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5CF2DE6" w14:textId="6CD29711" w:rsidR="003D74AA" w:rsidRDefault="001E420A">
      <w:r>
        <w:rPr>
          <w:rFonts w:eastAsia="Microsoft JhengHei"/>
          <w:color w:val="17365D"/>
          <w:sz w:val="40"/>
          <w:szCs w:val="40"/>
        </w:rPr>
        <w:t>监测服务</w:t>
      </w:r>
      <w:r>
        <w:rPr>
          <w:rFonts w:eastAsia="Microsoft JhengHei"/>
          <w:i/>
          <w:iCs/>
          <w:color w:val="7F7F7F"/>
          <w:u w:val="single"/>
        </w:rPr>
        <w:t>2021-08-25</w:t>
      </w:r>
    </w:p>
    <w:p w14:paraId="3820B94E" w14:textId="77777777" w:rsidR="003D74AA" w:rsidRDefault="003D74AA"/>
    <w:p w14:paraId="5A71BCA0" w14:textId="77777777" w:rsidR="003D74AA" w:rsidRDefault="003D74AA"/>
    <w:p w14:paraId="585E376A" w14:textId="77777777" w:rsidR="003D74AA" w:rsidRDefault="003D74AA"/>
    <w:p w14:paraId="3180CFED" w14:textId="77777777" w:rsidR="003D74AA" w:rsidRDefault="003D74AA"/>
    <w:p w14:paraId="35B57896" w14:textId="77777777" w:rsidR="003D74AA" w:rsidRDefault="003D74AA"/>
    <w:p w14:paraId="0DDFE2E5" w14:textId="77777777" w:rsidR="003D74AA" w:rsidRDefault="003D74AA">
      <w:pPr>
        <w:spacing w:line="540" w:lineRule="auto"/>
        <w:jc w:val="center"/>
      </w:pPr>
    </w:p>
    <w:p w14:paraId="61101AD8" w14:textId="77777777" w:rsidR="003D74AA" w:rsidRDefault="003D74AA">
      <w:pPr>
        <w:spacing w:line="540" w:lineRule="auto"/>
        <w:jc w:val="center"/>
      </w:pPr>
    </w:p>
    <w:p w14:paraId="41E2BE64" w14:textId="77777777" w:rsidR="003D74AA" w:rsidRDefault="003D74AA">
      <w:pPr>
        <w:spacing w:line="540" w:lineRule="auto"/>
        <w:jc w:val="center"/>
      </w:pPr>
    </w:p>
    <w:p w14:paraId="32AEC7B6" w14:textId="77777777" w:rsidR="003D74AA" w:rsidRDefault="003D74AA">
      <w:pPr>
        <w:spacing w:line="540" w:lineRule="auto"/>
      </w:pPr>
    </w:p>
    <w:p w14:paraId="76307299" w14:textId="270D5622" w:rsidR="003D74AA" w:rsidRDefault="00706479">
      <w:pPr>
        <w:jc w:val="center"/>
      </w:pPr>
      <w:commentRangeStart w:id="0"/>
      <w:r>
        <w:rPr>
          <w:rFonts w:asciiTheme="minorEastAsia" w:hAnsiTheme="minorEastAsia"/>
          <w:b/>
          <w:color w:val="17365D"/>
          <w:sz w:val="96"/>
          <w:szCs w:val="96"/>
        </w:rPr>
        <w:t>test</w:t>
      </w:r>
      <w:commentRangeEnd w:id="0"/>
      <w:r>
        <w:rPr>
          <w:rStyle w:val="a8"/>
        </w:rPr>
        <w:commentReference w:id="0"/>
      </w:r>
    </w:p>
    <w:p w14:paraId="3BA93D7C" w14:textId="77777777" w:rsidR="003D74AA" w:rsidRDefault="001E420A">
      <w:pPr>
        <w:jc w:val="center"/>
      </w:pPr>
      <w:r>
        <w:rPr>
          <w:rFonts w:eastAsia="Microsoft JhengHei"/>
          <w:b/>
          <w:color w:val="17365D"/>
          <w:sz w:val="40"/>
          <w:szCs w:val="40"/>
        </w:rPr>
        <w:t>舆情监测日报</w:t>
      </w:r>
      <w:r>
        <w:br w:type="page"/>
      </w:r>
    </w:p>
    <w:p w14:paraId="66A89915" w14:textId="77777777" w:rsidR="003D74AA" w:rsidRDefault="001E420A">
      <w:r>
        <w:rPr>
          <w:rFonts w:eastAsia="Microsoft JhengHei"/>
          <w:b/>
          <w:color w:val="17365D"/>
          <w:sz w:val="40"/>
          <w:szCs w:val="40"/>
        </w:rPr>
        <w:lastRenderedPageBreak/>
        <w:t xml:space="preserve">目录 </w:t>
      </w:r>
      <w:r>
        <w:rPr>
          <w:rFonts w:eastAsia="Microsoft JhengHei"/>
          <w:b/>
          <w:strike/>
          <w:color w:val="17365D"/>
          <w:sz w:val="40"/>
          <w:szCs w:val="40"/>
        </w:rPr>
        <w:t xml:space="preserve">                                                                                      </w:t>
      </w:r>
      <w:r>
        <w:rPr>
          <w:rFonts w:eastAsia="Microsoft JhengHei"/>
          <w:b/>
          <w:strike/>
          <w:color w:val="FFFFFF"/>
          <w:sz w:val="2"/>
          <w:szCs w:val="2"/>
        </w:rPr>
        <w:t>-</w:t>
      </w:r>
    </w:p>
    <w:bookmarkStart w:id="1" w:name="MyCatalogue"/>
    <w:bookmarkStart w:id="2" w:name="bookmark_title_1"/>
    <w:bookmarkEnd w:id="1"/>
    <w:bookmarkEnd w:id="2"/>
    <w:p w14:paraId="6D05AF11" w14:textId="77777777" w:rsidR="003D74AA" w:rsidRDefault="001E420A">
      <w:pPr>
        <w:spacing w:before="360" w:line="360" w:lineRule="auto"/>
        <w:rPr>
          <w:rStyle w:val="catalogue"/>
        </w:rPr>
      </w:pPr>
      <w:r>
        <w:fldChar w:fldCharType="begin"/>
      </w:r>
      <w:r>
        <w:instrText>TOC \o 1-3 \h \z \u</w:instrText>
      </w:r>
      <w:r>
        <w:fldChar w:fldCharType="separate"/>
      </w:r>
      <w:hyperlink w:anchor="_Toc1" w:history="1">
        <w:r>
          <w:rPr>
            <w:rFonts w:eastAsia="Microsoft JhengHei"/>
            <w:b/>
            <w:color w:val="808080"/>
            <w:sz w:val="28"/>
            <w:szCs w:val="28"/>
          </w:rPr>
          <w:t>Alibaba阿里巴巴:共198篇</w:t>
        </w:r>
        <w:r>
          <w:rPr>
            <w:b/>
            <w:color w:val="808080"/>
            <w:sz w:val="28"/>
            <w:szCs w:val="28"/>
          </w:rPr>
          <w:tab/>
        </w:r>
        <w:r>
          <w:fldChar w:fldCharType="begin"/>
        </w:r>
        <w:r>
          <w:fldChar w:fldCharType="end"/>
        </w:r>
      </w:hyperlink>
    </w:p>
    <w:bookmarkStart w:id="3" w:name="bookmark_title_2"/>
    <w:bookmarkEnd w:id="3"/>
    <w:p w14:paraId="0E1A035C" w14:textId="77777777" w:rsidR="003D74AA" w:rsidRDefault="001E420A">
      <w:pPr>
        <w:tabs>
          <w:tab w:val="right" w:pos="9462"/>
        </w:tabs>
        <w:spacing w:line="360" w:lineRule="auto"/>
        <w:rPr>
          <w:rStyle w:val="catalogue"/>
        </w:rPr>
      </w:pPr>
      <w:r>
        <w:fldChar w:fldCharType="begin"/>
      </w:r>
      <w:r>
        <w:instrText xml:space="preserve"> HYPERLINK \l "_Toc2" </w:instrText>
      </w:r>
      <w:r>
        <w:fldChar w:fldCharType="separate"/>
      </w:r>
      <w:r>
        <w:rPr>
          <w:rFonts w:eastAsia="Microsoft JhengHei"/>
          <w:color w:val="000000"/>
        </w:rPr>
        <w:t>每经11点丨济南检方通报“阿里女员工被侵害案”：张某涉嫌强制猥亵罪被批捕；北京将及时公布学科类校外培训机构白名单【每经网】</w:t>
      </w:r>
      <w:r>
        <w:rPr>
          <w:color w:val="000000"/>
          <w:u w:val="dotted"/>
        </w:rPr>
        <w:tab/>
      </w:r>
      <w:r>
        <w:fldChar w:fldCharType="begin"/>
      </w:r>
      <w:r>
        <w:rPr>
          <w:rFonts w:eastAsia="Microsoft JhengHei"/>
          <w:color w:val="000000"/>
        </w:rPr>
        <w:instrText>PAGEREF _Toc2 \h</w:instrText>
      </w:r>
      <w:r>
        <w:fldChar w:fldCharType="end"/>
      </w:r>
      <w:r>
        <w:fldChar w:fldCharType="end"/>
      </w:r>
    </w:p>
    <w:bookmarkStart w:id="4" w:name="bookmark_title_3"/>
    <w:bookmarkEnd w:id="4"/>
    <w:p w14:paraId="16FF8E5B" w14:textId="77777777" w:rsidR="003D74AA" w:rsidRDefault="001E420A">
      <w:pPr>
        <w:tabs>
          <w:tab w:val="right" w:pos="9462"/>
        </w:tabs>
        <w:spacing w:line="360" w:lineRule="auto"/>
        <w:rPr>
          <w:rStyle w:val="catalogue"/>
        </w:rPr>
      </w:pPr>
      <w:r>
        <w:fldChar w:fldCharType="begin"/>
      </w:r>
      <w:r>
        <w:instrText xml:space="preserve"> HYPERLINK \l "_Toc3" </w:instrText>
      </w:r>
      <w:r>
        <w:fldChar w:fldCharType="separate"/>
      </w:r>
      <w:r>
        <w:rPr>
          <w:rFonts w:eastAsia="Microsoft JhengHei"/>
          <w:color w:val="000000"/>
        </w:rPr>
        <w:t>纳指收市首越15000关 中概股大反扑【信报财经即时新闻】</w:t>
      </w:r>
      <w:r>
        <w:rPr>
          <w:color w:val="000000"/>
          <w:u w:val="dotted"/>
        </w:rPr>
        <w:tab/>
      </w:r>
      <w:r>
        <w:fldChar w:fldCharType="begin"/>
      </w:r>
      <w:r>
        <w:rPr>
          <w:rFonts w:eastAsia="Microsoft JhengHei"/>
          <w:color w:val="000000"/>
        </w:rPr>
        <w:instrText>PAGEREF _Toc3 \h</w:instrText>
      </w:r>
      <w:r>
        <w:fldChar w:fldCharType="end"/>
      </w:r>
      <w:r>
        <w:fldChar w:fldCharType="end"/>
      </w:r>
    </w:p>
    <w:bookmarkStart w:id="5" w:name="bookmark_title_4"/>
    <w:bookmarkEnd w:id="5"/>
    <w:p w14:paraId="6504F9CB" w14:textId="77777777" w:rsidR="003D74AA" w:rsidRDefault="001E420A">
      <w:pPr>
        <w:tabs>
          <w:tab w:val="right" w:pos="9462"/>
        </w:tabs>
        <w:spacing w:line="360" w:lineRule="auto"/>
        <w:rPr>
          <w:rStyle w:val="catalogue"/>
        </w:rPr>
      </w:pPr>
      <w:r>
        <w:fldChar w:fldCharType="begin"/>
      </w:r>
      <w:r>
        <w:instrText xml:space="preserve"> HYPERLINK \l "_Toc4" </w:instrText>
      </w:r>
      <w:r>
        <w:fldChar w:fldCharType="separate"/>
      </w:r>
      <w:r>
        <w:rPr>
          <w:rFonts w:eastAsia="Microsoft JhengHei"/>
          <w:color w:val="000000"/>
        </w:rPr>
        <w:t>每经8点|美众议院批准3.5万亿美元基建预算框架，9月最终投票；上海昨日新增本地确诊病例2例；生物类似药、中成药将纳入带量采购【每经网】</w:t>
      </w:r>
      <w:r>
        <w:rPr>
          <w:color w:val="000000"/>
          <w:u w:val="dotted"/>
        </w:rPr>
        <w:tab/>
      </w:r>
      <w:r>
        <w:fldChar w:fldCharType="begin"/>
      </w:r>
      <w:r>
        <w:rPr>
          <w:rFonts w:eastAsia="Microsoft JhengHei"/>
          <w:color w:val="000000"/>
        </w:rPr>
        <w:instrText>PAGEREF _Toc4 \h</w:instrText>
      </w:r>
      <w:r>
        <w:fldChar w:fldCharType="end"/>
      </w:r>
      <w:r>
        <w:fldChar w:fldCharType="end"/>
      </w:r>
    </w:p>
    <w:bookmarkStart w:id="6" w:name="bookmark_title_5"/>
    <w:bookmarkEnd w:id="6"/>
    <w:p w14:paraId="0AEFDE8E" w14:textId="77777777" w:rsidR="003D74AA" w:rsidRDefault="001E420A">
      <w:pPr>
        <w:tabs>
          <w:tab w:val="right" w:pos="9462"/>
        </w:tabs>
        <w:spacing w:line="360" w:lineRule="auto"/>
        <w:rPr>
          <w:rStyle w:val="catalogue"/>
        </w:rPr>
      </w:pPr>
      <w:r>
        <w:fldChar w:fldCharType="begin"/>
      </w:r>
      <w:r>
        <w:instrText xml:space="preserve"> HYPERLINK \l "_Toc5" </w:instrText>
      </w:r>
      <w:r>
        <w:fldChar w:fldCharType="separate"/>
      </w:r>
      <w:r>
        <w:rPr>
          <w:rFonts w:eastAsia="Microsoft JhengHei"/>
          <w:color w:val="000000"/>
        </w:rPr>
        <w:t>我是小蛮驴 你的快递到啦！【四川在线】</w:t>
      </w:r>
      <w:r>
        <w:rPr>
          <w:color w:val="000000"/>
          <w:u w:val="dotted"/>
        </w:rPr>
        <w:tab/>
      </w:r>
      <w:r>
        <w:fldChar w:fldCharType="begin"/>
      </w:r>
      <w:r>
        <w:rPr>
          <w:rFonts w:eastAsia="Microsoft JhengHei"/>
          <w:color w:val="000000"/>
        </w:rPr>
        <w:instrText>PAGEREF _Toc5 \h</w:instrText>
      </w:r>
      <w:r>
        <w:fldChar w:fldCharType="end"/>
      </w:r>
      <w:r>
        <w:fldChar w:fldCharType="end"/>
      </w:r>
    </w:p>
    <w:bookmarkStart w:id="7" w:name="bookmark_title_6"/>
    <w:bookmarkEnd w:id="7"/>
    <w:p w14:paraId="2F39A017" w14:textId="77777777" w:rsidR="003D74AA" w:rsidRDefault="001E420A">
      <w:pPr>
        <w:tabs>
          <w:tab w:val="right" w:pos="9462"/>
        </w:tabs>
        <w:spacing w:line="360" w:lineRule="auto"/>
        <w:rPr>
          <w:rStyle w:val="catalogue"/>
        </w:rPr>
      </w:pPr>
      <w:r>
        <w:fldChar w:fldCharType="begin"/>
      </w:r>
      <w:r>
        <w:instrText xml:space="preserve"> HYPERLINK \l "_Toc6" </w:instrText>
      </w:r>
      <w:r>
        <w:fldChar w:fldCharType="separate"/>
      </w:r>
      <w:r>
        <w:rPr>
          <w:rFonts w:eastAsia="Microsoft JhengHei"/>
          <w:color w:val="000000"/>
        </w:rPr>
        <w:t>每经午时|最高1.5万元！汛情致车辆报废的郑州车主可申领购车补贴；新建成渝中线高铁获发改委批复；港股教育股早盘集体大涨【每经网】</w:t>
      </w:r>
      <w:r>
        <w:rPr>
          <w:color w:val="000000"/>
          <w:u w:val="dotted"/>
        </w:rPr>
        <w:tab/>
      </w:r>
      <w:r>
        <w:fldChar w:fldCharType="begin"/>
      </w:r>
      <w:r>
        <w:rPr>
          <w:rFonts w:eastAsia="Microsoft JhengHei"/>
          <w:color w:val="000000"/>
        </w:rPr>
        <w:instrText>PAGEREF _Toc6 \h</w:instrText>
      </w:r>
      <w:r>
        <w:fldChar w:fldCharType="end"/>
      </w:r>
      <w:r>
        <w:fldChar w:fldCharType="end"/>
      </w:r>
    </w:p>
    <w:bookmarkStart w:id="8" w:name="bookmark_title_7"/>
    <w:bookmarkEnd w:id="8"/>
    <w:p w14:paraId="50BF562A" w14:textId="77777777" w:rsidR="003D74AA" w:rsidRDefault="001E420A">
      <w:pPr>
        <w:tabs>
          <w:tab w:val="right" w:pos="9462"/>
        </w:tabs>
        <w:spacing w:line="360" w:lineRule="auto"/>
        <w:rPr>
          <w:rStyle w:val="catalogue"/>
        </w:rPr>
      </w:pPr>
      <w:r>
        <w:fldChar w:fldCharType="begin"/>
      </w:r>
      <w:r>
        <w:instrText xml:space="preserve"> HYPERLINK \l "_Toc7" </w:instrText>
      </w:r>
      <w:r>
        <w:fldChar w:fldCharType="separate"/>
      </w:r>
      <w:r>
        <w:rPr>
          <w:rFonts w:eastAsia="Microsoft JhengHei"/>
          <w:color w:val="000000"/>
        </w:rPr>
        <w:t>阿里急弹 追Call（22646）【香港经济日报即时新闻】</w:t>
      </w:r>
      <w:r>
        <w:rPr>
          <w:color w:val="000000"/>
          <w:u w:val="dotted"/>
        </w:rPr>
        <w:tab/>
      </w:r>
      <w:r>
        <w:fldChar w:fldCharType="begin"/>
      </w:r>
      <w:r>
        <w:rPr>
          <w:rFonts w:eastAsia="Microsoft JhengHei"/>
          <w:color w:val="000000"/>
        </w:rPr>
        <w:instrText>PAGEREF _Toc7 \h</w:instrText>
      </w:r>
      <w:r>
        <w:fldChar w:fldCharType="end"/>
      </w:r>
      <w:r>
        <w:fldChar w:fldCharType="end"/>
      </w:r>
    </w:p>
    <w:bookmarkStart w:id="9" w:name="bookmark_title_8"/>
    <w:bookmarkEnd w:id="9"/>
    <w:p w14:paraId="575971DB" w14:textId="77777777" w:rsidR="003D74AA" w:rsidRDefault="001E420A">
      <w:pPr>
        <w:tabs>
          <w:tab w:val="right" w:pos="9462"/>
        </w:tabs>
        <w:spacing w:line="360" w:lineRule="auto"/>
        <w:rPr>
          <w:rStyle w:val="catalogue"/>
        </w:rPr>
      </w:pPr>
      <w:r>
        <w:fldChar w:fldCharType="begin"/>
      </w:r>
      <w:r>
        <w:instrText xml:space="preserve"> HYPERLINK \l "_Toc8" </w:instrText>
      </w:r>
      <w:r>
        <w:fldChar w:fldCharType="separate"/>
      </w:r>
      <w:r>
        <w:rPr>
          <w:rFonts w:eastAsia="Microsoft JhengHei"/>
          <w:color w:val="000000"/>
        </w:rPr>
        <w:t>恒指午后曾转升 阿里 京东沽空旺【信报财经即时新闻】</w:t>
      </w:r>
      <w:r>
        <w:rPr>
          <w:color w:val="000000"/>
          <w:u w:val="dotted"/>
        </w:rPr>
        <w:tab/>
      </w:r>
      <w:r>
        <w:fldChar w:fldCharType="begin"/>
      </w:r>
      <w:r>
        <w:rPr>
          <w:rFonts w:eastAsia="Microsoft JhengHei"/>
          <w:color w:val="000000"/>
        </w:rPr>
        <w:instrText>PAGEREF _Toc8 \h</w:instrText>
      </w:r>
      <w:r>
        <w:fldChar w:fldCharType="end"/>
      </w:r>
      <w:r>
        <w:fldChar w:fldCharType="end"/>
      </w:r>
    </w:p>
    <w:bookmarkStart w:id="10" w:name="bookmark_title_9"/>
    <w:bookmarkEnd w:id="10"/>
    <w:p w14:paraId="1D71CE47" w14:textId="77777777" w:rsidR="003D74AA" w:rsidRDefault="001E420A">
      <w:pPr>
        <w:tabs>
          <w:tab w:val="right" w:pos="9462"/>
        </w:tabs>
        <w:spacing w:line="360" w:lineRule="auto"/>
        <w:rPr>
          <w:rStyle w:val="catalogue"/>
        </w:rPr>
      </w:pPr>
      <w:r>
        <w:fldChar w:fldCharType="begin"/>
      </w:r>
      <w:r>
        <w:instrText xml:space="preserve"> HYPERLINK \l "_Toc9" </w:instrText>
      </w:r>
      <w:r>
        <w:fldChar w:fldCharType="separate"/>
      </w:r>
      <w:r>
        <w:rPr>
          <w:rFonts w:eastAsia="Microsoft JhengHei"/>
          <w:color w:val="000000"/>
        </w:rPr>
        <w:t>恒指半日倒跌93点 二线科网弱 航运火电股强【信报财经即时新闻】</w:t>
      </w:r>
      <w:r>
        <w:rPr>
          <w:color w:val="000000"/>
          <w:u w:val="dotted"/>
        </w:rPr>
        <w:tab/>
      </w:r>
      <w:r>
        <w:fldChar w:fldCharType="begin"/>
      </w:r>
      <w:r>
        <w:rPr>
          <w:rFonts w:eastAsia="Microsoft JhengHei"/>
          <w:color w:val="000000"/>
        </w:rPr>
        <w:instrText>PAGEREF _Toc9 \h</w:instrText>
      </w:r>
      <w:r>
        <w:fldChar w:fldCharType="end"/>
      </w:r>
      <w:r>
        <w:fldChar w:fldCharType="end"/>
      </w:r>
    </w:p>
    <w:bookmarkStart w:id="11" w:name="bookmark_title_10"/>
    <w:bookmarkEnd w:id="11"/>
    <w:p w14:paraId="32034CF7" w14:textId="77777777" w:rsidR="003D74AA" w:rsidRDefault="001E420A">
      <w:pPr>
        <w:tabs>
          <w:tab w:val="right" w:pos="9462"/>
        </w:tabs>
        <w:spacing w:line="360" w:lineRule="auto"/>
        <w:rPr>
          <w:rStyle w:val="catalogue"/>
        </w:rPr>
      </w:pPr>
      <w:r>
        <w:fldChar w:fldCharType="begin"/>
      </w:r>
      <w:r>
        <w:instrText xml:space="preserve"> HYPERLINK \l "_Toc10" </w:instrText>
      </w:r>
      <w:r>
        <w:fldChar w:fldCharType="separate"/>
      </w:r>
      <w:r>
        <w:rPr>
          <w:rFonts w:eastAsia="Microsoft JhengHei"/>
          <w:color w:val="000000"/>
        </w:rPr>
        <w:t>《看通大市》腾讯先升后回,即市资金部署淡仓,吼购19092【经济通】</w:t>
      </w:r>
      <w:r>
        <w:rPr>
          <w:color w:val="000000"/>
          <w:u w:val="dotted"/>
        </w:rPr>
        <w:tab/>
      </w:r>
      <w:r>
        <w:fldChar w:fldCharType="begin"/>
      </w:r>
      <w:r>
        <w:rPr>
          <w:rFonts w:eastAsia="Microsoft JhengHei"/>
          <w:color w:val="000000"/>
        </w:rPr>
        <w:instrText>PAGEREF _Toc10 \h</w:instrText>
      </w:r>
      <w:r>
        <w:fldChar w:fldCharType="end"/>
      </w:r>
      <w:r>
        <w:fldChar w:fldCharType="end"/>
      </w:r>
    </w:p>
    <w:bookmarkStart w:id="12" w:name="bookmark_title_11"/>
    <w:bookmarkEnd w:id="12"/>
    <w:p w14:paraId="43AC6B09" w14:textId="77777777" w:rsidR="003D74AA" w:rsidRDefault="001E420A">
      <w:pPr>
        <w:tabs>
          <w:tab w:val="right" w:pos="9462"/>
        </w:tabs>
        <w:spacing w:line="360" w:lineRule="auto"/>
        <w:rPr>
          <w:rStyle w:val="catalogue"/>
        </w:rPr>
      </w:pPr>
      <w:r>
        <w:fldChar w:fldCharType="begin"/>
      </w:r>
      <w:r>
        <w:instrText xml:space="preserve"> HYPERLINK \l "_Toc11" </w:instrText>
      </w:r>
      <w:r>
        <w:fldChar w:fldCharType="separate"/>
      </w:r>
      <w:r>
        <w:rPr>
          <w:rFonts w:eastAsia="Microsoft JhengHei"/>
          <w:color w:val="000000"/>
        </w:rPr>
        <w:t>恒指高开202点 腾讯 美团高开逾4%【信报财经即时新闻】</w:t>
      </w:r>
      <w:r>
        <w:rPr>
          <w:color w:val="000000"/>
          <w:u w:val="dotted"/>
        </w:rPr>
        <w:tab/>
      </w:r>
      <w:r>
        <w:fldChar w:fldCharType="begin"/>
      </w:r>
      <w:r>
        <w:rPr>
          <w:rFonts w:eastAsia="Microsoft JhengHei"/>
          <w:color w:val="000000"/>
        </w:rPr>
        <w:instrText>PAGEREF _Toc11 \h</w:instrText>
      </w:r>
      <w:r>
        <w:fldChar w:fldCharType="end"/>
      </w:r>
      <w:r>
        <w:fldChar w:fldCharType="end"/>
      </w:r>
    </w:p>
    <w:bookmarkStart w:id="13" w:name="bookmark_title_12"/>
    <w:bookmarkEnd w:id="13"/>
    <w:p w14:paraId="489300CD" w14:textId="77777777" w:rsidR="003D74AA" w:rsidRDefault="001E420A">
      <w:pPr>
        <w:tabs>
          <w:tab w:val="right" w:pos="9462"/>
        </w:tabs>
        <w:spacing w:line="360" w:lineRule="auto"/>
        <w:rPr>
          <w:rStyle w:val="catalogue"/>
        </w:rPr>
      </w:pPr>
      <w:r>
        <w:fldChar w:fldCharType="begin"/>
      </w:r>
      <w:r>
        <w:instrText xml:space="preserve"> HYPERLINK \l "_Toc12" </w:instrText>
      </w:r>
      <w:r>
        <w:fldChar w:fldCharType="separate"/>
      </w:r>
      <w:r>
        <w:rPr>
          <w:rFonts w:eastAsia="Microsoft JhengHei"/>
          <w:color w:val="000000"/>
        </w:rPr>
        <w:t>恒指倒跌150点 二万六前受阻 京东系受捧【信报财经即时新闻】</w:t>
      </w:r>
      <w:r>
        <w:rPr>
          <w:color w:val="000000"/>
          <w:u w:val="dotted"/>
        </w:rPr>
        <w:tab/>
      </w:r>
      <w:r>
        <w:fldChar w:fldCharType="begin"/>
      </w:r>
      <w:r>
        <w:rPr>
          <w:rFonts w:eastAsia="Microsoft JhengHei"/>
          <w:color w:val="000000"/>
        </w:rPr>
        <w:instrText>PAGEREF _Toc12 \h</w:instrText>
      </w:r>
      <w:r>
        <w:fldChar w:fldCharType="end"/>
      </w:r>
      <w:r>
        <w:fldChar w:fldCharType="end"/>
      </w:r>
    </w:p>
    <w:bookmarkStart w:id="14" w:name="bookmark_title_13"/>
    <w:bookmarkEnd w:id="14"/>
    <w:p w14:paraId="4A928BB8" w14:textId="77777777" w:rsidR="003D74AA" w:rsidRDefault="001E420A">
      <w:pPr>
        <w:tabs>
          <w:tab w:val="right" w:pos="9462"/>
        </w:tabs>
        <w:spacing w:line="360" w:lineRule="auto"/>
        <w:rPr>
          <w:rStyle w:val="catalogue"/>
        </w:rPr>
      </w:pPr>
      <w:r>
        <w:fldChar w:fldCharType="begin"/>
      </w:r>
      <w:r>
        <w:instrText xml:space="preserve"> HYPERLINK \l "_Toc13" </w:instrText>
      </w:r>
      <w:r>
        <w:fldChar w:fldCharType="separate"/>
      </w:r>
      <w:r>
        <w:rPr>
          <w:rFonts w:eastAsia="Microsoft JhengHei"/>
          <w:color w:val="000000"/>
        </w:rPr>
        <w:t>10000亿暴涨：中国互联网巨头彻底沸腾了！刚刚，拼多多暴涨16%，中概股集体疯涨…【财通社】</w:t>
      </w:r>
      <w:r>
        <w:rPr>
          <w:color w:val="000000"/>
          <w:u w:val="dotted"/>
        </w:rPr>
        <w:tab/>
      </w:r>
      <w:r>
        <w:fldChar w:fldCharType="begin"/>
      </w:r>
      <w:r>
        <w:rPr>
          <w:rFonts w:eastAsia="Microsoft JhengHei"/>
          <w:color w:val="000000"/>
        </w:rPr>
        <w:instrText>PAGEREF _Toc13 \h</w:instrText>
      </w:r>
      <w:r>
        <w:fldChar w:fldCharType="end"/>
      </w:r>
      <w:r>
        <w:fldChar w:fldCharType="end"/>
      </w:r>
    </w:p>
    <w:bookmarkStart w:id="15" w:name="bookmark_title_14"/>
    <w:bookmarkEnd w:id="15"/>
    <w:p w14:paraId="7306E41D" w14:textId="77777777" w:rsidR="003D74AA" w:rsidRDefault="001E420A">
      <w:pPr>
        <w:tabs>
          <w:tab w:val="right" w:pos="9462"/>
        </w:tabs>
        <w:spacing w:line="360" w:lineRule="auto"/>
        <w:rPr>
          <w:rStyle w:val="catalogue"/>
        </w:rPr>
      </w:pPr>
      <w:r>
        <w:fldChar w:fldCharType="begin"/>
      </w:r>
      <w:r>
        <w:instrText xml:space="preserve"> HYPERLINK \l "_Toc14" </w:instrText>
      </w:r>
      <w:r>
        <w:fldChar w:fldCharType="separate"/>
      </w:r>
      <w:r>
        <w:rPr>
          <w:rFonts w:eastAsia="Microsoft JhengHei"/>
          <w:color w:val="000000"/>
        </w:rPr>
        <w:t>美股三大指数小幅高开 热门中概股全线大涨【中金在线】</w:t>
      </w:r>
      <w:r>
        <w:rPr>
          <w:color w:val="000000"/>
          <w:u w:val="dotted"/>
        </w:rPr>
        <w:tab/>
      </w:r>
      <w:r>
        <w:fldChar w:fldCharType="begin"/>
      </w:r>
      <w:r>
        <w:rPr>
          <w:rFonts w:eastAsia="Microsoft JhengHei"/>
          <w:color w:val="000000"/>
        </w:rPr>
        <w:instrText>PAGEREF _Toc14 \h</w:instrText>
      </w:r>
      <w:r>
        <w:fldChar w:fldCharType="end"/>
      </w:r>
      <w:r>
        <w:fldChar w:fldCharType="end"/>
      </w:r>
    </w:p>
    <w:bookmarkStart w:id="16" w:name="bookmark_title_15"/>
    <w:bookmarkEnd w:id="16"/>
    <w:p w14:paraId="6A6A174E" w14:textId="77777777" w:rsidR="003D74AA" w:rsidRDefault="001E420A">
      <w:pPr>
        <w:tabs>
          <w:tab w:val="right" w:pos="9462"/>
        </w:tabs>
        <w:spacing w:line="360" w:lineRule="auto"/>
        <w:rPr>
          <w:rStyle w:val="catalogue"/>
        </w:rPr>
      </w:pPr>
      <w:r>
        <w:fldChar w:fldCharType="begin"/>
      </w:r>
      <w:r>
        <w:instrText xml:space="preserve"> HYPERLINK \l "_Toc15" </w:instrText>
      </w:r>
      <w:r>
        <w:fldChar w:fldCharType="separate"/>
      </w:r>
      <w:r>
        <w:rPr>
          <w:rFonts w:eastAsia="Microsoft JhengHei"/>
          <w:color w:val="000000"/>
        </w:rPr>
        <w:t>A股头条：妖股上能电气复牌；中概股普遍大涨；东北全面振兴“十四五”实施方案获通过【证券之星】</w:t>
      </w:r>
      <w:r>
        <w:rPr>
          <w:color w:val="000000"/>
          <w:u w:val="dotted"/>
        </w:rPr>
        <w:tab/>
      </w:r>
      <w:r>
        <w:fldChar w:fldCharType="begin"/>
      </w:r>
      <w:r>
        <w:rPr>
          <w:rFonts w:eastAsia="Microsoft JhengHei"/>
          <w:color w:val="000000"/>
        </w:rPr>
        <w:instrText>PAGEREF _Toc15 \h</w:instrText>
      </w:r>
      <w:r>
        <w:fldChar w:fldCharType="end"/>
      </w:r>
      <w:r>
        <w:fldChar w:fldCharType="end"/>
      </w:r>
    </w:p>
    <w:bookmarkStart w:id="17" w:name="bookmark_title_16"/>
    <w:bookmarkEnd w:id="17"/>
    <w:p w14:paraId="030D0566" w14:textId="77777777" w:rsidR="003D74AA" w:rsidRDefault="001E420A">
      <w:pPr>
        <w:tabs>
          <w:tab w:val="right" w:pos="9462"/>
        </w:tabs>
        <w:spacing w:line="360" w:lineRule="auto"/>
        <w:rPr>
          <w:rStyle w:val="catalogue"/>
        </w:rPr>
      </w:pPr>
      <w:r>
        <w:fldChar w:fldCharType="begin"/>
      </w:r>
      <w:r>
        <w:instrText xml:space="preserve"> HYPERLINK \l "_Toc16" </w:instrText>
      </w:r>
      <w:r>
        <w:fldChar w:fldCharType="separate"/>
      </w:r>
      <w:r>
        <w:rPr>
          <w:rFonts w:eastAsia="Microsoft JhengHei"/>
          <w:color w:val="000000"/>
        </w:rPr>
        <w:t>早盘内参：上海国际金融中心建设“十四五”规划出炉【中金在线】</w:t>
      </w:r>
      <w:r>
        <w:rPr>
          <w:color w:val="000000"/>
          <w:u w:val="dotted"/>
        </w:rPr>
        <w:tab/>
      </w:r>
      <w:r>
        <w:fldChar w:fldCharType="begin"/>
      </w:r>
      <w:r>
        <w:rPr>
          <w:rFonts w:eastAsia="Microsoft JhengHei"/>
          <w:color w:val="000000"/>
        </w:rPr>
        <w:instrText>PAGEREF _Toc16 \h</w:instrText>
      </w:r>
      <w:r>
        <w:fldChar w:fldCharType="end"/>
      </w:r>
      <w:r>
        <w:fldChar w:fldCharType="end"/>
      </w:r>
    </w:p>
    <w:bookmarkStart w:id="18" w:name="bookmark_title_17"/>
    <w:bookmarkEnd w:id="18"/>
    <w:p w14:paraId="2594C969" w14:textId="77777777" w:rsidR="003D74AA" w:rsidRDefault="001E420A">
      <w:pPr>
        <w:tabs>
          <w:tab w:val="right" w:pos="9462"/>
        </w:tabs>
        <w:spacing w:line="360" w:lineRule="auto"/>
        <w:rPr>
          <w:rStyle w:val="catalogue"/>
        </w:rPr>
      </w:pPr>
      <w:r>
        <w:fldChar w:fldCharType="begin"/>
      </w:r>
      <w:r>
        <w:instrText xml:space="preserve"> HYPERLINK \l "_Toc17" </w:instrText>
      </w:r>
      <w:r>
        <w:fldChar w:fldCharType="separate"/>
      </w:r>
      <w:r>
        <w:rPr>
          <w:rFonts w:eastAsia="Microsoft JhengHei"/>
          <w:color w:val="000000"/>
        </w:rPr>
        <w:t>从技术到科学，中国AI向何处去？【金融界】</w:t>
      </w:r>
      <w:r>
        <w:rPr>
          <w:color w:val="000000"/>
          <w:u w:val="dotted"/>
        </w:rPr>
        <w:tab/>
      </w:r>
      <w:r>
        <w:fldChar w:fldCharType="begin"/>
      </w:r>
      <w:r>
        <w:rPr>
          <w:rFonts w:eastAsia="Microsoft JhengHei"/>
          <w:color w:val="000000"/>
        </w:rPr>
        <w:instrText>PAGEREF _Toc17 \h</w:instrText>
      </w:r>
      <w:r>
        <w:fldChar w:fldCharType="end"/>
      </w:r>
      <w:r>
        <w:fldChar w:fldCharType="end"/>
      </w:r>
    </w:p>
    <w:bookmarkStart w:id="19" w:name="bookmark_title_18"/>
    <w:bookmarkEnd w:id="19"/>
    <w:p w14:paraId="57FF9331" w14:textId="77777777" w:rsidR="003D74AA" w:rsidRDefault="001E420A">
      <w:pPr>
        <w:tabs>
          <w:tab w:val="right" w:pos="9462"/>
        </w:tabs>
        <w:spacing w:line="360" w:lineRule="auto"/>
        <w:rPr>
          <w:rStyle w:val="catalogue"/>
        </w:rPr>
      </w:pPr>
      <w:r>
        <w:fldChar w:fldCharType="begin"/>
      </w:r>
      <w:r>
        <w:instrText xml:space="preserve"> HYPERLINK \l "_Toc18" </w:instrText>
      </w:r>
      <w:r>
        <w:fldChar w:fldCharType="separate"/>
      </w:r>
      <w:r>
        <w:rPr>
          <w:rFonts w:eastAsia="Microsoft JhengHei"/>
          <w:color w:val="000000"/>
        </w:rPr>
        <w:t>8月24日美股成交额前20：阿里(BABA.US)京东(JD.US)等中概电商股普涨【今日美股网】</w:t>
      </w:r>
      <w:r>
        <w:rPr>
          <w:color w:val="000000"/>
          <w:u w:val="dotted"/>
        </w:rPr>
        <w:tab/>
      </w:r>
      <w:r>
        <w:fldChar w:fldCharType="begin"/>
      </w:r>
      <w:r>
        <w:rPr>
          <w:rFonts w:eastAsia="Microsoft JhengHei"/>
          <w:color w:val="000000"/>
        </w:rPr>
        <w:instrText>PAGEREF _Toc18 \h</w:instrText>
      </w:r>
      <w:r>
        <w:fldChar w:fldCharType="end"/>
      </w:r>
      <w:r>
        <w:fldChar w:fldCharType="end"/>
      </w:r>
    </w:p>
    <w:bookmarkStart w:id="20" w:name="bookmark_title_19"/>
    <w:bookmarkEnd w:id="20"/>
    <w:p w14:paraId="02BEABAD" w14:textId="77777777" w:rsidR="003D74AA" w:rsidRDefault="001E420A">
      <w:pPr>
        <w:tabs>
          <w:tab w:val="right" w:pos="9462"/>
        </w:tabs>
        <w:spacing w:line="360" w:lineRule="auto"/>
        <w:rPr>
          <w:rStyle w:val="catalogue"/>
        </w:rPr>
      </w:pPr>
      <w:r>
        <w:fldChar w:fldCharType="begin"/>
      </w:r>
      <w:r>
        <w:instrText xml:space="preserve"> HYPERLINK \l "_Toc19" </w:instrText>
      </w:r>
      <w:r>
        <w:fldChar w:fldCharType="separate"/>
      </w:r>
      <w:r>
        <w:rPr>
          <w:rFonts w:eastAsia="Microsoft JhengHei"/>
          <w:color w:val="000000"/>
        </w:rPr>
        <w:t>中概股急弹 拼多多涨20% 新东方飙30%【信报财经即时新闻】</w:t>
      </w:r>
      <w:r>
        <w:rPr>
          <w:color w:val="000000"/>
          <w:u w:val="dotted"/>
        </w:rPr>
        <w:tab/>
      </w:r>
      <w:r>
        <w:fldChar w:fldCharType="begin"/>
      </w:r>
      <w:r>
        <w:rPr>
          <w:rFonts w:eastAsia="Microsoft JhengHei"/>
          <w:color w:val="000000"/>
        </w:rPr>
        <w:instrText>PAGEREF _Toc19 \h</w:instrText>
      </w:r>
      <w:r>
        <w:fldChar w:fldCharType="end"/>
      </w:r>
      <w:r>
        <w:fldChar w:fldCharType="end"/>
      </w:r>
    </w:p>
    <w:bookmarkStart w:id="21" w:name="bookmark_title_20"/>
    <w:bookmarkEnd w:id="21"/>
    <w:p w14:paraId="67CCBC66" w14:textId="77777777" w:rsidR="003D74AA" w:rsidRDefault="001E420A">
      <w:pPr>
        <w:tabs>
          <w:tab w:val="right" w:pos="9462"/>
        </w:tabs>
        <w:spacing w:line="360" w:lineRule="auto"/>
        <w:rPr>
          <w:rStyle w:val="catalogue"/>
        </w:rPr>
      </w:pPr>
      <w:r>
        <w:lastRenderedPageBreak/>
        <w:fldChar w:fldCharType="begin"/>
      </w:r>
      <w:r>
        <w:instrText xml:space="preserve"> HYPERLINK \l "_Toc20" </w:instrText>
      </w:r>
      <w:r>
        <w:fldChar w:fldCharType="separate"/>
      </w:r>
      <w:r>
        <w:rPr>
          <w:rFonts w:eastAsia="Microsoft JhengHei"/>
          <w:color w:val="000000"/>
        </w:rPr>
        <w:t>哪些股票最受进取型基金欢迎？瑞银告诉你答案【金融界】</w:t>
      </w:r>
      <w:r>
        <w:rPr>
          <w:color w:val="000000"/>
          <w:u w:val="dotted"/>
        </w:rPr>
        <w:tab/>
      </w:r>
      <w:r>
        <w:fldChar w:fldCharType="begin"/>
      </w:r>
      <w:r>
        <w:rPr>
          <w:rFonts w:eastAsia="Microsoft JhengHei"/>
          <w:color w:val="000000"/>
        </w:rPr>
        <w:instrText>PAGEREF _Toc20 \h</w:instrText>
      </w:r>
      <w:r>
        <w:fldChar w:fldCharType="end"/>
      </w:r>
      <w:r>
        <w:fldChar w:fldCharType="end"/>
      </w:r>
    </w:p>
    <w:bookmarkStart w:id="22" w:name="bookmark_title_21"/>
    <w:bookmarkEnd w:id="22"/>
    <w:p w14:paraId="346489DF" w14:textId="77777777" w:rsidR="003D74AA" w:rsidRDefault="001E420A">
      <w:pPr>
        <w:tabs>
          <w:tab w:val="right" w:pos="9462"/>
        </w:tabs>
        <w:spacing w:line="360" w:lineRule="auto"/>
        <w:rPr>
          <w:rStyle w:val="catalogue"/>
        </w:rPr>
      </w:pPr>
      <w:r>
        <w:fldChar w:fldCharType="begin"/>
      </w:r>
      <w:r>
        <w:instrText xml:space="preserve"> HYPERLINK \l "_Toc21" </w:instrText>
      </w:r>
      <w:r>
        <w:fldChar w:fldCharType="separate"/>
      </w:r>
      <w:r>
        <w:rPr>
          <w:rFonts w:eastAsia="Microsoft JhengHei"/>
          <w:color w:val="000000"/>
        </w:rPr>
        <w:t>KOL见面会纪要：居然之家高管提到了这些关键点【金融界】</w:t>
      </w:r>
      <w:r>
        <w:rPr>
          <w:color w:val="000000"/>
          <w:u w:val="dotted"/>
        </w:rPr>
        <w:tab/>
      </w:r>
      <w:r>
        <w:fldChar w:fldCharType="begin"/>
      </w:r>
      <w:r>
        <w:rPr>
          <w:rFonts w:eastAsia="Microsoft JhengHei"/>
          <w:color w:val="000000"/>
        </w:rPr>
        <w:instrText>PAGEREF _Toc21 \h</w:instrText>
      </w:r>
      <w:r>
        <w:fldChar w:fldCharType="end"/>
      </w:r>
      <w:r>
        <w:fldChar w:fldCharType="end"/>
      </w:r>
    </w:p>
    <w:bookmarkStart w:id="23" w:name="bookmark_title_22"/>
    <w:bookmarkEnd w:id="23"/>
    <w:p w14:paraId="100A0150" w14:textId="77777777" w:rsidR="003D74AA" w:rsidRDefault="001E420A">
      <w:pPr>
        <w:tabs>
          <w:tab w:val="right" w:pos="9462"/>
        </w:tabs>
        <w:spacing w:line="360" w:lineRule="auto"/>
        <w:rPr>
          <w:rStyle w:val="catalogue"/>
        </w:rPr>
      </w:pPr>
      <w:r>
        <w:fldChar w:fldCharType="begin"/>
      </w:r>
      <w:r>
        <w:instrText xml:space="preserve"> HYPERLINK \l "_Toc22" </w:instrText>
      </w:r>
      <w:r>
        <w:fldChar w:fldCharType="separate"/>
      </w:r>
      <w:r>
        <w:rPr>
          <w:rFonts w:eastAsia="Microsoft JhengHei"/>
          <w:color w:val="000000"/>
        </w:rPr>
        <w:t>财华聚焦|京东业绩与股价表现倒挂，估值转机已现？【财华社】</w:t>
      </w:r>
      <w:r>
        <w:rPr>
          <w:color w:val="000000"/>
          <w:u w:val="dotted"/>
        </w:rPr>
        <w:tab/>
      </w:r>
      <w:r>
        <w:fldChar w:fldCharType="begin"/>
      </w:r>
      <w:r>
        <w:rPr>
          <w:rFonts w:eastAsia="Microsoft JhengHei"/>
          <w:color w:val="000000"/>
        </w:rPr>
        <w:instrText>PAGEREF _Toc22 \h</w:instrText>
      </w:r>
      <w:r>
        <w:fldChar w:fldCharType="end"/>
      </w:r>
      <w:r>
        <w:fldChar w:fldCharType="end"/>
      </w:r>
    </w:p>
    <w:bookmarkStart w:id="24" w:name="bookmark_title_23"/>
    <w:bookmarkEnd w:id="24"/>
    <w:p w14:paraId="6AE1109C" w14:textId="77777777" w:rsidR="003D74AA" w:rsidRDefault="001E420A">
      <w:pPr>
        <w:tabs>
          <w:tab w:val="right" w:pos="9462"/>
        </w:tabs>
        <w:spacing w:line="360" w:lineRule="auto"/>
        <w:rPr>
          <w:rStyle w:val="catalogue"/>
        </w:rPr>
      </w:pPr>
      <w:r>
        <w:fldChar w:fldCharType="begin"/>
      </w:r>
      <w:r>
        <w:instrText xml:space="preserve"> HYPERLINK \l "_Toc23" </w:instrText>
      </w:r>
      <w:r>
        <w:fldChar w:fldCharType="separate"/>
      </w:r>
      <w:r>
        <w:rPr>
          <w:rFonts w:eastAsia="Microsoft JhengHei"/>
          <w:color w:val="000000"/>
        </w:rPr>
        <w:t>中概股突然大爆发！京东、阿里巴巴等中国科技股大涨 “木头姐”大手笔买入京东ADR、眼下恰是逢低买入良机？【中金在线】</w:t>
      </w:r>
      <w:r>
        <w:rPr>
          <w:color w:val="000000"/>
          <w:u w:val="dotted"/>
        </w:rPr>
        <w:tab/>
      </w:r>
      <w:r>
        <w:fldChar w:fldCharType="begin"/>
      </w:r>
      <w:r>
        <w:rPr>
          <w:rFonts w:eastAsia="Microsoft JhengHei"/>
          <w:color w:val="000000"/>
        </w:rPr>
        <w:instrText>PAGEREF _Toc23 \h</w:instrText>
      </w:r>
      <w:r>
        <w:fldChar w:fldCharType="end"/>
      </w:r>
      <w:r>
        <w:fldChar w:fldCharType="end"/>
      </w:r>
    </w:p>
    <w:bookmarkStart w:id="25" w:name="bookmark_title_24"/>
    <w:bookmarkEnd w:id="25"/>
    <w:p w14:paraId="57471380" w14:textId="77777777" w:rsidR="003D74AA" w:rsidRDefault="001E420A">
      <w:pPr>
        <w:tabs>
          <w:tab w:val="right" w:pos="9462"/>
        </w:tabs>
        <w:spacing w:line="360" w:lineRule="auto"/>
        <w:rPr>
          <w:rStyle w:val="catalogue"/>
        </w:rPr>
      </w:pPr>
      <w:r>
        <w:fldChar w:fldCharType="begin"/>
      </w:r>
      <w:r>
        <w:instrText xml:space="preserve"> HYPERLINK \l "_Toc24" </w:instrText>
      </w:r>
      <w:r>
        <w:fldChar w:fldCharType="separate"/>
      </w:r>
      <w:r>
        <w:rPr>
          <w:rFonts w:eastAsia="Microsoft JhengHei"/>
          <w:color w:val="000000"/>
        </w:rPr>
        <w:t>第三张金控牌照获批受理！集团层面整体申请，金融版图覆盖12家公司【证券之星】</w:t>
      </w:r>
      <w:r>
        <w:rPr>
          <w:color w:val="000000"/>
          <w:u w:val="dotted"/>
        </w:rPr>
        <w:tab/>
      </w:r>
      <w:r>
        <w:fldChar w:fldCharType="begin"/>
      </w:r>
      <w:r>
        <w:rPr>
          <w:rFonts w:eastAsia="Microsoft JhengHei"/>
          <w:color w:val="000000"/>
        </w:rPr>
        <w:instrText>PAGEREF _Toc24 \h</w:instrText>
      </w:r>
      <w:r>
        <w:fldChar w:fldCharType="end"/>
      </w:r>
      <w:r>
        <w:fldChar w:fldCharType="end"/>
      </w:r>
    </w:p>
    <w:bookmarkStart w:id="26" w:name="bookmark_title_25"/>
    <w:bookmarkEnd w:id="26"/>
    <w:p w14:paraId="5CC405D1" w14:textId="77777777" w:rsidR="003D74AA" w:rsidRDefault="001E420A">
      <w:pPr>
        <w:tabs>
          <w:tab w:val="right" w:pos="9462"/>
        </w:tabs>
        <w:spacing w:line="360" w:lineRule="auto"/>
        <w:rPr>
          <w:rStyle w:val="catalogue"/>
        </w:rPr>
      </w:pPr>
      <w:r>
        <w:fldChar w:fldCharType="begin"/>
      </w:r>
      <w:r>
        <w:instrText xml:space="preserve"> HYPERLINK \l "_Toc25" </w:instrText>
      </w:r>
      <w:r>
        <w:fldChar w:fldCharType="separate"/>
      </w:r>
      <w:r>
        <w:rPr>
          <w:rFonts w:eastAsia="Microsoft JhengHei"/>
          <w:color w:val="000000"/>
        </w:rPr>
        <w:t>抖音下场搞外卖，就问你“心动”吗？【中金在线】</w:t>
      </w:r>
      <w:r>
        <w:rPr>
          <w:color w:val="000000"/>
          <w:u w:val="dotted"/>
        </w:rPr>
        <w:tab/>
      </w:r>
      <w:r>
        <w:fldChar w:fldCharType="begin"/>
      </w:r>
      <w:r>
        <w:rPr>
          <w:rFonts w:eastAsia="Microsoft JhengHei"/>
          <w:color w:val="000000"/>
        </w:rPr>
        <w:instrText>PAGEREF _Toc25 \h</w:instrText>
      </w:r>
      <w:r>
        <w:fldChar w:fldCharType="end"/>
      </w:r>
      <w:r>
        <w:fldChar w:fldCharType="end"/>
      </w:r>
    </w:p>
    <w:bookmarkStart w:id="27" w:name="bookmark_title_26"/>
    <w:bookmarkEnd w:id="27"/>
    <w:p w14:paraId="6720077A" w14:textId="77777777" w:rsidR="003D74AA" w:rsidRDefault="001E420A">
      <w:pPr>
        <w:tabs>
          <w:tab w:val="right" w:pos="9462"/>
        </w:tabs>
        <w:spacing w:line="360" w:lineRule="auto"/>
        <w:rPr>
          <w:rStyle w:val="catalogue"/>
        </w:rPr>
      </w:pPr>
      <w:r>
        <w:fldChar w:fldCharType="begin"/>
      </w:r>
      <w:r>
        <w:instrText xml:space="preserve"> HYPERLINK \l "_Toc26" </w:instrText>
      </w:r>
      <w:r>
        <w:fldChar w:fldCharType="separate"/>
      </w:r>
      <w:r>
        <w:rPr>
          <w:rFonts w:eastAsia="Microsoft JhengHei"/>
          <w:color w:val="000000"/>
        </w:rPr>
        <w:t>历史新高！纳指首次站上15000点，拼多多市值一夜暴增近1500亿！新东方涨逾26%，中概股大反攻...【每经网】</w:t>
      </w:r>
      <w:r>
        <w:rPr>
          <w:color w:val="000000"/>
          <w:u w:val="dotted"/>
        </w:rPr>
        <w:tab/>
      </w:r>
      <w:r>
        <w:fldChar w:fldCharType="begin"/>
      </w:r>
      <w:r>
        <w:rPr>
          <w:rFonts w:eastAsia="Microsoft JhengHei"/>
          <w:color w:val="000000"/>
        </w:rPr>
        <w:instrText>PAGEREF _Toc26 \h</w:instrText>
      </w:r>
      <w:r>
        <w:fldChar w:fldCharType="end"/>
      </w:r>
      <w:r>
        <w:fldChar w:fldCharType="end"/>
      </w:r>
    </w:p>
    <w:bookmarkStart w:id="28" w:name="bookmark_title_27"/>
    <w:bookmarkEnd w:id="28"/>
    <w:p w14:paraId="52CBCA61" w14:textId="77777777" w:rsidR="003D74AA" w:rsidRDefault="001E420A">
      <w:pPr>
        <w:tabs>
          <w:tab w:val="right" w:pos="9462"/>
        </w:tabs>
        <w:spacing w:line="360" w:lineRule="auto"/>
        <w:rPr>
          <w:rStyle w:val="catalogue"/>
        </w:rPr>
      </w:pPr>
      <w:r>
        <w:fldChar w:fldCharType="begin"/>
      </w:r>
      <w:r>
        <w:instrText xml:space="preserve"> HYPERLINK \l "_Toc27" </w:instrText>
      </w:r>
      <w:r>
        <w:fldChar w:fldCharType="separate"/>
      </w:r>
      <w:r>
        <w:rPr>
          <w:rFonts w:eastAsia="Microsoft JhengHei"/>
          <w:color w:val="000000"/>
        </w:rPr>
        <w:t>今日美股|纳指首站15000高点，教育中概股反弹【金融界】</w:t>
      </w:r>
      <w:r>
        <w:rPr>
          <w:color w:val="000000"/>
          <w:u w:val="dotted"/>
        </w:rPr>
        <w:tab/>
      </w:r>
      <w:r>
        <w:fldChar w:fldCharType="begin"/>
      </w:r>
      <w:r>
        <w:rPr>
          <w:rFonts w:eastAsia="Microsoft JhengHei"/>
          <w:color w:val="000000"/>
        </w:rPr>
        <w:instrText>PAGEREF _Toc27 \h</w:instrText>
      </w:r>
      <w:r>
        <w:fldChar w:fldCharType="end"/>
      </w:r>
      <w:r>
        <w:fldChar w:fldCharType="end"/>
      </w:r>
    </w:p>
    <w:bookmarkStart w:id="29" w:name="bookmark_title_28"/>
    <w:bookmarkEnd w:id="29"/>
    <w:p w14:paraId="6F1FDD20" w14:textId="77777777" w:rsidR="003D74AA" w:rsidRDefault="001E420A">
      <w:pPr>
        <w:tabs>
          <w:tab w:val="right" w:pos="9462"/>
        </w:tabs>
        <w:spacing w:line="360" w:lineRule="auto"/>
        <w:rPr>
          <w:rStyle w:val="catalogue"/>
        </w:rPr>
      </w:pPr>
      <w:r>
        <w:fldChar w:fldCharType="begin"/>
      </w:r>
      <w:r>
        <w:instrText xml:space="preserve"> HYPERLINK \l "_Toc28" </w:instrText>
      </w:r>
      <w:r>
        <w:fldChar w:fldCharType="separate"/>
      </w:r>
      <w:r>
        <w:rPr>
          <w:rFonts w:eastAsia="Microsoft JhengHei"/>
          <w:color w:val="000000"/>
        </w:rPr>
        <w:t>核心技术保驾护航，营收净利逆势上扬【连线中文网】</w:t>
      </w:r>
      <w:r>
        <w:rPr>
          <w:color w:val="000000"/>
          <w:u w:val="dotted"/>
        </w:rPr>
        <w:tab/>
      </w:r>
      <w:r>
        <w:fldChar w:fldCharType="begin"/>
      </w:r>
      <w:r>
        <w:rPr>
          <w:rFonts w:eastAsia="Microsoft JhengHei"/>
          <w:color w:val="000000"/>
        </w:rPr>
        <w:instrText>PAGEREF _Toc28 \h</w:instrText>
      </w:r>
      <w:r>
        <w:fldChar w:fldCharType="end"/>
      </w:r>
      <w:r>
        <w:fldChar w:fldCharType="end"/>
      </w:r>
    </w:p>
    <w:bookmarkStart w:id="30" w:name="bookmark_title_29"/>
    <w:bookmarkEnd w:id="30"/>
    <w:p w14:paraId="3473186D" w14:textId="77777777" w:rsidR="003D74AA" w:rsidRDefault="001E420A">
      <w:pPr>
        <w:tabs>
          <w:tab w:val="right" w:pos="9462"/>
        </w:tabs>
        <w:spacing w:line="360" w:lineRule="auto"/>
        <w:rPr>
          <w:rStyle w:val="catalogue"/>
        </w:rPr>
      </w:pPr>
      <w:r>
        <w:fldChar w:fldCharType="begin"/>
      </w:r>
      <w:r>
        <w:instrText xml:space="preserve"> HYPERLINK \l "_Toc29" </w:instrText>
      </w:r>
      <w:r>
        <w:fldChar w:fldCharType="separate"/>
      </w:r>
      <w:r>
        <w:rPr>
          <w:rFonts w:eastAsia="Microsoft JhengHei"/>
          <w:color w:val="000000"/>
        </w:rPr>
        <w:t>京东活用户激增兼Cathie Wood吃回头草 股价将大反扑？【华富财经】</w:t>
      </w:r>
      <w:r>
        <w:rPr>
          <w:color w:val="000000"/>
          <w:u w:val="dotted"/>
        </w:rPr>
        <w:tab/>
      </w:r>
      <w:r>
        <w:fldChar w:fldCharType="begin"/>
      </w:r>
      <w:r>
        <w:rPr>
          <w:rFonts w:eastAsia="Microsoft JhengHei"/>
          <w:color w:val="000000"/>
        </w:rPr>
        <w:instrText>PAGEREF _Toc29 \h</w:instrText>
      </w:r>
      <w:r>
        <w:fldChar w:fldCharType="end"/>
      </w:r>
      <w:r>
        <w:fldChar w:fldCharType="end"/>
      </w:r>
    </w:p>
    <w:bookmarkStart w:id="31" w:name="bookmark_title_30"/>
    <w:bookmarkEnd w:id="31"/>
    <w:p w14:paraId="3E7CD48E" w14:textId="77777777" w:rsidR="003D74AA" w:rsidRDefault="001E420A">
      <w:pPr>
        <w:tabs>
          <w:tab w:val="right" w:pos="9462"/>
        </w:tabs>
        <w:spacing w:line="360" w:lineRule="auto"/>
        <w:rPr>
          <w:rStyle w:val="catalogue"/>
        </w:rPr>
      </w:pPr>
      <w:r>
        <w:fldChar w:fldCharType="begin"/>
      </w:r>
      <w:r>
        <w:instrText xml:space="preserve"> HYPERLINK \l "_Toc30" </w:instrText>
      </w:r>
      <w:r>
        <w:fldChar w:fldCharType="separate"/>
      </w:r>
      <w:r>
        <w:rPr>
          <w:rFonts w:eastAsia="Microsoft JhengHei"/>
          <w:color w:val="000000"/>
        </w:rPr>
        <w:t>宁波系官场风暴二》杭州书记周江勇落马 曾搜捕金钱豹受关注【雅虎奇摩】</w:t>
      </w:r>
      <w:r>
        <w:rPr>
          <w:color w:val="000000"/>
          <w:u w:val="dotted"/>
        </w:rPr>
        <w:tab/>
      </w:r>
      <w:r>
        <w:fldChar w:fldCharType="begin"/>
      </w:r>
      <w:r>
        <w:rPr>
          <w:rFonts w:eastAsia="Microsoft JhengHei"/>
          <w:color w:val="000000"/>
        </w:rPr>
        <w:instrText>PAGEREF _Toc30 \h</w:instrText>
      </w:r>
      <w:r>
        <w:fldChar w:fldCharType="end"/>
      </w:r>
      <w:r>
        <w:fldChar w:fldCharType="end"/>
      </w:r>
    </w:p>
    <w:bookmarkStart w:id="32" w:name="bookmark_title_31"/>
    <w:bookmarkEnd w:id="32"/>
    <w:p w14:paraId="55F325F3" w14:textId="77777777" w:rsidR="003D74AA" w:rsidRDefault="001E420A">
      <w:pPr>
        <w:tabs>
          <w:tab w:val="right" w:pos="9462"/>
        </w:tabs>
        <w:spacing w:line="360" w:lineRule="auto"/>
        <w:rPr>
          <w:rStyle w:val="catalogue"/>
        </w:rPr>
      </w:pPr>
      <w:r>
        <w:fldChar w:fldCharType="begin"/>
      </w:r>
      <w:r>
        <w:instrText xml:space="preserve"> HYPERLINK \l "_Toc31" </w:instrText>
      </w:r>
      <w:r>
        <w:fldChar w:fldCharType="separate"/>
      </w:r>
      <w:r>
        <w:rPr>
          <w:rFonts w:eastAsia="Microsoft JhengHei"/>
          <w:color w:val="000000"/>
        </w:rPr>
        <w:t>《亚洲股市》越南及日韩港股反覆偏软  惟菲泰台股续升0.6%-1%【阿思达克财经网】</w:t>
      </w:r>
      <w:r>
        <w:rPr>
          <w:color w:val="000000"/>
          <w:u w:val="dotted"/>
        </w:rPr>
        <w:tab/>
      </w:r>
      <w:r>
        <w:fldChar w:fldCharType="begin"/>
      </w:r>
      <w:r>
        <w:rPr>
          <w:rFonts w:eastAsia="Microsoft JhengHei"/>
          <w:color w:val="000000"/>
        </w:rPr>
        <w:instrText>PAGEREF _Toc31 \h</w:instrText>
      </w:r>
      <w:r>
        <w:fldChar w:fldCharType="end"/>
      </w:r>
      <w:r>
        <w:fldChar w:fldCharType="end"/>
      </w:r>
    </w:p>
    <w:bookmarkStart w:id="33" w:name="bookmark_title_32"/>
    <w:bookmarkEnd w:id="33"/>
    <w:p w14:paraId="6C03B75D" w14:textId="77777777" w:rsidR="003D74AA" w:rsidRDefault="001E420A">
      <w:pPr>
        <w:tabs>
          <w:tab w:val="right" w:pos="9462"/>
        </w:tabs>
        <w:spacing w:line="360" w:lineRule="auto"/>
        <w:rPr>
          <w:rStyle w:val="catalogue"/>
        </w:rPr>
      </w:pPr>
      <w:r>
        <w:fldChar w:fldCharType="begin"/>
      </w:r>
      <w:r>
        <w:instrText xml:space="preserve"> HYPERLINK \l "_Toc32" </w:instrText>
      </w:r>
      <w:r>
        <w:fldChar w:fldCharType="separate"/>
      </w:r>
      <w:r>
        <w:rPr>
          <w:rFonts w:eastAsia="Microsoft JhengHei"/>
          <w:color w:val="000000"/>
        </w:rPr>
        <w:t>塔利班称不允许阿富汗公民离开 残奥村首次有运动员被确诊感染新冠【中金在线】</w:t>
      </w:r>
      <w:r>
        <w:rPr>
          <w:color w:val="000000"/>
          <w:u w:val="dotted"/>
        </w:rPr>
        <w:tab/>
      </w:r>
      <w:r>
        <w:fldChar w:fldCharType="begin"/>
      </w:r>
      <w:r>
        <w:rPr>
          <w:rFonts w:eastAsia="Microsoft JhengHei"/>
          <w:color w:val="000000"/>
        </w:rPr>
        <w:instrText>PAGEREF _Toc32 \h</w:instrText>
      </w:r>
      <w:r>
        <w:fldChar w:fldCharType="end"/>
      </w:r>
      <w:r>
        <w:fldChar w:fldCharType="end"/>
      </w:r>
    </w:p>
    <w:bookmarkStart w:id="34" w:name="bookmark_title_33"/>
    <w:bookmarkEnd w:id="34"/>
    <w:p w14:paraId="659E4DB0" w14:textId="77777777" w:rsidR="003D74AA" w:rsidRDefault="001E420A">
      <w:pPr>
        <w:tabs>
          <w:tab w:val="right" w:pos="9462"/>
        </w:tabs>
        <w:spacing w:line="360" w:lineRule="auto"/>
        <w:rPr>
          <w:rStyle w:val="catalogue"/>
        </w:rPr>
      </w:pPr>
      <w:r>
        <w:fldChar w:fldCharType="begin"/>
      </w:r>
      <w:r>
        <w:instrText xml:space="preserve"> HYPERLINK \l "_Toc33" </w:instrText>
      </w:r>
      <w:r>
        <w:fldChar w:fldCharType="separate"/>
      </w:r>
      <w:r>
        <w:rPr>
          <w:rFonts w:eastAsia="Microsoft JhengHei"/>
          <w:color w:val="000000"/>
        </w:rPr>
        <w:t>中概股持续反弹，拼多多涨幅扩大至20%，哔哩哔哩涨10%，阿里巴巴涨6%。【财通社】</w:t>
      </w:r>
      <w:r>
        <w:rPr>
          <w:color w:val="000000"/>
          <w:u w:val="dotted"/>
        </w:rPr>
        <w:tab/>
      </w:r>
      <w:r>
        <w:fldChar w:fldCharType="begin"/>
      </w:r>
      <w:r>
        <w:rPr>
          <w:rFonts w:eastAsia="Microsoft JhengHei"/>
          <w:color w:val="000000"/>
        </w:rPr>
        <w:instrText>PAGEREF _Toc33 \h</w:instrText>
      </w:r>
      <w:r>
        <w:fldChar w:fldCharType="end"/>
      </w:r>
      <w:r>
        <w:fldChar w:fldCharType="end"/>
      </w:r>
    </w:p>
    <w:bookmarkStart w:id="35" w:name="bookmark_title_34"/>
    <w:bookmarkEnd w:id="35"/>
    <w:p w14:paraId="05175027" w14:textId="77777777" w:rsidR="003D74AA" w:rsidRDefault="001E420A">
      <w:pPr>
        <w:tabs>
          <w:tab w:val="right" w:pos="9462"/>
        </w:tabs>
        <w:spacing w:line="360" w:lineRule="auto"/>
        <w:rPr>
          <w:rStyle w:val="catalogue"/>
        </w:rPr>
      </w:pPr>
      <w:r>
        <w:fldChar w:fldCharType="begin"/>
      </w:r>
      <w:r>
        <w:instrText xml:space="preserve"> HYPERLINK \l "_Toc34" </w:instrText>
      </w:r>
      <w:r>
        <w:fldChar w:fldCharType="separate"/>
      </w:r>
      <w:r>
        <w:rPr>
          <w:rFonts w:eastAsia="Microsoft JhengHei"/>
          <w:color w:val="000000"/>
        </w:rPr>
        <w:t>纳指、标普500指数再创新高！中概股沸腾了，教育股集体暴涨，阿里、腾讯也飞起来了，发生了什么？【每经网】</w:t>
      </w:r>
      <w:r>
        <w:rPr>
          <w:color w:val="000000"/>
          <w:u w:val="dotted"/>
        </w:rPr>
        <w:tab/>
      </w:r>
      <w:r>
        <w:fldChar w:fldCharType="begin"/>
      </w:r>
      <w:r>
        <w:rPr>
          <w:rFonts w:eastAsia="Microsoft JhengHei"/>
          <w:color w:val="000000"/>
        </w:rPr>
        <w:instrText>PAGEREF _Toc34 \h</w:instrText>
      </w:r>
      <w:r>
        <w:fldChar w:fldCharType="end"/>
      </w:r>
      <w:r>
        <w:fldChar w:fldCharType="end"/>
      </w:r>
    </w:p>
    <w:bookmarkStart w:id="36" w:name="bookmark_title_35"/>
    <w:bookmarkEnd w:id="36"/>
    <w:p w14:paraId="6A6A9B44" w14:textId="77777777" w:rsidR="003D74AA" w:rsidRDefault="001E420A">
      <w:pPr>
        <w:tabs>
          <w:tab w:val="right" w:pos="9462"/>
        </w:tabs>
        <w:spacing w:line="360" w:lineRule="auto"/>
        <w:rPr>
          <w:rStyle w:val="catalogue"/>
        </w:rPr>
      </w:pPr>
      <w:r>
        <w:fldChar w:fldCharType="begin"/>
      </w:r>
      <w:r>
        <w:instrText xml:space="preserve"> HYPERLINK \l "_Toc35" </w:instrText>
      </w:r>
      <w:r>
        <w:fldChar w:fldCharType="separate"/>
      </w:r>
      <w:r>
        <w:rPr>
          <w:rFonts w:eastAsia="Microsoft JhengHei"/>
          <w:color w:val="000000"/>
        </w:rPr>
        <w:t>【中概股】拼多多大涨近15% 最新二季度财报超预期：营收、活跃用户都增长 还赚钱了【中金在线】</w:t>
      </w:r>
      <w:r>
        <w:rPr>
          <w:color w:val="000000"/>
          <w:u w:val="dotted"/>
        </w:rPr>
        <w:tab/>
      </w:r>
      <w:r>
        <w:fldChar w:fldCharType="begin"/>
      </w:r>
      <w:r>
        <w:rPr>
          <w:rFonts w:eastAsia="Microsoft JhengHei"/>
          <w:color w:val="000000"/>
        </w:rPr>
        <w:instrText>PAGEREF _Toc35 \h</w:instrText>
      </w:r>
      <w:r>
        <w:fldChar w:fldCharType="end"/>
      </w:r>
      <w:r>
        <w:fldChar w:fldCharType="end"/>
      </w:r>
    </w:p>
    <w:bookmarkStart w:id="37" w:name="bookmark_title_36"/>
    <w:bookmarkEnd w:id="37"/>
    <w:p w14:paraId="16D37B43" w14:textId="77777777" w:rsidR="003D74AA" w:rsidRDefault="001E420A">
      <w:pPr>
        <w:tabs>
          <w:tab w:val="right" w:pos="9462"/>
        </w:tabs>
        <w:spacing w:line="360" w:lineRule="auto"/>
        <w:rPr>
          <w:rStyle w:val="catalogue"/>
        </w:rPr>
      </w:pPr>
      <w:r>
        <w:fldChar w:fldCharType="begin"/>
      </w:r>
      <w:r>
        <w:instrText xml:space="preserve"> HYPERLINK \l "_Toc36" </w:instrText>
      </w:r>
      <w:r>
        <w:fldChar w:fldCharType="separate"/>
      </w:r>
      <w:r>
        <w:rPr>
          <w:rFonts w:eastAsia="Microsoft JhengHei"/>
          <w:color w:val="000000"/>
        </w:rPr>
        <w:t>【港股盘前】一波未平一波再起！阿里与腾讯传将告别税收优惠时代 上海再发布冲击教培业关键通知【中金在线】</w:t>
      </w:r>
      <w:r>
        <w:rPr>
          <w:color w:val="000000"/>
          <w:u w:val="dotted"/>
        </w:rPr>
        <w:tab/>
      </w:r>
      <w:r>
        <w:fldChar w:fldCharType="begin"/>
      </w:r>
      <w:r>
        <w:rPr>
          <w:rFonts w:eastAsia="Microsoft JhengHei"/>
          <w:color w:val="000000"/>
        </w:rPr>
        <w:instrText>PAGEREF _Toc36 \h</w:instrText>
      </w:r>
      <w:r>
        <w:fldChar w:fldCharType="end"/>
      </w:r>
      <w:r>
        <w:fldChar w:fldCharType="end"/>
      </w:r>
    </w:p>
    <w:bookmarkStart w:id="38" w:name="bookmark_title_37"/>
    <w:bookmarkEnd w:id="38"/>
    <w:p w14:paraId="4A2C80F9" w14:textId="77777777" w:rsidR="003D74AA" w:rsidRDefault="001E420A">
      <w:pPr>
        <w:tabs>
          <w:tab w:val="right" w:pos="9462"/>
        </w:tabs>
        <w:spacing w:line="360" w:lineRule="auto"/>
        <w:rPr>
          <w:rStyle w:val="catalogue"/>
        </w:rPr>
      </w:pPr>
      <w:r>
        <w:fldChar w:fldCharType="begin"/>
      </w:r>
      <w:r>
        <w:instrText xml:space="preserve"> HYPERLINK \l "_Toc37" </w:instrText>
      </w:r>
      <w:r>
        <w:fldChar w:fldCharType="separate"/>
      </w:r>
      <w:r>
        <w:rPr>
          <w:rFonts w:eastAsia="Microsoft JhengHei"/>
          <w:color w:val="000000"/>
        </w:rPr>
        <w:t>抄底大赚！港股强势反弹，科技股“扬眉吐气” 两大消息扭转市场情绪【中金在线】</w:t>
      </w:r>
      <w:r>
        <w:rPr>
          <w:color w:val="000000"/>
          <w:u w:val="dotted"/>
        </w:rPr>
        <w:tab/>
      </w:r>
      <w:r>
        <w:fldChar w:fldCharType="begin"/>
      </w:r>
      <w:r>
        <w:rPr>
          <w:rFonts w:eastAsia="Microsoft JhengHei"/>
          <w:color w:val="000000"/>
        </w:rPr>
        <w:instrText>PAGEREF _Toc37 \h</w:instrText>
      </w:r>
      <w:r>
        <w:fldChar w:fldCharType="end"/>
      </w:r>
      <w:r>
        <w:fldChar w:fldCharType="end"/>
      </w:r>
    </w:p>
    <w:bookmarkStart w:id="39" w:name="bookmark_title_38"/>
    <w:bookmarkEnd w:id="39"/>
    <w:p w14:paraId="285C9CD0" w14:textId="77777777" w:rsidR="003D74AA" w:rsidRDefault="001E420A">
      <w:pPr>
        <w:tabs>
          <w:tab w:val="right" w:pos="9462"/>
        </w:tabs>
        <w:spacing w:line="360" w:lineRule="auto"/>
        <w:rPr>
          <w:rStyle w:val="catalogue"/>
        </w:rPr>
      </w:pPr>
      <w:r>
        <w:fldChar w:fldCharType="begin"/>
      </w:r>
      <w:r>
        <w:instrText xml:space="preserve"> HYPERLINK \l "_Toc38" </w:instrText>
      </w:r>
      <w:r>
        <w:fldChar w:fldCharType="separate"/>
      </w:r>
      <w:r>
        <w:rPr>
          <w:rFonts w:eastAsia="Microsoft JhengHei"/>
          <w:color w:val="000000"/>
        </w:rPr>
        <w:t>美股收盘：重获押注中概股集体飙升 标普纳指微涨收于历史高位【证券之星】</w:t>
      </w:r>
      <w:r>
        <w:rPr>
          <w:color w:val="000000"/>
          <w:u w:val="dotted"/>
        </w:rPr>
        <w:tab/>
      </w:r>
      <w:r>
        <w:fldChar w:fldCharType="begin"/>
      </w:r>
      <w:r>
        <w:rPr>
          <w:rFonts w:eastAsia="Microsoft JhengHei"/>
          <w:color w:val="000000"/>
        </w:rPr>
        <w:instrText>PAGEREF _Toc38 \h</w:instrText>
      </w:r>
      <w:r>
        <w:fldChar w:fldCharType="end"/>
      </w:r>
      <w:r>
        <w:fldChar w:fldCharType="end"/>
      </w:r>
    </w:p>
    <w:bookmarkStart w:id="40" w:name="bookmark_title_39"/>
    <w:bookmarkEnd w:id="40"/>
    <w:p w14:paraId="03F88E90" w14:textId="77777777" w:rsidR="003D74AA" w:rsidRDefault="001E420A">
      <w:pPr>
        <w:tabs>
          <w:tab w:val="right" w:pos="9462"/>
        </w:tabs>
        <w:spacing w:line="360" w:lineRule="auto"/>
        <w:rPr>
          <w:rStyle w:val="catalogue"/>
        </w:rPr>
      </w:pPr>
      <w:r>
        <w:fldChar w:fldCharType="begin"/>
      </w:r>
      <w:r>
        <w:instrText xml:space="preserve"> HYPERLINK \l "_Toc39" </w:instrText>
      </w:r>
      <w:r>
        <w:fldChar w:fldCharType="separate"/>
      </w:r>
      <w:r>
        <w:rPr>
          <w:rFonts w:eastAsia="Microsoft JhengHei"/>
          <w:color w:val="000000"/>
        </w:rPr>
        <w:t>直播电商的契机与未来【格隆汇】</w:t>
      </w:r>
      <w:r>
        <w:rPr>
          <w:color w:val="000000"/>
          <w:u w:val="dotted"/>
        </w:rPr>
        <w:tab/>
      </w:r>
      <w:r>
        <w:fldChar w:fldCharType="begin"/>
      </w:r>
      <w:r>
        <w:rPr>
          <w:rFonts w:eastAsia="Microsoft JhengHei"/>
          <w:color w:val="000000"/>
        </w:rPr>
        <w:instrText>PAGEREF _Toc39 \h</w:instrText>
      </w:r>
      <w:r>
        <w:fldChar w:fldCharType="end"/>
      </w:r>
      <w:r>
        <w:fldChar w:fldCharType="end"/>
      </w:r>
    </w:p>
    <w:bookmarkStart w:id="41" w:name="bookmark_title_40"/>
    <w:bookmarkEnd w:id="41"/>
    <w:p w14:paraId="7181EA39" w14:textId="77777777" w:rsidR="003D74AA" w:rsidRDefault="001E420A">
      <w:pPr>
        <w:tabs>
          <w:tab w:val="right" w:pos="9462"/>
        </w:tabs>
        <w:spacing w:line="360" w:lineRule="auto"/>
        <w:rPr>
          <w:rStyle w:val="catalogue"/>
        </w:rPr>
      </w:pPr>
      <w:r>
        <w:lastRenderedPageBreak/>
        <w:fldChar w:fldCharType="begin"/>
      </w:r>
      <w:r>
        <w:instrText xml:space="preserve"> HYPERLINK \l "_Toc40" </w:instrText>
      </w:r>
      <w:r>
        <w:fldChar w:fldCharType="separate"/>
      </w:r>
      <w:r>
        <w:rPr>
          <w:rFonts w:eastAsia="Microsoft JhengHei"/>
          <w:color w:val="000000"/>
        </w:rPr>
        <w:t>【美股收盘】 第二季度财报季即将结束 纳指、标普盘中续创新高 中概股领涨纳指 抗疫概念股回落【中金在线】</w:t>
      </w:r>
      <w:r>
        <w:rPr>
          <w:color w:val="000000"/>
          <w:u w:val="dotted"/>
        </w:rPr>
        <w:tab/>
      </w:r>
      <w:r>
        <w:fldChar w:fldCharType="begin"/>
      </w:r>
      <w:r>
        <w:rPr>
          <w:rFonts w:eastAsia="Microsoft JhengHei"/>
          <w:color w:val="000000"/>
        </w:rPr>
        <w:instrText>PAGEREF _Toc40 \h</w:instrText>
      </w:r>
      <w:r>
        <w:fldChar w:fldCharType="end"/>
      </w:r>
      <w:r>
        <w:fldChar w:fldCharType="end"/>
      </w:r>
    </w:p>
    <w:bookmarkStart w:id="42" w:name="bookmark_title_41"/>
    <w:bookmarkEnd w:id="42"/>
    <w:p w14:paraId="20038A97" w14:textId="77777777" w:rsidR="003D74AA" w:rsidRDefault="001E420A">
      <w:pPr>
        <w:tabs>
          <w:tab w:val="right" w:pos="9462"/>
        </w:tabs>
        <w:spacing w:line="360" w:lineRule="auto"/>
        <w:rPr>
          <w:rStyle w:val="catalogue"/>
        </w:rPr>
      </w:pPr>
      <w:r>
        <w:fldChar w:fldCharType="begin"/>
      </w:r>
      <w:r>
        <w:instrText xml:space="preserve"> HYPERLINK \l "_Toc41" </w:instrText>
      </w:r>
      <w:r>
        <w:fldChar w:fldCharType="separate"/>
      </w:r>
      <w:r>
        <w:rPr>
          <w:rFonts w:eastAsia="Microsoft JhengHei"/>
          <w:color w:val="000000"/>
        </w:rPr>
        <w:t>格隆汇沽空预警榜 | 8月23日【金融界】</w:t>
      </w:r>
      <w:r>
        <w:rPr>
          <w:color w:val="000000"/>
          <w:u w:val="dotted"/>
        </w:rPr>
        <w:tab/>
      </w:r>
      <w:r>
        <w:fldChar w:fldCharType="begin"/>
      </w:r>
      <w:r>
        <w:rPr>
          <w:rFonts w:eastAsia="Microsoft JhengHei"/>
          <w:color w:val="000000"/>
        </w:rPr>
        <w:instrText>PAGEREF _Toc41 \h</w:instrText>
      </w:r>
      <w:r>
        <w:fldChar w:fldCharType="end"/>
      </w:r>
      <w:r>
        <w:fldChar w:fldCharType="end"/>
      </w:r>
    </w:p>
    <w:bookmarkStart w:id="43" w:name="bookmark_title_42"/>
    <w:bookmarkEnd w:id="43"/>
    <w:p w14:paraId="42E87C53" w14:textId="77777777" w:rsidR="003D74AA" w:rsidRDefault="001E420A">
      <w:pPr>
        <w:tabs>
          <w:tab w:val="right" w:pos="9462"/>
        </w:tabs>
        <w:spacing w:line="360" w:lineRule="auto"/>
        <w:rPr>
          <w:rStyle w:val="catalogue"/>
        </w:rPr>
      </w:pPr>
      <w:r>
        <w:fldChar w:fldCharType="begin"/>
      </w:r>
      <w:r>
        <w:instrText xml:space="preserve"> HYPERLINK \l "_Toc42" </w:instrText>
      </w:r>
      <w:r>
        <w:fldChar w:fldCharType="separate"/>
      </w:r>
      <w:r>
        <w:rPr>
          <w:rFonts w:eastAsia="Microsoft JhengHei"/>
          <w:color w:val="000000"/>
        </w:rPr>
        <w:t>操盘必读：8月25日证券市场要闻【中金在线】</w:t>
      </w:r>
      <w:r>
        <w:rPr>
          <w:color w:val="000000"/>
          <w:u w:val="dotted"/>
        </w:rPr>
        <w:tab/>
      </w:r>
      <w:r>
        <w:fldChar w:fldCharType="begin"/>
      </w:r>
      <w:r>
        <w:rPr>
          <w:rFonts w:eastAsia="Microsoft JhengHei"/>
          <w:color w:val="000000"/>
        </w:rPr>
        <w:instrText>PAGEREF _Toc42 \h</w:instrText>
      </w:r>
      <w:r>
        <w:fldChar w:fldCharType="end"/>
      </w:r>
      <w:r>
        <w:fldChar w:fldCharType="end"/>
      </w:r>
    </w:p>
    <w:bookmarkStart w:id="44" w:name="bookmark_title_43"/>
    <w:bookmarkEnd w:id="44"/>
    <w:p w14:paraId="6BF66234" w14:textId="77777777" w:rsidR="003D74AA" w:rsidRDefault="001E420A">
      <w:pPr>
        <w:tabs>
          <w:tab w:val="right" w:pos="9462"/>
        </w:tabs>
        <w:spacing w:line="360" w:lineRule="auto"/>
        <w:rPr>
          <w:rStyle w:val="catalogue"/>
        </w:rPr>
      </w:pPr>
      <w:r>
        <w:fldChar w:fldCharType="begin"/>
      </w:r>
      <w:r>
        <w:instrText xml:space="preserve"> HYPERLINK \l "_Toc43" </w:instrText>
      </w:r>
      <w:r>
        <w:fldChar w:fldCharType="separate"/>
      </w:r>
      <w:r>
        <w:rPr>
          <w:rFonts w:eastAsia="Microsoft JhengHei"/>
          <w:color w:val="000000"/>
        </w:rPr>
        <w:t>【外盘点评】投资者继续买入 纽约股市上涨【四川在线】</w:t>
      </w:r>
      <w:r>
        <w:rPr>
          <w:color w:val="000000"/>
          <w:u w:val="dotted"/>
        </w:rPr>
        <w:tab/>
      </w:r>
      <w:r>
        <w:fldChar w:fldCharType="begin"/>
      </w:r>
      <w:r>
        <w:rPr>
          <w:rFonts w:eastAsia="Microsoft JhengHei"/>
          <w:color w:val="000000"/>
        </w:rPr>
        <w:instrText>PAGEREF _Toc43 \h</w:instrText>
      </w:r>
      <w:r>
        <w:fldChar w:fldCharType="end"/>
      </w:r>
      <w:r>
        <w:fldChar w:fldCharType="end"/>
      </w:r>
    </w:p>
    <w:bookmarkStart w:id="45" w:name="bookmark_title_44"/>
    <w:bookmarkEnd w:id="45"/>
    <w:p w14:paraId="66224DDD" w14:textId="77777777" w:rsidR="003D74AA" w:rsidRDefault="001E420A">
      <w:pPr>
        <w:tabs>
          <w:tab w:val="right" w:pos="9462"/>
        </w:tabs>
        <w:spacing w:line="360" w:lineRule="auto"/>
        <w:rPr>
          <w:rStyle w:val="catalogue"/>
        </w:rPr>
      </w:pPr>
      <w:r>
        <w:fldChar w:fldCharType="begin"/>
      </w:r>
      <w:r>
        <w:instrText xml:space="preserve"> HYPERLINK \l "_Toc44" </w:instrText>
      </w:r>
      <w:r>
        <w:fldChar w:fldCharType="separate"/>
      </w:r>
      <w:r>
        <w:rPr>
          <w:rFonts w:eastAsia="Microsoft JhengHei"/>
          <w:color w:val="000000"/>
        </w:rPr>
        <w:t>恒生科技指数转跌，盘初一度涨超3%；恒指【华尔街见闻】</w:t>
      </w:r>
      <w:r>
        <w:rPr>
          <w:color w:val="000000"/>
          <w:u w:val="dotted"/>
        </w:rPr>
        <w:tab/>
      </w:r>
      <w:r>
        <w:fldChar w:fldCharType="begin"/>
      </w:r>
      <w:r>
        <w:rPr>
          <w:rFonts w:eastAsia="Microsoft JhengHei"/>
          <w:color w:val="000000"/>
        </w:rPr>
        <w:instrText>PAGEREF _Toc44 \h</w:instrText>
      </w:r>
      <w:r>
        <w:fldChar w:fldCharType="end"/>
      </w:r>
      <w:r>
        <w:fldChar w:fldCharType="end"/>
      </w:r>
    </w:p>
    <w:bookmarkStart w:id="46" w:name="bookmark_title_45"/>
    <w:bookmarkEnd w:id="46"/>
    <w:p w14:paraId="4D12038E" w14:textId="77777777" w:rsidR="003D74AA" w:rsidRDefault="001E420A">
      <w:pPr>
        <w:tabs>
          <w:tab w:val="right" w:pos="9462"/>
        </w:tabs>
        <w:spacing w:line="360" w:lineRule="auto"/>
        <w:rPr>
          <w:rStyle w:val="catalogue"/>
        </w:rPr>
      </w:pPr>
      <w:r>
        <w:fldChar w:fldCharType="begin"/>
      </w:r>
      <w:r>
        <w:instrText xml:space="preserve"> HYPERLINK \l "_Toc45" </w:instrText>
      </w:r>
      <w:r>
        <w:fldChar w:fldCharType="separate"/>
      </w:r>
      <w:r>
        <w:rPr>
          <w:rFonts w:eastAsia="Microsoft JhengHei"/>
          <w:color w:val="000000"/>
        </w:rPr>
        <w:t>早报 (08.25) | 中概股集体飙涨！纳指、标普500指数再创新高！上海市“双减”落地，全面规范校外培训行为【证券之星】</w:t>
      </w:r>
      <w:r>
        <w:rPr>
          <w:color w:val="000000"/>
          <w:u w:val="dotted"/>
        </w:rPr>
        <w:tab/>
      </w:r>
      <w:r>
        <w:fldChar w:fldCharType="begin"/>
      </w:r>
      <w:r>
        <w:rPr>
          <w:rFonts w:eastAsia="Microsoft JhengHei"/>
          <w:color w:val="000000"/>
        </w:rPr>
        <w:instrText>PAGEREF _Toc45 \h</w:instrText>
      </w:r>
      <w:r>
        <w:fldChar w:fldCharType="end"/>
      </w:r>
      <w:r>
        <w:fldChar w:fldCharType="end"/>
      </w:r>
    </w:p>
    <w:bookmarkStart w:id="47" w:name="bookmark_title_46"/>
    <w:bookmarkEnd w:id="47"/>
    <w:p w14:paraId="471F4A7C" w14:textId="77777777" w:rsidR="003D74AA" w:rsidRDefault="001E420A">
      <w:pPr>
        <w:tabs>
          <w:tab w:val="right" w:pos="9462"/>
        </w:tabs>
        <w:spacing w:line="360" w:lineRule="auto"/>
        <w:rPr>
          <w:rStyle w:val="catalogue"/>
        </w:rPr>
      </w:pPr>
      <w:r>
        <w:fldChar w:fldCharType="begin"/>
      </w:r>
      <w:r>
        <w:instrText xml:space="preserve"> HYPERLINK \l "_Toc46" </w:instrText>
      </w:r>
      <w:r>
        <w:fldChar w:fldCharType="separate"/>
      </w:r>
      <w:r>
        <w:rPr>
          <w:rFonts w:eastAsia="Microsoft JhengHei"/>
          <w:color w:val="000000"/>
        </w:rPr>
        <w:t>中概股疯涨，互联网六巨头市值单日暴涨超万亿【证券之星】</w:t>
      </w:r>
      <w:r>
        <w:rPr>
          <w:color w:val="000000"/>
          <w:u w:val="dotted"/>
        </w:rPr>
        <w:tab/>
      </w:r>
      <w:r>
        <w:fldChar w:fldCharType="begin"/>
      </w:r>
      <w:r>
        <w:rPr>
          <w:rFonts w:eastAsia="Microsoft JhengHei"/>
          <w:color w:val="000000"/>
        </w:rPr>
        <w:instrText>PAGEREF _Toc46 \h</w:instrText>
      </w:r>
      <w:r>
        <w:fldChar w:fldCharType="end"/>
      </w:r>
      <w:r>
        <w:fldChar w:fldCharType="end"/>
      </w:r>
    </w:p>
    <w:bookmarkStart w:id="48" w:name="bookmark_title_47"/>
    <w:bookmarkEnd w:id="48"/>
    <w:p w14:paraId="1679401B" w14:textId="77777777" w:rsidR="003D74AA" w:rsidRDefault="001E420A">
      <w:pPr>
        <w:tabs>
          <w:tab w:val="right" w:pos="9462"/>
        </w:tabs>
        <w:spacing w:line="360" w:lineRule="auto"/>
        <w:rPr>
          <w:rStyle w:val="catalogue"/>
        </w:rPr>
      </w:pPr>
      <w:r>
        <w:fldChar w:fldCharType="begin"/>
      </w:r>
      <w:r>
        <w:instrText xml:space="preserve"> HYPERLINK \l "_Toc47" </w:instrText>
      </w:r>
      <w:r>
        <w:fldChar w:fldCharType="separate"/>
      </w:r>
      <w:r>
        <w:rPr>
          <w:rFonts w:eastAsia="Microsoft JhengHei"/>
          <w:color w:val="000000"/>
        </w:rPr>
        <w:t>【美股盘中】美股继续高歌之旅！纳指再创历史新高 中概股突然大爆发、背后原因找到了【中金在线】</w:t>
      </w:r>
      <w:r>
        <w:rPr>
          <w:color w:val="000000"/>
          <w:u w:val="dotted"/>
        </w:rPr>
        <w:tab/>
      </w:r>
      <w:r>
        <w:fldChar w:fldCharType="begin"/>
      </w:r>
      <w:r>
        <w:rPr>
          <w:rFonts w:eastAsia="Microsoft JhengHei"/>
          <w:color w:val="000000"/>
        </w:rPr>
        <w:instrText>PAGEREF _Toc47 \h</w:instrText>
      </w:r>
      <w:r>
        <w:fldChar w:fldCharType="end"/>
      </w:r>
      <w:r>
        <w:fldChar w:fldCharType="end"/>
      </w:r>
    </w:p>
    <w:bookmarkStart w:id="49" w:name="bookmark_title_48"/>
    <w:bookmarkEnd w:id="49"/>
    <w:p w14:paraId="449D031B" w14:textId="77777777" w:rsidR="003D74AA" w:rsidRDefault="001E420A">
      <w:pPr>
        <w:tabs>
          <w:tab w:val="right" w:pos="9462"/>
        </w:tabs>
        <w:spacing w:line="360" w:lineRule="auto"/>
        <w:rPr>
          <w:rStyle w:val="catalogue"/>
        </w:rPr>
      </w:pPr>
      <w:r>
        <w:fldChar w:fldCharType="begin"/>
      </w:r>
      <w:r>
        <w:instrText xml:space="preserve"> HYPERLINK \l "_Toc48" </w:instrText>
      </w:r>
      <w:r>
        <w:fldChar w:fldCharType="separate"/>
      </w:r>
      <w:r>
        <w:rPr>
          <w:rFonts w:eastAsia="Microsoft JhengHei"/>
          <w:color w:val="000000"/>
        </w:rPr>
        <w:t>【CV晨读】SEC对中企在美IPO信披提出新要求，中国电信连续两天跌停【投中网】</w:t>
      </w:r>
      <w:r>
        <w:rPr>
          <w:color w:val="000000"/>
          <w:u w:val="dotted"/>
        </w:rPr>
        <w:tab/>
      </w:r>
      <w:r>
        <w:fldChar w:fldCharType="begin"/>
      </w:r>
      <w:r>
        <w:rPr>
          <w:rFonts w:eastAsia="Microsoft JhengHei"/>
          <w:color w:val="000000"/>
        </w:rPr>
        <w:instrText>PAGEREF _Toc48 \h</w:instrText>
      </w:r>
      <w:r>
        <w:fldChar w:fldCharType="end"/>
      </w:r>
      <w:r>
        <w:fldChar w:fldCharType="end"/>
      </w:r>
    </w:p>
    <w:bookmarkStart w:id="50" w:name="bookmark_title_49"/>
    <w:bookmarkEnd w:id="50"/>
    <w:p w14:paraId="568CFE98" w14:textId="77777777" w:rsidR="003D74AA" w:rsidRDefault="001E420A">
      <w:pPr>
        <w:tabs>
          <w:tab w:val="right" w:pos="9462"/>
        </w:tabs>
        <w:spacing w:line="360" w:lineRule="auto"/>
        <w:rPr>
          <w:rStyle w:val="catalogue"/>
        </w:rPr>
      </w:pPr>
      <w:r>
        <w:fldChar w:fldCharType="begin"/>
      </w:r>
      <w:r>
        <w:instrText xml:space="preserve"> HYPERLINK \l "_Toc49" </w:instrText>
      </w:r>
      <w:r>
        <w:fldChar w:fldCharType="separate"/>
      </w:r>
      <w:r>
        <w:rPr>
          <w:rFonts w:eastAsia="Microsoft JhengHei"/>
          <w:color w:val="000000"/>
        </w:rPr>
        <w:t>券商晨会精华：场外资金进场迹象显著 建议关注低估值蓝筹股【金融界】</w:t>
      </w:r>
      <w:r>
        <w:rPr>
          <w:color w:val="000000"/>
          <w:u w:val="dotted"/>
        </w:rPr>
        <w:tab/>
      </w:r>
      <w:r>
        <w:fldChar w:fldCharType="begin"/>
      </w:r>
      <w:r>
        <w:rPr>
          <w:rFonts w:eastAsia="Microsoft JhengHei"/>
          <w:color w:val="000000"/>
        </w:rPr>
        <w:instrText>PAGEREF _Toc49 \h</w:instrText>
      </w:r>
      <w:r>
        <w:fldChar w:fldCharType="end"/>
      </w:r>
      <w:r>
        <w:fldChar w:fldCharType="end"/>
      </w:r>
    </w:p>
    <w:bookmarkStart w:id="51" w:name="bookmark_title_50"/>
    <w:bookmarkEnd w:id="51"/>
    <w:p w14:paraId="7A0FFA9C" w14:textId="77777777" w:rsidR="003D74AA" w:rsidRDefault="001E420A">
      <w:pPr>
        <w:tabs>
          <w:tab w:val="right" w:pos="9462"/>
        </w:tabs>
        <w:spacing w:line="360" w:lineRule="auto"/>
        <w:rPr>
          <w:rStyle w:val="catalogue"/>
        </w:rPr>
      </w:pPr>
      <w:r>
        <w:fldChar w:fldCharType="begin"/>
      </w:r>
      <w:r>
        <w:instrText xml:space="preserve"> HYPERLINK \l "_Toc50" </w:instrText>
      </w:r>
      <w:r>
        <w:fldChar w:fldCharType="separate"/>
      </w:r>
      <w:r>
        <w:rPr>
          <w:rFonts w:eastAsia="Microsoft JhengHei"/>
          <w:color w:val="000000"/>
        </w:rPr>
        <w:t>美股三大指数集体收涨 中概教育股大反弹【金融界】</w:t>
      </w:r>
      <w:r>
        <w:rPr>
          <w:color w:val="000000"/>
          <w:u w:val="dotted"/>
        </w:rPr>
        <w:tab/>
      </w:r>
      <w:r>
        <w:fldChar w:fldCharType="begin"/>
      </w:r>
      <w:r>
        <w:rPr>
          <w:rFonts w:eastAsia="Microsoft JhengHei"/>
          <w:color w:val="000000"/>
        </w:rPr>
        <w:instrText>PAGEREF _Toc50 \h</w:instrText>
      </w:r>
      <w:r>
        <w:fldChar w:fldCharType="end"/>
      </w:r>
      <w:r>
        <w:fldChar w:fldCharType="end"/>
      </w:r>
    </w:p>
    <w:bookmarkStart w:id="52" w:name="bookmark_title_51"/>
    <w:bookmarkEnd w:id="52"/>
    <w:p w14:paraId="520E3A5E" w14:textId="77777777" w:rsidR="003D74AA" w:rsidRDefault="001E420A">
      <w:pPr>
        <w:tabs>
          <w:tab w:val="right" w:pos="9462"/>
        </w:tabs>
        <w:spacing w:line="360" w:lineRule="auto"/>
        <w:rPr>
          <w:rStyle w:val="catalogue"/>
        </w:rPr>
      </w:pPr>
      <w:r>
        <w:fldChar w:fldCharType="begin"/>
      </w:r>
      <w:r>
        <w:instrText xml:space="preserve"> HYPERLINK \l "_Toc51" </w:instrText>
      </w:r>
      <w:r>
        <w:fldChar w:fldCharType="separate"/>
      </w:r>
      <w:r>
        <w:rPr>
          <w:rFonts w:eastAsia="Microsoft JhengHei"/>
          <w:color w:val="000000"/>
        </w:rPr>
        <w:t>阿里巴巴－SW(09988)有一宗大手成交  涉资2,622.8万元【汇港资讯】</w:t>
      </w:r>
      <w:r>
        <w:rPr>
          <w:color w:val="000000"/>
          <w:u w:val="dotted"/>
        </w:rPr>
        <w:tab/>
      </w:r>
      <w:r>
        <w:fldChar w:fldCharType="begin"/>
      </w:r>
      <w:r>
        <w:rPr>
          <w:rFonts w:eastAsia="Microsoft JhengHei"/>
          <w:color w:val="000000"/>
        </w:rPr>
        <w:instrText>PAGEREF _Toc51 \h</w:instrText>
      </w:r>
      <w:r>
        <w:fldChar w:fldCharType="end"/>
      </w:r>
      <w:r>
        <w:fldChar w:fldCharType="end"/>
      </w:r>
    </w:p>
    <w:bookmarkStart w:id="53" w:name="bookmark_title_52"/>
    <w:bookmarkEnd w:id="53"/>
    <w:p w14:paraId="06E20031" w14:textId="77777777" w:rsidR="003D74AA" w:rsidRDefault="001E420A">
      <w:pPr>
        <w:tabs>
          <w:tab w:val="right" w:pos="9462"/>
        </w:tabs>
        <w:spacing w:line="360" w:lineRule="auto"/>
        <w:rPr>
          <w:rStyle w:val="catalogue"/>
        </w:rPr>
      </w:pPr>
      <w:r>
        <w:fldChar w:fldCharType="begin"/>
      </w:r>
      <w:r>
        <w:instrText xml:space="preserve"> HYPERLINK \l "_Toc52" </w:instrText>
      </w:r>
      <w:r>
        <w:fldChar w:fldCharType="separate"/>
      </w:r>
      <w:r>
        <w:rPr>
          <w:rFonts w:eastAsia="Microsoft JhengHei"/>
          <w:color w:val="000000"/>
        </w:rPr>
        <w:t>“阿里女员工被侵害”案进展：张某被批捕，王某文案仍在审查【每经网】</w:t>
      </w:r>
      <w:r>
        <w:rPr>
          <w:color w:val="000000"/>
          <w:u w:val="dotted"/>
        </w:rPr>
        <w:tab/>
      </w:r>
      <w:r>
        <w:fldChar w:fldCharType="begin"/>
      </w:r>
      <w:r>
        <w:rPr>
          <w:rFonts w:eastAsia="Microsoft JhengHei"/>
          <w:color w:val="000000"/>
        </w:rPr>
        <w:instrText>PAGEREF _Toc52 \h</w:instrText>
      </w:r>
      <w:r>
        <w:fldChar w:fldCharType="end"/>
      </w:r>
      <w:r>
        <w:fldChar w:fldCharType="end"/>
      </w:r>
    </w:p>
    <w:bookmarkStart w:id="54" w:name="bookmark_title_53"/>
    <w:bookmarkEnd w:id="54"/>
    <w:p w14:paraId="272E1BB0" w14:textId="77777777" w:rsidR="003D74AA" w:rsidRDefault="001E420A">
      <w:pPr>
        <w:tabs>
          <w:tab w:val="right" w:pos="9462"/>
        </w:tabs>
        <w:spacing w:line="360" w:lineRule="auto"/>
        <w:rPr>
          <w:rStyle w:val="catalogue"/>
        </w:rPr>
      </w:pPr>
      <w:r>
        <w:fldChar w:fldCharType="begin"/>
      </w:r>
      <w:r>
        <w:instrText xml:space="preserve"> HYPERLINK \l "_Toc53" </w:instrText>
      </w:r>
      <w:r>
        <w:fldChar w:fldCharType="separate"/>
      </w:r>
      <w:r>
        <w:rPr>
          <w:rFonts w:eastAsia="Microsoft JhengHei"/>
          <w:color w:val="000000"/>
        </w:rPr>
        <w:t>恒生科技指数跳水转跌，此前一度涨逾3.5%【每经网】</w:t>
      </w:r>
      <w:r>
        <w:rPr>
          <w:color w:val="000000"/>
          <w:u w:val="dotted"/>
        </w:rPr>
        <w:tab/>
      </w:r>
      <w:r>
        <w:fldChar w:fldCharType="begin"/>
      </w:r>
      <w:r>
        <w:rPr>
          <w:rFonts w:eastAsia="Microsoft JhengHei"/>
          <w:color w:val="000000"/>
        </w:rPr>
        <w:instrText>PAGEREF _Toc53 \h</w:instrText>
      </w:r>
      <w:r>
        <w:fldChar w:fldCharType="end"/>
      </w:r>
      <w:r>
        <w:fldChar w:fldCharType="end"/>
      </w:r>
    </w:p>
    <w:bookmarkStart w:id="55" w:name="bookmark_title_54"/>
    <w:bookmarkEnd w:id="55"/>
    <w:p w14:paraId="2EE8F825" w14:textId="77777777" w:rsidR="003D74AA" w:rsidRDefault="001E420A">
      <w:pPr>
        <w:tabs>
          <w:tab w:val="right" w:pos="9462"/>
        </w:tabs>
        <w:spacing w:line="360" w:lineRule="auto"/>
        <w:rPr>
          <w:rStyle w:val="catalogue"/>
        </w:rPr>
      </w:pPr>
      <w:r>
        <w:fldChar w:fldCharType="begin"/>
      </w:r>
      <w:r>
        <w:instrText xml:space="preserve"> HYPERLINK \l "_Toc54" </w:instrText>
      </w:r>
      <w:r>
        <w:fldChar w:fldCharType="separate"/>
      </w:r>
      <w:r>
        <w:rPr>
          <w:rFonts w:eastAsia="Microsoft JhengHei"/>
          <w:color w:val="000000"/>
        </w:rPr>
        <w:t>拼多多上季扭亏：营销费用环比降26亿，将设百亿元农研专项【第一黄金网】</w:t>
      </w:r>
      <w:r>
        <w:rPr>
          <w:color w:val="000000"/>
          <w:u w:val="dotted"/>
        </w:rPr>
        <w:tab/>
      </w:r>
      <w:r>
        <w:fldChar w:fldCharType="begin"/>
      </w:r>
      <w:r>
        <w:rPr>
          <w:rFonts w:eastAsia="Microsoft JhengHei"/>
          <w:color w:val="000000"/>
        </w:rPr>
        <w:instrText>PAGEREF _Toc54 \h</w:instrText>
      </w:r>
      <w:r>
        <w:fldChar w:fldCharType="end"/>
      </w:r>
      <w:r>
        <w:fldChar w:fldCharType="end"/>
      </w:r>
    </w:p>
    <w:bookmarkStart w:id="56" w:name="bookmark_title_55"/>
    <w:bookmarkEnd w:id="56"/>
    <w:p w14:paraId="3A8468AD" w14:textId="77777777" w:rsidR="003D74AA" w:rsidRDefault="001E420A">
      <w:pPr>
        <w:tabs>
          <w:tab w:val="right" w:pos="9462"/>
        </w:tabs>
        <w:spacing w:line="360" w:lineRule="auto"/>
        <w:rPr>
          <w:rStyle w:val="catalogue"/>
        </w:rPr>
      </w:pPr>
      <w:r>
        <w:fldChar w:fldCharType="begin"/>
      </w:r>
      <w:r>
        <w:instrText xml:space="preserve"> HYPERLINK \l "_Toc55" </w:instrText>
      </w:r>
      <w:r>
        <w:fldChar w:fldCharType="separate"/>
      </w:r>
      <w:r>
        <w:rPr>
          <w:rFonts w:eastAsia="Microsoft JhengHei"/>
          <w:color w:val="000000"/>
        </w:rPr>
        <w:t>美股开盘 | 三大指数齐涨，拼多多(PDD.US)涨超10%【第一黄金网】</w:t>
      </w:r>
      <w:r>
        <w:rPr>
          <w:color w:val="000000"/>
          <w:u w:val="dotted"/>
        </w:rPr>
        <w:tab/>
      </w:r>
      <w:r>
        <w:fldChar w:fldCharType="begin"/>
      </w:r>
      <w:r>
        <w:rPr>
          <w:rFonts w:eastAsia="Microsoft JhengHei"/>
          <w:color w:val="000000"/>
        </w:rPr>
        <w:instrText>PAGEREF _Toc55 \h</w:instrText>
      </w:r>
      <w:r>
        <w:fldChar w:fldCharType="end"/>
      </w:r>
      <w:r>
        <w:fldChar w:fldCharType="end"/>
      </w:r>
    </w:p>
    <w:bookmarkStart w:id="57" w:name="bookmark_title_56"/>
    <w:bookmarkEnd w:id="57"/>
    <w:p w14:paraId="04B08866" w14:textId="77777777" w:rsidR="003D74AA" w:rsidRDefault="001E420A">
      <w:pPr>
        <w:tabs>
          <w:tab w:val="right" w:pos="9462"/>
        </w:tabs>
        <w:spacing w:line="360" w:lineRule="auto"/>
        <w:rPr>
          <w:rStyle w:val="catalogue"/>
        </w:rPr>
      </w:pPr>
      <w:r>
        <w:fldChar w:fldCharType="begin"/>
      </w:r>
      <w:r>
        <w:instrText xml:space="preserve"> HYPERLINK \l "_Toc56" </w:instrText>
      </w:r>
      <w:r>
        <w:fldChar w:fldCharType="separate"/>
      </w:r>
      <w:r>
        <w:rPr>
          <w:rFonts w:eastAsia="Microsoft JhengHei"/>
          <w:color w:val="000000"/>
        </w:rPr>
        <w:t>韩国化妆品牌MISSHA与天猫合作  开拓中国电商市场【阿思达克财经网】</w:t>
      </w:r>
      <w:r>
        <w:rPr>
          <w:color w:val="000000"/>
          <w:u w:val="dotted"/>
        </w:rPr>
        <w:tab/>
      </w:r>
      <w:r>
        <w:fldChar w:fldCharType="begin"/>
      </w:r>
      <w:r>
        <w:rPr>
          <w:rFonts w:eastAsia="Microsoft JhengHei"/>
          <w:color w:val="000000"/>
        </w:rPr>
        <w:instrText>PAGEREF _Toc56 \h</w:instrText>
      </w:r>
      <w:r>
        <w:fldChar w:fldCharType="end"/>
      </w:r>
      <w:r>
        <w:fldChar w:fldCharType="end"/>
      </w:r>
    </w:p>
    <w:bookmarkStart w:id="58" w:name="bookmark_title_57"/>
    <w:bookmarkEnd w:id="58"/>
    <w:p w14:paraId="036D527A" w14:textId="77777777" w:rsidR="003D74AA" w:rsidRDefault="001E420A">
      <w:pPr>
        <w:tabs>
          <w:tab w:val="right" w:pos="9462"/>
        </w:tabs>
        <w:spacing w:line="360" w:lineRule="auto"/>
        <w:rPr>
          <w:rStyle w:val="catalogue"/>
        </w:rPr>
      </w:pPr>
      <w:r>
        <w:fldChar w:fldCharType="begin"/>
      </w:r>
      <w:r>
        <w:instrText xml:space="preserve"> HYPERLINK \l "_Toc57" </w:instrText>
      </w:r>
      <w:r>
        <w:fldChar w:fldCharType="separate"/>
      </w:r>
      <w:r>
        <w:rPr>
          <w:rFonts w:eastAsia="Microsoft JhengHei"/>
          <w:color w:val="000000"/>
        </w:rPr>
        <w:t>“十四五”期间将再打造20个省级公用品牌【四川在线】</w:t>
      </w:r>
      <w:r>
        <w:rPr>
          <w:color w:val="000000"/>
          <w:u w:val="dotted"/>
        </w:rPr>
        <w:tab/>
      </w:r>
      <w:r>
        <w:fldChar w:fldCharType="begin"/>
      </w:r>
      <w:r>
        <w:rPr>
          <w:rFonts w:eastAsia="Microsoft JhengHei"/>
          <w:color w:val="000000"/>
        </w:rPr>
        <w:instrText>PAGEREF _Toc57 \h</w:instrText>
      </w:r>
      <w:r>
        <w:fldChar w:fldCharType="end"/>
      </w:r>
      <w:r>
        <w:fldChar w:fldCharType="end"/>
      </w:r>
    </w:p>
    <w:bookmarkStart w:id="59" w:name="bookmark_title_58"/>
    <w:bookmarkEnd w:id="59"/>
    <w:p w14:paraId="1401C640" w14:textId="77777777" w:rsidR="003D74AA" w:rsidRDefault="001E420A">
      <w:pPr>
        <w:tabs>
          <w:tab w:val="right" w:pos="9462"/>
        </w:tabs>
        <w:spacing w:line="360" w:lineRule="auto"/>
        <w:rPr>
          <w:rStyle w:val="catalogue"/>
        </w:rPr>
      </w:pPr>
      <w:r>
        <w:fldChar w:fldCharType="begin"/>
      </w:r>
      <w:r>
        <w:instrText xml:space="preserve"> HYPERLINK \l "_Toc58" </w:instrText>
      </w:r>
      <w:r>
        <w:fldChar w:fldCharType="separate"/>
      </w:r>
      <w:r>
        <w:rPr>
          <w:rFonts w:eastAsia="Microsoft JhengHei"/>
          <w:color w:val="000000"/>
        </w:rPr>
        <w:t>中概股小幅走弱，拼多多、京东、阿里巴巴均短线小幅下挫近1%。【财通社】</w:t>
      </w:r>
      <w:r>
        <w:rPr>
          <w:color w:val="000000"/>
          <w:u w:val="dotted"/>
        </w:rPr>
        <w:tab/>
      </w:r>
      <w:r>
        <w:fldChar w:fldCharType="begin"/>
      </w:r>
      <w:r>
        <w:rPr>
          <w:rFonts w:eastAsia="Microsoft JhengHei"/>
          <w:color w:val="000000"/>
        </w:rPr>
        <w:instrText>PAGEREF _Toc58 \h</w:instrText>
      </w:r>
      <w:r>
        <w:fldChar w:fldCharType="end"/>
      </w:r>
      <w:r>
        <w:fldChar w:fldCharType="end"/>
      </w:r>
    </w:p>
    <w:bookmarkStart w:id="60" w:name="bookmark_title_59"/>
    <w:bookmarkEnd w:id="60"/>
    <w:p w14:paraId="231F3402" w14:textId="77777777" w:rsidR="003D74AA" w:rsidRDefault="001E420A">
      <w:pPr>
        <w:tabs>
          <w:tab w:val="right" w:pos="9462"/>
        </w:tabs>
        <w:spacing w:line="360" w:lineRule="auto"/>
        <w:rPr>
          <w:rStyle w:val="catalogue"/>
        </w:rPr>
      </w:pPr>
      <w:r>
        <w:fldChar w:fldCharType="begin"/>
      </w:r>
      <w:r>
        <w:instrText xml:space="preserve"> HYPERLINK \l "_Toc59" </w:instrText>
      </w:r>
      <w:r>
        <w:fldChar w:fldCharType="separate"/>
      </w:r>
      <w:r>
        <w:rPr>
          <w:rFonts w:eastAsia="Microsoft JhengHei"/>
          <w:color w:val="000000"/>
        </w:rPr>
        <w:t>《常胜股坛》港股继续大幅反弹科技股领升【华富财经】</w:t>
      </w:r>
      <w:r>
        <w:rPr>
          <w:color w:val="000000"/>
          <w:u w:val="dotted"/>
        </w:rPr>
        <w:tab/>
      </w:r>
      <w:r>
        <w:fldChar w:fldCharType="begin"/>
      </w:r>
      <w:r>
        <w:rPr>
          <w:rFonts w:eastAsia="Microsoft JhengHei"/>
          <w:color w:val="000000"/>
        </w:rPr>
        <w:instrText>PAGEREF _Toc59 \h</w:instrText>
      </w:r>
      <w:r>
        <w:fldChar w:fldCharType="end"/>
      </w:r>
      <w:r>
        <w:fldChar w:fldCharType="end"/>
      </w:r>
    </w:p>
    <w:bookmarkStart w:id="61" w:name="bookmark_title_60"/>
    <w:bookmarkEnd w:id="61"/>
    <w:p w14:paraId="7F1AF163" w14:textId="77777777" w:rsidR="003D74AA" w:rsidRDefault="001E420A">
      <w:pPr>
        <w:tabs>
          <w:tab w:val="right" w:pos="9462"/>
        </w:tabs>
        <w:spacing w:line="360" w:lineRule="auto"/>
        <w:rPr>
          <w:rStyle w:val="catalogue"/>
        </w:rPr>
      </w:pPr>
      <w:r>
        <w:fldChar w:fldCharType="begin"/>
      </w:r>
      <w:r>
        <w:instrText xml:space="preserve"> HYPERLINK \l "_Toc60" </w:instrText>
      </w:r>
      <w:r>
        <w:fldChar w:fldCharType="separate"/>
      </w:r>
      <w:r>
        <w:rPr>
          <w:rFonts w:eastAsia="Microsoft JhengHei"/>
          <w:color w:val="000000"/>
        </w:rPr>
        <w:t>纳指和标普500指数连续两日续创新高 中概股普遍大涨【每经网】</w:t>
      </w:r>
      <w:r>
        <w:rPr>
          <w:color w:val="000000"/>
          <w:u w:val="dotted"/>
        </w:rPr>
        <w:tab/>
      </w:r>
      <w:r>
        <w:fldChar w:fldCharType="begin"/>
      </w:r>
      <w:r>
        <w:rPr>
          <w:rFonts w:eastAsia="Microsoft JhengHei"/>
          <w:color w:val="000000"/>
        </w:rPr>
        <w:instrText>PAGEREF _Toc60 \h</w:instrText>
      </w:r>
      <w:r>
        <w:fldChar w:fldCharType="end"/>
      </w:r>
      <w:r>
        <w:fldChar w:fldCharType="end"/>
      </w:r>
    </w:p>
    <w:bookmarkStart w:id="62" w:name="bookmark_title_61"/>
    <w:bookmarkEnd w:id="62"/>
    <w:p w14:paraId="47AB59CD" w14:textId="77777777" w:rsidR="003D74AA" w:rsidRDefault="001E420A">
      <w:pPr>
        <w:tabs>
          <w:tab w:val="right" w:pos="9462"/>
        </w:tabs>
        <w:spacing w:line="360" w:lineRule="auto"/>
        <w:rPr>
          <w:rStyle w:val="catalogue"/>
        </w:rPr>
      </w:pPr>
      <w:r>
        <w:fldChar w:fldCharType="begin"/>
      </w:r>
      <w:r>
        <w:instrText xml:space="preserve"> HYPERLINK \l "_Toc61" </w:instrText>
      </w:r>
      <w:r>
        <w:fldChar w:fldCharType="separate"/>
      </w:r>
      <w:r>
        <w:rPr>
          <w:rFonts w:eastAsia="Microsoft JhengHei"/>
          <w:color w:val="000000"/>
        </w:rPr>
        <w:t>《股市简讯》美股中概股集体暴涨拼多多收创逾一月新高，新东方升逾26%【路透社中国版】</w:t>
      </w:r>
      <w:r>
        <w:rPr>
          <w:color w:val="000000"/>
          <w:u w:val="dotted"/>
        </w:rPr>
        <w:tab/>
      </w:r>
      <w:r>
        <w:fldChar w:fldCharType="begin"/>
      </w:r>
      <w:r>
        <w:rPr>
          <w:rFonts w:eastAsia="Microsoft JhengHei"/>
          <w:color w:val="000000"/>
        </w:rPr>
        <w:instrText>PAGEREF _Toc61 \h</w:instrText>
      </w:r>
      <w:r>
        <w:fldChar w:fldCharType="end"/>
      </w:r>
      <w:r>
        <w:fldChar w:fldCharType="end"/>
      </w:r>
    </w:p>
    <w:bookmarkStart w:id="63" w:name="bookmark_title_62"/>
    <w:bookmarkEnd w:id="63"/>
    <w:p w14:paraId="13A0EA9D" w14:textId="77777777" w:rsidR="003D74AA" w:rsidRDefault="001E420A">
      <w:pPr>
        <w:tabs>
          <w:tab w:val="right" w:pos="9462"/>
        </w:tabs>
        <w:spacing w:line="360" w:lineRule="auto"/>
        <w:rPr>
          <w:rStyle w:val="catalogue"/>
        </w:rPr>
      </w:pPr>
      <w:r>
        <w:lastRenderedPageBreak/>
        <w:fldChar w:fldCharType="begin"/>
      </w:r>
      <w:r>
        <w:instrText xml:space="preserve"> HYPERLINK \l "_Toc62" </w:instrText>
      </w:r>
      <w:r>
        <w:fldChar w:fldCharType="separate"/>
      </w:r>
      <w:r>
        <w:rPr>
          <w:rFonts w:eastAsia="Microsoft JhengHei"/>
          <w:color w:val="000000"/>
        </w:rPr>
        <w:t>十荟团身陷裁员风波：“上午开会下午走人”【四川在线】</w:t>
      </w:r>
      <w:r>
        <w:rPr>
          <w:color w:val="000000"/>
          <w:u w:val="dotted"/>
        </w:rPr>
        <w:tab/>
      </w:r>
      <w:r>
        <w:fldChar w:fldCharType="begin"/>
      </w:r>
      <w:r>
        <w:rPr>
          <w:rFonts w:eastAsia="Microsoft JhengHei"/>
          <w:color w:val="000000"/>
        </w:rPr>
        <w:instrText>PAGEREF _Toc62 \h</w:instrText>
      </w:r>
      <w:r>
        <w:fldChar w:fldCharType="end"/>
      </w:r>
      <w:r>
        <w:fldChar w:fldCharType="end"/>
      </w:r>
    </w:p>
    <w:bookmarkStart w:id="64" w:name="bookmark_title_63"/>
    <w:bookmarkEnd w:id="64"/>
    <w:p w14:paraId="1F55340C" w14:textId="77777777" w:rsidR="003D74AA" w:rsidRDefault="001E420A">
      <w:pPr>
        <w:tabs>
          <w:tab w:val="right" w:pos="9462"/>
        </w:tabs>
        <w:spacing w:line="360" w:lineRule="auto"/>
        <w:rPr>
          <w:rStyle w:val="catalogue"/>
        </w:rPr>
      </w:pPr>
      <w:r>
        <w:fldChar w:fldCharType="begin"/>
      </w:r>
      <w:r>
        <w:instrText xml:space="preserve"> HYPERLINK \l "_Toc63" </w:instrText>
      </w:r>
      <w:r>
        <w:fldChar w:fldCharType="separate"/>
      </w:r>
      <w:r>
        <w:rPr>
          <w:rFonts w:eastAsia="Microsoft JhengHei"/>
          <w:color w:val="000000"/>
        </w:rPr>
        <w:t>钉钉“钉工牌”：隐含何种To B策略 | 赛道Hyper【华尔街见闻】</w:t>
      </w:r>
      <w:r>
        <w:rPr>
          <w:color w:val="000000"/>
          <w:u w:val="dotted"/>
        </w:rPr>
        <w:tab/>
      </w:r>
      <w:r>
        <w:fldChar w:fldCharType="begin"/>
      </w:r>
      <w:r>
        <w:rPr>
          <w:rFonts w:eastAsia="Microsoft JhengHei"/>
          <w:color w:val="000000"/>
        </w:rPr>
        <w:instrText>PAGEREF _Toc63 \h</w:instrText>
      </w:r>
      <w:r>
        <w:fldChar w:fldCharType="end"/>
      </w:r>
      <w:r>
        <w:fldChar w:fldCharType="end"/>
      </w:r>
    </w:p>
    <w:bookmarkStart w:id="65" w:name="bookmark_title_64"/>
    <w:bookmarkEnd w:id="65"/>
    <w:p w14:paraId="22BA6DE1" w14:textId="77777777" w:rsidR="003D74AA" w:rsidRDefault="001E420A">
      <w:pPr>
        <w:tabs>
          <w:tab w:val="right" w:pos="9462"/>
        </w:tabs>
        <w:spacing w:line="360" w:lineRule="auto"/>
        <w:rPr>
          <w:rStyle w:val="catalogue"/>
        </w:rPr>
      </w:pPr>
      <w:r>
        <w:fldChar w:fldCharType="begin"/>
      </w:r>
      <w:r>
        <w:instrText xml:space="preserve"> HYPERLINK \l "_Toc64" </w:instrText>
      </w:r>
      <w:r>
        <w:fldChar w:fldCharType="separate"/>
      </w:r>
      <w:r>
        <w:rPr>
          <w:rFonts w:eastAsia="Microsoft JhengHei"/>
          <w:color w:val="000000"/>
        </w:rPr>
        <w:t>开盘：三大指数涨跌不一创指平开 CRO概念跌幅居前【中金在线】</w:t>
      </w:r>
      <w:r>
        <w:rPr>
          <w:color w:val="000000"/>
          <w:u w:val="dotted"/>
        </w:rPr>
        <w:tab/>
      </w:r>
      <w:r>
        <w:fldChar w:fldCharType="begin"/>
      </w:r>
      <w:r>
        <w:rPr>
          <w:rFonts w:eastAsia="Microsoft JhengHei"/>
          <w:color w:val="000000"/>
        </w:rPr>
        <w:instrText>PAGEREF _Toc64 \h</w:instrText>
      </w:r>
      <w:r>
        <w:fldChar w:fldCharType="end"/>
      </w:r>
      <w:r>
        <w:fldChar w:fldCharType="end"/>
      </w:r>
    </w:p>
    <w:bookmarkStart w:id="66" w:name="bookmark_title_65"/>
    <w:bookmarkEnd w:id="66"/>
    <w:p w14:paraId="65160915" w14:textId="77777777" w:rsidR="003D74AA" w:rsidRDefault="001E420A">
      <w:pPr>
        <w:tabs>
          <w:tab w:val="right" w:pos="9462"/>
        </w:tabs>
        <w:spacing w:line="360" w:lineRule="auto"/>
        <w:rPr>
          <w:rStyle w:val="catalogue"/>
        </w:rPr>
      </w:pPr>
      <w:r>
        <w:fldChar w:fldCharType="begin"/>
      </w:r>
      <w:r>
        <w:instrText xml:space="preserve"> HYPERLINK \l "_Toc65" </w:instrText>
      </w:r>
      <w:r>
        <w:fldChar w:fldCharType="separate"/>
      </w:r>
      <w:r>
        <w:rPr>
          <w:rFonts w:eastAsia="Microsoft JhengHei"/>
          <w:color w:val="000000"/>
        </w:rPr>
        <w:t>阿里巴巴关联公司投资众安捷贸易，后者经营范围含医用耗材销售等【证券之星】</w:t>
      </w:r>
      <w:r>
        <w:rPr>
          <w:color w:val="000000"/>
          <w:u w:val="dotted"/>
        </w:rPr>
        <w:tab/>
      </w:r>
      <w:r>
        <w:fldChar w:fldCharType="begin"/>
      </w:r>
      <w:r>
        <w:rPr>
          <w:rFonts w:eastAsia="Microsoft JhengHei"/>
          <w:color w:val="000000"/>
        </w:rPr>
        <w:instrText>PAGEREF _Toc65 \h</w:instrText>
      </w:r>
      <w:r>
        <w:fldChar w:fldCharType="end"/>
      </w:r>
      <w:r>
        <w:fldChar w:fldCharType="end"/>
      </w:r>
    </w:p>
    <w:bookmarkStart w:id="67" w:name="bookmark_title_66"/>
    <w:bookmarkEnd w:id="67"/>
    <w:p w14:paraId="19675B40" w14:textId="77777777" w:rsidR="003D74AA" w:rsidRDefault="001E420A">
      <w:pPr>
        <w:tabs>
          <w:tab w:val="right" w:pos="9462"/>
        </w:tabs>
        <w:spacing w:line="360" w:lineRule="auto"/>
        <w:rPr>
          <w:rStyle w:val="catalogue"/>
        </w:rPr>
      </w:pPr>
      <w:r>
        <w:fldChar w:fldCharType="begin"/>
      </w:r>
      <w:r>
        <w:instrText xml:space="preserve"> HYPERLINK \l "_Toc66" </w:instrText>
      </w:r>
      <w:r>
        <w:fldChar w:fldCharType="separate"/>
      </w:r>
      <w:r>
        <w:rPr>
          <w:rFonts w:eastAsia="Microsoft JhengHei"/>
          <w:color w:val="000000"/>
        </w:rPr>
        <w:t>美股收涨纳指首破15000点 中概股普涨新东方大逾27%拼多多涨22%【金融界】</w:t>
      </w:r>
      <w:r>
        <w:rPr>
          <w:color w:val="000000"/>
          <w:u w:val="dotted"/>
        </w:rPr>
        <w:tab/>
      </w:r>
      <w:r>
        <w:fldChar w:fldCharType="begin"/>
      </w:r>
      <w:r>
        <w:rPr>
          <w:rFonts w:eastAsia="Microsoft JhengHei"/>
          <w:color w:val="000000"/>
        </w:rPr>
        <w:instrText>PAGEREF _Toc66 \h</w:instrText>
      </w:r>
      <w:r>
        <w:fldChar w:fldCharType="end"/>
      </w:r>
      <w:r>
        <w:fldChar w:fldCharType="end"/>
      </w:r>
    </w:p>
    <w:bookmarkStart w:id="68" w:name="bookmark_title_67"/>
    <w:bookmarkEnd w:id="68"/>
    <w:p w14:paraId="2D2459F4" w14:textId="77777777" w:rsidR="003D74AA" w:rsidRDefault="001E420A">
      <w:pPr>
        <w:tabs>
          <w:tab w:val="right" w:pos="9462"/>
        </w:tabs>
        <w:spacing w:line="360" w:lineRule="auto"/>
        <w:rPr>
          <w:rStyle w:val="catalogue"/>
        </w:rPr>
      </w:pPr>
      <w:r>
        <w:fldChar w:fldCharType="begin"/>
      </w:r>
      <w:r>
        <w:instrText xml:space="preserve"> HYPERLINK \l "_Toc67" </w:instrText>
      </w:r>
      <w:r>
        <w:fldChar w:fldCharType="separate"/>
      </w:r>
      <w:r>
        <w:rPr>
          <w:rFonts w:eastAsia="Microsoft JhengHei"/>
          <w:color w:val="000000"/>
        </w:rPr>
        <w:t>《半日总结》恒指跌93点 安踏挫逾5% 金山软件泻21%【阿思达克财经网】</w:t>
      </w:r>
      <w:r>
        <w:rPr>
          <w:color w:val="000000"/>
          <w:u w:val="dotted"/>
        </w:rPr>
        <w:tab/>
      </w:r>
      <w:r>
        <w:fldChar w:fldCharType="begin"/>
      </w:r>
      <w:r>
        <w:rPr>
          <w:rFonts w:eastAsia="Microsoft JhengHei"/>
          <w:color w:val="000000"/>
        </w:rPr>
        <w:instrText>PAGEREF _Toc67 \h</w:instrText>
      </w:r>
      <w:r>
        <w:fldChar w:fldCharType="end"/>
      </w:r>
      <w:r>
        <w:fldChar w:fldCharType="end"/>
      </w:r>
    </w:p>
    <w:bookmarkStart w:id="69" w:name="bookmark_title_68"/>
    <w:bookmarkEnd w:id="69"/>
    <w:p w14:paraId="669BA5DA" w14:textId="77777777" w:rsidR="003D74AA" w:rsidRDefault="001E420A">
      <w:pPr>
        <w:tabs>
          <w:tab w:val="right" w:pos="9462"/>
        </w:tabs>
        <w:spacing w:line="360" w:lineRule="auto"/>
        <w:rPr>
          <w:rStyle w:val="catalogue"/>
        </w:rPr>
      </w:pPr>
      <w:r>
        <w:fldChar w:fldCharType="begin"/>
      </w:r>
      <w:r>
        <w:instrText xml:space="preserve"> HYPERLINK \l "_Toc68" </w:instrText>
      </w:r>
      <w:r>
        <w:fldChar w:fldCharType="separate"/>
      </w:r>
      <w:r>
        <w:rPr>
          <w:rFonts w:eastAsia="Microsoft JhengHei"/>
          <w:color w:val="000000"/>
        </w:rPr>
        <w:t>智通港股沽空统计|8月25日【智通财经】</w:t>
      </w:r>
      <w:r>
        <w:rPr>
          <w:color w:val="000000"/>
          <w:u w:val="dotted"/>
        </w:rPr>
        <w:tab/>
      </w:r>
      <w:r>
        <w:fldChar w:fldCharType="begin"/>
      </w:r>
      <w:r>
        <w:rPr>
          <w:rFonts w:eastAsia="Microsoft JhengHei"/>
          <w:color w:val="000000"/>
        </w:rPr>
        <w:instrText>PAGEREF _Toc68 \h</w:instrText>
      </w:r>
      <w:r>
        <w:fldChar w:fldCharType="end"/>
      </w:r>
      <w:r>
        <w:fldChar w:fldCharType="end"/>
      </w:r>
    </w:p>
    <w:bookmarkStart w:id="70" w:name="bookmark_title_69"/>
    <w:bookmarkEnd w:id="70"/>
    <w:p w14:paraId="7C368F95" w14:textId="77777777" w:rsidR="003D74AA" w:rsidRDefault="001E420A">
      <w:pPr>
        <w:tabs>
          <w:tab w:val="right" w:pos="9462"/>
        </w:tabs>
        <w:spacing w:line="360" w:lineRule="auto"/>
        <w:rPr>
          <w:rStyle w:val="catalogue"/>
        </w:rPr>
      </w:pPr>
      <w:r>
        <w:fldChar w:fldCharType="begin"/>
      </w:r>
      <w:r>
        <w:instrText xml:space="preserve"> HYPERLINK \l "_Toc69" </w:instrText>
      </w:r>
      <w:r>
        <w:fldChar w:fldCharType="separate"/>
      </w:r>
      <w:r>
        <w:rPr>
          <w:rFonts w:eastAsia="Microsoft JhengHei"/>
          <w:color w:val="000000"/>
        </w:rPr>
        <w:t>  恒生科技指数大幅反弹7%!大成恒生科技ETF联接基金经理冉凌浩：已经初步展现筑底迹象【证券之星】</w:t>
      </w:r>
      <w:r>
        <w:rPr>
          <w:color w:val="000000"/>
          <w:u w:val="dotted"/>
        </w:rPr>
        <w:tab/>
      </w:r>
      <w:r>
        <w:fldChar w:fldCharType="begin"/>
      </w:r>
      <w:r>
        <w:rPr>
          <w:rFonts w:eastAsia="Microsoft JhengHei"/>
          <w:color w:val="000000"/>
        </w:rPr>
        <w:instrText>PAGEREF _Toc69 \h</w:instrText>
      </w:r>
      <w:r>
        <w:fldChar w:fldCharType="end"/>
      </w:r>
      <w:r>
        <w:fldChar w:fldCharType="end"/>
      </w:r>
    </w:p>
    <w:bookmarkStart w:id="71" w:name="bookmark_title_70"/>
    <w:bookmarkEnd w:id="71"/>
    <w:p w14:paraId="542F3CD7" w14:textId="77777777" w:rsidR="003D74AA" w:rsidRDefault="001E420A">
      <w:pPr>
        <w:tabs>
          <w:tab w:val="right" w:pos="9462"/>
        </w:tabs>
        <w:spacing w:line="360" w:lineRule="auto"/>
        <w:rPr>
          <w:rStyle w:val="catalogue"/>
        </w:rPr>
      </w:pPr>
      <w:r>
        <w:fldChar w:fldCharType="begin"/>
      </w:r>
      <w:r>
        <w:instrText xml:space="preserve"> HYPERLINK \l "_Toc70" </w:instrText>
      </w:r>
      <w:r>
        <w:fldChar w:fldCharType="separate"/>
      </w:r>
      <w:r>
        <w:rPr>
          <w:rFonts w:eastAsia="Microsoft JhengHei"/>
          <w:color w:val="000000"/>
        </w:rPr>
        <w:t>大反攻！恒生科技大涨7%【财通社】</w:t>
      </w:r>
      <w:r>
        <w:rPr>
          <w:color w:val="000000"/>
          <w:u w:val="dotted"/>
        </w:rPr>
        <w:tab/>
      </w:r>
      <w:r>
        <w:fldChar w:fldCharType="begin"/>
      </w:r>
      <w:r>
        <w:rPr>
          <w:rFonts w:eastAsia="Microsoft JhengHei"/>
          <w:color w:val="000000"/>
        </w:rPr>
        <w:instrText>PAGEREF _Toc70 \h</w:instrText>
      </w:r>
      <w:r>
        <w:fldChar w:fldCharType="end"/>
      </w:r>
      <w:r>
        <w:fldChar w:fldCharType="end"/>
      </w:r>
    </w:p>
    <w:bookmarkStart w:id="72" w:name="bookmark_title_71"/>
    <w:bookmarkEnd w:id="72"/>
    <w:p w14:paraId="333DEBBB" w14:textId="77777777" w:rsidR="003D74AA" w:rsidRDefault="001E420A">
      <w:pPr>
        <w:tabs>
          <w:tab w:val="right" w:pos="9462"/>
        </w:tabs>
        <w:spacing w:line="360" w:lineRule="auto"/>
        <w:rPr>
          <w:rStyle w:val="catalogue"/>
        </w:rPr>
      </w:pPr>
      <w:r>
        <w:fldChar w:fldCharType="begin"/>
      </w:r>
      <w:r>
        <w:instrText xml:space="preserve"> HYPERLINK \l "_Toc71" </w:instrText>
      </w:r>
      <w:r>
        <w:fldChar w:fldCharType="separate"/>
      </w:r>
      <w:r>
        <w:rPr>
          <w:rFonts w:eastAsia="Microsoft JhengHei"/>
          <w:color w:val="000000"/>
        </w:rPr>
        <w:t>热门中概股盘初集体大涨 拼多多涨逾15%【金融界】</w:t>
      </w:r>
      <w:r>
        <w:rPr>
          <w:color w:val="000000"/>
          <w:u w:val="dotted"/>
        </w:rPr>
        <w:tab/>
      </w:r>
      <w:r>
        <w:fldChar w:fldCharType="begin"/>
      </w:r>
      <w:r>
        <w:rPr>
          <w:rFonts w:eastAsia="Microsoft JhengHei"/>
          <w:color w:val="000000"/>
        </w:rPr>
        <w:instrText>PAGEREF _Toc71 \h</w:instrText>
      </w:r>
      <w:r>
        <w:fldChar w:fldCharType="end"/>
      </w:r>
      <w:r>
        <w:fldChar w:fldCharType="end"/>
      </w:r>
    </w:p>
    <w:bookmarkStart w:id="73" w:name="bookmark_title_72"/>
    <w:bookmarkEnd w:id="73"/>
    <w:p w14:paraId="698946CA" w14:textId="77777777" w:rsidR="003D74AA" w:rsidRDefault="001E420A">
      <w:pPr>
        <w:tabs>
          <w:tab w:val="right" w:pos="9462"/>
        </w:tabs>
        <w:spacing w:line="360" w:lineRule="auto"/>
        <w:rPr>
          <w:rStyle w:val="catalogue"/>
        </w:rPr>
      </w:pPr>
      <w:r>
        <w:fldChar w:fldCharType="begin"/>
      </w:r>
      <w:r>
        <w:instrText xml:space="preserve"> HYPERLINK \l "_Toc72" </w:instrText>
      </w:r>
      <w:r>
        <w:fldChar w:fldCharType="separate"/>
      </w:r>
      <w:r>
        <w:rPr>
          <w:rFonts w:eastAsia="Microsoft JhengHei"/>
          <w:color w:val="000000"/>
        </w:rPr>
        <w:t>美股NFT概念股强势走高【金融界】</w:t>
      </w:r>
      <w:r>
        <w:rPr>
          <w:color w:val="000000"/>
          <w:u w:val="dotted"/>
        </w:rPr>
        <w:tab/>
      </w:r>
      <w:r>
        <w:fldChar w:fldCharType="begin"/>
      </w:r>
      <w:r>
        <w:rPr>
          <w:rFonts w:eastAsia="Microsoft JhengHei"/>
          <w:color w:val="000000"/>
        </w:rPr>
        <w:instrText>PAGEREF _Toc72 \h</w:instrText>
      </w:r>
      <w:r>
        <w:fldChar w:fldCharType="end"/>
      </w:r>
      <w:r>
        <w:fldChar w:fldCharType="end"/>
      </w:r>
    </w:p>
    <w:bookmarkStart w:id="74" w:name="bookmark_title_73"/>
    <w:bookmarkEnd w:id="74"/>
    <w:p w14:paraId="526D95C3" w14:textId="77777777" w:rsidR="003D74AA" w:rsidRDefault="001E420A">
      <w:pPr>
        <w:tabs>
          <w:tab w:val="right" w:pos="9462"/>
        </w:tabs>
        <w:spacing w:line="360" w:lineRule="auto"/>
        <w:rPr>
          <w:rStyle w:val="catalogue"/>
        </w:rPr>
      </w:pPr>
      <w:r>
        <w:fldChar w:fldCharType="begin"/>
      </w:r>
      <w:r>
        <w:instrText xml:space="preserve"> HYPERLINK \l "_Toc73" </w:instrText>
      </w:r>
      <w:r>
        <w:fldChar w:fldCharType="separate"/>
      </w:r>
      <w:r>
        <w:rPr>
          <w:rFonts w:eastAsia="Microsoft JhengHei"/>
          <w:color w:val="000000"/>
        </w:rPr>
        <w:t>美股异动|中概股集体反攻上涨 乐信(LX.US)股价大涨10.27%【金融界】</w:t>
      </w:r>
      <w:r>
        <w:rPr>
          <w:color w:val="000000"/>
          <w:u w:val="dotted"/>
        </w:rPr>
        <w:tab/>
      </w:r>
      <w:r>
        <w:fldChar w:fldCharType="begin"/>
      </w:r>
      <w:r>
        <w:rPr>
          <w:rFonts w:eastAsia="Microsoft JhengHei"/>
          <w:color w:val="000000"/>
        </w:rPr>
        <w:instrText>PAGEREF _Toc73 \h</w:instrText>
      </w:r>
      <w:r>
        <w:fldChar w:fldCharType="end"/>
      </w:r>
      <w:r>
        <w:fldChar w:fldCharType="end"/>
      </w:r>
    </w:p>
    <w:bookmarkStart w:id="75" w:name="bookmark_title_74"/>
    <w:bookmarkEnd w:id="75"/>
    <w:p w14:paraId="511746A3" w14:textId="77777777" w:rsidR="003D74AA" w:rsidRDefault="001E420A">
      <w:pPr>
        <w:tabs>
          <w:tab w:val="right" w:pos="9462"/>
        </w:tabs>
        <w:spacing w:line="360" w:lineRule="auto"/>
        <w:rPr>
          <w:rStyle w:val="catalogue"/>
        </w:rPr>
      </w:pPr>
      <w:r>
        <w:fldChar w:fldCharType="begin"/>
      </w:r>
      <w:r>
        <w:instrText xml:space="preserve"> HYPERLINK \l "_Toc74" </w:instrText>
      </w:r>
      <w:r>
        <w:fldChar w:fldCharType="separate"/>
      </w:r>
      <w:r>
        <w:rPr>
          <w:rFonts w:eastAsia="Microsoft JhengHei"/>
          <w:color w:val="000000"/>
        </w:rPr>
        <w:t>早财经丨中概股整体大幅上扬，新东方涨超26%；董事长被举报“滥用职权”，银河基金称内容严重失实；塔利班：不接受任何推迟撤军的请求【每经网】</w:t>
      </w:r>
      <w:r>
        <w:rPr>
          <w:color w:val="000000"/>
          <w:u w:val="dotted"/>
        </w:rPr>
        <w:tab/>
      </w:r>
      <w:r>
        <w:fldChar w:fldCharType="begin"/>
      </w:r>
      <w:r>
        <w:rPr>
          <w:rFonts w:eastAsia="Microsoft JhengHei"/>
          <w:color w:val="000000"/>
        </w:rPr>
        <w:instrText>PAGEREF _Toc74 \h</w:instrText>
      </w:r>
      <w:r>
        <w:fldChar w:fldCharType="end"/>
      </w:r>
      <w:r>
        <w:fldChar w:fldCharType="end"/>
      </w:r>
    </w:p>
    <w:bookmarkStart w:id="76" w:name="bookmark_title_75"/>
    <w:bookmarkEnd w:id="76"/>
    <w:p w14:paraId="04FDAB2B" w14:textId="77777777" w:rsidR="003D74AA" w:rsidRDefault="001E420A">
      <w:pPr>
        <w:tabs>
          <w:tab w:val="right" w:pos="9462"/>
        </w:tabs>
        <w:spacing w:line="360" w:lineRule="auto"/>
        <w:rPr>
          <w:rStyle w:val="catalogue"/>
        </w:rPr>
      </w:pPr>
      <w:r>
        <w:fldChar w:fldCharType="begin"/>
      </w:r>
      <w:r>
        <w:instrText xml:space="preserve"> HYPERLINK \l "_Toc75" </w:instrText>
      </w:r>
      <w:r>
        <w:fldChar w:fldCharType="separate"/>
      </w:r>
      <w:r>
        <w:rPr>
          <w:rFonts w:eastAsia="Microsoft JhengHei"/>
          <w:color w:val="000000"/>
        </w:rPr>
        <w:t>许久不见港股满屏“绿油油”，恒生科技指数创史上第二大单日涨幅，腾讯、腾讯、京东、快手等走过困难期？【证券之星】</w:t>
      </w:r>
      <w:r>
        <w:rPr>
          <w:color w:val="000000"/>
          <w:u w:val="dotted"/>
        </w:rPr>
        <w:tab/>
      </w:r>
      <w:r>
        <w:fldChar w:fldCharType="begin"/>
      </w:r>
      <w:r>
        <w:rPr>
          <w:rFonts w:eastAsia="Microsoft JhengHei"/>
          <w:color w:val="000000"/>
        </w:rPr>
        <w:instrText>PAGEREF _Toc75 \h</w:instrText>
      </w:r>
      <w:r>
        <w:fldChar w:fldCharType="end"/>
      </w:r>
      <w:r>
        <w:fldChar w:fldCharType="end"/>
      </w:r>
    </w:p>
    <w:bookmarkStart w:id="77" w:name="bookmark_title_76"/>
    <w:bookmarkEnd w:id="77"/>
    <w:p w14:paraId="129C3CD5" w14:textId="77777777" w:rsidR="003D74AA" w:rsidRDefault="001E420A">
      <w:pPr>
        <w:tabs>
          <w:tab w:val="right" w:pos="9462"/>
        </w:tabs>
        <w:spacing w:line="360" w:lineRule="auto"/>
        <w:rPr>
          <w:rStyle w:val="catalogue"/>
        </w:rPr>
      </w:pPr>
      <w:r>
        <w:fldChar w:fldCharType="begin"/>
      </w:r>
      <w:r>
        <w:instrText xml:space="preserve"> HYPERLINK \l "_Toc76" </w:instrText>
      </w:r>
      <w:r>
        <w:fldChar w:fldCharType="separate"/>
      </w:r>
      <w:r>
        <w:rPr>
          <w:rFonts w:eastAsia="Microsoft JhengHei"/>
          <w:color w:val="000000"/>
        </w:rPr>
        <w:t>财报亮眼 热门中概高涨 拼多多盘中飙升20% 教育股大反弹【华尔街见闻】</w:t>
      </w:r>
      <w:r>
        <w:rPr>
          <w:color w:val="000000"/>
          <w:u w:val="dotted"/>
        </w:rPr>
        <w:tab/>
      </w:r>
      <w:r>
        <w:fldChar w:fldCharType="begin"/>
      </w:r>
      <w:r>
        <w:rPr>
          <w:rFonts w:eastAsia="Microsoft JhengHei"/>
          <w:color w:val="000000"/>
        </w:rPr>
        <w:instrText>PAGEREF _Toc76 \h</w:instrText>
      </w:r>
      <w:r>
        <w:fldChar w:fldCharType="end"/>
      </w:r>
      <w:r>
        <w:fldChar w:fldCharType="end"/>
      </w:r>
    </w:p>
    <w:bookmarkStart w:id="78" w:name="bookmark_title_77"/>
    <w:bookmarkEnd w:id="78"/>
    <w:p w14:paraId="0ED6714D" w14:textId="77777777" w:rsidR="003D74AA" w:rsidRDefault="001E420A">
      <w:pPr>
        <w:tabs>
          <w:tab w:val="right" w:pos="9462"/>
        </w:tabs>
        <w:spacing w:line="360" w:lineRule="auto"/>
        <w:rPr>
          <w:rStyle w:val="catalogue"/>
        </w:rPr>
      </w:pPr>
      <w:r>
        <w:fldChar w:fldCharType="begin"/>
      </w:r>
      <w:r>
        <w:instrText xml:space="preserve"> HYPERLINK \l "_Toc77" </w:instrText>
      </w:r>
      <w:r>
        <w:fldChar w:fldCharType="separate"/>
      </w:r>
      <w:r>
        <w:rPr>
          <w:rFonts w:eastAsia="Microsoft JhengHei"/>
          <w:color w:val="000000"/>
        </w:rPr>
        <w:t>阿里巴巴港股转跌【财通社】</w:t>
      </w:r>
      <w:r>
        <w:rPr>
          <w:color w:val="000000"/>
          <w:u w:val="dotted"/>
        </w:rPr>
        <w:tab/>
      </w:r>
      <w:r>
        <w:fldChar w:fldCharType="begin"/>
      </w:r>
      <w:r>
        <w:rPr>
          <w:rFonts w:eastAsia="Microsoft JhengHei"/>
          <w:color w:val="000000"/>
        </w:rPr>
        <w:instrText>PAGEREF _Toc77 \h</w:instrText>
      </w:r>
      <w:r>
        <w:fldChar w:fldCharType="end"/>
      </w:r>
      <w:r>
        <w:fldChar w:fldCharType="end"/>
      </w:r>
    </w:p>
    <w:bookmarkStart w:id="79" w:name="bookmark_title_78"/>
    <w:bookmarkEnd w:id="79"/>
    <w:p w14:paraId="53C55A1C" w14:textId="77777777" w:rsidR="003D74AA" w:rsidRDefault="001E420A">
      <w:pPr>
        <w:tabs>
          <w:tab w:val="right" w:pos="9462"/>
        </w:tabs>
        <w:spacing w:line="360" w:lineRule="auto"/>
        <w:rPr>
          <w:rStyle w:val="catalogue"/>
        </w:rPr>
      </w:pPr>
      <w:r>
        <w:fldChar w:fldCharType="begin"/>
      </w:r>
      <w:r>
        <w:instrText xml:space="preserve"> HYPERLINK \l "_Toc78" </w:instrText>
      </w:r>
      <w:r>
        <w:fldChar w:fldCharType="separate"/>
      </w:r>
      <w:r>
        <w:rPr>
          <w:rFonts w:eastAsia="Microsoft JhengHei"/>
          <w:color w:val="000000"/>
        </w:rPr>
        <w:t>中概股出现大幅反弹  “木头姐”火速加仓京东【证券之星】</w:t>
      </w:r>
      <w:r>
        <w:rPr>
          <w:color w:val="000000"/>
          <w:u w:val="dotted"/>
        </w:rPr>
        <w:tab/>
      </w:r>
      <w:r>
        <w:fldChar w:fldCharType="begin"/>
      </w:r>
      <w:r>
        <w:rPr>
          <w:rFonts w:eastAsia="Microsoft JhengHei"/>
          <w:color w:val="000000"/>
        </w:rPr>
        <w:instrText>PAGEREF _Toc78 \h</w:instrText>
      </w:r>
      <w:r>
        <w:fldChar w:fldCharType="end"/>
      </w:r>
      <w:r>
        <w:fldChar w:fldCharType="end"/>
      </w:r>
    </w:p>
    <w:bookmarkStart w:id="80" w:name="bookmark_title_79"/>
    <w:bookmarkEnd w:id="80"/>
    <w:p w14:paraId="551EB46B" w14:textId="77777777" w:rsidR="003D74AA" w:rsidRDefault="001E420A">
      <w:pPr>
        <w:tabs>
          <w:tab w:val="right" w:pos="9462"/>
        </w:tabs>
        <w:spacing w:line="360" w:lineRule="auto"/>
        <w:rPr>
          <w:rStyle w:val="catalogue"/>
        </w:rPr>
      </w:pPr>
      <w:r>
        <w:fldChar w:fldCharType="begin"/>
      </w:r>
      <w:r>
        <w:instrText xml:space="preserve"> HYPERLINK \l "_Toc79" </w:instrText>
      </w:r>
      <w:r>
        <w:fldChar w:fldCharType="separate"/>
      </w:r>
      <w:r>
        <w:rPr>
          <w:rFonts w:eastAsia="Microsoft JhengHei"/>
          <w:color w:val="000000"/>
        </w:rPr>
        <w:t>尚品宅配引入京东战投 实现优势互补【金融界】</w:t>
      </w:r>
      <w:r>
        <w:rPr>
          <w:color w:val="000000"/>
          <w:u w:val="dotted"/>
        </w:rPr>
        <w:tab/>
      </w:r>
      <w:r>
        <w:fldChar w:fldCharType="begin"/>
      </w:r>
      <w:r>
        <w:rPr>
          <w:rFonts w:eastAsia="Microsoft JhengHei"/>
          <w:color w:val="000000"/>
        </w:rPr>
        <w:instrText>PAGEREF _Toc79 \h</w:instrText>
      </w:r>
      <w:r>
        <w:fldChar w:fldCharType="end"/>
      </w:r>
      <w:r>
        <w:fldChar w:fldCharType="end"/>
      </w:r>
    </w:p>
    <w:bookmarkStart w:id="81" w:name="bookmark_title_80"/>
    <w:bookmarkEnd w:id="81"/>
    <w:p w14:paraId="15FC5B51" w14:textId="77777777" w:rsidR="003D74AA" w:rsidRDefault="001E420A">
      <w:pPr>
        <w:tabs>
          <w:tab w:val="right" w:pos="9462"/>
        </w:tabs>
        <w:spacing w:line="360" w:lineRule="auto"/>
        <w:rPr>
          <w:rStyle w:val="catalogue"/>
        </w:rPr>
      </w:pPr>
      <w:r>
        <w:fldChar w:fldCharType="begin"/>
      </w:r>
      <w:r>
        <w:instrText xml:space="preserve"> HYPERLINK \l "_Toc80" </w:instrText>
      </w:r>
      <w:r>
        <w:fldChar w:fldCharType="separate"/>
      </w:r>
      <w:r>
        <w:rPr>
          <w:rFonts w:eastAsia="Microsoft JhengHei"/>
          <w:color w:val="000000"/>
        </w:rPr>
        <w:t>反弹戛然而止！恒生科技指数转跌 阿里、快手跌1% 金山软件跌超22%【华尔街见闻】</w:t>
      </w:r>
      <w:r>
        <w:rPr>
          <w:color w:val="000000"/>
          <w:u w:val="dotted"/>
        </w:rPr>
        <w:tab/>
      </w:r>
      <w:r>
        <w:fldChar w:fldCharType="begin"/>
      </w:r>
      <w:r>
        <w:rPr>
          <w:rFonts w:eastAsia="Microsoft JhengHei"/>
          <w:color w:val="000000"/>
        </w:rPr>
        <w:instrText>PAGEREF _Toc80 \h</w:instrText>
      </w:r>
      <w:r>
        <w:fldChar w:fldCharType="end"/>
      </w:r>
      <w:r>
        <w:fldChar w:fldCharType="end"/>
      </w:r>
    </w:p>
    <w:bookmarkStart w:id="82" w:name="bookmark_title_81"/>
    <w:bookmarkEnd w:id="82"/>
    <w:p w14:paraId="0D48023A" w14:textId="77777777" w:rsidR="003D74AA" w:rsidRDefault="001E420A">
      <w:pPr>
        <w:tabs>
          <w:tab w:val="right" w:pos="9462"/>
        </w:tabs>
        <w:spacing w:line="360" w:lineRule="auto"/>
        <w:rPr>
          <w:rStyle w:val="catalogue"/>
        </w:rPr>
      </w:pPr>
      <w:r>
        <w:fldChar w:fldCharType="begin"/>
      </w:r>
      <w:r>
        <w:instrText xml:space="preserve"> HYPERLINK \l "_Toc81" </w:instrText>
      </w:r>
      <w:r>
        <w:fldChar w:fldCharType="separate"/>
      </w:r>
      <w:r>
        <w:rPr>
          <w:rFonts w:eastAsia="Microsoft JhengHei"/>
          <w:color w:val="000000"/>
        </w:rPr>
        <w:t>2021第九届杭州网红直播电商及短视频产业博览会【华夏资讯】</w:t>
      </w:r>
      <w:r>
        <w:rPr>
          <w:color w:val="000000"/>
          <w:u w:val="dotted"/>
        </w:rPr>
        <w:tab/>
      </w:r>
      <w:r>
        <w:fldChar w:fldCharType="begin"/>
      </w:r>
      <w:r>
        <w:rPr>
          <w:rFonts w:eastAsia="Microsoft JhengHei"/>
          <w:color w:val="000000"/>
        </w:rPr>
        <w:instrText>PAGEREF _Toc81 \h</w:instrText>
      </w:r>
      <w:r>
        <w:fldChar w:fldCharType="end"/>
      </w:r>
      <w:r>
        <w:fldChar w:fldCharType="end"/>
      </w:r>
    </w:p>
    <w:bookmarkStart w:id="83" w:name="bookmark_title_82"/>
    <w:bookmarkEnd w:id="83"/>
    <w:p w14:paraId="1E8A2FB5" w14:textId="77777777" w:rsidR="003D74AA" w:rsidRDefault="001E420A">
      <w:pPr>
        <w:tabs>
          <w:tab w:val="right" w:pos="9462"/>
        </w:tabs>
        <w:spacing w:line="360" w:lineRule="auto"/>
        <w:rPr>
          <w:rStyle w:val="catalogue"/>
        </w:rPr>
      </w:pPr>
      <w:r>
        <w:fldChar w:fldCharType="begin"/>
      </w:r>
      <w:r>
        <w:instrText xml:space="preserve"> HYPERLINK \l "_Toc82" </w:instrText>
      </w:r>
      <w:r>
        <w:fldChar w:fldCharType="separate"/>
      </w:r>
      <w:r>
        <w:rPr>
          <w:rFonts w:eastAsia="Microsoft JhengHei"/>
          <w:color w:val="000000"/>
        </w:rPr>
        <w:t>宝骏KiWi EV于8月31日上市 实车已到店【中金在线】</w:t>
      </w:r>
      <w:r>
        <w:rPr>
          <w:color w:val="000000"/>
          <w:u w:val="dotted"/>
        </w:rPr>
        <w:tab/>
      </w:r>
      <w:r>
        <w:fldChar w:fldCharType="begin"/>
      </w:r>
      <w:r>
        <w:rPr>
          <w:rFonts w:eastAsia="Microsoft JhengHei"/>
          <w:color w:val="000000"/>
        </w:rPr>
        <w:instrText>PAGEREF _Toc82 \h</w:instrText>
      </w:r>
      <w:r>
        <w:fldChar w:fldCharType="end"/>
      </w:r>
      <w:r>
        <w:fldChar w:fldCharType="end"/>
      </w:r>
    </w:p>
    <w:bookmarkStart w:id="84" w:name="bookmark_title_83"/>
    <w:bookmarkEnd w:id="84"/>
    <w:p w14:paraId="3654F4EB" w14:textId="77777777" w:rsidR="003D74AA" w:rsidRDefault="001E420A">
      <w:pPr>
        <w:tabs>
          <w:tab w:val="right" w:pos="9462"/>
        </w:tabs>
        <w:spacing w:line="360" w:lineRule="auto"/>
        <w:rPr>
          <w:rStyle w:val="catalogue"/>
        </w:rPr>
      </w:pPr>
      <w:r>
        <w:fldChar w:fldCharType="begin"/>
      </w:r>
      <w:r>
        <w:instrText xml:space="preserve"> HYPERLINK \l "_Toc83" </w:instrText>
      </w:r>
      <w:r>
        <w:fldChar w:fldCharType="separate"/>
      </w:r>
      <w:r>
        <w:rPr>
          <w:rFonts w:eastAsia="Microsoft JhengHei"/>
          <w:color w:val="000000"/>
        </w:rPr>
        <w:t>美股异动 | 部分中概股涨幅扩大，阿里巴巴(BABA.US)涨超7%【智通财经】</w:t>
      </w:r>
      <w:r>
        <w:rPr>
          <w:color w:val="000000"/>
          <w:u w:val="dotted"/>
        </w:rPr>
        <w:tab/>
      </w:r>
      <w:r>
        <w:fldChar w:fldCharType="begin"/>
      </w:r>
      <w:r>
        <w:rPr>
          <w:rFonts w:eastAsia="Microsoft JhengHei"/>
          <w:color w:val="000000"/>
        </w:rPr>
        <w:instrText>PAGEREF _Toc83 \h</w:instrText>
      </w:r>
      <w:r>
        <w:fldChar w:fldCharType="end"/>
      </w:r>
      <w:r>
        <w:fldChar w:fldCharType="end"/>
      </w:r>
    </w:p>
    <w:bookmarkStart w:id="85" w:name="bookmark_title_84"/>
    <w:bookmarkEnd w:id="85"/>
    <w:p w14:paraId="74449DC1" w14:textId="77777777" w:rsidR="003D74AA" w:rsidRDefault="001E420A">
      <w:pPr>
        <w:tabs>
          <w:tab w:val="right" w:pos="9462"/>
        </w:tabs>
        <w:spacing w:line="360" w:lineRule="auto"/>
        <w:rPr>
          <w:rStyle w:val="catalogue"/>
        </w:rPr>
      </w:pPr>
      <w:r>
        <w:lastRenderedPageBreak/>
        <w:fldChar w:fldCharType="begin"/>
      </w:r>
      <w:r>
        <w:instrText xml:space="preserve"> HYPERLINK \l "_Toc84" </w:instrText>
      </w:r>
      <w:r>
        <w:fldChar w:fldCharType="separate"/>
      </w:r>
      <w:r>
        <w:rPr>
          <w:rFonts w:eastAsia="Microsoft JhengHei"/>
          <w:color w:val="000000"/>
        </w:rPr>
        <w:t>早财经｜国家网信办：企业上市必须确保国家的网络安全；绿地回应裁员40%的传闻；塔利班：所有美军必须在8月31日前撤离【每经网】</w:t>
      </w:r>
      <w:r>
        <w:rPr>
          <w:color w:val="000000"/>
          <w:u w:val="dotted"/>
        </w:rPr>
        <w:tab/>
      </w:r>
      <w:r>
        <w:fldChar w:fldCharType="begin"/>
      </w:r>
      <w:r>
        <w:rPr>
          <w:rFonts w:eastAsia="Microsoft JhengHei"/>
          <w:color w:val="000000"/>
        </w:rPr>
        <w:instrText>PAGEREF _Toc84 \h</w:instrText>
      </w:r>
      <w:r>
        <w:fldChar w:fldCharType="end"/>
      </w:r>
      <w:r>
        <w:fldChar w:fldCharType="end"/>
      </w:r>
    </w:p>
    <w:bookmarkStart w:id="86" w:name="bookmark_title_85"/>
    <w:bookmarkEnd w:id="86"/>
    <w:p w14:paraId="0764F2C6" w14:textId="77777777" w:rsidR="003D74AA" w:rsidRDefault="001E420A">
      <w:pPr>
        <w:tabs>
          <w:tab w:val="right" w:pos="9462"/>
        </w:tabs>
        <w:spacing w:line="360" w:lineRule="auto"/>
        <w:rPr>
          <w:rStyle w:val="catalogue"/>
        </w:rPr>
      </w:pPr>
      <w:r>
        <w:fldChar w:fldCharType="begin"/>
      </w:r>
      <w:r>
        <w:instrText xml:space="preserve"> HYPERLINK \l "_Toc85" </w:instrText>
      </w:r>
      <w:r>
        <w:fldChar w:fldCharType="separate"/>
      </w:r>
      <w:r>
        <w:rPr>
          <w:rFonts w:eastAsia="Microsoft JhengHei"/>
          <w:color w:val="000000"/>
        </w:rPr>
        <w:t>易方达中证海外互联ETF场内价大幅偏离一个月，今日溢价13.78%创新高，跨市场套利机制失效了？【证券之星】</w:t>
      </w:r>
      <w:r>
        <w:rPr>
          <w:color w:val="000000"/>
          <w:u w:val="dotted"/>
        </w:rPr>
        <w:tab/>
      </w:r>
      <w:r>
        <w:fldChar w:fldCharType="begin"/>
      </w:r>
      <w:r>
        <w:rPr>
          <w:rFonts w:eastAsia="Microsoft JhengHei"/>
          <w:color w:val="000000"/>
        </w:rPr>
        <w:instrText>PAGEREF _Toc85 \h</w:instrText>
      </w:r>
      <w:r>
        <w:fldChar w:fldCharType="end"/>
      </w:r>
      <w:r>
        <w:fldChar w:fldCharType="end"/>
      </w:r>
    </w:p>
    <w:bookmarkStart w:id="87" w:name="bookmark_title_86"/>
    <w:bookmarkEnd w:id="87"/>
    <w:p w14:paraId="46C23A92" w14:textId="77777777" w:rsidR="003D74AA" w:rsidRDefault="001E420A">
      <w:pPr>
        <w:tabs>
          <w:tab w:val="right" w:pos="9462"/>
        </w:tabs>
        <w:spacing w:line="360" w:lineRule="auto"/>
        <w:rPr>
          <w:rStyle w:val="catalogue"/>
        </w:rPr>
      </w:pPr>
      <w:r>
        <w:fldChar w:fldCharType="begin"/>
      </w:r>
      <w:r>
        <w:instrText xml:space="preserve"> HYPERLINK \l "_Toc86" </w:instrText>
      </w:r>
      <w:r>
        <w:fldChar w:fldCharType="separate"/>
      </w:r>
      <w:r>
        <w:rPr>
          <w:rFonts w:eastAsia="Microsoft JhengHei"/>
          <w:color w:val="000000"/>
        </w:rPr>
        <w:t>【财联社午报】铝业龙头涨停创反弹新高！资源股持续受追捧 券商股集体调整【金融界】</w:t>
      </w:r>
      <w:r>
        <w:rPr>
          <w:color w:val="000000"/>
          <w:u w:val="dotted"/>
        </w:rPr>
        <w:tab/>
      </w:r>
      <w:r>
        <w:fldChar w:fldCharType="begin"/>
      </w:r>
      <w:r>
        <w:rPr>
          <w:rFonts w:eastAsia="Microsoft JhengHei"/>
          <w:color w:val="000000"/>
        </w:rPr>
        <w:instrText>PAGEREF _Toc86 \h</w:instrText>
      </w:r>
      <w:r>
        <w:fldChar w:fldCharType="end"/>
      </w:r>
      <w:r>
        <w:fldChar w:fldCharType="end"/>
      </w:r>
    </w:p>
    <w:bookmarkStart w:id="88" w:name="bookmark_title_87"/>
    <w:bookmarkEnd w:id="88"/>
    <w:p w14:paraId="244DC610" w14:textId="77777777" w:rsidR="003D74AA" w:rsidRDefault="001E420A">
      <w:pPr>
        <w:tabs>
          <w:tab w:val="right" w:pos="9462"/>
        </w:tabs>
        <w:spacing w:line="360" w:lineRule="auto"/>
        <w:rPr>
          <w:rStyle w:val="catalogue"/>
        </w:rPr>
      </w:pPr>
      <w:r>
        <w:fldChar w:fldCharType="begin"/>
      </w:r>
      <w:r>
        <w:instrText xml:space="preserve"> HYPERLINK \l "_Toc87" </w:instrText>
      </w:r>
      <w:r>
        <w:fldChar w:fldCharType="separate"/>
      </w:r>
      <w:r>
        <w:rPr>
          <w:rFonts w:eastAsia="Microsoft JhengHei"/>
          <w:color w:val="000000"/>
        </w:rPr>
        <w:t>各有千秋：中概股的未来应该信边个？【华富财经】</w:t>
      </w:r>
      <w:r>
        <w:rPr>
          <w:color w:val="000000"/>
          <w:u w:val="dotted"/>
        </w:rPr>
        <w:tab/>
      </w:r>
      <w:r>
        <w:fldChar w:fldCharType="begin"/>
      </w:r>
      <w:r>
        <w:rPr>
          <w:rFonts w:eastAsia="Microsoft JhengHei"/>
          <w:color w:val="000000"/>
        </w:rPr>
        <w:instrText>PAGEREF _Toc87 \h</w:instrText>
      </w:r>
      <w:r>
        <w:fldChar w:fldCharType="end"/>
      </w:r>
      <w:r>
        <w:fldChar w:fldCharType="end"/>
      </w:r>
    </w:p>
    <w:bookmarkStart w:id="89" w:name="bookmark_title_88"/>
    <w:bookmarkEnd w:id="89"/>
    <w:p w14:paraId="56B4112D" w14:textId="77777777" w:rsidR="003D74AA" w:rsidRDefault="001E420A">
      <w:pPr>
        <w:tabs>
          <w:tab w:val="right" w:pos="9462"/>
        </w:tabs>
        <w:spacing w:line="360" w:lineRule="auto"/>
        <w:rPr>
          <w:rStyle w:val="catalogue"/>
        </w:rPr>
      </w:pPr>
      <w:r>
        <w:fldChar w:fldCharType="begin"/>
      </w:r>
      <w:r>
        <w:instrText xml:space="preserve"> HYPERLINK \l "_Toc88" </w:instrText>
      </w:r>
      <w:r>
        <w:fldChar w:fldCharType="separate"/>
      </w:r>
      <w:r>
        <w:rPr>
          <w:rFonts w:eastAsia="Microsoft JhengHei"/>
          <w:color w:val="000000"/>
        </w:rPr>
        <w:t>拼多多上涨20%，和新东方领跑中概股【华尔街见闻】</w:t>
      </w:r>
      <w:r>
        <w:rPr>
          <w:color w:val="000000"/>
          <w:u w:val="dotted"/>
        </w:rPr>
        <w:tab/>
      </w:r>
      <w:r>
        <w:fldChar w:fldCharType="begin"/>
      </w:r>
      <w:r>
        <w:rPr>
          <w:rFonts w:eastAsia="Microsoft JhengHei"/>
          <w:color w:val="000000"/>
        </w:rPr>
        <w:instrText>PAGEREF _Toc88 \h</w:instrText>
      </w:r>
      <w:r>
        <w:fldChar w:fldCharType="end"/>
      </w:r>
      <w:r>
        <w:fldChar w:fldCharType="end"/>
      </w:r>
    </w:p>
    <w:bookmarkStart w:id="90" w:name="bookmark_title_89"/>
    <w:bookmarkEnd w:id="90"/>
    <w:p w14:paraId="5503E27C" w14:textId="77777777" w:rsidR="003D74AA" w:rsidRDefault="001E420A">
      <w:pPr>
        <w:tabs>
          <w:tab w:val="right" w:pos="9462"/>
        </w:tabs>
        <w:spacing w:line="360" w:lineRule="auto"/>
        <w:rPr>
          <w:rStyle w:val="catalogue"/>
        </w:rPr>
      </w:pPr>
      <w:r>
        <w:fldChar w:fldCharType="begin"/>
      </w:r>
      <w:r>
        <w:instrText xml:space="preserve"> HYPERLINK \l "_Toc89" </w:instrText>
      </w:r>
      <w:r>
        <w:fldChar w:fldCharType="separate"/>
      </w:r>
      <w:r>
        <w:rPr>
          <w:rFonts w:eastAsia="Microsoft JhengHei"/>
          <w:color w:val="000000"/>
        </w:rPr>
        <w:t>智通港股开市掘金(08.25) | 碳基材料纳入十四五规划 互联网巨头强势回归【金融界】</w:t>
      </w:r>
      <w:r>
        <w:rPr>
          <w:color w:val="000000"/>
          <w:u w:val="dotted"/>
        </w:rPr>
        <w:tab/>
      </w:r>
      <w:r>
        <w:fldChar w:fldCharType="begin"/>
      </w:r>
      <w:r>
        <w:rPr>
          <w:rFonts w:eastAsia="Microsoft JhengHei"/>
          <w:color w:val="000000"/>
        </w:rPr>
        <w:instrText>PAGEREF _Toc89 \h</w:instrText>
      </w:r>
      <w:r>
        <w:fldChar w:fldCharType="end"/>
      </w:r>
      <w:r>
        <w:fldChar w:fldCharType="end"/>
      </w:r>
    </w:p>
    <w:bookmarkStart w:id="91" w:name="bookmark_title_90"/>
    <w:bookmarkEnd w:id="91"/>
    <w:p w14:paraId="1114818C" w14:textId="77777777" w:rsidR="003D74AA" w:rsidRDefault="001E420A">
      <w:pPr>
        <w:tabs>
          <w:tab w:val="right" w:pos="9462"/>
        </w:tabs>
        <w:spacing w:line="360" w:lineRule="auto"/>
        <w:rPr>
          <w:rStyle w:val="catalogue"/>
        </w:rPr>
      </w:pPr>
      <w:r>
        <w:fldChar w:fldCharType="begin"/>
      </w:r>
      <w:r>
        <w:instrText xml:space="preserve"> HYPERLINK \l "_Toc90" </w:instrText>
      </w:r>
      <w:r>
        <w:fldChar w:fldCharType="separate"/>
      </w:r>
      <w:r>
        <w:rPr>
          <w:rFonts w:eastAsia="Microsoft JhengHei"/>
          <w:color w:val="000000"/>
        </w:rPr>
        <w:t>华测检测: 2021年半年度报告【证券之星】</w:t>
      </w:r>
      <w:r>
        <w:rPr>
          <w:color w:val="000000"/>
          <w:u w:val="dotted"/>
        </w:rPr>
        <w:tab/>
      </w:r>
      <w:r>
        <w:fldChar w:fldCharType="begin"/>
      </w:r>
      <w:r>
        <w:rPr>
          <w:rFonts w:eastAsia="Microsoft JhengHei"/>
          <w:color w:val="000000"/>
        </w:rPr>
        <w:instrText>PAGEREF _Toc90 \h</w:instrText>
      </w:r>
      <w:r>
        <w:fldChar w:fldCharType="end"/>
      </w:r>
      <w:r>
        <w:fldChar w:fldCharType="end"/>
      </w:r>
    </w:p>
    <w:bookmarkStart w:id="92" w:name="bookmark_title_91"/>
    <w:bookmarkEnd w:id="92"/>
    <w:p w14:paraId="5ABA8ACF" w14:textId="77777777" w:rsidR="003D74AA" w:rsidRDefault="001E420A">
      <w:pPr>
        <w:tabs>
          <w:tab w:val="right" w:pos="9462"/>
        </w:tabs>
        <w:spacing w:line="360" w:lineRule="auto"/>
        <w:rPr>
          <w:rStyle w:val="catalogue"/>
        </w:rPr>
      </w:pPr>
      <w:r>
        <w:fldChar w:fldCharType="begin"/>
      </w:r>
      <w:r>
        <w:instrText xml:space="preserve"> HYPERLINK \l "_Toc91" </w:instrText>
      </w:r>
      <w:r>
        <w:fldChar w:fldCharType="separate"/>
      </w:r>
      <w:r>
        <w:rPr>
          <w:rFonts w:eastAsia="Microsoft JhengHei"/>
          <w:color w:val="000000"/>
        </w:rPr>
        <w:t>【龚成问答信箱】（Q22201-Q22210）【华富财经】</w:t>
      </w:r>
      <w:r>
        <w:rPr>
          <w:color w:val="000000"/>
          <w:u w:val="dotted"/>
        </w:rPr>
        <w:tab/>
      </w:r>
      <w:r>
        <w:fldChar w:fldCharType="begin"/>
      </w:r>
      <w:r>
        <w:rPr>
          <w:rFonts w:eastAsia="Microsoft JhengHei"/>
          <w:color w:val="000000"/>
        </w:rPr>
        <w:instrText>PAGEREF _Toc91 \h</w:instrText>
      </w:r>
      <w:r>
        <w:fldChar w:fldCharType="end"/>
      </w:r>
      <w:r>
        <w:fldChar w:fldCharType="end"/>
      </w:r>
    </w:p>
    <w:bookmarkStart w:id="93" w:name="bookmark_title_92"/>
    <w:bookmarkEnd w:id="93"/>
    <w:p w14:paraId="416C14D2" w14:textId="77777777" w:rsidR="003D74AA" w:rsidRDefault="001E420A">
      <w:pPr>
        <w:tabs>
          <w:tab w:val="right" w:pos="9462"/>
        </w:tabs>
        <w:spacing w:line="360" w:lineRule="auto"/>
        <w:rPr>
          <w:rStyle w:val="catalogue"/>
        </w:rPr>
      </w:pPr>
      <w:r>
        <w:fldChar w:fldCharType="begin"/>
      </w:r>
      <w:r>
        <w:instrText xml:space="preserve"> HYPERLINK \l "_Toc92" </w:instrText>
      </w:r>
      <w:r>
        <w:fldChar w:fldCharType="separate"/>
      </w:r>
      <w:r>
        <w:rPr>
          <w:rFonts w:eastAsia="Microsoft JhengHei"/>
          <w:color w:val="000000"/>
        </w:rPr>
        <w:t>半日沽空金额约107.47亿元阿里巴巴－SW(09988)沽空率24.16%【华富财经】</w:t>
      </w:r>
      <w:r>
        <w:rPr>
          <w:color w:val="000000"/>
          <w:u w:val="dotted"/>
        </w:rPr>
        <w:tab/>
      </w:r>
      <w:r>
        <w:fldChar w:fldCharType="begin"/>
      </w:r>
      <w:r>
        <w:rPr>
          <w:rFonts w:eastAsia="Microsoft JhengHei"/>
          <w:color w:val="000000"/>
        </w:rPr>
        <w:instrText>PAGEREF _Toc92 \h</w:instrText>
      </w:r>
      <w:r>
        <w:fldChar w:fldCharType="end"/>
      </w:r>
      <w:r>
        <w:fldChar w:fldCharType="end"/>
      </w:r>
    </w:p>
    <w:bookmarkStart w:id="94" w:name="bookmark_title_93"/>
    <w:bookmarkEnd w:id="94"/>
    <w:p w14:paraId="6A678C29" w14:textId="77777777" w:rsidR="003D74AA" w:rsidRDefault="001E420A">
      <w:pPr>
        <w:tabs>
          <w:tab w:val="right" w:pos="9462"/>
        </w:tabs>
        <w:spacing w:line="360" w:lineRule="auto"/>
        <w:rPr>
          <w:rStyle w:val="catalogue"/>
        </w:rPr>
      </w:pPr>
      <w:r>
        <w:fldChar w:fldCharType="begin"/>
      </w:r>
      <w:r>
        <w:instrText xml:space="preserve"> HYPERLINK \l "_Toc93" </w:instrText>
      </w:r>
      <w:r>
        <w:fldChar w:fldCharType="separate"/>
      </w:r>
      <w:r>
        <w:rPr>
          <w:rFonts w:eastAsia="Microsoft JhengHei"/>
          <w:color w:val="000000"/>
        </w:rPr>
        <w:t>今天截至上午收市主板之证券卖空成交量-7【华富财经】</w:t>
      </w:r>
      <w:r>
        <w:rPr>
          <w:color w:val="000000"/>
          <w:u w:val="dotted"/>
        </w:rPr>
        <w:tab/>
      </w:r>
      <w:r>
        <w:fldChar w:fldCharType="begin"/>
      </w:r>
      <w:r>
        <w:rPr>
          <w:rFonts w:eastAsia="Microsoft JhengHei"/>
          <w:color w:val="000000"/>
        </w:rPr>
        <w:instrText>PAGEREF _Toc93 \h</w:instrText>
      </w:r>
      <w:r>
        <w:fldChar w:fldCharType="end"/>
      </w:r>
      <w:r>
        <w:fldChar w:fldCharType="end"/>
      </w:r>
    </w:p>
    <w:bookmarkStart w:id="95" w:name="bookmark_title_94"/>
    <w:bookmarkEnd w:id="95"/>
    <w:p w14:paraId="2178F2DD" w14:textId="77777777" w:rsidR="003D74AA" w:rsidRDefault="001E420A">
      <w:pPr>
        <w:tabs>
          <w:tab w:val="right" w:pos="9462"/>
        </w:tabs>
        <w:spacing w:line="360" w:lineRule="auto"/>
        <w:rPr>
          <w:rStyle w:val="catalogue"/>
        </w:rPr>
      </w:pPr>
      <w:r>
        <w:fldChar w:fldCharType="begin"/>
      </w:r>
      <w:r>
        <w:instrText xml:space="preserve"> HYPERLINK \l "_Toc94" </w:instrText>
      </w:r>
      <w:r>
        <w:fldChar w:fldCharType="separate"/>
      </w:r>
      <w:r>
        <w:rPr>
          <w:rFonts w:eastAsia="Microsoft JhengHei"/>
          <w:color w:val="000000"/>
        </w:rPr>
        <w:t>《半日速報》恆指半日收報25,634點 跌93點; 恆生科技指數半日收報6,439點 跌6點 安踏跌逾5% 中國電力、大唐發電、太航、華能創新高【阿思达克财经网】</w:t>
      </w:r>
      <w:r>
        <w:rPr>
          <w:color w:val="000000"/>
          <w:u w:val="dotted"/>
        </w:rPr>
        <w:tab/>
      </w:r>
      <w:r>
        <w:fldChar w:fldCharType="begin"/>
      </w:r>
      <w:r>
        <w:rPr>
          <w:rFonts w:eastAsia="Microsoft JhengHei"/>
          <w:color w:val="000000"/>
        </w:rPr>
        <w:instrText>PAGEREF _Toc94 \h</w:instrText>
      </w:r>
      <w:r>
        <w:fldChar w:fldCharType="end"/>
      </w:r>
      <w:r>
        <w:fldChar w:fldCharType="end"/>
      </w:r>
    </w:p>
    <w:bookmarkStart w:id="96" w:name="bookmark_title_95"/>
    <w:bookmarkEnd w:id="96"/>
    <w:p w14:paraId="3809C654" w14:textId="77777777" w:rsidR="003D74AA" w:rsidRDefault="001E420A">
      <w:pPr>
        <w:tabs>
          <w:tab w:val="right" w:pos="9462"/>
        </w:tabs>
        <w:spacing w:line="360" w:lineRule="auto"/>
        <w:rPr>
          <w:rStyle w:val="catalogue"/>
        </w:rPr>
      </w:pPr>
      <w:r>
        <w:fldChar w:fldCharType="begin"/>
      </w:r>
      <w:r>
        <w:instrText xml:space="preserve"> HYPERLINK \l "_Toc95" </w:instrText>
      </w:r>
      <w:r>
        <w:fldChar w:fldCharType="separate"/>
      </w:r>
      <w:r>
        <w:rPr>
          <w:rFonts w:eastAsia="Microsoft JhengHei"/>
          <w:color w:val="000000"/>
        </w:rPr>
        <w:t>美股早知道：热门中概股暴力反弹！纳指首次站上15000点大关【华富财经】</w:t>
      </w:r>
      <w:r>
        <w:rPr>
          <w:color w:val="000000"/>
          <w:u w:val="dotted"/>
        </w:rPr>
        <w:tab/>
      </w:r>
      <w:r>
        <w:fldChar w:fldCharType="begin"/>
      </w:r>
      <w:r>
        <w:rPr>
          <w:rFonts w:eastAsia="Microsoft JhengHei"/>
          <w:color w:val="000000"/>
        </w:rPr>
        <w:instrText>PAGEREF _Toc95 \h</w:instrText>
      </w:r>
      <w:r>
        <w:fldChar w:fldCharType="end"/>
      </w:r>
      <w:r>
        <w:fldChar w:fldCharType="end"/>
      </w:r>
    </w:p>
    <w:bookmarkStart w:id="97" w:name="bookmark_title_96"/>
    <w:bookmarkEnd w:id="97"/>
    <w:p w14:paraId="6A0A4746" w14:textId="77777777" w:rsidR="003D74AA" w:rsidRDefault="001E420A">
      <w:pPr>
        <w:tabs>
          <w:tab w:val="right" w:pos="9462"/>
        </w:tabs>
        <w:spacing w:line="360" w:lineRule="auto"/>
        <w:rPr>
          <w:rStyle w:val="catalogue"/>
        </w:rPr>
      </w:pPr>
      <w:r>
        <w:fldChar w:fldCharType="begin"/>
      </w:r>
      <w:r>
        <w:instrText xml:space="preserve"> HYPERLINK \l "_Toc96" </w:instrText>
      </w:r>
      <w:r>
        <w:fldChar w:fldCharType="separate"/>
      </w:r>
      <w:r>
        <w:rPr>
          <w:rFonts w:eastAsia="Microsoft JhengHei"/>
          <w:color w:val="000000"/>
        </w:rPr>
        <w:t>T早报｜百度旗下小度科技B轮融资；赵丽颖工作室微博被禁言；拼多多将向农业科技投入100亿元【财新网】</w:t>
      </w:r>
      <w:r>
        <w:rPr>
          <w:color w:val="000000"/>
          <w:u w:val="dotted"/>
        </w:rPr>
        <w:tab/>
      </w:r>
      <w:r>
        <w:fldChar w:fldCharType="begin"/>
      </w:r>
      <w:r>
        <w:rPr>
          <w:rFonts w:eastAsia="Microsoft JhengHei"/>
          <w:color w:val="000000"/>
        </w:rPr>
        <w:instrText>PAGEREF _Toc96 \h</w:instrText>
      </w:r>
      <w:r>
        <w:fldChar w:fldCharType="end"/>
      </w:r>
      <w:r>
        <w:fldChar w:fldCharType="end"/>
      </w:r>
    </w:p>
    <w:bookmarkStart w:id="98" w:name="bookmark_title_97"/>
    <w:bookmarkEnd w:id="98"/>
    <w:p w14:paraId="275D4291" w14:textId="77777777" w:rsidR="003D74AA" w:rsidRDefault="001E420A">
      <w:pPr>
        <w:tabs>
          <w:tab w:val="right" w:pos="9462"/>
        </w:tabs>
        <w:spacing w:line="360" w:lineRule="auto"/>
        <w:rPr>
          <w:rStyle w:val="catalogue"/>
        </w:rPr>
      </w:pPr>
      <w:r>
        <w:fldChar w:fldCharType="begin"/>
      </w:r>
      <w:r>
        <w:instrText xml:space="preserve"> HYPERLINK \l "_Toc97" </w:instrText>
      </w:r>
      <w:r>
        <w:fldChar w:fldCharType="separate"/>
      </w:r>
      <w:r>
        <w:rPr>
          <w:rFonts w:eastAsia="Microsoft JhengHei"/>
          <w:color w:val="000000"/>
        </w:rPr>
        <w:t>恒指上试26000 新经济股大弹【香港经济日报即时新闻】</w:t>
      </w:r>
      <w:r>
        <w:rPr>
          <w:color w:val="000000"/>
          <w:u w:val="dotted"/>
        </w:rPr>
        <w:tab/>
      </w:r>
      <w:r>
        <w:fldChar w:fldCharType="begin"/>
      </w:r>
      <w:r>
        <w:rPr>
          <w:rFonts w:eastAsia="Microsoft JhengHei"/>
          <w:color w:val="000000"/>
        </w:rPr>
        <w:instrText>PAGEREF _Toc97 \h</w:instrText>
      </w:r>
      <w:r>
        <w:fldChar w:fldCharType="end"/>
      </w:r>
      <w:r>
        <w:fldChar w:fldCharType="end"/>
      </w:r>
    </w:p>
    <w:bookmarkStart w:id="99" w:name="bookmark_title_98"/>
    <w:bookmarkEnd w:id="99"/>
    <w:p w14:paraId="3FCF6B00" w14:textId="77777777" w:rsidR="003D74AA" w:rsidRDefault="001E420A">
      <w:pPr>
        <w:tabs>
          <w:tab w:val="right" w:pos="9462"/>
        </w:tabs>
        <w:spacing w:line="360" w:lineRule="auto"/>
        <w:rPr>
          <w:rStyle w:val="catalogue"/>
        </w:rPr>
      </w:pPr>
      <w:r>
        <w:fldChar w:fldCharType="begin"/>
      </w:r>
      <w:r>
        <w:instrText xml:space="preserve"> HYPERLINK \l "_Toc98" </w:instrText>
      </w:r>
      <w:r>
        <w:fldChar w:fldCharType="separate"/>
      </w:r>
      <w:r>
        <w:rPr>
          <w:rFonts w:eastAsia="Microsoft JhengHei"/>
          <w:color w:val="000000"/>
        </w:rPr>
        <w:t>《亚洲股市》新西兰及星马港台股续升0.6%-0.9%跑赢  前者屡破顶【阿思达克财经网】</w:t>
      </w:r>
      <w:r>
        <w:rPr>
          <w:color w:val="000000"/>
          <w:u w:val="dotted"/>
        </w:rPr>
        <w:tab/>
      </w:r>
      <w:r>
        <w:fldChar w:fldCharType="begin"/>
      </w:r>
      <w:r>
        <w:rPr>
          <w:rFonts w:eastAsia="Microsoft JhengHei"/>
          <w:color w:val="000000"/>
        </w:rPr>
        <w:instrText>PAGEREF _Toc98 \h</w:instrText>
      </w:r>
      <w:r>
        <w:fldChar w:fldCharType="end"/>
      </w:r>
      <w:r>
        <w:fldChar w:fldCharType="end"/>
      </w:r>
    </w:p>
    <w:bookmarkStart w:id="100" w:name="bookmark_title_99"/>
    <w:bookmarkEnd w:id="100"/>
    <w:p w14:paraId="1348ACEE" w14:textId="77777777" w:rsidR="003D74AA" w:rsidRDefault="001E420A">
      <w:pPr>
        <w:tabs>
          <w:tab w:val="right" w:pos="9462"/>
        </w:tabs>
        <w:spacing w:line="360" w:lineRule="auto"/>
        <w:rPr>
          <w:rStyle w:val="catalogue"/>
        </w:rPr>
      </w:pPr>
      <w:r>
        <w:fldChar w:fldCharType="begin"/>
      </w:r>
      <w:r>
        <w:instrText xml:space="preserve"> HYPERLINK \l "_Toc99" </w:instrText>
      </w:r>
      <w:r>
        <w:fldChar w:fldCharType="separate"/>
      </w:r>
      <w:r>
        <w:rPr>
          <w:rFonts w:eastAsia="Microsoft JhengHei"/>
          <w:color w:val="000000"/>
        </w:rPr>
        <w:t>交银中证海外中国互联网指数净值上涨2.69％ 请保持关注【金融界】</w:t>
      </w:r>
      <w:r>
        <w:rPr>
          <w:color w:val="000000"/>
          <w:u w:val="dotted"/>
        </w:rPr>
        <w:tab/>
      </w:r>
      <w:r>
        <w:fldChar w:fldCharType="begin"/>
      </w:r>
      <w:r>
        <w:rPr>
          <w:rFonts w:eastAsia="Microsoft JhengHei"/>
          <w:color w:val="000000"/>
        </w:rPr>
        <w:instrText>PAGEREF _Toc99 \h</w:instrText>
      </w:r>
      <w:r>
        <w:fldChar w:fldCharType="end"/>
      </w:r>
      <w:r>
        <w:fldChar w:fldCharType="end"/>
      </w:r>
    </w:p>
    <w:bookmarkStart w:id="101" w:name="bookmark_title_100"/>
    <w:bookmarkEnd w:id="101"/>
    <w:p w14:paraId="661ED657" w14:textId="77777777" w:rsidR="003D74AA" w:rsidRDefault="001E420A">
      <w:pPr>
        <w:tabs>
          <w:tab w:val="right" w:pos="9462"/>
        </w:tabs>
        <w:spacing w:line="360" w:lineRule="auto"/>
        <w:rPr>
          <w:rStyle w:val="catalogue"/>
        </w:rPr>
      </w:pPr>
      <w:r>
        <w:fldChar w:fldCharType="begin"/>
      </w:r>
      <w:r>
        <w:instrText xml:space="preserve"> HYPERLINK \l "_Toc100" </w:instrText>
      </w:r>
      <w:r>
        <w:fldChar w:fldCharType="separate"/>
      </w:r>
      <w:r>
        <w:rPr>
          <w:rFonts w:eastAsia="Microsoft JhengHei"/>
          <w:color w:val="000000"/>
        </w:rPr>
        <w:t>港股ADR收涨179点　腾讯(00700.HK)阿里(09988.HK)齐扬【财华社】</w:t>
      </w:r>
      <w:r>
        <w:rPr>
          <w:color w:val="000000"/>
          <w:u w:val="dotted"/>
        </w:rPr>
        <w:tab/>
      </w:r>
      <w:r>
        <w:fldChar w:fldCharType="begin"/>
      </w:r>
      <w:r>
        <w:rPr>
          <w:rFonts w:eastAsia="Microsoft JhengHei"/>
          <w:color w:val="000000"/>
        </w:rPr>
        <w:instrText>PAGEREF _Toc100 \h</w:instrText>
      </w:r>
      <w:r>
        <w:fldChar w:fldCharType="end"/>
      </w:r>
      <w:r>
        <w:fldChar w:fldCharType="end"/>
      </w:r>
    </w:p>
    <w:bookmarkStart w:id="102" w:name="bookmark_title_101"/>
    <w:bookmarkEnd w:id="102"/>
    <w:p w14:paraId="4811A411" w14:textId="77777777" w:rsidR="003D74AA" w:rsidRDefault="001E420A">
      <w:pPr>
        <w:tabs>
          <w:tab w:val="right" w:pos="9462"/>
        </w:tabs>
        <w:spacing w:line="360" w:lineRule="auto"/>
        <w:rPr>
          <w:rStyle w:val="catalogue"/>
        </w:rPr>
      </w:pPr>
      <w:r>
        <w:fldChar w:fldCharType="begin"/>
      </w:r>
      <w:r>
        <w:instrText xml:space="preserve"> HYPERLINK \l "_Toc101" </w:instrText>
      </w:r>
      <w:r>
        <w:fldChar w:fldCharType="separate"/>
      </w:r>
      <w:r>
        <w:rPr>
          <w:rFonts w:eastAsia="Microsoft JhengHei"/>
          <w:color w:val="000000"/>
        </w:rPr>
        <w:t>美股异动 | NFT概念股卷土重来，大公文化暴涨60%【证券之星】</w:t>
      </w:r>
      <w:r>
        <w:rPr>
          <w:color w:val="000000"/>
          <w:u w:val="dotted"/>
        </w:rPr>
        <w:tab/>
      </w:r>
      <w:r>
        <w:fldChar w:fldCharType="begin"/>
      </w:r>
      <w:r>
        <w:rPr>
          <w:rFonts w:eastAsia="Microsoft JhengHei"/>
          <w:color w:val="000000"/>
        </w:rPr>
        <w:instrText>PAGEREF _Toc101 \h</w:instrText>
      </w:r>
      <w:r>
        <w:fldChar w:fldCharType="end"/>
      </w:r>
      <w:r>
        <w:fldChar w:fldCharType="end"/>
      </w:r>
    </w:p>
    <w:bookmarkStart w:id="103" w:name="bookmark_title_102"/>
    <w:bookmarkEnd w:id="103"/>
    <w:p w14:paraId="67CFFF8F" w14:textId="77777777" w:rsidR="003D74AA" w:rsidRDefault="001E420A">
      <w:pPr>
        <w:tabs>
          <w:tab w:val="right" w:pos="9462"/>
        </w:tabs>
        <w:spacing w:line="360" w:lineRule="auto"/>
        <w:rPr>
          <w:rStyle w:val="catalogue"/>
        </w:rPr>
      </w:pPr>
      <w:r>
        <w:fldChar w:fldCharType="begin"/>
      </w:r>
      <w:r>
        <w:instrText xml:space="preserve"> HYPERLINK \l "_Toc102" </w:instrText>
      </w:r>
      <w:r>
        <w:fldChar w:fldCharType="separate"/>
      </w:r>
      <w:r>
        <w:rPr>
          <w:rFonts w:eastAsia="Microsoft JhengHei"/>
          <w:color w:val="000000"/>
        </w:rPr>
        <w:t>方萍萍：黄金多方佯攻失败 短期继续整理【中金在线】</w:t>
      </w:r>
      <w:r>
        <w:rPr>
          <w:color w:val="000000"/>
          <w:u w:val="dotted"/>
        </w:rPr>
        <w:tab/>
      </w:r>
      <w:r>
        <w:fldChar w:fldCharType="begin"/>
      </w:r>
      <w:r>
        <w:rPr>
          <w:rFonts w:eastAsia="Microsoft JhengHei"/>
          <w:color w:val="000000"/>
        </w:rPr>
        <w:instrText>PAGEREF _Toc102 \h</w:instrText>
      </w:r>
      <w:r>
        <w:fldChar w:fldCharType="end"/>
      </w:r>
      <w:r>
        <w:fldChar w:fldCharType="end"/>
      </w:r>
    </w:p>
    <w:bookmarkStart w:id="104" w:name="bookmark_title_103"/>
    <w:bookmarkEnd w:id="104"/>
    <w:p w14:paraId="318BF38E" w14:textId="77777777" w:rsidR="003D74AA" w:rsidRDefault="001E420A">
      <w:pPr>
        <w:tabs>
          <w:tab w:val="right" w:pos="9462"/>
        </w:tabs>
        <w:spacing w:line="360" w:lineRule="auto"/>
        <w:rPr>
          <w:rStyle w:val="catalogue"/>
        </w:rPr>
      </w:pPr>
      <w:r>
        <w:fldChar w:fldCharType="begin"/>
      </w:r>
      <w:r>
        <w:instrText xml:space="preserve"> HYPERLINK \l "_Toc103" </w:instrText>
      </w:r>
      <w:r>
        <w:fldChar w:fldCharType="separate"/>
      </w:r>
      <w:r>
        <w:rPr>
          <w:rFonts w:eastAsia="Microsoft JhengHei"/>
          <w:color w:val="000000"/>
        </w:rPr>
        <w:t>科技股升幅收窄,留意阿里购22252、腾讯购21691【经济通】</w:t>
      </w:r>
      <w:r>
        <w:rPr>
          <w:color w:val="000000"/>
          <w:u w:val="dotted"/>
        </w:rPr>
        <w:tab/>
      </w:r>
      <w:r>
        <w:fldChar w:fldCharType="begin"/>
      </w:r>
      <w:r>
        <w:rPr>
          <w:rFonts w:eastAsia="Microsoft JhengHei"/>
          <w:color w:val="000000"/>
        </w:rPr>
        <w:instrText>PAGEREF _Toc103 \h</w:instrText>
      </w:r>
      <w:r>
        <w:fldChar w:fldCharType="end"/>
      </w:r>
      <w:r>
        <w:fldChar w:fldCharType="end"/>
      </w:r>
    </w:p>
    <w:bookmarkStart w:id="105" w:name="bookmark_title_104"/>
    <w:bookmarkEnd w:id="105"/>
    <w:p w14:paraId="610B69EC" w14:textId="77777777" w:rsidR="003D74AA" w:rsidRDefault="001E420A">
      <w:pPr>
        <w:tabs>
          <w:tab w:val="right" w:pos="9462"/>
        </w:tabs>
        <w:spacing w:line="360" w:lineRule="auto"/>
        <w:rPr>
          <w:rStyle w:val="catalogue"/>
        </w:rPr>
      </w:pPr>
      <w:r>
        <w:fldChar w:fldCharType="begin"/>
      </w:r>
      <w:r>
        <w:instrText xml:space="preserve"> HYPERLINK \l "_Toc104" </w:instrText>
      </w:r>
      <w:r>
        <w:fldChar w:fldCharType="separate"/>
      </w:r>
      <w:r>
        <w:rPr>
          <w:rFonts w:eastAsia="Microsoft JhengHei"/>
          <w:color w:val="000000"/>
        </w:rPr>
        <w:t>【异动股】阿里巴巴－ＳＷ(09988.HK)涨5.47%【金融界】</w:t>
      </w:r>
      <w:r>
        <w:rPr>
          <w:color w:val="000000"/>
          <w:u w:val="dotted"/>
        </w:rPr>
        <w:tab/>
      </w:r>
      <w:r>
        <w:fldChar w:fldCharType="begin"/>
      </w:r>
      <w:r>
        <w:rPr>
          <w:rFonts w:eastAsia="Microsoft JhengHei"/>
          <w:color w:val="000000"/>
        </w:rPr>
        <w:instrText>PAGEREF _Toc104 \h</w:instrText>
      </w:r>
      <w:r>
        <w:fldChar w:fldCharType="end"/>
      </w:r>
      <w:r>
        <w:fldChar w:fldCharType="end"/>
      </w:r>
    </w:p>
    <w:bookmarkStart w:id="106" w:name="bookmark_title_105"/>
    <w:bookmarkEnd w:id="106"/>
    <w:p w14:paraId="0DEB6CB0" w14:textId="77777777" w:rsidR="003D74AA" w:rsidRDefault="001E420A">
      <w:pPr>
        <w:tabs>
          <w:tab w:val="right" w:pos="9462"/>
        </w:tabs>
        <w:spacing w:line="360" w:lineRule="auto"/>
        <w:rPr>
          <w:rStyle w:val="catalogue"/>
        </w:rPr>
      </w:pPr>
      <w:r>
        <w:lastRenderedPageBreak/>
        <w:fldChar w:fldCharType="begin"/>
      </w:r>
      <w:r>
        <w:instrText xml:space="preserve"> HYPERLINK \l "_Toc105" </w:instrText>
      </w:r>
      <w:r>
        <w:fldChar w:fldCharType="separate"/>
      </w:r>
      <w:r>
        <w:rPr>
          <w:rFonts w:eastAsia="Microsoft JhengHei"/>
          <w:color w:val="000000"/>
        </w:rPr>
        <w:t>股指期货每日观点（证券）2021/8/25【证券之星】</w:t>
      </w:r>
      <w:r>
        <w:rPr>
          <w:color w:val="000000"/>
          <w:u w:val="dotted"/>
        </w:rPr>
        <w:tab/>
      </w:r>
      <w:r>
        <w:fldChar w:fldCharType="begin"/>
      </w:r>
      <w:r>
        <w:rPr>
          <w:rFonts w:eastAsia="Microsoft JhengHei"/>
          <w:color w:val="000000"/>
        </w:rPr>
        <w:instrText>PAGEREF _Toc105 \h</w:instrText>
      </w:r>
      <w:r>
        <w:fldChar w:fldCharType="end"/>
      </w:r>
      <w:r>
        <w:fldChar w:fldCharType="end"/>
      </w:r>
    </w:p>
    <w:bookmarkStart w:id="107" w:name="bookmark_title_106"/>
    <w:bookmarkEnd w:id="107"/>
    <w:p w14:paraId="1BB54946" w14:textId="77777777" w:rsidR="003D74AA" w:rsidRDefault="001E420A">
      <w:pPr>
        <w:tabs>
          <w:tab w:val="right" w:pos="9462"/>
        </w:tabs>
        <w:spacing w:line="360" w:lineRule="auto"/>
        <w:rPr>
          <w:rStyle w:val="catalogue"/>
        </w:rPr>
      </w:pPr>
      <w:r>
        <w:fldChar w:fldCharType="begin"/>
      </w:r>
      <w:r>
        <w:instrText xml:space="preserve"> HYPERLINK \l "_Toc106" </w:instrText>
      </w:r>
      <w:r>
        <w:fldChar w:fldCharType="separate"/>
      </w:r>
      <w:r>
        <w:rPr>
          <w:rFonts w:eastAsia="Microsoft JhengHei"/>
          <w:color w:val="000000"/>
        </w:rPr>
        <w:t>8月25日早间影响市场的重磅消息【证券之星】</w:t>
      </w:r>
      <w:r>
        <w:rPr>
          <w:color w:val="000000"/>
          <w:u w:val="dotted"/>
        </w:rPr>
        <w:tab/>
      </w:r>
      <w:r>
        <w:fldChar w:fldCharType="begin"/>
      </w:r>
      <w:r>
        <w:rPr>
          <w:rFonts w:eastAsia="Microsoft JhengHei"/>
          <w:color w:val="000000"/>
        </w:rPr>
        <w:instrText>PAGEREF _Toc106 \h</w:instrText>
      </w:r>
      <w:r>
        <w:fldChar w:fldCharType="end"/>
      </w:r>
      <w:r>
        <w:fldChar w:fldCharType="end"/>
      </w:r>
    </w:p>
    <w:bookmarkStart w:id="108" w:name="bookmark_title_107"/>
    <w:bookmarkEnd w:id="108"/>
    <w:p w14:paraId="14C8B1CA" w14:textId="77777777" w:rsidR="003D74AA" w:rsidRDefault="001E420A">
      <w:pPr>
        <w:tabs>
          <w:tab w:val="right" w:pos="9462"/>
        </w:tabs>
        <w:spacing w:line="360" w:lineRule="auto"/>
        <w:rPr>
          <w:rStyle w:val="catalogue"/>
        </w:rPr>
      </w:pPr>
      <w:r>
        <w:fldChar w:fldCharType="begin"/>
      </w:r>
      <w:r>
        <w:instrText xml:space="preserve"> HYPERLINK \l "_Toc107" </w:instrText>
      </w:r>
      <w:r>
        <w:fldChar w:fldCharType="separate"/>
      </w:r>
      <w:r>
        <w:rPr>
          <w:rFonts w:eastAsia="Microsoft JhengHei"/>
          <w:color w:val="000000"/>
        </w:rPr>
        <w:t>【拼多多业绩】拼多多次季转赚24亿元胜预期、股价大升近两成　「百亿农研专项」回应共同富裕？【香港经济日报即时新闻】</w:t>
      </w:r>
      <w:r>
        <w:rPr>
          <w:color w:val="000000"/>
          <w:u w:val="dotted"/>
        </w:rPr>
        <w:tab/>
      </w:r>
      <w:r>
        <w:fldChar w:fldCharType="begin"/>
      </w:r>
      <w:r>
        <w:rPr>
          <w:rFonts w:eastAsia="Microsoft JhengHei"/>
          <w:color w:val="000000"/>
        </w:rPr>
        <w:instrText>PAGEREF _Toc107 \h</w:instrText>
      </w:r>
      <w:r>
        <w:fldChar w:fldCharType="end"/>
      </w:r>
      <w:r>
        <w:fldChar w:fldCharType="end"/>
      </w:r>
    </w:p>
    <w:bookmarkStart w:id="109" w:name="bookmark_title_108"/>
    <w:bookmarkEnd w:id="109"/>
    <w:p w14:paraId="72593E10" w14:textId="77777777" w:rsidR="003D74AA" w:rsidRDefault="001E420A">
      <w:pPr>
        <w:tabs>
          <w:tab w:val="right" w:pos="9462"/>
        </w:tabs>
        <w:spacing w:line="360" w:lineRule="auto"/>
        <w:rPr>
          <w:rStyle w:val="catalogue"/>
        </w:rPr>
      </w:pPr>
      <w:r>
        <w:fldChar w:fldCharType="begin"/>
      </w:r>
      <w:r>
        <w:instrText xml:space="preserve"> HYPERLINK \l "_Toc108" </w:instrText>
      </w:r>
      <w:r>
        <w:fldChar w:fldCharType="separate"/>
      </w:r>
      <w:r>
        <w:rPr>
          <w:rFonts w:eastAsia="Microsoft JhengHei"/>
          <w:color w:val="000000"/>
        </w:rPr>
        <w:t>《今早重点新闻》【华富财经】</w:t>
      </w:r>
      <w:r>
        <w:rPr>
          <w:color w:val="000000"/>
          <w:u w:val="dotted"/>
        </w:rPr>
        <w:tab/>
      </w:r>
      <w:r>
        <w:fldChar w:fldCharType="begin"/>
      </w:r>
      <w:r>
        <w:rPr>
          <w:rFonts w:eastAsia="Microsoft JhengHei"/>
          <w:color w:val="000000"/>
        </w:rPr>
        <w:instrText>PAGEREF _Toc108 \h</w:instrText>
      </w:r>
      <w:r>
        <w:fldChar w:fldCharType="end"/>
      </w:r>
      <w:r>
        <w:fldChar w:fldCharType="end"/>
      </w:r>
    </w:p>
    <w:bookmarkStart w:id="110" w:name="bookmark_title_109"/>
    <w:bookmarkEnd w:id="110"/>
    <w:p w14:paraId="64AEE80B" w14:textId="77777777" w:rsidR="003D74AA" w:rsidRDefault="001E420A">
      <w:pPr>
        <w:tabs>
          <w:tab w:val="right" w:pos="9462"/>
        </w:tabs>
        <w:spacing w:line="360" w:lineRule="auto"/>
        <w:rPr>
          <w:rStyle w:val="catalogue"/>
        </w:rPr>
      </w:pPr>
      <w:r>
        <w:fldChar w:fldCharType="begin"/>
      </w:r>
      <w:r>
        <w:instrText xml:space="preserve"> HYPERLINK \l "_Toc109" </w:instrText>
      </w:r>
      <w:r>
        <w:fldChar w:fldCharType="separate"/>
      </w:r>
      <w:r>
        <w:rPr>
          <w:rFonts w:eastAsia="Microsoft JhengHei"/>
          <w:color w:val="000000"/>
        </w:rPr>
        <w:t>【港股市况】恒指午后跌幅略收窄　复星医药升逾半成（不断更新）【香港经济日报即时新闻】</w:t>
      </w:r>
      <w:r>
        <w:rPr>
          <w:color w:val="000000"/>
          <w:u w:val="dotted"/>
        </w:rPr>
        <w:tab/>
      </w:r>
      <w:r>
        <w:fldChar w:fldCharType="begin"/>
      </w:r>
      <w:r>
        <w:rPr>
          <w:rFonts w:eastAsia="Microsoft JhengHei"/>
          <w:color w:val="000000"/>
        </w:rPr>
        <w:instrText>PAGEREF _Toc109 \h</w:instrText>
      </w:r>
      <w:r>
        <w:fldChar w:fldCharType="end"/>
      </w:r>
      <w:r>
        <w:fldChar w:fldCharType="end"/>
      </w:r>
    </w:p>
    <w:bookmarkStart w:id="111" w:name="bookmark_title_110"/>
    <w:bookmarkEnd w:id="111"/>
    <w:p w14:paraId="2508CE22" w14:textId="77777777" w:rsidR="003D74AA" w:rsidRDefault="001E420A">
      <w:pPr>
        <w:tabs>
          <w:tab w:val="right" w:pos="9462"/>
        </w:tabs>
        <w:spacing w:line="360" w:lineRule="auto"/>
        <w:rPr>
          <w:rStyle w:val="catalogue"/>
        </w:rPr>
      </w:pPr>
      <w:r>
        <w:fldChar w:fldCharType="begin"/>
      </w:r>
      <w:r>
        <w:instrText xml:space="preserve"> HYPERLINK \l "_Toc110" </w:instrText>
      </w:r>
      <w:r>
        <w:fldChar w:fldCharType="separate"/>
      </w:r>
      <w:r>
        <w:rPr>
          <w:rFonts w:eastAsia="Microsoft JhengHei"/>
          <w:color w:val="000000"/>
        </w:rPr>
        <w:t>纳指史上首次突破 中概股大反扑【财华社】</w:t>
      </w:r>
      <w:r>
        <w:rPr>
          <w:color w:val="000000"/>
          <w:u w:val="dotted"/>
        </w:rPr>
        <w:tab/>
      </w:r>
      <w:r>
        <w:fldChar w:fldCharType="begin"/>
      </w:r>
      <w:r>
        <w:rPr>
          <w:rFonts w:eastAsia="Microsoft JhengHei"/>
          <w:color w:val="000000"/>
        </w:rPr>
        <w:instrText>PAGEREF _Toc110 \h</w:instrText>
      </w:r>
      <w:r>
        <w:fldChar w:fldCharType="end"/>
      </w:r>
      <w:r>
        <w:fldChar w:fldCharType="end"/>
      </w:r>
    </w:p>
    <w:bookmarkStart w:id="112" w:name="bookmark_title_111"/>
    <w:bookmarkEnd w:id="112"/>
    <w:p w14:paraId="5DD8A38D" w14:textId="77777777" w:rsidR="003D74AA" w:rsidRDefault="001E420A">
      <w:pPr>
        <w:tabs>
          <w:tab w:val="right" w:pos="9462"/>
        </w:tabs>
        <w:spacing w:line="360" w:lineRule="auto"/>
        <w:rPr>
          <w:rStyle w:val="catalogue"/>
        </w:rPr>
      </w:pPr>
      <w:r>
        <w:fldChar w:fldCharType="begin"/>
      </w:r>
      <w:r>
        <w:instrText xml:space="preserve"> HYPERLINK \l "_Toc111" </w:instrText>
      </w:r>
      <w:r>
        <w:fldChar w:fldCharType="separate"/>
      </w:r>
      <w:r>
        <w:rPr>
          <w:rFonts w:eastAsia="Microsoft JhengHei"/>
          <w:color w:val="000000"/>
        </w:rPr>
        <w:t>《财金乐道》恒指主要阻力于26000点短期进一步上涨空间有限【华富财经】</w:t>
      </w:r>
      <w:r>
        <w:rPr>
          <w:color w:val="000000"/>
          <w:u w:val="dotted"/>
        </w:rPr>
        <w:tab/>
      </w:r>
      <w:r>
        <w:fldChar w:fldCharType="begin"/>
      </w:r>
      <w:r>
        <w:rPr>
          <w:rFonts w:eastAsia="Microsoft JhengHei"/>
          <w:color w:val="000000"/>
        </w:rPr>
        <w:instrText>PAGEREF _Toc111 \h</w:instrText>
      </w:r>
      <w:r>
        <w:fldChar w:fldCharType="end"/>
      </w:r>
      <w:r>
        <w:fldChar w:fldCharType="end"/>
      </w:r>
    </w:p>
    <w:bookmarkStart w:id="113" w:name="bookmark_title_112"/>
    <w:bookmarkEnd w:id="113"/>
    <w:p w14:paraId="5B0730B6" w14:textId="77777777" w:rsidR="003D74AA" w:rsidRDefault="001E420A">
      <w:pPr>
        <w:tabs>
          <w:tab w:val="right" w:pos="9462"/>
        </w:tabs>
        <w:spacing w:line="360" w:lineRule="auto"/>
        <w:rPr>
          <w:rStyle w:val="catalogue"/>
        </w:rPr>
      </w:pPr>
      <w:r>
        <w:fldChar w:fldCharType="begin"/>
      </w:r>
      <w:r>
        <w:instrText xml:space="preserve"> HYPERLINK \l "_Toc112" </w:instrText>
      </w:r>
      <w:r>
        <w:fldChar w:fldCharType="separate"/>
      </w:r>
      <w:r>
        <w:rPr>
          <w:rFonts w:eastAsia="Microsoft JhengHei"/>
          <w:color w:val="000000"/>
        </w:rPr>
        <w:t>【港股市况】恒指倒跌逾百点　科技股升幅急收窄、安踏挫7%（不断更新）【香港经济日报即时新闻】</w:t>
      </w:r>
      <w:r>
        <w:rPr>
          <w:color w:val="000000"/>
          <w:u w:val="dotted"/>
        </w:rPr>
        <w:tab/>
      </w:r>
      <w:r>
        <w:fldChar w:fldCharType="begin"/>
      </w:r>
      <w:r>
        <w:rPr>
          <w:rFonts w:eastAsia="Microsoft JhengHei"/>
          <w:color w:val="000000"/>
        </w:rPr>
        <w:instrText>PAGEREF _Toc112 \h</w:instrText>
      </w:r>
      <w:r>
        <w:fldChar w:fldCharType="end"/>
      </w:r>
      <w:r>
        <w:fldChar w:fldCharType="end"/>
      </w:r>
    </w:p>
    <w:bookmarkStart w:id="114" w:name="bookmark_title_113"/>
    <w:bookmarkEnd w:id="114"/>
    <w:p w14:paraId="3DE4A3D0" w14:textId="77777777" w:rsidR="003D74AA" w:rsidRDefault="001E420A">
      <w:pPr>
        <w:tabs>
          <w:tab w:val="right" w:pos="9462"/>
        </w:tabs>
        <w:spacing w:line="360" w:lineRule="auto"/>
        <w:rPr>
          <w:rStyle w:val="catalogue"/>
        </w:rPr>
      </w:pPr>
      <w:r>
        <w:fldChar w:fldCharType="begin"/>
      </w:r>
      <w:r>
        <w:instrText xml:space="preserve"> HYPERLINK \l "_Toc113" </w:instrText>
      </w:r>
      <w:r>
        <w:fldChar w:fldCharType="separate"/>
      </w:r>
      <w:r>
        <w:rPr>
          <w:rFonts w:eastAsia="Microsoft JhengHei"/>
          <w:color w:val="000000"/>
        </w:rPr>
        <w:t>《中国要闻》阿里员工性侵案进展，客户被批捕上司仍接受公安调查【香港经济日报即时新闻】</w:t>
      </w:r>
      <w:r>
        <w:rPr>
          <w:color w:val="000000"/>
          <w:u w:val="dotted"/>
        </w:rPr>
        <w:tab/>
      </w:r>
      <w:r>
        <w:fldChar w:fldCharType="begin"/>
      </w:r>
      <w:r>
        <w:rPr>
          <w:rFonts w:eastAsia="Microsoft JhengHei"/>
          <w:color w:val="000000"/>
        </w:rPr>
        <w:instrText>PAGEREF _Toc113 \h</w:instrText>
      </w:r>
      <w:r>
        <w:fldChar w:fldCharType="end"/>
      </w:r>
      <w:r>
        <w:fldChar w:fldCharType="end"/>
      </w:r>
    </w:p>
    <w:bookmarkStart w:id="115" w:name="bookmark_title_114"/>
    <w:bookmarkEnd w:id="115"/>
    <w:p w14:paraId="076D3968" w14:textId="77777777" w:rsidR="003D74AA" w:rsidRDefault="001E420A">
      <w:pPr>
        <w:tabs>
          <w:tab w:val="right" w:pos="9462"/>
        </w:tabs>
        <w:spacing w:line="360" w:lineRule="auto"/>
        <w:rPr>
          <w:rStyle w:val="catalogue"/>
        </w:rPr>
      </w:pPr>
      <w:r>
        <w:fldChar w:fldCharType="begin"/>
      </w:r>
      <w:r>
        <w:instrText xml:space="preserve"> HYPERLINK \l "_Toc114" </w:instrText>
      </w:r>
      <w:r>
        <w:fldChar w:fldCharType="separate"/>
      </w:r>
      <w:r>
        <w:rPr>
          <w:rFonts w:eastAsia="Microsoft JhengHei"/>
          <w:color w:val="000000"/>
        </w:rPr>
        <w:t>从财报看支撑蚂蚁和腾讯金融科技业绩的那个强力支点是什么？【中国电子银行网】</w:t>
      </w:r>
      <w:r>
        <w:rPr>
          <w:color w:val="000000"/>
          <w:u w:val="dotted"/>
        </w:rPr>
        <w:tab/>
      </w:r>
      <w:r>
        <w:fldChar w:fldCharType="begin"/>
      </w:r>
      <w:r>
        <w:rPr>
          <w:rFonts w:eastAsia="Microsoft JhengHei"/>
          <w:color w:val="000000"/>
        </w:rPr>
        <w:instrText>PAGEREF _Toc114 \h</w:instrText>
      </w:r>
      <w:r>
        <w:fldChar w:fldCharType="end"/>
      </w:r>
      <w:r>
        <w:fldChar w:fldCharType="end"/>
      </w:r>
    </w:p>
    <w:bookmarkStart w:id="116" w:name="bookmark_title_115"/>
    <w:bookmarkEnd w:id="116"/>
    <w:p w14:paraId="04401244" w14:textId="77777777" w:rsidR="003D74AA" w:rsidRDefault="001E420A">
      <w:pPr>
        <w:tabs>
          <w:tab w:val="right" w:pos="9462"/>
        </w:tabs>
        <w:spacing w:line="360" w:lineRule="auto"/>
        <w:rPr>
          <w:rStyle w:val="catalogue"/>
        </w:rPr>
      </w:pPr>
      <w:r>
        <w:fldChar w:fldCharType="begin"/>
      </w:r>
      <w:r>
        <w:instrText xml:space="preserve"> HYPERLINK \l "_Toc115" </w:instrText>
      </w:r>
      <w:r>
        <w:fldChar w:fldCharType="separate"/>
      </w:r>
      <w:r>
        <w:rPr>
          <w:rFonts w:eastAsia="Microsoft JhengHei"/>
          <w:color w:val="000000"/>
        </w:rPr>
        <w:t>科技股回落 港股三大指数均转跌【格隆汇】</w:t>
      </w:r>
      <w:r>
        <w:rPr>
          <w:color w:val="000000"/>
          <w:u w:val="dotted"/>
        </w:rPr>
        <w:tab/>
      </w:r>
      <w:r>
        <w:fldChar w:fldCharType="begin"/>
      </w:r>
      <w:r>
        <w:rPr>
          <w:rFonts w:eastAsia="Microsoft JhengHei"/>
          <w:color w:val="000000"/>
        </w:rPr>
        <w:instrText>PAGEREF _Toc115 \h</w:instrText>
      </w:r>
      <w:r>
        <w:fldChar w:fldCharType="end"/>
      </w:r>
      <w:r>
        <w:fldChar w:fldCharType="end"/>
      </w:r>
    </w:p>
    <w:bookmarkStart w:id="117" w:name="bookmark_title_116"/>
    <w:bookmarkEnd w:id="117"/>
    <w:p w14:paraId="2909791F" w14:textId="77777777" w:rsidR="003D74AA" w:rsidRDefault="001E420A">
      <w:pPr>
        <w:tabs>
          <w:tab w:val="right" w:pos="9462"/>
        </w:tabs>
        <w:spacing w:line="360" w:lineRule="auto"/>
        <w:rPr>
          <w:rStyle w:val="catalogue"/>
        </w:rPr>
      </w:pPr>
      <w:r>
        <w:fldChar w:fldCharType="begin"/>
      </w:r>
      <w:r>
        <w:instrText xml:space="preserve"> HYPERLINK \l "_Toc116" </w:instrText>
      </w:r>
      <w:r>
        <w:fldChar w:fldCharType="separate"/>
      </w:r>
      <w:r>
        <w:rPr>
          <w:rFonts w:eastAsia="Microsoft JhengHei"/>
          <w:color w:val="000000"/>
        </w:rPr>
        <w:t>网企绝地反弹 科指飙7%历来次高女股神重新扫货 京东系挟高逾14%【信报财经即时新闻】</w:t>
      </w:r>
      <w:r>
        <w:rPr>
          <w:color w:val="000000"/>
          <w:u w:val="dotted"/>
        </w:rPr>
        <w:tab/>
      </w:r>
      <w:r>
        <w:fldChar w:fldCharType="begin"/>
      </w:r>
      <w:r>
        <w:rPr>
          <w:rFonts w:eastAsia="Microsoft JhengHei"/>
          <w:color w:val="000000"/>
        </w:rPr>
        <w:instrText>PAGEREF _Toc116 \h</w:instrText>
      </w:r>
      <w:r>
        <w:fldChar w:fldCharType="end"/>
      </w:r>
      <w:r>
        <w:fldChar w:fldCharType="end"/>
      </w:r>
    </w:p>
    <w:bookmarkStart w:id="118" w:name="bookmark_title_117"/>
    <w:bookmarkEnd w:id="118"/>
    <w:p w14:paraId="6B785980" w14:textId="77777777" w:rsidR="003D74AA" w:rsidRDefault="001E420A">
      <w:pPr>
        <w:tabs>
          <w:tab w:val="right" w:pos="9462"/>
        </w:tabs>
        <w:spacing w:line="360" w:lineRule="auto"/>
        <w:rPr>
          <w:rStyle w:val="catalogue"/>
        </w:rPr>
      </w:pPr>
      <w:r>
        <w:fldChar w:fldCharType="begin"/>
      </w:r>
      <w:r>
        <w:instrText xml:space="preserve"> HYPERLINK \l "_Toc117" </w:instrText>
      </w:r>
      <w:r>
        <w:fldChar w:fldCharType="separate"/>
      </w:r>
      <w:r>
        <w:rPr>
          <w:rFonts w:eastAsia="Microsoft JhengHei"/>
          <w:color w:val="000000"/>
        </w:rPr>
        <w:t>【港股市况】避险情绪降温纳指首升穿15000点   中概股反弹（不断更新）【香港经济日报即时新闻】</w:t>
      </w:r>
      <w:r>
        <w:rPr>
          <w:color w:val="000000"/>
          <w:u w:val="dotted"/>
        </w:rPr>
        <w:tab/>
      </w:r>
      <w:r>
        <w:fldChar w:fldCharType="begin"/>
      </w:r>
      <w:r>
        <w:rPr>
          <w:rFonts w:eastAsia="Microsoft JhengHei"/>
          <w:color w:val="000000"/>
        </w:rPr>
        <w:instrText>PAGEREF _Toc117 \h</w:instrText>
      </w:r>
      <w:r>
        <w:fldChar w:fldCharType="end"/>
      </w:r>
      <w:r>
        <w:fldChar w:fldCharType="end"/>
      </w:r>
    </w:p>
    <w:bookmarkStart w:id="119" w:name="bookmark_title_118"/>
    <w:bookmarkEnd w:id="119"/>
    <w:p w14:paraId="030E6908" w14:textId="77777777" w:rsidR="003D74AA" w:rsidRDefault="001E420A">
      <w:pPr>
        <w:tabs>
          <w:tab w:val="right" w:pos="9462"/>
        </w:tabs>
        <w:spacing w:line="360" w:lineRule="auto"/>
        <w:rPr>
          <w:rStyle w:val="catalogue"/>
        </w:rPr>
      </w:pPr>
      <w:r>
        <w:fldChar w:fldCharType="begin"/>
      </w:r>
      <w:r>
        <w:instrText xml:space="preserve"> HYPERLINK \l "_Toc118" </w:instrText>
      </w:r>
      <w:r>
        <w:fldChar w:fldCharType="separate"/>
      </w:r>
      <w:r>
        <w:rPr>
          <w:rFonts w:eastAsia="Microsoft JhengHei"/>
          <w:color w:val="000000"/>
        </w:rPr>
        <w:t>外媒焦点 | 社媒巨头欲涉足代币行业，以后玩Xbox不用下载了？【证券之星】</w:t>
      </w:r>
      <w:r>
        <w:rPr>
          <w:color w:val="000000"/>
          <w:u w:val="dotted"/>
        </w:rPr>
        <w:tab/>
      </w:r>
      <w:r>
        <w:fldChar w:fldCharType="begin"/>
      </w:r>
      <w:r>
        <w:rPr>
          <w:rFonts w:eastAsia="Microsoft JhengHei"/>
          <w:color w:val="000000"/>
        </w:rPr>
        <w:instrText>PAGEREF _Toc118 \h</w:instrText>
      </w:r>
      <w:r>
        <w:fldChar w:fldCharType="end"/>
      </w:r>
      <w:r>
        <w:fldChar w:fldCharType="end"/>
      </w:r>
    </w:p>
    <w:bookmarkStart w:id="120" w:name="bookmark_title_119"/>
    <w:bookmarkEnd w:id="120"/>
    <w:p w14:paraId="5AE0102D" w14:textId="77777777" w:rsidR="003D74AA" w:rsidRDefault="001E420A">
      <w:pPr>
        <w:tabs>
          <w:tab w:val="right" w:pos="9462"/>
        </w:tabs>
        <w:spacing w:line="360" w:lineRule="auto"/>
        <w:rPr>
          <w:rStyle w:val="catalogue"/>
        </w:rPr>
      </w:pPr>
      <w:r>
        <w:fldChar w:fldCharType="begin"/>
      </w:r>
      <w:r>
        <w:instrText xml:space="preserve"> HYPERLINK \l "_Toc119" </w:instrText>
      </w:r>
      <w:r>
        <w:fldChar w:fldCharType="separate"/>
      </w:r>
      <w:r>
        <w:rPr>
          <w:rFonts w:eastAsia="Microsoft JhengHei"/>
          <w:color w:val="000000"/>
        </w:rPr>
        <w:t>《智谈港股》恒指阻力看26000宝宝树启动建设母婴SaaS【华富财经】</w:t>
      </w:r>
      <w:r>
        <w:rPr>
          <w:color w:val="000000"/>
          <w:u w:val="dotted"/>
        </w:rPr>
        <w:tab/>
      </w:r>
      <w:r>
        <w:fldChar w:fldCharType="begin"/>
      </w:r>
      <w:r>
        <w:rPr>
          <w:rFonts w:eastAsia="Microsoft JhengHei"/>
          <w:color w:val="000000"/>
        </w:rPr>
        <w:instrText>PAGEREF _Toc119 \h</w:instrText>
      </w:r>
      <w:r>
        <w:fldChar w:fldCharType="end"/>
      </w:r>
      <w:r>
        <w:fldChar w:fldCharType="end"/>
      </w:r>
    </w:p>
    <w:bookmarkStart w:id="121" w:name="bookmark_title_120"/>
    <w:bookmarkEnd w:id="121"/>
    <w:p w14:paraId="60D977FF" w14:textId="77777777" w:rsidR="003D74AA" w:rsidRDefault="001E420A">
      <w:pPr>
        <w:tabs>
          <w:tab w:val="right" w:pos="9462"/>
        </w:tabs>
        <w:spacing w:line="360" w:lineRule="auto"/>
        <w:rPr>
          <w:rStyle w:val="catalogue"/>
        </w:rPr>
      </w:pPr>
      <w:r>
        <w:fldChar w:fldCharType="begin"/>
      </w:r>
      <w:r>
        <w:instrText xml:space="preserve"> HYPERLINK \l "_Toc120" </w:instrText>
      </w:r>
      <w:r>
        <w:fldChar w:fldCharType="separate"/>
      </w:r>
      <w:r>
        <w:rPr>
          <w:rFonts w:eastAsia="Microsoft JhengHei"/>
          <w:color w:val="000000"/>
        </w:rPr>
        <w:t>中概股带动 道指上升【信报财经即时新闻】</w:t>
      </w:r>
      <w:r>
        <w:rPr>
          <w:color w:val="000000"/>
          <w:u w:val="dotted"/>
        </w:rPr>
        <w:tab/>
      </w:r>
      <w:r>
        <w:fldChar w:fldCharType="begin"/>
      </w:r>
      <w:r>
        <w:rPr>
          <w:rFonts w:eastAsia="Microsoft JhengHei"/>
          <w:color w:val="000000"/>
        </w:rPr>
        <w:instrText>PAGEREF _Toc120 \h</w:instrText>
      </w:r>
      <w:r>
        <w:fldChar w:fldCharType="end"/>
      </w:r>
      <w:r>
        <w:fldChar w:fldCharType="end"/>
      </w:r>
    </w:p>
    <w:bookmarkStart w:id="122" w:name="bookmark_title_121"/>
    <w:bookmarkEnd w:id="122"/>
    <w:p w14:paraId="11DD66D4" w14:textId="77777777" w:rsidR="003D74AA" w:rsidRDefault="001E420A">
      <w:pPr>
        <w:tabs>
          <w:tab w:val="right" w:pos="9462"/>
        </w:tabs>
        <w:spacing w:line="360" w:lineRule="auto"/>
        <w:rPr>
          <w:rStyle w:val="catalogue"/>
        </w:rPr>
      </w:pPr>
      <w:r>
        <w:fldChar w:fldCharType="begin"/>
      </w:r>
      <w:r>
        <w:instrText xml:space="preserve"> HYPERLINK \l "_Toc121" </w:instrText>
      </w:r>
      <w:r>
        <w:fldChar w:fldCharType="separate"/>
      </w:r>
      <w:r>
        <w:rPr>
          <w:rFonts w:eastAsia="Microsoft JhengHei"/>
          <w:color w:val="000000"/>
        </w:rPr>
        <w:t>鹏华港美互联股票(LOF)净值上涨2.09％ 请保持关注【金融界】</w:t>
      </w:r>
      <w:r>
        <w:rPr>
          <w:color w:val="000000"/>
          <w:u w:val="dotted"/>
        </w:rPr>
        <w:tab/>
      </w:r>
      <w:r>
        <w:fldChar w:fldCharType="begin"/>
      </w:r>
      <w:r>
        <w:rPr>
          <w:rFonts w:eastAsia="Microsoft JhengHei"/>
          <w:color w:val="000000"/>
        </w:rPr>
        <w:instrText>PAGEREF _Toc121 \h</w:instrText>
      </w:r>
      <w:r>
        <w:fldChar w:fldCharType="end"/>
      </w:r>
      <w:r>
        <w:fldChar w:fldCharType="end"/>
      </w:r>
    </w:p>
    <w:bookmarkStart w:id="123" w:name="bookmark_title_122"/>
    <w:bookmarkEnd w:id="123"/>
    <w:p w14:paraId="75BE89C9" w14:textId="77777777" w:rsidR="003D74AA" w:rsidRDefault="001E420A">
      <w:pPr>
        <w:tabs>
          <w:tab w:val="right" w:pos="9462"/>
        </w:tabs>
        <w:spacing w:line="360" w:lineRule="auto"/>
        <w:rPr>
          <w:rStyle w:val="catalogue"/>
        </w:rPr>
      </w:pPr>
      <w:r>
        <w:fldChar w:fldCharType="begin"/>
      </w:r>
      <w:r>
        <w:instrText xml:space="preserve"> HYPERLINK \l "_Toc122" </w:instrText>
      </w:r>
      <w:r>
        <w:fldChar w:fldCharType="separate"/>
      </w:r>
      <w:r>
        <w:rPr>
          <w:rFonts w:eastAsia="Microsoft JhengHei"/>
          <w:color w:val="000000"/>
        </w:rPr>
        <w:t>何志铭：大市气氛改善迹象且有见科技股类板块有资金追入【华富财经】</w:t>
      </w:r>
      <w:r>
        <w:rPr>
          <w:color w:val="000000"/>
          <w:u w:val="dotted"/>
        </w:rPr>
        <w:tab/>
      </w:r>
      <w:r>
        <w:fldChar w:fldCharType="begin"/>
      </w:r>
      <w:r>
        <w:rPr>
          <w:rFonts w:eastAsia="Microsoft JhengHei"/>
          <w:color w:val="000000"/>
        </w:rPr>
        <w:instrText>PAGEREF _Toc122 \h</w:instrText>
      </w:r>
      <w:r>
        <w:fldChar w:fldCharType="end"/>
      </w:r>
      <w:r>
        <w:fldChar w:fldCharType="end"/>
      </w:r>
    </w:p>
    <w:bookmarkStart w:id="124" w:name="bookmark_title_123"/>
    <w:bookmarkEnd w:id="124"/>
    <w:p w14:paraId="29B8DBC2" w14:textId="77777777" w:rsidR="003D74AA" w:rsidRDefault="001E420A">
      <w:pPr>
        <w:tabs>
          <w:tab w:val="right" w:pos="9462"/>
        </w:tabs>
        <w:spacing w:line="360" w:lineRule="auto"/>
        <w:rPr>
          <w:rStyle w:val="catalogue"/>
        </w:rPr>
      </w:pPr>
      <w:r>
        <w:fldChar w:fldCharType="begin"/>
      </w:r>
      <w:r>
        <w:instrText xml:space="preserve"> HYPERLINK \l "_Toc123" </w:instrText>
      </w:r>
      <w:r>
        <w:fldChar w:fldCharType="separate"/>
      </w:r>
      <w:r>
        <w:rPr>
          <w:rFonts w:eastAsia="Microsoft JhengHei"/>
          <w:color w:val="000000"/>
        </w:rPr>
        <w:t>港股科技股回落【格隆汇】</w:t>
      </w:r>
      <w:r>
        <w:rPr>
          <w:color w:val="000000"/>
          <w:u w:val="dotted"/>
        </w:rPr>
        <w:tab/>
      </w:r>
      <w:r>
        <w:fldChar w:fldCharType="begin"/>
      </w:r>
      <w:r>
        <w:rPr>
          <w:rFonts w:eastAsia="Microsoft JhengHei"/>
          <w:color w:val="000000"/>
        </w:rPr>
        <w:instrText>PAGEREF _Toc123 \h</w:instrText>
      </w:r>
      <w:r>
        <w:fldChar w:fldCharType="end"/>
      </w:r>
      <w:r>
        <w:fldChar w:fldCharType="end"/>
      </w:r>
    </w:p>
    <w:bookmarkStart w:id="125" w:name="bookmark_title_124"/>
    <w:bookmarkEnd w:id="125"/>
    <w:p w14:paraId="33D35F25" w14:textId="77777777" w:rsidR="003D74AA" w:rsidRDefault="001E420A">
      <w:pPr>
        <w:tabs>
          <w:tab w:val="right" w:pos="9462"/>
        </w:tabs>
        <w:spacing w:line="360" w:lineRule="auto"/>
        <w:rPr>
          <w:rStyle w:val="catalogue"/>
        </w:rPr>
      </w:pPr>
      <w:r>
        <w:fldChar w:fldCharType="begin"/>
      </w:r>
      <w:r>
        <w:instrText xml:space="preserve"> HYPERLINK \l "_Toc124" </w:instrText>
      </w:r>
      <w:r>
        <w:fldChar w:fldCharType="separate"/>
      </w:r>
      <w:r>
        <w:rPr>
          <w:rFonts w:eastAsia="Microsoft JhengHei"/>
          <w:color w:val="000000"/>
        </w:rPr>
        <w:t>财报点评|京东二季度业绩向左，市场向右【中金在线】</w:t>
      </w:r>
      <w:r>
        <w:rPr>
          <w:color w:val="000000"/>
          <w:u w:val="dotted"/>
        </w:rPr>
        <w:tab/>
      </w:r>
      <w:r>
        <w:fldChar w:fldCharType="begin"/>
      </w:r>
      <w:r>
        <w:rPr>
          <w:rFonts w:eastAsia="Microsoft JhengHei"/>
          <w:color w:val="000000"/>
        </w:rPr>
        <w:instrText>PAGEREF _Toc124 \h</w:instrText>
      </w:r>
      <w:r>
        <w:fldChar w:fldCharType="end"/>
      </w:r>
      <w:r>
        <w:fldChar w:fldCharType="end"/>
      </w:r>
    </w:p>
    <w:bookmarkStart w:id="126" w:name="bookmark_title_125"/>
    <w:bookmarkEnd w:id="126"/>
    <w:p w14:paraId="4EF5D4B9" w14:textId="77777777" w:rsidR="003D74AA" w:rsidRDefault="001E420A">
      <w:pPr>
        <w:tabs>
          <w:tab w:val="right" w:pos="9462"/>
        </w:tabs>
        <w:spacing w:line="360" w:lineRule="auto"/>
        <w:rPr>
          <w:rStyle w:val="catalogue"/>
        </w:rPr>
      </w:pPr>
      <w:r>
        <w:fldChar w:fldCharType="begin"/>
      </w:r>
      <w:r>
        <w:instrText xml:space="preserve"> HYPERLINK \l "_Toc125" </w:instrText>
      </w:r>
      <w:r>
        <w:fldChar w:fldCharType="separate"/>
      </w:r>
      <w:r>
        <w:rPr>
          <w:rFonts w:eastAsia="Microsoft JhengHei"/>
          <w:color w:val="000000"/>
        </w:rPr>
        <w:t>港股异动：恒生科技指数涨幅扩大至3%，收复上周以来跌幅【华富财经】</w:t>
      </w:r>
      <w:r>
        <w:rPr>
          <w:color w:val="000000"/>
          <w:u w:val="dotted"/>
        </w:rPr>
        <w:tab/>
      </w:r>
      <w:r>
        <w:fldChar w:fldCharType="begin"/>
      </w:r>
      <w:r>
        <w:rPr>
          <w:rFonts w:eastAsia="Microsoft JhengHei"/>
          <w:color w:val="000000"/>
        </w:rPr>
        <w:instrText>PAGEREF _Toc125 \h</w:instrText>
      </w:r>
      <w:r>
        <w:fldChar w:fldCharType="end"/>
      </w:r>
      <w:r>
        <w:fldChar w:fldCharType="end"/>
      </w:r>
    </w:p>
    <w:bookmarkStart w:id="127" w:name="bookmark_title_126"/>
    <w:bookmarkEnd w:id="127"/>
    <w:p w14:paraId="47EEA595" w14:textId="77777777" w:rsidR="003D74AA" w:rsidRDefault="001E420A">
      <w:pPr>
        <w:tabs>
          <w:tab w:val="right" w:pos="9462"/>
        </w:tabs>
        <w:spacing w:line="360" w:lineRule="auto"/>
        <w:rPr>
          <w:rStyle w:val="catalogue"/>
        </w:rPr>
      </w:pPr>
      <w:r>
        <w:fldChar w:fldCharType="begin"/>
      </w:r>
      <w:r>
        <w:instrText xml:space="preserve"> HYPERLINK \l "_Toc126" </w:instrText>
      </w:r>
      <w:r>
        <w:fldChar w:fldCharType="separate"/>
      </w:r>
      <w:r>
        <w:rPr>
          <w:rFonts w:eastAsia="Microsoft JhengHei"/>
          <w:color w:val="000000"/>
        </w:rPr>
        <w:t>道达投资手记：大反攻，“苦日子”过去了吗？【每经网】</w:t>
      </w:r>
      <w:r>
        <w:rPr>
          <w:color w:val="000000"/>
          <w:u w:val="dotted"/>
        </w:rPr>
        <w:tab/>
      </w:r>
      <w:r>
        <w:fldChar w:fldCharType="begin"/>
      </w:r>
      <w:r>
        <w:rPr>
          <w:rFonts w:eastAsia="Microsoft JhengHei"/>
          <w:color w:val="000000"/>
        </w:rPr>
        <w:instrText>PAGEREF _Toc126 \h</w:instrText>
      </w:r>
      <w:r>
        <w:fldChar w:fldCharType="end"/>
      </w:r>
      <w:r>
        <w:fldChar w:fldCharType="end"/>
      </w:r>
    </w:p>
    <w:bookmarkStart w:id="128" w:name="bookmark_title_127"/>
    <w:bookmarkEnd w:id="128"/>
    <w:p w14:paraId="29531FF2" w14:textId="77777777" w:rsidR="003D74AA" w:rsidRDefault="001E420A">
      <w:pPr>
        <w:tabs>
          <w:tab w:val="right" w:pos="9462"/>
        </w:tabs>
        <w:spacing w:line="360" w:lineRule="auto"/>
        <w:rPr>
          <w:rStyle w:val="catalogue"/>
        </w:rPr>
      </w:pPr>
      <w:r>
        <w:fldChar w:fldCharType="begin"/>
      </w:r>
      <w:r>
        <w:instrText xml:space="preserve"> HYPERLINK \l "_Toc127" </w:instrText>
      </w:r>
      <w:r>
        <w:fldChar w:fldCharType="separate"/>
      </w:r>
      <w:r>
        <w:rPr>
          <w:rFonts w:eastAsia="Microsoft JhengHei"/>
          <w:color w:val="000000"/>
        </w:rPr>
        <w:t>【港股脉博】恒指反弹暂受制26000关   北水再窒步【香港经济日报即时新闻】</w:t>
      </w:r>
      <w:r>
        <w:rPr>
          <w:color w:val="000000"/>
          <w:u w:val="dotted"/>
        </w:rPr>
        <w:tab/>
      </w:r>
      <w:r>
        <w:fldChar w:fldCharType="begin"/>
      </w:r>
      <w:r>
        <w:rPr>
          <w:rFonts w:eastAsia="Microsoft JhengHei"/>
          <w:color w:val="000000"/>
        </w:rPr>
        <w:instrText>PAGEREF _Toc127 \h</w:instrText>
      </w:r>
      <w:r>
        <w:fldChar w:fldCharType="end"/>
      </w:r>
      <w:r>
        <w:fldChar w:fldCharType="end"/>
      </w:r>
    </w:p>
    <w:bookmarkStart w:id="129" w:name="bookmark_title_128"/>
    <w:bookmarkEnd w:id="129"/>
    <w:p w14:paraId="74FD4015" w14:textId="77777777" w:rsidR="003D74AA" w:rsidRDefault="001E420A">
      <w:pPr>
        <w:tabs>
          <w:tab w:val="right" w:pos="9462"/>
        </w:tabs>
        <w:spacing w:line="360" w:lineRule="auto"/>
        <w:rPr>
          <w:rStyle w:val="catalogue"/>
        </w:rPr>
      </w:pPr>
      <w:r>
        <w:fldChar w:fldCharType="begin"/>
      </w:r>
      <w:r>
        <w:instrText xml:space="preserve"> HYPERLINK \l "_Toc128" </w:instrText>
      </w:r>
      <w:r>
        <w:fldChar w:fldCharType="separate"/>
      </w:r>
      <w:r>
        <w:rPr>
          <w:rFonts w:eastAsia="Microsoft JhengHei"/>
          <w:color w:val="000000"/>
        </w:rPr>
        <w:t>武汉“比学赶超”全国最高标准最先进经验，拿出实招持续优化营商环境【四川在线】</w:t>
      </w:r>
      <w:r>
        <w:rPr>
          <w:color w:val="000000"/>
          <w:u w:val="dotted"/>
        </w:rPr>
        <w:tab/>
      </w:r>
      <w:r>
        <w:fldChar w:fldCharType="begin"/>
      </w:r>
      <w:r>
        <w:rPr>
          <w:rFonts w:eastAsia="Microsoft JhengHei"/>
          <w:color w:val="000000"/>
        </w:rPr>
        <w:instrText>PAGEREF _Toc128 \h</w:instrText>
      </w:r>
      <w:r>
        <w:fldChar w:fldCharType="end"/>
      </w:r>
      <w:r>
        <w:fldChar w:fldCharType="end"/>
      </w:r>
    </w:p>
    <w:bookmarkStart w:id="130" w:name="bookmark_title_129"/>
    <w:bookmarkEnd w:id="130"/>
    <w:p w14:paraId="3290562C" w14:textId="77777777" w:rsidR="003D74AA" w:rsidRDefault="001E420A">
      <w:pPr>
        <w:tabs>
          <w:tab w:val="right" w:pos="9462"/>
        </w:tabs>
        <w:spacing w:line="360" w:lineRule="auto"/>
        <w:rPr>
          <w:rStyle w:val="catalogue"/>
        </w:rPr>
      </w:pPr>
      <w:r>
        <w:lastRenderedPageBreak/>
        <w:fldChar w:fldCharType="begin"/>
      </w:r>
      <w:r>
        <w:instrText xml:space="preserve"> HYPERLINK \l "_Toc129" </w:instrText>
      </w:r>
      <w:r>
        <w:fldChar w:fldCharType="separate"/>
      </w:r>
      <w:r>
        <w:rPr>
          <w:rFonts w:eastAsia="Microsoft JhengHei"/>
          <w:color w:val="000000"/>
        </w:rPr>
        <w:t>阿里巴巴－ＳＷ(09988)出现大手卖出9.79万股，成交价$170.0，涉资1.664千万【阿思达克财经网】</w:t>
      </w:r>
      <w:r>
        <w:rPr>
          <w:color w:val="000000"/>
          <w:u w:val="dotted"/>
        </w:rPr>
        <w:tab/>
      </w:r>
      <w:r>
        <w:fldChar w:fldCharType="begin"/>
      </w:r>
      <w:r>
        <w:rPr>
          <w:rFonts w:eastAsia="Microsoft JhengHei"/>
          <w:color w:val="000000"/>
        </w:rPr>
        <w:instrText>PAGEREF _Toc129 \h</w:instrText>
      </w:r>
      <w:r>
        <w:fldChar w:fldCharType="end"/>
      </w:r>
      <w:r>
        <w:fldChar w:fldCharType="end"/>
      </w:r>
    </w:p>
    <w:bookmarkStart w:id="131" w:name="bookmark_title_130"/>
    <w:bookmarkEnd w:id="131"/>
    <w:p w14:paraId="6646A93A" w14:textId="77777777" w:rsidR="003D74AA" w:rsidRDefault="001E420A">
      <w:pPr>
        <w:tabs>
          <w:tab w:val="right" w:pos="9462"/>
        </w:tabs>
        <w:spacing w:line="360" w:lineRule="auto"/>
        <w:rPr>
          <w:rStyle w:val="catalogue"/>
        </w:rPr>
      </w:pPr>
      <w:r>
        <w:fldChar w:fldCharType="begin"/>
      </w:r>
      <w:r>
        <w:instrText xml:space="preserve"> HYPERLINK \l "_Toc130" </w:instrText>
      </w:r>
      <w:r>
        <w:fldChar w:fldCharType="separate"/>
      </w:r>
      <w:r>
        <w:rPr>
          <w:rFonts w:eastAsia="Microsoft JhengHei"/>
          <w:color w:val="000000"/>
        </w:rPr>
        <w:t>纳指站上15000点关口 中概股疯涨【格隆汇】</w:t>
      </w:r>
      <w:r>
        <w:rPr>
          <w:color w:val="000000"/>
          <w:u w:val="dotted"/>
        </w:rPr>
        <w:tab/>
      </w:r>
      <w:r>
        <w:fldChar w:fldCharType="begin"/>
      </w:r>
      <w:r>
        <w:rPr>
          <w:rFonts w:eastAsia="Microsoft JhengHei"/>
          <w:color w:val="000000"/>
        </w:rPr>
        <w:instrText>PAGEREF _Toc130 \h</w:instrText>
      </w:r>
      <w:r>
        <w:fldChar w:fldCharType="end"/>
      </w:r>
      <w:r>
        <w:fldChar w:fldCharType="end"/>
      </w:r>
    </w:p>
    <w:bookmarkStart w:id="132" w:name="bookmark_title_131"/>
    <w:bookmarkEnd w:id="132"/>
    <w:p w14:paraId="3FD70EB5" w14:textId="77777777" w:rsidR="003D74AA" w:rsidRDefault="001E420A">
      <w:pPr>
        <w:tabs>
          <w:tab w:val="right" w:pos="9462"/>
        </w:tabs>
        <w:spacing w:line="360" w:lineRule="auto"/>
        <w:rPr>
          <w:rStyle w:val="catalogue"/>
        </w:rPr>
      </w:pPr>
      <w:r>
        <w:fldChar w:fldCharType="begin"/>
      </w:r>
      <w:r>
        <w:instrText xml:space="preserve"> HYPERLINK \l "_Toc131" </w:instrText>
      </w:r>
      <w:r>
        <w:fldChar w:fldCharType="separate"/>
      </w:r>
      <w:r>
        <w:rPr>
          <w:rFonts w:eastAsia="Microsoft JhengHei"/>
          <w:color w:val="000000"/>
        </w:rPr>
        <w:t>新增长 新高地：2021在线新经济（上海）50强终榜揭晓！【时代在线】</w:t>
      </w:r>
      <w:r>
        <w:rPr>
          <w:color w:val="000000"/>
          <w:u w:val="dotted"/>
        </w:rPr>
        <w:tab/>
      </w:r>
      <w:r>
        <w:fldChar w:fldCharType="begin"/>
      </w:r>
      <w:r>
        <w:rPr>
          <w:rFonts w:eastAsia="Microsoft JhengHei"/>
          <w:color w:val="000000"/>
        </w:rPr>
        <w:instrText>PAGEREF _Toc131 \h</w:instrText>
      </w:r>
      <w:r>
        <w:fldChar w:fldCharType="end"/>
      </w:r>
      <w:r>
        <w:fldChar w:fldCharType="end"/>
      </w:r>
    </w:p>
    <w:bookmarkStart w:id="133" w:name="bookmark_title_132"/>
    <w:bookmarkEnd w:id="133"/>
    <w:p w14:paraId="385BFA2A" w14:textId="77777777" w:rsidR="003D74AA" w:rsidRDefault="001E420A">
      <w:pPr>
        <w:tabs>
          <w:tab w:val="right" w:pos="9462"/>
        </w:tabs>
        <w:spacing w:line="360" w:lineRule="auto"/>
        <w:rPr>
          <w:rStyle w:val="catalogue"/>
        </w:rPr>
      </w:pPr>
      <w:r>
        <w:fldChar w:fldCharType="begin"/>
      </w:r>
      <w:r>
        <w:instrText xml:space="preserve"> HYPERLINK \l "_Toc132" </w:instrText>
      </w:r>
      <w:r>
        <w:fldChar w:fldCharType="separate"/>
      </w:r>
      <w:r>
        <w:rPr>
          <w:rFonts w:eastAsia="Microsoft JhengHei"/>
          <w:color w:val="000000"/>
        </w:rPr>
        <w:t>【恒指夜期+ADR】腾讯ADR再高8元　夜期升62点　北水吸资22亿（不断更新）【香港经济日报即时新闻】</w:t>
      </w:r>
      <w:r>
        <w:rPr>
          <w:color w:val="000000"/>
          <w:u w:val="dotted"/>
        </w:rPr>
        <w:tab/>
      </w:r>
      <w:r>
        <w:fldChar w:fldCharType="begin"/>
      </w:r>
      <w:r>
        <w:rPr>
          <w:rFonts w:eastAsia="Microsoft JhengHei"/>
          <w:color w:val="000000"/>
        </w:rPr>
        <w:instrText>PAGEREF _Toc132 \h</w:instrText>
      </w:r>
      <w:r>
        <w:fldChar w:fldCharType="end"/>
      </w:r>
      <w:r>
        <w:fldChar w:fldCharType="end"/>
      </w:r>
    </w:p>
    <w:bookmarkStart w:id="134" w:name="bookmark_title_133"/>
    <w:bookmarkEnd w:id="134"/>
    <w:p w14:paraId="3B98F0E1" w14:textId="77777777" w:rsidR="003D74AA" w:rsidRDefault="001E420A">
      <w:pPr>
        <w:tabs>
          <w:tab w:val="right" w:pos="9462"/>
        </w:tabs>
        <w:spacing w:line="360" w:lineRule="auto"/>
        <w:rPr>
          <w:rStyle w:val="catalogue"/>
        </w:rPr>
      </w:pPr>
      <w:r>
        <w:fldChar w:fldCharType="begin"/>
      </w:r>
      <w:r>
        <w:instrText xml:space="preserve"> HYPERLINK \l "_Toc133" </w:instrText>
      </w:r>
      <w:r>
        <w:fldChar w:fldCharType="separate"/>
      </w:r>
      <w:r>
        <w:rPr>
          <w:rFonts w:eastAsia="Microsoft JhengHei"/>
          <w:color w:val="000000"/>
        </w:rPr>
        <w:t>专访树行途王旭：自然教育需要“本土化”丨蓝鲸人物【证券之星】</w:t>
      </w:r>
      <w:r>
        <w:rPr>
          <w:color w:val="000000"/>
          <w:u w:val="dotted"/>
        </w:rPr>
        <w:tab/>
      </w:r>
      <w:r>
        <w:fldChar w:fldCharType="begin"/>
      </w:r>
      <w:r>
        <w:rPr>
          <w:rFonts w:eastAsia="Microsoft JhengHei"/>
          <w:color w:val="000000"/>
        </w:rPr>
        <w:instrText>PAGEREF _Toc133 \h</w:instrText>
      </w:r>
      <w:r>
        <w:fldChar w:fldCharType="end"/>
      </w:r>
      <w:r>
        <w:fldChar w:fldCharType="end"/>
      </w:r>
    </w:p>
    <w:bookmarkStart w:id="135" w:name="bookmark_title_134"/>
    <w:bookmarkEnd w:id="135"/>
    <w:p w14:paraId="755DB67C" w14:textId="77777777" w:rsidR="003D74AA" w:rsidRDefault="001E420A">
      <w:pPr>
        <w:tabs>
          <w:tab w:val="right" w:pos="9462"/>
        </w:tabs>
        <w:spacing w:line="360" w:lineRule="auto"/>
        <w:rPr>
          <w:rStyle w:val="catalogue"/>
        </w:rPr>
      </w:pPr>
      <w:r>
        <w:fldChar w:fldCharType="begin"/>
      </w:r>
      <w:r>
        <w:instrText xml:space="preserve"> HYPERLINK \l "_Toc134" </w:instrText>
      </w:r>
      <w:r>
        <w:fldChar w:fldCharType="separate"/>
      </w:r>
      <w:r>
        <w:rPr>
          <w:rFonts w:eastAsia="Microsoft JhengHei"/>
          <w:color w:val="000000"/>
        </w:rPr>
        <w:t>一度暴涨18% 拼多多(PDD.US)最新财报出炉！活跃买家数逼近阿里【今日美股网】</w:t>
      </w:r>
      <w:r>
        <w:rPr>
          <w:color w:val="000000"/>
          <w:u w:val="dotted"/>
        </w:rPr>
        <w:tab/>
      </w:r>
      <w:r>
        <w:fldChar w:fldCharType="begin"/>
      </w:r>
      <w:r>
        <w:rPr>
          <w:rFonts w:eastAsia="Microsoft JhengHei"/>
          <w:color w:val="000000"/>
        </w:rPr>
        <w:instrText>PAGEREF _Toc134 \h</w:instrText>
      </w:r>
      <w:r>
        <w:fldChar w:fldCharType="end"/>
      </w:r>
      <w:r>
        <w:fldChar w:fldCharType="end"/>
      </w:r>
    </w:p>
    <w:bookmarkStart w:id="136" w:name="bookmark_title_135"/>
    <w:bookmarkEnd w:id="136"/>
    <w:p w14:paraId="272EAF94" w14:textId="77777777" w:rsidR="003D74AA" w:rsidRDefault="001E420A">
      <w:pPr>
        <w:tabs>
          <w:tab w:val="right" w:pos="9462"/>
        </w:tabs>
        <w:spacing w:line="360" w:lineRule="auto"/>
        <w:rPr>
          <w:rStyle w:val="catalogue"/>
        </w:rPr>
      </w:pPr>
      <w:r>
        <w:fldChar w:fldCharType="begin"/>
      </w:r>
      <w:r>
        <w:instrText xml:space="preserve"> HYPERLINK \l "_Toc135" </w:instrText>
      </w:r>
      <w:r>
        <w:fldChar w:fldCharType="separate"/>
      </w:r>
      <w:r>
        <w:rPr>
          <w:rFonts w:eastAsia="Microsoft JhengHei"/>
          <w:color w:val="000000"/>
        </w:rPr>
        <w:t>嘉实H股指数(QDII-LOF)净值上涨2.74％ 请保持关注【金融界】</w:t>
      </w:r>
      <w:r>
        <w:rPr>
          <w:color w:val="000000"/>
          <w:u w:val="dotted"/>
        </w:rPr>
        <w:tab/>
      </w:r>
      <w:r>
        <w:fldChar w:fldCharType="begin"/>
      </w:r>
      <w:r>
        <w:rPr>
          <w:rFonts w:eastAsia="Microsoft JhengHei"/>
          <w:color w:val="000000"/>
        </w:rPr>
        <w:instrText>PAGEREF _Toc135 \h</w:instrText>
      </w:r>
      <w:r>
        <w:fldChar w:fldCharType="end"/>
      </w:r>
      <w:r>
        <w:fldChar w:fldCharType="end"/>
      </w:r>
    </w:p>
    <w:bookmarkStart w:id="137" w:name="bookmark_title_136"/>
    <w:bookmarkEnd w:id="137"/>
    <w:p w14:paraId="45129669" w14:textId="77777777" w:rsidR="003D74AA" w:rsidRDefault="001E420A">
      <w:pPr>
        <w:tabs>
          <w:tab w:val="right" w:pos="9462"/>
        </w:tabs>
        <w:spacing w:line="360" w:lineRule="auto"/>
        <w:rPr>
          <w:rStyle w:val="catalogue"/>
        </w:rPr>
      </w:pPr>
      <w:r>
        <w:fldChar w:fldCharType="begin"/>
      </w:r>
      <w:r>
        <w:instrText xml:space="preserve"> HYPERLINK \l "_Toc136" </w:instrText>
      </w:r>
      <w:r>
        <w:fldChar w:fldCharType="separate"/>
      </w:r>
      <w:r>
        <w:rPr>
          <w:rFonts w:eastAsia="Microsoft JhengHei"/>
          <w:color w:val="000000"/>
        </w:rPr>
        <w:t>菜百股份: 菜百股份首次公开发行股票招股说明书摘要【证券之星】</w:t>
      </w:r>
      <w:r>
        <w:rPr>
          <w:color w:val="000000"/>
          <w:u w:val="dotted"/>
        </w:rPr>
        <w:tab/>
      </w:r>
      <w:r>
        <w:fldChar w:fldCharType="begin"/>
      </w:r>
      <w:r>
        <w:rPr>
          <w:rFonts w:eastAsia="Microsoft JhengHei"/>
          <w:color w:val="000000"/>
        </w:rPr>
        <w:instrText>PAGEREF _Toc136 \h</w:instrText>
      </w:r>
      <w:r>
        <w:fldChar w:fldCharType="end"/>
      </w:r>
      <w:r>
        <w:fldChar w:fldCharType="end"/>
      </w:r>
    </w:p>
    <w:bookmarkStart w:id="138" w:name="bookmark_title_137"/>
    <w:bookmarkEnd w:id="138"/>
    <w:p w14:paraId="75210538" w14:textId="77777777" w:rsidR="003D74AA" w:rsidRDefault="001E420A">
      <w:pPr>
        <w:tabs>
          <w:tab w:val="right" w:pos="9462"/>
        </w:tabs>
        <w:spacing w:line="360" w:lineRule="auto"/>
        <w:rPr>
          <w:rStyle w:val="catalogue"/>
        </w:rPr>
      </w:pPr>
      <w:r>
        <w:fldChar w:fldCharType="begin"/>
      </w:r>
      <w:r>
        <w:instrText xml:space="preserve"> HYPERLINK \l "_Toc137" </w:instrText>
      </w:r>
      <w:r>
        <w:fldChar w:fldCharType="separate"/>
      </w:r>
      <w:r>
        <w:rPr>
          <w:rFonts w:eastAsia="Microsoft JhengHei"/>
          <w:color w:val="000000"/>
        </w:rPr>
        <w:t>阿里巴巴－SW(09988)开市前有7宗大手成交涉资2.11亿元【华富财经】</w:t>
      </w:r>
      <w:r>
        <w:rPr>
          <w:color w:val="000000"/>
          <w:u w:val="dotted"/>
        </w:rPr>
        <w:tab/>
      </w:r>
      <w:r>
        <w:fldChar w:fldCharType="begin"/>
      </w:r>
      <w:r>
        <w:rPr>
          <w:rFonts w:eastAsia="Microsoft JhengHei"/>
          <w:color w:val="000000"/>
        </w:rPr>
        <w:instrText>PAGEREF _Toc137 \h</w:instrText>
      </w:r>
      <w:r>
        <w:fldChar w:fldCharType="end"/>
      </w:r>
      <w:r>
        <w:fldChar w:fldCharType="end"/>
      </w:r>
    </w:p>
    <w:bookmarkStart w:id="139" w:name="bookmark_title_138"/>
    <w:bookmarkEnd w:id="139"/>
    <w:p w14:paraId="0ED235B3" w14:textId="77777777" w:rsidR="003D74AA" w:rsidRDefault="001E420A">
      <w:pPr>
        <w:tabs>
          <w:tab w:val="right" w:pos="9462"/>
        </w:tabs>
        <w:spacing w:line="360" w:lineRule="auto"/>
        <w:rPr>
          <w:rStyle w:val="catalogue"/>
        </w:rPr>
      </w:pPr>
      <w:r>
        <w:fldChar w:fldCharType="begin"/>
      </w:r>
      <w:r>
        <w:instrText xml:space="preserve"> HYPERLINK \l "_Toc138" </w:instrText>
      </w:r>
      <w:r>
        <w:fldChar w:fldCharType="separate"/>
      </w:r>
      <w:r>
        <w:rPr>
          <w:rFonts w:eastAsia="Microsoft JhengHei"/>
          <w:color w:val="000000"/>
        </w:rPr>
        <w:t>港股午评：科网股回落 三大指数均下跌 教育股大幅拉升【格隆汇】</w:t>
      </w:r>
      <w:r>
        <w:rPr>
          <w:color w:val="000000"/>
          <w:u w:val="dotted"/>
        </w:rPr>
        <w:tab/>
      </w:r>
      <w:r>
        <w:fldChar w:fldCharType="begin"/>
      </w:r>
      <w:r>
        <w:rPr>
          <w:rFonts w:eastAsia="Microsoft JhengHei"/>
          <w:color w:val="000000"/>
        </w:rPr>
        <w:instrText>PAGEREF _Toc138 \h</w:instrText>
      </w:r>
      <w:r>
        <w:fldChar w:fldCharType="end"/>
      </w:r>
      <w:r>
        <w:fldChar w:fldCharType="end"/>
      </w:r>
    </w:p>
    <w:bookmarkStart w:id="140" w:name="bookmark_title_139"/>
    <w:bookmarkEnd w:id="140"/>
    <w:p w14:paraId="3162CD59" w14:textId="77777777" w:rsidR="003D74AA" w:rsidRDefault="001E420A">
      <w:pPr>
        <w:tabs>
          <w:tab w:val="right" w:pos="9462"/>
        </w:tabs>
        <w:spacing w:line="360" w:lineRule="auto"/>
        <w:rPr>
          <w:rStyle w:val="catalogue"/>
        </w:rPr>
      </w:pPr>
      <w:r>
        <w:fldChar w:fldCharType="begin"/>
      </w:r>
      <w:r>
        <w:instrText xml:space="preserve"> HYPERLINK \l "_Toc139" </w:instrText>
      </w:r>
      <w:r>
        <w:fldChar w:fldCharType="separate"/>
      </w:r>
      <w:r>
        <w:rPr>
          <w:rFonts w:eastAsia="Microsoft JhengHei"/>
          <w:color w:val="000000"/>
        </w:rPr>
        <w:t>阿里巴巴(09988)倒跌2%一女员工被性侵案有一人批准逮捕【华富财经】</w:t>
      </w:r>
      <w:r>
        <w:rPr>
          <w:color w:val="000000"/>
          <w:u w:val="dotted"/>
        </w:rPr>
        <w:tab/>
      </w:r>
      <w:r>
        <w:fldChar w:fldCharType="begin"/>
      </w:r>
      <w:r>
        <w:rPr>
          <w:rFonts w:eastAsia="Microsoft JhengHei"/>
          <w:color w:val="000000"/>
        </w:rPr>
        <w:instrText>PAGEREF _Toc139 \h</w:instrText>
      </w:r>
      <w:r>
        <w:fldChar w:fldCharType="end"/>
      </w:r>
      <w:r>
        <w:fldChar w:fldCharType="end"/>
      </w:r>
    </w:p>
    <w:bookmarkStart w:id="141" w:name="bookmark_title_140"/>
    <w:bookmarkEnd w:id="141"/>
    <w:p w14:paraId="366CA773" w14:textId="77777777" w:rsidR="003D74AA" w:rsidRDefault="001E420A">
      <w:pPr>
        <w:tabs>
          <w:tab w:val="right" w:pos="9462"/>
        </w:tabs>
        <w:spacing w:line="360" w:lineRule="auto"/>
        <w:rPr>
          <w:rStyle w:val="catalogue"/>
        </w:rPr>
      </w:pPr>
      <w:r>
        <w:fldChar w:fldCharType="begin"/>
      </w:r>
      <w:r>
        <w:instrText xml:space="preserve"> HYPERLINK \l "_Toc140" </w:instrText>
      </w:r>
      <w:r>
        <w:fldChar w:fldCharType="separate"/>
      </w:r>
      <w:r>
        <w:rPr>
          <w:rFonts w:eastAsia="Microsoft JhengHei"/>
          <w:color w:val="000000"/>
        </w:rPr>
        <w:t>汇添富恒生指数(QDII-LOF)A净值上涨1.99％ 请保持关注【金融界】</w:t>
      </w:r>
      <w:r>
        <w:rPr>
          <w:color w:val="000000"/>
          <w:u w:val="dotted"/>
        </w:rPr>
        <w:tab/>
      </w:r>
      <w:r>
        <w:fldChar w:fldCharType="begin"/>
      </w:r>
      <w:r>
        <w:rPr>
          <w:rFonts w:eastAsia="Microsoft JhengHei"/>
          <w:color w:val="000000"/>
        </w:rPr>
        <w:instrText>PAGEREF _Toc140 \h</w:instrText>
      </w:r>
      <w:r>
        <w:fldChar w:fldCharType="end"/>
      </w:r>
      <w:r>
        <w:fldChar w:fldCharType="end"/>
      </w:r>
    </w:p>
    <w:bookmarkStart w:id="142" w:name="bookmark_title_141"/>
    <w:bookmarkEnd w:id="142"/>
    <w:p w14:paraId="0160B1A3" w14:textId="77777777" w:rsidR="003D74AA" w:rsidRDefault="001E420A">
      <w:pPr>
        <w:tabs>
          <w:tab w:val="right" w:pos="9462"/>
        </w:tabs>
        <w:spacing w:line="360" w:lineRule="auto"/>
        <w:rPr>
          <w:rStyle w:val="catalogue"/>
        </w:rPr>
      </w:pPr>
      <w:r>
        <w:fldChar w:fldCharType="begin"/>
      </w:r>
      <w:r>
        <w:instrText xml:space="preserve"> HYPERLINK \l "_Toc141" </w:instrText>
      </w:r>
      <w:r>
        <w:fldChar w:fldCharType="separate"/>
      </w:r>
      <w:r>
        <w:rPr>
          <w:rFonts w:eastAsia="Microsoft JhengHei"/>
          <w:color w:val="000000"/>
        </w:rPr>
        <w:t>【港股市况】科技股续弹　京东获女股神吸纳升一成、京东系同造好（不断更新）【香港经济日报即时新闻】</w:t>
      </w:r>
      <w:r>
        <w:rPr>
          <w:color w:val="000000"/>
          <w:u w:val="dotted"/>
        </w:rPr>
        <w:tab/>
      </w:r>
      <w:r>
        <w:fldChar w:fldCharType="begin"/>
      </w:r>
      <w:r>
        <w:rPr>
          <w:rFonts w:eastAsia="Microsoft JhengHei"/>
          <w:color w:val="000000"/>
        </w:rPr>
        <w:instrText>PAGEREF _Toc141 \h</w:instrText>
      </w:r>
      <w:r>
        <w:fldChar w:fldCharType="end"/>
      </w:r>
      <w:r>
        <w:fldChar w:fldCharType="end"/>
      </w:r>
    </w:p>
    <w:bookmarkStart w:id="143" w:name="bookmark_title_142"/>
    <w:bookmarkEnd w:id="143"/>
    <w:p w14:paraId="758B58EF" w14:textId="77777777" w:rsidR="003D74AA" w:rsidRDefault="001E420A">
      <w:pPr>
        <w:tabs>
          <w:tab w:val="right" w:pos="9462"/>
        </w:tabs>
        <w:spacing w:line="360" w:lineRule="auto"/>
        <w:rPr>
          <w:rStyle w:val="catalogue"/>
        </w:rPr>
      </w:pPr>
      <w:r>
        <w:fldChar w:fldCharType="begin"/>
      </w:r>
      <w:r>
        <w:instrText xml:space="preserve"> HYPERLINK \l "_Toc142" </w:instrText>
      </w:r>
      <w:r>
        <w:fldChar w:fldCharType="separate"/>
      </w:r>
      <w:r>
        <w:rPr>
          <w:rFonts w:eastAsia="Microsoft JhengHei"/>
          <w:color w:val="000000"/>
        </w:rPr>
        <w:t>光云科技: 光云科技：2021年半年度报告【证券之星】</w:t>
      </w:r>
      <w:r>
        <w:rPr>
          <w:color w:val="000000"/>
          <w:u w:val="dotted"/>
        </w:rPr>
        <w:tab/>
      </w:r>
      <w:r>
        <w:fldChar w:fldCharType="begin"/>
      </w:r>
      <w:r>
        <w:rPr>
          <w:rFonts w:eastAsia="Microsoft JhengHei"/>
          <w:color w:val="000000"/>
        </w:rPr>
        <w:instrText>PAGEREF _Toc142 \h</w:instrText>
      </w:r>
      <w:r>
        <w:fldChar w:fldCharType="end"/>
      </w:r>
      <w:r>
        <w:fldChar w:fldCharType="end"/>
      </w:r>
    </w:p>
    <w:bookmarkStart w:id="144" w:name="bookmark_title_143"/>
    <w:bookmarkEnd w:id="144"/>
    <w:p w14:paraId="7DDFB4CB" w14:textId="77777777" w:rsidR="003D74AA" w:rsidRDefault="001E420A">
      <w:pPr>
        <w:tabs>
          <w:tab w:val="right" w:pos="9462"/>
        </w:tabs>
        <w:spacing w:line="360" w:lineRule="auto"/>
        <w:rPr>
          <w:rStyle w:val="catalogue"/>
        </w:rPr>
      </w:pPr>
      <w:r>
        <w:fldChar w:fldCharType="begin"/>
      </w:r>
      <w:r>
        <w:instrText xml:space="preserve"> HYPERLINK \l "_Toc143" </w:instrText>
      </w:r>
      <w:r>
        <w:fldChar w:fldCharType="separate"/>
      </w:r>
      <w:r>
        <w:rPr>
          <w:rFonts w:eastAsia="Microsoft JhengHei"/>
          <w:color w:val="000000"/>
        </w:rPr>
        <w:t>【行业分析】金融科技业监管后  行业龙头可发力【香港经济日报即时新闻】</w:t>
      </w:r>
      <w:r>
        <w:rPr>
          <w:color w:val="000000"/>
          <w:u w:val="dotted"/>
        </w:rPr>
        <w:tab/>
      </w:r>
      <w:r>
        <w:fldChar w:fldCharType="begin"/>
      </w:r>
      <w:r>
        <w:rPr>
          <w:rFonts w:eastAsia="Microsoft JhengHei"/>
          <w:color w:val="000000"/>
        </w:rPr>
        <w:instrText>PAGEREF _Toc143 \h</w:instrText>
      </w:r>
      <w:r>
        <w:fldChar w:fldCharType="end"/>
      </w:r>
      <w:r>
        <w:fldChar w:fldCharType="end"/>
      </w:r>
    </w:p>
    <w:bookmarkStart w:id="145" w:name="bookmark_title_144"/>
    <w:bookmarkEnd w:id="145"/>
    <w:p w14:paraId="0A27D1C0" w14:textId="77777777" w:rsidR="003D74AA" w:rsidRDefault="001E420A">
      <w:pPr>
        <w:tabs>
          <w:tab w:val="right" w:pos="9462"/>
        </w:tabs>
        <w:spacing w:line="360" w:lineRule="auto"/>
        <w:rPr>
          <w:rStyle w:val="catalogue"/>
        </w:rPr>
      </w:pPr>
      <w:r>
        <w:fldChar w:fldCharType="begin"/>
      </w:r>
      <w:r>
        <w:instrText xml:space="preserve"> HYPERLINK \l "_Toc144" </w:instrText>
      </w:r>
      <w:r>
        <w:fldChar w:fldCharType="separate"/>
      </w:r>
      <w:r>
        <w:rPr>
          <w:rFonts w:eastAsia="Microsoft JhengHei"/>
          <w:color w:val="000000"/>
        </w:rPr>
        <w:t>港股半日沽空107.4亿元 占可沽空股份成交13.4%【阿思达克财经网】</w:t>
      </w:r>
      <w:r>
        <w:rPr>
          <w:color w:val="000000"/>
          <w:u w:val="dotted"/>
        </w:rPr>
        <w:tab/>
      </w:r>
      <w:r>
        <w:fldChar w:fldCharType="begin"/>
      </w:r>
      <w:r>
        <w:rPr>
          <w:rFonts w:eastAsia="Microsoft JhengHei"/>
          <w:color w:val="000000"/>
        </w:rPr>
        <w:instrText>PAGEREF _Toc144 \h</w:instrText>
      </w:r>
      <w:r>
        <w:fldChar w:fldCharType="end"/>
      </w:r>
      <w:r>
        <w:fldChar w:fldCharType="end"/>
      </w:r>
    </w:p>
    <w:bookmarkStart w:id="146" w:name="bookmark_title_145"/>
    <w:bookmarkEnd w:id="146"/>
    <w:p w14:paraId="34A66BEC" w14:textId="77777777" w:rsidR="003D74AA" w:rsidRDefault="001E420A">
      <w:pPr>
        <w:tabs>
          <w:tab w:val="right" w:pos="9462"/>
        </w:tabs>
        <w:spacing w:line="360" w:lineRule="auto"/>
        <w:rPr>
          <w:rStyle w:val="catalogue"/>
        </w:rPr>
      </w:pPr>
      <w:r>
        <w:fldChar w:fldCharType="begin"/>
      </w:r>
      <w:r>
        <w:instrText xml:space="preserve"> HYPERLINK \l "_Toc145" </w:instrText>
      </w:r>
      <w:r>
        <w:fldChar w:fldCharType="separate"/>
      </w:r>
      <w:r>
        <w:rPr>
          <w:rFonts w:eastAsia="Microsoft JhengHei"/>
          <w:color w:val="000000"/>
        </w:rPr>
        <w:t>致富：科技股领军恒指上试二万六【华富财经】</w:t>
      </w:r>
      <w:r>
        <w:rPr>
          <w:color w:val="000000"/>
          <w:u w:val="dotted"/>
        </w:rPr>
        <w:tab/>
      </w:r>
      <w:r>
        <w:fldChar w:fldCharType="begin"/>
      </w:r>
      <w:r>
        <w:rPr>
          <w:rFonts w:eastAsia="Microsoft JhengHei"/>
          <w:color w:val="000000"/>
        </w:rPr>
        <w:instrText>PAGEREF _Toc145 \h</w:instrText>
      </w:r>
      <w:r>
        <w:fldChar w:fldCharType="end"/>
      </w:r>
      <w:r>
        <w:fldChar w:fldCharType="end"/>
      </w:r>
    </w:p>
    <w:bookmarkStart w:id="147" w:name="bookmark_title_146"/>
    <w:bookmarkEnd w:id="147"/>
    <w:p w14:paraId="6F8706E9" w14:textId="77777777" w:rsidR="003D74AA" w:rsidRDefault="001E420A">
      <w:pPr>
        <w:tabs>
          <w:tab w:val="right" w:pos="9462"/>
        </w:tabs>
        <w:spacing w:line="360" w:lineRule="auto"/>
        <w:rPr>
          <w:rStyle w:val="catalogue"/>
        </w:rPr>
      </w:pPr>
      <w:r>
        <w:fldChar w:fldCharType="begin"/>
      </w:r>
      <w:r>
        <w:instrText xml:space="preserve"> HYPERLINK \l "_Toc146" </w:instrText>
      </w:r>
      <w:r>
        <w:fldChar w:fldCharType="separate"/>
      </w:r>
      <w:r>
        <w:rPr>
          <w:rFonts w:eastAsia="Microsoft JhengHei"/>
          <w:color w:val="000000"/>
        </w:rPr>
        <w:t>【港股市况】恒指中午跌94点报25634点　科技股升幅急收窄、安踏挫7%（不断更新）【香港经济日报即时新闻】</w:t>
      </w:r>
      <w:r>
        <w:rPr>
          <w:color w:val="000000"/>
          <w:u w:val="dotted"/>
        </w:rPr>
        <w:tab/>
      </w:r>
      <w:r>
        <w:fldChar w:fldCharType="begin"/>
      </w:r>
      <w:r>
        <w:rPr>
          <w:rFonts w:eastAsia="Microsoft JhengHei"/>
          <w:color w:val="000000"/>
        </w:rPr>
        <w:instrText>PAGEREF _Toc146 \h</w:instrText>
      </w:r>
      <w:r>
        <w:fldChar w:fldCharType="end"/>
      </w:r>
      <w:r>
        <w:fldChar w:fldCharType="end"/>
      </w:r>
    </w:p>
    <w:bookmarkStart w:id="148" w:name="bookmark_title_147"/>
    <w:bookmarkEnd w:id="148"/>
    <w:p w14:paraId="2A21121B" w14:textId="77777777" w:rsidR="003D74AA" w:rsidRDefault="001E420A">
      <w:pPr>
        <w:tabs>
          <w:tab w:val="right" w:pos="9462"/>
        </w:tabs>
        <w:spacing w:line="360" w:lineRule="auto"/>
        <w:rPr>
          <w:rStyle w:val="catalogue"/>
        </w:rPr>
      </w:pPr>
      <w:r>
        <w:fldChar w:fldCharType="begin"/>
      </w:r>
      <w:r>
        <w:instrText xml:space="preserve"> HYPERLINK \l "_Toc147" </w:instrText>
      </w:r>
      <w:r>
        <w:fldChar w:fldCharType="separate"/>
      </w:r>
      <w:r>
        <w:rPr>
          <w:rFonts w:eastAsia="Microsoft JhengHei"/>
          <w:color w:val="000000"/>
        </w:rPr>
        <w:t>第一上海：互联网龙头领涨 港股短期跌势喘定【中金在线】</w:t>
      </w:r>
      <w:r>
        <w:rPr>
          <w:color w:val="000000"/>
          <w:u w:val="dotted"/>
        </w:rPr>
        <w:tab/>
      </w:r>
      <w:r>
        <w:fldChar w:fldCharType="begin"/>
      </w:r>
      <w:r>
        <w:rPr>
          <w:rFonts w:eastAsia="Microsoft JhengHei"/>
          <w:color w:val="000000"/>
        </w:rPr>
        <w:instrText>PAGEREF _Toc147 \h</w:instrText>
      </w:r>
      <w:r>
        <w:fldChar w:fldCharType="end"/>
      </w:r>
      <w:r>
        <w:fldChar w:fldCharType="end"/>
      </w:r>
    </w:p>
    <w:bookmarkStart w:id="149" w:name="bookmark_title_148"/>
    <w:bookmarkEnd w:id="149"/>
    <w:p w14:paraId="51C05A38" w14:textId="77777777" w:rsidR="003D74AA" w:rsidRDefault="001E420A">
      <w:pPr>
        <w:tabs>
          <w:tab w:val="right" w:pos="9462"/>
        </w:tabs>
        <w:spacing w:line="360" w:lineRule="auto"/>
        <w:rPr>
          <w:rStyle w:val="catalogue"/>
        </w:rPr>
      </w:pPr>
      <w:r>
        <w:fldChar w:fldCharType="begin"/>
      </w:r>
      <w:r>
        <w:instrText xml:space="preserve"> HYPERLINK \l "_Toc148" </w:instrText>
      </w:r>
      <w:r>
        <w:fldChar w:fldCharType="separate"/>
      </w:r>
      <w:r>
        <w:rPr>
          <w:rFonts w:eastAsia="Microsoft JhengHei"/>
          <w:color w:val="000000"/>
        </w:rPr>
        <w:t>岑智勇：恒指现早晨之星 阻力看26000【牛牛网】</w:t>
      </w:r>
      <w:r>
        <w:rPr>
          <w:color w:val="000000"/>
          <w:u w:val="dotted"/>
        </w:rPr>
        <w:tab/>
      </w:r>
      <w:r>
        <w:fldChar w:fldCharType="begin"/>
      </w:r>
      <w:r>
        <w:rPr>
          <w:rFonts w:eastAsia="Microsoft JhengHei"/>
          <w:color w:val="000000"/>
        </w:rPr>
        <w:instrText>PAGEREF _Toc148 \h</w:instrText>
      </w:r>
      <w:r>
        <w:fldChar w:fldCharType="end"/>
      </w:r>
      <w:r>
        <w:fldChar w:fldCharType="end"/>
      </w:r>
    </w:p>
    <w:bookmarkStart w:id="150" w:name="bookmark_title_149"/>
    <w:bookmarkEnd w:id="150"/>
    <w:p w14:paraId="5B51E9F6" w14:textId="77777777" w:rsidR="003D74AA" w:rsidRDefault="001E420A">
      <w:pPr>
        <w:tabs>
          <w:tab w:val="right" w:pos="9462"/>
        </w:tabs>
        <w:spacing w:line="360" w:lineRule="auto"/>
        <w:rPr>
          <w:rStyle w:val="catalogue"/>
        </w:rPr>
      </w:pPr>
      <w:r>
        <w:lastRenderedPageBreak/>
        <w:fldChar w:fldCharType="begin"/>
      </w:r>
      <w:r>
        <w:instrText xml:space="preserve"> HYPERLINK \l "_Toc149" </w:instrText>
      </w:r>
      <w:r>
        <w:fldChar w:fldCharType="separate"/>
      </w:r>
      <w:r>
        <w:rPr>
          <w:rFonts w:eastAsia="Microsoft JhengHei"/>
          <w:color w:val="000000"/>
        </w:rPr>
        <w:t>【美股收市】纳指首升破15000关　标指同破顶　AMC急升两成　94亿美元成交【香港经济日报即时新闻】</w:t>
      </w:r>
      <w:r>
        <w:rPr>
          <w:color w:val="000000"/>
          <w:u w:val="dotted"/>
        </w:rPr>
        <w:tab/>
      </w:r>
      <w:r>
        <w:fldChar w:fldCharType="begin"/>
      </w:r>
      <w:r>
        <w:rPr>
          <w:rFonts w:eastAsia="Microsoft JhengHei"/>
          <w:color w:val="000000"/>
        </w:rPr>
        <w:instrText>PAGEREF _Toc149 \h</w:instrText>
      </w:r>
      <w:r>
        <w:fldChar w:fldCharType="end"/>
      </w:r>
      <w:r>
        <w:fldChar w:fldCharType="end"/>
      </w:r>
    </w:p>
    <w:bookmarkStart w:id="151" w:name="bookmark_title_150"/>
    <w:bookmarkEnd w:id="151"/>
    <w:p w14:paraId="7089777A" w14:textId="77777777" w:rsidR="003D74AA" w:rsidRDefault="001E420A">
      <w:pPr>
        <w:tabs>
          <w:tab w:val="right" w:pos="9462"/>
        </w:tabs>
        <w:spacing w:line="360" w:lineRule="auto"/>
        <w:rPr>
          <w:rStyle w:val="catalogue"/>
        </w:rPr>
      </w:pPr>
      <w:r>
        <w:fldChar w:fldCharType="begin"/>
      </w:r>
      <w:r>
        <w:instrText xml:space="preserve"> HYPERLINK \l "_Toc150" </w:instrText>
      </w:r>
      <w:r>
        <w:fldChar w:fldCharType="separate"/>
      </w:r>
      <w:r>
        <w:rPr>
          <w:rFonts w:eastAsia="Microsoft JhengHei"/>
          <w:color w:val="000000"/>
        </w:rPr>
        <w:t>恒指受制20天线蒸发逾250点升幅倒跌  安踏(02020.HK)挫近8%失百天线【阿思达克财经网】</w:t>
      </w:r>
      <w:r>
        <w:rPr>
          <w:color w:val="000000"/>
          <w:u w:val="dotted"/>
        </w:rPr>
        <w:tab/>
      </w:r>
      <w:r>
        <w:fldChar w:fldCharType="begin"/>
      </w:r>
      <w:r>
        <w:rPr>
          <w:rFonts w:eastAsia="Microsoft JhengHei"/>
          <w:color w:val="000000"/>
        </w:rPr>
        <w:instrText>PAGEREF _Toc150 \h</w:instrText>
      </w:r>
      <w:r>
        <w:fldChar w:fldCharType="end"/>
      </w:r>
      <w:r>
        <w:fldChar w:fldCharType="end"/>
      </w:r>
    </w:p>
    <w:bookmarkStart w:id="152" w:name="bookmark_title_151"/>
    <w:bookmarkEnd w:id="152"/>
    <w:p w14:paraId="64B97FD9" w14:textId="77777777" w:rsidR="003D74AA" w:rsidRDefault="001E420A">
      <w:pPr>
        <w:tabs>
          <w:tab w:val="right" w:pos="9462"/>
        </w:tabs>
        <w:spacing w:line="360" w:lineRule="auto"/>
        <w:rPr>
          <w:rStyle w:val="catalogue"/>
        </w:rPr>
      </w:pPr>
      <w:r>
        <w:fldChar w:fldCharType="begin"/>
      </w:r>
      <w:r>
        <w:instrText xml:space="preserve"> HYPERLINK \l "_Toc151" </w:instrText>
      </w:r>
      <w:r>
        <w:fldChar w:fldCharType="separate"/>
      </w:r>
      <w:r>
        <w:rPr>
          <w:rFonts w:eastAsia="Microsoft JhengHei"/>
          <w:color w:val="000000"/>
        </w:rPr>
        <w:t>中概股大奇迹日！绝地反弹能否持续？木头姐又火速加仓【证券之星】</w:t>
      </w:r>
      <w:r>
        <w:rPr>
          <w:color w:val="000000"/>
          <w:u w:val="dotted"/>
        </w:rPr>
        <w:tab/>
      </w:r>
      <w:r>
        <w:fldChar w:fldCharType="begin"/>
      </w:r>
      <w:r>
        <w:rPr>
          <w:rFonts w:eastAsia="Microsoft JhengHei"/>
          <w:color w:val="000000"/>
        </w:rPr>
        <w:instrText>PAGEREF _Toc151 \h</w:instrText>
      </w:r>
      <w:r>
        <w:fldChar w:fldCharType="end"/>
      </w:r>
      <w:r>
        <w:fldChar w:fldCharType="end"/>
      </w:r>
    </w:p>
    <w:bookmarkStart w:id="153" w:name="bookmark_title_152"/>
    <w:bookmarkEnd w:id="153"/>
    <w:p w14:paraId="3B6AA3D7" w14:textId="77777777" w:rsidR="003D74AA" w:rsidRDefault="001E420A">
      <w:pPr>
        <w:tabs>
          <w:tab w:val="right" w:pos="9462"/>
        </w:tabs>
        <w:spacing w:line="360" w:lineRule="auto"/>
        <w:rPr>
          <w:rStyle w:val="catalogue"/>
        </w:rPr>
      </w:pPr>
      <w:r>
        <w:fldChar w:fldCharType="begin"/>
      </w:r>
      <w:r>
        <w:instrText xml:space="preserve"> HYPERLINK \l "_Toc152" </w:instrText>
      </w:r>
      <w:r>
        <w:fldChar w:fldCharType="separate"/>
      </w:r>
      <w:r>
        <w:rPr>
          <w:rFonts w:eastAsia="Microsoft JhengHei"/>
          <w:color w:val="000000"/>
        </w:rPr>
        <w:t>全面降准出乎市场意料，政策突转向 中国经济藏危机？理柏亚太区研究总监：中国股票型基金，短期将随政策震荡起伏【雅虎奇摩】</w:t>
      </w:r>
      <w:r>
        <w:rPr>
          <w:color w:val="000000"/>
          <w:u w:val="dotted"/>
        </w:rPr>
        <w:tab/>
      </w:r>
      <w:r>
        <w:fldChar w:fldCharType="begin"/>
      </w:r>
      <w:r>
        <w:rPr>
          <w:rFonts w:eastAsia="Microsoft JhengHei"/>
          <w:color w:val="000000"/>
        </w:rPr>
        <w:instrText>PAGEREF _Toc152 \h</w:instrText>
      </w:r>
      <w:r>
        <w:fldChar w:fldCharType="end"/>
      </w:r>
      <w:r>
        <w:fldChar w:fldCharType="end"/>
      </w:r>
    </w:p>
    <w:bookmarkStart w:id="154" w:name="bookmark_title_153"/>
    <w:bookmarkEnd w:id="154"/>
    <w:p w14:paraId="051C3A30" w14:textId="77777777" w:rsidR="003D74AA" w:rsidRDefault="001E420A">
      <w:pPr>
        <w:tabs>
          <w:tab w:val="right" w:pos="9462"/>
        </w:tabs>
        <w:spacing w:line="360" w:lineRule="auto"/>
        <w:rPr>
          <w:rStyle w:val="catalogue"/>
        </w:rPr>
      </w:pPr>
      <w:r>
        <w:fldChar w:fldCharType="begin"/>
      </w:r>
      <w:r>
        <w:instrText xml:space="preserve"> HYPERLINK \l "_Toc153" </w:instrText>
      </w:r>
      <w:r>
        <w:fldChar w:fldCharType="separate"/>
      </w:r>
      <w:r>
        <w:rPr>
          <w:rFonts w:eastAsia="Microsoft JhengHei"/>
          <w:color w:val="000000"/>
        </w:rPr>
        <w:t>谁在抄底阿里巴巴？【财通社】</w:t>
      </w:r>
      <w:r>
        <w:rPr>
          <w:color w:val="000000"/>
          <w:u w:val="dotted"/>
        </w:rPr>
        <w:tab/>
      </w:r>
      <w:r>
        <w:fldChar w:fldCharType="begin"/>
      </w:r>
      <w:r>
        <w:rPr>
          <w:rFonts w:eastAsia="Microsoft JhengHei"/>
          <w:color w:val="000000"/>
        </w:rPr>
        <w:instrText>PAGEREF _Toc153 \h</w:instrText>
      </w:r>
      <w:r>
        <w:fldChar w:fldCharType="end"/>
      </w:r>
      <w:r>
        <w:fldChar w:fldCharType="end"/>
      </w:r>
    </w:p>
    <w:bookmarkStart w:id="155" w:name="bookmark_title_154"/>
    <w:bookmarkEnd w:id="155"/>
    <w:p w14:paraId="26F0F711" w14:textId="77777777" w:rsidR="003D74AA" w:rsidRDefault="001E420A">
      <w:pPr>
        <w:tabs>
          <w:tab w:val="right" w:pos="9462"/>
        </w:tabs>
        <w:spacing w:line="360" w:lineRule="auto"/>
        <w:rPr>
          <w:rStyle w:val="catalogue"/>
        </w:rPr>
      </w:pPr>
      <w:r>
        <w:fldChar w:fldCharType="begin"/>
      </w:r>
      <w:r>
        <w:instrText xml:space="preserve"> HYPERLINK \l "_Toc154" </w:instrText>
      </w:r>
      <w:r>
        <w:fldChar w:fldCharType="separate"/>
      </w:r>
      <w:r>
        <w:rPr>
          <w:rFonts w:eastAsia="Microsoft JhengHei"/>
          <w:color w:val="000000"/>
        </w:rPr>
        <w:t>《大手成交》阿里巴巴等2家公司上午9:00市前大手交易【经济通】</w:t>
      </w:r>
      <w:r>
        <w:rPr>
          <w:color w:val="000000"/>
          <w:u w:val="dotted"/>
        </w:rPr>
        <w:tab/>
      </w:r>
      <w:r>
        <w:fldChar w:fldCharType="begin"/>
      </w:r>
      <w:r>
        <w:rPr>
          <w:rFonts w:eastAsia="Microsoft JhengHei"/>
          <w:color w:val="000000"/>
        </w:rPr>
        <w:instrText>PAGEREF _Toc154 \h</w:instrText>
      </w:r>
      <w:r>
        <w:fldChar w:fldCharType="end"/>
      </w:r>
      <w:r>
        <w:fldChar w:fldCharType="end"/>
      </w:r>
    </w:p>
    <w:bookmarkStart w:id="156" w:name="bookmark_title_155"/>
    <w:bookmarkEnd w:id="156"/>
    <w:p w14:paraId="0543006D" w14:textId="77777777" w:rsidR="003D74AA" w:rsidRDefault="001E420A">
      <w:pPr>
        <w:tabs>
          <w:tab w:val="right" w:pos="9462"/>
        </w:tabs>
        <w:spacing w:line="360" w:lineRule="auto"/>
        <w:rPr>
          <w:rStyle w:val="catalogue"/>
        </w:rPr>
      </w:pPr>
      <w:r>
        <w:fldChar w:fldCharType="begin"/>
      </w:r>
      <w:r>
        <w:instrText xml:space="preserve"> HYPERLINK \l "_Toc155" </w:instrText>
      </w:r>
      <w:r>
        <w:fldChar w:fldCharType="separate"/>
      </w:r>
      <w:r>
        <w:rPr>
          <w:rFonts w:eastAsia="Microsoft JhengHei"/>
          <w:color w:val="000000"/>
        </w:rPr>
        <w:t>【芯片大战】台积电芯片代工费传加价一成　三星宣布16,000亿港元投资芯片AI生科【香港经济日报即时新闻】</w:t>
      </w:r>
      <w:r>
        <w:rPr>
          <w:color w:val="000000"/>
          <w:u w:val="dotted"/>
        </w:rPr>
        <w:tab/>
      </w:r>
      <w:r>
        <w:fldChar w:fldCharType="begin"/>
      </w:r>
      <w:r>
        <w:rPr>
          <w:rFonts w:eastAsia="Microsoft JhengHei"/>
          <w:color w:val="000000"/>
        </w:rPr>
        <w:instrText>PAGEREF _Toc155 \h</w:instrText>
      </w:r>
      <w:r>
        <w:fldChar w:fldCharType="end"/>
      </w:r>
      <w:r>
        <w:fldChar w:fldCharType="end"/>
      </w:r>
    </w:p>
    <w:bookmarkStart w:id="157" w:name="bookmark_title_156"/>
    <w:bookmarkEnd w:id="157"/>
    <w:p w14:paraId="76740061" w14:textId="77777777" w:rsidR="003D74AA" w:rsidRDefault="001E420A">
      <w:pPr>
        <w:tabs>
          <w:tab w:val="right" w:pos="9462"/>
        </w:tabs>
        <w:spacing w:line="360" w:lineRule="auto"/>
        <w:rPr>
          <w:rStyle w:val="catalogue"/>
        </w:rPr>
      </w:pPr>
      <w:r>
        <w:fldChar w:fldCharType="begin"/>
      </w:r>
      <w:r>
        <w:instrText xml:space="preserve"> HYPERLINK \l "_Toc156" </w:instrText>
      </w:r>
      <w:r>
        <w:fldChar w:fldCharType="separate"/>
      </w:r>
      <w:r>
        <w:rPr>
          <w:rFonts w:eastAsia="Microsoft JhengHei"/>
          <w:color w:val="000000"/>
        </w:rPr>
        <w:t>财通社盘前点评：大盘短期仍有小幅上攻动能，可关注国产软件、化工新材料、药房等板块【财通社】</w:t>
      </w:r>
      <w:r>
        <w:rPr>
          <w:color w:val="000000"/>
          <w:u w:val="dotted"/>
        </w:rPr>
        <w:tab/>
      </w:r>
      <w:r>
        <w:fldChar w:fldCharType="begin"/>
      </w:r>
      <w:r>
        <w:rPr>
          <w:rFonts w:eastAsia="Microsoft JhengHei"/>
          <w:color w:val="000000"/>
        </w:rPr>
        <w:instrText>PAGEREF _Toc156 \h</w:instrText>
      </w:r>
      <w:r>
        <w:fldChar w:fldCharType="end"/>
      </w:r>
      <w:r>
        <w:fldChar w:fldCharType="end"/>
      </w:r>
    </w:p>
    <w:bookmarkStart w:id="158" w:name="bookmark_title_157"/>
    <w:bookmarkEnd w:id="158"/>
    <w:p w14:paraId="5B3F7E93" w14:textId="77777777" w:rsidR="003D74AA" w:rsidRDefault="001E420A">
      <w:pPr>
        <w:tabs>
          <w:tab w:val="right" w:pos="9462"/>
        </w:tabs>
        <w:spacing w:line="360" w:lineRule="auto"/>
        <w:rPr>
          <w:rStyle w:val="catalogue"/>
        </w:rPr>
      </w:pPr>
      <w:r>
        <w:fldChar w:fldCharType="begin"/>
      </w:r>
      <w:r>
        <w:instrText xml:space="preserve"> HYPERLINK \l "_Toc157" </w:instrText>
      </w:r>
      <w:r>
        <w:fldChar w:fldCharType="separate"/>
      </w:r>
      <w:r>
        <w:rPr>
          <w:rFonts w:eastAsia="Microsoft JhengHei"/>
          <w:color w:val="000000"/>
        </w:rPr>
        <w:t>能源股再挺美股走高 拼多多领衔中概高涨 比特币跌离三个月高位【华尔街见闻】</w:t>
      </w:r>
      <w:r>
        <w:rPr>
          <w:color w:val="000000"/>
          <w:u w:val="dotted"/>
        </w:rPr>
        <w:tab/>
      </w:r>
      <w:r>
        <w:fldChar w:fldCharType="begin"/>
      </w:r>
      <w:r>
        <w:rPr>
          <w:rFonts w:eastAsia="Microsoft JhengHei"/>
          <w:color w:val="000000"/>
        </w:rPr>
        <w:instrText>PAGEREF _Toc157 \h</w:instrText>
      </w:r>
      <w:r>
        <w:fldChar w:fldCharType="end"/>
      </w:r>
      <w:r>
        <w:fldChar w:fldCharType="end"/>
      </w:r>
    </w:p>
    <w:bookmarkStart w:id="159" w:name="bookmark_title_158"/>
    <w:bookmarkEnd w:id="159"/>
    <w:p w14:paraId="2DE7B8A0" w14:textId="77777777" w:rsidR="003D74AA" w:rsidRDefault="001E420A">
      <w:pPr>
        <w:tabs>
          <w:tab w:val="right" w:pos="9462"/>
        </w:tabs>
        <w:spacing w:line="360" w:lineRule="auto"/>
        <w:rPr>
          <w:rStyle w:val="catalogue"/>
        </w:rPr>
      </w:pPr>
      <w:r>
        <w:fldChar w:fldCharType="begin"/>
      </w:r>
      <w:r>
        <w:instrText xml:space="preserve"> HYPERLINK \l "_Toc158" </w:instrText>
      </w:r>
      <w:r>
        <w:fldChar w:fldCharType="separate"/>
      </w:r>
      <w:r>
        <w:rPr>
          <w:rFonts w:eastAsia="Microsoft JhengHei"/>
          <w:color w:val="000000"/>
        </w:rPr>
        <w:t>美股NFT概念股强势走高，大公文化(TKAT)涨近60%，东方文化(OCG.O)涨20%，腾讯音乐(TME.N)涨11.56%，Dolphin Entertainment(DLPN.O)涨10.45%，阿里巴巴(BABA.N)涨7.4%，Hall of Fame(HOFV.O)涨5.38%，Roblox(RBLX.N)涨3.8%。【财通社】</w:t>
      </w:r>
      <w:r>
        <w:rPr>
          <w:color w:val="000000"/>
          <w:u w:val="dotted"/>
        </w:rPr>
        <w:tab/>
      </w:r>
      <w:r>
        <w:fldChar w:fldCharType="begin"/>
      </w:r>
      <w:r>
        <w:rPr>
          <w:rFonts w:eastAsia="Microsoft JhengHei"/>
          <w:color w:val="000000"/>
        </w:rPr>
        <w:instrText>PAGEREF _Toc158 \h</w:instrText>
      </w:r>
      <w:r>
        <w:fldChar w:fldCharType="end"/>
      </w:r>
      <w:r>
        <w:fldChar w:fldCharType="end"/>
      </w:r>
    </w:p>
    <w:bookmarkStart w:id="160" w:name="bookmark_title_159"/>
    <w:bookmarkEnd w:id="160"/>
    <w:p w14:paraId="2DA2A931" w14:textId="77777777" w:rsidR="003D74AA" w:rsidRDefault="001E420A">
      <w:pPr>
        <w:tabs>
          <w:tab w:val="right" w:pos="9462"/>
        </w:tabs>
        <w:spacing w:line="360" w:lineRule="auto"/>
        <w:rPr>
          <w:rStyle w:val="catalogue"/>
        </w:rPr>
      </w:pPr>
      <w:r>
        <w:fldChar w:fldCharType="begin"/>
      </w:r>
      <w:r>
        <w:instrText xml:space="preserve"> HYPERLINK \l "_Toc159" </w:instrText>
      </w:r>
      <w:r>
        <w:fldChar w:fldCharType="separate"/>
      </w:r>
      <w:r>
        <w:rPr>
          <w:rFonts w:eastAsia="Microsoft JhengHei"/>
          <w:color w:val="000000"/>
        </w:rPr>
        <w:t>中概股，能抄底了吗？【中金在线】</w:t>
      </w:r>
      <w:r>
        <w:rPr>
          <w:color w:val="000000"/>
          <w:u w:val="dotted"/>
        </w:rPr>
        <w:tab/>
      </w:r>
      <w:r>
        <w:fldChar w:fldCharType="begin"/>
      </w:r>
      <w:r>
        <w:rPr>
          <w:rFonts w:eastAsia="Microsoft JhengHei"/>
          <w:color w:val="000000"/>
        </w:rPr>
        <w:instrText>PAGEREF _Toc159 \h</w:instrText>
      </w:r>
      <w:r>
        <w:fldChar w:fldCharType="end"/>
      </w:r>
      <w:r>
        <w:fldChar w:fldCharType="end"/>
      </w:r>
    </w:p>
    <w:bookmarkStart w:id="161" w:name="bookmark_title_160"/>
    <w:bookmarkEnd w:id="161"/>
    <w:p w14:paraId="54419930" w14:textId="77777777" w:rsidR="003D74AA" w:rsidRDefault="001E420A">
      <w:pPr>
        <w:tabs>
          <w:tab w:val="right" w:pos="9462"/>
        </w:tabs>
        <w:spacing w:line="360" w:lineRule="auto"/>
        <w:rPr>
          <w:rStyle w:val="catalogue"/>
        </w:rPr>
      </w:pPr>
      <w:r>
        <w:fldChar w:fldCharType="begin"/>
      </w:r>
      <w:r>
        <w:instrText xml:space="preserve"> HYPERLINK \l "_Toc160" </w:instrText>
      </w:r>
      <w:r>
        <w:fldChar w:fldCharType="separate"/>
      </w:r>
      <w:r>
        <w:rPr>
          <w:rFonts w:eastAsia="Microsoft JhengHei"/>
          <w:color w:val="000000"/>
        </w:rPr>
        <w:t>《预托证券》特选本港股份于美国上市╱预托证券收市价【经济通】</w:t>
      </w:r>
      <w:r>
        <w:rPr>
          <w:color w:val="000000"/>
          <w:u w:val="dotted"/>
        </w:rPr>
        <w:tab/>
      </w:r>
      <w:r>
        <w:fldChar w:fldCharType="begin"/>
      </w:r>
      <w:r>
        <w:rPr>
          <w:rFonts w:eastAsia="Microsoft JhengHei"/>
          <w:color w:val="000000"/>
        </w:rPr>
        <w:instrText>PAGEREF _Toc160 \h</w:instrText>
      </w:r>
      <w:r>
        <w:fldChar w:fldCharType="end"/>
      </w:r>
      <w:r>
        <w:fldChar w:fldCharType="end"/>
      </w:r>
    </w:p>
    <w:bookmarkStart w:id="162" w:name="bookmark_title_161"/>
    <w:bookmarkEnd w:id="162"/>
    <w:p w14:paraId="739E9EDA" w14:textId="77777777" w:rsidR="003D74AA" w:rsidRDefault="001E420A">
      <w:pPr>
        <w:tabs>
          <w:tab w:val="right" w:pos="9462"/>
        </w:tabs>
        <w:spacing w:line="360" w:lineRule="auto"/>
        <w:rPr>
          <w:rStyle w:val="catalogue"/>
        </w:rPr>
      </w:pPr>
      <w:r>
        <w:fldChar w:fldCharType="begin"/>
      </w:r>
      <w:r>
        <w:instrText xml:space="preserve"> HYPERLINK \l "_Toc161" </w:instrText>
      </w:r>
      <w:r>
        <w:fldChar w:fldCharType="separate"/>
      </w:r>
      <w:r>
        <w:rPr>
          <w:rFonts w:eastAsia="Microsoft JhengHei"/>
          <w:color w:val="000000"/>
        </w:rPr>
        <w:t>《异动股》银娱等2家公司上午9:44异动【经济通】</w:t>
      </w:r>
      <w:r>
        <w:rPr>
          <w:color w:val="000000"/>
          <w:u w:val="dotted"/>
        </w:rPr>
        <w:tab/>
      </w:r>
      <w:r>
        <w:fldChar w:fldCharType="begin"/>
      </w:r>
      <w:r>
        <w:rPr>
          <w:rFonts w:eastAsia="Microsoft JhengHei"/>
          <w:color w:val="000000"/>
        </w:rPr>
        <w:instrText>PAGEREF _Toc161 \h</w:instrText>
      </w:r>
      <w:r>
        <w:fldChar w:fldCharType="end"/>
      </w:r>
      <w:r>
        <w:fldChar w:fldCharType="end"/>
      </w:r>
    </w:p>
    <w:bookmarkStart w:id="163" w:name="bookmark_title_162"/>
    <w:bookmarkEnd w:id="163"/>
    <w:p w14:paraId="2740F7ED" w14:textId="77777777" w:rsidR="003D74AA" w:rsidRDefault="001E420A">
      <w:pPr>
        <w:tabs>
          <w:tab w:val="right" w:pos="9462"/>
        </w:tabs>
        <w:spacing w:line="360" w:lineRule="auto"/>
        <w:rPr>
          <w:rStyle w:val="catalogue"/>
        </w:rPr>
      </w:pPr>
      <w:r>
        <w:fldChar w:fldCharType="begin"/>
      </w:r>
      <w:r>
        <w:instrText xml:space="preserve"> HYPERLINK \l "_Toc162" </w:instrText>
      </w:r>
      <w:r>
        <w:fldChar w:fldCharType="separate"/>
      </w:r>
      <w:r>
        <w:rPr>
          <w:rFonts w:eastAsia="Microsoft JhengHei"/>
          <w:color w:val="000000"/>
        </w:rPr>
        <w:t>【业绩期】绩优股及盈喜股每日精选【香港经济日报即时新闻】</w:t>
      </w:r>
      <w:r>
        <w:rPr>
          <w:color w:val="000000"/>
          <w:u w:val="dotted"/>
        </w:rPr>
        <w:tab/>
      </w:r>
      <w:r>
        <w:fldChar w:fldCharType="begin"/>
      </w:r>
      <w:r>
        <w:rPr>
          <w:rFonts w:eastAsia="Microsoft JhengHei"/>
          <w:color w:val="000000"/>
        </w:rPr>
        <w:instrText>PAGEREF _Toc162 \h</w:instrText>
      </w:r>
      <w:r>
        <w:fldChar w:fldCharType="end"/>
      </w:r>
      <w:r>
        <w:fldChar w:fldCharType="end"/>
      </w:r>
    </w:p>
    <w:bookmarkStart w:id="164" w:name="bookmark_title_163"/>
    <w:bookmarkEnd w:id="164"/>
    <w:p w14:paraId="0273F3C7" w14:textId="77777777" w:rsidR="003D74AA" w:rsidRDefault="001E420A">
      <w:pPr>
        <w:tabs>
          <w:tab w:val="right" w:pos="9462"/>
        </w:tabs>
        <w:spacing w:line="360" w:lineRule="auto"/>
        <w:rPr>
          <w:rStyle w:val="catalogue"/>
        </w:rPr>
      </w:pPr>
      <w:r>
        <w:fldChar w:fldCharType="begin"/>
      </w:r>
      <w:r>
        <w:instrText xml:space="preserve"> HYPERLINK \l "_Toc163" </w:instrText>
      </w:r>
      <w:r>
        <w:fldChar w:fldCharType="separate"/>
      </w:r>
      <w:r>
        <w:rPr>
          <w:rFonts w:eastAsia="Microsoft JhengHei"/>
          <w:color w:val="000000"/>
        </w:rPr>
        <w:t>【格力电器】格力第二季收入增长胜预期 内销复苏受惠渠道变革【香港经济日报即时新闻】</w:t>
      </w:r>
      <w:r>
        <w:rPr>
          <w:color w:val="000000"/>
          <w:u w:val="dotted"/>
        </w:rPr>
        <w:tab/>
      </w:r>
      <w:r>
        <w:fldChar w:fldCharType="begin"/>
      </w:r>
      <w:r>
        <w:rPr>
          <w:rFonts w:eastAsia="Microsoft JhengHei"/>
          <w:color w:val="000000"/>
        </w:rPr>
        <w:instrText>PAGEREF _Toc163 \h</w:instrText>
      </w:r>
      <w:r>
        <w:fldChar w:fldCharType="end"/>
      </w:r>
      <w:r>
        <w:fldChar w:fldCharType="end"/>
      </w:r>
    </w:p>
    <w:bookmarkStart w:id="165" w:name="bookmark_title_164"/>
    <w:bookmarkEnd w:id="165"/>
    <w:p w14:paraId="355BC102" w14:textId="77777777" w:rsidR="003D74AA" w:rsidRDefault="001E420A">
      <w:pPr>
        <w:tabs>
          <w:tab w:val="right" w:pos="9462"/>
        </w:tabs>
        <w:spacing w:line="360" w:lineRule="auto"/>
        <w:rPr>
          <w:rStyle w:val="catalogue"/>
        </w:rPr>
      </w:pPr>
      <w:r>
        <w:fldChar w:fldCharType="begin"/>
      </w:r>
      <w:r>
        <w:instrText xml:space="preserve"> HYPERLINK \l "_Toc164" </w:instrText>
      </w:r>
      <w:r>
        <w:fldChar w:fldCharType="separate"/>
      </w:r>
      <w:r>
        <w:rPr>
          <w:rFonts w:eastAsia="Microsoft JhengHei"/>
          <w:color w:val="000000"/>
        </w:rPr>
        <w:t>数字化转型迫在眉睫,三维家为家居企业发展按下“快进键”【中金在线】</w:t>
      </w:r>
      <w:r>
        <w:rPr>
          <w:color w:val="000000"/>
          <w:u w:val="dotted"/>
        </w:rPr>
        <w:tab/>
      </w:r>
      <w:r>
        <w:fldChar w:fldCharType="begin"/>
      </w:r>
      <w:r>
        <w:rPr>
          <w:rFonts w:eastAsia="Microsoft JhengHei"/>
          <w:color w:val="000000"/>
        </w:rPr>
        <w:instrText>PAGEREF _Toc164 \h</w:instrText>
      </w:r>
      <w:r>
        <w:fldChar w:fldCharType="end"/>
      </w:r>
      <w:r>
        <w:fldChar w:fldCharType="end"/>
      </w:r>
    </w:p>
    <w:bookmarkStart w:id="166" w:name="bookmark_title_165"/>
    <w:bookmarkEnd w:id="166"/>
    <w:p w14:paraId="1C08278C" w14:textId="77777777" w:rsidR="003D74AA" w:rsidRDefault="001E420A">
      <w:pPr>
        <w:tabs>
          <w:tab w:val="right" w:pos="9462"/>
        </w:tabs>
        <w:spacing w:line="360" w:lineRule="auto"/>
        <w:rPr>
          <w:rStyle w:val="catalogue"/>
        </w:rPr>
      </w:pPr>
      <w:r>
        <w:fldChar w:fldCharType="begin"/>
      </w:r>
      <w:r>
        <w:instrText xml:space="preserve"> HYPERLINK \l "_Toc165" </w:instrText>
      </w:r>
      <w:r>
        <w:fldChar w:fldCharType="separate"/>
      </w:r>
      <w:r>
        <w:rPr>
          <w:rFonts w:eastAsia="Microsoft JhengHei"/>
          <w:color w:val="000000"/>
        </w:rPr>
        <w:t>韩国或将禁止苹(AAPL.US)和谷歌(GOOG.US)向开发者抽取佣金【今日美股网】</w:t>
      </w:r>
      <w:r>
        <w:rPr>
          <w:color w:val="000000"/>
          <w:u w:val="dotted"/>
        </w:rPr>
        <w:tab/>
      </w:r>
      <w:r>
        <w:fldChar w:fldCharType="begin"/>
      </w:r>
      <w:r>
        <w:rPr>
          <w:rFonts w:eastAsia="Microsoft JhengHei"/>
          <w:color w:val="000000"/>
        </w:rPr>
        <w:instrText>PAGEREF _Toc165 \h</w:instrText>
      </w:r>
      <w:r>
        <w:fldChar w:fldCharType="end"/>
      </w:r>
      <w:r>
        <w:fldChar w:fldCharType="end"/>
      </w:r>
    </w:p>
    <w:bookmarkStart w:id="167" w:name="bookmark_title_166"/>
    <w:bookmarkEnd w:id="167"/>
    <w:p w14:paraId="7FE1EAB7" w14:textId="77777777" w:rsidR="003D74AA" w:rsidRDefault="001E420A">
      <w:pPr>
        <w:tabs>
          <w:tab w:val="right" w:pos="9462"/>
        </w:tabs>
        <w:spacing w:line="360" w:lineRule="auto"/>
        <w:rPr>
          <w:rStyle w:val="catalogue"/>
        </w:rPr>
      </w:pPr>
      <w:r>
        <w:fldChar w:fldCharType="begin"/>
      </w:r>
      <w:r>
        <w:instrText xml:space="preserve"> HYPERLINK \l "_Toc166" </w:instrText>
      </w:r>
      <w:r>
        <w:fldChar w:fldCharType="separate"/>
      </w:r>
      <w:r>
        <w:rPr>
          <w:rFonts w:eastAsia="Microsoft JhengHei"/>
          <w:color w:val="000000"/>
        </w:rPr>
        <w:t>大市气氛略有改善,恒指上望26000【经济通】</w:t>
      </w:r>
      <w:r>
        <w:rPr>
          <w:color w:val="000000"/>
          <w:u w:val="dotted"/>
        </w:rPr>
        <w:tab/>
      </w:r>
      <w:r>
        <w:fldChar w:fldCharType="begin"/>
      </w:r>
      <w:r>
        <w:rPr>
          <w:rFonts w:eastAsia="Microsoft JhengHei"/>
          <w:color w:val="000000"/>
        </w:rPr>
        <w:instrText>PAGEREF _Toc166 \h</w:instrText>
      </w:r>
      <w:r>
        <w:fldChar w:fldCharType="end"/>
      </w:r>
      <w:r>
        <w:fldChar w:fldCharType="end"/>
      </w:r>
    </w:p>
    <w:bookmarkStart w:id="168" w:name="bookmark_title_167"/>
    <w:bookmarkEnd w:id="168"/>
    <w:p w14:paraId="18F66BEA" w14:textId="77777777" w:rsidR="003D74AA" w:rsidRDefault="001E420A">
      <w:pPr>
        <w:tabs>
          <w:tab w:val="right" w:pos="9462"/>
        </w:tabs>
        <w:spacing w:line="360" w:lineRule="auto"/>
        <w:rPr>
          <w:rStyle w:val="catalogue"/>
        </w:rPr>
      </w:pPr>
      <w:r>
        <w:fldChar w:fldCharType="begin"/>
      </w:r>
      <w:r>
        <w:instrText xml:space="preserve"> HYPERLINK \l "_Toc167" </w:instrText>
      </w:r>
      <w:r>
        <w:fldChar w:fldCharType="separate"/>
      </w:r>
      <w:r>
        <w:rPr>
          <w:rFonts w:eastAsia="Microsoft JhengHei"/>
          <w:color w:val="000000"/>
        </w:rPr>
        <w:t>美国上市中概股昨晚表现一览【经济通】</w:t>
      </w:r>
      <w:r>
        <w:rPr>
          <w:color w:val="000000"/>
          <w:u w:val="dotted"/>
        </w:rPr>
        <w:tab/>
      </w:r>
      <w:r>
        <w:fldChar w:fldCharType="begin"/>
      </w:r>
      <w:r>
        <w:rPr>
          <w:rFonts w:eastAsia="Microsoft JhengHei"/>
          <w:color w:val="000000"/>
        </w:rPr>
        <w:instrText>PAGEREF _Toc167 \h</w:instrText>
      </w:r>
      <w:r>
        <w:fldChar w:fldCharType="end"/>
      </w:r>
      <w:r>
        <w:fldChar w:fldCharType="end"/>
      </w:r>
    </w:p>
    <w:bookmarkStart w:id="169" w:name="bookmark_title_168"/>
    <w:bookmarkEnd w:id="169"/>
    <w:p w14:paraId="4096A62E" w14:textId="77777777" w:rsidR="003D74AA" w:rsidRDefault="001E420A">
      <w:pPr>
        <w:tabs>
          <w:tab w:val="right" w:pos="9462"/>
        </w:tabs>
        <w:spacing w:line="360" w:lineRule="auto"/>
        <w:rPr>
          <w:rStyle w:val="catalogue"/>
        </w:rPr>
      </w:pPr>
      <w:r>
        <w:lastRenderedPageBreak/>
        <w:fldChar w:fldCharType="begin"/>
      </w:r>
      <w:r>
        <w:instrText xml:space="preserve"> HYPERLINK \l "_Toc168" </w:instrText>
      </w:r>
      <w:r>
        <w:fldChar w:fldCharType="separate"/>
      </w:r>
      <w:r>
        <w:rPr>
          <w:rFonts w:eastAsia="Microsoft JhengHei"/>
          <w:color w:val="000000"/>
        </w:rPr>
        <w:t>女孩雨中清理排水井杂物走红网络【四川在线】</w:t>
      </w:r>
      <w:r>
        <w:rPr>
          <w:color w:val="000000"/>
          <w:u w:val="dotted"/>
        </w:rPr>
        <w:tab/>
      </w:r>
      <w:r>
        <w:fldChar w:fldCharType="begin"/>
      </w:r>
      <w:r>
        <w:rPr>
          <w:rFonts w:eastAsia="Microsoft JhengHei"/>
          <w:color w:val="000000"/>
        </w:rPr>
        <w:instrText>PAGEREF _Toc168 \h</w:instrText>
      </w:r>
      <w:r>
        <w:fldChar w:fldCharType="end"/>
      </w:r>
      <w:r>
        <w:fldChar w:fldCharType="end"/>
      </w:r>
    </w:p>
    <w:bookmarkStart w:id="170" w:name="bookmark_title_169"/>
    <w:bookmarkEnd w:id="170"/>
    <w:p w14:paraId="6E72190F" w14:textId="77777777" w:rsidR="003D74AA" w:rsidRDefault="001E420A">
      <w:pPr>
        <w:tabs>
          <w:tab w:val="right" w:pos="9462"/>
        </w:tabs>
        <w:spacing w:line="360" w:lineRule="auto"/>
        <w:rPr>
          <w:rStyle w:val="catalogue"/>
        </w:rPr>
      </w:pPr>
      <w:r>
        <w:fldChar w:fldCharType="begin"/>
      </w:r>
      <w:r>
        <w:instrText xml:space="preserve"> HYPERLINK \l "_Toc169" </w:instrText>
      </w:r>
      <w:r>
        <w:fldChar w:fldCharType="separate"/>
      </w:r>
      <w:r>
        <w:rPr>
          <w:rFonts w:eastAsia="Microsoft JhengHei"/>
          <w:color w:val="000000"/>
        </w:rPr>
        <w:t>晶晨股份：下游市场需求火爆，业绩增长创新高【证券之星】</w:t>
      </w:r>
      <w:r>
        <w:rPr>
          <w:color w:val="000000"/>
          <w:u w:val="dotted"/>
        </w:rPr>
        <w:tab/>
      </w:r>
      <w:r>
        <w:fldChar w:fldCharType="begin"/>
      </w:r>
      <w:r>
        <w:rPr>
          <w:rFonts w:eastAsia="Microsoft JhengHei"/>
          <w:color w:val="000000"/>
        </w:rPr>
        <w:instrText>PAGEREF _Toc169 \h</w:instrText>
      </w:r>
      <w:r>
        <w:fldChar w:fldCharType="end"/>
      </w:r>
      <w:r>
        <w:fldChar w:fldCharType="end"/>
      </w:r>
    </w:p>
    <w:bookmarkStart w:id="171" w:name="bookmark_title_170"/>
    <w:bookmarkEnd w:id="171"/>
    <w:p w14:paraId="2A38594C" w14:textId="77777777" w:rsidR="003D74AA" w:rsidRDefault="001E420A">
      <w:pPr>
        <w:tabs>
          <w:tab w:val="right" w:pos="9462"/>
        </w:tabs>
        <w:spacing w:line="360" w:lineRule="auto"/>
        <w:rPr>
          <w:rStyle w:val="catalogue"/>
        </w:rPr>
      </w:pPr>
      <w:r>
        <w:fldChar w:fldCharType="begin"/>
      </w:r>
      <w:r>
        <w:instrText xml:space="preserve"> HYPERLINK \l "_Toc170" </w:instrText>
      </w:r>
      <w:r>
        <w:fldChar w:fldCharType="separate"/>
      </w:r>
      <w:r>
        <w:rPr>
          <w:rFonts w:eastAsia="Microsoft JhengHei"/>
          <w:color w:val="000000"/>
        </w:rPr>
        <w:t>大电商时代来临！阿里巴巴携手在地生态系伙伴 孵化Z世代台湾电商人才【雅虎奇摩】</w:t>
      </w:r>
      <w:r>
        <w:rPr>
          <w:color w:val="000000"/>
          <w:u w:val="dotted"/>
        </w:rPr>
        <w:tab/>
      </w:r>
      <w:r>
        <w:fldChar w:fldCharType="begin"/>
      </w:r>
      <w:r>
        <w:rPr>
          <w:rFonts w:eastAsia="Microsoft JhengHei"/>
          <w:color w:val="000000"/>
        </w:rPr>
        <w:instrText>PAGEREF _Toc170 \h</w:instrText>
      </w:r>
      <w:r>
        <w:fldChar w:fldCharType="end"/>
      </w:r>
      <w:r>
        <w:fldChar w:fldCharType="end"/>
      </w:r>
    </w:p>
    <w:bookmarkStart w:id="172" w:name="bookmark_title_171"/>
    <w:bookmarkEnd w:id="172"/>
    <w:p w14:paraId="4EC69465" w14:textId="77777777" w:rsidR="003D74AA" w:rsidRDefault="001E420A">
      <w:pPr>
        <w:tabs>
          <w:tab w:val="right" w:pos="9462"/>
        </w:tabs>
        <w:spacing w:line="360" w:lineRule="auto"/>
        <w:rPr>
          <w:rStyle w:val="catalogue"/>
        </w:rPr>
      </w:pPr>
      <w:r>
        <w:fldChar w:fldCharType="begin"/>
      </w:r>
      <w:r>
        <w:instrText xml:space="preserve"> HYPERLINK \l "_Toc171" </w:instrText>
      </w:r>
      <w:r>
        <w:fldChar w:fldCharType="separate"/>
      </w:r>
      <w:r>
        <w:rPr>
          <w:rFonts w:eastAsia="Microsoft JhengHei"/>
          <w:color w:val="000000"/>
        </w:rPr>
        <w:t>【美股期货】纳指标指创新高后　美股期货亚太交易时段下跌【香港经济日报即时新闻】</w:t>
      </w:r>
      <w:r>
        <w:rPr>
          <w:color w:val="000000"/>
          <w:u w:val="dotted"/>
        </w:rPr>
        <w:tab/>
      </w:r>
      <w:r>
        <w:fldChar w:fldCharType="begin"/>
      </w:r>
      <w:r>
        <w:rPr>
          <w:rFonts w:eastAsia="Microsoft JhengHei"/>
          <w:color w:val="000000"/>
        </w:rPr>
        <w:instrText>PAGEREF _Toc171 \h</w:instrText>
      </w:r>
      <w:r>
        <w:fldChar w:fldCharType="end"/>
      </w:r>
      <w:r>
        <w:fldChar w:fldCharType="end"/>
      </w:r>
    </w:p>
    <w:bookmarkStart w:id="173" w:name="bookmark_title_172"/>
    <w:bookmarkEnd w:id="173"/>
    <w:p w14:paraId="3337D416" w14:textId="77777777" w:rsidR="003D74AA" w:rsidRDefault="001E420A">
      <w:pPr>
        <w:tabs>
          <w:tab w:val="right" w:pos="9462"/>
        </w:tabs>
        <w:spacing w:line="360" w:lineRule="auto"/>
        <w:rPr>
          <w:rStyle w:val="catalogue"/>
        </w:rPr>
      </w:pPr>
      <w:r>
        <w:fldChar w:fldCharType="begin"/>
      </w:r>
      <w:r>
        <w:instrText xml:space="preserve"> HYPERLINK \l "_Toc172" </w:instrText>
      </w:r>
      <w:r>
        <w:fldChar w:fldCharType="separate"/>
      </w:r>
      <w:r>
        <w:rPr>
          <w:rFonts w:eastAsia="Microsoft JhengHei"/>
          <w:color w:val="000000"/>
        </w:rPr>
        <w:t>贫富差距危政权？习近平打中国企业【雅虎奇摩】</w:t>
      </w:r>
      <w:r>
        <w:rPr>
          <w:color w:val="000000"/>
          <w:u w:val="dotted"/>
        </w:rPr>
        <w:tab/>
      </w:r>
      <w:r>
        <w:fldChar w:fldCharType="begin"/>
      </w:r>
      <w:r>
        <w:rPr>
          <w:rFonts w:eastAsia="Microsoft JhengHei"/>
          <w:color w:val="000000"/>
        </w:rPr>
        <w:instrText>PAGEREF _Toc172 \h</w:instrText>
      </w:r>
      <w:r>
        <w:fldChar w:fldCharType="end"/>
      </w:r>
      <w:r>
        <w:fldChar w:fldCharType="end"/>
      </w:r>
    </w:p>
    <w:bookmarkStart w:id="174" w:name="bookmark_title_173"/>
    <w:bookmarkEnd w:id="174"/>
    <w:p w14:paraId="7FD03152" w14:textId="77777777" w:rsidR="003D74AA" w:rsidRDefault="001E420A">
      <w:pPr>
        <w:tabs>
          <w:tab w:val="right" w:pos="9462"/>
        </w:tabs>
        <w:spacing w:line="360" w:lineRule="auto"/>
        <w:rPr>
          <w:rStyle w:val="catalogue"/>
        </w:rPr>
      </w:pPr>
      <w:r>
        <w:fldChar w:fldCharType="begin"/>
      </w:r>
      <w:r>
        <w:instrText xml:space="preserve"> HYPERLINK \l "_Toc173" </w:instrText>
      </w:r>
      <w:r>
        <w:fldChar w:fldCharType="separate"/>
      </w:r>
      <w:r>
        <w:rPr>
          <w:rFonts w:eastAsia="Microsoft JhengHei"/>
          <w:color w:val="000000"/>
        </w:rPr>
        <w:t>内地监管趋明朗 科企领涨港股【香港经济日报即时新闻】</w:t>
      </w:r>
      <w:r>
        <w:rPr>
          <w:color w:val="000000"/>
          <w:u w:val="dotted"/>
        </w:rPr>
        <w:tab/>
      </w:r>
      <w:r>
        <w:fldChar w:fldCharType="begin"/>
      </w:r>
      <w:r>
        <w:rPr>
          <w:rFonts w:eastAsia="Microsoft JhengHei"/>
          <w:color w:val="000000"/>
        </w:rPr>
        <w:instrText>PAGEREF _Toc173 \h</w:instrText>
      </w:r>
      <w:r>
        <w:fldChar w:fldCharType="end"/>
      </w:r>
      <w:r>
        <w:fldChar w:fldCharType="end"/>
      </w:r>
    </w:p>
    <w:bookmarkStart w:id="175" w:name="bookmark_title_174"/>
    <w:bookmarkEnd w:id="175"/>
    <w:p w14:paraId="7101151E" w14:textId="77777777" w:rsidR="003D74AA" w:rsidRDefault="001E420A">
      <w:pPr>
        <w:tabs>
          <w:tab w:val="right" w:pos="9462"/>
        </w:tabs>
        <w:spacing w:line="360" w:lineRule="auto"/>
        <w:rPr>
          <w:rStyle w:val="catalogue"/>
        </w:rPr>
      </w:pPr>
      <w:r>
        <w:fldChar w:fldCharType="begin"/>
      </w:r>
      <w:r>
        <w:instrText xml:space="preserve"> HYPERLINK \l "_Toc174" </w:instrText>
      </w:r>
      <w:r>
        <w:fldChar w:fldCharType="separate"/>
      </w:r>
      <w:r>
        <w:rPr>
          <w:rFonts w:eastAsia="Microsoft JhengHei"/>
          <w:color w:val="000000"/>
        </w:rPr>
        <w:t>能源股再挺美股走高 中概疯涨 拼多多涨超20% 六巨头一日涨超万亿人民币【华尔街见闻】</w:t>
      </w:r>
      <w:r>
        <w:rPr>
          <w:color w:val="000000"/>
          <w:u w:val="dotted"/>
        </w:rPr>
        <w:tab/>
      </w:r>
      <w:r>
        <w:fldChar w:fldCharType="begin"/>
      </w:r>
      <w:r>
        <w:rPr>
          <w:rFonts w:eastAsia="Microsoft JhengHei"/>
          <w:color w:val="000000"/>
        </w:rPr>
        <w:instrText>PAGEREF _Toc174 \h</w:instrText>
      </w:r>
      <w:r>
        <w:fldChar w:fldCharType="end"/>
      </w:r>
      <w:r>
        <w:fldChar w:fldCharType="end"/>
      </w:r>
    </w:p>
    <w:bookmarkStart w:id="176" w:name="bookmark_title_175"/>
    <w:bookmarkEnd w:id="176"/>
    <w:p w14:paraId="51940354" w14:textId="77777777" w:rsidR="003D74AA" w:rsidRDefault="001E420A">
      <w:pPr>
        <w:tabs>
          <w:tab w:val="right" w:pos="9462"/>
        </w:tabs>
        <w:spacing w:line="360" w:lineRule="auto"/>
        <w:rPr>
          <w:rStyle w:val="catalogue"/>
        </w:rPr>
      </w:pPr>
      <w:r>
        <w:fldChar w:fldCharType="begin"/>
      </w:r>
      <w:r>
        <w:instrText xml:space="preserve"> HYPERLINK \l "_Toc175" </w:instrText>
      </w:r>
      <w:r>
        <w:fldChar w:fldCharType="separate"/>
      </w:r>
      <w:r>
        <w:rPr>
          <w:rFonts w:eastAsia="Microsoft JhengHei"/>
          <w:color w:val="000000"/>
        </w:rPr>
        <w:t>中集安瑞科（03899）股价大涨逾一成　「氢」概念有几劲？【香港经济日报即时新闻】</w:t>
      </w:r>
      <w:r>
        <w:rPr>
          <w:color w:val="000000"/>
          <w:u w:val="dotted"/>
        </w:rPr>
        <w:tab/>
      </w:r>
      <w:r>
        <w:fldChar w:fldCharType="begin"/>
      </w:r>
      <w:r>
        <w:rPr>
          <w:rFonts w:eastAsia="Microsoft JhengHei"/>
          <w:color w:val="000000"/>
        </w:rPr>
        <w:instrText>PAGEREF _Toc175 \h</w:instrText>
      </w:r>
      <w:r>
        <w:fldChar w:fldCharType="end"/>
      </w:r>
      <w:r>
        <w:fldChar w:fldCharType="end"/>
      </w:r>
    </w:p>
    <w:bookmarkStart w:id="177" w:name="bookmark_title_176"/>
    <w:bookmarkEnd w:id="177"/>
    <w:p w14:paraId="365088DB" w14:textId="77777777" w:rsidR="003D74AA" w:rsidRDefault="001E420A">
      <w:pPr>
        <w:tabs>
          <w:tab w:val="right" w:pos="9462"/>
        </w:tabs>
        <w:spacing w:line="360" w:lineRule="auto"/>
        <w:rPr>
          <w:rStyle w:val="catalogue"/>
        </w:rPr>
      </w:pPr>
      <w:r>
        <w:fldChar w:fldCharType="begin"/>
      </w:r>
      <w:r>
        <w:instrText xml:space="preserve"> HYPERLINK \l "_Toc176" </w:instrText>
      </w:r>
      <w:r>
        <w:fldChar w:fldCharType="separate"/>
      </w:r>
      <w:r>
        <w:rPr>
          <w:rFonts w:eastAsia="Microsoft JhengHei"/>
          <w:color w:val="000000"/>
        </w:rPr>
        <w:t>【摩根大通认股证牛熊证】腾讯先升后回  即市资金部署淡仓  留意腾讯购19092/沽22349【阿思达克财经网】</w:t>
      </w:r>
      <w:r>
        <w:rPr>
          <w:color w:val="000000"/>
          <w:u w:val="dotted"/>
        </w:rPr>
        <w:tab/>
      </w:r>
      <w:r>
        <w:fldChar w:fldCharType="begin"/>
      </w:r>
      <w:r>
        <w:rPr>
          <w:rFonts w:eastAsia="Microsoft JhengHei"/>
          <w:color w:val="000000"/>
        </w:rPr>
        <w:instrText>PAGEREF _Toc176 \h</w:instrText>
      </w:r>
      <w:r>
        <w:fldChar w:fldCharType="end"/>
      </w:r>
      <w:r>
        <w:fldChar w:fldCharType="end"/>
      </w:r>
    </w:p>
    <w:bookmarkStart w:id="178" w:name="bookmark_title_177"/>
    <w:bookmarkEnd w:id="178"/>
    <w:p w14:paraId="4A9EFD25" w14:textId="77777777" w:rsidR="003D74AA" w:rsidRDefault="001E420A">
      <w:pPr>
        <w:tabs>
          <w:tab w:val="right" w:pos="9462"/>
        </w:tabs>
        <w:spacing w:line="360" w:lineRule="auto"/>
        <w:rPr>
          <w:rStyle w:val="catalogue"/>
        </w:rPr>
      </w:pPr>
      <w:r>
        <w:fldChar w:fldCharType="begin"/>
      </w:r>
      <w:r>
        <w:instrText xml:space="preserve"> HYPERLINK \l "_Toc177" </w:instrText>
      </w:r>
      <w:r>
        <w:fldChar w:fldCharType="separate"/>
      </w:r>
      <w:r>
        <w:rPr>
          <w:rFonts w:eastAsia="Microsoft JhengHei"/>
          <w:color w:val="000000"/>
        </w:rPr>
        <w:t>《异动股》阿里(09988)市前录逾亿大手成交,现升逾1%【经济通】</w:t>
      </w:r>
      <w:r>
        <w:rPr>
          <w:color w:val="000000"/>
          <w:u w:val="dotted"/>
        </w:rPr>
        <w:tab/>
      </w:r>
      <w:r>
        <w:fldChar w:fldCharType="begin"/>
      </w:r>
      <w:r>
        <w:rPr>
          <w:rFonts w:eastAsia="Microsoft JhengHei"/>
          <w:color w:val="000000"/>
        </w:rPr>
        <w:instrText>PAGEREF _Toc177 \h</w:instrText>
      </w:r>
      <w:r>
        <w:fldChar w:fldCharType="end"/>
      </w:r>
      <w:r>
        <w:fldChar w:fldCharType="end"/>
      </w:r>
    </w:p>
    <w:bookmarkStart w:id="179" w:name="bookmark_title_178"/>
    <w:bookmarkEnd w:id="179"/>
    <w:p w14:paraId="50624823" w14:textId="77777777" w:rsidR="003D74AA" w:rsidRDefault="001E420A">
      <w:pPr>
        <w:tabs>
          <w:tab w:val="right" w:pos="9462"/>
        </w:tabs>
        <w:spacing w:line="360" w:lineRule="auto"/>
        <w:rPr>
          <w:rStyle w:val="catalogue"/>
        </w:rPr>
      </w:pPr>
      <w:r>
        <w:fldChar w:fldCharType="begin"/>
      </w:r>
      <w:r>
        <w:instrText xml:space="preserve"> HYPERLINK \l "_Toc178" </w:instrText>
      </w:r>
      <w:r>
        <w:fldChar w:fldCharType="separate"/>
      </w:r>
      <w:r>
        <w:rPr>
          <w:rFonts w:eastAsia="Microsoft JhengHei"/>
          <w:color w:val="000000"/>
        </w:rPr>
        <w:t>【港股市况】恒指早段升逾200点科技股续弹　美团升逾6%（不断更新）【香港经济日报即时新闻】</w:t>
      </w:r>
      <w:r>
        <w:rPr>
          <w:color w:val="000000"/>
          <w:u w:val="dotted"/>
        </w:rPr>
        <w:tab/>
      </w:r>
      <w:r>
        <w:fldChar w:fldCharType="begin"/>
      </w:r>
      <w:r>
        <w:rPr>
          <w:rFonts w:eastAsia="Microsoft JhengHei"/>
          <w:color w:val="000000"/>
        </w:rPr>
        <w:instrText>PAGEREF _Toc178 \h</w:instrText>
      </w:r>
      <w:r>
        <w:fldChar w:fldCharType="end"/>
      </w:r>
      <w:r>
        <w:fldChar w:fldCharType="end"/>
      </w:r>
    </w:p>
    <w:bookmarkStart w:id="180" w:name="bookmark_title_179"/>
    <w:bookmarkEnd w:id="180"/>
    <w:p w14:paraId="65763C6E" w14:textId="77777777" w:rsidR="003D74AA" w:rsidRDefault="001E420A">
      <w:pPr>
        <w:tabs>
          <w:tab w:val="right" w:pos="9462"/>
        </w:tabs>
        <w:spacing w:line="360" w:lineRule="auto"/>
        <w:rPr>
          <w:rStyle w:val="catalogue"/>
        </w:rPr>
      </w:pPr>
      <w:r>
        <w:fldChar w:fldCharType="begin"/>
      </w:r>
      <w:r>
        <w:instrText xml:space="preserve"> HYPERLINK \l "_Toc179" </w:instrText>
      </w:r>
      <w:r>
        <w:fldChar w:fldCharType="separate"/>
      </w:r>
      <w:r>
        <w:rPr>
          <w:rFonts w:eastAsia="Microsoft JhengHei"/>
          <w:color w:val="000000"/>
        </w:rPr>
        <w:t>科技股势头点睇　搏反弹ATMXJ点拣？【香港经济日报即时新闻】</w:t>
      </w:r>
      <w:r>
        <w:rPr>
          <w:color w:val="000000"/>
          <w:u w:val="dotted"/>
        </w:rPr>
        <w:tab/>
      </w:r>
      <w:r>
        <w:fldChar w:fldCharType="begin"/>
      </w:r>
      <w:r>
        <w:rPr>
          <w:rFonts w:eastAsia="Microsoft JhengHei"/>
          <w:color w:val="000000"/>
        </w:rPr>
        <w:instrText>PAGEREF _Toc179 \h</w:instrText>
      </w:r>
      <w:r>
        <w:fldChar w:fldCharType="end"/>
      </w:r>
      <w:r>
        <w:fldChar w:fldCharType="end"/>
      </w:r>
    </w:p>
    <w:bookmarkStart w:id="181" w:name="bookmark_title_180"/>
    <w:bookmarkEnd w:id="181"/>
    <w:p w14:paraId="03F94060" w14:textId="77777777" w:rsidR="003D74AA" w:rsidRDefault="001E420A">
      <w:pPr>
        <w:tabs>
          <w:tab w:val="right" w:pos="9462"/>
        </w:tabs>
        <w:spacing w:line="360" w:lineRule="auto"/>
        <w:rPr>
          <w:rStyle w:val="catalogue"/>
        </w:rPr>
      </w:pPr>
      <w:r>
        <w:fldChar w:fldCharType="begin"/>
      </w:r>
      <w:r>
        <w:instrText xml:space="preserve"> HYPERLINK \l "_Toc180" </w:instrText>
      </w:r>
      <w:r>
        <w:fldChar w:fldCharType="separate"/>
      </w:r>
      <w:r>
        <w:rPr>
          <w:rFonts w:eastAsia="Microsoft JhengHei"/>
          <w:color w:val="000000"/>
        </w:rPr>
        <w:t>【ET个股推介】政策春风不断 要买赣锋锂业（01772）【香港经济日报即时新闻】</w:t>
      </w:r>
      <w:r>
        <w:rPr>
          <w:color w:val="000000"/>
          <w:u w:val="dotted"/>
        </w:rPr>
        <w:tab/>
      </w:r>
      <w:r>
        <w:fldChar w:fldCharType="begin"/>
      </w:r>
      <w:r>
        <w:rPr>
          <w:rFonts w:eastAsia="Microsoft JhengHei"/>
          <w:color w:val="000000"/>
        </w:rPr>
        <w:instrText>PAGEREF _Toc180 \h</w:instrText>
      </w:r>
      <w:r>
        <w:fldChar w:fldCharType="end"/>
      </w:r>
      <w:r>
        <w:fldChar w:fldCharType="end"/>
      </w:r>
    </w:p>
    <w:bookmarkStart w:id="182" w:name="bookmark_title_181"/>
    <w:bookmarkEnd w:id="182"/>
    <w:p w14:paraId="0C275262" w14:textId="77777777" w:rsidR="003D74AA" w:rsidRDefault="001E420A">
      <w:pPr>
        <w:tabs>
          <w:tab w:val="right" w:pos="9462"/>
        </w:tabs>
        <w:spacing w:line="360" w:lineRule="auto"/>
        <w:rPr>
          <w:rStyle w:val="catalogue"/>
        </w:rPr>
      </w:pPr>
      <w:r>
        <w:fldChar w:fldCharType="begin"/>
      </w:r>
      <w:r>
        <w:instrText xml:space="preserve"> HYPERLINK \l "_Toc181" </w:instrText>
      </w:r>
      <w:r>
        <w:fldChar w:fldCharType="separate"/>
      </w:r>
      <w:r>
        <w:rPr>
          <w:rFonts w:eastAsia="Microsoft JhengHei"/>
          <w:color w:val="000000"/>
        </w:rPr>
        <w:t>投书：中国经济已走到十字路口【雅虎奇摩】</w:t>
      </w:r>
      <w:r>
        <w:rPr>
          <w:color w:val="000000"/>
          <w:u w:val="dotted"/>
        </w:rPr>
        <w:tab/>
      </w:r>
      <w:r>
        <w:fldChar w:fldCharType="begin"/>
      </w:r>
      <w:r>
        <w:rPr>
          <w:rFonts w:eastAsia="Microsoft JhengHei"/>
          <w:color w:val="000000"/>
        </w:rPr>
        <w:instrText>PAGEREF _Toc181 \h</w:instrText>
      </w:r>
      <w:r>
        <w:fldChar w:fldCharType="end"/>
      </w:r>
      <w:r>
        <w:fldChar w:fldCharType="end"/>
      </w:r>
    </w:p>
    <w:bookmarkStart w:id="183" w:name="bookmark_title_182"/>
    <w:bookmarkEnd w:id="183"/>
    <w:p w14:paraId="5B903338" w14:textId="77777777" w:rsidR="003D74AA" w:rsidRDefault="001E420A">
      <w:pPr>
        <w:tabs>
          <w:tab w:val="right" w:pos="9462"/>
        </w:tabs>
        <w:spacing w:line="360" w:lineRule="auto"/>
        <w:rPr>
          <w:rStyle w:val="catalogue"/>
        </w:rPr>
      </w:pPr>
      <w:r>
        <w:fldChar w:fldCharType="begin"/>
      </w:r>
      <w:r>
        <w:instrText xml:space="preserve"> HYPERLINK \l "_Toc182" </w:instrText>
      </w:r>
      <w:r>
        <w:fldChar w:fldCharType="separate"/>
      </w:r>
      <w:r>
        <w:rPr>
          <w:rFonts w:eastAsia="Microsoft JhengHei"/>
          <w:color w:val="000000"/>
        </w:rPr>
        <w:t>京东、拼多多与阿里巴巴等热门中概股造好，刺激纳指创新高，道指上升。截至收盘，道指收高31点。盘面上，中概股整体大幅上扬，在线教育股、NFT概念、WSB概念股、邮轮、航空板块走高，抗疫概念股走低。个股方面，新东方(EDU.N)涨26.47%，游戏驿站(GME.N)涨27.53%，图森未来(TSP.O)涨18.75%，拼多多(PDD.O)涨22.25%，京东(JD.O)涨14.44%，诺瓦瓦克斯医药(NVAX.O)跌7.17%，Moderna(MRNA.O)跌4.12%。【财通社】</w:t>
      </w:r>
      <w:r>
        <w:rPr>
          <w:color w:val="000000"/>
          <w:u w:val="dotted"/>
        </w:rPr>
        <w:tab/>
      </w:r>
      <w:r>
        <w:fldChar w:fldCharType="begin"/>
      </w:r>
      <w:r>
        <w:rPr>
          <w:rFonts w:eastAsia="Microsoft JhengHei"/>
          <w:color w:val="000000"/>
        </w:rPr>
        <w:instrText>PAGEREF _Toc182 \h</w:instrText>
      </w:r>
      <w:r>
        <w:fldChar w:fldCharType="end"/>
      </w:r>
      <w:r>
        <w:fldChar w:fldCharType="end"/>
      </w:r>
    </w:p>
    <w:bookmarkStart w:id="184" w:name="bookmark_title_183"/>
    <w:bookmarkEnd w:id="184"/>
    <w:p w14:paraId="4609DF55" w14:textId="77777777" w:rsidR="003D74AA" w:rsidRDefault="001E420A">
      <w:pPr>
        <w:tabs>
          <w:tab w:val="right" w:pos="9462"/>
        </w:tabs>
        <w:spacing w:line="360" w:lineRule="auto"/>
        <w:rPr>
          <w:rStyle w:val="catalogue"/>
        </w:rPr>
      </w:pPr>
      <w:r>
        <w:fldChar w:fldCharType="begin"/>
      </w:r>
      <w:r>
        <w:instrText xml:space="preserve"> HYPERLINK \l "_Toc183" </w:instrText>
      </w:r>
      <w:r>
        <w:fldChar w:fldCharType="separate"/>
      </w:r>
      <w:r>
        <w:rPr>
          <w:rFonts w:eastAsia="Microsoft JhengHei"/>
          <w:color w:val="000000"/>
        </w:rPr>
        <w:t>《轮坛中师》阿里反弹,分吼购22646╱沽11928【经济通】</w:t>
      </w:r>
      <w:r>
        <w:rPr>
          <w:color w:val="000000"/>
          <w:u w:val="dotted"/>
        </w:rPr>
        <w:tab/>
      </w:r>
      <w:r>
        <w:fldChar w:fldCharType="begin"/>
      </w:r>
      <w:r>
        <w:rPr>
          <w:rFonts w:eastAsia="Microsoft JhengHei"/>
          <w:color w:val="000000"/>
        </w:rPr>
        <w:instrText>PAGEREF _Toc183 \h</w:instrText>
      </w:r>
      <w:r>
        <w:fldChar w:fldCharType="end"/>
      </w:r>
      <w:r>
        <w:fldChar w:fldCharType="end"/>
      </w:r>
    </w:p>
    <w:bookmarkStart w:id="185" w:name="bookmark_title_184"/>
    <w:bookmarkEnd w:id="185"/>
    <w:p w14:paraId="03C9A09E" w14:textId="77777777" w:rsidR="003D74AA" w:rsidRDefault="001E420A">
      <w:pPr>
        <w:tabs>
          <w:tab w:val="right" w:pos="9462"/>
        </w:tabs>
        <w:spacing w:line="360" w:lineRule="auto"/>
        <w:rPr>
          <w:rStyle w:val="catalogue"/>
        </w:rPr>
      </w:pPr>
      <w:r>
        <w:fldChar w:fldCharType="begin"/>
      </w:r>
      <w:r>
        <w:instrText xml:space="preserve"> HYPERLINK \l "_Toc184" </w:instrText>
      </w:r>
      <w:r>
        <w:fldChar w:fldCharType="separate"/>
      </w:r>
      <w:r>
        <w:rPr>
          <w:rFonts w:eastAsia="Microsoft JhengHei"/>
          <w:color w:val="000000"/>
        </w:rPr>
        <w:t>海底捞6862业绩市场唔收货　唐牛话你知点解【香港经济日报即时新闻】</w:t>
      </w:r>
      <w:r>
        <w:rPr>
          <w:color w:val="000000"/>
          <w:u w:val="dotted"/>
        </w:rPr>
        <w:tab/>
      </w:r>
      <w:r>
        <w:fldChar w:fldCharType="begin"/>
      </w:r>
      <w:r>
        <w:rPr>
          <w:rFonts w:eastAsia="Microsoft JhengHei"/>
          <w:color w:val="000000"/>
        </w:rPr>
        <w:instrText>PAGEREF _Toc184 \h</w:instrText>
      </w:r>
      <w:r>
        <w:fldChar w:fldCharType="end"/>
      </w:r>
      <w:r>
        <w:fldChar w:fldCharType="end"/>
      </w:r>
    </w:p>
    <w:bookmarkStart w:id="186" w:name="bookmark_title_185"/>
    <w:bookmarkEnd w:id="186"/>
    <w:p w14:paraId="69236D9E" w14:textId="77777777" w:rsidR="003D74AA" w:rsidRDefault="001E420A">
      <w:pPr>
        <w:tabs>
          <w:tab w:val="right" w:pos="9462"/>
        </w:tabs>
        <w:spacing w:line="360" w:lineRule="auto"/>
        <w:rPr>
          <w:rStyle w:val="catalogue"/>
        </w:rPr>
      </w:pPr>
      <w:r>
        <w:fldChar w:fldCharType="begin"/>
      </w:r>
      <w:r>
        <w:instrText xml:space="preserve"> HYPERLINK \l "_Toc185" </w:instrText>
      </w:r>
      <w:r>
        <w:fldChar w:fldCharType="separate"/>
      </w:r>
      <w:r>
        <w:rPr>
          <w:rFonts w:eastAsia="Microsoft JhengHei"/>
          <w:color w:val="000000"/>
        </w:rPr>
        <w:t>《股市简讯》香港科技股延续反弹，“京东系”领涨京东健康暴涨逾14%【路透社中国版】</w:t>
      </w:r>
      <w:r>
        <w:rPr>
          <w:color w:val="000000"/>
          <w:u w:val="dotted"/>
        </w:rPr>
        <w:tab/>
      </w:r>
      <w:r>
        <w:fldChar w:fldCharType="begin"/>
      </w:r>
      <w:r>
        <w:rPr>
          <w:rFonts w:eastAsia="Microsoft JhengHei"/>
          <w:color w:val="000000"/>
        </w:rPr>
        <w:instrText>PAGEREF _Toc185 \h</w:instrText>
      </w:r>
      <w:r>
        <w:fldChar w:fldCharType="end"/>
      </w:r>
      <w:r>
        <w:fldChar w:fldCharType="end"/>
      </w:r>
    </w:p>
    <w:bookmarkStart w:id="187" w:name="bookmark_title_186"/>
    <w:bookmarkEnd w:id="187"/>
    <w:p w14:paraId="0F312449" w14:textId="77777777" w:rsidR="003D74AA" w:rsidRDefault="001E420A">
      <w:pPr>
        <w:tabs>
          <w:tab w:val="right" w:pos="9462"/>
        </w:tabs>
        <w:spacing w:line="360" w:lineRule="auto"/>
        <w:rPr>
          <w:rStyle w:val="catalogue"/>
        </w:rPr>
      </w:pPr>
      <w:r>
        <w:fldChar w:fldCharType="begin"/>
      </w:r>
      <w:r>
        <w:instrText xml:space="preserve"> HYPERLINK \l "_Toc186" </w:instrText>
      </w:r>
      <w:r>
        <w:fldChar w:fldCharType="separate"/>
      </w:r>
      <w:r>
        <w:rPr>
          <w:rFonts w:eastAsia="Microsoft JhengHei"/>
          <w:color w:val="000000"/>
        </w:rPr>
        <w:t>网商银行变更法人及董事长：金晓龙接任胡晓明【零壹财经】</w:t>
      </w:r>
      <w:r>
        <w:rPr>
          <w:color w:val="000000"/>
          <w:u w:val="dotted"/>
        </w:rPr>
        <w:tab/>
      </w:r>
      <w:r>
        <w:fldChar w:fldCharType="begin"/>
      </w:r>
      <w:r>
        <w:rPr>
          <w:rFonts w:eastAsia="Microsoft JhengHei"/>
          <w:color w:val="000000"/>
        </w:rPr>
        <w:instrText>PAGEREF _Toc186 \h</w:instrText>
      </w:r>
      <w:r>
        <w:fldChar w:fldCharType="end"/>
      </w:r>
      <w:r>
        <w:fldChar w:fldCharType="end"/>
      </w:r>
    </w:p>
    <w:bookmarkStart w:id="188" w:name="bookmark_title_187"/>
    <w:bookmarkEnd w:id="188"/>
    <w:p w14:paraId="6B49CED9" w14:textId="77777777" w:rsidR="003D74AA" w:rsidRDefault="001E420A">
      <w:pPr>
        <w:tabs>
          <w:tab w:val="right" w:pos="9462"/>
        </w:tabs>
        <w:spacing w:line="360" w:lineRule="auto"/>
        <w:rPr>
          <w:rStyle w:val="catalogue"/>
        </w:rPr>
      </w:pPr>
      <w:r>
        <w:lastRenderedPageBreak/>
        <w:fldChar w:fldCharType="begin"/>
      </w:r>
      <w:r>
        <w:instrText xml:space="preserve"> HYPERLINK \l "_Toc187" </w:instrText>
      </w:r>
      <w:r>
        <w:fldChar w:fldCharType="separate"/>
      </w:r>
      <w:r>
        <w:rPr>
          <w:rFonts w:eastAsia="Microsoft JhengHei"/>
          <w:color w:val="000000"/>
        </w:rPr>
        <w:t>《专家之言-何志铭》港股气氛改善,三分一注资金部署【经济通】</w:t>
      </w:r>
      <w:r>
        <w:rPr>
          <w:color w:val="000000"/>
          <w:u w:val="dotted"/>
        </w:rPr>
        <w:tab/>
      </w:r>
      <w:r>
        <w:fldChar w:fldCharType="begin"/>
      </w:r>
      <w:r>
        <w:rPr>
          <w:rFonts w:eastAsia="Microsoft JhengHei"/>
          <w:color w:val="000000"/>
        </w:rPr>
        <w:instrText>PAGEREF _Toc187 \h</w:instrText>
      </w:r>
      <w:r>
        <w:fldChar w:fldCharType="end"/>
      </w:r>
      <w:r>
        <w:fldChar w:fldCharType="end"/>
      </w:r>
    </w:p>
    <w:bookmarkStart w:id="189" w:name="bookmark_title_188"/>
    <w:bookmarkEnd w:id="189"/>
    <w:p w14:paraId="09913BDE" w14:textId="77777777" w:rsidR="003D74AA" w:rsidRDefault="001E420A">
      <w:pPr>
        <w:tabs>
          <w:tab w:val="right" w:pos="9462"/>
        </w:tabs>
        <w:spacing w:line="360" w:lineRule="auto"/>
        <w:rPr>
          <w:rStyle w:val="catalogue"/>
        </w:rPr>
      </w:pPr>
      <w:r>
        <w:fldChar w:fldCharType="begin"/>
      </w:r>
      <w:r>
        <w:instrText xml:space="preserve"> HYPERLINK \l "_Toc188" </w:instrText>
      </w:r>
      <w:r>
        <w:fldChar w:fldCharType="separate"/>
      </w:r>
      <w:r>
        <w:rPr>
          <w:rFonts w:eastAsia="Microsoft JhengHei"/>
          <w:color w:val="000000"/>
        </w:rPr>
        <w:t>融资丨北美华人电商平台「ShopperPlu」完成一亿元人民币A轮融资【金融界】</w:t>
      </w:r>
      <w:r>
        <w:rPr>
          <w:color w:val="000000"/>
          <w:u w:val="dotted"/>
        </w:rPr>
        <w:tab/>
      </w:r>
      <w:r>
        <w:fldChar w:fldCharType="begin"/>
      </w:r>
      <w:r>
        <w:rPr>
          <w:rFonts w:eastAsia="Microsoft JhengHei"/>
          <w:color w:val="000000"/>
        </w:rPr>
        <w:instrText>PAGEREF _Toc188 \h</w:instrText>
      </w:r>
      <w:r>
        <w:fldChar w:fldCharType="end"/>
      </w:r>
      <w:r>
        <w:fldChar w:fldCharType="end"/>
      </w:r>
    </w:p>
    <w:bookmarkStart w:id="190" w:name="bookmark_title_189"/>
    <w:bookmarkEnd w:id="190"/>
    <w:p w14:paraId="23B26FD1" w14:textId="77777777" w:rsidR="003D74AA" w:rsidRDefault="001E420A">
      <w:pPr>
        <w:tabs>
          <w:tab w:val="right" w:pos="9462"/>
        </w:tabs>
        <w:spacing w:line="360" w:lineRule="auto"/>
        <w:rPr>
          <w:rStyle w:val="catalogue"/>
        </w:rPr>
      </w:pPr>
      <w:r>
        <w:fldChar w:fldCharType="begin"/>
      </w:r>
      <w:r>
        <w:instrText xml:space="preserve"> HYPERLINK \l "_Toc189" </w:instrText>
      </w:r>
      <w:r>
        <w:fldChar w:fldCharType="separate"/>
      </w:r>
      <w:r>
        <w:rPr>
          <w:rFonts w:eastAsia="Microsoft JhengHei"/>
          <w:color w:val="000000"/>
        </w:rPr>
        <w:t>港报财经评论：吹风经济重启，中概股成炒家乐园--信报8月25日【路透社中国版】</w:t>
      </w:r>
      <w:r>
        <w:rPr>
          <w:color w:val="000000"/>
          <w:u w:val="dotted"/>
        </w:rPr>
        <w:tab/>
      </w:r>
      <w:r>
        <w:fldChar w:fldCharType="begin"/>
      </w:r>
      <w:r>
        <w:rPr>
          <w:rFonts w:eastAsia="Microsoft JhengHei"/>
          <w:color w:val="000000"/>
        </w:rPr>
        <w:instrText>PAGEREF _Toc189 \h</w:instrText>
      </w:r>
      <w:r>
        <w:fldChar w:fldCharType="end"/>
      </w:r>
      <w:r>
        <w:fldChar w:fldCharType="end"/>
      </w:r>
    </w:p>
    <w:bookmarkStart w:id="191" w:name="bookmark_title_190"/>
    <w:bookmarkEnd w:id="191"/>
    <w:p w14:paraId="0F78794C" w14:textId="77777777" w:rsidR="003D74AA" w:rsidRDefault="001E420A">
      <w:pPr>
        <w:tabs>
          <w:tab w:val="right" w:pos="9462"/>
        </w:tabs>
        <w:spacing w:line="360" w:lineRule="auto"/>
        <w:rPr>
          <w:rStyle w:val="catalogue"/>
        </w:rPr>
      </w:pPr>
      <w:r>
        <w:fldChar w:fldCharType="begin"/>
      </w:r>
      <w:r>
        <w:instrText xml:space="preserve"> HYPERLINK \l "_Toc190" </w:instrText>
      </w:r>
      <w:r>
        <w:fldChar w:fldCharType="separate"/>
      </w:r>
      <w:r>
        <w:rPr>
          <w:rFonts w:eastAsia="Microsoft JhengHei"/>
          <w:color w:val="000000"/>
        </w:rPr>
        <w:t>【ET开市直击】科技股浴火重生 港股反弹现曙光（附Time code）【香港经济日报即时新闻】</w:t>
      </w:r>
      <w:r>
        <w:rPr>
          <w:color w:val="000000"/>
          <w:u w:val="dotted"/>
        </w:rPr>
        <w:tab/>
      </w:r>
      <w:r>
        <w:fldChar w:fldCharType="begin"/>
      </w:r>
      <w:r>
        <w:rPr>
          <w:rFonts w:eastAsia="Microsoft JhengHei"/>
          <w:color w:val="000000"/>
        </w:rPr>
        <w:instrText>PAGEREF _Toc190 \h</w:instrText>
      </w:r>
      <w:r>
        <w:fldChar w:fldCharType="end"/>
      </w:r>
      <w:r>
        <w:fldChar w:fldCharType="end"/>
      </w:r>
    </w:p>
    <w:bookmarkStart w:id="192" w:name="bookmark_title_191"/>
    <w:bookmarkEnd w:id="192"/>
    <w:p w14:paraId="1BD22051" w14:textId="77777777" w:rsidR="003D74AA" w:rsidRDefault="001E420A">
      <w:pPr>
        <w:tabs>
          <w:tab w:val="right" w:pos="9462"/>
        </w:tabs>
        <w:spacing w:line="360" w:lineRule="auto"/>
        <w:rPr>
          <w:rStyle w:val="catalogue"/>
        </w:rPr>
      </w:pPr>
      <w:r>
        <w:fldChar w:fldCharType="begin"/>
      </w:r>
      <w:r>
        <w:instrText xml:space="preserve"> HYPERLINK \l "_Toc191" </w:instrText>
      </w:r>
      <w:r>
        <w:fldChar w:fldCharType="separate"/>
      </w:r>
      <w:r>
        <w:rPr>
          <w:rFonts w:eastAsia="Microsoft JhengHei"/>
          <w:color w:val="000000"/>
        </w:rPr>
        <w:t>港股跳水 恒指翻绿【格隆汇】</w:t>
      </w:r>
      <w:r>
        <w:rPr>
          <w:color w:val="000000"/>
          <w:u w:val="dotted"/>
        </w:rPr>
        <w:tab/>
      </w:r>
      <w:r>
        <w:fldChar w:fldCharType="begin"/>
      </w:r>
      <w:r>
        <w:rPr>
          <w:rFonts w:eastAsia="Microsoft JhengHei"/>
          <w:color w:val="000000"/>
        </w:rPr>
        <w:instrText>PAGEREF _Toc191 \h</w:instrText>
      </w:r>
      <w:r>
        <w:fldChar w:fldCharType="end"/>
      </w:r>
      <w:r>
        <w:fldChar w:fldCharType="end"/>
      </w:r>
    </w:p>
    <w:bookmarkStart w:id="193" w:name="bookmark_title_192"/>
    <w:bookmarkEnd w:id="193"/>
    <w:p w14:paraId="672E96BE" w14:textId="77777777" w:rsidR="003D74AA" w:rsidRDefault="001E420A">
      <w:pPr>
        <w:tabs>
          <w:tab w:val="right" w:pos="9462"/>
        </w:tabs>
        <w:spacing w:line="360" w:lineRule="auto"/>
        <w:rPr>
          <w:rStyle w:val="catalogue"/>
        </w:rPr>
      </w:pPr>
      <w:r>
        <w:fldChar w:fldCharType="begin"/>
      </w:r>
      <w:r>
        <w:instrText xml:space="preserve"> HYPERLINK \l "_Toc192" </w:instrText>
      </w:r>
      <w:r>
        <w:fldChar w:fldCharType="separate"/>
      </w:r>
      <w:r>
        <w:rPr>
          <w:rFonts w:eastAsia="Microsoft JhengHei"/>
          <w:color w:val="000000"/>
        </w:rPr>
        <w:t>恒指波动26000遇阻、投资者资金今早追新经济股淡仓【经济通】</w:t>
      </w:r>
      <w:r>
        <w:rPr>
          <w:color w:val="000000"/>
          <w:u w:val="dotted"/>
        </w:rPr>
        <w:tab/>
      </w:r>
      <w:r>
        <w:fldChar w:fldCharType="begin"/>
      </w:r>
      <w:r>
        <w:rPr>
          <w:rFonts w:eastAsia="Microsoft JhengHei"/>
          <w:color w:val="000000"/>
        </w:rPr>
        <w:instrText>PAGEREF _Toc192 \h</w:instrText>
      </w:r>
      <w:r>
        <w:fldChar w:fldCharType="end"/>
      </w:r>
      <w:r>
        <w:fldChar w:fldCharType="end"/>
      </w:r>
    </w:p>
    <w:bookmarkStart w:id="194" w:name="bookmark_title_193"/>
    <w:bookmarkEnd w:id="194"/>
    <w:p w14:paraId="0159F6A1" w14:textId="77777777" w:rsidR="003D74AA" w:rsidRDefault="001E420A">
      <w:pPr>
        <w:tabs>
          <w:tab w:val="right" w:pos="9462"/>
        </w:tabs>
        <w:spacing w:line="360" w:lineRule="auto"/>
        <w:rPr>
          <w:rStyle w:val="catalogue"/>
        </w:rPr>
      </w:pPr>
      <w:r>
        <w:fldChar w:fldCharType="begin"/>
      </w:r>
      <w:r>
        <w:instrText xml:space="preserve"> HYPERLINK \l "_Toc193" </w:instrText>
      </w:r>
      <w:r>
        <w:fldChar w:fldCharType="separate"/>
      </w:r>
      <w:r>
        <w:rPr>
          <w:rFonts w:eastAsia="Microsoft JhengHei"/>
          <w:color w:val="000000"/>
        </w:rPr>
        <w:t>《中资异动》快手(01024)挫逾5%,报76.15元【经济通】</w:t>
      </w:r>
      <w:r>
        <w:rPr>
          <w:color w:val="000000"/>
          <w:u w:val="dotted"/>
        </w:rPr>
        <w:tab/>
      </w:r>
      <w:r>
        <w:fldChar w:fldCharType="begin"/>
      </w:r>
      <w:r>
        <w:rPr>
          <w:rFonts w:eastAsia="Microsoft JhengHei"/>
          <w:color w:val="000000"/>
        </w:rPr>
        <w:instrText>PAGEREF _Toc193 \h</w:instrText>
      </w:r>
      <w:r>
        <w:fldChar w:fldCharType="end"/>
      </w:r>
      <w:r>
        <w:fldChar w:fldCharType="end"/>
      </w:r>
    </w:p>
    <w:bookmarkStart w:id="195" w:name="bookmark_title_194"/>
    <w:bookmarkEnd w:id="195"/>
    <w:p w14:paraId="73573EC6" w14:textId="77777777" w:rsidR="003D74AA" w:rsidRDefault="001E420A">
      <w:pPr>
        <w:tabs>
          <w:tab w:val="right" w:pos="9462"/>
        </w:tabs>
        <w:spacing w:line="360" w:lineRule="auto"/>
        <w:rPr>
          <w:rStyle w:val="catalogue"/>
        </w:rPr>
      </w:pPr>
      <w:r>
        <w:fldChar w:fldCharType="begin"/>
      </w:r>
      <w:r>
        <w:instrText xml:space="preserve"> HYPERLINK \l "_Toc194" </w:instrText>
      </w:r>
      <w:r>
        <w:fldChar w:fldCharType="separate"/>
      </w:r>
      <w:r>
        <w:rPr>
          <w:rFonts w:eastAsia="Microsoft JhengHei"/>
          <w:color w:val="000000"/>
        </w:rPr>
        <w:t>ESG框架下，如何投资A股?【华尔街见闻】</w:t>
      </w:r>
      <w:r>
        <w:rPr>
          <w:color w:val="000000"/>
          <w:u w:val="dotted"/>
        </w:rPr>
        <w:tab/>
      </w:r>
      <w:r>
        <w:fldChar w:fldCharType="begin"/>
      </w:r>
      <w:r>
        <w:rPr>
          <w:rFonts w:eastAsia="Microsoft JhengHei"/>
          <w:color w:val="000000"/>
        </w:rPr>
        <w:instrText>PAGEREF _Toc194 \h</w:instrText>
      </w:r>
      <w:r>
        <w:fldChar w:fldCharType="end"/>
      </w:r>
      <w:r>
        <w:fldChar w:fldCharType="end"/>
      </w:r>
    </w:p>
    <w:bookmarkStart w:id="196" w:name="bookmark_title_195"/>
    <w:bookmarkEnd w:id="196"/>
    <w:p w14:paraId="75102C49" w14:textId="77777777" w:rsidR="003D74AA" w:rsidRDefault="001E420A">
      <w:pPr>
        <w:tabs>
          <w:tab w:val="right" w:pos="9462"/>
        </w:tabs>
        <w:spacing w:line="360" w:lineRule="auto"/>
        <w:rPr>
          <w:rStyle w:val="catalogue"/>
        </w:rPr>
      </w:pPr>
      <w:r>
        <w:fldChar w:fldCharType="begin"/>
      </w:r>
      <w:r>
        <w:instrText xml:space="preserve"> HYPERLINK \l "_Toc195" </w:instrText>
      </w:r>
      <w:r>
        <w:fldChar w:fldCharType="separate"/>
      </w:r>
      <w:r>
        <w:rPr>
          <w:rFonts w:eastAsia="Microsoft JhengHei"/>
          <w:color w:val="000000"/>
        </w:rPr>
        <w:t>超能一家人投资潜力大吗?同档期都有哪些电影【第一黄金网】</w:t>
      </w:r>
      <w:r>
        <w:rPr>
          <w:color w:val="000000"/>
          <w:u w:val="dotted"/>
        </w:rPr>
        <w:tab/>
      </w:r>
      <w:r>
        <w:fldChar w:fldCharType="begin"/>
      </w:r>
      <w:r>
        <w:rPr>
          <w:rFonts w:eastAsia="Microsoft JhengHei"/>
          <w:color w:val="000000"/>
        </w:rPr>
        <w:instrText>PAGEREF _Toc195 \h</w:instrText>
      </w:r>
      <w:r>
        <w:fldChar w:fldCharType="end"/>
      </w:r>
      <w:r>
        <w:fldChar w:fldCharType="end"/>
      </w:r>
    </w:p>
    <w:bookmarkStart w:id="197" w:name="bookmark_title_196"/>
    <w:bookmarkEnd w:id="197"/>
    <w:p w14:paraId="087FE9BA" w14:textId="77777777" w:rsidR="003D74AA" w:rsidRDefault="001E420A">
      <w:pPr>
        <w:tabs>
          <w:tab w:val="right" w:pos="9462"/>
        </w:tabs>
        <w:spacing w:line="360" w:lineRule="auto"/>
        <w:rPr>
          <w:rStyle w:val="catalogue"/>
        </w:rPr>
      </w:pPr>
      <w:r>
        <w:fldChar w:fldCharType="begin"/>
      </w:r>
      <w:r>
        <w:instrText xml:space="preserve"> HYPERLINK \l "_Toc196" </w:instrText>
      </w:r>
      <w:r>
        <w:fldChar w:fldCharType="separate"/>
      </w:r>
      <w:r>
        <w:rPr>
          <w:rFonts w:eastAsia="Microsoft JhengHei"/>
          <w:color w:val="000000"/>
        </w:rPr>
        <w:t>短线反弹空间有限，市场有继续调整要求。【中金在线】</w:t>
      </w:r>
      <w:r>
        <w:rPr>
          <w:color w:val="000000"/>
          <w:u w:val="dotted"/>
        </w:rPr>
        <w:tab/>
      </w:r>
      <w:r>
        <w:fldChar w:fldCharType="begin"/>
      </w:r>
      <w:r>
        <w:rPr>
          <w:rFonts w:eastAsia="Microsoft JhengHei"/>
          <w:color w:val="000000"/>
        </w:rPr>
        <w:instrText>PAGEREF _Toc196 \h</w:instrText>
      </w:r>
      <w:r>
        <w:fldChar w:fldCharType="end"/>
      </w:r>
      <w:r>
        <w:fldChar w:fldCharType="end"/>
      </w:r>
    </w:p>
    <w:bookmarkStart w:id="198" w:name="bookmark_title_197"/>
    <w:bookmarkEnd w:id="198"/>
    <w:p w14:paraId="2E364C21" w14:textId="77777777" w:rsidR="003D74AA" w:rsidRDefault="001E420A">
      <w:pPr>
        <w:tabs>
          <w:tab w:val="right" w:pos="9462"/>
        </w:tabs>
        <w:spacing w:line="360" w:lineRule="auto"/>
        <w:rPr>
          <w:rStyle w:val="catalogue"/>
        </w:rPr>
      </w:pPr>
      <w:r>
        <w:fldChar w:fldCharType="begin"/>
      </w:r>
      <w:r>
        <w:instrText xml:space="preserve"> HYPERLINK \l "_Toc197" </w:instrText>
      </w:r>
      <w:r>
        <w:fldChar w:fldCharType="separate"/>
      </w:r>
      <w:r>
        <w:rPr>
          <w:rFonts w:eastAsia="Microsoft JhengHei"/>
          <w:color w:val="000000"/>
        </w:rPr>
        <w:t>共富要落地 官商划界限【香港经济日报即时新闻】</w:t>
      </w:r>
      <w:r>
        <w:rPr>
          <w:color w:val="000000"/>
          <w:u w:val="dotted"/>
        </w:rPr>
        <w:tab/>
      </w:r>
      <w:r>
        <w:fldChar w:fldCharType="begin"/>
      </w:r>
      <w:r>
        <w:rPr>
          <w:rFonts w:eastAsia="Microsoft JhengHei"/>
          <w:color w:val="000000"/>
        </w:rPr>
        <w:instrText>PAGEREF _Toc197 \h</w:instrText>
      </w:r>
      <w:r>
        <w:fldChar w:fldCharType="end"/>
      </w:r>
      <w:r>
        <w:fldChar w:fldCharType="end"/>
      </w:r>
    </w:p>
    <w:bookmarkStart w:id="199" w:name="bookmark_title_198"/>
    <w:bookmarkEnd w:id="199"/>
    <w:p w14:paraId="7413535E" w14:textId="77777777" w:rsidR="003D74AA" w:rsidRDefault="001E420A">
      <w:pPr>
        <w:tabs>
          <w:tab w:val="right" w:pos="9462"/>
        </w:tabs>
        <w:spacing w:line="360" w:lineRule="auto"/>
        <w:rPr>
          <w:rStyle w:val="catalogue"/>
        </w:rPr>
      </w:pPr>
      <w:r>
        <w:fldChar w:fldCharType="begin"/>
      </w:r>
      <w:r>
        <w:instrText xml:space="preserve"> HYPERLINK \l "_Toc198" </w:instrText>
      </w:r>
      <w:r>
        <w:fldChar w:fldCharType="separate"/>
      </w:r>
      <w:r>
        <w:rPr>
          <w:rFonts w:eastAsia="Microsoft JhengHei"/>
          <w:color w:val="000000"/>
        </w:rPr>
        <w:t>女股神弃腾讯 取京东【经济通】</w:t>
      </w:r>
      <w:r>
        <w:rPr>
          <w:color w:val="000000"/>
          <w:u w:val="dotted"/>
        </w:rPr>
        <w:tab/>
      </w:r>
      <w:r>
        <w:fldChar w:fldCharType="begin"/>
      </w:r>
      <w:r>
        <w:rPr>
          <w:rFonts w:eastAsia="Microsoft JhengHei"/>
          <w:color w:val="000000"/>
        </w:rPr>
        <w:instrText>PAGEREF _Toc198 \h</w:instrText>
      </w:r>
      <w:r>
        <w:fldChar w:fldCharType="end"/>
      </w:r>
      <w:r>
        <w:fldChar w:fldCharType="end"/>
      </w:r>
    </w:p>
    <w:bookmarkStart w:id="200" w:name="bookmark_title_199"/>
    <w:bookmarkEnd w:id="200"/>
    <w:p w14:paraId="247244FF" w14:textId="77777777" w:rsidR="003D74AA" w:rsidRDefault="001E420A">
      <w:pPr>
        <w:tabs>
          <w:tab w:val="right" w:pos="9462"/>
        </w:tabs>
        <w:spacing w:line="360" w:lineRule="auto"/>
        <w:rPr>
          <w:rStyle w:val="catalogue"/>
        </w:rPr>
      </w:pPr>
      <w:r>
        <w:fldChar w:fldCharType="begin"/>
      </w:r>
      <w:r>
        <w:instrText xml:space="preserve"> HYPERLINK \l "_Toc199" </w:instrText>
      </w:r>
      <w:r>
        <w:fldChar w:fldCharType="separate"/>
      </w:r>
      <w:r>
        <w:rPr>
          <w:rFonts w:eastAsia="Microsoft JhengHei"/>
          <w:color w:val="000000"/>
        </w:rPr>
        <w:t>《外围股市》道指期货回吐20点  纳指期货续升8点跑赢【阿思达克财经网】</w:t>
      </w:r>
      <w:r>
        <w:rPr>
          <w:color w:val="000000"/>
          <w:u w:val="dotted"/>
        </w:rPr>
        <w:tab/>
      </w:r>
      <w:r>
        <w:fldChar w:fldCharType="begin"/>
      </w:r>
      <w:r>
        <w:rPr>
          <w:rFonts w:eastAsia="Microsoft JhengHei"/>
          <w:color w:val="000000"/>
        </w:rPr>
        <w:instrText>PAGEREF _Toc199 \h</w:instrText>
      </w:r>
      <w:r>
        <w:fldChar w:fldCharType="end"/>
      </w:r>
      <w:r>
        <w:fldChar w:fldCharType="end"/>
      </w:r>
    </w:p>
    <w:bookmarkStart w:id="201" w:name="bookmark_title_200"/>
    <w:bookmarkEnd w:id="201"/>
    <w:p w14:paraId="4ECDAA40" w14:textId="77777777" w:rsidR="003D74AA" w:rsidRDefault="001E420A">
      <w:pPr>
        <w:spacing w:before="360" w:line="360" w:lineRule="auto"/>
        <w:rPr>
          <w:rStyle w:val="catalogue"/>
        </w:rPr>
      </w:pPr>
      <w:r>
        <w:fldChar w:fldCharType="begin"/>
      </w:r>
      <w:r>
        <w:instrText xml:space="preserve"> HYPERLINK \l "_Toc200" </w:instrText>
      </w:r>
      <w:r>
        <w:fldChar w:fldCharType="separate"/>
      </w:r>
      <w:r>
        <w:rPr>
          <w:rFonts w:eastAsia="Microsoft JhengHei"/>
          <w:b/>
          <w:color w:val="808080"/>
          <w:sz w:val="28"/>
          <w:szCs w:val="28"/>
        </w:rPr>
        <w:t>HUAWEI华为:共168篇</w:t>
      </w:r>
      <w:r>
        <w:rPr>
          <w:b/>
          <w:color w:val="808080"/>
          <w:sz w:val="28"/>
          <w:szCs w:val="28"/>
        </w:rPr>
        <w:tab/>
      </w:r>
      <w:r>
        <w:fldChar w:fldCharType="begin"/>
      </w:r>
      <w:r>
        <w:fldChar w:fldCharType="end"/>
      </w:r>
      <w:r>
        <w:fldChar w:fldCharType="end"/>
      </w:r>
    </w:p>
    <w:bookmarkStart w:id="202" w:name="bookmark_title_201"/>
    <w:bookmarkEnd w:id="202"/>
    <w:p w14:paraId="43093B42" w14:textId="77777777" w:rsidR="003D74AA" w:rsidRDefault="001E420A">
      <w:pPr>
        <w:tabs>
          <w:tab w:val="right" w:pos="9462"/>
        </w:tabs>
        <w:spacing w:line="360" w:lineRule="auto"/>
        <w:rPr>
          <w:rStyle w:val="catalogue"/>
        </w:rPr>
      </w:pPr>
      <w:r>
        <w:fldChar w:fldCharType="begin"/>
      </w:r>
      <w:r>
        <w:instrText xml:space="preserve"> HYPERLINK \l "_Toc201" </w:instrText>
      </w:r>
      <w:r>
        <w:fldChar w:fldCharType="separate"/>
      </w:r>
      <w:r>
        <w:rPr>
          <w:rFonts w:eastAsia="Microsoft JhengHei"/>
          <w:color w:val="000000"/>
        </w:rPr>
        <w:t>航亚科技: 华泰联合证券有限责任公司关于无锡航亚科技股份有限公司2021年半年度持续督导跟踪报告【证券之星】</w:t>
      </w:r>
      <w:r>
        <w:rPr>
          <w:color w:val="000000"/>
          <w:u w:val="dotted"/>
        </w:rPr>
        <w:tab/>
      </w:r>
      <w:r>
        <w:fldChar w:fldCharType="begin"/>
      </w:r>
      <w:r>
        <w:rPr>
          <w:rFonts w:eastAsia="Microsoft JhengHei"/>
          <w:color w:val="000000"/>
        </w:rPr>
        <w:instrText>PAGEREF _Toc201 \h</w:instrText>
      </w:r>
      <w:r>
        <w:fldChar w:fldCharType="end"/>
      </w:r>
      <w:r>
        <w:fldChar w:fldCharType="end"/>
      </w:r>
    </w:p>
    <w:bookmarkStart w:id="203" w:name="bookmark_title_202"/>
    <w:bookmarkEnd w:id="203"/>
    <w:p w14:paraId="54331CEE" w14:textId="77777777" w:rsidR="003D74AA" w:rsidRDefault="001E420A">
      <w:pPr>
        <w:tabs>
          <w:tab w:val="right" w:pos="9462"/>
        </w:tabs>
        <w:spacing w:line="360" w:lineRule="auto"/>
        <w:rPr>
          <w:rStyle w:val="catalogue"/>
        </w:rPr>
      </w:pPr>
      <w:r>
        <w:fldChar w:fldCharType="begin"/>
      </w:r>
      <w:r>
        <w:instrText xml:space="preserve"> HYPERLINK \l "_Toc202" </w:instrText>
      </w:r>
      <w:r>
        <w:fldChar w:fldCharType="separate"/>
      </w:r>
      <w:r>
        <w:rPr>
          <w:rFonts w:eastAsia="Microsoft JhengHei"/>
          <w:color w:val="000000"/>
        </w:rPr>
        <w:t>社论丨发挥新型举国体系优势 大力发展战略性新兴产业【证券之星】</w:t>
      </w:r>
      <w:r>
        <w:rPr>
          <w:color w:val="000000"/>
          <w:u w:val="dotted"/>
        </w:rPr>
        <w:tab/>
      </w:r>
      <w:r>
        <w:fldChar w:fldCharType="begin"/>
      </w:r>
      <w:r>
        <w:rPr>
          <w:rFonts w:eastAsia="Microsoft JhengHei"/>
          <w:color w:val="000000"/>
        </w:rPr>
        <w:instrText>PAGEREF _Toc202 \h</w:instrText>
      </w:r>
      <w:r>
        <w:fldChar w:fldCharType="end"/>
      </w:r>
      <w:r>
        <w:fldChar w:fldCharType="end"/>
      </w:r>
    </w:p>
    <w:bookmarkStart w:id="204" w:name="bookmark_title_203"/>
    <w:bookmarkEnd w:id="204"/>
    <w:p w14:paraId="47E9BB04" w14:textId="77777777" w:rsidR="003D74AA" w:rsidRDefault="001E420A">
      <w:pPr>
        <w:tabs>
          <w:tab w:val="right" w:pos="9462"/>
        </w:tabs>
        <w:spacing w:line="360" w:lineRule="auto"/>
        <w:rPr>
          <w:rStyle w:val="catalogue"/>
        </w:rPr>
      </w:pPr>
      <w:r>
        <w:fldChar w:fldCharType="begin"/>
      </w:r>
      <w:r>
        <w:instrText xml:space="preserve"> HYPERLINK \l "_Toc203" </w:instrText>
      </w:r>
      <w:r>
        <w:fldChar w:fldCharType="separate"/>
      </w:r>
      <w:r>
        <w:rPr>
          <w:rFonts w:eastAsia="Microsoft JhengHei"/>
          <w:color w:val="000000"/>
        </w:rPr>
        <w:t>深圳数字产业全国“数”第一【四川在线】</w:t>
      </w:r>
      <w:r>
        <w:rPr>
          <w:color w:val="000000"/>
          <w:u w:val="dotted"/>
        </w:rPr>
        <w:tab/>
      </w:r>
      <w:r>
        <w:fldChar w:fldCharType="begin"/>
      </w:r>
      <w:r>
        <w:rPr>
          <w:rFonts w:eastAsia="Microsoft JhengHei"/>
          <w:color w:val="000000"/>
        </w:rPr>
        <w:instrText>PAGEREF _Toc203 \h</w:instrText>
      </w:r>
      <w:r>
        <w:fldChar w:fldCharType="end"/>
      </w:r>
      <w:r>
        <w:fldChar w:fldCharType="end"/>
      </w:r>
    </w:p>
    <w:bookmarkStart w:id="205" w:name="bookmark_title_204"/>
    <w:bookmarkEnd w:id="205"/>
    <w:p w14:paraId="6CB85926" w14:textId="77777777" w:rsidR="003D74AA" w:rsidRDefault="001E420A">
      <w:pPr>
        <w:tabs>
          <w:tab w:val="right" w:pos="9462"/>
        </w:tabs>
        <w:spacing w:line="360" w:lineRule="auto"/>
        <w:rPr>
          <w:rStyle w:val="catalogue"/>
        </w:rPr>
      </w:pPr>
      <w:r>
        <w:fldChar w:fldCharType="begin"/>
      </w:r>
      <w:r>
        <w:instrText xml:space="preserve"> HYPERLINK \l "_Toc204" </w:instrText>
      </w:r>
      <w:r>
        <w:fldChar w:fldCharType="separate"/>
      </w:r>
      <w:r>
        <w:rPr>
          <w:rFonts w:eastAsia="Microsoft JhengHei"/>
          <w:color w:val="000000"/>
        </w:rPr>
        <w:t>德国汽车业：全面向电动和数字化转型【每经网】</w:t>
      </w:r>
      <w:r>
        <w:rPr>
          <w:color w:val="000000"/>
          <w:u w:val="dotted"/>
        </w:rPr>
        <w:tab/>
      </w:r>
      <w:r>
        <w:fldChar w:fldCharType="begin"/>
      </w:r>
      <w:r>
        <w:rPr>
          <w:rFonts w:eastAsia="Microsoft JhengHei"/>
          <w:color w:val="000000"/>
        </w:rPr>
        <w:instrText>PAGEREF _Toc204 \h</w:instrText>
      </w:r>
      <w:r>
        <w:fldChar w:fldCharType="end"/>
      </w:r>
      <w:r>
        <w:fldChar w:fldCharType="end"/>
      </w:r>
    </w:p>
    <w:bookmarkStart w:id="206" w:name="bookmark_title_205"/>
    <w:bookmarkEnd w:id="206"/>
    <w:p w14:paraId="7740F8B1" w14:textId="77777777" w:rsidR="003D74AA" w:rsidRDefault="001E420A">
      <w:pPr>
        <w:tabs>
          <w:tab w:val="right" w:pos="9462"/>
        </w:tabs>
        <w:spacing w:line="360" w:lineRule="auto"/>
        <w:rPr>
          <w:rStyle w:val="catalogue"/>
        </w:rPr>
      </w:pPr>
      <w:r>
        <w:fldChar w:fldCharType="begin"/>
      </w:r>
      <w:r>
        <w:instrText xml:space="preserve"> HYPERLINK \l "_Toc205" </w:instrText>
      </w:r>
      <w:r>
        <w:fldChar w:fldCharType="separate"/>
      </w:r>
      <w:r>
        <w:rPr>
          <w:rFonts w:eastAsia="Microsoft JhengHei"/>
          <w:color w:val="000000"/>
        </w:rPr>
        <w:t>美国据报批准华为购买汽车晶片【信报财经即时新闻】</w:t>
      </w:r>
      <w:r>
        <w:rPr>
          <w:color w:val="000000"/>
          <w:u w:val="dotted"/>
        </w:rPr>
        <w:tab/>
      </w:r>
      <w:r>
        <w:fldChar w:fldCharType="begin"/>
      </w:r>
      <w:r>
        <w:rPr>
          <w:rFonts w:eastAsia="Microsoft JhengHei"/>
          <w:color w:val="000000"/>
        </w:rPr>
        <w:instrText>PAGEREF _Toc205 \h</w:instrText>
      </w:r>
      <w:r>
        <w:fldChar w:fldCharType="end"/>
      </w:r>
      <w:r>
        <w:fldChar w:fldCharType="end"/>
      </w:r>
    </w:p>
    <w:bookmarkStart w:id="207" w:name="bookmark_title_206"/>
    <w:bookmarkEnd w:id="207"/>
    <w:p w14:paraId="1291A21A" w14:textId="77777777" w:rsidR="003D74AA" w:rsidRDefault="001E420A">
      <w:pPr>
        <w:tabs>
          <w:tab w:val="right" w:pos="9462"/>
        </w:tabs>
        <w:spacing w:line="360" w:lineRule="auto"/>
        <w:rPr>
          <w:rStyle w:val="catalogue"/>
        </w:rPr>
      </w:pPr>
      <w:r>
        <w:fldChar w:fldCharType="begin"/>
      </w:r>
      <w:r>
        <w:instrText xml:space="preserve"> HYPERLINK \l "_Toc206" </w:instrText>
      </w:r>
      <w:r>
        <w:fldChar w:fldCharType="separate"/>
      </w:r>
      <w:r>
        <w:rPr>
          <w:rFonts w:eastAsia="Microsoft JhengHei"/>
          <w:color w:val="000000"/>
        </w:rPr>
        <w:t>据报美国授予供应商许可证 可向华为出售汽车零部件芯片【阿思达克财经网】</w:t>
      </w:r>
      <w:r>
        <w:rPr>
          <w:color w:val="000000"/>
          <w:u w:val="dotted"/>
        </w:rPr>
        <w:tab/>
      </w:r>
      <w:r>
        <w:fldChar w:fldCharType="begin"/>
      </w:r>
      <w:r>
        <w:rPr>
          <w:rFonts w:eastAsia="Microsoft JhengHei"/>
          <w:color w:val="000000"/>
        </w:rPr>
        <w:instrText>PAGEREF _Toc206 \h</w:instrText>
      </w:r>
      <w:r>
        <w:fldChar w:fldCharType="end"/>
      </w:r>
      <w:r>
        <w:fldChar w:fldCharType="end"/>
      </w:r>
    </w:p>
    <w:bookmarkStart w:id="208" w:name="bookmark_title_207"/>
    <w:bookmarkEnd w:id="208"/>
    <w:p w14:paraId="78048666" w14:textId="77777777" w:rsidR="003D74AA" w:rsidRDefault="001E420A">
      <w:pPr>
        <w:tabs>
          <w:tab w:val="right" w:pos="9462"/>
        </w:tabs>
        <w:spacing w:line="360" w:lineRule="auto"/>
        <w:rPr>
          <w:rStyle w:val="catalogue"/>
        </w:rPr>
      </w:pPr>
      <w:r>
        <w:fldChar w:fldCharType="begin"/>
      </w:r>
      <w:r>
        <w:instrText xml:space="preserve"> HYPERLINK \l "_Toc207" </w:instrText>
      </w:r>
      <w:r>
        <w:fldChar w:fldCharType="separate"/>
      </w:r>
      <w:r>
        <w:rPr>
          <w:rFonts w:eastAsia="Microsoft JhengHei"/>
          <w:color w:val="000000"/>
        </w:rPr>
        <w:t>午评：三大指数早盘横盘震荡沪指涨0.34% 中船系领涨两市【中金在线】</w:t>
      </w:r>
      <w:r>
        <w:rPr>
          <w:color w:val="000000"/>
          <w:u w:val="dotted"/>
        </w:rPr>
        <w:tab/>
      </w:r>
      <w:r>
        <w:fldChar w:fldCharType="begin"/>
      </w:r>
      <w:r>
        <w:rPr>
          <w:rFonts w:eastAsia="Microsoft JhengHei"/>
          <w:color w:val="000000"/>
        </w:rPr>
        <w:instrText>PAGEREF _Toc207 \h</w:instrText>
      </w:r>
      <w:r>
        <w:fldChar w:fldCharType="end"/>
      </w:r>
      <w:r>
        <w:fldChar w:fldCharType="end"/>
      </w:r>
    </w:p>
    <w:bookmarkStart w:id="209" w:name="bookmark_title_208"/>
    <w:bookmarkEnd w:id="209"/>
    <w:p w14:paraId="60A4F7C8" w14:textId="77777777" w:rsidR="003D74AA" w:rsidRDefault="001E420A">
      <w:pPr>
        <w:tabs>
          <w:tab w:val="right" w:pos="9462"/>
        </w:tabs>
        <w:spacing w:line="360" w:lineRule="auto"/>
        <w:rPr>
          <w:rStyle w:val="catalogue"/>
        </w:rPr>
      </w:pPr>
      <w:r>
        <w:fldChar w:fldCharType="begin"/>
      </w:r>
      <w:r>
        <w:instrText xml:space="preserve"> HYPERLINK \l "_Toc208" </w:instrText>
      </w:r>
      <w:r>
        <w:fldChar w:fldCharType="separate"/>
      </w:r>
      <w:r>
        <w:rPr>
          <w:rFonts w:eastAsia="Microsoft JhengHei"/>
          <w:color w:val="000000"/>
        </w:rPr>
        <w:t>路透社：美国已批准供应商许可证申请，允许其向华为出售汽车零部件芯片【财通社】</w:t>
      </w:r>
      <w:r>
        <w:rPr>
          <w:color w:val="000000"/>
          <w:u w:val="dotted"/>
        </w:rPr>
        <w:tab/>
      </w:r>
      <w:r>
        <w:fldChar w:fldCharType="begin"/>
      </w:r>
      <w:r>
        <w:rPr>
          <w:rFonts w:eastAsia="Microsoft JhengHei"/>
          <w:color w:val="000000"/>
        </w:rPr>
        <w:instrText>PAGEREF _Toc208 \h</w:instrText>
      </w:r>
      <w:r>
        <w:fldChar w:fldCharType="end"/>
      </w:r>
      <w:r>
        <w:fldChar w:fldCharType="end"/>
      </w:r>
    </w:p>
    <w:bookmarkStart w:id="210" w:name="bookmark_title_209"/>
    <w:bookmarkEnd w:id="210"/>
    <w:p w14:paraId="33C28FE5" w14:textId="77777777" w:rsidR="003D74AA" w:rsidRDefault="001E420A">
      <w:pPr>
        <w:tabs>
          <w:tab w:val="right" w:pos="9462"/>
        </w:tabs>
        <w:spacing w:line="360" w:lineRule="auto"/>
        <w:rPr>
          <w:rStyle w:val="catalogue"/>
        </w:rPr>
      </w:pPr>
      <w:r>
        <w:lastRenderedPageBreak/>
        <w:fldChar w:fldCharType="begin"/>
      </w:r>
      <w:r>
        <w:instrText xml:space="preserve"> HYPERLINK \l "_Toc209" </w:instrText>
      </w:r>
      <w:r>
        <w:fldChar w:fldCharType="separate"/>
      </w:r>
      <w:r>
        <w:rPr>
          <w:rFonts w:eastAsia="Microsoft JhengHei"/>
          <w:color w:val="000000"/>
        </w:rPr>
        <w:t>中信重工(601608.SH)与华为签战略合作框架协议 惟未有具体交易安排【阿思达克财经网】</w:t>
      </w:r>
      <w:r>
        <w:rPr>
          <w:color w:val="000000"/>
          <w:u w:val="dotted"/>
        </w:rPr>
        <w:tab/>
      </w:r>
      <w:r>
        <w:fldChar w:fldCharType="begin"/>
      </w:r>
      <w:r>
        <w:rPr>
          <w:rFonts w:eastAsia="Microsoft JhengHei"/>
          <w:color w:val="000000"/>
        </w:rPr>
        <w:instrText>PAGEREF _Toc209 \h</w:instrText>
      </w:r>
      <w:r>
        <w:fldChar w:fldCharType="end"/>
      </w:r>
      <w:r>
        <w:fldChar w:fldCharType="end"/>
      </w:r>
    </w:p>
    <w:bookmarkStart w:id="211" w:name="bookmark_title_210"/>
    <w:bookmarkEnd w:id="211"/>
    <w:p w14:paraId="4A170EAB" w14:textId="77777777" w:rsidR="003D74AA" w:rsidRDefault="001E420A">
      <w:pPr>
        <w:tabs>
          <w:tab w:val="right" w:pos="9462"/>
        </w:tabs>
        <w:spacing w:line="360" w:lineRule="auto"/>
        <w:rPr>
          <w:rStyle w:val="catalogue"/>
        </w:rPr>
      </w:pPr>
      <w:r>
        <w:fldChar w:fldCharType="begin"/>
      </w:r>
      <w:r>
        <w:instrText xml:space="preserve"> HYPERLINK \l "_Toc210" </w:instrText>
      </w:r>
      <w:r>
        <w:fldChar w:fldCharType="separate"/>
      </w:r>
      <w:r>
        <w:rPr>
          <w:rFonts w:eastAsia="Microsoft JhengHei"/>
          <w:color w:val="000000"/>
        </w:rPr>
        <w:t>深圳数字经济产业规模全国居首！【四川在线】</w:t>
      </w:r>
      <w:r>
        <w:rPr>
          <w:color w:val="000000"/>
          <w:u w:val="dotted"/>
        </w:rPr>
        <w:tab/>
      </w:r>
      <w:r>
        <w:fldChar w:fldCharType="begin"/>
      </w:r>
      <w:r>
        <w:rPr>
          <w:rFonts w:eastAsia="Microsoft JhengHei"/>
          <w:color w:val="000000"/>
        </w:rPr>
        <w:instrText>PAGEREF _Toc210 \h</w:instrText>
      </w:r>
      <w:r>
        <w:fldChar w:fldCharType="end"/>
      </w:r>
      <w:r>
        <w:fldChar w:fldCharType="end"/>
      </w:r>
    </w:p>
    <w:bookmarkStart w:id="212" w:name="bookmark_title_211"/>
    <w:bookmarkEnd w:id="212"/>
    <w:p w14:paraId="719AA516" w14:textId="77777777" w:rsidR="003D74AA" w:rsidRDefault="001E420A">
      <w:pPr>
        <w:tabs>
          <w:tab w:val="right" w:pos="9462"/>
        </w:tabs>
        <w:spacing w:line="360" w:lineRule="auto"/>
        <w:rPr>
          <w:rStyle w:val="catalogue"/>
        </w:rPr>
      </w:pPr>
      <w:r>
        <w:fldChar w:fldCharType="begin"/>
      </w:r>
      <w:r>
        <w:instrText xml:space="preserve"> HYPERLINK \l "_Toc211" </w:instrText>
      </w:r>
      <w:r>
        <w:fldChar w:fldCharType="separate"/>
      </w:r>
      <w:r>
        <w:rPr>
          <w:rFonts w:eastAsia="Microsoft JhengHei"/>
          <w:color w:val="000000"/>
        </w:rPr>
        <w:t>《大行报告》瑞信上调中国软件国际(00354.HK)目标价至15.6元  评级「跑赢大市」【阿思达克财经网】</w:t>
      </w:r>
      <w:r>
        <w:rPr>
          <w:color w:val="000000"/>
          <w:u w:val="dotted"/>
        </w:rPr>
        <w:tab/>
      </w:r>
      <w:r>
        <w:fldChar w:fldCharType="begin"/>
      </w:r>
      <w:r>
        <w:rPr>
          <w:rFonts w:eastAsia="Microsoft JhengHei"/>
          <w:color w:val="000000"/>
        </w:rPr>
        <w:instrText>PAGEREF _Toc211 \h</w:instrText>
      </w:r>
      <w:r>
        <w:fldChar w:fldCharType="end"/>
      </w:r>
      <w:r>
        <w:fldChar w:fldCharType="end"/>
      </w:r>
    </w:p>
    <w:bookmarkStart w:id="213" w:name="bookmark_title_212"/>
    <w:bookmarkEnd w:id="213"/>
    <w:p w14:paraId="54BC3D91" w14:textId="77777777" w:rsidR="003D74AA" w:rsidRDefault="001E420A">
      <w:pPr>
        <w:tabs>
          <w:tab w:val="right" w:pos="9462"/>
        </w:tabs>
        <w:spacing w:line="360" w:lineRule="auto"/>
        <w:rPr>
          <w:rStyle w:val="catalogue"/>
        </w:rPr>
      </w:pPr>
      <w:r>
        <w:fldChar w:fldCharType="begin"/>
      </w:r>
      <w:r>
        <w:instrText xml:space="preserve"> HYPERLINK \l "_Toc212" </w:instrText>
      </w:r>
      <w:r>
        <w:fldChar w:fldCharType="separate"/>
      </w:r>
      <w:r>
        <w:rPr>
          <w:rFonts w:eastAsia="Microsoft JhengHei"/>
          <w:color w:val="000000"/>
        </w:rPr>
        <w:t>消息称美国批准向华为出售汽车零部件类芯片 华方官方尚未正式回应【财华社】</w:t>
      </w:r>
      <w:r>
        <w:rPr>
          <w:color w:val="000000"/>
          <w:u w:val="dotted"/>
        </w:rPr>
        <w:tab/>
      </w:r>
      <w:r>
        <w:fldChar w:fldCharType="begin"/>
      </w:r>
      <w:r>
        <w:rPr>
          <w:rFonts w:eastAsia="Microsoft JhengHei"/>
          <w:color w:val="000000"/>
        </w:rPr>
        <w:instrText>PAGEREF _Toc212 \h</w:instrText>
      </w:r>
      <w:r>
        <w:fldChar w:fldCharType="end"/>
      </w:r>
      <w:r>
        <w:fldChar w:fldCharType="end"/>
      </w:r>
    </w:p>
    <w:bookmarkStart w:id="214" w:name="bookmark_title_213"/>
    <w:bookmarkEnd w:id="214"/>
    <w:p w14:paraId="5492D830" w14:textId="77777777" w:rsidR="003D74AA" w:rsidRDefault="001E420A">
      <w:pPr>
        <w:tabs>
          <w:tab w:val="right" w:pos="9462"/>
        </w:tabs>
        <w:spacing w:line="360" w:lineRule="auto"/>
        <w:rPr>
          <w:rStyle w:val="catalogue"/>
        </w:rPr>
      </w:pPr>
      <w:r>
        <w:fldChar w:fldCharType="begin"/>
      </w:r>
      <w:r>
        <w:instrText xml:space="preserve"> HYPERLINK \l "_Toc213" </w:instrText>
      </w:r>
      <w:r>
        <w:fldChar w:fldCharType="separate"/>
      </w:r>
      <w:r>
        <w:rPr>
          <w:rFonts w:eastAsia="Microsoft JhengHei"/>
          <w:color w:val="000000"/>
        </w:rPr>
        <w:t>【异动股】华为升腾板块下挫，品茗股份(688109.CN)跌11.28%【财华社】</w:t>
      </w:r>
      <w:r>
        <w:rPr>
          <w:color w:val="000000"/>
          <w:u w:val="dotted"/>
        </w:rPr>
        <w:tab/>
      </w:r>
      <w:r>
        <w:fldChar w:fldCharType="begin"/>
      </w:r>
      <w:r>
        <w:rPr>
          <w:rFonts w:eastAsia="Microsoft JhengHei"/>
          <w:color w:val="000000"/>
        </w:rPr>
        <w:instrText>PAGEREF _Toc213 \h</w:instrText>
      </w:r>
      <w:r>
        <w:fldChar w:fldCharType="end"/>
      </w:r>
      <w:r>
        <w:fldChar w:fldCharType="end"/>
      </w:r>
    </w:p>
    <w:bookmarkStart w:id="215" w:name="bookmark_title_214"/>
    <w:bookmarkEnd w:id="215"/>
    <w:p w14:paraId="207C9496" w14:textId="77777777" w:rsidR="003D74AA" w:rsidRDefault="001E420A">
      <w:pPr>
        <w:tabs>
          <w:tab w:val="right" w:pos="9462"/>
        </w:tabs>
        <w:spacing w:line="360" w:lineRule="auto"/>
        <w:rPr>
          <w:rStyle w:val="catalogue"/>
        </w:rPr>
      </w:pPr>
      <w:r>
        <w:fldChar w:fldCharType="begin"/>
      </w:r>
      <w:r>
        <w:instrText xml:space="preserve"> HYPERLINK \l "_Toc214" </w:instrText>
      </w:r>
      <w:r>
        <w:fldChar w:fldCharType="separate"/>
      </w:r>
      <w:r>
        <w:rPr>
          <w:rFonts w:eastAsia="Microsoft JhengHei"/>
          <w:color w:val="000000"/>
        </w:rPr>
        <w:t>A股分化沪指涨0.34%科创50跌超2% 资源股火热白酒股反弹【财华社】</w:t>
      </w:r>
      <w:r>
        <w:rPr>
          <w:color w:val="000000"/>
          <w:u w:val="dotted"/>
        </w:rPr>
        <w:tab/>
      </w:r>
      <w:r>
        <w:fldChar w:fldCharType="begin"/>
      </w:r>
      <w:r>
        <w:rPr>
          <w:rFonts w:eastAsia="Microsoft JhengHei"/>
          <w:color w:val="000000"/>
        </w:rPr>
        <w:instrText>PAGEREF _Toc214 \h</w:instrText>
      </w:r>
      <w:r>
        <w:fldChar w:fldCharType="end"/>
      </w:r>
      <w:r>
        <w:fldChar w:fldCharType="end"/>
      </w:r>
    </w:p>
    <w:bookmarkStart w:id="216" w:name="bookmark_title_215"/>
    <w:bookmarkEnd w:id="216"/>
    <w:p w14:paraId="665D0E97" w14:textId="77777777" w:rsidR="003D74AA" w:rsidRDefault="001E420A">
      <w:pPr>
        <w:tabs>
          <w:tab w:val="right" w:pos="9462"/>
        </w:tabs>
        <w:spacing w:line="360" w:lineRule="auto"/>
        <w:rPr>
          <w:rStyle w:val="catalogue"/>
        </w:rPr>
      </w:pPr>
      <w:r>
        <w:fldChar w:fldCharType="begin"/>
      </w:r>
      <w:r>
        <w:instrText xml:space="preserve"> HYPERLINK \l "_Toc215" </w:instrText>
      </w:r>
      <w:r>
        <w:fldChar w:fldCharType="separate"/>
      </w:r>
      <w:r>
        <w:rPr>
          <w:rFonts w:eastAsia="Microsoft JhengHei"/>
          <w:color w:val="000000"/>
        </w:rPr>
        <w:t>瑞信：维持中软国际(00354)“跑赢大市”评级 目标价升1%至15.6港元【智通财经】</w:t>
      </w:r>
      <w:r>
        <w:rPr>
          <w:color w:val="000000"/>
          <w:u w:val="dotted"/>
        </w:rPr>
        <w:tab/>
      </w:r>
      <w:r>
        <w:fldChar w:fldCharType="begin"/>
      </w:r>
      <w:r>
        <w:rPr>
          <w:rFonts w:eastAsia="Microsoft JhengHei"/>
          <w:color w:val="000000"/>
        </w:rPr>
        <w:instrText>PAGEREF _Toc215 \h</w:instrText>
      </w:r>
      <w:r>
        <w:fldChar w:fldCharType="end"/>
      </w:r>
      <w:r>
        <w:fldChar w:fldCharType="end"/>
      </w:r>
    </w:p>
    <w:bookmarkStart w:id="217" w:name="bookmark_title_216"/>
    <w:bookmarkEnd w:id="217"/>
    <w:p w14:paraId="1B05975E" w14:textId="77777777" w:rsidR="003D74AA" w:rsidRDefault="001E420A">
      <w:pPr>
        <w:tabs>
          <w:tab w:val="right" w:pos="9462"/>
        </w:tabs>
        <w:spacing w:line="360" w:lineRule="auto"/>
        <w:rPr>
          <w:rStyle w:val="catalogue"/>
        </w:rPr>
      </w:pPr>
      <w:r>
        <w:fldChar w:fldCharType="begin"/>
      </w:r>
      <w:r>
        <w:instrText xml:space="preserve"> HYPERLINK \l "_Toc216" </w:instrText>
      </w:r>
      <w:r>
        <w:fldChar w:fldCharType="separate"/>
      </w:r>
      <w:r>
        <w:rPr>
          <w:rFonts w:eastAsia="Microsoft JhengHei"/>
          <w:color w:val="000000"/>
        </w:rPr>
        <w:t>牛市早报｜央行：把促进共同富裕作为金融工作出发点和着力点【第一黄金网】</w:t>
      </w:r>
      <w:r>
        <w:rPr>
          <w:color w:val="000000"/>
          <w:u w:val="dotted"/>
        </w:rPr>
        <w:tab/>
      </w:r>
      <w:r>
        <w:fldChar w:fldCharType="begin"/>
      </w:r>
      <w:r>
        <w:rPr>
          <w:rFonts w:eastAsia="Microsoft JhengHei"/>
          <w:color w:val="000000"/>
        </w:rPr>
        <w:instrText>PAGEREF _Toc216 \h</w:instrText>
      </w:r>
      <w:r>
        <w:fldChar w:fldCharType="end"/>
      </w:r>
      <w:r>
        <w:fldChar w:fldCharType="end"/>
      </w:r>
    </w:p>
    <w:bookmarkStart w:id="218" w:name="bookmark_title_217"/>
    <w:bookmarkEnd w:id="218"/>
    <w:p w14:paraId="408CA2D4" w14:textId="77777777" w:rsidR="003D74AA" w:rsidRDefault="001E420A">
      <w:pPr>
        <w:tabs>
          <w:tab w:val="right" w:pos="9462"/>
        </w:tabs>
        <w:spacing w:line="360" w:lineRule="auto"/>
        <w:rPr>
          <w:rStyle w:val="catalogue"/>
        </w:rPr>
      </w:pPr>
      <w:r>
        <w:fldChar w:fldCharType="begin"/>
      </w:r>
      <w:r>
        <w:instrText xml:space="preserve"> HYPERLINK \l "_Toc217" </w:instrText>
      </w:r>
      <w:r>
        <w:fldChar w:fldCharType="separate"/>
      </w:r>
      <w:r>
        <w:rPr>
          <w:rFonts w:eastAsia="Microsoft JhengHei"/>
          <w:color w:val="000000"/>
        </w:rPr>
        <w:t>《沪深两市》上证半日靠稳升0.3% 深成创板均跌0.3% 券商、锂电股低走【阿思达克财经网】</w:t>
      </w:r>
      <w:r>
        <w:rPr>
          <w:color w:val="000000"/>
          <w:u w:val="dotted"/>
        </w:rPr>
        <w:tab/>
      </w:r>
      <w:r>
        <w:fldChar w:fldCharType="begin"/>
      </w:r>
      <w:r>
        <w:rPr>
          <w:rFonts w:eastAsia="Microsoft JhengHei"/>
          <w:color w:val="000000"/>
        </w:rPr>
        <w:instrText>PAGEREF _Toc217 \h</w:instrText>
      </w:r>
      <w:r>
        <w:fldChar w:fldCharType="end"/>
      </w:r>
      <w:r>
        <w:fldChar w:fldCharType="end"/>
      </w:r>
    </w:p>
    <w:bookmarkStart w:id="219" w:name="bookmark_title_218"/>
    <w:bookmarkEnd w:id="219"/>
    <w:p w14:paraId="6E4F62E6" w14:textId="77777777" w:rsidR="003D74AA" w:rsidRDefault="001E420A">
      <w:pPr>
        <w:tabs>
          <w:tab w:val="right" w:pos="9462"/>
        </w:tabs>
        <w:spacing w:line="360" w:lineRule="auto"/>
        <w:rPr>
          <w:rStyle w:val="catalogue"/>
        </w:rPr>
      </w:pPr>
      <w:r>
        <w:fldChar w:fldCharType="begin"/>
      </w:r>
      <w:r>
        <w:instrText xml:space="preserve"> HYPERLINK \l "_Toc218" </w:instrText>
      </w:r>
      <w:r>
        <w:fldChar w:fldCharType="separate"/>
      </w:r>
      <w:r>
        <w:rPr>
          <w:rFonts w:eastAsia="Microsoft JhengHei"/>
          <w:color w:val="000000"/>
        </w:rPr>
        <w:t>第四范式冲刺IPO：获五大行投资三年半仍亏30亿元，决策类AI能否跨过“死亡之谷”【金融界】</w:t>
      </w:r>
      <w:r>
        <w:rPr>
          <w:color w:val="000000"/>
          <w:u w:val="dotted"/>
        </w:rPr>
        <w:tab/>
      </w:r>
      <w:r>
        <w:fldChar w:fldCharType="begin"/>
      </w:r>
      <w:r>
        <w:rPr>
          <w:rFonts w:eastAsia="Microsoft JhengHei"/>
          <w:color w:val="000000"/>
        </w:rPr>
        <w:instrText>PAGEREF _Toc218 \h</w:instrText>
      </w:r>
      <w:r>
        <w:fldChar w:fldCharType="end"/>
      </w:r>
      <w:r>
        <w:fldChar w:fldCharType="end"/>
      </w:r>
    </w:p>
    <w:bookmarkStart w:id="220" w:name="bookmark_title_219"/>
    <w:bookmarkEnd w:id="220"/>
    <w:p w14:paraId="7692011F" w14:textId="77777777" w:rsidR="003D74AA" w:rsidRDefault="001E420A">
      <w:pPr>
        <w:tabs>
          <w:tab w:val="right" w:pos="9462"/>
        </w:tabs>
        <w:spacing w:line="360" w:lineRule="auto"/>
        <w:rPr>
          <w:rStyle w:val="catalogue"/>
        </w:rPr>
      </w:pPr>
      <w:r>
        <w:fldChar w:fldCharType="begin"/>
      </w:r>
      <w:r>
        <w:instrText xml:space="preserve"> HYPERLINK \l "_Toc219" </w:instrText>
      </w:r>
      <w:r>
        <w:fldChar w:fldCharType="separate"/>
      </w:r>
      <w:r>
        <w:rPr>
          <w:rFonts w:eastAsia="Microsoft JhengHei"/>
          <w:color w:val="000000"/>
        </w:rPr>
        <w:t>紧急扩散！这15款App，不要下载！【四川在线】</w:t>
      </w:r>
      <w:r>
        <w:rPr>
          <w:color w:val="000000"/>
          <w:u w:val="dotted"/>
        </w:rPr>
        <w:tab/>
      </w:r>
      <w:r>
        <w:fldChar w:fldCharType="begin"/>
      </w:r>
      <w:r>
        <w:rPr>
          <w:rFonts w:eastAsia="Microsoft JhengHei"/>
          <w:color w:val="000000"/>
        </w:rPr>
        <w:instrText>PAGEREF _Toc219 \h</w:instrText>
      </w:r>
      <w:r>
        <w:fldChar w:fldCharType="end"/>
      </w:r>
      <w:r>
        <w:fldChar w:fldCharType="end"/>
      </w:r>
    </w:p>
    <w:bookmarkStart w:id="221" w:name="bookmark_title_220"/>
    <w:bookmarkEnd w:id="221"/>
    <w:p w14:paraId="5A41EDEF" w14:textId="77777777" w:rsidR="003D74AA" w:rsidRDefault="001E420A">
      <w:pPr>
        <w:tabs>
          <w:tab w:val="right" w:pos="9462"/>
        </w:tabs>
        <w:spacing w:line="360" w:lineRule="auto"/>
        <w:rPr>
          <w:rStyle w:val="catalogue"/>
        </w:rPr>
      </w:pPr>
      <w:r>
        <w:fldChar w:fldCharType="begin"/>
      </w:r>
      <w:r>
        <w:instrText xml:space="preserve"> HYPERLINK \l "_Toc220" </w:instrText>
      </w:r>
      <w:r>
        <w:fldChar w:fldCharType="separate"/>
      </w:r>
      <w:r>
        <w:rPr>
          <w:rFonts w:eastAsia="Microsoft JhengHei"/>
          <w:color w:val="000000"/>
        </w:rPr>
        <w:t>FITURE张远声接受人民网专访：智能健身以科技赋能全民健身发展【中金在线】</w:t>
      </w:r>
      <w:r>
        <w:rPr>
          <w:color w:val="000000"/>
          <w:u w:val="dotted"/>
        </w:rPr>
        <w:tab/>
      </w:r>
      <w:r>
        <w:fldChar w:fldCharType="begin"/>
      </w:r>
      <w:r>
        <w:rPr>
          <w:rFonts w:eastAsia="Microsoft JhengHei"/>
          <w:color w:val="000000"/>
        </w:rPr>
        <w:instrText>PAGEREF _Toc220 \h</w:instrText>
      </w:r>
      <w:r>
        <w:fldChar w:fldCharType="end"/>
      </w:r>
      <w:r>
        <w:fldChar w:fldCharType="end"/>
      </w:r>
    </w:p>
    <w:bookmarkStart w:id="222" w:name="bookmark_title_221"/>
    <w:bookmarkEnd w:id="222"/>
    <w:p w14:paraId="2E51C46A" w14:textId="77777777" w:rsidR="003D74AA" w:rsidRDefault="001E420A">
      <w:pPr>
        <w:tabs>
          <w:tab w:val="right" w:pos="9462"/>
        </w:tabs>
        <w:spacing w:line="360" w:lineRule="auto"/>
        <w:rPr>
          <w:rStyle w:val="catalogue"/>
        </w:rPr>
      </w:pPr>
      <w:r>
        <w:fldChar w:fldCharType="begin"/>
      </w:r>
      <w:r>
        <w:instrText xml:space="preserve"> HYPERLINK \l "_Toc221" </w:instrText>
      </w:r>
      <w:r>
        <w:fldChar w:fldCharType="separate"/>
      </w:r>
      <w:r>
        <w:rPr>
          <w:rFonts w:eastAsia="Microsoft JhengHei"/>
          <w:color w:val="000000"/>
        </w:rPr>
        <w:t>域控制器引多方“混战”，智能座舱及自动驾驶域成竞争焦点【中金在线】</w:t>
      </w:r>
      <w:r>
        <w:rPr>
          <w:color w:val="000000"/>
          <w:u w:val="dotted"/>
        </w:rPr>
        <w:tab/>
      </w:r>
      <w:r>
        <w:fldChar w:fldCharType="begin"/>
      </w:r>
      <w:r>
        <w:rPr>
          <w:rFonts w:eastAsia="Microsoft JhengHei"/>
          <w:color w:val="000000"/>
        </w:rPr>
        <w:instrText>PAGEREF _Toc221 \h</w:instrText>
      </w:r>
      <w:r>
        <w:fldChar w:fldCharType="end"/>
      </w:r>
      <w:r>
        <w:fldChar w:fldCharType="end"/>
      </w:r>
    </w:p>
    <w:bookmarkStart w:id="223" w:name="bookmark_title_222"/>
    <w:bookmarkEnd w:id="223"/>
    <w:p w14:paraId="11E8E124" w14:textId="77777777" w:rsidR="003D74AA" w:rsidRDefault="001E420A">
      <w:pPr>
        <w:tabs>
          <w:tab w:val="right" w:pos="9462"/>
        </w:tabs>
        <w:spacing w:line="360" w:lineRule="auto"/>
        <w:rPr>
          <w:rStyle w:val="catalogue"/>
        </w:rPr>
      </w:pPr>
      <w:r>
        <w:fldChar w:fldCharType="begin"/>
      </w:r>
      <w:r>
        <w:instrText xml:space="preserve"> HYPERLINK \l "_Toc222" </w:instrText>
      </w:r>
      <w:r>
        <w:fldChar w:fldCharType="separate"/>
      </w:r>
      <w:r>
        <w:rPr>
          <w:rFonts w:eastAsia="Microsoft JhengHei"/>
          <w:color w:val="000000"/>
        </w:rPr>
        <w:t>真快乐：打造高质量美好生活方式【金融界】</w:t>
      </w:r>
      <w:r>
        <w:rPr>
          <w:color w:val="000000"/>
          <w:u w:val="dotted"/>
        </w:rPr>
        <w:tab/>
      </w:r>
      <w:r>
        <w:fldChar w:fldCharType="begin"/>
      </w:r>
      <w:r>
        <w:rPr>
          <w:rFonts w:eastAsia="Microsoft JhengHei"/>
          <w:color w:val="000000"/>
        </w:rPr>
        <w:instrText>PAGEREF _Toc222 \h</w:instrText>
      </w:r>
      <w:r>
        <w:fldChar w:fldCharType="end"/>
      </w:r>
      <w:r>
        <w:fldChar w:fldCharType="end"/>
      </w:r>
    </w:p>
    <w:bookmarkStart w:id="224" w:name="bookmark_title_223"/>
    <w:bookmarkEnd w:id="224"/>
    <w:p w14:paraId="2E11D242" w14:textId="77777777" w:rsidR="003D74AA" w:rsidRDefault="001E420A">
      <w:pPr>
        <w:tabs>
          <w:tab w:val="right" w:pos="9462"/>
        </w:tabs>
        <w:spacing w:line="360" w:lineRule="auto"/>
        <w:rPr>
          <w:rStyle w:val="catalogue"/>
        </w:rPr>
      </w:pPr>
      <w:r>
        <w:fldChar w:fldCharType="begin"/>
      </w:r>
      <w:r>
        <w:instrText xml:space="preserve"> HYPERLINK \l "_Toc223" </w:instrText>
      </w:r>
      <w:r>
        <w:fldChar w:fldCharType="separate"/>
      </w:r>
      <w:r>
        <w:rPr>
          <w:rFonts w:eastAsia="Microsoft JhengHei"/>
          <w:color w:val="000000"/>
        </w:rPr>
        <w:t>华为智选阿尔法蛋智能词典笔S开售，孩子双语学习好帮手【金融界】</w:t>
      </w:r>
      <w:r>
        <w:rPr>
          <w:color w:val="000000"/>
          <w:u w:val="dotted"/>
        </w:rPr>
        <w:tab/>
      </w:r>
      <w:r>
        <w:fldChar w:fldCharType="begin"/>
      </w:r>
      <w:r>
        <w:rPr>
          <w:rFonts w:eastAsia="Microsoft JhengHei"/>
          <w:color w:val="000000"/>
        </w:rPr>
        <w:instrText>PAGEREF _Toc223 \h</w:instrText>
      </w:r>
      <w:r>
        <w:fldChar w:fldCharType="end"/>
      </w:r>
      <w:r>
        <w:fldChar w:fldCharType="end"/>
      </w:r>
    </w:p>
    <w:bookmarkStart w:id="225" w:name="bookmark_title_224"/>
    <w:bookmarkEnd w:id="225"/>
    <w:p w14:paraId="7CBBFFF2" w14:textId="77777777" w:rsidR="003D74AA" w:rsidRDefault="001E420A">
      <w:pPr>
        <w:tabs>
          <w:tab w:val="right" w:pos="9462"/>
        </w:tabs>
        <w:spacing w:line="360" w:lineRule="auto"/>
        <w:rPr>
          <w:rStyle w:val="catalogue"/>
        </w:rPr>
      </w:pPr>
      <w:r>
        <w:fldChar w:fldCharType="begin"/>
      </w:r>
      <w:r>
        <w:instrText xml:space="preserve"> HYPERLINK \l "_Toc224" </w:instrText>
      </w:r>
      <w:r>
        <w:fldChar w:fldCharType="separate"/>
      </w:r>
      <w:r>
        <w:rPr>
          <w:rFonts w:eastAsia="Microsoft JhengHei"/>
          <w:color w:val="000000"/>
        </w:rPr>
        <w:t>将和三条地铁接驳！西安第一条有轨电车来了【四川在线】</w:t>
      </w:r>
      <w:r>
        <w:rPr>
          <w:color w:val="000000"/>
          <w:u w:val="dotted"/>
        </w:rPr>
        <w:tab/>
      </w:r>
      <w:r>
        <w:fldChar w:fldCharType="begin"/>
      </w:r>
      <w:r>
        <w:rPr>
          <w:rFonts w:eastAsia="Microsoft JhengHei"/>
          <w:color w:val="000000"/>
        </w:rPr>
        <w:instrText>PAGEREF _Toc224 \h</w:instrText>
      </w:r>
      <w:r>
        <w:fldChar w:fldCharType="end"/>
      </w:r>
      <w:r>
        <w:fldChar w:fldCharType="end"/>
      </w:r>
    </w:p>
    <w:bookmarkStart w:id="226" w:name="bookmark_title_225"/>
    <w:bookmarkEnd w:id="226"/>
    <w:p w14:paraId="5356DC2D" w14:textId="77777777" w:rsidR="003D74AA" w:rsidRDefault="001E420A">
      <w:pPr>
        <w:tabs>
          <w:tab w:val="right" w:pos="9462"/>
        </w:tabs>
        <w:spacing w:line="360" w:lineRule="auto"/>
        <w:rPr>
          <w:rStyle w:val="catalogue"/>
        </w:rPr>
      </w:pPr>
      <w:r>
        <w:fldChar w:fldCharType="begin"/>
      </w:r>
      <w:r>
        <w:instrText xml:space="preserve"> HYPERLINK \l "_Toc225" </w:instrText>
      </w:r>
      <w:r>
        <w:fldChar w:fldCharType="separate"/>
      </w:r>
      <w:r>
        <w:rPr>
          <w:rFonts w:eastAsia="Microsoft JhengHei"/>
          <w:color w:val="000000"/>
        </w:rPr>
        <w:t>华为在西安成立数字能源新公司【金融界】</w:t>
      </w:r>
      <w:r>
        <w:rPr>
          <w:color w:val="000000"/>
          <w:u w:val="dotted"/>
        </w:rPr>
        <w:tab/>
      </w:r>
      <w:r>
        <w:fldChar w:fldCharType="begin"/>
      </w:r>
      <w:r>
        <w:rPr>
          <w:rFonts w:eastAsia="Microsoft JhengHei"/>
          <w:color w:val="000000"/>
        </w:rPr>
        <w:instrText>PAGEREF _Toc225 \h</w:instrText>
      </w:r>
      <w:r>
        <w:fldChar w:fldCharType="end"/>
      </w:r>
      <w:r>
        <w:fldChar w:fldCharType="end"/>
      </w:r>
    </w:p>
    <w:bookmarkStart w:id="227" w:name="bookmark_title_226"/>
    <w:bookmarkEnd w:id="227"/>
    <w:p w14:paraId="46498E87" w14:textId="77777777" w:rsidR="003D74AA" w:rsidRDefault="001E420A">
      <w:pPr>
        <w:tabs>
          <w:tab w:val="right" w:pos="9462"/>
        </w:tabs>
        <w:spacing w:line="360" w:lineRule="auto"/>
        <w:rPr>
          <w:rStyle w:val="catalogue"/>
        </w:rPr>
      </w:pPr>
      <w:r>
        <w:fldChar w:fldCharType="begin"/>
      </w:r>
      <w:r>
        <w:instrText xml:space="preserve"> HYPERLINK \l "_Toc226" </w:instrText>
      </w:r>
      <w:r>
        <w:fldChar w:fldCharType="separate"/>
      </w:r>
      <w:r>
        <w:rPr>
          <w:rFonts w:eastAsia="Microsoft JhengHei"/>
          <w:color w:val="000000"/>
        </w:rPr>
        <w:t>注意！这15款App，不要下载【四川在线】</w:t>
      </w:r>
      <w:r>
        <w:rPr>
          <w:color w:val="000000"/>
          <w:u w:val="dotted"/>
        </w:rPr>
        <w:tab/>
      </w:r>
      <w:r>
        <w:fldChar w:fldCharType="begin"/>
      </w:r>
      <w:r>
        <w:rPr>
          <w:rFonts w:eastAsia="Microsoft JhengHei"/>
          <w:color w:val="000000"/>
        </w:rPr>
        <w:instrText>PAGEREF _Toc226 \h</w:instrText>
      </w:r>
      <w:r>
        <w:fldChar w:fldCharType="end"/>
      </w:r>
      <w:r>
        <w:fldChar w:fldCharType="end"/>
      </w:r>
    </w:p>
    <w:bookmarkStart w:id="228" w:name="bookmark_title_227"/>
    <w:bookmarkEnd w:id="228"/>
    <w:p w14:paraId="0EEDA544" w14:textId="77777777" w:rsidR="003D74AA" w:rsidRDefault="001E420A">
      <w:pPr>
        <w:tabs>
          <w:tab w:val="right" w:pos="9462"/>
        </w:tabs>
        <w:spacing w:line="360" w:lineRule="auto"/>
        <w:rPr>
          <w:rStyle w:val="catalogue"/>
        </w:rPr>
      </w:pPr>
      <w:r>
        <w:fldChar w:fldCharType="begin"/>
      </w:r>
      <w:r>
        <w:instrText xml:space="preserve"> HYPERLINK \l "_Toc227" </w:instrText>
      </w:r>
      <w:r>
        <w:fldChar w:fldCharType="separate"/>
      </w:r>
      <w:r>
        <w:rPr>
          <w:rFonts w:eastAsia="Microsoft JhengHei"/>
          <w:color w:val="000000"/>
        </w:rPr>
        <w:t>携中英科创精英，广东英国商会大湾区科技与创新峰会即将登陆鹏城【环球企业网】</w:t>
      </w:r>
      <w:r>
        <w:rPr>
          <w:color w:val="000000"/>
          <w:u w:val="dotted"/>
        </w:rPr>
        <w:tab/>
      </w:r>
      <w:r>
        <w:fldChar w:fldCharType="begin"/>
      </w:r>
      <w:r>
        <w:rPr>
          <w:rFonts w:eastAsia="Microsoft JhengHei"/>
          <w:color w:val="000000"/>
        </w:rPr>
        <w:instrText>PAGEREF _Toc227 \h</w:instrText>
      </w:r>
      <w:r>
        <w:fldChar w:fldCharType="end"/>
      </w:r>
      <w:r>
        <w:fldChar w:fldCharType="end"/>
      </w:r>
    </w:p>
    <w:bookmarkStart w:id="229" w:name="bookmark_title_228"/>
    <w:bookmarkEnd w:id="229"/>
    <w:p w14:paraId="4DE9DB79" w14:textId="77777777" w:rsidR="003D74AA" w:rsidRDefault="001E420A">
      <w:pPr>
        <w:tabs>
          <w:tab w:val="right" w:pos="9462"/>
        </w:tabs>
        <w:spacing w:line="360" w:lineRule="auto"/>
        <w:rPr>
          <w:rStyle w:val="catalogue"/>
        </w:rPr>
      </w:pPr>
      <w:r>
        <w:fldChar w:fldCharType="begin"/>
      </w:r>
      <w:r>
        <w:instrText xml:space="preserve"> HYPERLINK \l "_Toc228" </w:instrText>
      </w:r>
      <w:r>
        <w:fldChar w:fldCharType="separate"/>
      </w:r>
      <w:r>
        <w:rPr>
          <w:rFonts w:eastAsia="Microsoft JhengHei"/>
          <w:color w:val="000000"/>
        </w:rPr>
        <w:t>逾六成私募认为热门赛道抄底时机已到！“科创赛道”最受青睐【证券之星】</w:t>
      </w:r>
      <w:r>
        <w:rPr>
          <w:color w:val="000000"/>
          <w:u w:val="dotted"/>
        </w:rPr>
        <w:tab/>
      </w:r>
      <w:r>
        <w:fldChar w:fldCharType="begin"/>
      </w:r>
      <w:r>
        <w:rPr>
          <w:rFonts w:eastAsia="Microsoft JhengHei"/>
          <w:color w:val="000000"/>
        </w:rPr>
        <w:instrText>PAGEREF _Toc228 \h</w:instrText>
      </w:r>
      <w:r>
        <w:fldChar w:fldCharType="end"/>
      </w:r>
      <w:r>
        <w:fldChar w:fldCharType="end"/>
      </w:r>
    </w:p>
    <w:bookmarkStart w:id="230" w:name="bookmark_title_229"/>
    <w:bookmarkEnd w:id="230"/>
    <w:p w14:paraId="1F958C86" w14:textId="77777777" w:rsidR="003D74AA" w:rsidRDefault="001E420A">
      <w:pPr>
        <w:tabs>
          <w:tab w:val="right" w:pos="9462"/>
        </w:tabs>
        <w:spacing w:line="360" w:lineRule="auto"/>
        <w:rPr>
          <w:rStyle w:val="catalogue"/>
        </w:rPr>
      </w:pPr>
      <w:r>
        <w:fldChar w:fldCharType="begin"/>
      </w:r>
      <w:r>
        <w:instrText xml:space="preserve"> HYPERLINK \l "_Toc229" </w:instrText>
      </w:r>
      <w:r>
        <w:fldChar w:fldCharType="separate"/>
      </w:r>
      <w:r>
        <w:rPr>
          <w:rFonts w:eastAsia="Microsoft JhengHei"/>
          <w:color w:val="000000"/>
        </w:rPr>
        <w:t>鸿蒙概念持续走弱，芯海科技跌超5%，梦网【华尔街见闻】</w:t>
      </w:r>
      <w:r>
        <w:rPr>
          <w:color w:val="000000"/>
          <w:u w:val="dotted"/>
        </w:rPr>
        <w:tab/>
      </w:r>
      <w:r>
        <w:fldChar w:fldCharType="begin"/>
      </w:r>
      <w:r>
        <w:rPr>
          <w:rFonts w:eastAsia="Microsoft JhengHei"/>
          <w:color w:val="000000"/>
        </w:rPr>
        <w:instrText>PAGEREF _Toc229 \h</w:instrText>
      </w:r>
      <w:r>
        <w:fldChar w:fldCharType="end"/>
      </w:r>
      <w:r>
        <w:fldChar w:fldCharType="end"/>
      </w:r>
    </w:p>
    <w:bookmarkStart w:id="231" w:name="bookmark_title_230"/>
    <w:bookmarkEnd w:id="231"/>
    <w:p w14:paraId="473CA2CE" w14:textId="77777777" w:rsidR="003D74AA" w:rsidRDefault="001E420A">
      <w:pPr>
        <w:tabs>
          <w:tab w:val="right" w:pos="9462"/>
        </w:tabs>
        <w:spacing w:line="360" w:lineRule="auto"/>
        <w:rPr>
          <w:rStyle w:val="catalogue"/>
        </w:rPr>
      </w:pPr>
      <w:r>
        <w:fldChar w:fldCharType="begin"/>
      </w:r>
      <w:r>
        <w:instrText xml:space="preserve"> HYPERLINK \l "_Toc230" </w:instrText>
      </w:r>
      <w:r>
        <w:fldChar w:fldCharType="separate"/>
      </w:r>
      <w:r>
        <w:rPr>
          <w:rFonts w:eastAsia="Microsoft JhengHei"/>
          <w:color w:val="000000"/>
        </w:rPr>
        <w:t>和讯曝财报|万安科技上半年净利润0.13亿元 1美元收购亏损合资子公司【中金在线】</w:t>
      </w:r>
      <w:r>
        <w:rPr>
          <w:color w:val="000000"/>
          <w:u w:val="dotted"/>
        </w:rPr>
        <w:tab/>
      </w:r>
      <w:r>
        <w:fldChar w:fldCharType="begin"/>
      </w:r>
      <w:r>
        <w:rPr>
          <w:rFonts w:eastAsia="Microsoft JhengHei"/>
          <w:color w:val="000000"/>
        </w:rPr>
        <w:instrText>PAGEREF _Toc230 \h</w:instrText>
      </w:r>
      <w:r>
        <w:fldChar w:fldCharType="end"/>
      </w:r>
      <w:r>
        <w:fldChar w:fldCharType="end"/>
      </w:r>
    </w:p>
    <w:bookmarkStart w:id="232" w:name="bookmark_title_231"/>
    <w:bookmarkEnd w:id="232"/>
    <w:p w14:paraId="7C3EA687" w14:textId="77777777" w:rsidR="003D74AA" w:rsidRDefault="001E420A">
      <w:pPr>
        <w:tabs>
          <w:tab w:val="right" w:pos="9462"/>
        </w:tabs>
        <w:spacing w:line="360" w:lineRule="auto"/>
        <w:rPr>
          <w:rStyle w:val="catalogue"/>
        </w:rPr>
      </w:pPr>
      <w:r>
        <w:fldChar w:fldCharType="begin"/>
      </w:r>
      <w:r>
        <w:instrText xml:space="preserve"> HYPERLINK \l "_Toc231" </w:instrText>
      </w:r>
      <w:r>
        <w:fldChar w:fldCharType="separate"/>
      </w:r>
      <w:r>
        <w:rPr>
          <w:rFonts w:eastAsia="Microsoft JhengHei"/>
          <w:color w:val="000000"/>
        </w:rPr>
        <w:t>三星起诉华为再被驳回【财通社】</w:t>
      </w:r>
      <w:r>
        <w:rPr>
          <w:color w:val="000000"/>
          <w:u w:val="dotted"/>
        </w:rPr>
        <w:tab/>
      </w:r>
      <w:r>
        <w:fldChar w:fldCharType="begin"/>
      </w:r>
      <w:r>
        <w:rPr>
          <w:rFonts w:eastAsia="Microsoft JhengHei"/>
          <w:color w:val="000000"/>
        </w:rPr>
        <w:instrText>PAGEREF _Toc231 \h</w:instrText>
      </w:r>
      <w:r>
        <w:fldChar w:fldCharType="end"/>
      </w:r>
      <w:r>
        <w:fldChar w:fldCharType="end"/>
      </w:r>
    </w:p>
    <w:bookmarkStart w:id="233" w:name="bookmark_title_232"/>
    <w:bookmarkEnd w:id="233"/>
    <w:p w14:paraId="0A878640" w14:textId="77777777" w:rsidR="003D74AA" w:rsidRDefault="001E420A">
      <w:pPr>
        <w:tabs>
          <w:tab w:val="right" w:pos="9462"/>
        </w:tabs>
        <w:spacing w:line="360" w:lineRule="auto"/>
        <w:rPr>
          <w:rStyle w:val="catalogue"/>
        </w:rPr>
      </w:pPr>
      <w:r>
        <w:fldChar w:fldCharType="begin"/>
      </w:r>
      <w:r>
        <w:instrText xml:space="preserve"> HYPERLINK \l "_Toc232" </w:instrText>
      </w:r>
      <w:r>
        <w:fldChar w:fldCharType="separate"/>
      </w:r>
      <w:r>
        <w:rPr>
          <w:rFonts w:eastAsia="Microsoft JhengHei"/>
          <w:color w:val="000000"/>
        </w:rPr>
        <w:t>绿地否认年中裁员40%；海底捞上半年顾客人均消费降至107.3元；中国电信又跌停，称不存在应披露而未披露的重大信息【每经网】</w:t>
      </w:r>
      <w:r>
        <w:rPr>
          <w:color w:val="000000"/>
          <w:u w:val="dotted"/>
        </w:rPr>
        <w:tab/>
      </w:r>
      <w:r>
        <w:fldChar w:fldCharType="begin"/>
      </w:r>
      <w:r>
        <w:rPr>
          <w:rFonts w:eastAsia="Microsoft JhengHei"/>
          <w:color w:val="000000"/>
        </w:rPr>
        <w:instrText>PAGEREF _Toc232 \h</w:instrText>
      </w:r>
      <w:r>
        <w:fldChar w:fldCharType="end"/>
      </w:r>
      <w:r>
        <w:fldChar w:fldCharType="end"/>
      </w:r>
    </w:p>
    <w:bookmarkStart w:id="234" w:name="bookmark_title_233"/>
    <w:bookmarkEnd w:id="234"/>
    <w:p w14:paraId="0C360CCF" w14:textId="77777777" w:rsidR="003D74AA" w:rsidRDefault="001E420A">
      <w:pPr>
        <w:tabs>
          <w:tab w:val="right" w:pos="9462"/>
        </w:tabs>
        <w:spacing w:line="360" w:lineRule="auto"/>
        <w:rPr>
          <w:rStyle w:val="catalogue"/>
        </w:rPr>
      </w:pPr>
      <w:r>
        <w:lastRenderedPageBreak/>
        <w:fldChar w:fldCharType="begin"/>
      </w:r>
      <w:r>
        <w:instrText xml:space="preserve"> HYPERLINK \l "_Toc233" </w:instrText>
      </w:r>
      <w:r>
        <w:fldChar w:fldCharType="separate"/>
      </w:r>
      <w:r>
        <w:rPr>
          <w:rFonts w:eastAsia="Microsoft JhengHei"/>
          <w:color w:val="000000"/>
        </w:rPr>
        <w:t>国信证券：维持长城汽车(601633.SH)“买入”评级 目标价69-77元【证券之星】</w:t>
      </w:r>
      <w:r>
        <w:rPr>
          <w:color w:val="000000"/>
          <w:u w:val="dotted"/>
        </w:rPr>
        <w:tab/>
      </w:r>
      <w:r>
        <w:fldChar w:fldCharType="begin"/>
      </w:r>
      <w:r>
        <w:rPr>
          <w:rFonts w:eastAsia="Microsoft JhengHei"/>
          <w:color w:val="000000"/>
        </w:rPr>
        <w:instrText>PAGEREF _Toc233 \h</w:instrText>
      </w:r>
      <w:r>
        <w:fldChar w:fldCharType="end"/>
      </w:r>
      <w:r>
        <w:fldChar w:fldCharType="end"/>
      </w:r>
    </w:p>
    <w:bookmarkStart w:id="235" w:name="bookmark_title_234"/>
    <w:bookmarkEnd w:id="235"/>
    <w:p w14:paraId="10962696" w14:textId="77777777" w:rsidR="003D74AA" w:rsidRDefault="001E420A">
      <w:pPr>
        <w:tabs>
          <w:tab w:val="right" w:pos="9462"/>
        </w:tabs>
        <w:spacing w:line="360" w:lineRule="auto"/>
        <w:rPr>
          <w:rStyle w:val="catalogue"/>
        </w:rPr>
      </w:pPr>
      <w:r>
        <w:fldChar w:fldCharType="begin"/>
      </w:r>
      <w:r>
        <w:instrText xml:space="preserve"> HYPERLINK \l "_Toc234" </w:instrText>
      </w:r>
      <w:r>
        <w:fldChar w:fldCharType="separate"/>
      </w:r>
      <w:r>
        <w:rPr>
          <w:rFonts w:eastAsia="Microsoft JhengHei"/>
          <w:color w:val="000000"/>
        </w:rPr>
        <w:t>广联达上半年净利润同比上涨120% 数字施工业务新签合同翻倍大增【每经网】</w:t>
      </w:r>
      <w:r>
        <w:rPr>
          <w:color w:val="000000"/>
          <w:u w:val="dotted"/>
        </w:rPr>
        <w:tab/>
      </w:r>
      <w:r>
        <w:fldChar w:fldCharType="begin"/>
      </w:r>
      <w:r>
        <w:rPr>
          <w:rFonts w:eastAsia="Microsoft JhengHei"/>
          <w:color w:val="000000"/>
        </w:rPr>
        <w:instrText>PAGEREF _Toc234 \h</w:instrText>
      </w:r>
      <w:r>
        <w:fldChar w:fldCharType="end"/>
      </w:r>
      <w:r>
        <w:fldChar w:fldCharType="end"/>
      </w:r>
    </w:p>
    <w:bookmarkStart w:id="236" w:name="bookmark_title_235"/>
    <w:bookmarkEnd w:id="236"/>
    <w:p w14:paraId="6B53039C" w14:textId="77777777" w:rsidR="003D74AA" w:rsidRDefault="001E420A">
      <w:pPr>
        <w:tabs>
          <w:tab w:val="right" w:pos="9462"/>
        </w:tabs>
        <w:spacing w:line="360" w:lineRule="auto"/>
        <w:rPr>
          <w:rStyle w:val="catalogue"/>
        </w:rPr>
      </w:pPr>
      <w:r>
        <w:fldChar w:fldCharType="begin"/>
      </w:r>
      <w:r>
        <w:instrText xml:space="preserve"> HYPERLINK \l "_Toc235" </w:instrText>
      </w:r>
      <w:r>
        <w:fldChar w:fldCharType="separate"/>
      </w:r>
      <w:r>
        <w:rPr>
          <w:rFonts w:eastAsia="Microsoft JhengHei"/>
          <w:color w:val="000000"/>
        </w:rPr>
        <w:t>阿维塔科技旗下首款高端智能电动SUV E11今日亮相【新财观】</w:t>
      </w:r>
      <w:r>
        <w:rPr>
          <w:color w:val="000000"/>
          <w:u w:val="dotted"/>
        </w:rPr>
        <w:tab/>
      </w:r>
      <w:r>
        <w:fldChar w:fldCharType="begin"/>
      </w:r>
      <w:r>
        <w:rPr>
          <w:rFonts w:eastAsia="Microsoft JhengHei"/>
          <w:color w:val="000000"/>
        </w:rPr>
        <w:instrText>PAGEREF _Toc235 \h</w:instrText>
      </w:r>
      <w:r>
        <w:fldChar w:fldCharType="end"/>
      </w:r>
      <w:r>
        <w:fldChar w:fldCharType="end"/>
      </w:r>
    </w:p>
    <w:bookmarkStart w:id="237" w:name="bookmark_title_236"/>
    <w:bookmarkEnd w:id="237"/>
    <w:p w14:paraId="6ABE5D92" w14:textId="77777777" w:rsidR="003D74AA" w:rsidRDefault="001E420A">
      <w:pPr>
        <w:tabs>
          <w:tab w:val="right" w:pos="9462"/>
        </w:tabs>
        <w:spacing w:line="360" w:lineRule="auto"/>
        <w:rPr>
          <w:rStyle w:val="catalogue"/>
        </w:rPr>
      </w:pPr>
      <w:r>
        <w:fldChar w:fldCharType="begin"/>
      </w:r>
      <w:r>
        <w:instrText xml:space="preserve"> HYPERLINK \l "_Toc236" </w:instrText>
      </w:r>
      <w:r>
        <w:fldChar w:fldCharType="separate"/>
      </w:r>
      <w:r>
        <w:rPr>
          <w:rFonts w:eastAsia="Microsoft JhengHei"/>
          <w:color w:val="000000"/>
        </w:rPr>
        <w:t>人民日报点赞重庆：加快推动城市商圈升级改造【四川在线】</w:t>
      </w:r>
      <w:r>
        <w:rPr>
          <w:color w:val="000000"/>
          <w:u w:val="dotted"/>
        </w:rPr>
        <w:tab/>
      </w:r>
      <w:r>
        <w:fldChar w:fldCharType="begin"/>
      </w:r>
      <w:r>
        <w:rPr>
          <w:rFonts w:eastAsia="Microsoft JhengHei"/>
          <w:color w:val="000000"/>
        </w:rPr>
        <w:instrText>PAGEREF _Toc236 \h</w:instrText>
      </w:r>
      <w:r>
        <w:fldChar w:fldCharType="end"/>
      </w:r>
      <w:r>
        <w:fldChar w:fldCharType="end"/>
      </w:r>
    </w:p>
    <w:bookmarkStart w:id="238" w:name="bookmark_title_237"/>
    <w:bookmarkEnd w:id="238"/>
    <w:p w14:paraId="2418AB71" w14:textId="77777777" w:rsidR="003D74AA" w:rsidRDefault="001E420A">
      <w:pPr>
        <w:tabs>
          <w:tab w:val="right" w:pos="9462"/>
        </w:tabs>
        <w:spacing w:line="360" w:lineRule="auto"/>
        <w:rPr>
          <w:rStyle w:val="catalogue"/>
        </w:rPr>
      </w:pPr>
      <w:r>
        <w:fldChar w:fldCharType="begin"/>
      </w:r>
      <w:r>
        <w:instrText xml:space="preserve"> HYPERLINK \l "_Toc237" </w:instrText>
      </w:r>
      <w:r>
        <w:fldChar w:fldCharType="separate"/>
      </w:r>
      <w:r>
        <w:rPr>
          <w:rFonts w:eastAsia="Microsoft JhengHei"/>
          <w:color w:val="000000"/>
        </w:rPr>
        <w:t>钟薛高三年交出超预期答卷，钟薛高为何能乘风破浪？【金融界】</w:t>
      </w:r>
      <w:r>
        <w:rPr>
          <w:color w:val="000000"/>
          <w:u w:val="dotted"/>
        </w:rPr>
        <w:tab/>
      </w:r>
      <w:r>
        <w:fldChar w:fldCharType="begin"/>
      </w:r>
      <w:r>
        <w:rPr>
          <w:rFonts w:eastAsia="Microsoft JhengHei"/>
          <w:color w:val="000000"/>
        </w:rPr>
        <w:instrText>PAGEREF _Toc237 \h</w:instrText>
      </w:r>
      <w:r>
        <w:fldChar w:fldCharType="end"/>
      </w:r>
      <w:r>
        <w:fldChar w:fldCharType="end"/>
      </w:r>
    </w:p>
    <w:bookmarkStart w:id="239" w:name="bookmark_title_238"/>
    <w:bookmarkEnd w:id="239"/>
    <w:p w14:paraId="6175DC20" w14:textId="77777777" w:rsidR="003D74AA" w:rsidRDefault="001E420A">
      <w:pPr>
        <w:tabs>
          <w:tab w:val="right" w:pos="9462"/>
        </w:tabs>
        <w:spacing w:line="360" w:lineRule="auto"/>
        <w:rPr>
          <w:rStyle w:val="catalogue"/>
        </w:rPr>
      </w:pPr>
      <w:r>
        <w:fldChar w:fldCharType="begin"/>
      </w:r>
      <w:r>
        <w:instrText xml:space="preserve"> HYPERLINK \l "_Toc238" </w:instrText>
      </w:r>
      <w:r>
        <w:fldChar w:fldCharType="separate"/>
      </w:r>
      <w:r>
        <w:rPr>
          <w:rFonts w:eastAsia="Microsoft JhengHei"/>
          <w:color w:val="000000"/>
        </w:rPr>
        <w:t>10年屡败屡战，联发科的高端梦又「碎」了？【投中网】</w:t>
      </w:r>
      <w:r>
        <w:rPr>
          <w:color w:val="000000"/>
          <w:u w:val="dotted"/>
        </w:rPr>
        <w:tab/>
      </w:r>
      <w:r>
        <w:fldChar w:fldCharType="begin"/>
      </w:r>
      <w:r>
        <w:rPr>
          <w:rFonts w:eastAsia="Microsoft JhengHei"/>
          <w:color w:val="000000"/>
        </w:rPr>
        <w:instrText>PAGEREF _Toc238 \h</w:instrText>
      </w:r>
      <w:r>
        <w:fldChar w:fldCharType="end"/>
      </w:r>
      <w:r>
        <w:fldChar w:fldCharType="end"/>
      </w:r>
    </w:p>
    <w:bookmarkStart w:id="240" w:name="bookmark_title_239"/>
    <w:bookmarkEnd w:id="240"/>
    <w:p w14:paraId="018A9BCF" w14:textId="77777777" w:rsidR="003D74AA" w:rsidRDefault="001E420A">
      <w:pPr>
        <w:tabs>
          <w:tab w:val="right" w:pos="9462"/>
        </w:tabs>
        <w:spacing w:line="360" w:lineRule="auto"/>
        <w:rPr>
          <w:rStyle w:val="catalogue"/>
        </w:rPr>
      </w:pPr>
      <w:r>
        <w:fldChar w:fldCharType="begin"/>
      </w:r>
      <w:r>
        <w:instrText xml:space="preserve"> HYPERLINK \l "_Toc239" </w:instrText>
      </w:r>
      <w:r>
        <w:fldChar w:fldCharType="separate"/>
      </w:r>
      <w:r>
        <w:rPr>
          <w:rFonts w:eastAsia="Microsoft JhengHei"/>
          <w:color w:val="000000"/>
        </w:rPr>
        <w:t>基金风云：5G、医疗、白酒、新能源车、券商等基金的应对之策【中金在线】</w:t>
      </w:r>
      <w:r>
        <w:rPr>
          <w:color w:val="000000"/>
          <w:u w:val="dotted"/>
        </w:rPr>
        <w:tab/>
      </w:r>
      <w:r>
        <w:fldChar w:fldCharType="begin"/>
      </w:r>
      <w:r>
        <w:rPr>
          <w:rFonts w:eastAsia="Microsoft JhengHei"/>
          <w:color w:val="000000"/>
        </w:rPr>
        <w:instrText>PAGEREF _Toc239 \h</w:instrText>
      </w:r>
      <w:r>
        <w:fldChar w:fldCharType="end"/>
      </w:r>
      <w:r>
        <w:fldChar w:fldCharType="end"/>
      </w:r>
    </w:p>
    <w:bookmarkStart w:id="241" w:name="bookmark_title_240"/>
    <w:bookmarkEnd w:id="241"/>
    <w:p w14:paraId="3D88020E" w14:textId="77777777" w:rsidR="003D74AA" w:rsidRDefault="001E420A">
      <w:pPr>
        <w:tabs>
          <w:tab w:val="right" w:pos="9462"/>
        </w:tabs>
        <w:spacing w:line="360" w:lineRule="auto"/>
        <w:rPr>
          <w:rStyle w:val="catalogue"/>
        </w:rPr>
      </w:pPr>
      <w:r>
        <w:fldChar w:fldCharType="begin"/>
      </w:r>
      <w:r>
        <w:instrText xml:space="preserve"> HYPERLINK \l "_Toc240" </w:instrText>
      </w:r>
      <w:r>
        <w:fldChar w:fldCharType="separate"/>
      </w:r>
      <w:r>
        <w:rPr>
          <w:rFonts w:eastAsia="Microsoft JhengHei"/>
          <w:color w:val="000000"/>
        </w:rPr>
        <w:t>路透社：美国有个涉及华为的决定【四川在线】</w:t>
      </w:r>
      <w:r>
        <w:rPr>
          <w:color w:val="000000"/>
          <w:u w:val="dotted"/>
        </w:rPr>
        <w:tab/>
      </w:r>
      <w:r>
        <w:fldChar w:fldCharType="begin"/>
      </w:r>
      <w:r>
        <w:rPr>
          <w:rFonts w:eastAsia="Microsoft JhengHei"/>
          <w:color w:val="000000"/>
        </w:rPr>
        <w:instrText>PAGEREF _Toc240 \h</w:instrText>
      </w:r>
      <w:r>
        <w:fldChar w:fldCharType="end"/>
      </w:r>
      <w:r>
        <w:fldChar w:fldCharType="end"/>
      </w:r>
    </w:p>
    <w:bookmarkStart w:id="242" w:name="bookmark_title_241"/>
    <w:bookmarkEnd w:id="242"/>
    <w:p w14:paraId="25C3B339" w14:textId="77777777" w:rsidR="003D74AA" w:rsidRDefault="001E420A">
      <w:pPr>
        <w:tabs>
          <w:tab w:val="right" w:pos="9462"/>
        </w:tabs>
        <w:spacing w:line="360" w:lineRule="auto"/>
        <w:rPr>
          <w:rStyle w:val="catalogue"/>
        </w:rPr>
      </w:pPr>
      <w:r>
        <w:fldChar w:fldCharType="begin"/>
      </w:r>
      <w:r>
        <w:instrText xml:space="preserve"> HYPERLINK \l "_Toc241" </w:instrText>
      </w:r>
      <w:r>
        <w:fldChar w:fldCharType="separate"/>
      </w:r>
      <w:r>
        <w:rPr>
          <w:rFonts w:eastAsia="Microsoft JhengHei"/>
          <w:color w:val="000000"/>
        </w:rPr>
        <w:t>瑞信：中国软件国际(0354.HK)上半年业绩强劲 升目标价至15.6港元【金融界】</w:t>
      </w:r>
      <w:r>
        <w:rPr>
          <w:color w:val="000000"/>
          <w:u w:val="dotted"/>
        </w:rPr>
        <w:tab/>
      </w:r>
      <w:r>
        <w:fldChar w:fldCharType="begin"/>
      </w:r>
      <w:r>
        <w:rPr>
          <w:rFonts w:eastAsia="Microsoft JhengHei"/>
          <w:color w:val="000000"/>
        </w:rPr>
        <w:instrText>PAGEREF _Toc241 \h</w:instrText>
      </w:r>
      <w:r>
        <w:fldChar w:fldCharType="end"/>
      </w:r>
      <w:r>
        <w:fldChar w:fldCharType="end"/>
      </w:r>
    </w:p>
    <w:bookmarkStart w:id="243" w:name="bookmark_title_242"/>
    <w:bookmarkEnd w:id="243"/>
    <w:p w14:paraId="5FBF525E" w14:textId="77777777" w:rsidR="003D74AA" w:rsidRDefault="001E420A">
      <w:pPr>
        <w:tabs>
          <w:tab w:val="right" w:pos="9462"/>
        </w:tabs>
        <w:spacing w:line="360" w:lineRule="auto"/>
        <w:rPr>
          <w:rStyle w:val="catalogue"/>
        </w:rPr>
      </w:pPr>
      <w:r>
        <w:fldChar w:fldCharType="begin"/>
      </w:r>
      <w:r>
        <w:instrText xml:space="preserve"> HYPERLINK \l "_Toc242" </w:instrText>
      </w:r>
      <w:r>
        <w:fldChar w:fldCharType="separate"/>
      </w:r>
      <w:r>
        <w:rPr>
          <w:rFonts w:eastAsia="Microsoft JhengHei"/>
          <w:color w:val="000000"/>
        </w:rPr>
        <w:t>部分汽车门店仍存误导销售 辅助驾驶被默认自动驾驶【四川在线】</w:t>
      </w:r>
      <w:r>
        <w:rPr>
          <w:color w:val="000000"/>
          <w:u w:val="dotted"/>
        </w:rPr>
        <w:tab/>
      </w:r>
      <w:r>
        <w:fldChar w:fldCharType="begin"/>
      </w:r>
      <w:r>
        <w:rPr>
          <w:rFonts w:eastAsia="Microsoft JhengHei"/>
          <w:color w:val="000000"/>
        </w:rPr>
        <w:instrText>PAGEREF _Toc242 \h</w:instrText>
      </w:r>
      <w:r>
        <w:fldChar w:fldCharType="end"/>
      </w:r>
      <w:r>
        <w:fldChar w:fldCharType="end"/>
      </w:r>
    </w:p>
    <w:bookmarkStart w:id="244" w:name="bookmark_title_243"/>
    <w:bookmarkEnd w:id="244"/>
    <w:p w14:paraId="49C7D6FC" w14:textId="77777777" w:rsidR="003D74AA" w:rsidRDefault="001E420A">
      <w:pPr>
        <w:tabs>
          <w:tab w:val="right" w:pos="9462"/>
        </w:tabs>
        <w:spacing w:line="360" w:lineRule="auto"/>
        <w:rPr>
          <w:rStyle w:val="catalogue"/>
        </w:rPr>
      </w:pPr>
      <w:r>
        <w:fldChar w:fldCharType="begin"/>
      </w:r>
      <w:r>
        <w:instrText xml:space="preserve"> HYPERLINK \l "_Toc243" </w:instrText>
      </w:r>
      <w:r>
        <w:fldChar w:fldCharType="separate"/>
      </w:r>
      <w:r>
        <w:rPr>
          <w:rFonts w:eastAsia="Microsoft JhengHei"/>
          <w:color w:val="000000"/>
        </w:rPr>
        <w:t>华为海思概念股午后持续走弱【财通社】</w:t>
      </w:r>
      <w:r>
        <w:rPr>
          <w:color w:val="000000"/>
          <w:u w:val="dotted"/>
        </w:rPr>
        <w:tab/>
      </w:r>
      <w:r>
        <w:fldChar w:fldCharType="begin"/>
      </w:r>
      <w:r>
        <w:rPr>
          <w:rFonts w:eastAsia="Microsoft JhengHei"/>
          <w:color w:val="000000"/>
        </w:rPr>
        <w:instrText>PAGEREF _Toc243 \h</w:instrText>
      </w:r>
      <w:r>
        <w:fldChar w:fldCharType="end"/>
      </w:r>
      <w:r>
        <w:fldChar w:fldCharType="end"/>
      </w:r>
    </w:p>
    <w:bookmarkStart w:id="245" w:name="bookmark_title_244"/>
    <w:bookmarkEnd w:id="245"/>
    <w:p w14:paraId="128F5E89" w14:textId="77777777" w:rsidR="003D74AA" w:rsidRDefault="001E420A">
      <w:pPr>
        <w:tabs>
          <w:tab w:val="right" w:pos="9462"/>
        </w:tabs>
        <w:spacing w:line="360" w:lineRule="auto"/>
        <w:rPr>
          <w:rStyle w:val="catalogue"/>
        </w:rPr>
      </w:pPr>
      <w:r>
        <w:fldChar w:fldCharType="begin"/>
      </w:r>
      <w:r>
        <w:instrText xml:space="preserve"> HYPERLINK \l "_Toc244" </w:instrText>
      </w:r>
      <w:r>
        <w:fldChar w:fldCharType="separate"/>
      </w:r>
      <w:r>
        <w:rPr>
          <w:rFonts w:eastAsia="Microsoft JhengHei"/>
          <w:color w:val="000000"/>
        </w:rPr>
        <w:t>论执着于硬核科技的上海——兼论硬核科技创新的作用【中金在线】</w:t>
      </w:r>
      <w:r>
        <w:rPr>
          <w:color w:val="000000"/>
          <w:u w:val="dotted"/>
        </w:rPr>
        <w:tab/>
      </w:r>
      <w:r>
        <w:fldChar w:fldCharType="begin"/>
      </w:r>
      <w:r>
        <w:rPr>
          <w:rFonts w:eastAsia="Microsoft JhengHei"/>
          <w:color w:val="000000"/>
        </w:rPr>
        <w:instrText>PAGEREF _Toc244 \h</w:instrText>
      </w:r>
      <w:r>
        <w:fldChar w:fldCharType="end"/>
      </w:r>
      <w:r>
        <w:fldChar w:fldCharType="end"/>
      </w:r>
    </w:p>
    <w:bookmarkStart w:id="246" w:name="bookmark_title_245"/>
    <w:bookmarkEnd w:id="246"/>
    <w:p w14:paraId="212A7135" w14:textId="77777777" w:rsidR="003D74AA" w:rsidRDefault="001E420A">
      <w:pPr>
        <w:tabs>
          <w:tab w:val="right" w:pos="9462"/>
        </w:tabs>
        <w:spacing w:line="360" w:lineRule="auto"/>
        <w:rPr>
          <w:rStyle w:val="catalogue"/>
        </w:rPr>
      </w:pPr>
      <w:r>
        <w:fldChar w:fldCharType="begin"/>
      </w:r>
      <w:r>
        <w:instrText xml:space="preserve"> HYPERLINK \l "_Toc245" </w:instrText>
      </w:r>
      <w:r>
        <w:fldChar w:fldCharType="separate"/>
      </w:r>
      <w:r>
        <w:rPr>
          <w:rFonts w:eastAsia="Microsoft JhengHei"/>
          <w:color w:val="000000"/>
        </w:rPr>
        <w:t>西安第一条有轨电车线路公布！（附站位图）【四川在线】</w:t>
      </w:r>
      <w:r>
        <w:rPr>
          <w:color w:val="000000"/>
          <w:u w:val="dotted"/>
        </w:rPr>
        <w:tab/>
      </w:r>
      <w:r>
        <w:fldChar w:fldCharType="begin"/>
      </w:r>
      <w:r>
        <w:rPr>
          <w:rFonts w:eastAsia="Microsoft JhengHei"/>
          <w:color w:val="000000"/>
        </w:rPr>
        <w:instrText>PAGEREF _Toc245 \h</w:instrText>
      </w:r>
      <w:r>
        <w:fldChar w:fldCharType="end"/>
      </w:r>
      <w:r>
        <w:fldChar w:fldCharType="end"/>
      </w:r>
    </w:p>
    <w:bookmarkStart w:id="247" w:name="bookmark_title_246"/>
    <w:bookmarkEnd w:id="247"/>
    <w:p w14:paraId="7445C402" w14:textId="77777777" w:rsidR="003D74AA" w:rsidRDefault="001E420A">
      <w:pPr>
        <w:tabs>
          <w:tab w:val="right" w:pos="9462"/>
        </w:tabs>
        <w:spacing w:line="360" w:lineRule="auto"/>
        <w:rPr>
          <w:rStyle w:val="catalogue"/>
        </w:rPr>
      </w:pPr>
      <w:r>
        <w:fldChar w:fldCharType="begin"/>
      </w:r>
      <w:r>
        <w:instrText xml:space="preserve"> HYPERLINK \l "_Toc246" </w:instrText>
      </w:r>
      <w:r>
        <w:fldChar w:fldCharType="separate"/>
      </w:r>
      <w:r>
        <w:rPr>
          <w:rFonts w:eastAsia="Microsoft JhengHei"/>
          <w:color w:val="000000"/>
        </w:rPr>
        <w:t>美国批准供应商许可证申请 允许向华为出售汽车零部件芯片【中金在线】</w:t>
      </w:r>
      <w:r>
        <w:rPr>
          <w:color w:val="000000"/>
          <w:u w:val="dotted"/>
        </w:rPr>
        <w:tab/>
      </w:r>
      <w:r>
        <w:fldChar w:fldCharType="begin"/>
      </w:r>
      <w:r>
        <w:rPr>
          <w:rFonts w:eastAsia="Microsoft JhengHei"/>
          <w:color w:val="000000"/>
        </w:rPr>
        <w:instrText>PAGEREF _Toc246 \h</w:instrText>
      </w:r>
      <w:r>
        <w:fldChar w:fldCharType="end"/>
      </w:r>
      <w:r>
        <w:fldChar w:fldCharType="end"/>
      </w:r>
    </w:p>
    <w:bookmarkStart w:id="248" w:name="bookmark_title_247"/>
    <w:bookmarkEnd w:id="248"/>
    <w:p w14:paraId="337D850D" w14:textId="77777777" w:rsidR="003D74AA" w:rsidRDefault="001E420A">
      <w:pPr>
        <w:tabs>
          <w:tab w:val="right" w:pos="9462"/>
        </w:tabs>
        <w:spacing w:line="360" w:lineRule="auto"/>
        <w:rPr>
          <w:rStyle w:val="catalogue"/>
        </w:rPr>
      </w:pPr>
      <w:r>
        <w:fldChar w:fldCharType="begin"/>
      </w:r>
      <w:r>
        <w:instrText xml:space="preserve"> HYPERLINK \l "_Toc247" </w:instrText>
      </w:r>
      <w:r>
        <w:fldChar w:fldCharType="separate"/>
      </w:r>
      <w:r>
        <w:rPr>
          <w:rFonts w:eastAsia="Microsoft JhengHei"/>
          <w:color w:val="000000"/>
        </w:rPr>
        <w:t>鸿蒙概念持续走弱【财通社】</w:t>
      </w:r>
      <w:r>
        <w:rPr>
          <w:color w:val="000000"/>
          <w:u w:val="dotted"/>
        </w:rPr>
        <w:tab/>
      </w:r>
      <w:r>
        <w:fldChar w:fldCharType="begin"/>
      </w:r>
      <w:r>
        <w:rPr>
          <w:rFonts w:eastAsia="Microsoft JhengHei"/>
          <w:color w:val="000000"/>
        </w:rPr>
        <w:instrText>PAGEREF _Toc247 \h</w:instrText>
      </w:r>
      <w:r>
        <w:fldChar w:fldCharType="end"/>
      </w:r>
      <w:r>
        <w:fldChar w:fldCharType="end"/>
      </w:r>
    </w:p>
    <w:bookmarkStart w:id="249" w:name="bookmark_title_248"/>
    <w:bookmarkEnd w:id="249"/>
    <w:p w14:paraId="7166152B" w14:textId="77777777" w:rsidR="003D74AA" w:rsidRDefault="001E420A">
      <w:pPr>
        <w:tabs>
          <w:tab w:val="right" w:pos="9462"/>
        </w:tabs>
        <w:spacing w:line="360" w:lineRule="auto"/>
        <w:rPr>
          <w:rStyle w:val="catalogue"/>
        </w:rPr>
      </w:pPr>
      <w:r>
        <w:fldChar w:fldCharType="begin"/>
      </w:r>
      <w:r>
        <w:instrText xml:space="preserve"> HYPERLINK \l "_Toc248" </w:instrText>
      </w:r>
      <w:r>
        <w:fldChar w:fldCharType="separate"/>
      </w:r>
      <w:r>
        <w:rPr>
          <w:rFonts w:eastAsia="Microsoft JhengHei"/>
          <w:color w:val="000000"/>
        </w:rPr>
        <w:t>汽车“财”之道·要闻汇总【8月25日】【金融界】</w:t>
      </w:r>
      <w:r>
        <w:rPr>
          <w:color w:val="000000"/>
          <w:u w:val="dotted"/>
        </w:rPr>
        <w:tab/>
      </w:r>
      <w:r>
        <w:fldChar w:fldCharType="begin"/>
      </w:r>
      <w:r>
        <w:rPr>
          <w:rFonts w:eastAsia="Microsoft JhengHei"/>
          <w:color w:val="000000"/>
        </w:rPr>
        <w:instrText>PAGEREF _Toc248 \h</w:instrText>
      </w:r>
      <w:r>
        <w:fldChar w:fldCharType="end"/>
      </w:r>
      <w:r>
        <w:fldChar w:fldCharType="end"/>
      </w:r>
    </w:p>
    <w:bookmarkStart w:id="250" w:name="bookmark_title_249"/>
    <w:bookmarkEnd w:id="250"/>
    <w:p w14:paraId="7446FD77" w14:textId="77777777" w:rsidR="003D74AA" w:rsidRDefault="001E420A">
      <w:pPr>
        <w:tabs>
          <w:tab w:val="right" w:pos="9462"/>
        </w:tabs>
        <w:spacing w:line="360" w:lineRule="auto"/>
        <w:rPr>
          <w:rStyle w:val="catalogue"/>
        </w:rPr>
      </w:pPr>
      <w:r>
        <w:fldChar w:fldCharType="begin"/>
      </w:r>
      <w:r>
        <w:instrText xml:space="preserve"> HYPERLINK \l "_Toc249" </w:instrText>
      </w:r>
      <w:r>
        <w:fldChar w:fldCharType="separate"/>
      </w:r>
      <w:r>
        <w:rPr>
          <w:rFonts w:eastAsia="Microsoft JhengHei"/>
          <w:color w:val="000000"/>
        </w:rPr>
        <w:t>关键信息基础设施迎来强监管 或催生新型安全产业【证券之星】</w:t>
      </w:r>
      <w:r>
        <w:rPr>
          <w:color w:val="000000"/>
          <w:u w:val="dotted"/>
        </w:rPr>
        <w:tab/>
      </w:r>
      <w:r>
        <w:fldChar w:fldCharType="begin"/>
      </w:r>
      <w:r>
        <w:rPr>
          <w:rFonts w:eastAsia="Microsoft JhengHei"/>
          <w:color w:val="000000"/>
        </w:rPr>
        <w:instrText>PAGEREF _Toc249 \h</w:instrText>
      </w:r>
      <w:r>
        <w:fldChar w:fldCharType="end"/>
      </w:r>
      <w:r>
        <w:fldChar w:fldCharType="end"/>
      </w:r>
    </w:p>
    <w:bookmarkStart w:id="251" w:name="bookmark_title_250"/>
    <w:bookmarkEnd w:id="251"/>
    <w:p w14:paraId="6276BF55" w14:textId="77777777" w:rsidR="003D74AA" w:rsidRDefault="001E420A">
      <w:pPr>
        <w:tabs>
          <w:tab w:val="right" w:pos="9462"/>
        </w:tabs>
        <w:spacing w:line="360" w:lineRule="auto"/>
        <w:rPr>
          <w:rStyle w:val="catalogue"/>
        </w:rPr>
      </w:pPr>
      <w:r>
        <w:fldChar w:fldCharType="begin"/>
      </w:r>
      <w:r>
        <w:instrText xml:space="preserve"> HYPERLINK \l "_Toc250" </w:instrText>
      </w:r>
      <w:r>
        <w:fldChar w:fldCharType="separate"/>
      </w:r>
      <w:r>
        <w:rPr>
          <w:rFonts w:eastAsia="Microsoft JhengHei"/>
          <w:color w:val="000000"/>
        </w:rPr>
        <w:t>六券商周四看好的六大板块【证券之星】</w:t>
      </w:r>
      <w:r>
        <w:rPr>
          <w:color w:val="000000"/>
          <w:u w:val="dotted"/>
        </w:rPr>
        <w:tab/>
      </w:r>
      <w:r>
        <w:fldChar w:fldCharType="begin"/>
      </w:r>
      <w:r>
        <w:rPr>
          <w:rFonts w:eastAsia="Microsoft JhengHei"/>
          <w:color w:val="000000"/>
        </w:rPr>
        <w:instrText>PAGEREF _Toc250 \h</w:instrText>
      </w:r>
      <w:r>
        <w:fldChar w:fldCharType="end"/>
      </w:r>
      <w:r>
        <w:fldChar w:fldCharType="end"/>
      </w:r>
    </w:p>
    <w:bookmarkStart w:id="252" w:name="bookmark_title_251"/>
    <w:bookmarkEnd w:id="252"/>
    <w:p w14:paraId="0096F886" w14:textId="77777777" w:rsidR="003D74AA" w:rsidRDefault="001E420A">
      <w:pPr>
        <w:tabs>
          <w:tab w:val="right" w:pos="9462"/>
        </w:tabs>
        <w:spacing w:line="360" w:lineRule="auto"/>
        <w:rPr>
          <w:rStyle w:val="catalogue"/>
        </w:rPr>
      </w:pPr>
      <w:r>
        <w:fldChar w:fldCharType="begin"/>
      </w:r>
      <w:r>
        <w:instrText xml:space="preserve"> HYPERLINK \l "_Toc251" </w:instrText>
      </w:r>
      <w:r>
        <w:fldChar w:fldCharType="separate"/>
      </w:r>
      <w:r>
        <w:rPr>
          <w:rFonts w:eastAsia="Microsoft JhengHei"/>
          <w:color w:val="000000"/>
        </w:rPr>
        <w:t>库克就任苹果(AAPL.US)CEO十周年：市值超2.4万亿美元，产品销售额翻了近三倍【今日美股网】</w:t>
      </w:r>
      <w:r>
        <w:rPr>
          <w:color w:val="000000"/>
          <w:u w:val="dotted"/>
        </w:rPr>
        <w:tab/>
      </w:r>
      <w:r>
        <w:fldChar w:fldCharType="begin"/>
      </w:r>
      <w:r>
        <w:rPr>
          <w:rFonts w:eastAsia="Microsoft JhengHei"/>
          <w:color w:val="000000"/>
        </w:rPr>
        <w:instrText>PAGEREF _Toc251 \h</w:instrText>
      </w:r>
      <w:r>
        <w:fldChar w:fldCharType="end"/>
      </w:r>
      <w:r>
        <w:fldChar w:fldCharType="end"/>
      </w:r>
    </w:p>
    <w:bookmarkStart w:id="253" w:name="bookmark_title_252"/>
    <w:bookmarkEnd w:id="253"/>
    <w:p w14:paraId="3AC8DB96" w14:textId="77777777" w:rsidR="003D74AA" w:rsidRDefault="001E420A">
      <w:pPr>
        <w:tabs>
          <w:tab w:val="right" w:pos="9462"/>
        </w:tabs>
        <w:spacing w:line="360" w:lineRule="auto"/>
        <w:rPr>
          <w:rStyle w:val="catalogue"/>
        </w:rPr>
      </w:pPr>
      <w:r>
        <w:fldChar w:fldCharType="begin"/>
      </w:r>
      <w:r>
        <w:instrText xml:space="preserve"> HYPERLINK \l "_Toc252" </w:instrText>
      </w:r>
      <w:r>
        <w:fldChar w:fldCharType="separate"/>
      </w:r>
      <w:r>
        <w:rPr>
          <w:rFonts w:eastAsia="Microsoft JhengHei"/>
          <w:color w:val="000000"/>
        </w:rPr>
        <w:t>华为汽车板块持续拉升【财通社】</w:t>
      </w:r>
      <w:r>
        <w:rPr>
          <w:color w:val="000000"/>
          <w:u w:val="dotted"/>
        </w:rPr>
        <w:tab/>
      </w:r>
      <w:r>
        <w:fldChar w:fldCharType="begin"/>
      </w:r>
      <w:r>
        <w:rPr>
          <w:rFonts w:eastAsia="Microsoft JhengHei"/>
          <w:color w:val="000000"/>
        </w:rPr>
        <w:instrText>PAGEREF _Toc252 \h</w:instrText>
      </w:r>
      <w:r>
        <w:fldChar w:fldCharType="end"/>
      </w:r>
      <w:r>
        <w:fldChar w:fldCharType="end"/>
      </w:r>
    </w:p>
    <w:bookmarkStart w:id="254" w:name="bookmark_title_253"/>
    <w:bookmarkEnd w:id="254"/>
    <w:p w14:paraId="469CD818" w14:textId="77777777" w:rsidR="003D74AA" w:rsidRDefault="001E420A">
      <w:pPr>
        <w:tabs>
          <w:tab w:val="right" w:pos="9462"/>
        </w:tabs>
        <w:spacing w:line="360" w:lineRule="auto"/>
        <w:rPr>
          <w:rStyle w:val="catalogue"/>
        </w:rPr>
      </w:pPr>
      <w:r>
        <w:fldChar w:fldCharType="begin"/>
      </w:r>
      <w:r>
        <w:instrText xml:space="preserve"> HYPERLINK \l "_Toc253" </w:instrText>
      </w:r>
      <w:r>
        <w:fldChar w:fldCharType="separate"/>
      </w:r>
      <w:r>
        <w:rPr>
          <w:rFonts w:eastAsia="Microsoft JhengHei"/>
          <w:color w:val="000000"/>
        </w:rPr>
        <w:t>朗玛信息：上半年实现净利润4046.48万元 同比增长152.96%【金融界】</w:t>
      </w:r>
      <w:r>
        <w:rPr>
          <w:color w:val="000000"/>
          <w:u w:val="dotted"/>
        </w:rPr>
        <w:tab/>
      </w:r>
      <w:r>
        <w:fldChar w:fldCharType="begin"/>
      </w:r>
      <w:r>
        <w:rPr>
          <w:rFonts w:eastAsia="Microsoft JhengHei"/>
          <w:color w:val="000000"/>
        </w:rPr>
        <w:instrText>PAGEREF _Toc253 \h</w:instrText>
      </w:r>
      <w:r>
        <w:fldChar w:fldCharType="end"/>
      </w:r>
      <w:r>
        <w:fldChar w:fldCharType="end"/>
      </w:r>
    </w:p>
    <w:bookmarkStart w:id="255" w:name="bookmark_title_254"/>
    <w:bookmarkEnd w:id="255"/>
    <w:p w14:paraId="0A1AE46B" w14:textId="77777777" w:rsidR="003D74AA" w:rsidRDefault="001E420A">
      <w:pPr>
        <w:tabs>
          <w:tab w:val="right" w:pos="9462"/>
        </w:tabs>
        <w:spacing w:line="360" w:lineRule="auto"/>
        <w:rPr>
          <w:rStyle w:val="catalogue"/>
        </w:rPr>
      </w:pPr>
      <w:r>
        <w:fldChar w:fldCharType="begin"/>
      </w:r>
      <w:r>
        <w:instrText xml:space="preserve"> HYPERLINK \l "_Toc254" </w:instrText>
      </w:r>
      <w:r>
        <w:fldChar w:fldCharType="separate"/>
      </w:r>
      <w:r>
        <w:rPr>
          <w:rFonts w:eastAsia="Microsoft JhengHei"/>
          <w:color w:val="000000"/>
        </w:rPr>
        <w:t>互利共赢，中阿挖掘“一带一路”合作新潜能【四川在线】</w:t>
      </w:r>
      <w:r>
        <w:rPr>
          <w:color w:val="000000"/>
          <w:u w:val="dotted"/>
        </w:rPr>
        <w:tab/>
      </w:r>
      <w:r>
        <w:fldChar w:fldCharType="begin"/>
      </w:r>
      <w:r>
        <w:rPr>
          <w:rFonts w:eastAsia="Microsoft JhengHei"/>
          <w:color w:val="000000"/>
        </w:rPr>
        <w:instrText>PAGEREF _Toc254 \h</w:instrText>
      </w:r>
      <w:r>
        <w:fldChar w:fldCharType="end"/>
      </w:r>
      <w:r>
        <w:fldChar w:fldCharType="end"/>
      </w:r>
    </w:p>
    <w:bookmarkStart w:id="256" w:name="bookmark_title_255"/>
    <w:bookmarkEnd w:id="256"/>
    <w:p w14:paraId="44B98C3A" w14:textId="77777777" w:rsidR="003D74AA" w:rsidRDefault="001E420A">
      <w:pPr>
        <w:tabs>
          <w:tab w:val="right" w:pos="9462"/>
        </w:tabs>
        <w:spacing w:line="360" w:lineRule="auto"/>
        <w:rPr>
          <w:rStyle w:val="catalogue"/>
        </w:rPr>
      </w:pPr>
      <w:r>
        <w:fldChar w:fldCharType="begin"/>
      </w:r>
      <w:r>
        <w:instrText xml:space="preserve"> HYPERLINK \l "_Toc255" </w:instrText>
      </w:r>
      <w:r>
        <w:fldChar w:fldCharType="separate"/>
      </w:r>
      <w:r>
        <w:rPr>
          <w:rFonts w:eastAsia="Microsoft JhengHei"/>
          <w:color w:val="000000"/>
        </w:rPr>
        <w:t>注意！这15款App，谨慎下载【四川在线】</w:t>
      </w:r>
      <w:r>
        <w:rPr>
          <w:color w:val="000000"/>
          <w:u w:val="dotted"/>
        </w:rPr>
        <w:tab/>
      </w:r>
      <w:r>
        <w:fldChar w:fldCharType="begin"/>
      </w:r>
      <w:r>
        <w:rPr>
          <w:rFonts w:eastAsia="Microsoft JhengHei"/>
          <w:color w:val="000000"/>
        </w:rPr>
        <w:instrText>PAGEREF _Toc255 \h</w:instrText>
      </w:r>
      <w:r>
        <w:fldChar w:fldCharType="end"/>
      </w:r>
      <w:r>
        <w:fldChar w:fldCharType="end"/>
      </w:r>
    </w:p>
    <w:bookmarkStart w:id="257" w:name="bookmark_title_256"/>
    <w:bookmarkEnd w:id="257"/>
    <w:p w14:paraId="1D455F1F" w14:textId="77777777" w:rsidR="003D74AA" w:rsidRDefault="001E420A">
      <w:pPr>
        <w:tabs>
          <w:tab w:val="right" w:pos="9462"/>
        </w:tabs>
        <w:spacing w:line="360" w:lineRule="auto"/>
        <w:rPr>
          <w:rStyle w:val="catalogue"/>
        </w:rPr>
      </w:pPr>
      <w:r>
        <w:fldChar w:fldCharType="begin"/>
      </w:r>
      <w:r>
        <w:instrText xml:space="preserve"> HYPERLINK \l "_Toc256" </w:instrText>
      </w:r>
      <w:r>
        <w:fldChar w:fldCharType="separate"/>
      </w:r>
      <w:r>
        <w:rPr>
          <w:rFonts w:eastAsia="Microsoft JhengHei"/>
          <w:color w:val="000000"/>
        </w:rPr>
        <w:t>中国移动分布式块存储扩容采购：华为、曙光中标【格隆汇】</w:t>
      </w:r>
      <w:r>
        <w:rPr>
          <w:color w:val="000000"/>
          <w:u w:val="dotted"/>
        </w:rPr>
        <w:tab/>
      </w:r>
      <w:r>
        <w:fldChar w:fldCharType="begin"/>
      </w:r>
      <w:r>
        <w:rPr>
          <w:rFonts w:eastAsia="Microsoft JhengHei"/>
          <w:color w:val="000000"/>
        </w:rPr>
        <w:instrText>PAGEREF _Toc256 \h</w:instrText>
      </w:r>
      <w:r>
        <w:fldChar w:fldCharType="end"/>
      </w:r>
      <w:r>
        <w:fldChar w:fldCharType="end"/>
      </w:r>
    </w:p>
    <w:bookmarkStart w:id="258" w:name="bookmark_title_257"/>
    <w:bookmarkEnd w:id="258"/>
    <w:p w14:paraId="095ED7C5" w14:textId="77777777" w:rsidR="003D74AA" w:rsidRDefault="001E420A">
      <w:pPr>
        <w:tabs>
          <w:tab w:val="right" w:pos="9462"/>
        </w:tabs>
        <w:spacing w:line="360" w:lineRule="auto"/>
        <w:rPr>
          <w:rStyle w:val="catalogue"/>
        </w:rPr>
      </w:pPr>
      <w:r>
        <w:fldChar w:fldCharType="begin"/>
      </w:r>
      <w:r>
        <w:instrText xml:space="preserve"> HYPERLINK \l "_Toc257" </w:instrText>
      </w:r>
      <w:r>
        <w:fldChar w:fldCharType="separate"/>
      </w:r>
      <w:r>
        <w:rPr>
          <w:rFonts w:eastAsia="Microsoft JhengHei"/>
          <w:color w:val="000000"/>
        </w:rPr>
        <w:t>库克掌舵十年：苹果公司“成绩单”全回顾【格隆汇】</w:t>
      </w:r>
      <w:r>
        <w:rPr>
          <w:color w:val="000000"/>
          <w:u w:val="dotted"/>
        </w:rPr>
        <w:tab/>
      </w:r>
      <w:r>
        <w:fldChar w:fldCharType="begin"/>
      </w:r>
      <w:r>
        <w:rPr>
          <w:rFonts w:eastAsia="Microsoft JhengHei"/>
          <w:color w:val="000000"/>
        </w:rPr>
        <w:instrText>PAGEREF _Toc257 \h</w:instrText>
      </w:r>
      <w:r>
        <w:fldChar w:fldCharType="end"/>
      </w:r>
      <w:r>
        <w:fldChar w:fldCharType="end"/>
      </w:r>
    </w:p>
    <w:bookmarkStart w:id="259" w:name="bookmark_title_258"/>
    <w:bookmarkEnd w:id="259"/>
    <w:p w14:paraId="16885A30" w14:textId="77777777" w:rsidR="003D74AA" w:rsidRDefault="001E420A">
      <w:pPr>
        <w:tabs>
          <w:tab w:val="right" w:pos="9462"/>
        </w:tabs>
        <w:spacing w:line="360" w:lineRule="auto"/>
        <w:rPr>
          <w:rStyle w:val="catalogue"/>
        </w:rPr>
      </w:pPr>
      <w:r>
        <w:lastRenderedPageBreak/>
        <w:fldChar w:fldCharType="begin"/>
      </w:r>
      <w:r>
        <w:instrText xml:space="preserve"> HYPERLINK \l "_Toc258" </w:instrText>
      </w:r>
      <w:r>
        <w:fldChar w:fldCharType="separate"/>
      </w:r>
      <w:r>
        <w:rPr>
          <w:rFonts w:eastAsia="Microsoft JhengHei"/>
          <w:color w:val="000000"/>
        </w:rPr>
        <w:t>三星起诉华为败诉【证券之星】</w:t>
      </w:r>
      <w:r>
        <w:rPr>
          <w:color w:val="000000"/>
          <w:u w:val="dotted"/>
        </w:rPr>
        <w:tab/>
      </w:r>
      <w:r>
        <w:fldChar w:fldCharType="begin"/>
      </w:r>
      <w:r>
        <w:rPr>
          <w:rFonts w:eastAsia="Microsoft JhengHei"/>
          <w:color w:val="000000"/>
        </w:rPr>
        <w:instrText>PAGEREF _Toc258 \h</w:instrText>
      </w:r>
      <w:r>
        <w:fldChar w:fldCharType="end"/>
      </w:r>
      <w:r>
        <w:fldChar w:fldCharType="end"/>
      </w:r>
    </w:p>
    <w:bookmarkStart w:id="260" w:name="bookmark_title_259"/>
    <w:bookmarkEnd w:id="260"/>
    <w:p w14:paraId="07F8B111" w14:textId="77777777" w:rsidR="003D74AA" w:rsidRDefault="001E420A">
      <w:pPr>
        <w:tabs>
          <w:tab w:val="right" w:pos="9462"/>
        </w:tabs>
        <w:spacing w:line="360" w:lineRule="auto"/>
        <w:rPr>
          <w:rStyle w:val="catalogue"/>
        </w:rPr>
      </w:pPr>
      <w:r>
        <w:fldChar w:fldCharType="begin"/>
      </w:r>
      <w:r>
        <w:instrText xml:space="preserve"> HYPERLINK \l "_Toc259" </w:instrText>
      </w:r>
      <w:r>
        <w:fldChar w:fldCharType="separate"/>
      </w:r>
      <w:r>
        <w:rPr>
          <w:rFonts w:eastAsia="Microsoft JhengHei"/>
          <w:color w:val="000000"/>
        </w:rPr>
        <w:t>求求车企们，别再蹭华为了【金融界】</w:t>
      </w:r>
      <w:r>
        <w:rPr>
          <w:color w:val="000000"/>
          <w:u w:val="dotted"/>
        </w:rPr>
        <w:tab/>
      </w:r>
      <w:r>
        <w:fldChar w:fldCharType="begin"/>
      </w:r>
      <w:r>
        <w:rPr>
          <w:rFonts w:eastAsia="Microsoft JhengHei"/>
          <w:color w:val="000000"/>
        </w:rPr>
        <w:instrText>PAGEREF _Toc259 \h</w:instrText>
      </w:r>
      <w:r>
        <w:fldChar w:fldCharType="end"/>
      </w:r>
      <w:r>
        <w:fldChar w:fldCharType="end"/>
      </w:r>
    </w:p>
    <w:bookmarkStart w:id="261" w:name="bookmark_title_260"/>
    <w:bookmarkEnd w:id="261"/>
    <w:p w14:paraId="6AAD938B" w14:textId="77777777" w:rsidR="003D74AA" w:rsidRDefault="001E420A">
      <w:pPr>
        <w:tabs>
          <w:tab w:val="right" w:pos="9462"/>
        </w:tabs>
        <w:spacing w:line="360" w:lineRule="auto"/>
        <w:rPr>
          <w:rStyle w:val="catalogue"/>
        </w:rPr>
      </w:pPr>
      <w:r>
        <w:fldChar w:fldCharType="begin"/>
      </w:r>
      <w:r>
        <w:instrText xml:space="preserve"> HYPERLINK \l "_Toc260" </w:instrText>
      </w:r>
      <w:r>
        <w:fldChar w:fldCharType="separate"/>
      </w:r>
      <w:r>
        <w:rPr>
          <w:rFonts w:eastAsia="Microsoft JhengHei"/>
          <w:color w:val="000000"/>
        </w:rPr>
        <w:t>母鸡不会飞，但是工业母机可以【金融界】</w:t>
      </w:r>
      <w:r>
        <w:rPr>
          <w:color w:val="000000"/>
          <w:u w:val="dotted"/>
        </w:rPr>
        <w:tab/>
      </w:r>
      <w:r>
        <w:fldChar w:fldCharType="begin"/>
      </w:r>
      <w:r>
        <w:rPr>
          <w:rFonts w:eastAsia="Microsoft JhengHei"/>
          <w:color w:val="000000"/>
        </w:rPr>
        <w:instrText>PAGEREF _Toc260 \h</w:instrText>
      </w:r>
      <w:r>
        <w:fldChar w:fldCharType="end"/>
      </w:r>
      <w:r>
        <w:fldChar w:fldCharType="end"/>
      </w:r>
    </w:p>
    <w:bookmarkStart w:id="262" w:name="bookmark_title_261"/>
    <w:bookmarkEnd w:id="262"/>
    <w:p w14:paraId="20022872" w14:textId="77777777" w:rsidR="003D74AA" w:rsidRDefault="001E420A">
      <w:pPr>
        <w:tabs>
          <w:tab w:val="right" w:pos="9462"/>
        </w:tabs>
        <w:spacing w:line="360" w:lineRule="auto"/>
        <w:rPr>
          <w:rStyle w:val="catalogue"/>
        </w:rPr>
      </w:pPr>
      <w:r>
        <w:fldChar w:fldCharType="begin"/>
      </w:r>
      <w:r>
        <w:instrText xml:space="preserve"> HYPERLINK \l "_Toc261" </w:instrText>
      </w:r>
      <w:r>
        <w:fldChar w:fldCharType="separate"/>
      </w:r>
      <w:r>
        <w:rPr>
          <w:rFonts w:eastAsia="Microsoft JhengHei"/>
          <w:color w:val="000000"/>
        </w:rPr>
        <w:t>华为海思概念股午后大幅走低，宏达电子跌超6%【每经网】</w:t>
      </w:r>
      <w:r>
        <w:rPr>
          <w:color w:val="000000"/>
          <w:u w:val="dotted"/>
        </w:rPr>
        <w:tab/>
      </w:r>
      <w:r>
        <w:fldChar w:fldCharType="begin"/>
      </w:r>
      <w:r>
        <w:rPr>
          <w:rFonts w:eastAsia="Microsoft JhengHei"/>
          <w:color w:val="000000"/>
        </w:rPr>
        <w:instrText>PAGEREF _Toc261 \h</w:instrText>
      </w:r>
      <w:r>
        <w:fldChar w:fldCharType="end"/>
      </w:r>
      <w:r>
        <w:fldChar w:fldCharType="end"/>
      </w:r>
    </w:p>
    <w:bookmarkStart w:id="263" w:name="bookmark_title_262"/>
    <w:bookmarkEnd w:id="263"/>
    <w:p w14:paraId="0DD654F0" w14:textId="77777777" w:rsidR="003D74AA" w:rsidRDefault="001E420A">
      <w:pPr>
        <w:tabs>
          <w:tab w:val="right" w:pos="9462"/>
        </w:tabs>
        <w:spacing w:line="360" w:lineRule="auto"/>
        <w:rPr>
          <w:rStyle w:val="catalogue"/>
        </w:rPr>
      </w:pPr>
      <w:r>
        <w:fldChar w:fldCharType="begin"/>
      </w:r>
      <w:r>
        <w:instrText xml:space="preserve"> HYPERLINK \l "_Toc262" </w:instrText>
      </w:r>
      <w:r>
        <w:fldChar w:fldCharType="separate"/>
      </w:r>
      <w:r>
        <w:rPr>
          <w:rFonts w:eastAsia="Microsoft JhengHei"/>
          <w:color w:val="000000"/>
        </w:rPr>
        <w:t>超六成私募看好人气赛道投资机会【金融界】</w:t>
      </w:r>
      <w:r>
        <w:rPr>
          <w:color w:val="000000"/>
          <w:u w:val="dotted"/>
        </w:rPr>
        <w:tab/>
      </w:r>
      <w:r>
        <w:fldChar w:fldCharType="begin"/>
      </w:r>
      <w:r>
        <w:rPr>
          <w:rFonts w:eastAsia="Microsoft JhengHei"/>
          <w:color w:val="000000"/>
        </w:rPr>
        <w:instrText>PAGEREF _Toc262 \h</w:instrText>
      </w:r>
      <w:r>
        <w:fldChar w:fldCharType="end"/>
      </w:r>
      <w:r>
        <w:fldChar w:fldCharType="end"/>
      </w:r>
    </w:p>
    <w:bookmarkStart w:id="264" w:name="bookmark_title_263"/>
    <w:bookmarkEnd w:id="264"/>
    <w:p w14:paraId="72854583" w14:textId="77777777" w:rsidR="003D74AA" w:rsidRDefault="001E420A">
      <w:pPr>
        <w:tabs>
          <w:tab w:val="right" w:pos="9462"/>
        </w:tabs>
        <w:spacing w:line="360" w:lineRule="auto"/>
        <w:rPr>
          <w:rStyle w:val="catalogue"/>
        </w:rPr>
      </w:pPr>
      <w:r>
        <w:fldChar w:fldCharType="begin"/>
      </w:r>
      <w:r>
        <w:instrText xml:space="preserve"> HYPERLINK \l "_Toc263" </w:instrText>
      </w:r>
      <w:r>
        <w:fldChar w:fldCharType="separate"/>
      </w:r>
      <w:r>
        <w:rPr>
          <w:rFonts w:eastAsia="Microsoft JhengHei"/>
          <w:color w:val="000000"/>
        </w:rPr>
        <w:t>【国际快讯】美国批准华为购买汽车芯片；博世称汽车业半导体供应链不再有效；苹果或很快更新Apple Car动态【中金在线】</w:t>
      </w:r>
      <w:r>
        <w:rPr>
          <w:color w:val="000000"/>
          <w:u w:val="dotted"/>
        </w:rPr>
        <w:tab/>
      </w:r>
      <w:r>
        <w:fldChar w:fldCharType="begin"/>
      </w:r>
      <w:r>
        <w:rPr>
          <w:rFonts w:eastAsia="Microsoft JhengHei"/>
          <w:color w:val="000000"/>
        </w:rPr>
        <w:instrText>PAGEREF _Toc263 \h</w:instrText>
      </w:r>
      <w:r>
        <w:fldChar w:fldCharType="end"/>
      </w:r>
      <w:r>
        <w:fldChar w:fldCharType="end"/>
      </w:r>
    </w:p>
    <w:bookmarkStart w:id="265" w:name="bookmark_title_264"/>
    <w:bookmarkEnd w:id="265"/>
    <w:p w14:paraId="7DC8B9FB" w14:textId="77777777" w:rsidR="003D74AA" w:rsidRDefault="001E420A">
      <w:pPr>
        <w:tabs>
          <w:tab w:val="right" w:pos="9462"/>
        </w:tabs>
        <w:spacing w:line="360" w:lineRule="auto"/>
        <w:rPr>
          <w:rStyle w:val="catalogue"/>
        </w:rPr>
      </w:pPr>
      <w:r>
        <w:fldChar w:fldCharType="begin"/>
      </w:r>
      <w:r>
        <w:instrText xml:space="preserve"> HYPERLINK \l "_Toc264" </w:instrText>
      </w:r>
      <w:r>
        <w:fldChar w:fldCharType="separate"/>
      </w:r>
      <w:r>
        <w:rPr>
          <w:rFonts w:eastAsia="Microsoft JhengHei"/>
          <w:color w:val="000000"/>
        </w:rPr>
        <w:t>路透：美国批准对华为出售汽车晶片【雅虎奇摩】</w:t>
      </w:r>
      <w:r>
        <w:rPr>
          <w:color w:val="000000"/>
          <w:u w:val="dotted"/>
        </w:rPr>
        <w:tab/>
      </w:r>
      <w:r>
        <w:fldChar w:fldCharType="begin"/>
      </w:r>
      <w:r>
        <w:rPr>
          <w:rFonts w:eastAsia="Microsoft JhengHei"/>
          <w:color w:val="000000"/>
        </w:rPr>
        <w:instrText>PAGEREF _Toc264 \h</w:instrText>
      </w:r>
      <w:r>
        <w:fldChar w:fldCharType="end"/>
      </w:r>
      <w:r>
        <w:fldChar w:fldCharType="end"/>
      </w:r>
    </w:p>
    <w:bookmarkStart w:id="266" w:name="bookmark_title_265"/>
    <w:bookmarkEnd w:id="266"/>
    <w:p w14:paraId="1893DB15" w14:textId="77777777" w:rsidR="003D74AA" w:rsidRDefault="001E420A">
      <w:pPr>
        <w:tabs>
          <w:tab w:val="right" w:pos="9462"/>
        </w:tabs>
        <w:spacing w:line="360" w:lineRule="auto"/>
        <w:rPr>
          <w:rStyle w:val="catalogue"/>
        </w:rPr>
      </w:pPr>
      <w:r>
        <w:fldChar w:fldCharType="begin"/>
      </w:r>
      <w:r>
        <w:instrText xml:space="preserve"> HYPERLINK \l "_Toc265" </w:instrText>
      </w:r>
      <w:r>
        <w:fldChar w:fldCharType="separate"/>
      </w:r>
      <w:r>
        <w:rPr>
          <w:rFonts w:eastAsia="Microsoft JhengHei"/>
          <w:color w:val="000000"/>
        </w:rPr>
        <w:t>智慧矿山无人化迎政策利好 国家队下场领投【金融界】</w:t>
      </w:r>
      <w:r>
        <w:rPr>
          <w:color w:val="000000"/>
          <w:u w:val="dotted"/>
        </w:rPr>
        <w:tab/>
      </w:r>
      <w:r>
        <w:fldChar w:fldCharType="begin"/>
      </w:r>
      <w:r>
        <w:rPr>
          <w:rFonts w:eastAsia="Microsoft JhengHei"/>
          <w:color w:val="000000"/>
        </w:rPr>
        <w:instrText>PAGEREF _Toc265 \h</w:instrText>
      </w:r>
      <w:r>
        <w:fldChar w:fldCharType="end"/>
      </w:r>
      <w:r>
        <w:fldChar w:fldCharType="end"/>
      </w:r>
    </w:p>
    <w:bookmarkStart w:id="267" w:name="bookmark_title_266"/>
    <w:bookmarkEnd w:id="267"/>
    <w:p w14:paraId="7B4862B5" w14:textId="77777777" w:rsidR="003D74AA" w:rsidRDefault="001E420A">
      <w:pPr>
        <w:tabs>
          <w:tab w:val="right" w:pos="9462"/>
        </w:tabs>
        <w:spacing w:line="360" w:lineRule="auto"/>
        <w:rPr>
          <w:rStyle w:val="catalogue"/>
        </w:rPr>
      </w:pPr>
      <w:r>
        <w:fldChar w:fldCharType="begin"/>
      </w:r>
      <w:r>
        <w:instrText xml:space="preserve"> HYPERLINK \l "_Toc266" </w:instrText>
      </w:r>
      <w:r>
        <w:fldChar w:fldCharType="separate"/>
      </w:r>
      <w:r>
        <w:rPr>
          <w:rFonts w:eastAsia="Microsoft JhengHei"/>
          <w:color w:val="000000"/>
        </w:rPr>
        <w:t>华为三星专利战新进展 三星起诉华为再次败诉【金融界】</w:t>
      </w:r>
      <w:r>
        <w:rPr>
          <w:color w:val="000000"/>
          <w:u w:val="dotted"/>
        </w:rPr>
        <w:tab/>
      </w:r>
      <w:r>
        <w:fldChar w:fldCharType="begin"/>
      </w:r>
      <w:r>
        <w:rPr>
          <w:rFonts w:eastAsia="Microsoft JhengHei"/>
          <w:color w:val="000000"/>
        </w:rPr>
        <w:instrText>PAGEREF _Toc266 \h</w:instrText>
      </w:r>
      <w:r>
        <w:fldChar w:fldCharType="end"/>
      </w:r>
      <w:r>
        <w:fldChar w:fldCharType="end"/>
      </w:r>
    </w:p>
    <w:bookmarkStart w:id="268" w:name="bookmark_title_267"/>
    <w:bookmarkEnd w:id="268"/>
    <w:p w14:paraId="22FFAECB" w14:textId="77777777" w:rsidR="003D74AA" w:rsidRDefault="001E420A">
      <w:pPr>
        <w:tabs>
          <w:tab w:val="right" w:pos="9462"/>
        </w:tabs>
        <w:spacing w:line="360" w:lineRule="auto"/>
        <w:rPr>
          <w:rStyle w:val="catalogue"/>
        </w:rPr>
      </w:pPr>
      <w:r>
        <w:fldChar w:fldCharType="begin"/>
      </w:r>
      <w:r>
        <w:instrText xml:space="preserve"> HYPERLINK \l "_Toc267" </w:instrText>
      </w:r>
      <w:r>
        <w:fldChar w:fldCharType="separate"/>
      </w:r>
      <w:r>
        <w:rPr>
          <w:rFonts w:eastAsia="Microsoft JhengHei"/>
          <w:color w:val="000000"/>
        </w:rPr>
        <w:t>储能龙头上能电气今日复牌！格力电器耗资逾120亿，回购逾4%股份；中国铝业上半年净利润增85倍【金融界】</w:t>
      </w:r>
      <w:r>
        <w:rPr>
          <w:color w:val="000000"/>
          <w:u w:val="dotted"/>
        </w:rPr>
        <w:tab/>
      </w:r>
      <w:r>
        <w:fldChar w:fldCharType="begin"/>
      </w:r>
      <w:r>
        <w:rPr>
          <w:rFonts w:eastAsia="Microsoft JhengHei"/>
          <w:color w:val="000000"/>
        </w:rPr>
        <w:instrText>PAGEREF _Toc267 \h</w:instrText>
      </w:r>
      <w:r>
        <w:fldChar w:fldCharType="end"/>
      </w:r>
      <w:r>
        <w:fldChar w:fldCharType="end"/>
      </w:r>
    </w:p>
    <w:bookmarkStart w:id="269" w:name="bookmark_title_268"/>
    <w:bookmarkEnd w:id="269"/>
    <w:p w14:paraId="45E17118" w14:textId="77777777" w:rsidR="003D74AA" w:rsidRDefault="001E420A">
      <w:pPr>
        <w:tabs>
          <w:tab w:val="right" w:pos="9462"/>
        </w:tabs>
        <w:spacing w:line="360" w:lineRule="auto"/>
        <w:rPr>
          <w:rStyle w:val="catalogue"/>
        </w:rPr>
      </w:pPr>
      <w:r>
        <w:fldChar w:fldCharType="begin"/>
      </w:r>
      <w:r>
        <w:instrText xml:space="preserve"> HYPERLINK \l "_Toc268" </w:instrText>
      </w:r>
      <w:r>
        <w:fldChar w:fldCharType="separate"/>
      </w:r>
      <w:r>
        <w:rPr>
          <w:rFonts w:eastAsia="Microsoft JhengHei"/>
          <w:color w:val="000000"/>
        </w:rPr>
        <w:t>中天火箭公布半年报 上半年净利增加51.63%【中金在线】</w:t>
      </w:r>
      <w:r>
        <w:rPr>
          <w:color w:val="000000"/>
          <w:u w:val="dotted"/>
        </w:rPr>
        <w:tab/>
      </w:r>
      <w:r>
        <w:fldChar w:fldCharType="begin"/>
      </w:r>
      <w:r>
        <w:rPr>
          <w:rFonts w:eastAsia="Microsoft JhengHei"/>
          <w:color w:val="000000"/>
        </w:rPr>
        <w:instrText>PAGEREF _Toc268 \h</w:instrText>
      </w:r>
      <w:r>
        <w:fldChar w:fldCharType="end"/>
      </w:r>
      <w:r>
        <w:fldChar w:fldCharType="end"/>
      </w:r>
    </w:p>
    <w:bookmarkStart w:id="270" w:name="bookmark_title_269"/>
    <w:bookmarkEnd w:id="270"/>
    <w:p w14:paraId="74BC8D44" w14:textId="77777777" w:rsidR="003D74AA" w:rsidRDefault="001E420A">
      <w:pPr>
        <w:tabs>
          <w:tab w:val="right" w:pos="9462"/>
        </w:tabs>
        <w:spacing w:line="360" w:lineRule="auto"/>
        <w:rPr>
          <w:rStyle w:val="catalogue"/>
        </w:rPr>
      </w:pPr>
      <w:r>
        <w:fldChar w:fldCharType="begin"/>
      </w:r>
      <w:r>
        <w:instrText xml:space="preserve"> HYPERLINK \l "_Toc269" </w:instrText>
      </w:r>
      <w:r>
        <w:fldChar w:fldCharType="separate"/>
      </w:r>
      <w:r>
        <w:rPr>
          <w:rFonts w:eastAsia="Microsoft JhengHei"/>
          <w:color w:val="000000"/>
        </w:rPr>
        <w:t>思尔芯加入冲刺科创板EDA第一股之争：业绩波动大、华为隐现股东名单【金融界】</w:t>
      </w:r>
      <w:r>
        <w:rPr>
          <w:color w:val="000000"/>
          <w:u w:val="dotted"/>
        </w:rPr>
        <w:tab/>
      </w:r>
      <w:r>
        <w:fldChar w:fldCharType="begin"/>
      </w:r>
      <w:r>
        <w:rPr>
          <w:rFonts w:eastAsia="Microsoft JhengHei"/>
          <w:color w:val="000000"/>
        </w:rPr>
        <w:instrText>PAGEREF _Toc269 \h</w:instrText>
      </w:r>
      <w:r>
        <w:fldChar w:fldCharType="end"/>
      </w:r>
      <w:r>
        <w:fldChar w:fldCharType="end"/>
      </w:r>
    </w:p>
    <w:bookmarkStart w:id="271" w:name="bookmark_title_270"/>
    <w:bookmarkEnd w:id="271"/>
    <w:p w14:paraId="00846AF5" w14:textId="77777777" w:rsidR="003D74AA" w:rsidRDefault="001E420A">
      <w:pPr>
        <w:tabs>
          <w:tab w:val="right" w:pos="9462"/>
        </w:tabs>
        <w:spacing w:line="360" w:lineRule="auto"/>
        <w:rPr>
          <w:rStyle w:val="catalogue"/>
        </w:rPr>
      </w:pPr>
      <w:r>
        <w:fldChar w:fldCharType="begin"/>
      </w:r>
      <w:r>
        <w:instrText xml:space="preserve"> HYPERLINK \l "_Toc270" </w:instrText>
      </w:r>
      <w:r>
        <w:fldChar w:fldCharType="separate"/>
      </w:r>
      <w:r>
        <w:rPr>
          <w:rFonts w:eastAsia="Microsoft JhengHei"/>
          <w:color w:val="000000"/>
        </w:rPr>
        <w:t>华工科技：公司有计划在激光雷达方面寻找合适的投资标的【每经网】</w:t>
      </w:r>
      <w:r>
        <w:rPr>
          <w:color w:val="000000"/>
          <w:u w:val="dotted"/>
        </w:rPr>
        <w:tab/>
      </w:r>
      <w:r>
        <w:fldChar w:fldCharType="begin"/>
      </w:r>
      <w:r>
        <w:rPr>
          <w:rFonts w:eastAsia="Microsoft JhengHei"/>
          <w:color w:val="000000"/>
        </w:rPr>
        <w:instrText>PAGEREF _Toc270 \h</w:instrText>
      </w:r>
      <w:r>
        <w:fldChar w:fldCharType="end"/>
      </w:r>
      <w:r>
        <w:fldChar w:fldCharType="end"/>
      </w:r>
    </w:p>
    <w:bookmarkStart w:id="272" w:name="bookmark_title_271"/>
    <w:bookmarkEnd w:id="272"/>
    <w:p w14:paraId="7307F937" w14:textId="77777777" w:rsidR="003D74AA" w:rsidRDefault="001E420A">
      <w:pPr>
        <w:tabs>
          <w:tab w:val="right" w:pos="9462"/>
        </w:tabs>
        <w:spacing w:line="360" w:lineRule="auto"/>
        <w:rPr>
          <w:rStyle w:val="catalogue"/>
        </w:rPr>
      </w:pPr>
      <w:r>
        <w:fldChar w:fldCharType="begin"/>
      </w:r>
      <w:r>
        <w:instrText xml:space="preserve"> HYPERLINK \l "_Toc271" </w:instrText>
      </w:r>
      <w:r>
        <w:fldChar w:fldCharType="separate"/>
      </w:r>
      <w:r>
        <w:rPr>
          <w:rFonts w:eastAsia="Microsoft JhengHei"/>
          <w:color w:val="000000"/>
        </w:rPr>
        <w:t>东兴证券维持宝兰德强烈推荐评级：信创放量，订单高增，业务持续拓展【每经网】</w:t>
      </w:r>
      <w:r>
        <w:rPr>
          <w:color w:val="000000"/>
          <w:u w:val="dotted"/>
        </w:rPr>
        <w:tab/>
      </w:r>
      <w:r>
        <w:fldChar w:fldCharType="begin"/>
      </w:r>
      <w:r>
        <w:rPr>
          <w:rFonts w:eastAsia="Microsoft JhengHei"/>
          <w:color w:val="000000"/>
        </w:rPr>
        <w:instrText>PAGEREF _Toc271 \h</w:instrText>
      </w:r>
      <w:r>
        <w:fldChar w:fldCharType="end"/>
      </w:r>
      <w:r>
        <w:fldChar w:fldCharType="end"/>
      </w:r>
    </w:p>
    <w:bookmarkStart w:id="273" w:name="bookmark_title_272"/>
    <w:bookmarkEnd w:id="273"/>
    <w:p w14:paraId="13F0A660" w14:textId="77777777" w:rsidR="003D74AA" w:rsidRDefault="001E420A">
      <w:pPr>
        <w:tabs>
          <w:tab w:val="right" w:pos="9462"/>
        </w:tabs>
        <w:spacing w:line="360" w:lineRule="auto"/>
        <w:rPr>
          <w:rStyle w:val="catalogue"/>
        </w:rPr>
      </w:pPr>
      <w:r>
        <w:fldChar w:fldCharType="begin"/>
      </w:r>
      <w:r>
        <w:instrText xml:space="preserve"> HYPERLINK \l "_Toc272" </w:instrText>
      </w:r>
      <w:r>
        <w:fldChar w:fldCharType="separate"/>
      </w:r>
      <w:r>
        <w:rPr>
          <w:rFonts w:eastAsia="Microsoft JhengHei"/>
          <w:color w:val="000000"/>
        </w:rPr>
        <w:t>盘后公告集锦|上能电气：停牌核查结束 明起复牌【证券之星】</w:t>
      </w:r>
      <w:r>
        <w:rPr>
          <w:color w:val="000000"/>
          <w:u w:val="dotted"/>
        </w:rPr>
        <w:tab/>
      </w:r>
      <w:r>
        <w:fldChar w:fldCharType="begin"/>
      </w:r>
      <w:r>
        <w:rPr>
          <w:rFonts w:eastAsia="Microsoft JhengHei"/>
          <w:color w:val="000000"/>
        </w:rPr>
        <w:instrText>PAGEREF _Toc272 \h</w:instrText>
      </w:r>
      <w:r>
        <w:fldChar w:fldCharType="end"/>
      </w:r>
      <w:r>
        <w:fldChar w:fldCharType="end"/>
      </w:r>
    </w:p>
    <w:bookmarkStart w:id="274" w:name="bookmark_title_273"/>
    <w:bookmarkEnd w:id="274"/>
    <w:p w14:paraId="122B6567" w14:textId="77777777" w:rsidR="003D74AA" w:rsidRDefault="001E420A">
      <w:pPr>
        <w:tabs>
          <w:tab w:val="right" w:pos="9462"/>
        </w:tabs>
        <w:spacing w:line="360" w:lineRule="auto"/>
        <w:rPr>
          <w:rStyle w:val="catalogue"/>
        </w:rPr>
      </w:pPr>
      <w:r>
        <w:fldChar w:fldCharType="begin"/>
      </w:r>
      <w:r>
        <w:instrText xml:space="preserve"> HYPERLINK \l "_Toc273" </w:instrText>
      </w:r>
      <w:r>
        <w:fldChar w:fldCharType="separate"/>
      </w:r>
      <w:r>
        <w:rPr>
          <w:rFonts w:eastAsia="Microsoft JhengHei"/>
          <w:color w:val="000000"/>
        </w:rPr>
        <w:t>荣获鲲鹏应用创新大赛优胜奖，同盾再获生态伙伴认可【金融界】</w:t>
      </w:r>
      <w:r>
        <w:rPr>
          <w:color w:val="000000"/>
          <w:u w:val="dotted"/>
        </w:rPr>
        <w:tab/>
      </w:r>
      <w:r>
        <w:fldChar w:fldCharType="begin"/>
      </w:r>
      <w:r>
        <w:rPr>
          <w:rFonts w:eastAsia="Microsoft JhengHei"/>
          <w:color w:val="000000"/>
        </w:rPr>
        <w:instrText>PAGEREF _Toc273 \h</w:instrText>
      </w:r>
      <w:r>
        <w:fldChar w:fldCharType="end"/>
      </w:r>
      <w:r>
        <w:fldChar w:fldCharType="end"/>
      </w:r>
    </w:p>
    <w:bookmarkStart w:id="275" w:name="bookmark_title_274"/>
    <w:bookmarkEnd w:id="275"/>
    <w:p w14:paraId="25DDE08F" w14:textId="77777777" w:rsidR="003D74AA" w:rsidRDefault="001E420A">
      <w:pPr>
        <w:tabs>
          <w:tab w:val="right" w:pos="9462"/>
        </w:tabs>
        <w:spacing w:line="360" w:lineRule="auto"/>
        <w:rPr>
          <w:rStyle w:val="catalogue"/>
        </w:rPr>
      </w:pPr>
      <w:r>
        <w:fldChar w:fldCharType="begin"/>
      </w:r>
      <w:r>
        <w:instrText xml:space="preserve"> HYPERLINK \l "_Toc274" </w:instrText>
      </w:r>
      <w:r>
        <w:fldChar w:fldCharType="separate"/>
      </w:r>
      <w:r>
        <w:rPr>
          <w:rFonts w:eastAsia="Microsoft JhengHei"/>
          <w:color w:val="000000"/>
        </w:rPr>
        <w:t>A股三大指数震荡 船舶制造板块涨幅居前【中金在线】</w:t>
      </w:r>
      <w:r>
        <w:rPr>
          <w:color w:val="000000"/>
          <w:u w:val="dotted"/>
        </w:rPr>
        <w:tab/>
      </w:r>
      <w:r>
        <w:fldChar w:fldCharType="begin"/>
      </w:r>
      <w:r>
        <w:rPr>
          <w:rFonts w:eastAsia="Microsoft JhengHei"/>
          <w:color w:val="000000"/>
        </w:rPr>
        <w:instrText>PAGEREF _Toc274 \h</w:instrText>
      </w:r>
      <w:r>
        <w:fldChar w:fldCharType="end"/>
      </w:r>
      <w:r>
        <w:fldChar w:fldCharType="end"/>
      </w:r>
    </w:p>
    <w:bookmarkStart w:id="276" w:name="bookmark_title_275"/>
    <w:bookmarkEnd w:id="276"/>
    <w:p w14:paraId="4BFC9402" w14:textId="77777777" w:rsidR="003D74AA" w:rsidRDefault="001E420A">
      <w:pPr>
        <w:tabs>
          <w:tab w:val="right" w:pos="9462"/>
        </w:tabs>
        <w:spacing w:line="360" w:lineRule="auto"/>
        <w:rPr>
          <w:rStyle w:val="catalogue"/>
        </w:rPr>
      </w:pPr>
      <w:r>
        <w:fldChar w:fldCharType="begin"/>
      </w:r>
      <w:r>
        <w:instrText xml:space="preserve"> HYPERLINK \l "_Toc275" </w:instrText>
      </w:r>
      <w:r>
        <w:fldChar w:fldCharType="separate"/>
      </w:r>
      <w:r>
        <w:rPr>
          <w:rFonts w:eastAsia="Microsoft JhengHei"/>
          <w:color w:val="000000"/>
        </w:rPr>
        <w:t>美中贸易战 谢金河：外溢效应扩大【雅虎奇摩】</w:t>
      </w:r>
      <w:r>
        <w:rPr>
          <w:color w:val="000000"/>
          <w:u w:val="dotted"/>
        </w:rPr>
        <w:tab/>
      </w:r>
      <w:r>
        <w:fldChar w:fldCharType="begin"/>
      </w:r>
      <w:r>
        <w:rPr>
          <w:rFonts w:eastAsia="Microsoft JhengHei"/>
          <w:color w:val="000000"/>
        </w:rPr>
        <w:instrText>PAGEREF _Toc275 \h</w:instrText>
      </w:r>
      <w:r>
        <w:fldChar w:fldCharType="end"/>
      </w:r>
      <w:r>
        <w:fldChar w:fldCharType="end"/>
      </w:r>
    </w:p>
    <w:bookmarkStart w:id="277" w:name="bookmark_title_276"/>
    <w:bookmarkEnd w:id="277"/>
    <w:p w14:paraId="33C6E433" w14:textId="77777777" w:rsidR="003D74AA" w:rsidRDefault="001E420A">
      <w:pPr>
        <w:tabs>
          <w:tab w:val="right" w:pos="9462"/>
        </w:tabs>
        <w:spacing w:line="360" w:lineRule="auto"/>
        <w:rPr>
          <w:rStyle w:val="catalogue"/>
        </w:rPr>
      </w:pPr>
      <w:r>
        <w:fldChar w:fldCharType="begin"/>
      </w:r>
      <w:r>
        <w:instrText xml:space="preserve"> HYPERLINK \l "_Toc276" </w:instrText>
      </w:r>
      <w:r>
        <w:fldChar w:fldCharType="separate"/>
      </w:r>
      <w:r>
        <w:rPr>
          <w:rFonts w:eastAsia="Microsoft JhengHei"/>
          <w:color w:val="000000"/>
        </w:rPr>
        <w:t>华为于西安成立新公司，经营范围含在线能源监测技术研发等【证券之星】</w:t>
      </w:r>
      <w:r>
        <w:rPr>
          <w:color w:val="000000"/>
          <w:u w:val="dotted"/>
        </w:rPr>
        <w:tab/>
      </w:r>
      <w:r>
        <w:fldChar w:fldCharType="begin"/>
      </w:r>
      <w:r>
        <w:rPr>
          <w:rFonts w:eastAsia="Microsoft JhengHei"/>
          <w:color w:val="000000"/>
        </w:rPr>
        <w:instrText>PAGEREF _Toc276 \h</w:instrText>
      </w:r>
      <w:r>
        <w:fldChar w:fldCharType="end"/>
      </w:r>
      <w:r>
        <w:fldChar w:fldCharType="end"/>
      </w:r>
    </w:p>
    <w:bookmarkStart w:id="278" w:name="bookmark_title_277"/>
    <w:bookmarkEnd w:id="278"/>
    <w:p w14:paraId="702D3956" w14:textId="77777777" w:rsidR="003D74AA" w:rsidRDefault="001E420A">
      <w:pPr>
        <w:tabs>
          <w:tab w:val="right" w:pos="9462"/>
        </w:tabs>
        <w:spacing w:line="360" w:lineRule="auto"/>
        <w:rPr>
          <w:rStyle w:val="catalogue"/>
        </w:rPr>
      </w:pPr>
      <w:r>
        <w:fldChar w:fldCharType="begin"/>
      </w:r>
      <w:r>
        <w:instrText xml:space="preserve"> HYPERLINK \l "_Toc277" </w:instrText>
      </w:r>
      <w:r>
        <w:fldChar w:fldCharType="separate"/>
      </w:r>
      <w:r>
        <w:rPr>
          <w:rFonts w:eastAsia="Microsoft JhengHei"/>
          <w:color w:val="000000"/>
        </w:rPr>
        <w:t>金山办公半年报：营收同比增长70%，主要产品月活破5亿【金融界】</w:t>
      </w:r>
      <w:r>
        <w:rPr>
          <w:color w:val="000000"/>
          <w:u w:val="dotted"/>
        </w:rPr>
        <w:tab/>
      </w:r>
      <w:r>
        <w:fldChar w:fldCharType="begin"/>
      </w:r>
      <w:r>
        <w:rPr>
          <w:rFonts w:eastAsia="Microsoft JhengHei"/>
          <w:color w:val="000000"/>
        </w:rPr>
        <w:instrText>PAGEREF _Toc277 \h</w:instrText>
      </w:r>
      <w:r>
        <w:fldChar w:fldCharType="end"/>
      </w:r>
      <w:r>
        <w:fldChar w:fldCharType="end"/>
      </w:r>
    </w:p>
    <w:bookmarkStart w:id="279" w:name="bookmark_title_278"/>
    <w:bookmarkEnd w:id="279"/>
    <w:p w14:paraId="11FD9D05" w14:textId="77777777" w:rsidR="003D74AA" w:rsidRDefault="001E420A">
      <w:pPr>
        <w:tabs>
          <w:tab w:val="right" w:pos="9462"/>
        </w:tabs>
        <w:spacing w:line="360" w:lineRule="auto"/>
        <w:rPr>
          <w:rStyle w:val="catalogue"/>
        </w:rPr>
      </w:pPr>
      <w:r>
        <w:fldChar w:fldCharType="begin"/>
      </w:r>
      <w:r>
        <w:instrText xml:space="preserve"> HYPERLINK \l "_Toc278" </w:instrText>
      </w:r>
      <w:r>
        <w:fldChar w:fldCharType="separate"/>
      </w:r>
      <w:r>
        <w:rPr>
          <w:rFonts w:eastAsia="Microsoft JhengHei"/>
          <w:color w:val="000000"/>
        </w:rPr>
        <w:t>云南铜业: 2021年半年度报告【证券之星】</w:t>
      </w:r>
      <w:r>
        <w:rPr>
          <w:color w:val="000000"/>
          <w:u w:val="dotted"/>
        </w:rPr>
        <w:tab/>
      </w:r>
      <w:r>
        <w:fldChar w:fldCharType="begin"/>
      </w:r>
      <w:r>
        <w:rPr>
          <w:rFonts w:eastAsia="Microsoft JhengHei"/>
          <w:color w:val="000000"/>
        </w:rPr>
        <w:instrText>PAGEREF _Toc278 \h</w:instrText>
      </w:r>
      <w:r>
        <w:fldChar w:fldCharType="end"/>
      </w:r>
      <w:r>
        <w:fldChar w:fldCharType="end"/>
      </w:r>
    </w:p>
    <w:bookmarkStart w:id="280" w:name="bookmark_title_279"/>
    <w:bookmarkEnd w:id="280"/>
    <w:p w14:paraId="497D7732" w14:textId="77777777" w:rsidR="003D74AA" w:rsidRDefault="001E420A">
      <w:pPr>
        <w:tabs>
          <w:tab w:val="right" w:pos="9462"/>
        </w:tabs>
        <w:spacing w:line="360" w:lineRule="auto"/>
        <w:rPr>
          <w:rStyle w:val="catalogue"/>
        </w:rPr>
      </w:pPr>
      <w:r>
        <w:fldChar w:fldCharType="begin"/>
      </w:r>
      <w:r>
        <w:instrText xml:space="preserve"> HYPERLINK \l "_Toc279" </w:instrText>
      </w:r>
      <w:r>
        <w:fldChar w:fldCharType="separate"/>
      </w:r>
      <w:r>
        <w:rPr>
          <w:rFonts w:eastAsia="Microsoft JhengHei"/>
          <w:color w:val="000000"/>
        </w:rPr>
        <w:t>独家：美国批准华为购买汽车芯片的许可申请--消息人士【路透社中国版】</w:t>
      </w:r>
      <w:r>
        <w:rPr>
          <w:color w:val="000000"/>
          <w:u w:val="dotted"/>
        </w:rPr>
        <w:tab/>
      </w:r>
      <w:r>
        <w:fldChar w:fldCharType="begin"/>
      </w:r>
      <w:r>
        <w:rPr>
          <w:rFonts w:eastAsia="Microsoft JhengHei"/>
          <w:color w:val="000000"/>
        </w:rPr>
        <w:instrText>PAGEREF _Toc279 \h</w:instrText>
      </w:r>
      <w:r>
        <w:fldChar w:fldCharType="end"/>
      </w:r>
      <w:r>
        <w:fldChar w:fldCharType="end"/>
      </w:r>
    </w:p>
    <w:bookmarkStart w:id="281" w:name="bookmark_title_280"/>
    <w:bookmarkEnd w:id="281"/>
    <w:p w14:paraId="6D52A3B6" w14:textId="77777777" w:rsidR="003D74AA" w:rsidRDefault="001E420A">
      <w:pPr>
        <w:tabs>
          <w:tab w:val="right" w:pos="9462"/>
        </w:tabs>
        <w:spacing w:line="360" w:lineRule="auto"/>
        <w:rPr>
          <w:rStyle w:val="catalogue"/>
        </w:rPr>
      </w:pPr>
      <w:r>
        <w:fldChar w:fldCharType="begin"/>
      </w:r>
      <w:r>
        <w:instrText xml:space="preserve"> HYPERLINK \l "_Toc280" </w:instrText>
      </w:r>
      <w:r>
        <w:fldChar w:fldCharType="separate"/>
      </w:r>
      <w:r>
        <w:rPr>
          <w:rFonts w:eastAsia="Microsoft JhengHei"/>
          <w:color w:val="000000"/>
        </w:rPr>
        <w:t>健康时尚超乎想像 智慧运动手表市场战火正夯【雅虎奇摩】</w:t>
      </w:r>
      <w:r>
        <w:rPr>
          <w:color w:val="000000"/>
          <w:u w:val="dotted"/>
        </w:rPr>
        <w:tab/>
      </w:r>
      <w:r>
        <w:fldChar w:fldCharType="begin"/>
      </w:r>
      <w:r>
        <w:rPr>
          <w:rFonts w:eastAsia="Microsoft JhengHei"/>
          <w:color w:val="000000"/>
        </w:rPr>
        <w:instrText>PAGEREF _Toc280 \h</w:instrText>
      </w:r>
      <w:r>
        <w:fldChar w:fldCharType="end"/>
      </w:r>
      <w:r>
        <w:fldChar w:fldCharType="end"/>
      </w:r>
    </w:p>
    <w:bookmarkStart w:id="282" w:name="bookmark_title_281"/>
    <w:bookmarkEnd w:id="282"/>
    <w:p w14:paraId="165F6233" w14:textId="77777777" w:rsidR="003D74AA" w:rsidRDefault="001E420A">
      <w:pPr>
        <w:tabs>
          <w:tab w:val="right" w:pos="9462"/>
        </w:tabs>
        <w:spacing w:line="360" w:lineRule="auto"/>
        <w:rPr>
          <w:rStyle w:val="catalogue"/>
        </w:rPr>
      </w:pPr>
      <w:r>
        <w:fldChar w:fldCharType="begin"/>
      </w:r>
      <w:r>
        <w:instrText xml:space="preserve"> HYPERLINK \l "_Toc281" </w:instrText>
      </w:r>
      <w:r>
        <w:fldChar w:fldCharType="separate"/>
      </w:r>
      <w:r>
        <w:rPr>
          <w:rFonts w:eastAsia="Microsoft JhengHei"/>
          <w:color w:val="000000"/>
        </w:rPr>
        <w:t>仲景食品: 2021年半年度报告摘要【证券之星】</w:t>
      </w:r>
      <w:r>
        <w:rPr>
          <w:color w:val="000000"/>
          <w:u w:val="dotted"/>
        </w:rPr>
        <w:tab/>
      </w:r>
      <w:r>
        <w:fldChar w:fldCharType="begin"/>
      </w:r>
      <w:r>
        <w:rPr>
          <w:rFonts w:eastAsia="Microsoft JhengHei"/>
          <w:color w:val="000000"/>
        </w:rPr>
        <w:instrText>PAGEREF _Toc281 \h</w:instrText>
      </w:r>
      <w:r>
        <w:fldChar w:fldCharType="end"/>
      </w:r>
      <w:r>
        <w:fldChar w:fldCharType="end"/>
      </w:r>
    </w:p>
    <w:bookmarkStart w:id="283" w:name="bookmark_title_282"/>
    <w:bookmarkEnd w:id="283"/>
    <w:p w14:paraId="6446F35A" w14:textId="77777777" w:rsidR="003D74AA" w:rsidRDefault="001E420A">
      <w:pPr>
        <w:tabs>
          <w:tab w:val="right" w:pos="9462"/>
        </w:tabs>
        <w:spacing w:line="360" w:lineRule="auto"/>
        <w:rPr>
          <w:rStyle w:val="catalogue"/>
        </w:rPr>
      </w:pPr>
      <w:r>
        <w:fldChar w:fldCharType="begin"/>
      </w:r>
      <w:r>
        <w:instrText xml:space="preserve"> HYPERLINK \l "_Toc282" </w:instrText>
      </w:r>
      <w:r>
        <w:fldChar w:fldCharType="separate"/>
      </w:r>
      <w:r>
        <w:rPr>
          <w:rFonts w:eastAsia="Microsoft JhengHei"/>
          <w:color w:val="000000"/>
        </w:rPr>
        <w:t>卓易信息: 卓易信息2021年半年度报告全文【证券之星】</w:t>
      </w:r>
      <w:r>
        <w:rPr>
          <w:color w:val="000000"/>
          <w:u w:val="dotted"/>
        </w:rPr>
        <w:tab/>
      </w:r>
      <w:r>
        <w:fldChar w:fldCharType="begin"/>
      </w:r>
      <w:r>
        <w:rPr>
          <w:rFonts w:eastAsia="Microsoft JhengHei"/>
          <w:color w:val="000000"/>
        </w:rPr>
        <w:instrText>PAGEREF _Toc282 \h</w:instrText>
      </w:r>
      <w:r>
        <w:fldChar w:fldCharType="end"/>
      </w:r>
      <w:r>
        <w:fldChar w:fldCharType="end"/>
      </w:r>
    </w:p>
    <w:bookmarkStart w:id="284" w:name="bookmark_title_283"/>
    <w:bookmarkEnd w:id="284"/>
    <w:p w14:paraId="10F29FB6" w14:textId="77777777" w:rsidR="003D74AA" w:rsidRDefault="001E420A">
      <w:pPr>
        <w:tabs>
          <w:tab w:val="right" w:pos="9462"/>
        </w:tabs>
        <w:spacing w:line="360" w:lineRule="auto"/>
        <w:rPr>
          <w:rStyle w:val="catalogue"/>
        </w:rPr>
      </w:pPr>
      <w:r>
        <w:fldChar w:fldCharType="begin"/>
      </w:r>
      <w:r>
        <w:instrText xml:space="preserve"> HYPERLINK \l "_Toc283" </w:instrText>
      </w:r>
      <w:r>
        <w:fldChar w:fldCharType="separate"/>
      </w:r>
      <w:r>
        <w:rPr>
          <w:rFonts w:eastAsia="Microsoft JhengHei"/>
          <w:color w:val="000000"/>
        </w:rPr>
        <w:t>溯源理想之城 亲鉴一场美好生活之旅【新商网】</w:t>
      </w:r>
      <w:r>
        <w:rPr>
          <w:color w:val="000000"/>
          <w:u w:val="dotted"/>
        </w:rPr>
        <w:tab/>
      </w:r>
      <w:r>
        <w:fldChar w:fldCharType="begin"/>
      </w:r>
      <w:r>
        <w:rPr>
          <w:rFonts w:eastAsia="Microsoft JhengHei"/>
          <w:color w:val="000000"/>
        </w:rPr>
        <w:instrText>PAGEREF _Toc283 \h</w:instrText>
      </w:r>
      <w:r>
        <w:fldChar w:fldCharType="end"/>
      </w:r>
      <w:r>
        <w:fldChar w:fldCharType="end"/>
      </w:r>
    </w:p>
    <w:bookmarkStart w:id="285" w:name="bookmark_title_284"/>
    <w:bookmarkEnd w:id="285"/>
    <w:p w14:paraId="46E5BEB1" w14:textId="77777777" w:rsidR="003D74AA" w:rsidRDefault="001E420A">
      <w:pPr>
        <w:tabs>
          <w:tab w:val="right" w:pos="9462"/>
        </w:tabs>
        <w:spacing w:line="360" w:lineRule="auto"/>
        <w:rPr>
          <w:rStyle w:val="catalogue"/>
        </w:rPr>
      </w:pPr>
      <w:r>
        <w:fldChar w:fldCharType="begin"/>
      </w:r>
      <w:r>
        <w:instrText xml:space="preserve"> HYPERLINK \l "_Toc284" </w:instrText>
      </w:r>
      <w:r>
        <w:fldChar w:fldCharType="separate"/>
      </w:r>
      <w:r>
        <w:rPr>
          <w:rFonts w:eastAsia="Microsoft JhengHei"/>
          <w:color w:val="000000"/>
        </w:rPr>
        <w:t>华工科技：公司的小站产品目前行业内市场占有率较高【每经网】</w:t>
      </w:r>
      <w:r>
        <w:rPr>
          <w:color w:val="000000"/>
          <w:u w:val="dotted"/>
        </w:rPr>
        <w:tab/>
      </w:r>
      <w:r>
        <w:fldChar w:fldCharType="begin"/>
      </w:r>
      <w:r>
        <w:rPr>
          <w:rFonts w:eastAsia="Microsoft JhengHei"/>
          <w:color w:val="000000"/>
        </w:rPr>
        <w:instrText>PAGEREF _Toc284 \h</w:instrText>
      </w:r>
      <w:r>
        <w:fldChar w:fldCharType="end"/>
      </w:r>
      <w:r>
        <w:fldChar w:fldCharType="end"/>
      </w:r>
    </w:p>
    <w:bookmarkStart w:id="286" w:name="bookmark_title_285"/>
    <w:bookmarkEnd w:id="286"/>
    <w:p w14:paraId="76D16144" w14:textId="77777777" w:rsidR="003D74AA" w:rsidRDefault="001E420A">
      <w:pPr>
        <w:tabs>
          <w:tab w:val="right" w:pos="9462"/>
        </w:tabs>
        <w:spacing w:line="360" w:lineRule="auto"/>
        <w:rPr>
          <w:rStyle w:val="catalogue"/>
        </w:rPr>
      </w:pPr>
      <w:r>
        <w:fldChar w:fldCharType="begin"/>
      </w:r>
      <w:r>
        <w:instrText xml:space="preserve"> HYPERLINK \l "_Toc285" </w:instrText>
      </w:r>
      <w:r>
        <w:fldChar w:fldCharType="separate"/>
      </w:r>
      <w:r>
        <w:rPr>
          <w:rFonts w:eastAsia="Microsoft JhengHei"/>
          <w:color w:val="000000"/>
        </w:rPr>
        <w:t>汇金股份: 2021年半年度报告【证券之星】</w:t>
      </w:r>
      <w:r>
        <w:rPr>
          <w:color w:val="000000"/>
          <w:u w:val="dotted"/>
        </w:rPr>
        <w:tab/>
      </w:r>
      <w:r>
        <w:fldChar w:fldCharType="begin"/>
      </w:r>
      <w:r>
        <w:rPr>
          <w:rFonts w:eastAsia="Microsoft JhengHei"/>
          <w:color w:val="000000"/>
        </w:rPr>
        <w:instrText>PAGEREF _Toc285 \h</w:instrText>
      </w:r>
      <w:r>
        <w:fldChar w:fldCharType="end"/>
      </w:r>
      <w:r>
        <w:fldChar w:fldCharType="end"/>
      </w:r>
    </w:p>
    <w:bookmarkStart w:id="287" w:name="bookmark_title_286"/>
    <w:bookmarkEnd w:id="287"/>
    <w:p w14:paraId="598D6D28" w14:textId="77777777" w:rsidR="003D74AA" w:rsidRDefault="001E420A">
      <w:pPr>
        <w:tabs>
          <w:tab w:val="right" w:pos="9462"/>
        </w:tabs>
        <w:spacing w:line="360" w:lineRule="auto"/>
        <w:rPr>
          <w:rStyle w:val="catalogue"/>
        </w:rPr>
      </w:pPr>
      <w:r>
        <w:fldChar w:fldCharType="begin"/>
      </w:r>
      <w:r>
        <w:instrText xml:space="preserve"> HYPERLINK \l "_Toc286" </w:instrText>
      </w:r>
      <w:r>
        <w:fldChar w:fldCharType="separate"/>
      </w:r>
      <w:r>
        <w:rPr>
          <w:rFonts w:eastAsia="Microsoft JhengHei"/>
          <w:color w:val="000000"/>
        </w:rPr>
        <w:t>消息称美国批准向华为出售汽车零部件类芯片【格隆汇】</w:t>
      </w:r>
      <w:r>
        <w:rPr>
          <w:color w:val="000000"/>
          <w:u w:val="dotted"/>
        </w:rPr>
        <w:tab/>
      </w:r>
      <w:r>
        <w:fldChar w:fldCharType="begin"/>
      </w:r>
      <w:r>
        <w:rPr>
          <w:rFonts w:eastAsia="Microsoft JhengHei"/>
          <w:color w:val="000000"/>
        </w:rPr>
        <w:instrText>PAGEREF _Toc286 \h</w:instrText>
      </w:r>
      <w:r>
        <w:fldChar w:fldCharType="end"/>
      </w:r>
      <w:r>
        <w:fldChar w:fldCharType="end"/>
      </w:r>
    </w:p>
    <w:bookmarkStart w:id="288" w:name="bookmark_title_287"/>
    <w:bookmarkEnd w:id="288"/>
    <w:p w14:paraId="21A17053" w14:textId="77777777" w:rsidR="003D74AA" w:rsidRDefault="001E420A">
      <w:pPr>
        <w:tabs>
          <w:tab w:val="right" w:pos="9462"/>
        </w:tabs>
        <w:spacing w:line="360" w:lineRule="auto"/>
        <w:rPr>
          <w:rStyle w:val="catalogue"/>
        </w:rPr>
      </w:pPr>
      <w:r>
        <w:fldChar w:fldCharType="begin"/>
      </w:r>
      <w:r>
        <w:instrText xml:space="preserve"> HYPERLINK \l "_Toc287" </w:instrText>
      </w:r>
      <w:r>
        <w:fldChar w:fldCharType="separate"/>
      </w:r>
      <w:r>
        <w:rPr>
          <w:rFonts w:eastAsia="Microsoft JhengHei"/>
          <w:color w:val="000000"/>
        </w:rPr>
        <w:t>AppGallery联手Nekki为AppGallery用户带来《Shadow Fight Arena》【连线中文网】</w:t>
      </w:r>
      <w:r>
        <w:rPr>
          <w:color w:val="000000"/>
          <w:u w:val="dotted"/>
        </w:rPr>
        <w:tab/>
      </w:r>
      <w:r>
        <w:fldChar w:fldCharType="begin"/>
      </w:r>
      <w:r>
        <w:rPr>
          <w:rFonts w:eastAsia="Microsoft JhengHei"/>
          <w:color w:val="000000"/>
        </w:rPr>
        <w:instrText>PAGEREF _Toc287 \h</w:instrText>
      </w:r>
      <w:r>
        <w:fldChar w:fldCharType="end"/>
      </w:r>
      <w:r>
        <w:fldChar w:fldCharType="end"/>
      </w:r>
    </w:p>
    <w:bookmarkStart w:id="289" w:name="bookmark_title_288"/>
    <w:bookmarkEnd w:id="289"/>
    <w:p w14:paraId="495EDCFE" w14:textId="77777777" w:rsidR="003D74AA" w:rsidRDefault="001E420A">
      <w:pPr>
        <w:tabs>
          <w:tab w:val="right" w:pos="9462"/>
        </w:tabs>
        <w:spacing w:line="360" w:lineRule="auto"/>
        <w:rPr>
          <w:rStyle w:val="catalogue"/>
        </w:rPr>
      </w:pPr>
      <w:r>
        <w:fldChar w:fldCharType="begin"/>
      </w:r>
      <w:r>
        <w:instrText xml:space="preserve"> HYPERLINK \l "_Toc288" </w:instrText>
      </w:r>
      <w:r>
        <w:fldChar w:fldCharType="separate"/>
      </w:r>
      <w:r>
        <w:rPr>
          <w:rFonts w:eastAsia="Microsoft JhengHei"/>
          <w:color w:val="000000"/>
        </w:rPr>
        <w:t>中富电路董秘回复：近年来，公司产能逐年提高，随着公司募投项目的建设完成和逐步达产，公司产能也将进一步扩大，能够满足客户需求。【证券之星】</w:t>
      </w:r>
      <w:r>
        <w:rPr>
          <w:color w:val="000000"/>
          <w:u w:val="dotted"/>
        </w:rPr>
        <w:tab/>
      </w:r>
      <w:r>
        <w:fldChar w:fldCharType="begin"/>
      </w:r>
      <w:r>
        <w:rPr>
          <w:rFonts w:eastAsia="Microsoft JhengHei"/>
          <w:color w:val="000000"/>
        </w:rPr>
        <w:instrText>PAGEREF _Toc288 \h</w:instrText>
      </w:r>
      <w:r>
        <w:fldChar w:fldCharType="end"/>
      </w:r>
      <w:r>
        <w:fldChar w:fldCharType="end"/>
      </w:r>
    </w:p>
    <w:bookmarkStart w:id="290" w:name="bookmark_title_289"/>
    <w:bookmarkEnd w:id="290"/>
    <w:p w14:paraId="5750E8FE" w14:textId="77777777" w:rsidR="003D74AA" w:rsidRDefault="001E420A">
      <w:pPr>
        <w:tabs>
          <w:tab w:val="right" w:pos="9462"/>
        </w:tabs>
        <w:spacing w:line="360" w:lineRule="auto"/>
        <w:rPr>
          <w:rStyle w:val="catalogue"/>
        </w:rPr>
      </w:pPr>
      <w:r>
        <w:fldChar w:fldCharType="begin"/>
      </w:r>
      <w:r>
        <w:instrText xml:space="preserve"> HYPERLINK \l "_Toc289" </w:instrText>
      </w:r>
      <w:r>
        <w:fldChar w:fldCharType="separate"/>
      </w:r>
      <w:r>
        <w:rPr>
          <w:rFonts w:eastAsia="Microsoft JhengHei"/>
          <w:color w:val="000000"/>
        </w:rPr>
        <w:t>新亚制程：电子制程业务发力，半年报营收净利双增长【中金在线】</w:t>
      </w:r>
      <w:r>
        <w:rPr>
          <w:color w:val="000000"/>
          <w:u w:val="dotted"/>
        </w:rPr>
        <w:tab/>
      </w:r>
      <w:r>
        <w:fldChar w:fldCharType="begin"/>
      </w:r>
      <w:r>
        <w:rPr>
          <w:rFonts w:eastAsia="Microsoft JhengHei"/>
          <w:color w:val="000000"/>
        </w:rPr>
        <w:instrText>PAGEREF _Toc289 \h</w:instrText>
      </w:r>
      <w:r>
        <w:fldChar w:fldCharType="end"/>
      </w:r>
      <w:r>
        <w:fldChar w:fldCharType="end"/>
      </w:r>
    </w:p>
    <w:bookmarkStart w:id="291" w:name="bookmark_title_290"/>
    <w:bookmarkEnd w:id="291"/>
    <w:p w14:paraId="5607479E" w14:textId="77777777" w:rsidR="003D74AA" w:rsidRDefault="001E420A">
      <w:pPr>
        <w:tabs>
          <w:tab w:val="right" w:pos="9462"/>
        </w:tabs>
        <w:spacing w:line="360" w:lineRule="auto"/>
        <w:rPr>
          <w:rStyle w:val="catalogue"/>
        </w:rPr>
      </w:pPr>
      <w:r>
        <w:fldChar w:fldCharType="begin"/>
      </w:r>
      <w:r>
        <w:instrText xml:space="preserve"> HYPERLINK \l "_Toc290" </w:instrText>
      </w:r>
      <w:r>
        <w:fldChar w:fldCharType="separate"/>
      </w:r>
      <w:r>
        <w:rPr>
          <w:rFonts w:eastAsia="Microsoft JhengHei"/>
          <w:color w:val="000000"/>
        </w:rPr>
        <w:t>库克掌舵苹果(AAPL.US)公司十年：市值接近2.5万亿美元 前路挑战重重【今日美股网】</w:t>
      </w:r>
      <w:r>
        <w:rPr>
          <w:color w:val="000000"/>
          <w:u w:val="dotted"/>
        </w:rPr>
        <w:tab/>
      </w:r>
      <w:r>
        <w:fldChar w:fldCharType="begin"/>
      </w:r>
      <w:r>
        <w:rPr>
          <w:rFonts w:eastAsia="Microsoft JhengHei"/>
          <w:color w:val="000000"/>
        </w:rPr>
        <w:instrText>PAGEREF _Toc290 \h</w:instrText>
      </w:r>
      <w:r>
        <w:fldChar w:fldCharType="end"/>
      </w:r>
      <w:r>
        <w:fldChar w:fldCharType="end"/>
      </w:r>
    </w:p>
    <w:bookmarkStart w:id="292" w:name="bookmark_title_291"/>
    <w:bookmarkEnd w:id="292"/>
    <w:p w14:paraId="70534F16" w14:textId="77777777" w:rsidR="003D74AA" w:rsidRDefault="001E420A">
      <w:pPr>
        <w:tabs>
          <w:tab w:val="right" w:pos="9462"/>
        </w:tabs>
        <w:spacing w:line="360" w:lineRule="auto"/>
        <w:rPr>
          <w:rStyle w:val="catalogue"/>
        </w:rPr>
      </w:pPr>
      <w:r>
        <w:fldChar w:fldCharType="begin"/>
      </w:r>
      <w:r>
        <w:instrText xml:space="preserve"> HYPERLINK \l "_Toc291" </w:instrText>
      </w:r>
      <w:r>
        <w:fldChar w:fldCharType="separate"/>
      </w:r>
      <w:r>
        <w:rPr>
          <w:rFonts w:eastAsia="Microsoft JhengHei"/>
          <w:color w:val="000000"/>
        </w:rPr>
        <w:t>采购供应链数字化全面爆发，「企企通」完成数千万美金C+轮融资【华夏资讯】</w:t>
      </w:r>
      <w:r>
        <w:rPr>
          <w:color w:val="000000"/>
          <w:u w:val="dotted"/>
        </w:rPr>
        <w:tab/>
      </w:r>
      <w:r>
        <w:fldChar w:fldCharType="begin"/>
      </w:r>
      <w:r>
        <w:rPr>
          <w:rFonts w:eastAsia="Microsoft JhengHei"/>
          <w:color w:val="000000"/>
        </w:rPr>
        <w:instrText>PAGEREF _Toc291 \h</w:instrText>
      </w:r>
      <w:r>
        <w:fldChar w:fldCharType="end"/>
      </w:r>
      <w:r>
        <w:fldChar w:fldCharType="end"/>
      </w:r>
    </w:p>
    <w:bookmarkStart w:id="293" w:name="bookmark_title_292"/>
    <w:bookmarkEnd w:id="293"/>
    <w:p w14:paraId="470E0543" w14:textId="77777777" w:rsidR="003D74AA" w:rsidRDefault="001E420A">
      <w:pPr>
        <w:tabs>
          <w:tab w:val="right" w:pos="9462"/>
        </w:tabs>
        <w:spacing w:line="360" w:lineRule="auto"/>
        <w:rPr>
          <w:rStyle w:val="catalogue"/>
        </w:rPr>
      </w:pPr>
      <w:r>
        <w:fldChar w:fldCharType="begin"/>
      </w:r>
      <w:r>
        <w:instrText xml:space="preserve"> HYPERLINK \l "_Toc292" </w:instrText>
      </w:r>
      <w:r>
        <w:fldChar w:fldCharType="separate"/>
      </w:r>
      <w:r>
        <w:rPr>
          <w:rFonts w:eastAsia="Microsoft JhengHei"/>
          <w:color w:val="000000"/>
        </w:rPr>
        <w:t>重磅｜国产化“高质量”互认证合集【华夏资讯】</w:t>
      </w:r>
      <w:r>
        <w:rPr>
          <w:color w:val="000000"/>
          <w:u w:val="dotted"/>
        </w:rPr>
        <w:tab/>
      </w:r>
      <w:r>
        <w:fldChar w:fldCharType="begin"/>
      </w:r>
      <w:r>
        <w:rPr>
          <w:rFonts w:eastAsia="Microsoft JhengHei"/>
          <w:color w:val="000000"/>
        </w:rPr>
        <w:instrText>PAGEREF _Toc292 \h</w:instrText>
      </w:r>
      <w:r>
        <w:fldChar w:fldCharType="end"/>
      </w:r>
      <w:r>
        <w:fldChar w:fldCharType="end"/>
      </w:r>
    </w:p>
    <w:bookmarkStart w:id="294" w:name="bookmark_title_293"/>
    <w:bookmarkEnd w:id="294"/>
    <w:p w14:paraId="7FECC85B" w14:textId="77777777" w:rsidR="003D74AA" w:rsidRDefault="001E420A">
      <w:pPr>
        <w:tabs>
          <w:tab w:val="right" w:pos="9462"/>
        </w:tabs>
        <w:spacing w:line="360" w:lineRule="auto"/>
        <w:rPr>
          <w:rStyle w:val="catalogue"/>
        </w:rPr>
      </w:pPr>
      <w:r>
        <w:fldChar w:fldCharType="begin"/>
      </w:r>
      <w:r>
        <w:instrText xml:space="preserve"> HYPERLINK \l "_Toc293" </w:instrText>
      </w:r>
      <w:r>
        <w:fldChar w:fldCharType="separate"/>
      </w:r>
      <w:r>
        <w:rPr>
          <w:rFonts w:eastAsia="Microsoft JhengHei"/>
          <w:color w:val="000000"/>
        </w:rPr>
        <w:t>《沪深两市》上证深成窄幅走个别 兴业证券拟配股挫逾7%【阿思达克财经网】</w:t>
      </w:r>
      <w:r>
        <w:rPr>
          <w:color w:val="000000"/>
          <w:u w:val="dotted"/>
        </w:rPr>
        <w:tab/>
      </w:r>
      <w:r>
        <w:fldChar w:fldCharType="begin"/>
      </w:r>
      <w:r>
        <w:rPr>
          <w:rFonts w:eastAsia="Microsoft JhengHei"/>
          <w:color w:val="000000"/>
        </w:rPr>
        <w:instrText>PAGEREF _Toc293 \h</w:instrText>
      </w:r>
      <w:r>
        <w:fldChar w:fldCharType="end"/>
      </w:r>
      <w:r>
        <w:fldChar w:fldCharType="end"/>
      </w:r>
    </w:p>
    <w:bookmarkStart w:id="295" w:name="bookmark_title_294"/>
    <w:bookmarkEnd w:id="295"/>
    <w:p w14:paraId="39CF5647" w14:textId="77777777" w:rsidR="003D74AA" w:rsidRDefault="001E420A">
      <w:pPr>
        <w:tabs>
          <w:tab w:val="right" w:pos="9462"/>
        </w:tabs>
        <w:spacing w:line="360" w:lineRule="auto"/>
        <w:rPr>
          <w:rStyle w:val="catalogue"/>
        </w:rPr>
      </w:pPr>
      <w:r>
        <w:fldChar w:fldCharType="begin"/>
      </w:r>
      <w:r>
        <w:instrText xml:space="preserve"> HYPERLINK \l "_Toc294" </w:instrText>
      </w:r>
      <w:r>
        <w:fldChar w:fldCharType="separate"/>
      </w:r>
      <w:r>
        <w:rPr>
          <w:rFonts w:eastAsia="Microsoft JhengHei"/>
          <w:color w:val="000000"/>
        </w:rPr>
        <w:t>华工科技董秘回复：华为是公司的重要客户之一【证券之星】</w:t>
      </w:r>
      <w:r>
        <w:rPr>
          <w:color w:val="000000"/>
          <w:u w:val="dotted"/>
        </w:rPr>
        <w:tab/>
      </w:r>
      <w:r>
        <w:fldChar w:fldCharType="begin"/>
      </w:r>
      <w:r>
        <w:rPr>
          <w:rFonts w:eastAsia="Microsoft JhengHei"/>
          <w:color w:val="000000"/>
        </w:rPr>
        <w:instrText>PAGEREF _Toc294 \h</w:instrText>
      </w:r>
      <w:r>
        <w:fldChar w:fldCharType="end"/>
      </w:r>
      <w:r>
        <w:fldChar w:fldCharType="end"/>
      </w:r>
    </w:p>
    <w:bookmarkStart w:id="296" w:name="bookmark_title_295"/>
    <w:bookmarkEnd w:id="296"/>
    <w:p w14:paraId="622DA826" w14:textId="77777777" w:rsidR="003D74AA" w:rsidRDefault="001E420A">
      <w:pPr>
        <w:tabs>
          <w:tab w:val="right" w:pos="9462"/>
        </w:tabs>
        <w:spacing w:line="360" w:lineRule="auto"/>
        <w:rPr>
          <w:rStyle w:val="catalogue"/>
        </w:rPr>
      </w:pPr>
      <w:r>
        <w:fldChar w:fldCharType="begin"/>
      </w:r>
      <w:r>
        <w:instrText xml:space="preserve"> HYPERLINK \l "_Toc295" </w:instrText>
      </w:r>
      <w:r>
        <w:fldChar w:fldCharType="separate"/>
      </w:r>
      <w:r>
        <w:rPr>
          <w:rFonts w:eastAsia="Microsoft JhengHei"/>
          <w:color w:val="000000"/>
        </w:rPr>
        <w:t>湖北两地最新人事任免【四川在线】</w:t>
      </w:r>
      <w:r>
        <w:rPr>
          <w:color w:val="000000"/>
          <w:u w:val="dotted"/>
        </w:rPr>
        <w:tab/>
      </w:r>
      <w:r>
        <w:fldChar w:fldCharType="begin"/>
      </w:r>
      <w:r>
        <w:rPr>
          <w:rFonts w:eastAsia="Microsoft JhengHei"/>
          <w:color w:val="000000"/>
        </w:rPr>
        <w:instrText>PAGEREF _Toc295 \h</w:instrText>
      </w:r>
      <w:r>
        <w:fldChar w:fldCharType="end"/>
      </w:r>
      <w:r>
        <w:fldChar w:fldCharType="end"/>
      </w:r>
    </w:p>
    <w:bookmarkStart w:id="297" w:name="bookmark_title_296"/>
    <w:bookmarkEnd w:id="297"/>
    <w:p w14:paraId="0C98A927" w14:textId="77777777" w:rsidR="003D74AA" w:rsidRDefault="001E420A">
      <w:pPr>
        <w:tabs>
          <w:tab w:val="right" w:pos="9462"/>
        </w:tabs>
        <w:spacing w:line="360" w:lineRule="auto"/>
        <w:rPr>
          <w:rStyle w:val="catalogue"/>
        </w:rPr>
      </w:pPr>
      <w:r>
        <w:fldChar w:fldCharType="begin"/>
      </w:r>
      <w:r>
        <w:instrText xml:space="preserve"> HYPERLINK \l "_Toc296" </w:instrText>
      </w:r>
      <w:r>
        <w:fldChar w:fldCharType="separate"/>
      </w:r>
      <w:r>
        <w:rPr>
          <w:rFonts w:eastAsia="Microsoft JhengHei"/>
          <w:color w:val="000000"/>
        </w:rPr>
        <w:t>智能驾驶时代，可能比想象中来得更快【中金在线】</w:t>
      </w:r>
      <w:r>
        <w:rPr>
          <w:color w:val="000000"/>
          <w:u w:val="dotted"/>
        </w:rPr>
        <w:tab/>
      </w:r>
      <w:r>
        <w:fldChar w:fldCharType="begin"/>
      </w:r>
      <w:r>
        <w:rPr>
          <w:rFonts w:eastAsia="Microsoft JhengHei"/>
          <w:color w:val="000000"/>
        </w:rPr>
        <w:instrText>PAGEREF _Toc296 \h</w:instrText>
      </w:r>
      <w:r>
        <w:fldChar w:fldCharType="end"/>
      </w:r>
      <w:r>
        <w:fldChar w:fldCharType="end"/>
      </w:r>
    </w:p>
    <w:bookmarkStart w:id="298" w:name="bookmark_title_297"/>
    <w:bookmarkEnd w:id="298"/>
    <w:p w14:paraId="579DED7F" w14:textId="77777777" w:rsidR="003D74AA" w:rsidRDefault="001E420A">
      <w:pPr>
        <w:tabs>
          <w:tab w:val="right" w:pos="9462"/>
        </w:tabs>
        <w:spacing w:line="360" w:lineRule="auto"/>
        <w:rPr>
          <w:rStyle w:val="catalogue"/>
        </w:rPr>
      </w:pPr>
      <w:r>
        <w:fldChar w:fldCharType="begin"/>
      </w:r>
      <w:r>
        <w:instrText xml:space="preserve"> HYPERLINK \l "_Toc297" </w:instrText>
      </w:r>
      <w:r>
        <w:fldChar w:fldCharType="separate"/>
      </w:r>
      <w:r>
        <w:rPr>
          <w:rFonts w:eastAsia="Microsoft JhengHei"/>
          <w:color w:val="000000"/>
        </w:rPr>
        <w:t>互联网域名出售中【华夏资讯】</w:t>
      </w:r>
      <w:r>
        <w:rPr>
          <w:color w:val="000000"/>
          <w:u w:val="dotted"/>
        </w:rPr>
        <w:tab/>
      </w:r>
      <w:r>
        <w:fldChar w:fldCharType="begin"/>
      </w:r>
      <w:r>
        <w:rPr>
          <w:rFonts w:eastAsia="Microsoft JhengHei"/>
          <w:color w:val="000000"/>
        </w:rPr>
        <w:instrText>PAGEREF _Toc297 \h</w:instrText>
      </w:r>
      <w:r>
        <w:fldChar w:fldCharType="end"/>
      </w:r>
      <w:r>
        <w:fldChar w:fldCharType="end"/>
      </w:r>
    </w:p>
    <w:bookmarkStart w:id="299" w:name="bookmark_title_298"/>
    <w:bookmarkEnd w:id="299"/>
    <w:p w14:paraId="60AD010B" w14:textId="77777777" w:rsidR="003D74AA" w:rsidRDefault="001E420A">
      <w:pPr>
        <w:tabs>
          <w:tab w:val="right" w:pos="9462"/>
        </w:tabs>
        <w:spacing w:line="360" w:lineRule="auto"/>
        <w:rPr>
          <w:rStyle w:val="catalogue"/>
        </w:rPr>
      </w:pPr>
      <w:r>
        <w:fldChar w:fldCharType="begin"/>
      </w:r>
      <w:r>
        <w:instrText xml:space="preserve"> HYPERLINK \l "_Toc298" </w:instrText>
      </w:r>
      <w:r>
        <w:fldChar w:fldCharType="separate"/>
      </w:r>
      <w:r>
        <w:rPr>
          <w:rFonts w:eastAsia="Microsoft JhengHei"/>
          <w:color w:val="000000"/>
        </w:rPr>
        <w:t>宜通世纪董秘回复：公司主要为其提供网络工程、网络优化等服务。请注意投资风险。【证券之星】</w:t>
      </w:r>
      <w:r>
        <w:rPr>
          <w:color w:val="000000"/>
          <w:u w:val="dotted"/>
        </w:rPr>
        <w:tab/>
      </w:r>
      <w:r>
        <w:fldChar w:fldCharType="begin"/>
      </w:r>
      <w:r>
        <w:rPr>
          <w:rFonts w:eastAsia="Microsoft JhengHei"/>
          <w:color w:val="000000"/>
        </w:rPr>
        <w:instrText>PAGEREF _Toc298 \h</w:instrText>
      </w:r>
      <w:r>
        <w:fldChar w:fldCharType="end"/>
      </w:r>
      <w:r>
        <w:fldChar w:fldCharType="end"/>
      </w:r>
    </w:p>
    <w:bookmarkStart w:id="300" w:name="bookmark_title_299"/>
    <w:bookmarkEnd w:id="300"/>
    <w:p w14:paraId="680DF004" w14:textId="77777777" w:rsidR="003D74AA" w:rsidRDefault="001E420A">
      <w:pPr>
        <w:tabs>
          <w:tab w:val="right" w:pos="9462"/>
        </w:tabs>
        <w:spacing w:line="360" w:lineRule="auto"/>
        <w:rPr>
          <w:rStyle w:val="catalogue"/>
        </w:rPr>
      </w:pPr>
      <w:r>
        <w:fldChar w:fldCharType="begin"/>
      </w:r>
      <w:r>
        <w:instrText xml:space="preserve"> HYPERLINK \l "_Toc299" </w:instrText>
      </w:r>
      <w:r>
        <w:fldChar w:fldCharType="separate"/>
      </w:r>
      <w:r>
        <w:rPr>
          <w:rFonts w:eastAsia="Microsoft JhengHei"/>
          <w:color w:val="000000"/>
        </w:rPr>
        <w:t>中来股份董秘回复：合作在正常开展中，绿电系统在初期推广阶段，仍存在市场竞争、业务推广等风险，敬请投资者注意投资风险【证券之星】</w:t>
      </w:r>
      <w:r>
        <w:rPr>
          <w:color w:val="000000"/>
          <w:u w:val="dotted"/>
        </w:rPr>
        <w:tab/>
      </w:r>
      <w:r>
        <w:fldChar w:fldCharType="begin"/>
      </w:r>
      <w:r>
        <w:rPr>
          <w:rFonts w:eastAsia="Microsoft JhengHei"/>
          <w:color w:val="000000"/>
        </w:rPr>
        <w:instrText>PAGEREF _Toc299 \h</w:instrText>
      </w:r>
      <w:r>
        <w:fldChar w:fldCharType="end"/>
      </w:r>
      <w:r>
        <w:fldChar w:fldCharType="end"/>
      </w:r>
    </w:p>
    <w:bookmarkStart w:id="301" w:name="bookmark_title_300"/>
    <w:bookmarkEnd w:id="301"/>
    <w:p w14:paraId="79BDAE4E" w14:textId="77777777" w:rsidR="003D74AA" w:rsidRDefault="001E420A">
      <w:pPr>
        <w:tabs>
          <w:tab w:val="right" w:pos="9462"/>
        </w:tabs>
        <w:spacing w:line="360" w:lineRule="auto"/>
        <w:rPr>
          <w:rStyle w:val="catalogue"/>
        </w:rPr>
      </w:pPr>
      <w:r>
        <w:fldChar w:fldCharType="begin"/>
      </w:r>
      <w:r>
        <w:instrText xml:space="preserve"> HYPERLINK \l "_Toc300" </w:instrText>
      </w:r>
      <w:r>
        <w:fldChar w:fldCharType="separate"/>
      </w:r>
      <w:r>
        <w:rPr>
          <w:rFonts w:eastAsia="Microsoft JhengHei"/>
          <w:color w:val="000000"/>
        </w:rPr>
        <w:t>A股头条之上市公司（8.25）【证券之星】</w:t>
      </w:r>
      <w:r>
        <w:rPr>
          <w:color w:val="000000"/>
          <w:u w:val="dotted"/>
        </w:rPr>
        <w:tab/>
      </w:r>
      <w:r>
        <w:fldChar w:fldCharType="begin"/>
      </w:r>
      <w:r>
        <w:rPr>
          <w:rFonts w:eastAsia="Microsoft JhengHei"/>
          <w:color w:val="000000"/>
        </w:rPr>
        <w:instrText>PAGEREF _Toc300 \h</w:instrText>
      </w:r>
      <w:r>
        <w:fldChar w:fldCharType="end"/>
      </w:r>
      <w:r>
        <w:fldChar w:fldCharType="end"/>
      </w:r>
    </w:p>
    <w:bookmarkStart w:id="302" w:name="bookmark_title_301"/>
    <w:bookmarkEnd w:id="302"/>
    <w:p w14:paraId="7CD4D2E7" w14:textId="77777777" w:rsidR="003D74AA" w:rsidRDefault="001E420A">
      <w:pPr>
        <w:tabs>
          <w:tab w:val="right" w:pos="9462"/>
        </w:tabs>
        <w:spacing w:line="360" w:lineRule="auto"/>
        <w:rPr>
          <w:rStyle w:val="catalogue"/>
        </w:rPr>
      </w:pPr>
      <w:r>
        <w:fldChar w:fldCharType="begin"/>
      </w:r>
      <w:r>
        <w:instrText xml:space="preserve"> HYPERLINK \l "_Toc301" </w:instrText>
      </w:r>
      <w:r>
        <w:fldChar w:fldCharType="separate"/>
      </w:r>
      <w:r>
        <w:rPr>
          <w:rFonts w:eastAsia="Microsoft JhengHei"/>
          <w:color w:val="000000"/>
        </w:rPr>
        <w:t>电动车争霸赛进入下半场，新王可能正在路上【投中网】</w:t>
      </w:r>
      <w:r>
        <w:rPr>
          <w:color w:val="000000"/>
          <w:u w:val="dotted"/>
        </w:rPr>
        <w:tab/>
      </w:r>
      <w:r>
        <w:fldChar w:fldCharType="begin"/>
      </w:r>
      <w:r>
        <w:rPr>
          <w:rFonts w:eastAsia="Microsoft JhengHei"/>
          <w:color w:val="000000"/>
        </w:rPr>
        <w:instrText>PAGEREF _Toc301 \h</w:instrText>
      </w:r>
      <w:r>
        <w:fldChar w:fldCharType="end"/>
      </w:r>
      <w:r>
        <w:fldChar w:fldCharType="end"/>
      </w:r>
    </w:p>
    <w:bookmarkStart w:id="303" w:name="bookmark_title_302"/>
    <w:bookmarkEnd w:id="303"/>
    <w:p w14:paraId="0BABEFC4" w14:textId="77777777" w:rsidR="003D74AA" w:rsidRDefault="001E420A">
      <w:pPr>
        <w:tabs>
          <w:tab w:val="right" w:pos="9462"/>
        </w:tabs>
        <w:spacing w:line="360" w:lineRule="auto"/>
        <w:rPr>
          <w:rStyle w:val="catalogue"/>
        </w:rPr>
      </w:pPr>
      <w:r>
        <w:fldChar w:fldCharType="begin"/>
      </w:r>
      <w:r>
        <w:instrText xml:space="preserve"> HYPERLINK \l "_Toc302" </w:instrText>
      </w:r>
      <w:r>
        <w:fldChar w:fldCharType="separate"/>
      </w:r>
      <w:r>
        <w:rPr>
          <w:rFonts w:eastAsia="Microsoft JhengHei"/>
          <w:color w:val="000000"/>
        </w:rPr>
        <w:t>思特奇: 向特定对象发行股票募集说明书（修订稿）【证券之星】</w:t>
      </w:r>
      <w:r>
        <w:rPr>
          <w:color w:val="000000"/>
          <w:u w:val="dotted"/>
        </w:rPr>
        <w:tab/>
      </w:r>
      <w:r>
        <w:fldChar w:fldCharType="begin"/>
      </w:r>
      <w:r>
        <w:rPr>
          <w:rFonts w:eastAsia="Microsoft JhengHei"/>
          <w:color w:val="000000"/>
        </w:rPr>
        <w:instrText>PAGEREF _Toc302 \h</w:instrText>
      </w:r>
      <w:r>
        <w:fldChar w:fldCharType="end"/>
      </w:r>
      <w:r>
        <w:fldChar w:fldCharType="end"/>
      </w:r>
    </w:p>
    <w:bookmarkStart w:id="304" w:name="bookmark_title_303"/>
    <w:bookmarkEnd w:id="304"/>
    <w:p w14:paraId="5E19F1D1" w14:textId="77777777" w:rsidR="003D74AA" w:rsidRDefault="001E420A">
      <w:pPr>
        <w:tabs>
          <w:tab w:val="right" w:pos="9462"/>
        </w:tabs>
        <w:spacing w:line="360" w:lineRule="auto"/>
        <w:rPr>
          <w:rStyle w:val="catalogue"/>
        </w:rPr>
      </w:pPr>
      <w:r>
        <w:fldChar w:fldCharType="begin"/>
      </w:r>
      <w:r>
        <w:instrText xml:space="preserve"> HYPERLINK \l "_Toc303" </w:instrText>
      </w:r>
      <w:r>
        <w:fldChar w:fldCharType="separate"/>
      </w:r>
      <w:r>
        <w:rPr>
          <w:rFonts w:eastAsia="Microsoft JhengHei"/>
          <w:color w:val="000000"/>
        </w:rPr>
        <w:t>和讯曝财报|华阳集团上半年净利润增长164.14% 与华为、百度将有密切合作【中金在线】</w:t>
      </w:r>
      <w:r>
        <w:rPr>
          <w:color w:val="000000"/>
          <w:u w:val="dotted"/>
        </w:rPr>
        <w:tab/>
      </w:r>
      <w:r>
        <w:fldChar w:fldCharType="begin"/>
      </w:r>
      <w:r>
        <w:rPr>
          <w:rFonts w:eastAsia="Microsoft JhengHei"/>
          <w:color w:val="000000"/>
        </w:rPr>
        <w:instrText>PAGEREF _Toc303 \h</w:instrText>
      </w:r>
      <w:r>
        <w:fldChar w:fldCharType="end"/>
      </w:r>
      <w:r>
        <w:fldChar w:fldCharType="end"/>
      </w:r>
    </w:p>
    <w:bookmarkStart w:id="305" w:name="bookmark_title_304"/>
    <w:bookmarkEnd w:id="305"/>
    <w:p w14:paraId="245EC0EF" w14:textId="77777777" w:rsidR="003D74AA" w:rsidRDefault="001E420A">
      <w:pPr>
        <w:tabs>
          <w:tab w:val="right" w:pos="9462"/>
        </w:tabs>
        <w:spacing w:line="360" w:lineRule="auto"/>
        <w:rPr>
          <w:rStyle w:val="catalogue"/>
        </w:rPr>
      </w:pPr>
      <w:r>
        <w:fldChar w:fldCharType="begin"/>
      </w:r>
      <w:r>
        <w:instrText xml:space="preserve"> HYPERLINK \l "_Toc304" </w:instrText>
      </w:r>
      <w:r>
        <w:fldChar w:fldCharType="separate"/>
      </w:r>
      <w:r>
        <w:rPr>
          <w:rFonts w:eastAsia="Microsoft JhengHei"/>
          <w:color w:val="000000"/>
        </w:rPr>
        <w:t>中信股份(00267)：中信重工A股股票交易价格异常波动 不存在未披露的重大信息【中金在线】</w:t>
      </w:r>
      <w:r>
        <w:rPr>
          <w:color w:val="000000"/>
          <w:u w:val="dotted"/>
        </w:rPr>
        <w:tab/>
      </w:r>
      <w:r>
        <w:fldChar w:fldCharType="begin"/>
      </w:r>
      <w:r>
        <w:rPr>
          <w:rFonts w:eastAsia="Microsoft JhengHei"/>
          <w:color w:val="000000"/>
        </w:rPr>
        <w:instrText>PAGEREF _Toc304 \h</w:instrText>
      </w:r>
      <w:r>
        <w:fldChar w:fldCharType="end"/>
      </w:r>
      <w:r>
        <w:fldChar w:fldCharType="end"/>
      </w:r>
    </w:p>
    <w:bookmarkStart w:id="306" w:name="bookmark_title_305"/>
    <w:bookmarkEnd w:id="306"/>
    <w:p w14:paraId="621C5AC7" w14:textId="77777777" w:rsidR="003D74AA" w:rsidRDefault="001E420A">
      <w:pPr>
        <w:tabs>
          <w:tab w:val="right" w:pos="9462"/>
        </w:tabs>
        <w:spacing w:line="360" w:lineRule="auto"/>
        <w:rPr>
          <w:rStyle w:val="catalogue"/>
        </w:rPr>
      </w:pPr>
      <w:r>
        <w:fldChar w:fldCharType="begin"/>
      </w:r>
      <w:r>
        <w:instrText xml:space="preserve"> HYPERLINK \l "_Toc305" </w:instrText>
      </w:r>
      <w:r>
        <w:fldChar w:fldCharType="separate"/>
      </w:r>
      <w:r>
        <w:rPr>
          <w:rFonts w:eastAsia="Microsoft JhengHei"/>
          <w:color w:val="000000"/>
        </w:rPr>
        <w:t>致远互联: 北京致远互联软件股份有限公司2021年半年度报告全文【证券之星】</w:t>
      </w:r>
      <w:r>
        <w:rPr>
          <w:color w:val="000000"/>
          <w:u w:val="dotted"/>
        </w:rPr>
        <w:tab/>
      </w:r>
      <w:r>
        <w:fldChar w:fldCharType="begin"/>
      </w:r>
      <w:r>
        <w:rPr>
          <w:rFonts w:eastAsia="Microsoft JhengHei"/>
          <w:color w:val="000000"/>
        </w:rPr>
        <w:instrText>PAGEREF _Toc305 \h</w:instrText>
      </w:r>
      <w:r>
        <w:fldChar w:fldCharType="end"/>
      </w:r>
      <w:r>
        <w:fldChar w:fldCharType="end"/>
      </w:r>
    </w:p>
    <w:bookmarkStart w:id="307" w:name="bookmark_title_306"/>
    <w:bookmarkEnd w:id="307"/>
    <w:p w14:paraId="74D368D8" w14:textId="77777777" w:rsidR="003D74AA" w:rsidRDefault="001E420A">
      <w:pPr>
        <w:tabs>
          <w:tab w:val="right" w:pos="9462"/>
        </w:tabs>
        <w:spacing w:line="360" w:lineRule="auto"/>
        <w:rPr>
          <w:rStyle w:val="catalogue"/>
        </w:rPr>
      </w:pPr>
      <w:r>
        <w:fldChar w:fldCharType="begin"/>
      </w:r>
      <w:r>
        <w:instrText xml:space="preserve"> HYPERLINK \l "_Toc306" </w:instrText>
      </w:r>
      <w:r>
        <w:fldChar w:fldCharType="separate"/>
      </w:r>
      <w:r>
        <w:rPr>
          <w:rFonts w:eastAsia="Microsoft JhengHei"/>
          <w:color w:val="000000"/>
        </w:rPr>
        <w:t>早盘评述及午后预测（8-25）【中金在线】</w:t>
      </w:r>
      <w:r>
        <w:rPr>
          <w:color w:val="000000"/>
          <w:u w:val="dotted"/>
        </w:rPr>
        <w:tab/>
      </w:r>
      <w:r>
        <w:fldChar w:fldCharType="begin"/>
      </w:r>
      <w:r>
        <w:rPr>
          <w:rFonts w:eastAsia="Microsoft JhengHei"/>
          <w:color w:val="000000"/>
        </w:rPr>
        <w:instrText>PAGEREF _Toc306 \h</w:instrText>
      </w:r>
      <w:r>
        <w:fldChar w:fldCharType="end"/>
      </w:r>
      <w:r>
        <w:fldChar w:fldCharType="end"/>
      </w:r>
    </w:p>
    <w:bookmarkStart w:id="308" w:name="bookmark_title_307"/>
    <w:bookmarkEnd w:id="308"/>
    <w:p w14:paraId="6D6A1D87" w14:textId="77777777" w:rsidR="003D74AA" w:rsidRDefault="001E420A">
      <w:pPr>
        <w:tabs>
          <w:tab w:val="right" w:pos="9462"/>
        </w:tabs>
        <w:spacing w:line="360" w:lineRule="auto"/>
        <w:rPr>
          <w:rStyle w:val="catalogue"/>
        </w:rPr>
      </w:pPr>
      <w:r>
        <w:fldChar w:fldCharType="begin"/>
      </w:r>
      <w:r>
        <w:instrText xml:space="preserve"> HYPERLINK \l "_Toc307" </w:instrText>
      </w:r>
      <w:r>
        <w:fldChar w:fldCharType="separate"/>
      </w:r>
      <w:r>
        <w:rPr>
          <w:rFonts w:eastAsia="Microsoft JhengHei"/>
          <w:color w:val="000000"/>
        </w:rPr>
        <w:t>欣锐科技董秘回复：欣锐科技十六载专注于大功率电力电子能量转换技术的创新，经过多年的发展，公司由新能源汽车业务板块，逐步发展为新能源汽车板块、氢能与燃料电池板块和高端装备制造板块协同发展的良好格局。公司技术具备进一步延伸和业务拓展的能力，公司【证券之星】</w:t>
      </w:r>
      <w:r>
        <w:rPr>
          <w:color w:val="000000"/>
          <w:u w:val="dotted"/>
        </w:rPr>
        <w:tab/>
      </w:r>
      <w:r>
        <w:fldChar w:fldCharType="begin"/>
      </w:r>
      <w:r>
        <w:rPr>
          <w:rFonts w:eastAsia="Microsoft JhengHei"/>
          <w:color w:val="000000"/>
        </w:rPr>
        <w:instrText>PAGEREF _Toc307 \h</w:instrText>
      </w:r>
      <w:r>
        <w:fldChar w:fldCharType="end"/>
      </w:r>
      <w:r>
        <w:fldChar w:fldCharType="end"/>
      </w:r>
    </w:p>
    <w:bookmarkStart w:id="309" w:name="bookmark_title_308"/>
    <w:bookmarkEnd w:id="309"/>
    <w:p w14:paraId="1AFBB603" w14:textId="77777777" w:rsidR="003D74AA" w:rsidRDefault="001E420A">
      <w:pPr>
        <w:tabs>
          <w:tab w:val="right" w:pos="9462"/>
        </w:tabs>
        <w:spacing w:line="360" w:lineRule="auto"/>
        <w:rPr>
          <w:rStyle w:val="catalogue"/>
        </w:rPr>
      </w:pPr>
      <w:r>
        <w:fldChar w:fldCharType="begin"/>
      </w:r>
      <w:r>
        <w:instrText xml:space="preserve"> HYPERLINK \l "_Toc308" </w:instrText>
      </w:r>
      <w:r>
        <w:fldChar w:fldCharType="separate"/>
      </w:r>
      <w:r>
        <w:rPr>
          <w:rFonts w:eastAsia="Microsoft JhengHei"/>
          <w:color w:val="000000"/>
        </w:rPr>
        <w:t>市值从79亿到7.9亿，“脚踝斩”的容联云上市半年在做什么？【证券之星】</w:t>
      </w:r>
      <w:r>
        <w:rPr>
          <w:color w:val="000000"/>
          <w:u w:val="dotted"/>
        </w:rPr>
        <w:tab/>
      </w:r>
      <w:r>
        <w:fldChar w:fldCharType="begin"/>
      </w:r>
      <w:r>
        <w:rPr>
          <w:rFonts w:eastAsia="Microsoft JhengHei"/>
          <w:color w:val="000000"/>
        </w:rPr>
        <w:instrText>PAGEREF _Toc308 \h</w:instrText>
      </w:r>
      <w:r>
        <w:fldChar w:fldCharType="end"/>
      </w:r>
      <w:r>
        <w:fldChar w:fldCharType="end"/>
      </w:r>
    </w:p>
    <w:bookmarkStart w:id="310" w:name="bookmark_title_309"/>
    <w:bookmarkEnd w:id="310"/>
    <w:p w14:paraId="45824F35" w14:textId="77777777" w:rsidR="003D74AA" w:rsidRDefault="001E420A">
      <w:pPr>
        <w:tabs>
          <w:tab w:val="right" w:pos="9462"/>
        </w:tabs>
        <w:spacing w:line="360" w:lineRule="auto"/>
        <w:rPr>
          <w:rStyle w:val="catalogue"/>
        </w:rPr>
      </w:pPr>
      <w:r>
        <w:fldChar w:fldCharType="begin"/>
      </w:r>
      <w:r>
        <w:instrText xml:space="preserve"> HYPERLINK \l "_Toc309" </w:instrText>
      </w:r>
      <w:r>
        <w:fldChar w:fldCharType="separate"/>
      </w:r>
      <w:r>
        <w:rPr>
          <w:rFonts w:eastAsia="Microsoft JhengHei"/>
          <w:color w:val="000000"/>
        </w:rPr>
        <w:t>东兴证券：给予宝兰德买入评级【证券之星】</w:t>
      </w:r>
      <w:r>
        <w:rPr>
          <w:color w:val="000000"/>
          <w:u w:val="dotted"/>
        </w:rPr>
        <w:tab/>
      </w:r>
      <w:r>
        <w:fldChar w:fldCharType="begin"/>
      </w:r>
      <w:r>
        <w:rPr>
          <w:rFonts w:eastAsia="Microsoft JhengHei"/>
          <w:color w:val="000000"/>
        </w:rPr>
        <w:instrText>PAGEREF _Toc309 \h</w:instrText>
      </w:r>
      <w:r>
        <w:fldChar w:fldCharType="end"/>
      </w:r>
      <w:r>
        <w:fldChar w:fldCharType="end"/>
      </w:r>
    </w:p>
    <w:bookmarkStart w:id="311" w:name="bookmark_title_310"/>
    <w:bookmarkEnd w:id="311"/>
    <w:p w14:paraId="33256DFC" w14:textId="77777777" w:rsidR="003D74AA" w:rsidRDefault="001E420A">
      <w:pPr>
        <w:tabs>
          <w:tab w:val="right" w:pos="9462"/>
        </w:tabs>
        <w:spacing w:line="360" w:lineRule="auto"/>
        <w:rPr>
          <w:rStyle w:val="catalogue"/>
        </w:rPr>
      </w:pPr>
      <w:r>
        <w:fldChar w:fldCharType="begin"/>
      </w:r>
      <w:r>
        <w:instrText xml:space="preserve"> HYPERLINK \l "_Toc310" </w:instrText>
      </w:r>
      <w:r>
        <w:fldChar w:fldCharType="separate"/>
      </w:r>
      <w:r>
        <w:rPr>
          <w:rFonts w:eastAsia="Microsoft JhengHei"/>
          <w:color w:val="000000"/>
        </w:rPr>
        <w:t>深挖“专精特新”20强龙头！【智通财经】</w:t>
      </w:r>
      <w:r>
        <w:rPr>
          <w:color w:val="000000"/>
          <w:u w:val="dotted"/>
        </w:rPr>
        <w:tab/>
      </w:r>
      <w:r>
        <w:fldChar w:fldCharType="begin"/>
      </w:r>
      <w:r>
        <w:rPr>
          <w:rFonts w:eastAsia="Microsoft JhengHei"/>
          <w:color w:val="000000"/>
        </w:rPr>
        <w:instrText>PAGEREF _Toc310 \h</w:instrText>
      </w:r>
      <w:r>
        <w:fldChar w:fldCharType="end"/>
      </w:r>
      <w:r>
        <w:fldChar w:fldCharType="end"/>
      </w:r>
    </w:p>
    <w:bookmarkStart w:id="312" w:name="bookmark_title_311"/>
    <w:bookmarkEnd w:id="312"/>
    <w:p w14:paraId="3DF92C32" w14:textId="77777777" w:rsidR="003D74AA" w:rsidRDefault="001E420A">
      <w:pPr>
        <w:tabs>
          <w:tab w:val="right" w:pos="9462"/>
        </w:tabs>
        <w:spacing w:line="360" w:lineRule="auto"/>
        <w:rPr>
          <w:rStyle w:val="catalogue"/>
        </w:rPr>
      </w:pPr>
      <w:r>
        <w:fldChar w:fldCharType="begin"/>
      </w:r>
      <w:r>
        <w:instrText xml:space="preserve"> HYPERLINK \l "_Toc311" </w:instrText>
      </w:r>
      <w:r>
        <w:fldChar w:fldCharType="separate"/>
      </w:r>
      <w:r>
        <w:rPr>
          <w:rFonts w:eastAsia="Microsoft JhengHei"/>
          <w:color w:val="000000"/>
        </w:rPr>
        <w:t>大盘继续反弹，白酒、旅游等消费股强势回暖【中金在线】</w:t>
      </w:r>
      <w:r>
        <w:rPr>
          <w:color w:val="000000"/>
          <w:u w:val="dotted"/>
        </w:rPr>
        <w:tab/>
      </w:r>
      <w:r>
        <w:fldChar w:fldCharType="begin"/>
      </w:r>
      <w:r>
        <w:rPr>
          <w:rFonts w:eastAsia="Microsoft JhengHei"/>
          <w:color w:val="000000"/>
        </w:rPr>
        <w:instrText>PAGEREF _Toc311 \h</w:instrText>
      </w:r>
      <w:r>
        <w:fldChar w:fldCharType="end"/>
      </w:r>
      <w:r>
        <w:fldChar w:fldCharType="end"/>
      </w:r>
    </w:p>
    <w:bookmarkStart w:id="313" w:name="bookmark_title_312"/>
    <w:bookmarkEnd w:id="313"/>
    <w:p w14:paraId="1B21573A" w14:textId="77777777" w:rsidR="003D74AA" w:rsidRDefault="001E420A">
      <w:pPr>
        <w:tabs>
          <w:tab w:val="right" w:pos="9462"/>
        </w:tabs>
        <w:spacing w:line="360" w:lineRule="auto"/>
        <w:rPr>
          <w:rStyle w:val="catalogue"/>
        </w:rPr>
      </w:pPr>
      <w:r>
        <w:fldChar w:fldCharType="begin"/>
      </w:r>
      <w:r>
        <w:instrText xml:space="preserve"> HYPERLINK \l "_Toc312" </w:instrText>
      </w:r>
      <w:r>
        <w:fldChar w:fldCharType="separate"/>
      </w:r>
      <w:r>
        <w:rPr>
          <w:rFonts w:eastAsia="Microsoft JhengHei"/>
          <w:color w:val="000000"/>
        </w:rPr>
        <w:t>鱼尾行情 小心多刺【中金在线】</w:t>
      </w:r>
      <w:r>
        <w:rPr>
          <w:color w:val="000000"/>
          <w:u w:val="dotted"/>
        </w:rPr>
        <w:tab/>
      </w:r>
      <w:r>
        <w:fldChar w:fldCharType="begin"/>
      </w:r>
      <w:r>
        <w:rPr>
          <w:rFonts w:eastAsia="Microsoft JhengHei"/>
          <w:color w:val="000000"/>
        </w:rPr>
        <w:instrText>PAGEREF _Toc312 \h</w:instrText>
      </w:r>
      <w:r>
        <w:fldChar w:fldCharType="end"/>
      </w:r>
      <w:r>
        <w:fldChar w:fldCharType="end"/>
      </w:r>
    </w:p>
    <w:bookmarkStart w:id="314" w:name="bookmark_title_313"/>
    <w:bookmarkEnd w:id="314"/>
    <w:p w14:paraId="691C1679" w14:textId="77777777" w:rsidR="003D74AA" w:rsidRDefault="001E420A">
      <w:pPr>
        <w:tabs>
          <w:tab w:val="right" w:pos="9462"/>
        </w:tabs>
        <w:spacing w:line="360" w:lineRule="auto"/>
        <w:rPr>
          <w:rStyle w:val="catalogue"/>
        </w:rPr>
      </w:pPr>
      <w:r>
        <w:fldChar w:fldCharType="begin"/>
      </w:r>
      <w:r>
        <w:instrText xml:space="preserve"> HYPERLINK \l "_Toc313" </w:instrText>
      </w:r>
      <w:r>
        <w:fldChar w:fldCharType="separate"/>
      </w:r>
      <w:r>
        <w:rPr>
          <w:rFonts w:eastAsia="Microsoft JhengHei"/>
          <w:color w:val="000000"/>
        </w:rPr>
        <w:t>金鹰元盛债券LOF: 金鹰元盛债券型发起式证券投资基金（LOF）更新的招募说明书（2021年8月）【证券之星】</w:t>
      </w:r>
      <w:r>
        <w:rPr>
          <w:color w:val="000000"/>
          <w:u w:val="dotted"/>
        </w:rPr>
        <w:tab/>
      </w:r>
      <w:r>
        <w:fldChar w:fldCharType="begin"/>
      </w:r>
      <w:r>
        <w:rPr>
          <w:rFonts w:eastAsia="Microsoft JhengHei"/>
          <w:color w:val="000000"/>
        </w:rPr>
        <w:instrText>PAGEREF _Toc313 \h</w:instrText>
      </w:r>
      <w:r>
        <w:fldChar w:fldCharType="end"/>
      </w:r>
      <w:r>
        <w:fldChar w:fldCharType="end"/>
      </w:r>
    </w:p>
    <w:bookmarkStart w:id="315" w:name="bookmark_title_314"/>
    <w:bookmarkEnd w:id="315"/>
    <w:p w14:paraId="759707F4" w14:textId="77777777" w:rsidR="003D74AA" w:rsidRDefault="001E420A">
      <w:pPr>
        <w:tabs>
          <w:tab w:val="right" w:pos="9462"/>
        </w:tabs>
        <w:spacing w:line="360" w:lineRule="auto"/>
        <w:rPr>
          <w:rStyle w:val="catalogue"/>
        </w:rPr>
      </w:pPr>
      <w:r>
        <w:fldChar w:fldCharType="begin"/>
      </w:r>
      <w:r>
        <w:instrText xml:space="preserve"> HYPERLINK \l "_Toc314" </w:instrText>
      </w:r>
      <w:r>
        <w:fldChar w:fldCharType="separate"/>
      </w:r>
      <w:r>
        <w:rPr>
          <w:rFonts w:eastAsia="Microsoft JhengHei"/>
          <w:color w:val="000000"/>
        </w:rPr>
        <w:t>【华为动向】传美国松绑批准向华为出售汽车晶片,后者称正在核实【经济通】</w:t>
      </w:r>
      <w:r>
        <w:rPr>
          <w:color w:val="000000"/>
          <w:u w:val="dotted"/>
        </w:rPr>
        <w:tab/>
      </w:r>
      <w:r>
        <w:fldChar w:fldCharType="begin"/>
      </w:r>
      <w:r>
        <w:rPr>
          <w:rFonts w:eastAsia="Microsoft JhengHei"/>
          <w:color w:val="000000"/>
        </w:rPr>
        <w:instrText>PAGEREF _Toc314 \h</w:instrText>
      </w:r>
      <w:r>
        <w:fldChar w:fldCharType="end"/>
      </w:r>
      <w:r>
        <w:fldChar w:fldCharType="end"/>
      </w:r>
    </w:p>
    <w:bookmarkStart w:id="316" w:name="bookmark_title_315"/>
    <w:bookmarkEnd w:id="316"/>
    <w:p w14:paraId="3E192057" w14:textId="77777777" w:rsidR="003D74AA" w:rsidRDefault="001E420A">
      <w:pPr>
        <w:tabs>
          <w:tab w:val="right" w:pos="9462"/>
        </w:tabs>
        <w:spacing w:line="360" w:lineRule="auto"/>
        <w:rPr>
          <w:rStyle w:val="catalogue"/>
        </w:rPr>
      </w:pPr>
      <w:r>
        <w:fldChar w:fldCharType="begin"/>
      </w:r>
      <w:r>
        <w:instrText xml:space="preserve"> HYPERLINK \l "_Toc315" </w:instrText>
      </w:r>
      <w:r>
        <w:fldChar w:fldCharType="separate"/>
      </w:r>
      <w:r>
        <w:rPr>
          <w:rFonts w:eastAsia="Microsoft JhengHei"/>
          <w:color w:val="000000"/>
        </w:rPr>
        <w:t>【今日主题前瞻】首批氢燃料电池汽车示范城市群落地 鸣响产业“发令枪”【中金在线】</w:t>
      </w:r>
      <w:r>
        <w:rPr>
          <w:color w:val="000000"/>
          <w:u w:val="dotted"/>
        </w:rPr>
        <w:tab/>
      </w:r>
      <w:r>
        <w:fldChar w:fldCharType="begin"/>
      </w:r>
      <w:r>
        <w:rPr>
          <w:rFonts w:eastAsia="Microsoft JhengHei"/>
          <w:color w:val="000000"/>
        </w:rPr>
        <w:instrText>PAGEREF _Toc315 \h</w:instrText>
      </w:r>
      <w:r>
        <w:fldChar w:fldCharType="end"/>
      </w:r>
      <w:r>
        <w:fldChar w:fldCharType="end"/>
      </w:r>
    </w:p>
    <w:bookmarkStart w:id="317" w:name="bookmark_title_316"/>
    <w:bookmarkEnd w:id="317"/>
    <w:p w14:paraId="64FA7774" w14:textId="77777777" w:rsidR="003D74AA" w:rsidRDefault="001E420A">
      <w:pPr>
        <w:tabs>
          <w:tab w:val="right" w:pos="9462"/>
        </w:tabs>
        <w:spacing w:line="360" w:lineRule="auto"/>
        <w:rPr>
          <w:rStyle w:val="catalogue"/>
        </w:rPr>
      </w:pPr>
      <w:r>
        <w:fldChar w:fldCharType="begin"/>
      </w:r>
      <w:r>
        <w:instrText xml:space="preserve"> HYPERLINK \l "_Toc316" </w:instrText>
      </w:r>
      <w:r>
        <w:fldChar w:fldCharType="separate"/>
      </w:r>
      <w:r>
        <w:rPr>
          <w:rFonts w:eastAsia="Microsoft JhengHei"/>
          <w:color w:val="000000"/>
        </w:rPr>
        <w:t>广元市人大常委会通过任免名单，陈宗德任广元市监察委员会副主任、代理主任【四川在线】</w:t>
      </w:r>
      <w:r>
        <w:rPr>
          <w:color w:val="000000"/>
          <w:u w:val="dotted"/>
        </w:rPr>
        <w:tab/>
      </w:r>
      <w:r>
        <w:fldChar w:fldCharType="begin"/>
      </w:r>
      <w:r>
        <w:rPr>
          <w:rFonts w:eastAsia="Microsoft JhengHei"/>
          <w:color w:val="000000"/>
        </w:rPr>
        <w:instrText>PAGEREF _Toc316 \h</w:instrText>
      </w:r>
      <w:r>
        <w:fldChar w:fldCharType="end"/>
      </w:r>
      <w:r>
        <w:fldChar w:fldCharType="end"/>
      </w:r>
    </w:p>
    <w:bookmarkStart w:id="318" w:name="bookmark_title_317"/>
    <w:bookmarkEnd w:id="318"/>
    <w:p w14:paraId="77C592C6" w14:textId="77777777" w:rsidR="003D74AA" w:rsidRDefault="001E420A">
      <w:pPr>
        <w:tabs>
          <w:tab w:val="right" w:pos="9462"/>
        </w:tabs>
        <w:spacing w:line="360" w:lineRule="auto"/>
        <w:rPr>
          <w:rStyle w:val="catalogue"/>
        </w:rPr>
      </w:pPr>
      <w:r>
        <w:fldChar w:fldCharType="begin"/>
      </w:r>
      <w:r>
        <w:instrText xml:space="preserve"> HYPERLINK \l "_Toc317" </w:instrText>
      </w:r>
      <w:r>
        <w:fldChar w:fldCharType="separate"/>
      </w:r>
      <w:r>
        <w:rPr>
          <w:rFonts w:eastAsia="Microsoft JhengHei"/>
          <w:color w:val="000000"/>
        </w:rPr>
        <w:t>中国数博会：2021冀深新一代信息技术产业对接会9月6日举行【四川在线】</w:t>
      </w:r>
      <w:r>
        <w:rPr>
          <w:color w:val="000000"/>
          <w:u w:val="dotted"/>
        </w:rPr>
        <w:tab/>
      </w:r>
      <w:r>
        <w:fldChar w:fldCharType="begin"/>
      </w:r>
      <w:r>
        <w:rPr>
          <w:rFonts w:eastAsia="Microsoft JhengHei"/>
          <w:color w:val="000000"/>
        </w:rPr>
        <w:instrText>PAGEREF _Toc317 \h</w:instrText>
      </w:r>
      <w:r>
        <w:fldChar w:fldCharType="end"/>
      </w:r>
      <w:r>
        <w:fldChar w:fldCharType="end"/>
      </w:r>
    </w:p>
    <w:bookmarkStart w:id="319" w:name="bookmark_title_318"/>
    <w:bookmarkEnd w:id="319"/>
    <w:p w14:paraId="719CBCDF" w14:textId="77777777" w:rsidR="003D74AA" w:rsidRDefault="001E420A">
      <w:pPr>
        <w:tabs>
          <w:tab w:val="right" w:pos="9462"/>
        </w:tabs>
        <w:spacing w:line="360" w:lineRule="auto"/>
        <w:rPr>
          <w:rStyle w:val="catalogue"/>
        </w:rPr>
      </w:pPr>
      <w:r>
        <w:fldChar w:fldCharType="begin"/>
      </w:r>
      <w:r>
        <w:instrText xml:space="preserve"> HYPERLINK \l "_Toc318" </w:instrText>
      </w:r>
      <w:r>
        <w:fldChar w:fldCharType="separate"/>
      </w:r>
      <w:r>
        <w:rPr>
          <w:rFonts w:eastAsia="Microsoft JhengHei"/>
          <w:color w:val="000000"/>
        </w:rPr>
        <w:t>浙海德曼: 浙海德曼2021年半年度报告摘要【证券之星】</w:t>
      </w:r>
      <w:r>
        <w:rPr>
          <w:color w:val="000000"/>
          <w:u w:val="dotted"/>
        </w:rPr>
        <w:tab/>
      </w:r>
      <w:r>
        <w:fldChar w:fldCharType="begin"/>
      </w:r>
      <w:r>
        <w:rPr>
          <w:rFonts w:eastAsia="Microsoft JhengHei"/>
          <w:color w:val="000000"/>
        </w:rPr>
        <w:instrText>PAGEREF _Toc318 \h</w:instrText>
      </w:r>
      <w:r>
        <w:fldChar w:fldCharType="end"/>
      </w:r>
      <w:r>
        <w:fldChar w:fldCharType="end"/>
      </w:r>
    </w:p>
    <w:bookmarkStart w:id="320" w:name="bookmark_title_319"/>
    <w:bookmarkEnd w:id="320"/>
    <w:p w14:paraId="2506BC76" w14:textId="77777777" w:rsidR="003D74AA" w:rsidRDefault="001E420A">
      <w:pPr>
        <w:tabs>
          <w:tab w:val="right" w:pos="9462"/>
        </w:tabs>
        <w:spacing w:line="360" w:lineRule="auto"/>
        <w:rPr>
          <w:rStyle w:val="catalogue"/>
        </w:rPr>
      </w:pPr>
      <w:r>
        <w:fldChar w:fldCharType="begin"/>
      </w:r>
      <w:r>
        <w:instrText xml:space="preserve"> HYPERLINK \l "_Toc319" </w:instrText>
      </w:r>
      <w:r>
        <w:fldChar w:fldCharType="separate"/>
      </w:r>
      <w:r>
        <w:rPr>
          <w:rFonts w:eastAsia="Microsoft JhengHei"/>
          <w:color w:val="000000"/>
        </w:rPr>
        <w:t>午间新闻精选:美据报批准华为购买汽车晶片【信报财经即时新闻】</w:t>
      </w:r>
      <w:r>
        <w:rPr>
          <w:color w:val="000000"/>
          <w:u w:val="dotted"/>
        </w:rPr>
        <w:tab/>
      </w:r>
      <w:r>
        <w:fldChar w:fldCharType="begin"/>
      </w:r>
      <w:r>
        <w:rPr>
          <w:rFonts w:eastAsia="Microsoft JhengHei"/>
          <w:color w:val="000000"/>
        </w:rPr>
        <w:instrText>PAGEREF _Toc319 \h</w:instrText>
      </w:r>
      <w:r>
        <w:fldChar w:fldCharType="end"/>
      </w:r>
      <w:r>
        <w:fldChar w:fldCharType="end"/>
      </w:r>
    </w:p>
    <w:bookmarkStart w:id="321" w:name="bookmark_title_320"/>
    <w:bookmarkEnd w:id="321"/>
    <w:p w14:paraId="0E78C1AE" w14:textId="77777777" w:rsidR="003D74AA" w:rsidRDefault="001E420A">
      <w:pPr>
        <w:tabs>
          <w:tab w:val="right" w:pos="9462"/>
        </w:tabs>
        <w:spacing w:line="360" w:lineRule="auto"/>
        <w:rPr>
          <w:rStyle w:val="catalogue"/>
        </w:rPr>
      </w:pPr>
      <w:r>
        <w:fldChar w:fldCharType="begin"/>
      </w:r>
      <w:r>
        <w:instrText xml:space="preserve"> HYPERLINK \l "_Toc320" </w:instrText>
      </w:r>
      <w:r>
        <w:fldChar w:fldCharType="separate"/>
      </w:r>
      <w:r>
        <w:rPr>
          <w:rFonts w:eastAsia="Microsoft JhengHei"/>
          <w:color w:val="000000"/>
        </w:rPr>
        <w:t>九号公司: 九号有限公司2021年半年度报告【证券之星】</w:t>
      </w:r>
      <w:r>
        <w:rPr>
          <w:color w:val="000000"/>
          <w:u w:val="dotted"/>
        </w:rPr>
        <w:tab/>
      </w:r>
      <w:r>
        <w:fldChar w:fldCharType="begin"/>
      </w:r>
      <w:r>
        <w:rPr>
          <w:rFonts w:eastAsia="Microsoft JhengHei"/>
          <w:color w:val="000000"/>
        </w:rPr>
        <w:instrText>PAGEREF _Toc320 \h</w:instrText>
      </w:r>
      <w:r>
        <w:fldChar w:fldCharType="end"/>
      </w:r>
      <w:r>
        <w:fldChar w:fldCharType="end"/>
      </w:r>
    </w:p>
    <w:bookmarkStart w:id="322" w:name="bookmark_title_321"/>
    <w:bookmarkEnd w:id="322"/>
    <w:p w14:paraId="49AAD646" w14:textId="77777777" w:rsidR="003D74AA" w:rsidRDefault="001E420A">
      <w:pPr>
        <w:tabs>
          <w:tab w:val="right" w:pos="9462"/>
        </w:tabs>
        <w:spacing w:line="360" w:lineRule="auto"/>
        <w:rPr>
          <w:rStyle w:val="catalogue"/>
        </w:rPr>
      </w:pPr>
      <w:r>
        <w:fldChar w:fldCharType="begin"/>
      </w:r>
      <w:r>
        <w:instrText xml:space="preserve"> HYPERLINK \l "_Toc321" </w:instrText>
      </w:r>
      <w:r>
        <w:fldChar w:fldCharType="separate"/>
      </w:r>
      <w:r>
        <w:rPr>
          <w:rFonts w:eastAsia="Microsoft JhengHei"/>
          <w:color w:val="000000"/>
        </w:rPr>
        <w:t>国元证券：给予宇信科技买入评级，目标价位30.0元【证券之星】</w:t>
      </w:r>
      <w:r>
        <w:rPr>
          <w:color w:val="000000"/>
          <w:u w:val="dotted"/>
        </w:rPr>
        <w:tab/>
      </w:r>
      <w:r>
        <w:fldChar w:fldCharType="begin"/>
      </w:r>
      <w:r>
        <w:rPr>
          <w:rFonts w:eastAsia="Microsoft JhengHei"/>
          <w:color w:val="000000"/>
        </w:rPr>
        <w:instrText>PAGEREF _Toc321 \h</w:instrText>
      </w:r>
      <w:r>
        <w:fldChar w:fldCharType="end"/>
      </w:r>
      <w:r>
        <w:fldChar w:fldCharType="end"/>
      </w:r>
    </w:p>
    <w:bookmarkStart w:id="323" w:name="bookmark_title_322"/>
    <w:bookmarkEnd w:id="323"/>
    <w:p w14:paraId="39EB1FC2" w14:textId="77777777" w:rsidR="003D74AA" w:rsidRDefault="001E420A">
      <w:pPr>
        <w:tabs>
          <w:tab w:val="right" w:pos="9462"/>
        </w:tabs>
        <w:spacing w:line="360" w:lineRule="auto"/>
        <w:rPr>
          <w:rStyle w:val="catalogue"/>
        </w:rPr>
      </w:pPr>
      <w:r>
        <w:fldChar w:fldCharType="begin"/>
      </w:r>
      <w:r>
        <w:instrText xml:space="preserve"> HYPERLINK \l "_Toc322" </w:instrText>
      </w:r>
      <w:r>
        <w:fldChar w:fldCharType="separate"/>
      </w:r>
      <w:r>
        <w:rPr>
          <w:rFonts w:eastAsia="Microsoft JhengHei"/>
          <w:color w:val="000000"/>
        </w:rPr>
        <w:t>中京电子: 2021年半年度报告【证券之星】</w:t>
      </w:r>
      <w:r>
        <w:rPr>
          <w:color w:val="000000"/>
          <w:u w:val="dotted"/>
        </w:rPr>
        <w:tab/>
      </w:r>
      <w:r>
        <w:fldChar w:fldCharType="begin"/>
      </w:r>
      <w:r>
        <w:rPr>
          <w:rFonts w:eastAsia="Microsoft JhengHei"/>
          <w:color w:val="000000"/>
        </w:rPr>
        <w:instrText>PAGEREF _Toc322 \h</w:instrText>
      </w:r>
      <w:r>
        <w:fldChar w:fldCharType="end"/>
      </w:r>
      <w:r>
        <w:fldChar w:fldCharType="end"/>
      </w:r>
    </w:p>
    <w:bookmarkStart w:id="324" w:name="bookmark_title_323"/>
    <w:bookmarkEnd w:id="324"/>
    <w:p w14:paraId="0C2E37A3" w14:textId="77777777" w:rsidR="003D74AA" w:rsidRDefault="001E420A">
      <w:pPr>
        <w:tabs>
          <w:tab w:val="right" w:pos="9462"/>
        </w:tabs>
        <w:spacing w:line="360" w:lineRule="auto"/>
        <w:rPr>
          <w:rStyle w:val="catalogue"/>
        </w:rPr>
      </w:pPr>
      <w:r>
        <w:fldChar w:fldCharType="begin"/>
      </w:r>
      <w:r>
        <w:instrText xml:space="preserve"> HYPERLINK \l "_Toc323" </w:instrText>
      </w:r>
      <w:r>
        <w:fldChar w:fldCharType="separate"/>
      </w:r>
      <w:r>
        <w:rPr>
          <w:rFonts w:eastAsia="Microsoft JhengHei"/>
          <w:color w:val="000000"/>
        </w:rPr>
        <w:t>【芯片大战】据报美国已批准供应商数亿美元许可证申请   可向华为出售汽车零件芯片【香港经济日报即时新闻】</w:t>
      </w:r>
      <w:r>
        <w:rPr>
          <w:color w:val="000000"/>
          <w:u w:val="dotted"/>
        </w:rPr>
        <w:tab/>
      </w:r>
      <w:r>
        <w:fldChar w:fldCharType="begin"/>
      </w:r>
      <w:r>
        <w:rPr>
          <w:rFonts w:eastAsia="Microsoft JhengHei"/>
          <w:color w:val="000000"/>
        </w:rPr>
        <w:instrText>PAGEREF _Toc323 \h</w:instrText>
      </w:r>
      <w:r>
        <w:fldChar w:fldCharType="end"/>
      </w:r>
      <w:r>
        <w:fldChar w:fldCharType="end"/>
      </w:r>
    </w:p>
    <w:bookmarkStart w:id="325" w:name="bookmark_title_324"/>
    <w:bookmarkEnd w:id="325"/>
    <w:p w14:paraId="641919BE" w14:textId="77777777" w:rsidR="003D74AA" w:rsidRDefault="001E420A">
      <w:pPr>
        <w:tabs>
          <w:tab w:val="right" w:pos="9462"/>
        </w:tabs>
        <w:spacing w:line="360" w:lineRule="auto"/>
        <w:rPr>
          <w:rStyle w:val="catalogue"/>
        </w:rPr>
      </w:pPr>
      <w:r>
        <w:fldChar w:fldCharType="begin"/>
      </w:r>
      <w:r>
        <w:instrText xml:space="preserve"> HYPERLINK \l "_Toc324" </w:instrText>
      </w:r>
      <w:r>
        <w:fldChar w:fldCharType="separate"/>
      </w:r>
      <w:r>
        <w:rPr>
          <w:rFonts w:eastAsia="Microsoft JhengHei"/>
          <w:color w:val="000000"/>
        </w:rPr>
        <w:t>国金证券：给予虹软科技增持评级，目标价位80.0元【证券之星】</w:t>
      </w:r>
      <w:r>
        <w:rPr>
          <w:color w:val="000000"/>
          <w:u w:val="dotted"/>
        </w:rPr>
        <w:tab/>
      </w:r>
      <w:r>
        <w:fldChar w:fldCharType="begin"/>
      </w:r>
      <w:r>
        <w:rPr>
          <w:rFonts w:eastAsia="Microsoft JhengHei"/>
          <w:color w:val="000000"/>
        </w:rPr>
        <w:instrText>PAGEREF _Toc324 \h</w:instrText>
      </w:r>
      <w:r>
        <w:fldChar w:fldCharType="end"/>
      </w:r>
      <w:r>
        <w:fldChar w:fldCharType="end"/>
      </w:r>
    </w:p>
    <w:bookmarkStart w:id="326" w:name="bookmark_title_325"/>
    <w:bookmarkEnd w:id="326"/>
    <w:p w14:paraId="31FD6A56" w14:textId="77777777" w:rsidR="003D74AA" w:rsidRDefault="001E420A">
      <w:pPr>
        <w:tabs>
          <w:tab w:val="right" w:pos="9462"/>
        </w:tabs>
        <w:spacing w:line="360" w:lineRule="auto"/>
        <w:rPr>
          <w:rStyle w:val="catalogue"/>
        </w:rPr>
      </w:pPr>
      <w:r>
        <w:fldChar w:fldCharType="begin"/>
      </w:r>
      <w:r>
        <w:instrText xml:space="preserve"> HYPERLINK \l "_Toc325" </w:instrText>
      </w:r>
      <w:r>
        <w:fldChar w:fldCharType="separate"/>
      </w:r>
      <w:r>
        <w:rPr>
          <w:rFonts w:eastAsia="Microsoft JhengHei"/>
          <w:color w:val="000000"/>
        </w:rPr>
        <w:t>据报三星电子在内地就发明专利权上诉被驳回【阿思达克财经网】</w:t>
      </w:r>
      <w:r>
        <w:rPr>
          <w:color w:val="000000"/>
          <w:u w:val="dotted"/>
        </w:rPr>
        <w:tab/>
      </w:r>
      <w:r>
        <w:fldChar w:fldCharType="begin"/>
      </w:r>
      <w:r>
        <w:rPr>
          <w:rFonts w:eastAsia="Microsoft JhengHei"/>
          <w:color w:val="000000"/>
        </w:rPr>
        <w:instrText>PAGEREF _Toc325 \h</w:instrText>
      </w:r>
      <w:r>
        <w:fldChar w:fldCharType="end"/>
      </w:r>
      <w:r>
        <w:fldChar w:fldCharType="end"/>
      </w:r>
    </w:p>
    <w:bookmarkStart w:id="327" w:name="bookmark_title_326"/>
    <w:bookmarkEnd w:id="327"/>
    <w:p w14:paraId="61E536B0" w14:textId="77777777" w:rsidR="003D74AA" w:rsidRDefault="001E420A">
      <w:pPr>
        <w:tabs>
          <w:tab w:val="right" w:pos="9462"/>
        </w:tabs>
        <w:spacing w:line="360" w:lineRule="auto"/>
        <w:rPr>
          <w:rStyle w:val="catalogue"/>
        </w:rPr>
      </w:pPr>
      <w:r>
        <w:fldChar w:fldCharType="begin"/>
      </w:r>
      <w:r>
        <w:instrText xml:space="preserve"> HYPERLINK \l "_Toc326" </w:instrText>
      </w:r>
      <w:r>
        <w:fldChar w:fldCharType="separate"/>
      </w:r>
      <w:r>
        <w:rPr>
          <w:rFonts w:eastAsia="Microsoft JhengHei"/>
          <w:color w:val="000000"/>
        </w:rPr>
        <w:t>“辅助驾驶”=“自动驾驶”？部分4S店仍在误导顾客【四川在线】</w:t>
      </w:r>
      <w:r>
        <w:rPr>
          <w:color w:val="000000"/>
          <w:u w:val="dotted"/>
        </w:rPr>
        <w:tab/>
      </w:r>
      <w:r>
        <w:fldChar w:fldCharType="begin"/>
      </w:r>
      <w:r>
        <w:rPr>
          <w:rFonts w:eastAsia="Microsoft JhengHei"/>
          <w:color w:val="000000"/>
        </w:rPr>
        <w:instrText>PAGEREF _Toc326 \h</w:instrText>
      </w:r>
      <w:r>
        <w:fldChar w:fldCharType="end"/>
      </w:r>
      <w:r>
        <w:fldChar w:fldCharType="end"/>
      </w:r>
    </w:p>
    <w:bookmarkStart w:id="328" w:name="bookmark_title_327"/>
    <w:bookmarkEnd w:id="328"/>
    <w:p w14:paraId="316FE8C9" w14:textId="77777777" w:rsidR="003D74AA" w:rsidRDefault="001E420A">
      <w:pPr>
        <w:tabs>
          <w:tab w:val="right" w:pos="9462"/>
        </w:tabs>
        <w:spacing w:line="360" w:lineRule="auto"/>
        <w:rPr>
          <w:rStyle w:val="catalogue"/>
        </w:rPr>
      </w:pPr>
      <w:r>
        <w:fldChar w:fldCharType="begin"/>
      </w:r>
      <w:r>
        <w:instrText xml:space="preserve"> HYPERLINK \l "_Toc327" </w:instrText>
      </w:r>
      <w:r>
        <w:fldChar w:fldCharType="separate"/>
      </w:r>
      <w:r>
        <w:rPr>
          <w:rFonts w:eastAsia="Microsoft JhengHei"/>
          <w:color w:val="000000"/>
        </w:rPr>
        <w:t>长安汽车“碰瓷”华为？【投中网】</w:t>
      </w:r>
      <w:r>
        <w:rPr>
          <w:color w:val="000000"/>
          <w:u w:val="dotted"/>
        </w:rPr>
        <w:tab/>
      </w:r>
      <w:r>
        <w:fldChar w:fldCharType="begin"/>
      </w:r>
      <w:r>
        <w:rPr>
          <w:rFonts w:eastAsia="Microsoft JhengHei"/>
          <w:color w:val="000000"/>
        </w:rPr>
        <w:instrText>PAGEREF _Toc327 \h</w:instrText>
      </w:r>
      <w:r>
        <w:fldChar w:fldCharType="end"/>
      </w:r>
      <w:r>
        <w:fldChar w:fldCharType="end"/>
      </w:r>
    </w:p>
    <w:bookmarkStart w:id="329" w:name="bookmark_title_328"/>
    <w:bookmarkEnd w:id="329"/>
    <w:p w14:paraId="2D42419C" w14:textId="77777777" w:rsidR="003D74AA" w:rsidRDefault="001E420A">
      <w:pPr>
        <w:tabs>
          <w:tab w:val="right" w:pos="9462"/>
        </w:tabs>
        <w:spacing w:line="360" w:lineRule="auto"/>
        <w:rPr>
          <w:rStyle w:val="catalogue"/>
        </w:rPr>
      </w:pPr>
      <w:r>
        <w:fldChar w:fldCharType="begin"/>
      </w:r>
      <w:r>
        <w:instrText xml:space="preserve"> HYPERLINK \l "_Toc328" </w:instrText>
      </w:r>
      <w:r>
        <w:fldChar w:fldCharType="separate"/>
      </w:r>
      <w:r>
        <w:rPr>
          <w:rFonts w:eastAsia="Microsoft JhengHei"/>
          <w:color w:val="000000"/>
        </w:rPr>
        <w:t>中际旭创: 向特定对象发行A股股票募集说明书（注册稿）【证券之星】</w:t>
      </w:r>
      <w:r>
        <w:rPr>
          <w:color w:val="000000"/>
          <w:u w:val="dotted"/>
        </w:rPr>
        <w:tab/>
      </w:r>
      <w:r>
        <w:fldChar w:fldCharType="begin"/>
      </w:r>
      <w:r>
        <w:rPr>
          <w:rFonts w:eastAsia="Microsoft JhengHei"/>
          <w:color w:val="000000"/>
        </w:rPr>
        <w:instrText>PAGEREF _Toc328 \h</w:instrText>
      </w:r>
      <w:r>
        <w:fldChar w:fldCharType="end"/>
      </w:r>
      <w:r>
        <w:fldChar w:fldCharType="end"/>
      </w:r>
    </w:p>
    <w:bookmarkStart w:id="330" w:name="bookmark_title_329"/>
    <w:bookmarkEnd w:id="330"/>
    <w:p w14:paraId="61DBC84C" w14:textId="77777777" w:rsidR="003D74AA" w:rsidRDefault="001E420A">
      <w:pPr>
        <w:tabs>
          <w:tab w:val="right" w:pos="9462"/>
        </w:tabs>
        <w:spacing w:line="360" w:lineRule="auto"/>
        <w:rPr>
          <w:rStyle w:val="catalogue"/>
        </w:rPr>
      </w:pPr>
      <w:r>
        <w:fldChar w:fldCharType="begin"/>
      </w:r>
      <w:r>
        <w:instrText xml:space="preserve"> HYPERLINK \l "_Toc329" </w:instrText>
      </w:r>
      <w:r>
        <w:fldChar w:fldCharType="separate"/>
      </w:r>
      <w:r>
        <w:rPr>
          <w:rFonts w:eastAsia="Microsoft JhengHei"/>
          <w:color w:val="000000"/>
        </w:rPr>
        <w:t>美国释善意？气候特使克里据报9月访华 四月后第二次【香港经济日报即时新闻】</w:t>
      </w:r>
      <w:r>
        <w:rPr>
          <w:color w:val="000000"/>
          <w:u w:val="dotted"/>
        </w:rPr>
        <w:tab/>
      </w:r>
      <w:r>
        <w:fldChar w:fldCharType="begin"/>
      </w:r>
      <w:r>
        <w:rPr>
          <w:rFonts w:eastAsia="Microsoft JhengHei"/>
          <w:color w:val="000000"/>
        </w:rPr>
        <w:instrText>PAGEREF _Toc329 \h</w:instrText>
      </w:r>
      <w:r>
        <w:fldChar w:fldCharType="end"/>
      </w:r>
      <w:r>
        <w:fldChar w:fldCharType="end"/>
      </w:r>
    </w:p>
    <w:bookmarkStart w:id="331" w:name="bookmark_title_330"/>
    <w:bookmarkEnd w:id="331"/>
    <w:p w14:paraId="47A00884" w14:textId="77777777" w:rsidR="003D74AA" w:rsidRDefault="001E420A">
      <w:pPr>
        <w:tabs>
          <w:tab w:val="right" w:pos="9462"/>
        </w:tabs>
        <w:spacing w:line="360" w:lineRule="auto"/>
        <w:rPr>
          <w:rStyle w:val="catalogue"/>
        </w:rPr>
      </w:pPr>
      <w:r>
        <w:fldChar w:fldCharType="begin"/>
      </w:r>
      <w:r>
        <w:instrText xml:space="preserve"> HYPERLINK \l "_Toc330" </w:instrText>
      </w:r>
      <w:r>
        <w:fldChar w:fldCharType="separate"/>
      </w:r>
      <w:r>
        <w:rPr>
          <w:rFonts w:eastAsia="Microsoft JhengHei"/>
          <w:color w:val="000000"/>
        </w:rPr>
        <w:t>华工科技董秘回复：华为是公司重要客户之一，具体合作内容如达到公告标准会及时进行公告【证券之星】</w:t>
      </w:r>
      <w:r>
        <w:rPr>
          <w:color w:val="000000"/>
          <w:u w:val="dotted"/>
        </w:rPr>
        <w:tab/>
      </w:r>
      <w:r>
        <w:fldChar w:fldCharType="begin"/>
      </w:r>
      <w:r>
        <w:rPr>
          <w:rFonts w:eastAsia="Microsoft JhengHei"/>
          <w:color w:val="000000"/>
        </w:rPr>
        <w:instrText>PAGEREF _Toc330 \h</w:instrText>
      </w:r>
      <w:r>
        <w:fldChar w:fldCharType="end"/>
      </w:r>
      <w:r>
        <w:fldChar w:fldCharType="end"/>
      </w:r>
    </w:p>
    <w:bookmarkStart w:id="332" w:name="bookmark_title_331"/>
    <w:bookmarkEnd w:id="332"/>
    <w:p w14:paraId="617381EC" w14:textId="77777777" w:rsidR="003D74AA" w:rsidRDefault="001E420A">
      <w:pPr>
        <w:tabs>
          <w:tab w:val="right" w:pos="9462"/>
        </w:tabs>
        <w:spacing w:line="360" w:lineRule="auto"/>
        <w:rPr>
          <w:rStyle w:val="catalogue"/>
        </w:rPr>
      </w:pPr>
      <w:r>
        <w:fldChar w:fldCharType="begin"/>
      </w:r>
      <w:r>
        <w:instrText xml:space="preserve"> HYPERLINK \l "_Toc331" </w:instrText>
      </w:r>
      <w:r>
        <w:fldChar w:fldCharType="separate"/>
      </w:r>
      <w:r>
        <w:rPr>
          <w:rFonts w:eastAsia="Microsoft JhengHei"/>
          <w:color w:val="000000"/>
        </w:rPr>
        <w:t>股价涨10倍，市值近2.5万亿，回顾库克担任苹果CEO的这十年【福布斯中文网】</w:t>
      </w:r>
      <w:r>
        <w:rPr>
          <w:color w:val="000000"/>
          <w:u w:val="dotted"/>
        </w:rPr>
        <w:tab/>
      </w:r>
      <w:r>
        <w:fldChar w:fldCharType="begin"/>
      </w:r>
      <w:r>
        <w:rPr>
          <w:rFonts w:eastAsia="Microsoft JhengHei"/>
          <w:color w:val="000000"/>
        </w:rPr>
        <w:instrText>PAGEREF _Toc331 \h</w:instrText>
      </w:r>
      <w:r>
        <w:fldChar w:fldCharType="end"/>
      </w:r>
      <w:r>
        <w:fldChar w:fldCharType="end"/>
      </w:r>
    </w:p>
    <w:bookmarkStart w:id="333" w:name="bookmark_title_332"/>
    <w:bookmarkEnd w:id="333"/>
    <w:p w14:paraId="274C3000" w14:textId="77777777" w:rsidR="003D74AA" w:rsidRDefault="001E420A">
      <w:pPr>
        <w:tabs>
          <w:tab w:val="right" w:pos="9462"/>
        </w:tabs>
        <w:spacing w:line="360" w:lineRule="auto"/>
        <w:rPr>
          <w:rStyle w:val="catalogue"/>
        </w:rPr>
      </w:pPr>
      <w:r>
        <w:fldChar w:fldCharType="begin"/>
      </w:r>
      <w:r>
        <w:instrText xml:space="preserve"> HYPERLINK \l "_Toc332" </w:instrText>
      </w:r>
      <w:r>
        <w:fldChar w:fldCharType="separate"/>
      </w:r>
      <w:r>
        <w:rPr>
          <w:rFonts w:eastAsia="Microsoft JhengHei"/>
          <w:color w:val="000000"/>
        </w:rPr>
        <w:t>8.25上午收评【中金在线】</w:t>
      </w:r>
      <w:r>
        <w:rPr>
          <w:color w:val="000000"/>
          <w:u w:val="dotted"/>
        </w:rPr>
        <w:tab/>
      </w:r>
      <w:r>
        <w:fldChar w:fldCharType="begin"/>
      </w:r>
      <w:r>
        <w:rPr>
          <w:rFonts w:eastAsia="Microsoft JhengHei"/>
          <w:color w:val="000000"/>
        </w:rPr>
        <w:instrText>PAGEREF _Toc332 \h</w:instrText>
      </w:r>
      <w:r>
        <w:fldChar w:fldCharType="end"/>
      </w:r>
      <w:r>
        <w:fldChar w:fldCharType="end"/>
      </w:r>
    </w:p>
    <w:bookmarkStart w:id="334" w:name="bookmark_title_333"/>
    <w:bookmarkEnd w:id="334"/>
    <w:p w14:paraId="30DA2DBE" w14:textId="77777777" w:rsidR="003D74AA" w:rsidRDefault="001E420A">
      <w:pPr>
        <w:tabs>
          <w:tab w:val="right" w:pos="9462"/>
        </w:tabs>
        <w:spacing w:line="360" w:lineRule="auto"/>
        <w:rPr>
          <w:rStyle w:val="catalogue"/>
        </w:rPr>
      </w:pPr>
      <w:r>
        <w:fldChar w:fldCharType="begin"/>
      </w:r>
      <w:r>
        <w:instrText xml:space="preserve"> HYPERLINK \l "_Toc333" </w:instrText>
      </w:r>
      <w:r>
        <w:fldChar w:fldCharType="separate"/>
      </w:r>
      <w:r>
        <w:rPr>
          <w:rFonts w:eastAsia="Microsoft JhengHei"/>
          <w:color w:val="000000"/>
        </w:rPr>
        <w:t>【牛人重仓】金山办公:放量下跌，量比大于3，今日资金流入-10480.65万元，北向资金持股788.15万股，融资余额57538.31万元；前3个交易日，北向资金增持23.69万股，融资额增加-2072.58万元，主力资金净流入262.5万元【每经网】</w:t>
      </w:r>
      <w:r>
        <w:rPr>
          <w:color w:val="000000"/>
          <w:u w:val="dotted"/>
        </w:rPr>
        <w:tab/>
      </w:r>
      <w:r>
        <w:fldChar w:fldCharType="begin"/>
      </w:r>
      <w:r>
        <w:rPr>
          <w:rFonts w:eastAsia="Microsoft JhengHei"/>
          <w:color w:val="000000"/>
        </w:rPr>
        <w:instrText>PAGEREF _Toc333 \h</w:instrText>
      </w:r>
      <w:r>
        <w:fldChar w:fldCharType="end"/>
      </w:r>
      <w:r>
        <w:fldChar w:fldCharType="end"/>
      </w:r>
    </w:p>
    <w:bookmarkStart w:id="335" w:name="bookmark_title_334"/>
    <w:bookmarkEnd w:id="335"/>
    <w:p w14:paraId="3D199F46" w14:textId="77777777" w:rsidR="003D74AA" w:rsidRDefault="001E420A">
      <w:pPr>
        <w:tabs>
          <w:tab w:val="right" w:pos="9462"/>
        </w:tabs>
        <w:spacing w:line="360" w:lineRule="auto"/>
        <w:rPr>
          <w:rStyle w:val="catalogue"/>
        </w:rPr>
      </w:pPr>
      <w:r>
        <w:fldChar w:fldCharType="begin"/>
      </w:r>
      <w:r>
        <w:instrText xml:space="preserve"> HYPERLINK \l "_Toc334" </w:instrText>
      </w:r>
      <w:r>
        <w:fldChar w:fldCharType="separate"/>
      </w:r>
      <w:r>
        <w:rPr>
          <w:rFonts w:eastAsia="Microsoft JhengHei"/>
          <w:color w:val="000000"/>
        </w:rPr>
        <w:t>融资丨「慧拓」获超2亿元B1轮融资，愚公系统构建行业新壁垒【金融界】</w:t>
      </w:r>
      <w:r>
        <w:rPr>
          <w:color w:val="000000"/>
          <w:u w:val="dotted"/>
        </w:rPr>
        <w:tab/>
      </w:r>
      <w:r>
        <w:fldChar w:fldCharType="begin"/>
      </w:r>
      <w:r>
        <w:rPr>
          <w:rFonts w:eastAsia="Microsoft JhengHei"/>
          <w:color w:val="000000"/>
        </w:rPr>
        <w:instrText>PAGEREF _Toc334 \h</w:instrText>
      </w:r>
      <w:r>
        <w:fldChar w:fldCharType="end"/>
      </w:r>
      <w:r>
        <w:fldChar w:fldCharType="end"/>
      </w:r>
    </w:p>
    <w:bookmarkStart w:id="336" w:name="bookmark_title_335"/>
    <w:bookmarkEnd w:id="336"/>
    <w:p w14:paraId="1B0024B0" w14:textId="77777777" w:rsidR="003D74AA" w:rsidRDefault="001E420A">
      <w:pPr>
        <w:tabs>
          <w:tab w:val="right" w:pos="9462"/>
        </w:tabs>
        <w:spacing w:line="360" w:lineRule="auto"/>
        <w:rPr>
          <w:rStyle w:val="catalogue"/>
        </w:rPr>
      </w:pPr>
      <w:r>
        <w:fldChar w:fldCharType="begin"/>
      </w:r>
      <w:r>
        <w:instrText xml:space="preserve"> HYPERLINK \l "_Toc335" </w:instrText>
      </w:r>
      <w:r>
        <w:fldChar w:fldCharType="separate"/>
      </w:r>
      <w:r>
        <w:rPr>
          <w:rFonts w:eastAsia="Microsoft JhengHei"/>
          <w:color w:val="000000"/>
        </w:rPr>
        <w:t>天风证券：给予星网锐捷增持评级【证券之星】</w:t>
      </w:r>
      <w:r>
        <w:rPr>
          <w:color w:val="000000"/>
          <w:u w:val="dotted"/>
        </w:rPr>
        <w:tab/>
      </w:r>
      <w:r>
        <w:fldChar w:fldCharType="begin"/>
      </w:r>
      <w:r>
        <w:rPr>
          <w:rFonts w:eastAsia="Microsoft JhengHei"/>
          <w:color w:val="000000"/>
        </w:rPr>
        <w:instrText>PAGEREF _Toc335 \h</w:instrText>
      </w:r>
      <w:r>
        <w:fldChar w:fldCharType="end"/>
      </w:r>
      <w:r>
        <w:fldChar w:fldCharType="end"/>
      </w:r>
    </w:p>
    <w:bookmarkStart w:id="337" w:name="bookmark_title_336"/>
    <w:bookmarkEnd w:id="337"/>
    <w:p w14:paraId="6F8C28C2" w14:textId="77777777" w:rsidR="003D74AA" w:rsidRDefault="001E420A">
      <w:pPr>
        <w:tabs>
          <w:tab w:val="right" w:pos="9462"/>
        </w:tabs>
        <w:spacing w:line="360" w:lineRule="auto"/>
        <w:rPr>
          <w:rStyle w:val="catalogue"/>
        </w:rPr>
      </w:pPr>
      <w:r>
        <w:fldChar w:fldCharType="begin"/>
      </w:r>
      <w:r>
        <w:instrText xml:space="preserve"> HYPERLINK \l "_Toc336" </w:instrText>
      </w:r>
      <w:r>
        <w:fldChar w:fldCharType="separate"/>
      </w:r>
      <w:r>
        <w:rPr>
          <w:rFonts w:eastAsia="Microsoft JhengHei"/>
          <w:color w:val="000000"/>
        </w:rPr>
        <w:t>华工科技董秘回复：关于公司拟通过公开挂牌方式转让全资子公司华工激光所持有的苏州自动化13.68%股权事项的进展情况，公司已于2021年8月7日披露了进展公告，公告编号2021-73，请您查阅相关公告【证券之星】</w:t>
      </w:r>
      <w:r>
        <w:rPr>
          <w:color w:val="000000"/>
          <w:u w:val="dotted"/>
        </w:rPr>
        <w:tab/>
      </w:r>
      <w:r>
        <w:fldChar w:fldCharType="begin"/>
      </w:r>
      <w:r>
        <w:rPr>
          <w:rFonts w:eastAsia="Microsoft JhengHei"/>
          <w:color w:val="000000"/>
        </w:rPr>
        <w:instrText>PAGEREF _Toc336 \h</w:instrText>
      </w:r>
      <w:r>
        <w:fldChar w:fldCharType="end"/>
      </w:r>
      <w:r>
        <w:fldChar w:fldCharType="end"/>
      </w:r>
    </w:p>
    <w:bookmarkStart w:id="338" w:name="bookmark_title_337"/>
    <w:bookmarkEnd w:id="338"/>
    <w:p w14:paraId="6F049CD9" w14:textId="77777777" w:rsidR="003D74AA" w:rsidRDefault="001E420A">
      <w:pPr>
        <w:tabs>
          <w:tab w:val="right" w:pos="9462"/>
        </w:tabs>
        <w:spacing w:line="360" w:lineRule="auto"/>
        <w:rPr>
          <w:rStyle w:val="catalogue"/>
        </w:rPr>
      </w:pPr>
      <w:r>
        <w:fldChar w:fldCharType="begin"/>
      </w:r>
      <w:r>
        <w:instrText xml:space="preserve"> HYPERLINK \l "_Toc337" </w:instrText>
      </w:r>
      <w:r>
        <w:fldChar w:fldCharType="separate"/>
      </w:r>
      <w:r>
        <w:rPr>
          <w:rFonts w:eastAsia="Microsoft JhengHei"/>
          <w:color w:val="000000"/>
        </w:rPr>
        <w:t>欣锐科技董秘回复：公司燃料电池配套产品已按照计划逐步配套客户车型，《2021年半年度报告》中对业务情况进行了介绍，敬请留意【证券之星】</w:t>
      </w:r>
      <w:r>
        <w:rPr>
          <w:color w:val="000000"/>
          <w:u w:val="dotted"/>
        </w:rPr>
        <w:tab/>
      </w:r>
      <w:r>
        <w:fldChar w:fldCharType="begin"/>
      </w:r>
      <w:r>
        <w:rPr>
          <w:rFonts w:eastAsia="Microsoft JhengHei"/>
          <w:color w:val="000000"/>
        </w:rPr>
        <w:instrText>PAGEREF _Toc337 \h</w:instrText>
      </w:r>
      <w:r>
        <w:fldChar w:fldCharType="end"/>
      </w:r>
      <w:r>
        <w:fldChar w:fldCharType="end"/>
      </w:r>
    </w:p>
    <w:bookmarkStart w:id="339" w:name="bookmark_title_338"/>
    <w:bookmarkEnd w:id="339"/>
    <w:p w14:paraId="1F023322" w14:textId="77777777" w:rsidR="003D74AA" w:rsidRDefault="001E420A">
      <w:pPr>
        <w:tabs>
          <w:tab w:val="right" w:pos="9462"/>
        </w:tabs>
        <w:spacing w:line="360" w:lineRule="auto"/>
        <w:rPr>
          <w:rStyle w:val="catalogue"/>
        </w:rPr>
      </w:pPr>
      <w:r>
        <w:fldChar w:fldCharType="begin"/>
      </w:r>
      <w:r>
        <w:instrText xml:space="preserve"> HYPERLINK \l "_Toc338" </w:instrText>
      </w:r>
      <w:r>
        <w:fldChar w:fldCharType="separate"/>
      </w:r>
      <w:r>
        <w:rPr>
          <w:rFonts w:eastAsia="Microsoft JhengHei"/>
          <w:color w:val="000000"/>
        </w:rPr>
        <w:t>景旺电子：利润增长遇瓶颈【中金在线】</w:t>
      </w:r>
      <w:r>
        <w:rPr>
          <w:color w:val="000000"/>
          <w:u w:val="dotted"/>
        </w:rPr>
        <w:tab/>
      </w:r>
      <w:r>
        <w:fldChar w:fldCharType="begin"/>
      </w:r>
      <w:r>
        <w:rPr>
          <w:rFonts w:eastAsia="Microsoft JhengHei"/>
          <w:color w:val="000000"/>
        </w:rPr>
        <w:instrText>PAGEREF _Toc338 \h</w:instrText>
      </w:r>
      <w:r>
        <w:fldChar w:fldCharType="end"/>
      </w:r>
      <w:r>
        <w:fldChar w:fldCharType="end"/>
      </w:r>
    </w:p>
    <w:bookmarkStart w:id="340" w:name="bookmark_title_339"/>
    <w:bookmarkEnd w:id="340"/>
    <w:p w14:paraId="32707465" w14:textId="77777777" w:rsidR="003D74AA" w:rsidRDefault="001E420A">
      <w:pPr>
        <w:tabs>
          <w:tab w:val="right" w:pos="9462"/>
        </w:tabs>
        <w:spacing w:line="360" w:lineRule="auto"/>
        <w:rPr>
          <w:rStyle w:val="catalogue"/>
        </w:rPr>
      </w:pPr>
      <w:r>
        <w:fldChar w:fldCharType="begin"/>
      </w:r>
      <w:r>
        <w:instrText xml:space="preserve"> HYPERLINK \l "_Toc339" </w:instrText>
      </w:r>
      <w:r>
        <w:fldChar w:fldCharType="separate"/>
      </w:r>
      <w:r>
        <w:rPr>
          <w:rFonts w:eastAsia="Microsoft JhengHei"/>
          <w:color w:val="000000"/>
        </w:rPr>
        <w:t>华工科技董秘回复：公司积极了解前沿技术发展状况，针对主业上下游进行技术储备，公司有计划在激光雷达方面寻找合适的投资标的【证券之星】</w:t>
      </w:r>
      <w:r>
        <w:rPr>
          <w:color w:val="000000"/>
          <w:u w:val="dotted"/>
        </w:rPr>
        <w:tab/>
      </w:r>
      <w:r>
        <w:fldChar w:fldCharType="begin"/>
      </w:r>
      <w:r>
        <w:rPr>
          <w:rFonts w:eastAsia="Microsoft JhengHei"/>
          <w:color w:val="000000"/>
        </w:rPr>
        <w:instrText>PAGEREF _Toc339 \h</w:instrText>
      </w:r>
      <w:r>
        <w:fldChar w:fldCharType="end"/>
      </w:r>
      <w:r>
        <w:fldChar w:fldCharType="end"/>
      </w:r>
    </w:p>
    <w:bookmarkStart w:id="341" w:name="bookmark_title_340"/>
    <w:bookmarkEnd w:id="341"/>
    <w:p w14:paraId="1F2E26C0" w14:textId="77777777" w:rsidR="003D74AA" w:rsidRDefault="001E420A">
      <w:pPr>
        <w:tabs>
          <w:tab w:val="right" w:pos="9462"/>
        </w:tabs>
        <w:spacing w:line="360" w:lineRule="auto"/>
        <w:rPr>
          <w:rStyle w:val="catalogue"/>
        </w:rPr>
      </w:pPr>
      <w:r>
        <w:fldChar w:fldCharType="begin"/>
      </w:r>
      <w:r>
        <w:instrText xml:space="preserve"> HYPERLINK \l "_Toc340" </w:instrText>
      </w:r>
      <w:r>
        <w:fldChar w:fldCharType="separate"/>
      </w:r>
      <w:r>
        <w:rPr>
          <w:rFonts w:eastAsia="Microsoft JhengHei"/>
          <w:color w:val="000000"/>
        </w:rPr>
        <w:t>鄱阳县气象局派遣胡磊华为驻村第一书记【四川在线】</w:t>
      </w:r>
      <w:r>
        <w:rPr>
          <w:color w:val="000000"/>
          <w:u w:val="dotted"/>
        </w:rPr>
        <w:tab/>
      </w:r>
      <w:r>
        <w:fldChar w:fldCharType="begin"/>
      </w:r>
      <w:r>
        <w:rPr>
          <w:rFonts w:eastAsia="Microsoft JhengHei"/>
          <w:color w:val="000000"/>
        </w:rPr>
        <w:instrText>PAGEREF _Toc340 \h</w:instrText>
      </w:r>
      <w:r>
        <w:fldChar w:fldCharType="end"/>
      </w:r>
      <w:r>
        <w:fldChar w:fldCharType="end"/>
      </w:r>
    </w:p>
    <w:bookmarkStart w:id="342" w:name="bookmark_title_341"/>
    <w:bookmarkEnd w:id="342"/>
    <w:p w14:paraId="48916858" w14:textId="77777777" w:rsidR="003D74AA" w:rsidRDefault="001E420A">
      <w:pPr>
        <w:tabs>
          <w:tab w:val="right" w:pos="9462"/>
        </w:tabs>
        <w:spacing w:line="360" w:lineRule="auto"/>
        <w:rPr>
          <w:rStyle w:val="catalogue"/>
        </w:rPr>
      </w:pPr>
      <w:r>
        <w:fldChar w:fldCharType="begin"/>
      </w:r>
      <w:r>
        <w:instrText xml:space="preserve"> HYPERLINK \l "_Toc341" </w:instrText>
      </w:r>
      <w:r>
        <w:fldChar w:fldCharType="separate"/>
      </w:r>
      <w:r>
        <w:rPr>
          <w:rFonts w:eastAsia="Microsoft JhengHei"/>
          <w:color w:val="000000"/>
        </w:rPr>
        <w:t>蓝海华腾董秘回复：公司管理层如有增持计划,公司将依法依规披露，【证券之星】</w:t>
      </w:r>
      <w:r>
        <w:rPr>
          <w:color w:val="000000"/>
          <w:u w:val="dotted"/>
        </w:rPr>
        <w:tab/>
      </w:r>
      <w:r>
        <w:fldChar w:fldCharType="begin"/>
      </w:r>
      <w:r>
        <w:rPr>
          <w:rFonts w:eastAsia="Microsoft JhengHei"/>
          <w:color w:val="000000"/>
        </w:rPr>
        <w:instrText>PAGEREF _Toc341 \h</w:instrText>
      </w:r>
      <w:r>
        <w:fldChar w:fldCharType="end"/>
      </w:r>
      <w:r>
        <w:fldChar w:fldCharType="end"/>
      </w:r>
    </w:p>
    <w:bookmarkStart w:id="343" w:name="bookmark_title_342"/>
    <w:bookmarkEnd w:id="343"/>
    <w:p w14:paraId="0D5CD495" w14:textId="77777777" w:rsidR="003D74AA" w:rsidRDefault="001E420A">
      <w:pPr>
        <w:tabs>
          <w:tab w:val="right" w:pos="9462"/>
        </w:tabs>
        <w:spacing w:line="360" w:lineRule="auto"/>
        <w:rPr>
          <w:rStyle w:val="catalogue"/>
        </w:rPr>
      </w:pPr>
      <w:r>
        <w:fldChar w:fldCharType="begin"/>
      </w:r>
      <w:r>
        <w:instrText xml:space="preserve"> HYPERLINK \l "_Toc342" </w:instrText>
      </w:r>
      <w:r>
        <w:fldChar w:fldCharType="separate"/>
      </w:r>
      <w:r>
        <w:rPr>
          <w:rFonts w:eastAsia="Microsoft JhengHei"/>
          <w:color w:val="000000"/>
        </w:rPr>
        <w:t>振华新材: 振华新材首次公开发行股票并在科创板上市招股意向书【证券之星】</w:t>
      </w:r>
      <w:r>
        <w:rPr>
          <w:color w:val="000000"/>
          <w:u w:val="dotted"/>
        </w:rPr>
        <w:tab/>
      </w:r>
      <w:r>
        <w:fldChar w:fldCharType="begin"/>
      </w:r>
      <w:r>
        <w:rPr>
          <w:rFonts w:eastAsia="Microsoft JhengHei"/>
          <w:color w:val="000000"/>
        </w:rPr>
        <w:instrText>PAGEREF _Toc342 \h</w:instrText>
      </w:r>
      <w:r>
        <w:fldChar w:fldCharType="end"/>
      </w:r>
      <w:r>
        <w:fldChar w:fldCharType="end"/>
      </w:r>
    </w:p>
    <w:bookmarkStart w:id="344" w:name="bookmark_title_343"/>
    <w:bookmarkEnd w:id="344"/>
    <w:p w14:paraId="3D541F16" w14:textId="77777777" w:rsidR="003D74AA" w:rsidRDefault="001E420A">
      <w:pPr>
        <w:tabs>
          <w:tab w:val="right" w:pos="9462"/>
        </w:tabs>
        <w:spacing w:line="360" w:lineRule="auto"/>
        <w:rPr>
          <w:rStyle w:val="catalogue"/>
        </w:rPr>
      </w:pPr>
      <w:r>
        <w:fldChar w:fldCharType="begin"/>
      </w:r>
      <w:r>
        <w:instrText xml:space="preserve"> HYPERLINK \l "_Toc343" </w:instrText>
      </w:r>
      <w:r>
        <w:fldChar w:fldCharType="separate"/>
      </w:r>
      <w:r>
        <w:rPr>
          <w:rFonts w:eastAsia="Microsoft JhengHei"/>
          <w:color w:val="000000"/>
        </w:rPr>
        <w:t>欣锐科技董秘回复：公司目前尚在积极推进中【证券之星】</w:t>
      </w:r>
      <w:r>
        <w:rPr>
          <w:color w:val="000000"/>
          <w:u w:val="dotted"/>
        </w:rPr>
        <w:tab/>
      </w:r>
      <w:r>
        <w:fldChar w:fldCharType="begin"/>
      </w:r>
      <w:r>
        <w:rPr>
          <w:rFonts w:eastAsia="Microsoft JhengHei"/>
          <w:color w:val="000000"/>
        </w:rPr>
        <w:instrText>PAGEREF _Toc343 \h</w:instrText>
      </w:r>
      <w:r>
        <w:fldChar w:fldCharType="end"/>
      </w:r>
      <w:r>
        <w:fldChar w:fldCharType="end"/>
      </w:r>
    </w:p>
    <w:bookmarkStart w:id="345" w:name="bookmark_title_344"/>
    <w:bookmarkEnd w:id="345"/>
    <w:p w14:paraId="5F39695B" w14:textId="77777777" w:rsidR="003D74AA" w:rsidRDefault="001E420A">
      <w:pPr>
        <w:tabs>
          <w:tab w:val="right" w:pos="9462"/>
        </w:tabs>
        <w:spacing w:line="360" w:lineRule="auto"/>
        <w:rPr>
          <w:rStyle w:val="catalogue"/>
        </w:rPr>
      </w:pPr>
      <w:r>
        <w:fldChar w:fldCharType="begin"/>
      </w:r>
      <w:r>
        <w:instrText xml:space="preserve"> HYPERLINK \l "_Toc344" </w:instrText>
      </w:r>
      <w:r>
        <w:fldChar w:fldCharType="separate"/>
      </w:r>
      <w:r>
        <w:rPr>
          <w:rFonts w:eastAsia="Microsoft JhengHei"/>
          <w:color w:val="000000"/>
        </w:rPr>
        <w:t>美中金融战扩大...3大中企跌掉逾1兆美元 台积电惨无辜受累！谢金河：从「三个板块」看谁伤得重【雅虎奇摩】</w:t>
      </w:r>
      <w:r>
        <w:rPr>
          <w:color w:val="000000"/>
          <w:u w:val="dotted"/>
        </w:rPr>
        <w:tab/>
      </w:r>
      <w:r>
        <w:fldChar w:fldCharType="begin"/>
      </w:r>
      <w:r>
        <w:rPr>
          <w:rFonts w:eastAsia="Microsoft JhengHei"/>
          <w:color w:val="000000"/>
        </w:rPr>
        <w:instrText>PAGEREF _Toc344 \h</w:instrText>
      </w:r>
      <w:r>
        <w:fldChar w:fldCharType="end"/>
      </w:r>
      <w:r>
        <w:fldChar w:fldCharType="end"/>
      </w:r>
    </w:p>
    <w:bookmarkStart w:id="346" w:name="bookmark_title_345"/>
    <w:bookmarkEnd w:id="346"/>
    <w:p w14:paraId="388BA425" w14:textId="77777777" w:rsidR="003D74AA" w:rsidRDefault="001E420A">
      <w:pPr>
        <w:tabs>
          <w:tab w:val="right" w:pos="9462"/>
        </w:tabs>
        <w:spacing w:line="360" w:lineRule="auto"/>
        <w:rPr>
          <w:rStyle w:val="catalogue"/>
        </w:rPr>
      </w:pPr>
      <w:r>
        <w:fldChar w:fldCharType="begin"/>
      </w:r>
      <w:r>
        <w:instrText xml:space="preserve"> HYPERLINK \l "_Toc345" </w:instrText>
      </w:r>
      <w:r>
        <w:fldChar w:fldCharType="separate"/>
      </w:r>
      <w:r>
        <w:rPr>
          <w:rFonts w:eastAsia="Microsoft JhengHei"/>
          <w:color w:val="000000"/>
        </w:rPr>
        <w:t>FX123财经早报：煤价又要大涨？蒙煤车辆暂时无法通关！【中金在线】</w:t>
      </w:r>
      <w:r>
        <w:rPr>
          <w:color w:val="000000"/>
          <w:u w:val="dotted"/>
        </w:rPr>
        <w:tab/>
      </w:r>
      <w:r>
        <w:fldChar w:fldCharType="begin"/>
      </w:r>
      <w:r>
        <w:rPr>
          <w:rFonts w:eastAsia="Microsoft JhengHei"/>
          <w:color w:val="000000"/>
        </w:rPr>
        <w:instrText>PAGEREF _Toc345 \h</w:instrText>
      </w:r>
      <w:r>
        <w:fldChar w:fldCharType="end"/>
      </w:r>
      <w:r>
        <w:fldChar w:fldCharType="end"/>
      </w:r>
    </w:p>
    <w:bookmarkStart w:id="347" w:name="bookmark_title_346"/>
    <w:bookmarkEnd w:id="347"/>
    <w:p w14:paraId="60250258" w14:textId="77777777" w:rsidR="003D74AA" w:rsidRDefault="001E420A">
      <w:pPr>
        <w:tabs>
          <w:tab w:val="right" w:pos="9462"/>
        </w:tabs>
        <w:spacing w:line="360" w:lineRule="auto"/>
        <w:rPr>
          <w:rStyle w:val="catalogue"/>
        </w:rPr>
      </w:pPr>
      <w:r>
        <w:fldChar w:fldCharType="begin"/>
      </w:r>
      <w:r>
        <w:instrText xml:space="preserve"> HYPERLINK \l "_Toc346" </w:instrText>
      </w:r>
      <w:r>
        <w:fldChar w:fldCharType="separate"/>
      </w:r>
      <w:r>
        <w:rPr>
          <w:rFonts w:eastAsia="Microsoft JhengHei"/>
          <w:color w:val="000000"/>
        </w:rPr>
        <w:t>思特奇: 关于公司申请向特定对象发行股票的审核问询函回复报告（修订稿）【证券之星】</w:t>
      </w:r>
      <w:r>
        <w:rPr>
          <w:color w:val="000000"/>
          <w:u w:val="dotted"/>
        </w:rPr>
        <w:tab/>
      </w:r>
      <w:r>
        <w:fldChar w:fldCharType="begin"/>
      </w:r>
      <w:r>
        <w:rPr>
          <w:rFonts w:eastAsia="Microsoft JhengHei"/>
          <w:color w:val="000000"/>
        </w:rPr>
        <w:instrText>PAGEREF _Toc346 \h</w:instrText>
      </w:r>
      <w:r>
        <w:fldChar w:fldCharType="end"/>
      </w:r>
      <w:r>
        <w:fldChar w:fldCharType="end"/>
      </w:r>
    </w:p>
    <w:bookmarkStart w:id="348" w:name="bookmark_title_347"/>
    <w:bookmarkEnd w:id="348"/>
    <w:p w14:paraId="06D7E12F" w14:textId="77777777" w:rsidR="003D74AA" w:rsidRDefault="001E420A">
      <w:pPr>
        <w:tabs>
          <w:tab w:val="right" w:pos="9462"/>
        </w:tabs>
        <w:spacing w:line="360" w:lineRule="auto"/>
        <w:rPr>
          <w:rStyle w:val="catalogue"/>
        </w:rPr>
      </w:pPr>
      <w:r>
        <w:fldChar w:fldCharType="begin"/>
      </w:r>
      <w:r>
        <w:instrText xml:space="preserve"> HYPERLINK \l "_Toc347" </w:instrText>
      </w:r>
      <w:r>
        <w:fldChar w:fldCharType="separate"/>
      </w:r>
      <w:r>
        <w:rPr>
          <w:rFonts w:eastAsia="Microsoft JhengHei"/>
          <w:color w:val="000000"/>
        </w:rPr>
        <w:t>《汇市简讯》美元/人民币走坚，支撑位交汇阻止空头【路透社中国版】</w:t>
      </w:r>
      <w:r>
        <w:rPr>
          <w:color w:val="000000"/>
          <w:u w:val="dotted"/>
        </w:rPr>
        <w:tab/>
      </w:r>
      <w:r>
        <w:fldChar w:fldCharType="begin"/>
      </w:r>
      <w:r>
        <w:rPr>
          <w:rFonts w:eastAsia="Microsoft JhengHei"/>
          <w:color w:val="000000"/>
        </w:rPr>
        <w:instrText>PAGEREF _Toc347 \h</w:instrText>
      </w:r>
      <w:r>
        <w:fldChar w:fldCharType="end"/>
      </w:r>
      <w:r>
        <w:fldChar w:fldCharType="end"/>
      </w:r>
    </w:p>
    <w:bookmarkStart w:id="349" w:name="bookmark_title_348"/>
    <w:bookmarkEnd w:id="349"/>
    <w:p w14:paraId="22E67B2D" w14:textId="77777777" w:rsidR="003D74AA" w:rsidRDefault="001E420A">
      <w:pPr>
        <w:tabs>
          <w:tab w:val="right" w:pos="9462"/>
        </w:tabs>
        <w:spacing w:line="360" w:lineRule="auto"/>
        <w:rPr>
          <w:rStyle w:val="catalogue"/>
        </w:rPr>
      </w:pPr>
      <w:r>
        <w:fldChar w:fldCharType="begin"/>
      </w:r>
      <w:r>
        <w:instrText xml:space="preserve"> HYPERLINK \l "_Toc348" </w:instrText>
      </w:r>
      <w:r>
        <w:fldChar w:fldCharType="separate"/>
      </w:r>
      <w:r>
        <w:rPr>
          <w:rFonts w:eastAsia="Microsoft JhengHei"/>
          <w:color w:val="000000"/>
        </w:rPr>
        <w:t>8月25日周三早间市场信息【中金在线】</w:t>
      </w:r>
      <w:r>
        <w:rPr>
          <w:color w:val="000000"/>
          <w:u w:val="dotted"/>
        </w:rPr>
        <w:tab/>
      </w:r>
      <w:r>
        <w:fldChar w:fldCharType="begin"/>
      </w:r>
      <w:r>
        <w:rPr>
          <w:rFonts w:eastAsia="Microsoft JhengHei"/>
          <w:color w:val="000000"/>
        </w:rPr>
        <w:instrText>PAGEREF _Toc348 \h</w:instrText>
      </w:r>
      <w:r>
        <w:fldChar w:fldCharType="end"/>
      </w:r>
      <w:r>
        <w:fldChar w:fldCharType="end"/>
      </w:r>
    </w:p>
    <w:bookmarkStart w:id="350" w:name="bookmark_title_349"/>
    <w:bookmarkEnd w:id="350"/>
    <w:p w14:paraId="7F10428A" w14:textId="77777777" w:rsidR="003D74AA" w:rsidRDefault="001E420A">
      <w:pPr>
        <w:tabs>
          <w:tab w:val="right" w:pos="9462"/>
        </w:tabs>
        <w:spacing w:line="360" w:lineRule="auto"/>
        <w:rPr>
          <w:rStyle w:val="catalogue"/>
        </w:rPr>
      </w:pPr>
      <w:r>
        <w:fldChar w:fldCharType="begin"/>
      </w:r>
      <w:r>
        <w:instrText xml:space="preserve"> HYPERLINK \l "_Toc349" </w:instrText>
      </w:r>
      <w:r>
        <w:fldChar w:fldCharType="separate"/>
      </w:r>
      <w:r>
        <w:rPr>
          <w:rFonts w:eastAsia="Microsoft JhengHei"/>
          <w:color w:val="000000"/>
        </w:rPr>
        <w:t>至纯科技: 公开发行可转债募集资金使用可行性分析报告【证券之星】</w:t>
      </w:r>
      <w:r>
        <w:rPr>
          <w:color w:val="000000"/>
          <w:u w:val="dotted"/>
        </w:rPr>
        <w:tab/>
      </w:r>
      <w:r>
        <w:fldChar w:fldCharType="begin"/>
      </w:r>
      <w:r>
        <w:rPr>
          <w:rFonts w:eastAsia="Microsoft JhengHei"/>
          <w:color w:val="000000"/>
        </w:rPr>
        <w:instrText>PAGEREF _Toc349 \h</w:instrText>
      </w:r>
      <w:r>
        <w:fldChar w:fldCharType="end"/>
      </w:r>
      <w:r>
        <w:fldChar w:fldCharType="end"/>
      </w:r>
    </w:p>
    <w:bookmarkStart w:id="351" w:name="bookmark_title_350"/>
    <w:bookmarkEnd w:id="351"/>
    <w:p w14:paraId="2DD59621" w14:textId="77777777" w:rsidR="003D74AA" w:rsidRDefault="001E420A">
      <w:pPr>
        <w:tabs>
          <w:tab w:val="right" w:pos="9462"/>
        </w:tabs>
        <w:spacing w:line="360" w:lineRule="auto"/>
        <w:rPr>
          <w:rStyle w:val="catalogue"/>
        </w:rPr>
      </w:pPr>
      <w:r>
        <w:fldChar w:fldCharType="begin"/>
      </w:r>
      <w:r>
        <w:instrText xml:space="preserve"> HYPERLINK \l "_Toc350" </w:instrText>
      </w:r>
      <w:r>
        <w:fldChar w:fldCharType="separate"/>
      </w:r>
      <w:r>
        <w:rPr>
          <w:rFonts w:eastAsia="Microsoft JhengHei"/>
          <w:color w:val="000000"/>
        </w:rPr>
        <w:t>九牧再次跻身中国品牌500强 以“品质”驱动“品牌”【金融界】</w:t>
      </w:r>
      <w:r>
        <w:rPr>
          <w:color w:val="000000"/>
          <w:u w:val="dotted"/>
        </w:rPr>
        <w:tab/>
      </w:r>
      <w:r>
        <w:fldChar w:fldCharType="begin"/>
      </w:r>
      <w:r>
        <w:rPr>
          <w:rFonts w:eastAsia="Microsoft JhengHei"/>
          <w:color w:val="000000"/>
        </w:rPr>
        <w:instrText>PAGEREF _Toc350 \h</w:instrText>
      </w:r>
      <w:r>
        <w:fldChar w:fldCharType="end"/>
      </w:r>
      <w:r>
        <w:fldChar w:fldCharType="end"/>
      </w:r>
    </w:p>
    <w:bookmarkStart w:id="352" w:name="bookmark_title_351"/>
    <w:bookmarkEnd w:id="352"/>
    <w:p w14:paraId="75ED3C56" w14:textId="77777777" w:rsidR="003D74AA" w:rsidRDefault="001E420A">
      <w:pPr>
        <w:tabs>
          <w:tab w:val="right" w:pos="9462"/>
        </w:tabs>
        <w:spacing w:line="360" w:lineRule="auto"/>
        <w:rPr>
          <w:rStyle w:val="catalogue"/>
        </w:rPr>
      </w:pPr>
      <w:r>
        <w:fldChar w:fldCharType="begin"/>
      </w:r>
      <w:r>
        <w:instrText xml:space="preserve"> HYPERLINK \l "_Toc351" </w:instrText>
      </w:r>
      <w:r>
        <w:fldChar w:fldCharType="separate"/>
      </w:r>
      <w:r>
        <w:rPr>
          <w:rFonts w:eastAsia="Microsoft JhengHei"/>
          <w:color w:val="000000"/>
        </w:rPr>
        <w:t>A股大小指数横盘震荡，中船系个股全线走高【华尔街见闻】</w:t>
      </w:r>
      <w:r>
        <w:rPr>
          <w:color w:val="000000"/>
          <w:u w:val="dotted"/>
        </w:rPr>
        <w:tab/>
      </w:r>
      <w:r>
        <w:fldChar w:fldCharType="begin"/>
      </w:r>
      <w:r>
        <w:rPr>
          <w:rFonts w:eastAsia="Microsoft JhengHei"/>
          <w:color w:val="000000"/>
        </w:rPr>
        <w:instrText>PAGEREF _Toc351 \h</w:instrText>
      </w:r>
      <w:r>
        <w:fldChar w:fldCharType="end"/>
      </w:r>
      <w:r>
        <w:fldChar w:fldCharType="end"/>
      </w:r>
    </w:p>
    <w:bookmarkStart w:id="353" w:name="bookmark_title_352"/>
    <w:bookmarkEnd w:id="353"/>
    <w:p w14:paraId="2930B2F8" w14:textId="77777777" w:rsidR="003D74AA" w:rsidRDefault="001E420A">
      <w:pPr>
        <w:tabs>
          <w:tab w:val="right" w:pos="9462"/>
        </w:tabs>
        <w:spacing w:line="360" w:lineRule="auto"/>
        <w:rPr>
          <w:rStyle w:val="catalogue"/>
        </w:rPr>
      </w:pPr>
      <w:r>
        <w:fldChar w:fldCharType="begin"/>
      </w:r>
      <w:r>
        <w:instrText xml:space="preserve"> HYPERLINK \l "_Toc352" </w:instrText>
      </w:r>
      <w:r>
        <w:fldChar w:fldCharType="separate"/>
      </w:r>
      <w:r>
        <w:rPr>
          <w:rFonts w:eastAsia="Microsoft JhengHei"/>
          <w:color w:val="000000"/>
        </w:rPr>
        <w:t>传智教育上半年业绩大增，行业竞争优势明显【金融界】</w:t>
      </w:r>
      <w:r>
        <w:rPr>
          <w:color w:val="000000"/>
          <w:u w:val="dotted"/>
        </w:rPr>
        <w:tab/>
      </w:r>
      <w:r>
        <w:fldChar w:fldCharType="begin"/>
      </w:r>
      <w:r>
        <w:rPr>
          <w:rFonts w:eastAsia="Microsoft JhengHei"/>
          <w:color w:val="000000"/>
        </w:rPr>
        <w:instrText>PAGEREF _Toc352 \h</w:instrText>
      </w:r>
      <w:r>
        <w:fldChar w:fldCharType="end"/>
      </w:r>
      <w:r>
        <w:fldChar w:fldCharType="end"/>
      </w:r>
    </w:p>
    <w:bookmarkStart w:id="354" w:name="bookmark_title_353"/>
    <w:bookmarkEnd w:id="354"/>
    <w:p w14:paraId="4C4E9428" w14:textId="77777777" w:rsidR="003D74AA" w:rsidRDefault="001E420A">
      <w:pPr>
        <w:tabs>
          <w:tab w:val="right" w:pos="9462"/>
        </w:tabs>
        <w:spacing w:line="360" w:lineRule="auto"/>
        <w:rPr>
          <w:rStyle w:val="catalogue"/>
        </w:rPr>
      </w:pPr>
      <w:r>
        <w:fldChar w:fldCharType="begin"/>
      </w:r>
      <w:r>
        <w:instrText xml:space="preserve"> HYPERLINK \l "_Toc353" </w:instrText>
      </w:r>
      <w:r>
        <w:fldChar w:fldCharType="separate"/>
      </w:r>
      <w:r>
        <w:rPr>
          <w:rFonts w:eastAsia="Microsoft JhengHei"/>
          <w:color w:val="000000"/>
        </w:rPr>
        <w:t>华工科技董秘回复：公司与重要客户均保持了共生共荣的长期稳定的合作关系，对于行业竞争，公司的策略是始终做好产品、做好经营，积极进行产品向高端、向前沿升级，强化新产品输出能力，进而提升毛利率【证券之星】</w:t>
      </w:r>
      <w:r>
        <w:rPr>
          <w:color w:val="000000"/>
          <w:u w:val="dotted"/>
        </w:rPr>
        <w:tab/>
      </w:r>
      <w:r>
        <w:fldChar w:fldCharType="begin"/>
      </w:r>
      <w:r>
        <w:rPr>
          <w:rFonts w:eastAsia="Microsoft JhengHei"/>
          <w:color w:val="000000"/>
        </w:rPr>
        <w:instrText>PAGEREF _Toc353 \h</w:instrText>
      </w:r>
      <w:r>
        <w:fldChar w:fldCharType="end"/>
      </w:r>
      <w:r>
        <w:fldChar w:fldCharType="end"/>
      </w:r>
    </w:p>
    <w:bookmarkStart w:id="355" w:name="bookmark_title_354"/>
    <w:bookmarkEnd w:id="355"/>
    <w:p w14:paraId="7D96A7FB" w14:textId="77777777" w:rsidR="003D74AA" w:rsidRDefault="001E420A">
      <w:pPr>
        <w:tabs>
          <w:tab w:val="right" w:pos="9462"/>
        </w:tabs>
        <w:spacing w:line="360" w:lineRule="auto"/>
        <w:rPr>
          <w:rStyle w:val="catalogue"/>
        </w:rPr>
      </w:pPr>
      <w:r>
        <w:fldChar w:fldCharType="begin"/>
      </w:r>
      <w:r>
        <w:instrText xml:space="preserve"> HYPERLINK \l "_Toc354" </w:instrText>
      </w:r>
      <w:r>
        <w:fldChar w:fldCharType="separate"/>
      </w:r>
      <w:r>
        <w:rPr>
          <w:rFonts w:eastAsia="Microsoft JhengHei"/>
          <w:color w:val="000000"/>
        </w:rPr>
        <w:t>翱捷科技IPO：亏损仍在继续 关联交易复杂 未来突围难【中金在线】</w:t>
      </w:r>
      <w:r>
        <w:rPr>
          <w:color w:val="000000"/>
          <w:u w:val="dotted"/>
        </w:rPr>
        <w:tab/>
      </w:r>
      <w:r>
        <w:fldChar w:fldCharType="begin"/>
      </w:r>
      <w:r>
        <w:rPr>
          <w:rFonts w:eastAsia="Microsoft JhengHei"/>
          <w:color w:val="000000"/>
        </w:rPr>
        <w:instrText>PAGEREF _Toc354 \h</w:instrText>
      </w:r>
      <w:r>
        <w:fldChar w:fldCharType="end"/>
      </w:r>
      <w:r>
        <w:fldChar w:fldCharType="end"/>
      </w:r>
    </w:p>
    <w:bookmarkStart w:id="356" w:name="bookmark_title_355"/>
    <w:bookmarkEnd w:id="356"/>
    <w:p w14:paraId="17B74624" w14:textId="77777777" w:rsidR="003D74AA" w:rsidRDefault="001E420A">
      <w:pPr>
        <w:tabs>
          <w:tab w:val="right" w:pos="9462"/>
        </w:tabs>
        <w:spacing w:line="360" w:lineRule="auto"/>
        <w:rPr>
          <w:rStyle w:val="catalogue"/>
        </w:rPr>
      </w:pPr>
      <w:r>
        <w:fldChar w:fldCharType="begin"/>
      </w:r>
      <w:r>
        <w:instrText xml:space="preserve"> HYPERLINK \l "_Toc355" </w:instrText>
      </w:r>
      <w:r>
        <w:fldChar w:fldCharType="separate"/>
      </w:r>
      <w:r>
        <w:rPr>
          <w:rFonts w:eastAsia="Microsoft JhengHei"/>
          <w:color w:val="000000"/>
        </w:rPr>
        <w:t>秦川物联: 2021年半年报报告【证券之星】</w:t>
      </w:r>
      <w:r>
        <w:rPr>
          <w:color w:val="000000"/>
          <w:u w:val="dotted"/>
        </w:rPr>
        <w:tab/>
      </w:r>
      <w:r>
        <w:fldChar w:fldCharType="begin"/>
      </w:r>
      <w:r>
        <w:rPr>
          <w:rFonts w:eastAsia="Microsoft JhengHei"/>
          <w:color w:val="000000"/>
        </w:rPr>
        <w:instrText>PAGEREF _Toc355 \h</w:instrText>
      </w:r>
      <w:r>
        <w:fldChar w:fldCharType="end"/>
      </w:r>
      <w:r>
        <w:fldChar w:fldCharType="end"/>
      </w:r>
    </w:p>
    <w:bookmarkStart w:id="357" w:name="bookmark_title_356"/>
    <w:bookmarkEnd w:id="357"/>
    <w:p w14:paraId="6D0A9397" w14:textId="77777777" w:rsidR="003D74AA" w:rsidRDefault="001E420A">
      <w:pPr>
        <w:tabs>
          <w:tab w:val="right" w:pos="9462"/>
        </w:tabs>
        <w:spacing w:line="360" w:lineRule="auto"/>
        <w:rPr>
          <w:rStyle w:val="catalogue"/>
        </w:rPr>
      </w:pPr>
      <w:r>
        <w:fldChar w:fldCharType="begin"/>
      </w:r>
      <w:r>
        <w:instrText xml:space="preserve"> HYPERLINK \l "_Toc356" </w:instrText>
      </w:r>
      <w:r>
        <w:fldChar w:fldCharType="separate"/>
      </w:r>
      <w:r>
        <w:rPr>
          <w:rFonts w:eastAsia="Microsoft JhengHei"/>
          <w:color w:val="000000"/>
        </w:rPr>
        <w:t>晚间公告热点追踪：停牌核查结束 大妖股上能电气明日复牌【中金在线】</w:t>
      </w:r>
      <w:r>
        <w:rPr>
          <w:color w:val="000000"/>
          <w:u w:val="dotted"/>
        </w:rPr>
        <w:tab/>
      </w:r>
      <w:r>
        <w:fldChar w:fldCharType="begin"/>
      </w:r>
      <w:r>
        <w:rPr>
          <w:rFonts w:eastAsia="Microsoft JhengHei"/>
          <w:color w:val="000000"/>
        </w:rPr>
        <w:instrText>PAGEREF _Toc356 \h</w:instrText>
      </w:r>
      <w:r>
        <w:fldChar w:fldCharType="end"/>
      </w:r>
      <w:r>
        <w:fldChar w:fldCharType="end"/>
      </w:r>
    </w:p>
    <w:bookmarkStart w:id="358" w:name="bookmark_title_357"/>
    <w:bookmarkEnd w:id="358"/>
    <w:p w14:paraId="49CCF0C1" w14:textId="77777777" w:rsidR="003D74AA" w:rsidRDefault="001E420A">
      <w:pPr>
        <w:tabs>
          <w:tab w:val="right" w:pos="9462"/>
        </w:tabs>
        <w:spacing w:line="360" w:lineRule="auto"/>
        <w:rPr>
          <w:rStyle w:val="catalogue"/>
        </w:rPr>
      </w:pPr>
      <w:r>
        <w:fldChar w:fldCharType="begin"/>
      </w:r>
      <w:r>
        <w:instrText xml:space="preserve"> HYPERLINK \l "_Toc357" </w:instrText>
      </w:r>
      <w:r>
        <w:fldChar w:fldCharType="separate"/>
      </w:r>
      <w:r>
        <w:rPr>
          <w:rFonts w:eastAsia="Microsoft JhengHei"/>
          <w:color w:val="000000"/>
        </w:rPr>
        <w:t>发展势头正旺，去年全国公有云市场增长49．7％ 群雄入蜀逐“云”【四川在线】</w:t>
      </w:r>
      <w:r>
        <w:rPr>
          <w:color w:val="000000"/>
          <w:u w:val="dotted"/>
        </w:rPr>
        <w:tab/>
      </w:r>
      <w:r>
        <w:fldChar w:fldCharType="begin"/>
      </w:r>
      <w:r>
        <w:rPr>
          <w:rFonts w:eastAsia="Microsoft JhengHei"/>
          <w:color w:val="000000"/>
        </w:rPr>
        <w:instrText>PAGEREF _Toc357 \h</w:instrText>
      </w:r>
      <w:r>
        <w:fldChar w:fldCharType="end"/>
      </w:r>
      <w:r>
        <w:fldChar w:fldCharType="end"/>
      </w:r>
    </w:p>
    <w:bookmarkStart w:id="359" w:name="bookmark_title_358"/>
    <w:bookmarkEnd w:id="359"/>
    <w:p w14:paraId="563D0157" w14:textId="77777777" w:rsidR="003D74AA" w:rsidRDefault="001E420A">
      <w:pPr>
        <w:tabs>
          <w:tab w:val="right" w:pos="9462"/>
        </w:tabs>
        <w:spacing w:line="360" w:lineRule="auto"/>
        <w:rPr>
          <w:rStyle w:val="catalogue"/>
        </w:rPr>
      </w:pPr>
      <w:r>
        <w:fldChar w:fldCharType="begin"/>
      </w:r>
      <w:r>
        <w:instrText xml:space="preserve"> HYPERLINK \l "_Toc358" </w:instrText>
      </w:r>
      <w:r>
        <w:fldChar w:fldCharType="separate"/>
      </w:r>
      <w:r>
        <w:rPr>
          <w:rFonts w:eastAsia="Microsoft JhengHei"/>
          <w:color w:val="000000"/>
        </w:rPr>
        <w:t>华工科技董秘回复：公司的小站产品目前行业内市场占有率较高，公司产品的优势一方面是品牌优势，量产交付能力和售后保障能力都有所保障，另一方面是批量的成本优势，以及最核心的产品技术优势，公司的小站产品应用在5G领域，满足5G通信最后一公里的应用需【证券之星】</w:t>
      </w:r>
      <w:r>
        <w:rPr>
          <w:color w:val="000000"/>
          <w:u w:val="dotted"/>
        </w:rPr>
        <w:tab/>
      </w:r>
      <w:r>
        <w:fldChar w:fldCharType="begin"/>
      </w:r>
      <w:r>
        <w:rPr>
          <w:rFonts w:eastAsia="Microsoft JhengHei"/>
          <w:color w:val="000000"/>
        </w:rPr>
        <w:instrText>PAGEREF _Toc358 \h</w:instrText>
      </w:r>
      <w:r>
        <w:fldChar w:fldCharType="end"/>
      </w:r>
      <w:r>
        <w:fldChar w:fldCharType="end"/>
      </w:r>
    </w:p>
    <w:bookmarkStart w:id="360" w:name="bookmark_title_359"/>
    <w:bookmarkEnd w:id="360"/>
    <w:p w14:paraId="7D694FA7" w14:textId="77777777" w:rsidR="003D74AA" w:rsidRDefault="001E420A">
      <w:pPr>
        <w:tabs>
          <w:tab w:val="right" w:pos="9462"/>
        </w:tabs>
        <w:spacing w:line="360" w:lineRule="auto"/>
        <w:rPr>
          <w:rStyle w:val="catalogue"/>
        </w:rPr>
      </w:pPr>
      <w:r>
        <w:fldChar w:fldCharType="begin"/>
      </w:r>
      <w:r>
        <w:instrText xml:space="preserve"> HYPERLINK \l "_Toc359" </w:instrText>
      </w:r>
      <w:r>
        <w:fldChar w:fldCharType="separate"/>
      </w:r>
      <w:r>
        <w:rPr>
          <w:rFonts w:eastAsia="Microsoft JhengHei"/>
          <w:color w:val="000000"/>
        </w:rPr>
        <w:t>库克掌苹果10年！市值翻6倍再冲3兆美元【雅虎奇摩】</w:t>
      </w:r>
      <w:r>
        <w:rPr>
          <w:color w:val="000000"/>
          <w:u w:val="dotted"/>
        </w:rPr>
        <w:tab/>
      </w:r>
      <w:r>
        <w:fldChar w:fldCharType="begin"/>
      </w:r>
      <w:r>
        <w:rPr>
          <w:rFonts w:eastAsia="Microsoft JhengHei"/>
          <w:color w:val="000000"/>
        </w:rPr>
        <w:instrText>PAGEREF _Toc359 \h</w:instrText>
      </w:r>
      <w:r>
        <w:fldChar w:fldCharType="end"/>
      </w:r>
      <w:r>
        <w:fldChar w:fldCharType="end"/>
      </w:r>
    </w:p>
    <w:bookmarkStart w:id="361" w:name="bookmark_title_360"/>
    <w:bookmarkEnd w:id="361"/>
    <w:p w14:paraId="4C21ACD5" w14:textId="77777777" w:rsidR="003D74AA" w:rsidRDefault="001E420A">
      <w:pPr>
        <w:tabs>
          <w:tab w:val="right" w:pos="9462"/>
        </w:tabs>
        <w:spacing w:line="360" w:lineRule="auto"/>
        <w:rPr>
          <w:rStyle w:val="catalogue"/>
        </w:rPr>
      </w:pPr>
      <w:r>
        <w:fldChar w:fldCharType="begin"/>
      </w:r>
      <w:r>
        <w:instrText xml:space="preserve"> HYPERLINK \l "_Toc360" </w:instrText>
      </w:r>
      <w:r>
        <w:fldChar w:fldCharType="separate"/>
      </w:r>
      <w:r>
        <w:rPr>
          <w:rFonts w:eastAsia="Microsoft JhengHei"/>
          <w:color w:val="000000"/>
        </w:rPr>
        <w:t>欣锐科技董秘回复：公司燃料电池配套产品主要服务包含亿华通、东风、红旗等在内的众多客户【证券之星】</w:t>
      </w:r>
      <w:r>
        <w:rPr>
          <w:color w:val="000000"/>
          <w:u w:val="dotted"/>
        </w:rPr>
        <w:tab/>
      </w:r>
      <w:r>
        <w:fldChar w:fldCharType="begin"/>
      </w:r>
      <w:r>
        <w:rPr>
          <w:rFonts w:eastAsia="Microsoft JhengHei"/>
          <w:color w:val="000000"/>
        </w:rPr>
        <w:instrText>PAGEREF _Toc360 \h</w:instrText>
      </w:r>
      <w:r>
        <w:fldChar w:fldCharType="end"/>
      </w:r>
      <w:r>
        <w:fldChar w:fldCharType="end"/>
      </w:r>
    </w:p>
    <w:bookmarkStart w:id="362" w:name="bookmark_title_361"/>
    <w:bookmarkEnd w:id="362"/>
    <w:p w14:paraId="42F04843" w14:textId="77777777" w:rsidR="003D74AA" w:rsidRDefault="001E420A">
      <w:pPr>
        <w:tabs>
          <w:tab w:val="right" w:pos="9462"/>
        </w:tabs>
        <w:spacing w:line="360" w:lineRule="auto"/>
        <w:rPr>
          <w:rStyle w:val="catalogue"/>
        </w:rPr>
      </w:pPr>
      <w:r>
        <w:fldChar w:fldCharType="begin"/>
      </w:r>
      <w:r>
        <w:instrText xml:space="preserve"> HYPERLINK \l "_Toc361" </w:instrText>
      </w:r>
      <w:r>
        <w:fldChar w:fldCharType="separate"/>
      </w:r>
      <w:r>
        <w:rPr>
          <w:rFonts w:eastAsia="Microsoft JhengHei"/>
          <w:color w:val="000000"/>
        </w:rPr>
        <w:t>华友钴业: 112 华友钴业股东集中竞价减持股份进展公告【证券之星】</w:t>
      </w:r>
      <w:r>
        <w:rPr>
          <w:color w:val="000000"/>
          <w:u w:val="dotted"/>
        </w:rPr>
        <w:tab/>
      </w:r>
      <w:r>
        <w:fldChar w:fldCharType="begin"/>
      </w:r>
      <w:r>
        <w:rPr>
          <w:rFonts w:eastAsia="Microsoft JhengHei"/>
          <w:color w:val="000000"/>
        </w:rPr>
        <w:instrText>PAGEREF _Toc361 \h</w:instrText>
      </w:r>
      <w:r>
        <w:fldChar w:fldCharType="end"/>
      </w:r>
      <w:r>
        <w:fldChar w:fldCharType="end"/>
      </w:r>
    </w:p>
    <w:bookmarkStart w:id="363" w:name="bookmark_title_362"/>
    <w:bookmarkEnd w:id="363"/>
    <w:p w14:paraId="171106DD" w14:textId="77777777" w:rsidR="003D74AA" w:rsidRDefault="001E420A">
      <w:pPr>
        <w:tabs>
          <w:tab w:val="right" w:pos="9462"/>
        </w:tabs>
        <w:spacing w:line="360" w:lineRule="auto"/>
        <w:rPr>
          <w:rStyle w:val="catalogue"/>
        </w:rPr>
      </w:pPr>
      <w:r>
        <w:fldChar w:fldCharType="begin"/>
      </w:r>
      <w:r>
        <w:instrText xml:space="preserve"> HYPERLINK \l "_Toc362" </w:instrText>
      </w:r>
      <w:r>
        <w:fldChar w:fldCharType="separate"/>
      </w:r>
      <w:r>
        <w:rPr>
          <w:rFonts w:eastAsia="Microsoft JhengHei"/>
          <w:color w:val="000000"/>
        </w:rPr>
        <w:t>新能泰山: 2021年第四次临时董事会会议决议公告【证券之星】</w:t>
      </w:r>
      <w:r>
        <w:rPr>
          <w:color w:val="000000"/>
          <w:u w:val="dotted"/>
        </w:rPr>
        <w:tab/>
      </w:r>
      <w:r>
        <w:fldChar w:fldCharType="begin"/>
      </w:r>
      <w:r>
        <w:rPr>
          <w:rFonts w:eastAsia="Microsoft JhengHei"/>
          <w:color w:val="000000"/>
        </w:rPr>
        <w:instrText>PAGEREF _Toc362 \h</w:instrText>
      </w:r>
      <w:r>
        <w:fldChar w:fldCharType="end"/>
      </w:r>
      <w:r>
        <w:fldChar w:fldCharType="end"/>
      </w:r>
    </w:p>
    <w:bookmarkStart w:id="364" w:name="bookmark_title_363"/>
    <w:bookmarkEnd w:id="364"/>
    <w:p w14:paraId="0340FB92" w14:textId="77777777" w:rsidR="003D74AA" w:rsidRDefault="001E420A">
      <w:pPr>
        <w:tabs>
          <w:tab w:val="right" w:pos="9462"/>
        </w:tabs>
        <w:spacing w:line="360" w:lineRule="auto"/>
        <w:rPr>
          <w:rStyle w:val="catalogue"/>
        </w:rPr>
      </w:pPr>
      <w:r>
        <w:fldChar w:fldCharType="begin"/>
      </w:r>
      <w:r>
        <w:instrText xml:space="preserve"> HYPERLINK \l "_Toc363" </w:instrText>
      </w:r>
      <w:r>
        <w:fldChar w:fldCharType="separate"/>
      </w:r>
      <w:r>
        <w:rPr>
          <w:rFonts w:eastAsia="Microsoft JhengHei"/>
          <w:color w:val="000000"/>
        </w:rPr>
        <w:t>昀冢科技: 2021年半年报全文【证券之星】</w:t>
      </w:r>
      <w:r>
        <w:rPr>
          <w:color w:val="000000"/>
          <w:u w:val="dotted"/>
        </w:rPr>
        <w:tab/>
      </w:r>
      <w:r>
        <w:fldChar w:fldCharType="begin"/>
      </w:r>
      <w:r>
        <w:rPr>
          <w:rFonts w:eastAsia="Microsoft JhengHei"/>
          <w:color w:val="000000"/>
        </w:rPr>
        <w:instrText>PAGEREF _Toc363 \h</w:instrText>
      </w:r>
      <w:r>
        <w:fldChar w:fldCharType="end"/>
      </w:r>
      <w:r>
        <w:fldChar w:fldCharType="end"/>
      </w:r>
    </w:p>
    <w:bookmarkStart w:id="365" w:name="bookmark_title_364"/>
    <w:bookmarkEnd w:id="365"/>
    <w:p w14:paraId="6EFFB4C0" w14:textId="77777777" w:rsidR="003D74AA" w:rsidRDefault="001E420A">
      <w:pPr>
        <w:tabs>
          <w:tab w:val="right" w:pos="9462"/>
        </w:tabs>
        <w:spacing w:line="360" w:lineRule="auto"/>
        <w:rPr>
          <w:rStyle w:val="catalogue"/>
        </w:rPr>
      </w:pPr>
      <w:r>
        <w:fldChar w:fldCharType="begin"/>
      </w:r>
      <w:r>
        <w:instrText xml:space="preserve"> HYPERLINK \l "_Toc364" </w:instrText>
      </w:r>
      <w:r>
        <w:fldChar w:fldCharType="separate"/>
      </w:r>
      <w:r>
        <w:rPr>
          <w:rFonts w:eastAsia="Microsoft JhengHei"/>
          <w:color w:val="000000"/>
        </w:rPr>
        <w:t>路透社消息，两名知情人士透露，美国已经批【华尔街见闻】</w:t>
      </w:r>
      <w:r>
        <w:rPr>
          <w:color w:val="000000"/>
          <w:u w:val="dotted"/>
        </w:rPr>
        <w:tab/>
      </w:r>
      <w:r>
        <w:fldChar w:fldCharType="begin"/>
      </w:r>
      <w:r>
        <w:rPr>
          <w:rFonts w:eastAsia="Microsoft JhengHei"/>
          <w:color w:val="000000"/>
        </w:rPr>
        <w:instrText>PAGEREF _Toc364 \h</w:instrText>
      </w:r>
      <w:r>
        <w:fldChar w:fldCharType="end"/>
      </w:r>
      <w:r>
        <w:fldChar w:fldCharType="end"/>
      </w:r>
    </w:p>
    <w:bookmarkStart w:id="366" w:name="bookmark_title_365"/>
    <w:bookmarkEnd w:id="366"/>
    <w:p w14:paraId="62C62A1A" w14:textId="77777777" w:rsidR="003D74AA" w:rsidRDefault="001E420A">
      <w:pPr>
        <w:tabs>
          <w:tab w:val="right" w:pos="9462"/>
        </w:tabs>
        <w:spacing w:line="360" w:lineRule="auto"/>
        <w:rPr>
          <w:rStyle w:val="catalogue"/>
        </w:rPr>
      </w:pPr>
      <w:r>
        <w:fldChar w:fldCharType="begin"/>
      </w:r>
      <w:r>
        <w:instrText xml:space="preserve"> HYPERLINK \l "_Toc365" </w:instrText>
      </w:r>
      <w:r>
        <w:fldChar w:fldCharType="separate"/>
      </w:r>
      <w:r>
        <w:rPr>
          <w:rFonts w:eastAsia="Microsoft JhengHei"/>
          <w:color w:val="000000"/>
        </w:rPr>
        <w:t>同行前辈说：如此严重的全球半导体短缺，还是头一遭。【今日美股网】</w:t>
      </w:r>
      <w:r>
        <w:rPr>
          <w:color w:val="000000"/>
          <w:u w:val="dotted"/>
        </w:rPr>
        <w:tab/>
      </w:r>
      <w:r>
        <w:fldChar w:fldCharType="begin"/>
      </w:r>
      <w:r>
        <w:rPr>
          <w:rFonts w:eastAsia="Microsoft JhengHei"/>
          <w:color w:val="000000"/>
        </w:rPr>
        <w:instrText>PAGEREF _Toc365 \h</w:instrText>
      </w:r>
      <w:r>
        <w:fldChar w:fldCharType="end"/>
      </w:r>
      <w:r>
        <w:fldChar w:fldCharType="end"/>
      </w:r>
    </w:p>
    <w:bookmarkStart w:id="367" w:name="bookmark_title_366"/>
    <w:bookmarkEnd w:id="367"/>
    <w:p w14:paraId="674A1E0E" w14:textId="77777777" w:rsidR="003D74AA" w:rsidRDefault="001E420A">
      <w:pPr>
        <w:tabs>
          <w:tab w:val="right" w:pos="9462"/>
        </w:tabs>
        <w:spacing w:line="360" w:lineRule="auto"/>
        <w:rPr>
          <w:rStyle w:val="catalogue"/>
        </w:rPr>
      </w:pPr>
      <w:r>
        <w:fldChar w:fldCharType="begin"/>
      </w:r>
      <w:r>
        <w:instrText xml:space="preserve"> HYPERLINK \l "_Toc366" </w:instrText>
      </w:r>
      <w:r>
        <w:fldChar w:fldCharType="separate"/>
      </w:r>
      <w:r>
        <w:rPr>
          <w:rFonts w:eastAsia="Microsoft JhengHei"/>
          <w:color w:val="000000"/>
        </w:rPr>
        <w:t>世茂能源: 宁波世茂能源股份有限公司2021年半年度报告【证券之星】</w:t>
      </w:r>
      <w:r>
        <w:rPr>
          <w:color w:val="000000"/>
          <w:u w:val="dotted"/>
        </w:rPr>
        <w:tab/>
      </w:r>
      <w:r>
        <w:fldChar w:fldCharType="begin"/>
      </w:r>
      <w:r>
        <w:rPr>
          <w:rFonts w:eastAsia="Microsoft JhengHei"/>
          <w:color w:val="000000"/>
        </w:rPr>
        <w:instrText>PAGEREF _Toc366 \h</w:instrText>
      </w:r>
      <w:r>
        <w:fldChar w:fldCharType="end"/>
      </w:r>
      <w:r>
        <w:fldChar w:fldCharType="end"/>
      </w:r>
    </w:p>
    <w:bookmarkStart w:id="368" w:name="bookmark_title_367"/>
    <w:bookmarkEnd w:id="368"/>
    <w:p w14:paraId="216FED88" w14:textId="77777777" w:rsidR="003D74AA" w:rsidRDefault="001E420A">
      <w:pPr>
        <w:tabs>
          <w:tab w:val="right" w:pos="9462"/>
        </w:tabs>
        <w:spacing w:line="360" w:lineRule="auto"/>
        <w:rPr>
          <w:rStyle w:val="catalogue"/>
        </w:rPr>
      </w:pPr>
      <w:r>
        <w:fldChar w:fldCharType="begin"/>
      </w:r>
      <w:r>
        <w:instrText xml:space="preserve"> HYPERLINK \l "_Toc367" </w:instrText>
      </w:r>
      <w:r>
        <w:fldChar w:fldCharType="separate"/>
      </w:r>
      <w:r>
        <w:rPr>
          <w:rFonts w:eastAsia="Microsoft JhengHei"/>
          <w:color w:val="000000"/>
        </w:rPr>
        <w:t>欣锐科技董秘回复：公司燃料电池配套产品主要服务国内主要的燃料电池主机厂和集成商【证券之星】</w:t>
      </w:r>
      <w:r>
        <w:rPr>
          <w:color w:val="000000"/>
          <w:u w:val="dotted"/>
        </w:rPr>
        <w:tab/>
      </w:r>
      <w:r>
        <w:fldChar w:fldCharType="begin"/>
      </w:r>
      <w:r>
        <w:rPr>
          <w:rFonts w:eastAsia="Microsoft JhengHei"/>
          <w:color w:val="000000"/>
        </w:rPr>
        <w:instrText>PAGEREF _Toc367 \h</w:instrText>
      </w:r>
      <w:r>
        <w:fldChar w:fldCharType="end"/>
      </w:r>
      <w:r>
        <w:fldChar w:fldCharType="end"/>
      </w:r>
    </w:p>
    <w:bookmarkStart w:id="369" w:name="bookmark_title_368"/>
    <w:bookmarkEnd w:id="369"/>
    <w:p w14:paraId="5DF84A34" w14:textId="77777777" w:rsidR="003D74AA" w:rsidRDefault="001E420A">
      <w:pPr>
        <w:tabs>
          <w:tab w:val="right" w:pos="9462"/>
        </w:tabs>
        <w:spacing w:line="360" w:lineRule="auto"/>
        <w:rPr>
          <w:rStyle w:val="catalogue"/>
        </w:rPr>
      </w:pPr>
      <w:r>
        <w:fldChar w:fldCharType="begin"/>
      </w:r>
      <w:r>
        <w:instrText xml:space="preserve"> HYPERLINK \l "_Toc368" </w:instrText>
      </w:r>
      <w:r>
        <w:fldChar w:fldCharType="separate"/>
      </w:r>
      <w:r>
        <w:rPr>
          <w:rFonts w:eastAsia="Microsoft JhengHei"/>
          <w:color w:val="000000"/>
        </w:rPr>
        <w:t>三盛教育: 2021年半年度报告【证券之星】</w:t>
      </w:r>
      <w:r>
        <w:rPr>
          <w:color w:val="000000"/>
          <w:u w:val="dotted"/>
        </w:rPr>
        <w:tab/>
      </w:r>
      <w:r>
        <w:fldChar w:fldCharType="begin"/>
      </w:r>
      <w:r>
        <w:rPr>
          <w:rFonts w:eastAsia="Microsoft JhengHei"/>
          <w:color w:val="000000"/>
        </w:rPr>
        <w:instrText>PAGEREF _Toc368 \h</w:instrText>
      </w:r>
      <w:r>
        <w:fldChar w:fldCharType="end"/>
      </w:r>
      <w:r>
        <w:fldChar w:fldCharType="end"/>
      </w:r>
      <w:r>
        <w:fldChar w:fldCharType="end"/>
      </w:r>
      <w:r>
        <w:br w:type="page"/>
      </w:r>
    </w:p>
    <w:p w14:paraId="194397E4" w14:textId="77777777" w:rsidR="003D74AA" w:rsidRDefault="001E420A">
      <w:pPr>
        <w:pStyle w:val="1"/>
      </w:pPr>
      <w:bookmarkStart w:id="370" w:name="_Toc1"/>
      <w:r>
        <w:t>Alibaba阿里巴巴:共198篇</w:t>
      </w:r>
      <w:bookmarkEnd w:id="370"/>
    </w:p>
    <w:p w14:paraId="5126C7FD" w14:textId="77777777" w:rsidR="003D74AA" w:rsidRDefault="003D74AA"/>
    <w:p w14:paraId="57D31DA9" w14:textId="77777777" w:rsidR="003D74AA" w:rsidRDefault="001E420A">
      <w:r>
        <w:rPr>
          <w:rFonts w:eastAsia="Microsoft JhengHei"/>
        </w:rPr>
        <w:t xml:space="preserve"> | 2021-08-25 | </w:t>
      </w:r>
      <w:hyperlink r:id="rId11" w:history="1">
        <w:r>
          <w:rPr>
            <w:rFonts w:eastAsia="Microsoft JhengHei"/>
          </w:rPr>
          <w:t>每经网</w:t>
        </w:r>
      </w:hyperlink>
      <w:r>
        <w:rPr>
          <w:rFonts w:eastAsia="Microsoft JhengHei"/>
        </w:rPr>
        <w:t xml:space="preserve"> | 要闻 | </w:t>
      </w:r>
    </w:p>
    <w:p w14:paraId="5925B3AF" w14:textId="77777777" w:rsidR="003D74AA" w:rsidRDefault="00B805F3">
      <w:hyperlink r:id="rId12" w:history="1">
        <w:r w:rsidR="001E420A">
          <w:rPr>
            <w:rStyle w:val="linkstyle"/>
          </w:rPr>
          <w:t>http://cd.nbd.com.cn/articles/2021-08-25/1888297.html</w:t>
        </w:r>
      </w:hyperlink>
    </w:p>
    <w:p w14:paraId="166B31DE" w14:textId="77777777" w:rsidR="003D74AA" w:rsidRDefault="003D74AA"/>
    <w:p w14:paraId="2964DDB4" w14:textId="77777777" w:rsidR="003D74AA" w:rsidRDefault="001E420A">
      <w:pPr>
        <w:pStyle w:val="2"/>
      </w:pPr>
      <w:bookmarkStart w:id="371" w:name="_Toc2"/>
      <w:r>
        <w:t>每经11点丨济南检方通报“阿里女员工被侵害案”：张某涉嫌强制猥亵罪被批捕；北京将及时公布学科类校外培训机构白名单【每经网】</w:t>
      </w:r>
      <w:bookmarkEnd w:id="371"/>
    </w:p>
    <w:p w14:paraId="1D9A03E1" w14:textId="77777777" w:rsidR="003D74AA" w:rsidRDefault="003D74AA"/>
    <w:p w14:paraId="38939F23" w14:textId="77777777" w:rsidR="003D74AA" w:rsidRDefault="001E420A">
      <w:r>
        <w:rPr>
          <w:rStyle w:val="contentfont"/>
        </w:rPr>
        <w:t>每经编辑 张喜威</w:t>
      </w:r>
    </w:p>
    <w:p w14:paraId="124CD7BC" w14:textId="77777777" w:rsidR="003D74AA" w:rsidRDefault="003D74AA"/>
    <w:p w14:paraId="28FD0EDB" w14:textId="77777777" w:rsidR="003D74AA" w:rsidRDefault="001E420A">
      <w:r>
        <w:rPr>
          <w:rStyle w:val="contentfont"/>
        </w:rPr>
        <w:t>1丨济南检方通报“阿里女员工被侵害案”：张某涉嫌强制猥亵罪被批捕</w:t>
      </w:r>
    </w:p>
    <w:p w14:paraId="0F2FACF2" w14:textId="77777777" w:rsidR="003D74AA" w:rsidRDefault="003D74AA"/>
    <w:p w14:paraId="330A7B09" w14:textId="77777777" w:rsidR="003D74AA" w:rsidRDefault="001E420A">
      <w:r>
        <w:rPr>
          <w:rStyle w:val="contentfont"/>
        </w:rPr>
        <w:t>每经AI快讯，近日，济南市公安局槐荫区分局分别以犯罪嫌疑人张某涉嫌强制猥亵罪、王某文涉嫌强制猥亵罪提请我院审查批准逮捕。经我院审查，犯罪嫌疑人张某涉嫌强制猥亵犯罪，依法批准逮捕；犯罪嫌疑人王某文涉嫌强制猥亵罪一案正在审查过程中。（济南市槐荫区人民检察院）</w:t>
      </w:r>
    </w:p>
    <w:p w14:paraId="341EC7CF" w14:textId="77777777" w:rsidR="003D74AA" w:rsidRDefault="003D74AA"/>
    <w:p w14:paraId="1BE42B3D" w14:textId="77777777" w:rsidR="003D74AA" w:rsidRDefault="001E420A">
      <w:r>
        <w:rPr>
          <w:rStyle w:val="contentfont"/>
        </w:rPr>
        <w:t>2丨科创50指数跌逾2%，前十大成分股近乎全线下跌</w:t>
      </w:r>
    </w:p>
    <w:p w14:paraId="1B5B913D" w14:textId="77777777" w:rsidR="003D74AA" w:rsidRDefault="003D74AA"/>
    <w:p w14:paraId="22DF8EFA" w14:textId="77777777" w:rsidR="003D74AA" w:rsidRDefault="001E420A">
      <w:r>
        <w:rPr>
          <w:rStyle w:val="contentfont"/>
        </w:rPr>
        <w:t>每经AI快讯，科创50指数跌逾2%，前十大成分股近乎全线下跌，金山办公跌超15%、石头科技跌6%、中芯国际跌超1%。</w:t>
      </w:r>
    </w:p>
    <w:p w14:paraId="757CE109" w14:textId="77777777" w:rsidR="003D74AA" w:rsidRDefault="003D74AA"/>
    <w:p w14:paraId="52D21CC4" w14:textId="77777777" w:rsidR="003D74AA" w:rsidRDefault="001E420A">
      <w:r>
        <w:rPr>
          <w:rStyle w:val="contentfont"/>
        </w:rPr>
        <w:t>中船科技拉升封板，中国船舶、中船应急、中船防务、海兰信等冲高。消息面上，上海市人民政府与中国船舶集团有限公司昨日在沪签署合作协议。</w:t>
      </w:r>
    </w:p>
    <w:p w14:paraId="61A666D7" w14:textId="77777777" w:rsidR="003D74AA" w:rsidRDefault="003D74AA"/>
    <w:p w14:paraId="47C42590" w14:textId="77777777" w:rsidR="003D74AA" w:rsidRDefault="001E420A">
      <w:r>
        <w:rPr>
          <w:rStyle w:val="contentfont"/>
        </w:rPr>
        <w:t>锂电池板块大幅走低，海目星跌近14%，融捷股份触及跌停，沧州明珠、新宙邦、诺德股份、江特电机等跌超6%。</w:t>
      </w:r>
    </w:p>
    <w:p w14:paraId="4AE1EEE3" w14:textId="77777777" w:rsidR="003D74AA" w:rsidRDefault="003D74AA"/>
    <w:p w14:paraId="589651AE" w14:textId="77777777" w:rsidR="003D74AA" w:rsidRDefault="001E420A">
      <w:r>
        <w:rPr>
          <w:rStyle w:val="contentfont"/>
        </w:rPr>
        <w:t>恒生科技指数跳水转跌，此前一度涨逾3.5%，金山软件大跌25%，小米集团、</w:t>
      </w:r>
      <w:r>
        <w:rPr>
          <w:rStyle w:val="bcontentfont"/>
        </w:rPr>
        <w:t>阿里巴巴</w:t>
      </w:r>
      <w:r>
        <w:rPr>
          <w:rStyle w:val="contentfont"/>
        </w:rPr>
        <w:t>转跌。</w:t>
      </w:r>
    </w:p>
    <w:p w14:paraId="19C86A89" w14:textId="77777777" w:rsidR="003D74AA" w:rsidRDefault="003D74AA"/>
    <w:p w14:paraId="38ABD9F2" w14:textId="77777777" w:rsidR="003D74AA" w:rsidRDefault="001E420A">
      <w:r>
        <w:rPr>
          <w:rStyle w:val="contentfont"/>
        </w:rPr>
        <w:t>3丨工信部：将研究发布《制造业知识产权强国实施方案（2021—2025年）》</w:t>
      </w:r>
    </w:p>
    <w:p w14:paraId="33D4DA07" w14:textId="77777777" w:rsidR="003D74AA" w:rsidRDefault="003D74AA"/>
    <w:p w14:paraId="07BD1277" w14:textId="77777777" w:rsidR="003D74AA" w:rsidRDefault="001E420A">
      <w:r>
        <w:rPr>
          <w:rStyle w:val="contentfont"/>
        </w:rPr>
        <w:t>每经AI快讯，据工信部25日消息，工信部答复政协第十三届全国委员会第四次会议第1323号（工交邮电类193号）提案称，下一步，将会同有关部门，加强基础科学研究和应用基础研究，加快关键技术攻关，加强制造业知识产权顶层设计，研究发布《制造业知识产权强国实施方案（2021—2025年）》，持续增强制造业知识产权布局与协同运用能力；面向新能源和智能网联汽车等制造业重点领域开展专利分析、预警与布局研究，探索支持制造业关键领域布局的专利快速审查与集中审查机制，推动提升我国企业知识产权海外布局意识。</w:t>
      </w:r>
    </w:p>
    <w:p w14:paraId="7B7A237D" w14:textId="77777777" w:rsidR="003D74AA" w:rsidRDefault="003D74AA"/>
    <w:p w14:paraId="17B05E76" w14:textId="77777777" w:rsidR="003D74AA" w:rsidRDefault="001E420A">
      <w:r>
        <w:rPr>
          <w:rStyle w:val="contentfont"/>
        </w:rPr>
        <w:t>4丨上海15—17岁人群疫苗接种已超19万剂</w:t>
      </w:r>
    </w:p>
    <w:p w14:paraId="642485A5" w14:textId="77777777" w:rsidR="003D74AA" w:rsidRDefault="003D74AA"/>
    <w:p w14:paraId="6827EE4B" w14:textId="77777777" w:rsidR="003D74AA" w:rsidRDefault="001E420A">
      <w:r>
        <w:rPr>
          <w:rStyle w:val="contentfont"/>
        </w:rPr>
        <w:t>每经AI快讯，今天（8月25日）上午9:30，上海市召开疫情防控新闻发布会。会上，上海市教委副主任倪闽景介绍：截至8月24日，上海开设171个接种点，为15—17岁人群提供接种服务，已接种新冠疫苗人群超过19万剂，下一步，我们将适时启动12岁到14岁人群的新冠疫苗预约工作，各区也将根据接种需求安排好接种工作。</w:t>
      </w:r>
    </w:p>
    <w:p w14:paraId="5EEDADE7" w14:textId="77777777" w:rsidR="003D74AA" w:rsidRDefault="003D74AA"/>
    <w:p w14:paraId="5F355E05" w14:textId="77777777" w:rsidR="003D74AA" w:rsidRDefault="001E420A">
      <w:r>
        <w:rPr>
          <w:rStyle w:val="contentfont"/>
        </w:rPr>
        <w:t>5丨北京将及时公布学科类校外培训机构白名单</w:t>
      </w:r>
    </w:p>
    <w:p w14:paraId="1D64BD43" w14:textId="77777777" w:rsidR="003D74AA" w:rsidRDefault="003D74AA"/>
    <w:p w14:paraId="3CBD65D8" w14:textId="77777777" w:rsidR="003D74AA" w:rsidRDefault="001E420A">
      <w:r>
        <w:rPr>
          <w:rStyle w:val="contentfont"/>
        </w:rPr>
        <w:t>每经AI快讯，北京市委教育工委副书记、市教委新闻发言人李奕在今天举办的北京市教育“双减”工作新闻发布会上表示，北京按照资金监管、办学许可、疫情防控、行为规范、办学标准等相关要求，持续加强学科类校外培训机构规范管理。他称，北京各区教委将分批向社会公布已批准恢复线下学科类校外培训机构名单。</w:t>
      </w:r>
    </w:p>
    <w:p w14:paraId="48F8D347" w14:textId="77777777" w:rsidR="003D74AA" w:rsidRDefault="003D74AA"/>
    <w:p w14:paraId="0CCE3365" w14:textId="77777777" w:rsidR="003D74AA" w:rsidRDefault="00B805F3">
      <w:hyperlink w:anchor="MyCatalogue" w:history="1">
        <w:r w:rsidR="001E420A">
          <w:rPr>
            <w:rStyle w:val="gotoCatalogue"/>
          </w:rPr>
          <w:t>返回目录</w:t>
        </w:r>
      </w:hyperlink>
      <w:r w:rsidR="001E420A">
        <w:br w:type="page"/>
      </w:r>
    </w:p>
    <w:p w14:paraId="5D96730B" w14:textId="77777777" w:rsidR="003D74AA" w:rsidRDefault="001E420A">
      <w:r>
        <w:rPr>
          <w:rFonts w:eastAsia="Microsoft JhengHei"/>
        </w:rPr>
        <w:t xml:space="preserve"> | 2021-08-25 | </w:t>
      </w:r>
      <w:hyperlink r:id="rId13" w:history="1">
        <w:r>
          <w:rPr>
            <w:rFonts w:eastAsia="Microsoft JhengHei"/>
          </w:rPr>
          <w:t>信报财经即时新闻</w:t>
        </w:r>
      </w:hyperlink>
      <w:r>
        <w:rPr>
          <w:rFonts w:eastAsia="Microsoft JhengHei"/>
        </w:rPr>
        <w:t xml:space="preserve"> | 国际财经 | </w:t>
      </w:r>
    </w:p>
    <w:p w14:paraId="6FC86687" w14:textId="77777777" w:rsidR="003D74AA" w:rsidRDefault="00B805F3">
      <w:hyperlink r:id="rId14" w:history="1">
        <w:r w:rsidR="001E420A">
          <w:rPr>
            <w:rStyle w:val="linkstyle"/>
          </w:rPr>
          <w:t>https://www2.hkej.com/instantnews/international/article/2892204/%E7%B4%8D%E6%8C%87%E6%94%B6%E5%B8%82%E9%A6%96%E8%B6%8A15000%E9%97%9C+%E4%B8%AD%E6%A6%82%E8%82%A1%E5%A4%A7%E5%8F%8D%E6%92%B2</w:t>
        </w:r>
      </w:hyperlink>
    </w:p>
    <w:p w14:paraId="76123AB5" w14:textId="77777777" w:rsidR="003D74AA" w:rsidRDefault="003D74AA"/>
    <w:p w14:paraId="346320B9" w14:textId="77777777" w:rsidR="003D74AA" w:rsidRDefault="001E420A">
      <w:pPr>
        <w:pStyle w:val="2"/>
      </w:pPr>
      <w:bookmarkStart w:id="372" w:name="_Toc3"/>
      <w:r>
        <w:t>纳指收市首越15000关 中概股大反扑【信报财经即时新闻】</w:t>
      </w:r>
      <w:bookmarkEnd w:id="372"/>
    </w:p>
    <w:p w14:paraId="59EB337F" w14:textId="77777777" w:rsidR="003D74AA" w:rsidRDefault="003D74AA"/>
    <w:p w14:paraId="2F236442" w14:textId="77777777" w:rsidR="003D74AA" w:rsidRDefault="001E420A">
      <w:r>
        <w:rPr>
          <w:rStyle w:val="contentfont"/>
        </w:rPr>
        <w:t>中概股反弹利好市场气氛，美股纳指和标指继续破顶兼创收市新高，纳指历史上首次突破15000关，创出15034点即市纪录，升幅为0.61%；标指则高见4492点，升幅为0.29%；布兰特期油重上每桶70美元。</w:t>
      </w:r>
    </w:p>
    <w:p w14:paraId="7BC9F8A3" w14:textId="77777777" w:rsidR="003D74AA" w:rsidRDefault="003D74AA"/>
    <w:p w14:paraId="0E547C0E" w14:textId="77777777" w:rsidR="003D74AA" w:rsidRDefault="001E420A">
      <w:r>
        <w:rPr>
          <w:rStyle w:val="contentfont"/>
        </w:rPr>
        <w:t>道指高开47点后，最多涨109点，全日高见35445点；收市仍升30点，报35366点。标指进账0.15%，收市报4486点；能源股指数抬高1.61%，为标指各个板块之中最好表现。以科技股为主的纳指亦上扬0.52%，收市报15019点。</w:t>
      </w:r>
    </w:p>
    <w:p w14:paraId="5A27DBDB" w14:textId="77777777" w:rsidR="003D74AA" w:rsidRDefault="003D74AA"/>
    <w:p w14:paraId="462A584B" w14:textId="77777777" w:rsidR="003D74AA" w:rsidRDefault="001E420A">
      <w:r>
        <w:rPr>
          <w:rStyle w:val="contentfont"/>
        </w:rPr>
        <w:t>标指纳指齐创新高</w:t>
      </w:r>
    </w:p>
    <w:p w14:paraId="618A1920" w14:textId="77777777" w:rsidR="003D74AA" w:rsidRDefault="003D74AA"/>
    <w:p w14:paraId="09F2BF57" w14:textId="77777777" w:rsidR="003D74AA" w:rsidRDefault="001E420A">
      <w:r>
        <w:rPr>
          <w:rStyle w:val="contentfont"/>
        </w:rPr>
        <w:t>近日积弱的科技中概股大幅抽高，</w:t>
      </w:r>
      <w:r>
        <w:rPr>
          <w:rStyle w:val="bcontentfont"/>
        </w:rPr>
        <w:t>阿里巴巴</w:t>
      </w:r>
      <w:r>
        <w:rPr>
          <w:rStyle w:val="contentfont"/>
        </w:rPr>
        <w:t>、腾讯及京东美国预托股票(ADS)跟随港股显着反弹，升幅介乎超过6%至14%。拼多多及腾讯音乐各飙逾22%及12%。憧憬澳门业务前景改善，赌业股拉斯维加斯金沙集团(Las Vegas Sands)及永利度假村(Wynn Resorts)均涨超过7%。</w:t>
      </w:r>
    </w:p>
    <w:p w14:paraId="40A3107F" w14:textId="77777777" w:rsidR="003D74AA" w:rsidRDefault="003D74AA"/>
    <w:p w14:paraId="4ABCB233" w14:textId="77777777" w:rsidR="003D74AA" w:rsidRDefault="001E420A">
      <w:r>
        <w:rPr>
          <w:rStyle w:val="contentfont"/>
        </w:rPr>
        <w:t>电子产品零售商百思买(Best Buy)第二季每股赚2.98美元，远胜预期的1.85美元，期内美国同店销售急升21%，亦好过预期增长18.4%。百思买调高全年同店销售增长预测至介乎9%至11%，消息刺激股价弹逾8%。</w:t>
      </w:r>
    </w:p>
    <w:p w14:paraId="440D351B" w14:textId="77777777" w:rsidR="003D74AA" w:rsidRDefault="003D74AA"/>
    <w:p w14:paraId="49BB19D6" w14:textId="77777777" w:rsidR="003D74AA" w:rsidRDefault="001E420A">
      <w:r>
        <w:rPr>
          <w:rStyle w:val="contentfont"/>
        </w:rPr>
        <w:t>多元化工业集团陶氏(Dow)抽高1.93%，为升幅最大道指成份股；卡特彼勒(Caterpillar)都回扬1.65%；高盛攀升1.77%。强生(Johnson &amp; Johnson)则下滑1.25%，为表现最差道指成份股；沃尔玛倒退1.03%。</w:t>
      </w:r>
    </w:p>
    <w:p w14:paraId="29DAF618" w14:textId="77777777" w:rsidR="003D74AA" w:rsidRDefault="003D74AA"/>
    <w:p w14:paraId="501FB7E8" w14:textId="77777777" w:rsidR="003D74AA" w:rsidRDefault="001E420A">
      <w:r>
        <w:rPr>
          <w:rStyle w:val="contentfont"/>
        </w:rPr>
        <w:t>大摩投资管理基金经理Andrew Slimmon表示，在变种病毒依然肆虐期间，伺机吸纳周期性、能源和经济重启概念股，又透露该行正买入赌场、邮轮、戏院及餐饮股份。他建议投资者留意一些从高位回落20%至30%的股份。</w:t>
      </w:r>
    </w:p>
    <w:p w14:paraId="6BDF1A2B" w14:textId="77777777" w:rsidR="003D74AA" w:rsidRDefault="003D74AA"/>
    <w:p w14:paraId="68FBCA1F" w14:textId="77777777" w:rsidR="003D74AA" w:rsidRDefault="001E420A">
      <w:r>
        <w:rPr>
          <w:rStyle w:val="contentfont"/>
        </w:rPr>
        <w:t>安联首席经济顾问埃利安接受CNBC访问时称，相信美股今年底前不会大幅调整，除非市场出现重大冲击；投资者将继续采取逢低吸纳的策略，因为他们认定联储局未来数月不会启动「收水」。</w:t>
      </w:r>
    </w:p>
    <w:p w14:paraId="1E85F3AF" w14:textId="77777777" w:rsidR="003D74AA" w:rsidRDefault="003D74AA"/>
    <w:p w14:paraId="13E2540C" w14:textId="77777777" w:rsidR="003D74AA" w:rsidRDefault="001E420A">
      <w:r>
        <w:rPr>
          <w:rStyle w:val="contentfont"/>
        </w:rPr>
        <w:t>欧洲股市个别发展，英、德两国股市分别升0.24%及0.33%，法股则回吐0.28%。</w:t>
      </w:r>
    </w:p>
    <w:p w14:paraId="6CBF112C" w14:textId="77777777" w:rsidR="003D74AA" w:rsidRDefault="003D74AA"/>
    <w:p w14:paraId="7902A364" w14:textId="77777777" w:rsidR="003D74AA" w:rsidRDefault="001E420A">
      <w:r>
        <w:rPr>
          <w:rStyle w:val="contentfont"/>
        </w:rPr>
        <w:t>市场观望联储局主席鲍威尔本周五在杰克森霍尔(Jackson Hole)央行年会上的演说，美元回软，美汇指数尾段跌0.08%至92.88；纽元升0.83%，至69.49美仙，日内暂时高位报69.66美仙；澳元亦涨0.62%，至72.57美仙。</w:t>
      </w:r>
    </w:p>
    <w:p w14:paraId="75432E6F" w14:textId="77777777" w:rsidR="003D74AA" w:rsidRDefault="003D74AA"/>
    <w:p w14:paraId="2D5942F3" w14:textId="77777777" w:rsidR="003D74AA" w:rsidRDefault="001E420A">
      <w:r>
        <w:rPr>
          <w:rStyle w:val="contentfont"/>
        </w:rPr>
        <w:t>布油重上70美元 现货金两周高</w:t>
      </w:r>
    </w:p>
    <w:p w14:paraId="546A2A09" w14:textId="77777777" w:rsidR="003D74AA" w:rsidRDefault="003D74AA"/>
    <w:p w14:paraId="07DB793C" w14:textId="77777777" w:rsidR="003D74AA" w:rsidRDefault="001E420A">
      <w:r>
        <w:rPr>
          <w:rStyle w:val="contentfont"/>
        </w:rPr>
        <w:t>美国7月份新屋销售增1%至以年率计70.8万间，为4个月来首次回升，亦好过预期的69.7万间，部分得益于供应增加，同时反映需求依然稳健。</w:t>
      </w:r>
    </w:p>
    <w:p w14:paraId="09C69DBC" w14:textId="77777777" w:rsidR="003D74AA" w:rsidRDefault="003D74AA"/>
    <w:p w14:paraId="239DEBD9" w14:textId="77777777" w:rsidR="003D74AA" w:rsidRDefault="001E420A">
      <w:r>
        <w:rPr>
          <w:rStyle w:val="contentfont"/>
        </w:rPr>
        <w:t>商品市场方面，国际油价第二日反弹，墨西哥钻油台发生火警，每日逾40万桶供应受影响，消息刺激纽约期油升2.89%，每桶收报67.54美元；布兰特期油重上70美元关，收报71.05美元，进账3.34%。瑞银相信在市场供应紧张下，布兰特期油将重返75美元水平。</w:t>
      </w:r>
    </w:p>
    <w:p w14:paraId="7C6DA04C" w14:textId="77777777" w:rsidR="003D74AA" w:rsidRDefault="003D74AA"/>
    <w:p w14:paraId="14AB73DB" w14:textId="77777777" w:rsidR="003D74AA" w:rsidRDefault="001E420A">
      <w:r>
        <w:rPr>
          <w:rStyle w:val="contentfont"/>
        </w:rPr>
        <w:t>工业金属价格造好，新加坡铁矿石期货周一挫2.1%，周二扭转跌势，急弹10%至每吨149.65美元，伦敦期铜亦上扬0.8%至每吨9343美元；纽约现货金价一度创两周高位，日内高见1810.8美元，升幅为0.29%；尾段转跌0.09%，至每盎斯1803.9美元。</w:t>
      </w:r>
    </w:p>
    <w:p w14:paraId="10884FEF" w14:textId="77777777" w:rsidR="003D74AA" w:rsidRDefault="003D74AA"/>
    <w:p w14:paraId="586F4037" w14:textId="77777777" w:rsidR="003D74AA" w:rsidRDefault="00B805F3">
      <w:hyperlink w:anchor="MyCatalogue" w:history="1">
        <w:r w:rsidR="001E420A">
          <w:rPr>
            <w:rStyle w:val="gotoCatalogue"/>
          </w:rPr>
          <w:t>返回目录</w:t>
        </w:r>
      </w:hyperlink>
      <w:r w:rsidR="001E420A">
        <w:br w:type="page"/>
      </w:r>
    </w:p>
    <w:p w14:paraId="3EFF6741" w14:textId="77777777" w:rsidR="003D74AA" w:rsidRDefault="001E420A">
      <w:r>
        <w:rPr>
          <w:rFonts w:eastAsia="Microsoft JhengHei"/>
        </w:rPr>
        <w:t xml:space="preserve"> | 2021-08-25 | </w:t>
      </w:r>
      <w:hyperlink r:id="rId15" w:history="1">
        <w:r>
          <w:rPr>
            <w:rFonts w:eastAsia="Microsoft JhengHei"/>
          </w:rPr>
          <w:t>每经网</w:t>
        </w:r>
      </w:hyperlink>
      <w:r>
        <w:rPr>
          <w:rFonts w:eastAsia="Microsoft JhengHei"/>
        </w:rPr>
        <w:t xml:space="preserve"> | 要闻 | </w:t>
      </w:r>
    </w:p>
    <w:p w14:paraId="67290A51" w14:textId="77777777" w:rsidR="003D74AA" w:rsidRDefault="00B805F3">
      <w:hyperlink r:id="rId16" w:history="1">
        <w:r w:rsidR="001E420A">
          <w:rPr>
            <w:rStyle w:val="linkstyle"/>
          </w:rPr>
          <w:t>http://cd.nbd.com.cn/articles/2021-08-25/1888112.html</w:t>
        </w:r>
      </w:hyperlink>
    </w:p>
    <w:p w14:paraId="2C7DC03C" w14:textId="77777777" w:rsidR="003D74AA" w:rsidRDefault="003D74AA"/>
    <w:p w14:paraId="6F448C78" w14:textId="77777777" w:rsidR="003D74AA" w:rsidRDefault="001E420A">
      <w:pPr>
        <w:pStyle w:val="2"/>
      </w:pPr>
      <w:bookmarkStart w:id="373" w:name="_Toc4"/>
      <w:r>
        <w:t>每经8点|美众议院批准3.5万亿美元基建预算框架，9月最终投票；上海昨日新增本地确诊病例2例；生物类似药、中成药将纳入带量采购【每经网】</w:t>
      </w:r>
      <w:bookmarkEnd w:id="373"/>
    </w:p>
    <w:p w14:paraId="33CDCD28" w14:textId="77777777" w:rsidR="003D74AA" w:rsidRDefault="003D74AA"/>
    <w:p w14:paraId="79445138" w14:textId="77777777" w:rsidR="003D74AA" w:rsidRDefault="001E420A">
      <w:r>
        <w:rPr>
          <w:rStyle w:val="contentfont"/>
        </w:rPr>
        <w:t>每经编辑 张杨运</w:t>
      </w:r>
    </w:p>
    <w:p w14:paraId="4CECBB71" w14:textId="77777777" w:rsidR="003D74AA" w:rsidRDefault="003D74AA"/>
    <w:p w14:paraId="30DFBFAF" w14:textId="77777777" w:rsidR="003D74AA" w:rsidRDefault="001E420A">
      <w:r>
        <w:rPr>
          <w:rStyle w:val="contentfont"/>
        </w:rPr>
        <w:t>1丨美国众议院批准3.5万亿美元基建预算框架 将于9月27日进行最终投票</w:t>
      </w:r>
    </w:p>
    <w:p w14:paraId="12C96A0E" w14:textId="77777777" w:rsidR="003D74AA" w:rsidRDefault="003D74AA"/>
    <w:p w14:paraId="53F64784" w14:textId="77777777" w:rsidR="003D74AA" w:rsidRDefault="001E420A">
      <w:r>
        <w:rPr>
          <w:rStyle w:val="contentfont"/>
        </w:rPr>
        <w:t>美国国会众议院当地时间8月24日投票通过了1万亿美元的两党基础设施法案，同时以220票赞成、212票反对的投票结果批准了3.5万亿美元的基础设施建设预算框架。众议院将于9月27日最终为这项基础设施建设预算框架进行投票表决。（央视新闻）</w:t>
      </w:r>
    </w:p>
    <w:p w14:paraId="2A228825" w14:textId="77777777" w:rsidR="003D74AA" w:rsidRDefault="003D74AA"/>
    <w:p w14:paraId="09CDAA38" w14:textId="77777777" w:rsidR="003D74AA" w:rsidRDefault="001E420A">
      <w:r>
        <w:rPr>
          <w:rStyle w:val="contentfont"/>
        </w:rPr>
        <w:t>2丨整点投资 | 纳指和标普500指数连续两日续创新高 中概股普遍大涨</w:t>
      </w:r>
    </w:p>
    <w:p w14:paraId="3207D15B" w14:textId="77777777" w:rsidR="003D74AA" w:rsidRDefault="003D74AA"/>
    <w:p w14:paraId="70F74D92" w14:textId="77777777" w:rsidR="003D74AA" w:rsidRDefault="001E420A">
      <w:r>
        <w:rPr>
          <w:rStyle w:val="contentfont"/>
        </w:rPr>
        <w:t>8月25日，美股三大指数集体收涨，纳指涨0.52%，标普500指数涨0.15%，道指涨0.09%。纳指和标普500指数连续两日续创新高。中概电商拼多多涨超22%，京东涨超14%，网易和百度涨超8%；中概教育股新东方涨超27%，高途教育涨超18%，好未来涨超16%。腾讯音乐涨超12%，</w:t>
      </w:r>
      <w:r>
        <w:rPr>
          <w:rStyle w:val="bcontentfont"/>
        </w:rPr>
        <w:t>阿里巴巴</w:t>
      </w:r>
      <w:r>
        <w:rPr>
          <w:rStyle w:val="contentfont"/>
        </w:rPr>
        <w:t>涨逾6%。</w:t>
      </w:r>
    </w:p>
    <w:p w14:paraId="5A67DF1C" w14:textId="77777777" w:rsidR="003D74AA" w:rsidRDefault="003D74AA"/>
    <w:p w14:paraId="5DE725CA" w14:textId="77777777" w:rsidR="003D74AA" w:rsidRDefault="001E420A">
      <w:r>
        <w:rPr>
          <w:rStyle w:val="contentfont"/>
        </w:rPr>
        <w:t>3丨上海24日新增本地新冠肺炎确诊病例2例</w:t>
      </w:r>
    </w:p>
    <w:p w14:paraId="07A19073" w14:textId="77777777" w:rsidR="003D74AA" w:rsidRDefault="003D74AA"/>
    <w:p w14:paraId="5C2F4BFD" w14:textId="77777777" w:rsidR="003D74AA" w:rsidRDefault="001E420A">
      <w:r>
        <w:rPr>
          <w:rStyle w:val="contentfont"/>
        </w:rPr>
        <w:t>8月24日0—24时，通过口岸联防联控机制，报告4例境外输入性新冠肺炎确诊病例。新增治愈出院4例，其中来自俄罗斯2例，来自泰国1例，来自埃塞俄比亚1例。8月24日0—24时，新增本地新冠肺炎确诊病例2例。病例1为中国籍，为浦东机场境外货机作业人员，系8月20日确诊本地病例2的密切接触者，常住浦东新区。病例2为中国籍，系8月18日确诊本地病例的密切接触者，常住松江区。（央视新闻）</w:t>
      </w:r>
    </w:p>
    <w:p w14:paraId="1D831C4D" w14:textId="77777777" w:rsidR="003D74AA" w:rsidRDefault="003D74AA"/>
    <w:p w14:paraId="49E18552" w14:textId="77777777" w:rsidR="003D74AA" w:rsidRDefault="001E420A">
      <w:r>
        <w:rPr>
          <w:rStyle w:val="contentfont"/>
        </w:rPr>
        <w:t>4丨生物类似药、中成药将纳入带量采购</w:t>
      </w:r>
    </w:p>
    <w:p w14:paraId="6BC48256" w14:textId="77777777" w:rsidR="003D74AA" w:rsidRDefault="003D74AA"/>
    <w:p w14:paraId="6CC91E7E" w14:textId="77777777" w:rsidR="003D74AA" w:rsidRDefault="001E420A">
      <w:r>
        <w:rPr>
          <w:rStyle w:val="contentfont"/>
        </w:rPr>
        <w:t>在完成五轮药品集中带量采购后，生物类似药、中成药等专项带量采购也即将开启。记者获悉，国家组织胰岛素带量采购即将启动，是我国首个纳入国家带量采购的生物类似药。与此同时，中成药带量采购也已提上日程。国家医保局近日透露，将科学稳妥推进中成药及配方颗粒集中采购改革。(经济参考报)</w:t>
      </w:r>
    </w:p>
    <w:p w14:paraId="7AA3AE59" w14:textId="77777777" w:rsidR="003D74AA" w:rsidRDefault="003D74AA"/>
    <w:p w14:paraId="74647FCB" w14:textId="77777777" w:rsidR="003D74AA" w:rsidRDefault="001E420A">
      <w:r>
        <w:rPr>
          <w:rStyle w:val="contentfont"/>
        </w:rPr>
        <w:t>5丨我国成功发射通信技术试验卫星七号</w:t>
      </w:r>
    </w:p>
    <w:p w14:paraId="4E878B80" w14:textId="77777777" w:rsidR="003D74AA" w:rsidRDefault="003D74AA"/>
    <w:p w14:paraId="40FF97F9" w14:textId="77777777" w:rsidR="003D74AA" w:rsidRDefault="001E420A">
      <w:r>
        <w:rPr>
          <w:rStyle w:val="contentfont"/>
        </w:rPr>
        <w:t>8月24日23时41分，我国在西昌卫星发射中心用长征三号乙运载火箭，成功将通信技术试验卫星七号发射升空。卫星顺利进入预定轨道，发射任务获得圆满成功。这次任务是长征系列运载火箭的第386次飞行。（新华社）</w:t>
      </w:r>
    </w:p>
    <w:p w14:paraId="28760992" w14:textId="77777777" w:rsidR="003D74AA" w:rsidRDefault="003D74AA"/>
    <w:p w14:paraId="5359DEE9" w14:textId="77777777" w:rsidR="003D74AA" w:rsidRDefault="00B805F3">
      <w:hyperlink w:anchor="MyCatalogue" w:history="1">
        <w:r w:rsidR="001E420A">
          <w:rPr>
            <w:rStyle w:val="gotoCatalogue"/>
          </w:rPr>
          <w:t>返回目录</w:t>
        </w:r>
      </w:hyperlink>
      <w:r w:rsidR="001E420A">
        <w:br w:type="page"/>
      </w:r>
    </w:p>
    <w:p w14:paraId="39C96550" w14:textId="77777777" w:rsidR="003D74AA" w:rsidRDefault="001E420A">
      <w:r>
        <w:rPr>
          <w:rFonts w:eastAsia="Microsoft JhengHei"/>
        </w:rPr>
        <w:t xml:space="preserve"> | 2021-08-25 | </w:t>
      </w:r>
      <w:hyperlink r:id="rId17" w:history="1">
        <w:r>
          <w:rPr>
            <w:rFonts w:eastAsia="Microsoft JhengHei"/>
          </w:rPr>
          <w:t>四川在线</w:t>
        </w:r>
      </w:hyperlink>
      <w:r>
        <w:rPr>
          <w:rFonts w:eastAsia="Microsoft JhengHei"/>
        </w:rPr>
        <w:t xml:space="preserve"> | 浙江在线 | </w:t>
      </w:r>
    </w:p>
    <w:p w14:paraId="7E4091A4" w14:textId="77777777" w:rsidR="003D74AA" w:rsidRDefault="00B805F3">
      <w:hyperlink r:id="rId18" w:history="1">
        <w:r w:rsidR="001E420A">
          <w:rPr>
            <w:rStyle w:val="linkstyle"/>
          </w:rPr>
          <w:t>https://cbgc.scol.com.cn/news/1922158</w:t>
        </w:r>
      </w:hyperlink>
    </w:p>
    <w:p w14:paraId="0E2029C8" w14:textId="77777777" w:rsidR="003D74AA" w:rsidRDefault="003D74AA"/>
    <w:p w14:paraId="02EF9209" w14:textId="77777777" w:rsidR="003D74AA" w:rsidRDefault="001E420A">
      <w:pPr>
        <w:pStyle w:val="2"/>
      </w:pPr>
      <w:bookmarkStart w:id="374" w:name="_Toc5"/>
      <w:r>
        <w:t>我是小蛮驴 你的快递到啦！【四川在线】</w:t>
      </w:r>
      <w:bookmarkEnd w:id="374"/>
    </w:p>
    <w:p w14:paraId="3BC21579" w14:textId="77777777" w:rsidR="003D74AA" w:rsidRDefault="003D74AA"/>
    <w:p w14:paraId="1FBE9143" w14:textId="77777777" w:rsidR="003D74AA" w:rsidRDefault="001E420A">
      <w:r>
        <w:rPr>
          <w:rStyle w:val="contentfont"/>
        </w:rPr>
        <w:t>浙江在线8月25日讯 最近，有用户向钱江晚报记者报料，在杭州，有人已经用上了菜鸟机器人送包裹。“预约时间，机器人会在抵达五分钟前打电话通知你下楼，输入取件码就可以，停车可规范了，要找个空地，停稳妥了再工作。”</w:t>
      </w:r>
    </w:p>
    <w:p w14:paraId="6CD77AB3" w14:textId="77777777" w:rsidR="003D74AA" w:rsidRDefault="003D74AA"/>
    <w:p w14:paraId="218B0A2F" w14:textId="77777777" w:rsidR="003D74AA" w:rsidRDefault="001E420A">
      <w:r>
        <w:rPr>
          <w:rStyle w:val="contentfont"/>
        </w:rPr>
        <w:t>无人车送快递，已经在杭州多个小区落地，达摩院自动驾驶实验室负责人王刚介绍，小蛮驴已在全国几十个高校和社区常态化运营，服务对象超过60万师生。未来一年小蛮驴车队规模将超过1000辆，为师生提供更多“送货到楼”服务。去年“双11”期间，浙江大学引进22台阿里小蛮驴，首次尝试大规模、高并发（能同时并行处理很多请求）的无人配送服务，最终，机器人送了5万多件包裹。</w:t>
      </w:r>
    </w:p>
    <w:p w14:paraId="6E1268F0" w14:textId="77777777" w:rsidR="003D74AA" w:rsidRDefault="003D74AA"/>
    <w:p w14:paraId="5350C469" w14:textId="77777777" w:rsidR="003D74AA" w:rsidRDefault="001E420A">
      <w:r>
        <w:rPr>
          <w:rStyle w:val="contentfont"/>
        </w:rPr>
        <w:t>“在我们小区，无人车就是一个明星。”记者打听到，最近，杭州的方家花苑小区上线了这款神器——菜鸟无人车“小蛮驴”。</w:t>
      </w:r>
    </w:p>
    <w:p w14:paraId="5C8BC87C" w14:textId="77777777" w:rsidR="003D74AA" w:rsidRDefault="003D74AA"/>
    <w:p w14:paraId="79971CCD" w14:textId="77777777" w:rsidR="003D74AA" w:rsidRDefault="001E420A">
      <w:r>
        <w:rPr>
          <w:rStyle w:val="contentfont"/>
        </w:rPr>
        <w:t>上岗20天的小蛮驴 成了小区里的“大明星”</w:t>
      </w:r>
    </w:p>
    <w:p w14:paraId="3538E9EC" w14:textId="77777777" w:rsidR="003D74AA" w:rsidRDefault="003D74AA"/>
    <w:p w14:paraId="6372C98A" w14:textId="77777777" w:rsidR="003D74AA" w:rsidRDefault="001E420A">
      <w:r>
        <w:rPr>
          <w:rStyle w:val="contentfont"/>
        </w:rPr>
        <w:t>方家花苑位于杭州城北，靠近城西银泰和几个产业园区，交通、生活都非常方便。钱江晚报记者在这里看到，小区内部环境整洁、有序，小区中间有一条小马路，名为安康路，将小区分为东西两区。工作日的白天，小区里人流量也挺大。</w:t>
      </w:r>
    </w:p>
    <w:p w14:paraId="45AAA5EC" w14:textId="77777777" w:rsidR="003D74AA" w:rsidRDefault="003D74AA"/>
    <w:p w14:paraId="3EAC3310" w14:textId="77777777" w:rsidR="003D74AA" w:rsidRDefault="001E420A">
      <w:r>
        <w:rPr>
          <w:rStyle w:val="contentfont"/>
        </w:rPr>
        <w:t>无人车在哪儿？“东区进门，理发店旁边的菜鸟驿站里。”记者随机问了一位大伯，他说，这个无人车现在可是小区里的“大明星”。“你也是来给它拍照、拍视频的吗？”</w:t>
      </w:r>
    </w:p>
    <w:p w14:paraId="6F2FCEF7" w14:textId="77777777" w:rsidR="003D74AA" w:rsidRDefault="003D74AA"/>
    <w:p w14:paraId="1823D7FD" w14:textId="77777777" w:rsidR="003D74AA" w:rsidRDefault="001E420A">
      <w:r>
        <w:rPr>
          <w:rStyle w:val="contentfont"/>
        </w:rPr>
        <w:t>这个菜鸟驿站门面看起来挺小，走进去着实惊呆了。二十来个货架，满满当当的包裹。</w:t>
      </w:r>
    </w:p>
    <w:p w14:paraId="3221BAEF" w14:textId="77777777" w:rsidR="003D74AA" w:rsidRDefault="003D74AA"/>
    <w:p w14:paraId="530D3B3D" w14:textId="77777777" w:rsidR="003D74AA" w:rsidRDefault="001E420A">
      <w:r>
        <w:rPr>
          <w:rStyle w:val="contentfont"/>
        </w:rPr>
        <w:t>“你说无人车呀，它现在在西区，等一下送完包裹就会回到这里。”站长解宇生打开手机软件，给记者看，原来，里面可以实时显示无人车的行动轨迹。</w:t>
      </w:r>
    </w:p>
    <w:p w14:paraId="3DA679E3" w14:textId="77777777" w:rsidR="003D74AA" w:rsidRDefault="003D74AA"/>
    <w:p w14:paraId="369ED46E" w14:textId="77777777" w:rsidR="003D74AA" w:rsidRDefault="001E420A">
      <w:r>
        <w:rPr>
          <w:rStyle w:val="contentfont"/>
        </w:rPr>
        <w:t>小解是95后，他告诉记者，自己在这一带做快递五六年了，最开始这里一共41幢房子，居民不到2万人。小解记得很清楚，他刚来这里时，每天大概有不到1000个包裹，五六年过去了，现在这个数字已经变成了3500单，双11的时候会突破5000单。</w:t>
      </w:r>
    </w:p>
    <w:p w14:paraId="06484712" w14:textId="77777777" w:rsidR="003D74AA" w:rsidRDefault="003D74AA"/>
    <w:p w14:paraId="1DDB3F7A" w14:textId="77777777" w:rsidR="003D74AA" w:rsidRDefault="001E420A">
      <w:r>
        <w:rPr>
          <w:rStyle w:val="contentfont"/>
        </w:rPr>
        <w:t>“驿站现在有6个小哥，依然忙不过来。尤其是去年疫情之后，包裹数量直接增加了三分之一。”小解说，今年他听说菜鸟驿站有无人车业务，就主动联系了无人车团队。</w:t>
      </w:r>
    </w:p>
    <w:p w14:paraId="7F1EFF29" w14:textId="77777777" w:rsidR="003D74AA" w:rsidRDefault="003D74AA"/>
    <w:p w14:paraId="632FD1E9" w14:textId="77777777" w:rsidR="003D74AA" w:rsidRDefault="001E420A">
      <w:r>
        <w:rPr>
          <w:rStyle w:val="contentfont"/>
        </w:rPr>
        <w:t>不过，想要在小区落地，也不是那么容易的。</w:t>
      </w:r>
    </w:p>
    <w:p w14:paraId="3C94C7F6" w14:textId="77777777" w:rsidR="003D74AA" w:rsidRDefault="003D74AA"/>
    <w:p w14:paraId="32C80CEC" w14:textId="77777777" w:rsidR="003D74AA" w:rsidRDefault="001E420A">
      <w:r>
        <w:rPr>
          <w:rStyle w:val="contentfont"/>
        </w:rPr>
        <w:t>小解首先跟物业进行沟通，再跟所在社区报备。“这一点要感谢社区、街道，还有居民们对我们的理解和支持。”小解说。</w:t>
      </w:r>
    </w:p>
    <w:p w14:paraId="3FA48A6F" w14:textId="77777777" w:rsidR="003D74AA" w:rsidRDefault="003D74AA"/>
    <w:p w14:paraId="265F8FDB" w14:textId="77777777" w:rsidR="003D74AA" w:rsidRDefault="001E420A">
      <w:r>
        <w:rPr>
          <w:rStyle w:val="contentfont"/>
        </w:rPr>
        <w:t>获得了资质后，小蛮驴开始在小区里试跑。“前期需要收集路况信息等，并不断优化。”小解举了个例子，小区里哪些地方既方便它停靠，又能让居民取件更方便，应该设置多少个停靠点，这些都需要根据实际情况调整设定。为了了解更多情况，小解跟在小蛮驴后面，足足跑了10多天。</w:t>
      </w:r>
    </w:p>
    <w:p w14:paraId="3B1E7BA2" w14:textId="77777777" w:rsidR="003D74AA" w:rsidRDefault="003D74AA"/>
    <w:p w14:paraId="1B79BCBC" w14:textId="77777777" w:rsidR="003D74AA" w:rsidRDefault="001E420A">
      <w:r>
        <w:rPr>
          <w:rStyle w:val="contentfont"/>
        </w:rPr>
        <w:t>“里面真的没有人？”“它怎么知道包裹要送到哪儿？比人还厉害嘞！”“叫一下它就能送来了？现在搞的条件这么好哦！”小蛮驴走到哪儿，哪儿就常常引发围观。疫情加速了人们对无接触服务的接受度，很快，8月3日，小蛮驴在小区正式上岗了。</w:t>
      </w:r>
    </w:p>
    <w:p w14:paraId="284A4BB2" w14:textId="77777777" w:rsidR="003D74AA" w:rsidRDefault="003D74AA"/>
    <w:p w14:paraId="4546A582" w14:textId="77777777" w:rsidR="003D74AA" w:rsidRDefault="001E420A">
      <w:r>
        <w:rPr>
          <w:rStyle w:val="contentfont"/>
        </w:rPr>
        <w:t>提前电话通知，楼下耐心等待 小蛮驴的服务很走心</w:t>
      </w:r>
    </w:p>
    <w:p w14:paraId="42484EC2" w14:textId="77777777" w:rsidR="003D74AA" w:rsidRDefault="003D74AA"/>
    <w:p w14:paraId="6B023CD8" w14:textId="77777777" w:rsidR="003D74AA" w:rsidRDefault="001E420A">
      <w:r>
        <w:rPr>
          <w:rStyle w:val="contentfont"/>
        </w:rPr>
        <w:t>“来了！”顺着站长的指引，记者远远看到，小蛮驴通过了西区道闸，穿过马路，顺利进入东区，路过驿站门口，径直往前去了。“它去送下一个包裹，可以跟上去看看。”记者跟了上去，却发现，必须小跑才能跟上。</w:t>
      </w:r>
    </w:p>
    <w:p w14:paraId="4FE5188A" w14:textId="77777777" w:rsidR="003D74AA" w:rsidRDefault="003D74AA"/>
    <w:p w14:paraId="22EB3988" w14:textId="77777777" w:rsidR="003D74AA" w:rsidRDefault="001E420A">
      <w:r>
        <w:rPr>
          <w:rStyle w:val="contentfont"/>
        </w:rPr>
        <w:t>只见它沿着小区内部道路，一路向前，到了一幢居民楼下减速停下，并不断发出提示音“离我太近，请注意安全”，最终靠边停下。</w:t>
      </w:r>
    </w:p>
    <w:p w14:paraId="350AD040" w14:textId="77777777" w:rsidR="003D74AA" w:rsidRDefault="003D74AA"/>
    <w:p w14:paraId="7AE409C7" w14:textId="77777777" w:rsidR="003D74AA" w:rsidRDefault="001E420A">
      <w:r>
        <w:rPr>
          <w:rStyle w:val="contentfont"/>
        </w:rPr>
        <w:t>这下子，记者终于可以凑上去，看个究竟了。</w:t>
      </w:r>
    </w:p>
    <w:p w14:paraId="19581207" w14:textId="77777777" w:rsidR="003D74AA" w:rsidRDefault="003D74AA"/>
    <w:p w14:paraId="62B85E66" w14:textId="77777777" w:rsidR="003D74AA" w:rsidRDefault="001E420A">
      <w:r>
        <w:rPr>
          <w:rStyle w:val="contentfont"/>
        </w:rPr>
        <w:t>小蛮驴的“肚子”里是放快递的，一共有三个格口，可装下十多个包裹。跟快递柜相比，小蛮驴的格口显得很大。“即便是买两箱纸巾、两箱洗衣液，也能妥妥放下。格口里都有灯带，这样就算是在晚上，也能看得清楚信息。”</w:t>
      </w:r>
    </w:p>
    <w:p w14:paraId="560A5050" w14:textId="77777777" w:rsidR="003D74AA" w:rsidRDefault="003D74AA"/>
    <w:p w14:paraId="64B7DE0F" w14:textId="77777777" w:rsidR="003D74AA" w:rsidRDefault="001E420A">
      <w:r>
        <w:rPr>
          <w:rStyle w:val="contentfont"/>
        </w:rPr>
        <w:t>安全技术方面，小蛮驴运用的是自动驾驶技术，遇到门禁，自动感应；识别道路，自动转弯；碰到障碍，绕行；到达停靠点，自动停住。遇到人会自动躲开。如果有人触碰到小蛮驴，它会感知到，就会紧急刹车停止。总之，小蛮驴的算法很精妙，同时，线上还有远程云端安全人员，需要的时候，会介入处理特殊状况。</w:t>
      </w:r>
    </w:p>
    <w:p w14:paraId="7CCECCD9" w14:textId="77777777" w:rsidR="003D74AA" w:rsidRDefault="003D74AA"/>
    <w:p w14:paraId="24959426" w14:textId="77777777" w:rsidR="003D74AA" w:rsidRDefault="001E420A">
      <w:r>
        <w:rPr>
          <w:rStyle w:val="contentfont"/>
        </w:rPr>
        <w:t>“很快就会有顾客下楼来取包裹了。”小解话音刚落，一位妈妈带着小朋友走了过来。妈妈对着屏幕扫码，柜门自动弹开，取走包裹，关上柜门，一顿操作，也就是几秒钟的事情。</w:t>
      </w:r>
    </w:p>
    <w:p w14:paraId="19613E43" w14:textId="77777777" w:rsidR="003D74AA" w:rsidRDefault="003D74AA"/>
    <w:p w14:paraId="429E5C9E" w14:textId="77777777" w:rsidR="003D74AA" w:rsidRDefault="001E420A">
      <w:r>
        <w:rPr>
          <w:rStyle w:val="contentfont"/>
        </w:rPr>
        <w:t>妈妈告诉钱江晚报·小时新闻记者，她提前在APP上预约了送货时间段，几分钟前，接到电话通知，“包裹预计几分钟后到达”，刚刚收到短信“到了”，所以就赶紧下楼来取。不过，这位妈妈也有点好奇：“如果我临时有事，它能等我多久？”</w:t>
      </w:r>
    </w:p>
    <w:p w14:paraId="5053EFCA" w14:textId="77777777" w:rsidR="003D74AA" w:rsidRDefault="003D74AA"/>
    <w:p w14:paraId="3F2302C8" w14:textId="77777777" w:rsidR="003D74AA" w:rsidRDefault="001E420A">
      <w:r>
        <w:rPr>
          <w:rStyle w:val="contentfont"/>
        </w:rPr>
        <w:t>“它会在这里等7分钟左右，接着会去下一个停靠点。”小解说，“不用担心，之后还会再回到没有取件的点，再次投递。”</w:t>
      </w:r>
    </w:p>
    <w:p w14:paraId="3D2E89CC" w14:textId="77777777" w:rsidR="003D74AA" w:rsidRDefault="003D74AA"/>
    <w:p w14:paraId="3D693A77" w14:textId="77777777" w:rsidR="003D74AA" w:rsidRDefault="001E420A">
      <w:r>
        <w:rPr>
          <w:rStyle w:val="contentfont"/>
        </w:rPr>
        <w:t>接下来开通夜间专线 加班回到家也能取包裹</w:t>
      </w:r>
    </w:p>
    <w:p w14:paraId="08F4BB87" w14:textId="77777777" w:rsidR="003D74AA" w:rsidRDefault="003D74AA"/>
    <w:p w14:paraId="2FCAEAC8" w14:textId="77777777" w:rsidR="003D74AA" w:rsidRDefault="001E420A">
      <w:r>
        <w:rPr>
          <w:rStyle w:val="contentfont"/>
        </w:rPr>
        <w:t>记者注意到，今年6月，在菜鸟物流峰会现场，</w:t>
      </w:r>
      <w:r>
        <w:rPr>
          <w:rStyle w:val="bcontentfont"/>
        </w:rPr>
        <w:t>阿里巴巴</w:t>
      </w:r>
      <w:r>
        <w:rPr>
          <w:rStyle w:val="contentfont"/>
        </w:rPr>
        <w:t>首席技术官兼菜鸟首席技术官程立宣布，未来一年，菜鸟将投入1000辆物流无人车“小蛮驴”进入校园和社区，方家花苑无疑就是其中之一。</w:t>
      </w:r>
    </w:p>
    <w:p w14:paraId="169DD21A" w14:textId="77777777" w:rsidR="003D74AA" w:rsidRDefault="003D74AA"/>
    <w:p w14:paraId="3F91E1F3" w14:textId="77777777" w:rsidR="003D74AA" w:rsidRDefault="001E420A">
      <w:r>
        <w:rPr>
          <w:rStyle w:val="contentfont"/>
        </w:rPr>
        <w:t>现在，每天这个小区里有上百人收到无人车送的快递。对居民们来说，取快递变得十分方便。</w:t>
      </w:r>
    </w:p>
    <w:p w14:paraId="5A95EB16" w14:textId="77777777" w:rsidR="003D74AA" w:rsidRDefault="003D74AA"/>
    <w:p w14:paraId="44689398" w14:textId="77777777" w:rsidR="003D74AA" w:rsidRDefault="001E420A">
      <w:r>
        <w:rPr>
          <w:rStyle w:val="contentfont"/>
        </w:rPr>
        <w:t>同时，在小解看来，小蛮驴无疑是个优秀员工。从上午11点工作到晚上9点，不叫苦不叫累，随叫随到。它还有自检系统，电量低于5%会回到驿站，换好电池就又能继续工作了。</w:t>
      </w:r>
    </w:p>
    <w:p w14:paraId="7AF2F792" w14:textId="77777777" w:rsidR="003D74AA" w:rsidRDefault="003D74AA"/>
    <w:p w14:paraId="56109592" w14:textId="77777777" w:rsidR="003D74AA" w:rsidRDefault="001E420A">
      <w:r>
        <w:rPr>
          <w:rStyle w:val="contentfont"/>
        </w:rPr>
        <w:t>智能产品既能让用户取货变得更有秩序，奔波在末端的小哥们有了新的伙伴，在疫情防控方面，也减少了密集接触。更为重要的是，无人车实现了常态化运营，在疫情等特殊环境或是订单暴增时期，既为到家订单提供稳定的运力补充和支持，还能进一步降低成本。</w:t>
      </w:r>
    </w:p>
    <w:p w14:paraId="5546F3DB" w14:textId="77777777" w:rsidR="003D74AA" w:rsidRDefault="003D74AA"/>
    <w:p w14:paraId="1E05EF07" w14:textId="77777777" w:rsidR="003D74AA" w:rsidRDefault="001E420A">
      <w:r>
        <w:rPr>
          <w:rStyle w:val="contentfont"/>
        </w:rPr>
        <w:t>“未来如果驿站做大润发超市社区团购业务，小蛮驴也能帮大忙。”年轻的小解，脑海中已经规划好了未来的发展蓝图。接下来他打算给小蛮驴开通“夜间专线”，从晚上10点送到凌晨1点，送完之后，回到驿站，自动断电休息。“这样可以帮助到加班的上班族，深夜回到家后也能及时收包裹。”小解说，“驿站本来就是给居民服务的，你说，这样是不是更好？”</w:t>
      </w:r>
    </w:p>
    <w:p w14:paraId="64AFAA8B" w14:textId="77777777" w:rsidR="003D74AA" w:rsidRDefault="003D74AA"/>
    <w:p w14:paraId="422E8FE1" w14:textId="77777777" w:rsidR="003D74AA" w:rsidRDefault="001E420A">
      <w:r>
        <w:rPr>
          <w:rStyle w:val="contentfont"/>
        </w:rPr>
        <w:t>【未经授权，严禁转载！联系电话028-86968276】</w:t>
      </w:r>
    </w:p>
    <w:p w14:paraId="0F528E79" w14:textId="77777777" w:rsidR="003D74AA" w:rsidRDefault="003D74AA"/>
    <w:p w14:paraId="6D30625D" w14:textId="77777777" w:rsidR="003D74AA" w:rsidRDefault="00B805F3">
      <w:hyperlink w:anchor="MyCatalogue" w:history="1">
        <w:r w:rsidR="001E420A">
          <w:rPr>
            <w:rStyle w:val="gotoCatalogue"/>
          </w:rPr>
          <w:t>返回目录</w:t>
        </w:r>
      </w:hyperlink>
      <w:r w:rsidR="001E420A">
        <w:br w:type="page"/>
      </w:r>
    </w:p>
    <w:p w14:paraId="743A82A4" w14:textId="77777777" w:rsidR="003D74AA" w:rsidRDefault="001E420A">
      <w:r>
        <w:rPr>
          <w:rFonts w:eastAsia="Microsoft JhengHei"/>
        </w:rPr>
        <w:t xml:space="preserve"> | 2021-08-25 | </w:t>
      </w:r>
      <w:hyperlink r:id="rId19" w:history="1">
        <w:r>
          <w:rPr>
            <w:rFonts w:eastAsia="Microsoft JhengHei"/>
          </w:rPr>
          <w:t>每经网</w:t>
        </w:r>
      </w:hyperlink>
      <w:r>
        <w:rPr>
          <w:rFonts w:eastAsia="Microsoft JhengHei"/>
        </w:rPr>
        <w:t xml:space="preserve"> | 要闻 | </w:t>
      </w:r>
    </w:p>
    <w:p w14:paraId="03B2CD56" w14:textId="77777777" w:rsidR="003D74AA" w:rsidRDefault="00B805F3">
      <w:hyperlink r:id="rId20" w:history="1">
        <w:r w:rsidR="001E420A">
          <w:rPr>
            <w:rStyle w:val="linkstyle"/>
          </w:rPr>
          <w:t>http://cd.nbd.com.cn/articles/2021-08-25/1888449.html</w:t>
        </w:r>
      </w:hyperlink>
    </w:p>
    <w:p w14:paraId="7D7C042D" w14:textId="77777777" w:rsidR="003D74AA" w:rsidRDefault="003D74AA"/>
    <w:p w14:paraId="19B92B6F" w14:textId="77777777" w:rsidR="003D74AA" w:rsidRDefault="001E420A">
      <w:pPr>
        <w:pStyle w:val="2"/>
      </w:pPr>
      <w:bookmarkStart w:id="375" w:name="_Toc6"/>
      <w:r>
        <w:t>每经午时|最高1.5万元！汛情致车辆报废的郑州车主可申领购车补贴；新建成渝中线高铁获发改委批复；港股教育股早盘集体大涨【每经网】</w:t>
      </w:r>
      <w:bookmarkEnd w:id="375"/>
    </w:p>
    <w:p w14:paraId="6FC4092E" w14:textId="77777777" w:rsidR="003D74AA" w:rsidRDefault="003D74AA"/>
    <w:p w14:paraId="4EA10AF8" w14:textId="77777777" w:rsidR="003D74AA" w:rsidRDefault="001E420A">
      <w:r>
        <w:rPr>
          <w:rStyle w:val="contentfont"/>
        </w:rPr>
        <w:t>每经编辑 张杨运</w:t>
      </w:r>
    </w:p>
    <w:p w14:paraId="132E9D3F" w14:textId="77777777" w:rsidR="003D74AA" w:rsidRDefault="003D74AA"/>
    <w:p w14:paraId="7E53227F" w14:textId="77777777" w:rsidR="003D74AA" w:rsidRDefault="001E420A">
      <w:r>
        <w:rPr>
          <w:rStyle w:val="contentfont"/>
        </w:rPr>
        <w:t>1丨最高1.5万元！汛情致车辆报废的郑州车主可申领购车补贴</w:t>
      </w:r>
    </w:p>
    <w:p w14:paraId="565F4D35" w14:textId="77777777" w:rsidR="003D74AA" w:rsidRDefault="003D74AA"/>
    <w:p w14:paraId="2121D9D3" w14:textId="77777777" w:rsidR="003D74AA" w:rsidRDefault="001E420A">
      <w:r>
        <w:rPr>
          <w:rStyle w:val="contentfont"/>
        </w:rPr>
        <w:t>每经AI快讯，即日起，在汛情中受损报废的郑州本地牌照（豫A和豫V）民用汽车，车主本人重新购置车辆可以通过“郑好办”App“购车补贴专区”进行申领。《郑州市车辆受损报废的车主购置新车补贴办法》明确，购置新能源汽车（包含纯电动汽车、插电式混合动力（含增程式）汽车、燃料电池汽车）可享受基础补贴为每辆车5000元，同时，按照报废车辆行驶年限，在此基础上又可享差异化补贴：行驶0~3年（含3年）车辆，补贴10000元；行驶3~6年（含6年）补贴8000元；行驶6年以上车辆补贴5000元。（郑州发布）</w:t>
      </w:r>
    </w:p>
    <w:p w14:paraId="2AAE38E3" w14:textId="77777777" w:rsidR="003D74AA" w:rsidRDefault="003D74AA"/>
    <w:p w14:paraId="78C93002" w14:textId="77777777" w:rsidR="003D74AA" w:rsidRDefault="001E420A">
      <w:r>
        <w:rPr>
          <w:rStyle w:val="contentfont"/>
        </w:rPr>
        <w:t>2丨整点投资 | 港股午评：恒指跌0.36% 科网股冲高回落、教育股反弹</w:t>
      </w:r>
    </w:p>
    <w:p w14:paraId="5943AADF" w14:textId="77777777" w:rsidR="003D74AA" w:rsidRDefault="003D74AA"/>
    <w:p w14:paraId="13FF0774" w14:textId="77777777" w:rsidR="003D74AA" w:rsidRDefault="001E420A">
      <w:r>
        <w:rPr>
          <w:rStyle w:val="contentfont"/>
        </w:rPr>
        <w:t>8月25日，港股早盘三大指数高开低走，恒指跌0.36%报25634点，国指跌0.56%报9047点，恒生科技指数跌0.1%报6439点。盘面上，大型科网股多数回调，快手、</w:t>
      </w:r>
      <w:r>
        <w:rPr>
          <w:rStyle w:val="bcontentfont"/>
        </w:rPr>
        <w:t>阿里巴巴</w:t>
      </w:r>
      <w:r>
        <w:rPr>
          <w:rStyle w:val="contentfont"/>
        </w:rPr>
        <w:t>均跌超2%，快手盘中曾一度大涨超6%，小米、腾讯皆由涨转跌，京东涨幅收窄至3%，此前大涨9%；恒大概念股继续下跌，电信股、体育用品股、餐饮股、燃气股、半导体股普跌；受隔夜美股中概教育股强势反弹影响，港股教育股集体大涨表现较佳。</w:t>
      </w:r>
    </w:p>
    <w:p w14:paraId="39CDA9D5" w14:textId="77777777" w:rsidR="003D74AA" w:rsidRDefault="003D74AA"/>
    <w:p w14:paraId="21F92F2A" w14:textId="77777777" w:rsidR="003D74AA" w:rsidRDefault="001E420A">
      <w:r>
        <w:rPr>
          <w:rStyle w:val="contentfont"/>
        </w:rPr>
        <w:t>3丨新建成渝中线高铁获发改委批复 总投资693亿元</w:t>
      </w:r>
    </w:p>
    <w:p w14:paraId="6F932F7A" w14:textId="77777777" w:rsidR="003D74AA" w:rsidRDefault="003D74AA"/>
    <w:p w14:paraId="7C91579F" w14:textId="77777777" w:rsidR="003D74AA" w:rsidRDefault="001E420A">
      <w:r>
        <w:rPr>
          <w:rStyle w:val="contentfont"/>
        </w:rPr>
        <w:t>每经AI快讯，8月25日，国家发改委发布“关于新建成渝中线铁路（含十陵南站）可行性研究报告的批复”，同意新建成渝中线铁路（含十陵南站）。成渝中线高铁为双线铁路，线路正线全长292公里，设计时速350公里，规划远景年输送能力为单向3200万人/年，项目建设工期5年。该项目总投资692.73亿元，其中工程投资678.93亿元，动车组购置费13.8亿元。（国家发改委官网）</w:t>
      </w:r>
    </w:p>
    <w:p w14:paraId="6EDB7C26" w14:textId="77777777" w:rsidR="003D74AA" w:rsidRDefault="003D74AA"/>
    <w:p w14:paraId="7536B4B7" w14:textId="77777777" w:rsidR="003D74AA" w:rsidRDefault="001E420A">
      <w:r>
        <w:rPr>
          <w:rStyle w:val="contentfont"/>
        </w:rPr>
        <w:t>4丨塔利班媒体事务负责人接受采访 承诺保障新闻采访自由</w:t>
      </w:r>
    </w:p>
    <w:p w14:paraId="4EBFB482" w14:textId="77777777" w:rsidR="003D74AA" w:rsidRDefault="003D74AA"/>
    <w:p w14:paraId="2B7CCBF3" w14:textId="77777777" w:rsidR="003D74AA" w:rsidRDefault="001E420A">
      <w:r>
        <w:rPr>
          <w:rStyle w:val="contentfont"/>
        </w:rPr>
        <w:t>每经AI快讯，当地时间8月25日，塔利班文化委员会副主任阿哈马杜拉·瓦西克接受了总台亚非中心记者的采访，他表示，塔利班承诺保障新闻采访自由，所有媒体记者无论男性还是女性记者，均可继续他们在阿富汗的采访报道工作，把真相带给观众。（央视新闻）</w:t>
      </w:r>
    </w:p>
    <w:p w14:paraId="6DA8F241" w14:textId="77777777" w:rsidR="003D74AA" w:rsidRDefault="003D74AA"/>
    <w:p w14:paraId="0562A4AC" w14:textId="77777777" w:rsidR="003D74AA" w:rsidRDefault="001E420A">
      <w:r>
        <w:rPr>
          <w:rStyle w:val="contentfont"/>
        </w:rPr>
        <w:t>5丨中国船舶集团副总经理钱建平：两船重组进入实质性操作阶段</w:t>
      </w:r>
    </w:p>
    <w:p w14:paraId="3454141B" w14:textId="77777777" w:rsidR="003D74AA" w:rsidRDefault="003D74AA"/>
    <w:p w14:paraId="18941D70" w14:textId="77777777" w:rsidR="003D74AA" w:rsidRDefault="001E420A">
      <w:r>
        <w:rPr>
          <w:rStyle w:val="contentfont"/>
        </w:rPr>
        <w:t>每经AI快讯，国资委25日召开中央企业结构调整与重组工作媒体通气会。中国船舶集团副总经理钱建平透露，两船重组境内外反垄断审查工作全面完成，两船重组各项工作进入到实质性操作阶段。(一财)</w:t>
      </w:r>
    </w:p>
    <w:p w14:paraId="053A0C10" w14:textId="77777777" w:rsidR="003D74AA" w:rsidRDefault="003D74AA"/>
    <w:p w14:paraId="1EED6209" w14:textId="77777777" w:rsidR="003D74AA" w:rsidRDefault="00B805F3">
      <w:hyperlink w:anchor="MyCatalogue" w:history="1">
        <w:r w:rsidR="001E420A">
          <w:rPr>
            <w:rStyle w:val="gotoCatalogue"/>
          </w:rPr>
          <w:t>返回目录</w:t>
        </w:r>
      </w:hyperlink>
      <w:r w:rsidR="001E420A">
        <w:br w:type="page"/>
      </w:r>
    </w:p>
    <w:p w14:paraId="13D6AACB" w14:textId="77777777" w:rsidR="003D74AA" w:rsidRDefault="001E420A">
      <w:r>
        <w:rPr>
          <w:rFonts w:eastAsia="Microsoft JhengHei"/>
        </w:rPr>
        <w:t xml:space="preserve"> | 2021-08-25 | </w:t>
      </w:r>
      <w:hyperlink r:id="rId21" w:history="1">
        <w:r>
          <w:rPr>
            <w:rFonts w:eastAsia="Microsoft JhengHei"/>
          </w:rPr>
          <w:t>香港经济日报即时新闻</w:t>
        </w:r>
      </w:hyperlink>
      <w:r>
        <w:rPr>
          <w:rFonts w:eastAsia="Microsoft JhengHei"/>
        </w:rPr>
        <w:t xml:space="preserve"> | 投资理财 | </w:t>
      </w:r>
    </w:p>
    <w:p w14:paraId="2D62F814" w14:textId="77777777" w:rsidR="003D74AA" w:rsidRDefault="00B805F3">
      <w:hyperlink r:id="rId22" w:history="1">
        <w:r w:rsidR="001E420A">
          <w:rPr>
            <w:rStyle w:val="linkstyle"/>
          </w:rPr>
          <w:t>https://invest.hket.com/article/3041362/%E9%98%BF%E9%87%8C%E6%80%A5%E5%BD%88+%E8%BF%BDCall%EF%BC%8822646%EF%BC%89</w:t>
        </w:r>
      </w:hyperlink>
    </w:p>
    <w:p w14:paraId="48D3D1EF" w14:textId="77777777" w:rsidR="003D74AA" w:rsidRDefault="003D74AA"/>
    <w:p w14:paraId="0129A049" w14:textId="77777777" w:rsidR="003D74AA" w:rsidRDefault="001E420A">
      <w:pPr>
        <w:pStyle w:val="2"/>
      </w:pPr>
      <w:bookmarkStart w:id="376" w:name="_Toc7"/>
      <w:r>
        <w:t>阿里急弹 追Call（22646）【香港经济日报即时新闻】</w:t>
      </w:r>
      <w:bookmarkEnd w:id="376"/>
    </w:p>
    <w:p w14:paraId="34F6B78F" w14:textId="77777777" w:rsidR="003D74AA" w:rsidRDefault="003D74AA"/>
    <w:p w14:paraId="77ECB4C6" w14:textId="77777777" w:rsidR="003D74AA" w:rsidRDefault="001E420A">
      <w:r>
        <w:rPr>
          <w:rStyle w:val="contentfont"/>
        </w:rPr>
        <w:t>恒指上周低见24581点后，科技股股价低位有支持，市场连续两日反弹，指数重返25500点以上，大市成交回升。如看好恒指，可留意恒指认购证（21320），行使价27600点，2022年1月到期，实际杠杆12倍。如看淡恒指，可留意恒指认沽证（20540），行使价24200点，今年12月到期，实际杠杆8倍。</w:t>
      </w:r>
    </w:p>
    <w:p w14:paraId="4EE014BD" w14:textId="77777777" w:rsidR="003D74AA" w:rsidRDefault="003D74AA"/>
    <w:p w14:paraId="05888230" w14:textId="77777777" w:rsidR="003D74AA" w:rsidRDefault="001E420A">
      <w:r>
        <w:rPr>
          <w:rStyle w:val="bcontentfont"/>
        </w:rPr>
        <w:t>阿里巴巴</w:t>
      </w:r>
      <w:r>
        <w:rPr>
          <w:rStyle w:val="contentfont"/>
        </w:rPr>
        <w:t>（09988）再有人事变动，俞永福将担任本地生活公司CEO，代表集团继续分管包括本地生活公司、高德、飞猪在内的生活服务板块。同时，俞永福还将兼任已完成重组后的同城零售事业群总裁，向张勇汇报。阿里股价跌至52周低位151.2元后，反弹9.5%至166.5元。如看好阿里，可留意阿里认购证（22646），行使价186元，2022年2月到期，实际杠杆5倍。如看淡阿里，可留意阿里认沽证（11928），行使价173.78元，今年12月到期，实际杠杆4倍。</w:t>
      </w:r>
    </w:p>
    <w:p w14:paraId="60F711A6" w14:textId="77777777" w:rsidR="003D74AA" w:rsidRDefault="003D74AA"/>
    <w:p w14:paraId="016CFF93" w14:textId="77777777" w:rsidR="003D74AA" w:rsidRDefault="001E420A">
      <w:r>
        <w:rPr>
          <w:rStyle w:val="contentfont"/>
        </w:rPr>
        <w:t>平保（02318）将于本周四（26日）公布业绩，公司股价连日逆市向下，曾跌至52周新低62.8元。如看好平保，可留意平安认购证（18610），行使价77.77元，2022年1月到期，实际杠杆10倍。如看淡平保，可留意平安认沽证（16121），行使价67.95元，今年11月到期，实际杠杆6倍。友邦（01299）刚公布的上半年新业务价值增长22%，公司同时宣布增加派中期息8.6%。友邦股价高位整固，如果投资者看好友邦，可留意友邦认购证（16214），行使价100.1元，2022年3月到期，实际杠杆7倍。</w:t>
      </w:r>
    </w:p>
    <w:p w14:paraId="4D955DF4" w14:textId="77777777" w:rsidR="003D74AA" w:rsidRDefault="003D74AA"/>
    <w:p w14:paraId="76423247" w14:textId="77777777" w:rsidR="003D74AA" w:rsidRDefault="001E420A">
      <w:r>
        <w:rPr>
          <w:rStyle w:val="contentfont"/>
        </w:rPr>
        <w:t>小米重上10天线</w:t>
      </w:r>
    </w:p>
    <w:p w14:paraId="648FD4E3" w14:textId="77777777" w:rsidR="003D74AA" w:rsidRDefault="003D74AA"/>
    <w:p w14:paraId="7CE6F57B" w14:textId="77777777" w:rsidR="003D74AA" w:rsidRDefault="001E420A">
      <w:r>
        <w:rPr>
          <w:rStyle w:val="contentfont"/>
        </w:rPr>
        <w:t>小米（01810）本周将公布业绩，市场预期中期纯利介乎115亿至154亿元人民币，按年上升74%至131%。业绩前小米股价跌至23.2元后，连升两日，股价重上10天线25元。如看好小米，可留意小米认购证（22614），行使价27.32元，2022年1月到期，实际杠杆6倍。或可留意小米牛证（51534），收回价22.88元，今年12月到期，实际杠杆9倍。如看淡小米，可留意小米认沽证（12785），行使价24元，今年11月到期，实际杠杆6倍。</w:t>
      </w:r>
    </w:p>
    <w:p w14:paraId="43647AE7" w14:textId="77777777" w:rsidR="003D74AA" w:rsidRDefault="003D74AA"/>
    <w:p w14:paraId="00CBB648" w14:textId="77777777" w:rsidR="003D74AA" w:rsidRDefault="001E420A">
      <w:r>
        <w:rPr>
          <w:rStyle w:val="contentfont"/>
        </w:rPr>
        <w:t>继中电信（00728）后，中移动（00941）亦公布公司首次公开发行Ａ股股票的申请材料已获中国证监会受理，公司计划集资560亿元人民币，料年内完成回A计划。中移动股价继续在近期高位50元附近徘徊，如看好中移动，可留意中移认购证（24574），行使价58.93元，2022年2月到期，实际杠杆7倍。</w:t>
      </w:r>
    </w:p>
    <w:p w14:paraId="221C8AC6" w14:textId="77777777" w:rsidR="003D74AA" w:rsidRDefault="003D74AA"/>
    <w:p w14:paraId="3C04A4A0" w14:textId="77777777" w:rsidR="003D74AA" w:rsidRDefault="001E420A">
      <w:r>
        <w:rPr>
          <w:rStyle w:val="contentfont"/>
        </w:rPr>
        <w:t>﹏﹏﹏﹏﹏﹏﹏﹏﹏﹏﹏﹏﹏</w:t>
      </w:r>
    </w:p>
    <w:p w14:paraId="192C532D" w14:textId="77777777" w:rsidR="003D74AA" w:rsidRDefault="003D74AA"/>
    <w:p w14:paraId="547F9440" w14:textId="77777777" w:rsidR="003D74AA" w:rsidRDefault="001E420A">
      <w:r>
        <w:rPr>
          <w:rStyle w:val="contentfont"/>
        </w:rPr>
        <w:t>投资涉风险，每位投资者承受风险程度不一，务必要独立思考。</w:t>
      </w:r>
    </w:p>
    <w:p w14:paraId="3D675037" w14:textId="77777777" w:rsidR="003D74AA" w:rsidRDefault="003D74AA"/>
    <w:p w14:paraId="3F7D1636" w14:textId="77777777" w:rsidR="003D74AA" w:rsidRDefault="00B805F3">
      <w:hyperlink w:anchor="MyCatalogue" w:history="1">
        <w:r w:rsidR="001E420A">
          <w:rPr>
            <w:rStyle w:val="gotoCatalogue"/>
          </w:rPr>
          <w:t>返回目录</w:t>
        </w:r>
      </w:hyperlink>
      <w:r w:rsidR="001E420A">
        <w:br w:type="page"/>
      </w:r>
    </w:p>
    <w:p w14:paraId="3CC9F35A" w14:textId="77777777" w:rsidR="003D74AA" w:rsidRDefault="001E420A">
      <w:r>
        <w:rPr>
          <w:rFonts w:eastAsia="Microsoft JhengHei"/>
        </w:rPr>
        <w:t xml:space="preserve"> | 2021-08-25 | </w:t>
      </w:r>
      <w:hyperlink r:id="rId23" w:history="1">
        <w:r>
          <w:rPr>
            <w:rFonts w:eastAsia="Microsoft JhengHei"/>
          </w:rPr>
          <w:t>信报财经即时新闻</w:t>
        </w:r>
      </w:hyperlink>
      <w:r>
        <w:rPr>
          <w:rFonts w:eastAsia="Microsoft JhengHei"/>
        </w:rPr>
        <w:t xml:space="preserve"> | 港股直击 | </w:t>
      </w:r>
    </w:p>
    <w:p w14:paraId="2A89A674" w14:textId="77777777" w:rsidR="003D74AA" w:rsidRDefault="00B805F3">
      <w:hyperlink r:id="rId24" w:history="1">
        <w:r w:rsidR="001E420A">
          <w:rPr>
            <w:rStyle w:val="linkstyle"/>
          </w:rPr>
          <w:t>https://www2.hkej.com/instantnews/stockConnect/article/2892524</w:t>
        </w:r>
      </w:hyperlink>
    </w:p>
    <w:p w14:paraId="7DC3730C" w14:textId="77777777" w:rsidR="003D74AA" w:rsidRDefault="003D74AA"/>
    <w:p w14:paraId="4E219B6E" w14:textId="77777777" w:rsidR="003D74AA" w:rsidRDefault="001E420A">
      <w:pPr>
        <w:pStyle w:val="2"/>
      </w:pPr>
      <w:bookmarkStart w:id="377" w:name="_Toc8"/>
      <w:r>
        <w:t>恒指午后曾转升 阿里 京东沽空旺【信报财经即时新闻】</w:t>
      </w:r>
      <w:bookmarkEnd w:id="377"/>
    </w:p>
    <w:p w14:paraId="7A549F67" w14:textId="77777777" w:rsidR="003D74AA" w:rsidRDefault="003D74AA"/>
    <w:p w14:paraId="1B742775" w14:textId="77777777" w:rsidR="003D74AA" w:rsidRDefault="001E420A">
      <w:r>
        <w:rPr>
          <w:rStyle w:val="contentfont"/>
        </w:rPr>
        <w:t>恒指中午报25634，跌93点或0.36%；午后走势回稳，恒指一度转升，最新则跌29点报25698。</w:t>
      </w:r>
    </w:p>
    <w:p w14:paraId="521A82DA" w14:textId="77777777" w:rsidR="003D74AA" w:rsidRDefault="003D74AA"/>
    <w:p w14:paraId="5E1ACCBF" w14:textId="77777777" w:rsidR="003D74AA" w:rsidRDefault="001E420A">
      <w:r>
        <w:rPr>
          <w:rStyle w:val="contentfont"/>
        </w:rPr>
        <w:t>国指跌22点报9076。</w:t>
      </w:r>
    </w:p>
    <w:p w14:paraId="452D9646" w14:textId="77777777" w:rsidR="003D74AA" w:rsidRDefault="003D74AA"/>
    <w:p w14:paraId="00EAE1F0" w14:textId="77777777" w:rsidR="003D74AA" w:rsidRDefault="001E420A">
      <w:r>
        <w:rPr>
          <w:rStyle w:val="contentfont"/>
        </w:rPr>
        <w:t>科指升30点或0.48%，报6476点。</w:t>
      </w:r>
    </w:p>
    <w:p w14:paraId="4DEA53E2" w14:textId="77777777" w:rsidR="003D74AA" w:rsidRDefault="003D74AA"/>
    <w:p w14:paraId="31A0D893" w14:textId="77777777" w:rsidR="003D74AA" w:rsidRDefault="001E420A">
      <w:r>
        <w:rPr>
          <w:rStyle w:val="contentfont"/>
        </w:rPr>
        <w:t>A股午后走势改善，上证指数现报3529，升15点或0.43%。</w:t>
      </w:r>
    </w:p>
    <w:p w14:paraId="02A14BAF" w14:textId="77777777" w:rsidR="003D74AA" w:rsidRDefault="003D74AA"/>
    <w:p w14:paraId="00E1289C" w14:textId="77777777" w:rsidR="003D74AA" w:rsidRDefault="001E420A">
      <w:r>
        <w:rPr>
          <w:rStyle w:val="contentfont"/>
        </w:rPr>
        <w:t>大市半日沽空金额107.12亿元，沽空比率11%。</w:t>
      </w:r>
    </w:p>
    <w:p w14:paraId="58DF8658" w14:textId="77777777" w:rsidR="003D74AA" w:rsidRDefault="003D74AA"/>
    <w:p w14:paraId="1231CC1C" w14:textId="77777777" w:rsidR="003D74AA" w:rsidRDefault="001E420A">
      <w:r>
        <w:rPr>
          <w:rStyle w:val="bcontentfont"/>
        </w:rPr>
        <w:t>阿里巴巴</w:t>
      </w:r>
      <w:r>
        <w:rPr>
          <w:rStyle w:val="contentfont"/>
        </w:rPr>
        <w:t>(09988)半日沽空12.58亿元，沽空比率24.2%，现跌0.8%报165.2元。</w:t>
      </w:r>
    </w:p>
    <w:p w14:paraId="1B70155B" w14:textId="77777777" w:rsidR="003D74AA" w:rsidRDefault="003D74AA"/>
    <w:p w14:paraId="35F00CF7" w14:textId="77777777" w:rsidR="003D74AA" w:rsidRDefault="001E420A">
      <w:r>
        <w:rPr>
          <w:rStyle w:val="contentfont"/>
        </w:rPr>
        <w:t>京东(09618)半日沽空达6.98亿元，沽空比率24.9%，现升4.7%报293.2元。</w:t>
      </w:r>
    </w:p>
    <w:p w14:paraId="552E2F74" w14:textId="77777777" w:rsidR="003D74AA" w:rsidRDefault="003D74AA"/>
    <w:p w14:paraId="67DF592B" w14:textId="77777777" w:rsidR="003D74AA" w:rsidRDefault="001E420A">
      <w:r>
        <w:rPr>
          <w:rStyle w:val="contentfont"/>
        </w:rPr>
        <w:t>美团(03690)半日沽空5.32亿元，沽空比率8.6%，最新升3.8%报230.2元。</w:t>
      </w:r>
    </w:p>
    <w:p w14:paraId="7E6CB343" w14:textId="77777777" w:rsidR="003D74AA" w:rsidRDefault="003D74AA"/>
    <w:p w14:paraId="2B262014" w14:textId="77777777" w:rsidR="003D74AA" w:rsidRDefault="001E420A">
      <w:r>
        <w:rPr>
          <w:rStyle w:val="contentfont"/>
        </w:rPr>
        <w:t>瑞声(02018)中午公布中期多赚1.9倍，午后曾升逾4%，高见48.25元，最新升幅收窄至逾2%。</w:t>
      </w:r>
    </w:p>
    <w:p w14:paraId="70A97A27" w14:textId="77777777" w:rsidR="003D74AA" w:rsidRDefault="003D74AA"/>
    <w:p w14:paraId="30C010AC" w14:textId="77777777" w:rsidR="003D74AA" w:rsidRDefault="001E420A">
      <w:r>
        <w:rPr>
          <w:rStyle w:val="contentfont"/>
        </w:rPr>
        <w:t>立即试用EJFQ「信号」全方位股票分析系统，运用100+ 选股条件筛选值博股！</w:t>
      </w:r>
    </w:p>
    <w:p w14:paraId="534C5C8B" w14:textId="77777777" w:rsidR="003D74AA" w:rsidRDefault="003D74AA"/>
    <w:p w14:paraId="338713F8" w14:textId="77777777" w:rsidR="003D74AA" w:rsidRDefault="00B805F3">
      <w:hyperlink w:anchor="MyCatalogue" w:history="1">
        <w:r w:rsidR="001E420A">
          <w:rPr>
            <w:rStyle w:val="gotoCatalogue"/>
          </w:rPr>
          <w:t>返回目录</w:t>
        </w:r>
      </w:hyperlink>
      <w:r w:rsidR="001E420A">
        <w:br w:type="page"/>
      </w:r>
    </w:p>
    <w:p w14:paraId="6015D1E8" w14:textId="77777777" w:rsidR="003D74AA" w:rsidRDefault="001E420A">
      <w:r>
        <w:rPr>
          <w:rFonts w:eastAsia="Microsoft JhengHei"/>
        </w:rPr>
        <w:t xml:space="preserve"> | 2021-08-25 | </w:t>
      </w:r>
      <w:hyperlink r:id="rId25" w:history="1">
        <w:r>
          <w:rPr>
            <w:rFonts w:eastAsia="Microsoft JhengHei"/>
          </w:rPr>
          <w:t>信报财经即时新闻</w:t>
        </w:r>
      </w:hyperlink>
      <w:r>
        <w:rPr>
          <w:rFonts w:eastAsia="Microsoft JhengHei"/>
        </w:rPr>
        <w:t xml:space="preserve"> | 港股直击 | </w:t>
      </w:r>
    </w:p>
    <w:p w14:paraId="40228FB1" w14:textId="77777777" w:rsidR="003D74AA" w:rsidRDefault="00B805F3">
      <w:hyperlink r:id="rId26" w:history="1">
        <w:r w:rsidR="001E420A">
          <w:rPr>
            <w:rStyle w:val="linkstyle"/>
          </w:rPr>
          <w:t>https://www2.hkej.com/instantnews/stock/article/2892499/%E6%81%92%E6%8C%87%E5%8D%8A%E6%97%A5%E5%80%92%E8%B7%8C93%E9%BB%9E+%E4%BA%8C%E7%B7%9A%E7%A7%91%E7%B6%B2%E5%BC%B1+%E8%88%AA%E9%81%8B%E7%81%AB%E9%9B%BB%E8%82%A1%E5%BC%B7</w:t>
        </w:r>
      </w:hyperlink>
    </w:p>
    <w:p w14:paraId="08EF4E0C" w14:textId="77777777" w:rsidR="003D74AA" w:rsidRDefault="003D74AA"/>
    <w:p w14:paraId="5F91E68B" w14:textId="77777777" w:rsidR="003D74AA" w:rsidRDefault="001E420A">
      <w:pPr>
        <w:pStyle w:val="2"/>
      </w:pPr>
      <w:bookmarkStart w:id="378" w:name="_Toc9"/>
      <w:r>
        <w:t>恒指半日倒跌93点 二线科网弱 航运火电股强【信报财经即时新闻】</w:t>
      </w:r>
      <w:bookmarkEnd w:id="378"/>
    </w:p>
    <w:p w14:paraId="7B464792" w14:textId="77777777" w:rsidR="003D74AA" w:rsidRDefault="003D74AA"/>
    <w:p w14:paraId="5234AD84" w14:textId="77777777" w:rsidR="003D74AA" w:rsidRDefault="001E420A">
      <w:r>
        <w:rPr>
          <w:rStyle w:val="contentfont"/>
        </w:rPr>
        <w:t>科技股指数昨日急弹，但投资者趁高获利，科指高开低走，连累恒指今早也曾倒跌过百点，十天线(现处25734)得而复失。</w:t>
      </w:r>
    </w:p>
    <w:p w14:paraId="49F175FF" w14:textId="77777777" w:rsidR="003D74AA" w:rsidRDefault="003D74AA"/>
    <w:p w14:paraId="4F4897B2" w14:textId="77777777" w:rsidR="003D74AA" w:rsidRDefault="001E420A">
      <w:r>
        <w:rPr>
          <w:rStyle w:val="contentfont"/>
        </w:rPr>
        <w:t>恒指高开202点，报25930，最多曾升254点，高见25982点，但受制两万六回落，更一度倒跌179点，低见25548，临近午市跌幅收窄。最终恒指半日收造25634，跌93点或0.36%；国指跌51点或0.56%，报9047；科指倒跌6点或0.1%，造6439。大市半日成交970.39亿元。</w:t>
      </w:r>
    </w:p>
    <w:p w14:paraId="2EF05C42" w14:textId="77777777" w:rsidR="003D74AA" w:rsidRDefault="003D74AA"/>
    <w:p w14:paraId="56102C96" w14:textId="77777777" w:rsidR="003D74AA" w:rsidRDefault="001E420A">
      <w:r>
        <w:rPr>
          <w:rStyle w:val="contentfont"/>
        </w:rPr>
        <w:t>蓝筹个别发展。汇控(00005)跌0.8%；友邦(01299)走低0.2%；安踏(02020)挫5.5%，为表现最差蓝筹；腾讯(00700)跌0.1%；</w:t>
      </w:r>
      <w:r>
        <w:rPr>
          <w:rStyle w:val="bcontentfont"/>
        </w:rPr>
        <w:t>阿里巴巴</w:t>
      </w:r>
      <w:r>
        <w:rPr>
          <w:rStyle w:val="contentfont"/>
        </w:rPr>
        <w:t>(09988)跌1.6%；美团(03690)升2.3%；信义光能(00968)为升幅最佳蓝筹，半日扬4.4%。</w:t>
      </w:r>
    </w:p>
    <w:p w14:paraId="458B63D0" w14:textId="77777777" w:rsidR="003D74AA" w:rsidRDefault="003D74AA"/>
    <w:p w14:paraId="0F80FCEE" w14:textId="77777777" w:rsidR="003D74AA" w:rsidRDefault="001E420A">
      <w:r>
        <w:rPr>
          <w:rStyle w:val="contentfont"/>
        </w:rPr>
        <w:t>焦点板块</w:t>
      </w:r>
    </w:p>
    <w:p w14:paraId="6273EC2F" w14:textId="77777777" w:rsidR="003D74AA" w:rsidRDefault="003D74AA"/>
    <w:p w14:paraId="1438A9FC" w14:textId="77777777" w:rsidR="003D74AA" w:rsidRDefault="001E420A">
      <w:r>
        <w:rPr>
          <w:rStyle w:val="contentfont"/>
        </w:rPr>
        <w:t>航运股：波罗的海干散货指数(BDI)连升11日，更创2008年后最高，太平洋航运(02343)扬5.1%；中远海控(01919)也升1.5%；东方海外(00316)升1.3%；海丰(01308)涨0.9%；中国外运(00598)上半年多赚78%，半日抽升10.2%；中远海发(02866)涨1.9%。</w:t>
      </w:r>
    </w:p>
    <w:p w14:paraId="5CDDD308" w14:textId="77777777" w:rsidR="003D74AA" w:rsidRDefault="003D74AA"/>
    <w:p w14:paraId="44F5B35F" w14:textId="77777777" w:rsidR="003D74AA" w:rsidRDefault="001E420A">
      <w:r>
        <w:rPr>
          <w:rStyle w:val="contentfont"/>
        </w:rPr>
        <w:t>火电股：火电股上日整固后，今早再发力抽高，以中国电力(02380)表现最醒，半日大升12.4%，暂录五连升；华能(00902)扬3.5%；华润电力(00836)涨1%；华电(01071)涨3.1%；大唐发电(00991)飙5.7%。</w:t>
      </w:r>
    </w:p>
    <w:p w14:paraId="20EF18B5" w14:textId="77777777" w:rsidR="003D74AA" w:rsidRDefault="003D74AA"/>
    <w:p w14:paraId="0F939F63" w14:textId="77777777" w:rsidR="003D74AA" w:rsidRDefault="001E420A">
      <w:r>
        <w:rPr>
          <w:rStyle w:val="contentfont"/>
        </w:rPr>
        <w:t>二线科技股：整体较弱，金山软件(03888)半年纯利倒退98%，中午狂泻21.3%；明源云(00909)降2.9%；金蝶(00268)跌2.8%；快手(01024)倒跌2.6%；平安好医生(01833)降2.3%。</w:t>
      </w:r>
    </w:p>
    <w:p w14:paraId="2D566551" w14:textId="77777777" w:rsidR="003D74AA" w:rsidRDefault="003D74AA"/>
    <w:p w14:paraId="6679B1C9" w14:textId="77777777" w:rsidR="003D74AA" w:rsidRDefault="001E420A">
      <w:r>
        <w:rPr>
          <w:rStyle w:val="contentfont"/>
        </w:rPr>
        <w:t>焦点股份</w:t>
      </w:r>
    </w:p>
    <w:p w14:paraId="65A6524B" w14:textId="77777777" w:rsidR="003D74AA" w:rsidRDefault="003D74AA"/>
    <w:p w14:paraId="38B00520" w14:textId="77777777" w:rsidR="003D74AA" w:rsidRDefault="001E420A">
      <w:r>
        <w:rPr>
          <w:rStyle w:val="contentfont"/>
        </w:rPr>
        <w:t>中冶(01618)：半日大升13.3%。中冶A股(601618)升停。内地券商天风证券，于周一发表报告，称中冶A股资源开发估值有望向重估，配合传统业务积极转型，加上智能改造及新能源有望成为增长动力，首予「买入」，目标价5.25元人民币。</w:t>
      </w:r>
    </w:p>
    <w:p w14:paraId="53C17C75" w14:textId="77777777" w:rsidR="003D74AA" w:rsidRDefault="003D74AA"/>
    <w:p w14:paraId="40D07A8E" w14:textId="77777777" w:rsidR="003D74AA" w:rsidRDefault="001E420A">
      <w:r>
        <w:rPr>
          <w:rStyle w:val="contentfont"/>
        </w:rPr>
        <w:t>中铝(02600)：中午大升7.5%。上半年中期盈利30.75亿元人民币，按年飙升85.11倍，每股盈利17.4分，不派中期息。</w:t>
      </w:r>
    </w:p>
    <w:p w14:paraId="18FA8290" w14:textId="77777777" w:rsidR="003D74AA" w:rsidRDefault="003D74AA"/>
    <w:p w14:paraId="5D6F9425" w14:textId="77777777" w:rsidR="003D74AA" w:rsidRDefault="001E420A">
      <w:r>
        <w:rPr>
          <w:rStyle w:val="contentfont"/>
        </w:rPr>
        <w:t>立即试用EJFQ「信号」全方位股票分析系统，运用100+ 选股条件筛选值博股！</w:t>
      </w:r>
    </w:p>
    <w:p w14:paraId="1C93345F" w14:textId="77777777" w:rsidR="003D74AA" w:rsidRDefault="003D74AA"/>
    <w:p w14:paraId="564CEDB0" w14:textId="77777777" w:rsidR="003D74AA" w:rsidRDefault="00B805F3">
      <w:hyperlink w:anchor="MyCatalogue" w:history="1">
        <w:r w:rsidR="001E420A">
          <w:rPr>
            <w:rStyle w:val="gotoCatalogue"/>
          </w:rPr>
          <w:t>返回目录</w:t>
        </w:r>
      </w:hyperlink>
      <w:r w:rsidR="001E420A">
        <w:br w:type="page"/>
      </w:r>
    </w:p>
    <w:p w14:paraId="60475639" w14:textId="77777777" w:rsidR="003D74AA" w:rsidRDefault="001E420A">
      <w:r>
        <w:rPr>
          <w:rFonts w:eastAsia="Microsoft JhengHei"/>
        </w:rPr>
        <w:t xml:space="preserve"> | 2021-08-25 | </w:t>
      </w:r>
      <w:hyperlink r:id="rId27" w:history="1">
        <w:r>
          <w:rPr>
            <w:rFonts w:eastAsia="Microsoft JhengHei"/>
          </w:rPr>
          <w:t>经济通</w:t>
        </w:r>
      </w:hyperlink>
      <w:r>
        <w:rPr>
          <w:rFonts w:eastAsia="Microsoft JhengHei"/>
        </w:rPr>
        <w:t xml:space="preserve"> | 全日新闻 | </w:t>
      </w:r>
    </w:p>
    <w:p w14:paraId="2BC3A804" w14:textId="77777777" w:rsidR="003D74AA" w:rsidRDefault="00B805F3">
      <w:hyperlink r:id="rId28" w:history="1">
        <w:r w:rsidR="001E420A">
          <w:rPr>
            <w:rStyle w:val="linkstyle"/>
          </w:rPr>
          <w:t>http://www.etnet.com.hk/www/tc/news/categorized_news_detail.php?newsid=ETN310825107&amp;page=8&amp;category=latest</w:t>
        </w:r>
      </w:hyperlink>
    </w:p>
    <w:p w14:paraId="0C117D18" w14:textId="77777777" w:rsidR="003D74AA" w:rsidRDefault="003D74AA"/>
    <w:p w14:paraId="15F8BAD1" w14:textId="77777777" w:rsidR="003D74AA" w:rsidRDefault="001E420A">
      <w:pPr>
        <w:pStyle w:val="2"/>
      </w:pPr>
      <w:bookmarkStart w:id="379" w:name="_Toc10"/>
      <w:r>
        <w:t>《看通大市》腾讯先升后回,即市资金部署淡仓,吼购19092【经济通】</w:t>
      </w:r>
      <w:bookmarkEnd w:id="379"/>
    </w:p>
    <w:p w14:paraId="0223A724" w14:textId="77777777" w:rsidR="003D74AA" w:rsidRDefault="003D74AA"/>
    <w:p w14:paraId="2CCFC0EF" w14:textId="77777777" w:rsidR="003D74AA" w:rsidRDefault="001E420A">
      <w:r>
        <w:rPr>
          <w:rStyle w:val="contentfont"/>
        </w:rPr>
        <w:t>《看通大市》隔晚(24日)中概股继续反弹,惟本港一众科技股普遍高开低走,腾讯</w:t>
      </w:r>
    </w:p>
    <w:p w14:paraId="392954CA" w14:textId="77777777" w:rsidR="003D74AA" w:rsidRDefault="003D74AA"/>
    <w:p w14:paraId="01A68A33" w14:textId="77777777" w:rsidR="003D74AA" w:rsidRDefault="001E420A">
      <w:r>
        <w:rPr>
          <w:rStyle w:val="contentfont"/>
        </w:rPr>
        <w:t>(00700)及</w:t>
      </w:r>
      <w:r>
        <w:rPr>
          <w:rStyle w:val="bcontentfont"/>
        </w:rPr>
        <w:t>阿里巴巴</w:t>
      </w:r>
      <w:r>
        <w:rPr>
          <w:rStyle w:val="contentfont"/>
        </w:rPr>
        <w:t>(09988)分别升过4%及3%,惟升势未能持续,更一度倒跌</w:t>
      </w:r>
    </w:p>
    <w:p w14:paraId="6D107E92" w14:textId="77777777" w:rsidR="003D74AA" w:rsidRDefault="003D74AA"/>
    <w:p w14:paraId="2CD4A226" w14:textId="77777777" w:rsidR="003D74AA" w:rsidRDefault="001E420A">
      <w:r>
        <w:rPr>
          <w:rStyle w:val="contentfont"/>
        </w:rPr>
        <w:t>。而恒生科技指数亦曾升过近3.5%后回顺,暂于6500点水平徘徊,反映整体科技股连弹</w:t>
      </w:r>
    </w:p>
    <w:p w14:paraId="745D5B9A" w14:textId="77777777" w:rsidR="003D74AA" w:rsidRDefault="003D74AA"/>
    <w:p w14:paraId="3C900DF2" w14:textId="77777777" w:rsidR="003D74AA" w:rsidRDefault="001E420A">
      <w:r>
        <w:rPr>
          <w:rStyle w:val="contentfont"/>
        </w:rPr>
        <w:t>3日后获利回吐压力不轻。</w:t>
      </w:r>
    </w:p>
    <w:p w14:paraId="7D73BF13" w14:textId="77777777" w:rsidR="003D74AA" w:rsidRDefault="003D74AA"/>
    <w:p w14:paraId="5C7624A7" w14:textId="77777777" w:rsidR="003D74AA" w:rsidRDefault="001E420A">
      <w:r>
        <w:rPr>
          <w:rStyle w:val="contentfont"/>
        </w:rPr>
        <w:t>轮场资金流向方面,投资者倾向沽出早前部署的腾讯好仓,上日腾讯认购证及牛证单日录得</w:t>
      </w:r>
    </w:p>
    <w:p w14:paraId="3B68F21C" w14:textId="77777777" w:rsidR="003D74AA" w:rsidRDefault="003D74AA"/>
    <w:p w14:paraId="441CF509" w14:textId="77777777" w:rsidR="003D74AA" w:rsidRDefault="001E420A">
      <w:r>
        <w:rPr>
          <w:rStyle w:val="contentfont"/>
        </w:rPr>
        <w:t>1.4亿资金净流出。至于淡仓上日录2700万元净流入,为最多资金持淡仓过夜的个股。</w:t>
      </w:r>
    </w:p>
    <w:p w14:paraId="25F14472" w14:textId="77777777" w:rsidR="003D74AA" w:rsidRDefault="003D74AA"/>
    <w:p w14:paraId="33DB8BA7" w14:textId="77777777" w:rsidR="003D74AA" w:rsidRDefault="001E420A">
      <w:r>
        <w:rPr>
          <w:rStyle w:val="contentfont"/>
        </w:rPr>
        <w:t>走势上,腾讯今早(25日)高开见491.6元,逼近于8月11日的反弹高位便调头,</w:t>
      </w:r>
    </w:p>
    <w:p w14:paraId="08894F07" w14:textId="77777777" w:rsidR="003D74AA" w:rsidRDefault="003D74AA"/>
    <w:p w14:paraId="16A96C5A" w14:textId="77777777" w:rsidR="003D74AA" w:rsidRDefault="001E420A">
      <w:r>
        <w:rPr>
          <w:rStyle w:val="contentfont"/>
        </w:rPr>
        <w:t>短线或可留意此为关键阻力位置。如投资者认为腾讯短期反弹或已完成,趁高造淡可参考腾讯沽</w:t>
      </w:r>
    </w:p>
    <w:p w14:paraId="7CAE83FF" w14:textId="77777777" w:rsidR="003D74AA" w:rsidRDefault="003D74AA"/>
    <w:p w14:paraId="4E0ABC88" w14:textId="77777777" w:rsidR="003D74AA" w:rsidRDefault="001E420A">
      <w:r>
        <w:rPr>
          <w:rStyle w:val="contentfont"/>
        </w:rPr>
        <w:t>(22349),行使价400.4元,实际杠杆5.7倍,2022年2月4日到期；看好可</w:t>
      </w:r>
    </w:p>
    <w:p w14:paraId="0CEF80A8" w14:textId="77777777" w:rsidR="003D74AA" w:rsidRDefault="003D74AA"/>
    <w:p w14:paraId="5B2758F0" w14:textId="77777777" w:rsidR="003D74AA" w:rsidRDefault="001E420A">
      <w:r>
        <w:rPr>
          <w:rStyle w:val="contentfont"/>
        </w:rPr>
        <w:t>留意腾讯购(19092),行使价600.5元,实际杠杆3.9倍,2022年12月21</w:t>
      </w:r>
    </w:p>
    <w:p w14:paraId="0F8BD9F7" w14:textId="77777777" w:rsidR="003D74AA" w:rsidRDefault="003D74AA"/>
    <w:p w14:paraId="033585FE" w14:textId="77777777" w:rsidR="003D74AA" w:rsidRDefault="001E420A">
      <w:r>
        <w:rPr>
          <w:rStyle w:val="contentfont"/>
        </w:rPr>
        <w:t>日到期。</w:t>
      </w:r>
    </w:p>
    <w:p w14:paraId="376209A9" w14:textId="77777777" w:rsidR="003D74AA" w:rsidRDefault="003D74AA"/>
    <w:p w14:paraId="47196E90" w14:textId="77777777" w:rsidR="003D74AA" w:rsidRDefault="001E420A">
      <w:r>
        <w:rPr>
          <w:rStyle w:val="contentfont"/>
        </w:rPr>
        <w:t>小米(01810)将于今日(周三)公布业绩,据彭博综合分析员预测平均数,料小米次</w:t>
      </w:r>
    </w:p>
    <w:p w14:paraId="35B376CF" w14:textId="77777777" w:rsidR="003D74AA" w:rsidRDefault="003D74AA"/>
    <w:p w14:paraId="40E1BDA3" w14:textId="77777777" w:rsidR="003D74AA" w:rsidRDefault="001E420A">
      <w:r>
        <w:rPr>
          <w:rStyle w:val="contentfont"/>
        </w:rPr>
        <w:t>季收入或录得逾50%增长,主要是5G手机出货量占比增加,而且中高端手机内地市场市占率</w:t>
      </w:r>
    </w:p>
    <w:p w14:paraId="2F34F945" w14:textId="77777777" w:rsidR="003D74AA" w:rsidRDefault="003D74AA"/>
    <w:p w14:paraId="1E4BAADA" w14:textId="77777777" w:rsidR="003D74AA" w:rsidRDefault="001E420A">
      <w:r>
        <w:rPr>
          <w:rStyle w:val="contentfont"/>
        </w:rPr>
        <w:t>提升,估计小米毛利率亦会有改善。</w:t>
      </w:r>
    </w:p>
    <w:p w14:paraId="57E63E6B" w14:textId="77777777" w:rsidR="003D74AA" w:rsidRDefault="003D74AA"/>
    <w:p w14:paraId="36F564D1" w14:textId="77777777" w:rsidR="003D74AA" w:rsidRDefault="001E420A">
      <w:r>
        <w:rPr>
          <w:rStyle w:val="contentfont"/>
        </w:rPr>
        <w:t>如投资者计划部署业绩,好仓可参考小米购(16941),行使价29.55元,实际杠</w:t>
      </w:r>
    </w:p>
    <w:p w14:paraId="7F296683" w14:textId="77777777" w:rsidR="003D74AA" w:rsidRDefault="003D74AA"/>
    <w:p w14:paraId="724E9F74" w14:textId="77777777" w:rsidR="003D74AA" w:rsidRDefault="001E420A">
      <w:r>
        <w:rPr>
          <w:rStyle w:val="contentfont"/>
        </w:rPr>
        <w:t>杆7倍,2021年12月10日到期。如拟部署追沽可留意小米沽(13255),行使价</w:t>
      </w:r>
    </w:p>
    <w:p w14:paraId="4D482CAF" w14:textId="77777777" w:rsidR="003D74AA" w:rsidRDefault="003D74AA"/>
    <w:p w14:paraId="64E7260A" w14:textId="77777777" w:rsidR="003D74AA" w:rsidRDefault="001E420A">
      <w:r>
        <w:rPr>
          <w:rStyle w:val="contentfont"/>
        </w:rPr>
        <w:t>21.95元,实际杠杆5.5倍,2021年12月24日到期。</w:t>
      </w:r>
    </w:p>
    <w:p w14:paraId="12AB4020" w14:textId="77777777" w:rsidR="003D74AA" w:rsidRDefault="003D74AA"/>
    <w:p w14:paraId="4EC7D415" w14:textId="77777777" w:rsidR="003D74AA" w:rsidRDefault="001E420A">
      <w:r>
        <w:rPr>
          <w:rStyle w:val="contentfont"/>
        </w:rPr>
        <w:t>《摩根大通亚洲上市衍生产品销售部》</w:t>
      </w:r>
    </w:p>
    <w:p w14:paraId="631FF5E7" w14:textId="77777777" w:rsidR="003D74AA" w:rsidRDefault="003D74AA"/>
    <w:p w14:paraId="5C299BAC" w14:textId="77777777" w:rsidR="003D74AA" w:rsidRDefault="001E420A">
      <w:r>
        <w:rPr>
          <w:rStyle w:val="contentfont"/>
        </w:rPr>
        <w:t>注:本结构性产品并无抵押品。如发行人或担保人无力偿债或违约,投资者可能无法收回应收款</w:t>
      </w:r>
    </w:p>
    <w:p w14:paraId="4345FFE2" w14:textId="77777777" w:rsidR="003D74AA" w:rsidRDefault="003D74AA"/>
    <w:p w14:paraId="6F76583E" w14:textId="77777777" w:rsidR="003D74AA" w:rsidRDefault="001E420A">
      <w:r>
        <w:rPr>
          <w:rStyle w:val="contentfont"/>
        </w:rPr>
        <w:t>项。结构性产品价格可升可跌,投资者或会损失全部投资,投资前应了解产品风险并咨询专业意</w:t>
      </w:r>
    </w:p>
    <w:p w14:paraId="2A2425E1" w14:textId="77777777" w:rsidR="003D74AA" w:rsidRDefault="003D74AA"/>
    <w:p w14:paraId="47CDFD2F" w14:textId="77777777" w:rsidR="003D74AA" w:rsidRDefault="001E420A">
      <w:r>
        <w:rPr>
          <w:rStyle w:val="contentfont"/>
        </w:rPr>
        <w:t>见,及细阅上市文件内全部详情。请于jpmwarrants.com.hk╱discla</w:t>
      </w:r>
    </w:p>
    <w:p w14:paraId="4476C2C0" w14:textId="77777777" w:rsidR="003D74AA" w:rsidRDefault="003D74AA"/>
    <w:p w14:paraId="1B1A0EF4" w14:textId="77777777" w:rsidR="003D74AA" w:rsidRDefault="001E420A">
      <w:r>
        <w:rPr>
          <w:rStyle w:val="contentfont"/>
        </w:rPr>
        <w:t>imer详阅完整的免责声明。</w:t>
      </w:r>
    </w:p>
    <w:p w14:paraId="51BC59E4" w14:textId="77777777" w:rsidR="003D74AA" w:rsidRDefault="003D74AA"/>
    <w:p w14:paraId="41D162F5" w14:textId="77777777" w:rsidR="003D74AA" w:rsidRDefault="001E420A">
      <w:r>
        <w:rPr>
          <w:rStyle w:val="contentfont"/>
        </w:rPr>
        <w:t>＊《经济通》所刊的署名及╱或不署名文章,相关内容属作者个人意见,并不代表《经济通》立</w:t>
      </w:r>
    </w:p>
    <w:p w14:paraId="18CE36C2" w14:textId="77777777" w:rsidR="003D74AA" w:rsidRDefault="003D74AA"/>
    <w:p w14:paraId="3A177D94" w14:textId="77777777" w:rsidR="003D74AA" w:rsidRDefault="001E420A">
      <w:r>
        <w:rPr>
          <w:rStyle w:val="contentfont"/>
        </w:rPr>
        <w:t>场,《经济通》所扮演的角色是提供一个自由言论平台。</w:t>
      </w:r>
    </w:p>
    <w:p w14:paraId="32396D16" w14:textId="77777777" w:rsidR="003D74AA" w:rsidRDefault="003D74AA"/>
    <w:p w14:paraId="601AA20F" w14:textId="77777777" w:rsidR="003D74AA" w:rsidRDefault="00B805F3">
      <w:hyperlink w:anchor="MyCatalogue" w:history="1">
        <w:r w:rsidR="001E420A">
          <w:rPr>
            <w:rStyle w:val="gotoCatalogue"/>
          </w:rPr>
          <w:t>返回目录</w:t>
        </w:r>
      </w:hyperlink>
      <w:r w:rsidR="001E420A">
        <w:br w:type="page"/>
      </w:r>
    </w:p>
    <w:p w14:paraId="78C7F4B5" w14:textId="77777777" w:rsidR="003D74AA" w:rsidRDefault="001E420A">
      <w:r>
        <w:rPr>
          <w:rFonts w:eastAsia="Microsoft JhengHei"/>
        </w:rPr>
        <w:t xml:space="preserve"> | 2021-08-25 | </w:t>
      </w:r>
      <w:hyperlink r:id="rId29" w:history="1">
        <w:r>
          <w:rPr>
            <w:rFonts w:eastAsia="Microsoft JhengHei"/>
          </w:rPr>
          <w:t>信报财经即时新闻</w:t>
        </w:r>
      </w:hyperlink>
      <w:r>
        <w:rPr>
          <w:rFonts w:eastAsia="Microsoft JhengHei"/>
        </w:rPr>
        <w:t xml:space="preserve"> | 港股直击 | </w:t>
      </w:r>
    </w:p>
    <w:p w14:paraId="2A03CD19" w14:textId="77777777" w:rsidR="003D74AA" w:rsidRDefault="00B805F3">
      <w:hyperlink r:id="rId30" w:history="1">
        <w:r w:rsidR="001E420A">
          <w:rPr>
            <w:rStyle w:val="linkstyle"/>
          </w:rPr>
          <w:t>https://www2.hkej.com/instantnews/stockConnect/article/2892313</w:t>
        </w:r>
      </w:hyperlink>
    </w:p>
    <w:p w14:paraId="6EE00FF8" w14:textId="77777777" w:rsidR="003D74AA" w:rsidRDefault="003D74AA"/>
    <w:p w14:paraId="24D19FC5" w14:textId="77777777" w:rsidR="003D74AA" w:rsidRDefault="001E420A">
      <w:pPr>
        <w:pStyle w:val="2"/>
      </w:pPr>
      <w:bookmarkStart w:id="380" w:name="_Toc11"/>
      <w:r>
        <w:t>恒指高开202点 腾讯 美团高开逾4%【信报财经即时新闻】</w:t>
      </w:r>
      <w:bookmarkEnd w:id="380"/>
    </w:p>
    <w:p w14:paraId="18EB1A04" w14:textId="77777777" w:rsidR="003D74AA" w:rsidRDefault="003D74AA"/>
    <w:p w14:paraId="0E51CFF1" w14:textId="77777777" w:rsidR="003D74AA" w:rsidRDefault="001E420A">
      <w:r>
        <w:rPr>
          <w:rStyle w:val="contentfont"/>
        </w:rPr>
        <w:t>周二纳指及标普500指数齐创纪录新高兼收市新高，并连升第四日；道指靠稳连升第三日。港股昨日以全日最高位收升逾六百点后，今早再高开两百点。</w:t>
      </w:r>
    </w:p>
    <w:p w14:paraId="73A304C6" w14:textId="77777777" w:rsidR="003D74AA" w:rsidRDefault="003D74AA"/>
    <w:p w14:paraId="4FFB10EC" w14:textId="77777777" w:rsidR="003D74AA" w:rsidRDefault="001E420A">
      <w:r>
        <w:rPr>
          <w:rStyle w:val="contentfont"/>
        </w:rPr>
        <w:t>恒指高开202点或0.79%，报25930。</w:t>
      </w:r>
    </w:p>
    <w:p w14:paraId="6DC50446" w14:textId="77777777" w:rsidR="003D74AA" w:rsidRDefault="003D74AA"/>
    <w:p w14:paraId="3A41E9C4" w14:textId="77777777" w:rsidR="003D74AA" w:rsidRDefault="001E420A">
      <w:r>
        <w:rPr>
          <w:rStyle w:val="contentfont"/>
        </w:rPr>
        <w:t>国指高开92点或1%，报9190点。</w:t>
      </w:r>
    </w:p>
    <w:p w14:paraId="0DB1D342" w14:textId="77777777" w:rsidR="003D74AA" w:rsidRDefault="003D74AA"/>
    <w:p w14:paraId="7A02304A" w14:textId="77777777" w:rsidR="003D74AA" w:rsidRDefault="001E420A">
      <w:r>
        <w:rPr>
          <w:rStyle w:val="contentfont"/>
        </w:rPr>
        <w:t>科指高开163点或2.5%报6609点。</w:t>
      </w:r>
    </w:p>
    <w:p w14:paraId="41037241" w14:textId="77777777" w:rsidR="003D74AA" w:rsidRDefault="003D74AA"/>
    <w:p w14:paraId="3C430CB1" w14:textId="77777777" w:rsidR="003D74AA" w:rsidRDefault="001E420A">
      <w:r>
        <w:rPr>
          <w:rStyle w:val="contentfont"/>
        </w:rPr>
        <w:t>腾讯(00700)昨日大升近9%，今早再高开4.2%报491.6元。</w:t>
      </w:r>
    </w:p>
    <w:p w14:paraId="734ABD69" w14:textId="77777777" w:rsidR="003D74AA" w:rsidRDefault="003D74AA"/>
    <w:p w14:paraId="1551608E" w14:textId="77777777" w:rsidR="003D74AA" w:rsidRDefault="001E420A">
      <w:r>
        <w:rPr>
          <w:rStyle w:val="bcontentfont"/>
        </w:rPr>
        <w:t>阿里巴巴</w:t>
      </w:r>
      <w:r>
        <w:rPr>
          <w:rStyle w:val="contentfont"/>
        </w:rPr>
        <w:t>(09988)高开2.6%报170.8元。</w:t>
      </w:r>
    </w:p>
    <w:p w14:paraId="6DF1E15A" w14:textId="77777777" w:rsidR="003D74AA" w:rsidRDefault="003D74AA"/>
    <w:p w14:paraId="735F3B9E" w14:textId="77777777" w:rsidR="003D74AA" w:rsidRDefault="001E420A">
      <w:r>
        <w:rPr>
          <w:rStyle w:val="contentfont"/>
        </w:rPr>
        <w:t>美团(03690)高开4.5%报231.8元。</w:t>
      </w:r>
    </w:p>
    <w:p w14:paraId="277F1B67" w14:textId="77777777" w:rsidR="003D74AA" w:rsidRDefault="003D74AA"/>
    <w:p w14:paraId="524B13C3" w14:textId="77777777" w:rsidR="003D74AA" w:rsidRDefault="001E420A">
      <w:r>
        <w:rPr>
          <w:rStyle w:val="contentfont"/>
        </w:rPr>
        <w:t>京东(09618)高开5.4%报295元。</w:t>
      </w:r>
    </w:p>
    <w:p w14:paraId="2541F569" w14:textId="77777777" w:rsidR="003D74AA" w:rsidRDefault="003D74AA"/>
    <w:p w14:paraId="6E708140" w14:textId="77777777" w:rsidR="003D74AA" w:rsidRDefault="001E420A">
      <w:r>
        <w:rPr>
          <w:rStyle w:val="contentfont"/>
        </w:rPr>
        <w:t>平保(02318)低开1.9%报63元。</w:t>
      </w:r>
    </w:p>
    <w:p w14:paraId="6D1B78B9" w14:textId="77777777" w:rsidR="003D74AA" w:rsidRDefault="003D74AA"/>
    <w:p w14:paraId="51F33071" w14:textId="77777777" w:rsidR="003D74AA" w:rsidRDefault="001E420A">
      <w:r>
        <w:rPr>
          <w:rStyle w:val="contentfont"/>
        </w:rPr>
        <w:t>立即试用EJFQ「信号」全方位股票分析系统，运用100+ 选股条件筛选值博股！</w:t>
      </w:r>
    </w:p>
    <w:p w14:paraId="799633CB" w14:textId="77777777" w:rsidR="003D74AA" w:rsidRDefault="003D74AA"/>
    <w:p w14:paraId="124DDD4C" w14:textId="77777777" w:rsidR="003D74AA" w:rsidRDefault="00B805F3">
      <w:hyperlink w:anchor="MyCatalogue" w:history="1">
        <w:r w:rsidR="001E420A">
          <w:rPr>
            <w:rStyle w:val="gotoCatalogue"/>
          </w:rPr>
          <w:t>返回目录</w:t>
        </w:r>
      </w:hyperlink>
      <w:r w:rsidR="001E420A">
        <w:br w:type="page"/>
      </w:r>
    </w:p>
    <w:p w14:paraId="502F6B79" w14:textId="77777777" w:rsidR="003D74AA" w:rsidRDefault="001E420A">
      <w:r>
        <w:rPr>
          <w:rFonts w:eastAsia="Microsoft JhengHei"/>
        </w:rPr>
        <w:t xml:space="preserve"> | 2021-08-25 | </w:t>
      </w:r>
      <w:hyperlink r:id="rId31" w:history="1">
        <w:r>
          <w:rPr>
            <w:rFonts w:eastAsia="Microsoft JhengHei"/>
          </w:rPr>
          <w:t>信报财经即时新闻</w:t>
        </w:r>
      </w:hyperlink>
      <w:r>
        <w:rPr>
          <w:rFonts w:eastAsia="Microsoft JhengHei"/>
        </w:rPr>
        <w:t xml:space="preserve"> | 港股直击 | </w:t>
      </w:r>
    </w:p>
    <w:p w14:paraId="463AEA02" w14:textId="77777777" w:rsidR="003D74AA" w:rsidRDefault="00B805F3">
      <w:hyperlink r:id="rId32" w:history="1">
        <w:r w:rsidR="001E420A">
          <w:rPr>
            <w:rStyle w:val="linkstyle"/>
          </w:rPr>
          <w:t>https://www2.hkej.com/instantnews/stockConnect/article/2892346</w:t>
        </w:r>
      </w:hyperlink>
    </w:p>
    <w:p w14:paraId="5D301B87" w14:textId="77777777" w:rsidR="003D74AA" w:rsidRDefault="003D74AA"/>
    <w:p w14:paraId="199CEADA" w14:textId="77777777" w:rsidR="003D74AA" w:rsidRDefault="001E420A">
      <w:pPr>
        <w:pStyle w:val="2"/>
      </w:pPr>
      <w:bookmarkStart w:id="381" w:name="_Toc12"/>
      <w:r>
        <w:t>恒指倒跌150点 二万六前受阻 京东系受捧【信报财经即时新闻】</w:t>
      </w:r>
      <w:bookmarkEnd w:id="381"/>
    </w:p>
    <w:p w14:paraId="33EA7ABF" w14:textId="77777777" w:rsidR="003D74AA" w:rsidRDefault="003D74AA"/>
    <w:p w14:paraId="4573CB27" w14:textId="77777777" w:rsidR="003D74AA" w:rsidRDefault="001E420A">
      <w:r>
        <w:rPr>
          <w:rStyle w:val="contentfont"/>
        </w:rPr>
        <w:t>周二纳指及标普500指数齐创纪录新高兼收市新高，并连升第四日；道指靠稳连升第三日。港股昨日收升逾六百点后，今早再高开两百点。</w:t>
      </w:r>
    </w:p>
    <w:p w14:paraId="064561E0" w14:textId="77777777" w:rsidR="003D74AA" w:rsidRDefault="003D74AA"/>
    <w:p w14:paraId="2EC88586" w14:textId="77777777" w:rsidR="003D74AA" w:rsidRDefault="001E420A">
      <w:r>
        <w:rPr>
          <w:rStyle w:val="contentfont"/>
        </w:rPr>
        <w:t>恒指高开202点或0.79%，报25930，之后曾升254点，报25982，二万六前遇阻力，大市掉头回落，10时正倒跌，最新跌150点，报25577。</w:t>
      </w:r>
    </w:p>
    <w:p w14:paraId="5DB73387" w14:textId="77777777" w:rsidR="003D74AA" w:rsidRDefault="003D74AA"/>
    <w:p w14:paraId="5840B7AE" w14:textId="77777777" w:rsidR="003D74AA" w:rsidRDefault="001E420A">
      <w:r>
        <w:rPr>
          <w:rStyle w:val="contentfont"/>
        </w:rPr>
        <w:t>国指高开92点或1%，报9190点，最新倒跌56点，报9041。</w:t>
      </w:r>
    </w:p>
    <w:p w14:paraId="45D36ECB" w14:textId="77777777" w:rsidR="003D74AA" w:rsidRDefault="003D74AA"/>
    <w:p w14:paraId="5B4E40C1" w14:textId="77777777" w:rsidR="003D74AA" w:rsidRDefault="001E420A">
      <w:r>
        <w:rPr>
          <w:rStyle w:val="contentfont"/>
        </w:rPr>
        <w:t>科指高开163点或2.5%，报6609点，高见6671点，最新倒跌5点，报6440。</w:t>
      </w:r>
    </w:p>
    <w:p w14:paraId="6417123D" w14:textId="77777777" w:rsidR="003D74AA" w:rsidRDefault="003D74AA"/>
    <w:p w14:paraId="64239E1A" w14:textId="77777777" w:rsidR="003D74AA" w:rsidRDefault="001E420A">
      <w:r>
        <w:rPr>
          <w:rStyle w:val="contentfont"/>
        </w:rPr>
        <w:t>内地股市窄幅偏软，上证指数现报3511，跌2点。</w:t>
      </w:r>
    </w:p>
    <w:p w14:paraId="45753385" w14:textId="77777777" w:rsidR="003D74AA" w:rsidRDefault="003D74AA"/>
    <w:p w14:paraId="3C465A9F" w14:textId="77777777" w:rsidR="003D74AA" w:rsidRDefault="001E420A">
      <w:r>
        <w:rPr>
          <w:rStyle w:val="contentfont"/>
        </w:rPr>
        <w:t>腾讯(00700)昨日大升近9%，今早再高开4.2%，报491.6元，已为盘中高位，最新倒跌0.2%，报471元。</w:t>
      </w:r>
    </w:p>
    <w:p w14:paraId="720F4F6A" w14:textId="77777777" w:rsidR="003D74AA" w:rsidRDefault="003D74AA"/>
    <w:p w14:paraId="5066848D" w14:textId="77777777" w:rsidR="003D74AA" w:rsidRDefault="001E420A">
      <w:r>
        <w:rPr>
          <w:rStyle w:val="bcontentfont"/>
        </w:rPr>
        <w:t>阿里巴巴</w:t>
      </w:r>
      <w:r>
        <w:rPr>
          <w:rStyle w:val="contentfont"/>
        </w:rPr>
        <w:t>(09988)高开2.6%，报170.8元，现跌0.7%。</w:t>
      </w:r>
    </w:p>
    <w:p w14:paraId="07F7F68F" w14:textId="77777777" w:rsidR="003D74AA" w:rsidRDefault="003D74AA"/>
    <w:p w14:paraId="4EBA7D8D" w14:textId="77777777" w:rsidR="003D74AA" w:rsidRDefault="001E420A">
      <w:r>
        <w:rPr>
          <w:rStyle w:val="contentfont"/>
        </w:rPr>
        <w:t>昨日大升的美团(03690)今早曾升6.3%，最新升1.7%报225.6元。</w:t>
      </w:r>
    </w:p>
    <w:p w14:paraId="636F6D80" w14:textId="77777777" w:rsidR="003D74AA" w:rsidRDefault="003D74AA"/>
    <w:p w14:paraId="44C8BB30" w14:textId="77777777" w:rsidR="003D74AA" w:rsidRDefault="001E420A">
      <w:r>
        <w:rPr>
          <w:rStyle w:val="contentfont"/>
        </w:rPr>
        <w:t>京东系获女股神Cathie Wood看好，旗下基金增持，京东(09618)今早曾升逾9%，最新升4.6%，报293元；京东健康(06618)升7.8%；京东物流(02618)升4.3%。</w:t>
      </w:r>
    </w:p>
    <w:p w14:paraId="63C20BA8" w14:textId="77777777" w:rsidR="003D74AA" w:rsidRDefault="003D74AA"/>
    <w:p w14:paraId="26462977" w14:textId="77777777" w:rsidR="003D74AA" w:rsidRDefault="001E420A">
      <w:r>
        <w:rPr>
          <w:rStyle w:val="contentfont"/>
        </w:rPr>
        <w:t>小米(01810)今日公布中期业绩，最新倒跌1.2%，报24.95元。</w:t>
      </w:r>
    </w:p>
    <w:p w14:paraId="6CB17040" w14:textId="77777777" w:rsidR="003D74AA" w:rsidRDefault="003D74AA"/>
    <w:p w14:paraId="6E2C4607" w14:textId="77777777" w:rsidR="003D74AA" w:rsidRDefault="001E420A">
      <w:r>
        <w:rPr>
          <w:rStyle w:val="contentfont"/>
        </w:rPr>
        <w:t>阿里健康(00241)曾升近一成二，最新升5.3%，暂为表现最好蓝筹。</w:t>
      </w:r>
    </w:p>
    <w:p w14:paraId="33876145" w14:textId="77777777" w:rsidR="003D74AA" w:rsidRDefault="003D74AA"/>
    <w:p w14:paraId="6BAB6F1A" w14:textId="77777777" w:rsidR="003D74AA" w:rsidRDefault="001E420A">
      <w:r>
        <w:rPr>
          <w:rStyle w:val="contentfont"/>
        </w:rPr>
        <w:t>安踏(02020)昨日中午公布半年纯利按年升1.32倍，最新遭部分券商下调目标价，今早受压，最新挫近8%，为表现最差蓝筹。</w:t>
      </w:r>
    </w:p>
    <w:p w14:paraId="2AD22CE3" w14:textId="77777777" w:rsidR="003D74AA" w:rsidRDefault="003D74AA"/>
    <w:p w14:paraId="5C10BE6E" w14:textId="77777777" w:rsidR="003D74AA" w:rsidRDefault="001E420A">
      <w:r>
        <w:rPr>
          <w:rStyle w:val="contentfont"/>
        </w:rPr>
        <w:t>海底捞(06862)半年业绩扭亏为盈，赚9452万元人民币，不派中期息；公司早前已表明上半年业绩「未如预期」，股价最新跌逾3%。</w:t>
      </w:r>
    </w:p>
    <w:p w14:paraId="0966641F" w14:textId="77777777" w:rsidR="003D74AA" w:rsidRDefault="003D74AA"/>
    <w:p w14:paraId="381BAACA" w14:textId="77777777" w:rsidR="003D74AA" w:rsidRDefault="001E420A">
      <w:r>
        <w:rPr>
          <w:rStyle w:val="contentfont"/>
        </w:rPr>
        <w:t>教育股反弹，新东方(09901)曾急升两成二，最新升一成半。</w:t>
      </w:r>
    </w:p>
    <w:p w14:paraId="1873E3B2" w14:textId="77777777" w:rsidR="003D74AA" w:rsidRDefault="003D74AA"/>
    <w:p w14:paraId="30F2F51D" w14:textId="77777777" w:rsidR="003D74AA" w:rsidRDefault="001E420A">
      <w:r>
        <w:rPr>
          <w:rStyle w:val="contentfont"/>
        </w:rPr>
        <w:t>立即试用EJFQ「信号」全方位股票分析系统，运用100+ 选股条件筛选值博股！</w:t>
      </w:r>
    </w:p>
    <w:p w14:paraId="73B21E04" w14:textId="77777777" w:rsidR="003D74AA" w:rsidRDefault="003D74AA"/>
    <w:p w14:paraId="13368068" w14:textId="77777777" w:rsidR="003D74AA" w:rsidRDefault="00B805F3">
      <w:hyperlink w:anchor="MyCatalogue" w:history="1">
        <w:r w:rsidR="001E420A">
          <w:rPr>
            <w:rStyle w:val="gotoCatalogue"/>
          </w:rPr>
          <w:t>返回目录</w:t>
        </w:r>
      </w:hyperlink>
      <w:r w:rsidR="001E420A">
        <w:br w:type="page"/>
      </w:r>
    </w:p>
    <w:p w14:paraId="2CE8E07C" w14:textId="77777777" w:rsidR="003D74AA" w:rsidRDefault="001E420A">
      <w:r>
        <w:rPr>
          <w:rFonts w:eastAsia="Microsoft JhengHei"/>
        </w:rPr>
        <w:t xml:space="preserve"> | 2021-08-25 | </w:t>
      </w:r>
      <w:hyperlink r:id="rId33" w:history="1">
        <w:r>
          <w:rPr>
            <w:rFonts w:eastAsia="Microsoft JhengHei"/>
          </w:rPr>
          <w:t>财通社</w:t>
        </w:r>
      </w:hyperlink>
      <w:r>
        <w:t xml:space="preserve"> | </w:t>
      </w:r>
    </w:p>
    <w:p w14:paraId="7CF8D28E" w14:textId="77777777" w:rsidR="003D74AA" w:rsidRDefault="00B805F3">
      <w:hyperlink r:id="rId34" w:history="1">
        <w:r w:rsidR="001E420A">
          <w:rPr>
            <w:rStyle w:val="linkstyle"/>
          </w:rPr>
          <w:t>https://www.caitongnews.com/article/1186929.html</w:t>
        </w:r>
      </w:hyperlink>
    </w:p>
    <w:p w14:paraId="70B285CC" w14:textId="77777777" w:rsidR="003D74AA" w:rsidRDefault="003D74AA"/>
    <w:p w14:paraId="0BC3D8D3" w14:textId="77777777" w:rsidR="003D74AA" w:rsidRDefault="001E420A">
      <w:pPr>
        <w:pStyle w:val="2"/>
      </w:pPr>
      <w:bookmarkStart w:id="382" w:name="_Toc13"/>
      <w:r>
        <w:t>10000亿暴涨：中国互联网巨头彻底沸腾了！刚刚，拼多多暴涨16%，中概股集体疯涨…【财通社】</w:t>
      </w:r>
      <w:bookmarkEnd w:id="382"/>
    </w:p>
    <w:p w14:paraId="7361D7E9" w14:textId="77777777" w:rsidR="003D74AA" w:rsidRDefault="003D74AA"/>
    <w:p w14:paraId="0BA50DDE" w14:textId="77777777" w:rsidR="003D74AA" w:rsidRDefault="001E420A">
      <w:r>
        <w:rPr>
          <w:rStyle w:val="contentfont"/>
        </w:rPr>
        <w:t>中国互联网巨头们集体回来了！阴跌大半年，8月24日，各大科技巨头轮番大涨，白天港股涨完，晚上美股继续涨。</w:t>
      </w:r>
    </w:p>
    <w:p w14:paraId="5611B9D1" w14:textId="77777777" w:rsidR="003D74AA" w:rsidRDefault="003D74AA"/>
    <w:p w14:paraId="01125B4D" w14:textId="77777777" w:rsidR="003D74AA" w:rsidRDefault="001E420A">
      <w:r>
        <w:rPr>
          <w:rStyle w:val="contentfont"/>
        </w:rPr>
        <w:t>截至记者发稿，中概互联网科技六大巨头：拼多多、腾讯、阿里、美团、京东、百度，市值单日合计激增超10000亿元。</w:t>
      </w:r>
    </w:p>
    <w:p w14:paraId="38453A51" w14:textId="77777777" w:rsidR="003D74AA" w:rsidRDefault="003D74AA"/>
    <w:p w14:paraId="52DB08BF" w14:textId="77777777" w:rsidR="003D74AA" w:rsidRDefault="001E420A">
      <w:r>
        <w:rPr>
          <w:rStyle w:val="contentfont"/>
        </w:rPr>
        <w:t>拼多多二季报出炉</w:t>
      </w:r>
    </w:p>
    <w:p w14:paraId="37EB6C17" w14:textId="77777777" w:rsidR="003D74AA" w:rsidRDefault="003D74AA"/>
    <w:p w14:paraId="5D9E8CFD" w14:textId="77777777" w:rsidR="003D74AA" w:rsidRDefault="001E420A">
      <w:r>
        <w:rPr>
          <w:rStyle w:val="contentfont"/>
        </w:rPr>
        <w:t>大涨超16%</w:t>
      </w:r>
    </w:p>
    <w:p w14:paraId="2693AF90" w14:textId="77777777" w:rsidR="003D74AA" w:rsidRDefault="003D74AA"/>
    <w:p w14:paraId="0AC2DF23" w14:textId="77777777" w:rsidR="003D74AA" w:rsidRDefault="001E420A">
      <w:r>
        <w:rPr>
          <w:rStyle w:val="contentfont"/>
        </w:rPr>
        <w:t>阴跌大半年，股价腰斩之后，8月24日，拼多多发布了2021年第二季度财报。财报显示，单季用户数增长放缓了：拼多多单季新增2610万，年活跃买家数8.499亿。</w:t>
      </w:r>
    </w:p>
    <w:p w14:paraId="70F7018D" w14:textId="77777777" w:rsidR="003D74AA" w:rsidRDefault="003D74AA"/>
    <w:p w14:paraId="4F037522" w14:textId="77777777" w:rsidR="003D74AA" w:rsidRDefault="001E420A">
      <w:r>
        <w:rPr>
          <w:rStyle w:val="contentfont"/>
        </w:rPr>
        <w:t>营收方面，拼多多二季度营收230亿元，同比增长89%；净利润为24亿元，扭亏为盈。</w:t>
      </w:r>
    </w:p>
    <w:p w14:paraId="52B17D61" w14:textId="77777777" w:rsidR="003D74AA" w:rsidRDefault="003D74AA"/>
    <w:p w14:paraId="7E23DEE1" w14:textId="77777777" w:rsidR="003D74AA" w:rsidRDefault="001E420A">
      <w:r>
        <w:rPr>
          <w:rStyle w:val="contentfont"/>
        </w:rPr>
        <w:t>消息出来后，晚上，拼多多美股的股价一度暴涨超18%。截至记者发稿，拼多多仍涨超16%，股价超94美元，市值激增近200亿美元（近1300亿元人民币）至1183亿美元。</w:t>
      </w:r>
    </w:p>
    <w:p w14:paraId="412A6C7A" w14:textId="77777777" w:rsidR="003D74AA" w:rsidRDefault="003D74AA"/>
    <w:p w14:paraId="13905F36" w14:textId="77777777" w:rsidR="003D74AA" w:rsidRDefault="001E420A">
      <w:r>
        <w:rPr>
          <w:rStyle w:val="contentfont"/>
        </w:rPr>
        <w:t>拼多多、腾讯、阿里、美团</w:t>
      </w:r>
    </w:p>
    <w:p w14:paraId="24A15AC2" w14:textId="77777777" w:rsidR="003D74AA" w:rsidRDefault="003D74AA"/>
    <w:p w14:paraId="5D238A88" w14:textId="77777777" w:rsidR="003D74AA" w:rsidRDefault="001E420A">
      <w:r>
        <w:rPr>
          <w:rStyle w:val="contentfont"/>
        </w:rPr>
        <w:t>百度、京东六巨头单日暴涨超10000亿</w:t>
      </w:r>
    </w:p>
    <w:p w14:paraId="37867D3E" w14:textId="77777777" w:rsidR="003D74AA" w:rsidRDefault="003D74AA"/>
    <w:p w14:paraId="3D7F7456" w14:textId="77777777" w:rsidR="003D74AA" w:rsidRDefault="001E420A">
      <w:r>
        <w:rPr>
          <w:rStyle w:val="contentfont"/>
        </w:rPr>
        <w:t>而在白天港股恒生科技已经提前迎来暴动！各大互联网巨头集体沸腾了，指数涨超7%。</w:t>
      </w:r>
    </w:p>
    <w:p w14:paraId="5D9EE5A6" w14:textId="77777777" w:rsidR="003D74AA" w:rsidRDefault="003D74AA"/>
    <w:p w14:paraId="33DD0C6A" w14:textId="77777777" w:rsidR="003D74AA" w:rsidRDefault="001E420A">
      <w:r>
        <w:rPr>
          <w:rStyle w:val="contentfont"/>
        </w:rPr>
        <w:t>其中，京东大涨近15%，市值激增1300亿港元。</w:t>
      </w:r>
    </w:p>
    <w:p w14:paraId="423202B1" w14:textId="77777777" w:rsidR="003D74AA" w:rsidRDefault="003D74AA"/>
    <w:p w14:paraId="139E2562" w14:textId="77777777" w:rsidR="003D74AA" w:rsidRDefault="001E420A">
      <w:r>
        <w:rPr>
          <w:rStyle w:val="contentfont"/>
        </w:rPr>
        <w:t>阿里收涨9.47%，市值激增超3400亿港元。</w:t>
      </w:r>
    </w:p>
    <w:p w14:paraId="350CD55A" w14:textId="77777777" w:rsidR="003D74AA" w:rsidRDefault="003D74AA"/>
    <w:p w14:paraId="4861B2BD" w14:textId="77777777" w:rsidR="003D74AA" w:rsidRDefault="001E420A">
      <w:r>
        <w:rPr>
          <w:rStyle w:val="contentfont"/>
        </w:rPr>
        <w:t>腾讯收涨8.81%，市值激增超3600亿港元。</w:t>
      </w:r>
    </w:p>
    <w:p w14:paraId="6712DCB7" w14:textId="77777777" w:rsidR="003D74AA" w:rsidRDefault="003D74AA"/>
    <w:p w14:paraId="59AA5370" w14:textId="77777777" w:rsidR="003D74AA" w:rsidRDefault="001E420A">
      <w:r>
        <w:rPr>
          <w:rStyle w:val="contentfont"/>
        </w:rPr>
        <w:t>美团则收涨13.51%，市值激增超1800亿港元。</w:t>
      </w:r>
    </w:p>
    <w:p w14:paraId="764FCC4C" w14:textId="77777777" w:rsidR="003D74AA" w:rsidRDefault="003D74AA"/>
    <w:p w14:paraId="6E5D6CED" w14:textId="77777777" w:rsidR="003D74AA" w:rsidRDefault="001E420A">
      <w:r>
        <w:rPr>
          <w:rStyle w:val="contentfont"/>
        </w:rPr>
        <w:t>百度则大涨8.62%，市值激增超350亿港元。</w:t>
      </w:r>
    </w:p>
    <w:p w14:paraId="1128C0E7" w14:textId="77777777" w:rsidR="003D74AA" w:rsidRDefault="003D74AA"/>
    <w:p w14:paraId="637D1AAF" w14:textId="77777777" w:rsidR="003D74AA" w:rsidRDefault="001E420A">
      <w:r>
        <w:rPr>
          <w:rStyle w:val="contentfont"/>
        </w:rPr>
        <w:t>如今，再加上拼多多暴涨近1300亿元，六大中国互联网巨头单日市值激增合计超10000亿元。</w:t>
      </w:r>
    </w:p>
    <w:p w14:paraId="51759153" w14:textId="77777777" w:rsidR="003D74AA" w:rsidRDefault="003D74AA"/>
    <w:p w14:paraId="2655109E" w14:textId="77777777" w:rsidR="003D74AA" w:rsidRDefault="001E420A">
      <w:r>
        <w:rPr>
          <w:rStyle w:val="contentfont"/>
        </w:rPr>
        <w:t>中概股集体沸腾</w:t>
      </w:r>
    </w:p>
    <w:p w14:paraId="286B53B8" w14:textId="77777777" w:rsidR="003D74AA" w:rsidRDefault="003D74AA"/>
    <w:p w14:paraId="387776E9" w14:textId="77777777" w:rsidR="003D74AA" w:rsidRDefault="001E420A">
      <w:r>
        <w:rPr>
          <w:rStyle w:val="contentfont"/>
        </w:rPr>
        <w:t>贝壳、新东方、富途等涨超10%</w:t>
      </w:r>
    </w:p>
    <w:p w14:paraId="5A19A3E8" w14:textId="77777777" w:rsidR="003D74AA" w:rsidRDefault="003D74AA"/>
    <w:p w14:paraId="24B1DE43" w14:textId="77777777" w:rsidR="003D74AA" w:rsidRDefault="001E420A">
      <w:r>
        <w:rPr>
          <w:rStyle w:val="contentfont"/>
        </w:rPr>
        <w:t>拼多多的领涨下，中概股集体沸腾了。</w:t>
      </w:r>
    </w:p>
    <w:p w14:paraId="56A88828" w14:textId="77777777" w:rsidR="003D74AA" w:rsidRDefault="003D74AA"/>
    <w:p w14:paraId="1A7C3BE1" w14:textId="77777777" w:rsidR="003D74AA" w:rsidRDefault="001E420A">
      <w:r>
        <w:rPr>
          <w:rStyle w:val="contentfont"/>
        </w:rPr>
        <w:t>教育股涨幅靠前，新东方涨超18%，高途涨超16%。此外，腾讯音乐、富途、boss直聘、唯品会等纷纷也涨超10%。</w:t>
      </w:r>
    </w:p>
    <w:p w14:paraId="2B11D5F2" w14:textId="77777777" w:rsidR="003D74AA" w:rsidRDefault="003D74AA"/>
    <w:p w14:paraId="66496906" w14:textId="77777777" w:rsidR="003D74AA" w:rsidRDefault="001E420A">
      <w:r>
        <w:rPr>
          <w:rStyle w:val="contentfont"/>
        </w:rPr>
        <w:t>拼多多营收增长89%至230亿元</w:t>
      </w:r>
    </w:p>
    <w:p w14:paraId="294EE94B" w14:textId="77777777" w:rsidR="003D74AA" w:rsidRDefault="003D74AA"/>
    <w:p w14:paraId="53589B1E" w14:textId="77777777" w:rsidR="003D74AA" w:rsidRDefault="001E420A">
      <w:r>
        <w:rPr>
          <w:rStyle w:val="contentfont"/>
        </w:rPr>
        <w:t>净利24亿扭亏为盈</w:t>
      </w:r>
    </w:p>
    <w:p w14:paraId="0943A292" w14:textId="77777777" w:rsidR="003D74AA" w:rsidRDefault="003D74AA"/>
    <w:p w14:paraId="02C07842" w14:textId="77777777" w:rsidR="003D74AA" w:rsidRDefault="001E420A">
      <w:r>
        <w:rPr>
          <w:rStyle w:val="contentfont"/>
        </w:rPr>
        <w:t>那么，具体来看看，拼多多最新财报如何。</w:t>
      </w:r>
    </w:p>
    <w:p w14:paraId="2CD23ED0" w14:textId="77777777" w:rsidR="003D74AA" w:rsidRDefault="003D74AA"/>
    <w:p w14:paraId="18C08C4E" w14:textId="77777777" w:rsidR="003D74AA" w:rsidRDefault="001E420A">
      <w:r>
        <w:rPr>
          <w:rStyle w:val="contentfont"/>
        </w:rPr>
        <w:t>1.单季用户新增2610万，年活跃买家达8.499亿</w:t>
      </w:r>
    </w:p>
    <w:p w14:paraId="2DD3558B" w14:textId="77777777" w:rsidR="003D74AA" w:rsidRDefault="003D74AA"/>
    <w:p w14:paraId="1F857ABB" w14:textId="77777777" w:rsidR="003D74AA" w:rsidRDefault="001E420A">
      <w:r>
        <w:rPr>
          <w:rStyle w:val="contentfont"/>
        </w:rPr>
        <w:t>财报显示，截至2021年6月30日的过去12个月中，拼多多平台年活跃买家数达到8.499亿，较上一季度新增2610万用户，用户数增长较上一季度显著放缓。</w:t>
      </w:r>
    </w:p>
    <w:p w14:paraId="5EC22B7A" w14:textId="77777777" w:rsidR="003D74AA" w:rsidRDefault="003D74AA"/>
    <w:p w14:paraId="5A0AD577" w14:textId="77777777" w:rsidR="003D74AA" w:rsidRDefault="001E420A">
      <w:r>
        <w:rPr>
          <w:rStyle w:val="contentfont"/>
        </w:rPr>
        <w:t xml:space="preserve">而第二季度 ， 京东 、 </w:t>
      </w:r>
      <w:r>
        <w:rPr>
          <w:rStyle w:val="bcontentfont"/>
        </w:rPr>
        <w:t>阿里巴巴</w:t>
      </w:r>
      <w:r>
        <w:rPr>
          <w:rStyle w:val="contentfont"/>
        </w:rPr>
        <w:t>的单季年度活跃用户则分别新增 3200 万 、 1700 万 ， 京东首度单季新增用户最多 。 但年活跃买家数仍是拼多多位居首位。</w:t>
      </w:r>
    </w:p>
    <w:p w14:paraId="6CAC1084" w14:textId="77777777" w:rsidR="003D74AA" w:rsidRDefault="003D74AA"/>
    <w:p w14:paraId="20029370" w14:textId="77777777" w:rsidR="003D74AA" w:rsidRDefault="001E420A">
      <w:r>
        <w:rPr>
          <w:rStyle w:val="contentfont"/>
        </w:rPr>
        <w:t>同时，拼多多APP平均月活跃用户数达7.385亿，同比增长30%，占年活跃买家数的87%。</w:t>
      </w:r>
    </w:p>
    <w:p w14:paraId="1DDEF05A" w14:textId="77777777" w:rsidR="003D74AA" w:rsidRDefault="003D74AA"/>
    <w:p w14:paraId="0CB77D2C" w14:textId="77777777" w:rsidR="003D74AA" w:rsidRDefault="001E420A">
      <w:r>
        <w:rPr>
          <w:rStyle w:val="contentfont"/>
        </w:rPr>
        <w:t>2.营收230亿元</w:t>
      </w:r>
    </w:p>
    <w:p w14:paraId="7649B79B" w14:textId="77777777" w:rsidR="003D74AA" w:rsidRDefault="003D74AA"/>
    <w:p w14:paraId="05159F1C" w14:textId="77777777" w:rsidR="003D74AA" w:rsidRDefault="001E420A">
      <w:r>
        <w:rPr>
          <w:rStyle w:val="contentfont"/>
        </w:rPr>
        <w:t>在营收方面，今年第二季度，拼多多实现营收230亿元，较上一年同比增长89%，但不及市场预期的267亿元。</w:t>
      </w:r>
    </w:p>
    <w:p w14:paraId="2985BAEF" w14:textId="77777777" w:rsidR="003D74AA" w:rsidRDefault="003D74AA"/>
    <w:p w14:paraId="0A611A6D" w14:textId="77777777" w:rsidR="003D74AA" w:rsidRDefault="001E420A">
      <w:r>
        <w:rPr>
          <w:rStyle w:val="contentfont"/>
        </w:rPr>
        <w:t>具体业务方面，报告期内拼多多来自在线营销服务和其他方面的收入为180.8亿元，同比增长64%；交易服务收入30.076亿元，同比增长164%；商品销售收入为19.582亿元。</w:t>
      </w:r>
    </w:p>
    <w:p w14:paraId="4A3F7288" w14:textId="77777777" w:rsidR="003D74AA" w:rsidRDefault="003D74AA"/>
    <w:p w14:paraId="7F19A850" w14:textId="77777777" w:rsidR="003D74AA" w:rsidRDefault="001E420A">
      <w:r>
        <w:rPr>
          <w:rStyle w:val="contentfont"/>
        </w:rPr>
        <w:t>3.扭亏为盈，净利24亿元</w:t>
      </w:r>
    </w:p>
    <w:p w14:paraId="165B0E42" w14:textId="77777777" w:rsidR="003D74AA" w:rsidRDefault="003D74AA"/>
    <w:p w14:paraId="3E3EC3EE" w14:textId="77777777" w:rsidR="003D74AA" w:rsidRDefault="001E420A">
      <w:r>
        <w:rPr>
          <w:rStyle w:val="contentfont"/>
        </w:rPr>
        <w:t>按美国通用会计准则，本季度的运营利润为20亿元，归属于普通股股东的净利润为24亿元，扭亏为盈，去年同期亏损8.993亿元。</w:t>
      </w:r>
    </w:p>
    <w:p w14:paraId="08EF6605" w14:textId="77777777" w:rsidR="003D74AA" w:rsidRDefault="003D74AA"/>
    <w:p w14:paraId="63297826" w14:textId="77777777" w:rsidR="003D74AA" w:rsidRDefault="001E420A">
      <w:r>
        <w:rPr>
          <w:rStyle w:val="contentfont"/>
        </w:rPr>
        <w:t>4.销售和推广费104亿，研发投入23亿</w:t>
      </w:r>
    </w:p>
    <w:p w14:paraId="48F33BB2" w14:textId="77777777" w:rsidR="003D74AA" w:rsidRDefault="003D74AA"/>
    <w:p w14:paraId="3645F91A" w14:textId="77777777" w:rsidR="003D74AA" w:rsidRDefault="001E420A">
      <w:r>
        <w:rPr>
          <w:rStyle w:val="contentfont"/>
        </w:rPr>
        <w:t>投入方面，销售和市场推广费仍然是大头。</w:t>
      </w:r>
    </w:p>
    <w:p w14:paraId="35722154" w14:textId="77777777" w:rsidR="003D74AA" w:rsidRDefault="003D74AA"/>
    <w:p w14:paraId="767566E8" w14:textId="77777777" w:rsidR="003D74AA" w:rsidRDefault="001E420A">
      <w:r>
        <w:rPr>
          <w:rStyle w:val="contentfont"/>
        </w:rPr>
        <w:t>数据显示，为了满足用户对实惠商品的消费需求，拼多多本季度继续保持了对全品类商品的补贴力度。财报显示，平台用于销售与市场推广费用为104亿元，较去年同期的91亿元，增长14%；但较一季度的130亿减少20多亿元。</w:t>
      </w:r>
    </w:p>
    <w:p w14:paraId="10F9D8DB" w14:textId="77777777" w:rsidR="003D74AA" w:rsidRDefault="003D74AA"/>
    <w:p w14:paraId="5C0105BA" w14:textId="77777777" w:rsidR="003D74AA" w:rsidRDefault="001E420A">
      <w:r>
        <w:rPr>
          <w:rStyle w:val="contentfont"/>
        </w:rPr>
        <w:t>二季度，拼多多继续加大了在研发领域的投入，研发费用为人民币23亿元，较2020年同期的人民币17亿元，同比增长40%。</w:t>
      </w:r>
    </w:p>
    <w:p w14:paraId="2E4584F1" w14:textId="77777777" w:rsidR="003D74AA" w:rsidRDefault="003D74AA"/>
    <w:p w14:paraId="3C09D942" w14:textId="77777777" w:rsidR="003D74AA" w:rsidRDefault="001E420A">
      <w:r>
        <w:rPr>
          <w:rStyle w:val="contentfont"/>
        </w:rPr>
        <w:t>为了让更多实惠新鲜的精品农货直连用户餐桌，拼多多还加大了对农产品冷链物流、仓储配送等供应链体系的建设。财报显示，本季度的营业成本达到79亿元，同比增长197%，其中部分投入主要来自配送和仓储费用的增加。</w:t>
      </w:r>
    </w:p>
    <w:p w14:paraId="60E08C4C" w14:textId="77777777" w:rsidR="003D74AA" w:rsidRDefault="003D74AA"/>
    <w:p w14:paraId="217318DA" w14:textId="77777777" w:rsidR="003D74AA" w:rsidRDefault="001E420A">
      <w:r>
        <w:rPr>
          <w:rStyle w:val="contentfont"/>
        </w:rPr>
        <w:t>设立“百亿农研专项”</w:t>
      </w:r>
    </w:p>
    <w:p w14:paraId="578D237C" w14:textId="77777777" w:rsidR="003D74AA" w:rsidRDefault="003D74AA"/>
    <w:p w14:paraId="5C97200A" w14:textId="77777777" w:rsidR="003D74AA" w:rsidRDefault="001E420A">
      <w:r>
        <w:rPr>
          <w:rStyle w:val="contentfont"/>
        </w:rPr>
        <w:t>继续对农产品实行零佣金</w:t>
      </w:r>
    </w:p>
    <w:p w14:paraId="2CB5113A" w14:textId="77777777" w:rsidR="003D74AA" w:rsidRDefault="003D74AA"/>
    <w:p w14:paraId="39629FA2" w14:textId="77777777" w:rsidR="003D74AA" w:rsidRDefault="001E420A">
      <w:r>
        <w:rPr>
          <w:rStyle w:val="contentfont"/>
        </w:rPr>
        <w:t>此外，拼多多表示将继续实行农产品“零佣金”政策，以帮助农民建立更具弹性、效率和盈利能力的生意，带动农户增产增收。</w:t>
      </w:r>
    </w:p>
    <w:p w14:paraId="1792E139" w14:textId="77777777" w:rsidR="003D74AA" w:rsidRDefault="003D74AA"/>
    <w:p w14:paraId="78D6F33D" w14:textId="77777777" w:rsidR="003D74AA" w:rsidRDefault="001E420A">
      <w:r>
        <w:rPr>
          <w:rStyle w:val="contentfont"/>
        </w:rPr>
        <w:t>在农业领域的持续投入下，涉农产品成为平台增长最快的品类。今年上半年，拼多多农（副）产品订单量同比增长431%，单品销量超过10万单的农（副）产品超过4000款，同比增长超过490%。</w:t>
      </w:r>
    </w:p>
    <w:p w14:paraId="693E5974" w14:textId="77777777" w:rsidR="003D74AA" w:rsidRDefault="003D74AA"/>
    <w:p w14:paraId="17FA9F5E" w14:textId="77777777" w:rsidR="003D74AA" w:rsidRDefault="001E420A">
      <w:r>
        <w:rPr>
          <w:rStyle w:val="contentfont"/>
        </w:rPr>
        <w:t>值得注意的是，在财报发布的同一天，拼多多同时设立了“百亿农研专项”。据了解，该专项不以商业价值和盈利为目的，旨在面向农业及乡村的重大需求，不以商业价值和盈利为目的，致力于推动农业科技进步，科技普惠，以农业科技工作者和劳动者进一步有动力和获得感为目标。</w:t>
      </w:r>
    </w:p>
    <w:p w14:paraId="04C0A607" w14:textId="77777777" w:rsidR="003D74AA" w:rsidRDefault="003D74AA"/>
    <w:p w14:paraId="6DAE1BF4" w14:textId="77777777" w:rsidR="003D74AA" w:rsidRDefault="001E420A">
      <w:r>
        <w:rPr>
          <w:rStyle w:val="contentfont"/>
        </w:rPr>
        <w:t>据了解，“百亿农研专项” 虽然将显著影响股东的短期每股盈利，但已通过董事会的批准，并由拼多多董事长兼CEO陈磊担任项目一号位。 此外，本季度及未来几个季度可能有的利润，均将优先投入至该项目，直至满足100亿总额。</w:t>
      </w:r>
    </w:p>
    <w:p w14:paraId="4B734F6F" w14:textId="77777777" w:rsidR="003D74AA" w:rsidRDefault="003D74AA"/>
    <w:p w14:paraId="21BB2F77" w14:textId="77777777" w:rsidR="003D74AA" w:rsidRDefault="001E420A">
      <w:r>
        <w:rPr>
          <w:rStyle w:val="contentfont"/>
        </w:rPr>
        <w:t>“拼多多的今天离不开所有用户和合作伙伴的支持和信任，因此我们也一直在探索回馈社会的方式。”陈磊表示，农业和农产品触及所有人的日常生活，同时也是一个相对数字化率较低的领域，我们团队中的很多成员都是技术出身，我们希望通过设立“百亿农研专项基金”，用技术的方式为农业现代化和农村振兴贡献力量。</w:t>
      </w:r>
    </w:p>
    <w:p w14:paraId="2518AF6A" w14:textId="77777777" w:rsidR="003D74AA" w:rsidRDefault="003D74AA"/>
    <w:p w14:paraId="3F0E3E6A" w14:textId="77777777" w:rsidR="003D74AA" w:rsidRDefault="00B805F3">
      <w:hyperlink w:anchor="MyCatalogue" w:history="1">
        <w:r w:rsidR="001E420A">
          <w:rPr>
            <w:rStyle w:val="gotoCatalogue"/>
          </w:rPr>
          <w:t>返回目录</w:t>
        </w:r>
      </w:hyperlink>
      <w:r w:rsidR="001E420A">
        <w:br w:type="page"/>
      </w:r>
    </w:p>
    <w:p w14:paraId="207D383C" w14:textId="77777777" w:rsidR="003D74AA" w:rsidRDefault="001E420A">
      <w:r>
        <w:rPr>
          <w:rFonts w:eastAsia="Microsoft JhengHei"/>
        </w:rPr>
        <w:t xml:space="preserve"> | 2021-08-25 | </w:t>
      </w:r>
      <w:hyperlink r:id="rId35" w:history="1">
        <w:r>
          <w:rPr>
            <w:rFonts w:eastAsia="Microsoft JhengHei"/>
          </w:rPr>
          <w:t>中金在线</w:t>
        </w:r>
      </w:hyperlink>
      <w:r>
        <w:rPr>
          <w:rFonts w:eastAsia="Microsoft JhengHei"/>
        </w:rPr>
        <w:t xml:space="preserve"> | 证券要闻 | </w:t>
      </w:r>
    </w:p>
    <w:p w14:paraId="7EE31376" w14:textId="77777777" w:rsidR="003D74AA" w:rsidRDefault="00B805F3">
      <w:hyperlink r:id="rId36" w:history="1">
        <w:r w:rsidR="001E420A">
          <w:rPr>
            <w:rStyle w:val="linkstyle"/>
          </w:rPr>
          <w:t>http://news.cnfol.com/zhengquanyaowen/20210825/29098923.shtml</w:t>
        </w:r>
      </w:hyperlink>
    </w:p>
    <w:p w14:paraId="686E8283" w14:textId="77777777" w:rsidR="003D74AA" w:rsidRDefault="003D74AA"/>
    <w:p w14:paraId="7291C41D" w14:textId="77777777" w:rsidR="003D74AA" w:rsidRDefault="001E420A">
      <w:pPr>
        <w:pStyle w:val="2"/>
      </w:pPr>
      <w:bookmarkStart w:id="383" w:name="_Toc14"/>
      <w:r>
        <w:t>美股三大指数小幅高开 热门中概股全线大涨【中金在线】</w:t>
      </w:r>
      <w:bookmarkEnd w:id="383"/>
    </w:p>
    <w:p w14:paraId="5D1D7549" w14:textId="77777777" w:rsidR="003D74AA" w:rsidRDefault="003D74AA"/>
    <w:p w14:paraId="4E2948F6" w14:textId="77777777" w:rsidR="003D74AA" w:rsidRDefault="001E420A">
      <w:r>
        <w:rPr>
          <w:rStyle w:val="contentfont"/>
        </w:rPr>
        <w:t>美股三大指数小幅高开，道指涨0.19%，标普500指数涨0.16%，纳指涨0.24%。热门中概股全线大涨，京东涨超10%，</w:t>
      </w:r>
      <w:r>
        <w:rPr>
          <w:rStyle w:val="bcontentfont"/>
        </w:rPr>
        <w:t>阿里巴巴</w:t>
      </w:r>
      <w:r>
        <w:rPr>
          <w:rStyle w:val="contentfont"/>
        </w:rPr>
        <w:t>涨超5%；拼多多涨超15%，二季度营收同比增89%；法拉第未来涨逾3%，FF 91完成全球超豪华电动车最长道路测试。</w:t>
      </w:r>
    </w:p>
    <w:p w14:paraId="20E0DE3C" w14:textId="77777777" w:rsidR="003D74AA" w:rsidRDefault="003D74AA"/>
    <w:p w14:paraId="6DBA679B" w14:textId="77777777" w:rsidR="003D74AA" w:rsidRDefault="001E420A">
      <w:r>
        <w:rPr>
          <w:rStyle w:val="contentfont"/>
        </w:rPr>
        <w:t>(文章来源：格隆汇)</w:t>
      </w:r>
    </w:p>
    <w:p w14:paraId="23258DE9" w14:textId="77777777" w:rsidR="003D74AA" w:rsidRDefault="003D74AA"/>
    <w:p w14:paraId="72C1ECFF" w14:textId="77777777" w:rsidR="003D74AA" w:rsidRDefault="00B805F3">
      <w:hyperlink w:anchor="MyCatalogue" w:history="1">
        <w:r w:rsidR="001E420A">
          <w:rPr>
            <w:rStyle w:val="gotoCatalogue"/>
          </w:rPr>
          <w:t>返回目录</w:t>
        </w:r>
      </w:hyperlink>
      <w:r w:rsidR="001E420A">
        <w:br w:type="page"/>
      </w:r>
    </w:p>
    <w:p w14:paraId="14ADEC2C" w14:textId="77777777" w:rsidR="003D74AA" w:rsidRDefault="001E420A">
      <w:r>
        <w:rPr>
          <w:rFonts w:eastAsia="Microsoft JhengHei"/>
        </w:rPr>
        <w:t xml:space="preserve"> | 2021-08-25 | </w:t>
      </w:r>
      <w:hyperlink r:id="rId37" w:history="1">
        <w:r>
          <w:rPr>
            <w:rFonts w:eastAsia="Microsoft JhengHei"/>
          </w:rPr>
          <w:t>证券之星</w:t>
        </w:r>
      </w:hyperlink>
      <w:r>
        <w:rPr>
          <w:rFonts w:eastAsia="Microsoft JhengHei"/>
        </w:rPr>
        <w:t xml:space="preserve"> | 股市直击 | </w:t>
      </w:r>
    </w:p>
    <w:p w14:paraId="6F4A1F6F" w14:textId="77777777" w:rsidR="003D74AA" w:rsidRDefault="00B805F3">
      <w:hyperlink r:id="rId38" w:history="1">
        <w:r w:rsidR="001E420A">
          <w:rPr>
            <w:rStyle w:val="linkstyle"/>
          </w:rPr>
          <w:t>https://stock.stockstar.com/IG2021082500000365.shtml</w:t>
        </w:r>
      </w:hyperlink>
    </w:p>
    <w:p w14:paraId="09A4E229" w14:textId="77777777" w:rsidR="003D74AA" w:rsidRDefault="003D74AA"/>
    <w:p w14:paraId="1584E3B0" w14:textId="77777777" w:rsidR="003D74AA" w:rsidRDefault="001E420A">
      <w:pPr>
        <w:pStyle w:val="2"/>
      </w:pPr>
      <w:bookmarkStart w:id="384" w:name="_Toc15"/>
      <w:r>
        <w:t>A股头条：妖股上能电气复牌；中概股普遍大涨；东北全面振兴“十四五”实施方案获通过【证券之星】</w:t>
      </w:r>
      <w:bookmarkEnd w:id="384"/>
    </w:p>
    <w:p w14:paraId="261F9189" w14:textId="77777777" w:rsidR="003D74AA" w:rsidRDefault="003D74AA"/>
    <w:p w14:paraId="241EE9E5" w14:textId="77777777" w:rsidR="003D74AA" w:rsidRDefault="001E420A">
      <w:r>
        <w:rPr>
          <w:rStyle w:val="contentfont"/>
        </w:rPr>
        <w:t>（原标题：A股头条：妖股上能电气复牌；中概股普遍大涨；东北全面振兴“十四五”实施方案获通过）</w:t>
      </w:r>
    </w:p>
    <w:p w14:paraId="50FFC7B6" w14:textId="77777777" w:rsidR="003D74AA" w:rsidRDefault="003D74AA"/>
    <w:p w14:paraId="7F9D82EE" w14:textId="77777777" w:rsidR="003D74AA" w:rsidRDefault="001E420A">
      <w:r>
        <w:rPr>
          <w:rStyle w:val="contentfont"/>
        </w:rPr>
        <w:t>来源：金融界网</w:t>
      </w:r>
    </w:p>
    <w:p w14:paraId="58B4E14A" w14:textId="77777777" w:rsidR="003D74AA" w:rsidRDefault="003D74AA"/>
    <w:p w14:paraId="2E33C567" w14:textId="77777777" w:rsidR="003D74AA" w:rsidRDefault="001E420A">
      <w:r>
        <w:rPr>
          <w:rStyle w:val="contentfont"/>
        </w:rPr>
        <w:t>一、【要闻速递】</w:t>
      </w:r>
    </w:p>
    <w:p w14:paraId="1328BB04" w14:textId="77777777" w:rsidR="003D74AA" w:rsidRDefault="003D74AA"/>
    <w:p w14:paraId="1C9B3D94" w14:textId="77777777" w:rsidR="003D74AA" w:rsidRDefault="001E420A">
      <w:r>
        <w:rPr>
          <w:rStyle w:val="contentfont"/>
        </w:rPr>
        <w:t>1、东北全面振兴“十四五”实施方案、辽宁沿海经济带高质量发展规划获通过</w:t>
      </w:r>
    </w:p>
    <w:p w14:paraId="0A96284B" w14:textId="77777777" w:rsidR="003D74AA" w:rsidRDefault="003D74AA"/>
    <w:p w14:paraId="3D946A56" w14:textId="77777777" w:rsidR="003D74AA" w:rsidRDefault="001E420A">
      <w:r>
        <w:rPr>
          <w:rStyle w:val="contentfont"/>
        </w:rPr>
        <w:t>国务院振兴东北地区等老工业基地领导小组召开会议，研究部署“十四五”时期东北全面振兴工作。会议讨论通过了东北全面振兴“十四五”实施方案、辽宁沿海经济带高质量发展规划和东北振兴专项转移支付资金管理办法。</w:t>
      </w:r>
    </w:p>
    <w:p w14:paraId="01C03BB7" w14:textId="77777777" w:rsidR="003D74AA" w:rsidRDefault="003D74AA"/>
    <w:p w14:paraId="46BF801F" w14:textId="77777777" w:rsidR="003D74AA" w:rsidRDefault="001E420A">
      <w:r>
        <w:rPr>
          <w:rStyle w:val="contentfont"/>
        </w:rPr>
        <w:t>2、央行：统筹做好重大金融风险防范化解工作 加快推进制定《金融稳定法》</w:t>
      </w:r>
    </w:p>
    <w:p w14:paraId="3BA2F849" w14:textId="77777777" w:rsidR="003D74AA" w:rsidRDefault="003D74AA"/>
    <w:p w14:paraId="761BDCE3" w14:textId="77777777" w:rsidR="003D74AA" w:rsidRDefault="001E420A">
      <w:r>
        <w:rPr>
          <w:rStyle w:val="contentfont"/>
        </w:rPr>
        <w:t>人民银行党委传达学习中央财经委员会第十次会议精神，会议要求，统筹做好重大金融风险防范化解工作。要进一步明确监管部门、行政主管部门、地方政府以及金融机构、企业等各方责任，畅通机制、明确职责、分工配合、形成合力，推动做好重点省份高风险机构数量压降工作。要进一步加强政策研究储备，加强金融法治和基础设施建设，加快推进制定《金融稳定法》。</w:t>
      </w:r>
    </w:p>
    <w:p w14:paraId="25F5DE89" w14:textId="77777777" w:rsidR="003D74AA" w:rsidRDefault="003D74AA"/>
    <w:p w14:paraId="6467012A" w14:textId="77777777" w:rsidR="003D74AA" w:rsidRDefault="001E420A">
      <w:r>
        <w:rPr>
          <w:rStyle w:val="contentfont"/>
        </w:rPr>
        <w:t>3、国家网信办：《关键信息基础设施安全保护条例》并不是针对外贸以及境外上市而出台的</w:t>
      </w:r>
    </w:p>
    <w:p w14:paraId="5EA48877" w14:textId="77777777" w:rsidR="003D74AA" w:rsidRDefault="003D74AA"/>
    <w:p w14:paraId="69141FC2" w14:textId="77777777" w:rsidR="003D74AA" w:rsidRDefault="001E420A">
      <w:r>
        <w:rPr>
          <w:rStyle w:val="contentfont"/>
        </w:rPr>
        <w:t>国家网信办副主任盛荣华在发布会上表示，《关键信息基础设施安全保护条例》并不是针对外贸以及境外上市而出台的，《条例》是围绕保障关键信息基础设施安全，维护网络安全。长期以来，我们积极支持网信企业依法依规融资发展。无论是哪种类型的企业，无论在哪里上市，两条是必须符合的：一是必须符合国家的法律法规。二是必须确保国家的网络安全、关键信息基础设施的安全、个人信息保护的安全等。符合这两条就不受影响，不符合这两条就一定会受影响。</w:t>
      </w:r>
    </w:p>
    <w:p w14:paraId="44135036" w14:textId="77777777" w:rsidR="003D74AA" w:rsidRDefault="003D74AA"/>
    <w:p w14:paraId="33F8EF53" w14:textId="77777777" w:rsidR="003D74AA" w:rsidRDefault="001E420A">
      <w:r>
        <w:rPr>
          <w:rStyle w:val="contentfont"/>
        </w:rPr>
        <w:t>4、深交所：坚守创业板“三创”“四新”定位 全力维护创业板注册制高质量运行</w:t>
      </w:r>
    </w:p>
    <w:p w14:paraId="70021678" w14:textId="77777777" w:rsidR="003D74AA" w:rsidRDefault="003D74AA"/>
    <w:p w14:paraId="1B24F933" w14:textId="77777777" w:rsidR="003D74AA" w:rsidRDefault="001E420A">
      <w:r>
        <w:rPr>
          <w:rStyle w:val="contentfont"/>
        </w:rPr>
        <w:t>深交所8月24日消息，创业板改革并试点注册制落地实施一周年。深交所将继续践行“建制度、不干预、零容忍”方针和“四个敬畏、一个合力”要求，坚持系统思维，保持改革定力，心系“国之大者”，完整、准确、全面贯彻新发展理念，把支持科技创新、服务“专精特新”、助力经济高质量发展摆在突出位置，坚守创业板“三创”“四新”定位，全力维护创业板注册制高质量运行，防范化解重点风险，积极支持“双区”建设和深圳综合改革试点，奋力建设优质创新资本中心和世界一流交易所，在更深层次更广范围服务国家战略和实体经济，为全面建设社会主义现代化国家积极贡献力量！</w:t>
      </w:r>
    </w:p>
    <w:p w14:paraId="7478D9E3" w14:textId="77777777" w:rsidR="003D74AA" w:rsidRDefault="003D74AA"/>
    <w:p w14:paraId="5B4BDACA" w14:textId="77777777" w:rsidR="003D74AA" w:rsidRDefault="001E420A">
      <w:r>
        <w:rPr>
          <w:rStyle w:val="contentfont"/>
        </w:rPr>
        <w:t>5、上海：学科类培训机构一律不得上市融资</w:t>
      </w:r>
    </w:p>
    <w:p w14:paraId="08156502" w14:textId="77777777" w:rsidR="003D74AA" w:rsidRDefault="003D74AA"/>
    <w:p w14:paraId="37D0A73D" w14:textId="77777777" w:rsidR="003D74AA" w:rsidRDefault="001E420A">
      <w:r>
        <w:rPr>
          <w:rStyle w:val="contentfont"/>
        </w:rPr>
        <w:t>上海发布《关于进一步减轻义务教育阶段学生作业负担和校外培训负担的实施意见》。意见提出，现有学科类培训机构重新审核并统一登记为双重管理的非营利性机构；对原备案的线上学科类培训机构，改为审批制，对已备案的线上学科类培训机构，按照标准重新办理审批手续；学科类培训机构一律不得上市融资；上市公司不得通过股票市场融资投资学科类培训机构，不得购买学科类培训机构资产；外资不得控股或参股学科类培训机构。</w:t>
      </w:r>
    </w:p>
    <w:p w14:paraId="5AAC9AC3" w14:textId="77777777" w:rsidR="003D74AA" w:rsidRDefault="003D74AA"/>
    <w:p w14:paraId="2ABA0F3F" w14:textId="77777777" w:rsidR="003D74AA" w:rsidRDefault="001E420A">
      <w:r>
        <w:rPr>
          <w:rStyle w:val="contentfont"/>
        </w:rPr>
        <w:t>6、北向资金周二净买入53.15亿元</w:t>
      </w:r>
    </w:p>
    <w:p w14:paraId="3EE7A6A6" w14:textId="77777777" w:rsidR="003D74AA" w:rsidRDefault="003D74AA"/>
    <w:p w14:paraId="57F10213" w14:textId="77777777" w:rsidR="003D74AA" w:rsidRDefault="001E420A">
      <w:r>
        <w:rPr>
          <w:rStyle w:val="contentfont"/>
        </w:rPr>
        <w:t>北向资金周二净买入53.15亿元。五粮液、赣锋锂业、恒瑞医药被净卖出额居前，分别为7.02亿元、2.9亿元和1.98亿元；隆基股份、中信证券、华友钴业获净买入额居前，分别为13.4亿元、8亿元和5.36亿元。</w:t>
      </w:r>
    </w:p>
    <w:p w14:paraId="53E96F96" w14:textId="77777777" w:rsidR="003D74AA" w:rsidRDefault="003D74AA"/>
    <w:p w14:paraId="3D6AC1C8" w14:textId="77777777" w:rsidR="003D74AA" w:rsidRDefault="001E420A">
      <w:r>
        <w:rPr>
          <w:rStyle w:val="contentfont"/>
        </w:rPr>
        <w:t>7、蒙古国检疫合格运煤司机不足，焦煤期货价格创历史新高</w:t>
      </w:r>
    </w:p>
    <w:p w14:paraId="4398EBE6" w14:textId="77777777" w:rsidR="003D74AA" w:rsidRDefault="003D74AA"/>
    <w:p w14:paraId="5C9EB304" w14:textId="77777777" w:rsidR="003D74AA" w:rsidRDefault="001E420A">
      <w:r>
        <w:rPr>
          <w:rStyle w:val="contentfont"/>
        </w:rPr>
        <w:t>继8月23日之后，24日中国焦炭和焦煤期货再度持续拉升，又创历史新高，与此同时，一个对公众来说陌生的地名——甘其毛都被反复提及。24日，甘其毛都口岸管委会党政综合办主任巴音毕力格证实，由于蒙方运煤司机在新冠检测结果中接二连三出现阳性，目前运煤车辆已经暂停通关，但他也强调，目前口岸仍然正常开放，并没有关闭，运输铜矿的车辆依然可以正常通关。</w:t>
      </w:r>
    </w:p>
    <w:p w14:paraId="4F467FD6" w14:textId="77777777" w:rsidR="003D74AA" w:rsidRDefault="003D74AA"/>
    <w:p w14:paraId="5EA31759" w14:textId="77777777" w:rsidR="003D74AA" w:rsidRDefault="001E420A">
      <w:r>
        <w:rPr>
          <w:rStyle w:val="contentfont"/>
        </w:rPr>
        <w:t>8、上能电气：停牌核查结束 股票复牌</w:t>
      </w:r>
    </w:p>
    <w:p w14:paraId="31C38CAC" w14:textId="77777777" w:rsidR="003D74AA" w:rsidRDefault="003D74AA"/>
    <w:p w14:paraId="35F86612" w14:textId="77777777" w:rsidR="003D74AA" w:rsidRDefault="001E420A">
      <w:r>
        <w:rPr>
          <w:rStyle w:val="contentfont"/>
        </w:rPr>
        <w:t>上能电气公告，停牌核查结束，股票复牌。停牌期间，公司就股票交易异常波动的相关事项进行了核查。鉴于相关自查工作已经完成，根据《深圳证券交易所创业板股票上市规则》等规定，经公司申请，公司股票将于2021年8月25日（星期三）开市起复牌。停牌前的10个交易日上能电气股价累计上涨263.79％。</w:t>
      </w:r>
    </w:p>
    <w:p w14:paraId="1570943D" w14:textId="77777777" w:rsidR="003D74AA" w:rsidRDefault="003D74AA"/>
    <w:p w14:paraId="1AF39784" w14:textId="77777777" w:rsidR="003D74AA" w:rsidRDefault="001E420A">
      <w:r>
        <w:rPr>
          <w:rStyle w:val="contentfont"/>
        </w:rPr>
        <w:t>9、市场库存偏紧、镁价持续上涨迭创历史新高</w:t>
      </w:r>
    </w:p>
    <w:p w14:paraId="0E087501" w14:textId="77777777" w:rsidR="003D74AA" w:rsidRDefault="003D74AA"/>
    <w:p w14:paraId="757D56DD" w14:textId="77777777" w:rsidR="003D74AA" w:rsidRDefault="001E420A">
      <w:r>
        <w:rPr>
          <w:rStyle w:val="contentfont"/>
        </w:rPr>
        <w:t>据百川数据，近期镁价加速上涨。8月24日金属镁较上个交易日大涨5.66％，报24516.90元/吨，与5月25日的17950.00元/吨相比上涨了36.5％，比去年9月18日12500.00元/吨上涨了96.1％。镁粉今日上涨5.29％，报25437.00元/吨，与5月25日18900.00元/吨比，上涨34.5％，相比去年9月21日的13550.00元/吨上涨了87.7％，均创历史新高。</w:t>
      </w:r>
    </w:p>
    <w:p w14:paraId="647A62A1" w14:textId="77777777" w:rsidR="003D74AA" w:rsidRDefault="003D74AA"/>
    <w:p w14:paraId="4626AE8D" w14:textId="77777777" w:rsidR="003D74AA" w:rsidRDefault="001E420A">
      <w:r>
        <w:rPr>
          <w:rStyle w:val="contentfont"/>
        </w:rPr>
        <w:t>10、纳指和标普连续两日续创新高 中概股普遍大涨</w:t>
      </w:r>
    </w:p>
    <w:p w14:paraId="55033EEC" w14:textId="77777777" w:rsidR="003D74AA" w:rsidRDefault="003D74AA"/>
    <w:p w14:paraId="7891CC8E" w14:textId="77777777" w:rsidR="003D74AA" w:rsidRDefault="001E420A">
      <w:r>
        <w:rPr>
          <w:rStyle w:val="contentfont"/>
        </w:rPr>
        <w:t>美股周二收高，纳指与标普500指数创历史新高。纳指史上首次站上15000点关口。辉瑞-BioNTech疫苗获FDA完全批准的消息提振了市场信心。投资者等待美联储杰克逊霍尔年会的召开。截至收盘，纳斯达克指数涨0.52％，标普500指数涨0.15％，道琼斯指数涨0.09％。纳斯达克金龙中国指数大涨8％，连续第三天攀升；纳指和标普500指数连续两日续创新高。大型科技股涨跌不一。“网红股”飙升，游戏驿站上涨27.53％，AMC院线公司上涨20.34％。中概股普遍上扬。拼多多涨超22％，京东涨超14％，网易和百度涨超8％；新东方涨超27％，高途教育涨超18％，好未来涨超16％。腾讯音乐涨超12％，</w:t>
      </w:r>
      <w:r>
        <w:rPr>
          <w:rStyle w:val="bcontentfont"/>
        </w:rPr>
        <w:t>阿里巴巴</w:t>
      </w:r>
      <w:r>
        <w:rPr>
          <w:rStyle w:val="contentfont"/>
        </w:rPr>
        <w:t>涨逾6％。</w:t>
      </w:r>
    </w:p>
    <w:p w14:paraId="0C616836" w14:textId="77777777" w:rsidR="003D74AA" w:rsidRDefault="003D74AA"/>
    <w:p w14:paraId="0FE7A694" w14:textId="77777777" w:rsidR="003D74AA" w:rsidRDefault="001E420A">
      <w:r>
        <w:rPr>
          <w:rStyle w:val="contentfont"/>
        </w:rPr>
        <w:t>11、美国众议院投票采纳拜登支持的3.5万亿美元预算蓝图</w:t>
      </w:r>
    </w:p>
    <w:p w14:paraId="44EE2FC4" w14:textId="77777777" w:rsidR="003D74AA" w:rsidRDefault="003D74AA"/>
    <w:p w14:paraId="00AB4E4B" w14:textId="77777777" w:rsidR="003D74AA" w:rsidRDefault="001E420A">
      <w:r>
        <w:rPr>
          <w:rStyle w:val="contentfont"/>
        </w:rPr>
        <w:t>美国众议院周二投票采纳一项3.5万亿美元的预算决议蓝图，此前来自白宫的压力和美国众议院议长佩洛西的保证团结了陷入分歧的民主党人，从而使得总统拜登的核心经济议程能够继续推进。此次220-212的投票结果暂时搁置了民主党内进步派和温和派之间的分歧。周二的众议院投票为参议院实施预算协调程序来完成立法铺平了道路。在这个过程中，国会委员会将预算框架的详细内容写入税收和支出立法，众议院和参议院将在今年秋天对法案投票。</w:t>
      </w:r>
    </w:p>
    <w:p w14:paraId="46E74FCA" w14:textId="77777777" w:rsidR="003D74AA" w:rsidRDefault="003D74AA"/>
    <w:p w14:paraId="32ECC93C" w14:textId="77777777" w:rsidR="003D74AA" w:rsidRDefault="001E420A">
      <w:r>
        <w:rPr>
          <w:rStyle w:val="contentfont"/>
        </w:rPr>
        <w:t>二、【市场策略】</w:t>
      </w:r>
    </w:p>
    <w:p w14:paraId="40F0C15D" w14:textId="77777777" w:rsidR="003D74AA" w:rsidRDefault="003D74AA"/>
    <w:p w14:paraId="6F36D9F5" w14:textId="77777777" w:rsidR="003D74AA" w:rsidRDefault="001E420A">
      <w:r>
        <w:rPr>
          <w:rStyle w:val="contentfont"/>
        </w:rPr>
        <w:t>周二市场整体呈现震荡反弹走势。行业板块上看，有色化工等顺周期品种与钠离子电池、宁组合的成长标的共同发力，带动三大指数全线收涨，其中沪指成功站上3500点；航天航空、船舶制造等板块受消息影响领跌两市。个股涨跌来看，涨多跌少，赚钱效应相对明显。全两市成交量合计1.4万亿，北向资金净流入近百亿。</w:t>
      </w:r>
    </w:p>
    <w:p w14:paraId="26548FA8" w14:textId="77777777" w:rsidR="003D74AA" w:rsidRDefault="003D74AA"/>
    <w:p w14:paraId="1517D90E" w14:textId="77777777" w:rsidR="003D74AA" w:rsidRDefault="001E420A">
      <w:r>
        <w:rPr>
          <w:rStyle w:val="contentfont"/>
        </w:rPr>
        <w:t>尽管市场整体反弹，但从盘面表现来看市场仍存在三大隐患，提示这轮反弹空间需谨慎对待。首先，两市1.4万亿的天量成交，但两市股指午盘出现回落，市场放量滞涨特征尤为明显；其次，两市160余亿的主力资金净流出额，提示市场在连续2个交易反弹日，有部分主力资金已经兑现离场；最后，两市仍有超2000多家个股下跌，提示市场分歧依然存在，并不具备大面积普涨的向上行情。不过，北向资金全天接近百亿的资金净流入，说明市场在分歧明显的行情下，依然存在结构性机会。所以，就市场短线趋势而言，沪指60日均线位置3527点仍是短线强弱的分水岭，周三应该重点关注。只有向上突破该点位，沪指才能向3600点整数位看齐。否则，市场还将处于大的震荡结构。创业板指数将有望继续向上挑战3363-3400点区间压力，但仍需警惕遇阻后再度向下震荡。</w:t>
      </w:r>
    </w:p>
    <w:p w14:paraId="4EEEAA54" w14:textId="77777777" w:rsidR="003D74AA" w:rsidRDefault="003D74AA"/>
    <w:p w14:paraId="350933DB" w14:textId="77777777" w:rsidR="003D74AA" w:rsidRDefault="001E420A">
      <w:r>
        <w:rPr>
          <w:rStyle w:val="contentfont"/>
        </w:rPr>
        <w:t>三、【题材掘金】</w:t>
      </w:r>
    </w:p>
    <w:p w14:paraId="3D171C25" w14:textId="77777777" w:rsidR="003D74AA" w:rsidRDefault="003D74AA"/>
    <w:p w14:paraId="3A9F8B23" w14:textId="77777777" w:rsidR="003D74AA" w:rsidRDefault="001E420A">
      <w:r>
        <w:rPr>
          <w:rStyle w:val="contentfont"/>
        </w:rPr>
        <w:t>电化学储能：国家发改委、能源局近日组织起草了《电化学储能电站安全管理暂行办法（征求意见稿）》，进一步推进我国储能产业健康有序发展，在项目准入、产品制造与质量、并网及调度、运行维护及退役等环节做出规定。</w:t>
      </w:r>
    </w:p>
    <w:p w14:paraId="15A99370" w14:textId="77777777" w:rsidR="003D74AA" w:rsidRDefault="003D74AA"/>
    <w:p w14:paraId="2589DB5F" w14:textId="77777777" w:rsidR="003D74AA" w:rsidRDefault="001E420A">
      <w:r>
        <w:rPr>
          <w:rStyle w:val="contentfont"/>
        </w:rPr>
        <w:t>标的：科创新源（300731）、金冠股份（300510）</w:t>
      </w:r>
    </w:p>
    <w:p w14:paraId="34B1A161" w14:textId="77777777" w:rsidR="003D74AA" w:rsidRDefault="003D74AA"/>
    <w:p w14:paraId="1D88E639" w14:textId="77777777" w:rsidR="003D74AA" w:rsidRDefault="001E420A">
      <w:r>
        <w:rPr>
          <w:rStyle w:val="contentfont"/>
        </w:rPr>
        <w:t>镁：据百川数据，近期镁价加速上涨。8月24日金属镁较上个交易日大涨5.66％，报24516.90元/吨，与5月25日的17950.00元/吨相比上涨了36.5％，比去年9月18日12500.00元/吨上涨了96.1％。镁粉今日上涨5.29％，报25437.00元/吨，与5月25日18900.00元/吨比，上涨34.5％，相比去年9月21日的13550.00元/吨上涨了87.7％，均创历史新高。</w:t>
      </w:r>
    </w:p>
    <w:p w14:paraId="27F4E656" w14:textId="77777777" w:rsidR="003D74AA" w:rsidRDefault="003D74AA"/>
    <w:p w14:paraId="79352B9C" w14:textId="77777777" w:rsidR="003D74AA" w:rsidRDefault="001E420A">
      <w:r>
        <w:rPr>
          <w:rStyle w:val="contentfont"/>
        </w:rPr>
        <w:t>标的：濮耐股份（002225）、云海金属（002182）</w:t>
      </w:r>
    </w:p>
    <w:p w14:paraId="07D6EC9F" w14:textId="77777777" w:rsidR="003D74AA" w:rsidRDefault="003D74AA"/>
    <w:p w14:paraId="5B40476F" w14:textId="77777777" w:rsidR="003D74AA" w:rsidRDefault="001E420A">
      <w:r>
        <w:rPr>
          <w:rStyle w:val="contentfont"/>
        </w:rPr>
        <w:t>动力电池回收：据工业和信息化部8月24日消息，工信部在关于政协第十三届全国委员会第四次会议第1257号（工交邮电类174号）提案答复的函中表示，工信部将进一步完善新能源汽车动力电池回收利用管理制度，加快推动梯次利用要求、产品标识、放电规范等急需国家标准发布。科技部将通过“十四五”国家重点研发计划“新能源汽车”“大气与土壤、地下水污染综合治理”等重点专项组织实施，开展动力电池梯次应用技术攻关，建立退役电池梯次应用技术规范。</w:t>
      </w:r>
    </w:p>
    <w:p w14:paraId="4C014597" w14:textId="77777777" w:rsidR="003D74AA" w:rsidRDefault="003D74AA"/>
    <w:p w14:paraId="67D78AA5" w14:textId="77777777" w:rsidR="003D74AA" w:rsidRDefault="001E420A">
      <w:r>
        <w:rPr>
          <w:rStyle w:val="contentfont"/>
        </w:rPr>
        <w:t>标的：天奇股份（002009）、骆驼股份（601311）</w:t>
      </w:r>
    </w:p>
    <w:p w14:paraId="52EEBF25" w14:textId="77777777" w:rsidR="003D74AA" w:rsidRDefault="003D74AA"/>
    <w:p w14:paraId="2C27DB2A" w14:textId="77777777" w:rsidR="003D74AA" w:rsidRDefault="001E420A">
      <w:r>
        <w:rPr>
          <w:rStyle w:val="contentfont"/>
        </w:rPr>
        <w:t>四、【上市公司】</w:t>
      </w:r>
    </w:p>
    <w:p w14:paraId="100FA33E" w14:textId="77777777" w:rsidR="003D74AA" w:rsidRDefault="003D74AA"/>
    <w:p w14:paraId="42F631DA" w14:textId="77777777" w:rsidR="003D74AA" w:rsidRDefault="001E420A">
      <w:r>
        <w:rPr>
          <w:rStyle w:val="contentfont"/>
        </w:rPr>
        <w:t>【重大事项】</w:t>
      </w:r>
    </w:p>
    <w:p w14:paraId="79E3581A" w14:textId="77777777" w:rsidR="003D74AA" w:rsidRDefault="003D74AA"/>
    <w:p w14:paraId="21B7CA78" w14:textId="77777777" w:rsidR="003D74AA" w:rsidRDefault="001E420A">
      <w:r>
        <w:rPr>
          <w:rStyle w:val="contentfont"/>
        </w:rPr>
        <w:t>三连板海天精工 601882：“工业母机”相关政策细则尚未明确和出台</w:t>
      </w:r>
    </w:p>
    <w:p w14:paraId="22DF1C29" w14:textId="77777777" w:rsidR="003D74AA" w:rsidRDefault="003D74AA"/>
    <w:p w14:paraId="64481E12" w14:textId="77777777" w:rsidR="003D74AA" w:rsidRDefault="001E420A">
      <w:r>
        <w:rPr>
          <w:rStyle w:val="contentfont"/>
        </w:rPr>
        <w:t>国泰君安 601211：拟10亿元参设基金 关注中概股回归机会等领域</w:t>
      </w:r>
    </w:p>
    <w:p w14:paraId="3DB675D3" w14:textId="77777777" w:rsidR="003D74AA" w:rsidRDefault="003D74AA"/>
    <w:p w14:paraId="1BD2FEF7" w14:textId="77777777" w:rsidR="003D74AA" w:rsidRDefault="001E420A">
      <w:r>
        <w:rPr>
          <w:rStyle w:val="contentfont"/>
        </w:rPr>
        <w:t>石英股份 603688 股价异动：半导体石英产品营收增幅较快 但营收占比相对较小</w:t>
      </w:r>
    </w:p>
    <w:p w14:paraId="088BFF02" w14:textId="77777777" w:rsidR="003D74AA" w:rsidRDefault="003D74AA"/>
    <w:p w14:paraId="7DC2A8D2" w14:textId="77777777" w:rsidR="003D74AA" w:rsidRDefault="001E420A">
      <w:r>
        <w:rPr>
          <w:rStyle w:val="contentfont"/>
        </w:rPr>
        <w:t>中信重工 601608 股价异动：与</w:t>
      </w:r>
      <w:r>
        <w:rPr>
          <w:rStyle w:val="bcontentfont"/>
        </w:rPr>
        <w:t>华为</w:t>
      </w:r>
      <w:r>
        <w:rPr>
          <w:rStyle w:val="contentfont"/>
        </w:rPr>
        <w:t>签订战略合作框架协议 未对具体合作交易做出安排</w:t>
      </w:r>
    </w:p>
    <w:p w14:paraId="2FD369DD" w14:textId="77777777" w:rsidR="003D74AA" w:rsidRDefault="003D74AA"/>
    <w:p w14:paraId="5C911A93" w14:textId="77777777" w:rsidR="003D74AA" w:rsidRDefault="001E420A">
      <w:r>
        <w:rPr>
          <w:rStyle w:val="contentfont"/>
        </w:rPr>
        <w:t>崇达技术 002815：筹划控股子公司普诺威分拆上市</w:t>
      </w:r>
    </w:p>
    <w:p w14:paraId="45B56AB2" w14:textId="77777777" w:rsidR="003D74AA" w:rsidRDefault="003D74AA"/>
    <w:p w14:paraId="5BCAFAB7" w14:textId="77777777" w:rsidR="003D74AA" w:rsidRDefault="001E420A">
      <w:r>
        <w:rPr>
          <w:rStyle w:val="contentfont"/>
        </w:rPr>
        <w:t>上能电气 300827：停牌核查结束 25日起复牌</w:t>
      </w:r>
    </w:p>
    <w:p w14:paraId="15012656" w14:textId="77777777" w:rsidR="003D74AA" w:rsidRDefault="003D74AA"/>
    <w:p w14:paraId="68285B46" w14:textId="77777777" w:rsidR="003D74AA" w:rsidRDefault="001E420A">
      <w:r>
        <w:rPr>
          <w:rStyle w:val="contentfont"/>
        </w:rPr>
        <w:t>【定增重组】</w:t>
      </w:r>
    </w:p>
    <w:p w14:paraId="6F4288CF" w14:textId="77777777" w:rsidR="003D74AA" w:rsidRDefault="003D74AA"/>
    <w:p w14:paraId="66875B1E" w14:textId="77777777" w:rsidR="003D74AA" w:rsidRDefault="001E420A">
      <w:r>
        <w:rPr>
          <w:rStyle w:val="contentfont"/>
        </w:rPr>
        <w:t>兴业证券 601377：拟每10股配3股募资不超140亿元</w:t>
      </w:r>
    </w:p>
    <w:p w14:paraId="71BF79B8" w14:textId="77777777" w:rsidR="003D74AA" w:rsidRDefault="003D74AA"/>
    <w:p w14:paraId="59AD704B" w14:textId="77777777" w:rsidR="003D74AA" w:rsidRDefault="001E420A">
      <w:r>
        <w:rPr>
          <w:rStyle w:val="contentfont"/>
        </w:rPr>
        <w:t>中科电气 300035：拟定增募资不超22.06亿元 用于锂电材料等项目</w:t>
      </w:r>
    </w:p>
    <w:p w14:paraId="6DB9CF2D" w14:textId="77777777" w:rsidR="003D74AA" w:rsidRDefault="003D74AA"/>
    <w:p w14:paraId="0C4DDAB3" w14:textId="77777777" w:rsidR="003D74AA" w:rsidRDefault="001E420A">
      <w:r>
        <w:rPr>
          <w:rStyle w:val="contentfont"/>
        </w:rPr>
        <w:t>【业绩报告】</w:t>
      </w:r>
    </w:p>
    <w:p w14:paraId="21CBC77E" w14:textId="77777777" w:rsidR="003D74AA" w:rsidRDefault="003D74AA"/>
    <w:p w14:paraId="21B0E4AC" w14:textId="77777777" w:rsidR="003D74AA" w:rsidRDefault="001E420A">
      <w:r>
        <w:rPr>
          <w:rStyle w:val="contentfont"/>
        </w:rPr>
        <w:t>中国铝业 601600：上半年净利30.75亿元 同比增85倍</w:t>
      </w:r>
    </w:p>
    <w:p w14:paraId="1A41614B" w14:textId="77777777" w:rsidR="003D74AA" w:rsidRDefault="003D74AA"/>
    <w:p w14:paraId="593E46AC" w14:textId="77777777" w:rsidR="003D74AA" w:rsidRDefault="001E420A">
      <w:r>
        <w:rPr>
          <w:rStyle w:val="contentfont"/>
        </w:rPr>
        <w:t>华北制药 600812：上半年净利100.5万元 同比降99％</w:t>
      </w:r>
    </w:p>
    <w:p w14:paraId="452A18D0" w14:textId="77777777" w:rsidR="003D74AA" w:rsidRDefault="003D74AA"/>
    <w:p w14:paraId="7B06C5B7" w14:textId="77777777" w:rsidR="003D74AA" w:rsidRDefault="001E420A">
      <w:r>
        <w:rPr>
          <w:rStyle w:val="contentfont"/>
        </w:rPr>
        <w:t>容百科技 688005：上半年净利润同比增491％ 高镍三元正极材料出货量同比增长约135％</w:t>
      </w:r>
    </w:p>
    <w:p w14:paraId="4DDBFBBC" w14:textId="77777777" w:rsidR="003D74AA" w:rsidRDefault="003D74AA"/>
    <w:p w14:paraId="0B5537B0" w14:textId="77777777" w:rsidR="003D74AA" w:rsidRDefault="001E420A">
      <w:r>
        <w:rPr>
          <w:rStyle w:val="contentfont"/>
        </w:rPr>
        <w:t>山东高速 600350：上半年净利润13.34亿元 同比增419％</w:t>
      </w:r>
    </w:p>
    <w:p w14:paraId="5F460CFD" w14:textId="77777777" w:rsidR="003D74AA" w:rsidRDefault="003D74AA"/>
    <w:p w14:paraId="1D6D2CA4" w14:textId="77777777" w:rsidR="003D74AA" w:rsidRDefault="001E420A">
      <w:r>
        <w:rPr>
          <w:rStyle w:val="contentfont"/>
        </w:rPr>
        <w:t>泽达易盛 688555：上半年净利润同比减少11.56％</w:t>
      </w:r>
    </w:p>
    <w:p w14:paraId="0056442F" w14:textId="77777777" w:rsidR="003D74AA" w:rsidRDefault="003D74AA"/>
    <w:p w14:paraId="08825FD2" w14:textId="77777777" w:rsidR="003D74AA" w:rsidRDefault="001E420A">
      <w:r>
        <w:rPr>
          <w:rStyle w:val="contentfont"/>
        </w:rPr>
        <w:t>天合光能 688599：上半年净利7.06亿元 同比增长43％</w:t>
      </w:r>
    </w:p>
    <w:p w14:paraId="0CA2BD3B" w14:textId="77777777" w:rsidR="003D74AA" w:rsidRDefault="003D74AA"/>
    <w:p w14:paraId="5A423C4A" w14:textId="77777777" w:rsidR="003D74AA" w:rsidRDefault="001E420A">
      <w:r>
        <w:rPr>
          <w:rStyle w:val="contentfont"/>
        </w:rPr>
        <w:t>北大荒 600598：上半年净利7.69亿元 同比降3.29％</w:t>
      </w:r>
    </w:p>
    <w:p w14:paraId="3A0FD8D9" w14:textId="77777777" w:rsidR="003D74AA" w:rsidRDefault="003D74AA"/>
    <w:p w14:paraId="0CFEDA59" w14:textId="77777777" w:rsidR="003D74AA" w:rsidRDefault="001E420A">
      <w:r>
        <w:rPr>
          <w:rStyle w:val="contentfont"/>
        </w:rPr>
        <w:t>海尔生物 688139：上半年净利润5.73亿元 同比增长270％</w:t>
      </w:r>
    </w:p>
    <w:p w14:paraId="280B2FD2" w14:textId="77777777" w:rsidR="003D74AA" w:rsidRDefault="003D74AA"/>
    <w:p w14:paraId="50365A90" w14:textId="77777777" w:rsidR="003D74AA" w:rsidRDefault="001E420A">
      <w:r>
        <w:rPr>
          <w:rStyle w:val="contentfont"/>
        </w:rPr>
        <w:t>捷昌驱动 603583：上半年净利1.54亿元 同比减少38％</w:t>
      </w:r>
    </w:p>
    <w:p w14:paraId="503D26E5" w14:textId="77777777" w:rsidR="003D74AA" w:rsidRDefault="003D74AA"/>
    <w:p w14:paraId="5509FE33" w14:textId="77777777" w:rsidR="003D74AA" w:rsidRDefault="001E420A">
      <w:r>
        <w:rPr>
          <w:rStyle w:val="contentfont"/>
        </w:rPr>
        <w:t>光云科技 688365：上半年净亏损2298.2万元 由盈转亏</w:t>
      </w:r>
    </w:p>
    <w:p w14:paraId="7B69D0A7" w14:textId="77777777" w:rsidR="003D74AA" w:rsidRDefault="003D74AA"/>
    <w:p w14:paraId="2576869D" w14:textId="77777777" w:rsidR="003D74AA" w:rsidRDefault="001E420A">
      <w:r>
        <w:rPr>
          <w:rStyle w:val="contentfont"/>
        </w:rPr>
        <w:t>呈和科技 688625：上半年净利润同比增长39.58％</w:t>
      </w:r>
    </w:p>
    <w:p w14:paraId="4F16F6E6" w14:textId="77777777" w:rsidR="003D74AA" w:rsidRDefault="003D74AA"/>
    <w:p w14:paraId="3F0AA26E" w14:textId="77777777" w:rsidR="003D74AA" w:rsidRDefault="001E420A">
      <w:r>
        <w:rPr>
          <w:rStyle w:val="contentfont"/>
        </w:rPr>
        <w:t>金达莱 688057：半年度净利润2.08亿元 同比增长2.41％</w:t>
      </w:r>
    </w:p>
    <w:p w14:paraId="16063DBD" w14:textId="77777777" w:rsidR="003D74AA" w:rsidRDefault="003D74AA"/>
    <w:p w14:paraId="087B4518" w14:textId="77777777" w:rsidR="003D74AA" w:rsidRDefault="001E420A">
      <w:r>
        <w:rPr>
          <w:rStyle w:val="contentfont"/>
        </w:rPr>
        <w:t>山鹰国际 600567：上半年净利10.04亿元 同比增长100％</w:t>
      </w:r>
    </w:p>
    <w:p w14:paraId="7C165D7E" w14:textId="77777777" w:rsidR="003D74AA" w:rsidRDefault="003D74AA"/>
    <w:p w14:paraId="010D9853" w14:textId="77777777" w:rsidR="003D74AA" w:rsidRDefault="001E420A">
      <w:r>
        <w:rPr>
          <w:rStyle w:val="contentfont"/>
        </w:rPr>
        <w:t>云图控股 002539：上半年净利润4.04亿元 同比增长110％</w:t>
      </w:r>
    </w:p>
    <w:p w14:paraId="01994AD9" w14:textId="77777777" w:rsidR="003D74AA" w:rsidRDefault="003D74AA"/>
    <w:p w14:paraId="70D91E21" w14:textId="77777777" w:rsidR="003D74AA" w:rsidRDefault="001E420A">
      <w:r>
        <w:rPr>
          <w:rStyle w:val="contentfont"/>
        </w:rPr>
        <w:t>江苏舜天 600287：预计上半年亏损5400万元 出现通讯器材业务债权逾期</w:t>
      </w:r>
    </w:p>
    <w:p w14:paraId="5465BF46" w14:textId="77777777" w:rsidR="003D74AA" w:rsidRDefault="003D74AA"/>
    <w:p w14:paraId="5E67C582" w14:textId="77777777" w:rsidR="003D74AA" w:rsidRDefault="001E420A">
      <w:r>
        <w:rPr>
          <w:rStyle w:val="contentfont"/>
        </w:rPr>
        <w:t>楚江新材 002171：前三季度盈利预增80.67％至105.9％</w:t>
      </w:r>
    </w:p>
    <w:p w14:paraId="4E10E757" w14:textId="77777777" w:rsidR="003D74AA" w:rsidRDefault="003D74AA"/>
    <w:p w14:paraId="7987C9A5" w14:textId="77777777" w:rsidR="003D74AA" w:rsidRDefault="001E420A">
      <w:r>
        <w:rPr>
          <w:rStyle w:val="contentfont"/>
        </w:rPr>
        <w:t>瑞丰银行 601528：上半年净利润5.19亿元 同比增长12.75％</w:t>
      </w:r>
    </w:p>
    <w:p w14:paraId="694FC55C" w14:textId="77777777" w:rsidR="003D74AA" w:rsidRDefault="003D74AA"/>
    <w:p w14:paraId="34535588" w14:textId="77777777" w:rsidR="003D74AA" w:rsidRDefault="001E420A">
      <w:r>
        <w:rPr>
          <w:rStyle w:val="contentfont"/>
        </w:rPr>
        <w:t>金龙羽 002882：上半年净利润1.06亿元 同比增长67.39％</w:t>
      </w:r>
    </w:p>
    <w:p w14:paraId="7C050696" w14:textId="77777777" w:rsidR="003D74AA" w:rsidRDefault="003D74AA"/>
    <w:p w14:paraId="67DAB3EE" w14:textId="77777777" w:rsidR="003D74AA" w:rsidRDefault="001E420A">
      <w:r>
        <w:rPr>
          <w:rStyle w:val="contentfont"/>
        </w:rPr>
        <w:t>永高股份 002641：上半年净利润2.52亿元 同比减少8.71％</w:t>
      </w:r>
    </w:p>
    <w:p w14:paraId="4C35B303" w14:textId="77777777" w:rsidR="003D74AA" w:rsidRDefault="003D74AA"/>
    <w:p w14:paraId="4321561A" w14:textId="77777777" w:rsidR="003D74AA" w:rsidRDefault="001E420A">
      <w:r>
        <w:rPr>
          <w:rStyle w:val="contentfont"/>
        </w:rPr>
        <w:t>国光电器 002045：上半年净利润1.07亿元 同比增长189.65％</w:t>
      </w:r>
    </w:p>
    <w:p w14:paraId="70F0FF61" w14:textId="77777777" w:rsidR="003D74AA" w:rsidRDefault="003D74AA"/>
    <w:p w14:paraId="68822791" w14:textId="77777777" w:rsidR="003D74AA" w:rsidRDefault="001E420A">
      <w:r>
        <w:rPr>
          <w:rStyle w:val="contentfont"/>
        </w:rPr>
        <w:t>中国外运 601598：上半年净利润同比增长77.93％ 空运通道、海运代理及合同物流业绩较快增长</w:t>
      </w:r>
    </w:p>
    <w:p w14:paraId="6434E547" w14:textId="77777777" w:rsidR="003D74AA" w:rsidRDefault="003D74AA"/>
    <w:p w14:paraId="5C4CBB71" w14:textId="77777777" w:rsidR="003D74AA" w:rsidRDefault="001E420A">
      <w:r>
        <w:rPr>
          <w:rStyle w:val="contentfont"/>
        </w:rPr>
        <w:t>庞大集团 601258：上半年净利5.83亿元 同比增长1213％</w:t>
      </w:r>
    </w:p>
    <w:p w14:paraId="06BFD86A" w14:textId="77777777" w:rsidR="003D74AA" w:rsidRDefault="003D74AA"/>
    <w:p w14:paraId="08DDFF60" w14:textId="77777777" w:rsidR="003D74AA" w:rsidRDefault="001E420A">
      <w:r>
        <w:rPr>
          <w:rStyle w:val="contentfont"/>
        </w:rPr>
        <w:t>艾力斯 688578：上半年净亏损7834.18万元</w:t>
      </w:r>
    </w:p>
    <w:p w14:paraId="479AC770" w14:textId="77777777" w:rsidR="003D74AA" w:rsidRDefault="003D74AA"/>
    <w:p w14:paraId="17E1EB0F" w14:textId="77777777" w:rsidR="003D74AA" w:rsidRDefault="001E420A">
      <w:r>
        <w:rPr>
          <w:rStyle w:val="contentfont"/>
        </w:rPr>
        <w:t>惠泰医疗 688617：上半年净利润同比增长186.24％</w:t>
      </w:r>
    </w:p>
    <w:p w14:paraId="510349FB" w14:textId="77777777" w:rsidR="003D74AA" w:rsidRDefault="003D74AA"/>
    <w:p w14:paraId="063A107B" w14:textId="77777777" w:rsidR="003D74AA" w:rsidRDefault="001E420A">
      <w:r>
        <w:rPr>
          <w:rStyle w:val="contentfont"/>
        </w:rPr>
        <w:t>【投资事项】</w:t>
      </w:r>
    </w:p>
    <w:p w14:paraId="7C97008B" w14:textId="77777777" w:rsidR="003D74AA" w:rsidRDefault="003D74AA"/>
    <w:p w14:paraId="47FCC7BC" w14:textId="77777777" w:rsidR="003D74AA" w:rsidRDefault="001E420A">
      <w:r>
        <w:rPr>
          <w:rStyle w:val="contentfont"/>
        </w:rPr>
        <w:t>狮头股份 600539：建投集团将持有的5.07％股份无偿转让给陆港资本</w:t>
      </w:r>
    </w:p>
    <w:p w14:paraId="47875F39" w14:textId="77777777" w:rsidR="003D74AA" w:rsidRDefault="003D74AA"/>
    <w:p w14:paraId="2F5CE513" w14:textId="77777777" w:rsidR="003D74AA" w:rsidRDefault="001E420A">
      <w:r>
        <w:rPr>
          <w:rStyle w:val="contentfont"/>
        </w:rPr>
        <w:t>贵研铂业 600459：拟3亿元投建汽车尾气高效催化转化技术产业化项目</w:t>
      </w:r>
    </w:p>
    <w:p w14:paraId="19CCDBCD" w14:textId="77777777" w:rsidR="003D74AA" w:rsidRDefault="003D74AA"/>
    <w:p w14:paraId="63190F67" w14:textId="77777777" w:rsidR="003D74AA" w:rsidRDefault="001E420A">
      <w:r>
        <w:rPr>
          <w:rStyle w:val="contentfont"/>
        </w:rPr>
        <w:t>中国建筑 601668：近期获得重大项目金额合计486.7亿元</w:t>
      </w:r>
    </w:p>
    <w:p w14:paraId="5370CAA4" w14:textId="77777777" w:rsidR="003D74AA" w:rsidRDefault="003D74AA"/>
    <w:p w14:paraId="291AE8D2" w14:textId="77777777" w:rsidR="003D74AA" w:rsidRDefault="001E420A">
      <w:r>
        <w:rPr>
          <w:rStyle w:val="contentfont"/>
        </w:rPr>
        <w:t>中科金财 002657：2.49亿元出让深圳金源兴49％股权</w:t>
      </w:r>
    </w:p>
    <w:p w14:paraId="086281B5" w14:textId="77777777" w:rsidR="003D74AA" w:rsidRDefault="003D74AA"/>
    <w:p w14:paraId="46169FD2" w14:textId="77777777" w:rsidR="003D74AA" w:rsidRDefault="001E420A">
      <w:r>
        <w:rPr>
          <w:rStyle w:val="contentfont"/>
        </w:rPr>
        <w:t>德生科技 002908：与广州联通签订战略合作框架协议</w:t>
      </w:r>
    </w:p>
    <w:p w14:paraId="6CFE156D" w14:textId="77777777" w:rsidR="003D74AA" w:rsidRDefault="003D74AA"/>
    <w:p w14:paraId="6A88E424" w14:textId="77777777" w:rsidR="003D74AA" w:rsidRDefault="001E420A">
      <w:r>
        <w:rPr>
          <w:rStyle w:val="contentfont"/>
        </w:rPr>
        <w:t>鹏欣资源 600490：拟3亿元收购邦泰矿业56％股权 新增国内黄金矿种资产</w:t>
      </w:r>
    </w:p>
    <w:p w14:paraId="20A52880" w14:textId="77777777" w:rsidR="003D74AA" w:rsidRDefault="003D74AA"/>
    <w:p w14:paraId="7B0F6DCB" w14:textId="77777777" w:rsidR="003D74AA" w:rsidRDefault="001E420A">
      <w:r>
        <w:rPr>
          <w:rStyle w:val="contentfont"/>
        </w:rPr>
        <w:t>【其他事项】</w:t>
      </w:r>
    </w:p>
    <w:p w14:paraId="19F406E6" w14:textId="77777777" w:rsidR="003D74AA" w:rsidRDefault="003D74AA"/>
    <w:p w14:paraId="41B96CA9" w14:textId="77777777" w:rsidR="003D74AA" w:rsidRDefault="001E420A">
      <w:r>
        <w:rPr>
          <w:rStyle w:val="contentfont"/>
        </w:rPr>
        <w:t>园林股份 605303：触发稳定股价措施启动条件</w:t>
      </w:r>
    </w:p>
    <w:p w14:paraId="018A77B3" w14:textId="77777777" w:rsidR="003D74AA" w:rsidRDefault="003D74AA"/>
    <w:p w14:paraId="381EBB82" w14:textId="77777777" w:rsidR="003D74AA" w:rsidRDefault="001E420A">
      <w:r>
        <w:rPr>
          <w:rStyle w:val="contentfont"/>
        </w:rPr>
        <w:t>泛亚微透 688386：新产品新技术通过鉴定验收</w:t>
      </w:r>
    </w:p>
    <w:p w14:paraId="0E0C4DE3" w14:textId="77777777" w:rsidR="003D74AA" w:rsidRDefault="003D74AA"/>
    <w:p w14:paraId="0914AC60" w14:textId="77777777" w:rsidR="003D74AA" w:rsidRDefault="001E420A">
      <w:r>
        <w:rPr>
          <w:rStyle w:val="contentfont"/>
        </w:rPr>
        <w:t>硕贝德 300322：成为东风日产车联网5.0 5G天线的供应商</w:t>
      </w:r>
    </w:p>
    <w:p w14:paraId="7925871C" w14:textId="77777777" w:rsidR="003D74AA" w:rsidRDefault="003D74AA"/>
    <w:p w14:paraId="2FBD2BC4" w14:textId="77777777" w:rsidR="003D74AA" w:rsidRDefault="001E420A">
      <w:r>
        <w:rPr>
          <w:rStyle w:val="contentfont"/>
        </w:rPr>
        <w:t>国城矿业 000688：子公司宇邦矿业停产整顿</w:t>
      </w:r>
    </w:p>
    <w:p w14:paraId="0744DBF1" w14:textId="77777777" w:rsidR="003D74AA" w:rsidRDefault="003D74AA"/>
    <w:p w14:paraId="77B668F1" w14:textId="77777777" w:rsidR="003D74AA" w:rsidRDefault="001E420A">
      <w:r>
        <w:rPr>
          <w:rStyle w:val="contentfont"/>
        </w:rPr>
        <w:t>九号公司 689009：上半年同比扭亏为盈 营收同比增长135.72％</w:t>
      </w:r>
    </w:p>
    <w:p w14:paraId="2BE4CED4" w14:textId="77777777" w:rsidR="003D74AA" w:rsidRDefault="003D74AA"/>
    <w:p w14:paraId="03DF5670" w14:textId="77777777" w:rsidR="003D74AA" w:rsidRDefault="001E420A">
      <w:r>
        <w:rPr>
          <w:rStyle w:val="contentfont"/>
        </w:rPr>
        <w:t>甘李药业 603087：赖脯胰岛素注射液获得黎巴嫩注册批件</w:t>
      </w:r>
    </w:p>
    <w:p w14:paraId="2A03BBBD" w14:textId="77777777" w:rsidR="003D74AA" w:rsidRDefault="003D74AA"/>
    <w:p w14:paraId="6C460C36" w14:textId="77777777" w:rsidR="003D74AA" w:rsidRDefault="001E420A">
      <w:r>
        <w:rPr>
          <w:rStyle w:val="contentfont"/>
        </w:rPr>
        <w:t>东岳硅材 300821 收关注函：要求详细说明公司业绩增长的原因</w:t>
      </w:r>
    </w:p>
    <w:p w14:paraId="564F698E" w14:textId="77777777" w:rsidR="003D74AA" w:rsidRDefault="003D74AA"/>
    <w:p w14:paraId="3F9142D4" w14:textId="77777777" w:rsidR="003D74AA" w:rsidRDefault="001E420A">
      <w:r>
        <w:rPr>
          <w:rStyle w:val="contentfont"/>
        </w:rPr>
        <w:t>三连板华辰装备 300809：数控轧辊磨床的价格呈下降趋势</w:t>
      </w:r>
    </w:p>
    <w:p w14:paraId="42BD9B7A" w14:textId="77777777" w:rsidR="003D74AA" w:rsidRDefault="003D74AA"/>
    <w:p w14:paraId="7F0276B3" w14:textId="77777777" w:rsidR="003D74AA" w:rsidRDefault="001E420A">
      <w:r>
        <w:rPr>
          <w:rStyle w:val="contentfont"/>
        </w:rPr>
        <w:t>【增持减持】</w:t>
      </w:r>
    </w:p>
    <w:p w14:paraId="1C90BA00" w14:textId="77777777" w:rsidR="003D74AA" w:rsidRDefault="003D74AA"/>
    <w:p w14:paraId="773C46F9" w14:textId="77777777" w:rsidR="003D74AA" w:rsidRDefault="001E420A">
      <w:r>
        <w:rPr>
          <w:rStyle w:val="contentfont"/>
        </w:rPr>
        <w:t>晶科科技 601778：拟以1亿元-2亿元回购股份</w:t>
      </w:r>
    </w:p>
    <w:p w14:paraId="5E7BA867" w14:textId="77777777" w:rsidR="003D74AA" w:rsidRDefault="003D74AA"/>
    <w:p w14:paraId="48F871A0" w14:textId="77777777" w:rsidR="003D74AA" w:rsidRDefault="001E420A">
      <w:r>
        <w:rPr>
          <w:rStyle w:val="contentfont"/>
        </w:rPr>
        <w:t>金石资源 603505：实控人增持公司0.95％股份 增持计划实施完成</w:t>
      </w:r>
    </w:p>
    <w:p w14:paraId="7E2BEAC7" w14:textId="77777777" w:rsidR="003D74AA" w:rsidRDefault="003D74AA"/>
    <w:p w14:paraId="75DAC475" w14:textId="77777777" w:rsidR="003D74AA" w:rsidRDefault="001E420A">
      <w:r>
        <w:rPr>
          <w:rStyle w:val="contentfont"/>
        </w:rPr>
        <w:t>格力电器 000651：回购股份比例达到4％ 耗资120.93亿元</w:t>
      </w:r>
    </w:p>
    <w:p w14:paraId="64AFB98F" w14:textId="77777777" w:rsidR="003D74AA" w:rsidRDefault="003D74AA"/>
    <w:p w14:paraId="446E82EF" w14:textId="77777777" w:rsidR="003D74AA" w:rsidRDefault="001E420A">
      <w:r>
        <w:rPr>
          <w:rStyle w:val="contentfont"/>
        </w:rPr>
        <w:t>浙海德曼 688577：拟推2021年限制性股票激励计划</w:t>
      </w:r>
    </w:p>
    <w:p w14:paraId="5EA1D873" w14:textId="77777777" w:rsidR="003D74AA" w:rsidRDefault="003D74AA"/>
    <w:p w14:paraId="01F99484" w14:textId="77777777" w:rsidR="003D74AA" w:rsidRDefault="001E420A">
      <w:r>
        <w:rPr>
          <w:rStyle w:val="contentfont"/>
        </w:rPr>
        <w:t>美的集团 000333：何享健耗资10亿元累计增持0.19％公司股份</w:t>
      </w:r>
    </w:p>
    <w:p w14:paraId="5EC32C2C" w14:textId="77777777" w:rsidR="003D74AA" w:rsidRDefault="003D74AA"/>
    <w:p w14:paraId="008271E0" w14:textId="77777777" w:rsidR="003D74AA" w:rsidRDefault="001E420A">
      <w:r>
        <w:rPr>
          <w:rStyle w:val="contentfont"/>
        </w:rPr>
        <w:t>高澜股份 300499：科创投资拟减持公司不超3.66％股份</w:t>
      </w:r>
    </w:p>
    <w:p w14:paraId="27575958" w14:textId="77777777" w:rsidR="003D74AA" w:rsidRDefault="003D74AA"/>
    <w:p w14:paraId="5D0B5CEF" w14:textId="77777777" w:rsidR="003D74AA" w:rsidRDefault="001E420A">
      <w:r>
        <w:rPr>
          <w:rStyle w:val="contentfont"/>
        </w:rPr>
        <w:t>斯达半导 603290：股东兴得利拟减持不超1％股份</w:t>
      </w:r>
    </w:p>
    <w:p w14:paraId="17F92B9C" w14:textId="77777777" w:rsidR="003D74AA" w:rsidRDefault="003D74AA"/>
    <w:p w14:paraId="4D0AB552" w14:textId="77777777" w:rsidR="003D74AA" w:rsidRDefault="001E420A">
      <w:r>
        <w:rPr>
          <w:rStyle w:val="contentfont"/>
        </w:rPr>
        <w:t>冠盛股份 605088：股东减持公司2％股份</w:t>
      </w:r>
    </w:p>
    <w:p w14:paraId="2EDAE6BA" w14:textId="77777777" w:rsidR="003D74AA" w:rsidRDefault="003D74AA"/>
    <w:p w14:paraId="1ED2428B" w14:textId="77777777" w:rsidR="003D74AA" w:rsidRDefault="001E420A">
      <w:r>
        <w:rPr>
          <w:rStyle w:val="contentfont"/>
        </w:rPr>
        <w:t>惠云钛业 300891：朝阳投资拟减持公司3％股份</w:t>
      </w:r>
    </w:p>
    <w:p w14:paraId="034F813A" w14:textId="77777777" w:rsidR="003D74AA" w:rsidRDefault="003D74AA"/>
    <w:p w14:paraId="1C1D406D" w14:textId="77777777" w:rsidR="003D74AA" w:rsidRDefault="001E420A">
      <w:r>
        <w:rPr>
          <w:rStyle w:val="contentfont"/>
        </w:rPr>
        <w:t>泰和科技 300801：复星创泓拟减持不超7％股份</w:t>
      </w:r>
    </w:p>
    <w:p w14:paraId="293D4B7A" w14:textId="77777777" w:rsidR="003D74AA" w:rsidRDefault="003D74AA"/>
    <w:p w14:paraId="2F854271" w14:textId="77777777" w:rsidR="003D74AA" w:rsidRDefault="001E420A">
      <w:r>
        <w:rPr>
          <w:rStyle w:val="contentfont"/>
        </w:rPr>
        <w:t>康泰医学 300869：股东、部分董监高拟合计减持不超7.28％股份</w:t>
      </w:r>
    </w:p>
    <w:p w14:paraId="2652A898" w14:textId="77777777" w:rsidR="003D74AA" w:rsidRDefault="003D74AA"/>
    <w:p w14:paraId="4C1A83E5" w14:textId="77777777" w:rsidR="003D74AA" w:rsidRDefault="001E420A">
      <w:r>
        <w:rPr>
          <w:rStyle w:val="contentfont"/>
        </w:rPr>
        <w:t>五、【交易提示】</w:t>
      </w:r>
    </w:p>
    <w:p w14:paraId="3042B645" w14:textId="77777777" w:rsidR="003D74AA" w:rsidRDefault="003D74AA"/>
    <w:p w14:paraId="0A5732E3" w14:textId="77777777" w:rsidR="003D74AA" w:rsidRDefault="00B805F3">
      <w:hyperlink w:anchor="MyCatalogue" w:history="1">
        <w:r w:rsidR="001E420A">
          <w:rPr>
            <w:rStyle w:val="gotoCatalogue"/>
          </w:rPr>
          <w:t>返回目录</w:t>
        </w:r>
      </w:hyperlink>
      <w:r w:rsidR="001E420A">
        <w:br w:type="page"/>
      </w:r>
    </w:p>
    <w:p w14:paraId="4E47DC52" w14:textId="77777777" w:rsidR="003D74AA" w:rsidRDefault="001E420A">
      <w:r>
        <w:rPr>
          <w:rFonts w:eastAsia="Microsoft JhengHei"/>
        </w:rPr>
        <w:t xml:space="preserve"> | 2021-08-25 | </w:t>
      </w:r>
      <w:hyperlink r:id="rId39" w:history="1">
        <w:r>
          <w:rPr>
            <w:rFonts w:eastAsia="Microsoft JhengHei"/>
          </w:rPr>
          <w:t>中金在线</w:t>
        </w:r>
      </w:hyperlink>
      <w:r>
        <w:rPr>
          <w:rFonts w:eastAsia="Microsoft JhengHei"/>
        </w:rPr>
        <w:t xml:space="preserve"> | 证券要闻 | </w:t>
      </w:r>
    </w:p>
    <w:p w14:paraId="35DC15EC" w14:textId="77777777" w:rsidR="003D74AA" w:rsidRDefault="00B805F3">
      <w:hyperlink r:id="rId40" w:history="1">
        <w:r w:rsidR="001E420A">
          <w:rPr>
            <w:rStyle w:val="linkstyle"/>
          </w:rPr>
          <w:t>http://news.cnfol.com/zhengquanyaowen/20210825/29098689.shtml</w:t>
        </w:r>
      </w:hyperlink>
    </w:p>
    <w:p w14:paraId="5741DA4C" w14:textId="77777777" w:rsidR="003D74AA" w:rsidRDefault="003D74AA"/>
    <w:p w14:paraId="14606E1A" w14:textId="77777777" w:rsidR="003D74AA" w:rsidRDefault="001E420A">
      <w:pPr>
        <w:pStyle w:val="2"/>
      </w:pPr>
      <w:bookmarkStart w:id="385" w:name="_Toc16"/>
      <w:r>
        <w:t>早盘内参：上海国际金融中心建设“十四五”规划出炉【中金在线】</w:t>
      </w:r>
      <w:bookmarkEnd w:id="385"/>
    </w:p>
    <w:p w14:paraId="526CA2C7" w14:textId="77777777" w:rsidR="003D74AA" w:rsidRDefault="003D74AA"/>
    <w:p w14:paraId="2CAD8323" w14:textId="77777777" w:rsidR="003D74AA" w:rsidRDefault="001E420A">
      <w:r>
        <w:rPr>
          <w:rStyle w:val="contentfont"/>
        </w:rPr>
        <w:t>每日精选</w:t>
      </w:r>
    </w:p>
    <w:p w14:paraId="178C9D33" w14:textId="77777777" w:rsidR="003D74AA" w:rsidRDefault="003D74AA"/>
    <w:p w14:paraId="08776BF2" w14:textId="77777777" w:rsidR="003D74AA" w:rsidRDefault="001E420A">
      <w:r>
        <w:rPr>
          <w:rStyle w:val="contentfont"/>
        </w:rPr>
        <w:t>证券时报：8月23日，中共中央政治局常委、国务院总理、国务院振兴东北地区等老工业基地领导小组组长李克强主持召开领导小组会议，研究部署“十四五”时期东北全面振兴工作。会议讨论通过了东北全面振兴“十四五”实施方案、辽宁沿海经济带高质量发展规划和东北振兴专项转移支付资金管理办法。</w:t>
      </w:r>
    </w:p>
    <w:p w14:paraId="6874E227" w14:textId="77777777" w:rsidR="003D74AA" w:rsidRDefault="003D74AA"/>
    <w:p w14:paraId="6714D7B2" w14:textId="77777777" w:rsidR="003D74AA" w:rsidRDefault="001E420A">
      <w:r>
        <w:rPr>
          <w:rStyle w:val="contentfont"/>
        </w:rPr>
        <w:t>证券时报：8月24日，合肥市发布《关于深化学区房调控政策的通知》，扩大二手住房限购区域，以单个学区为单位划定限购区域，切实防止以“学区房”名义炒作房价。此次合肥政策明确建立热点学区二手住房交易指导价发布机制，此类学区房既面临了限购政策，也面临了限价政策。两个管控齐发力，真正打压了各类炒作和投资投机行为，确保此类房源后续定价理性。</w:t>
      </w:r>
    </w:p>
    <w:p w14:paraId="25A3A63A" w14:textId="77777777" w:rsidR="003D74AA" w:rsidRDefault="003D74AA"/>
    <w:p w14:paraId="122CBB64" w14:textId="77777777" w:rsidR="003D74AA" w:rsidRDefault="001E420A">
      <w:r>
        <w:rPr>
          <w:rStyle w:val="contentfont"/>
        </w:rPr>
        <w:t>中国基金报：芒果台湖南卫视旗下主持人钱枫被女网友控诉性侵，此事登上热搜。作为湖南广播电视台旗下统一的新媒体产业及资本运营平台的芒果超媒股民们又要慌了。24日下午，湖南卫视主持人湖南卫视官方微博消息，湖南卫视关注到主持人钱枫的相关舆情，正在紧急核实了解中，并将积极配合有关部门的调查，在调查结论出来之前，频道暂停其一切工作。</w:t>
      </w:r>
    </w:p>
    <w:p w14:paraId="591DA745" w14:textId="77777777" w:rsidR="003D74AA" w:rsidRDefault="003D74AA"/>
    <w:p w14:paraId="61A6E7E4" w14:textId="77777777" w:rsidR="003D74AA" w:rsidRDefault="001E420A">
      <w:r>
        <w:rPr>
          <w:rStyle w:val="contentfont"/>
        </w:rPr>
        <w:t>宏观经济</w:t>
      </w:r>
    </w:p>
    <w:p w14:paraId="5B1B1042" w14:textId="77777777" w:rsidR="003D74AA" w:rsidRDefault="003D74AA"/>
    <w:p w14:paraId="384BAC89" w14:textId="77777777" w:rsidR="003D74AA" w:rsidRDefault="001E420A">
      <w:r>
        <w:rPr>
          <w:rStyle w:val="contentfont"/>
        </w:rPr>
        <w:t>央行网站：8月20日下午，人民银行党委书记郭树清同志主持召开党委(扩大)会议，会议要求，要进一步加强政策研究储备，加强金融法治和基础设施建设，加快推进制定《金融稳定法》。会议指出，把促进共同富裕作为金融工作的出发点和着力点。坚持不搞“大水漫灌”，综合运用多种货币政策工具，保持流动性合理充裕，引导贷款合理增长，保持货币供应量和社会融资规模增速同名义经济增速基本匹配，保持宏观杠杆率基本稳定。</w:t>
      </w:r>
    </w:p>
    <w:p w14:paraId="4A26E793" w14:textId="77777777" w:rsidR="003D74AA" w:rsidRDefault="003D74AA"/>
    <w:p w14:paraId="518ECA25" w14:textId="77777777" w:rsidR="003D74AA" w:rsidRDefault="001E420A">
      <w:r>
        <w:rPr>
          <w:rStyle w:val="contentfont"/>
        </w:rPr>
        <w:t>第一财经：上海市人民政府印发《上海国际金融中心建设“十四五”规划》。《规划》提出科创板建设并试点注册制改革将继续深入推进；大力提高上海金融市场价格影响力，支持“上海金”“上海油”“上海铜”“上海胶”等“上海价格”在国际金融市场广泛使用；支持集成电路、生物医药、人工智能等产业借助资本市场加快发展；推进银行间利率、外汇、信用等衍生品市场发展；建立具有全球影响力的人民币债券指数体系；稳步推进数字人民币应用试点等举措。</w:t>
      </w:r>
    </w:p>
    <w:p w14:paraId="6DEDBBD0" w14:textId="77777777" w:rsidR="003D74AA" w:rsidRDefault="003D74AA"/>
    <w:p w14:paraId="544B1A9D" w14:textId="77777777" w:rsidR="003D74AA" w:rsidRDefault="001E420A">
      <w:r>
        <w:rPr>
          <w:rStyle w:val="contentfont"/>
        </w:rPr>
        <w:t>界面新闻：国家互联网信息办公室副主任盛荣华表示，坚持对外开放政策是我们国家的一项基本国策，《关键信息基础设施安全保护条例》并不是针对外贸以及境外上市而出台的，《条例》是围绕保障关键信息基础设施安全，维护网络安全。长期以来，我们积极支持网信企业依法依规融资发展。无论是哪种类型的企业，无论在哪里上市，两条是必须符合的：一是必须符合国家的法律法规。二是必须确保国家的网络安全、关键信息基础设施的安全、个人信息保护的安全等。符合这两条就不受影响，不符合这两条就一定会受影响。</w:t>
      </w:r>
    </w:p>
    <w:p w14:paraId="6048E335" w14:textId="77777777" w:rsidR="003D74AA" w:rsidRDefault="003D74AA"/>
    <w:p w14:paraId="674150DA" w14:textId="77777777" w:rsidR="003D74AA" w:rsidRDefault="001E420A">
      <w:r>
        <w:rPr>
          <w:rStyle w:val="contentfont"/>
        </w:rPr>
        <w:t>行业动态</w:t>
      </w:r>
    </w:p>
    <w:p w14:paraId="4FC7AAEA" w14:textId="77777777" w:rsidR="003D74AA" w:rsidRDefault="003D74AA"/>
    <w:p w14:paraId="39F4A62E" w14:textId="77777777" w:rsidR="003D74AA" w:rsidRDefault="001E420A">
      <w:r>
        <w:rPr>
          <w:rStyle w:val="contentfont"/>
        </w:rPr>
        <w:t>红网：近日，长沙市人大代表谭建钢提交《关于给生育二胎的家庭，放宽一套房屋限购的建议》：在尊重长沙市房屋限购政策的前提下，允许申请再生育并养育二胎的家庭在符合当前房屋限购政策的条件下对其放开限购数量。对此，长沙市住房和城乡建设局回复称，将在坚持“房住不炒”原则和保持政策连续性、稳定性的前提下，适时适度优化调控政策，既要保障合理住房需求，又要严格要求，防止炒房。</w:t>
      </w:r>
    </w:p>
    <w:p w14:paraId="7997FE03" w14:textId="77777777" w:rsidR="003D74AA" w:rsidRDefault="003D74AA"/>
    <w:p w14:paraId="56F8A7FC" w14:textId="77777777" w:rsidR="003D74AA" w:rsidRDefault="001E420A">
      <w:r>
        <w:rPr>
          <w:rStyle w:val="contentfont"/>
        </w:rPr>
        <w:t>发改委网站：国家发展改革委、国家能源局组织起草了《电化学储能电站安全管理暂行办法(征求意见稿)》，现向社会公开征求意见。征求意见稿提出，建设单位及运维单位应加强储能电站运行管理，可借助大数据、云计算等数字化技术，实现储能安全状态感知、诊断和预警，提升电站智能运维与安全防控水平。</w:t>
      </w:r>
    </w:p>
    <w:p w14:paraId="1C5141CB" w14:textId="77777777" w:rsidR="003D74AA" w:rsidRDefault="003D74AA"/>
    <w:p w14:paraId="7455DB04" w14:textId="77777777" w:rsidR="003D74AA" w:rsidRDefault="001E420A">
      <w:r>
        <w:rPr>
          <w:rStyle w:val="contentfont"/>
        </w:rPr>
        <w:t>中金公司：白酒基本面未变，延续结构性繁荣。随着居民可支配收入水平提升和中产阶级快速崛起，我们认为次高端(300元)及其以上白酒将延续高景气，预计25年高端容量将超过3000亿元，茅五泸将持续享受消费升级红利。次高端行业竞争格局尚未固化，全国化次高端、泛全国化次高端及酱酒龙头公司市占率仍有进一步提升空间。</w:t>
      </w:r>
    </w:p>
    <w:p w14:paraId="1CC0133A" w14:textId="77777777" w:rsidR="003D74AA" w:rsidRDefault="003D74AA"/>
    <w:p w14:paraId="0FAE6BC5" w14:textId="77777777" w:rsidR="003D74AA" w:rsidRDefault="001E420A">
      <w:r>
        <w:rPr>
          <w:rStyle w:val="contentfont"/>
        </w:rPr>
        <w:t>上海市政府：上海市发布《关于进一步减轻义务教育阶段学生作业负担和校外培训负担的实施意见》，《意见》提出，不再审批新的面向义务教育阶段学生的学科类校外培训机构，现有学科类培训机构重新审核并统一登记为双重管理的非营利性机构。严禁给家长布置或变相布置作业，严禁要求家长检查、批改作业。培训机构不得高薪挖抢学校教师。从事学科类培训的人员必须具备相应教师资格。聘请在境内的外籍人员要符合国家有关规定，严禁聘请在境外的外籍人员开展培训活动。</w:t>
      </w:r>
    </w:p>
    <w:p w14:paraId="316913EC" w14:textId="77777777" w:rsidR="003D74AA" w:rsidRDefault="003D74AA"/>
    <w:p w14:paraId="272E16C8" w14:textId="77777777" w:rsidR="003D74AA" w:rsidRDefault="001E420A">
      <w:r>
        <w:rPr>
          <w:rStyle w:val="contentfont"/>
        </w:rPr>
        <w:t>股市聚焦</w:t>
      </w:r>
    </w:p>
    <w:p w14:paraId="2E2CCC87" w14:textId="77777777" w:rsidR="003D74AA" w:rsidRDefault="003D74AA"/>
    <w:p w14:paraId="07AF10AB" w14:textId="77777777" w:rsidR="003D74AA" w:rsidRDefault="001E420A">
      <w:r>
        <w:rPr>
          <w:rStyle w:val="contentfont"/>
        </w:rPr>
        <w:t>券商中国：随着外围市场大举反攻，A股市场的风格是否也会要发生变化呢？分析人士认为，随着港股科技股的反弹，白酒、医药跟随反攻的概率是偏大的。首先，这些板块近期跌幅较大，估值回落到相对合理的区间；其次，中报就在眼前，这两个板块的业绩相对较好，雷也比较小；第三，前期的热度也过于集中，市场结构太极致，导致热门赛道估值普遍较高。而市场的成交量又非常大，因此并不能排除短期之内，这些板块的资金流向白酒和医药的可能性。</w:t>
      </w:r>
    </w:p>
    <w:p w14:paraId="621F1762" w14:textId="77777777" w:rsidR="003D74AA" w:rsidRDefault="003D74AA"/>
    <w:p w14:paraId="5DD0EB55" w14:textId="77777777" w:rsidR="003D74AA" w:rsidRDefault="001E420A">
      <w:r>
        <w:rPr>
          <w:rStyle w:val="contentfont"/>
        </w:rPr>
        <w:t>中新经纬：24日，中国电信连续第二日跌停，截至发稿股价报4.95元/股，卖一封单超800万手，总市值4521亿元。两日跌停下，中国电信市值蒸发超900亿元。中国电信投资者关系部表示，市场行为是无法预测的，买卖行为由市场决定。公司方面对于股价非常关注，一方面有“绿鞋机制”，如果股价跌破发行价会采取行动，此外我们也有一系列稳定A股股价的预案举措，如大股东增持、股份回购预案等。</w:t>
      </w:r>
    </w:p>
    <w:p w14:paraId="32E108D3" w14:textId="77777777" w:rsidR="003D74AA" w:rsidRDefault="003D74AA"/>
    <w:p w14:paraId="7E1C6489" w14:textId="77777777" w:rsidR="003D74AA" w:rsidRDefault="001E420A">
      <w:r>
        <w:rPr>
          <w:rStyle w:val="contentfont"/>
        </w:rPr>
        <w:t>e公司：受近日传出的军工集采影响，军工板块有所回落，不过业内人士认为，军工板块和医药板块集采完全不同，军工采购主要考虑的是质量，不会低价中标，另外军工板块也不存在同业竞争。</w:t>
      </w:r>
    </w:p>
    <w:p w14:paraId="2249CC77" w14:textId="77777777" w:rsidR="003D74AA" w:rsidRDefault="003D74AA"/>
    <w:p w14:paraId="0435ABE7" w14:textId="77777777" w:rsidR="003D74AA" w:rsidRDefault="001E420A">
      <w:r>
        <w:rPr>
          <w:rStyle w:val="contentfont"/>
        </w:rPr>
        <w:t>新股申购：森赫股份</w:t>
      </w:r>
    </w:p>
    <w:p w14:paraId="1A107903" w14:textId="77777777" w:rsidR="003D74AA" w:rsidRDefault="003D74AA"/>
    <w:p w14:paraId="04FF357F" w14:textId="77777777" w:rsidR="003D74AA" w:rsidRDefault="001E420A">
      <w:r>
        <w:rPr>
          <w:rStyle w:val="contentfont"/>
        </w:rPr>
        <w:t>新债申购：无</w:t>
      </w:r>
    </w:p>
    <w:p w14:paraId="4DB3EE9A" w14:textId="77777777" w:rsidR="003D74AA" w:rsidRDefault="003D74AA"/>
    <w:p w14:paraId="0AD55CE5" w14:textId="77777777" w:rsidR="003D74AA" w:rsidRDefault="001E420A">
      <w:r>
        <w:rPr>
          <w:rStyle w:val="contentfont"/>
        </w:rPr>
        <w:t>新股上市：无</w:t>
      </w:r>
    </w:p>
    <w:p w14:paraId="36597397" w14:textId="77777777" w:rsidR="003D74AA" w:rsidRDefault="003D74AA"/>
    <w:p w14:paraId="20B43CC0" w14:textId="77777777" w:rsidR="003D74AA" w:rsidRDefault="001E420A">
      <w:r>
        <w:rPr>
          <w:rStyle w:val="contentfont"/>
        </w:rPr>
        <w:t>新债上市：无</w:t>
      </w:r>
    </w:p>
    <w:p w14:paraId="3D8B63DF" w14:textId="77777777" w:rsidR="003D74AA" w:rsidRDefault="003D74AA"/>
    <w:p w14:paraId="27833EDA" w14:textId="77777777" w:rsidR="003D74AA" w:rsidRDefault="001E420A">
      <w:r>
        <w:rPr>
          <w:rStyle w:val="contentfont"/>
        </w:rPr>
        <w:t>公司新闻</w:t>
      </w:r>
    </w:p>
    <w:p w14:paraId="710EE6B1" w14:textId="77777777" w:rsidR="003D74AA" w:rsidRDefault="003D74AA"/>
    <w:p w14:paraId="63B508AA" w14:textId="77777777" w:rsidR="003D74AA" w:rsidRDefault="001E420A">
      <w:r>
        <w:rPr>
          <w:rStyle w:val="contentfont"/>
        </w:rPr>
        <w:t>华峰铝业：上半年净利润同比增177%汽车行业市场需求旺盛</w:t>
      </w:r>
    </w:p>
    <w:p w14:paraId="331A3F0B" w14:textId="77777777" w:rsidR="003D74AA" w:rsidRDefault="003D74AA"/>
    <w:p w14:paraId="10F1684F" w14:textId="77777777" w:rsidR="003D74AA" w:rsidRDefault="001E420A">
      <w:r>
        <w:rPr>
          <w:rStyle w:val="contentfont"/>
        </w:rPr>
        <w:t>斯达半导：股东兴得利拟减持不超1%股份</w:t>
      </w:r>
    </w:p>
    <w:p w14:paraId="183B53FA" w14:textId="77777777" w:rsidR="003D74AA" w:rsidRDefault="003D74AA"/>
    <w:p w14:paraId="371156EB" w14:textId="77777777" w:rsidR="003D74AA" w:rsidRDefault="001E420A">
      <w:r>
        <w:rPr>
          <w:rStyle w:val="contentfont"/>
        </w:rPr>
        <w:t>宁波精达：控股股东及实控人拟减持公司5%股份</w:t>
      </w:r>
    </w:p>
    <w:p w14:paraId="2F403895" w14:textId="77777777" w:rsidR="003D74AA" w:rsidRDefault="003D74AA"/>
    <w:p w14:paraId="4DC78358" w14:textId="77777777" w:rsidR="003D74AA" w:rsidRDefault="001E420A">
      <w:r>
        <w:rPr>
          <w:rStyle w:val="contentfont"/>
        </w:rPr>
        <w:t>华昌化工：上半年净利润同比增6266%产品价格上涨</w:t>
      </w:r>
    </w:p>
    <w:p w14:paraId="7A06B14A" w14:textId="77777777" w:rsidR="003D74AA" w:rsidRDefault="003D74AA"/>
    <w:p w14:paraId="6DCC5A6B" w14:textId="77777777" w:rsidR="003D74AA" w:rsidRDefault="001E420A">
      <w:r>
        <w:rPr>
          <w:rStyle w:val="contentfont"/>
        </w:rPr>
        <w:t>今世缘：上半年净利润同比增长30.92%加快D20/D30布局培育</w:t>
      </w:r>
    </w:p>
    <w:p w14:paraId="53B5A27F" w14:textId="77777777" w:rsidR="003D74AA" w:rsidRDefault="003D74AA"/>
    <w:p w14:paraId="7A27C411" w14:textId="77777777" w:rsidR="003D74AA" w:rsidRDefault="001E420A">
      <w:r>
        <w:rPr>
          <w:rStyle w:val="contentfont"/>
        </w:rPr>
        <w:t>海天精工股价异动：“工业母机”相关政策细则尚未明确和出台</w:t>
      </w:r>
    </w:p>
    <w:p w14:paraId="6299A986" w14:textId="77777777" w:rsidR="003D74AA" w:rsidRDefault="003D74AA"/>
    <w:p w14:paraId="3C096281" w14:textId="77777777" w:rsidR="003D74AA" w:rsidRDefault="001E420A">
      <w:r>
        <w:rPr>
          <w:rStyle w:val="contentfont"/>
        </w:rPr>
        <w:t>九号公司：上半年同比扭亏为盈营收同比增长135.72%</w:t>
      </w:r>
    </w:p>
    <w:p w14:paraId="4F14CD1F" w14:textId="77777777" w:rsidR="003D74AA" w:rsidRDefault="003D74AA"/>
    <w:p w14:paraId="6C0E0B6E" w14:textId="77777777" w:rsidR="003D74AA" w:rsidRDefault="001E420A">
      <w:r>
        <w:rPr>
          <w:rStyle w:val="contentfont"/>
        </w:rPr>
        <w:t>园林股份：触发稳定股价措施启动条件</w:t>
      </w:r>
    </w:p>
    <w:p w14:paraId="71D96DC0" w14:textId="77777777" w:rsidR="003D74AA" w:rsidRDefault="003D74AA"/>
    <w:p w14:paraId="3D544314" w14:textId="77777777" w:rsidR="003D74AA" w:rsidRDefault="001E420A">
      <w:r>
        <w:rPr>
          <w:rStyle w:val="contentfont"/>
        </w:rPr>
        <w:t>江苏舜天：预计上半年亏损5400万元出现通讯器材业务债权逾期</w:t>
      </w:r>
    </w:p>
    <w:p w14:paraId="649E387F" w14:textId="77777777" w:rsidR="003D74AA" w:rsidRDefault="003D74AA"/>
    <w:p w14:paraId="24EA3EFF" w14:textId="77777777" w:rsidR="003D74AA" w:rsidRDefault="001E420A">
      <w:r>
        <w:rPr>
          <w:rStyle w:val="contentfont"/>
        </w:rPr>
        <w:t>兴业证券：拟配股募资不超过140亿元</w:t>
      </w:r>
    </w:p>
    <w:p w14:paraId="497F94D4" w14:textId="77777777" w:rsidR="003D74AA" w:rsidRDefault="003D74AA"/>
    <w:p w14:paraId="3E7D5AD6" w14:textId="77777777" w:rsidR="003D74AA" w:rsidRDefault="001E420A">
      <w:r>
        <w:rPr>
          <w:rStyle w:val="contentfont"/>
        </w:rPr>
        <w:t>阳煤化工：上半年同比扭亏盈利3.36亿元</w:t>
      </w:r>
    </w:p>
    <w:p w14:paraId="6A12AB11" w14:textId="77777777" w:rsidR="003D74AA" w:rsidRDefault="003D74AA"/>
    <w:p w14:paraId="69399785" w14:textId="77777777" w:rsidR="003D74AA" w:rsidRDefault="001E420A">
      <w:r>
        <w:rPr>
          <w:rStyle w:val="contentfont"/>
        </w:rPr>
        <w:t>康泰医学：多名股东拟合计减持不超7.28%股份</w:t>
      </w:r>
    </w:p>
    <w:p w14:paraId="6176BC2E" w14:textId="77777777" w:rsidR="003D74AA" w:rsidRDefault="003D74AA"/>
    <w:p w14:paraId="231E1C03" w14:textId="77777777" w:rsidR="003D74AA" w:rsidRDefault="001E420A">
      <w:r>
        <w:rPr>
          <w:rStyle w:val="contentfont"/>
        </w:rPr>
        <w:t>长安汽车：发布远程无人代客泊车APA7.0</w:t>
      </w:r>
    </w:p>
    <w:p w14:paraId="552556C3" w14:textId="77777777" w:rsidR="003D74AA" w:rsidRDefault="003D74AA"/>
    <w:p w14:paraId="147E4F1C" w14:textId="77777777" w:rsidR="003D74AA" w:rsidRDefault="001E420A">
      <w:r>
        <w:rPr>
          <w:rStyle w:val="contentfont"/>
        </w:rPr>
        <w:t>上能电气：完成相关自查工作 25日起复牌</w:t>
      </w:r>
    </w:p>
    <w:p w14:paraId="4CAD9799" w14:textId="77777777" w:rsidR="003D74AA" w:rsidRDefault="003D74AA"/>
    <w:p w14:paraId="3A9DABCA" w14:textId="77777777" w:rsidR="003D74AA" w:rsidRDefault="001E420A">
      <w:r>
        <w:rPr>
          <w:rStyle w:val="contentfont"/>
        </w:rPr>
        <w:t>楚江新材：前三季度净利预增80.67%至105.90%</w:t>
      </w:r>
    </w:p>
    <w:p w14:paraId="4DD42ABD" w14:textId="77777777" w:rsidR="003D74AA" w:rsidRDefault="003D74AA"/>
    <w:p w14:paraId="5F788401" w14:textId="77777777" w:rsidR="003D74AA" w:rsidRDefault="001E420A">
      <w:r>
        <w:rPr>
          <w:rStyle w:val="contentfont"/>
        </w:rPr>
        <w:t>蓝海华腾：转让控股子公司杭州蓝海永辰科技有限公司41%股权</w:t>
      </w:r>
    </w:p>
    <w:p w14:paraId="2D6CF10F" w14:textId="77777777" w:rsidR="003D74AA" w:rsidRDefault="003D74AA"/>
    <w:p w14:paraId="476885FE" w14:textId="77777777" w:rsidR="003D74AA" w:rsidRDefault="001E420A">
      <w:r>
        <w:rPr>
          <w:rStyle w:val="contentfont"/>
        </w:rPr>
        <w:t>中国铝业：上半年净利润同比增长85.11倍</w:t>
      </w:r>
    </w:p>
    <w:p w14:paraId="0FE94E4C" w14:textId="77777777" w:rsidR="003D74AA" w:rsidRDefault="003D74AA"/>
    <w:p w14:paraId="046D781B" w14:textId="77777777" w:rsidR="003D74AA" w:rsidRDefault="001E420A">
      <w:r>
        <w:rPr>
          <w:rStyle w:val="contentfont"/>
        </w:rPr>
        <w:t>美的集团：何享健耗资10亿元增持0.19%公司股份</w:t>
      </w:r>
    </w:p>
    <w:p w14:paraId="76A543A6" w14:textId="77777777" w:rsidR="003D74AA" w:rsidRDefault="003D74AA"/>
    <w:p w14:paraId="3D213F13" w14:textId="77777777" w:rsidR="003D74AA" w:rsidRDefault="001E420A">
      <w:r>
        <w:rPr>
          <w:rStyle w:val="contentfont"/>
        </w:rPr>
        <w:t>数据一览</w:t>
      </w:r>
    </w:p>
    <w:p w14:paraId="3F7D9AD6" w14:textId="77777777" w:rsidR="003D74AA" w:rsidRDefault="003D74AA"/>
    <w:p w14:paraId="50A9E2E7" w14:textId="77777777" w:rsidR="003D74AA" w:rsidRDefault="001E420A">
      <w:r>
        <w:rPr>
          <w:rStyle w:val="contentfont"/>
        </w:rPr>
        <w:t>沪深股市：A股三大指数集体收涨，其中沪指与创业板指涨幅超过1%。两市成交额达到1.4万亿元，行业板块涨多跌少，有色金属板块大涨。北向资金净买入逾50亿元。</w:t>
      </w:r>
    </w:p>
    <w:p w14:paraId="2072859F" w14:textId="77777777" w:rsidR="003D74AA" w:rsidRDefault="003D74AA"/>
    <w:p w14:paraId="647CE619" w14:textId="77777777" w:rsidR="003D74AA" w:rsidRDefault="001E420A">
      <w:r>
        <w:rPr>
          <w:rStyle w:val="contentfont"/>
        </w:rPr>
        <w:t>港股：港股主要指数集体大涨，恒生指数收涨2.46%；恒生科技指数大涨7.06%，创史上第二大单日涨幅。大型科网股集体反弹，快手涨超15%，京东、京东健康涨超14%，美团涨超13%，哔哩哔哩涨超10%，</w:t>
      </w:r>
      <w:r>
        <w:rPr>
          <w:rStyle w:val="bcontentfont"/>
        </w:rPr>
        <w:t>阿里巴巴</w:t>
      </w:r>
      <w:r>
        <w:rPr>
          <w:rStyle w:val="contentfont"/>
        </w:rPr>
        <w:t>涨超9%，百度、腾讯控股涨超8%。</w:t>
      </w:r>
    </w:p>
    <w:p w14:paraId="269435E9" w14:textId="77777777" w:rsidR="003D74AA" w:rsidRDefault="003D74AA"/>
    <w:p w14:paraId="1EE4E38B" w14:textId="77777777" w:rsidR="003D74AA" w:rsidRDefault="001E420A">
      <w:r>
        <w:rPr>
          <w:rStyle w:val="contentfont"/>
        </w:rPr>
        <w:t>沪深港通：北向资金净买入53.15亿元，连续两日净买入。其中，沪股通净买入50.01亿元，深股通净买入3.14亿元。个股方面，隆基股份、中信证券、华友钴业分别获净买入13.4亿元、8亿元、5.36亿元。五粮液净卖出额居首，金额为7.02亿元。</w:t>
      </w:r>
    </w:p>
    <w:p w14:paraId="4DFA124E" w14:textId="77777777" w:rsidR="003D74AA" w:rsidRDefault="003D74AA"/>
    <w:p w14:paraId="0D9D06C4" w14:textId="77777777" w:rsidR="003D74AA" w:rsidRDefault="001E420A">
      <w:r>
        <w:rPr>
          <w:rStyle w:val="contentfont"/>
        </w:rPr>
        <w:t>龙虎榜：8月24日龙虎榜中机构席位资金净买入2.13亿元，其中，净买入的个股13只；净卖出的个股12只。净买入较多个股分别是怡球资源、东方盛虹、C雷电等，净买入金额占当日成交额比例达20.66%、7.43%、4.08%。此外，机构净卖出居前个股分别为均胜电子、中兵红箭、兆新股份等，净卖出金额占当日成交额比例达10.17%、4.31%、1.47%。</w:t>
      </w:r>
    </w:p>
    <w:p w14:paraId="5C194B2B" w14:textId="77777777" w:rsidR="003D74AA" w:rsidRDefault="003D74AA"/>
    <w:p w14:paraId="516592C7" w14:textId="77777777" w:rsidR="003D74AA" w:rsidRDefault="001E420A">
      <w:r>
        <w:rPr>
          <w:rStyle w:val="contentfont"/>
        </w:rPr>
        <w:t>融资融券：截至8月23日，沪深两市两融余额为18586.38亿元，较前一交易日增加174.98亿元。其中，融资余额为16932.98亿元，较前一交易日增加138.3亿元；融券余额为1653.4亿元，较前一交易日增加36.68亿元。</w:t>
      </w:r>
    </w:p>
    <w:p w14:paraId="40BCB42F" w14:textId="77777777" w:rsidR="003D74AA" w:rsidRDefault="003D74AA"/>
    <w:p w14:paraId="22594B63" w14:textId="77777777" w:rsidR="003D74AA" w:rsidRDefault="001E420A">
      <w:r>
        <w:rPr>
          <w:rStyle w:val="contentfont"/>
        </w:rPr>
        <w:t>Shibor：隔夜shibor报2.2620%，上涨11.9个基点；7天shibor报2.2240%，上涨6.4个基点；3个月shibor报2.3530%，与上个交易日持平。</w:t>
      </w:r>
    </w:p>
    <w:p w14:paraId="56ADE669" w14:textId="77777777" w:rsidR="003D74AA" w:rsidRDefault="003D74AA"/>
    <w:p w14:paraId="686D34FD" w14:textId="77777777" w:rsidR="003D74AA" w:rsidRDefault="001E420A">
      <w:r>
        <w:rPr>
          <w:rStyle w:val="contentfont"/>
        </w:rPr>
        <w:t>外汇</w:t>
      </w:r>
    </w:p>
    <w:p w14:paraId="4096CEDD" w14:textId="77777777" w:rsidR="003D74AA" w:rsidRDefault="003D74AA"/>
    <w:p w14:paraId="748ABEE9" w14:textId="77777777" w:rsidR="003D74AA" w:rsidRDefault="001E420A">
      <w:r>
        <w:rPr>
          <w:rStyle w:val="contentfont"/>
        </w:rPr>
        <w:t>人民币：8月24日，人民币对美元中间价上调164个基点，报6.4805。在岸人民币兑美元8月24日16:30收盘报6.4778，较上一交易日上涨124点。</w:t>
      </w:r>
    </w:p>
    <w:p w14:paraId="09CAED8E" w14:textId="77777777" w:rsidR="003D74AA" w:rsidRDefault="003D74AA"/>
    <w:p w14:paraId="49080C45" w14:textId="77777777" w:rsidR="003D74AA" w:rsidRDefault="001E420A">
      <w:r>
        <w:rPr>
          <w:rStyle w:val="contentfont"/>
        </w:rPr>
        <w:t>楼市观察</w:t>
      </w:r>
    </w:p>
    <w:p w14:paraId="54CB88EF" w14:textId="77777777" w:rsidR="003D74AA" w:rsidRDefault="003D74AA"/>
    <w:p w14:paraId="1F5118CF" w14:textId="77777777" w:rsidR="003D74AA" w:rsidRDefault="001E420A">
      <w:r>
        <w:rPr>
          <w:rStyle w:val="contentfont"/>
        </w:rPr>
        <w:t>温州商报：近日，温州市城乡住房工作协调委员会办公室发布《关于进一步加强商品住宅销售管理的通知》，并予以政策解读。《通知》自8月23日起施行，暂行一年。《通知》要求，建立房价地价联动机制。根据区域房价水平、市场供需、价格指数等情况，指导企业合理确定销售价格，保持房价平稳。严格控制溢价率和楼面地价，引导市场主体理性拿地，防止地价过快上涨，保持土地市场平稳健康。</w:t>
      </w:r>
    </w:p>
    <w:p w14:paraId="05318AD4" w14:textId="77777777" w:rsidR="003D74AA" w:rsidRDefault="003D74AA"/>
    <w:p w14:paraId="58A7A162" w14:textId="77777777" w:rsidR="003D74AA" w:rsidRDefault="001E420A">
      <w:r>
        <w:rPr>
          <w:rStyle w:val="contentfont"/>
        </w:rPr>
        <w:t>澎湃新闻：8月24日，安徽省合肥市房地产市场调控工作联席会议办公室发布《关于建立热点学区二手住房交易指导价发布机制的通知》。《通知》提出，建立热点学区二手住房交易指导价发布机制。以住宅小区为单元，委托专业机构参照近两年实际成交均价，综合评定交易指导价，适时对外发布，引导市场预期。</w:t>
      </w:r>
    </w:p>
    <w:p w14:paraId="31E7198C" w14:textId="77777777" w:rsidR="003D74AA" w:rsidRDefault="003D74AA"/>
    <w:p w14:paraId="09CBEDC0" w14:textId="77777777" w:rsidR="003D74AA" w:rsidRDefault="001E420A">
      <w:r>
        <w:rPr>
          <w:rStyle w:val="contentfont"/>
        </w:rPr>
        <w:t>北京商报：8月24日，北京市住建委对外发布《北京市住房租赁条例》(征求意见稿)(以下简称《条例》)，公开向社会征求意见。征求意见稿提及，本市建立租金监测和发布机制。住房租金快速上涨时，住房城乡建设等主管部门可以采取限制住房租赁企业经营房源的租金涨幅、查处哄抬租金行为等措施，调控住房租赁市场。必要时可以实行佣金或租金指导价。</w:t>
      </w:r>
    </w:p>
    <w:p w14:paraId="6F6C82B7" w14:textId="77777777" w:rsidR="003D74AA" w:rsidRDefault="003D74AA"/>
    <w:p w14:paraId="30DF8784" w14:textId="77777777" w:rsidR="003D74AA" w:rsidRDefault="001E420A">
      <w:r>
        <w:rPr>
          <w:rStyle w:val="contentfont"/>
        </w:rPr>
        <w:t>国际资讯</w:t>
      </w:r>
    </w:p>
    <w:p w14:paraId="0A5E8F20" w14:textId="77777777" w:rsidR="003D74AA" w:rsidRDefault="003D74AA"/>
    <w:p w14:paraId="68A56CA1" w14:textId="77777777" w:rsidR="003D74AA" w:rsidRDefault="001E420A">
      <w:r>
        <w:rPr>
          <w:rStyle w:val="contentfont"/>
        </w:rPr>
        <w:t>第一财经：一些分析师预计，美联储主席鲍威尔将在杰克逊霍尔全球央行年会上公布更清晰的缩减购债规模(Taper)路线图。但至少目前，不论是美国国债还是企业债市场，都泰然处之。即使是企业债中评级较低的垃圾债也依然由于投资者在超低利率环境中寻求更高收益率而持续受到追捧。市场人士预计美联储缩减购债规模不会减少投资者对垃圾债的投资热情。但评级机构再次警示这种空前热情可能带来的长期债务危机。</w:t>
      </w:r>
    </w:p>
    <w:p w14:paraId="2D454A8F" w14:textId="77777777" w:rsidR="003D74AA" w:rsidRDefault="003D74AA"/>
    <w:p w14:paraId="564A2345" w14:textId="77777777" w:rsidR="003D74AA" w:rsidRDefault="001E420A">
      <w:r>
        <w:rPr>
          <w:rStyle w:val="contentfont"/>
        </w:rPr>
        <w:t>智通财经网：周一，波罗的海干散货运价指数(Baltic Dry Index)连续第10周上涨。该指数是衡量大宗商品运输成本的基准指标，已飙升至11年高点。随着经济从疫情的破坏中复苏，对煤炭和铁矿石等原材料的需求今年大幅增长，增速超过了船队的扩张速度。由于新冠疫情造成的供应中断，现有船舶数量减少，市场进一步向有利于船东的方向倾斜，这加剧了紧张的船舶供应。</w:t>
      </w:r>
    </w:p>
    <w:p w14:paraId="7537E74E" w14:textId="77777777" w:rsidR="003D74AA" w:rsidRDefault="003D74AA"/>
    <w:p w14:paraId="7CB181FC" w14:textId="77777777" w:rsidR="003D74AA" w:rsidRDefault="001E420A">
      <w:r>
        <w:rPr>
          <w:rStyle w:val="contentfont"/>
        </w:rPr>
        <w:t>期货行情</w:t>
      </w:r>
    </w:p>
    <w:p w14:paraId="40D49B0E" w14:textId="77777777" w:rsidR="003D74AA" w:rsidRDefault="003D74AA"/>
    <w:p w14:paraId="374D4154" w14:textId="77777777" w:rsidR="003D74AA" w:rsidRDefault="001E420A">
      <w:r>
        <w:rPr>
          <w:rStyle w:val="contentfont"/>
        </w:rPr>
        <w:t>国内期货：8月24日，国内商品期货多数收涨，铁矿、焦炭主力合约涨超6%，原油、焦煤、低硫燃料油涨超5%，豆一涨超3%，螺纹、动力煤、热卷、沥青、沪银涨超2%。锰硅跌超4%，棉花跌超2%，生猪、棉纱、花生跌超1%。</w:t>
      </w:r>
    </w:p>
    <w:p w14:paraId="29CFF3CE" w14:textId="77777777" w:rsidR="003D74AA" w:rsidRDefault="003D74AA"/>
    <w:p w14:paraId="29C8F9D5" w14:textId="77777777" w:rsidR="003D74AA" w:rsidRDefault="001E420A">
      <w:r>
        <w:rPr>
          <w:rStyle w:val="contentfont"/>
        </w:rPr>
        <w:t>国际期货：纽约油价24日上涨，10月交货的纽约轻质原油期货价格上涨1.90美元，收于每桶67.54美元。纽约商品交易所黄金期货市场交投最活跃的12月黄金期价24日比前一交易日上涨2.2美元，收于每盎司1808.5美元，涨幅为0.12%。</w:t>
      </w:r>
    </w:p>
    <w:p w14:paraId="1E252B9C" w14:textId="77777777" w:rsidR="003D74AA" w:rsidRDefault="003D74AA"/>
    <w:p w14:paraId="1306C13D" w14:textId="77777777" w:rsidR="003D74AA" w:rsidRDefault="001E420A">
      <w:r>
        <w:rPr>
          <w:rStyle w:val="contentfont"/>
        </w:rPr>
        <w:t>海外指数</w:t>
      </w:r>
    </w:p>
    <w:p w14:paraId="052FF22B" w14:textId="77777777" w:rsidR="003D74AA" w:rsidRDefault="003D74AA"/>
    <w:p w14:paraId="1B6A0728" w14:textId="77777777" w:rsidR="003D74AA" w:rsidRDefault="001E420A">
      <w:r>
        <w:rPr>
          <w:rStyle w:val="contentfont"/>
        </w:rPr>
        <w:t>美国股市：纽约股市三大股指24日上涨，其中道指涨0.09%，标普指数涨0.15%，纳斯达克指数涨0.52%。</w:t>
      </w:r>
    </w:p>
    <w:p w14:paraId="4DA15176" w14:textId="77777777" w:rsidR="003D74AA" w:rsidRDefault="003D74AA"/>
    <w:p w14:paraId="40BF0418" w14:textId="77777777" w:rsidR="003D74AA" w:rsidRDefault="001E420A">
      <w:r>
        <w:rPr>
          <w:rStyle w:val="contentfont"/>
        </w:rPr>
        <w:t>欧洲股市：英国伦敦股市《金融时报》100种股票平均价格指数24日报收于7125.78点，比前一交易日上涨16.76点，涨幅为0.24%。法国巴黎股市CAC40指数报收于6664.31点，比前一交易日下跌18.79点，跌幅为0.28%；德国法兰克福股市DAX指数报收于15905.85点，比前一交易日上涨53.06点，涨幅为0.33%。</w:t>
      </w:r>
    </w:p>
    <w:p w14:paraId="7B0CD998" w14:textId="77777777" w:rsidR="003D74AA" w:rsidRDefault="003D74AA"/>
    <w:p w14:paraId="370483FF" w14:textId="77777777" w:rsidR="003D74AA" w:rsidRDefault="001E420A">
      <w:r>
        <w:rPr>
          <w:rStyle w:val="contentfont"/>
        </w:rPr>
        <w:t>亚太股市：当地时间周二，日经225指数收涨0.87%，报27732.10点；韩国综合指数收涨0.83%，报2806.82点；澳大利亚标普200指数收涨0.17%，报7503.00点；新西兰50指数收涨0.06%，报13071.86点。</w:t>
      </w:r>
    </w:p>
    <w:p w14:paraId="43489724" w14:textId="77777777" w:rsidR="003D74AA" w:rsidRDefault="003D74AA"/>
    <w:p w14:paraId="52DB212F" w14:textId="77777777" w:rsidR="003D74AA" w:rsidRDefault="001E420A">
      <w:r>
        <w:rPr>
          <w:rStyle w:val="contentfont"/>
        </w:rPr>
        <w:t>(文章来源：东方财富研究中心)</w:t>
      </w:r>
    </w:p>
    <w:p w14:paraId="3B94F180" w14:textId="77777777" w:rsidR="003D74AA" w:rsidRDefault="003D74AA"/>
    <w:p w14:paraId="5C0184C7" w14:textId="77777777" w:rsidR="003D74AA" w:rsidRDefault="00B805F3">
      <w:hyperlink w:anchor="MyCatalogue" w:history="1">
        <w:r w:rsidR="001E420A">
          <w:rPr>
            <w:rStyle w:val="gotoCatalogue"/>
          </w:rPr>
          <w:t>返回目录</w:t>
        </w:r>
      </w:hyperlink>
      <w:r w:rsidR="001E420A">
        <w:br w:type="page"/>
      </w:r>
    </w:p>
    <w:p w14:paraId="414FB8DC" w14:textId="77777777" w:rsidR="003D74AA" w:rsidRDefault="001E420A">
      <w:r>
        <w:rPr>
          <w:rFonts w:eastAsia="Microsoft JhengHei"/>
        </w:rPr>
        <w:t xml:space="preserve"> | 2021-08-24 | </w:t>
      </w:r>
      <w:hyperlink r:id="rId41" w:history="1">
        <w:r>
          <w:rPr>
            <w:rFonts w:eastAsia="Microsoft JhengHei"/>
          </w:rPr>
          <w:t>金融界</w:t>
        </w:r>
      </w:hyperlink>
      <w:r>
        <w:rPr>
          <w:rFonts w:eastAsia="Microsoft JhengHei"/>
        </w:rPr>
        <w:t xml:space="preserve"> | 国内财经 | </w:t>
      </w:r>
    </w:p>
    <w:p w14:paraId="2A739F59" w14:textId="77777777" w:rsidR="003D74AA" w:rsidRDefault="00B805F3">
      <w:hyperlink r:id="rId42" w:history="1">
        <w:r w:rsidR="001E420A">
          <w:rPr>
            <w:rStyle w:val="linkstyle"/>
          </w:rPr>
          <w:t>http://finance.jrj.com.cn/2021/08/24220433312520.shtml</w:t>
        </w:r>
      </w:hyperlink>
    </w:p>
    <w:p w14:paraId="30B4E17D" w14:textId="77777777" w:rsidR="003D74AA" w:rsidRDefault="003D74AA"/>
    <w:p w14:paraId="263B4F2E" w14:textId="77777777" w:rsidR="003D74AA" w:rsidRDefault="001E420A">
      <w:pPr>
        <w:pStyle w:val="2"/>
      </w:pPr>
      <w:bookmarkStart w:id="386" w:name="_Toc17"/>
      <w:r>
        <w:t>从技术到科学，中国AI向何处去？【金融界】</w:t>
      </w:r>
      <w:bookmarkEnd w:id="386"/>
    </w:p>
    <w:p w14:paraId="4C595839" w14:textId="77777777" w:rsidR="003D74AA" w:rsidRDefault="003D74AA"/>
    <w:p w14:paraId="1A9A6B9C" w14:textId="77777777" w:rsidR="003D74AA" w:rsidRDefault="001E420A">
      <w:r>
        <w:rPr>
          <w:rStyle w:val="contentfont"/>
        </w:rPr>
        <w:t>作者：金榕（</w:t>
      </w:r>
      <w:r>
        <w:rPr>
          <w:rStyle w:val="bcontentfont"/>
        </w:rPr>
        <w:t>阿里巴巴</w:t>
      </w:r>
      <w:r>
        <w:rPr>
          <w:rStyle w:val="contentfont"/>
        </w:rPr>
        <w:t>达摩院副院长、原密歇根州立大学终身教授），题图来自：视觉中国</w:t>
      </w:r>
    </w:p>
    <w:p w14:paraId="311EFE8A" w14:textId="77777777" w:rsidR="003D74AA" w:rsidRDefault="003D74AA"/>
    <w:p w14:paraId="0D17B6D3" w14:textId="77777777" w:rsidR="003D74AA" w:rsidRDefault="001E420A">
      <w:r>
        <w:rPr>
          <w:rStyle w:val="contentfont"/>
        </w:rPr>
        <w:t>如果从达特茅斯会议起算，AI已经走过65年历程，尤其是近些年深度学习兴起后，AI迎来了空前未有的繁荣。不过，最近两年中国AI热潮似乎有所回落，在理论突破和落地应用上都遇到了挑战，外界不乏批评质疑的声音，甚至连一些AI从业者也有些沮丧。</w:t>
      </w:r>
    </w:p>
    <w:p w14:paraId="61CD6317" w14:textId="77777777" w:rsidR="003D74AA" w:rsidRDefault="003D74AA"/>
    <w:p w14:paraId="1F5F4A2A" w14:textId="77777777" w:rsidR="003D74AA" w:rsidRDefault="001E420A">
      <w:r>
        <w:rPr>
          <w:rStyle w:val="contentfont"/>
        </w:rPr>
        <w:t>从90年代到美国卡耐基梅隆大学读博开始，我有幸成为一名AI研究者，见证了这个领域的一些起伏。通过这篇文章，我将试图通过个人视角回顾AI的发展，审视我们当下所处的历史阶段，以及探索AI的未来究竟在哪里。</w:t>
      </w:r>
    </w:p>
    <w:p w14:paraId="25ACFACF" w14:textId="77777777" w:rsidR="003D74AA" w:rsidRDefault="003D74AA"/>
    <w:p w14:paraId="781EB0F6" w14:textId="77777777" w:rsidR="003D74AA" w:rsidRDefault="001E420A">
      <w:r>
        <w:rPr>
          <w:rStyle w:val="contentfont"/>
        </w:rPr>
        <w:t>一、AI的历史阶段：手工作坊</w:t>
      </w:r>
    </w:p>
    <w:p w14:paraId="4C77BE6F" w14:textId="77777777" w:rsidR="003D74AA" w:rsidRDefault="003D74AA"/>
    <w:p w14:paraId="28D185E9" w14:textId="77777777" w:rsidR="003D74AA" w:rsidRDefault="001E420A">
      <w:r>
        <w:rPr>
          <w:rStyle w:val="contentfont"/>
        </w:rPr>
        <w:t>虽然有人把当下归为第三波甚至是第四波AI浪潮，乐观地认为AI时代已经到来，但我的看法要谨慎一些：AI无疑具有巨大潜力，但就目前我们的能力，AI尚处于比较初级的阶段，是技术而非科学。这不仅是中国AI的问题，也是全球AI共同面临的难题。</w:t>
      </w:r>
    </w:p>
    <w:p w14:paraId="090B1078" w14:textId="77777777" w:rsidR="003D74AA" w:rsidRDefault="003D74AA"/>
    <w:p w14:paraId="08837063" w14:textId="77777777" w:rsidR="003D74AA" w:rsidRDefault="001E420A">
      <w:r>
        <w:rPr>
          <w:rStyle w:val="contentfont"/>
        </w:rPr>
        <w:t>这几年深度学习的快速发展，极大改变了AI行业的面貌，让AI成为公众日常使用的技术，甚至还出现了一些令公众惊奇的AI应用案例，让人误以为科幻电影即将变成现实。但实际上，技术发展需要长期积累，目前只是AI的初级阶段，AI时代才刚开始。</w:t>
      </w:r>
    </w:p>
    <w:p w14:paraId="357B408F" w14:textId="77777777" w:rsidR="003D74AA" w:rsidRDefault="003D74AA"/>
    <w:p w14:paraId="54688970" w14:textId="77777777" w:rsidR="003D74AA" w:rsidRDefault="001E420A">
      <w:r>
        <w:rPr>
          <w:rStyle w:val="contentfont"/>
        </w:rPr>
        <w:t>如果将AI时代和电气时代类比，今天我们的AI技术还是法拉第时代的电。法拉第通过发现电磁感应现象，从而研制出人类第一台交流电发电机原型，不可谓不伟大。法拉第这批先行者，实践经验丰富，通过大量观察和反复实验，手工做出了各种新产品，但他们只是拉开了电气时代的序幕。电气时代的真正大发展，很大程度上受益于电磁场理论的提出。麦克斯维尔把实践的经验变成科学的理论，提出和证明了具有跨时代意义的麦克斯维尔方程。</w:t>
      </w:r>
    </w:p>
    <w:p w14:paraId="496D5F36" w14:textId="77777777" w:rsidR="003D74AA" w:rsidRDefault="003D74AA"/>
    <w:p w14:paraId="03EA6613" w14:textId="77777777" w:rsidR="003D74AA" w:rsidRDefault="001E420A">
      <w:r>
        <w:rPr>
          <w:rStyle w:val="contentfont"/>
        </w:rPr>
        <w:t>如果人们对电磁的理解停留在法拉第的层次，电气革命是不可能发生的。试想一下，如果刮风下雨打雷甚至连温度变化都会导致断电，电怎么可能变成一个普惠性的产品，怎么可能变成社会基础设施？又怎么可能出现各种各样的电气产品、电子产品、通讯产品，彻底改变我们的生活方式？</w:t>
      </w:r>
    </w:p>
    <w:p w14:paraId="525A9701" w14:textId="77777777" w:rsidR="003D74AA" w:rsidRDefault="003D74AA"/>
    <w:p w14:paraId="785FF2BA" w14:textId="77777777" w:rsidR="003D74AA" w:rsidRDefault="001E420A">
      <w:r>
        <w:rPr>
          <w:rStyle w:val="contentfont"/>
        </w:rPr>
        <w:t>这也是AI目前面临的问题，局限于特定的场景、特定的数据。AI模型一旦走出实验室，受到现实世界的干扰和挑战就时常失效，鲁棒性不够；一旦换一个场景，我们就需要重新深度定制算法进行适配，费时费力，难以规模化推广，泛化能力较为有限。</w:t>
      </w:r>
    </w:p>
    <w:p w14:paraId="13EFC2F5" w14:textId="77777777" w:rsidR="003D74AA" w:rsidRDefault="003D74AA"/>
    <w:p w14:paraId="7016EE5E" w14:textId="77777777" w:rsidR="003D74AA" w:rsidRDefault="001E420A">
      <w:r>
        <w:rPr>
          <w:rStyle w:val="contentfont"/>
        </w:rPr>
        <w:t>这是因为今天的AI很大程度上是基于经验。AI工程师就像当年的法拉第，能够做出一些AI产品，但都是知其然，不知其所以然，还未能掌握其中的核心原理。</w:t>
      </w:r>
    </w:p>
    <w:p w14:paraId="3AC38349" w14:textId="77777777" w:rsidR="003D74AA" w:rsidRDefault="003D74AA"/>
    <w:p w14:paraId="79905A2A" w14:textId="77777777" w:rsidR="003D74AA" w:rsidRDefault="001E420A">
      <w:r>
        <w:rPr>
          <w:rStyle w:val="contentfont"/>
        </w:rPr>
        <w:t>那为何AI迄今未能成为一门科学？</w:t>
      </w:r>
    </w:p>
    <w:p w14:paraId="31DFE483" w14:textId="77777777" w:rsidR="003D74AA" w:rsidRDefault="003D74AA"/>
    <w:p w14:paraId="754E34C0" w14:textId="77777777" w:rsidR="003D74AA" w:rsidRDefault="001E420A">
      <w:r>
        <w:rPr>
          <w:rStyle w:val="contentfont"/>
        </w:rPr>
        <w:t>答案是，技术发展之缓慢远超我们的想象。回顾90年代至今这二十多年来，我们看到的更多是AI应用工程上的快速进步，核心技术和核心问题的突破相对有限。一些技术看起来是这几年兴起的，实际上早已存在。</w:t>
      </w:r>
    </w:p>
    <w:p w14:paraId="544AAEAC" w14:textId="77777777" w:rsidR="003D74AA" w:rsidRDefault="003D74AA"/>
    <w:p w14:paraId="501BDF50" w14:textId="77777777" w:rsidR="003D74AA" w:rsidRDefault="001E420A">
      <w:r>
        <w:rPr>
          <w:rStyle w:val="contentfont"/>
        </w:rPr>
        <w:t>以自动驾驶为例，美国卡耐基梅隆大学的研究人员进行的Alvinn项目，在80年代末已经开始用神经网络来实现自动驾驶，1995年成功自东向西穿越美国，历时7天，行驶近3000英里。在下棋方面，1992年IBM研究人员开发的TD-Gammon，和AlphaZero相似，能够自我学习和强化，达到了双陆棋领域的大师水平。</w:t>
      </w:r>
    </w:p>
    <w:p w14:paraId="5852F04E" w14:textId="77777777" w:rsidR="003D74AA" w:rsidRDefault="003D74AA"/>
    <w:p w14:paraId="00D9BDED" w14:textId="77777777" w:rsidR="003D74AA" w:rsidRDefault="001E420A">
      <w:r>
        <w:rPr>
          <w:rStyle w:val="contentfont"/>
        </w:rPr>
        <w:t>（1995年穿越美国项目开始之前的团队合照）</w:t>
      </w:r>
    </w:p>
    <w:p w14:paraId="3C57DB8E" w14:textId="77777777" w:rsidR="003D74AA" w:rsidRDefault="003D74AA"/>
    <w:p w14:paraId="118EA1BE" w14:textId="77777777" w:rsidR="003D74AA" w:rsidRDefault="001E420A">
      <w:r>
        <w:rPr>
          <w:rStyle w:val="contentfont"/>
        </w:rPr>
        <w:t>不过，由于数据和算力的限制，这些研究只是点状发生，没有形成规模，自然也没有引起大众的广泛讨论。今天由于商业的普及、算力的增强、数据的方便获取、应用门槛的降低，AI开始触手可及。</w:t>
      </w:r>
    </w:p>
    <w:p w14:paraId="27DFBC15" w14:textId="77777777" w:rsidR="003D74AA" w:rsidRDefault="003D74AA"/>
    <w:p w14:paraId="4D3F4519" w14:textId="77777777" w:rsidR="003D74AA" w:rsidRDefault="001E420A">
      <w:r>
        <w:rPr>
          <w:rStyle w:val="contentfont"/>
        </w:rPr>
        <w:t>但核心思想并没有根本性的变化。我们都是试图用有限样本来实现函数近似从而描述这个世界，有一个input，再有一个output，我们把AI的学习过程想象成一个函数的近似过程，包括我们的整个算法及训练过程，如梯度下降、梯度回传等。</w:t>
      </w:r>
    </w:p>
    <w:p w14:paraId="0F4AB743" w14:textId="77777777" w:rsidR="003D74AA" w:rsidRDefault="003D74AA"/>
    <w:p w14:paraId="40653D63" w14:textId="77777777" w:rsidR="003D74AA" w:rsidRDefault="001E420A">
      <w:r>
        <w:rPr>
          <w:rStyle w:val="contentfont"/>
        </w:rPr>
        <w:t>同样的，核心问题也没有得到有效解决。90年代学界就在问的核心问题，迄今都未得到回答，他们都和神经网络、深度学习密切相关。比如非凸函数的优化问题，它得到的解很可能是局部最优解，并非全局最优，训练时可能都无法收敛，有限数据还会带来泛化不足的问题。我们会不会被这个解带偏了，忽视了更多的可能性？</w:t>
      </w:r>
    </w:p>
    <w:p w14:paraId="06F0D3B6" w14:textId="77777777" w:rsidR="003D74AA" w:rsidRDefault="003D74AA"/>
    <w:p w14:paraId="5FF6B14D" w14:textId="77777777" w:rsidR="003D74AA" w:rsidRDefault="001E420A">
      <w:r>
        <w:rPr>
          <w:rStyle w:val="contentfont"/>
        </w:rPr>
        <w:t>二、深度学习：大繁荣后遭遇发展瓶颈</w:t>
      </w:r>
    </w:p>
    <w:p w14:paraId="15FCBC0E" w14:textId="77777777" w:rsidR="003D74AA" w:rsidRDefault="003D74AA"/>
    <w:p w14:paraId="1BC719D7" w14:textId="77777777" w:rsidR="003D74AA" w:rsidRDefault="001E420A">
      <w:r>
        <w:rPr>
          <w:rStyle w:val="contentfont"/>
        </w:rPr>
        <w:t>毋庸讳言，以深度学习为代表的AI研究这几年取得了诸多令人赞叹的进步，比如在复杂网络的训练方面，产生了两个特别成功的网络结构，CNN和transformer。基于深度学习，AI研究者在语音、语义、视觉等各个领域都实现了快速的发展，解决了诸多现实难题，实现了巨大的社会价值。</w:t>
      </w:r>
    </w:p>
    <w:p w14:paraId="4036FBC9" w14:textId="77777777" w:rsidR="003D74AA" w:rsidRDefault="003D74AA"/>
    <w:p w14:paraId="18662E15" w14:textId="77777777" w:rsidR="003D74AA" w:rsidRDefault="001E420A">
      <w:r>
        <w:rPr>
          <w:rStyle w:val="contentfont"/>
        </w:rPr>
        <w:t>但回过头来看深度学习的发展，不得不感慨AI从业者非常幸运。</w:t>
      </w:r>
    </w:p>
    <w:p w14:paraId="230289DD" w14:textId="77777777" w:rsidR="003D74AA" w:rsidRDefault="003D74AA"/>
    <w:p w14:paraId="336F9989" w14:textId="77777777" w:rsidR="003D74AA" w:rsidRDefault="001E420A">
      <w:r>
        <w:rPr>
          <w:rStyle w:val="contentfont"/>
        </w:rPr>
        <w:t>首先是随机梯度下降（SGD），极大推动了深度学习的发展。随机梯度下降其实是一个很简单的方法，具有较大局限性，在优化里面属于收敛较慢的方法，但它偏偏在深度网络中表现很好，而且还是出奇的好。为什么会这么好？迄今研究者都没有完美的答案。类似这样难以理解的好运气还包括残差网络、知识蒸馏、Batch Normalization、Warmup、Label Smoothing、Gradient Clip、Layer Scaling……尤其是有些还具有超强的泛化能力，能用在多个场景中。</w:t>
      </w:r>
    </w:p>
    <w:p w14:paraId="5B61E3BA" w14:textId="77777777" w:rsidR="003D74AA" w:rsidRDefault="003D74AA"/>
    <w:p w14:paraId="556A30EF" w14:textId="77777777" w:rsidR="003D74AA" w:rsidRDefault="001E420A">
      <w:r>
        <w:rPr>
          <w:rStyle w:val="contentfont"/>
        </w:rPr>
        <w:t>再者，在机器学习里，研究者一直在警惕过拟合（overfitting）的问题。当参数特别多时，一条曲线能够把所有的点都拟合得特别好，它大概率存在问题，但在深度学习里面这似乎不再成为一个问题……虽然有很多研究者对此进行了探讨，但目前还有没有明确答案。更加令人惊讶的是，我们即使给数据一个随机的标签，它也可以完美拟合（请见下图红色曲线），最后得出拟合误差为0。如果按照标准理论来说，这意味着这个模型没有任何偏差（bias），能帮我们解释任何结果。请想想看，任何东西都能解释的模型，真的可靠吗，包治百病的良药可信吗？</w:t>
      </w:r>
    </w:p>
    <w:p w14:paraId="65E41CE9" w14:textId="77777777" w:rsidR="003D74AA" w:rsidRDefault="003D74AA"/>
    <w:p w14:paraId="7B35F98C" w14:textId="77777777" w:rsidR="003D74AA" w:rsidRDefault="001E420A">
      <w:r>
        <w:rPr>
          <w:rStyle w:val="contentfont"/>
        </w:rPr>
        <w:t>（Understanding deep learning requires rethinking generalization. ICLR, 2017.）</w:t>
      </w:r>
    </w:p>
    <w:p w14:paraId="60B36712" w14:textId="77777777" w:rsidR="003D74AA" w:rsidRDefault="003D74AA"/>
    <w:p w14:paraId="5D85F714" w14:textId="77777777" w:rsidR="003D74AA" w:rsidRDefault="001E420A">
      <w:r>
        <w:rPr>
          <w:rStyle w:val="contentfont"/>
        </w:rPr>
        <w:t>说到这里，让我们整体回顾下机器学习的发展历程，才能更好理解当下的深度学习。</w:t>
      </w:r>
    </w:p>
    <w:p w14:paraId="7764966D" w14:textId="77777777" w:rsidR="003D74AA" w:rsidRDefault="003D74AA"/>
    <w:p w14:paraId="68EBBD78" w14:textId="77777777" w:rsidR="003D74AA" w:rsidRDefault="001E420A">
      <w:r>
        <w:rPr>
          <w:rStyle w:val="contentfont"/>
        </w:rPr>
        <w:t>机器学习有几波发展浪潮，在上世纪80年代到90年代，首先是基于规则（rule based）。从90年代到2000年代，以神经网络为主，大家发现神经网络可以做一些不错的事情，但是它有许多基础的问题没回答。所以2000年代以后，有一批人尝试去解决这些基础问题，最有名的叫SVM（suPPort vector machine），一批数学背景出身的研究者集中去理解机器学习的过程，学习最基础的数学问题,如何更好实现函数的近似，如何保证快速收敛，如何保证它的泛化性？</w:t>
      </w:r>
    </w:p>
    <w:p w14:paraId="36D097C2" w14:textId="77777777" w:rsidR="003D74AA" w:rsidRDefault="003D74AA"/>
    <w:p w14:paraId="7B5ACE48" w14:textId="77777777" w:rsidR="003D74AA" w:rsidRDefault="001E420A">
      <w:r>
        <w:rPr>
          <w:rStyle w:val="contentfont"/>
        </w:rPr>
        <w:t>那时候，研究者非常强调理解，好的结果应该是来自于我们对它的深刻理解。研究者会非常在乎有没有好的理论基础，因为要对算法做好的分析，需要先对泛函分析、优化理论有深刻的理解，接着还要再做泛化理论……大概这几项都得非常好了，才可能在机器学习领域有发言权，否则连文章都看不懂。如果研究者自己要做一个大规模实验系统，特别是分布式的，还需要有工程的丰富经验，否则根本做不了，那时候没有太多现成的东西，更多只是理论，多数工程实现需要靠自己去跑。</w:t>
      </w:r>
    </w:p>
    <w:p w14:paraId="65A89411" w14:textId="77777777" w:rsidR="003D74AA" w:rsidRDefault="003D74AA"/>
    <w:p w14:paraId="0F455062" w14:textId="77777777" w:rsidR="003D74AA" w:rsidRDefault="001E420A">
      <w:r>
        <w:rPr>
          <w:rStyle w:val="contentfont"/>
        </w:rPr>
        <w:t>但是深度学习时代，有人做出了非常好的框架，便利了所有的研究者，降低了门槛，这真是非常了不起的事情，促进了行业的快速发展。今天去做深度学习，有个好想法就可以干，只要写上几十行、甚至十几行代码就可以跑起来。成千上万人在实验各种各样的新项目，验证各种各样新想法，经常会冒出来非常让人惊喜的结果。</w:t>
      </w:r>
    </w:p>
    <w:p w14:paraId="71296AE8" w14:textId="77777777" w:rsidR="003D74AA" w:rsidRDefault="003D74AA"/>
    <w:p w14:paraId="5CF74608" w14:textId="77777777" w:rsidR="003D74AA" w:rsidRDefault="001E420A">
      <w:r>
        <w:rPr>
          <w:rStyle w:val="contentfont"/>
        </w:rPr>
        <w:t>但我们可能需要意识到，时至今日，深度学习已遇到了很大的瓶颈。那些曾经帮助深度学习成功的好运气，那些无法理解的黑盒效应，今天已成为它进一步发展的桎梏。</w:t>
      </w:r>
    </w:p>
    <w:p w14:paraId="15469593" w14:textId="77777777" w:rsidR="003D74AA" w:rsidRDefault="003D74AA"/>
    <w:p w14:paraId="4FE4D4C2" w14:textId="77777777" w:rsidR="003D74AA" w:rsidRDefault="001E420A">
      <w:r>
        <w:rPr>
          <w:rStyle w:val="contentfont"/>
        </w:rPr>
        <w:t>三、下一代AI的三个可能方向</w:t>
      </w:r>
    </w:p>
    <w:p w14:paraId="18C304B3" w14:textId="77777777" w:rsidR="003D74AA" w:rsidRDefault="003D74AA"/>
    <w:p w14:paraId="0C9801ED" w14:textId="77777777" w:rsidR="003D74AA" w:rsidRDefault="001E420A">
      <w:r>
        <w:rPr>
          <w:rStyle w:val="contentfont"/>
        </w:rPr>
        <w:t>AI的未来究竟在哪里？下一代AI将是什么？目前很难给出明确答案，但我认为，至少有三个方向值得重点探索和突破。</w:t>
      </w:r>
    </w:p>
    <w:p w14:paraId="3E8E8BBB" w14:textId="77777777" w:rsidR="003D74AA" w:rsidRDefault="003D74AA"/>
    <w:p w14:paraId="7D936C55" w14:textId="77777777" w:rsidR="003D74AA" w:rsidRDefault="001E420A">
      <w:r>
        <w:rPr>
          <w:rStyle w:val="contentfont"/>
        </w:rPr>
        <w:t>第一个方向是寻求对深度学习的根本理解，破除目前的黑盒状态，只有这样AI才有可能成为一门科学。具体来说，应该包括对以下关键问题的突破：</w:t>
      </w:r>
    </w:p>
    <w:p w14:paraId="1BAFEC32" w14:textId="77777777" w:rsidR="003D74AA" w:rsidRDefault="003D74AA"/>
    <w:p w14:paraId="4705029F" w14:textId="77777777" w:rsidR="003D74AA" w:rsidRDefault="001E420A">
      <w:r>
        <w:rPr>
          <w:rStyle w:val="contentfont"/>
        </w:rPr>
        <w:t>对基于DNN函数空间的更全面刻画；</w:t>
      </w:r>
    </w:p>
    <w:p w14:paraId="26425A0A" w14:textId="77777777" w:rsidR="003D74AA" w:rsidRDefault="003D74AA"/>
    <w:p w14:paraId="5A850806" w14:textId="77777777" w:rsidR="003D74AA" w:rsidRDefault="001E420A">
      <w:r>
        <w:rPr>
          <w:rStyle w:val="contentfont"/>
        </w:rPr>
        <w:t>对SGD（或更广义的一阶优化算法）的理解；</w:t>
      </w:r>
    </w:p>
    <w:p w14:paraId="3C91B894" w14:textId="77777777" w:rsidR="003D74AA" w:rsidRDefault="003D74AA"/>
    <w:p w14:paraId="3D62DCE8" w14:textId="77777777" w:rsidR="003D74AA" w:rsidRDefault="001E420A">
      <w:r>
        <w:rPr>
          <w:rStyle w:val="contentfont"/>
        </w:rPr>
        <w:t>重新考虑泛化理论的基础。</w:t>
      </w:r>
    </w:p>
    <w:p w14:paraId="14C193A4" w14:textId="77777777" w:rsidR="003D74AA" w:rsidRDefault="003D74AA"/>
    <w:p w14:paraId="6149A882" w14:textId="77777777" w:rsidR="003D74AA" w:rsidRDefault="001E420A">
      <w:r>
        <w:rPr>
          <w:rStyle w:val="contentfont"/>
        </w:rPr>
        <w:t>第二个方向是知识和数据的有机融合。</w:t>
      </w:r>
    </w:p>
    <w:p w14:paraId="61D26A53" w14:textId="77777777" w:rsidR="003D74AA" w:rsidRDefault="003D74AA"/>
    <w:p w14:paraId="6045EFF5" w14:textId="77777777" w:rsidR="003D74AA" w:rsidRDefault="001E420A">
      <w:r>
        <w:rPr>
          <w:rStyle w:val="contentfont"/>
        </w:rPr>
        <w:t>人类在做大量决定时，不仅使用数据，而且大量使用知识。如果我们的AI能够把知识结构有机融入，成为重要组成部分，AI势必有突破性的发展。研究者已经在做知识图谱等工作，但需要进一步解决知识和数据的有机结合，探索出可用的框架。之前曾有些创新性的尝试，比如Markov Logic，就是把逻辑和基础理论结合起来，形成了一些有趣的结构。</w:t>
      </w:r>
    </w:p>
    <w:p w14:paraId="761362DE" w14:textId="77777777" w:rsidR="003D74AA" w:rsidRDefault="003D74AA"/>
    <w:p w14:paraId="60C4C8D2" w14:textId="77777777" w:rsidR="003D74AA" w:rsidRDefault="001E420A">
      <w:r>
        <w:rPr>
          <w:rStyle w:val="contentfont"/>
        </w:rPr>
        <w:t>第三个重要方向是自监督学习和小样本学习。</w:t>
      </w:r>
    </w:p>
    <w:p w14:paraId="785908F6" w14:textId="77777777" w:rsidR="003D74AA" w:rsidRDefault="003D74AA"/>
    <w:p w14:paraId="0AB9BC0F" w14:textId="77777777" w:rsidR="003D74AA" w:rsidRDefault="001E420A">
      <w:r>
        <w:rPr>
          <w:rStyle w:val="contentfont"/>
        </w:rPr>
        <w:t>我虽然列将这个列在第三，但却是目前值得重点推进的方向，它可以弥补AI和人类智能之间的差距。</w:t>
      </w:r>
    </w:p>
    <w:p w14:paraId="12703423" w14:textId="77777777" w:rsidR="003D74AA" w:rsidRDefault="003D74AA"/>
    <w:p w14:paraId="758CEE64" w14:textId="77777777" w:rsidR="003D74AA" w:rsidRDefault="001E420A">
      <w:r>
        <w:rPr>
          <w:rStyle w:val="contentfont"/>
        </w:rPr>
        <w:t>今天我们经常听说AI在一些能力上可以超越人类，比如语音识别、图像识别，最近达摩院AliceMind在视觉问答上的得分也首次超过人类，但这并不意味着AI比人类更智能。谷歌2019年有篇论文“on the Measure of intelligence”非常有洞察力，核心观点是说，真正的智能不仅要具有高超的技能，更重要的是能否快速学习、快速适应或者快速通用？</w:t>
      </w:r>
    </w:p>
    <w:p w14:paraId="3AA25DB3" w14:textId="77777777" w:rsidR="003D74AA" w:rsidRDefault="003D74AA"/>
    <w:p w14:paraId="01F1811C" w14:textId="77777777" w:rsidR="003D74AA" w:rsidRDefault="001E420A">
      <w:r>
        <w:rPr>
          <w:rStyle w:val="contentfont"/>
        </w:rPr>
        <w:t>按照这个观点，目前AI是远不如人类的，虽然它可能在一些方面的精度超越人类，但可用范围非常有限。这里的根本原因在于：人类只需要很小的学习样本就能快速达到结果，聪明的人更是如此——这也是我认为目前AI和人类的主要区别之一。</w:t>
      </w:r>
    </w:p>
    <w:p w14:paraId="28F2C3EC" w14:textId="77777777" w:rsidR="003D74AA" w:rsidRDefault="003D74AA"/>
    <w:p w14:paraId="045309C9" w14:textId="77777777" w:rsidR="003D74AA" w:rsidRDefault="001E420A">
      <w:r>
        <w:rPr>
          <w:rStyle w:val="contentfont"/>
        </w:rPr>
        <w:t>有一个很简单的事实证明AI不如人类智能，以翻译为例，现在好的翻译模型至少要亿级的数据。如果一本书大概是十几万字，AI大概要读上万本书。我们很难想象一个人为了学习一门语言需要读上万本书。</w:t>
      </w:r>
    </w:p>
    <w:p w14:paraId="00AB0E5C" w14:textId="77777777" w:rsidR="003D74AA" w:rsidRDefault="003D74AA"/>
    <w:p w14:paraId="3D528496" w14:textId="77777777" w:rsidR="003D74AA" w:rsidRDefault="001E420A">
      <w:r>
        <w:rPr>
          <w:rStyle w:val="contentfont"/>
        </w:rPr>
        <w:t>另外有意思的对比是神经网络结构和人脑。目前AI非常强调深度，神经网络经常几十层甚至上百层，但我们看人类，以视觉为例，视觉神经网络总共就四层，非常高效。而且人脑还非常低功耗，只有20瓦左右，但今天GPU基本都是数百瓦，差了一个数量级。著名的GPT-3跑一次，碳排放相当于一架747飞机从美国东海岸到西海岸往返三次。再看信息编码，人脑是以时间序列来编，AI是用张量和向量来表达。</w:t>
      </w:r>
    </w:p>
    <w:p w14:paraId="21B54BEE" w14:textId="77777777" w:rsidR="003D74AA" w:rsidRDefault="003D74AA"/>
    <w:p w14:paraId="432EBBCF" w14:textId="77777777" w:rsidR="003D74AA" w:rsidRDefault="001E420A">
      <w:r>
        <w:rPr>
          <w:rStyle w:val="contentfont"/>
        </w:rPr>
        <w:t>也许有人说，AI发展不必一定向人脑智能的方向发展。我也认为这个观点不无道理，但在AI遇到瓶颈，也找不到其他参照物时，参考人脑智能可能会给我们一些启发。比如，拿人脑智能来做对比，今天的深度神经网络是不是最合理的方向？今天的编码方式是不是最合理的？这些都是我们今天AI的基础，但它们是好的基础吗？</w:t>
      </w:r>
    </w:p>
    <w:p w14:paraId="72E7BF93" w14:textId="77777777" w:rsidR="003D74AA" w:rsidRDefault="003D74AA"/>
    <w:p w14:paraId="3FAD6044" w14:textId="77777777" w:rsidR="003D74AA" w:rsidRDefault="001E420A">
      <w:r>
        <w:rPr>
          <w:rStyle w:val="contentfont"/>
        </w:rPr>
        <w:t>应该说，以GPT-3为代表的大模型，可能也是深度学习的一个突破方向，能够在一定程度上实现自学习。大模型有些像之前恶补了所有能看到的东西，碰到一个新场景，就不需要太多新数据。但这是一个最好的解决办法吗？我们目前还不知道。还是以翻译为例，很难想象一个人需要装这么多东西才能掌握一门外语。大模型现在都是百亿、千亿参数规模起步，没有一个人类会带着这么多数据。</w:t>
      </w:r>
    </w:p>
    <w:p w14:paraId="7952DFE6" w14:textId="77777777" w:rsidR="003D74AA" w:rsidRDefault="003D74AA"/>
    <w:p w14:paraId="7B647A87" w14:textId="77777777" w:rsidR="003D74AA" w:rsidRDefault="001E420A">
      <w:r>
        <w:rPr>
          <w:rStyle w:val="contentfont"/>
        </w:rPr>
        <w:t>所以，也许我们还需要继续探索。</w:t>
      </w:r>
    </w:p>
    <w:p w14:paraId="58BD9689" w14:textId="77777777" w:rsidR="003D74AA" w:rsidRDefault="003D74AA"/>
    <w:p w14:paraId="7C44EB98" w14:textId="77777777" w:rsidR="003D74AA" w:rsidRDefault="001E420A">
      <w:r>
        <w:rPr>
          <w:rStyle w:val="contentfont"/>
        </w:rPr>
        <w:t>四、AI的机会：AI for Science</w:t>
      </w:r>
    </w:p>
    <w:p w14:paraId="7B0F20A6" w14:textId="77777777" w:rsidR="003D74AA" w:rsidRDefault="003D74AA"/>
    <w:p w14:paraId="0E647904" w14:textId="77777777" w:rsidR="003D74AA" w:rsidRDefault="001E420A">
      <w:r>
        <w:rPr>
          <w:rStyle w:val="contentfont"/>
        </w:rPr>
        <w:t>说到这里，也许有些人会失望。既然我们AI还未解决上面的三个难题，AI还未成为科学，那AI还有什么价值？</w:t>
      </w:r>
    </w:p>
    <w:p w14:paraId="3F8359E8" w14:textId="77777777" w:rsidR="003D74AA" w:rsidRDefault="003D74AA"/>
    <w:p w14:paraId="2D1CEFC0" w14:textId="77777777" w:rsidR="003D74AA" w:rsidRDefault="001E420A">
      <w:r>
        <w:rPr>
          <w:rStyle w:val="contentfont"/>
        </w:rPr>
        <w:t>技术本身就拥有巨大价值，像互联网就彻底重塑了我们的工作和生活。AI作为一门技术，当下一个巨大的机会就是帮助解决科学重点难题（AI for Science）。AlphaFold已经给了我们一个很好的示范，AI解决了生物学里困扰半个世纪的蛋白质折叠难题。</w:t>
      </w:r>
    </w:p>
    <w:p w14:paraId="4A2663C1" w14:textId="77777777" w:rsidR="003D74AA" w:rsidRDefault="003D74AA"/>
    <w:p w14:paraId="3DCDB622" w14:textId="77777777" w:rsidR="003D74AA" w:rsidRDefault="001E420A">
      <w:r>
        <w:rPr>
          <w:rStyle w:val="contentfont"/>
        </w:rPr>
        <w:t>我们要学习AlphaFold，但没必要崇拜。AlphaFold的示范意义在于，DeepMind在选题上真是非常厉害，他们选择了一些今天已经有足够的基础和数据积累、有可能突破的难题，然后建设一个当下最好的团队，下决心去攻克。</w:t>
      </w:r>
    </w:p>
    <w:p w14:paraId="17D11A15" w14:textId="77777777" w:rsidR="003D74AA" w:rsidRDefault="003D74AA"/>
    <w:p w14:paraId="4BE26867" w14:textId="77777777" w:rsidR="003D74AA" w:rsidRDefault="001E420A">
      <w:r>
        <w:rPr>
          <w:rStyle w:val="contentfont"/>
        </w:rPr>
        <w:t>我们有可能创造比AlphaFold更重要的成果，因为在自然科学领域，有着很多重要的open questions，AI还有更大的机会，可以去发掘新材料、发现晶体结构，甚至去证明或发现定理……AI可颠覆传统的研究方法，甚至改写历史。</w:t>
      </w:r>
    </w:p>
    <w:p w14:paraId="47CC09EA" w14:textId="77777777" w:rsidR="003D74AA" w:rsidRDefault="003D74AA"/>
    <w:p w14:paraId="79A52F52" w14:textId="77777777" w:rsidR="003D74AA" w:rsidRDefault="001E420A">
      <w:r>
        <w:rPr>
          <w:rStyle w:val="contentfont"/>
        </w:rPr>
        <w:t>比如现在一些物理学家正在思考，能否用AI重新发现物理定律？过去数百年来，物理学定律的发现都是依赖天才，爱因斯坦发现了广义相对论和狭义相对论，海森堡、薛定谔等人开创了量子力学，这些都是个人行为。如果没有这些天才，很多领域的发展会推迟几十年甚至上百年。但今天，随着数据越来越多，科学规律越来越复杂，我们是不是可以依靠AI来推导出物理定律，而不再依赖一两个天才？</w:t>
      </w:r>
    </w:p>
    <w:p w14:paraId="51154A69" w14:textId="77777777" w:rsidR="003D74AA" w:rsidRDefault="003D74AA"/>
    <w:p w14:paraId="38D46E18" w14:textId="77777777" w:rsidR="003D74AA" w:rsidRDefault="001E420A">
      <w:r>
        <w:rPr>
          <w:rStyle w:val="contentfont"/>
        </w:rPr>
        <w:t>以量子力学为例，最核心的是薛定谔方程，它是由天才物理学家推导出来的。但现在，已有物理学家通过收集到的大量数据，用AI自动推导出其中规律，甚至还发现了薛定谔方程的另外一个写法。这真的是一件非常了不起、有可能改变物理学甚至人类未来的事情。</w:t>
      </w:r>
    </w:p>
    <w:p w14:paraId="4890614A" w14:textId="77777777" w:rsidR="003D74AA" w:rsidRDefault="003D74AA"/>
    <w:p w14:paraId="65F1342A" w14:textId="77777777" w:rsidR="003D74AA" w:rsidRDefault="001E420A">
      <w:r>
        <w:rPr>
          <w:rStyle w:val="contentfont"/>
        </w:rPr>
        <w:t>我们正在推进的AI EARTH项目，是将AI引入气象领域。天气预报已有上百年历史，是一个非常重大和复杂的科学问题，需要超级计算机才能完成复杂计算，不仅消耗大量资源而且还不是特别准确。我们今天是不是可以用AI来解决这个问题，让天气预报变得既高效又准确？如果能成功，将是一件非常振奋人心的事情。当然，这注定是一个非常艰难的过程，需要时间和决心。</w:t>
      </w:r>
    </w:p>
    <w:p w14:paraId="716B18C1" w14:textId="77777777" w:rsidR="003D74AA" w:rsidRDefault="003D74AA"/>
    <w:p w14:paraId="34A19ABA" w14:textId="77777777" w:rsidR="003D74AA" w:rsidRDefault="001E420A">
      <w:r>
        <w:rPr>
          <w:rStyle w:val="contentfont"/>
        </w:rPr>
        <w:t>五、AI从业者：多一点兴趣，少一点功利</w:t>
      </w:r>
    </w:p>
    <w:p w14:paraId="36B999BA" w14:textId="77777777" w:rsidR="003D74AA" w:rsidRDefault="003D74AA"/>
    <w:p w14:paraId="094B4B57" w14:textId="77777777" w:rsidR="003D74AA" w:rsidRDefault="001E420A">
      <w:r>
        <w:rPr>
          <w:rStyle w:val="contentfont"/>
        </w:rPr>
        <w:t>AI的当下局面，是对我们所有AI研究者的考验。不管是AI的基础理论突破，还是AI去解决科学问题，都不是一蹴而就的事情，需要研究者们既聪明又坚定。如果不聪明，不可能在不确定的未来抓住机会；如果不坚定，很可能就被吓倒了。</w:t>
      </w:r>
    </w:p>
    <w:p w14:paraId="2896091F" w14:textId="77777777" w:rsidR="003D74AA" w:rsidRDefault="003D74AA"/>
    <w:p w14:paraId="1EE8ACCD" w14:textId="77777777" w:rsidR="003D74AA" w:rsidRDefault="001E420A">
      <w:r>
        <w:rPr>
          <w:rStyle w:val="contentfont"/>
        </w:rPr>
        <w:t>但更关键的是兴趣驱动，而不是利益驱动，不能急功近利，这些年深度学习的繁荣，使得中国大量人才和资金涌入AI领域，快速推动了行业发展，但也催生了一些不切实际的期待。像DeepMind做了AlphaGo之后，中国一些人跟进复制，但对于核心基础创新进步来说意义相对有限。</w:t>
      </w:r>
    </w:p>
    <w:p w14:paraId="5F39F356" w14:textId="77777777" w:rsidR="003D74AA" w:rsidRDefault="003D74AA"/>
    <w:p w14:paraId="4D39134B" w14:textId="77777777" w:rsidR="003D74AA" w:rsidRDefault="001E420A">
      <w:r>
        <w:rPr>
          <w:rStyle w:val="contentfont"/>
        </w:rPr>
        <w:t>既然AI还不是一门科学，我们要去探索没人做过的事情，很有可能失败。这意味着我们必须有真正的兴趣，靠兴趣和好奇心去驱动自己前行，才能扛过无数的失败。我们也许看到了DeepMind做成了AlphaGo和AlphaFold两个项目，但可能还有更多失败的、无人听闻的项目。</w:t>
      </w:r>
    </w:p>
    <w:p w14:paraId="21A5F10D" w14:textId="77777777" w:rsidR="003D74AA" w:rsidRDefault="003D74AA"/>
    <w:p w14:paraId="761D3A2A" w14:textId="77777777" w:rsidR="003D74AA" w:rsidRDefault="001E420A">
      <w:r>
        <w:rPr>
          <w:rStyle w:val="contentfont"/>
        </w:rPr>
        <w:t>在兴趣驱动方面，国外研究人员值得我们学习。像一些获得图灵奖的顶级科学家，天天还在一线做研究，亲自推导理论。还记得在CMU读书的时候，当时学校有多个图灵奖得主，他们平常基本都穿梭在各种seminar（研讨班）。我认识其中一个叫Manuel Blum，因为密码学研究获得图灵奖，有一次我参加一个seminar，发现Manuel Blum没有座位，就坐在教室的台阶上。他自己也不介意坐哪里，感兴趣就来了，没有座位就挤一挤。我曾有幸遇到过诺贝尔经济学奖得主托马斯·萨金特，作为经济学者，他早已功成名就，但他60岁开始学习广义相对论，70岁开始学习深度学习，76岁还和我们这些晚辈讨论深度学习的进展……也许这就是对研究的真正热爱吧。</w:t>
      </w:r>
    </w:p>
    <w:p w14:paraId="5A4D512C" w14:textId="77777777" w:rsidR="003D74AA" w:rsidRDefault="003D74AA"/>
    <w:p w14:paraId="632FDED2" w14:textId="77777777" w:rsidR="003D74AA" w:rsidRDefault="001E420A">
      <w:r>
        <w:rPr>
          <w:rStyle w:val="contentfont"/>
        </w:rPr>
        <w:t>说回国内，我们也不必妄自菲薄，中国AI在工程方面拥有全球领先的实力，承认AI还比较初级并非否定从业者的努力，而是提醒我们需要更坚定地长期努力，不必急于一时。电气时代如果没有法拉第这些先行者，没有一个又一个的点状发现，不可能总结出理论，让人类迈入电气时代。</w:t>
      </w:r>
    </w:p>
    <w:p w14:paraId="3E841653" w14:textId="77777777" w:rsidR="003D74AA" w:rsidRDefault="003D74AA"/>
    <w:p w14:paraId="6C59478A" w14:textId="77777777" w:rsidR="003D74AA" w:rsidRDefault="001E420A">
      <w:r>
        <w:rPr>
          <w:rStyle w:val="contentfont"/>
        </w:rPr>
        <w:t>同样，AI发展有赖于我们以重大创新为憧憬，一天天努力，不断尝试新想法，然后才会有一些小突破。当一些聪明的脑袋，能够将这些点状的突破联结起来，总结出来理论，AI才会产生重大突破，最终上升为一门科学。</w:t>
      </w:r>
    </w:p>
    <w:p w14:paraId="381A6DB9" w14:textId="77777777" w:rsidR="003D74AA" w:rsidRDefault="003D74AA"/>
    <w:p w14:paraId="68F01DF5" w14:textId="77777777" w:rsidR="003D74AA" w:rsidRDefault="001E420A">
      <w:r>
        <w:rPr>
          <w:rStyle w:val="contentfont"/>
        </w:rPr>
        <w:t>我们已经半只脚踏入AI时代的大门，这注定是一个比电气时代更加辉煌、激动人心的时代，但这一切的前提，都有赖于所有研究者的坚定不移的努力。</w:t>
      </w:r>
    </w:p>
    <w:p w14:paraId="5EBA3258" w14:textId="77777777" w:rsidR="003D74AA" w:rsidRDefault="003D74AA"/>
    <w:p w14:paraId="282A3ADA" w14:textId="77777777" w:rsidR="003D74AA" w:rsidRDefault="001E420A">
      <w:r>
        <w:rPr>
          <w:rStyle w:val="contentfont"/>
        </w:rPr>
        <w:t>本内容为作者独立观点，不代表虎嗅立场。未经允许不得转载，授权事宜请联系 hezuo@huxiu.com</w:t>
      </w:r>
    </w:p>
    <w:p w14:paraId="772091B6" w14:textId="77777777" w:rsidR="003D74AA" w:rsidRDefault="003D74AA"/>
    <w:p w14:paraId="3782EF20" w14:textId="77777777" w:rsidR="003D74AA" w:rsidRDefault="001E420A">
      <w:r>
        <w:rPr>
          <w:rStyle w:val="contentfont"/>
        </w:rPr>
        <w:t>正在改变与想要改变世界的人，都在 虎嗅APP</w:t>
      </w:r>
    </w:p>
    <w:p w14:paraId="351C69C7" w14:textId="77777777" w:rsidR="003D74AA" w:rsidRDefault="003D74AA"/>
    <w:p w14:paraId="1E12D841" w14:textId="77777777" w:rsidR="003D74AA" w:rsidRDefault="00B805F3">
      <w:hyperlink w:anchor="MyCatalogue" w:history="1">
        <w:r w:rsidR="001E420A">
          <w:rPr>
            <w:rStyle w:val="gotoCatalogue"/>
          </w:rPr>
          <w:t>返回目录</w:t>
        </w:r>
      </w:hyperlink>
      <w:r w:rsidR="001E420A">
        <w:br w:type="page"/>
      </w:r>
    </w:p>
    <w:p w14:paraId="53FEEABD" w14:textId="77777777" w:rsidR="003D74AA" w:rsidRDefault="001E420A">
      <w:r>
        <w:rPr>
          <w:rFonts w:eastAsia="Microsoft JhengHei"/>
        </w:rPr>
        <w:t xml:space="preserve"> | 2021-08-25 | </w:t>
      </w:r>
      <w:hyperlink r:id="rId43" w:history="1">
        <w:r>
          <w:rPr>
            <w:rFonts w:eastAsia="Microsoft JhengHei"/>
          </w:rPr>
          <w:t>今日美股网</w:t>
        </w:r>
      </w:hyperlink>
      <w:r>
        <w:rPr>
          <w:rFonts w:eastAsia="Microsoft JhengHei"/>
        </w:rPr>
        <w:t xml:space="preserve"> | 美股要闻 | </w:t>
      </w:r>
    </w:p>
    <w:p w14:paraId="7580262E" w14:textId="77777777" w:rsidR="003D74AA" w:rsidRDefault="00B805F3">
      <w:hyperlink r:id="rId44" w:history="1">
        <w:r w:rsidR="001E420A">
          <w:rPr>
            <w:rStyle w:val="linkstyle"/>
          </w:rPr>
          <w:t>https://www.todayusstock.com/news/157169.html</w:t>
        </w:r>
      </w:hyperlink>
    </w:p>
    <w:p w14:paraId="5045A487" w14:textId="77777777" w:rsidR="003D74AA" w:rsidRDefault="003D74AA"/>
    <w:p w14:paraId="1AC5A596" w14:textId="77777777" w:rsidR="003D74AA" w:rsidRDefault="001E420A">
      <w:pPr>
        <w:pStyle w:val="2"/>
      </w:pPr>
      <w:bookmarkStart w:id="387" w:name="_Toc18"/>
      <w:r>
        <w:t>8月24日美股成交额前20：阿里(BABA.US)京东(JD.US)等中概电商股普涨【今日美股网】</w:t>
      </w:r>
      <w:bookmarkEnd w:id="387"/>
    </w:p>
    <w:p w14:paraId="2B6E3D77" w14:textId="77777777" w:rsidR="003D74AA" w:rsidRDefault="003D74AA"/>
    <w:p w14:paraId="3F38CD21" w14:textId="77777777" w:rsidR="003D74AA" w:rsidRDefault="001E420A">
      <w:r>
        <w:rPr>
          <w:rStyle w:val="contentfont"/>
        </w:rPr>
        <w:t>北京时间25日凌晨，美股周二收高，纳指与标普500指数创历史新高。纳指史上首次站上15000点关口。中概股普遍上扬。辉瑞(48.38, -1.55, -3.10%)-BioNTech疫苗获FDA完全批准的消息提振了市场信心。投资者等待美联储杰克逊霍尔年会的召开。</w:t>
      </w:r>
    </w:p>
    <w:p w14:paraId="01224F19" w14:textId="77777777" w:rsidR="003D74AA" w:rsidRDefault="003D74AA"/>
    <w:p w14:paraId="1C4118F9" w14:textId="77777777" w:rsidR="003D74AA" w:rsidRDefault="001E420A">
      <w:r>
        <w:rPr>
          <w:rStyle w:val="contentfont"/>
        </w:rPr>
        <w:t>道指涨30.55点，或0.09%，报35366.26点；纳指涨77.15点，或0.52%，报15019.80点；标普500指数涨6.70点，或0.15%，报4486.23点。</w:t>
      </w:r>
    </w:p>
    <w:p w14:paraId="0867C65A" w14:textId="77777777" w:rsidR="003D74AA" w:rsidRDefault="003D74AA"/>
    <w:p w14:paraId="10312B06" w14:textId="77777777" w:rsidR="003D74AA" w:rsidRDefault="001E420A">
      <w:r>
        <w:rPr>
          <w:rStyle w:val="contentfont"/>
        </w:rPr>
        <w:t>周二纳指最高上涨至15034.89点，标普500指数上涨至4492.81点，均创盘中历史新高。</w:t>
      </w:r>
    </w:p>
    <w:p w14:paraId="494C497A" w14:textId="77777777" w:rsidR="003D74AA" w:rsidRDefault="003D74AA"/>
    <w:p w14:paraId="0EABA9AC" w14:textId="77777777" w:rsidR="003D74AA" w:rsidRDefault="001E420A">
      <w:r>
        <w:rPr>
          <w:rStyle w:val="contentfont"/>
        </w:rPr>
        <w:t>旅游板块延续周一涨势，航空与邮轮板块继续大涨。受到澳门取消旅行限制推动，博彩业板块普涨。今日中概电商股普遍大涨。</w:t>
      </w:r>
    </w:p>
    <w:p w14:paraId="6A98ED45" w14:textId="77777777" w:rsidR="003D74AA" w:rsidRDefault="003D74AA"/>
    <w:p w14:paraId="07D35C57" w14:textId="77777777" w:rsidR="003D74AA" w:rsidRDefault="001E420A">
      <w:r>
        <w:rPr>
          <w:rStyle w:val="contentfont"/>
        </w:rPr>
        <w:t>但疫苗股逆市走低，回吐了近来涨幅。辉瑞制药跌逾3%，BioNTech收跌3.6%，Moderna下跌4.1%。</w:t>
      </w:r>
    </w:p>
    <w:p w14:paraId="528A3B23" w14:textId="77777777" w:rsidR="003D74AA" w:rsidRDefault="003D74AA"/>
    <w:p w14:paraId="1C0B9D23" w14:textId="77777777" w:rsidR="003D74AA" w:rsidRDefault="001E420A">
      <w:r>
        <w:rPr>
          <w:rStyle w:val="contentfont"/>
        </w:rPr>
        <w:t>阿里(171.7, 10.64, 6.61%)巴巴成为周二美股成交额冠军，该股收高6.6%，成交107.1亿美元。受中国官方8月23日报告本土新冠病例零新增消息推动，近来备受打压的</w:t>
      </w:r>
      <w:r>
        <w:rPr>
          <w:rStyle w:val="bcontentfont"/>
        </w:rPr>
        <w:t>阿里巴巴</w:t>
      </w:r>
      <w:r>
        <w:rPr>
          <w:rStyle w:val="contentfont"/>
        </w:rPr>
        <w:t>等中概股普遍走高，拼多多(99.12, 18.04, 22.25%)上涨逾22%，腾讯音乐(9.11, 1.03, 12.75%)上涨12.8%，京东(75.22, 9.49, 14.44%)上涨14.4%。</w:t>
      </w:r>
    </w:p>
    <w:p w14:paraId="0497FF04" w14:textId="77777777" w:rsidR="003D74AA" w:rsidRDefault="003D74AA"/>
    <w:p w14:paraId="561EF1E0" w14:textId="77777777" w:rsidR="003D74AA" w:rsidRDefault="001E420A">
      <w:r>
        <w:rPr>
          <w:rStyle w:val="contentfont"/>
        </w:rPr>
        <w:t>国家卫健委23日通报，8月22日0-24时，31个省（自治区、直辖市）和新疆生产建设兵团报告新增确诊病例21例，均为境外输入病例；无新增死亡病例。</w:t>
      </w:r>
    </w:p>
    <w:p w14:paraId="7C320BC4" w14:textId="77777777" w:rsidR="003D74AA" w:rsidRDefault="003D74AA"/>
    <w:p w14:paraId="26FA65E6" w14:textId="77777777" w:rsidR="003D74AA" w:rsidRDefault="001E420A">
      <w:r>
        <w:rPr>
          <w:rStyle w:val="contentfont"/>
        </w:rPr>
        <w:t>成交额第2名AMC院线收高20.3%，成交93.4亿美元。辉瑞-BioNTech新冠疫苗获FDA完全批准的消息继续提振经济重启概念股，AMC院线延续了昨日上涨趋势。此外，包括AMC院线及游戏驿站(210.29, 45.40, 27.53%)在内，备受散户青睐的Meme股票今日大多上涨。</w:t>
      </w:r>
    </w:p>
    <w:p w14:paraId="6F240098" w14:textId="77777777" w:rsidR="003D74AA" w:rsidRDefault="003D74AA"/>
    <w:p w14:paraId="5337B177" w14:textId="77777777" w:rsidR="003D74AA" w:rsidRDefault="001E420A">
      <w:r>
        <w:rPr>
          <w:rStyle w:val="contentfont"/>
        </w:rPr>
        <w:t>第3名特斯拉(708.49, 2.19, 0.31%)收高0.3%，成交90.6亿美元。马斯克周一称，该公司最新的自动驾驶系统（FSD）实验版本并“不是很好（not great）”，但他盛赞下一个版本的FSD Beta软件。</w:t>
      </w:r>
    </w:p>
    <w:p w14:paraId="1AA011F3" w14:textId="77777777" w:rsidR="003D74AA" w:rsidRDefault="003D74AA"/>
    <w:p w14:paraId="09DD6A74" w14:textId="77777777" w:rsidR="003D74AA" w:rsidRDefault="001E420A">
      <w:r>
        <w:rPr>
          <w:rStyle w:val="contentfont"/>
        </w:rPr>
        <w:t>马斯克称特斯拉的自动驾驶团队正在以最快速度优化该系统，并试图为高速公路和城市街道铺设堆栈，但这样做需要进行大规模神经网络特训。</w:t>
      </w:r>
    </w:p>
    <w:p w14:paraId="0E498915" w14:textId="77777777" w:rsidR="003D74AA" w:rsidRDefault="003D74AA"/>
    <w:p w14:paraId="361CB329" w14:textId="77777777" w:rsidR="003D74AA" w:rsidRDefault="001E420A">
      <w:r>
        <w:rPr>
          <w:rStyle w:val="contentfont"/>
        </w:rPr>
        <w:t>第4名亚马逊(3305.78, 39.91, 1.22%)收高1.2%，成交83.6亿美元。据最新报道显示，亚马逊目前正计划在美国俄亥俄州以及加州境内开设多家大型的实体零售店。</w:t>
      </w:r>
    </w:p>
    <w:p w14:paraId="0611FF25" w14:textId="77777777" w:rsidR="003D74AA" w:rsidRDefault="003D74AA"/>
    <w:p w14:paraId="7B75DA59" w14:textId="77777777" w:rsidR="003D74AA" w:rsidRDefault="001E420A">
      <w:r>
        <w:rPr>
          <w:rStyle w:val="contentfont"/>
        </w:rPr>
        <w:t>第8名疫苗生产商Moderna收跌4.1%，成交54.4亿美元。今日抗疫概念股普遍走低，回吐了近来涨幅。辉瑞制药收跌3.1%，BioNTech收跌3.6%。</w:t>
      </w:r>
    </w:p>
    <w:p w14:paraId="7346731A" w14:textId="77777777" w:rsidR="003D74AA" w:rsidRDefault="003D74AA"/>
    <w:p w14:paraId="70BAA680" w14:textId="77777777" w:rsidR="003D74AA" w:rsidRDefault="001E420A">
      <w:r>
        <w:rPr>
          <w:rStyle w:val="contentfont"/>
        </w:rPr>
        <w:t>第10名派拓网络收高18.6%，成交48.5亿美元。该公司第四财季营收从去年同期的9.504亿美元升至12.2亿美元，高于预期的11.7亿美元，同比增28%；非GAAP利润为每股1.60美元，高于市场普遍预期的每股1.43美元。</w:t>
      </w:r>
    </w:p>
    <w:p w14:paraId="439278A8" w14:textId="77777777" w:rsidR="003D74AA" w:rsidRDefault="003D74AA"/>
    <w:p w14:paraId="652B9E1E" w14:textId="77777777" w:rsidR="003D74AA" w:rsidRDefault="001E420A">
      <w:r>
        <w:rPr>
          <w:rStyle w:val="contentfont"/>
        </w:rPr>
        <w:t>派拓网络公司预计截至10月份的第一财季营收为11.9亿至12.1亿美元，非GAAP利润为每股1.55至1.58美元。市场平均预期营收11.5亿美元、每股收益1.60美元。</w:t>
      </w:r>
    </w:p>
    <w:p w14:paraId="555DE3FA" w14:textId="77777777" w:rsidR="003D74AA" w:rsidRDefault="003D74AA"/>
    <w:p w14:paraId="0DFFCA0F" w14:textId="77777777" w:rsidR="003D74AA" w:rsidRDefault="001E420A">
      <w:r>
        <w:rPr>
          <w:rStyle w:val="contentfont"/>
        </w:rPr>
        <w:t>第11名拼多多大涨22.3%，成交39.6亿美元。拼多多财报显示，二季度营收230亿元，同比增长89%，但不及市场预期的267亿元。按美国通用会计准则，本季度的运营利润为20亿元，归属于普通股股东的净利润为24亿元。平均月活用户7.385亿。</w:t>
      </w:r>
    </w:p>
    <w:p w14:paraId="28F76BEE" w14:textId="77777777" w:rsidR="003D74AA" w:rsidRDefault="003D74AA"/>
    <w:p w14:paraId="36F45211" w14:textId="77777777" w:rsidR="003D74AA" w:rsidRDefault="001E420A">
      <w:r>
        <w:rPr>
          <w:rStyle w:val="contentfont"/>
        </w:rPr>
        <w:t>第12名爱彼迎(161.42, 14.63, 9.97%)收高10%，成交34.7亿美元。虽然爱彼迎仍未实现盈利，但有投资机构调高了对爱彼迎股票的预期。BTIG分析师Jake Fuller认为，爱彼迎的商业模式仍令其在行业中保持优势和壁垒，因此将爱彼迎的股票从中性上调为买入，予目标价170美元。</w:t>
      </w:r>
    </w:p>
    <w:p w14:paraId="55FD3063" w14:textId="77777777" w:rsidR="003D74AA" w:rsidRDefault="003D74AA"/>
    <w:p w14:paraId="6D363A7A" w14:textId="77777777" w:rsidR="003D74AA" w:rsidRDefault="001E420A">
      <w:r>
        <w:rPr>
          <w:rStyle w:val="contentfont"/>
        </w:rPr>
        <w:t>第16名游戏驿站大涨27.5%，成交28.8亿美元。游戏驿站是散户抱团热炒的Meme股票之一。</w:t>
      </w:r>
    </w:p>
    <w:p w14:paraId="546E4578" w14:textId="77777777" w:rsidR="003D74AA" w:rsidRDefault="003D74AA"/>
    <w:p w14:paraId="256BDCD8" w14:textId="77777777" w:rsidR="003D74AA" w:rsidRDefault="001E420A">
      <w:r>
        <w:rPr>
          <w:rStyle w:val="contentfont"/>
        </w:rPr>
        <w:t>第18名中概股京东收高14.4%，成交26.4亿美元。京东第二季净利润却只有7.9亿元。其核心业务京东商城二季度收入2197亿元，占总收入的86.56%。京东物流上半年收入同比增长53.7%，达485亿元。二季度新增3200万用户。</w:t>
      </w:r>
    </w:p>
    <w:p w14:paraId="3604128D" w14:textId="77777777" w:rsidR="003D74AA" w:rsidRDefault="003D74AA"/>
    <w:p w14:paraId="55487B05" w14:textId="77777777" w:rsidR="003D74AA" w:rsidRDefault="001E420A">
      <w:r>
        <w:rPr>
          <w:rStyle w:val="contentfont"/>
        </w:rPr>
        <w:t>以下为美股当日交易最活跃的20只股票（按成交额）：</w:t>
      </w:r>
    </w:p>
    <w:p w14:paraId="58A459D0" w14:textId="77777777" w:rsidR="003D74AA" w:rsidRDefault="003D74AA"/>
    <w:p w14:paraId="34166917" w14:textId="77777777" w:rsidR="003D74AA" w:rsidRDefault="001E420A">
      <w:r>
        <w:rPr>
          <w:rStyle w:val="contentfont"/>
        </w:rPr>
        <w:t>（截图来自新浪财经APP 行情-美股-市场板块 左滑更多数据）下载新浪财经APP</w:t>
      </w:r>
    </w:p>
    <w:p w14:paraId="5ACA59BE" w14:textId="77777777" w:rsidR="003D74AA" w:rsidRDefault="003D74AA"/>
    <w:p w14:paraId="1FE1A551" w14:textId="77777777" w:rsidR="003D74AA" w:rsidRDefault="00B805F3">
      <w:hyperlink w:anchor="MyCatalogue" w:history="1">
        <w:r w:rsidR="001E420A">
          <w:rPr>
            <w:rStyle w:val="gotoCatalogue"/>
          </w:rPr>
          <w:t>返回目录</w:t>
        </w:r>
      </w:hyperlink>
      <w:r w:rsidR="001E420A">
        <w:br w:type="page"/>
      </w:r>
    </w:p>
    <w:p w14:paraId="2E8FDF5B" w14:textId="77777777" w:rsidR="003D74AA" w:rsidRDefault="001E420A">
      <w:r>
        <w:rPr>
          <w:rFonts w:eastAsia="Microsoft JhengHei"/>
        </w:rPr>
        <w:t xml:space="preserve"> | 2021-08-25 | </w:t>
      </w:r>
      <w:hyperlink r:id="rId45" w:history="1">
        <w:r>
          <w:rPr>
            <w:rFonts w:eastAsia="Microsoft JhengHei"/>
          </w:rPr>
          <w:t>信报财经即时新闻</w:t>
        </w:r>
      </w:hyperlink>
      <w:r>
        <w:rPr>
          <w:rFonts w:eastAsia="Microsoft JhengHei"/>
        </w:rPr>
        <w:t xml:space="preserve"> | 国际财经 | </w:t>
      </w:r>
    </w:p>
    <w:p w14:paraId="6078721C" w14:textId="77777777" w:rsidR="003D74AA" w:rsidRDefault="00B805F3">
      <w:hyperlink r:id="rId46" w:history="1">
        <w:r w:rsidR="001E420A">
          <w:rPr>
            <w:rStyle w:val="linkstyle"/>
          </w:rPr>
          <w:t>https://www2.hkej.com/instantnews/international/article/2892190/%E4%B8%AD%E6%A6%82%E8%82%A1%E6%80%A5%E5%BD%88+%E6%8B%BC%E5%A4%9A%E5%A4%9A%E6%BC%B220++%E6%96%B0%E6%9D%B1%E6%96%B9%E9%A3%8630+</w:t>
        </w:r>
      </w:hyperlink>
    </w:p>
    <w:p w14:paraId="07BE8407" w14:textId="77777777" w:rsidR="003D74AA" w:rsidRDefault="003D74AA"/>
    <w:p w14:paraId="32DBAA94" w14:textId="77777777" w:rsidR="003D74AA" w:rsidRDefault="001E420A">
      <w:pPr>
        <w:pStyle w:val="2"/>
      </w:pPr>
      <w:bookmarkStart w:id="388" w:name="_Toc19"/>
      <w:r>
        <w:t>中概股急弹 拼多多涨20% 新东方飙30%【信报财经即时新闻】</w:t>
      </w:r>
      <w:bookmarkEnd w:id="388"/>
    </w:p>
    <w:p w14:paraId="302BC5C9" w14:textId="77777777" w:rsidR="003D74AA" w:rsidRDefault="003D74AA"/>
    <w:p w14:paraId="1A4F7794" w14:textId="77777777" w:rsidR="003D74AA" w:rsidRDefault="001E420A">
      <w:r>
        <w:rPr>
          <w:rStyle w:val="contentfont"/>
        </w:rPr>
        <w:t>在美国上市的中国概念股，周二股价普遍急升，电商平台拼多多大涨两成，教育股新东方飙三成。</w:t>
      </w:r>
    </w:p>
    <w:p w14:paraId="75AB2E25" w14:textId="77777777" w:rsidR="003D74AA" w:rsidRDefault="003D74AA"/>
    <w:p w14:paraId="43164949" w14:textId="77777777" w:rsidR="003D74AA" w:rsidRDefault="001E420A">
      <w:r>
        <w:rPr>
          <w:rStyle w:val="contentfont"/>
        </w:rPr>
        <w:t>有「科技女股神」称号的伍德(Cathie Wood)，近几个月几乎清空中概股，但她旗下一个交易所买卖基金(ETF)，周一吸纳超过16.48万股京东股份，消息利好中概股。京东目前股价涨13%，唯品会升10.6%，</w:t>
      </w:r>
      <w:r>
        <w:rPr>
          <w:rStyle w:val="bcontentfont"/>
        </w:rPr>
        <w:t>阿里巴巴</w:t>
      </w:r>
      <w:r>
        <w:rPr>
          <w:rStyle w:val="contentfont"/>
        </w:rPr>
        <w:t>涨6.2%。</w:t>
      </w:r>
    </w:p>
    <w:p w14:paraId="49065B7F" w14:textId="77777777" w:rsidR="003D74AA" w:rsidRDefault="003D74AA"/>
    <w:p w14:paraId="13F0F925" w14:textId="77777777" w:rsidR="003D74AA" w:rsidRDefault="001E420A">
      <w:r>
        <w:rPr>
          <w:rStyle w:val="contentfont"/>
        </w:rPr>
        <w:t>拼多多第二季度营业收入不及市场预期，月活用户少于估计，但意外实现盈利，消息带动拼多多股价向上。</w:t>
      </w:r>
    </w:p>
    <w:p w14:paraId="1E92CA66" w14:textId="77777777" w:rsidR="003D74AA" w:rsidRDefault="003D74AA"/>
    <w:p w14:paraId="006B6940" w14:textId="77777777" w:rsidR="003D74AA" w:rsidRDefault="001E420A">
      <w:r>
        <w:rPr>
          <w:rStyle w:val="contentfont"/>
        </w:rPr>
        <w:t>其他中概教育股造好，高途教育涨20.9%，网易有道升14.5%。</w:t>
      </w:r>
    </w:p>
    <w:p w14:paraId="33B16696" w14:textId="77777777" w:rsidR="003D74AA" w:rsidRDefault="003D74AA"/>
    <w:p w14:paraId="37B95406" w14:textId="77777777" w:rsidR="003D74AA" w:rsidRDefault="00B805F3">
      <w:hyperlink w:anchor="MyCatalogue" w:history="1">
        <w:r w:rsidR="001E420A">
          <w:rPr>
            <w:rStyle w:val="gotoCatalogue"/>
          </w:rPr>
          <w:t>返回目录</w:t>
        </w:r>
      </w:hyperlink>
      <w:r w:rsidR="001E420A">
        <w:br w:type="page"/>
      </w:r>
    </w:p>
    <w:p w14:paraId="5BD92CC1" w14:textId="77777777" w:rsidR="003D74AA" w:rsidRDefault="001E420A">
      <w:r>
        <w:rPr>
          <w:rFonts w:eastAsia="Microsoft JhengHei"/>
        </w:rPr>
        <w:t xml:space="preserve"> | 2021-08-25 | </w:t>
      </w:r>
      <w:hyperlink r:id="rId47" w:history="1">
        <w:r>
          <w:rPr>
            <w:rFonts w:eastAsia="Microsoft JhengHei"/>
          </w:rPr>
          <w:t>金融界</w:t>
        </w:r>
      </w:hyperlink>
      <w:r>
        <w:rPr>
          <w:rFonts w:eastAsia="Microsoft JhengHei"/>
        </w:rPr>
        <w:t xml:space="preserve"> | 香港市场 | </w:t>
      </w:r>
    </w:p>
    <w:p w14:paraId="3596BDAF" w14:textId="77777777" w:rsidR="003D74AA" w:rsidRDefault="00B805F3">
      <w:hyperlink r:id="rId48" w:history="1">
        <w:r w:rsidR="001E420A">
          <w:rPr>
            <w:rStyle w:val="linkstyle"/>
          </w:rPr>
          <w:t>http://hk.jrj.com.cn/2021/08/25082533314574.shtml</w:t>
        </w:r>
      </w:hyperlink>
    </w:p>
    <w:p w14:paraId="72F7A6AE" w14:textId="77777777" w:rsidR="003D74AA" w:rsidRDefault="003D74AA"/>
    <w:p w14:paraId="21C265B0" w14:textId="77777777" w:rsidR="003D74AA" w:rsidRDefault="001E420A">
      <w:pPr>
        <w:pStyle w:val="2"/>
      </w:pPr>
      <w:bookmarkStart w:id="389" w:name="_Toc20"/>
      <w:r>
        <w:t>哪些股票最受进取型基金欢迎？瑞银告诉你答案【金融界】</w:t>
      </w:r>
      <w:bookmarkEnd w:id="389"/>
    </w:p>
    <w:p w14:paraId="39C3C9CF" w14:textId="77777777" w:rsidR="003D74AA" w:rsidRDefault="003D74AA"/>
    <w:p w14:paraId="2721DEDF" w14:textId="77777777" w:rsidR="003D74AA" w:rsidRDefault="001E420A">
      <w:r>
        <w:rPr>
          <w:rStyle w:val="contentfont"/>
        </w:rPr>
        <w:t>智通财经APP获悉，随着全球进取型投资基金的增多，瑞银整理了一份最受进取型基金欢迎的股票名单。数据显示，目前获得进取型基金增持最多的股票是通用电气(GE.US)。</w:t>
      </w:r>
    </w:p>
    <w:p w14:paraId="596FCE3A" w14:textId="77777777" w:rsidR="003D74AA" w:rsidRDefault="003D74AA"/>
    <w:p w14:paraId="31477045" w14:textId="77777777" w:rsidR="003D74AA" w:rsidRDefault="001E420A">
      <w:r>
        <w:rPr>
          <w:rStyle w:val="contentfont"/>
        </w:rPr>
        <w:t>该名单这是通过形成一个活跃的交易投资组合来实现的，名单上汇集了全球进取型基金经理的头寸——以美元价值计算所有持有的股票，然后计算这个超级投资组合中的股票权重。</w:t>
      </w:r>
    </w:p>
    <w:p w14:paraId="1CAAE1CF" w14:textId="77777777" w:rsidR="003D74AA" w:rsidRDefault="003D74AA"/>
    <w:p w14:paraId="62A57466" w14:textId="77777777" w:rsidR="003D74AA" w:rsidRDefault="001E420A">
      <w:r>
        <w:rPr>
          <w:rStyle w:val="contentfont"/>
        </w:rPr>
        <w:t>瑞银将主动权重用作一种排序机制，其方法是将这些权重与相关股指基准进行比较。该公司还排除了他们认为是内部人士的股东。</w:t>
      </w:r>
    </w:p>
    <w:p w14:paraId="006F61B9" w14:textId="77777777" w:rsidR="003D74AA" w:rsidRDefault="003D74AA"/>
    <w:p w14:paraId="4C04A290" w14:textId="77777777" w:rsidR="003D74AA" w:rsidRDefault="001E420A">
      <w:r>
        <w:rPr>
          <w:rStyle w:val="contentfont"/>
        </w:rPr>
        <w:t>从全球范围来看，目前获得最多增持的股票是通用电气，紧随其后的几只股票分别为Visa (V.US)、Facebook (FB.US)、Alphabet(GOOGL.US)和微软(MSFT.US)。前10大增持股还包括联合健康集团(UNH.US)、万事达卡(MA.US)、PayPal Holdings(PYPL.US)、Alphabet的C类股票(GOOG.US)和赛默飞世尔(TMO.US)。</w:t>
      </w:r>
    </w:p>
    <w:p w14:paraId="68DD5C88" w14:textId="77777777" w:rsidR="003D74AA" w:rsidRDefault="003D74AA"/>
    <w:p w14:paraId="0F33BA21" w14:textId="77777777" w:rsidR="003D74AA" w:rsidRDefault="001E420A">
      <w:r>
        <w:rPr>
          <w:rStyle w:val="contentfont"/>
        </w:rPr>
        <w:t>另一方面，被减持最多的股票是苹果(AAPL.US)，其他被减持的股票分别是台积电(TSM.US)、</w:t>
      </w:r>
      <w:r>
        <w:rPr>
          <w:rStyle w:val="bcontentfont"/>
        </w:rPr>
        <w:t>阿里巴巴</w:t>
      </w:r>
      <w:r>
        <w:rPr>
          <w:rStyle w:val="contentfont"/>
        </w:rPr>
        <w:t>集团(BABA.US)、特斯拉(TSLA.US)和雀巢(Nestle)。</w:t>
      </w:r>
    </w:p>
    <w:p w14:paraId="4E784CF8" w14:textId="77777777" w:rsidR="003D74AA" w:rsidRDefault="003D74AA"/>
    <w:p w14:paraId="782D9CC8" w14:textId="77777777" w:rsidR="003D74AA" w:rsidRDefault="001E420A">
      <w:r>
        <w:rPr>
          <w:rStyle w:val="contentfont"/>
        </w:rPr>
        <w:t>如果将目标局限于基金经理增持/减持的中小型股，获得最多增持的股票为Biohaven Pharmaceutical(BHVN.US)，被减持最多的股票为AMC院线(AMC.US)。</w:t>
      </w:r>
    </w:p>
    <w:p w14:paraId="08E4AAEE" w14:textId="77777777" w:rsidR="003D74AA" w:rsidRDefault="003D74AA"/>
    <w:p w14:paraId="477E331E" w14:textId="77777777" w:rsidR="003D74AA" w:rsidRDefault="00B805F3">
      <w:hyperlink w:anchor="MyCatalogue" w:history="1">
        <w:r w:rsidR="001E420A">
          <w:rPr>
            <w:rStyle w:val="gotoCatalogue"/>
          </w:rPr>
          <w:t>返回目录</w:t>
        </w:r>
      </w:hyperlink>
      <w:r w:rsidR="001E420A">
        <w:br w:type="page"/>
      </w:r>
    </w:p>
    <w:p w14:paraId="4F7BEAC0" w14:textId="77777777" w:rsidR="003D74AA" w:rsidRDefault="001E420A">
      <w:r>
        <w:rPr>
          <w:rFonts w:eastAsia="Microsoft JhengHei"/>
        </w:rPr>
        <w:t xml:space="preserve"> | 2021-08-25 | </w:t>
      </w:r>
      <w:hyperlink r:id="rId49" w:history="1">
        <w:r>
          <w:rPr>
            <w:rFonts w:eastAsia="Microsoft JhengHei"/>
          </w:rPr>
          <w:t>金融界</w:t>
        </w:r>
      </w:hyperlink>
      <w:r>
        <w:rPr>
          <w:rFonts w:eastAsia="Microsoft JhengHei"/>
        </w:rPr>
        <w:t xml:space="preserve"> | 商业生活 | </w:t>
      </w:r>
    </w:p>
    <w:p w14:paraId="5FE9B452" w14:textId="77777777" w:rsidR="003D74AA" w:rsidRDefault="00B805F3">
      <w:hyperlink r:id="rId50" w:history="1">
        <w:r w:rsidR="001E420A">
          <w:rPr>
            <w:rStyle w:val="linkstyle"/>
          </w:rPr>
          <w:t>http://life.jrj.com.cn/2021/08/25113633315236.shtml</w:t>
        </w:r>
      </w:hyperlink>
    </w:p>
    <w:p w14:paraId="23B78F33" w14:textId="77777777" w:rsidR="003D74AA" w:rsidRDefault="003D74AA"/>
    <w:p w14:paraId="53FD5019" w14:textId="77777777" w:rsidR="003D74AA" w:rsidRDefault="001E420A">
      <w:pPr>
        <w:pStyle w:val="2"/>
      </w:pPr>
      <w:bookmarkStart w:id="390" w:name="_Toc21"/>
      <w:r>
        <w:t>KOL见面会纪要：居然之家高管提到了这些关键点【金融界】</w:t>
      </w:r>
      <w:bookmarkEnd w:id="390"/>
    </w:p>
    <w:p w14:paraId="37F6AE3E" w14:textId="77777777" w:rsidR="003D74AA" w:rsidRDefault="003D74AA"/>
    <w:p w14:paraId="0D874E3A" w14:textId="77777777" w:rsidR="003D74AA" w:rsidRDefault="001E420A">
      <w:r>
        <w:rPr>
          <w:rStyle w:val="contentfont"/>
        </w:rPr>
        <w:t>8月19日，力场君有幸参与并主持了居然之家(行情000785,诊股)举办的一场KOL见面会，与包括居然之家董事长汪林朋、集团副总裁陈亮、集团副总裁李杰等高管，做了一次长达两小时的深度交流。</w:t>
      </w:r>
    </w:p>
    <w:p w14:paraId="1AD0C869" w14:textId="77777777" w:rsidR="003D74AA" w:rsidRDefault="003D74AA"/>
    <w:p w14:paraId="56A5269B" w14:textId="77777777" w:rsidR="003D74AA" w:rsidRDefault="001E420A">
      <w:r>
        <w:rPr>
          <w:rStyle w:val="contentfont"/>
        </w:rPr>
        <w:t>居然之家的品牌知名度还是很高的，是家居家装行业唯二的龙头之一，与美凯龙(行情601828,诊股)相比，两家公司目前的总市值相差不大，大概都在350亿左右，经营规模来看，2020年美凯龙的收入和利润分别为142亿和20.6亿，居然之家分别为90亿和14亿；成长性方面居然之家则是更强，今年一季度收入和扣非净利同比增长分别是39%和131%，美凯龙分别为31%和101%；净资产收益率方面，一季度居然之家是3.41%、美凯龙是1.5%。总体来看，在经营模式方面美凯龙更“重”、居然之家更“轻”，大体是这样的情况。</w:t>
      </w:r>
    </w:p>
    <w:p w14:paraId="18C6E692" w14:textId="77777777" w:rsidR="003D74AA" w:rsidRDefault="003D74AA"/>
    <w:p w14:paraId="218835D9" w14:textId="77777777" w:rsidR="003D74AA" w:rsidRDefault="001E420A">
      <w:r>
        <w:rPr>
          <w:rStyle w:val="contentfont"/>
        </w:rPr>
        <w:t>在这次见面会上，汪林朋董事长也谈到了很多信息，包括行业的、公司战略的，也包括大家都很关注的数字化转型等等。力场君特别梳理了一下其中的关键点，供大家参考：</w:t>
      </w:r>
    </w:p>
    <w:p w14:paraId="01869243" w14:textId="77777777" w:rsidR="003D74AA" w:rsidRDefault="003D74AA"/>
    <w:p w14:paraId="22A5D24F" w14:textId="77777777" w:rsidR="003D74AA" w:rsidRDefault="001E420A">
      <w:r>
        <w:rPr>
          <w:rStyle w:val="contentfont"/>
        </w:rPr>
        <w:t>关于行业空间与格局</w:t>
      </w:r>
    </w:p>
    <w:p w14:paraId="4E81DC7E" w14:textId="77777777" w:rsidR="003D74AA" w:rsidRDefault="003D74AA"/>
    <w:p w14:paraId="66F4B12A" w14:textId="77777777" w:rsidR="003D74AA" w:rsidRDefault="001E420A">
      <w:r>
        <w:rPr>
          <w:rStyle w:val="contentfont"/>
        </w:rPr>
        <w:t>1、过去的十几年中实体商业都受到互联网很大冲击，但其中家居行业受冲击程度相对最小，因为家居行业的使用体验是线下的，物流交付过程也都在线下，是一个典型的重线下的行业。</w:t>
      </w:r>
    </w:p>
    <w:p w14:paraId="543D8341" w14:textId="77777777" w:rsidR="003D74AA" w:rsidRDefault="003D74AA"/>
    <w:p w14:paraId="56E13D23" w14:textId="77777777" w:rsidR="003D74AA" w:rsidRDefault="001E420A">
      <w:r>
        <w:rPr>
          <w:rStyle w:val="contentfont"/>
        </w:rPr>
        <w:t>2、家居家装行业整体市场规模在4到5万亿，但竞争格局非常零散，头部企业目前市场占有率并不高，而其他小型企业更存在效率低、体验差等问题，头部企业未来市场占有率可提升空间很大。</w:t>
      </w:r>
    </w:p>
    <w:p w14:paraId="19F35078" w14:textId="77777777" w:rsidR="003D74AA" w:rsidRDefault="003D74AA"/>
    <w:p w14:paraId="2662BC86" w14:textId="77777777" w:rsidR="003D74AA" w:rsidRDefault="001E420A">
      <w:r>
        <w:rPr>
          <w:rStyle w:val="contentfont"/>
        </w:rPr>
        <w:t>3、装修过程中通常涉及到的家装产品采购数量约在60个左右，从目前的数据来看，客户在居然之家购买家装产品的客均品类约在2.5个，如果通过提升用户体验让客均品类销量翻一番，即5个品类，只占到所需采购品类的不到10%、难度并不是很大，但是对于公司而言收入就能翻一番。</w:t>
      </w:r>
    </w:p>
    <w:p w14:paraId="34E72B9C" w14:textId="77777777" w:rsidR="003D74AA" w:rsidRDefault="003D74AA"/>
    <w:p w14:paraId="2380CBBA" w14:textId="77777777" w:rsidR="003D74AA" w:rsidRDefault="001E420A">
      <w:r>
        <w:rPr>
          <w:rStyle w:val="contentfont"/>
        </w:rPr>
        <w:t>力场点评：</w:t>
      </w:r>
    </w:p>
    <w:p w14:paraId="1F14600F" w14:textId="77777777" w:rsidR="003D74AA" w:rsidRDefault="003D74AA"/>
    <w:p w14:paraId="6BB5EFD8" w14:textId="77777777" w:rsidR="003D74AA" w:rsidRDefault="001E420A">
      <w:r>
        <w:rPr>
          <w:rStyle w:val="contentfont"/>
        </w:rPr>
        <w:t>汪林朋董事长提到的，未来会有一个行业向头部集中的过程。可巧的是，前段时间力场君和一位大佬聊地产股，大佬也是觉得新建房地产开发行业没什么看头了、地产红利已经看不到了，但是其中部分股票有机会享受一把龙头集中效应带来的增长和行情。推而广之，家居家装行业作为地产配套领域之一，也会存在这样一个头部企业聚焦过程。而且，家居家装与房地产开发更不同的一点还在于，新房可以不买了，但是人们对于居住舒适度的追求始终都在，所以家居家装行业还存在一个存量二手房装修市场的增量空间。总结起来，家居家装行业的龙头公司会迎来一个头部聚焦与二手房装修二次红利叠加的市场机遇。</w:t>
      </w:r>
    </w:p>
    <w:p w14:paraId="3DBF2DDA" w14:textId="77777777" w:rsidR="003D74AA" w:rsidRDefault="003D74AA"/>
    <w:p w14:paraId="6A4ECBC0" w14:textId="77777777" w:rsidR="003D74AA" w:rsidRDefault="001E420A">
      <w:r>
        <w:rPr>
          <w:rStyle w:val="contentfont"/>
        </w:rPr>
        <w:t>之前力场君曾分析过良品铺子(行情603719,诊股)，零食这个行业与居然之家的家居家装行业很相似，市场主体都非常分散，市场份额最大的占有率不超过5%，这是一种很大的潜在增长空间。</w:t>
      </w:r>
    </w:p>
    <w:p w14:paraId="6BEB707F" w14:textId="77777777" w:rsidR="003D74AA" w:rsidRDefault="003D74AA"/>
    <w:p w14:paraId="4247999E" w14:textId="77777777" w:rsidR="003D74AA" w:rsidRDefault="001E420A">
      <w:r>
        <w:rPr>
          <w:rStyle w:val="contentfont"/>
        </w:rPr>
        <w:t>而且，力场君还认为家居家装行业的龙头集中难度，比零食行业更低一些，毕竟零食更注重口味、好吃就行，对于品牌的依赖度并不是特别高，零食行业在品牌上形成的所谓的优势，或许还不如在渠道方面多下些功夫、让更多人方便地获取到产品；而家居家装行业完全不一样，单个客户的交易额少则十几万、多则几十万，这可是一笔大支出，那么对于品牌的信任、信赖天然就有更高的依赖度。</w:t>
      </w:r>
    </w:p>
    <w:p w14:paraId="4FDD2860" w14:textId="77777777" w:rsidR="003D74AA" w:rsidRDefault="003D74AA"/>
    <w:p w14:paraId="7262CCE1" w14:textId="77777777" w:rsidR="003D74AA" w:rsidRDefault="001E420A">
      <w:r>
        <w:rPr>
          <w:rStyle w:val="contentfont"/>
        </w:rPr>
        <w:t>这对于居然之家、美凯龙这两家唯二的家居家装行业龙头，都是很大的机会，就看两家公司分别怎样来把握了。</w:t>
      </w:r>
    </w:p>
    <w:p w14:paraId="535AC40E" w14:textId="77777777" w:rsidR="003D74AA" w:rsidRDefault="003D74AA"/>
    <w:p w14:paraId="5C2031B7" w14:textId="77777777" w:rsidR="003D74AA" w:rsidRDefault="001E420A">
      <w:r>
        <w:rPr>
          <w:rStyle w:val="contentfont"/>
        </w:rPr>
        <w:t>关于公司的基本盘</w:t>
      </w:r>
    </w:p>
    <w:p w14:paraId="5A201125" w14:textId="77777777" w:rsidR="003D74AA" w:rsidRDefault="003D74AA"/>
    <w:p w14:paraId="1B3EA637" w14:textId="77777777" w:rsidR="003D74AA" w:rsidRDefault="001E420A">
      <w:r>
        <w:rPr>
          <w:rStyle w:val="contentfont"/>
        </w:rPr>
        <w:t>1、截至2020年底，居然之家正在营业的家居卖场数量达到382家，其中直营家居卖场90家、加盟店292家，累计签约门店数量达到707家，2020年当年新开家居卖场35家；同年直营店销售355.4亿元，加盟店销售261.1亿元。</w:t>
      </w:r>
    </w:p>
    <w:p w14:paraId="4D7B436D" w14:textId="77777777" w:rsidR="003D74AA" w:rsidRDefault="003D74AA"/>
    <w:p w14:paraId="0CD69653" w14:textId="77777777" w:rsidR="003D74AA" w:rsidRDefault="001E420A">
      <w:r>
        <w:rPr>
          <w:rStyle w:val="contentfont"/>
        </w:rPr>
        <w:t>2、展望未来，四、五线城市面临70一代人的回乡潮带动，“乡村振兴”判断其核心也在县城经济拉动，未来家居卖场下沉到四、五线城市能够带来很大增长空间。事实印证，从目前数据来看，四、五线城市卖场项目的盈利状况不错，不像一、二线城市需要较长培育期。</w:t>
      </w:r>
    </w:p>
    <w:p w14:paraId="1F51ACF2" w14:textId="77777777" w:rsidR="003D74AA" w:rsidRDefault="003D74AA"/>
    <w:p w14:paraId="1B647BA2" w14:textId="77777777" w:rsidR="003D74AA" w:rsidRDefault="001E420A">
      <w:r>
        <w:rPr>
          <w:rStyle w:val="contentfont"/>
        </w:rPr>
        <w:t>3、相比市场上其他纯线上的互联网家装公司，居然之家的核心优势在于：线下服务能力久经考验、经验丰富，包括物流管理、验收及后家装服务，而家装又是一个侧重于线下交付的行业；与众多品牌供应商有很好的长期合作；众多线下实体店为客户提供真实的产品体验，这部分是其他互联网家装公司以十年跨度衡量也无法追赶上的。</w:t>
      </w:r>
    </w:p>
    <w:p w14:paraId="78E7C6C5" w14:textId="77777777" w:rsidR="003D74AA" w:rsidRDefault="003D74AA"/>
    <w:p w14:paraId="6EC17A5C" w14:textId="77777777" w:rsidR="003D74AA" w:rsidRDefault="001E420A">
      <w:r>
        <w:rPr>
          <w:rStyle w:val="contentfont"/>
        </w:rPr>
        <w:t>力场点评：</w:t>
      </w:r>
    </w:p>
    <w:p w14:paraId="0F8012F0" w14:textId="77777777" w:rsidR="003D74AA" w:rsidRDefault="003D74AA"/>
    <w:p w14:paraId="3F6329E0" w14:textId="77777777" w:rsidR="003D74AA" w:rsidRDefault="001E420A">
      <w:r>
        <w:rPr>
          <w:rStyle w:val="contentfont"/>
        </w:rPr>
        <w:t>力场君在此前的分析文章中也曾提过，未来对于很多行业、很多公司的战略发展方向应当是，轻资产要转重、重资产要转轻。重资产要转轻，似乎更好理解一些，这样有助于降低边际成本、借助互联网开拓第二增长曲线，其实这也是过去5到8年很多公司在做的事情。</w:t>
      </w:r>
    </w:p>
    <w:p w14:paraId="5A4A420D" w14:textId="77777777" w:rsidR="003D74AA" w:rsidRDefault="003D74AA"/>
    <w:p w14:paraId="6DD4D818" w14:textId="77777777" w:rsidR="003D74AA" w:rsidRDefault="001E420A">
      <w:r>
        <w:rPr>
          <w:rStyle w:val="contentfont"/>
        </w:rPr>
        <w:t>相比起来，轻资产要转重，似乎不大被人理解，其实这里面的核心，还是马云说过的新零售的概念，一定是线上与线下叠加共振的结果，轻资产转重就是要给用户带来线上无法满足的体验，这部分要靠线下来支撑和补充，这也是增强经营护城河的一部分。其实最近一两年也能够看到一些传统轻资产公司的转重战略，比如中公教育(行情002607,诊股)，这个力场君等过几天再和大家聊一聊。</w:t>
      </w:r>
    </w:p>
    <w:p w14:paraId="1972F5BA" w14:textId="77777777" w:rsidR="003D74AA" w:rsidRDefault="003D74AA"/>
    <w:p w14:paraId="6A498E59" w14:textId="77777777" w:rsidR="003D74AA" w:rsidRDefault="001E420A">
      <w:r>
        <w:rPr>
          <w:rStyle w:val="contentfont"/>
        </w:rPr>
        <w:t>还是说回到居然之家的交流会，力场君印象很深的就是汪林朋董事长在分析面对多家互联网家装公司的竞争和挑战时的表态，他认为相比那些新创业的互联网家装公司，居然之家最大的优势恰恰在于庞大的线下卖场网络。说到底还是因为家居家装是一个重实际体验的消费过程，家装里面最重要的就是施工环节，家居产品的交付也都在线下，所以线上无法取代线下，甚至线上只能作为线下交易的补充。</w:t>
      </w:r>
    </w:p>
    <w:p w14:paraId="22E6EBDD" w14:textId="77777777" w:rsidR="003D74AA" w:rsidRDefault="003D74AA"/>
    <w:p w14:paraId="0FF3369C" w14:textId="77777777" w:rsidR="003D74AA" w:rsidRDefault="001E420A">
      <w:r>
        <w:rPr>
          <w:rStyle w:val="contentfont"/>
        </w:rPr>
        <w:t>而其他互联网家装公司要想弥补线下这部分功能，恐怕没有十几年时间和百亿量级的投入，是无法做到的。这也正是居然之家、美凯龙两家龙头的护城河，力场君觉得这个护城河还是挺宽的。</w:t>
      </w:r>
    </w:p>
    <w:p w14:paraId="0082B06E" w14:textId="77777777" w:rsidR="003D74AA" w:rsidRDefault="003D74AA"/>
    <w:p w14:paraId="30B71074" w14:textId="77777777" w:rsidR="003D74AA" w:rsidRDefault="001E420A">
      <w:r>
        <w:rPr>
          <w:rStyle w:val="contentfont"/>
        </w:rPr>
        <w:t>关于数字化转型</w:t>
      </w:r>
    </w:p>
    <w:p w14:paraId="79FEF739" w14:textId="77777777" w:rsidR="003D74AA" w:rsidRDefault="003D74AA"/>
    <w:p w14:paraId="455F3D2E" w14:textId="77777777" w:rsidR="003D74AA" w:rsidRDefault="001E420A">
      <w:r>
        <w:rPr>
          <w:rStyle w:val="contentfont"/>
        </w:rPr>
        <w:t>1、居然之家的数字化不是停留在销售维度上的数字化，而是通过打造SaaS类的数据体系，打通测量、设计、效果图、施工图、施工监测、物流配送监测等重线下体验的业务数据，打造的是产业互联网平台。</w:t>
      </w:r>
    </w:p>
    <w:p w14:paraId="71BAEC7E" w14:textId="77777777" w:rsidR="003D74AA" w:rsidRDefault="003D74AA"/>
    <w:p w14:paraId="2B0F955C" w14:textId="77777777" w:rsidR="003D74AA" w:rsidRDefault="001E420A">
      <w:r>
        <w:rPr>
          <w:rStyle w:val="contentfont"/>
        </w:rPr>
        <w:t>2、数字化条线负责人，原本是阿里负责家装业务条线的负责人，来到居然之家负责数字化转型，能够给居然之家带来更多的互联网基因，同时也有条件更好地打通阿里线上数据资源和居然之家的线下网络。</w:t>
      </w:r>
    </w:p>
    <w:p w14:paraId="0FE1C05E" w14:textId="77777777" w:rsidR="003D74AA" w:rsidRDefault="003D74AA"/>
    <w:p w14:paraId="629D96BC" w14:textId="77777777" w:rsidR="003D74AA" w:rsidRDefault="001E420A">
      <w:r>
        <w:rPr>
          <w:rStyle w:val="contentfont"/>
        </w:rPr>
        <w:t>3、从实际效果来看，基于公司与</w:t>
      </w:r>
      <w:r>
        <w:rPr>
          <w:rStyle w:val="bcontentfont"/>
        </w:rPr>
        <w:t>阿里巴巴</w:t>
      </w:r>
      <w:r>
        <w:rPr>
          <w:rStyle w:val="contentfont"/>
        </w:rPr>
        <w:t>共同打造的本地家居电商平台—同城站，从年初的覆盖5城快速增长至2020年底覆盖130城，上线商品从年初的1.2万件增加至119万件，全年同城站引导成交84.5亿元。</w:t>
      </w:r>
    </w:p>
    <w:p w14:paraId="52AC9A2A" w14:textId="77777777" w:rsidR="003D74AA" w:rsidRDefault="003D74AA"/>
    <w:p w14:paraId="42A31E5D" w14:textId="77777777" w:rsidR="003D74AA" w:rsidRDefault="001E420A">
      <w:r>
        <w:rPr>
          <w:rStyle w:val="contentfont"/>
        </w:rPr>
        <w:t>4、阿里对居然之家参股，也印证了家居家装行业的特点-需要线上和线下叠加，如阿里这样的互联网巨头都难以代替居然之家来做这个产业互联网平台，其他新设互联网家装公司更难以从根本上撼动和取代居然之家的行业位置。</w:t>
      </w:r>
    </w:p>
    <w:p w14:paraId="06D0BF37" w14:textId="77777777" w:rsidR="003D74AA" w:rsidRDefault="003D74AA"/>
    <w:p w14:paraId="114443E6" w14:textId="77777777" w:rsidR="003D74AA" w:rsidRDefault="001E420A">
      <w:r>
        <w:rPr>
          <w:rStyle w:val="contentfont"/>
        </w:rPr>
        <w:t>力场点评：</w:t>
      </w:r>
    </w:p>
    <w:p w14:paraId="02ED9AC3" w14:textId="77777777" w:rsidR="003D74AA" w:rsidRDefault="003D74AA"/>
    <w:p w14:paraId="7056D3E6" w14:textId="77777777" w:rsidR="003D74AA" w:rsidRDefault="001E420A">
      <w:r>
        <w:rPr>
          <w:rStyle w:val="contentfont"/>
        </w:rPr>
        <w:t>很多公司都在讲数字化，但其实大多数都是在打嘴炮，开一个网店、搞几场直播线上销售就算是数字化了；但其实数字化应当是贯穿到公司业务和经营全链条中每一个关键环节，需要借助互联网、大数据来提升各个环节的透明度和经营效率。</w:t>
      </w:r>
    </w:p>
    <w:p w14:paraId="4E0C0D13" w14:textId="77777777" w:rsidR="003D74AA" w:rsidRDefault="003D74AA"/>
    <w:p w14:paraId="3F5E7FAC" w14:textId="77777777" w:rsidR="003D74AA" w:rsidRDefault="001E420A">
      <w:r>
        <w:rPr>
          <w:rStyle w:val="contentfont"/>
        </w:rPr>
        <w:t>居然之家的数字化，听过汪林朋、李杰两位高管讲解之后，力场君觉得它们绝不只是嘴上说说，更不是仅停留在“多一个销售渠道”的电商思维，而是下沉到家装行业从测量到最终交付、后家装服务全链条，打造的是产业互联网平台。这让力场君感觉到一种颠覆式的力量。</w:t>
      </w:r>
    </w:p>
    <w:p w14:paraId="2754C74C" w14:textId="77777777" w:rsidR="003D74AA" w:rsidRDefault="003D74AA"/>
    <w:p w14:paraId="7A6E71F7" w14:textId="77777777" w:rsidR="003D74AA" w:rsidRDefault="001E420A">
      <w:r>
        <w:rPr>
          <w:rStyle w:val="contentfont"/>
        </w:rPr>
        <w:t>为什么呢？装修、买家具可以说是一个很痛苦的过程，有过家装经验的朋友极大概率不会反对力场君这样的说法，从设计到材料购买，再到埋线、埋管、刷墙、装马桶等等，各个环节都不够透明、都可能产生巨多无比的坑。</w:t>
      </w:r>
    </w:p>
    <w:p w14:paraId="7A171C3E" w14:textId="77777777" w:rsidR="003D74AA" w:rsidRDefault="003D74AA"/>
    <w:p w14:paraId="63A37F1E" w14:textId="77777777" w:rsidR="003D74AA" w:rsidRDefault="001E420A">
      <w:r>
        <w:rPr>
          <w:rStyle w:val="contentfont"/>
        </w:rPr>
        <w:t>如果说现在有这样一个公司，提供了一个平台或者系统，能够让我清晰地看到各个环节信息，而且这些信息都是可查、可追踪、可比较的，你说，这对我会产生多大的吸引力？现在，居然之家就是在做这样一套数字化系统，所以让力场君感受到了一种颠覆式的力量。</w:t>
      </w:r>
    </w:p>
    <w:p w14:paraId="125080D6" w14:textId="77777777" w:rsidR="003D74AA" w:rsidRDefault="003D74AA"/>
    <w:p w14:paraId="356B4A8A" w14:textId="77777777" w:rsidR="003D74AA" w:rsidRDefault="001E420A">
      <w:r>
        <w:rPr>
          <w:rStyle w:val="contentfont"/>
        </w:rPr>
        <w:t>此外，目前的市场环境，线上销售的流量成本很高，甚至已经比线下销售的获客成本还要高，所以未来抛开线下、只立足于线上是不完整的，竞争力和盈利能力也会趋于下降。</w:t>
      </w:r>
    </w:p>
    <w:p w14:paraId="70175DD5" w14:textId="77777777" w:rsidR="003D74AA" w:rsidRDefault="003D74AA"/>
    <w:p w14:paraId="4B779C14" w14:textId="77777777" w:rsidR="003D74AA" w:rsidRDefault="00B805F3">
      <w:hyperlink w:anchor="MyCatalogue" w:history="1">
        <w:r w:rsidR="001E420A">
          <w:rPr>
            <w:rStyle w:val="gotoCatalogue"/>
          </w:rPr>
          <w:t>返回目录</w:t>
        </w:r>
      </w:hyperlink>
      <w:r w:rsidR="001E420A">
        <w:br w:type="page"/>
      </w:r>
    </w:p>
    <w:p w14:paraId="46AB9417" w14:textId="77777777" w:rsidR="003D74AA" w:rsidRDefault="001E420A">
      <w:r>
        <w:rPr>
          <w:rFonts w:eastAsia="Microsoft JhengHei"/>
        </w:rPr>
        <w:t xml:space="preserve"> | 2021-08-25 | </w:t>
      </w:r>
      <w:hyperlink r:id="rId51" w:history="1">
        <w:r>
          <w:rPr>
            <w:rFonts w:eastAsia="Microsoft JhengHei"/>
          </w:rPr>
          <w:t>财华社</w:t>
        </w:r>
      </w:hyperlink>
      <w:r>
        <w:rPr>
          <w:rFonts w:eastAsia="Microsoft JhengHei"/>
        </w:rPr>
        <w:t xml:space="preserve"> | 毛婷 | </w:t>
      </w:r>
    </w:p>
    <w:p w14:paraId="3F5D149E" w14:textId="77777777" w:rsidR="003D74AA" w:rsidRDefault="00B805F3">
      <w:hyperlink r:id="rId52" w:history="1">
        <w:r w:rsidR="001E420A">
          <w:rPr>
            <w:rStyle w:val="linkstyle"/>
          </w:rPr>
          <w:t>https://www.finet.hk/newscenter/news_content/6125af9153243c762f84bd84</w:t>
        </w:r>
      </w:hyperlink>
    </w:p>
    <w:p w14:paraId="70ECB834" w14:textId="77777777" w:rsidR="003D74AA" w:rsidRDefault="003D74AA"/>
    <w:p w14:paraId="446395AE" w14:textId="77777777" w:rsidR="003D74AA" w:rsidRDefault="001E420A">
      <w:pPr>
        <w:pStyle w:val="2"/>
      </w:pPr>
      <w:bookmarkStart w:id="391" w:name="_Toc22"/>
      <w:r>
        <w:t>财华聚焦|京东业绩与股价表现倒挂，估值转机已现？【财华社】</w:t>
      </w:r>
      <w:bookmarkEnd w:id="391"/>
    </w:p>
    <w:p w14:paraId="3B72188A" w14:textId="77777777" w:rsidR="003D74AA" w:rsidRDefault="003D74AA"/>
    <w:p w14:paraId="2324484A" w14:textId="77777777" w:rsidR="003D74AA" w:rsidRDefault="001E420A">
      <w:r>
        <w:rPr>
          <w:rStyle w:val="contentfont"/>
        </w:rPr>
        <w:t>京东集团(09618.HK, JD.US)的2021年上半年利润未见显着增长，但并不妨碍它的股价在公布业绩之后狂飙，并带动一众互联网股造好。</w:t>
      </w:r>
    </w:p>
    <w:p w14:paraId="41F616C6" w14:textId="77777777" w:rsidR="003D74AA" w:rsidRDefault="003D74AA"/>
    <w:p w14:paraId="18D4863E" w14:textId="77777777" w:rsidR="003D74AA" w:rsidRDefault="001E420A">
      <w:r>
        <w:rPr>
          <w:rStyle w:val="contentfont"/>
        </w:rPr>
        <w:t>京东的2021年上半年收入同比增长31.60%，至4569.77亿元（单位人民币，下同）；扣除履约开支前毛利率下降1.42个百分点，至13.32%；扣除仓储物流开支后毛利率下降1.21个百分点，至7.09%。</w:t>
      </w:r>
    </w:p>
    <w:p w14:paraId="2C2EC9F9" w14:textId="77777777" w:rsidR="003D74AA" w:rsidRDefault="003D74AA"/>
    <w:p w14:paraId="1A0719F2" w14:textId="77777777" w:rsidR="003D74AA" w:rsidRDefault="001E420A">
      <w:r>
        <w:rPr>
          <w:rStyle w:val="contentfont"/>
        </w:rPr>
        <w:t>半年归母净利润同比下滑74.82%，至44.12亿元。扣除非经常性项目之后的非会计准则归母净利润则按年下降3.26%，至85.94亿元。</w:t>
      </w:r>
    </w:p>
    <w:p w14:paraId="1D7B0D24" w14:textId="77777777" w:rsidR="003D74AA" w:rsidRDefault="003D74AA"/>
    <w:p w14:paraId="14B3E8B6" w14:textId="77777777" w:rsidR="003D74AA" w:rsidRDefault="001E420A">
      <w:r>
        <w:rPr>
          <w:rStyle w:val="contentfont"/>
        </w:rPr>
        <w:t>2021年第2季业绩亦未见太卓越，季度收入同比增长26.23%，至2538亿元；扣除履约开支前毛利率下降1.74个百分点，至12.50%；扣除履约开支后毛利率下降1.57个百分点，至6.73%；第2季归母净利润同比下滑95.17%，至7.94亿元；而扣除非经常性项目之后的非会计准则归母净利润亦按年下降21.73%，至46.27亿元。</w:t>
      </w:r>
    </w:p>
    <w:p w14:paraId="54F33E4C" w14:textId="77777777" w:rsidR="003D74AA" w:rsidRDefault="003D74AA"/>
    <w:p w14:paraId="12A9BB96" w14:textId="77777777" w:rsidR="003D74AA" w:rsidRDefault="001E420A">
      <w:r>
        <w:rPr>
          <w:rStyle w:val="contentfont"/>
        </w:rPr>
        <w:t>显然，虽然收入强劲增长，京东的利润显着下滑。</w:t>
      </w:r>
    </w:p>
    <w:p w14:paraId="148E1208" w14:textId="77777777" w:rsidR="003D74AA" w:rsidRDefault="003D74AA"/>
    <w:p w14:paraId="29567AA6" w14:textId="77777777" w:rsidR="003D74AA" w:rsidRDefault="001E420A">
      <w:r>
        <w:rPr>
          <w:rStyle w:val="contentfont"/>
        </w:rPr>
        <w:t>但是在公布业绩之后，京东的美国预托证券价格在美股交易时段却上涨3.32%，收报65.73美元，而在翌日美股盘前再涨9.16%，到撰稿时报71.75美元；港股更大涨14.94%，收报280.00港元。</w:t>
      </w:r>
    </w:p>
    <w:p w14:paraId="75ABFF8E" w14:textId="77777777" w:rsidR="003D74AA" w:rsidRDefault="003D74AA"/>
    <w:p w14:paraId="6277CED7" w14:textId="77777777" w:rsidR="003D74AA" w:rsidRDefault="001E420A">
      <w:r>
        <w:rPr>
          <w:rStyle w:val="contentfont"/>
        </w:rPr>
        <w:t>这亦带动了其同系股份大涨。其中，8月24日公布业绩的京东健康(06618.HK)，大涨14.50%，收报73.45港元；京东物流(02618.HK)大涨7.21%，收报26.75港元。</w:t>
      </w:r>
    </w:p>
    <w:p w14:paraId="2946E972" w14:textId="77777777" w:rsidR="003D74AA" w:rsidRDefault="003D74AA"/>
    <w:p w14:paraId="20767E00" w14:textId="77777777" w:rsidR="003D74AA" w:rsidRDefault="001E420A">
      <w:r>
        <w:rPr>
          <w:rStyle w:val="contentfont"/>
        </w:rPr>
        <w:t>值得注意的是，与京东同日公布业绩的京东物流，半年业绩其实转盈为亏。该物流公司上半年收入同比增长53.67%，至484.72亿元，并录得非会计准则净亏损15.02亿元，相较上年同期为净利润19.83亿元。</w:t>
      </w:r>
    </w:p>
    <w:p w14:paraId="7CCC99B1" w14:textId="77777777" w:rsidR="003D74AA" w:rsidRDefault="003D74AA"/>
    <w:p w14:paraId="50311762" w14:textId="77777777" w:rsidR="003D74AA" w:rsidRDefault="001E420A">
      <w:r>
        <w:rPr>
          <w:rStyle w:val="contentfont"/>
        </w:rPr>
        <w:t>那为什么京东的股价不跌反升？这应该从京东的实际表现说起，有五大指标或显示正面信息。</w:t>
      </w:r>
    </w:p>
    <w:p w14:paraId="065ADCA7" w14:textId="77777777" w:rsidR="003D74AA" w:rsidRDefault="003D74AA"/>
    <w:p w14:paraId="66CFA22C" w14:textId="77777777" w:rsidR="003D74AA" w:rsidRDefault="001E420A">
      <w:r>
        <w:rPr>
          <w:rStyle w:val="contentfont"/>
        </w:rPr>
        <w:t>活跃用户数大增</w:t>
      </w:r>
    </w:p>
    <w:p w14:paraId="468D51F8" w14:textId="77777777" w:rsidR="003D74AA" w:rsidRDefault="003D74AA"/>
    <w:p w14:paraId="368E64B8" w14:textId="77777777" w:rsidR="003D74AA" w:rsidRDefault="001E420A">
      <w:r>
        <w:rPr>
          <w:rStyle w:val="contentfont"/>
        </w:rPr>
        <w:t>截至2021年6月30日止12个月，京东的年度活跃用户数达到5.319亿，同比增长27.43%（1.145亿），较上季增长6.42%（32.1百万户），均高于另一电商平台的增幅，后者的年增幅为86百万，季度增幅为17百万。</w:t>
      </w:r>
    </w:p>
    <w:p w14:paraId="0FBAC794" w14:textId="77777777" w:rsidR="003D74AA" w:rsidRDefault="003D74AA"/>
    <w:p w14:paraId="0B873F5A" w14:textId="77777777" w:rsidR="003D74AA" w:rsidRDefault="001E420A">
      <w:r>
        <w:rPr>
          <w:rStyle w:val="contentfont"/>
        </w:rPr>
        <w:t>见下图，京东的年度活跃用户数曲线变陡，反映这几个季度的增速加快。根据京东公众号，这单季32.1百万增量中，有超过70%的活跃用户所购买的商品被送达三至六线城市，或意味着其新增用户中大部分来自下沉市场。</w:t>
      </w:r>
    </w:p>
    <w:p w14:paraId="5E961737" w14:textId="77777777" w:rsidR="003D74AA" w:rsidRDefault="003D74AA"/>
    <w:p w14:paraId="3F0589AC" w14:textId="77777777" w:rsidR="003D74AA" w:rsidRDefault="001E420A">
      <w:r>
        <w:rPr>
          <w:rStyle w:val="contentfont"/>
        </w:rPr>
        <w:t>在流量红利见顶之时，电商平台已将突破口瞄准下沉市场，从拼多多(PDD.US)强劲的用户增长，可见下沉市场存在较大的可发掘空间，所以京东和</w:t>
      </w:r>
      <w:r>
        <w:rPr>
          <w:rStyle w:val="bcontentfont"/>
        </w:rPr>
        <w:t>阿里巴巴</w:t>
      </w:r>
      <w:r>
        <w:rPr>
          <w:rStyle w:val="contentfont"/>
        </w:rPr>
        <w:t>(09988.HK, BABA.US)也将下沉市场作为新的突破口。</w:t>
      </w:r>
    </w:p>
    <w:p w14:paraId="527F6C84" w14:textId="77777777" w:rsidR="003D74AA" w:rsidRDefault="003D74AA"/>
    <w:p w14:paraId="7D72E668" w14:textId="77777777" w:rsidR="003D74AA" w:rsidRDefault="001E420A">
      <w:r>
        <w:rPr>
          <w:rStyle w:val="contentfont"/>
        </w:rPr>
        <w:t>最新一季的增长数据显示，京东拓展下沉市场的策略已见成果，应有利于未来的业务布局。</w:t>
      </w:r>
    </w:p>
    <w:p w14:paraId="3BFE178C" w14:textId="77777777" w:rsidR="003D74AA" w:rsidRDefault="003D74AA"/>
    <w:p w14:paraId="1DDA21C4" w14:textId="77777777" w:rsidR="003D74AA" w:rsidRDefault="001E420A">
      <w:r>
        <w:rPr>
          <w:rStyle w:val="contentfont"/>
        </w:rPr>
        <w:t>服务收入占比进一步提升</w:t>
      </w:r>
    </w:p>
    <w:p w14:paraId="544E0FC1" w14:textId="77777777" w:rsidR="003D74AA" w:rsidRDefault="003D74AA"/>
    <w:p w14:paraId="51BF37C1" w14:textId="77777777" w:rsidR="003D74AA" w:rsidRDefault="001E420A">
      <w:r>
        <w:rPr>
          <w:rStyle w:val="contentfont"/>
        </w:rPr>
        <w:t>尽管京东也是电商平台，但正如其管理层在业绩发布会上一再陈述的，京东与平台其实有很大区别，与实体经济离得更近。</w:t>
      </w:r>
    </w:p>
    <w:p w14:paraId="2FCABC62" w14:textId="77777777" w:rsidR="003D74AA" w:rsidRDefault="003D74AA"/>
    <w:p w14:paraId="0FA9CA34" w14:textId="77777777" w:rsidR="003D74AA" w:rsidRDefault="001E420A">
      <w:r>
        <w:rPr>
          <w:rStyle w:val="contentfont"/>
        </w:rPr>
        <w:t>拼多多与</w:t>
      </w:r>
      <w:r>
        <w:rPr>
          <w:rStyle w:val="bcontentfont"/>
        </w:rPr>
        <w:t>阿里巴巴</w:t>
      </w:r>
      <w:r>
        <w:rPr>
          <w:rStyle w:val="contentfont"/>
        </w:rPr>
        <w:t>，最主要的收入是平台收入，即撮合商家与用户达成交易所赚取的佣金、管理费收入、广告营销收入。不过近年</w:t>
      </w:r>
      <w:r>
        <w:rPr>
          <w:rStyle w:val="bcontentfont"/>
        </w:rPr>
        <w:t>阿里巴巴</w:t>
      </w:r>
      <w:r>
        <w:rPr>
          <w:rStyle w:val="contentfont"/>
        </w:rPr>
        <w:t>拓展线上线下业务，同时也更专注发展自营业务，自营业务贡献已显着提升。</w:t>
      </w:r>
    </w:p>
    <w:p w14:paraId="7FBEF51E" w14:textId="77777777" w:rsidR="003D74AA" w:rsidRDefault="003D74AA"/>
    <w:p w14:paraId="5BCE83FF" w14:textId="77777777" w:rsidR="003D74AA" w:rsidRDefault="001E420A">
      <w:r>
        <w:rPr>
          <w:rStyle w:val="contentfont"/>
        </w:rPr>
        <w:t>京东则主要经营自营业务，即自行负责采购、仓储、销售、物流、售后等整条供应链的经营，所以它离供应商更近，并自己主导物流，严格来说属于线上零售商，对标沃尔玛(WMT.US)。</w:t>
      </w:r>
    </w:p>
    <w:p w14:paraId="1CAAB078" w14:textId="77777777" w:rsidR="003D74AA" w:rsidRDefault="003D74AA"/>
    <w:p w14:paraId="5B40B579" w14:textId="77777777" w:rsidR="003D74AA" w:rsidRDefault="001E420A">
      <w:r>
        <w:rPr>
          <w:rStyle w:val="contentfont"/>
        </w:rPr>
        <w:t>京东所扮演的角色需要承担商品采购成本、仓储成本、物流成本、包装成本、销售服务成本、售后服务成本等，能留到最后的利润并不高，这也是商品交易毛利率不高的原因，主要依靠走量，来降低采购成本，并通过规模经济来提升单件效益。</w:t>
      </w:r>
    </w:p>
    <w:p w14:paraId="5C7EC08B" w14:textId="77777777" w:rsidR="003D74AA" w:rsidRDefault="003D74AA"/>
    <w:p w14:paraId="05AD6952" w14:textId="77777777" w:rsidR="003D74AA" w:rsidRDefault="001E420A">
      <w:r>
        <w:rPr>
          <w:rStyle w:val="contentfont"/>
        </w:rPr>
        <w:t>京东早年对物流链的资本投入，已显着提升其物流效率和物流效益（将在下文叙述），这是它的商品业务收入持续增长，同时毛利率得以维持的原因。</w:t>
      </w:r>
    </w:p>
    <w:p w14:paraId="68AE1394" w14:textId="77777777" w:rsidR="003D74AA" w:rsidRDefault="003D74AA"/>
    <w:p w14:paraId="7931F5B8" w14:textId="77777777" w:rsidR="003D74AA" w:rsidRDefault="001E420A">
      <w:r>
        <w:rPr>
          <w:rStyle w:val="contentfont"/>
        </w:rPr>
        <w:t>2021年上半年，其净服务收入有很大的提升，年增幅达到了59.07%，是产品收入增幅的一倍以上。</w:t>
      </w:r>
    </w:p>
    <w:p w14:paraId="0CAC95B3" w14:textId="77777777" w:rsidR="003D74AA" w:rsidRDefault="003D74AA"/>
    <w:p w14:paraId="53F79F43" w14:textId="77777777" w:rsidR="003D74AA" w:rsidRDefault="001E420A">
      <w:r>
        <w:rPr>
          <w:rStyle w:val="contentfont"/>
        </w:rPr>
        <w:t>京东的净服务收入分为物流和平台及广告收入（亦即上文提到拼多多与</w:t>
      </w:r>
      <w:r>
        <w:rPr>
          <w:rStyle w:val="bcontentfont"/>
        </w:rPr>
        <w:t>阿里巴巴</w:t>
      </w:r>
      <w:r>
        <w:rPr>
          <w:rStyle w:val="contentfont"/>
        </w:rPr>
        <w:t>主要的收入形式），其中平台及广告收入于期内大增40.39%，达到331.05亿元，占比进一步扩大。</w:t>
      </w:r>
    </w:p>
    <w:p w14:paraId="5DA59FC2" w14:textId="77777777" w:rsidR="003D74AA" w:rsidRDefault="003D74AA"/>
    <w:p w14:paraId="35EECE30" w14:textId="77777777" w:rsidR="003D74AA" w:rsidRDefault="001E420A">
      <w:r>
        <w:rPr>
          <w:rStyle w:val="contentfont"/>
        </w:rPr>
        <w:t>由于平台及广告收入的利润率较高——因为无需承担产品从采购到交付的成本和风险——它的占比扩大，有利于提升京东整体的盈利能力。</w:t>
      </w:r>
    </w:p>
    <w:p w14:paraId="2568D2D1" w14:textId="77777777" w:rsidR="003D74AA" w:rsidRDefault="003D74AA"/>
    <w:p w14:paraId="416C6B6D" w14:textId="77777777" w:rsidR="003D74AA" w:rsidRDefault="001E420A">
      <w:r>
        <w:rPr>
          <w:rStyle w:val="contentfont"/>
        </w:rPr>
        <w:t>仓储物流费用效率提高</w:t>
      </w:r>
    </w:p>
    <w:p w14:paraId="776203B8" w14:textId="77777777" w:rsidR="003D74AA" w:rsidRDefault="003D74AA"/>
    <w:p w14:paraId="0635A2DB" w14:textId="77777777" w:rsidR="003D74AA" w:rsidRDefault="001E420A">
      <w:r>
        <w:rPr>
          <w:rStyle w:val="contentfont"/>
        </w:rPr>
        <w:t>2021年上半年，京东的净产品收入同比增长28.12%，合计收入同比增长31.60%，而履约开支（主要包括采购、仓储、配送、客服及支付处理开支）同比增长27.27%。显然，履约支出增幅要低于净产品收入，意味着每一单位的履约支出能产生更高的产品收入。</w:t>
      </w:r>
    </w:p>
    <w:p w14:paraId="52B56C85" w14:textId="77777777" w:rsidR="003D74AA" w:rsidRDefault="003D74AA"/>
    <w:p w14:paraId="151116AA" w14:textId="77777777" w:rsidR="003D74AA" w:rsidRDefault="001E420A">
      <w:r>
        <w:rPr>
          <w:rStyle w:val="contentfont"/>
        </w:rPr>
        <w:t>从下图可见，反映每一单位履约支出产生之收入金额曲线斜向上，反映京东前期在供应链投入的资本开支对于提升运营效率正发挥作用。</w:t>
      </w:r>
    </w:p>
    <w:p w14:paraId="4B9F4442" w14:textId="77777777" w:rsidR="003D74AA" w:rsidRDefault="003D74AA"/>
    <w:p w14:paraId="380A8346" w14:textId="77777777" w:rsidR="003D74AA" w:rsidRDefault="001E420A">
      <w:r>
        <w:rPr>
          <w:rStyle w:val="contentfont"/>
        </w:rPr>
        <w:t>平台「二选一」终结带来的利好</w:t>
      </w:r>
    </w:p>
    <w:p w14:paraId="065AF278" w14:textId="77777777" w:rsidR="003D74AA" w:rsidRDefault="003D74AA"/>
    <w:p w14:paraId="6A14977E" w14:textId="77777777" w:rsidR="003D74AA" w:rsidRDefault="001E420A">
      <w:r>
        <w:rPr>
          <w:rStyle w:val="contentfont"/>
        </w:rPr>
        <w:t>反垄断等监管措施不利于互联网细分领域的翘楚，而京东却是其中的得益者。</w:t>
      </w:r>
    </w:p>
    <w:p w14:paraId="3304BBEE" w14:textId="77777777" w:rsidR="003D74AA" w:rsidRDefault="003D74AA"/>
    <w:p w14:paraId="57AA564D" w14:textId="77777777" w:rsidR="003D74AA" w:rsidRDefault="001E420A">
      <w:r>
        <w:rPr>
          <w:rStyle w:val="contentfont"/>
        </w:rPr>
        <w:t>管理层在业绩发布会上强调，不会像某些平台大力补贴，同时也指出：不得「二选一」让许多品牌回归京东，而且也有许多新品牌入驻，包括科顔氏、娇兰、维多利亚的秘密等在中期业绩报告期后入驻品牌。</w:t>
      </w:r>
    </w:p>
    <w:p w14:paraId="3CBDB4B2" w14:textId="77777777" w:rsidR="003D74AA" w:rsidRDefault="003D74AA"/>
    <w:p w14:paraId="54C9D9A5" w14:textId="77777777" w:rsidR="003D74AA" w:rsidRDefault="001E420A">
      <w:r>
        <w:rPr>
          <w:rStyle w:val="contentfont"/>
        </w:rPr>
        <w:t>未来的业绩将反映这些品牌能否为京东带来流量。</w:t>
      </w:r>
    </w:p>
    <w:p w14:paraId="5EAF65A2" w14:textId="77777777" w:rsidR="003D74AA" w:rsidRDefault="003D74AA"/>
    <w:p w14:paraId="09DAD7C3" w14:textId="77777777" w:rsidR="003D74AA" w:rsidRDefault="001E420A">
      <w:r>
        <w:rPr>
          <w:rStyle w:val="contentfont"/>
        </w:rPr>
        <w:t>保持稳健的自由现金流</w:t>
      </w:r>
    </w:p>
    <w:p w14:paraId="2B941A80" w14:textId="77777777" w:rsidR="003D74AA" w:rsidRDefault="003D74AA"/>
    <w:p w14:paraId="6BC95EFD" w14:textId="77777777" w:rsidR="003D74AA" w:rsidRDefault="001E420A">
      <w:r>
        <w:rPr>
          <w:rStyle w:val="contentfont"/>
        </w:rPr>
        <w:t>虽然京东的报告利润有所下降，但经营活动产生的现金流量却保持强劲，这与其非常强健的现金周转期有关。</w:t>
      </w:r>
    </w:p>
    <w:p w14:paraId="274DFC7C" w14:textId="77777777" w:rsidR="003D74AA" w:rsidRDefault="003D74AA"/>
    <w:p w14:paraId="75DBDC2A" w14:textId="77777777" w:rsidR="003D74AA" w:rsidRDefault="001E420A">
      <w:r>
        <w:rPr>
          <w:rStyle w:val="contentfont"/>
        </w:rPr>
        <w:t>作为零售商，京东的现金周转期可谓十分优秀——主要体现在应收账周转期只有不到3天，但应付账周转期却长达一个半月。也就是说，下游客户为京东支付货款的平均周期不超过三天，而京东给予供应商的付款期却长达一个半月，这就给予京东非常灵活的现金周转能力和庞大的现金流量。</w:t>
      </w:r>
    </w:p>
    <w:p w14:paraId="0E9A1D2A" w14:textId="77777777" w:rsidR="003D74AA" w:rsidRDefault="003D74AA"/>
    <w:p w14:paraId="495D88EF" w14:textId="77777777" w:rsidR="003D74AA" w:rsidRDefault="001E420A">
      <w:r>
        <w:rPr>
          <w:rStyle w:val="contentfont"/>
        </w:rPr>
        <w:t>2021年第2季，京东的存货周转期进一步缩短0.2天，至31天；应付款周转期较上季延长1.6天，至45.8天；而应收款周转期仅稍微延长0.1天，至2.7天。整体来看，现金周转期为-12.1天，意味着京东手上的货款在购置存货与付款之外，平均多出12.1天的可使用时间，这为京东的财务流动性、更多业务的拓展提供了很大的灵活度，例如投资开发无人驾驶技术、人工智能（AI）、供应链创新等。</w:t>
      </w:r>
    </w:p>
    <w:p w14:paraId="245B06E7" w14:textId="77777777" w:rsidR="003D74AA" w:rsidRDefault="003D74AA"/>
    <w:p w14:paraId="532489BC" w14:textId="77777777" w:rsidR="003D74AA" w:rsidRDefault="001E420A">
      <w:r>
        <w:rPr>
          <w:rStyle w:val="contentfont"/>
        </w:rPr>
        <w:t>这正是京东得以累积庞大经营现金流的原因。截至2021年6月30日止的12个月，京东经营活动产生的净现金流量同比增长47.49%，至388.51亿元。撇除京东白条、资本支出等款项，其最近12个月自由现金流同比增长40.2%，至318.73亿元。</w:t>
      </w:r>
    </w:p>
    <w:p w14:paraId="3BC4C584" w14:textId="77777777" w:rsidR="003D74AA" w:rsidRDefault="003D74AA"/>
    <w:p w14:paraId="06DA3917" w14:textId="77777777" w:rsidR="003D74AA" w:rsidRDefault="001E420A">
      <w:r>
        <w:rPr>
          <w:rStyle w:val="contentfont"/>
        </w:rPr>
        <w:t>对估值有何启示？</w:t>
      </w:r>
    </w:p>
    <w:p w14:paraId="7CCCDC8D" w14:textId="77777777" w:rsidR="003D74AA" w:rsidRDefault="003D74AA"/>
    <w:p w14:paraId="5A360C13" w14:textId="77777777" w:rsidR="003D74AA" w:rsidRDefault="001E420A">
      <w:r>
        <w:rPr>
          <w:rStyle w:val="contentfont"/>
        </w:rPr>
        <w:t>京东盈利数据并不理想，但基本面稳健的2021年上半年业绩，为这段时间陷入低迷的互联网股注入强心针。</w:t>
      </w:r>
      <w:r>
        <w:rPr>
          <w:rStyle w:val="bcontentfont"/>
        </w:rPr>
        <w:t>阿里巴巴</w:t>
      </w:r>
      <w:r>
        <w:rPr>
          <w:rStyle w:val="contentfont"/>
        </w:rPr>
        <w:t>单日大涨9.47%，收报166.50港元；腾讯（00700.HK）上涨8.81%，收报472.00港元。</w:t>
      </w:r>
    </w:p>
    <w:p w14:paraId="667A22AC" w14:textId="77777777" w:rsidR="003D74AA" w:rsidRDefault="003D74AA"/>
    <w:p w14:paraId="7690FE4B" w14:textId="77777777" w:rsidR="003D74AA" w:rsidRDefault="001E420A">
      <w:r>
        <w:rPr>
          <w:rStyle w:val="contentfont"/>
        </w:rPr>
        <w:t>这是否意味着估值见底回升？</w:t>
      </w:r>
    </w:p>
    <w:p w14:paraId="33786CF9" w14:textId="77777777" w:rsidR="003D74AA" w:rsidRDefault="003D74AA"/>
    <w:p w14:paraId="2DF94B53" w14:textId="77777777" w:rsidR="003D74AA" w:rsidRDefault="001E420A">
      <w:r>
        <w:rPr>
          <w:rStyle w:val="contentfont"/>
        </w:rPr>
        <w:t>「女版巴菲特」木头姐的方舟基金（ARK）在京东公布业绩后增持，带动京东美股股价上涨。方舟无人驾驶技术及机器人ETF在京东公布业绩当天买入16.49万股。</w:t>
      </w:r>
    </w:p>
    <w:p w14:paraId="4FCB71D6" w14:textId="77777777" w:rsidR="003D74AA" w:rsidRDefault="003D74AA"/>
    <w:p w14:paraId="4ADB11E8" w14:textId="77777777" w:rsidR="003D74AA" w:rsidRDefault="001E420A">
      <w:r>
        <w:rPr>
          <w:rStyle w:val="contentfont"/>
        </w:rPr>
        <w:t>笔者留意到，8月23日，方舟无人驾驶技术及机器人ETF持有京东总股数为114.78万股，于该基金的市值占比为2.80%。</w:t>
      </w:r>
    </w:p>
    <w:p w14:paraId="514AD216" w14:textId="77777777" w:rsidR="003D74AA" w:rsidRDefault="003D74AA"/>
    <w:p w14:paraId="3E6A89E8" w14:textId="77777777" w:rsidR="003D74AA" w:rsidRDefault="001E420A">
      <w:r>
        <w:rPr>
          <w:rStyle w:val="contentfont"/>
        </w:rPr>
        <w:t>同时，方舟金融科技创新ETF亦持有京东股份，持股量为98.87万股，占比1.76%；另外，方舟太空探索及创新ETF持有京东物流的479万股，占比为2.64%。</w:t>
      </w:r>
    </w:p>
    <w:p w14:paraId="1839630C" w14:textId="77777777" w:rsidR="003D74AA" w:rsidRDefault="003D74AA"/>
    <w:p w14:paraId="6C998E0F" w14:textId="77777777" w:rsidR="003D74AA" w:rsidRDefault="001E420A">
      <w:r>
        <w:rPr>
          <w:rStyle w:val="contentfont"/>
        </w:rPr>
        <w:t>如此算来，到8月23日，方舟基金持有的京东总股数为213.65万股，京东物流479万股。</w:t>
      </w:r>
    </w:p>
    <w:p w14:paraId="59EBD952" w14:textId="77777777" w:rsidR="003D74AA" w:rsidRDefault="003D74AA"/>
    <w:p w14:paraId="47FD1301" w14:textId="77777777" w:rsidR="003D74AA" w:rsidRDefault="001E420A">
      <w:r>
        <w:rPr>
          <w:rStyle w:val="contentfont"/>
        </w:rPr>
        <w:t>而在今年6月末，无人驾驶技术及机器人ETF和金融科技创新ETF持有的京东占比分别达到7%和3.8%，京东物流在太空探索及创新ETF的占比达到4.6%。</w:t>
      </w:r>
    </w:p>
    <w:p w14:paraId="52CEDCA3" w14:textId="77777777" w:rsidR="003D74AA" w:rsidRDefault="003D74AA"/>
    <w:p w14:paraId="64F339CC" w14:textId="77777777" w:rsidR="003D74AA" w:rsidRDefault="001E420A">
      <w:r>
        <w:rPr>
          <w:rStyle w:val="contentfont"/>
        </w:rPr>
        <w:t>显然，在这一个多月里，京东系对于方舟基金的影响力已显着下降，可能反映这段时间方舟基金对京东的减持以及基金内其他股份的市值上涨。</w:t>
      </w:r>
    </w:p>
    <w:p w14:paraId="61FD261E" w14:textId="77777777" w:rsidR="003D74AA" w:rsidRDefault="003D74AA"/>
    <w:p w14:paraId="47AC3307" w14:textId="77777777" w:rsidR="003D74AA" w:rsidRDefault="001E420A">
      <w:r>
        <w:rPr>
          <w:rStyle w:val="contentfont"/>
        </w:rPr>
        <w:t>所以，方舟基金在此时买入京东，可能看好其业绩和行业复苏。</w:t>
      </w:r>
    </w:p>
    <w:p w14:paraId="342E5D20" w14:textId="77777777" w:rsidR="003D74AA" w:rsidRDefault="003D74AA"/>
    <w:p w14:paraId="71B75656" w14:textId="77777777" w:rsidR="003D74AA" w:rsidRDefault="001E420A">
      <w:r>
        <w:rPr>
          <w:rStyle w:val="contentfont"/>
        </w:rPr>
        <w:t>如前文所述，京东的经营更类似于沃尔玛。但不论对比沃尔玛还是</w:t>
      </w:r>
      <w:r>
        <w:rPr>
          <w:rStyle w:val="bcontentfont"/>
        </w:rPr>
        <w:t>阿里巴巴</w:t>
      </w:r>
      <w:r>
        <w:rPr>
          <w:rStyle w:val="contentfont"/>
        </w:rPr>
        <w:t>，京东的市盈率估值都偏高，而</w:t>
      </w:r>
      <w:r>
        <w:rPr>
          <w:rStyle w:val="bcontentfont"/>
        </w:rPr>
        <w:t>阿里巴巴</w:t>
      </w:r>
      <w:r>
        <w:rPr>
          <w:rStyle w:val="contentfont"/>
        </w:rPr>
        <w:t>的估值甚至还远低于传统零售商沃尔玛，见下表。市场似乎已经严重贬低互联网股的价值，或者说对风险的厌恶达到了极端。</w:t>
      </w:r>
    </w:p>
    <w:p w14:paraId="2178068C" w14:textId="77777777" w:rsidR="003D74AA" w:rsidRDefault="003D74AA"/>
    <w:p w14:paraId="149FF284" w14:textId="77777777" w:rsidR="003D74AA" w:rsidRDefault="001E420A">
      <w:r>
        <w:rPr>
          <w:rStyle w:val="contentfont"/>
        </w:rPr>
        <w:t>如果互联网股估值真的回归（就像钟摆从一个极端返回，在这个例子是从低位回升）、如果京东的反弹意味着估值拐点已到，那是否意味着估值偏低的</w:t>
      </w:r>
      <w:r>
        <w:rPr>
          <w:rStyle w:val="bcontentfont"/>
        </w:rPr>
        <w:t>阿里巴巴</w:t>
      </w:r>
      <w:r>
        <w:rPr>
          <w:rStyle w:val="contentfont"/>
        </w:rPr>
        <w:t>向上修正的可能性更大？</w:t>
      </w:r>
    </w:p>
    <w:p w14:paraId="57277AA2" w14:textId="77777777" w:rsidR="003D74AA" w:rsidRDefault="003D74AA"/>
    <w:p w14:paraId="20987A09" w14:textId="77777777" w:rsidR="003D74AA" w:rsidRDefault="00B805F3">
      <w:hyperlink w:anchor="MyCatalogue" w:history="1">
        <w:r w:rsidR="001E420A">
          <w:rPr>
            <w:rStyle w:val="gotoCatalogue"/>
          </w:rPr>
          <w:t>返回目录</w:t>
        </w:r>
      </w:hyperlink>
      <w:r w:rsidR="001E420A">
        <w:br w:type="page"/>
      </w:r>
    </w:p>
    <w:p w14:paraId="148E754D" w14:textId="77777777" w:rsidR="003D74AA" w:rsidRDefault="001E420A">
      <w:r>
        <w:rPr>
          <w:rFonts w:eastAsia="Microsoft JhengHei"/>
        </w:rPr>
        <w:t xml:space="preserve"> | 2021-08-25 | </w:t>
      </w:r>
      <w:hyperlink r:id="rId53" w:history="1">
        <w:r>
          <w:rPr>
            <w:rFonts w:eastAsia="Microsoft JhengHei"/>
          </w:rPr>
          <w:t>中金在线</w:t>
        </w:r>
      </w:hyperlink>
      <w:r>
        <w:rPr>
          <w:rFonts w:eastAsia="Microsoft JhengHei"/>
        </w:rPr>
        <w:t xml:space="preserve"> | 环球股市 | </w:t>
      </w:r>
    </w:p>
    <w:p w14:paraId="3836D022" w14:textId="77777777" w:rsidR="003D74AA" w:rsidRDefault="00B805F3">
      <w:hyperlink r:id="rId54" w:history="1">
        <w:r w:rsidR="001E420A">
          <w:rPr>
            <w:rStyle w:val="linkstyle"/>
          </w:rPr>
          <w:t>http://gold.cnfol.com/huanqiugushi/20210825/29099490.shtml</w:t>
        </w:r>
      </w:hyperlink>
    </w:p>
    <w:p w14:paraId="29DB74EE" w14:textId="77777777" w:rsidR="003D74AA" w:rsidRDefault="003D74AA"/>
    <w:p w14:paraId="63219A5D" w14:textId="77777777" w:rsidR="003D74AA" w:rsidRDefault="001E420A">
      <w:pPr>
        <w:pStyle w:val="2"/>
      </w:pPr>
      <w:bookmarkStart w:id="392" w:name="_Toc23"/>
      <w:r>
        <w:t>中概股突然大爆发！京东、</w:t>
      </w:r>
      <w:r>
        <w:rPr>
          <w:b/>
          <w:color w:val="FF0000"/>
        </w:rPr>
        <w:t>阿里巴巴</w:t>
      </w:r>
      <w:r>
        <w:t>等中国科技股大涨 “木头姐”大手笔买入京东ADR、眼下恰是逢低买入良机？【中金在线】</w:t>
      </w:r>
      <w:bookmarkEnd w:id="392"/>
    </w:p>
    <w:p w14:paraId="1B2BBBB4" w14:textId="77777777" w:rsidR="003D74AA" w:rsidRDefault="003D74AA"/>
    <w:p w14:paraId="77CC9AAA" w14:textId="77777777" w:rsidR="003D74AA" w:rsidRDefault="001E420A">
      <w:r>
        <w:rPr>
          <w:rStyle w:val="contentfont"/>
        </w:rPr>
        <w:t>周二(8月24日)，中国科技股大幅上涨，原因是投资者对监管前景有了更多的了解，并买入了一些近几个月遭受重创的公司。</w:t>
      </w:r>
    </w:p>
    <w:p w14:paraId="7F566763" w14:textId="77777777" w:rsidR="003D74AA" w:rsidRDefault="003D74AA"/>
    <w:p w14:paraId="30C93614" w14:textId="77777777" w:rsidR="003D74AA" w:rsidRDefault="001E420A">
      <w:r>
        <w:rPr>
          <w:rStyle w:val="contentfont"/>
        </w:rPr>
        <w:t>中国科技巨头的一系列积极业绩也增加了看涨情绪。</w:t>
      </w:r>
    </w:p>
    <w:p w14:paraId="322C7382" w14:textId="77777777" w:rsidR="003D74AA" w:rsidRDefault="003D74AA"/>
    <w:p w14:paraId="6E581EB0" w14:textId="77777777" w:rsidR="003D74AA" w:rsidRDefault="001E420A">
      <w:r>
        <w:rPr>
          <w:rStyle w:val="contentfont"/>
        </w:rPr>
        <w:t>美市盘中，京东和</w:t>
      </w:r>
      <w:r>
        <w:rPr>
          <w:rStyle w:val="bcontentfont"/>
        </w:rPr>
        <w:t>阿里巴巴</w:t>
      </w:r>
      <w:r>
        <w:rPr>
          <w:rStyle w:val="contentfont"/>
        </w:rPr>
        <w:t>在美国上市的股票分别上涨逾12%和8%。百度股价也上涨超8%。    (来源：Google)</w:t>
      </w:r>
    </w:p>
    <w:p w14:paraId="459E2552" w14:textId="77777777" w:rsidR="003D74AA" w:rsidRDefault="003D74AA"/>
    <w:p w14:paraId="5F0A9D78" w14:textId="77777777" w:rsidR="003D74AA" w:rsidRDefault="001E420A">
      <w:r>
        <w:rPr>
          <w:rStyle w:val="contentfont"/>
        </w:rPr>
        <w:t>中国科技股周二在香港股市也表现强劲。追踪在香港上市的30家最大科技公司的恒生科技指数收盘上涨7%，表现优于整体指数2.5%的涨幅。</w:t>
      </w:r>
    </w:p>
    <w:p w14:paraId="3547E6E7" w14:textId="77777777" w:rsidR="003D74AA" w:rsidRDefault="003D74AA"/>
    <w:p w14:paraId="2271EB62" w14:textId="77777777" w:rsidR="003D74AA" w:rsidRDefault="001E420A">
      <w:r>
        <w:rPr>
          <w:rStyle w:val="contentfont"/>
        </w:rPr>
        <w:t>收盘时，腾讯股价上涨8.8%，外卖巨头美团上涨约13.5%，而</w:t>
      </w:r>
      <w:r>
        <w:rPr>
          <w:rStyle w:val="bcontentfont"/>
        </w:rPr>
        <w:t>阿里巴巴</w:t>
      </w:r>
      <w:r>
        <w:rPr>
          <w:rStyle w:val="contentfont"/>
        </w:rPr>
        <w:t>在香港上市的股票上涨近9.5%。    (来源：Google)</w:t>
      </w:r>
    </w:p>
    <w:p w14:paraId="075FE2AD" w14:textId="77777777" w:rsidR="003D74AA" w:rsidRDefault="003D74AA"/>
    <w:p w14:paraId="0487B2AF" w14:textId="77777777" w:rsidR="003D74AA" w:rsidRDefault="001E420A">
      <w:r>
        <w:rPr>
          <w:rStyle w:val="contentfont"/>
        </w:rPr>
        <w:t>电商巨头京东在第二季度收益超过市场预期后收盘上涨近15%。周一，伍德(Cathy Wood，又称木头姐)的方舟投资管理公司(Ark Investment Management)也抢购了京东164889份美国存托凭证(ADR)。</w:t>
      </w:r>
    </w:p>
    <w:p w14:paraId="64DEA103" w14:textId="77777777" w:rsidR="003D74AA" w:rsidRDefault="003D74AA"/>
    <w:p w14:paraId="4BD3EE32" w14:textId="77777777" w:rsidR="003D74AA" w:rsidRDefault="001E420A">
      <w:r>
        <w:rPr>
          <w:rStyle w:val="contentfont"/>
        </w:rPr>
        <w:t>上周，以科技股为主的恒生指数跌至熊市区间，较2月中旬的峰值下跌逾20%。此后，基准股指略有回升，但仍比2月份的水平低18%。与此同时，中国的科技巨头已经损失了数十亿美元的价值。</w:t>
      </w:r>
    </w:p>
    <w:p w14:paraId="1C65C28B" w14:textId="77777777" w:rsidR="003D74AA" w:rsidRDefault="003D74AA"/>
    <w:p w14:paraId="06E501D3" w14:textId="77777777" w:rsidR="003D74AA" w:rsidRDefault="001E420A">
      <w:r>
        <w:rPr>
          <w:rStyle w:val="contentfont"/>
        </w:rPr>
        <w:t>抛售是由中国日益收紧的监管体制推动的。新的法律迅速出台，随后中国当局进行了惩罚和调查。</w:t>
      </w:r>
    </w:p>
    <w:p w14:paraId="1A83BF64" w14:textId="77777777" w:rsidR="003D74AA" w:rsidRDefault="003D74AA"/>
    <w:p w14:paraId="4B521A99" w14:textId="77777777" w:rsidR="003D74AA" w:rsidRDefault="001E420A">
      <w:r>
        <w:rPr>
          <w:rStyle w:val="contentfont"/>
        </w:rPr>
        <w:t>一些投资者可能正在利用股价的大幅下跌，将抛售视为买入良机。</w:t>
      </w:r>
    </w:p>
    <w:p w14:paraId="27D32D0F" w14:textId="77777777" w:rsidR="003D74AA" w:rsidRDefault="003D74AA"/>
    <w:p w14:paraId="6B746B3E" w14:textId="77777777" w:rsidR="003D74AA" w:rsidRDefault="001E420A">
      <w:r>
        <w:rPr>
          <w:rStyle w:val="contentfont"/>
        </w:rPr>
        <w:t>“我们的总体观点是，我们更喜欢寻找价值。在亚洲，经历了最近的下跌之后，市场不再像美国那样充满泡沫，”晨星亚洲股票研究主管Lorraine Tan表示。</w:t>
      </w:r>
    </w:p>
    <w:p w14:paraId="6C431EB5" w14:textId="77777777" w:rsidR="003D74AA" w:rsidRDefault="003D74AA"/>
    <w:p w14:paraId="65FE0940" w14:textId="77777777" w:rsidR="003D74AA" w:rsidRDefault="001E420A">
      <w:r>
        <w:rPr>
          <w:rStyle w:val="contentfont"/>
        </w:rPr>
        <w:t>今年早些时候，监管机构针对所谓的平台公司出台了反垄断规定。本月，监管机构发布了阻止互联网行业不公平竞争的规定草案。上周五，中国通过了一项重要的数据隐私法——《个人信息保护法》，该法律将于11月生效，此前还有两项重要的数据政策。</w:t>
      </w:r>
    </w:p>
    <w:p w14:paraId="5DB5D40F" w14:textId="77777777" w:rsidR="003D74AA" w:rsidRDefault="003D74AA"/>
    <w:p w14:paraId="23952E4D" w14:textId="77777777" w:rsidR="003D74AA" w:rsidRDefault="001E420A">
      <w:r>
        <w:rPr>
          <w:rStyle w:val="contentfont"/>
        </w:rPr>
        <w:t>一系列监管措施可能在短期内为市场提供了一些清晰度，而新法律出台的步伐可能会放缓。</w:t>
      </w:r>
    </w:p>
    <w:p w14:paraId="2D1DF433" w14:textId="77777777" w:rsidR="003D74AA" w:rsidRDefault="003D74AA"/>
    <w:p w14:paraId="712E1327" w14:textId="77777777" w:rsidR="003D74AA" w:rsidRDefault="001E420A">
      <w:r>
        <w:rPr>
          <w:rStyle w:val="contentfont"/>
        </w:rPr>
        <w:t>纽约大学法学院法学兼职教授Winston Ma表示:“资本市场可能认为，《个人信息保护法》的公布完善了中国的数据治理机制，因此中国监管机构可能最终会在2021年暂停对过去十年几乎没有受到监管的科技行业的立法。”</w:t>
      </w:r>
    </w:p>
    <w:p w14:paraId="0FA1BC14" w14:textId="77777777" w:rsidR="003D74AA" w:rsidRDefault="003D74AA"/>
    <w:p w14:paraId="4AB8F6F3" w14:textId="77777777" w:rsidR="003D74AA" w:rsidRDefault="001E420A">
      <w:r>
        <w:rPr>
          <w:rStyle w:val="contentfont"/>
        </w:rPr>
        <w:t>中国科技公司近期的收益报告也普遍乐观。腾讯第二季度净利润超过预期，百度季度收入超过分析师预期。</w:t>
      </w:r>
    </w:p>
    <w:p w14:paraId="34E69E25" w14:textId="77777777" w:rsidR="003D74AA" w:rsidRDefault="003D74AA"/>
    <w:p w14:paraId="0E4DD16E" w14:textId="77777777" w:rsidR="003D74AA" w:rsidRDefault="001E420A">
      <w:r>
        <w:rPr>
          <w:rStyle w:val="contentfont"/>
        </w:rPr>
        <w:t>在各种盈利电话会议上，监管成了热门话题。腾讯管理层上周警告称，互联网行业可能会受到进一步监管，但表示“有信心”该公司能够合规。周二，京东核心零售部门首席执行官徐磊表示，该公司已经进行了内部“审查”和“整改”过程，以符合规定，没有看到重大业务影响。</w:t>
      </w:r>
    </w:p>
    <w:p w14:paraId="5A681039" w14:textId="77777777" w:rsidR="003D74AA" w:rsidRDefault="003D74AA"/>
    <w:p w14:paraId="65433B70" w14:textId="77777777" w:rsidR="003D74AA" w:rsidRDefault="001E420A">
      <w:r>
        <w:rPr>
          <w:rStyle w:val="contentfont"/>
        </w:rPr>
        <w:t>“我们认为，互联网监管的基本框架已经确立。我们相信，像</w:t>
      </w:r>
      <w:r>
        <w:rPr>
          <w:rStyle w:val="bcontentfont"/>
        </w:rPr>
        <w:t>阿里巴巴</w:t>
      </w:r>
      <w:r>
        <w:rPr>
          <w:rStyle w:val="contentfont"/>
        </w:rPr>
        <w:t>和腾讯这样的公司仍然很流行，它们的自由现金流仍然会相对有吸引力，”Tan说道。</w:t>
      </w:r>
    </w:p>
    <w:p w14:paraId="5F4C24A2" w14:textId="77777777" w:rsidR="003D74AA" w:rsidRDefault="003D74AA"/>
    <w:p w14:paraId="072638BE" w14:textId="77777777" w:rsidR="003D74AA" w:rsidRDefault="001E420A">
      <w:r>
        <w:rPr>
          <w:rStyle w:val="contentfont"/>
        </w:rPr>
        <w:t>随着许多大型科技公司公布财报，并通过了关键的立法，一位分析师预计投资者将把目光投向明年。</w:t>
      </w:r>
    </w:p>
    <w:p w14:paraId="605B74FD" w14:textId="77777777" w:rsidR="003D74AA" w:rsidRDefault="003D74AA"/>
    <w:p w14:paraId="2FA3EEF2" w14:textId="77777777" w:rsidR="003D74AA" w:rsidRDefault="001E420A">
      <w:r>
        <w:rPr>
          <w:rStyle w:val="contentfont"/>
        </w:rPr>
        <w:t>杰富瑞股票分析师Thomas Chong在周一发布的一份报告中写道:“在财报季，投资者应该能够更好地洞察分行业趋势和公司前景。”</w:t>
      </w:r>
    </w:p>
    <w:p w14:paraId="3F127602" w14:textId="77777777" w:rsidR="003D74AA" w:rsidRDefault="003D74AA"/>
    <w:p w14:paraId="4245F821" w14:textId="77777777" w:rsidR="003D74AA" w:rsidRDefault="001E420A">
      <w:r>
        <w:rPr>
          <w:rStyle w:val="contentfont"/>
        </w:rPr>
        <w:t>“事实上，一些关键问题已经得到解决。随着最近几个月行业估值的大幅回落……以及上周五个人数据隐私法的通过，我们预计，随着预期不断被重置，人们将重新关注行业主题，下一个方向是2022年，而不是第四季度的前景。”</w:t>
      </w:r>
    </w:p>
    <w:p w14:paraId="114CD5D2" w14:textId="77777777" w:rsidR="003D74AA" w:rsidRDefault="003D74AA"/>
    <w:p w14:paraId="4BB385DF" w14:textId="77777777" w:rsidR="003D74AA" w:rsidRDefault="00B805F3">
      <w:hyperlink w:anchor="MyCatalogue" w:history="1">
        <w:r w:rsidR="001E420A">
          <w:rPr>
            <w:rStyle w:val="gotoCatalogue"/>
          </w:rPr>
          <w:t>返回目录</w:t>
        </w:r>
      </w:hyperlink>
      <w:r w:rsidR="001E420A">
        <w:br w:type="page"/>
      </w:r>
    </w:p>
    <w:p w14:paraId="412398C6" w14:textId="77777777" w:rsidR="003D74AA" w:rsidRDefault="001E420A">
      <w:r>
        <w:rPr>
          <w:rFonts w:eastAsia="Microsoft JhengHei"/>
        </w:rPr>
        <w:t xml:space="preserve"> | 2021-08-25 | </w:t>
      </w:r>
      <w:hyperlink r:id="rId55" w:history="1">
        <w:r>
          <w:rPr>
            <w:rFonts w:eastAsia="Microsoft JhengHei"/>
          </w:rPr>
          <w:t>证券之星</w:t>
        </w:r>
      </w:hyperlink>
      <w:r>
        <w:t xml:space="preserve"> | </w:t>
      </w:r>
    </w:p>
    <w:p w14:paraId="0DA8B8D4" w14:textId="77777777" w:rsidR="003D74AA" w:rsidRDefault="00B805F3">
      <w:hyperlink r:id="rId56" w:history="1">
        <w:r w:rsidR="001E420A">
          <w:rPr>
            <w:rStyle w:val="linkstyle"/>
          </w:rPr>
          <w:t>https://fund.stockstar.com/IG2021082500002510.shtml</w:t>
        </w:r>
      </w:hyperlink>
    </w:p>
    <w:p w14:paraId="1CC748C7" w14:textId="77777777" w:rsidR="003D74AA" w:rsidRDefault="003D74AA"/>
    <w:p w14:paraId="243FB0C5" w14:textId="77777777" w:rsidR="003D74AA" w:rsidRDefault="001E420A">
      <w:pPr>
        <w:pStyle w:val="2"/>
      </w:pPr>
      <w:bookmarkStart w:id="393" w:name="_Toc24"/>
      <w:r>
        <w:t>第三张金控牌照获批受理！集团层面整体申请，金融版图覆盖12家公司【证券之星】</w:t>
      </w:r>
      <w:bookmarkEnd w:id="393"/>
    </w:p>
    <w:p w14:paraId="3A6D2B11" w14:textId="77777777" w:rsidR="003D74AA" w:rsidRDefault="003D74AA"/>
    <w:p w14:paraId="0919F92E" w14:textId="77777777" w:rsidR="003D74AA" w:rsidRDefault="001E420A">
      <w:r>
        <w:rPr>
          <w:rStyle w:val="contentfont"/>
        </w:rPr>
        <w:t>（原标题：第三张金控牌照获批受理！集团层面整体申请，金融版图覆盖12家公司）</w:t>
      </w:r>
    </w:p>
    <w:p w14:paraId="4479108F" w14:textId="77777777" w:rsidR="003D74AA" w:rsidRDefault="003D74AA"/>
    <w:p w14:paraId="737D1649" w14:textId="77777777" w:rsidR="003D74AA" w:rsidRDefault="001E420A">
      <w:r>
        <w:rPr>
          <w:rStyle w:val="contentfont"/>
        </w:rPr>
        <w:t>时隔三个月，人民银行受理申请的第三家金融控股公司来了!</w:t>
      </w:r>
    </w:p>
    <w:p w14:paraId="20CCF4A5" w14:textId="77777777" w:rsidR="003D74AA" w:rsidRDefault="003D74AA"/>
    <w:p w14:paraId="71D216CF" w14:textId="77777777" w:rsidR="003D74AA" w:rsidRDefault="001E420A">
      <w:r>
        <w:rPr>
          <w:rStyle w:val="contentfont"/>
        </w:rPr>
        <w:t>8月24日，人民银行发布《关于受理北京金融控股集团有限公司设立金融控股公司申请的公告》。</w:t>
      </w:r>
    </w:p>
    <w:p w14:paraId="23C1FE3C" w14:textId="77777777" w:rsidR="003D74AA" w:rsidRDefault="003D74AA"/>
    <w:p w14:paraId="64430129" w14:textId="77777777" w:rsidR="003D74AA" w:rsidRDefault="001E420A">
      <w:r>
        <w:rPr>
          <w:rStyle w:val="contentfont"/>
        </w:rPr>
        <w:t>公告称，根据《国务院关于实施金融控股公司准入管理的决定》《金融控股公司监督管理试行办法》等规定，人民银行受理了北京金融控股集团有限公司(下称“北京金控集团”)关于设立金融控股公司的行政许可申请。</w:t>
      </w:r>
    </w:p>
    <w:p w14:paraId="79907907" w14:textId="77777777" w:rsidR="003D74AA" w:rsidRDefault="003D74AA"/>
    <w:p w14:paraId="367FFA67" w14:textId="77777777" w:rsidR="003D74AA" w:rsidRDefault="001E420A">
      <w:r>
        <w:rPr>
          <w:rStyle w:val="contentfont"/>
        </w:rPr>
        <w:t>（图片来源：人民银行）</w:t>
      </w:r>
    </w:p>
    <w:p w14:paraId="66B61ACE" w14:textId="77777777" w:rsidR="003D74AA" w:rsidRDefault="003D74AA"/>
    <w:p w14:paraId="732F456C" w14:textId="77777777" w:rsidR="003D74AA" w:rsidRDefault="001E420A">
      <w:r>
        <w:rPr>
          <w:rStyle w:val="contentfont"/>
        </w:rPr>
        <w:t>金融牌照齐全，版图覆盖12家公司</w:t>
      </w:r>
    </w:p>
    <w:p w14:paraId="77873259" w14:textId="77777777" w:rsidR="003D74AA" w:rsidRDefault="003D74AA"/>
    <w:p w14:paraId="18A372C0" w14:textId="77777777" w:rsidR="003D74AA" w:rsidRDefault="001E420A">
      <w:r>
        <w:rPr>
          <w:rStyle w:val="contentfont"/>
        </w:rPr>
        <w:t>公开资料显示，北京金控集团于2018年10月19日注册成立。由北京国有资本运营管理公司100%控股，注册资本金120亿元。</w:t>
      </w:r>
    </w:p>
    <w:p w14:paraId="5175F150" w14:textId="77777777" w:rsidR="003D74AA" w:rsidRDefault="003D74AA"/>
    <w:p w14:paraId="34B7616E" w14:textId="77777777" w:rsidR="003D74AA" w:rsidRDefault="001E420A">
      <w:r>
        <w:rPr>
          <w:rStyle w:val="contentfont"/>
        </w:rPr>
        <w:t>北京金控集团官网显示，作为人民银行确定的全国5家金控公司模拟监管试点机构之一(其余四家分别是招商局集团、上海国际集团、</w:t>
      </w:r>
      <w:r>
        <w:rPr>
          <w:rStyle w:val="bcontentfont"/>
        </w:rPr>
        <w:t>蚂蚁金服</w:t>
      </w:r>
      <w:r>
        <w:rPr>
          <w:rStyle w:val="contentfont"/>
        </w:rPr>
        <w:t>和苏宁集团)，北京金控集团承担着探索完善金融控股公司监管制度、防范系统性金融风险的重大使命，以及深化金融供给侧结构性改革、优化市属国有金融资源布局、做强做优做大首都金融业的重要职责。</w:t>
      </w:r>
    </w:p>
    <w:p w14:paraId="7A218ADB" w14:textId="77777777" w:rsidR="003D74AA" w:rsidRDefault="003D74AA"/>
    <w:p w14:paraId="73D8E1DA" w14:textId="77777777" w:rsidR="003D74AA" w:rsidRDefault="001E420A">
      <w:r>
        <w:rPr>
          <w:rStyle w:val="contentfont"/>
        </w:rPr>
        <w:t>根据天眼查信息，北京金控集团目前持有12家重要金融机构股份，涵盖征信、财富管理、融资担保、期货经纪、券商、银行等领域。旗下拥有北京农商银行、中信建投证券、北京市融资担保投资集团、北京资产管理公司和朴道征信公司等多家持牌金融公司。</w:t>
      </w:r>
    </w:p>
    <w:p w14:paraId="625D506B" w14:textId="77777777" w:rsidR="003D74AA" w:rsidRDefault="003D74AA"/>
    <w:p w14:paraId="30E30C30" w14:textId="77777777" w:rsidR="003D74AA" w:rsidRDefault="001E420A">
      <w:r>
        <w:rPr>
          <w:rStyle w:val="contentfont"/>
        </w:rPr>
        <w:t>（图片来源：天眼查）</w:t>
      </w:r>
    </w:p>
    <w:p w14:paraId="115755D2" w14:textId="77777777" w:rsidR="003D74AA" w:rsidRDefault="003D74AA"/>
    <w:p w14:paraId="5E841E99" w14:textId="77777777" w:rsidR="003D74AA" w:rsidRDefault="001E420A">
      <w:r>
        <w:rPr>
          <w:rStyle w:val="contentfont"/>
        </w:rPr>
        <w:t>日前，北京金融控股集团有限公司党委书记、董事长范文仲表示，集团目前已拥有银行、证券、个人征信等牌照，其中个人征信牌照是目前国内仅有的两张牌照之一。持牌金融机构管理是集团的“骨架”，投资基金体系是“肌肉”，金融科技是“大脑”。</w:t>
      </w:r>
    </w:p>
    <w:p w14:paraId="0D96AE19" w14:textId="77777777" w:rsidR="003D74AA" w:rsidRDefault="003D74AA"/>
    <w:p w14:paraId="68A1B8BD" w14:textId="77777777" w:rsidR="003D74AA" w:rsidRDefault="001E420A">
      <w:r>
        <w:rPr>
          <w:rStyle w:val="contentfont"/>
        </w:rPr>
        <w:t>集团整体设立金控牌照</w:t>
      </w:r>
    </w:p>
    <w:p w14:paraId="1F392BB0" w14:textId="77777777" w:rsidR="003D74AA" w:rsidRDefault="003D74AA"/>
    <w:p w14:paraId="6F4DD088" w14:textId="77777777" w:rsidR="003D74AA" w:rsidRDefault="001E420A">
      <w:r>
        <w:rPr>
          <w:rStyle w:val="contentfont"/>
        </w:rPr>
        <w:t>值得注意的是，在今年5月和6月份，人民银行刚刚受理了中国中信有限公司(下称：中国中信)以及中国光大集团股份公司(下称：光大集团)关于设立金融控股公司的行政许可申请。</w:t>
      </w:r>
    </w:p>
    <w:p w14:paraId="1745EA32" w14:textId="77777777" w:rsidR="003D74AA" w:rsidRDefault="003D74AA"/>
    <w:p w14:paraId="70362C25" w14:textId="77777777" w:rsidR="003D74AA" w:rsidRDefault="001E420A">
      <w:r>
        <w:rPr>
          <w:rStyle w:val="contentfont"/>
        </w:rPr>
        <w:t>其中，中国中信有限公司发起设立的金融控股公司由中国中信100%全资持股，而光大集团发起设立的金控公司则分别由中央汇金投资有限责任公司和财政部持股63.16%和33.43%。</w:t>
      </w:r>
    </w:p>
    <w:p w14:paraId="6948792E" w14:textId="77777777" w:rsidR="003D74AA" w:rsidRDefault="003D74AA"/>
    <w:p w14:paraId="1C5DCFBA" w14:textId="77777777" w:rsidR="003D74AA" w:rsidRDefault="001E420A">
      <w:r>
        <w:rPr>
          <w:rStyle w:val="contentfont"/>
        </w:rPr>
        <w:t>对于发起设立的方式，光大证券研究所银行业首席分析师王一峰分析，北京金控、中国中信和光大集团三家公司各有特点。其中，中国中信采用了集团下设金控公司方式，由金控公司统筹相关业务板块；光大集团则选择了集团层面直接设立金融控股公司方式。而北京金控则属于地方政府金融控股公司的申请设立。</w:t>
      </w:r>
    </w:p>
    <w:p w14:paraId="55F6C944" w14:textId="77777777" w:rsidR="003D74AA" w:rsidRDefault="003D74AA"/>
    <w:p w14:paraId="77942678" w14:textId="77777777" w:rsidR="003D74AA" w:rsidRDefault="001E420A">
      <w:r>
        <w:rPr>
          <w:rStyle w:val="contentfont"/>
        </w:rPr>
        <w:t>根据2020年9月落地实施的《金融控股公司监督管理试行办法》(下称：《金控办法》)，如果企业集团内的金融资产占集团并表总资产的比重达到或超过85%的，可申请专门设立金融控股公司，由金融控股公司及其所控股机构共同构成金融控股集团；也可按照办法规定的设立金融控股公司的同等条件，由企业集团母公司直接申请成为金融控股公司，企业集团整体被认定为金融控股集团，金融资产占集团并表总资产的比重应当持续达到或超过85%。</w:t>
      </w:r>
    </w:p>
    <w:p w14:paraId="0994B199" w14:textId="77777777" w:rsidR="003D74AA" w:rsidRDefault="003D74AA"/>
    <w:p w14:paraId="286DF28E" w14:textId="77777777" w:rsidR="003D74AA" w:rsidRDefault="001E420A">
      <w:r>
        <w:rPr>
          <w:rStyle w:val="contentfont"/>
        </w:rPr>
        <w:t>（图片来源：光大证券研究所）</w:t>
      </w:r>
    </w:p>
    <w:p w14:paraId="1CFEFF5D" w14:textId="77777777" w:rsidR="003D74AA" w:rsidRDefault="003D74AA"/>
    <w:p w14:paraId="7D975B16" w14:textId="77777777" w:rsidR="003D74AA" w:rsidRDefault="001E420A">
      <w:r>
        <w:rPr>
          <w:rStyle w:val="contentfont"/>
        </w:rPr>
        <w:t>据悉，不同于此前获得受理的中国中信和光大集团，北京金控集团成立之初人民银行就已在研究起草金控集团监管办法，因此，该公司组建时所明确的公司架构、业务范围等就参照金控集团监管精神。其申请设立金控公司的模式将为整个集团申请的金融控股公司牌照。</w:t>
      </w:r>
    </w:p>
    <w:p w14:paraId="328E660F" w14:textId="77777777" w:rsidR="003D74AA" w:rsidRDefault="003D74AA"/>
    <w:p w14:paraId="1BEE2C16" w14:textId="77777777" w:rsidR="003D74AA" w:rsidRDefault="001E420A">
      <w:r>
        <w:rPr>
          <w:rStyle w:val="contentfont"/>
        </w:rPr>
        <w:t>有序推进金控牌照批设，稳妥推进存量整改</w:t>
      </w:r>
    </w:p>
    <w:p w14:paraId="1B1E0B48" w14:textId="77777777" w:rsidR="003D74AA" w:rsidRDefault="003D74AA"/>
    <w:p w14:paraId="6AA380FA" w14:textId="77777777" w:rsidR="003D74AA" w:rsidRDefault="001E420A">
      <w:r>
        <w:rPr>
          <w:rStyle w:val="contentfont"/>
        </w:rPr>
        <w:t>在金融业持牌经营的强监管之下，当前，人民银行在金融控股公司的市场准入管理方面也一以贯之的展现出严格准入、强化监管的高压态势。</w:t>
      </w:r>
    </w:p>
    <w:p w14:paraId="1D97DD06" w14:textId="77777777" w:rsidR="003D74AA" w:rsidRDefault="003D74AA"/>
    <w:p w14:paraId="6606FFBA" w14:textId="77777777" w:rsidR="003D74AA" w:rsidRDefault="001E420A">
      <w:r>
        <w:rPr>
          <w:rStyle w:val="contentfont"/>
        </w:rPr>
        <w:t>今年4月，人民银行发布《金融控股公司董事、监事、高级管理人员任职备案管理暂行规定》，成为金控公司监管框架首个配套细则。而在去年9月《金控办法》实施之际，央行副行长潘功胜还曾提到，下一步会完善制度框架，对金控公司的监管需要更具体的、更细的操作规则，比如并表管理、资本管理、关联交易管理的规则等。</w:t>
      </w:r>
    </w:p>
    <w:p w14:paraId="358D6687" w14:textId="77777777" w:rsidR="003D74AA" w:rsidRDefault="003D74AA"/>
    <w:p w14:paraId="0CA3085C" w14:textId="77777777" w:rsidR="003D74AA" w:rsidRDefault="001E420A">
      <w:r>
        <w:rPr>
          <w:rStyle w:val="contentfont"/>
        </w:rPr>
        <w:t>对此，光大证券研究所王一峰表示，下一步监管将继续采取宏观审慎管理与微观审慎监管相结合的方式，按照实质重于形式原则，以并表监管为基础，对金融控股公司进行全面、持续、穿透监管，建立统筹监管机制。</w:t>
      </w:r>
    </w:p>
    <w:p w14:paraId="6584778E" w14:textId="77777777" w:rsidR="003D74AA" w:rsidRDefault="003D74AA"/>
    <w:p w14:paraId="25EB5D07" w14:textId="77777777" w:rsidR="003D74AA" w:rsidRDefault="001E420A">
      <w:r>
        <w:rPr>
          <w:rStyle w:val="contentfont"/>
        </w:rPr>
        <w:t>他认为，有关部门将有序推进金控牌照批设，稳妥推进存量整改。随着中信、光大、北京金控成立金融控股公司的申请正式受理，后续央企集团、地方金控、大型民企及互联网金控等细分领域的金融控股公司批设预计将逐步推进。</w:t>
      </w:r>
    </w:p>
    <w:p w14:paraId="515C923C" w14:textId="77777777" w:rsidR="003D74AA" w:rsidRDefault="003D74AA"/>
    <w:p w14:paraId="6762E694" w14:textId="77777777" w:rsidR="003D74AA" w:rsidRDefault="001E420A">
      <w:r>
        <w:rPr>
          <w:rStyle w:val="contentfont"/>
        </w:rPr>
        <w:t>此外，金融监管研究院院长孙海波还分析指出，金控最核心的监管手段是高管准入、资本监管、关联交易风险防范，但目前金控集团的资本规则框架和关联交易监管规则仍然缺失，需要央行进一步出台明确规则，尤其是互联网平台的集团内部关联交易相对复杂，不仅仅涉及传统金融机构所谓自融，或者金融机构和股东及关联方的资金往来这种关联交易，还涉及客户推介、引流、客户信息数据推送、征信等新型的关联交易。</w:t>
      </w:r>
    </w:p>
    <w:p w14:paraId="5834B35A" w14:textId="77777777" w:rsidR="003D74AA" w:rsidRDefault="003D74AA"/>
    <w:p w14:paraId="78D159A3" w14:textId="77777777" w:rsidR="003D74AA" w:rsidRDefault="00B805F3">
      <w:hyperlink w:anchor="MyCatalogue" w:history="1">
        <w:r w:rsidR="001E420A">
          <w:rPr>
            <w:rStyle w:val="gotoCatalogue"/>
          </w:rPr>
          <w:t>返回目录</w:t>
        </w:r>
      </w:hyperlink>
      <w:r w:rsidR="001E420A">
        <w:br w:type="page"/>
      </w:r>
    </w:p>
    <w:p w14:paraId="1268A92B" w14:textId="77777777" w:rsidR="003D74AA" w:rsidRDefault="001E420A">
      <w:r>
        <w:rPr>
          <w:rFonts w:eastAsia="Microsoft JhengHei"/>
        </w:rPr>
        <w:t xml:space="preserve"> | 2021-08-25 | </w:t>
      </w:r>
      <w:hyperlink r:id="rId57" w:history="1">
        <w:r>
          <w:rPr>
            <w:rFonts w:eastAsia="Microsoft JhengHei"/>
          </w:rPr>
          <w:t>中金在线</w:t>
        </w:r>
      </w:hyperlink>
      <w:r>
        <w:rPr>
          <w:rFonts w:eastAsia="Microsoft JhengHei"/>
        </w:rPr>
        <w:t xml:space="preserve"> | 推荐 | </w:t>
      </w:r>
    </w:p>
    <w:p w14:paraId="542EA046" w14:textId="77777777" w:rsidR="003D74AA" w:rsidRDefault="00B805F3">
      <w:hyperlink r:id="rId58" w:history="1">
        <w:r w:rsidR="001E420A">
          <w:rPr>
            <w:rStyle w:val="linkstyle"/>
          </w:rPr>
          <w:t>http://mp.cnfol.com/42086/article/1629856507-140010950.html</w:t>
        </w:r>
      </w:hyperlink>
    </w:p>
    <w:p w14:paraId="1BC78C7A" w14:textId="77777777" w:rsidR="003D74AA" w:rsidRDefault="003D74AA"/>
    <w:p w14:paraId="5164DF23" w14:textId="77777777" w:rsidR="003D74AA" w:rsidRDefault="001E420A">
      <w:pPr>
        <w:pStyle w:val="2"/>
      </w:pPr>
      <w:bookmarkStart w:id="394" w:name="_Toc25"/>
      <w:r>
        <w:t>抖音下场搞外卖，就问你“心动”吗？【中金在线】</w:t>
      </w:r>
      <w:bookmarkEnd w:id="394"/>
    </w:p>
    <w:p w14:paraId="25D1321C" w14:textId="77777777" w:rsidR="003D74AA" w:rsidRDefault="003D74AA"/>
    <w:p w14:paraId="657C2154" w14:textId="77777777" w:rsidR="003D74AA" w:rsidRDefault="001E420A">
      <w:r>
        <w:rPr>
          <w:rStyle w:val="contentfont"/>
        </w:rPr>
        <w:t>编辑 | 于斌</w:t>
      </w:r>
    </w:p>
    <w:p w14:paraId="66178674" w14:textId="77777777" w:rsidR="003D74AA" w:rsidRDefault="003D74AA"/>
    <w:p w14:paraId="2F8E0268" w14:textId="77777777" w:rsidR="003D74AA" w:rsidRDefault="001E420A">
      <w:r>
        <w:rPr>
          <w:rStyle w:val="contentfont"/>
        </w:rPr>
        <w:t>出品 | 潮起网「于见专栏」</w:t>
      </w:r>
    </w:p>
    <w:p w14:paraId="75FF29B1" w14:textId="77777777" w:rsidR="003D74AA" w:rsidRDefault="003D74AA"/>
    <w:p w14:paraId="58EF6A4E" w14:textId="77777777" w:rsidR="003D74AA" w:rsidRDefault="001E420A">
      <w:r>
        <w:rPr>
          <w:rStyle w:val="contentfont"/>
        </w:rPr>
        <w:t>近期，消停已久的外卖市场终于又迎来了重量级的声音，根据相关媒体报道显示，字节跳动为抖音建立了一只外卖团队，这个被称“心动外卖”的新品牌将会先在国内一二线城市进行试点，然后一步一步地拓展至全国范围。</w:t>
      </w:r>
    </w:p>
    <w:p w14:paraId="73CE07AD" w14:textId="77777777" w:rsidR="003D74AA" w:rsidRDefault="003D74AA"/>
    <w:p w14:paraId="420973C7" w14:textId="77777777" w:rsidR="003D74AA" w:rsidRDefault="001E420A">
      <w:r>
        <w:rPr>
          <w:rStyle w:val="contentfont"/>
        </w:rPr>
        <w:t>那么，抖音+心动外卖能够讲出一个什么样的“好故事”？字节跳动为什么会选择将自己的触角伸到美团、</w:t>
      </w:r>
      <w:r>
        <w:rPr>
          <w:rStyle w:val="bcontentfont"/>
        </w:rPr>
        <w:t>阿里巴巴</w:t>
      </w:r>
      <w:r>
        <w:rPr>
          <w:rStyle w:val="contentfont"/>
        </w:rPr>
        <w:t>的地盘？这背后蕴含着哪些商业考量？</w:t>
      </w:r>
    </w:p>
    <w:p w14:paraId="7FAB83EA" w14:textId="77777777" w:rsidR="003D74AA" w:rsidRDefault="003D74AA"/>
    <w:p w14:paraId="71F0940D" w14:textId="77777777" w:rsidR="003D74AA" w:rsidRDefault="001E420A">
      <w:r>
        <w:rPr>
          <w:rStyle w:val="contentfont"/>
        </w:rPr>
        <w:t>带着这些疑问，来看看想让用户“吃你所爱”的心动外卖要玩什么“花招”。</w:t>
      </w:r>
    </w:p>
    <w:p w14:paraId="356CB43B" w14:textId="77777777" w:rsidR="003D74AA" w:rsidRDefault="003D74AA"/>
    <w:p w14:paraId="264AF881" w14:textId="77777777" w:rsidR="003D74AA" w:rsidRDefault="001E420A">
      <w:r>
        <w:rPr>
          <w:rStyle w:val="contentfont"/>
        </w:rPr>
        <w:t>外卖，并非字节的心血来潮</w:t>
      </w:r>
    </w:p>
    <w:p w14:paraId="252C21C4" w14:textId="77777777" w:rsidR="003D74AA" w:rsidRDefault="003D74AA"/>
    <w:p w14:paraId="291818D2" w14:textId="77777777" w:rsidR="003D74AA" w:rsidRDefault="001E420A">
      <w:r>
        <w:rPr>
          <w:rStyle w:val="contentfont"/>
        </w:rPr>
        <w:t>虽然一时还不太能接受抖音+外卖的组合，但客观来说，抖音下场做外卖其实有着很强的合理性。</w:t>
      </w:r>
    </w:p>
    <w:p w14:paraId="1C7D081C" w14:textId="77777777" w:rsidR="003D74AA" w:rsidRDefault="003D74AA"/>
    <w:p w14:paraId="03ACC928" w14:textId="77777777" w:rsidR="003D74AA" w:rsidRDefault="001E420A">
      <w:r>
        <w:rPr>
          <w:rStyle w:val="contentfont"/>
        </w:rPr>
        <w:t>一方面，抖音拥有着数亿级别的年轻用户群，而这群人正是餐饮外卖市场的核心消费力量，抖音不想要为这群人“心动”才怪。</w:t>
      </w:r>
    </w:p>
    <w:p w14:paraId="16ADB2BD" w14:textId="77777777" w:rsidR="003D74AA" w:rsidRDefault="003D74AA"/>
    <w:p w14:paraId="20AEC0C6" w14:textId="77777777" w:rsidR="003D74AA" w:rsidRDefault="001E420A">
      <w:r>
        <w:rPr>
          <w:rStyle w:val="contentfont"/>
        </w:rPr>
        <w:t>另一方面，中国外卖市场的增长潜力仍然还有很大，作为新晋互联网巨头，字节跳动没有理由不像现在的美团、阿里和过去的百度们那样在外卖市场分一杯羹。</w:t>
      </w:r>
    </w:p>
    <w:p w14:paraId="6B2623AD" w14:textId="77777777" w:rsidR="003D74AA" w:rsidRDefault="003D74AA"/>
    <w:p w14:paraId="31338315" w14:textId="77777777" w:rsidR="003D74AA" w:rsidRDefault="001E420A">
      <w:r>
        <w:rPr>
          <w:rStyle w:val="contentfont"/>
        </w:rPr>
        <w:t>为此，字节跳动其实在推出心动外卖之前做了很多准备工作，从去年开始，它就已经在进行相应工作的铺垫和试水。2020年2月，抖音上线“抖音团购”，聚焦本地生活服务；2020年三月，字节跳动与美团、饿了么展开合作，开放同城外卖功能，抖音用户可以在APP内直接点餐；九月，推出“心动餐厅”，以此来展示、评选美食榜单；今年五月，字节跳动上线了本地生活服务小程序“山竹旅行”。</w:t>
      </w:r>
    </w:p>
    <w:p w14:paraId="20389160" w14:textId="77777777" w:rsidR="003D74AA" w:rsidRDefault="003D74AA"/>
    <w:p w14:paraId="352DD410" w14:textId="77777777" w:rsidR="003D74AA" w:rsidRDefault="001E420A">
      <w:r>
        <w:rPr>
          <w:rStyle w:val="contentfont"/>
        </w:rPr>
        <w:t>此外，不仅仅是字节跳动，其它行业玩家也在盯着外卖市场。就在字节跳动酝酿推出心动外卖的同期，顺丰、滴滴甚至是地产巨头碧桂园都在或者曾经想要进军外卖行业，这无疑透露出一个强烈的信号，那就是外卖市场还大有可为。</w:t>
      </w:r>
    </w:p>
    <w:p w14:paraId="3A2D2887" w14:textId="77777777" w:rsidR="003D74AA" w:rsidRDefault="003D74AA"/>
    <w:p w14:paraId="71789E27" w14:textId="77777777" w:rsidR="003D74AA" w:rsidRDefault="001E420A">
      <w:r>
        <w:rPr>
          <w:rStyle w:val="contentfont"/>
        </w:rPr>
        <w:t>种种因素之下，已经成为中国互联网行业最大流量池之一的抖音自然而然地选择在外卖领域进行探索。</w:t>
      </w:r>
    </w:p>
    <w:p w14:paraId="3B583993" w14:textId="77777777" w:rsidR="003D74AA" w:rsidRDefault="003D74AA"/>
    <w:p w14:paraId="42A59C89" w14:textId="77777777" w:rsidR="003D74AA" w:rsidRDefault="001E420A">
      <w:r>
        <w:rPr>
          <w:rStyle w:val="contentfont"/>
        </w:rPr>
        <w:t>可以说，进军外卖行业并不是字节跳动心血来潮的产物，它与其它行业玩家一样早就对外卖市场兴致满满，在经历过一些早期探索与准备之后，字节似乎已经做好了所有的准备，于是心动外卖就这样出现了。</w:t>
      </w:r>
    </w:p>
    <w:p w14:paraId="66730F54" w14:textId="77777777" w:rsidR="003D74AA" w:rsidRDefault="003D74AA"/>
    <w:p w14:paraId="6720085E" w14:textId="77777777" w:rsidR="003D74AA" w:rsidRDefault="001E420A">
      <w:r>
        <w:rPr>
          <w:rStyle w:val="contentfont"/>
        </w:rPr>
        <w:t>当然，这些年来我们已经听到过大量跨界巨头折戟沉沙的案例，所以字节跳动携抖音入场外卖市场只是个开始，并不能代表它真的能在这一领域取得让人满意的成绩。在心动外卖正式“出圈”之前，它要在修炼好内功的同时直面激烈的市场竞争环境，它想要获得成功并不容易。</w:t>
      </w:r>
    </w:p>
    <w:p w14:paraId="52EDEBD8" w14:textId="77777777" w:rsidR="003D74AA" w:rsidRDefault="003D74AA"/>
    <w:p w14:paraId="0C7D9450" w14:textId="77777777" w:rsidR="003D74AA" w:rsidRDefault="001E420A">
      <w:r>
        <w:rPr>
          <w:rStyle w:val="contentfont"/>
        </w:rPr>
        <w:t>内外挑战众多，前路一片未知</w:t>
      </w:r>
    </w:p>
    <w:p w14:paraId="48AF888B" w14:textId="77777777" w:rsidR="003D74AA" w:rsidRDefault="003D74AA"/>
    <w:p w14:paraId="11162147" w14:textId="77777777" w:rsidR="003D74AA" w:rsidRDefault="001E420A">
      <w:r>
        <w:rPr>
          <w:rStyle w:val="contentfont"/>
        </w:rPr>
        <w:t>近年来，中国外卖市场已经形成了一个相对稳定的市场格局，以美团、饿了么为代表的两大巨头占据了国内绝大部分的市场份额，所以心动外卖想要有所建树的话，它第一个就要迈过这两座大山的围剿。</w:t>
      </w:r>
    </w:p>
    <w:p w14:paraId="19076009" w14:textId="77777777" w:rsidR="003D74AA" w:rsidRDefault="003D74AA"/>
    <w:p w14:paraId="4AFBF86F" w14:textId="77777777" w:rsidR="003D74AA" w:rsidRDefault="001E420A">
      <w:r>
        <w:rPr>
          <w:rStyle w:val="contentfont"/>
        </w:rPr>
        <w:t>在头部外卖巨头们已经身经百战又财大气粗的情况下，背靠字节跳动的心动外卖真的有能力发起挑战吗？</w:t>
      </w:r>
    </w:p>
    <w:p w14:paraId="3F7698E2" w14:textId="77777777" w:rsidR="003D74AA" w:rsidRDefault="003D74AA"/>
    <w:p w14:paraId="43D3F8C8" w14:textId="77777777" w:rsidR="003D74AA" w:rsidRDefault="001E420A">
      <w:r>
        <w:rPr>
          <w:rStyle w:val="contentfont"/>
        </w:rPr>
        <w:t>客观来看，即便是不考虑竞争对手在市场份额上的巨大优势，心动外卖也非常难。</w:t>
      </w:r>
    </w:p>
    <w:p w14:paraId="35FBF2F7" w14:textId="77777777" w:rsidR="003D74AA" w:rsidRDefault="003D74AA"/>
    <w:p w14:paraId="1DA4AD32" w14:textId="77777777" w:rsidR="003D74AA" w:rsidRDefault="001E420A">
      <w:r>
        <w:rPr>
          <w:rStyle w:val="contentfont"/>
        </w:rPr>
        <w:t>根据相关媒体报道显示，心动外卖目前似乎并没有当年外卖巨头们豪掷千金抢夺市场的底气。据悉，在过去的2020年，虽然字节跳动已经成长为营收超两千亿的行业巨无霸，但公司仍然处于亏损状态，再考虑到字节跳动目前还没有上市，所以它在开辟新兴业务条线的时候可能没有办法真的做到无限投入。</w:t>
      </w:r>
    </w:p>
    <w:p w14:paraId="51952B3C" w14:textId="77777777" w:rsidR="003D74AA" w:rsidRDefault="003D74AA"/>
    <w:p w14:paraId="62A86EFE" w14:textId="77777777" w:rsidR="003D74AA" w:rsidRDefault="001E420A">
      <w:r>
        <w:rPr>
          <w:rStyle w:val="contentfont"/>
        </w:rPr>
        <w:t>过去的经验告诉我们，在外卖这个行业领域当中，玩家想要迅速获得市场优势就离不开巨头的补贴投入，心动外卖是打算同样通过大手笔烧钱来推动业务扩张呢？还是要在两大巨头的夹缝中慢慢发展？</w:t>
      </w:r>
    </w:p>
    <w:p w14:paraId="72B6EA13" w14:textId="77777777" w:rsidR="003D74AA" w:rsidRDefault="003D74AA"/>
    <w:p w14:paraId="6E3ED901" w14:textId="77777777" w:rsidR="003D74AA" w:rsidRDefault="001E420A">
      <w:r>
        <w:rPr>
          <w:rStyle w:val="contentfont"/>
        </w:rPr>
        <w:t>更何况，在心动外卖之前，市场上并不缺想要涉足外卖市场却黯然退场的巨头玩家。比如滴滴，它在2018年的时候曾经携巨资入场，却在烧了一段时间的钱之后不得不放弃。可以看出，外卖行业并不是说你有钱、有强大的靠山就可以取得成绩的。想要真正立稳脚跟，必须又要具备强大的作战实力，又得拥有源源不断的烧钱能力，从这些情况上来看，心动外卖并无优势。</w:t>
      </w:r>
    </w:p>
    <w:p w14:paraId="7C17F02C" w14:textId="77777777" w:rsidR="003D74AA" w:rsidRDefault="003D74AA"/>
    <w:p w14:paraId="3D65CF15" w14:textId="77777777" w:rsidR="003D74AA" w:rsidRDefault="001E420A">
      <w:r>
        <w:rPr>
          <w:rStyle w:val="contentfont"/>
        </w:rPr>
        <w:t>此外，心动外卖还需要挑战目前国内市场已经形成的消费者对于外卖市场的固有认知，那就是当所有人都已经认为外卖就等同于美团、饿了么的时候，心动外卖前面的障碍已经不是市场空间了，而是如何改变用户心智。</w:t>
      </w:r>
    </w:p>
    <w:p w14:paraId="05C61F4A" w14:textId="77777777" w:rsidR="003D74AA" w:rsidRDefault="003D74AA"/>
    <w:p w14:paraId="1CAB1860" w14:textId="77777777" w:rsidR="003D74AA" w:rsidRDefault="001E420A">
      <w:r>
        <w:rPr>
          <w:rStyle w:val="contentfont"/>
        </w:rPr>
        <w:t>外部因素之外，心动外卖的挑战还有内部能力。</w:t>
      </w:r>
    </w:p>
    <w:p w14:paraId="6AD2E115" w14:textId="77777777" w:rsidR="003D74AA" w:rsidRDefault="003D74AA"/>
    <w:p w14:paraId="3711C409" w14:textId="77777777" w:rsidR="003D74AA" w:rsidRDefault="001E420A">
      <w:r>
        <w:rPr>
          <w:rStyle w:val="contentfont"/>
        </w:rPr>
        <w:t>众所周知的是，外卖行业虽然看似简单，但它非常考验平台的末端配送能力，而这个能力不论从技术还是人力资源上都要有长时间的积累和运营，这对于字节跳动来说是一项挑战巨大的工作，因为它得从0开始构建一套完整的外卖配送系统。</w:t>
      </w:r>
    </w:p>
    <w:p w14:paraId="3F9A6C34" w14:textId="77777777" w:rsidR="003D74AA" w:rsidRDefault="003D74AA"/>
    <w:p w14:paraId="2235E60D" w14:textId="77777777" w:rsidR="003D74AA" w:rsidRDefault="001E420A">
      <w:r>
        <w:rPr>
          <w:rStyle w:val="contentfont"/>
        </w:rPr>
        <w:t>当然，也许心动外卖会选择弯道超车的模式进行探索，比如根据一些媒体的报道显示，心动外卖可能并不会像美团、饿了么那样，而是会通过聚集餐饮商家入驻的方式将具体配送服务交给商家，或者它干脆就还是一个外卖流量导入平台，平台中有美团、饿了么和各类美食商家，心动外卖的主要作用只是给予流量，具体外卖工作它并不需要参与。</w:t>
      </w:r>
    </w:p>
    <w:p w14:paraId="08C74E6D" w14:textId="77777777" w:rsidR="003D74AA" w:rsidRDefault="003D74AA"/>
    <w:p w14:paraId="61186CEF" w14:textId="77777777" w:rsidR="003D74AA" w:rsidRDefault="001E420A">
      <w:r>
        <w:rPr>
          <w:rStyle w:val="contentfont"/>
        </w:rPr>
        <w:t>不管怎样，我们现在都不太能给心动外卖的未来下一个定论，只能通过关注其后续动作来一步一步看。唯一可以确定的是，字节跳动现在想要切入外卖市场并在该领域获得成绩的话，那么它必然会面临大量的挑战和压力，只有找到一条属于自己的路，它才有可能会获得满意的答案。</w:t>
      </w:r>
    </w:p>
    <w:p w14:paraId="0117F5A7" w14:textId="77777777" w:rsidR="003D74AA" w:rsidRDefault="003D74AA"/>
    <w:p w14:paraId="0F37BF91" w14:textId="77777777" w:rsidR="003D74AA" w:rsidRDefault="00B805F3">
      <w:hyperlink w:anchor="MyCatalogue" w:history="1">
        <w:r w:rsidR="001E420A">
          <w:rPr>
            <w:rStyle w:val="gotoCatalogue"/>
          </w:rPr>
          <w:t>返回目录</w:t>
        </w:r>
      </w:hyperlink>
      <w:r w:rsidR="001E420A">
        <w:br w:type="page"/>
      </w:r>
    </w:p>
    <w:p w14:paraId="68BCE47B" w14:textId="77777777" w:rsidR="003D74AA" w:rsidRDefault="001E420A">
      <w:r>
        <w:rPr>
          <w:rFonts w:eastAsia="Microsoft JhengHei"/>
        </w:rPr>
        <w:t xml:space="preserve"> | 2021-08-25 | </w:t>
      </w:r>
      <w:hyperlink r:id="rId59" w:history="1">
        <w:r>
          <w:rPr>
            <w:rFonts w:eastAsia="Microsoft JhengHei"/>
          </w:rPr>
          <w:t>每经网</w:t>
        </w:r>
      </w:hyperlink>
      <w:r>
        <w:rPr>
          <w:rFonts w:eastAsia="Microsoft JhengHei"/>
        </w:rPr>
        <w:t xml:space="preserve"> | 要闻 | </w:t>
      </w:r>
    </w:p>
    <w:p w14:paraId="319640FA" w14:textId="77777777" w:rsidR="003D74AA" w:rsidRDefault="00B805F3">
      <w:hyperlink r:id="rId60" w:history="1">
        <w:r w:rsidR="001E420A">
          <w:rPr>
            <w:rStyle w:val="linkstyle"/>
          </w:rPr>
          <w:t>http://www.nbd.com.cn/articles/2021-08-25/1888118.html</w:t>
        </w:r>
      </w:hyperlink>
    </w:p>
    <w:p w14:paraId="6C478365" w14:textId="77777777" w:rsidR="003D74AA" w:rsidRDefault="003D74AA"/>
    <w:p w14:paraId="0E88ABF6" w14:textId="77777777" w:rsidR="003D74AA" w:rsidRDefault="001E420A">
      <w:pPr>
        <w:pStyle w:val="2"/>
      </w:pPr>
      <w:bookmarkStart w:id="395" w:name="_Toc26"/>
      <w:r>
        <w:t>历史新高！纳指首次站上15000点，拼多多市值一夜暴增近1500亿！新东方涨逾26%，中概股大反攻...【每经网】</w:t>
      </w:r>
      <w:bookmarkEnd w:id="395"/>
    </w:p>
    <w:p w14:paraId="2C39AFFF" w14:textId="77777777" w:rsidR="003D74AA" w:rsidRDefault="003D74AA"/>
    <w:p w14:paraId="3C2182E2" w14:textId="77777777" w:rsidR="003D74AA" w:rsidRDefault="001E420A">
      <w:r>
        <w:rPr>
          <w:rStyle w:val="contentfont"/>
        </w:rPr>
        <w:t>每经编辑 程鹏</w:t>
      </w:r>
    </w:p>
    <w:p w14:paraId="6CA6E93F" w14:textId="77777777" w:rsidR="003D74AA" w:rsidRDefault="003D74AA"/>
    <w:p w14:paraId="5A4F0B39" w14:textId="77777777" w:rsidR="003D74AA" w:rsidRDefault="001E420A">
      <w:r>
        <w:rPr>
          <w:rStyle w:val="contentfont"/>
        </w:rPr>
        <w:t>德尔塔变种病毒肆虐，通货膨胀持续高企，阿富汗局面仍在混乱...可是，这一切都不妨碍美股市场创下历史新高。</w:t>
      </w:r>
    </w:p>
    <w:p w14:paraId="256E74EE" w14:textId="77777777" w:rsidR="003D74AA" w:rsidRDefault="003D74AA"/>
    <w:p w14:paraId="1988A588" w14:textId="77777777" w:rsidR="003D74AA" w:rsidRDefault="001E420A">
      <w:r>
        <w:rPr>
          <w:rStyle w:val="contentfont"/>
        </w:rPr>
        <w:t>截至美股周二收盘，中概股集体大反攻，纳指和标普500指数双双收于历史高位。截至收盘，纳斯达克综合指数涨0.52%，报15019.80点；标普500指数涨0.15%，报4486.23点；道琼斯指数涨0.09%，报35366.26点。</w:t>
      </w:r>
    </w:p>
    <w:p w14:paraId="2A43086E" w14:textId="77777777" w:rsidR="003D74AA" w:rsidRDefault="003D74AA"/>
    <w:p w14:paraId="68A73C60" w14:textId="77777777" w:rsidR="003D74AA" w:rsidRDefault="001E420A">
      <w:r>
        <w:rPr>
          <w:rStyle w:val="contentfont"/>
        </w:rPr>
        <w:t>另外，美国众议院周二（8月24日）批准了一项3.5万亿美元的基础设施建设预算框架。</w:t>
      </w:r>
    </w:p>
    <w:p w14:paraId="72C41599" w14:textId="77777777" w:rsidR="003D74AA" w:rsidRDefault="003D74AA"/>
    <w:p w14:paraId="677D8FE8" w14:textId="77777777" w:rsidR="003D74AA" w:rsidRDefault="001E420A">
      <w:r>
        <w:rPr>
          <w:rStyle w:val="contentfont"/>
        </w:rPr>
        <w:t>拼多多市值激增1462亿！</w:t>
      </w:r>
    </w:p>
    <w:p w14:paraId="5706A4E6" w14:textId="77777777" w:rsidR="003D74AA" w:rsidRDefault="003D74AA"/>
    <w:p w14:paraId="34F101CB" w14:textId="77777777" w:rsidR="003D74AA" w:rsidRDefault="001E420A">
      <w:r>
        <w:rPr>
          <w:rStyle w:val="contentfont"/>
        </w:rPr>
        <w:t>中概股集体大反攻</w:t>
      </w:r>
    </w:p>
    <w:p w14:paraId="1CDE945A" w14:textId="77777777" w:rsidR="003D74AA" w:rsidRDefault="003D74AA"/>
    <w:p w14:paraId="21EDFEBD" w14:textId="77777777" w:rsidR="003D74AA" w:rsidRDefault="001E420A">
      <w:r>
        <w:rPr>
          <w:rStyle w:val="contentfont"/>
        </w:rPr>
        <w:t>美东时间24日周二，在美股大盘走高之际，多数热门中概股继续跑赢大盘，加速上涨，新近公布财报的拼多多领衔，掀起高涨的势头。中概ETF KWEB和CQQQ分别收涨近11%和近6%。</w:t>
      </w:r>
    </w:p>
    <w:p w14:paraId="42525B6C" w14:textId="77777777" w:rsidR="003D74AA" w:rsidRDefault="003D74AA"/>
    <w:p w14:paraId="6C8A1200" w14:textId="77777777" w:rsidR="003D74AA" w:rsidRDefault="001E420A">
      <w:r>
        <w:rPr>
          <w:rStyle w:val="contentfont"/>
        </w:rPr>
        <w:t>个股中，拼多多跳空高开逾12%，午盘涨幅一度达23%，收涨逾22%，自7月22日以来首次收盘涨破99美元。市值激增226亿美元（约1462亿元人民币）至1242亿美元。</w:t>
      </w:r>
    </w:p>
    <w:p w14:paraId="07E18D0E" w14:textId="77777777" w:rsidR="003D74AA" w:rsidRDefault="003D74AA"/>
    <w:p w14:paraId="72ECF9B8" w14:textId="77777777" w:rsidR="003D74AA" w:rsidRDefault="001E420A">
      <w:r>
        <w:rPr>
          <w:rStyle w:val="contentfont"/>
        </w:rPr>
        <w:t>盘前拼多多公布的二季度业绩出乎市场意料：二季度营收230亿元、同比增长89%；运营利润为20亿元，净利润为24亿元，去年同期亏损8.993亿元，拼多多当季均扭亏为盈。</w:t>
      </w:r>
    </w:p>
    <w:p w14:paraId="08350B6C" w14:textId="77777777" w:rsidR="003D74AA" w:rsidRDefault="003D74AA"/>
    <w:p w14:paraId="7603E035" w14:textId="77777777" w:rsidR="003D74AA" w:rsidRDefault="001E420A">
      <w:r>
        <w:rPr>
          <w:rStyle w:val="contentfont"/>
        </w:rPr>
        <w:t>虽然二季度营收和月活用户增长，增速均不及预期，但从活跃买家总数看，拼多多已成为中国第二电商。财报数据显示拼多多较上一季度新增2610万用户，用户数增长较上一季度显著放缓。截至2021年6月30日的过去12个月中，拼多多年度活跃买家数8.499亿。同时，拼多多APP平均月活跃用户数达7.385亿，同比增长30%，占年活跃买家数的87%。</w:t>
      </w:r>
    </w:p>
    <w:p w14:paraId="0DBD5761" w14:textId="77777777" w:rsidR="003D74AA" w:rsidRDefault="003D74AA"/>
    <w:p w14:paraId="33CDDD1C" w14:textId="77777777" w:rsidR="003D74AA" w:rsidRDefault="001E420A">
      <w:r>
        <w:rPr>
          <w:rStyle w:val="contentfont"/>
        </w:rPr>
        <w:t>可供市场参考的一个数据对比维度是：</w:t>
      </w:r>
      <w:r>
        <w:rPr>
          <w:rStyle w:val="bcontentfont"/>
        </w:rPr>
        <w:t>阿里巴巴</w:t>
      </w:r>
      <w:r>
        <w:rPr>
          <w:rStyle w:val="contentfont"/>
        </w:rPr>
        <w:t>2021财年报告显示，截至今年3月末，用户数方面，</w:t>
      </w:r>
      <w:r>
        <w:rPr>
          <w:rStyle w:val="bcontentfont"/>
        </w:rPr>
        <w:t>阿里巴巴</w:t>
      </w:r>
      <w:r>
        <w:rPr>
          <w:rStyle w:val="contentfont"/>
        </w:rPr>
        <w:t>生态体系的全球年度活跃消费者达到超过10亿，其中8.91亿消费者来自中国零售市场、本地生活服务和数字媒体及娱乐平台，约2.40亿来自海外。</w:t>
      </w:r>
    </w:p>
    <w:p w14:paraId="7BA84FD6" w14:textId="77777777" w:rsidR="003D74AA" w:rsidRDefault="003D74AA"/>
    <w:p w14:paraId="030BCEB0" w14:textId="77777777" w:rsidR="003D74AA" w:rsidRDefault="001E420A">
      <w:r>
        <w:rPr>
          <w:rStyle w:val="contentfont"/>
        </w:rPr>
        <w:t>在2021年春节期间的一季度，农历春节消费旺季，叠加拼多多受益于“原地过年”带来的电商消费大幅拉升，单季新增达到近3600万，这也助力拼多多买家数一举突破8亿。</w:t>
      </w:r>
    </w:p>
    <w:p w14:paraId="7704F8D8" w14:textId="77777777" w:rsidR="003D74AA" w:rsidRDefault="003D74AA"/>
    <w:p w14:paraId="14CB7E8B" w14:textId="77777777" w:rsidR="003D74AA" w:rsidRDefault="001E420A">
      <w:r>
        <w:rPr>
          <w:rStyle w:val="contentfont"/>
        </w:rPr>
        <w:t>财报电话会议上，拼多多称，目前已经是中国最大的农产品上线价格平台，专门设立了一个100亿的农业科技专项，目前农研项目还在非常早期的阶段，将长期在这一领域投资。</w:t>
      </w:r>
    </w:p>
    <w:p w14:paraId="5DC25FA7" w14:textId="77777777" w:rsidR="003D74AA" w:rsidRDefault="003D74AA"/>
    <w:p w14:paraId="04DC7C9D" w14:textId="77777777" w:rsidR="003D74AA" w:rsidRDefault="001E420A">
      <w:r>
        <w:rPr>
          <w:rStyle w:val="contentfont"/>
        </w:rPr>
        <w:t>除了领跑的拼多多，其他中概电商股也涨势强劲。周一公布二季度营收超预期猛增26%、新增年活跃用户创单季新高的京东收涨14.44%，唯品会涨逾10%，</w:t>
      </w:r>
      <w:r>
        <w:rPr>
          <w:rStyle w:val="bcontentfont"/>
        </w:rPr>
        <w:t>阿里巴巴</w:t>
      </w:r>
      <w:r>
        <w:rPr>
          <w:rStyle w:val="contentfont"/>
        </w:rPr>
        <w:t>涨6.61%。</w:t>
      </w:r>
    </w:p>
    <w:p w14:paraId="19A53894" w14:textId="77777777" w:rsidR="003D74AA" w:rsidRDefault="003D74AA"/>
    <w:p w14:paraId="72783950" w14:textId="77777777" w:rsidR="003D74AA" w:rsidRDefault="001E420A">
      <w:r>
        <w:rPr>
          <w:rStyle w:val="contentfont"/>
        </w:rPr>
        <w:t>表现亮眼的中概股还有腾讯音乐上涨12.75%，滴滴涨12.69%，哔哩哔哩涨11.82%，百度上涨8.63%，爱奇艺涨8.55%，微博涨6.02%。</w:t>
      </w:r>
    </w:p>
    <w:p w14:paraId="093BB112" w14:textId="77777777" w:rsidR="003D74AA" w:rsidRDefault="003D74AA"/>
    <w:p w14:paraId="5204AE85" w14:textId="77777777" w:rsidR="003D74AA" w:rsidRDefault="001E420A">
      <w:r>
        <w:rPr>
          <w:rStyle w:val="contentfont"/>
        </w:rPr>
        <w:t>周一逆市下跌的中概教育股强势反弹，新东方涨26.47%，高途涨19.23%，好未来、网易有道、一起教育盘中均曾涨超16%，分别收涨逾16%、近14%和逾15%，掌门教育涨超15%，精锐教育涨10.91%。</w:t>
      </w:r>
    </w:p>
    <w:p w14:paraId="18A7F9E3" w14:textId="77777777" w:rsidR="003D74AA" w:rsidRDefault="003D74AA"/>
    <w:p w14:paraId="7F2A3D92" w14:textId="77777777" w:rsidR="003D74AA" w:rsidRDefault="001E420A">
      <w:r>
        <w:rPr>
          <w:rStyle w:val="contentfont"/>
        </w:rPr>
        <w:t>中概新能源汽车股也表现强势，理想汽车涨4.32%，小鹏汽车涨2.17%，蔚来涨2.02%，法拉第未来涨7.16%。美国电动车巨头特斯拉仅微涨0.31%，稍显逊色。</w:t>
      </w:r>
    </w:p>
    <w:p w14:paraId="12890E84" w14:textId="77777777" w:rsidR="003D74AA" w:rsidRDefault="003D74AA"/>
    <w:p w14:paraId="2EFE96D3" w14:textId="77777777" w:rsidR="003D74AA" w:rsidRDefault="001E420A">
      <w:r>
        <w:rPr>
          <w:rStyle w:val="contentfont"/>
        </w:rPr>
        <w:t>哈里斯金融集团管理合伙人Jamie Cox称，昨日媒体报道称，美国证交会（SEC）称将对中国公司在美IPO信息披露提出新要求，这利好了对中概股投资的情绪。投资者被几家知名大型投资公司带动，“逢低买入”大量中概科技股。</w:t>
      </w:r>
    </w:p>
    <w:p w14:paraId="77ECF151" w14:textId="77777777" w:rsidR="003D74AA" w:rsidRDefault="003D74AA"/>
    <w:p w14:paraId="57F2BA5E" w14:textId="77777777" w:rsidR="003D74AA" w:rsidRDefault="001E420A">
      <w:r>
        <w:rPr>
          <w:rStyle w:val="contentfont"/>
        </w:rPr>
        <w:t>疫苗概念股回落，辉瑞制药跌3.10%，莫德纳跌4.12%，强生跌1.25%，诺瓦瓦克斯医药跌7.17%。周一飙升188%的Trillium Therapeutics周二回落0.63%。</w:t>
      </w:r>
    </w:p>
    <w:p w14:paraId="15E4916D" w14:textId="77777777" w:rsidR="003D74AA" w:rsidRDefault="003D74AA"/>
    <w:p w14:paraId="7CABBDF0" w14:textId="77777777" w:rsidR="003D74AA" w:rsidRDefault="001E420A">
      <w:r>
        <w:rPr>
          <w:rStyle w:val="contentfont"/>
        </w:rPr>
        <w:t>美股行业ETF涨跌各异，全球航空业ETF涨约3.1%，能源业ETF涨超1.6%，网络股指数ETF、银行业ETF涨约0.8%，可选消费ETF涨超0.7%，日常消费品ETF跌超0.7%，公用事业ETF跌超0.6%。</w:t>
      </w:r>
    </w:p>
    <w:p w14:paraId="63A29AFE" w14:textId="77777777" w:rsidR="003D74AA" w:rsidRDefault="003D74AA"/>
    <w:p w14:paraId="7020F762" w14:textId="77777777" w:rsidR="003D74AA" w:rsidRDefault="001E420A">
      <w:r>
        <w:rPr>
          <w:rStyle w:val="contentfont"/>
        </w:rPr>
        <w:t>大型科技股涨跌不一，亚马逊涨1.22%，谷歌A涨0.87%，Facebook涨0.59%，奈飞涨0.01%，微软跌0.67%，英伟达跌0.75%。“网红股”在当地时间下午飙升，游戏驿站上涨了 27.53%，AMC院线公司上涨了20.34%。</w:t>
      </w:r>
    </w:p>
    <w:p w14:paraId="3BBF6722" w14:textId="77777777" w:rsidR="003D74AA" w:rsidRDefault="003D74AA"/>
    <w:p w14:paraId="38E458FF" w14:textId="77777777" w:rsidR="003D74AA" w:rsidRDefault="001E420A">
      <w:r>
        <w:rPr>
          <w:rStyle w:val="contentfont"/>
        </w:rPr>
        <w:t>拼多多、腾讯、阿里、美团</w:t>
      </w:r>
    </w:p>
    <w:p w14:paraId="2B36F9B7" w14:textId="77777777" w:rsidR="003D74AA" w:rsidRDefault="003D74AA"/>
    <w:p w14:paraId="7716BB77" w14:textId="77777777" w:rsidR="003D74AA" w:rsidRDefault="001E420A">
      <w:r>
        <w:rPr>
          <w:rStyle w:val="contentfont"/>
        </w:rPr>
        <w:t>百度、京东六巨头单日暴涨超10000亿</w:t>
      </w:r>
    </w:p>
    <w:p w14:paraId="3E22CA34" w14:textId="77777777" w:rsidR="003D74AA" w:rsidRDefault="003D74AA"/>
    <w:p w14:paraId="57B3FE09" w14:textId="77777777" w:rsidR="003D74AA" w:rsidRDefault="001E420A">
      <w:r>
        <w:rPr>
          <w:rStyle w:val="contentfont"/>
        </w:rPr>
        <w:t>在昨日（24日）港股恒生科技已经提前迎来暴动！各大互联网巨头集体沸腾了，指数涨超7%。</w:t>
      </w:r>
    </w:p>
    <w:p w14:paraId="2F25949C" w14:textId="77777777" w:rsidR="003D74AA" w:rsidRDefault="003D74AA"/>
    <w:p w14:paraId="4FC2E961" w14:textId="77777777" w:rsidR="003D74AA" w:rsidRDefault="001E420A">
      <w:r>
        <w:rPr>
          <w:rStyle w:val="contentfont"/>
        </w:rPr>
        <w:t>其中，京东大涨近15%，市值激增1300亿港元。</w:t>
      </w:r>
    </w:p>
    <w:p w14:paraId="03801DBC" w14:textId="77777777" w:rsidR="003D74AA" w:rsidRDefault="003D74AA"/>
    <w:p w14:paraId="6501738F" w14:textId="77777777" w:rsidR="003D74AA" w:rsidRDefault="001E420A">
      <w:r>
        <w:rPr>
          <w:rStyle w:val="contentfont"/>
        </w:rPr>
        <w:t>阿里收涨9.47%，市值激增超3400亿港元。</w:t>
      </w:r>
    </w:p>
    <w:p w14:paraId="03BB32FC" w14:textId="77777777" w:rsidR="003D74AA" w:rsidRDefault="003D74AA"/>
    <w:p w14:paraId="3F9F8E97" w14:textId="77777777" w:rsidR="003D74AA" w:rsidRDefault="001E420A">
      <w:r>
        <w:rPr>
          <w:rStyle w:val="contentfont"/>
        </w:rPr>
        <w:t>腾讯收涨8.81%，市值激增超3600亿港元。</w:t>
      </w:r>
    </w:p>
    <w:p w14:paraId="672E14AA" w14:textId="77777777" w:rsidR="003D74AA" w:rsidRDefault="003D74AA"/>
    <w:p w14:paraId="6DDBA77B" w14:textId="77777777" w:rsidR="003D74AA" w:rsidRDefault="001E420A">
      <w:r>
        <w:rPr>
          <w:rStyle w:val="contentfont"/>
        </w:rPr>
        <w:t>美团则收涨13.51%，市值激增超1800亿港元。</w:t>
      </w:r>
    </w:p>
    <w:p w14:paraId="1EB4FED7" w14:textId="77777777" w:rsidR="003D74AA" w:rsidRDefault="003D74AA"/>
    <w:p w14:paraId="20A139FA" w14:textId="77777777" w:rsidR="003D74AA" w:rsidRDefault="001E420A">
      <w:r>
        <w:rPr>
          <w:rStyle w:val="contentfont"/>
        </w:rPr>
        <w:t>百度则大涨8.62%，市值激增超350亿港元。</w:t>
      </w:r>
    </w:p>
    <w:p w14:paraId="6439E450" w14:textId="77777777" w:rsidR="003D74AA" w:rsidRDefault="003D74AA"/>
    <w:p w14:paraId="1BF8CF9E" w14:textId="77777777" w:rsidR="003D74AA" w:rsidRDefault="001E420A">
      <w:r>
        <w:rPr>
          <w:rStyle w:val="contentfont"/>
        </w:rPr>
        <w:t>如今，再加上拼多多暴涨的1462亿元人民币，六大中国互联网巨头单日市值激增合计超10000亿元人民币。</w:t>
      </w:r>
    </w:p>
    <w:p w14:paraId="3341B239" w14:textId="77777777" w:rsidR="003D74AA" w:rsidRDefault="003D74AA"/>
    <w:p w14:paraId="7A5EF5AB" w14:textId="77777777" w:rsidR="003D74AA" w:rsidRDefault="001E420A">
      <w:r>
        <w:rPr>
          <w:rStyle w:val="contentfont"/>
        </w:rPr>
        <w:t>美国众议院投票采纳    拜登支持的3.5万亿美元基建预算框架</w:t>
      </w:r>
    </w:p>
    <w:p w14:paraId="28038D78" w14:textId="77777777" w:rsidR="003D74AA" w:rsidRDefault="003D74AA"/>
    <w:p w14:paraId="2B57013F" w14:textId="77777777" w:rsidR="003D74AA" w:rsidRDefault="001E420A">
      <w:r>
        <w:rPr>
          <w:rStyle w:val="contentfont"/>
        </w:rPr>
        <w:t>据央视新闻客户端，美国国会众议院当地时间8月24日投票通过了1万亿美元的两党基础设施法案，同时以220票赞成、212票反对的投票结果批准了3.5万亿美元的基础设施建设预算框架。众议院将于9月27日最终为这项基础设施建设预算框架进行投票表决。</w:t>
      </w:r>
    </w:p>
    <w:p w14:paraId="43D7A0C2" w14:textId="77777777" w:rsidR="003D74AA" w:rsidRDefault="003D74AA"/>
    <w:p w14:paraId="423F0845" w14:textId="77777777" w:rsidR="003D74AA" w:rsidRDefault="001E420A">
      <w:r>
        <w:rPr>
          <w:rStyle w:val="contentfont"/>
        </w:rPr>
        <w:t>当天的程序性决议还推进了投票权法案。该法案是国会民主党人的主要优先事项，预计24日晚些时候将对该法案进行最终投票。</w:t>
      </w:r>
    </w:p>
    <w:p w14:paraId="072D1816" w14:textId="77777777" w:rsidR="003D74AA" w:rsidRDefault="003D74AA"/>
    <w:p w14:paraId="6801AF60" w14:textId="77777777" w:rsidR="003D74AA" w:rsidRDefault="001E420A">
      <w:r>
        <w:rPr>
          <w:rStyle w:val="contentfont"/>
        </w:rPr>
        <w:t>（本文不构成投资建议，据此操作风险自担）</w:t>
      </w:r>
    </w:p>
    <w:p w14:paraId="23B1D63C" w14:textId="77777777" w:rsidR="003D74AA" w:rsidRDefault="003D74AA"/>
    <w:p w14:paraId="787485E6" w14:textId="77777777" w:rsidR="003D74AA" w:rsidRDefault="001E420A">
      <w:r>
        <w:rPr>
          <w:rStyle w:val="contentfont"/>
        </w:rPr>
        <w:t>编辑|程鹏 王嘉琦</w:t>
      </w:r>
    </w:p>
    <w:p w14:paraId="2941BB0C" w14:textId="77777777" w:rsidR="003D74AA" w:rsidRDefault="003D74AA"/>
    <w:p w14:paraId="59B183D0" w14:textId="77777777" w:rsidR="003D74AA" w:rsidRDefault="001E420A">
      <w:r>
        <w:rPr>
          <w:rStyle w:val="contentfont"/>
        </w:rPr>
        <w:t>校对|孙志成</w:t>
      </w:r>
    </w:p>
    <w:p w14:paraId="0A1AB535" w14:textId="77777777" w:rsidR="003D74AA" w:rsidRDefault="003D74AA"/>
    <w:p w14:paraId="3DA66249" w14:textId="77777777" w:rsidR="003D74AA" w:rsidRDefault="001E420A">
      <w:r>
        <w:rPr>
          <w:rStyle w:val="contentfont"/>
        </w:rPr>
        <w:t>封面图片来源：视觉中国</w:t>
      </w:r>
    </w:p>
    <w:p w14:paraId="33154E8E" w14:textId="77777777" w:rsidR="003D74AA" w:rsidRDefault="003D74AA"/>
    <w:p w14:paraId="537374BA" w14:textId="77777777" w:rsidR="003D74AA" w:rsidRDefault="001E420A">
      <w:r>
        <w:rPr>
          <w:rStyle w:val="contentfont"/>
        </w:rPr>
        <w:t>每日经济新闻综合自财联社、华尔街见闻、wind、中国基金报、央视新闻</w:t>
      </w:r>
    </w:p>
    <w:p w14:paraId="0F51E6EE" w14:textId="77777777" w:rsidR="003D74AA" w:rsidRDefault="003D74AA"/>
    <w:p w14:paraId="5414E664" w14:textId="77777777" w:rsidR="003D74AA" w:rsidRDefault="001E420A">
      <w:r>
        <w:rPr>
          <w:rStyle w:val="contentfont"/>
        </w:rPr>
        <w:t>德尔塔毒株全球大流行，点击下方图片或扫描下方二维码，查看最新疫情数据↓</w:t>
      </w:r>
    </w:p>
    <w:p w14:paraId="40D7716E" w14:textId="77777777" w:rsidR="003D74AA" w:rsidRDefault="003D74AA"/>
    <w:p w14:paraId="24276067" w14:textId="77777777" w:rsidR="003D74AA" w:rsidRDefault="00B805F3">
      <w:hyperlink w:anchor="MyCatalogue" w:history="1">
        <w:r w:rsidR="001E420A">
          <w:rPr>
            <w:rStyle w:val="gotoCatalogue"/>
          </w:rPr>
          <w:t>返回目录</w:t>
        </w:r>
      </w:hyperlink>
      <w:r w:rsidR="001E420A">
        <w:br w:type="page"/>
      </w:r>
    </w:p>
    <w:p w14:paraId="15AA2849" w14:textId="77777777" w:rsidR="003D74AA" w:rsidRDefault="001E420A">
      <w:r>
        <w:rPr>
          <w:rFonts w:eastAsia="Microsoft JhengHei"/>
        </w:rPr>
        <w:t xml:space="preserve"> | 2021-08-25 | </w:t>
      </w:r>
      <w:hyperlink r:id="rId61" w:history="1">
        <w:r>
          <w:rPr>
            <w:rFonts w:eastAsia="Microsoft JhengHei"/>
          </w:rPr>
          <w:t>金融界</w:t>
        </w:r>
      </w:hyperlink>
      <w:r>
        <w:rPr>
          <w:rFonts w:eastAsia="Microsoft JhengHei"/>
        </w:rPr>
        <w:t xml:space="preserve"> | 股票 | </w:t>
      </w:r>
    </w:p>
    <w:p w14:paraId="3BD83C55" w14:textId="77777777" w:rsidR="003D74AA" w:rsidRDefault="00B805F3">
      <w:hyperlink r:id="rId62" w:history="1">
        <w:r w:rsidR="001E420A">
          <w:rPr>
            <w:rStyle w:val="linkstyle"/>
          </w:rPr>
          <w:t>http://stock.jrj.com.cn/2021/08/25100833314722.shtml</w:t>
        </w:r>
      </w:hyperlink>
    </w:p>
    <w:p w14:paraId="718F4B1D" w14:textId="77777777" w:rsidR="003D74AA" w:rsidRDefault="003D74AA"/>
    <w:p w14:paraId="21418741" w14:textId="77777777" w:rsidR="003D74AA" w:rsidRDefault="001E420A">
      <w:pPr>
        <w:pStyle w:val="2"/>
      </w:pPr>
      <w:bookmarkStart w:id="396" w:name="_Toc27"/>
      <w:r>
        <w:t>今日美股|纳指首站15000高点，教育中概股反弹【金融界】</w:t>
      </w:r>
      <w:bookmarkEnd w:id="396"/>
    </w:p>
    <w:p w14:paraId="69EE9BDB" w14:textId="77777777" w:rsidR="003D74AA" w:rsidRDefault="003D74AA"/>
    <w:p w14:paraId="01DE1932" w14:textId="77777777" w:rsidR="003D74AA" w:rsidRDefault="001E420A">
      <w:r>
        <w:rPr>
          <w:rStyle w:val="contentfont"/>
        </w:rPr>
        <w:t>8月25日，资本邦了解到，当地时间8月24日，纳指与标普500指数创历史新高。截至收盘，美股三大指数集体上涨，纳指首次站上15000高点。道指涨30.55点，涨幅0.09%，报35366.26点；纳指涨77.15点，涨幅0.52%，报15019.80点；标普500指数涨6.70点，涨幅0.15%，报4486.23点。</w:t>
      </w:r>
    </w:p>
    <w:p w14:paraId="40795793" w14:textId="77777777" w:rsidR="003D74AA" w:rsidRDefault="003D74AA"/>
    <w:p w14:paraId="0A217607" w14:textId="77777777" w:rsidR="003D74AA" w:rsidRDefault="001E420A">
      <w:r>
        <w:rPr>
          <w:rStyle w:val="contentfont"/>
        </w:rPr>
        <w:t>美大型科技股涨跌不一，苹果跌0.06%，特斯拉涨0.31%，微软跌0.67%，谷歌涨0.87%，FACEBOOK涨0.59%，亚马逊涨1.22%。</w:t>
      </w:r>
    </w:p>
    <w:p w14:paraId="40B9A9EF" w14:textId="77777777" w:rsidR="003D74AA" w:rsidRDefault="003D74AA"/>
    <w:p w14:paraId="2DB902ED" w14:textId="77777777" w:rsidR="003D74AA" w:rsidRDefault="001E420A">
      <w:r>
        <w:rPr>
          <w:rStyle w:val="contentfont"/>
        </w:rPr>
        <w:t>区块链概念股多上涨，迅雷涨3.42%，比特矿业涨1.235，Riot Blockchainzhang  5.32%，第九城市涨0.97%，亿邦国际涨4.13%。</w:t>
      </w:r>
    </w:p>
    <w:p w14:paraId="2DB2146B" w14:textId="77777777" w:rsidR="003D74AA" w:rsidRDefault="003D74AA"/>
    <w:p w14:paraId="23C609F1" w14:textId="77777777" w:rsidR="003D74AA" w:rsidRDefault="001E420A">
      <w:r>
        <w:rPr>
          <w:rStyle w:val="contentfont"/>
        </w:rPr>
        <w:t>热门中概股普涨，拼多多发布第二季度财报，涨超22%。贝壳涨15.85%，京东涨14.44%，哔哩哔哩涨11.82%，唯品会涨10.21%，网易涨8.97%，百度涨8.63%，</w:t>
      </w:r>
      <w:r>
        <w:rPr>
          <w:rStyle w:val="bcontentfont"/>
        </w:rPr>
        <w:t>阿里巴巴</w:t>
      </w:r>
      <w:r>
        <w:rPr>
          <w:rStyle w:val="contentfont"/>
        </w:rPr>
        <w:t>涨6.61%。</w:t>
      </w:r>
    </w:p>
    <w:p w14:paraId="7F781772" w14:textId="77777777" w:rsidR="003D74AA" w:rsidRDefault="003D74AA"/>
    <w:p w14:paraId="3D2879C2" w14:textId="77777777" w:rsidR="003D74AA" w:rsidRDefault="001E420A">
      <w:r>
        <w:rPr>
          <w:rStyle w:val="contentfont"/>
        </w:rPr>
        <w:t>教育中概股反弹，新东方涨超26%，高途涨超19%，好未来涨超16%。</w:t>
      </w:r>
    </w:p>
    <w:p w14:paraId="54D3DF5E" w14:textId="77777777" w:rsidR="003D74AA" w:rsidRDefault="003D74AA"/>
    <w:p w14:paraId="5F2CF575" w14:textId="77777777" w:rsidR="003D74AA" w:rsidRDefault="001E420A">
      <w:r>
        <w:rPr>
          <w:rStyle w:val="contentfont"/>
        </w:rPr>
        <w:t>新能源汽车中概股，蔚来、小鹏汽车涨超2%，理想汽车涨超4%。</w:t>
      </w:r>
    </w:p>
    <w:p w14:paraId="5AD18150" w14:textId="77777777" w:rsidR="003D74AA" w:rsidRDefault="003D74AA"/>
    <w:p w14:paraId="325AC4E9" w14:textId="77777777" w:rsidR="003D74AA" w:rsidRDefault="00B805F3">
      <w:hyperlink w:anchor="MyCatalogue" w:history="1">
        <w:r w:rsidR="001E420A">
          <w:rPr>
            <w:rStyle w:val="gotoCatalogue"/>
          </w:rPr>
          <w:t>返回目录</w:t>
        </w:r>
      </w:hyperlink>
      <w:r w:rsidR="001E420A">
        <w:br w:type="page"/>
      </w:r>
    </w:p>
    <w:p w14:paraId="5F40F93B" w14:textId="77777777" w:rsidR="003D74AA" w:rsidRDefault="001E420A">
      <w:r>
        <w:rPr>
          <w:rFonts w:eastAsia="Microsoft JhengHei"/>
        </w:rPr>
        <w:t xml:space="preserve"> | 2021-08-24 | </w:t>
      </w:r>
      <w:hyperlink r:id="rId63" w:history="1">
        <w:r>
          <w:rPr>
            <w:rFonts w:eastAsia="Microsoft JhengHei"/>
          </w:rPr>
          <w:t>连线中文网</w:t>
        </w:r>
      </w:hyperlink>
      <w:r>
        <w:t xml:space="preserve"> | </w:t>
      </w:r>
    </w:p>
    <w:p w14:paraId="5AA63D6D" w14:textId="77777777" w:rsidR="003D74AA" w:rsidRDefault="00B805F3">
      <w:hyperlink r:id="rId64" w:history="1">
        <w:r w:rsidR="001E420A">
          <w:rPr>
            <w:rStyle w:val="linkstyle"/>
          </w:rPr>
          <w:t>http://www.onlinknews.com/v-1-971307.aspx</w:t>
        </w:r>
      </w:hyperlink>
    </w:p>
    <w:p w14:paraId="368F5524" w14:textId="77777777" w:rsidR="003D74AA" w:rsidRDefault="003D74AA"/>
    <w:p w14:paraId="33C2180D" w14:textId="77777777" w:rsidR="003D74AA" w:rsidRDefault="001E420A">
      <w:pPr>
        <w:pStyle w:val="2"/>
      </w:pPr>
      <w:bookmarkStart w:id="397" w:name="_Toc28"/>
      <w:r>
        <w:t>核心技术保驾护航，营收净利逆势上扬【连线中文网】</w:t>
      </w:r>
      <w:bookmarkEnd w:id="397"/>
    </w:p>
    <w:p w14:paraId="3821799F" w14:textId="77777777" w:rsidR="003D74AA" w:rsidRDefault="003D74AA"/>
    <w:p w14:paraId="7743ACDD" w14:textId="77777777" w:rsidR="003D74AA" w:rsidRDefault="001E420A">
      <w:r>
        <w:rPr>
          <w:rStyle w:val="contentfont"/>
        </w:rPr>
        <w:t>8月24日晚，中大力德（002896.SZ）发布2021年半年度业绩报告，业绩实现大幅增长。报告显示，公司2021年上半年实现营业收入约4.93亿元，同比增加47.58%；归属于上市公司股东的净利润约4336.81万元，同比增加13.10%；归属于上市公司股东的扣非净利润4053.02万元，同比增加10.97%，充分体现了公司强劲的发展势头。</w:t>
      </w:r>
    </w:p>
    <w:p w14:paraId="7A4B8DE5" w14:textId="77777777" w:rsidR="003D74AA" w:rsidRDefault="003D74AA"/>
    <w:p w14:paraId="3F8F94E2" w14:textId="77777777" w:rsidR="003D74AA" w:rsidRDefault="001E420A">
      <w:r>
        <w:rPr>
          <w:rStyle w:val="contentfont"/>
        </w:rPr>
        <w:t>中大力德是从事机械传动与控制应用领域关键零部件的研发、生产、销售和服务的高新技术企业，主要产品包括精密减速器、传动行星减速器、各类小型及微型减速电机等，为各类机械设备提供安全、高效、精密的动力传动与控制应用解决方案。公司所处行业属于国家产业政策鼓励的先进制造领域，产品广泛应用于工业机器人、智能物流、新能源、工作母机等领域以及食品、包装、纺织、电子、医疗等专用机械设备。</w:t>
      </w:r>
    </w:p>
    <w:p w14:paraId="024F8456" w14:textId="77777777" w:rsidR="003D74AA" w:rsidRDefault="003D74AA"/>
    <w:p w14:paraId="3F948FBD" w14:textId="77777777" w:rsidR="003D74AA" w:rsidRDefault="001E420A">
      <w:r>
        <w:rPr>
          <w:rStyle w:val="contentfont"/>
        </w:rPr>
        <w:t>核心技术保驾护航，营收净利逆势上扬</w:t>
      </w:r>
    </w:p>
    <w:p w14:paraId="415B1DDA" w14:textId="77777777" w:rsidR="003D74AA" w:rsidRDefault="003D74AA"/>
    <w:p w14:paraId="5F951D05" w14:textId="77777777" w:rsidR="003D74AA" w:rsidRDefault="001E420A">
      <w:r>
        <w:rPr>
          <w:rStyle w:val="contentfont"/>
        </w:rPr>
        <w:t>根据公司产品特点、技术工艺特点及客户分布的地域特点，中大力德采取“直销+经销”的营销模式，覆盖了华南、华东、华北及东北等下游客户较为集中的区域，并在欧美、日本、东南亚等国家和地区初步建立经销商网络，及时了解客户需求，为客户提供贴身服务，达到快速响应的效果。随着全球疫情的反复，中大力德在海外的业务经营难免受到一定的影响，但公司在疫情爆发之初便及时调整营销模式，积极优化营销团队结构。一方面在国内市场继续深挖行业领域新客户，另一方面国外市场新增阿里国际站等线上营销模式，同时持续优化开拓电商销售，使得中大力德在后疫情时代取得了上半年实现营收同比增加47.58%的成绩。</w:t>
      </w:r>
    </w:p>
    <w:p w14:paraId="76872713" w14:textId="77777777" w:rsidR="003D74AA" w:rsidRDefault="003D74AA"/>
    <w:p w14:paraId="39F2F113" w14:textId="77777777" w:rsidR="003D74AA" w:rsidRDefault="001E420A">
      <w:r>
        <w:rPr>
          <w:rStyle w:val="contentfont"/>
        </w:rPr>
        <w:t>最新文章</w:t>
      </w:r>
    </w:p>
    <w:p w14:paraId="38173268" w14:textId="77777777" w:rsidR="003D74AA" w:rsidRDefault="003D74AA"/>
    <w:p w14:paraId="6CF584B6" w14:textId="77777777" w:rsidR="003D74AA" w:rsidRDefault="001E420A">
      <w:r>
        <w:rPr>
          <w:rStyle w:val="contentfont"/>
        </w:rPr>
        <w:t>扫黑风暴麦佳有没有原型？扫黑风暴结局是什么有没有活到最后？</w:t>
      </w:r>
    </w:p>
    <w:p w14:paraId="21F13E85" w14:textId="77777777" w:rsidR="003D74AA" w:rsidRDefault="003D74AA"/>
    <w:p w14:paraId="3EF8264B" w14:textId="77777777" w:rsidR="003D74AA" w:rsidRDefault="001E420A">
      <w:r>
        <w:rPr>
          <w:rStyle w:val="contentfont"/>
        </w:rPr>
        <w:t>美国房价大幅上涨 房价中位数超过38万美元</w:t>
      </w:r>
    </w:p>
    <w:p w14:paraId="50E1EB01" w14:textId="77777777" w:rsidR="003D74AA" w:rsidRDefault="003D74AA"/>
    <w:p w14:paraId="06016473" w14:textId="77777777" w:rsidR="003D74AA" w:rsidRDefault="001E420A">
      <w:r>
        <w:rPr>
          <w:rStyle w:val="contentfont"/>
        </w:rPr>
        <w:t>9月出入郑州人员须知 疫情9月份能恢复正常吗？</w:t>
      </w:r>
    </w:p>
    <w:p w14:paraId="7E775682" w14:textId="77777777" w:rsidR="003D74AA" w:rsidRDefault="003D74AA"/>
    <w:p w14:paraId="433EA50C" w14:textId="77777777" w:rsidR="003D74AA" w:rsidRDefault="001E420A">
      <w:r>
        <w:rPr>
          <w:rStyle w:val="contentfont"/>
        </w:rPr>
        <w:t>浦东机场5例本土确诊溯源结果公布 到底是怎么感染的</w:t>
      </w:r>
    </w:p>
    <w:p w14:paraId="554EA5E2" w14:textId="77777777" w:rsidR="003D74AA" w:rsidRDefault="003D74AA"/>
    <w:p w14:paraId="453EB7DA" w14:textId="77777777" w:rsidR="003D74AA" w:rsidRDefault="001E420A">
      <w:r>
        <w:rPr>
          <w:rStyle w:val="contentfont"/>
        </w:rPr>
        <w:t>蚂蚁集团辟谣网传相关人员入股 公司十大股东有谁</w:t>
      </w:r>
    </w:p>
    <w:p w14:paraId="121FFD7D" w14:textId="77777777" w:rsidR="003D74AA" w:rsidRDefault="003D74AA"/>
    <w:p w14:paraId="704C6F56" w14:textId="77777777" w:rsidR="003D74AA" w:rsidRDefault="001E420A">
      <w:r>
        <w:rPr>
          <w:rStyle w:val="contentfont"/>
        </w:rPr>
        <w:t>中国火星探测任务成功纪念币来了 购买入口在哪</w:t>
      </w:r>
    </w:p>
    <w:p w14:paraId="3F5828A8" w14:textId="77777777" w:rsidR="003D74AA" w:rsidRDefault="003D74AA"/>
    <w:p w14:paraId="341C9CF5" w14:textId="77777777" w:rsidR="003D74AA" w:rsidRDefault="001E420A">
      <w:r>
        <w:rPr>
          <w:rStyle w:val="contentfont"/>
        </w:rPr>
        <w:t>重庆平安人寿许英琼举报事件后续 她离职了吗？</w:t>
      </w:r>
    </w:p>
    <w:p w14:paraId="48BE3A5F" w14:textId="77777777" w:rsidR="003D74AA" w:rsidRDefault="003D74AA"/>
    <w:p w14:paraId="44D22069" w14:textId="77777777" w:rsidR="003D74AA" w:rsidRDefault="001E420A">
      <w:r>
        <w:rPr>
          <w:rStyle w:val="contentfont"/>
        </w:rPr>
        <w:t>蚂蚁集团深夜发声明 2021年重启上市吗</w:t>
      </w:r>
    </w:p>
    <w:p w14:paraId="4C322413" w14:textId="77777777" w:rsidR="003D74AA" w:rsidRDefault="003D74AA"/>
    <w:p w14:paraId="3A9ED521" w14:textId="77777777" w:rsidR="003D74AA" w:rsidRDefault="001E420A">
      <w:r>
        <w:rPr>
          <w:rStyle w:val="contentfont"/>
        </w:rPr>
        <w:t>携程金融贷款需要什么条件 申请贷款通过率高不高？</w:t>
      </w:r>
    </w:p>
    <w:p w14:paraId="7A631FDD" w14:textId="77777777" w:rsidR="003D74AA" w:rsidRDefault="003D74AA"/>
    <w:p w14:paraId="47CA4910" w14:textId="77777777" w:rsidR="003D74AA" w:rsidRDefault="001E420A">
      <w:r>
        <w:rPr>
          <w:rStyle w:val="contentfont"/>
        </w:rPr>
        <w:t>扫黑风暴各人物结局是什么？扫黑风暴大结局没想到竟是这个！</w:t>
      </w:r>
    </w:p>
    <w:p w14:paraId="3661B451" w14:textId="77777777" w:rsidR="003D74AA" w:rsidRDefault="003D74AA"/>
    <w:p w14:paraId="5D4F6888" w14:textId="77777777" w:rsidR="003D74AA" w:rsidRDefault="001E420A">
      <w:r>
        <w:rPr>
          <w:rStyle w:val="contentfont"/>
        </w:rPr>
        <w:t>理想之城电视剧免费观看 理想之城全集高清资源在线观看</w:t>
      </w:r>
    </w:p>
    <w:p w14:paraId="4A6A12D4" w14:textId="77777777" w:rsidR="003D74AA" w:rsidRDefault="003D74AA"/>
    <w:p w14:paraId="62613EA8" w14:textId="77777777" w:rsidR="003D74AA" w:rsidRDefault="001E420A">
      <w:r>
        <w:rPr>
          <w:rStyle w:val="contentfont"/>
        </w:rPr>
        <w:t>扫黑风暴大江最后结局是什么？扫黑风暴大江最后死了吗怎么死的？</w:t>
      </w:r>
    </w:p>
    <w:p w14:paraId="47ADA599" w14:textId="77777777" w:rsidR="003D74AA" w:rsidRDefault="003D74AA"/>
    <w:p w14:paraId="6BB6AE01" w14:textId="77777777" w:rsidR="003D74AA" w:rsidRDefault="001E420A">
      <w:r>
        <w:rPr>
          <w:rStyle w:val="contentfont"/>
        </w:rPr>
        <w:t>百灵潭原著小说结局是什么？百灵潭春妖和寒生在一起了吗？</w:t>
      </w:r>
    </w:p>
    <w:p w14:paraId="5A3E4AE2" w14:textId="77777777" w:rsidR="003D74AA" w:rsidRDefault="003D74AA"/>
    <w:p w14:paraId="22CB96F2" w14:textId="77777777" w:rsidR="003D74AA" w:rsidRDefault="001E420A">
      <w:r>
        <w:rPr>
          <w:rStyle w:val="contentfont"/>
        </w:rPr>
        <w:t>扫黑风暴张桐生是谁？扫黑风暴杀死马帅的凶手找到了吗？</w:t>
      </w:r>
    </w:p>
    <w:p w14:paraId="776A8965" w14:textId="77777777" w:rsidR="003D74AA" w:rsidRDefault="003D74AA"/>
    <w:p w14:paraId="4D25CC78" w14:textId="77777777" w:rsidR="003D74AA" w:rsidRDefault="001E420A">
      <w:r>
        <w:rPr>
          <w:rStyle w:val="contentfont"/>
        </w:rPr>
        <w:t>阿里云回应用户注册信息泄露事件 是如何外泄的？</w:t>
      </w:r>
    </w:p>
    <w:p w14:paraId="3E21FD46" w14:textId="77777777" w:rsidR="003D74AA" w:rsidRDefault="003D74AA"/>
    <w:p w14:paraId="38FE2C90" w14:textId="77777777" w:rsidR="003D74AA" w:rsidRDefault="001E420A">
      <w:r>
        <w:rPr>
          <w:rStyle w:val="contentfont"/>
        </w:rPr>
        <w:t>周生如故大结局是什么？最后结局是喜是悲</w:t>
      </w:r>
    </w:p>
    <w:p w14:paraId="0A006AC1" w14:textId="77777777" w:rsidR="003D74AA" w:rsidRDefault="003D74AA"/>
    <w:p w14:paraId="4D0C2ACE" w14:textId="77777777" w:rsidR="003D74AA" w:rsidRDefault="001E420A">
      <w:r>
        <w:rPr>
          <w:rStyle w:val="contentfont"/>
        </w:rPr>
        <w:t>史玉柱6500万元股权被冻结 为什么被冻结</w:t>
      </w:r>
    </w:p>
    <w:p w14:paraId="66D2FF9E" w14:textId="77777777" w:rsidR="003D74AA" w:rsidRDefault="003D74AA"/>
    <w:p w14:paraId="47A547FC" w14:textId="77777777" w:rsidR="003D74AA" w:rsidRDefault="001E420A">
      <w:r>
        <w:rPr>
          <w:rStyle w:val="contentfont"/>
        </w:rPr>
        <w:t>名创优品市值蒸发三分之二 为什么业绩亏损</w:t>
      </w:r>
    </w:p>
    <w:p w14:paraId="2AC7647E" w14:textId="77777777" w:rsidR="003D74AA" w:rsidRDefault="003D74AA"/>
    <w:p w14:paraId="3E66F65D" w14:textId="77777777" w:rsidR="003D74AA" w:rsidRDefault="001E420A">
      <w:r>
        <w:rPr>
          <w:rStyle w:val="contentfont"/>
        </w:rPr>
        <w:t>扫黑风暴馄饨店老板娘于京京结局是什么？扫黑风暴最后还有谁活着？</w:t>
      </w:r>
    </w:p>
    <w:p w14:paraId="0F06174B" w14:textId="77777777" w:rsidR="003D74AA" w:rsidRDefault="003D74AA"/>
    <w:p w14:paraId="77B852FD" w14:textId="77777777" w:rsidR="003D74AA" w:rsidRDefault="001E420A">
      <w:r>
        <w:rPr>
          <w:rStyle w:val="contentfont"/>
        </w:rPr>
        <w:t>中国电信市值蒸发超900亿 连续跌停两日</w:t>
      </w:r>
    </w:p>
    <w:p w14:paraId="75549D55" w14:textId="77777777" w:rsidR="003D74AA" w:rsidRDefault="003D74AA"/>
    <w:p w14:paraId="4A24B599" w14:textId="77777777" w:rsidR="003D74AA" w:rsidRDefault="001E420A">
      <w:r>
        <w:rPr>
          <w:rStyle w:val="contentfont"/>
        </w:rPr>
        <w:t>鸿辉房地产破产 究竟是怎么样的公司？</w:t>
      </w:r>
    </w:p>
    <w:p w14:paraId="7D5781D3" w14:textId="77777777" w:rsidR="003D74AA" w:rsidRDefault="003D74AA"/>
    <w:p w14:paraId="211C744A" w14:textId="77777777" w:rsidR="003D74AA" w:rsidRDefault="001E420A">
      <w:r>
        <w:rPr>
          <w:rStyle w:val="contentfont"/>
        </w:rPr>
        <w:t>央视曝光部分袜子致癌染料超标 穿了对身体危害大</w:t>
      </w:r>
    </w:p>
    <w:p w14:paraId="5BA5FF71" w14:textId="77777777" w:rsidR="003D74AA" w:rsidRDefault="003D74AA"/>
    <w:p w14:paraId="0A45739C" w14:textId="77777777" w:rsidR="003D74AA" w:rsidRDefault="001E420A">
      <w:r>
        <w:rPr>
          <w:rStyle w:val="contentfont"/>
        </w:rPr>
        <w:t>理想之城大结局是什么剧透 苏筱最后事业有成了吗？</w:t>
      </w:r>
    </w:p>
    <w:p w14:paraId="2570EE2E" w14:textId="77777777" w:rsidR="003D74AA" w:rsidRDefault="003D74AA"/>
    <w:p w14:paraId="786E31A0" w14:textId="77777777" w:rsidR="003D74AA" w:rsidRDefault="001E420A">
      <w:r>
        <w:rPr>
          <w:rStyle w:val="contentfont"/>
        </w:rPr>
        <w:t>扫黑风暴高明远背后是谁？贺芸高明远什么关系揭秘</w:t>
      </w:r>
    </w:p>
    <w:p w14:paraId="3672BBF0" w14:textId="77777777" w:rsidR="003D74AA" w:rsidRDefault="003D74AA"/>
    <w:p w14:paraId="6AA0C6EB" w14:textId="77777777" w:rsidR="003D74AA" w:rsidRDefault="001E420A">
      <w:r>
        <w:rPr>
          <w:rStyle w:val="contentfont"/>
        </w:rPr>
        <w:t>全球天然气价格暴涨 亚洲过去一年暴涨6倍</w:t>
      </w:r>
    </w:p>
    <w:p w14:paraId="34FC1251" w14:textId="77777777" w:rsidR="003D74AA" w:rsidRDefault="003D74AA"/>
    <w:p w14:paraId="45578B50" w14:textId="77777777" w:rsidR="003D74AA" w:rsidRDefault="001E420A">
      <w:r>
        <w:rPr>
          <w:rStyle w:val="contentfont"/>
        </w:rPr>
        <w:t>扫黑风暴2021全集高清免费看 扫黑风暴1-28集全在线免费完整版</w:t>
      </w:r>
    </w:p>
    <w:p w14:paraId="4A884664" w14:textId="77777777" w:rsidR="003D74AA" w:rsidRDefault="003D74AA"/>
    <w:p w14:paraId="69014B5C" w14:textId="77777777" w:rsidR="003D74AA" w:rsidRDefault="001E420A">
      <w:r>
        <w:rPr>
          <w:rStyle w:val="contentfont"/>
        </w:rPr>
        <w:t>周生如故每周几更新几集？周生如故追剧日历更新时间</w:t>
      </w:r>
    </w:p>
    <w:p w14:paraId="71B4EAE0" w14:textId="77777777" w:rsidR="003D74AA" w:rsidRDefault="003D74AA"/>
    <w:p w14:paraId="44A38724" w14:textId="77777777" w:rsidR="003D74AA" w:rsidRDefault="001E420A">
      <w:r>
        <w:rPr>
          <w:rStyle w:val="contentfont"/>
        </w:rPr>
        <w:t>东京都新冠疫情达灾害级别 疫情特别糟糕</w:t>
      </w:r>
    </w:p>
    <w:p w14:paraId="50843BFB" w14:textId="77777777" w:rsidR="003D74AA" w:rsidRDefault="003D74AA"/>
    <w:p w14:paraId="7BFDE618" w14:textId="77777777" w:rsidR="003D74AA" w:rsidRDefault="001E420A">
      <w:r>
        <w:rPr>
          <w:rStyle w:val="contentfont"/>
        </w:rPr>
        <w:t>传音控股上半年净利多少？是一家什么样的公司</w:t>
      </w:r>
    </w:p>
    <w:p w14:paraId="567125B9" w14:textId="77777777" w:rsidR="003D74AA" w:rsidRDefault="003D74AA"/>
    <w:p w14:paraId="4DC0FF8D" w14:textId="77777777" w:rsidR="003D74AA" w:rsidRDefault="001E420A">
      <w:r>
        <w:rPr>
          <w:rStyle w:val="contentfont"/>
        </w:rPr>
        <w:t>多款APP下线拍照搜题功能 来看详细情况</w:t>
      </w:r>
    </w:p>
    <w:p w14:paraId="001899CC" w14:textId="77777777" w:rsidR="003D74AA" w:rsidRDefault="003D74AA"/>
    <w:p w14:paraId="4AD0C4DB" w14:textId="77777777" w:rsidR="003D74AA" w:rsidRDefault="001E420A">
      <w:r>
        <w:rPr>
          <w:rStyle w:val="contentfont"/>
        </w:rPr>
        <w:t>港交所谴责贾跃亭 究竟是什么原因？</w:t>
      </w:r>
    </w:p>
    <w:p w14:paraId="461CE3AB" w14:textId="77777777" w:rsidR="003D74AA" w:rsidRDefault="003D74AA"/>
    <w:p w14:paraId="5D5703FE" w14:textId="77777777" w:rsidR="003D74AA" w:rsidRDefault="001E420A">
      <w:r>
        <w:rPr>
          <w:rStyle w:val="contentfont"/>
        </w:rPr>
        <w:t>被银行列为高风险账户怎么办 来看一下应对的方法</w:t>
      </w:r>
    </w:p>
    <w:p w14:paraId="6E40FE30" w14:textId="77777777" w:rsidR="003D74AA" w:rsidRDefault="003D74AA"/>
    <w:p w14:paraId="4E646C40" w14:textId="77777777" w:rsidR="003D74AA" w:rsidRDefault="001E420A">
      <w:r>
        <w:rPr>
          <w:rStyle w:val="contentfont"/>
        </w:rPr>
        <w:t>扫黑风暴黑警有几个？扫黑风暴最大的boss是谁？</w:t>
      </w:r>
    </w:p>
    <w:p w14:paraId="7D99B3FB" w14:textId="77777777" w:rsidR="003D74AA" w:rsidRDefault="003D74AA"/>
    <w:p w14:paraId="0C9A9122" w14:textId="77777777" w:rsidR="003D74AA" w:rsidRDefault="001E420A">
      <w:r>
        <w:rPr>
          <w:rStyle w:val="contentfont"/>
        </w:rPr>
        <w:t>扫黑风暴大江结局是什么剧透 大江最后死了吗怎么死的</w:t>
      </w:r>
    </w:p>
    <w:p w14:paraId="20BE7D07" w14:textId="77777777" w:rsidR="003D74AA" w:rsidRDefault="003D74AA"/>
    <w:p w14:paraId="46CF2772" w14:textId="77777777" w:rsidR="003D74AA" w:rsidRDefault="001E420A">
      <w:r>
        <w:rPr>
          <w:rStyle w:val="contentfont"/>
        </w:rPr>
        <w:t>疫情下中秋国庆能出去玩吗 游客注意了</w:t>
      </w:r>
    </w:p>
    <w:p w14:paraId="14291935" w14:textId="77777777" w:rsidR="003D74AA" w:rsidRDefault="003D74AA"/>
    <w:p w14:paraId="07B8C319" w14:textId="77777777" w:rsidR="003D74AA" w:rsidRDefault="001E420A">
      <w:r>
        <w:rPr>
          <w:rStyle w:val="contentfont"/>
        </w:rPr>
        <w:t>万达商管或赴港上市 估值多少亿元</w:t>
      </w:r>
    </w:p>
    <w:p w14:paraId="56215C70" w14:textId="77777777" w:rsidR="003D74AA" w:rsidRDefault="003D74AA"/>
    <w:p w14:paraId="58E42408" w14:textId="77777777" w:rsidR="003D74AA" w:rsidRDefault="001E420A">
      <w:r>
        <w:rPr>
          <w:rStyle w:val="contentfont"/>
        </w:rPr>
        <w:t>拼多多第二季度财报 同比增长89%</w:t>
      </w:r>
    </w:p>
    <w:p w14:paraId="43471D99" w14:textId="77777777" w:rsidR="003D74AA" w:rsidRDefault="003D74AA"/>
    <w:p w14:paraId="1A47567E" w14:textId="77777777" w:rsidR="003D74AA" w:rsidRDefault="001E420A">
      <w:r>
        <w:rPr>
          <w:rStyle w:val="contentfont"/>
        </w:rPr>
        <w:t>扫黑风暴全集资源泄漏？扫黑风暴反盗版声明说了什么？</w:t>
      </w:r>
    </w:p>
    <w:p w14:paraId="3DCDE66E" w14:textId="77777777" w:rsidR="003D74AA" w:rsidRDefault="003D74AA"/>
    <w:p w14:paraId="1F0DEED1" w14:textId="77777777" w:rsidR="003D74AA" w:rsidRDefault="001E420A">
      <w:r>
        <w:rPr>
          <w:rStyle w:val="contentfont"/>
        </w:rPr>
        <w:t>2021年最近催收又开始厉害了 逾期后怎么协商还款</w:t>
      </w:r>
    </w:p>
    <w:p w14:paraId="748F8E21" w14:textId="77777777" w:rsidR="003D74AA" w:rsidRDefault="003D74AA"/>
    <w:p w14:paraId="424C8FC2" w14:textId="77777777" w:rsidR="003D74AA" w:rsidRDefault="001E420A">
      <w:r>
        <w:rPr>
          <w:rStyle w:val="contentfont"/>
        </w:rPr>
        <w:t>生二胎放宽一套房限购？ 长沙回应是这样的</w:t>
      </w:r>
    </w:p>
    <w:p w14:paraId="0E33E46A" w14:textId="77777777" w:rsidR="003D74AA" w:rsidRDefault="003D74AA"/>
    <w:p w14:paraId="77CE6F4D" w14:textId="77777777" w:rsidR="003D74AA" w:rsidRDefault="001E420A">
      <w:r>
        <w:rPr>
          <w:rStyle w:val="contentfont"/>
        </w:rPr>
        <w:t>中秋节高速为什么不免费 一共放假几天时间？</w:t>
      </w:r>
    </w:p>
    <w:p w14:paraId="4590D109" w14:textId="77777777" w:rsidR="003D74AA" w:rsidRDefault="003D74AA"/>
    <w:p w14:paraId="5FB02E0B" w14:textId="77777777" w:rsidR="003D74AA" w:rsidRDefault="001E420A">
      <w:r>
        <w:rPr>
          <w:rStyle w:val="contentfont"/>
        </w:rPr>
        <w:t>网银密码输错3次怎么办 用户应该这样处理</w:t>
      </w:r>
    </w:p>
    <w:p w14:paraId="04E34BCB" w14:textId="77777777" w:rsidR="003D74AA" w:rsidRDefault="003D74AA"/>
    <w:p w14:paraId="1EDF5E86" w14:textId="77777777" w:rsidR="003D74AA" w:rsidRDefault="001E420A">
      <w:r>
        <w:rPr>
          <w:rStyle w:val="contentfont"/>
        </w:rPr>
        <w:t>比特币重回50000美元关口 恢复至5月以来的高点</w:t>
      </w:r>
    </w:p>
    <w:p w14:paraId="7A3A01DC" w14:textId="77777777" w:rsidR="003D74AA" w:rsidRDefault="003D74AA"/>
    <w:p w14:paraId="1E664431" w14:textId="77777777" w:rsidR="003D74AA" w:rsidRDefault="001E420A">
      <w:r>
        <w:rPr>
          <w:rStyle w:val="contentfont"/>
        </w:rPr>
        <w:t>9月份新冠疫苗接种通知 成年人第一针恢复了吗</w:t>
      </w:r>
    </w:p>
    <w:p w14:paraId="5452DB99" w14:textId="77777777" w:rsidR="003D74AA" w:rsidRDefault="003D74AA"/>
    <w:p w14:paraId="09BF6795" w14:textId="77777777" w:rsidR="003D74AA" w:rsidRDefault="001E420A">
      <w:r>
        <w:rPr>
          <w:rStyle w:val="contentfont"/>
        </w:rPr>
        <w:t>国内成品油价现年内最大降幅 下降幅度有多少？</w:t>
      </w:r>
    </w:p>
    <w:p w14:paraId="0EF5814B" w14:textId="77777777" w:rsidR="003D74AA" w:rsidRDefault="003D74AA"/>
    <w:p w14:paraId="7B6DDCA1" w14:textId="77777777" w:rsidR="003D74AA" w:rsidRDefault="001E420A">
      <w:r>
        <w:rPr>
          <w:rStyle w:val="contentfont"/>
        </w:rPr>
        <w:t>专家预测2023年疫情结束 可能性有多大</w:t>
      </w:r>
    </w:p>
    <w:p w14:paraId="40B60A25" w14:textId="77777777" w:rsidR="003D74AA" w:rsidRDefault="003D74AA"/>
    <w:p w14:paraId="22AFF872" w14:textId="77777777" w:rsidR="003D74AA" w:rsidRDefault="001E420A">
      <w:r>
        <w:rPr>
          <w:rStyle w:val="contentfont"/>
        </w:rPr>
        <w:t>13省份上调最低工资 上海最低工资标准为2590元</w:t>
      </w:r>
    </w:p>
    <w:p w14:paraId="53DB006F" w14:textId="77777777" w:rsidR="003D74AA" w:rsidRDefault="003D74AA"/>
    <w:p w14:paraId="13AC860F" w14:textId="77777777" w:rsidR="003D74AA" w:rsidRDefault="001E420A">
      <w:r>
        <w:rPr>
          <w:rStyle w:val="contentfont"/>
        </w:rPr>
        <w:t>商丘尹某怎么感染的 尹某的丈夫没有感染吗</w:t>
      </w:r>
    </w:p>
    <w:p w14:paraId="5C9F97DB" w14:textId="77777777" w:rsidR="003D74AA" w:rsidRDefault="003D74AA"/>
    <w:p w14:paraId="7191A56A" w14:textId="77777777" w:rsidR="003D74AA" w:rsidRDefault="001E420A">
      <w:r>
        <w:rPr>
          <w:rStyle w:val="contentfont"/>
        </w:rPr>
        <w:t>杨国福华莱士蜜雪冰城等被罚款 因为什么原因？</w:t>
      </w:r>
    </w:p>
    <w:p w14:paraId="7B83D32F" w14:textId="77777777" w:rsidR="003D74AA" w:rsidRDefault="003D74AA"/>
    <w:p w14:paraId="0B499FB3" w14:textId="77777777" w:rsidR="003D74AA" w:rsidRDefault="001E420A">
      <w:r>
        <w:rPr>
          <w:rStyle w:val="contentfont"/>
        </w:rPr>
        <w:t>胖哥俩老板身价 来看创始人的个人资料背景</w:t>
      </w:r>
    </w:p>
    <w:p w14:paraId="22803F9D" w14:textId="77777777" w:rsidR="003D74AA" w:rsidRDefault="003D74AA"/>
    <w:p w14:paraId="2D153C9C" w14:textId="77777777" w:rsidR="003D74AA" w:rsidRDefault="001E420A">
      <w:r>
        <w:rPr>
          <w:rStyle w:val="contentfont"/>
        </w:rPr>
        <w:t>扬州什么时候能解封 现在还有本土新增确诊病例吗</w:t>
      </w:r>
    </w:p>
    <w:p w14:paraId="22C2E698" w14:textId="77777777" w:rsidR="003D74AA" w:rsidRDefault="003D74AA"/>
    <w:p w14:paraId="2A15185B" w14:textId="77777777" w:rsidR="003D74AA" w:rsidRDefault="001E420A">
      <w:r>
        <w:rPr>
          <w:rStyle w:val="contentfont"/>
        </w:rPr>
        <w:t>阿里云回应用户注册信息泄露事件 系电销员工私下泄露</w:t>
      </w:r>
    </w:p>
    <w:p w14:paraId="06542B50" w14:textId="77777777" w:rsidR="003D74AA" w:rsidRDefault="003D74AA"/>
    <w:p w14:paraId="660E3DC7" w14:textId="77777777" w:rsidR="003D74AA" w:rsidRDefault="001E420A">
      <w:r>
        <w:rPr>
          <w:rStyle w:val="contentfont"/>
        </w:rPr>
        <w:t>借呗逾期20天通知家人是真的吗 逾期的人注意了</w:t>
      </w:r>
    </w:p>
    <w:p w14:paraId="4B64F174" w14:textId="77777777" w:rsidR="003D74AA" w:rsidRDefault="003D74AA"/>
    <w:p w14:paraId="7A8FDA23" w14:textId="77777777" w:rsidR="003D74AA" w:rsidRDefault="001E420A">
      <w:r>
        <w:rPr>
          <w:rStyle w:val="contentfont"/>
        </w:rPr>
        <w:t>研究显示国产灭活疫苗对德尔塔有效 保护效果很高</w:t>
      </w:r>
    </w:p>
    <w:p w14:paraId="7BB0593D" w14:textId="77777777" w:rsidR="003D74AA" w:rsidRDefault="003D74AA"/>
    <w:p w14:paraId="375C61FC" w14:textId="77777777" w:rsidR="003D74AA" w:rsidRDefault="001E420A">
      <w:r>
        <w:rPr>
          <w:rStyle w:val="contentfont"/>
        </w:rPr>
        <w:t>辉瑞集团老板是哪国人？该公司有多厉害</w:t>
      </w:r>
    </w:p>
    <w:p w14:paraId="6E27DEE1" w14:textId="77777777" w:rsidR="003D74AA" w:rsidRDefault="003D74AA"/>
    <w:p w14:paraId="0A9E51E1" w14:textId="77777777" w:rsidR="003D74AA" w:rsidRDefault="001E420A">
      <w:r>
        <w:rPr>
          <w:rStyle w:val="contentfont"/>
        </w:rPr>
        <w:t>骑手被取消订单当面怒砸外卖 责任到底在谁？</w:t>
      </w:r>
    </w:p>
    <w:p w14:paraId="76B7ED31" w14:textId="77777777" w:rsidR="003D74AA" w:rsidRDefault="003D74AA"/>
    <w:p w14:paraId="09136372" w14:textId="77777777" w:rsidR="003D74AA" w:rsidRDefault="001E420A">
      <w:r>
        <w:rPr>
          <w:rStyle w:val="contentfont"/>
        </w:rPr>
        <w:t>郑州连续11天零新增 疫情还要几天结束有望8月解除</w:t>
      </w:r>
    </w:p>
    <w:p w14:paraId="47DABC98" w14:textId="77777777" w:rsidR="003D74AA" w:rsidRDefault="003D74AA"/>
    <w:p w14:paraId="2D81E531" w14:textId="77777777" w:rsidR="003D74AA" w:rsidRDefault="001E420A">
      <w:r>
        <w:rPr>
          <w:rStyle w:val="contentfont"/>
        </w:rPr>
        <w:t>上海目前属于什么风险地区 揭上海疫情中风险地区名单</w:t>
      </w:r>
    </w:p>
    <w:p w14:paraId="6B4257B3" w14:textId="77777777" w:rsidR="003D74AA" w:rsidRDefault="003D74AA"/>
    <w:p w14:paraId="6B2B5221" w14:textId="77777777" w:rsidR="003D74AA" w:rsidRDefault="001E420A">
      <w:r>
        <w:rPr>
          <w:rStyle w:val="contentfont"/>
        </w:rPr>
        <w:t>双汇老板万隆妻子引起关注 万洪建曝光母亲细节</w:t>
      </w:r>
    </w:p>
    <w:p w14:paraId="77FAAF99" w14:textId="77777777" w:rsidR="003D74AA" w:rsidRDefault="003D74AA"/>
    <w:p w14:paraId="672F8B46" w14:textId="77777777" w:rsidR="003D74AA" w:rsidRDefault="001E420A">
      <w:r>
        <w:rPr>
          <w:rStyle w:val="contentfont"/>
        </w:rPr>
        <w:t>扬州几号解除疫情 扬州全面解封清零预估时间</w:t>
      </w:r>
    </w:p>
    <w:p w14:paraId="25FEDEAA" w14:textId="77777777" w:rsidR="003D74AA" w:rsidRDefault="003D74AA"/>
    <w:p w14:paraId="3DB0D841" w14:textId="77777777" w:rsidR="003D74AA" w:rsidRDefault="001E420A">
      <w:r>
        <w:rPr>
          <w:rStyle w:val="contentfont"/>
        </w:rPr>
        <w:t>31省区市新增本土确诊1例在河南 来看最新情况</w:t>
      </w:r>
    </w:p>
    <w:p w14:paraId="44650DCE" w14:textId="77777777" w:rsidR="003D74AA" w:rsidRDefault="003D74AA"/>
    <w:p w14:paraId="73CF69A8" w14:textId="77777777" w:rsidR="003D74AA" w:rsidRDefault="001E420A">
      <w:r>
        <w:rPr>
          <w:rStyle w:val="contentfont"/>
        </w:rPr>
        <w:t>外地返回商丘最新规定 也是需要隔离14天吗</w:t>
      </w:r>
    </w:p>
    <w:p w14:paraId="7715395B" w14:textId="77777777" w:rsidR="003D74AA" w:rsidRDefault="003D74AA"/>
    <w:p w14:paraId="0446447C" w14:textId="77777777" w:rsidR="003D74AA" w:rsidRDefault="001E420A">
      <w:r>
        <w:rPr>
          <w:rStyle w:val="contentfont"/>
        </w:rPr>
        <w:t>阳光玫瑰葡萄从每斤300元跌至10元 价格急剧下跌</w:t>
      </w:r>
    </w:p>
    <w:p w14:paraId="16BDF63B" w14:textId="77777777" w:rsidR="003D74AA" w:rsidRDefault="003D74AA"/>
    <w:p w14:paraId="109BFD38" w14:textId="77777777" w:rsidR="003D74AA" w:rsidRDefault="001E420A">
      <w:r>
        <w:rPr>
          <w:rStyle w:val="contentfont"/>
        </w:rPr>
        <w:t>油价调整最新消息 广东92号汽油今日价格是多少</w:t>
      </w:r>
    </w:p>
    <w:p w14:paraId="4B4E0145" w14:textId="77777777" w:rsidR="003D74AA" w:rsidRDefault="003D74AA"/>
    <w:p w14:paraId="0A938930" w14:textId="77777777" w:rsidR="003D74AA" w:rsidRDefault="001E420A">
      <w:r>
        <w:rPr>
          <w:rStyle w:val="contentfont"/>
        </w:rPr>
        <w:t>平安人寿回应网传代理人举报事件 怎么处理？</w:t>
      </w:r>
    </w:p>
    <w:p w14:paraId="5902B719" w14:textId="77777777" w:rsidR="003D74AA" w:rsidRDefault="003D74AA"/>
    <w:p w14:paraId="583730EB" w14:textId="77777777" w:rsidR="003D74AA" w:rsidRDefault="001E420A">
      <w:r>
        <w:rPr>
          <w:rStyle w:val="contentfont"/>
        </w:rPr>
        <w:t>男孩子摆地摊卖什么好 这几个项目可以来考虑下</w:t>
      </w:r>
    </w:p>
    <w:p w14:paraId="585C845B" w14:textId="77777777" w:rsidR="003D74AA" w:rsidRDefault="003D74AA"/>
    <w:p w14:paraId="704E80DB" w14:textId="77777777" w:rsidR="003D74AA" w:rsidRDefault="001E420A">
      <w:r>
        <w:rPr>
          <w:rStyle w:val="contentfont"/>
        </w:rPr>
        <w:t>按揭贷款买房的完整流程是什么 房贷多久放款</w:t>
      </w:r>
    </w:p>
    <w:p w14:paraId="0EB23DAF" w14:textId="77777777" w:rsidR="003D74AA" w:rsidRDefault="003D74AA"/>
    <w:p w14:paraId="66F51A3E" w14:textId="77777777" w:rsidR="003D74AA" w:rsidRDefault="001E420A">
      <w:r>
        <w:rPr>
          <w:rStyle w:val="contentfont"/>
        </w:rPr>
        <w:t>胖哥俩在执法人员检查前丢弃食材 惊人内幕被揭开</w:t>
      </w:r>
    </w:p>
    <w:p w14:paraId="63FCBB26" w14:textId="77777777" w:rsidR="003D74AA" w:rsidRDefault="003D74AA"/>
    <w:p w14:paraId="71A49FF5" w14:textId="77777777" w:rsidR="003D74AA" w:rsidRDefault="001E420A">
      <w:r>
        <w:rPr>
          <w:rStyle w:val="contentfont"/>
        </w:rPr>
        <w:t>河南商丘疫情最新消息 会影响学生开学吗？</w:t>
      </w:r>
    </w:p>
    <w:p w14:paraId="53995D35" w14:textId="77777777" w:rsidR="003D74AA" w:rsidRDefault="003D74AA"/>
    <w:p w14:paraId="3D99A6FA" w14:textId="77777777" w:rsidR="003D74AA" w:rsidRDefault="001E420A">
      <w:r>
        <w:rPr>
          <w:rStyle w:val="contentfont"/>
        </w:rPr>
        <w:t>9月份能正常出入北京吗 开学核酸检测提前几天做</w:t>
      </w:r>
    </w:p>
    <w:p w14:paraId="4AA78DCD" w14:textId="77777777" w:rsidR="003D74AA" w:rsidRDefault="003D74AA"/>
    <w:p w14:paraId="18F7C82B" w14:textId="77777777" w:rsidR="003D74AA" w:rsidRDefault="001E420A">
      <w:r>
        <w:rPr>
          <w:rStyle w:val="contentfont"/>
        </w:rPr>
        <w:t>孟晚舟具体犯了什么事 引渡案件背后的真相解读</w:t>
      </w:r>
    </w:p>
    <w:p w14:paraId="74C6D32A" w14:textId="77777777" w:rsidR="003D74AA" w:rsidRDefault="003D74AA"/>
    <w:p w14:paraId="0A9FDF48" w14:textId="77777777" w:rsidR="003D74AA" w:rsidRDefault="001E420A">
      <w:r>
        <w:rPr>
          <w:rStyle w:val="contentfont"/>
        </w:rPr>
        <w:t>工商银行房贷审批时间要多久 有固定的时间吗？</w:t>
      </w:r>
    </w:p>
    <w:p w14:paraId="32458BB9" w14:textId="77777777" w:rsidR="003D74AA" w:rsidRDefault="003D74AA"/>
    <w:p w14:paraId="310E0562" w14:textId="77777777" w:rsidR="003D74AA" w:rsidRDefault="001E420A">
      <w:r>
        <w:rPr>
          <w:rStyle w:val="contentfont"/>
        </w:rPr>
        <w:t>常见的金融骗局有哪些 这两大陷阱建议大家远离</w:t>
      </w:r>
    </w:p>
    <w:p w14:paraId="01F15DE4" w14:textId="77777777" w:rsidR="003D74AA" w:rsidRDefault="003D74AA"/>
    <w:p w14:paraId="23ABACC7" w14:textId="77777777" w:rsidR="003D74AA" w:rsidRDefault="001E420A">
      <w:r>
        <w:rPr>
          <w:rStyle w:val="contentfont"/>
        </w:rPr>
        <w:t>中国唯一没有疫情的地方有吗 哪个地区累计病例最少</w:t>
      </w:r>
    </w:p>
    <w:p w14:paraId="0C100393" w14:textId="77777777" w:rsidR="003D74AA" w:rsidRDefault="003D74AA"/>
    <w:p w14:paraId="5D65C823" w14:textId="77777777" w:rsidR="003D74AA" w:rsidRDefault="001E420A">
      <w:r>
        <w:rPr>
          <w:rStyle w:val="contentfont"/>
        </w:rPr>
        <w:t>商丘疫情多久能解封 来看最新预计解封时间</w:t>
      </w:r>
    </w:p>
    <w:p w14:paraId="24BBC739" w14:textId="77777777" w:rsidR="003D74AA" w:rsidRDefault="003D74AA"/>
    <w:p w14:paraId="52D6ADBF" w14:textId="77777777" w:rsidR="003D74AA" w:rsidRDefault="001E420A">
      <w:r>
        <w:rPr>
          <w:rStyle w:val="contentfont"/>
        </w:rPr>
        <w:t>48小时核酸检测证明需要纸质吗 按哪个时间开始算</w:t>
      </w:r>
    </w:p>
    <w:p w14:paraId="10D462A3" w14:textId="77777777" w:rsidR="003D74AA" w:rsidRDefault="003D74AA"/>
    <w:p w14:paraId="3ED8D06C" w14:textId="77777777" w:rsidR="003D74AA" w:rsidRDefault="001E420A">
      <w:r>
        <w:rPr>
          <w:rStyle w:val="contentfont"/>
        </w:rPr>
        <w:t>四川恢复跨省团队游 不得承接中高风险地区的旅游团队</w:t>
      </w:r>
    </w:p>
    <w:p w14:paraId="1EC08478" w14:textId="77777777" w:rsidR="003D74AA" w:rsidRDefault="003D74AA"/>
    <w:p w14:paraId="5AA6C323" w14:textId="77777777" w:rsidR="003D74AA" w:rsidRDefault="001E420A">
      <w:r>
        <w:rPr>
          <w:rStyle w:val="contentfont"/>
        </w:rPr>
        <w:t>国内油价或将暴跌 有可能迎年内最大跌幅</w:t>
      </w:r>
    </w:p>
    <w:p w14:paraId="4A9903DC" w14:textId="77777777" w:rsidR="003D74AA" w:rsidRDefault="003D74AA"/>
    <w:p w14:paraId="6B35E935" w14:textId="77777777" w:rsidR="003D74AA" w:rsidRDefault="001E420A">
      <w:r>
        <w:rPr>
          <w:rStyle w:val="contentfont"/>
        </w:rPr>
        <w:t>白条老用户可以领取亲情额度吗 具体规定是这样！</w:t>
      </w:r>
    </w:p>
    <w:p w14:paraId="0E4091BD" w14:textId="77777777" w:rsidR="003D74AA" w:rsidRDefault="003D74AA"/>
    <w:p w14:paraId="5E23C052" w14:textId="77777777" w:rsidR="003D74AA" w:rsidRDefault="001E420A">
      <w:r>
        <w:rPr>
          <w:rStyle w:val="contentfont"/>
        </w:rPr>
        <w:t>蚂蚁保险如何退保险 费用会全部退回吗</w:t>
      </w:r>
    </w:p>
    <w:p w14:paraId="1C9600A1" w14:textId="77777777" w:rsidR="003D74AA" w:rsidRDefault="003D74AA"/>
    <w:p w14:paraId="41A2D71C" w14:textId="77777777" w:rsidR="003D74AA" w:rsidRDefault="001E420A">
      <w:r>
        <w:rPr>
          <w:rStyle w:val="contentfont"/>
        </w:rPr>
        <w:t>胖哥俩在执法人员检查前丢弃食材 最终被封存查处</w:t>
      </w:r>
    </w:p>
    <w:p w14:paraId="1F2336F9" w14:textId="77777777" w:rsidR="003D74AA" w:rsidRDefault="003D74AA"/>
    <w:p w14:paraId="2500B438" w14:textId="77777777" w:rsidR="003D74AA" w:rsidRDefault="001E420A">
      <w:r>
        <w:rPr>
          <w:rStyle w:val="contentfont"/>
        </w:rPr>
        <w:t>平安人寿回应网传代理人举报事件 具体怎么回事</w:t>
      </w:r>
    </w:p>
    <w:p w14:paraId="270E7FF1" w14:textId="77777777" w:rsidR="003D74AA" w:rsidRDefault="003D74AA"/>
    <w:p w14:paraId="724F11D8" w14:textId="77777777" w:rsidR="003D74AA" w:rsidRDefault="001E420A">
      <w:r>
        <w:rPr>
          <w:rStyle w:val="contentfont"/>
        </w:rPr>
        <w:t>研究显示国产灭活疫苗对德尔塔有效 预防效率有多高？</w:t>
      </w:r>
    </w:p>
    <w:p w14:paraId="5E6C8EBE" w14:textId="77777777" w:rsidR="003D74AA" w:rsidRDefault="003D74AA"/>
    <w:p w14:paraId="05ACF1DC" w14:textId="77777777" w:rsidR="003D74AA" w:rsidRDefault="001E420A">
      <w:r>
        <w:rPr>
          <w:rStyle w:val="contentfont"/>
        </w:rPr>
        <w:t>阿里女员工案疑犯妻子：丈夫有错无罪暗示周某主动勾引</w:t>
      </w:r>
    </w:p>
    <w:p w14:paraId="56C72870" w14:textId="77777777" w:rsidR="003D74AA" w:rsidRDefault="003D74AA"/>
    <w:p w14:paraId="31672E46" w14:textId="77777777" w:rsidR="003D74AA" w:rsidRDefault="001E420A">
      <w:r>
        <w:rPr>
          <w:rStyle w:val="contentfont"/>
        </w:rPr>
        <w:t>印度第三波疫情或将到来 最新确诊人数多少？</w:t>
      </w:r>
    </w:p>
    <w:p w14:paraId="5E67083F" w14:textId="77777777" w:rsidR="003D74AA" w:rsidRDefault="003D74AA"/>
    <w:p w14:paraId="31B44A67" w14:textId="77777777" w:rsidR="003D74AA" w:rsidRDefault="001E420A">
      <w:r>
        <w:rPr>
          <w:rStyle w:val="contentfont"/>
        </w:rPr>
        <w:t>郑州疫情还要持续多久结束 离郑规定有哪些</w:t>
      </w:r>
    </w:p>
    <w:p w14:paraId="6C97325F" w14:textId="77777777" w:rsidR="003D74AA" w:rsidRDefault="003D74AA"/>
    <w:p w14:paraId="7F74685C" w14:textId="77777777" w:rsidR="003D74AA" w:rsidRDefault="001E420A">
      <w:r>
        <w:rPr>
          <w:rStyle w:val="contentfont"/>
        </w:rPr>
        <w:t>奈雪的茶深夜致歉 杜绝任何不规范行为</w:t>
      </w:r>
    </w:p>
    <w:p w14:paraId="2FD48962" w14:textId="77777777" w:rsidR="003D74AA" w:rsidRDefault="003D74AA"/>
    <w:p w14:paraId="07A7471A" w14:textId="77777777" w:rsidR="003D74AA" w:rsidRDefault="001E420A">
      <w:r>
        <w:rPr>
          <w:rStyle w:val="contentfont"/>
        </w:rPr>
        <w:t>灵魂潮汐下载异常怎么回事 灵魂潮汐卡死下载异常如何解决</w:t>
      </w:r>
    </w:p>
    <w:p w14:paraId="375F6366" w14:textId="77777777" w:rsidR="003D74AA" w:rsidRDefault="003D74AA"/>
    <w:p w14:paraId="6175074F" w14:textId="77777777" w:rsidR="003D74AA" w:rsidRDefault="001E420A">
      <w:r>
        <w:rPr>
          <w:rStyle w:val="contentfont"/>
        </w:rPr>
        <w:t>2021中秋节放假安排通知 中秋期间高速正常收费</w:t>
      </w:r>
    </w:p>
    <w:p w14:paraId="61A657EF" w14:textId="77777777" w:rsidR="003D74AA" w:rsidRDefault="003D74AA"/>
    <w:p w14:paraId="45885DCA" w14:textId="77777777" w:rsidR="003D74AA" w:rsidRDefault="001E420A">
      <w:r>
        <w:rPr>
          <w:rStyle w:val="contentfont"/>
        </w:rPr>
        <w:t>信用卡审核不通过是什么原因 或是这些情况导致</w:t>
      </w:r>
    </w:p>
    <w:p w14:paraId="1B82F2CA" w14:textId="77777777" w:rsidR="003D74AA" w:rsidRDefault="003D74AA"/>
    <w:p w14:paraId="09A8F226" w14:textId="77777777" w:rsidR="003D74AA" w:rsidRDefault="001E420A">
      <w:r>
        <w:rPr>
          <w:rStyle w:val="contentfont"/>
        </w:rPr>
        <w:t>越秀地产全国排名第几？是不是国企</w:t>
      </w:r>
    </w:p>
    <w:p w14:paraId="315E4936" w14:textId="77777777" w:rsidR="003D74AA" w:rsidRDefault="003D74AA"/>
    <w:p w14:paraId="092B794F" w14:textId="77777777" w:rsidR="003D74AA" w:rsidRDefault="001E420A">
      <w:r>
        <w:rPr>
          <w:rStyle w:val="contentfont"/>
        </w:rPr>
        <w:t>德尔塔最晚几天发病 需要做几次核酸检测才能确诊</w:t>
      </w:r>
    </w:p>
    <w:p w14:paraId="63D97342" w14:textId="77777777" w:rsidR="003D74AA" w:rsidRDefault="003D74AA"/>
    <w:p w14:paraId="2827A796" w14:textId="77777777" w:rsidR="003D74AA" w:rsidRDefault="001E420A">
      <w:r>
        <w:rPr>
          <w:rStyle w:val="contentfont"/>
        </w:rPr>
        <w:t>广西容县疫情最新消息 出入容县需要隔离吗</w:t>
      </w:r>
    </w:p>
    <w:p w14:paraId="1454DB98" w14:textId="77777777" w:rsidR="003D74AA" w:rsidRDefault="003D74AA"/>
    <w:p w14:paraId="16790F3E" w14:textId="77777777" w:rsidR="003D74AA" w:rsidRDefault="001E420A">
      <w:r>
        <w:rPr>
          <w:rStyle w:val="contentfont"/>
        </w:rPr>
        <w:t>张雨绮李柄熹为什么退出女儿4 李柄熹与张雨绮的感情怎样</w:t>
      </w:r>
    </w:p>
    <w:p w14:paraId="3D4A79C4" w14:textId="77777777" w:rsidR="003D74AA" w:rsidRDefault="003D74AA"/>
    <w:p w14:paraId="6D2E2F8A" w14:textId="77777777" w:rsidR="003D74AA" w:rsidRDefault="001E420A">
      <w:r>
        <w:rPr>
          <w:rStyle w:val="contentfont"/>
        </w:rPr>
        <w:t>朝鲜新冠疫情最新消息 全球只剩下朝鲜无疫情零确诊</w:t>
      </w:r>
    </w:p>
    <w:p w14:paraId="1FE2AB15" w14:textId="77777777" w:rsidR="003D74AA" w:rsidRDefault="003D74AA"/>
    <w:p w14:paraId="55CA1879" w14:textId="77777777" w:rsidR="003D74AA" w:rsidRDefault="001E420A">
      <w:r>
        <w:rPr>
          <w:rStyle w:val="contentfont"/>
        </w:rPr>
        <w:t>多益网络悬赏千万送前CEO进监狱 唐忆鲁犯了什么事</w:t>
      </w:r>
    </w:p>
    <w:p w14:paraId="4519BD9D" w14:textId="77777777" w:rsidR="003D74AA" w:rsidRDefault="003D74AA"/>
    <w:p w14:paraId="078BF9D8" w14:textId="77777777" w:rsidR="003D74AA" w:rsidRDefault="001E420A">
      <w:r>
        <w:rPr>
          <w:rStyle w:val="contentfont"/>
        </w:rPr>
        <w:t>阳光玫瑰葡萄从每斤300元跌至10元 价格跌幅惊人</w:t>
      </w:r>
    </w:p>
    <w:p w14:paraId="1FFC83BA" w14:textId="77777777" w:rsidR="003D74AA" w:rsidRDefault="003D74AA"/>
    <w:p w14:paraId="35562926" w14:textId="77777777" w:rsidR="003D74AA" w:rsidRDefault="001E420A">
      <w:r>
        <w:rPr>
          <w:rStyle w:val="contentfont"/>
        </w:rPr>
        <w:t>灵魂潮汐6-3怎么过 灵魂潮汐6-3通关攻略</w:t>
      </w:r>
    </w:p>
    <w:p w14:paraId="45756195" w14:textId="77777777" w:rsidR="003D74AA" w:rsidRDefault="003D74AA"/>
    <w:p w14:paraId="432D759C" w14:textId="77777777" w:rsidR="003D74AA" w:rsidRDefault="001E420A">
      <w:r>
        <w:rPr>
          <w:rStyle w:val="contentfont"/>
        </w:rPr>
        <w:t>人民日报批评阿里员工周某事件 最新后续怎么样</w:t>
      </w:r>
    </w:p>
    <w:p w14:paraId="4205AB67" w14:textId="77777777" w:rsidR="003D74AA" w:rsidRDefault="003D74AA"/>
    <w:p w14:paraId="6E8D5E10" w14:textId="77777777" w:rsidR="003D74AA" w:rsidRDefault="001E420A">
      <w:r>
        <w:rPr>
          <w:rStyle w:val="contentfont"/>
        </w:rPr>
        <w:t>京东集团龚小京持多少股份 公司主要领导班子名单有谁</w:t>
      </w:r>
    </w:p>
    <w:p w14:paraId="405E8F3D" w14:textId="77777777" w:rsidR="003D74AA" w:rsidRDefault="003D74AA"/>
    <w:p w14:paraId="06A9E1B8" w14:textId="77777777" w:rsidR="003D74AA" w:rsidRDefault="001E420A">
      <w:r>
        <w:rPr>
          <w:rStyle w:val="contentfont"/>
        </w:rPr>
        <w:t>今天是郑州零新增的第几天 预计什么时候可以解封</w:t>
      </w:r>
    </w:p>
    <w:p w14:paraId="3E44F90E" w14:textId="77777777" w:rsidR="003D74AA" w:rsidRDefault="003D74AA"/>
    <w:p w14:paraId="7713642D" w14:textId="77777777" w:rsidR="003D74AA" w:rsidRDefault="001E420A">
      <w:r>
        <w:rPr>
          <w:rStyle w:val="contentfont"/>
        </w:rPr>
        <w:t>双汇创始人万隆有女儿吗 与沈瑞芳是什么关系？</w:t>
      </w:r>
    </w:p>
    <w:p w14:paraId="3DF7073C" w14:textId="77777777" w:rsidR="003D74AA" w:rsidRDefault="003D74AA"/>
    <w:p w14:paraId="48DD706C" w14:textId="77777777" w:rsidR="003D74AA" w:rsidRDefault="001E420A">
      <w:r>
        <w:rPr>
          <w:rStyle w:val="contentfont"/>
        </w:rPr>
        <w:t>世界最大啮齿动物入侵阿根廷 首都遭大批水豚入侵</w:t>
      </w:r>
    </w:p>
    <w:p w14:paraId="722EC117" w14:textId="77777777" w:rsidR="003D74AA" w:rsidRDefault="003D74AA"/>
    <w:p w14:paraId="06B271BD" w14:textId="77777777" w:rsidR="003D74AA" w:rsidRDefault="001E420A">
      <w:r>
        <w:rPr>
          <w:rStyle w:val="contentfont"/>
        </w:rPr>
        <w:t>立陶宛失去中国市场会怎么样 来看出口商的抱怨</w:t>
      </w:r>
    </w:p>
    <w:p w14:paraId="06C2262C" w14:textId="77777777" w:rsidR="003D74AA" w:rsidRDefault="003D74AA"/>
    <w:p w14:paraId="613F1689" w14:textId="77777777" w:rsidR="003D74AA" w:rsidRDefault="001E420A">
      <w:r>
        <w:rPr>
          <w:rStyle w:val="contentfont"/>
        </w:rPr>
        <w:t>中秋和十一能否正常出行？ 张伯礼回应可正常出行</w:t>
      </w:r>
    </w:p>
    <w:p w14:paraId="4C507A95" w14:textId="77777777" w:rsidR="003D74AA" w:rsidRDefault="003D74AA"/>
    <w:p w14:paraId="467B86C9" w14:textId="77777777" w:rsidR="003D74AA" w:rsidRDefault="001E420A">
      <w:r>
        <w:rPr>
          <w:rStyle w:val="contentfont"/>
        </w:rPr>
        <w:t>安踏线上首超耐克阿迪 集团收入达到228亿</w:t>
      </w:r>
    </w:p>
    <w:p w14:paraId="0BEEB300" w14:textId="77777777" w:rsidR="003D74AA" w:rsidRDefault="003D74AA"/>
    <w:p w14:paraId="5F55C2A4" w14:textId="77777777" w:rsidR="003D74AA" w:rsidRDefault="001E420A">
      <w:r>
        <w:rPr>
          <w:rStyle w:val="contentfont"/>
        </w:rPr>
        <w:t>中国电信市值蒸发超900亿 连续两日跌停</w:t>
      </w:r>
    </w:p>
    <w:p w14:paraId="7818FDE4" w14:textId="77777777" w:rsidR="003D74AA" w:rsidRDefault="003D74AA"/>
    <w:p w14:paraId="71D11EBE" w14:textId="77777777" w:rsidR="003D74AA" w:rsidRDefault="001E420A">
      <w:r>
        <w:rPr>
          <w:rStyle w:val="contentfont"/>
        </w:rPr>
        <w:t>研究显示国产灭活疫苗对德尔塔有效 保护率高吗</w:t>
      </w:r>
    </w:p>
    <w:p w14:paraId="7E95563B" w14:textId="77777777" w:rsidR="003D74AA" w:rsidRDefault="003D74AA"/>
    <w:p w14:paraId="421A1556" w14:textId="77777777" w:rsidR="003D74AA" w:rsidRDefault="001E420A">
      <w:r>
        <w:rPr>
          <w:rStyle w:val="contentfont"/>
        </w:rPr>
        <w:t>31省区市新增本土确诊1例在河南 来看疫情最新消息</w:t>
      </w:r>
    </w:p>
    <w:p w14:paraId="7DB1607A" w14:textId="77777777" w:rsidR="003D74AA" w:rsidRDefault="003D74AA"/>
    <w:p w14:paraId="18CF192A" w14:textId="77777777" w:rsidR="003D74AA" w:rsidRDefault="001E420A">
      <w:r>
        <w:rPr>
          <w:rStyle w:val="contentfont"/>
        </w:rPr>
        <w:t>低风险是不是就解封了 揭扬州疫情最新规定</w:t>
      </w:r>
    </w:p>
    <w:p w14:paraId="5C052903" w14:textId="77777777" w:rsidR="003D74AA" w:rsidRDefault="003D74AA"/>
    <w:p w14:paraId="4D03403D" w14:textId="77777777" w:rsidR="003D74AA" w:rsidRDefault="001E420A">
      <w:r>
        <w:rPr>
          <w:rStyle w:val="contentfont"/>
        </w:rPr>
        <w:t>8月25号能出京吗 进出北京需要什么证明</w:t>
      </w:r>
    </w:p>
    <w:p w14:paraId="10C4506F" w14:textId="77777777" w:rsidR="003D74AA" w:rsidRDefault="003D74AA"/>
    <w:p w14:paraId="564E77DB" w14:textId="77777777" w:rsidR="003D74AA" w:rsidRDefault="001E420A">
      <w:r>
        <w:rPr>
          <w:rStyle w:val="contentfont"/>
        </w:rPr>
        <w:t>孟晚舟还有机会避免被引渡吗 她这次能不能回国？</w:t>
      </w:r>
    </w:p>
    <w:p w14:paraId="1B58FBFB" w14:textId="77777777" w:rsidR="003D74AA" w:rsidRDefault="003D74AA"/>
    <w:p w14:paraId="3FC7837B" w14:textId="77777777" w:rsidR="003D74AA" w:rsidRDefault="001E420A">
      <w:r>
        <w:rPr>
          <w:rStyle w:val="contentfont"/>
        </w:rPr>
        <w:t>9月1号出北京需要什么证件 最新出入规定介绍</w:t>
      </w:r>
    </w:p>
    <w:p w14:paraId="640BE178" w14:textId="77777777" w:rsidR="003D74AA" w:rsidRDefault="003D74AA"/>
    <w:p w14:paraId="36D5A5FD" w14:textId="77777777" w:rsidR="003D74AA" w:rsidRDefault="001E420A">
      <w:r>
        <w:rPr>
          <w:rStyle w:val="contentfont"/>
        </w:rPr>
        <w:t>安逸花是正规借款平台吗 借5万元一天利息是多少？</w:t>
      </w:r>
    </w:p>
    <w:p w14:paraId="3D4DBC3E" w14:textId="77777777" w:rsidR="003D74AA" w:rsidRDefault="003D74AA"/>
    <w:p w14:paraId="6A3B6E7D" w14:textId="77777777" w:rsidR="003D74AA" w:rsidRDefault="001E420A">
      <w:r>
        <w:rPr>
          <w:rStyle w:val="contentfont"/>
        </w:rPr>
        <w:t>河南新增1例本土确诊病例 疫情大概什么时间结束？</w:t>
      </w:r>
    </w:p>
    <w:p w14:paraId="050A94B2" w14:textId="77777777" w:rsidR="003D74AA" w:rsidRDefault="003D74AA"/>
    <w:p w14:paraId="01F717A2" w14:textId="77777777" w:rsidR="003D74AA" w:rsidRDefault="001E420A">
      <w:r>
        <w:rPr>
          <w:rStyle w:val="contentfont"/>
        </w:rPr>
        <w:t>上海电气总裁刘平简历 这属于什么级别职位？</w:t>
      </w:r>
    </w:p>
    <w:p w14:paraId="7F524058" w14:textId="77777777" w:rsidR="003D74AA" w:rsidRDefault="003D74AA"/>
    <w:p w14:paraId="117B6D67" w14:textId="77777777" w:rsidR="003D74AA" w:rsidRDefault="001E420A">
      <w:r>
        <w:rPr>
          <w:rStyle w:val="contentfont"/>
        </w:rPr>
        <w:t>现在房贷利率是多少 一般需要等待多久才放款？</w:t>
      </w:r>
    </w:p>
    <w:p w14:paraId="4720D585" w14:textId="77777777" w:rsidR="003D74AA" w:rsidRDefault="003D74AA"/>
    <w:p w14:paraId="51AC25A2" w14:textId="77777777" w:rsidR="003D74AA" w:rsidRDefault="001E420A">
      <w:r>
        <w:rPr>
          <w:rStyle w:val="contentfont"/>
        </w:rPr>
        <w:t>中国银行王志恒个人资料简历 他是哪里人？</w:t>
      </w:r>
    </w:p>
    <w:p w14:paraId="542C9B48" w14:textId="77777777" w:rsidR="003D74AA" w:rsidRDefault="003D74AA"/>
    <w:p w14:paraId="4E4DF46B" w14:textId="77777777" w:rsidR="003D74AA" w:rsidRDefault="001E420A">
      <w:r>
        <w:rPr>
          <w:rStyle w:val="contentfont"/>
        </w:rPr>
        <w:t>基金的收益可以利滚利吗 原来是这样的</w:t>
      </w:r>
    </w:p>
    <w:p w14:paraId="1FA68FDB" w14:textId="77777777" w:rsidR="003D74AA" w:rsidRDefault="003D74AA"/>
    <w:p w14:paraId="53E97603" w14:textId="77777777" w:rsidR="003D74AA" w:rsidRDefault="001E420A">
      <w:r>
        <w:rPr>
          <w:rStyle w:val="contentfont"/>
        </w:rPr>
        <w:t>上海隔离费用一天多少 是自费还是政府承担</w:t>
      </w:r>
    </w:p>
    <w:p w14:paraId="3E61266F" w14:textId="77777777" w:rsidR="003D74AA" w:rsidRDefault="003D74AA"/>
    <w:p w14:paraId="300C45E5" w14:textId="77777777" w:rsidR="003D74AA" w:rsidRDefault="001E420A">
      <w:r>
        <w:rPr>
          <w:rStyle w:val="contentfont"/>
        </w:rPr>
        <w:t>李诞代言女性内衣广告违规被罚87万 内容带歧视嫌疑</w:t>
      </w:r>
    </w:p>
    <w:p w14:paraId="61E2264D" w14:textId="77777777" w:rsidR="003D74AA" w:rsidRDefault="003D74AA"/>
    <w:p w14:paraId="3BE43615" w14:textId="77777777" w:rsidR="003D74AA" w:rsidRDefault="001E420A">
      <w:r>
        <w:rPr>
          <w:rStyle w:val="contentfont"/>
        </w:rPr>
        <w:t>王传福卸任董事长 其个人资产有多少亿</w:t>
      </w:r>
    </w:p>
    <w:p w14:paraId="3CFBA2DD" w14:textId="77777777" w:rsidR="003D74AA" w:rsidRDefault="003D74AA"/>
    <w:p w14:paraId="1CA3CCF5" w14:textId="77777777" w:rsidR="003D74AA" w:rsidRDefault="001E420A">
      <w:r>
        <w:rPr>
          <w:rStyle w:val="contentfont"/>
        </w:rPr>
        <w:t>台湾现非洲猪瘟肉制品 相关可疑食品已被送检</w:t>
      </w:r>
    </w:p>
    <w:p w14:paraId="52FA9038" w14:textId="77777777" w:rsidR="003D74AA" w:rsidRDefault="003D74AA"/>
    <w:p w14:paraId="717B9D8A" w14:textId="77777777" w:rsidR="003D74AA" w:rsidRDefault="001E420A">
      <w:r>
        <w:rPr>
          <w:rStyle w:val="contentfont"/>
        </w:rPr>
        <w:t>郑州疫情啥时候恢复正常 最新预估结束时间</w:t>
      </w:r>
    </w:p>
    <w:p w14:paraId="2E57B83C" w14:textId="77777777" w:rsidR="003D74AA" w:rsidRDefault="003D74AA"/>
    <w:p w14:paraId="7643AE6F" w14:textId="77777777" w:rsidR="003D74AA" w:rsidRDefault="001E420A">
      <w:r>
        <w:rPr>
          <w:rStyle w:val="contentfont"/>
        </w:rPr>
        <w:t>蜜雪冰城被罚款九万 该公司的创始人是谁？</w:t>
      </w:r>
    </w:p>
    <w:p w14:paraId="1D87D3F5" w14:textId="77777777" w:rsidR="003D74AA" w:rsidRDefault="003D74AA"/>
    <w:p w14:paraId="7EDB2CC0" w14:textId="77777777" w:rsidR="003D74AA" w:rsidRDefault="001E420A">
      <w:r>
        <w:rPr>
          <w:rStyle w:val="contentfont"/>
        </w:rPr>
        <w:t>研究显示国产灭活疫苗对德尔塔有效 这个消息让人兴奋</w:t>
      </w:r>
    </w:p>
    <w:p w14:paraId="3950BE48" w14:textId="77777777" w:rsidR="003D74AA" w:rsidRDefault="003D74AA"/>
    <w:p w14:paraId="69A0A5CC" w14:textId="77777777" w:rsidR="003D74AA" w:rsidRDefault="001E420A">
      <w:r>
        <w:rPr>
          <w:rStyle w:val="contentfont"/>
        </w:rPr>
        <w:t>我从随手贷借了40000元 如何才能借到这笔钱</w:t>
      </w:r>
    </w:p>
    <w:p w14:paraId="5305748D" w14:textId="77777777" w:rsidR="003D74AA" w:rsidRDefault="003D74AA"/>
    <w:p w14:paraId="13551F37" w14:textId="77777777" w:rsidR="003D74AA" w:rsidRDefault="001E420A">
      <w:r>
        <w:rPr>
          <w:rStyle w:val="contentfont"/>
        </w:rPr>
        <w:t>中纪委评阿里女员工被侵害事件 揭周莉照片及个人简介</w:t>
      </w:r>
    </w:p>
    <w:p w14:paraId="439B3A3A" w14:textId="77777777" w:rsidR="003D74AA" w:rsidRDefault="003D74AA"/>
    <w:p w14:paraId="35159438" w14:textId="77777777" w:rsidR="003D74AA" w:rsidRDefault="001E420A">
      <w:r>
        <w:rPr>
          <w:rStyle w:val="contentfont"/>
        </w:rPr>
        <w:t>花呗可以延期几个月还款 用户要注意这点！</w:t>
      </w:r>
    </w:p>
    <w:p w14:paraId="17E3F752" w14:textId="77777777" w:rsidR="003D74AA" w:rsidRDefault="003D74AA"/>
    <w:p w14:paraId="1F93C980" w14:textId="77777777" w:rsidR="003D74AA" w:rsidRDefault="001E420A">
      <w:r>
        <w:rPr>
          <w:rStyle w:val="contentfont"/>
        </w:rPr>
        <w:t>2021用钱宝还放款吗 需要满足什么条件？</w:t>
      </w:r>
    </w:p>
    <w:p w14:paraId="03A5FCA2" w14:textId="77777777" w:rsidR="003D74AA" w:rsidRDefault="003D74AA"/>
    <w:p w14:paraId="11D9911F" w14:textId="77777777" w:rsidR="003D74AA" w:rsidRDefault="001E420A">
      <w:r>
        <w:rPr>
          <w:rStyle w:val="contentfont"/>
        </w:rPr>
        <w:t>加入兴盛优选对自己超市有影响吗 答案揭晓</w:t>
      </w:r>
    </w:p>
    <w:p w14:paraId="62A10390" w14:textId="77777777" w:rsidR="003D74AA" w:rsidRDefault="003D74AA"/>
    <w:p w14:paraId="56129915" w14:textId="77777777" w:rsidR="003D74AA" w:rsidRDefault="001E420A">
      <w:r>
        <w:rPr>
          <w:rStyle w:val="contentfont"/>
        </w:rPr>
        <w:t>上海浦东机场接人要隔离吗？ 看出入上海最新通知</w:t>
      </w:r>
    </w:p>
    <w:p w14:paraId="22879871" w14:textId="77777777" w:rsidR="003D74AA" w:rsidRDefault="003D74AA"/>
    <w:p w14:paraId="46EFEA69" w14:textId="77777777" w:rsidR="003D74AA" w:rsidRDefault="001E420A">
      <w:r>
        <w:rPr>
          <w:rStyle w:val="contentfont"/>
        </w:rPr>
        <w:t>基金跌的时候买还是涨的时候买 来了解清楚！</w:t>
      </w:r>
    </w:p>
    <w:p w14:paraId="7D00A34B" w14:textId="77777777" w:rsidR="003D74AA" w:rsidRDefault="003D74AA"/>
    <w:p w14:paraId="1C857CB1" w14:textId="77777777" w:rsidR="003D74AA" w:rsidRDefault="001E420A">
      <w:r>
        <w:rPr>
          <w:rStyle w:val="contentfont"/>
        </w:rPr>
        <w:t>理财型保险怎么买 它的优点和缺点是什么</w:t>
      </w:r>
    </w:p>
    <w:p w14:paraId="480D634C" w14:textId="77777777" w:rsidR="003D74AA" w:rsidRDefault="003D74AA"/>
    <w:p w14:paraId="44A74203" w14:textId="77777777" w:rsidR="003D74AA" w:rsidRDefault="001E420A">
      <w:r>
        <w:rPr>
          <w:rStyle w:val="contentfont"/>
        </w:rPr>
        <w:t>海底捞董事会人事巨震施永宏辞任 他占公司多少股份？</w:t>
      </w:r>
    </w:p>
    <w:p w14:paraId="5F9C3A0A" w14:textId="77777777" w:rsidR="003D74AA" w:rsidRDefault="003D74AA"/>
    <w:p w14:paraId="076B8061" w14:textId="77777777" w:rsidR="003D74AA" w:rsidRDefault="001E420A">
      <w:r>
        <w:rPr>
          <w:rStyle w:val="contentfont"/>
        </w:rPr>
        <w:t>哈根达斯用代可可脂冒充巧克力被罚 为省成本</w:t>
      </w:r>
    </w:p>
    <w:p w14:paraId="4228CE8C" w14:textId="77777777" w:rsidR="003D74AA" w:rsidRDefault="003D74AA"/>
    <w:p w14:paraId="3288AB60" w14:textId="77777777" w:rsidR="003D74AA" w:rsidRDefault="001E420A">
      <w:r>
        <w:rPr>
          <w:rStyle w:val="contentfont"/>
        </w:rPr>
        <w:t>生二胎放宽一套房限购？长沙官方终于回应了</w:t>
      </w:r>
    </w:p>
    <w:p w14:paraId="40234589" w14:textId="77777777" w:rsidR="003D74AA" w:rsidRDefault="003D74AA"/>
    <w:p w14:paraId="242F736F" w14:textId="77777777" w:rsidR="003D74AA" w:rsidRDefault="001E420A">
      <w:r>
        <w:rPr>
          <w:rStyle w:val="contentfont"/>
        </w:rPr>
        <w:t>农业银行卡不收不付冻结是什么原因 解冻方法很简单</w:t>
      </w:r>
    </w:p>
    <w:p w14:paraId="4B6C3AEC" w14:textId="77777777" w:rsidR="003D74AA" w:rsidRDefault="003D74AA"/>
    <w:p w14:paraId="121D4229" w14:textId="77777777" w:rsidR="003D74AA" w:rsidRDefault="001E420A">
      <w:r>
        <w:rPr>
          <w:rStyle w:val="contentfont"/>
        </w:rPr>
        <w:t>2021白芨一斤价格多少钱 原来具有这些功效</w:t>
      </w:r>
    </w:p>
    <w:p w14:paraId="077FCAE2" w14:textId="77777777" w:rsidR="003D74AA" w:rsidRDefault="003D74AA"/>
    <w:p w14:paraId="4C96E51E" w14:textId="77777777" w:rsidR="003D74AA" w:rsidRDefault="001E420A">
      <w:r>
        <w:rPr>
          <w:rStyle w:val="contentfont"/>
        </w:rPr>
        <w:t>中秋节去哪里旅游好 这几个旅游景点值得推荐</w:t>
      </w:r>
    </w:p>
    <w:p w14:paraId="53E07F65" w14:textId="77777777" w:rsidR="003D74AA" w:rsidRDefault="003D74AA"/>
    <w:p w14:paraId="66843B2D" w14:textId="77777777" w:rsidR="003D74AA" w:rsidRDefault="001E420A">
      <w:r>
        <w:rPr>
          <w:rStyle w:val="contentfont"/>
        </w:rPr>
        <w:t>医护人员打的是科兴还是国药 哪种疫苗更加安全</w:t>
      </w:r>
    </w:p>
    <w:p w14:paraId="79DF265B" w14:textId="77777777" w:rsidR="003D74AA" w:rsidRDefault="003D74AA"/>
    <w:p w14:paraId="00CF5850" w14:textId="77777777" w:rsidR="003D74AA" w:rsidRDefault="001E420A">
      <w:r>
        <w:rPr>
          <w:rStyle w:val="contentfont"/>
        </w:rPr>
        <w:t>中铁特货是干什么的 该公司最大股东的是谁？</w:t>
      </w:r>
    </w:p>
    <w:p w14:paraId="2D7BB43A" w14:textId="77777777" w:rsidR="003D74AA" w:rsidRDefault="003D74AA"/>
    <w:p w14:paraId="7DBDF3A1" w14:textId="77777777" w:rsidR="003D74AA" w:rsidRDefault="001E420A">
      <w:r>
        <w:rPr>
          <w:rStyle w:val="contentfont"/>
        </w:rPr>
        <w:t>阿里俞永福个人身价资产多少亿？简介显示是哪里人</w:t>
      </w:r>
    </w:p>
    <w:p w14:paraId="7B3855AB" w14:textId="77777777" w:rsidR="003D74AA" w:rsidRDefault="003D74AA"/>
    <w:p w14:paraId="3B3B7230" w14:textId="77777777" w:rsidR="003D74AA" w:rsidRDefault="001E420A">
      <w:r>
        <w:rPr>
          <w:rStyle w:val="contentfont"/>
        </w:rPr>
        <w:t>合肥元一地产破产 该公司“老板”是谁？</w:t>
      </w:r>
    </w:p>
    <w:p w14:paraId="72987905" w14:textId="77777777" w:rsidR="003D74AA" w:rsidRDefault="003D74AA"/>
    <w:p w14:paraId="5E67AFFF" w14:textId="77777777" w:rsidR="003D74AA" w:rsidRDefault="001E420A">
      <w:r>
        <w:rPr>
          <w:rStyle w:val="contentfont"/>
        </w:rPr>
        <w:t>阳光玫瑰葡萄从每斤300元跌至10元 价格暴跌原因</w:t>
      </w:r>
    </w:p>
    <w:p w14:paraId="4AD7BB27" w14:textId="77777777" w:rsidR="003D74AA" w:rsidRDefault="003D74AA"/>
    <w:p w14:paraId="5133A820" w14:textId="77777777" w:rsidR="003D74AA" w:rsidRDefault="001E420A">
      <w:r>
        <w:rPr>
          <w:rStyle w:val="contentfont"/>
        </w:rPr>
        <w:t>信用卡3个月没激活还能用吗 答案是这样的</w:t>
      </w:r>
    </w:p>
    <w:p w14:paraId="45C5AF1D" w14:textId="77777777" w:rsidR="003D74AA" w:rsidRDefault="003D74AA"/>
    <w:p w14:paraId="4BDBBD0F" w14:textId="77777777" w:rsidR="003D74AA" w:rsidRDefault="001E420A">
      <w:r>
        <w:rPr>
          <w:rStyle w:val="contentfont"/>
        </w:rPr>
        <w:t>美团点外卖怎么便宜 分享最新的技巧给你</w:t>
      </w:r>
    </w:p>
    <w:p w14:paraId="47F0B3E7" w14:textId="77777777" w:rsidR="003D74AA" w:rsidRDefault="003D74AA"/>
    <w:p w14:paraId="78327B62" w14:textId="77777777" w:rsidR="003D74AA" w:rsidRDefault="001E420A">
      <w:r>
        <w:rPr>
          <w:rStyle w:val="contentfont"/>
        </w:rPr>
        <w:t>胖哥俩在执法人员检查前丢弃食材 涉事门店已停业处理</w:t>
      </w:r>
    </w:p>
    <w:p w14:paraId="43B44FF8" w14:textId="77777777" w:rsidR="003D74AA" w:rsidRDefault="003D74AA"/>
    <w:p w14:paraId="776CB030" w14:textId="77777777" w:rsidR="003D74AA" w:rsidRDefault="001E420A">
      <w:r>
        <w:rPr>
          <w:rStyle w:val="contentfont"/>
        </w:rPr>
        <w:t>31省区市无新增本土确诊病例 疫情什么时候清零？</w:t>
      </w:r>
    </w:p>
    <w:p w14:paraId="1FB00C23" w14:textId="77777777" w:rsidR="003D74AA" w:rsidRDefault="003D74AA"/>
    <w:p w14:paraId="3FCE675E" w14:textId="77777777" w:rsidR="003D74AA" w:rsidRDefault="001E420A">
      <w:r>
        <w:rPr>
          <w:rStyle w:val="contentfont"/>
        </w:rPr>
        <w:t>48小时核酸检测时间怎么算 和72小时区别是什么</w:t>
      </w:r>
    </w:p>
    <w:p w14:paraId="6C605404" w14:textId="77777777" w:rsidR="003D74AA" w:rsidRDefault="003D74AA"/>
    <w:p w14:paraId="4684199C" w14:textId="77777777" w:rsidR="003D74AA" w:rsidRDefault="001E420A">
      <w:r>
        <w:rPr>
          <w:rStyle w:val="contentfont"/>
        </w:rPr>
        <w:t>胖哥俩从平台下线 肉蟹煲死蟹当活蟹卖</w:t>
      </w:r>
    </w:p>
    <w:p w14:paraId="54D74EC3" w14:textId="77777777" w:rsidR="003D74AA" w:rsidRDefault="003D74AA"/>
    <w:p w14:paraId="62F5678E" w14:textId="77777777" w:rsidR="003D74AA" w:rsidRDefault="001E420A">
      <w:r>
        <w:rPr>
          <w:rStyle w:val="contentfont"/>
        </w:rPr>
        <w:t>花钱就可以消除不良征信靠谱吗 千万不要上当受骗！</w:t>
      </w:r>
    </w:p>
    <w:p w14:paraId="7B928ED2" w14:textId="77777777" w:rsidR="003D74AA" w:rsidRDefault="003D74AA"/>
    <w:p w14:paraId="407DFF22" w14:textId="77777777" w:rsidR="003D74AA" w:rsidRDefault="001E420A">
      <w:r>
        <w:rPr>
          <w:rStyle w:val="contentfont"/>
        </w:rPr>
        <w:t>多益网络悬赏千万送前CEO进监狱 唐忆鲁摊上大事</w:t>
      </w:r>
    </w:p>
    <w:p w14:paraId="3CB1841C" w14:textId="77777777" w:rsidR="003D74AA" w:rsidRDefault="003D74AA"/>
    <w:p w14:paraId="0125E7F7" w14:textId="77777777" w:rsidR="003D74AA" w:rsidRDefault="001E420A">
      <w:r>
        <w:rPr>
          <w:rStyle w:val="contentfont"/>
        </w:rPr>
        <w:t>张伯礼：本轮疫情拐点将要出现 防疫成果显著</w:t>
      </w:r>
    </w:p>
    <w:p w14:paraId="26408E47" w14:textId="77777777" w:rsidR="003D74AA" w:rsidRDefault="003D74AA"/>
    <w:p w14:paraId="159EFF55" w14:textId="77777777" w:rsidR="003D74AA" w:rsidRDefault="001E420A">
      <w:r>
        <w:rPr>
          <w:rStyle w:val="contentfont"/>
        </w:rPr>
        <w:t>史玉柱再被冻结6500万元股权 这些股权几时可解冻</w:t>
      </w:r>
    </w:p>
    <w:p w14:paraId="0FB60E13" w14:textId="77777777" w:rsidR="003D74AA" w:rsidRDefault="003D74AA"/>
    <w:p w14:paraId="5646B4D9" w14:textId="77777777" w:rsidR="003D74AA" w:rsidRDefault="001E420A">
      <w:r>
        <w:rPr>
          <w:rStyle w:val="contentfont"/>
        </w:rPr>
        <w:t>平板电脑什么牌子好 好的平板电脑品牌推荐</w:t>
      </w:r>
    </w:p>
    <w:p w14:paraId="7194C507" w14:textId="77777777" w:rsidR="003D74AA" w:rsidRDefault="003D74AA"/>
    <w:p w14:paraId="73579E1E" w14:textId="77777777" w:rsidR="003D74AA" w:rsidRDefault="001E420A">
      <w:r>
        <w:rPr>
          <w:rStyle w:val="contentfont"/>
        </w:rPr>
        <w:t>房产证补办需要什么手续 多久能办下来？</w:t>
      </w:r>
    </w:p>
    <w:p w14:paraId="0359D96A" w14:textId="77777777" w:rsidR="003D74AA" w:rsidRDefault="003D74AA"/>
    <w:p w14:paraId="28F67C5E" w14:textId="77777777" w:rsidR="003D74AA" w:rsidRDefault="001E420A">
      <w:r>
        <w:rPr>
          <w:rStyle w:val="contentfont"/>
        </w:rPr>
        <w:t>扬州疫情全面解封预估时间 最早几号能够解除封闭管理</w:t>
      </w:r>
    </w:p>
    <w:p w14:paraId="130DF938" w14:textId="77777777" w:rsidR="003D74AA" w:rsidRDefault="003D74AA"/>
    <w:p w14:paraId="1A1E8F5F" w14:textId="77777777" w:rsidR="003D74AA" w:rsidRDefault="001E420A">
      <w:r>
        <w:rPr>
          <w:rStyle w:val="contentfont"/>
        </w:rPr>
        <w:t>扬州毛老太没有接种疫苗吗 其家属有被传染的吗</w:t>
      </w:r>
    </w:p>
    <w:p w14:paraId="216EE191" w14:textId="77777777" w:rsidR="003D74AA" w:rsidRDefault="003D74AA"/>
    <w:p w14:paraId="35D0380A" w14:textId="77777777" w:rsidR="003D74AA" w:rsidRDefault="001E420A">
      <w:r>
        <w:rPr>
          <w:rStyle w:val="contentfont"/>
        </w:rPr>
        <w:t>商丘何时恢复正常 新增一例会影响到解封吗</w:t>
      </w:r>
    </w:p>
    <w:p w14:paraId="1002B299" w14:textId="77777777" w:rsidR="003D74AA" w:rsidRDefault="003D74AA"/>
    <w:p w14:paraId="528A5EB0" w14:textId="77777777" w:rsidR="003D74AA" w:rsidRDefault="001E420A">
      <w:r>
        <w:rPr>
          <w:rStyle w:val="contentfont"/>
        </w:rPr>
        <w:t>钟南山称中国疫苗加强针实验效果好 增加免疫办法来了</w:t>
      </w:r>
    </w:p>
    <w:p w14:paraId="215F6E3D" w14:textId="77777777" w:rsidR="003D74AA" w:rsidRDefault="003D74AA"/>
    <w:p w14:paraId="6514EE01" w14:textId="77777777" w:rsidR="003D74AA" w:rsidRDefault="001E420A">
      <w:r>
        <w:rPr>
          <w:rStyle w:val="contentfont"/>
        </w:rPr>
        <w:t>退保对业务员有影响吗 具体情况是怎么样的？</w:t>
      </w:r>
    </w:p>
    <w:p w14:paraId="6EFB8004" w14:textId="77777777" w:rsidR="003D74AA" w:rsidRDefault="003D74AA"/>
    <w:p w14:paraId="416B099F" w14:textId="77777777" w:rsidR="003D74AA" w:rsidRDefault="001E420A">
      <w:r>
        <w:rPr>
          <w:rStyle w:val="contentfont"/>
        </w:rPr>
        <w:t>中国火星探测任务成功纪念币来了 如何预约兑换？</w:t>
      </w:r>
    </w:p>
    <w:p w14:paraId="425CEF74" w14:textId="77777777" w:rsidR="003D74AA" w:rsidRDefault="003D74AA"/>
    <w:p w14:paraId="025B150E" w14:textId="77777777" w:rsidR="003D74AA" w:rsidRDefault="001E420A">
      <w:r>
        <w:rPr>
          <w:rStyle w:val="contentfont"/>
        </w:rPr>
        <w:t>提前还款选哪种贷款好 看完你就知道了</w:t>
      </w:r>
    </w:p>
    <w:p w14:paraId="7B435A60" w14:textId="77777777" w:rsidR="003D74AA" w:rsidRDefault="003D74AA"/>
    <w:p w14:paraId="61EF2018" w14:textId="77777777" w:rsidR="003D74AA" w:rsidRDefault="001E420A">
      <w:r>
        <w:rPr>
          <w:rStyle w:val="contentfont"/>
        </w:rPr>
        <w:t>顺丰上半年净利下滑近八成 看营收具体数据</w:t>
      </w:r>
    </w:p>
    <w:p w14:paraId="2DAF1602" w14:textId="77777777" w:rsidR="003D74AA" w:rsidRDefault="003D74AA"/>
    <w:p w14:paraId="30EC03AC" w14:textId="77777777" w:rsidR="003D74AA" w:rsidRDefault="001E420A">
      <w:r>
        <w:rPr>
          <w:rStyle w:val="contentfont"/>
        </w:rPr>
        <w:t>信用卡逾期了怎么跟银行协商解决 协商会成功吗</w:t>
      </w:r>
    </w:p>
    <w:p w14:paraId="6955B91F" w14:textId="77777777" w:rsidR="003D74AA" w:rsidRDefault="003D74AA"/>
    <w:p w14:paraId="18ABB9B9" w14:textId="77777777" w:rsidR="003D74AA" w:rsidRDefault="001E420A">
      <w:r>
        <w:rPr>
          <w:rStyle w:val="contentfont"/>
        </w:rPr>
        <w:t>央视曝光部分袜子致癌染料超标 对人体危害大</w:t>
      </w:r>
    </w:p>
    <w:p w14:paraId="0F00B16C" w14:textId="77777777" w:rsidR="003D74AA" w:rsidRDefault="003D74AA"/>
    <w:p w14:paraId="28A32D17" w14:textId="77777777" w:rsidR="003D74AA" w:rsidRDefault="001E420A">
      <w:r>
        <w:rPr>
          <w:rStyle w:val="contentfont"/>
        </w:rPr>
        <w:t>现在什么冰箱品牌质量最好 为你推荐好的冰箱牌子</w:t>
      </w:r>
    </w:p>
    <w:p w14:paraId="17058F51" w14:textId="77777777" w:rsidR="003D74AA" w:rsidRDefault="003D74AA"/>
    <w:p w14:paraId="4B57E699" w14:textId="77777777" w:rsidR="003D74AA" w:rsidRDefault="001E420A">
      <w:r>
        <w:rPr>
          <w:rStyle w:val="contentfont"/>
        </w:rPr>
        <w:t>打疫苗最新通知 8月25号后新冠疫苗第一针还能打吗</w:t>
      </w:r>
    </w:p>
    <w:p w14:paraId="06366310" w14:textId="77777777" w:rsidR="003D74AA" w:rsidRDefault="003D74AA"/>
    <w:p w14:paraId="6F830A5E" w14:textId="77777777" w:rsidR="003D74AA" w:rsidRDefault="001E420A">
      <w:r>
        <w:rPr>
          <w:rStyle w:val="contentfont"/>
        </w:rPr>
        <w:t>拼多多提现100元会被盗信息吗 信息不会泄露</w:t>
      </w:r>
    </w:p>
    <w:p w14:paraId="1131A2C6" w14:textId="77777777" w:rsidR="003D74AA" w:rsidRDefault="003D74AA"/>
    <w:p w14:paraId="383E4BB0" w14:textId="77777777" w:rsidR="003D74AA" w:rsidRDefault="001E420A">
      <w:r>
        <w:rPr>
          <w:rStyle w:val="contentfont"/>
        </w:rPr>
        <w:t>三年后疫情还会有吗 专家预测新冠病毒将与人类共存</w:t>
      </w:r>
    </w:p>
    <w:p w14:paraId="48EA7CE6" w14:textId="77777777" w:rsidR="003D74AA" w:rsidRDefault="003D74AA"/>
    <w:p w14:paraId="66C654DA" w14:textId="77777777" w:rsidR="003D74AA" w:rsidRDefault="001E420A">
      <w:r>
        <w:rPr>
          <w:rStyle w:val="contentfont"/>
        </w:rPr>
        <w:t>哪里买aj便宜又是正品 你会选择哪个网购平台？</w:t>
      </w:r>
    </w:p>
    <w:p w14:paraId="61B20C1B" w14:textId="77777777" w:rsidR="003D74AA" w:rsidRDefault="003D74AA"/>
    <w:p w14:paraId="06874AA5" w14:textId="77777777" w:rsidR="003D74AA" w:rsidRDefault="001E420A">
      <w:r>
        <w:rPr>
          <w:rStyle w:val="contentfont"/>
        </w:rPr>
        <w:t>考拉黑卡会员划算吗 一年的费用是多少钱？</w:t>
      </w:r>
    </w:p>
    <w:p w14:paraId="0F473F76" w14:textId="77777777" w:rsidR="003D74AA" w:rsidRDefault="003D74AA"/>
    <w:p w14:paraId="3B5A4917" w14:textId="77777777" w:rsidR="003D74AA" w:rsidRDefault="001E420A">
      <w:r>
        <w:rPr>
          <w:rStyle w:val="contentfont"/>
        </w:rPr>
        <w:t>信用卡出账日就是还款日吗 是一天么？</w:t>
      </w:r>
    </w:p>
    <w:p w14:paraId="11B2CC2D" w14:textId="77777777" w:rsidR="003D74AA" w:rsidRDefault="003D74AA"/>
    <w:p w14:paraId="134FA581" w14:textId="77777777" w:rsidR="003D74AA" w:rsidRDefault="001E420A">
      <w:r>
        <w:rPr>
          <w:rStyle w:val="contentfont"/>
        </w:rPr>
        <w:t>拼多多100元助力需要多少个好友 有技巧介绍吗</w:t>
      </w:r>
    </w:p>
    <w:p w14:paraId="718D0074" w14:textId="77777777" w:rsidR="003D74AA" w:rsidRDefault="003D74AA"/>
    <w:p w14:paraId="495763FE" w14:textId="77777777" w:rsidR="003D74AA" w:rsidRDefault="001E420A">
      <w:r>
        <w:rPr>
          <w:rStyle w:val="contentfont"/>
        </w:rPr>
        <w:t>立陶宛激光产业为何如此发达 发展的软肋是什么</w:t>
      </w:r>
    </w:p>
    <w:p w14:paraId="38A3D8DF" w14:textId="77777777" w:rsidR="003D74AA" w:rsidRDefault="003D74AA"/>
    <w:p w14:paraId="00C3B570" w14:textId="77777777" w:rsidR="003D74AA" w:rsidRDefault="001E420A">
      <w:r>
        <w:rPr>
          <w:rStyle w:val="contentfont"/>
        </w:rPr>
        <w:t>孟晚舟为什么会被加拿大拘押 揭孟晚舟事件来龙去脉</w:t>
      </w:r>
    </w:p>
    <w:p w14:paraId="6F1435AB" w14:textId="77777777" w:rsidR="003D74AA" w:rsidRDefault="003D74AA"/>
    <w:p w14:paraId="755BD2DC" w14:textId="77777777" w:rsidR="003D74AA" w:rsidRDefault="001E420A">
      <w:r>
        <w:rPr>
          <w:rStyle w:val="contentfont"/>
        </w:rPr>
        <w:t>胖哥俩被约谈 突击检查了杭州23家门店</w:t>
      </w:r>
    </w:p>
    <w:p w14:paraId="5EB54352" w14:textId="77777777" w:rsidR="003D74AA" w:rsidRDefault="003D74AA"/>
    <w:p w14:paraId="6AE4954D" w14:textId="77777777" w:rsidR="003D74AA" w:rsidRDefault="001E420A">
      <w:r>
        <w:rPr>
          <w:rStyle w:val="contentfont"/>
        </w:rPr>
        <w:t>阿富汗塔利班警告美国 向潘杰希尔部署兵力</w:t>
      </w:r>
    </w:p>
    <w:p w14:paraId="5E40961E" w14:textId="77777777" w:rsidR="003D74AA" w:rsidRDefault="003D74AA"/>
    <w:p w14:paraId="6ECBF382" w14:textId="77777777" w:rsidR="003D74AA" w:rsidRDefault="001E420A">
      <w:r>
        <w:rPr>
          <w:rStyle w:val="contentfont"/>
        </w:rPr>
        <w:t>伊朗外交部：伊朗在伊核谈判中的立场没有改变</w:t>
      </w:r>
    </w:p>
    <w:p w14:paraId="2149B0AC" w14:textId="77777777" w:rsidR="003D74AA" w:rsidRDefault="003D74AA"/>
    <w:p w14:paraId="230B866F" w14:textId="77777777" w:rsidR="003D74AA" w:rsidRDefault="001E420A">
      <w:r>
        <w:rPr>
          <w:rStyle w:val="contentfont"/>
        </w:rPr>
        <w:t>全球累计新冠确诊病例达211730035例</w:t>
      </w:r>
    </w:p>
    <w:p w14:paraId="0C3122E6" w14:textId="77777777" w:rsidR="003D74AA" w:rsidRDefault="003D74AA"/>
    <w:p w14:paraId="54148B79" w14:textId="77777777" w:rsidR="003D74AA" w:rsidRDefault="001E420A">
      <w:r>
        <w:rPr>
          <w:rStyle w:val="contentfont"/>
        </w:rPr>
        <w:t>外交部：美方应停止编造借口对中国抹黑打压</w:t>
      </w:r>
    </w:p>
    <w:p w14:paraId="33378A75" w14:textId="77777777" w:rsidR="003D74AA" w:rsidRDefault="003D74AA"/>
    <w:p w14:paraId="74C77AC0" w14:textId="77777777" w:rsidR="003D74AA" w:rsidRDefault="001E420A">
      <w:r>
        <w:rPr>
          <w:rStyle w:val="contentfont"/>
        </w:rPr>
        <w:t>韩媒感叹“中国多项经济指标碾压韩国”</w:t>
      </w:r>
    </w:p>
    <w:p w14:paraId="23BD0632" w14:textId="77777777" w:rsidR="003D74AA" w:rsidRDefault="003D74AA"/>
    <w:p w14:paraId="25A37C1D" w14:textId="77777777" w:rsidR="003D74AA" w:rsidRDefault="001E420A">
      <w:r>
        <w:rPr>
          <w:rStyle w:val="contentfont"/>
        </w:rPr>
        <w:t>外交部提醒在阿富汗中国公民向使馆报备</w:t>
      </w:r>
    </w:p>
    <w:p w14:paraId="0BDD371C" w14:textId="77777777" w:rsidR="003D74AA" w:rsidRDefault="003D74AA"/>
    <w:p w14:paraId="4097E717" w14:textId="77777777" w:rsidR="003D74AA" w:rsidRDefault="001E420A">
      <w:r>
        <w:rPr>
          <w:rStyle w:val="contentfont"/>
        </w:rPr>
        <w:t>闲鱼要交2000元保证金吗 马上来科普一下</w:t>
      </w:r>
    </w:p>
    <w:p w14:paraId="1E8946DB" w14:textId="77777777" w:rsidR="003D74AA" w:rsidRDefault="003D74AA"/>
    <w:p w14:paraId="13700FCF" w14:textId="77777777" w:rsidR="003D74AA" w:rsidRDefault="001E420A">
      <w:r>
        <w:rPr>
          <w:rStyle w:val="contentfont"/>
        </w:rPr>
        <w:t>苏宁易购怎么便宜购物 买电脑可靠吗？</w:t>
      </w:r>
    </w:p>
    <w:p w14:paraId="4D1B4048" w14:textId="77777777" w:rsidR="003D74AA" w:rsidRDefault="003D74AA"/>
    <w:p w14:paraId="297DD9F5" w14:textId="77777777" w:rsidR="003D74AA" w:rsidRDefault="001E420A">
      <w:r>
        <w:rPr>
          <w:rStyle w:val="contentfont"/>
        </w:rPr>
        <w:t>停息挂账申请条件是什么 满足这几点就可以了</w:t>
      </w:r>
    </w:p>
    <w:p w14:paraId="5C1F50A3" w14:textId="77777777" w:rsidR="003D74AA" w:rsidRDefault="003D74AA"/>
    <w:p w14:paraId="386565BE" w14:textId="77777777" w:rsidR="003D74AA" w:rsidRDefault="001E420A">
      <w:r>
        <w:rPr>
          <w:rStyle w:val="contentfont"/>
        </w:rPr>
        <w:t>借呗提前还款是大忌吗 会不会影响到信用？</w:t>
      </w:r>
    </w:p>
    <w:p w14:paraId="24FCEC69" w14:textId="77777777" w:rsidR="003D74AA" w:rsidRDefault="003D74AA"/>
    <w:p w14:paraId="16064F70" w14:textId="77777777" w:rsidR="003D74AA" w:rsidRDefault="001E420A">
      <w:r>
        <w:rPr>
          <w:rStyle w:val="contentfont"/>
        </w:rPr>
        <w:t>国内成品油价现年内最大降幅 今日油价多少钱一升</w:t>
      </w:r>
    </w:p>
    <w:p w14:paraId="0B22469F" w14:textId="77777777" w:rsidR="003D74AA" w:rsidRDefault="003D74AA"/>
    <w:p w14:paraId="3CFBE773" w14:textId="77777777" w:rsidR="003D74AA" w:rsidRDefault="001E420A">
      <w:r>
        <w:rPr>
          <w:rStyle w:val="contentfont"/>
        </w:rPr>
        <w:t>拼多多预售为什么便宜 商品一般什么时候发货？</w:t>
      </w:r>
    </w:p>
    <w:p w14:paraId="26EB0EA1" w14:textId="77777777" w:rsidR="003D74AA" w:rsidRDefault="003D74AA"/>
    <w:p w14:paraId="229D06E3" w14:textId="77777777" w:rsidR="003D74AA" w:rsidRDefault="001E420A">
      <w:r>
        <w:rPr>
          <w:rStyle w:val="contentfont"/>
        </w:rPr>
        <w:t>奈雪的茶回应被罚 公司股票走势受影响吗？</w:t>
      </w:r>
    </w:p>
    <w:p w14:paraId="7D1E087B" w14:textId="77777777" w:rsidR="003D74AA" w:rsidRDefault="003D74AA"/>
    <w:p w14:paraId="0438449B" w14:textId="77777777" w:rsidR="003D74AA" w:rsidRDefault="001E420A">
      <w:r>
        <w:rPr>
          <w:rStyle w:val="contentfont"/>
        </w:rPr>
        <w:t>中秋十一能否正常出行？张伯礼回应完全没问题</w:t>
      </w:r>
    </w:p>
    <w:p w14:paraId="7DACB3C4" w14:textId="77777777" w:rsidR="003D74AA" w:rsidRDefault="003D74AA"/>
    <w:p w14:paraId="65794EA7" w14:textId="77777777" w:rsidR="003D74AA" w:rsidRDefault="001E420A">
      <w:r>
        <w:rPr>
          <w:rStyle w:val="contentfont"/>
        </w:rPr>
        <w:t>国内油价或将暴跌 明天加油可省10元</w:t>
      </w:r>
    </w:p>
    <w:p w14:paraId="79CB3E99" w14:textId="77777777" w:rsidR="003D74AA" w:rsidRDefault="003D74AA"/>
    <w:p w14:paraId="052D5CEF" w14:textId="77777777" w:rsidR="003D74AA" w:rsidRDefault="001E420A">
      <w:r>
        <w:rPr>
          <w:rStyle w:val="contentfont"/>
        </w:rPr>
        <w:t>贷款额度被冻结的后果有哪些 主要是有这些</w:t>
      </w:r>
    </w:p>
    <w:p w14:paraId="3852FF49" w14:textId="77777777" w:rsidR="003D74AA" w:rsidRDefault="003D74AA"/>
    <w:p w14:paraId="631871C7" w14:textId="77777777" w:rsidR="003D74AA" w:rsidRDefault="001E420A">
      <w:r>
        <w:rPr>
          <w:rStyle w:val="contentfont"/>
        </w:rPr>
        <w:t>开美甲店成本多少钱 一个月能赚多少？</w:t>
      </w:r>
    </w:p>
    <w:p w14:paraId="3BD1CC77" w14:textId="77777777" w:rsidR="003D74AA" w:rsidRDefault="003D74AA"/>
    <w:p w14:paraId="7A9DBDA7" w14:textId="77777777" w:rsidR="003D74AA" w:rsidRDefault="001E420A">
      <w:r>
        <w:rPr>
          <w:rStyle w:val="contentfont"/>
        </w:rPr>
        <w:t>绍兴精工控股集团总裁楼宝良简介 他因车祸去世</w:t>
      </w:r>
    </w:p>
    <w:p w14:paraId="1081BA5D" w14:textId="77777777" w:rsidR="003D74AA" w:rsidRDefault="003D74AA"/>
    <w:p w14:paraId="5BD73DA7" w14:textId="77777777" w:rsidR="003D74AA" w:rsidRDefault="001E420A">
      <w:r>
        <w:rPr>
          <w:rStyle w:val="contentfont"/>
        </w:rPr>
        <w:t>北京疫情8月低能结束了吗 最新防疫结束时间介绍</w:t>
      </w:r>
    </w:p>
    <w:p w14:paraId="6B650E86" w14:textId="77777777" w:rsidR="003D74AA" w:rsidRDefault="003D74AA"/>
    <w:p w14:paraId="1EEB293C" w14:textId="77777777" w:rsidR="003D74AA" w:rsidRDefault="001E420A">
      <w:r>
        <w:rPr>
          <w:rStyle w:val="contentfont"/>
        </w:rPr>
        <w:t>农村独生子女家庭有哪些补贴 原来有这些补助的</w:t>
      </w:r>
    </w:p>
    <w:p w14:paraId="3E99B4B2" w14:textId="77777777" w:rsidR="003D74AA" w:rsidRDefault="003D74AA"/>
    <w:p w14:paraId="29B5D899" w14:textId="77777777" w:rsidR="003D74AA" w:rsidRDefault="001E420A">
      <w:r>
        <w:rPr>
          <w:rStyle w:val="contentfont"/>
        </w:rPr>
        <w:t>胖哥俩为什么会出名 其一年收入引关注</w:t>
      </w:r>
    </w:p>
    <w:p w14:paraId="40432772" w14:textId="77777777" w:rsidR="003D74AA" w:rsidRDefault="003D74AA"/>
    <w:p w14:paraId="6B4D0D4A" w14:textId="77777777" w:rsidR="003D74AA" w:rsidRDefault="001E420A">
      <w:r>
        <w:rPr>
          <w:rStyle w:val="contentfont"/>
        </w:rPr>
        <w:t>怎么注销ETC 注销后多久可以办理？</w:t>
      </w:r>
    </w:p>
    <w:p w14:paraId="0603B7AA" w14:textId="77777777" w:rsidR="003D74AA" w:rsidRDefault="003D74AA"/>
    <w:p w14:paraId="57A997E6" w14:textId="77777777" w:rsidR="003D74AA" w:rsidRDefault="001E420A">
      <w:r>
        <w:rPr>
          <w:rStyle w:val="contentfont"/>
        </w:rPr>
        <w:t>拼多多百元红包需要多少人助力 你要的答案来了！</w:t>
      </w:r>
    </w:p>
    <w:p w14:paraId="203533AA" w14:textId="77777777" w:rsidR="003D74AA" w:rsidRDefault="003D74AA"/>
    <w:p w14:paraId="340BC3D2" w14:textId="77777777" w:rsidR="003D74AA" w:rsidRDefault="001E420A">
      <w:r>
        <w:rPr>
          <w:rStyle w:val="contentfont"/>
        </w:rPr>
        <w:t>花呗消费红包使用后需要还吗 怎么使用？</w:t>
      </w:r>
    </w:p>
    <w:p w14:paraId="42641892" w14:textId="77777777" w:rsidR="003D74AA" w:rsidRDefault="003D74AA"/>
    <w:p w14:paraId="150F653E" w14:textId="77777777" w:rsidR="003D74AA" w:rsidRDefault="001E420A">
      <w:r>
        <w:rPr>
          <w:rStyle w:val="contentfont"/>
        </w:rPr>
        <w:t>欧盟“怕”收阿富汗难民 普京警告“别甩给中亚”</w:t>
      </w:r>
    </w:p>
    <w:p w14:paraId="0AABCAF3" w14:textId="77777777" w:rsidR="003D74AA" w:rsidRDefault="003D74AA"/>
    <w:p w14:paraId="7B95946E" w14:textId="77777777" w:rsidR="003D74AA" w:rsidRDefault="001E420A">
      <w:r>
        <w:rPr>
          <w:rStyle w:val="contentfont"/>
        </w:rPr>
        <w:t>黄金价格为什么会大涨 今日金价多少钱一克？</w:t>
      </w:r>
    </w:p>
    <w:p w14:paraId="346C3D18" w14:textId="77777777" w:rsidR="003D74AA" w:rsidRDefault="003D74AA"/>
    <w:p w14:paraId="37708262" w14:textId="77777777" w:rsidR="003D74AA" w:rsidRDefault="001E420A">
      <w:r>
        <w:rPr>
          <w:rStyle w:val="contentfont"/>
        </w:rPr>
        <w:t>工商银行信用卡永久额度怎么提升 试一下这几个小技巧</w:t>
      </w:r>
    </w:p>
    <w:p w14:paraId="7246BA12" w14:textId="77777777" w:rsidR="003D74AA" w:rsidRDefault="003D74AA"/>
    <w:p w14:paraId="1E5D47E4" w14:textId="77777777" w:rsidR="003D74AA" w:rsidRDefault="001E420A">
      <w:r>
        <w:rPr>
          <w:rStyle w:val="contentfont"/>
        </w:rPr>
        <w:t>蕾奥规划前副董事长王雪最新消息 其年收入多少亿？</w:t>
      </w:r>
    </w:p>
    <w:p w14:paraId="7B9BB956" w14:textId="77777777" w:rsidR="003D74AA" w:rsidRDefault="003D74AA"/>
    <w:p w14:paraId="20220B56" w14:textId="77777777" w:rsidR="003D74AA" w:rsidRDefault="001E420A">
      <w:r>
        <w:rPr>
          <w:rStyle w:val="contentfont"/>
        </w:rPr>
        <w:t>中国不再从立陶宛购买奶酪粮食 当地出口商担忧了</w:t>
      </w:r>
    </w:p>
    <w:p w14:paraId="551995B8" w14:textId="77777777" w:rsidR="003D74AA" w:rsidRDefault="003D74AA"/>
    <w:p w14:paraId="51918584" w14:textId="77777777" w:rsidR="003D74AA" w:rsidRDefault="001E420A">
      <w:r>
        <w:rPr>
          <w:rStyle w:val="contentfont"/>
        </w:rPr>
        <w:t>拼多多老用户变新用户教程是真的吗 来看真相</w:t>
      </w:r>
    </w:p>
    <w:p w14:paraId="56BBF257" w14:textId="77777777" w:rsidR="003D74AA" w:rsidRDefault="003D74AA"/>
    <w:p w14:paraId="034CE833" w14:textId="77777777" w:rsidR="003D74AA" w:rsidRDefault="001E420A">
      <w:r>
        <w:rPr>
          <w:rStyle w:val="contentfont"/>
        </w:rPr>
        <w:t>闲鱼宝贝不存在或删除怎么办 你可以选择这样做</w:t>
      </w:r>
    </w:p>
    <w:p w14:paraId="387491EB" w14:textId="77777777" w:rsidR="003D74AA" w:rsidRDefault="003D74AA"/>
    <w:p w14:paraId="6B0EB059" w14:textId="77777777" w:rsidR="003D74AA" w:rsidRDefault="001E420A">
      <w:r>
        <w:rPr>
          <w:rStyle w:val="contentfont"/>
        </w:rPr>
        <w:t>电子社保卡发卡地和参保地不同怎么办 投保人可这样做</w:t>
      </w:r>
    </w:p>
    <w:p w14:paraId="2D903E38" w14:textId="77777777" w:rsidR="003D74AA" w:rsidRDefault="003D74AA"/>
    <w:p w14:paraId="11AFB5CD" w14:textId="77777777" w:rsidR="003D74AA" w:rsidRDefault="001E420A">
      <w:r>
        <w:rPr>
          <w:rStyle w:val="contentfont"/>
        </w:rPr>
        <w:t>闲鱼二手物品可以退换吗 退货运费一般由谁承担？</w:t>
      </w:r>
    </w:p>
    <w:p w14:paraId="1CDE2994" w14:textId="77777777" w:rsidR="003D74AA" w:rsidRDefault="003D74AA"/>
    <w:p w14:paraId="11EDDDC6" w14:textId="77777777" w:rsidR="003D74AA" w:rsidRDefault="001E420A">
      <w:r>
        <w:rPr>
          <w:rStyle w:val="contentfont"/>
        </w:rPr>
        <w:t>新冠疫苗第一针和第二针间隔时间 超过时间怎么办</w:t>
      </w:r>
    </w:p>
    <w:p w14:paraId="6D61A196" w14:textId="77777777" w:rsidR="003D74AA" w:rsidRDefault="003D74AA"/>
    <w:p w14:paraId="5580DB39" w14:textId="77777777" w:rsidR="003D74AA" w:rsidRDefault="001E420A">
      <w:r>
        <w:rPr>
          <w:rStyle w:val="contentfont"/>
        </w:rPr>
        <w:t>郑州今天还有本土疫情吗 最新疫情状况怎么样</w:t>
      </w:r>
    </w:p>
    <w:p w14:paraId="4B66EA8E" w14:textId="77777777" w:rsidR="003D74AA" w:rsidRDefault="003D74AA"/>
    <w:p w14:paraId="4641230D" w14:textId="77777777" w:rsidR="003D74AA" w:rsidRDefault="001E420A">
      <w:r>
        <w:rPr>
          <w:rStyle w:val="contentfont"/>
        </w:rPr>
        <w:t>广州互联网法院起诉是真的吗 网贷逾期会被起诉吗</w:t>
      </w:r>
    </w:p>
    <w:p w14:paraId="4BEA7EEA" w14:textId="77777777" w:rsidR="003D74AA" w:rsidRDefault="003D74AA"/>
    <w:p w14:paraId="7E13C500" w14:textId="77777777" w:rsidR="003D74AA" w:rsidRDefault="001E420A">
      <w:r>
        <w:rPr>
          <w:rStyle w:val="contentfont"/>
        </w:rPr>
        <w:t>胖哥俩肉蟹煲大量使用过期食材 隔夜蟹当活蟹卖</w:t>
      </w:r>
    </w:p>
    <w:p w14:paraId="577983B7" w14:textId="77777777" w:rsidR="003D74AA" w:rsidRDefault="003D74AA"/>
    <w:p w14:paraId="6BBEE0EA" w14:textId="77777777" w:rsidR="003D74AA" w:rsidRDefault="001E420A">
      <w:r>
        <w:rPr>
          <w:rStyle w:val="contentfont"/>
        </w:rPr>
        <w:t>南京9月1日能正常开学吗 当地疫情怎么样了</w:t>
      </w:r>
    </w:p>
    <w:p w14:paraId="14C75E42" w14:textId="77777777" w:rsidR="003D74AA" w:rsidRDefault="003D74AA"/>
    <w:p w14:paraId="3F77B729" w14:textId="77777777" w:rsidR="003D74AA" w:rsidRDefault="001E420A">
      <w:r>
        <w:rPr>
          <w:rStyle w:val="contentfont"/>
        </w:rPr>
        <w:t>南京隔离14天费用谁出 自费隔离交不起怎么办</w:t>
      </w:r>
    </w:p>
    <w:p w14:paraId="6EBA67AC" w14:textId="77777777" w:rsidR="003D74AA" w:rsidRDefault="003D74AA"/>
    <w:p w14:paraId="00283224" w14:textId="77777777" w:rsidR="003D74AA" w:rsidRDefault="001E420A">
      <w:r>
        <w:rPr>
          <w:rStyle w:val="contentfont"/>
        </w:rPr>
        <w:t>为什么银行客服说没有停息挂账业务 原因是这样的</w:t>
      </w:r>
    </w:p>
    <w:p w14:paraId="21183DE9" w14:textId="77777777" w:rsidR="003D74AA" w:rsidRDefault="003D74AA"/>
    <w:p w14:paraId="3A0BDB47" w14:textId="77777777" w:rsidR="003D74AA" w:rsidRDefault="001E420A">
      <w:r>
        <w:rPr>
          <w:rStyle w:val="bcontentfont"/>
        </w:rPr>
        <w:t>阿里巴巴</w:t>
      </w:r>
      <w:r>
        <w:rPr>
          <w:rStyle w:val="contentfont"/>
        </w:rPr>
        <w:t>还属于马云吗 他现在在哪里？</w:t>
      </w:r>
    </w:p>
    <w:p w14:paraId="73E80D87" w14:textId="77777777" w:rsidR="003D74AA" w:rsidRDefault="003D74AA"/>
    <w:p w14:paraId="285BF2F9" w14:textId="77777777" w:rsidR="003D74AA" w:rsidRDefault="001E420A">
      <w:r>
        <w:rPr>
          <w:rStyle w:val="contentfont"/>
        </w:rPr>
        <w:t>阿里女员工事件或反转 男方妻子称是周某主动勾引</w:t>
      </w:r>
    </w:p>
    <w:p w14:paraId="6A8508E8" w14:textId="77777777" w:rsidR="003D74AA" w:rsidRDefault="003D74AA"/>
    <w:p w14:paraId="0CB38CF1" w14:textId="77777777" w:rsidR="003D74AA" w:rsidRDefault="001E420A">
      <w:r>
        <w:rPr>
          <w:rStyle w:val="contentfont"/>
        </w:rPr>
        <w:t>武汉疫情紧急通告 这些密切者尽快做核酸检测</w:t>
      </w:r>
    </w:p>
    <w:p w14:paraId="5F32B92A" w14:textId="77777777" w:rsidR="003D74AA" w:rsidRDefault="003D74AA"/>
    <w:p w14:paraId="37F66244" w14:textId="77777777" w:rsidR="003D74AA" w:rsidRDefault="001E420A">
      <w:r>
        <w:rPr>
          <w:rStyle w:val="contentfont"/>
        </w:rPr>
        <w:t>新冠疫苗第一针和第二针间隔时间 来看权威规定</w:t>
      </w:r>
    </w:p>
    <w:p w14:paraId="022494A9" w14:textId="77777777" w:rsidR="003D74AA" w:rsidRDefault="003D74AA"/>
    <w:p w14:paraId="5067D596" w14:textId="77777777" w:rsidR="003D74AA" w:rsidRDefault="001E420A">
      <w:r>
        <w:rPr>
          <w:rStyle w:val="contentfont"/>
        </w:rPr>
        <w:t>怎样理财才能攒下钱 这三种方法了解一下</w:t>
      </w:r>
    </w:p>
    <w:p w14:paraId="3A79AC31" w14:textId="77777777" w:rsidR="003D74AA" w:rsidRDefault="003D74AA"/>
    <w:p w14:paraId="68CFB654" w14:textId="77777777" w:rsidR="003D74AA" w:rsidRDefault="001E420A">
      <w:r>
        <w:rPr>
          <w:rStyle w:val="contentfont"/>
        </w:rPr>
        <w:t>比特币最新价格行情 今天比特币上涨了吗？</w:t>
      </w:r>
    </w:p>
    <w:p w14:paraId="0392AF41" w14:textId="77777777" w:rsidR="003D74AA" w:rsidRDefault="003D74AA"/>
    <w:p w14:paraId="2D59F1F5" w14:textId="77777777" w:rsidR="003D74AA" w:rsidRDefault="001E420A">
      <w:r>
        <w:rPr>
          <w:rStyle w:val="contentfont"/>
        </w:rPr>
        <w:t>郑州核酸第五轮没有赶上怎么办 什么时候开始检测的？</w:t>
      </w:r>
    </w:p>
    <w:p w14:paraId="6EA41752" w14:textId="77777777" w:rsidR="003D74AA" w:rsidRDefault="003D74AA"/>
    <w:p w14:paraId="281FA465" w14:textId="77777777" w:rsidR="003D74AA" w:rsidRDefault="001E420A">
      <w:r>
        <w:rPr>
          <w:rStyle w:val="contentfont"/>
        </w:rPr>
        <w:t>银行大额贷款需要多少时间 具体放款时间是这样的！</w:t>
      </w:r>
    </w:p>
    <w:p w14:paraId="60F2770E" w14:textId="77777777" w:rsidR="003D74AA" w:rsidRDefault="003D74AA"/>
    <w:p w14:paraId="50CE2F0C" w14:textId="77777777" w:rsidR="003D74AA" w:rsidRDefault="001E420A">
      <w:r>
        <w:rPr>
          <w:rStyle w:val="contentfont"/>
        </w:rPr>
        <w:t>胖哥俩肉蟹煲老板是谁 全国有多少家分店</w:t>
      </w:r>
    </w:p>
    <w:p w14:paraId="10EFCCD5" w14:textId="77777777" w:rsidR="003D74AA" w:rsidRDefault="003D74AA"/>
    <w:p w14:paraId="5A91C951" w14:textId="77777777" w:rsidR="003D74AA" w:rsidRDefault="001E420A">
      <w:r>
        <w:rPr>
          <w:rStyle w:val="contentfont"/>
        </w:rPr>
        <w:t>生育津贴是给单位还是个人 相关法律这样规定</w:t>
      </w:r>
    </w:p>
    <w:p w14:paraId="25E4FC46" w14:textId="77777777" w:rsidR="003D74AA" w:rsidRDefault="003D74AA"/>
    <w:p w14:paraId="5CAEC6B8" w14:textId="77777777" w:rsidR="003D74AA" w:rsidRDefault="001E420A">
      <w:r>
        <w:rPr>
          <w:rStyle w:val="contentfont"/>
        </w:rPr>
        <w:t>网贷审核通过没到账原因 或是这些情况造成</w:t>
      </w:r>
    </w:p>
    <w:p w14:paraId="380A7103" w14:textId="77777777" w:rsidR="003D74AA" w:rsidRDefault="003D74AA"/>
    <w:p w14:paraId="039E56B6" w14:textId="77777777" w:rsidR="003D74AA" w:rsidRDefault="001E420A">
      <w:r>
        <w:rPr>
          <w:rStyle w:val="contentfont"/>
        </w:rPr>
        <w:t>默克尔对俄罗斯进行“告别访问” 为延续对俄务实外交铺路</w:t>
      </w:r>
    </w:p>
    <w:p w14:paraId="6C7136B1" w14:textId="77777777" w:rsidR="003D74AA" w:rsidRDefault="003D74AA"/>
    <w:p w14:paraId="4E4C1571" w14:textId="77777777" w:rsidR="003D74AA" w:rsidRDefault="001E420A">
      <w:r>
        <w:rPr>
          <w:rStyle w:val="contentfont"/>
        </w:rPr>
        <w:t>9月白酒基金会涨吗 现在上车的风险大不大？</w:t>
      </w:r>
    </w:p>
    <w:p w14:paraId="57DF74AE" w14:textId="77777777" w:rsidR="003D74AA" w:rsidRDefault="003D74AA"/>
    <w:p w14:paraId="328C0EE1" w14:textId="77777777" w:rsidR="003D74AA" w:rsidRDefault="001E420A">
      <w:r>
        <w:rPr>
          <w:rStyle w:val="contentfont"/>
        </w:rPr>
        <w:t>新冠疫苗接种提醒 2021年九月份还能打疫苗吗</w:t>
      </w:r>
    </w:p>
    <w:p w14:paraId="42239525" w14:textId="77777777" w:rsidR="003D74AA" w:rsidRDefault="003D74AA"/>
    <w:p w14:paraId="6A1D8A40" w14:textId="77777777" w:rsidR="003D74AA" w:rsidRDefault="001E420A">
      <w:r>
        <w:rPr>
          <w:rStyle w:val="contentfont"/>
        </w:rPr>
        <w:t>中秋十一能否正常出行？ 张伯礼回应内容是什么</w:t>
      </w:r>
    </w:p>
    <w:p w14:paraId="0A4DA2FA" w14:textId="77777777" w:rsidR="003D74AA" w:rsidRDefault="003D74AA"/>
    <w:p w14:paraId="5F720F9C" w14:textId="77777777" w:rsidR="003D74AA" w:rsidRDefault="001E420A">
      <w:r>
        <w:rPr>
          <w:rStyle w:val="contentfont"/>
        </w:rPr>
        <w:t>年轻人怎么靠自媒体赚钱 记得收藏起来</w:t>
      </w:r>
    </w:p>
    <w:p w14:paraId="35CDB5C1" w14:textId="77777777" w:rsidR="003D74AA" w:rsidRDefault="003D74AA"/>
    <w:p w14:paraId="2FC27E0A" w14:textId="77777777" w:rsidR="003D74AA" w:rsidRDefault="001E420A">
      <w:r>
        <w:rPr>
          <w:rStyle w:val="contentfont"/>
        </w:rPr>
        <w:t>悟空问答现在还能赚钱吗 要注意什么问题</w:t>
      </w:r>
    </w:p>
    <w:p w14:paraId="5369FFB4" w14:textId="77777777" w:rsidR="003D74AA" w:rsidRDefault="003D74AA"/>
    <w:p w14:paraId="24836D77" w14:textId="77777777" w:rsidR="003D74AA" w:rsidRDefault="001E420A">
      <w:r>
        <w:rPr>
          <w:rStyle w:val="contentfont"/>
        </w:rPr>
        <w:t>富力地产2021年中报分析 偿债能力引关注</w:t>
      </w:r>
    </w:p>
    <w:p w14:paraId="610B363C" w14:textId="77777777" w:rsidR="003D74AA" w:rsidRDefault="003D74AA"/>
    <w:p w14:paraId="062C8AFF" w14:textId="77777777" w:rsidR="003D74AA" w:rsidRDefault="001E420A">
      <w:r>
        <w:rPr>
          <w:rStyle w:val="contentfont"/>
        </w:rPr>
        <w:t>全家福保险都保什么 值得购买吗？</w:t>
      </w:r>
    </w:p>
    <w:p w14:paraId="75DCFB07" w14:textId="77777777" w:rsidR="003D74AA" w:rsidRDefault="003D74AA"/>
    <w:p w14:paraId="399723B2" w14:textId="77777777" w:rsidR="003D74AA" w:rsidRDefault="001E420A">
      <w:r>
        <w:rPr>
          <w:rStyle w:val="contentfont"/>
        </w:rPr>
        <w:t>网上买保险核保失败什么意思 还可以再次投保吗</w:t>
      </w:r>
    </w:p>
    <w:p w14:paraId="764129B8" w14:textId="77777777" w:rsidR="003D74AA" w:rsidRDefault="003D74AA"/>
    <w:p w14:paraId="3CEA71AD" w14:textId="77777777" w:rsidR="003D74AA" w:rsidRDefault="001E420A">
      <w:r>
        <w:rPr>
          <w:rStyle w:val="contentfont"/>
        </w:rPr>
        <w:t>史玉柱再被冻结6500万元股权 他目前现状如何</w:t>
      </w:r>
    </w:p>
    <w:p w14:paraId="0917E12D" w14:textId="77777777" w:rsidR="003D74AA" w:rsidRDefault="003D74AA"/>
    <w:p w14:paraId="74264154" w14:textId="77777777" w:rsidR="003D74AA" w:rsidRDefault="001E420A">
      <w:r>
        <w:rPr>
          <w:rStyle w:val="contentfont"/>
        </w:rPr>
        <w:t>生二胎放宽一套房限购？ 长沙住建局这样回应</w:t>
      </w:r>
    </w:p>
    <w:p w14:paraId="7AA52661" w14:textId="77777777" w:rsidR="003D74AA" w:rsidRDefault="003D74AA"/>
    <w:p w14:paraId="2CBE429D" w14:textId="77777777" w:rsidR="003D74AA" w:rsidRDefault="001E420A">
      <w:r>
        <w:rPr>
          <w:rStyle w:val="contentfont"/>
        </w:rPr>
        <w:t>史玉柱再被冻结6500万元股权 原因非常真实</w:t>
      </w:r>
    </w:p>
    <w:p w14:paraId="1A0E3FC1" w14:textId="77777777" w:rsidR="003D74AA" w:rsidRDefault="003D74AA"/>
    <w:p w14:paraId="2FB083DD" w14:textId="77777777" w:rsidR="003D74AA" w:rsidRDefault="001E420A">
      <w:r>
        <w:rPr>
          <w:rStyle w:val="contentfont"/>
        </w:rPr>
        <w:t>拍拍贷正规合法的吗？三年不还会怎么样</w:t>
      </w:r>
    </w:p>
    <w:p w14:paraId="21BF8A55" w14:textId="77777777" w:rsidR="003D74AA" w:rsidRDefault="003D74AA"/>
    <w:p w14:paraId="4C2A9893" w14:textId="77777777" w:rsidR="003D74AA" w:rsidRDefault="001E420A">
      <w:r>
        <w:rPr>
          <w:rStyle w:val="contentfont"/>
        </w:rPr>
        <w:t>千鲜汇提货点怎样赚钱 一分钟带你了解</w:t>
      </w:r>
    </w:p>
    <w:p w14:paraId="192C1400" w14:textId="77777777" w:rsidR="003D74AA" w:rsidRDefault="003D74AA"/>
    <w:p w14:paraId="4B07FA3F" w14:textId="77777777" w:rsidR="003D74AA" w:rsidRDefault="001E420A">
      <w:r>
        <w:rPr>
          <w:rStyle w:val="contentfont"/>
        </w:rPr>
        <w:t>闲鱼卖家可以拒绝退货吗 来看正确答案</w:t>
      </w:r>
    </w:p>
    <w:p w14:paraId="0C183036" w14:textId="77777777" w:rsidR="003D74AA" w:rsidRDefault="003D74AA"/>
    <w:p w14:paraId="16FE3B9F" w14:textId="77777777" w:rsidR="003D74AA" w:rsidRDefault="001E420A">
      <w:r>
        <w:rPr>
          <w:rStyle w:val="contentfont"/>
        </w:rPr>
        <w:t>立陶宛出口商抱怨中国不买了 终于为自己的行为买单</w:t>
      </w:r>
    </w:p>
    <w:p w14:paraId="3241F87D" w14:textId="77777777" w:rsidR="003D74AA" w:rsidRDefault="003D74AA"/>
    <w:p w14:paraId="27E68FF4" w14:textId="77777777" w:rsidR="003D74AA" w:rsidRDefault="001E420A">
      <w:r>
        <w:rPr>
          <w:rStyle w:val="contentfont"/>
        </w:rPr>
        <w:t>美团骑手超时一单扣多少钱 最新标准来了</w:t>
      </w:r>
    </w:p>
    <w:p w14:paraId="532D547D" w14:textId="77777777" w:rsidR="003D74AA" w:rsidRDefault="003D74AA"/>
    <w:p w14:paraId="0D0F18E1" w14:textId="77777777" w:rsidR="003D74AA" w:rsidRDefault="001E420A">
      <w:r>
        <w:rPr>
          <w:rStyle w:val="contentfont"/>
        </w:rPr>
        <w:t>信用债是否包括金融债券 和利率债的区别是什么</w:t>
      </w:r>
    </w:p>
    <w:p w14:paraId="173A1E92" w14:textId="77777777" w:rsidR="003D74AA" w:rsidRDefault="003D74AA"/>
    <w:p w14:paraId="2BB38EAC" w14:textId="77777777" w:rsidR="003D74AA" w:rsidRDefault="001E420A">
      <w:r>
        <w:rPr>
          <w:rStyle w:val="contentfont"/>
        </w:rPr>
        <w:t>星星科技简介 这是一个做什么的公司？</w:t>
      </w:r>
    </w:p>
    <w:p w14:paraId="227528D7" w14:textId="77777777" w:rsidR="003D74AA" w:rsidRDefault="003D74AA"/>
    <w:p w14:paraId="03AC771B" w14:textId="77777777" w:rsidR="003D74AA" w:rsidRDefault="001E420A">
      <w:r>
        <w:rPr>
          <w:rStyle w:val="contentfont"/>
        </w:rPr>
        <w:t>电子社保卡是什么 可以在医院用吗</w:t>
      </w:r>
    </w:p>
    <w:p w14:paraId="0A6206BA" w14:textId="77777777" w:rsidR="003D74AA" w:rsidRDefault="003D74AA"/>
    <w:p w14:paraId="6DA8BEB9" w14:textId="77777777" w:rsidR="003D74AA" w:rsidRDefault="001E420A">
      <w:r>
        <w:rPr>
          <w:rStyle w:val="contentfont"/>
        </w:rPr>
        <w:t>南京银行住房贷款有什么要求 这些条件需要满足</w:t>
      </w:r>
    </w:p>
    <w:p w14:paraId="7DA99F09" w14:textId="77777777" w:rsidR="003D74AA" w:rsidRDefault="003D74AA"/>
    <w:p w14:paraId="6F4728C2" w14:textId="77777777" w:rsidR="003D74AA" w:rsidRDefault="001E420A">
      <w:r>
        <w:rPr>
          <w:rStyle w:val="contentfont"/>
        </w:rPr>
        <w:t>中国唯一没有疫情的地方是哪里 来看疫情最新报告</w:t>
      </w:r>
    </w:p>
    <w:p w14:paraId="17F38A7F" w14:textId="77777777" w:rsidR="003D74AA" w:rsidRDefault="003D74AA"/>
    <w:p w14:paraId="7514F2E4" w14:textId="77777777" w:rsidR="003D74AA" w:rsidRDefault="001E420A">
      <w:r>
        <w:rPr>
          <w:rStyle w:val="contentfont"/>
        </w:rPr>
        <w:t>疫情下中秋国庆能出去玩吗？ 来看专家最新回应</w:t>
      </w:r>
    </w:p>
    <w:p w14:paraId="3FB6FCFB" w14:textId="77777777" w:rsidR="003D74AA" w:rsidRDefault="003D74AA"/>
    <w:p w14:paraId="6A13EF3D" w14:textId="77777777" w:rsidR="003D74AA" w:rsidRDefault="001E420A">
      <w:r>
        <w:rPr>
          <w:rStyle w:val="contentfont"/>
        </w:rPr>
        <w:t>中国电信连续两日一字跌停 究竟什么情况？</w:t>
      </w:r>
    </w:p>
    <w:p w14:paraId="19CDF0FF" w14:textId="77777777" w:rsidR="003D74AA" w:rsidRDefault="003D74AA"/>
    <w:p w14:paraId="0CA32774" w14:textId="77777777" w:rsidR="003D74AA" w:rsidRDefault="001E420A">
      <w:r>
        <w:rPr>
          <w:rStyle w:val="contentfont"/>
        </w:rPr>
        <w:t>马云怎么突然退休了 退休原因及近几天状况引关注</w:t>
      </w:r>
    </w:p>
    <w:p w14:paraId="6A2D452F" w14:textId="77777777" w:rsidR="003D74AA" w:rsidRDefault="003D74AA"/>
    <w:p w14:paraId="65C4172E" w14:textId="77777777" w:rsidR="003D74AA" w:rsidRDefault="001E420A">
      <w:r>
        <w:rPr>
          <w:rStyle w:val="contentfont"/>
        </w:rPr>
        <w:t>保险代偿后可以协商还款吗 请看相关规定</w:t>
      </w:r>
    </w:p>
    <w:p w14:paraId="2EBA2A43" w14:textId="77777777" w:rsidR="003D74AA" w:rsidRDefault="003D74AA"/>
    <w:p w14:paraId="36F40B0E" w14:textId="77777777" w:rsidR="003D74AA" w:rsidRDefault="001E420A">
      <w:r>
        <w:rPr>
          <w:rStyle w:val="contentfont"/>
        </w:rPr>
        <w:t>可转债不提前赎回是利好还是利空 看完就明白了</w:t>
      </w:r>
    </w:p>
    <w:p w14:paraId="4B58F333" w14:textId="77777777" w:rsidR="003D74AA" w:rsidRDefault="003D74AA"/>
    <w:p w14:paraId="2E76C093" w14:textId="77777777" w:rsidR="003D74AA" w:rsidRDefault="001E420A">
      <w:r>
        <w:rPr>
          <w:rStyle w:val="contentfont"/>
        </w:rPr>
        <w:t>郑州第6轮核酸检测最新通知 绿码可以不做核酸吗</w:t>
      </w:r>
    </w:p>
    <w:p w14:paraId="1CC68119" w14:textId="77777777" w:rsidR="003D74AA" w:rsidRDefault="003D74AA"/>
    <w:p w14:paraId="065370AE" w14:textId="77777777" w:rsidR="003D74AA" w:rsidRDefault="001E420A">
      <w:r>
        <w:rPr>
          <w:rStyle w:val="contentfont"/>
        </w:rPr>
        <w:t>HPV疫苗九价三针一共多少钱 接种间隔时间多久</w:t>
      </w:r>
    </w:p>
    <w:p w14:paraId="4A167975" w14:textId="77777777" w:rsidR="003D74AA" w:rsidRDefault="003D74AA"/>
    <w:p w14:paraId="5B3E6AD3" w14:textId="77777777" w:rsidR="003D74AA" w:rsidRDefault="001E420A">
      <w:r>
        <w:rPr>
          <w:rStyle w:val="contentfont"/>
        </w:rPr>
        <w:t>有门诊记录能买保险吗 还需要如实告知吗</w:t>
      </w:r>
    </w:p>
    <w:p w14:paraId="0494FB05" w14:textId="77777777" w:rsidR="003D74AA" w:rsidRDefault="003D74AA"/>
    <w:p w14:paraId="626EA48A" w14:textId="77777777" w:rsidR="003D74AA" w:rsidRDefault="001E420A">
      <w:r>
        <w:rPr>
          <w:rStyle w:val="contentfont"/>
        </w:rPr>
        <w:t>闲鱼买家收到货后还申请退款怎么办？ 看情况而定</w:t>
      </w:r>
    </w:p>
    <w:p w14:paraId="49AB250A" w14:textId="77777777" w:rsidR="003D74AA" w:rsidRDefault="003D74AA"/>
    <w:p w14:paraId="45B8C17B" w14:textId="77777777" w:rsidR="003D74AA" w:rsidRDefault="001E420A">
      <w:r>
        <w:rPr>
          <w:rStyle w:val="contentfont"/>
        </w:rPr>
        <w:t>社区团购会取代实体店吗 专家：可能性不大</w:t>
      </w:r>
    </w:p>
    <w:p w14:paraId="5BE36526" w14:textId="77777777" w:rsidR="003D74AA" w:rsidRDefault="003D74AA"/>
    <w:p w14:paraId="3DAC3800" w14:textId="77777777" w:rsidR="003D74AA" w:rsidRDefault="001E420A">
      <w:r>
        <w:rPr>
          <w:rStyle w:val="contentfont"/>
        </w:rPr>
        <w:t>贷款额度被冻结是要马上还款吗 用户该怎么做？</w:t>
      </w:r>
    </w:p>
    <w:p w14:paraId="12ED1FA2" w14:textId="77777777" w:rsidR="003D74AA" w:rsidRDefault="003D74AA"/>
    <w:p w14:paraId="2DE35634" w14:textId="77777777" w:rsidR="003D74AA" w:rsidRDefault="001E420A">
      <w:r>
        <w:rPr>
          <w:rStyle w:val="contentfont"/>
        </w:rPr>
        <w:t>征信被拉黑多久能恢复？ 规定必须要五年时间</w:t>
      </w:r>
    </w:p>
    <w:p w14:paraId="056EE641" w14:textId="77777777" w:rsidR="003D74AA" w:rsidRDefault="003D74AA"/>
    <w:p w14:paraId="0A840B88" w14:textId="77777777" w:rsidR="003D74AA" w:rsidRDefault="001E420A">
      <w:r>
        <w:rPr>
          <w:rStyle w:val="contentfont"/>
        </w:rPr>
        <w:t>银行卡为什么被冻结 持卡人应该要如何处理</w:t>
      </w:r>
    </w:p>
    <w:p w14:paraId="06BB1190" w14:textId="77777777" w:rsidR="003D74AA" w:rsidRDefault="003D74AA"/>
    <w:p w14:paraId="519D7AC8" w14:textId="77777777" w:rsidR="003D74AA" w:rsidRDefault="001E420A">
      <w:r>
        <w:rPr>
          <w:rStyle w:val="contentfont"/>
        </w:rPr>
        <w:t>iPhone 13配色被曝 苹果13预计多少钱</w:t>
      </w:r>
    </w:p>
    <w:p w14:paraId="217C30B6" w14:textId="77777777" w:rsidR="003D74AA" w:rsidRDefault="003D74AA"/>
    <w:p w14:paraId="346578BB" w14:textId="77777777" w:rsidR="003D74AA" w:rsidRDefault="001E420A">
      <w:r>
        <w:rPr>
          <w:rStyle w:val="contentfont"/>
        </w:rPr>
        <w:t>南京银行申请住房贷款有什么要求 条件比较严格</w:t>
      </w:r>
    </w:p>
    <w:p w14:paraId="33D563C5" w14:textId="77777777" w:rsidR="003D74AA" w:rsidRDefault="003D74AA"/>
    <w:p w14:paraId="1C613B22" w14:textId="77777777" w:rsidR="003D74AA" w:rsidRDefault="001E420A">
      <w:r>
        <w:rPr>
          <w:rStyle w:val="contentfont"/>
        </w:rPr>
        <w:t>韵达快递寄东西坏了怎么办 最高可以索赔多少钱</w:t>
      </w:r>
    </w:p>
    <w:p w14:paraId="59265487" w14:textId="77777777" w:rsidR="003D74AA" w:rsidRDefault="003D74AA"/>
    <w:p w14:paraId="2E859C55" w14:textId="77777777" w:rsidR="003D74AA" w:rsidRDefault="001E420A">
      <w:r>
        <w:rPr>
          <w:rStyle w:val="contentfont"/>
        </w:rPr>
        <w:t>新浪互助保什么病 需要交钱吗？</w:t>
      </w:r>
    </w:p>
    <w:p w14:paraId="56CB21D3" w14:textId="77777777" w:rsidR="003D74AA" w:rsidRDefault="003D74AA"/>
    <w:p w14:paraId="49DD774A" w14:textId="77777777" w:rsidR="003D74AA" w:rsidRDefault="001E420A">
      <w:r>
        <w:rPr>
          <w:rStyle w:val="contentfont"/>
        </w:rPr>
        <w:t>指数基金的PE是什么意思 高好还是低好？</w:t>
      </w:r>
    </w:p>
    <w:p w14:paraId="50363157" w14:textId="77777777" w:rsidR="003D74AA" w:rsidRDefault="003D74AA"/>
    <w:p w14:paraId="4A0FC02E" w14:textId="77777777" w:rsidR="003D74AA" w:rsidRDefault="001E420A">
      <w:r>
        <w:rPr>
          <w:rStyle w:val="contentfont"/>
        </w:rPr>
        <w:t>银行头寸是什么意思 通俗的解释来了！</w:t>
      </w:r>
    </w:p>
    <w:p w14:paraId="594C7BED" w14:textId="77777777" w:rsidR="003D74AA" w:rsidRDefault="003D74AA"/>
    <w:p w14:paraId="663B1D6B" w14:textId="77777777" w:rsidR="003D74AA" w:rsidRDefault="001E420A">
      <w:r>
        <w:rPr>
          <w:rStyle w:val="contentfont"/>
        </w:rPr>
        <w:t>基金大跌还会涨吗 价格漂浮不定</w:t>
      </w:r>
    </w:p>
    <w:p w14:paraId="04E48869" w14:textId="77777777" w:rsidR="003D74AA" w:rsidRDefault="003D74AA"/>
    <w:p w14:paraId="4E51E542" w14:textId="77777777" w:rsidR="003D74AA" w:rsidRDefault="001E420A">
      <w:r>
        <w:rPr>
          <w:rStyle w:val="contentfont"/>
        </w:rPr>
        <w:t>免费学理财是真的吗？ 小心这些骗局</w:t>
      </w:r>
    </w:p>
    <w:p w14:paraId="36D4E8E6" w14:textId="77777777" w:rsidR="003D74AA" w:rsidRDefault="003D74AA"/>
    <w:p w14:paraId="20F783D1" w14:textId="77777777" w:rsidR="003D74AA" w:rsidRDefault="001E420A">
      <w:r>
        <w:rPr>
          <w:rStyle w:val="contentfont"/>
        </w:rPr>
        <w:t>数字人民币有什么优点 没有网络也能支付吗</w:t>
      </w:r>
    </w:p>
    <w:p w14:paraId="5288AE9C" w14:textId="77777777" w:rsidR="003D74AA" w:rsidRDefault="003D74AA"/>
    <w:p w14:paraId="609F6DA9" w14:textId="77777777" w:rsidR="003D74AA" w:rsidRDefault="001E420A">
      <w:r>
        <w:rPr>
          <w:rStyle w:val="contentfont"/>
        </w:rPr>
        <w:t>京东白条申请失败原因介绍 怎么提高申请通过率</w:t>
      </w:r>
    </w:p>
    <w:p w14:paraId="5F3EE82D" w14:textId="77777777" w:rsidR="003D74AA" w:rsidRDefault="003D74AA"/>
    <w:p w14:paraId="0B5DE2E3" w14:textId="77777777" w:rsidR="003D74AA" w:rsidRDefault="001E420A">
      <w:r>
        <w:rPr>
          <w:rStyle w:val="contentfont"/>
        </w:rPr>
        <w:t>从张家界回来要隔离多久 隔离是自费还是免费</w:t>
      </w:r>
    </w:p>
    <w:p w14:paraId="2BD5DE75" w14:textId="77777777" w:rsidR="003D74AA" w:rsidRDefault="003D74AA"/>
    <w:p w14:paraId="46C3E6A0" w14:textId="77777777" w:rsidR="003D74AA" w:rsidRDefault="001E420A">
      <w:r>
        <w:rPr>
          <w:rStyle w:val="contentfont"/>
        </w:rPr>
        <w:t>现在武汉买房要房票吗 个人怎么申请？</w:t>
      </w:r>
    </w:p>
    <w:p w14:paraId="647363D6" w14:textId="77777777" w:rsidR="003D74AA" w:rsidRDefault="003D74AA"/>
    <w:p w14:paraId="39C9EF2B" w14:textId="77777777" w:rsidR="003D74AA" w:rsidRDefault="001E420A">
      <w:r>
        <w:rPr>
          <w:rStyle w:val="contentfont"/>
        </w:rPr>
        <w:t>银行卡改手机号必须去银行吗 有这几种修改方法</w:t>
      </w:r>
    </w:p>
    <w:p w14:paraId="12E92A14" w14:textId="77777777" w:rsidR="003D74AA" w:rsidRDefault="003D74AA"/>
    <w:p w14:paraId="15FFF27F" w14:textId="77777777" w:rsidR="003D74AA" w:rsidRDefault="001E420A">
      <w:r>
        <w:rPr>
          <w:rStyle w:val="contentfont"/>
        </w:rPr>
        <w:t>美团外卖会员有什么好处 开通可以省下不少钱吗</w:t>
      </w:r>
    </w:p>
    <w:p w14:paraId="1706B294" w14:textId="77777777" w:rsidR="003D74AA" w:rsidRDefault="003D74AA"/>
    <w:p w14:paraId="76FD9355" w14:textId="77777777" w:rsidR="003D74AA" w:rsidRDefault="001E420A">
      <w:r>
        <w:rPr>
          <w:rStyle w:val="contentfont"/>
        </w:rPr>
        <w:t>保险垫付是什么意思 最高是多少？</w:t>
      </w:r>
    </w:p>
    <w:p w14:paraId="790A0D3A" w14:textId="77777777" w:rsidR="003D74AA" w:rsidRDefault="003D74AA"/>
    <w:p w14:paraId="11AA52E6" w14:textId="77777777" w:rsidR="003D74AA" w:rsidRDefault="001E420A">
      <w:r>
        <w:rPr>
          <w:rStyle w:val="contentfont"/>
        </w:rPr>
        <w:t>高德打车金是什么 用户领取后有什么作用？</w:t>
      </w:r>
    </w:p>
    <w:p w14:paraId="4E3AF987" w14:textId="77777777" w:rsidR="003D74AA" w:rsidRDefault="003D74AA"/>
    <w:p w14:paraId="47837DD2" w14:textId="77777777" w:rsidR="003D74AA" w:rsidRDefault="001E420A">
      <w:r>
        <w:rPr>
          <w:rStyle w:val="contentfont"/>
        </w:rPr>
        <w:t>房贷申请被拒怎样快速补救 可以从这几方面入手</w:t>
      </w:r>
    </w:p>
    <w:p w14:paraId="1A7EA999" w14:textId="77777777" w:rsidR="003D74AA" w:rsidRDefault="003D74AA"/>
    <w:p w14:paraId="083D10ED" w14:textId="77777777" w:rsidR="003D74AA" w:rsidRDefault="001E420A">
      <w:r>
        <w:rPr>
          <w:rStyle w:val="contentfont"/>
        </w:rPr>
        <w:t>闲鱼卖东西需要自己出邮费吗 买家不确认收货怎么办</w:t>
      </w:r>
    </w:p>
    <w:p w14:paraId="29BF0C5F" w14:textId="77777777" w:rsidR="003D74AA" w:rsidRDefault="003D74AA"/>
    <w:p w14:paraId="214A5BCD" w14:textId="77777777" w:rsidR="003D74AA" w:rsidRDefault="001E420A">
      <w:r>
        <w:rPr>
          <w:rStyle w:val="contentfont"/>
        </w:rPr>
        <w:t>宁波银行饿了么联名卡权益有哪些 这些福利你领取了吗</w:t>
      </w:r>
    </w:p>
    <w:p w14:paraId="3CB07F4B" w14:textId="77777777" w:rsidR="003D74AA" w:rsidRDefault="003D74AA"/>
    <w:p w14:paraId="5A104672" w14:textId="77777777" w:rsidR="003D74AA" w:rsidRDefault="001E420A">
      <w:r>
        <w:rPr>
          <w:rStyle w:val="contentfont"/>
        </w:rPr>
        <w:t>怎么在闲鱼上做1688一件代发 是不是很容易的？</w:t>
      </w:r>
    </w:p>
    <w:p w14:paraId="3D6B7A53" w14:textId="77777777" w:rsidR="003D74AA" w:rsidRDefault="003D74AA"/>
    <w:p w14:paraId="5F40A61B" w14:textId="77777777" w:rsidR="003D74AA" w:rsidRDefault="001E420A">
      <w:r>
        <w:rPr>
          <w:rStyle w:val="contentfont"/>
        </w:rPr>
        <w:t>一汽马自达将被收购 收购方是长安马自达</w:t>
      </w:r>
    </w:p>
    <w:p w14:paraId="4E313F7C" w14:textId="77777777" w:rsidR="003D74AA" w:rsidRDefault="003D74AA"/>
    <w:p w14:paraId="525D648B" w14:textId="77777777" w:rsidR="003D74AA" w:rsidRDefault="001E420A">
      <w:r>
        <w:rPr>
          <w:rStyle w:val="contentfont"/>
        </w:rPr>
        <w:t>中国电信连续两日一字跌停 最新市值多少</w:t>
      </w:r>
    </w:p>
    <w:p w14:paraId="63E702EF" w14:textId="77777777" w:rsidR="003D74AA" w:rsidRDefault="003D74AA"/>
    <w:p w14:paraId="30686DE1" w14:textId="77777777" w:rsidR="003D74AA" w:rsidRDefault="001E420A">
      <w:r>
        <w:rPr>
          <w:rStyle w:val="contentfont"/>
        </w:rPr>
        <w:t>浦发银行停息挂账申请条件是什么 看看你满足了吗？</w:t>
      </w:r>
    </w:p>
    <w:p w14:paraId="314C2F86" w14:textId="77777777" w:rsidR="003D74AA" w:rsidRDefault="003D74AA"/>
    <w:p w14:paraId="52C7F8E7" w14:textId="77777777" w:rsidR="003D74AA" w:rsidRDefault="001E420A">
      <w:r>
        <w:rPr>
          <w:rStyle w:val="contentfont"/>
        </w:rPr>
        <w:t>机关养老账户余额有什么用 这些你都了解吗</w:t>
      </w:r>
    </w:p>
    <w:p w14:paraId="5CA48BDC" w14:textId="77777777" w:rsidR="003D74AA" w:rsidRDefault="003D74AA"/>
    <w:p w14:paraId="2F965DE0" w14:textId="77777777" w:rsidR="003D74AA" w:rsidRDefault="001E420A">
      <w:r>
        <w:rPr>
          <w:rStyle w:val="contentfont"/>
        </w:rPr>
        <w:t>房贷逾期半年会收房子吗 购房者应该怎么办？</w:t>
      </w:r>
    </w:p>
    <w:p w14:paraId="369C23E1" w14:textId="77777777" w:rsidR="003D74AA" w:rsidRDefault="003D74AA"/>
    <w:p w14:paraId="1F194FD9" w14:textId="77777777" w:rsidR="003D74AA" w:rsidRDefault="001E420A">
      <w:r>
        <w:rPr>
          <w:rStyle w:val="contentfont"/>
        </w:rPr>
        <w:t>多益网络悬赏千万送前CEO进监狱 来看详情</w:t>
      </w:r>
    </w:p>
    <w:p w14:paraId="2918FAE5" w14:textId="77777777" w:rsidR="003D74AA" w:rsidRDefault="003D74AA"/>
    <w:p w14:paraId="3E5DEC79" w14:textId="77777777" w:rsidR="003D74AA" w:rsidRDefault="001E420A">
      <w:r>
        <w:rPr>
          <w:rStyle w:val="contentfont"/>
        </w:rPr>
        <w:t>你我贷一直显示等待放款什么意思 答案如下！</w:t>
      </w:r>
    </w:p>
    <w:p w14:paraId="3445AA29" w14:textId="77777777" w:rsidR="003D74AA" w:rsidRDefault="003D74AA"/>
    <w:p w14:paraId="6F9DB651" w14:textId="77777777" w:rsidR="003D74AA" w:rsidRDefault="001E420A">
      <w:r>
        <w:rPr>
          <w:rStyle w:val="contentfont"/>
        </w:rPr>
        <w:t>支付宝亲情卡怎么解除关系 还可以再次赠送吗</w:t>
      </w:r>
    </w:p>
    <w:p w14:paraId="10682FF3" w14:textId="77777777" w:rsidR="003D74AA" w:rsidRDefault="003D74AA"/>
    <w:p w14:paraId="08042DC2" w14:textId="77777777" w:rsidR="003D74AA" w:rsidRDefault="001E420A">
      <w:r>
        <w:rPr>
          <w:rStyle w:val="contentfont"/>
        </w:rPr>
        <w:t>拼多多新用户能助力多少钱 领现金是真的吗</w:t>
      </w:r>
    </w:p>
    <w:p w14:paraId="235C32F6" w14:textId="77777777" w:rsidR="003D74AA" w:rsidRDefault="003D74AA"/>
    <w:p w14:paraId="231BC5C9" w14:textId="77777777" w:rsidR="003D74AA" w:rsidRDefault="001E420A">
      <w:r>
        <w:rPr>
          <w:rStyle w:val="contentfont"/>
        </w:rPr>
        <w:t>花呗已用额度大于总额度还能用吗 会有什么影响？</w:t>
      </w:r>
    </w:p>
    <w:p w14:paraId="7B7F6F41" w14:textId="77777777" w:rsidR="003D74AA" w:rsidRDefault="003D74AA"/>
    <w:p w14:paraId="62DC1C81" w14:textId="77777777" w:rsidR="003D74AA" w:rsidRDefault="001E420A">
      <w:r>
        <w:rPr>
          <w:rStyle w:val="contentfont"/>
        </w:rPr>
        <w:t>芯片短缺致车企减产 减产已达585万辆</w:t>
      </w:r>
    </w:p>
    <w:p w14:paraId="313E5F80" w14:textId="77777777" w:rsidR="003D74AA" w:rsidRDefault="003D74AA"/>
    <w:p w14:paraId="40E274C9" w14:textId="77777777" w:rsidR="003D74AA" w:rsidRDefault="001E420A">
      <w:r>
        <w:rPr>
          <w:rStyle w:val="contentfont"/>
        </w:rPr>
        <w:t>千鲜汇要多少人才可以开团 成为团长要符合哪些条件</w:t>
      </w:r>
    </w:p>
    <w:p w14:paraId="4AA72134" w14:textId="77777777" w:rsidR="003D74AA" w:rsidRDefault="003D74AA"/>
    <w:p w14:paraId="08B1AE19" w14:textId="77777777" w:rsidR="003D74AA" w:rsidRDefault="001E420A">
      <w:r>
        <w:rPr>
          <w:rStyle w:val="contentfont"/>
        </w:rPr>
        <w:t>相互保险都保些什么 可以随时退保的吗？</w:t>
      </w:r>
    </w:p>
    <w:p w14:paraId="23709F45" w14:textId="77777777" w:rsidR="003D74AA" w:rsidRDefault="003D74AA"/>
    <w:p w14:paraId="329AD7A9" w14:textId="77777777" w:rsidR="003D74AA" w:rsidRDefault="001E420A">
      <w:r>
        <w:rPr>
          <w:rStyle w:val="contentfont"/>
        </w:rPr>
        <w:t>银行卡可以打电话注销办理吗 具体情况介绍给你</w:t>
      </w:r>
    </w:p>
    <w:p w14:paraId="79502DB5" w14:textId="77777777" w:rsidR="003D74AA" w:rsidRDefault="003D74AA"/>
    <w:p w14:paraId="13F66541" w14:textId="77777777" w:rsidR="003D74AA" w:rsidRDefault="001E420A">
      <w:r>
        <w:rPr>
          <w:rStyle w:val="contentfont"/>
        </w:rPr>
        <w:t>安踏营收超越阿迪中国 国产品牌崛起</w:t>
      </w:r>
    </w:p>
    <w:p w14:paraId="6E9722B0" w14:textId="77777777" w:rsidR="003D74AA" w:rsidRDefault="003D74AA"/>
    <w:p w14:paraId="371A9CFE" w14:textId="77777777" w:rsidR="003D74AA" w:rsidRDefault="001E420A">
      <w:r>
        <w:rPr>
          <w:rStyle w:val="contentfont"/>
        </w:rPr>
        <w:t>生二胎放宽一套房限购？长沙回应是这样的</w:t>
      </w:r>
    </w:p>
    <w:p w14:paraId="13059B36" w14:textId="77777777" w:rsidR="003D74AA" w:rsidRDefault="003D74AA"/>
    <w:p w14:paraId="59201F69" w14:textId="77777777" w:rsidR="003D74AA" w:rsidRDefault="001E420A">
      <w:r>
        <w:rPr>
          <w:rStyle w:val="contentfont"/>
        </w:rPr>
        <w:t>中秋节高速为什么不免费 假期还可以外出游玩吗</w:t>
      </w:r>
    </w:p>
    <w:p w14:paraId="4061F335" w14:textId="77777777" w:rsidR="003D74AA" w:rsidRDefault="003D74AA"/>
    <w:p w14:paraId="08BC1FF5" w14:textId="77777777" w:rsidR="003D74AA" w:rsidRDefault="001E420A">
      <w:r>
        <w:rPr>
          <w:rStyle w:val="contentfont"/>
        </w:rPr>
        <w:t>贷款买房会查夫妻双方的征信吗 审批不通过怎么办</w:t>
      </w:r>
    </w:p>
    <w:p w14:paraId="3422BC77" w14:textId="77777777" w:rsidR="003D74AA" w:rsidRDefault="003D74AA"/>
    <w:p w14:paraId="33A4FF7E" w14:textId="77777777" w:rsidR="003D74AA" w:rsidRDefault="001E420A">
      <w:r>
        <w:rPr>
          <w:rStyle w:val="contentfont"/>
        </w:rPr>
        <w:t>床上四件套怎样买的便宜 不妨试试两种购买方法</w:t>
      </w:r>
    </w:p>
    <w:p w14:paraId="5BEA4B94" w14:textId="77777777" w:rsidR="003D74AA" w:rsidRDefault="003D74AA"/>
    <w:p w14:paraId="46625F8E" w14:textId="77777777" w:rsidR="003D74AA" w:rsidRDefault="001E420A">
      <w:r>
        <w:rPr>
          <w:rStyle w:val="contentfont"/>
        </w:rPr>
        <w:t>韵达快递东西坏了怎么办 一般赔偿多少？</w:t>
      </w:r>
    </w:p>
    <w:p w14:paraId="46F8AEEA" w14:textId="77777777" w:rsidR="003D74AA" w:rsidRDefault="003D74AA"/>
    <w:p w14:paraId="4D5B292A" w14:textId="77777777" w:rsidR="003D74AA" w:rsidRDefault="001E420A">
      <w:r>
        <w:rPr>
          <w:rStyle w:val="contentfont"/>
        </w:rPr>
        <w:t>闲鱼宝贝为什么会被屏蔽 用户该怎么恢复？</w:t>
      </w:r>
    </w:p>
    <w:p w14:paraId="3D470826" w14:textId="77777777" w:rsidR="003D74AA" w:rsidRDefault="003D74AA"/>
    <w:p w14:paraId="6910761D" w14:textId="77777777" w:rsidR="003D74AA" w:rsidRDefault="001E420A">
      <w:r>
        <w:rPr>
          <w:rStyle w:val="contentfont"/>
        </w:rPr>
        <w:t>信用卡已寄出怎么查单号 这样操作即可查询</w:t>
      </w:r>
    </w:p>
    <w:p w14:paraId="37902E59" w14:textId="77777777" w:rsidR="003D74AA" w:rsidRDefault="003D74AA"/>
    <w:p w14:paraId="314ED0D1" w14:textId="77777777" w:rsidR="003D74AA" w:rsidRDefault="001E420A">
      <w:r>
        <w:rPr>
          <w:rStyle w:val="contentfont"/>
        </w:rPr>
        <w:t>中国银行可以办理ETC吗 申请渠道有哪些？</w:t>
      </w:r>
    </w:p>
    <w:p w14:paraId="37ADBC84" w14:textId="77777777" w:rsidR="003D74AA" w:rsidRDefault="003D74AA"/>
    <w:p w14:paraId="1F25DE96" w14:textId="77777777" w:rsidR="003D74AA" w:rsidRDefault="001E420A">
      <w:r>
        <w:rPr>
          <w:rStyle w:val="contentfont"/>
        </w:rPr>
        <w:t>多多钱包开通有什么好处 使用安全吗？</w:t>
      </w:r>
    </w:p>
    <w:p w14:paraId="0AD8D0AD" w14:textId="77777777" w:rsidR="003D74AA" w:rsidRDefault="003D74AA"/>
    <w:p w14:paraId="3ACA2875" w14:textId="77777777" w:rsidR="003D74AA" w:rsidRDefault="001E420A">
      <w:r>
        <w:rPr>
          <w:rStyle w:val="contentfont"/>
        </w:rPr>
        <w:t>京东员工数近40万 员工薪酬和福利待遇稳步提升</w:t>
      </w:r>
    </w:p>
    <w:p w14:paraId="787EDF66" w14:textId="77777777" w:rsidR="003D74AA" w:rsidRDefault="003D74AA"/>
    <w:p w14:paraId="364D5686" w14:textId="77777777" w:rsidR="003D74AA" w:rsidRDefault="001E420A">
      <w:r>
        <w:rPr>
          <w:rStyle w:val="contentfont"/>
        </w:rPr>
        <w:t>保险交满期了可以退保吗 最新规定是这样！</w:t>
      </w:r>
    </w:p>
    <w:p w14:paraId="4FFD1FEE" w14:textId="77777777" w:rsidR="003D74AA" w:rsidRDefault="003D74AA"/>
    <w:p w14:paraId="3CBED1B7" w14:textId="77777777" w:rsidR="003D74AA" w:rsidRDefault="001E420A">
      <w:r>
        <w:rPr>
          <w:rStyle w:val="contentfont"/>
        </w:rPr>
        <w:t>去银行贷款20万需要什么条件 最新条件介绍</w:t>
      </w:r>
    </w:p>
    <w:p w14:paraId="7F8034AA" w14:textId="77777777" w:rsidR="003D74AA" w:rsidRDefault="003D74AA"/>
    <w:p w14:paraId="74716021" w14:textId="77777777" w:rsidR="003D74AA" w:rsidRDefault="001E420A">
      <w:r>
        <w:rPr>
          <w:rStyle w:val="contentfont"/>
        </w:rPr>
        <w:t>京东二季度营收2538亿元 业绩良好</w:t>
      </w:r>
    </w:p>
    <w:p w14:paraId="3C81D44A" w14:textId="77777777" w:rsidR="003D74AA" w:rsidRDefault="003D74AA"/>
    <w:p w14:paraId="5BB9EFED" w14:textId="77777777" w:rsidR="003D74AA" w:rsidRDefault="001E420A">
      <w:r>
        <w:rPr>
          <w:rStyle w:val="contentfont"/>
        </w:rPr>
        <w:t>存折改成银行卡会影响打款吗 具体规定是怎样的？</w:t>
      </w:r>
    </w:p>
    <w:p w14:paraId="07363729" w14:textId="77777777" w:rsidR="003D74AA" w:rsidRDefault="003D74AA"/>
    <w:p w14:paraId="45EECE20" w14:textId="77777777" w:rsidR="003D74AA" w:rsidRDefault="001E420A">
      <w:r>
        <w:rPr>
          <w:rStyle w:val="contentfont"/>
        </w:rPr>
        <w:t>山西拟禁售冥币等封建迷信丧葬用品 相关规定引起讨论</w:t>
      </w:r>
    </w:p>
    <w:p w14:paraId="75667E3C" w14:textId="77777777" w:rsidR="003D74AA" w:rsidRDefault="003D74AA"/>
    <w:p w14:paraId="7805B11D" w14:textId="77777777" w:rsidR="003D74AA" w:rsidRDefault="001E420A">
      <w:r>
        <w:rPr>
          <w:rStyle w:val="contentfont"/>
        </w:rPr>
        <w:t>微信流水可以做房贷吗 相关的规定来了解清楚！</w:t>
      </w:r>
    </w:p>
    <w:p w14:paraId="0D68A657" w14:textId="77777777" w:rsidR="003D74AA" w:rsidRDefault="003D74AA"/>
    <w:p w14:paraId="02C21460" w14:textId="77777777" w:rsidR="003D74AA" w:rsidRDefault="001E420A">
      <w:r>
        <w:rPr>
          <w:rStyle w:val="contentfont"/>
        </w:rPr>
        <w:t>农村淘宝靠什么盈利 一个月收入有多少？</w:t>
      </w:r>
    </w:p>
    <w:p w14:paraId="6A946643" w14:textId="77777777" w:rsidR="003D74AA" w:rsidRDefault="003D74AA"/>
    <w:p w14:paraId="5A240BCE" w14:textId="77777777" w:rsidR="003D74AA" w:rsidRDefault="001E420A">
      <w:r>
        <w:rPr>
          <w:rStyle w:val="contentfont"/>
        </w:rPr>
        <w:t>佛山公积金怎么全部提取 来看提取的方法</w:t>
      </w:r>
    </w:p>
    <w:p w14:paraId="33E5CB28" w14:textId="77777777" w:rsidR="003D74AA" w:rsidRDefault="003D74AA"/>
    <w:p w14:paraId="11AF97E6" w14:textId="77777777" w:rsidR="003D74AA" w:rsidRDefault="001E420A">
      <w:r>
        <w:rPr>
          <w:rStyle w:val="contentfont"/>
        </w:rPr>
        <w:t>9月医疗基金还会涨吗 具体行情具体分析</w:t>
      </w:r>
    </w:p>
    <w:p w14:paraId="18630848" w14:textId="77777777" w:rsidR="003D74AA" w:rsidRDefault="003D74AA"/>
    <w:p w14:paraId="2A416EB3" w14:textId="77777777" w:rsidR="003D74AA" w:rsidRDefault="001E420A">
      <w:r>
        <w:rPr>
          <w:rStyle w:val="contentfont"/>
        </w:rPr>
        <w:t>碧桂园发布财报 公司目前现状最新消息引关注</w:t>
      </w:r>
    </w:p>
    <w:p w14:paraId="2B4099E0" w14:textId="77777777" w:rsidR="003D74AA" w:rsidRDefault="003D74AA"/>
    <w:p w14:paraId="685BFFD6" w14:textId="77777777" w:rsidR="003D74AA" w:rsidRDefault="001E420A">
      <w:r>
        <w:rPr>
          <w:rStyle w:val="contentfont"/>
        </w:rPr>
        <w:t>理想之城4位男主分别是什么结局？夏明和苏筱走到一起成了大赢家</w:t>
      </w:r>
    </w:p>
    <w:p w14:paraId="2C72B04D" w14:textId="77777777" w:rsidR="003D74AA" w:rsidRDefault="003D74AA"/>
    <w:p w14:paraId="46E2419B" w14:textId="77777777" w:rsidR="003D74AA" w:rsidRDefault="001E420A">
      <w:r>
        <w:rPr>
          <w:rStyle w:val="contentfont"/>
        </w:rPr>
        <w:t>理想之城里苏筱为什么揭发许峰？许峰查出夏明的问题了吗？</w:t>
      </w:r>
    </w:p>
    <w:p w14:paraId="70FBA3A8" w14:textId="77777777" w:rsidR="003D74AA" w:rsidRDefault="003D74AA"/>
    <w:p w14:paraId="00C267C2" w14:textId="77777777" w:rsidR="003D74AA" w:rsidRDefault="001E420A">
      <w:r>
        <w:rPr>
          <w:rStyle w:val="contentfont"/>
        </w:rPr>
        <w:t>理想之城天成为什么干不过天科？赵显昆审计天科是想做什么？</w:t>
      </w:r>
    </w:p>
    <w:p w14:paraId="3D133D8A" w14:textId="77777777" w:rsidR="003D74AA" w:rsidRDefault="003D74AA"/>
    <w:p w14:paraId="262CBC97" w14:textId="77777777" w:rsidR="003D74AA" w:rsidRDefault="001E420A">
      <w:r>
        <w:rPr>
          <w:rStyle w:val="contentfont"/>
        </w:rPr>
        <w:t>扫黑风暴全集免费播放完整版 扫黑风暴1-28全集资源免费在线观看</w:t>
      </w:r>
    </w:p>
    <w:p w14:paraId="1D4BA98D" w14:textId="77777777" w:rsidR="003D74AA" w:rsidRDefault="003D74AA"/>
    <w:p w14:paraId="7AB43EA4" w14:textId="77777777" w:rsidR="003D74AA" w:rsidRDefault="001E420A">
      <w:r>
        <w:rPr>
          <w:rStyle w:val="contentfont"/>
        </w:rPr>
        <w:t>扫黑风暴麦佳被高明远当作玩物送给了谁 这三个人最有嫌疑</w:t>
      </w:r>
    </w:p>
    <w:p w14:paraId="6FD41129" w14:textId="77777777" w:rsidR="003D74AA" w:rsidRDefault="003D74AA"/>
    <w:p w14:paraId="35A34E34" w14:textId="77777777" w:rsidR="003D74AA" w:rsidRDefault="001E420A">
      <w:r>
        <w:rPr>
          <w:rStyle w:val="contentfont"/>
        </w:rPr>
        <w:t>《周生如故》原著小说结局是什么：男女主角周生辰崔时宜双双离世</w:t>
      </w:r>
    </w:p>
    <w:p w14:paraId="54FBE18E" w14:textId="77777777" w:rsidR="003D74AA" w:rsidRDefault="003D74AA"/>
    <w:p w14:paraId="5E08D50F" w14:textId="77777777" w:rsidR="003D74AA" w:rsidRDefault="001E420A">
      <w:r>
        <w:rPr>
          <w:rStyle w:val="contentfont"/>
        </w:rPr>
        <w:t>《百灵潭》寒生结局是好是坏 寒生最后和春妖在一起了吗</w:t>
      </w:r>
    </w:p>
    <w:p w14:paraId="13E27D70" w14:textId="77777777" w:rsidR="003D74AA" w:rsidRDefault="003D74AA"/>
    <w:p w14:paraId="72F2F51F" w14:textId="77777777" w:rsidR="003D74AA" w:rsidRDefault="001E420A">
      <w:r>
        <w:rPr>
          <w:rStyle w:val="contentfont"/>
        </w:rPr>
        <w:t>披荆斩棘的哥哥高瀚宇被批没文化怎么回事？高瀚宇是什么学历</w:t>
      </w:r>
    </w:p>
    <w:p w14:paraId="6DB29261" w14:textId="77777777" w:rsidR="003D74AA" w:rsidRDefault="003D74AA"/>
    <w:p w14:paraId="76A697A2" w14:textId="77777777" w:rsidR="003D74AA" w:rsidRDefault="001E420A">
      <w:r>
        <w:rPr>
          <w:rStyle w:val="contentfont"/>
        </w:rPr>
        <w:t>百灵潭是根据哪部小说改编的？百灵潭原著小说叫什么名字？</w:t>
      </w:r>
    </w:p>
    <w:p w14:paraId="7014208D" w14:textId="77777777" w:rsidR="003D74AA" w:rsidRDefault="003D74AA"/>
    <w:p w14:paraId="4F31C76B" w14:textId="77777777" w:rsidR="003D74AA" w:rsidRDefault="001E420A">
      <w:r>
        <w:rPr>
          <w:rStyle w:val="contentfont"/>
        </w:rPr>
        <w:t>女网红徒步西藏直播时遇难最新消息 河南美美死亡原因成疑</w:t>
      </w:r>
    </w:p>
    <w:p w14:paraId="43BC3A00" w14:textId="77777777" w:rsidR="003D74AA" w:rsidRDefault="003D74AA"/>
    <w:p w14:paraId="2709DB95" w14:textId="77777777" w:rsidR="003D74AA" w:rsidRDefault="001E420A">
      <w:r>
        <w:rPr>
          <w:rStyle w:val="contentfont"/>
        </w:rPr>
        <w:t>2021年首套房贷利率最新消息 九月上调几率大不大</w:t>
      </w:r>
    </w:p>
    <w:p w14:paraId="4039A4D7" w14:textId="77777777" w:rsidR="003D74AA" w:rsidRDefault="003D74AA"/>
    <w:p w14:paraId="7E75B168" w14:textId="77777777" w:rsidR="003D74AA" w:rsidRDefault="001E420A">
      <w:r>
        <w:rPr>
          <w:rStyle w:val="contentfont"/>
        </w:rPr>
        <w:t>如何做好家庭育儿理财规划 来看理财技巧</w:t>
      </w:r>
    </w:p>
    <w:p w14:paraId="0423D2CE" w14:textId="77777777" w:rsidR="003D74AA" w:rsidRDefault="003D74AA"/>
    <w:p w14:paraId="6D5ACB3A" w14:textId="77777777" w:rsidR="003D74AA" w:rsidRDefault="001E420A">
      <w:r>
        <w:rPr>
          <w:rStyle w:val="contentfont"/>
        </w:rPr>
        <w:t>王者荣耀8月24日iOS登录异常处理方案 ios登录不了如何解决</w:t>
      </w:r>
    </w:p>
    <w:p w14:paraId="4F335838" w14:textId="77777777" w:rsidR="003D74AA" w:rsidRDefault="003D74AA"/>
    <w:p w14:paraId="7FCC48C3" w14:textId="77777777" w:rsidR="003D74AA" w:rsidRDefault="001E420A">
      <w:r>
        <w:rPr>
          <w:rStyle w:val="contentfont"/>
        </w:rPr>
        <w:t>王者荣耀8.24ios无法登陆解决办法 8月24日登录不了怎么办</w:t>
      </w:r>
    </w:p>
    <w:p w14:paraId="5B105AAC" w14:textId="77777777" w:rsidR="003D74AA" w:rsidRDefault="003D74AA"/>
    <w:p w14:paraId="1D735FD0" w14:textId="77777777" w:rsidR="003D74AA" w:rsidRDefault="001E420A">
      <w:r>
        <w:rPr>
          <w:rStyle w:val="contentfont"/>
        </w:rPr>
        <w:t>绿豆不能像黄豆一样打出豆浆原因与什么有关？蚂蚁庄园8.25今日问题答案</w:t>
      </w:r>
    </w:p>
    <w:p w14:paraId="6E2F748B" w14:textId="77777777" w:rsidR="003D74AA" w:rsidRDefault="003D74AA"/>
    <w:p w14:paraId="2D96EB5D" w14:textId="77777777" w:rsidR="003D74AA" w:rsidRDefault="001E420A">
      <w:r>
        <w:rPr>
          <w:rStyle w:val="contentfont"/>
        </w:rPr>
        <w:t>《剑与远征》荒岛探险古神仪式活动入口 荒岛探险古神仪式如何进入</w:t>
      </w:r>
    </w:p>
    <w:p w14:paraId="11D013CC" w14:textId="77777777" w:rsidR="003D74AA" w:rsidRDefault="003D74AA"/>
    <w:p w14:paraId="769437BF" w14:textId="77777777" w:rsidR="003D74AA" w:rsidRDefault="001E420A">
      <w:r>
        <w:rPr>
          <w:rStyle w:val="contentfont"/>
        </w:rPr>
        <w:t>摩尔庄园获取红龙晶石的两个途径汇总 红龙晶石怎么才能获得</w:t>
      </w:r>
    </w:p>
    <w:p w14:paraId="2F2B94E5" w14:textId="77777777" w:rsidR="003D74AA" w:rsidRDefault="003D74AA"/>
    <w:p w14:paraId="35FBEE6F" w14:textId="77777777" w:rsidR="003D74AA" w:rsidRDefault="001E420A">
      <w:r>
        <w:rPr>
          <w:rStyle w:val="contentfont"/>
        </w:rPr>
        <w:t>灵魂潮汐安德莉亚怎么玩技能分享 安德莉亚图鉴及角色介绍</w:t>
      </w:r>
    </w:p>
    <w:p w14:paraId="1CF6D89D" w14:textId="77777777" w:rsidR="003D74AA" w:rsidRDefault="003D74AA"/>
    <w:p w14:paraId="44E0D308" w14:textId="77777777" w:rsidR="003D74AA" w:rsidRDefault="001E420A">
      <w:r>
        <w:rPr>
          <w:rStyle w:val="contentfont"/>
        </w:rPr>
        <w:t>摩尔庄园怪怪糖豆有什么用处 摩尔庄园怪怪糖豆作用介绍</w:t>
      </w:r>
    </w:p>
    <w:p w14:paraId="000CA523" w14:textId="77777777" w:rsidR="003D74AA" w:rsidRDefault="003D74AA"/>
    <w:p w14:paraId="0027F148" w14:textId="77777777" w:rsidR="003D74AA" w:rsidRDefault="001E420A">
      <w:r>
        <w:rPr>
          <w:rStyle w:val="contentfont"/>
        </w:rPr>
        <w:t>王者荣耀澜最强出装推荐后期爆发伤害高 2021澜出装铭文攻略</w:t>
      </w:r>
    </w:p>
    <w:p w14:paraId="1760082A" w14:textId="77777777" w:rsidR="003D74AA" w:rsidRDefault="003D74AA"/>
    <w:p w14:paraId="5A25EC72" w14:textId="77777777" w:rsidR="003D74AA" w:rsidRDefault="001E420A">
      <w:r>
        <w:rPr>
          <w:rStyle w:val="contentfont"/>
        </w:rPr>
        <w:t>云顶之弈11.16最强阵容推荐 复苏者狗熊不灭半神阵容攻略</w:t>
      </w:r>
    </w:p>
    <w:p w14:paraId="7BECB73D" w14:textId="77777777" w:rsidR="003D74AA" w:rsidRDefault="003D74AA"/>
    <w:p w14:paraId="433E9998" w14:textId="77777777" w:rsidR="003D74AA" w:rsidRDefault="001E420A">
      <w:r>
        <w:rPr>
          <w:rStyle w:val="contentfont"/>
        </w:rPr>
        <w:t>摩尔庄园红龙阴影任务怎么玩：大战红龙活动任务攻略详细介绍</w:t>
      </w:r>
    </w:p>
    <w:p w14:paraId="53972E90" w14:textId="77777777" w:rsidR="003D74AA" w:rsidRDefault="003D74AA"/>
    <w:p w14:paraId="69E23C0D" w14:textId="77777777" w:rsidR="003D74AA" w:rsidRDefault="001E420A">
      <w:r>
        <w:rPr>
          <w:rStyle w:val="contentfont"/>
        </w:rPr>
        <w:t>问道手游探案江湖绿林怎么做 8月23日探案江湖绿林任务攻略</w:t>
      </w:r>
    </w:p>
    <w:p w14:paraId="2726B496" w14:textId="77777777" w:rsidR="003D74AA" w:rsidRDefault="003D74AA"/>
    <w:p w14:paraId="12EAAD9F" w14:textId="77777777" w:rsidR="003D74AA" w:rsidRDefault="001E420A">
      <w:r>
        <w:rPr>
          <w:rStyle w:val="contentfont"/>
        </w:rPr>
        <w:t>如果要染发前一天最好不洗头？支付宝蚂蚁庄园8月24日答案</w:t>
      </w:r>
    </w:p>
    <w:p w14:paraId="5013590B" w14:textId="77777777" w:rsidR="003D74AA" w:rsidRDefault="003D74AA"/>
    <w:p w14:paraId="114BE240" w14:textId="77777777" w:rsidR="003D74AA" w:rsidRDefault="001E420A">
      <w:r>
        <w:rPr>
          <w:rStyle w:val="contentfont"/>
        </w:rPr>
        <w:t>原神洗刷耻辱的一战怎么触发 洗刷耻辱的一战在哪接/任务怎么接</w:t>
      </w:r>
    </w:p>
    <w:p w14:paraId="27337044" w14:textId="77777777" w:rsidR="003D74AA" w:rsidRDefault="003D74AA"/>
    <w:p w14:paraId="7B66B153" w14:textId="77777777" w:rsidR="003D74AA" w:rsidRDefault="001E420A">
      <w:r>
        <w:rPr>
          <w:rStyle w:val="contentfont"/>
        </w:rPr>
        <w:t>LOL十周年暗号是什么？英雄联盟十周年许愿池活动暗号大全</w:t>
      </w:r>
    </w:p>
    <w:p w14:paraId="2DADA814" w14:textId="77777777" w:rsidR="003D74AA" w:rsidRDefault="003D74AA"/>
    <w:p w14:paraId="7A15C288" w14:textId="77777777" w:rsidR="003D74AA" w:rsidRDefault="001E420A">
      <w:r>
        <w:rPr>
          <w:rStyle w:val="contentfont"/>
        </w:rPr>
        <w:t>《光遇》新手使用拍立得拍照功能攻略 拍立得拍照功能使用方法</w:t>
      </w:r>
    </w:p>
    <w:p w14:paraId="2FD4CF3F" w14:textId="77777777" w:rsidR="003D74AA" w:rsidRDefault="003D74AA"/>
    <w:p w14:paraId="121F76D6" w14:textId="77777777" w:rsidR="003D74AA" w:rsidRDefault="001E420A">
      <w:r>
        <w:rPr>
          <w:rStyle w:val="contentfont"/>
        </w:rPr>
        <w:t>王者荣耀科技守护者密码汇总：科技守护者密码是什么</w:t>
      </w:r>
    </w:p>
    <w:p w14:paraId="5C1EA624" w14:textId="77777777" w:rsidR="003D74AA" w:rsidRDefault="003D74AA"/>
    <w:p w14:paraId="1ED887F9" w14:textId="77777777" w:rsidR="003D74AA" w:rsidRDefault="001E420A">
      <w:r>
        <w:rPr>
          <w:rStyle w:val="contentfont"/>
        </w:rPr>
        <w:t>蚂蚁庄园8月24日最新题目答案汇总 小鸡庄园今日答案解析</w:t>
      </w:r>
    </w:p>
    <w:p w14:paraId="73E52D93" w14:textId="77777777" w:rsidR="003D74AA" w:rsidRDefault="003D74AA"/>
    <w:p w14:paraId="3A12639A" w14:textId="77777777" w:rsidR="003D74AA" w:rsidRDefault="001E420A">
      <w:r>
        <w:rPr>
          <w:rStyle w:val="contentfont"/>
        </w:rPr>
        <w:t>绿豆不能像黄豆一样打出豆浆，原因与什么有关？蚂蚁庄园8月25日答案最新</w:t>
      </w:r>
    </w:p>
    <w:p w14:paraId="6E83E6E1" w14:textId="77777777" w:rsidR="003D74AA" w:rsidRDefault="003D74AA"/>
    <w:p w14:paraId="553D4112" w14:textId="77777777" w:rsidR="003D74AA" w:rsidRDefault="001E420A">
      <w:r>
        <w:rPr>
          <w:rStyle w:val="contentfont"/>
        </w:rPr>
        <w:t>原神8月24日礼包码分享 8月24日兑换码领取</w:t>
      </w:r>
    </w:p>
    <w:p w14:paraId="29F628C8" w14:textId="77777777" w:rsidR="003D74AA" w:rsidRDefault="003D74AA"/>
    <w:p w14:paraId="638740F1" w14:textId="77777777" w:rsidR="003D74AA" w:rsidRDefault="001E420A">
      <w:r>
        <w:rPr>
          <w:rStyle w:val="contentfont"/>
        </w:rPr>
        <w:t>蚊子叮的包越大说明毒性越强这种说法正确吗？8月25日蚂蚁庄园正确答案</w:t>
      </w:r>
    </w:p>
    <w:p w14:paraId="56D357E8" w14:textId="77777777" w:rsidR="003D74AA" w:rsidRDefault="003D74AA"/>
    <w:p w14:paraId="04E050E0" w14:textId="77777777" w:rsidR="003D74AA" w:rsidRDefault="001E420A">
      <w:r>
        <w:rPr>
          <w:rStyle w:val="contentfont"/>
        </w:rPr>
        <w:t>《光遇》卡农钢琴谱如何演奏 卡农钢琴谱简谱介绍</w:t>
      </w:r>
    </w:p>
    <w:p w14:paraId="2C8B62F0" w14:textId="77777777" w:rsidR="003D74AA" w:rsidRDefault="003D74AA"/>
    <w:p w14:paraId="7A5F688D" w14:textId="77777777" w:rsidR="003D74AA" w:rsidRDefault="001E420A">
      <w:r>
        <w:rPr>
          <w:rStyle w:val="contentfont"/>
        </w:rPr>
        <w:t>灵魂潮汐4-6怎么过 灵魂潮汐4-6BOSS打法攻略</w:t>
      </w:r>
    </w:p>
    <w:p w14:paraId="393AE17C" w14:textId="77777777" w:rsidR="003D74AA" w:rsidRDefault="003D74AA"/>
    <w:p w14:paraId="22E91A0E" w14:textId="77777777" w:rsidR="003D74AA" w:rsidRDefault="001E420A">
      <w:r>
        <w:rPr>
          <w:rStyle w:val="contentfont"/>
        </w:rPr>
        <w:t>染发前一天最好不洗头这种说法正确还是错误？8.24蚂蚁庄园今日正确答案</w:t>
      </w:r>
    </w:p>
    <w:p w14:paraId="639953EA" w14:textId="77777777" w:rsidR="003D74AA" w:rsidRDefault="003D74AA"/>
    <w:p w14:paraId="0C352721" w14:textId="77777777" w:rsidR="003D74AA" w:rsidRDefault="001E420A">
      <w:r>
        <w:rPr>
          <w:rStyle w:val="contentfont"/>
        </w:rPr>
        <w:t>光遇小王子季第六个任务怎么做 小王子季第六个任务完成方法</w:t>
      </w:r>
    </w:p>
    <w:p w14:paraId="6E2ADEC6" w14:textId="77777777" w:rsidR="003D74AA" w:rsidRDefault="003D74AA"/>
    <w:p w14:paraId="7DB13E33" w14:textId="77777777" w:rsidR="003D74AA" w:rsidRDefault="001E420A">
      <w:r>
        <w:rPr>
          <w:rStyle w:val="contentfont"/>
        </w:rPr>
        <w:t>金铲铲之战迅箭怎么玩 金铲铲之战迅箭出装玩法攻略</w:t>
      </w:r>
    </w:p>
    <w:p w14:paraId="13AC1681" w14:textId="77777777" w:rsidR="003D74AA" w:rsidRDefault="003D74AA"/>
    <w:p w14:paraId="4BE7FC99" w14:textId="77777777" w:rsidR="003D74AA" w:rsidRDefault="001E420A">
      <w:r>
        <w:rPr>
          <w:rStyle w:val="contentfont"/>
        </w:rPr>
        <w:t>灵魂潮汐计费测试返利规则 计费测试返利如何获得</w:t>
      </w:r>
    </w:p>
    <w:p w14:paraId="1DD25A18" w14:textId="77777777" w:rsidR="003D74AA" w:rsidRDefault="003D74AA"/>
    <w:p w14:paraId="29D6FC66" w14:textId="77777777" w:rsidR="003D74AA" w:rsidRDefault="001E420A">
      <w:r>
        <w:rPr>
          <w:rStyle w:val="contentfont"/>
        </w:rPr>
        <w:t>金铲铲之战无畏重炮怎么用 金铲铲之战无畏重炮装备搭配推荐</w:t>
      </w:r>
    </w:p>
    <w:p w14:paraId="379D98F1" w14:textId="77777777" w:rsidR="003D74AA" w:rsidRDefault="003D74AA"/>
    <w:p w14:paraId="34011EC2" w14:textId="77777777" w:rsidR="003D74AA" w:rsidRDefault="001E420A">
      <w:r>
        <w:rPr>
          <w:rStyle w:val="contentfont"/>
        </w:rPr>
        <w:t>灵魂潮汐手机发热怎么解决 灵魂潮汐卡顿或者手机发热如何解决</w:t>
      </w:r>
    </w:p>
    <w:p w14:paraId="2A05BDB6" w14:textId="77777777" w:rsidR="003D74AA" w:rsidRDefault="003D74AA"/>
    <w:p w14:paraId="394BC2AA" w14:textId="77777777" w:rsidR="003D74AA" w:rsidRDefault="001E420A">
      <w:r>
        <w:rPr>
          <w:rStyle w:val="contentfont"/>
        </w:rPr>
        <w:t>灵魂潮汐新手怎么往那 灵魂潮汐新手入门心得分享</w:t>
      </w:r>
    </w:p>
    <w:p w14:paraId="2A77BB8A" w14:textId="77777777" w:rsidR="003D74AA" w:rsidRDefault="003D74AA"/>
    <w:p w14:paraId="4E62776C" w14:textId="77777777" w:rsidR="003D74AA" w:rsidRDefault="001E420A">
      <w:r>
        <w:rPr>
          <w:rStyle w:val="contentfont"/>
        </w:rPr>
        <w:t>灵魂潮汐那个角色好用 灵魂潮汐角色强度排名分享</w:t>
      </w:r>
    </w:p>
    <w:p w14:paraId="328C3F5B" w14:textId="77777777" w:rsidR="003D74AA" w:rsidRDefault="003D74AA"/>
    <w:p w14:paraId="496746B9" w14:textId="77777777" w:rsidR="003D74AA" w:rsidRDefault="001E420A">
      <w:r>
        <w:rPr>
          <w:rStyle w:val="contentfont"/>
        </w:rPr>
        <w:t>优秀的基金经理如何选 投资者请注意</w:t>
      </w:r>
    </w:p>
    <w:p w14:paraId="1A10F7AF" w14:textId="77777777" w:rsidR="003D74AA" w:rsidRDefault="003D74AA"/>
    <w:p w14:paraId="17FAAB33" w14:textId="77777777" w:rsidR="003D74AA" w:rsidRDefault="001E420A">
      <w:r>
        <w:rPr>
          <w:rStyle w:val="contentfont"/>
        </w:rPr>
        <w:t>阿富汗人平均寿命大约45岁 近一半阿富汗儿童营养不良</w:t>
      </w:r>
    </w:p>
    <w:p w14:paraId="068686F7" w14:textId="77777777" w:rsidR="003D74AA" w:rsidRDefault="003D74AA"/>
    <w:p w14:paraId="71F4777C" w14:textId="77777777" w:rsidR="003D74AA" w:rsidRDefault="001E420A">
      <w:r>
        <w:rPr>
          <w:rStyle w:val="contentfont"/>
        </w:rPr>
        <w:t>阿富汗将有新宪法</w:t>
      </w:r>
    </w:p>
    <w:p w14:paraId="4A98D45F" w14:textId="77777777" w:rsidR="003D74AA" w:rsidRDefault="003D74AA"/>
    <w:p w14:paraId="641811F5" w14:textId="77777777" w:rsidR="003D74AA" w:rsidRDefault="001E420A">
      <w:r>
        <w:rPr>
          <w:rStyle w:val="contentfont"/>
        </w:rPr>
        <w:t>为减少接触、降低感染风险 美国餐厅兴起二维码点餐</w:t>
      </w:r>
    </w:p>
    <w:p w14:paraId="0A75CEDB" w14:textId="77777777" w:rsidR="003D74AA" w:rsidRDefault="003D74AA"/>
    <w:p w14:paraId="648D5BC8" w14:textId="77777777" w:rsidR="003D74AA" w:rsidRDefault="001E420A">
      <w:r>
        <w:rPr>
          <w:rStyle w:val="contentfont"/>
        </w:rPr>
        <w:t>外媒:喀布尔机场爆发枪战 美军德军人员参与交火</w:t>
      </w:r>
    </w:p>
    <w:p w14:paraId="1E06F8A7" w14:textId="77777777" w:rsidR="003D74AA" w:rsidRDefault="003D74AA"/>
    <w:p w14:paraId="0C7DCEDA" w14:textId="77777777" w:rsidR="003D74AA" w:rsidRDefault="001E420A">
      <w:r>
        <w:rPr>
          <w:rStyle w:val="contentfont"/>
        </w:rPr>
        <w:t>美国正式批准全面使用辉瑞疫苗</w:t>
      </w:r>
    </w:p>
    <w:p w14:paraId="51752CCE" w14:textId="77777777" w:rsidR="003D74AA" w:rsidRDefault="003D74AA"/>
    <w:p w14:paraId="1744A9BD" w14:textId="77777777" w:rsidR="003D74AA" w:rsidRDefault="001E420A">
      <w:r>
        <w:rPr>
          <w:rStyle w:val="contentfont"/>
        </w:rPr>
        <w:t>公开场合！特朗普痛批拜登 猛夸塔利班</w:t>
      </w:r>
    </w:p>
    <w:p w14:paraId="40307567" w14:textId="77777777" w:rsidR="003D74AA" w:rsidRDefault="003D74AA"/>
    <w:p w14:paraId="1E14BDAC" w14:textId="77777777" w:rsidR="003D74AA" w:rsidRDefault="001E420A">
      <w:r>
        <w:rPr>
          <w:rStyle w:val="contentfont"/>
        </w:rPr>
        <w:t>货币基金会血本无归吗 基本没有亏本可能性</w:t>
      </w:r>
    </w:p>
    <w:p w14:paraId="1CBD2D61" w14:textId="77777777" w:rsidR="003D74AA" w:rsidRDefault="003D74AA"/>
    <w:p w14:paraId="20829711" w14:textId="77777777" w:rsidR="003D74AA" w:rsidRDefault="001E420A">
      <w:r>
        <w:rPr>
          <w:rStyle w:val="contentfont"/>
        </w:rPr>
        <w:t>银行卡为什么被冻结 存在这几种情况会被冻结</w:t>
      </w:r>
    </w:p>
    <w:p w14:paraId="4CEA1CD3" w14:textId="77777777" w:rsidR="003D74AA" w:rsidRDefault="003D74AA"/>
    <w:p w14:paraId="4C60A697" w14:textId="77777777" w:rsidR="003D74AA" w:rsidRDefault="001E420A">
      <w:r>
        <w:rPr>
          <w:rStyle w:val="contentfont"/>
        </w:rPr>
        <w:t>快手极速版看视频赚钱是真的吗？ 快来了解清楚</w:t>
      </w:r>
    </w:p>
    <w:p w14:paraId="32E3C3D3" w14:textId="77777777" w:rsidR="003D74AA" w:rsidRDefault="003D74AA"/>
    <w:p w14:paraId="66DC4EBD" w14:textId="77777777" w:rsidR="003D74AA" w:rsidRDefault="001E420A">
      <w:r>
        <w:rPr>
          <w:rStyle w:val="contentfont"/>
        </w:rPr>
        <w:t>银行除了放贷还靠什么赚钱 赚钱方式多</w:t>
      </w:r>
    </w:p>
    <w:p w14:paraId="2CC5A7BD" w14:textId="77777777" w:rsidR="003D74AA" w:rsidRDefault="003D74AA"/>
    <w:p w14:paraId="35C0D9E6" w14:textId="77777777" w:rsidR="003D74AA" w:rsidRDefault="001E420A">
      <w:r>
        <w:rPr>
          <w:rStyle w:val="contentfont"/>
        </w:rPr>
        <w:t>基金销售服务费是什么 如何收取？</w:t>
      </w:r>
    </w:p>
    <w:p w14:paraId="42741709" w14:textId="77777777" w:rsidR="003D74AA" w:rsidRDefault="003D74AA"/>
    <w:p w14:paraId="7AA47CDF" w14:textId="77777777" w:rsidR="003D74AA" w:rsidRDefault="001E420A">
      <w:r>
        <w:rPr>
          <w:rStyle w:val="contentfont"/>
        </w:rPr>
        <w:t>个人所得税租房和房贷哪个退税多 多久能到账</w:t>
      </w:r>
    </w:p>
    <w:p w14:paraId="13577797" w14:textId="77777777" w:rsidR="003D74AA" w:rsidRDefault="003D74AA"/>
    <w:p w14:paraId="1D93AA02" w14:textId="77777777" w:rsidR="003D74AA" w:rsidRDefault="001E420A">
      <w:r>
        <w:rPr>
          <w:rStyle w:val="contentfont"/>
        </w:rPr>
        <w:t>消费主题基金还会涨吗 目前整体表现不太好</w:t>
      </w:r>
    </w:p>
    <w:p w14:paraId="44EDD383" w14:textId="77777777" w:rsidR="003D74AA" w:rsidRDefault="003D74AA"/>
    <w:p w14:paraId="72D818AF" w14:textId="77777777" w:rsidR="003D74AA" w:rsidRDefault="001E420A">
      <w:r>
        <w:rPr>
          <w:rStyle w:val="contentfont"/>
        </w:rPr>
        <w:t>超期扣款是什么意思 会不会影响征信</w:t>
      </w:r>
    </w:p>
    <w:p w14:paraId="6737F871" w14:textId="77777777" w:rsidR="003D74AA" w:rsidRDefault="003D74AA"/>
    <w:p w14:paraId="69430574" w14:textId="77777777" w:rsidR="003D74AA" w:rsidRDefault="001E420A">
      <w:r>
        <w:rPr>
          <w:rStyle w:val="contentfont"/>
        </w:rPr>
        <w:t>微信号小额借款1000元渠道分享 看完就知道了</w:t>
      </w:r>
    </w:p>
    <w:p w14:paraId="4B351D63" w14:textId="77777777" w:rsidR="003D74AA" w:rsidRDefault="003D74AA"/>
    <w:p w14:paraId="4FB54E88" w14:textId="77777777" w:rsidR="003D74AA" w:rsidRDefault="001E420A">
      <w:r>
        <w:rPr>
          <w:rStyle w:val="contentfont"/>
        </w:rPr>
        <w:t>数字人民币为什么不用绑卡 怎么支付使用？</w:t>
      </w:r>
    </w:p>
    <w:p w14:paraId="7992A300" w14:textId="77777777" w:rsidR="003D74AA" w:rsidRDefault="003D74AA"/>
    <w:p w14:paraId="098430E9" w14:textId="77777777" w:rsidR="003D74AA" w:rsidRDefault="001E420A">
      <w:r>
        <w:rPr>
          <w:rStyle w:val="contentfont"/>
        </w:rPr>
        <w:t>没有当前逾期可以贷款吗 来看真实情况</w:t>
      </w:r>
    </w:p>
    <w:p w14:paraId="2F552281" w14:textId="77777777" w:rsidR="003D74AA" w:rsidRDefault="003D74AA"/>
    <w:p w14:paraId="701969C1" w14:textId="77777777" w:rsidR="003D74AA" w:rsidRDefault="001E420A">
      <w:r>
        <w:rPr>
          <w:rStyle w:val="contentfont"/>
        </w:rPr>
        <w:t>借壳上市是什么意思 公司为什么要借壳上市</w:t>
      </w:r>
    </w:p>
    <w:p w14:paraId="19FB087A" w14:textId="77777777" w:rsidR="003D74AA" w:rsidRDefault="003D74AA"/>
    <w:p w14:paraId="4E80F16F" w14:textId="77777777" w:rsidR="003D74AA" w:rsidRDefault="001E420A">
      <w:r>
        <w:rPr>
          <w:rStyle w:val="contentfont"/>
        </w:rPr>
        <w:t>停息挂账有哪些优点 原来好处这么多</w:t>
      </w:r>
    </w:p>
    <w:p w14:paraId="43BB033E" w14:textId="77777777" w:rsidR="003D74AA" w:rsidRDefault="003D74AA"/>
    <w:p w14:paraId="78784C25" w14:textId="77777777" w:rsidR="003D74AA" w:rsidRDefault="001E420A">
      <w:r>
        <w:rPr>
          <w:rStyle w:val="contentfont"/>
        </w:rPr>
        <w:t>招商银行信用卡停息挂账流程是什么 看完就知道了</w:t>
      </w:r>
    </w:p>
    <w:p w14:paraId="3A0E137D" w14:textId="77777777" w:rsidR="003D74AA" w:rsidRDefault="003D74AA"/>
    <w:p w14:paraId="490E798D" w14:textId="77777777" w:rsidR="003D74AA" w:rsidRDefault="001E420A">
      <w:r>
        <w:rPr>
          <w:rStyle w:val="contentfont"/>
        </w:rPr>
        <w:t>北京碳交易开户条件是什么？要预约吗</w:t>
      </w:r>
    </w:p>
    <w:p w14:paraId="4B59F994" w14:textId="77777777" w:rsidR="003D74AA" w:rsidRDefault="003D74AA"/>
    <w:p w14:paraId="55C8770F" w14:textId="77777777" w:rsidR="003D74AA" w:rsidRDefault="001E420A">
      <w:r>
        <w:rPr>
          <w:rStyle w:val="contentfont"/>
        </w:rPr>
        <w:t>如何在银行存钱利息更高 这种存款方式不错</w:t>
      </w:r>
    </w:p>
    <w:p w14:paraId="068C618E" w14:textId="77777777" w:rsidR="003D74AA" w:rsidRDefault="003D74AA"/>
    <w:p w14:paraId="528735AA" w14:textId="77777777" w:rsidR="003D74AA" w:rsidRDefault="001E420A">
      <w:r>
        <w:rPr>
          <w:rStyle w:val="contentfont"/>
        </w:rPr>
        <w:t>房贷利率9月会上调吗？来看2021年最新消息</w:t>
      </w:r>
    </w:p>
    <w:p w14:paraId="282293A0" w14:textId="77777777" w:rsidR="003D74AA" w:rsidRDefault="003D74AA"/>
    <w:p w14:paraId="518624EF" w14:textId="77777777" w:rsidR="003D74AA" w:rsidRDefault="001E420A">
      <w:r>
        <w:rPr>
          <w:rStyle w:val="contentfont"/>
        </w:rPr>
        <w:t>2021年天津银行存款利率是多少？来看官网数据</w:t>
      </w:r>
    </w:p>
    <w:p w14:paraId="2243CD6D" w14:textId="77777777" w:rsidR="003D74AA" w:rsidRDefault="003D74AA"/>
    <w:p w14:paraId="1E2C97F4" w14:textId="77777777" w:rsidR="003D74AA" w:rsidRDefault="001E420A">
      <w:r>
        <w:rPr>
          <w:rStyle w:val="contentfont"/>
        </w:rPr>
        <w:t>通过财务指标可以判定股票好坏吗 从这7大方面分析</w:t>
      </w:r>
    </w:p>
    <w:p w14:paraId="2FCE3ED0" w14:textId="77777777" w:rsidR="003D74AA" w:rsidRDefault="003D74AA"/>
    <w:p w14:paraId="164C7CDE" w14:textId="77777777" w:rsidR="003D74AA" w:rsidRDefault="001E420A">
      <w:r>
        <w:rPr>
          <w:rStyle w:val="contentfont"/>
        </w:rPr>
        <w:t>逃废债上报征信是真的还是假的？会有什么后果</w:t>
      </w:r>
    </w:p>
    <w:p w14:paraId="0F5F192F" w14:textId="77777777" w:rsidR="003D74AA" w:rsidRDefault="003D74AA"/>
    <w:p w14:paraId="4E55CCF5" w14:textId="77777777" w:rsidR="003D74AA" w:rsidRDefault="001E420A">
      <w:r>
        <w:rPr>
          <w:rStyle w:val="contentfont"/>
        </w:rPr>
        <w:t>银联是干什么的？具体是指啥意思</w:t>
      </w:r>
    </w:p>
    <w:p w14:paraId="4CA4A546" w14:textId="77777777" w:rsidR="003D74AA" w:rsidRDefault="003D74AA"/>
    <w:p w14:paraId="63655933" w14:textId="77777777" w:rsidR="003D74AA" w:rsidRDefault="001E420A">
      <w:r>
        <w:rPr>
          <w:rStyle w:val="contentfont"/>
        </w:rPr>
        <w:t>小贷公司多久放弃追债 欠钱的人别多想了</w:t>
      </w:r>
    </w:p>
    <w:p w14:paraId="421BF383" w14:textId="77777777" w:rsidR="003D74AA" w:rsidRDefault="003D74AA"/>
    <w:p w14:paraId="4559B757" w14:textId="77777777" w:rsidR="003D74AA" w:rsidRDefault="001E420A">
      <w:r>
        <w:rPr>
          <w:rStyle w:val="contentfont"/>
        </w:rPr>
        <w:t>刘格菘管理的基金有哪些 他的实力怎么样？</w:t>
      </w:r>
    </w:p>
    <w:p w14:paraId="1DDB5AC7" w14:textId="77777777" w:rsidR="003D74AA" w:rsidRDefault="003D74AA"/>
    <w:p w14:paraId="0336336D" w14:textId="77777777" w:rsidR="003D74AA" w:rsidRDefault="001E420A">
      <w:r>
        <w:rPr>
          <w:rStyle w:val="contentfont"/>
        </w:rPr>
        <w:t>银行贷款每月1号和15号放款是真的吗 情况是这样的</w:t>
      </w:r>
    </w:p>
    <w:p w14:paraId="515F99BD" w14:textId="77777777" w:rsidR="003D74AA" w:rsidRDefault="003D74AA"/>
    <w:p w14:paraId="5B99C9E4" w14:textId="77777777" w:rsidR="003D74AA" w:rsidRDefault="001E420A">
      <w:r>
        <w:rPr>
          <w:rStyle w:val="contentfont"/>
        </w:rPr>
        <w:t>银行贷款几月份最难贷 贷款人请注意</w:t>
      </w:r>
    </w:p>
    <w:p w14:paraId="35E325B1" w14:textId="77777777" w:rsidR="003D74AA" w:rsidRDefault="003D74AA"/>
    <w:p w14:paraId="6629C66C" w14:textId="77777777" w:rsidR="003D74AA" w:rsidRDefault="001E420A">
      <w:r>
        <w:rPr>
          <w:rStyle w:val="contentfont"/>
        </w:rPr>
        <w:t>扫黑风暴幕后boss是谁？扫黑风暴全集免费播放1-28集全集资源</w:t>
      </w:r>
    </w:p>
    <w:p w14:paraId="6BAE163E" w14:textId="77777777" w:rsidR="003D74AA" w:rsidRDefault="003D74AA"/>
    <w:p w14:paraId="10982FC7" w14:textId="77777777" w:rsidR="003D74AA" w:rsidRDefault="001E420A">
      <w:r>
        <w:rPr>
          <w:rStyle w:val="contentfont"/>
        </w:rPr>
        <w:t>阿富汗喀布尔机场被曝发生火灾</w:t>
      </w:r>
    </w:p>
    <w:p w14:paraId="396DA475" w14:textId="77777777" w:rsidR="003D74AA" w:rsidRDefault="003D74AA"/>
    <w:p w14:paraId="3E4AFB10" w14:textId="77777777" w:rsidR="003D74AA" w:rsidRDefault="001E420A">
      <w:r>
        <w:rPr>
          <w:rStyle w:val="contentfont"/>
        </w:rPr>
        <w:t>全球昨日新增确诊超57万例 美国新增确诊超17万例</w:t>
      </w:r>
    </w:p>
    <w:p w14:paraId="5D8E777E" w14:textId="77777777" w:rsidR="003D74AA" w:rsidRDefault="003D74AA"/>
    <w:p w14:paraId="3D8AFF14" w14:textId="77777777" w:rsidR="003D74AA" w:rsidRDefault="001E420A">
      <w:r>
        <w:rPr>
          <w:rStyle w:val="contentfont"/>
        </w:rPr>
        <w:t>塔利班警告美英：8月31日是“红线”，延迟撤军“后果自负”</w:t>
      </w:r>
    </w:p>
    <w:p w14:paraId="18688819" w14:textId="77777777" w:rsidR="003D74AA" w:rsidRDefault="003D74AA"/>
    <w:p w14:paraId="7D39D4C9" w14:textId="77777777" w:rsidR="003D74AA" w:rsidRDefault="001E420A">
      <w:r>
        <w:rPr>
          <w:rStyle w:val="contentfont"/>
        </w:rPr>
        <w:t>美国对俄罗斯实施新制裁 中方回应</w:t>
      </w:r>
    </w:p>
    <w:p w14:paraId="2EA51B95" w14:textId="77777777" w:rsidR="003D74AA" w:rsidRDefault="003D74AA"/>
    <w:p w14:paraId="0F1FE0A6" w14:textId="77777777" w:rsidR="003D74AA" w:rsidRDefault="001E420A">
      <w:r>
        <w:rPr>
          <w:rStyle w:val="contentfont"/>
        </w:rPr>
        <w:t>喀布尔机场一周已有20人死亡</w:t>
      </w:r>
    </w:p>
    <w:p w14:paraId="54F9F8A6" w14:textId="77777777" w:rsidR="003D74AA" w:rsidRDefault="003D74AA"/>
    <w:p w14:paraId="14C4E8ED" w14:textId="77777777" w:rsidR="003D74AA" w:rsidRDefault="001E420A">
      <w:r>
        <w:rPr>
          <w:rStyle w:val="contentfont"/>
        </w:rPr>
        <w:t>谭德塞呼吁暂停接种新冠疫苗加强针两个月</w:t>
      </w:r>
    </w:p>
    <w:p w14:paraId="61287FCC" w14:textId="77777777" w:rsidR="003D74AA" w:rsidRDefault="003D74AA"/>
    <w:p w14:paraId="69BB9BAF" w14:textId="77777777" w:rsidR="003D74AA" w:rsidRDefault="001E420A">
      <w:r>
        <w:rPr>
          <w:rStyle w:val="contentfont"/>
        </w:rPr>
        <w:t>2021国际军事比赛开幕式在俄罗斯举行 比赛为期14天</w:t>
      </w:r>
    </w:p>
    <w:p w14:paraId="5D507BF6" w14:textId="77777777" w:rsidR="003D74AA" w:rsidRDefault="003D74AA"/>
    <w:p w14:paraId="73B08214" w14:textId="77777777" w:rsidR="003D74AA" w:rsidRDefault="001E420A">
      <w:r>
        <w:rPr>
          <w:rStyle w:val="contentfont"/>
        </w:rPr>
        <w:t>中方回应美副总统将访问新加坡越南</w:t>
      </w:r>
    </w:p>
    <w:p w14:paraId="557B20D1" w14:textId="77777777" w:rsidR="003D74AA" w:rsidRDefault="003D74AA"/>
    <w:p w14:paraId="6FA6CCF6" w14:textId="77777777" w:rsidR="003D74AA" w:rsidRDefault="001E420A">
      <w:r>
        <w:rPr>
          <w:rStyle w:val="contentfont"/>
        </w:rPr>
        <w:t>洪水天灾保险公司赔车吗 具体如何理赔？</w:t>
      </w:r>
    </w:p>
    <w:p w14:paraId="6D11EDCE" w14:textId="77777777" w:rsidR="003D74AA" w:rsidRDefault="003D74AA"/>
    <w:p w14:paraId="63DCDC2A" w14:textId="77777777" w:rsidR="003D74AA" w:rsidRDefault="001E420A">
      <w:r>
        <w:rPr>
          <w:rStyle w:val="contentfont"/>
        </w:rPr>
        <w:t>为什么基金现在这么火 基金火爆的原因</w:t>
      </w:r>
    </w:p>
    <w:p w14:paraId="2AF7197E" w14:textId="77777777" w:rsidR="003D74AA" w:rsidRDefault="003D74AA"/>
    <w:p w14:paraId="6499AF44" w14:textId="77777777" w:rsidR="003D74AA" w:rsidRDefault="001E420A">
      <w:r>
        <w:rPr>
          <w:rStyle w:val="contentfont"/>
        </w:rPr>
        <w:t>十荟团团长一个月能赚多少钱 收益这样计算</w:t>
      </w:r>
    </w:p>
    <w:p w14:paraId="76E5C241" w14:textId="77777777" w:rsidR="003D74AA" w:rsidRDefault="003D74AA"/>
    <w:p w14:paraId="675A2FCC" w14:textId="77777777" w:rsidR="003D74AA" w:rsidRDefault="001E420A">
      <w:r>
        <w:rPr>
          <w:rStyle w:val="contentfont"/>
        </w:rPr>
        <w:t>银行股有投资价值吗 投资者请注意</w:t>
      </w:r>
    </w:p>
    <w:p w14:paraId="09E88C70" w14:textId="77777777" w:rsidR="003D74AA" w:rsidRDefault="003D74AA"/>
    <w:p w14:paraId="39606AAC" w14:textId="77777777" w:rsidR="003D74AA" w:rsidRDefault="001E420A">
      <w:r>
        <w:rPr>
          <w:rStyle w:val="contentfont"/>
        </w:rPr>
        <w:t>淘宝特价版有流量扶持吗 商家请注意</w:t>
      </w:r>
    </w:p>
    <w:p w14:paraId="42E914FC" w14:textId="77777777" w:rsidR="003D74AA" w:rsidRDefault="003D74AA"/>
    <w:p w14:paraId="02D6F2D9" w14:textId="77777777" w:rsidR="003D74AA" w:rsidRDefault="001E420A">
      <w:r>
        <w:rPr>
          <w:rStyle w:val="contentfont"/>
        </w:rPr>
        <w:t>比特币重回50000美元关口 来看最新价格</w:t>
      </w:r>
    </w:p>
    <w:p w14:paraId="0B2F2682" w14:textId="77777777" w:rsidR="003D74AA" w:rsidRDefault="003D74AA"/>
    <w:p w14:paraId="2AE4FB22" w14:textId="77777777" w:rsidR="003D74AA" w:rsidRDefault="001E420A">
      <w:r>
        <w:rPr>
          <w:rStyle w:val="contentfont"/>
        </w:rPr>
        <w:t>理财骗局的套路有哪些 谨防以下这两种</w:t>
      </w:r>
    </w:p>
    <w:p w14:paraId="2D8310C6" w14:textId="77777777" w:rsidR="003D74AA" w:rsidRDefault="003D74AA"/>
    <w:p w14:paraId="182746D3" w14:textId="77777777" w:rsidR="003D74AA" w:rsidRDefault="001E420A">
      <w:r>
        <w:rPr>
          <w:rStyle w:val="contentfont"/>
        </w:rPr>
        <w:t>京东第二季度营收2538亿元 利润多少</w:t>
      </w:r>
    </w:p>
    <w:p w14:paraId="35D4C20A" w14:textId="77777777" w:rsidR="003D74AA" w:rsidRDefault="003D74AA"/>
    <w:p w14:paraId="3E24D05D" w14:textId="77777777" w:rsidR="003D74AA" w:rsidRDefault="001E420A">
      <w:r>
        <w:rPr>
          <w:rStyle w:val="contentfont"/>
        </w:rPr>
        <w:t>5000亿巨头中国电信开盘跌停 市值多少</w:t>
      </w:r>
    </w:p>
    <w:p w14:paraId="255A4FF6" w14:textId="77777777" w:rsidR="003D74AA" w:rsidRDefault="003D74AA"/>
    <w:p w14:paraId="14BA517C" w14:textId="77777777" w:rsidR="003D74AA" w:rsidRDefault="001E420A">
      <w:r>
        <w:rPr>
          <w:rStyle w:val="contentfont"/>
        </w:rPr>
        <w:t>2021农业养殖补贴政策有哪些 有多少钱可以补？</w:t>
      </w:r>
    </w:p>
    <w:p w14:paraId="4AD4AF9A" w14:textId="77777777" w:rsidR="003D74AA" w:rsidRDefault="003D74AA"/>
    <w:p w14:paraId="5C619191" w14:textId="77777777" w:rsidR="003D74AA" w:rsidRDefault="001E420A">
      <w:r>
        <w:rPr>
          <w:rStyle w:val="contentfont"/>
        </w:rPr>
        <w:t>河南商丘新增一例本土无症状感染者 他怎么染上病毒的</w:t>
      </w:r>
    </w:p>
    <w:p w14:paraId="261A53B9" w14:textId="77777777" w:rsidR="003D74AA" w:rsidRDefault="003D74AA"/>
    <w:p w14:paraId="5B0AB733" w14:textId="77777777" w:rsidR="003D74AA" w:rsidRDefault="001E420A">
      <w:r>
        <w:rPr>
          <w:rStyle w:val="contentfont"/>
        </w:rPr>
        <w:t>开早餐店需要准备什么 要注意哪些问题？</w:t>
      </w:r>
    </w:p>
    <w:p w14:paraId="4522F4F2" w14:textId="77777777" w:rsidR="003D74AA" w:rsidRDefault="003D74AA"/>
    <w:p w14:paraId="691BC473" w14:textId="77777777" w:rsidR="003D74AA" w:rsidRDefault="001E420A">
      <w:r>
        <w:rPr>
          <w:rStyle w:val="contentfont"/>
        </w:rPr>
        <w:t>公共场合防盗常识</w:t>
      </w:r>
    </w:p>
    <w:p w14:paraId="694C5621" w14:textId="77777777" w:rsidR="003D74AA" w:rsidRDefault="003D74AA"/>
    <w:p w14:paraId="30910E79" w14:textId="77777777" w:rsidR="003D74AA" w:rsidRDefault="001E420A">
      <w:r>
        <w:rPr>
          <w:rStyle w:val="contentfont"/>
        </w:rPr>
        <w:t>自行车常识有哪些</w:t>
      </w:r>
    </w:p>
    <w:p w14:paraId="47E513AB" w14:textId="77777777" w:rsidR="003D74AA" w:rsidRDefault="003D74AA"/>
    <w:p w14:paraId="3A306D8C" w14:textId="77777777" w:rsidR="003D74AA" w:rsidRDefault="001E420A">
      <w:r>
        <w:rPr>
          <w:rStyle w:val="contentfont"/>
        </w:rPr>
        <w:t>我是环境小达人知识境赛浦东环</w:t>
      </w:r>
    </w:p>
    <w:p w14:paraId="6EE7794F" w14:textId="77777777" w:rsidR="003D74AA" w:rsidRDefault="003D74AA"/>
    <w:p w14:paraId="4125C9A7" w14:textId="77777777" w:rsidR="003D74AA" w:rsidRDefault="00B805F3">
      <w:hyperlink w:anchor="MyCatalogue" w:history="1">
        <w:r w:rsidR="001E420A">
          <w:rPr>
            <w:rStyle w:val="gotoCatalogue"/>
          </w:rPr>
          <w:t>返回目录</w:t>
        </w:r>
      </w:hyperlink>
      <w:r w:rsidR="001E420A">
        <w:br w:type="page"/>
      </w:r>
    </w:p>
    <w:p w14:paraId="61B5F28B" w14:textId="77777777" w:rsidR="003D74AA" w:rsidRDefault="001E420A">
      <w:r>
        <w:rPr>
          <w:rFonts w:eastAsia="Microsoft JhengHei"/>
        </w:rPr>
        <w:t xml:space="preserve"> | 2021-08-25 | </w:t>
      </w:r>
      <w:hyperlink r:id="rId65" w:history="1">
        <w:r>
          <w:rPr>
            <w:rFonts w:eastAsia="Microsoft JhengHei"/>
          </w:rPr>
          <w:t>华富财经</w:t>
        </w:r>
      </w:hyperlink>
      <w:r>
        <w:rPr>
          <w:rFonts w:eastAsia="Microsoft JhengHei"/>
        </w:rPr>
        <w:t xml:space="preserve"> | HK MoneyClub | HK MoneyClub</w:t>
      </w:r>
    </w:p>
    <w:p w14:paraId="1C26A766" w14:textId="77777777" w:rsidR="003D74AA" w:rsidRDefault="00B805F3">
      <w:hyperlink r:id="rId66" w:history="1">
        <w:r w:rsidR="001E420A">
          <w:rPr>
            <w:rStyle w:val="linkstyle"/>
          </w:rPr>
          <w:t>https://www.quamnet.com/post/FbzZTirBuhbJ3e2nhayHM</w:t>
        </w:r>
      </w:hyperlink>
    </w:p>
    <w:p w14:paraId="11F0B2EC" w14:textId="77777777" w:rsidR="003D74AA" w:rsidRDefault="003D74AA"/>
    <w:p w14:paraId="5A0CCA6B" w14:textId="77777777" w:rsidR="003D74AA" w:rsidRDefault="001E420A">
      <w:pPr>
        <w:pStyle w:val="2"/>
      </w:pPr>
      <w:bookmarkStart w:id="398" w:name="_Toc29"/>
      <w:r>
        <w:t>京东活用户激增兼Cathie Wood吃回头草 股价将大反扑？【华富财经】</w:t>
      </w:r>
      <w:bookmarkEnd w:id="398"/>
    </w:p>
    <w:p w14:paraId="37BE5E09" w14:textId="77777777" w:rsidR="003D74AA" w:rsidRDefault="003D74AA"/>
    <w:p w14:paraId="1D2A6014" w14:textId="77777777" w:rsidR="003D74AA" w:rsidRDefault="001E420A">
      <w:r>
        <w:rPr>
          <w:rStyle w:val="contentfont"/>
        </w:rPr>
        <w:t>![](https://www.hkmoneyclub.com/wp-content/uploads/2021/08/ark_20210825.jpg)</w:t>
      </w:r>
    </w:p>
    <w:p w14:paraId="7DB4ACD0" w14:textId="77777777" w:rsidR="003D74AA" w:rsidRDefault="003D74AA"/>
    <w:p w14:paraId="1756A7B1" w14:textId="77777777" w:rsidR="003D74AA" w:rsidRDefault="001E420A">
      <w:r>
        <w:rPr>
          <w:rStyle w:val="contentfont"/>
        </w:rPr>
        <w:t>京东（SEHK：9618）的用户激增，加上被女股神Cathie Wood重新买入，股价可大翻身？</w:t>
      </w:r>
    </w:p>
    <w:p w14:paraId="726BFC27" w14:textId="77777777" w:rsidR="003D74AA" w:rsidRDefault="003D74AA"/>
    <w:p w14:paraId="33B54F9E" w14:textId="77777777" w:rsidR="003D74AA" w:rsidRDefault="001E420A">
      <w:r>
        <w:rPr>
          <w:rStyle w:val="contentfont"/>
        </w:rPr>
        <w:t>更多内容：[中国电商股比拼：</w:t>
      </w:r>
      <w:r>
        <w:rPr>
          <w:rStyle w:val="bcontentfont"/>
        </w:rPr>
        <w:t>阿里巴巴</w:t>
      </w:r>
      <w:r>
        <w:rPr>
          <w:rStyle w:val="contentfont"/>
        </w:rPr>
        <w:t>与京东](https://www.hkmoneyclub.com/2021/07/13/%e4%b8%ad%e5%9c%8b%e9%9b%bb%e5%95%86%e8%82%a1%e6%af%94%e6%8b%bc%ef%bc%9a%e9%98%bf%e9%87%8c%e5%b7%b4%e5%b7%b4%e8%88%87%e4%ba%ac%e6%9d%b1/)、[</w:t>
      </w:r>
      <w:r>
        <w:rPr>
          <w:rStyle w:val="bcontentfont"/>
        </w:rPr>
        <w:t>阿里巴巴</w:t>
      </w:r>
      <w:r>
        <w:rPr>
          <w:rStyle w:val="contentfont"/>
        </w:rPr>
        <w:t>vs京东vs拼多多 三大中国电商股应点拣？](https://www.hkmoneyclub.com/2021/06/25/%e9%98%bf%e9%87%8c%e5%b7%b4%e5%b7%b4vs%e4%ba%ac%e6%9d%b1vs%e6%8b%bc%e5%a4%9a%e5%a4%9a-%e4%b8%89%e5%a4%a7%e4%b8%ad%e5%9c%8b%e9%9b%bb%e5%95%86%e8%82%a1%e6%87%89%e9%bb%9e%e6%8f%80%ef%bc%9f/)</w:t>
      </w:r>
    </w:p>
    <w:p w14:paraId="4DBC2628" w14:textId="77777777" w:rsidR="003D74AA" w:rsidRDefault="003D74AA"/>
    <w:p w14:paraId="4610AA7E" w14:textId="77777777" w:rsidR="003D74AA" w:rsidRDefault="001E420A">
      <w:r>
        <w:rPr>
          <w:rStyle w:val="contentfont"/>
        </w:rPr>
        <w:t>## 与</w:t>
      </w:r>
      <w:r>
        <w:rPr>
          <w:rStyle w:val="bcontentfont"/>
        </w:rPr>
        <w:t>阿里巴巴</w:t>
      </w:r>
      <w:r>
        <w:rPr>
          <w:rStyle w:val="contentfont"/>
        </w:rPr>
        <w:t>距离收窄</w:t>
      </w:r>
    </w:p>
    <w:p w14:paraId="08697513" w14:textId="77777777" w:rsidR="003D74AA" w:rsidRDefault="003D74AA"/>
    <w:p w14:paraId="50BD1073" w14:textId="77777777" w:rsidR="003D74AA" w:rsidRDefault="001E420A">
      <w:r>
        <w:rPr>
          <w:rStyle w:val="contentfont"/>
        </w:rPr>
        <w:t>先看业绩，在今年第二季，京东的电商业务持续扩张，季度收入同比增长26.2%，反映疫情持续推动电商渗透。</w:t>
      </w:r>
    </w:p>
    <w:p w14:paraId="002CEE9D" w14:textId="77777777" w:rsidR="003D74AA" w:rsidRDefault="003D74AA"/>
    <w:p w14:paraId="56CAA08D" w14:textId="77777777" w:rsidR="003D74AA" w:rsidRDefault="001E420A">
      <w:r>
        <w:rPr>
          <w:rStyle w:val="contentfont"/>
        </w:rPr>
        <w:t>截至今年6月底止12个月，京东的年度活跃用户数按年增加了27.4%至5.319亿。</w:t>
      </w:r>
    </w:p>
    <w:p w14:paraId="367E1ECF" w14:textId="77777777" w:rsidR="003D74AA" w:rsidRDefault="003D74AA"/>
    <w:p w14:paraId="1F70CE68" w14:textId="77777777" w:rsidR="003D74AA" w:rsidRDefault="001E420A">
      <w:r>
        <w:rPr>
          <w:rStyle w:val="contentfont"/>
        </w:rPr>
        <w:t>同期，</w:t>
      </w:r>
      <w:r>
        <w:rPr>
          <w:rStyle w:val="bcontentfont"/>
        </w:rPr>
        <w:t>阿里巴巴</w:t>
      </w:r>
      <w:r>
        <w:rPr>
          <w:rStyle w:val="contentfont"/>
        </w:rPr>
        <w:t>的中国零售市场年度活跃消费者数量的同比增速只有近12%，但水平继续领先，有8.28亿。</w:t>
      </w:r>
    </w:p>
    <w:p w14:paraId="45AB3224" w14:textId="77777777" w:rsidR="003D74AA" w:rsidRDefault="003D74AA"/>
    <w:p w14:paraId="53AF580F" w14:textId="77777777" w:rsidR="003D74AA" w:rsidRDefault="001E420A">
      <w:r>
        <w:rPr>
          <w:rStyle w:val="contentfont"/>
        </w:rPr>
        <w:t>展望中期，京东有望受惠相对低基数效应而保持领先增速，逐渐赶上</w:t>
      </w:r>
      <w:r>
        <w:rPr>
          <w:rStyle w:val="bcontentfont"/>
        </w:rPr>
        <w:t>阿里巴巴</w:t>
      </w:r>
      <w:r>
        <w:rPr>
          <w:rStyle w:val="contentfont"/>
        </w:rPr>
        <w:t>。</w:t>
      </w:r>
    </w:p>
    <w:p w14:paraId="08D20E25" w14:textId="77777777" w:rsidR="003D74AA" w:rsidRDefault="003D74AA"/>
    <w:p w14:paraId="7D755AFC" w14:textId="77777777" w:rsidR="003D74AA" w:rsidRDefault="001E420A">
      <w:r>
        <w:rPr>
          <w:rStyle w:val="contentfont"/>
        </w:rPr>
        <w:t>## 盈利能力依然偏弱</w:t>
      </w:r>
    </w:p>
    <w:p w14:paraId="1A306292" w14:textId="77777777" w:rsidR="003D74AA" w:rsidRDefault="003D74AA"/>
    <w:p w14:paraId="4D42399B" w14:textId="77777777" w:rsidR="003D74AA" w:rsidRDefault="001E420A">
      <w:r>
        <w:rPr>
          <w:rStyle w:val="contentfont"/>
        </w:rPr>
        <w:t>虽然京东的渗透力持续提升，活跃用户数显着上升，但盈利能力依然是大幅落后于龙头</w:t>
      </w:r>
      <w:r>
        <w:rPr>
          <w:rStyle w:val="bcontentfont"/>
        </w:rPr>
        <w:t>阿里巴巴</w:t>
      </w:r>
      <w:r>
        <w:rPr>
          <w:rStyle w:val="contentfont"/>
        </w:rPr>
        <w:t>。</w:t>
      </w:r>
    </w:p>
    <w:p w14:paraId="00A8BC7D" w14:textId="77777777" w:rsidR="003D74AA" w:rsidRDefault="003D74AA"/>
    <w:p w14:paraId="6453BE55" w14:textId="77777777" w:rsidR="003D74AA" w:rsidRDefault="001E420A">
      <w:r>
        <w:rPr>
          <w:rStyle w:val="contentfont"/>
        </w:rPr>
        <w:t>在第二季度，京东的经营溢利率不足1%，经营利润水平约为3亿元（人民币．下同），相对</w:t>
      </w:r>
      <w:r>
        <w:rPr>
          <w:rStyle w:val="bcontentfont"/>
        </w:rPr>
        <w:t>阿里巴巴</w:t>
      </w:r>
      <w:r>
        <w:rPr>
          <w:rStyle w:val="contentfont"/>
        </w:rPr>
        <w:t>的约15%及约308亿元明显为低。</w:t>
      </w:r>
    </w:p>
    <w:p w14:paraId="7BB9A22F" w14:textId="77777777" w:rsidR="003D74AA" w:rsidRDefault="003D74AA"/>
    <w:p w14:paraId="1B8FF28B" w14:textId="77777777" w:rsidR="003D74AA" w:rsidRDefault="001E420A">
      <w:r>
        <w:rPr>
          <w:rStyle w:val="contentfont"/>
        </w:rPr>
        <w:t>这主要可归因于京东的电商业务以自营零售为主，销售边际非常低，而</w:t>
      </w:r>
      <w:r>
        <w:rPr>
          <w:rStyle w:val="bcontentfont"/>
        </w:rPr>
        <w:t>阿里巴巴</w:t>
      </w:r>
      <w:r>
        <w:rPr>
          <w:rStyle w:val="contentfont"/>
        </w:rPr>
        <w:t>主要做平台营运，收入主要源于商户的增值服务费用及销售佣金，边际远较零售业务为高。</w:t>
      </w:r>
    </w:p>
    <w:p w14:paraId="7C586F92" w14:textId="77777777" w:rsidR="003D74AA" w:rsidRDefault="003D74AA"/>
    <w:p w14:paraId="67BD3344" w14:textId="77777777" w:rsidR="003D74AA" w:rsidRDefault="001E420A">
      <w:r>
        <w:rPr>
          <w:rStyle w:val="contentfont"/>
        </w:rPr>
        <w:t>长线来看，即使京东的规模可以追得上</w:t>
      </w:r>
      <w:r>
        <w:rPr>
          <w:rStyle w:val="bcontentfont"/>
        </w:rPr>
        <w:t>阿里巴巴</w:t>
      </w:r>
      <w:r>
        <w:rPr>
          <w:rStyle w:val="contentfont"/>
        </w:rPr>
        <w:t>，盈利能力恐怕亦难与</w:t>
      </w:r>
      <w:r>
        <w:rPr>
          <w:rStyle w:val="bcontentfont"/>
        </w:rPr>
        <w:t>阿里巴巴</w:t>
      </w:r>
      <w:r>
        <w:rPr>
          <w:rStyle w:val="contentfont"/>
        </w:rPr>
        <w:t>媲美。</w:t>
      </w:r>
    </w:p>
    <w:p w14:paraId="6064A206" w14:textId="77777777" w:rsidR="003D74AA" w:rsidRDefault="003D74AA"/>
    <w:p w14:paraId="0FA8B6B8" w14:textId="77777777" w:rsidR="003D74AA" w:rsidRDefault="001E420A">
      <w:r>
        <w:rPr>
          <w:rStyle w:val="contentfont"/>
        </w:rPr>
        <w:t>## 京东难媲美</w:t>
      </w:r>
      <w:r>
        <w:rPr>
          <w:rStyle w:val="bcontentfont"/>
        </w:rPr>
        <w:t>阿里巴巴</w:t>
      </w:r>
    </w:p>
    <w:p w14:paraId="567671F5" w14:textId="77777777" w:rsidR="003D74AA" w:rsidRDefault="003D74AA"/>
    <w:p w14:paraId="18FE97ED" w14:textId="77777777" w:rsidR="003D74AA" w:rsidRDefault="001E420A">
      <w:r>
        <w:rPr>
          <w:rStyle w:val="contentfont"/>
        </w:rPr>
        <w:t>除了业务边际有显着差别，</w:t>
      </w:r>
      <w:r>
        <w:rPr>
          <w:rStyle w:val="bcontentfont"/>
        </w:rPr>
        <w:t>阿里巴巴</w:t>
      </w:r>
      <w:r>
        <w:rPr>
          <w:rStyle w:val="contentfont"/>
        </w:rPr>
        <w:t>的议价能力及变现潜力亦较强。</w:t>
      </w:r>
    </w:p>
    <w:p w14:paraId="7A17235B" w14:textId="77777777" w:rsidR="003D74AA" w:rsidRDefault="003D74AA"/>
    <w:p w14:paraId="64B4461A" w14:textId="77777777" w:rsidR="003D74AA" w:rsidRDefault="001E420A">
      <w:r>
        <w:rPr>
          <w:rStyle w:val="bcontentfont"/>
        </w:rPr>
        <w:t>阿里巴巴</w:t>
      </w:r>
      <w:r>
        <w:rPr>
          <w:rStyle w:val="contentfont"/>
        </w:rPr>
        <w:t>的客户主要是平台上的商户，客户为求增加销售，选用增值服务的意欲会较高，</w:t>
      </w:r>
      <w:r>
        <w:rPr>
          <w:rStyle w:val="bcontentfont"/>
        </w:rPr>
        <w:t>阿里巴巴</w:t>
      </w:r>
      <w:r>
        <w:rPr>
          <w:rStyle w:val="contentfont"/>
        </w:rPr>
        <w:t>开拓收益来源的空间亦较大，如最近业绩中便指出有「推荐信息流」等新变现模式。</w:t>
      </w:r>
    </w:p>
    <w:p w14:paraId="72F250F3" w14:textId="77777777" w:rsidR="003D74AA" w:rsidRDefault="003D74AA"/>
    <w:p w14:paraId="55185DA2" w14:textId="77777777" w:rsidR="003D74AA" w:rsidRDefault="001E420A">
      <w:r>
        <w:rPr>
          <w:rStyle w:val="contentfont"/>
        </w:rPr>
        <w:t>至于京东，其自营零售业务处于竞争非常激烈的市场，提价能力受限，往绩期内的持续低边际亦可反映出这一点。</w:t>
      </w:r>
    </w:p>
    <w:p w14:paraId="22CCE44C" w14:textId="77777777" w:rsidR="003D74AA" w:rsidRDefault="003D74AA"/>
    <w:p w14:paraId="295F0649" w14:textId="77777777" w:rsidR="003D74AA" w:rsidRDefault="001E420A">
      <w:r>
        <w:rPr>
          <w:rStyle w:val="bcontentfont"/>
        </w:rPr>
        <w:t>阿里巴巴</w:t>
      </w:r>
      <w:r>
        <w:rPr>
          <w:rStyle w:val="contentfont"/>
        </w:rPr>
        <w:t>目前所面临的规管风险较高，京东可在</w:t>
      </w:r>
      <w:r>
        <w:rPr>
          <w:rStyle w:val="bcontentfont"/>
        </w:rPr>
        <w:t>阿里巴巴</w:t>
      </w:r>
      <w:r>
        <w:rPr>
          <w:rStyle w:val="contentfont"/>
        </w:rPr>
        <w:t>放慢脚步之际加快渗透，但自营零售模式的盈利能力仍难与</w:t>
      </w:r>
      <w:r>
        <w:rPr>
          <w:rStyle w:val="bcontentfont"/>
        </w:rPr>
        <w:t>阿里巴巴</w:t>
      </w:r>
      <w:r>
        <w:rPr>
          <w:rStyle w:val="contentfont"/>
        </w:rPr>
        <w:t>的平台模式媲美。</w:t>
      </w:r>
    </w:p>
    <w:p w14:paraId="3D80EDB8" w14:textId="77777777" w:rsidR="003D74AA" w:rsidRDefault="003D74AA"/>
    <w:p w14:paraId="162C8576" w14:textId="77777777" w:rsidR="003D74AA" w:rsidRDefault="001E420A">
      <w:r>
        <w:rPr>
          <w:rStyle w:val="contentfont"/>
        </w:rPr>
        <w:t>然而，作为电商及科技股，评估价值的关键指标最重要看用户数及流量等，因为变现属商业模式调整，改变及修改虽不易，惟若已成功吸收客户的话，要提升每名客户价值难度是相对低，这亦是为何京东绩后被追捧。</w:t>
      </w:r>
    </w:p>
    <w:p w14:paraId="4508BCA2" w14:textId="77777777" w:rsidR="003D74AA" w:rsidRDefault="003D74AA"/>
    <w:p w14:paraId="7B39789A" w14:textId="77777777" w:rsidR="003D74AA" w:rsidRDefault="001E420A">
      <w:r>
        <w:rPr>
          <w:rStyle w:val="contentfont"/>
        </w:rPr>
        <w:t>![](https://www.hkmoneyclub.com/wp-content/uploads/2021/08/ark_20210825-300x162.jpg)</w:t>
      </w:r>
    </w:p>
    <w:p w14:paraId="66D49F68" w14:textId="77777777" w:rsidR="003D74AA" w:rsidRDefault="003D74AA"/>
    <w:p w14:paraId="05F4558A" w14:textId="77777777" w:rsidR="003D74AA" w:rsidRDefault="001E420A">
      <w:r>
        <w:rPr>
          <w:rStyle w:val="contentfont"/>
        </w:rPr>
        <w:t>女股神Cathie Wood旗下Autonomous Technology &amp; Robotics(自动化科技及机械) ETF(NYSE:ARKQ)亦见再买入京东美股(NASDAQ:JD)。正所谓口里说不，身体却诚实，难掩其看好取态。</w:t>
      </w:r>
    </w:p>
    <w:p w14:paraId="0982532C" w14:textId="77777777" w:rsidR="003D74AA" w:rsidRDefault="003D74AA"/>
    <w:p w14:paraId="67BD6FC3" w14:textId="77777777" w:rsidR="003D74AA" w:rsidRDefault="001E420A">
      <w:r>
        <w:rPr>
          <w:rStyle w:val="contentfont"/>
        </w:rPr>
        <w:t>京东长线仍是具价值的股票，从京东的港股走势来看，在310元会有较大的阻力，该位置属4月至7月的横行区顶部。再向上看340元水平。</w:t>
      </w:r>
    </w:p>
    <w:p w14:paraId="69756F31" w14:textId="77777777" w:rsidR="003D74AA" w:rsidRDefault="003D74AA"/>
    <w:p w14:paraId="5937A575" w14:textId="77777777" w:rsidR="003D74AA" w:rsidRDefault="001E420A">
      <w:r>
        <w:rPr>
          <w:rStyle w:val="contentfont"/>
        </w:rPr>
        <w:t>不过，虽然市场气氛好转，但投资者亦不忘市场监管因素不会消除，买入要有面对短期波动的心理准备。</w:t>
      </w:r>
    </w:p>
    <w:p w14:paraId="46D3609B" w14:textId="77777777" w:rsidR="003D74AA" w:rsidRDefault="003D74AA"/>
    <w:p w14:paraId="362DF1C0" w14:textId="77777777" w:rsidR="003D74AA" w:rsidRDefault="001E420A">
      <w:r>
        <w:rPr>
          <w:rStyle w:val="contentfont"/>
        </w:rPr>
        <w:t>更多分析：[一只仍有倍升空间的独特电商股](https://bit.ly/3i30kNy)</w:t>
      </w:r>
    </w:p>
    <w:p w14:paraId="1BA02B9E" w14:textId="77777777" w:rsidR="003D74AA" w:rsidRDefault="003D74AA"/>
    <w:p w14:paraId="6AB61035" w14:textId="77777777" w:rsidR="003D74AA" w:rsidRDefault="001E420A">
      <w:r>
        <w:rPr>
          <w:rStyle w:val="contentfont"/>
        </w:rPr>
        <w:t>### 相关</w:t>
      </w:r>
    </w:p>
    <w:p w14:paraId="6598A9DA" w14:textId="77777777" w:rsidR="003D74AA" w:rsidRDefault="003D74AA"/>
    <w:p w14:paraId="2CB8FFEA" w14:textId="77777777" w:rsidR="003D74AA" w:rsidRDefault="001E420A">
      <w:r>
        <w:rPr>
          <w:rStyle w:val="contentfont"/>
        </w:rPr>
        <w:t>[港版纳指憧憬下抽升 追</w:t>
      </w:r>
      <w:r>
        <w:rPr>
          <w:rStyle w:val="bcontentfont"/>
        </w:rPr>
        <w:t>阿里巴巴</w:t>
      </w:r>
      <w:r>
        <w:rPr>
          <w:rStyle w:val="contentfont"/>
        </w:rPr>
        <w:t>还是京东？](https://www.hkmoneyclub.com/2020/07/20/%e6%b8%af%e7%89%88%e7%b4%8d%e6%8c%87%e6%86%a7%e6%86%ac%e4%b8%8b%e6%8a%bd%e5%8d%87-%e8%bf%bd%e9%98%bf%e9%87%8c%e5%b7%b4%e5%b7%b4%e9%82%84%e6%98%af%e4%ba%ac%e6%9d%b1%ef%bc%9f/ "港版纳指憧憬下抽升 追</w:t>
      </w:r>
      <w:r>
        <w:rPr>
          <w:rStyle w:val="bcontentfont"/>
        </w:rPr>
        <w:t>阿里巴巴</w:t>
      </w:r>
      <w:r>
        <w:rPr>
          <w:rStyle w:val="contentfont"/>
        </w:rPr>
        <w:t>还是京东？")[两大电商疫市增长 买京东还是</w:t>
      </w:r>
      <w:r>
        <w:rPr>
          <w:rStyle w:val="bcontentfont"/>
        </w:rPr>
        <w:t>阿里巴巴</w:t>
      </w:r>
      <w:r>
        <w:rPr>
          <w:rStyle w:val="contentfont"/>
        </w:rPr>
        <w:t>？](https://www.hkmoneyclub.com/2021/03/26/%e5%85%a9%e5%a4%a7%e9%9b%bb%e5%95%86%e7%96%ab%e5%b8%82%e5%a2%9e%e9%95%b7-%e8%b2%b7%e4%ba%ac%e6%9d%b1%e9%82%84%e6%98%af%e9%98%bf%e9%87%8c%e5%b7%b4%e5%b7%b4%ef%bc%9f/ "两大电商疫市增长 买京东还是</w:t>
      </w:r>
      <w:r>
        <w:rPr>
          <w:rStyle w:val="bcontentfont"/>
        </w:rPr>
        <w:t>阿里巴巴</w:t>
      </w:r>
      <w:r>
        <w:rPr>
          <w:rStyle w:val="contentfont"/>
        </w:rPr>
        <w:t>？")[京东强势回归 三大电商买边只？](https://www.hkmoneyclub.com/2020/06/15/%e4%ba%ac%e6%9d%b1%e5%bc%b7%e5%8b%a2%e5%9b%9e%e6%ad%b8-%e4%b8%89%e5%a4%a7%e9%9b%bb%e5%95%86%e8%b2%b7%e9%82%8a%e9%9a%bb%ef%bc%9f/ "京东强势回归 三大电商买边只？")本文所提供的信息仅供一般参考之用，并不构成任何个人化的投资劝诱或建议。作者没持有以上提及的股票。 [HK MoneyClub](hhttps://www.hkmoneyclub.com/) (www.hkmoneyclub.com)</w:t>
      </w:r>
    </w:p>
    <w:p w14:paraId="503E872D" w14:textId="77777777" w:rsidR="003D74AA" w:rsidRDefault="003D74AA"/>
    <w:p w14:paraId="09D4BB04" w14:textId="77777777" w:rsidR="003D74AA" w:rsidRDefault="00B805F3">
      <w:hyperlink w:anchor="MyCatalogue" w:history="1">
        <w:r w:rsidR="001E420A">
          <w:rPr>
            <w:rStyle w:val="gotoCatalogue"/>
          </w:rPr>
          <w:t>返回目录</w:t>
        </w:r>
      </w:hyperlink>
      <w:r w:rsidR="001E420A">
        <w:br w:type="page"/>
      </w:r>
    </w:p>
    <w:p w14:paraId="411750FC" w14:textId="77777777" w:rsidR="003D74AA" w:rsidRDefault="001E420A">
      <w:r>
        <w:rPr>
          <w:rFonts w:eastAsia="Microsoft JhengHei"/>
        </w:rPr>
        <w:t xml:space="preserve"> | 2021-08-25 | </w:t>
      </w:r>
      <w:hyperlink r:id="rId67" w:history="1">
        <w:r>
          <w:rPr>
            <w:rFonts w:eastAsia="Microsoft JhengHei"/>
          </w:rPr>
          <w:t>雅虎奇摩</w:t>
        </w:r>
      </w:hyperlink>
      <w:r>
        <w:rPr>
          <w:rFonts w:eastAsia="Microsoft JhengHei"/>
        </w:rPr>
        <w:t xml:space="preserve"> | 新闻总览 | </w:t>
      </w:r>
    </w:p>
    <w:p w14:paraId="368AA6CB" w14:textId="77777777" w:rsidR="003D74AA" w:rsidRDefault="00B805F3">
      <w:hyperlink r:id="rId68" w:history="1">
        <w:r w:rsidR="001E420A">
          <w:rPr>
            <w:rStyle w:val="linkstyle"/>
          </w:rPr>
          <w:t>https://tw.news.yahoo.com/%E5%AF%A7%E6%B3%A2%E7%B3%BB%E5%AE%98%E5%A0%B4%E9%A2%A8%E6%9A%B4%E4%BA%8C-%E6%9D%AD%E5%B7%9E%E6%9B%B8%E8%A8%98%E5%91%A8%E6%B1%9F%E5%8B%87%E8%90%BD%E9%A6%AC-%E6%9B%BE%E6%90%9C%E6%8D%95%E9%87%91%E9%8C%A2%E8%B1%B9%E5%8F%97%E9%97%9C%E6%B3%A8-015753585.html</w:t>
        </w:r>
      </w:hyperlink>
    </w:p>
    <w:p w14:paraId="002D8C06" w14:textId="77777777" w:rsidR="003D74AA" w:rsidRDefault="003D74AA"/>
    <w:p w14:paraId="6E616039" w14:textId="77777777" w:rsidR="003D74AA" w:rsidRDefault="001E420A">
      <w:pPr>
        <w:pStyle w:val="2"/>
      </w:pPr>
      <w:bookmarkStart w:id="399" w:name="_Toc30"/>
      <w:r>
        <w:t>宁波系官场风暴二》杭州书记周江勇落马 曾搜捕金钱豹受关注【雅虎奇摩】</w:t>
      </w:r>
      <w:bookmarkEnd w:id="399"/>
    </w:p>
    <w:p w14:paraId="28B564B2" w14:textId="77777777" w:rsidR="003D74AA" w:rsidRDefault="003D74AA"/>
    <w:p w14:paraId="51E4B770" w14:textId="77777777" w:rsidR="003D74AA" w:rsidRDefault="001E420A">
      <w:r>
        <w:rPr>
          <w:rStyle w:val="contentfont"/>
        </w:rPr>
        <w:t>周江勇（左一身着蓝色衬衫）夜访公羊队金钱豹搜救指挥部，就搜捕工作进行督察指导。（凤凰网）</w:t>
      </w:r>
    </w:p>
    <w:p w14:paraId="4E5E150F" w14:textId="77777777" w:rsidR="003D74AA" w:rsidRDefault="003D74AA"/>
    <w:p w14:paraId="0A5AC455" w14:textId="77777777" w:rsidR="003D74AA" w:rsidRDefault="001E420A">
      <w:r>
        <w:rPr>
          <w:rStyle w:val="contentfont"/>
        </w:rPr>
        <w:t>杭州市委书记周江勇意外落马，一生仕途都在浙江，耐人寻味是，2019年9月7日，周江勇为同样发迹于杭州的</w:t>
      </w:r>
      <w:r>
        <w:rPr>
          <w:rStyle w:val="bcontentfont"/>
        </w:rPr>
        <w:t>阿里巴巴</w:t>
      </w:r>
      <w:r>
        <w:rPr>
          <w:rStyle w:val="contentfont"/>
        </w:rPr>
        <w:t>集团创始人马云授予「功勋杭州人」证书和印章时，马云曾说，杭州市政府和</w:t>
      </w:r>
      <w:r>
        <w:rPr>
          <w:rStyle w:val="bcontentfont"/>
        </w:rPr>
        <w:t>阿里巴巴</w:t>
      </w:r>
      <w:r>
        <w:rPr>
          <w:rStyle w:val="contentfont"/>
        </w:rPr>
        <w:t>定义了一种全新的政企关系，如今两领导人一落马一半隐退、似乎荣枯与共。</w:t>
      </w:r>
    </w:p>
    <w:p w14:paraId="572AA939" w14:textId="77777777" w:rsidR="003D74AA" w:rsidRDefault="003D74AA"/>
    <w:p w14:paraId="1AAAE054" w14:textId="77777777" w:rsidR="003D74AA" w:rsidRDefault="001E420A">
      <w:r>
        <w:rPr>
          <w:rStyle w:val="contentfont"/>
        </w:rPr>
        <w:t>公开资料显示，周江勇是1967年9月生，浙江宁波人。1985年8月参加工作，1992年11月加入中国共产党。省委党校研究生学历，工商管理硕士。</w:t>
      </w:r>
    </w:p>
    <w:p w14:paraId="286CAA38" w14:textId="77777777" w:rsidR="003D74AA" w:rsidRDefault="003D74AA"/>
    <w:p w14:paraId="6BCAE68E" w14:textId="77777777" w:rsidR="003D74AA" w:rsidRDefault="001E420A">
      <w:r>
        <w:rPr>
          <w:rStyle w:val="contentfont"/>
        </w:rPr>
        <w:t>周江勇履历始终在浙江省内，度过了36年职业生涯。仕途起于宁波市鄞县（现鄞州区）教育系统，早年曾在余姚师范学校学习，随后进入鄞县姜山中学任教师。</w:t>
      </w:r>
    </w:p>
    <w:p w14:paraId="61FBC8F9" w14:textId="77777777" w:rsidR="003D74AA" w:rsidRDefault="003D74AA"/>
    <w:p w14:paraId="1359EE2C" w14:textId="77777777" w:rsidR="003D74AA" w:rsidRDefault="001E420A">
      <w:r>
        <w:rPr>
          <w:rStyle w:val="contentfont"/>
        </w:rPr>
        <w:t>此后27年中，他由一名中学教师，历任姜山中学校团委书记，鄞县团委常委、副书记、书记，鄞县鄞江镇党委书记、镇人大主席，鄞县副县长，宁波市鄞州区副区长等职。</w:t>
      </w:r>
    </w:p>
    <w:p w14:paraId="7C12CF2B" w14:textId="77777777" w:rsidR="003D74AA" w:rsidRDefault="003D74AA"/>
    <w:p w14:paraId="78A2A5DF" w14:textId="77777777" w:rsidR="003D74AA" w:rsidRDefault="001E420A">
      <w:r>
        <w:rPr>
          <w:rStyle w:val="contentfont"/>
        </w:rPr>
        <w:t>2010年起，周江勇晋升之旅进入快车道。这一年，他任宁波杭州湾新区开发建设管委会主任（正厅长级），随后历任舟山市代市长、市长、书记。在舟山市委书记任上不到两年，2017年2月，周江勇接替调任杭州市长的徐立毅出任温州市委书记，四个月后便跻身浙江省委常委，当时是常委中最年轻的。</w:t>
      </w:r>
    </w:p>
    <w:p w14:paraId="12C24297" w14:textId="77777777" w:rsidR="003D74AA" w:rsidRDefault="003D74AA"/>
    <w:p w14:paraId="418167F5" w14:textId="77777777" w:rsidR="003D74AA" w:rsidRDefault="001E420A">
      <w:r>
        <w:rPr>
          <w:rStyle w:val="contentfont"/>
        </w:rPr>
        <w:t>当时温州正处于转型发展阶段，「温州大溃败」言论一时甚嚣尘上。时任市委书记的周江勇曾面对100多家媒体，对该言论进行公开驳斥，引发公众关注。</w:t>
      </w:r>
    </w:p>
    <w:p w14:paraId="1C7DF853" w14:textId="77777777" w:rsidR="003D74AA" w:rsidRDefault="003D74AA"/>
    <w:p w14:paraId="27AC4539" w14:textId="77777777" w:rsidR="003D74AA" w:rsidRDefault="001E420A">
      <w:r>
        <w:rPr>
          <w:rStyle w:val="contentfont"/>
        </w:rPr>
        <w:t>在温州任上不到一年，2018年5月，周江勇又接替调任河北省委副书记的赵一德出任杭州市委书记，直到此次被查。</w:t>
      </w:r>
    </w:p>
    <w:p w14:paraId="16E8509C" w14:textId="77777777" w:rsidR="003D74AA" w:rsidRDefault="003D74AA"/>
    <w:p w14:paraId="69692D49" w14:textId="77777777" w:rsidR="003D74AA" w:rsidRDefault="001E420A">
      <w:r>
        <w:rPr>
          <w:rStyle w:val="contentfont"/>
        </w:rPr>
        <w:t>周江勇在主政杭州期间，曾大力推进数字经济发展，提出要将杭州打造成全国数字经济第一城。过去几年，他与当地科技经济龙头企业有较多工作接触。</w:t>
      </w:r>
    </w:p>
    <w:p w14:paraId="02FB47B4" w14:textId="77777777" w:rsidR="003D74AA" w:rsidRDefault="003D74AA"/>
    <w:p w14:paraId="7CFA735E" w14:textId="77777777" w:rsidR="003D74AA" w:rsidRDefault="001E420A">
      <w:r>
        <w:rPr>
          <w:rStyle w:val="contentfont"/>
        </w:rPr>
        <w:t>2019年9月7日，为表彰</w:t>
      </w:r>
      <w:r>
        <w:rPr>
          <w:rStyle w:val="bcontentfont"/>
        </w:rPr>
        <w:t>阿里巴巴</w:t>
      </w:r>
      <w:r>
        <w:rPr>
          <w:rStyle w:val="contentfont"/>
        </w:rPr>
        <w:t>集团创始人马云为杭州发展做出的卓越贡献，杭州市委、市政府举行公开仪式授予马云「功勋杭州人」荣誉称号，时任杭州市委书记周江勇为马云授证书和印章。马云则表示，杭州市政府和</w:t>
      </w:r>
      <w:r>
        <w:rPr>
          <w:rStyle w:val="bcontentfont"/>
        </w:rPr>
        <w:t>阿里巴巴</w:t>
      </w:r>
      <w:r>
        <w:rPr>
          <w:rStyle w:val="contentfont"/>
        </w:rPr>
        <w:t>定义了一种全新的政企关系。</w:t>
      </w:r>
    </w:p>
    <w:p w14:paraId="2F28D915" w14:textId="77777777" w:rsidR="003D74AA" w:rsidRDefault="003D74AA"/>
    <w:p w14:paraId="4D1CD5D1" w14:textId="77777777" w:rsidR="003D74AA" w:rsidRDefault="001E420A">
      <w:r>
        <w:rPr>
          <w:rStyle w:val="contentfont"/>
        </w:rPr>
        <w:t>《新民周刊》报导，周江勇上一次引发媒体关注是在今年5月分。当时出现杭州野生动物世界金钱豹外逃事件。周江勇曾多次赴富阳区、西湖区就金钱豹外逃处置工作进行督察指导，现场听取工作汇报，查看杭州野生动物世界整改情况，要求全力以赴、争分夺秒搜捕外逃金钱豹，确保居民群众人身安全。</w:t>
      </w:r>
    </w:p>
    <w:p w14:paraId="66438EF0" w14:textId="77777777" w:rsidR="003D74AA" w:rsidRDefault="003D74AA"/>
    <w:p w14:paraId="48CF6920" w14:textId="77777777" w:rsidR="003D74AA" w:rsidRDefault="001E420A">
      <w:r>
        <w:rPr>
          <w:rStyle w:val="contentfont"/>
        </w:rPr>
        <w:t>从「瞒豹」到「瞒报」，事发过去3个多月，杭州野生动物园的第3只金钱豹仍未被找到，去向成谜。</w:t>
      </w:r>
    </w:p>
    <w:p w14:paraId="5800C598" w14:textId="77777777" w:rsidR="003D74AA" w:rsidRDefault="003D74AA"/>
    <w:p w14:paraId="30A9314F" w14:textId="77777777" w:rsidR="003D74AA" w:rsidRDefault="00B805F3">
      <w:hyperlink w:anchor="MyCatalogue" w:history="1">
        <w:r w:rsidR="001E420A">
          <w:rPr>
            <w:rStyle w:val="gotoCatalogue"/>
          </w:rPr>
          <w:t>返回目录</w:t>
        </w:r>
      </w:hyperlink>
      <w:r w:rsidR="001E420A">
        <w:br w:type="page"/>
      </w:r>
    </w:p>
    <w:p w14:paraId="65D57C6A" w14:textId="77777777" w:rsidR="003D74AA" w:rsidRDefault="001E420A">
      <w:r>
        <w:rPr>
          <w:rFonts w:eastAsia="Microsoft JhengHei"/>
        </w:rPr>
        <w:t xml:space="preserve"> | 2021-08-25 | </w:t>
      </w:r>
      <w:hyperlink r:id="rId69" w:history="1">
        <w:r>
          <w:rPr>
            <w:rFonts w:eastAsia="Microsoft JhengHei"/>
          </w:rPr>
          <w:t>阿思达克财经网</w:t>
        </w:r>
      </w:hyperlink>
      <w:r>
        <w:rPr>
          <w:rFonts w:eastAsia="Microsoft JhengHei"/>
        </w:rPr>
        <w:t xml:space="preserve"> | 基金新闻 | </w:t>
      </w:r>
    </w:p>
    <w:p w14:paraId="4A12CABF" w14:textId="77777777" w:rsidR="003D74AA" w:rsidRDefault="00B805F3">
      <w:hyperlink r:id="rId70" w:history="1">
        <w:r w:rsidR="001E420A">
          <w:rPr>
            <w:rStyle w:val="linkstyle"/>
          </w:rPr>
          <w:t>http://www.aastocks.com/tc/funds/news/comment.aspx?source=AAFN&amp;id=NOW.1123538&amp;cur=</w:t>
        </w:r>
      </w:hyperlink>
    </w:p>
    <w:p w14:paraId="4DF8CBDD" w14:textId="77777777" w:rsidR="003D74AA" w:rsidRDefault="003D74AA"/>
    <w:p w14:paraId="5CB1CC41" w14:textId="77777777" w:rsidR="003D74AA" w:rsidRDefault="001E420A">
      <w:pPr>
        <w:pStyle w:val="2"/>
      </w:pPr>
      <w:bookmarkStart w:id="400" w:name="_Toc31"/>
      <w:r>
        <w:t>《亚洲股市》越南及日韩港股反覆偏软  惟菲泰台股续升0.6%-1%【阿思达克财经网】</w:t>
      </w:r>
      <w:bookmarkEnd w:id="400"/>
    </w:p>
    <w:p w14:paraId="2BF5B3D4" w14:textId="77777777" w:rsidR="003D74AA" w:rsidRDefault="003D74AA"/>
    <w:p w14:paraId="0C009A2B" w14:textId="77777777" w:rsidR="003D74AA" w:rsidRDefault="001E420A">
      <w:r>
        <w:rPr>
          <w:rStyle w:val="contentfont"/>
        </w:rPr>
        <w:t>美国经济数据继续表现参差，但辉瑞与BioNTech新冠疫苗正式获准于美国全面使用后，投资者风险胃纳持续升温，且美企季绩理想，美股昨晚在工业、石油、银行及科技股主导全面续升0.1%-0.5%，纳指及标普续跑赢屡创纪录高。不过，美股期货全面回软，其中道指期货报35,283，回吐31点。亚太区股市高位普遍遇压，日经高见27,897无以为继，掉头低见27,684，现报27,700，倒跌0.1%。韩股高见3,161遇阻，掉头倒跌0.4%报3,125。</w:t>
      </w:r>
    </w:p>
    <w:p w14:paraId="0E272869" w14:textId="77777777" w:rsidR="003D74AA" w:rsidRDefault="003D74AA"/>
    <w:p w14:paraId="0F45EDE2" w14:textId="77777777" w:rsidR="003D74AA" w:rsidRDefault="001E420A">
      <w:r>
        <w:rPr>
          <w:rStyle w:val="contentfont"/>
        </w:rPr>
        <w:t>港股承过去两天大幅反弹势，今早在</w:t>
      </w:r>
      <w:r>
        <w:rPr>
          <w:rStyle w:val="bcontentfont"/>
        </w:rPr>
        <w:t>阿里巴巴</w:t>
      </w:r>
      <w:r>
        <w:rPr>
          <w:rStyle w:val="contentfont"/>
        </w:rPr>
        <w:t>(09988.HK)/药明生物(02269.HK)/腾讯(00700.HK)/美团(03690.HK)/阿里健康(00241.HK)主导，高开202或0.8%报25,930，最多升254点或1%，高见25,982(受制20天线26,030)，在重磅股腾讯/阿里/药明生物倒跌及汇控(00005.HK)与建行(00939.HK)等银行保险股全面受压拖累，掉头低见25,548，半日收25,634，倒跌93点或近0.4%。</w:t>
      </w:r>
    </w:p>
    <w:p w14:paraId="08C3B140" w14:textId="77777777" w:rsidR="003D74AA" w:rsidRDefault="003D74AA"/>
    <w:p w14:paraId="567395ED" w14:textId="77777777" w:rsidR="003D74AA" w:rsidRDefault="001E420A">
      <w:r>
        <w:rPr>
          <w:rStyle w:val="contentfont"/>
        </w:rPr>
        <w:t>越南疫情严峻，首都胡志明市封城，越南股市承过去三天累跌5.6%势，今天再跌0.2%报1,295。</w:t>
      </w:r>
    </w:p>
    <w:p w14:paraId="2B4B8F59" w14:textId="77777777" w:rsidR="003D74AA" w:rsidRDefault="003D74AA"/>
    <w:p w14:paraId="0CC7128A" w14:textId="77777777" w:rsidR="003D74AA" w:rsidRDefault="001E420A">
      <w:r>
        <w:rPr>
          <w:rStyle w:val="contentfont"/>
        </w:rPr>
        <w:t>深成反覆回吐0.3%半日收14,622；但沪指续升0.3%半日收3,526。</w:t>
      </w:r>
    </w:p>
    <w:p w14:paraId="4C1EFD5E" w14:textId="77777777" w:rsidR="003D74AA" w:rsidRDefault="003D74AA"/>
    <w:p w14:paraId="5BEAD2B1" w14:textId="77777777" w:rsidR="003D74AA" w:rsidRDefault="001E420A">
      <w:r>
        <w:rPr>
          <w:rStyle w:val="contentfont"/>
        </w:rPr>
        <w:t>然而，台湾加权指数三连升，报16,983，续升1%；新西兰50指数高见13,171屡创纪录高，现报13,127，续升0.4%。澳洲200高见7,542遇阻，现报7,518，续升0.2%。印度孟买指数四连升，报56,135，续升0.3%。菲股继昨天回升1.3%，今天再升0.7%报6,725；泰股续升0.6%报1,596；印尼回升近0.4%报6,110。~</w:t>
      </w:r>
    </w:p>
    <w:p w14:paraId="5AA1BE72" w14:textId="77777777" w:rsidR="003D74AA" w:rsidRDefault="003D74AA"/>
    <w:p w14:paraId="0A13F5B5" w14:textId="77777777" w:rsidR="003D74AA" w:rsidRDefault="00B805F3">
      <w:hyperlink w:anchor="MyCatalogue" w:history="1">
        <w:r w:rsidR="001E420A">
          <w:rPr>
            <w:rStyle w:val="gotoCatalogue"/>
          </w:rPr>
          <w:t>返回目录</w:t>
        </w:r>
      </w:hyperlink>
      <w:r w:rsidR="001E420A">
        <w:br w:type="page"/>
      </w:r>
    </w:p>
    <w:p w14:paraId="3AC5CF83" w14:textId="77777777" w:rsidR="003D74AA" w:rsidRDefault="001E420A">
      <w:r>
        <w:rPr>
          <w:rFonts w:eastAsia="Microsoft JhengHei"/>
        </w:rPr>
        <w:t xml:space="preserve"> | 2021-08-25 | </w:t>
      </w:r>
      <w:hyperlink r:id="rId71" w:history="1">
        <w:r>
          <w:rPr>
            <w:rFonts w:eastAsia="Microsoft JhengHei"/>
          </w:rPr>
          <w:t>中金在线</w:t>
        </w:r>
      </w:hyperlink>
      <w:r>
        <w:rPr>
          <w:rFonts w:eastAsia="Microsoft JhengHei"/>
        </w:rPr>
        <w:t xml:space="preserve"> | 财经要闻 | </w:t>
      </w:r>
    </w:p>
    <w:p w14:paraId="51B69541" w14:textId="77777777" w:rsidR="003D74AA" w:rsidRDefault="00B805F3">
      <w:hyperlink r:id="rId72" w:history="1">
        <w:r w:rsidR="001E420A">
          <w:rPr>
            <w:rStyle w:val="linkstyle"/>
          </w:rPr>
          <w:t>http://gold.cnfol.com/caijingyaowen/20210825/29099497.shtml</w:t>
        </w:r>
      </w:hyperlink>
    </w:p>
    <w:p w14:paraId="6488AF16" w14:textId="77777777" w:rsidR="003D74AA" w:rsidRDefault="003D74AA"/>
    <w:p w14:paraId="6AB1BBFA" w14:textId="77777777" w:rsidR="003D74AA" w:rsidRDefault="001E420A">
      <w:pPr>
        <w:pStyle w:val="2"/>
      </w:pPr>
      <w:bookmarkStart w:id="401" w:name="_Toc32"/>
      <w:r>
        <w:t>塔利班称不允许阿富汗公民离开 残奥村首次有运动员被确诊感染新冠【中金在线】</w:t>
      </w:r>
      <w:bookmarkEnd w:id="401"/>
    </w:p>
    <w:p w14:paraId="3F854F9F" w14:textId="77777777" w:rsidR="003D74AA" w:rsidRDefault="003D74AA"/>
    <w:p w14:paraId="784C4C84" w14:textId="77777777" w:rsidR="003D74AA" w:rsidRDefault="001E420A">
      <w:r>
        <w:rPr>
          <w:rStyle w:val="contentfont"/>
        </w:rPr>
        <w:t>美元指数周二收报92.88，下跌0.14%，为连续第三日下跌。现货黄金收报1802.36美元/盎司，下跌3.02美元或0.17%。</w:t>
      </w:r>
    </w:p>
    <w:p w14:paraId="22206847" w14:textId="77777777" w:rsidR="003D74AA" w:rsidRDefault="003D74AA"/>
    <w:p w14:paraId="504D3D3D" w14:textId="77777777" w:rsidR="003D74AA" w:rsidRDefault="001E420A">
      <w:r>
        <w:rPr>
          <w:rStyle w:val="contentfont"/>
        </w:rPr>
        <w:t>主要货币及商品8月24日收盘：</w:t>
      </w:r>
    </w:p>
    <w:p w14:paraId="3E333802" w14:textId="77777777" w:rsidR="003D74AA" w:rsidRDefault="003D74AA"/>
    <w:p w14:paraId="4DF87F50" w14:textId="77777777" w:rsidR="003D74AA" w:rsidRDefault="001E420A">
      <w:r>
        <w:rPr>
          <w:rStyle w:val="contentfont"/>
        </w:rPr>
        <w:t>外汇：欧元/美元收报1.1755；英镑/美元收报1.3728；澳元/美元收报0.72559；美元/日元收报109.57；美元/加元收报1.25931；美元/瑞郎收报0.91155。</w:t>
      </w:r>
    </w:p>
    <w:p w14:paraId="5139110E" w14:textId="77777777" w:rsidR="003D74AA" w:rsidRDefault="003D74AA"/>
    <w:p w14:paraId="15501CA2" w14:textId="77777777" w:rsidR="003D74AA" w:rsidRDefault="001E420A">
      <w:r>
        <w:rPr>
          <w:rStyle w:val="contentfont"/>
        </w:rPr>
        <w:t>大宗商品：现货金收报1802.36美元/盎司；Comex期金收报1808.50美元/盎司；现货银收报23.848美元/盎司；Comex期银收报23.894美元/盎司；布伦特原油收报71.05美元/桶；NYMEX原油收报67.54美元/桶。</w:t>
      </w:r>
    </w:p>
    <w:p w14:paraId="3D671E76" w14:textId="77777777" w:rsidR="003D74AA" w:rsidRDefault="003D74AA"/>
    <w:p w14:paraId="380863C4" w14:textId="77777777" w:rsidR="003D74AA" w:rsidRDefault="001E420A">
      <w:r>
        <w:rPr>
          <w:rStyle w:val="contentfont"/>
        </w:rPr>
        <w:t>重要新闻回顾：</w:t>
      </w:r>
    </w:p>
    <w:p w14:paraId="34E83A4F" w14:textId="77777777" w:rsidR="003D74AA" w:rsidRDefault="003D74AA"/>
    <w:p w14:paraId="4C11B5F3" w14:textId="77777777" w:rsidR="003D74AA" w:rsidRDefault="001E420A">
      <w:r>
        <w:rPr>
          <w:rStyle w:val="contentfont"/>
        </w:rPr>
        <w:t>1.8月24日，阿富汗塔利班新领导人表示，所有外国人员从阿富汗的撤离必须在8月31日之前完成。白宫说，由于激进分子袭击的威胁不断增加，美国总统拜登的目标是坚持这一日期。</w:t>
      </w:r>
    </w:p>
    <w:p w14:paraId="5E7E0F88" w14:textId="77777777" w:rsidR="003D74AA" w:rsidRDefault="003D74AA"/>
    <w:p w14:paraId="2526AF99" w14:textId="77777777" w:rsidR="003D74AA" w:rsidRDefault="001E420A">
      <w:r>
        <w:rPr>
          <w:rStyle w:val="contentfont"/>
        </w:rPr>
        <w:t>2.国际货币基金组织当地时间24日宣布，中国人民银行副行长李波于8月23日正式出任国际货币基金组织副总裁一职，将负责该机构关于全球约90个国家的工作以及广泛政策问题方面的工作。</w:t>
      </w:r>
    </w:p>
    <w:p w14:paraId="582B363B" w14:textId="77777777" w:rsidR="003D74AA" w:rsidRDefault="003D74AA"/>
    <w:p w14:paraId="0CCC5160" w14:textId="77777777" w:rsidR="003D74AA" w:rsidRDefault="001E420A">
      <w:r>
        <w:rPr>
          <w:rStyle w:val="contentfont"/>
        </w:rPr>
        <w:t>3.8月24日，乌克兰外交部发言人奥列格·尼科连科否认一架从阿富汗撤侨的乌克兰飞机遭劫持，称乌克兰所有撤侨飞机都安全返航。</w:t>
      </w:r>
    </w:p>
    <w:p w14:paraId="155A7E7C" w14:textId="77777777" w:rsidR="003D74AA" w:rsidRDefault="003D74AA"/>
    <w:p w14:paraId="4BB30DC6" w14:textId="77777777" w:rsidR="003D74AA" w:rsidRDefault="001E420A">
      <w:r>
        <w:rPr>
          <w:rStyle w:val="contentfont"/>
        </w:rPr>
        <w:t>4.当地时间8月24日，英国首相约翰逊主持召开G7领导人视频会议后，在接受英国媒体采访时表示，当前的首要任务是确保8月31日后仍旧能够保证相关人员安全离开阿富汗。约翰逊还表示，G7成员就未来与塔利班接触的路线图达成协议。</w:t>
      </w:r>
    </w:p>
    <w:p w14:paraId="2F243DA5" w14:textId="77777777" w:rsidR="003D74AA" w:rsidRDefault="003D74AA"/>
    <w:p w14:paraId="1C5DBF2E" w14:textId="77777777" w:rsidR="003D74AA" w:rsidRDefault="001E420A">
      <w:r>
        <w:rPr>
          <w:rStyle w:val="contentfont"/>
        </w:rPr>
        <w:t>5.阿尔及利亚外长拉马姆拉24日宣布，阿尔及利亚决定即日起断绝与摩洛哥的外交关系。</w:t>
      </w:r>
    </w:p>
    <w:p w14:paraId="537C1230" w14:textId="77777777" w:rsidR="003D74AA" w:rsidRDefault="003D74AA"/>
    <w:p w14:paraId="59D2AA68" w14:textId="77777777" w:rsidR="003D74AA" w:rsidRDefault="001E420A">
      <w:r>
        <w:rPr>
          <w:rStyle w:val="contentfont"/>
        </w:rPr>
        <w:t>6.周二(8月24日)，塔利班说，他们不允许阿富汗公民离开阿富汗，并反对延长撤离航班。这一事态发展发生在美国和联军部队预定离开阿富汗的一个星期之前。“我们不赞成允许阿富汗人离开，”塔利班发言人扎比胡拉·穆贾希德在周二的新闻发布会上告诉记者。</w:t>
      </w:r>
    </w:p>
    <w:p w14:paraId="01E03200" w14:textId="77777777" w:rsidR="003D74AA" w:rsidRDefault="003D74AA"/>
    <w:p w14:paraId="10EAD1CA" w14:textId="77777777" w:rsidR="003D74AA" w:rsidRDefault="001E420A">
      <w:r>
        <w:rPr>
          <w:rStyle w:val="contentfont"/>
        </w:rPr>
        <w:t>7.8月24日，英国奥运新闻网站“Inside the Games”报道称，一名运动员在残奥村被检测出感染了新冠病毒。这是残奥村内首次有运动员被确诊感染新冠。</w:t>
      </w:r>
    </w:p>
    <w:p w14:paraId="1B7EF72C" w14:textId="77777777" w:rsidR="003D74AA" w:rsidRDefault="003D74AA"/>
    <w:p w14:paraId="70DD13B8" w14:textId="77777777" w:rsidR="003D74AA" w:rsidRDefault="001E420A">
      <w:r>
        <w:rPr>
          <w:rStyle w:val="contentfont"/>
        </w:rPr>
        <w:t>市场热点追踪：</w:t>
      </w:r>
    </w:p>
    <w:p w14:paraId="6C4A77A5" w14:textId="77777777" w:rsidR="003D74AA" w:rsidRDefault="003D74AA"/>
    <w:p w14:paraId="7FDCF43E" w14:textId="77777777" w:rsidR="003D74AA" w:rsidRDefault="001E420A">
      <w:r>
        <w:rPr>
          <w:rStyle w:val="contentfont"/>
        </w:rPr>
        <w:t>白银价格隔夜冲高后，目前稍稍回落喘息于23.85美元水平。美国强劲的新屋销售数据，但美国8月里奇蒙德联储制造业指数则创历史新低，经济数据正促使风险情绪发酵并推高贵金属，美元走软与美债收益率形成涨跌互见走势。银价空头回补后，目前正持续聚焦美联储主席鲍威尔在杰克森霍尔央行年会的新缩减购债时间表信号。</w:t>
      </w:r>
    </w:p>
    <w:p w14:paraId="5A92DFBD" w14:textId="77777777" w:rsidR="003D74AA" w:rsidRDefault="003D74AA"/>
    <w:p w14:paraId="4F9E412E" w14:textId="77777777" w:rsidR="003D74AA" w:rsidRDefault="001E420A">
      <w:r>
        <w:rPr>
          <w:rStyle w:val="contentfont"/>
        </w:rPr>
        <w:t>汇市</w:t>
      </w:r>
    </w:p>
    <w:p w14:paraId="053774A8" w14:textId="77777777" w:rsidR="003D74AA" w:rsidRDefault="003D74AA"/>
    <w:p w14:paraId="3B82F692" w14:textId="77777777" w:rsidR="003D74AA" w:rsidRDefault="001E420A">
      <w:r>
        <w:rPr>
          <w:rStyle w:val="contentfont"/>
        </w:rPr>
        <w:t>欧元：欧元/美元连续第三日上涨，收报1.1755，涨幅0.09%。技术面上，汇价上行的初步阻力位于1.1771，进一步阻力位于1.1787，关键阻力位于1.1809；汇价下行的初步支撑位于1.1733，进一步支撑位于1.1710，更关键支撑位于1.1695。</w:t>
      </w:r>
    </w:p>
    <w:p w14:paraId="2A3A18F4" w14:textId="77777777" w:rsidR="003D74AA" w:rsidRDefault="003D74AA"/>
    <w:p w14:paraId="11DC2149" w14:textId="77777777" w:rsidR="003D74AA" w:rsidRDefault="001E420A">
      <w:r>
        <w:rPr>
          <w:rStyle w:val="contentfont"/>
        </w:rPr>
        <w:t>英镑：英镑/美元连续第二日收涨，收报1.3728，涨幅0.04%。技术面上，汇价上行的初步阻力位于1.3752，进一步阻力位于1.3777，关键阻力位于1.3807；汇价下行的初步支撑位于1.3698，进一步支撑位于1.3668，更关键支撑位于1.3643。</w:t>
      </w:r>
    </w:p>
    <w:p w14:paraId="44F59C6D" w14:textId="77777777" w:rsidR="003D74AA" w:rsidRDefault="003D74AA"/>
    <w:p w14:paraId="1D7ED033" w14:textId="77777777" w:rsidR="003D74AA" w:rsidRDefault="001E420A">
      <w:r>
        <w:rPr>
          <w:rStyle w:val="contentfont"/>
        </w:rPr>
        <w:t>日元：美元/日元连续第二日下跌，收报109.57，跌幅0.09%。技术面上，汇价上行的初步阻力位于109.83，进一步阻力位于110.09，关键阻力位于110.30；汇价下行的初步支撑位于109.36，进一步支撑位于109.14，更关键支撑位于108.88。</w:t>
      </w:r>
    </w:p>
    <w:p w14:paraId="2505FCC3" w14:textId="77777777" w:rsidR="003D74AA" w:rsidRDefault="003D74AA"/>
    <w:p w14:paraId="71BE7C36" w14:textId="77777777" w:rsidR="003D74AA" w:rsidRDefault="001E420A">
      <w:r>
        <w:rPr>
          <w:rStyle w:val="contentfont"/>
        </w:rPr>
        <w:t>股市</w:t>
      </w:r>
    </w:p>
    <w:p w14:paraId="33B00660" w14:textId="77777777" w:rsidR="003D74AA" w:rsidRDefault="003D74AA"/>
    <w:p w14:paraId="02F153F1" w14:textId="77777777" w:rsidR="003D74AA" w:rsidRDefault="001E420A">
      <w:r>
        <w:rPr>
          <w:rStyle w:val="contentfont"/>
        </w:rPr>
        <w:t>周二(8月24日)，随着投资者对中国监管前景的看法越来越清晰，并买入近期遭受重创的股票，中概股领涨纳指。其中京东、拼多多与</w:t>
      </w:r>
      <w:r>
        <w:rPr>
          <w:rStyle w:val="bcontentfont"/>
        </w:rPr>
        <w:t>阿里巴巴</w:t>
      </w:r>
      <w:r>
        <w:rPr>
          <w:rStyle w:val="contentfont"/>
        </w:rPr>
        <w:t>等热门中概股造好，刺激纳指创新高。截至收盘，道指收涨31.67点，涨幅0.09%，报35367.38点；标普500指数收涨7.36点，涨幅0.16%，报4486.90点；纳指收涨77.1点，涨幅0.52%，报15019.8点。</w:t>
      </w:r>
    </w:p>
    <w:p w14:paraId="7F2DE777" w14:textId="77777777" w:rsidR="003D74AA" w:rsidRDefault="003D74AA"/>
    <w:p w14:paraId="1F15B2CD" w14:textId="77777777" w:rsidR="003D74AA" w:rsidRDefault="001E420A">
      <w:r>
        <w:rPr>
          <w:rStyle w:val="contentfont"/>
        </w:rPr>
        <w:t>欧股周二(8月24日)收盘涨跌互现，尾盘回吐了稍早的涨幅。投资者将关注本周在怀俄明州杰克逊霍尔举行的央行研讨会，以寻找有关美联储何时开始减缓其每月1200亿美元购债举措的线索。泛欧斯托克600指数接近平收，小幅下挫0.09点，跌幅0.02%，报471.79点；德国DAX30指数收盘上涨53.06点，涨幅0.33%，报15905.85点；英国富时100指数收盘上涨16.76点，涨幅0.24%，报7125.78点；法国CAC40指数收盘下跌18.79点，跌幅0.28%，报6664.31点；欧洲斯托克50指数收盘上涨2.02点，涨幅0.05%，报4178.44点；西班牙IBEX35指数收盘下跌19.10点，跌幅0.21%，报8949.00点；意大利富时MIB指数收盘下跌18.12点，跌幅0.07%，报26027.91点。</w:t>
      </w:r>
    </w:p>
    <w:p w14:paraId="1E79228A" w14:textId="77777777" w:rsidR="003D74AA" w:rsidRDefault="003D74AA"/>
    <w:p w14:paraId="282EC739" w14:textId="77777777" w:rsidR="003D74AA" w:rsidRDefault="001E420A">
      <w:r>
        <w:rPr>
          <w:rStyle w:val="contentfont"/>
        </w:rPr>
        <w:t>商品市场</w:t>
      </w:r>
    </w:p>
    <w:p w14:paraId="259DAD4D" w14:textId="77777777" w:rsidR="003D74AA" w:rsidRDefault="003D74AA"/>
    <w:p w14:paraId="2D0E236A" w14:textId="77777777" w:rsidR="003D74AA" w:rsidRDefault="001E420A">
      <w:r>
        <w:rPr>
          <w:rStyle w:val="contentfont"/>
        </w:rPr>
        <w:t>现货黄金收报1802.36美元/盎司，下跌3.02美元或0.17%，日内最低触及1800.58美元/盎司，最高触及1809.50美元/盎司。</w:t>
      </w:r>
    </w:p>
    <w:p w14:paraId="12715514" w14:textId="77777777" w:rsidR="003D74AA" w:rsidRDefault="003D74AA"/>
    <w:p w14:paraId="20D9A341" w14:textId="77777777" w:rsidR="003D74AA" w:rsidRDefault="001E420A">
      <w:r>
        <w:rPr>
          <w:rStyle w:val="contentfont"/>
        </w:rPr>
        <w:t>COMEX 12月黄金期货收涨0.1%，报1808.50美元/盎司。</w:t>
      </w:r>
    </w:p>
    <w:p w14:paraId="5858B6EC" w14:textId="77777777" w:rsidR="003D74AA" w:rsidRDefault="003D74AA"/>
    <w:p w14:paraId="5E6E726B" w14:textId="77777777" w:rsidR="003D74AA" w:rsidRDefault="001E420A">
      <w:r>
        <w:rPr>
          <w:rStyle w:val="contentfont"/>
        </w:rPr>
        <w:t>美国WTI原油10月原油期货收涨1.90美元，涨幅2.89%，报67.54美元/桶；布伦特10月期货收涨2.30美元，涨幅3.34%，报71.05美元/桶。</w:t>
      </w:r>
    </w:p>
    <w:p w14:paraId="4E286848" w14:textId="77777777" w:rsidR="003D74AA" w:rsidRDefault="003D74AA"/>
    <w:p w14:paraId="7F358432" w14:textId="77777777" w:rsidR="003D74AA" w:rsidRDefault="001E420A">
      <w:r>
        <w:rPr>
          <w:rStyle w:val="contentfont"/>
        </w:rPr>
        <w:t>周三(8月25日)关注重点：</w:t>
      </w:r>
    </w:p>
    <w:p w14:paraId="431D5D89" w14:textId="77777777" w:rsidR="003D74AA" w:rsidRDefault="003D74AA"/>
    <w:p w14:paraId="589A35D9" w14:textId="77777777" w:rsidR="003D74AA" w:rsidRDefault="001E420A">
      <w:r>
        <w:rPr>
          <w:rStyle w:val="contentfont"/>
        </w:rPr>
        <w:t>16:00 德国8月IFO商业景气指数</w:t>
      </w:r>
    </w:p>
    <w:p w14:paraId="2F10A0F2" w14:textId="77777777" w:rsidR="003D74AA" w:rsidRDefault="003D74AA"/>
    <w:p w14:paraId="2BFB38F6" w14:textId="77777777" w:rsidR="003D74AA" w:rsidRDefault="001E420A">
      <w:r>
        <w:rPr>
          <w:rStyle w:val="contentfont"/>
        </w:rPr>
        <w:t>20:30 美国7月耐用品订单月率</w:t>
      </w:r>
    </w:p>
    <w:p w14:paraId="5FC4EF0F" w14:textId="77777777" w:rsidR="003D74AA" w:rsidRDefault="003D74AA"/>
    <w:p w14:paraId="21140D69" w14:textId="77777777" w:rsidR="003D74AA" w:rsidRDefault="001E420A">
      <w:r>
        <w:rPr>
          <w:rStyle w:val="contentfont"/>
        </w:rPr>
        <w:t>22:30 美国至8月20日当周EIA原油库存</w:t>
      </w:r>
    </w:p>
    <w:p w14:paraId="19532B65" w14:textId="77777777" w:rsidR="003D74AA" w:rsidRDefault="003D74AA"/>
    <w:p w14:paraId="26B488A6" w14:textId="77777777" w:rsidR="003D74AA" w:rsidRDefault="001E420A">
      <w:r>
        <w:rPr>
          <w:rStyle w:val="contentfont"/>
        </w:rPr>
        <w:t>次日01:00 美联储戴利参加线上对谈</w:t>
      </w:r>
    </w:p>
    <w:p w14:paraId="76EB22AA" w14:textId="77777777" w:rsidR="003D74AA" w:rsidRDefault="003D74AA"/>
    <w:p w14:paraId="359DD635" w14:textId="77777777" w:rsidR="003D74AA" w:rsidRDefault="00B805F3">
      <w:hyperlink w:anchor="MyCatalogue" w:history="1">
        <w:r w:rsidR="001E420A">
          <w:rPr>
            <w:rStyle w:val="gotoCatalogue"/>
          </w:rPr>
          <w:t>返回目录</w:t>
        </w:r>
      </w:hyperlink>
      <w:r w:rsidR="001E420A">
        <w:br w:type="page"/>
      </w:r>
    </w:p>
    <w:p w14:paraId="032F923D" w14:textId="77777777" w:rsidR="003D74AA" w:rsidRDefault="001E420A">
      <w:r>
        <w:rPr>
          <w:rFonts w:eastAsia="Microsoft JhengHei"/>
        </w:rPr>
        <w:t xml:space="preserve"> | 2021-08-25 | </w:t>
      </w:r>
      <w:hyperlink r:id="rId73" w:history="1">
        <w:r>
          <w:rPr>
            <w:rFonts w:eastAsia="Microsoft JhengHei"/>
          </w:rPr>
          <w:t>财通社</w:t>
        </w:r>
      </w:hyperlink>
      <w:r>
        <w:t xml:space="preserve"> | </w:t>
      </w:r>
    </w:p>
    <w:p w14:paraId="5309DF9D" w14:textId="77777777" w:rsidR="003D74AA" w:rsidRDefault="00B805F3">
      <w:hyperlink r:id="rId74" w:history="1">
        <w:r w:rsidR="001E420A">
          <w:rPr>
            <w:rStyle w:val="linkstyle"/>
          </w:rPr>
          <w:t>https://www.caitongnews.com/live/1186754.html</w:t>
        </w:r>
      </w:hyperlink>
    </w:p>
    <w:p w14:paraId="3CD45F62" w14:textId="77777777" w:rsidR="003D74AA" w:rsidRDefault="003D74AA"/>
    <w:p w14:paraId="3A5BF8CF" w14:textId="77777777" w:rsidR="003D74AA" w:rsidRDefault="001E420A">
      <w:pPr>
        <w:pStyle w:val="2"/>
      </w:pPr>
      <w:bookmarkStart w:id="402" w:name="_Toc33"/>
      <w:r>
        <w:t>中概股持续反弹，拼多多涨幅扩大至20%，哔哩哔哩涨10%，</w:t>
      </w:r>
      <w:r>
        <w:rPr>
          <w:b/>
          <w:color w:val="FF0000"/>
        </w:rPr>
        <w:t>阿里巴巴</w:t>
      </w:r>
      <w:r>
        <w:t>涨6%。【财通社】</w:t>
      </w:r>
      <w:bookmarkEnd w:id="402"/>
    </w:p>
    <w:p w14:paraId="7564FE9A" w14:textId="77777777" w:rsidR="003D74AA" w:rsidRDefault="003D74AA"/>
    <w:p w14:paraId="3E885F3E" w14:textId="77777777" w:rsidR="003D74AA" w:rsidRDefault="001E420A">
      <w:r>
        <w:rPr>
          <w:rStyle w:val="contentfont"/>
        </w:rPr>
        <w:t>中概股持续反弹，拼多多涨幅扩大至20%，哔哩哔哩涨10%，</w:t>
      </w:r>
      <w:r>
        <w:rPr>
          <w:rStyle w:val="bcontentfont"/>
        </w:rPr>
        <w:t>阿里巴巴</w:t>
      </w:r>
      <w:r>
        <w:rPr>
          <w:rStyle w:val="contentfont"/>
        </w:rPr>
        <w:t>涨6%。</w:t>
      </w:r>
    </w:p>
    <w:p w14:paraId="10BAACC3" w14:textId="77777777" w:rsidR="003D74AA" w:rsidRDefault="003D74AA"/>
    <w:p w14:paraId="64826325" w14:textId="77777777" w:rsidR="003D74AA" w:rsidRDefault="00B805F3">
      <w:hyperlink w:anchor="MyCatalogue" w:history="1">
        <w:r w:rsidR="001E420A">
          <w:rPr>
            <w:rStyle w:val="gotoCatalogue"/>
          </w:rPr>
          <w:t>返回目录</w:t>
        </w:r>
      </w:hyperlink>
      <w:r w:rsidR="001E420A">
        <w:br w:type="page"/>
      </w:r>
    </w:p>
    <w:p w14:paraId="79226605" w14:textId="77777777" w:rsidR="003D74AA" w:rsidRDefault="001E420A">
      <w:r>
        <w:rPr>
          <w:rFonts w:eastAsia="Microsoft JhengHei"/>
        </w:rPr>
        <w:t xml:space="preserve"> | 2021-08-25 | </w:t>
      </w:r>
      <w:hyperlink r:id="rId75" w:history="1">
        <w:r>
          <w:rPr>
            <w:rFonts w:eastAsia="Microsoft JhengHei"/>
          </w:rPr>
          <w:t>每经网</w:t>
        </w:r>
      </w:hyperlink>
      <w:r>
        <w:rPr>
          <w:rFonts w:eastAsia="Microsoft JhengHei"/>
        </w:rPr>
        <w:t xml:space="preserve"> | 头条 | </w:t>
      </w:r>
    </w:p>
    <w:p w14:paraId="37B0B704" w14:textId="77777777" w:rsidR="003D74AA" w:rsidRDefault="00B805F3">
      <w:hyperlink r:id="rId76" w:history="1">
        <w:r w:rsidR="001E420A">
          <w:rPr>
            <w:rStyle w:val="linkstyle"/>
          </w:rPr>
          <w:t>http://www.nbd.com.cn/articles/2021-08-25/1888096.html</w:t>
        </w:r>
      </w:hyperlink>
    </w:p>
    <w:p w14:paraId="1169EF32" w14:textId="77777777" w:rsidR="003D74AA" w:rsidRDefault="003D74AA"/>
    <w:p w14:paraId="280A035E" w14:textId="77777777" w:rsidR="003D74AA" w:rsidRDefault="001E420A">
      <w:pPr>
        <w:pStyle w:val="2"/>
      </w:pPr>
      <w:bookmarkStart w:id="403" w:name="_Toc34"/>
      <w:r>
        <w:t>纳指、标普500指数再创新高！中概股沸腾了，教育股集体暴涨，阿里、腾讯也飞起来了，发生了什么？【每经网】</w:t>
      </w:r>
      <w:bookmarkEnd w:id="403"/>
    </w:p>
    <w:p w14:paraId="232FFB73" w14:textId="77777777" w:rsidR="003D74AA" w:rsidRDefault="003D74AA"/>
    <w:p w14:paraId="02CE3D81" w14:textId="77777777" w:rsidR="003D74AA" w:rsidRDefault="001E420A">
      <w:r>
        <w:rPr>
          <w:rStyle w:val="contentfont"/>
        </w:rPr>
        <w:t>每经编辑 杜宇</w:t>
      </w:r>
    </w:p>
    <w:p w14:paraId="3D1A1F5B" w14:textId="77777777" w:rsidR="003D74AA" w:rsidRDefault="003D74AA"/>
    <w:p w14:paraId="2E31C752" w14:textId="77777777" w:rsidR="003D74AA" w:rsidRDefault="001E420A">
      <w:r>
        <w:rPr>
          <w:rStyle w:val="contentfont"/>
        </w:rPr>
        <w:t>据央视新闻，美国国会众议院当地时间8月24日投票通过了1万亿美元的两党基础设施法案，同时以220票赞成、212票反对的投票结果批准了3.5万亿美元的基础设施建设预算框架。众议院将于9月27日最终为这项基础设施建设预算框架进行投票表决。</w:t>
      </w:r>
    </w:p>
    <w:p w14:paraId="46B8566D" w14:textId="77777777" w:rsidR="003D74AA" w:rsidRDefault="003D74AA"/>
    <w:p w14:paraId="28D871EF" w14:textId="77777777" w:rsidR="003D74AA" w:rsidRDefault="001E420A">
      <w:r>
        <w:rPr>
          <w:rStyle w:val="contentfont"/>
        </w:rPr>
        <w:t>当天的程序性决议还推进了投票权法案。该法案是国会民主党人的主要优先事项，预计24日晚些时候将对该法案进行最终投票。</w:t>
      </w:r>
    </w:p>
    <w:p w14:paraId="1297AB9A" w14:textId="77777777" w:rsidR="003D74AA" w:rsidRDefault="003D74AA"/>
    <w:p w14:paraId="5F9EFB40" w14:textId="77777777" w:rsidR="003D74AA" w:rsidRDefault="001E420A">
      <w:r>
        <w:rPr>
          <w:rStyle w:val="contentfont"/>
        </w:rPr>
        <w:t>美股周二收高。道指涨30.55点，或0.09%，报35366.26点；纳指涨77.15点，或0.52%，报15019.80点；标普500指数涨6.70点，或0.15%，报4486.23点。周二纳指最高上涨至15034.89点，标普500指数上涨至4492.81点，均创盘中历史新高。</w:t>
      </w:r>
    </w:p>
    <w:p w14:paraId="7119AAF3" w14:textId="77777777" w:rsidR="003D74AA" w:rsidRDefault="003D74AA"/>
    <w:p w14:paraId="00C03147" w14:textId="77777777" w:rsidR="003D74AA" w:rsidRDefault="001E420A">
      <w:r>
        <w:rPr>
          <w:rStyle w:val="contentfont"/>
        </w:rPr>
        <w:t>中概股普遍走高，拼多多收涨22.25%，报99.12美元，最新市值1242亿美元。</w:t>
      </w:r>
    </w:p>
    <w:p w14:paraId="682F3427" w14:textId="77777777" w:rsidR="003D74AA" w:rsidRDefault="003D74AA"/>
    <w:p w14:paraId="75F0A152" w14:textId="77777777" w:rsidR="003D74AA" w:rsidRDefault="001E420A">
      <w:r>
        <w:rPr>
          <w:rStyle w:val="contentfont"/>
        </w:rPr>
        <w:t>8月24日，美股盘前，拼多多发布了2021年第二季度财报。财报显示，单季用户数增长放缓了：拼多多单季新增2610万，年活跃买家数8.499亿。</w:t>
      </w:r>
    </w:p>
    <w:p w14:paraId="2B69B456" w14:textId="77777777" w:rsidR="003D74AA" w:rsidRDefault="003D74AA"/>
    <w:p w14:paraId="1138104D" w14:textId="77777777" w:rsidR="003D74AA" w:rsidRDefault="001E420A">
      <w:r>
        <w:rPr>
          <w:rStyle w:val="contentfont"/>
        </w:rPr>
        <w:t>营收方面，拼多多二季度营收230亿元，同比增长89%；净利润为24亿元，扭亏为盈。</w:t>
      </w:r>
    </w:p>
    <w:p w14:paraId="2ED61145" w14:textId="77777777" w:rsidR="003D74AA" w:rsidRDefault="003D74AA"/>
    <w:p w14:paraId="65615FDA" w14:textId="77777777" w:rsidR="003D74AA" w:rsidRDefault="001E420A">
      <w:r>
        <w:rPr>
          <w:rStyle w:val="contentfont"/>
        </w:rPr>
        <w:t>值得注意的是，教育板块集体大涨。截至25日收盘，新东方涨26.47%，51Talk涨25.73%，高途涨19.23%，掌门教育涨18.66%，好未来涨16.67%，一起教育涨15.69%。</w:t>
      </w:r>
    </w:p>
    <w:p w14:paraId="63A71B97" w14:textId="77777777" w:rsidR="003D74AA" w:rsidRDefault="003D74AA"/>
    <w:p w14:paraId="1CDA5131" w14:textId="77777777" w:rsidR="003D74AA" w:rsidRDefault="001E420A">
      <w:r>
        <w:rPr>
          <w:rStyle w:val="contentfont"/>
        </w:rPr>
        <w:t>阿里、腾讯也飞起来了！</w:t>
      </w:r>
      <w:r>
        <w:rPr>
          <w:rStyle w:val="bcontentfont"/>
        </w:rPr>
        <w:t>阿里巴巴</w:t>
      </w:r>
      <w:r>
        <w:rPr>
          <w:rStyle w:val="contentfont"/>
        </w:rPr>
        <w:t>涨6.61%，腾讯涨9.49%，京东涨14.44，百度涨8.63%。</w:t>
      </w:r>
    </w:p>
    <w:p w14:paraId="7E697666" w14:textId="77777777" w:rsidR="003D74AA" w:rsidRDefault="003D74AA"/>
    <w:p w14:paraId="2EF030B3" w14:textId="77777777" w:rsidR="003D74AA" w:rsidRDefault="001E420A">
      <w:r>
        <w:rPr>
          <w:rStyle w:val="bcontentfont"/>
        </w:rPr>
        <w:t>阿里巴巴</w:t>
      </w:r>
      <w:r>
        <w:rPr>
          <w:rStyle w:val="contentfont"/>
        </w:rPr>
        <w:t>目前总市值4667亿美元排第一，拼多多总市值1242亿。</w:t>
      </w:r>
    </w:p>
    <w:p w14:paraId="4F89106D" w14:textId="77777777" w:rsidR="003D74AA" w:rsidRDefault="003D74AA"/>
    <w:p w14:paraId="584817CA" w14:textId="77777777" w:rsidR="003D74AA" w:rsidRDefault="001E420A">
      <w:r>
        <w:rPr>
          <w:rStyle w:val="contentfont"/>
        </w:rPr>
        <w:t>每日经济新闻综合央视新闻、公开消息</w:t>
      </w:r>
    </w:p>
    <w:p w14:paraId="60C57354" w14:textId="77777777" w:rsidR="003D74AA" w:rsidRDefault="003D74AA"/>
    <w:p w14:paraId="11E63A48" w14:textId="77777777" w:rsidR="003D74AA" w:rsidRDefault="001E420A">
      <w:r>
        <w:rPr>
          <w:rStyle w:val="contentfont"/>
        </w:rPr>
        <w:t>封面图片来源：摄图网</w:t>
      </w:r>
    </w:p>
    <w:p w14:paraId="48568AB0" w14:textId="77777777" w:rsidR="003D74AA" w:rsidRDefault="003D74AA"/>
    <w:p w14:paraId="3B13540F" w14:textId="77777777" w:rsidR="003D74AA" w:rsidRDefault="00B805F3">
      <w:hyperlink w:anchor="MyCatalogue" w:history="1">
        <w:r w:rsidR="001E420A">
          <w:rPr>
            <w:rStyle w:val="gotoCatalogue"/>
          </w:rPr>
          <w:t>返回目录</w:t>
        </w:r>
      </w:hyperlink>
      <w:r w:rsidR="001E420A">
        <w:br w:type="page"/>
      </w:r>
    </w:p>
    <w:p w14:paraId="6F8CA048" w14:textId="77777777" w:rsidR="003D74AA" w:rsidRDefault="001E420A">
      <w:r>
        <w:rPr>
          <w:rFonts w:eastAsia="Microsoft JhengHei"/>
        </w:rPr>
        <w:t xml:space="preserve"> | 2021-08-25 | </w:t>
      </w:r>
      <w:hyperlink r:id="rId77" w:history="1">
        <w:r>
          <w:rPr>
            <w:rFonts w:eastAsia="Microsoft JhengHei"/>
          </w:rPr>
          <w:t>中金在线</w:t>
        </w:r>
      </w:hyperlink>
      <w:r>
        <w:rPr>
          <w:rFonts w:eastAsia="Microsoft JhengHei"/>
        </w:rPr>
        <w:t xml:space="preserve"> | 环球股市 | </w:t>
      </w:r>
    </w:p>
    <w:p w14:paraId="00EDEC63" w14:textId="77777777" w:rsidR="003D74AA" w:rsidRDefault="00B805F3">
      <w:hyperlink r:id="rId78" w:history="1">
        <w:r w:rsidR="001E420A">
          <w:rPr>
            <w:rStyle w:val="linkstyle"/>
          </w:rPr>
          <w:t>http://gold.cnfol.com/huanqiugushi/20210825/29099088.shtml</w:t>
        </w:r>
      </w:hyperlink>
    </w:p>
    <w:p w14:paraId="429239C0" w14:textId="77777777" w:rsidR="003D74AA" w:rsidRDefault="003D74AA"/>
    <w:p w14:paraId="7EBE65E5" w14:textId="77777777" w:rsidR="003D74AA" w:rsidRDefault="001E420A">
      <w:pPr>
        <w:pStyle w:val="2"/>
      </w:pPr>
      <w:bookmarkStart w:id="404" w:name="_Toc35"/>
      <w:r>
        <w:t>【中概股】拼多多大涨近15% 最新二季度财报超预期：营收、活跃用户都增长 还赚钱了【中金在线】</w:t>
      </w:r>
      <w:bookmarkEnd w:id="404"/>
    </w:p>
    <w:p w14:paraId="6958041D" w14:textId="77777777" w:rsidR="003D74AA" w:rsidRDefault="003D74AA"/>
    <w:p w14:paraId="70A2CB89" w14:textId="77777777" w:rsidR="003D74AA" w:rsidRDefault="001E420A">
      <w:r>
        <w:rPr>
          <w:rStyle w:val="contentfont"/>
        </w:rPr>
        <w:t>周二(8月24日)美股早盘，中概股拼多多大涨超10%，此外，热门中概股继续反弹，京东、哔哩哔哩涨超10%，贝壳涨近9%，滴滴、满帮涨超8%，金山云涨7.9%，唯品会、富途控股涨超7%。</w:t>
      </w:r>
    </w:p>
    <w:p w14:paraId="30674267" w14:textId="77777777" w:rsidR="003D74AA" w:rsidRDefault="003D74AA"/>
    <w:p w14:paraId="046B382C" w14:textId="77777777" w:rsidR="003D74AA" w:rsidRDefault="001E420A">
      <w:r>
        <w:rPr>
          <w:rStyle w:val="contentfont"/>
        </w:rPr>
        <w:t>今天美股三大股指开盘走高，早盘也是延续上涨势头，纳斯达克指数首次站上15000点关口，续刷历史新高。周一，美股均大幅走高，纳斯达克指数创下纪录收盘高位。</w:t>
      </w:r>
    </w:p>
    <w:p w14:paraId="20569FCA" w14:textId="77777777" w:rsidR="003D74AA" w:rsidRDefault="003D74AA"/>
    <w:p w14:paraId="363CDDE0" w14:textId="77777777" w:rsidR="003D74AA" w:rsidRDefault="001E420A">
      <w:r>
        <w:rPr>
          <w:rStyle w:val="contentfont"/>
        </w:rPr>
        <w:t>对于于中概股拼多多走势，今天美股盘前公布了截至6月30日的2021年第二季度财报！财报显示，拼多多第二季度营收230.5亿元人民币，市场预期264.38亿元人民币，与上年同期的121.933亿元人民币相比增长89%。</w:t>
      </w:r>
    </w:p>
    <w:p w14:paraId="5818BDE1" w14:textId="77777777" w:rsidR="003D74AA" w:rsidRDefault="003D74AA"/>
    <w:p w14:paraId="483942F8" w14:textId="77777777" w:rsidR="003D74AA" w:rsidRDefault="001E420A">
      <w:r>
        <w:rPr>
          <w:rStyle w:val="contentfont"/>
        </w:rPr>
        <w:t>此外，拼多多第二季度平均月活跃用户为7.385亿，同比增30%。截至2021年6月30日的12个月期间，活跃买家达8.5亿，同比增24%。</w:t>
      </w:r>
    </w:p>
    <w:p w14:paraId="57CB02F4" w14:textId="77777777" w:rsidR="003D74AA" w:rsidRDefault="003D74AA"/>
    <w:p w14:paraId="223D22D5" w14:textId="77777777" w:rsidR="003D74AA" w:rsidRDefault="001E420A">
      <w:r>
        <w:rPr>
          <w:rStyle w:val="contentfont"/>
        </w:rPr>
        <w:t>归属于拼多多普通股股东的净利润为24.146亿元人民币，而上年同期净亏损人民币8.993亿元人民币。</w:t>
      </w:r>
    </w:p>
    <w:p w14:paraId="1E6E1734" w14:textId="77777777" w:rsidR="003D74AA" w:rsidRDefault="003D74AA"/>
    <w:p w14:paraId="007CE6DC" w14:textId="77777777" w:rsidR="003D74AA" w:rsidRDefault="001E420A">
      <w:r>
        <w:rPr>
          <w:rStyle w:val="contentfont"/>
        </w:rPr>
        <w:t>不按美国通用会计准则，归属于拼多多普通股股东的净利润为41.253亿元人民币，而上年同期净亏损7,720万元人民币。</w:t>
      </w:r>
    </w:p>
    <w:p w14:paraId="52B1258A" w14:textId="77777777" w:rsidR="003D74AA" w:rsidRDefault="003D74AA"/>
    <w:p w14:paraId="70FA11FF" w14:textId="77777777" w:rsidR="003D74AA" w:rsidRDefault="001E420A">
      <w:r>
        <w:rPr>
          <w:rStyle w:val="contentfont"/>
        </w:rPr>
        <w:t>这也是热门中概股连续第二天上涨。FX168早前报道，在香港上市的中国互联网巨头们今天也是集体大涨，使得恒生科技指数收涨7%，为史上第二大单日增幅。</w:t>
      </w:r>
    </w:p>
    <w:p w14:paraId="44915A66" w14:textId="77777777" w:rsidR="003D74AA" w:rsidRDefault="003D74AA"/>
    <w:p w14:paraId="1745D126" w14:textId="77777777" w:rsidR="003D74AA" w:rsidRDefault="001E420A">
      <w:r>
        <w:rPr>
          <w:rStyle w:val="contentfont"/>
        </w:rPr>
        <w:t>大型科技互联网股集体反弹，快手涨超15%，京东、京东健康涨超14%，美团涨超13%，哔哩哔哩涨超10%，</w:t>
      </w:r>
      <w:r>
        <w:rPr>
          <w:rStyle w:val="bcontentfont"/>
        </w:rPr>
        <w:t>阿里巴巴</w:t>
      </w:r>
      <w:r>
        <w:rPr>
          <w:rStyle w:val="contentfont"/>
        </w:rPr>
        <w:t>涨超9%，百度、腾讯控股涨超8%。</w:t>
      </w:r>
    </w:p>
    <w:p w14:paraId="6C756D54" w14:textId="77777777" w:rsidR="003D74AA" w:rsidRDefault="003D74AA"/>
    <w:p w14:paraId="6FF01724" w14:textId="77777777" w:rsidR="003D74AA" w:rsidRDefault="001E420A">
      <w:r>
        <w:rPr>
          <w:rStyle w:val="contentfont"/>
        </w:rPr>
        <w:t>周二，腾讯、</w:t>
      </w:r>
      <w:r>
        <w:rPr>
          <w:rStyle w:val="bcontentfont"/>
        </w:rPr>
        <w:t>阿里巴巴</w:t>
      </w:r>
      <w:r>
        <w:rPr>
          <w:rStyle w:val="contentfont"/>
        </w:rPr>
        <w:t>和京东等在香港上市的中国科技股大幅上涨。由于中国科技行业的监管环境收紧，这些公司受到了严重打击。</w:t>
      </w:r>
    </w:p>
    <w:p w14:paraId="68B4A202" w14:textId="77777777" w:rsidR="003D74AA" w:rsidRDefault="003D74AA"/>
    <w:p w14:paraId="74B81026" w14:textId="77777777" w:rsidR="003D74AA" w:rsidRDefault="001E420A">
      <w:r>
        <w:rPr>
          <w:rStyle w:val="contentfont"/>
        </w:rPr>
        <w:t>CNBC评论指出上周五，中国通过了一项重要的数据保护法，分析人士表示，新法律出台的步伐可能会放缓，而科技巨头仍有可能增长。</w:t>
      </w:r>
    </w:p>
    <w:p w14:paraId="54507172" w14:textId="77777777" w:rsidR="003D74AA" w:rsidRDefault="003D74AA"/>
    <w:p w14:paraId="2D1D1521" w14:textId="77777777" w:rsidR="003D74AA" w:rsidRDefault="001E420A">
      <w:r>
        <w:rPr>
          <w:rStyle w:val="contentfont"/>
        </w:rPr>
        <w:t>报道称，在香港上市的中国科技股周二大幅上涨，原因是投资者对监管前景有了更多的了解，并买入了一些近几个月遭受重创的股票。中国科技巨头的一系列积极业绩也增加了看涨情绪。</w:t>
      </w:r>
    </w:p>
    <w:p w14:paraId="4FC07059" w14:textId="77777777" w:rsidR="003D74AA" w:rsidRDefault="003D74AA"/>
    <w:p w14:paraId="24A2EC9C" w14:textId="77777777" w:rsidR="003D74AA" w:rsidRDefault="00B805F3">
      <w:hyperlink w:anchor="MyCatalogue" w:history="1">
        <w:r w:rsidR="001E420A">
          <w:rPr>
            <w:rStyle w:val="gotoCatalogue"/>
          </w:rPr>
          <w:t>返回目录</w:t>
        </w:r>
      </w:hyperlink>
      <w:r w:rsidR="001E420A">
        <w:br w:type="page"/>
      </w:r>
    </w:p>
    <w:p w14:paraId="195BF431" w14:textId="77777777" w:rsidR="003D74AA" w:rsidRDefault="001E420A">
      <w:r>
        <w:rPr>
          <w:rFonts w:eastAsia="Microsoft JhengHei"/>
        </w:rPr>
        <w:t xml:space="preserve"> | 2021-08-25 | </w:t>
      </w:r>
      <w:hyperlink r:id="rId79" w:history="1">
        <w:r>
          <w:rPr>
            <w:rFonts w:eastAsia="Microsoft JhengHei"/>
          </w:rPr>
          <w:t>中金在线</w:t>
        </w:r>
      </w:hyperlink>
      <w:r>
        <w:rPr>
          <w:rFonts w:eastAsia="Microsoft JhengHei"/>
        </w:rPr>
        <w:t xml:space="preserve"> | 环球股市 | </w:t>
      </w:r>
    </w:p>
    <w:p w14:paraId="77B3B545" w14:textId="77777777" w:rsidR="003D74AA" w:rsidRDefault="00B805F3">
      <w:hyperlink r:id="rId80" w:history="1">
        <w:r w:rsidR="001E420A">
          <w:rPr>
            <w:rStyle w:val="linkstyle"/>
          </w:rPr>
          <w:t>http://gold.cnfol.com/huanqiugushi/20210825/29098985.shtml</w:t>
        </w:r>
      </w:hyperlink>
    </w:p>
    <w:p w14:paraId="443DFE1E" w14:textId="77777777" w:rsidR="003D74AA" w:rsidRDefault="003D74AA"/>
    <w:p w14:paraId="194AAE07" w14:textId="77777777" w:rsidR="003D74AA" w:rsidRDefault="001E420A">
      <w:pPr>
        <w:pStyle w:val="2"/>
      </w:pPr>
      <w:bookmarkStart w:id="405" w:name="_Toc36"/>
      <w:r>
        <w:t>【港股盘前】一波未平一波再起！阿里与腾讯传将告别税收优惠时代 上海再发布冲击教培业关键通知【中金在线】</w:t>
      </w:r>
      <w:bookmarkEnd w:id="405"/>
    </w:p>
    <w:p w14:paraId="6102EFF3" w14:textId="77777777" w:rsidR="003D74AA" w:rsidRDefault="003D74AA"/>
    <w:p w14:paraId="48BC19F7" w14:textId="77777777" w:rsidR="003D74AA" w:rsidRDefault="001E420A">
      <w:r>
        <w:rPr>
          <w:rStyle w:val="contentfont"/>
        </w:rPr>
        <w:t>港股持续复苏走扬，科技指数更是飙涨7.1%。</w:t>
      </w:r>
      <w:r>
        <w:rPr>
          <w:rStyle w:val="bcontentfont"/>
        </w:rPr>
        <w:t>阿里巴巴</w:t>
      </w:r>
      <w:r>
        <w:rPr>
          <w:rStyle w:val="contentfont"/>
        </w:rPr>
        <w:t>就旗下阿里云擅自挪用注册信息做出正面回应，根据自查证实是电销人员违反公司纪律，利用工作便利私下获取客户联系方式，承诺将积极整改管理层面不足。而</w:t>
      </w:r>
      <w:r>
        <w:rPr>
          <w:rStyle w:val="bcontentfont"/>
        </w:rPr>
        <w:t>阿里巴巴</w:t>
      </w:r>
      <w:r>
        <w:rPr>
          <w:rStyle w:val="contentfont"/>
        </w:rPr>
        <w:t>和腾讯更传出将告别税收优惠时代，多种迹象显示，他们要准备履行正常的纳税人义务。上海24日发布《关于进一步减轻义务教育阶段学生作业负担和校外培训负担的实施意见》，恐怕将再造成教培业的冲击。</w:t>
      </w:r>
    </w:p>
    <w:p w14:paraId="733CE6A7" w14:textId="77777777" w:rsidR="003D74AA" w:rsidRDefault="003D74AA"/>
    <w:p w14:paraId="02699147" w14:textId="77777777" w:rsidR="003D74AA" w:rsidRDefault="001E420A">
      <w:r>
        <w:rPr>
          <w:rStyle w:val="contentfont"/>
        </w:rPr>
        <w:t>昨日港股收盘：</w:t>
      </w:r>
    </w:p>
    <w:p w14:paraId="26F706F8" w14:textId="77777777" w:rsidR="003D74AA" w:rsidRDefault="003D74AA"/>
    <w:p w14:paraId="6DD31815" w14:textId="77777777" w:rsidR="003D74AA" w:rsidRDefault="001E420A">
      <w:r>
        <w:rPr>
          <w:rStyle w:val="contentfont"/>
        </w:rPr>
        <w:t>港股恒指周二(8月24日)高开319点，早盘高位震荡，终场涨618点或2.5%，收报25727点。成交量按日增1%至1718亿元，7月份日均成交量1840亿元。港股通南向资金净买入约22亿元，包括净买入19亿元腾讯(HK0700)和7亿元药明生物(HK2269)股份。</w:t>
      </w:r>
    </w:p>
    <w:p w14:paraId="564FD31E" w14:textId="77777777" w:rsidR="003D74AA" w:rsidRDefault="003D74AA"/>
    <w:p w14:paraId="4F62F88B" w14:textId="77777777" w:rsidR="003D74AA" w:rsidRDefault="001E420A">
      <w:r>
        <w:rPr>
          <w:rStyle w:val="contentfont"/>
        </w:rPr>
        <w:t>蓝筹股30涨27跌1持平，美团(HK3690)涨超13%，是涨幅最大蓝筹。申洲国际(HK2313)和中华煤气(HK0003)跌超6%和4%，是跌幅最大蓝筹。</w:t>
      </w:r>
    </w:p>
    <w:p w14:paraId="22E5D3C0" w14:textId="77777777" w:rsidR="003D74AA" w:rsidRDefault="003D74AA"/>
    <w:p w14:paraId="65F92BC3" w14:textId="77777777" w:rsidR="003D74AA" w:rsidRDefault="001E420A">
      <w:r>
        <w:rPr>
          <w:rStyle w:val="contentfont"/>
        </w:rPr>
        <w:t>恒生科技指数涨7.1%，收报6446.18点，成份股29涨1跌。快手(HK1024)、京东(HK9618)和京东健康(HK6618)涨幅14%至15%，是表现最佳成份股。联想(HK9992)跌幅少于1%，是唯一下跌成份股。</w:t>
      </w:r>
    </w:p>
    <w:p w14:paraId="2310CED4" w14:textId="77777777" w:rsidR="003D74AA" w:rsidRDefault="003D74AA"/>
    <w:p w14:paraId="56DB5F93" w14:textId="77777777" w:rsidR="003D74AA" w:rsidRDefault="001E420A">
      <w:r>
        <w:rPr>
          <w:rStyle w:val="contentfont"/>
        </w:rPr>
        <w:t>美股隔夜走势：</w:t>
      </w:r>
    </w:p>
    <w:p w14:paraId="38EE6BF6" w14:textId="77777777" w:rsidR="003D74AA" w:rsidRDefault="003D74AA"/>
    <w:p w14:paraId="2DB082E0" w14:textId="77777777" w:rsidR="003D74AA" w:rsidRDefault="001E420A">
      <w:r>
        <w:rPr>
          <w:rStyle w:val="contentfont"/>
        </w:rPr>
        <w:t>辉瑞疫苗周二(8月24日)获得美国食品药品管理局(FDA)完全批准后，华尔街对全球经济复苏放缓的担忧有所缓解，能源、非必需消费品类股领涨，中概股强势走扬，AMC和GameStop等迷因股飙涨，标准普尔500指数和纳斯达克指数收红，改写历史新高纪录。</w:t>
      </w:r>
    </w:p>
    <w:p w14:paraId="6799A24A" w14:textId="77777777" w:rsidR="003D74AA" w:rsidRDefault="003D74AA"/>
    <w:p w14:paraId="0BF3E5B3" w14:textId="77777777" w:rsidR="003D74AA" w:rsidRDefault="001E420A">
      <w:r>
        <w:rPr>
          <w:rStyle w:val="contentfont"/>
        </w:rPr>
        <w:t>美国众议院议长佩洛西(Nancy Pelosi)和党内温和派议员达成共识后，美国众议院以220票同意对212反对的票数，通过采纳美国总统拜登支持的3.5万亿美元预算计划。美国证券交易委员会(SEC)主席加里·詹斯勒(Gary Gensler)周二表示，将要求在美国上市的中国公司，向投资者披露政治和监管风险。</w:t>
      </w:r>
    </w:p>
    <w:p w14:paraId="26BFBE53" w14:textId="77777777" w:rsidR="003D74AA" w:rsidRDefault="003D74AA"/>
    <w:p w14:paraId="24F535C5" w14:textId="77777777" w:rsidR="003D74AA" w:rsidRDefault="001E420A">
      <w:r>
        <w:rPr>
          <w:rStyle w:val="contentfont"/>
        </w:rPr>
        <w:t>七国集团(G7)召开视讯领袖会议讨论阿富汗课题，会后联合声明并未提及延后撤军或制裁塔利班政权。美国白宫最新声明指出，美国目前正准备在8月31日之前，撤出阿富汗的所有人员。与此同时，塔利班强硬表态，禁止阿富汗民众离开。</w:t>
      </w:r>
    </w:p>
    <w:p w14:paraId="6E1C8235" w14:textId="77777777" w:rsidR="003D74AA" w:rsidRDefault="003D74AA"/>
    <w:p w14:paraId="56BC1B92" w14:textId="77777777" w:rsidR="003D74AA" w:rsidRDefault="001E420A">
      <w:r>
        <w:rPr>
          <w:rStyle w:val="contentfont"/>
        </w:rPr>
        <w:t>道琼斯指数上涨30.55点或0.09%，收35366.26点；纳斯达克指数上涨77.15点或0.52%，收15019.80点；标准普尔500指数上涨6.7点或0.15%，收4486.23点；费城半导体指数上涨3.4点或0.10%，收3345.40点。</w:t>
      </w:r>
    </w:p>
    <w:p w14:paraId="097A94AC" w14:textId="77777777" w:rsidR="003D74AA" w:rsidRDefault="003D74AA"/>
    <w:p w14:paraId="3EA63BCA" w14:textId="77777777" w:rsidR="003D74AA" w:rsidRDefault="001E420A">
      <w:r>
        <w:rPr>
          <w:rStyle w:val="contentfont"/>
        </w:rPr>
        <w:t>港股美国存托凭证(ADR)方面，汇丰ADR折算港元41.85，较港收市价高0.3%；腾讯ADR折算港元487.19，较港收市价高3.2%；</w:t>
      </w:r>
      <w:r>
        <w:rPr>
          <w:rStyle w:val="bcontentfont"/>
        </w:rPr>
        <w:t>阿里巴巴</w:t>
      </w:r>
      <w:r>
        <w:rPr>
          <w:rStyle w:val="contentfont"/>
        </w:rPr>
        <w:t>ADR折算港元167.14，较港收市价高0.4%。</w:t>
      </w:r>
    </w:p>
    <w:p w14:paraId="0A507BCB" w14:textId="77777777" w:rsidR="003D74AA" w:rsidRDefault="003D74AA"/>
    <w:p w14:paraId="4CA9D231" w14:textId="77777777" w:rsidR="003D74AA" w:rsidRDefault="001E420A">
      <w:r>
        <w:rPr>
          <w:rStyle w:val="contentfont"/>
        </w:rPr>
        <w:t>机构盘前分析：</w:t>
      </w:r>
    </w:p>
    <w:p w14:paraId="29F18B87" w14:textId="77777777" w:rsidR="003D74AA" w:rsidRDefault="003D74AA"/>
    <w:p w14:paraId="328278D6" w14:textId="77777777" w:rsidR="003D74AA" w:rsidRDefault="001E420A">
      <w:r>
        <w:rPr>
          <w:rStyle w:val="contentfont"/>
        </w:rPr>
        <w:t>华夏基金高级策略分析师魏威认为，港股是当前认为投资吸引力非常高的一个市场，如果大家还停留在港股只有低估值的优势，那么就一定会错过当前港股高成长新经济的一个新时代。今年2月下旬至今，其实港股和A股都几乎同步的进入了一个调整周期当中，但是从整体的波动率或者说回撤幅度来看，港股它的波动率其实明显要低于A股。所以说我们看到港股吸引力在逐渐增强，资金也在不断地净流入当中，核心的逻辑是港股正在从一个低估值驱动的核心逻辑转向科技驱动。</w:t>
      </w:r>
    </w:p>
    <w:p w14:paraId="52626576" w14:textId="77777777" w:rsidR="003D74AA" w:rsidRDefault="003D74AA"/>
    <w:p w14:paraId="23DB30CB" w14:textId="77777777" w:rsidR="003D74AA" w:rsidRDefault="001E420A">
      <w:r>
        <w:rPr>
          <w:rStyle w:val="contentfont"/>
        </w:rPr>
        <w:t>创金合信港股通大消费基金经理胡尧盛也表示，当前香港市场阶段性表现较弱，是建仓的绝佳机会，目前更多缘于一些负面因素短期集中体现，因情绪而致的超调。基于未来较长时间处于低利率、低增长的宏观环境，胡尧盛认为港股市场不具备大幅向下的基础，对于估值处于合理偏低水平的优质个股，反而是加仓的好时机。当前阶段他看好消费行业和新经济领域的投资机会。</w:t>
      </w:r>
    </w:p>
    <w:p w14:paraId="2AEB95D1" w14:textId="77777777" w:rsidR="003D74AA" w:rsidRDefault="003D74AA"/>
    <w:p w14:paraId="2ADF4400" w14:textId="77777777" w:rsidR="003D74AA" w:rsidRDefault="001E420A">
      <w:r>
        <w:rPr>
          <w:rStyle w:val="contentfont"/>
        </w:rPr>
        <w:t>重点关注事件：</w:t>
      </w:r>
    </w:p>
    <w:p w14:paraId="52407C01" w14:textId="77777777" w:rsidR="003D74AA" w:rsidRDefault="003D74AA"/>
    <w:p w14:paraId="0EE2218F" w14:textId="77777777" w:rsidR="003D74AA" w:rsidRDefault="001E420A">
      <w:r>
        <w:rPr>
          <w:rStyle w:val="contentfont"/>
        </w:rPr>
        <w:t>继监管重磅罚款后，</w:t>
      </w:r>
      <w:r>
        <w:rPr>
          <w:rStyle w:val="bcontentfont"/>
        </w:rPr>
        <w:t>阿里巴巴</w:t>
      </w:r>
      <w:r>
        <w:rPr>
          <w:rStyle w:val="contentfont"/>
        </w:rPr>
        <w:t>卷入用户注册信息泄露事件。核实称此前阿里云计算有限公司未经用户同意擅自将用户留存在的注册信息泄露给第三方合作公司，而阿里云对此也做出正面公开回应，根据自查证实是电销人员违反公司纪律，利用工作便利私下获取客户联系方式，承诺将积极整改管理层面不足。</w:t>
      </w:r>
    </w:p>
    <w:p w14:paraId="142E33B5" w14:textId="77777777" w:rsidR="003D74AA" w:rsidRDefault="003D74AA"/>
    <w:p w14:paraId="4B82688A" w14:textId="77777777" w:rsidR="003D74AA" w:rsidRDefault="001E420A">
      <w:r>
        <w:rPr>
          <w:rStyle w:val="bcontentfont"/>
        </w:rPr>
        <w:t>阿里巴巴</w:t>
      </w:r>
      <w:r>
        <w:rPr>
          <w:rStyle w:val="contentfont"/>
        </w:rPr>
        <w:t>和腾讯传将告别税收优惠时代，中国的企业所得税税率在25%，阿里和腾讯多年来享受税收优惠政策，有的业务享受最低10%的税率。多种迹象显示，他们要准备履行正常的纳税人义务。</w:t>
      </w:r>
    </w:p>
    <w:p w14:paraId="64F16267" w14:textId="77777777" w:rsidR="003D74AA" w:rsidRDefault="003D74AA"/>
    <w:p w14:paraId="1B58F551" w14:textId="77777777" w:rsidR="003D74AA" w:rsidRDefault="001E420A">
      <w:r>
        <w:rPr>
          <w:rStyle w:val="contentfont"/>
        </w:rPr>
        <w:t>另外值得关注的是教培业，上海24日发布《关于进一步减轻义务教育阶段学生作业负担和校外培训负担的实施意见》，针对记者提出的“压减作业总量和时长的主要措施有哪些？”的问题，市教委回复称，健全作业统筹管理机制，学校要制定作业管理办法，建立作业校内公示制度，分年级公示作业内容构成、完成时长等，促进教、练、考一致。严禁给家长布置或变相布置作业，严禁要求家长检查、批改作业。</w:t>
      </w:r>
    </w:p>
    <w:p w14:paraId="3EC7ED7B" w14:textId="77777777" w:rsidR="003D74AA" w:rsidRDefault="003D74AA"/>
    <w:p w14:paraId="16EE6559" w14:textId="77777777" w:rsidR="003D74AA" w:rsidRDefault="001E420A">
      <w:r>
        <w:rPr>
          <w:rStyle w:val="contentfont"/>
        </w:rPr>
        <w:t>分类控制作业总量。由学校年级组统筹各科目作业总量，确保小学一、二年级不布置家庭书面作业，小学三至五年级书面作业平均完成时间不超过60分钟，初中书面作业平均完成时间不超过90分钟。</w:t>
      </w:r>
    </w:p>
    <w:p w14:paraId="52B2BCC1" w14:textId="77777777" w:rsidR="003D74AA" w:rsidRDefault="003D74AA"/>
    <w:p w14:paraId="2E002583" w14:textId="77777777" w:rsidR="003D74AA" w:rsidRDefault="001E420A">
      <w:r>
        <w:rPr>
          <w:rStyle w:val="contentfont"/>
        </w:rPr>
        <w:t>通知中也强调，全面规范校外培训行为。着力从严审批培训机构、严格机构投融资、严格限定培训时间、强化培训内容管理、严格机构收费管理、加强从业人员管理、完善培训机构监管，不再审批新的面向义务教育阶段学生的学科类校外培训机构，现有学科类培训机构重新审核并统一登记为双重管理的非营利性机构；对原备案的线上学科类培训机构，改为审批制，对已备案的线上学科类培训机构，按照标准重新办理审批手续；学科类培训机构一律不得上市融资；上市公司不得通过股票市场融资投资学科类培训机构，不得购买学科类培训机构资产；外资不得控股或参股学科类培训机构；校外培训机构不得占用国家法定节假日、休息日及寒暑假期组织学科类培训；线下培训机构培训结束时间不得晚于20:30，线上培训结束时间不得晚于21:00；义务教育阶段学科类校外培训收费纳入政府指导价管理。</w:t>
      </w:r>
    </w:p>
    <w:p w14:paraId="56ABCD8F" w14:textId="77777777" w:rsidR="003D74AA" w:rsidRDefault="003D74AA"/>
    <w:p w14:paraId="17F9BEEB" w14:textId="77777777" w:rsidR="003D74AA" w:rsidRDefault="001E420A">
      <w:r>
        <w:rPr>
          <w:rStyle w:val="contentfont"/>
        </w:rPr>
        <w:t>中国国务院教育督导委员会办公室印发此前专门通知，为督促各地切实贯彻落实中办国办《关于进一步减轻义务教育阶段学生作业负担和校外培训负担的意见》，拟对各省“双减”工作落实进度每半月通报一次。此份通知对教育培训机构的审批、融资、教学和收费等各方面均做出严厉规定，特别对学科类校外培训行业造成根本性打击。</w:t>
      </w:r>
    </w:p>
    <w:p w14:paraId="631DFA49" w14:textId="77777777" w:rsidR="003D74AA" w:rsidRDefault="003D74AA"/>
    <w:p w14:paraId="1017B636" w14:textId="77777777" w:rsidR="003D74AA" w:rsidRDefault="001E420A">
      <w:r>
        <w:rPr>
          <w:rStyle w:val="contentfont"/>
        </w:rPr>
        <w:t>根据所推出的“教育双减政策”，新东方在线日前回应称，公司现正考虑采取适当的合规措施，预期该等措施将对中国义务教育制度学科有关的校外辅导服务产生重大不利影响，公司将就致力遵守《关于进一步减轻义务教育阶段学生作业负担和校外培训负担的意见》及任何相关规则及法规积极寻求政府当局的指导和配合政府当局的行动。</w:t>
      </w:r>
    </w:p>
    <w:p w14:paraId="78B5FA79" w14:textId="77777777" w:rsidR="003D74AA" w:rsidRDefault="003D74AA"/>
    <w:p w14:paraId="7856F162" w14:textId="77777777" w:rsidR="003D74AA" w:rsidRDefault="001E420A">
      <w:r>
        <w:rPr>
          <w:rStyle w:val="contentfont"/>
        </w:rPr>
        <w:t>个股焦点信息：</w:t>
      </w:r>
    </w:p>
    <w:p w14:paraId="3A773F81" w14:textId="77777777" w:rsidR="003D74AA" w:rsidRDefault="003D74AA"/>
    <w:p w14:paraId="0BCBF7EE" w14:textId="77777777" w:rsidR="003D74AA" w:rsidRDefault="001E420A">
      <w:r>
        <w:rPr>
          <w:rStyle w:val="contentfont"/>
        </w:rPr>
        <w:t>平安好医生(HK1833)公布，截至6月底止中期亏损8.79亿元人民币，较去年同期蚀2.13亿元，亏损按年扩大逾3倍。公司首席财务官叶澜表示，对2024年至2025年实现盈亏平衡的目标没有改变，上半年亏损扩大因公司目前仍处于重点战略投入期，相关投入金额比较可观，并反映在财务表现上。</w:t>
      </w:r>
    </w:p>
    <w:p w14:paraId="2AF3248D" w14:textId="77777777" w:rsidR="003D74AA" w:rsidRDefault="003D74AA"/>
    <w:p w14:paraId="4CCE0CD0" w14:textId="77777777" w:rsidR="003D74AA" w:rsidRDefault="001E420A">
      <w:r>
        <w:rPr>
          <w:rStyle w:val="contentfont"/>
        </w:rPr>
        <w:t>金山软件(HK3888)公布，截至6月底止中期股东应占溢利1.65亿元人民币，按年下跌98.2%。每股基本盈利0.12元，不派息。期内收益30.39亿元，按年增长17.3%。</w:t>
      </w:r>
    </w:p>
    <w:p w14:paraId="17CE6E5E" w14:textId="77777777" w:rsidR="003D74AA" w:rsidRDefault="003D74AA"/>
    <w:p w14:paraId="656CC7B7" w14:textId="77777777" w:rsidR="003D74AA" w:rsidRDefault="00B805F3">
      <w:hyperlink w:anchor="MyCatalogue" w:history="1">
        <w:r w:rsidR="001E420A">
          <w:rPr>
            <w:rStyle w:val="gotoCatalogue"/>
          </w:rPr>
          <w:t>返回目录</w:t>
        </w:r>
      </w:hyperlink>
      <w:r w:rsidR="001E420A">
        <w:br w:type="page"/>
      </w:r>
    </w:p>
    <w:p w14:paraId="1936A0D5" w14:textId="77777777" w:rsidR="003D74AA" w:rsidRDefault="001E420A">
      <w:r>
        <w:rPr>
          <w:rFonts w:eastAsia="Microsoft JhengHei"/>
        </w:rPr>
        <w:t xml:space="preserve"> | 2021-08-25 | </w:t>
      </w:r>
      <w:hyperlink r:id="rId81" w:history="1">
        <w:r>
          <w:rPr>
            <w:rFonts w:eastAsia="Microsoft JhengHei"/>
          </w:rPr>
          <w:t>中金在线</w:t>
        </w:r>
      </w:hyperlink>
      <w:r>
        <w:rPr>
          <w:rFonts w:eastAsia="Microsoft JhengHei"/>
        </w:rPr>
        <w:t xml:space="preserve"> | 环球股市 | </w:t>
      </w:r>
    </w:p>
    <w:p w14:paraId="5FC4CDB0" w14:textId="77777777" w:rsidR="003D74AA" w:rsidRDefault="00B805F3">
      <w:hyperlink r:id="rId82" w:history="1">
        <w:r w:rsidR="001E420A">
          <w:rPr>
            <w:rStyle w:val="linkstyle"/>
          </w:rPr>
          <w:t>http://gold.cnfol.com/huanqiugushi/20210825/29099087.shtml</w:t>
        </w:r>
      </w:hyperlink>
    </w:p>
    <w:p w14:paraId="1C13CFA0" w14:textId="77777777" w:rsidR="003D74AA" w:rsidRDefault="003D74AA"/>
    <w:p w14:paraId="3F10FC2D" w14:textId="77777777" w:rsidR="003D74AA" w:rsidRDefault="001E420A">
      <w:pPr>
        <w:pStyle w:val="2"/>
      </w:pPr>
      <w:bookmarkStart w:id="406" w:name="_Toc37"/>
      <w:r>
        <w:t>抄底大赚！港股强势反弹，科技股“扬眉吐气” 两大消息扭转市场情绪【中金在线】</w:t>
      </w:r>
      <w:bookmarkEnd w:id="406"/>
    </w:p>
    <w:p w14:paraId="09A71607" w14:textId="77777777" w:rsidR="003D74AA" w:rsidRDefault="003D74AA"/>
    <w:p w14:paraId="6A04CF8D" w14:textId="77777777" w:rsidR="003D74AA" w:rsidRDefault="001E420A">
      <w:r>
        <w:rPr>
          <w:rStyle w:val="contentfont"/>
        </w:rPr>
        <w:t>周二(8月24日)香港股市迎来大反弹，恒指收涨2.46%，恒生科技指数收涨7.06%；科技股强势反弹，京东、快手均收涨约15%。</w:t>
      </w:r>
    </w:p>
    <w:p w14:paraId="559B393A" w14:textId="77777777" w:rsidR="003D74AA" w:rsidRDefault="003D74AA"/>
    <w:p w14:paraId="3EEF3A37" w14:textId="77777777" w:rsidR="003D74AA" w:rsidRDefault="001E420A">
      <w:r>
        <w:rPr>
          <w:rStyle w:val="contentfont"/>
        </w:rPr>
        <w:t>中国科技股连续第二天上涨，腾讯控股的股票回购提振了市场人气，而在京东(JD.com)公布一系列强劲业绩后，“女股神”伍德(Cathie Wood)又回购了股票。</w:t>
      </w:r>
    </w:p>
    <w:p w14:paraId="7A992924" w14:textId="77777777" w:rsidR="003D74AA" w:rsidRDefault="003D74AA"/>
    <w:p w14:paraId="60CC5020" w14:textId="77777777" w:rsidR="003D74AA" w:rsidRDefault="001E420A">
      <w:r>
        <w:rPr>
          <w:rStyle w:val="contentfont"/>
        </w:rPr>
        <w:t>在经历了五周的暴跌后，一度触及去年成立以来的最低水平后，恒生科技指数在周一涨超2%的基础上，涨幅进一步扩大至7%。</w:t>
      </w:r>
    </w:p>
    <w:p w14:paraId="192AB3D1" w14:textId="77777777" w:rsidR="003D74AA" w:rsidRDefault="003D74AA"/>
    <w:p w14:paraId="16412AC0" w14:textId="77777777" w:rsidR="003D74AA" w:rsidRDefault="001E420A">
      <w:r>
        <w:rPr>
          <w:rStyle w:val="contentfont"/>
        </w:rPr>
        <w:t>虽然没有迹象表明中国的监管打击将会放松，但近几天没有重大的新举措帮助吸引了逢低吸纳者。投资者还从技术图表中得到了暗示，该指数上周已跌至超卖区域。</w:t>
      </w:r>
    </w:p>
    <w:p w14:paraId="5D11C8B6" w14:textId="77777777" w:rsidR="003D74AA" w:rsidRDefault="003D74AA"/>
    <w:p w14:paraId="0E4DDA78" w14:textId="77777777" w:rsidR="003D74AA" w:rsidRDefault="001E420A">
      <w:r>
        <w:rPr>
          <w:rStyle w:val="contentfont"/>
        </w:rPr>
        <w:t>“我们看到市场上有很多抄底活动，包括对腾讯和</w:t>
      </w:r>
      <w:r>
        <w:rPr>
          <w:rStyle w:val="bcontentfont"/>
        </w:rPr>
        <w:t>阿里巴巴</w:t>
      </w:r>
      <w:r>
        <w:rPr>
          <w:rStyle w:val="contentfont"/>
        </w:rPr>
        <w:t>的强劲买入，”Amber Hill Capital资产管理总监Jackson Wong说，“下跌幅度最大、且被证明拥有坚实基本面的公司将引领反弹。”</w:t>
      </w:r>
    </w:p>
    <w:p w14:paraId="5BC2D3BB" w14:textId="77777777" w:rsidR="003D74AA" w:rsidRDefault="003D74AA"/>
    <w:p w14:paraId="5C41983B" w14:textId="77777777" w:rsidR="003D74AA" w:rsidRDefault="001E420A">
      <w:r>
        <w:rPr>
          <w:rStyle w:val="contentfont"/>
        </w:rPr>
        <w:t>京东的季度销售额超出预期，帮助扭转了市场情绪。周一，伍德的方舟投资管理公司(ARK Investment Management)买入京东的美国存托凭证。腾讯继续购买其股票的举动也增加了积极的基调。</w:t>
      </w:r>
    </w:p>
    <w:p w14:paraId="5B79ED78" w14:textId="77777777" w:rsidR="003D74AA" w:rsidRDefault="003D74AA"/>
    <w:p w14:paraId="6F97ECDB" w14:textId="77777777" w:rsidR="003D74AA" w:rsidRDefault="001E420A">
      <w:r>
        <w:rPr>
          <w:rStyle w:val="contentfont"/>
        </w:rPr>
        <w:t>在方舟买入京东之前，这家专注于科技的全球投资公司今年将其在中国的持股减少到几乎为零，而腾讯则在周一回购了23万股。</w:t>
      </w:r>
    </w:p>
    <w:p w14:paraId="32668CB7" w14:textId="77777777" w:rsidR="003D74AA" w:rsidRDefault="003D74AA"/>
    <w:p w14:paraId="23310566" w14:textId="77777777" w:rsidR="003D74AA" w:rsidRDefault="001E420A">
      <w:r>
        <w:rPr>
          <w:rStyle w:val="contentfont"/>
        </w:rPr>
        <w:t>中国市值最大的公司腾讯的股价最高上涨了8.8%，而其竞争对手</w:t>
      </w:r>
      <w:r>
        <w:rPr>
          <w:rStyle w:val="bcontentfont"/>
        </w:rPr>
        <w:t>阿里巴巴</w:t>
      </w:r>
      <w:r>
        <w:rPr>
          <w:rStyle w:val="contentfont"/>
        </w:rPr>
        <w:t>集团的股价最高上涨了9.5%。</w:t>
      </w:r>
      <w:r>
        <w:rPr>
          <w:rStyle w:val="bcontentfont"/>
        </w:rPr>
        <w:t>阿里巴巴</w:t>
      </w:r>
      <w:r>
        <w:rPr>
          <w:rStyle w:val="contentfont"/>
        </w:rPr>
        <w:t>周一在香港股市跌至历史低点。</w:t>
      </w:r>
    </w:p>
    <w:p w14:paraId="2AA8E762" w14:textId="77777777" w:rsidR="003D74AA" w:rsidRDefault="003D74AA"/>
    <w:p w14:paraId="2CC15F76" w14:textId="77777777" w:rsidR="003D74AA" w:rsidRDefault="001E420A">
      <w:r>
        <w:rPr>
          <w:rStyle w:val="contentfont"/>
        </w:rPr>
        <w:t>与此同时，美团上涨12.9%，快手科技上涨近17%，为2月份以来的最大涨幅。</w:t>
      </w:r>
    </w:p>
    <w:p w14:paraId="117808F0" w14:textId="77777777" w:rsidR="003D74AA" w:rsidRDefault="003D74AA"/>
    <w:p w14:paraId="44FB9536" w14:textId="77777777" w:rsidR="003D74AA" w:rsidRDefault="001E420A">
      <w:r>
        <w:rPr>
          <w:rStyle w:val="contentfont"/>
        </w:rPr>
        <w:t>(来源：文华财经)</w:t>
      </w:r>
    </w:p>
    <w:p w14:paraId="02981109" w14:textId="77777777" w:rsidR="003D74AA" w:rsidRDefault="003D74AA"/>
    <w:p w14:paraId="1ED246A3" w14:textId="77777777" w:rsidR="003D74AA" w:rsidRDefault="001E420A">
      <w:r>
        <w:rPr>
          <w:rStyle w:val="contentfont"/>
        </w:rPr>
        <w:t>尽管投资者仍然担心监管问题，但京东等公司的收益“在一定程度上抵消了一些担忧”，First Shanghai Securities的策略师Linus Yip说，“如果投资者想持有6个月或更长时间，估值看起来很有吸引力。”</w:t>
      </w:r>
    </w:p>
    <w:p w14:paraId="03EC8FD2" w14:textId="77777777" w:rsidR="003D74AA" w:rsidRDefault="003D74AA"/>
    <w:p w14:paraId="2556230A" w14:textId="77777777" w:rsidR="003D74AA" w:rsidRDefault="001E420A">
      <w:r>
        <w:rPr>
          <w:rStyle w:val="contentfont"/>
        </w:rPr>
        <w:t>追踪中国最大科技股的香港基准股指自2月份触及峰值以来已下跌逾40%，原因是中国政府对私营部门进行了全面打击，以减少世界第二大经济体的不平等现象。</w:t>
      </w:r>
    </w:p>
    <w:p w14:paraId="748AEF80" w14:textId="77777777" w:rsidR="003D74AA" w:rsidRDefault="003D74AA"/>
    <w:p w14:paraId="1112FC89" w14:textId="77777777" w:rsidR="003D74AA" w:rsidRDefault="001E420A">
      <w:r>
        <w:rPr>
          <w:rStyle w:val="contentfont"/>
        </w:rPr>
        <w:t>世界上最大的指数提供商MSCI公司摆脱了对中国股票“可投资性”的担忧，引用了之前的例子，称中国股市之后将反弹。</w:t>
      </w:r>
    </w:p>
    <w:p w14:paraId="206ED123" w14:textId="77777777" w:rsidR="003D74AA" w:rsidRDefault="003D74AA"/>
    <w:p w14:paraId="5659FC7D" w14:textId="77777777" w:rsidR="003D74AA" w:rsidRDefault="001E420A">
      <w:r>
        <w:rPr>
          <w:rStyle w:val="contentfont"/>
        </w:rPr>
        <w:t>“每隔三年、四年、五年，监管问题就会给中国股市带来压力，然后市场就会出现抛售。但很快，市场就会复苏，并达到新的高度，”MSCI董事长兼首席执行官Henry Fernandez在采访时表示。</w:t>
      </w:r>
    </w:p>
    <w:p w14:paraId="553819E8" w14:textId="77777777" w:rsidR="003D74AA" w:rsidRDefault="003D74AA"/>
    <w:p w14:paraId="6446B298" w14:textId="77777777" w:rsidR="003D74AA" w:rsidRDefault="001E420A">
      <w:r>
        <w:rPr>
          <w:rStyle w:val="contentfont"/>
        </w:rPr>
        <w:t>一些投资者抓住机会在股市大跌时买入。安本标准投资(Aberdeen Standard Investments)的资深基金经理Hugh Young本月早些时候表示，他的公司在腾讯股价下跌时买入了该公司的股票，维持其他大型科技股的大部分股票基本不变。</w:t>
      </w:r>
    </w:p>
    <w:p w14:paraId="073E5ED8" w14:textId="77777777" w:rsidR="003D74AA" w:rsidRDefault="003D74AA"/>
    <w:p w14:paraId="7EC92DFA" w14:textId="77777777" w:rsidR="003D74AA" w:rsidRDefault="00B805F3">
      <w:hyperlink w:anchor="MyCatalogue" w:history="1">
        <w:r w:rsidR="001E420A">
          <w:rPr>
            <w:rStyle w:val="gotoCatalogue"/>
          </w:rPr>
          <w:t>返回目录</w:t>
        </w:r>
      </w:hyperlink>
      <w:r w:rsidR="001E420A">
        <w:br w:type="page"/>
      </w:r>
    </w:p>
    <w:p w14:paraId="06F5C1CA" w14:textId="77777777" w:rsidR="003D74AA" w:rsidRDefault="001E420A">
      <w:r>
        <w:rPr>
          <w:rFonts w:eastAsia="Microsoft JhengHei"/>
        </w:rPr>
        <w:t xml:space="preserve"> | 2021-08-25 | </w:t>
      </w:r>
      <w:hyperlink r:id="rId83" w:history="1">
        <w:r>
          <w:rPr>
            <w:rFonts w:eastAsia="Microsoft JhengHei"/>
          </w:rPr>
          <w:t>证券之星</w:t>
        </w:r>
      </w:hyperlink>
      <w:r>
        <w:t xml:space="preserve"> | </w:t>
      </w:r>
    </w:p>
    <w:p w14:paraId="1D182080" w14:textId="77777777" w:rsidR="003D74AA" w:rsidRDefault="00B805F3">
      <w:hyperlink r:id="rId84" w:history="1">
        <w:r w:rsidR="001E420A">
          <w:rPr>
            <w:rStyle w:val="linkstyle"/>
          </w:rPr>
          <w:t>https://finance.stockstar.com/IG2021082500000398.shtml</w:t>
        </w:r>
      </w:hyperlink>
    </w:p>
    <w:p w14:paraId="41A3983B" w14:textId="77777777" w:rsidR="003D74AA" w:rsidRDefault="003D74AA"/>
    <w:p w14:paraId="3C13DF15" w14:textId="77777777" w:rsidR="003D74AA" w:rsidRDefault="001E420A">
      <w:pPr>
        <w:pStyle w:val="2"/>
      </w:pPr>
      <w:bookmarkStart w:id="407" w:name="_Toc38"/>
      <w:r>
        <w:t>美股收盘：重获押注中概股集体飙升 标普纳指微涨收于历史高位【证券之星】</w:t>
      </w:r>
      <w:bookmarkEnd w:id="407"/>
    </w:p>
    <w:p w14:paraId="616205B0" w14:textId="77777777" w:rsidR="003D74AA" w:rsidRDefault="003D74AA"/>
    <w:p w14:paraId="088121B5" w14:textId="77777777" w:rsidR="003D74AA" w:rsidRDefault="001E420A">
      <w:r>
        <w:rPr>
          <w:rStyle w:val="contentfont"/>
        </w:rPr>
        <w:t>（原标题：美股收盘：重获押注中概股集体飙升 标普纳指微涨收于历史高位）</w:t>
      </w:r>
    </w:p>
    <w:p w14:paraId="5CF6DE64" w14:textId="77777777" w:rsidR="003D74AA" w:rsidRDefault="003D74AA"/>
    <w:p w14:paraId="05BE80AB" w14:textId="77777777" w:rsidR="003D74AA" w:rsidRDefault="001E420A">
      <w:r>
        <w:rPr>
          <w:rStyle w:val="contentfont"/>
        </w:rPr>
        <w:t>财联社（上海，编辑 阿乐）讯，随着投资者重新押注，中概股周二（8月24日）集体反弹，这使得纳斯达克指数领跑美国三大股指，纳指和标普500指数双双收于历史高位。</w:t>
      </w:r>
    </w:p>
    <w:p w14:paraId="785AC788" w14:textId="77777777" w:rsidR="003D74AA" w:rsidRDefault="003D74AA"/>
    <w:p w14:paraId="4DA59B13" w14:textId="77777777" w:rsidR="003D74AA" w:rsidRDefault="001E420A">
      <w:r>
        <w:rPr>
          <w:rStyle w:val="contentfont"/>
        </w:rPr>
        <w:t>截至收盘，纳斯达克综合指数涨77.1点或0.52%，报15,019.80点；标普500指数涨6.70点或0.15%，报4,486.23点；道琼斯指数涨30.55点或0.09%，报35,366.26点。</w:t>
      </w:r>
    </w:p>
    <w:p w14:paraId="653B0CAE" w14:textId="77777777" w:rsidR="003D74AA" w:rsidRDefault="003D74AA"/>
    <w:p w14:paraId="256254D1" w14:textId="77777777" w:rsidR="003D74AA" w:rsidRDefault="001E420A">
      <w:r>
        <w:rPr>
          <w:rStyle w:val="contentfont"/>
        </w:rPr>
        <w:t>（纳斯达克综合指数 图源：英为财情）</w:t>
      </w:r>
    </w:p>
    <w:p w14:paraId="485C9517" w14:textId="77777777" w:rsidR="003D74AA" w:rsidRDefault="003D74AA"/>
    <w:p w14:paraId="22D071EB" w14:textId="77777777" w:rsidR="003D74AA" w:rsidRDefault="001E420A">
      <w:r>
        <w:rPr>
          <w:rStyle w:val="contentfont"/>
        </w:rPr>
        <w:t>表现亮眼的中概股包括：拼多多上涨22.25%，京东上涨14.44%，腾讯音乐上涨12.75%，滴滴涨12.69%，哔哩哔哩涨11.82%。其他中概股也有不俗表现：百度上涨8.63%，爱奇艺涨8.55%，</w:t>
      </w:r>
      <w:r>
        <w:rPr>
          <w:rStyle w:val="bcontentfont"/>
        </w:rPr>
        <w:t>阿里巴巴</w:t>
      </w:r>
      <w:r>
        <w:rPr>
          <w:rStyle w:val="contentfont"/>
        </w:rPr>
        <w:t>涨6.61%，微博涨6.02%。</w:t>
      </w:r>
    </w:p>
    <w:p w14:paraId="31AF00B1" w14:textId="77777777" w:rsidR="003D74AA" w:rsidRDefault="003D74AA"/>
    <w:p w14:paraId="21BA423F" w14:textId="77777777" w:rsidR="003D74AA" w:rsidRDefault="001E420A">
      <w:r>
        <w:rPr>
          <w:rStyle w:val="contentfont"/>
        </w:rPr>
        <w:t>值得一提的是，投资者还重新押注先前受监管影响重挫的中概教育股票：新东方涨26.47%，高途涨19.23%，好未来涨16.67%，精锐教育涨10.91%。</w:t>
      </w:r>
    </w:p>
    <w:p w14:paraId="018C2A5B" w14:textId="77777777" w:rsidR="003D74AA" w:rsidRDefault="003D74AA"/>
    <w:p w14:paraId="794192C3" w14:textId="77777777" w:rsidR="003D74AA" w:rsidRDefault="001E420A">
      <w:r>
        <w:rPr>
          <w:rStyle w:val="contentfont"/>
        </w:rPr>
        <w:t>中概新能源汽车股也表现强势，理想汽车涨4.32%，小鹏汽车涨2.17%，蔚来涨2.02%，法拉第未来涨7.16%。美国电动车巨头特斯拉仅微涨0.31%，稍显逊色。</w:t>
      </w:r>
    </w:p>
    <w:p w14:paraId="63A83B66" w14:textId="77777777" w:rsidR="003D74AA" w:rsidRDefault="003D74AA"/>
    <w:p w14:paraId="47FBA779" w14:textId="77777777" w:rsidR="003D74AA" w:rsidRDefault="001E420A">
      <w:r>
        <w:rPr>
          <w:rStyle w:val="contentfont"/>
        </w:rPr>
        <w:t>哈里斯金融集团管理合伙人Jamie Cox称，昨日媒体报道称，美国证交会（SEC）称将对中国公司在美IPO信息披露提出新要求，这利好了对中概股投资的情绪。投资者被几家知名大型投资公司带动，“逢低买入”大量中概科技股。</w:t>
      </w:r>
    </w:p>
    <w:p w14:paraId="1C54AA9F" w14:textId="77777777" w:rsidR="003D74AA" w:rsidRDefault="003D74AA"/>
    <w:p w14:paraId="77224B2F" w14:textId="77777777" w:rsidR="003D74AA" w:rsidRDefault="001E420A">
      <w:r>
        <w:rPr>
          <w:rStyle w:val="contentfont"/>
        </w:rPr>
        <w:t>疫苗概念股今日回落，辉瑞制药跌3.10%，莫德纳跌4.12%，强生跌1.25%，诺瓦瓦克斯医药跌7.17%。周一飙升188%的Trillium Therapeutics周二回落0.63%。</w:t>
      </w:r>
    </w:p>
    <w:p w14:paraId="79AB3777" w14:textId="77777777" w:rsidR="003D74AA" w:rsidRDefault="003D74AA"/>
    <w:p w14:paraId="387BD7ED" w14:textId="77777777" w:rsidR="003D74AA" w:rsidRDefault="001E420A">
      <w:r>
        <w:rPr>
          <w:rStyle w:val="contentfont"/>
        </w:rPr>
        <w:t>美股第二季度财报季即将结束，超过90%的标普500成分股公司已公布了业绩。数据显示，公司总体利润有望同比增长94.7%。</w:t>
      </w:r>
    </w:p>
    <w:p w14:paraId="02177724" w14:textId="77777777" w:rsidR="003D74AA" w:rsidRDefault="003D74AA"/>
    <w:p w14:paraId="594263F6" w14:textId="77777777" w:rsidR="003D74AA" w:rsidRDefault="001E420A">
      <w:r>
        <w:rPr>
          <w:rStyle w:val="contentfont"/>
        </w:rPr>
        <w:t>投资者静待本周晚些时候的杰克逊霍尔年会，市场相对平静。会议将在周四举行，美联储主席鲍威尔将于周五发表讲话。Oanda高级市场分析师Edward Moya表示，“美联储可能会在9月或11月宣布缩减购债规模。但这可能是一个缓慢的缩减过程，并且他们不会对加息做出承诺。”</w:t>
      </w:r>
    </w:p>
    <w:p w14:paraId="6301C3F0" w14:textId="77777777" w:rsidR="003D74AA" w:rsidRDefault="003D74AA"/>
    <w:p w14:paraId="55C6AA6C" w14:textId="77777777" w:rsidR="003D74AA" w:rsidRDefault="001E420A">
      <w:r>
        <w:rPr>
          <w:rStyle w:val="contentfont"/>
        </w:rPr>
        <w:t>美股行业ETF涨跌各异，全球航空业ETF涨约3.1%，能源业ETF涨超1.6%，网络股指数ETF、银行业ETF涨约0.8%，可选消费ETF涨超0.7%，日常消费品ETF跌超0.7%，公用事业ETF跌超0.6%。</w:t>
      </w:r>
    </w:p>
    <w:p w14:paraId="4184E214" w14:textId="77777777" w:rsidR="003D74AA" w:rsidRDefault="003D74AA"/>
    <w:p w14:paraId="21E1E1E0" w14:textId="77777777" w:rsidR="003D74AA" w:rsidRDefault="001E420A">
      <w:r>
        <w:rPr>
          <w:rStyle w:val="contentfont"/>
        </w:rPr>
        <w:t>大型科技股涨跌不一，亚马逊涨1.22%，谷歌A涨0.87%，Facebook涨0.59%，奈飞涨0.01%，微软跌0.67%，英伟达跌0.75%。“网红股”在当地时间下午飙升，游戏驿站上涨了 27.53%，AMC院线公司上涨了20.34%。</w:t>
      </w:r>
    </w:p>
    <w:p w14:paraId="71A30239" w14:textId="77777777" w:rsidR="003D74AA" w:rsidRDefault="003D74AA"/>
    <w:p w14:paraId="15993939" w14:textId="77777777" w:rsidR="003D74AA" w:rsidRDefault="001E420A">
      <w:r>
        <w:rPr>
          <w:rStyle w:val="contentfont"/>
        </w:rPr>
        <w:t>公司消息</w:t>
      </w:r>
    </w:p>
    <w:p w14:paraId="32350491" w14:textId="77777777" w:rsidR="003D74AA" w:rsidRDefault="003D74AA"/>
    <w:p w14:paraId="36FD05BE" w14:textId="77777777" w:rsidR="003D74AA" w:rsidRDefault="001E420A">
      <w:r>
        <w:rPr>
          <w:rStyle w:val="contentfont"/>
        </w:rPr>
        <w:t>【微软将在今年晚些时候将云游戏服务引入Xbox游戏机】</w:t>
      </w:r>
    </w:p>
    <w:p w14:paraId="23D22669" w14:textId="77777777" w:rsidR="003D74AA" w:rsidRDefault="003D74AA"/>
    <w:p w14:paraId="5018628F" w14:textId="77777777" w:rsidR="003D74AA" w:rsidRDefault="001E420A">
      <w:r>
        <w:rPr>
          <w:rStyle w:val="contentfont"/>
        </w:rPr>
        <w:t>微软周二宣布，将在今年假期将Xbox云游戏引入至其新的Xbox X系列、S系列游戏机，以及旧的Xbox One设备。目前，Xbox云游戏服务只在移动设备和PC上提供。将云游戏服务引入主机后，用户将可以通过互联网连接游戏，无须本地安装。微软还计划通过与制造商的合作及其专用流媒体加密狗（dongle）在电视上推出云游戏服务。</w:t>
      </w:r>
    </w:p>
    <w:p w14:paraId="5289EEAD" w14:textId="77777777" w:rsidR="003D74AA" w:rsidRDefault="003D74AA"/>
    <w:p w14:paraId="10963DD0" w14:textId="77777777" w:rsidR="003D74AA" w:rsidRDefault="001E420A">
      <w:r>
        <w:rPr>
          <w:rStyle w:val="contentfont"/>
        </w:rPr>
        <w:t>【Waymo自动驾驶出租车在美国旧金山开始提供乘车服务】</w:t>
      </w:r>
    </w:p>
    <w:p w14:paraId="6ECE1BAB" w14:textId="77777777" w:rsidR="003D74AA" w:rsidRDefault="003D74AA"/>
    <w:p w14:paraId="7408576B" w14:textId="77777777" w:rsidR="003D74AA" w:rsidRDefault="001E420A">
      <w:r>
        <w:rPr>
          <w:rStyle w:val="contentfont"/>
        </w:rPr>
        <w:t>谷歌母公司Alphabet旗下自动驾驶部门Waymo称，其旗下的自动驾驶出租车在美国旧金山开始提供乘车服务。 自动驾驶出租车将配备安全司机驾驶，精选用户组可以通过它的应用叫车。</w:t>
      </w:r>
    </w:p>
    <w:p w14:paraId="7F0E9E13" w14:textId="77777777" w:rsidR="003D74AA" w:rsidRDefault="003D74AA"/>
    <w:p w14:paraId="6ED348FE" w14:textId="77777777" w:rsidR="003D74AA" w:rsidRDefault="001E420A">
      <w:r>
        <w:rPr>
          <w:rStyle w:val="contentfont"/>
        </w:rPr>
        <w:t>【英特尔：在越南业务运营正常 符合当地健康要求】</w:t>
      </w:r>
    </w:p>
    <w:p w14:paraId="3AA42F7C" w14:textId="77777777" w:rsidR="003D74AA" w:rsidRDefault="003D74AA"/>
    <w:p w14:paraId="47BE8196" w14:textId="77777777" w:rsidR="003D74AA" w:rsidRDefault="001E420A">
      <w:r>
        <w:rPr>
          <w:rStyle w:val="contentfont"/>
        </w:rPr>
        <w:t>越南疫情升温，胡志明市封城，有报道称，英特尔、电子制造服务大厂捷普等美商担忧冲击当地的生产和投资。英特尔回应称，在采取相应的安全预防措施下，英特尔在世界各地（包括越南）的业务运营正常，并符合当地的健康要求。</w:t>
      </w:r>
    </w:p>
    <w:p w14:paraId="727E33A7" w14:textId="77777777" w:rsidR="003D74AA" w:rsidRDefault="003D74AA"/>
    <w:p w14:paraId="6E90778A" w14:textId="77777777" w:rsidR="003D74AA" w:rsidRDefault="001E420A">
      <w:r>
        <w:rPr>
          <w:rStyle w:val="contentfont"/>
        </w:rPr>
        <w:t>【欧洲批准位于法国的新基地生产辉瑞疫苗】</w:t>
      </w:r>
    </w:p>
    <w:p w14:paraId="3746DC4C" w14:textId="77777777" w:rsidR="003D74AA" w:rsidRDefault="003D74AA"/>
    <w:p w14:paraId="347E307E" w14:textId="77777777" w:rsidR="003D74AA" w:rsidRDefault="001E420A">
      <w:r>
        <w:rPr>
          <w:rStyle w:val="contentfont"/>
        </w:rPr>
        <w:t>为应对新冠病毒感染率上升，欧洲药品监管机构（EMA）已批准为辉瑞-BioNTech和莫德纳的mRNA新冠疫苗提供新的生产基地，旨在提高这两种疫苗的产量。EMA周二（8月24日）表示，其旗下的人用药品委员会已经批准位于法国阿夫尔河畔圣雷米（Saint Remy sur Avre）的一个基地用于生产辉瑞-BioNTech的疫苗——Comirnaty。</w:t>
      </w:r>
    </w:p>
    <w:p w14:paraId="6817264A" w14:textId="77777777" w:rsidR="003D74AA" w:rsidRDefault="003D74AA"/>
    <w:p w14:paraId="5B24E0E3" w14:textId="77777777" w:rsidR="003D74AA" w:rsidRDefault="001E420A">
      <w:r>
        <w:rPr>
          <w:rStyle w:val="contentfont"/>
        </w:rPr>
        <w:t>【爱彼迎将为2万名阿富汗难民提供免费住房】</w:t>
      </w:r>
    </w:p>
    <w:p w14:paraId="30D455E8" w14:textId="77777777" w:rsidR="003D74AA" w:rsidRDefault="003D74AA"/>
    <w:p w14:paraId="5CF07F45" w14:textId="77777777" w:rsidR="003D74AA" w:rsidRDefault="001E420A">
      <w:r>
        <w:rPr>
          <w:rStyle w:val="contentfont"/>
        </w:rPr>
        <w:t>美国共享住宿平台爱彼迎首席执行官Brian Chesky表示，该公司计划在世界各地免费为2万名阿富汗难民提供住宿。他在推特上表示：“从今天起，爱彼迎将在全球范围内为2万名阿富汗难民安排住宿…阿富汗难民在美国和其他地方的流离失所是我们这个时代最大的人道主义危机之一。我们感到有责任采取行动。”</w:t>
      </w:r>
    </w:p>
    <w:p w14:paraId="114F59AE" w14:textId="77777777" w:rsidR="003D74AA" w:rsidRDefault="003D74AA"/>
    <w:p w14:paraId="2C3012FF" w14:textId="77777777" w:rsidR="003D74AA" w:rsidRDefault="001E420A">
      <w:r>
        <w:rPr>
          <w:rStyle w:val="contentfont"/>
        </w:rPr>
        <w:t>【吉野彰：苹果很快就发布Apple Car相关技术】</w:t>
      </w:r>
    </w:p>
    <w:p w14:paraId="4B558F9C" w14:textId="77777777" w:rsidR="003D74AA" w:rsidRDefault="003D74AA"/>
    <w:p w14:paraId="2C733EBF" w14:textId="77777777" w:rsidR="003D74AA" w:rsidRDefault="001E420A">
      <w:r>
        <w:rPr>
          <w:rStyle w:val="contentfont"/>
        </w:rPr>
        <w:t>诺贝尔化学奖获得者、“锂电池之父”吉野彰表示，苹果公司要想在2025年之前推出Apple Car电动汽车，今年年底之前就要发布一些相关内容了。随着交通和数字技术逐渐融合成为一个行业，并共享锂电池技术，该领域将来还会有更多的颠覆。谈及电动汽车的无线充电，吉野彰认为，汽车的无线充电有两种方式，但这在短期内还面临挑战。相比之下，汽车本身知道何时充电，并自主开到充电站，这更容易实现。</w:t>
      </w:r>
    </w:p>
    <w:p w14:paraId="5C3AEE84" w14:textId="77777777" w:rsidR="003D74AA" w:rsidRDefault="003D74AA"/>
    <w:p w14:paraId="5BDD2295" w14:textId="77777777" w:rsidR="003D74AA" w:rsidRDefault="001E420A">
      <w:r>
        <w:rPr>
          <w:rStyle w:val="contentfont"/>
        </w:rPr>
        <w:t>【英国将近1300家麦当劳门店宣布暂停销售奶昔和瓶装饮品】</w:t>
      </w:r>
    </w:p>
    <w:p w14:paraId="4D8485CB" w14:textId="77777777" w:rsidR="003D74AA" w:rsidRDefault="003D74AA"/>
    <w:p w14:paraId="700DAA83" w14:textId="77777777" w:rsidR="003D74AA" w:rsidRDefault="001E420A">
      <w:r>
        <w:rPr>
          <w:rStyle w:val="contentfont"/>
        </w:rPr>
        <w:t>由于劳动力不足、产品供应跟不上，英国将近1300家麦当劳门店宣布暂停销售奶昔和瓶装饮品。公司发言人24日表示，将想办法尽快恢复供应。分析称，造成这一问题的原因主要在两方面：疫情和脱欧。英国此前规定，确诊病例的密切接触者需要隔离，而近期英国确诊病例出现大幅攀升，导致许多食品加工厂和餐厅人手不足。除此之外，脱欧使得英国流失了大量外籍劳动力。以卡车司机为例，数据显示，英国脱欧后约2万名来自欧盟国家的司机离英，使得行业缺口明显。现在英国急需大约10万名卡车司机。</w:t>
      </w:r>
    </w:p>
    <w:p w14:paraId="575367C3" w14:textId="77777777" w:rsidR="003D74AA" w:rsidRDefault="003D74AA"/>
    <w:p w14:paraId="35C08D91" w14:textId="77777777" w:rsidR="003D74AA" w:rsidRDefault="00B805F3">
      <w:hyperlink w:anchor="MyCatalogue" w:history="1">
        <w:r w:rsidR="001E420A">
          <w:rPr>
            <w:rStyle w:val="gotoCatalogue"/>
          </w:rPr>
          <w:t>返回目录</w:t>
        </w:r>
      </w:hyperlink>
      <w:r w:rsidR="001E420A">
        <w:br w:type="page"/>
      </w:r>
    </w:p>
    <w:p w14:paraId="3703B277" w14:textId="77777777" w:rsidR="003D74AA" w:rsidRDefault="001E420A">
      <w:r>
        <w:rPr>
          <w:rFonts w:eastAsia="Microsoft JhengHei"/>
        </w:rPr>
        <w:t xml:space="preserve"> | 2021-08-25 | </w:t>
      </w:r>
      <w:hyperlink r:id="rId85" w:history="1">
        <w:r>
          <w:rPr>
            <w:rFonts w:eastAsia="Microsoft JhengHei"/>
          </w:rPr>
          <w:t>格隆汇</w:t>
        </w:r>
      </w:hyperlink>
      <w:r>
        <w:t xml:space="preserve"> | </w:t>
      </w:r>
      <w:r>
        <w:rPr>
          <w:rFonts w:eastAsia="Microsoft JhengHei"/>
        </w:rPr>
        <w:t>朱伊道久</w:t>
      </w:r>
    </w:p>
    <w:p w14:paraId="23E26150" w14:textId="77777777" w:rsidR="003D74AA" w:rsidRDefault="00B805F3">
      <w:hyperlink r:id="rId86" w:history="1">
        <w:r w:rsidR="001E420A">
          <w:rPr>
            <w:rStyle w:val="linkstyle"/>
          </w:rPr>
          <w:t>https://www.gelonghui.com/p/482760</w:t>
        </w:r>
      </w:hyperlink>
    </w:p>
    <w:p w14:paraId="3EBC0AFC" w14:textId="77777777" w:rsidR="003D74AA" w:rsidRDefault="003D74AA"/>
    <w:p w14:paraId="4EFE45FB" w14:textId="77777777" w:rsidR="003D74AA" w:rsidRDefault="001E420A">
      <w:pPr>
        <w:pStyle w:val="2"/>
      </w:pPr>
      <w:bookmarkStart w:id="408" w:name="_Toc39"/>
      <w:r>
        <w:t>直播电商的契机与未来【格隆汇】</w:t>
      </w:r>
      <w:bookmarkEnd w:id="408"/>
    </w:p>
    <w:p w14:paraId="0BCF7F42" w14:textId="77777777" w:rsidR="003D74AA" w:rsidRDefault="003D74AA"/>
    <w:p w14:paraId="3251CEFC" w14:textId="77777777" w:rsidR="003D74AA" w:rsidRDefault="001E420A">
      <w:r>
        <w:rPr>
          <w:rStyle w:val="contentfont"/>
        </w:rPr>
        <w:t>作者 | 朱伊道久</w:t>
      </w:r>
    </w:p>
    <w:p w14:paraId="077E6262" w14:textId="77777777" w:rsidR="003D74AA" w:rsidRDefault="003D74AA"/>
    <w:p w14:paraId="1690EBFF" w14:textId="77777777" w:rsidR="003D74AA" w:rsidRDefault="001E420A">
      <w:r>
        <w:rPr>
          <w:rStyle w:val="contentfont"/>
        </w:rPr>
        <w:t>数据支持 | 勾股大数据（www.gogudata.com）</w:t>
      </w:r>
    </w:p>
    <w:p w14:paraId="50BA576C" w14:textId="77777777" w:rsidR="003D74AA" w:rsidRDefault="003D74AA"/>
    <w:p w14:paraId="17B8B682" w14:textId="77777777" w:rsidR="003D74AA" w:rsidRDefault="001E420A">
      <w:r>
        <w:rPr>
          <w:rStyle w:val="contentfont"/>
        </w:rPr>
        <w:t>如果说2016-2017年是互联网平台经济红利的高峰期，那随后接踵而来的是就是互联网平台经济长期的行业天花板见顶，营收流水、MAU/DAU、注册用户等多维度数据增速放缓乃至下降。诸多互联网企业依靠传统商业模式与既往业务已无法支撑其高估值，被迫转型或者增加额外赋能以寻求企业的第二成长曲线；在这种背景下，出现了对传统电商进行内容赋能，和内容平台增加变现手段的结合品，直播电商。</w:t>
      </w:r>
    </w:p>
    <w:p w14:paraId="243E5EC3" w14:textId="77777777" w:rsidR="003D74AA" w:rsidRDefault="003D74AA"/>
    <w:p w14:paraId="07C627E6" w14:textId="77777777" w:rsidR="003D74AA" w:rsidRDefault="001E420A">
      <w:r>
        <w:rPr>
          <w:rStyle w:val="contentfont"/>
        </w:rPr>
        <w:t>一．内容平台与传统电商的困境</w:t>
      </w:r>
    </w:p>
    <w:p w14:paraId="57F559DA" w14:textId="77777777" w:rsidR="003D74AA" w:rsidRDefault="003D74AA"/>
    <w:p w14:paraId="7A84DBFB" w14:textId="77777777" w:rsidR="003D74AA" w:rsidRDefault="001E420A">
      <w:r>
        <w:rPr>
          <w:rStyle w:val="contentfont"/>
        </w:rPr>
        <w:t>在互联网产业中，内容平台主要包括长视频、短视频、直播和游戏几种形式。由于产品特性和门槛的差异，而前三者的同质性较强，被视作一类。这类内容产业特别是长视频产业，有着自己的先天痼疾。总的来说，即受制于互联网平台发展天花板；主要反映在两个方面，其一在量上，我国主要长视频平台的MAU增速持续低迷甚至一度处于下降态势。从2019-2020年间，月均复合增速不到2%。</w:t>
      </w:r>
    </w:p>
    <w:p w14:paraId="55F81994" w14:textId="77777777" w:rsidR="003D74AA" w:rsidRDefault="003D74AA"/>
    <w:p w14:paraId="29FA2419" w14:textId="77777777" w:rsidR="003D74AA" w:rsidRDefault="001E420A">
      <w:r>
        <w:rPr>
          <w:rStyle w:val="contentfont"/>
        </w:rPr>
        <w:t>其二是在价上，以某头部视频平台为例，从2018年以来，用户的付费意愿就难以维持高速增长，并在2020年疫情期间还有所下降。与之相对的，年化保持在15%以上的内容成本制作增速，以及从67.11%上升至93.92%的成本营收占比。传统的付费和打赏模式难以为继，急需新的变现手段。</w:t>
      </w:r>
    </w:p>
    <w:p w14:paraId="7C47AB0B" w14:textId="77777777" w:rsidR="003D74AA" w:rsidRDefault="003D74AA"/>
    <w:p w14:paraId="6479CEA3" w14:textId="77777777" w:rsidR="003D74AA" w:rsidRDefault="001E420A">
      <w:r>
        <w:rPr>
          <w:rStyle w:val="contentfont"/>
        </w:rPr>
        <w:t>而在传统电商端，面临的问题主要是同质化过高，同业竞争所带来的获客成本高企，对比</w:t>
      </w:r>
      <w:r>
        <w:rPr>
          <w:rStyle w:val="bcontentfont"/>
        </w:rPr>
        <w:t>阿里巴巴</w:t>
      </w:r>
      <w:r>
        <w:rPr>
          <w:rStyle w:val="contentfont"/>
        </w:rPr>
        <w:t>、京东、唯品会以及拼多多等主要电商平台获客成本有明显增长。且传统电商模式难以让它们在竞争中脱颖而出，急需内容赋能，以占据更多用户时长，增强用户粘性。</w:t>
      </w:r>
    </w:p>
    <w:p w14:paraId="2FF936FB" w14:textId="77777777" w:rsidR="003D74AA" w:rsidRDefault="003D74AA"/>
    <w:p w14:paraId="06BF0704" w14:textId="77777777" w:rsidR="003D74AA" w:rsidRDefault="001E420A">
      <w:r>
        <w:rPr>
          <w:rStyle w:val="contentfont"/>
        </w:rPr>
        <w:t>因此内容平台与传统电商都选择了涉足直播电商，前者寻求更多变现手段，代表有芒果超媒的小芒电商、快手和抖音。而后者则是对电商业务寻求内容赋能，阿里、京东、拼多多等主流电商平台都已经进行了直播内容赋能，二者殊途同归。</w:t>
      </w:r>
    </w:p>
    <w:p w14:paraId="697CD109" w14:textId="77777777" w:rsidR="003D74AA" w:rsidRDefault="003D74AA"/>
    <w:p w14:paraId="746C2307" w14:textId="77777777" w:rsidR="003D74AA" w:rsidRDefault="001E420A">
      <w:r>
        <w:rPr>
          <w:rStyle w:val="contentfont"/>
        </w:rPr>
        <w:t>二．直播电商的契机</w:t>
      </w:r>
    </w:p>
    <w:p w14:paraId="7388BECC" w14:textId="77777777" w:rsidR="003D74AA" w:rsidRDefault="003D74AA"/>
    <w:p w14:paraId="600C90AB" w14:textId="77777777" w:rsidR="003D74AA" w:rsidRDefault="001E420A">
      <w:r>
        <w:rPr>
          <w:rStyle w:val="contentfont"/>
        </w:rPr>
        <w:t>直播电商起初是淘系提高品牌商在平台转化率尝试的手段之一，类似团购与短视频，此后随着直播带来了良好的转化效果，其入口的优先级逐步提高。此外，内容平台的入局给直播电商带来新增流量，抖音快手的用户画像与电商平台的消费主力高度吻合，而电商平台亦能弥补内容平台变现时在供应链资源的欠缺，两者的合作更加深入，为直播电商蓬勃发展带来契机。</w:t>
      </w:r>
    </w:p>
    <w:p w14:paraId="5D16D400" w14:textId="77777777" w:rsidR="003D74AA" w:rsidRDefault="003D74AA"/>
    <w:p w14:paraId="4FCFE2B5" w14:textId="77777777" w:rsidR="003D74AA" w:rsidRDefault="001E420A">
      <w:r>
        <w:rPr>
          <w:rStyle w:val="contentfont"/>
        </w:rPr>
        <w:t>当下，对于直播电商来说，在早已血流成河的互联网行业里属于一个相对蓝海的地区，从2016年出现，到2019年至今仍处于爆发期，2020年直播电商整体成交额超过一万亿元，同比增长200.4%，占网购整体规模的4.5%，市场预测直播电商能够达到整体网购30%左右成交量的水平，由此可见成长空间较大，预计未来两年仍会保持较高的增长态势。</w:t>
      </w:r>
    </w:p>
    <w:p w14:paraId="75392A5E" w14:textId="77777777" w:rsidR="003D74AA" w:rsidRDefault="003D74AA"/>
    <w:p w14:paraId="2D1B5894" w14:textId="77777777" w:rsidR="003D74AA" w:rsidRDefault="001E420A">
      <w:r>
        <w:rPr>
          <w:rStyle w:val="contentfont"/>
        </w:rPr>
        <w:t>在用户主体方面，短视频直播独立设备数从2018年的6.7亿台稳步增长到2020年的9.1亿台，渗透率达到65.7%，预计未来行业空间渗透率可以达到90%左右。行业将会在5年内见顶，但当前仍处于快速上升期。其次是广告主体的付费能力及意愿一直持续增长，而直播电商是消费品公司对自营产品进行广告宣传的重要手段，这也将分走一部分原本属于广告的收入。</w:t>
      </w:r>
    </w:p>
    <w:p w14:paraId="0D21E622" w14:textId="77777777" w:rsidR="003D74AA" w:rsidRDefault="003D74AA"/>
    <w:p w14:paraId="68865AF3" w14:textId="77777777" w:rsidR="003D74AA" w:rsidRDefault="001E420A">
      <w:r>
        <w:rPr>
          <w:rStyle w:val="contentfont"/>
        </w:rPr>
        <w:t>三．直播电商的人货场</w:t>
      </w:r>
    </w:p>
    <w:p w14:paraId="055C09C0" w14:textId="77777777" w:rsidR="003D74AA" w:rsidRDefault="003D74AA"/>
    <w:p w14:paraId="36EECCB0" w14:textId="77777777" w:rsidR="003D74AA" w:rsidRDefault="001E420A">
      <w:r>
        <w:rPr>
          <w:rStyle w:val="contentfont"/>
        </w:rPr>
        <w:t>对于直播电商，无论是讨论它的经营现状还是前景，都离不开人、货、场三个要素。</w:t>
      </w:r>
    </w:p>
    <w:p w14:paraId="022F4FC9" w14:textId="77777777" w:rsidR="003D74AA" w:rsidRDefault="003D74AA"/>
    <w:p w14:paraId="6C148F4F" w14:textId="77777777" w:rsidR="003D74AA" w:rsidRDefault="001E420A">
      <w:r>
        <w:rPr>
          <w:rStyle w:val="contentfont"/>
        </w:rPr>
        <w:t>首先是人，以主播主体划分，可分为商家自播和达人直播，前者以购物平台为主，主播多为店铺或品牌商自有员工，优势是成本低，直播场次多，劣势是流量窄，专业度不高；达人自播是达人在直播间汇聚售卖各种产品（包括商家请第三方代运营的情况），优劣势与商家自播则基本相反。</w:t>
      </w:r>
    </w:p>
    <w:p w14:paraId="6BCAB9DE" w14:textId="77777777" w:rsidR="003D74AA" w:rsidRDefault="003D74AA"/>
    <w:p w14:paraId="5B496744" w14:textId="77777777" w:rsidR="003D74AA" w:rsidRDefault="001E420A">
      <w:r>
        <w:rPr>
          <w:rStyle w:val="contentfont"/>
        </w:rPr>
        <w:t>主播的马太效应明显，头部主播与肩部主播的差异很大，与腰尾部主播的差异更甚。但顶流主播在曝光和 短期促成交易的实力上遥遥领先，但是往往议价能力更强。</w:t>
      </w:r>
    </w:p>
    <w:p w14:paraId="2A0B9204" w14:textId="77777777" w:rsidR="003D74AA" w:rsidRDefault="003D74AA"/>
    <w:p w14:paraId="18ED7607" w14:textId="77777777" w:rsidR="003D74AA" w:rsidRDefault="001E420A">
      <w:r>
        <w:rPr>
          <w:rStyle w:val="contentfont"/>
        </w:rPr>
        <w:t>另一个指的是用户基数及购买力，以抖音、快手等主流短视频平台为例，抖音优势在于占据年轻用户，而快手在下沉用户群体分别占据一定基本盘。从用户获取、留存、变现角度，抖音快手在下沉用户群体渗透率的影响因素包括社区属性、内容调性、商业化能力等。</w:t>
      </w:r>
    </w:p>
    <w:p w14:paraId="68D5A476" w14:textId="77777777" w:rsidR="003D74AA" w:rsidRDefault="003D74AA"/>
    <w:p w14:paraId="67132C5D" w14:textId="77777777" w:rsidR="003D74AA" w:rsidRDefault="001E420A">
      <w:r>
        <w:rPr>
          <w:rStyle w:val="contentfont"/>
        </w:rPr>
        <w:t>将下沉用户划分为年轻用户及中青年用户， 经过汇总分析，可以看到，抖音在三四线年轻用户占据优势，快手在五线及以下用户群体占据优势。从用户 购买力角度，低线城市中年轻用户的消费能力强于中青年群体。整体而言，面向下沉市场 4.5 亿互联网用户，抖音在低线城市的用户基本盘稍强于快手，快手兼具私域社交+公域媒体两种产品特点。</w:t>
      </w:r>
    </w:p>
    <w:p w14:paraId="6599E265" w14:textId="77777777" w:rsidR="003D74AA" w:rsidRDefault="003D74AA"/>
    <w:p w14:paraId="5B8F2B22" w14:textId="77777777" w:rsidR="003D74AA" w:rsidRDefault="001E420A">
      <w:r>
        <w:rPr>
          <w:rStyle w:val="contentfont"/>
        </w:rPr>
        <w:t>然后是货，包括品牌的入住率与商品丰富度两个维度。广义来说，目前直播已经覆盖了全部行业，相较而言，非标品比标准产品更为受益。因此直播的强势品类为穿搭与美妆（前者长于直播场次与覆盖流量，后者长于直播的转化效率）。但此外传统非线上商品增长也十分强劲，例如家电家居等。传统类目的优势短期不会被追平，同时全新类目多是中高价非必需消费品，因此直播的形式和角色也出现了更新迭代。</w:t>
      </w:r>
    </w:p>
    <w:p w14:paraId="1E76AD84" w14:textId="77777777" w:rsidR="003D74AA" w:rsidRDefault="003D74AA"/>
    <w:p w14:paraId="49EB6596" w14:textId="77777777" w:rsidR="003D74AA" w:rsidRDefault="001E420A">
      <w:r>
        <w:rPr>
          <w:rStyle w:val="contentfont"/>
        </w:rPr>
        <w:t>再以主要平台，抖音快手为例。在货的领域呈现快手多，抖音好的格局。2020 年快手直播带货 GMV 约3800 亿元，抖音直播带货站内成交 GMV 约 1500 亿元。考虑到同品类情况下，快手单品均价低于抖音，可以判断快手平台的商品丰富度大幅高于抖音。</w:t>
      </w:r>
    </w:p>
    <w:p w14:paraId="66A51404" w14:textId="77777777" w:rsidR="003D74AA" w:rsidRDefault="003D74AA"/>
    <w:p w14:paraId="65FDC633" w14:textId="77777777" w:rsidR="003D74AA" w:rsidRDefault="001E420A">
      <w:r>
        <w:rPr>
          <w:rStyle w:val="contentfont"/>
        </w:rPr>
        <w:t>对比短视频平台与传统电商，剔除淘宝带货榜单中的薇娅和李佳琦，对比淘宝品牌店播、淘宝主播与快手主播三者带货能力。不难看出，淘宝品牌店&gt;快手&gt;淘宝。淘宝具有较强的公域流量，过去淘宝带货以及当前重点开拓的品牌店播与淘宝的达人模式以及品牌店播模式较为相似。淘宝带货模式由达人模式切换为品牌模式，将显著提升其平台直播带货规模。</w:t>
      </w:r>
    </w:p>
    <w:p w14:paraId="53A9902E" w14:textId="77777777" w:rsidR="003D74AA" w:rsidRDefault="003D74AA"/>
    <w:p w14:paraId="2B0D2601" w14:textId="77777777" w:rsidR="003D74AA" w:rsidRDefault="001E420A">
      <w:r>
        <w:rPr>
          <w:rStyle w:val="contentfont"/>
        </w:rPr>
        <w:t>在场的方面，由于各平台逐渐降低直播门槛（如粉丝数的规定）、各类政策的支持与市场显著的教育成果，更多商家通过手机直播在更广泛的时间段与更多的场景展示产品，各内容平台开始深化公域往私域流量的对接，主要手法包括有：1.商业流量：小店通、信息流等买量推广工具，实现直播电商与公域流量对接；2.达人流量方面，保持私域流量特性以及普惠原则；3.运营流量方面，内容平台对各电商平台开放，保持平台种草特性，实现长效流量变现。</w:t>
      </w:r>
    </w:p>
    <w:p w14:paraId="3277C06B" w14:textId="77777777" w:rsidR="003D74AA" w:rsidRDefault="003D74AA"/>
    <w:p w14:paraId="371D8A5C" w14:textId="77777777" w:rsidR="003D74AA" w:rsidRDefault="001E420A">
      <w:r>
        <w:rPr>
          <w:rStyle w:val="contentfont"/>
        </w:rPr>
        <w:t>四．直播电商的未来与战略</w:t>
      </w:r>
    </w:p>
    <w:p w14:paraId="0351BBD3" w14:textId="77777777" w:rsidR="003D74AA" w:rsidRDefault="003D74AA"/>
    <w:p w14:paraId="719F3D4E" w14:textId="77777777" w:rsidR="003D74AA" w:rsidRDefault="001E420A">
      <w:r>
        <w:rPr>
          <w:rStyle w:val="contentfont"/>
        </w:rPr>
        <w:t>总结下来，直播电商现在逐渐成为并在未来肯定成为行业内的标配，无论是直播公司还是电商公司都将是如此，前者增加变现手段，后者添加内容辅助工具，最终会得到交汇。直播电商最早可以追溯到2016年淘系电商尝试在直播间里卖货，最近的是在2020年底张小龙面见罗永浩，传出微信号走电商带货的路线，这个行业不过五年，最年轻的巨头还不到一年，是互联网行业里的一个相对蓝海。</w:t>
      </w:r>
    </w:p>
    <w:p w14:paraId="04FFC743" w14:textId="77777777" w:rsidR="003D74AA" w:rsidRDefault="003D74AA"/>
    <w:p w14:paraId="638C0B5C" w14:textId="77777777" w:rsidR="003D74AA" w:rsidRDefault="001E420A">
      <w:r>
        <w:rPr>
          <w:rStyle w:val="contentfont"/>
        </w:rPr>
        <w:t>经过早期非常频繁的产品迭代后，各大巨头都放缓了迭代频次，开始深耕社区与运营，以完成出圈，就目前而言，行业空间仍旧很大，货币化率低，除了快手的私域流量稍重一点以外，其余的用户粘性都参差不齐，复购率提升空间很大。发掘这些大公司直播公司的电商战略路径，共同走过的路程先是高频率的产品迭代，不断修正校准改善算法，工欲善其事必先利其器。随后先走垂类化，精品化路线。再往后走出圈，走境内电商同城化，跨境出海，它的发展方向也逐步清晰，即在产品端拥抱用户投放时间和注意力上，在内容端打造内容年轻化和垂类精品化，在生态端，则尽力打造社区化，实现流量私域化。</w:t>
      </w:r>
    </w:p>
    <w:p w14:paraId="0E9CC734" w14:textId="77777777" w:rsidR="003D74AA" w:rsidRDefault="003D74AA"/>
    <w:p w14:paraId="2F92D641" w14:textId="77777777" w:rsidR="003D74AA" w:rsidRDefault="00B805F3">
      <w:hyperlink w:anchor="MyCatalogue" w:history="1">
        <w:r w:rsidR="001E420A">
          <w:rPr>
            <w:rStyle w:val="gotoCatalogue"/>
          </w:rPr>
          <w:t>返回目录</w:t>
        </w:r>
      </w:hyperlink>
      <w:r w:rsidR="001E420A">
        <w:br w:type="page"/>
      </w:r>
    </w:p>
    <w:p w14:paraId="2F325694" w14:textId="77777777" w:rsidR="003D74AA" w:rsidRDefault="001E420A">
      <w:r>
        <w:rPr>
          <w:rFonts w:eastAsia="Microsoft JhengHei"/>
        </w:rPr>
        <w:t xml:space="preserve"> | 2021-08-25 | </w:t>
      </w:r>
      <w:hyperlink r:id="rId87" w:history="1">
        <w:r>
          <w:rPr>
            <w:rFonts w:eastAsia="Microsoft JhengHei"/>
          </w:rPr>
          <w:t>中金在线</w:t>
        </w:r>
      </w:hyperlink>
      <w:r>
        <w:rPr>
          <w:rFonts w:eastAsia="Microsoft JhengHei"/>
        </w:rPr>
        <w:t xml:space="preserve"> | 环球股市 | </w:t>
      </w:r>
    </w:p>
    <w:p w14:paraId="393032E0" w14:textId="77777777" w:rsidR="003D74AA" w:rsidRDefault="00B805F3">
      <w:hyperlink r:id="rId88" w:history="1">
        <w:r w:rsidR="001E420A">
          <w:rPr>
            <w:rStyle w:val="linkstyle"/>
          </w:rPr>
          <w:t>http://gold.cnfol.com/huanqiugushi/20210825/29099129.shtml</w:t>
        </w:r>
      </w:hyperlink>
    </w:p>
    <w:p w14:paraId="091C7D51" w14:textId="77777777" w:rsidR="003D74AA" w:rsidRDefault="003D74AA"/>
    <w:p w14:paraId="250039E9" w14:textId="77777777" w:rsidR="003D74AA" w:rsidRDefault="001E420A">
      <w:pPr>
        <w:pStyle w:val="2"/>
      </w:pPr>
      <w:bookmarkStart w:id="409" w:name="_Toc40"/>
      <w:r>
        <w:t>【美股收盘】 第二季度财报季即将结束 纳指、标普盘中续创新高 中概股领涨纳指 抗疫概念股回落【中金在线】</w:t>
      </w:r>
      <w:bookmarkEnd w:id="409"/>
    </w:p>
    <w:p w14:paraId="14BA5CF0" w14:textId="77777777" w:rsidR="003D74AA" w:rsidRDefault="003D74AA"/>
    <w:p w14:paraId="4C8C2CFE" w14:textId="77777777" w:rsidR="003D74AA" w:rsidRDefault="001E420A">
      <w:r>
        <w:rPr>
          <w:rStyle w:val="contentfont"/>
        </w:rPr>
        <w:t>周二(8月24日)，随着投资者对中国监管前景的看法越来越清晰，并买入近期遭受重创的股票，中概股领涨纳指。其中京东、拼多多与</w:t>
      </w:r>
      <w:r>
        <w:rPr>
          <w:rStyle w:val="bcontentfont"/>
        </w:rPr>
        <w:t>阿里巴巴</w:t>
      </w:r>
      <w:r>
        <w:rPr>
          <w:rStyle w:val="contentfont"/>
        </w:rPr>
        <w:t>等热门中概股造好，刺激纳指创新高。    (道琼斯工业指数日线图，来源：FX168)</w:t>
      </w:r>
    </w:p>
    <w:p w14:paraId="38A6E2E4" w14:textId="77777777" w:rsidR="003D74AA" w:rsidRDefault="003D74AA"/>
    <w:p w14:paraId="755B1DC4" w14:textId="77777777" w:rsidR="003D74AA" w:rsidRDefault="001E420A">
      <w:r>
        <w:rPr>
          <w:rStyle w:val="contentfont"/>
        </w:rPr>
        <w:t>截至收盘，道指收涨31.67点，涨幅0.09%，报35367.38点；标普500指数收涨7.36点，涨幅0.16%，报4486.90点；纳指收涨77.1点，涨幅0.52%，报15019.8点。</w:t>
      </w:r>
    </w:p>
    <w:p w14:paraId="4391D958" w14:textId="77777777" w:rsidR="003D74AA" w:rsidRDefault="003D74AA"/>
    <w:p w14:paraId="4D4BE999" w14:textId="77777777" w:rsidR="003D74AA" w:rsidRDefault="001E420A">
      <w:r>
        <w:rPr>
          <w:rStyle w:val="contentfont"/>
        </w:rPr>
        <w:t>盘面上，中概股整体大幅上扬，在线教育股、NFT概念、WSB概念股、邮轮、航空板块走高，抗疫概念股走低。标普500指数的11个板块收盘涨跌各异，能源板块涨超1.6%，可选消费、原材料、金融板块均涨约0.7%，日用消费品板块和房地产板块则跌超0.7%，公用事业跌超0.6%，医疗保健板块跌超0.3%。</w:t>
      </w:r>
    </w:p>
    <w:p w14:paraId="744D6A3F" w14:textId="77777777" w:rsidR="003D74AA" w:rsidRDefault="003D74AA"/>
    <w:p w14:paraId="58F1E0A8" w14:textId="77777777" w:rsidR="003D74AA" w:rsidRDefault="001E420A">
      <w:r>
        <w:rPr>
          <w:rStyle w:val="contentfont"/>
        </w:rPr>
        <w:t>各行业ETF涨跌各异，全球航空业ETF涨约3.1%，能源业ETF涨超1.6%，网络股指数ETF、银行业ETF涨约0.8%，可选消费ETF涨超0.7%，日常消费品ETF跌超0.7%，公用事业ETF跌超0.6%。    (新东方(EDU.N)股价走势图，来源：谷歌)</w:t>
      </w:r>
    </w:p>
    <w:p w14:paraId="52446AEA" w14:textId="77777777" w:rsidR="003D74AA" w:rsidRDefault="003D74AA"/>
    <w:p w14:paraId="25C683B4" w14:textId="77777777" w:rsidR="003D74AA" w:rsidRDefault="001E420A">
      <w:r>
        <w:rPr>
          <w:rStyle w:val="contentfont"/>
        </w:rPr>
        <w:t>个股方面，新东方(EDU.N)涨26.84%，游戏驿站(GME.N)涨27.53%，图森未来(TSP.O)涨18.75%，拼多多(PDD.O)涨22.25%，京东(JD.O)涨14.44%，诺瓦瓦克斯医药(NVAX.O)跌7.17%，Moderna(MRNA.O)跌4.12%。</w:t>
      </w:r>
    </w:p>
    <w:p w14:paraId="4BB74B0F" w14:textId="77777777" w:rsidR="003D74AA" w:rsidRDefault="003D74AA"/>
    <w:p w14:paraId="51C760E7" w14:textId="77777777" w:rsidR="003D74AA" w:rsidRDefault="001E420A">
      <w:r>
        <w:rPr>
          <w:rStyle w:val="contentfont"/>
        </w:rPr>
        <w:t>周二下午，美国证监会(SEC)表示，计划向寻求在纽约上市的中国公司发布新的披露要求，这是加强投资者对涉中资公司的风险意识的努力的一部分。</w:t>
      </w:r>
    </w:p>
    <w:p w14:paraId="68DD71AE" w14:textId="77777777" w:rsidR="003D74AA" w:rsidRDefault="003D74AA"/>
    <w:p w14:paraId="125F1268" w14:textId="77777777" w:rsidR="003D74AA" w:rsidRDefault="001E420A">
      <w:r>
        <w:rPr>
          <w:rStyle w:val="contentfont"/>
        </w:rPr>
        <w:t>据路透社周一报道，一些中国公司现在已经开始从美国证交会收到详细的指示，要他们加强披露首次公开募股(IPO)时有关利用被称为“可变利益实体”(VIE)的离岸架构的信息以及中国当局干预公司运行对投资者的影响和风险。</w:t>
      </w:r>
    </w:p>
    <w:p w14:paraId="6451CC5D" w14:textId="77777777" w:rsidR="003D74AA" w:rsidRDefault="003D74AA"/>
    <w:p w14:paraId="3119E88C" w14:textId="77777777" w:rsidR="003D74AA" w:rsidRDefault="001E420A">
      <w:r>
        <w:rPr>
          <w:rStyle w:val="contentfont"/>
        </w:rPr>
        <w:t>电子产品零售商百思买(Best Buy)第二季度营收和净利润超过预期后，该公司股价上涨9%。诺德斯特龙将在收盘后公布收益。</w:t>
      </w:r>
    </w:p>
    <w:p w14:paraId="49FB17C1" w14:textId="77777777" w:rsidR="003D74AA" w:rsidRDefault="003D74AA"/>
    <w:p w14:paraId="40CB193C" w14:textId="77777777" w:rsidR="003D74AA" w:rsidRDefault="001E420A">
      <w:r>
        <w:rPr>
          <w:rStyle w:val="contentfont"/>
        </w:rPr>
        <w:t>抗疫概念股周二有所回落。辉瑞和BioNTech分别下跌2%和4%。Moderna股价下跌5%，Trillium Therapeutics股价也小幅下跌0.17%。此前交易日，美国食品和药物监督管理局(FDA)宣布已经全面批准辉瑞公司的新冠疫苗后，抗疫概念股当日普涨。</w:t>
      </w:r>
    </w:p>
    <w:p w14:paraId="4A93EFA2" w14:textId="77777777" w:rsidR="003D74AA" w:rsidRDefault="003D74AA"/>
    <w:p w14:paraId="285CF5B7" w14:textId="77777777" w:rsidR="003D74AA" w:rsidRDefault="001E420A">
      <w:r>
        <w:rPr>
          <w:rStyle w:val="contentfont"/>
        </w:rPr>
        <w:t>旅游类股延续了周一的涨势，航空和邮轮类股周二普遍上涨约3%。赌场运营商拉斯维加斯金沙集团(Las Vegas Sands)和永利度假村(Wynn Resorts)的股价也分别上涨了5%和6%，此前随着中国广东省新冠疫情前景的改善，澳门放松了旅游限制。(注：广东省是澳门赌城的主要客源。)</w:t>
      </w:r>
    </w:p>
    <w:p w14:paraId="114B3B7C" w14:textId="77777777" w:rsidR="003D74AA" w:rsidRDefault="003D74AA"/>
    <w:p w14:paraId="0E35BAE6" w14:textId="77777777" w:rsidR="003D74AA" w:rsidRDefault="001E420A">
      <w:r>
        <w:rPr>
          <w:rStyle w:val="contentfont"/>
        </w:rPr>
        <w:t>对经济复苏敏感的股市本周开盘走高，因市场乐观地认为，面对德尔塔病毒变种的蔓延，批准疫苗将为更多授权扫清道路。</w:t>
      </w:r>
    </w:p>
    <w:p w14:paraId="3E4FBB88" w14:textId="77777777" w:rsidR="003D74AA" w:rsidRDefault="003D74AA"/>
    <w:p w14:paraId="13DA302B" w14:textId="77777777" w:rsidR="003D74AA" w:rsidRDefault="001E420A">
      <w:r>
        <w:rPr>
          <w:rStyle w:val="contentfont"/>
        </w:rPr>
        <w:t>LPL Financial首席市场策略师Ryan Detrick表示，“考虑到近期新增新冠肺炎确诊病例的飙升和一些令人失望的经济数据，这是朝正确方向迈出的又一步，有助于给那些可能仍不愿接种疫苗的人带来信心。”</w:t>
      </w:r>
    </w:p>
    <w:p w14:paraId="34769A58" w14:textId="77777777" w:rsidR="003D74AA" w:rsidRDefault="003D74AA"/>
    <w:p w14:paraId="450BE8B3" w14:textId="77777777" w:rsidR="003D74AA" w:rsidRDefault="001E420A">
      <w:r>
        <w:rPr>
          <w:rStyle w:val="contentfont"/>
        </w:rPr>
        <w:t>投资者将关注本周在怀俄明州杰克逊霍尔举行的央行研讨会，以寻找有关美联储何时开始减缓其每月1200亿美元购债举措的线索。美联储主席鲍威尔定于美国东部时间周五(9月27日)上午10时(香港时间周五晚22:00)发表主旨讲话。</w:t>
      </w:r>
    </w:p>
    <w:p w14:paraId="74EB06D9" w14:textId="77777777" w:rsidR="003D74AA" w:rsidRDefault="003D74AA"/>
    <w:p w14:paraId="77729B47" w14:textId="77777777" w:rsidR="003D74AA" w:rsidRDefault="001E420A">
      <w:r>
        <w:rPr>
          <w:rStyle w:val="contentfont"/>
        </w:rPr>
        <w:t>高盛将美联储11月宣布缩减购债规模的可能性从25%提高到45%；12月宣布缩债的可能性从55%降低到35%；预计缩减规模速度为每月150亿美元，其中国债缩减100亿美元，住房抵押贷款支持证券缩减50亿美元。</w:t>
      </w:r>
    </w:p>
    <w:p w14:paraId="02BBFB17" w14:textId="77777777" w:rsidR="003D74AA" w:rsidRDefault="003D74AA"/>
    <w:p w14:paraId="009C646C" w14:textId="77777777" w:rsidR="003D74AA" w:rsidRDefault="001E420A">
      <w:r>
        <w:rPr>
          <w:rStyle w:val="contentfont"/>
        </w:rPr>
        <w:t>“美联储可能会在9月或11月宣布缩减购债规模，但很可能是缓慢的缩减，不会承诺加息。Oanda高级市场分析师爱德华•莫亚(Edward Moya)表示。</w:t>
      </w:r>
    </w:p>
    <w:p w14:paraId="0AC52628" w14:textId="77777777" w:rsidR="003D74AA" w:rsidRDefault="003D74AA"/>
    <w:p w14:paraId="4855895E" w14:textId="77777777" w:rsidR="003D74AA" w:rsidRDefault="001E420A">
      <w:r>
        <w:rPr>
          <w:rStyle w:val="contentfont"/>
        </w:rPr>
        <w:t>第二季度财报季即将结束，标普500指数成份股中超过90%的公司已经公布了业绩</w:t>
      </w:r>
    </w:p>
    <w:p w14:paraId="1483B4BF" w14:textId="77777777" w:rsidR="003D74AA" w:rsidRDefault="003D74AA"/>
    <w:p w14:paraId="1BB9C806" w14:textId="77777777" w:rsidR="003D74AA" w:rsidRDefault="00B805F3">
      <w:hyperlink w:anchor="MyCatalogue" w:history="1">
        <w:r w:rsidR="001E420A">
          <w:rPr>
            <w:rStyle w:val="gotoCatalogue"/>
          </w:rPr>
          <w:t>返回目录</w:t>
        </w:r>
      </w:hyperlink>
      <w:r w:rsidR="001E420A">
        <w:br w:type="page"/>
      </w:r>
    </w:p>
    <w:p w14:paraId="413B5057" w14:textId="77777777" w:rsidR="003D74AA" w:rsidRDefault="001E420A">
      <w:r>
        <w:rPr>
          <w:rFonts w:eastAsia="Microsoft JhengHei"/>
        </w:rPr>
        <w:t xml:space="preserve"> | 2021-08-25 | </w:t>
      </w:r>
      <w:hyperlink r:id="rId89" w:history="1">
        <w:r>
          <w:rPr>
            <w:rFonts w:eastAsia="Microsoft JhengHei"/>
          </w:rPr>
          <w:t>金融界</w:t>
        </w:r>
      </w:hyperlink>
      <w:r>
        <w:rPr>
          <w:rFonts w:eastAsia="Microsoft JhengHei"/>
        </w:rPr>
        <w:t xml:space="preserve"> | 公司新闻 | </w:t>
      </w:r>
    </w:p>
    <w:p w14:paraId="1B86025C" w14:textId="77777777" w:rsidR="003D74AA" w:rsidRDefault="00B805F3">
      <w:hyperlink r:id="rId90" w:history="1">
        <w:r w:rsidR="001E420A">
          <w:rPr>
            <w:rStyle w:val="linkstyle"/>
          </w:rPr>
          <w:t>http://hk.jrj.com.cn/2021/08/25021533312678.shtml</w:t>
        </w:r>
      </w:hyperlink>
    </w:p>
    <w:p w14:paraId="7F153459" w14:textId="77777777" w:rsidR="003D74AA" w:rsidRDefault="003D74AA"/>
    <w:p w14:paraId="6B862B9F" w14:textId="77777777" w:rsidR="003D74AA" w:rsidRDefault="001E420A">
      <w:pPr>
        <w:pStyle w:val="2"/>
      </w:pPr>
      <w:bookmarkStart w:id="410" w:name="_Toc41"/>
      <w:r>
        <w:t>格隆汇沽空预警榜 | 8月23日【金融界】</w:t>
      </w:r>
      <w:bookmarkEnd w:id="410"/>
    </w:p>
    <w:p w14:paraId="1544652E" w14:textId="77777777" w:rsidR="003D74AA" w:rsidRDefault="003D74AA"/>
    <w:p w14:paraId="7BEA5745" w14:textId="77777777" w:rsidR="003D74AA" w:rsidRDefault="001E420A">
      <w:r>
        <w:rPr>
          <w:rStyle w:val="contentfont"/>
        </w:rPr>
        <w:t>格隆汇勾股大数据显示，上一交易日大市沽空比例为16.22%，过去两个月大市日均沽空比例为15.60%。</w:t>
      </w:r>
    </w:p>
    <w:p w14:paraId="6822EFCB" w14:textId="77777777" w:rsidR="003D74AA" w:rsidRDefault="003D74AA"/>
    <w:p w14:paraId="1F563728" w14:textId="77777777" w:rsidR="003D74AA" w:rsidRDefault="001E420A">
      <w:r>
        <w:rPr>
          <w:rStyle w:val="contentfont"/>
        </w:rPr>
        <w:t>其中，工银南方中国(03167)、A日兴电游(03091)、GX中国电商物流(03124)沽空比率排名前三位，分别为100.00%、100.00%、100.00%。</w:t>
      </w:r>
    </w:p>
    <w:p w14:paraId="498ECF66" w14:textId="77777777" w:rsidR="003D74AA" w:rsidRDefault="003D74AA"/>
    <w:p w14:paraId="06B75C0B" w14:textId="77777777" w:rsidR="003D74AA" w:rsidRDefault="001E420A">
      <w:r>
        <w:rPr>
          <w:rStyle w:val="bcontentfont"/>
        </w:rPr>
        <w:t>阿里巴巴</w:t>
      </w:r>
      <w:r>
        <w:rPr>
          <w:rStyle w:val="contentfont"/>
        </w:rPr>
        <w:t>-SW(09988)、恒生中国企业(02828)、盈富基金(02800)的沽空金额排名前三位，分别为29.68亿、15.07亿、13.31亿。</w:t>
      </w:r>
    </w:p>
    <w:p w14:paraId="4352B942" w14:textId="77777777" w:rsidR="003D74AA" w:rsidRDefault="003D74AA"/>
    <w:p w14:paraId="5799F9B5" w14:textId="77777777" w:rsidR="003D74AA" w:rsidRDefault="001E420A">
      <w:r>
        <w:rPr>
          <w:rStyle w:val="contentfont"/>
        </w:rPr>
        <w:t>正荣服务(06958)、中国能源建设(03996)、丰盛控股(00607)的偏离值排名前三位，分别为9.87、8.29、5.66。</w:t>
      </w:r>
    </w:p>
    <w:p w14:paraId="490D81B3" w14:textId="77777777" w:rsidR="003D74AA" w:rsidRDefault="003D74AA"/>
    <w:p w14:paraId="26358DEA" w14:textId="77777777" w:rsidR="003D74AA" w:rsidRDefault="001E420A">
      <w:r>
        <w:rPr>
          <w:rStyle w:val="contentfont"/>
        </w:rPr>
        <w:t>具体情况如下：</w:t>
      </w:r>
    </w:p>
    <w:p w14:paraId="6F921456" w14:textId="77777777" w:rsidR="003D74AA" w:rsidRDefault="003D74AA"/>
    <w:p w14:paraId="52230846" w14:textId="77777777" w:rsidR="003D74AA" w:rsidRDefault="001E420A">
      <w:r>
        <w:rPr>
          <w:rStyle w:val="contentfont"/>
        </w:rPr>
        <w:t>前十大沽空比率排行</w:t>
      </w:r>
    </w:p>
    <w:p w14:paraId="250147F6" w14:textId="77777777" w:rsidR="003D74AA" w:rsidRDefault="003D74AA"/>
    <w:p w14:paraId="3D327CBD" w14:textId="77777777" w:rsidR="003D74AA" w:rsidRDefault="001E420A">
      <w:r>
        <w:rPr>
          <w:rStyle w:val="contentfont"/>
        </w:rPr>
        <w:t>股票名称沽空金额沽空比率↓偏离倍数</w:t>
      </w:r>
    </w:p>
    <w:p w14:paraId="54E8265E" w14:textId="77777777" w:rsidR="003D74AA" w:rsidRDefault="003D74AA"/>
    <w:p w14:paraId="6914B777" w14:textId="77777777" w:rsidR="003D74AA" w:rsidRDefault="001E420A">
      <w:r>
        <w:rPr>
          <w:rStyle w:val="contentfont"/>
        </w:rPr>
        <w:t>工银南方中国(03167)11.07万100.00%3.15</w:t>
      </w:r>
    </w:p>
    <w:p w14:paraId="5ACF4FD5" w14:textId="77777777" w:rsidR="003D74AA" w:rsidRDefault="003D74AA"/>
    <w:p w14:paraId="5E368507" w14:textId="77777777" w:rsidR="003D74AA" w:rsidRDefault="001E420A">
      <w:r>
        <w:rPr>
          <w:rStyle w:val="contentfont"/>
        </w:rPr>
        <w:t>A日兴电游(03091)991.00100.00%2.32</w:t>
      </w:r>
    </w:p>
    <w:p w14:paraId="6C9A57E6" w14:textId="77777777" w:rsidR="003D74AA" w:rsidRDefault="003D74AA"/>
    <w:p w14:paraId="782B0425" w14:textId="77777777" w:rsidR="003D74AA" w:rsidRDefault="001E420A">
      <w:r>
        <w:rPr>
          <w:rStyle w:val="contentfont"/>
        </w:rPr>
        <w:t>GX中国电商物流(03124)5.64万100.00%1.57</w:t>
      </w:r>
    </w:p>
    <w:p w14:paraId="254AE75E" w14:textId="77777777" w:rsidR="003D74AA" w:rsidRDefault="003D74AA"/>
    <w:p w14:paraId="459AD897" w14:textId="77777777" w:rsidR="003D74AA" w:rsidRDefault="001E420A">
      <w:r>
        <w:rPr>
          <w:rStyle w:val="contentfont"/>
        </w:rPr>
        <w:t>PP中地美债(03001)127.90万80.32%2.40</w:t>
      </w:r>
    </w:p>
    <w:p w14:paraId="6073F1B8" w14:textId="77777777" w:rsidR="003D74AA" w:rsidRDefault="003D74AA"/>
    <w:p w14:paraId="5B0D0A04" w14:textId="77777777" w:rsidR="003D74AA" w:rsidRDefault="001E420A">
      <w:r>
        <w:rPr>
          <w:rStyle w:val="contentfont"/>
        </w:rPr>
        <w:t>XI南方沪深三百(07333)497.94万79.76%2.40</w:t>
      </w:r>
    </w:p>
    <w:p w14:paraId="1E46240E" w14:textId="77777777" w:rsidR="003D74AA" w:rsidRDefault="003D74AA"/>
    <w:p w14:paraId="03E1F672" w14:textId="77777777" w:rsidR="003D74AA" w:rsidRDefault="001E420A">
      <w:r>
        <w:rPr>
          <w:rStyle w:val="contentfont"/>
        </w:rPr>
        <w:t>GX中国全球领导(03050)33.31万73.55%2.31</w:t>
      </w:r>
    </w:p>
    <w:p w14:paraId="0EB82039" w14:textId="77777777" w:rsidR="003D74AA" w:rsidRDefault="003D74AA"/>
    <w:p w14:paraId="48B8F602" w14:textId="77777777" w:rsidR="003D74AA" w:rsidRDefault="001E420A">
      <w:r>
        <w:rPr>
          <w:rStyle w:val="contentfont"/>
        </w:rPr>
        <w:t>禹洲集团(01628)698.79万63.05%3.07</w:t>
      </w:r>
    </w:p>
    <w:p w14:paraId="7AC2999E" w14:textId="77777777" w:rsidR="003D74AA" w:rsidRDefault="003D74AA"/>
    <w:p w14:paraId="168C3C03" w14:textId="77777777" w:rsidR="003D74AA" w:rsidRDefault="001E420A">
      <w:r>
        <w:rPr>
          <w:rStyle w:val="contentfont"/>
        </w:rPr>
        <w:t>恒生中国企业(02828)15.07亿59.05%1.70</w:t>
      </w:r>
    </w:p>
    <w:p w14:paraId="1CE6EB13" w14:textId="77777777" w:rsidR="003D74AA" w:rsidRDefault="003D74AA"/>
    <w:p w14:paraId="61D50347" w14:textId="77777777" w:rsidR="003D74AA" w:rsidRDefault="001E420A">
      <w:r>
        <w:rPr>
          <w:rStyle w:val="contentfont"/>
        </w:rPr>
        <w:t>明源云(00909)6020.41万56.79%2.37</w:t>
      </w:r>
    </w:p>
    <w:p w14:paraId="43EBB0A8" w14:textId="77777777" w:rsidR="003D74AA" w:rsidRDefault="003D74AA"/>
    <w:p w14:paraId="43E4EC28" w14:textId="77777777" w:rsidR="003D74AA" w:rsidRDefault="001E420A">
      <w:r>
        <w:rPr>
          <w:rStyle w:val="contentfont"/>
        </w:rPr>
        <w:t>中远海运港口(01199)329.06万55.71%3.57</w:t>
      </w:r>
    </w:p>
    <w:p w14:paraId="40448D2D" w14:textId="77777777" w:rsidR="003D74AA" w:rsidRDefault="003D74AA"/>
    <w:p w14:paraId="20E8DE9A" w14:textId="77777777" w:rsidR="003D74AA" w:rsidRDefault="001E420A">
      <w:r>
        <w:rPr>
          <w:rStyle w:val="contentfont"/>
        </w:rPr>
        <w:t>前十大沽空金额排行</w:t>
      </w:r>
    </w:p>
    <w:p w14:paraId="20B078F6" w14:textId="77777777" w:rsidR="003D74AA" w:rsidRDefault="003D74AA"/>
    <w:p w14:paraId="2D1D45FE" w14:textId="77777777" w:rsidR="003D74AA" w:rsidRDefault="001E420A">
      <w:r>
        <w:rPr>
          <w:rStyle w:val="contentfont"/>
        </w:rPr>
        <w:t>股票名称沽空金额↓沽空比率偏离倍数</w:t>
      </w:r>
    </w:p>
    <w:p w14:paraId="5712E5D5" w14:textId="77777777" w:rsidR="003D74AA" w:rsidRDefault="003D74AA"/>
    <w:p w14:paraId="0B07FDF0" w14:textId="77777777" w:rsidR="003D74AA" w:rsidRDefault="001E420A">
      <w:r>
        <w:rPr>
          <w:rStyle w:val="bcontentfont"/>
        </w:rPr>
        <w:t>阿里巴巴</w:t>
      </w:r>
      <w:r>
        <w:rPr>
          <w:rStyle w:val="contentfont"/>
        </w:rPr>
        <w:t>-SW(09988)29.68亿27.60%1.17</w:t>
      </w:r>
    </w:p>
    <w:p w14:paraId="4CA5A6B2" w14:textId="77777777" w:rsidR="003D74AA" w:rsidRDefault="003D74AA"/>
    <w:p w14:paraId="09F8D196" w14:textId="77777777" w:rsidR="003D74AA" w:rsidRDefault="001E420A">
      <w:r>
        <w:rPr>
          <w:rStyle w:val="contentfont"/>
        </w:rPr>
        <w:t>恒生中国企业(02828)15.07亿59.05%1.70</w:t>
      </w:r>
    </w:p>
    <w:p w14:paraId="298D0F95" w14:textId="77777777" w:rsidR="003D74AA" w:rsidRDefault="003D74AA"/>
    <w:p w14:paraId="239B816D" w14:textId="77777777" w:rsidR="003D74AA" w:rsidRDefault="001E420A">
      <w:r>
        <w:rPr>
          <w:rStyle w:val="contentfont"/>
        </w:rPr>
        <w:t>盈富基金(02800)13.31亿33.81%0.72</w:t>
      </w:r>
    </w:p>
    <w:p w14:paraId="1FC0F237" w14:textId="77777777" w:rsidR="003D74AA" w:rsidRDefault="003D74AA"/>
    <w:p w14:paraId="4818E3A0" w14:textId="77777777" w:rsidR="003D74AA" w:rsidRDefault="001E420A">
      <w:r>
        <w:rPr>
          <w:rStyle w:val="contentfont"/>
        </w:rPr>
        <w:t>香港交易所(00388)10.57亿21.60%1.07</w:t>
      </w:r>
    </w:p>
    <w:p w14:paraId="7DE13B13" w14:textId="77777777" w:rsidR="003D74AA" w:rsidRDefault="003D74AA"/>
    <w:p w14:paraId="44A452D2" w14:textId="77777777" w:rsidR="003D74AA" w:rsidRDefault="001E420A">
      <w:r>
        <w:rPr>
          <w:rStyle w:val="contentfont"/>
        </w:rPr>
        <w:t>招商银行(03968)8.21亿41.44%1.20</w:t>
      </w:r>
    </w:p>
    <w:p w14:paraId="6F0A1322" w14:textId="77777777" w:rsidR="003D74AA" w:rsidRDefault="003D74AA"/>
    <w:p w14:paraId="708CFF2D" w14:textId="77777777" w:rsidR="003D74AA" w:rsidRDefault="001E420A">
      <w:r>
        <w:rPr>
          <w:rStyle w:val="contentfont"/>
        </w:rPr>
        <w:t>美团-W(03690)5.32亿8.39%0.63</w:t>
      </w:r>
    </w:p>
    <w:p w14:paraId="6C265D0D" w14:textId="77777777" w:rsidR="003D74AA" w:rsidRDefault="003D74AA"/>
    <w:p w14:paraId="16CCB7BB" w14:textId="77777777" w:rsidR="003D74AA" w:rsidRDefault="001E420A">
      <w:r>
        <w:rPr>
          <w:rStyle w:val="contentfont"/>
        </w:rPr>
        <w:t>比亚迪股份(01211)5.20亿19.17%1.00</w:t>
      </w:r>
    </w:p>
    <w:p w14:paraId="46B14C16" w14:textId="77777777" w:rsidR="003D74AA" w:rsidRDefault="003D74AA"/>
    <w:p w14:paraId="1AC0C8F4" w14:textId="77777777" w:rsidR="003D74AA" w:rsidRDefault="001E420A">
      <w:r>
        <w:rPr>
          <w:rStyle w:val="contentfont"/>
        </w:rPr>
        <w:t>小米集团-W(01810)5.09亿13.63%0.76</w:t>
      </w:r>
    </w:p>
    <w:p w14:paraId="70E9EDC3" w14:textId="77777777" w:rsidR="003D74AA" w:rsidRDefault="003D74AA"/>
    <w:p w14:paraId="595349B9" w14:textId="77777777" w:rsidR="003D74AA" w:rsidRDefault="001E420A">
      <w:r>
        <w:rPr>
          <w:rStyle w:val="contentfont"/>
        </w:rPr>
        <w:t>药明生物(02269)4.48亿19.28%1.08</w:t>
      </w:r>
    </w:p>
    <w:p w14:paraId="6B403005" w14:textId="77777777" w:rsidR="003D74AA" w:rsidRDefault="003D74AA"/>
    <w:p w14:paraId="187F2CA6" w14:textId="77777777" w:rsidR="003D74AA" w:rsidRDefault="001E420A">
      <w:r>
        <w:rPr>
          <w:rStyle w:val="contentfont"/>
        </w:rPr>
        <w:t>中国平安(02318)4.21亿20.59%0.77</w:t>
      </w:r>
    </w:p>
    <w:p w14:paraId="61E0A775" w14:textId="77777777" w:rsidR="003D74AA" w:rsidRDefault="003D74AA"/>
    <w:p w14:paraId="02851477" w14:textId="77777777" w:rsidR="003D74AA" w:rsidRDefault="001E420A">
      <w:r>
        <w:rPr>
          <w:rStyle w:val="contentfont"/>
        </w:rPr>
        <w:t>前十大沽空偏离值排行</w:t>
      </w:r>
    </w:p>
    <w:p w14:paraId="466ECE5B" w14:textId="77777777" w:rsidR="003D74AA" w:rsidRDefault="003D74AA"/>
    <w:p w14:paraId="23EF4A96" w14:textId="77777777" w:rsidR="003D74AA" w:rsidRDefault="001E420A">
      <w:r>
        <w:rPr>
          <w:rStyle w:val="contentfont"/>
        </w:rPr>
        <w:t>股票名称沽空金额沽空比率偏离倍数↓</w:t>
      </w:r>
    </w:p>
    <w:p w14:paraId="2E0D1896" w14:textId="77777777" w:rsidR="003D74AA" w:rsidRDefault="003D74AA"/>
    <w:p w14:paraId="4774FFE5" w14:textId="77777777" w:rsidR="003D74AA" w:rsidRDefault="001E420A">
      <w:r>
        <w:rPr>
          <w:rStyle w:val="contentfont"/>
        </w:rPr>
        <w:t>正荣服务(06958)140.72万23.74%9.87</w:t>
      </w:r>
    </w:p>
    <w:p w14:paraId="6E89C004" w14:textId="77777777" w:rsidR="003D74AA" w:rsidRDefault="003D74AA"/>
    <w:p w14:paraId="359852C3" w14:textId="77777777" w:rsidR="003D74AA" w:rsidRDefault="001E420A">
      <w:r>
        <w:rPr>
          <w:rStyle w:val="contentfont"/>
        </w:rPr>
        <w:t>中国能源建设(03996)178.66万6.11%8.29</w:t>
      </w:r>
    </w:p>
    <w:p w14:paraId="2FABDFAD" w14:textId="77777777" w:rsidR="003D74AA" w:rsidRDefault="003D74AA"/>
    <w:p w14:paraId="6FB0CBB5" w14:textId="77777777" w:rsidR="003D74AA" w:rsidRDefault="001E420A">
      <w:r>
        <w:rPr>
          <w:rStyle w:val="contentfont"/>
        </w:rPr>
        <w:t>丰盛控股(00607)13.95万47.73%5.66</w:t>
      </w:r>
    </w:p>
    <w:p w14:paraId="6C83D31D" w14:textId="77777777" w:rsidR="003D74AA" w:rsidRDefault="003D74AA"/>
    <w:p w14:paraId="18470330" w14:textId="77777777" w:rsidR="003D74AA" w:rsidRDefault="001E420A">
      <w:r>
        <w:rPr>
          <w:rStyle w:val="contentfont"/>
        </w:rPr>
        <w:t>家乡互动(03798)31.71万44.96%4.35</w:t>
      </w:r>
    </w:p>
    <w:p w14:paraId="77520174" w14:textId="77777777" w:rsidR="003D74AA" w:rsidRDefault="003D74AA"/>
    <w:p w14:paraId="200EC81D" w14:textId="77777777" w:rsidR="003D74AA" w:rsidRDefault="001E420A">
      <w:r>
        <w:rPr>
          <w:rStyle w:val="contentfont"/>
        </w:rPr>
        <w:t>中裕燃气(03633)189.67万24.89%4.09</w:t>
      </w:r>
    </w:p>
    <w:p w14:paraId="721FB582" w14:textId="77777777" w:rsidR="003D74AA" w:rsidRDefault="003D74AA"/>
    <w:p w14:paraId="4583262D" w14:textId="77777777" w:rsidR="003D74AA" w:rsidRDefault="001E420A">
      <w:r>
        <w:rPr>
          <w:rStyle w:val="contentfont"/>
        </w:rPr>
        <w:t>北控城市资源(03718)11.86万28.43%3.78</w:t>
      </w:r>
    </w:p>
    <w:p w14:paraId="535C6031" w14:textId="77777777" w:rsidR="003D74AA" w:rsidRDefault="003D74AA"/>
    <w:p w14:paraId="19E31B75" w14:textId="77777777" w:rsidR="003D74AA" w:rsidRDefault="001E420A">
      <w:r>
        <w:rPr>
          <w:rStyle w:val="contentfont"/>
        </w:rPr>
        <w:t>国联证券(01456)28.87万10.60%3.72</w:t>
      </w:r>
    </w:p>
    <w:p w14:paraId="38A1214F" w14:textId="77777777" w:rsidR="003D74AA" w:rsidRDefault="003D74AA"/>
    <w:p w14:paraId="1887AA52" w14:textId="77777777" w:rsidR="003D74AA" w:rsidRDefault="001E420A">
      <w:r>
        <w:rPr>
          <w:rStyle w:val="contentfont"/>
        </w:rPr>
        <w:t>普拉达(01913)3604.14万18.61%3.70</w:t>
      </w:r>
    </w:p>
    <w:p w14:paraId="279DBE5E" w14:textId="77777777" w:rsidR="003D74AA" w:rsidRDefault="003D74AA"/>
    <w:p w14:paraId="699CE6ED" w14:textId="77777777" w:rsidR="003D74AA" w:rsidRDefault="001E420A">
      <w:r>
        <w:rPr>
          <w:rStyle w:val="contentfont"/>
        </w:rPr>
        <w:t>华音国际控股(00989)7.37万20.66%3.65</w:t>
      </w:r>
    </w:p>
    <w:p w14:paraId="4353F694" w14:textId="77777777" w:rsidR="003D74AA" w:rsidRDefault="003D74AA"/>
    <w:p w14:paraId="07275580" w14:textId="77777777" w:rsidR="003D74AA" w:rsidRDefault="001E420A">
      <w:r>
        <w:rPr>
          <w:rStyle w:val="contentfont"/>
        </w:rPr>
        <w:t>中远海运港口(01199)329.06万55.71%3.57</w:t>
      </w:r>
    </w:p>
    <w:p w14:paraId="0B07B8CA" w14:textId="77777777" w:rsidR="003D74AA" w:rsidRDefault="003D74AA"/>
    <w:p w14:paraId="4248D415" w14:textId="77777777" w:rsidR="003D74AA" w:rsidRDefault="001E420A">
      <w:r>
        <w:rPr>
          <w:rStyle w:val="contentfont"/>
        </w:rPr>
        <w:t>#偏离倍数为昨日沽空比例/2月日均沽空</w:t>
      </w:r>
    </w:p>
    <w:p w14:paraId="7EFCF407" w14:textId="77777777" w:rsidR="003D74AA" w:rsidRDefault="003D74AA"/>
    <w:p w14:paraId="492ABEE8" w14:textId="77777777" w:rsidR="003D74AA" w:rsidRDefault="001E420A">
      <w:r>
        <w:rPr>
          <w:rStyle w:val="contentfont"/>
        </w:rPr>
        <w:t>备注：以上数据由格隆汇数据中心根据港交所数据加工计算所得，并不保证100%精确。</w:t>
      </w:r>
    </w:p>
    <w:p w14:paraId="07EAA89F" w14:textId="77777777" w:rsidR="003D74AA" w:rsidRDefault="003D74AA"/>
    <w:p w14:paraId="5053832C" w14:textId="77777777" w:rsidR="003D74AA" w:rsidRDefault="00B805F3">
      <w:hyperlink w:anchor="MyCatalogue" w:history="1">
        <w:r w:rsidR="001E420A">
          <w:rPr>
            <w:rStyle w:val="gotoCatalogue"/>
          </w:rPr>
          <w:t>返回目录</w:t>
        </w:r>
      </w:hyperlink>
      <w:r w:rsidR="001E420A">
        <w:br w:type="page"/>
      </w:r>
    </w:p>
    <w:p w14:paraId="2EDC1DA8" w14:textId="77777777" w:rsidR="003D74AA" w:rsidRDefault="001E420A">
      <w:r>
        <w:rPr>
          <w:rFonts w:eastAsia="Microsoft JhengHei"/>
        </w:rPr>
        <w:t xml:space="preserve"> | 2021-08-25 | </w:t>
      </w:r>
      <w:hyperlink r:id="rId91" w:history="1">
        <w:r>
          <w:rPr>
            <w:rFonts w:eastAsia="Microsoft JhengHei"/>
          </w:rPr>
          <w:t>中金在线</w:t>
        </w:r>
      </w:hyperlink>
      <w:r>
        <w:rPr>
          <w:rFonts w:eastAsia="Microsoft JhengHei"/>
        </w:rPr>
        <w:t xml:space="preserve"> | 每日必读 | </w:t>
      </w:r>
    </w:p>
    <w:p w14:paraId="4D6A745F" w14:textId="77777777" w:rsidR="003D74AA" w:rsidRDefault="00B805F3">
      <w:hyperlink r:id="rId92" w:history="1">
        <w:r w:rsidR="001E420A">
          <w:rPr>
            <w:rStyle w:val="linkstyle"/>
          </w:rPr>
          <w:t>http://sc.stock.cnfol.com/meiribidu/20210825/29098638.shtml</w:t>
        </w:r>
      </w:hyperlink>
    </w:p>
    <w:p w14:paraId="07FF3F26" w14:textId="77777777" w:rsidR="003D74AA" w:rsidRDefault="003D74AA"/>
    <w:p w14:paraId="66265817" w14:textId="77777777" w:rsidR="003D74AA" w:rsidRDefault="001E420A">
      <w:pPr>
        <w:pStyle w:val="2"/>
      </w:pPr>
      <w:bookmarkStart w:id="411" w:name="_Toc42"/>
      <w:r>
        <w:t>操盘必读：8月25日证券市场要闻【中金在线】</w:t>
      </w:r>
      <w:bookmarkEnd w:id="411"/>
    </w:p>
    <w:p w14:paraId="680E488A" w14:textId="77777777" w:rsidR="003D74AA" w:rsidRDefault="003D74AA"/>
    <w:p w14:paraId="0701BC57" w14:textId="77777777" w:rsidR="003D74AA" w:rsidRDefault="001E420A">
      <w:r>
        <w:rPr>
          <w:rStyle w:val="contentfont"/>
        </w:rPr>
        <w:t>每日精选</w:t>
      </w:r>
    </w:p>
    <w:p w14:paraId="68A2FFCA" w14:textId="77777777" w:rsidR="003D74AA" w:rsidRDefault="003D74AA"/>
    <w:p w14:paraId="503BCC56" w14:textId="77777777" w:rsidR="003D74AA" w:rsidRDefault="001E420A">
      <w:r>
        <w:rPr>
          <w:rStyle w:val="contentfont"/>
        </w:rPr>
        <w:t>证券时报：8月23日，中共中央政治局常委、国务院总理、国务院振兴东北地区等老工业基地领导小组组长李克强主持召开领导小组会议，研究部署“十四五”时期东北全面振兴工作。会议讨论通过了东北全面振兴“十四五”实施方案、辽宁沿海经济带高质量发展规划和东北振兴专项转移支付资金管理办法。</w:t>
      </w:r>
    </w:p>
    <w:p w14:paraId="211AE4EC" w14:textId="77777777" w:rsidR="003D74AA" w:rsidRDefault="003D74AA"/>
    <w:p w14:paraId="1FCCF7DF" w14:textId="77777777" w:rsidR="003D74AA" w:rsidRDefault="001E420A">
      <w:r>
        <w:rPr>
          <w:rStyle w:val="contentfont"/>
        </w:rPr>
        <w:t>证券时报：8月24日，合肥市发布《关于深化学区房调控政策的通知》，扩大二手住房限购区域，以单个学区为单位划定限购区域，切实防止以“学区房”名义炒作房价。此次合肥政策明确建立热点学区二手住房交易指导价发布机制，此类学区房既面临了限购政策，也面临了限价政策。两个管控齐发力，真正打压了各类炒作和投资投机行为，确保此类房源后续定价理性。</w:t>
      </w:r>
    </w:p>
    <w:p w14:paraId="154DDA17" w14:textId="77777777" w:rsidR="003D74AA" w:rsidRDefault="003D74AA"/>
    <w:p w14:paraId="66B4610C" w14:textId="77777777" w:rsidR="003D74AA" w:rsidRDefault="001E420A">
      <w:r>
        <w:rPr>
          <w:rStyle w:val="contentfont"/>
        </w:rPr>
        <w:t>中国基金报：芒果台湖南卫视旗下主持人钱枫被女网友控诉性侵，此事登上热搜。作为湖南广播电视台旗下统一的新媒体产业及资本运营平台的芒果超媒股民们又要慌了。24日下午，湖南卫视主持人湖南卫视官方微博消息，湖南卫视关注到主持人钱枫的相关舆情，正在紧急核实了解中，并将积极配合有关部门的调查，在调查结论出来之前，频道暂停其一切工作。</w:t>
      </w:r>
    </w:p>
    <w:p w14:paraId="30FBE825" w14:textId="77777777" w:rsidR="003D74AA" w:rsidRDefault="003D74AA"/>
    <w:p w14:paraId="4B05A4AA" w14:textId="77777777" w:rsidR="003D74AA" w:rsidRDefault="001E420A">
      <w:r>
        <w:rPr>
          <w:rStyle w:val="contentfont"/>
        </w:rPr>
        <w:t>宏观经济</w:t>
      </w:r>
    </w:p>
    <w:p w14:paraId="328AE3B4" w14:textId="77777777" w:rsidR="003D74AA" w:rsidRDefault="003D74AA"/>
    <w:p w14:paraId="154E30FB" w14:textId="77777777" w:rsidR="003D74AA" w:rsidRDefault="001E420A">
      <w:r>
        <w:rPr>
          <w:rStyle w:val="contentfont"/>
        </w:rPr>
        <w:t>央行网站：8月20日下午，人民银行党委书记郭树清同志主持召开党委(扩大)会议，会议要求，要进一步加强政策研究储备，加强金融法治和基础设施建设，加快推进制定《金融稳定法》。会议指出，把促进共同富裕作为金融工作的出发点和着力点。坚持不搞“大水漫灌”，综合运用多种货币政策工具，保持流动性合理充裕，引导贷款合理增长，保持货币供应量和社会融资规模增速同名义经济增速基本匹配，保持宏观杠杆率基本稳定。</w:t>
      </w:r>
    </w:p>
    <w:p w14:paraId="73B9D6AF" w14:textId="77777777" w:rsidR="003D74AA" w:rsidRDefault="003D74AA"/>
    <w:p w14:paraId="3B6DFF0C" w14:textId="77777777" w:rsidR="003D74AA" w:rsidRDefault="001E420A">
      <w:r>
        <w:rPr>
          <w:rStyle w:val="contentfont"/>
        </w:rPr>
        <w:t>第一财经：上海市人民政府印发《上海国际金融中心建设“十四五”规划》。《规划》提出科创板建设并试点注册制改革将继续深入推进；大力提高上海金融市场价格影响力，支持“上海金”“上海油”“上海铜”“上海胶”等“上海价格”在国际金融市场广泛使用；支持集成电路、生物医药、人工智能等产业借助资本市场加快发展；推进银行间利率、外汇、信用等衍生品市场发展；建立具有全球影响力的人民币债券指数体系；稳步推进数字人民币应用试点等举措。</w:t>
      </w:r>
    </w:p>
    <w:p w14:paraId="05DE326D" w14:textId="77777777" w:rsidR="003D74AA" w:rsidRDefault="003D74AA"/>
    <w:p w14:paraId="38412284" w14:textId="77777777" w:rsidR="003D74AA" w:rsidRDefault="001E420A">
      <w:r>
        <w:rPr>
          <w:rStyle w:val="contentfont"/>
        </w:rPr>
        <w:t>界面新闻：国家互联网信息办公室副主任盛荣华表示，坚持对外开放政策是我们国家的一项基本国策，《关键信息基础设施安全保护条例》并不是针对外贸以及境外上市而出台的，《条例》是围绕保障关键信息基础设施安全，维护网络安全。长期以来，我们积极支持网信企业依法依规融资发展。无论是哪种类型的企业，无论在哪里上市，两条是必须符合的：一是必须符合国家的法律法规。二是必须确保国家的网络安全、关键信息基础设施的安全、个人信息保护的安全等。符合这两条就不受影响，不符合这两条就一定会受影响。</w:t>
      </w:r>
    </w:p>
    <w:p w14:paraId="35D5EE28" w14:textId="77777777" w:rsidR="003D74AA" w:rsidRDefault="003D74AA"/>
    <w:p w14:paraId="6B1E43F4" w14:textId="77777777" w:rsidR="003D74AA" w:rsidRDefault="001E420A">
      <w:r>
        <w:rPr>
          <w:rStyle w:val="contentfont"/>
        </w:rPr>
        <w:t>行业动态</w:t>
      </w:r>
    </w:p>
    <w:p w14:paraId="0321D62A" w14:textId="77777777" w:rsidR="003D74AA" w:rsidRDefault="003D74AA"/>
    <w:p w14:paraId="4421B9BD" w14:textId="77777777" w:rsidR="003D74AA" w:rsidRDefault="001E420A">
      <w:r>
        <w:rPr>
          <w:rStyle w:val="contentfont"/>
        </w:rPr>
        <w:t>红网：近日，长沙市人大代表谭建钢提交《关于给生育二胎的家庭，放宽一套房屋限购的建议》：在尊重长沙市房屋限购政策的前提下，允许申请再生育并养育二胎的家庭在符合当前房屋限购政策的条件下对其放开限购数量。对此，长沙市住房和城乡建设局回复称，将在坚持“房住不炒”原则和保持政策连续性、稳定性的前提下，适时适度优化调控政策，既要保障合理住房需求，又要严格要求，防止炒房。</w:t>
      </w:r>
    </w:p>
    <w:p w14:paraId="5CDF4F25" w14:textId="77777777" w:rsidR="003D74AA" w:rsidRDefault="003D74AA"/>
    <w:p w14:paraId="7DEC13DB" w14:textId="77777777" w:rsidR="003D74AA" w:rsidRDefault="001E420A">
      <w:r>
        <w:rPr>
          <w:rStyle w:val="contentfont"/>
        </w:rPr>
        <w:t>发改委网站：国家发展改革委、国家能源局组织起草了《电化学储能电站安全管理暂行办法(征求意见稿)》，现向社会公开征求意见。征求意见稿提出，建设单位及运维单位应加强储能电站运行管理，可借助大数据、云计算等数字化技术，实现储能安全状态感知、诊断和预警，提升电站智能运维与安全防控水平。</w:t>
      </w:r>
    </w:p>
    <w:p w14:paraId="64C2BB75" w14:textId="77777777" w:rsidR="003D74AA" w:rsidRDefault="003D74AA"/>
    <w:p w14:paraId="1D9E5DEF" w14:textId="77777777" w:rsidR="003D74AA" w:rsidRDefault="001E420A">
      <w:r>
        <w:rPr>
          <w:rStyle w:val="contentfont"/>
        </w:rPr>
        <w:t>中金公司：白酒基本面未变，延续结构性繁荣。随着居民可支配收入水平提升和中产阶级快速崛起，我们认为次高端(300元)及其以上白酒将延续高景气，预计25年高端容量将超过3000亿元，茅五泸将持续享受消费升级红利。次高端行业竞争格局尚未固化，全国化次高端、泛全国化次高端及酱酒龙头公司市占率仍有进一步提升空间。</w:t>
      </w:r>
    </w:p>
    <w:p w14:paraId="5F8658EA" w14:textId="77777777" w:rsidR="003D74AA" w:rsidRDefault="003D74AA"/>
    <w:p w14:paraId="400DE099" w14:textId="77777777" w:rsidR="003D74AA" w:rsidRDefault="001E420A">
      <w:r>
        <w:rPr>
          <w:rStyle w:val="contentfont"/>
        </w:rPr>
        <w:t>上海市政府：上海市发布《关于进一步减轻义务教育阶段学生作业负担和校外培训负担的实施意见》，《意见》提出，不再审批新的面向义务教育阶段学生的学科类校外培训机构，现有学科类培训机构重新审核并统一登记为双重管理的非营利性机构。严禁给家长布置或变相布置作业，严禁要求家长检查、批改作业。培训机构不得高薪挖抢学校教师。从事学科类培训的人员必须具备相应教师资格。聘请在境内的外籍人员要符合国家有关规定，严禁聘请在境外的外籍人员开展培训活动。</w:t>
      </w:r>
    </w:p>
    <w:p w14:paraId="6F6E3462" w14:textId="77777777" w:rsidR="003D74AA" w:rsidRDefault="003D74AA"/>
    <w:p w14:paraId="71DC7588" w14:textId="77777777" w:rsidR="003D74AA" w:rsidRDefault="001E420A">
      <w:r>
        <w:rPr>
          <w:rStyle w:val="contentfont"/>
        </w:rPr>
        <w:t>股市聚焦</w:t>
      </w:r>
    </w:p>
    <w:p w14:paraId="3195CBD5" w14:textId="77777777" w:rsidR="003D74AA" w:rsidRDefault="003D74AA"/>
    <w:p w14:paraId="5AB973BB" w14:textId="77777777" w:rsidR="003D74AA" w:rsidRDefault="001E420A">
      <w:r>
        <w:rPr>
          <w:rStyle w:val="contentfont"/>
        </w:rPr>
        <w:t>券商中国：随着外围市场大举反攻，A股市场的风格是否也会要发生变化呢？分析人士认为，随着港股科技股的反弹，白酒、医药跟随反攻的概率是偏大的。首先，这些板块近期跌幅较大，估值回落到相对合理的区间；其次，中报就在眼前，这两个板块的业绩相对较好，雷也比较小；第三，前期的热度也过于集中，市场结构太极致，导致热门赛道估值普遍较高。而市场的成交量又非常大，因此并不能排除短期之内，这些板块的资金流向白酒和医药的可能性。</w:t>
      </w:r>
    </w:p>
    <w:p w14:paraId="1799C678" w14:textId="77777777" w:rsidR="003D74AA" w:rsidRDefault="003D74AA"/>
    <w:p w14:paraId="015FB4E7" w14:textId="77777777" w:rsidR="003D74AA" w:rsidRDefault="001E420A">
      <w:r>
        <w:rPr>
          <w:rStyle w:val="contentfont"/>
        </w:rPr>
        <w:t>中新经纬：24日，中国电信连续第二日跌停，截至发稿股价报4.95元/股，卖一封单超800万手，总市值4521亿元。两日跌停下，中国电信市值蒸发超900亿元。中国电信投资者关系部表示，市场行为是无法预测的，买卖行为由市场决定。公司方面对于股价非常关注，一方面有“绿鞋机制”，如果股价跌破发行价会采取行动，此外我们也有一系列稳定A股股价的预案举措，如大股东增持、股份回购预案等。</w:t>
      </w:r>
    </w:p>
    <w:p w14:paraId="4FABA416" w14:textId="77777777" w:rsidR="003D74AA" w:rsidRDefault="003D74AA"/>
    <w:p w14:paraId="06C2B33E" w14:textId="77777777" w:rsidR="003D74AA" w:rsidRDefault="001E420A">
      <w:r>
        <w:rPr>
          <w:rStyle w:val="contentfont"/>
        </w:rPr>
        <w:t>e公司：受近日传出的军工集采影响，军工板块有所回落，不过业内人士认为，军工板块和医药板块集采完全不同，军工采购主要考虑的是质量，不会低价中标，另外军工板块也不存在同业竞争。</w:t>
      </w:r>
    </w:p>
    <w:p w14:paraId="766308E4" w14:textId="77777777" w:rsidR="003D74AA" w:rsidRDefault="003D74AA"/>
    <w:p w14:paraId="50591BF2" w14:textId="77777777" w:rsidR="003D74AA" w:rsidRDefault="001E420A">
      <w:r>
        <w:rPr>
          <w:rStyle w:val="contentfont"/>
        </w:rPr>
        <w:t>新股申购：森赫股份</w:t>
      </w:r>
    </w:p>
    <w:p w14:paraId="0591FC58" w14:textId="77777777" w:rsidR="003D74AA" w:rsidRDefault="003D74AA"/>
    <w:p w14:paraId="4C8A5EE3" w14:textId="77777777" w:rsidR="003D74AA" w:rsidRDefault="001E420A">
      <w:r>
        <w:rPr>
          <w:rStyle w:val="contentfont"/>
        </w:rPr>
        <w:t>新债申购：无</w:t>
      </w:r>
    </w:p>
    <w:p w14:paraId="7366F6AA" w14:textId="77777777" w:rsidR="003D74AA" w:rsidRDefault="003D74AA"/>
    <w:p w14:paraId="5011CD8B" w14:textId="77777777" w:rsidR="003D74AA" w:rsidRDefault="001E420A">
      <w:r>
        <w:rPr>
          <w:rStyle w:val="contentfont"/>
        </w:rPr>
        <w:t>新股上市：无</w:t>
      </w:r>
    </w:p>
    <w:p w14:paraId="56073C04" w14:textId="77777777" w:rsidR="003D74AA" w:rsidRDefault="003D74AA"/>
    <w:p w14:paraId="6E963C38" w14:textId="77777777" w:rsidR="003D74AA" w:rsidRDefault="001E420A">
      <w:r>
        <w:rPr>
          <w:rStyle w:val="contentfont"/>
        </w:rPr>
        <w:t>新债上市：无</w:t>
      </w:r>
    </w:p>
    <w:p w14:paraId="14911739" w14:textId="77777777" w:rsidR="003D74AA" w:rsidRDefault="003D74AA"/>
    <w:p w14:paraId="1D34A852" w14:textId="77777777" w:rsidR="003D74AA" w:rsidRDefault="001E420A">
      <w:r>
        <w:rPr>
          <w:rStyle w:val="contentfont"/>
        </w:rPr>
        <w:t>公司新闻</w:t>
      </w:r>
    </w:p>
    <w:p w14:paraId="082A17A0" w14:textId="77777777" w:rsidR="003D74AA" w:rsidRDefault="003D74AA"/>
    <w:p w14:paraId="51D913B0" w14:textId="77777777" w:rsidR="003D74AA" w:rsidRDefault="001E420A">
      <w:r>
        <w:rPr>
          <w:rStyle w:val="contentfont"/>
        </w:rPr>
        <w:t>华峰铝业：上半年净利润同比增177%汽车行业市场需求旺盛</w:t>
      </w:r>
    </w:p>
    <w:p w14:paraId="0FD53A7B" w14:textId="77777777" w:rsidR="003D74AA" w:rsidRDefault="003D74AA"/>
    <w:p w14:paraId="0231379C" w14:textId="77777777" w:rsidR="003D74AA" w:rsidRDefault="001E420A">
      <w:r>
        <w:rPr>
          <w:rStyle w:val="contentfont"/>
        </w:rPr>
        <w:t>斯达半导：股东兴得利拟减持不超1%股份</w:t>
      </w:r>
    </w:p>
    <w:p w14:paraId="352F149E" w14:textId="77777777" w:rsidR="003D74AA" w:rsidRDefault="003D74AA"/>
    <w:p w14:paraId="6A36CD09" w14:textId="77777777" w:rsidR="003D74AA" w:rsidRDefault="001E420A">
      <w:r>
        <w:rPr>
          <w:rStyle w:val="contentfont"/>
        </w:rPr>
        <w:t>宁波精达：控股股东及实控人拟减持公司5%股份</w:t>
      </w:r>
    </w:p>
    <w:p w14:paraId="5364C8BB" w14:textId="77777777" w:rsidR="003D74AA" w:rsidRDefault="003D74AA"/>
    <w:p w14:paraId="5C758E71" w14:textId="77777777" w:rsidR="003D74AA" w:rsidRDefault="001E420A">
      <w:r>
        <w:rPr>
          <w:rStyle w:val="contentfont"/>
        </w:rPr>
        <w:t>华昌化工：上半年净利润同比增6266%产品价格上涨</w:t>
      </w:r>
    </w:p>
    <w:p w14:paraId="24E65D18" w14:textId="77777777" w:rsidR="003D74AA" w:rsidRDefault="003D74AA"/>
    <w:p w14:paraId="348E259B" w14:textId="77777777" w:rsidR="003D74AA" w:rsidRDefault="001E420A">
      <w:r>
        <w:rPr>
          <w:rStyle w:val="contentfont"/>
        </w:rPr>
        <w:t>今世缘：上半年净利润同比增长30.92%加快D20/D30布局培育</w:t>
      </w:r>
    </w:p>
    <w:p w14:paraId="4C457483" w14:textId="77777777" w:rsidR="003D74AA" w:rsidRDefault="003D74AA"/>
    <w:p w14:paraId="1F93B130" w14:textId="77777777" w:rsidR="003D74AA" w:rsidRDefault="001E420A">
      <w:r>
        <w:rPr>
          <w:rStyle w:val="contentfont"/>
        </w:rPr>
        <w:t>海天精工股价异动：“工业母机”相关政策细则尚未明确和出台</w:t>
      </w:r>
    </w:p>
    <w:p w14:paraId="000151FD" w14:textId="77777777" w:rsidR="003D74AA" w:rsidRDefault="003D74AA"/>
    <w:p w14:paraId="4DB2F854" w14:textId="77777777" w:rsidR="003D74AA" w:rsidRDefault="001E420A">
      <w:r>
        <w:rPr>
          <w:rStyle w:val="contentfont"/>
        </w:rPr>
        <w:t>九号公司：上半年同比扭亏为盈营收同比增长135.72%</w:t>
      </w:r>
    </w:p>
    <w:p w14:paraId="65ED88CE" w14:textId="77777777" w:rsidR="003D74AA" w:rsidRDefault="003D74AA"/>
    <w:p w14:paraId="64A629D0" w14:textId="77777777" w:rsidR="003D74AA" w:rsidRDefault="001E420A">
      <w:r>
        <w:rPr>
          <w:rStyle w:val="contentfont"/>
        </w:rPr>
        <w:t>园林股份：触发稳定股价措施启动条件</w:t>
      </w:r>
    </w:p>
    <w:p w14:paraId="559F0EBE" w14:textId="77777777" w:rsidR="003D74AA" w:rsidRDefault="003D74AA"/>
    <w:p w14:paraId="5205645E" w14:textId="77777777" w:rsidR="003D74AA" w:rsidRDefault="001E420A">
      <w:r>
        <w:rPr>
          <w:rStyle w:val="contentfont"/>
        </w:rPr>
        <w:t>江苏舜天：预计上半年亏损5400万元出现通讯器材业务债权逾期</w:t>
      </w:r>
    </w:p>
    <w:p w14:paraId="33E83FB8" w14:textId="77777777" w:rsidR="003D74AA" w:rsidRDefault="003D74AA"/>
    <w:p w14:paraId="6FE139F3" w14:textId="77777777" w:rsidR="003D74AA" w:rsidRDefault="001E420A">
      <w:r>
        <w:rPr>
          <w:rStyle w:val="contentfont"/>
        </w:rPr>
        <w:t>兴业证券：拟配股募资不超过140亿元</w:t>
      </w:r>
    </w:p>
    <w:p w14:paraId="2E7923C1" w14:textId="77777777" w:rsidR="003D74AA" w:rsidRDefault="003D74AA"/>
    <w:p w14:paraId="785D5BFB" w14:textId="77777777" w:rsidR="003D74AA" w:rsidRDefault="001E420A">
      <w:r>
        <w:rPr>
          <w:rStyle w:val="contentfont"/>
        </w:rPr>
        <w:t>阳煤化工：上半年同比扭亏盈利3.36亿元</w:t>
      </w:r>
    </w:p>
    <w:p w14:paraId="309EA738" w14:textId="77777777" w:rsidR="003D74AA" w:rsidRDefault="003D74AA"/>
    <w:p w14:paraId="5181CCB6" w14:textId="77777777" w:rsidR="003D74AA" w:rsidRDefault="001E420A">
      <w:r>
        <w:rPr>
          <w:rStyle w:val="contentfont"/>
        </w:rPr>
        <w:t>康泰医学：多名股东拟合计减持不超7.28%股份</w:t>
      </w:r>
    </w:p>
    <w:p w14:paraId="7B9732E3" w14:textId="77777777" w:rsidR="003D74AA" w:rsidRDefault="003D74AA"/>
    <w:p w14:paraId="72882752" w14:textId="77777777" w:rsidR="003D74AA" w:rsidRDefault="001E420A">
      <w:r>
        <w:rPr>
          <w:rStyle w:val="contentfont"/>
        </w:rPr>
        <w:t>长安汽车：发布远程无人代客泊车APA7.0</w:t>
      </w:r>
    </w:p>
    <w:p w14:paraId="6C59748A" w14:textId="77777777" w:rsidR="003D74AA" w:rsidRDefault="003D74AA"/>
    <w:p w14:paraId="3ED8C6CC" w14:textId="77777777" w:rsidR="003D74AA" w:rsidRDefault="001E420A">
      <w:r>
        <w:rPr>
          <w:rStyle w:val="contentfont"/>
        </w:rPr>
        <w:t>上能电气：完成相关自查工作 25日起复牌</w:t>
      </w:r>
    </w:p>
    <w:p w14:paraId="1D4F52E8" w14:textId="77777777" w:rsidR="003D74AA" w:rsidRDefault="003D74AA"/>
    <w:p w14:paraId="072C5D1C" w14:textId="77777777" w:rsidR="003D74AA" w:rsidRDefault="001E420A">
      <w:r>
        <w:rPr>
          <w:rStyle w:val="contentfont"/>
        </w:rPr>
        <w:t>楚江新材：前三季度净利预增80.67%至105.90%</w:t>
      </w:r>
    </w:p>
    <w:p w14:paraId="4BFCB1F2" w14:textId="77777777" w:rsidR="003D74AA" w:rsidRDefault="003D74AA"/>
    <w:p w14:paraId="38436249" w14:textId="77777777" w:rsidR="003D74AA" w:rsidRDefault="001E420A">
      <w:r>
        <w:rPr>
          <w:rStyle w:val="contentfont"/>
        </w:rPr>
        <w:t>蓝海华腾：转让控股子公司杭州蓝海永辰科技有限公司41%股权</w:t>
      </w:r>
    </w:p>
    <w:p w14:paraId="0C1E6E67" w14:textId="77777777" w:rsidR="003D74AA" w:rsidRDefault="003D74AA"/>
    <w:p w14:paraId="067E1DC5" w14:textId="77777777" w:rsidR="003D74AA" w:rsidRDefault="001E420A">
      <w:r>
        <w:rPr>
          <w:rStyle w:val="contentfont"/>
        </w:rPr>
        <w:t>中国铝业：上半年净利润同比增长85.11倍</w:t>
      </w:r>
    </w:p>
    <w:p w14:paraId="2F48B275" w14:textId="77777777" w:rsidR="003D74AA" w:rsidRDefault="003D74AA"/>
    <w:p w14:paraId="12F30C92" w14:textId="77777777" w:rsidR="003D74AA" w:rsidRDefault="001E420A">
      <w:r>
        <w:rPr>
          <w:rStyle w:val="contentfont"/>
        </w:rPr>
        <w:t>美的集团：何享健耗资10亿元增持0.19%公司股份</w:t>
      </w:r>
    </w:p>
    <w:p w14:paraId="1135FD41" w14:textId="77777777" w:rsidR="003D74AA" w:rsidRDefault="003D74AA"/>
    <w:p w14:paraId="5F4173A3" w14:textId="77777777" w:rsidR="003D74AA" w:rsidRDefault="001E420A">
      <w:r>
        <w:rPr>
          <w:rStyle w:val="contentfont"/>
        </w:rPr>
        <w:t>数据一览</w:t>
      </w:r>
    </w:p>
    <w:p w14:paraId="6CFE29ED" w14:textId="77777777" w:rsidR="003D74AA" w:rsidRDefault="003D74AA"/>
    <w:p w14:paraId="6D9B50A5" w14:textId="77777777" w:rsidR="003D74AA" w:rsidRDefault="001E420A">
      <w:r>
        <w:rPr>
          <w:rStyle w:val="contentfont"/>
        </w:rPr>
        <w:t>沪深股市：A股三大指数集体收涨，其中沪指与创业板指涨幅超过1%。两市成交额达到1.4万亿元，行业板块涨多跌少，有色金属板块大涨。北向资金净买入逾50亿元。</w:t>
      </w:r>
    </w:p>
    <w:p w14:paraId="7A71CB57" w14:textId="77777777" w:rsidR="003D74AA" w:rsidRDefault="003D74AA"/>
    <w:p w14:paraId="7A92BD1E" w14:textId="77777777" w:rsidR="003D74AA" w:rsidRDefault="001E420A">
      <w:r>
        <w:rPr>
          <w:rStyle w:val="contentfont"/>
        </w:rPr>
        <w:t>港股：港股主要指数集体大涨，恒生指数收涨2.46%；恒生科技指数大涨7.06%，创史上第二大单日涨幅。大型科网股集体反弹，快手涨超15%，京东、京东健康涨超14%，美团涨超13%，哔哩哔哩涨超10%，</w:t>
      </w:r>
      <w:r>
        <w:rPr>
          <w:rStyle w:val="bcontentfont"/>
        </w:rPr>
        <w:t>阿里巴巴</w:t>
      </w:r>
      <w:r>
        <w:rPr>
          <w:rStyle w:val="contentfont"/>
        </w:rPr>
        <w:t>涨超9%，百度、腾讯控股涨超8%。</w:t>
      </w:r>
    </w:p>
    <w:p w14:paraId="6A6E131E" w14:textId="77777777" w:rsidR="003D74AA" w:rsidRDefault="003D74AA"/>
    <w:p w14:paraId="1BE06368" w14:textId="77777777" w:rsidR="003D74AA" w:rsidRDefault="001E420A">
      <w:r>
        <w:rPr>
          <w:rStyle w:val="contentfont"/>
        </w:rPr>
        <w:t>沪深港通：北向资金净买入53.15亿元，连续两日净买入。其中，沪股通净买入50.01亿元，深股通净买入3.14亿元。个股方面，隆基股份、中信证券、华友钴业分别获净买入13.4亿元、8亿元、5.36亿元。五粮液净卖出额居首，金额为7.02亿元。</w:t>
      </w:r>
    </w:p>
    <w:p w14:paraId="0A5249C7" w14:textId="77777777" w:rsidR="003D74AA" w:rsidRDefault="003D74AA"/>
    <w:p w14:paraId="11E5053A" w14:textId="77777777" w:rsidR="003D74AA" w:rsidRDefault="001E420A">
      <w:r>
        <w:rPr>
          <w:rStyle w:val="contentfont"/>
        </w:rPr>
        <w:t>龙虎榜：8月24日龙虎榜中机构席位资金净买入2.13亿元，其中，净买入的个股13只；净卖出的个股12只。净买入较多个股分别是怡球资源、东方盛虹、C雷电等，净买入金额占当日成交额比例达20.66%、7.43%、4.08%。此外，机构净卖出居前个股分别为均胜电子、中兵红箭、兆新股份等，净卖出金额占当日成交额比例达10.17%、4.31%、1.47%。</w:t>
      </w:r>
    </w:p>
    <w:p w14:paraId="1A0642D0" w14:textId="77777777" w:rsidR="003D74AA" w:rsidRDefault="003D74AA"/>
    <w:p w14:paraId="7D3DD6A3" w14:textId="77777777" w:rsidR="003D74AA" w:rsidRDefault="001E420A">
      <w:r>
        <w:rPr>
          <w:rStyle w:val="contentfont"/>
        </w:rPr>
        <w:t>融资融券：截至8月23日，沪深两市两融余额为18586.38亿元，较前一交易日增加174.98亿元。其中，融资余额为16932.98亿元，较前一交易日增加138.3亿元；融券余额为1653.4亿元，较前一交易日增加36.68亿元。</w:t>
      </w:r>
    </w:p>
    <w:p w14:paraId="48602A71" w14:textId="77777777" w:rsidR="003D74AA" w:rsidRDefault="003D74AA"/>
    <w:p w14:paraId="2C491B60" w14:textId="77777777" w:rsidR="003D74AA" w:rsidRDefault="001E420A">
      <w:r>
        <w:rPr>
          <w:rStyle w:val="contentfont"/>
        </w:rPr>
        <w:t>Shibor：隔夜shibor报2.2620%，上涨11.9个基点；7天shibor报2.2240%，上涨6.4个基点；3个月shibor报2.3530%，与上个交易日持平。</w:t>
      </w:r>
    </w:p>
    <w:p w14:paraId="0BAC020D" w14:textId="77777777" w:rsidR="003D74AA" w:rsidRDefault="003D74AA"/>
    <w:p w14:paraId="60D76DD5" w14:textId="77777777" w:rsidR="003D74AA" w:rsidRDefault="001E420A">
      <w:r>
        <w:rPr>
          <w:rStyle w:val="contentfont"/>
        </w:rPr>
        <w:t>外汇</w:t>
      </w:r>
    </w:p>
    <w:p w14:paraId="439D7EA9" w14:textId="77777777" w:rsidR="003D74AA" w:rsidRDefault="003D74AA"/>
    <w:p w14:paraId="0C110405" w14:textId="77777777" w:rsidR="003D74AA" w:rsidRDefault="001E420A">
      <w:r>
        <w:rPr>
          <w:rStyle w:val="contentfont"/>
        </w:rPr>
        <w:t>人民币：8月24日，人民币对美元中间价上调164个基点，报6.4805。在岸人民币兑美元8月24日16:30收盘报6.4778，较上一交易日上涨124点。</w:t>
      </w:r>
    </w:p>
    <w:p w14:paraId="03D3F981" w14:textId="77777777" w:rsidR="003D74AA" w:rsidRDefault="003D74AA"/>
    <w:p w14:paraId="76177A7D" w14:textId="77777777" w:rsidR="003D74AA" w:rsidRDefault="001E420A">
      <w:r>
        <w:rPr>
          <w:rStyle w:val="contentfont"/>
        </w:rPr>
        <w:t>楼市观察</w:t>
      </w:r>
    </w:p>
    <w:p w14:paraId="7DC30930" w14:textId="77777777" w:rsidR="003D74AA" w:rsidRDefault="003D74AA"/>
    <w:p w14:paraId="3E447956" w14:textId="77777777" w:rsidR="003D74AA" w:rsidRDefault="001E420A">
      <w:r>
        <w:rPr>
          <w:rStyle w:val="contentfont"/>
        </w:rPr>
        <w:t>温州商报：近日，温州市城乡住房工作协调委员会办公室发布《关于进一步加强商品住宅销售管理的通知》，并予以政策解读。《通知》自8月23日起施行，暂行一年。《通知》要求，建立房价地价联动机制。根据区域房价水平、市场供需、价格指数等情况，指导企业合理确定销售价格，保持房价平稳。严格控制溢价率和楼面地价，引导市场主体理性拿地，防止地价过快上涨，保持土地市场平稳健康。</w:t>
      </w:r>
    </w:p>
    <w:p w14:paraId="63EFBEAB" w14:textId="77777777" w:rsidR="003D74AA" w:rsidRDefault="003D74AA"/>
    <w:p w14:paraId="7F728B92" w14:textId="77777777" w:rsidR="003D74AA" w:rsidRDefault="001E420A">
      <w:r>
        <w:rPr>
          <w:rStyle w:val="contentfont"/>
        </w:rPr>
        <w:t>澎湃新闻：8月24日，安徽省合肥市房地产市场调控工作联席会议办公室发布《关于建立热点学区二手住房交易指导价发布机制的通知》。《通知》提出，建立热点学区二手住房交易指导价发布机制。以住宅小区为单元，委托专业机构参照近两年实际成交均价，综合评定交易指导价，适时对外发布，引导市场预期。</w:t>
      </w:r>
    </w:p>
    <w:p w14:paraId="68615DFE" w14:textId="77777777" w:rsidR="003D74AA" w:rsidRDefault="003D74AA"/>
    <w:p w14:paraId="7A5FC026" w14:textId="77777777" w:rsidR="003D74AA" w:rsidRDefault="001E420A">
      <w:r>
        <w:rPr>
          <w:rStyle w:val="contentfont"/>
        </w:rPr>
        <w:t>北京商报：8月24日，北京市住建委对外发布《北京市住房租赁条例》(征求意见稿)(以下简称《条例》)，公开向社会征求意见。征求意见稿提及，本市建立租金监测和发布机制。住房租金快速上涨时，住房城乡建设等主管部门可以采取限制住房租赁企业经营房源的租金涨幅、查处哄抬租金行为等措施，调控住房租赁市场。必要时可以实行佣金或租金指导价。</w:t>
      </w:r>
    </w:p>
    <w:p w14:paraId="465B5AB4" w14:textId="77777777" w:rsidR="003D74AA" w:rsidRDefault="003D74AA"/>
    <w:p w14:paraId="39B3909F" w14:textId="77777777" w:rsidR="003D74AA" w:rsidRDefault="001E420A">
      <w:r>
        <w:rPr>
          <w:rStyle w:val="contentfont"/>
        </w:rPr>
        <w:t>国际资讯</w:t>
      </w:r>
    </w:p>
    <w:p w14:paraId="38BFE673" w14:textId="77777777" w:rsidR="003D74AA" w:rsidRDefault="003D74AA"/>
    <w:p w14:paraId="34F89694" w14:textId="77777777" w:rsidR="003D74AA" w:rsidRDefault="001E420A">
      <w:r>
        <w:rPr>
          <w:rStyle w:val="contentfont"/>
        </w:rPr>
        <w:t>第一财经：一些分析师预计，美联储主席鲍威尔将在杰克逊霍尔全球央行年会上公布更清晰的缩减购债规模(Taper)路线图。但至少目前，不论是美国国债还是企业债市场，都泰然处之。即使是企业债中评级较低的垃圾债也依然由于投资者在超低利率环境中寻求更高收益率而持续受到追捧。市场人士预计美联储缩减购债规模不会减少投资者对垃圾债的投资热情。但评级机构再次警示这种空前热情可能带来的长期债务危机。</w:t>
      </w:r>
    </w:p>
    <w:p w14:paraId="3FB58C93" w14:textId="77777777" w:rsidR="003D74AA" w:rsidRDefault="003D74AA"/>
    <w:p w14:paraId="32DEB0F4" w14:textId="77777777" w:rsidR="003D74AA" w:rsidRDefault="001E420A">
      <w:r>
        <w:rPr>
          <w:rStyle w:val="contentfont"/>
        </w:rPr>
        <w:t>智通财经网：周一，波罗的海干散货运价指数(Baltic Dry Index)连续第10周上涨。该指数是衡量大宗商品运输成本的基准指标，已飙升至11年高点。随着经济从疫情的破坏中复苏，对煤炭和铁矿石等原材料的需求今年大幅增长，增速超过了船队的扩张速度。由于新冠疫情造成的供应中断，现有船舶数量减少，市场进一步向有利于船东的方向倾斜，这加剧了紧张的船舶供应。</w:t>
      </w:r>
    </w:p>
    <w:p w14:paraId="24375A68" w14:textId="77777777" w:rsidR="003D74AA" w:rsidRDefault="003D74AA"/>
    <w:p w14:paraId="7A94127B" w14:textId="77777777" w:rsidR="003D74AA" w:rsidRDefault="001E420A">
      <w:r>
        <w:rPr>
          <w:rStyle w:val="contentfont"/>
        </w:rPr>
        <w:t>期货行情</w:t>
      </w:r>
    </w:p>
    <w:p w14:paraId="1D95FC8F" w14:textId="77777777" w:rsidR="003D74AA" w:rsidRDefault="003D74AA"/>
    <w:p w14:paraId="1E06C7CD" w14:textId="77777777" w:rsidR="003D74AA" w:rsidRDefault="001E420A">
      <w:r>
        <w:rPr>
          <w:rStyle w:val="contentfont"/>
        </w:rPr>
        <w:t>国内期货：8月24日，国内商品期货多数收涨，铁矿、焦炭主力合约涨超6%，原油、焦煤、低硫燃料油涨超5%，豆一涨超3%，螺纹、动力煤、热卷、沥青、沪银涨超2%。锰硅跌超4%，棉花跌超2%，生猪、棉纱、花生跌超1%。</w:t>
      </w:r>
    </w:p>
    <w:p w14:paraId="052BD2C0" w14:textId="77777777" w:rsidR="003D74AA" w:rsidRDefault="003D74AA"/>
    <w:p w14:paraId="7D40C9F7" w14:textId="77777777" w:rsidR="003D74AA" w:rsidRDefault="001E420A">
      <w:r>
        <w:rPr>
          <w:rStyle w:val="contentfont"/>
        </w:rPr>
        <w:t>国际期货：美东时间周二，国际金价上涨。截止收盘，纽约商品交易所黄金期货市场交投最活跃的12月黄金期价24日比前一交易日上涨2.2美元，收于每盎司1808.5美元，涨幅为0.12%。国际油价大涨，布油涨超3%。截至当天收盘，纽约商品交易所10月交货的轻质原油期货价格上涨1.90美元，收于每桶67.54美元，涨幅为2.89%；10月交货的伦敦布伦特原油期货价格上涨2.30美元，收于每桶71.05美元，涨幅为3.35%。盘后数据显示，至8月20日当周API原油库存减少162.2万桶。</w:t>
      </w:r>
    </w:p>
    <w:p w14:paraId="39910E1B" w14:textId="77777777" w:rsidR="003D74AA" w:rsidRDefault="003D74AA"/>
    <w:p w14:paraId="0CD6E193" w14:textId="77777777" w:rsidR="003D74AA" w:rsidRDefault="001E420A">
      <w:r>
        <w:rPr>
          <w:rStyle w:val="contentfont"/>
        </w:rPr>
        <w:t>海外指数</w:t>
      </w:r>
    </w:p>
    <w:p w14:paraId="2A988DFC" w14:textId="77777777" w:rsidR="003D74AA" w:rsidRDefault="003D74AA"/>
    <w:p w14:paraId="398BBE42" w14:textId="77777777" w:rsidR="003D74AA" w:rsidRDefault="001E420A">
      <w:r>
        <w:rPr>
          <w:rStyle w:val="contentfont"/>
        </w:rPr>
        <w:t>美国股市：美东时间周二，美股三大股指集体上涨，纳指、标普创历史新高，纳指首次站上15000点关口。截止收盘，道琼斯指数涨30.55点，涨幅0.09%，报35366.26点；纳斯达克指数涨77.15点，涨幅0.52%，报15019.80点；标普500指数涨6.70点，涨幅0.15%，报4486.23点。盘面上，受益原油期货价格上涨，能源股继续上涨，西方石油涨3.88%，斯伦贝谢涨2.66%。美股大型科技股涨跌不一，亚马逊涨1.22%，微软跌0.67%。热门中概股多数上涨，教育概念上演大反弹，新东方涨26.47%，无忧英语涨25.73%，拼多多涨22.25%，好未来涨16.67%。</w:t>
      </w:r>
    </w:p>
    <w:p w14:paraId="410ECF48" w14:textId="77777777" w:rsidR="003D74AA" w:rsidRDefault="003D74AA"/>
    <w:p w14:paraId="7032C6CF" w14:textId="77777777" w:rsidR="003D74AA" w:rsidRDefault="001E420A">
      <w:r>
        <w:rPr>
          <w:rStyle w:val="contentfont"/>
        </w:rPr>
        <w:t>欧洲股市：欧洲时间周二，欧股收盘涨跌互现，尾盘回吐了稍早的涨幅。投资者将关注本周在怀俄明州杰克逊霍尔举行的央行研讨会，以寻找有关美联储何时开始减缓其每月1200亿美元购债举措的线索。截止收盘，德国DAX30指数收盘上涨53.06点，涨幅0.33%，报15905.85点；英国富时100指数收盘上涨16.76点，涨幅0.24%，报7125.78点；法国CAC40指数收盘下跌18.79点，跌幅0.28%，报6664.31点。</w:t>
      </w:r>
    </w:p>
    <w:p w14:paraId="6701E23E" w14:textId="77777777" w:rsidR="003D74AA" w:rsidRDefault="003D74AA"/>
    <w:p w14:paraId="4E5145DB" w14:textId="77777777" w:rsidR="003D74AA" w:rsidRDefault="001E420A">
      <w:r>
        <w:rPr>
          <w:rStyle w:val="contentfont"/>
        </w:rPr>
        <w:t>亚太股市：当地时间周二，日经225指数收涨0.87%，报27732.10点；韩国综合指数收涨0.83%，报2806.82点；澳大利亚标普200指数收涨0.17%，报7503.00点；新西兰50指数收涨0.06%，报13071.86点。</w:t>
      </w:r>
    </w:p>
    <w:p w14:paraId="1EF1BA87" w14:textId="77777777" w:rsidR="003D74AA" w:rsidRDefault="003D74AA"/>
    <w:p w14:paraId="3A8D89F6" w14:textId="77777777" w:rsidR="003D74AA" w:rsidRDefault="00B805F3">
      <w:hyperlink w:anchor="MyCatalogue" w:history="1">
        <w:r w:rsidR="001E420A">
          <w:rPr>
            <w:rStyle w:val="gotoCatalogue"/>
          </w:rPr>
          <w:t>返回目录</w:t>
        </w:r>
      </w:hyperlink>
      <w:r w:rsidR="001E420A">
        <w:br w:type="page"/>
      </w:r>
    </w:p>
    <w:p w14:paraId="62F26FB1" w14:textId="77777777" w:rsidR="003D74AA" w:rsidRDefault="001E420A">
      <w:r>
        <w:rPr>
          <w:rFonts w:eastAsia="Microsoft JhengHei"/>
        </w:rPr>
        <w:t xml:space="preserve"> | 2021-08-25 | </w:t>
      </w:r>
      <w:hyperlink r:id="rId93" w:history="1">
        <w:r>
          <w:rPr>
            <w:rFonts w:eastAsia="Microsoft JhengHei"/>
          </w:rPr>
          <w:t>四川在线</w:t>
        </w:r>
      </w:hyperlink>
      <w:r>
        <w:rPr>
          <w:rFonts w:eastAsia="Microsoft JhengHei"/>
        </w:rPr>
        <w:t xml:space="preserve"> | 经济参考报 | </w:t>
      </w:r>
    </w:p>
    <w:p w14:paraId="09B3C487" w14:textId="77777777" w:rsidR="003D74AA" w:rsidRDefault="00B805F3">
      <w:hyperlink r:id="rId94" w:history="1">
        <w:r w:rsidR="001E420A">
          <w:rPr>
            <w:rStyle w:val="linkstyle"/>
          </w:rPr>
          <w:t>https://cbgc.scol.com.cn/news/1922089</w:t>
        </w:r>
      </w:hyperlink>
    </w:p>
    <w:p w14:paraId="50871FBF" w14:textId="77777777" w:rsidR="003D74AA" w:rsidRDefault="003D74AA"/>
    <w:p w14:paraId="6AD9BEC5" w14:textId="77777777" w:rsidR="003D74AA" w:rsidRDefault="001E420A">
      <w:pPr>
        <w:pStyle w:val="2"/>
      </w:pPr>
      <w:bookmarkStart w:id="412" w:name="_Toc43"/>
      <w:r>
        <w:t>【外盘点评】投资者继续买入 纽约股市上涨【四川在线】</w:t>
      </w:r>
      <w:bookmarkEnd w:id="412"/>
    </w:p>
    <w:p w14:paraId="3E788A58" w14:textId="77777777" w:rsidR="003D74AA" w:rsidRDefault="003D74AA"/>
    <w:p w14:paraId="316038B2" w14:textId="77777777" w:rsidR="003D74AA" w:rsidRDefault="001E420A">
      <w:r>
        <w:rPr>
          <w:rStyle w:val="contentfont"/>
        </w:rPr>
        <w:t>由于乐观预期推动投资者继续买入，纽约股市三大股指在24日收盘时均上涨，标普500指数和纳斯达克综合指数收盘时均创下历史新高。</w:t>
      </w:r>
    </w:p>
    <w:p w14:paraId="536BDFA0" w14:textId="77777777" w:rsidR="003D74AA" w:rsidRDefault="003D74AA"/>
    <w:p w14:paraId="6C6EEA98" w14:textId="77777777" w:rsidR="003D74AA" w:rsidRDefault="001E420A">
      <w:r>
        <w:rPr>
          <w:rStyle w:val="contentfont"/>
        </w:rPr>
        <w:t>投资者继续买入</w:t>
      </w:r>
    </w:p>
    <w:p w14:paraId="762AB184" w14:textId="77777777" w:rsidR="003D74AA" w:rsidRDefault="003D74AA"/>
    <w:p w14:paraId="5EE90F29" w14:textId="77777777" w:rsidR="003D74AA" w:rsidRDefault="001E420A">
      <w:r>
        <w:rPr>
          <w:rStyle w:val="contentfont"/>
        </w:rPr>
        <w:t>截至当天收盘，道琼斯工业平均指数上涨30.55点，收于35366.26点，涨幅为0.09%。标准普尔500种股票指数上涨6.70点，收于4486.23点，涨幅为0.15%。纳斯达克综合指数则上涨了77.15点，收于15019.80点，涨幅为0.52%。</w:t>
      </w:r>
    </w:p>
    <w:p w14:paraId="2DF77BA0" w14:textId="77777777" w:rsidR="003D74AA" w:rsidRDefault="003D74AA"/>
    <w:p w14:paraId="0A4E79E7" w14:textId="77777777" w:rsidR="003D74AA" w:rsidRDefault="001E420A">
      <w:r>
        <w:rPr>
          <w:rStyle w:val="contentfont"/>
        </w:rPr>
        <w:t>瑞银集团24日表示，美国食品药品管理局在23日正式批准辉瑞制药研发的新冠疫苗是人们广泛预期的，其他领先的新冠疫苗可能会很快被正式批准。这是对共识预期的确认而并不能改变局面，德尔塔变种病毒的传播已经导致美国新冠疫苗接种的加快。</w:t>
      </w:r>
    </w:p>
    <w:p w14:paraId="7FA73F0C" w14:textId="77777777" w:rsidR="003D74AA" w:rsidRDefault="003D74AA"/>
    <w:p w14:paraId="4E2AAF09" w14:textId="77777777" w:rsidR="003D74AA" w:rsidRDefault="001E420A">
      <w:r>
        <w:rPr>
          <w:rStyle w:val="contentfont"/>
        </w:rPr>
        <w:t>瑞银集团认为，美国食品药品管理局正式批准新冠疫苗可能会让人们对接种疫苗的犹豫有少许减少，并让更多政府部门和私营企业推动强制接种疫苗。股市上涨很可能会继续，周期性和经济重启相关股票将受益。</w:t>
      </w:r>
    </w:p>
    <w:p w14:paraId="5689D9E3" w14:textId="77777777" w:rsidR="003D74AA" w:rsidRDefault="003D74AA"/>
    <w:p w14:paraId="0178CFB5" w14:textId="77777777" w:rsidR="003D74AA" w:rsidRDefault="001E420A">
      <w:r>
        <w:rPr>
          <w:rStyle w:val="contentfont"/>
        </w:rPr>
        <w:t>在线经纪机构嘉盛集团全球研究团队主管马特•韦勒表示，由于美国经济数据的利好和利空交织，新冠感染人数显著增加，市场迫切想要知道美联储主席鲍威尔在本周杰克逊霍尔央行会议上是继续暗示将在9月份宣布缩小资产购买规模，还是给出更为谨慎的基调。如果鲍威尔表态谨慎，这将促使交易员做出美联储缩小资产购买的预期。</w:t>
      </w:r>
    </w:p>
    <w:p w14:paraId="12C4F7FF" w14:textId="77777777" w:rsidR="003D74AA" w:rsidRDefault="003D74AA"/>
    <w:p w14:paraId="296AAFAE" w14:textId="77777777" w:rsidR="003D74AA" w:rsidRDefault="001E420A">
      <w:r>
        <w:rPr>
          <w:rStyle w:val="contentfont"/>
        </w:rPr>
        <w:t>美国商务部当日公布的数据显示，美国7月份新房销量年率为70.8万套，高于市场预期的70万套和6月份向上修订后的70.1万套。里士满联储银行在当日公布的数据显示，该行所辖地区8月份制造业景气指数为9，显著低于市场预期的25和7月份的27。</w:t>
      </w:r>
    </w:p>
    <w:p w14:paraId="7CE27478" w14:textId="77777777" w:rsidR="003D74AA" w:rsidRDefault="003D74AA"/>
    <w:p w14:paraId="169B2861" w14:textId="77777777" w:rsidR="003D74AA" w:rsidRDefault="001E420A">
      <w:r>
        <w:rPr>
          <w:rStyle w:val="contentfont"/>
        </w:rPr>
        <w:t>当日，美国10年期国债收益率明显上涨了4.27个基点，收于1.295%。</w:t>
      </w:r>
    </w:p>
    <w:p w14:paraId="5968C802" w14:textId="77777777" w:rsidR="003D74AA" w:rsidRDefault="003D74AA"/>
    <w:p w14:paraId="23CDEC77" w14:textId="77777777" w:rsidR="003D74AA" w:rsidRDefault="001E420A">
      <w:r>
        <w:rPr>
          <w:rStyle w:val="contentfont"/>
        </w:rPr>
        <w:t>当日，在美国上市的中概股整体出现显著上涨，拼多多、京东、新东方、好未来等股票涨幅超10%，</w:t>
      </w:r>
      <w:r>
        <w:rPr>
          <w:rStyle w:val="bcontentfont"/>
        </w:rPr>
        <w:t>阿里巴巴</w:t>
      </w:r>
      <w:r>
        <w:rPr>
          <w:rStyle w:val="contentfont"/>
        </w:rPr>
        <w:t>公司股价上涨了6.61%。</w:t>
      </w:r>
    </w:p>
    <w:p w14:paraId="2DF54EBF" w14:textId="77777777" w:rsidR="003D74AA" w:rsidRDefault="003D74AA"/>
    <w:p w14:paraId="36DAD419" w14:textId="77777777" w:rsidR="003D74AA" w:rsidRDefault="001E420A">
      <w:r>
        <w:rPr>
          <w:rStyle w:val="contentfont"/>
        </w:rPr>
        <w:t>欧洲三大股指涨跌不一</w:t>
      </w:r>
    </w:p>
    <w:p w14:paraId="04078D57" w14:textId="77777777" w:rsidR="003D74AA" w:rsidRDefault="003D74AA"/>
    <w:p w14:paraId="30C5F64F" w14:textId="77777777" w:rsidR="003D74AA" w:rsidRDefault="001E420A">
      <w:r>
        <w:rPr>
          <w:rStyle w:val="contentfont"/>
        </w:rPr>
        <w:t>英国伦敦股市《金融时报》100种股票平均价格指数24日报收于7125.78点，比前一交易日上涨16.76点，涨幅为0.24%。欧洲其他两大主要股指方面，法国巴黎股市CAC40指数报收于6664.31点，比前一交易日下跌18.79点，跌幅为0.28%；德国法兰克福股市DAX指数报收于15905.85点，比前一交易日上涨53.06点，涨幅为0.33%。</w:t>
      </w:r>
    </w:p>
    <w:p w14:paraId="3586F4EA" w14:textId="77777777" w:rsidR="003D74AA" w:rsidRDefault="003D74AA"/>
    <w:p w14:paraId="156E8209" w14:textId="77777777" w:rsidR="003D74AA" w:rsidRDefault="001E420A">
      <w:r>
        <w:rPr>
          <w:rStyle w:val="contentfont"/>
        </w:rPr>
        <w:t>石油需求预期改善 国际油价显著上涨</w:t>
      </w:r>
    </w:p>
    <w:p w14:paraId="4B7F629E" w14:textId="77777777" w:rsidR="003D74AA" w:rsidRDefault="003D74AA"/>
    <w:p w14:paraId="70F72EF2" w14:textId="77777777" w:rsidR="003D74AA" w:rsidRDefault="001E420A">
      <w:r>
        <w:rPr>
          <w:rStyle w:val="contentfont"/>
        </w:rPr>
        <w:t>截至当天收盘，纽约商品交易所10月交货的轻质原油期货价格上涨1.90美元，收于每桶67.54美元，涨幅为2.89%；10月交货的伦敦布伦特原油期货价格上涨2.30美元，收于每桶71.05美元，涨幅为3.35%。</w:t>
      </w:r>
    </w:p>
    <w:p w14:paraId="55D0FB2A" w14:textId="77777777" w:rsidR="003D74AA" w:rsidRDefault="003D74AA"/>
    <w:p w14:paraId="4D4060D6" w14:textId="77777777" w:rsidR="003D74AA" w:rsidRDefault="001E420A">
      <w:r>
        <w:rPr>
          <w:rStyle w:val="contentfont"/>
        </w:rPr>
        <w:t>瑞银集团表示，全球经济正常化的趋势是坚实的，并应该会对油价构成支撑，中国石油需求预计从9月份开始会恢复；如果美国和伊朗不能很快就核问题达成协议，伊朗原油出口不大可能在今年增加；如果需要，欧佩克与减产伙伴国可以暂停或逆转增产计划，保持了灵活性。</w:t>
      </w:r>
    </w:p>
    <w:p w14:paraId="39CFBEC5" w14:textId="77777777" w:rsidR="003D74AA" w:rsidRDefault="003D74AA"/>
    <w:p w14:paraId="71D65AEA" w14:textId="77777777" w:rsidR="003D74AA" w:rsidRDefault="001E420A">
      <w:r>
        <w:rPr>
          <w:rStyle w:val="contentfont"/>
        </w:rPr>
        <w:t>瑞士银行宝盛分析师Nortbert Ruecker表示，疫情反弹此前刺激了对医疗体系的担忧，尽管如此，不大可能实施对经济构成损害的防控措施。行业分析师表示，中国对德尔塔变种病毒传播的有效控制提振了市场对石油需求的预期。</w:t>
      </w:r>
    </w:p>
    <w:p w14:paraId="476AAA8F" w14:textId="77777777" w:rsidR="003D74AA" w:rsidRDefault="003D74AA"/>
    <w:p w14:paraId="621E0AFC" w14:textId="77777777" w:rsidR="003D74AA" w:rsidRDefault="001E420A">
      <w:r>
        <w:rPr>
          <w:rStyle w:val="contentfont"/>
        </w:rPr>
        <w:t>美国管理和采购顾问公司传统能源市场研究负责人加里•坎宁安表示，对德尔塔变种病毒传播可能导致全球实施封闭措施的担忧在放缓。</w:t>
      </w:r>
    </w:p>
    <w:p w14:paraId="359859FD" w14:textId="77777777" w:rsidR="003D74AA" w:rsidRDefault="003D74AA"/>
    <w:p w14:paraId="30C0FCBA" w14:textId="77777777" w:rsidR="003D74AA" w:rsidRDefault="001E420A">
      <w:r>
        <w:rPr>
          <w:rStyle w:val="contentfont"/>
        </w:rPr>
        <w:t>墨西哥国家石油公司23日发布公告说，墨东南部坎佩切州附近海域一处钻油平台前一日发生火灾，造成多人死伤，该公司日产量减少42.1万桶。</w:t>
      </w:r>
    </w:p>
    <w:p w14:paraId="76AC3FC9" w14:textId="77777777" w:rsidR="003D74AA" w:rsidRDefault="003D74AA"/>
    <w:p w14:paraId="49180884" w14:textId="77777777" w:rsidR="003D74AA" w:rsidRDefault="001E420A">
      <w:r>
        <w:rPr>
          <w:rStyle w:val="contentfont"/>
        </w:rPr>
        <w:t>瑞穗证券美国公司能源期货业务负责人鲍勃•约格尔表示，墨西哥国家石油公司钻井平台事故对油价构成利好，刺激油价上涨。</w:t>
      </w:r>
    </w:p>
    <w:p w14:paraId="3A0B8B97" w14:textId="77777777" w:rsidR="003D74AA" w:rsidRDefault="003D74AA"/>
    <w:p w14:paraId="67F6FF50" w14:textId="77777777" w:rsidR="003D74AA" w:rsidRDefault="001E420A">
      <w:r>
        <w:rPr>
          <w:rStyle w:val="contentfont"/>
        </w:rPr>
        <w:t>纽约商品交易所黄金期货市场交投最活跃的12月黄金期价24日比前一交易日上涨2.2美元，收于每盎司1808.5美元，涨幅为0.12%。</w:t>
      </w:r>
    </w:p>
    <w:p w14:paraId="09AD89A4" w14:textId="77777777" w:rsidR="003D74AA" w:rsidRDefault="003D74AA"/>
    <w:p w14:paraId="6186096E" w14:textId="77777777" w:rsidR="003D74AA" w:rsidRDefault="001E420A">
      <w:r>
        <w:rPr>
          <w:rStyle w:val="contentfont"/>
        </w:rPr>
        <w:t>当天，9月交割的白银期货价格上涨23.8美分，收于每盎司23.894美元，涨幅为1.01%；10月交割的白金期货价格下跌4美元，收于每盎司1010.1美元，跌幅为0.39%。</w:t>
      </w:r>
    </w:p>
    <w:p w14:paraId="6E24AB48" w14:textId="77777777" w:rsidR="003D74AA" w:rsidRDefault="003D74AA"/>
    <w:p w14:paraId="0FCBDFB2" w14:textId="77777777" w:rsidR="003D74AA" w:rsidRDefault="001E420A">
      <w:r>
        <w:rPr>
          <w:rStyle w:val="contentfont"/>
        </w:rPr>
        <w:t>美元指数24日下跌。衡量美元对六种主要货币的美元指数当天下跌0.07%，在汇市尾市收于92.8941。截至纽约汇市尾市，1欧元兑换1.1754美元，高于前一交易日的1.1748美元；1英镑兑换1.3730美元，高于前一交易日的1.3729美元；1美元兑换109.68日元，平盘报收于前一交易日的109.68日元。</w:t>
      </w:r>
    </w:p>
    <w:p w14:paraId="1B5170EE" w14:textId="77777777" w:rsidR="003D74AA" w:rsidRDefault="003D74AA"/>
    <w:p w14:paraId="1E6615F5" w14:textId="77777777" w:rsidR="003D74AA" w:rsidRDefault="001E420A">
      <w:r>
        <w:rPr>
          <w:rStyle w:val="contentfont"/>
        </w:rPr>
        <w:t>记者：秦天弘 刘亚南 综合报道</w:t>
      </w:r>
    </w:p>
    <w:p w14:paraId="4D651405" w14:textId="77777777" w:rsidR="003D74AA" w:rsidRDefault="003D74AA"/>
    <w:p w14:paraId="39BDF09D" w14:textId="77777777" w:rsidR="003D74AA" w:rsidRDefault="001E420A">
      <w:r>
        <w:rPr>
          <w:rStyle w:val="contentfont"/>
        </w:rPr>
        <w:t>终审：朱国圣</w:t>
      </w:r>
    </w:p>
    <w:p w14:paraId="46C486FC" w14:textId="77777777" w:rsidR="003D74AA" w:rsidRDefault="003D74AA"/>
    <w:p w14:paraId="7C7B441D" w14:textId="77777777" w:rsidR="003D74AA" w:rsidRDefault="001E420A">
      <w:r>
        <w:rPr>
          <w:rStyle w:val="contentfont"/>
        </w:rPr>
        <w:t>监制：陈东</w:t>
      </w:r>
    </w:p>
    <w:p w14:paraId="1FF1132F" w14:textId="77777777" w:rsidR="003D74AA" w:rsidRDefault="003D74AA"/>
    <w:p w14:paraId="7E79B548" w14:textId="77777777" w:rsidR="003D74AA" w:rsidRDefault="001E420A">
      <w:r>
        <w:rPr>
          <w:rStyle w:val="contentfont"/>
        </w:rPr>
        <w:t>【未经授权，严禁转载！联系电话028-86968276】</w:t>
      </w:r>
    </w:p>
    <w:p w14:paraId="1E2C88BD" w14:textId="77777777" w:rsidR="003D74AA" w:rsidRDefault="003D74AA"/>
    <w:p w14:paraId="2D867E9F" w14:textId="77777777" w:rsidR="003D74AA" w:rsidRDefault="00B805F3">
      <w:hyperlink w:anchor="MyCatalogue" w:history="1">
        <w:r w:rsidR="001E420A">
          <w:rPr>
            <w:rStyle w:val="gotoCatalogue"/>
          </w:rPr>
          <w:t>返回目录</w:t>
        </w:r>
      </w:hyperlink>
      <w:r w:rsidR="001E420A">
        <w:br w:type="page"/>
      </w:r>
    </w:p>
    <w:p w14:paraId="1BB469F0" w14:textId="77777777" w:rsidR="003D74AA" w:rsidRDefault="001E420A">
      <w:r>
        <w:rPr>
          <w:rFonts w:eastAsia="Microsoft JhengHei"/>
        </w:rPr>
        <w:t xml:space="preserve"> | 2021-08-25 | </w:t>
      </w:r>
      <w:hyperlink r:id="rId95" w:history="1">
        <w:r>
          <w:rPr>
            <w:rFonts w:eastAsia="Microsoft JhengHei"/>
          </w:rPr>
          <w:t>华尔街见闻</w:t>
        </w:r>
      </w:hyperlink>
      <w:r>
        <w:rPr>
          <w:rFonts w:eastAsia="Microsoft JhengHei"/>
        </w:rPr>
        <w:t xml:space="preserve"> | 快讯 | </w:t>
      </w:r>
    </w:p>
    <w:p w14:paraId="7350DD4C" w14:textId="77777777" w:rsidR="003D74AA" w:rsidRDefault="00B805F3">
      <w:hyperlink r:id="rId96" w:history="1">
        <w:r w:rsidR="001E420A">
          <w:rPr>
            <w:rStyle w:val="linkstyle"/>
          </w:rPr>
          <w:t>https://wallstreetcn.com/livenews/2032685</w:t>
        </w:r>
      </w:hyperlink>
    </w:p>
    <w:p w14:paraId="0046A6E6" w14:textId="77777777" w:rsidR="003D74AA" w:rsidRDefault="003D74AA"/>
    <w:p w14:paraId="317D6374" w14:textId="77777777" w:rsidR="003D74AA" w:rsidRDefault="001E420A">
      <w:pPr>
        <w:pStyle w:val="2"/>
      </w:pPr>
      <w:bookmarkStart w:id="413" w:name="_Toc44"/>
      <w:r>
        <w:t>恒生科技指数转跌，盘初一度涨超3%；恒指【华尔街见闻】</w:t>
      </w:r>
      <w:bookmarkEnd w:id="413"/>
    </w:p>
    <w:p w14:paraId="325D1ED4" w14:textId="77777777" w:rsidR="003D74AA" w:rsidRDefault="003D74AA"/>
    <w:p w14:paraId="39746A08" w14:textId="77777777" w:rsidR="003D74AA" w:rsidRDefault="001E420A">
      <w:r>
        <w:rPr>
          <w:rStyle w:val="contentfont"/>
        </w:rPr>
        <w:t>恒生科技指数转跌，盘初一度涨超3%；恒指跌幅扩大至0.5%。腾讯控股、</w:t>
      </w:r>
      <w:r>
        <w:rPr>
          <w:rStyle w:val="bcontentfont"/>
        </w:rPr>
        <w:t>阿里巴巴</w:t>
      </w:r>
      <w:r>
        <w:rPr>
          <w:rStyle w:val="contentfont"/>
        </w:rPr>
        <w:t>、快手等纷纷转跌。</w:t>
      </w:r>
    </w:p>
    <w:p w14:paraId="42148587" w14:textId="77777777" w:rsidR="003D74AA" w:rsidRDefault="003D74AA"/>
    <w:p w14:paraId="285376F8" w14:textId="77777777" w:rsidR="003D74AA" w:rsidRDefault="00B805F3">
      <w:hyperlink w:anchor="MyCatalogue" w:history="1">
        <w:r w:rsidR="001E420A">
          <w:rPr>
            <w:rStyle w:val="gotoCatalogue"/>
          </w:rPr>
          <w:t>返回目录</w:t>
        </w:r>
      </w:hyperlink>
      <w:r w:rsidR="001E420A">
        <w:br w:type="page"/>
      </w:r>
    </w:p>
    <w:p w14:paraId="2507C34A" w14:textId="77777777" w:rsidR="003D74AA" w:rsidRDefault="001E420A">
      <w:r>
        <w:rPr>
          <w:rFonts w:eastAsia="Microsoft JhengHei"/>
        </w:rPr>
        <w:t xml:space="preserve"> | 2021-08-25 | </w:t>
      </w:r>
      <w:hyperlink r:id="rId97" w:history="1">
        <w:r>
          <w:rPr>
            <w:rFonts w:eastAsia="Microsoft JhengHei"/>
          </w:rPr>
          <w:t>证券之星</w:t>
        </w:r>
      </w:hyperlink>
      <w:r>
        <w:t xml:space="preserve"> | </w:t>
      </w:r>
    </w:p>
    <w:p w14:paraId="35DBB464" w14:textId="77777777" w:rsidR="003D74AA" w:rsidRDefault="00B805F3">
      <w:hyperlink r:id="rId98" w:history="1">
        <w:r w:rsidR="001E420A">
          <w:rPr>
            <w:rStyle w:val="linkstyle"/>
          </w:rPr>
          <w:t>https://finance.stockstar.com/IG2021082500000418.shtml</w:t>
        </w:r>
      </w:hyperlink>
    </w:p>
    <w:p w14:paraId="48A4373F" w14:textId="77777777" w:rsidR="003D74AA" w:rsidRDefault="003D74AA"/>
    <w:p w14:paraId="5EE83A56" w14:textId="77777777" w:rsidR="003D74AA" w:rsidRDefault="001E420A">
      <w:pPr>
        <w:pStyle w:val="2"/>
      </w:pPr>
      <w:bookmarkStart w:id="414" w:name="_Toc45"/>
      <w:r>
        <w:t>早报 (08.25) | 中概股集体飙涨！纳指、标普500指数再创新高！上海市“双减”落地，全面规范校外培训行为【证券之星】</w:t>
      </w:r>
      <w:bookmarkEnd w:id="414"/>
    </w:p>
    <w:p w14:paraId="0E12D5E7" w14:textId="77777777" w:rsidR="003D74AA" w:rsidRDefault="003D74AA"/>
    <w:p w14:paraId="03A4BE89" w14:textId="77777777" w:rsidR="003D74AA" w:rsidRDefault="001E420A">
      <w:r>
        <w:rPr>
          <w:rStyle w:val="contentfont"/>
        </w:rPr>
        <w:t>（原标题：早报 (08.25) | 中概股集体飙涨！纳指、标普500指数再创新高！上海市“双减”落地，全面规范校外培训行为）</w:t>
      </w:r>
    </w:p>
    <w:p w14:paraId="622E4969" w14:textId="77777777" w:rsidR="003D74AA" w:rsidRDefault="003D74AA"/>
    <w:p w14:paraId="24C33177" w14:textId="77777777" w:rsidR="003D74AA" w:rsidRDefault="001E420A">
      <w:r>
        <w:rPr>
          <w:rStyle w:val="contentfont"/>
        </w:rPr>
        <w:t>各位早~ 早报君先带大家看看过去24小时全球市场个股热点。科技板块中，台积电美股涨1.04%、台股涨1.06%，英特尔涨1.09%，英伟达跌0.75%，微软跌0.67%，苹果微跌0.06%。生物医药板块中，强生跌1.25%，辉瑞跌3.1%，礼来跌1.89%，阿斯利康跌0.48%。消费板块中，美团涨13.5%，</w:t>
      </w:r>
      <w:r>
        <w:rPr>
          <w:rStyle w:val="bcontentfont"/>
        </w:rPr>
        <w:t>阿里巴巴</w:t>
      </w:r>
      <w:r>
        <w:rPr>
          <w:rStyle w:val="contentfont"/>
        </w:rPr>
        <w:t>港股涨9.47%，贵州茅台涨3.5%，五粮液涨1.92%。金融板块中，美国银行涨1.39%，花旗涨1.62%，摩根大通涨0.62%，中国平安跌1.71%，农业银行跌0.34%。</w:t>
      </w:r>
    </w:p>
    <w:p w14:paraId="6F4D606B" w14:textId="77777777" w:rsidR="003D74AA" w:rsidRDefault="003D74AA"/>
    <w:p w14:paraId="0678DFF0" w14:textId="77777777" w:rsidR="003D74AA" w:rsidRDefault="001E420A">
      <w:r>
        <w:rPr>
          <w:rStyle w:val="contentfont"/>
        </w:rPr>
        <w:t>美股方面，美股三大指数集体收涨，道指涨0.09%报35366点；纳指涨0.52%报15019点；标普500涨0.15%报4486点。纳指最高上涨至15034点，标普500指数上涨至4492点，均创盘中历史新高。大型科技股涨跌不一，亚马逊涨1.22%，Facebook涨0.59%，奈飞涨0.01%，微软跌0.67%，英特尔涨1.09%。中概教育股新东方涨超27%，高途教育涨超18%，好未来涨超16%。新能源汽车股也表现强势，理想汽车涨4.32%，小鹏汽车涨2.17%。</w:t>
      </w:r>
    </w:p>
    <w:p w14:paraId="66339F6D" w14:textId="77777777" w:rsidR="003D74AA" w:rsidRDefault="003D74AA"/>
    <w:p w14:paraId="6577FD00" w14:textId="77777777" w:rsidR="003D74AA" w:rsidRDefault="001E420A">
      <w:r>
        <w:rPr>
          <w:rStyle w:val="contentfont"/>
        </w:rPr>
        <w:t>再来回顾一下全球其他市场的行情。A股方面，两市主要指数震荡走强，沪指全天收涨1.07%报3514点，深成指涨0.88%报14663点，创业板指涨1.1%报3330点。市场情绪依旧以修复为主，个股多数上涨，成交额连续25个交易日在万亿上方，北上资金净买入53亿。题材概念整体表现活跃，有机硅、氟化工、CRO概念大涨居前，燃气股表现突出，白酒概念全天强势，券商股、黄金、稀土、光伏等概念活跃。</w:t>
      </w:r>
    </w:p>
    <w:p w14:paraId="4731D220" w14:textId="77777777" w:rsidR="003D74AA" w:rsidRDefault="003D74AA"/>
    <w:p w14:paraId="5D56E965" w14:textId="77777777" w:rsidR="003D74AA" w:rsidRDefault="001E420A">
      <w:r>
        <w:rPr>
          <w:rStyle w:val="contentfont"/>
        </w:rPr>
        <w:t>港股方面，三大指数大涨，尤其是恒生科技指数大幅收涨7.06%报6446点，恒指涨2.46%报25767点，国指涨3.21%报9098点。近期持续下跌的大型科网股集体暴动反弹，濠赌股全天表现强势，手游股、生物医药股、物管股、区块链股等集体上涨。另一方面，燃气股逆势大跌，近日表现活跃的电力股熄火，猪肉概念股明显走弱。</w:t>
      </w:r>
    </w:p>
    <w:p w14:paraId="6A44A460" w14:textId="77777777" w:rsidR="003D74AA" w:rsidRDefault="003D74AA"/>
    <w:p w14:paraId="6662EB29" w14:textId="77777777" w:rsidR="003D74AA" w:rsidRDefault="001E420A">
      <w:r>
        <w:rPr>
          <w:rStyle w:val="contentfont"/>
        </w:rPr>
        <w:t>全球主要资产价格方面，国际原油期货连涨两日，但涨势较周一缓和。美国WTI 10月原油期货收涨2.89%，报67.54美元/桶，创8月13日以来主力合约收盘新高；布伦特10月原油期货收涨3.34%，报71.05美元/桶，创8月12日以来收盘新高，8月12日以来首次收于71美元上方。黄金站稳1800美元上方，刷新将近三周高位。虽然美元走软，但加密货币未能保持涨势，三个多月来首次突破5万美元关口的比特币一日跌超2000美元，回吐最近三日涨幅，截至发稿，比特币报48230.87美元/枚。</w:t>
      </w:r>
    </w:p>
    <w:p w14:paraId="7BE4807F" w14:textId="77777777" w:rsidR="003D74AA" w:rsidRDefault="003D74AA"/>
    <w:p w14:paraId="08228AF7" w14:textId="77777777" w:rsidR="003D74AA" w:rsidRDefault="001E420A">
      <w:r>
        <w:rPr>
          <w:rStyle w:val="contentfont"/>
        </w:rPr>
        <w:t>昨日至今早又有哪些值得关注的事情呢？一起来看看吧</w:t>
      </w:r>
    </w:p>
    <w:p w14:paraId="3039DEE7" w14:textId="77777777" w:rsidR="003D74AA" w:rsidRDefault="003D74AA"/>
    <w:p w14:paraId="37290E19" w14:textId="77777777" w:rsidR="003D74AA" w:rsidRDefault="001E420A">
      <w:r>
        <w:rPr>
          <w:rStyle w:val="contentfont"/>
        </w:rPr>
        <w:t>1. 上海市“双减”落地 全面规范校外培训行为</w:t>
      </w:r>
    </w:p>
    <w:p w14:paraId="3D0EA82E" w14:textId="77777777" w:rsidR="003D74AA" w:rsidRDefault="003D74AA"/>
    <w:p w14:paraId="7656B10B" w14:textId="77777777" w:rsidR="003D74AA" w:rsidRDefault="001E420A">
      <w:r>
        <w:rPr>
          <w:rStyle w:val="contentfont"/>
        </w:rPr>
        <w:t>上海市发布《关于进一步减轻义务教育阶段学生作业负担和校外培训负担的实施意见》，明确不再审批新的面向义务教育阶段学生的学科类校外培训机构，现有学科类培训机构重新审核并统一登记为双重管理的非营利性机构；学科类培训机构一律不得上市融资。同时，校外培训机构不得占用国家法定节假日、休息日及寒暑假期组织学科类培训；义务教育阶段学科类校外培训收费纳入政府指导价管理。</w:t>
      </w:r>
    </w:p>
    <w:p w14:paraId="76D2E602" w14:textId="77777777" w:rsidR="003D74AA" w:rsidRDefault="003D74AA"/>
    <w:p w14:paraId="13CED40A" w14:textId="77777777" w:rsidR="003D74AA" w:rsidRDefault="001E420A">
      <w:r>
        <w:rPr>
          <w:rStyle w:val="contentfont"/>
        </w:rPr>
        <w:t>2. 美国众议院投票采纳拜登支持的3.5万亿美元预算蓝图</w:t>
      </w:r>
    </w:p>
    <w:p w14:paraId="00A93A1C" w14:textId="77777777" w:rsidR="003D74AA" w:rsidRDefault="003D74AA"/>
    <w:p w14:paraId="7726F9AB" w14:textId="77777777" w:rsidR="003D74AA" w:rsidRDefault="001E420A">
      <w:r>
        <w:rPr>
          <w:rStyle w:val="contentfont"/>
        </w:rPr>
        <w:t>美国众议院周二投票采纳一项3.5万亿美元的预算决议蓝图，此前来自白宫的压力和美国众议院议长佩洛西的保证团结了陷入分歧的民主党人，从而使得总统拜登的核心经济议程能够继续推进。此次220-212的投票结果暂时搁置了民主党内进步派和温和派之间的分歧。周二的众议院投票为参议院实施预算协调程序来完成立法铺平了道路。在这个过程中，国会委员会将预算框架的详细内容写入税收和支出立法，众议院和参议院将在今年秋天对法案投票。</w:t>
      </w:r>
    </w:p>
    <w:p w14:paraId="2D45097D" w14:textId="77777777" w:rsidR="003D74AA" w:rsidRDefault="003D74AA"/>
    <w:p w14:paraId="4C89C2DF" w14:textId="77777777" w:rsidR="003D74AA" w:rsidRDefault="001E420A">
      <w:r>
        <w:rPr>
          <w:rStyle w:val="contentfont"/>
        </w:rPr>
        <w:t>3. 停牌核查结束 上能电气今起复牌</w:t>
      </w:r>
    </w:p>
    <w:p w14:paraId="5C05C345" w14:textId="77777777" w:rsidR="003D74AA" w:rsidRDefault="003D74AA"/>
    <w:p w14:paraId="64211B3C" w14:textId="77777777" w:rsidR="003D74AA" w:rsidRDefault="001E420A">
      <w:r>
        <w:rPr>
          <w:rStyle w:val="contentfont"/>
        </w:rPr>
        <w:t>上能电气股票停牌期间，公司就股票交易异常波动的相关事项进行了核查。经核查，近期公司经营情况及内外部经营环境未发生重大变化。公司、控股股东和实际控制人不存在关于公司的应披露而未披露的重大事项，或处于筹划阶段的重大事项。鉴于相关自查工作已经完成，经公司申请，公司股票将于2021年8月25日开市起复牌。</w:t>
      </w:r>
    </w:p>
    <w:p w14:paraId="651EBF96" w14:textId="77777777" w:rsidR="003D74AA" w:rsidRDefault="003D74AA"/>
    <w:p w14:paraId="67A8C1D2" w14:textId="77777777" w:rsidR="003D74AA" w:rsidRDefault="001E420A">
      <w:r>
        <w:rPr>
          <w:rStyle w:val="contentfont"/>
        </w:rPr>
        <w:t>4. 董事长刘立达被举报？银河基金回应：举报发生于两年前 查无实据</w:t>
      </w:r>
    </w:p>
    <w:p w14:paraId="50207772" w14:textId="77777777" w:rsidR="003D74AA" w:rsidRDefault="003D74AA"/>
    <w:p w14:paraId="0893284F" w14:textId="77777777" w:rsidR="003D74AA" w:rsidRDefault="001E420A">
      <w:r>
        <w:rPr>
          <w:rStyle w:val="contentfont"/>
        </w:rPr>
        <w:t>有消息曝出，银河基金董事长刘立达遭到实名举报，举报人为子公司银河资本前总经理，理由是“滥用职权”、“玩忽职守”。对此银河基金发布声明称，相关内容严重失实。报道中所提及的举报事件发生于两年前，就上述问题公司已经进行了核查，已作出查无实据或与事实不符的结论。</w:t>
      </w:r>
    </w:p>
    <w:p w14:paraId="107E14A7" w14:textId="77777777" w:rsidR="003D74AA" w:rsidRDefault="003D74AA"/>
    <w:p w14:paraId="4FEAF5C0" w14:textId="77777777" w:rsidR="003D74AA" w:rsidRDefault="001E420A">
      <w:r>
        <w:rPr>
          <w:rStyle w:val="contentfont"/>
        </w:rPr>
        <w:t>5. 国家网信办：信息保护条例并非针对外贸及境外上市而出台</w:t>
      </w:r>
    </w:p>
    <w:p w14:paraId="03E2B19A" w14:textId="77777777" w:rsidR="003D74AA" w:rsidRDefault="003D74AA"/>
    <w:p w14:paraId="2AC4152C" w14:textId="77777777" w:rsidR="003D74AA" w:rsidRDefault="001E420A">
      <w:r>
        <w:rPr>
          <w:rStyle w:val="contentfont"/>
        </w:rPr>
        <w:t>国家网信办副主任盛荣华表示，《关键信息基础设施安全保护条例》并不是针对外贸以及境外上市而出台的，而是围绕保障关键信息基础设施安全，维护网络安全。长期以来，我们积极支持网信企业依法依规融资发展。无论是哪种类型的企业，无论在哪里上市，两条是必须符合的：一是必须符合国家的法律法规。二是必须确保国家的网络安全、关键信息基础设施的安全、个人信息保护的安全等。符合这两条就不受影响，不符合这两条就一定会受影响。</w:t>
      </w:r>
    </w:p>
    <w:p w14:paraId="3F6D039D" w14:textId="77777777" w:rsidR="003D74AA" w:rsidRDefault="003D74AA"/>
    <w:p w14:paraId="54307494" w14:textId="77777777" w:rsidR="003D74AA" w:rsidRDefault="001E420A">
      <w:r>
        <w:rPr>
          <w:rStyle w:val="contentfont"/>
        </w:rPr>
        <w:t>6. 上海家化二季度获兴全基金加码 冯柳退出十大股东名单</w:t>
      </w:r>
    </w:p>
    <w:p w14:paraId="61F523BC" w14:textId="77777777" w:rsidR="003D74AA" w:rsidRDefault="003D74AA"/>
    <w:p w14:paraId="1468D890" w14:textId="77777777" w:rsidR="003D74AA" w:rsidRDefault="001E420A">
      <w:r>
        <w:rPr>
          <w:rStyle w:val="contentfont"/>
        </w:rPr>
        <w:t>上海家化披露的半年报显示，公司十大股东名单较一季度末出现较大变化。兴全基金大力加码，兴全商业模式优选、兴全合润新进十大股东名单，兴全合宜小幅加仓，三只基金合计持股比例达4.3%。北向资金持股比例由一季度末的3.18%升至3.94%。冯柳掌舵的高毅邻山1号远望基金退出十大股东名单，该基金一季度末持股比例1.47%，去年年底持股比例3.54%。</w:t>
      </w:r>
    </w:p>
    <w:p w14:paraId="1548CA0E" w14:textId="77777777" w:rsidR="003D74AA" w:rsidRDefault="003D74AA"/>
    <w:p w14:paraId="247C4857" w14:textId="77777777" w:rsidR="003D74AA" w:rsidRDefault="001E420A">
      <w:r>
        <w:rPr>
          <w:rStyle w:val="contentfont"/>
        </w:rPr>
        <w:t>7. 拼多多大涨超22%  Q2营收同比增长89%</w:t>
      </w:r>
    </w:p>
    <w:p w14:paraId="4EEFEF7F" w14:textId="77777777" w:rsidR="003D74AA" w:rsidRDefault="003D74AA"/>
    <w:p w14:paraId="65C3B653" w14:textId="77777777" w:rsidR="003D74AA" w:rsidRDefault="001E420A">
      <w:r>
        <w:rPr>
          <w:rStyle w:val="contentfont"/>
        </w:rPr>
        <w:t>拼多多第二季度营收230.5亿元，同比增长89%，去年同期121.93亿元；第二季度每ADS盈利1.69元，市场预期亏损1.64元，去年同期亏损0.75元。拼多多第二季度平均月活跃用户为7.385亿，同比增30%。截至2021年6月30日的12个月期间，活跃买家达8.5亿，同比增24%。第二季度经调整后净利润为41.25亿元，去年同期为净亏损7720万元。</w:t>
      </w:r>
    </w:p>
    <w:p w14:paraId="20366A2B" w14:textId="77777777" w:rsidR="003D74AA" w:rsidRDefault="003D74AA"/>
    <w:p w14:paraId="6293A931" w14:textId="77777777" w:rsidR="003D74AA" w:rsidRDefault="001E420A">
      <w:r>
        <w:rPr>
          <w:rStyle w:val="contentfont"/>
        </w:rPr>
        <w:t>8. 海底捞上半年净利扭亏为盈 净利润9453万元</w:t>
      </w:r>
    </w:p>
    <w:p w14:paraId="55CEB822" w14:textId="77777777" w:rsidR="003D74AA" w:rsidRDefault="003D74AA"/>
    <w:p w14:paraId="767AC970" w14:textId="77777777" w:rsidR="003D74AA" w:rsidRDefault="001E420A">
      <w:r>
        <w:rPr>
          <w:rStyle w:val="contentfont"/>
        </w:rPr>
        <w:t>海底捞公布中期业绩，截至2021年6月30日，公司收入为人民币200.94亿元，同比增长105.87%；公司拥有人应占利润为人民币9452.9万元，去年同期亏损为人民币9.65亿元，基本每股盈利为人民币0.02元。</w:t>
      </w:r>
    </w:p>
    <w:p w14:paraId="5F8ECCC4" w14:textId="77777777" w:rsidR="003D74AA" w:rsidRDefault="003D74AA"/>
    <w:p w14:paraId="04525772" w14:textId="77777777" w:rsidR="003D74AA" w:rsidRDefault="001E420A">
      <w:r>
        <w:rPr>
          <w:rStyle w:val="contentfont"/>
        </w:rPr>
        <w:t>9. 格力电器：回购股份比例达到4% 耗资120.93亿元</w:t>
      </w:r>
    </w:p>
    <w:p w14:paraId="65F15487" w14:textId="77777777" w:rsidR="003D74AA" w:rsidRDefault="003D74AA"/>
    <w:p w14:paraId="7644AE02" w14:textId="77777777" w:rsidR="003D74AA" w:rsidRDefault="001E420A">
      <w:r>
        <w:rPr>
          <w:rStyle w:val="contentfont"/>
        </w:rPr>
        <w:t>截至2021年8月23日，格力电器第三期回购计划已通过回购专用证券账户以集中竞价方式累计回购公司股份2.46亿股，占公司截至2021年8月23日总股本的4.09%，最高成交价为56.11元/股，最低成交价为42.9元/股，支付的总金额为120.93亿元（不含交易费用）。</w:t>
      </w:r>
    </w:p>
    <w:p w14:paraId="43D4834E" w14:textId="77777777" w:rsidR="003D74AA" w:rsidRDefault="003D74AA"/>
    <w:p w14:paraId="4ABE157C" w14:textId="77777777" w:rsidR="003D74AA" w:rsidRDefault="001E420A">
      <w:r>
        <w:rPr>
          <w:rStyle w:val="contentfont"/>
        </w:rPr>
        <w:t>10. 美的集团：何享健已耗资10亿元增持公司0.19%股份</w:t>
      </w:r>
    </w:p>
    <w:p w14:paraId="794B2131" w14:textId="77777777" w:rsidR="003D74AA" w:rsidRDefault="003D74AA"/>
    <w:p w14:paraId="52454B43" w14:textId="77777777" w:rsidR="003D74AA" w:rsidRDefault="001E420A">
      <w:r>
        <w:rPr>
          <w:rStyle w:val="contentfont"/>
        </w:rPr>
        <w:t>2021年6月3日至7月7日，公司控股股东美的控股一致行动人何享健通过深圳证券交易所系统集中竞价方式累计增持公司股份1355.98万股，占公司总股本的比例为0.19%，增持股份金额为10亿元。此次增持后，何享健先生持有公司股份3116万股，占公司总股本的比例为0.44%。截至目前，增持计划时间已过半，后续如继续增持，将根据相关法律法规履行信息披露义务。</w:t>
      </w:r>
    </w:p>
    <w:p w14:paraId="476529EC" w14:textId="77777777" w:rsidR="003D74AA" w:rsidRDefault="003D74AA"/>
    <w:p w14:paraId="0F0621BF" w14:textId="77777777" w:rsidR="003D74AA" w:rsidRDefault="001E420A">
      <w:r>
        <w:rPr>
          <w:rStyle w:val="contentfont"/>
        </w:rPr>
        <w:t>11. 中国电信回应连吃跌停：理性看待 若破发将采用"绿鞋机制"</w:t>
      </w:r>
    </w:p>
    <w:p w14:paraId="79495C26" w14:textId="77777777" w:rsidR="003D74AA" w:rsidRDefault="003D74AA"/>
    <w:p w14:paraId="0E610DC0" w14:textId="77777777" w:rsidR="003D74AA" w:rsidRDefault="001E420A">
      <w:r>
        <w:rPr>
          <w:rStyle w:val="contentfont"/>
        </w:rPr>
        <w:t>中国电信回归A股，上市3个交易日录得连续两个一字跌停，昨日收报4.95元/股，距发行价4.53元/股已不足1个跌停板。全天成交额超20亿元，截至收盘跌停封单仍高达783万手。对于公司股价连续跌停，中国电信回应称要理性看待，市场行为无法预测；公司对于股价非常关注，一方面有“绿鞋机制”，如果股价跌破发行价会采取行动，此外公司也有一系列稳定A股股价的预案举措，如大股东增持、股份回购预案等。</w:t>
      </w:r>
    </w:p>
    <w:p w14:paraId="3C59409D" w14:textId="77777777" w:rsidR="003D74AA" w:rsidRDefault="003D74AA"/>
    <w:p w14:paraId="471093E9" w14:textId="77777777" w:rsidR="003D74AA" w:rsidRDefault="001E420A">
      <w:r>
        <w:rPr>
          <w:rStyle w:val="contentfont"/>
        </w:rPr>
        <w:t>12. 三连板海天精工：“工业母机”相关政策细则尚未明确和出台</w:t>
      </w:r>
    </w:p>
    <w:p w14:paraId="6207396B" w14:textId="77777777" w:rsidR="003D74AA" w:rsidRDefault="003D74AA"/>
    <w:p w14:paraId="4A32ADAA" w14:textId="77777777" w:rsidR="003D74AA" w:rsidRDefault="001E420A">
      <w:r>
        <w:rPr>
          <w:rStyle w:val="contentfont"/>
        </w:rPr>
        <w:t>海天精工披露股票交易异常波动公告，公司关注到近期媒体报道涉及公司所属行业及“工业母机”等内容，源于国务院国有资产监督管理委员会近日召开党委扩大会议，提及针对工业母机等行业加强关键核心技术攻关。上述会议涉及内容的相关政策细则尚未明确和出台，后续政策如何实施、对行业产生何种影响存在不确定性。</w:t>
      </w:r>
    </w:p>
    <w:p w14:paraId="153D2CE6" w14:textId="77777777" w:rsidR="003D74AA" w:rsidRDefault="003D74AA"/>
    <w:p w14:paraId="66F03ABC" w14:textId="77777777" w:rsidR="003D74AA" w:rsidRDefault="001E420A">
      <w:r>
        <w:rPr>
          <w:rStyle w:val="contentfont"/>
        </w:rPr>
        <w:t>13. 立讯精密：上半年净利30.89亿元 同比增21.73%</w:t>
      </w:r>
    </w:p>
    <w:p w14:paraId="290A2D91" w14:textId="77777777" w:rsidR="003D74AA" w:rsidRDefault="003D74AA"/>
    <w:p w14:paraId="0682E367" w14:textId="77777777" w:rsidR="003D74AA" w:rsidRDefault="001E420A">
      <w:r>
        <w:rPr>
          <w:rStyle w:val="contentfont"/>
        </w:rPr>
        <w:t>立讯精密2021年半年度实现营业收入为481.47亿元，同比增长32.08%；归母净利润30.89亿元，同比增长21.73%；基本每股收益0.44元。上半年，在部分新产品导入且尚未进入量产阶段的情况下，公司仍然坚持投资未来，累计研发投入26.29亿元，致力于实现企业的长期可持续发展。</w:t>
      </w:r>
    </w:p>
    <w:p w14:paraId="665AA415" w14:textId="77777777" w:rsidR="003D74AA" w:rsidRDefault="003D74AA"/>
    <w:p w14:paraId="3E55A646" w14:textId="77777777" w:rsidR="003D74AA" w:rsidRDefault="001E420A">
      <w:r>
        <w:rPr>
          <w:rStyle w:val="contentfont"/>
        </w:rPr>
        <w:t>14. 紫光国微：上半年净利润同比增117.84% 主要业务板块订单饱满</w:t>
      </w:r>
    </w:p>
    <w:p w14:paraId="76D8B3CD" w14:textId="77777777" w:rsidR="003D74AA" w:rsidRDefault="003D74AA"/>
    <w:p w14:paraId="7276C0A5" w14:textId="77777777" w:rsidR="003D74AA" w:rsidRDefault="001E420A">
      <w:r>
        <w:rPr>
          <w:rStyle w:val="contentfont"/>
        </w:rPr>
        <w:t>紫光国微2021年半年度实现营业收入为22.92亿元，同比增长56.54%；归母净利润8.76亿元，同比增长117.84%。报告期内，公司所处各细分行业均呈现高景气度，下游需求旺盛，主要业务板块订单饱满，经济效益显著。公司车规级安全芯片方案已导入众多知名车企，并实现批量供货。</w:t>
      </w:r>
    </w:p>
    <w:p w14:paraId="50C97FD6" w14:textId="77777777" w:rsidR="003D74AA" w:rsidRDefault="003D74AA"/>
    <w:p w14:paraId="5D3A255C" w14:textId="77777777" w:rsidR="003D74AA" w:rsidRDefault="001E420A">
      <w:r>
        <w:rPr>
          <w:rStyle w:val="contentfont"/>
        </w:rPr>
        <w:t>1. 央行：把促进共同富裕作为金融工作的出发点和着力点</w:t>
      </w:r>
    </w:p>
    <w:p w14:paraId="1AB8147D" w14:textId="77777777" w:rsidR="003D74AA" w:rsidRDefault="003D74AA"/>
    <w:p w14:paraId="22F6BFA0" w14:textId="77777777" w:rsidR="003D74AA" w:rsidRDefault="001E420A">
      <w:r>
        <w:rPr>
          <w:rStyle w:val="contentfont"/>
        </w:rPr>
        <w:t>央行要求把促进共同富裕作为金融工作的出发点和着力点。坚持不搞“大水漫灌”，综合运用多种货币政策工具，保持流动性合理充裕，引导贷款合理增长，保持货币供应量和社会融资规模增速同名义经济增速基本匹配，保持宏观杠杆率基本稳定。要提高金融支持区域发展的平衡性和支持行业发展的协调性，促进各类资本规范健康发展，坚决防止资本无序扩张。要进一步加强政策研究储备，加强金融法治和基础设施建设，加快推进制定《金融稳定法》。</w:t>
      </w:r>
    </w:p>
    <w:p w14:paraId="6F222A26" w14:textId="77777777" w:rsidR="003D74AA" w:rsidRDefault="003D74AA"/>
    <w:p w14:paraId="0CB7E985" w14:textId="77777777" w:rsidR="003D74AA" w:rsidRDefault="001E420A">
      <w:r>
        <w:rPr>
          <w:rStyle w:val="contentfont"/>
        </w:rPr>
        <w:t>2. 上海市人民政府印发《上海国际金融中心建设“十四五”规划》</w:t>
      </w:r>
    </w:p>
    <w:p w14:paraId="06865495" w14:textId="77777777" w:rsidR="003D74AA" w:rsidRDefault="003D74AA"/>
    <w:p w14:paraId="6A67939F" w14:textId="77777777" w:rsidR="003D74AA" w:rsidRDefault="001E420A">
      <w:r>
        <w:rPr>
          <w:rStyle w:val="contentfont"/>
        </w:rPr>
        <w:t>“十四五”期间研究探索在中国外汇交易中心等开展人民币外汇期货交易试点，稳步推进30年期国债期货、代表性市场股指期货及股指期权等产品研发上市。探索发展行业交易型开放式指数基金期权和跨境ETF期权，深化跨市场ETF期权等产品创新。</w:t>
      </w:r>
    </w:p>
    <w:p w14:paraId="22971D25" w14:textId="77777777" w:rsidR="003D74AA" w:rsidRDefault="003D74AA"/>
    <w:p w14:paraId="1A45DAE0" w14:textId="77777777" w:rsidR="003D74AA" w:rsidRDefault="001E420A">
      <w:r>
        <w:rPr>
          <w:rStyle w:val="contentfont"/>
        </w:rPr>
        <w:t>规划明确，上海要打造全球资产管理中心和金融科技中心，目标是到2025年金融市场交易总额2800万亿元左右。发展碳金融市场，打造具有国际影响力的碳定价中心；支持“上海金”“上海油”“上海铜”“上海胶”等“上海价格”在国际金融市场广泛使用，提升重要大宗商品价格影响力；稳步推进数字人民币试点，丰富数字人民币应用场景。</w:t>
      </w:r>
    </w:p>
    <w:p w14:paraId="04EA9354" w14:textId="77777777" w:rsidR="003D74AA" w:rsidRDefault="003D74AA"/>
    <w:p w14:paraId="3622A9B9" w14:textId="77777777" w:rsidR="003D74AA" w:rsidRDefault="001E420A">
      <w:r>
        <w:rPr>
          <w:rStyle w:val="contentfont"/>
        </w:rPr>
        <w:t>3. 财政部：1-7月全国发行地方政府债券39979亿元</w:t>
      </w:r>
    </w:p>
    <w:p w14:paraId="6AD5FE7D" w14:textId="77777777" w:rsidR="003D74AA" w:rsidRDefault="003D74AA"/>
    <w:p w14:paraId="2E90EAE9" w14:textId="77777777" w:rsidR="003D74AA" w:rsidRDefault="001E420A">
      <w:r>
        <w:rPr>
          <w:rStyle w:val="contentfont"/>
        </w:rPr>
        <w:t>1-7月，全国发行地方政府债券39979亿元。其中，发行一般债券18583亿元，发行专项债券21396亿元；按用途划分，发行新增债券18833亿元，发行再融资债券21146亿元。 截至2021年7月末，2020年已下达用于中小银行风险化解的2000亿元专项债券额度已发行793亿元；用于建制县区隐性债务风险化解试点的6128亿元再融资债券额度已发行6095亿元。</w:t>
      </w:r>
    </w:p>
    <w:p w14:paraId="0890BCE5" w14:textId="77777777" w:rsidR="003D74AA" w:rsidRDefault="003D74AA"/>
    <w:p w14:paraId="33AB6546" w14:textId="77777777" w:rsidR="003D74AA" w:rsidRDefault="001E420A">
      <w:r>
        <w:rPr>
          <w:rStyle w:val="contentfont"/>
        </w:rPr>
        <w:t>4. 人民日报：下半年宏观政策要更加积极主动发力</w:t>
      </w:r>
    </w:p>
    <w:p w14:paraId="5158FE3A" w14:textId="77777777" w:rsidR="003D74AA" w:rsidRDefault="003D74AA"/>
    <w:p w14:paraId="5E1DE211" w14:textId="77777777" w:rsidR="003D74AA" w:rsidRDefault="001E420A">
      <w:r>
        <w:rPr>
          <w:rStyle w:val="contentfont"/>
        </w:rPr>
        <w:t>中国宏观经济研究院王昌林、郭丽岩撰文称，下半年，宏观政策要更加积极主动发力，做好跨周期调节，保持宏观政策连续性、稳定性、可持续性，激发和释放更为强劲的内生动力，保持经济运行在合理区间。针对今年底和明年上半年可能面对的经济波动风险，需要增强财政支撑作用，着力发挥政府投资的关键牵引作用。</w:t>
      </w:r>
    </w:p>
    <w:p w14:paraId="3B768EB4" w14:textId="77777777" w:rsidR="003D74AA" w:rsidRDefault="003D74AA"/>
    <w:p w14:paraId="4E4D51C7" w14:textId="77777777" w:rsidR="003D74AA" w:rsidRDefault="001E420A">
      <w:r>
        <w:rPr>
          <w:rStyle w:val="contentfont"/>
        </w:rPr>
        <w:t>5. 林郑月娥：香港特区政府会制定政策及措施积极对接国家“十四五”规划</w:t>
      </w:r>
    </w:p>
    <w:p w14:paraId="07471697" w14:textId="77777777" w:rsidR="003D74AA" w:rsidRDefault="003D74AA"/>
    <w:p w14:paraId="4D3A436C" w14:textId="77777777" w:rsidR="003D74AA" w:rsidRDefault="001E420A">
      <w:r>
        <w:rPr>
          <w:rStyle w:val="contentfont"/>
        </w:rPr>
        <w:t>香港特区行政长官林郑月娥表示，中央安排高规格宣讲团来港宣讲“十四五”规划机遇，特区政府已安排官员就香港金融、创科及航空工作向宣讲团介绍，希望获得中央支持。除巩固提升金融中心地位外，“十四五”规划纲要对香港还赋予了新的定位，包括支持香港提升国际航空枢纽地位、支持香港建设国际创新科技中心和区域知识产权贸易中心，特区政府会积极跟进。</w:t>
      </w:r>
    </w:p>
    <w:p w14:paraId="4F395249" w14:textId="77777777" w:rsidR="003D74AA" w:rsidRDefault="003D74AA"/>
    <w:p w14:paraId="6516A25E" w14:textId="77777777" w:rsidR="003D74AA" w:rsidRDefault="001E420A">
      <w:r>
        <w:rPr>
          <w:rStyle w:val="contentfont"/>
        </w:rPr>
        <w:t>6. 中国人民银行副行长李波出任IMF副总裁</w:t>
      </w:r>
    </w:p>
    <w:p w14:paraId="305FE6E9" w14:textId="77777777" w:rsidR="003D74AA" w:rsidRDefault="003D74AA"/>
    <w:p w14:paraId="6A2A4EA9" w14:textId="77777777" w:rsidR="003D74AA" w:rsidRDefault="001E420A">
      <w:r>
        <w:rPr>
          <w:rStyle w:val="contentfont"/>
        </w:rPr>
        <w:t>国际货币基金组织当地时间8月24日宣布，中国人民银行副行长李波于8月23日正式出任IMF副总裁一职，将负责该机构关于全球约90个国家的工作以及广泛政策问题方面的工作。IMF总裁格奥尔基耶娃于6月28日向IMF执董会宣布，提议任命李波出任副总裁一职。在任命提议中，格奥尔基耶娃对李波给予了积极评价，称：“李波先生在中央银行和法律方面拥有丰富的经验。”</w:t>
      </w:r>
    </w:p>
    <w:p w14:paraId="74189750" w14:textId="77777777" w:rsidR="003D74AA" w:rsidRDefault="003D74AA"/>
    <w:p w14:paraId="6E71C3CF" w14:textId="77777777" w:rsidR="003D74AA" w:rsidRDefault="001E420A">
      <w:r>
        <w:rPr>
          <w:rStyle w:val="contentfont"/>
        </w:rPr>
        <w:t>1. 李克强：加快东北地区产业结构优化升级 大力发展现代农业</w:t>
      </w:r>
    </w:p>
    <w:p w14:paraId="1D71BDD5" w14:textId="77777777" w:rsidR="003D74AA" w:rsidRDefault="003D74AA"/>
    <w:p w14:paraId="2F8C61EE" w14:textId="77777777" w:rsidR="003D74AA" w:rsidRDefault="001E420A">
      <w:r>
        <w:rPr>
          <w:rStyle w:val="contentfont"/>
        </w:rPr>
        <w:t>李克强主持召开国务院振兴东北地区等老工业基地领导小组会议，会议讨论通过了东北全面振兴“十四五”实施方案、辽宁沿海经济带高质量发展规划和东北振兴专项转移支付资金管理办法。李克强指出，要加快东北地区产业结构优化升级。加大对农业的支持，把国家粮食基地建设与新型城镇化结合起来，大力发展现代农业。</w:t>
      </w:r>
    </w:p>
    <w:p w14:paraId="3795C13A" w14:textId="77777777" w:rsidR="003D74AA" w:rsidRDefault="003D74AA"/>
    <w:p w14:paraId="072298C7" w14:textId="77777777" w:rsidR="003D74AA" w:rsidRDefault="001E420A">
      <w:r>
        <w:rPr>
          <w:rStyle w:val="contentfont"/>
        </w:rPr>
        <w:t>2. 贺一诚：横琴粤澳深度合作区将重点推动大健康、现代金融等产业发展</w:t>
      </w:r>
    </w:p>
    <w:p w14:paraId="554BC170" w14:textId="77777777" w:rsidR="003D74AA" w:rsidRDefault="003D74AA"/>
    <w:p w14:paraId="5648D9E6" w14:textId="77777777" w:rsidR="003D74AA" w:rsidRDefault="001E420A">
      <w:r>
        <w:rPr>
          <w:rStyle w:val="contentfont"/>
        </w:rPr>
        <w:t>澳门特区行政长官贺一诚表示，建设横琴粤澳深度合作区的核心任务是促进澳门经济适度多元发展，通过大力发展新技术、新产业、新业态、新模式，为澳门经济发展提供新机遇。未来，合作区重点推动以中医药研发制造为切入点的大健康、现代金融、高新技术、会展商贸和文旅体育等产业发展。</w:t>
      </w:r>
    </w:p>
    <w:p w14:paraId="43DC4231" w14:textId="77777777" w:rsidR="003D74AA" w:rsidRDefault="003D74AA"/>
    <w:p w14:paraId="73E43261" w14:textId="77777777" w:rsidR="003D74AA" w:rsidRDefault="001E420A">
      <w:r>
        <w:rPr>
          <w:rStyle w:val="contentfont"/>
        </w:rPr>
        <w:t>3. 工信部：联合相关部门加快建立健全汽车碳排放标准体系建设</w:t>
      </w:r>
    </w:p>
    <w:p w14:paraId="146DB89D" w14:textId="77777777" w:rsidR="003D74AA" w:rsidRDefault="003D74AA"/>
    <w:p w14:paraId="50501ECC" w14:textId="77777777" w:rsidR="003D74AA" w:rsidRDefault="001E420A">
      <w:r>
        <w:rPr>
          <w:rStyle w:val="contentfont"/>
        </w:rPr>
        <w:t>工信部将探索建立包括汽车整车、重点零部件、车用材料、燃料、资源综合利用等在内的全生命周期碳排放标准体系；持续优化节能税收管理，加大新能源汽车推广力度，同步推进绿色工厂、绿色供应链和绿色设计产品，推进汽车全产业链、全生命周期绿色低碳发展，为交通领域实现碳达峰、碳中和目标作出积极贡献。</w:t>
      </w:r>
    </w:p>
    <w:p w14:paraId="2CBA680E" w14:textId="77777777" w:rsidR="003D74AA" w:rsidRDefault="003D74AA"/>
    <w:p w14:paraId="0636A2CD" w14:textId="77777777" w:rsidR="003D74AA" w:rsidRDefault="001E420A">
      <w:r>
        <w:rPr>
          <w:rStyle w:val="contentfont"/>
        </w:rPr>
        <w:t>4. 交通运输部：截至2020年底 我国高速公路通车里程16.10万公里稳居世界第一</w:t>
      </w:r>
    </w:p>
    <w:p w14:paraId="79105169" w14:textId="77777777" w:rsidR="003D74AA" w:rsidRDefault="003D74AA"/>
    <w:p w14:paraId="0210192B" w14:textId="77777777" w:rsidR="003D74AA" w:rsidRDefault="001E420A">
      <w:r>
        <w:rPr>
          <w:rStyle w:val="contentfont"/>
        </w:rPr>
        <w:t>截至2020年底，铁路营业里程达到14.6万公里，其中高速铁路营业里程3.8万公里，高速铁路对百万人口以上城市覆盖率超过95%；全国公路通车总里程达519.81万公里，其中高速公路通车里程16.10万公里，稳居世界第一；高速公路对20万以上人口城市覆盖率超过98%。</w:t>
      </w:r>
    </w:p>
    <w:p w14:paraId="3EA22903" w14:textId="77777777" w:rsidR="003D74AA" w:rsidRDefault="003D74AA"/>
    <w:p w14:paraId="6E0C403D" w14:textId="77777777" w:rsidR="003D74AA" w:rsidRDefault="001E420A">
      <w:r>
        <w:rPr>
          <w:rStyle w:val="contentfont"/>
        </w:rPr>
        <w:t>5. 国家邮政局：中国邮政位列世界邮政企业的第2位</w:t>
      </w:r>
    </w:p>
    <w:p w14:paraId="6709676F" w14:textId="77777777" w:rsidR="003D74AA" w:rsidRDefault="003D74AA"/>
    <w:p w14:paraId="6ED1F027" w14:textId="77777777" w:rsidR="003D74AA" w:rsidRDefault="001E420A">
      <w:r>
        <w:rPr>
          <w:rStyle w:val="contentfont"/>
        </w:rPr>
        <w:t>国家邮政局局长马军胜介绍，目前，我国与小康社会相适应的现代邮政业已全面建成。中国邮政世界500强的的排位从2012年的258位跃升到去年的74位，位列世界邮政企业的第2位，培育出了3家年业务收入超千亿元、4家年业务收入超500亿元的大型快递企业集团，8家快递企业已经成功改制上市。</w:t>
      </w:r>
    </w:p>
    <w:p w14:paraId="06F6F86A" w14:textId="77777777" w:rsidR="003D74AA" w:rsidRDefault="003D74AA"/>
    <w:p w14:paraId="4BA4B1E1" w14:textId="77777777" w:rsidR="003D74AA" w:rsidRDefault="001E420A">
      <w:r>
        <w:rPr>
          <w:rStyle w:val="contentfont"/>
        </w:rPr>
        <w:t>6. 中汽协：8月上中旬11家重点企业汽车生产完成70.7万辆</w:t>
      </w:r>
    </w:p>
    <w:p w14:paraId="0848E77F" w14:textId="77777777" w:rsidR="003D74AA" w:rsidRDefault="003D74AA"/>
    <w:p w14:paraId="6FE5B60C" w14:textId="77777777" w:rsidR="003D74AA" w:rsidRDefault="001E420A">
      <w:r>
        <w:rPr>
          <w:rStyle w:val="contentfont"/>
        </w:rPr>
        <w:t>中国汽车工业协会根据行业内11家汽车重点企业的旬报数据整理显示，2021年8月上中旬，11家重点企业汽车生产完成70.7万辆，同比下降34.3%。其中，乘用车生产同比下降28.9%；商用车生产同比下降44.1%。</w:t>
      </w:r>
    </w:p>
    <w:p w14:paraId="5A85CC11" w14:textId="77777777" w:rsidR="003D74AA" w:rsidRDefault="003D74AA"/>
    <w:p w14:paraId="59F27C9E" w14:textId="77777777" w:rsidR="003D74AA" w:rsidRDefault="001E420A">
      <w:r>
        <w:rPr>
          <w:rStyle w:val="contentfont"/>
        </w:rPr>
        <w:t>7. 硅料价格大幅上涨  满产满销</w:t>
      </w:r>
    </w:p>
    <w:p w14:paraId="46A3AE70" w14:textId="77777777" w:rsidR="003D74AA" w:rsidRDefault="003D74AA"/>
    <w:p w14:paraId="1067CDE4" w14:textId="77777777" w:rsidR="003D74AA" w:rsidRDefault="001E420A">
      <w:r>
        <w:rPr>
          <w:rStyle w:val="contentfont"/>
        </w:rPr>
        <w:t>今年以来，硅料价格从每吨8万元左右的价格，涨到了每吨20万元以上，涨幅高达150%。走进目前全球最大的硅料生产企业，所有生产线正在全速生产。负责人表示，目前他们的年产能是8万吨。今年上半年，他们企业的产能利用率达到126.50%，实现产量5.06万吨。尽管生产线一直在超负荷生产，在产品库房，记者却发现，大部分的库位都是空的。工作人员告诉记者，仅有的400多吨硅料库存，也要马上发走。企业负责人告诉记者，“现在企业没有库存，真正做到满产满销。”</w:t>
      </w:r>
    </w:p>
    <w:p w14:paraId="79525713" w14:textId="77777777" w:rsidR="003D74AA" w:rsidRDefault="003D74AA"/>
    <w:p w14:paraId="66E37D65" w14:textId="77777777" w:rsidR="003D74AA" w:rsidRDefault="00B805F3">
      <w:hyperlink w:anchor="MyCatalogue" w:history="1">
        <w:r w:rsidR="001E420A">
          <w:rPr>
            <w:rStyle w:val="gotoCatalogue"/>
          </w:rPr>
          <w:t>返回目录</w:t>
        </w:r>
      </w:hyperlink>
      <w:r w:rsidR="001E420A">
        <w:br w:type="page"/>
      </w:r>
    </w:p>
    <w:p w14:paraId="404E7185" w14:textId="77777777" w:rsidR="003D74AA" w:rsidRDefault="001E420A">
      <w:r>
        <w:rPr>
          <w:rFonts w:eastAsia="Microsoft JhengHei"/>
        </w:rPr>
        <w:t xml:space="preserve"> | 2021-08-25 | </w:t>
      </w:r>
      <w:hyperlink r:id="rId99" w:history="1">
        <w:r>
          <w:rPr>
            <w:rFonts w:eastAsia="Microsoft JhengHei"/>
          </w:rPr>
          <w:t>证券之星</w:t>
        </w:r>
      </w:hyperlink>
      <w:r>
        <w:t xml:space="preserve"> | </w:t>
      </w:r>
    </w:p>
    <w:p w14:paraId="1C65CF63" w14:textId="77777777" w:rsidR="003D74AA" w:rsidRDefault="00B805F3">
      <w:hyperlink r:id="rId100" w:history="1">
        <w:r w:rsidR="001E420A">
          <w:rPr>
            <w:rStyle w:val="linkstyle"/>
          </w:rPr>
          <w:t>https://stock.stockstar.com/SS2021082500001041.shtml</w:t>
        </w:r>
      </w:hyperlink>
    </w:p>
    <w:p w14:paraId="08D1DB2A" w14:textId="77777777" w:rsidR="003D74AA" w:rsidRDefault="003D74AA"/>
    <w:p w14:paraId="75D197B2" w14:textId="77777777" w:rsidR="003D74AA" w:rsidRDefault="001E420A">
      <w:pPr>
        <w:pStyle w:val="2"/>
      </w:pPr>
      <w:bookmarkStart w:id="415" w:name="_Toc46"/>
      <w:r>
        <w:t>中概股疯涨，互联网六巨头市值单日暴涨超万亿【证券之星】</w:t>
      </w:r>
      <w:bookmarkEnd w:id="415"/>
    </w:p>
    <w:p w14:paraId="04B585C6" w14:textId="77777777" w:rsidR="003D74AA" w:rsidRDefault="003D74AA"/>
    <w:p w14:paraId="42D9A504" w14:textId="77777777" w:rsidR="003D74AA" w:rsidRDefault="001E420A">
      <w:r>
        <w:rPr>
          <w:rStyle w:val="contentfont"/>
        </w:rPr>
        <w:t>(原标题：历史性一天！10000亿暴涨：中国互联网巨头彻底沸腾了！刚刚，拼多多暴涨16%，中概股集体疯涨…)</w:t>
      </w:r>
    </w:p>
    <w:p w14:paraId="329C6B1D" w14:textId="77777777" w:rsidR="003D74AA" w:rsidRDefault="003D74AA"/>
    <w:p w14:paraId="35C5F726" w14:textId="77777777" w:rsidR="003D74AA" w:rsidRDefault="001E420A">
      <w:r>
        <w:rPr>
          <w:rStyle w:val="contentfont"/>
        </w:rPr>
        <w:t>中国互联网巨头们集体回来了！阴跌大半年，8月24日，各大科技巨头轮番大涨，白天港股涨完，晚上美股继续涨。</w:t>
      </w:r>
    </w:p>
    <w:p w14:paraId="06A74ED1" w14:textId="77777777" w:rsidR="003D74AA" w:rsidRDefault="003D74AA"/>
    <w:p w14:paraId="5B874B84" w14:textId="77777777" w:rsidR="003D74AA" w:rsidRDefault="001E420A">
      <w:r>
        <w:rPr>
          <w:rStyle w:val="contentfont"/>
        </w:rPr>
        <w:t>截至记者发稿，中概互联网科技六大巨头：拼多多、腾讯、阿里、美团、京东、百度，市值单日合计激增超10000亿元。</w:t>
      </w:r>
    </w:p>
    <w:p w14:paraId="7068EB81" w14:textId="77777777" w:rsidR="003D74AA" w:rsidRDefault="003D74AA"/>
    <w:p w14:paraId="041FAAEE" w14:textId="77777777" w:rsidR="003D74AA" w:rsidRDefault="001E420A">
      <w:r>
        <w:rPr>
          <w:rStyle w:val="contentfont"/>
        </w:rPr>
        <w:t>拼多多二季报出炉</w:t>
      </w:r>
    </w:p>
    <w:p w14:paraId="4DED11B3" w14:textId="77777777" w:rsidR="003D74AA" w:rsidRDefault="003D74AA"/>
    <w:p w14:paraId="1ACCE46F" w14:textId="77777777" w:rsidR="003D74AA" w:rsidRDefault="001E420A">
      <w:r>
        <w:rPr>
          <w:rStyle w:val="contentfont"/>
        </w:rPr>
        <w:t>大涨超16%</w:t>
      </w:r>
    </w:p>
    <w:p w14:paraId="41643916" w14:textId="77777777" w:rsidR="003D74AA" w:rsidRDefault="003D74AA"/>
    <w:p w14:paraId="3CEED4C3" w14:textId="77777777" w:rsidR="003D74AA" w:rsidRDefault="001E420A">
      <w:r>
        <w:rPr>
          <w:rStyle w:val="contentfont"/>
        </w:rPr>
        <w:t>阴跌大半年，股价腰斩之后，8月24日，拼多多发布了2021年第二季度财报。财报显示，单季用户数增长放缓了：拼多多单季新增2610万，年活跃买家数8.499亿。</w:t>
      </w:r>
    </w:p>
    <w:p w14:paraId="31651987" w14:textId="77777777" w:rsidR="003D74AA" w:rsidRDefault="003D74AA"/>
    <w:p w14:paraId="0E911DF9" w14:textId="77777777" w:rsidR="003D74AA" w:rsidRDefault="001E420A">
      <w:r>
        <w:rPr>
          <w:rStyle w:val="contentfont"/>
        </w:rPr>
        <w:t>营收方面，拼多多二季度营收230亿元，同比增长89%；净利润为24亿元，扭亏为盈。</w:t>
      </w:r>
    </w:p>
    <w:p w14:paraId="70378955" w14:textId="77777777" w:rsidR="003D74AA" w:rsidRDefault="003D74AA"/>
    <w:p w14:paraId="1D9C84B5" w14:textId="77777777" w:rsidR="003D74AA" w:rsidRDefault="001E420A">
      <w:r>
        <w:rPr>
          <w:rStyle w:val="contentfont"/>
        </w:rPr>
        <w:t>消息出来后，晚上，拼多多美股的股价一度暴涨超18%。截至记者发稿，拼多多仍涨超16%，股价超94美元，市值激增近200亿美元(近1300亿元人民币)至1183亿美元。</w:t>
      </w:r>
    </w:p>
    <w:p w14:paraId="189BCCED" w14:textId="77777777" w:rsidR="003D74AA" w:rsidRDefault="003D74AA"/>
    <w:p w14:paraId="2C116A47" w14:textId="77777777" w:rsidR="003D74AA" w:rsidRDefault="001E420A">
      <w:r>
        <w:rPr>
          <w:rStyle w:val="contentfont"/>
        </w:rPr>
        <w:t>拼多多、腾讯、阿里、美团</w:t>
      </w:r>
    </w:p>
    <w:p w14:paraId="3326F8E4" w14:textId="77777777" w:rsidR="003D74AA" w:rsidRDefault="003D74AA"/>
    <w:p w14:paraId="79270729" w14:textId="77777777" w:rsidR="003D74AA" w:rsidRDefault="001E420A">
      <w:r>
        <w:rPr>
          <w:rStyle w:val="contentfont"/>
        </w:rPr>
        <w:t>百度、京东六巨头单日暴涨超10000亿</w:t>
      </w:r>
    </w:p>
    <w:p w14:paraId="694AA2E8" w14:textId="77777777" w:rsidR="003D74AA" w:rsidRDefault="003D74AA"/>
    <w:p w14:paraId="6F589796" w14:textId="77777777" w:rsidR="003D74AA" w:rsidRDefault="001E420A">
      <w:r>
        <w:rPr>
          <w:rStyle w:val="contentfont"/>
        </w:rPr>
        <w:t>而在白天港股恒生科技已经提前迎来暴动！各大互联网巨头集体沸腾了，指数涨超7%。</w:t>
      </w:r>
    </w:p>
    <w:p w14:paraId="34BC589E" w14:textId="77777777" w:rsidR="003D74AA" w:rsidRDefault="003D74AA"/>
    <w:p w14:paraId="38A07A71" w14:textId="77777777" w:rsidR="003D74AA" w:rsidRDefault="001E420A">
      <w:r>
        <w:rPr>
          <w:rStyle w:val="contentfont"/>
        </w:rPr>
        <w:t>其中，京东大涨近15%，市值激增1300亿港元。</w:t>
      </w:r>
    </w:p>
    <w:p w14:paraId="7F86211B" w14:textId="77777777" w:rsidR="003D74AA" w:rsidRDefault="003D74AA"/>
    <w:p w14:paraId="57B103C4" w14:textId="77777777" w:rsidR="003D74AA" w:rsidRDefault="001E420A">
      <w:r>
        <w:rPr>
          <w:rStyle w:val="contentfont"/>
        </w:rPr>
        <w:t>阿里收涨9.47%，市值激增超3400亿港元。</w:t>
      </w:r>
    </w:p>
    <w:p w14:paraId="3CEA52E4" w14:textId="77777777" w:rsidR="003D74AA" w:rsidRDefault="003D74AA"/>
    <w:p w14:paraId="047AC2C2" w14:textId="77777777" w:rsidR="003D74AA" w:rsidRDefault="001E420A">
      <w:r>
        <w:rPr>
          <w:rStyle w:val="contentfont"/>
        </w:rPr>
        <w:t>腾讯收涨8.81%，市值激增超3600亿港元。</w:t>
      </w:r>
    </w:p>
    <w:p w14:paraId="748E3C5A" w14:textId="77777777" w:rsidR="003D74AA" w:rsidRDefault="003D74AA"/>
    <w:p w14:paraId="0FAE4B86" w14:textId="77777777" w:rsidR="003D74AA" w:rsidRDefault="001E420A">
      <w:r>
        <w:rPr>
          <w:rStyle w:val="contentfont"/>
        </w:rPr>
        <w:t>美团则收涨13.51%，市值激增超1800亿港元。</w:t>
      </w:r>
    </w:p>
    <w:p w14:paraId="2C940CDA" w14:textId="77777777" w:rsidR="003D74AA" w:rsidRDefault="003D74AA"/>
    <w:p w14:paraId="46BDD160" w14:textId="77777777" w:rsidR="003D74AA" w:rsidRDefault="001E420A">
      <w:r>
        <w:rPr>
          <w:rStyle w:val="contentfont"/>
        </w:rPr>
        <w:t>百度则大涨8.62%，市值激增超350亿港元。</w:t>
      </w:r>
    </w:p>
    <w:p w14:paraId="7B1622F8" w14:textId="77777777" w:rsidR="003D74AA" w:rsidRDefault="003D74AA"/>
    <w:p w14:paraId="1B486ECB" w14:textId="77777777" w:rsidR="003D74AA" w:rsidRDefault="001E420A">
      <w:r>
        <w:rPr>
          <w:rStyle w:val="contentfont"/>
        </w:rPr>
        <w:t>如今，再加上拼多多暴涨近1300亿元，六大中国互联网巨头单日市值激增合计超10000亿元。</w:t>
      </w:r>
    </w:p>
    <w:p w14:paraId="44CF2E66" w14:textId="77777777" w:rsidR="003D74AA" w:rsidRDefault="003D74AA"/>
    <w:p w14:paraId="5B33D1ED" w14:textId="77777777" w:rsidR="003D74AA" w:rsidRDefault="001E420A">
      <w:r>
        <w:rPr>
          <w:rStyle w:val="contentfont"/>
        </w:rPr>
        <w:t>中概股集体沸腾</w:t>
      </w:r>
    </w:p>
    <w:p w14:paraId="6E0946E3" w14:textId="77777777" w:rsidR="003D74AA" w:rsidRDefault="003D74AA"/>
    <w:p w14:paraId="74F171D7" w14:textId="77777777" w:rsidR="003D74AA" w:rsidRDefault="001E420A">
      <w:r>
        <w:rPr>
          <w:rStyle w:val="contentfont"/>
        </w:rPr>
        <w:t>贝壳、新东方、富途等涨超10%</w:t>
      </w:r>
    </w:p>
    <w:p w14:paraId="6DA93D37" w14:textId="77777777" w:rsidR="003D74AA" w:rsidRDefault="003D74AA"/>
    <w:p w14:paraId="109E476B" w14:textId="77777777" w:rsidR="003D74AA" w:rsidRDefault="001E420A">
      <w:r>
        <w:rPr>
          <w:rStyle w:val="contentfont"/>
        </w:rPr>
        <w:t>拼多多的领涨下，中概股集体沸腾了。</w:t>
      </w:r>
    </w:p>
    <w:p w14:paraId="23267EA8" w14:textId="77777777" w:rsidR="003D74AA" w:rsidRDefault="003D74AA"/>
    <w:p w14:paraId="16D5C202" w14:textId="77777777" w:rsidR="003D74AA" w:rsidRDefault="001E420A">
      <w:r>
        <w:rPr>
          <w:rStyle w:val="contentfont"/>
        </w:rPr>
        <w:t>教育股涨幅靠前，新东方涨超18%，高途涨超16%。此外，腾讯音乐、富途、boss直聘、唯品会等纷纷也涨超10%。</w:t>
      </w:r>
    </w:p>
    <w:p w14:paraId="21808B70" w14:textId="77777777" w:rsidR="003D74AA" w:rsidRDefault="003D74AA"/>
    <w:p w14:paraId="5B7210D1" w14:textId="77777777" w:rsidR="003D74AA" w:rsidRDefault="001E420A">
      <w:r>
        <w:rPr>
          <w:rStyle w:val="contentfont"/>
        </w:rPr>
        <w:t>拼多多营收增长89%至230亿元</w:t>
      </w:r>
    </w:p>
    <w:p w14:paraId="41FC068E" w14:textId="77777777" w:rsidR="003D74AA" w:rsidRDefault="003D74AA"/>
    <w:p w14:paraId="7C944D40" w14:textId="77777777" w:rsidR="003D74AA" w:rsidRDefault="001E420A">
      <w:r>
        <w:rPr>
          <w:rStyle w:val="contentfont"/>
        </w:rPr>
        <w:t>净利24亿扭亏为盈</w:t>
      </w:r>
    </w:p>
    <w:p w14:paraId="60647E05" w14:textId="77777777" w:rsidR="003D74AA" w:rsidRDefault="003D74AA"/>
    <w:p w14:paraId="0A4363B5" w14:textId="77777777" w:rsidR="003D74AA" w:rsidRDefault="001E420A">
      <w:r>
        <w:rPr>
          <w:rStyle w:val="contentfont"/>
        </w:rPr>
        <w:t>那么，具体来看看，拼多多最新财报如何。</w:t>
      </w:r>
    </w:p>
    <w:p w14:paraId="5654BAB8" w14:textId="77777777" w:rsidR="003D74AA" w:rsidRDefault="003D74AA"/>
    <w:p w14:paraId="0B8C05E1" w14:textId="77777777" w:rsidR="003D74AA" w:rsidRDefault="001E420A">
      <w:r>
        <w:rPr>
          <w:rStyle w:val="contentfont"/>
        </w:rPr>
        <w:t>1.单季用户新增2610万，年活跃买家达8.499亿</w:t>
      </w:r>
    </w:p>
    <w:p w14:paraId="15CA44D5" w14:textId="77777777" w:rsidR="003D74AA" w:rsidRDefault="003D74AA"/>
    <w:p w14:paraId="0BBF6CC9" w14:textId="77777777" w:rsidR="003D74AA" w:rsidRDefault="001E420A">
      <w:r>
        <w:rPr>
          <w:rStyle w:val="contentfont"/>
        </w:rPr>
        <w:t>财报显示，截至2021年6月30日的过去12个月中，拼多多平台年活跃买家数达到8.499亿，较上一季度新增2610万用户，用户数增长较上一季度显著放缓。</w:t>
      </w:r>
    </w:p>
    <w:p w14:paraId="49BD007C" w14:textId="77777777" w:rsidR="003D74AA" w:rsidRDefault="003D74AA"/>
    <w:p w14:paraId="72C867FD" w14:textId="77777777" w:rsidR="003D74AA" w:rsidRDefault="001E420A">
      <w:r>
        <w:rPr>
          <w:rStyle w:val="contentfont"/>
        </w:rPr>
        <w:t>而第二季度，京东、</w:t>
      </w:r>
      <w:r>
        <w:rPr>
          <w:rStyle w:val="bcontentfont"/>
        </w:rPr>
        <w:t>阿里巴巴</w:t>
      </w:r>
      <w:r>
        <w:rPr>
          <w:rStyle w:val="contentfont"/>
        </w:rPr>
        <w:t>的单季年度活跃用户则分别新增 3200 万、1700 万，京东首度单季新增用户最多。 但年活跃买家数仍是拼多多位居首位。</w:t>
      </w:r>
    </w:p>
    <w:p w14:paraId="0D4A580A" w14:textId="77777777" w:rsidR="003D74AA" w:rsidRDefault="003D74AA"/>
    <w:p w14:paraId="7820264F" w14:textId="77777777" w:rsidR="003D74AA" w:rsidRDefault="001E420A">
      <w:r>
        <w:rPr>
          <w:rStyle w:val="contentfont"/>
        </w:rPr>
        <w:t>同时，拼多多APP平均月活跃用户数达7.385亿，同比增长30%，占年活跃买家数的87%。</w:t>
      </w:r>
    </w:p>
    <w:p w14:paraId="046AAB20" w14:textId="77777777" w:rsidR="003D74AA" w:rsidRDefault="003D74AA"/>
    <w:p w14:paraId="0B339902" w14:textId="77777777" w:rsidR="003D74AA" w:rsidRDefault="001E420A">
      <w:r>
        <w:rPr>
          <w:rStyle w:val="contentfont"/>
        </w:rPr>
        <w:t>2.营收230亿元</w:t>
      </w:r>
    </w:p>
    <w:p w14:paraId="5581A5E9" w14:textId="77777777" w:rsidR="003D74AA" w:rsidRDefault="003D74AA"/>
    <w:p w14:paraId="69C6C0B8" w14:textId="77777777" w:rsidR="003D74AA" w:rsidRDefault="001E420A">
      <w:r>
        <w:rPr>
          <w:rStyle w:val="contentfont"/>
        </w:rPr>
        <w:t>在营收方面，今年第二季度，拼多多实现营收230亿元，较上一年同比增长89%，但不及市场预期的267亿元。</w:t>
      </w:r>
    </w:p>
    <w:p w14:paraId="08DC5453" w14:textId="77777777" w:rsidR="003D74AA" w:rsidRDefault="003D74AA"/>
    <w:p w14:paraId="079BA2D6" w14:textId="77777777" w:rsidR="003D74AA" w:rsidRDefault="001E420A">
      <w:r>
        <w:rPr>
          <w:rStyle w:val="contentfont"/>
        </w:rPr>
        <w:t>具体业务方面，报告期内拼多多来自在线营销服务和其他方面的收入为180.8亿元，同比增长64%；交易服务收入30.076亿元，同比增长164%；商品销售收入为19.582亿元。</w:t>
      </w:r>
    </w:p>
    <w:p w14:paraId="78C2A56F" w14:textId="77777777" w:rsidR="003D74AA" w:rsidRDefault="003D74AA"/>
    <w:p w14:paraId="5E518E48" w14:textId="77777777" w:rsidR="003D74AA" w:rsidRDefault="001E420A">
      <w:r>
        <w:rPr>
          <w:rStyle w:val="contentfont"/>
        </w:rPr>
        <w:t>3.扭亏为盈，净利24亿元</w:t>
      </w:r>
    </w:p>
    <w:p w14:paraId="79CC3CD7" w14:textId="77777777" w:rsidR="003D74AA" w:rsidRDefault="003D74AA"/>
    <w:p w14:paraId="2B46F865" w14:textId="77777777" w:rsidR="003D74AA" w:rsidRDefault="001E420A">
      <w:r>
        <w:rPr>
          <w:rStyle w:val="contentfont"/>
        </w:rPr>
        <w:t>按美国通用会计准则，本季度的运营利润为20亿元，归属于普通股股东的净利润为24亿元，扭亏为盈，去年同期亏损8.993亿元。</w:t>
      </w:r>
    </w:p>
    <w:p w14:paraId="5CB410EF" w14:textId="77777777" w:rsidR="003D74AA" w:rsidRDefault="003D74AA"/>
    <w:p w14:paraId="02FA7D4A" w14:textId="77777777" w:rsidR="003D74AA" w:rsidRDefault="001E420A">
      <w:r>
        <w:rPr>
          <w:rStyle w:val="contentfont"/>
        </w:rPr>
        <w:t>4.销售和推广费104亿，研发投入23亿</w:t>
      </w:r>
    </w:p>
    <w:p w14:paraId="5EA538E7" w14:textId="77777777" w:rsidR="003D74AA" w:rsidRDefault="003D74AA"/>
    <w:p w14:paraId="0384D888" w14:textId="77777777" w:rsidR="003D74AA" w:rsidRDefault="001E420A">
      <w:r>
        <w:rPr>
          <w:rStyle w:val="contentfont"/>
        </w:rPr>
        <w:t>投入方面，销售和市场推广费仍然是大头。</w:t>
      </w:r>
    </w:p>
    <w:p w14:paraId="1A737F06" w14:textId="77777777" w:rsidR="003D74AA" w:rsidRDefault="003D74AA"/>
    <w:p w14:paraId="5BDCC3B3" w14:textId="77777777" w:rsidR="003D74AA" w:rsidRDefault="001E420A">
      <w:r>
        <w:rPr>
          <w:rStyle w:val="contentfont"/>
        </w:rPr>
        <w:t>数据显示，为了满足用户对实惠商品的消费需求，拼多多本季度继续保持了对全品类商品的补贴力度。财报显示，平台用于销售与市场推广费用为104亿元，较去年同期的91亿元，增长14%；但较一季度的130亿减少20多亿元。</w:t>
      </w:r>
    </w:p>
    <w:p w14:paraId="3F4C7E8C" w14:textId="77777777" w:rsidR="003D74AA" w:rsidRDefault="003D74AA"/>
    <w:p w14:paraId="749F9680" w14:textId="77777777" w:rsidR="003D74AA" w:rsidRDefault="001E420A">
      <w:r>
        <w:rPr>
          <w:rStyle w:val="contentfont"/>
        </w:rPr>
        <w:t>二季度，拼多多继续加大了在研发领域的投入，研发费用为人民币23亿元，较2020年同期的人民币17亿元，同比增长40%。</w:t>
      </w:r>
    </w:p>
    <w:p w14:paraId="295D9DF1" w14:textId="77777777" w:rsidR="003D74AA" w:rsidRDefault="003D74AA"/>
    <w:p w14:paraId="078100B1" w14:textId="77777777" w:rsidR="003D74AA" w:rsidRDefault="001E420A">
      <w:r>
        <w:rPr>
          <w:rStyle w:val="contentfont"/>
        </w:rPr>
        <w:t>为了让更多实惠新鲜的精品农货直连用户餐桌，拼多多还加大了对农产品冷链物流、仓储配送等供应链体系的建设。财报显示，本季度的营业成本达到79亿元，同比增长197%，其中部分投入主要来自配送和仓储费用的增加。</w:t>
      </w:r>
    </w:p>
    <w:p w14:paraId="7B044D7B" w14:textId="77777777" w:rsidR="003D74AA" w:rsidRDefault="003D74AA"/>
    <w:p w14:paraId="6F1D56F3" w14:textId="77777777" w:rsidR="003D74AA" w:rsidRDefault="001E420A">
      <w:r>
        <w:rPr>
          <w:rStyle w:val="contentfont"/>
        </w:rPr>
        <w:t>设立“百亿农研专项”</w:t>
      </w:r>
    </w:p>
    <w:p w14:paraId="539D9E70" w14:textId="77777777" w:rsidR="003D74AA" w:rsidRDefault="003D74AA"/>
    <w:p w14:paraId="60D419C2" w14:textId="77777777" w:rsidR="003D74AA" w:rsidRDefault="001E420A">
      <w:r>
        <w:rPr>
          <w:rStyle w:val="contentfont"/>
        </w:rPr>
        <w:t>继续对农产品实行零佣金</w:t>
      </w:r>
    </w:p>
    <w:p w14:paraId="43ED16F8" w14:textId="77777777" w:rsidR="003D74AA" w:rsidRDefault="003D74AA"/>
    <w:p w14:paraId="79970CB8" w14:textId="77777777" w:rsidR="003D74AA" w:rsidRDefault="001E420A">
      <w:r>
        <w:rPr>
          <w:rStyle w:val="contentfont"/>
        </w:rPr>
        <w:t>此外，拼多多表示将继续实行农产品“零佣金”政策，以帮助农民建立更具弹性、效率和盈利能力的生意，带动农户增产增收。</w:t>
      </w:r>
    </w:p>
    <w:p w14:paraId="32CFECE0" w14:textId="77777777" w:rsidR="003D74AA" w:rsidRDefault="003D74AA"/>
    <w:p w14:paraId="6DBF14EE" w14:textId="77777777" w:rsidR="003D74AA" w:rsidRDefault="001E420A">
      <w:r>
        <w:rPr>
          <w:rStyle w:val="contentfont"/>
        </w:rPr>
        <w:t>在农业领域的持续投入下，涉农产品成为平台增长最快的品类。今年上半年，拼多多农(副)产品订单量同比增长431%，单品销量超过10万单的农(副)产品超过4000款，同比增长超过490%。</w:t>
      </w:r>
    </w:p>
    <w:p w14:paraId="5692DA35" w14:textId="77777777" w:rsidR="003D74AA" w:rsidRDefault="003D74AA"/>
    <w:p w14:paraId="5ACA04E2" w14:textId="77777777" w:rsidR="003D74AA" w:rsidRDefault="001E420A">
      <w:r>
        <w:rPr>
          <w:rStyle w:val="contentfont"/>
        </w:rPr>
        <w:t>值得注意的是，在财报发布的同一天，拼多多同时设立了“百亿农研专项”。据了解，该专项不以商业价值和盈利为目的，旨在面向农业及乡村的重大需求，不以商业价值和盈利为目的，致力于推动农业科技进步，科技普惠，以农业科技工作者和劳动者进一步有动力和获得感为目标。</w:t>
      </w:r>
    </w:p>
    <w:p w14:paraId="132A45F2" w14:textId="77777777" w:rsidR="003D74AA" w:rsidRDefault="003D74AA"/>
    <w:p w14:paraId="57CA0158" w14:textId="77777777" w:rsidR="003D74AA" w:rsidRDefault="001E420A">
      <w:r>
        <w:rPr>
          <w:rStyle w:val="contentfont"/>
        </w:rPr>
        <w:t>据了解，“百亿农研专项” 虽然将显著影响股东的短期每股盈利，但已通过董事会的批准，并由拼多多董事长兼CEO陈磊担任项目一号位。此外，本季度及未来几个季度可能有的利润，均将优先投入至该项目，直至满足100亿总额。</w:t>
      </w:r>
    </w:p>
    <w:p w14:paraId="7BA28227" w14:textId="77777777" w:rsidR="003D74AA" w:rsidRDefault="003D74AA"/>
    <w:p w14:paraId="246815AB" w14:textId="77777777" w:rsidR="003D74AA" w:rsidRDefault="001E420A">
      <w:r>
        <w:rPr>
          <w:rStyle w:val="contentfont"/>
        </w:rPr>
        <w:t>“拼多多的今天离不开所有用户和合作伙伴的支持和信任，因此我们也一直在探索回馈社会的方式。”陈磊表示，农业和农产品触及所有人的日常生活，同时也是一个相对数字化率较低的领域，我们团队中的很多成员都是技术出身，我们希望通过设立“百亿农研专项基金”，用技术的方式为农业现代化和农村振兴贡献力量。</w:t>
      </w:r>
    </w:p>
    <w:p w14:paraId="48141291" w14:textId="77777777" w:rsidR="003D74AA" w:rsidRDefault="003D74AA"/>
    <w:p w14:paraId="45192F86" w14:textId="77777777" w:rsidR="003D74AA" w:rsidRDefault="00B805F3">
      <w:hyperlink w:anchor="MyCatalogue" w:history="1">
        <w:r w:rsidR="001E420A">
          <w:rPr>
            <w:rStyle w:val="gotoCatalogue"/>
          </w:rPr>
          <w:t>返回目录</w:t>
        </w:r>
      </w:hyperlink>
      <w:r w:rsidR="001E420A">
        <w:br w:type="page"/>
      </w:r>
    </w:p>
    <w:p w14:paraId="72410244" w14:textId="77777777" w:rsidR="003D74AA" w:rsidRDefault="001E420A">
      <w:r>
        <w:rPr>
          <w:rFonts w:eastAsia="Microsoft JhengHei"/>
        </w:rPr>
        <w:t xml:space="preserve"> | 2021-08-25 | </w:t>
      </w:r>
      <w:hyperlink r:id="rId101" w:history="1">
        <w:r>
          <w:rPr>
            <w:rFonts w:eastAsia="Microsoft JhengHei"/>
          </w:rPr>
          <w:t>中金在线</w:t>
        </w:r>
      </w:hyperlink>
      <w:r>
        <w:rPr>
          <w:rFonts w:eastAsia="Microsoft JhengHei"/>
        </w:rPr>
        <w:t xml:space="preserve"> | 环球股市 | </w:t>
      </w:r>
    </w:p>
    <w:p w14:paraId="4300DBB2" w14:textId="77777777" w:rsidR="003D74AA" w:rsidRDefault="00B805F3">
      <w:hyperlink r:id="rId102" w:history="1">
        <w:r w:rsidR="001E420A">
          <w:rPr>
            <w:rStyle w:val="linkstyle"/>
          </w:rPr>
          <w:t>http://gold.cnfol.com/huanqiugushi/20210825/29099396.shtml</w:t>
        </w:r>
      </w:hyperlink>
    </w:p>
    <w:p w14:paraId="12F91236" w14:textId="77777777" w:rsidR="003D74AA" w:rsidRDefault="003D74AA"/>
    <w:p w14:paraId="783C4D39" w14:textId="77777777" w:rsidR="003D74AA" w:rsidRDefault="001E420A">
      <w:pPr>
        <w:pStyle w:val="2"/>
      </w:pPr>
      <w:bookmarkStart w:id="416" w:name="_Toc47"/>
      <w:r>
        <w:t>【美股盘中】美股继续高歌之旅！纳指再创历史新高 中概股突然大爆发、背后原因找到了【中金在线】</w:t>
      </w:r>
      <w:bookmarkEnd w:id="416"/>
    </w:p>
    <w:p w14:paraId="3C6B78F8" w14:textId="77777777" w:rsidR="003D74AA" w:rsidRDefault="003D74AA"/>
    <w:p w14:paraId="020CA647" w14:textId="77777777" w:rsidR="003D74AA" w:rsidRDefault="001E420A">
      <w:r>
        <w:rPr>
          <w:rStyle w:val="contentfont"/>
        </w:rPr>
        <w:t>美国监管机构全面批准辉瑞生物技术公司生产的新冠疫苗的消息传出后，美国股市周二(8月24日)继续上涨。</w:t>
      </w:r>
    </w:p>
    <w:p w14:paraId="3A539FA6" w14:textId="77777777" w:rsidR="003D74AA" w:rsidRDefault="003D74AA"/>
    <w:p w14:paraId="35208371" w14:textId="77777777" w:rsidR="003D74AA" w:rsidRDefault="001E420A">
      <w:r>
        <w:rPr>
          <w:rStyle w:val="contentfont"/>
        </w:rPr>
        <w:t>道琼斯指数上涨约85点。标准普尔500指数上涨0.2%，纳斯达克综合指数盘中创下历史新高后上涨0.5%。    (道琼斯指数日线走势图，来源：FX168)</w:t>
      </w:r>
    </w:p>
    <w:p w14:paraId="3B5F5241" w14:textId="77777777" w:rsidR="003D74AA" w:rsidRDefault="003D74AA"/>
    <w:p w14:paraId="52E35709" w14:textId="77777777" w:rsidR="003D74AA" w:rsidRDefault="001E420A">
      <w:r>
        <w:rPr>
          <w:rStyle w:val="contentfont"/>
        </w:rPr>
        <w:t>对经济复苏敏感的股票本周开盘走高，因市场乐观地认为，面对德尔塔病毒变种的蔓延，批准疫苗将为更多授权扫清道路。</w:t>
      </w:r>
    </w:p>
    <w:p w14:paraId="768EE2C9" w14:textId="77777777" w:rsidR="003D74AA" w:rsidRDefault="003D74AA"/>
    <w:p w14:paraId="629F3626" w14:textId="77777777" w:rsidR="003D74AA" w:rsidRDefault="001E420A">
      <w:r>
        <w:rPr>
          <w:rStyle w:val="contentfont"/>
        </w:rPr>
        <w:t>LPL Financial首席市场策略师Ryan Detrick表示，“考虑到近期病例的飙升和一些令人失望的经济数据，这是朝正确方向迈出的又一步，有助于给那些可能仍不愿接种疫苗的人带来信心。”</w:t>
      </w:r>
    </w:p>
    <w:p w14:paraId="10ED36D6" w14:textId="77777777" w:rsidR="003D74AA" w:rsidRDefault="003D74AA"/>
    <w:p w14:paraId="775D59D9" w14:textId="77777777" w:rsidR="003D74AA" w:rsidRDefault="001E420A">
      <w:r>
        <w:rPr>
          <w:rStyle w:val="contentfont"/>
        </w:rPr>
        <w:t>随着投资者对中国监管前景的看法越来越清晰，并买入近期遭受重创的股票，中概股领涨纳斯达克指数。中概教育股强势反弹，高途、新东方涨超21%，好未来教育集团涨15%，网易有道涨11.6%。</w:t>
      </w:r>
    </w:p>
    <w:p w14:paraId="534CDD2E" w14:textId="77777777" w:rsidR="003D74AA" w:rsidRDefault="003D74AA"/>
    <w:p w14:paraId="46CE1796" w14:textId="77777777" w:rsidR="003D74AA" w:rsidRDefault="001E420A">
      <w:r>
        <w:rPr>
          <w:rStyle w:val="contentfont"/>
        </w:rPr>
        <w:t>中国科技股也大幅上涨：拼多多上涨16%，京东和腾讯音乐娱乐上涨13%，滴滴上涨10%。中国科技巨头的一系列积极业绩也增加了看涨情绪。</w:t>
      </w:r>
    </w:p>
    <w:p w14:paraId="6B6BA237" w14:textId="77777777" w:rsidR="003D74AA" w:rsidRDefault="003D74AA"/>
    <w:p w14:paraId="1B3B182F" w14:textId="77777777" w:rsidR="003D74AA" w:rsidRDefault="001E420A">
      <w:r>
        <w:rPr>
          <w:rStyle w:val="contentfont"/>
        </w:rPr>
        <w:t>相关阅读：中概股突然大爆发！京东、</w:t>
      </w:r>
      <w:r>
        <w:rPr>
          <w:rStyle w:val="bcontentfont"/>
        </w:rPr>
        <w:t>阿里巴巴</w:t>
      </w:r>
      <w:r>
        <w:rPr>
          <w:rStyle w:val="contentfont"/>
        </w:rPr>
        <w:t>等中国科技股大涨 “木头姐”大手笔买入京东ADR、眼下恰是逢低买入良机？</w:t>
      </w:r>
    </w:p>
    <w:p w14:paraId="451B94D2" w14:textId="77777777" w:rsidR="003D74AA" w:rsidRDefault="003D74AA"/>
    <w:p w14:paraId="4E291CA5" w14:textId="77777777" w:rsidR="003D74AA" w:rsidRDefault="001E420A">
      <w:r>
        <w:rPr>
          <w:rStyle w:val="contentfont"/>
        </w:rPr>
        <w:t>电商巨头京东在第二季度收益超过市场预期后收盘上涨近15%。周一，伍德(Cathy Wood，又称木头姐)的方舟投资管理公司(Ark Investment Management)也抢购了京东164889份美国存托凭证(ADR)。</w:t>
      </w:r>
    </w:p>
    <w:p w14:paraId="1A3CD669" w14:textId="77777777" w:rsidR="003D74AA" w:rsidRDefault="003D74AA"/>
    <w:p w14:paraId="2AFA4646" w14:textId="77777777" w:rsidR="003D74AA" w:rsidRDefault="001E420A">
      <w:r>
        <w:rPr>
          <w:rStyle w:val="contentfont"/>
        </w:rPr>
        <w:t>上周，以科技股为主的恒生指数跌至熊市区间，较2月中旬的峰值下跌逾20%。此后，基准股指略有回升，但仍比2月份的水平低18%。与此同时，中国的科技巨头已经损失了数十亿美元的价值。</w:t>
      </w:r>
    </w:p>
    <w:p w14:paraId="5E66B3E2" w14:textId="77777777" w:rsidR="003D74AA" w:rsidRDefault="003D74AA"/>
    <w:p w14:paraId="250FD7BE" w14:textId="77777777" w:rsidR="003D74AA" w:rsidRDefault="001E420A">
      <w:r>
        <w:rPr>
          <w:rStyle w:val="contentfont"/>
        </w:rPr>
        <w:t>抛售是由中国日益收紧的监管体制推动的。新的法律迅速出台，随后中国当局进行了惩罚和调查。</w:t>
      </w:r>
    </w:p>
    <w:p w14:paraId="6BD46A6A" w14:textId="77777777" w:rsidR="003D74AA" w:rsidRDefault="003D74AA"/>
    <w:p w14:paraId="4F034EE8" w14:textId="77777777" w:rsidR="003D74AA" w:rsidRDefault="001E420A">
      <w:r>
        <w:rPr>
          <w:rStyle w:val="contentfont"/>
        </w:rPr>
        <w:t>一些投资者可能正在利用股价的大幅下跌，将抛售视为买入良机。</w:t>
      </w:r>
    </w:p>
    <w:p w14:paraId="4CF6F16C" w14:textId="77777777" w:rsidR="003D74AA" w:rsidRDefault="003D74AA"/>
    <w:p w14:paraId="38989F97" w14:textId="77777777" w:rsidR="003D74AA" w:rsidRDefault="001E420A">
      <w:r>
        <w:rPr>
          <w:rStyle w:val="contentfont"/>
        </w:rPr>
        <w:t>“我们的总体观点是，我们更喜欢寻找价值。在亚洲，经历了最近的下跌之后，市场不再像美国那样充满泡沫，”晨星亚洲股票研究主管Lorraine Tan表示。</w:t>
      </w:r>
    </w:p>
    <w:p w14:paraId="522F3826" w14:textId="77777777" w:rsidR="003D74AA" w:rsidRDefault="003D74AA"/>
    <w:p w14:paraId="7889F0E7" w14:textId="77777777" w:rsidR="003D74AA" w:rsidRDefault="001E420A">
      <w:r>
        <w:rPr>
          <w:rStyle w:val="contentfont"/>
        </w:rPr>
        <w:t>电子产品零售商百思买(Best Buy)第二季度营收和净利润超过预期后，该公司股价上涨7%。美国高档连锁百货店诺德斯特龙(Nordstrom)将在收盘后公布收益。</w:t>
      </w:r>
    </w:p>
    <w:p w14:paraId="5EEBCBB9" w14:textId="77777777" w:rsidR="003D74AA" w:rsidRDefault="003D74AA"/>
    <w:p w14:paraId="16F35126" w14:textId="77777777" w:rsidR="003D74AA" w:rsidRDefault="001E420A">
      <w:r>
        <w:rPr>
          <w:rStyle w:val="contentfont"/>
        </w:rPr>
        <w:t>疫苗生产商的股价周二有所回落。辉瑞(Pfizer)和BioNTech分别下跌2%和6%。Moderna股价下跌5%，Trillium Therapeutics股价也小幅下跌0.17%。周一，由于辉瑞将收购该公司的消息，Trillium Therapeutics股价飙升约180%。</w:t>
      </w:r>
    </w:p>
    <w:p w14:paraId="0F7CE996" w14:textId="77777777" w:rsidR="003D74AA" w:rsidRDefault="003D74AA"/>
    <w:p w14:paraId="4619DD9C" w14:textId="77777777" w:rsidR="003D74AA" w:rsidRDefault="001E420A">
      <w:r>
        <w:rPr>
          <w:rStyle w:val="contentfont"/>
        </w:rPr>
        <w:t>旅游类股延续了周一的涨势，航空和邮轮类股周二普遍上涨约3%。赌场运营商拉斯维加斯金沙集团(Las Vegas Sands)和永利度假村(Wynn Resorts)的股价也分别上涨了5%和6%，此前随着中国广东省新冠肺炎疫情前景的改善，澳门放松了旅游限制。广东是澳门赌城的主要客源。</w:t>
      </w:r>
    </w:p>
    <w:p w14:paraId="69577366" w14:textId="77777777" w:rsidR="003D74AA" w:rsidRDefault="003D74AA"/>
    <w:p w14:paraId="5AF30611" w14:textId="77777777" w:rsidR="003D74AA" w:rsidRDefault="001E420A">
      <w:r>
        <w:rPr>
          <w:rStyle w:val="contentfont"/>
        </w:rPr>
        <w:t>标准普尔500指数周一盘中触及纪录高点，收盘上涨0.8%。以科技股为主的纳斯达克综合指数上涨约1.5%，创下历史新高。道琼斯指数周一上涨超过200点。</w:t>
      </w:r>
    </w:p>
    <w:p w14:paraId="383C973D" w14:textId="77777777" w:rsidR="003D74AA" w:rsidRDefault="003D74AA"/>
    <w:p w14:paraId="0782C991" w14:textId="77777777" w:rsidR="003D74AA" w:rsidRDefault="001E420A">
      <w:r>
        <w:rPr>
          <w:rStyle w:val="contentfont"/>
        </w:rPr>
        <w:t>“我们认为主要趋势是更高，”Truist Wealth首席市场策略师Keith Lerne表示。“这次经济扩张才进行了一年左右。经济扩张持续大约五年。而我们刚刚结束的财报季又一次表现非凡。”</w:t>
      </w:r>
    </w:p>
    <w:p w14:paraId="3F7B8150" w14:textId="77777777" w:rsidR="003D74AA" w:rsidRDefault="003D74AA"/>
    <w:p w14:paraId="001CB867" w14:textId="77777777" w:rsidR="003D74AA" w:rsidRDefault="001E420A">
      <w:r>
        <w:rPr>
          <w:rStyle w:val="contentfont"/>
        </w:rPr>
        <w:t>“即使是增长见顶，我们仍认为这将是强劲的增长，”他说，“你看到收益在向前发展，然后你再看看股票和债券的相对比较，它们仍然有吸引力……总的来说，我们认为正确的仓位是增持股票。”</w:t>
      </w:r>
    </w:p>
    <w:p w14:paraId="68DAEED4" w14:textId="77777777" w:rsidR="003D74AA" w:rsidRDefault="003D74AA"/>
    <w:p w14:paraId="320929B0" w14:textId="77777777" w:rsidR="003D74AA" w:rsidRDefault="001E420A">
      <w:r>
        <w:rPr>
          <w:rStyle w:val="contentfont"/>
        </w:rPr>
        <w:t>投资者正关注本周晚些时候的杰克逊霍尔研讨会，预计这将是一个影响市场的事件，各国央行可能会在会上详细阐述其缩减货币刺激计划。美联储已经开始讨论在今年年底前撤回每月1200亿美元的债券购买计划。</w:t>
      </w:r>
    </w:p>
    <w:p w14:paraId="249111AB" w14:textId="77777777" w:rsidR="003D74AA" w:rsidRDefault="003D74AA"/>
    <w:p w14:paraId="6C5F8098" w14:textId="77777777" w:rsidR="003D74AA" w:rsidRDefault="001E420A">
      <w:r>
        <w:rPr>
          <w:rStyle w:val="contentfont"/>
        </w:rPr>
        <w:t>此次峰会将于周四在网上举行，美联储主席鲍威尔将于周五发表演讲。</w:t>
      </w:r>
    </w:p>
    <w:p w14:paraId="26D53F41" w14:textId="77777777" w:rsidR="003D74AA" w:rsidRDefault="003D74AA"/>
    <w:p w14:paraId="5DE87A27" w14:textId="77777777" w:rsidR="003D74AA" w:rsidRDefault="001E420A">
      <w:r>
        <w:rPr>
          <w:rStyle w:val="contentfont"/>
        </w:rPr>
        <w:t>“美联储可能会在9月或11月宣布缩减购债规模，但很可能是缓慢的缩减，不会承诺加息，”Oanda高级市场分析师Edward Moya表示。</w:t>
      </w:r>
    </w:p>
    <w:p w14:paraId="3AA30655" w14:textId="77777777" w:rsidR="003D74AA" w:rsidRDefault="003D74AA"/>
    <w:p w14:paraId="1B36AE64" w14:textId="77777777" w:rsidR="003D74AA" w:rsidRDefault="001E420A">
      <w:r>
        <w:rPr>
          <w:rStyle w:val="contentfont"/>
        </w:rPr>
        <w:t>第二季度财报季即将结束，标准普尔500指数成份股中超过90%的公司已经公布了业绩。根据Refinitiv的数据，标准普尔500指数的收益预计将同比增长94.7%。</w:t>
      </w:r>
    </w:p>
    <w:p w14:paraId="1BCCFF0F" w14:textId="77777777" w:rsidR="003D74AA" w:rsidRDefault="003D74AA"/>
    <w:p w14:paraId="226195ED" w14:textId="77777777" w:rsidR="003D74AA" w:rsidRDefault="00B805F3">
      <w:hyperlink w:anchor="MyCatalogue" w:history="1">
        <w:r w:rsidR="001E420A">
          <w:rPr>
            <w:rStyle w:val="gotoCatalogue"/>
          </w:rPr>
          <w:t>返回目录</w:t>
        </w:r>
      </w:hyperlink>
      <w:r w:rsidR="001E420A">
        <w:br w:type="page"/>
      </w:r>
    </w:p>
    <w:p w14:paraId="14C176C6" w14:textId="77777777" w:rsidR="003D74AA" w:rsidRDefault="001E420A">
      <w:r>
        <w:rPr>
          <w:rFonts w:eastAsia="Microsoft JhengHei"/>
        </w:rPr>
        <w:t xml:space="preserve"> | 2021-08-25 | </w:t>
      </w:r>
      <w:hyperlink r:id="rId103" w:history="1">
        <w:r>
          <w:rPr>
            <w:rFonts w:eastAsia="Microsoft JhengHei"/>
          </w:rPr>
          <w:t>投中网</w:t>
        </w:r>
      </w:hyperlink>
      <w:r>
        <w:t xml:space="preserve"> | </w:t>
      </w:r>
    </w:p>
    <w:p w14:paraId="5CF63CF4" w14:textId="77777777" w:rsidR="003D74AA" w:rsidRDefault="00B805F3">
      <w:hyperlink r:id="rId104" w:history="1">
        <w:r w:rsidR="001E420A">
          <w:rPr>
            <w:rStyle w:val="linkstyle"/>
          </w:rPr>
          <w:t>https://www.chinaventure.com.cn/news/80-20210825-364048.html</w:t>
        </w:r>
      </w:hyperlink>
    </w:p>
    <w:p w14:paraId="6D8D513A" w14:textId="77777777" w:rsidR="003D74AA" w:rsidRDefault="003D74AA"/>
    <w:p w14:paraId="6172102F" w14:textId="77777777" w:rsidR="003D74AA" w:rsidRDefault="001E420A">
      <w:pPr>
        <w:pStyle w:val="2"/>
      </w:pPr>
      <w:bookmarkStart w:id="417" w:name="_Toc48"/>
      <w:r>
        <w:t>【CV晨读】SEC对中企在美IPO信披提出新要求，中国电信连续两天跌停【投中网】</w:t>
      </w:r>
      <w:bookmarkEnd w:id="417"/>
    </w:p>
    <w:p w14:paraId="6FE3CD7D" w14:textId="77777777" w:rsidR="003D74AA" w:rsidRDefault="003D74AA"/>
    <w:p w14:paraId="114F1C44" w14:textId="77777777" w:rsidR="003D74AA" w:rsidRDefault="001E420A">
      <w:r>
        <w:rPr>
          <w:rStyle w:val="contentfont"/>
        </w:rPr>
        <w:t>要闻</w:t>
      </w:r>
    </w:p>
    <w:p w14:paraId="22FC06E4" w14:textId="77777777" w:rsidR="003D74AA" w:rsidRDefault="003D74AA"/>
    <w:p w14:paraId="39A1166B" w14:textId="77777777" w:rsidR="003D74AA" w:rsidRDefault="001E420A">
      <w:r>
        <w:rPr>
          <w:rStyle w:val="contentfont"/>
        </w:rPr>
        <w:t>1、美媒：SEC对中国公司在美IPO信息披露提出新要求</w:t>
      </w:r>
    </w:p>
    <w:p w14:paraId="73E5EC8C" w14:textId="77777777" w:rsidR="003D74AA" w:rsidRDefault="003D74AA"/>
    <w:p w14:paraId="56B0A35B" w14:textId="77777777" w:rsidR="003D74AA" w:rsidRDefault="001E420A">
      <w:r>
        <w:rPr>
          <w:rStyle w:val="contentfont"/>
        </w:rPr>
        <w:t>据路透社引述知情人士，美国证券交易委员会(SEC)已开始向寻求在纽约上市的中国公司发布新的信息披露要求，以提高投资者对相关风险的认识。一些公司已收到有关进一步披露其在IPO中使用可变利益实体(VIE)，以及中国当局可能干预公司运营风险的详细指示。SEC要求公司描述这类公司架构可能如何影响投资者及其投资价值；此外还要求中国公司披露“投资者可能永远不会直接持有中国运营公司的股权”，且还表明，在描述VIE时，不宜使用“我们”来形容。（国际金融报）</w:t>
      </w:r>
    </w:p>
    <w:p w14:paraId="5177B47F" w14:textId="77777777" w:rsidR="003D74AA" w:rsidRDefault="003D74AA"/>
    <w:p w14:paraId="78544F30" w14:textId="77777777" w:rsidR="003D74AA" w:rsidRDefault="001E420A">
      <w:r>
        <w:rPr>
          <w:rStyle w:val="contentfont"/>
        </w:rPr>
        <w:t>2、中国电信回应连吃跌停：理性看待，若破发将采用"绿鞋机制"</w:t>
      </w:r>
    </w:p>
    <w:p w14:paraId="556EE996" w14:textId="77777777" w:rsidR="003D74AA" w:rsidRDefault="003D74AA"/>
    <w:p w14:paraId="1B03F0CB" w14:textId="77777777" w:rsidR="003D74AA" w:rsidRDefault="001E420A">
      <w:r>
        <w:rPr>
          <w:rStyle w:val="contentfont"/>
        </w:rPr>
        <w:t>中国电信连续第二个交易日跌停。对此，中国电信方面称，市场行为是无法预测的，买卖行为由市场决定。公司方面对于股价非常关注，一方面有“绿鞋机制”，如果股价跌破发行价会采取行动，此外我们也有一系列稳定A股股价的预案举措，如大股东增持、股份回购预案等。（中新经纬）</w:t>
      </w:r>
    </w:p>
    <w:p w14:paraId="0139524C" w14:textId="77777777" w:rsidR="003D74AA" w:rsidRDefault="003D74AA"/>
    <w:p w14:paraId="0F16EA14" w14:textId="77777777" w:rsidR="003D74AA" w:rsidRDefault="001E420A">
      <w:r>
        <w:rPr>
          <w:rStyle w:val="contentfont"/>
        </w:rPr>
        <w:t>全球市场</w:t>
      </w:r>
    </w:p>
    <w:p w14:paraId="7D1ECB25" w14:textId="77777777" w:rsidR="003D74AA" w:rsidRDefault="003D74AA"/>
    <w:p w14:paraId="21643388" w14:textId="77777777" w:rsidR="003D74AA" w:rsidRDefault="001E420A">
      <w:r>
        <w:rPr>
          <w:rStyle w:val="contentfont"/>
        </w:rPr>
        <w:t>1、纳指站上15000点关口，中概股集体大涨</w:t>
      </w:r>
    </w:p>
    <w:p w14:paraId="1C19A5A0" w14:textId="77777777" w:rsidR="003D74AA" w:rsidRDefault="003D74AA"/>
    <w:p w14:paraId="1EF3ADF7" w14:textId="77777777" w:rsidR="003D74AA" w:rsidRDefault="001E420A">
      <w:r>
        <w:rPr>
          <w:rStyle w:val="contentfont"/>
        </w:rPr>
        <w:t>美股三大指数集体收涨，纳指和标普500指数创收盘新高。具体来看，道指收涨0.09%，报35366.26点；纳指涨0.52%，报15019.80点；标普500指数涨0.15%，报4486.23点。</w:t>
      </w:r>
    </w:p>
    <w:p w14:paraId="0565911C" w14:textId="77777777" w:rsidR="003D74AA" w:rsidRDefault="003D74AA"/>
    <w:p w14:paraId="247C9160" w14:textId="77777777" w:rsidR="003D74AA" w:rsidRDefault="001E420A">
      <w:r>
        <w:rPr>
          <w:rStyle w:val="contentfont"/>
        </w:rPr>
        <w:t>盘面上，中概股集体大涨，拼多多涨超22%，京东涨超14%，网易和百度涨超8%，新东方涨超27%，高途教育涨超18%，好未来涨超16%，腾讯音乐涨超12%，</w:t>
      </w:r>
      <w:r>
        <w:rPr>
          <w:rStyle w:val="bcontentfont"/>
        </w:rPr>
        <w:t>阿里巴巴</w:t>
      </w:r>
      <w:r>
        <w:rPr>
          <w:rStyle w:val="contentfont"/>
        </w:rPr>
        <w:t>涨逾6%，滴滴涨12.69%，哔哩哔哩涨11.82%。中概新能源汽车股也表现强势，理想汽车涨4.32%，小鹏汽车涨2.17%，蔚来涨2.02%，法拉第未来涨7.16%。</w:t>
      </w:r>
    </w:p>
    <w:p w14:paraId="59E1DE2C" w14:textId="77777777" w:rsidR="003D74AA" w:rsidRDefault="003D74AA"/>
    <w:p w14:paraId="49153711" w14:textId="77777777" w:rsidR="003D74AA" w:rsidRDefault="001E420A">
      <w:r>
        <w:rPr>
          <w:rStyle w:val="contentfont"/>
        </w:rPr>
        <w:t>2、软银愿景基金首次投资非洲企业</w:t>
      </w:r>
    </w:p>
    <w:p w14:paraId="4DEE7565" w14:textId="77777777" w:rsidR="003D74AA" w:rsidRDefault="003D74AA"/>
    <w:p w14:paraId="501A84F3" w14:textId="77777777" w:rsidR="003D74AA" w:rsidRDefault="001E420A">
      <w:r>
        <w:rPr>
          <w:rStyle w:val="contentfont"/>
        </w:rPr>
        <w:t>尼日利亚初创企业OPay从软银集团旗下的愿景基金等融资了4亿美元，这是愿景基金首次投资非洲企业。OPay的企业估值为20亿美元。另据彭博通讯社报道，除了愿景基金2号之外，还有红杉资本中国、美团等企业参与投资。（日经中文网）</w:t>
      </w:r>
    </w:p>
    <w:p w14:paraId="246B2F47" w14:textId="77777777" w:rsidR="003D74AA" w:rsidRDefault="003D74AA"/>
    <w:p w14:paraId="3F0177D5" w14:textId="77777777" w:rsidR="003D74AA" w:rsidRDefault="001E420A">
      <w:r>
        <w:rPr>
          <w:rStyle w:val="contentfont"/>
        </w:rPr>
        <w:t>3、三星将在半导体、生物等战略业务投资240万亿韩元</w:t>
      </w:r>
    </w:p>
    <w:p w14:paraId="365EF355" w14:textId="77777777" w:rsidR="003D74AA" w:rsidRDefault="003D74AA"/>
    <w:p w14:paraId="73A9CC42" w14:textId="77777777" w:rsidR="003D74AA" w:rsidRDefault="001E420A">
      <w:r>
        <w:rPr>
          <w:rStyle w:val="contentfont"/>
        </w:rPr>
        <w:t>韩联社消息，三星电子等主要相关公司24日公布投资、雇佣和构建互惠共赢产业生态环境的计划。据此，三星将到2023年在半导体、生物等战略业务投资240万亿韩元（约合人民币1.33万亿元），并直接雇佣4万人。据介绍，三星今后三年将投资240万亿韩元。其中180万亿将投资国内，首先将扩大在系统半导体领域投资，为发展成为全球第一奠定基础。（第一财经）</w:t>
      </w:r>
    </w:p>
    <w:p w14:paraId="540DEBA6" w14:textId="77777777" w:rsidR="003D74AA" w:rsidRDefault="003D74AA"/>
    <w:p w14:paraId="351619E5" w14:textId="77777777" w:rsidR="003D74AA" w:rsidRDefault="001E420A">
      <w:r>
        <w:rPr>
          <w:rStyle w:val="contentfont"/>
        </w:rPr>
        <w:t>4、消息称黑石洽谈以至少10亿美元收购霸菱亚洲旗下Interplex</w:t>
      </w:r>
    </w:p>
    <w:p w14:paraId="2BEC30D2" w14:textId="77777777" w:rsidR="003D74AA" w:rsidRDefault="003D74AA"/>
    <w:p w14:paraId="1F19BED5" w14:textId="77777777" w:rsidR="003D74AA" w:rsidRDefault="001E420A">
      <w:r>
        <w:rPr>
          <w:rStyle w:val="contentfont"/>
        </w:rPr>
        <w:t>路透消息，据两位知情人士透露，黑石集团正在谈判收购Interplex Holdings，交易价值至少为10亿美元。后者是一家由霸菱亚洲投资（BPEA）拥有的新加坡技术服务提供商。黑石集团和霸菱亚洲投资不予发表评论。Interplex没有立即回应评论请求。（界面）</w:t>
      </w:r>
    </w:p>
    <w:p w14:paraId="39BAC35A" w14:textId="77777777" w:rsidR="003D74AA" w:rsidRDefault="003D74AA"/>
    <w:p w14:paraId="4CE52298" w14:textId="77777777" w:rsidR="003D74AA" w:rsidRDefault="001E420A">
      <w:r>
        <w:rPr>
          <w:rStyle w:val="contentfont"/>
        </w:rPr>
        <w:t>5、知名投资人木头姐重建中国仓位</w:t>
      </w:r>
    </w:p>
    <w:p w14:paraId="0D6D0554" w14:textId="77777777" w:rsidR="003D74AA" w:rsidRDefault="003D74AA"/>
    <w:p w14:paraId="2A720E68" w14:textId="77777777" w:rsidR="003D74AA" w:rsidRDefault="001E420A">
      <w:r>
        <w:rPr>
          <w:rStyle w:val="contentfont"/>
        </w:rPr>
        <w:t>隔夜数据显示，Ark旗下的Autonomous Technology＆Robotics ETF周一买进了京东的美国存托凭证。Wood透露，她的基金对中国企业进行了梳理，研究出了哪些公司的业务投政府所好，目前正整合在百货、物流及制造业中的仓位。她说，物流是京东业务的重要组成部分。对于去年ETF跑赢了美国大部分市场的Wood和Ark来说，2021是跌宕起伏的一年。该公司主力基金ARK Innovation ETF在2020年获得了149%的回报率后今年下跌4%。</w:t>
      </w:r>
    </w:p>
    <w:p w14:paraId="749F69AB" w14:textId="77777777" w:rsidR="003D74AA" w:rsidRDefault="003D74AA"/>
    <w:p w14:paraId="22A5C6AD" w14:textId="77777777" w:rsidR="003D74AA" w:rsidRDefault="001E420A">
      <w:r>
        <w:rPr>
          <w:rStyle w:val="contentfont"/>
        </w:rPr>
        <w:t>6、韩国或将禁止苹果和谷歌向开发者抽佣，创全球首例</w:t>
      </w:r>
    </w:p>
    <w:p w14:paraId="4CC39092" w14:textId="77777777" w:rsidR="003D74AA" w:rsidRDefault="003D74AA"/>
    <w:p w14:paraId="058E13F3" w14:textId="77777777" w:rsidR="003D74AA" w:rsidRDefault="001E420A">
      <w:r>
        <w:rPr>
          <w:rStyle w:val="contentfont"/>
        </w:rPr>
        <w:t>韩国议会立法和司法委员会预计将于周二批准一项被称为“反谷歌法”的电信商业法修正案，禁止谷歌和苹果等App商店运营商利用其垄断地位，从开发者的应用内购买收入中抽取佣金。这将是一个主要经济体首次采取此类限制措施，可能会损害这些科技巨头一项利润丰厚的收入来源。（新浪财经）</w:t>
      </w:r>
    </w:p>
    <w:p w14:paraId="369FFBC3" w14:textId="77777777" w:rsidR="003D74AA" w:rsidRDefault="003D74AA"/>
    <w:p w14:paraId="328A414E" w14:textId="77777777" w:rsidR="003D74AA" w:rsidRDefault="001E420A">
      <w:r>
        <w:rPr>
          <w:rStyle w:val="contentfont"/>
        </w:rPr>
        <w:t>7、币安拟寻求各地政府基金投资，估值约2000亿美元</w:t>
      </w:r>
    </w:p>
    <w:p w14:paraId="7CF82287" w14:textId="77777777" w:rsidR="003D74AA" w:rsidRDefault="003D74AA"/>
    <w:p w14:paraId="56518309" w14:textId="77777777" w:rsidR="003D74AA" w:rsidRDefault="001E420A">
      <w:r>
        <w:rPr>
          <w:rStyle w:val="contentfont"/>
        </w:rPr>
        <w:t>虚拟货币交易所币安正考虑以2000亿美元的估值，向新加坡等不同地方政府控制的主权基金寻求投资。币安过去曾获科银资本及其他內地企业家投资，但其大部分股权仍由币安创办人赵长鹏持有。最新消息指，赵长鹏现时持有公司92%股权，币安联合创办人何一持有8%股权。（香港经济日报）</w:t>
      </w:r>
    </w:p>
    <w:p w14:paraId="101CE2FD" w14:textId="77777777" w:rsidR="003D74AA" w:rsidRDefault="003D74AA"/>
    <w:p w14:paraId="3F3CBAE8" w14:textId="77777777" w:rsidR="003D74AA" w:rsidRDefault="001E420A">
      <w:r>
        <w:rPr>
          <w:rStyle w:val="contentfont"/>
        </w:rPr>
        <w:t>8、海外头部基金二季度大举加仓港股</w:t>
      </w:r>
    </w:p>
    <w:p w14:paraId="17DB3C90" w14:textId="77777777" w:rsidR="003D74AA" w:rsidRDefault="003D74AA"/>
    <w:p w14:paraId="50AF1177" w14:textId="77777777" w:rsidR="003D74AA" w:rsidRDefault="001E420A">
      <w:r>
        <w:rPr>
          <w:rStyle w:val="contentfont"/>
        </w:rPr>
        <w:t>今年以来，港股市场调整幅度较大，但从20家海外头部基金二季度持仓情况看，多数海外机构借机增配港股，呈现“越跌越买”的态势。对持有中国股票的20家海外头部基金前20大重仓股进行分析后，中信证券发现，二季度海外头部基金对中国股票持股环比提升0.1%至6214亿美元，其中港股持仓环比提升较大，持股金额增长438.4亿美元，达3916亿美元。其中，腾讯、</w:t>
      </w:r>
      <w:r>
        <w:rPr>
          <w:rStyle w:val="bcontentfont"/>
        </w:rPr>
        <w:t>阿里巴巴</w:t>
      </w:r>
      <w:r>
        <w:rPr>
          <w:rStyle w:val="contentfont"/>
        </w:rPr>
        <w:t>、美团等成为上述海外基金持仓市值前五的股票。（上证报）</w:t>
      </w:r>
    </w:p>
    <w:p w14:paraId="673DE210" w14:textId="77777777" w:rsidR="003D74AA" w:rsidRDefault="003D74AA"/>
    <w:p w14:paraId="4C1665DD" w14:textId="77777777" w:rsidR="003D74AA" w:rsidRDefault="001E420A">
      <w:r>
        <w:rPr>
          <w:rStyle w:val="contentfont"/>
        </w:rPr>
        <w:t>9、美国能源部或采购英伟达超级计算机，因英特尔设备推迟交付</w:t>
      </w:r>
    </w:p>
    <w:p w14:paraId="124EB843" w14:textId="77777777" w:rsidR="003D74AA" w:rsidRDefault="003D74AA"/>
    <w:p w14:paraId="70FFA82C" w14:textId="77777777" w:rsidR="003D74AA" w:rsidRDefault="001E420A">
      <w:r>
        <w:rPr>
          <w:rStyle w:val="contentfont"/>
        </w:rPr>
        <w:t>知情人士透露，由于美国能源部的一个重要实验室想要购买的英特尔超级计算机已经推迟数月，所以他们即将达成一项协议，将购买一台用英伟达和AMD芯片制造的超级计算机。 这台用英伟达和AMD芯片制作的超级计算机名为“北极星”，它将代替基于英特尔芯片的“极光”超级计算机，为芝加哥附近的阿贡国家实验室服务。极光在2019年对外宣布时，曾是美国最快的超级计算机。（新浪科技）</w:t>
      </w:r>
    </w:p>
    <w:p w14:paraId="1AE384EA" w14:textId="77777777" w:rsidR="003D74AA" w:rsidRDefault="003D74AA"/>
    <w:p w14:paraId="256ED243" w14:textId="77777777" w:rsidR="003D74AA" w:rsidRDefault="001E420A">
      <w:r>
        <w:rPr>
          <w:rStyle w:val="contentfont"/>
        </w:rPr>
        <w:t>10、拼多多：二季度营收230.5亿元，同比增长89%</w:t>
      </w:r>
    </w:p>
    <w:p w14:paraId="2785123C" w14:textId="77777777" w:rsidR="003D74AA" w:rsidRDefault="003D74AA"/>
    <w:p w14:paraId="37193C9F" w14:textId="77777777" w:rsidR="003D74AA" w:rsidRDefault="001E420A">
      <w:r>
        <w:rPr>
          <w:rStyle w:val="contentfont"/>
        </w:rPr>
        <w:t>拼多多第二季度营收230.5亿元，同比增长89%，去年同期121.93亿元；第二季度每ADS盈利1.69元，市场预期亏损1.64元，去年同期亏损0.75元。拼多多第二季度平均月活跃用户为7.385亿，同比增30%。截至2021年6月30日的12个月期间，活跃买家达8.5亿，同比增24%。第二季度经调整后净利润为41.25亿元，去年同期为净亏损7720万元。</w:t>
      </w:r>
    </w:p>
    <w:p w14:paraId="5E377BC6" w14:textId="77777777" w:rsidR="003D74AA" w:rsidRDefault="003D74AA"/>
    <w:p w14:paraId="119436DF" w14:textId="77777777" w:rsidR="003D74AA" w:rsidRDefault="001E420A">
      <w:r>
        <w:rPr>
          <w:rStyle w:val="contentfont"/>
        </w:rPr>
        <w:t>国内市场</w:t>
      </w:r>
    </w:p>
    <w:p w14:paraId="7E09B79D" w14:textId="77777777" w:rsidR="003D74AA" w:rsidRDefault="003D74AA"/>
    <w:p w14:paraId="55D6017D" w14:textId="77777777" w:rsidR="003D74AA" w:rsidRDefault="001E420A">
      <w:r>
        <w:rPr>
          <w:rStyle w:val="contentfont"/>
        </w:rPr>
        <w:t>1、沪指、创业板指涨1%，白酒股全天强势</w:t>
      </w:r>
    </w:p>
    <w:p w14:paraId="0E03F134" w14:textId="77777777" w:rsidR="003D74AA" w:rsidRDefault="003D74AA"/>
    <w:p w14:paraId="484914BB" w14:textId="77777777" w:rsidR="003D74AA" w:rsidRDefault="001E420A">
      <w:r>
        <w:rPr>
          <w:rStyle w:val="contentfont"/>
        </w:rPr>
        <w:t>截至收盘，沪指收涨1.07%报3514点，深成指涨0.88%报14663点，创业板指涨1.1%报3330点，成交额连续25个交易日在万亿上方，北上资金净买入53亿。白酒概念全天强势，皇台酒业涨停、茅台涨3.5%；锂电池涨幅靠前，天赐材料等多股涨停；券商股普涨，国泰君安涨超9%；黄金、稀土、光伏等概念活跃，工业母机概念高开低走，但仍有海天精工等股涨停。</w:t>
      </w:r>
    </w:p>
    <w:p w14:paraId="36AD36A8" w14:textId="77777777" w:rsidR="003D74AA" w:rsidRDefault="003D74AA"/>
    <w:p w14:paraId="2E169403" w14:textId="77777777" w:rsidR="003D74AA" w:rsidRDefault="001E420A">
      <w:r>
        <w:rPr>
          <w:rStyle w:val="contentfont"/>
        </w:rPr>
        <w:t>2、科网股暴力反弹，恒生科技指数大涨7%</w:t>
      </w:r>
    </w:p>
    <w:p w14:paraId="33390DC8" w14:textId="77777777" w:rsidR="003D74AA" w:rsidRDefault="003D74AA"/>
    <w:p w14:paraId="2ED29191" w14:textId="77777777" w:rsidR="003D74AA" w:rsidRDefault="001E420A">
      <w:r>
        <w:rPr>
          <w:rStyle w:val="contentfont"/>
        </w:rPr>
        <w:t>昨日，港股三大指数皆大涨，恒生科技指数大幅收涨7.06%报6446点，恒指涨2.46%报25767点上扬618点，国指涨3.21%报9098点。盘面上，近期持续下跌的大型科网股集体暴动反弹，快手大涨超15%，京东大涨14.9%，美团大涨13.5%，</w:t>
      </w:r>
      <w:r>
        <w:rPr>
          <w:rStyle w:val="bcontentfont"/>
        </w:rPr>
        <w:t>阿里巴巴</w:t>
      </w:r>
      <w:r>
        <w:rPr>
          <w:rStyle w:val="contentfont"/>
        </w:rPr>
        <w:t>大涨9.47%，腾讯、百度大涨超8%；先瑞达医疗上市首日大跌26%。昨日大市成交额为1717亿港元，南下资金净流入36亿港元。</w:t>
      </w:r>
    </w:p>
    <w:p w14:paraId="5F272E55" w14:textId="77777777" w:rsidR="003D74AA" w:rsidRDefault="003D74AA"/>
    <w:p w14:paraId="7D2957BB" w14:textId="77777777" w:rsidR="003D74AA" w:rsidRDefault="001E420A">
      <w:r>
        <w:rPr>
          <w:rStyle w:val="contentfont"/>
        </w:rPr>
        <w:t>3、深圳拟在香港发行人民币离岸地方政府债券，规模不超过50亿元</w:t>
      </w:r>
    </w:p>
    <w:p w14:paraId="36178D81" w14:textId="77777777" w:rsidR="003D74AA" w:rsidRDefault="003D74AA"/>
    <w:p w14:paraId="409C6F58" w14:textId="77777777" w:rsidR="003D74AA" w:rsidRDefault="001E420A">
      <w:r>
        <w:rPr>
          <w:rStyle w:val="contentfont"/>
        </w:rPr>
        <w:t>深圳市财政局公告称，2021年深圳将在香港发行离岸人民币地方政府债券，规模不超过50亿元。中国（深圳）综合开发研究院金融所所长刘国宏介绍，地方政府在境外发债不仅是因为境外发债相对利率较低，可以降低利息成本，而且可以加快国内地方债市场与国际接轨。更重要的是，丰富海外人民币的投资标的，支持人民币的国际回流，以内外循环加速人民币国际化进程。（南方日报）</w:t>
      </w:r>
    </w:p>
    <w:p w14:paraId="4C6868DF" w14:textId="77777777" w:rsidR="003D74AA" w:rsidRDefault="003D74AA"/>
    <w:p w14:paraId="5C8C0E0C" w14:textId="77777777" w:rsidR="003D74AA" w:rsidRDefault="001E420A">
      <w:r>
        <w:rPr>
          <w:rStyle w:val="contentfont"/>
        </w:rPr>
        <w:t>4、受益“国潮”趋势，安踏体育半年业绩超越阿迪</w:t>
      </w:r>
    </w:p>
    <w:p w14:paraId="0403D6CD" w14:textId="77777777" w:rsidR="003D74AA" w:rsidRDefault="003D74AA"/>
    <w:p w14:paraId="2254344A" w14:textId="77777777" w:rsidR="003D74AA" w:rsidRDefault="001E420A">
      <w:r>
        <w:rPr>
          <w:rStyle w:val="contentfont"/>
        </w:rPr>
        <w:t>安踏体育24日发布的2021年半年报显示，上半年公司实现营收228.1亿元，净利润38.4亿元，双双创出历史新高。这是安踏在去年净利超越阿迪达斯中国的基础上，营收首次超过后者（182.98亿元），安踏同耐克中国（273.4亿元）的差距也在显著缩小。天猫平台数据显示，截至今年1-7月，安踏集团旗下品牌总成交额达成以企业维度计算，在“运动户外”类目排名第一，这也是首次由中国企业占据行业榜首。（证券时报）</w:t>
      </w:r>
    </w:p>
    <w:p w14:paraId="1366CF1B" w14:textId="77777777" w:rsidR="003D74AA" w:rsidRDefault="003D74AA"/>
    <w:p w14:paraId="6A23F893" w14:textId="77777777" w:rsidR="003D74AA" w:rsidRDefault="001E420A">
      <w:r>
        <w:rPr>
          <w:rStyle w:val="contentfont"/>
        </w:rPr>
        <w:t>5、京东健康2021年中期业绩：活跃用户1.09亿，毛利率同比降1%</w:t>
      </w:r>
    </w:p>
    <w:p w14:paraId="01042155" w14:textId="77777777" w:rsidR="003D74AA" w:rsidRDefault="003D74AA"/>
    <w:p w14:paraId="167F6C02" w14:textId="77777777" w:rsidR="003D74AA" w:rsidRDefault="001E420A">
      <w:r>
        <w:rPr>
          <w:rStyle w:val="contentfont"/>
        </w:rPr>
        <w:t>京东健康发布2021年中期业绩公告。截至2021年6月30日，过去12个月的年度活跃用户数量达到1.09亿，相比于截至2020年底过去12个月的年度活跃用户数净增加超过1880万。报告期内，京东健康总收入为人民币136.4亿元，同比增长55.4%；上半年毛利率连续两年同比下降超过1%，主要是由于免费提供了大量在线咨询服务、以及优质商品持续平价销售以让利用户。</w:t>
      </w:r>
    </w:p>
    <w:p w14:paraId="315F5010" w14:textId="77777777" w:rsidR="003D74AA" w:rsidRDefault="003D74AA"/>
    <w:p w14:paraId="308F31CB" w14:textId="77777777" w:rsidR="003D74AA" w:rsidRDefault="001E420A">
      <w:r>
        <w:rPr>
          <w:rStyle w:val="contentfont"/>
        </w:rPr>
        <w:t>6、周黑鸭发布2021年上半年财报：营收14.53亿元 较去年同期增长60.8%</w:t>
      </w:r>
    </w:p>
    <w:p w14:paraId="00760EE1" w14:textId="77777777" w:rsidR="003D74AA" w:rsidRDefault="003D74AA"/>
    <w:p w14:paraId="4C258C91" w14:textId="77777777" w:rsidR="003D74AA" w:rsidRDefault="001E420A">
      <w:r>
        <w:rPr>
          <w:rStyle w:val="contentfont"/>
        </w:rPr>
        <w:t>休闲卤味品牌周黑鸭24日晚发布了2021年上半年业绩报告。财报数据显示，截至2021年6月30日，集团总收益为人民币14.53亿元，同比增长60.8%；净利润实现扭亏为盈，为人民币2.3亿元，同比增长644%；通过整合优化供应链，毛利率同比上升4.4个百分点至59.0%。</w:t>
      </w:r>
    </w:p>
    <w:p w14:paraId="578E690F" w14:textId="77777777" w:rsidR="003D74AA" w:rsidRDefault="003D74AA"/>
    <w:p w14:paraId="0D6151FF" w14:textId="77777777" w:rsidR="003D74AA" w:rsidRDefault="001E420A">
      <w:r>
        <w:rPr>
          <w:rStyle w:val="contentfont"/>
        </w:rPr>
        <w:t>7、海底捞：上半年净利9452.9万元 同比扭亏为盈</w:t>
      </w:r>
    </w:p>
    <w:p w14:paraId="69936C8A" w14:textId="77777777" w:rsidR="003D74AA" w:rsidRDefault="003D74AA"/>
    <w:p w14:paraId="57B7E038" w14:textId="77777777" w:rsidR="003D74AA" w:rsidRDefault="001E420A">
      <w:r>
        <w:rPr>
          <w:rStyle w:val="contentfont"/>
        </w:rPr>
        <w:t>海底捞在港交所公告称，上半年营收为200.9亿元，同比增长105.9%；上半年净利润为9452.9万元，上年同期亏损9.6亿元。</w:t>
      </w:r>
    </w:p>
    <w:p w14:paraId="4421A860" w14:textId="77777777" w:rsidR="003D74AA" w:rsidRDefault="003D74AA"/>
    <w:p w14:paraId="5A453128" w14:textId="77777777" w:rsidR="003D74AA" w:rsidRDefault="001E420A">
      <w:r>
        <w:rPr>
          <w:rStyle w:val="contentfont"/>
        </w:rPr>
        <w:t>8、多益网络“悬赏”千万送前CEO进监狱</w:t>
      </w:r>
    </w:p>
    <w:p w14:paraId="2B7BB3E8" w14:textId="77777777" w:rsidR="003D74AA" w:rsidRDefault="003D74AA"/>
    <w:p w14:paraId="43B1A618" w14:textId="77777777" w:rsidR="003D74AA" w:rsidRDefault="001E420A">
      <w:r>
        <w:rPr>
          <w:rStyle w:val="contentfont"/>
        </w:rPr>
        <w:t>多益网络董事长徐波亲自书写文章称，公司前CEO唐忆鲁等人包庇纵容外挂、涉嫌每年贪污广告费数亿元，公司将不惜一切代价，誓死彻查唐忆鲁腐败案。随后，多益网络又发布“悬赏令”指出，举报者如果能提供关键证据使唐忆鲁个人被判刑5年及以上，奖励举报者人民币1000万元。（澎湃）</w:t>
      </w:r>
    </w:p>
    <w:p w14:paraId="113DC641" w14:textId="77777777" w:rsidR="003D74AA" w:rsidRDefault="003D74AA"/>
    <w:p w14:paraId="09EB75CC" w14:textId="77777777" w:rsidR="003D74AA" w:rsidRDefault="001E420A">
      <w:r>
        <w:rPr>
          <w:rStyle w:val="contentfont"/>
        </w:rPr>
        <w:t>9、上海玉佛寺辟谣：未对“饿了么”进行天使投资</w:t>
      </w:r>
    </w:p>
    <w:p w14:paraId="2912BFD8" w14:textId="77777777" w:rsidR="003D74AA" w:rsidRDefault="003D74AA"/>
    <w:p w14:paraId="4F5685CE" w14:textId="77777777" w:rsidR="003D74AA" w:rsidRDefault="001E420A">
      <w:r>
        <w:rPr>
          <w:rStyle w:val="contentfont"/>
        </w:rPr>
        <w:t>近日，网上流传“玉佛寺曾对‘饿了么’进行10万元天使投资”等信息。上海玉佛禅寺相关人士表示，从未参与过任何天使投资。事实上，饿了么是上海市慈善基金会“玉佛禅寺觉群大学生创业基金”在2009年资助的项目。</w:t>
      </w:r>
    </w:p>
    <w:p w14:paraId="4557FC7D" w14:textId="77777777" w:rsidR="003D74AA" w:rsidRDefault="003D74AA"/>
    <w:p w14:paraId="5B7E1A48" w14:textId="77777777" w:rsidR="003D74AA" w:rsidRDefault="001E420A">
      <w:r>
        <w:rPr>
          <w:rStyle w:val="contentfont"/>
        </w:rPr>
        <w:t>10、港交所谴责酷派集团及贾跃亭等6名前任董事</w:t>
      </w:r>
    </w:p>
    <w:p w14:paraId="0FC311F4" w14:textId="77777777" w:rsidR="003D74AA" w:rsidRDefault="003D74AA"/>
    <w:p w14:paraId="4994704B" w14:textId="77777777" w:rsidR="003D74AA" w:rsidRDefault="001E420A">
      <w:r>
        <w:rPr>
          <w:rStyle w:val="contentfont"/>
        </w:rPr>
        <w:t>香港联交所宣布，谴责酷派集团及6名前任董事，包括前执行董事及主席贾跃亭、前执行董事及财务总监蒋超、前行政总裁刘江峰、前执行董事李斌、张巍、刘弘。联交所指出，2016年7月至2017年3月期间，酷派集团进行3组交易，涉及贷款、财务资助，总值人民币13亿元。这些款项令贾跃亭为控股股东的公司集团、由贾跃亭及蒋超相识的人士实益拥有的实体获得利益。</w:t>
      </w:r>
    </w:p>
    <w:p w14:paraId="5EA4BEFE" w14:textId="77777777" w:rsidR="003D74AA" w:rsidRDefault="003D74AA"/>
    <w:p w14:paraId="713FF6A1" w14:textId="77777777" w:rsidR="003D74AA" w:rsidRDefault="001E420A">
      <w:r>
        <w:rPr>
          <w:rStyle w:val="contentfont"/>
        </w:rPr>
        <w:t>IPO/募资</w:t>
      </w:r>
    </w:p>
    <w:p w14:paraId="3DE56EF5" w14:textId="77777777" w:rsidR="003D74AA" w:rsidRDefault="003D74AA"/>
    <w:p w14:paraId="25DE7935" w14:textId="77777777" w:rsidR="003D74AA" w:rsidRDefault="001E420A">
      <w:r>
        <w:rPr>
          <w:rStyle w:val="contentfont"/>
        </w:rPr>
        <w:t>1、国泰君安：10亿元参设基金，重点聚焦TMT、先进制造、医疗健康、新消费四大行业</w:t>
      </w:r>
    </w:p>
    <w:p w14:paraId="62DCB5AD" w14:textId="77777777" w:rsidR="003D74AA" w:rsidRDefault="003D74AA"/>
    <w:p w14:paraId="48329C5E" w14:textId="77777777" w:rsidR="003D74AA" w:rsidRDefault="001E420A">
      <w:r>
        <w:rPr>
          <w:rStyle w:val="contentfont"/>
        </w:rPr>
        <w:t>国泰君安发布公告称，全资子公司证裕投资拟初始认缴10亿元，参与投资赛领二期基金，并最终投向注册于开曼的开曼二期基金以开展具体的项目投资。该基金将加大对“一带一路”沿线国家尤其是欧洲和东南亚国家的关注，增加对中概股回归机会的关注，重点聚焦TMT、先进制造、医疗健康、新消费四大行业。</w:t>
      </w:r>
    </w:p>
    <w:p w14:paraId="58A598EA" w14:textId="77777777" w:rsidR="003D74AA" w:rsidRDefault="003D74AA"/>
    <w:p w14:paraId="63E82FE2" w14:textId="77777777" w:rsidR="003D74AA" w:rsidRDefault="001E420A">
      <w:r>
        <w:rPr>
          <w:rStyle w:val="contentfont"/>
        </w:rPr>
        <w:t>2、传电子烟公司“艾维普思”拟明年赴港上市，募资至少5亿美元</w:t>
      </w:r>
    </w:p>
    <w:p w14:paraId="5D81DA00" w14:textId="77777777" w:rsidR="003D74AA" w:rsidRDefault="003D74AA"/>
    <w:p w14:paraId="5995173A" w14:textId="77777777" w:rsidR="003D74AA" w:rsidRDefault="001E420A">
      <w:r>
        <w:rPr>
          <w:rStyle w:val="contentfont"/>
        </w:rPr>
        <w:t>知情人士透露，旗下拥有Smok电子烟品牌的艾维普思正考虑最快于明年在香港上市，募集至少5亿美元。据公司网站消息，艾维普思成立于2010年，是一家集研发、生产、销售电子雾化器产品的企业，旗下设有SMOK和KOOPOR两个子品牌，产品行销美国、英国、德国等50多个国家和地区，全球用户超8000万。（彭博）</w:t>
      </w:r>
    </w:p>
    <w:p w14:paraId="47A8F51F" w14:textId="77777777" w:rsidR="003D74AA" w:rsidRDefault="003D74AA"/>
    <w:p w14:paraId="37D07310" w14:textId="77777777" w:rsidR="003D74AA" w:rsidRDefault="001E420A">
      <w:r>
        <w:rPr>
          <w:rStyle w:val="contentfont"/>
        </w:rPr>
        <w:t>3、上海纽脉医疗递交港股招股书</w:t>
      </w:r>
    </w:p>
    <w:p w14:paraId="52DB0D9E" w14:textId="77777777" w:rsidR="003D74AA" w:rsidRDefault="003D74AA"/>
    <w:p w14:paraId="38A65A50" w14:textId="77777777" w:rsidR="003D74AA" w:rsidRDefault="001E420A">
      <w:r>
        <w:rPr>
          <w:rStyle w:val="contentfont"/>
        </w:rPr>
        <w:t>上海纽脉医疗科技股份有限公司向港交所递交招股书，拟在香港主板挂牌上市。纽脉医疗是一家技术驱动的创新型中国心脏瓣膜器械公司，处于快速增长、潜力巨大的结构性心脏病治疗市场的前沿。纽脉医疗已有7轮融资，投资方包括奥博资本、淡马锡、礼来亚洲、云锋基金、创伴基金、达晨财智、博远资本、张科领弋、君紫投资等。据了解，截至最后实际可行日期，公司的核心及主要产品均已取得重要进展。</w:t>
      </w:r>
    </w:p>
    <w:p w14:paraId="60E388D3" w14:textId="77777777" w:rsidR="003D74AA" w:rsidRDefault="003D74AA"/>
    <w:p w14:paraId="1404F7B9" w14:textId="77777777" w:rsidR="003D74AA" w:rsidRDefault="001E420A">
      <w:r>
        <w:rPr>
          <w:rStyle w:val="contentfont"/>
        </w:rPr>
        <w:t>4、百度：旗下小度科技以51亿美元估值完成B轮融资</w:t>
      </w:r>
    </w:p>
    <w:p w14:paraId="1DA02B5B" w14:textId="77777777" w:rsidR="003D74AA" w:rsidRDefault="003D74AA"/>
    <w:p w14:paraId="24AC0FE9" w14:textId="77777777" w:rsidR="003D74AA" w:rsidRDefault="001E420A">
      <w:r>
        <w:rPr>
          <w:rStyle w:val="contentfont"/>
        </w:rPr>
        <w:t>百度发布公告称，旗下小度科技以51亿美元估值完成B轮融资。小度科技完成融资后，百度仍保有多数股东投票权。</w:t>
      </w:r>
    </w:p>
    <w:p w14:paraId="77EB2CEA" w14:textId="77777777" w:rsidR="003D74AA" w:rsidRDefault="003D74AA"/>
    <w:p w14:paraId="142713F5" w14:textId="77777777" w:rsidR="003D74AA" w:rsidRDefault="001E420A">
      <w:r>
        <w:rPr>
          <w:rStyle w:val="contentfont"/>
        </w:rPr>
        <w:t>5、万达商管提交境外IPO申请材料 珠海万达商管为上市主体</w:t>
      </w:r>
    </w:p>
    <w:p w14:paraId="3A3556BA" w14:textId="77777777" w:rsidR="003D74AA" w:rsidRDefault="003D74AA"/>
    <w:p w14:paraId="2B4CE44E" w14:textId="77777777" w:rsidR="003D74AA" w:rsidRDefault="001E420A">
      <w:r>
        <w:rPr>
          <w:rStyle w:val="contentfont"/>
        </w:rPr>
        <w:t>据证监会政务服务平台行政许可办事大厅披露，珠海万达商业管理集团股份有限公司已于8月20日提交了《境外首次公开发行股份(包括普通股、优先股等各类股票及股票派生的形式)审批》材料，进度跟踪状态显示为"接收材料"。根据相关规定，若此次接收材料获得受理，万达商管将可以在港交所递交招股书，以珠海万达商管为上市主体，赴港上市。(北京商报)</w:t>
      </w:r>
    </w:p>
    <w:p w14:paraId="3FDF49CB" w14:textId="77777777" w:rsidR="003D74AA" w:rsidRDefault="003D74AA"/>
    <w:p w14:paraId="741ED931" w14:textId="77777777" w:rsidR="003D74AA" w:rsidRDefault="00B805F3">
      <w:hyperlink w:anchor="MyCatalogue" w:history="1">
        <w:r w:rsidR="001E420A">
          <w:rPr>
            <w:rStyle w:val="gotoCatalogue"/>
          </w:rPr>
          <w:t>返回目录</w:t>
        </w:r>
      </w:hyperlink>
      <w:r w:rsidR="001E420A">
        <w:br w:type="page"/>
      </w:r>
    </w:p>
    <w:p w14:paraId="5E7F34F2" w14:textId="77777777" w:rsidR="003D74AA" w:rsidRDefault="001E420A">
      <w:r>
        <w:rPr>
          <w:rFonts w:eastAsia="Microsoft JhengHei"/>
        </w:rPr>
        <w:t xml:space="preserve"> | 2021-08-25 | </w:t>
      </w:r>
      <w:hyperlink r:id="rId105" w:history="1">
        <w:r>
          <w:rPr>
            <w:rFonts w:eastAsia="Microsoft JhengHei"/>
          </w:rPr>
          <w:t>金融界</w:t>
        </w:r>
      </w:hyperlink>
      <w:r>
        <w:rPr>
          <w:rFonts w:eastAsia="Microsoft JhengHei"/>
        </w:rPr>
        <w:t xml:space="preserve"> | 每日焦点 | </w:t>
      </w:r>
    </w:p>
    <w:p w14:paraId="511F0367" w14:textId="77777777" w:rsidR="003D74AA" w:rsidRDefault="00B805F3">
      <w:hyperlink r:id="rId106" w:history="1">
        <w:r w:rsidR="001E420A">
          <w:rPr>
            <w:rStyle w:val="linkstyle"/>
          </w:rPr>
          <w:t>http://biz.jrj.com.cn/2021/08/25082833314223.shtml</w:t>
        </w:r>
      </w:hyperlink>
    </w:p>
    <w:p w14:paraId="2DD257F1" w14:textId="77777777" w:rsidR="003D74AA" w:rsidRDefault="003D74AA"/>
    <w:p w14:paraId="79848400" w14:textId="77777777" w:rsidR="003D74AA" w:rsidRDefault="001E420A">
      <w:pPr>
        <w:pStyle w:val="2"/>
      </w:pPr>
      <w:bookmarkStart w:id="418" w:name="_Toc49"/>
      <w:r>
        <w:t>券商晨会精华：场外资金进场迹象显著 建议关注低估值蓝筹股【金融界】</w:t>
      </w:r>
      <w:bookmarkEnd w:id="418"/>
    </w:p>
    <w:p w14:paraId="6BC8F0D4" w14:textId="77777777" w:rsidR="003D74AA" w:rsidRDefault="003D74AA"/>
    <w:p w14:paraId="16CBE689" w14:textId="77777777" w:rsidR="003D74AA" w:rsidRDefault="001E420A">
      <w:r>
        <w:rPr>
          <w:rStyle w:val="contentfont"/>
        </w:rPr>
        <w:t>财联社8月25日讯，昨日两市继续反弹，大小指数集体走高，沪指、创业板指双双涨逾1%，两市个股红多绿少，成交额超1.3万亿，连续第25个交易日破万亿。油气板块领涨两市，天然气概念股上演涨停潮，军工低开午后反弹。盘面上，石油矿业开采、CRO概念、燃气水务涨幅居前，在线教育、通信设备、国防军工跌幅前列。</w:t>
      </w:r>
    </w:p>
    <w:p w14:paraId="2757D071" w14:textId="77777777" w:rsidR="003D74AA" w:rsidRDefault="003D74AA"/>
    <w:p w14:paraId="6EE43B24" w14:textId="77777777" w:rsidR="003D74AA" w:rsidRDefault="001E420A">
      <w:r>
        <w:rPr>
          <w:rStyle w:val="contentfont"/>
        </w:rPr>
        <w:t>隔夜美股三大指数集体收涨，纳指涨0.52%，标普500指数涨0.15%，道指涨0.09%。纳斯达克金龙中国指数大涨8%，连续第三天攀升；纳指和标普500指数连续两日续创新高。中概电商拼多多涨超22%，京东涨超14%，网易和百度涨超8%；中概教育股新东方涨超27%，高途教育涨超18%，好未来涨超16%。腾讯音乐涨超12%，</w:t>
      </w:r>
      <w:r>
        <w:rPr>
          <w:rStyle w:val="bcontentfont"/>
        </w:rPr>
        <w:t>阿里巴巴</w:t>
      </w:r>
      <w:r>
        <w:rPr>
          <w:rStyle w:val="contentfont"/>
        </w:rPr>
        <w:t>涨逾6%。</w:t>
      </w:r>
    </w:p>
    <w:p w14:paraId="44BDC7D8" w14:textId="77777777" w:rsidR="003D74AA" w:rsidRDefault="003D74AA"/>
    <w:p w14:paraId="3FA8755F" w14:textId="77777777" w:rsidR="003D74AA" w:rsidRDefault="001E420A">
      <w:r>
        <w:rPr>
          <w:rStyle w:val="contentfont"/>
        </w:rPr>
        <w:t>今日券商晨会上，银河证券表示，军工板块短期调整或成为中期布局良机；国泰君安表示，白酒海外市场空间广阔；中原证券表示，中线建议投资者继续关注低估值蓝筹股的投资机会。</w:t>
      </w:r>
    </w:p>
    <w:p w14:paraId="3CAB976D" w14:textId="77777777" w:rsidR="003D74AA" w:rsidRDefault="003D74AA"/>
    <w:p w14:paraId="1DDD093E" w14:textId="77777777" w:rsidR="003D74AA" w:rsidRDefault="001E420A">
      <w:r>
        <w:rPr>
          <w:rStyle w:val="contentfont"/>
        </w:rPr>
        <w:t>银河证券：军工板块短期调整或成为中期布局良机</w:t>
      </w:r>
    </w:p>
    <w:p w14:paraId="43B83E6E" w14:textId="77777777" w:rsidR="003D74AA" w:rsidRDefault="003D74AA"/>
    <w:p w14:paraId="0E3FD090" w14:textId="77777777" w:rsidR="003D74AA" w:rsidRDefault="001E420A">
      <w:r>
        <w:rPr>
          <w:rStyle w:val="contentfont"/>
        </w:rPr>
        <w:t>银河证券指出，短期板块调整或成为中期布局良机。《加快推动陆军装备高质量高效益高速度低成本发展的倡议书》一定程度表明了军方的态度和倾向，短期对投资情绪会有扰动，但长期影响的评估还需要配套操作细则的出台。恰逢中报窗口，业绩兑现依然是主要投资逻辑主线，8月中下旬尤其需要关注主机厂业绩情况。军工板块短期因政策的震荡不改行业景气提升趋势，行业高景气或将引领板块逐步企稳走高，建议逢低加仓。关注技术壁垒和议价能力较高且中报业绩符合预期或超预期的个股。</w:t>
      </w:r>
    </w:p>
    <w:p w14:paraId="4130EC8B" w14:textId="77777777" w:rsidR="003D74AA" w:rsidRDefault="003D74AA"/>
    <w:p w14:paraId="0CEF6E3C" w14:textId="77777777" w:rsidR="003D74AA" w:rsidRDefault="001E420A">
      <w:r>
        <w:rPr>
          <w:rStyle w:val="contentfont"/>
        </w:rPr>
        <w:t>国泰君安：白酒海外市场空间广阔</w:t>
      </w:r>
    </w:p>
    <w:p w14:paraId="5864B030" w14:textId="77777777" w:rsidR="003D74AA" w:rsidRDefault="003D74AA"/>
    <w:p w14:paraId="29C80AB7" w14:textId="77777777" w:rsidR="003D74AA" w:rsidRDefault="001E420A">
      <w:r>
        <w:rPr>
          <w:rStyle w:val="contentfont"/>
        </w:rPr>
        <w:t>国泰君安研报认为，参照威士忌，白酒国际化是趋势、有空间，但需要时间。烈酒不只是成瘾品，本质是文化符号，与源产国的国力提升相始终，伴随中国经济地位提升，白酒作为文化输出而实现国际化是趋势；从空间来看，以威士忌和英国作为基准，当下白酒出口力度与中国经济地位尚不匹配，白酒海外市场空间广阔。但是，白酒尤其是中高端白酒在国内仍处于成长期，短期白酒仍以内需为主导，出海积极性较弱。</w:t>
      </w:r>
    </w:p>
    <w:p w14:paraId="7A4FC9D2" w14:textId="77777777" w:rsidR="003D74AA" w:rsidRDefault="003D74AA"/>
    <w:p w14:paraId="61FE7818" w14:textId="77777777" w:rsidR="003D74AA" w:rsidRDefault="001E420A">
      <w:r>
        <w:rPr>
          <w:rStyle w:val="contentfont"/>
        </w:rPr>
        <w:t>中原证券：中线建议投资者继续关注低估值蓝筹股的投资机会</w:t>
      </w:r>
    </w:p>
    <w:p w14:paraId="7A5225D4" w14:textId="77777777" w:rsidR="003D74AA" w:rsidRDefault="003D74AA"/>
    <w:p w14:paraId="3C82328C" w14:textId="77777777" w:rsidR="003D74AA" w:rsidRDefault="001E420A">
      <w:r>
        <w:rPr>
          <w:rStyle w:val="contentfont"/>
        </w:rPr>
        <w:t>中原证券指出，周二A股市场高开高走、小幅震荡上扬，隔夜美股全线上扬，提振亚太市场震荡走高，两市股指在核心资产超跌反弹，以及新兴行业持续上扬的推动下继续大幅反弹，沪指盘中再度突破3500点整数关口。值得注意的是，周二两市成交量突破1.4万亿元，再创年内新高，场外资金有序进场的迹象较为显著，周期行业、券商行业以及锂电等新兴行业成为新增资金主要关注的投资方向。建议投资者维持均衡配置，密切关注政策面以及资金面变化情况</w:t>
      </w:r>
    </w:p>
    <w:p w14:paraId="69D9FA80" w14:textId="77777777" w:rsidR="003D74AA" w:rsidRDefault="003D74AA"/>
    <w:p w14:paraId="6A6BF1F0" w14:textId="77777777" w:rsidR="003D74AA" w:rsidRDefault="001E420A">
      <w:r>
        <w:rPr>
          <w:rStyle w:val="contentfont"/>
        </w:rPr>
        <w:t>预计沪指短线小幅震荡的可能性较大，创业板市场短线震荡整固的可能较大。我们建议投资者短线谨慎关注券商、公用事业、高端装备以及部分周期行业的投资机会，中线继续关注低估值蓝筹股的投资机会。</w:t>
      </w:r>
    </w:p>
    <w:p w14:paraId="4A2D848A" w14:textId="77777777" w:rsidR="003D74AA" w:rsidRDefault="003D74AA"/>
    <w:p w14:paraId="4F4281BE" w14:textId="77777777" w:rsidR="003D74AA" w:rsidRDefault="00B805F3">
      <w:hyperlink w:anchor="MyCatalogue" w:history="1">
        <w:r w:rsidR="001E420A">
          <w:rPr>
            <w:rStyle w:val="gotoCatalogue"/>
          </w:rPr>
          <w:t>返回目录</w:t>
        </w:r>
      </w:hyperlink>
      <w:r w:rsidR="001E420A">
        <w:br w:type="page"/>
      </w:r>
    </w:p>
    <w:p w14:paraId="4578272C" w14:textId="77777777" w:rsidR="003D74AA" w:rsidRDefault="001E420A">
      <w:r>
        <w:rPr>
          <w:rFonts w:eastAsia="Microsoft JhengHei"/>
        </w:rPr>
        <w:t xml:space="preserve"> | 2021-08-25 | </w:t>
      </w:r>
      <w:hyperlink r:id="rId107" w:history="1">
        <w:r>
          <w:rPr>
            <w:rFonts w:eastAsia="Microsoft JhengHei"/>
          </w:rPr>
          <w:t>金融界</w:t>
        </w:r>
      </w:hyperlink>
      <w:r>
        <w:rPr>
          <w:rFonts w:eastAsia="Microsoft JhengHei"/>
        </w:rPr>
        <w:t xml:space="preserve"> | 财经 | </w:t>
      </w:r>
    </w:p>
    <w:p w14:paraId="2D8391F6" w14:textId="77777777" w:rsidR="003D74AA" w:rsidRDefault="00B805F3">
      <w:hyperlink r:id="rId108" w:history="1">
        <w:r w:rsidR="001E420A">
          <w:rPr>
            <w:rStyle w:val="linkstyle"/>
          </w:rPr>
          <w:t>http://finance.jrj.com.cn/2021/08/25044033312798.shtml</w:t>
        </w:r>
      </w:hyperlink>
    </w:p>
    <w:p w14:paraId="2B834F14" w14:textId="77777777" w:rsidR="003D74AA" w:rsidRDefault="003D74AA"/>
    <w:p w14:paraId="677D7B65" w14:textId="77777777" w:rsidR="003D74AA" w:rsidRDefault="001E420A">
      <w:pPr>
        <w:pStyle w:val="2"/>
      </w:pPr>
      <w:bookmarkStart w:id="419" w:name="_Toc50"/>
      <w:r>
        <w:t>美股三大指数集体收涨 中概教育股大反弹【金融界】</w:t>
      </w:r>
      <w:bookmarkEnd w:id="419"/>
    </w:p>
    <w:p w14:paraId="53F3B652" w14:textId="77777777" w:rsidR="003D74AA" w:rsidRDefault="003D74AA"/>
    <w:p w14:paraId="47A63F74" w14:textId="77777777" w:rsidR="003D74AA" w:rsidRDefault="001E420A">
      <w:r>
        <w:rPr>
          <w:rStyle w:val="contentfont"/>
        </w:rPr>
        <w:t>中新经纬客户端8月25日电 美东时间周二(8月24日)，美股三大指数集体上涨，道指涨0.09%，报35366.26点；标普500指数涨0.15%，报4486.23点；纳指涨0.52%，报15019.80点。美股大型科技股涨跌不一，亚马逊涨1.22%，谷歌涨0.87%，FACEBOOK涨0.59%，奈飞涨0.01%，微软跌0.67%，苹果跌0.06%。</w:t>
      </w:r>
    </w:p>
    <w:p w14:paraId="4FDD32E9" w14:textId="77777777" w:rsidR="003D74AA" w:rsidRDefault="003D74AA"/>
    <w:p w14:paraId="73F6F274" w14:textId="77777777" w:rsidR="003D74AA" w:rsidRDefault="001E420A">
      <w:r>
        <w:rPr>
          <w:rStyle w:val="contentfont"/>
        </w:rPr>
        <w:t>来源：Wind</w:t>
      </w:r>
    </w:p>
    <w:p w14:paraId="63C035DD" w14:textId="77777777" w:rsidR="003D74AA" w:rsidRDefault="003D74AA"/>
    <w:p w14:paraId="5FDF4483" w14:textId="77777777" w:rsidR="003D74AA" w:rsidRDefault="001E420A">
      <w:r>
        <w:rPr>
          <w:rStyle w:val="contentfont"/>
        </w:rPr>
        <w:t>热门中概股多数上涨，教育概念上演大反弹。1药网涨30.62%，新东方涨26.76%，无忧英语涨26.14%，拼多多涨22.25%，好未来涨16.46%，京东涨14.44%，腾讯音乐涨12.75%，哔哩哔哩涨11.82%，百度涨8.63%，</w:t>
      </w:r>
      <w:r>
        <w:rPr>
          <w:rStyle w:val="bcontentfont"/>
        </w:rPr>
        <w:t>阿里巴巴</w:t>
      </w:r>
      <w:r>
        <w:rPr>
          <w:rStyle w:val="contentfont"/>
        </w:rPr>
        <w:t>涨6.77%，理想汽车涨4.32%，小鹏汽车涨2.22%，蔚来汽车涨1.99%；兰亭集势跌2.27%，开心汽车跌0.91%。</w:t>
      </w:r>
    </w:p>
    <w:p w14:paraId="13543EA4" w14:textId="77777777" w:rsidR="003D74AA" w:rsidRDefault="003D74AA"/>
    <w:p w14:paraId="21F3E662" w14:textId="77777777" w:rsidR="003D74AA" w:rsidRDefault="001E420A">
      <w:r>
        <w:rPr>
          <w:rStyle w:val="contentfont"/>
        </w:rPr>
        <w:t>抗疫概念股未能延续强势，Moderna跌4.12%，吉利德科学跌0.41%，诺瓦瓦克斯医药跌7.17%，BioNTech跌3.64%，辉瑞跌3.12%。</w:t>
      </w:r>
    </w:p>
    <w:p w14:paraId="24D9F80C" w14:textId="77777777" w:rsidR="003D74AA" w:rsidRDefault="003D74AA"/>
    <w:p w14:paraId="590DB1E9" w14:textId="77777777" w:rsidR="003D74AA" w:rsidRDefault="001E420A">
      <w:r>
        <w:rPr>
          <w:rStyle w:val="contentfont"/>
        </w:rPr>
        <w:t>银行股上涨，高盛涨1.85%，花旗涨1.61%，富国银行涨1.6%，美国银行涨1.37%，摩根士丹利涨0.88%，摩根大通涨0.66%。</w:t>
      </w:r>
    </w:p>
    <w:p w14:paraId="7D6F1168" w14:textId="77777777" w:rsidR="003D74AA" w:rsidRDefault="003D74AA"/>
    <w:p w14:paraId="28FBB3DA" w14:textId="77777777" w:rsidR="003D74AA" w:rsidRDefault="001E420A">
      <w:r>
        <w:rPr>
          <w:rStyle w:val="contentfont"/>
        </w:rPr>
        <w:t>受益原油期货价格上涨，能源股继续上涨。西方石油涨3.92%，斯伦贝谢涨2.76%，康菲石油涨1.19%，雪佛龙涨1.18%，埃克森美孚涨0.78%。当日，WTI 10月原油期货收涨1.90美元，涨幅2.89%，报67.54美元/桶。布伦特10月原油期货收涨2.30美元，涨幅3.34%，报71.05美元/桶。盘后数据显示，至8月20日当周API原油库存减少162.2万桶。</w:t>
      </w:r>
    </w:p>
    <w:p w14:paraId="5B2F696B" w14:textId="77777777" w:rsidR="003D74AA" w:rsidRDefault="003D74AA"/>
    <w:p w14:paraId="44EC02B1" w14:textId="77777777" w:rsidR="003D74AA" w:rsidRDefault="001E420A">
      <w:r>
        <w:rPr>
          <w:rStyle w:val="contentfont"/>
        </w:rPr>
        <w:t>此外，美元指数24日下跌，纽约商品交易所黄金期货市场交投最活跃的12月黄金期价24日比前一交易日上涨2.2美元，收于每盎司1808.5美元，涨幅为0.12%。(中新经纬APP)</w:t>
      </w:r>
    </w:p>
    <w:p w14:paraId="2D300B75" w14:textId="77777777" w:rsidR="003D74AA" w:rsidRDefault="003D74AA"/>
    <w:p w14:paraId="2734421A" w14:textId="77777777" w:rsidR="003D74AA" w:rsidRDefault="00B805F3">
      <w:hyperlink w:anchor="MyCatalogue" w:history="1">
        <w:r w:rsidR="001E420A">
          <w:rPr>
            <w:rStyle w:val="gotoCatalogue"/>
          </w:rPr>
          <w:t>返回目录</w:t>
        </w:r>
      </w:hyperlink>
      <w:r w:rsidR="001E420A">
        <w:br w:type="page"/>
      </w:r>
    </w:p>
    <w:p w14:paraId="1AD89492" w14:textId="77777777" w:rsidR="003D74AA" w:rsidRDefault="001E420A">
      <w:r>
        <w:rPr>
          <w:rFonts w:eastAsia="Microsoft JhengHei"/>
        </w:rPr>
        <w:t xml:space="preserve"> | 2021-08-25 | </w:t>
      </w:r>
      <w:hyperlink r:id="rId109" w:history="1">
        <w:r>
          <w:rPr>
            <w:rFonts w:eastAsia="Microsoft JhengHei"/>
          </w:rPr>
          <w:t>汇港资讯</w:t>
        </w:r>
      </w:hyperlink>
      <w:r>
        <w:t xml:space="preserve"> | </w:t>
      </w:r>
    </w:p>
    <w:p w14:paraId="01C87691" w14:textId="77777777" w:rsidR="003D74AA" w:rsidRDefault="00B805F3">
      <w:hyperlink r:id="rId110" w:history="1">
        <w:r w:rsidR="001E420A">
          <w:rPr>
            <w:rStyle w:val="linkstyle"/>
          </w:rPr>
          <w:t>http://www.infocastfn.com/fn/ajax/news/newsDetail?newsId=3713152</w:t>
        </w:r>
      </w:hyperlink>
    </w:p>
    <w:p w14:paraId="02793DC5" w14:textId="77777777" w:rsidR="003D74AA" w:rsidRDefault="003D74AA"/>
    <w:p w14:paraId="00435EAD" w14:textId="77777777" w:rsidR="003D74AA" w:rsidRDefault="001E420A">
      <w:pPr>
        <w:pStyle w:val="2"/>
      </w:pPr>
      <w:bookmarkStart w:id="420" w:name="_Toc51"/>
      <w:r>
        <w:rPr>
          <w:b/>
          <w:color w:val="FF0000"/>
        </w:rPr>
        <w:t>阿里巴巴</w:t>
      </w:r>
      <w:r>
        <w:t>－SW(09988)有一宗大手成交  涉资2,622.8万元【汇港资讯】</w:t>
      </w:r>
      <w:bookmarkEnd w:id="420"/>
    </w:p>
    <w:p w14:paraId="3393CE7D" w14:textId="77777777" w:rsidR="003D74AA" w:rsidRDefault="003D74AA"/>
    <w:p w14:paraId="486553BD" w14:textId="77777777" w:rsidR="003D74AA" w:rsidRDefault="001E420A">
      <w:r>
        <w:rPr>
          <w:rStyle w:val="bcontentfont"/>
        </w:rPr>
        <w:t>阿里巴巴</w:t>
      </w:r>
      <w:r>
        <w:rPr>
          <w:rStyle w:val="contentfont"/>
        </w:rPr>
        <w:t>－SW(09988)有大手成交，每股作价166.0元，涉及15.8万股，涉资2,622.8万元。</w:t>
      </w:r>
    </w:p>
    <w:p w14:paraId="724A48E5" w14:textId="77777777" w:rsidR="003D74AA" w:rsidRDefault="003D74AA"/>
    <w:p w14:paraId="26DB6970" w14:textId="77777777" w:rsidR="003D74AA" w:rsidRDefault="00B805F3">
      <w:hyperlink w:anchor="MyCatalogue" w:history="1">
        <w:r w:rsidR="001E420A">
          <w:rPr>
            <w:rStyle w:val="gotoCatalogue"/>
          </w:rPr>
          <w:t>返回目录</w:t>
        </w:r>
      </w:hyperlink>
      <w:r w:rsidR="001E420A">
        <w:br w:type="page"/>
      </w:r>
    </w:p>
    <w:p w14:paraId="4A68A50F" w14:textId="77777777" w:rsidR="003D74AA" w:rsidRDefault="001E420A">
      <w:r>
        <w:rPr>
          <w:rFonts w:eastAsia="Microsoft JhengHei"/>
        </w:rPr>
        <w:t xml:space="preserve"> | 2021-08-25 | </w:t>
      </w:r>
      <w:hyperlink r:id="rId111" w:history="1">
        <w:r>
          <w:rPr>
            <w:rFonts w:eastAsia="Microsoft JhengHei"/>
          </w:rPr>
          <w:t>每经网</w:t>
        </w:r>
      </w:hyperlink>
      <w:r>
        <w:rPr>
          <w:rFonts w:eastAsia="Microsoft JhengHei"/>
        </w:rPr>
        <w:t xml:space="preserve"> | 头条 | </w:t>
      </w:r>
    </w:p>
    <w:p w14:paraId="2B911335" w14:textId="77777777" w:rsidR="003D74AA" w:rsidRDefault="00B805F3">
      <w:hyperlink r:id="rId112" w:history="1">
        <w:r w:rsidR="001E420A">
          <w:rPr>
            <w:rStyle w:val="linkstyle"/>
          </w:rPr>
          <w:t>http://www.nbd.com.cn/articles/2021-08-25/1888295.html</w:t>
        </w:r>
      </w:hyperlink>
    </w:p>
    <w:p w14:paraId="779A9B29" w14:textId="77777777" w:rsidR="003D74AA" w:rsidRDefault="003D74AA"/>
    <w:p w14:paraId="013F7BF8" w14:textId="77777777" w:rsidR="003D74AA" w:rsidRDefault="001E420A">
      <w:pPr>
        <w:pStyle w:val="2"/>
      </w:pPr>
      <w:bookmarkStart w:id="421" w:name="_Toc52"/>
      <w:r>
        <w:t>“阿里女员工被侵害”案进展：张某被批捕，王某文案仍在审查【每经网】</w:t>
      </w:r>
      <w:bookmarkEnd w:id="421"/>
    </w:p>
    <w:p w14:paraId="7B83872C" w14:textId="77777777" w:rsidR="003D74AA" w:rsidRDefault="003D74AA"/>
    <w:p w14:paraId="7FE59805" w14:textId="77777777" w:rsidR="003D74AA" w:rsidRDefault="001E420A">
      <w:r>
        <w:rPr>
          <w:rStyle w:val="contentfont"/>
        </w:rPr>
        <w:t>每经编辑 杜宇</w:t>
      </w:r>
    </w:p>
    <w:p w14:paraId="2605F8EB" w14:textId="77777777" w:rsidR="003D74AA" w:rsidRDefault="003D74AA"/>
    <w:p w14:paraId="4E2B2803" w14:textId="77777777" w:rsidR="003D74AA" w:rsidRDefault="001E420A">
      <w:r>
        <w:rPr>
          <w:rStyle w:val="contentfont"/>
        </w:rPr>
        <w:t>据济南市槐荫区人民检察院网站8月25日消息，近日，济南市公安局槐荫区分局分别以犯罪嫌疑人张某涉嫌强制猥亵罪、王某文涉嫌强制猥亵罪提请我院审查批准逮捕。经我院审查，犯罪嫌疑人张某涉嫌强制猥亵犯罪，依法批准逮捕；犯罪嫌疑人王某文涉嫌强制猥亵罪一案正在审查过程中。</w:t>
      </w:r>
    </w:p>
    <w:p w14:paraId="68AAD05B" w14:textId="77777777" w:rsidR="003D74AA" w:rsidRDefault="003D74AA"/>
    <w:p w14:paraId="7C082805" w14:textId="77777777" w:rsidR="003D74AA" w:rsidRDefault="001E420A">
      <w:r>
        <w:rPr>
          <w:rStyle w:val="contentfont"/>
        </w:rPr>
        <w:t>此前 ，济南市公安局槐荫区分局14日晚通报，针对近日备受关注的“阿里女员工被侵害”一案，公安机关在济南、杭州两地同步全面调查取证，依法开展讯问询问、调阅视频监控、固定提取电子数据、勘验检查等工作。经调查，</w:t>
      </w:r>
      <w:r>
        <w:rPr>
          <w:rStyle w:val="bcontentfont"/>
        </w:rPr>
        <w:t>阿里巴巴</w:t>
      </w:r>
      <w:r>
        <w:rPr>
          <w:rStyle w:val="contentfont"/>
        </w:rPr>
        <w:t>集团王某文、济南华联超市张某两名犯罪嫌疑人因涉嫌强制猥亵罪，已被警方依法采取刑事强制措施。</w:t>
      </w:r>
    </w:p>
    <w:p w14:paraId="5FF43669" w14:textId="77777777" w:rsidR="003D74AA" w:rsidRDefault="003D74AA"/>
    <w:p w14:paraId="36D837E1" w14:textId="77777777" w:rsidR="003D74AA" w:rsidRDefault="001E420A">
      <w:r>
        <w:rPr>
          <w:rStyle w:val="contentfont"/>
        </w:rPr>
        <w:t>每日经济新闻综合济南公安、济南市槐荫区人民检察院</w:t>
      </w:r>
    </w:p>
    <w:p w14:paraId="1FE4957F" w14:textId="77777777" w:rsidR="003D74AA" w:rsidRDefault="003D74AA"/>
    <w:p w14:paraId="1F47EC0D" w14:textId="77777777" w:rsidR="003D74AA" w:rsidRDefault="001E420A">
      <w:r>
        <w:rPr>
          <w:rStyle w:val="contentfont"/>
        </w:rPr>
        <w:t>封面图片来源：摄图网</w:t>
      </w:r>
    </w:p>
    <w:p w14:paraId="25376A11" w14:textId="77777777" w:rsidR="003D74AA" w:rsidRDefault="003D74AA"/>
    <w:p w14:paraId="59ECE29E" w14:textId="77777777" w:rsidR="003D74AA" w:rsidRDefault="00B805F3">
      <w:hyperlink w:anchor="MyCatalogue" w:history="1">
        <w:r w:rsidR="001E420A">
          <w:rPr>
            <w:rStyle w:val="gotoCatalogue"/>
          </w:rPr>
          <w:t>返回目录</w:t>
        </w:r>
      </w:hyperlink>
      <w:r w:rsidR="001E420A">
        <w:br w:type="page"/>
      </w:r>
    </w:p>
    <w:p w14:paraId="6FBEBC6F" w14:textId="77777777" w:rsidR="003D74AA" w:rsidRDefault="001E420A">
      <w:r>
        <w:rPr>
          <w:rFonts w:eastAsia="Microsoft JhengHei"/>
        </w:rPr>
        <w:t xml:space="preserve"> | 2021-08-25 | </w:t>
      </w:r>
      <w:hyperlink r:id="rId113" w:history="1">
        <w:r>
          <w:rPr>
            <w:rFonts w:eastAsia="Microsoft JhengHei"/>
          </w:rPr>
          <w:t>每经网</w:t>
        </w:r>
      </w:hyperlink>
      <w:r>
        <w:rPr>
          <w:rFonts w:eastAsia="Microsoft JhengHei"/>
        </w:rPr>
        <w:t xml:space="preserve"> | 市场快讯 | </w:t>
      </w:r>
    </w:p>
    <w:p w14:paraId="034FE3E4" w14:textId="77777777" w:rsidR="003D74AA" w:rsidRDefault="00B805F3">
      <w:hyperlink r:id="rId114" w:history="1">
        <w:r w:rsidR="001E420A">
          <w:rPr>
            <w:rStyle w:val="linkstyle"/>
          </w:rPr>
          <w:t>http://www.nbd.com.cn/articles/2021-08-25/1888304.html</w:t>
        </w:r>
      </w:hyperlink>
    </w:p>
    <w:p w14:paraId="2AE65528" w14:textId="77777777" w:rsidR="003D74AA" w:rsidRDefault="003D74AA"/>
    <w:p w14:paraId="615DA344" w14:textId="77777777" w:rsidR="003D74AA" w:rsidRDefault="001E420A">
      <w:pPr>
        <w:pStyle w:val="2"/>
      </w:pPr>
      <w:bookmarkStart w:id="422" w:name="_Toc53"/>
      <w:r>
        <w:t>恒生科技指数跳水转跌，此前一度涨逾3.5%【每经网】</w:t>
      </w:r>
      <w:bookmarkEnd w:id="422"/>
    </w:p>
    <w:p w14:paraId="604D6056" w14:textId="77777777" w:rsidR="003D74AA" w:rsidRDefault="003D74AA"/>
    <w:p w14:paraId="1375AE05" w14:textId="77777777" w:rsidR="003D74AA" w:rsidRDefault="001E420A">
      <w:r>
        <w:rPr>
          <w:rStyle w:val="contentfont"/>
        </w:rPr>
        <w:t>每经AI快讯，8月25日，恒生科技指数跳水转跌，此前一度涨逾3.5%，金山软件大跌25%，小米集团、</w:t>
      </w:r>
      <w:r>
        <w:rPr>
          <w:rStyle w:val="bcontentfont"/>
        </w:rPr>
        <w:t>阿里巴巴</w:t>
      </w:r>
      <w:r>
        <w:rPr>
          <w:rStyle w:val="contentfont"/>
        </w:rPr>
        <w:t>转跌。</w:t>
      </w:r>
    </w:p>
    <w:p w14:paraId="24A1A313" w14:textId="77777777" w:rsidR="003D74AA" w:rsidRDefault="003D74AA"/>
    <w:p w14:paraId="67F9DEA6" w14:textId="77777777" w:rsidR="003D74AA" w:rsidRDefault="00B805F3">
      <w:hyperlink w:anchor="MyCatalogue" w:history="1">
        <w:r w:rsidR="001E420A">
          <w:rPr>
            <w:rStyle w:val="gotoCatalogue"/>
          </w:rPr>
          <w:t>返回目录</w:t>
        </w:r>
      </w:hyperlink>
      <w:r w:rsidR="001E420A">
        <w:br w:type="page"/>
      </w:r>
    </w:p>
    <w:p w14:paraId="77DF82D5" w14:textId="77777777" w:rsidR="003D74AA" w:rsidRDefault="001E420A">
      <w:r>
        <w:rPr>
          <w:rFonts w:eastAsia="Microsoft JhengHei"/>
        </w:rPr>
        <w:t xml:space="preserve"> | 2021-08-25 | </w:t>
      </w:r>
      <w:hyperlink r:id="rId115" w:history="1">
        <w:r>
          <w:rPr>
            <w:rFonts w:eastAsia="Microsoft JhengHei"/>
          </w:rPr>
          <w:t>第一黄金网</w:t>
        </w:r>
      </w:hyperlink>
      <w:r>
        <w:t xml:space="preserve"> | </w:t>
      </w:r>
      <w:r>
        <w:rPr>
          <w:rFonts w:eastAsia="Microsoft JhengHei"/>
        </w:rPr>
        <w:t>第一黄金网</w:t>
      </w:r>
    </w:p>
    <w:p w14:paraId="54AB213C" w14:textId="77777777" w:rsidR="003D74AA" w:rsidRDefault="00B805F3">
      <w:hyperlink r:id="rId116" w:history="1">
        <w:r w:rsidR="001E420A">
          <w:rPr>
            <w:rStyle w:val="linkstyle"/>
          </w:rPr>
          <w:t>http://www.dyhjw.com/gold/20210825-67910.html</w:t>
        </w:r>
      </w:hyperlink>
    </w:p>
    <w:p w14:paraId="4426DE60" w14:textId="77777777" w:rsidR="003D74AA" w:rsidRDefault="003D74AA"/>
    <w:p w14:paraId="222DF214" w14:textId="77777777" w:rsidR="003D74AA" w:rsidRDefault="001E420A">
      <w:pPr>
        <w:pStyle w:val="2"/>
      </w:pPr>
      <w:bookmarkStart w:id="423" w:name="_Toc54"/>
      <w:r>
        <w:t>拼多多上季扭亏：营销费用环比降26亿，将设百亿元农研专项【第一黄金网】</w:t>
      </w:r>
      <w:bookmarkEnd w:id="423"/>
    </w:p>
    <w:p w14:paraId="57AC9DA4" w14:textId="77777777" w:rsidR="003D74AA" w:rsidRDefault="003D74AA"/>
    <w:p w14:paraId="14287525" w14:textId="77777777" w:rsidR="003D74AA" w:rsidRDefault="001E420A">
      <w:r>
        <w:rPr>
          <w:rStyle w:val="contentfont"/>
        </w:rPr>
        <w:t>拼多多又盈利了，钱打算用来投向农业领域。</w:t>
      </w:r>
    </w:p>
    <w:p w14:paraId="6F22DABD" w14:textId="77777777" w:rsidR="003D74AA" w:rsidRDefault="003D74AA"/>
    <w:p w14:paraId="272E7DBF" w14:textId="77777777" w:rsidR="003D74AA" w:rsidRDefault="001E420A">
      <w:r>
        <w:rPr>
          <w:rStyle w:val="contentfont"/>
        </w:rPr>
        <w:t>8月24日，电商平台拼多多（Nasdaq：PDD）发布了截至2021年6月30日的第二季度财报，在该季度，拼多多收入达230亿元，同比增长89%，非美国通用会计准则下（NON-GAAP）归属于股东的净利润为41.25亿元，上年同期为亏损7720万元。</w:t>
      </w:r>
    </w:p>
    <w:p w14:paraId="3D9AD03E" w14:textId="77777777" w:rsidR="003D74AA" w:rsidRDefault="003D74AA"/>
    <w:p w14:paraId="7733BBC7" w14:textId="77777777" w:rsidR="003D74AA" w:rsidRDefault="001E420A">
      <w:r>
        <w:rPr>
          <w:rStyle w:val="contentfont"/>
        </w:rPr>
        <w:t>拼多多首次盈利是在2020年第三季度，当时的净利润为4.664亿元，随后在第四季度，拼多多重回亏损状态。因而第二次实现单季度盈利，且利润数字更高，显得颇为突出。</w:t>
      </w:r>
    </w:p>
    <w:p w14:paraId="16B7B8A8" w14:textId="77777777" w:rsidR="003D74AA" w:rsidRDefault="003D74AA"/>
    <w:p w14:paraId="2133C625" w14:textId="77777777" w:rsidR="003D74AA" w:rsidRDefault="001E420A">
      <w:r>
        <w:rPr>
          <w:rStyle w:val="contentfont"/>
        </w:rPr>
        <w:t>按拼多多的说法，未来一段时间的利润将投入到“农研专项”项目中。</w:t>
      </w:r>
    </w:p>
    <w:p w14:paraId="5A454D5C" w14:textId="77777777" w:rsidR="003D74AA" w:rsidRDefault="003D74AA"/>
    <w:p w14:paraId="2FB5AD0C" w14:textId="77777777" w:rsidR="003D74AA" w:rsidRDefault="001E420A">
      <w:r>
        <w:rPr>
          <w:rStyle w:val="contentfont"/>
        </w:rPr>
        <w:t>年活跃买家数增至8.5亿</w:t>
      </w:r>
    </w:p>
    <w:p w14:paraId="67BC6B0A" w14:textId="77777777" w:rsidR="003D74AA" w:rsidRDefault="003D74AA"/>
    <w:p w14:paraId="42635BFD" w14:textId="77777777" w:rsidR="003D74AA" w:rsidRDefault="001E420A">
      <w:r>
        <w:rPr>
          <w:rStyle w:val="contentfont"/>
        </w:rPr>
        <w:t>在二季度，拼多多的收入达到达230亿元，同比增长89%，其中交易服务营收增幅高达164%至30亿元。在收入大增的同时，拼多多本季度的销售和市场费用相比去年同期只增加了14%，至103.9亿元，相比上一季度的129.97亿，营销费用的支出降低了超26亿元。</w:t>
      </w:r>
    </w:p>
    <w:p w14:paraId="78CCCE53" w14:textId="77777777" w:rsidR="003D74AA" w:rsidRDefault="003D74AA"/>
    <w:p w14:paraId="6414490D" w14:textId="77777777" w:rsidR="003D74AA" w:rsidRDefault="001E420A">
      <w:r>
        <w:rPr>
          <w:rStyle w:val="contentfont"/>
        </w:rPr>
        <w:t>由此拼多多获得了利润空间。在该季度拼多多归属于普通股股东的净利润为24亿元，上年同期为亏损89.9万元，非通用会计准则下归属于普通股股东的净利润为41.25亿元，上年同期为亏损7720万元。</w:t>
      </w:r>
    </w:p>
    <w:p w14:paraId="79435E25" w14:textId="77777777" w:rsidR="003D74AA" w:rsidRDefault="003D74AA"/>
    <w:p w14:paraId="287FBD42" w14:textId="77777777" w:rsidR="003D74AA" w:rsidRDefault="001E420A">
      <w:r>
        <w:rPr>
          <w:rStyle w:val="contentfont"/>
        </w:rPr>
        <w:t>用户数据方面，财报显示，截至2021年6月30日的过去12个月中，拼多多平台年活跃买家数达到8.499亿，较上一季度新增2610万用户。同时，拼多多APP平均月活跃用户数达7.385亿，同比增长30%，占年活跃买家数的87%。</w:t>
      </w:r>
    </w:p>
    <w:p w14:paraId="478C64B8" w14:textId="77777777" w:rsidR="003D74AA" w:rsidRDefault="003D74AA"/>
    <w:p w14:paraId="7000B537" w14:textId="77777777" w:rsidR="003D74AA" w:rsidRDefault="001E420A">
      <w:r>
        <w:rPr>
          <w:rStyle w:val="contentfont"/>
        </w:rPr>
        <w:t>虽然仍在持续增长，但增速较前几个季度继续放缓。拼多多用户增长放缓，是建立在已经比较庞大的基数之上，从年活跃买家数这一指标来看，拼多多仍领先于</w:t>
      </w:r>
      <w:r>
        <w:rPr>
          <w:rStyle w:val="bcontentfont"/>
        </w:rPr>
        <w:t>阿里巴巴</w:t>
      </w:r>
      <w:r>
        <w:rPr>
          <w:rStyle w:val="contentfont"/>
        </w:rPr>
        <w:t>（8.28亿）和京东（5.32亿）。移动端月活跃用户数来看，拼多多（7.385亿）低于</w:t>
      </w:r>
      <w:r>
        <w:rPr>
          <w:rStyle w:val="bcontentfont"/>
        </w:rPr>
        <w:t>阿里巴巴</w:t>
      </w:r>
      <w:r>
        <w:rPr>
          <w:rStyle w:val="contentfont"/>
        </w:rPr>
        <w:t>（9.39亿）。</w:t>
      </w:r>
    </w:p>
    <w:p w14:paraId="6634FF08" w14:textId="77777777" w:rsidR="003D74AA" w:rsidRDefault="003D74AA"/>
    <w:p w14:paraId="1A28C015" w14:textId="77777777" w:rsidR="003D74AA" w:rsidRDefault="001E420A">
      <w:r>
        <w:rPr>
          <w:rStyle w:val="contentfont"/>
        </w:rPr>
        <w:t>从外部环境看，拼多多正面临激烈的竞争。</w:t>
      </w:r>
      <w:r>
        <w:rPr>
          <w:rStyle w:val="bcontentfont"/>
        </w:rPr>
        <w:t>阿里巴巴</w:t>
      </w:r>
      <w:r>
        <w:rPr>
          <w:rStyle w:val="contentfont"/>
        </w:rPr>
        <w:t>和京东积极渗透低线市场，淘宝特价版年度活跃消费者已增长至超1.9亿，京东社交电商京喜数据也仍在快速增长。抖音、快手为代表的直播电商也分走了用户的部分注意力。</w:t>
      </w:r>
    </w:p>
    <w:p w14:paraId="285DA7DE" w14:textId="77777777" w:rsidR="003D74AA" w:rsidRDefault="003D74AA"/>
    <w:p w14:paraId="2BFDB901" w14:textId="77777777" w:rsidR="003D74AA" w:rsidRDefault="001E420A">
      <w:r>
        <w:rPr>
          <w:rStyle w:val="contentfont"/>
        </w:rPr>
        <w:t>在财报发布后的电话会议上，拼多多董事长兼CEO陈磊也谈及了这一话题。他表示，切身的体会是越来越多的平台进入电商领域，竞争会继续加大。“拥有巨大用户基数和使用频率时长的平台，比如短视频，进入（电商）这个领域是个很正常的事。”</w:t>
      </w:r>
    </w:p>
    <w:p w14:paraId="3FAF2E89" w14:textId="77777777" w:rsidR="003D74AA" w:rsidRDefault="003D74AA"/>
    <w:p w14:paraId="3E990913" w14:textId="77777777" w:rsidR="003D74AA" w:rsidRDefault="001E420A">
      <w:r>
        <w:rPr>
          <w:rStyle w:val="contentfont"/>
        </w:rPr>
        <w:t>陈磊说，拼多多在6年前从移动端开始，创造了“拼”的新模式，“这种模式在现在是不是最创新，是不是符合用户需求呢？我们也在内部讨论，也能从用户增长放缓看到一些趋势。”陈磊说，“我们的模式能不能适应未来5年、10年的趋势？我们自己会努力，相信会有很多挑战和很多不可知的困难。”</w:t>
      </w:r>
    </w:p>
    <w:p w14:paraId="0FFDE670" w14:textId="77777777" w:rsidR="003D74AA" w:rsidRDefault="003D74AA"/>
    <w:p w14:paraId="1A7E0392" w14:textId="77777777" w:rsidR="003D74AA" w:rsidRDefault="001E420A">
      <w:r>
        <w:rPr>
          <w:rStyle w:val="contentfont"/>
        </w:rPr>
        <w:t>利润先投入百亿元“农研专项”</w:t>
      </w:r>
    </w:p>
    <w:p w14:paraId="6F5BCA4F" w14:textId="77777777" w:rsidR="003D74AA" w:rsidRDefault="003D74AA"/>
    <w:p w14:paraId="2F6D2379" w14:textId="77777777" w:rsidR="003D74AA" w:rsidRDefault="001E420A">
      <w:r>
        <w:rPr>
          <w:rStyle w:val="contentfont"/>
        </w:rPr>
        <w:t>伴随财报发布，拼多多称，将专门设立100亿元农业科技专项“农研专项”，由拼多多董事长兼CEO陈磊担任一号位。</w:t>
      </w:r>
    </w:p>
    <w:p w14:paraId="08F6ACA8" w14:textId="77777777" w:rsidR="003D74AA" w:rsidRDefault="003D74AA"/>
    <w:p w14:paraId="7A4A5862" w14:textId="77777777" w:rsidR="003D74AA" w:rsidRDefault="001E420A">
      <w:r>
        <w:rPr>
          <w:rStyle w:val="contentfont"/>
        </w:rPr>
        <w:t>据介绍，该项目旨在面向农业及乡村的重大需求，不以商业价值和盈利为目的，致力于推动农业科技进步，科技普惠，以农业科技工作者和劳动者进一步有动力和获得感为目标。</w:t>
      </w:r>
    </w:p>
    <w:p w14:paraId="112DA004" w14:textId="77777777" w:rsidR="003D74AA" w:rsidRDefault="003D74AA"/>
    <w:p w14:paraId="1E606909" w14:textId="77777777" w:rsidR="003D74AA" w:rsidRDefault="001E420A">
      <w:r>
        <w:rPr>
          <w:rStyle w:val="contentfont"/>
        </w:rPr>
        <w:t>陈磊表示，公司接下来将进一步提请股东大会，以争取大多数股东的支持。“这是一项重要且具有挑战性的工作，我们将耐心投入，本季度的全部利润及以后几个季度可能有的利润，将首先进入这个专项，直至100亿的总额得到满足。”</w:t>
      </w:r>
    </w:p>
    <w:p w14:paraId="73AA3EDB" w14:textId="77777777" w:rsidR="003D74AA" w:rsidRDefault="003D74AA"/>
    <w:p w14:paraId="653A476D" w14:textId="77777777" w:rsidR="003D74AA" w:rsidRDefault="001E420A">
      <w:r>
        <w:rPr>
          <w:rStyle w:val="contentfont"/>
        </w:rPr>
        <w:t>农业一直以来是拼多多投入的重点领域，拼多多方面表示，通过路线规划技术与网络解决方案，已经初步打造出一套高效的农产品物流体系，直连超过1000个农产区，并带动超1600万农户参与到数字经济之中。</w:t>
      </w:r>
    </w:p>
    <w:p w14:paraId="07D301C9" w14:textId="77777777" w:rsidR="003D74AA" w:rsidRDefault="003D74AA"/>
    <w:p w14:paraId="44F81FAF" w14:textId="77777777" w:rsidR="003D74AA" w:rsidRDefault="001E420A">
      <w:r>
        <w:rPr>
          <w:rStyle w:val="contentfont"/>
        </w:rPr>
        <w:t>在农业领域的持续投入下，涉农产品成为拼多多增长最快的品类。今年上半年，拼多多农（副）产品订单量同比增长431%，单品销量超过10万单的农（副）产品超过4000款，同比增长超过490%；单品销量超过100万单的农（副）产品达到30余款。</w:t>
      </w:r>
    </w:p>
    <w:p w14:paraId="7DE46818" w14:textId="77777777" w:rsidR="003D74AA" w:rsidRDefault="003D74AA"/>
    <w:p w14:paraId="3E7A53A9" w14:textId="77777777" w:rsidR="003D74AA" w:rsidRDefault="001E420A">
      <w:r>
        <w:rPr>
          <w:rStyle w:val="contentfont"/>
        </w:rPr>
        <w:t>陈磊介绍，拼多多将提起股东大会，以争取“农研专项”获得股东支持。</w:t>
      </w:r>
    </w:p>
    <w:p w14:paraId="75E84672" w14:textId="77777777" w:rsidR="003D74AA" w:rsidRDefault="003D74AA"/>
    <w:p w14:paraId="6AE36B43" w14:textId="77777777" w:rsidR="003D74AA" w:rsidRDefault="00B805F3">
      <w:hyperlink w:anchor="MyCatalogue" w:history="1">
        <w:r w:rsidR="001E420A">
          <w:rPr>
            <w:rStyle w:val="gotoCatalogue"/>
          </w:rPr>
          <w:t>返回目录</w:t>
        </w:r>
      </w:hyperlink>
      <w:r w:rsidR="001E420A">
        <w:br w:type="page"/>
      </w:r>
    </w:p>
    <w:p w14:paraId="3196E041" w14:textId="77777777" w:rsidR="003D74AA" w:rsidRDefault="001E420A">
      <w:r>
        <w:rPr>
          <w:rFonts w:eastAsia="Microsoft JhengHei"/>
        </w:rPr>
        <w:t xml:space="preserve"> | 2021-08-24 | </w:t>
      </w:r>
      <w:hyperlink r:id="rId117" w:history="1">
        <w:r>
          <w:rPr>
            <w:rFonts w:eastAsia="Microsoft JhengHei"/>
          </w:rPr>
          <w:t>第一黄金网</w:t>
        </w:r>
      </w:hyperlink>
      <w:r>
        <w:t xml:space="preserve"> | </w:t>
      </w:r>
      <w:r>
        <w:rPr>
          <w:rFonts w:eastAsia="Microsoft JhengHei"/>
        </w:rPr>
        <w:t>第一黄金网</w:t>
      </w:r>
    </w:p>
    <w:p w14:paraId="0425DB49" w14:textId="77777777" w:rsidR="003D74AA" w:rsidRDefault="00B805F3">
      <w:hyperlink r:id="rId118" w:history="1">
        <w:r w:rsidR="001E420A">
          <w:rPr>
            <w:rStyle w:val="linkstyle"/>
          </w:rPr>
          <w:t>http://www.dyhjw.com/gold/20210824-59076.html</w:t>
        </w:r>
      </w:hyperlink>
    </w:p>
    <w:p w14:paraId="3B5A1F71" w14:textId="77777777" w:rsidR="003D74AA" w:rsidRDefault="003D74AA"/>
    <w:p w14:paraId="0B74F411" w14:textId="77777777" w:rsidR="003D74AA" w:rsidRDefault="001E420A">
      <w:pPr>
        <w:pStyle w:val="2"/>
      </w:pPr>
      <w:bookmarkStart w:id="424" w:name="_Toc55"/>
      <w:r>
        <w:t>美股开盘 | 三大指数齐涨，拼多多(PDD.US)涨超10%【第一黄金网】</w:t>
      </w:r>
      <w:bookmarkEnd w:id="424"/>
    </w:p>
    <w:p w14:paraId="20C3E4A1" w14:textId="77777777" w:rsidR="003D74AA" w:rsidRDefault="003D74AA"/>
    <w:p w14:paraId="1626ADA9" w14:textId="77777777" w:rsidR="003D74AA" w:rsidRDefault="001E420A">
      <w:r>
        <w:rPr>
          <w:rStyle w:val="contentfont"/>
        </w:rPr>
        <w:t>，8月24日(周二)美股开盘，三大指数齐涨，道琼斯指数涨0.16%;纳斯达克综合指数涨0.33%;标普500指数涨0.17%。</w:t>
      </w:r>
    </w:p>
    <w:p w14:paraId="64E0F692" w14:textId="77777777" w:rsidR="003D74AA" w:rsidRDefault="003D74AA"/>
    <w:p w14:paraId="25603880" w14:textId="77777777" w:rsidR="003D74AA" w:rsidRDefault="001E420A">
      <w:r>
        <w:rPr>
          <w:rStyle w:val="contentfont"/>
        </w:rPr>
        <w:t>个股消息</w:t>
      </w:r>
    </w:p>
    <w:p w14:paraId="77644AD5" w14:textId="77777777" w:rsidR="003D74AA" w:rsidRDefault="003D74AA"/>
    <w:p w14:paraId="5D97C064" w14:textId="77777777" w:rsidR="003D74AA" w:rsidRDefault="001E420A">
      <w:r>
        <w:rPr>
          <w:rStyle w:val="contentfont"/>
        </w:rPr>
        <w:t>部分中概股盘初走高，</w:t>
      </w:r>
      <w:r>
        <w:rPr>
          <w:rStyle w:val="bcontentfont"/>
        </w:rPr>
        <w:t>阿里巴巴</w:t>
      </w:r>
      <w:r>
        <w:rPr>
          <w:rStyle w:val="contentfont"/>
        </w:rPr>
        <w:t>(BABA.US)涨4.77%，哔哩哔哩(BILI.US)涨8.93%，百度(BIDU.US)涨4.94%，滴滴(DIDI.US)涨8.23%，京东(JD.US)涨9.55%。</w:t>
      </w:r>
    </w:p>
    <w:p w14:paraId="21BCB5A4" w14:textId="77777777" w:rsidR="003D74AA" w:rsidRDefault="003D74AA"/>
    <w:p w14:paraId="5F910AF9" w14:textId="77777777" w:rsidR="003D74AA" w:rsidRDefault="001E420A">
      <w:r>
        <w:rPr>
          <w:rStyle w:val="contentfont"/>
        </w:rPr>
        <w:t>拼多多(PDD.US)涨14.47%，Q2活跃买家数达到8.499亿，单季新增2610万，平均月活跃用户数达7.385亿，占年活跃买家数的87%；营收230亿元，同比增长89%。</w:t>
      </w:r>
    </w:p>
    <w:p w14:paraId="5A5EEDB6" w14:textId="77777777" w:rsidR="003D74AA" w:rsidRDefault="003D74AA"/>
    <w:p w14:paraId="06D2579B" w14:textId="77777777" w:rsidR="003D74AA" w:rsidRDefault="001E420A">
      <w:r>
        <w:rPr>
          <w:rStyle w:val="contentfont"/>
        </w:rPr>
        <w:t>36氪(KRKR.US)涨4.12%，二季度毛利同比增长近100%，毛利率57.4%。</w:t>
      </w:r>
    </w:p>
    <w:p w14:paraId="4E778BC8" w14:textId="77777777" w:rsidR="003D74AA" w:rsidRDefault="003D74AA"/>
    <w:p w14:paraId="5B3A5384" w14:textId="77777777" w:rsidR="003D74AA" w:rsidRDefault="00B805F3">
      <w:hyperlink w:anchor="MyCatalogue" w:history="1">
        <w:r w:rsidR="001E420A">
          <w:rPr>
            <w:rStyle w:val="gotoCatalogue"/>
          </w:rPr>
          <w:t>返回目录</w:t>
        </w:r>
      </w:hyperlink>
      <w:r w:rsidR="001E420A">
        <w:br w:type="page"/>
      </w:r>
    </w:p>
    <w:p w14:paraId="67A2E351" w14:textId="77777777" w:rsidR="003D74AA" w:rsidRDefault="001E420A">
      <w:r>
        <w:rPr>
          <w:rFonts w:eastAsia="Microsoft JhengHei"/>
        </w:rPr>
        <w:t xml:space="preserve"> | 2021-08-25 | </w:t>
      </w:r>
      <w:hyperlink r:id="rId119" w:history="1">
        <w:r>
          <w:rPr>
            <w:rFonts w:eastAsia="Microsoft JhengHei"/>
          </w:rPr>
          <w:t>阿思达克财经网</w:t>
        </w:r>
      </w:hyperlink>
      <w:r>
        <w:rPr>
          <w:rFonts w:eastAsia="Microsoft JhengHei"/>
        </w:rPr>
        <w:t xml:space="preserve"> | 重点新闻 | </w:t>
      </w:r>
    </w:p>
    <w:p w14:paraId="6EF777A2" w14:textId="77777777" w:rsidR="003D74AA" w:rsidRDefault="00B805F3">
      <w:hyperlink r:id="rId120" w:history="1">
        <w:r w:rsidR="001E420A">
          <w:rPr>
            <w:rStyle w:val="linkstyle"/>
          </w:rPr>
          <w:t>http://aastock.com/tc/stocks/news/aafn-con/NOW.1123386/</w:t>
        </w:r>
      </w:hyperlink>
    </w:p>
    <w:p w14:paraId="26B5808F" w14:textId="77777777" w:rsidR="003D74AA" w:rsidRDefault="003D74AA"/>
    <w:p w14:paraId="1C11A76C" w14:textId="77777777" w:rsidR="003D74AA" w:rsidRDefault="001E420A">
      <w:pPr>
        <w:pStyle w:val="2"/>
      </w:pPr>
      <w:bookmarkStart w:id="425" w:name="_Toc56"/>
      <w:r>
        <w:t>韩国化妆品牌MISSHA与天猫合作  开拓中国电商市场【阿思达克财经网】</w:t>
      </w:r>
      <w:bookmarkEnd w:id="425"/>
    </w:p>
    <w:p w14:paraId="6C5099EC" w14:textId="77777777" w:rsidR="003D74AA" w:rsidRDefault="003D74AA"/>
    <w:p w14:paraId="6B2DDBB5" w14:textId="77777777" w:rsidR="003D74AA" w:rsidRDefault="001E420A">
      <w:r>
        <w:rPr>
          <w:rStyle w:val="contentfont"/>
        </w:rPr>
        <w:t>韩国化妆品品牌谜尚(MISSHA)宣布，将与</w:t>
      </w:r>
      <w:r>
        <w:rPr>
          <w:rStyle w:val="bcontentfont"/>
        </w:rPr>
        <w:t>阿里巴巴</w:t>
      </w:r>
      <w:r>
        <w:rPr>
          <w:rStyle w:val="contentfont"/>
        </w:rPr>
        <w:t>(09988.HK)  +6.700 (+4.024%)    沽空 $22.25亿; 比率 26.391%   旗下电商平台天猫签署战略合作协议，计划基于天猫的大数据，研发专门针对中国市场的新产品，并通过与天猫开展合作对公司品牌进行重组后，全面进军中国电商市场。(港股报价延迟最少十五分钟。沽空资料截至 2021-08-24 16:25。)</w:t>
      </w:r>
    </w:p>
    <w:p w14:paraId="59529B06" w14:textId="77777777" w:rsidR="003D74AA" w:rsidRDefault="003D74AA"/>
    <w:p w14:paraId="51122127" w14:textId="77777777" w:rsidR="003D74AA" w:rsidRDefault="001E420A">
      <w:r>
        <w:rPr>
          <w:rStyle w:val="contentfont"/>
        </w:rPr>
        <w:t>阿思达克财经新闻</w:t>
      </w:r>
    </w:p>
    <w:p w14:paraId="3F8EA531" w14:textId="77777777" w:rsidR="003D74AA" w:rsidRDefault="003D74AA"/>
    <w:p w14:paraId="5E642257" w14:textId="77777777" w:rsidR="003D74AA" w:rsidRDefault="00B805F3">
      <w:hyperlink w:anchor="MyCatalogue" w:history="1">
        <w:r w:rsidR="001E420A">
          <w:rPr>
            <w:rStyle w:val="gotoCatalogue"/>
          </w:rPr>
          <w:t>返回目录</w:t>
        </w:r>
      </w:hyperlink>
      <w:r w:rsidR="001E420A">
        <w:br w:type="page"/>
      </w:r>
    </w:p>
    <w:p w14:paraId="42863FC4" w14:textId="77777777" w:rsidR="003D74AA" w:rsidRDefault="001E420A">
      <w:r>
        <w:rPr>
          <w:rFonts w:eastAsia="Microsoft JhengHei"/>
        </w:rPr>
        <w:t xml:space="preserve"> | 2021-08-25 | </w:t>
      </w:r>
      <w:hyperlink r:id="rId121" w:history="1">
        <w:r>
          <w:rPr>
            <w:rFonts w:eastAsia="Microsoft JhengHei"/>
          </w:rPr>
          <w:t>四川在线</w:t>
        </w:r>
      </w:hyperlink>
      <w:r>
        <w:rPr>
          <w:rFonts w:eastAsia="Microsoft JhengHei"/>
        </w:rPr>
        <w:t xml:space="preserve"> | 海口网 | </w:t>
      </w:r>
    </w:p>
    <w:p w14:paraId="33492C14" w14:textId="77777777" w:rsidR="003D74AA" w:rsidRDefault="00B805F3">
      <w:hyperlink r:id="rId122" w:history="1">
        <w:r w:rsidR="001E420A">
          <w:rPr>
            <w:rStyle w:val="linkstyle"/>
          </w:rPr>
          <w:t>https://cbgc.scol.com.cn/news/1921519</w:t>
        </w:r>
      </w:hyperlink>
    </w:p>
    <w:p w14:paraId="192CC7FF" w14:textId="77777777" w:rsidR="003D74AA" w:rsidRDefault="003D74AA"/>
    <w:p w14:paraId="6601351C" w14:textId="77777777" w:rsidR="003D74AA" w:rsidRDefault="001E420A">
      <w:pPr>
        <w:pStyle w:val="2"/>
      </w:pPr>
      <w:bookmarkStart w:id="426" w:name="_Toc57"/>
      <w:r>
        <w:t>“十四五”期间将再打造20个省级公用品牌【四川在线】</w:t>
      </w:r>
      <w:bookmarkEnd w:id="426"/>
    </w:p>
    <w:p w14:paraId="575F6B35" w14:textId="77777777" w:rsidR="003D74AA" w:rsidRDefault="003D74AA"/>
    <w:p w14:paraId="02A0A9A6" w14:textId="77777777" w:rsidR="003D74AA" w:rsidRDefault="001E420A">
      <w:r>
        <w:rPr>
          <w:rStyle w:val="contentfont"/>
        </w:rPr>
        <w:t>原标题：海南“三品一标”农产品达447个</w:t>
      </w:r>
    </w:p>
    <w:p w14:paraId="6898ED2A" w14:textId="77777777" w:rsidR="003D74AA" w:rsidRDefault="003D74AA"/>
    <w:p w14:paraId="4DCF5660" w14:textId="77777777" w:rsidR="003D74AA" w:rsidRDefault="001E420A">
      <w:r>
        <w:rPr>
          <w:rStyle w:val="contentfont"/>
        </w:rPr>
        <w:t>“十四五”期间将再打造20个省级公用品牌</w:t>
      </w:r>
    </w:p>
    <w:p w14:paraId="263183DB" w14:textId="77777777" w:rsidR="003D74AA" w:rsidRDefault="003D74AA"/>
    <w:p w14:paraId="549C4060" w14:textId="77777777" w:rsidR="003D74AA" w:rsidRDefault="001E420A">
      <w:r>
        <w:rPr>
          <w:rStyle w:val="contentfont"/>
        </w:rPr>
        <w:t>记者8月24日从省农业农村厅获悉，截至今年7月底，我省“三品一标”农产品数量共447个，其中无公害农产品288个、绿色食品108个、有机农产品12个、农产品地理标志39个。</w:t>
      </w:r>
    </w:p>
    <w:p w14:paraId="095E7839" w14:textId="77777777" w:rsidR="003D74AA" w:rsidRDefault="003D74AA"/>
    <w:p w14:paraId="0836D1EA" w14:textId="77777777" w:rsidR="003D74AA" w:rsidRDefault="001E420A">
      <w:r>
        <w:rPr>
          <w:rStyle w:val="contentfont"/>
        </w:rPr>
        <w:t>“三品一标”农产品是我省农业高质量发展的重要内容，农产品区域公用品牌是热带特色高效农业的“地域名片”。2018年海南打造了“海南莲雾”“海南火龙果”“海南芒果”“海南黑猪”等10个省级公用品牌。</w:t>
      </w:r>
    </w:p>
    <w:p w14:paraId="3A1FC21E" w14:textId="77777777" w:rsidR="003D74AA" w:rsidRDefault="003D74AA"/>
    <w:p w14:paraId="6F66D701" w14:textId="77777777" w:rsidR="003D74AA" w:rsidRDefault="001E420A">
      <w:r>
        <w:rPr>
          <w:rStyle w:val="contentfont"/>
        </w:rPr>
        <w:t>为让海南农业品牌更好地走出去，省农业农村厅今年上半年在全国各地举办了14场品牌推介会，同时组织国内大型商超、</w:t>
      </w:r>
      <w:r>
        <w:rPr>
          <w:rStyle w:val="bcontentfont"/>
        </w:rPr>
        <w:t>阿里巴巴</w:t>
      </w:r>
      <w:r>
        <w:rPr>
          <w:rStyle w:val="contentfont"/>
        </w:rPr>
        <w:t>和京东等电商深入海南田间地头采购优质农产品。此外，省农业农村厅还组织企业参加农交会、中国-东盟博览会等展销活动，海南优质农产品也多次获得最佳农产品奖和金奖。</w:t>
      </w:r>
    </w:p>
    <w:p w14:paraId="575346F6" w14:textId="77777777" w:rsidR="003D74AA" w:rsidRDefault="003D74AA"/>
    <w:p w14:paraId="30D6201D" w14:textId="77777777" w:rsidR="003D74AA" w:rsidRDefault="001E420A">
      <w:r>
        <w:rPr>
          <w:rStyle w:val="contentfont"/>
        </w:rPr>
        <w:t>“我省‘十四五’期间将再打造20个公用品牌。目前，《海南省品牌农业发展实施方案》已经起草，未来将在政策、资金、技术等多方面加大力度支持海南品牌农业的发展。”省农业农村厅市场管理处相关负责人表示，接下来我省还将推进中国特色农产品优势区认定工作，利用3年时间投资1.5亿元打造文昌鸡产业集群，“十四五”期间力争打造5个省级特色农产品优势区。同时，省农业农村厅将引导省级产业协会等社会机构，开展海南农产品公用品牌建设和管理，进一步指导市县开展区域公用品牌创建工作。</w:t>
      </w:r>
    </w:p>
    <w:p w14:paraId="219ABCB9" w14:textId="77777777" w:rsidR="003D74AA" w:rsidRDefault="003D74AA"/>
    <w:p w14:paraId="4846C3EC" w14:textId="77777777" w:rsidR="003D74AA" w:rsidRDefault="001E420A">
      <w:r>
        <w:rPr>
          <w:rStyle w:val="contentfont"/>
        </w:rPr>
        <w:t>【未经授权，严禁转载！联系电话028-86968276】</w:t>
      </w:r>
    </w:p>
    <w:p w14:paraId="5DD70FD8" w14:textId="77777777" w:rsidR="003D74AA" w:rsidRDefault="003D74AA"/>
    <w:p w14:paraId="1E87CCE1" w14:textId="77777777" w:rsidR="003D74AA" w:rsidRDefault="00B805F3">
      <w:hyperlink w:anchor="MyCatalogue" w:history="1">
        <w:r w:rsidR="001E420A">
          <w:rPr>
            <w:rStyle w:val="gotoCatalogue"/>
          </w:rPr>
          <w:t>返回目录</w:t>
        </w:r>
      </w:hyperlink>
      <w:r w:rsidR="001E420A">
        <w:br w:type="page"/>
      </w:r>
    </w:p>
    <w:p w14:paraId="5ACB8D6F" w14:textId="77777777" w:rsidR="003D74AA" w:rsidRDefault="001E420A">
      <w:r>
        <w:rPr>
          <w:rFonts w:eastAsia="Microsoft JhengHei"/>
        </w:rPr>
        <w:t xml:space="preserve"> | 2021-08-25 | </w:t>
      </w:r>
      <w:hyperlink r:id="rId123" w:history="1">
        <w:r>
          <w:rPr>
            <w:rFonts w:eastAsia="Microsoft JhengHei"/>
          </w:rPr>
          <w:t>财通社</w:t>
        </w:r>
      </w:hyperlink>
      <w:r>
        <w:t xml:space="preserve"> | </w:t>
      </w:r>
    </w:p>
    <w:p w14:paraId="4DFDAFEB" w14:textId="77777777" w:rsidR="003D74AA" w:rsidRDefault="00B805F3">
      <w:hyperlink r:id="rId124" w:history="1">
        <w:r w:rsidR="001E420A">
          <w:rPr>
            <w:rStyle w:val="linkstyle"/>
          </w:rPr>
          <w:t>https://www.caitongnews.com/live/1186773.html</w:t>
        </w:r>
      </w:hyperlink>
    </w:p>
    <w:p w14:paraId="1852A6FC" w14:textId="77777777" w:rsidR="003D74AA" w:rsidRDefault="003D74AA"/>
    <w:p w14:paraId="35DCD881" w14:textId="77777777" w:rsidR="003D74AA" w:rsidRDefault="001E420A">
      <w:pPr>
        <w:pStyle w:val="2"/>
      </w:pPr>
      <w:bookmarkStart w:id="427" w:name="_Toc58"/>
      <w:r>
        <w:t>中概股小幅走弱，拼多多、京东、</w:t>
      </w:r>
      <w:r>
        <w:rPr>
          <w:b/>
          <w:color w:val="FF0000"/>
        </w:rPr>
        <w:t>阿里巴巴</w:t>
      </w:r>
      <w:r>
        <w:t>均短线小幅下挫近1%。【财通社】</w:t>
      </w:r>
      <w:bookmarkEnd w:id="427"/>
    </w:p>
    <w:p w14:paraId="746AA739" w14:textId="77777777" w:rsidR="003D74AA" w:rsidRDefault="003D74AA"/>
    <w:p w14:paraId="3A9E3828" w14:textId="77777777" w:rsidR="003D74AA" w:rsidRDefault="001E420A">
      <w:r>
        <w:rPr>
          <w:rStyle w:val="contentfont"/>
        </w:rPr>
        <w:t>中概股小幅走弱，拼多多、京东、</w:t>
      </w:r>
      <w:r>
        <w:rPr>
          <w:rStyle w:val="bcontentfont"/>
        </w:rPr>
        <w:t>阿里巴巴</w:t>
      </w:r>
      <w:r>
        <w:rPr>
          <w:rStyle w:val="contentfont"/>
        </w:rPr>
        <w:t>均短线小幅下挫近1%。</w:t>
      </w:r>
    </w:p>
    <w:p w14:paraId="62DD3982" w14:textId="77777777" w:rsidR="003D74AA" w:rsidRDefault="003D74AA"/>
    <w:p w14:paraId="5BF42E68" w14:textId="77777777" w:rsidR="003D74AA" w:rsidRDefault="00B805F3">
      <w:hyperlink w:anchor="MyCatalogue" w:history="1">
        <w:r w:rsidR="001E420A">
          <w:rPr>
            <w:rStyle w:val="gotoCatalogue"/>
          </w:rPr>
          <w:t>返回目录</w:t>
        </w:r>
      </w:hyperlink>
      <w:r w:rsidR="001E420A">
        <w:br w:type="page"/>
      </w:r>
    </w:p>
    <w:p w14:paraId="41A52120" w14:textId="77777777" w:rsidR="003D74AA" w:rsidRDefault="001E420A">
      <w:r>
        <w:rPr>
          <w:rFonts w:eastAsia="Microsoft JhengHei"/>
        </w:rPr>
        <w:t xml:space="preserve"> | 2021-08-25 | </w:t>
      </w:r>
      <w:hyperlink r:id="rId125" w:history="1">
        <w:r>
          <w:rPr>
            <w:rFonts w:eastAsia="Microsoft JhengHei"/>
          </w:rPr>
          <w:t>华富财经</w:t>
        </w:r>
      </w:hyperlink>
      <w:r>
        <w:rPr>
          <w:rFonts w:eastAsia="Microsoft JhengHei"/>
        </w:rPr>
        <w:t xml:space="preserve"> | 新闻 | </w:t>
      </w:r>
    </w:p>
    <w:p w14:paraId="76F49E31" w14:textId="77777777" w:rsidR="003D74AA" w:rsidRDefault="00B805F3">
      <w:hyperlink r:id="rId126" w:history="1">
        <w:r w:rsidR="001E420A">
          <w:rPr>
            <w:rStyle w:val="linkstyle"/>
          </w:rPr>
          <w:t>https://www.quamnet.com/post/rrs_IvIpyBed4FaEsC-1j</w:t>
        </w:r>
      </w:hyperlink>
    </w:p>
    <w:p w14:paraId="2165A847" w14:textId="77777777" w:rsidR="003D74AA" w:rsidRDefault="003D74AA"/>
    <w:p w14:paraId="53F5639D" w14:textId="77777777" w:rsidR="003D74AA" w:rsidRDefault="001E420A">
      <w:pPr>
        <w:pStyle w:val="2"/>
      </w:pPr>
      <w:bookmarkStart w:id="428" w:name="_Toc59"/>
      <w:r>
        <w:t>《常胜股坛》港股继续大幅反弹科技股领升【华富财经】</w:t>
      </w:r>
      <w:bookmarkEnd w:id="428"/>
    </w:p>
    <w:p w14:paraId="07FB643E" w14:textId="77777777" w:rsidR="003D74AA" w:rsidRDefault="003D74AA"/>
    <w:p w14:paraId="524148B5" w14:textId="77777777" w:rsidR="003D74AA" w:rsidRDefault="001E420A">
      <w:r>
        <w:rPr>
          <w:rStyle w:val="contentfont"/>
        </w:rPr>
        <w:t>港股继续大幅反弹，科技股领升。</w:t>
      </w:r>
    </w:p>
    <w:p w14:paraId="2D8F2BB6" w14:textId="77777777" w:rsidR="003D74AA" w:rsidRDefault="003D74AA"/>
    <w:p w14:paraId="688CA46E" w14:textId="77777777" w:rsidR="003D74AA" w:rsidRDefault="001E420A">
      <w:r>
        <w:rPr>
          <w:rStyle w:val="contentfont"/>
        </w:rPr>
        <w:t>星期二港股持续上升，恒生指数升319点，国企指数升123点，科技指数升180点。药明生物中期盈利急升1.5倍，股价升7.96%，为升幅最大蓝筹股，令指数升66点。</w:t>
      </w:r>
      <w:r>
        <w:rPr>
          <w:rStyle w:val="bcontentfont"/>
        </w:rPr>
        <w:t>阿里巴巴</w:t>
      </w:r>
      <w:r>
        <w:rPr>
          <w:rStyle w:val="contentfont"/>
        </w:rPr>
        <w:t>升3%，令指数升56点。腾讯升3%，令指数升48点。美团升2.56%，令指数升38点。小米升2.05%，令指数升17点。友邦保险跌1.25%，令指数跌27点。汇丰跌0.94%，令指数跌18点。A股开市升0.13%，上证综合指数升5点。开市后港股升幅扩大，恒生指数升4百点。美团开拓即时通讯社交平台，股价升9.3%，为升幅最大蓝筹股，令指数升138点。澳门放宽入境限制，博彩股急升。银娱升7.53%，金沙升8.16%，澳博升10.4%，永利升9.6%。医疗网股反弹，阿里健康升5.5%，京东健康升11.2%。网络股反弹，哔哩哔哩升7.7%，快手升7.1%，网易升6.5%，京东升9.8%。药明生物带动医药及医疗股上升。诺辉健康升10%，爱康医疗升8.2%，百济神州升8.3%，康方生物升6.2%，春立医疗升5.7%。餐股反弹，海底捞升6.4%，呷哺呷哺升3.74%，九毛九升6.4%。恒生指数最高升至25603点，升494点。A股上午收市升1 %，上证综合指数升34点。恒生指数上午收市升392点，国企指数升176点，科技指数升272点，成交843亿元。</w:t>
      </w:r>
    </w:p>
    <w:p w14:paraId="768CFC74" w14:textId="77777777" w:rsidR="003D74AA" w:rsidRDefault="003D74AA"/>
    <w:p w14:paraId="19BDEEF2" w14:textId="77777777" w:rsidR="003D74AA" w:rsidRDefault="001E420A">
      <w:r>
        <w:rPr>
          <w:rStyle w:val="contentfont"/>
        </w:rPr>
        <w:t>下午港股早段变化不大，恒生指数升约400点。科技股领升，美团升11%，令指数升162点。</w:t>
      </w:r>
      <w:r>
        <w:rPr>
          <w:rStyle w:val="bcontentfont"/>
        </w:rPr>
        <w:t>阿里巴巴</w:t>
      </w:r>
      <w:r>
        <w:rPr>
          <w:rStyle w:val="contentfont"/>
        </w:rPr>
        <w:t>升6.44%，令指数升117点。腾讯升6.8%，令指数升108点。药明生物升7.5%，令指数升62点。小米升3.3%，令指数升29点。申洲国际跌7.6%，令指数跌24点。汇丰跌1.18%，令指数跌22点。下午中段港股升幅扩大，恒生指数升500多点。权重科技股领升，美团升14%，令指数升216点。</w:t>
      </w:r>
      <w:r>
        <w:rPr>
          <w:rStyle w:val="bcontentfont"/>
        </w:rPr>
        <w:t>阿里巴巴</w:t>
      </w:r>
      <w:r>
        <w:rPr>
          <w:rStyle w:val="contentfont"/>
        </w:rPr>
        <w:t>升9.5%，令指数升173点。腾讯升8.8%，令指数升140点。互联网股跟龙头股急升，京东升13%，哔哩哔哩升11%，快手升16%。赤子城升16%。燃气股逆市下跌，新奥燃气跌13%，港华燃气跌1.28%，中华煤气跌4.55%，A股收市升1.07%，上证综合指数升37点。尾段升幅扩大，港股以最高价收市，恒生指数收市升618点，国企指数升283点，科技指数升424点，成交1728亿元。</w:t>
      </w:r>
    </w:p>
    <w:p w14:paraId="268476AF" w14:textId="77777777" w:rsidR="003D74AA" w:rsidRDefault="003D74AA"/>
    <w:p w14:paraId="42C9D6F7" w14:textId="77777777" w:rsidR="003D74AA" w:rsidRDefault="001E420A">
      <w:r>
        <w:rPr>
          <w:rStyle w:val="contentfont"/>
        </w:rPr>
        <w:t>昨晚海外股市大部份上升，欧洲股市个别发展。德国升53点，英国升16点，但法国跌18点。美股连升4天，标普及纳斯达克创新高。杜琼斯升30点，标普升6点，纳斯达克升77点。港股预托证券在美国升150点，夜期升98点，预期今天港股上升。</w:t>
      </w:r>
    </w:p>
    <w:p w14:paraId="54488ED5" w14:textId="77777777" w:rsidR="003D74AA" w:rsidRDefault="003D74AA"/>
    <w:p w14:paraId="7E9C57B1" w14:textId="77777777" w:rsidR="003D74AA" w:rsidRDefault="001E420A">
      <w:r>
        <w:rPr>
          <w:rStyle w:val="contentfont"/>
        </w:rPr>
        <w:t>笔者：智易东方证券行政总裁蔺常念</w:t>
      </w:r>
    </w:p>
    <w:p w14:paraId="4EDD2B18" w14:textId="77777777" w:rsidR="003D74AA" w:rsidRDefault="003D74AA"/>
    <w:p w14:paraId="15CB130F" w14:textId="77777777" w:rsidR="003D74AA" w:rsidRDefault="001E420A">
      <w:r>
        <w:rPr>
          <w:rStyle w:val="contentfont"/>
        </w:rPr>
        <w:t>\#蔺常念</w:t>
      </w:r>
    </w:p>
    <w:p w14:paraId="2AA6EA09" w14:textId="77777777" w:rsidR="003D74AA" w:rsidRDefault="003D74AA"/>
    <w:p w14:paraId="606D2EF6" w14:textId="77777777" w:rsidR="003D74AA" w:rsidRDefault="00B805F3">
      <w:hyperlink w:anchor="MyCatalogue" w:history="1">
        <w:r w:rsidR="001E420A">
          <w:rPr>
            <w:rStyle w:val="gotoCatalogue"/>
          </w:rPr>
          <w:t>返回目录</w:t>
        </w:r>
      </w:hyperlink>
      <w:r w:rsidR="001E420A">
        <w:br w:type="page"/>
      </w:r>
    </w:p>
    <w:p w14:paraId="57AF8F73" w14:textId="77777777" w:rsidR="003D74AA" w:rsidRDefault="001E420A">
      <w:r>
        <w:rPr>
          <w:rFonts w:eastAsia="Microsoft JhengHei"/>
        </w:rPr>
        <w:t xml:space="preserve"> | 2021-08-25 | </w:t>
      </w:r>
      <w:hyperlink r:id="rId127" w:history="1">
        <w:r>
          <w:rPr>
            <w:rFonts w:eastAsia="Microsoft JhengHei"/>
          </w:rPr>
          <w:t>每经网</w:t>
        </w:r>
      </w:hyperlink>
      <w:r>
        <w:rPr>
          <w:rFonts w:eastAsia="Microsoft JhengHei"/>
        </w:rPr>
        <w:t xml:space="preserve"> | 市场快讯 | </w:t>
      </w:r>
    </w:p>
    <w:p w14:paraId="051F00D4" w14:textId="77777777" w:rsidR="003D74AA" w:rsidRDefault="00B805F3">
      <w:hyperlink r:id="rId128" w:history="1">
        <w:r w:rsidR="001E420A">
          <w:rPr>
            <w:rStyle w:val="linkstyle"/>
          </w:rPr>
          <w:t>http://www.nbd.com.cn/articles/2021-08-25/1888086.html</w:t>
        </w:r>
      </w:hyperlink>
    </w:p>
    <w:p w14:paraId="116F7486" w14:textId="77777777" w:rsidR="003D74AA" w:rsidRDefault="003D74AA"/>
    <w:p w14:paraId="7BD5F24C" w14:textId="77777777" w:rsidR="003D74AA" w:rsidRDefault="001E420A">
      <w:pPr>
        <w:pStyle w:val="2"/>
      </w:pPr>
      <w:bookmarkStart w:id="429" w:name="_Toc60"/>
      <w:r>
        <w:t>纳指和标普500指数连续两日续创新高 中概股普遍大涨【每经网】</w:t>
      </w:r>
      <w:bookmarkEnd w:id="429"/>
    </w:p>
    <w:p w14:paraId="59BD4199" w14:textId="77777777" w:rsidR="003D74AA" w:rsidRDefault="003D74AA"/>
    <w:p w14:paraId="4C8A6B50" w14:textId="77777777" w:rsidR="003D74AA" w:rsidRDefault="001E420A">
      <w:r>
        <w:rPr>
          <w:rStyle w:val="contentfont"/>
        </w:rPr>
        <w:t>每经AI快讯，8月25日，美股三大指数集体收涨，纳指涨0.52%，标普500指数涨0.15%，道指涨0.09%。纳指和标普500指数连续两日续创新高。中概电商拼多多涨超22%，京东涨超14%，网易和百度涨超8%；中概教育股新东方涨超27%，高途教育涨超18%，好未来涨超16%。腾讯音乐涨超12%，</w:t>
      </w:r>
      <w:r>
        <w:rPr>
          <w:rStyle w:val="bcontentfont"/>
        </w:rPr>
        <w:t>阿里巴巴</w:t>
      </w:r>
      <w:r>
        <w:rPr>
          <w:rStyle w:val="contentfont"/>
        </w:rPr>
        <w:t>涨逾6%。</w:t>
      </w:r>
    </w:p>
    <w:p w14:paraId="7543C901" w14:textId="77777777" w:rsidR="003D74AA" w:rsidRDefault="003D74AA"/>
    <w:p w14:paraId="44832F9D" w14:textId="77777777" w:rsidR="003D74AA" w:rsidRDefault="00B805F3">
      <w:hyperlink w:anchor="MyCatalogue" w:history="1">
        <w:r w:rsidR="001E420A">
          <w:rPr>
            <w:rStyle w:val="gotoCatalogue"/>
          </w:rPr>
          <w:t>返回目录</w:t>
        </w:r>
      </w:hyperlink>
      <w:r w:rsidR="001E420A">
        <w:br w:type="page"/>
      </w:r>
    </w:p>
    <w:p w14:paraId="77C66470" w14:textId="77777777" w:rsidR="003D74AA" w:rsidRDefault="001E420A">
      <w:r>
        <w:rPr>
          <w:rFonts w:eastAsia="Microsoft JhengHei"/>
        </w:rPr>
        <w:t xml:space="preserve"> | 2021-08-25 | </w:t>
      </w:r>
      <w:hyperlink r:id="rId129" w:history="1">
        <w:r>
          <w:rPr>
            <w:rFonts w:eastAsia="Microsoft JhengHei"/>
          </w:rPr>
          <w:t>路透社中国版</w:t>
        </w:r>
      </w:hyperlink>
      <w:r>
        <w:rPr>
          <w:rFonts w:eastAsia="Microsoft JhengHei"/>
        </w:rPr>
        <w:t xml:space="preserve"> | 亚洲 | </w:t>
      </w:r>
    </w:p>
    <w:p w14:paraId="110804B1" w14:textId="77777777" w:rsidR="003D74AA" w:rsidRDefault="00B805F3">
      <w:hyperlink r:id="rId130" w:history="1">
        <w:r w:rsidR="001E420A">
          <w:rPr>
            <w:rStyle w:val="linkstyle"/>
          </w:rPr>
          <w:t>https://cn.reuters.com/article/%E3%80%8A%E8%82%A1%E5%B8%82%E7%AE%80%E8%AE%AF%E3%80%8B%E7%BE%8E%E8%82%A1%E4%B8%AD%E6%A6%82%E8%82%A1%E9%9B%86%E4%BD%93%E6%9A%B4%E6%B6%A8%E6%8B%BC%E5%A4%9A%E5%A4%9A%E6%94%B6%E5%88%9B%E9%80%BE%E4%B8%80%E6%9C%88%E6%96%B0%E9%AB%98%EF%BC%8C%E6%96%B0%E4%B8%9C%E6%96%B9%E5%8D%87%E9%80%BE26%25-idCNL4S2PW00U</w:t>
        </w:r>
      </w:hyperlink>
    </w:p>
    <w:p w14:paraId="7BA8B245" w14:textId="77777777" w:rsidR="003D74AA" w:rsidRDefault="003D74AA"/>
    <w:p w14:paraId="11CBF535" w14:textId="77777777" w:rsidR="003D74AA" w:rsidRDefault="001E420A">
      <w:pPr>
        <w:pStyle w:val="2"/>
      </w:pPr>
      <w:bookmarkStart w:id="430" w:name="_Toc61"/>
      <w:r>
        <w:t>《股市简讯》美股中概股集体暴涨拼多多收创逾一月新高，新东方升逾26%【路透社中国版】</w:t>
      </w:r>
      <w:bookmarkEnd w:id="430"/>
    </w:p>
    <w:p w14:paraId="588ABAB5" w14:textId="77777777" w:rsidR="003D74AA" w:rsidRDefault="003D74AA"/>
    <w:p w14:paraId="5D29A465" w14:textId="77777777" w:rsidR="003D74AA" w:rsidRDefault="001E420A">
      <w:r>
        <w:rPr>
          <w:rStyle w:val="contentfont"/>
        </w:rPr>
        <w:t>* 中国在美上市中概股隔夜集体飙升，跟随美股大盘涨势。稍早公布二季度业绩的拼多多大涨22.2%，收盘价创7月23日以来新高；新东方美股暴涨26.5%，收盘价亦为逾两周高位。</w:t>
      </w:r>
    </w:p>
    <w:p w14:paraId="21948D16" w14:textId="77777777" w:rsidR="003D74AA" w:rsidRDefault="003D74AA"/>
    <w:p w14:paraId="5AF54907" w14:textId="77777777" w:rsidR="003D74AA" w:rsidRDefault="001E420A">
      <w:r>
        <w:rPr>
          <w:rStyle w:val="contentfont"/>
        </w:rPr>
        <w:t xml:space="preserve">* </w:t>
      </w:r>
      <w:r>
        <w:rPr>
          <w:rStyle w:val="bcontentfont"/>
        </w:rPr>
        <w:t>阿里巴巴</w:t>
      </w:r>
      <w:r>
        <w:rPr>
          <w:rStyle w:val="contentfont"/>
        </w:rPr>
        <w:t>、爱奇艺、百度、网易、哔哩哔哩、滴滴出行、腾讯音乐、京东升幅介于6.6%与14.4%之间。</w:t>
      </w:r>
    </w:p>
    <w:p w14:paraId="0EFF68B0" w14:textId="77777777" w:rsidR="003D74AA" w:rsidRDefault="003D74AA"/>
    <w:p w14:paraId="775FE4ED" w14:textId="77777777" w:rsidR="003D74AA" w:rsidRDefault="001E420A">
      <w:r>
        <w:rPr>
          <w:rStyle w:val="contentfont"/>
        </w:rPr>
        <w:t>* 教育股高途升19.2%，好未来升16.7%。</w:t>
      </w:r>
    </w:p>
    <w:p w14:paraId="34DE52C2" w14:textId="77777777" w:rsidR="003D74AA" w:rsidRDefault="003D74AA"/>
    <w:p w14:paraId="50199D4A" w14:textId="77777777" w:rsidR="003D74AA" w:rsidRDefault="001E420A">
      <w:r>
        <w:rPr>
          <w:rStyle w:val="contentfont"/>
        </w:rPr>
        <w:t>* 中国知名电商—拼多多周二发布二季度业绩，报告期内净利润扭亏为盈，平均月活用户同比增长三成。拼多多董事长兼首席执行官陈磊表示，尽管近期的监管政策变化在中短期上可能会带来一定影响，但对行业长期发展来说是一件好事。</w:t>
      </w:r>
    </w:p>
    <w:p w14:paraId="01B3FE4C" w14:textId="77777777" w:rsidR="003D74AA" w:rsidRDefault="003D74AA"/>
    <w:p w14:paraId="712F57FD" w14:textId="77777777" w:rsidR="003D74AA" w:rsidRDefault="001E420A">
      <w:r>
        <w:rPr>
          <w:rStyle w:val="contentfont"/>
        </w:rPr>
        <w:t>* 美国股市在周二在夏末的清淡交投中收高，因美国食品药物管理局(FDA)周一全面批准一款新冠疫苗，且在备受期待的杰克森霍尔研讨会召开之前，没有出现负面催化剂，保存了市场的风险意愿。（完）</w:t>
      </w:r>
    </w:p>
    <w:p w14:paraId="404F6F76" w14:textId="77777777" w:rsidR="003D74AA" w:rsidRDefault="003D74AA"/>
    <w:p w14:paraId="4273D7A9" w14:textId="77777777" w:rsidR="003D74AA" w:rsidRDefault="001E420A">
      <w:r>
        <w:rPr>
          <w:rStyle w:val="contentfont"/>
        </w:rPr>
        <w:t>更多股市简讯请点选 (发稿 徐凯文；审校 宿泱韫/林高丽)</w:t>
      </w:r>
    </w:p>
    <w:p w14:paraId="71254768" w14:textId="77777777" w:rsidR="003D74AA" w:rsidRDefault="003D74AA"/>
    <w:p w14:paraId="3E3158E4" w14:textId="77777777" w:rsidR="003D74AA" w:rsidRDefault="001E420A">
      <w:r>
        <w:rPr>
          <w:rStyle w:val="contentfont"/>
        </w:rPr>
        <w:t>我们的标准: 汤森路透“信任原则”</w:t>
      </w:r>
    </w:p>
    <w:p w14:paraId="062C0344" w14:textId="77777777" w:rsidR="003D74AA" w:rsidRDefault="003D74AA"/>
    <w:p w14:paraId="6185F269" w14:textId="77777777" w:rsidR="003D74AA" w:rsidRDefault="00B805F3">
      <w:hyperlink w:anchor="MyCatalogue" w:history="1">
        <w:r w:rsidR="001E420A">
          <w:rPr>
            <w:rStyle w:val="gotoCatalogue"/>
          </w:rPr>
          <w:t>返回目录</w:t>
        </w:r>
      </w:hyperlink>
      <w:r w:rsidR="001E420A">
        <w:br w:type="page"/>
      </w:r>
    </w:p>
    <w:p w14:paraId="6AB19483" w14:textId="77777777" w:rsidR="003D74AA" w:rsidRDefault="001E420A">
      <w:r>
        <w:rPr>
          <w:rFonts w:eastAsia="Microsoft JhengHei"/>
        </w:rPr>
        <w:t xml:space="preserve"> | 2021-08-25 | </w:t>
      </w:r>
      <w:hyperlink r:id="rId131" w:history="1">
        <w:r>
          <w:rPr>
            <w:rFonts w:eastAsia="Microsoft JhengHei"/>
          </w:rPr>
          <w:t>四川在线</w:t>
        </w:r>
      </w:hyperlink>
      <w:r>
        <w:rPr>
          <w:rFonts w:eastAsia="Microsoft JhengHei"/>
        </w:rPr>
        <w:t xml:space="preserve"> | 齐鲁网 | </w:t>
      </w:r>
    </w:p>
    <w:p w14:paraId="399B54C9" w14:textId="77777777" w:rsidR="003D74AA" w:rsidRDefault="00B805F3">
      <w:hyperlink r:id="rId132" w:history="1">
        <w:r w:rsidR="001E420A">
          <w:rPr>
            <w:rStyle w:val="linkstyle"/>
          </w:rPr>
          <w:t>https://cbgc.scol.com.cn/news/1922667</w:t>
        </w:r>
      </w:hyperlink>
    </w:p>
    <w:p w14:paraId="17106BC7" w14:textId="77777777" w:rsidR="003D74AA" w:rsidRDefault="003D74AA"/>
    <w:p w14:paraId="6C037314" w14:textId="77777777" w:rsidR="003D74AA" w:rsidRDefault="001E420A">
      <w:pPr>
        <w:pStyle w:val="2"/>
      </w:pPr>
      <w:bookmarkStart w:id="431" w:name="_Toc62"/>
      <w:r>
        <w:t>十荟团身陷裁员风波：“上午开会下午走人”【四川在线】</w:t>
      </w:r>
      <w:bookmarkEnd w:id="431"/>
    </w:p>
    <w:p w14:paraId="5B62B289" w14:textId="77777777" w:rsidR="003D74AA" w:rsidRDefault="003D74AA"/>
    <w:p w14:paraId="74681DBD" w14:textId="77777777" w:rsidR="003D74AA" w:rsidRDefault="001E420A">
      <w:r>
        <w:rPr>
          <w:rStyle w:val="contentfont"/>
        </w:rPr>
        <w:t>原标题：十荟团身陷裁员风波：“上午开会下午走人”</w:t>
      </w:r>
    </w:p>
    <w:p w14:paraId="5949D20C" w14:textId="77777777" w:rsidR="003D74AA" w:rsidRDefault="003D74AA"/>
    <w:p w14:paraId="000BEFE7" w14:textId="77777777" w:rsidR="003D74AA" w:rsidRDefault="001E420A">
      <w:r>
        <w:rPr>
          <w:rStyle w:val="contentfont"/>
        </w:rPr>
        <w:t>来源：成都商报</w:t>
      </w:r>
    </w:p>
    <w:p w14:paraId="64FF26B7" w14:textId="77777777" w:rsidR="003D74AA" w:rsidRDefault="003D74AA"/>
    <w:p w14:paraId="2B7D245B" w14:textId="77777777" w:rsidR="003D74AA" w:rsidRDefault="001E420A">
      <w:r>
        <w:rPr>
          <w:rStyle w:val="contentfont"/>
        </w:rPr>
        <w:t>“上午开会下午走人”，身陷裁员风波</w:t>
      </w:r>
    </w:p>
    <w:p w14:paraId="7AE8916B" w14:textId="77777777" w:rsidR="003D74AA" w:rsidRDefault="003D74AA"/>
    <w:p w14:paraId="471FB852" w14:textId="77777777" w:rsidR="003D74AA" w:rsidRDefault="001E420A">
      <w:r>
        <w:rPr>
          <w:rStyle w:val="contentfont"/>
        </w:rPr>
        <w:t>社区团购“元老级”平台十荟团发生了什么</w:t>
      </w:r>
    </w:p>
    <w:p w14:paraId="26EF04C5" w14:textId="77777777" w:rsidR="003D74AA" w:rsidRDefault="003D74AA"/>
    <w:p w14:paraId="3A96D162" w14:textId="77777777" w:rsidR="003D74AA" w:rsidRDefault="001E420A">
      <w:r>
        <w:rPr>
          <w:rStyle w:val="contentfont"/>
        </w:rPr>
        <w:t>8月23日，多地十荟团员工对红星资本局表示，由于公司部分地区业务将与</w:t>
      </w:r>
      <w:r>
        <w:rPr>
          <w:rStyle w:val="bcontentfont"/>
        </w:rPr>
        <w:t>阿里巴巴</w:t>
      </w:r>
      <w:r>
        <w:rPr>
          <w:rStyle w:val="contentfont"/>
        </w:rPr>
        <w:t>MMC(社区电商事业群)战略整合，多城业务关停，不少员工突然被公司告知裁员。有员工称，自己上午还在上班，下午就被通知裁员，没拿到入职合同，也拿不到n+1的赔偿金。</w:t>
      </w:r>
    </w:p>
    <w:p w14:paraId="46EB71F2" w14:textId="77777777" w:rsidR="003D74AA" w:rsidRDefault="003D74AA"/>
    <w:p w14:paraId="517F267B" w14:textId="77777777" w:rsidR="003D74AA" w:rsidRDefault="001E420A">
      <w:r>
        <w:rPr>
          <w:rStyle w:val="contentfont"/>
        </w:rPr>
        <w:t>十荟团是社区团购“元老级”平台。8月21日，十荟团创始人陈郢发布内部公开信《聚焦用户长期价值的一次自我革新》，称“在部分效率较低的业务区域，将进行大刀阔斧的改革”。</w:t>
      </w:r>
    </w:p>
    <w:p w14:paraId="15F42729" w14:textId="77777777" w:rsidR="003D74AA" w:rsidRDefault="003D74AA"/>
    <w:p w14:paraId="528F07A4" w14:textId="77777777" w:rsidR="003D74AA" w:rsidRDefault="001E420A">
      <w:r>
        <w:rPr>
          <w:rStyle w:val="contentfont"/>
        </w:rPr>
        <w:t>红星资本局就此事致电十荟团，十荟团工作人员确认了内部公开信的真实性，并表示部分区域由于被裁撤，确实存在裁员的情况；还有部分区域将与阿里社区电商事业群达成整合合作。但具体的整合合作方式，该工作人员表示暂不清楚。</w:t>
      </w:r>
    </w:p>
    <w:p w14:paraId="5424FDD0" w14:textId="77777777" w:rsidR="003D74AA" w:rsidRDefault="003D74AA"/>
    <w:p w14:paraId="2A29E93C" w14:textId="77777777" w:rsidR="003D74AA" w:rsidRDefault="001E420A">
      <w:r>
        <w:rPr>
          <w:rStyle w:val="contentfont"/>
        </w:rPr>
        <w:t>十荟团多地员工被裁</w:t>
      </w:r>
    </w:p>
    <w:p w14:paraId="24E56004" w14:textId="77777777" w:rsidR="003D74AA" w:rsidRDefault="003D74AA"/>
    <w:p w14:paraId="0EA13C4B" w14:textId="77777777" w:rsidR="003D74AA" w:rsidRDefault="001E420A">
      <w:r>
        <w:rPr>
          <w:rStyle w:val="contentfont"/>
        </w:rPr>
        <w:t>8月23日，十荟团试用期员工毛琴琴(化名)对红星资本局透露，最近她所在的部门遭到了公司突然裁员。</w:t>
      </w:r>
    </w:p>
    <w:p w14:paraId="5A92BD9F" w14:textId="77777777" w:rsidR="003D74AA" w:rsidRDefault="003D74AA"/>
    <w:p w14:paraId="4A815554" w14:textId="77777777" w:rsidR="003D74AA" w:rsidRDefault="001E420A">
      <w:r>
        <w:rPr>
          <w:rStyle w:val="contentfont"/>
        </w:rPr>
        <w:t>毛琴琴称，8月21日当天，公司发了公开信邮件，提到了所谓区域整合的事，“21日上午还在上班，下午就突然开会谈内部整合(裁员)的事。开会期间，办公室电脑都被收走了，当天下午就有顺丰上门寄东西。”</w:t>
      </w:r>
    </w:p>
    <w:p w14:paraId="5EB345D0" w14:textId="77777777" w:rsidR="003D74AA" w:rsidRDefault="003D74AA"/>
    <w:p w14:paraId="1E8A35A6" w14:textId="77777777" w:rsidR="003D74AA" w:rsidRDefault="001E420A">
      <w:r>
        <w:rPr>
          <w:rStyle w:val="contentfont"/>
        </w:rPr>
        <w:t>“裁员完全没有按照规定提前通知，拖到现在也没有给个说法。”毛琴琴告诉红星资本局，“会后我们去找HR和区总(区域负责人)谈裁员的事，区总说半年试用期没过的没有赔偿；过了试用期的，也拿不到一个月的赔偿金。”据毛琴琴了解，所有人都拿不到n+1的赔偿，但转正后的员工赔偿情况，尚不清楚。</w:t>
      </w:r>
    </w:p>
    <w:p w14:paraId="3738E929" w14:textId="77777777" w:rsidR="003D74AA" w:rsidRDefault="003D74AA"/>
    <w:p w14:paraId="1D55AB27" w14:textId="77777777" w:rsidR="003D74AA" w:rsidRDefault="001E420A">
      <w:r>
        <w:rPr>
          <w:rStyle w:val="contentfont"/>
        </w:rPr>
        <w:t>红星资本局采访多位十荟团员工后了解到，目前郑州、西安、昆明、福州、成都、徐州等地，均发生员工突然被裁员的情况。且多位员工向红星资本局确认，裁员涉及运营、采购、数据、市场等几乎所有部门的所有员工。</w:t>
      </w:r>
    </w:p>
    <w:p w14:paraId="7A93C82A" w14:textId="77777777" w:rsidR="003D74AA" w:rsidRDefault="003D74AA"/>
    <w:p w14:paraId="1272DAA9" w14:textId="77777777" w:rsidR="003D74AA" w:rsidRDefault="001E420A">
      <w:r>
        <w:rPr>
          <w:rStyle w:val="contentfont"/>
        </w:rPr>
        <w:t>但这些员工的说法也不完全一致，诸如“高级管理层可能会去其他城市，其他人基本都失业了”；“所有员工全部被裁，该城市业务整体关闭撤出”。</w:t>
      </w:r>
    </w:p>
    <w:p w14:paraId="5B3B5258" w14:textId="77777777" w:rsidR="003D74AA" w:rsidRDefault="003D74AA"/>
    <w:p w14:paraId="0DD2E8B7" w14:textId="77777777" w:rsidR="003D74AA" w:rsidRDefault="001E420A">
      <w:r>
        <w:rPr>
          <w:rStyle w:val="contentfont"/>
        </w:rPr>
        <w:t>另外，红星资本局注意到，十荟团被指存在扣留员工入职合同的情况。有多位试用期受访者表示，入职十荟团后，有半年时间的试用期，期间一直没有拿到入职合同，因此难以提起劳动仲裁；离职时被公司以当月工资为条件，要求员工签署自愿离职的辞职信。</w:t>
      </w:r>
    </w:p>
    <w:p w14:paraId="6F3679C9" w14:textId="77777777" w:rsidR="003D74AA" w:rsidRDefault="003D74AA"/>
    <w:p w14:paraId="17EB14E6" w14:textId="77777777" w:rsidR="003D74AA" w:rsidRDefault="001E420A">
      <w:r>
        <w:rPr>
          <w:rStyle w:val="contentfont"/>
        </w:rPr>
        <w:t>“我是今年5月入职的，至今都没拿到入职合同，期间多次索要无果。但没有合同，我就无法提起劳动仲裁啊。”十荟团郑州区域员工李慧(化名)对红星资本局表示。</w:t>
      </w:r>
    </w:p>
    <w:p w14:paraId="308D7F37" w14:textId="77777777" w:rsidR="003D74AA" w:rsidRDefault="003D74AA"/>
    <w:p w14:paraId="3F563BA5" w14:textId="77777777" w:rsidR="003D74AA" w:rsidRDefault="001E420A">
      <w:r>
        <w:rPr>
          <w:rStyle w:val="contentfont"/>
        </w:rPr>
        <w:t>十荟团徐州区域员工徐峰(化名)称，“如果不签署主动离职，8月份的工资可能就拿不到。而现场签字确认主动离职的员工，可以得到一次阿里MMC盒马的面试机会，但能不能录用，还要等通知。”</w:t>
      </w:r>
    </w:p>
    <w:p w14:paraId="6A3AFA89" w14:textId="77777777" w:rsidR="003D74AA" w:rsidRDefault="003D74AA"/>
    <w:p w14:paraId="73AA528D" w14:textId="77777777" w:rsidR="003D74AA" w:rsidRDefault="001E420A">
      <w:r>
        <w:rPr>
          <w:rStyle w:val="contentfont"/>
        </w:rPr>
        <w:t>“阿里原来是投资十荟团的，现在盒马想自己做社区团购，十荟团就把我们这些人打包卖给阿里了。”徐峰透露，阿里出20亿元完成此次整合，另外十荟团需要关闭20座城市的业务。</w:t>
      </w:r>
    </w:p>
    <w:p w14:paraId="682DE3EE" w14:textId="77777777" w:rsidR="003D74AA" w:rsidRDefault="003D74AA"/>
    <w:p w14:paraId="438E1347" w14:textId="77777777" w:rsidR="003D74AA" w:rsidRDefault="001E420A">
      <w:r>
        <w:rPr>
          <w:rStyle w:val="contentfont"/>
        </w:rPr>
        <w:t>红星资本局就此事致电十荟团，十荟团工作人员向红星资本局确认了内部公开信的真实性，并表示部分区域由于被裁撤，确实存在裁员的情况；还有部分区域将与阿里社区电商事业群达成整合合作。但具体的合作方式，该工作人员表示暂不清楚。</w:t>
      </w:r>
    </w:p>
    <w:p w14:paraId="3C866143" w14:textId="77777777" w:rsidR="003D74AA" w:rsidRDefault="003D74AA"/>
    <w:p w14:paraId="0A4E1259" w14:textId="77777777" w:rsidR="003D74AA" w:rsidRDefault="001E420A">
      <w:r>
        <w:rPr>
          <w:rStyle w:val="contentfont"/>
        </w:rPr>
        <w:t>与阿里MMC的合作是十荟团出局前兆吗？</w:t>
      </w:r>
    </w:p>
    <w:p w14:paraId="70228CFD" w14:textId="77777777" w:rsidR="003D74AA" w:rsidRDefault="003D74AA"/>
    <w:p w14:paraId="7887A9A3" w14:textId="77777777" w:rsidR="003D74AA" w:rsidRDefault="001E420A">
      <w:r>
        <w:rPr>
          <w:rStyle w:val="contentfont"/>
        </w:rPr>
        <w:t>一夜之间大规模裁员、关闭业务，十荟团此举令人惊讶。</w:t>
      </w:r>
    </w:p>
    <w:p w14:paraId="0783C96E" w14:textId="77777777" w:rsidR="003D74AA" w:rsidRDefault="003D74AA"/>
    <w:p w14:paraId="65D33423" w14:textId="77777777" w:rsidR="003D74AA" w:rsidRDefault="001E420A">
      <w:r>
        <w:rPr>
          <w:rStyle w:val="contentfont"/>
        </w:rPr>
        <w:t>公开资料显示，在2020年7月各巨头涌入社区团购赛道前，十荟团已经做到了社区团购头部，是仅次于兴盛优选的市场第二玩家。从2018年至今，十荟团先后获得共7轮、总金额超82.9亿元的融资，包括</w:t>
      </w:r>
      <w:r>
        <w:rPr>
          <w:rStyle w:val="bcontentfont"/>
        </w:rPr>
        <w:t>阿里巴巴</w:t>
      </w:r>
      <w:r>
        <w:rPr>
          <w:rStyle w:val="contentfont"/>
        </w:rPr>
        <w:t>、GGV纪源资本、时代资本、中金资本等多家知名机构参与投资。</w:t>
      </w:r>
    </w:p>
    <w:p w14:paraId="7283FEE0" w14:textId="77777777" w:rsidR="003D74AA" w:rsidRDefault="003D74AA"/>
    <w:p w14:paraId="4CD5C140" w14:textId="77777777" w:rsidR="003D74AA" w:rsidRDefault="001E420A">
      <w:r>
        <w:rPr>
          <w:rStyle w:val="contentfont"/>
        </w:rPr>
        <w:t>随着互联网巨头布局社区团购，行业赛道变得拥挤。而十荟团除外部竞争外，还面临着市场监管趋严、消费者口碑下滑等问题。</w:t>
      </w:r>
    </w:p>
    <w:p w14:paraId="3F63810D" w14:textId="77777777" w:rsidR="003D74AA" w:rsidRDefault="003D74AA"/>
    <w:p w14:paraId="675AB087" w14:textId="77777777" w:rsidR="003D74AA" w:rsidRDefault="001E420A">
      <w:r>
        <w:rPr>
          <w:rStyle w:val="contentfont"/>
        </w:rPr>
        <w:t>据国内网络消费纠纷调解平台电诉宝显示，2021年上半年，兴盛优选、橙心优选、十荟团、美团优选等接到用户投诉最多，其投诉问题主要集中在退货退款问题、商品质量、订单问题、虚假促销、售后服务差、网络欺诈等。</w:t>
      </w:r>
    </w:p>
    <w:p w14:paraId="1D331EF6" w14:textId="77777777" w:rsidR="003D74AA" w:rsidRDefault="003D74AA"/>
    <w:p w14:paraId="4D3776C4" w14:textId="77777777" w:rsidR="003D74AA" w:rsidRDefault="001E420A">
      <w:r>
        <w:rPr>
          <w:rStyle w:val="contentfont"/>
        </w:rPr>
        <w:t>2021年初，十荟团开始与阿里MMC事业群开展业务合作与协同；1月底，十荟团业务全面接入手机淘宝“淘宝买菜”入口。据36氪报道，在巅峰期，十荟团的总单量中淘宝买菜的流量占30%，不过目前这一比例下降到了5%-8%。</w:t>
      </w:r>
    </w:p>
    <w:p w14:paraId="63D42E45" w14:textId="77777777" w:rsidR="003D74AA" w:rsidRDefault="003D74AA"/>
    <w:p w14:paraId="5DFFEA93" w14:textId="77777777" w:rsidR="003D74AA" w:rsidRDefault="001E420A">
      <w:r>
        <w:rPr>
          <w:rStyle w:val="contentfont"/>
        </w:rPr>
        <w:t>本次内部公开信中，十荟团再次提到与阿里社区电商事业群的合作，称“在供应链端，包括阿里生态在内的各类合作伙伴的深度接入，将帮助十荟团打通更多高品质生鲜、日化百货供给资源，为用户升级商品盘的同时，进一步提升十荟团自身供应链能力”。</w:t>
      </w:r>
    </w:p>
    <w:p w14:paraId="3DD6FD9E" w14:textId="77777777" w:rsidR="003D74AA" w:rsidRDefault="003D74AA"/>
    <w:p w14:paraId="7BCC65AB" w14:textId="77777777" w:rsidR="003D74AA" w:rsidRDefault="001E420A">
      <w:r>
        <w:rPr>
          <w:rStyle w:val="contentfont"/>
        </w:rPr>
        <w:t>红星资本局就双方如何展开合作采访阿里方面，截至发稿，尚未收到有效回复。</w:t>
      </w:r>
    </w:p>
    <w:p w14:paraId="6B655811" w14:textId="77777777" w:rsidR="003D74AA" w:rsidRDefault="003D74AA"/>
    <w:p w14:paraId="29F06343" w14:textId="77777777" w:rsidR="003D74AA" w:rsidRDefault="001E420A">
      <w:r>
        <w:rPr>
          <w:rStyle w:val="contentfont"/>
        </w:rPr>
        <w:t>网经社电子商务研究中心网络零售部主任、高级分析师莫岱青对红星资本局分析认为：“</w:t>
      </w:r>
      <w:r>
        <w:rPr>
          <w:rStyle w:val="bcontentfont"/>
        </w:rPr>
        <w:t>阿里巴巴</w:t>
      </w:r>
      <w:r>
        <w:rPr>
          <w:rStyle w:val="contentfont"/>
        </w:rPr>
        <w:t>投资十荟团，目的在于缩短与拼多多、京东在社区团购方面的距离，加速布局，抢占市场份额。目前社区团购还未出现任何一家寡头，尽管巨头已经入局，但大家都还有机会。十荟团出现危机或许会对阿里在社区团购的布局上有所改变，即使与阿里MMC在部分地区进行区域整合，十荟团也有黯然出局的可能。”</w:t>
      </w:r>
    </w:p>
    <w:p w14:paraId="061CC827" w14:textId="77777777" w:rsidR="003D74AA" w:rsidRDefault="003D74AA"/>
    <w:p w14:paraId="1937263C" w14:textId="77777777" w:rsidR="003D74AA" w:rsidRDefault="001E420A">
      <w:r>
        <w:rPr>
          <w:rStyle w:val="contentfont"/>
        </w:rPr>
        <w:t>行业之变</w:t>
      </w:r>
    </w:p>
    <w:p w14:paraId="73C289C2" w14:textId="77777777" w:rsidR="003D74AA" w:rsidRDefault="003D74AA"/>
    <w:p w14:paraId="092BE000" w14:textId="77777777" w:rsidR="003D74AA" w:rsidRDefault="001E420A">
      <w:r>
        <w:rPr>
          <w:rStyle w:val="contentfont"/>
        </w:rPr>
        <w:t>社区团购独角兽大撤退</w:t>
      </w:r>
    </w:p>
    <w:p w14:paraId="733D11AD" w14:textId="77777777" w:rsidR="003D74AA" w:rsidRDefault="003D74AA"/>
    <w:p w14:paraId="08DC041A" w14:textId="77777777" w:rsidR="003D74AA" w:rsidRDefault="001E420A">
      <w:r>
        <w:rPr>
          <w:rStyle w:val="contentfont"/>
        </w:rPr>
        <w:t>未来格局或呈两极分化</w:t>
      </w:r>
    </w:p>
    <w:p w14:paraId="7B95FC6F" w14:textId="77777777" w:rsidR="003D74AA" w:rsidRDefault="003D74AA"/>
    <w:p w14:paraId="440227DC" w14:textId="77777777" w:rsidR="003D74AA" w:rsidRDefault="001E420A">
      <w:r>
        <w:rPr>
          <w:rStyle w:val="contentfont"/>
        </w:rPr>
        <w:t>在社区团购的角逐中，十荟团不是第一个面临出局可能的企业。</w:t>
      </w:r>
    </w:p>
    <w:p w14:paraId="21BFEE60" w14:textId="77777777" w:rsidR="003D74AA" w:rsidRDefault="003D74AA"/>
    <w:p w14:paraId="5B28AF57" w14:textId="77777777" w:rsidR="003D74AA" w:rsidRDefault="001E420A">
      <w:r>
        <w:rPr>
          <w:rStyle w:val="contentfont"/>
        </w:rPr>
        <w:t>7月26日，食享会高级合伙人杜非在微博发文宣布正式辞任，创始人戴山辉不再担任董事长，改由杨锋接任。另据证券日报报道，彼时，食享会武汉总部已人去楼空，其供应商货款尚未结清，且员工工资也被拖欠。</w:t>
      </w:r>
    </w:p>
    <w:p w14:paraId="42DB8DF9" w14:textId="77777777" w:rsidR="003D74AA" w:rsidRDefault="003D74AA"/>
    <w:p w14:paraId="7BE25C79" w14:textId="77777777" w:rsidR="003D74AA" w:rsidRDefault="001E420A">
      <w:r>
        <w:rPr>
          <w:rStyle w:val="contentfont"/>
        </w:rPr>
        <w:t>更早前，社区团购独角兽“同程生活”的主体运营公司鲜橙科技发布公告，因经营不善，提出破产申请，并放弃原有的社区团购业务，即日起启用新品牌名“蜜橙生活”。</w:t>
      </w:r>
    </w:p>
    <w:p w14:paraId="3602980D" w14:textId="77777777" w:rsidR="003D74AA" w:rsidRDefault="003D74AA"/>
    <w:p w14:paraId="1C8FFB93" w14:textId="77777777" w:rsidR="003D74AA" w:rsidRDefault="001E420A">
      <w:r>
        <w:rPr>
          <w:rStyle w:val="contentfont"/>
        </w:rPr>
        <w:t>此外，据媒体报道，京东旗下京喜拼拼已从山西撤退；橙心优选将总部搬迁至北京、杭州两地，“战时补贴”同步取消。</w:t>
      </w:r>
    </w:p>
    <w:p w14:paraId="5AB2E981" w14:textId="77777777" w:rsidR="003D74AA" w:rsidRDefault="003D74AA"/>
    <w:p w14:paraId="1CB4CF0F" w14:textId="77777777" w:rsidR="003D74AA" w:rsidRDefault="001E420A">
      <w:r>
        <w:rPr>
          <w:rStyle w:val="contentfont"/>
        </w:rPr>
        <w:t>但另一边，兴盛优选被传即将完成新一轮3亿美元融资，投后估值达120亿美元。</w:t>
      </w:r>
    </w:p>
    <w:p w14:paraId="5F783A14" w14:textId="77777777" w:rsidR="003D74AA" w:rsidRDefault="003D74AA"/>
    <w:p w14:paraId="225903FC" w14:textId="77777777" w:rsidR="003D74AA" w:rsidRDefault="001E420A">
      <w:r>
        <w:rPr>
          <w:rStyle w:val="contentfont"/>
        </w:rPr>
        <w:t>对此，网经社电子商务研究中心特约研究员、百联咨询创始人庄帅对红星资本局表示，经历了去年疫情期间的“大窗口期”和今年的“退烧期”，两极分化或是社区团购的未来走向。</w:t>
      </w:r>
    </w:p>
    <w:p w14:paraId="4BFA918B" w14:textId="77777777" w:rsidR="003D74AA" w:rsidRDefault="003D74AA"/>
    <w:p w14:paraId="66AE67C5" w14:textId="77777777" w:rsidR="003D74AA" w:rsidRDefault="001E420A">
      <w:r>
        <w:rPr>
          <w:rStyle w:val="contentfont"/>
        </w:rPr>
        <w:t>“多多买菜、美团买菜等巨头拥有资本、流量优势，互联网思维和打法较为突出，牺牲利润继续在全国范围内做大规模；腰部及以下的团购平台会专注于自己原有的优势区域，完善冷链物流，确保产品新鲜，丰富菜品种类，提供一站式的购买服务。”庄帅表示。</w:t>
      </w:r>
    </w:p>
    <w:p w14:paraId="4BCFEE72" w14:textId="77777777" w:rsidR="003D74AA" w:rsidRDefault="003D74AA"/>
    <w:p w14:paraId="02FB6B40" w14:textId="77777777" w:rsidR="003D74AA" w:rsidRDefault="001E420A">
      <w:r>
        <w:rPr>
          <w:rStyle w:val="contentfont"/>
        </w:rPr>
        <w:t>成都商报-红星新闻记者 俞瑶 谢雨桐</w:t>
      </w:r>
    </w:p>
    <w:p w14:paraId="024E35F1" w14:textId="77777777" w:rsidR="003D74AA" w:rsidRDefault="003D74AA"/>
    <w:p w14:paraId="0D78212B" w14:textId="77777777" w:rsidR="003D74AA" w:rsidRDefault="001E420A">
      <w:r>
        <w:rPr>
          <w:rStyle w:val="contentfont"/>
        </w:rPr>
        <w:t>【未经授权，严禁转载！联系电话028-86968276】</w:t>
      </w:r>
    </w:p>
    <w:p w14:paraId="549D2517" w14:textId="77777777" w:rsidR="003D74AA" w:rsidRDefault="003D74AA"/>
    <w:p w14:paraId="2BA4B798" w14:textId="77777777" w:rsidR="003D74AA" w:rsidRDefault="00B805F3">
      <w:hyperlink w:anchor="MyCatalogue" w:history="1">
        <w:r w:rsidR="001E420A">
          <w:rPr>
            <w:rStyle w:val="gotoCatalogue"/>
          </w:rPr>
          <w:t>返回目录</w:t>
        </w:r>
      </w:hyperlink>
      <w:r w:rsidR="001E420A">
        <w:br w:type="page"/>
      </w:r>
    </w:p>
    <w:p w14:paraId="69241A7B" w14:textId="77777777" w:rsidR="003D74AA" w:rsidRDefault="001E420A">
      <w:r>
        <w:rPr>
          <w:rFonts w:eastAsia="Microsoft JhengHei"/>
        </w:rPr>
        <w:t xml:space="preserve"> | 2021-08-25 | </w:t>
      </w:r>
      <w:hyperlink r:id="rId133" w:history="1">
        <w:r>
          <w:rPr>
            <w:rFonts w:eastAsia="Microsoft JhengHei"/>
          </w:rPr>
          <w:t>华尔街见闻</w:t>
        </w:r>
      </w:hyperlink>
      <w:r>
        <w:rPr>
          <w:rFonts w:eastAsia="Microsoft JhengHei"/>
        </w:rPr>
        <w:t xml:space="preserve"> | 公司 | 周源</w:t>
      </w:r>
    </w:p>
    <w:p w14:paraId="2918DFD7" w14:textId="77777777" w:rsidR="003D74AA" w:rsidRDefault="00B805F3">
      <w:hyperlink r:id="rId134" w:history="1">
        <w:r w:rsidR="001E420A">
          <w:rPr>
            <w:rStyle w:val="linkstyle"/>
          </w:rPr>
          <w:t>https://wallstreetcn.com/articles/3638802</w:t>
        </w:r>
      </w:hyperlink>
    </w:p>
    <w:p w14:paraId="3A4FF7F3" w14:textId="77777777" w:rsidR="003D74AA" w:rsidRDefault="003D74AA"/>
    <w:p w14:paraId="28E7EBA3" w14:textId="77777777" w:rsidR="003D74AA" w:rsidRDefault="001E420A">
      <w:pPr>
        <w:pStyle w:val="2"/>
      </w:pPr>
      <w:bookmarkStart w:id="432" w:name="_Toc63"/>
      <w:r>
        <w:t>钉钉“钉工牌”：隐含何种To B策略 | 赛道Hyper【华尔街见闻】</w:t>
      </w:r>
      <w:bookmarkEnd w:id="432"/>
    </w:p>
    <w:p w14:paraId="64479531" w14:textId="77777777" w:rsidR="003D74AA" w:rsidRDefault="003D74AA"/>
    <w:p w14:paraId="293375DC" w14:textId="77777777" w:rsidR="003D74AA" w:rsidRDefault="001E420A">
      <w:r>
        <w:rPr>
          <w:rStyle w:val="contentfont"/>
        </w:rPr>
        <w:t>To B大潮风起云涌，但因To B天生存在相互协同的需求，故To B工具应用路径过长、过程复杂且对C端使用者有较高门槛要求。</w:t>
      </w:r>
    </w:p>
    <w:p w14:paraId="363D3278" w14:textId="77777777" w:rsidR="003D74AA" w:rsidRDefault="003D74AA"/>
    <w:p w14:paraId="64C5EC40" w14:textId="77777777" w:rsidR="003D74AA" w:rsidRDefault="001E420A">
      <w:r>
        <w:rPr>
          <w:rStyle w:val="contentfont"/>
        </w:rPr>
        <w:t>有没有To B产品开发者，站在C端用户角度，设计出零门槛要求、无感应用体验和多场景无缝衔接的B端产品？</w:t>
      </w:r>
    </w:p>
    <w:p w14:paraId="1805381B" w14:textId="77777777" w:rsidR="003D74AA" w:rsidRDefault="003D74AA"/>
    <w:p w14:paraId="1B462A05" w14:textId="77777777" w:rsidR="003D74AA" w:rsidRDefault="001E420A">
      <w:r>
        <w:rPr>
          <w:rStyle w:val="contentfont"/>
        </w:rPr>
        <w:t>答案是有。</w:t>
      </w:r>
    </w:p>
    <w:p w14:paraId="6DC6BCDC" w14:textId="77777777" w:rsidR="003D74AA" w:rsidRDefault="003D74AA"/>
    <w:p w14:paraId="7C4822DA" w14:textId="77777777" w:rsidR="003D74AA" w:rsidRDefault="001E420A">
      <w:r>
        <w:rPr>
          <w:rStyle w:val="contentfont"/>
        </w:rPr>
        <w:t>8月24日，阿里云钉钉团队推出“钉工牌”。这款“活工牌”是一款To B产品，但使用者却是企业所有C端员工甚至包括客户。</w:t>
      </w:r>
    </w:p>
    <w:p w14:paraId="766E0ACA" w14:textId="77777777" w:rsidR="003D74AA" w:rsidRDefault="003D74AA"/>
    <w:p w14:paraId="76A0E27D" w14:textId="77777777" w:rsidR="003D74AA" w:rsidRDefault="001E420A">
      <w:r>
        <w:rPr>
          <w:rStyle w:val="contentfont"/>
        </w:rPr>
        <w:t>华尔街见闻注意到，员工日常参与的各类商务活动（如开会、打卡、购物和出差等），本质是各类商业组织（B端）和员工（C端）产生互动，而“钉工牌”的核心价值，就是以数字化手段，打通这些B端多场景之间的衔接协同壁垒。</w:t>
      </w:r>
    </w:p>
    <w:p w14:paraId="151DC009" w14:textId="77777777" w:rsidR="003D74AA" w:rsidRDefault="003D74AA"/>
    <w:p w14:paraId="315CDF07" w14:textId="77777777" w:rsidR="003D74AA" w:rsidRDefault="001E420A">
      <w:r>
        <w:rPr>
          <w:rStyle w:val="contentfont"/>
        </w:rPr>
        <w:t>也就是说，处于钉钉平台生态体系内的此类组织，以“钉工牌”为纽带，达成高效数字化协同，进而催生出新的商业价值。</w:t>
      </w:r>
    </w:p>
    <w:p w14:paraId="52E4ED81" w14:textId="77777777" w:rsidR="003D74AA" w:rsidRDefault="003D74AA"/>
    <w:p w14:paraId="33783F29" w14:textId="77777777" w:rsidR="003D74AA" w:rsidRDefault="001E420A">
      <w:r>
        <w:rPr>
          <w:rStyle w:val="contentfont"/>
        </w:rPr>
        <w:t>钉工牌是什么，有何功能 钉工牌，有别于传统物理工牌，这是一张数字时代的活工牌。</w:t>
      </w:r>
    </w:p>
    <w:p w14:paraId="271BE4CF" w14:textId="77777777" w:rsidR="003D74AA" w:rsidRDefault="003D74AA"/>
    <w:p w14:paraId="742595AA" w14:textId="77777777" w:rsidR="003D74AA" w:rsidRDefault="001E420A">
      <w:r>
        <w:rPr>
          <w:rStyle w:val="contentfont"/>
        </w:rPr>
        <w:t>所谓“活”，</w:t>
      </w:r>
      <w:r>
        <w:rPr>
          <w:rStyle w:val="bcontentfont"/>
        </w:rPr>
        <w:t>阿里巴巴</w:t>
      </w:r>
      <w:r>
        <w:rPr>
          <w:rStyle w:val="contentfont"/>
        </w:rPr>
        <w:t>集团副总裁、钉钉总裁叶军（花名“不穷”）说，这有两层含义：其一，这是员工的数字身份，而工牌上的二维码，能被数字设备识别，可用于数字打卡、支付或企业福利补贴数字化整合（如餐补可打入工牌）等。</w:t>
      </w:r>
    </w:p>
    <w:p w14:paraId="60EB8B00" w14:textId="77777777" w:rsidR="003D74AA" w:rsidRDefault="003D74AA"/>
    <w:p w14:paraId="47405CBC" w14:textId="77777777" w:rsidR="003D74AA" w:rsidRDefault="001E420A">
      <w:r>
        <w:rPr>
          <w:rStyle w:val="contentfont"/>
        </w:rPr>
        <w:t>图片说明：钉工牌身份码、访客码、支付码示意图（从左至右）</w:t>
      </w:r>
    </w:p>
    <w:p w14:paraId="0B327B0E" w14:textId="77777777" w:rsidR="003D74AA" w:rsidRDefault="003D74AA"/>
    <w:p w14:paraId="2AA78B00" w14:textId="77777777" w:rsidR="003D74AA" w:rsidRDefault="001E420A">
      <w:r>
        <w:rPr>
          <w:rStyle w:val="contentfont"/>
        </w:rPr>
        <w:t>其二，这张工牌可以根据员工个人工作变化做即时更新，从而实现企业行政部门和安全部门对持有工牌的人员做动态管理。</w:t>
      </w:r>
    </w:p>
    <w:p w14:paraId="788C3A57" w14:textId="77777777" w:rsidR="003D74AA" w:rsidRDefault="003D74AA"/>
    <w:p w14:paraId="36A7166A" w14:textId="77777777" w:rsidR="003D74AA" w:rsidRDefault="001E420A">
      <w:r>
        <w:rPr>
          <w:rStyle w:val="contentfont"/>
        </w:rPr>
        <w:t>这张钉工牌在各种工作场景中，比如吃饭、出差、消费、访客等，均能使用钉工牌。</w:t>
      </w:r>
    </w:p>
    <w:p w14:paraId="4313AF42" w14:textId="77777777" w:rsidR="003D74AA" w:rsidRDefault="003D74AA"/>
    <w:p w14:paraId="65374D24" w14:textId="77777777" w:rsidR="003D74AA" w:rsidRDefault="001E420A">
      <w:r>
        <w:rPr>
          <w:rStyle w:val="contentfont"/>
        </w:rPr>
        <w:t>举例来说，比如员工出差，在酒店或饭店餐饮等场景发生消费行为用钉工牌刷卡，在后台生成的电子发票，能和企业的差旅系统和报销系统打通。如此就能免去贴发票走流程的行政环节，提高了工作效率和C端体验。</w:t>
      </w:r>
    </w:p>
    <w:p w14:paraId="159759F0" w14:textId="77777777" w:rsidR="003D74AA" w:rsidRDefault="003D74AA"/>
    <w:p w14:paraId="6A620954" w14:textId="77777777" w:rsidR="003D74AA" w:rsidRDefault="001E420A">
      <w:r>
        <w:rPr>
          <w:rStyle w:val="contentfont"/>
        </w:rPr>
        <w:t>若将在工作场景中应用钉工牌做更为具象的模拟，可以大致勾勒出两类人员和三类大场景。</w:t>
      </w:r>
    </w:p>
    <w:p w14:paraId="4E0CBDBF" w14:textId="77777777" w:rsidR="003D74AA" w:rsidRDefault="003D74AA"/>
    <w:p w14:paraId="59D8273F" w14:textId="77777777" w:rsidR="003D74AA" w:rsidRDefault="001E420A">
      <w:r>
        <w:rPr>
          <w:rStyle w:val="contentfont"/>
        </w:rPr>
        <w:t>首先，企业员工早上到达公司，进入工作区域，通过钉工牌刷码通过门禁进入企业。中午，通过钉工牌支付，完成企业补贴的发放。下午，使用钉工牌去工作园区周边购买奶茶或咖啡等饮品，享受企业员工折扣，晚餐也可通过钉工牌享受餐补。这是使用钉工牌的员工的一天。</w:t>
      </w:r>
    </w:p>
    <w:p w14:paraId="54667414" w14:textId="77777777" w:rsidR="003D74AA" w:rsidRDefault="003D74AA"/>
    <w:p w14:paraId="797FF516" w14:textId="77777777" w:rsidR="003D74AA" w:rsidRDefault="001E420A">
      <w:r>
        <w:rPr>
          <w:rStyle w:val="contentfont"/>
        </w:rPr>
        <w:t>其次，员工出差都会遇到的麻烦是如何高效订到有协议价酒店的房间，如何能不贴发票，用最少的时间完成报销。</w:t>
      </w:r>
    </w:p>
    <w:p w14:paraId="3CEA3452" w14:textId="77777777" w:rsidR="003D74AA" w:rsidRDefault="003D74AA"/>
    <w:p w14:paraId="7FE5F3D8" w14:textId="77777777" w:rsidR="003D74AA" w:rsidRDefault="001E420A">
      <w:r>
        <w:rPr>
          <w:rStyle w:val="contentfont"/>
        </w:rPr>
        <w:t>钉工牌的后台系统，打通了企业支付系统跟员工身份确认。使用钉工牌的员工，每完成一次协议价支付，酒店都会生成电子发票，再直连企业后台的差旅和报销系统，完成报销流程。如此就解决了员工的问题，也提升了效率和体验。</w:t>
      </w:r>
    </w:p>
    <w:p w14:paraId="33C89F4E" w14:textId="77777777" w:rsidR="003D74AA" w:rsidRDefault="003D74AA"/>
    <w:p w14:paraId="3294344D" w14:textId="77777777" w:rsidR="003D74AA" w:rsidRDefault="001E420A">
      <w:r>
        <w:rPr>
          <w:rStyle w:val="contentfont"/>
        </w:rPr>
        <w:t>第三，访客来访。访客拿到提前准备好的数字化钉工牌，刷卡进入公司。在参观或交流过程中，使用访客钉工牌，也能和公司其他员工一样，享受企业内部服务机构提供的餐补、咖啡或茶点等服务，这能极大提高访客体验，进而有助于提升沟通效果。</w:t>
      </w:r>
    </w:p>
    <w:p w14:paraId="7AA733F4" w14:textId="77777777" w:rsidR="003D74AA" w:rsidRDefault="003D74AA"/>
    <w:p w14:paraId="7B810A81" w14:textId="77777777" w:rsidR="003D74AA" w:rsidRDefault="001E420A">
      <w:r>
        <w:rPr>
          <w:rStyle w:val="contentfont"/>
        </w:rPr>
        <w:t>提高C端场景使用体验是钉工牌的功能之一，而根据员工个人职级、工作部门或其他变化即时做信息更新，对于大型企业而言，更能节省运营成本。</w:t>
      </w:r>
    </w:p>
    <w:p w14:paraId="207CE23D" w14:textId="77777777" w:rsidR="003D74AA" w:rsidRDefault="003D74AA"/>
    <w:p w14:paraId="71FFFCDF" w14:textId="77777777" w:rsidR="003D74AA" w:rsidRDefault="001E420A">
      <w:r>
        <w:rPr>
          <w:rStyle w:val="contentfont"/>
        </w:rPr>
        <w:t>叶军说，一家千人规模的企业，每年物理工牌的制作成本约9万元。用钉工牌替换后，这笔钱就可以省下。</w:t>
      </w:r>
    </w:p>
    <w:p w14:paraId="0494F87E" w14:textId="77777777" w:rsidR="003D74AA" w:rsidRDefault="003D74AA"/>
    <w:p w14:paraId="620DA874" w14:textId="77777777" w:rsidR="003D74AA" w:rsidRDefault="001E420A">
      <w:r>
        <w:rPr>
          <w:rStyle w:val="contentfont"/>
        </w:rPr>
        <w:t>另外，千人规模的公司，用钉工牌可以让食堂实时掌控每天在公司的在岗人员准确数据，如此可据此做食材动态调整。“每天能降低约5%的成本，每年节省的食材成本约10万元。”</w:t>
      </w:r>
    </w:p>
    <w:p w14:paraId="41044A33" w14:textId="77777777" w:rsidR="003D74AA" w:rsidRDefault="003D74AA"/>
    <w:p w14:paraId="5C9F5B1F" w14:textId="77777777" w:rsidR="003D74AA" w:rsidRDefault="001E420A">
      <w:r>
        <w:rPr>
          <w:rStyle w:val="contentfont"/>
        </w:rPr>
        <w:t>B端应用多元带来的挑战</w:t>
      </w:r>
    </w:p>
    <w:p w14:paraId="687790DF" w14:textId="77777777" w:rsidR="003D74AA" w:rsidRDefault="003D74AA"/>
    <w:p w14:paraId="4DFDA855" w14:textId="77777777" w:rsidR="003D74AA" w:rsidRDefault="001E420A">
      <w:r>
        <w:rPr>
          <w:rStyle w:val="contentfont"/>
        </w:rPr>
        <w:t>钉工牌是企业数字化生活的一小步，其背后是钉钉对B端产品和数字经济时代To B产品思考的一大步。</w:t>
      </w:r>
    </w:p>
    <w:p w14:paraId="172F9F3F" w14:textId="77777777" w:rsidR="003D74AA" w:rsidRDefault="003D74AA"/>
    <w:p w14:paraId="18FCE99D" w14:textId="77777777" w:rsidR="003D74AA" w:rsidRDefault="001E420A">
      <w:r>
        <w:rPr>
          <w:rStyle w:val="contentfont"/>
        </w:rPr>
        <w:t>B端产品的用户正在变得越来越多元。传统B端产品基本上针对企业决策者的需求痛点，做针对性功能开发，因为企业决策人拥有买单与否的拍板权。</w:t>
      </w:r>
    </w:p>
    <w:p w14:paraId="399AE894" w14:textId="77777777" w:rsidR="003D74AA" w:rsidRDefault="003D74AA"/>
    <w:p w14:paraId="06D9469E" w14:textId="77777777" w:rsidR="003D74AA" w:rsidRDefault="001E420A">
      <w:r>
        <w:rPr>
          <w:rStyle w:val="contentfont"/>
        </w:rPr>
        <w:t>但这样的做法，提升企业数字化能力的成本高而效果差。因为企业各个职能部门，在应用非通用型、便利型和模块型的B端产品时，存在较多障碍。</w:t>
      </w:r>
    </w:p>
    <w:p w14:paraId="5876CE80" w14:textId="77777777" w:rsidR="003D74AA" w:rsidRDefault="003D74AA"/>
    <w:p w14:paraId="60DCD9B1" w14:textId="77777777" w:rsidR="003D74AA" w:rsidRDefault="001E420A">
      <w:r>
        <w:rPr>
          <w:rStyle w:val="contentfont"/>
        </w:rPr>
        <w:t>叶军说，中国有4300万家中小企业，都热切希望用数字化改变企业组织、流程或做业务创新。“如何用数字化能力，用更普惠的方式，帮助这些企业加速数字化进程，从而提升企业的业务创新能力，这是钉钉在做To B数字化服务时思考的问题。”</w:t>
      </w:r>
    </w:p>
    <w:p w14:paraId="1398494C" w14:textId="77777777" w:rsidR="003D74AA" w:rsidRDefault="003D74AA"/>
    <w:p w14:paraId="5440B4F6" w14:textId="77777777" w:rsidR="003D74AA" w:rsidRDefault="001E420A">
      <w:r>
        <w:rPr>
          <w:rStyle w:val="contentfont"/>
        </w:rPr>
        <w:t>在这个过程中，钉钉的策略是将数字化能力让渡给企业的每位员工（也包括企业客户），而非只“教育”和服务CEO一人。</w:t>
      </w:r>
    </w:p>
    <w:p w14:paraId="516B1EBA" w14:textId="77777777" w:rsidR="003D74AA" w:rsidRDefault="003D74AA"/>
    <w:p w14:paraId="1586ABDA" w14:textId="77777777" w:rsidR="003D74AA" w:rsidRDefault="001E420A">
      <w:r>
        <w:rPr>
          <w:rStyle w:val="contentfont"/>
        </w:rPr>
        <w:t>CEO的需求未必是企业其他职能部门的共性需求，CEO也未必清楚企业的职能部门需要哪些实际的数字化功能，更难让职能部门的每位员工未经培训就能深度应用数字化B端产品或服务。</w:t>
      </w:r>
    </w:p>
    <w:p w14:paraId="6A7B7B59" w14:textId="77777777" w:rsidR="003D74AA" w:rsidRDefault="003D74AA"/>
    <w:p w14:paraId="1E37E52B" w14:textId="77777777" w:rsidR="003D74AA" w:rsidRDefault="001E420A">
      <w:r>
        <w:rPr>
          <w:rStyle w:val="contentfont"/>
        </w:rPr>
        <w:t>企业的人事、财务、法务、采购、行政和IT等职能部门的管理人员，所需求的产品跟CEO有很大差异。同样，各个职能部门的一线员工，其数字化诉求和部门管理者的诉求也不一样。</w:t>
      </w:r>
    </w:p>
    <w:p w14:paraId="615F624F" w14:textId="77777777" w:rsidR="003D74AA" w:rsidRDefault="003D74AA"/>
    <w:p w14:paraId="234B59AD" w14:textId="77777777" w:rsidR="003D74AA" w:rsidRDefault="001E420A">
      <w:r>
        <w:rPr>
          <w:rStyle w:val="contentfont"/>
        </w:rPr>
        <w:t>因此，To B产品必须有能力不只是服务企业的决策者和管理者，同时也要服务好一线员工甚至是企业客户。这是今天数字经济时代和传统软件时代，To B的产品或服务的设计逻辑的巨大差异所在。</w:t>
      </w:r>
    </w:p>
    <w:p w14:paraId="1CBC07AF" w14:textId="77777777" w:rsidR="003D74AA" w:rsidRDefault="003D74AA"/>
    <w:p w14:paraId="747F8323" w14:textId="77777777" w:rsidR="003D74AA" w:rsidRDefault="001E420A">
      <w:r>
        <w:rPr>
          <w:rStyle w:val="contentfont"/>
        </w:rPr>
        <w:t>要做到这一点，作为To B产品或服务的设计方钉钉，为此设定了三项设计标准。</w:t>
      </w:r>
    </w:p>
    <w:p w14:paraId="5AD6C941" w14:textId="77777777" w:rsidR="003D74AA" w:rsidRDefault="003D74AA"/>
    <w:p w14:paraId="7CF3A00C" w14:textId="77777777" w:rsidR="003D74AA" w:rsidRDefault="001E420A">
      <w:r>
        <w:rPr>
          <w:rStyle w:val="contentfont"/>
        </w:rPr>
        <w:t>其一，必须坚持和企业用户做共创。任何一款优秀的企业级产品，必须从企业中来，回到企业中去。</w:t>
      </w:r>
    </w:p>
    <w:p w14:paraId="294FD99B" w14:textId="77777777" w:rsidR="003D74AA" w:rsidRDefault="003D74AA"/>
    <w:p w14:paraId="775BE2DA" w14:textId="77777777" w:rsidR="003D74AA" w:rsidRDefault="001E420A">
      <w:r>
        <w:rPr>
          <w:rStyle w:val="contentfont"/>
        </w:rPr>
        <w:t>也就是说，在产品打磨和创新过程中，必须扎扎实实和企业用户在一起，倾听包括一线员工和企业客户在内的企业用户需求，从而不断沉淀和打磨角角落落的产品功能和体验。</w:t>
      </w:r>
    </w:p>
    <w:p w14:paraId="1B1AB358" w14:textId="77777777" w:rsidR="003D74AA" w:rsidRDefault="003D74AA"/>
    <w:p w14:paraId="6A5EEB0B" w14:textId="77777777" w:rsidR="003D74AA" w:rsidRDefault="001E420A">
      <w:r>
        <w:rPr>
          <w:rStyle w:val="contentfont"/>
        </w:rPr>
        <w:t>其次，任何一个To B产品必须有最小闭环。</w:t>
      </w:r>
    </w:p>
    <w:p w14:paraId="566BE80D" w14:textId="77777777" w:rsidR="003D74AA" w:rsidRDefault="003D74AA"/>
    <w:p w14:paraId="04B21983" w14:textId="77777777" w:rsidR="003D74AA" w:rsidRDefault="001E420A">
      <w:r>
        <w:rPr>
          <w:rStyle w:val="contentfont"/>
        </w:rPr>
        <w:t>通过小切口，能服务好并改变企业某个具体场景。所谓改变，即让此场景的操作，因有此产品而拥有更好的体验、更高的效率和更低的成本；同时让员工感受到变化，让管理者有体感，让决策者能快速理解此产品的价值。</w:t>
      </w:r>
    </w:p>
    <w:p w14:paraId="3F896173" w14:textId="77777777" w:rsidR="003D74AA" w:rsidRDefault="003D74AA"/>
    <w:p w14:paraId="146C4EB9" w14:textId="77777777" w:rsidR="003D74AA" w:rsidRDefault="001E420A">
      <w:r>
        <w:rPr>
          <w:rStyle w:val="contentfont"/>
        </w:rPr>
        <w:t>第三，To B产品的功能设计要贴合企业不同发展阶段的需求，深入企业的To B解决方案体系内。通过服务企业的客户，让企业感受到使用前和使用后的巨大体验、效率和价值差异。</w:t>
      </w:r>
    </w:p>
    <w:p w14:paraId="1A14CFCC" w14:textId="77777777" w:rsidR="003D74AA" w:rsidRDefault="003D74AA"/>
    <w:p w14:paraId="2B748E9E" w14:textId="77777777" w:rsidR="003D74AA" w:rsidRDefault="001E420A">
      <w:r>
        <w:rPr>
          <w:rStyle w:val="contentfont"/>
        </w:rPr>
        <w:t>核心设计竞争力来源何处</w:t>
      </w:r>
    </w:p>
    <w:p w14:paraId="318FFE25" w14:textId="77777777" w:rsidR="003D74AA" w:rsidRDefault="003D74AA"/>
    <w:p w14:paraId="7C159480" w14:textId="77777777" w:rsidR="003D74AA" w:rsidRDefault="001E420A">
      <w:r>
        <w:rPr>
          <w:rStyle w:val="contentfont"/>
        </w:rPr>
        <w:t>从产品角度看，钉工牌并不是特别重要的数字产品。钉钉的想法是“钉工牌能帮助我们将企业工作生活中角角落落的数字化变得更具有创新性。”</w:t>
      </w:r>
    </w:p>
    <w:p w14:paraId="62EEE224" w14:textId="77777777" w:rsidR="003D74AA" w:rsidRDefault="003D74AA"/>
    <w:p w14:paraId="016671CC" w14:textId="77777777" w:rsidR="003D74AA" w:rsidRDefault="001E420A">
      <w:r>
        <w:rPr>
          <w:rStyle w:val="contentfont"/>
        </w:rPr>
        <w:t>一旦数字化能力渗透到企业的每个角落，则必须解决B端产品或服务使用便利性问题。</w:t>
      </w:r>
    </w:p>
    <w:p w14:paraId="5228561B" w14:textId="77777777" w:rsidR="003D74AA" w:rsidRDefault="003D74AA"/>
    <w:p w14:paraId="707C3016" w14:textId="77777777" w:rsidR="003D74AA" w:rsidRDefault="001E420A">
      <w:r>
        <w:rPr>
          <w:rStyle w:val="contentfont"/>
        </w:rPr>
        <w:t>因为这涉及到企业决策者、管理者、一线员工和企业客户，在各种不同工作场景下，全方位运用数字技术能力存在的差异现状。</w:t>
      </w:r>
    </w:p>
    <w:p w14:paraId="674D9EF8" w14:textId="77777777" w:rsidR="003D74AA" w:rsidRDefault="003D74AA"/>
    <w:p w14:paraId="27D88E5A" w14:textId="77777777" w:rsidR="003D74AA" w:rsidRDefault="001E420A">
      <w:r>
        <w:rPr>
          <w:rStyle w:val="contentfont"/>
        </w:rPr>
        <w:t>如能不经特定培训，让企业的各种角色，通过自我学习，就能像使用智能手机这样的C端产品一样，自如地应用B端的产品或服务，那么企业的业务创新，也就有了更多可能。</w:t>
      </w:r>
    </w:p>
    <w:p w14:paraId="39D9C8A5" w14:textId="77777777" w:rsidR="003D74AA" w:rsidRDefault="003D74AA"/>
    <w:p w14:paraId="72F33363" w14:textId="77777777" w:rsidR="003D74AA" w:rsidRDefault="001E420A">
      <w:r>
        <w:rPr>
          <w:rStyle w:val="contentfont"/>
        </w:rPr>
        <w:t>在这样的要求下，作为To B产品或服务的核心驱动力和发动机角色，钉钉对产品经理提出了两项要求。</w:t>
      </w:r>
    </w:p>
    <w:p w14:paraId="770747CF" w14:textId="77777777" w:rsidR="003D74AA" w:rsidRDefault="003D74AA"/>
    <w:p w14:paraId="6D5AD14C" w14:textId="77777777" w:rsidR="003D74AA" w:rsidRDefault="001E420A">
      <w:r>
        <w:rPr>
          <w:rStyle w:val="contentfont"/>
        </w:rPr>
        <w:t>第一，To B产品经理要有同理心。这不仅是指产品设计人员要想办法提升最终用户应用产品的便利性，更重要的是指产品经理向前多走一步。“产品经理每往前多走一步，就能让用户减少一步。产品经理每多花10秒钟，就能为用户减少1秒钟。”叶军说。</w:t>
      </w:r>
    </w:p>
    <w:p w14:paraId="501C4F9D" w14:textId="77777777" w:rsidR="003D74AA" w:rsidRDefault="003D74AA"/>
    <w:p w14:paraId="69270F60" w14:textId="77777777" w:rsidR="003D74AA" w:rsidRDefault="001E420A">
      <w:r>
        <w:rPr>
          <w:rStyle w:val="contentfont"/>
        </w:rPr>
        <w:t>第二，在做To B产品设计时，产品经理要剔除边界考虑而带之以通盘规划。除了要考虑产品本身的效能，也要考虑B端产品在各种工作应用场景下，涉及前后端如业务的决策者、管理者甚至上下游企业客户之间的业务协同，以及能带给业务流环节何种优异的使用体验。</w:t>
      </w:r>
    </w:p>
    <w:p w14:paraId="1A85D1CF" w14:textId="77777777" w:rsidR="003D74AA" w:rsidRDefault="003D74AA"/>
    <w:p w14:paraId="1ACEB650" w14:textId="77777777" w:rsidR="003D74AA" w:rsidRDefault="001E420A">
      <w:r>
        <w:rPr>
          <w:rStyle w:val="contentfont"/>
        </w:rPr>
        <w:t>所谓优异的使用体验，是指B端产品在使用时能拥有像使用C端产品一样的无感、平滑、自然和便捷的使用体验度。</w:t>
      </w:r>
    </w:p>
    <w:p w14:paraId="0734D2D0" w14:textId="77777777" w:rsidR="003D74AA" w:rsidRDefault="003D74AA"/>
    <w:p w14:paraId="10882E70" w14:textId="77777777" w:rsidR="003D74AA" w:rsidRDefault="001E420A">
      <w:r>
        <w:rPr>
          <w:rStyle w:val="contentfont"/>
        </w:rPr>
        <w:t>叶军说，这样的B端产品具有两个特征：B类产品在操作时，能让用户在最短路径内完成且无需跳离原有的操作界面，同时让用户感受最少的操作噪音和采取最小的行动点。</w:t>
      </w:r>
    </w:p>
    <w:p w14:paraId="536A2CFE" w14:textId="77777777" w:rsidR="003D74AA" w:rsidRDefault="003D74AA"/>
    <w:p w14:paraId="2B4CEFDB" w14:textId="77777777" w:rsidR="003D74AA" w:rsidRDefault="001E420A">
      <w:r>
        <w:rPr>
          <w:rStyle w:val="contentfont"/>
        </w:rPr>
        <w:t>只有具备这两项特征的B端产品，才能让用户使用时有无感、平滑和便捷的体验，无师自通或通过主动自我快速学习，便捷地使用B端产品以高效地完成工作。</w:t>
      </w:r>
    </w:p>
    <w:p w14:paraId="419A6765" w14:textId="77777777" w:rsidR="003D74AA" w:rsidRDefault="003D74AA"/>
    <w:p w14:paraId="5B7D686E" w14:textId="77777777" w:rsidR="003D74AA" w:rsidRDefault="001E420A">
      <w:r>
        <w:rPr>
          <w:rStyle w:val="contentfont"/>
        </w:rPr>
        <w:t>华尔街见闻注意到，钉钉在设计符合上述两项特征的B端产品时，提出并落地了一项更为核心的要求：B类产品的心智比产品功能重要，而功能比产品KPI更重要。</w:t>
      </w:r>
    </w:p>
    <w:p w14:paraId="751C1C86" w14:textId="77777777" w:rsidR="003D74AA" w:rsidRDefault="003D74AA"/>
    <w:p w14:paraId="527F3558" w14:textId="77777777" w:rsidR="003D74AA" w:rsidRDefault="001E420A">
      <w:r>
        <w:rPr>
          <w:rStyle w:val="contentfont"/>
        </w:rPr>
        <w:t>如何理解产品心智？用一句话概括就是“B端产品要有自传播能力”。如果没有这项能力，则钉钉认为这样的产品不应进入设计阶段。</w:t>
      </w:r>
    </w:p>
    <w:p w14:paraId="752E43C3" w14:textId="77777777" w:rsidR="003D74AA" w:rsidRDefault="003D74AA"/>
    <w:p w14:paraId="0AEA8508" w14:textId="77777777" w:rsidR="003D74AA" w:rsidRDefault="001E420A">
      <w:r>
        <w:rPr>
          <w:rStyle w:val="contentfont"/>
        </w:rPr>
        <w:t>所谓自传播能力，即因某B端产品特别贴合某类场景的数字化应用需求，在使用时具有的广度、深度、便利性、平滑性和高效率等特征，让使用方会主动传播、分享和解释这项B端产品的核心信息。</w:t>
      </w:r>
    </w:p>
    <w:p w14:paraId="61FE3AAD" w14:textId="77777777" w:rsidR="003D74AA" w:rsidRDefault="003D74AA"/>
    <w:p w14:paraId="711DF695" w14:textId="77777777" w:rsidR="003D74AA" w:rsidRDefault="001E420A">
      <w:r>
        <w:rPr>
          <w:rStyle w:val="contentfont"/>
        </w:rPr>
        <w:t>这是钉钉To B产品设计所追求的目标，也是其提出的B端产品设计真正具有竞争力的差异化能力。</w:t>
      </w:r>
    </w:p>
    <w:p w14:paraId="25899603" w14:textId="77777777" w:rsidR="003D74AA" w:rsidRDefault="003D74AA"/>
    <w:p w14:paraId="2A4CA983" w14:textId="77777777" w:rsidR="003D74AA" w:rsidRDefault="001E420A">
      <w:r>
        <w:rPr>
          <w:rStyle w:val="contentfont"/>
        </w:rPr>
        <w:t>风险提示及免责条款</w:t>
      </w:r>
    </w:p>
    <w:p w14:paraId="5A0FD7D0" w14:textId="77777777" w:rsidR="003D74AA" w:rsidRDefault="003D74AA"/>
    <w:p w14:paraId="2CD71C82" w14:textId="77777777" w:rsidR="003D74AA" w:rsidRDefault="001E420A">
      <w:r>
        <w:rPr>
          <w:rStyle w:val="contentfont"/>
        </w:rPr>
        <w:t>市场有风险，投资需谨慎。本文不构成个人投资建议，也未考虑到个别用户特殊的投资目标、财务状况或需要。用户应考虑本文中的任何意见、观点或结论是否符合其特定状况。据此投资，责任自负。</w:t>
      </w:r>
    </w:p>
    <w:p w14:paraId="536D67D0" w14:textId="77777777" w:rsidR="003D74AA" w:rsidRDefault="003D74AA"/>
    <w:p w14:paraId="2734866F" w14:textId="77777777" w:rsidR="003D74AA" w:rsidRDefault="00B805F3">
      <w:hyperlink w:anchor="MyCatalogue" w:history="1">
        <w:r w:rsidR="001E420A">
          <w:rPr>
            <w:rStyle w:val="gotoCatalogue"/>
          </w:rPr>
          <w:t>返回目录</w:t>
        </w:r>
      </w:hyperlink>
      <w:r w:rsidR="001E420A">
        <w:br w:type="page"/>
      </w:r>
    </w:p>
    <w:p w14:paraId="25160B12" w14:textId="77777777" w:rsidR="003D74AA" w:rsidRDefault="001E420A">
      <w:r>
        <w:rPr>
          <w:rFonts w:eastAsia="Microsoft JhengHei"/>
        </w:rPr>
        <w:t xml:space="preserve"> | 2021-08-25 | </w:t>
      </w:r>
      <w:hyperlink r:id="rId135" w:history="1">
        <w:r>
          <w:rPr>
            <w:rFonts w:eastAsia="Microsoft JhengHei"/>
          </w:rPr>
          <w:t>中金在线</w:t>
        </w:r>
      </w:hyperlink>
      <w:r>
        <w:rPr>
          <w:rFonts w:eastAsia="Microsoft JhengHei"/>
        </w:rPr>
        <w:t xml:space="preserve"> | 股市直播 | </w:t>
      </w:r>
    </w:p>
    <w:p w14:paraId="59B37499" w14:textId="77777777" w:rsidR="003D74AA" w:rsidRDefault="00B805F3">
      <w:hyperlink r:id="rId136" w:history="1">
        <w:r w:rsidR="001E420A">
          <w:rPr>
            <w:rStyle w:val="linkstyle"/>
          </w:rPr>
          <w:t>http://sc.stock.cnfol.com/gushizhibo/20210825/29099494.shtml</w:t>
        </w:r>
      </w:hyperlink>
    </w:p>
    <w:p w14:paraId="548D0139" w14:textId="77777777" w:rsidR="003D74AA" w:rsidRDefault="003D74AA"/>
    <w:p w14:paraId="4074DA46" w14:textId="77777777" w:rsidR="003D74AA" w:rsidRDefault="001E420A">
      <w:pPr>
        <w:pStyle w:val="2"/>
      </w:pPr>
      <w:bookmarkStart w:id="433" w:name="_Toc64"/>
      <w:r>
        <w:t>开盘：三大指数涨跌不一创指平开 CRO概念跌幅居前【中金在线】</w:t>
      </w:r>
      <w:bookmarkEnd w:id="433"/>
    </w:p>
    <w:p w14:paraId="5DE67EDA" w14:textId="77777777" w:rsidR="003D74AA" w:rsidRDefault="003D74AA"/>
    <w:p w14:paraId="6E9D5FB6" w14:textId="77777777" w:rsidR="003D74AA" w:rsidRDefault="001E420A">
      <w:r>
        <w:rPr>
          <w:rStyle w:val="contentfont"/>
        </w:rPr>
        <w:t>炒股就看金麒麟分析师研报，权威，专业，及时，全面，助您挖掘潜力主题机会！</w:t>
      </w:r>
    </w:p>
    <w:p w14:paraId="266DC640" w14:textId="77777777" w:rsidR="003D74AA" w:rsidRDefault="003D74AA"/>
    <w:p w14:paraId="5C5B45E9" w14:textId="77777777" w:rsidR="003D74AA" w:rsidRDefault="001E420A">
      <w:r>
        <w:rPr>
          <w:rStyle w:val="contentfont"/>
        </w:rPr>
        <w:t>8月25日消息，截至今日开盘，三大指数开盘涨跌不一，沪指涨0.1%，报3517.92点；深成指跌0.04%，报14657.65点；创指涨0.01%，报3330.81点。从盘面上看，CRO概念领跌两市。</w:t>
      </w:r>
    </w:p>
    <w:p w14:paraId="3495F27B" w14:textId="77777777" w:rsidR="003D74AA" w:rsidRDefault="003D74AA"/>
    <w:p w14:paraId="778435AB" w14:textId="77777777" w:rsidR="003D74AA" w:rsidRDefault="001E420A">
      <w:r>
        <w:rPr>
          <w:rStyle w:val="contentfont"/>
        </w:rPr>
        <w:t>消息面：</w:t>
      </w:r>
    </w:p>
    <w:p w14:paraId="260BCAEC" w14:textId="77777777" w:rsidR="003D74AA" w:rsidRDefault="003D74AA"/>
    <w:p w14:paraId="2D74857E" w14:textId="77777777" w:rsidR="003D74AA" w:rsidRDefault="001E420A">
      <w:r>
        <w:rPr>
          <w:rStyle w:val="contentfont"/>
        </w:rPr>
        <w:t>1、习近平24日在河北省承德市围绕文化遗产保护传承、宗教工作、民族团结、乡村振兴、养老服务等实地调研。</w:t>
      </w:r>
    </w:p>
    <w:p w14:paraId="6A3210BB" w14:textId="77777777" w:rsidR="003D74AA" w:rsidRDefault="003D74AA"/>
    <w:p w14:paraId="1DB8CD99" w14:textId="77777777" w:rsidR="003D74AA" w:rsidRDefault="001E420A">
      <w:r>
        <w:rPr>
          <w:rStyle w:val="contentfont"/>
        </w:rPr>
        <w:t>2、李克强主持召开国务院振兴东北地区等老工业基地领导小组会议指出，要加快东北地区产业结构优化升级，大力发展现代农业。</w:t>
      </w:r>
    </w:p>
    <w:p w14:paraId="55B41D21" w14:textId="77777777" w:rsidR="003D74AA" w:rsidRDefault="003D74AA"/>
    <w:p w14:paraId="79CE5DD1" w14:textId="77777777" w:rsidR="003D74AA" w:rsidRDefault="001E420A">
      <w:r>
        <w:rPr>
          <w:rStyle w:val="contentfont"/>
        </w:rPr>
        <w:t>3、央行党委要求，把促进共同富裕作为金融工作的出发点和着力点，综合运用多种货币政策工具，保持流动性合理充裕，引导贷款合理增长，加快推进制定《金融稳定法》。</w:t>
      </w:r>
    </w:p>
    <w:p w14:paraId="7CF20B2A" w14:textId="77777777" w:rsidR="003D74AA" w:rsidRDefault="003D74AA"/>
    <w:p w14:paraId="6CA34E5B" w14:textId="77777777" w:rsidR="003D74AA" w:rsidRDefault="001E420A">
      <w:r>
        <w:rPr>
          <w:rStyle w:val="contentfont"/>
        </w:rPr>
        <w:t>4、上海印发《上海国际金融中心建设“十四五”规划》提出，将深入推进科创板建设及注册制试点改革，支持“上海金”“上海油”等“上海价格”在国际金融市场广泛使用。</w:t>
      </w:r>
    </w:p>
    <w:p w14:paraId="5001DBE3" w14:textId="77777777" w:rsidR="003D74AA" w:rsidRDefault="003D74AA"/>
    <w:p w14:paraId="725D83C8" w14:textId="77777777" w:rsidR="003D74AA" w:rsidRDefault="001E420A">
      <w:r>
        <w:rPr>
          <w:rStyle w:val="contentfont"/>
        </w:rPr>
        <w:t>5、国家网信办副主任盛荣华表示，坚持对外开放是国家的基本国策，《关键信息基础设施安全保护条例》并不是针对外贸以及境外上市而出台的。</w:t>
      </w:r>
    </w:p>
    <w:p w14:paraId="08957437" w14:textId="77777777" w:rsidR="003D74AA" w:rsidRDefault="003D74AA"/>
    <w:p w14:paraId="68980C76" w14:textId="77777777" w:rsidR="003D74AA" w:rsidRDefault="001E420A">
      <w:r>
        <w:rPr>
          <w:rStyle w:val="contentfont"/>
        </w:rPr>
        <w:t>6、中汽协数据显示，2021年8月上中旬，11家重点企业汽车生产完成70.7万辆，同比下降34.3%。</w:t>
      </w:r>
    </w:p>
    <w:p w14:paraId="2C230AB2" w14:textId="77777777" w:rsidR="003D74AA" w:rsidRDefault="003D74AA"/>
    <w:p w14:paraId="575E23DB" w14:textId="77777777" w:rsidR="003D74AA" w:rsidRDefault="001E420A">
      <w:r>
        <w:rPr>
          <w:rStyle w:val="contentfont"/>
        </w:rPr>
        <w:t>7、上海钢联发布的锂电产业链价格数据显示，昨日碳酸锂未涨价，电解钴涨3500元/吨。</w:t>
      </w:r>
    </w:p>
    <w:p w14:paraId="5192768D" w14:textId="77777777" w:rsidR="003D74AA" w:rsidRDefault="003D74AA"/>
    <w:p w14:paraId="7ADAF1EF" w14:textId="77777777" w:rsidR="003D74AA" w:rsidRDefault="001E420A">
      <w:r>
        <w:rPr>
          <w:rStyle w:val="contentfont"/>
        </w:rPr>
        <w:t>8、三星电子昨日表示，未来三年内投资2056亿美元以扩大公司在生物制药、人工智能、半导体、电信和机器人等领域的影响力。</w:t>
      </w:r>
    </w:p>
    <w:p w14:paraId="3C80618C" w14:textId="77777777" w:rsidR="003D74AA" w:rsidRDefault="003D74AA"/>
    <w:p w14:paraId="242B1E4A" w14:textId="77777777" w:rsidR="003D74AA" w:rsidRDefault="001E420A">
      <w:r>
        <w:rPr>
          <w:rStyle w:val="contentfont"/>
        </w:rPr>
        <w:t>9、上海发布《关于进一步减轻义务教育阶段学生作业负担和校外培训负担的实施意见》指出，学科类培训机构一律不得上市融资。</w:t>
      </w:r>
    </w:p>
    <w:p w14:paraId="2535BBF9" w14:textId="77777777" w:rsidR="003D74AA" w:rsidRDefault="003D74AA"/>
    <w:p w14:paraId="1979170D" w14:textId="77777777" w:rsidR="003D74AA" w:rsidRDefault="001E420A">
      <w:r>
        <w:rPr>
          <w:rStyle w:val="contentfont"/>
        </w:rPr>
        <w:t>10、据报道，自2020年下半年蒙古国成为中国最大炼焦煤进口来源国，但由于蒙方运煤司机在新冠检测中大量不合格，致运煤司机不足，目前运煤车辆已经暂停通关。</w:t>
      </w:r>
    </w:p>
    <w:p w14:paraId="55760E29" w14:textId="77777777" w:rsidR="003D74AA" w:rsidRDefault="003D74AA"/>
    <w:p w14:paraId="2D0A1CD4" w14:textId="77777777" w:rsidR="003D74AA" w:rsidRDefault="001E420A">
      <w:r>
        <w:rPr>
          <w:rStyle w:val="contentfont"/>
        </w:rPr>
        <w:t>11、上能电气公告，停牌核查结束，公司不存在应披露而未披露信息，公司股票今起复牌。</w:t>
      </w:r>
    </w:p>
    <w:p w14:paraId="7800B400" w14:textId="77777777" w:rsidR="003D74AA" w:rsidRDefault="003D74AA"/>
    <w:p w14:paraId="4E064CAD" w14:textId="77777777" w:rsidR="003D74AA" w:rsidRDefault="001E420A">
      <w:r>
        <w:rPr>
          <w:rStyle w:val="contentfont"/>
        </w:rPr>
        <w:t>12、华昌化工上半年净利8.76亿元，同比增长62倍；容百科技上半年净利同比增491%；中国铝业上半年净利30.75亿元，同比增85倍；中国宝安上半年净利润同比增402.95%；紫光国微上半年净利润同比增117.84%；东方盛虹上半年净利润11.47亿元，同比增长17倍。</w:t>
      </w:r>
    </w:p>
    <w:p w14:paraId="62B8593E" w14:textId="77777777" w:rsidR="003D74AA" w:rsidRDefault="003D74AA"/>
    <w:p w14:paraId="55449BE7" w14:textId="77777777" w:rsidR="003D74AA" w:rsidRDefault="001E420A">
      <w:r>
        <w:rPr>
          <w:rStyle w:val="contentfont"/>
        </w:rPr>
        <w:t>13、兴业证券拟按每10股配售不超过3股的比例向全体股东配售，募资总额不超过140亿元；中科电气拟定增募资不超22.06亿元，用于锂电材料等项目。</w:t>
      </w:r>
    </w:p>
    <w:p w14:paraId="441DDAD6" w14:textId="77777777" w:rsidR="003D74AA" w:rsidRDefault="003D74AA"/>
    <w:p w14:paraId="48612F7D" w14:textId="77777777" w:rsidR="003D74AA" w:rsidRDefault="001E420A">
      <w:r>
        <w:rPr>
          <w:rStyle w:val="contentfont"/>
        </w:rPr>
        <w:t>14、泰和科技(维权)持股11.97%股东复星创泓拟减持不超过7%公司股份；宁波精达(维权)控股股东及实控人拟通过协议转让方式合计减持不超过5%公司股份；康泰医学持股5%以上股东、部分董监高人员拟合计减持不超过7.2773%公司股份。</w:t>
      </w:r>
    </w:p>
    <w:p w14:paraId="5367AFE4" w14:textId="77777777" w:rsidR="003D74AA" w:rsidRDefault="003D74AA"/>
    <w:p w14:paraId="4BD3A3BB" w14:textId="77777777" w:rsidR="003D74AA" w:rsidRDefault="001E420A">
      <w:r>
        <w:rPr>
          <w:rStyle w:val="contentfont"/>
        </w:rPr>
        <w:t>15、昨日港股大涨，恒生指数收涨2.46%，恒生科技指数大涨7.06%，创史上第二大单日涨幅。大型科网股集体反弹，京东涨超14%，美团涨超13%，</w:t>
      </w:r>
      <w:r>
        <w:rPr>
          <w:rStyle w:val="bcontentfont"/>
        </w:rPr>
        <w:t>阿里巴巴</w:t>
      </w:r>
      <w:r>
        <w:rPr>
          <w:rStyle w:val="contentfont"/>
        </w:rPr>
        <w:t>涨超9%，腾讯控股涨超8%。</w:t>
      </w:r>
    </w:p>
    <w:p w14:paraId="113D17FA" w14:textId="77777777" w:rsidR="003D74AA" w:rsidRDefault="003D74AA"/>
    <w:p w14:paraId="6FCD7988" w14:textId="77777777" w:rsidR="003D74AA" w:rsidRDefault="001E420A">
      <w:r>
        <w:rPr>
          <w:rStyle w:val="contentfont"/>
        </w:rPr>
        <w:t>16、隔夜美股三大指数集体收涨，纳指涨0.52%，标普500指数涨0.15%，均连续两日续创新高，道指涨0.09%；中概电商股拼多多涨超22%，京东涨超14%，网易和百度涨超8%。</w:t>
      </w:r>
    </w:p>
    <w:p w14:paraId="38BC3A96" w14:textId="77777777" w:rsidR="003D74AA" w:rsidRDefault="003D74AA"/>
    <w:p w14:paraId="282060CA" w14:textId="77777777" w:rsidR="003D74AA" w:rsidRDefault="001E420A">
      <w:r>
        <w:rPr>
          <w:rStyle w:val="contentfont"/>
        </w:rPr>
        <w:t>17、当地时间周二，美国众议院通过3.5万亿美元的预算方案和推进1万亿美元的基础设施法案。</w:t>
      </w:r>
    </w:p>
    <w:p w14:paraId="7D2DE61E" w14:textId="77777777" w:rsidR="003D74AA" w:rsidRDefault="003D74AA"/>
    <w:p w14:paraId="64E20AB3" w14:textId="77777777" w:rsidR="003D74AA" w:rsidRDefault="001E420A">
      <w:r>
        <w:rPr>
          <w:rStyle w:val="contentfont"/>
        </w:rPr>
        <w:t>18、国际原油期货结算价大涨约3%，美油涨2.89%，布油涨3.34%。</w:t>
      </w:r>
    </w:p>
    <w:p w14:paraId="4EC17454" w14:textId="77777777" w:rsidR="003D74AA" w:rsidRDefault="003D74AA"/>
    <w:p w14:paraId="6E98ABA8" w14:textId="77777777" w:rsidR="003D74AA" w:rsidRDefault="001E420A">
      <w:r>
        <w:rPr>
          <w:rStyle w:val="contentfont"/>
        </w:rPr>
        <w:t>机构观点：</w:t>
      </w:r>
    </w:p>
    <w:p w14:paraId="71FE3082" w14:textId="77777777" w:rsidR="003D74AA" w:rsidRDefault="003D74AA"/>
    <w:p w14:paraId="3F97DB65" w14:textId="77777777" w:rsidR="003D74AA" w:rsidRDefault="001E420A">
      <w:r>
        <w:rPr>
          <w:rStyle w:val="contentfont"/>
        </w:rPr>
        <w:t>国信证券认为，昨日沪深两市高开高走，全天以单边上扬为主，其中行业景气度高、受益政策鼓励的中小优质标的表现突出，受此带动，中证1000指数逼近年内新高。短期市场在结构上相对活跃，市场风格有望得到延续。策略上，继续围绕生产和制造环节，如科技自主、新材料、高端制造、专精特新、双碳战略等的“小巨人”企业，利用市场的震荡回调，进行择优布局或持有。</w:t>
      </w:r>
    </w:p>
    <w:p w14:paraId="3FC88862" w14:textId="77777777" w:rsidR="003D74AA" w:rsidRDefault="003D74AA"/>
    <w:p w14:paraId="0B24F783" w14:textId="77777777" w:rsidR="003D74AA" w:rsidRDefault="001E420A">
      <w:r>
        <w:rPr>
          <w:rStyle w:val="contentfont"/>
        </w:rPr>
        <w:t>国盛证券指出，近期投资者对政策的误读导致市场非理性下跌，目前来看，市场风险释放基本接近尾声，指数下行空间非常有限。在板块配置上，除了重点关注近期有所回调、估值回归理性的电动车产业链、光伏、半导体等硬科技行业外，可逐步关注前期回调幅度较多、估值具备一定吸引力的“老白马”个股。</w:t>
      </w:r>
    </w:p>
    <w:p w14:paraId="24382340" w14:textId="77777777" w:rsidR="003D74AA" w:rsidRDefault="003D74AA"/>
    <w:p w14:paraId="18AD0CBE" w14:textId="77777777" w:rsidR="003D74AA" w:rsidRDefault="00B805F3">
      <w:hyperlink w:anchor="MyCatalogue" w:history="1">
        <w:r w:rsidR="001E420A">
          <w:rPr>
            <w:rStyle w:val="gotoCatalogue"/>
          </w:rPr>
          <w:t>返回目录</w:t>
        </w:r>
      </w:hyperlink>
      <w:r w:rsidR="001E420A">
        <w:br w:type="page"/>
      </w:r>
    </w:p>
    <w:p w14:paraId="41CE9B3B" w14:textId="77777777" w:rsidR="003D74AA" w:rsidRDefault="001E420A">
      <w:r>
        <w:rPr>
          <w:rFonts w:eastAsia="Microsoft JhengHei"/>
        </w:rPr>
        <w:t xml:space="preserve"> | 2021-08-25 | </w:t>
      </w:r>
      <w:hyperlink r:id="rId137" w:history="1">
        <w:r>
          <w:rPr>
            <w:rFonts w:eastAsia="Microsoft JhengHei"/>
          </w:rPr>
          <w:t>证券之星</w:t>
        </w:r>
      </w:hyperlink>
      <w:r>
        <w:t xml:space="preserve"> | </w:t>
      </w:r>
    </w:p>
    <w:p w14:paraId="2E2607D7" w14:textId="77777777" w:rsidR="003D74AA" w:rsidRDefault="00B805F3">
      <w:hyperlink r:id="rId138" w:history="1">
        <w:r w:rsidR="001E420A">
          <w:rPr>
            <w:rStyle w:val="linkstyle"/>
          </w:rPr>
          <w:t>https://stock.stockstar.com/IG2021082500001879.shtml</w:t>
        </w:r>
      </w:hyperlink>
    </w:p>
    <w:p w14:paraId="0407A20B" w14:textId="77777777" w:rsidR="003D74AA" w:rsidRDefault="003D74AA"/>
    <w:p w14:paraId="33E038CB" w14:textId="77777777" w:rsidR="003D74AA" w:rsidRDefault="001E420A">
      <w:pPr>
        <w:pStyle w:val="2"/>
      </w:pPr>
      <w:bookmarkStart w:id="434" w:name="_Toc65"/>
      <w:r>
        <w:rPr>
          <w:b/>
          <w:color w:val="FF0000"/>
        </w:rPr>
        <w:t>阿里巴巴</w:t>
      </w:r>
      <w:r>
        <w:t>关联公司投资众安捷贸易，后者经营范围含医用耗材销售等【证券之星】</w:t>
      </w:r>
      <w:bookmarkEnd w:id="434"/>
    </w:p>
    <w:p w14:paraId="3BEF9173" w14:textId="77777777" w:rsidR="003D74AA" w:rsidRDefault="003D74AA"/>
    <w:p w14:paraId="70ABAA1D" w14:textId="77777777" w:rsidR="003D74AA" w:rsidRDefault="001E420A">
      <w:r>
        <w:rPr>
          <w:rStyle w:val="contentfont"/>
        </w:rPr>
        <w:t>（原标题：</w:t>
      </w:r>
      <w:r>
        <w:rPr>
          <w:rStyle w:val="bcontentfont"/>
        </w:rPr>
        <w:t>阿里巴巴</w:t>
      </w:r>
      <w:r>
        <w:rPr>
          <w:rStyle w:val="contentfont"/>
        </w:rPr>
        <w:t>关联公司投资众安捷贸易，后者经营范围含医用耗材销售等）</w:t>
      </w:r>
    </w:p>
    <w:p w14:paraId="04AA035D" w14:textId="77777777" w:rsidR="003D74AA" w:rsidRDefault="003D74AA"/>
    <w:p w14:paraId="094FBEC3" w14:textId="77777777" w:rsidR="003D74AA" w:rsidRDefault="001E420A">
      <w:r>
        <w:rPr>
          <w:rStyle w:val="contentfont"/>
        </w:rPr>
        <w:t>企查查APP显示，8月24日，深圳市众安捷贸易有限公司发生工商变更，原股东均退出，新增</w:t>
      </w:r>
      <w:r>
        <w:rPr>
          <w:rStyle w:val="bcontentfont"/>
        </w:rPr>
        <w:t>阿里巴巴</w:t>
      </w:r>
      <w:r>
        <w:rPr>
          <w:rStyle w:val="contentfont"/>
        </w:rPr>
        <w:t>关联公司深圳数位传媒科技有限公司为股东，持股100%。</w:t>
      </w:r>
    </w:p>
    <w:p w14:paraId="5355E640" w14:textId="77777777" w:rsidR="003D74AA" w:rsidRDefault="003D74AA"/>
    <w:p w14:paraId="216F13EC" w14:textId="77777777" w:rsidR="003D74AA" w:rsidRDefault="001E420A">
      <w:r>
        <w:rPr>
          <w:rStyle w:val="contentfont"/>
        </w:rPr>
        <w:t>企查查信息显示，该公司成立于2012年，法定代表人为李成林，注册资本100万元人民币，经营范围包含：一类医疗设备及器械、医用耗材、工程机械设备及配件、机电设备及配件、环保设备的销售等。</w:t>
      </w:r>
    </w:p>
    <w:p w14:paraId="3D5C0313" w14:textId="77777777" w:rsidR="003D74AA" w:rsidRDefault="003D74AA"/>
    <w:p w14:paraId="0DEECE8A" w14:textId="77777777" w:rsidR="003D74AA" w:rsidRDefault="00B805F3">
      <w:hyperlink w:anchor="MyCatalogue" w:history="1">
        <w:r w:rsidR="001E420A">
          <w:rPr>
            <w:rStyle w:val="gotoCatalogue"/>
          </w:rPr>
          <w:t>返回目录</w:t>
        </w:r>
      </w:hyperlink>
      <w:r w:rsidR="001E420A">
        <w:br w:type="page"/>
      </w:r>
    </w:p>
    <w:p w14:paraId="1D76476C" w14:textId="77777777" w:rsidR="003D74AA" w:rsidRDefault="001E420A">
      <w:r>
        <w:rPr>
          <w:rFonts w:eastAsia="Microsoft JhengHei"/>
        </w:rPr>
        <w:t xml:space="preserve"> | 2021-08-25 | </w:t>
      </w:r>
      <w:hyperlink r:id="rId139" w:history="1">
        <w:r>
          <w:rPr>
            <w:rFonts w:eastAsia="Microsoft JhengHei"/>
          </w:rPr>
          <w:t>金融界</w:t>
        </w:r>
      </w:hyperlink>
      <w:r>
        <w:rPr>
          <w:rFonts w:eastAsia="Microsoft JhengHei"/>
        </w:rPr>
        <w:t xml:space="preserve"> | 美股要闻 | </w:t>
      </w:r>
    </w:p>
    <w:p w14:paraId="5D9EB20E" w14:textId="77777777" w:rsidR="003D74AA" w:rsidRDefault="00B805F3">
      <w:hyperlink r:id="rId140" w:history="1">
        <w:r w:rsidR="001E420A">
          <w:rPr>
            <w:rStyle w:val="linkstyle"/>
          </w:rPr>
          <w:t>http://usstock.jrj.com.cn/2021/08/25054833312860.shtml</w:t>
        </w:r>
      </w:hyperlink>
    </w:p>
    <w:p w14:paraId="2C21A94A" w14:textId="77777777" w:rsidR="003D74AA" w:rsidRDefault="003D74AA"/>
    <w:p w14:paraId="22684C6F" w14:textId="77777777" w:rsidR="003D74AA" w:rsidRDefault="001E420A">
      <w:pPr>
        <w:pStyle w:val="2"/>
      </w:pPr>
      <w:bookmarkStart w:id="435" w:name="_Toc66"/>
      <w:r>
        <w:t>美股收涨纳指首破15000点 中概股普涨新东方大逾27%拼多多涨22%【金融界】</w:t>
      </w:r>
      <w:bookmarkEnd w:id="435"/>
    </w:p>
    <w:p w14:paraId="1648FBEB" w14:textId="77777777" w:rsidR="003D74AA" w:rsidRDefault="003D74AA"/>
    <w:p w14:paraId="08F525B0" w14:textId="77777777" w:rsidR="003D74AA" w:rsidRDefault="001E420A">
      <w:r>
        <w:rPr>
          <w:rStyle w:val="contentfont"/>
        </w:rPr>
        <w:t>金融界网8月25日消息，投资者等待美联储杰克逊霍尔年会的召开，同时辉瑞-BioNTech疫苗获FDA完全批准以及零售巨头财报喜人提振市场信心，美股全线收涨，纳指史上首次站上15000点关口携手标普同创历史新高；中概股整体大幅上扬，在线教育、NFT及WSB概念股走高；1药网大涨逾30%，游戏驿站涨近28%，新东方大涨27%，拼多多涨逾22%，京东涨近15%，诺瓦瓦克斯医药跌逾7%。</w:t>
      </w:r>
    </w:p>
    <w:p w14:paraId="3FB39712" w14:textId="77777777" w:rsidR="003D74AA" w:rsidRDefault="003D74AA"/>
    <w:p w14:paraId="67B767FA" w14:textId="77777777" w:rsidR="003D74AA" w:rsidRDefault="001E420A">
      <w:r>
        <w:rPr>
          <w:rStyle w:val="contentfont"/>
        </w:rPr>
        <w:t>截止收盘，道琼斯指数上涨31.67点，涨幅0.09%报35367.38点；标普500指数上涨7.36点，涨幅0.16%报4486.90点；纳斯达克综合指数上涨77.1点，涨幅0.52%报15019.8点。周二纳指最高上涨至15034.89点，标普500指数上涨至4492.81点，均创盘中历史新高。</w:t>
      </w:r>
    </w:p>
    <w:p w14:paraId="021CC4E1" w14:textId="77777777" w:rsidR="003D74AA" w:rsidRDefault="003D74AA"/>
    <w:p w14:paraId="24B9A429" w14:textId="77777777" w:rsidR="003D74AA" w:rsidRDefault="001E420A">
      <w:r>
        <w:rPr>
          <w:rStyle w:val="contentfont"/>
        </w:rPr>
        <w:t>热门中概股周二收盘普遍上扬，拼多多大涨超22%，此前公布的财报显示二季度营收230.5亿元，同比增长89%，月活用户数达7.385亿；京东涨超14%，此前公布的财报超出市场预期，并获ARK基金出手增持；教育股强劲反弹。</w:t>
      </w:r>
    </w:p>
    <w:p w14:paraId="00DB8A20" w14:textId="77777777" w:rsidR="003D74AA" w:rsidRDefault="003D74AA"/>
    <w:p w14:paraId="014E8DD9" w14:textId="77777777" w:rsidR="003D74AA" w:rsidRDefault="001E420A">
      <w:r>
        <w:rPr>
          <w:rStyle w:val="contentfont"/>
        </w:rPr>
        <w:t>1药网涨超30%，三腾科技涨超27%，拼多多涨超22%，贝壳、趣活涨近16%，京东涨超14%，知乎、腾讯音乐涨近13%，怪兽充电、联代科技、云米科技涨超12%，哔哩哔哩、欢聚集团涨近12%，世纪互联涨超11%，唯品会涨超10%，虎牙涨超10%，老虎证券涨近10%，腾讯ADR、金山云、斗鱼涨超9%，网易涨近9%，百度、爱艺奇、乐居、趣头条涨超8%，叮咚买菜、凤凰新媒体涨超7%，微博、雾芯科技涨超6%，携程涨近5%，微美全息涨超3%，中网载线涨近3%，万物新生涨超2%，36氪涨近2%，搜狗涨超1%。</w:t>
      </w:r>
    </w:p>
    <w:p w14:paraId="3DA4755B" w14:textId="77777777" w:rsidR="003D74AA" w:rsidRDefault="003D74AA"/>
    <w:p w14:paraId="6936F9E2" w14:textId="77777777" w:rsidR="003D74AA" w:rsidRDefault="001E420A">
      <w:r>
        <w:rPr>
          <w:rStyle w:val="contentfont"/>
        </w:rPr>
        <w:t>教育股中，新东方涨超26%，51Talk涨近26%，高途涨超19%，掌门教育涨超18%，好未来涨超16%，一起教育涨超15%，网易有道涨近14%。新能源汽车股中，图森未来涨近19%，理想汽车涨超4%，蔚来汽车、小鹏汽车涨超2%。玖富跌超7%，比特数字、中环球船务跌近5%，兰亭集势跌超2%。</w:t>
      </w:r>
    </w:p>
    <w:p w14:paraId="7D1D522D" w14:textId="77777777" w:rsidR="003D74AA" w:rsidRDefault="003D74AA"/>
    <w:p w14:paraId="68E68AF2" w14:textId="77777777" w:rsidR="003D74AA" w:rsidRDefault="001E420A">
      <w:r>
        <w:rPr>
          <w:rStyle w:val="contentfont"/>
        </w:rPr>
        <w:t>12月期金上涨2.20美元，涨幅0.1%收于每盎司1,808.50美元，周一金价涨幅超过1%。FactSet数据显示，价格连续第二次收于1800美元上方，创下8月5日以来最活跃合约的最高收盘。纽约商品交易所10月份交货的西德克萨斯中质油上涨1.90美元，至每桶67.54美元涨幅2.9%。周一，由于油价打破了连续7天的下跌趋势，西德克萨斯中质油价格上涨逾5%。近月西德克萨斯中质油和布伦特原油合约价格结算于逾一周高位。</w:t>
      </w:r>
    </w:p>
    <w:p w14:paraId="6F6D56D4" w14:textId="77777777" w:rsidR="003D74AA" w:rsidRDefault="003D74AA"/>
    <w:p w14:paraId="50A8F8F4" w14:textId="77777777" w:rsidR="003D74AA" w:rsidRDefault="001E420A">
      <w:r>
        <w:rPr>
          <w:rStyle w:val="contentfont"/>
        </w:rPr>
        <w:t>美国众议院投票采纳拜登支持的3.5万亿美元预算蓝图</w:t>
      </w:r>
    </w:p>
    <w:p w14:paraId="7D637EE1" w14:textId="77777777" w:rsidR="003D74AA" w:rsidRDefault="003D74AA"/>
    <w:p w14:paraId="6D078090" w14:textId="77777777" w:rsidR="003D74AA" w:rsidRDefault="001E420A">
      <w:r>
        <w:rPr>
          <w:rStyle w:val="contentfont"/>
        </w:rPr>
        <w:t>美国众议院周二投票采纳一项3.5万亿美元的预算决议蓝图，此前来自白宫的压力和议长南希·佩洛西的保证团结了陷入分歧的民主党人，从而使得总统乔·拜登的核心经济议程能够继续推进。此次220-212的投票结果暂时搁置了民主党内进步派和温和派之间的分歧。佩洛西正致力于推进上述预算决议和另一项5500亿美元的两党基建法案。</w:t>
      </w:r>
    </w:p>
    <w:p w14:paraId="53DBF3D8" w14:textId="77777777" w:rsidR="003D74AA" w:rsidRDefault="003D74AA"/>
    <w:p w14:paraId="38269616" w14:textId="77777777" w:rsidR="003D74AA" w:rsidRDefault="001E420A">
      <w:r>
        <w:rPr>
          <w:rStyle w:val="contentfont"/>
        </w:rPr>
        <w:t>佩洛西周二避免了对该预算决议的直接表决，她使用了一种程序性的策略，只要众议院采纳了另外两项法案--基础设施和投票权立法--的辩论规则，则意味着预算决议的通过。没有共和党人投票支持上述规则。</w:t>
      </w:r>
    </w:p>
    <w:p w14:paraId="3B58A40E" w14:textId="77777777" w:rsidR="003D74AA" w:rsidRDefault="003D74AA"/>
    <w:p w14:paraId="529A93A9" w14:textId="77777777" w:rsidR="003D74AA" w:rsidRDefault="001E420A">
      <w:r>
        <w:rPr>
          <w:rStyle w:val="contentfont"/>
        </w:rPr>
        <w:t>参议院已经以50-49的投票通过了上述预算决议。周二的众议院投票为参议院实施预算协调程序来完成立法铺平了道路。在这个过程中，国会委员会将预算框架的详细内容写入税收和支出立法，众议院和参议院将在今年秋天对法案投票。利用协调程序意味着民主党可以在没有共和党支持的情况下在参议院通过上述法案。</w:t>
      </w:r>
    </w:p>
    <w:p w14:paraId="0F1FADCA" w14:textId="77777777" w:rsidR="003D74AA" w:rsidRDefault="003D74AA"/>
    <w:p w14:paraId="4D5AC75E" w14:textId="77777777" w:rsidR="003D74AA" w:rsidRDefault="001E420A">
      <w:r>
        <w:rPr>
          <w:rStyle w:val="contentfont"/>
        </w:rPr>
        <w:t>比特币价格反弹之际 “巨鲸”们重返市场</w:t>
      </w:r>
    </w:p>
    <w:p w14:paraId="2E9F48B3" w14:textId="77777777" w:rsidR="003D74AA" w:rsidRDefault="003D74AA"/>
    <w:p w14:paraId="2FB4D5EB" w14:textId="77777777" w:rsidR="003D74AA" w:rsidRDefault="001E420A">
      <w:r>
        <w:rPr>
          <w:rStyle w:val="contentfont"/>
        </w:rPr>
        <w:t>随着比特币价格的回升，该加密货币的大型投资者似乎正在增加头寸。据区块链公司Chainalysis的最新数据，自6月底以来，持有价值约5000万美元或以上比特币的加密货币账户的购买量稳步增加。随着比特币价格反弹至5万美元以上，这种看涨情绪一直持续到8月底。</w:t>
      </w:r>
    </w:p>
    <w:p w14:paraId="477F5882" w14:textId="77777777" w:rsidR="003D74AA" w:rsidRDefault="003D74AA"/>
    <w:p w14:paraId="7B735FA5" w14:textId="77777777" w:rsidR="003D74AA" w:rsidRDefault="001E420A">
      <w:r>
        <w:rPr>
          <w:rStyle w:val="contentfont"/>
        </w:rPr>
        <w:t>Chainalysis首席经济学家Philip Gradwell表示：“近期大型投资者积累的比特币与该加密货币价格的中期变化有关。”从6月下旬到8月22日，这些大型投资者买入了价值近100亿美元的比特币（以周二的价格计算）。据Chainalysis数据，“巨鲸”们的比特币持有量现已回到2月份时的水平。那些大型投资者也往往是比特币的长期持有者。据Chainalysis，“巨鲸”平均会保留至少75%的比特币。</w:t>
      </w:r>
    </w:p>
    <w:p w14:paraId="142936C7" w14:textId="77777777" w:rsidR="003D74AA" w:rsidRDefault="003D74AA"/>
    <w:p w14:paraId="0C273142" w14:textId="77777777" w:rsidR="003D74AA" w:rsidRDefault="001E420A">
      <w:r>
        <w:rPr>
          <w:rStyle w:val="contentfont"/>
        </w:rPr>
        <w:t>欧洲央行执委称央行债券购买对欧元区成员国的影响各不相同</w:t>
      </w:r>
    </w:p>
    <w:p w14:paraId="569976F5" w14:textId="77777777" w:rsidR="003D74AA" w:rsidRDefault="003D74AA"/>
    <w:p w14:paraId="587587DE" w14:textId="77777777" w:rsidR="003D74AA" w:rsidRDefault="001E420A">
      <w:r>
        <w:rPr>
          <w:rStyle w:val="contentfont"/>
        </w:rPr>
        <w:t>欧洲央行执行委员会成员Isabel Schnabel表示，欧元区国家非银行融资的成功程度不一，意味着 欧洲央行用来刺激经济的工具可能产生了不均衡的影响。她的讲话表明，灵活性将仍然是欧洲央行设计其债券购买计划和其他工具的一个关键特征。决策者在9月份召开的会议上料将展开一场辩论，讨论从疫情危机应对措施向更标准支持方式的转变。</w:t>
      </w:r>
    </w:p>
    <w:p w14:paraId="2FEA3AF2" w14:textId="77777777" w:rsidR="003D74AA" w:rsidRDefault="003D74AA"/>
    <w:p w14:paraId="47E433F3" w14:textId="77777777" w:rsidR="003D74AA" w:rsidRDefault="001E420A">
      <w:r>
        <w:rPr>
          <w:rStyle w:val="contentfont"/>
        </w:rPr>
        <w:t>她周二在一个小组讨论中表示，“非银行金融为货币政策创造了新的风险。”她指的是全球金融危机以来货币市场、投资、养老金和其他基金规模的增长。她认为，非银行金融资产的激增似乎增强了央行资产购买的有效性。与此同时，“这些工具可能会不均衡地影响欧元区不同地区的经济。”</w:t>
      </w:r>
    </w:p>
    <w:p w14:paraId="18A9C98C" w14:textId="77777777" w:rsidR="003D74AA" w:rsidRDefault="003D74AA"/>
    <w:p w14:paraId="44A5B249" w14:textId="77777777" w:rsidR="003D74AA" w:rsidRDefault="001E420A">
      <w:r>
        <w:rPr>
          <w:rStyle w:val="contentfont"/>
        </w:rPr>
        <w:t>美国SEC主席：将审视金融科技业务规则是否过时</w:t>
      </w:r>
    </w:p>
    <w:p w14:paraId="23B57DBA" w14:textId="77777777" w:rsidR="003D74AA" w:rsidRDefault="003D74AA"/>
    <w:p w14:paraId="04A50EEF" w14:textId="77777777" w:rsidR="003D74AA" w:rsidRDefault="001E420A">
      <w:r>
        <w:rPr>
          <w:rStyle w:val="contentfont"/>
        </w:rPr>
        <w:t>美国SEC主席加里·詹斯勒（Gary Gensler）将启动一项针对金融科技监管的全面意见征询，来判断目前已有的规则是否适应市场上一系列针对零售消费者的技术创新，或是需要定立新的规则。</w:t>
      </w:r>
    </w:p>
    <w:p w14:paraId="4B3A8971" w14:textId="77777777" w:rsidR="003D74AA" w:rsidRDefault="003D74AA"/>
    <w:p w14:paraId="1FB78ABF" w14:textId="77777777" w:rsidR="003D74AA" w:rsidRDefault="001E420A">
      <w:r>
        <w:rPr>
          <w:rStyle w:val="contentfont"/>
        </w:rPr>
        <w:t>如果SEC推出更严格的监管，对于零售经纪券商、财富管理公司和智能投顾行业将产生直接影响，这些公司近些年来上线大量工具驱动消费者使用能产生更丰厚营收的产品。</w:t>
      </w:r>
    </w:p>
    <w:p w14:paraId="5F527AEE" w14:textId="77777777" w:rsidR="003D74AA" w:rsidRDefault="003D74AA"/>
    <w:p w14:paraId="7A42E97A" w14:textId="77777777" w:rsidR="003D74AA" w:rsidRDefault="001E420A">
      <w:r>
        <w:rPr>
          <w:rStyle w:val="contentfont"/>
        </w:rPr>
        <w:t>詹斯勒表示，眼下正处在一个变革时期，虽然他也认为数据分析和人工智能有许多积极的方面，但也需要反思这些技术对用户界面、参与度、公平性和偏见带来了何种影响，同时对那些在上个时代成文的法律又意味着什么。</w:t>
      </w:r>
    </w:p>
    <w:p w14:paraId="7403F889" w14:textId="77777777" w:rsidR="003D74AA" w:rsidRDefault="003D74AA"/>
    <w:p w14:paraId="57628C7D" w14:textId="77777777" w:rsidR="003D74AA" w:rsidRDefault="001E420A">
      <w:r>
        <w:rPr>
          <w:rStyle w:val="contentfont"/>
        </w:rPr>
        <w:t>美国国债发行获海外资金热捧 需求升至纪录高位</w:t>
      </w:r>
    </w:p>
    <w:p w14:paraId="7AB486D3" w14:textId="77777777" w:rsidR="003D74AA" w:rsidRDefault="003D74AA"/>
    <w:p w14:paraId="7AA550AC" w14:textId="77777777" w:rsidR="003D74AA" w:rsidRDefault="001E420A">
      <w:r>
        <w:rPr>
          <w:rStyle w:val="contentfont"/>
        </w:rPr>
        <w:t>本月10年期美国国债发行的明细结果显示，海外资金的获配金额创下纪录新高。美国财政部周一公布的8月11日国债发行明细结果显示，在所发行的410亿美元债券中，外国和国际类别--其中包括外国官方机构--获配154亿美元，创下历史新高。他们38%的份额是十年来最大比例。</w:t>
      </w:r>
    </w:p>
    <w:p w14:paraId="3314D8C9" w14:textId="77777777" w:rsidR="003D74AA" w:rsidRDefault="003D74AA"/>
    <w:p w14:paraId="41CD6C10" w14:textId="77777777" w:rsidR="003D74AA" w:rsidRDefault="001E420A">
      <w:r>
        <w:rPr>
          <w:rStyle w:val="contentfont"/>
        </w:rPr>
        <w:t>本周美国国债将迎来新一波发行，从今日下午1点发行600亿美元2年期国债开始。市场参与者将关注间接买家的获配比例，以研判外国央行可能的需求模式。本月的10年期国债发行也让交易员们感到措手不及，因为中标收益率只有1.34%，比发行前市场收益率水平低逾3个基点，两者之差是2012年7月以来最大。</w:t>
      </w:r>
    </w:p>
    <w:p w14:paraId="00B781E0" w14:textId="77777777" w:rsidR="003D74AA" w:rsidRDefault="003D74AA"/>
    <w:p w14:paraId="1AFE1C9C" w14:textId="77777777" w:rsidR="003D74AA" w:rsidRDefault="001E420A">
      <w:r>
        <w:rPr>
          <w:rStyle w:val="contentfont"/>
        </w:rPr>
        <w:t>瑞银：标普500指数有望再涨12% 瞄准5000点大关</w:t>
      </w:r>
    </w:p>
    <w:p w14:paraId="219C42EC" w14:textId="77777777" w:rsidR="003D74AA" w:rsidRDefault="003D74AA"/>
    <w:p w14:paraId="02C02A32" w14:textId="77777777" w:rsidR="003D74AA" w:rsidRDefault="001E420A">
      <w:r>
        <w:rPr>
          <w:rStyle w:val="contentfont"/>
        </w:rPr>
        <w:t>根据瑞银全球财富管理的数据，美国股市的牛市行情将持续到2022年，美国企业本已大幅增长的利润将推动标准普尔500指数在明年年底升至5000点。</w:t>
      </w:r>
    </w:p>
    <w:p w14:paraId="211F82D1" w14:textId="77777777" w:rsidR="003D74AA" w:rsidRDefault="003D74AA"/>
    <w:p w14:paraId="50EA4210" w14:textId="77777777" w:rsidR="003D74AA" w:rsidRDefault="001E420A">
      <w:r>
        <w:rPr>
          <w:rStyle w:val="contentfont"/>
        </w:rPr>
        <w:t>“是的，从2020年3月新冠疫情的底部反弹是非同寻常的，但我们认为未来还会有进一步的进展，”该行美国股市主管David Lefkowitz在周一（8月23日）发布的一份报告中表示，“稳健的经济和企业利润增长，加上美联储依然宽松的政策，意味着股市环境仍然有利。”</w:t>
      </w:r>
    </w:p>
    <w:p w14:paraId="45F54680" w14:textId="77777777" w:rsidR="003D74AA" w:rsidRDefault="003D74AA"/>
    <w:p w14:paraId="6D9E8732" w14:textId="77777777" w:rsidR="003D74AA" w:rsidRDefault="001E420A">
      <w:r>
        <w:rPr>
          <w:rStyle w:val="contentfont"/>
        </w:rPr>
        <w:t>花旗预计2022年重建汽车库存将带动钯金需求大幅增长</w:t>
      </w:r>
    </w:p>
    <w:p w14:paraId="75B57C2D" w14:textId="77777777" w:rsidR="003D74AA" w:rsidRDefault="003D74AA"/>
    <w:p w14:paraId="4E69C3A8" w14:textId="77777777" w:rsidR="003D74AA" w:rsidRDefault="001E420A">
      <w:r>
        <w:rPr>
          <w:rStyle w:val="contentfont"/>
        </w:rPr>
        <w:t>花旗集团预计，汽车行业对铂金和钯金的需求在2022年和2023年将强劲增长。Max Layton和Oliver Nugent等分析师在一份报告中表示，首先，汽车制造商需要补充半导体芯片库存。</w:t>
      </w:r>
    </w:p>
    <w:p w14:paraId="4A83E0DE" w14:textId="77777777" w:rsidR="003D74AA" w:rsidRDefault="003D74AA"/>
    <w:p w14:paraId="40568083" w14:textId="77777777" w:rsidR="003D74AA" w:rsidRDefault="001E420A">
      <w:r>
        <w:rPr>
          <w:rStyle w:val="contentfont"/>
        </w:rPr>
        <w:t>该行的基本预测是，2022-2023年汽车补库存带来84万盎司钯金总需求，21.5万盎司铂金总需求，150万吨铝需求，24万吨铜需求，74000吨铅需求。美国汽车库存目前处于50多年前有数据以来的最低水平，原始设备制造商强调经销商库存需要增加。</w:t>
      </w:r>
    </w:p>
    <w:p w14:paraId="518CEF97" w14:textId="77777777" w:rsidR="003D74AA" w:rsidRDefault="003D74AA"/>
    <w:p w14:paraId="26D05111" w14:textId="77777777" w:rsidR="003D74AA" w:rsidRDefault="001E420A">
      <w:r>
        <w:rPr>
          <w:rStyle w:val="contentfont"/>
        </w:rPr>
        <w:t>日本最大银行三菱日联金融集团加入华尔街的加薪大战</w:t>
      </w:r>
    </w:p>
    <w:p w14:paraId="20C2D185" w14:textId="77777777" w:rsidR="003D74AA" w:rsidRDefault="003D74AA"/>
    <w:p w14:paraId="6CEC94B6" w14:textId="77777777" w:rsidR="003D74AA" w:rsidRDefault="001E420A">
      <w:r>
        <w:rPr>
          <w:rStyle w:val="contentfont"/>
        </w:rPr>
        <w:t>三菱日联金融集团加入到华尔街竞争对手行列，为在美国的初级银行家加薪，因对初级银行家的争夺日益激烈，让这家日本最大银行招人难度加大。</w:t>
      </w:r>
    </w:p>
    <w:p w14:paraId="4B11E933" w14:textId="77777777" w:rsidR="003D74AA" w:rsidRDefault="003D74AA"/>
    <w:p w14:paraId="092C36B4" w14:textId="77777777" w:rsidR="003D74AA" w:rsidRDefault="001E420A">
      <w:r>
        <w:rPr>
          <w:rStyle w:val="contentfont"/>
        </w:rPr>
        <w:t>“我们面临的最大挑战是人才的获取和发展。我们不能按合理价位招人，”三菱日联金融集团全球公司和投资银行业务负责人宫地正人接受采访时表示。他提到已于最近批准提高基本薪资，但拒绝透露加薪幅度及涉及人数等细节。该行正增强机构投资者业务并希望增聘人手，但近期投行普遍加薪让扩张变得更加困难。“我们想扩大人才库，但市场变得太贵了，”宫地正人表示。</w:t>
      </w:r>
    </w:p>
    <w:p w14:paraId="003B3D75" w14:textId="77777777" w:rsidR="003D74AA" w:rsidRDefault="003D74AA"/>
    <w:p w14:paraId="7BB16F77" w14:textId="77777777" w:rsidR="003D74AA" w:rsidRDefault="001E420A">
      <w:r>
        <w:rPr>
          <w:rStyle w:val="contentfont"/>
        </w:rPr>
        <w:t>库克掌舵苹果公司十年：市值接近2.5万亿美元 前路挑战重重</w:t>
      </w:r>
    </w:p>
    <w:p w14:paraId="610E30C0" w14:textId="77777777" w:rsidR="003D74AA" w:rsidRDefault="003D74AA"/>
    <w:p w14:paraId="78711C06" w14:textId="77777777" w:rsidR="003D74AA" w:rsidRDefault="001E420A">
      <w:r>
        <w:rPr>
          <w:rStyle w:val="contentfont"/>
        </w:rPr>
        <w:t>2011年8月24日，库克正式从乔布斯手中接任苹果公司CEO。在库克的领导下，苹果公司通过一系列新产品支撑起iPhone业务，这些新产品吸引了新客户，并在苹果的生态系统中巩固了现有客户。自2011年以来，该公司发布了包括APPle Watch和AirPods等数款热门产品。库克领导下的苹果公司比他接手时要庞大得多，该公司也面临着一系列新的挑战。</w:t>
      </w:r>
    </w:p>
    <w:p w14:paraId="264D1010" w14:textId="77777777" w:rsidR="003D74AA" w:rsidRDefault="003D74AA"/>
    <w:p w14:paraId="756DEF48" w14:textId="77777777" w:rsidR="003D74AA" w:rsidRDefault="001E420A">
      <w:r>
        <w:rPr>
          <w:rStyle w:val="contentfont"/>
        </w:rPr>
        <w:t>拼多多二季度营收230.5亿元，月活用户达7.385亿</w:t>
      </w:r>
    </w:p>
    <w:p w14:paraId="15818336" w14:textId="77777777" w:rsidR="003D74AA" w:rsidRDefault="003D74AA"/>
    <w:p w14:paraId="24937161" w14:textId="77777777" w:rsidR="003D74AA" w:rsidRDefault="001E420A">
      <w:r>
        <w:rPr>
          <w:rStyle w:val="contentfont"/>
        </w:rPr>
        <w:t>财报显示，今年二季度，拼多多的营收达230.5亿元，月活用户数达7.385亿，均低于市场预期。财报显示，截至2021年6月30日，拼多多年度活跃买家数达到8.499亿，单季新增2610万，平均月活跃用户数达7.385亿，同比增长30%，占年活跃买家数的87%。按美国通用会计准则，拼多多本季度的运营利润为20亿元，归属于普通股股东的净利润为24亿元。</w:t>
      </w:r>
    </w:p>
    <w:p w14:paraId="47716A02" w14:textId="77777777" w:rsidR="003D74AA" w:rsidRDefault="003D74AA"/>
    <w:p w14:paraId="64FCAB69" w14:textId="77777777" w:rsidR="003D74AA" w:rsidRDefault="001E420A">
      <w:r>
        <w:rPr>
          <w:rStyle w:val="contentfont"/>
        </w:rPr>
        <w:t>拼多多方面表示，虽然用户数增长较上一季度显著放缓，但用户的活跃度和粘性越来越健康。在营销费用上，财报显示，平台用于销售与市场推广费用为104亿元，较去年同期的91亿元，增长14%。此外，今年二季度拼多多继续加大了在研发领域的投入，研发费用为人民币23亿元，较2020年同期的人民币17亿元，同比增长40%。</w:t>
      </w:r>
    </w:p>
    <w:p w14:paraId="4C48CF6F" w14:textId="77777777" w:rsidR="003D74AA" w:rsidRDefault="003D74AA"/>
    <w:p w14:paraId="204AAB92" w14:textId="77777777" w:rsidR="003D74AA" w:rsidRDefault="001E420A">
      <w:r>
        <w:rPr>
          <w:rStyle w:val="contentfont"/>
        </w:rPr>
        <w:t>ARK基金出手增持京东</w:t>
      </w:r>
    </w:p>
    <w:p w14:paraId="6BA4B623" w14:textId="77777777" w:rsidR="003D74AA" w:rsidRDefault="003D74AA"/>
    <w:p w14:paraId="28EC3C1A" w14:textId="77777777" w:rsidR="003D74AA" w:rsidRDefault="001E420A">
      <w:r>
        <w:rPr>
          <w:rStyle w:val="contentfont"/>
        </w:rPr>
        <w:t>尽管此前对</w:t>
      </w:r>
      <w:r>
        <w:rPr>
          <w:rStyle w:val="bcontentfont"/>
        </w:rPr>
        <w:t>阿里巴巴</w:t>
      </w:r>
      <w:r>
        <w:rPr>
          <w:rStyle w:val="contentfont"/>
        </w:rPr>
        <w:t>、腾讯等互联网公司的仓位进行不同程度下调，但在京东业绩发布当天，“木头姐”凯西·伍德（Cathie Wood）旗下方舟自动化及机器人ETF买入了164889股。大摩称市场对“去中介化”担忧过度 仍给予贝壳持有评级</w:t>
      </w:r>
    </w:p>
    <w:p w14:paraId="09CA6DC4" w14:textId="77777777" w:rsidR="003D74AA" w:rsidRDefault="003D74AA"/>
    <w:p w14:paraId="35E1B426" w14:textId="77777777" w:rsidR="003D74AA" w:rsidRDefault="001E420A">
      <w:r>
        <w:rPr>
          <w:rStyle w:val="contentfont"/>
        </w:rPr>
        <w:t>近日，杭州市住房保障和房产管理局旗下的“二手房交易监管服务平台”公布上线“个人自主挂牌房源”功能。 大摩称，杭州房管局“个人自主挂牌房源”功能并非新事物，该功能自2016年就已存在。最近新增变化为房屋所有人需经过实名认证才可自行上传房源。而此功能上线五年来，并未阻碍贝壳在杭州的业务发展。市场对于此事可能会降低人们对房地产经纪服务依赖的担忧有些过度，并仍给予贝壳持有评级。</w:t>
      </w:r>
    </w:p>
    <w:p w14:paraId="2EC8D545" w14:textId="77777777" w:rsidR="003D74AA" w:rsidRDefault="003D74AA"/>
    <w:p w14:paraId="69AA8C22" w14:textId="77777777" w:rsidR="003D74AA" w:rsidRDefault="001E420A">
      <w:r>
        <w:rPr>
          <w:rStyle w:val="contentfont"/>
        </w:rPr>
        <w:t>趣店Q2总营收同比下降65%，净利润同比增长50%</w:t>
      </w:r>
    </w:p>
    <w:p w14:paraId="4ECEECE9" w14:textId="77777777" w:rsidR="003D74AA" w:rsidRDefault="003D74AA"/>
    <w:p w14:paraId="73638A72" w14:textId="77777777" w:rsidR="003D74AA" w:rsidRDefault="001E420A">
      <w:r>
        <w:rPr>
          <w:rStyle w:val="contentfont"/>
        </w:rPr>
        <w:t>趣店公布2021财年第二季度业绩。财报显示，第二季度总营收为4.12亿元（人民币，下同），同比下降65%，上年同期为11.67亿元；净利润为2.69亿元，同比增长50%，上年同期为1.79亿元；摊薄后每ADS收益为1.03元，上年同期为0.68元。</w:t>
      </w:r>
    </w:p>
    <w:p w14:paraId="4CC33585" w14:textId="77777777" w:rsidR="003D74AA" w:rsidRDefault="003D74AA"/>
    <w:p w14:paraId="77E8FDC3" w14:textId="77777777" w:rsidR="003D74AA" w:rsidRDefault="001E420A">
      <w:r>
        <w:rPr>
          <w:rStyle w:val="contentfont"/>
        </w:rPr>
        <w:t>截至2021年6月30日，贷款账簿业务的未偿借款人数量从2021年3月31日的300万降至290万，降幅为3.8%。 截至2021年6月30日，贷款账簿业务的未偿贷款余额为35亿元，环比下降13.8%。第二季度，贷款账簿业务交易额为39亿元，环比下降12.1%； 开放平台服务交易额为1.42亿元，环比下降32.5%。</w:t>
      </w:r>
    </w:p>
    <w:p w14:paraId="405C28DC" w14:textId="77777777" w:rsidR="003D74AA" w:rsidRDefault="003D74AA"/>
    <w:p w14:paraId="2A98660D" w14:textId="77777777" w:rsidR="003D74AA" w:rsidRDefault="001E420A">
      <w:r>
        <w:rPr>
          <w:rStyle w:val="contentfont"/>
        </w:rPr>
        <w:t>蓝城兄弟Q2总收入达2.919亿人民币 付费用户同比增长58.1%</w:t>
      </w:r>
    </w:p>
    <w:p w14:paraId="338FCA4E" w14:textId="77777777" w:rsidR="003D74AA" w:rsidRDefault="003D74AA"/>
    <w:p w14:paraId="2E50D40D" w14:textId="77777777" w:rsidR="003D74AA" w:rsidRDefault="001E420A">
      <w:r>
        <w:rPr>
          <w:rStyle w:val="contentfont"/>
        </w:rPr>
        <w:t>8月24日，蓝城兄弟发布了2021年第二季度财务报告。财报显示，本季度蓝城兄弟总收入达到2.919亿元人民币，同比增长18.0%。旗下移动应用月活用户达到830万，同比增长29.3%。总付费用户数达到72.4万，较去年同期的45.8万大幅增长了58.1%。</w:t>
      </w:r>
    </w:p>
    <w:p w14:paraId="6DE3B5A9" w14:textId="77777777" w:rsidR="003D74AA" w:rsidRDefault="003D74AA"/>
    <w:p w14:paraId="53BD0469" w14:textId="77777777" w:rsidR="003D74AA" w:rsidRDefault="001E420A">
      <w:r>
        <w:rPr>
          <w:rStyle w:val="contentfont"/>
        </w:rPr>
        <w:t>财报显示，蓝城兄弟直播收入达到2.23亿元人民币，会员收入3370万元人民币，同比增长113.0%；广告收入1800万元人民币，同比增长67.7%； 来自荷尔健康的商品销售收入1530万元人民币，同比增长134.5%。另外，得益于对全球化战略的长期坚持，二季度蓝城兄弟海外业务收入占比达到了12%，继续保持稳健增长势头。</w:t>
      </w:r>
    </w:p>
    <w:p w14:paraId="155F1F44" w14:textId="77777777" w:rsidR="003D74AA" w:rsidRDefault="003D74AA"/>
    <w:p w14:paraId="7D3F357D" w14:textId="77777777" w:rsidR="003D74AA" w:rsidRDefault="001E420A">
      <w:r>
        <w:rPr>
          <w:rStyle w:val="contentfont"/>
        </w:rPr>
        <w:t>泛生子Q2营收同比增长38.1%，诊断和监测业务收入达1.31亿元</w:t>
      </w:r>
    </w:p>
    <w:p w14:paraId="7CF3E8AE" w14:textId="77777777" w:rsidR="003D74AA" w:rsidRDefault="003D74AA"/>
    <w:p w14:paraId="3432472F" w14:textId="77777777" w:rsidR="003D74AA" w:rsidRDefault="001E420A">
      <w:r>
        <w:rPr>
          <w:rStyle w:val="contentfont"/>
        </w:rPr>
        <w:t>8月24日，泛生子公布其截至2021年6月30日第二季度的未经审计的财务报告。数据显示，2021年第二季度的总营收达到1.405亿元人民币（2180万美元），同比增长38.1%，2020年同期为1.017亿元人民币。2021年第二季度诊断和监测业务收入为1.31亿元人民币（2030万美元），同比增长39.4%，2020年同期收入为9390万元人民币，这主要得益于IVD产品销售收入的增长。</w:t>
      </w:r>
    </w:p>
    <w:p w14:paraId="07E1A62D" w14:textId="77777777" w:rsidR="003D74AA" w:rsidRDefault="003D74AA"/>
    <w:p w14:paraId="76B0C67D" w14:textId="77777777" w:rsidR="003D74AA" w:rsidRDefault="001E420A">
      <w:r>
        <w:rPr>
          <w:rStyle w:val="contentfont"/>
        </w:rPr>
        <w:t>世纪互联发布2021年Q2业绩 净利润4.56亿同比扭亏为盈</w:t>
      </w:r>
    </w:p>
    <w:p w14:paraId="76BBA7D0" w14:textId="77777777" w:rsidR="003D74AA" w:rsidRDefault="003D74AA"/>
    <w:p w14:paraId="1821C0E3" w14:textId="77777777" w:rsidR="003D74AA" w:rsidRDefault="001E420A">
      <w:r>
        <w:rPr>
          <w:rStyle w:val="contentfont"/>
        </w:rPr>
        <w:t>世纪互联周二收盘发布了2021年第二季度财报。财报显示2021年第二季度的净收入从2020年同期的11.4亿元人民币增长30.8%至15亿元人民币（合2.319亿美元）。2021年第二季度调整后的现金毛利（非gaap）从2020年同期的4.676亿元人民币增长了36.9%，至6.602亿元人民币（9920万美元）。2021年第二季度调整后的现金毛利率（非gaap）为42.8%，而2020年同期为40.9%。</w:t>
      </w:r>
    </w:p>
    <w:p w14:paraId="61F194B6" w14:textId="77777777" w:rsidR="003D74AA" w:rsidRDefault="003D74AA"/>
    <w:p w14:paraId="0BE2F891" w14:textId="77777777" w:rsidR="003D74AA" w:rsidRDefault="001E420A">
      <w:r>
        <w:rPr>
          <w:rStyle w:val="contentfont"/>
        </w:rPr>
        <w:t>2021年第二季度调整后的息税折旧摊销前利润（非gaap）从2020年同期的3.064亿元人民币增长38.7%，至4.251亿元人民币（6580万美元）。2021年第二季度调整后的息税折旧摊销前利润（非gaap）为28.4%，而2020年同期为26.8%。</w:t>
      </w:r>
    </w:p>
    <w:p w14:paraId="1D667C1D" w14:textId="77777777" w:rsidR="003D74AA" w:rsidRDefault="003D74AA"/>
    <w:p w14:paraId="7FB4292A" w14:textId="77777777" w:rsidR="003D74AA" w:rsidRDefault="00B805F3">
      <w:hyperlink w:anchor="MyCatalogue" w:history="1">
        <w:r w:rsidR="001E420A">
          <w:rPr>
            <w:rStyle w:val="gotoCatalogue"/>
          </w:rPr>
          <w:t>返回目录</w:t>
        </w:r>
      </w:hyperlink>
      <w:r w:rsidR="001E420A">
        <w:br w:type="page"/>
      </w:r>
    </w:p>
    <w:p w14:paraId="3D9C3F26" w14:textId="77777777" w:rsidR="003D74AA" w:rsidRDefault="001E420A">
      <w:r>
        <w:rPr>
          <w:rFonts w:eastAsia="Microsoft JhengHei"/>
        </w:rPr>
        <w:t xml:space="preserve"> | 2021-08-25 | </w:t>
      </w:r>
      <w:hyperlink r:id="rId141" w:history="1">
        <w:r>
          <w:rPr>
            <w:rFonts w:eastAsia="Microsoft JhengHei"/>
          </w:rPr>
          <w:t>阿思达克财经网</w:t>
        </w:r>
      </w:hyperlink>
      <w:r>
        <w:rPr>
          <w:rFonts w:eastAsia="Microsoft JhengHei"/>
        </w:rPr>
        <w:t xml:space="preserve"> | 重点新闻 | </w:t>
      </w:r>
    </w:p>
    <w:p w14:paraId="2E2F5744" w14:textId="77777777" w:rsidR="003D74AA" w:rsidRDefault="00B805F3">
      <w:hyperlink r:id="rId142" w:history="1">
        <w:r w:rsidR="001E420A">
          <w:rPr>
            <w:rStyle w:val="linkstyle"/>
          </w:rPr>
          <w:t>http://aastock.com/tc/stocks/news/aafn-con/NOW.1123545/</w:t>
        </w:r>
      </w:hyperlink>
    </w:p>
    <w:p w14:paraId="6933A9F6" w14:textId="77777777" w:rsidR="003D74AA" w:rsidRDefault="003D74AA"/>
    <w:p w14:paraId="7E0C2F89" w14:textId="77777777" w:rsidR="003D74AA" w:rsidRDefault="001E420A">
      <w:pPr>
        <w:pStyle w:val="2"/>
      </w:pPr>
      <w:bookmarkStart w:id="436" w:name="_Toc67"/>
      <w:r>
        <w:t>《半日总结》恒指跌93点 安踏挫逾5% 金山软件泻21%【阿思达克财经网】</w:t>
      </w:r>
      <w:bookmarkEnd w:id="436"/>
    </w:p>
    <w:p w14:paraId="34888D90" w14:textId="77777777" w:rsidR="003D74AA" w:rsidRDefault="003D74AA"/>
    <w:p w14:paraId="75AB8B46" w14:textId="77777777" w:rsidR="003D74AA" w:rsidRDefault="001E420A">
      <w:r>
        <w:rPr>
          <w:rStyle w:val="contentfont"/>
        </w:rPr>
        <w:t>港股今日早市先升后回。恒指早市高开202点，早段曾升254点一度见25,982点半日高位，其后曾倒跌179点见25,548点，半日跌93点或0.4%，报25,634点；国指跌51点或0.56%，报9,047点；恒生科技指数跌6点或0.1%，报6,439点。大市半日成交总额970.39亿元，沪、深港通南下交易半日分别净流入1.2亿及6.45亿元人民币。</w:t>
      </w:r>
    </w:p>
    <w:p w14:paraId="510B04F3" w14:textId="77777777" w:rsidR="003D74AA" w:rsidRDefault="003D74AA"/>
    <w:p w14:paraId="2EC9B652" w14:textId="77777777" w:rsidR="003D74AA" w:rsidRDefault="001E420A">
      <w:r>
        <w:rPr>
          <w:rStyle w:val="contentfont"/>
        </w:rPr>
        <w:t>获Cathie Wood旗下方舟基金青睐的京东(09618.HK)  +9.800 (+3.500%)    沽空 $10.55亿; 比率 31.168%   股价造好，半日升3.5%报289.8元，盘中曾高见306.8元。京东物流(02618.HK)  +1.550 (+5.794%)    沽空 $1.39亿; 比率 46.753%   升5.8%报28.3元，同系京东健康(06618.HK)  +3.000 (+4.084%)    沽空 $2.21亿; 比率 24.397%   升4.1%报76.5元。</w:t>
      </w:r>
    </w:p>
    <w:p w14:paraId="0B642BAD" w14:textId="77777777" w:rsidR="003D74AA" w:rsidRDefault="003D74AA"/>
    <w:p w14:paraId="1CEC550E" w14:textId="77777777" w:rsidR="003D74AA" w:rsidRDefault="001E420A">
      <w:r>
        <w:rPr>
          <w:rStyle w:val="contentfont"/>
        </w:rPr>
        <w:t>市监局批准腾讯(00700.HK)  -0.400 (-0.085%)    沽空 $6.34亿; 比率 2.790%   收购天津动漫堂股权经营者集中案件，腾讯半日跌0.1%报471.6元。金山软件(03888.HK)  -8.400 (-21.293%)    沽空 $1.29亿; 比率 22.128%   半年纯利跌98%，早市股价挫21.3%收31.05元，中金料其游戏业务短期承压。</w:t>
      </w:r>
    </w:p>
    <w:p w14:paraId="3187BF52" w14:textId="77777777" w:rsidR="003D74AA" w:rsidRDefault="003D74AA"/>
    <w:p w14:paraId="3FC38056" w14:textId="77777777" w:rsidR="003D74AA" w:rsidRDefault="001E420A">
      <w:r>
        <w:rPr>
          <w:rStyle w:val="contentfont"/>
        </w:rPr>
        <w:t>平安好医生(01833.HK)  -1.400 (-2.267%)    沽空 $1.52亿; 比率 25.516%   半年亏损扩大至8.8亿人币，早市股价跌2.3%报60.35元。小米(01810.HK)  -0.100 (-0.396%)    沽空 $7.47亿; 比率 21.759%   跌0.4%报25.15元，美团(03690.HK)  +5.200 (+2.344%)    沽空 $7.46亿; 比率 7.898%   升2.3%报227元，</w:t>
      </w:r>
      <w:r>
        <w:rPr>
          <w:rStyle w:val="bcontentfont"/>
        </w:rPr>
        <w:t>阿里巴巴</w:t>
      </w:r>
      <w:r>
        <w:rPr>
          <w:rStyle w:val="contentfont"/>
        </w:rPr>
        <w:t>(09988.HK)  -2.600 (-1.562%)    沽空 $22.25亿; 比率 26.391%   跌1.6%报163.9元，百度(09888.HK)  +3.900 (+2.668%)    沽空 $2.45亿; 比率 31.497%   升2.7%报150.1元，此外，哔哩哔哩(09626.HK)  +30.000 (+5.199%)    沽空 $1.74亿; 比率 28.062%   及携程(09961.HK)  +8.200 (+3.667%)    沽空 $1.71千万; 比率 18.248%   各升5.2%及3.7%，快手(01024.HK)  -2.050 (-2.551%)    沽空 $4.26亿; 比率 11.403%   跌2.6%报78.3元，明源云(00909.HK)  -0.900 (-2.913%)    沽空 $4.16千万; 比率 31.508%   跌2.9%险守30元。</w:t>
      </w:r>
    </w:p>
    <w:p w14:paraId="4A1F2B06" w14:textId="77777777" w:rsidR="003D74AA" w:rsidRDefault="003D74AA"/>
    <w:p w14:paraId="28C25F78" w14:textId="77777777" w:rsidR="003D74AA" w:rsidRDefault="001E420A">
      <w:r>
        <w:rPr>
          <w:rStyle w:val="contentfont"/>
        </w:rPr>
        <w:t>恒大系走软，恒大(03333.HK)  -0.080 (-1.786%)    沽空 $9.03千万; 比率 24.990%   跌1.8%报4.4%，恒腾(00136.HK)  -0.250 (-6.297%)    沽空 $3.51百万; 比率 3.075%   及恒大汽车(00708.HK)  -0.570 (-7.620%)    沽空 $3.17百万; 比率 1.325%   各跌6.3%及7.6%。内房股中国金茂(00817.HK)  +0.120 (+5.172%)    沽空 $4.05百万; 比率 17.334%   半年纯利升14.1%，早市股价升5.2%。</w:t>
      </w:r>
    </w:p>
    <w:p w14:paraId="43D553B6" w14:textId="77777777" w:rsidR="003D74AA" w:rsidRDefault="003D74AA"/>
    <w:p w14:paraId="69F95424" w14:textId="77777777" w:rsidR="003D74AA" w:rsidRDefault="001E420A">
      <w:r>
        <w:rPr>
          <w:rStyle w:val="contentfont"/>
        </w:rPr>
        <w:t>电力股见追捧，中国电力(02380.HK)  +0.350 (+12.411%)    沽空 $2.78千万; 比率 6.711%   急升12.4%，大唐发电(00991.HK)  +0.080 (+5.674%)    沽空 $1.42万; 比率 0.032%   升5.7%，华能国电(00902.HK)  +0.140 (+3.544%)    沽空 $7.50千万; 比率 21.111%   及华电国际(01071.HK)  +0.080 (+3.053%)    沽空 $1.88百万; 比率 2.495%   各升3.5%及3.1%。信义光能(00968.HK)  +0.720 (+4.444%)    沽空 $9.47千万; 比率 14.441%   升4.4%报16.92元。资源股上扬，中国铝业(02600.HK)  +0.340 (+7.489%)    沽空 $1.64千万; 比率 11.611%   中期纯利增85倍，早市股价升7.5%。</w:t>
      </w:r>
    </w:p>
    <w:p w14:paraId="1D1DDFEB" w14:textId="77777777" w:rsidR="003D74AA" w:rsidRDefault="003D74AA"/>
    <w:p w14:paraId="1E23F0FF" w14:textId="77777777" w:rsidR="003D74AA" w:rsidRDefault="001E420A">
      <w:r>
        <w:rPr>
          <w:rStyle w:val="contentfont"/>
        </w:rPr>
        <w:t>内需股个别发展，安踏(02020.HK)  -9.500 (-5.549%)    沽空 $3.12亿; 比率 18.237%   被花旗指中期EBIT增长跑输李宁(02331.HK)  -0.800 (-0.836%)    沽空 $5.88千万; 比率 4.095%   ，安踏早市股价跌5.5%。海底捞(06862.HK)  -0.850 (-2.951%)    沽空 $6.57千万; 比率 16.124%   及农夫山泉(09633.HK)  -1.650 (-4.074%)    沽空 $5.41千万; 比率 24.478%   各跌3%及4.1%，恒安(01044.HK)  +1.450 (+3.384%)    沽空 $4.03千万; 比率 30.491%   及九毛九(09922.HK)  +1.000 (+4.000%)    沽空 $3.34千万; 比率 22.911%   各升3.2%及4%。航空股南航(01055.HK)  +0.140 (+3.218%)    沽空 $1.22千万; 比率 34.697%   升3.2%。中集安瑞科(03899.HK)  +1.140 (+11.133%)    沽空 $4.93百万; 比率 2.446%   中期纯利增78%获大行唱好，股价升11.1%。</w:t>
      </w:r>
    </w:p>
    <w:p w14:paraId="63E12A12" w14:textId="77777777" w:rsidR="003D74AA" w:rsidRDefault="003D74AA"/>
    <w:p w14:paraId="5017E0A9" w14:textId="77777777" w:rsidR="003D74AA" w:rsidRDefault="001E420A">
      <w:r>
        <w:rPr>
          <w:rStyle w:val="contentfont"/>
        </w:rPr>
        <w:t>其他蓝筹方面，汇控(00005.HK)  -0.350 (-0.838%)    沽空 $1.92亿; 比率 26.549%   跌0.8%报41.4元，港交所(00388.HK)  +5.400 (+1.102%)    沽空 $5.62亿; 比率 27.455%   升1.1%报495.6元，友邦(01299.HK)  -0.200 (-0.209%)    沽空 $4.84亿; 比率 27.727%   跌0.2%报95.4元，中国平安(02318.HK)  -1.100 (-1.713%)    沽空 $7.03亿; 比率 34.779%   跌1.7%报63.1元，建行(00939.HK)  -0.080 (-1.413%)    沽空 $2.74亿; 比率 26.167%   跌1.4%，中移动(00941.HK)  -0.370 (-0.753%)    沽空 $1.51亿; 比率 9.678%   跌0.8%报48.75元。中信(00267.HK)  +0.220 (+2.647%)    沽空 $3.22千万; 比率 30.608%   升2.6%。(港股报价延迟最少十五分钟。沽空资料截至 2021-08-24 16:25。)</w:t>
      </w:r>
    </w:p>
    <w:p w14:paraId="3F12915B" w14:textId="77777777" w:rsidR="003D74AA" w:rsidRDefault="003D74AA"/>
    <w:p w14:paraId="465F215B" w14:textId="77777777" w:rsidR="003D74AA" w:rsidRDefault="001E420A">
      <w:r>
        <w:rPr>
          <w:rStyle w:val="contentfont"/>
        </w:rPr>
        <w:t>阿思达克财经新闻</w:t>
      </w:r>
    </w:p>
    <w:p w14:paraId="4A8F7CF8" w14:textId="77777777" w:rsidR="003D74AA" w:rsidRDefault="003D74AA"/>
    <w:p w14:paraId="7DBA18EC" w14:textId="77777777" w:rsidR="003D74AA" w:rsidRDefault="00B805F3">
      <w:hyperlink w:anchor="MyCatalogue" w:history="1">
        <w:r w:rsidR="001E420A">
          <w:rPr>
            <w:rStyle w:val="gotoCatalogue"/>
          </w:rPr>
          <w:t>返回目录</w:t>
        </w:r>
      </w:hyperlink>
      <w:r w:rsidR="001E420A">
        <w:br w:type="page"/>
      </w:r>
    </w:p>
    <w:p w14:paraId="675B05FA" w14:textId="77777777" w:rsidR="003D74AA" w:rsidRDefault="001E420A">
      <w:r>
        <w:rPr>
          <w:rFonts w:eastAsia="Microsoft JhengHei"/>
        </w:rPr>
        <w:t xml:space="preserve"> | 2021-08-25 | </w:t>
      </w:r>
      <w:hyperlink r:id="rId143" w:history="1">
        <w:r>
          <w:rPr>
            <w:rFonts w:eastAsia="Microsoft JhengHei"/>
          </w:rPr>
          <w:t>智通财经</w:t>
        </w:r>
      </w:hyperlink>
      <w:r>
        <w:t xml:space="preserve"> | </w:t>
      </w:r>
      <w:r>
        <w:rPr>
          <w:rFonts w:eastAsia="Microsoft JhengHei"/>
        </w:rPr>
        <w:t>智通数据</w:t>
      </w:r>
    </w:p>
    <w:p w14:paraId="2A01258F" w14:textId="77777777" w:rsidR="003D74AA" w:rsidRDefault="00B805F3">
      <w:hyperlink r:id="rId144" w:history="1">
        <w:r w:rsidR="001E420A">
          <w:rPr>
            <w:rStyle w:val="linkstyle"/>
          </w:rPr>
          <w:t>https://www.zhitongcaijing.com/content/detail/543414.html</w:t>
        </w:r>
      </w:hyperlink>
    </w:p>
    <w:p w14:paraId="090A9B58" w14:textId="77777777" w:rsidR="003D74AA" w:rsidRDefault="003D74AA"/>
    <w:p w14:paraId="76F641E0" w14:textId="77777777" w:rsidR="003D74AA" w:rsidRDefault="001E420A">
      <w:pPr>
        <w:pStyle w:val="2"/>
      </w:pPr>
      <w:bookmarkStart w:id="437" w:name="_Toc68"/>
      <w:r>
        <w:t>智通港股沽空统计|8月25日【智通财经】</w:t>
      </w:r>
      <w:bookmarkEnd w:id="437"/>
    </w:p>
    <w:p w14:paraId="604A3671" w14:textId="77777777" w:rsidR="003D74AA" w:rsidRDefault="003D74AA"/>
    <w:p w14:paraId="1A1787DC" w14:textId="77777777" w:rsidR="003D74AA" w:rsidRDefault="001E420A">
      <w:r>
        <w:rPr>
          <w:rStyle w:val="contentfont"/>
        </w:rPr>
        <w:t>智通财经APP数据显示，丰盛控股(00607)、交通银行(03328)、正荣地产(06158)上一交易日沽空比率位于前三位，分别为79.42%、68.29%、55.98%。</w:t>
      </w:r>
      <w:r>
        <w:rPr>
          <w:rStyle w:val="bcontentfont"/>
        </w:rPr>
        <w:t>阿里巴巴</w:t>
      </w:r>
      <w:r>
        <w:rPr>
          <w:rStyle w:val="contentfont"/>
        </w:rPr>
        <w:t>-SW(09988)、京东集团-SW(09618)、小米集团-W(01810)的沽空金额位居前三，分别为22.25 亿元、10.55 亿元、7.47 亿元。丰盛控股(00607)、交通银行(03328)、中教控股(00839)的偏离值位居前三，分别为71.51%、44.24%、40.32%。</w:t>
      </w:r>
    </w:p>
    <w:p w14:paraId="13C3D199" w14:textId="77777777" w:rsidR="003D74AA" w:rsidRDefault="003D74AA"/>
    <w:p w14:paraId="5A4CA9C8" w14:textId="77777777" w:rsidR="003D74AA" w:rsidRDefault="001E420A">
      <w:r>
        <w:rPr>
          <w:rStyle w:val="contentfont"/>
        </w:rPr>
        <w:t>前十大沽空比率排行</w:t>
      </w:r>
    </w:p>
    <w:p w14:paraId="4A1A3745" w14:textId="77777777" w:rsidR="003D74AA" w:rsidRDefault="003D74AA"/>
    <w:p w14:paraId="6AC73532" w14:textId="77777777" w:rsidR="003D74AA" w:rsidRDefault="001E420A">
      <w:r>
        <w:rPr>
          <w:rStyle w:val="contentfont"/>
        </w:rPr>
        <w:t>股票名称  沽空金额  沽空比率↓  偏离值</w:t>
      </w:r>
    </w:p>
    <w:p w14:paraId="7750A4EA" w14:textId="77777777" w:rsidR="003D74AA" w:rsidRDefault="003D74AA"/>
    <w:p w14:paraId="6BD3989F" w14:textId="77777777" w:rsidR="003D74AA" w:rsidRDefault="001E420A">
      <w:r>
        <w:rPr>
          <w:rStyle w:val="contentfont"/>
        </w:rPr>
        <w:t>丰盛控股(00607)56.94 万元79.42%71.51%</w:t>
      </w:r>
    </w:p>
    <w:p w14:paraId="2F92F018" w14:textId="77777777" w:rsidR="003D74AA" w:rsidRDefault="003D74AA"/>
    <w:p w14:paraId="33118496" w14:textId="77777777" w:rsidR="003D74AA" w:rsidRDefault="001E420A">
      <w:r>
        <w:rPr>
          <w:rStyle w:val="contentfont"/>
        </w:rPr>
        <w:t>交通银行(03328)9922.39 万元68.29%44.24%</w:t>
      </w:r>
    </w:p>
    <w:p w14:paraId="42184D5A" w14:textId="77777777" w:rsidR="003D74AA" w:rsidRDefault="003D74AA"/>
    <w:p w14:paraId="395C4DE3" w14:textId="77777777" w:rsidR="003D74AA" w:rsidRDefault="001E420A">
      <w:r>
        <w:rPr>
          <w:rStyle w:val="contentfont"/>
        </w:rPr>
        <w:t>正荣地产(06158)935.03 万元55.98%27.42%</w:t>
      </w:r>
    </w:p>
    <w:p w14:paraId="2524CF4A" w14:textId="77777777" w:rsidR="003D74AA" w:rsidRDefault="003D74AA"/>
    <w:p w14:paraId="10310AD9" w14:textId="77777777" w:rsidR="003D74AA" w:rsidRDefault="001E420A">
      <w:r>
        <w:rPr>
          <w:rStyle w:val="contentfont"/>
        </w:rPr>
        <w:t>中教控股(00839)3577.18 万元53.93%40.32%</w:t>
      </w:r>
    </w:p>
    <w:p w14:paraId="4479ECD1" w14:textId="77777777" w:rsidR="003D74AA" w:rsidRDefault="003D74AA"/>
    <w:p w14:paraId="147EDA6E" w14:textId="77777777" w:rsidR="003D74AA" w:rsidRDefault="001E420A">
      <w:r>
        <w:rPr>
          <w:rStyle w:val="contentfont"/>
        </w:rPr>
        <w:t>东亚银行(00023)4499.64 万元49.96%0.43%</w:t>
      </w:r>
    </w:p>
    <w:p w14:paraId="618E72E5" w14:textId="77777777" w:rsidR="003D74AA" w:rsidRDefault="003D74AA"/>
    <w:p w14:paraId="30DA993A" w14:textId="77777777" w:rsidR="003D74AA" w:rsidRDefault="001E420A">
      <w:r>
        <w:rPr>
          <w:rStyle w:val="contentfont"/>
        </w:rPr>
        <w:t>京东物流(02618)1.39 亿元46.75%17.08%</w:t>
      </w:r>
    </w:p>
    <w:p w14:paraId="4D351E56" w14:textId="77777777" w:rsidR="003D74AA" w:rsidRDefault="003D74AA"/>
    <w:p w14:paraId="09D9A209" w14:textId="77777777" w:rsidR="003D74AA" w:rsidRDefault="001E420A">
      <w:r>
        <w:rPr>
          <w:rStyle w:val="contentfont"/>
        </w:rPr>
        <w:t>碧桂园(02007)6431.02 万元46.50%2.98%</w:t>
      </w:r>
    </w:p>
    <w:p w14:paraId="7D29F01C" w14:textId="77777777" w:rsidR="003D74AA" w:rsidRDefault="003D74AA"/>
    <w:p w14:paraId="4CED4EE4" w14:textId="77777777" w:rsidR="003D74AA" w:rsidRDefault="001E420A">
      <w:r>
        <w:rPr>
          <w:rStyle w:val="contentfont"/>
        </w:rPr>
        <w:t>舜宇光学科技(02382)4.34 亿元45.35%20.42%</w:t>
      </w:r>
    </w:p>
    <w:p w14:paraId="46F8703F" w14:textId="77777777" w:rsidR="003D74AA" w:rsidRDefault="003D74AA"/>
    <w:p w14:paraId="43F6FE8C" w14:textId="77777777" w:rsidR="003D74AA" w:rsidRDefault="001E420A">
      <w:r>
        <w:rPr>
          <w:rStyle w:val="contentfont"/>
        </w:rPr>
        <w:t>联想集团(00992)1.60 亿元45.06%13.97%</w:t>
      </w:r>
    </w:p>
    <w:p w14:paraId="75901CA5" w14:textId="77777777" w:rsidR="003D74AA" w:rsidRDefault="003D74AA"/>
    <w:p w14:paraId="34A7D356" w14:textId="77777777" w:rsidR="003D74AA" w:rsidRDefault="001E420A">
      <w:r>
        <w:rPr>
          <w:rStyle w:val="contentfont"/>
        </w:rPr>
        <w:t>国药控股(01099)8718.00 万元44.77%28.70%</w:t>
      </w:r>
    </w:p>
    <w:p w14:paraId="25636B93" w14:textId="77777777" w:rsidR="003D74AA" w:rsidRDefault="003D74AA"/>
    <w:p w14:paraId="7222BE5E" w14:textId="77777777" w:rsidR="003D74AA" w:rsidRDefault="001E420A">
      <w:r>
        <w:rPr>
          <w:rStyle w:val="contentfont"/>
        </w:rPr>
        <w:t>前十大沽空金额排行</w:t>
      </w:r>
    </w:p>
    <w:p w14:paraId="39EDFF6E" w14:textId="77777777" w:rsidR="003D74AA" w:rsidRDefault="003D74AA"/>
    <w:p w14:paraId="7A6CEC5C" w14:textId="77777777" w:rsidR="003D74AA" w:rsidRDefault="001E420A">
      <w:r>
        <w:rPr>
          <w:rStyle w:val="contentfont"/>
        </w:rPr>
        <w:t>股票名称  沽空金额↓  沽空比率  偏离值</w:t>
      </w:r>
    </w:p>
    <w:p w14:paraId="3FB4779D" w14:textId="77777777" w:rsidR="003D74AA" w:rsidRDefault="003D74AA"/>
    <w:p w14:paraId="095D94FC" w14:textId="77777777" w:rsidR="003D74AA" w:rsidRDefault="001E420A">
      <w:r>
        <w:rPr>
          <w:rStyle w:val="bcontentfont"/>
        </w:rPr>
        <w:t>阿里巴巴</w:t>
      </w:r>
      <w:r>
        <w:rPr>
          <w:rStyle w:val="contentfont"/>
        </w:rPr>
        <w:t>-SW(09988)22.25 亿元26.39%1.21%</w:t>
      </w:r>
    </w:p>
    <w:p w14:paraId="66293DF1" w14:textId="77777777" w:rsidR="003D74AA" w:rsidRDefault="003D74AA"/>
    <w:p w14:paraId="573A41CF" w14:textId="77777777" w:rsidR="003D74AA" w:rsidRDefault="001E420A">
      <w:r>
        <w:rPr>
          <w:rStyle w:val="contentfont"/>
        </w:rPr>
        <w:t>京东集团-SW(09618)10.55 亿元31.17%2.43%</w:t>
      </w:r>
    </w:p>
    <w:p w14:paraId="70FB7451" w14:textId="77777777" w:rsidR="003D74AA" w:rsidRDefault="003D74AA"/>
    <w:p w14:paraId="79AA4A9F" w14:textId="77777777" w:rsidR="003D74AA" w:rsidRDefault="001E420A">
      <w:r>
        <w:rPr>
          <w:rStyle w:val="contentfont"/>
        </w:rPr>
        <w:t>小米集团-W(01810)7.47 亿元21.76%3.48%</w:t>
      </w:r>
    </w:p>
    <w:p w14:paraId="14FDB811" w14:textId="77777777" w:rsidR="003D74AA" w:rsidRDefault="003D74AA"/>
    <w:p w14:paraId="648B12DB" w14:textId="77777777" w:rsidR="003D74AA" w:rsidRDefault="001E420A">
      <w:r>
        <w:rPr>
          <w:rStyle w:val="contentfont"/>
        </w:rPr>
        <w:t>美团-W(03690)7.46 亿元7.90%-3.77%</w:t>
      </w:r>
    </w:p>
    <w:p w14:paraId="465F3B9E" w14:textId="77777777" w:rsidR="003D74AA" w:rsidRDefault="003D74AA"/>
    <w:p w14:paraId="4E7EF0FE" w14:textId="77777777" w:rsidR="003D74AA" w:rsidRDefault="001E420A">
      <w:r>
        <w:rPr>
          <w:rStyle w:val="contentfont"/>
        </w:rPr>
        <w:t>中国平安(02318)7.03 亿元34.78%6.54%</w:t>
      </w:r>
    </w:p>
    <w:p w14:paraId="76F01CE2" w14:textId="77777777" w:rsidR="003D74AA" w:rsidRDefault="003D74AA"/>
    <w:p w14:paraId="7490F76B" w14:textId="77777777" w:rsidR="003D74AA" w:rsidRDefault="001E420A">
      <w:r>
        <w:rPr>
          <w:rStyle w:val="contentfont"/>
        </w:rPr>
        <w:t>腾讯控股(00700)6.34 亿元2.79%-3.12%</w:t>
      </w:r>
    </w:p>
    <w:p w14:paraId="7870C4AB" w14:textId="77777777" w:rsidR="003D74AA" w:rsidRDefault="003D74AA"/>
    <w:p w14:paraId="1935DD9E" w14:textId="77777777" w:rsidR="003D74AA" w:rsidRDefault="001E420A">
      <w:r>
        <w:rPr>
          <w:rStyle w:val="contentfont"/>
        </w:rPr>
        <w:t>香港交易所(00388)5.62 亿元27.46%4.88%</w:t>
      </w:r>
    </w:p>
    <w:p w14:paraId="4283B5DD" w14:textId="77777777" w:rsidR="003D74AA" w:rsidRDefault="003D74AA"/>
    <w:p w14:paraId="51E4B35B" w14:textId="77777777" w:rsidR="003D74AA" w:rsidRDefault="001E420A">
      <w:r>
        <w:rPr>
          <w:rStyle w:val="contentfont"/>
        </w:rPr>
        <w:t>招商银行(03968)5.29 亿元35.15%0.48%</w:t>
      </w:r>
    </w:p>
    <w:p w14:paraId="4DC17C41" w14:textId="77777777" w:rsidR="003D74AA" w:rsidRDefault="003D74AA"/>
    <w:p w14:paraId="12C8AD6C" w14:textId="77777777" w:rsidR="003D74AA" w:rsidRDefault="001E420A">
      <w:r>
        <w:rPr>
          <w:rStyle w:val="contentfont"/>
        </w:rPr>
        <w:t>药明生物(02269)4.98 亿元15.26%-1.37%</w:t>
      </w:r>
    </w:p>
    <w:p w14:paraId="37B1B99D" w14:textId="77777777" w:rsidR="003D74AA" w:rsidRDefault="003D74AA"/>
    <w:p w14:paraId="382A8A69" w14:textId="77777777" w:rsidR="003D74AA" w:rsidRDefault="001E420A">
      <w:r>
        <w:rPr>
          <w:rStyle w:val="contentfont"/>
        </w:rPr>
        <w:t>友邦保险(01299)4.84 亿元27.73%4.47%</w:t>
      </w:r>
    </w:p>
    <w:p w14:paraId="530CB7D5" w14:textId="77777777" w:rsidR="003D74AA" w:rsidRDefault="003D74AA"/>
    <w:p w14:paraId="29F5507B" w14:textId="77777777" w:rsidR="003D74AA" w:rsidRDefault="001E420A">
      <w:r>
        <w:rPr>
          <w:rStyle w:val="contentfont"/>
        </w:rPr>
        <w:t>前十大沽空偏离值排行</w:t>
      </w:r>
    </w:p>
    <w:p w14:paraId="431D39F4" w14:textId="77777777" w:rsidR="003D74AA" w:rsidRDefault="003D74AA"/>
    <w:p w14:paraId="5345131E" w14:textId="77777777" w:rsidR="003D74AA" w:rsidRDefault="001E420A">
      <w:r>
        <w:rPr>
          <w:rStyle w:val="contentfont"/>
        </w:rPr>
        <w:t>股票名称  沽空金额  沽空比率  偏离值↓</w:t>
      </w:r>
    </w:p>
    <w:p w14:paraId="1BFB38B2" w14:textId="77777777" w:rsidR="003D74AA" w:rsidRDefault="003D74AA"/>
    <w:p w14:paraId="0FBAD37E" w14:textId="77777777" w:rsidR="003D74AA" w:rsidRDefault="001E420A">
      <w:r>
        <w:rPr>
          <w:rStyle w:val="contentfont"/>
        </w:rPr>
        <w:t>丰盛控股(00607)56.94 万元79.42%71.51%</w:t>
      </w:r>
    </w:p>
    <w:p w14:paraId="0D503F8D" w14:textId="77777777" w:rsidR="003D74AA" w:rsidRDefault="003D74AA"/>
    <w:p w14:paraId="5AA2AF3B" w14:textId="77777777" w:rsidR="003D74AA" w:rsidRDefault="001E420A">
      <w:r>
        <w:rPr>
          <w:rStyle w:val="contentfont"/>
        </w:rPr>
        <w:t>交通银行(03328)9922.39 万元68.29%44.24%</w:t>
      </w:r>
    </w:p>
    <w:p w14:paraId="2E294E50" w14:textId="77777777" w:rsidR="003D74AA" w:rsidRDefault="003D74AA"/>
    <w:p w14:paraId="01AE31C7" w14:textId="77777777" w:rsidR="003D74AA" w:rsidRDefault="001E420A">
      <w:r>
        <w:rPr>
          <w:rStyle w:val="contentfont"/>
        </w:rPr>
        <w:t>中教控股(00839)3577.18 万元53.93%40.32%</w:t>
      </w:r>
    </w:p>
    <w:p w14:paraId="12B84330" w14:textId="77777777" w:rsidR="003D74AA" w:rsidRDefault="003D74AA"/>
    <w:p w14:paraId="41F63C24" w14:textId="77777777" w:rsidR="003D74AA" w:rsidRDefault="001E420A">
      <w:r>
        <w:rPr>
          <w:rStyle w:val="contentfont"/>
        </w:rPr>
        <w:t>四川成渝高速公路(00107)83.04 万元36.62%30.08%</w:t>
      </w:r>
    </w:p>
    <w:p w14:paraId="1E6E084C" w14:textId="77777777" w:rsidR="003D74AA" w:rsidRDefault="003D74AA"/>
    <w:p w14:paraId="7E410F91" w14:textId="77777777" w:rsidR="003D74AA" w:rsidRDefault="001E420A">
      <w:r>
        <w:rPr>
          <w:rStyle w:val="contentfont"/>
        </w:rPr>
        <w:t>国药控股(01099)8718.00 万元44.77%28.70%</w:t>
      </w:r>
    </w:p>
    <w:p w14:paraId="20FF2437" w14:textId="77777777" w:rsidR="003D74AA" w:rsidRDefault="003D74AA"/>
    <w:p w14:paraId="771D133D" w14:textId="77777777" w:rsidR="003D74AA" w:rsidRDefault="001E420A">
      <w:r>
        <w:rPr>
          <w:rStyle w:val="contentfont"/>
        </w:rPr>
        <w:t>中汇集团(00382)309.88 万元33.02%27.96%</w:t>
      </w:r>
    </w:p>
    <w:p w14:paraId="31781362" w14:textId="77777777" w:rsidR="003D74AA" w:rsidRDefault="003D74AA"/>
    <w:p w14:paraId="668C52C4" w14:textId="77777777" w:rsidR="003D74AA" w:rsidRDefault="001E420A">
      <w:r>
        <w:rPr>
          <w:rStyle w:val="contentfont"/>
        </w:rPr>
        <w:t>正荣地产(06158)935.03 万元55.98%27.42%</w:t>
      </w:r>
    </w:p>
    <w:p w14:paraId="305023F0" w14:textId="77777777" w:rsidR="003D74AA" w:rsidRDefault="003D74AA"/>
    <w:p w14:paraId="0D7F75E6" w14:textId="77777777" w:rsidR="003D74AA" w:rsidRDefault="001E420A">
      <w:r>
        <w:rPr>
          <w:rStyle w:val="contentfont"/>
        </w:rPr>
        <w:t>中国物流资产(01589)1293.13 万元43.64%26.76%</w:t>
      </w:r>
    </w:p>
    <w:p w14:paraId="6DDAA582" w14:textId="77777777" w:rsidR="003D74AA" w:rsidRDefault="003D74AA"/>
    <w:p w14:paraId="780C6BD4" w14:textId="77777777" w:rsidR="003D74AA" w:rsidRDefault="001E420A">
      <w:r>
        <w:rPr>
          <w:rStyle w:val="contentfont"/>
        </w:rPr>
        <w:t>新鸿基地产(00016)8150.77 万元41.08%26.45%</w:t>
      </w:r>
    </w:p>
    <w:p w14:paraId="0F918ABF" w14:textId="77777777" w:rsidR="003D74AA" w:rsidRDefault="003D74AA"/>
    <w:p w14:paraId="5D84760F" w14:textId="77777777" w:rsidR="003D74AA" w:rsidRDefault="001E420A">
      <w:r>
        <w:rPr>
          <w:rStyle w:val="contentfont"/>
        </w:rPr>
        <w:t>中国民航信息网络(00696)1470.48 万元39.66%26.23%</w:t>
      </w:r>
    </w:p>
    <w:p w14:paraId="3DB211E3" w14:textId="77777777" w:rsidR="003D74AA" w:rsidRDefault="003D74AA"/>
    <w:p w14:paraId="736515A4" w14:textId="77777777" w:rsidR="003D74AA" w:rsidRDefault="001E420A">
      <w:r>
        <w:rPr>
          <w:rStyle w:val="contentfont"/>
        </w:rPr>
        <w:t>备注：以上数据由智通机器人根据港交所数据，经过人工智能运算后自动生成，并不保证数据100%准确；偏离值为当前股票的沽空比率与该股过去30天平均沽空比率的差值。</w:t>
      </w:r>
    </w:p>
    <w:p w14:paraId="07FC2F2A" w14:textId="77777777" w:rsidR="003D74AA" w:rsidRDefault="003D74AA"/>
    <w:p w14:paraId="70AA1806" w14:textId="77777777" w:rsidR="003D74AA" w:rsidRDefault="00B805F3">
      <w:hyperlink w:anchor="MyCatalogue" w:history="1">
        <w:r w:rsidR="001E420A">
          <w:rPr>
            <w:rStyle w:val="gotoCatalogue"/>
          </w:rPr>
          <w:t>返回目录</w:t>
        </w:r>
      </w:hyperlink>
      <w:r w:rsidR="001E420A">
        <w:br w:type="page"/>
      </w:r>
    </w:p>
    <w:p w14:paraId="4868A01B" w14:textId="77777777" w:rsidR="003D74AA" w:rsidRDefault="001E420A">
      <w:r>
        <w:rPr>
          <w:rFonts w:eastAsia="Microsoft JhengHei"/>
        </w:rPr>
        <w:t xml:space="preserve"> | 2021-08-25 | </w:t>
      </w:r>
      <w:hyperlink r:id="rId145" w:history="1">
        <w:r>
          <w:rPr>
            <w:rFonts w:eastAsia="Microsoft JhengHei"/>
          </w:rPr>
          <w:t>证券之星</w:t>
        </w:r>
      </w:hyperlink>
      <w:r>
        <w:t xml:space="preserve"> | </w:t>
      </w:r>
    </w:p>
    <w:p w14:paraId="70D30472" w14:textId="77777777" w:rsidR="003D74AA" w:rsidRDefault="00B805F3">
      <w:hyperlink r:id="rId146" w:history="1">
        <w:r w:rsidR="001E420A">
          <w:rPr>
            <w:rStyle w:val="linkstyle"/>
          </w:rPr>
          <w:t>https://fund.stockstar.com/IG2021082500001984.shtml</w:t>
        </w:r>
      </w:hyperlink>
    </w:p>
    <w:p w14:paraId="6A5E850B" w14:textId="77777777" w:rsidR="003D74AA" w:rsidRDefault="003D74AA"/>
    <w:p w14:paraId="4722EC1C" w14:textId="77777777" w:rsidR="003D74AA" w:rsidRDefault="001E420A">
      <w:pPr>
        <w:pStyle w:val="2"/>
      </w:pPr>
      <w:bookmarkStart w:id="438" w:name="_Toc69"/>
      <w:r>
        <w:t>  恒生科技指数大幅反弹7%!大成恒生科技ETF联接基金经理冉凌浩：已经初步展现筑底迹象【证券之星】</w:t>
      </w:r>
      <w:bookmarkEnd w:id="438"/>
    </w:p>
    <w:p w14:paraId="21C8C457" w14:textId="77777777" w:rsidR="003D74AA" w:rsidRDefault="003D74AA"/>
    <w:p w14:paraId="2E21131A" w14:textId="77777777" w:rsidR="003D74AA" w:rsidRDefault="001E420A">
      <w:r>
        <w:rPr>
          <w:rStyle w:val="contentfont"/>
        </w:rPr>
        <w:t>（原标题：  恒生科技指数大幅反弹7%!大成恒生科技ETF联接基金经理冉凌浩：已经初步展现筑底迹象）</w:t>
      </w:r>
    </w:p>
    <w:p w14:paraId="45E68996" w14:textId="77777777" w:rsidR="003D74AA" w:rsidRDefault="003D74AA"/>
    <w:p w14:paraId="383921B9" w14:textId="77777777" w:rsidR="003D74AA" w:rsidRDefault="001E420A">
      <w:r>
        <w:rPr>
          <w:rStyle w:val="contentfont"/>
        </w:rPr>
        <w:t>被称为“港股市场的纳斯达克”的恒生科技指数满血复活!今日，港股主要指数集体大涨，恒生指数收涨2.46%;恒生国企指数收涨3.21%;恒生科技指数大涨7.06%，创史上第二大单日涨幅!</w:t>
      </w:r>
    </w:p>
    <w:p w14:paraId="02CF9512" w14:textId="77777777" w:rsidR="003D74AA" w:rsidRDefault="003D74AA"/>
    <w:p w14:paraId="7096855D" w14:textId="77777777" w:rsidR="003D74AA" w:rsidRDefault="001E420A">
      <w:r>
        <w:rPr>
          <w:rStyle w:val="contentfont"/>
        </w:rPr>
        <w:t>作为“新经济”的典型代表，此前备受关注的恒生科技指数跌透了吗”?是不是到了抄底的时候?首批恒生科技ETF大成恒生科技ETF(代码：159740;场内简称：恒生科技)的联接基金大成恒生科技ETF发起式联接基金(A类：012979)将于明日(8月25日)正式发行。该基金基金经理冉凌浩具有近10年境内外指数及主动权益投资经验。他表示：恒生科技指数在港股市场日益举足轻重，已成为继恒生指数和恒生国企指数后的另一旗舰指数。经过历时数月的区间震荡走势，恒生科技指数已经初步展现筑底迹象。</w:t>
      </w:r>
    </w:p>
    <w:p w14:paraId="598738F9" w14:textId="77777777" w:rsidR="003D74AA" w:rsidRDefault="003D74AA"/>
    <w:p w14:paraId="33A18080" w14:textId="77777777" w:rsidR="003D74AA" w:rsidRDefault="001E420A">
      <w:r>
        <w:rPr>
          <w:rStyle w:val="contentfont"/>
        </w:rPr>
        <w:t>恒生科技指数已经初步展现底部区间迹象</w:t>
      </w:r>
    </w:p>
    <w:p w14:paraId="55CB7262" w14:textId="77777777" w:rsidR="003D74AA" w:rsidRDefault="003D74AA"/>
    <w:p w14:paraId="78F0092B" w14:textId="77777777" w:rsidR="003D74AA" w:rsidRDefault="001E420A">
      <w:r>
        <w:rPr>
          <w:rStyle w:val="contentfont"/>
        </w:rPr>
        <w:t>首批恒生科技ETF大成恒生科技ETF(代码：159740;场内简称：恒生科技)基金经理冉凌浩表示：恒生科技指数在港股市场日益举足轻重，已成为继恒生指数和恒生国企指数后的另一旗舰指数。经过历时数月的区间震荡走势，恒生科技指数已经初步展现底部区间迹象。</w:t>
      </w:r>
    </w:p>
    <w:p w14:paraId="2B9CA238" w14:textId="77777777" w:rsidR="003D74AA" w:rsidRDefault="003D74AA"/>
    <w:p w14:paraId="330811E4" w14:textId="77777777" w:rsidR="003D74AA" w:rsidRDefault="001E420A">
      <w:r>
        <w:rPr>
          <w:rStyle w:val="contentfont"/>
        </w:rPr>
        <w:t>冉凌浩认为，恒生科技指数已近底部区间的主要原因有以下几点：</w:t>
      </w:r>
    </w:p>
    <w:p w14:paraId="57A31F9C" w14:textId="77777777" w:rsidR="003D74AA" w:rsidRDefault="003D74AA"/>
    <w:p w14:paraId="28007DF6" w14:textId="77777777" w:rsidR="003D74AA" w:rsidRDefault="001E420A">
      <w:r>
        <w:rPr>
          <w:rStyle w:val="contentfont"/>
        </w:rPr>
        <w:t>第一，恒生科技指数的估值已经很低，但其成长性依然保持在较高水平，其PEG比创业板指数及纳斯达克100指数都低。对应目前情况计算，恒生科技指数2021年市盈率为33倍，2022年的市盈率为25倍，2023年市盈率为20倍，对应的复合年化盈利增速达到30%以上，PEG估值较低。</w:t>
      </w:r>
    </w:p>
    <w:p w14:paraId="35ED1B7D" w14:textId="77777777" w:rsidR="003D74AA" w:rsidRDefault="003D74AA"/>
    <w:p w14:paraId="64444B12" w14:textId="77777777" w:rsidR="003D74AA" w:rsidRDefault="001E420A">
      <w:r>
        <w:rPr>
          <w:rStyle w:val="contentfont"/>
        </w:rPr>
        <w:t>第二，恒生科技指数主要权重股，如某些互联网巨头企业的估值水平已经位于历史低水平区间，意味着坏消息已经在股价中体现出来了，未来下跌空间很小。</w:t>
      </w:r>
    </w:p>
    <w:p w14:paraId="2B00E860" w14:textId="77777777" w:rsidR="003D74AA" w:rsidRDefault="003D74AA"/>
    <w:p w14:paraId="5CDF87DC" w14:textId="77777777" w:rsidR="003D74AA" w:rsidRDefault="001E420A">
      <w:r>
        <w:rPr>
          <w:rStyle w:val="contentfont"/>
        </w:rPr>
        <w:t>第三，从最近几天的市场走势来看，哪怕有更多的坏消息公布，恒生科技指数也没有进一步下跌，暗示已经基本平缓。</w:t>
      </w:r>
    </w:p>
    <w:p w14:paraId="066BECB9" w14:textId="77777777" w:rsidR="003D74AA" w:rsidRDefault="003D74AA"/>
    <w:p w14:paraId="75653AF6" w14:textId="77777777" w:rsidR="003D74AA" w:rsidRDefault="001E420A">
      <w:r>
        <w:rPr>
          <w:rStyle w:val="contentfont"/>
        </w:rPr>
        <w:t>恒生科技指数确实是“真香”指数</w:t>
      </w:r>
    </w:p>
    <w:p w14:paraId="4793F3B1" w14:textId="77777777" w:rsidR="003D74AA" w:rsidRDefault="003D74AA"/>
    <w:p w14:paraId="11F89EC0" w14:textId="77777777" w:rsidR="003D74AA" w:rsidRDefault="001E420A">
      <w:r>
        <w:rPr>
          <w:rStyle w:val="contentfont"/>
        </w:rPr>
        <w:t>恒生科技指数被称为港股市场的“纳斯达克”。 恒生科技指数成分股主要涵盖与科技主题高度相关的30家最大的港股科技企业，基本上是中资科技企业，涉及领域包括网络、金融科技、电子商务、数码等。其中大众耳熟能详的腾讯、</w:t>
      </w:r>
      <w:r>
        <w:rPr>
          <w:rStyle w:val="bcontentfont"/>
        </w:rPr>
        <w:t>阿里巴巴</w:t>
      </w:r>
      <w:r>
        <w:rPr>
          <w:rStyle w:val="contentfont"/>
        </w:rPr>
        <w:t>、美团、小米、快手、京东、网易等公司都名列其中。</w:t>
      </w:r>
    </w:p>
    <w:p w14:paraId="09EEF03D" w14:textId="77777777" w:rsidR="003D74AA" w:rsidRDefault="003D74AA"/>
    <w:p w14:paraId="2E830863" w14:textId="77777777" w:rsidR="003D74AA" w:rsidRDefault="001E420A">
      <w:r>
        <w:rPr>
          <w:rStyle w:val="contentfont"/>
        </w:rPr>
        <w:t>科技指数普遍具有高走势、高研发投入、高估值特点。参考纳斯达克100科技指数、上证科创板50指数以及其他市场综合指数，可以发现科技指数普遍具有相对市场更优的走势、较高的研发投入占营收比重以及较高的估值，配置价值很高。</w:t>
      </w:r>
    </w:p>
    <w:p w14:paraId="73E58897" w14:textId="77777777" w:rsidR="003D74AA" w:rsidRDefault="003D74AA"/>
    <w:p w14:paraId="47B605C3" w14:textId="77777777" w:rsidR="003D74AA" w:rsidRDefault="001E420A">
      <w:r>
        <w:rPr>
          <w:rStyle w:val="contentfont"/>
        </w:rPr>
        <w:t>恒生科技指数也不例外。过去2年，恒生科技指数不仅大幅跑赢全球主要指数(包括纳斯达克指数)，也全面超越港股两只旗舰型指数——恒生指数和恒生国企指数。</w:t>
      </w:r>
    </w:p>
    <w:p w14:paraId="2D07DBE3" w14:textId="77777777" w:rsidR="003D74AA" w:rsidRDefault="003D74AA"/>
    <w:p w14:paraId="218B6956" w14:textId="77777777" w:rsidR="003D74AA" w:rsidRDefault="001E420A">
      <w:r>
        <w:rPr>
          <w:rStyle w:val="contentfont"/>
        </w:rPr>
        <w:t>图：全球重要指数近两年涨跌幅</w:t>
      </w:r>
    </w:p>
    <w:p w14:paraId="7C54C1DC" w14:textId="77777777" w:rsidR="003D74AA" w:rsidRDefault="003D74AA"/>
    <w:p w14:paraId="5A9E08E9" w14:textId="77777777" w:rsidR="003D74AA" w:rsidRDefault="001E420A">
      <w:r>
        <w:rPr>
          <w:rStyle w:val="contentfont"/>
        </w:rPr>
        <w:t>恒生科技 92.18%</w:t>
      </w:r>
    </w:p>
    <w:p w14:paraId="7BC8B360" w14:textId="77777777" w:rsidR="003D74AA" w:rsidRDefault="003D74AA"/>
    <w:p w14:paraId="5D9656D2" w14:textId="77777777" w:rsidR="003D74AA" w:rsidRDefault="001E420A">
      <w:r>
        <w:rPr>
          <w:rStyle w:val="contentfont"/>
        </w:rPr>
        <w:t>纳斯达克指数 85.80%</w:t>
      </w:r>
    </w:p>
    <w:p w14:paraId="6B8D9452" w14:textId="77777777" w:rsidR="003D74AA" w:rsidRDefault="003D74AA"/>
    <w:p w14:paraId="31800C6B" w14:textId="77777777" w:rsidR="003D74AA" w:rsidRDefault="001E420A">
      <w:r>
        <w:rPr>
          <w:rStyle w:val="contentfont"/>
        </w:rPr>
        <w:t>恒生港股通新经济 77.25%</w:t>
      </w:r>
    </w:p>
    <w:p w14:paraId="18693DD0" w14:textId="77777777" w:rsidR="003D74AA" w:rsidRDefault="003D74AA"/>
    <w:p w14:paraId="18751F58" w14:textId="77777777" w:rsidR="003D74AA" w:rsidRDefault="001E420A">
      <w:r>
        <w:rPr>
          <w:rStyle w:val="contentfont"/>
        </w:rPr>
        <w:t>韩国综合指数 67.37%</w:t>
      </w:r>
    </w:p>
    <w:p w14:paraId="60403115" w14:textId="77777777" w:rsidR="003D74AA" w:rsidRDefault="003D74AA"/>
    <w:p w14:paraId="19A7E2B9" w14:textId="77777777" w:rsidR="003D74AA" w:rsidRDefault="001E420A">
      <w:r>
        <w:rPr>
          <w:rStyle w:val="contentfont"/>
        </w:rPr>
        <w:t>台湾加权指数 65.07%</w:t>
      </w:r>
    </w:p>
    <w:p w14:paraId="58B1A2DB" w14:textId="77777777" w:rsidR="003D74AA" w:rsidRDefault="003D74AA"/>
    <w:p w14:paraId="31C1889F" w14:textId="77777777" w:rsidR="003D74AA" w:rsidRDefault="001E420A">
      <w:r>
        <w:rPr>
          <w:rStyle w:val="contentfont"/>
        </w:rPr>
        <w:t>标普500 52.01%</w:t>
      </w:r>
    </w:p>
    <w:p w14:paraId="68A3062A" w14:textId="77777777" w:rsidR="003D74AA" w:rsidRDefault="003D74AA"/>
    <w:p w14:paraId="51306142" w14:textId="77777777" w:rsidR="003D74AA" w:rsidRDefault="001E420A">
      <w:r>
        <w:rPr>
          <w:rStyle w:val="contentfont"/>
        </w:rPr>
        <w:t>印度SENSEX30 45.16%</w:t>
      </w:r>
    </w:p>
    <w:p w14:paraId="480FFF50" w14:textId="77777777" w:rsidR="003D74AA" w:rsidRDefault="003D74AA"/>
    <w:p w14:paraId="28C26DD7" w14:textId="77777777" w:rsidR="003D74AA" w:rsidRDefault="001E420A">
      <w:r>
        <w:rPr>
          <w:rStyle w:val="contentfont"/>
        </w:rPr>
        <w:t>沪深300 38.79%</w:t>
      </w:r>
    </w:p>
    <w:p w14:paraId="45FC9969" w14:textId="77777777" w:rsidR="003D74AA" w:rsidRDefault="003D74AA"/>
    <w:p w14:paraId="069635DA" w14:textId="77777777" w:rsidR="003D74AA" w:rsidRDefault="001E420A">
      <w:r>
        <w:rPr>
          <w:rStyle w:val="contentfont"/>
        </w:rPr>
        <w:t>德国DAX 34.86%</w:t>
      </w:r>
    </w:p>
    <w:p w14:paraId="4B9CA477" w14:textId="77777777" w:rsidR="003D74AA" w:rsidRDefault="003D74AA"/>
    <w:p w14:paraId="535E52E1" w14:textId="77777777" w:rsidR="003D74AA" w:rsidRDefault="001E420A">
      <w:r>
        <w:rPr>
          <w:rStyle w:val="contentfont"/>
        </w:rPr>
        <w:t>日经225 34.82%</w:t>
      </w:r>
    </w:p>
    <w:p w14:paraId="649E5FEC" w14:textId="77777777" w:rsidR="003D74AA" w:rsidRDefault="003D74AA"/>
    <w:p w14:paraId="2AD2C6F0" w14:textId="77777777" w:rsidR="003D74AA" w:rsidRDefault="001E420A">
      <w:r>
        <w:rPr>
          <w:rStyle w:val="contentfont"/>
        </w:rPr>
        <w:t>道琼斯工业指数 34.15%</w:t>
      </w:r>
    </w:p>
    <w:p w14:paraId="7326B5BC" w14:textId="77777777" w:rsidR="003D74AA" w:rsidRDefault="003D74AA"/>
    <w:p w14:paraId="2F16D141" w14:textId="77777777" w:rsidR="003D74AA" w:rsidRDefault="001E420A">
      <w:r>
        <w:rPr>
          <w:rStyle w:val="contentfont"/>
        </w:rPr>
        <w:t>法国CAC40 28.01%</w:t>
      </w:r>
    </w:p>
    <w:p w14:paraId="19666A15" w14:textId="77777777" w:rsidR="003D74AA" w:rsidRDefault="003D74AA"/>
    <w:p w14:paraId="09005557" w14:textId="77777777" w:rsidR="003D74AA" w:rsidRDefault="001E420A">
      <w:r>
        <w:rPr>
          <w:rStyle w:val="contentfont"/>
        </w:rPr>
        <w:t>俄罗斯RTS 27.69%</w:t>
      </w:r>
    </w:p>
    <w:p w14:paraId="6CD69670" w14:textId="77777777" w:rsidR="003D74AA" w:rsidRDefault="003D74AA"/>
    <w:p w14:paraId="7F562A7D" w14:textId="77777777" w:rsidR="003D74AA" w:rsidRDefault="001E420A">
      <w:r>
        <w:rPr>
          <w:rStyle w:val="contentfont"/>
        </w:rPr>
        <w:t>巴西IBOVESPA指数 17.51%</w:t>
      </w:r>
    </w:p>
    <w:p w14:paraId="27A8FB84" w14:textId="77777777" w:rsidR="003D74AA" w:rsidRDefault="003D74AA"/>
    <w:p w14:paraId="18C5C568" w14:textId="77777777" w:rsidR="003D74AA" w:rsidRDefault="001E420A">
      <w:r>
        <w:rPr>
          <w:rStyle w:val="contentfont"/>
        </w:rPr>
        <w:t>澳洲标普200 14.86%</w:t>
      </w:r>
    </w:p>
    <w:p w14:paraId="7632E113" w14:textId="77777777" w:rsidR="003D74AA" w:rsidRDefault="003D74AA"/>
    <w:p w14:paraId="18F17BE2" w14:textId="77777777" w:rsidR="003D74AA" w:rsidRDefault="001E420A">
      <w:r>
        <w:rPr>
          <w:rStyle w:val="contentfont"/>
        </w:rPr>
        <w:t>恒生指数 2.57%</w:t>
      </w:r>
    </w:p>
    <w:p w14:paraId="032A48D3" w14:textId="77777777" w:rsidR="003D74AA" w:rsidRDefault="003D74AA"/>
    <w:p w14:paraId="08387137" w14:textId="77777777" w:rsidR="003D74AA" w:rsidRDefault="001E420A">
      <w:r>
        <w:rPr>
          <w:rStyle w:val="contentfont"/>
        </w:rPr>
        <w:t>英国富时100 -1.28%</w:t>
      </w:r>
    </w:p>
    <w:p w14:paraId="785C050D" w14:textId="77777777" w:rsidR="003D74AA" w:rsidRDefault="003D74AA"/>
    <w:p w14:paraId="7D3AABC9" w14:textId="77777777" w:rsidR="003D74AA" w:rsidRDefault="001E420A">
      <w:r>
        <w:rPr>
          <w:rStyle w:val="contentfont"/>
        </w:rPr>
        <w:t>数据来源：Wind，时间区间2019/08/11-2021/08/10。</w:t>
      </w:r>
    </w:p>
    <w:p w14:paraId="4EDD3A7A" w14:textId="77777777" w:rsidR="003D74AA" w:rsidRDefault="003D74AA"/>
    <w:p w14:paraId="181928EC" w14:textId="77777777" w:rsidR="003D74AA" w:rsidRDefault="001E420A">
      <w:r>
        <w:rPr>
          <w:rStyle w:val="contentfont"/>
        </w:rPr>
        <w:t>这样一只“优中选优”的指数却在2021年春节后经历了大幅度回调。很大一部分原因在于全球经济复苏使得周期性行业崛起，分流了科技板块资金;同时，恒生科技的一些成分股也正在经历取消巨鳄税收优惠等在内的负面利空。</w:t>
      </w:r>
    </w:p>
    <w:p w14:paraId="1843ADF8" w14:textId="77777777" w:rsidR="003D74AA" w:rsidRDefault="003D74AA"/>
    <w:p w14:paraId="7775BA76" w14:textId="77777777" w:rsidR="003D74AA" w:rsidRDefault="001E420A">
      <w:r>
        <w:rPr>
          <w:rStyle w:val="contentfont"/>
        </w:rPr>
        <w:t>现在可以抄底恒生科技指数吗?</w:t>
      </w:r>
    </w:p>
    <w:p w14:paraId="7A7F49FC" w14:textId="77777777" w:rsidR="003D74AA" w:rsidRDefault="003D74AA"/>
    <w:p w14:paraId="004631FA" w14:textId="77777777" w:rsidR="003D74AA" w:rsidRDefault="001E420A">
      <w:r>
        <w:rPr>
          <w:rStyle w:val="contentfont"/>
        </w:rPr>
        <w:t>那么，现在是不是抄底恒生科技的时候了?</w:t>
      </w:r>
    </w:p>
    <w:p w14:paraId="1FF7E6D0" w14:textId="77777777" w:rsidR="003D74AA" w:rsidRDefault="003D74AA"/>
    <w:p w14:paraId="045E8CBD" w14:textId="77777777" w:rsidR="003D74AA" w:rsidRDefault="001E420A">
      <w:r>
        <w:rPr>
          <w:rStyle w:val="contentfont"/>
        </w:rPr>
        <w:t>恒生科技ETF基金经理冉凌浩认为：2020年港股表现明显不如美股及A股，但港股前期的滞胀正是为将来的补涨提供了充足的空间，未来也将会有多重动能驱动港股上涨。长期来看，港股市场走势完全由上市公司盈利水平决定;未来两年，港股上市公司盈利有望快速上行，有力支撑港股走势。</w:t>
      </w:r>
    </w:p>
    <w:p w14:paraId="3A49E1FD" w14:textId="77777777" w:rsidR="003D74AA" w:rsidRDefault="003D74AA"/>
    <w:p w14:paraId="3F6F6AA5" w14:textId="77777777" w:rsidR="003D74AA" w:rsidRDefault="001E420A">
      <w:r>
        <w:rPr>
          <w:rStyle w:val="contentfont"/>
        </w:rPr>
        <w:t>他重申恒生科技指数已经基本到底部区间的观点，但认为反弹可能不会来得那么快，因为市场需要时间来彻底消化政策影响和负面消息，其间可能会出现窄幅震荡的走势。但是到了4季度，投资者会逐步开始以2022年的业绩来重估恒生科技指数的估值状况，届时会发现恒生科技指数依然有着很好的成长性，同时估值更便宜了，这可能会推动指数出现较好的涨幅。</w:t>
      </w:r>
    </w:p>
    <w:p w14:paraId="305B1D93" w14:textId="77777777" w:rsidR="003D74AA" w:rsidRDefault="003D74AA"/>
    <w:p w14:paraId="328A5DE1" w14:textId="77777777" w:rsidR="003D74AA" w:rsidRDefault="001E420A">
      <w:r>
        <w:rPr>
          <w:rStyle w:val="contentfont"/>
        </w:rPr>
        <w:t>据悉，首批跟踪恒生科技指数的ETF恒生科技ETF(代码：159740)的发起式联接基金大成恒生科技ETF发起式联接将于8月25日发售。这只基金为投资者低成本一键配A股市场所稀缺的互联网科技巨头提供了更便捷的投资工具。从发售时机来看，估值已大幅回落的恒生科技指数也值得投资者长期布局。</w:t>
      </w:r>
    </w:p>
    <w:p w14:paraId="0140538A" w14:textId="77777777" w:rsidR="003D74AA" w:rsidRDefault="003D74AA"/>
    <w:p w14:paraId="1BD17D99" w14:textId="77777777" w:rsidR="003D74AA" w:rsidRDefault="001E420A">
      <w:r>
        <w:rPr>
          <w:rStyle w:val="contentfont"/>
        </w:rPr>
        <w:t>大成恒生科技ETF将由海外投资老将冉凌浩担任基金经理，冉凌浩有着近10年境内外指数及主动权益投资经验，在指数、指数增强、主动量化和量化对冲等领域经验丰富，擅长风险控制。目前管理着包括大成标普500等权重指数、大成纳斯达克100指数、大成恒生指数等多只指数产品。</w:t>
      </w:r>
    </w:p>
    <w:p w14:paraId="4ECC0D5B" w14:textId="77777777" w:rsidR="003D74AA" w:rsidRDefault="003D74AA"/>
    <w:p w14:paraId="052938F0" w14:textId="77777777" w:rsidR="003D74AA" w:rsidRDefault="001E420A">
      <w:r>
        <w:rPr>
          <w:rStyle w:val="contentfont"/>
        </w:rPr>
        <w:t>风险提示：基金有风险，投资须谨慎。基金产品存在收益波动风险，管理人承诺以诚实信用、勤勉尽责的原则管理和运用基金资产，但不保证基金本金不受损失，不保证基金一定盈利，也不保证最低收益。市场及指数过往涨幅不预示未来表现，基金管理人管理的其他基金的业绩和其投资人员取得的过往业绩也不预示其未来表现，并不构成本基金业绩表现的保证。本材料仅为宣传用品，不作为法律文件，也不构成任何承诺。本基金属于股票ETF的联接基金，其业绩表现与恒生科技指数及目标ETF的表现密切相关，其预期风险与预期收益高于混合型基金、债券型基金与货币市场基金。本基金投资香港市场，除一般投资风险之外，还面临汇率风险以及香港市场的投资风险。投资人购买基金时应仔细阅读本基金的《基金合同》和《招募说明书》等法律文件，全面认识基金产品的风险收益特征，在了解产品情况及听取销售机构适当性意见的基础上，根据自身的投资目的、投资期限、投资经验、资产状况等判断基金是否和投资人的风险承受能力相适应，根据自身风险承受能力购买基金。本基金由大成基金管理有限公司发行与管理，代销机构不承担产品的投资、兑付与风险管理责任。</w:t>
      </w:r>
    </w:p>
    <w:p w14:paraId="1979F4F4" w14:textId="77777777" w:rsidR="003D74AA" w:rsidRDefault="003D74AA"/>
    <w:p w14:paraId="76B6FD18" w14:textId="77777777" w:rsidR="003D74AA" w:rsidRDefault="001E420A">
      <w:r>
        <w:rPr>
          <w:rStyle w:val="contentfont"/>
        </w:rPr>
        <w:t>《电鳗快报》</w:t>
      </w:r>
    </w:p>
    <w:p w14:paraId="6518745B" w14:textId="77777777" w:rsidR="003D74AA" w:rsidRDefault="003D74AA"/>
    <w:p w14:paraId="7634C3F6" w14:textId="77777777" w:rsidR="003D74AA" w:rsidRDefault="00B805F3">
      <w:hyperlink w:anchor="MyCatalogue" w:history="1">
        <w:r w:rsidR="001E420A">
          <w:rPr>
            <w:rStyle w:val="gotoCatalogue"/>
          </w:rPr>
          <w:t>返回目录</w:t>
        </w:r>
      </w:hyperlink>
      <w:r w:rsidR="001E420A">
        <w:br w:type="page"/>
      </w:r>
    </w:p>
    <w:p w14:paraId="614EACB3" w14:textId="77777777" w:rsidR="003D74AA" w:rsidRDefault="001E420A">
      <w:r>
        <w:rPr>
          <w:rFonts w:eastAsia="Microsoft JhengHei"/>
        </w:rPr>
        <w:t xml:space="preserve"> | 2021-08-25 | </w:t>
      </w:r>
      <w:hyperlink r:id="rId147" w:history="1">
        <w:r>
          <w:rPr>
            <w:rFonts w:eastAsia="Microsoft JhengHei"/>
          </w:rPr>
          <w:t>财通社</w:t>
        </w:r>
      </w:hyperlink>
      <w:r>
        <w:t xml:space="preserve"> | </w:t>
      </w:r>
    </w:p>
    <w:p w14:paraId="22444471" w14:textId="77777777" w:rsidR="003D74AA" w:rsidRDefault="00B805F3">
      <w:hyperlink r:id="rId148" w:history="1">
        <w:r w:rsidR="001E420A">
          <w:rPr>
            <w:rStyle w:val="linkstyle"/>
          </w:rPr>
          <w:t>https://www.caitongnews.com/column/1186966.html</w:t>
        </w:r>
      </w:hyperlink>
    </w:p>
    <w:p w14:paraId="30026EBB" w14:textId="77777777" w:rsidR="003D74AA" w:rsidRDefault="003D74AA"/>
    <w:p w14:paraId="685EC0F1" w14:textId="77777777" w:rsidR="003D74AA" w:rsidRDefault="001E420A">
      <w:pPr>
        <w:pStyle w:val="2"/>
      </w:pPr>
      <w:bookmarkStart w:id="439" w:name="_Toc70"/>
      <w:r>
        <w:t>大反攻！恒生科技大涨7%【财通社】</w:t>
      </w:r>
      <w:bookmarkEnd w:id="439"/>
    </w:p>
    <w:p w14:paraId="161CC28F" w14:textId="77777777" w:rsidR="003D74AA" w:rsidRDefault="003D74AA"/>
    <w:p w14:paraId="686095BA" w14:textId="77777777" w:rsidR="003D74AA" w:rsidRDefault="001E420A">
      <w:r>
        <w:rPr>
          <w:rStyle w:val="contentfont"/>
        </w:rPr>
        <w:t>港股科技股发起反攻。</w:t>
      </w:r>
    </w:p>
    <w:p w14:paraId="5C5D0019" w14:textId="77777777" w:rsidR="003D74AA" w:rsidRDefault="003D74AA"/>
    <w:p w14:paraId="76D99EC3" w14:textId="77777777" w:rsidR="003D74AA" w:rsidRDefault="001E420A">
      <w:r>
        <w:rPr>
          <w:rStyle w:val="contentfont"/>
        </w:rPr>
        <w:t>8月24日，港股迎来大规模反弹，恒生科技指数暴涨7.06%，创史上第二大单日涨幅。大型科网股中，快手涨超15%，京东、京东健康涨超14%，美团涨超13%，哔哩哔哩涨超10%，</w:t>
      </w:r>
      <w:r>
        <w:rPr>
          <w:rStyle w:val="bcontentfont"/>
        </w:rPr>
        <w:t>阿里巴巴</w:t>
      </w:r>
      <w:r>
        <w:rPr>
          <w:rStyle w:val="contentfont"/>
        </w:rPr>
        <w:t>涨超9%，百度、腾讯控股涨超8%。</w:t>
      </w:r>
    </w:p>
    <w:p w14:paraId="15AC9D52" w14:textId="77777777" w:rsidR="003D74AA" w:rsidRDefault="003D74AA"/>
    <w:p w14:paraId="1A1C1DA5" w14:textId="77777777" w:rsidR="003D74AA" w:rsidRDefault="001E420A">
      <w:r>
        <w:rPr>
          <w:rStyle w:val="contentfont"/>
        </w:rPr>
        <w:t>消息方面，今日国务院港澳办副主任黄柳权称，中央对港的三项基本政策不会变。他表示，虽然当前经济全球化逆转，保护主义上升，但中国改革开放的决心从来没有动摇，开放大门只会越来越大，强调香港的地位特殊和独特，贡献重大，发挥的作用不可替代，希望香港工商界人士坚定未来发展的信心，抓住香港发展机遇。</w:t>
      </w:r>
    </w:p>
    <w:p w14:paraId="43AA0807" w14:textId="77777777" w:rsidR="003D74AA" w:rsidRDefault="003D74AA"/>
    <w:p w14:paraId="6D02BA26" w14:textId="77777777" w:rsidR="003D74AA" w:rsidRDefault="001E420A">
      <w:r>
        <w:rPr>
          <w:rStyle w:val="contentfont"/>
        </w:rPr>
        <w:t>在机构人士看来，港股市场积极因素仍在，恐慌情绪释放后，一些优质成长龙头将迎来再配置机会。平安证券认为，对于部分拥有产业互联网与云服务的互联网龙头而言，当下估值已进入合理区间，从较长期视角看，具备逢低布局的价值。</w:t>
      </w:r>
    </w:p>
    <w:p w14:paraId="1CAC3A32" w14:textId="77777777" w:rsidR="003D74AA" w:rsidRDefault="003D74AA"/>
    <w:p w14:paraId="16414358" w14:textId="77777777" w:rsidR="003D74AA" w:rsidRDefault="001E420A">
      <w:r>
        <w:rPr>
          <w:rStyle w:val="contentfont"/>
        </w:rPr>
        <w:t>光大证券表示，当前恒生科技指数的悲观预期主要来自于政策的影响，何时指数层面的悲观预期扭转或许才更为关键，低估可能带来反弹，但悲观预期的扭转才能带来系统性反转。短期来看，由于并未见到显著政策底信号，恒生科技指数可能仍处于左侧，短期或维持震荡。由于互联网公司近期的股价调整，投资价值已经凸显。</w:t>
      </w:r>
    </w:p>
    <w:p w14:paraId="60C13CC4" w14:textId="77777777" w:rsidR="003D74AA" w:rsidRDefault="003D74AA"/>
    <w:p w14:paraId="70451513" w14:textId="77777777" w:rsidR="003D74AA" w:rsidRDefault="001E420A">
      <w:r>
        <w:rPr>
          <w:rStyle w:val="contentfont"/>
        </w:rPr>
        <w:t>中金公司则认为，不确定性使香港和美国中概股市场中的成长板块继续承压。往前看，各种不确定性叠加甚至升级下，市场仍不排除继续盘整甚至面临波动，在没有足够强的外部催化剂逆转当前局面的情况下，市场仍可能在当前轨迹上运行。中金表示，依然认为恐慌性抛售为投资者重新逐步布局港股市场提供了窗口。短期来看，由于近期过度抛售，估值定价明显具有吸引力的板块将出现逢低买进机会，投资者有望从中受益。科技板块部分龙头个股估值已经降至历史区间的底部。</w:t>
      </w:r>
    </w:p>
    <w:p w14:paraId="25466CFF" w14:textId="77777777" w:rsidR="003D74AA" w:rsidRDefault="003D74AA"/>
    <w:p w14:paraId="19D0261D" w14:textId="77777777" w:rsidR="003D74AA" w:rsidRDefault="001E420A">
      <w:r>
        <w:rPr>
          <w:rStyle w:val="contentfont"/>
        </w:rPr>
        <w:t>来源：财通社</w:t>
      </w:r>
    </w:p>
    <w:p w14:paraId="6152F835" w14:textId="77777777" w:rsidR="003D74AA" w:rsidRDefault="003D74AA"/>
    <w:p w14:paraId="4708E2A5" w14:textId="77777777" w:rsidR="003D74AA" w:rsidRDefault="00B805F3">
      <w:hyperlink w:anchor="MyCatalogue" w:history="1">
        <w:r w:rsidR="001E420A">
          <w:rPr>
            <w:rStyle w:val="gotoCatalogue"/>
          </w:rPr>
          <w:t>返回目录</w:t>
        </w:r>
      </w:hyperlink>
      <w:r w:rsidR="001E420A">
        <w:br w:type="page"/>
      </w:r>
    </w:p>
    <w:p w14:paraId="3AEBA22B" w14:textId="77777777" w:rsidR="003D74AA" w:rsidRDefault="001E420A">
      <w:r>
        <w:rPr>
          <w:rFonts w:eastAsia="Microsoft JhengHei"/>
        </w:rPr>
        <w:t xml:space="preserve"> | 2021-08-24 | </w:t>
      </w:r>
      <w:hyperlink r:id="rId149" w:history="1">
        <w:r>
          <w:rPr>
            <w:rFonts w:eastAsia="Microsoft JhengHei"/>
          </w:rPr>
          <w:t>金融界</w:t>
        </w:r>
      </w:hyperlink>
      <w:r>
        <w:rPr>
          <w:rFonts w:eastAsia="Microsoft JhengHei"/>
        </w:rPr>
        <w:t xml:space="preserve"> | 财经 | </w:t>
      </w:r>
    </w:p>
    <w:p w14:paraId="7CB9175F" w14:textId="77777777" w:rsidR="003D74AA" w:rsidRDefault="00B805F3">
      <w:hyperlink r:id="rId150" w:history="1">
        <w:r w:rsidR="001E420A">
          <w:rPr>
            <w:rStyle w:val="linkstyle"/>
          </w:rPr>
          <w:t>http://finance.jrj.com.cn/2021/08/24214933312131.shtml</w:t>
        </w:r>
      </w:hyperlink>
    </w:p>
    <w:p w14:paraId="63C289DA" w14:textId="77777777" w:rsidR="003D74AA" w:rsidRDefault="003D74AA"/>
    <w:p w14:paraId="392F513A" w14:textId="77777777" w:rsidR="003D74AA" w:rsidRDefault="001E420A">
      <w:pPr>
        <w:pStyle w:val="2"/>
      </w:pPr>
      <w:bookmarkStart w:id="440" w:name="_Toc71"/>
      <w:r>
        <w:t>热门中概股盘初集体大涨 拼多多涨逾15%【金融界】</w:t>
      </w:r>
      <w:bookmarkEnd w:id="440"/>
    </w:p>
    <w:p w14:paraId="674C0086" w14:textId="77777777" w:rsidR="003D74AA" w:rsidRDefault="003D74AA"/>
    <w:p w14:paraId="69BD0871" w14:textId="77777777" w:rsidR="003D74AA" w:rsidRDefault="001E420A">
      <w:r>
        <w:rPr>
          <w:rStyle w:val="contentfont"/>
        </w:rPr>
        <w:t>中证网讯（记者 周璐璐）8月24日，美股热门中概股盘初集体大涨。据Wind数据，截至北京时间21:33，拼多多涨15.08%，京东、哔哩哔哩均涨逾10%，贝壳涨逾7%，网易、百度、</w:t>
      </w:r>
      <w:r>
        <w:rPr>
          <w:rStyle w:val="bcontentfont"/>
        </w:rPr>
        <w:t>阿里巴巴</w:t>
      </w:r>
      <w:r>
        <w:rPr>
          <w:rStyle w:val="contentfont"/>
        </w:rPr>
        <w:t>均涨逾5%。</w:t>
      </w:r>
    </w:p>
    <w:p w14:paraId="13F9C93F" w14:textId="77777777" w:rsidR="003D74AA" w:rsidRDefault="003D74AA"/>
    <w:p w14:paraId="70AA2277" w14:textId="77777777" w:rsidR="003D74AA" w:rsidRDefault="00B805F3">
      <w:hyperlink w:anchor="MyCatalogue" w:history="1">
        <w:r w:rsidR="001E420A">
          <w:rPr>
            <w:rStyle w:val="gotoCatalogue"/>
          </w:rPr>
          <w:t>返回目录</w:t>
        </w:r>
      </w:hyperlink>
      <w:r w:rsidR="001E420A">
        <w:br w:type="page"/>
      </w:r>
    </w:p>
    <w:p w14:paraId="49F9325B" w14:textId="77777777" w:rsidR="003D74AA" w:rsidRDefault="001E420A">
      <w:r>
        <w:rPr>
          <w:rFonts w:eastAsia="Microsoft JhengHei"/>
        </w:rPr>
        <w:t xml:space="preserve"> | 2021-08-24 | </w:t>
      </w:r>
      <w:hyperlink r:id="rId151" w:history="1">
        <w:r>
          <w:rPr>
            <w:rFonts w:eastAsia="Microsoft JhengHei"/>
          </w:rPr>
          <w:t>金融界</w:t>
        </w:r>
      </w:hyperlink>
      <w:r>
        <w:rPr>
          <w:rFonts w:eastAsia="Microsoft JhengHei"/>
        </w:rPr>
        <w:t xml:space="preserve"> | 公司新闻 | </w:t>
      </w:r>
    </w:p>
    <w:p w14:paraId="780DA219" w14:textId="77777777" w:rsidR="003D74AA" w:rsidRDefault="00B805F3">
      <w:hyperlink r:id="rId152" w:history="1">
        <w:r w:rsidR="001E420A">
          <w:rPr>
            <w:rStyle w:val="linkstyle"/>
          </w:rPr>
          <w:t>http://hk.jrj.com.cn/2021/08/24224733312338.shtml</w:t>
        </w:r>
      </w:hyperlink>
    </w:p>
    <w:p w14:paraId="3E109F81" w14:textId="77777777" w:rsidR="003D74AA" w:rsidRDefault="003D74AA"/>
    <w:p w14:paraId="1EC3EC9C" w14:textId="77777777" w:rsidR="003D74AA" w:rsidRDefault="001E420A">
      <w:pPr>
        <w:pStyle w:val="2"/>
      </w:pPr>
      <w:bookmarkStart w:id="441" w:name="_Toc72"/>
      <w:r>
        <w:t>美股NFT概念股强势走高【金融界】</w:t>
      </w:r>
      <w:bookmarkEnd w:id="441"/>
    </w:p>
    <w:p w14:paraId="5D58E0DB" w14:textId="77777777" w:rsidR="003D74AA" w:rsidRDefault="003D74AA"/>
    <w:p w14:paraId="35B716A3" w14:textId="77777777" w:rsidR="003D74AA" w:rsidRDefault="001E420A">
      <w:r>
        <w:rPr>
          <w:rStyle w:val="contentfont"/>
        </w:rPr>
        <w:t>格隆汇8月24日丨美股NFT概念股强势走高，大公文化(TKAT.US)涨近60%，东方文化(OCG.US)涨20%，腾讯音乐(TME.US)涨11.56%，Dolphin Entertainment(DLPN.US)涨10.45%，</w:t>
      </w:r>
      <w:r>
        <w:rPr>
          <w:rStyle w:val="bcontentfont"/>
        </w:rPr>
        <w:t>阿里巴巴</w:t>
      </w:r>
      <w:r>
        <w:rPr>
          <w:rStyle w:val="contentfont"/>
        </w:rPr>
        <w:t>(BABA.US)涨7.4%，Hall of Fame(HOFV.US)涨5.38%，Roblox(RBLX.US)涨3.8%。</w:t>
      </w:r>
    </w:p>
    <w:p w14:paraId="4BEC4654" w14:textId="77777777" w:rsidR="003D74AA" w:rsidRDefault="003D74AA"/>
    <w:p w14:paraId="4252D98F" w14:textId="77777777" w:rsidR="003D74AA" w:rsidRDefault="00B805F3">
      <w:hyperlink w:anchor="MyCatalogue" w:history="1">
        <w:r w:rsidR="001E420A">
          <w:rPr>
            <w:rStyle w:val="gotoCatalogue"/>
          </w:rPr>
          <w:t>返回目录</w:t>
        </w:r>
      </w:hyperlink>
      <w:r w:rsidR="001E420A">
        <w:br w:type="page"/>
      </w:r>
    </w:p>
    <w:p w14:paraId="7F712301" w14:textId="77777777" w:rsidR="003D74AA" w:rsidRDefault="001E420A">
      <w:r>
        <w:rPr>
          <w:rFonts w:eastAsia="Microsoft JhengHei"/>
        </w:rPr>
        <w:t xml:space="preserve"> | 2021-08-25 | </w:t>
      </w:r>
      <w:hyperlink r:id="rId153" w:history="1">
        <w:r>
          <w:rPr>
            <w:rFonts w:eastAsia="Microsoft JhengHei"/>
          </w:rPr>
          <w:t>金融界</w:t>
        </w:r>
      </w:hyperlink>
      <w:r>
        <w:rPr>
          <w:rFonts w:eastAsia="Microsoft JhengHei"/>
        </w:rPr>
        <w:t xml:space="preserve"> | 香港市场 | </w:t>
      </w:r>
    </w:p>
    <w:p w14:paraId="3258D852" w14:textId="77777777" w:rsidR="003D74AA" w:rsidRDefault="00B805F3">
      <w:hyperlink r:id="rId154" w:history="1">
        <w:r w:rsidR="001E420A">
          <w:rPr>
            <w:rStyle w:val="linkstyle"/>
          </w:rPr>
          <w:t>http://hk.jrj.com.cn/2021/08/25092633314555.shtml</w:t>
        </w:r>
      </w:hyperlink>
    </w:p>
    <w:p w14:paraId="156F9E7A" w14:textId="77777777" w:rsidR="003D74AA" w:rsidRDefault="003D74AA"/>
    <w:p w14:paraId="761F7C3E" w14:textId="77777777" w:rsidR="003D74AA" w:rsidRDefault="001E420A">
      <w:pPr>
        <w:pStyle w:val="2"/>
      </w:pPr>
      <w:bookmarkStart w:id="442" w:name="_Toc73"/>
      <w:r>
        <w:t>美股异动|中概股集体反攻上涨 乐信(LX.US)股价大涨10.27%【金融界】</w:t>
      </w:r>
      <w:bookmarkEnd w:id="442"/>
    </w:p>
    <w:p w14:paraId="30EE5321" w14:textId="77777777" w:rsidR="003D74AA" w:rsidRDefault="003D74AA"/>
    <w:p w14:paraId="41F7F586" w14:textId="77777777" w:rsidR="003D74AA" w:rsidRDefault="001E420A">
      <w:r>
        <w:rPr>
          <w:rStyle w:val="contentfont"/>
        </w:rPr>
        <w:t>智通财经APP获悉，美东时间周二(8月25日)美股收盘，受中概股集体反攻上涨、即将发布2021Q2财报等因素驱动影响，中国领先的新消费数字科技服务商乐信(LX.US)上涨10.27%，收盘价8.05美元，当日成交额3375.97万美元。</w:t>
      </w:r>
    </w:p>
    <w:p w14:paraId="6092FC08" w14:textId="77777777" w:rsidR="003D74AA" w:rsidRDefault="003D74AA"/>
    <w:p w14:paraId="01DB9D65" w14:textId="77777777" w:rsidR="003D74AA" w:rsidRDefault="001E420A">
      <w:r>
        <w:rPr>
          <w:rStyle w:val="contentfont"/>
        </w:rPr>
        <w:t>10.27%的涨幅，为乐信6月7日以来的第二大涨幅；3375.97万美元的成交额，亦是过去两个月来最高，在当日277只中概股中排名第15位。</w:t>
      </w:r>
    </w:p>
    <w:p w14:paraId="6131E10A" w14:textId="77777777" w:rsidR="003D74AA" w:rsidRDefault="003D74AA"/>
    <w:p w14:paraId="51932310" w14:textId="77777777" w:rsidR="003D74AA" w:rsidRDefault="001E420A">
      <w:r>
        <w:rPr>
          <w:rStyle w:val="contentfont"/>
        </w:rPr>
        <w:t>市场层面，美股周二高开高走，三大指数收盘集体上涨。截至收盘，道指涨0.1%，报31832.74点；纳指大涨3.69%，报13073.82点；标普500指数涨1.42%，报3875.44点。其中，道指盘中一度刷新历史新高至32150点，标普500指数收盘距离历史顶部仅约75点，纳指则创下了近4个月以来的最大涨幅。</w:t>
      </w:r>
    </w:p>
    <w:p w14:paraId="14B4F2E8" w14:textId="77777777" w:rsidR="003D74AA" w:rsidRDefault="003D74AA"/>
    <w:p w14:paraId="7CD77CCD" w14:textId="77777777" w:rsidR="003D74AA" w:rsidRDefault="001E420A">
      <w:r>
        <w:rPr>
          <w:rStyle w:val="contentfont"/>
        </w:rPr>
        <w:t>热门中概股整体跑赢美股大盘。中概股方面，</w:t>
      </w:r>
      <w:r>
        <w:rPr>
          <w:rStyle w:val="bcontentfont"/>
        </w:rPr>
        <w:t>阿里巴巴</w:t>
      </w:r>
      <w:r>
        <w:rPr>
          <w:rStyle w:val="contentfont"/>
        </w:rPr>
        <w:t>股价（BABA.US）周二大涨逾5%，拼多多(PDD.US)涨超12%，京东(JD.US)涨超4%，百度（BIDU.US）涨超13%。</w:t>
      </w:r>
    </w:p>
    <w:p w14:paraId="71DBD276" w14:textId="77777777" w:rsidR="003D74AA" w:rsidRDefault="003D74AA"/>
    <w:p w14:paraId="1925DACD" w14:textId="77777777" w:rsidR="003D74AA" w:rsidRDefault="001E420A">
      <w:r>
        <w:rPr>
          <w:rStyle w:val="contentfont"/>
        </w:rPr>
        <w:t>消息层面，乐信的此次大涨，除部分中概股集体上涨的大环境影响，亦与其即将发布Q2季度财报相关。</w:t>
      </w:r>
    </w:p>
    <w:p w14:paraId="5C47AD88" w14:textId="77777777" w:rsidR="003D74AA" w:rsidRDefault="003D74AA"/>
    <w:p w14:paraId="44D92A0D" w14:textId="77777777" w:rsidR="003D74AA" w:rsidRDefault="001E420A">
      <w:r>
        <w:rPr>
          <w:rStyle w:val="contentfont"/>
        </w:rPr>
        <w:t>北京时间8月25日晚间(美东时间8月25日美股盘前)，乐信将公布截至2021年6月30日的第二季度未经审计的财务业绩；公司管理层将于北京时间8月25日19:00(美东时间8月25日7:00)召开财报电话会议。</w:t>
      </w:r>
    </w:p>
    <w:p w14:paraId="5A2F00EC" w14:textId="77777777" w:rsidR="003D74AA" w:rsidRDefault="003D74AA"/>
    <w:p w14:paraId="58435385" w14:textId="77777777" w:rsidR="003D74AA" w:rsidRDefault="001E420A">
      <w:r>
        <w:rPr>
          <w:rStyle w:val="contentfont"/>
        </w:rPr>
        <w:t>在乐信之前，陆金所( LU.US)发布了截至2021年6月30日的第二季度财报。得益于公司营收与净利润均实现了两位数增长，其股价在盘后大涨10.96%。随后发布财报的360数科也在财报当天收涨11.33%。</w:t>
      </w:r>
    </w:p>
    <w:p w14:paraId="29E803D6" w14:textId="77777777" w:rsidR="003D74AA" w:rsidRDefault="003D74AA"/>
    <w:p w14:paraId="44E7FF82" w14:textId="77777777" w:rsidR="003D74AA" w:rsidRDefault="001E420A">
      <w:r>
        <w:rPr>
          <w:rStyle w:val="contentfont"/>
        </w:rPr>
        <w:t>此前的乐信一季度财报显示，其用户数、交易规模、利润等指标均创历史新高。其中，营收29亿元(人民币，下同)，毛利13.7亿元，调整后净利7.71亿元，环比上季度增长27.9%;息税前利润9.11亿元，环比上季度增长29.4%。</w:t>
      </w:r>
    </w:p>
    <w:p w14:paraId="1342051B" w14:textId="77777777" w:rsidR="003D74AA" w:rsidRDefault="003D74AA"/>
    <w:p w14:paraId="66CA9F58" w14:textId="77777777" w:rsidR="003D74AA" w:rsidRDefault="00B805F3">
      <w:hyperlink w:anchor="MyCatalogue" w:history="1">
        <w:r w:rsidR="001E420A">
          <w:rPr>
            <w:rStyle w:val="gotoCatalogue"/>
          </w:rPr>
          <w:t>返回目录</w:t>
        </w:r>
      </w:hyperlink>
      <w:r w:rsidR="001E420A">
        <w:br w:type="page"/>
      </w:r>
    </w:p>
    <w:p w14:paraId="064FD833" w14:textId="77777777" w:rsidR="003D74AA" w:rsidRDefault="001E420A">
      <w:r>
        <w:rPr>
          <w:rFonts w:eastAsia="Microsoft JhengHei"/>
        </w:rPr>
        <w:t xml:space="preserve"> | 2021-08-25 | </w:t>
      </w:r>
      <w:hyperlink r:id="rId155" w:history="1">
        <w:r>
          <w:rPr>
            <w:rFonts w:eastAsia="Microsoft JhengHei"/>
          </w:rPr>
          <w:t>每经网</w:t>
        </w:r>
      </w:hyperlink>
      <w:r>
        <w:rPr>
          <w:rFonts w:eastAsia="Microsoft JhengHei"/>
        </w:rPr>
        <w:t xml:space="preserve"> | 要闻 | </w:t>
      </w:r>
    </w:p>
    <w:p w14:paraId="4025DF37" w14:textId="77777777" w:rsidR="003D74AA" w:rsidRDefault="00B805F3">
      <w:hyperlink r:id="rId156" w:history="1">
        <w:r w:rsidR="001E420A">
          <w:rPr>
            <w:rStyle w:val="linkstyle"/>
          </w:rPr>
          <w:t>http://cd.nbd.com.cn/articles/2021-08-24/1887840.html</w:t>
        </w:r>
      </w:hyperlink>
    </w:p>
    <w:p w14:paraId="07F10DC9" w14:textId="77777777" w:rsidR="003D74AA" w:rsidRDefault="003D74AA"/>
    <w:p w14:paraId="45AA9277" w14:textId="77777777" w:rsidR="003D74AA" w:rsidRDefault="001E420A">
      <w:pPr>
        <w:pStyle w:val="2"/>
      </w:pPr>
      <w:bookmarkStart w:id="443" w:name="_Toc74"/>
      <w:r>
        <w:t>早财经丨中概股整体大幅上扬，新东方涨超26%；董事长被举报“滥用职权”，银河基金称内容严重失实；塔利班：不接受任何推迟撤军的请求【每经网】</w:t>
      </w:r>
      <w:bookmarkEnd w:id="443"/>
    </w:p>
    <w:p w14:paraId="3BC1ACC8" w14:textId="77777777" w:rsidR="003D74AA" w:rsidRDefault="003D74AA"/>
    <w:p w14:paraId="100E4E6C" w14:textId="77777777" w:rsidR="003D74AA" w:rsidRDefault="001E420A">
      <w:r>
        <w:rPr>
          <w:rStyle w:val="contentfont"/>
        </w:rPr>
        <w:t>每经编辑 王晓波 张喜威</w:t>
      </w:r>
    </w:p>
    <w:p w14:paraId="0FE34FF1" w14:textId="77777777" w:rsidR="003D74AA" w:rsidRDefault="003D74AA"/>
    <w:p w14:paraId="1E7E87B3" w14:textId="77777777" w:rsidR="003D74AA" w:rsidRDefault="001E420A">
      <w:r>
        <w:rPr>
          <w:rStyle w:val="contentfont"/>
        </w:rPr>
        <w:t>NO.1 据中国政府网，8月23日，李克强主持召开国务院振兴东北地区等老工业基地领导小组会议，会议讨论通过东北全面振兴“十四五”实施方案、辽宁沿海经济带高质量发展规划等。李克强指出，推动东北全面振兴必须下更大力气深化改革。持续推进重点领域改革，推动有效市场和有为政府更好结合。围绕优化营商环境深化“放管服”改革，更大激发市场主体活力，落实减税降费等政策，“放水养鱼”，培育壮大市场主体。深化国资国企改革，提升国企市场竞争力。</w:t>
      </w:r>
    </w:p>
    <w:p w14:paraId="7728ABE0" w14:textId="77777777" w:rsidR="003D74AA" w:rsidRDefault="003D74AA"/>
    <w:p w14:paraId="6E56A603" w14:textId="77777777" w:rsidR="003D74AA" w:rsidRDefault="001E420A">
      <w:r>
        <w:rPr>
          <w:rStyle w:val="contentfont"/>
        </w:rPr>
        <w:t>NO.2 财政部、央行定于8月27日上午9:00至9:30进行2021年中央国库现金管理商业银行定期存款（五期）招投标，本期操作量700亿元，期限1个月（28天）。</w:t>
      </w:r>
    </w:p>
    <w:p w14:paraId="0D2BA1D3" w14:textId="77777777" w:rsidR="003D74AA" w:rsidRDefault="003D74AA"/>
    <w:p w14:paraId="5DEBE24F" w14:textId="77777777" w:rsidR="003D74AA" w:rsidRDefault="001E420A">
      <w:r>
        <w:rPr>
          <w:rStyle w:val="contentfont"/>
        </w:rPr>
        <w:t>NO.3 “拐点将要出现，现在疫情反弹明显好转，完全控制是有可能的。我之前也预估过，8月底拐点就要到来，疫情可得到完全的缓解。”8月23日晚，中国工程院院士张伯礼向记者表示，现在形势大好，完全缓解不是没有可能。中秋节和国庆节即将到来，很多人关心能否在节日期间正常出行，张伯礼院士提醒，“在严格管控的情况下适当放开，中秋和十一可正常出行。”（健康时报）</w:t>
      </w:r>
    </w:p>
    <w:p w14:paraId="3D55D58E" w14:textId="77777777" w:rsidR="003D74AA" w:rsidRDefault="003D74AA"/>
    <w:p w14:paraId="20EE6ECC" w14:textId="77777777" w:rsidR="003D74AA" w:rsidRDefault="001E420A">
      <w:r>
        <w:rPr>
          <w:rStyle w:val="contentfont"/>
        </w:rPr>
        <w:t>NO.4 8月24日，人民银行党委传达学习中央财经委员会第十次会议精神，要求把促进共同富裕作为金融工作的出发点和着力点。坚持不搞“大水漫灌”，综合运用多种货币政策工具，保持流动性合理充裕，引导贷款合理增长，保持货币供应量和社会融资规模增速同名义经济增速基本匹配，保持宏观杠杆率基本稳定。要不断提升金融服务实体经济能力，继续扎实做好金融支持中小微企业工作，引导金融机构加大对小微企业、“三农”、制造业、绿色发展等重点领域和薄弱环节的支持力度。要提高金融支持区域发展的平衡性和支持行业发展的协调性，促进各类资本规范健康发展，坚决防止资本无序扩张。要持续做好金融服务乡村振兴和金融帮扶工作，加强农村金融基础设施和金融服务体系建设，促进农民农村共同富裕。</w:t>
      </w:r>
    </w:p>
    <w:p w14:paraId="761D4326" w14:textId="77777777" w:rsidR="003D74AA" w:rsidRDefault="003D74AA"/>
    <w:p w14:paraId="5BA60E1A" w14:textId="77777777" w:rsidR="003D74AA" w:rsidRDefault="001E420A">
      <w:r>
        <w:rPr>
          <w:rStyle w:val="contentfont"/>
        </w:rPr>
        <w:t>NO.5 8月24日，中国人民银行在其官网发布公告称，根据《国务院关于实施金融控股公司准入管理的决定》《金融控股公司监督管理试行办法》等规定，中国人民银行受理了北京金融控股集团有限公司关于设立金融控股公司的行政许可申请，受理日期为2021年8月23日。</w:t>
      </w:r>
    </w:p>
    <w:p w14:paraId="0C77DAAF" w14:textId="77777777" w:rsidR="003D74AA" w:rsidRDefault="003D74AA"/>
    <w:p w14:paraId="6D0D19E1" w14:textId="77777777" w:rsidR="003D74AA" w:rsidRDefault="001E420A">
      <w:r>
        <w:rPr>
          <w:rStyle w:val="contentfont"/>
        </w:rPr>
        <w:t>NO.6 国家网信办副主任盛荣华：长期以来，我们积极支持网信企业依法依规融资发展。无论是哪种类型的企业，无论在哪里上市，两条是必须符合的：一是必须符合国家的法律法规。二是必须确保国家的网络安全、关键信息基础设施的安全、个人信息保护的安全等。符合这两条就不受影响，不符合这两条就一定会受影响。</w:t>
      </w:r>
    </w:p>
    <w:p w14:paraId="2AA6B052" w14:textId="77777777" w:rsidR="003D74AA" w:rsidRDefault="003D74AA"/>
    <w:p w14:paraId="57C6FCB3" w14:textId="77777777" w:rsidR="003D74AA" w:rsidRDefault="001E420A">
      <w:r>
        <w:rPr>
          <w:rStyle w:val="contentfont"/>
        </w:rPr>
        <w:t>NO.7 创业板改革并试点注册制已平稳运行一年，受理首发企业728家，新上市公司184家，上市公司总数突破1000家。注册制下创业板新上市公司IPO合计融资1421亿元，总市值1.9万亿元。深交所表示，将继续践行“建制度、不干预、零容忍”方针和“四个敬畏、一个合力”要求，坚守创业板“三创”“四新”定位，全力维护创业板注册制高质量运行，防范化解重点风险，积极支持“双区”建设和深圳综合改革试点，奋力建设优质创新资本中心和世界一流交易所。</w:t>
      </w:r>
    </w:p>
    <w:p w14:paraId="07D940BD" w14:textId="77777777" w:rsidR="003D74AA" w:rsidRDefault="003D74AA"/>
    <w:p w14:paraId="349540BE" w14:textId="77777777" w:rsidR="003D74AA" w:rsidRDefault="001E420A">
      <w:r>
        <w:rPr>
          <w:rStyle w:val="contentfont"/>
        </w:rPr>
        <w:t>NO.8 杭州重点检查房源信息发布行为，12名从业人员、2家房地产中介机构被通报批评。截至目前，杭州已累计检查中介机构门店168家，开展约谈28次，累计下架问题房源6万余套。</w:t>
      </w:r>
    </w:p>
    <w:p w14:paraId="5CE187B2" w14:textId="77777777" w:rsidR="003D74AA" w:rsidRDefault="003D74AA"/>
    <w:p w14:paraId="531FAD3A" w14:textId="77777777" w:rsidR="003D74AA" w:rsidRDefault="001E420A">
      <w:r>
        <w:rPr>
          <w:rStyle w:val="contentfont"/>
        </w:rPr>
        <w:t>NO.9 当地时间24日下午，阿富汗塔利班发言人扎比乌拉·穆贾希德在喀布尔媒体中心召开第二场发布会。会上，扎比乌拉·穆贾希德称，所有美军必须按照撤军协议在8月31日前撤离，不接受任何推迟撤军的请求。 穆贾希德强调，不允许包括“基地”组织在内的任何恐怖组织利用阿富汗领土从事恐怖活动，也不允许利用阿富汗领土从事不利于任何周边国家的活动。穆贾希德强调，在侨民撤离行动结束后，塔利班将完全控制机场，不允许任何外国军队在阿富汗存在。</w:t>
      </w:r>
    </w:p>
    <w:p w14:paraId="014563B0" w14:textId="77777777" w:rsidR="003D74AA" w:rsidRDefault="003D74AA"/>
    <w:p w14:paraId="5E0E13B4" w14:textId="77777777" w:rsidR="003D74AA" w:rsidRDefault="001E420A">
      <w:r>
        <w:rPr>
          <w:rStyle w:val="contentfont"/>
        </w:rPr>
        <w:t>NO.10 美股三大指数集体收涨，纳指涨0.52%，标普500指数涨0.15%，道指涨0.09%。纳指和标普500指数连续两日创新高。中概电商拼多多涨超22%，京东涨超14%，网易和百度涨超8%；中概教育股新东方涨超26%，高途教育涨超18%，好未来涨超16%。腾讯音乐涨超12%，</w:t>
      </w:r>
      <w:r>
        <w:rPr>
          <w:rStyle w:val="bcontentfont"/>
        </w:rPr>
        <w:t>阿里巴巴</w:t>
      </w:r>
      <w:r>
        <w:rPr>
          <w:rStyle w:val="contentfont"/>
        </w:rPr>
        <w:t>涨逾6%。</w:t>
      </w:r>
    </w:p>
    <w:p w14:paraId="5D16C625" w14:textId="77777777" w:rsidR="003D74AA" w:rsidRDefault="003D74AA"/>
    <w:p w14:paraId="4DBC5202" w14:textId="77777777" w:rsidR="003D74AA" w:rsidRDefault="001E420A">
      <w:r>
        <w:rPr>
          <w:rStyle w:val="contentfont"/>
        </w:rPr>
        <w:t>NO.1 8月24日，网友小艺自曝两年前被湖南卫视主持人钱枫强奸。小艺称：钱枫曾多次邀约，但从未相见，直到2019年2月钱枫再次邀约吃饭，当晚被钱枫劝喝了很多果酒后不省人事，怀疑被下药。随后被带到酒店开房，直到第二天早上发现被强奸。小艺称钱枫曾通过打钱哄骗谈恋爱等方式处理此事。</w:t>
      </w:r>
    </w:p>
    <w:p w14:paraId="4CA2E507" w14:textId="77777777" w:rsidR="003D74AA" w:rsidRDefault="003D74AA"/>
    <w:p w14:paraId="20391044" w14:textId="77777777" w:rsidR="003D74AA" w:rsidRDefault="001E420A">
      <w:r>
        <w:rPr>
          <w:rStyle w:val="contentfont"/>
        </w:rPr>
        <w:t>随后，湖南卫视官方发文称：“湖南卫视关注到主持人钱枫的相关舆情，正在紧急核实了解中，并将积极配合有关部门的调查，在调查结论出来之前，频道暂停其一切工作。​”</w:t>
      </w:r>
    </w:p>
    <w:p w14:paraId="4831C88F" w14:textId="77777777" w:rsidR="003D74AA" w:rsidRDefault="003D74AA"/>
    <w:p w14:paraId="38E7F735" w14:textId="77777777" w:rsidR="003D74AA" w:rsidRDefault="001E420A">
      <w:r>
        <w:rPr>
          <w:rStyle w:val="contentfont"/>
        </w:rPr>
        <w:t>上海警方24日晚发布警情通报称：专案组综合证据情况认为，现有证据不能证明存在强奸犯罪事实。</w:t>
      </w:r>
    </w:p>
    <w:p w14:paraId="36037D41" w14:textId="77777777" w:rsidR="003D74AA" w:rsidRDefault="003D74AA"/>
    <w:p w14:paraId="3EE8E7A7" w14:textId="77777777" w:rsidR="003D74AA" w:rsidRDefault="001E420A">
      <w:r>
        <w:rPr>
          <w:rStyle w:val="contentfont"/>
        </w:rPr>
        <w:t>NO.2 银河基金：有消息曝出，银河基金董事长刘立达遭到实名举报，举报人为子公司银河资本前总经理，理由是“滥用职权”、“玩忽职守”。对此银河基金24日发布声明称，相关内容严重失实。报道中所提及的举报事件发生于两年前，就上述问题公司已经进行了核查，已作出查无实据或与事实不符的结论。</w:t>
      </w:r>
    </w:p>
    <w:p w14:paraId="080BBEA0" w14:textId="77777777" w:rsidR="003D74AA" w:rsidRDefault="003D74AA"/>
    <w:p w14:paraId="459CA224" w14:textId="77777777" w:rsidR="003D74AA" w:rsidRDefault="001E420A">
      <w:r>
        <w:rPr>
          <w:rStyle w:val="contentfont"/>
        </w:rPr>
        <w:t>NO.3 绿地集团：8月24日，针对绿地裁员40%的传闻，接近绿地控股知情人士记者透露，绿地应对目前行业大环境采取了积极手段，的确有做出优化人员的动作，但不会是如此大的比例。“真有这么大的比例，整个公司就停摆了，只能说小幅度吧。”知情人士指出，绿地集团层面给出了一个人员优化的号召，请各个事业部与各个城市公司根据实际情况优化人员，并没有很明确的指向部门或岗位。目的是为了减少管理层级，实现人力成本消耗的减少与人均效能的提升。 （21世纪经济报道）</w:t>
      </w:r>
    </w:p>
    <w:p w14:paraId="25052AC1" w14:textId="77777777" w:rsidR="003D74AA" w:rsidRDefault="003D74AA"/>
    <w:p w14:paraId="5245E243" w14:textId="77777777" w:rsidR="003D74AA" w:rsidRDefault="001E420A">
      <w:r>
        <w:rPr>
          <w:rStyle w:val="contentfont"/>
        </w:rPr>
        <w:t>NO.4 中国电信A股再度跌停：招商证券上海牡丹江路营业部卖出3741万元，光大证券佛山绿景路、长江证券武汉武珞路均买入1.04亿元。中国电信表示：经公司自查并书面询证公司控股股东中国电信集团有限公司，截至本公告披露日，不存在应披露而未披露的重大信息。</w:t>
      </w:r>
    </w:p>
    <w:p w14:paraId="5E060E5D" w14:textId="77777777" w:rsidR="003D74AA" w:rsidRDefault="003D74AA"/>
    <w:p w14:paraId="2961E073" w14:textId="77777777" w:rsidR="003D74AA" w:rsidRDefault="001E420A">
      <w:r>
        <w:rPr>
          <w:rStyle w:val="contentfont"/>
        </w:rPr>
        <w:t>NO.5 美的集团：6月3日至7月7日，何享健累计增持公司0.19%股份，增持股份金额为10亿元。</w:t>
      </w:r>
    </w:p>
    <w:p w14:paraId="2AEC6D60" w14:textId="77777777" w:rsidR="003D74AA" w:rsidRDefault="003D74AA"/>
    <w:p w14:paraId="4B2CCE4C" w14:textId="77777777" w:rsidR="003D74AA" w:rsidRDefault="001E420A">
      <w:r>
        <w:rPr>
          <w:rStyle w:val="contentfont"/>
        </w:rPr>
        <w:t>NO.6 格力电器：截至2021年8月23日，公司第三期回购计划已通过回购专用证券账户以集中竞价方式累计回购公司股份2.46亿股，占公司截至2021年8月23日总股本的4.09%，最高成交价为56.11元/股，最低成交价为42.9元/股，支付的总金额为120.93亿元（不含交易费用）。</w:t>
      </w:r>
    </w:p>
    <w:p w14:paraId="10F30BF5" w14:textId="77777777" w:rsidR="003D74AA" w:rsidRDefault="003D74AA"/>
    <w:p w14:paraId="571E8161" w14:textId="77777777" w:rsidR="003D74AA" w:rsidRDefault="001E420A">
      <w:r>
        <w:rPr>
          <w:rStyle w:val="contentfont"/>
        </w:rPr>
        <w:t>NO.7 兴业证券：拟按照每10股配售不超过3股的比例向全体股东配售，募集资金总额预计为不超过140亿元，扣除发行费用后拟全部用于增加公司资本金。</w:t>
      </w:r>
    </w:p>
    <w:p w14:paraId="48565C1A" w14:textId="77777777" w:rsidR="003D74AA" w:rsidRDefault="003D74AA"/>
    <w:p w14:paraId="34182092" w14:textId="77777777" w:rsidR="003D74AA" w:rsidRDefault="001E420A">
      <w:r>
        <w:rPr>
          <w:rStyle w:val="contentfont"/>
        </w:rPr>
        <w:t>NO.8 海底捞：上半年营收200.9亿元，同比增长106%；股东应占溢利9453.9万元，同比扭亏。至2021年6月30日，海底捞全球门店数达到1597家。海底捞餐厅的顾客人均消费从截至2020年6月30日止六个月的112.8元减少到2021年同期的107.3元。施永宏已辞任公司执行董事，杨利娟已获委任公司副首席执行官。</w:t>
      </w:r>
    </w:p>
    <w:p w14:paraId="1CA653B0" w14:textId="77777777" w:rsidR="003D74AA" w:rsidRDefault="003D74AA"/>
    <w:p w14:paraId="33E547D4" w14:textId="77777777" w:rsidR="003D74AA" w:rsidRDefault="001E420A">
      <w:r>
        <w:rPr>
          <w:rStyle w:val="contentfont"/>
        </w:rPr>
        <w:t>NO.9 华安基金：国泰君安证券公布的2021中报显示，截至6月底，国泰君安参股公司华安基金资产管理规模5751亿元，其中，公募基金管理规模5257亿元，较上年末增长11.8%；非货币公募基金管理规模2979亿元，较上年末增长7.9%。同期，华安基金总资产为55.67亿元，净资产为35.94亿元。另外，该公司2021年上半年实现营业收入17.26亿元，同比去年上半年底的11.56亿元增长5.7亿元，增幅为49.31%；净利润4.50亿元，同比去年上半年的2.8亿元增长1.70亿元，增幅为60.71%。</w:t>
      </w:r>
    </w:p>
    <w:p w14:paraId="7E014F07" w14:textId="77777777" w:rsidR="003D74AA" w:rsidRDefault="003D74AA"/>
    <w:p w14:paraId="1341B688" w14:textId="77777777" w:rsidR="003D74AA" w:rsidRDefault="001E420A">
      <w:r>
        <w:rPr>
          <w:rStyle w:val="contentfont"/>
        </w:rPr>
        <w:t>NO.10 三星电子：三星电子等主要相关公司24日公布投资、雇佣和构建互惠共赢产业生态环境的计划。据此，三星将到2023年在半导体、生物等战略业务投资240万亿韩元(约合人民币1.33万亿元)，并直接雇佣4万人。据介绍，三星今后三年将投资240万亿韩元。其中180万亿将投资国内，首先将扩大在系统半导体领域投资，为发展成为全球第一奠定基础。</w:t>
      </w:r>
    </w:p>
    <w:p w14:paraId="5B0443F7" w14:textId="77777777" w:rsidR="003D74AA" w:rsidRDefault="003D74AA"/>
    <w:p w14:paraId="4DB03C49" w14:textId="77777777" w:rsidR="003D74AA" w:rsidRDefault="001E420A">
      <w:r>
        <w:rPr>
          <w:rStyle w:val="contentfont"/>
        </w:rPr>
        <w:t>投资互动</w:t>
      </w:r>
    </w:p>
    <w:p w14:paraId="7D05A963" w14:textId="77777777" w:rsidR="003D74AA" w:rsidRDefault="003D74AA"/>
    <w:p w14:paraId="5D40383E" w14:textId="77777777" w:rsidR="003D74AA" w:rsidRDefault="001E420A">
      <w:r>
        <w:rPr>
          <w:rStyle w:val="contentfont"/>
        </w:rPr>
        <w:t>点击前往查询。</w:t>
      </w:r>
    </w:p>
    <w:p w14:paraId="03BA9757" w14:textId="77777777" w:rsidR="003D74AA" w:rsidRDefault="003D74AA"/>
    <w:p w14:paraId="284C9EE7" w14:textId="77777777" w:rsidR="003D74AA" w:rsidRDefault="001E420A">
      <w:r>
        <w:rPr>
          <w:rStyle w:val="contentfont"/>
        </w:rPr>
        <w:t>8月24日，北向资金净买入53.15亿元，其中，沪股通净买入50亿元，深股通净买入3.15亿元。前十大成交股中，隆基股份、中信证券、华友钴业买入额位列前三，分别获净买入13.4亿元、8亿元、5.36亿元。五粮液、赣锋锂业、恒瑞医药净卖出额位列前三，分别遭净卖出7.02亿元、2.9亿元、1.98亿元。</w:t>
      </w:r>
    </w:p>
    <w:p w14:paraId="1E78C389" w14:textId="77777777" w:rsidR="003D74AA" w:rsidRDefault="003D74AA"/>
    <w:p w14:paraId="19F21A6A" w14:textId="77777777" w:rsidR="003D74AA" w:rsidRDefault="001E420A">
      <w:r>
        <w:rPr>
          <w:rStyle w:val="contentfont"/>
        </w:rPr>
        <w:t>南向资金净买入21.77亿港元。腾讯控股、药明生物、金斯瑞生物科技分别获净买入19.36亿港元、7.39亿港元、1.86亿港元，腾讯控股已连续3日净买入。净卖出方面，美团、金蝶国际、小米集团分别遭净卖出3.51亿港元、2.06亿港元、1.89亿港元。</w:t>
      </w:r>
    </w:p>
    <w:p w14:paraId="77EC1E75" w14:textId="77777777" w:rsidR="003D74AA" w:rsidRDefault="003D74AA"/>
    <w:p w14:paraId="3859796C" w14:textId="77777777" w:rsidR="003D74AA" w:rsidRDefault="001E420A">
      <w:r>
        <w:rPr>
          <w:rStyle w:val="contentfont"/>
        </w:rPr>
        <w:t>饮料行业：随着需求的变化，饮料行业不断出现新的变化。从供给端来看，新老品牌不断进行品类创新，提供多元化的选择；从消费端看年轻消费者成为主要消费群体。在口感多元、追求健康、情感共鸣的新趋势下，饮料市场发展潜力仍存。建议关注功能饮品企业：东鹏饮料。</w:t>
      </w:r>
    </w:p>
    <w:p w14:paraId="5B93F515" w14:textId="77777777" w:rsidR="003D74AA" w:rsidRDefault="003D74AA"/>
    <w:p w14:paraId="562E0018" w14:textId="77777777" w:rsidR="003D74AA" w:rsidRDefault="001E420A">
      <w:r>
        <w:rPr>
          <w:rStyle w:val="contentfont"/>
        </w:rPr>
        <w:t>川财证券</w:t>
      </w:r>
    </w:p>
    <w:p w14:paraId="3DC66DEA" w14:textId="77777777" w:rsidR="003D74AA" w:rsidRDefault="003D74AA"/>
    <w:p w14:paraId="007371A5" w14:textId="77777777" w:rsidR="003D74AA" w:rsidRDefault="001E420A">
      <w:r>
        <w:rPr>
          <w:rStyle w:val="contentfont"/>
        </w:rPr>
        <w:t>每经记者：陈晴</w:t>
      </w:r>
    </w:p>
    <w:p w14:paraId="67DB6CEE" w14:textId="77777777" w:rsidR="003D74AA" w:rsidRDefault="003D74AA"/>
    <w:p w14:paraId="67EEC3D2" w14:textId="77777777" w:rsidR="003D74AA" w:rsidRDefault="001E420A">
      <w:r>
        <w:rPr>
          <w:rStyle w:val="contentfont"/>
        </w:rPr>
        <w:t>每经编辑：王晓波 张喜威</w:t>
      </w:r>
    </w:p>
    <w:p w14:paraId="4DDB4108" w14:textId="77777777" w:rsidR="003D74AA" w:rsidRDefault="003D74AA"/>
    <w:p w14:paraId="6F5A9F67" w14:textId="77777777" w:rsidR="003D74AA" w:rsidRDefault="001E420A">
      <w:r>
        <w:rPr>
          <w:rStyle w:val="contentfont"/>
        </w:rPr>
        <w:t>声明：本文内容和数据仅供参考</w:t>
      </w:r>
    </w:p>
    <w:p w14:paraId="02A227E9" w14:textId="77777777" w:rsidR="003D74AA" w:rsidRDefault="003D74AA"/>
    <w:p w14:paraId="21E1C1EE" w14:textId="77777777" w:rsidR="003D74AA" w:rsidRDefault="00B805F3">
      <w:hyperlink w:anchor="MyCatalogue" w:history="1">
        <w:r w:rsidR="001E420A">
          <w:rPr>
            <w:rStyle w:val="gotoCatalogue"/>
          </w:rPr>
          <w:t>返回目录</w:t>
        </w:r>
      </w:hyperlink>
      <w:r w:rsidR="001E420A">
        <w:br w:type="page"/>
      </w:r>
    </w:p>
    <w:p w14:paraId="6CD98859" w14:textId="77777777" w:rsidR="003D74AA" w:rsidRDefault="001E420A">
      <w:r>
        <w:rPr>
          <w:rFonts w:eastAsia="Microsoft JhengHei"/>
        </w:rPr>
        <w:t xml:space="preserve"> | 2021-08-24 | </w:t>
      </w:r>
      <w:hyperlink r:id="rId157" w:history="1">
        <w:r>
          <w:rPr>
            <w:rFonts w:eastAsia="Microsoft JhengHei"/>
          </w:rPr>
          <w:t>证券之星</w:t>
        </w:r>
      </w:hyperlink>
      <w:r>
        <w:t xml:space="preserve"> | </w:t>
      </w:r>
    </w:p>
    <w:p w14:paraId="7050BAB6" w14:textId="77777777" w:rsidR="003D74AA" w:rsidRDefault="00B805F3">
      <w:hyperlink r:id="rId158" w:history="1">
        <w:r w:rsidR="001E420A">
          <w:rPr>
            <w:rStyle w:val="linkstyle"/>
          </w:rPr>
          <w:t>https://finance.stockstar.com/IG2021082500000103.shtml</w:t>
        </w:r>
      </w:hyperlink>
    </w:p>
    <w:p w14:paraId="6417C609" w14:textId="77777777" w:rsidR="003D74AA" w:rsidRDefault="003D74AA"/>
    <w:p w14:paraId="7F153316" w14:textId="77777777" w:rsidR="003D74AA" w:rsidRDefault="001E420A">
      <w:pPr>
        <w:pStyle w:val="2"/>
      </w:pPr>
      <w:bookmarkStart w:id="444" w:name="_Toc75"/>
      <w:r>
        <w:t>许久不见港股满屏“绿油油”，恒生科技指数创史上第二大单日涨幅，腾讯、腾讯、京东、快手等走过困难期？【证券之星】</w:t>
      </w:r>
      <w:bookmarkEnd w:id="444"/>
    </w:p>
    <w:p w14:paraId="6B55E1CE" w14:textId="77777777" w:rsidR="003D74AA" w:rsidRDefault="003D74AA"/>
    <w:p w14:paraId="58C47DC4" w14:textId="77777777" w:rsidR="003D74AA" w:rsidRDefault="001E420A">
      <w:r>
        <w:rPr>
          <w:rStyle w:val="contentfont"/>
        </w:rPr>
        <w:t>（原标题：许久不见港股满屏“绿油油”，恒生科技指数创史上第二大单日涨幅，腾讯、腾讯、京东、快手等走过困难期？）</w:t>
      </w:r>
    </w:p>
    <w:p w14:paraId="0519B1A2" w14:textId="77777777" w:rsidR="003D74AA" w:rsidRDefault="003D74AA"/>
    <w:p w14:paraId="45C036C5" w14:textId="77777777" w:rsidR="003D74AA" w:rsidRDefault="001E420A">
      <w:r>
        <w:rPr>
          <w:rStyle w:val="contentfont"/>
        </w:rPr>
        <w:t>财联社（深圳，记者 成孟琦）讯，8月24日收市，港股主要指数集体大涨，许久没有见到满屏的“绿油油”终回归。其中，恒生指数收涨2.46%；恒生科技指数大涨7.06%，创史上第二大单日涨幅。大型科网股集体反弹，快手涨超15%，京东、京东健康涨超14%，美团涨超13%，哔哩哔哩涨超10%，</w:t>
      </w:r>
      <w:r>
        <w:rPr>
          <w:rStyle w:val="bcontentfont"/>
        </w:rPr>
        <w:t>阿里巴巴</w:t>
      </w:r>
      <w:r>
        <w:rPr>
          <w:rStyle w:val="contentfont"/>
        </w:rPr>
        <w:t>涨超9%，百度、腾讯控股涨超8%。</w:t>
      </w:r>
    </w:p>
    <w:p w14:paraId="7A01EFC4" w14:textId="77777777" w:rsidR="003D74AA" w:rsidRDefault="003D74AA"/>
    <w:p w14:paraId="375827FE" w14:textId="77777777" w:rsidR="003D74AA" w:rsidRDefault="001E420A">
      <w:r>
        <w:rPr>
          <w:rStyle w:val="contentfont"/>
        </w:rPr>
        <w:t>港股“市值王”腾讯，股价从今年2月773.4港元高位，下跌到8月20日的425.4港元，跌幅达到45%，股价创52周新低，随之市盈率跌至17倍，位于历史低点。8月18日，台积电以5380亿美元市值超过腾讯和</w:t>
      </w:r>
      <w:r>
        <w:rPr>
          <w:rStyle w:val="bcontentfont"/>
        </w:rPr>
        <w:t>阿里巴巴</w:t>
      </w:r>
      <w:r>
        <w:rPr>
          <w:rStyle w:val="contentfont"/>
        </w:rPr>
        <w:t>，当日腾讯市值5360亿美元，而</w:t>
      </w:r>
      <w:r>
        <w:rPr>
          <w:rStyle w:val="bcontentfont"/>
        </w:rPr>
        <w:t>阿里巴巴</w:t>
      </w:r>
      <w:r>
        <w:rPr>
          <w:rStyle w:val="contentfont"/>
        </w:rPr>
        <w:t>则排在第三位，市值约为4720亿美元。</w:t>
      </w:r>
    </w:p>
    <w:p w14:paraId="4C03036E" w14:textId="77777777" w:rsidR="003D74AA" w:rsidRDefault="003D74AA"/>
    <w:p w14:paraId="2AA769BB" w14:textId="77777777" w:rsidR="003D74AA" w:rsidRDefault="001E420A">
      <w:r>
        <w:rPr>
          <w:rStyle w:val="contentfont"/>
        </w:rPr>
        <w:t>经过本周两日连涨，截至8月24日收市，腾讯市值4.53万亿港元，而台积电美股盘前市值为5754.47亿美元，以今日港元与美元汇率中间价计算，腾讯市值已经超过台积电，重回亚洲第一的“王者”宝座。</w:t>
      </w:r>
    </w:p>
    <w:p w14:paraId="738FEB72" w14:textId="77777777" w:rsidR="003D74AA" w:rsidRDefault="003D74AA"/>
    <w:p w14:paraId="73485D50" w14:textId="77777777" w:rsidR="003D74AA" w:rsidRDefault="001E420A">
      <w:r>
        <w:rPr>
          <w:rStyle w:val="contentfont"/>
        </w:rPr>
        <w:t>重回市值“亚洲第一”，“小企鹅”靠的是什么？</w:t>
      </w:r>
    </w:p>
    <w:p w14:paraId="3A30AB4B" w14:textId="77777777" w:rsidR="003D74AA" w:rsidRDefault="003D74AA"/>
    <w:p w14:paraId="78281F01" w14:textId="77777777" w:rsidR="003D74AA" w:rsidRDefault="001E420A">
      <w:r>
        <w:rPr>
          <w:rStyle w:val="contentfont"/>
        </w:rPr>
        <w:t>腾讯能重回亚洲市值第一，除了政策风险释放期已到一定阶段外，也离不开“小马哥”一系列果断的操作。</w:t>
      </w:r>
    </w:p>
    <w:p w14:paraId="363A637F" w14:textId="77777777" w:rsidR="003D74AA" w:rsidRDefault="003D74AA"/>
    <w:p w14:paraId="7907DBF8" w14:textId="77777777" w:rsidR="003D74AA" w:rsidRDefault="001E420A">
      <w:r>
        <w:rPr>
          <w:rStyle w:val="contentfont"/>
        </w:rPr>
        <w:t>面对大幅回撤，腾讯控股在8月19日与20日两日斥资近1.8亿港元回购公司股票，共计回购32万股。8月23日，腾讯再次出手回购自家股票，耗资1.01亿港元回购23万股。</w:t>
      </w:r>
    </w:p>
    <w:p w14:paraId="3D8EBB52" w14:textId="77777777" w:rsidR="003D74AA" w:rsidRDefault="003D74AA"/>
    <w:p w14:paraId="27B506F1" w14:textId="77777777" w:rsidR="003D74AA" w:rsidRDefault="001E420A">
      <w:r>
        <w:rPr>
          <w:rStyle w:val="contentfont"/>
        </w:rPr>
        <w:t>这并不是腾讯的第一次回购。据记者不完全统计，自2004年上市至今，腾讯超过2万亿港元以上的大型回购约有八次，最近一次回购发生在2019年8月29日至10月11日期间，当时腾讯合共在31个交易日回购，斥资约11.61亿港元，回购过后的故事大家应该还有印象，其股价重回上升轨道，一路上扬至今年年初。</w:t>
      </w:r>
    </w:p>
    <w:p w14:paraId="66D81055" w14:textId="77777777" w:rsidR="003D74AA" w:rsidRDefault="003D74AA"/>
    <w:p w14:paraId="09F78358" w14:textId="77777777" w:rsidR="003D74AA" w:rsidRDefault="001E420A">
      <w:r>
        <w:rPr>
          <w:rStyle w:val="contentfont"/>
        </w:rPr>
        <w:t>随着大手笔回购一起进行的，是腾讯近期发布的2021年二季度业绩报告，根据季报显示截至2021年6月30日，腾讯营收1382.59亿元，同比增长20%；净利润为426亿元，较2020年同期增长29%。</w:t>
      </w:r>
    </w:p>
    <w:p w14:paraId="7776811C" w14:textId="77777777" w:rsidR="003D74AA" w:rsidRDefault="003D74AA"/>
    <w:p w14:paraId="18440D94" w14:textId="77777777" w:rsidR="003D74AA" w:rsidRDefault="001E420A">
      <w:r>
        <w:rPr>
          <w:rStyle w:val="contentfont"/>
        </w:rPr>
        <w:t>另外，腾讯对于政策的相应非常迅速，8月3日早上官媒批评《王者荣耀》是“精神鸦片”，腾讯公众号《鹅厂黑板报》下午便刊发公告，公布腾讯以《王者荣耀》为试点，推出游戏“双减、双打、三提倡”的七条新举措。8月17日召开的中央财经委员会第十次会议表示，要分阶段促进共同富裕，先富带后富、帮后富。8月18日晚上，腾讯宣布启动“共同富裕专项计划”，投入500亿元，在乡村振兴、低收入人群增收等领域提供持续助力。而今年4月，腾讯才在公益数字化等领域投入500亿元人民币。</w:t>
      </w:r>
    </w:p>
    <w:p w14:paraId="05C9AABB" w14:textId="77777777" w:rsidR="003D74AA" w:rsidRDefault="003D74AA"/>
    <w:p w14:paraId="24A771BF" w14:textId="77777777" w:rsidR="003D74AA" w:rsidRDefault="001E420A">
      <w:r>
        <w:rPr>
          <w:rStyle w:val="contentfont"/>
        </w:rPr>
        <w:t>值得注意的是，在腾讯回购初期的8月20日，恒生指数发布变动公告，腾讯在恒生指数成分股、恒生中国企业指数成分股等相关权重均获得上调。</w:t>
      </w:r>
    </w:p>
    <w:p w14:paraId="46C36D80" w14:textId="77777777" w:rsidR="003D74AA" w:rsidRDefault="003D74AA"/>
    <w:p w14:paraId="524C9B6B" w14:textId="77777777" w:rsidR="003D74AA" w:rsidRDefault="001E420A">
      <w:r>
        <w:rPr>
          <w:rStyle w:val="contentfont"/>
        </w:rPr>
        <w:t>互联网科技股的“底”，到底在哪里？</w:t>
      </w:r>
    </w:p>
    <w:p w14:paraId="5FF3427E" w14:textId="77777777" w:rsidR="003D74AA" w:rsidRDefault="003D74AA"/>
    <w:p w14:paraId="124AC7D3" w14:textId="77777777" w:rsidR="003D74AA" w:rsidRDefault="001E420A">
      <w:r>
        <w:rPr>
          <w:rStyle w:val="contentfont"/>
        </w:rPr>
        <w:t>今年七月以来，受监管政策影响，港股主要指数一路下挫，引发市场忧虑。恒生科技指数更是在连续5周下跌中迎来了自己的一周岁“生日”，被称为“世界最惨科技指数”。上周五，恒生科指见5769低位，创推出以来最低。</w:t>
      </w:r>
    </w:p>
    <w:p w14:paraId="59E09A48" w14:textId="77777777" w:rsidR="003D74AA" w:rsidRDefault="003D74AA"/>
    <w:p w14:paraId="188B9194" w14:textId="77777777" w:rsidR="003D74AA" w:rsidRDefault="001E420A">
      <w:r>
        <w:rPr>
          <w:rStyle w:val="contentfont"/>
        </w:rPr>
        <w:t>随着最近监管政策释放期的过渡与互联网股票的反弹，投资者担忧或有所减少。恒生科技指数8月23日反弹2%，24日继续大涨7%，见此景象，有股民大喊着“抄底”，跑步进场。投资大佬段永平，也曾在8月4日与8月18日表示加仓腾讯，8月18日更是“买了点腾讯和阿里”。</w:t>
      </w:r>
    </w:p>
    <w:p w14:paraId="3D5C90F0" w14:textId="77777777" w:rsidR="003D74AA" w:rsidRDefault="003D74AA"/>
    <w:p w14:paraId="23312D8B" w14:textId="77777777" w:rsidR="003D74AA" w:rsidRDefault="001E420A">
      <w:r>
        <w:rPr>
          <w:rStyle w:val="contentfont"/>
        </w:rPr>
        <w:t>8月23日港股通腾讯净流入20.95亿港元，8月24日，港股通腾讯净流入19.36亿港元。腾讯收盘报472港元，大涨8.81%，总市值达4.53万亿港元，较昨日市值4.165万亿港元增3667亿港元，单日成交额达227.18亿港元。</w:t>
      </w:r>
    </w:p>
    <w:p w14:paraId="30ACE59E" w14:textId="77777777" w:rsidR="003D74AA" w:rsidRDefault="003D74AA"/>
    <w:p w14:paraId="73F1BA1C" w14:textId="77777777" w:rsidR="003D74AA" w:rsidRDefault="001E420A">
      <w:r>
        <w:rPr>
          <w:rStyle w:val="contentfont"/>
        </w:rPr>
        <w:t>腾讯股价回暖给了互联网科技股一剂强心剂，恒生科技股指数相关成分股涨势喜人，</w:t>
      </w:r>
      <w:r>
        <w:rPr>
          <w:rStyle w:val="bcontentfont"/>
        </w:rPr>
        <w:t>阿里巴巴</w:t>
      </w:r>
      <w:r>
        <w:rPr>
          <w:rStyle w:val="contentfont"/>
        </w:rPr>
        <w:t>、京东、网易、美团、小米等互联网科技股票全线走高。</w:t>
      </w:r>
    </w:p>
    <w:p w14:paraId="1B7DAA9A" w14:textId="77777777" w:rsidR="003D74AA" w:rsidRDefault="003D74AA"/>
    <w:p w14:paraId="3F06951C" w14:textId="77777777" w:rsidR="003D74AA" w:rsidRDefault="001E420A">
      <w:r>
        <w:rPr>
          <w:rStyle w:val="contentfont"/>
        </w:rPr>
        <w:t>截至8月24日收盘，</w:t>
      </w:r>
      <w:r>
        <w:rPr>
          <w:rStyle w:val="bcontentfont"/>
        </w:rPr>
        <w:t>阿里巴巴</w:t>
      </w:r>
      <w:r>
        <w:rPr>
          <w:rStyle w:val="contentfont"/>
        </w:rPr>
        <w:t>报166.5港元，涨9.47%，总市值达3.62万亿港元；京东报280港元，涨超14.94%，市值8730亿港元；美团报221港元，涨13.51%，市值1.36万亿港元；网易涨7.73%，市值超4720亿港元；小米报25.25港元，涨超3%，市值达6331亿港元。</w:t>
      </w:r>
    </w:p>
    <w:p w14:paraId="7A9331BA" w14:textId="77777777" w:rsidR="003D74AA" w:rsidRDefault="003D74AA"/>
    <w:p w14:paraId="7BE7B59C" w14:textId="77777777" w:rsidR="003D74AA" w:rsidRDefault="001E420A">
      <w:r>
        <w:rPr>
          <w:rStyle w:val="contentfont"/>
        </w:rPr>
        <w:t>散户素来有追涨杀跌的习惯，涨起来追着买，跌起来抢着卖，却无法判断自己所抄的底，到底是在半山腰还是在山底。即便是久经沙场的机构与基金经理，对于互联网科技股的“底”，到底在哪，也没有一个标准答案。</w:t>
      </w:r>
    </w:p>
    <w:p w14:paraId="032F2A6C" w14:textId="77777777" w:rsidR="003D74AA" w:rsidRDefault="003D74AA"/>
    <w:p w14:paraId="437B1161" w14:textId="77777777" w:rsidR="003D74AA" w:rsidRDefault="001E420A">
      <w:r>
        <w:rPr>
          <w:rStyle w:val="contentfont"/>
        </w:rPr>
        <w:t>关于政策释放期与“抄底”，看看机构怎么说</w:t>
      </w:r>
    </w:p>
    <w:p w14:paraId="63568D28" w14:textId="77777777" w:rsidR="003D74AA" w:rsidRDefault="003D74AA"/>
    <w:p w14:paraId="0A721CFD" w14:textId="77777777" w:rsidR="003D74AA" w:rsidRDefault="001E420A">
      <w:r>
        <w:rPr>
          <w:rStyle w:val="contentfont"/>
        </w:rPr>
        <w:t>中金发表研报表示，港股布局窗口已现，长期看好电动车产业链、新能源等核心板块。依然认为恐慌性抛售为投资者重新逐步布局港股市场提供了窗口。短期来看，由于近期过度抛售，估值定价明显具有吸引力的板块将出现逢低买进机会，投资者有望从中受益。科技板块部分龙头个股估值已经降至历史区间的底部。</w:t>
      </w:r>
    </w:p>
    <w:p w14:paraId="56CEC723" w14:textId="77777777" w:rsidR="003D74AA" w:rsidRDefault="003D74AA"/>
    <w:p w14:paraId="55BA7084" w14:textId="77777777" w:rsidR="003D74AA" w:rsidRDefault="001E420A">
      <w:r>
        <w:rPr>
          <w:rStyle w:val="contentfont"/>
        </w:rPr>
        <w:t>随着互联网科技股季报的公布，也为估值修复提供了进一步动力。京东昨日公布季度业绩，收入和新用户增长均超出市场预期，显示公司对于内地监管行动的影响可控。Cathie Wood旗下的Ark Investment基金在京东业绩公布后重新买入。根据捷利交易宝数据，8月23日ARKQ买入16.49万股美股京东股票。旗下的ARKF还持有近54万股腾讯ADR，总值逾3000万美元，持仓比例0.85%，在持仓股中排名第九。</w:t>
      </w:r>
    </w:p>
    <w:p w14:paraId="6C7B59E2" w14:textId="77777777" w:rsidR="003D74AA" w:rsidRDefault="003D74AA"/>
    <w:p w14:paraId="53341C73" w14:textId="77777777" w:rsidR="003D74AA" w:rsidRDefault="001E420A">
      <w:r>
        <w:rPr>
          <w:rStyle w:val="contentfont"/>
        </w:rPr>
        <w:t>兴业证券也在腾讯公布季报后表示，短期波动并不影响腾讯生态的长期价值，目前市值对应1年远期市盈率为17x，为近十年低位。由于公司新游戏上线慢于预期，且广告短期受监管影响，下调公司21/22 年收入预测至5,917/7,316亿元，下调目标价至630港元，对应21/22年的盈利预测为32.4/25.9 倍PE，维持“买入”评级。</w:t>
      </w:r>
    </w:p>
    <w:p w14:paraId="1134509B" w14:textId="77777777" w:rsidR="003D74AA" w:rsidRDefault="003D74AA"/>
    <w:p w14:paraId="1F050235" w14:textId="77777777" w:rsidR="003D74AA" w:rsidRDefault="001E420A">
      <w:r>
        <w:rPr>
          <w:rStyle w:val="contentfont"/>
        </w:rPr>
        <w:t>西泽投资基金经理杨艳对财联社记者表示：大家对于互联网政策的预期见底，进而反弹。但这样的反弹多为空头回补，不太具有持续性。在她看来基本面还未触底，持有现金观望在目前看来会是更的策略。对于政策风向她则表示，政策是不会掉头只会在未来适时修正，而未来的一年都是政策的执行期，基本面会持续受到影响。</w:t>
      </w:r>
    </w:p>
    <w:p w14:paraId="1E327210" w14:textId="77777777" w:rsidR="003D74AA" w:rsidRDefault="003D74AA"/>
    <w:p w14:paraId="104E9C3E" w14:textId="77777777" w:rsidR="003D74AA" w:rsidRDefault="001E420A">
      <w:r>
        <w:rPr>
          <w:rStyle w:val="contentfont"/>
        </w:rPr>
        <w:t>MSCI主席Henry Fernandez则不认为中国股票在内地政府监管打压下变得不能投资。他在接受彭博访问时表示，中国市场每三至五年会受监管合规问题困扰，股市每次都出现沽售，但市场很快便恢复并再创新高。Fernandez还指出，全球所有新兴市场都面对同类批评，印度及墨西哥市场亦曾因政府行动被视为不能投资。他认为要比对过去10年状况及其他市场，以检视今次中国监管行动。</w:t>
      </w:r>
    </w:p>
    <w:p w14:paraId="32CCB47E" w14:textId="77777777" w:rsidR="003D74AA" w:rsidRDefault="003D74AA"/>
    <w:p w14:paraId="72350190" w14:textId="77777777" w:rsidR="003D74AA" w:rsidRDefault="00B805F3">
      <w:hyperlink w:anchor="MyCatalogue" w:history="1">
        <w:r w:rsidR="001E420A">
          <w:rPr>
            <w:rStyle w:val="gotoCatalogue"/>
          </w:rPr>
          <w:t>返回目录</w:t>
        </w:r>
      </w:hyperlink>
      <w:r w:rsidR="001E420A">
        <w:br w:type="page"/>
      </w:r>
    </w:p>
    <w:p w14:paraId="7689EF90" w14:textId="77777777" w:rsidR="003D74AA" w:rsidRDefault="001E420A">
      <w:r>
        <w:rPr>
          <w:rFonts w:eastAsia="Microsoft JhengHei"/>
        </w:rPr>
        <w:t xml:space="preserve"> | 2021-08-25 | </w:t>
      </w:r>
      <w:hyperlink r:id="rId159" w:history="1">
        <w:r>
          <w:rPr>
            <w:rFonts w:eastAsia="Microsoft JhengHei"/>
          </w:rPr>
          <w:t>华尔街见闻</w:t>
        </w:r>
      </w:hyperlink>
      <w:r>
        <w:rPr>
          <w:rFonts w:eastAsia="Microsoft JhengHei"/>
        </w:rPr>
        <w:t xml:space="preserve"> | 公司 | 李丹</w:t>
      </w:r>
    </w:p>
    <w:p w14:paraId="24B86A10" w14:textId="77777777" w:rsidR="003D74AA" w:rsidRDefault="00B805F3">
      <w:hyperlink r:id="rId160" w:history="1">
        <w:r w:rsidR="001E420A">
          <w:rPr>
            <w:rStyle w:val="linkstyle"/>
          </w:rPr>
          <w:t>https://wallstreetcn.com/articles/3638763</w:t>
        </w:r>
      </w:hyperlink>
    </w:p>
    <w:p w14:paraId="51C9C04D" w14:textId="77777777" w:rsidR="003D74AA" w:rsidRDefault="003D74AA"/>
    <w:p w14:paraId="43E337AB" w14:textId="77777777" w:rsidR="003D74AA" w:rsidRDefault="001E420A">
      <w:pPr>
        <w:pStyle w:val="2"/>
      </w:pPr>
      <w:bookmarkStart w:id="445" w:name="_Toc76"/>
      <w:r>
        <w:t>财报亮眼 热门中概高涨 拼多多盘中飙升20% 教育股大反弹【华尔街见闻】</w:t>
      </w:r>
      <w:bookmarkEnd w:id="445"/>
    </w:p>
    <w:p w14:paraId="7EDB71F6" w14:textId="77777777" w:rsidR="003D74AA" w:rsidRDefault="003D74AA"/>
    <w:p w14:paraId="43AFD836" w14:textId="77777777" w:rsidR="003D74AA" w:rsidRDefault="001E420A">
      <w:r>
        <w:rPr>
          <w:rStyle w:val="contentfont"/>
        </w:rPr>
        <w:t>美东时间24日周二，在美股大盘走高之际，多数热门中概股继续跑赢大盘，加速上涨，新近公布财报的拼多多领衔，掀起高涨的势头。</w:t>
      </w:r>
    </w:p>
    <w:p w14:paraId="4C06748C" w14:textId="77777777" w:rsidR="003D74AA" w:rsidRDefault="003D74AA"/>
    <w:p w14:paraId="2EB1EC09" w14:textId="77777777" w:rsidR="003D74AA" w:rsidRDefault="001E420A">
      <w:r>
        <w:rPr>
          <w:rStyle w:val="contentfont"/>
        </w:rPr>
        <w:t>中概ETF KWEB和CQQQ周二盘中分别涨超10%和5%，连续第三日跑赢大盘。</w:t>
      </w:r>
    </w:p>
    <w:p w14:paraId="7AB8F28D" w14:textId="77777777" w:rsidR="003D74AA" w:rsidRDefault="003D74AA"/>
    <w:p w14:paraId="243E10E6" w14:textId="77777777" w:rsidR="003D74AA" w:rsidRDefault="001E420A">
      <w:r>
        <w:rPr>
          <w:rStyle w:val="contentfont"/>
        </w:rPr>
        <w:t>个股中，拼多多跳空高开逾12%，盘中涨幅一度达20%。盘前拼多多公布的二季度业绩出乎市场意料扭亏为盈：调整后每股收益（EPS）为2.85元人民币，市场预期EPS亏损1.88元；当季净利润24.146亿元，去年同期净亏损将近9亿元，市场预期净亏近40亿元。</w:t>
      </w:r>
    </w:p>
    <w:p w14:paraId="7C1AFCD3" w14:textId="77777777" w:rsidR="003D74AA" w:rsidRDefault="003D74AA"/>
    <w:p w14:paraId="3262307A" w14:textId="77777777" w:rsidR="003D74AA" w:rsidRDefault="001E420A">
      <w:r>
        <w:rPr>
          <w:rStyle w:val="contentfont"/>
        </w:rPr>
        <w:t>虽然二季度营收同比增长89%，月活用户增长30%，增速均不及预期，但从活跃买家总数看，拼多多已成为中国第一电商。财报电话会议上，拼多多称，目前已经是中国最大的农产品上线价格平台，专门设立了一个100亿的农业科技专项，目前农研项目还在非常早期的阶段，将长期在这一领域投资。</w:t>
      </w:r>
    </w:p>
    <w:p w14:paraId="7BEA7BAD" w14:textId="77777777" w:rsidR="003D74AA" w:rsidRDefault="003D74AA"/>
    <w:p w14:paraId="6D97A75D" w14:textId="77777777" w:rsidR="003D74AA" w:rsidRDefault="001E420A">
      <w:r>
        <w:rPr>
          <w:rStyle w:val="contentfont"/>
        </w:rPr>
        <w:t>除了领跑的拼多多，其他中概电商股也涨势强劲。周一公布二季度营收超预期猛增26%、新增年活跃用户创单季新高的京东盘中涨超13%，唯品会涨超10%，</w:t>
      </w:r>
      <w:r>
        <w:rPr>
          <w:rStyle w:val="bcontentfont"/>
        </w:rPr>
        <w:t>阿里巴巴</w:t>
      </w:r>
      <w:r>
        <w:rPr>
          <w:rStyle w:val="contentfont"/>
        </w:rPr>
        <w:t>一度涨超8%。</w:t>
      </w:r>
    </w:p>
    <w:p w14:paraId="6DFC7D04" w14:textId="77777777" w:rsidR="003D74AA" w:rsidRDefault="003D74AA"/>
    <w:p w14:paraId="0A54E164" w14:textId="77777777" w:rsidR="003D74AA" w:rsidRDefault="001E420A">
      <w:r>
        <w:rPr>
          <w:rStyle w:val="contentfont"/>
        </w:rPr>
        <w:t>周一逆市下跌的中概教育股强势反弹，周一跌超6%的新东方午盘涨幅曾超过29%、逼近30%，高途教育一度涨超23%，好未来、网易有道、一起教育均曾涨超16%，掌门教育涨超10%。</w:t>
      </w:r>
    </w:p>
    <w:p w14:paraId="75577232" w14:textId="77777777" w:rsidR="003D74AA" w:rsidRDefault="003D74AA"/>
    <w:p w14:paraId="36C4E332" w14:textId="77777777" w:rsidR="003D74AA" w:rsidRDefault="001E420A">
      <w:r>
        <w:rPr>
          <w:rStyle w:val="contentfont"/>
        </w:rPr>
        <w:t>美股中概的高涨不算意外，周二港股的科技股已经大反攻。恒生科技指数收涨逾7%，三只ETF至少涨超3%，其中恒生科技30ETF涨5.92%，恒生互联网ETF涨5.45%，中概互联网涨3.66%。</w:t>
      </w:r>
    </w:p>
    <w:p w14:paraId="3A4CD8E5" w14:textId="77777777" w:rsidR="003D74AA" w:rsidRDefault="003D74AA"/>
    <w:p w14:paraId="312999F7" w14:textId="77777777" w:rsidR="003D74AA" w:rsidRDefault="001E420A">
      <w:r>
        <w:rPr>
          <w:rStyle w:val="contentfont"/>
        </w:rPr>
        <w:t>互联网板块中，港股京东涨14.94%，美团涨13.51%，阿里涨9.47%，腾讯涨8.01%，百度涨8.62%，网易涨7.73%，哔哩哔哩涨10.22%，快手涨15.11%，小米涨3.7%，阅文涨2.97%，携程涨7.71%。</w:t>
      </w:r>
    </w:p>
    <w:p w14:paraId="24046B3B" w14:textId="77777777" w:rsidR="003D74AA" w:rsidRDefault="003D74AA"/>
    <w:p w14:paraId="58926962" w14:textId="77777777" w:rsidR="003D74AA" w:rsidRDefault="001E420A">
      <w:r>
        <w:rPr>
          <w:rStyle w:val="contentfont"/>
        </w:rPr>
        <w:t>风险提示及免责条款</w:t>
      </w:r>
    </w:p>
    <w:p w14:paraId="03E1C23A" w14:textId="77777777" w:rsidR="003D74AA" w:rsidRDefault="003D74AA"/>
    <w:p w14:paraId="06E4D496" w14:textId="77777777" w:rsidR="003D74AA" w:rsidRDefault="001E420A">
      <w:r>
        <w:rPr>
          <w:rStyle w:val="contentfont"/>
        </w:rPr>
        <w:t>市场有风险，投资需谨慎。本文不构成个人投资建议，也未考虑到个别用户特殊的投资目标、财务状况或需要。用户应考虑本文中的任何意见、观点或结论是否符合其特定状况。据此投资，责任自负。</w:t>
      </w:r>
    </w:p>
    <w:p w14:paraId="13BC23BC" w14:textId="77777777" w:rsidR="003D74AA" w:rsidRDefault="003D74AA"/>
    <w:p w14:paraId="33B3A157" w14:textId="77777777" w:rsidR="003D74AA" w:rsidRDefault="00B805F3">
      <w:hyperlink w:anchor="MyCatalogue" w:history="1">
        <w:r w:rsidR="001E420A">
          <w:rPr>
            <w:rStyle w:val="gotoCatalogue"/>
          </w:rPr>
          <w:t>返回目录</w:t>
        </w:r>
      </w:hyperlink>
      <w:r w:rsidR="001E420A">
        <w:br w:type="page"/>
      </w:r>
    </w:p>
    <w:p w14:paraId="0D41495F" w14:textId="77777777" w:rsidR="003D74AA" w:rsidRDefault="001E420A">
      <w:r>
        <w:rPr>
          <w:rFonts w:eastAsia="Microsoft JhengHei"/>
        </w:rPr>
        <w:t xml:space="preserve"> | 2021-08-25 | </w:t>
      </w:r>
      <w:hyperlink r:id="rId161" w:history="1">
        <w:r>
          <w:rPr>
            <w:rFonts w:eastAsia="Microsoft JhengHei"/>
          </w:rPr>
          <w:t>财通社</w:t>
        </w:r>
      </w:hyperlink>
      <w:r>
        <w:t xml:space="preserve"> | </w:t>
      </w:r>
    </w:p>
    <w:p w14:paraId="1CA86EEC" w14:textId="77777777" w:rsidR="003D74AA" w:rsidRDefault="00B805F3">
      <w:hyperlink r:id="rId162" w:history="1">
        <w:r w:rsidR="001E420A">
          <w:rPr>
            <w:rStyle w:val="linkstyle"/>
          </w:rPr>
          <w:t>https://www.caitongnews.com/live/1187238.html</w:t>
        </w:r>
      </w:hyperlink>
    </w:p>
    <w:p w14:paraId="04B40A10" w14:textId="77777777" w:rsidR="003D74AA" w:rsidRDefault="003D74AA"/>
    <w:p w14:paraId="09F2AF61" w14:textId="77777777" w:rsidR="003D74AA" w:rsidRDefault="001E420A">
      <w:pPr>
        <w:pStyle w:val="2"/>
      </w:pPr>
      <w:bookmarkStart w:id="446" w:name="_Toc77"/>
      <w:r>
        <w:rPr>
          <w:b/>
          <w:color w:val="FF0000"/>
        </w:rPr>
        <w:t>阿里巴巴</w:t>
      </w:r>
      <w:r>
        <w:t>港股转跌【财通社】</w:t>
      </w:r>
      <w:bookmarkEnd w:id="446"/>
    </w:p>
    <w:p w14:paraId="3E3ECC1E" w14:textId="77777777" w:rsidR="003D74AA" w:rsidRDefault="003D74AA"/>
    <w:p w14:paraId="0A29775D" w14:textId="77777777" w:rsidR="003D74AA" w:rsidRDefault="001E420A">
      <w:r>
        <w:rPr>
          <w:rStyle w:val="contentfont"/>
        </w:rPr>
        <w:t>【</w:t>
      </w:r>
      <w:r>
        <w:rPr>
          <w:rStyle w:val="bcontentfont"/>
        </w:rPr>
        <w:t>阿里巴巴</w:t>
      </w:r>
      <w:r>
        <w:rPr>
          <w:rStyle w:val="contentfont"/>
        </w:rPr>
        <w:t>港股转跌】</w:t>
      </w:r>
      <w:r>
        <w:rPr>
          <w:rStyle w:val="bcontentfont"/>
        </w:rPr>
        <w:t>阿里巴巴</w:t>
      </w:r>
      <w:r>
        <w:rPr>
          <w:rStyle w:val="contentfont"/>
        </w:rPr>
        <w:t>港股转跌，此前一度涨超3%。</w:t>
      </w:r>
    </w:p>
    <w:p w14:paraId="73D4E3CE" w14:textId="77777777" w:rsidR="003D74AA" w:rsidRDefault="003D74AA"/>
    <w:p w14:paraId="49343871" w14:textId="77777777" w:rsidR="003D74AA" w:rsidRDefault="00B805F3">
      <w:hyperlink w:anchor="MyCatalogue" w:history="1">
        <w:r w:rsidR="001E420A">
          <w:rPr>
            <w:rStyle w:val="gotoCatalogue"/>
          </w:rPr>
          <w:t>返回目录</w:t>
        </w:r>
      </w:hyperlink>
      <w:r w:rsidR="001E420A">
        <w:br w:type="page"/>
      </w:r>
    </w:p>
    <w:p w14:paraId="73662263" w14:textId="77777777" w:rsidR="003D74AA" w:rsidRDefault="001E420A">
      <w:r>
        <w:rPr>
          <w:rFonts w:eastAsia="Microsoft JhengHei"/>
        </w:rPr>
        <w:t xml:space="preserve"> | 2021-08-25 | </w:t>
      </w:r>
      <w:hyperlink r:id="rId163" w:history="1">
        <w:r>
          <w:rPr>
            <w:rFonts w:eastAsia="Microsoft JhengHei"/>
          </w:rPr>
          <w:t>证券之星</w:t>
        </w:r>
      </w:hyperlink>
      <w:r>
        <w:t xml:space="preserve"> | </w:t>
      </w:r>
    </w:p>
    <w:p w14:paraId="304219EA" w14:textId="77777777" w:rsidR="003D74AA" w:rsidRDefault="00B805F3">
      <w:hyperlink r:id="rId164" w:history="1">
        <w:r w:rsidR="001E420A">
          <w:rPr>
            <w:rStyle w:val="linkstyle"/>
          </w:rPr>
          <w:t>https://finance.stockstar.com/IG2021082500001558.shtml</w:t>
        </w:r>
      </w:hyperlink>
    </w:p>
    <w:p w14:paraId="72E8F9DA" w14:textId="77777777" w:rsidR="003D74AA" w:rsidRDefault="003D74AA"/>
    <w:p w14:paraId="6EC603D9" w14:textId="77777777" w:rsidR="003D74AA" w:rsidRDefault="001E420A">
      <w:pPr>
        <w:pStyle w:val="2"/>
      </w:pPr>
      <w:bookmarkStart w:id="447" w:name="_Toc78"/>
      <w:r>
        <w:t>中概股出现大幅反弹  “木头姐”火速加仓京东【证券之星】</w:t>
      </w:r>
      <w:bookmarkEnd w:id="447"/>
    </w:p>
    <w:p w14:paraId="3D8E8C26" w14:textId="77777777" w:rsidR="003D74AA" w:rsidRDefault="003D74AA"/>
    <w:p w14:paraId="20A37270" w14:textId="77777777" w:rsidR="003D74AA" w:rsidRDefault="001E420A">
      <w:r>
        <w:rPr>
          <w:rStyle w:val="contentfont"/>
        </w:rPr>
        <w:t>（原标题：中概股出现大幅反弹  “木头姐”火速加仓京东）</w:t>
      </w:r>
    </w:p>
    <w:p w14:paraId="3969E3FE" w14:textId="77777777" w:rsidR="003D74AA" w:rsidRDefault="003D74AA"/>
    <w:p w14:paraId="2E5C4EAE" w14:textId="77777777" w:rsidR="003D74AA" w:rsidRDefault="001E420A">
      <w:r>
        <w:rPr>
          <w:rStyle w:val="contentfont"/>
        </w:rPr>
        <w:t>财联社（上海，编辑 胡家荣）讯，自本周以来，颓废近半年之久的中概股出现大幅反弹。被人们称为“木头姐”的ARK投资公司首席执行官凯西•伍德表示，坚定看好中概股，且旗下的ARK基金已火速建仓京东。</w:t>
      </w:r>
    </w:p>
    <w:p w14:paraId="26434706" w14:textId="77777777" w:rsidR="003D74AA" w:rsidRDefault="003D74AA"/>
    <w:p w14:paraId="7E087489" w14:textId="77777777" w:rsidR="003D74AA" w:rsidRDefault="001E420A">
      <w:r>
        <w:rPr>
          <w:rStyle w:val="contentfont"/>
        </w:rPr>
        <w:t>港股科技指数近日累计涨幅超7%，此前该指数连续5周大跌，跌至去年推出以来的最低水平。作为该指数权重股的腾讯控股和</w:t>
      </w:r>
      <w:r>
        <w:rPr>
          <w:rStyle w:val="bcontentfont"/>
        </w:rPr>
        <w:t>阿里巴巴</w:t>
      </w:r>
      <w:r>
        <w:rPr>
          <w:rStyle w:val="contentfont"/>
        </w:rPr>
        <w:t>近日也在大幅上涨，累计涨幅分别达8.8%和9.5%。同期中国纳斯达克中国指数（NASDAQ China IndexSM）连续第三个交易日上涨，累计涨幅8%。</w:t>
      </w:r>
    </w:p>
    <w:p w14:paraId="256BB74A" w14:textId="77777777" w:rsidR="003D74AA" w:rsidRDefault="003D74AA"/>
    <w:p w14:paraId="30634DC0" w14:textId="77777777" w:rsidR="003D74AA" w:rsidRDefault="001E420A">
      <w:r>
        <w:rPr>
          <w:rStyle w:val="contentfont"/>
        </w:rPr>
        <w:t>根据最新ARK旗下的Autonomous Technoloy&amp;Robotics ETF的数据，该基金周一买入京东的ADR（美国存托凭证）。此前该基金在今年早些时间几乎清仓了这类中概股。</w:t>
      </w:r>
    </w:p>
    <w:p w14:paraId="6CAA9D9B" w14:textId="77777777" w:rsidR="003D74AA" w:rsidRDefault="003D74AA"/>
    <w:p w14:paraId="686D41DC" w14:textId="77777777" w:rsidR="003D74AA" w:rsidRDefault="001E420A">
      <w:r>
        <w:rPr>
          <w:rStyle w:val="contentfont"/>
        </w:rPr>
        <w:t>伍德此次买入京东应是看到该公司二季度强劲的营收和用户快速增长。根据京东今年第二季度营收为2538亿元人民币，较去年同期增加26.2%，同时其用户数达到5.32亿，较去年同期净增了1.15亿。</w:t>
      </w:r>
    </w:p>
    <w:p w14:paraId="42848D2F" w14:textId="77777777" w:rsidR="003D74AA" w:rsidRDefault="003D74AA"/>
    <w:p w14:paraId="72290C01" w14:textId="77777777" w:rsidR="003D74AA" w:rsidRDefault="001E420A">
      <w:r>
        <w:rPr>
          <w:rStyle w:val="contentfont"/>
        </w:rPr>
        <w:t>伍德对媒体表示，目前ARK正在调整物流和制造业公司的仓位，并指出，物流是京东业务的重要组成部分。</w:t>
      </w:r>
    </w:p>
    <w:p w14:paraId="2BBE6A97" w14:textId="77777777" w:rsidR="003D74AA" w:rsidRDefault="003D74AA"/>
    <w:p w14:paraId="430BEFCF" w14:textId="77777777" w:rsidR="003D74AA" w:rsidRDefault="001E420A">
      <w:r>
        <w:rPr>
          <w:rStyle w:val="contentfont"/>
        </w:rPr>
        <w:t>除了木头姐加入抄底大军之外，目前已有多家机构看多中概股，并大举建仓。Aberdeen Standard Investments 的资深基金经理 Hugh Young 于本月早些时间表示，该基金已买入腾讯，并保持大部分其他大型科技股的持仓不变。</w:t>
      </w:r>
    </w:p>
    <w:p w14:paraId="3BFBA095" w14:textId="77777777" w:rsidR="003D74AA" w:rsidRDefault="003D74AA"/>
    <w:p w14:paraId="3F4C3970" w14:textId="77777777" w:rsidR="003D74AA" w:rsidRDefault="001E420A">
      <w:r>
        <w:rPr>
          <w:rStyle w:val="contentfont"/>
        </w:rPr>
        <w:t>据相关媒体数据统计，自上周以来，已超过50亿美元资金进入KraneShares中概互联网指数ETF(KWEB)，这也是自该基金成立以来的最高流入水平。虽然该基金今年来跌幅高达34%，但迄今仍吸引了44亿美元的资金流入。</w:t>
      </w:r>
    </w:p>
    <w:p w14:paraId="6A445833" w14:textId="77777777" w:rsidR="003D74AA" w:rsidRDefault="003D74AA"/>
    <w:p w14:paraId="5AF8868D" w14:textId="77777777" w:rsidR="003D74AA" w:rsidRDefault="001E420A">
      <w:r>
        <w:rPr>
          <w:rStyle w:val="contentfont"/>
        </w:rPr>
        <w:t>香港第一上海证券策略师 Linus Yip 表示，“如果投资者希望持有中概股 6 个月或更长时间，估值看起来很有吸引力。</w:t>
      </w:r>
    </w:p>
    <w:p w14:paraId="0B4EA9E4" w14:textId="77777777" w:rsidR="003D74AA" w:rsidRDefault="003D74AA"/>
    <w:p w14:paraId="63D83B0F" w14:textId="77777777" w:rsidR="003D74AA" w:rsidRDefault="001E420A">
      <w:r>
        <w:rPr>
          <w:rStyle w:val="contentfont"/>
        </w:rPr>
        <w:t>Amber HillCapital Ltd资管总监监Jackson Wong表示，目前市场出现大量的抄底资金，同时他们更加偏好于购买像腾讯和</w:t>
      </w:r>
      <w:r>
        <w:rPr>
          <w:rStyle w:val="bcontentfont"/>
        </w:rPr>
        <w:t>阿里巴巴</w:t>
      </w:r>
      <w:r>
        <w:rPr>
          <w:rStyle w:val="contentfont"/>
        </w:rPr>
        <w:t>那样的中国互联网巨头。并指出，那些今年跌的最多的互联网公司或将引领一波反弹。</w:t>
      </w:r>
    </w:p>
    <w:p w14:paraId="795EA73B" w14:textId="77777777" w:rsidR="003D74AA" w:rsidRDefault="003D74AA"/>
    <w:p w14:paraId="3F427B25" w14:textId="77777777" w:rsidR="003D74AA" w:rsidRDefault="001E420A">
      <w:r>
        <w:rPr>
          <w:rStyle w:val="contentfont"/>
        </w:rPr>
        <w:t>此外，华尔街对这些中国互联网股票的评级基本保持稳定。科技巨头</w:t>
      </w:r>
      <w:r>
        <w:rPr>
          <w:rStyle w:val="bcontentfont"/>
        </w:rPr>
        <w:t>阿里巴巴</w:t>
      </w:r>
      <w:r>
        <w:rPr>
          <w:rStyle w:val="contentfont"/>
        </w:rPr>
        <w:t>和京东分别获得了超过 93%分析师的买入评级，而B站（Bilibili） 则获得了所有参与评级的43位分析师的买入评级。</w:t>
      </w:r>
    </w:p>
    <w:p w14:paraId="747B05E4" w14:textId="77777777" w:rsidR="003D74AA" w:rsidRDefault="003D74AA"/>
    <w:p w14:paraId="2E9DF8A9" w14:textId="77777777" w:rsidR="003D74AA" w:rsidRDefault="00B805F3">
      <w:hyperlink w:anchor="MyCatalogue" w:history="1">
        <w:r w:rsidR="001E420A">
          <w:rPr>
            <w:rStyle w:val="gotoCatalogue"/>
          </w:rPr>
          <w:t>返回目录</w:t>
        </w:r>
      </w:hyperlink>
      <w:r w:rsidR="001E420A">
        <w:br w:type="page"/>
      </w:r>
    </w:p>
    <w:p w14:paraId="7D59368B" w14:textId="77777777" w:rsidR="003D74AA" w:rsidRDefault="001E420A">
      <w:r>
        <w:rPr>
          <w:rFonts w:eastAsia="Microsoft JhengHei"/>
        </w:rPr>
        <w:t xml:space="preserve"> | 2021-08-25 | </w:t>
      </w:r>
      <w:hyperlink r:id="rId165" w:history="1">
        <w:r>
          <w:rPr>
            <w:rFonts w:eastAsia="Microsoft JhengHei"/>
          </w:rPr>
          <w:t>金融界</w:t>
        </w:r>
      </w:hyperlink>
      <w:r>
        <w:rPr>
          <w:rFonts w:eastAsia="Microsoft JhengHei"/>
        </w:rPr>
        <w:t xml:space="preserve"> | 国内财经 | </w:t>
      </w:r>
    </w:p>
    <w:p w14:paraId="628E79D1" w14:textId="77777777" w:rsidR="003D74AA" w:rsidRDefault="00B805F3">
      <w:hyperlink r:id="rId166" w:history="1">
        <w:r w:rsidR="001E420A">
          <w:rPr>
            <w:rStyle w:val="linkstyle"/>
          </w:rPr>
          <w:t>http://finance.jrj.com.cn/2021/08/25000033313466.shtml</w:t>
        </w:r>
      </w:hyperlink>
    </w:p>
    <w:p w14:paraId="0EE42291" w14:textId="77777777" w:rsidR="003D74AA" w:rsidRDefault="003D74AA"/>
    <w:p w14:paraId="610ECDC5" w14:textId="77777777" w:rsidR="003D74AA" w:rsidRDefault="001E420A">
      <w:pPr>
        <w:pStyle w:val="2"/>
      </w:pPr>
      <w:bookmarkStart w:id="448" w:name="_Toc79"/>
      <w:r>
        <w:t>尚品宅配引入京东战投 实现优势互补【金融界】</w:t>
      </w:r>
      <w:bookmarkEnd w:id="448"/>
    </w:p>
    <w:p w14:paraId="0FF8E825" w14:textId="77777777" w:rsidR="003D74AA" w:rsidRDefault="003D74AA"/>
    <w:p w14:paraId="5AEE844B" w14:textId="77777777" w:rsidR="003D74AA" w:rsidRDefault="001E420A">
      <w:r>
        <w:rPr>
          <w:rStyle w:val="contentfont"/>
        </w:rPr>
        <w:t>● 本报记者 万宇</w:t>
      </w:r>
    </w:p>
    <w:p w14:paraId="0B561B93" w14:textId="77777777" w:rsidR="003D74AA" w:rsidRDefault="003D74AA"/>
    <w:p w14:paraId="016C8037" w14:textId="77777777" w:rsidR="003D74AA" w:rsidRDefault="001E420A">
      <w:r>
        <w:rPr>
          <w:rStyle w:val="contentfont"/>
        </w:rPr>
        <w:t>京东的战略投资让尚品宅配近期备受市场关注。线上线下互相引流获客、供应链及物流全方位合作等优势互补，互联网和家居家装行业龙头牵手充满想象空间。</w:t>
      </w:r>
    </w:p>
    <w:p w14:paraId="3A7F7F18" w14:textId="77777777" w:rsidR="003D74AA" w:rsidRDefault="003D74AA"/>
    <w:p w14:paraId="483B8FA4" w14:textId="77777777" w:rsidR="003D74AA" w:rsidRDefault="001E420A">
      <w:r>
        <w:rPr>
          <w:rStyle w:val="contentfont"/>
        </w:rPr>
        <w:t>尚品宅配副总经理、董秘何裕炳接受中国证券报记者专访时表示，秉持解决行业痛点、为用户提供更好的体验，两家公司的合作水到渠成。双方将在引流、供应链、金融等领域开展合作，从终端消费者的角度建立新的家居家装商业模式，力争打造中国版“家得宝”。</w:t>
      </w:r>
    </w:p>
    <w:p w14:paraId="3002564E" w14:textId="77777777" w:rsidR="003D74AA" w:rsidRDefault="003D74AA"/>
    <w:p w14:paraId="64B5AC00" w14:textId="77777777" w:rsidR="003D74AA" w:rsidRDefault="001E420A">
      <w:r>
        <w:rPr>
          <w:rStyle w:val="contentfont"/>
        </w:rPr>
        <w:t>解决用户痛点</w:t>
      </w:r>
    </w:p>
    <w:p w14:paraId="289468A6" w14:textId="77777777" w:rsidR="003D74AA" w:rsidRDefault="003D74AA"/>
    <w:p w14:paraId="607F6A51" w14:textId="77777777" w:rsidR="003D74AA" w:rsidRDefault="001E420A">
      <w:r>
        <w:rPr>
          <w:rStyle w:val="contentfont"/>
        </w:rPr>
        <w:t>达晨财信、达晨创富与京东旗下北京京东日前签署股份转让协议，拟将其持有的尚品宅配993.38万股股份通过协议转让给北京京东。同时，尚品宅配拟引入北京京东作为战略投资者，认购公司发行的827.81万股A股普通股股票。全部交易完成后，北京京东将持有尚品宅配8.83%股份。</w:t>
      </w:r>
    </w:p>
    <w:p w14:paraId="131E803E" w14:textId="77777777" w:rsidR="003D74AA" w:rsidRDefault="003D74AA"/>
    <w:p w14:paraId="142A83B2" w14:textId="77777777" w:rsidR="003D74AA" w:rsidRDefault="001E420A">
      <w:r>
        <w:rPr>
          <w:rStyle w:val="contentfont"/>
        </w:rPr>
        <w:t>在何裕炳看来，价值观契合，追求解决消费者痛点，这是尚品宅配与京东牵手的根本原因。</w:t>
      </w:r>
    </w:p>
    <w:p w14:paraId="3E0B0DD8" w14:textId="77777777" w:rsidR="003D74AA" w:rsidRDefault="003D74AA"/>
    <w:p w14:paraId="491EEA90" w14:textId="77777777" w:rsidR="003D74AA" w:rsidRDefault="001E420A">
      <w:r>
        <w:rPr>
          <w:rStyle w:val="contentfont"/>
        </w:rPr>
        <w:t>从率先提出全屋定制概念，到探索家装业务，再到今年全面发力整装，满足消费者简单轻松做家装的需求，尚品宅配从未停下探索的脚步。作为一家直接面对消费者的互联网企业，京东为消费者提供更好的线上购物体验。双方认为，家装行业市场规模大，但行业痛点一直未能很好地解决。两家公司将致力于为消费者提供更好的家装体验，为实现中国消费者美好家居的愿景不懈努力。</w:t>
      </w:r>
    </w:p>
    <w:p w14:paraId="42198103" w14:textId="77777777" w:rsidR="003D74AA" w:rsidRDefault="003D74AA"/>
    <w:p w14:paraId="67771CBD" w14:textId="77777777" w:rsidR="003D74AA" w:rsidRDefault="001E420A">
      <w:r>
        <w:rPr>
          <w:rStyle w:val="contentfont"/>
        </w:rPr>
        <w:t>事实上，互联网龙头进入家装领域并不是新鲜事。此前，</w:t>
      </w:r>
      <w:r>
        <w:rPr>
          <w:rStyle w:val="bcontentfont"/>
        </w:rPr>
        <w:t>阿里巴巴</w:t>
      </w:r>
      <w:r>
        <w:rPr>
          <w:rStyle w:val="contentfont"/>
        </w:rPr>
        <w:t>已与躺平开展合作。京东为什么选择尚品宅配？何裕炳认为，尚品宅配是业内为数不多的从前端设计到后端生产全链条都有积累的公司，在品牌、生产、渠道、技术等方面均衡发展，尤其是贯穿家装全流程的技术能力。</w:t>
      </w:r>
    </w:p>
    <w:p w14:paraId="5F9677E4" w14:textId="77777777" w:rsidR="003D74AA" w:rsidRDefault="003D74AA"/>
    <w:p w14:paraId="2A8261FC" w14:textId="77777777" w:rsidR="003D74AA" w:rsidRDefault="001E420A">
      <w:r>
        <w:rPr>
          <w:rStyle w:val="contentfont"/>
        </w:rPr>
        <w:t>此次合作，尚品宅配将通过京东线上引流、双品牌营销、共建供应链等方式，推动公司整装业务规模快速扩大。同时，尚品宅配将与京东分享公司的整装业务模式及供应链、BIM整装数字化软件体系，共同打造泛家居产业链互联网平台。</w:t>
      </w:r>
    </w:p>
    <w:p w14:paraId="66F5D98F" w14:textId="77777777" w:rsidR="003D74AA" w:rsidRDefault="003D74AA"/>
    <w:p w14:paraId="00A83B10" w14:textId="77777777" w:rsidR="003D74AA" w:rsidRDefault="001E420A">
      <w:r>
        <w:rPr>
          <w:rStyle w:val="contentfont"/>
        </w:rPr>
        <w:t>补齐供应链短板</w:t>
      </w:r>
    </w:p>
    <w:p w14:paraId="50EE8ECE" w14:textId="77777777" w:rsidR="003D74AA" w:rsidRDefault="003D74AA"/>
    <w:p w14:paraId="6AE9654D" w14:textId="77777777" w:rsidR="003D74AA" w:rsidRDefault="001E420A">
      <w:r>
        <w:rPr>
          <w:rStyle w:val="contentfont"/>
        </w:rPr>
        <w:t>尚品宅配与京东的合作主要从六个方面展开，包括线上引流获客及线下门店运营、中央厨房式供应链及物流、数字化BIM整装业务扩张及搭建平台化基础能力、工装项目、金融、共建MCN业务。</w:t>
      </w:r>
    </w:p>
    <w:p w14:paraId="16E038EE" w14:textId="77777777" w:rsidR="003D74AA" w:rsidRDefault="003D74AA"/>
    <w:p w14:paraId="32F4C2FA" w14:textId="77777777" w:rsidR="003D74AA" w:rsidRDefault="001E420A">
      <w:r>
        <w:rPr>
          <w:rStyle w:val="contentfont"/>
        </w:rPr>
        <w:t>作为电商龙头，京东拥有庞大的用户规模。不过，何裕炳表示：“家装客户在京东上的转化率相比其他优势领域还有较大差距，家装消费者首选仍是装修公司。”未来，尚品宅配将与京东开展“京东品牌+尚品宅配旗下品牌”联合市场营销策略，在京东的支持下，尚品宅配将搭建全新的交易场景基础设施，实现“线上获客-线下服务-线上交易”的高效场景。</w:t>
      </w:r>
    </w:p>
    <w:p w14:paraId="72E8B35B" w14:textId="77777777" w:rsidR="003D74AA" w:rsidRDefault="003D74AA"/>
    <w:p w14:paraId="64358F49" w14:textId="77777777" w:rsidR="003D74AA" w:rsidRDefault="001E420A">
      <w:r>
        <w:rPr>
          <w:rStyle w:val="contentfont"/>
        </w:rPr>
        <w:t>相比流量，尚品宅配更看重与京东在供应链方面的合作。“我们不擅长或者说需要投入很多资源的地方是供应链。”何裕炳坦言，这正是京东的一大优势。尚品宅配与京东将在供应链方面开展全方位合作，包括商品品类、物流、仓储等。京东的全品类覆盖可以极大丰富用户的选择。同时，京东覆盖全国的仓储和高效协同的物流网络将全面接入尚品宅配，通过柔性配送、零库存、按施工节点配送等方式，快速响应，降低成本，提升用户体验。</w:t>
      </w:r>
    </w:p>
    <w:p w14:paraId="75C6CCA4" w14:textId="77777777" w:rsidR="003D74AA" w:rsidRDefault="003D74AA"/>
    <w:p w14:paraId="66A5A9B6" w14:textId="77777777" w:rsidR="003D74AA" w:rsidRDefault="001E420A">
      <w:r>
        <w:rPr>
          <w:rStyle w:val="contentfont"/>
        </w:rPr>
        <w:t>金融合作方面，何裕炳介绍，尚品宅配开展整装业务后，客单价会提高不少，用材、设计要求高的“高配版”总价会更高。在这种情况下，通过贷款分期付款的金融手段，可以帮助消费者解决资金来源问题，提升装修品质。尚品宅配目前未开展金融服务，而京东拥有金融牌照。“通过方便快捷的方式促成交易、小单变大单，这是未来双方探索的方向。”</w:t>
      </w:r>
    </w:p>
    <w:p w14:paraId="7C6C87F3" w14:textId="77777777" w:rsidR="003D74AA" w:rsidRDefault="003D74AA"/>
    <w:p w14:paraId="6AA87780" w14:textId="77777777" w:rsidR="003D74AA" w:rsidRDefault="001E420A">
      <w:r>
        <w:rPr>
          <w:rStyle w:val="contentfont"/>
        </w:rPr>
        <w:t>打造中国版“家得宝”</w:t>
      </w:r>
    </w:p>
    <w:p w14:paraId="5BFD5E03" w14:textId="77777777" w:rsidR="003D74AA" w:rsidRDefault="003D74AA"/>
    <w:p w14:paraId="220C843D" w14:textId="77777777" w:rsidR="003D74AA" w:rsidRDefault="001E420A">
      <w:r>
        <w:rPr>
          <w:rStyle w:val="contentfont"/>
        </w:rPr>
        <w:t>在上述合作的基础上，尚品宅配与京东未来还有更大的雄心——打造中国版“家得宝”。家得宝是全球最大的家居建材用品零售商，与家相关的几乎所有商品都能在家得宝买到。</w:t>
      </w:r>
    </w:p>
    <w:p w14:paraId="5539E842" w14:textId="77777777" w:rsidR="003D74AA" w:rsidRDefault="003D74AA"/>
    <w:p w14:paraId="29900C7C" w14:textId="77777777" w:rsidR="003D74AA" w:rsidRDefault="001E420A">
      <w:r>
        <w:rPr>
          <w:rStyle w:val="contentfont"/>
        </w:rPr>
        <w:t>与海外消费者不同，国内消费者大多通过装修公司选购家居建材，而装修公司又需要从产业链各个品类和品牌的渠道采购。一次装修背后可能需要很多供应商提供产品服务，全套家装建材可能来自几十个甚至上百个仓库。</w:t>
      </w:r>
    </w:p>
    <w:p w14:paraId="163BC917" w14:textId="77777777" w:rsidR="003D74AA" w:rsidRDefault="003D74AA"/>
    <w:p w14:paraId="0E9E3B3E" w14:textId="77777777" w:rsidR="003D74AA" w:rsidRDefault="001E420A">
      <w:r>
        <w:rPr>
          <w:rStyle w:val="contentfont"/>
        </w:rPr>
        <w:t>尚品宅配和京东的合作有望逐渐改变行业现状。京东的大货场可能成为超级终端，消费者家装中需要的家居建材由京东提供，可以免去消费者分散挑选家居建材的麻烦，同时家装行业运转成本会大幅降低，效率会大幅提高。</w:t>
      </w:r>
    </w:p>
    <w:p w14:paraId="675382BA" w14:textId="77777777" w:rsidR="003D74AA" w:rsidRDefault="003D74AA"/>
    <w:p w14:paraId="09CB052C" w14:textId="77777777" w:rsidR="003D74AA" w:rsidRDefault="001E420A">
      <w:r>
        <w:rPr>
          <w:rStyle w:val="contentfont"/>
        </w:rPr>
        <w:t>深耕家装产业链多年，尚品宅配可以帮助京东精准把握消费者的需求，并将BIM整装软件系统部署在京东云上，给京东的海量商家提供工具。比如，为装修企业提供从设计到下单的全套服务，辅助企业更好地服务消费者。</w:t>
      </w:r>
    </w:p>
    <w:p w14:paraId="4C92162A" w14:textId="77777777" w:rsidR="003D74AA" w:rsidRDefault="003D74AA"/>
    <w:p w14:paraId="1B693768" w14:textId="77777777" w:rsidR="003D74AA" w:rsidRDefault="00B805F3">
      <w:hyperlink w:anchor="MyCatalogue" w:history="1">
        <w:r w:rsidR="001E420A">
          <w:rPr>
            <w:rStyle w:val="gotoCatalogue"/>
          </w:rPr>
          <w:t>返回目录</w:t>
        </w:r>
      </w:hyperlink>
      <w:r w:rsidR="001E420A">
        <w:br w:type="page"/>
      </w:r>
    </w:p>
    <w:p w14:paraId="2E7F44B5" w14:textId="77777777" w:rsidR="003D74AA" w:rsidRDefault="001E420A">
      <w:r>
        <w:rPr>
          <w:rFonts w:eastAsia="Microsoft JhengHei"/>
        </w:rPr>
        <w:t xml:space="preserve"> | 2021-08-25 | </w:t>
      </w:r>
      <w:hyperlink r:id="rId167" w:history="1">
        <w:r>
          <w:rPr>
            <w:rFonts w:eastAsia="Microsoft JhengHei"/>
          </w:rPr>
          <w:t>华尔街见闻</w:t>
        </w:r>
      </w:hyperlink>
      <w:r>
        <w:rPr>
          <w:rFonts w:eastAsia="Microsoft JhengHei"/>
        </w:rPr>
        <w:t xml:space="preserve"> | 股市 | 夏雨辰</w:t>
      </w:r>
    </w:p>
    <w:p w14:paraId="637BA8DF" w14:textId="77777777" w:rsidR="003D74AA" w:rsidRDefault="00B805F3">
      <w:hyperlink r:id="rId168" w:history="1">
        <w:r w:rsidR="001E420A">
          <w:rPr>
            <w:rStyle w:val="linkstyle"/>
          </w:rPr>
          <w:t>https://wallstreetcn.com/articles/3638796</w:t>
        </w:r>
      </w:hyperlink>
    </w:p>
    <w:p w14:paraId="1A0A5A0A" w14:textId="77777777" w:rsidR="003D74AA" w:rsidRDefault="003D74AA"/>
    <w:p w14:paraId="1A2D021C" w14:textId="77777777" w:rsidR="003D74AA" w:rsidRDefault="001E420A">
      <w:pPr>
        <w:pStyle w:val="2"/>
      </w:pPr>
      <w:bookmarkStart w:id="449" w:name="_Toc80"/>
      <w:r>
        <w:t>反弹戛然而止！恒生科技指数转跌 阿里、快手跌1% 金山软件跌超22%【华尔街见闻】</w:t>
      </w:r>
      <w:bookmarkEnd w:id="449"/>
    </w:p>
    <w:p w14:paraId="4BB6A2CB" w14:textId="77777777" w:rsidR="003D74AA" w:rsidRDefault="003D74AA"/>
    <w:p w14:paraId="38902F8C" w14:textId="77777777" w:rsidR="003D74AA" w:rsidRDefault="001E420A">
      <w:r>
        <w:rPr>
          <w:rStyle w:val="contentfont"/>
        </w:rPr>
        <w:t>在经历持续的调整后，近两日的港股迎来了一波重要的反弹。8月25日，恒指高开0.79%，恒生科技指数开盘涨2.54%。</w:t>
      </w:r>
    </w:p>
    <w:p w14:paraId="0E7CD39F" w14:textId="77777777" w:rsidR="003D74AA" w:rsidRDefault="003D74AA"/>
    <w:p w14:paraId="65CF325B" w14:textId="77777777" w:rsidR="003D74AA" w:rsidRDefault="001E420A">
      <w:r>
        <w:rPr>
          <w:rStyle w:val="contentfont"/>
        </w:rPr>
        <w:t>科技股纷纷大涨，腾讯控股、美团开盘涨超4%，</w:t>
      </w:r>
      <w:r>
        <w:rPr>
          <w:rStyle w:val="bcontentfont"/>
        </w:rPr>
        <w:t>阿里巴巴</w:t>
      </w:r>
      <w:r>
        <w:rPr>
          <w:rStyle w:val="contentfont"/>
        </w:rPr>
        <w:t>涨超2.5%，京东集团涨超5%。</w:t>
      </w:r>
    </w:p>
    <w:p w14:paraId="58CBC4B8" w14:textId="77777777" w:rsidR="003D74AA" w:rsidRDefault="003D74AA"/>
    <w:p w14:paraId="1C46A3C2" w14:textId="77777777" w:rsidR="003D74AA" w:rsidRDefault="001E420A">
      <w:r>
        <w:rPr>
          <w:rStyle w:val="contentfont"/>
        </w:rPr>
        <w:t>此外，教育股大幅高开，盘中新东方在线涨近15%。新东方一度大涨22%，创纪录最大涨幅，目前涨幅收窄至14%。</w:t>
      </w:r>
    </w:p>
    <w:p w14:paraId="5D0505F1" w14:textId="77777777" w:rsidR="003D74AA" w:rsidRDefault="003D74AA"/>
    <w:p w14:paraId="24C1DECC" w14:textId="77777777" w:rsidR="003D74AA" w:rsidRDefault="001E420A">
      <w:r>
        <w:rPr>
          <w:rStyle w:val="contentfont"/>
        </w:rPr>
        <w:t>随后，港股走势调头向下，恒生科技指数转跌，恒指跌幅扩大至0.5%。腾讯控股、</w:t>
      </w:r>
      <w:r>
        <w:rPr>
          <w:rStyle w:val="bcontentfont"/>
        </w:rPr>
        <w:t>阿里巴巴</w:t>
      </w:r>
      <w:r>
        <w:rPr>
          <w:rStyle w:val="contentfont"/>
        </w:rPr>
        <w:t>、快手等纷纷转跌。</w:t>
      </w:r>
    </w:p>
    <w:p w14:paraId="3C8CEF55" w14:textId="77777777" w:rsidR="003D74AA" w:rsidRDefault="003D74AA"/>
    <w:p w14:paraId="05C664B4" w14:textId="77777777" w:rsidR="003D74AA" w:rsidRDefault="001E420A">
      <w:r>
        <w:rPr>
          <w:rStyle w:val="contentfont"/>
        </w:rPr>
        <w:t>金山软件早盘大跌，目前跌超22%。金山软件昨日晚间发布半年报，半年净利润仅为1.65亿元，与去年同期的91.58亿元相比，缩水约98%。</w:t>
      </w:r>
    </w:p>
    <w:p w14:paraId="2711F22F" w14:textId="77777777" w:rsidR="003D74AA" w:rsidRDefault="003D74AA"/>
    <w:p w14:paraId="7684AFAA" w14:textId="77777777" w:rsidR="003D74AA" w:rsidRDefault="001E420A">
      <w:r>
        <w:rPr>
          <w:rStyle w:val="contentfont"/>
        </w:rPr>
        <w:t>隔夜美股盘中，热门中概股迎来罕见高涨。中概互联网科技六大巨头——拼多多、腾讯、阿里、美团、京东、百度周二的市值单日合计激增超过1万亿元人民币。</w:t>
      </w:r>
    </w:p>
    <w:p w14:paraId="5B540E9B" w14:textId="77777777" w:rsidR="003D74AA" w:rsidRDefault="003D74AA"/>
    <w:p w14:paraId="42C14845" w14:textId="77777777" w:rsidR="003D74AA" w:rsidRDefault="001E420A">
      <w:r>
        <w:rPr>
          <w:rStyle w:val="contentfont"/>
        </w:rPr>
        <w:t>多数龙头科技股继续上行。其中，二季度意外扭亏为盈的拼多多涨超20%，二季度营收超预期猛增26%的京东涨超10%，新东方等周一逆市下跌的中概教育股大反弹。</w:t>
      </w:r>
    </w:p>
    <w:p w14:paraId="0BFE517E" w14:textId="77777777" w:rsidR="003D74AA" w:rsidRDefault="003D74AA"/>
    <w:p w14:paraId="3688FAC2" w14:textId="77777777" w:rsidR="003D74AA" w:rsidRDefault="001E420A">
      <w:r>
        <w:rPr>
          <w:rStyle w:val="contentfont"/>
        </w:rPr>
        <w:t>其实早在周一，港股就已迎来一波反转：恒生科技指数结束7连跌，盘中涨超4%。港股本周以来的大涨，更像是抄底资金的一次反扑。</w:t>
      </w:r>
    </w:p>
    <w:p w14:paraId="4008AFDB" w14:textId="77777777" w:rsidR="003D74AA" w:rsidRDefault="003D74AA"/>
    <w:p w14:paraId="284F340F" w14:textId="77777777" w:rsidR="003D74AA" w:rsidRDefault="001E420A">
      <w:r>
        <w:rPr>
          <w:rStyle w:val="contentfont"/>
        </w:rPr>
        <w:t>就在本次反弹前，恒指经历上周连续一周的持续走低。恒生科技指数更是连续7个交易日下跌，不断刷新指数建立以来的历史新低。阿里、快手、哔哩哔哩、百度等热门互联网科技股股价均创上市以来新低。</w:t>
      </w:r>
    </w:p>
    <w:p w14:paraId="018CF294" w14:textId="77777777" w:rsidR="003D74AA" w:rsidRDefault="003D74AA"/>
    <w:p w14:paraId="1742C40D" w14:textId="77777777" w:rsidR="003D74AA" w:rsidRDefault="001E420A">
      <w:r>
        <w:rPr>
          <w:rStyle w:val="contentfont"/>
        </w:rPr>
        <w:t>随着财报不断披露，大部分上市公司的良好业绩有助港股止跌反弹。值得关注的是，港股相关龙头公司的回购，也进一步增强了抄底资金的信心。</w:t>
      </w:r>
    </w:p>
    <w:p w14:paraId="7767E79C" w14:textId="77777777" w:rsidR="003D74AA" w:rsidRDefault="003D74AA"/>
    <w:p w14:paraId="682D3C8D" w14:textId="77777777" w:rsidR="003D74AA" w:rsidRDefault="001E420A">
      <w:r>
        <w:rPr>
          <w:rStyle w:val="contentfont"/>
        </w:rPr>
        <w:t>腾讯控股继8月19日后，陆续于20日、23日、24日持续回购，连续4个交易日共回购65万股，共斥资2.9亿港元。</w:t>
      </w:r>
    </w:p>
    <w:p w14:paraId="2A78CC9C" w14:textId="77777777" w:rsidR="003D74AA" w:rsidRDefault="003D74AA"/>
    <w:p w14:paraId="774E38E9" w14:textId="77777777" w:rsidR="003D74AA" w:rsidRDefault="001E420A">
      <w:r>
        <w:rPr>
          <w:rStyle w:val="contentfont"/>
        </w:rPr>
        <w:t>随着港股整体走势向下，腾讯也被带累转跌0.34%至470.4港元。</w:t>
      </w:r>
    </w:p>
    <w:p w14:paraId="0EEA4459" w14:textId="77777777" w:rsidR="003D74AA" w:rsidRDefault="003D74AA"/>
    <w:p w14:paraId="4C4CCDFE" w14:textId="77777777" w:rsidR="003D74AA" w:rsidRDefault="001E420A">
      <w:r>
        <w:rPr>
          <w:rStyle w:val="contentfont"/>
        </w:rPr>
        <w:t>更新中……</w:t>
      </w:r>
    </w:p>
    <w:p w14:paraId="398763F0" w14:textId="77777777" w:rsidR="003D74AA" w:rsidRDefault="003D74AA"/>
    <w:p w14:paraId="1A11BFC9" w14:textId="77777777" w:rsidR="003D74AA" w:rsidRDefault="001E420A">
      <w:r>
        <w:rPr>
          <w:rStyle w:val="contentfont"/>
        </w:rPr>
        <w:t>风险提示及免责条款</w:t>
      </w:r>
    </w:p>
    <w:p w14:paraId="35F75471" w14:textId="77777777" w:rsidR="003D74AA" w:rsidRDefault="003D74AA"/>
    <w:p w14:paraId="6C6F4565" w14:textId="77777777" w:rsidR="003D74AA" w:rsidRDefault="001E420A">
      <w:r>
        <w:rPr>
          <w:rStyle w:val="contentfont"/>
        </w:rPr>
        <w:t>市场有风险，投资需谨慎。本文不构成个人投资建议，也未考虑到个别用户特殊的投资目标、财务状况或需要。用户应考虑本文中的任何意见、观点或结论是否符合其特定状况。据此投资，责任自负。</w:t>
      </w:r>
    </w:p>
    <w:p w14:paraId="03C62570" w14:textId="77777777" w:rsidR="003D74AA" w:rsidRDefault="003D74AA"/>
    <w:p w14:paraId="6396E2F9" w14:textId="77777777" w:rsidR="003D74AA" w:rsidRDefault="00B805F3">
      <w:hyperlink w:anchor="MyCatalogue" w:history="1">
        <w:r w:rsidR="001E420A">
          <w:rPr>
            <w:rStyle w:val="gotoCatalogue"/>
          </w:rPr>
          <w:t>返回目录</w:t>
        </w:r>
      </w:hyperlink>
      <w:r w:rsidR="001E420A">
        <w:br w:type="page"/>
      </w:r>
    </w:p>
    <w:p w14:paraId="2E8E4785" w14:textId="77777777" w:rsidR="003D74AA" w:rsidRDefault="001E420A">
      <w:r>
        <w:rPr>
          <w:rFonts w:eastAsia="Microsoft JhengHei"/>
        </w:rPr>
        <w:t xml:space="preserve"> | 2021-08-25 | </w:t>
      </w:r>
      <w:hyperlink r:id="rId169" w:history="1">
        <w:r>
          <w:rPr>
            <w:rFonts w:eastAsia="Microsoft JhengHei"/>
          </w:rPr>
          <w:t>华夏资讯</w:t>
        </w:r>
      </w:hyperlink>
      <w:r>
        <w:t xml:space="preserve"> | </w:t>
      </w:r>
      <w:r>
        <w:rPr>
          <w:rFonts w:eastAsia="Microsoft JhengHei"/>
        </w:rPr>
        <w:t>xqcan7</w:t>
      </w:r>
    </w:p>
    <w:p w14:paraId="235A83B9" w14:textId="77777777" w:rsidR="003D74AA" w:rsidRDefault="00B805F3">
      <w:hyperlink r:id="rId170" w:history="1">
        <w:r w:rsidR="001E420A">
          <w:rPr>
            <w:rStyle w:val="linkstyle"/>
          </w:rPr>
          <w:t>http://www.huaxiaon.com/v-1-183728.html</w:t>
        </w:r>
      </w:hyperlink>
    </w:p>
    <w:p w14:paraId="627C11D8" w14:textId="77777777" w:rsidR="003D74AA" w:rsidRDefault="003D74AA"/>
    <w:p w14:paraId="4CC569CE" w14:textId="77777777" w:rsidR="003D74AA" w:rsidRDefault="001E420A">
      <w:pPr>
        <w:pStyle w:val="2"/>
      </w:pPr>
      <w:bookmarkStart w:id="450" w:name="_Toc81"/>
      <w:r>
        <w:t>2021第九届杭州网红直播电商及短视频产业博览会【华夏资讯】</w:t>
      </w:r>
      <w:bookmarkEnd w:id="450"/>
    </w:p>
    <w:p w14:paraId="4C78D19C" w14:textId="77777777" w:rsidR="003D74AA" w:rsidRDefault="003D74AA"/>
    <w:p w14:paraId="520E3C57" w14:textId="77777777" w:rsidR="003D74AA" w:rsidRDefault="001E420A">
      <w:r>
        <w:rPr>
          <w:rStyle w:val="contentfont"/>
        </w:rPr>
        <w:t>第九届杭州社群团购供应链博览会</w:t>
      </w:r>
    </w:p>
    <w:p w14:paraId="072DBA50" w14:textId="77777777" w:rsidR="003D74AA" w:rsidRDefault="003D74AA"/>
    <w:p w14:paraId="00514756" w14:textId="77777777" w:rsidR="003D74AA" w:rsidRDefault="001E420A">
      <w:r>
        <w:rPr>
          <w:rStyle w:val="contentfont"/>
        </w:rPr>
        <w:t>主办单位:中华文化促进会直播与短视频文化委员会</w:t>
      </w:r>
    </w:p>
    <w:p w14:paraId="492A7187" w14:textId="77777777" w:rsidR="003D74AA" w:rsidRDefault="003D74AA"/>
    <w:p w14:paraId="7C52263A" w14:textId="77777777" w:rsidR="003D74AA" w:rsidRDefault="001E420A">
      <w:r>
        <w:rPr>
          <w:rStyle w:val="contentfont"/>
        </w:rPr>
        <w:t>杭州市电子商务协会</w:t>
      </w:r>
    </w:p>
    <w:p w14:paraId="769173A8" w14:textId="77777777" w:rsidR="003D74AA" w:rsidRDefault="003D74AA"/>
    <w:p w14:paraId="450EE626" w14:textId="77777777" w:rsidR="003D74AA" w:rsidRDefault="001E420A">
      <w:r>
        <w:rPr>
          <w:rStyle w:val="contentfont"/>
        </w:rPr>
        <w:t>杭州喆炎展览有限公司</w:t>
      </w:r>
    </w:p>
    <w:p w14:paraId="67A00BDB" w14:textId="77777777" w:rsidR="003D74AA" w:rsidRDefault="003D74AA"/>
    <w:p w14:paraId="01F3B86A" w14:textId="77777777" w:rsidR="003D74AA" w:rsidRDefault="001E420A">
      <w:r>
        <w:rPr>
          <w:rStyle w:val="contentfont"/>
        </w:rPr>
        <w:t>上海吉炎展览服务有限公司</w:t>
      </w:r>
    </w:p>
    <w:p w14:paraId="7DF6648A" w14:textId="77777777" w:rsidR="003D74AA" w:rsidRDefault="003D74AA"/>
    <w:p w14:paraId="707BFE83" w14:textId="77777777" w:rsidR="003D74AA" w:rsidRDefault="001E420A">
      <w:r>
        <w:rPr>
          <w:rStyle w:val="contentfont"/>
        </w:rPr>
        <w:t>承办单位：杭州喆炎展览有限公司</w:t>
      </w:r>
    </w:p>
    <w:p w14:paraId="5FDFEC96" w14:textId="77777777" w:rsidR="003D74AA" w:rsidRDefault="003D74AA"/>
    <w:p w14:paraId="2C842038" w14:textId="77777777" w:rsidR="003D74AA" w:rsidRDefault="001E420A">
      <w:r>
        <w:rPr>
          <w:rStyle w:val="contentfont"/>
        </w:rPr>
        <w:t>疫情以来，“直播+电商”的新经济模式异军突起，直播电商行业也呈现出井喷增长的态势，中国的直播市场蓬勃发展，直播带货成为新零售趋势。杭州作为中国电商之都，拥有数量庞大的电商企业、网红经济公司、头部主播。2021年7月29-31日，万众瞩目的电商行业盛会“第八届全球新电商博览会于7月31号杭州盛大召开，大会展出面积60000平方，1600家企业参展，12万行业人士共襄盛会，超500家央党和行业媒体纷纷对本届展会进行报道，海内外线上线下全渠道曝光量超过数千万次，全面助力参展企业的新渠道对接，共同推动品牌推广与产品销售，并激发全国的新消费热潮。</w:t>
      </w:r>
    </w:p>
    <w:p w14:paraId="63D4C322" w14:textId="77777777" w:rsidR="003D74AA" w:rsidRDefault="003D74AA"/>
    <w:p w14:paraId="744ED16E" w14:textId="77777777" w:rsidR="003D74AA" w:rsidRDefault="001E420A">
      <w:r>
        <w:rPr>
          <w:rStyle w:val="contentfont"/>
        </w:rPr>
        <w:t>上届部分参展商如微念、如涵控股、遥望网络、无忧传媒，洋葱、聚匠星辰、财通、谦寻文化、惠买文化、火星文华(卡思数据)、郑云工作室、</w:t>
      </w:r>
      <w:r>
        <w:rPr>
          <w:rStyle w:val="bcontentfont"/>
        </w:rPr>
        <w:t>阿里巴巴</w:t>
      </w:r>
      <w:r>
        <w:rPr>
          <w:rStyle w:val="contentfont"/>
        </w:rPr>
        <w:t>、敦煌网、wish、百度、天眼查、启博云、有赞、魔筷星选、微盟、顺丰速运、中通、美丽时代、柏俐臣、熹梵、兰姿、柏奥丝、海钰、国和堂、玉竹科技、安琪纽特、大洲新燕、燕之初、仁和、圣和、建康时代、草珊瑚、美太、欣荣伟业、金奥力、紫光集团、百年堂、康宁、韩派、奥格、科海、木兴、白桦、恒发、雨森、华美、今日、奥特隆、华畅、鑫旺、永兴和、金顺来、中柳、民安、益民、众星、海福特、鼎味、亨利、皓月清真、益泽、一杯好奶、神牛、茄子咔咔、利帅、金贝、永诺、长丰、爱图仕、卡多希、纳晶、新科盈、大道、博文、保罗等1600家知名企业争相亮相本次展会，堪称电商圈一场不可缺的行业盛宴。</w:t>
      </w:r>
    </w:p>
    <w:p w14:paraId="0EC56040" w14:textId="77777777" w:rsidR="003D74AA" w:rsidRDefault="003D74AA"/>
    <w:p w14:paraId="450A3152" w14:textId="77777777" w:rsidR="003D74AA" w:rsidRDefault="001E420A">
      <w:r>
        <w:rPr>
          <w:rStyle w:val="contentfont"/>
        </w:rPr>
        <w:t>第九届（杭州）全球新电商博览会于2021年12月29-31日，杭州国际博览中心召开，大会急极响应国务院办公厅发布支持企业转型线上新渠道的实施意见，鼓励企业充分利用网上销售、直播带货、场景体验等新业态新模式，促进线上线下融合发展的相关政策，围绕新电商、新直播、新业态为主题，“聚线上，谋新局”为方向，渠聚行业精准资源，链接电商全产业链，推动直播电商阔步前行、健康发展。大会布局四大赛道：网红直播，短视频，视群团购，跨境电商，预计展出面积80000平方，4000个国际标准展位，30000家MCN机构，15万专业观众到场洽、选品、采购，敬请您参展参会。</w:t>
      </w:r>
    </w:p>
    <w:p w14:paraId="3312E7DD" w14:textId="77777777" w:rsidR="003D74AA" w:rsidRDefault="003D74AA"/>
    <w:p w14:paraId="7755D14A" w14:textId="77777777" w:rsidR="003D74AA" w:rsidRDefault="001E420A">
      <w:r>
        <w:rPr>
          <w:rStyle w:val="contentfont"/>
        </w:rPr>
        <w:t>参展范围：</w:t>
      </w:r>
    </w:p>
    <w:p w14:paraId="324AF314" w14:textId="77777777" w:rsidR="003D74AA" w:rsidRDefault="003D74AA"/>
    <w:p w14:paraId="005C0F06" w14:textId="77777777" w:rsidR="003D74AA" w:rsidRDefault="001E420A">
      <w:r>
        <w:rPr>
          <w:rStyle w:val="contentfont"/>
        </w:rPr>
        <w:t>网红品牌、直播平台、网红直播基地、直播服务商、直播产业园区、直播短视频、直播扶贫机构、MCN机构、短视频平台场景应用、互联网企业形象展示、网络支持、运营商形象展示、短视频制作产业链及AI技术、内容管理</w:t>
      </w:r>
    </w:p>
    <w:p w14:paraId="66B91AF7" w14:textId="77777777" w:rsidR="003D74AA" w:rsidRDefault="003D74AA"/>
    <w:p w14:paraId="664C6200" w14:textId="77777777" w:rsidR="003D74AA" w:rsidRDefault="001E420A">
      <w:r>
        <w:rPr>
          <w:rStyle w:val="contentfont"/>
        </w:rPr>
        <w:t>直播设备(直播灯光、直播车、直播音响、直播声卡、直播场影直播机、直播耳机、直播麦可风、直播手机、直播电脑、直播摄像头等)</w:t>
      </w:r>
    </w:p>
    <w:p w14:paraId="1B589449" w14:textId="77777777" w:rsidR="003D74AA" w:rsidRDefault="003D74AA"/>
    <w:p w14:paraId="303D78C8" w14:textId="77777777" w:rsidR="003D74AA" w:rsidRDefault="001E420A">
      <w:r>
        <w:rPr>
          <w:rStyle w:val="contentfont"/>
        </w:rPr>
        <w:t>电商平台、直播电商平台、社交电商平台、社群/社区平台及供应链、微商工厂及品牌商、OEM、ODM</w:t>
      </w:r>
    </w:p>
    <w:p w14:paraId="414F5657" w14:textId="77777777" w:rsidR="003D74AA" w:rsidRDefault="003D74AA"/>
    <w:p w14:paraId="1BB01E9A" w14:textId="77777777" w:rsidR="003D74AA" w:rsidRDefault="001E420A">
      <w:r>
        <w:rPr>
          <w:rStyle w:val="contentfont"/>
        </w:rPr>
        <w:t>绿色美食：食品及饮品类(休闲零食、糖果、代餐、保健食品及营养品、母婴食品、功能性食品、乳制品</w:t>
      </w:r>
    </w:p>
    <w:p w14:paraId="4E92A900" w14:textId="77777777" w:rsidR="003D74AA" w:rsidRDefault="003D74AA"/>
    <w:p w14:paraId="6B6A4189" w14:textId="77777777" w:rsidR="003D74AA" w:rsidRDefault="001E420A">
      <w:r>
        <w:rPr>
          <w:rStyle w:val="contentfont"/>
        </w:rPr>
        <w:t>电商食材、生鲜渔业、冻品、调味品</w:t>
      </w:r>
    </w:p>
    <w:p w14:paraId="66610B1F" w14:textId="77777777" w:rsidR="003D74AA" w:rsidRDefault="003D74AA"/>
    <w:p w14:paraId="33F482E6" w14:textId="77777777" w:rsidR="003D74AA" w:rsidRDefault="001E420A">
      <w:r>
        <w:rPr>
          <w:rStyle w:val="contentfont"/>
        </w:rPr>
        <w:t>健康类、保健品、营养品</w:t>
      </w:r>
    </w:p>
    <w:p w14:paraId="464E74D7" w14:textId="77777777" w:rsidR="003D74AA" w:rsidRDefault="003D74AA"/>
    <w:p w14:paraId="4AE53A4A" w14:textId="77777777" w:rsidR="003D74AA" w:rsidRDefault="001E420A">
      <w:r>
        <w:rPr>
          <w:rStyle w:val="contentfont"/>
        </w:rPr>
        <w:t>家居类、礼品类、服饰类、纺织品类、母婴类、美妆类、个人护理用品及电器</w:t>
      </w:r>
    </w:p>
    <w:p w14:paraId="56FA0F15" w14:textId="77777777" w:rsidR="003D74AA" w:rsidRDefault="003D74AA"/>
    <w:p w14:paraId="52218F8A" w14:textId="77777777" w:rsidR="003D74AA" w:rsidRDefault="001E420A">
      <w:r>
        <w:rPr>
          <w:rStyle w:val="contentfont"/>
        </w:rPr>
        <w:t>国际展区、各地政府展团，电子商务产业园，电子商务商协会等·</w:t>
      </w:r>
    </w:p>
    <w:p w14:paraId="6C8C8516" w14:textId="77777777" w:rsidR="003D74AA" w:rsidRDefault="003D74AA"/>
    <w:p w14:paraId="65DA82AB" w14:textId="77777777" w:rsidR="003D74AA" w:rsidRDefault="001E420A">
      <w:r>
        <w:rPr>
          <w:rStyle w:val="contentfont"/>
        </w:rPr>
        <w:t>国潮商品、中华老字号、非遗品牌、地方特色</w:t>
      </w:r>
    </w:p>
    <w:p w14:paraId="0AD3C6B2" w14:textId="77777777" w:rsidR="003D74AA" w:rsidRDefault="003D74AA"/>
    <w:p w14:paraId="797A55B4" w14:textId="77777777" w:rsidR="003D74AA" w:rsidRDefault="001E420A">
      <w:r>
        <w:rPr>
          <w:rStyle w:val="contentfont"/>
        </w:rPr>
        <w:t>跨镜电商平台/服务商/品牌商/工厂</w:t>
      </w:r>
    </w:p>
    <w:p w14:paraId="6536DFB0" w14:textId="77777777" w:rsidR="003D74AA" w:rsidRDefault="003D74AA"/>
    <w:p w14:paraId="0530422D" w14:textId="77777777" w:rsidR="003D74AA" w:rsidRDefault="001E420A">
      <w:r>
        <w:rPr>
          <w:rStyle w:val="contentfont"/>
        </w:rPr>
        <w:t>同期活动2021中国短视频与直播电商高峰论坛暨年度颁奖盛典2021中国网红产品新品发布会2021中国社群团购供应链峰会2021中国社区团购投资高峰论坛</w:t>
      </w:r>
    </w:p>
    <w:p w14:paraId="276766A8" w14:textId="77777777" w:rsidR="003D74AA" w:rsidRDefault="003D74AA"/>
    <w:p w14:paraId="44D9F83F" w14:textId="77777777" w:rsidR="003D74AA" w:rsidRDefault="001E420A">
      <w:r>
        <w:rPr>
          <w:rStyle w:val="contentfont"/>
        </w:rPr>
        <w:t>全球新电商博览会-获奖榜单</w:t>
      </w:r>
    </w:p>
    <w:p w14:paraId="79157215" w14:textId="77777777" w:rsidR="003D74AA" w:rsidRDefault="003D74AA"/>
    <w:p w14:paraId="46C690BB" w14:textId="77777777" w:rsidR="003D74AA" w:rsidRDefault="001E420A">
      <w:r>
        <w:rPr>
          <w:rStyle w:val="contentfont"/>
        </w:rPr>
        <w:t>2020-2021年度有这样一些标志性人物</w:t>
      </w:r>
    </w:p>
    <w:p w14:paraId="4AAB2E93" w14:textId="77777777" w:rsidR="003D74AA" w:rsidRDefault="003D74AA"/>
    <w:p w14:paraId="242692AC" w14:textId="77777777" w:rsidR="003D74AA" w:rsidRDefault="001E420A">
      <w:r>
        <w:rPr>
          <w:rStyle w:val="contentfont"/>
        </w:rPr>
        <w:t>2020年度直播电商最佳女主播奖 薇娅</w:t>
      </w:r>
    </w:p>
    <w:p w14:paraId="76D59F15" w14:textId="77777777" w:rsidR="003D74AA" w:rsidRDefault="003D74AA"/>
    <w:p w14:paraId="7C44D738" w14:textId="77777777" w:rsidR="003D74AA" w:rsidRDefault="001E420A">
      <w:r>
        <w:rPr>
          <w:rStyle w:val="contentfont"/>
        </w:rPr>
        <w:t>2020年度直播电商最佳男主播奖 李佳琦</w:t>
      </w:r>
    </w:p>
    <w:p w14:paraId="78018370" w14:textId="77777777" w:rsidR="003D74AA" w:rsidRDefault="003D74AA"/>
    <w:p w14:paraId="6D1C68E1" w14:textId="77777777" w:rsidR="003D74AA" w:rsidRDefault="001E420A">
      <w:r>
        <w:rPr>
          <w:rStyle w:val="contentfont"/>
        </w:rPr>
        <w:t>2020年度短视频最佳人物奖 李子柒</w:t>
      </w:r>
    </w:p>
    <w:p w14:paraId="75F0700E" w14:textId="77777777" w:rsidR="003D74AA" w:rsidRDefault="003D74AA"/>
    <w:p w14:paraId="2407ADB7" w14:textId="77777777" w:rsidR="003D74AA" w:rsidRDefault="001E420A">
      <w:r>
        <w:rPr>
          <w:rStyle w:val="contentfont"/>
        </w:rPr>
        <w:t>2020年度直播电商明星最具影响力人物奖 胡海泉</w:t>
      </w:r>
    </w:p>
    <w:p w14:paraId="55A01D38" w14:textId="77777777" w:rsidR="003D74AA" w:rsidRDefault="003D74AA"/>
    <w:p w14:paraId="7A8DE214" w14:textId="77777777" w:rsidR="003D74AA" w:rsidRDefault="001E420A">
      <w:r>
        <w:rPr>
          <w:rStyle w:val="contentfont"/>
        </w:rPr>
        <w:t>2020年度短视频与直播杰出人物奖张大奕、办公室小野、郑建鹏&amp;言真夫妇、瑜大公子</w:t>
      </w:r>
    </w:p>
    <w:p w14:paraId="30271952" w14:textId="77777777" w:rsidR="003D74AA" w:rsidRDefault="003D74AA"/>
    <w:p w14:paraId="67032299" w14:textId="77777777" w:rsidR="003D74AA" w:rsidRDefault="001E420A">
      <w:r>
        <w:rPr>
          <w:rStyle w:val="contentfont"/>
        </w:rPr>
        <w:t>2020年度短视频最佳喜剧人物奖 多余和毛毛姐</w:t>
      </w:r>
    </w:p>
    <w:p w14:paraId="7E53302E" w14:textId="77777777" w:rsidR="003D74AA" w:rsidRDefault="003D74AA"/>
    <w:p w14:paraId="586C446E" w14:textId="77777777" w:rsidR="003D74AA" w:rsidRDefault="001E420A">
      <w:r>
        <w:rPr>
          <w:rStyle w:val="contentfont"/>
        </w:rPr>
        <w:t>2020年度最具影响力美食生活体验家 麻辣德子</w:t>
      </w:r>
    </w:p>
    <w:p w14:paraId="4C8A0335" w14:textId="77777777" w:rsidR="003D74AA" w:rsidRDefault="003D74AA"/>
    <w:p w14:paraId="65A9DA86" w14:textId="77777777" w:rsidR="003D74AA" w:rsidRDefault="001E420A">
      <w:r>
        <w:rPr>
          <w:rStyle w:val="contentfont"/>
        </w:rPr>
        <w:t>2020年度短视频与直播优秀人物奖 李宣卓</w:t>
      </w:r>
    </w:p>
    <w:p w14:paraId="40313174" w14:textId="77777777" w:rsidR="003D74AA" w:rsidRDefault="003D74AA"/>
    <w:p w14:paraId="3A4302C3" w14:textId="77777777" w:rsidR="003D74AA" w:rsidRDefault="001E420A">
      <w:r>
        <w:rPr>
          <w:rStyle w:val="contentfont"/>
        </w:rPr>
        <w:t>2020年度最具影响力美食博主 夏一味</w:t>
      </w:r>
    </w:p>
    <w:p w14:paraId="37CDC197" w14:textId="77777777" w:rsidR="003D74AA" w:rsidRDefault="003D74AA"/>
    <w:p w14:paraId="6B889405" w14:textId="77777777" w:rsidR="003D74AA" w:rsidRDefault="001E420A">
      <w:r>
        <w:rPr>
          <w:rStyle w:val="contentfont"/>
        </w:rPr>
        <w:t>2020年度短视频最佳剧情人物奖 陆超</w:t>
      </w:r>
    </w:p>
    <w:p w14:paraId="71A37FAC" w14:textId="77777777" w:rsidR="003D74AA" w:rsidRDefault="003D74AA"/>
    <w:p w14:paraId="2865CD11" w14:textId="77777777" w:rsidR="003D74AA" w:rsidRDefault="001E420A">
      <w:r>
        <w:rPr>
          <w:rStyle w:val="contentfont"/>
        </w:rPr>
        <w:t>2020年度短视频最具影响力人物奖 郑云</w:t>
      </w:r>
    </w:p>
    <w:p w14:paraId="6478C816" w14:textId="77777777" w:rsidR="003D74AA" w:rsidRDefault="003D74AA"/>
    <w:p w14:paraId="08A0D5B4" w14:textId="77777777" w:rsidR="003D74AA" w:rsidRDefault="001E420A">
      <w:r>
        <w:rPr>
          <w:rStyle w:val="contentfont"/>
        </w:rPr>
        <w:t>2020年度直播策划杰出人物奖 吴燚</w:t>
      </w:r>
    </w:p>
    <w:p w14:paraId="1D330879" w14:textId="77777777" w:rsidR="003D74AA" w:rsidRDefault="003D74AA"/>
    <w:p w14:paraId="49D8D8A2" w14:textId="77777777" w:rsidR="003D74AA" w:rsidRDefault="001E420A">
      <w:r>
        <w:rPr>
          <w:rStyle w:val="contentfont"/>
        </w:rPr>
        <w:t>2020短视频与直播优秀推手奖 授授</w:t>
      </w:r>
    </w:p>
    <w:p w14:paraId="1EFB8E0E" w14:textId="77777777" w:rsidR="003D74AA" w:rsidRDefault="003D74AA"/>
    <w:p w14:paraId="33856257" w14:textId="77777777" w:rsidR="003D74AA" w:rsidRDefault="001E420A">
      <w:r>
        <w:rPr>
          <w:rStyle w:val="contentfont"/>
        </w:rPr>
        <w:t>2020年度短视频与直播优秀人物奖 刘小荣</w:t>
      </w:r>
    </w:p>
    <w:p w14:paraId="1F1A6060" w14:textId="77777777" w:rsidR="003D74AA" w:rsidRDefault="003D74AA"/>
    <w:p w14:paraId="51F00243" w14:textId="77777777" w:rsidR="003D74AA" w:rsidRDefault="001E420A">
      <w:r>
        <w:rPr>
          <w:rStyle w:val="contentfont"/>
        </w:rPr>
        <w:t>2020年度内容电商特别贡献奖 王三宝</w:t>
      </w:r>
    </w:p>
    <w:p w14:paraId="7F93B7CD" w14:textId="77777777" w:rsidR="003D74AA" w:rsidRDefault="003D74AA"/>
    <w:p w14:paraId="60FF3027" w14:textId="77777777" w:rsidR="003D74AA" w:rsidRDefault="001E420A">
      <w:r>
        <w:rPr>
          <w:rStyle w:val="contentfont"/>
        </w:rPr>
        <w:t>2020年度优秀创业人物奖 胡淇钧</w:t>
      </w:r>
    </w:p>
    <w:p w14:paraId="38E72B99" w14:textId="77777777" w:rsidR="003D74AA" w:rsidRDefault="003D74AA"/>
    <w:p w14:paraId="178067D9" w14:textId="77777777" w:rsidR="003D74AA" w:rsidRDefault="001E420A">
      <w:r>
        <w:rPr>
          <w:rStyle w:val="contentfont"/>
        </w:rPr>
        <w:t>2020年度短视频与直播优秀导师奖 李双卓</w:t>
      </w:r>
    </w:p>
    <w:p w14:paraId="341CAC73" w14:textId="77777777" w:rsidR="003D74AA" w:rsidRDefault="003D74AA"/>
    <w:p w14:paraId="4B108F98" w14:textId="77777777" w:rsidR="003D74AA" w:rsidRDefault="001E420A">
      <w:r>
        <w:rPr>
          <w:rStyle w:val="contentfont"/>
        </w:rPr>
        <w:t>2020年度直播电商新锐人物奖 彭莉琴、冯敏、刘欣悦</w:t>
      </w:r>
    </w:p>
    <w:p w14:paraId="55618F90" w14:textId="77777777" w:rsidR="003D74AA" w:rsidRDefault="003D74AA"/>
    <w:p w14:paraId="1ACD5CE2" w14:textId="77777777" w:rsidR="003D74AA" w:rsidRDefault="001E420A">
      <w:r>
        <w:rPr>
          <w:rStyle w:val="contentfont"/>
        </w:rPr>
        <w:t>2020直播电商助农杰出人物奖 甘有琴(巧妇9妹)</w:t>
      </w:r>
    </w:p>
    <w:p w14:paraId="53710E36" w14:textId="77777777" w:rsidR="003D74AA" w:rsidRDefault="003D74AA"/>
    <w:p w14:paraId="333B0BBA" w14:textId="77777777" w:rsidR="003D74AA" w:rsidRDefault="001E420A">
      <w:r>
        <w:rPr>
          <w:rStyle w:val="contentfont"/>
        </w:rPr>
        <w:t>2020中国电商年度领军人物奖 付伟为</w:t>
      </w:r>
    </w:p>
    <w:p w14:paraId="7B3DBDCD" w14:textId="77777777" w:rsidR="003D74AA" w:rsidRDefault="003D74AA"/>
    <w:p w14:paraId="0AA75C82" w14:textId="77777777" w:rsidR="003D74AA" w:rsidRDefault="001E420A">
      <w:r>
        <w:rPr>
          <w:rStyle w:val="contentfont"/>
        </w:rPr>
        <w:t>井传勇、王欣、黄伊、翟一子</w:t>
      </w:r>
    </w:p>
    <w:p w14:paraId="5194A498" w14:textId="77777777" w:rsidR="003D74AA" w:rsidRDefault="003D74AA"/>
    <w:p w14:paraId="4E7B2BFE" w14:textId="77777777" w:rsidR="003D74AA" w:rsidRDefault="001E420A">
      <w:r>
        <w:rPr>
          <w:rStyle w:val="contentfont"/>
        </w:rPr>
        <w:t>2020年度短视频与直播人物奖 苏小东、云天中、张善凌、柏</w:t>
      </w:r>
    </w:p>
    <w:p w14:paraId="665381C4" w14:textId="77777777" w:rsidR="003D74AA" w:rsidRDefault="003D74AA"/>
    <w:p w14:paraId="2CA63BE2" w14:textId="77777777" w:rsidR="003D74AA" w:rsidRDefault="001E420A">
      <w:r>
        <w:rPr>
          <w:rStyle w:val="contentfont"/>
        </w:rPr>
        <w:t>杨、孙大轩、丘桂荣</w:t>
      </w:r>
    </w:p>
    <w:p w14:paraId="0054145D" w14:textId="77777777" w:rsidR="003D74AA" w:rsidRDefault="003D74AA"/>
    <w:p w14:paraId="349DDD4C" w14:textId="77777777" w:rsidR="003D74AA" w:rsidRDefault="001E420A">
      <w:r>
        <w:rPr>
          <w:rStyle w:val="contentfont"/>
        </w:rPr>
        <w:t>2020-2021年度杰出人物贡献奖 黄贺、孙雷、尹俊、郑皓文</w:t>
      </w:r>
    </w:p>
    <w:p w14:paraId="273F7837" w14:textId="77777777" w:rsidR="003D74AA" w:rsidRDefault="003D74AA"/>
    <w:p w14:paraId="48F3A268" w14:textId="77777777" w:rsidR="003D74AA" w:rsidRDefault="001E420A">
      <w:r>
        <w:rPr>
          <w:rStyle w:val="contentfont"/>
        </w:rPr>
        <w:t>2020-2021年度短视频与直播杰出人物奖 莉贝琳、杜星霖</w:t>
      </w:r>
    </w:p>
    <w:p w14:paraId="45AA541C" w14:textId="77777777" w:rsidR="003D74AA" w:rsidRDefault="003D74AA"/>
    <w:p w14:paraId="32699854" w14:textId="77777777" w:rsidR="003D74AA" w:rsidRDefault="001E420A">
      <w:r>
        <w:rPr>
          <w:rStyle w:val="contentfont"/>
        </w:rPr>
        <w:t>2020-2021年度最佳明星主播奖 胡海泉</w:t>
      </w:r>
    </w:p>
    <w:p w14:paraId="1805A669" w14:textId="77777777" w:rsidR="003D74AA" w:rsidRDefault="003D74AA"/>
    <w:p w14:paraId="2BCDC018" w14:textId="77777777" w:rsidR="003D74AA" w:rsidRDefault="001E420A">
      <w:r>
        <w:rPr>
          <w:rStyle w:val="contentfont"/>
        </w:rPr>
        <w:t>观众群体：MCN机构/网红达人</w:t>
      </w:r>
    </w:p>
    <w:p w14:paraId="0F4F2A2B" w14:textId="77777777" w:rsidR="003D74AA" w:rsidRDefault="003D74AA"/>
    <w:p w14:paraId="6B11781A" w14:textId="77777777" w:rsidR="003D74AA" w:rsidRDefault="001E420A">
      <w:r>
        <w:rPr>
          <w:rStyle w:val="contentfont"/>
        </w:rPr>
        <w:t>社群团购/社区团购渠道</w:t>
      </w:r>
    </w:p>
    <w:p w14:paraId="18397E66" w14:textId="77777777" w:rsidR="003D74AA" w:rsidRDefault="003D74AA"/>
    <w:p w14:paraId="70B2D9C1" w14:textId="77777777" w:rsidR="003D74AA" w:rsidRDefault="001E420A">
      <w:r>
        <w:rPr>
          <w:rStyle w:val="contentfont"/>
        </w:rPr>
        <w:t>跨境电商卖家及平台服务商</w:t>
      </w:r>
    </w:p>
    <w:p w14:paraId="1858C4FD" w14:textId="77777777" w:rsidR="003D74AA" w:rsidRDefault="003D74AA"/>
    <w:p w14:paraId="2089EBC3" w14:textId="77777777" w:rsidR="003D74AA" w:rsidRDefault="001E420A">
      <w:r>
        <w:rPr>
          <w:rStyle w:val="contentfont"/>
        </w:rPr>
        <w:t>电商渠道供应链淘宝天猫卖家微商团队</w:t>
      </w:r>
    </w:p>
    <w:p w14:paraId="6626671D" w14:textId="77777777" w:rsidR="003D74AA" w:rsidRDefault="003D74AA"/>
    <w:p w14:paraId="6A4EA41E" w14:textId="77777777" w:rsidR="003D74AA" w:rsidRDefault="001E420A">
      <w:r>
        <w:rPr>
          <w:rStyle w:val="contentfont"/>
        </w:rPr>
        <w:t>直播短视频平台服务商</w:t>
      </w:r>
    </w:p>
    <w:p w14:paraId="65FAF1E8" w14:textId="77777777" w:rsidR="003D74AA" w:rsidRDefault="003D74AA"/>
    <w:p w14:paraId="671F3768" w14:textId="77777777" w:rsidR="003D74AA" w:rsidRDefault="001E420A">
      <w:r>
        <w:rPr>
          <w:rStyle w:val="contentfont"/>
        </w:rPr>
        <w:t>社交电商渠道</w:t>
      </w:r>
    </w:p>
    <w:p w14:paraId="339D80BA" w14:textId="77777777" w:rsidR="003D74AA" w:rsidRDefault="003D74AA"/>
    <w:p w14:paraId="3C602148" w14:textId="77777777" w:rsidR="003D74AA" w:rsidRDefault="001E420A">
      <w:r>
        <w:rPr>
          <w:rStyle w:val="contentfont"/>
        </w:rPr>
        <w:t>新零售渠道</w:t>
      </w:r>
    </w:p>
    <w:p w14:paraId="4EE9AC75" w14:textId="77777777" w:rsidR="003D74AA" w:rsidRDefault="003D74AA"/>
    <w:p w14:paraId="7589F485" w14:textId="77777777" w:rsidR="003D74AA" w:rsidRDefault="001E420A">
      <w:r>
        <w:rPr>
          <w:rStyle w:val="contentfont"/>
        </w:rPr>
        <w:t>大型商超连锁店电商平台及服务商线下经销商代理商行业协会及媒体等</w:t>
      </w:r>
    </w:p>
    <w:p w14:paraId="4876815C" w14:textId="77777777" w:rsidR="003D74AA" w:rsidRDefault="003D74AA"/>
    <w:p w14:paraId="054D87C2" w14:textId="77777777" w:rsidR="003D74AA" w:rsidRDefault="001E420A">
      <w:r>
        <w:rPr>
          <w:rStyle w:val="contentfont"/>
        </w:rPr>
        <w:t>参展价格：区豪华标准展位13800/9平方区普通标准展位10800/9平方光地1280/平方广告价格参观指南广告(***)封面：23000元 封底：18000元. 扉页：15000元 封二 ：12000元封三 ：6000元 彩色整版：3000元 黑白整版: 500元其它广告(***)胸牌:80000元(独家) 手提袋背面广告:50000（独家）吊绳:36000元/独家 展板广告:6800/块(展馆入口)(尺寸80cm*2m )地贴:20000/期 ***展板广告 50000/块(展馆入口)(尺寸12m*4m )馆外彩旗1800/面( 10面起) 展馆入口处门楼广告48000元/个参观卷背:30000元/10万张直播设备赞助商:30000元 大会指定饮用水赞助商就40000/独家赞助</w:t>
      </w:r>
    </w:p>
    <w:p w14:paraId="0A5DCF15" w14:textId="77777777" w:rsidR="003D74AA" w:rsidRDefault="003D74AA"/>
    <w:p w14:paraId="4BDE158C" w14:textId="77777777" w:rsidR="003D74AA" w:rsidRDefault="001E420A">
      <w:r>
        <w:rPr>
          <w:rStyle w:val="contentfont"/>
        </w:rPr>
        <w:t>全球新电商博览会</w:t>
      </w:r>
    </w:p>
    <w:p w14:paraId="21ED6930" w14:textId="77777777" w:rsidR="003D74AA" w:rsidRDefault="003D74AA"/>
    <w:p w14:paraId="2BE91B4C" w14:textId="77777777" w:rsidR="003D74AA" w:rsidRDefault="00B805F3">
      <w:hyperlink w:anchor="MyCatalogue" w:history="1">
        <w:r w:rsidR="001E420A">
          <w:rPr>
            <w:rStyle w:val="gotoCatalogue"/>
          </w:rPr>
          <w:t>返回目录</w:t>
        </w:r>
      </w:hyperlink>
      <w:r w:rsidR="001E420A">
        <w:br w:type="page"/>
      </w:r>
    </w:p>
    <w:p w14:paraId="28C909AE" w14:textId="77777777" w:rsidR="003D74AA" w:rsidRDefault="001E420A">
      <w:r>
        <w:rPr>
          <w:rFonts w:eastAsia="Microsoft JhengHei"/>
        </w:rPr>
        <w:t xml:space="preserve"> | 2021-08-25 | </w:t>
      </w:r>
      <w:hyperlink r:id="rId171" w:history="1">
        <w:r>
          <w:rPr>
            <w:rFonts w:eastAsia="Microsoft JhengHei"/>
          </w:rPr>
          <w:t>中金在线</w:t>
        </w:r>
      </w:hyperlink>
      <w:r>
        <w:rPr>
          <w:rFonts w:eastAsia="Microsoft JhengHei"/>
        </w:rPr>
        <w:t xml:space="preserve"> | 新车上市 | </w:t>
      </w:r>
    </w:p>
    <w:p w14:paraId="43850E3C" w14:textId="77777777" w:rsidR="003D74AA" w:rsidRDefault="00B805F3">
      <w:hyperlink r:id="rId172" w:history="1">
        <w:r w:rsidR="001E420A">
          <w:rPr>
            <w:rStyle w:val="linkstyle"/>
          </w:rPr>
          <w:t>http://auto.cnfol.com/xincheshangshi/20210825/29099902.shtml</w:t>
        </w:r>
      </w:hyperlink>
    </w:p>
    <w:p w14:paraId="627FEC36" w14:textId="77777777" w:rsidR="003D74AA" w:rsidRDefault="003D74AA"/>
    <w:p w14:paraId="6095BA58" w14:textId="77777777" w:rsidR="003D74AA" w:rsidRDefault="001E420A">
      <w:pPr>
        <w:pStyle w:val="2"/>
      </w:pPr>
      <w:bookmarkStart w:id="451" w:name="_Toc82"/>
      <w:r>
        <w:t>宝骏KiWi EV于8月31日上市 实车已到店【中金在线】</w:t>
      </w:r>
      <w:bookmarkEnd w:id="451"/>
    </w:p>
    <w:p w14:paraId="6B1A9CEE" w14:textId="77777777" w:rsidR="003D74AA" w:rsidRDefault="003D74AA"/>
    <w:p w14:paraId="770343EE" w14:textId="77777777" w:rsidR="003D74AA" w:rsidRDefault="001E420A">
      <w:r>
        <w:rPr>
          <w:rStyle w:val="contentfont"/>
        </w:rPr>
        <w:t>[爱卡汽车 国内新车 原创]</w:t>
      </w:r>
    </w:p>
    <w:p w14:paraId="5351E9D6" w14:textId="77777777" w:rsidR="003D74AA" w:rsidRDefault="003D74AA"/>
    <w:p w14:paraId="088491A2" w14:textId="77777777" w:rsidR="003D74AA" w:rsidRDefault="001E420A">
      <w:r>
        <w:rPr>
          <w:rStyle w:val="contentfont"/>
        </w:rPr>
        <w:t>宝骏KiWi EV在不久前发布了新车抢先价，其中基础版“设计师”车型6.98万元，高阶版“艺术家”车型7.88万元，消费者可在宝骏APP、LingClub APP、天猫及京东等官方平台下订。8月25日，爱卡汽车获悉，宝骏KiWi EV将于8月31日正式上市。据悉，该车预售一周便取得了超过3000台的订单。    宝骏 宝骏KiWi EV(询价模块，请勿手动编辑，如需删除，请在图片上右键删除询价)    KiWi EVKiWi EV可以看作是宝骏E300的迭代产品，沿袭了“星际几何”的设计理念，车身采用TWO-TONE拼接的分体式设计元素，全系标配LED日间行车灯、LED高位刹车灯、大灯延迟关闭。艺术家版本的隐藏式门把手为电动，并提供回字形LED日间行车灯，外后视镜可电动调节    内饰方面，KiWi EV采用扁平化设计元素进行打造，贯穿中控台的银色饰条营造出了悬浮式座舱的视觉感受。值得一提的是，一些细节处的设计十分讨巧，例如中控台采用钢琴键样式的实体按键设计，仪表面板以及两侧的门板装饰为3D渐变效果的编织设计元素，整体看上去相当具有时尚感。    而在车厢内材质的选择上，KiWi EV采用了一种名为稻谷秸秆植物纤维的材质，该材质为可降解的新型环保材料，有着低挥发、低气味的特性，清淡麦香味与编织设计元素的搭配带给人一种心旷神怡的感官体验。值得一提的是，该车全系标配皮质座椅，可谓是诚意满满。    配置方面，KiWi EV配备了全场景智能泊车、ACC自适应巡航、AEB自动紧急制动，并且全系标配BAOJUN车联网2.0。值得一提的是，KiWi EV还带有OTA远程升级技术。通过手机APP，用户可随时随地获得车辆续航、位置等信息。此外，手机APP还拥有远程开启空调功能，以及手机钥匙和分享授权功能。    动力方面，KiWi EV搭载最大功率40kW(54马力)、峰值扭矩150Nm的电动机，续航里程可达305公里，直流快充模式下电量从30％充至80%仅需1小时。新车为用户提供7kW家用充电桩及220V三孔插座充电，家用充电桩4-5小时即可充满。此外，KiWi EV提供8年或12万公里三电质保政策。</w:t>
      </w:r>
    </w:p>
    <w:p w14:paraId="60D3B3FD" w14:textId="77777777" w:rsidR="003D74AA" w:rsidRDefault="003D74AA"/>
    <w:p w14:paraId="34ACDD55" w14:textId="77777777" w:rsidR="003D74AA" w:rsidRDefault="001E420A">
      <w:r>
        <w:rPr>
          <w:rStyle w:val="contentfont"/>
        </w:rPr>
        <w:t>编辑点评：虽然这款新车是基于此前的E300车型更名而来的，但是在配置方面进行了很大的提升，可以说是产品力加强了不少。由于宏光MINIEV(参数|询价)的大获成功，目前很多车企都看到了这个市场的机会。早就在此进行布局的宝骏也希望能够复制兄弟品牌的成功。不过从车身尺寸以及售价来看，宝骏KiWi EV与宏光MINIEV应该不会形成竞争关系。</w:t>
      </w:r>
    </w:p>
    <w:p w14:paraId="66B3D959" w14:textId="77777777" w:rsidR="003D74AA" w:rsidRDefault="003D74AA"/>
    <w:p w14:paraId="1CA61283" w14:textId="77777777" w:rsidR="003D74AA" w:rsidRDefault="001E420A">
      <w:r>
        <w:rPr>
          <w:rStyle w:val="contentfont"/>
        </w:rPr>
        <w:t>精彩内容回顾：</w:t>
      </w:r>
    </w:p>
    <w:p w14:paraId="2A20E3A3" w14:textId="77777777" w:rsidR="003D74AA" w:rsidRDefault="003D74AA"/>
    <w:p w14:paraId="4AC9B8F5" w14:textId="77777777" w:rsidR="003D74AA" w:rsidRDefault="001E420A">
      <w:r>
        <w:rPr>
          <w:rStyle w:val="contentfont"/>
        </w:rPr>
        <w:t>新宝骏KiWi EV内饰官图曝光 潮流时尚</w:t>
      </w:r>
    </w:p>
    <w:p w14:paraId="37C9798E" w14:textId="77777777" w:rsidR="003D74AA" w:rsidRDefault="003D74AA"/>
    <w:p w14:paraId="4748FB4D" w14:textId="77777777" w:rsidR="003D74AA" w:rsidRDefault="001E420A">
      <w:r>
        <w:rPr>
          <w:rStyle w:val="contentfont"/>
        </w:rPr>
        <w:t>新宝骏Valli购车手册 大理天空值得入手</w:t>
      </w:r>
    </w:p>
    <w:p w14:paraId="55DD9416" w14:textId="77777777" w:rsidR="003D74AA" w:rsidRDefault="003D74AA"/>
    <w:p w14:paraId="3086E509" w14:textId="77777777" w:rsidR="003D74AA" w:rsidRDefault="001E420A">
      <w:r>
        <w:rPr>
          <w:rStyle w:val="contentfont"/>
        </w:rPr>
        <w:t>联合</w:t>
      </w:r>
      <w:r>
        <w:rPr>
          <w:rStyle w:val="bcontentfont"/>
        </w:rPr>
        <w:t>阿里巴巴</w:t>
      </w:r>
      <w:r>
        <w:rPr>
          <w:rStyle w:val="contentfont"/>
        </w:rPr>
        <w:t xml:space="preserve"> 新宝骏推KiWi EV概念车</w:t>
      </w:r>
    </w:p>
    <w:p w14:paraId="420D6A54" w14:textId="77777777" w:rsidR="003D74AA" w:rsidRDefault="003D74AA"/>
    <w:p w14:paraId="17B4ED1D" w14:textId="77777777" w:rsidR="003D74AA" w:rsidRDefault="001E420A">
      <w:r>
        <w:rPr>
          <w:rStyle w:val="contentfont"/>
        </w:rPr>
        <w:t>1</w:t>
      </w:r>
    </w:p>
    <w:p w14:paraId="12F927C9" w14:textId="77777777" w:rsidR="003D74AA" w:rsidRDefault="003D74AA"/>
    <w:p w14:paraId="7B7810F9" w14:textId="77777777" w:rsidR="003D74AA" w:rsidRDefault="001E420A">
      <w:r>
        <w:rPr>
          <w:rStyle w:val="contentfont"/>
        </w:rPr>
        <w:t>条评论,一键看完</w:t>
      </w:r>
    </w:p>
    <w:p w14:paraId="4830212F" w14:textId="77777777" w:rsidR="003D74AA" w:rsidRDefault="003D74AA"/>
    <w:p w14:paraId="7975E44F" w14:textId="77777777" w:rsidR="003D74AA" w:rsidRDefault="00B805F3">
      <w:hyperlink w:anchor="MyCatalogue" w:history="1">
        <w:r w:rsidR="001E420A">
          <w:rPr>
            <w:rStyle w:val="gotoCatalogue"/>
          </w:rPr>
          <w:t>返回目录</w:t>
        </w:r>
      </w:hyperlink>
      <w:r w:rsidR="001E420A">
        <w:br w:type="page"/>
      </w:r>
    </w:p>
    <w:p w14:paraId="3AC49B8B" w14:textId="77777777" w:rsidR="003D74AA" w:rsidRDefault="001E420A">
      <w:r>
        <w:rPr>
          <w:rFonts w:eastAsia="Microsoft JhengHei"/>
        </w:rPr>
        <w:t xml:space="preserve"> | 2021-08-24 | </w:t>
      </w:r>
      <w:hyperlink r:id="rId173" w:history="1">
        <w:r>
          <w:rPr>
            <w:rFonts w:eastAsia="Microsoft JhengHei"/>
          </w:rPr>
          <w:t>智通财经</w:t>
        </w:r>
      </w:hyperlink>
      <w:r>
        <w:t xml:space="preserve"> | </w:t>
      </w:r>
      <w:r>
        <w:rPr>
          <w:rFonts w:eastAsia="Microsoft JhengHei"/>
        </w:rPr>
        <w:t>许然</w:t>
      </w:r>
    </w:p>
    <w:p w14:paraId="238FEC41" w14:textId="77777777" w:rsidR="003D74AA" w:rsidRDefault="00B805F3">
      <w:hyperlink r:id="rId174" w:history="1">
        <w:r w:rsidR="001E420A">
          <w:rPr>
            <w:rStyle w:val="linkstyle"/>
          </w:rPr>
          <w:t>https://www.zhitongcaijing.com/content/detail/543348.html</w:t>
        </w:r>
      </w:hyperlink>
    </w:p>
    <w:p w14:paraId="63673B66" w14:textId="77777777" w:rsidR="003D74AA" w:rsidRDefault="003D74AA"/>
    <w:p w14:paraId="0A5EA454" w14:textId="77777777" w:rsidR="003D74AA" w:rsidRDefault="001E420A">
      <w:pPr>
        <w:pStyle w:val="2"/>
      </w:pPr>
      <w:bookmarkStart w:id="452" w:name="_Toc83"/>
      <w:r>
        <w:t>美股异动 | 部分中概股涨幅扩大，</w:t>
      </w:r>
      <w:r>
        <w:rPr>
          <w:b/>
          <w:color w:val="FF0000"/>
        </w:rPr>
        <w:t>阿里巴巴</w:t>
      </w:r>
      <w:r>
        <w:t>(BABA.US)涨超7%【智通财经】</w:t>
      </w:r>
      <w:bookmarkEnd w:id="452"/>
    </w:p>
    <w:p w14:paraId="6BD2F00C" w14:textId="77777777" w:rsidR="003D74AA" w:rsidRDefault="003D74AA"/>
    <w:p w14:paraId="164FEBC8" w14:textId="77777777" w:rsidR="003D74AA" w:rsidRDefault="001E420A">
      <w:r>
        <w:rPr>
          <w:rStyle w:val="contentfont"/>
        </w:rPr>
        <w:t>智通财经APP获悉，8月24日(周二)，部分中概股涨幅扩大，截至北京时间23：22，</w:t>
      </w:r>
      <w:r>
        <w:rPr>
          <w:rStyle w:val="bcontentfont"/>
        </w:rPr>
        <w:t>阿里巴巴</w:t>
      </w:r>
      <w:r>
        <w:rPr>
          <w:rStyle w:val="contentfont"/>
        </w:rPr>
        <w:t>(BABA.US)涨超7%，京东(JD.US)涨超12%，腾讯音乐(TME.US)涨超13%，拼多多(PDD.US)涨超16%。</w:t>
      </w:r>
    </w:p>
    <w:p w14:paraId="13150F08" w14:textId="77777777" w:rsidR="003D74AA" w:rsidRDefault="003D74AA"/>
    <w:p w14:paraId="29EE624D" w14:textId="77777777" w:rsidR="003D74AA" w:rsidRDefault="00B805F3">
      <w:hyperlink w:anchor="MyCatalogue" w:history="1">
        <w:r w:rsidR="001E420A">
          <w:rPr>
            <w:rStyle w:val="gotoCatalogue"/>
          </w:rPr>
          <w:t>返回目录</w:t>
        </w:r>
      </w:hyperlink>
      <w:r w:rsidR="001E420A">
        <w:br w:type="page"/>
      </w:r>
    </w:p>
    <w:p w14:paraId="393DE6E2" w14:textId="77777777" w:rsidR="003D74AA" w:rsidRDefault="001E420A">
      <w:r>
        <w:rPr>
          <w:rFonts w:eastAsia="Microsoft JhengHei"/>
        </w:rPr>
        <w:t xml:space="preserve"> | 2021-08-25 | </w:t>
      </w:r>
      <w:hyperlink r:id="rId175" w:history="1">
        <w:r>
          <w:rPr>
            <w:rFonts w:eastAsia="Microsoft JhengHei"/>
          </w:rPr>
          <w:t>每经网</w:t>
        </w:r>
      </w:hyperlink>
      <w:r>
        <w:rPr>
          <w:rFonts w:eastAsia="Microsoft JhengHei"/>
        </w:rPr>
        <w:t xml:space="preserve"> | 要闻 | </w:t>
      </w:r>
    </w:p>
    <w:p w14:paraId="16CF4DD0" w14:textId="77777777" w:rsidR="003D74AA" w:rsidRDefault="00B805F3">
      <w:hyperlink r:id="rId176" w:history="1">
        <w:r w:rsidR="001E420A">
          <w:rPr>
            <w:rStyle w:val="linkstyle"/>
          </w:rPr>
          <w:t>http://www.nbd.com.cn/articles/2021-08-25/1888120.html</w:t>
        </w:r>
      </w:hyperlink>
    </w:p>
    <w:p w14:paraId="29E8D2A5" w14:textId="77777777" w:rsidR="003D74AA" w:rsidRDefault="003D74AA"/>
    <w:p w14:paraId="63E5D29D" w14:textId="77777777" w:rsidR="003D74AA" w:rsidRDefault="001E420A">
      <w:pPr>
        <w:pStyle w:val="2"/>
      </w:pPr>
      <w:bookmarkStart w:id="453" w:name="_Toc84"/>
      <w:r>
        <w:t>早财经｜国家网信办：企业上市必须确保国家的网络安全；绿地回应裁员40%的传闻；塔利班：所有美军必须在8月31日前撤离【每经网】</w:t>
      </w:r>
      <w:bookmarkEnd w:id="453"/>
    </w:p>
    <w:p w14:paraId="02CDC69A" w14:textId="77777777" w:rsidR="003D74AA" w:rsidRDefault="003D74AA"/>
    <w:p w14:paraId="2B48B533" w14:textId="77777777" w:rsidR="003D74AA" w:rsidRDefault="001E420A">
      <w:r>
        <w:rPr>
          <w:rStyle w:val="contentfont"/>
        </w:rPr>
        <w:t>每经记者 陈晴    每经编辑 程鹏 王晓波 张喜威</w:t>
      </w:r>
    </w:p>
    <w:p w14:paraId="1F5C224D" w14:textId="77777777" w:rsidR="003D74AA" w:rsidRDefault="003D74AA"/>
    <w:p w14:paraId="2C9C9401" w14:textId="77777777" w:rsidR="003D74AA" w:rsidRDefault="001E420A">
      <w:r>
        <w:rPr>
          <w:rStyle w:val="contentfont"/>
        </w:rPr>
        <w:t>NO.1 据中国政府网，8月23日，李克强主持召开国务院振兴东北地区等老工业基地领导小组会议，会议讨论通过东北全面振兴“十四五”实施方案、辽宁沿海经济带高质量发展规划等。    李克强指出，推动东北全面振兴必须下更大力气深化改革。持续推进重点领域改革，推动有效市场和有为政府更好结合。围绕优化营商环境深化“放管服”改革，更大激发市场主体活力，落实减税降费等政策，“放水养鱼”，培育壮大市场主体。深化国资国企改革，提升国企市场竞争力。</w:t>
      </w:r>
    </w:p>
    <w:p w14:paraId="0DE6AE67" w14:textId="77777777" w:rsidR="003D74AA" w:rsidRDefault="003D74AA"/>
    <w:p w14:paraId="65BD5632" w14:textId="77777777" w:rsidR="003D74AA" w:rsidRDefault="001E420A">
      <w:r>
        <w:rPr>
          <w:rStyle w:val="contentfont"/>
        </w:rPr>
        <w:t>NO.2 财政部、央行定于    8月27日上午9:00至9:30进行2021年中央国库现金管理商业银行定期存款（五期）招投标，本期操作量700亿元，期限1个月（28天）。</w:t>
      </w:r>
    </w:p>
    <w:p w14:paraId="2BA09F85" w14:textId="77777777" w:rsidR="003D74AA" w:rsidRDefault="003D74AA"/>
    <w:p w14:paraId="4C14859C" w14:textId="77777777" w:rsidR="003D74AA" w:rsidRDefault="001E420A">
      <w:r>
        <w:rPr>
          <w:rStyle w:val="contentfont"/>
        </w:rPr>
        <w:t>NO.3 “拐点将要出现，现在疫情反弹明显好转，完全控制是有可能的。我之前也预估过，8月底拐点就要到来，疫情可得到完全的缓解。”8月23日晚，    中国工程院院士张伯礼向记者表示，现在形势大好，完全缓解不是没有可能。中秋节和国庆节即将到来，很多人关心能否在节日期间正常出行，张伯礼院士提醒，“在严格管控的情况下适当放开，    中秋和十一可正常出行。”（健康时报）</w:t>
      </w:r>
    </w:p>
    <w:p w14:paraId="4A5698C6" w14:textId="77777777" w:rsidR="003D74AA" w:rsidRDefault="003D74AA"/>
    <w:p w14:paraId="772FBB5E" w14:textId="77777777" w:rsidR="003D74AA" w:rsidRDefault="001E420A">
      <w:r>
        <w:rPr>
          <w:rStyle w:val="contentfont"/>
        </w:rPr>
        <w:t>NO.4 8月24日，人民银行党委传达学习中央财经委员会第十次会议精神，    要求把促进共同富裕作为金融工作的出发点和着力点。坚持不搞“大水漫灌”，综合运用多种货币政策工具，保持流动性合理充裕，引导贷款合理增长，保持货币供应量和社会融资规模增速同名义经济增速基本匹配，保持宏观杠杆率基本稳定。要不断提升金融服务实体经济能力，继续扎实做好金融支持中小微企业工作，引导金融机构加大对小微企业、“三农”、制造业、绿色发展等重点领域和薄弱环节的支持力度。要提高金融支持区域发展的平衡性和支持行业发展的协调性，促进各类资本规范健康发展，坚决防止资本无序扩张。要持续做好金融服务乡村振兴和金融帮扶工作，加强农村金融基础设施和金融服务体系建设，促进农民农村共同富裕。</w:t>
      </w:r>
    </w:p>
    <w:p w14:paraId="7D340460" w14:textId="77777777" w:rsidR="003D74AA" w:rsidRDefault="003D74AA"/>
    <w:p w14:paraId="4F98C133" w14:textId="77777777" w:rsidR="003D74AA" w:rsidRDefault="001E420A">
      <w:r>
        <w:rPr>
          <w:rStyle w:val="contentfont"/>
        </w:rPr>
        <w:t>NO.5 8月24日，中国人民银行在其官网发布公告称，根据《国务院关于实施金融控股公司准入管理的决定》《金融控股公司监督管理试行办法》等规定，中国人民银行    受理了北京金融控股集团有限公司关于设立金融控股公司的行政许可申请，受理日期为2021年8月23日。</w:t>
      </w:r>
    </w:p>
    <w:p w14:paraId="323891C7" w14:textId="77777777" w:rsidR="003D74AA" w:rsidRDefault="003D74AA"/>
    <w:p w14:paraId="3F3D4760" w14:textId="77777777" w:rsidR="003D74AA" w:rsidRDefault="001E420A">
      <w:r>
        <w:rPr>
          <w:rStyle w:val="contentfont"/>
        </w:rPr>
        <w:t>NO.6 国家网信办副主任盛荣华：长期以来，我们积极支持网信企业依法依规融资发展。    无论是哪种类型的企业，无论在哪里上市，两条是必须符合的：一是必须符合国家的法律法规。二是必须确保国家的网络安全、关键信息基础设施的安全、个人信息保护的安全等。符合这两条就不受影响，不符合这两条就一定会受影响。</w:t>
      </w:r>
    </w:p>
    <w:p w14:paraId="2CE7FDAD" w14:textId="77777777" w:rsidR="003D74AA" w:rsidRDefault="003D74AA"/>
    <w:p w14:paraId="5AFB9A7B" w14:textId="77777777" w:rsidR="003D74AA" w:rsidRDefault="001E420A">
      <w:r>
        <w:rPr>
          <w:rStyle w:val="contentfont"/>
        </w:rPr>
        <w:t>NO.7    创业板改革并试点注册制已平稳运行一年，受理首发企业728家，新上市公司184家，    上市公司总数突破1000家。注册制下创业板新上市公司IPO合计融资1421亿元，    总市值1.9万亿元。深交所表示，将继续践行“建制度、不干预、零容忍”方针和“四个敬畏、一个合力”要求，坚守创业板“三创”“四新”定位，全力维护创业板注册制高质量运行，防范化解重点风险，积极支持“双区”建设和深圳综合改革试点，奋力建设优质创新资本中心和世界一流交易所。</w:t>
      </w:r>
    </w:p>
    <w:p w14:paraId="01624936" w14:textId="77777777" w:rsidR="003D74AA" w:rsidRDefault="003D74AA"/>
    <w:p w14:paraId="329F5F01" w14:textId="77777777" w:rsidR="003D74AA" w:rsidRDefault="001E420A">
      <w:r>
        <w:rPr>
          <w:rStyle w:val="contentfont"/>
        </w:rPr>
        <w:t>NO.8    杭州重点检查房源信息发布行为，    12名从业人员、2家房地产中介机构被通报批评。截至目前，杭州已累计检查中介机构门店168家，开展约谈28次，累计下架问题房源6万余套。</w:t>
      </w:r>
    </w:p>
    <w:p w14:paraId="270C80A8" w14:textId="77777777" w:rsidR="003D74AA" w:rsidRDefault="003D74AA"/>
    <w:p w14:paraId="25B08377" w14:textId="77777777" w:rsidR="003D74AA" w:rsidRDefault="001E420A">
      <w:r>
        <w:rPr>
          <w:rStyle w:val="contentfont"/>
        </w:rPr>
        <w:t>NO.9 当地时间24日下午，阿富汗塔利班发言人扎比乌拉·穆贾希德在喀布尔媒体中心召开第二场发布会。会上，扎比乌拉·穆贾希德称，    所有美军必须按照撤军协议在8月31日前撤离，不接受任何推迟撤军的请求。穆贾希德强调，不允许包括“基地”组织在内的任何恐怖组织利用阿富汗领土从事恐怖活动，也不允许利用阿富汗领土从事不利于任何周边国家的活动。穆贾希德强调，在侨民撤离行动结束后，    塔利班将完全控制机场，不允许任何外国军队在阿富汗存在。</w:t>
      </w:r>
    </w:p>
    <w:p w14:paraId="7FB02090" w14:textId="77777777" w:rsidR="003D74AA" w:rsidRDefault="003D74AA"/>
    <w:p w14:paraId="22DE42F1" w14:textId="77777777" w:rsidR="003D74AA" w:rsidRDefault="001E420A">
      <w:r>
        <w:rPr>
          <w:rStyle w:val="contentfont"/>
        </w:rPr>
        <w:t>NO.10    美股三大指数集体收涨，纳指涨0.52%，标普500指数涨0.15%，道指涨0.09%。    纳指和标普500指数连续两日创新高。中概电商拼多多涨超22%，京东涨超14%，网易和百度涨超8%；中概教育股新东方涨超26%，高途教育涨超18%，好未来涨超16%。腾讯音乐涨超12%，</w:t>
      </w:r>
      <w:r>
        <w:rPr>
          <w:rStyle w:val="bcontentfont"/>
        </w:rPr>
        <w:t>阿里巴巴</w:t>
      </w:r>
      <w:r>
        <w:rPr>
          <w:rStyle w:val="contentfont"/>
        </w:rPr>
        <w:t>涨逾6%。</w:t>
      </w:r>
    </w:p>
    <w:p w14:paraId="43BAD4C4" w14:textId="77777777" w:rsidR="003D74AA" w:rsidRDefault="003D74AA"/>
    <w:p w14:paraId="71814C66" w14:textId="77777777" w:rsidR="003D74AA" w:rsidRDefault="001E420A">
      <w:r>
        <w:rPr>
          <w:rStyle w:val="contentfont"/>
        </w:rPr>
        <w:t>NO.1 8月24日，    网友小艺自曝两年前被湖南卫视主持人钱枫强奸。小艺称：钱枫曾多次邀约，但从未相见，直到2019年2月钱枫再次邀约吃饭，当晚被钱枫劝喝了很多果酒后不省人事，怀疑被下药。随后被带到酒店开房，直到第二天早上发现被强奸。小艺称钱枫曾通过打钱哄骗谈恋爱等方式处理此事。</w:t>
      </w:r>
    </w:p>
    <w:p w14:paraId="085CE629" w14:textId="77777777" w:rsidR="003D74AA" w:rsidRDefault="003D74AA"/>
    <w:p w14:paraId="6EF6652B" w14:textId="77777777" w:rsidR="003D74AA" w:rsidRDefault="001E420A">
      <w:r>
        <w:rPr>
          <w:rStyle w:val="contentfont"/>
        </w:rPr>
        <w:t>随后，    湖南卫视官方发文称：“湖南卫视关注到主持人钱枫的相关舆情，正在紧急核实了解中，并将积极配合有关部门的调查，在调查结论出来之前，频道暂停其一切工作。”</w:t>
      </w:r>
    </w:p>
    <w:p w14:paraId="7D941E40" w14:textId="77777777" w:rsidR="003D74AA" w:rsidRDefault="003D74AA"/>
    <w:p w14:paraId="3659725D" w14:textId="77777777" w:rsidR="003D74AA" w:rsidRDefault="001E420A">
      <w:r>
        <w:rPr>
          <w:rStyle w:val="contentfont"/>
        </w:rPr>
        <w:t>上海警方24日晚发布警情通报称：    专案组综合证据情况认为，现有证据不能证明存在强奸犯罪事实。</w:t>
      </w:r>
    </w:p>
    <w:p w14:paraId="20853008" w14:textId="77777777" w:rsidR="003D74AA" w:rsidRDefault="003D74AA"/>
    <w:p w14:paraId="30905901" w14:textId="77777777" w:rsidR="003D74AA" w:rsidRDefault="001E420A">
      <w:r>
        <w:rPr>
          <w:rStyle w:val="contentfont"/>
        </w:rPr>
        <w:t>NO.2    银河基金：有消息曝出，银河基金董事长刘立达遭到实名举报，举报人为子公司银河资本前总经理，理由是“滥用职权”、“玩忽职守”。对此银河基金24日发布声明称，相关内容严重失实。报道中所提及的举报事件发生于两年前，就上述问题公司已经进行了核查，已作出查无实据或与事实不符的结论。</w:t>
      </w:r>
    </w:p>
    <w:p w14:paraId="2CB35AC0" w14:textId="77777777" w:rsidR="003D74AA" w:rsidRDefault="003D74AA"/>
    <w:p w14:paraId="77AD33FD" w14:textId="77777777" w:rsidR="003D74AA" w:rsidRDefault="001E420A">
      <w:r>
        <w:rPr>
          <w:rStyle w:val="contentfont"/>
        </w:rPr>
        <w:t>NO.3    绿地集团：8月24日，针对绿地裁员40%的传闻，接近绿地控股知情人士记者透露，绿地应对目前行业大环境采取了积极手段，的确有做出优化人员的动作，但不会是如此大的比例。“真有这么大的比例，整个公司就停摆了，只能说小幅度吧。”知情人士指出，绿地集团层面给出了一个人员优化的号召，请各个事业部与各个城市公司根据实际情况优化人员，并没有很明确的指向部门或岗位。目的是为了减少管理层级，实现人力成本消耗的减少与人均效能的提升。（21世纪经济报道）</w:t>
      </w:r>
    </w:p>
    <w:p w14:paraId="4AB0729C" w14:textId="77777777" w:rsidR="003D74AA" w:rsidRDefault="003D74AA"/>
    <w:p w14:paraId="6E29B4B1" w14:textId="77777777" w:rsidR="003D74AA" w:rsidRDefault="001E420A">
      <w:r>
        <w:rPr>
          <w:rStyle w:val="contentfont"/>
        </w:rPr>
        <w:t>NO.4    中国电信A股再度跌停：招商证券上海牡丹江路营业部卖出3741万元，光大证券佛山绿景路、长江证券武汉武珞路均买入1.04亿元。中国电信表示：经公司自查并书面询证公司控股股东中国电信集团有限公司，截至本公告披露日，不存在应披露而未披露的重大信息。</w:t>
      </w:r>
    </w:p>
    <w:p w14:paraId="5105EB54" w14:textId="77777777" w:rsidR="003D74AA" w:rsidRDefault="003D74AA"/>
    <w:p w14:paraId="6B21C743" w14:textId="77777777" w:rsidR="003D74AA" w:rsidRDefault="001E420A">
      <w:r>
        <w:rPr>
          <w:rStyle w:val="contentfont"/>
        </w:rPr>
        <w:t>NO.5    美的集团：6月3日至7月7日，何享健累计增持公司0.19%股份，增持股份金额为10亿元。</w:t>
      </w:r>
    </w:p>
    <w:p w14:paraId="09E635B4" w14:textId="77777777" w:rsidR="003D74AA" w:rsidRDefault="003D74AA"/>
    <w:p w14:paraId="5FA6DE48" w14:textId="77777777" w:rsidR="003D74AA" w:rsidRDefault="001E420A">
      <w:r>
        <w:rPr>
          <w:rStyle w:val="contentfont"/>
        </w:rPr>
        <w:t>NO.6    格力电器：截至2021年8月23日，公司第三期回购计划已通过回购专用证券账户以集中竞价方式累计回购公司股份2.46亿股，占公司截至2021年8月23日总股本的4.09%，最高成交价为56.11元/股，最低成交价为42.9元/股，支付的总金额为120.93亿元（不含交易费用）。</w:t>
      </w:r>
    </w:p>
    <w:p w14:paraId="1FAA4A39" w14:textId="77777777" w:rsidR="003D74AA" w:rsidRDefault="003D74AA"/>
    <w:p w14:paraId="62EE2CEB" w14:textId="77777777" w:rsidR="003D74AA" w:rsidRDefault="001E420A">
      <w:r>
        <w:rPr>
          <w:rStyle w:val="contentfont"/>
        </w:rPr>
        <w:t>NO.7    兴业证券：拟按照每10股配售不超过3股的比例向全体股东配售，募集资金总额预计为不超过140亿元，扣除发行费用后拟全部用于增加公司资本金。</w:t>
      </w:r>
    </w:p>
    <w:p w14:paraId="663E26C2" w14:textId="77777777" w:rsidR="003D74AA" w:rsidRDefault="003D74AA"/>
    <w:p w14:paraId="7961D630" w14:textId="77777777" w:rsidR="003D74AA" w:rsidRDefault="001E420A">
      <w:r>
        <w:rPr>
          <w:rStyle w:val="contentfont"/>
        </w:rPr>
        <w:t>NO.8    海底捞：上半年营收200.9亿元，同比增长106%；股东应占溢利9453.9万元，同比扭亏。至2021年6月30日，海底捞全球门店数达到1597家。海底捞餐厅的顾客人均消费从截至2020年6月30日止六个月的112.8元减少到2021年同期的107.3元。施永宏已辞任公司执行董事，杨利娟已获委任公司副首席执行官。</w:t>
      </w:r>
    </w:p>
    <w:p w14:paraId="3962D6FD" w14:textId="77777777" w:rsidR="003D74AA" w:rsidRDefault="003D74AA"/>
    <w:p w14:paraId="1FDE82F3" w14:textId="77777777" w:rsidR="003D74AA" w:rsidRDefault="001E420A">
      <w:r>
        <w:rPr>
          <w:rStyle w:val="contentfont"/>
        </w:rPr>
        <w:t>NO.9    华安基金：国泰君安证券公布的2021中报显示，截至6月底，国泰君安参股公司华安基金资产管理规模5751亿元，其中，公募基金管理规模5257亿元，较上年末增长11.8%；非货币公募基金管理规模2979亿元，较上年末增长7.9%。同期，华安基金总资产为55.67亿元，净资产为35.94亿元。另外，该公司2021年上半年实现营业收入17.26亿元，同比去年上半年底的11.56亿元增长5.7亿元，增幅为49.31%；净利润4.50亿元，同比去年上半年的2.8亿元增长1.70亿元，增幅为60.71%。</w:t>
      </w:r>
    </w:p>
    <w:p w14:paraId="3652725B" w14:textId="77777777" w:rsidR="003D74AA" w:rsidRDefault="003D74AA"/>
    <w:p w14:paraId="13F9CAE1" w14:textId="77777777" w:rsidR="003D74AA" w:rsidRDefault="001E420A">
      <w:r>
        <w:rPr>
          <w:rStyle w:val="contentfont"/>
        </w:rPr>
        <w:t>NO.10    三星电子：三星电子等主要相关公司24日公布投资、雇佣和构建互惠共赢产业生态环境的计划。据此，三星将到2023年在半导体、生物等战略业务投资240万亿韩元(约合人民币1.33万亿元)，并直接雇佣4万人。据介绍，三星今后三年将投资240万亿韩元。其中180万亿将投资国内，首先将扩大在系统半导体领域投资，为发展成为全球第一奠定基础。</w:t>
      </w:r>
    </w:p>
    <w:p w14:paraId="70E8C797" w14:textId="77777777" w:rsidR="003D74AA" w:rsidRDefault="003D74AA"/>
    <w:p w14:paraId="2D3DF25A" w14:textId="77777777" w:rsidR="003D74AA" w:rsidRDefault="001E420A">
      <w:r>
        <w:rPr>
          <w:rStyle w:val="contentfont"/>
        </w:rPr>
        <w:t>周二A股市场再度集体走高，沪指收盘重回3500点，不过最沸腾的还是港股互联网科技股，恒生科技指数大涨7%，快手涨近15%，美团涨13%，哔哩哔哩涨超10%。腾讯、</w:t>
      </w:r>
      <w:r>
        <w:rPr>
          <w:rStyle w:val="bcontentfont"/>
        </w:rPr>
        <w:t>阿里巴巴</w:t>
      </w:r>
      <w:r>
        <w:rPr>
          <w:rStyle w:val="contentfont"/>
        </w:rPr>
        <w:t>涨超8%。</w:t>
      </w:r>
    </w:p>
    <w:p w14:paraId="3C874255" w14:textId="77777777" w:rsidR="003D74AA" w:rsidRDefault="003D74AA"/>
    <w:p w14:paraId="2C089657" w14:textId="77777777" w:rsidR="003D74AA" w:rsidRDefault="001E420A">
      <w:r>
        <w:rPr>
          <w:rStyle w:val="contentfont"/>
        </w:rPr>
        <w:t>点击前往查询。</w:t>
      </w:r>
    </w:p>
    <w:p w14:paraId="607C4AD1" w14:textId="77777777" w:rsidR="003D74AA" w:rsidRDefault="003D74AA"/>
    <w:p w14:paraId="1B4F0B25" w14:textId="77777777" w:rsidR="003D74AA" w:rsidRDefault="001E420A">
      <w:r>
        <w:rPr>
          <w:rStyle w:val="contentfont"/>
        </w:rPr>
        <w:t>8月24日，北向资金净买入53.15亿元，其中，沪股通净买入50亿元，深股通净买入3.15亿元。前十大成交股中，隆基股份、中信证券、华友钴业买入额位列前三，分别获净买入13.4亿元、8亿元、5.36亿元。五粮液、赣锋锂业、恒瑞医药净卖出额位列前三，分别遭净卖出7.02亿元、2.9亿元、1.98亿元。</w:t>
      </w:r>
    </w:p>
    <w:p w14:paraId="426B4E67" w14:textId="77777777" w:rsidR="003D74AA" w:rsidRDefault="003D74AA"/>
    <w:p w14:paraId="29AB9598" w14:textId="77777777" w:rsidR="003D74AA" w:rsidRDefault="001E420A">
      <w:r>
        <w:rPr>
          <w:rStyle w:val="contentfont"/>
        </w:rPr>
        <w:t>南向资金净买入21.77亿港元。腾讯控股、药明生物、金斯瑞生物科技分别获净买入19.36亿港元、7.39亿港元、1.86亿港元，腾讯控股已连续3日净买入。净卖出方面，美团、金蝶国际、小米集团分别遭净卖出3.51亿港元、2.06亿港元、1.89亿港元。</w:t>
      </w:r>
    </w:p>
    <w:p w14:paraId="3696A955" w14:textId="77777777" w:rsidR="003D74AA" w:rsidRDefault="003D74AA"/>
    <w:p w14:paraId="4CEAF5CC" w14:textId="77777777" w:rsidR="003D74AA" w:rsidRDefault="001E420A">
      <w:r>
        <w:rPr>
          <w:rStyle w:val="contentfont"/>
        </w:rPr>
        <w:t>饮料行业：随着需求的变化，饮料行业不断出现新的变化。从供给端来看，新老品牌不断进行品类创新，提供多元化的选择；从消费端看年轻消费者成为主要消费群体。在口感多元、追求健康、情感共鸣的新趋势下，饮料市场发展潜力仍存。建议关注功能饮品企业：东鹏饮料。</w:t>
      </w:r>
    </w:p>
    <w:p w14:paraId="6CE47DBB" w14:textId="77777777" w:rsidR="003D74AA" w:rsidRDefault="003D74AA"/>
    <w:p w14:paraId="14B85AFC" w14:textId="77777777" w:rsidR="003D74AA" w:rsidRDefault="001E420A">
      <w:r>
        <w:rPr>
          <w:rStyle w:val="contentfont"/>
        </w:rPr>
        <w:t>川财证券</w:t>
      </w:r>
    </w:p>
    <w:p w14:paraId="7F872652" w14:textId="77777777" w:rsidR="003D74AA" w:rsidRDefault="003D74AA"/>
    <w:p w14:paraId="7ED62181" w14:textId="77777777" w:rsidR="003D74AA" w:rsidRDefault="001E420A">
      <w:r>
        <w:rPr>
          <w:rStyle w:val="contentfont"/>
        </w:rPr>
        <w:t>（本文不构成投资建议，据此操作风险自担）</w:t>
      </w:r>
    </w:p>
    <w:p w14:paraId="77D04CAB" w14:textId="77777777" w:rsidR="003D74AA" w:rsidRDefault="003D74AA"/>
    <w:p w14:paraId="0D1A313D" w14:textId="77777777" w:rsidR="003D74AA" w:rsidRDefault="001E420A">
      <w:r>
        <w:rPr>
          <w:rStyle w:val="contentfont"/>
        </w:rPr>
        <w:t>记者|陈晴</w:t>
      </w:r>
    </w:p>
    <w:p w14:paraId="40DFA10A" w14:textId="77777777" w:rsidR="003D74AA" w:rsidRDefault="003D74AA"/>
    <w:p w14:paraId="5E31D918" w14:textId="77777777" w:rsidR="003D74AA" w:rsidRDefault="001E420A">
      <w:r>
        <w:rPr>
          <w:rStyle w:val="contentfont"/>
        </w:rPr>
        <w:t>编辑|程鹏 王晓波 张喜威 王嘉琦</w:t>
      </w:r>
    </w:p>
    <w:p w14:paraId="39624D1A" w14:textId="77777777" w:rsidR="003D74AA" w:rsidRDefault="003D74AA"/>
    <w:p w14:paraId="0B34C10E" w14:textId="77777777" w:rsidR="003D74AA" w:rsidRDefault="001E420A">
      <w:r>
        <w:rPr>
          <w:rStyle w:val="contentfont"/>
        </w:rPr>
        <w:t>校对|孙志成</w:t>
      </w:r>
    </w:p>
    <w:p w14:paraId="01DEEB10" w14:textId="77777777" w:rsidR="003D74AA" w:rsidRDefault="003D74AA"/>
    <w:p w14:paraId="5FEC8865" w14:textId="77777777" w:rsidR="003D74AA" w:rsidRDefault="001E420A">
      <w:r>
        <w:rPr>
          <w:rStyle w:val="contentfont"/>
        </w:rPr>
        <w:t>｜每日经济新闻  nbdnews  原创文章｜</w:t>
      </w:r>
    </w:p>
    <w:p w14:paraId="103984C1" w14:textId="77777777" w:rsidR="003D74AA" w:rsidRDefault="003D74AA"/>
    <w:p w14:paraId="09A6A679" w14:textId="77777777" w:rsidR="003D74AA" w:rsidRDefault="001E420A">
      <w:r>
        <w:rPr>
          <w:rStyle w:val="contentfont"/>
        </w:rPr>
        <w:t>未经许可禁止转载、摘编、复制及镜像等使用</w:t>
      </w:r>
    </w:p>
    <w:p w14:paraId="594D38F0" w14:textId="77777777" w:rsidR="003D74AA" w:rsidRDefault="003D74AA"/>
    <w:p w14:paraId="028E25E2" w14:textId="77777777" w:rsidR="003D74AA" w:rsidRDefault="001E420A">
      <w:r>
        <w:rPr>
          <w:rStyle w:val="contentfont"/>
        </w:rPr>
        <w:t>如需转载请向本公众号后台申请并获得授权</w:t>
      </w:r>
    </w:p>
    <w:p w14:paraId="225008A6" w14:textId="77777777" w:rsidR="003D74AA" w:rsidRDefault="003D74AA"/>
    <w:p w14:paraId="73688EF6" w14:textId="77777777" w:rsidR="003D74AA" w:rsidRDefault="001E420A">
      <w:r>
        <w:rPr>
          <w:rStyle w:val="contentfont"/>
        </w:rPr>
        <w:t>德尔塔毒株全球大流行，点击下方图片或扫描下方二维码，查看最新疫情数据↓</w:t>
      </w:r>
    </w:p>
    <w:p w14:paraId="0D416F3A" w14:textId="77777777" w:rsidR="003D74AA" w:rsidRDefault="003D74AA"/>
    <w:p w14:paraId="2254C14A" w14:textId="77777777" w:rsidR="003D74AA" w:rsidRDefault="00B805F3">
      <w:hyperlink w:anchor="MyCatalogue" w:history="1">
        <w:r w:rsidR="001E420A">
          <w:rPr>
            <w:rStyle w:val="gotoCatalogue"/>
          </w:rPr>
          <w:t>返回目录</w:t>
        </w:r>
      </w:hyperlink>
      <w:r w:rsidR="001E420A">
        <w:br w:type="page"/>
      </w:r>
    </w:p>
    <w:p w14:paraId="2887F6B8" w14:textId="77777777" w:rsidR="003D74AA" w:rsidRDefault="001E420A">
      <w:r>
        <w:rPr>
          <w:rFonts w:eastAsia="Microsoft JhengHei"/>
        </w:rPr>
        <w:t xml:space="preserve"> | 2021-08-24 | </w:t>
      </w:r>
      <w:hyperlink r:id="rId177" w:history="1">
        <w:r>
          <w:rPr>
            <w:rFonts w:eastAsia="Microsoft JhengHei"/>
          </w:rPr>
          <w:t>证券之星</w:t>
        </w:r>
      </w:hyperlink>
      <w:r>
        <w:t xml:space="preserve"> | </w:t>
      </w:r>
    </w:p>
    <w:p w14:paraId="0310CB96" w14:textId="77777777" w:rsidR="003D74AA" w:rsidRDefault="00B805F3">
      <w:hyperlink r:id="rId178" w:history="1">
        <w:r w:rsidR="001E420A">
          <w:rPr>
            <w:rStyle w:val="linkstyle"/>
          </w:rPr>
          <w:t>https://finance.stockstar.com/IG2021082500000104.shtml</w:t>
        </w:r>
      </w:hyperlink>
    </w:p>
    <w:p w14:paraId="365EEBB2" w14:textId="77777777" w:rsidR="003D74AA" w:rsidRDefault="003D74AA"/>
    <w:p w14:paraId="7284D9F7" w14:textId="77777777" w:rsidR="003D74AA" w:rsidRDefault="001E420A">
      <w:pPr>
        <w:pStyle w:val="2"/>
      </w:pPr>
      <w:bookmarkStart w:id="454" w:name="_Toc85"/>
      <w:r>
        <w:t>易方达中证海外互联ETF场内价大幅偏离一个月，今日溢价13.78%创新高，跨市场套利机制失效了？【证券之星】</w:t>
      </w:r>
      <w:bookmarkEnd w:id="454"/>
    </w:p>
    <w:p w14:paraId="6DAAC274" w14:textId="77777777" w:rsidR="003D74AA" w:rsidRDefault="003D74AA"/>
    <w:p w14:paraId="4AF2C15E" w14:textId="77777777" w:rsidR="003D74AA" w:rsidRDefault="001E420A">
      <w:r>
        <w:rPr>
          <w:rStyle w:val="contentfont"/>
        </w:rPr>
        <w:t>（原标题：易方达中证海外互联ETF场内价大幅偏离一个月，今日溢价13.78%创新高，跨市场套利机制失效了？）</w:t>
      </w:r>
    </w:p>
    <w:p w14:paraId="5DF11C45" w14:textId="77777777" w:rsidR="003D74AA" w:rsidRDefault="003D74AA"/>
    <w:p w14:paraId="05D67D34" w14:textId="77777777" w:rsidR="003D74AA" w:rsidRDefault="001E420A">
      <w:r>
        <w:rPr>
          <w:rStyle w:val="contentfont"/>
        </w:rPr>
        <w:t>财联社8月24日讯，对于兼具场内交易与场外申赎功能的ETF指数基金来说，跨市场可交易的特性赋予了其套利可能。因此，通常当ETF场内成交价短时间内快速拉升，以至于相较基金净值出现大幅溢价后，通常都会在较短时间内通过跨市场套利修复价格偏离。</w:t>
      </w:r>
    </w:p>
    <w:p w14:paraId="108DEA38" w14:textId="77777777" w:rsidR="003D74AA" w:rsidRDefault="003D74AA"/>
    <w:p w14:paraId="2F5F0DE8" w14:textId="77777777" w:rsidR="003D74AA" w:rsidRDefault="001E420A">
      <w:r>
        <w:rPr>
          <w:rStyle w:val="contentfont"/>
        </w:rPr>
        <w:t>不过，自7月下旬以来，目前国内资本市场上规模最大的跨境ETF——易方达中证海外互联ETF（简称中概互联网ETF）却始终维持超高的溢价率。即便隔夜美股</w:t>
      </w:r>
      <w:r>
        <w:rPr>
          <w:rStyle w:val="bcontentfont"/>
        </w:rPr>
        <w:t>阿里巴巴</w:t>
      </w:r>
      <w:r>
        <w:rPr>
          <w:rStyle w:val="contentfont"/>
        </w:rPr>
        <w:t>、今日港股腾讯控股大涨报收，ETF日内净值反弹，但截至今日收盘，该ETF场内交易依然以13.78%的溢价报收，再创新高。</w:t>
      </w:r>
    </w:p>
    <w:p w14:paraId="6CA55385" w14:textId="77777777" w:rsidR="003D74AA" w:rsidRDefault="003D74AA"/>
    <w:p w14:paraId="1D821825" w14:textId="77777777" w:rsidR="003D74AA" w:rsidRDefault="001E420A">
      <w:r>
        <w:rPr>
          <w:rStyle w:val="contentfont"/>
        </w:rPr>
        <w:t>场内外资金“越跌越买”</w:t>
      </w:r>
    </w:p>
    <w:p w14:paraId="22E4FC9D" w14:textId="77777777" w:rsidR="003D74AA" w:rsidRDefault="003D74AA"/>
    <w:p w14:paraId="45BBDD37" w14:textId="77777777" w:rsidR="003D74AA" w:rsidRDefault="001E420A">
      <w:r>
        <w:rPr>
          <w:rStyle w:val="contentfont"/>
        </w:rPr>
        <w:t>三季度以来，港美股市场中概股便持续承压下行，备受关注的恒生科技指数更是自2月以来便始终一蹶不振。5月下旬成立的首批恒生科技ETF三个月来单位净值已跌至0.8元一线，而中概互联网ETF自然也不能独善其身。</w:t>
      </w:r>
    </w:p>
    <w:p w14:paraId="53225A13" w14:textId="77777777" w:rsidR="003D74AA" w:rsidRDefault="003D74AA"/>
    <w:p w14:paraId="67E67599" w14:textId="77777777" w:rsidR="003D74AA" w:rsidRDefault="001E420A">
      <w:r>
        <w:rPr>
          <w:rStyle w:val="contentfont"/>
        </w:rPr>
        <w:t>今日大涨之前，中概互联网ETF年内单位净值已跌36.45%，其中，仅三季度就跌去31.96%，若论区间跌幅，可能只有“踩雷”的教育ETF更弱一线。</w:t>
      </w:r>
    </w:p>
    <w:p w14:paraId="0F3A619A" w14:textId="77777777" w:rsidR="003D74AA" w:rsidRDefault="003D74AA"/>
    <w:p w14:paraId="4DBEFD74" w14:textId="77777777" w:rsidR="003D74AA" w:rsidRDefault="001E420A">
      <w:r>
        <w:rPr>
          <w:rStyle w:val="contentfont"/>
        </w:rPr>
        <w:t>不过在净值大跌之际，资金对于该基金的热衷却在不断升温。</w:t>
      </w:r>
    </w:p>
    <w:p w14:paraId="330E20EF" w14:textId="77777777" w:rsidR="003D74AA" w:rsidRDefault="003D74AA"/>
    <w:p w14:paraId="401249D7" w14:textId="77777777" w:rsidR="003D74AA" w:rsidRDefault="001E420A">
      <w:r>
        <w:rPr>
          <w:rStyle w:val="contentfont"/>
        </w:rPr>
        <w:t>一方面，该基金场内份额自今年4月以来增速明显加快，从堪堪过40亿份，激增至目前138亿份左右，扩张三倍有余，硬生生在单位净值“打7折”的三季度，使得基金总规模仅缩减不到10%（从195.77亿元降至181.40亿元）。</w:t>
      </w:r>
    </w:p>
    <w:p w14:paraId="18A78EDB" w14:textId="77777777" w:rsidR="003D74AA" w:rsidRDefault="003D74AA"/>
    <w:p w14:paraId="6F20218D" w14:textId="77777777" w:rsidR="003D74AA" w:rsidRDefault="001E420A">
      <w:r>
        <w:rPr>
          <w:rStyle w:val="contentfont"/>
        </w:rPr>
        <w:t>另一方面，该基金场内价格自7月底开始出现持续高溢价，多次超7%，今日的13.78%再创新高。</w:t>
      </w:r>
    </w:p>
    <w:p w14:paraId="3EB40EB1" w14:textId="77777777" w:rsidR="003D74AA" w:rsidRDefault="003D74AA"/>
    <w:p w14:paraId="1CA46881" w14:textId="77777777" w:rsidR="003D74AA" w:rsidRDefault="001E420A">
      <w:r>
        <w:rPr>
          <w:rStyle w:val="contentfont"/>
        </w:rPr>
        <w:t>中概互联网ETF净值与溢价率走势叠加对比（Wind）</w:t>
      </w:r>
    </w:p>
    <w:p w14:paraId="6A49EC49" w14:textId="77777777" w:rsidR="003D74AA" w:rsidRDefault="003D74AA"/>
    <w:p w14:paraId="30FA9B0A" w14:textId="77777777" w:rsidR="003D74AA" w:rsidRDefault="001E420A">
      <w:r>
        <w:rPr>
          <w:rStyle w:val="contentfont"/>
        </w:rPr>
        <w:t>8月24日全市场ETF基金溢价率排名</w:t>
      </w:r>
    </w:p>
    <w:p w14:paraId="191AA567" w14:textId="77777777" w:rsidR="003D74AA" w:rsidRDefault="003D74AA"/>
    <w:p w14:paraId="2E4820EF" w14:textId="77777777" w:rsidR="003D74AA" w:rsidRDefault="001E420A">
      <w:r>
        <w:rPr>
          <w:rStyle w:val="contentfont"/>
        </w:rPr>
        <w:t>为应对场外资金的涌入，管理人也采取了一定的举措：</w:t>
      </w:r>
    </w:p>
    <w:p w14:paraId="2024335D" w14:textId="77777777" w:rsidR="003D74AA" w:rsidRDefault="003D74AA"/>
    <w:p w14:paraId="27D335A7" w14:textId="77777777" w:rsidR="003D74AA" w:rsidRDefault="001E420A">
      <w:r>
        <w:rPr>
          <w:rStyle w:val="contentfont"/>
        </w:rPr>
        <w:t>自8月3日起，管理人对中概互联网ETF联接基金开启每日500元人民币的限购，对于场外中小投资者入场速度“限流”。</w:t>
      </w:r>
    </w:p>
    <w:p w14:paraId="6CBE0A5A" w14:textId="77777777" w:rsidR="003D74AA" w:rsidRDefault="003D74AA"/>
    <w:p w14:paraId="51A011DC" w14:textId="77777777" w:rsidR="003D74AA" w:rsidRDefault="001E420A">
      <w:r>
        <w:rPr>
          <w:rStyle w:val="contentfont"/>
        </w:rPr>
        <w:t>在场内方面，虽未临时停牌，该基金也于8月20日和24日两次发布溢价风险提示公告。</w:t>
      </w:r>
    </w:p>
    <w:p w14:paraId="04DA05CF" w14:textId="77777777" w:rsidR="003D74AA" w:rsidRDefault="003D74AA"/>
    <w:p w14:paraId="3B1D845B" w14:textId="77777777" w:rsidR="003D74AA" w:rsidRDefault="001E420A">
      <w:r>
        <w:rPr>
          <w:rStyle w:val="contentfont"/>
        </w:rPr>
        <w:t>并未完全“关门”，不过至少在姿态上，已明确表达了“谢客”的意思。而从结果来看，场外限流略有效果，但场内溢价，依然如故。</w:t>
      </w:r>
    </w:p>
    <w:p w14:paraId="766B6CB3" w14:textId="77777777" w:rsidR="003D74AA" w:rsidRDefault="003D74AA"/>
    <w:p w14:paraId="12360079" w14:textId="77777777" w:rsidR="003D74AA" w:rsidRDefault="001E420A">
      <w:r>
        <w:rPr>
          <w:rStyle w:val="contentfont"/>
        </w:rPr>
        <w:t>场内基金的溢价修复机制如何运作？</w:t>
      </w:r>
    </w:p>
    <w:p w14:paraId="3CBCD5BC" w14:textId="77777777" w:rsidR="003D74AA" w:rsidRDefault="003D74AA"/>
    <w:p w14:paraId="3360547B" w14:textId="77777777" w:rsidR="003D74AA" w:rsidRDefault="001E420A">
      <w:r>
        <w:rPr>
          <w:rStyle w:val="contentfont"/>
        </w:rPr>
        <w:t>同时具有场内和场外入场渠道的ETF或LOF基金，当场内价格出现较大幅度溢价的时候，通常会因跨市场套利的动力而在较短时间内完成价格偏差的修正。</w:t>
      </w:r>
    </w:p>
    <w:p w14:paraId="1195BB98" w14:textId="77777777" w:rsidR="003D74AA" w:rsidRDefault="003D74AA"/>
    <w:p w14:paraId="384A5F94" w14:textId="77777777" w:rsidR="003D74AA" w:rsidRDefault="001E420A">
      <w:r>
        <w:rPr>
          <w:rStyle w:val="contentfont"/>
        </w:rPr>
        <w:t>一个比较有代表性的案例是今年年初，五只创新未来基金转刚刚开发场内交易时的溢价修复行情。</w:t>
      </w:r>
    </w:p>
    <w:p w14:paraId="184194CC" w14:textId="77777777" w:rsidR="003D74AA" w:rsidRDefault="003D74AA"/>
    <w:p w14:paraId="26F61C65" w14:textId="77777777" w:rsidR="003D74AA" w:rsidRDefault="001E420A">
      <w:r>
        <w:rPr>
          <w:rStyle w:val="contentfont"/>
        </w:rPr>
        <w:t>1月21日，五只创新未来基金（即“蚂蚁基金”）开启场内交易，由于初期进入场内的份额数量较少，前三个交易日在场内资金的追捧之下，五只基金的场内价格连续涨停，且出现了超15%的溢价。</w:t>
      </w:r>
    </w:p>
    <w:p w14:paraId="4AAC10B4" w14:textId="77777777" w:rsidR="003D74AA" w:rsidRDefault="003D74AA"/>
    <w:p w14:paraId="4609A434" w14:textId="77777777" w:rsidR="003D74AA" w:rsidRDefault="001E420A">
      <w:r>
        <w:rPr>
          <w:rStyle w:val="contentfont"/>
        </w:rPr>
        <w:t>不过随着转入场内交易的份额逐渐增加，流动性的提升，第四个交易日起，创新未来基金场内价格出现大幅波动，并从第五个交易日起连续跌停，直到溢价收敛后止跌。</w:t>
      </w:r>
    </w:p>
    <w:p w14:paraId="7AED3E6C" w14:textId="77777777" w:rsidR="003D74AA" w:rsidRDefault="003D74AA"/>
    <w:p w14:paraId="7A80A5C6" w14:textId="77777777" w:rsidR="003D74AA" w:rsidRDefault="001E420A">
      <w:r>
        <w:rPr>
          <w:rStyle w:val="contentfont"/>
        </w:rPr>
        <w:t>易方达创新未来开启场内交易之初表现</w:t>
      </w:r>
    </w:p>
    <w:p w14:paraId="3464968A" w14:textId="77777777" w:rsidR="003D74AA" w:rsidRDefault="003D74AA"/>
    <w:p w14:paraId="11EFFE7B" w14:textId="77777777" w:rsidR="003D74AA" w:rsidRDefault="001E420A">
      <w:r>
        <w:rPr>
          <w:rStyle w:val="contentfont"/>
        </w:rPr>
        <w:t>对比创新未来基金，作为目前规模最大的跨境ETF，中概互联网ETF在溢价高企期间的换手率基本保持在4%以上，日成交额能达到10-20亿元，理应有足够的流动性支持溢价的修复。</w:t>
      </w:r>
    </w:p>
    <w:p w14:paraId="3F028010" w14:textId="77777777" w:rsidR="003D74AA" w:rsidRDefault="003D74AA"/>
    <w:p w14:paraId="5DF7B54F" w14:textId="77777777" w:rsidR="003D74AA" w:rsidRDefault="001E420A">
      <w:r>
        <w:rPr>
          <w:rStyle w:val="contentfont"/>
        </w:rPr>
        <w:t>那是什么导致连日来中概互联网跨市场套利机制的失效？</w:t>
      </w:r>
    </w:p>
    <w:p w14:paraId="02F38D31" w14:textId="77777777" w:rsidR="003D74AA" w:rsidRDefault="003D74AA"/>
    <w:p w14:paraId="547C3D15" w14:textId="77777777" w:rsidR="003D74AA" w:rsidRDefault="001E420A">
      <w:r>
        <w:rPr>
          <w:rStyle w:val="contentfont"/>
        </w:rPr>
        <w:t>跨市场套利机制缘何失效？</w:t>
      </w:r>
    </w:p>
    <w:p w14:paraId="3D4035E2" w14:textId="77777777" w:rsidR="003D74AA" w:rsidRDefault="003D74AA"/>
    <w:p w14:paraId="635FF51E" w14:textId="77777777" w:rsidR="003D74AA" w:rsidRDefault="001E420A">
      <w:r>
        <w:rPr>
          <w:rStyle w:val="contentfont"/>
        </w:rPr>
        <w:t>从基金二季报可以清楚的看到，中概互联网ETF基金资产过半配置于港股的腾讯控股（0700.HK）和美股</w:t>
      </w:r>
      <w:r>
        <w:rPr>
          <w:rStyle w:val="bcontentfont"/>
        </w:rPr>
        <w:t>阿里巴巴</w:t>
      </w:r>
      <w:r>
        <w:rPr>
          <w:rStyle w:val="contentfont"/>
        </w:rPr>
        <w:t>（BABA.N）。</w:t>
      </w:r>
    </w:p>
    <w:p w14:paraId="734B6DD1" w14:textId="77777777" w:rsidR="003D74AA" w:rsidRDefault="003D74AA"/>
    <w:p w14:paraId="2FC0D6AD" w14:textId="77777777" w:rsidR="003D74AA" w:rsidRDefault="001E420A">
      <w:r>
        <w:rPr>
          <w:rStyle w:val="contentfont"/>
        </w:rPr>
        <w:t>中概互联网ETF二季度末重仓股（来源：Wind）</w:t>
      </w:r>
    </w:p>
    <w:p w14:paraId="13F8661E" w14:textId="77777777" w:rsidR="003D74AA" w:rsidRDefault="003D74AA"/>
    <w:p w14:paraId="3B725A60" w14:textId="77777777" w:rsidR="003D74AA" w:rsidRDefault="001E420A">
      <w:r>
        <w:rPr>
          <w:rStyle w:val="contentfont"/>
        </w:rPr>
        <w:t>今日之前，上述两只个股不断创新低，是中概互联网ETF的单位净值持续下行的直接原因。</w:t>
      </w:r>
    </w:p>
    <w:p w14:paraId="2D01E7AC" w14:textId="77777777" w:rsidR="003D74AA" w:rsidRDefault="003D74AA"/>
    <w:p w14:paraId="3D21804F" w14:textId="77777777" w:rsidR="003D74AA" w:rsidRDefault="001E420A">
      <w:r>
        <w:rPr>
          <w:rStyle w:val="contentfont"/>
        </w:rPr>
        <w:t>中概互联网ETF与腾讯控股（0700.HK）、</w:t>
      </w:r>
      <w:r>
        <w:rPr>
          <w:rStyle w:val="bcontentfont"/>
        </w:rPr>
        <w:t>阿里巴巴</w:t>
      </w:r>
      <w:r>
        <w:rPr>
          <w:rStyle w:val="contentfont"/>
        </w:rPr>
        <w:t>（BABA.N）走势对比</w:t>
      </w:r>
    </w:p>
    <w:p w14:paraId="494433D6" w14:textId="77777777" w:rsidR="003D74AA" w:rsidRDefault="003D74AA"/>
    <w:p w14:paraId="58856A1D" w14:textId="77777777" w:rsidR="003D74AA" w:rsidRDefault="001E420A">
      <w:r>
        <w:rPr>
          <w:rStyle w:val="contentfont"/>
        </w:rPr>
        <w:t>为何越跌越买？这需要结合ETF的特点，以及与港美股市场上的腾讯阿里股价来看。</w:t>
      </w:r>
    </w:p>
    <w:p w14:paraId="1144BE6B" w14:textId="77777777" w:rsidR="003D74AA" w:rsidRDefault="003D74AA"/>
    <w:p w14:paraId="1549C738" w14:textId="77777777" w:rsidR="003D74AA" w:rsidRDefault="001E420A">
      <w:r>
        <w:rPr>
          <w:rStyle w:val="contentfont"/>
        </w:rPr>
        <w:t>在沪深交易所发行的ETF有涨跌停板限制，而港股/美股没有；虽然以这两家公司的体量来看，单日涨跌超10%的概率并不太大，但仅从此前股价持续下行阶段，ETF基金表现来看，场内净值波动幅度明显小于股价波动。对于持股的机构来说，将股票资产转换为ETF份额，能够一定程度上起到平缓跌势的“降落伞”效果。</w:t>
      </w:r>
    </w:p>
    <w:p w14:paraId="4A6C7999" w14:textId="77777777" w:rsidR="003D74AA" w:rsidRDefault="003D74AA"/>
    <w:p w14:paraId="3E81BCA5" w14:textId="77777777" w:rsidR="003D74AA" w:rsidRDefault="001E420A">
      <w:r>
        <w:rPr>
          <w:rStyle w:val="contentfont"/>
        </w:rPr>
        <w:t>另一边，基于同样的逻辑，对于场外想要“抄底”腾讯阿里的资金来说，在股价跌势未止的情况下，买入ETF份额“候场”，比起直接买股票风险更低。</w:t>
      </w:r>
    </w:p>
    <w:p w14:paraId="122EEC85" w14:textId="77777777" w:rsidR="003D74AA" w:rsidRDefault="003D74AA"/>
    <w:p w14:paraId="2D347758" w14:textId="77777777" w:rsidR="003D74AA" w:rsidRDefault="001E420A">
      <w:r>
        <w:rPr>
          <w:rStyle w:val="contentfont"/>
        </w:rPr>
        <w:t>对于机构投资者来说，场外现金申购起点并不是太大的问题，而同时通过场内购买ETF也比直接买美股/港股便捷，双管齐下，或许是使得份额不断增加的情况下，中概互联网ETF场内价格溢价水平持续维持高位的重要原因——简言之，抄底。</w:t>
      </w:r>
    </w:p>
    <w:p w14:paraId="50D33A51" w14:textId="77777777" w:rsidR="003D74AA" w:rsidRDefault="003D74AA"/>
    <w:p w14:paraId="52711CFA" w14:textId="77777777" w:rsidR="003D74AA" w:rsidRDefault="001E420A">
      <w:r>
        <w:rPr>
          <w:rStyle w:val="contentfont"/>
        </w:rPr>
        <w:t>而一旦股价触底反弹，持有ETF可以择机分批次将ETF转换为股票，在二级市场卖出获利。</w:t>
      </w:r>
    </w:p>
    <w:p w14:paraId="58717DB5" w14:textId="77777777" w:rsidR="003D74AA" w:rsidRDefault="003D74AA"/>
    <w:p w14:paraId="14F06F42" w14:textId="77777777" w:rsidR="003D74AA" w:rsidRDefault="001E420A">
      <w:r>
        <w:rPr>
          <w:rStyle w:val="contentfont"/>
        </w:rPr>
        <w:t>ETF是股市剧烈波动期间的避风港？</w:t>
      </w:r>
    </w:p>
    <w:p w14:paraId="66E8FD08" w14:textId="77777777" w:rsidR="003D74AA" w:rsidRDefault="003D74AA"/>
    <w:p w14:paraId="134015BE" w14:textId="77777777" w:rsidR="003D74AA" w:rsidRDefault="001E420A">
      <w:r>
        <w:rPr>
          <w:rStyle w:val="contentfont"/>
        </w:rPr>
        <w:t>对于ETF基金来说，场内份额增长与场内成交价格走势“南辕北辙”的现象并不罕见。</w:t>
      </w:r>
    </w:p>
    <w:p w14:paraId="1C8EDAD7" w14:textId="77777777" w:rsidR="003D74AA" w:rsidRDefault="003D74AA"/>
    <w:p w14:paraId="2F6E2227" w14:textId="77777777" w:rsidR="003D74AA" w:rsidRDefault="001E420A">
      <w:r>
        <w:rPr>
          <w:rStyle w:val="contentfont"/>
        </w:rPr>
        <w:t>例如今年上半年表现突出钢铁ETF，二季度基金净值开始回调后，场内份额却又持续了近半个月的升势，并在基金净值触底反弹期间方才开始回落，行情重新开始之际也并未改变趋势。</w:t>
      </w:r>
    </w:p>
    <w:p w14:paraId="2F2106EA" w14:textId="77777777" w:rsidR="003D74AA" w:rsidRDefault="003D74AA"/>
    <w:p w14:paraId="21130332" w14:textId="77777777" w:rsidR="003D74AA" w:rsidRDefault="001E420A">
      <w:r>
        <w:rPr>
          <w:rStyle w:val="contentfont"/>
        </w:rPr>
        <w:t>钢铁ETF场内价格与份额对比</w:t>
      </w:r>
    </w:p>
    <w:p w14:paraId="716E53E0" w14:textId="77777777" w:rsidR="003D74AA" w:rsidRDefault="003D74AA"/>
    <w:p w14:paraId="3094B9DA" w14:textId="77777777" w:rsidR="003D74AA" w:rsidRDefault="001E420A">
      <w:r>
        <w:rPr>
          <w:rStyle w:val="contentfont"/>
        </w:rPr>
        <w:t>而6月刚刚成立的新能源汽车ETF的表现则更加典型。在正式开始场内交易一个月后，场内份额与增减走势几乎全程与基金场内价走势相反。</w:t>
      </w:r>
    </w:p>
    <w:p w14:paraId="54AAB53D" w14:textId="77777777" w:rsidR="003D74AA" w:rsidRDefault="003D74AA"/>
    <w:p w14:paraId="33F7C538" w14:textId="77777777" w:rsidR="003D74AA" w:rsidRDefault="001E420A">
      <w:r>
        <w:rPr>
          <w:rStyle w:val="contentfont"/>
        </w:rPr>
        <w:t>新能源汽车ETF场内价格与份额对比</w:t>
      </w:r>
    </w:p>
    <w:p w14:paraId="4355C9F0" w14:textId="77777777" w:rsidR="003D74AA" w:rsidRDefault="003D74AA"/>
    <w:p w14:paraId="4D30D8CC" w14:textId="77777777" w:rsidR="003D74AA" w:rsidRDefault="001E420A">
      <w:r>
        <w:rPr>
          <w:rStyle w:val="contentfont"/>
        </w:rPr>
        <w:t>作为跟踪指数的被动投资方式，ETF根据合同要求，持仓理应是由一揽子股票构成的。对于行业主题ETF来说，按照指数配置，就意味着不单单是行业龙头股，也要有二线、乃至更加不起眼甚至业绩不佳的个股……只要该股尚未被调整出标的指数。</w:t>
      </w:r>
    </w:p>
    <w:p w14:paraId="65F9F76E" w14:textId="77777777" w:rsidR="003D74AA" w:rsidRDefault="003D74AA"/>
    <w:p w14:paraId="41961153" w14:textId="77777777" w:rsidR="003D74AA" w:rsidRDefault="001E420A">
      <w:r>
        <w:rPr>
          <w:rStyle w:val="contentfont"/>
        </w:rPr>
        <w:t>这种情况下，除非出现板块普跌的极端行情，行业主题ETF相较个股而言本身就具有一定的平滑风险作用。当然，这种平滑作用相较大类资产的平衡配置起来相对有限，对于正处于系统性风险、或下行周期之中的行业而言，在投资上能够起到帮助作用不大，且当处于行情上升期，个股走势明显优于板块整体表现时，上行速度与幅度会有明显差距。</w:t>
      </w:r>
    </w:p>
    <w:p w14:paraId="3523793D" w14:textId="77777777" w:rsidR="003D74AA" w:rsidRDefault="003D74AA"/>
    <w:p w14:paraId="2CEEFC11" w14:textId="77777777" w:rsidR="003D74AA" w:rsidRDefault="001E420A">
      <w:r>
        <w:rPr>
          <w:rStyle w:val="contentfont"/>
        </w:rPr>
        <w:t>作为一种市场方向未明时的配置选择，或许ETF投资在特定条件下能发挥更多作用。不过具体到目前的中概互联网ETF来说，13.78%的超高溢价率就是悬于头顶的达摩克利斯之剑，而如果一旦股价确认开始反弹，赎回ETF份额为股票，从而在二级市场卖出获利可能会造成对股价的抛压，此时入场更需倍加谨慎。</w:t>
      </w:r>
    </w:p>
    <w:p w14:paraId="6748E905" w14:textId="77777777" w:rsidR="003D74AA" w:rsidRDefault="003D74AA"/>
    <w:p w14:paraId="732064A4" w14:textId="77777777" w:rsidR="003D74AA" w:rsidRDefault="00B805F3">
      <w:hyperlink w:anchor="MyCatalogue" w:history="1">
        <w:r w:rsidR="001E420A">
          <w:rPr>
            <w:rStyle w:val="gotoCatalogue"/>
          </w:rPr>
          <w:t>返回目录</w:t>
        </w:r>
      </w:hyperlink>
      <w:r w:rsidR="001E420A">
        <w:br w:type="page"/>
      </w:r>
    </w:p>
    <w:p w14:paraId="3CC1E323" w14:textId="77777777" w:rsidR="003D74AA" w:rsidRDefault="001E420A">
      <w:r>
        <w:rPr>
          <w:rFonts w:eastAsia="Microsoft JhengHei"/>
        </w:rPr>
        <w:t xml:space="preserve"> | 2021-08-25 | </w:t>
      </w:r>
      <w:hyperlink r:id="rId179" w:history="1">
        <w:r>
          <w:rPr>
            <w:rFonts w:eastAsia="Microsoft JhengHei"/>
          </w:rPr>
          <w:t>金融界</w:t>
        </w:r>
      </w:hyperlink>
      <w:r>
        <w:rPr>
          <w:rFonts w:eastAsia="Microsoft JhengHei"/>
        </w:rPr>
        <w:t xml:space="preserve"> | 每日焦点 | </w:t>
      </w:r>
    </w:p>
    <w:p w14:paraId="75337D6B" w14:textId="77777777" w:rsidR="003D74AA" w:rsidRDefault="00B805F3">
      <w:hyperlink r:id="rId180" w:history="1">
        <w:r w:rsidR="001E420A">
          <w:rPr>
            <w:rStyle w:val="linkstyle"/>
          </w:rPr>
          <w:t>http://biz.jrj.com.cn/2021/08/25123633315653.shtml</w:t>
        </w:r>
      </w:hyperlink>
    </w:p>
    <w:p w14:paraId="535F6B8E" w14:textId="77777777" w:rsidR="003D74AA" w:rsidRDefault="003D74AA"/>
    <w:p w14:paraId="0EADFFD4" w14:textId="77777777" w:rsidR="003D74AA" w:rsidRDefault="001E420A">
      <w:pPr>
        <w:pStyle w:val="2"/>
      </w:pPr>
      <w:bookmarkStart w:id="455" w:name="_Toc86"/>
      <w:r>
        <w:t>【财联社午报】铝业龙头涨停创反弹新高！资源股持续受追捧 券商股集体调整【金融界】</w:t>
      </w:r>
      <w:bookmarkEnd w:id="455"/>
    </w:p>
    <w:p w14:paraId="443C284E" w14:textId="77777777" w:rsidR="003D74AA" w:rsidRDefault="003D74AA"/>
    <w:p w14:paraId="52E30C54" w14:textId="77777777" w:rsidR="003D74AA" w:rsidRDefault="001E420A">
      <w:r>
        <w:rPr>
          <w:rStyle w:val="contentfont"/>
        </w:rPr>
        <w:t>一、【早盘盘面回顾】</w:t>
      </w:r>
    </w:p>
    <w:p w14:paraId="6B5CE41B" w14:textId="77777777" w:rsidR="003D74AA" w:rsidRDefault="003D74AA"/>
    <w:p w14:paraId="65A7C7BB" w14:textId="77777777" w:rsidR="003D74AA" w:rsidRDefault="001E420A">
      <w:r>
        <w:rPr>
          <w:rStyle w:val="contentfont"/>
        </w:rPr>
        <w:t>早盘个股涨多跌少，涨幅超9%个股超70只。两市共53股涨停（不包括ST及未开板新股），13股封板未遂，封板率80.30%。两市连板股共9家，其中工业母机概念的华东数控晋级4连板，光伏概念的意华股份、有色铝概念的鑫铂股份、叠加光伏和半导体双概念的万业企业分别晋级3连板。</w:t>
      </w:r>
    </w:p>
    <w:p w14:paraId="70A64EBC" w14:textId="77777777" w:rsidR="003D74AA" w:rsidRDefault="003D74AA"/>
    <w:p w14:paraId="37278187" w14:textId="77777777" w:rsidR="003D74AA" w:rsidRDefault="001E420A">
      <w:r>
        <w:rPr>
          <w:rStyle w:val="contentfont"/>
        </w:rPr>
        <w:t>早盘大小指数分化不一，沪指早盘窄幅震荡走高，站上60日线。截止午间收盘，沪指涨0.34%，深成指跌0.28%，创业板跌0.27%。沪股通早盘净流入16.77亿，深股通早盘净流入8.18亿。</w:t>
      </w:r>
    </w:p>
    <w:p w14:paraId="01A0DC02" w14:textId="77777777" w:rsidR="003D74AA" w:rsidRDefault="003D74AA"/>
    <w:p w14:paraId="1324E28A" w14:textId="77777777" w:rsidR="003D74AA" w:rsidRDefault="001E420A">
      <w:r>
        <w:rPr>
          <w:rStyle w:val="contentfont"/>
        </w:rPr>
        <w:t>板块上，煤炭、有色等资源股表现火热，铝业龙头中国铝业涨停创反弹新高，此外中船系、白酒均集体反弹，券商股今日大幅走弱，受配股消息影响，兴业证券封跌停板。</w:t>
      </w:r>
    </w:p>
    <w:p w14:paraId="09138940" w14:textId="77777777" w:rsidR="003D74AA" w:rsidRDefault="003D74AA"/>
    <w:p w14:paraId="4D85154F" w14:textId="77777777" w:rsidR="003D74AA" w:rsidRDefault="001E420A">
      <w:r>
        <w:rPr>
          <w:rStyle w:val="contentfont"/>
        </w:rPr>
        <w:t>中船系持续走高，且领涨两市。中船科技、中国船舶涨停，中船应急、中船汉光、中船防务纷纷涨超5%。消息面上，上海市人民政府与中国船舶集团有限公司昨日在沪签署合作协议。此外，据中国船舶工业行业协会数据显示，今年上半年中国船舶迎交付旺季，新订单量占全球总量51%，是同期造船完工量的1.8倍。</w:t>
      </w:r>
    </w:p>
    <w:p w14:paraId="058F4A9C" w14:textId="77777777" w:rsidR="003D74AA" w:rsidRDefault="003D74AA"/>
    <w:p w14:paraId="652E08CE" w14:textId="77777777" w:rsidR="003D74AA" w:rsidRDefault="001E420A">
      <w:r>
        <w:rPr>
          <w:rStyle w:val="contentfont"/>
        </w:rPr>
        <w:t>煤炭、有色等板块连续活跃。煤炭板块中，辽宁能源涨停。消息上，国内焦炭、焦煤期货连续大涨；有色板块中，鑫铂股份晋级3连板，怡球资源、广晟有色、中国铝业、锌业股份涨停。昨日铝业龙头中国铝业发布半年报，半年赚逾30亿，增长85倍。兴证金属团队称，电解铝板块淡季不淡，表明国内需求端的超预期。9月中左右，电解铝将迎来年度需求季节旺季，届时库存可能会出现大幅的下降，不排除创同期历史低点。</w:t>
      </w:r>
    </w:p>
    <w:p w14:paraId="3214A147" w14:textId="77777777" w:rsidR="003D74AA" w:rsidRDefault="003D74AA"/>
    <w:p w14:paraId="5C7BDD7C" w14:textId="77777777" w:rsidR="003D74AA" w:rsidRDefault="001E420A">
      <w:r>
        <w:rPr>
          <w:rStyle w:val="contentfont"/>
        </w:rPr>
        <w:t>白酒、医药等超跌的大消费板块连续3天反弹，迎驾贡酒、迎驾贡酒涨停，今世缘、酒鬼酒、口子窖纷纷冲高。消息上，迎驾贡酒公告，2021年上半年实现净利5.91亿元，同比增长77.63%。从联动角度看，昨日中概股报复性反弹，如京东大涨12%，拼多多暴涨超15%，</w:t>
      </w:r>
      <w:r>
        <w:rPr>
          <w:rStyle w:val="bcontentfont"/>
        </w:rPr>
        <w:t>阿里巴巴</w:t>
      </w:r>
      <w:r>
        <w:rPr>
          <w:rStyle w:val="contentfont"/>
        </w:rPr>
        <w:t>涨超7%，这对白酒、医药等A股核心资产有一定的刺激作用。</w:t>
      </w:r>
    </w:p>
    <w:p w14:paraId="16ECBCD6" w14:textId="77777777" w:rsidR="003D74AA" w:rsidRDefault="003D74AA"/>
    <w:p w14:paraId="1315089B" w14:textId="77777777" w:rsidR="003D74AA" w:rsidRDefault="001E420A">
      <w:r>
        <w:rPr>
          <w:rStyle w:val="contentfont"/>
        </w:rPr>
        <w:t>中金公司表示，政策监管预期引发白酒超跌。下半年市场风格切换，白酒估值从高位回落，而点状疫情爆发、税收政策预期、监管政策的担忧，又放大了市场悲观情绪，导致板块进一步回调。复盘白酒历次周期显示，基本面改善推动白酒板块进入上升通道，而情绪和资金风格切换对白酒指数调整的时间和幅度影响有限。白酒本轮调整已到底部布局区间，行业将延续结构性繁荣。</w:t>
      </w:r>
    </w:p>
    <w:p w14:paraId="28F7D1E4" w14:textId="77777777" w:rsidR="003D74AA" w:rsidRDefault="003D74AA"/>
    <w:p w14:paraId="463BD86B" w14:textId="77777777" w:rsidR="003D74AA" w:rsidRDefault="001E420A">
      <w:r>
        <w:rPr>
          <w:rStyle w:val="contentfont"/>
        </w:rPr>
        <w:t>总之，资源股持续表现火热，昨天油气板块领涨两市，今日资金切换到煤炭、有色铝进行大幅拉升。同样有涨价和业绩增长逻辑的周期板块还有钢铁、稀土、化工等板块，后续观察能否轮动到。此外，白酒、医药等超跌的大消费板块连续3天反弹，但暂时将大消费板块的超跌反弹定性成反抽，持续性还有待观察。</w:t>
      </w:r>
    </w:p>
    <w:p w14:paraId="00EA4A61" w14:textId="77777777" w:rsidR="003D74AA" w:rsidRDefault="003D74AA"/>
    <w:p w14:paraId="373425FC" w14:textId="77777777" w:rsidR="003D74AA" w:rsidRDefault="001E420A">
      <w:r>
        <w:rPr>
          <w:rStyle w:val="contentfont"/>
        </w:rPr>
        <w:t>午间涨停分析图</w:t>
      </w:r>
    </w:p>
    <w:p w14:paraId="66A1F79B" w14:textId="77777777" w:rsidR="003D74AA" w:rsidRDefault="003D74AA"/>
    <w:p w14:paraId="6EA4F06A" w14:textId="77777777" w:rsidR="003D74AA" w:rsidRDefault="001E420A">
      <w:r>
        <w:rPr>
          <w:rStyle w:val="contentfont"/>
        </w:rPr>
        <w:t>二、【市场新闻聚焦】</w:t>
      </w:r>
    </w:p>
    <w:p w14:paraId="48A7FD0E" w14:textId="77777777" w:rsidR="003D74AA" w:rsidRDefault="003D74AA"/>
    <w:p w14:paraId="6FA3E750" w14:textId="77777777" w:rsidR="003D74AA" w:rsidRDefault="001E420A">
      <w:r>
        <w:rPr>
          <w:rStyle w:val="contentfont"/>
        </w:rPr>
        <w:t>1、8月25日电，国资委副主任翁杰明周三表示，将落实供给侧结构性改革、创新驱动发展、军民融合发展、建设制造强国等国家重大战略作为中央企业集团重组的出发点、着力点，稳步推进物流、输配电装备制造等领域的资源整合，通过战略性重组着力解决企业结构性矛盾突出、关键技术“卡脖子”、核心竞争力不足等问题。</w:t>
      </w:r>
    </w:p>
    <w:p w14:paraId="7DEDD11C" w14:textId="77777777" w:rsidR="003D74AA" w:rsidRDefault="003D74AA"/>
    <w:p w14:paraId="277C127D" w14:textId="77777777" w:rsidR="003D74AA" w:rsidRDefault="001E420A">
      <w:r>
        <w:rPr>
          <w:rStyle w:val="contentfont"/>
        </w:rPr>
        <w:t>2、8月25日电，工信部答复政协第十三届全国委员会第四次会议第0899号（工交邮电类85号）提案称，下一步，将继续会同有关部门进一步加强盐湖资源高效开发、综合利用等科技支撑工作，指导地方及企业做好氯产品等相关论证，开展无水氯化镁电解生产金属镁技术攻关，推动解决困扰盐湖资源开发利用的技术难题。将会同发展改革委等部门结合相关产业政策制定，持续助力企业降本减负，推动盐湖产业可持续发展。将会同有关部门鼓励符合条件的产业化集聚区申报国家新型工业化产业示范基地，支持中西部地区在细分优势领域加快培育发展先进制造业集群，继续支持青海、新疆等地区符合条件的盐湖企业创建绿色制造体系，推进盐湖产业绿色转型升级。</w:t>
      </w:r>
    </w:p>
    <w:p w14:paraId="5DDE0DDD" w14:textId="77777777" w:rsidR="003D74AA" w:rsidRDefault="003D74AA"/>
    <w:p w14:paraId="2AC6C9ED" w14:textId="77777777" w:rsidR="003D74AA" w:rsidRDefault="00B805F3">
      <w:hyperlink w:anchor="MyCatalogue" w:history="1">
        <w:r w:rsidR="001E420A">
          <w:rPr>
            <w:rStyle w:val="gotoCatalogue"/>
          </w:rPr>
          <w:t>返回目录</w:t>
        </w:r>
      </w:hyperlink>
      <w:r w:rsidR="001E420A">
        <w:br w:type="page"/>
      </w:r>
    </w:p>
    <w:p w14:paraId="273D5F7E" w14:textId="77777777" w:rsidR="003D74AA" w:rsidRDefault="001E420A">
      <w:r>
        <w:rPr>
          <w:rFonts w:eastAsia="Microsoft JhengHei"/>
        </w:rPr>
        <w:t xml:space="preserve"> | 2021-08-25 | </w:t>
      </w:r>
      <w:hyperlink r:id="rId181" w:history="1">
        <w:r>
          <w:rPr>
            <w:rFonts w:eastAsia="Microsoft JhengHei"/>
          </w:rPr>
          <w:t>华富财经</w:t>
        </w:r>
      </w:hyperlink>
      <w:r>
        <w:rPr>
          <w:rFonts w:eastAsia="Microsoft JhengHei"/>
        </w:rPr>
        <w:t xml:space="preserve"> | HK MoneyClub | HK MoneyClub</w:t>
      </w:r>
    </w:p>
    <w:p w14:paraId="788528CE" w14:textId="77777777" w:rsidR="003D74AA" w:rsidRDefault="00B805F3">
      <w:hyperlink r:id="rId182" w:history="1">
        <w:r w:rsidR="001E420A">
          <w:rPr>
            <w:rStyle w:val="linkstyle"/>
          </w:rPr>
          <w:t>https://www.quamnet.com/post/ANQo-JRg44MO6qadEAG7n</w:t>
        </w:r>
      </w:hyperlink>
    </w:p>
    <w:p w14:paraId="277B6458" w14:textId="77777777" w:rsidR="003D74AA" w:rsidRDefault="003D74AA"/>
    <w:p w14:paraId="43C54109" w14:textId="77777777" w:rsidR="003D74AA" w:rsidRDefault="001E420A">
      <w:pPr>
        <w:pStyle w:val="2"/>
      </w:pPr>
      <w:bookmarkStart w:id="456" w:name="_Toc87"/>
      <w:r>
        <w:t>各有千秋：中概股的未来应该信边个？【华富财经】</w:t>
      </w:r>
      <w:bookmarkEnd w:id="456"/>
    </w:p>
    <w:p w14:paraId="015CD189" w14:textId="77777777" w:rsidR="003D74AA" w:rsidRDefault="003D74AA"/>
    <w:p w14:paraId="60DF3163" w14:textId="77777777" w:rsidR="003D74AA" w:rsidRDefault="001E420A">
      <w:r>
        <w:rPr>
          <w:rStyle w:val="contentfont"/>
        </w:rPr>
        <w:t>![](https://www.hkmoneyclub.com/wp-content/uploads/2020/09/China-Beijing-768x511-1.jpg)</w:t>
      </w:r>
    </w:p>
    <w:p w14:paraId="6D767AC8" w14:textId="77777777" w:rsidR="003D74AA" w:rsidRDefault="003D74AA"/>
    <w:p w14:paraId="75512B76" w14:textId="77777777" w:rsidR="003D74AA" w:rsidRDefault="001E420A">
      <w:r>
        <w:rPr>
          <w:rStyle w:val="contentfont"/>
        </w:rPr>
        <w:t>近日中概股普遍下跌，其中腾讯（SEHK：700）及</w:t>
      </w:r>
      <w:r>
        <w:rPr>
          <w:rStyle w:val="bcontentfont"/>
        </w:rPr>
        <w:t>阿里巴巴</w:t>
      </w:r>
      <w:r>
        <w:rPr>
          <w:rStyle w:val="contentfont"/>
        </w:rPr>
        <w:t>（SEHK：9988）累计跌幅已经接近或超过一半。市场消息指：投资大师索罗斯（George Soros）和Cathie Wood旗下的基金带头减持或清仓中概股(Cathie Wood刚买回京东美股)，导致不少机构投资者相继仿效。</w:t>
      </w:r>
    </w:p>
    <w:p w14:paraId="45FD41C8" w14:textId="77777777" w:rsidR="003D74AA" w:rsidRDefault="003D74AA"/>
    <w:p w14:paraId="1FD16F7F" w14:textId="77777777" w:rsidR="003D74AA" w:rsidRDefault="001E420A">
      <w:r>
        <w:rPr>
          <w:rStyle w:val="contentfont"/>
        </w:rPr>
        <w:t>更多内容：[京东活用户激增兼Cathie Wood吃回头草 股价将大反扑？](https://www.hkmoneyclub.com/2021/08/25/%e4%ba%ac%e6%9d%b1%e6%b4%bb%e7%94%a8%e6%88%b6%e6%bf%80%e5%a2%9e%e5%85%bccathie-wood%e5%90%83%e5%9b%9e%e9%a0%ad%e8%8d%89-%e8%82%a1%e5%83%b9%e5%b0%87%e5%a4%a7%e5%8f%8d%e6%92%b2%ef%bc%9f/)</w:t>
      </w:r>
    </w:p>
    <w:p w14:paraId="40AF2CCF" w14:textId="77777777" w:rsidR="003D74AA" w:rsidRDefault="003D74AA"/>
    <w:p w14:paraId="1B56DA97" w14:textId="77777777" w:rsidR="003D74AA" w:rsidRDefault="001E420A">
      <w:r>
        <w:rPr>
          <w:rStyle w:val="contentfont"/>
        </w:rPr>
        <w:t>但另一方面，一向积极投资于中国的新加坡主权基金淡马锡（Temasek）公布近期逆市增持了某些中国科技股，这些判断的差异值得投资者关注。</w:t>
      </w:r>
    </w:p>
    <w:p w14:paraId="6E0CA114" w14:textId="77777777" w:rsidR="003D74AA" w:rsidRDefault="003D74AA"/>
    <w:p w14:paraId="758C6E61" w14:textId="77777777" w:rsidR="003D74AA" w:rsidRDefault="001E420A">
      <w:r>
        <w:rPr>
          <w:rStyle w:val="contentfont"/>
        </w:rPr>
        <w:t>与此同时，全球最大的资产管理公司贝莱德（BlackRock）近日呼吁投资者加大对中国市场的投资，但新任美国证交会主席却警告中概股存在未知风险，希望投资者谨慎，并且暂停审批中概股于美国的上市申请。</w:t>
      </w:r>
    </w:p>
    <w:p w14:paraId="277371A8" w14:textId="77777777" w:rsidR="003D74AA" w:rsidRDefault="003D74AA"/>
    <w:p w14:paraId="12DBFB99" w14:textId="77777777" w:rsidR="003D74AA" w:rsidRDefault="001E420A">
      <w:r>
        <w:rPr>
          <w:rStyle w:val="contentfont"/>
        </w:rPr>
        <w:t>也许投资者已经感觉到某种变局即将来临，但可以肯定的是，中概股已经开始回调，反映出股价已经下跌了不少，况且国内经济复苏步伐没有想像中乐观，某些极端事件可能会随时发生。面对这种情况，投资者确实不能掉以轻心。本文希望通过对以上信息进行讨论和比较，供投资者参考。</w:t>
      </w:r>
    </w:p>
    <w:p w14:paraId="1C4FCD96" w14:textId="77777777" w:rsidR="003D74AA" w:rsidRDefault="003D74AA"/>
    <w:p w14:paraId="3C8EC564" w14:textId="77777777" w:rsidR="003D74AA" w:rsidRDefault="001E420A">
      <w:r>
        <w:rPr>
          <w:rStyle w:val="contentfont"/>
        </w:rPr>
        <w:t>## **贝莱德呼吁提高对中国市场的配置**</w:t>
      </w:r>
    </w:p>
    <w:p w14:paraId="4C375542" w14:textId="77777777" w:rsidR="003D74AA" w:rsidRDefault="003D74AA"/>
    <w:p w14:paraId="01CEAD35" w14:textId="77777777" w:rsidR="003D74AA" w:rsidRDefault="001E420A">
      <w:r>
        <w:rPr>
          <w:rStyle w:val="contentfont"/>
        </w:rPr>
        <w:t>贝莱德的研究部门称中国已经不再算是新兴国家，研究员认为中国资本市场的发展规模和复杂性已经足以比美发达经济体，现在是适当时机把中国视为一个有别于新兴市场的投资机会，建议投资者可以提高对中国股票和债务的投资比例，最高可提高至现时投资金额的3倍 。</w:t>
      </w:r>
    </w:p>
    <w:p w14:paraId="70D770C4" w14:textId="77777777" w:rsidR="003D74AA" w:rsidRDefault="003D74AA"/>
    <w:p w14:paraId="140DF6FC" w14:textId="77777777" w:rsidR="003D74AA" w:rsidRDefault="001E420A">
      <w:r>
        <w:rPr>
          <w:rStyle w:val="contentfont"/>
        </w:rPr>
        <w:t>至于中美两个超级大国之间的竞争，贝莱德认为在短期内市场可能会波动，但从长远来看，如果投资者想进入中国及分享中国的经济成果，就必须把握机会去了解中国，加大投资力度。</w:t>
      </w:r>
    </w:p>
    <w:p w14:paraId="76C8DB9D" w14:textId="77777777" w:rsidR="003D74AA" w:rsidRDefault="003D74AA"/>
    <w:p w14:paraId="129E0D79" w14:textId="77777777" w:rsidR="003D74AA" w:rsidRDefault="001E420A">
      <w:r>
        <w:rPr>
          <w:rStyle w:val="contentfont"/>
        </w:rPr>
        <w:t>中国能够经受起疫情的冲击，经济发展力度比全球其他经济体更强劲，现在是投资者的加大对中国投资的理想时机。</w:t>
      </w:r>
    </w:p>
    <w:p w14:paraId="5477A31D" w14:textId="77777777" w:rsidR="003D74AA" w:rsidRDefault="003D74AA"/>
    <w:p w14:paraId="0CB9664E" w14:textId="77777777" w:rsidR="003D74AA" w:rsidRDefault="001E420A">
      <w:r>
        <w:rPr>
          <w:rStyle w:val="contentfont"/>
        </w:rPr>
        <w:t>## **美SEC主席警告投资中概股存在风险**</w:t>
      </w:r>
    </w:p>
    <w:p w14:paraId="3F967ED9" w14:textId="77777777" w:rsidR="003D74AA" w:rsidRDefault="003D74AA"/>
    <w:p w14:paraId="0B8D33BC" w14:textId="77777777" w:rsidR="003D74AA" w:rsidRDefault="001E420A">
      <w:r>
        <w:rPr>
          <w:rStyle w:val="contentfont"/>
        </w:rPr>
        <w:t>美国证交会新任主席指出，投资中概股存在市场不了解的风险，主要来自两方面，首先，中国由于不容许外资及境外投资者经营及控制涉及电信、能源、科技和金融等行业，但企业为求筹集资金，以合约和会计手段成立了「可变利益实体」（Variable Interest Entity，VIE）分享经营实体的经济所得，投资者所买的股票技术上是个空壳，在法律上并不拥有那些经营实体。</w:t>
      </w:r>
    </w:p>
    <w:p w14:paraId="43067229" w14:textId="77777777" w:rsidR="003D74AA" w:rsidRDefault="003D74AA"/>
    <w:p w14:paraId="695677F1" w14:textId="77777777" w:rsidR="003D74AA" w:rsidRDefault="001E420A">
      <w:r>
        <w:rPr>
          <w:rStyle w:val="contentfont"/>
        </w:rPr>
        <w:t>其次，美国证交会根据「公开公司会计监督委员会（Public Company Accounting Oversight Board, PCAOB）的相关规定， 在法律授权下可以查阅上市公司的审计底稿，会计师事务所必须向PCAOB 注册并接受监督，但该要求一直被中国当局拒绝，由于缺乏证交会认可的监管，某些会计师的专业失职或判断错误，可能会导致投资者的严重损失。</w:t>
      </w:r>
    </w:p>
    <w:p w14:paraId="35444BB7" w14:textId="77777777" w:rsidR="003D74AA" w:rsidRDefault="003D74AA"/>
    <w:p w14:paraId="18198C4A" w14:textId="77777777" w:rsidR="003D74AA" w:rsidRDefault="001E420A">
      <w:r>
        <w:rPr>
          <w:rStyle w:val="contentfont"/>
        </w:rPr>
        <w:t>## **人口增长及经济数据出现压力**</w:t>
      </w:r>
    </w:p>
    <w:p w14:paraId="2727C06F" w14:textId="77777777" w:rsidR="003D74AA" w:rsidRDefault="003D74AA"/>
    <w:p w14:paraId="3B0E3C17" w14:textId="77777777" w:rsidR="003D74AA" w:rsidRDefault="001E420A">
      <w:r>
        <w:rPr>
          <w:rStyle w:val="contentfont"/>
        </w:rPr>
        <w:t>近日有消息指某位长期研究中国城市及农村人口比例的俄罗斯学者，于媒体发表研究结果，称中国城市人口合共只有2.8亿，农村人口不太可能超过10亿，估计现时中国人口最多约8亿；与此同时，近期市场亦有谣言说：日本专家根据中国人均食盐消耗量估计，现时人口最多只有8亿。尽管上述消息未必可信，但有关当局近期提倡三孩政策，正好反映了上述忧虑。</w:t>
      </w:r>
    </w:p>
    <w:p w14:paraId="2C24090F" w14:textId="77777777" w:rsidR="003D74AA" w:rsidRDefault="003D74AA"/>
    <w:p w14:paraId="7D7C61F5" w14:textId="77777777" w:rsidR="003D74AA" w:rsidRDefault="001E420A">
      <w:r>
        <w:rPr>
          <w:rStyle w:val="contentfont"/>
        </w:rPr>
        <w:t>另一方面，国家统计局公布今年二季度GDP同比增长为7.9%，相比今年一季度18.3%的增速有显着回落。</w:t>
      </w:r>
    </w:p>
    <w:p w14:paraId="27C6E838" w14:textId="77777777" w:rsidR="003D74AA" w:rsidRDefault="003D74AA"/>
    <w:p w14:paraId="14C77BB2" w14:textId="77777777" w:rsidR="003D74AA" w:rsidRDefault="001E420A">
      <w:r>
        <w:rPr>
          <w:rStyle w:val="contentfont"/>
        </w:rPr>
        <w:t>此外，中国可能要面对新一波变种病毒的威胁，加上消息指国内实际失业率可能已经超过双位数字，上述因素短期内对经济增长必定构成重大压力。</w:t>
      </w:r>
    </w:p>
    <w:p w14:paraId="43E11CDA" w14:textId="77777777" w:rsidR="003D74AA" w:rsidRDefault="003D74AA"/>
    <w:p w14:paraId="2E1CB216" w14:textId="77777777" w:rsidR="003D74AA" w:rsidRDefault="001E420A">
      <w:r>
        <w:rPr>
          <w:rStyle w:val="contentfont"/>
        </w:rPr>
        <w:t>## **结语：博弈规则已经改变**</w:t>
      </w:r>
    </w:p>
    <w:p w14:paraId="1DE8B622" w14:textId="77777777" w:rsidR="003D74AA" w:rsidRDefault="003D74AA"/>
    <w:p w14:paraId="039FFC6A" w14:textId="77777777" w:rsidR="003D74AA" w:rsidRDefault="001E420A">
      <w:r>
        <w:rPr>
          <w:rStyle w:val="contentfont"/>
        </w:rPr>
        <w:t>上述消息及意见虽然各有千秋，但亦可能存在某些偏见，反映出市场正充满各种杂音，而有关当局有需要整顿科技、教培行业等各个领域，正好加速引发市场抛售。</w:t>
      </w:r>
    </w:p>
    <w:p w14:paraId="2BA31B9E" w14:textId="77777777" w:rsidR="003D74AA" w:rsidRDefault="003D74AA"/>
    <w:p w14:paraId="2B673D37" w14:textId="77777777" w:rsidR="003D74AA" w:rsidRDefault="001E420A">
      <w:r>
        <w:rPr>
          <w:rStyle w:val="contentfont"/>
        </w:rPr>
        <w:t>中国经济的博弈规则已经改变，某些法律法规可能会出现重大变化，某些行业在过去在未成熟阶段一直保持宽松监管，但有关当局相信推出的改革措施有利于国家的长远发展，中小企业长远亦能受惠，加上中概股的股价目前已经调整了不少，整体大市的调整可能指日可待，投资者可以适当部署，寻找投资机会。</w:t>
      </w:r>
    </w:p>
    <w:p w14:paraId="32A41F07" w14:textId="77777777" w:rsidR="003D74AA" w:rsidRDefault="003D74AA"/>
    <w:p w14:paraId="5D472449" w14:textId="77777777" w:rsidR="003D74AA" w:rsidRDefault="001E420A">
      <w:r>
        <w:rPr>
          <w:rStyle w:val="contentfont"/>
        </w:rPr>
        <w:t>如果投资者暂时不确定接下来会发生什么事，最好的部署就是把手上的投资分散，加入债券、黄金、加密货币、商品期货等等的其他资产类型，投资者只需要保持信心，相信世界一旦从疫情恢复过来，中国经济带来的投资机会仍然不容忽视，中概股仍然有相当的投资吸引力。</w:t>
      </w:r>
    </w:p>
    <w:p w14:paraId="0D47EF12" w14:textId="77777777" w:rsidR="003D74AA" w:rsidRDefault="003D74AA"/>
    <w:p w14:paraId="1BAB4442" w14:textId="77777777" w:rsidR="003D74AA" w:rsidRDefault="001E420A">
      <w:r>
        <w:rPr>
          <w:rStyle w:val="contentfont"/>
        </w:rPr>
        <w:t>本文所提供的信息仅供一般参考之用，并不构成任何个人化的投资劝诱或建议。作者没持有以上提及的股票。</w:t>
      </w:r>
    </w:p>
    <w:p w14:paraId="14664CBB" w14:textId="77777777" w:rsidR="003D74AA" w:rsidRDefault="003D74AA"/>
    <w:p w14:paraId="339A509D" w14:textId="77777777" w:rsidR="003D74AA" w:rsidRDefault="001E420A">
      <w:r>
        <w:rPr>
          <w:rStyle w:val="contentfont"/>
        </w:rPr>
        <w:t>更多分析：[话您港股知应如何看透背后逻辑](https://bit.ly/3ghWJu5)</w:t>
      </w:r>
    </w:p>
    <w:p w14:paraId="42137718" w14:textId="77777777" w:rsidR="003D74AA" w:rsidRDefault="003D74AA"/>
    <w:p w14:paraId="7FCCA84F" w14:textId="77777777" w:rsidR="003D74AA" w:rsidRDefault="001E420A">
      <w:r>
        <w:rPr>
          <w:rStyle w:val="contentfont"/>
        </w:rPr>
        <w:t>### 相关</w:t>
      </w:r>
    </w:p>
    <w:p w14:paraId="6961E1AC" w14:textId="77777777" w:rsidR="003D74AA" w:rsidRDefault="003D74AA"/>
    <w:p w14:paraId="6B1B70CD" w14:textId="77777777" w:rsidR="003D74AA" w:rsidRDefault="001E420A">
      <w:r>
        <w:rPr>
          <w:rStyle w:val="contentfont"/>
        </w:rPr>
        <w:t>[港股版FAANG渐成形 如何把握投资机遇？](https://www.hkmoneyclub.com/2020/06/03/%e6%b8%af%e8%82%a1%e7%89%88faang%e6%bc%b8%e6%88%90%e5%bd%a2-%e5%a6%82%e4%bd%95%e6%8a%8a%e6%8f%a1%e6%8a%95%e8%b3%87%e6%a9%9f%e9%81%87%ef%bc%9f/ "港股版FAANG渐成形 如何把握投资机遇？")[中概股回归股票必胜法](https://www.hkmoneyclub.com/2020/07/01/%e4%b8%ad%e6%a6%82%e8%82%a1%e5%9b%9e%e6%ad%b8%e8%82%a1%e7%a5%a8%e5%bf%85%e5%8b%9d%e6%b3%95/ "中概股回归股票必胜法")[关于京东未来前景的4大重点](https://www.hkmoneyclub.com/2019/06/10/%e9%97%9c%e6%96%bc%e4%ba%ac%e6%9d%b1%e6%9c%aa%e4%be%86%e5%89%8d%e6%99%af%e7%9a%844%e5%a4%a7%e9%87%8d%e9%bb%9e/ "关于京东未来前景的4大重点")本文所提供的信息仅供一般参考之用，并不构成任何个人化的投资劝诱或建议。作者没持有以上提及的股票。 [HK MoneyClub](hhttps://www.hkmoneyclub.com/) (www.hkmoneyclub.com)</w:t>
      </w:r>
    </w:p>
    <w:p w14:paraId="16C36934" w14:textId="77777777" w:rsidR="003D74AA" w:rsidRDefault="003D74AA"/>
    <w:p w14:paraId="61A7A5C3" w14:textId="77777777" w:rsidR="003D74AA" w:rsidRDefault="00B805F3">
      <w:hyperlink w:anchor="MyCatalogue" w:history="1">
        <w:r w:rsidR="001E420A">
          <w:rPr>
            <w:rStyle w:val="gotoCatalogue"/>
          </w:rPr>
          <w:t>返回目录</w:t>
        </w:r>
      </w:hyperlink>
      <w:r w:rsidR="001E420A">
        <w:br w:type="page"/>
      </w:r>
    </w:p>
    <w:p w14:paraId="778F1AAE" w14:textId="77777777" w:rsidR="003D74AA" w:rsidRDefault="001E420A">
      <w:r>
        <w:rPr>
          <w:rFonts w:eastAsia="Microsoft JhengHei"/>
        </w:rPr>
        <w:t xml:space="preserve"> | 2021-08-25 | </w:t>
      </w:r>
      <w:hyperlink r:id="rId183" w:history="1">
        <w:r>
          <w:rPr>
            <w:rFonts w:eastAsia="Microsoft JhengHei"/>
          </w:rPr>
          <w:t>华尔街见闻</w:t>
        </w:r>
      </w:hyperlink>
      <w:r>
        <w:rPr>
          <w:rFonts w:eastAsia="Microsoft JhengHei"/>
        </w:rPr>
        <w:t xml:space="preserve"> | 快讯 | </w:t>
      </w:r>
    </w:p>
    <w:p w14:paraId="47FF742E" w14:textId="77777777" w:rsidR="003D74AA" w:rsidRDefault="00B805F3">
      <w:hyperlink r:id="rId184" w:history="1">
        <w:r w:rsidR="001E420A">
          <w:rPr>
            <w:rStyle w:val="linkstyle"/>
          </w:rPr>
          <w:t>https://wallstreetcn.com/livenews/2032442</w:t>
        </w:r>
      </w:hyperlink>
    </w:p>
    <w:p w14:paraId="2E18E300" w14:textId="77777777" w:rsidR="003D74AA" w:rsidRDefault="003D74AA"/>
    <w:p w14:paraId="0BC94C1F" w14:textId="77777777" w:rsidR="003D74AA" w:rsidRDefault="001E420A">
      <w:pPr>
        <w:pStyle w:val="2"/>
      </w:pPr>
      <w:bookmarkStart w:id="457" w:name="_Toc88"/>
      <w:r>
        <w:t>拼多多上涨20%，和新东方领跑中概股【华尔街见闻】</w:t>
      </w:r>
      <w:bookmarkEnd w:id="457"/>
    </w:p>
    <w:p w14:paraId="447A01ED" w14:textId="77777777" w:rsidR="003D74AA" w:rsidRDefault="003D74AA"/>
    <w:p w14:paraId="17A8B193" w14:textId="77777777" w:rsidR="003D74AA" w:rsidRDefault="001E420A">
      <w:r>
        <w:rPr>
          <w:rStyle w:val="contentfont"/>
        </w:rPr>
        <w:t>拼多多ADR涨幅扩大至20%，领跑中概电商股，京东ADR目前涨13.0%，唯品会涨10.7%，</w:t>
      </w:r>
      <w:r>
        <w:rPr>
          <w:rStyle w:val="bcontentfont"/>
        </w:rPr>
        <w:t>阿里巴巴</w:t>
      </w:r>
      <w:r>
        <w:rPr>
          <w:rStyle w:val="contentfont"/>
        </w:rPr>
        <w:t>ADR涨6.7%。 中概教育股新东方上涨28.8%，高途教育涨19.7%，好未来涨15.9%，网易有道涨14.6%，一起教育涨12.9%，掌门教育涨10.9%。 ETF中，ASHR涨1.6%，ASHS涨1.4%，CQQQ涨5.7%，KWEB涨10.2%，表现好于美国股指，标普500指数目前涨0.14%，道指涨0.16%，纳指涨0.36%，纳斯达克生物科技指数跌1.14%，罗素2000指数涨0.50%。 新冠疫苗概念股中，诺瓦瓦克斯跌7.5%，莫德纳跌4.9%，BioNTech跌4.3%，辉瑞制药跌2.8%。</w:t>
      </w:r>
    </w:p>
    <w:p w14:paraId="3DB10B07" w14:textId="77777777" w:rsidR="003D74AA" w:rsidRDefault="003D74AA"/>
    <w:p w14:paraId="4C00CEFA" w14:textId="77777777" w:rsidR="003D74AA" w:rsidRDefault="00B805F3">
      <w:hyperlink w:anchor="MyCatalogue" w:history="1">
        <w:r w:rsidR="001E420A">
          <w:rPr>
            <w:rStyle w:val="gotoCatalogue"/>
          </w:rPr>
          <w:t>返回目录</w:t>
        </w:r>
      </w:hyperlink>
      <w:r w:rsidR="001E420A">
        <w:br w:type="page"/>
      </w:r>
    </w:p>
    <w:p w14:paraId="561138F1" w14:textId="77777777" w:rsidR="003D74AA" w:rsidRDefault="001E420A">
      <w:r>
        <w:rPr>
          <w:rFonts w:eastAsia="Microsoft JhengHei"/>
        </w:rPr>
        <w:t xml:space="preserve"> | 2021-08-25 | </w:t>
      </w:r>
      <w:hyperlink r:id="rId185" w:history="1">
        <w:r>
          <w:rPr>
            <w:rFonts w:eastAsia="Microsoft JhengHei"/>
          </w:rPr>
          <w:t>金融界</w:t>
        </w:r>
      </w:hyperlink>
      <w:r>
        <w:rPr>
          <w:rFonts w:eastAsia="Microsoft JhengHei"/>
        </w:rPr>
        <w:t xml:space="preserve"> | 研究分析 | </w:t>
      </w:r>
    </w:p>
    <w:p w14:paraId="6DC25382" w14:textId="77777777" w:rsidR="003D74AA" w:rsidRDefault="00B805F3">
      <w:hyperlink r:id="rId186" w:history="1">
        <w:r w:rsidR="001E420A">
          <w:rPr>
            <w:rStyle w:val="linkstyle"/>
          </w:rPr>
          <w:t>http://hk.jrj.com.cn/2021/08/25074233314265.shtml</w:t>
        </w:r>
      </w:hyperlink>
    </w:p>
    <w:p w14:paraId="530A99E3" w14:textId="77777777" w:rsidR="003D74AA" w:rsidRDefault="003D74AA"/>
    <w:p w14:paraId="58BE7673" w14:textId="77777777" w:rsidR="003D74AA" w:rsidRDefault="001E420A">
      <w:pPr>
        <w:pStyle w:val="2"/>
      </w:pPr>
      <w:bookmarkStart w:id="458" w:name="_Toc89"/>
      <w:r>
        <w:t>智通港股开市掘金(08.25) | 碳基材料纳入十四五规划 互联网巨头强势回归【金融界】</w:t>
      </w:r>
      <w:bookmarkEnd w:id="458"/>
    </w:p>
    <w:p w14:paraId="1DD30394" w14:textId="77777777" w:rsidR="003D74AA" w:rsidRDefault="003D74AA"/>
    <w:p w14:paraId="433D0A86" w14:textId="77777777" w:rsidR="003D74AA" w:rsidRDefault="001E420A">
      <w:r>
        <w:rPr>
          <w:rStyle w:val="contentfont"/>
        </w:rPr>
        <w:t>文/万永强(智通财经研究中心总监)</w:t>
      </w:r>
    </w:p>
    <w:p w14:paraId="17C994A4" w14:textId="77777777" w:rsidR="003D74AA" w:rsidRDefault="003D74AA"/>
    <w:p w14:paraId="2B5828E0" w14:textId="77777777" w:rsidR="003D74AA" w:rsidRDefault="001E420A">
      <w:r>
        <w:rPr>
          <w:rStyle w:val="contentfont"/>
        </w:rPr>
        <w:t>【今日头条】</w:t>
      </w:r>
    </w:p>
    <w:p w14:paraId="7024F649" w14:textId="77777777" w:rsidR="003D74AA" w:rsidRDefault="003D74AA"/>
    <w:p w14:paraId="55093159" w14:textId="77777777" w:rsidR="003D74AA" w:rsidRDefault="001E420A">
      <w:r>
        <w:rPr>
          <w:rStyle w:val="contentfont"/>
        </w:rPr>
        <w:t>1、8月24日，工信部对“关于政协十三届全国委员会第四次会议第1095号(工交邮电类126号)提案答复的函”进行公示。其中提出，工信部将以重大关键技术突破和创新应用需求为主攻方向，进一步强化产业政策引导，将碳基材料纳入“十四五原材料工业相关发展规划，并将碳化硅复合材料、碳基复合材料等纳入“十四五”产业科技创新相关发展规划，以全面突破关键核心技术，攻克“卡脖子”品种，提高碳基新材料等产品质量，推进产业基础高级化、产业链现代化。</w:t>
      </w:r>
    </w:p>
    <w:p w14:paraId="5CB713A6" w14:textId="77777777" w:rsidR="003D74AA" w:rsidRDefault="003D74AA"/>
    <w:p w14:paraId="7679ABDB" w14:textId="77777777" w:rsidR="003D74AA" w:rsidRDefault="001E420A">
      <w:r>
        <w:rPr>
          <w:rStyle w:val="contentfont"/>
        </w:rPr>
        <w:t>点评：工业母机概念如火如荼，又来新题材。港股布局碳化硅领域的IGBT龙头包括中车时代电气(03898)、比亚迪股份(01211)旗下比亚迪半导体。还有一个广汽集团(02238)正在搞石墨烯电池。</w:t>
      </w:r>
    </w:p>
    <w:p w14:paraId="34C2E79F" w14:textId="77777777" w:rsidR="003D74AA" w:rsidRDefault="003D74AA"/>
    <w:p w14:paraId="343C8A5E" w14:textId="77777777" w:rsidR="003D74AA" w:rsidRDefault="001E420A">
      <w:r>
        <w:rPr>
          <w:rStyle w:val="contentfont"/>
        </w:rPr>
        <w:t>2、上海国际金融中心建设十四五规划：打造两中心、两枢纽、两高地</w:t>
      </w:r>
    </w:p>
    <w:p w14:paraId="1194F631" w14:textId="77777777" w:rsidR="003D74AA" w:rsidRDefault="003D74AA"/>
    <w:p w14:paraId="1AB57891" w14:textId="77777777" w:rsidR="003D74AA" w:rsidRDefault="001E420A">
      <w:r>
        <w:rPr>
          <w:rStyle w:val="contentfont"/>
        </w:rPr>
        <w:t>8月24日举行的上海市政府新闻发布会上，上海市委常委、副市长吴清介绍了《上海国际金融中心建设“十四五”规划》(以下简称《规划》)相关情况。</w:t>
      </w:r>
    </w:p>
    <w:p w14:paraId="3EDF0015" w14:textId="77777777" w:rsidR="003D74AA" w:rsidRDefault="003D74AA"/>
    <w:p w14:paraId="0C130252" w14:textId="77777777" w:rsidR="003D74AA" w:rsidRDefault="001E420A">
      <w:r>
        <w:rPr>
          <w:rStyle w:val="contentfont"/>
        </w:rPr>
        <w:t>总体目标为：到2025年，上海国际金融中心能级显著提升，服务全国经济高质量发展作用进一步凸显，人民币金融资产配置和风险管理中心地位更加巩固，全球资源配置功能明显增强，为到2035年建成具有全球重要影响力的国际金融中心奠定坚实基础。</w:t>
      </w:r>
    </w:p>
    <w:p w14:paraId="504CAB5A" w14:textId="77777777" w:rsidR="003D74AA" w:rsidRDefault="003D74AA"/>
    <w:p w14:paraId="285671F1" w14:textId="77777777" w:rsidR="003D74AA" w:rsidRDefault="001E420A">
      <w:r>
        <w:rPr>
          <w:rStyle w:val="contentfont"/>
        </w:rPr>
        <w:t>6个具体目标可概括为打造“两中心、两枢纽、两高地”。“两中心”即全球资产管理中心生态系统更加成熟，更好满足国内外投资者资产配置和风险管理需求;金融科技中心全球竞争力明显增强，助推城市数字化转型。“两枢纽”即国际绿色金融枢纽地位基本确立，促进经济社会绿色发展;人民币跨境使用枢纽地位更加巩固，“上海价格”国际影响力显著扩大。“两高地”即国际金融人才高地加快构筑，金融人创新活力不断増强;金融营商环境高地更加凸显，国际金融中心软实力显著提升。</w:t>
      </w:r>
    </w:p>
    <w:p w14:paraId="175DE0A7" w14:textId="77777777" w:rsidR="003D74AA" w:rsidRDefault="003D74AA"/>
    <w:p w14:paraId="07801FB1" w14:textId="77777777" w:rsidR="003D74AA" w:rsidRDefault="001E420A">
      <w:r>
        <w:rPr>
          <w:rStyle w:val="contentfont"/>
        </w:rPr>
        <w:t>点评：资产管理中心离不开券商的推波助澜，主要品种有国泰君安(02611);城市数字化转型离不开大数据如万国数据-SW(09698)级芯片的上海复旦(01385)。不过，这个题材昨天已经有资金在抢跑，能否持续上行需要观察。</w:t>
      </w:r>
    </w:p>
    <w:p w14:paraId="594C858B" w14:textId="77777777" w:rsidR="003D74AA" w:rsidRDefault="003D74AA"/>
    <w:p w14:paraId="67AC00D5" w14:textId="77777777" w:rsidR="003D74AA" w:rsidRDefault="001E420A">
      <w:r>
        <w:rPr>
          <w:rStyle w:val="contentfont"/>
        </w:rPr>
        <w:t>【大势研判】</w:t>
      </w:r>
    </w:p>
    <w:p w14:paraId="4CA8D554" w14:textId="77777777" w:rsidR="003D74AA" w:rsidRDefault="003D74AA"/>
    <w:p w14:paraId="040CCB37" w14:textId="77777777" w:rsidR="003D74AA" w:rsidRDefault="001E420A">
      <w:r>
        <w:rPr>
          <w:rStyle w:val="contentfont"/>
        </w:rPr>
        <w:t>美股不断创新高，恒指终于迎头赶上。尾市以最高点报收。</w:t>
      </w:r>
    </w:p>
    <w:p w14:paraId="79DCAC55" w14:textId="77777777" w:rsidR="003D74AA" w:rsidRDefault="003D74AA"/>
    <w:p w14:paraId="21CC314A" w14:textId="77777777" w:rsidR="003D74AA" w:rsidRDefault="001E420A">
      <w:r>
        <w:rPr>
          <w:rStyle w:val="contentfont"/>
        </w:rPr>
        <w:t>FDA全面批准使用辉瑞/BioNTech新冠疫苗导致经济修复这条线表现活跃，如同程艺龙(00780)、猫眼娱乐(01896)。博彩类个股也受到政策放宽全线反弹。</w:t>
      </w:r>
    </w:p>
    <w:p w14:paraId="318BB9D4" w14:textId="77777777" w:rsidR="003D74AA" w:rsidRDefault="003D74AA"/>
    <w:p w14:paraId="5864BA9A" w14:textId="77777777" w:rsidR="003D74AA" w:rsidRDefault="001E420A">
      <w:r>
        <w:rPr>
          <w:rStyle w:val="contentfont"/>
        </w:rPr>
        <w:t>昨日头条提到的大消费类全线启动，主要品种如九毛九(09922)、美东汽车(01268)、361度(01361)等。煤炭及CXO也继续上涨。恒大系在朦胧利好刺激下也出现反弹势头。</w:t>
      </w:r>
    </w:p>
    <w:p w14:paraId="2B5795D1" w14:textId="77777777" w:rsidR="003D74AA" w:rsidRDefault="003D74AA"/>
    <w:p w14:paraId="5A1B2DAB" w14:textId="77777777" w:rsidR="003D74AA" w:rsidRDefault="001E420A">
      <w:r>
        <w:rPr>
          <w:rStyle w:val="contentfont"/>
        </w:rPr>
        <w:t>当然市场最强的是互联网巨头，京东公布业绩对市场是一个良性牵引。另外隔夜美股中概股再度大涨，预计对该板块继续形成刺激，其它品种重点关注碳基题材、上海国际金融中心题材。</w:t>
      </w:r>
    </w:p>
    <w:p w14:paraId="5FB3E28B" w14:textId="77777777" w:rsidR="003D74AA" w:rsidRDefault="003D74AA"/>
    <w:p w14:paraId="1306DE24" w14:textId="77777777" w:rsidR="003D74AA" w:rsidRDefault="001E420A">
      <w:r>
        <w:rPr>
          <w:rStyle w:val="contentfont"/>
        </w:rPr>
        <w:t>【热门板块解析】</w:t>
      </w:r>
    </w:p>
    <w:p w14:paraId="0984D749" w14:textId="77777777" w:rsidR="003D74AA" w:rsidRDefault="003D74AA"/>
    <w:p w14:paraId="4843B494" w14:textId="77777777" w:rsidR="003D74AA" w:rsidRDefault="001E420A">
      <w:r>
        <w:rPr>
          <w:rStyle w:val="contentfont"/>
        </w:rPr>
        <w:t>国家网信办副主任：《关键信息基础设施安全保护条例》并非针对外贸及境外上市而出台</w:t>
      </w:r>
    </w:p>
    <w:p w14:paraId="68738048" w14:textId="77777777" w:rsidR="003D74AA" w:rsidRDefault="003D74AA"/>
    <w:p w14:paraId="320D474A" w14:textId="77777777" w:rsidR="003D74AA" w:rsidRDefault="001E420A">
      <w:r>
        <w:rPr>
          <w:rStyle w:val="contentfont"/>
        </w:rPr>
        <w:t>在24日举行的国务院政策例行吹风会上，国家互联网信息办公室副主任盛荣华表示，将于9月1日起正式施行的《关键信息基础设施安全保护条例》并不是针对外贸以及境外上市而出台的，而是为了保障关键信息基础设施安全，维护网络安全。“长期以来，我们积极支持网信企业依法依规融资发展。无论是哪种类型的企业，无论在哪里上市，两条是必须符合的：一是必须符合国家的法律法规。二是必须确保国家的网络安全、关键信息基础设施的安全、个人信息保护的安全等。符合这两条就不受影响，不符合这两条就一定会受影响。”</w:t>
      </w:r>
    </w:p>
    <w:p w14:paraId="4274A265" w14:textId="77777777" w:rsidR="003D74AA" w:rsidRDefault="003D74AA"/>
    <w:p w14:paraId="0F86E598" w14:textId="77777777" w:rsidR="003D74AA" w:rsidRDefault="001E420A">
      <w:r>
        <w:rPr>
          <w:rStyle w:val="contentfont"/>
        </w:rPr>
        <w:t>点评：隔夜美股中概股再度出现全线上涨，和这个表态是有关系的，主要是给互联网巨头吃定心丸。持续关注互联网巨头如腾讯(00700)、百度(09888)、网易(09999)、美团(03690)、</w:t>
      </w:r>
      <w:r>
        <w:rPr>
          <w:rStyle w:val="bcontentfont"/>
        </w:rPr>
        <w:t>阿里巴巴</w:t>
      </w:r>
      <w:r>
        <w:rPr>
          <w:rStyle w:val="contentfont"/>
        </w:rPr>
        <w:t>(09988)。</w:t>
      </w:r>
    </w:p>
    <w:p w14:paraId="4522B715" w14:textId="77777777" w:rsidR="003D74AA" w:rsidRDefault="003D74AA"/>
    <w:p w14:paraId="5FD689AD" w14:textId="77777777" w:rsidR="003D74AA" w:rsidRDefault="001E420A">
      <w:r>
        <w:rPr>
          <w:rStyle w:val="contentfont"/>
        </w:rPr>
        <w:t>【公告点睛】</w:t>
      </w:r>
    </w:p>
    <w:p w14:paraId="446CA503" w14:textId="77777777" w:rsidR="003D74AA" w:rsidRDefault="003D74AA"/>
    <w:p w14:paraId="170344E6" w14:textId="77777777" w:rsidR="003D74AA" w:rsidRDefault="001E420A">
      <w:r>
        <w:rPr>
          <w:rStyle w:val="contentfont"/>
        </w:rPr>
        <w:t>1、8月24日，安踏体育(02020)发布2021年上半年业绩报告，上半年收入大增55.5%至228.1亿元，创出历史新高;净利润大增131.6%至38.4亿元;毛利率同比提升6.4个百分点至63.2%。半年营收228.1亿元，意味着安踏每天都有1.26亿元进账，超过半年收入182.98亿元、每日入账约1亿元的阿迪中国。</w:t>
      </w:r>
    </w:p>
    <w:p w14:paraId="7376F91A" w14:textId="77777777" w:rsidR="003D74AA" w:rsidRDefault="003D74AA"/>
    <w:p w14:paraId="363F5A93" w14:textId="77777777" w:rsidR="003D74AA" w:rsidRDefault="001E420A">
      <w:r>
        <w:rPr>
          <w:rStyle w:val="contentfont"/>
        </w:rPr>
        <w:t>点评：中国的国货在崛起，相对应的是外资品牌的走弱。虽然阿迪达斯二季度营收同比增长超过50%，但其大中华区的销售额同比下滑16%至10亿欧元(约合79亿元人民币)。耐克本季度大中华区仅营收19.33亿美元，同比增长17%，环比下降15%。从收入规模看，安踏今年上半年已经在中国市场完成了对阿迪达斯的超越，并继续紧逼耐克。上半年安踏收入是同期阿迪中国的1.25倍，毛利、毛利率和经营利润等几个主要业绩指标也均优于阿迪中国。24日中午，安踏体育宣布将每手买卖单位由1000股调整至200股股份，2021年10月4日起生效。调整后，投资者的“入场费”将大幅降低，以8月24日收盘价171.2港元为例，当前投资安踏的起步价是17.12万港元，调整后将降至约3.42万港元。</w:t>
      </w:r>
    </w:p>
    <w:p w14:paraId="37828442" w14:textId="77777777" w:rsidR="003D74AA" w:rsidRDefault="003D74AA"/>
    <w:p w14:paraId="25189D10" w14:textId="77777777" w:rsidR="003D74AA" w:rsidRDefault="001E420A">
      <w:r>
        <w:rPr>
          <w:rStyle w:val="contentfont"/>
        </w:rPr>
        <w:t>2、智通财经APP讯，中国铝业(02600)发布公告，2021年上半年，公司收入1207.36亿元人民币(单位下同)，同比增长43.55%;归属于公司所有者的净利润30.75亿元，同比增长8511%;基本每股收益0.174元。</w:t>
      </w:r>
    </w:p>
    <w:p w14:paraId="3C4E346C" w14:textId="77777777" w:rsidR="003D74AA" w:rsidRDefault="003D74AA"/>
    <w:p w14:paraId="1F3DE343" w14:textId="77777777" w:rsidR="003D74AA" w:rsidRDefault="001E420A">
      <w:r>
        <w:rPr>
          <w:rStyle w:val="contentfont"/>
        </w:rPr>
        <w:t>公告称，净利增长是由于毛利增长。上半年，原铝营业收入325.64亿元，上年同期为228.89亿元，是由于公司原铝销售价格上涨。</w:t>
      </w:r>
    </w:p>
    <w:p w14:paraId="24443485" w14:textId="77777777" w:rsidR="003D74AA" w:rsidRDefault="003D74AA"/>
    <w:p w14:paraId="679F881D" w14:textId="77777777" w:rsidR="003D74AA" w:rsidRDefault="001E420A">
      <w:r>
        <w:rPr>
          <w:rStyle w:val="contentfont"/>
        </w:rPr>
        <w:t>上半年，公司铝土矿、氧化铝、电解铝、精细氧化铝、炭素等产量同比分别增长34.9%、14.3%、5.5%、3.2%、18.7%。</w:t>
      </w:r>
    </w:p>
    <w:p w14:paraId="6E35AA68" w14:textId="77777777" w:rsidR="003D74AA" w:rsidRDefault="003D74AA"/>
    <w:p w14:paraId="1BD74AE0" w14:textId="77777777" w:rsidR="003D74AA" w:rsidRDefault="001E420A">
      <w:r>
        <w:rPr>
          <w:rStyle w:val="contentfont"/>
        </w:rPr>
        <w:t>点评：中国铝业业绩大幅上涨背后的主因系行业处于上行趋势。其中氧化铝板块业绩增加主要原因是氧化铝产量上升及降本增效影响;原铝板块业绩增加主要是原铝毛利同比增加;贸易板块业绩增加主要原因是公司贸易商品价格上涨所致。产能方面，随着几内亚博法铝土矿项目达产达标达效，市场竞争力凸显，中国铝业铝土矿产量同比增长34.9%，成为公司氧化铝稳定生产、降本增效的“压舱石”。最新消息：2021年8月24日，经审议，董事会批准公司通过协议方式以现金收购中国稀有稀土股份有限公司持有的金属镓资产，交易对价为该等资产经评估后价值，约人民币3.92亿元(以最终经备案的评估报告为准)。镓用途广泛，可以制造氮化镓，用于发光二极管中。制造砷化镓，用于集成电路和各类探测器。属于市场最热门的LED和芯片材料。</w:t>
      </w:r>
    </w:p>
    <w:p w14:paraId="2D6026DA" w14:textId="77777777" w:rsidR="003D74AA" w:rsidRDefault="003D74AA"/>
    <w:p w14:paraId="5CBF4ADE" w14:textId="77777777" w:rsidR="003D74AA" w:rsidRDefault="001E420A">
      <w:r>
        <w:rPr>
          <w:rStyle w:val="contentfont"/>
        </w:rPr>
        <w:t>申明：本栏目所有分析仅为分享交流，并不构成对具体证券的买卖建议，不代表任何机构利益，同时可能存在观点有偏颇情况，仅供参考。各位读者需慎重考虑文中分析是否符合自身定状况，自主作出投资决策并自行承担投资风险。</w:t>
      </w:r>
    </w:p>
    <w:p w14:paraId="31A8000A" w14:textId="77777777" w:rsidR="003D74AA" w:rsidRDefault="003D74AA"/>
    <w:p w14:paraId="15164DDC" w14:textId="77777777" w:rsidR="003D74AA" w:rsidRDefault="00B805F3">
      <w:hyperlink w:anchor="MyCatalogue" w:history="1">
        <w:r w:rsidR="001E420A">
          <w:rPr>
            <w:rStyle w:val="gotoCatalogue"/>
          </w:rPr>
          <w:t>返回目录</w:t>
        </w:r>
      </w:hyperlink>
      <w:r w:rsidR="001E420A">
        <w:br w:type="page"/>
      </w:r>
    </w:p>
    <w:p w14:paraId="13B5BCAD" w14:textId="77777777" w:rsidR="003D74AA" w:rsidRDefault="001E420A">
      <w:r>
        <w:rPr>
          <w:rFonts w:eastAsia="Microsoft JhengHei"/>
        </w:rPr>
        <w:t xml:space="preserve"> | 2021-08-25 | </w:t>
      </w:r>
      <w:hyperlink r:id="rId187" w:history="1">
        <w:r>
          <w:rPr>
            <w:rFonts w:eastAsia="Microsoft JhengHei"/>
          </w:rPr>
          <w:t>证券之星</w:t>
        </w:r>
      </w:hyperlink>
      <w:r>
        <w:rPr>
          <w:rFonts w:eastAsia="Microsoft JhengHei"/>
        </w:rPr>
        <w:t xml:space="preserve"> | 公司公告 | </w:t>
      </w:r>
    </w:p>
    <w:p w14:paraId="3E1404D3" w14:textId="77777777" w:rsidR="003D74AA" w:rsidRDefault="00B805F3">
      <w:hyperlink r:id="rId188" w:history="1">
        <w:r w:rsidR="001E420A">
          <w:rPr>
            <w:rStyle w:val="linkstyle"/>
          </w:rPr>
          <w:t>https://stock.stockstar.com/notice/SN2021082500001653.shtml</w:t>
        </w:r>
      </w:hyperlink>
    </w:p>
    <w:p w14:paraId="2109F389" w14:textId="77777777" w:rsidR="003D74AA" w:rsidRDefault="003D74AA"/>
    <w:p w14:paraId="15D0A34B" w14:textId="77777777" w:rsidR="003D74AA" w:rsidRDefault="001E420A">
      <w:pPr>
        <w:pStyle w:val="2"/>
      </w:pPr>
      <w:bookmarkStart w:id="459" w:name="_Toc90"/>
      <w:r>
        <w:t>华测检测: 2021年半年度报告【证券之星】</w:t>
      </w:r>
      <w:bookmarkEnd w:id="459"/>
    </w:p>
    <w:p w14:paraId="00152388" w14:textId="77777777" w:rsidR="003D74AA" w:rsidRDefault="003D74AA"/>
    <w:p w14:paraId="4600BD1F" w14:textId="77777777" w:rsidR="003D74AA" w:rsidRDefault="001E420A">
      <w:r>
        <w:rPr>
          <w:rStyle w:val="contentfont"/>
        </w:rPr>
        <w:t>             华测检测认证集团股份有限公司</w:t>
      </w:r>
      <w:r>
        <w:rPr>
          <w:rStyle w:val="contentfont"/>
        </w:rPr>
        <w:t> </w:t>
      </w:r>
      <w:r>
        <w:rPr>
          <w:rStyle w:val="contentfont"/>
        </w:rPr>
        <w:t>2021 年半年度报告全文</w:t>
      </w:r>
    </w:p>
    <w:p w14:paraId="25642841" w14:textId="77777777" w:rsidR="003D74AA" w:rsidRDefault="003D74AA"/>
    <w:p w14:paraId="0E690C80" w14:textId="77777777" w:rsidR="003D74AA" w:rsidRDefault="001E420A">
      <w:r>
        <w:rPr>
          <w:rStyle w:val="contentfont"/>
        </w:rPr>
        <w:t>华测检测认证集团股份有限公司</w:t>
      </w:r>
    </w:p>
    <w:p w14:paraId="6F113788" w14:textId="77777777" w:rsidR="003D74AA" w:rsidRDefault="003D74AA"/>
    <w:p w14:paraId="028C3C9E" w14:textId="77777777" w:rsidR="003D74AA" w:rsidRDefault="001E420A">
      <w:r>
        <w:rPr>
          <w:rStyle w:val="contentfont"/>
        </w:rPr>
        <w:t>                          华测检测认证集团股份有限公司</w:t>
      </w:r>
      <w:r>
        <w:rPr>
          <w:rStyle w:val="contentfont"/>
        </w:rPr>
        <w:t> </w:t>
      </w:r>
      <w:r>
        <w:rPr>
          <w:rStyle w:val="contentfont"/>
        </w:rPr>
        <w:t>2021 年半年度报告全文</w:t>
      </w:r>
    </w:p>
    <w:p w14:paraId="58FE3591" w14:textId="77777777" w:rsidR="003D74AA" w:rsidRDefault="003D74AA"/>
    <w:p w14:paraId="2B59D00D" w14:textId="77777777" w:rsidR="003D74AA" w:rsidRDefault="001E420A">
      <w:r>
        <w:rPr>
          <w:rStyle w:val="contentfont"/>
        </w:rPr>
        <w:t>  公司董事会、监事会及董事、监事、高级管理人员保证半年度报告内容的</w:t>
      </w:r>
    </w:p>
    <w:p w14:paraId="2F8F3B12" w14:textId="77777777" w:rsidR="003D74AA" w:rsidRDefault="003D74AA"/>
    <w:p w14:paraId="24D9EBCC" w14:textId="77777777" w:rsidR="003D74AA" w:rsidRDefault="001E420A">
      <w:r>
        <w:rPr>
          <w:rStyle w:val="contentfont"/>
        </w:rPr>
        <w:t>真实、准确、完整，不存在虚假记载、误导性陈述或者重大遗漏，并承担个别</w:t>
      </w:r>
    </w:p>
    <w:p w14:paraId="5737A4CF" w14:textId="77777777" w:rsidR="003D74AA" w:rsidRDefault="003D74AA"/>
    <w:p w14:paraId="0CBA7FC8" w14:textId="77777777" w:rsidR="003D74AA" w:rsidRDefault="001E420A">
      <w:r>
        <w:rPr>
          <w:rStyle w:val="contentfont"/>
        </w:rPr>
        <w:t>和连带的法律责任。</w:t>
      </w:r>
    </w:p>
    <w:p w14:paraId="69C4C251" w14:textId="77777777" w:rsidR="003D74AA" w:rsidRDefault="003D74AA"/>
    <w:p w14:paraId="3C5F9324" w14:textId="77777777" w:rsidR="003D74AA" w:rsidRDefault="001E420A">
      <w:r>
        <w:rPr>
          <w:rStyle w:val="contentfont"/>
        </w:rPr>
        <w:t>  公司负责人万峰、主管会计工作负责人王皓及会计机构负责人(会计主管人</w:t>
      </w:r>
    </w:p>
    <w:p w14:paraId="399C8D44" w14:textId="77777777" w:rsidR="003D74AA" w:rsidRDefault="003D74AA"/>
    <w:p w14:paraId="45E44497" w14:textId="77777777" w:rsidR="003D74AA" w:rsidRDefault="001E420A">
      <w:r>
        <w:rPr>
          <w:rStyle w:val="contentfont"/>
        </w:rPr>
        <w:t>员)李延红声明：保证本半年度报告中财务报告的真实、准确、完整。</w:t>
      </w:r>
    </w:p>
    <w:p w14:paraId="61283B5B" w14:textId="77777777" w:rsidR="003D74AA" w:rsidRDefault="003D74AA"/>
    <w:p w14:paraId="5F79FE7A" w14:textId="77777777" w:rsidR="003D74AA" w:rsidRDefault="001E420A">
      <w:r>
        <w:rPr>
          <w:rStyle w:val="contentfont"/>
        </w:rPr>
        <w:t>  所有董事均已出席了审议本报告的董事会会议。</w:t>
      </w:r>
    </w:p>
    <w:p w14:paraId="66248827" w14:textId="77777777" w:rsidR="003D74AA" w:rsidRDefault="003D74AA"/>
    <w:p w14:paraId="22882759" w14:textId="77777777" w:rsidR="003D74AA" w:rsidRDefault="001E420A">
      <w:r>
        <w:rPr>
          <w:rStyle w:val="contentfont"/>
        </w:rPr>
        <w:t>  本报告涉及的未来计划、发展战略等前瞻性描述不构成公司对投资者的实</w:t>
      </w:r>
    </w:p>
    <w:p w14:paraId="5C5A3961" w14:textId="77777777" w:rsidR="003D74AA" w:rsidRDefault="003D74AA"/>
    <w:p w14:paraId="0C5812FC" w14:textId="77777777" w:rsidR="003D74AA" w:rsidRDefault="001E420A">
      <w:r>
        <w:rPr>
          <w:rStyle w:val="contentfont"/>
        </w:rPr>
        <w:t>质承诺，投资者及相关人士均应当对此保持足够的风险认识，并且应当理解计</w:t>
      </w:r>
    </w:p>
    <w:p w14:paraId="29DD11BC" w14:textId="77777777" w:rsidR="003D74AA" w:rsidRDefault="003D74AA"/>
    <w:p w14:paraId="20FE1804" w14:textId="77777777" w:rsidR="003D74AA" w:rsidRDefault="001E420A">
      <w:r>
        <w:rPr>
          <w:rStyle w:val="contentfont"/>
        </w:rPr>
        <w:t>划、预测与承诺之间的差异。</w:t>
      </w:r>
    </w:p>
    <w:p w14:paraId="4EEC0634" w14:textId="77777777" w:rsidR="003D74AA" w:rsidRDefault="003D74AA"/>
    <w:p w14:paraId="4FB6CDEF" w14:textId="77777777" w:rsidR="003D74AA" w:rsidRDefault="001E420A">
      <w:r>
        <w:rPr>
          <w:rStyle w:val="contentfont"/>
        </w:rPr>
        <w:t>  作为第三方检测机构，公信力和品牌是检测认证机构持续发展的原动力，</w:t>
      </w:r>
    </w:p>
    <w:p w14:paraId="330729E2" w14:textId="77777777" w:rsidR="003D74AA" w:rsidRDefault="003D74AA"/>
    <w:p w14:paraId="34DE97B2" w14:textId="77777777" w:rsidR="003D74AA" w:rsidRDefault="001E420A">
      <w:r>
        <w:rPr>
          <w:rStyle w:val="contentfont"/>
        </w:rPr>
        <w:t>也是企业生存的根本，只有在技术和公正性方面不断得到客户的认可，才能逐</w:t>
      </w:r>
    </w:p>
    <w:p w14:paraId="5A6E6446" w14:textId="77777777" w:rsidR="003D74AA" w:rsidRDefault="003D74AA"/>
    <w:p w14:paraId="5809BEC0" w14:textId="77777777" w:rsidR="003D74AA" w:rsidRDefault="001E420A">
      <w:r>
        <w:rPr>
          <w:rStyle w:val="contentfont"/>
        </w:rPr>
        <w:t>渐扩大市场份额，在市场竞争中处于有利位置，一旦出现质量问题导致公信力</w:t>
      </w:r>
    </w:p>
    <w:p w14:paraId="08E7A61E" w14:textId="77777777" w:rsidR="003D74AA" w:rsidRDefault="003D74AA"/>
    <w:p w14:paraId="39DC829F" w14:textId="77777777" w:rsidR="003D74AA" w:rsidRDefault="001E420A">
      <w:r>
        <w:rPr>
          <w:rStyle w:val="contentfont"/>
        </w:rPr>
        <w:t>和品牌受损，将会丧失客户，影响企业的业务拓展和盈利状况，严重情况下，</w:t>
      </w:r>
    </w:p>
    <w:p w14:paraId="5B8BF0AA" w14:textId="77777777" w:rsidR="003D74AA" w:rsidRDefault="003D74AA"/>
    <w:p w14:paraId="229CA0F9" w14:textId="77777777" w:rsidR="003D74AA" w:rsidRDefault="001E420A">
      <w:r>
        <w:rPr>
          <w:rStyle w:val="contentfont"/>
        </w:rPr>
        <w:t>可能会被取消检测认证资格，影响公司的持续经营。</w:t>
      </w:r>
    </w:p>
    <w:p w14:paraId="6DD8238E" w14:textId="77777777" w:rsidR="003D74AA" w:rsidRDefault="003D74AA"/>
    <w:p w14:paraId="17D8FA25" w14:textId="77777777" w:rsidR="003D74AA" w:rsidRDefault="001E420A">
      <w:r>
        <w:rPr>
          <w:rStyle w:val="contentfont"/>
        </w:rPr>
        <w:t>  公司十分重视对公信力和品牌的维护，积极倡导诚信为本的价值观，建立</w:t>
      </w:r>
    </w:p>
    <w:p w14:paraId="7A012525" w14:textId="77777777" w:rsidR="003D74AA" w:rsidRDefault="003D74AA"/>
    <w:p w14:paraId="18FAF621" w14:textId="77777777" w:rsidR="003D74AA" w:rsidRDefault="001E420A">
      <w:r>
        <w:rPr>
          <w:rStyle w:val="contentfont"/>
        </w:rPr>
        <w:t>了完善的质量管控体系保证出具检测报告的真实性、准确性，不断提升检测服</w:t>
      </w:r>
    </w:p>
    <w:p w14:paraId="6EC102DD" w14:textId="77777777" w:rsidR="003D74AA" w:rsidRDefault="003D74AA"/>
    <w:p w14:paraId="7D97BEEF" w14:textId="77777777" w:rsidR="003D74AA" w:rsidRDefault="001E420A">
      <w:r>
        <w:rPr>
          <w:rStyle w:val="contentfont"/>
        </w:rPr>
        <w:t>务质量。公司依照</w:t>
      </w:r>
      <w:r>
        <w:rPr>
          <w:rStyle w:val="contentfont"/>
        </w:rPr>
        <w:t> </w:t>
      </w:r>
      <w:r>
        <w:rPr>
          <w:rStyle w:val="contentfont"/>
        </w:rPr>
        <w:t>ISO/IEC 17025、ISO/IEC 17020、</w:t>
      </w:r>
    </w:p>
    <w:p w14:paraId="4184D155" w14:textId="77777777" w:rsidR="003D74AA" w:rsidRDefault="003D74AA"/>
    <w:p w14:paraId="1F5F831F" w14:textId="77777777" w:rsidR="003D74AA" w:rsidRDefault="001E420A">
      <w:r>
        <w:rPr>
          <w:rStyle w:val="contentfont"/>
        </w:rPr>
        <w:t>                                    《实验室资质认定评审准则》</w:t>
      </w:r>
    </w:p>
    <w:p w14:paraId="2E35FC8D" w14:textId="77777777" w:rsidR="003D74AA" w:rsidRDefault="003D74AA"/>
    <w:p w14:paraId="68268137" w14:textId="77777777" w:rsidR="003D74AA" w:rsidRDefault="001E420A">
      <w:r>
        <w:rPr>
          <w:rStyle w:val="contentfont"/>
        </w:rPr>
        <w:t>等要求制定了《集团质量监督管理办法》、《实验室质量监督管理办法》、《质量</w:t>
      </w:r>
    </w:p>
    <w:p w14:paraId="28380C93" w14:textId="77777777" w:rsidR="003D74AA" w:rsidRDefault="003D74AA"/>
    <w:p w14:paraId="094724F8" w14:textId="77777777" w:rsidR="003D74AA" w:rsidRDefault="001E420A">
      <w:r>
        <w:rPr>
          <w:rStyle w:val="contentfont"/>
        </w:rPr>
        <w:t>                      华测检测认证集团股份有限公司</w:t>
      </w:r>
      <w:r>
        <w:rPr>
          <w:rStyle w:val="contentfont"/>
        </w:rPr>
        <w:t> </w:t>
      </w:r>
      <w:r>
        <w:rPr>
          <w:rStyle w:val="contentfont"/>
        </w:rPr>
        <w:t>2021 年半年度报告全文</w:t>
      </w:r>
    </w:p>
    <w:p w14:paraId="0961EF1A" w14:textId="77777777" w:rsidR="003D74AA" w:rsidRDefault="003D74AA"/>
    <w:p w14:paraId="0D1E63FB" w14:textId="77777777" w:rsidR="003D74AA" w:rsidRDefault="001E420A">
      <w:r>
        <w:rPr>
          <w:rStyle w:val="contentfont"/>
        </w:rPr>
        <w:t>专业人员管理办法》规范集团质量监督工作，确保各实验室所从事的检测/校准</w:t>
      </w:r>
    </w:p>
    <w:p w14:paraId="61EE5C1D" w14:textId="77777777" w:rsidR="003D74AA" w:rsidRDefault="003D74AA"/>
    <w:p w14:paraId="1050ACC3" w14:textId="77777777" w:rsidR="003D74AA" w:rsidRDefault="001E420A">
      <w:r>
        <w:rPr>
          <w:rStyle w:val="contentfont"/>
        </w:rPr>
        <w:t>活动能够符合法律法规、中国合格评定国家认可委员会（CNAS）和中国计量认</w:t>
      </w:r>
    </w:p>
    <w:p w14:paraId="020081B8" w14:textId="77777777" w:rsidR="003D74AA" w:rsidRDefault="003D74AA"/>
    <w:p w14:paraId="687D3141" w14:textId="77777777" w:rsidR="003D74AA" w:rsidRDefault="001E420A">
      <w:r>
        <w:rPr>
          <w:rStyle w:val="contentfont"/>
        </w:rPr>
        <w:t>证（CMA）的准则和规则，降低质量风险。质量管控由集团</w:t>
      </w:r>
      <w:r>
        <w:rPr>
          <w:rStyle w:val="contentfont"/>
        </w:rPr>
        <w:t> </w:t>
      </w:r>
      <w:r>
        <w:rPr>
          <w:rStyle w:val="contentfont"/>
        </w:rPr>
        <w:t>QHSE 部门统筹负</w:t>
      </w:r>
    </w:p>
    <w:p w14:paraId="25D77A69" w14:textId="77777777" w:rsidR="003D74AA" w:rsidRDefault="003D74AA"/>
    <w:p w14:paraId="567FD8EC" w14:textId="77777777" w:rsidR="003D74AA" w:rsidRDefault="001E420A">
      <w:r>
        <w:rPr>
          <w:rStyle w:val="contentfont"/>
        </w:rPr>
        <w:t>责，集团对质量、健康、安全、环境进行垂直管控，各事业部、子公司、运营</w:t>
      </w:r>
    </w:p>
    <w:p w14:paraId="01B1BA38" w14:textId="77777777" w:rsidR="003D74AA" w:rsidRDefault="003D74AA"/>
    <w:p w14:paraId="1A4199B6" w14:textId="77777777" w:rsidR="003D74AA" w:rsidRDefault="001E420A">
      <w:r>
        <w:rPr>
          <w:rStyle w:val="contentfont"/>
        </w:rPr>
        <w:t>网点根据各自业务特性补充制定相关制度并强化质量管控。</w:t>
      </w:r>
    </w:p>
    <w:p w14:paraId="61B2AAC4" w14:textId="77777777" w:rsidR="003D74AA" w:rsidRDefault="003D74AA"/>
    <w:p w14:paraId="1E4E1545" w14:textId="77777777" w:rsidR="003D74AA" w:rsidRDefault="001E420A">
      <w:r>
        <w:rPr>
          <w:rStyle w:val="contentfont"/>
        </w:rPr>
        <w:t>  公正性是认证质量管控的核心，公司建立了维护公正性委员会，对认证服</w:t>
      </w:r>
    </w:p>
    <w:p w14:paraId="3492B968" w14:textId="77777777" w:rsidR="003D74AA" w:rsidRDefault="003D74AA"/>
    <w:p w14:paraId="7BDF8D3D" w14:textId="77777777" w:rsidR="003D74AA" w:rsidRDefault="001E420A">
      <w:r>
        <w:rPr>
          <w:rStyle w:val="contentfont"/>
        </w:rPr>
        <w:t>务的公正性进行规范和监督。维护公正性委员会依据《维护公正性管理委员会</w:t>
      </w:r>
    </w:p>
    <w:p w14:paraId="4A3A61C8" w14:textId="77777777" w:rsidR="003D74AA" w:rsidRDefault="003D74AA"/>
    <w:p w14:paraId="3CC622FA" w14:textId="77777777" w:rsidR="003D74AA" w:rsidRDefault="001E420A">
      <w:r>
        <w:rPr>
          <w:rStyle w:val="contentfont"/>
        </w:rPr>
        <w:t>运作程序》开展对认证业务的监督、审查工作。通过常态化的培训，不断强化</w:t>
      </w:r>
    </w:p>
    <w:p w14:paraId="1838AB30" w14:textId="77777777" w:rsidR="003D74AA" w:rsidRDefault="003D74AA"/>
    <w:p w14:paraId="510C0629" w14:textId="77777777" w:rsidR="003D74AA" w:rsidRDefault="001E420A">
      <w:r>
        <w:rPr>
          <w:rStyle w:val="contentfont"/>
        </w:rPr>
        <w:t>认证人员对认证制度的熟知度、并向认证人员进行职业道德、行为准则的教育。</w:t>
      </w:r>
    </w:p>
    <w:p w14:paraId="555535CD" w14:textId="77777777" w:rsidR="003D74AA" w:rsidRDefault="003D74AA"/>
    <w:p w14:paraId="40FDCA52" w14:textId="77777777" w:rsidR="003D74AA" w:rsidRDefault="001E420A">
      <w:r>
        <w:rPr>
          <w:rStyle w:val="contentfont"/>
        </w:rPr>
        <w:t>在《员工手册》中也明确了对索求或接受贿赂、回扣或非法利益等违纪行为的</w:t>
      </w:r>
    </w:p>
    <w:p w14:paraId="63478540" w14:textId="77777777" w:rsidR="003D74AA" w:rsidRDefault="003D74AA"/>
    <w:p w14:paraId="49CFE3CE" w14:textId="77777777" w:rsidR="003D74AA" w:rsidRDefault="001E420A">
      <w:r>
        <w:rPr>
          <w:rStyle w:val="contentfont"/>
        </w:rPr>
        <w:t>处分规定。</w:t>
      </w:r>
    </w:p>
    <w:p w14:paraId="476343D5" w14:textId="77777777" w:rsidR="003D74AA" w:rsidRDefault="003D74AA"/>
    <w:p w14:paraId="462E0EBB" w14:textId="77777777" w:rsidR="003D74AA" w:rsidRDefault="001E420A">
      <w:r>
        <w:rPr>
          <w:rStyle w:val="contentfont"/>
        </w:rPr>
        <w:t>  公司根据《联合国反腐败公约》等国际公约惯例、透明国际（Transparency</w:t>
      </w:r>
    </w:p>
    <w:p w14:paraId="6FF7F94B" w14:textId="77777777" w:rsidR="003D74AA" w:rsidRDefault="003D74AA"/>
    <w:p w14:paraId="17239887" w14:textId="77777777" w:rsidR="003D74AA" w:rsidRDefault="001E420A">
      <w:r>
        <w:rPr>
          <w:rStyle w:val="contentfont"/>
        </w:rPr>
        <w:t>International）的廉政管理技术指南文件、国家相关法律法规及客户廉政要求，</w:t>
      </w:r>
    </w:p>
    <w:p w14:paraId="4B9F2445" w14:textId="77777777" w:rsidR="003D74AA" w:rsidRDefault="003D74AA"/>
    <w:p w14:paraId="333F51DE" w14:textId="77777777" w:rsidR="003D74AA" w:rsidRDefault="001E420A">
      <w:r>
        <w:rPr>
          <w:rStyle w:val="contentfont"/>
        </w:rPr>
        <w:t>制订了《廉政手册》，对《商业行为规范》中反腐败、反商业贿赂要求进行了补</w:t>
      </w:r>
    </w:p>
    <w:p w14:paraId="1F349395" w14:textId="77777777" w:rsidR="003D74AA" w:rsidRDefault="003D74AA"/>
    <w:p w14:paraId="3F0E7E1D" w14:textId="77777777" w:rsidR="003D74AA" w:rsidRDefault="001E420A">
      <w:r>
        <w:rPr>
          <w:rStyle w:val="contentfont"/>
        </w:rPr>
        <w:t>充和强化，以高标准道德运营建设，实现从制度与技术角度捍卫公司自始至终</w:t>
      </w:r>
    </w:p>
    <w:p w14:paraId="2A090736" w14:textId="77777777" w:rsidR="003D74AA" w:rsidRDefault="003D74AA"/>
    <w:p w14:paraId="376672F1" w14:textId="77777777" w:rsidR="003D74AA" w:rsidRDefault="001E420A">
      <w:r>
        <w:rPr>
          <w:rStyle w:val="contentfont"/>
        </w:rPr>
        <w:t>所珍视的品牌理念及公信力价值。</w:t>
      </w:r>
    </w:p>
    <w:p w14:paraId="70545699" w14:textId="77777777" w:rsidR="003D74AA" w:rsidRDefault="003D74AA"/>
    <w:p w14:paraId="6E8B1D9F" w14:textId="77777777" w:rsidR="003D74AA" w:rsidRDefault="001E420A">
      <w:r>
        <w:rPr>
          <w:rStyle w:val="contentfont"/>
        </w:rPr>
        <w:t>  检测行业是政策导向较强的行业，政府对检测行业的发展政策影响着检测</w:t>
      </w:r>
    </w:p>
    <w:p w14:paraId="69FC4848" w14:textId="77777777" w:rsidR="003D74AA" w:rsidRDefault="003D74AA"/>
    <w:p w14:paraId="0E6DE52D" w14:textId="77777777" w:rsidR="003D74AA" w:rsidRDefault="001E420A">
      <w:r>
        <w:rPr>
          <w:rStyle w:val="contentfont"/>
        </w:rPr>
        <w:t>行业的发展速度。随着全球检测行业的发展，各国检测体制总体趋势一致，即</w:t>
      </w:r>
    </w:p>
    <w:p w14:paraId="28FD9BDB" w14:textId="77777777" w:rsidR="003D74AA" w:rsidRDefault="003D74AA"/>
    <w:p w14:paraId="2450F65A" w14:textId="77777777" w:rsidR="003D74AA" w:rsidRDefault="001E420A">
      <w:r>
        <w:rPr>
          <w:rStyle w:val="contentfont"/>
        </w:rPr>
        <w:t>政府或行业协会通过考核、认可等市场准入规则对检测机构进行行业管理，将</w:t>
      </w:r>
    </w:p>
    <w:p w14:paraId="5107B3B6" w14:textId="77777777" w:rsidR="003D74AA" w:rsidRDefault="003D74AA"/>
    <w:p w14:paraId="2F861EDE" w14:textId="77777777" w:rsidR="003D74AA" w:rsidRDefault="001E420A">
      <w:r>
        <w:rPr>
          <w:rStyle w:val="contentfont"/>
        </w:rPr>
        <w:t>检测、合格评定的业务市场化，提升服务品质，促进行业发展。各独立检测机</w:t>
      </w:r>
    </w:p>
    <w:p w14:paraId="475AE4A5" w14:textId="77777777" w:rsidR="003D74AA" w:rsidRDefault="003D74AA"/>
    <w:p w14:paraId="0502580D" w14:textId="77777777" w:rsidR="003D74AA" w:rsidRDefault="001E420A">
      <w:r>
        <w:rPr>
          <w:rStyle w:val="contentfont"/>
        </w:rPr>
        <w:t>                   华测检测认证集团股份有限公司</w:t>
      </w:r>
      <w:r>
        <w:rPr>
          <w:rStyle w:val="contentfont"/>
        </w:rPr>
        <w:t> </w:t>
      </w:r>
      <w:r>
        <w:rPr>
          <w:rStyle w:val="contentfont"/>
        </w:rPr>
        <w:t>2021 年半年度报告全文</w:t>
      </w:r>
    </w:p>
    <w:p w14:paraId="45F8907D" w14:textId="77777777" w:rsidR="003D74AA" w:rsidRDefault="003D74AA"/>
    <w:p w14:paraId="6BCBD3DD" w14:textId="77777777" w:rsidR="003D74AA" w:rsidRDefault="001E420A">
      <w:r>
        <w:rPr>
          <w:rStyle w:val="contentfont"/>
        </w:rPr>
        <w:t>构根据委托人的要求，按照自身提供的服务进行市场化运作，服务费用由双方</w:t>
      </w:r>
    </w:p>
    <w:p w14:paraId="058BB7EE" w14:textId="77777777" w:rsidR="003D74AA" w:rsidRDefault="003D74AA"/>
    <w:p w14:paraId="5C1BD5A3" w14:textId="77777777" w:rsidR="003D74AA" w:rsidRDefault="001E420A">
      <w:r>
        <w:rPr>
          <w:rStyle w:val="contentfont"/>
        </w:rPr>
        <w:t>协商确定。我国检测行业长期受计划经济体制的影响，加入</w:t>
      </w:r>
      <w:r>
        <w:rPr>
          <w:rStyle w:val="contentfont"/>
        </w:rPr>
        <w:t> </w:t>
      </w:r>
      <w:r>
        <w:rPr>
          <w:rStyle w:val="contentfont"/>
        </w:rPr>
        <w:t>WTO 后，面临着</w:t>
      </w:r>
    </w:p>
    <w:p w14:paraId="32DFC68D" w14:textId="77777777" w:rsidR="003D74AA" w:rsidRDefault="003D74AA"/>
    <w:p w14:paraId="4DD0DE1F" w14:textId="77777777" w:rsidR="003D74AA" w:rsidRDefault="001E420A">
      <w:r>
        <w:rPr>
          <w:rStyle w:val="contentfont"/>
        </w:rPr>
        <w:t>国际社会要求加快开放服务市场的压力，在这种背景下，检测行业亟需与国际</w:t>
      </w:r>
    </w:p>
    <w:p w14:paraId="60E62F5D" w14:textId="77777777" w:rsidR="003D74AA" w:rsidRDefault="003D74AA"/>
    <w:p w14:paraId="79B3F665" w14:textId="77777777" w:rsidR="003D74AA" w:rsidRDefault="001E420A">
      <w:r>
        <w:rPr>
          <w:rStyle w:val="contentfont"/>
        </w:rPr>
        <w:t>规则相趋同的行业准则对该行业行为加以规范与约束。虽然开放式的市场化发</w:t>
      </w:r>
    </w:p>
    <w:p w14:paraId="08008B50" w14:textId="77777777" w:rsidR="003D74AA" w:rsidRDefault="003D74AA"/>
    <w:p w14:paraId="17ED310A" w14:textId="77777777" w:rsidR="003D74AA" w:rsidRDefault="001E420A">
      <w:r>
        <w:rPr>
          <w:rStyle w:val="contentfont"/>
        </w:rPr>
        <w:t>展已经被国家政策方针所确认，但仍有可能出现局部的不利于行业市场化发展</w:t>
      </w:r>
    </w:p>
    <w:p w14:paraId="017F1039" w14:textId="77777777" w:rsidR="003D74AA" w:rsidRDefault="003D74AA"/>
    <w:p w14:paraId="029E080B" w14:textId="77777777" w:rsidR="003D74AA" w:rsidRDefault="001E420A">
      <w:r>
        <w:rPr>
          <w:rStyle w:val="contentfont"/>
        </w:rPr>
        <w:t>的政策和规定。政府对检测的开放程度仍存在不确定性因素，会给公司带来一</w:t>
      </w:r>
    </w:p>
    <w:p w14:paraId="03A73D5B" w14:textId="77777777" w:rsidR="003D74AA" w:rsidRDefault="003D74AA"/>
    <w:p w14:paraId="41E9833E" w14:textId="77777777" w:rsidR="003D74AA" w:rsidRDefault="001E420A">
      <w:r>
        <w:rPr>
          <w:rStyle w:val="contentfont"/>
        </w:rPr>
        <w:t>定程度的风险。</w:t>
      </w:r>
    </w:p>
    <w:p w14:paraId="365CAF0C" w14:textId="77777777" w:rsidR="003D74AA" w:rsidRDefault="003D74AA"/>
    <w:p w14:paraId="1CB431B5" w14:textId="77777777" w:rsidR="003D74AA" w:rsidRDefault="001E420A">
      <w:r>
        <w:rPr>
          <w:rStyle w:val="contentfont"/>
        </w:rPr>
        <w:t>  针对这一风险，公司设立了专门的应对部门，密切关注相关监管部门的政</w:t>
      </w:r>
    </w:p>
    <w:p w14:paraId="47E3B822" w14:textId="77777777" w:rsidR="003D74AA" w:rsidRDefault="003D74AA"/>
    <w:p w14:paraId="061BBFDB" w14:textId="77777777" w:rsidR="003D74AA" w:rsidRDefault="001E420A">
      <w:r>
        <w:rPr>
          <w:rStyle w:val="contentfont"/>
        </w:rPr>
        <w:t>策动态，定期向管理层汇报，主动积极的应对可能发生的政策风险。</w:t>
      </w:r>
    </w:p>
    <w:p w14:paraId="719BDD51" w14:textId="77777777" w:rsidR="003D74AA" w:rsidRDefault="003D74AA"/>
    <w:p w14:paraId="03866570" w14:textId="77777777" w:rsidR="003D74AA" w:rsidRDefault="001E420A">
      <w:r>
        <w:rPr>
          <w:rStyle w:val="contentfont"/>
        </w:rPr>
        <w:t>  检测认证行业具有碎片化的特性，横跨众多行业，且每个细分行业相对独</w:t>
      </w:r>
    </w:p>
    <w:p w14:paraId="55EE3AA6" w14:textId="77777777" w:rsidR="003D74AA" w:rsidRDefault="003D74AA"/>
    <w:p w14:paraId="2F4CDEA7" w14:textId="77777777" w:rsidR="003D74AA" w:rsidRDefault="001E420A">
      <w:r>
        <w:rPr>
          <w:rStyle w:val="contentfont"/>
        </w:rPr>
        <w:t>立，难以快速复制，无法通过资本进行快速扩张。采用并购手段快速切入新领</w:t>
      </w:r>
    </w:p>
    <w:p w14:paraId="3306792C" w14:textId="77777777" w:rsidR="003D74AA" w:rsidRDefault="003D74AA"/>
    <w:p w14:paraId="1A6351EC" w14:textId="77777777" w:rsidR="003D74AA" w:rsidRDefault="001E420A">
      <w:r>
        <w:rPr>
          <w:rStyle w:val="contentfont"/>
        </w:rPr>
        <w:t>域是国际检测认证巨头通行的做法，并购是公司的长期发展战略之一。并购标</w:t>
      </w:r>
    </w:p>
    <w:p w14:paraId="6F4A8267" w14:textId="77777777" w:rsidR="003D74AA" w:rsidRDefault="003D74AA"/>
    <w:p w14:paraId="1879A80D" w14:textId="77777777" w:rsidR="003D74AA" w:rsidRDefault="001E420A">
      <w:r>
        <w:rPr>
          <w:rStyle w:val="contentfont"/>
        </w:rPr>
        <w:t>的的选取，以及并购后的整合关系到并购工作是否成功，存在较大风险。</w:t>
      </w:r>
    </w:p>
    <w:p w14:paraId="0E30AD4D" w14:textId="77777777" w:rsidR="003D74AA" w:rsidRDefault="003D74AA"/>
    <w:p w14:paraId="7C752DBF" w14:textId="77777777" w:rsidR="003D74AA" w:rsidRDefault="001E420A">
      <w:r>
        <w:rPr>
          <w:rStyle w:val="contentfont"/>
        </w:rPr>
        <w:t>  公司将遵守审慎原则，并购前期通过详尽的尽职调查并进行充分论证，战</w:t>
      </w:r>
    </w:p>
    <w:p w14:paraId="3669033B" w14:textId="77777777" w:rsidR="003D74AA" w:rsidRDefault="003D74AA"/>
    <w:p w14:paraId="75ADB83C" w14:textId="77777777" w:rsidR="003D74AA" w:rsidRDefault="001E420A">
      <w:r>
        <w:rPr>
          <w:rStyle w:val="contentfont"/>
        </w:rPr>
        <w:t>略选择合适的行业及国内外的优质标的，并做好投资回报分析，通过引进业内</w:t>
      </w:r>
    </w:p>
    <w:p w14:paraId="2481D2C7" w14:textId="77777777" w:rsidR="003D74AA" w:rsidRDefault="003D74AA"/>
    <w:p w14:paraId="237FF53C" w14:textId="77777777" w:rsidR="003D74AA" w:rsidRDefault="001E420A">
      <w:r>
        <w:rPr>
          <w:rStyle w:val="contentfont"/>
        </w:rPr>
        <w:t>具备整合能力的人才协同管理运营，持续跟进投资是否符合投资计划和预期达</w:t>
      </w:r>
    </w:p>
    <w:p w14:paraId="7EEFC992" w14:textId="77777777" w:rsidR="003D74AA" w:rsidRDefault="003D74AA"/>
    <w:p w14:paraId="5014F0E1" w14:textId="77777777" w:rsidR="003D74AA" w:rsidRDefault="001E420A">
      <w:r>
        <w:rPr>
          <w:rStyle w:val="contentfont"/>
        </w:rPr>
        <w:t>到加强投后管理的效果。针对并购决策存在的风险，报告期内公司进一步健全</w:t>
      </w:r>
    </w:p>
    <w:p w14:paraId="4E69D7E8" w14:textId="77777777" w:rsidR="003D74AA" w:rsidRDefault="003D74AA"/>
    <w:p w14:paraId="4D8CB5E6" w14:textId="77777777" w:rsidR="003D74AA" w:rsidRDefault="001E420A">
      <w:r>
        <w:rPr>
          <w:rStyle w:val="contentfont"/>
        </w:rPr>
        <w:t>投资决策程序，适应公司战略的发展。根据《公司章程》及《董事会战略与并</w:t>
      </w:r>
    </w:p>
    <w:p w14:paraId="2A2B117F" w14:textId="77777777" w:rsidR="003D74AA" w:rsidRDefault="003D74AA"/>
    <w:p w14:paraId="514AFFEA" w14:textId="77777777" w:rsidR="003D74AA" w:rsidRDefault="001E420A">
      <w:r>
        <w:rPr>
          <w:rStyle w:val="contentfont"/>
        </w:rPr>
        <w:t>购委员会工作细则》等规定，重大投资事项由集团经营管理委员会进行管控，</w:t>
      </w:r>
    </w:p>
    <w:p w14:paraId="4548987D" w14:textId="77777777" w:rsidR="003D74AA" w:rsidRDefault="003D74AA"/>
    <w:p w14:paraId="0D0EBD25" w14:textId="77777777" w:rsidR="003D74AA" w:rsidRDefault="001E420A">
      <w:r>
        <w:rPr>
          <w:rStyle w:val="contentfont"/>
        </w:rPr>
        <w:t>论证项目的可行性；根据决策权限提交董事会战略与并购委员会、董事会、股</w:t>
      </w:r>
    </w:p>
    <w:p w14:paraId="097ADDBB" w14:textId="77777777" w:rsidR="003D74AA" w:rsidRDefault="003D74AA"/>
    <w:p w14:paraId="499905A2" w14:textId="77777777" w:rsidR="003D74AA" w:rsidRDefault="001E420A">
      <w:r>
        <w:rPr>
          <w:rStyle w:val="contentfont"/>
        </w:rPr>
        <w:t>                  华测检测认证集团股份有限公司</w:t>
      </w:r>
      <w:r>
        <w:rPr>
          <w:rStyle w:val="contentfont"/>
        </w:rPr>
        <w:t> </w:t>
      </w:r>
      <w:r>
        <w:rPr>
          <w:rStyle w:val="contentfont"/>
        </w:rPr>
        <w:t>2021 年半年度报告全文</w:t>
      </w:r>
    </w:p>
    <w:p w14:paraId="0E79E242" w14:textId="77777777" w:rsidR="003D74AA" w:rsidRDefault="003D74AA"/>
    <w:p w14:paraId="74E9BF9C" w14:textId="77777777" w:rsidR="003D74AA" w:rsidRDefault="001E420A">
      <w:r>
        <w:rPr>
          <w:rStyle w:val="contentfont"/>
        </w:rPr>
        <w:t>东大会进行审议，提高了公司重大投资决策的科学性及投资决策质量。</w:t>
      </w:r>
    </w:p>
    <w:p w14:paraId="4668C85F" w14:textId="77777777" w:rsidR="003D74AA" w:rsidRDefault="003D74AA"/>
    <w:p w14:paraId="3CDBB25D" w14:textId="77777777" w:rsidR="003D74AA" w:rsidRDefault="001E420A">
      <w:r>
        <w:rPr>
          <w:rStyle w:val="contentfont"/>
        </w:rPr>
        <w:t> </w:t>
      </w:r>
      <w:r>
        <w:rPr>
          <w:rStyle w:val="contentfont"/>
        </w:rPr>
        <w:t>检测行业具有先发优势，为加快布局全国检测市场，公司近年来新建了一</w:t>
      </w:r>
    </w:p>
    <w:p w14:paraId="5356690F" w14:textId="77777777" w:rsidR="003D74AA" w:rsidRDefault="003D74AA"/>
    <w:p w14:paraId="35094508" w14:textId="77777777" w:rsidR="003D74AA" w:rsidRDefault="001E420A">
      <w:r>
        <w:rPr>
          <w:rStyle w:val="contentfont"/>
        </w:rPr>
        <w:t>批具有国际或国内领先水平的实验室或检测基地。公司固定资产、在建工程、</w:t>
      </w:r>
    </w:p>
    <w:p w14:paraId="3FAA22EA" w14:textId="77777777" w:rsidR="003D74AA" w:rsidRDefault="003D74AA"/>
    <w:p w14:paraId="7D0A5122" w14:textId="77777777" w:rsidR="003D74AA" w:rsidRDefault="001E420A">
      <w:r>
        <w:rPr>
          <w:rStyle w:val="contentfont"/>
        </w:rPr>
        <w:t>工程物资、设备采购总额持续快速增长。实验室的建设要装修、人员招聘、采</w:t>
      </w:r>
    </w:p>
    <w:p w14:paraId="0FD7754C" w14:textId="77777777" w:rsidR="003D74AA" w:rsidRDefault="003D74AA"/>
    <w:p w14:paraId="57BBA678" w14:textId="77777777" w:rsidR="003D74AA" w:rsidRDefault="001E420A">
      <w:r>
        <w:rPr>
          <w:rStyle w:val="contentfont"/>
        </w:rPr>
        <w:t>购设备、评审，拿到资质才能正式运营，达到盈亏平衡需要一定的周期，新建</w:t>
      </w:r>
    </w:p>
    <w:p w14:paraId="54EE3CD5" w14:textId="77777777" w:rsidR="003D74AA" w:rsidRDefault="003D74AA"/>
    <w:p w14:paraId="52A09F27" w14:textId="77777777" w:rsidR="003D74AA" w:rsidRDefault="001E420A">
      <w:r>
        <w:rPr>
          <w:rStyle w:val="contentfont"/>
        </w:rPr>
        <w:t>实验室产能不达预期可能会对公司利润造成影响。未来公司将重点关注新建实</w:t>
      </w:r>
    </w:p>
    <w:p w14:paraId="77068AF5" w14:textId="77777777" w:rsidR="003D74AA" w:rsidRDefault="003D74AA"/>
    <w:p w14:paraId="510DD981" w14:textId="77777777" w:rsidR="003D74AA" w:rsidRDefault="001E420A">
      <w:r>
        <w:rPr>
          <w:rStyle w:val="contentfont"/>
        </w:rPr>
        <w:t>验室，提升新建实验室的运营效率，产能逐步释放，规模效应逐步显现，实现</w:t>
      </w:r>
    </w:p>
    <w:p w14:paraId="1B5E177C" w14:textId="77777777" w:rsidR="003D74AA" w:rsidRDefault="003D74AA"/>
    <w:p w14:paraId="03B7BFED" w14:textId="77777777" w:rsidR="003D74AA" w:rsidRDefault="001E420A">
      <w:r>
        <w:rPr>
          <w:rStyle w:val="contentfont"/>
        </w:rPr>
        <w:t>公司收入利润的稳步增长。</w:t>
      </w:r>
    </w:p>
    <w:p w14:paraId="3B4A8C56" w14:textId="77777777" w:rsidR="003D74AA" w:rsidRDefault="003D74AA"/>
    <w:p w14:paraId="35F6A3A6" w14:textId="77777777" w:rsidR="003D74AA" w:rsidRDefault="001E420A">
      <w:r>
        <w:rPr>
          <w:rStyle w:val="contentfont"/>
        </w:rPr>
        <w:t> </w:t>
      </w:r>
      <w:r>
        <w:rPr>
          <w:rStyle w:val="contentfont"/>
        </w:rPr>
        <w:t>公司实验室网络布局已基本完成，公司将通过预算管理控制投资总量，并</w:t>
      </w:r>
    </w:p>
    <w:p w14:paraId="51F0DA11" w14:textId="77777777" w:rsidR="003D74AA" w:rsidRDefault="003D74AA"/>
    <w:p w14:paraId="1FEA91F3" w14:textId="77777777" w:rsidR="003D74AA" w:rsidRDefault="001E420A">
      <w:r>
        <w:rPr>
          <w:rStyle w:val="contentfont"/>
        </w:rPr>
        <w:t>做好详尽的投资回报分析，对各项投资的合理性和必要性进行评估，合理控制</w:t>
      </w:r>
    </w:p>
    <w:p w14:paraId="04EDCD9B" w14:textId="77777777" w:rsidR="003D74AA" w:rsidRDefault="003D74AA"/>
    <w:p w14:paraId="31F55ADF" w14:textId="77777777" w:rsidR="003D74AA" w:rsidRDefault="001E420A">
      <w:r>
        <w:rPr>
          <w:rStyle w:val="contentfont"/>
        </w:rPr>
        <w:t>投资节奏。</w:t>
      </w:r>
    </w:p>
    <w:p w14:paraId="2CABF341" w14:textId="77777777" w:rsidR="003D74AA" w:rsidRDefault="003D74AA"/>
    <w:p w14:paraId="5B9FE113" w14:textId="77777777" w:rsidR="003D74AA" w:rsidRDefault="001E420A">
      <w:r>
        <w:rPr>
          <w:rStyle w:val="contentfont"/>
        </w:rPr>
        <w:t> </w:t>
      </w:r>
      <w:r>
        <w:rPr>
          <w:rStyle w:val="contentfont"/>
        </w:rPr>
        <w:t>公司计划不派发现金红利，不送红股，不以公积金转增股本。</w:t>
      </w:r>
    </w:p>
    <w:p w14:paraId="1F8A754A" w14:textId="77777777" w:rsidR="003D74AA" w:rsidRDefault="003D74AA"/>
    <w:p w14:paraId="1DC25421" w14:textId="77777777" w:rsidR="003D74AA" w:rsidRDefault="001E420A">
      <w:r>
        <w:rPr>
          <w:rStyle w:val="contentfont"/>
        </w:rPr>
        <w:t>                                                                          华测检测认证集团股份有限公司</w:t>
      </w:r>
      <w:r>
        <w:rPr>
          <w:rStyle w:val="contentfont"/>
        </w:rPr>
        <w:t> </w:t>
      </w:r>
      <w:r>
        <w:rPr>
          <w:rStyle w:val="contentfont"/>
        </w:rPr>
        <w:t>2021 年半年度报告全文</w:t>
      </w:r>
    </w:p>
    <w:p w14:paraId="43222AF6" w14:textId="77777777" w:rsidR="003D74AA" w:rsidRDefault="003D74AA"/>
    <w:p w14:paraId="10D70952" w14:textId="77777777" w:rsidR="003D74AA" w:rsidRDefault="001E420A">
      <w:r>
        <w:rPr>
          <w:rStyle w:val="contentfont"/>
        </w:rPr>
        <w:t>                             华测检测认证集团股份有限公司</w:t>
      </w:r>
      <w:r>
        <w:rPr>
          <w:rStyle w:val="contentfont"/>
        </w:rPr>
        <w:t> </w:t>
      </w:r>
      <w:r>
        <w:rPr>
          <w:rStyle w:val="contentfont"/>
        </w:rPr>
        <w:t>2021 年半年度报告全文</w:t>
      </w:r>
    </w:p>
    <w:p w14:paraId="248D3C1F" w14:textId="77777777" w:rsidR="003D74AA" w:rsidRDefault="003D74AA"/>
    <w:p w14:paraId="594846FA" w14:textId="77777777" w:rsidR="003D74AA" w:rsidRDefault="001E420A">
      <w:r>
        <w:rPr>
          <w:rStyle w:val="contentfont"/>
        </w:rPr>
        <w:t>一、载有公司负责人、主管会计工作负责人、会计机构负责人（会计主管人员）签名并盖章的财务报表。</w:t>
      </w:r>
    </w:p>
    <w:p w14:paraId="44D7DD3B" w14:textId="77777777" w:rsidR="003D74AA" w:rsidRDefault="003D74AA"/>
    <w:p w14:paraId="284EF64E" w14:textId="77777777" w:rsidR="003D74AA" w:rsidRDefault="001E420A">
      <w:r>
        <w:rPr>
          <w:rStyle w:val="contentfont"/>
        </w:rPr>
        <w:t>二、报告期内在中国证监会指定网站上公开披露过的所有公司文件的正本及公告的原稿。</w:t>
      </w:r>
    </w:p>
    <w:p w14:paraId="784BC7F4" w14:textId="77777777" w:rsidR="003D74AA" w:rsidRDefault="003D74AA"/>
    <w:p w14:paraId="0E42CFA2" w14:textId="77777777" w:rsidR="003D74AA" w:rsidRDefault="001E420A">
      <w:r>
        <w:rPr>
          <w:rStyle w:val="contentfont"/>
        </w:rPr>
        <w:t>三、其他有关资料。</w:t>
      </w:r>
    </w:p>
    <w:p w14:paraId="34243439" w14:textId="77777777" w:rsidR="003D74AA" w:rsidRDefault="003D74AA"/>
    <w:p w14:paraId="6BF4354A" w14:textId="77777777" w:rsidR="003D74AA" w:rsidRDefault="001E420A">
      <w:r>
        <w:rPr>
          <w:rStyle w:val="contentfont"/>
        </w:rPr>
        <w:t>以上备查文件的备置地点：公司董事会办公室。</w:t>
      </w:r>
    </w:p>
    <w:p w14:paraId="12AD35C5" w14:textId="77777777" w:rsidR="003D74AA" w:rsidRDefault="003D74AA"/>
    <w:p w14:paraId="19F490F9" w14:textId="77777777" w:rsidR="003D74AA" w:rsidRDefault="001E420A">
      <w:r>
        <w:rPr>
          <w:rStyle w:val="contentfont"/>
        </w:rPr>
        <w:t>                              华测检测认证集团股份有限公司</w:t>
      </w:r>
      <w:r>
        <w:rPr>
          <w:rStyle w:val="contentfont"/>
        </w:rPr>
        <w:t> </w:t>
      </w:r>
      <w:r>
        <w:rPr>
          <w:rStyle w:val="contentfont"/>
        </w:rPr>
        <w:t>2021 年半年度报告全文</w:t>
      </w:r>
    </w:p>
    <w:p w14:paraId="566A6218" w14:textId="77777777" w:rsidR="003D74AA" w:rsidRDefault="003D74AA"/>
    <w:p w14:paraId="4A42110E" w14:textId="77777777" w:rsidR="003D74AA" w:rsidRDefault="001E420A">
      <w:r>
        <w:rPr>
          <w:rStyle w:val="contentfont"/>
        </w:rPr>
        <w:t>                        释义</w:t>
      </w:r>
    </w:p>
    <w:p w14:paraId="639513DC" w14:textId="77777777" w:rsidR="003D74AA" w:rsidRDefault="003D74AA"/>
    <w:p w14:paraId="6927CD97" w14:textId="77777777" w:rsidR="003D74AA" w:rsidRDefault="001E420A">
      <w:r>
        <w:rPr>
          <w:rStyle w:val="contentfont"/>
        </w:rPr>
        <w:t>           释义项   指                       释义内容</w:t>
      </w:r>
    </w:p>
    <w:p w14:paraId="3706FE8F" w14:textId="77777777" w:rsidR="003D74AA" w:rsidRDefault="003D74AA"/>
    <w:p w14:paraId="22609296" w14:textId="77777777" w:rsidR="003D74AA" w:rsidRDefault="001E420A">
      <w:r>
        <w:rPr>
          <w:rStyle w:val="contentfont"/>
        </w:rPr>
        <w:t>公司、本公司、华测检测      指   华测检测认证集团股份有限公司</w:t>
      </w:r>
    </w:p>
    <w:p w14:paraId="6DE447C6" w14:textId="77777777" w:rsidR="003D74AA" w:rsidRDefault="003D74AA"/>
    <w:p w14:paraId="69A27B7A" w14:textId="77777777" w:rsidR="003D74AA" w:rsidRDefault="001E420A">
      <w:r>
        <w:rPr>
          <w:rStyle w:val="contentfont"/>
        </w:rPr>
        <w:t>股东、股东大会          指   华测检测认证集团股份有限公司股东、股东大会</w:t>
      </w:r>
    </w:p>
    <w:p w14:paraId="1967DD9A" w14:textId="77777777" w:rsidR="003D74AA" w:rsidRDefault="003D74AA"/>
    <w:p w14:paraId="40AD0E19" w14:textId="77777777" w:rsidR="003D74AA" w:rsidRDefault="001E420A">
      <w:r>
        <w:rPr>
          <w:rStyle w:val="contentfont"/>
        </w:rPr>
        <w:t>董事、董事会           指   华测检测认证集团股份有限公司董事、董事会</w:t>
      </w:r>
    </w:p>
    <w:p w14:paraId="4A02B4EA" w14:textId="77777777" w:rsidR="003D74AA" w:rsidRDefault="003D74AA"/>
    <w:p w14:paraId="64E35B0F" w14:textId="77777777" w:rsidR="003D74AA" w:rsidRDefault="001E420A">
      <w:r>
        <w:rPr>
          <w:rStyle w:val="contentfont"/>
        </w:rPr>
        <w:t>监事、监事会           指   华测检测认证集团股份有限公司监事、监事会</w:t>
      </w:r>
    </w:p>
    <w:p w14:paraId="0129376E" w14:textId="77777777" w:rsidR="003D74AA" w:rsidRDefault="003D74AA"/>
    <w:p w14:paraId="2540166F" w14:textId="77777777" w:rsidR="003D74AA" w:rsidRDefault="001E420A">
      <w:r>
        <w:rPr>
          <w:rStyle w:val="contentfont"/>
        </w:rPr>
        <w:t>公司章程             指   华测检测认证集团股份有限公司章程</w:t>
      </w:r>
    </w:p>
    <w:p w14:paraId="26A95EE4" w14:textId="77777777" w:rsidR="003D74AA" w:rsidRDefault="003D74AA"/>
    <w:p w14:paraId="4AAA2981" w14:textId="77777777" w:rsidR="003D74AA" w:rsidRDefault="001E420A">
      <w:r>
        <w:rPr>
          <w:rStyle w:val="contentfont"/>
        </w:rPr>
        <w:t>                     独立于贸易、交易、买卖、合作和争议各方利益以及法定身份之外的，</w:t>
      </w:r>
    </w:p>
    <w:p w14:paraId="7D0725CB" w14:textId="77777777" w:rsidR="003D74AA" w:rsidRDefault="003D74AA"/>
    <w:p w14:paraId="1641E2DF" w14:textId="77777777" w:rsidR="003D74AA" w:rsidRDefault="001E420A">
      <w:r>
        <w:rPr>
          <w:rStyle w:val="contentfont"/>
        </w:rPr>
        <w:t>                     独立公正的非政府检测机构。第三方检测服务机构在多个行业领域内</w:t>
      </w:r>
    </w:p>
    <w:p w14:paraId="78A93DE1" w14:textId="77777777" w:rsidR="003D74AA" w:rsidRDefault="003D74AA"/>
    <w:p w14:paraId="0FB7DBC6" w14:textId="77777777" w:rsidR="003D74AA" w:rsidRDefault="001E420A">
      <w:r>
        <w:rPr>
          <w:rStyle w:val="contentfont"/>
        </w:rPr>
        <w:t>第三方检测机构          指</w:t>
      </w:r>
    </w:p>
    <w:p w14:paraId="1B76F84C" w14:textId="77777777" w:rsidR="003D74AA" w:rsidRDefault="003D74AA"/>
    <w:p w14:paraId="3E204C62" w14:textId="77777777" w:rsidR="003D74AA" w:rsidRDefault="001E420A">
      <w:r>
        <w:rPr>
          <w:rStyle w:val="contentfont"/>
        </w:rPr>
        <w:t>                     依据标准、合同或协议独立公正地进行检测。检测过程和结果不受委</w:t>
      </w:r>
    </w:p>
    <w:p w14:paraId="781F1E18" w14:textId="77777777" w:rsidR="003D74AA" w:rsidRDefault="003D74AA"/>
    <w:p w14:paraId="5CD27E65" w14:textId="77777777" w:rsidR="003D74AA" w:rsidRDefault="001E420A">
      <w:r>
        <w:rPr>
          <w:rStyle w:val="contentfont"/>
        </w:rPr>
        <w:t>                     方和其他外来方的影响。</w:t>
      </w:r>
    </w:p>
    <w:p w14:paraId="1247D651" w14:textId="77777777" w:rsidR="003D74AA" w:rsidRDefault="003D74AA"/>
    <w:p w14:paraId="68F58AEF" w14:textId="77777777" w:rsidR="003D74AA" w:rsidRDefault="001E420A">
      <w:r>
        <w:rPr>
          <w:rStyle w:val="contentfont"/>
        </w:rPr>
        <w:t>中国证监会            指   中国证券监督管理委员会</w:t>
      </w:r>
    </w:p>
    <w:p w14:paraId="2EDFE4CB" w14:textId="77777777" w:rsidR="003D74AA" w:rsidRDefault="003D74AA"/>
    <w:p w14:paraId="5E58FDC9" w14:textId="77777777" w:rsidR="003D74AA" w:rsidRDefault="001E420A">
      <w:r>
        <w:rPr>
          <w:rStyle w:val="contentfont"/>
        </w:rPr>
        <w:t>深交所              指   深圳证券交易所</w:t>
      </w:r>
    </w:p>
    <w:p w14:paraId="170CF126" w14:textId="77777777" w:rsidR="003D74AA" w:rsidRDefault="003D74AA"/>
    <w:p w14:paraId="668BEC36" w14:textId="77777777" w:rsidR="003D74AA" w:rsidRDefault="001E420A">
      <w:r>
        <w:rPr>
          <w:rStyle w:val="contentfont"/>
        </w:rPr>
        <w:t>报告期、上年同期         指</w:t>
      </w:r>
    </w:p>
    <w:p w14:paraId="20F1B04E" w14:textId="77777777" w:rsidR="003D74AA" w:rsidRDefault="003D74AA"/>
    <w:p w14:paraId="73056E42" w14:textId="77777777" w:rsidR="003D74AA" w:rsidRDefault="001E420A">
      <w:r>
        <w:rPr>
          <w:rStyle w:val="contentfont"/>
        </w:rPr>
        <w:t>元/万元/亿元          指   人民币元/万元/亿元</w:t>
      </w:r>
    </w:p>
    <w:p w14:paraId="3263D695" w14:textId="77777777" w:rsidR="003D74AA" w:rsidRDefault="003D74AA"/>
    <w:p w14:paraId="3B2BEEAA" w14:textId="77777777" w:rsidR="003D74AA" w:rsidRDefault="001E420A">
      <w:r>
        <w:rPr>
          <w:rStyle w:val="contentfont"/>
        </w:rPr>
        <w:t>                                                华测检测认证集团股份有限公司</w:t>
      </w:r>
      <w:r>
        <w:rPr>
          <w:rStyle w:val="contentfont"/>
        </w:rPr>
        <w:t> </w:t>
      </w:r>
      <w:r>
        <w:rPr>
          <w:rStyle w:val="contentfont"/>
        </w:rPr>
        <w:t>2021 年半年度报告全文</w:t>
      </w:r>
    </w:p>
    <w:p w14:paraId="1F6FD61D" w14:textId="77777777" w:rsidR="003D74AA" w:rsidRDefault="003D74AA"/>
    <w:p w14:paraId="2075CEA9" w14:textId="77777777" w:rsidR="003D74AA" w:rsidRDefault="001E420A">
      <w:r>
        <w:rPr>
          <w:rStyle w:val="contentfont"/>
        </w:rPr>
        <w:t>                 第二节</w:t>
      </w:r>
      <w:r>
        <w:rPr>
          <w:rStyle w:val="contentfont"/>
        </w:rPr>
        <w:t> </w:t>
      </w:r>
      <w:r>
        <w:rPr>
          <w:rStyle w:val="contentfont"/>
        </w:rPr>
        <w:t>公司简介和主要财务指标</w:t>
      </w:r>
    </w:p>
    <w:p w14:paraId="6285DEBE" w14:textId="77777777" w:rsidR="003D74AA" w:rsidRDefault="003D74AA"/>
    <w:p w14:paraId="44BF0573" w14:textId="77777777" w:rsidR="003D74AA" w:rsidRDefault="001E420A">
      <w:r>
        <w:rPr>
          <w:rStyle w:val="contentfont"/>
        </w:rPr>
        <w:t>一、公司简介</w:t>
      </w:r>
    </w:p>
    <w:p w14:paraId="6F40F23A" w14:textId="77777777" w:rsidR="003D74AA" w:rsidRDefault="003D74AA"/>
    <w:p w14:paraId="29999907" w14:textId="77777777" w:rsidR="003D74AA" w:rsidRDefault="001E420A">
      <w:r>
        <w:rPr>
          <w:rStyle w:val="contentfont"/>
        </w:rPr>
        <w:t>股票简称              华测检测                           股票代码                        300012</w:t>
      </w:r>
    </w:p>
    <w:p w14:paraId="0490620F" w14:textId="77777777" w:rsidR="003D74AA" w:rsidRDefault="003D74AA"/>
    <w:p w14:paraId="320E9BFD" w14:textId="77777777" w:rsidR="003D74AA" w:rsidRDefault="001E420A">
      <w:r>
        <w:rPr>
          <w:rStyle w:val="contentfont"/>
        </w:rPr>
        <w:t>股票上市证券交易所         深圳证券交易所</w:t>
      </w:r>
    </w:p>
    <w:p w14:paraId="7582F7C6" w14:textId="77777777" w:rsidR="003D74AA" w:rsidRDefault="003D74AA"/>
    <w:p w14:paraId="3C684FFB" w14:textId="77777777" w:rsidR="003D74AA" w:rsidRDefault="001E420A">
      <w:r>
        <w:rPr>
          <w:rStyle w:val="contentfont"/>
        </w:rPr>
        <w:t>公司的中文名称           华测检测认证集团股份有限公司</w:t>
      </w:r>
    </w:p>
    <w:p w14:paraId="08D11D23" w14:textId="77777777" w:rsidR="003D74AA" w:rsidRDefault="003D74AA"/>
    <w:p w14:paraId="59579018" w14:textId="77777777" w:rsidR="003D74AA" w:rsidRDefault="001E420A">
      <w:r>
        <w:rPr>
          <w:rStyle w:val="contentfont"/>
        </w:rPr>
        <w:t>公司的中文简称（如有）       华测检测</w:t>
      </w:r>
    </w:p>
    <w:p w14:paraId="0F3FD465" w14:textId="77777777" w:rsidR="003D74AA" w:rsidRDefault="003D74AA"/>
    <w:p w14:paraId="1EC3DAD8" w14:textId="77777777" w:rsidR="003D74AA" w:rsidRDefault="001E420A">
      <w:r>
        <w:rPr>
          <w:rStyle w:val="contentfont"/>
        </w:rPr>
        <w:t>公司的外文名称（如有）       Centre Testing International Group Co. Ltd.</w:t>
      </w:r>
    </w:p>
    <w:p w14:paraId="5AAF5421" w14:textId="77777777" w:rsidR="003D74AA" w:rsidRDefault="003D74AA"/>
    <w:p w14:paraId="133B50A8" w14:textId="77777777" w:rsidR="003D74AA" w:rsidRDefault="001E420A">
      <w:r>
        <w:rPr>
          <w:rStyle w:val="contentfont"/>
        </w:rPr>
        <w:t>公司的外文名称缩写（如有）     CTI</w:t>
      </w:r>
    </w:p>
    <w:p w14:paraId="6591E843" w14:textId="77777777" w:rsidR="003D74AA" w:rsidRDefault="003D74AA"/>
    <w:p w14:paraId="29884B20" w14:textId="77777777" w:rsidR="003D74AA" w:rsidRDefault="001E420A">
      <w:r>
        <w:rPr>
          <w:rStyle w:val="contentfont"/>
        </w:rPr>
        <w:t>公司的法定代表人          万峰</w:t>
      </w:r>
    </w:p>
    <w:p w14:paraId="6CB6DCF8" w14:textId="77777777" w:rsidR="003D74AA" w:rsidRDefault="003D74AA"/>
    <w:p w14:paraId="3E4807D6" w14:textId="77777777" w:rsidR="003D74AA" w:rsidRDefault="001E420A">
      <w:r>
        <w:rPr>
          <w:rStyle w:val="contentfont"/>
        </w:rPr>
        <w:t>二、联系人和联系方式</w:t>
      </w:r>
    </w:p>
    <w:p w14:paraId="6C616C63" w14:textId="77777777" w:rsidR="003D74AA" w:rsidRDefault="003D74AA"/>
    <w:p w14:paraId="70881563" w14:textId="77777777" w:rsidR="003D74AA" w:rsidRDefault="001E420A">
      <w:r>
        <w:rPr>
          <w:rStyle w:val="contentfont"/>
        </w:rPr>
        <w:t>                                    董事会秘书                                    证券事务代表</w:t>
      </w:r>
    </w:p>
    <w:p w14:paraId="2FA967E2" w14:textId="77777777" w:rsidR="003D74AA" w:rsidRDefault="003D74AA"/>
    <w:p w14:paraId="110318C1" w14:textId="77777777" w:rsidR="003D74AA" w:rsidRDefault="001E420A">
      <w:r>
        <w:rPr>
          <w:rStyle w:val="contentfont"/>
        </w:rPr>
        <w:t>姓名                   陈砚                                         欧瑾</w:t>
      </w:r>
    </w:p>
    <w:p w14:paraId="3ED95AD0" w14:textId="77777777" w:rsidR="003D74AA" w:rsidRDefault="003D74AA"/>
    <w:p w14:paraId="337DA7F8" w14:textId="77777777" w:rsidR="003D74AA" w:rsidRDefault="001E420A">
      <w:r>
        <w:rPr>
          <w:rStyle w:val="contentfont"/>
        </w:rPr>
        <w:t>                     深圳市宝安区新安街道留仙三路</w:t>
      </w:r>
      <w:r>
        <w:rPr>
          <w:rStyle w:val="contentfont"/>
        </w:rPr>
        <w:t> </w:t>
      </w:r>
      <w:r>
        <w:rPr>
          <w:rStyle w:val="contentfont"/>
        </w:rPr>
        <w:t>4 号华</w:t>
      </w:r>
      <w:r>
        <w:rPr>
          <w:rStyle w:val="contentfont"/>
        </w:rPr>
        <w:t> </w:t>
      </w:r>
      <w:r>
        <w:rPr>
          <w:rStyle w:val="contentfont"/>
        </w:rPr>
        <w:t>深圳市宝安区新安街道留仙三路</w:t>
      </w:r>
      <w:r>
        <w:rPr>
          <w:rStyle w:val="contentfont"/>
        </w:rPr>
        <w:t> </w:t>
      </w:r>
      <w:r>
        <w:rPr>
          <w:rStyle w:val="contentfont"/>
        </w:rPr>
        <w:t>4 号华</w:t>
      </w:r>
    </w:p>
    <w:p w14:paraId="76A196BA" w14:textId="77777777" w:rsidR="003D74AA" w:rsidRDefault="003D74AA"/>
    <w:p w14:paraId="30206245" w14:textId="77777777" w:rsidR="003D74AA" w:rsidRDefault="001E420A">
      <w:r>
        <w:rPr>
          <w:rStyle w:val="contentfont"/>
        </w:rPr>
        <w:t>联系地址</w:t>
      </w:r>
    </w:p>
    <w:p w14:paraId="6566BEEA" w14:textId="77777777" w:rsidR="003D74AA" w:rsidRDefault="003D74AA"/>
    <w:p w14:paraId="31B70CA5" w14:textId="77777777" w:rsidR="003D74AA" w:rsidRDefault="001E420A">
      <w:r>
        <w:rPr>
          <w:rStyle w:val="contentfont"/>
        </w:rPr>
        <w:t>                     测检测大楼                                      测检测大楼</w:t>
      </w:r>
    </w:p>
    <w:p w14:paraId="566CF686" w14:textId="77777777" w:rsidR="003D74AA" w:rsidRDefault="003D74AA"/>
    <w:p w14:paraId="2D3A51B1" w14:textId="77777777" w:rsidR="003D74AA" w:rsidRDefault="001E420A">
      <w:r>
        <w:rPr>
          <w:rStyle w:val="contentfont"/>
        </w:rPr>
        <w:t>电话                   0755-33682137                              0755-33682137</w:t>
      </w:r>
    </w:p>
    <w:p w14:paraId="315CB311" w14:textId="77777777" w:rsidR="003D74AA" w:rsidRDefault="003D74AA"/>
    <w:p w14:paraId="4C4E5CC1" w14:textId="77777777" w:rsidR="003D74AA" w:rsidRDefault="001E420A">
      <w:r>
        <w:rPr>
          <w:rStyle w:val="contentfont"/>
        </w:rPr>
        <w:t>传真                   0755-33682137                              0755-33682137</w:t>
      </w:r>
    </w:p>
    <w:p w14:paraId="75494030" w14:textId="77777777" w:rsidR="003D74AA" w:rsidRDefault="003D74AA"/>
    <w:p w14:paraId="163056BE" w14:textId="77777777" w:rsidR="003D74AA" w:rsidRDefault="001E420A">
      <w:r>
        <w:rPr>
          <w:rStyle w:val="contentfont"/>
        </w:rPr>
        <w:t>电子信箱                 security@cti-cert.com                      security@cti-cert.com</w:t>
      </w:r>
    </w:p>
    <w:p w14:paraId="577C80AD" w14:textId="77777777" w:rsidR="003D74AA" w:rsidRDefault="003D74AA"/>
    <w:p w14:paraId="5E615BE4" w14:textId="77777777" w:rsidR="003D74AA" w:rsidRDefault="001E420A">
      <w:r>
        <w:rPr>
          <w:rStyle w:val="contentfont"/>
        </w:rPr>
        <w:t>三、其他情况</w:t>
      </w:r>
    </w:p>
    <w:p w14:paraId="580F1B02" w14:textId="77777777" w:rsidR="003D74AA" w:rsidRDefault="003D74AA"/>
    <w:p w14:paraId="568C0C1E" w14:textId="77777777" w:rsidR="003D74AA" w:rsidRDefault="001E420A">
      <w:r>
        <w:rPr>
          <w:rStyle w:val="contentfont"/>
        </w:rPr>
        <w:t>公司注册地址，公司办公地址及其邮政编码，公司网址、电子信箱在报告期是否变化</w:t>
      </w:r>
    </w:p>
    <w:p w14:paraId="55B9C66B" w14:textId="77777777" w:rsidR="003D74AA" w:rsidRDefault="003D74AA"/>
    <w:p w14:paraId="52FDE9CF" w14:textId="77777777" w:rsidR="003D74AA" w:rsidRDefault="001E420A">
      <w:r>
        <w:rPr>
          <w:rStyle w:val="contentfont"/>
        </w:rPr>
        <w:t>□ 适用 √ 不适用</w:t>
      </w:r>
    </w:p>
    <w:p w14:paraId="71FF9C76" w14:textId="77777777" w:rsidR="003D74AA" w:rsidRDefault="003D74AA"/>
    <w:p w14:paraId="76225B24" w14:textId="77777777" w:rsidR="003D74AA" w:rsidRDefault="001E420A">
      <w:r>
        <w:rPr>
          <w:rStyle w:val="contentfont"/>
        </w:rPr>
        <w:t>公司注册地址，公司办公地址及其邮政编码，公司网址、电子信箱报告期无变化，具体可参见</w:t>
      </w:r>
      <w:r>
        <w:rPr>
          <w:rStyle w:val="contentfont"/>
        </w:rPr>
        <w:t> </w:t>
      </w:r>
      <w:r>
        <w:rPr>
          <w:rStyle w:val="contentfont"/>
        </w:rPr>
        <w:t>2020 年年报。</w:t>
      </w:r>
    </w:p>
    <w:p w14:paraId="1F0F7315" w14:textId="77777777" w:rsidR="003D74AA" w:rsidRDefault="003D74AA"/>
    <w:p w14:paraId="2EBEC1F9" w14:textId="77777777" w:rsidR="003D74AA" w:rsidRDefault="001E420A">
      <w:r>
        <w:rPr>
          <w:rStyle w:val="contentfont"/>
        </w:rPr>
        <w:t>信息披露及备置地点在报告期是否变化</w:t>
      </w:r>
    </w:p>
    <w:p w14:paraId="67244306" w14:textId="77777777" w:rsidR="003D74AA" w:rsidRDefault="003D74AA"/>
    <w:p w14:paraId="752C27A6" w14:textId="77777777" w:rsidR="003D74AA" w:rsidRDefault="001E420A">
      <w:r>
        <w:rPr>
          <w:rStyle w:val="contentfont"/>
        </w:rPr>
        <w:t>□ 适用 √ 不适用</w:t>
      </w:r>
    </w:p>
    <w:p w14:paraId="39FA0FC7" w14:textId="77777777" w:rsidR="003D74AA" w:rsidRDefault="003D74AA"/>
    <w:p w14:paraId="493C2487" w14:textId="77777777" w:rsidR="003D74AA" w:rsidRDefault="001E420A">
      <w:r>
        <w:rPr>
          <w:rStyle w:val="contentfont"/>
        </w:rPr>
        <w:t>公司选定的信息披露报纸的名称，登载半年度报告的中国证监会指定网站的网址，公司半年度报告备置地报告期无变化，具</w:t>
      </w:r>
    </w:p>
    <w:p w14:paraId="235223B7" w14:textId="77777777" w:rsidR="003D74AA" w:rsidRDefault="003D74AA"/>
    <w:p w14:paraId="2130E0B3" w14:textId="77777777" w:rsidR="003D74AA" w:rsidRDefault="001E420A">
      <w:r>
        <w:rPr>
          <w:rStyle w:val="contentfont"/>
        </w:rPr>
        <w:t>体可参见</w:t>
      </w:r>
      <w:r>
        <w:rPr>
          <w:rStyle w:val="contentfont"/>
        </w:rPr>
        <w:t> </w:t>
      </w:r>
      <w:r>
        <w:rPr>
          <w:rStyle w:val="contentfont"/>
        </w:rPr>
        <w:t>2020 年年报。</w:t>
      </w:r>
    </w:p>
    <w:p w14:paraId="6B28F5DC" w14:textId="77777777" w:rsidR="003D74AA" w:rsidRDefault="003D74AA"/>
    <w:p w14:paraId="1D6CFA07" w14:textId="77777777" w:rsidR="003D74AA" w:rsidRDefault="001E420A">
      <w:r>
        <w:rPr>
          <w:rStyle w:val="contentfont"/>
        </w:rPr>
        <w:t>                                        华测检测认证集团股份有限公司</w:t>
      </w:r>
      <w:r>
        <w:rPr>
          <w:rStyle w:val="contentfont"/>
        </w:rPr>
        <w:t> </w:t>
      </w:r>
      <w:r>
        <w:rPr>
          <w:rStyle w:val="contentfont"/>
        </w:rPr>
        <w:t>2021 年半年度报告全文</w:t>
      </w:r>
    </w:p>
    <w:p w14:paraId="78C090D1" w14:textId="77777777" w:rsidR="003D74AA" w:rsidRDefault="003D74AA"/>
    <w:p w14:paraId="0E809D90" w14:textId="77777777" w:rsidR="003D74AA" w:rsidRDefault="001E420A">
      <w:r>
        <w:rPr>
          <w:rStyle w:val="contentfont"/>
        </w:rPr>
        <w:t>注册情况在报告期是否变更情况</w:t>
      </w:r>
    </w:p>
    <w:p w14:paraId="772945B2" w14:textId="77777777" w:rsidR="003D74AA" w:rsidRDefault="003D74AA"/>
    <w:p w14:paraId="0563BA33" w14:textId="77777777" w:rsidR="003D74AA" w:rsidRDefault="001E420A">
      <w:r>
        <w:rPr>
          <w:rStyle w:val="contentfont"/>
        </w:rPr>
        <w:t>□ 适用 √ 不适用</w:t>
      </w:r>
    </w:p>
    <w:p w14:paraId="5DEAE5CE" w14:textId="77777777" w:rsidR="003D74AA" w:rsidRDefault="003D74AA"/>
    <w:p w14:paraId="177F0148" w14:textId="77777777" w:rsidR="003D74AA" w:rsidRDefault="001E420A">
      <w:r>
        <w:rPr>
          <w:rStyle w:val="contentfont"/>
        </w:rPr>
        <w:t>公司注册情况在报告期无变化，具体可参见</w:t>
      </w:r>
      <w:r>
        <w:rPr>
          <w:rStyle w:val="contentfont"/>
        </w:rPr>
        <w:t> </w:t>
      </w:r>
      <w:r>
        <w:rPr>
          <w:rStyle w:val="contentfont"/>
        </w:rPr>
        <w:t>2020 年年报。</w:t>
      </w:r>
    </w:p>
    <w:p w14:paraId="7E60DAC7" w14:textId="77777777" w:rsidR="003D74AA" w:rsidRDefault="003D74AA"/>
    <w:p w14:paraId="64B60A43" w14:textId="77777777" w:rsidR="003D74AA" w:rsidRDefault="001E420A">
      <w:r>
        <w:rPr>
          <w:rStyle w:val="contentfont"/>
        </w:rPr>
        <w:t>四、主要会计数据和财务指标</w:t>
      </w:r>
    </w:p>
    <w:p w14:paraId="36B4A3DA" w14:textId="77777777" w:rsidR="003D74AA" w:rsidRDefault="003D74AA"/>
    <w:p w14:paraId="4AFEB12B" w14:textId="77777777" w:rsidR="003D74AA" w:rsidRDefault="001E420A">
      <w:r>
        <w:rPr>
          <w:rStyle w:val="contentfont"/>
        </w:rPr>
        <w:t>公司是否需追溯调整或重述以前年度会计数据</w:t>
      </w:r>
    </w:p>
    <w:p w14:paraId="27DFA9B2" w14:textId="77777777" w:rsidR="003D74AA" w:rsidRDefault="003D74AA"/>
    <w:p w14:paraId="4A7DDACB" w14:textId="77777777" w:rsidR="003D74AA" w:rsidRDefault="001E420A">
      <w:r>
        <w:rPr>
          <w:rStyle w:val="contentfont"/>
        </w:rPr>
        <w:t>□ 是 √ 否</w:t>
      </w:r>
    </w:p>
    <w:p w14:paraId="593F8260" w14:textId="77777777" w:rsidR="003D74AA" w:rsidRDefault="003D74AA"/>
    <w:p w14:paraId="7479748A" w14:textId="77777777" w:rsidR="003D74AA" w:rsidRDefault="001E420A">
      <w:r>
        <w:rPr>
          <w:rStyle w:val="contentfont"/>
        </w:rPr>
        <w:t>                        本报告期                 上年同期               本报告期比上年同期增减</w:t>
      </w:r>
    </w:p>
    <w:p w14:paraId="7278BFE6" w14:textId="77777777" w:rsidR="003D74AA" w:rsidRDefault="003D74AA"/>
    <w:p w14:paraId="1D66DECE" w14:textId="77777777" w:rsidR="003D74AA" w:rsidRDefault="001E420A">
      <w:r>
        <w:rPr>
          <w:rStyle w:val="contentfont"/>
        </w:rPr>
        <w:t>营业收入（元）                  1,808,516,797.92    1,338,805,358.90            35.08%</w:t>
      </w:r>
    </w:p>
    <w:p w14:paraId="0E7E4F3E" w14:textId="77777777" w:rsidR="003D74AA" w:rsidRDefault="003D74AA"/>
    <w:p w14:paraId="1EB2BF2A" w14:textId="77777777" w:rsidR="003D74AA" w:rsidRDefault="001E420A">
      <w:r>
        <w:rPr>
          <w:rStyle w:val="contentfont"/>
        </w:rPr>
        <w:t>归属于上市公司股东的净利润（元）          301,234,561.36      192,270,596.98             56.67%</w:t>
      </w:r>
    </w:p>
    <w:p w14:paraId="4A5C663B" w14:textId="77777777" w:rsidR="003D74AA" w:rsidRDefault="003D74AA"/>
    <w:p w14:paraId="55CAB335" w14:textId="77777777" w:rsidR="003D74AA" w:rsidRDefault="001E420A">
      <w:r>
        <w:rPr>
          <w:rStyle w:val="contentfont"/>
        </w:rPr>
        <w:t>归属于上市公司股东的扣除非经常性损</w:t>
      </w:r>
    </w:p>
    <w:p w14:paraId="5C49E6EC" w14:textId="77777777" w:rsidR="003D74AA" w:rsidRDefault="003D74AA"/>
    <w:p w14:paraId="1A2CD071" w14:textId="77777777" w:rsidR="003D74AA" w:rsidRDefault="001E420A">
      <w:r>
        <w:rPr>
          <w:rStyle w:val="contentfont"/>
        </w:rPr>
        <w:t>益后的净利润（元）</w:t>
      </w:r>
    </w:p>
    <w:p w14:paraId="44453752" w14:textId="77777777" w:rsidR="003D74AA" w:rsidRDefault="003D74AA"/>
    <w:p w14:paraId="2E682E70" w14:textId="77777777" w:rsidR="003D74AA" w:rsidRDefault="001E420A">
      <w:r>
        <w:rPr>
          <w:rStyle w:val="contentfont"/>
        </w:rPr>
        <w:t>经营活动产生的现金流量净额（元）          155,528,115.15       79,501,265.98             95.63%</w:t>
      </w:r>
    </w:p>
    <w:p w14:paraId="6DCA5CDF" w14:textId="77777777" w:rsidR="003D74AA" w:rsidRDefault="003D74AA"/>
    <w:p w14:paraId="0759BD38" w14:textId="77777777" w:rsidR="003D74AA" w:rsidRDefault="001E420A">
      <w:r>
        <w:rPr>
          <w:rStyle w:val="contentfont"/>
        </w:rPr>
        <w:t>基本每股收益（元/股）                       0.1804              0.1157             55.92%</w:t>
      </w:r>
    </w:p>
    <w:p w14:paraId="18BCB788" w14:textId="77777777" w:rsidR="003D74AA" w:rsidRDefault="003D74AA"/>
    <w:p w14:paraId="1AD99A00" w14:textId="77777777" w:rsidR="003D74AA" w:rsidRDefault="001E420A">
      <w:r>
        <w:rPr>
          <w:rStyle w:val="contentfont"/>
        </w:rPr>
        <w:t>稀释每股收益（元/股）                       0.1797              0.1154             55.72%</w:t>
      </w:r>
    </w:p>
    <w:p w14:paraId="28F5B151" w14:textId="77777777" w:rsidR="003D74AA" w:rsidRDefault="003D74AA"/>
    <w:p w14:paraId="74A0368E" w14:textId="77777777" w:rsidR="003D74AA" w:rsidRDefault="001E420A">
      <w:r>
        <w:rPr>
          <w:rStyle w:val="contentfont"/>
        </w:rPr>
        <w:t>加权平均净资产收益率                         7.69%               5.89%       增加</w:t>
      </w:r>
      <w:r>
        <w:rPr>
          <w:rStyle w:val="contentfont"/>
        </w:rPr>
        <w:t> </w:t>
      </w:r>
      <w:r>
        <w:rPr>
          <w:rStyle w:val="contentfont"/>
        </w:rPr>
        <w:t>1.8 个百分点</w:t>
      </w:r>
    </w:p>
    <w:p w14:paraId="4159E663" w14:textId="77777777" w:rsidR="003D74AA" w:rsidRDefault="003D74AA"/>
    <w:p w14:paraId="30E84719" w14:textId="77777777" w:rsidR="003D74AA" w:rsidRDefault="001E420A">
      <w:r>
        <w:rPr>
          <w:rStyle w:val="contentfont"/>
        </w:rPr>
        <w:t>EBITDA（息税折旧摊销前净利润）        547,840,396.28      367,105,672.54             49.23%</w:t>
      </w:r>
    </w:p>
    <w:p w14:paraId="59FC4978" w14:textId="77777777" w:rsidR="003D74AA" w:rsidRDefault="003D74AA"/>
    <w:p w14:paraId="3E9B740F" w14:textId="77777777" w:rsidR="003D74AA" w:rsidRDefault="001E420A">
      <w:r>
        <w:rPr>
          <w:rStyle w:val="contentfont"/>
        </w:rPr>
        <w:t>                                                                本报告期末比上年度末增</w:t>
      </w:r>
    </w:p>
    <w:p w14:paraId="6CC039C4" w14:textId="77777777" w:rsidR="003D74AA" w:rsidRDefault="003D74AA"/>
    <w:p w14:paraId="2574F7A3" w14:textId="77777777" w:rsidR="003D74AA" w:rsidRDefault="001E420A">
      <w:r>
        <w:rPr>
          <w:rStyle w:val="contentfont"/>
        </w:rPr>
        <w:t>                        本报告期末                上年度末</w:t>
      </w:r>
    </w:p>
    <w:p w14:paraId="134CDD31" w14:textId="77777777" w:rsidR="003D74AA" w:rsidRDefault="003D74AA"/>
    <w:p w14:paraId="06CE6464" w14:textId="77777777" w:rsidR="003D74AA" w:rsidRDefault="001E420A">
      <w:r>
        <w:rPr>
          <w:rStyle w:val="contentfont"/>
        </w:rPr>
        <w:t>                                                                     减</w:t>
      </w:r>
    </w:p>
    <w:p w14:paraId="36EDFDA9" w14:textId="77777777" w:rsidR="003D74AA" w:rsidRDefault="003D74AA"/>
    <w:p w14:paraId="6329121C" w14:textId="77777777" w:rsidR="003D74AA" w:rsidRDefault="001E420A">
      <w:r>
        <w:rPr>
          <w:rStyle w:val="contentfont"/>
        </w:rPr>
        <w:t>总资产（元）                   5,644,243,304.50    5,454,676,439.17             3.48%</w:t>
      </w:r>
    </w:p>
    <w:p w14:paraId="39A8B495" w14:textId="77777777" w:rsidR="003D74AA" w:rsidRDefault="003D74AA"/>
    <w:p w14:paraId="18248E00" w14:textId="77777777" w:rsidR="003D74AA" w:rsidRDefault="001E420A">
      <w:r>
        <w:rPr>
          <w:rStyle w:val="contentfont"/>
        </w:rPr>
        <w:t>归属于上市公司股东的净资产（元）         3,993,859,042.23    3,744,282,087.03             6.67%</w:t>
      </w:r>
    </w:p>
    <w:p w14:paraId="4D684F9F" w14:textId="77777777" w:rsidR="003D74AA" w:rsidRDefault="003D74AA"/>
    <w:p w14:paraId="35C35463" w14:textId="77777777" w:rsidR="003D74AA" w:rsidRDefault="001E420A">
      <w:r>
        <w:rPr>
          <w:rStyle w:val="contentfont"/>
        </w:rPr>
        <w:t>公司报告期末至半年度报告披露日股本是否因发行新股、增发、配股、股权激励行权、回购等原因发生变化且影响所有者权</w:t>
      </w:r>
    </w:p>
    <w:p w14:paraId="21893AB3" w14:textId="77777777" w:rsidR="003D74AA" w:rsidRDefault="003D74AA"/>
    <w:p w14:paraId="289DAB9D" w14:textId="77777777" w:rsidR="003D74AA" w:rsidRDefault="001E420A">
      <w:r>
        <w:rPr>
          <w:rStyle w:val="contentfont"/>
        </w:rPr>
        <w:t>益金额</w:t>
      </w:r>
    </w:p>
    <w:p w14:paraId="43CD5D8F" w14:textId="77777777" w:rsidR="003D74AA" w:rsidRDefault="003D74AA"/>
    <w:p w14:paraId="388B0147" w14:textId="77777777" w:rsidR="003D74AA" w:rsidRDefault="001E420A">
      <w:r>
        <w:rPr>
          <w:rStyle w:val="contentfont"/>
        </w:rPr>
        <w:t>√ 是 □ 否</w:t>
      </w:r>
    </w:p>
    <w:p w14:paraId="47BCE1D3" w14:textId="77777777" w:rsidR="003D74AA" w:rsidRDefault="003D74AA"/>
    <w:p w14:paraId="34303E1C" w14:textId="77777777" w:rsidR="003D74AA" w:rsidRDefault="001E420A">
      <w:r>
        <w:rPr>
          <w:rStyle w:val="contentfont"/>
        </w:rPr>
        <w:t>支付的优先股股利                                                                    0.00</w:t>
      </w:r>
    </w:p>
    <w:p w14:paraId="39CB8593" w14:textId="77777777" w:rsidR="003D74AA" w:rsidRDefault="003D74AA"/>
    <w:p w14:paraId="4FD0243B" w14:textId="77777777" w:rsidR="003D74AA" w:rsidRDefault="001E420A">
      <w:r>
        <w:rPr>
          <w:rStyle w:val="contentfont"/>
        </w:rPr>
        <w:t>支付的永续债利息（元）                                                                 0.00</w:t>
      </w:r>
    </w:p>
    <w:p w14:paraId="7F0ABE60" w14:textId="77777777" w:rsidR="003D74AA" w:rsidRDefault="003D74AA"/>
    <w:p w14:paraId="5A366C00" w14:textId="77777777" w:rsidR="003D74AA" w:rsidRDefault="001E420A">
      <w:r>
        <w:rPr>
          <w:rStyle w:val="contentfont"/>
        </w:rPr>
        <w:t>用最新股本计算的全面摊薄每股收益（元/股）                                                     0.1801</w:t>
      </w:r>
    </w:p>
    <w:p w14:paraId="74DA110A" w14:textId="77777777" w:rsidR="003D74AA" w:rsidRDefault="003D74AA"/>
    <w:p w14:paraId="6CCCB30D" w14:textId="77777777" w:rsidR="003D74AA" w:rsidRDefault="001E420A">
      <w:r>
        <w:rPr>
          <w:rStyle w:val="contentfont"/>
        </w:rPr>
        <w:t>五、境内外会计准则下会计数据差异</w:t>
      </w:r>
    </w:p>
    <w:p w14:paraId="03FDF4D5" w14:textId="77777777" w:rsidR="003D74AA" w:rsidRDefault="003D74AA"/>
    <w:p w14:paraId="40A653A4" w14:textId="77777777" w:rsidR="003D74AA" w:rsidRDefault="001E420A">
      <w:r>
        <w:rPr>
          <w:rStyle w:val="contentfont"/>
        </w:rPr>
        <w:t>□ 适用 √ 不适用</w:t>
      </w:r>
    </w:p>
    <w:p w14:paraId="47E38043" w14:textId="77777777" w:rsidR="003D74AA" w:rsidRDefault="003D74AA"/>
    <w:p w14:paraId="7DBC6154" w14:textId="77777777" w:rsidR="003D74AA" w:rsidRDefault="001E420A">
      <w:r>
        <w:rPr>
          <w:rStyle w:val="contentfont"/>
        </w:rPr>
        <w:t>公司报告期不存在按照国际会计准则与按照中国会计准则披露的财务报告中净利润和净资产差异情况。</w:t>
      </w:r>
    </w:p>
    <w:p w14:paraId="3EEECF4C" w14:textId="77777777" w:rsidR="003D74AA" w:rsidRDefault="003D74AA"/>
    <w:p w14:paraId="6A937325" w14:textId="77777777" w:rsidR="003D74AA" w:rsidRDefault="001E420A">
      <w:r>
        <w:rPr>
          <w:rStyle w:val="contentfont"/>
        </w:rPr>
        <w:t>                              华测检测认证集团股份有限公司</w:t>
      </w:r>
      <w:r>
        <w:rPr>
          <w:rStyle w:val="contentfont"/>
        </w:rPr>
        <w:t> </w:t>
      </w:r>
      <w:r>
        <w:rPr>
          <w:rStyle w:val="contentfont"/>
        </w:rPr>
        <w:t>2021 年半年度报告全文</w:t>
      </w:r>
    </w:p>
    <w:p w14:paraId="35B538CB" w14:textId="77777777" w:rsidR="003D74AA" w:rsidRDefault="003D74AA"/>
    <w:p w14:paraId="0450A23C" w14:textId="77777777" w:rsidR="003D74AA" w:rsidRDefault="001E420A">
      <w:r>
        <w:rPr>
          <w:rStyle w:val="contentfont"/>
        </w:rPr>
        <w:t>□ 适用 √ 不适用</w:t>
      </w:r>
    </w:p>
    <w:p w14:paraId="246C8D26" w14:textId="77777777" w:rsidR="003D74AA" w:rsidRDefault="003D74AA"/>
    <w:p w14:paraId="736FAADE" w14:textId="77777777" w:rsidR="003D74AA" w:rsidRDefault="001E420A">
      <w:r>
        <w:rPr>
          <w:rStyle w:val="contentfont"/>
        </w:rPr>
        <w:t>公司报告期不存在按照境外会计准则与按照中国会计准则披露的财务报告中净利润和净资产差异情况。</w:t>
      </w:r>
    </w:p>
    <w:p w14:paraId="1DFAEC1B" w14:textId="77777777" w:rsidR="003D74AA" w:rsidRDefault="003D74AA"/>
    <w:p w14:paraId="3E407930" w14:textId="77777777" w:rsidR="003D74AA" w:rsidRDefault="001E420A">
      <w:r>
        <w:rPr>
          <w:rStyle w:val="contentfont"/>
        </w:rPr>
        <w:t>六、非经常性损益项目及金额</w:t>
      </w:r>
    </w:p>
    <w:p w14:paraId="4A75F4D0" w14:textId="77777777" w:rsidR="003D74AA" w:rsidRDefault="003D74AA"/>
    <w:p w14:paraId="2A3DA941" w14:textId="77777777" w:rsidR="003D74AA" w:rsidRDefault="001E420A">
      <w:r>
        <w:rPr>
          <w:rStyle w:val="contentfont"/>
        </w:rPr>
        <w:t>√ 适用 □ 不适用</w:t>
      </w:r>
    </w:p>
    <w:p w14:paraId="1A92E65A" w14:textId="77777777" w:rsidR="003D74AA" w:rsidRDefault="003D74AA"/>
    <w:p w14:paraId="109BC5F8" w14:textId="77777777" w:rsidR="003D74AA" w:rsidRDefault="001E420A">
      <w:r>
        <w:rPr>
          <w:rStyle w:val="contentfont"/>
        </w:rPr>
        <w:t>                                                               单位：元</w:t>
      </w:r>
    </w:p>
    <w:p w14:paraId="43066235" w14:textId="77777777" w:rsidR="003D74AA" w:rsidRDefault="003D74AA"/>
    <w:p w14:paraId="66F25E0C" w14:textId="77777777" w:rsidR="003D74AA" w:rsidRDefault="001E420A">
      <w:r>
        <w:rPr>
          <w:rStyle w:val="contentfont"/>
        </w:rPr>
        <w:t>             项目                   金额                     说明</w:t>
      </w:r>
    </w:p>
    <w:p w14:paraId="7B0EE78B" w14:textId="77777777" w:rsidR="003D74AA" w:rsidRDefault="003D74AA"/>
    <w:p w14:paraId="05D5C300" w14:textId="77777777" w:rsidR="003D74AA" w:rsidRDefault="001E420A">
      <w:r>
        <w:rPr>
          <w:rStyle w:val="contentfont"/>
        </w:rPr>
        <w:t>                                                    固定资产处置损益及处置长期</w:t>
      </w:r>
    </w:p>
    <w:p w14:paraId="74A68215" w14:textId="77777777" w:rsidR="003D74AA" w:rsidRDefault="003D74AA"/>
    <w:p w14:paraId="32D94A7A" w14:textId="77777777" w:rsidR="003D74AA" w:rsidRDefault="001E420A">
      <w:r>
        <w:rPr>
          <w:rStyle w:val="contentfont"/>
        </w:rPr>
        <w:t>非流动资产处置损益（包括已计提资产减值准备的冲销部分）         5,260,728.94</w:t>
      </w:r>
    </w:p>
    <w:p w14:paraId="550B050F" w14:textId="77777777" w:rsidR="003D74AA" w:rsidRDefault="003D74AA"/>
    <w:p w14:paraId="22CDE904" w14:textId="77777777" w:rsidR="003D74AA" w:rsidRDefault="001E420A">
      <w:r>
        <w:rPr>
          <w:rStyle w:val="contentfont"/>
        </w:rPr>
        <w:t>                                                    股权投资产生的投资收益等。</w:t>
      </w:r>
    </w:p>
    <w:p w14:paraId="50710CC1" w14:textId="77777777" w:rsidR="003D74AA" w:rsidRDefault="003D74AA"/>
    <w:p w14:paraId="1C031AD6" w14:textId="77777777" w:rsidR="003D74AA" w:rsidRDefault="001E420A">
      <w:r>
        <w:rPr>
          <w:rStyle w:val="contentfont"/>
        </w:rPr>
        <w:t>计入当期损益的政府补助（与企业业务密切相关，按照国家统</w:t>
      </w:r>
    </w:p>
    <w:p w14:paraId="3E294B99" w14:textId="77777777" w:rsidR="003D74AA" w:rsidRDefault="003D74AA"/>
    <w:p w14:paraId="51460DD7" w14:textId="77777777" w:rsidR="003D74AA" w:rsidRDefault="001E420A">
      <w:r>
        <w:rPr>
          <w:rStyle w:val="contentfont"/>
        </w:rPr>
        <w:t>一标准定额或定量享受的政府补助除外）</w:t>
      </w:r>
    </w:p>
    <w:p w14:paraId="078DC21B" w14:textId="77777777" w:rsidR="003D74AA" w:rsidRDefault="003D74AA"/>
    <w:p w14:paraId="645C46D8" w14:textId="77777777" w:rsidR="003D74AA" w:rsidRDefault="001E420A">
      <w:r>
        <w:rPr>
          <w:rStyle w:val="contentfont"/>
        </w:rPr>
        <w:t>委托他人投资或管理资产的损益                     13,049,467.47 理财产品的收益。</w:t>
      </w:r>
    </w:p>
    <w:p w14:paraId="4316BFC9" w14:textId="77777777" w:rsidR="003D74AA" w:rsidRDefault="003D74AA"/>
    <w:p w14:paraId="5AC84A66" w14:textId="77777777" w:rsidR="003D74AA" w:rsidRDefault="001E420A">
      <w:r>
        <w:rPr>
          <w:rStyle w:val="contentfont"/>
        </w:rPr>
        <w:t>除上述各项之外的其他营业外收入和支出                  3,767,578.69</w:t>
      </w:r>
    </w:p>
    <w:p w14:paraId="50DB16BA" w14:textId="77777777" w:rsidR="003D74AA" w:rsidRDefault="003D74AA"/>
    <w:p w14:paraId="0003B817" w14:textId="77777777" w:rsidR="003D74AA" w:rsidRDefault="001E420A">
      <w:r>
        <w:rPr>
          <w:rStyle w:val="contentfont"/>
        </w:rPr>
        <w:t>减：所得税影响额                            2,270,765.29</w:t>
      </w:r>
    </w:p>
    <w:p w14:paraId="29B9E7A7" w14:textId="77777777" w:rsidR="003D74AA" w:rsidRDefault="003D74AA"/>
    <w:p w14:paraId="5BF8CC55" w14:textId="77777777" w:rsidR="003D74AA" w:rsidRDefault="001E420A">
      <w:r>
        <w:rPr>
          <w:rStyle w:val="contentfont"/>
        </w:rPr>
        <w:t>  少数股东权益影响额（税后）                        628,617.26</w:t>
      </w:r>
    </w:p>
    <w:p w14:paraId="72C3B84C" w14:textId="77777777" w:rsidR="003D74AA" w:rsidRDefault="003D74AA"/>
    <w:p w14:paraId="598234D8" w14:textId="77777777" w:rsidR="003D74AA" w:rsidRDefault="001E420A">
      <w:r>
        <w:rPr>
          <w:rStyle w:val="contentfont"/>
        </w:rPr>
        <w:t>合计                                 55,766,774.34          --</w:t>
      </w:r>
    </w:p>
    <w:p w14:paraId="73321869" w14:textId="77777777" w:rsidR="003D74AA" w:rsidRDefault="003D74AA"/>
    <w:p w14:paraId="63DF5B18" w14:textId="77777777" w:rsidR="003D74AA" w:rsidRDefault="001E420A">
      <w:r>
        <w:rPr>
          <w:rStyle w:val="contentfont"/>
        </w:rPr>
        <w:t>对公司根据《公开发行证券的公司信息披露解释性公告第</w:t>
      </w:r>
      <w:r>
        <w:rPr>
          <w:rStyle w:val="contentfont"/>
        </w:rPr>
        <w:t> </w:t>
      </w:r>
      <w:r>
        <w:rPr>
          <w:rStyle w:val="contentfont"/>
        </w:rPr>
        <w:t>1 号——非经常性损益》定义界定的非经常性损益项目，以及把《公</w:t>
      </w:r>
    </w:p>
    <w:p w14:paraId="0AB697BD" w14:textId="77777777" w:rsidR="003D74AA" w:rsidRDefault="003D74AA"/>
    <w:p w14:paraId="19E7F658" w14:textId="77777777" w:rsidR="003D74AA" w:rsidRDefault="001E420A">
      <w:r>
        <w:rPr>
          <w:rStyle w:val="contentfont"/>
        </w:rPr>
        <w:t>开发行证券的公司信息披露解释性公告第</w:t>
      </w:r>
      <w:r>
        <w:rPr>
          <w:rStyle w:val="contentfont"/>
        </w:rPr>
        <w:t> </w:t>
      </w:r>
      <w:r>
        <w:rPr>
          <w:rStyle w:val="contentfont"/>
        </w:rPr>
        <w:t>1 号——非经常性损益》中列举的非经常性损益项目界定为经常性损益的项目，应</w:t>
      </w:r>
    </w:p>
    <w:p w14:paraId="72E248C9" w14:textId="77777777" w:rsidR="003D74AA" w:rsidRDefault="003D74AA"/>
    <w:p w14:paraId="6E0F3769" w14:textId="77777777" w:rsidR="003D74AA" w:rsidRDefault="001E420A">
      <w:r>
        <w:rPr>
          <w:rStyle w:val="contentfont"/>
        </w:rPr>
        <w:t>说明原因</w:t>
      </w:r>
    </w:p>
    <w:p w14:paraId="58CDA2AA" w14:textId="77777777" w:rsidR="003D74AA" w:rsidRDefault="003D74AA"/>
    <w:p w14:paraId="63E646C5" w14:textId="77777777" w:rsidR="003D74AA" w:rsidRDefault="001E420A">
      <w:r>
        <w:rPr>
          <w:rStyle w:val="contentfont"/>
        </w:rPr>
        <w:t>□ 适用 √ 不适用</w:t>
      </w:r>
    </w:p>
    <w:p w14:paraId="1435ECCE" w14:textId="77777777" w:rsidR="003D74AA" w:rsidRDefault="003D74AA"/>
    <w:p w14:paraId="73CA4A43" w14:textId="77777777" w:rsidR="003D74AA" w:rsidRDefault="001E420A">
      <w:r>
        <w:rPr>
          <w:rStyle w:val="contentfont"/>
        </w:rPr>
        <w:t>公司报告期不存在将根据《公开发行证券的公司信息披露解释性公告第</w:t>
      </w:r>
      <w:r>
        <w:rPr>
          <w:rStyle w:val="contentfont"/>
        </w:rPr>
        <w:t> </w:t>
      </w:r>
      <w:r>
        <w:rPr>
          <w:rStyle w:val="contentfont"/>
        </w:rPr>
        <w:t>1 号——非经常性损益》定义、列举的非经常性损益</w:t>
      </w:r>
    </w:p>
    <w:p w14:paraId="328FEBB8" w14:textId="77777777" w:rsidR="003D74AA" w:rsidRDefault="003D74AA"/>
    <w:p w14:paraId="5652C397" w14:textId="77777777" w:rsidR="003D74AA" w:rsidRDefault="001E420A">
      <w:r>
        <w:rPr>
          <w:rStyle w:val="contentfont"/>
        </w:rPr>
        <w:t>项目界定为经常性损益的项目的情形。</w:t>
      </w:r>
    </w:p>
    <w:p w14:paraId="40265837" w14:textId="77777777" w:rsidR="003D74AA" w:rsidRDefault="003D74AA"/>
    <w:p w14:paraId="1A130016" w14:textId="77777777" w:rsidR="003D74AA" w:rsidRDefault="001E420A">
      <w:r>
        <w:rPr>
          <w:rStyle w:val="contentfont"/>
        </w:rPr>
        <w:t>                                华测检测认证集团股份有限公司</w:t>
      </w:r>
      <w:r>
        <w:rPr>
          <w:rStyle w:val="contentfont"/>
        </w:rPr>
        <w:t> </w:t>
      </w:r>
      <w:r>
        <w:rPr>
          <w:rStyle w:val="contentfont"/>
        </w:rPr>
        <w:t>2021 年半年度报告全文</w:t>
      </w:r>
    </w:p>
    <w:p w14:paraId="65F7181E" w14:textId="77777777" w:rsidR="003D74AA" w:rsidRDefault="003D74AA"/>
    <w:p w14:paraId="536525B7" w14:textId="77777777" w:rsidR="003D74AA" w:rsidRDefault="001E420A">
      <w:r>
        <w:rPr>
          <w:rStyle w:val="contentfont"/>
        </w:rPr>
        <w:t>                  第三节</w:t>
      </w:r>
      <w:r>
        <w:rPr>
          <w:rStyle w:val="contentfont"/>
        </w:rPr>
        <w:t> </w:t>
      </w:r>
      <w:r>
        <w:rPr>
          <w:rStyle w:val="contentfont"/>
        </w:rPr>
        <w:t>管理层讨论与分析</w:t>
      </w:r>
    </w:p>
    <w:p w14:paraId="6A64D01E" w14:textId="77777777" w:rsidR="003D74AA" w:rsidRDefault="003D74AA"/>
    <w:p w14:paraId="38910BA8" w14:textId="77777777" w:rsidR="003D74AA" w:rsidRDefault="001E420A">
      <w:r>
        <w:rPr>
          <w:rStyle w:val="contentfont"/>
        </w:rPr>
        <w:t>一、报告期内公司从事的主要业务</w:t>
      </w:r>
    </w:p>
    <w:p w14:paraId="2F78F011" w14:textId="77777777" w:rsidR="003D74AA" w:rsidRDefault="003D74AA"/>
    <w:p w14:paraId="4D9E9351" w14:textId="77777777" w:rsidR="003D74AA" w:rsidRDefault="001E420A">
      <w:r>
        <w:rPr>
          <w:rStyle w:val="contentfont"/>
        </w:rPr>
        <w:t> </w:t>
      </w:r>
      <w:r>
        <w:rPr>
          <w:rStyle w:val="contentfont"/>
        </w:rPr>
        <w:t>（一）主营业务情况</w:t>
      </w:r>
    </w:p>
    <w:p w14:paraId="57866DC8" w14:textId="77777777" w:rsidR="003D74AA" w:rsidRDefault="003D74AA"/>
    <w:p w14:paraId="5B2E65F3" w14:textId="77777777" w:rsidR="003D74AA" w:rsidRDefault="001E420A">
      <w:r>
        <w:rPr>
          <w:rStyle w:val="contentfont"/>
        </w:rPr>
        <w:t>  公司是一家集检测、校准、检验、认证及技术服务为一体的综合性第三方机构，为全球客户提供一站式解决方案，报告</w:t>
      </w:r>
    </w:p>
    <w:p w14:paraId="1E0A0262" w14:textId="77777777" w:rsidR="003D74AA" w:rsidRDefault="003D74AA"/>
    <w:p w14:paraId="010A1AAF" w14:textId="77777777" w:rsidR="003D74AA" w:rsidRDefault="001E420A">
      <w:r>
        <w:rPr>
          <w:rStyle w:val="contentfont"/>
        </w:rPr>
        <w:t>期内公司的主营业务未发生变化。截至报告期末，公司在全球10多个国家和地区，70多个城市，设立了近150间实验室和260</w:t>
      </w:r>
    </w:p>
    <w:p w14:paraId="7BAE5E13" w14:textId="77777777" w:rsidR="003D74AA" w:rsidRDefault="003D74AA"/>
    <w:p w14:paraId="6B5BE913" w14:textId="77777777" w:rsidR="003D74AA" w:rsidRDefault="001E420A">
      <w:r>
        <w:rPr>
          <w:rStyle w:val="contentfont"/>
        </w:rPr>
        <w:t>多个服务网络，集团及各分子公司每年出具超过200万份具有公信力的检测认证报告，服务客户10万多家。</w:t>
      </w:r>
    </w:p>
    <w:p w14:paraId="4009721E" w14:textId="77777777" w:rsidR="003D74AA" w:rsidRDefault="003D74AA"/>
    <w:p w14:paraId="456BB83F" w14:textId="77777777" w:rsidR="003D74AA" w:rsidRDefault="001E420A">
      <w:r>
        <w:rPr>
          <w:rStyle w:val="contentfont"/>
        </w:rPr>
        <w:t>  公司的业务按照行业可分为四大业务板块，服务能力已全面覆盖到纺织服装及鞋包、婴童玩具及家居生活、电子电器、</w:t>
      </w:r>
    </w:p>
    <w:p w14:paraId="50883070" w14:textId="77777777" w:rsidR="003D74AA" w:rsidRDefault="003D74AA"/>
    <w:p w14:paraId="13B71394" w14:textId="77777777" w:rsidR="003D74AA" w:rsidRDefault="001E420A">
      <w:r>
        <w:rPr>
          <w:rStyle w:val="contentfont"/>
        </w:rPr>
        <w:t>医学健康、食品及农产品、化妆品及日化用品、石油化工、环境、建材及建筑工程、工业装备及制造、轨道交通、汽车和航</w:t>
      </w:r>
    </w:p>
    <w:p w14:paraId="7176D4E7" w14:textId="77777777" w:rsidR="003D74AA" w:rsidRDefault="003D74AA"/>
    <w:p w14:paraId="76D28E56" w14:textId="77777777" w:rsidR="003D74AA" w:rsidRDefault="001E420A">
      <w:r>
        <w:rPr>
          <w:rStyle w:val="contentfont"/>
        </w:rPr>
        <w:t>空材料、船舶和电子商务等行业的供应链上下游。</w:t>
      </w:r>
    </w:p>
    <w:p w14:paraId="06AB7328" w14:textId="77777777" w:rsidR="003D74AA" w:rsidRDefault="003D74AA"/>
    <w:p w14:paraId="7A6D6705" w14:textId="77777777" w:rsidR="003D74AA" w:rsidRDefault="001E420A">
      <w:r>
        <w:rPr>
          <w:rStyle w:val="contentfont"/>
        </w:rPr>
        <w:t>  （1）食农及健康产品服务</w:t>
      </w:r>
    </w:p>
    <w:p w14:paraId="52163270" w14:textId="77777777" w:rsidR="003D74AA" w:rsidRDefault="003D74AA"/>
    <w:p w14:paraId="3899C3D6" w14:textId="77777777" w:rsidR="003D74AA" w:rsidRDefault="001E420A">
      <w:r>
        <w:rPr>
          <w:rStyle w:val="contentfont"/>
        </w:rPr>
        <w:t>  食农及健康产品检测领域涵盖食品、农产品、保健食品、日化产品、饲料、宠物食品及食品包装材料，业务能力覆盖种</w:t>
      </w:r>
    </w:p>
    <w:p w14:paraId="7DFAB7B7" w14:textId="77777777" w:rsidR="003D74AA" w:rsidRDefault="003D74AA"/>
    <w:p w14:paraId="1666D28E" w14:textId="77777777" w:rsidR="003D74AA" w:rsidRDefault="001E420A">
      <w:r>
        <w:rPr>
          <w:rStyle w:val="contentfont"/>
        </w:rPr>
        <w:t>植、养殖、初级生产、加工及包装、储藏运输、分销及零售、进出口等环节，可为广大客户提供检测、认证、审核、培训、</w:t>
      </w:r>
    </w:p>
    <w:p w14:paraId="01A85ACC" w14:textId="77777777" w:rsidR="003D74AA" w:rsidRDefault="003D74AA"/>
    <w:p w14:paraId="32AFE2FB" w14:textId="77777777" w:rsidR="003D74AA" w:rsidRDefault="001E420A">
      <w:r>
        <w:rPr>
          <w:rStyle w:val="contentfont"/>
        </w:rPr>
        <w:t>咨询、快检六大版块服务，提供一站式质量管理解决方案。</w:t>
      </w:r>
    </w:p>
    <w:p w14:paraId="20A38ABB" w14:textId="77777777" w:rsidR="003D74AA" w:rsidRDefault="003D74AA"/>
    <w:p w14:paraId="3D0DFB38" w14:textId="77777777" w:rsidR="003D74AA" w:rsidRDefault="001E420A">
      <w:r>
        <w:rPr>
          <w:rStyle w:val="contentfont"/>
        </w:rPr>
        <w:t>  （2）环境检测服务</w:t>
      </w:r>
    </w:p>
    <w:p w14:paraId="5C6B55EB" w14:textId="77777777" w:rsidR="003D74AA" w:rsidRDefault="003D74AA"/>
    <w:p w14:paraId="1CCBEDF1" w14:textId="77777777" w:rsidR="003D74AA" w:rsidRDefault="001E420A">
      <w:r>
        <w:rPr>
          <w:rStyle w:val="contentfont"/>
        </w:rPr>
        <w:t>  公司是国内最早的民营第三方环境检测机构，已在全国范围建立了30个专业实验室，服务领域包括环境检测、环境自动</w:t>
      </w:r>
    </w:p>
    <w:p w14:paraId="5673FAA9" w14:textId="77777777" w:rsidR="003D74AA" w:rsidRDefault="003D74AA"/>
    <w:p w14:paraId="3A640381" w14:textId="77777777" w:rsidR="003D74AA" w:rsidRDefault="001E420A">
      <w:r>
        <w:rPr>
          <w:rStyle w:val="contentfont"/>
        </w:rPr>
        <w:t>监测、海洋环境检测、职业卫生评价等，为政府、企业及各类组织提供覆盖中国全境、全领域的环境监测及环境健康安全技</w:t>
      </w:r>
    </w:p>
    <w:p w14:paraId="29E74B19" w14:textId="77777777" w:rsidR="003D74AA" w:rsidRDefault="003D74AA"/>
    <w:p w14:paraId="2938D2C1" w14:textId="77777777" w:rsidR="003D74AA" w:rsidRDefault="001E420A">
      <w:r>
        <w:rPr>
          <w:rStyle w:val="contentfont"/>
        </w:rPr>
        <w:t>术服务。凭借多年的检测和监测经验以及过硬的技术能力，结合国家环境质量相关标准和公司的相关核查标准，公司可为环</w:t>
      </w:r>
    </w:p>
    <w:p w14:paraId="03F9F355" w14:textId="77777777" w:rsidR="003D74AA" w:rsidRDefault="003D74AA"/>
    <w:p w14:paraId="26F8C6B8" w14:textId="77777777" w:rsidR="003D74AA" w:rsidRDefault="001E420A">
      <w:r>
        <w:rPr>
          <w:rStyle w:val="contentfont"/>
        </w:rPr>
        <w:t>境监测数据“真准全”提供全方位质量保障服务方案，帮助监管部门对环境自动监测系统的监管、监督，配合监管部门做好日</w:t>
      </w:r>
    </w:p>
    <w:p w14:paraId="30EC3538" w14:textId="77777777" w:rsidR="003D74AA" w:rsidRDefault="003D74AA"/>
    <w:p w14:paraId="70C27DE8" w14:textId="77777777" w:rsidR="003D74AA" w:rsidRDefault="001E420A">
      <w:r>
        <w:rPr>
          <w:rStyle w:val="contentfont"/>
        </w:rPr>
        <w:t>常管理工作，建立健全相关管理制度。</w:t>
      </w:r>
    </w:p>
    <w:p w14:paraId="706521F1" w14:textId="77777777" w:rsidR="003D74AA" w:rsidRDefault="003D74AA"/>
    <w:p w14:paraId="72D413B5" w14:textId="77777777" w:rsidR="003D74AA" w:rsidRDefault="001E420A">
      <w:r>
        <w:rPr>
          <w:rStyle w:val="contentfont"/>
        </w:rPr>
        <w:t>  （3）医学健康服务</w:t>
      </w:r>
    </w:p>
    <w:p w14:paraId="4D04FC04" w14:textId="77777777" w:rsidR="003D74AA" w:rsidRDefault="003D74AA"/>
    <w:p w14:paraId="534509A2" w14:textId="77777777" w:rsidR="003D74AA" w:rsidRDefault="001E420A">
      <w:r>
        <w:rPr>
          <w:rStyle w:val="contentfont"/>
        </w:rPr>
        <w:t>  公司凭借标准的技术流程，专业的检测设备，为企业提供专业定制化医学检测服务及一站式解决方案。可提供精准的临</w:t>
      </w:r>
    </w:p>
    <w:p w14:paraId="1A8F6013" w14:textId="77777777" w:rsidR="003D74AA" w:rsidRDefault="003D74AA"/>
    <w:p w14:paraId="096572AD" w14:textId="77777777" w:rsidR="003D74AA" w:rsidRDefault="001E420A">
      <w:r>
        <w:rPr>
          <w:rStyle w:val="contentfont"/>
        </w:rPr>
        <w:t>床检验、基因检测、功能医学、病理诊断、代谢组学、科研服务等服务；同时可以提供药物筛选、临床前安全性评价、生物</w:t>
      </w:r>
    </w:p>
    <w:p w14:paraId="13ED0C0D" w14:textId="77777777" w:rsidR="003D74AA" w:rsidRDefault="003D74AA"/>
    <w:p w14:paraId="07F400DA" w14:textId="77777777" w:rsidR="003D74AA" w:rsidRDefault="001E420A">
      <w:r>
        <w:rPr>
          <w:rStyle w:val="contentfont"/>
        </w:rPr>
        <w:t>分析、临床试验监察、仿制药质量一致性评价等服务。在疫情期间，公司开发了核酸检测服务，核酸检测服务是防控疫情的</w:t>
      </w:r>
    </w:p>
    <w:p w14:paraId="36D17287" w14:textId="77777777" w:rsidR="003D74AA" w:rsidRDefault="003D74AA"/>
    <w:p w14:paraId="1C237BE3" w14:textId="77777777" w:rsidR="003D74AA" w:rsidRDefault="001E420A">
      <w:r>
        <w:rPr>
          <w:rStyle w:val="contentfont"/>
        </w:rPr>
        <w:t>重要手段，常态化的核酸检测将为促经济保民生、稳定内外贸易、提振消费提供有力保障。子公司上海华测艾普医学检验所</w:t>
      </w:r>
    </w:p>
    <w:p w14:paraId="18547AF3" w14:textId="77777777" w:rsidR="003D74AA" w:rsidRDefault="003D74AA"/>
    <w:p w14:paraId="7BFD7AB0" w14:textId="77777777" w:rsidR="003D74AA" w:rsidRDefault="001E420A">
      <w:r>
        <w:rPr>
          <w:rStyle w:val="contentfont"/>
        </w:rPr>
        <w:t>-卫健委认可第三方核酸检测机构，可提供人体和食品的核酸检测，贯穿源头到消费者购买终端，在常态化疫情防控要求基</w:t>
      </w:r>
    </w:p>
    <w:p w14:paraId="4658BDE7" w14:textId="77777777" w:rsidR="003D74AA" w:rsidRDefault="003D74AA"/>
    <w:p w14:paraId="557A2C72" w14:textId="77777777" w:rsidR="003D74AA" w:rsidRDefault="001E420A">
      <w:r>
        <w:rPr>
          <w:rStyle w:val="contentfont"/>
        </w:rPr>
        <w:t>础上保障产业链稳定发展。针对应急需求的客户已推出核酸检测快检业务，团体检测可提供上门采样服务。</w:t>
      </w:r>
    </w:p>
    <w:p w14:paraId="4B07EFF9" w14:textId="77777777" w:rsidR="003D74AA" w:rsidRDefault="003D74AA"/>
    <w:p w14:paraId="0A8E0624" w14:textId="77777777" w:rsidR="003D74AA" w:rsidRDefault="001E420A">
      <w:r>
        <w:rPr>
          <w:rStyle w:val="contentfont"/>
        </w:rPr>
        <w:t>  （4）建筑工程及工业服务</w:t>
      </w:r>
    </w:p>
    <w:p w14:paraId="058E4F06" w14:textId="77777777" w:rsidR="003D74AA" w:rsidRDefault="003D74AA"/>
    <w:p w14:paraId="3F7A58A5" w14:textId="77777777" w:rsidR="003D74AA" w:rsidRDefault="001E420A">
      <w:r>
        <w:rPr>
          <w:rStyle w:val="contentfont"/>
        </w:rPr>
        <w:t>  公司可提供无损检测，检验，认证，咨询和项目管理服务，广泛覆盖民用和公用建筑和市政工程，建材，轨道交通，防</w:t>
      </w:r>
    </w:p>
    <w:p w14:paraId="53A78603" w14:textId="77777777" w:rsidR="003D74AA" w:rsidRDefault="003D74AA"/>
    <w:p w14:paraId="5CCCF349" w14:textId="77777777" w:rsidR="003D74AA" w:rsidRDefault="001E420A">
      <w:r>
        <w:rPr>
          <w:rStyle w:val="contentfont"/>
        </w:rPr>
        <w:t>火和阻燃材料，金属和非金属材料，工业产品和成套装备，以及大型工业工程的全周期管理等领域。随着绿色发展、生态环</w:t>
      </w:r>
    </w:p>
    <w:p w14:paraId="3D9E1B53" w14:textId="77777777" w:rsidR="003D74AA" w:rsidRDefault="003D74AA"/>
    <w:p w14:paraId="758B16E4" w14:textId="77777777" w:rsidR="003D74AA" w:rsidRDefault="001E420A">
      <w:r>
        <w:rPr>
          <w:rStyle w:val="contentfont"/>
        </w:rPr>
        <w:t>保等需求的提出，公司致力于解决轨道交通产品绿色质量提升面临的问题，有针对性的提供技术服务和综合解决方案。公司</w:t>
      </w:r>
    </w:p>
    <w:p w14:paraId="73FA1D90" w14:textId="77777777" w:rsidR="003D74AA" w:rsidRDefault="003D74AA"/>
    <w:p w14:paraId="5D4D1D83" w14:textId="77777777" w:rsidR="003D74AA" w:rsidRDefault="001E420A">
      <w:r>
        <w:rPr>
          <w:rStyle w:val="contentfont"/>
        </w:rPr>
        <w:t>具有专业的铁路机车环保咨询服务团队和丰富的轨道交通产品环保咨询服务的项目经验，可以提供国内外环保法规培训、海</w:t>
      </w:r>
    </w:p>
    <w:p w14:paraId="727222B2" w14:textId="77777777" w:rsidR="003D74AA" w:rsidRDefault="003D74AA"/>
    <w:p w14:paraId="1FAA0D63" w14:textId="77777777" w:rsidR="003D74AA" w:rsidRDefault="001E420A">
      <w:r>
        <w:rPr>
          <w:rStyle w:val="contentfont"/>
        </w:rPr>
        <w:t>外项目环保咨询、车内空气质量管控、环保管控体系搭建等服务，高效满足客户需求。</w:t>
      </w:r>
    </w:p>
    <w:p w14:paraId="59D05938" w14:textId="77777777" w:rsidR="003D74AA" w:rsidRDefault="003D74AA"/>
    <w:p w14:paraId="28FB9369" w14:textId="77777777" w:rsidR="003D74AA" w:rsidRDefault="001E420A">
      <w:r>
        <w:rPr>
          <w:rStyle w:val="contentfont"/>
        </w:rPr>
        <w:t>  （5）计量与数字化服务</w:t>
      </w:r>
    </w:p>
    <w:p w14:paraId="5652E35B" w14:textId="77777777" w:rsidR="003D74AA" w:rsidRDefault="003D74AA"/>
    <w:p w14:paraId="44E90D73" w14:textId="77777777" w:rsidR="003D74AA" w:rsidRDefault="001E420A">
      <w:r>
        <w:rPr>
          <w:rStyle w:val="contentfont"/>
        </w:rPr>
        <w:t>  计量与数字化是公司核心业务之一，涵盖了计量校准、口岸大宗产品检验、熏蒸及有害生物风险控制管理、实验室技术</w:t>
      </w:r>
    </w:p>
    <w:p w14:paraId="3BB5C421" w14:textId="77777777" w:rsidR="003D74AA" w:rsidRDefault="003D74AA"/>
    <w:p w14:paraId="4731E72D" w14:textId="77777777" w:rsidR="003D74AA" w:rsidRDefault="001E420A">
      <w:r>
        <w:rPr>
          <w:rStyle w:val="contentfont"/>
        </w:rPr>
        <w:t>服务、商用密码产品及服务等业务。公司具备CNAS认可项目的校准能力和检测项目，服务能力覆盖全国大部分省市，可满</w:t>
      </w:r>
    </w:p>
    <w:p w14:paraId="607E843C" w14:textId="77777777" w:rsidR="003D74AA" w:rsidRDefault="003D74AA"/>
    <w:p w14:paraId="70A3D84C" w14:textId="77777777" w:rsidR="003D74AA" w:rsidRDefault="001E420A">
      <w:r>
        <w:rPr>
          <w:rStyle w:val="contentfont"/>
        </w:rPr>
        <w:t>足各大集团客户多地点计量校准需求。</w:t>
      </w:r>
    </w:p>
    <w:p w14:paraId="58ADC808" w14:textId="77777777" w:rsidR="003D74AA" w:rsidRDefault="003D74AA"/>
    <w:p w14:paraId="1DDFAE74" w14:textId="77777777" w:rsidR="003D74AA" w:rsidRDefault="001E420A">
      <w:r>
        <w:rPr>
          <w:rStyle w:val="contentfont"/>
        </w:rPr>
        <w:t>  （6）消费品服务</w:t>
      </w:r>
    </w:p>
    <w:p w14:paraId="29345FEC" w14:textId="77777777" w:rsidR="003D74AA" w:rsidRDefault="003D74AA"/>
    <w:p w14:paraId="5950BB06" w14:textId="77777777" w:rsidR="003D74AA" w:rsidRDefault="001E420A">
      <w:r>
        <w:rPr>
          <w:rStyle w:val="contentfont"/>
        </w:rPr>
        <w:t>  公司提供消费品服务所涉领域涵盖电子电器产品、芯片、纺织服装、箱包、鞋类、玩具、婴童用品、学生用品、家具、</w:t>
      </w:r>
    </w:p>
    <w:p w14:paraId="0923AA4D" w14:textId="77777777" w:rsidR="003D74AA" w:rsidRDefault="003D74AA"/>
    <w:p w14:paraId="38490CA3" w14:textId="77777777" w:rsidR="003D74AA" w:rsidRDefault="001E420A">
      <w:r>
        <w:rPr>
          <w:rStyle w:val="contentfont"/>
        </w:rPr>
        <w:t>食品接触材料、杂货、运动器材、能源及石化等。可提供检测、产品认证、CCC强制认证、供应链管理及审核、产品质量提</w:t>
      </w:r>
    </w:p>
    <w:p w14:paraId="657699B0" w14:textId="77777777" w:rsidR="003D74AA" w:rsidRDefault="003D74AA"/>
    <w:p w14:paraId="11F2D1ED" w14:textId="77777777" w:rsidR="003D74AA" w:rsidRDefault="001E420A">
      <w:r>
        <w:rPr>
          <w:rStyle w:val="contentfont"/>
        </w:rPr>
        <w:t>升方案、市场准入及合规培训等方面的专业技术服务以及一站式综合解决方案，为绿色环保、健康生活保驾护航。</w:t>
      </w:r>
    </w:p>
    <w:p w14:paraId="2B6C3489" w14:textId="77777777" w:rsidR="003D74AA" w:rsidRDefault="003D74AA"/>
    <w:p w14:paraId="71283186" w14:textId="77777777" w:rsidR="003D74AA" w:rsidRDefault="001E420A">
      <w:r>
        <w:rPr>
          <w:rStyle w:val="contentfont"/>
        </w:rPr>
        <w:t>                                        华测检测认证集团股份有限公司</w:t>
      </w:r>
      <w:r>
        <w:rPr>
          <w:rStyle w:val="contentfont"/>
        </w:rPr>
        <w:t> </w:t>
      </w:r>
      <w:r>
        <w:rPr>
          <w:rStyle w:val="contentfont"/>
        </w:rPr>
        <w:t>2021 年半年度报告全文</w:t>
      </w:r>
    </w:p>
    <w:p w14:paraId="2E00E601" w14:textId="77777777" w:rsidR="003D74AA" w:rsidRDefault="003D74AA"/>
    <w:p w14:paraId="738485CF" w14:textId="77777777" w:rsidR="003D74AA" w:rsidRDefault="001E420A">
      <w:r>
        <w:rPr>
          <w:rStyle w:val="contentfont"/>
        </w:rPr>
        <w:t>  （7）汽车产业链服务</w:t>
      </w:r>
    </w:p>
    <w:p w14:paraId="3E0E410C" w14:textId="77777777" w:rsidR="003D74AA" w:rsidRDefault="003D74AA"/>
    <w:p w14:paraId="43E24419" w14:textId="77777777" w:rsidR="003D74AA" w:rsidRDefault="001E420A">
      <w:r>
        <w:rPr>
          <w:rStyle w:val="contentfont"/>
        </w:rPr>
        <w:t>  公司的汽车产业链服务涵盖汽车整车、汽车零部件、汽车材料在内的全方面解决方案。可提供材料性能、环境可靠性、</w:t>
      </w:r>
    </w:p>
    <w:p w14:paraId="5A5B4BA5" w14:textId="77777777" w:rsidR="003D74AA" w:rsidRDefault="003D74AA"/>
    <w:p w14:paraId="7B71ED9A" w14:textId="77777777" w:rsidR="003D74AA" w:rsidRDefault="001E420A">
      <w:r>
        <w:rPr>
          <w:rStyle w:val="contentfont"/>
        </w:rPr>
        <w:t>产品功能和舒适性、咨询和培训、供应商管理服务、第二方及第三方审核等一站式解决方案。</w:t>
      </w:r>
    </w:p>
    <w:p w14:paraId="5CB52607" w14:textId="77777777" w:rsidR="003D74AA" w:rsidRDefault="003D74AA"/>
    <w:p w14:paraId="2C80C8C4" w14:textId="77777777" w:rsidR="003D74AA" w:rsidRDefault="001E420A">
      <w:r>
        <w:rPr>
          <w:rStyle w:val="contentfont"/>
        </w:rPr>
        <w:t>  （8）电子科技服务</w:t>
      </w:r>
    </w:p>
    <w:p w14:paraId="63A2C218" w14:textId="77777777" w:rsidR="003D74AA" w:rsidRDefault="003D74AA"/>
    <w:p w14:paraId="75FD0A14" w14:textId="77777777" w:rsidR="003D74AA" w:rsidRDefault="001E420A">
      <w:r>
        <w:rPr>
          <w:rStyle w:val="contentfont"/>
        </w:rPr>
        <w:t>  公司的电子科技涉及产品类别涵盖电子电器、零部件、车载设备、医疗器械、各类无线产品等；可提供安全测试、能效</w:t>
      </w:r>
    </w:p>
    <w:p w14:paraId="077888AC" w14:textId="77777777" w:rsidR="003D74AA" w:rsidRDefault="003D74AA"/>
    <w:p w14:paraId="361FD513" w14:textId="77777777" w:rsidR="003D74AA" w:rsidRDefault="001E420A">
      <w:r>
        <w:rPr>
          <w:rStyle w:val="contentfont"/>
        </w:rPr>
        <w:t>测试、电磁兼容测试、汽车电子EMC测试、无线射频测试、on site等测试服务，能为客户提供从检测到认证一站式的服务。</w:t>
      </w:r>
    </w:p>
    <w:p w14:paraId="7E3E0248" w14:textId="77777777" w:rsidR="003D74AA" w:rsidRDefault="003D74AA"/>
    <w:p w14:paraId="2BEA6FD4" w14:textId="77777777" w:rsidR="003D74AA" w:rsidRDefault="001E420A">
      <w:r>
        <w:rPr>
          <w:rStyle w:val="contentfont"/>
        </w:rPr>
        <w:t>  （9）技术服务</w:t>
      </w:r>
    </w:p>
    <w:p w14:paraId="5BD0F29A" w14:textId="77777777" w:rsidR="003D74AA" w:rsidRDefault="003D74AA"/>
    <w:p w14:paraId="79F7EEEF" w14:textId="77777777" w:rsidR="003D74AA" w:rsidRDefault="001E420A">
      <w:r>
        <w:rPr>
          <w:rStyle w:val="contentfont"/>
        </w:rPr>
        <w:t>  公司将绿色、低碳和能效服务等可持续发展业务作为未来发展的重点方向，作为认可的第三方温室气体审定/核查机构，</w:t>
      </w:r>
    </w:p>
    <w:p w14:paraId="379643BB" w14:textId="77777777" w:rsidR="003D74AA" w:rsidRDefault="003D74AA"/>
    <w:p w14:paraId="1AB12EFC" w14:textId="77777777" w:rsidR="003D74AA" w:rsidRDefault="001E420A">
      <w:r>
        <w:rPr>
          <w:rStyle w:val="contentfont"/>
        </w:rPr>
        <w:t>具有国内外权威温室气体排放与减排机制的第三方审核资质，从2010年开始一直从事应对气候变化与可持续发展领域的工</w:t>
      </w:r>
    </w:p>
    <w:p w14:paraId="1A64290E" w14:textId="77777777" w:rsidR="003D74AA" w:rsidRDefault="003D74AA"/>
    <w:p w14:paraId="0F87B7B6" w14:textId="77777777" w:rsidR="003D74AA" w:rsidRDefault="001E420A">
      <w:r>
        <w:rPr>
          <w:rStyle w:val="contentfont"/>
        </w:rPr>
        <w:t>作。公司可以针对供应链企业实施碳中和的不同层次提供高度定制化的服务方案；可为企业提供准确的碳足迹核算，为企业</w:t>
      </w:r>
    </w:p>
    <w:p w14:paraId="649F6861" w14:textId="77777777" w:rsidR="003D74AA" w:rsidRDefault="003D74AA"/>
    <w:p w14:paraId="527431F8" w14:textId="77777777" w:rsidR="003D74AA" w:rsidRDefault="001E420A">
      <w:r>
        <w:rPr>
          <w:rStyle w:val="contentfont"/>
        </w:rPr>
        <w:t>满足出口市场要求以及持续改进产品碳排放提供优质服务；公司已完成CCER/CDM/GS/VCS审定/核证项目超1500个，项目</w:t>
      </w:r>
    </w:p>
    <w:p w14:paraId="4EADE40A" w14:textId="77777777" w:rsidR="003D74AA" w:rsidRDefault="003D74AA"/>
    <w:p w14:paraId="00123186" w14:textId="77777777" w:rsidR="003D74AA" w:rsidRDefault="001E420A">
      <w:r>
        <w:rPr>
          <w:rStyle w:val="contentfont"/>
        </w:rPr>
        <w:t>包括可再生能源、天然气发电和热电联产、废物处理、林业碳汇等，帮助企业对外公布权威报告和声明、进行项目登记与减</w:t>
      </w:r>
    </w:p>
    <w:p w14:paraId="550285A5" w14:textId="77777777" w:rsidR="003D74AA" w:rsidRDefault="003D74AA"/>
    <w:p w14:paraId="5CCDEBF9" w14:textId="77777777" w:rsidR="003D74AA" w:rsidRDefault="001E420A">
      <w:r>
        <w:rPr>
          <w:rStyle w:val="contentfont"/>
        </w:rPr>
        <w:t>排量核证，使之获得可交易的碳信用额，创造碳收益；可为企业提供绿色工厂、绿色设计产品、绿色供应链、绿色数据中心</w:t>
      </w:r>
    </w:p>
    <w:p w14:paraId="62E29F8C" w14:textId="77777777" w:rsidR="003D74AA" w:rsidRDefault="003D74AA"/>
    <w:p w14:paraId="2B0FB3DF" w14:textId="77777777" w:rsidR="003D74AA" w:rsidRDefault="001E420A">
      <w:r>
        <w:rPr>
          <w:rStyle w:val="contentfont"/>
        </w:rPr>
        <w:t>评价工作；可为企业提供能源设计、节能量审核、用能权审核、清洁生产等服务；可为企业提供环境、职业健康安全体系的</w:t>
      </w:r>
    </w:p>
    <w:p w14:paraId="14744F13" w14:textId="77777777" w:rsidR="003D74AA" w:rsidRDefault="003D74AA"/>
    <w:p w14:paraId="4D0A564E" w14:textId="77777777" w:rsidR="003D74AA" w:rsidRDefault="001E420A">
      <w:r>
        <w:rPr>
          <w:rStyle w:val="contentfont"/>
        </w:rPr>
        <w:t>审核服务，帮助企业识别和有效预防风险，并提升组织环境、职业健康及安全合规性管理效率的目的；可为客户提供ESG报</w:t>
      </w:r>
    </w:p>
    <w:p w14:paraId="209DD657" w14:textId="77777777" w:rsidR="003D74AA" w:rsidRDefault="003D74AA"/>
    <w:p w14:paraId="62347F93" w14:textId="77777777" w:rsidR="003D74AA" w:rsidRDefault="001E420A">
      <w:r>
        <w:rPr>
          <w:rStyle w:val="contentfont"/>
        </w:rPr>
        <w:t>告一体化服务、ESG报告第三方鉴证服务、编制上市公司碳排放量核查报告并出具证书、提供ESG数据库、ESG评级、ESG</w:t>
      </w:r>
    </w:p>
    <w:p w14:paraId="130F1E8B" w14:textId="77777777" w:rsidR="003D74AA" w:rsidRDefault="003D74AA"/>
    <w:p w14:paraId="461382CD" w14:textId="77777777" w:rsidR="003D74AA" w:rsidRDefault="001E420A">
      <w:r>
        <w:rPr>
          <w:rStyle w:val="contentfont"/>
        </w:rPr>
        <w:t>风险监测管理、ESG信息挖掘分析等一系列服务。</w:t>
      </w:r>
    </w:p>
    <w:p w14:paraId="758DD72C" w14:textId="77777777" w:rsidR="003D74AA" w:rsidRDefault="003D74AA"/>
    <w:p w14:paraId="5D84B7FB" w14:textId="77777777" w:rsidR="003D74AA" w:rsidRDefault="001E420A">
      <w:r>
        <w:rPr>
          <w:rStyle w:val="contentfont"/>
        </w:rPr>
        <w:t>  （10）海事服务</w:t>
      </w:r>
    </w:p>
    <w:p w14:paraId="479301E8" w14:textId="77777777" w:rsidR="003D74AA" w:rsidRDefault="003D74AA"/>
    <w:p w14:paraId="6DBD066F" w14:textId="77777777" w:rsidR="003D74AA" w:rsidRDefault="001E420A">
      <w:r>
        <w:rPr>
          <w:rStyle w:val="contentfont"/>
        </w:rPr>
        <w:t>  公司可为全球的航运公司、船舶企业等提供海事领域的第三方检验、检测、认证的国际化服务。服务涵盖船用燃油测试</w:t>
      </w:r>
    </w:p>
    <w:p w14:paraId="07ACB269" w14:textId="77777777" w:rsidR="003D74AA" w:rsidRDefault="003D74AA"/>
    <w:p w14:paraId="074510C8" w14:textId="77777777" w:rsidR="003D74AA" w:rsidRDefault="001E420A">
      <w:r>
        <w:rPr>
          <w:rStyle w:val="contentfont"/>
        </w:rPr>
        <w:t>及解决方案、船舶压载水、生物污水、饮用水、油水等海事环保服务、IHM及绿色拆船监理服务、石棉风险管理等。</w:t>
      </w:r>
    </w:p>
    <w:p w14:paraId="7FA189B1" w14:textId="77777777" w:rsidR="003D74AA" w:rsidRDefault="003D74AA"/>
    <w:p w14:paraId="732C3E9D" w14:textId="77777777" w:rsidR="003D74AA" w:rsidRDefault="001E420A">
      <w:r>
        <w:rPr>
          <w:rStyle w:val="contentfont"/>
        </w:rPr>
        <w:t>  （二）公司的总体业务模式</w:t>
      </w:r>
    </w:p>
    <w:p w14:paraId="036AFBDC" w14:textId="77777777" w:rsidR="003D74AA" w:rsidRDefault="003D74AA"/>
    <w:p w14:paraId="3A4CCCE9" w14:textId="77777777" w:rsidR="003D74AA" w:rsidRDefault="001E420A">
      <w:r>
        <w:rPr>
          <w:rStyle w:val="contentfont"/>
        </w:rPr>
        <w:t>  公司总体业务模式为：公司研发部门研究中国、欧美等国内外标准、国家标准、行业标准、大客户自定标准（企业标准），</w:t>
      </w:r>
    </w:p>
    <w:p w14:paraId="2F5DE402" w14:textId="77777777" w:rsidR="003D74AA" w:rsidRDefault="003D74AA"/>
    <w:p w14:paraId="4000E0A4" w14:textId="77777777" w:rsidR="003D74AA" w:rsidRDefault="001E420A">
      <w:r>
        <w:rPr>
          <w:rStyle w:val="contentfont"/>
        </w:rPr>
        <w:t>研究开发新的检测方法，通过配备设备和人员，确定运作流程，提升检测能力、扩大检测范围；营销部门依赖于公司优秀的</w:t>
      </w:r>
    </w:p>
    <w:p w14:paraId="7CB6CB17" w14:textId="77777777" w:rsidR="003D74AA" w:rsidRDefault="003D74AA"/>
    <w:p w14:paraId="0B9A378E" w14:textId="77777777" w:rsidR="003D74AA" w:rsidRDefault="001E420A">
      <w:r>
        <w:rPr>
          <w:rStyle w:val="contentfont"/>
        </w:rPr>
        <w:t>品牌效应主动向客户推广公司的检测服务项目，获得客户的检测订单，经过实验室检测，出具数据并提供检测报告。</w:t>
      </w:r>
    </w:p>
    <w:p w14:paraId="3652025A" w14:textId="77777777" w:rsidR="003D74AA" w:rsidRDefault="003D74AA"/>
    <w:p w14:paraId="03310047" w14:textId="77777777" w:rsidR="003D74AA" w:rsidRDefault="001E420A">
      <w:r>
        <w:rPr>
          <w:rStyle w:val="contentfont"/>
        </w:rPr>
        <w:t>  （三）业绩驱动因素</w:t>
      </w:r>
    </w:p>
    <w:p w14:paraId="09E46582" w14:textId="77777777" w:rsidR="003D74AA" w:rsidRDefault="003D74AA"/>
    <w:p w14:paraId="1A16EB2C" w14:textId="77777777" w:rsidR="003D74AA" w:rsidRDefault="001E420A">
      <w:r>
        <w:rPr>
          <w:rStyle w:val="contentfont"/>
        </w:rPr>
        <w:t>   报告期内公司营业收入实现1,808,516,797.92元，同比增长35.08%，归属于上市公司股东的净利润实现301,234,561.36元，</w:t>
      </w:r>
    </w:p>
    <w:p w14:paraId="7C48B144" w14:textId="77777777" w:rsidR="003D74AA" w:rsidRDefault="003D74AA"/>
    <w:p w14:paraId="0BC57ACD" w14:textId="77777777" w:rsidR="003D74AA" w:rsidRDefault="001E420A">
      <w:r>
        <w:rPr>
          <w:rStyle w:val="contentfont"/>
        </w:rPr>
        <w:t>同比增长56.67%,公司业绩增长的主要原因如下：与去年同期相比，公司逐步消除了疫情带来的不利影响，生产经营得到全</w:t>
      </w:r>
    </w:p>
    <w:p w14:paraId="3204B45C" w14:textId="77777777" w:rsidR="003D74AA" w:rsidRDefault="003D74AA"/>
    <w:p w14:paraId="7987F580" w14:textId="77777777" w:rsidR="003D74AA" w:rsidRDefault="001E420A">
      <w:r>
        <w:rPr>
          <w:rStyle w:val="contentfont"/>
        </w:rPr>
        <w:t>面恢复，各业务板块均实现营业收入的快速增长。公司精细化管理的理念进一步深入贯彻到生产经营的各个环节，与去年同</w:t>
      </w:r>
    </w:p>
    <w:p w14:paraId="6FE225A9" w14:textId="77777777" w:rsidR="003D74AA" w:rsidRDefault="003D74AA"/>
    <w:p w14:paraId="51CBAF77" w14:textId="77777777" w:rsidR="003D74AA" w:rsidRDefault="001E420A">
      <w:r>
        <w:rPr>
          <w:rStyle w:val="contentfont"/>
        </w:rPr>
        <w:t>期相比利润率明显提升，净利润实现快速增长。</w:t>
      </w:r>
    </w:p>
    <w:p w14:paraId="0E1757CD" w14:textId="77777777" w:rsidR="003D74AA" w:rsidRDefault="003D74AA"/>
    <w:p w14:paraId="309018B5" w14:textId="77777777" w:rsidR="003D74AA" w:rsidRDefault="001E420A">
      <w:r>
        <w:rPr>
          <w:rStyle w:val="contentfont"/>
        </w:rPr>
        <w:t>二、核心竞争力分析</w:t>
      </w:r>
    </w:p>
    <w:p w14:paraId="2310AB4D" w14:textId="77777777" w:rsidR="003D74AA" w:rsidRDefault="003D74AA"/>
    <w:p w14:paraId="518870C1" w14:textId="77777777" w:rsidR="003D74AA" w:rsidRDefault="001E420A">
      <w:r>
        <w:rPr>
          <w:rStyle w:val="contentfont"/>
        </w:rPr>
        <w:t>  作为独立的第三方检测机构，品牌和公信力是企业生存发展的关键所在，公司立足中国本土，面向全球范围，致力于打</w:t>
      </w:r>
    </w:p>
    <w:p w14:paraId="7A5A7666" w14:textId="77777777" w:rsidR="003D74AA" w:rsidRDefault="003D74AA"/>
    <w:p w14:paraId="7B7D2289" w14:textId="77777777" w:rsidR="003D74AA" w:rsidRDefault="001E420A">
      <w:r>
        <w:rPr>
          <w:rStyle w:val="contentfont"/>
        </w:rPr>
        <w:t>造具有全球竞争力的中国检测品牌。公司依据ISO/IEC 17025建立实验室管理体系，依据ISO/IEC 17020建立检查机构管理体</w:t>
      </w:r>
    </w:p>
    <w:p w14:paraId="0AA2C8CD" w14:textId="77777777" w:rsidR="003D74AA" w:rsidRDefault="003D74AA"/>
    <w:p w14:paraId="21FE0AA9" w14:textId="77777777" w:rsidR="003D74AA" w:rsidRDefault="001E420A">
      <w:r>
        <w:rPr>
          <w:rStyle w:val="contentfont"/>
        </w:rPr>
        <w:t>系，具有中国合格评定国家认可委员会CNAS认可及计量认证CMA资质，是中国国家强制性产品认证（CCC）指定认证机构，</w:t>
      </w:r>
    </w:p>
    <w:p w14:paraId="29EBB2FD" w14:textId="77777777" w:rsidR="003D74AA" w:rsidRDefault="003D74AA"/>
    <w:p w14:paraId="523E5339" w14:textId="77777777" w:rsidR="003D74AA" w:rsidRDefault="001E420A">
      <w:r>
        <w:rPr>
          <w:rStyle w:val="contentfont"/>
        </w:rPr>
        <w:t>完全具备出具第三方检测报告的资质。除此之外，还获得英国皇家认可委员会UKAS、美国消费品安全委员会CPSC、新加</w:t>
      </w:r>
    </w:p>
    <w:p w14:paraId="3C0B9E34" w14:textId="77777777" w:rsidR="003D74AA" w:rsidRDefault="003D74AA"/>
    <w:p w14:paraId="24C10B55" w14:textId="77777777" w:rsidR="003D74AA" w:rsidRDefault="001E420A">
      <w:r>
        <w:rPr>
          <w:rStyle w:val="contentfont"/>
        </w:rPr>
        <w:t>坡SPRING、美国航空航天和国防工业Nadcap、欧盟CE认证等诸多国际权威机构认可，全方位的资质认可保障公司检测报告</w:t>
      </w:r>
    </w:p>
    <w:p w14:paraId="1CDC7893" w14:textId="77777777" w:rsidR="003D74AA" w:rsidRDefault="003D74AA"/>
    <w:p w14:paraId="510A57D3" w14:textId="77777777" w:rsidR="003D74AA" w:rsidRDefault="001E420A">
      <w:r>
        <w:rPr>
          <w:rStyle w:val="contentfont"/>
        </w:rPr>
        <w:t>更具有国际公信力。</w:t>
      </w:r>
    </w:p>
    <w:p w14:paraId="14D80AE1" w14:textId="77777777" w:rsidR="003D74AA" w:rsidRDefault="003D74AA"/>
    <w:p w14:paraId="3F260951" w14:textId="77777777" w:rsidR="003D74AA" w:rsidRDefault="001E420A">
      <w:r>
        <w:rPr>
          <w:rStyle w:val="contentfont"/>
        </w:rPr>
        <w:t>  公司在发展过程中始终贯彻“保持作业的诚信与判断的独立性”的基本原则。公司依照ISO/IEC 17025，ISO/IEC 17020,《实</w:t>
      </w:r>
    </w:p>
    <w:p w14:paraId="31404F61" w14:textId="77777777" w:rsidR="003D74AA" w:rsidRDefault="003D74AA"/>
    <w:p w14:paraId="0B3205BF" w14:textId="77777777" w:rsidR="003D74AA" w:rsidRDefault="001E420A">
      <w:r>
        <w:rPr>
          <w:rStyle w:val="contentfont"/>
        </w:rPr>
        <w:t>验室资质认定评审准则》等要求建立起公司的质量管理体系，通过质量审查、专项审核、内部审核、管理评审等方式严格落</w:t>
      </w:r>
    </w:p>
    <w:p w14:paraId="19132B22" w14:textId="77777777" w:rsidR="003D74AA" w:rsidRDefault="003D74AA"/>
    <w:p w14:paraId="0F6A7A6A" w14:textId="77777777" w:rsidR="003D74AA" w:rsidRDefault="001E420A">
      <w:r>
        <w:rPr>
          <w:rStyle w:val="contentfont"/>
        </w:rPr>
        <w:t>实集团各项质量管理要求，保证检测服务的准确、真实。公司依据《集团质量监督管理办法》《实验室质量监督管理办法》，</w:t>
      </w:r>
    </w:p>
    <w:p w14:paraId="02E6FDCB" w14:textId="77777777" w:rsidR="003D74AA" w:rsidRDefault="003D74AA"/>
    <w:p w14:paraId="72A2FA95" w14:textId="77777777" w:rsidR="003D74AA" w:rsidRDefault="001E420A">
      <w:r>
        <w:rPr>
          <w:rStyle w:val="contentfont"/>
        </w:rPr>
        <w:t>                                          华测检测认证集团股份有限公司</w:t>
      </w:r>
      <w:r>
        <w:rPr>
          <w:rStyle w:val="contentfont"/>
        </w:rPr>
        <w:t> </w:t>
      </w:r>
      <w:r>
        <w:rPr>
          <w:rStyle w:val="contentfont"/>
        </w:rPr>
        <w:t>2021 年半年度报告全文</w:t>
      </w:r>
    </w:p>
    <w:p w14:paraId="71741BEA" w14:textId="77777777" w:rsidR="003D74AA" w:rsidRDefault="003D74AA"/>
    <w:p w14:paraId="0E5FE59C" w14:textId="77777777" w:rsidR="003D74AA" w:rsidRDefault="001E420A">
      <w:r>
        <w:rPr>
          <w:rStyle w:val="contentfont"/>
        </w:rPr>
        <w:t>规范集团质量监督工作，确保各实验室所从事的检测/校准活动能够符合法律法规、中国合格评定国家认可委员会（CNAS）</w:t>
      </w:r>
    </w:p>
    <w:p w14:paraId="0FF8400E" w14:textId="77777777" w:rsidR="003D74AA" w:rsidRDefault="003D74AA"/>
    <w:p w14:paraId="41BE1D45" w14:textId="77777777" w:rsidR="003D74AA" w:rsidRDefault="001E420A">
      <w:r>
        <w:rPr>
          <w:rStyle w:val="contentfont"/>
        </w:rPr>
        <w:t>和中国计量认证（CMA）的准则和规则，降低质量风险。在实验室技术能力保证方面，公司制定了《质量专业人员管理办</w:t>
      </w:r>
    </w:p>
    <w:p w14:paraId="3575C525" w14:textId="77777777" w:rsidR="003D74AA" w:rsidRDefault="003D74AA"/>
    <w:p w14:paraId="0218F78F" w14:textId="77777777" w:rsidR="003D74AA" w:rsidRDefault="001E420A">
      <w:r>
        <w:rPr>
          <w:rStyle w:val="contentfont"/>
        </w:rPr>
        <w:t>法》，规范质量专业人员的工作职责、任职资格、培训、考核选聘等要求，定期对实验室技术人员检测/校准能力进行监督，</w:t>
      </w:r>
    </w:p>
    <w:p w14:paraId="12DDD7A2" w14:textId="77777777" w:rsidR="003D74AA" w:rsidRDefault="003D74AA"/>
    <w:p w14:paraId="63A61B8C" w14:textId="77777777" w:rsidR="003D74AA" w:rsidRDefault="001E420A">
      <w:r>
        <w:rPr>
          <w:rStyle w:val="contentfont"/>
        </w:rPr>
        <w:t>确保人员能力能满足方法标准的要求。</w:t>
      </w:r>
    </w:p>
    <w:p w14:paraId="767BB574" w14:textId="77777777" w:rsidR="003D74AA" w:rsidRDefault="003D74AA"/>
    <w:p w14:paraId="02ED1D0E" w14:textId="77777777" w:rsidR="003D74AA" w:rsidRDefault="001E420A">
      <w:r>
        <w:rPr>
          <w:rStyle w:val="contentfont"/>
        </w:rPr>
        <w:t>  公司运用国际顶级的实验室信息管理系统（LIMS）对实验室人员、设备、物料、所用测试方法以及客户样品进行管理，</w:t>
      </w:r>
    </w:p>
    <w:p w14:paraId="5D804394" w14:textId="77777777" w:rsidR="003D74AA" w:rsidRDefault="003D74AA"/>
    <w:p w14:paraId="1CAD6607" w14:textId="77777777" w:rsidR="003D74AA" w:rsidRDefault="001E420A">
      <w:r>
        <w:rPr>
          <w:rStyle w:val="contentfont"/>
        </w:rPr>
        <w:t>实现了客户样品在实验室流转检测过程中各个环节的系统化管理。同时可实现实验过程信息化，实验室办公无纸化，可对实</w:t>
      </w:r>
    </w:p>
    <w:p w14:paraId="432FDC2E" w14:textId="77777777" w:rsidR="003D74AA" w:rsidRDefault="003D74AA"/>
    <w:p w14:paraId="1E1EAF0C" w14:textId="77777777" w:rsidR="003D74AA" w:rsidRDefault="001E420A">
      <w:r>
        <w:rPr>
          <w:rStyle w:val="contentfont"/>
        </w:rPr>
        <w:t>验数据的组织、分析、处理、查询及实验过程中的质量活动进行控制和全面管理，保障出具报告的真实性和可靠性。</w:t>
      </w:r>
    </w:p>
    <w:p w14:paraId="1A2E2D23" w14:textId="77777777" w:rsidR="003D74AA" w:rsidRDefault="003D74AA"/>
    <w:p w14:paraId="78866004" w14:textId="77777777" w:rsidR="003D74AA" w:rsidRDefault="001E420A">
      <w:r>
        <w:rPr>
          <w:rStyle w:val="contentfont"/>
        </w:rPr>
        <w:t>  企业的可持续发展取决于团队的成长，公司的核心团队在检测行业积累了丰富的经验，能够快速把握行业发展趋势，制</w:t>
      </w:r>
    </w:p>
    <w:p w14:paraId="561E8485" w14:textId="77777777" w:rsidR="003D74AA" w:rsidRDefault="003D74AA"/>
    <w:p w14:paraId="6BCEC0F3" w14:textId="77777777" w:rsidR="003D74AA" w:rsidRDefault="001E420A">
      <w:r>
        <w:rPr>
          <w:rStyle w:val="contentfont"/>
        </w:rPr>
        <w:t>定战略适应政策和行业的变化。公司坚持营造高学历、高占比、高素质为导向的科研型业务氛围，建立健全科学的晋升制度，</w:t>
      </w:r>
    </w:p>
    <w:p w14:paraId="75CD13EC" w14:textId="77777777" w:rsidR="003D74AA" w:rsidRDefault="003D74AA"/>
    <w:p w14:paraId="5782496E" w14:textId="77777777" w:rsidR="003D74AA" w:rsidRDefault="001E420A">
      <w:r>
        <w:rPr>
          <w:rStyle w:val="contentfont"/>
        </w:rPr>
        <w:t>这一优势让公司能不断吸引各界有志于检测行业的人才。公司非常重视每个员工成长，致力于成为适合员工职业发展的平台，</w:t>
      </w:r>
    </w:p>
    <w:p w14:paraId="3C47F52D" w14:textId="77777777" w:rsidR="003D74AA" w:rsidRDefault="003D74AA"/>
    <w:p w14:paraId="2F958EA0" w14:textId="77777777" w:rsidR="003D74AA" w:rsidRDefault="001E420A">
      <w:r>
        <w:rPr>
          <w:rStyle w:val="contentfont"/>
        </w:rPr>
        <w:t>以职业发展双通道的形式，倡导员工根据自身实际情况，成为所在领域的专家或者成为职业经理人，深度挖掘每一名员工的</w:t>
      </w:r>
    </w:p>
    <w:p w14:paraId="178D4A59" w14:textId="77777777" w:rsidR="003D74AA" w:rsidRDefault="003D74AA"/>
    <w:p w14:paraId="2269F0FB" w14:textId="77777777" w:rsidR="003D74AA" w:rsidRDefault="001E420A">
      <w:r>
        <w:rPr>
          <w:rStyle w:val="contentfont"/>
        </w:rPr>
        <w:t>潜力，给予每一位员工充分的适应与尝试，实现自身发展与企业发展的动态平衡。在人才培养体系方面，公司投入建设了新</w:t>
      </w:r>
    </w:p>
    <w:p w14:paraId="554E8CF2" w14:textId="77777777" w:rsidR="003D74AA" w:rsidRDefault="003D74AA"/>
    <w:p w14:paraId="41820FDB" w14:textId="77777777" w:rsidR="003D74AA" w:rsidRDefault="001E420A">
      <w:r>
        <w:rPr>
          <w:rStyle w:val="contentfont"/>
        </w:rPr>
        <w:t>员工、普通员工、专业技能、领导力发展等一系列课程及提升项目，为公司的可持续发展提供了有力的保障。</w:t>
      </w:r>
    </w:p>
    <w:p w14:paraId="35A72CA3" w14:textId="77777777" w:rsidR="003D74AA" w:rsidRDefault="003D74AA"/>
    <w:p w14:paraId="69682827" w14:textId="77777777" w:rsidR="003D74AA" w:rsidRDefault="001E420A">
      <w:r>
        <w:rPr>
          <w:rStyle w:val="contentfont"/>
        </w:rPr>
        <w:t>  公司实验室网络已遍布全国主要城市，充分利用其地理位置，辐射周边地区。凭借在全球10多个国家和地区，70多个城</w:t>
      </w:r>
    </w:p>
    <w:p w14:paraId="5BD9502F" w14:textId="77777777" w:rsidR="003D74AA" w:rsidRDefault="003D74AA"/>
    <w:p w14:paraId="3AE60A1E" w14:textId="77777777" w:rsidR="003D74AA" w:rsidRDefault="001E420A">
      <w:r>
        <w:rPr>
          <w:rStyle w:val="contentfont"/>
        </w:rPr>
        <w:t>市，设立的近150间实验室和260多个服务网络，公司的服务能力已全面覆盖到纺织服装及鞋包、婴童玩具及家居生活、电子</w:t>
      </w:r>
    </w:p>
    <w:p w14:paraId="261F0215" w14:textId="77777777" w:rsidR="003D74AA" w:rsidRDefault="003D74AA"/>
    <w:p w14:paraId="0E9FA9A9" w14:textId="77777777" w:rsidR="003D74AA" w:rsidRDefault="001E420A">
      <w:r>
        <w:rPr>
          <w:rStyle w:val="contentfont"/>
        </w:rPr>
        <w:t>电器、医学健康、食品及农产品、化妆品及日化用品、石油化工、环境、建材及建筑工程、工业装备及制造、轨道交通、汽</w:t>
      </w:r>
    </w:p>
    <w:p w14:paraId="1E3C7D8E" w14:textId="77777777" w:rsidR="003D74AA" w:rsidRDefault="003D74AA"/>
    <w:p w14:paraId="11A97D2A" w14:textId="77777777" w:rsidR="003D74AA" w:rsidRDefault="001E420A">
      <w:r>
        <w:rPr>
          <w:rStyle w:val="contentfont"/>
        </w:rPr>
        <w:t>车和航空材料、船舶和电子商务等行业的供应链上下游等。公司完善的实验室网络和一站式的服务能力，成为在竞争中的重</w:t>
      </w:r>
    </w:p>
    <w:p w14:paraId="2E338029" w14:textId="77777777" w:rsidR="003D74AA" w:rsidRDefault="003D74AA"/>
    <w:p w14:paraId="08C87ED0" w14:textId="77777777" w:rsidR="003D74AA" w:rsidRDefault="001E420A">
      <w:r>
        <w:rPr>
          <w:rStyle w:val="contentfont"/>
        </w:rPr>
        <w:t>要优势。</w:t>
      </w:r>
    </w:p>
    <w:p w14:paraId="0EB5A3D8" w14:textId="77777777" w:rsidR="003D74AA" w:rsidRDefault="003D74AA"/>
    <w:p w14:paraId="695B445F" w14:textId="77777777" w:rsidR="003D74AA" w:rsidRDefault="001E420A">
      <w:r>
        <w:rPr>
          <w:rStyle w:val="contentfont"/>
        </w:rPr>
        <w:t>  公司致力为客户提供更专业、更具价值的服务，时刻保持对客户需求的敏锐度，不断提高服务质量与水平。公司在检测</w:t>
      </w:r>
    </w:p>
    <w:p w14:paraId="6D5AE579" w14:textId="77777777" w:rsidR="003D74AA" w:rsidRDefault="003D74AA"/>
    <w:p w14:paraId="5322418D" w14:textId="77777777" w:rsidR="003D74AA" w:rsidRDefault="001E420A">
      <w:r>
        <w:rPr>
          <w:rStyle w:val="contentfont"/>
        </w:rPr>
        <w:t>行业深耕多年，行业分布广，测试项目多，积累了大量检测数据，数据可靠性强、数据维度丰富、数据深度充足、用途广泛。</w:t>
      </w:r>
    </w:p>
    <w:p w14:paraId="64399BF5" w14:textId="77777777" w:rsidR="003D74AA" w:rsidRDefault="003D74AA"/>
    <w:p w14:paraId="1120E8C3" w14:textId="77777777" w:rsidR="003D74AA" w:rsidRDefault="001E420A">
      <w:r>
        <w:rPr>
          <w:rStyle w:val="contentfont"/>
        </w:rPr>
        <w:t>公司可为企业提供基于风险的检测方案、基于风险的内部及供应链管理方案、质量成本控制依据、供应商评估依据等；为政</w:t>
      </w:r>
    </w:p>
    <w:p w14:paraId="368E43C0" w14:textId="77777777" w:rsidR="003D74AA" w:rsidRDefault="003D74AA"/>
    <w:p w14:paraId="0AC9FE76" w14:textId="77777777" w:rsidR="003D74AA" w:rsidRDefault="001E420A">
      <w:r>
        <w:rPr>
          <w:rStyle w:val="contentfont"/>
        </w:rPr>
        <w:t>府提供抽检风险预估及防控依据、政策法规决策依据、提供决策效率和决策科学性等支持；为消费者了解产品的质量和安全</w:t>
      </w:r>
    </w:p>
    <w:p w14:paraId="0233A2F4" w14:textId="77777777" w:rsidR="003D74AA" w:rsidRDefault="003D74AA"/>
    <w:p w14:paraId="11FF12F5" w14:textId="77777777" w:rsidR="003D74AA" w:rsidRDefault="001E420A">
      <w:r>
        <w:rPr>
          <w:rStyle w:val="contentfont"/>
        </w:rPr>
        <w:t>提供决定依据。大数据分析及应用能够提升客户的体验，为客户提供更有价值的服务。公司的自营电商平台CTI MALL正式</w:t>
      </w:r>
    </w:p>
    <w:p w14:paraId="0186E9D9" w14:textId="77777777" w:rsidR="003D74AA" w:rsidRDefault="003D74AA"/>
    <w:p w14:paraId="2FC5CDB9" w14:textId="77777777" w:rsidR="003D74AA" w:rsidRDefault="001E420A">
      <w:r>
        <w:rPr>
          <w:rStyle w:val="contentfont"/>
        </w:rPr>
        <w:t>上线运营，是公司运用数字化技术提升服务品质的重要体现。CTI MALL充分利用数字化前沿技术，以数字化连接、传输、</w:t>
      </w:r>
    </w:p>
    <w:p w14:paraId="52720C45" w14:textId="77777777" w:rsidR="003D74AA" w:rsidRDefault="003D74AA"/>
    <w:p w14:paraId="7C4DA524" w14:textId="77777777" w:rsidR="003D74AA" w:rsidRDefault="001E420A">
      <w:r>
        <w:rPr>
          <w:rStyle w:val="contentfont"/>
        </w:rPr>
        <w:t>结构化存储和可视化技术，并依靠海量计算能力实现多终端客户管理一体化，服务套餐标准化、全流程信息可视化、报告验</w:t>
      </w:r>
    </w:p>
    <w:p w14:paraId="49C55827" w14:textId="77777777" w:rsidR="003D74AA" w:rsidRDefault="003D74AA"/>
    <w:p w14:paraId="32D3B699" w14:textId="77777777" w:rsidR="003D74AA" w:rsidRDefault="001E420A">
      <w:r>
        <w:rPr>
          <w:rStyle w:val="contentfont"/>
        </w:rPr>
        <w:t>证自动化等，全面覆盖多个行业的供应链上下游。通过CTI MALL，用户不仅能24小时自助下单，查询全球标准动态，也可</w:t>
      </w:r>
    </w:p>
    <w:p w14:paraId="7F10CAAB" w14:textId="77777777" w:rsidR="003D74AA" w:rsidRDefault="003D74AA"/>
    <w:p w14:paraId="423C0013" w14:textId="77777777" w:rsidR="003D74AA" w:rsidRDefault="001E420A">
      <w:r>
        <w:rPr>
          <w:rStyle w:val="contentfont"/>
        </w:rPr>
        <w:t>以和质量专家在线互动，定制专属解决方案，体验更加便捷灵活、透明高效的专业质量服务，全面保障服务品质与安全。</w:t>
      </w:r>
    </w:p>
    <w:p w14:paraId="12DBBFC8" w14:textId="77777777" w:rsidR="003D74AA" w:rsidRDefault="003D74AA"/>
    <w:p w14:paraId="13591E32" w14:textId="77777777" w:rsidR="003D74AA" w:rsidRDefault="001E420A">
      <w:r>
        <w:rPr>
          <w:rStyle w:val="contentfont"/>
        </w:rPr>
        <w:t>  公司是国内民营检测机构设立最早、投入最多的专业研究机构之一，并成立了集团研究院，依托研究院的技术支持，不</w:t>
      </w:r>
    </w:p>
    <w:p w14:paraId="5CE82307" w14:textId="77777777" w:rsidR="003D74AA" w:rsidRDefault="003D74AA"/>
    <w:p w14:paraId="5094AC97" w14:textId="77777777" w:rsidR="003D74AA" w:rsidRDefault="001E420A">
      <w:r>
        <w:rPr>
          <w:rStyle w:val="contentfont"/>
        </w:rPr>
        <w:t>断提高公司检测技术领域的核心竞争力，以行业专家为核心的研发队伍潜心研究行业前沿技术，为各大事业部的业务拓展提</w:t>
      </w:r>
    </w:p>
    <w:p w14:paraId="72AE1004" w14:textId="77777777" w:rsidR="003D74AA" w:rsidRDefault="003D74AA"/>
    <w:p w14:paraId="1AA970A0" w14:textId="77777777" w:rsidR="003D74AA" w:rsidRDefault="001E420A">
      <w:r>
        <w:rPr>
          <w:rStyle w:val="contentfont"/>
        </w:rPr>
        <w:t>供强大的技术支撑，获得充分的技术准备。公司积极参加国家、省、市各级科研项目研究，承担多项国家973计划、科技支</w:t>
      </w:r>
    </w:p>
    <w:p w14:paraId="715277AC" w14:textId="77777777" w:rsidR="003D74AA" w:rsidRDefault="003D74AA"/>
    <w:p w14:paraId="03C6019E" w14:textId="77777777" w:rsidR="003D74AA" w:rsidRDefault="001E420A">
      <w:r>
        <w:rPr>
          <w:rStyle w:val="contentfont"/>
        </w:rPr>
        <w:t>撑计划、公益性行业科研专项等10多个国家级项目；与中科院、中标院等科研院所和高等院校保持广泛、紧密积极的合作；</w:t>
      </w:r>
    </w:p>
    <w:p w14:paraId="5E38AEE3" w14:textId="77777777" w:rsidR="003D74AA" w:rsidRDefault="003D74AA"/>
    <w:p w14:paraId="3F9A25EA" w14:textId="77777777" w:rsidR="003D74AA" w:rsidRDefault="001E420A">
      <w:r>
        <w:rPr>
          <w:rStyle w:val="contentfont"/>
        </w:rPr>
        <w:t>公司是多个地方的公共检测服务平台等政府公益服务项目的承担单位；公司积极参与起草国内外各项标准的制定工作，在多</w:t>
      </w:r>
    </w:p>
    <w:p w14:paraId="17AD479E" w14:textId="77777777" w:rsidR="003D74AA" w:rsidRDefault="003D74AA"/>
    <w:p w14:paraId="6DA1486B" w14:textId="77777777" w:rsidR="003D74AA" w:rsidRDefault="001E420A">
      <w:r>
        <w:rPr>
          <w:rStyle w:val="contentfont"/>
        </w:rPr>
        <w:t>个国际和国家级标准化技术委员会中担任职位，参与制定、修订的标准达500多项。公司多项研发成果得到了市场、政府部</w:t>
      </w:r>
    </w:p>
    <w:p w14:paraId="5F6430C6" w14:textId="77777777" w:rsidR="003D74AA" w:rsidRDefault="003D74AA"/>
    <w:p w14:paraId="21AFF82B" w14:textId="77777777" w:rsidR="003D74AA" w:rsidRDefault="001E420A">
      <w:r>
        <w:rPr>
          <w:rStyle w:val="contentfont"/>
        </w:rPr>
        <w:t>门及行业协会的认可，领先的研发能力为公司的发展提供了重要保障。</w:t>
      </w:r>
    </w:p>
    <w:p w14:paraId="76D05419" w14:textId="77777777" w:rsidR="003D74AA" w:rsidRDefault="003D74AA"/>
    <w:p w14:paraId="3137320D" w14:textId="77777777" w:rsidR="003D74AA" w:rsidRDefault="001E420A">
      <w:r>
        <w:rPr>
          <w:rStyle w:val="contentfont"/>
        </w:rPr>
        <w:t>三、主营业务分析</w:t>
      </w:r>
    </w:p>
    <w:p w14:paraId="2D87F703" w14:textId="77777777" w:rsidR="003D74AA" w:rsidRDefault="003D74AA"/>
    <w:p w14:paraId="541C0335" w14:textId="77777777" w:rsidR="003D74AA" w:rsidRDefault="001E420A">
      <w:r>
        <w:rPr>
          <w:rStyle w:val="contentfont"/>
        </w:rPr>
        <w:t>概述</w:t>
      </w:r>
    </w:p>
    <w:p w14:paraId="51B3EF48" w14:textId="77777777" w:rsidR="003D74AA" w:rsidRDefault="003D74AA"/>
    <w:p w14:paraId="7EEF6DA0" w14:textId="77777777" w:rsidR="003D74AA" w:rsidRDefault="001E420A">
      <w:r>
        <w:rPr>
          <w:rStyle w:val="contentfont"/>
        </w:rPr>
        <w:t>业收入和净利润双增长。报告期内公司营业收入实现1,808,516,797.92元，同比增长35.08%，归属于上市公司股东的净利润</w:t>
      </w:r>
    </w:p>
    <w:p w14:paraId="424D9679" w14:textId="77777777" w:rsidR="003D74AA" w:rsidRDefault="003D74AA"/>
    <w:p w14:paraId="359289D5" w14:textId="77777777" w:rsidR="003D74AA" w:rsidRDefault="001E420A">
      <w:r>
        <w:rPr>
          <w:rStyle w:val="contentfont"/>
        </w:rPr>
        <w:t>实现301,234,561.36元，同比增长56.67%，经营性现金流净额达到155,528,115.15元，同比增长95.63%。</w:t>
      </w:r>
    </w:p>
    <w:p w14:paraId="51BE7D1B" w14:textId="77777777" w:rsidR="003D74AA" w:rsidRDefault="003D74AA"/>
    <w:p w14:paraId="13D24EA7" w14:textId="77777777" w:rsidR="003D74AA" w:rsidRDefault="001E420A">
      <w:r>
        <w:rPr>
          <w:rStyle w:val="contentfont"/>
        </w:rPr>
        <w:t>                                 华测检测认证集团股份有限公司</w:t>
      </w:r>
      <w:r>
        <w:rPr>
          <w:rStyle w:val="contentfont"/>
        </w:rPr>
        <w:t> </w:t>
      </w:r>
      <w:r>
        <w:rPr>
          <w:rStyle w:val="contentfont"/>
        </w:rPr>
        <w:t>2021 年半年度报告全文</w:t>
      </w:r>
    </w:p>
    <w:p w14:paraId="062007FB" w14:textId="77777777" w:rsidR="003D74AA" w:rsidRDefault="003D74AA"/>
    <w:p w14:paraId="15DEDB36" w14:textId="77777777" w:rsidR="003D74AA" w:rsidRDefault="001E420A">
      <w:r>
        <w:rPr>
          <w:rStyle w:val="contentfont"/>
        </w:rPr>
        <w:t>  (一)、四大业务板块保持良好发展势头</w:t>
      </w:r>
    </w:p>
    <w:p w14:paraId="218C74D8" w14:textId="77777777" w:rsidR="003D74AA" w:rsidRDefault="003D74AA"/>
    <w:p w14:paraId="246B4E39" w14:textId="77777777" w:rsidR="003D74AA" w:rsidRDefault="001E420A">
      <w:r>
        <w:rPr>
          <w:rStyle w:val="contentfont"/>
        </w:rPr>
        <w:t>提供有针对性、差异化的专项技术服务，寻找新的发展空间，例如积极开展环境VOC自动监测、固体废物、粮油、宠物食</w:t>
      </w:r>
    </w:p>
    <w:p w14:paraId="43A4ACAF" w14:textId="77777777" w:rsidR="003D74AA" w:rsidRDefault="003D74AA"/>
    <w:p w14:paraId="1F819675" w14:textId="77777777" w:rsidR="003D74AA" w:rsidRDefault="001E420A">
      <w:r>
        <w:rPr>
          <w:rStyle w:val="contentfont"/>
        </w:rPr>
        <w:t>品、涉水产品等专项实验室。医药业务发展迅猛，同比实现快速增长，陆续引进行业优秀人才团队，并在天津、青岛、云南、</w:t>
      </w:r>
    </w:p>
    <w:p w14:paraId="4975DB06" w14:textId="77777777" w:rsidR="003D74AA" w:rsidRDefault="003D74AA"/>
    <w:p w14:paraId="49604AD3" w14:textId="77777777" w:rsidR="003D74AA" w:rsidRDefault="001E420A">
      <w:r>
        <w:rPr>
          <w:rStyle w:val="contentfont"/>
        </w:rPr>
        <w:t>北京、苏州等地投资医学实验室，助力该业务持续增长。报告期内，生命科学板块营业收入实现956,218,969.04元，同比增</w:t>
      </w:r>
    </w:p>
    <w:p w14:paraId="0E234BBC" w14:textId="77777777" w:rsidR="003D74AA" w:rsidRDefault="003D74AA"/>
    <w:p w14:paraId="7B1D1EEB" w14:textId="77777777" w:rsidR="003D74AA" w:rsidRDefault="001E420A">
      <w:r>
        <w:rPr>
          <w:rStyle w:val="contentfont"/>
        </w:rPr>
        <w:t>长39.95%。</w:t>
      </w:r>
    </w:p>
    <w:p w14:paraId="27382358" w14:textId="77777777" w:rsidR="003D74AA" w:rsidRDefault="003D74AA"/>
    <w:p w14:paraId="2FB0B81E" w14:textId="77777777" w:rsidR="003D74AA" w:rsidRDefault="001E420A">
      <w:r>
        <w:rPr>
          <w:rStyle w:val="contentfont"/>
        </w:rPr>
        <w:t>完善团队和能力建设，持续提升服务客户需求的能力，关注风电光伏、输变电等新能源的机会。船舶领域充分整合Maritec</w:t>
      </w:r>
    </w:p>
    <w:p w14:paraId="299425E0" w14:textId="77777777" w:rsidR="003D74AA" w:rsidRDefault="003D74AA"/>
    <w:p w14:paraId="337DC716" w14:textId="77777777" w:rsidR="003D74AA" w:rsidRDefault="001E420A">
      <w:r>
        <w:rPr>
          <w:rStyle w:val="contentfont"/>
        </w:rPr>
        <w:t>和公司原有船舶检测领域的客户资源，扩宽业务深度和广度，报告期内在上海设立的燃油检测和技术服务中心，为在中国港</w:t>
      </w:r>
    </w:p>
    <w:p w14:paraId="7B4B601E" w14:textId="77777777" w:rsidR="003D74AA" w:rsidRDefault="003D74AA"/>
    <w:p w14:paraId="15B369E5" w14:textId="77777777" w:rsidR="003D74AA" w:rsidRDefault="001E420A">
      <w:r>
        <w:rPr>
          <w:rStyle w:val="contentfont"/>
        </w:rPr>
        <w:t>口加油的船舶提供高效快速的燃油检测和技术服务。报告期内，公司工业测试板块营业实现收入356,619,516.13元，同比增</w:t>
      </w:r>
    </w:p>
    <w:p w14:paraId="1EF22792" w14:textId="77777777" w:rsidR="003D74AA" w:rsidRDefault="003D74AA"/>
    <w:p w14:paraId="4AE4DA6A" w14:textId="77777777" w:rsidR="003D74AA" w:rsidRDefault="001E420A">
      <w:r>
        <w:rPr>
          <w:rStyle w:val="contentfont"/>
        </w:rPr>
        <w:t>长38.36%。</w:t>
      </w:r>
    </w:p>
    <w:p w14:paraId="489BEE32" w14:textId="77777777" w:rsidR="003D74AA" w:rsidRDefault="003D74AA"/>
    <w:p w14:paraId="210DDE44" w14:textId="77777777" w:rsidR="003D74AA" w:rsidRDefault="001E420A">
      <w:r>
        <w:rPr>
          <w:rStyle w:val="contentfont"/>
        </w:rPr>
        <w:t>件供应商及电池大厂的实验室资格认可并展开深度合作。上半年消费品板块实现营业收入218,596,913.18元，同比增长</w:t>
      </w:r>
    </w:p>
    <w:p w14:paraId="2C1491F9" w14:textId="77777777" w:rsidR="003D74AA" w:rsidRDefault="003D74AA"/>
    <w:p w14:paraId="2C30CAEF" w14:textId="77777777" w:rsidR="003D74AA" w:rsidRDefault="001E420A">
      <w:r>
        <w:rPr>
          <w:rStyle w:val="contentfont"/>
        </w:rPr>
        <w:t>   (二)、深入贯彻精细化管理，不断提升运营效率</w:t>
      </w:r>
    </w:p>
    <w:p w14:paraId="66E6059E" w14:textId="77777777" w:rsidR="003D74AA" w:rsidRDefault="003D74AA"/>
    <w:p w14:paraId="21727397" w14:textId="77777777" w:rsidR="003D74AA" w:rsidRDefault="001E420A">
      <w:r>
        <w:rPr>
          <w:rStyle w:val="contentfont"/>
        </w:rPr>
        <w:t>  报告期内，公司将精细化管理深入贯彻到生产经营的各个环节，实验室建设和设备采购、人数增长继续实施比例控制；</w:t>
      </w:r>
    </w:p>
    <w:p w14:paraId="3EC91EA1" w14:textId="77777777" w:rsidR="003D74AA" w:rsidRDefault="003D74AA"/>
    <w:p w14:paraId="44A8D7DC" w14:textId="77777777" w:rsidR="003D74AA" w:rsidRDefault="001E420A">
      <w:r>
        <w:rPr>
          <w:rStyle w:val="contentfont"/>
        </w:rPr>
        <w:t>持续优化升级IT软件系统，提高服务的自动化水平；继续引进Lean专家，优化饱和实验室的流程，提高效率；持续梳理产品</w:t>
      </w:r>
    </w:p>
    <w:p w14:paraId="1C6DF6CE" w14:textId="77777777" w:rsidR="003D74AA" w:rsidRDefault="003D74AA"/>
    <w:p w14:paraId="41A1F52F" w14:textId="77777777" w:rsidR="003D74AA" w:rsidRDefault="001E420A">
      <w:r>
        <w:rPr>
          <w:rStyle w:val="contentfont"/>
        </w:rPr>
        <w:t>线和实验室，进一步落实亏损实验室的扭亏方案，不断减少亏损实验室数量；重点关注应收账款管理较弱的部门的现金流状</w:t>
      </w:r>
    </w:p>
    <w:p w14:paraId="7D47D653" w14:textId="77777777" w:rsidR="003D74AA" w:rsidRDefault="003D74AA"/>
    <w:p w14:paraId="47F62E94" w14:textId="77777777" w:rsidR="003D74AA" w:rsidRDefault="001E420A">
      <w:r>
        <w:rPr>
          <w:rStyle w:val="contentfont"/>
        </w:rPr>
        <w:t>况，持续改善经营性现金流状况。</w:t>
      </w:r>
    </w:p>
    <w:p w14:paraId="4A65CA7E" w14:textId="77777777" w:rsidR="003D74AA" w:rsidRDefault="003D74AA"/>
    <w:p w14:paraId="3E161EBD" w14:textId="77777777" w:rsidR="003D74AA" w:rsidRDefault="001E420A">
      <w:r>
        <w:rPr>
          <w:rStyle w:val="contentfont"/>
        </w:rPr>
        <w:t>   (三)、加码布局战略领域，推进国际化进程</w:t>
      </w:r>
    </w:p>
    <w:p w14:paraId="71A5FFC4" w14:textId="77777777" w:rsidR="003D74AA" w:rsidRDefault="003D74AA"/>
    <w:p w14:paraId="0851EA82" w14:textId="77777777" w:rsidR="003D74AA" w:rsidRDefault="001E420A">
      <w:r>
        <w:rPr>
          <w:rStyle w:val="contentfont"/>
        </w:rPr>
        <w:t>   报告期内公司以1,920万元收购灏图企业管理咨询（上海）有限公司40%股权，公司成为灏图公司的控股股东，对打通</w:t>
      </w:r>
    </w:p>
    <w:p w14:paraId="499E2AB5" w14:textId="77777777" w:rsidR="003D74AA" w:rsidRDefault="003D74AA"/>
    <w:p w14:paraId="53D94568" w14:textId="77777777" w:rsidR="003D74AA" w:rsidRDefault="001E420A">
      <w:r>
        <w:rPr>
          <w:rStyle w:val="contentfont"/>
        </w:rPr>
        <w:t>日化用品和食品领域全产业链一站式服务和拓展新产品研发能力具有重要发展战略意义。公司以自有资金1,300万元收购北</w:t>
      </w:r>
    </w:p>
    <w:p w14:paraId="514896F3" w14:textId="77777777" w:rsidR="003D74AA" w:rsidRDefault="003D74AA"/>
    <w:p w14:paraId="68D3BEE4" w14:textId="77777777" w:rsidR="003D74AA" w:rsidRDefault="001E420A">
      <w:r>
        <w:rPr>
          <w:rStyle w:val="contentfont"/>
        </w:rPr>
        <w:t>京国信天元质量测评认证中心20%股权，国信天元具有良好的行业口碑，掌握优质的客户资源，市场份额处于领先地位，通</w:t>
      </w:r>
    </w:p>
    <w:p w14:paraId="1E4F3022" w14:textId="77777777" w:rsidR="003D74AA" w:rsidRDefault="003D74AA"/>
    <w:p w14:paraId="5EF65321" w14:textId="77777777" w:rsidR="003D74AA" w:rsidRDefault="001E420A">
      <w:r>
        <w:rPr>
          <w:rStyle w:val="contentfont"/>
        </w:rPr>
        <w:t>过本次并购公司快速进入数据中心检测领域。</w:t>
      </w:r>
    </w:p>
    <w:p w14:paraId="2ADFFD78" w14:textId="77777777" w:rsidR="003D74AA" w:rsidRDefault="003D74AA"/>
    <w:p w14:paraId="6E0BAE52" w14:textId="77777777" w:rsidR="003D74AA" w:rsidRDefault="001E420A">
      <w:r>
        <w:rPr>
          <w:rStyle w:val="contentfont"/>
        </w:rPr>
        <w:t>   公司拟以自有资金3,500万元收购迈格安（南通）汽车安全检测服务有限公司100%股权，本次收购能够增强公司在内饰</w:t>
      </w:r>
    </w:p>
    <w:p w14:paraId="512B75CD" w14:textId="77777777" w:rsidR="003D74AA" w:rsidRDefault="003D74AA"/>
    <w:p w14:paraId="0B53169D" w14:textId="77777777" w:rsidR="003D74AA" w:rsidRDefault="001E420A">
      <w:r>
        <w:rPr>
          <w:rStyle w:val="contentfont"/>
        </w:rPr>
        <w:t>测试的技术和硬件，另一方面公司可以提供迈格安（南通）完善的业务渠道和市场人员，整合后能够发挥较好的协同效应。</w:t>
      </w:r>
    </w:p>
    <w:p w14:paraId="0D97300C" w14:textId="77777777" w:rsidR="003D74AA" w:rsidRDefault="003D74AA"/>
    <w:p w14:paraId="7C1AF9DF" w14:textId="77777777" w:rsidR="003D74AA" w:rsidRDefault="001E420A">
      <w:r>
        <w:rPr>
          <w:rStyle w:val="contentfont"/>
        </w:rPr>
        <w:t>   报告期内公司稳步推进国际化进程，2021年5月，公司与易马集团签署收购意向书，以现金方式收购德国易马90%的股</w:t>
      </w:r>
    </w:p>
    <w:p w14:paraId="31F0E516" w14:textId="77777777" w:rsidR="003D74AA" w:rsidRDefault="003D74AA"/>
    <w:p w14:paraId="01914740" w14:textId="77777777" w:rsidR="003D74AA" w:rsidRDefault="001E420A">
      <w:r>
        <w:rPr>
          <w:rStyle w:val="contentfont"/>
        </w:rPr>
        <w:t>权，德国易马公司与德系知名品牌客户有长期良好的合作基础，在机动车测试领域有深厚的技术积累和沉淀，可以与公司国</w:t>
      </w:r>
    </w:p>
    <w:p w14:paraId="3D6715F3" w14:textId="77777777" w:rsidR="003D74AA" w:rsidRDefault="003D74AA"/>
    <w:p w14:paraId="36C1F1DB" w14:textId="77777777" w:rsidR="003D74AA" w:rsidRDefault="001E420A">
      <w:r>
        <w:rPr>
          <w:rStyle w:val="contentfont"/>
        </w:rPr>
        <w:t>内汽车检测业务形成协同效应。本次收购有助于提升公司德系汽车品牌客户的认可度，进一步提升公司的整体竞争力。海外</w:t>
      </w:r>
    </w:p>
    <w:p w14:paraId="4968370C" w14:textId="77777777" w:rsidR="003D74AA" w:rsidRDefault="003D74AA"/>
    <w:p w14:paraId="3E14B50E" w14:textId="77777777" w:rsidR="003D74AA" w:rsidRDefault="001E420A">
      <w:r>
        <w:rPr>
          <w:rStyle w:val="contentfont"/>
        </w:rPr>
        <w:t>人才团队方面，公司已引进业内核心管理人才，通过内部培养和外部引进的方式搭建海外业务运营管理团队。</w:t>
      </w:r>
    </w:p>
    <w:p w14:paraId="3B72B0EE" w14:textId="77777777" w:rsidR="003D74AA" w:rsidRDefault="003D74AA"/>
    <w:p w14:paraId="39FA61F1" w14:textId="77777777" w:rsidR="003D74AA" w:rsidRDefault="001E420A">
      <w:r>
        <w:rPr>
          <w:rStyle w:val="contentfont"/>
        </w:rPr>
        <w:t>  (四)提升服务水平，提高客户满意度</w:t>
      </w:r>
    </w:p>
    <w:p w14:paraId="558C3F54" w14:textId="77777777" w:rsidR="003D74AA" w:rsidRDefault="003D74AA"/>
    <w:p w14:paraId="00665F1F" w14:textId="77777777" w:rsidR="003D74AA" w:rsidRDefault="001E420A">
      <w:r>
        <w:rPr>
          <w:rStyle w:val="contentfont"/>
        </w:rPr>
        <w:t>   报告期内，公司进一步加强QHSE，提升服务质量和水平。为对QHSE事故及事件的报告、调查、问责等环节进行规划</w:t>
      </w:r>
    </w:p>
    <w:p w14:paraId="725BE76C" w14:textId="77777777" w:rsidR="003D74AA" w:rsidRDefault="003D74AA"/>
    <w:p w14:paraId="4ACA1F29" w14:textId="77777777" w:rsidR="003D74AA" w:rsidRDefault="001E420A">
      <w:r>
        <w:rPr>
          <w:rStyle w:val="contentfont"/>
        </w:rPr>
        <w:t>化管理，公司对《QHSE事故及事件管理办法》进行了全面修订及发布，从制度方面管控风险，确保公司合规运行。为落实</w:t>
      </w:r>
    </w:p>
    <w:p w14:paraId="471A3299" w14:textId="77777777" w:rsidR="003D74AA" w:rsidRDefault="003D74AA"/>
    <w:p w14:paraId="5313F517" w14:textId="77777777" w:rsidR="003D74AA" w:rsidRDefault="001E420A">
      <w:r>
        <w:rPr>
          <w:rStyle w:val="contentfont"/>
        </w:rPr>
        <w:t>集团环境、职业健康与安全“六个100%”目标，提升HSE管理水平及绩效，降低HSE运营风险，对多家子公司开展了合规巡查</w:t>
      </w:r>
    </w:p>
    <w:p w14:paraId="3FAE6792" w14:textId="77777777" w:rsidR="003D74AA" w:rsidRDefault="003D74AA"/>
    <w:p w14:paraId="20C81B51" w14:textId="77777777" w:rsidR="003D74AA" w:rsidRDefault="001E420A">
      <w:r>
        <w:rPr>
          <w:rStyle w:val="contentfont"/>
        </w:rPr>
        <w:t>工作。</w:t>
      </w:r>
    </w:p>
    <w:p w14:paraId="37CCACA5" w14:textId="77777777" w:rsidR="003D74AA" w:rsidRDefault="003D74AA"/>
    <w:p w14:paraId="420814F3" w14:textId="77777777" w:rsidR="003D74AA" w:rsidRDefault="001E420A">
      <w:r>
        <w:rPr>
          <w:rStyle w:val="contentfont"/>
        </w:rPr>
        <w:t>   信息化方面，持续优化IT服务系统，不断满足业务发展的需求；完善CTIMALL的性能，提高系统的稳定性、可靠性、</w:t>
      </w:r>
    </w:p>
    <w:p w14:paraId="4B189467" w14:textId="77777777" w:rsidR="003D74AA" w:rsidRDefault="003D74AA"/>
    <w:p w14:paraId="0902235D" w14:textId="77777777" w:rsidR="003D74AA" w:rsidRDefault="001E420A">
      <w:r>
        <w:rPr>
          <w:rStyle w:val="contentfont"/>
        </w:rPr>
        <w:t>并发处理能力；加大对大数据分析平台的投入，通过大数据分析赋能业务和大客户开发；加大对客户自助服务系统的开发，</w:t>
      </w:r>
    </w:p>
    <w:p w14:paraId="32136880" w14:textId="77777777" w:rsidR="003D74AA" w:rsidRDefault="003D74AA"/>
    <w:p w14:paraId="2D9CB571" w14:textId="77777777" w:rsidR="003D74AA" w:rsidRDefault="001E420A">
      <w:r>
        <w:rPr>
          <w:rStyle w:val="contentfont"/>
        </w:rPr>
        <w:t>满足客户多样化的需求。</w:t>
      </w:r>
    </w:p>
    <w:p w14:paraId="6FE979B4" w14:textId="77777777" w:rsidR="003D74AA" w:rsidRDefault="003D74AA"/>
    <w:p w14:paraId="6AEEDD6F" w14:textId="77777777" w:rsidR="003D74AA" w:rsidRDefault="001E420A">
      <w:r>
        <w:rPr>
          <w:rStyle w:val="contentfont"/>
        </w:rPr>
        <w:t>   报告期内多次中标政府招投标项目，获得政府的高度认可。公司承担市场监督管理总局2021年国家级检验检测机构能力</w:t>
      </w:r>
    </w:p>
    <w:p w14:paraId="68B1CCA7" w14:textId="77777777" w:rsidR="003D74AA" w:rsidRDefault="003D74AA"/>
    <w:p w14:paraId="08052113" w14:textId="77777777" w:rsidR="003D74AA" w:rsidRDefault="001E420A">
      <w:r>
        <w:rPr>
          <w:rStyle w:val="contentfont"/>
        </w:rPr>
        <w:t>验证项目，本次国家级能力验证工作中公司作为“果蔬中农残的测定”项目的承担单位，将全面负责该项目的方案设计、组织</w:t>
      </w:r>
    </w:p>
    <w:p w14:paraId="47D299CA" w14:textId="77777777" w:rsidR="003D74AA" w:rsidRDefault="003D74AA"/>
    <w:p w14:paraId="7562A396" w14:textId="77777777" w:rsidR="003D74AA" w:rsidRDefault="001E420A">
      <w:r>
        <w:rPr>
          <w:rStyle w:val="contentfont"/>
        </w:rPr>
        <w:t>实施及结果评价等工作。成功中标2021年度产品质量国家监督抽查抽样检验机构技术服务公开招标项目-运动鞋品类，本次</w:t>
      </w:r>
    </w:p>
    <w:p w14:paraId="642A9D16" w14:textId="77777777" w:rsidR="003D74AA" w:rsidRDefault="003D74AA"/>
    <w:p w14:paraId="51D94EE6" w14:textId="77777777" w:rsidR="003D74AA" w:rsidRDefault="001E420A">
      <w:r>
        <w:rPr>
          <w:rStyle w:val="contentfont"/>
        </w:rPr>
        <w:t>中标国抽项目是政府对于公司业务能力与实力的肯定。公司成功中标新疆维吾尔自治区生态环境厅空气站建站+运维项目，</w:t>
      </w:r>
    </w:p>
    <w:p w14:paraId="18B4BBB4" w14:textId="77777777" w:rsidR="003D74AA" w:rsidRDefault="003D74AA"/>
    <w:p w14:paraId="68919C50" w14:textId="77777777" w:rsidR="003D74AA" w:rsidRDefault="001E420A">
      <w:r>
        <w:rPr>
          <w:rStyle w:val="contentfont"/>
        </w:rPr>
        <w:t>                                                华测检测认证集团股份有限公司</w:t>
      </w:r>
      <w:r>
        <w:rPr>
          <w:rStyle w:val="contentfont"/>
        </w:rPr>
        <w:t> </w:t>
      </w:r>
      <w:r>
        <w:rPr>
          <w:rStyle w:val="contentfont"/>
        </w:rPr>
        <w:t>2021 年半年度报告全文</w:t>
      </w:r>
    </w:p>
    <w:p w14:paraId="3526A48C" w14:textId="77777777" w:rsidR="003D74AA" w:rsidRDefault="003D74AA"/>
    <w:p w14:paraId="26834F86" w14:textId="77777777" w:rsidR="003D74AA" w:rsidRDefault="001E420A">
      <w:r>
        <w:rPr>
          <w:rStyle w:val="contentfont"/>
        </w:rPr>
        <w:t>中标金额456万元；成功中标山东省市场监督管理局食品抽检项目，中标金额268.14万；成功中标2021年国家化妆品监督抽</w:t>
      </w:r>
    </w:p>
    <w:p w14:paraId="168E9828" w14:textId="77777777" w:rsidR="003D74AA" w:rsidRDefault="003D74AA"/>
    <w:p w14:paraId="776FED27" w14:textId="77777777" w:rsidR="003D74AA" w:rsidRDefault="001E420A">
      <w:r>
        <w:rPr>
          <w:rStyle w:val="contentfont"/>
        </w:rPr>
        <w:t>检项目，中标金额191.78万元。</w:t>
      </w:r>
    </w:p>
    <w:p w14:paraId="1BE9DAF8" w14:textId="77777777" w:rsidR="003D74AA" w:rsidRDefault="003D74AA"/>
    <w:p w14:paraId="758221D9" w14:textId="77777777" w:rsidR="003D74AA" w:rsidRDefault="001E420A">
      <w:r>
        <w:rPr>
          <w:rStyle w:val="contentfont"/>
        </w:rPr>
        <w:t>  (五)、加大研发投入，完善能力建设</w:t>
      </w:r>
    </w:p>
    <w:p w14:paraId="1C598628" w14:textId="77777777" w:rsidR="003D74AA" w:rsidRDefault="003D74AA"/>
    <w:p w14:paraId="317C7DFB" w14:textId="77777777" w:rsidR="003D74AA" w:rsidRDefault="001E420A">
      <w:r>
        <w:rPr>
          <w:rStyle w:val="contentfont"/>
        </w:rPr>
        <w:t>  为了进一步提升公司的科研能力，增强在市场上的竞争力，报告期内公司成立了集团研究院华东分院，助推东方区的科</w:t>
      </w:r>
    </w:p>
    <w:p w14:paraId="0FF9CAAC" w14:textId="77777777" w:rsidR="003D74AA" w:rsidRDefault="003D74AA"/>
    <w:p w14:paraId="7CE0DCB5" w14:textId="77777777" w:rsidR="003D74AA" w:rsidRDefault="001E420A">
      <w:r>
        <w:rPr>
          <w:rStyle w:val="contentfont"/>
        </w:rPr>
        <w:t>研工作，为创新检测能力提升、降低检测能耗、科研项目申请、标准研究、专利申请、论文发表、科研人员能力提升提供全</w:t>
      </w:r>
    </w:p>
    <w:p w14:paraId="597FFCBF" w14:textId="77777777" w:rsidR="003D74AA" w:rsidRDefault="003D74AA"/>
    <w:p w14:paraId="1E1001EE" w14:textId="77777777" w:rsidR="003D74AA" w:rsidRDefault="001E420A">
      <w:r>
        <w:rPr>
          <w:rStyle w:val="contentfont"/>
        </w:rPr>
        <w:t>方位的统筹服务。报告期内，公司研究院成立了集团内部的重点实验室，包括上海食品重点实验室、上海中心材料重点实验</w:t>
      </w:r>
    </w:p>
    <w:p w14:paraId="6726D96E" w14:textId="77777777" w:rsidR="003D74AA" w:rsidRDefault="003D74AA"/>
    <w:p w14:paraId="58704639" w14:textId="77777777" w:rsidR="003D74AA" w:rsidRDefault="001E420A">
      <w:r>
        <w:rPr>
          <w:rStyle w:val="contentfont"/>
        </w:rPr>
        <w:t>室、上海航空材料重点实验室、昆山新药临床前研究重点实验室、青岛食品重点实验室、成都食品重点实验室、深圳食品重</w:t>
      </w:r>
    </w:p>
    <w:p w14:paraId="6642DCCF" w14:textId="77777777" w:rsidR="003D74AA" w:rsidRDefault="003D74AA"/>
    <w:p w14:paraId="2E1DE4D1" w14:textId="77777777" w:rsidR="003D74AA" w:rsidRDefault="001E420A">
      <w:r>
        <w:rPr>
          <w:rStyle w:val="contentfont"/>
        </w:rPr>
        <w:t>点实验室、深圳计量重点实验室。这一批重点实验室将坚持创新、共赢、合作、开放的理念，为科技华测开启新篇章。</w:t>
      </w:r>
    </w:p>
    <w:p w14:paraId="4BDFE3D1" w14:textId="77777777" w:rsidR="003D74AA" w:rsidRDefault="003D74AA"/>
    <w:p w14:paraId="6733A41D" w14:textId="77777777" w:rsidR="003D74AA" w:rsidRDefault="001E420A">
      <w:r>
        <w:rPr>
          <w:rStyle w:val="contentfont"/>
        </w:rPr>
        <w:t>  报告期内，公司获取多项资质不断完善能力建设，公司正式得到欧盟委员会授权，成为个人防护装备（PPE）欧盟CE</w:t>
      </w:r>
    </w:p>
    <w:p w14:paraId="432BC88C" w14:textId="77777777" w:rsidR="003D74AA" w:rsidRDefault="003D74AA"/>
    <w:p w14:paraId="01B97ECD" w14:textId="77777777" w:rsidR="003D74AA" w:rsidRDefault="001E420A">
      <w:r>
        <w:rPr>
          <w:rStyle w:val="contentfont"/>
        </w:rPr>
        <w:t>认证机构（认证机构代码2845），同时也是疫情期间欧盟委员会授权的国内首家也是唯一一家第三方民营检测、认证、审核</w:t>
      </w:r>
    </w:p>
    <w:p w14:paraId="44422D14" w14:textId="77777777" w:rsidR="003D74AA" w:rsidRDefault="003D74AA"/>
    <w:p w14:paraId="39C8315C" w14:textId="77777777" w:rsidR="003D74AA" w:rsidRDefault="001E420A">
      <w:r>
        <w:rPr>
          <w:rStyle w:val="contentfont"/>
        </w:rPr>
        <w:t>服务机构。公司深圳、上海、昆山、宁波电子电器实验室与以色列发证机构签署测试实验室认可协议，覆盖了电子电器等产</w:t>
      </w:r>
    </w:p>
    <w:p w14:paraId="501A5FC7" w14:textId="77777777" w:rsidR="003D74AA" w:rsidRDefault="003D74AA"/>
    <w:p w14:paraId="1ED92877" w14:textId="77777777" w:rsidR="003D74AA" w:rsidRDefault="001E420A">
      <w:r>
        <w:rPr>
          <w:rStyle w:val="contentfont"/>
        </w:rPr>
        <w:t>品的安规、电磁兼容以及能效等范围，凭借此次认可协议的签署，公司助力广大客户快捷进入以色列贸易市场。公司石化实</w:t>
      </w:r>
    </w:p>
    <w:p w14:paraId="0BF22889" w14:textId="77777777" w:rsidR="003D74AA" w:rsidRDefault="003D74AA"/>
    <w:p w14:paraId="6409D84C" w14:textId="77777777" w:rsidR="003D74AA" w:rsidRDefault="001E420A">
      <w:r>
        <w:rPr>
          <w:rStyle w:val="contentfont"/>
        </w:rPr>
        <w:t>验室顺利通过中国船级社（CCS）服务供方认可，具备船舶行业油液检测准入资质，可为广大客户提供船舶相关润滑油液的</w:t>
      </w:r>
    </w:p>
    <w:p w14:paraId="68BBD537" w14:textId="77777777" w:rsidR="003D74AA" w:rsidRDefault="003D74AA"/>
    <w:p w14:paraId="08EF979E" w14:textId="77777777" w:rsidR="003D74AA" w:rsidRDefault="001E420A">
      <w:r>
        <w:rPr>
          <w:rStyle w:val="contentfont"/>
        </w:rPr>
        <w:t>检测分析服务。公司再次荣获童车类产品和玩具--乘骑车辆玩具CCC认证指定认证机构及童车类产品CCC认证指定实验室资</w:t>
      </w:r>
    </w:p>
    <w:p w14:paraId="6A984CCE" w14:textId="77777777" w:rsidR="003D74AA" w:rsidRDefault="003D74AA"/>
    <w:p w14:paraId="6FC774D1" w14:textId="77777777" w:rsidR="003D74AA" w:rsidRDefault="001E420A">
      <w:r>
        <w:rPr>
          <w:rStyle w:val="contentfont"/>
        </w:rPr>
        <w:t>质，可受理涵盖电玩具类产品、塑胶玩具类产品、金属玩具类产品、乘骑车辆玩具产品和童车类产品的CCC认证业务，为企</w:t>
      </w:r>
    </w:p>
    <w:p w14:paraId="51D96B0A" w14:textId="77777777" w:rsidR="003D74AA" w:rsidRDefault="003D74AA"/>
    <w:p w14:paraId="1CEC34E1" w14:textId="77777777" w:rsidR="003D74AA" w:rsidRDefault="001E420A">
      <w:r>
        <w:rPr>
          <w:rStyle w:val="contentfont"/>
        </w:rPr>
        <w:t>业提供一站式CCC认证服务。</w:t>
      </w:r>
    </w:p>
    <w:p w14:paraId="2CB551D7" w14:textId="77777777" w:rsidR="003D74AA" w:rsidRDefault="003D74AA"/>
    <w:p w14:paraId="43115E20" w14:textId="77777777" w:rsidR="003D74AA" w:rsidRDefault="001E420A">
      <w:r>
        <w:rPr>
          <w:rStyle w:val="contentfont"/>
        </w:rPr>
        <w:t>  (六)、积极拓展绿色低碳业务，助力可持续发展</w:t>
      </w:r>
    </w:p>
    <w:p w14:paraId="0C54D43C" w14:textId="77777777" w:rsidR="003D74AA" w:rsidRDefault="003D74AA"/>
    <w:p w14:paraId="2D5EB6C6" w14:textId="77777777" w:rsidR="003D74AA" w:rsidRDefault="001E420A">
      <w:r>
        <w:rPr>
          <w:rStyle w:val="contentfont"/>
        </w:rPr>
        <w:t>  公司从2010年开始布局低碳及可持续发展业务，经过多年的深耕积累，在低碳业务领域国内排位处在第一梯队。报告期</w:t>
      </w:r>
    </w:p>
    <w:p w14:paraId="25968D84" w14:textId="77777777" w:rsidR="003D74AA" w:rsidRDefault="003D74AA"/>
    <w:p w14:paraId="1BBFD4A7" w14:textId="77777777" w:rsidR="003D74AA" w:rsidRDefault="001E420A">
      <w:r>
        <w:rPr>
          <w:rStyle w:val="contentfont"/>
        </w:rPr>
        <w:t>内公司绿色低碳业务得到快速发展，截至目前，子公司华测认证共计完成</w:t>
      </w:r>
      <w:r>
        <w:rPr>
          <w:rStyle w:val="contentfont"/>
        </w:rPr>
        <w:t> </w:t>
      </w:r>
      <w:r>
        <w:rPr>
          <w:rStyle w:val="contentfont"/>
        </w:rPr>
        <w:t>CCER/CDM/GS/VCS 温室气体审定/核证项目超过</w:t>
      </w:r>
    </w:p>
    <w:p w14:paraId="294DBA06" w14:textId="77777777" w:rsidR="003D74AA" w:rsidRDefault="003D74AA"/>
    <w:p w14:paraId="25E64A3A" w14:textId="77777777" w:rsidR="003D74AA" w:rsidRDefault="001E420A">
      <w:r>
        <w:rPr>
          <w:rStyle w:val="contentfont"/>
        </w:rPr>
        <w:t>目超过</w:t>
      </w:r>
      <w:r>
        <w:rPr>
          <w:rStyle w:val="contentfont"/>
        </w:rPr>
        <w:t> </w:t>
      </w:r>
      <w:r>
        <w:rPr>
          <w:rStyle w:val="contentfont"/>
        </w:rPr>
        <w:t>200 个，完成能效检测诊断、能源审计、节能量审核、节能评估和用能权审核项目数量超过</w:t>
      </w:r>
      <w:r>
        <w:rPr>
          <w:rStyle w:val="contentfont"/>
        </w:rPr>
        <w:t> </w:t>
      </w:r>
      <w:r>
        <w:rPr>
          <w:rStyle w:val="contentfont"/>
        </w:rPr>
        <w:t>500 个，为超过150 家</w:t>
      </w:r>
    </w:p>
    <w:p w14:paraId="0EBA68F1" w14:textId="77777777" w:rsidR="003D74AA" w:rsidRDefault="003D74AA"/>
    <w:p w14:paraId="20589F2C" w14:textId="77777777" w:rsidR="003D74AA" w:rsidRDefault="001E420A">
      <w:r>
        <w:rPr>
          <w:rStyle w:val="contentfont"/>
        </w:rPr>
        <w:t>企业建立能源管理体系和完成能源管理体系认证，承担的绿色制造评价项目共有3个绿色园区、28个绿色工厂、3个绿色设计</w:t>
      </w:r>
    </w:p>
    <w:p w14:paraId="02DF289D" w14:textId="77777777" w:rsidR="003D74AA" w:rsidRDefault="003D74AA"/>
    <w:p w14:paraId="4625C967" w14:textId="77777777" w:rsidR="003D74AA" w:rsidRDefault="001E420A">
      <w:r>
        <w:rPr>
          <w:rStyle w:val="contentfont"/>
        </w:rPr>
        <w:t>产品以及2个绿色数据中心项目获得国家工信部的批准成为国家级绿色园区、国家级绿色工厂、国家级绿色设计产品和国家</w:t>
      </w:r>
    </w:p>
    <w:p w14:paraId="32AC615E" w14:textId="77777777" w:rsidR="003D74AA" w:rsidRDefault="003D74AA"/>
    <w:p w14:paraId="1A2021AD" w14:textId="77777777" w:rsidR="003D74AA" w:rsidRDefault="001E420A">
      <w:r>
        <w:rPr>
          <w:rStyle w:val="contentfont"/>
        </w:rPr>
        <w:t>级绿色数据中心，另有10个绿色工厂获得省级工信主管部门的批准成为省级绿色工厂。</w:t>
      </w:r>
    </w:p>
    <w:p w14:paraId="5DB8AB1C" w14:textId="77777777" w:rsidR="003D74AA" w:rsidRDefault="003D74AA"/>
    <w:p w14:paraId="10893308" w14:textId="77777777" w:rsidR="003D74AA" w:rsidRDefault="001E420A">
      <w:r>
        <w:rPr>
          <w:rStyle w:val="contentfont"/>
        </w:rPr>
        <w:t>  报告期内，公司子公司华测认证获批成为中国节能协会碳交易产业联盟理事单位、中国电子学会绿色数据中心等级评估</w:t>
      </w:r>
    </w:p>
    <w:p w14:paraId="7A7775EC" w14:textId="77777777" w:rsidR="003D74AA" w:rsidRDefault="003D74AA"/>
    <w:p w14:paraId="53F3CB88" w14:textId="77777777" w:rsidR="003D74AA" w:rsidRDefault="001E420A">
      <w:r>
        <w:rPr>
          <w:rStyle w:val="contentfont"/>
        </w:rPr>
        <w:t>的评估机构、首批数据中心碳核查信息披露的核查及披露机构、首批电子设备制造企业零碳工厂等级评估机构，证明了公司</w:t>
      </w:r>
    </w:p>
    <w:p w14:paraId="4AD3F05B" w14:textId="77777777" w:rsidR="003D74AA" w:rsidRDefault="003D74AA"/>
    <w:p w14:paraId="3FB8A5A1" w14:textId="77777777" w:rsidR="003D74AA" w:rsidRDefault="001E420A">
      <w:r>
        <w:rPr>
          <w:rStyle w:val="contentfont"/>
        </w:rPr>
        <w:t>在碳中和领域的实力。报告期内，华测认证与天津排放权交易所有限公司签署了战略合作协议，天排所是全国首家综合性环</w:t>
      </w:r>
    </w:p>
    <w:p w14:paraId="29B6F1C6" w14:textId="77777777" w:rsidR="003D74AA" w:rsidRDefault="003D74AA"/>
    <w:p w14:paraId="6A65FC10" w14:textId="77777777" w:rsidR="003D74AA" w:rsidRDefault="001E420A">
      <w:r>
        <w:rPr>
          <w:rStyle w:val="contentfont"/>
        </w:rPr>
        <w:t>境权益交易机构，2020年，天津碳市场成交量2909万吨，成交量排名全国第二，本次合作将共同在ESG评级改善提升、ESG</w:t>
      </w:r>
    </w:p>
    <w:p w14:paraId="6583E86C" w14:textId="77777777" w:rsidR="003D74AA" w:rsidRDefault="003D74AA"/>
    <w:p w14:paraId="107865AF" w14:textId="77777777" w:rsidR="003D74AA" w:rsidRDefault="001E420A">
      <w:r>
        <w:rPr>
          <w:rStyle w:val="contentfont"/>
        </w:rPr>
        <w:t>发展水平研究、碳减排领域相关标准的研究、碳减排项目开发等业务进行长期稳定合作。公司积极将“碳中和”融入产业发展，</w:t>
      </w:r>
    </w:p>
    <w:p w14:paraId="75E19402" w14:textId="77777777" w:rsidR="003D74AA" w:rsidRDefault="003D74AA"/>
    <w:p w14:paraId="69F7FBB9" w14:textId="77777777" w:rsidR="003D74AA" w:rsidRDefault="001E420A">
      <w:r>
        <w:rPr>
          <w:rStyle w:val="contentfont"/>
        </w:rPr>
        <w:t>公司与中车株洲电力机车有限公司、国家先进轨道交通装备创新中心共同举办了“2021第二届中国轨道交通车辆绿色与环保</w:t>
      </w:r>
    </w:p>
    <w:p w14:paraId="6980D0BB" w14:textId="77777777" w:rsidR="003D74AA" w:rsidRDefault="003D74AA"/>
    <w:p w14:paraId="0DD47EB0" w14:textId="77777777" w:rsidR="003D74AA" w:rsidRDefault="001E420A">
      <w:r>
        <w:rPr>
          <w:rStyle w:val="contentfont"/>
        </w:rPr>
        <w:t>创新材料产业峰会”，公司管理层分别发表了《双碳背景下检测认证如何促进轨交行业绿色环保可持续发展》、《CTI华测</w:t>
      </w:r>
    </w:p>
    <w:p w14:paraId="2C0CD6DE" w14:textId="77777777" w:rsidR="003D74AA" w:rsidRDefault="003D74AA"/>
    <w:p w14:paraId="039BCD95" w14:textId="77777777" w:rsidR="003D74AA" w:rsidRDefault="001E420A">
      <w:r>
        <w:rPr>
          <w:rStyle w:val="contentfont"/>
        </w:rPr>
        <w:t>检测轨道交通绿色环保整体解决方案》的主题演讲，帮助轨道交通行业上下游供应链实现碳排放的有效管理和控制，提升轨</w:t>
      </w:r>
    </w:p>
    <w:p w14:paraId="0B2A72D2" w14:textId="77777777" w:rsidR="003D74AA" w:rsidRDefault="003D74AA"/>
    <w:p w14:paraId="7683A3C6" w14:textId="77777777" w:rsidR="003D74AA" w:rsidRDefault="001E420A">
      <w:r>
        <w:rPr>
          <w:rStyle w:val="contentfont"/>
        </w:rPr>
        <w:t>交产业能源效率，降低能源成本，减少温室气体排放，实现“碳达峰”和“碳中和”目标。</w:t>
      </w:r>
    </w:p>
    <w:p w14:paraId="332ED9B1" w14:textId="77777777" w:rsidR="003D74AA" w:rsidRDefault="003D74AA"/>
    <w:p w14:paraId="27623165" w14:textId="77777777" w:rsidR="003D74AA" w:rsidRDefault="001E420A">
      <w:r>
        <w:rPr>
          <w:rStyle w:val="contentfont"/>
        </w:rPr>
        <w:t>  在ESG方面，子公司华测认证正式完成内地市场沪深300与香港市场H股上市公司的ESG评级并以“华测CTI”作为评级产</w:t>
      </w:r>
    </w:p>
    <w:p w14:paraId="7D0DBE36" w14:textId="77777777" w:rsidR="003D74AA" w:rsidRDefault="003D74AA"/>
    <w:p w14:paraId="13472B9C" w14:textId="77777777" w:rsidR="003D74AA" w:rsidRDefault="001E420A">
      <w:r>
        <w:rPr>
          <w:rStyle w:val="contentfont"/>
        </w:rPr>
        <w:t>品名称上线新浪财经ESG频道首次对外正式发布，同时也推出了一系列ESG产品与服务，包括ESG数据库、ESG评级与管理</w:t>
      </w:r>
    </w:p>
    <w:p w14:paraId="2C60BB3E" w14:textId="77777777" w:rsidR="003D74AA" w:rsidRDefault="003D74AA"/>
    <w:p w14:paraId="15FBFC83" w14:textId="77777777" w:rsidR="003D74AA" w:rsidRDefault="001E420A">
      <w:r>
        <w:rPr>
          <w:rStyle w:val="contentfont"/>
        </w:rPr>
        <w:t>提升、ESG报告编制与管理策略制定、ESG尽调与课题研究等，能够更好地满足在内地与香港市场上市的上市公司对于ESG</w:t>
      </w:r>
    </w:p>
    <w:p w14:paraId="7F12EFE6" w14:textId="77777777" w:rsidR="003D74AA" w:rsidRDefault="003D74AA"/>
    <w:p w14:paraId="148A413E" w14:textId="77777777" w:rsidR="003D74AA" w:rsidRDefault="001E420A">
      <w:r>
        <w:rPr>
          <w:rStyle w:val="contentfont"/>
        </w:rPr>
        <w:t>及应对气候变化领域的实际需求，保障上市公司在双碳目标新的发展阶段下规避相应风险、积极创新，从而更高质量地可持</w:t>
      </w:r>
    </w:p>
    <w:p w14:paraId="16F5B693" w14:textId="77777777" w:rsidR="003D74AA" w:rsidRDefault="003D74AA"/>
    <w:p w14:paraId="6B69F114" w14:textId="77777777" w:rsidR="003D74AA" w:rsidRDefault="001E420A">
      <w:r>
        <w:rPr>
          <w:rStyle w:val="contentfont"/>
        </w:rPr>
        <w:t>续发展下去。</w:t>
      </w:r>
    </w:p>
    <w:p w14:paraId="5A5277A3" w14:textId="77777777" w:rsidR="003D74AA" w:rsidRDefault="003D74AA"/>
    <w:p w14:paraId="28C48D4B" w14:textId="77777777" w:rsidR="003D74AA" w:rsidRDefault="001E420A">
      <w:r>
        <w:rPr>
          <w:rStyle w:val="contentfont"/>
        </w:rPr>
        <w:t>主要财务数据同比变动情况</w:t>
      </w:r>
    </w:p>
    <w:p w14:paraId="176D515D" w14:textId="77777777" w:rsidR="003D74AA" w:rsidRDefault="003D74AA"/>
    <w:p w14:paraId="57D70B77" w14:textId="77777777" w:rsidR="003D74AA" w:rsidRDefault="001E420A">
      <w:r>
        <w:rPr>
          <w:rStyle w:val="contentfont"/>
        </w:rPr>
        <w:t>                                                                                单位：元</w:t>
      </w:r>
    </w:p>
    <w:p w14:paraId="6FDFB449" w14:textId="77777777" w:rsidR="003D74AA" w:rsidRDefault="003D74AA"/>
    <w:p w14:paraId="74144F79" w14:textId="77777777" w:rsidR="003D74AA" w:rsidRDefault="001E420A">
      <w:r>
        <w:rPr>
          <w:rStyle w:val="contentfont"/>
        </w:rPr>
        <w:t>                    本报告期               上年同期               同比增减               变动原因</w:t>
      </w:r>
    </w:p>
    <w:p w14:paraId="4A39D802" w14:textId="77777777" w:rsidR="003D74AA" w:rsidRDefault="003D74AA"/>
    <w:p w14:paraId="282092BB" w14:textId="77777777" w:rsidR="003D74AA" w:rsidRDefault="001E420A">
      <w:r>
        <w:rPr>
          <w:rStyle w:val="contentfont"/>
        </w:rPr>
        <w:t>                                                                          主要系本期公司生产经</w:t>
      </w:r>
    </w:p>
    <w:p w14:paraId="04A9C6C9" w14:textId="77777777" w:rsidR="003D74AA" w:rsidRDefault="003D74AA"/>
    <w:p w14:paraId="003BBF00" w14:textId="77777777" w:rsidR="003D74AA" w:rsidRDefault="001E420A">
      <w:r>
        <w:rPr>
          <w:rStyle w:val="contentfont"/>
        </w:rPr>
        <w:t>营业收入                1,808,516,797.92   1,338,805,358.90          35.08%</w:t>
      </w:r>
    </w:p>
    <w:p w14:paraId="0F1B1C66" w14:textId="77777777" w:rsidR="003D74AA" w:rsidRDefault="003D74AA"/>
    <w:p w14:paraId="1E1D2DC7" w14:textId="77777777" w:rsidR="003D74AA" w:rsidRDefault="001E420A">
      <w:r>
        <w:rPr>
          <w:rStyle w:val="contentfont"/>
        </w:rPr>
        <w:t>                                                                          营得到全面恢复，各业</w:t>
      </w:r>
    </w:p>
    <w:p w14:paraId="60720064" w14:textId="77777777" w:rsidR="003D74AA" w:rsidRDefault="003D74AA"/>
    <w:p w14:paraId="1085EB3A" w14:textId="77777777" w:rsidR="003D74AA" w:rsidRDefault="001E420A">
      <w:r>
        <w:rPr>
          <w:rStyle w:val="contentfont"/>
        </w:rPr>
        <w:t>                                                          华测检测认证集团股份有限公司</w:t>
      </w:r>
      <w:r>
        <w:rPr>
          <w:rStyle w:val="contentfont"/>
        </w:rPr>
        <w:t> </w:t>
      </w:r>
      <w:r>
        <w:rPr>
          <w:rStyle w:val="contentfont"/>
        </w:rPr>
        <w:t>2021 年半年度报告全文</w:t>
      </w:r>
    </w:p>
    <w:p w14:paraId="7C9DBCF3" w14:textId="77777777" w:rsidR="003D74AA" w:rsidRDefault="003D74AA"/>
    <w:p w14:paraId="4A66AEE9" w14:textId="77777777" w:rsidR="003D74AA" w:rsidRDefault="001E420A">
      <w:r>
        <w:rPr>
          <w:rStyle w:val="contentfont"/>
        </w:rPr>
        <w:t>                                                                                          务板块均实现营业收入</w:t>
      </w:r>
    </w:p>
    <w:p w14:paraId="60510B91" w14:textId="77777777" w:rsidR="003D74AA" w:rsidRDefault="003D74AA"/>
    <w:p w14:paraId="20359B3C" w14:textId="77777777" w:rsidR="003D74AA" w:rsidRDefault="001E420A">
      <w:r>
        <w:rPr>
          <w:rStyle w:val="contentfont"/>
        </w:rPr>
        <w:t>                                                                                          的稳健增长。</w:t>
      </w:r>
    </w:p>
    <w:p w14:paraId="4391134E" w14:textId="77777777" w:rsidR="003D74AA" w:rsidRDefault="003D74AA"/>
    <w:p w14:paraId="2F9E6E41" w14:textId="77777777" w:rsidR="003D74AA" w:rsidRDefault="001E420A">
      <w:r>
        <w:rPr>
          <w:rStyle w:val="contentfont"/>
        </w:rPr>
        <w:t>营业成本                      868,272,107.88          687,605,042.83                26.27%</w:t>
      </w:r>
    </w:p>
    <w:p w14:paraId="6BF88210" w14:textId="77777777" w:rsidR="003D74AA" w:rsidRDefault="003D74AA"/>
    <w:p w14:paraId="37A28079" w14:textId="77777777" w:rsidR="003D74AA" w:rsidRDefault="001E420A">
      <w:r>
        <w:rPr>
          <w:rStyle w:val="contentfont"/>
        </w:rPr>
        <w:t>销售费用                      331,722,649.23          261,931,925.02                26.64%</w:t>
      </w:r>
    </w:p>
    <w:p w14:paraId="702761B8" w14:textId="77777777" w:rsidR="003D74AA" w:rsidRDefault="003D74AA"/>
    <w:p w14:paraId="31DCBFCA" w14:textId="77777777" w:rsidR="003D74AA" w:rsidRDefault="001E420A">
      <w:r>
        <w:rPr>
          <w:rStyle w:val="contentfont"/>
        </w:rPr>
        <w:t>                                                                                          主要系社保等人工成本</w:t>
      </w:r>
    </w:p>
    <w:p w14:paraId="7CB66A3E" w14:textId="77777777" w:rsidR="003D74AA" w:rsidRDefault="003D74AA"/>
    <w:p w14:paraId="7D16BFC2" w14:textId="77777777" w:rsidR="003D74AA" w:rsidRDefault="001E420A">
      <w:r>
        <w:rPr>
          <w:rStyle w:val="contentfont"/>
        </w:rPr>
        <w:t>管理费用                      124,684,214.94           95,327,027.58                30.80%</w:t>
      </w:r>
    </w:p>
    <w:p w14:paraId="6CC783C3" w14:textId="77777777" w:rsidR="003D74AA" w:rsidRDefault="003D74AA"/>
    <w:p w14:paraId="3D16CDA5" w14:textId="77777777" w:rsidR="003D74AA" w:rsidRDefault="001E420A">
      <w:r>
        <w:rPr>
          <w:rStyle w:val="contentfont"/>
        </w:rPr>
        <w:t>                                                                                          增长影响。</w:t>
      </w:r>
    </w:p>
    <w:p w14:paraId="2EDC0BE2" w14:textId="77777777" w:rsidR="003D74AA" w:rsidRDefault="003D74AA"/>
    <w:p w14:paraId="4AC0A7E1" w14:textId="77777777" w:rsidR="003D74AA" w:rsidRDefault="001E420A">
      <w:r>
        <w:rPr>
          <w:rStyle w:val="contentfont"/>
        </w:rPr>
        <w:t>                                                                                          主要系公司本期执行新</w:t>
      </w:r>
    </w:p>
    <w:p w14:paraId="5BF54737" w14:textId="77777777" w:rsidR="003D74AA" w:rsidRDefault="003D74AA"/>
    <w:p w14:paraId="6BB9F912" w14:textId="77777777" w:rsidR="003D74AA" w:rsidRDefault="001E420A">
      <w:r>
        <w:rPr>
          <w:rStyle w:val="contentfont"/>
        </w:rPr>
        <w:t>财务费用                           6,373,585.06          1,426,257.93              346.87% 租赁准则确认的未确认</w:t>
      </w:r>
    </w:p>
    <w:p w14:paraId="58951D8D" w14:textId="77777777" w:rsidR="003D74AA" w:rsidRDefault="003D74AA"/>
    <w:p w14:paraId="6B9B875B" w14:textId="77777777" w:rsidR="003D74AA" w:rsidRDefault="001E420A">
      <w:r>
        <w:rPr>
          <w:rStyle w:val="contentfont"/>
        </w:rPr>
        <w:t>                                                                                          融资费用增加所致。</w:t>
      </w:r>
    </w:p>
    <w:p w14:paraId="48A4A5CB" w14:textId="77777777" w:rsidR="003D74AA" w:rsidRDefault="003D74AA"/>
    <w:p w14:paraId="6F7940C6" w14:textId="77777777" w:rsidR="003D74AA" w:rsidRDefault="001E420A">
      <w:r>
        <w:rPr>
          <w:rStyle w:val="contentfont"/>
        </w:rPr>
        <w:t>                                                                                          主要系公司业绩增长，</w:t>
      </w:r>
    </w:p>
    <w:p w14:paraId="19B6D894" w14:textId="77777777" w:rsidR="003D74AA" w:rsidRDefault="003D74AA"/>
    <w:p w14:paraId="169F67EE" w14:textId="77777777" w:rsidR="003D74AA" w:rsidRDefault="001E420A">
      <w:r>
        <w:rPr>
          <w:rStyle w:val="contentfont"/>
        </w:rPr>
        <w:t>所得税费用                         34,563,840.99        14,158,066.06               144.13% 所得税较上年同期增</w:t>
      </w:r>
    </w:p>
    <w:p w14:paraId="7C62D7D8" w14:textId="77777777" w:rsidR="003D74AA" w:rsidRDefault="003D74AA"/>
    <w:p w14:paraId="76FF771F" w14:textId="77777777" w:rsidR="003D74AA" w:rsidRDefault="001E420A">
      <w:r>
        <w:rPr>
          <w:rStyle w:val="contentfont"/>
        </w:rPr>
        <w:t>                                                                                          加。</w:t>
      </w:r>
    </w:p>
    <w:p w14:paraId="4189D1A1" w14:textId="77777777" w:rsidR="003D74AA" w:rsidRDefault="003D74AA"/>
    <w:p w14:paraId="5F3BE095" w14:textId="77777777" w:rsidR="003D74AA" w:rsidRDefault="001E420A">
      <w:r>
        <w:rPr>
          <w:rStyle w:val="contentfont"/>
        </w:rPr>
        <w:t>                                                                                          主要系公司积极开展研</w:t>
      </w:r>
    </w:p>
    <w:p w14:paraId="17239ED4" w14:textId="77777777" w:rsidR="003D74AA" w:rsidRDefault="003D74AA"/>
    <w:p w14:paraId="4C90F7AB" w14:textId="77777777" w:rsidR="003D74AA" w:rsidRDefault="001E420A">
      <w:r>
        <w:rPr>
          <w:rStyle w:val="contentfont"/>
        </w:rPr>
        <w:t>研发投入                      181,099,598.27          133,188,951.27                35.97%</w:t>
      </w:r>
    </w:p>
    <w:p w14:paraId="707A2DFD" w14:textId="77777777" w:rsidR="003D74AA" w:rsidRDefault="003D74AA"/>
    <w:p w14:paraId="1A433F12" w14:textId="77777777" w:rsidR="003D74AA" w:rsidRDefault="001E420A">
      <w:r>
        <w:rPr>
          <w:rStyle w:val="contentfont"/>
        </w:rPr>
        <w:t>                                                                                          发活动加大投入所致。</w:t>
      </w:r>
    </w:p>
    <w:p w14:paraId="20D74845" w14:textId="77777777" w:rsidR="003D74AA" w:rsidRDefault="003D74AA"/>
    <w:p w14:paraId="7DFC316A" w14:textId="77777777" w:rsidR="003D74AA" w:rsidRDefault="001E420A">
      <w:r>
        <w:rPr>
          <w:rStyle w:val="contentfont"/>
        </w:rPr>
        <w:t>                                                                                          报告期内加强现金流管</w:t>
      </w:r>
    </w:p>
    <w:p w14:paraId="4F00B21B" w14:textId="77777777" w:rsidR="003D74AA" w:rsidRDefault="003D74AA"/>
    <w:p w14:paraId="68BDA6B9" w14:textId="77777777" w:rsidR="003D74AA" w:rsidRDefault="001E420A">
      <w:r>
        <w:rPr>
          <w:rStyle w:val="contentfont"/>
        </w:rPr>
        <w:t>经营活动产生的现金流</w:t>
      </w:r>
    </w:p>
    <w:p w14:paraId="4EB1FD25" w14:textId="77777777" w:rsidR="003D74AA" w:rsidRDefault="003D74AA"/>
    <w:p w14:paraId="1D494A89" w14:textId="77777777" w:rsidR="003D74AA" w:rsidRDefault="001E420A">
      <w:r>
        <w:rPr>
          <w:rStyle w:val="contentfont"/>
        </w:rPr>
        <w:t>量净额</w:t>
      </w:r>
    </w:p>
    <w:p w14:paraId="1FBD384C" w14:textId="77777777" w:rsidR="003D74AA" w:rsidRDefault="003D74AA"/>
    <w:p w14:paraId="39257CDF" w14:textId="77777777" w:rsidR="003D74AA" w:rsidRDefault="001E420A">
      <w:r>
        <w:rPr>
          <w:rStyle w:val="contentfont"/>
        </w:rPr>
        <w:t>                                                                                          得到改善。</w:t>
      </w:r>
    </w:p>
    <w:p w14:paraId="6E3458DE" w14:textId="77777777" w:rsidR="003D74AA" w:rsidRDefault="003D74AA"/>
    <w:p w14:paraId="69421F07" w14:textId="77777777" w:rsidR="003D74AA" w:rsidRDefault="001E420A">
      <w:r>
        <w:rPr>
          <w:rStyle w:val="contentfont"/>
        </w:rPr>
        <w:t>                                                                                          主要系上年同期存在支</w:t>
      </w:r>
    </w:p>
    <w:p w14:paraId="28AD3C6A" w14:textId="77777777" w:rsidR="003D74AA" w:rsidRDefault="003D74AA"/>
    <w:p w14:paraId="18F3856D" w14:textId="77777777" w:rsidR="003D74AA" w:rsidRDefault="001E420A">
      <w:r>
        <w:rPr>
          <w:rStyle w:val="contentfont"/>
        </w:rPr>
        <w:t>投资活动产生的现金流                                                                                付收购</w:t>
      </w:r>
      <w:r>
        <w:rPr>
          <w:rStyle w:val="contentfont"/>
        </w:rPr>
        <w:t> </w:t>
      </w:r>
      <w:r>
        <w:rPr>
          <w:rStyle w:val="contentfont"/>
        </w:rPr>
        <w:t>Maritec、天津生</w:t>
      </w:r>
    </w:p>
    <w:p w14:paraId="5152750C" w14:textId="77777777" w:rsidR="003D74AA" w:rsidRDefault="003D74AA"/>
    <w:p w14:paraId="63612E04" w14:textId="77777777" w:rsidR="003D74AA" w:rsidRDefault="001E420A">
      <w:r>
        <w:rPr>
          <w:rStyle w:val="contentfont"/>
        </w:rPr>
        <w:t>量净额                                                                                       态城等公司现金净额所</w:t>
      </w:r>
    </w:p>
    <w:p w14:paraId="222F356F" w14:textId="77777777" w:rsidR="003D74AA" w:rsidRDefault="003D74AA"/>
    <w:p w14:paraId="08219EF9" w14:textId="77777777" w:rsidR="003D74AA" w:rsidRDefault="001E420A">
      <w:r>
        <w:rPr>
          <w:rStyle w:val="contentfont"/>
        </w:rPr>
        <w:t>                                                                                          致。</w:t>
      </w:r>
    </w:p>
    <w:p w14:paraId="0CDC5A0D" w14:textId="77777777" w:rsidR="003D74AA" w:rsidRDefault="003D74AA"/>
    <w:p w14:paraId="7C7762E9" w14:textId="77777777" w:rsidR="003D74AA" w:rsidRDefault="001E420A">
      <w:r>
        <w:rPr>
          <w:rStyle w:val="contentfont"/>
        </w:rPr>
        <w:t>筹资活动产生的现金流                                                                                主要系报告期内取得借</w:t>
      </w:r>
    </w:p>
    <w:p w14:paraId="0B1A7BB6" w14:textId="77777777" w:rsidR="003D74AA" w:rsidRDefault="003D74AA"/>
    <w:p w14:paraId="12089A5C" w14:textId="77777777" w:rsidR="003D74AA" w:rsidRDefault="001E420A">
      <w:r>
        <w:rPr>
          <w:rStyle w:val="contentfont"/>
        </w:rPr>
        <w:t>                         -203,989,397.45           34,820,721.41               -685.83%</w:t>
      </w:r>
    </w:p>
    <w:p w14:paraId="6F167976" w14:textId="77777777" w:rsidR="003D74AA" w:rsidRDefault="003D74AA"/>
    <w:p w14:paraId="4C3E8CFE" w14:textId="77777777" w:rsidR="003D74AA" w:rsidRDefault="001E420A">
      <w:r>
        <w:rPr>
          <w:rStyle w:val="contentfont"/>
        </w:rPr>
        <w:t>量净额                                                                                       款较上年减少所致。</w:t>
      </w:r>
    </w:p>
    <w:p w14:paraId="16B3C01F" w14:textId="77777777" w:rsidR="003D74AA" w:rsidRDefault="003D74AA"/>
    <w:p w14:paraId="08DE228F" w14:textId="77777777" w:rsidR="003D74AA" w:rsidRDefault="001E420A">
      <w:r>
        <w:rPr>
          <w:rStyle w:val="contentfont"/>
        </w:rPr>
        <w:t>                                                                                          主要系报告期内上述经</w:t>
      </w:r>
    </w:p>
    <w:p w14:paraId="4CE06B64" w14:textId="77777777" w:rsidR="003D74AA" w:rsidRDefault="003D74AA"/>
    <w:p w14:paraId="5884B1F2" w14:textId="77777777" w:rsidR="003D74AA" w:rsidRDefault="001E420A">
      <w:r>
        <w:rPr>
          <w:rStyle w:val="contentfont"/>
        </w:rPr>
        <w:t>现金及现金等价物净增</w:t>
      </w:r>
    </w:p>
    <w:p w14:paraId="75AB69DA" w14:textId="77777777" w:rsidR="003D74AA" w:rsidRDefault="003D74AA"/>
    <w:p w14:paraId="4C08C156" w14:textId="77777777" w:rsidR="003D74AA" w:rsidRDefault="001E420A">
      <w:r>
        <w:rPr>
          <w:rStyle w:val="contentfont"/>
        </w:rPr>
        <w:t>                              -40,720,594.58       -58,660,402.76               30.58% 营、投资、筹资活动所</w:t>
      </w:r>
    </w:p>
    <w:p w14:paraId="06EDE4E0" w14:textId="77777777" w:rsidR="003D74AA" w:rsidRDefault="003D74AA"/>
    <w:p w14:paraId="6F7216AD" w14:textId="77777777" w:rsidR="003D74AA" w:rsidRDefault="001E420A">
      <w:r>
        <w:rPr>
          <w:rStyle w:val="contentfont"/>
        </w:rPr>
        <w:t>加额</w:t>
      </w:r>
    </w:p>
    <w:p w14:paraId="06DCD89F" w14:textId="77777777" w:rsidR="003D74AA" w:rsidRDefault="003D74AA"/>
    <w:p w14:paraId="616F0348" w14:textId="77777777" w:rsidR="003D74AA" w:rsidRDefault="001E420A">
      <w:r>
        <w:rPr>
          <w:rStyle w:val="contentfont"/>
        </w:rPr>
        <w:t>                                                                                          致。</w:t>
      </w:r>
    </w:p>
    <w:p w14:paraId="7ADDD1D8" w14:textId="77777777" w:rsidR="003D74AA" w:rsidRDefault="003D74AA"/>
    <w:p w14:paraId="2AC852DE" w14:textId="77777777" w:rsidR="003D74AA" w:rsidRDefault="001E420A">
      <w:r>
        <w:rPr>
          <w:rStyle w:val="contentfont"/>
        </w:rPr>
        <w:t>公司报告期利润构成或利润来源发生重大变动</w:t>
      </w:r>
    </w:p>
    <w:p w14:paraId="621FCAD0" w14:textId="77777777" w:rsidR="003D74AA" w:rsidRDefault="003D74AA"/>
    <w:p w14:paraId="78B4884B" w14:textId="77777777" w:rsidR="003D74AA" w:rsidRDefault="001E420A">
      <w:r>
        <w:rPr>
          <w:rStyle w:val="contentfont"/>
        </w:rPr>
        <w:t>□ 适用 √ 不适用</w:t>
      </w:r>
    </w:p>
    <w:p w14:paraId="40DD9351" w14:textId="77777777" w:rsidR="003D74AA" w:rsidRDefault="003D74AA"/>
    <w:p w14:paraId="0F695DD3" w14:textId="77777777" w:rsidR="003D74AA" w:rsidRDefault="001E420A">
      <w:r>
        <w:rPr>
          <w:rStyle w:val="contentfont"/>
        </w:rPr>
        <w:t>公司报告期利润构成或利润来源没有发生重大变动。</w:t>
      </w:r>
    </w:p>
    <w:p w14:paraId="5841217F" w14:textId="77777777" w:rsidR="003D74AA" w:rsidRDefault="003D74AA"/>
    <w:p w14:paraId="55AEE7AB" w14:textId="77777777" w:rsidR="003D74AA" w:rsidRDefault="001E420A">
      <w:r>
        <w:rPr>
          <w:rStyle w:val="contentfont"/>
        </w:rPr>
        <w:t>占比</w:t>
      </w:r>
      <w:r>
        <w:rPr>
          <w:rStyle w:val="contentfont"/>
        </w:rPr>
        <w:t> </w:t>
      </w:r>
      <w:r>
        <w:rPr>
          <w:rStyle w:val="contentfont"/>
        </w:rPr>
        <w:t>10%以上的产品或服务情况</w:t>
      </w:r>
    </w:p>
    <w:p w14:paraId="31FA5F7E" w14:textId="77777777" w:rsidR="003D74AA" w:rsidRDefault="003D74AA"/>
    <w:p w14:paraId="6D2E2C7A" w14:textId="77777777" w:rsidR="003D74AA" w:rsidRDefault="001E420A">
      <w:r>
        <w:rPr>
          <w:rStyle w:val="contentfont"/>
        </w:rPr>
        <w:t>√ 适用 □ 不适用</w:t>
      </w:r>
    </w:p>
    <w:p w14:paraId="1F6D3E02" w14:textId="77777777" w:rsidR="003D74AA" w:rsidRDefault="003D74AA"/>
    <w:p w14:paraId="3CF0859A" w14:textId="77777777" w:rsidR="003D74AA" w:rsidRDefault="001E420A">
      <w:r>
        <w:rPr>
          <w:rStyle w:val="contentfont"/>
        </w:rPr>
        <w:t>                                                                                                   单位：元</w:t>
      </w:r>
    </w:p>
    <w:p w14:paraId="72424B98" w14:textId="77777777" w:rsidR="003D74AA" w:rsidRDefault="003D74AA"/>
    <w:p w14:paraId="745B0093" w14:textId="77777777" w:rsidR="003D74AA" w:rsidRDefault="001E420A">
      <w:r>
        <w:rPr>
          <w:rStyle w:val="contentfont"/>
        </w:rPr>
        <w:t>                                                               营业收入比上年</w:t>
      </w:r>
      <w:r>
        <w:rPr>
          <w:rStyle w:val="contentfont"/>
        </w:rPr>
        <w:t> </w:t>
      </w:r>
      <w:r>
        <w:rPr>
          <w:rStyle w:val="contentfont"/>
        </w:rPr>
        <w:t>营业成本比上年</w:t>
      </w:r>
      <w:r>
        <w:rPr>
          <w:rStyle w:val="contentfont"/>
        </w:rPr>
        <w:t> </w:t>
      </w:r>
      <w:r>
        <w:rPr>
          <w:rStyle w:val="contentfont"/>
        </w:rPr>
        <w:t>毛利率比上年同</w:t>
      </w:r>
    </w:p>
    <w:p w14:paraId="6231F911" w14:textId="77777777" w:rsidR="003D74AA" w:rsidRDefault="003D74AA"/>
    <w:p w14:paraId="322CF025" w14:textId="77777777" w:rsidR="003D74AA" w:rsidRDefault="001E420A">
      <w:r>
        <w:rPr>
          <w:rStyle w:val="contentfont"/>
        </w:rPr>
        <w:t>              营业收入                营业成本            毛利率</w:t>
      </w:r>
    </w:p>
    <w:p w14:paraId="010595A9" w14:textId="77777777" w:rsidR="003D74AA" w:rsidRDefault="003D74AA"/>
    <w:p w14:paraId="4E4B1C2E" w14:textId="77777777" w:rsidR="003D74AA" w:rsidRDefault="001E420A">
      <w:r>
        <w:rPr>
          <w:rStyle w:val="contentfont"/>
        </w:rPr>
        <w:t>                                                                    同期增减         同期增减             期增减</w:t>
      </w:r>
    </w:p>
    <w:p w14:paraId="3284FBDC" w14:textId="77777777" w:rsidR="003D74AA" w:rsidRDefault="003D74AA"/>
    <w:p w14:paraId="32BF027C" w14:textId="77777777" w:rsidR="003D74AA" w:rsidRDefault="001E420A">
      <w:r>
        <w:rPr>
          <w:rStyle w:val="contentfont"/>
        </w:rPr>
        <w:t>分产品或服务</w:t>
      </w:r>
    </w:p>
    <w:p w14:paraId="64CF2789" w14:textId="77777777" w:rsidR="003D74AA" w:rsidRDefault="003D74AA"/>
    <w:p w14:paraId="7A2CA076" w14:textId="77777777" w:rsidR="003D74AA" w:rsidRDefault="001E420A">
      <w:r>
        <w:rPr>
          <w:rStyle w:val="contentfont"/>
        </w:rPr>
        <w:t>贸易保障         277,081,399.56       75,621,332.75       72.71%          24.75%          11.43%         3.26%</w:t>
      </w:r>
    </w:p>
    <w:p w14:paraId="1D14CC13" w14:textId="77777777" w:rsidR="003D74AA" w:rsidRDefault="003D74AA"/>
    <w:p w14:paraId="41E5BC76" w14:textId="77777777" w:rsidR="003D74AA" w:rsidRDefault="001E420A">
      <w:r>
        <w:rPr>
          <w:rStyle w:val="contentfont"/>
        </w:rPr>
        <w:t>消费品测试        218,596,913.18      106,784,416.61       51.15%          24.43%              6.03%      8.48%</w:t>
      </w:r>
    </w:p>
    <w:p w14:paraId="257BC041" w14:textId="77777777" w:rsidR="003D74AA" w:rsidRDefault="003D74AA"/>
    <w:p w14:paraId="178B38BC" w14:textId="77777777" w:rsidR="003D74AA" w:rsidRDefault="001E420A">
      <w:r>
        <w:rPr>
          <w:rStyle w:val="contentfont"/>
        </w:rPr>
        <w:t>工业测试         356,619,516.13      185,196,473.28       48.07%          38.36%          26.94%         4.67%</w:t>
      </w:r>
    </w:p>
    <w:p w14:paraId="530C43D6" w14:textId="77777777" w:rsidR="003D74AA" w:rsidRDefault="003D74AA"/>
    <w:p w14:paraId="189343C8" w14:textId="77777777" w:rsidR="003D74AA" w:rsidRDefault="001E420A">
      <w:r>
        <w:rPr>
          <w:rStyle w:val="contentfont"/>
        </w:rPr>
        <w:t>生命科学         956,218,969.04      500,669,885.24       47.64%          39.95%          34.18%         2.25%</w:t>
      </w:r>
    </w:p>
    <w:p w14:paraId="649C1DBB" w14:textId="77777777" w:rsidR="003D74AA" w:rsidRDefault="003D74AA"/>
    <w:p w14:paraId="542D731D" w14:textId="77777777" w:rsidR="003D74AA" w:rsidRDefault="001E420A">
      <w:r>
        <w:rPr>
          <w:rStyle w:val="contentfont"/>
        </w:rPr>
        <w:t>                                                            华测检测认证集团股份有限公司</w:t>
      </w:r>
      <w:r>
        <w:rPr>
          <w:rStyle w:val="contentfont"/>
        </w:rPr>
        <w:t> </w:t>
      </w:r>
      <w:r>
        <w:rPr>
          <w:rStyle w:val="contentfont"/>
        </w:rPr>
        <w:t>2021 年半年度报告全文</w:t>
      </w:r>
    </w:p>
    <w:p w14:paraId="6EA5F3C1" w14:textId="77777777" w:rsidR="003D74AA" w:rsidRDefault="003D74AA"/>
    <w:p w14:paraId="6F85133E" w14:textId="77777777" w:rsidR="003D74AA" w:rsidRDefault="001E420A">
      <w:r>
        <w:rPr>
          <w:rStyle w:val="contentfont"/>
        </w:rPr>
        <w:t>总计           1,808,516,797.91   868,272,107.88           51.99%         35.08%       26.27%   3.35%</w:t>
      </w:r>
    </w:p>
    <w:p w14:paraId="5F403386" w14:textId="77777777" w:rsidR="003D74AA" w:rsidRDefault="003D74AA"/>
    <w:p w14:paraId="3D057B37" w14:textId="77777777" w:rsidR="003D74AA" w:rsidRDefault="001E420A">
      <w:r>
        <w:rPr>
          <w:rStyle w:val="contentfont"/>
        </w:rPr>
        <w:t>四、非主营业务分析</w:t>
      </w:r>
    </w:p>
    <w:p w14:paraId="1654B72A" w14:textId="77777777" w:rsidR="003D74AA" w:rsidRDefault="003D74AA"/>
    <w:p w14:paraId="4B0372FD" w14:textId="77777777" w:rsidR="003D74AA" w:rsidRDefault="001E420A">
      <w:r>
        <w:rPr>
          <w:rStyle w:val="contentfont"/>
        </w:rPr>
        <w:t>√ 适用 □ 不适用</w:t>
      </w:r>
    </w:p>
    <w:p w14:paraId="5E5F3E9B" w14:textId="77777777" w:rsidR="003D74AA" w:rsidRDefault="003D74AA"/>
    <w:p w14:paraId="06F1B354" w14:textId="77777777" w:rsidR="003D74AA" w:rsidRDefault="001E420A">
      <w:r>
        <w:rPr>
          <w:rStyle w:val="contentfont"/>
        </w:rPr>
        <w:t>                                                                                              单位：元</w:t>
      </w:r>
    </w:p>
    <w:p w14:paraId="01794A07" w14:textId="77777777" w:rsidR="003D74AA" w:rsidRDefault="003D74AA"/>
    <w:p w14:paraId="25199DF9" w14:textId="77777777" w:rsidR="003D74AA" w:rsidRDefault="001E420A">
      <w:r>
        <w:rPr>
          <w:rStyle w:val="contentfont"/>
        </w:rPr>
        <w:t>                       金额                占利润总额比例                  形成原因说明             是否具有可持续性</w:t>
      </w:r>
    </w:p>
    <w:p w14:paraId="62CE3279" w14:textId="77777777" w:rsidR="003D74AA" w:rsidRDefault="003D74AA"/>
    <w:p w14:paraId="1B732935" w14:textId="77777777" w:rsidR="003D74AA" w:rsidRDefault="001E420A">
      <w:r>
        <w:rPr>
          <w:rStyle w:val="contentfont"/>
        </w:rPr>
        <w:t>                                                           主要系公司权益法核算的</w:t>
      </w:r>
    </w:p>
    <w:p w14:paraId="2C009EF0" w14:textId="77777777" w:rsidR="003D74AA" w:rsidRDefault="003D74AA"/>
    <w:p w14:paraId="2EDE1802" w14:textId="77777777" w:rsidR="003D74AA" w:rsidRDefault="001E420A">
      <w:r>
        <w:rPr>
          <w:rStyle w:val="contentfont"/>
        </w:rPr>
        <w:t>                                                           长期股权投资收益及处置</w:t>
      </w:r>
    </w:p>
    <w:p w14:paraId="194BCEC2" w14:textId="77777777" w:rsidR="003D74AA" w:rsidRDefault="003D74AA"/>
    <w:p w14:paraId="0C47ADA4" w14:textId="77777777" w:rsidR="003D74AA" w:rsidRDefault="001E420A">
      <w:r>
        <w:rPr>
          <w:rStyle w:val="contentfont"/>
        </w:rPr>
        <w:t>投资收益                    17,119,611.13              4.97%                         否</w:t>
      </w:r>
    </w:p>
    <w:p w14:paraId="34DD12CB" w14:textId="77777777" w:rsidR="003D74AA" w:rsidRDefault="003D74AA"/>
    <w:p w14:paraId="2026C1A7" w14:textId="77777777" w:rsidR="003D74AA" w:rsidRDefault="001E420A">
      <w:r>
        <w:rPr>
          <w:rStyle w:val="contentfont"/>
        </w:rPr>
        <w:t>                                                           长期股权投资产生的投收</w:t>
      </w:r>
    </w:p>
    <w:p w14:paraId="09DFD739" w14:textId="77777777" w:rsidR="003D74AA" w:rsidRDefault="003D74AA"/>
    <w:p w14:paraId="6B5057FB" w14:textId="77777777" w:rsidR="003D74AA" w:rsidRDefault="001E420A">
      <w:r>
        <w:rPr>
          <w:rStyle w:val="contentfont"/>
        </w:rPr>
        <w:t>                                                           益等。</w:t>
      </w:r>
    </w:p>
    <w:p w14:paraId="044C33D2" w14:textId="77777777" w:rsidR="003D74AA" w:rsidRDefault="003D74AA"/>
    <w:p w14:paraId="7A6CA7AC" w14:textId="77777777" w:rsidR="003D74AA" w:rsidRDefault="001E420A">
      <w:r>
        <w:rPr>
          <w:rStyle w:val="contentfont"/>
        </w:rPr>
        <w:t>                                                           主要系公司对交易性金融</w:t>
      </w:r>
    </w:p>
    <w:p w14:paraId="35696E04" w14:textId="77777777" w:rsidR="003D74AA" w:rsidRDefault="003D74AA"/>
    <w:p w14:paraId="28AE6519" w14:textId="77777777" w:rsidR="003D74AA" w:rsidRDefault="001E420A">
      <w:r>
        <w:rPr>
          <w:rStyle w:val="contentfont"/>
        </w:rPr>
        <w:t>公允价值变动损益                10,575,257.79              3.07% 资产（理财产品）计提的收</w:t>
      </w:r>
      <w:r>
        <w:rPr>
          <w:rStyle w:val="contentfont"/>
        </w:rPr>
        <w:t> </w:t>
      </w:r>
      <w:r>
        <w:rPr>
          <w:rStyle w:val="contentfont"/>
        </w:rPr>
        <w:t>否</w:t>
      </w:r>
    </w:p>
    <w:p w14:paraId="45693B29" w14:textId="77777777" w:rsidR="003D74AA" w:rsidRDefault="003D74AA"/>
    <w:p w14:paraId="710F6DE1" w14:textId="77777777" w:rsidR="003D74AA" w:rsidRDefault="001E420A">
      <w:r>
        <w:rPr>
          <w:rStyle w:val="contentfont"/>
        </w:rPr>
        <w:t>                                                           益。</w:t>
      </w:r>
    </w:p>
    <w:p w14:paraId="77F756B5" w14:textId="77777777" w:rsidR="003D74AA" w:rsidRDefault="003D74AA"/>
    <w:p w14:paraId="66C65543" w14:textId="77777777" w:rsidR="003D74AA" w:rsidRDefault="001E420A">
      <w:r>
        <w:rPr>
          <w:rStyle w:val="contentfont"/>
        </w:rPr>
        <w:t>                                                           主要系合同资产的减值损</w:t>
      </w:r>
    </w:p>
    <w:p w14:paraId="61C1E0C0" w14:textId="77777777" w:rsidR="003D74AA" w:rsidRDefault="003D74AA"/>
    <w:p w14:paraId="65D817CA" w14:textId="77777777" w:rsidR="003D74AA" w:rsidRDefault="001E420A">
      <w:r>
        <w:rPr>
          <w:rStyle w:val="contentfont"/>
        </w:rPr>
        <w:t>资产减值                         90,068.35             0.03%                         否</w:t>
      </w:r>
    </w:p>
    <w:p w14:paraId="2E158BC2" w14:textId="77777777" w:rsidR="003D74AA" w:rsidRDefault="003D74AA"/>
    <w:p w14:paraId="0B9F501F" w14:textId="77777777" w:rsidR="003D74AA" w:rsidRDefault="001E420A">
      <w:r>
        <w:rPr>
          <w:rStyle w:val="contentfont"/>
        </w:rPr>
        <w:t>                                                           失计提影响。</w:t>
      </w:r>
    </w:p>
    <w:p w14:paraId="79D1630A" w14:textId="77777777" w:rsidR="003D74AA" w:rsidRDefault="003D74AA"/>
    <w:p w14:paraId="70D17628" w14:textId="77777777" w:rsidR="003D74AA" w:rsidRDefault="001E420A">
      <w:r>
        <w:rPr>
          <w:rStyle w:val="contentfont"/>
        </w:rPr>
        <w:t>                                                           主要系：1）华安与冷小琪</w:t>
      </w:r>
    </w:p>
    <w:p w14:paraId="2EAEE2BB" w14:textId="77777777" w:rsidR="003D74AA" w:rsidRDefault="003D74AA"/>
    <w:p w14:paraId="063CDFB4" w14:textId="77777777" w:rsidR="003D74AA" w:rsidRDefault="001E420A">
      <w:r>
        <w:rPr>
          <w:rStyle w:val="contentfont"/>
        </w:rPr>
        <w:t>                                                           案件胜诉，本期冲回往年计</w:t>
      </w:r>
    </w:p>
    <w:p w14:paraId="685E9F9B" w14:textId="77777777" w:rsidR="003D74AA" w:rsidRDefault="003D74AA"/>
    <w:p w14:paraId="111DE563" w14:textId="77777777" w:rsidR="003D74AA" w:rsidRDefault="001E420A">
      <w:r>
        <w:rPr>
          <w:rStyle w:val="contentfont"/>
        </w:rPr>
        <w:t>                                                           提的预计负债</w:t>
      </w:r>
      <w:r>
        <w:rPr>
          <w:rStyle w:val="contentfont"/>
        </w:rPr>
        <w:t> </w:t>
      </w:r>
      <w:r>
        <w:rPr>
          <w:rStyle w:val="contentfont"/>
        </w:rPr>
        <w:t>199.36 万元；</w:t>
      </w:r>
    </w:p>
    <w:p w14:paraId="42F5C5E8" w14:textId="77777777" w:rsidR="003D74AA" w:rsidRDefault="003D74AA"/>
    <w:p w14:paraId="69B61EEF" w14:textId="77777777" w:rsidR="003D74AA" w:rsidRDefault="001E420A">
      <w:r>
        <w:rPr>
          <w:rStyle w:val="contentfont"/>
        </w:rPr>
        <w:t>营业外收入                    5,204,690.34              1.51%                    否</w:t>
      </w:r>
    </w:p>
    <w:p w14:paraId="0ACDA5DF" w14:textId="77777777" w:rsidR="003D74AA" w:rsidRDefault="003D74AA"/>
    <w:p w14:paraId="0E6116D5" w14:textId="77777777" w:rsidR="003D74AA" w:rsidRDefault="001E420A">
      <w:r>
        <w:rPr>
          <w:rStyle w:val="contentfont"/>
        </w:rPr>
        <w:t>                                                           供应商交货逾期违约金</w:t>
      </w:r>
    </w:p>
    <w:p w14:paraId="3DB5B369" w14:textId="77777777" w:rsidR="003D74AA" w:rsidRDefault="003D74AA"/>
    <w:p w14:paraId="7EB0884D" w14:textId="77777777" w:rsidR="003D74AA" w:rsidRDefault="001E420A">
      <w:r>
        <w:rPr>
          <w:rStyle w:val="contentfont"/>
        </w:rPr>
        <w:t>                                                           主要系非流动资产报废损</w:t>
      </w:r>
    </w:p>
    <w:p w14:paraId="5569E4E9" w14:textId="77777777" w:rsidR="003D74AA" w:rsidRDefault="003D74AA"/>
    <w:p w14:paraId="5A7FB10F" w14:textId="77777777" w:rsidR="003D74AA" w:rsidRDefault="001E420A">
      <w:r>
        <w:rPr>
          <w:rStyle w:val="contentfont"/>
        </w:rPr>
        <w:t>营业外支出                    1,670,903.58              0.48%                         否</w:t>
      </w:r>
    </w:p>
    <w:p w14:paraId="6FB8744C" w14:textId="77777777" w:rsidR="003D74AA" w:rsidRDefault="003D74AA"/>
    <w:p w14:paraId="12527E60" w14:textId="77777777" w:rsidR="003D74AA" w:rsidRDefault="001E420A">
      <w:r>
        <w:rPr>
          <w:rStyle w:val="contentfont"/>
        </w:rPr>
        <w:t>                                                           失等。</w:t>
      </w:r>
    </w:p>
    <w:p w14:paraId="01C6D89C" w14:textId="77777777" w:rsidR="003D74AA" w:rsidRDefault="003D74AA"/>
    <w:p w14:paraId="447080D5" w14:textId="77777777" w:rsidR="003D74AA" w:rsidRDefault="001E420A">
      <w:r>
        <w:rPr>
          <w:rStyle w:val="contentfont"/>
        </w:rPr>
        <w:t>                                                           主要系与公司日常活动相</w:t>
      </w:r>
    </w:p>
    <w:p w14:paraId="2B0B5302" w14:textId="77777777" w:rsidR="003D74AA" w:rsidRDefault="003D74AA"/>
    <w:p w14:paraId="6C7C4638" w14:textId="77777777" w:rsidR="003D74AA" w:rsidRDefault="001E420A">
      <w:r>
        <w:rPr>
          <w:rStyle w:val="contentfont"/>
        </w:rPr>
        <w:t>其他收益                    36,168,381.79             10.50%                         否</w:t>
      </w:r>
    </w:p>
    <w:p w14:paraId="769ED205" w14:textId="77777777" w:rsidR="003D74AA" w:rsidRDefault="003D74AA"/>
    <w:p w14:paraId="45EBF770" w14:textId="77777777" w:rsidR="003D74AA" w:rsidRDefault="001E420A">
      <w:r>
        <w:rPr>
          <w:rStyle w:val="contentfont"/>
        </w:rPr>
        <w:t>                                                           关的政府补助。</w:t>
      </w:r>
    </w:p>
    <w:p w14:paraId="088053A4" w14:textId="77777777" w:rsidR="003D74AA" w:rsidRDefault="003D74AA"/>
    <w:p w14:paraId="3E1566C9" w14:textId="77777777" w:rsidR="003D74AA" w:rsidRDefault="001E420A">
      <w:r>
        <w:rPr>
          <w:rStyle w:val="contentfont"/>
        </w:rPr>
        <w:t>                                                           主要系应收账款、其他应收</w:t>
      </w:r>
    </w:p>
    <w:p w14:paraId="56150D4D" w14:textId="77777777" w:rsidR="003D74AA" w:rsidRDefault="003D74AA"/>
    <w:p w14:paraId="00AC2C7A" w14:textId="77777777" w:rsidR="003D74AA" w:rsidRDefault="001E420A">
      <w:r>
        <w:rPr>
          <w:rStyle w:val="contentfont"/>
        </w:rPr>
        <w:t>信用减值损失（损</w:t>
      </w:r>
    </w:p>
    <w:p w14:paraId="6832EE34" w14:textId="77777777" w:rsidR="003D74AA" w:rsidRDefault="003D74AA"/>
    <w:p w14:paraId="04E92F57" w14:textId="77777777" w:rsidR="003D74AA" w:rsidRDefault="001E420A">
      <w:r>
        <w:rPr>
          <w:rStyle w:val="contentfont"/>
        </w:rPr>
        <w:t>                         -9,134,448.94            -2.65% 款和应收票据的减值损失             否</w:t>
      </w:r>
    </w:p>
    <w:p w14:paraId="00C9D182" w14:textId="77777777" w:rsidR="003D74AA" w:rsidRDefault="003D74AA"/>
    <w:p w14:paraId="597724D8" w14:textId="77777777" w:rsidR="003D74AA" w:rsidRDefault="001E420A">
      <w:r>
        <w:rPr>
          <w:rStyle w:val="contentfont"/>
        </w:rPr>
        <w:t>失以“-”号填列）</w:t>
      </w:r>
    </w:p>
    <w:p w14:paraId="4ACD4A49" w14:textId="77777777" w:rsidR="003D74AA" w:rsidRDefault="003D74AA"/>
    <w:p w14:paraId="40A7B354" w14:textId="77777777" w:rsidR="003D74AA" w:rsidRDefault="001E420A">
      <w:r>
        <w:rPr>
          <w:rStyle w:val="contentfont"/>
        </w:rPr>
        <w:t>                                                           计提影响。</w:t>
      </w:r>
    </w:p>
    <w:p w14:paraId="7C976B10" w14:textId="77777777" w:rsidR="003D74AA" w:rsidRDefault="003D74AA"/>
    <w:p w14:paraId="57F344F0" w14:textId="77777777" w:rsidR="003D74AA" w:rsidRDefault="001E420A">
      <w:r>
        <w:rPr>
          <w:rStyle w:val="contentfont"/>
        </w:rPr>
        <w:t>资产处置收益                       59,715.48             0.02% 主要系固定资产处置收益。否</w:t>
      </w:r>
    </w:p>
    <w:p w14:paraId="2AA89C68" w14:textId="77777777" w:rsidR="003D74AA" w:rsidRDefault="003D74AA"/>
    <w:p w14:paraId="218506DE" w14:textId="77777777" w:rsidR="003D74AA" w:rsidRDefault="001E420A">
      <w:r>
        <w:rPr>
          <w:rStyle w:val="contentfont"/>
        </w:rPr>
        <w:t>五、资产、负债状况分析</w:t>
      </w:r>
    </w:p>
    <w:p w14:paraId="07653843" w14:textId="77777777" w:rsidR="003D74AA" w:rsidRDefault="003D74AA"/>
    <w:p w14:paraId="512C0C00" w14:textId="77777777" w:rsidR="003D74AA" w:rsidRDefault="001E420A">
      <w:r>
        <w:rPr>
          <w:rStyle w:val="contentfont"/>
        </w:rPr>
        <w:t>                                                                                              单位：元</w:t>
      </w:r>
    </w:p>
    <w:p w14:paraId="21D5358B" w14:textId="77777777" w:rsidR="003D74AA" w:rsidRDefault="003D74AA"/>
    <w:p w14:paraId="0B73CB4C" w14:textId="77777777" w:rsidR="003D74AA" w:rsidRDefault="001E420A">
      <w:r>
        <w:rPr>
          <w:rStyle w:val="contentfont"/>
        </w:rPr>
        <w:t>                    本报告期末                         上年末</w:t>
      </w:r>
    </w:p>
    <w:p w14:paraId="744AE61E" w14:textId="77777777" w:rsidR="003D74AA" w:rsidRDefault="003D74AA"/>
    <w:p w14:paraId="786AFFFC" w14:textId="77777777" w:rsidR="003D74AA" w:rsidRDefault="001E420A">
      <w:r>
        <w:rPr>
          <w:rStyle w:val="contentfont"/>
        </w:rPr>
        <w:t>                             占总资产比                       占总资产比</w:t>
      </w:r>
      <w:r>
        <w:rPr>
          <w:rStyle w:val="contentfont"/>
        </w:rPr>
        <w:t> </w:t>
      </w:r>
      <w:r>
        <w:rPr>
          <w:rStyle w:val="contentfont"/>
        </w:rPr>
        <w:t>比重增减                  重大变动说明</w:t>
      </w:r>
    </w:p>
    <w:p w14:paraId="3BEB66C0" w14:textId="77777777" w:rsidR="003D74AA" w:rsidRDefault="003D74AA"/>
    <w:p w14:paraId="50D1A57F" w14:textId="77777777" w:rsidR="003D74AA" w:rsidRDefault="001E420A">
      <w:r>
        <w:rPr>
          <w:rStyle w:val="contentfont"/>
        </w:rPr>
        <w:t>                金额                           金额</w:t>
      </w:r>
    </w:p>
    <w:p w14:paraId="15C6D97F" w14:textId="77777777" w:rsidR="003D74AA" w:rsidRDefault="003D74AA"/>
    <w:p w14:paraId="0892A73F" w14:textId="77777777" w:rsidR="003D74AA" w:rsidRDefault="001E420A">
      <w:r>
        <w:rPr>
          <w:rStyle w:val="contentfont"/>
        </w:rPr>
        <w:t>                                例                           例</w:t>
      </w:r>
    </w:p>
    <w:p w14:paraId="7D26C1A6" w14:textId="77777777" w:rsidR="003D74AA" w:rsidRDefault="003D74AA"/>
    <w:p w14:paraId="52DFEC1F" w14:textId="77777777" w:rsidR="003D74AA" w:rsidRDefault="001E420A">
      <w:r>
        <w:rPr>
          <w:rStyle w:val="contentfont"/>
        </w:rPr>
        <w:t>货币资金        522,521,732.59        9.26% 560,617,641.58       10.28%   -1.02%</w:t>
      </w:r>
    </w:p>
    <w:p w14:paraId="737253F9" w14:textId="77777777" w:rsidR="003D74AA" w:rsidRDefault="003D74AA"/>
    <w:p w14:paraId="040C7B2F" w14:textId="77777777" w:rsidR="003D74AA" w:rsidRDefault="001E420A">
      <w:r>
        <w:rPr>
          <w:rStyle w:val="contentfont"/>
        </w:rPr>
        <w:t>                                                        华测检测认证集团股份有限公司</w:t>
      </w:r>
      <w:r>
        <w:rPr>
          <w:rStyle w:val="contentfont"/>
        </w:rPr>
        <w:t> </w:t>
      </w:r>
      <w:r>
        <w:rPr>
          <w:rStyle w:val="contentfont"/>
        </w:rPr>
        <w:t>2021 年半年度报告全文</w:t>
      </w:r>
    </w:p>
    <w:p w14:paraId="6DDE7A23" w14:textId="77777777" w:rsidR="003D74AA" w:rsidRDefault="003D74AA"/>
    <w:p w14:paraId="0B00762C" w14:textId="77777777" w:rsidR="003D74AA" w:rsidRDefault="001E420A">
      <w:r>
        <w:rPr>
          <w:rStyle w:val="contentfont"/>
        </w:rPr>
        <w:t>应收账款     898,184,001.74       15.91% 758,173,539.15     13.90%   2.01%</w:t>
      </w:r>
    </w:p>
    <w:p w14:paraId="2BC2275D" w14:textId="77777777" w:rsidR="003D74AA" w:rsidRDefault="003D74AA"/>
    <w:p w14:paraId="526CE929" w14:textId="77777777" w:rsidR="003D74AA" w:rsidRDefault="001E420A">
      <w:r>
        <w:rPr>
          <w:rStyle w:val="contentfont"/>
        </w:rPr>
        <w:t>合同资产     101,327,910.60        1.80% 103,297,161.09     1.89%    -0.09%</w:t>
      </w:r>
    </w:p>
    <w:p w14:paraId="3739A396" w14:textId="77777777" w:rsidR="003D74AA" w:rsidRDefault="003D74AA"/>
    <w:p w14:paraId="3945753A" w14:textId="77777777" w:rsidR="003D74AA" w:rsidRDefault="001E420A">
      <w:r>
        <w:rPr>
          <w:rStyle w:val="contentfont"/>
        </w:rPr>
        <w:t>                                                                          主要系苏州生物实验动物的备料较</w:t>
      </w:r>
    </w:p>
    <w:p w14:paraId="38AF13B4" w14:textId="77777777" w:rsidR="003D74AA" w:rsidRDefault="003D74AA"/>
    <w:p w14:paraId="2F93ADDE" w14:textId="77777777" w:rsidR="003D74AA" w:rsidRDefault="001E420A">
      <w:r>
        <w:rPr>
          <w:rStyle w:val="contentfont"/>
        </w:rPr>
        <w:t>存货            57,383,717.17    1.02% 32,339,457.78      0.59%    0.43%</w:t>
      </w:r>
    </w:p>
    <w:p w14:paraId="4F81F072" w14:textId="77777777" w:rsidR="003D74AA" w:rsidRDefault="003D74AA"/>
    <w:p w14:paraId="46F2143D" w14:textId="77777777" w:rsidR="003D74AA" w:rsidRDefault="001E420A">
      <w:r>
        <w:rPr>
          <w:rStyle w:val="contentfont"/>
        </w:rPr>
        <w:t>                                                                          年初增加所致。</w:t>
      </w:r>
    </w:p>
    <w:p w14:paraId="4FFF454C" w14:textId="77777777" w:rsidR="003D74AA" w:rsidRDefault="003D74AA"/>
    <w:p w14:paraId="0F1245FC" w14:textId="77777777" w:rsidR="003D74AA" w:rsidRDefault="001E420A">
      <w:r>
        <w:rPr>
          <w:rStyle w:val="contentfont"/>
        </w:rPr>
        <w:t>投资性房地产        33,667,570.06    0.60% 33,930,353.64      0.62%    -0.02%</w:t>
      </w:r>
    </w:p>
    <w:p w14:paraId="4B139210" w14:textId="77777777" w:rsidR="003D74AA" w:rsidRDefault="003D74AA"/>
    <w:p w14:paraId="48D74E86" w14:textId="77777777" w:rsidR="003D74AA" w:rsidRDefault="001E420A">
      <w:r>
        <w:rPr>
          <w:rStyle w:val="contentfont"/>
        </w:rPr>
        <w:t>长期股权投资       119,901,669.34    2.12% 118,068,367.89     2.16%    -0.04%</w:t>
      </w:r>
    </w:p>
    <w:p w14:paraId="06EC34F0" w14:textId="77777777" w:rsidR="003D74AA" w:rsidRDefault="003D74AA"/>
    <w:p w14:paraId="2EB78EE4" w14:textId="77777777" w:rsidR="003D74AA" w:rsidRDefault="001E420A">
      <w:r>
        <w:rPr>
          <w:rStyle w:val="contentfont"/>
        </w:rPr>
        <w:t>固定资产                          25.00%                    26.01%   -1.01%</w:t>
      </w:r>
    </w:p>
    <w:p w14:paraId="52F1810A" w14:textId="77777777" w:rsidR="003D74AA" w:rsidRDefault="003D74AA"/>
    <w:p w14:paraId="15F05006" w14:textId="77777777" w:rsidR="003D74AA" w:rsidRDefault="001E420A">
      <w:r>
        <w:rPr>
          <w:rStyle w:val="contentfont"/>
        </w:rPr>
        <w:t>                                                                          主要系南方检测基地、华中检测基</w:t>
      </w:r>
    </w:p>
    <w:p w14:paraId="3F3AC587" w14:textId="77777777" w:rsidR="003D74AA" w:rsidRDefault="003D74AA"/>
    <w:p w14:paraId="4CB8B398" w14:textId="77777777" w:rsidR="003D74AA" w:rsidRDefault="001E420A">
      <w:r>
        <w:rPr>
          <w:rStyle w:val="contentfont"/>
        </w:rPr>
        <w:t>                                                                          地、北方检测基地、青岛检测基地、</w:t>
      </w:r>
    </w:p>
    <w:p w14:paraId="64CEA91B" w14:textId="77777777" w:rsidR="003D74AA" w:rsidRDefault="003D74AA"/>
    <w:p w14:paraId="673A574F" w14:textId="77777777" w:rsidR="003D74AA" w:rsidRDefault="001E420A">
      <w:r>
        <w:rPr>
          <w:rStyle w:val="contentfont"/>
        </w:rPr>
        <w:t>                                                                          华东检测基地（苏州）二期分别较年</w:t>
      </w:r>
    </w:p>
    <w:p w14:paraId="44345E1F" w14:textId="77777777" w:rsidR="003D74AA" w:rsidRDefault="003D74AA"/>
    <w:p w14:paraId="280B9EBC" w14:textId="77777777" w:rsidR="003D74AA" w:rsidRDefault="001E420A">
      <w:r>
        <w:rPr>
          <w:rStyle w:val="contentfont"/>
        </w:rPr>
        <w:t>在建工程     300,315,247.36        5.32% 212,138,027.61     3.89%    1.43%</w:t>
      </w:r>
    </w:p>
    <w:p w14:paraId="60D5531C" w14:textId="77777777" w:rsidR="003D74AA" w:rsidRDefault="003D74AA"/>
    <w:p w14:paraId="72E23794" w14:textId="77777777" w:rsidR="003D74AA" w:rsidRDefault="001E420A">
      <w:r>
        <w:rPr>
          <w:rStyle w:val="contentfont"/>
        </w:rPr>
        <w:t>                                                                          初增加投入</w:t>
      </w:r>
      <w:r>
        <w:rPr>
          <w:rStyle w:val="contentfont"/>
        </w:rPr>
        <w:t> </w:t>
      </w:r>
      <w:r>
        <w:rPr>
          <w:rStyle w:val="contentfont"/>
        </w:rPr>
        <w:t>3,573.37 万元、1,927.99</w:t>
      </w:r>
    </w:p>
    <w:p w14:paraId="6B7B23DF" w14:textId="77777777" w:rsidR="003D74AA" w:rsidRDefault="003D74AA"/>
    <w:p w14:paraId="6E1C0CA2" w14:textId="77777777" w:rsidR="003D74AA" w:rsidRDefault="001E420A">
      <w:r>
        <w:rPr>
          <w:rStyle w:val="contentfont"/>
        </w:rPr>
        <w:t>                                                                          万元、1,635.88 万元、1,316.94 万元、</w:t>
      </w:r>
    </w:p>
    <w:p w14:paraId="451D8EF9" w14:textId="77777777" w:rsidR="003D74AA" w:rsidRDefault="003D74AA"/>
    <w:p w14:paraId="1A02C47F" w14:textId="77777777" w:rsidR="003D74AA" w:rsidRDefault="001E420A">
      <w:r>
        <w:rPr>
          <w:rStyle w:val="contentfont"/>
        </w:rPr>
        <w:t>                                                                          公司本期执行新租赁准则，按准则对</w:t>
      </w:r>
    </w:p>
    <w:p w14:paraId="7738EE09" w14:textId="77777777" w:rsidR="003D74AA" w:rsidRDefault="003D74AA"/>
    <w:p w14:paraId="5E10CE6C" w14:textId="77777777" w:rsidR="003D74AA" w:rsidRDefault="001E420A">
      <w:r>
        <w:rPr>
          <w:rStyle w:val="contentfont"/>
        </w:rPr>
        <w:t>使用权资产        211,776,251.77    3.75%                    0.00%    3.75%</w:t>
      </w:r>
    </w:p>
    <w:p w14:paraId="45CBE884" w14:textId="77777777" w:rsidR="003D74AA" w:rsidRDefault="003D74AA"/>
    <w:p w14:paraId="3AA3DD48" w14:textId="77777777" w:rsidR="003D74AA" w:rsidRDefault="001E420A">
      <w:r>
        <w:rPr>
          <w:rStyle w:val="contentfont"/>
        </w:rPr>
        <w:t>                                                                          公司租赁业务的会计核算调整所致。</w:t>
      </w:r>
    </w:p>
    <w:p w14:paraId="3B6CD804" w14:textId="77777777" w:rsidR="003D74AA" w:rsidRDefault="003D74AA"/>
    <w:p w14:paraId="59A7E885" w14:textId="77777777" w:rsidR="003D74AA" w:rsidRDefault="001E420A">
      <w:r>
        <w:rPr>
          <w:rStyle w:val="contentfont"/>
        </w:rPr>
        <w:t>短期借款          72,065,277.80    1.28% 160,154,305.56     2.94%    -1.66% 主要系公司本期归还到期借款。</w:t>
      </w:r>
    </w:p>
    <w:p w14:paraId="199012B5" w14:textId="77777777" w:rsidR="003D74AA" w:rsidRDefault="003D74AA"/>
    <w:p w14:paraId="472A5BCE" w14:textId="77777777" w:rsidR="003D74AA" w:rsidRDefault="001E420A">
      <w:r>
        <w:rPr>
          <w:rStyle w:val="contentfont"/>
        </w:rPr>
        <w:t>合同负债          78,131,733.76    1.38% 75,179,931.49      1.38%    0.00%</w:t>
      </w:r>
    </w:p>
    <w:p w14:paraId="3F10D490" w14:textId="77777777" w:rsidR="003D74AA" w:rsidRDefault="003D74AA"/>
    <w:p w14:paraId="03B77348" w14:textId="77777777" w:rsidR="003D74AA" w:rsidRDefault="001E420A">
      <w:r>
        <w:rPr>
          <w:rStyle w:val="contentfont"/>
        </w:rPr>
        <w:t>                                                                          主要系华测控股（香港）有限公司本</w:t>
      </w:r>
    </w:p>
    <w:p w14:paraId="2FCE31E7" w14:textId="77777777" w:rsidR="003D74AA" w:rsidRDefault="003D74AA"/>
    <w:p w14:paraId="145D2CDC" w14:textId="77777777" w:rsidR="003D74AA" w:rsidRDefault="001E420A">
      <w:r>
        <w:rPr>
          <w:rStyle w:val="contentfont"/>
        </w:rPr>
        <w:t>长期借款          64,601,002.08    1.14% 84,823,699.31      1.56%    -0.42%</w:t>
      </w:r>
    </w:p>
    <w:p w14:paraId="558EA167" w14:textId="77777777" w:rsidR="003D74AA" w:rsidRDefault="003D74AA"/>
    <w:p w14:paraId="5BD2D012" w14:textId="77777777" w:rsidR="003D74AA" w:rsidRDefault="001E420A">
      <w:r>
        <w:rPr>
          <w:rStyle w:val="contentfont"/>
        </w:rPr>
        <w:t>                                                                          期归还部份借款。</w:t>
      </w:r>
    </w:p>
    <w:p w14:paraId="418532B5" w14:textId="77777777" w:rsidR="003D74AA" w:rsidRDefault="003D74AA"/>
    <w:p w14:paraId="2DF7205F" w14:textId="77777777" w:rsidR="003D74AA" w:rsidRDefault="001E420A">
      <w:r>
        <w:rPr>
          <w:rStyle w:val="contentfont"/>
        </w:rPr>
        <w:t>                                                                          公司本期执行新租赁准则，按准则对</w:t>
      </w:r>
    </w:p>
    <w:p w14:paraId="7CA1B573" w14:textId="77777777" w:rsidR="003D74AA" w:rsidRDefault="003D74AA"/>
    <w:p w14:paraId="62BAEDEB" w14:textId="77777777" w:rsidR="003D74AA" w:rsidRDefault="001E420A">
      <w:r>
        <w:rPr>
          <w:rStyle w:val="contentfont"/>
        </w:rPr>
        <w:t>租赁负债     213,846,259.02        3.79%                    0.00%    3.79%</w:t>
      </w:r>
    </w:p>
    <w:p w14:paraId="38463500" w14:textId="77777777" w:rsidR="003D74AA" w:rsidRDefault="003D74AA"/>
    <w:p w14:paraId="786C18AA" w14:textId="77777777" w:rsidR="003D74AA" w:rsidRDefault="001E420A">
      <w:r>
        <w:rPr>
          <w:rStyle w:val="contentfont"/>
        </w:rPr>
        <w:t>                                                                          公司租赁业务的会计核算调整所致。</w:t>
      </w:r>
    </w:p>
    <w:p w14:paraId="65FB1F87" w14:textId="77777777" w:rsidR="003D74AA" w:rsidRDefault="003D74AA"/>
    <w:p w14:paraId="6DF55BED" w14:textId="77777777" w:rsidR="003D74AA" w:rsidRDefault="001E420A">
      <w:r>
        <w:rPr>
          <w:rStyle w:val="contentfont"/>
        </w:rPr>
        <w:t>应收票据           8,096,789.92    0.14% 21,430,570.22      0.39%    -0.25% 主要系票据到期已承兑所致。</w:t>
      </w:r>
    </w:p>
    <w:p w14:paraId="78D483C9" w14:textId="77777777" w:rsidR="003D74AA" w:rsidRDefault="003D74AA"/>
    <w:p w14:paraId="0BD0BD6B" w14:textId="77777777" w:rsidR="003D74AA" w:rsidRDefault="001E420A">
      <w:r>
        <w:rPr>
          <w:rStyle w:val="contentfont"/>
        </w:rPr>
        <w:t>                                                                          主要系公司股权激励应收款</w:t>
      </w:r>
      <w:r>
        <w:rPr>
          <w:rStyle w:val="contentfont"/>
        </w:rPr>
        <w:t> </w:t>
      </w:r>
      <w:r>
        <w:rPr>
          <w:rStyle w:val="contentfont"/>
        </w:rPr>
        <w:t>1,117.55</w:t>
      </w:r>
    </w:p>
    <w:p w14:paraId="61FF6E09" w14:textId="77777777" w:rsidR="003D74AA" w:rsidRDefault="003D74AA"/>
    <w:p w14:paraId="1F2D4A01" w14:textId="77777777" w:rsidR="003D74AA" w:rsidRDefault="001E420A">
      <w:r>
        <w:rPr>
          <w:rStyle w:val="contentfont"/>
        </w:rPr>
        <w:t>其他应收款         82,577,096.42    1.46% 52,170,517.89      0.96%    0.50%</w:t>
      </w:r>
    </w:p>
    <w:p w14:paraId="277CD012" w14:textId="77777777" w:rsidR="003D74AA" w:rsidRDefault="003D74AA"/>
    <w:p w14:paraId="7A4715DB" w14:textId="77777777" w:rsidR="003D74AA" w:rsidRDefault="001E420A">
      <w:r>
        <w:rPr>
          <w:rStyle w:val="contentfont"/>
        </w:rPr>
        <w:t>                                                                          万元。</w:t>
      </w:r>
    </w:p>
    <w:p w14:paraId="141E722A" w14:textId="77777777" w:rsidR="003D74AA" w:rsidRDefault="003D74AA"/>
    <w:p w14:paraId="6F0E759E" w14:textId="77777777" w:rsidR="003D74AA" w:rsidRDefault="001E420A">
      <w:r>
        <w:rPr>
          <w:rStyle w:val="contentfont"/>
        </w:rPr>
        <w:t>                                                                          主要系本期已支付上年第四季度的</w:t>
      </w:r>
    </w:p>
    <w:p w14:paraId="18C32FBA" w14:textId="77777777" w:rsidR="003D74AA" w:rsidRDefault="003D74AA"/>
    <w:p w14:paraId="130AB9D5" w14:textId="77777777" w:rsidR="003D74AA" w:rsidRDefault="001E420A">
      <w:r>
        <w:rPr>
          <w:rStyle w:val="contentfont"/>
        </w:rPr>
        <w:t>应交税费          47,407,254.53    0.84% 74,485,249.60      1.37%    -0.53%</w:t>
      </w:r>
    </w:p>
    <w:p w14:paraId="1D87C9E4" w14:textId="77777777" w:rsidR="003D74AA" w:rsidRDefault="003D74AA"/>
    <w:p w14:paraId="7D58FB6D" w14:textId="77777777" w:rsidR="003D74AA" w:rsidRDefault="001E420A">
      <w:r>
        <w:rPr>
          <w:rStyle w:val="contentfont"/>
        </w:rPr>
        <w:t>                                                                          所得税所致。</w:t>
      </w:r>
    </w:p>
    <w:p w14:paraId="59B28F5D" w14:textId="77777777" w:rsidR="003D74AA" w:rsidRDefault="003D74AA"/>
    <w:p w14:paraId="3232CBE9" w14:textId="77777777" w:rsidR="003D74AA" w:rsidRDefault="001E420A">
      <w:r>
        <w:rPr>
          <w:rStyle w:val="contentfont"/>
        </w:rPr>
        <w:t>                                                                          主要系预收款项的待转销项税额较</w:t>
      </w:r>
    </w:p>
    <w:p w14:paraId="61C57D6A" w14:textId="77777777" w:rsidR="003D74AA" w:rsidRDefault="003D74AA"/>
    <w:p w14:paraId="70692831" w14:textId="77777777" w:rsidR="003D74AA" w:rsidRDefault="001E420A">
      <w:r>
        <w:rPr>
          <w:rStyle w:val="contentfont"/>
        </w:rPr>
        <w:t>其他流动负债         4,415,198.82    0.08%    2,170,093.66    0.04%    0.04%</w:t>
      </w:r>
    </w:p>
    <w:p w14:paraId="0D37D418" w14:textId="77777777" w:rsidR="003D74AA" w:rsidRDefault="003D74AA"/>
    <w:p w14:paraId="31D04C99" w14:textId="77777777" w:rsidR="003D74AA" w:rsidRDefault="001E420A">
      <w:r>
        <w:rPr>
          <w:rStyle w:val="contentfont"/>
        </w:rPr>
        <w:t>                                                                          年初增加。</w:t>
      </w:r>
    </w:p>
    <w:p w14:paraId="1F17660C" w14:textId="77777777" w:rsidR="003D74AA" w:rsidRDefault="003D74AA"/>
    <w:p w14:paraId="5FB29361" w14:textId="77777777" w:rsidR="003D74AA" w:rsidRDefault="001E420A">
      <w:r>
        <w:rPr>
          <w:rStyle w:val="contentfont"/>
        </w:rPr>
        <w:t>                                                                          主要系华安与冷小琪案件胜诉，本期</w:t>
      </w:r>
    </w:p>
    <w:p w14:paraId="60CCD2D8" w14:textId="77777777" w:rsidR="003D74AA" w:rsidRDefault="003D74AA"/>
    <w:p w14:paraId="2CC183CF" w14:textId="77777777" w:rsidR="003D74AA" w:rsidRDefault="001E420A">
      <w:r>
        <w:rPr>
          <w:rStyle w:val="contentfont"/>
        </w:rPr>
        <w:t>预计负债           2,873,904.78    0.05%    4,759,015.78    0.09%    -0.04% 冲回往年计提的预计负债</w:t>
      </w:r>
      <w:r>
        <w:rPr>
          <w:rStyle w:val="contentfont"/>
        </w:rPr>
        <w:t> </w:t>
      </w:r>
      <w:r>
        <w:rPr>
          <w:rStyle w:val="contentfont"/>
        </w:rPr>
        <w:t>199.36 万</w:t>
      </w:r>
    </w:p>
    <w:p w14:paraId="16EA5FCA" w14:textId="77777777" w:rsidR="003D74AA" w:rsidRDefault="003D74AA"/>
    <w:p w14:paraId="386975B7" w14:textId="77777777" w:rsidR="003D74AA" w:rsidRDefault="001E420A">
      <w:r>
        <w:rPr>
          <w:rStyle w:val="contentfont"/>
        </w:rPr>
        <w:t>                                                                          元。</w:t>
      </w:r>
    </w:p>
    <w:p w14:paraId="40D5C333" w14:textId="77777777" w:rsidR="003D74AA" w:rsidRDefault="003D74AA"/>
    <w:p w14:paraId="63AE4D92" w14:textId="77777777" w:rsidR="003D74AA" w:rsidRDefault="001E420A">
      <w:r>
        <w:rPr>
          <w:rStyle w:val="contentfont"/>
        </w:rPr>
        <w:t>                                                                          本期公司股权激励行权增加资本公</w:t>
      </w:r>
    </w:p>
    <w:p w14:paraId="30E2D645" w14:textId="77777777" w:rsidR="003D74AA" w:rsidRDefault="003D74AA"/>
    <w:p w14:paraId="0942F50E" w14:textId="77777777" w:rsidR="003D74AA" w:rsidRDefault="001E420A">
      <w:r>
        <w:rPr>
          <w:rStyle w:val="contentfont"/>
        </w:rPr>
        <w:t>资本公积     179,212,409.74        3.18% 113,431,570.48     2.08%    1.10%</w:t>
      </w:r>
    </w:p>
    <w:p w14:paraId="68BFC159" w14:textId="77777777" w:rsidR="003D74AA" w:rsidRDefault="003D74AA"/>
    <w:p w14:paraId="1F695411" w14:textId="77777777" w:rsidR="003D74AA" w:rsidRDefault="001E420A">
      <w:r>
        <w:rPr>
          <w:rStyle w:val="contentfont"/>
        </w:rPr>
        <w:t>                                                                          积。</w:t>
      </w:r>
    </w:p>
    <w:p w14:paraId="26CAD6C3" w14:textId="77777777" w:rsidR="003D74AA" w:rsidRDefault="003D74AA"/>
    <w:p w14:paraId="4E9DAE5C" w14:textId="77777777" w:rsidR="003D74AA" w:rsidRDefault="001E420A">
      <w:r>
        <w:rPr>
          <w:rStyle w:val="contentfont"/>
        </w:rPr>
        <w:t>√ 适用 □ 不适用</w:t>
      </w:r>
    </w:p>
    <w:p w14:paraId="1236F01E" w14:textId="77777777" w:rsidR="003D74AA" w:rsidRDefault="003D74AA"/>
    <w:p w14:paraId="60A66991" w14:textId="77777777" w:rsidR="003D74AA" w:rsidRDefault="001E420A">
      <w:r>
        <w:rPr>
          <w:rStyle w:val="contentfont"/>
        </w:rPr>
        <w:t>资产的具体    形成原因           资产规模       所在地          运营模式     保障资产安        收益状况        境外资产占</w:t>
      </w:r>
      <w:r>
        <w:rPr>
          <w:rStyle w:val="contentfont"/>
        </w:rPr>
        <w:t> </w:t>
      </w:r>
      <w:r>
        <w:rPr>
          <w:rStyle w:val="contentfont"/>
        </w:rPr>
        <w:t>是否存在重</w:t>
      </w:r>
    </w:p>
    <w:p w14:paraId="6B2CC221" w14:textId="77777777" w:rsidR="003D74AA" w:rsidRDefault="003D74AA"/>
    <w:p w14:paraId="2F205FC1" w14:textId="77777777" w:rsidR="003D74AA" w:rsidRDefault="001E420A">
      <w:r>
        <w:rPr>
          <w:rStyle w:val="contentfont"/>
        </w:rPr>
        <w:t>                                                                  华测检测认证集团股份有限公司</w:t>
      </w:r>
      <w:r>
        <w:rPr>
          <w:rStyle w:val="contentfont"/>
        </w:rPr>
        <w:t> </w:t>
      </w:r>
      <w:r>
        <w:rPr>
          <w:rStyle w:val="contentfont"/>
        </w:rPr>
        <w:t>2021 年半年度报告全文</w:t>
      </w:r>
    </w:p>
    <w:p w14:paraId="08063B05" w14:textId="77777777" w:rsidR="003D74AA" w:rsidRDefault="003D74AA"/>
    <w:p w14:paraId="7212E25D" w14:textId="77777777" w:rsidR="003D74AA" w:rsidRDefault="001E420A">
      <w:r>
        <w:rPr>
          <w:rStyle w:val="contentfont"/>
        </w:rPr>
        <w:t>   内容                                                                  全性的控制                      公司净资产</w:t>
      </w:r>
      <w:r>
        <w:rPr>
          <w:rStyle w:val="contentfont"/>
        </w:rPr>
        <w:t> </w:t>
      </w:r>
      <w:r>
        <w:rPr>
          <w:rStyle w:val="contentfont"/>
        </w:rPr>
        <w:t>大减值风险</w:t>
      </w:r>
    </w:p>
    <w:p w14:paraId="598308CA" w14:textId="77777777" w:rsidR="003D74AA" w:rsidRDefault="003D74AA"/>
    <w:p w14:paraId="12F502BB" w14:textId="77777777" w:rsidR="003D74AA" w:rsidRDefault="001E420A">
      <w:r>
        <w:rPr>
          <w:rStyle w:val="contentfont"/>
        </w:rPr>
        <w:t>                                                                          措施                         的比重</w:t>
      </w:r>
    </w:p>
    <w:p w14:paraId="5C766F23" w14:textId="77777777" w:rsidR="003D74AA" w:rsidRDefault="003D74AA"/>
    <w:p w14:paraId="46927C30" w14:textId="77777777" w:rsidR="003D74AA" w:rsidRDefault="001E420A">
      <w:r>
        <w:rPr>
          <w:rStyle w:val="contentfont"/>
        </w:rPr>
        <w:t>MARITEC                      33,101,182.0</w:t>
      </w:r>
    </w:p>
    <w:p w14:paraId="7CB31B8B" w14:textId="77777777" w:rsidR="003D74AA" w:rsidRDefault="003D74AA"/>
    <w:p w14:paraId="7E34A917" w14:textId="77777777" w:rsidR="003D74AA" w:rsidRDefault="001E420A">
      <w:r>
        <w:rPr>
          <w:rStyle w:val="contentfont"/>
        </w:rPr>
        <w:t>             收购                             新加坡           自主经营         加强管控        7,390,390.61        0.83% 否</w:t>
      </w:r>
    </w:p>
    <w:p w14:paraId="4547D276" w14:textId="77777777" w:rsidR="003D74AA" w:rsidRDefault="003D74AA"/>
    <w:p w14:paraId="6F61E37D" w14:textId="77777777" w:rsidR="003D74AA" w:rsidRDefault="001E420A">
      <w:r>
        <w:rPr>
          <w:rStyle w:val="contentfont"/>
        </w:rPr>
        <w:t>PTE. LTD.                    0</w:t>
      </w:r>
    </w:p>
    <w:p w14:paraId="19611E76" w14:textId="77777777" w:rsidR="003D74AA" w:rsidRDefault="003D74AA"/>
    <w:p w14:paraId="3DDA45A5" w14:textId="77777777" w:rsidR="003D74AA" w:rsidRDefault="001E420A">
      <w:r>
        <w:rPr>
          <w:rStyle w:val="contentfont"/>
        </w:rPr>
        <w:t>√ 适用 □ 不适用</w:t>
      </w:r>
    </w:p>
    <w:p w14:paraId="79AEAE4B" w14:textId="77777777" w:rsidR="003D74AA" w:rsidRDefault="003D74AA"/>
    <w:p w14:paraId="3D616DE7" w14:textId="77777777" w:rsidR="003D74AA" w:rsidRDefault="001E420A">
      <w:r>
        <w:rPr>
          <w:rStyle w:val="contentfont"/>
        </w:rPr>
        <w:t>                                                                                                                     单位：元</w:t>
      </w:r>
    </w:p>
    <w:p w14:paraId="5DC21E18" w14:textId="77777777" w:rsidR="003D74AA" w:rsidRDefault="003D74AA"/>
    <w:p w14:paraId="7B095D20" w14:textId="77777777" w:rsidR="003D74AA" w:rsidRDefault="001E420A">
      <w:r>
        <w:rPr>
          <w:rStyle w:val="contentfont"/>
        </w:rPr>
        <w:t>                                            计入权益的</w:t>
      </w:r>
    </w:p>
    <w:p w14:paraId="31468FBC" w14:textId="77777777" w:rsidR="003D74AA" w:rsidRDefault="003D74AA"/>
    <w:p w14:paraId="7B04E38E" w14:textId="77777777" w:rsidR="003D74AA" w:rsidRDefault="001E420A">
      <w:r>
        <w:rPr>
          <w:rStyle w:val="contentfont"/>
        </w:rPr>
        <w:t>                            本期公允价                         本期计提的        本期购买金           本期出售金</w:t>
      </w:r>
    </w:p>
    <w:p w14:paraId="059AAAA3" w14:textId="77777777" w:rsidR="003D74AA" w:rsidRDefault="003D74AA"/>
    <w:p w14:paraId="1990DFFF" w14:textId="77777777" w:rsidR="003D74AA" w:rsidRDefault="001E420A">
      <w:r>
        <w:rPr>
          <w:rStyle w:val="contentfont"/>
        </w:rPr>
        <w:t>  项目          期初数                           累计公允价                                                    其他变动         期末数</w:t>
      </w:r>
    </w:p>
    <w:p w14:paraId="65EDF6A0" w14:textId="77777777" w:rsidR="003D74AA" w:rsidRDefault="003D74AA"/>
    <w:p w14:paraId="751B52C8" w14:textId="77777777" w:rsidR="003D74AA" w:rsidRDefault="001E420A">
      <w:r>
        <w:rPr>
          <w:rStyle w:val="contentfont"/>
        </w:rPr>
        <w:t>                            值变动损益                          减值               额             额</w:t>
      </w:r>
    </w:p>
    <w:p w14:paraId="3443A9C2" w14:textId="77777777" w:rsidR="003D74AA" w:rsidRDefault="003D74AA"/>
    <w:p w14:paraId="22D44EEC" w14:textId="77777777" w:rsidR="003D74AA" w:rsidRDefault="001E420A">
      <w:r>
        <w:rPr>
          <w:rStyle w:val="contentfont"/>
        </w:rPr>
        <w:t>                                             值变动</w:t>
      </w:r>
    </w:p>
    <w:p w14:paraId="45E4663C" w14:textId="77777777" w:rsidR="003D74AA" w:rsidRDefault="003D74AA"/>
    <w:p w14:paraId="6632F5F8" w14:textId="77777777" w:rsidR="003D74AA" w:rsidRDefault="001E420A">
      <w:r>
        <w:rPr>
          <w:rStyle w:val="contentfont"/>
        </w:rPr>
        <w:t>金融资产</w:t>
      </w:r>
    </w:p>
    <w:p w14:paraId="4C1313B1" w14:textId="77777777" w:rsidR="003D74AA" w:rsidRDefault="003D74AA"/>
    <w:p w14:paraId="12E75D06" w14:textId="77777777" w:rsidR="003D74AA" w:rsidRDefault="001E420A">
      <w:r>
        <w:rPr>
          <w:rStyle w:val="contentfont"/>
        </w:rPr>
        <w:t>金融资产</w:t>
      </w:r>
    </w:p>
    <w:p w14:paraId="50E85BFC" w14:textId="77777777" w:rsidR="003D74AA" w:rsidRDefault="003D74AA"/>
    <w:p w14:paraId="7D1DC436" w14:textId="77777777" w:rsidR="003D74AA" w:rsidRDefault="001E420A">
      <w:r>
        <w:rPr>
          <w:rStyle w:val="contentfont"/>
        </w:rPr>
        <w:t>（不含衍                        10,575,257.79 12,179,730.51         0.00</w:t>
      </w:r>
    </w:p>
    <w:p w14:paraId="79FD3A82" w14:textId="77777777" w:rsidR="003D74AA" w:rsidRDefault="003D74AA"/>
    <w:p w14:paraId="02BA86D7" w14:textId="77777777" w:rsidR="003D74AA" w:rsidRDefault="001E420A">
      <w:r>
        <w:rPr>
          <w:rStyle w:val="contentfont"/>
        </w:rPr>
        <w:t>                      .72                                                        .00           .75         68              6</w:t>
      </w:r>
    </w:p>
    <w:p w14:paraId="48D39217" w14:textId="77777777" w:rsidR="003D74AA" w:rsidRDefault="003D74AA"/>
    <w:p w14:paraId="779847BC" w14:textId="77777777" w:rsidR="003D74AA" w:rsidRDefault="001E420A">
      <w:r>
        <w:rPr>
          <w:rStyle w:val="contentfont"/>
        </w:rPr>
        <w:t>生金融资</w:t>
      </w:r>
    </w:p>
    <w:p w14:paraId="2804DDCD" w14:textId="77777777" w:rsidR="003D74AA" w:rsidRDefault="003D74AA"/>
    <w:p w14:paraId="5DBDC787" w14:textId="77777777" w:rsidR="003D74AA" w:rsidRDefault="001E420A">
      <w:r>
        <w:rPr>
          <w:rStyle w:val="contentfont"/>
        </w:rPr>
        <w:t>产）</w:t>
      </w:r>
    </w:p>
    <w:p w14:paraId="549C7FE0" w14:textId="77777777" w:rsidR="003D74AA" w:rsidRDefault="003D74AA"/>
    <w:p w14:paraId="12E29B8E" w14:textId="77777777" w:rsidR="003D74AA" w:rsidRDefault="001E420A">
      <w:r>
        <w:rPr>
          <w:rStyle w:val="contentfont"/>
        </w:rPr>
        <w:t>流动金融        47,294,000.00                                                                                       47,294,000.00</w:t>
      </w:r>
    </w:p>
    <w:p w14:paraId="1A764EA3" w14:textId="77777777" w:rsidR="003D74AA" w:rsidRDefault="003D74AA"/>
    <w:p w14:paraId="47B37198" w14:textId="77777777" w:rsidR="003D74AA" w:rsidRDefault="001E420A">
      <w:r>
        <w:rPr>
          <w:rStyle w:val="contentfont"/>
        </w:rPr>
        <w:t>资产</w:t>
      </w:r>
    </w:p>
    <w:p w14:paraId="4A19BEC4" w14:textId="77777777" w:rsidR="003D74AA" w:rsidRDefault="003D74AA"/>
    <w:p w14:paraId="58B84A48" w14:textId="77777777" w:rsidR="003D74AA" w:rsidRDefault="001E420A">
      <w:r>
        <w:rPr>
          <w:rStyle w:val="contentfont"/>
        </w:rPr>
        <w:t>上述合计                        10,575,257.79 12,179,730.51</w:t>
      </w:r>
    </w:p>
    <w:p w14:paraId="31068745" w14:textId="77777777" w:rsidR="003D74AA" w:rsidRDefault="003D74AA"/>
    <w:p w14:paraId="6280371C" w14:textId="77777777" w:rsidR="003D74AA" w:rsidRDefault="001E420A">
      <w:r>
        <w:rPr>
          <w:rStyle w:val="contentfont"/>
        </w:rPr>
        <w:t>                      .72                                                        .00           .75         68              6</w:t>
      </w:r>
    </w:p>
    <w:p w14:paraId="6BCF0D3A" w14:textId="77777777" w:rsidR="003D74AA" w:rsidRDefault="003D74AA"/>
    <w:p w14:paraId="013B6508" w14:textId="77777777" w:rsidR="003D74AA" w:rsidRDefault="001E420A">
      <w:r>
        <w:rPr>
          <w:rStyle w:val="contentfont"/>
        </w:rPr>
        <w:t>金融负债                 0.00                                                                                                0.00</w:t>
      </w:r>
    </w:p>
    <w:p w14:paraId="5E9F9A3A" w14:textId="77777777" w:rsidR="003D74AA" w:rsidRDefault="003D74AA"/>
    <w:p w14:paraId="2BEC975D" w14:textId="77777777" w:rsidR="003D74AA" w:rsidRDefault="001E420A">
      <w:r>
        <w:rPr>
          <w:rStyle w:val="contentfont"/>
        </w:rPr>
        <w:t>其他变动的内容</w:t>
      </w:r>
    </w:p>
    <w:p w14:paraId="2E778621" w14:textId="77777777" w:rsidR="003D74AA" w:rsidRDefault="003D74AA"/>
    <w:p w14:paraId="3A61746F" w14:textId="77777777" w:rsidR="003D74AA" w:rsidRDefault="001E420A">
      <w:r>
        <w:rPr>
          <w:rStyle w:val="contentfont"/>
        </w:rPr>
        <w:t>  无。</w:t>
      </w:r>
    </w:p>
    <w:p w14:paraId="47BC9500" w14:textId="77777777" w:rsidR="003D74AA" w:rsidRDefault="003D74AA"/>
    <w:p w14:paraId="28ACF033" w14:textId="77777777" w:rsidR="003D74AA" w:rsidRDefault="001E420A">
      <w:r>
        <w:rPr>
          <w:rStyle w:val="contentfont"/>
        </w:rPr>
        <w:t>报告期内公司主要资产计量属性是否发生重大变化</w:t>
      </w:r>
    </w:p>
    <w:p w14:paraId="0D87AE25" w14:textId="77777777" w:rsidR="003D74AA" w:rsidRDefault="003D74AA"/>
    <w:p w14:paraId="29307E36" w14:textId="77777777" w:rsidR="003D74AA" w:rsidRDefault="001E420A">
      <w:r>
        <w:rPr>
          <w:rStyle w:val="contentfont"/>
        </w:rPr>
        <w:t>□ 是 √ 否</w:t>
      </w:r>
    </w:p>
    <w:p w14:paraId="44669D02" w14:textId="77777777" w:rsidR="003D74AA" w:rsidRDefault="003D74AA"/>
    <w:p w14:paraId="2FA222D4" w14:textId="77777777" w:rsidR="003D74AA" w:rsidRDefault="001E420A">
      <w:r>
        <w:rPr>
          <w:rStyle w:val="contentfont"/>
        </w:rPr>
        <w:t>     项目               余额                                                    受限原因</w:t>
      </w:r>
    </w:p>
    <w:p w14:paraId="7A1EF554" w14:textId="77777777" w:rsidR="003D74AA" w:rsidRDefault="003D74AA"/>
    <w:p w14:paraId="10B6A150" w14:textId="77777777" w:rsidR="003D74AA" w:rsidRDefault="001E420A">
      <w:r>
        <w:rPr>
          <w:rStyle w:val="contentfont"/>
        </w:rPr>
        <w:t>货币资金            20,214,375.88       银行承兑汇票保证金、履约保证金、保函保证金、账户本身受限资金（财政拨款户、员工</w:t>
      </w:r>
    </w:p>
    <w:p w14:paraId="49572F09" w14:textId="77777777" w:rsidR="003D74AA" w:rsidRDefault="003D74AA"/>
    <w:p w14:paraId="30B45638" w14:textId="77777777" w:rsidR="003D74AA" w:rsidRDefault="001E420A">
      <w:r>
        <w:rPr>
          <w:rStyle w:val="contentfont"/>
        </w:rPr>
        <w:t>                                    持股户、专用存款户）</w:t>
      </w:r>
    </w:p>
    <w:p w14:paraId="115C760B" w14:textId="77777777" w:rsidR="003D74AA" w:rsidRDefault="003D74AA"/>
    <w:p w14:paraId="2329335A" w14:textId="77777777" w:rsidR="003D74AA" w:rsidRDefault="001E420A">
      <w:r>
        <w:rPr>
          <w:rStyle w:val="contentfont"/>
        </w:rPr>
        <w:t>     合计         20,214,375.88</w:t>
      </w:r>
    </w:p>
    <w:p w14:paraId="7EA3D5BD" w14:textId="77777777" w:rsidR="003D74AA" w:rsidRDefault="003D74AA"/>
    <w:p w14:paraId="6E4BAFE4" w14:textId="77777777" w:rsidR="003D74AA" w:rsidRDefault="001E420A">
      <w:r>
        <w:rPr>
          <w:rStyle w:val="contentfont"/>
        </w:rPr>
        <w:t>                                             华测检测认证集团股份有限公司</w:t>
      </w:r>
      <w:r>
        <w:rPr>
          <w:rStyle w:val="contentfont"/>
        </w:rPr>
        <w:t> </w:t>
      </w:r>
      <w:r>
        <w:rPr>
          <w:rStyle w:val="contentfont"/>
        </w:rPr>
        <w:t>2021 年半年度报告全文</w:t>
      </w:r>
    </w:p>
    <w:p w14:paraId="68A79DF5" w14:textId="77777777" w:rsidR="003D74AA" w:rsidRDefault="003D74AA"/>
    <w:p w14:paraId="0163C202" w14:textId="77777777" w:rsidR="003D74AA" w:rsidRDefault="001E420A">
      <w:r>
        <w:rPr>
          <w:rStyle w:val="contentfont"/>
        </w:rPr>
        <w:t>六、投资状况分析</w:t>
      </w:r>
    </w:p>
    <w:p w14:paraId="6B167FD2" w14:textId="77777777" w:rsidR="003D74AA" w:rsidRDefault="003D74AA"/>
    <w:p w14:paraId="593284DD" w14:textId="77777777" w:rsidR="003D74AA" w:rsidRDefault="001E420A">
      <w:r>
        <w:rPr>
          <w:rStyle w:val="contentfont"/>
        </w:rPr>
        <w:t>□ 适用 √ 不适用</w:t>
      </w:r>
    </w:p>
    <w:p w14:paraId="021FF51F" w14:textId="77777777" w:rsidR="003D74AA" w:rsidRDefault="003D74AA"/>
    <w:p w14:paraId="1F0B49C8" w14:textId="77777777" w:rsidR="003D74AA" w:rsidRDefault="001E420A">
      <w:r>
        <w:rPr>
          <w:rStyle w:val="contentfont"/>
        </w:rPr>
        <w:t>□ 适用 √ 不适用</w:t>
      </w:r>
    </w:p>
    <w:p w14:paraId="0F1A34E2" w14:textId="77777777" w:rsidR="003D74AA" w:rsidRDefault="003D74AA"/>
    <w:p w14:paraId="7B6B878F" w14:textId="77777777" w:rsidR="003D74AA" w:rsidRDefault="001E420A">
      <w:r>
        <w:rPr>
          <w:rStyle w:val="contentfont"/>
        </w:rPr>
        <w:t>□ 适用 √ 不适用</w:t>
      </w:r>
    </w:p>
    <w:p w14:paraId="673C6166" w14:textId="77777777" w:rsidR="003D74AA" w:rsidRDefault="003D74AA"/>
    <w:p w14:paraId="127167FD" w14:textId="77777777" w:rsidR="003D74AA" w:rsidRDefault="001E420A">
      <w:r>
        <w:rPr>
          <w:rStyle w:val="contentfont"/>
        </w:rPr>
        <w:t>□ 适用 √ 不适用</w:t>
      </w:r>
    </w:p>
    <w:p w14:paraId="23AF17E6" w14:textId="77777777" w:rsidR="003D74AA" w:rsidRDefault="003D74AA"/>
    <w:p w14:paraId="0F3494DF" w14:textId="77777777" w:rsidR="003D74AA" w:rsidRDefault="001E420A">
      <w:r>
        <w:rPr>
          <w:rStyle w:val="contentfont"/>
        </w:rPr>
        <w:t>√ 适用 □ 不适用</w:t>
      </w:r>
    </w:p>
    <w:p w14:paraId="6F3FD8F8" w14:textId="77777777" w:rsidR="003D74AA" w:rsidRDefault="003D74AA"/>
    <w:p w14:paraId="7F739781" w14:textId="77777777" w:rsidR="003D74AA" w:rsidRDefault="001E420A">
      <w:r>
        <w:rPr>
          <w:rStyle w:val="contentfont"/>
        </w:rPr>
        <w:t>（1）募集资金总体使用情况</w:t>
      </w:r>
    </w:p>
    <w:p w14:paraId="108821FB" w14:textId="77777777" w:rsidR="003D74AA" w:rsidRDefault="003D74AA"/>
    <w:p w14:paraId="518C663C" w14:textId="77777777" w:rsidR="003D74AA" w:rsidRDefault="001E420A">
      <w:r>
        <w:rPr>
          <w:rStyle w:val="contentfont"/>
        </w:rPr>
        <w:t>√ 适用 □ 不适用</w:t>
      </w:r>
    </w:p>
    <w:p w14:paraId="123AF3A7" w14:textId="77777777" w:rsidR="003D74AA" w:rsidRDefault="003D74AA"/>
    <w:p w14:paraId="7AA1F7B3" w14:textId="77777777" w:rsidR="003D74AA" w:rsidRDefault="001E420A">
      <w:r>
        <w:rPr>
          <w:rStyle w:val="contentfont"/>
        </w:rPr>
        <w:t>                                                                            单位：万元</w:t>
      </w:r>
    </w:p>
    <w:p w14:paraId="32A88A69" w14:textId="77777777" w:rsidR="003D74AA" w:rsidRDefault="003D74AA"/>
    <w:p w14:paraId="06D2A5B4" w14:textId="77777777" w:rsidR="003D74AA" w:rsidRDefault="001E420A">
      <w:r>
        <w:rPr>
          <w:rStyle w:val="contentfont"/>
        </w:rPr>
        <w:t>募集资金总额                                                                      90,521.38</w:t>
      </w:r>
    </w:p>
    <w:p w14:paraId="5A2BAFC6" w14:textId="77777777" w:rsidR="003D74AA" w:rsidRDefault="003D74AA"/>
    <w:p w14:paraId="59032069" w14:textId="77777777" w:rsidR="003D74AA" w:rsidRDefault="001E420A">
      <w:r>
        <w:rPr>
          <w:rStyle w:val="contentfont"/>
        </w:rPr>
        <w:t>报告期投入募集资金总额                                                                  8,765.87</w:t>
      </w:r>
    </w:p>
    <w:p w14:paraId="67FF420B" w14:textId="77777777" w:rsidR="003D74AA" w:rsidRDefault="003D74AA"/>
    <w:p w14:paraId="4695A166" w14:textId="77777777" w:rsidR="003D74AA" w:rsidRDefault="001E420A">
      <w:r>
        <w:rPr>
          <w:rStyle w:val="contentfont"/>
        </w:rPr>
        <w:t>已累计投入募集资金总额                                                                 78,014.36</w:t>
      </w:r>
    </w:p>
    <w:p w14:paraId="755D9421" w14:textId="77777777" w:rsidR="003D74AA" w:rsidRDefault="003D74AA"/>
    <w:p w14:paraId="22089A2B" w14:textId="77777777" w:rsidR="003D74AA" w:rsidRDefault="001E420A">
      <w:r>
        <w:rPr>
          <w:rStyle w:val="contentfont"/>
        </w:rPr>
        <w:t>报告期内变更用途的募集资金总额                                                                    0</w:t>
      </w:r>
    </w:p>
    <w:p w14:paraId="3F0F37EA" w14:textId="77777777" w:rsidR="003D74AA" w:rsidRDefault="003D74AA"/>
    <w:p w14:paraId="45E0F31C" w14:textId="77777777" w:rsidR="003D74AA" w:rsidRDefault="001E420A">
      <w:r>
        <w:rPr>
          <w:rStyle w:val="contentfont"/>
        </w:rPr>
        <w:t>累计变更用途的募集资金总额                                                               46,169.82</w:t>
      </w:r>
    </w:p>
    <w:p w14:paraId="61DB509D" w14:textId="77777777" w:rsidR="003D74AA" w:rsidRDefault="003D74AA"/>
    <w:p w14:paraId="35B06FE7" w14:textId="77777777" w:rsidR="003D74AA" w:rsidRDefault="001E420A">
      <w:r>
        <w:rPr>
          <w:rStyle w:val="contentfont"/>
        </w:rPr>
        <w:t>累计变更用途的募集资金总额比例                                                               51.00%</w:t>
      </w:r>
    </w:p>
    <w:p w14:paraId="4CC1B4BA" w14:textId="77777777" w:rsidR="003D74AA" w:rsidRDefault="003D74AA"/>
    <w:p w14:paraId="3E3F2C2C" w14:textId="77777777" w:rsidR="003D74AA" w:rsidRDefault="001E420A">
      <w:r>
        <w:rPr>
          <w:rStyle w:val="contentfont"/>
        </w:rPr>
        <w:t>                                募集资金总体使用情况说明</w:t>
      </w:r>
    </w:p>
    <w:p w14:paraId="188E5D58" w14:textId="77777777" w:rsidR="003D74AA" w:rsidRDefault="003D74AA"/>
    <w:p w14:paraId="289FA5C7" w14:textId="77777777" w:rsidR="003D74AA" w:rsidRDefault="001E420A">
      <w:r>
        <w:rPr>
          <w:rStyle w:val="contentfont"/>
        </w:rPr>
        <w:t>(一)实际募集资金金额和资金到账时间</w:t>
      </w:r>
    </w:p>
    <w:p w14:paraId="0FA78E99" w14:textId="77777777" w:rsidR="003D74AA" w:rsidRDefault="003D74AA"/>
    <w:p w14:paraId="2A164C1D" w14:textId="77777777" w:rsidR="003D74AA" w:rsidRDefault="001E420A">
      <w:r>
        <w:rPr>
          <w:rStyle w:val="contentfont"/>
        </w:rPr>
        <w:t>经中国证券监督管理委员会</w:t>
      </w:r>
      <w:r>
        <w:rPr>
          <w:rStyle w:val="contentfont"/>
        </w:rPr>
        <w:t> </w:t>
      </w:r>
      <w:r>
        <w:rPr>
          <w:rStyle w:val="contentfont"/>
        </w:rPr>
        <w:t>《关于核准华测检测认证集团股份有限公司非公开发行股票的批复》(证监许可〔2016〕1500</w:t>
      </w:r>
    </w:p>
    <w:p w14:paraId="3472C7C8" w14:textId="77777777" w:rsidR="003D74AA" w:rsidRDefault="003D74AA"/>
    <w:p w14:paraId="326715EE" w14:textId="77777777" w:rsidR="003D74AA" w:rsidRDefault="001E420A">
      <w:r>
        <w:rPr>
          <w:rStyle w:val="contentfont"/>
        </w:rPr>
        <w:t>号)核准，并经贵所同意，本公司于</w:t>
      </w:r>
      <w:r>
        <w:rPr>
          <w:rStyle w:val="contentfont"/>
        </w:rPr>
        <w:t> </w:t>
      </w:r>
      <w:r>
        <w:rPr>
          <w:rStyle w:val="contentfont"/>
        </w:rPr>
        <w:t>2016 年</w:t>
      </w:r>
      <w:r>
        <w:rPr>
          <w:rStyle w:val="contentfont"/>
        </w:rPr>
        <w:t> </w:t>
      </w:r>
      <w:r>
        <w:rPr>
          <w:rStyle w:val="contentfont"/>
        </w:rPr>
        <w:t>9 月以非公开发行股票的方式向</w:t>
      </w:r>
      <w:r>
        <w:rPr>
          <w:rStyle w:val="contentfont"/>
        </w:rPr>
        <w:t> </w:t>
      </w:r>
      <w:r>
        <w:rPr>
          <w:rStyle w:val="contentfont"/>
        </w:rPr>
        <w:t>5 名特定投资者非公开发行人民币普通股（A</w:t>
      </w:r>
    </w:p>
    <w:p w14:paraId="37C10FDF" w14:textId="77777777" w:rsidR="003D74AA" w:rsidRDefault="003D74AA"/>
    <w:p w14:paraId="048AB1A3" w14:textId="77777777" w:rsidR="003D74AA" w:rsidRDefault="001E420A">
      <w:r>
        <w:rPr>
          <w:rStyle w:val="contentfont"/>
        </w:rPr>
        <w:t>股）股票</w:t>
      </w:r>
      <w:r>
        <w:rPr>
          <w:rStyle w:val="contentfont"/>
        </w:rPr>
        <w:t> </w:t>
      </w:r>
      <w:r>
        <w:rPr>
          <w:rStyle w:val="contentfont"/>
        </w:rPr>
        <w:t>71,539,657 股，发行价为每股人民币</w:t>
      </w:r>
      <w:r>
        <w:rPr>
          <w:rStyle w:val="contentfont"/>
        </w:rPr>
        <w:t> </w:t>
      </w:r>
      <w:r>
        <w:rPr>
          <w:rStyle w:val="contentfont"/>
        </w:rPr>
        <w:t>12.86 元，共计募集资金</w:t>
      </w:r>
      <w:r>
        <w:rPr>
          <w:rStyle w:val="contentfont"/>
        </w:rPr>
        <w:t> </w:t>
      </w:r>
      <w:r>
        <w:rPr>
          <w:rStyle w:val="contentfont"/>
        </w:rPr>
        <w:t>919,999,989.02 元，坐扣承销和保荐费用</w:t>
      </w:r>
      <w:r>
        <w:rPr>
          <w:rStyle w:val="contentfont"/>
        </w:rPr>
        <w:t> </w:t>
      </w:r>
      <w:r>
        <w:rPr>
          <w:rStyle w:val="contentfont"/>
        </w:rPr>
        <w:t>13,099,999.89</w:t>
      </w:r>
    </w:p>
    <w:p w14:paraId="57CD629A" w14:textId="77777777" w:rsidR="003D74AA" w:rsidRDefault="003D74AA"/>
    <w:p w14:paraId="7D4C841C" w14:textId="77777777" w:rsidR="003D74AA" w:rsidRDefault="001E420A">
      <w:r>
        <w:rPr>
          <w:rStyle w:val="contentfont"/>
        </w:rPr>
        <w:t>元后的募集资金为</w:t>
      </w:r>
      <w:r>
        <w:rPr>
          <w:rStyle w:val="contentfont"/>
        </w:rPr>
        <w:t> </w:t>
      </w:r>
      <w:r>
        <w:rPr>
          <w:rStyle w:val="contentfont"/>
        </w:rPr>
        <w:t>906,899,989.13 元，已由主承销商长江证券承销保荐有限公司于</w:t>
      </w:r>
      <w:r>
        <w:rPr>
          <w:rStyle w:val="contentfont"/>
        </w:rPr>
        <w:t> </w:t>
      </w:r>
      <w:r>
        <w:rPr>
          <w:rStyle w:val="contentfont"/>
        </w:rPr>
        <w:t>2016 年</w:t>
      </w:r>
      <w:r>
        <w:rPr>
          <w:rStyle w:val="contentfont"/>
        </w:rPr>
        <w:t> </w:t>
      </w:r>
      <w:r>
        <w:rPr>
          <w:rStyle w:val="contentfont"/>
        </w:rPr>
        <w:t>9 月</w:t>
      </w:r>
      <w:r>
        <w:rPr>
          <w:rStyle w:val="contentfont"/>
        </w:rPr>
        <w:t> </w:t>
      </w:r>
      <w:r>
        <w:rPr>
          <w:rStyle w:val="contentfont"/>
        </w:rPr>
        <w:t>29 日汇入本公司募集资金</w:t>
      </w:r>
    </w:p>
    <w:p w14:paraId="7B752206" w14:textId="77777777" w:rsidR="003D74AA" w:rsidRDefault="003D74AA"/>
    <w:p w14:paraId="57A74A1F" w14:textId="77777777" w:rsidR="003D74AA" w:rsidRDefault="001E420A">
      <w:r>
        <w:rPr>
          <w:rStyle w:val="contentfont"/>
        </w:rPr>
        <w:t>监管账户。另减除上网发行费、招股说明书印刷费、申报会计师费、律师费、评估费等与发行权益性证券直接相关的新增</w:t>
      </w:r>
    </w:p>
    <w:p w14:paraId="47D37089" w14:textId="77777777" w:rsidR="003D74AA" w:rsidRDefault="003D74AA"/>
    <w:p w14:paraId="1591197B" w14:textId="77777777" w:rsidR="003D74AA" w:rsidRDefault="001E420A">
      <w:r>
        <w:rPr>
          <w:rStyle w:val="contentfont"/>
        </w:rPr>
        <w:t>外部费用</w:t>
      </w:r>
      <w:r>
        <w:rPr>
          <w:rStyle w:val="contentfont"/>
        </w:rPr>
        <w:t> </w:t>
      </w:r>
      <w:r>
        <w:rPr>
          <w:rStyle w:val="contentfont"/>
        </w:rPr>
        <w:t>1,686,200.00 元后，公司本次募集资金净额为</w:t>
      </w:r>
      <w:r>
        <w:rPr>
          <w:rStyle w:val="contentfont"/>
        </w:rPr>
        <w:t> </w:t>
      </w:r>
      <w:r>
        <w:rPr>
          <w:rStyle w:val="contentfont"/>
        </w:rPr>
        <w:t>905,213,789.13 元。上述募集资金到位情况业经天健会计师事务所</w:t>
      </w:r>
    </w:p>
    <w:p w14:paraId="7A8B31C3" w14:textId="77777777" w:rsidR="003D74AA" w:rsidRDefault="003D74AA"/>
    <w:p w14:paraId="4900FAE1" w14:textId="77777777" w:rsidR="003D74AA" w:rsidRDefault="001E420A">
      <w:r>
        <w:rPr>
          <w:rStyle w:val="contentfont"/>
        </w:rPr>
        <w:t>（特殊普通合伙）验证，并由其出具《验资报告》（天健验〔2016〕3-133 号）。</w:t>
      </w:r>
    </w:p>
    <w:p w14:paraId="45A55916" w14:textId="77777777" w:rsidR="003D74AA" w:rsidRDefault="003D74AA"/>
    <w:p w14:paraId="7357888A" w14:textId="77777777" w:rsidR="003D74AA" w:rsidRDefault="001E420A">
      <w:r>
        <w:rPr>
          <w:rStyle w:val="contentfont"/>
        </w:rPr>
        <w:t>(二)募集资金使用和结余情况</w:t>
      </w:r>
    </w:p>
    <w:p w14:paraId="001E1763" w14:textId="77777777" w:rsidR="003D74AA" w:rsidRDefault="003D74AA"/>
    <w:p w14:paraId="1D73F12E" w14:textId="77777777" w:rsidR="003D74AA" w:rsidRDefault="001E420A">
      <w:r>
        <w:rPr>
          <w:rStyle w:val="contentfont"/>
        </w:rPr>
        <w:t>                                                                    华测检测认证集团股份有限公司</w:t>
      </w:r>
      <w:r>
        <w:rPr>
          <w:rStyle w:val="contentfont"/>
        </w:rPr>
        <w:t> </w:t>
      </w:r>
      <w:r>
        <w:rPr>
          <w:rStyle w:val="contentfont"/>
        </w:rPr>
        <w:t>2021 年半年度报告全文</w:t>
      </w:r>
    </w:p>
    <w:p w14:paraId="03F83EBE" w14:textId="77777777" w:rsidR="003D74AA" w:rsidRDefault="003D74AA"/>
    <w:p w14:paraId="658BB665" w14:textId="77777777" w:rsidR="003D74AA" w:rsidRDefault="001E420A">
      <w:r>
        <w:rPr>
          <w:rStyle w:val="contentfont"/>
        </w:rPr>
        <w:t>本公司以前年度实际累计已使用募集资金</w:t>
      </w:r>
      <w:r>
        <w:rPr>
          <w:rStyle w:val="contentfont"/>
        </w:rPr>
        <w:t> </w:t>
      </w:r>
      <w:r>
        <w:rPr>
          <w:rStyle w:val="contentfont"/>
        </w:rPr>
        <w:t>692,484,905.16 元，以前年度累计收到的银行存款利息扣除银行手续费等的净额</w:t>
      </w:r>
    </w:p>
    <w:p w14:paraId="3BE12373" w14:textId="77777777" w:rsidR="003D74AA" w:rsidRDefault="003D74AA"/>
    <w:p w14:paraId="4719B5B0" w14:textId="77777777" w:rsidR="003D74AA" w:rsidRDefault="001E420A">
      <w:r>
        <w:rPr>
          <w:rStyle w:val="contentfont"/>
        </w:rPr>
        <w:t>为   74,693,858.86 元；2021 年</w:t>
      </w:r>
      <w:r>
        <w:rPr>
          <w:rStyle w:val="contentfont"/>
        </w:rPr>
        <w:t> </w:t>
      </w:r>
      <w:r>
        <w:rPr>
          <w:rStyle w:val="contentfont"/>
        </w:rPr>
        <w:t>1-6 月实际使用募集资金</w:t>
      </w:r>
      <w:r>
        <w:rPr>
          <w:rStyle w:val="contentfont"/>
        </w:rPr>
        <w:t> </w:t>
      </w:r>
      <w:r>
        <w:rPr>
          <w:rStyle w:val="contentfont"/>
        </w:rPr>
        <w:t>87,658,680.12 元；2021 年</w:t>
      </w:r>
      <w:r>
        <w:rPr>
          <w:rStyle w:val="contentfont"/>
        </w:rPr>
        <w:t> </w:t>
      </w:r>
      <w:r>
        <w:rPr>
          <w:rStyle w:val="contentfont"/>
        </w:rPr>
        <w:t>1-6 月收到的银行存款利息扣除银行手</w:t>
      </w:r>
    </w:p>
    <w:p w14:paraId="405C02A5" w14:textId="77777777" w:rsidR="003D74AA" w:rsidRDefault="003D74AA"/>
    <w:p w14:paraId="24DE4863" w14:textId="77777777" w:rsidR="003D74AA" w:rsidRDefault="001E420A">
      <w:r>
        <w:rPr>
          <w:rStyle w:val="contentfont"/>
        </w:rPr>
        <w:t>续费等的净额为</w:t>
      </w:r>
      <w:r>
        <w:rPr>
          <w:rStyle w:val="contentfont"/>
        </w:rPr>
        <w:t> </w:t>
      </w:r>
      <w:r>
        <w:rPr>
          <w:rStyle w:val="contentfont"/>
        </w:rPr>
        <w:t>3,565,064.76 元。截至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30 日，累计已使用募集资金</w:t>
      </w:r>
      <w:r>
        <w:rPr>
          <w:rStyle w:val="contentfont"/>
        </w:rPr>
        <w:t> </w:t>
      </w:r>
      <w:r>
        <w:rPr>
          <w:rStyle w:val="contentfont"/>
        </w:rPr>
        <w:t>780,143,585.28 元，累计收到的银行存款</w:t>
      </w:r>
    </w:p>
    <w:p w14:paraId="7E8BCCA3" w14:textId="77777777" w:rsidR="003D74AA" w:rsidRDefault="003D74AA"/>
    <w:p w14:paraId="54367EC7" w14:textId="77777777" w:rsidR="003D74AA" w:rsidRDefault="001E420A">
      <w:r>
        <w:rPr>
          <w:rStyle w:val="contentfont"/>
        </w:rPr>
        <w:t>利息扣除银行手续费等的净额为</w:t>
      </w:r>
      <w:r>
        <w:rPr>
          <w:rStyle w:val="contentfont"/>
        </w:rPr>
        <w:t> </w:t>
      </w:r>
      <w:r>
        <w:rPr>
          <w:rStyle w:val="contentfont"/>
        </w:rPr>
        <w:t>78,258,923.62 元。</w:t>
      </w:r>
    </w:p>
    <w:p w14:paraId="49AA71FB" w14:textId="77777777" w:rsidR="003D74AA" w:rsidRDefault="003D74AA"/>
    <w:p w14:paraId="2AE39449" w14:textId="77777777" w:rsidR="003D74AA" w:rsidRDefault="001E420A">
      <w:r>
        <w:rPr>
          <w:rStyle w:val="contentfont"/>
        </w:rPr>
        <w:t>截至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30 日，募集资金余额为人民币</w:t>
      </w:r>
      <w:r>
        <w:rPr>
          <w:rStyle w:val="contentfont"/>
        </w:rPr>
        <w:t> </w:t>
      </w:r>
      <w:r>
        <w:rPr>
          <w:rStyle w:val="contentfont"/>
        </w:rPr>
        <w:t>203,329,127.47 元（包括累计收到的银行存款利息扣除银行手续费等的净</w:t>
      </w:r>
    </w:p>
    <w:p w14:paraId="77BC6FC9" w14:textId="77777777" w:rsidR="003D74AA" w:rsidRDefault="003D74AA"/>
    <w:p w14:paraId="131965DD" w14:textId="77777777" w:rsidR="003D74AA" w:rsidRDefault="001E420A">
      <w:r>
        <w:rPr>
          <w:rStyle w:val="contentfont"/>
        </w:rPr>
        <w:t>额）。其中：存放在募集资金专户银行存款余额</w:t>
      </w:r>
      <w:r>
        <w:rPr>
          <w:rStyle w:val="contentfont"/>
        </w:rPr>
        <w:t> </w:t>
      </w:r>
      <w:r>
        <w:rPr>
          <w:rStyle w:val="contentfont"/>
        </w:rPr>
        <w:t>53,329,127.47 元，使用闲置募集资金购买保本型理财产品尚未到期赎回的</w:t>
      </w:r>
    </w:p>
    <w:p w14:paraId="50657BDE" w14:textId="77777777" w:rsidR="003D74AA" w:rsidRDefault="003D74AA"/>
    <w:p w14:paraId="604DD068" w14:textId="77777777" w:rsidR="003D74AA" w:rsidRDefault="001E420A">
      <w:r>
        <w:rPr>
          <w:rStyle w:val="contentfont"/>
        </w:rPr>
        <w:t>金额为</w:t>
      </w:r>
      <w:r>
        <w:rPr>
          <w:rStyle w:val="contentfont"/>
        </w:rPr>
        <w:t> </w:t>
      </w:r>
      <w:r>
        <w:rPr>
          <w:rStyle w:val="contentfont"/>
        </w:rPr>
        <w:t>150,000,000.00 元，不存在任何质押担保。</w:t>
      </w:r>
    </w:p>
    <w:p w14:paraId="2441210A" w14:textId="77777777" w:rsidR="003D74AA" w:rsidRDefault="003D74AA"/>
    <w:p w14:paraId="719D4EC0" w14:textId="77777777" w:rsidR="003D74AA" w:rsidRDefault="001E420A">
      <w:r>
        <w:rPr>
          <w:rStyle w:val="contentfont"/>
        </w:rPr>
        <w:t>（2）募集资金承诺项目情况</w:t>
      </w:r>
    </w:p>
    <w:p w14:paraId="3AE31EF3" w14:textId="77777777" w:rsidR="003D74AA" w:rsidRDefault="003D74AA"/>
    <w:p w14:paraId="36272C37" w14:textId="77777777" w:rsidR="003D74AA" w:rsidRDefault="001E420A">
      <w:r>
        <w:rPr>
          <w:rStyle w:val="contentfont"/>
        </w:rPr>
        <w:t>√ 适用 □ 不适用</w:t>
      </w:r>
    </w:p>
    <w:p w14:paraId="17D80EF4" w14:textId="77777777" w:rsidR="003D74AA" w:rsidRDefault="003D74AA"/>
    <w:p w14:paraId="56C2595E" w14:textId="77777777" w:rsidR="003D74AA" w:rsidRDefault="001E420A">
      <w:r>
        <w:rPr>
          <w:rStyle w:val="contentfont"/>
        </w:rPr>
        <w:t>                                                                                                            单位：万元</w:t>
      </w:r>
    </w:p>
    <w:p w14:paraId="78EB43DC" w14:textId="77777777" w:rsidR="003D74AA" w:rsidRDefault="003D74AA"/>
    <w:p w14:paraId="74975185" w14:textId="77777777" w:rsidR="003D74AA" w:rsidRDefault="001E420A">
      <w:r>
        <w:rPr>
          <w:rStyle w:val="contentfont"/>
        </w:rPr>
        <w:t>                                                                               项目达             截止报           项目可</w:t>
      </w:r>
    </w:p>
    <w:p w14:paraId="6C1F4C3B" w14:textId="77777777" w:rsidR="003D74AA" w:rsidRDefault="003D74AA"/>
    <w:p w14:paraId="07BC6973" w14:textId="77777777" w:rsidR="003D74AA" w:rsidRDefault="001E420A">
      <w:r>
        <w:rPr>
          <w:rStyle w:val="contentfont"/>
        </w:rPr>
        <w:t>               是否已    募集资                               截至期         截至期</w:t>
      </w:r>
    </w:p>
    <w:p w14:paraId="6226178C" w14:textId="77777777" w:rsidR="003D74AA" w:rsidRDefault="003D74AA"/>
    <w:p w14:paraId="6A624D98" w14:textId="77777777" w:rsidR="003D74AA" w:rsidRDefault="001E420A">
      <w:r>
        <w:rPr>
          <w:rStyle w:val="contentfont"/>
        </w:rPr>
        <w:t>                                 调整后         本报告                               到预定       本报告   告期末    是否达    行性是</w:t>
      </w:r>
    </w:p>
    <w:p w14:paraId="5847A419" w14:textId="77777777" w:rsidR="003D74AA" w:rsidRDefault="003D74AA"/>
    <w:p w14:paraId="4F6F31CA" w14:textId="77777777" w:rsidR="003D74AA" w:rsidRDefault="001E420A">
      <w:r>
        <w:rPr>
          <w:rStyle w:val="contentfont"/>
        </w:rPr>
        <w:t>承诺投资项目和超       变更项    金承诺                               末累计         末投资</w:t>
      </w:r>
    </w:p>
    <w:p w14:paraId="77D602FF" w14:textId="77777777" w:rsidR="003D74AA" w:rsidRDefault="003D74AA"/>
    <w:p w14:paraId="683DF110" w14:textId="77777777" w:rsidR="003D74AA" w:rsidRDefault="001E420A">
      <w:r>
        <w:rPr>
          <w:rStyle w:val="contentfont"/>
        </w:rPr>
        <w:t>                                 投资总         期投入                               可使用       期实现   累计实    到预计    否发生</w:t>
      </w:r>
    </w:p>
    <w:p w14:paraId="2B55D98A" w14:textId="77777777" w:rsidR="003D74AA" w:rsidRDefault="003D74AA"/>
    <w:p w14:paraId="17875E19" w14:textId="77777777" w:rsidR="003D74AA" w:rsidRDefault="001E420A">
      <w:r>
        <w:rPr>
          <w:rStyle w:val="contentfont"/>
        </w:rPr>
        <w:t>    募资金投向      目(含部</w:t>
      </w:r>
      <w:r>
        <w:rPr>
          <w:rStyle w:val="contentfont"/>
        </w:rPr>
        <w:t> </w:t>
      </w:r>
      <w:r>
        <w:rPr>
          <w:rStyle w:val="contentfont"/>
        </w:rPr>
        <w:t>投资总                                 投入金</w:t>
      </w:r>
      <w:r>
        <w:rPr>
          <w:rStyle w:val="contentfont"/>
        </w:rPr>
        <w:t> </w:t>
      </w:r>
      <w:r>
        <w:rPr>
          <w:rStyle w:val="contentfont"/>
        </w:rPr>
        <w:t>进度(3)</w:t>
      </w:r>
    </w:p>
    <w:p w14:paraId="3F31AC30" w14:textId="77777777" w:rsidR="003D74AA" w:rsidRDefault="003D74AA"/>
    <w:p w14:paraId="6FA795BC" w14:textId="77777777" w:rsidR="003D74AA" w:rsidRDefault="001E420A">
      <w:r>
        <w:rPr>
          <w:rStyle w:val="contentfont"/>
        </w:rPr>
        <w:t>                                  额(1)        金额                               状态日       的效益   现的效     效益    重大变</w:t>
      </w:r>
    </w:p>
    <w:p w14:paraId="0B284782" w14:textId="77777777" w:rsidR="003D74AA" w:rsidRDefault="003D74AA"/>
    <w:p w14:paraId="234C0398" w14:textId="77777777" w:rsidR="003D74AA" w:rsidRDefault="001E420A">
      <w:r>
        <w:rPr>
          <w:rStyle w:val="contentfont"/>
        </w:rPr>
        <w:t>               分变更)     额                                额(2)       ＝(2)/(1)</w:t>
      </w:r>
    </w:p>
    <w:p w14:paraId="3632AEFE" w14:textId="77777777" w:rsidR="003D74AA" w:rsidRDefault="003D74AA"/>
    <w:p w14:paraId="517018C5" w14:textId="77777777" w:rsidR="003D74AA" w:rsidRDefault="001E420A">
      <w:r>
        <w:rPr>
          <w:rStyle w:val="contentfont"/>
        </w:rPr>
        <w:t>                                                                                   期             益                化</w:t>
      </w:r>
    </w:p>
    <w:p w14:paraId="547316E1" w14:textId="77777777" w:rsidR="003D74AA" w:rsidRDefault="003D74AA"/>
    <w:p w14:paraId="5E41A35B" w14:textId="77777777" w:rsidR="003D74AA" w:rsidRDefault="001E420A">
      <w:r>
        <w:rPr>
          <w:rStyle w:val="contentfont"/>
        </w:rPr>
        <w:t>承诺投资项目</w:t>
      </w:r>
    </w:p>
    <w:p w14:paraId="1724D04C" w14:textId="77777777" w:rsidR="003D74AA" w:rsidRDefault="003D74AA"/>
    <w:p w14:paraId="7A57BF35" w14:textId="77777777" w:rsidR="003D74AA" w:rsidRDefault="001E420A">
      <w:r>
        <w:rPr>
          <w:rStyle w:val="contentfont"/>
        </w:rPr>
        <w:t>华东综合检测基地              44,276.7 30,276.7                 32,498.6</w:t>
      </w:r>
    </w:p>
    <w:p w14:paraId="134F5F06" w14:textId="77777777" w:rsidR="003D74AA" w:rsidRDefault="003D74AA"/>
    <w:p w14:paraId="66FD2BF0" w14:textId="77777777" w:rsidR="003D74AA" w:rsidRDefault="001E420A">
      <w:r>
        <w:rPr>
          <w:rStyle w:val="contentfont"/>
        </w:rPr>
        <w:t>               是                                                    107.34% 03 月</w:t>
      </w:r>
      <w:r>
        <w:rPr>
          <w:rStyle w:val="contentfont"/>
        </w:rPr>
        <w:t> </w:t>
      </w:r>
      <w:r>
        <w:rPr>
          <w:rStyle w:val="contentfont"/>
        </w:rPr>
        <w:t>31      341.32 1,057.95 注（1）</w:t>
      </w:r>
      <w:r>
        <w:rPr>
          <w:rStyle w:val="contentfont"/>
        </w:rPr>
        <w:t> </w:t>
      </w:r>
      <w:r>
        <w:rPr>
          <w:rStyle w:val="contentfont"/>
        </w:rPr>
        <w:t>否</w:t>
      </w:r>
    </w:p>
    <w:p w14:paraId="198B9053" w14:textId="77777777" w:rsidR="003D74AA" w:rsidRDefault="003D74AA"/>
    <w:p w14:paraId="1A2C767A" w14:textId="77777777" w:rsidR="003D74AA" w:rsidRDefault="001E420A">
      <w:r>
        <w:rPr>
          <w:rStyle w:val="contentfont"/>
        </w:rPr>
        <w:t>（上海）一期                      6            6                      3</w:t>
      </w:r>
    </w:p>
    <w:p w14:paraId="36C9F43F" w14:textId="77777777" w:rsidR="003D74AA" w:rsidRDefault="003D74AA"/>
    <w:p w14:paraId="7CABEB20" w14:textId="77777777" w:rsidR="003D74AA" w:rsidRDefault="001E420A">
      <w:r>
        <w:rPr>
          <w:rStyle w:val="contentfont"/>
        </w:rPr>
        <w:t>                                                                               日</w:t>
      </w:r>
    </w:p>
    <w:p w14:paraId="6A682D73" w14:textId="77777777" w:rsidR="003D74AA" w:rsidRDefault="003D74AA"/>
    <w:p w14:paraId="39A47450" w14:textId="77777777" w:rsidR="003D74AA" w:rsidRDefault="001E420A">
      <w:r>
        <w:rPr>
          <w:rStyle w:val="contentfont"/>
        </w:rPr>
        <w:t>华东检测基地（苏              21,646.4 12,646.4                 14,066.4</w:t>
      </w:r>
    </w:p>
    <w:p w14:paraId="750EEB3D" w14:textId="77777777" w:rsidR="003D74AA" w:rsidRDefault="003D74AA"/>
    <w:p w14:paraId="58637C9E" w14:textId="77777777" w:rsidR="003D74AA" w:rsidRDefault="001E420A">
      <w:r>
        <w:rPr>
          <w:rStyle w:val="contentfont"/>
        </w:rPr>
        <w:t>               是                                                    111.23% 08 月</w:t>
      </w:r>
      <w:r>
        <w:rPr>
          <w:rStyle w:val="contentfont"/>
        </w:rPr>
        <w:t> </w:t>
      </w:r>
      <w:r>
        <w:rPr>
          <w:rStyle w:val="contentfont"/>
        </w:rPr>
        <w:t>31 1,492.13 3,033.85 注（1）</w:t>
      </w:r>
      <w:r>
        <w:rPr>
          <w:rStyle w:val="contentfont"/>
        </w:rPr>
        <w:t> </w:t>
      </w:r>
      <w:r>
        <w:rPr>
          <w:rStyle w:val="contentfont"/>
        </w:rPr>
        <w:t>否</w:t>
      </w:r>
    </w:p>
    <w:p w14:paraId="7BB0A42B" w14:textId="77777777" w:rsidR="003D74AA" w:rsidRDefault="003D74AA"/>
    <w:p w14:paraId="4296FF9B" w14:textId="77777777" w:rsidR="003D74AA" w:rsidRDefault="001E420A">
      <w:r>
        <w:rPr>
          <w:rStyle w:val="contentfont"/>
        </w:rPr>
        <w:t>州）二期                        2            2                      1</w:t>
      </w:r>
    </w:p>
    <w:p w14:paraId="35D8AC0F" w14:textId="77777777" w:rsidR="003D74AA" w:rsidRDefault="003D74AA"/>
    <w:p w14:paraId="544D919E" w14:textId="77777777" w:rsidR="003D74AA" w:rsidRDefault="001E420A">
      <w:r>
        <w:rPr>
          <w:rStyle w:val="contentfont"/>
        </w:rPr>
        <w:t>                                                                               日</w:t>
      </w:r>
    </w:p>
    <w:p w14:paraId="3ED82FE4" w14:textId="77777777" w:rsidR="003D74AA" w:rsidRDefault="003D74AA"/>
    <w:p w14:paraId="06B22156" w14:textId="77777777" w:rsidR="003D74AA" w:rsidRDefault="001E420A">
      <w:r>
        <w:rPr>
          <w:rStyle w:val="contentfont"/>
        </w:rPr>
        <w:t>信息化系统及数据              14,758.9</w:t>
      </w:r>
    </w:p>
    <w:p w14:paraId="7AB59C1B" w14:textId="77777777" w:rsidR="003D74AA" w:rsidRDefault="003D74AA"/>
    <w:p w14:paraId="2432BD08" w14:textId="77777777" w:rsidR="003D74AA" w:rsidRDefault="001E420A">
      <w:r>
        <w:rPr>
          <w:rStyle w:val="contentfont"/>
        </w:rPr>
        <w:t>               是                 1,384.86      75.76 1,546.32 111.66% 03 月</w:t>
      </w:r>
      <w:r>
        <w:rPr>
          <w:rStyle w:val="contentfont"/>
        </w:rPr>
        <w:t> </w:t>
      </w:r>
      <w:r>
        <w:rPr>
          <w:rStyle w:val="contentfont"/>
        </w:rPr>
        <w:t>31                        注（1）</w:t>
      </w:r>
      <w:r>
        <w:rPr>
          <w:rStyle w:val="contentfont"/>
        </w:rPr>
        <w:t> </w:t>
      </w:r>
      <w:r>
        <w:rPr>
          <w:rStyle w:val="contentfont"/>
        </w:rPr>
        <w:t>否</w:t>
      </w:r>
    </w:p>
    <w:p w14:paraId="498AB43F" w14:textId="77777777" w:rsidR="003D74AA" w:rsidRDefault="003D74AA"/>
    <w:p w14:paraId="6931B4A5" w14:textId="77777777" w:rsidR="003D74AA" w:rsidRDefault="001E420A">
      <w:r>
        <w:rPr>
          <w:rStyle w:val="contentfont"/>
        </w:rPr>
        <w:t>中心建设                        2</w:t>
      </w:r>
    </w:p>
    <w:p w14:paraId="32EBFD07" w14:textId="77777777" w:rsidR="003D74AA" w:rsidRDefault="003D74AA"/>
    <w:p w14:paraId="2256BC47" w14:textId="77777777" w:rsidR="003D74AA" w:rsidRDefault="001E420A">
      <w:r>
        <w:rPr>
          <w:rStyle w:val="contentfont"/>
        </w:rPr>
        <w:t>                                                                               日</w:t>
      </w:r>
    </w:p>
    <w:p w14:paraId="7481B540" w14:textId="77777777" w:rsidR="003D74AA" w:rsidRDefault="003D74AA"/>
    <w:p w14:paraId="2F1340B4" w14:textId="77777777" w:rsidR="003D74AA" w:rsidRDefault="001E420A">
      <w:r>
        <w:rPr>
          <w:rStyle w:val="contentfont"/>
        </w:rPr>
        <w:t>基于稳定同位素的                                                                       2019 年</w:t>
      </w:r>
    </w:p>
    <w:p w14:paraId="10A5F4F6" w14:textId="77777777" w:rsidR="003D74AA" w:rsidRDefault="003D74AA"/>
    <w:p w14:paraId="49B3445A" w14:textId="77777777" w:rsidR="003D74AA" w:rsidRDefault="001E420A">
      <w:r>
        <w:rPr>
          <w:rStyle w:val="contentfont"/>
        </w:rPr>
        <w:t>产品真实性和溯源       是      5,903.57     43.52                  43.52 100.00% 12 月</w:t>
      </w:r>
      <w:r>
        <w:rPr>
          <w:rStyle w:val="contentfont"/>
        </w:rPr>
        <w:t> </w:t>
      </w:r>
      <w:r>
        <w:rPr>
          <w:rStyle w:val="contentfont"/>
        </w:rPr>
        <w:t>31                      注（1）</w:t>
      </w:r>
      <w:r>
        <w:rPr>
          <w:rStyle w:val="contentfont"/>
        </w:rPr>
        <w:t> </w:t>
      </w:r>
      <w:r>
        <w:rPr>
          <w:rStyle w:val="contentfont"/>
        </w:rPr>
        <w:t>否</w:t>
      </w:r>
    </w:p>
    <w:p w14:paraId="7D52195E" w14:textId="77777777" w:rsidR="003D74AA" w:rsidRDefault="003D74AA"/>
    <w:p w14:paraId="51A421D6" w14:textId="77777777" w:rsidR="003D74AA" w:rsidRDefault="001E420A">
      <w:r>
        <w:rPr>
          <w:rStyle w:val="contentfont"/>
        </w:rPr>
        <w:t>性检测平台                                                                          日</w:t>
      </w:r>
    </w:p>
    <w:p w14:paraId="20B2DDCB" w14:textId="77777777" w:rsidR="003D74AA" w:rsidRDefault="003D74AA"/>
    <w:p w14:paraId="08F3806D" w14:textId="77777777" w:rsidR="003D74AA" w:rsidRDefault="001E420A">
      <w:r>
        <w:rPr>
          <w:rStyle w:val="contentfont"/>
        </w:rPr>
        <w:t>高通量基因检测平</w:t>
      </w:r>
    </w:p>
    <w:p w14:paraId="00929A9C" w14:textId="77777777" w:rsidR="003D74AA" w:rsidRDefault="003D74AA"/>
    <w:p w14:paraId="13421151" w14:textId="77777777" w:rsidR="003D74AA" w:rsidRDefault="001E420A">
      <w:r>
        <w:rPr>
          <w:rStyle w:val="contentfont"/>
        </w:rPr>
        <w:t>               是      3,935.71                                        0.00% 12 月</w:t>
      </w:r>
      <w:r>
        <w:rPr>
          <w:rStyle w:val="contentfont"/>
        </w:rPr>
        <w:t> </w:t>
      </w:r>
      <w:r>
        <w:rPr>
          <w:rStyle w:val="contentfont"/>
        </w:rPr>
        <w:t>31                  注（1）</w:t>
      </w:r>
      <w:r>
        <w:rPr>
          <w:rStyle w:val="contentfont"/>
        </w:rPr>
        <w:t> </w:t>
      </w:r>
      <w:r>
        <w:rPr>
          <w:rStyle w:val="contentfont"/>
        </w:rPr>
        <w:t>否</w:t>
      </w:r>
    </w:p>
    <w:p w14:paraId="689EFE35" w14:textId="77777777" w:rsidR="003D74AA" w:rsidRDefault="003D74AA"/>
    <w:p w14:paraId="368B1BEC" w14:textId="77777777" w:rsidR="003D74AA" w:rsidRDefault="001E420A">
      <w:r>
        <w:rPr>
          <w:rStyle w:val="contentfont"/>
        </w:rPr>
        <w:t>台...</w:t>
      </w:r>
    </w:p>
    <w:p w14:paraId="11BAF4AB" w14:textId="77777777" w:rsidR="003D74AA" w:rsidRDefault="003D74AA"/>
    <w:p w14:paraId="4C4905FC" w14:textId="77777777" w:rsidR="003D74AA" w:rsidRDefault="00B805F3">
      <w:hyperlink w:anchor="MyCatalogue" w:history="1">
        <w:r w:rsidR="001E420A">
          <w:rPr>
            <w:rStyle w:val="gotoCatalogue"/>
          </w:rPr>
          <w:t>返回目录</w:t>
        </w:r>
      </w:hyperlink>
      <w:r w:rsidR="001E420A">
        <w:br w:type="page"/>
      </w:r>
    </w:p>
    <w:p w14:paraId="2877616D" w14:textId="77777777" w:rsidR="003D74AA" w:rsidRDefault="001E420A">
      <w:r>
        <w:rPr>
          <w:rFonts w:eastAsia="Microsoft JhengHei"/>
        </w:rPr>
        <w:t xml:space="preserve"> | 2021-08-25 | </w:t>
      </w:r>
      <w:hyperlink r:id="rId189" w:history="1">
        <w:r>
          <w:rPr>
            <w:rFonts w:eastAsia="Microsoft JhengHei"/>
          </w:rPr>
          <w:t>华富财经</w:t>
        </w:r>
      </w:hyperlink>
      <w:r>
        <w:rPr>
          <w:rFonts w:eastAsia="Microsoft JhengHei"/>
        </w:rPr>
        <w:t xml:space="preserve"> | 龚成-致富攻略 | 龚成</w:t>
      </w:r>
    </w:p>
    <w:p w14:paraId="06E15404" w14:textId="77777777" w:rsidR="003D74AA" w:rsidRDefault="00B805F3">
      <w:hyperlink r:id="rId190" w:history="1">
        <w:r w:rsidR="001E420A">
          <w:rPr>
            <w:rStyle w:val="linkstyle"/>
          </w:rPr>
          <w:t>https://www.quamnet.com/post/GCQIVnftynsC5lQkLePYb</w:t>
        </w:r>
      </w:hyperlink>
    </w:p>
    <w:p w14:paraId="0D60C086" w14:textId="77777777" w:rsidR="003D74AA" w:rsidRDefault="003D74AA"/>
    <w:p w14:paraId="53C68874" w14:textId="77777777" w:rsidR="003D74AA" w:rsidRDefault="001E420A">
      <w:pPr>
        <w:pStyle w:val="2"/>
      </w:pPr>
      <w:bookmarkStart w:id="460" w:name="_Toc91"/>
      <w:r>
        <w:t>【龚成问答信箱】（Q22201-Q22210）【华富财经】</w:t>
      </w:r>
      <w:bookmarkEnd w:id="460"/>
    </w:p>
    <w:p w14:paraId="026DB7B1" w14:textId="77777777" w:rsidR="003D74AA" w:rsidRDefault="003D74AA"/>
    <w:p w14:paraId="462CA3D8" w14:textId="77777777" w:rsidR="003D74AA" w:rsidRDefault="001E420A">
      <w:r>
        <w:rPr>
          <w:rStyle w:val="contentfont"/>
        </w:rPr>
        <w:t>Q22201：</w:t>
      </w:r>
    </w:p>
    <w:p w14:paraId="39966532" w14:textId="77777777" w:rsidR="003D74AA" w:rsidRDefault="003D74AA"/>
    <w:p w14:paraId="59B503D5" w14:textId="77777777" w:rsidR="003D74AA" w:rsidRDefault="001E420A">
      <w:r>
        <w:rPr>
          <w:rStyle w:val="contentfont"/>
        </w:rPr>
        <w:t>老师求救！</w:t>
      </w:r>
    </w:p>
    <w:p w14:paraId="1060E5F6" w14:textId="77777777" w:rsidR="003D74AA" w:rsidRDefault="003D74AA"/>
    <w:p w14:paraId="7062D133" w14:textId="77777777" w:rsidR="003D74AA" w:rsidRDefault="001E420A">
      <w:r>
        <w:rPr>
          <w:rStyle w:val="contentfont"/>
        </w:rPr>
        <w:t>$270入左3690</w:t>
      </w:r>
    </w:p>
    <w:p w14:paraId="1A0092A2" w14:textId="77777777" w:rsidR="003D74AA" w:rsidRDefault="003D74AA"/>
    <w:p w14:paraId="23060321" w14:textId="77777777" w:rsidR="003D74AA" w:rsidRDefault="001E420A">
      <w:r>
        <w:rPr>
          <w:rStyle w:val="contentfont"/>
        </w:rPr>
        <w:t>$545入左700</w:t>
      </w:r>
    </w:p>
    <w:p w14:paraId="38B2DE42" w14:textId="77777777" w:rsidR="003D74AA" w:rsidRDefault="003D74AA"/>
    <w:p w14:paraId="41055894" w14:textId="77777777" w:rsidR="003D74AA" w:rsidRDefault="001E420A">
      <w:r>
        <w:rPr>
          <w:rStyle w:val="contentfont"/>
        </w:rPr>
        <w:t>$270入左9988</w:t>
      </w:r>
    </w:p>
    <w:p w14:paraId="0523EE00" w14:textId="77777777" w:rsidR="003D74AA" w:rsidRDefault="003D74AA"/>
    <w:p w14:paraId="4E6E2D5F" w14:textId="77777777" w:rsidR="003D74AA" w:rsidRDefault="001E420A">
      <w:r>
        <w:rPr>
          <w:rStyle w:val="contentfont"/>
        </w:rPr>
        <w:t>$29入左1810</w:t>
      </w:r>
    </w:p>
    <w:p w14:paraId="73CF7844" w14:textId="77777777" w:rsidR="003D74AA" w:rsidRDefault="003D74AA"/>
    <w:p w14:paraId="7945B1F9" w14:textId="77777777" w:rsidR="003D74AA" w:rsidRDefault="001E420A">
      <w:r>
        <w:rPr>
          <w:rStyle w:val="contentfont"/>
        </w:rPr>
        <w:t>$16.5入左2013</w:t>
      </w:r>
    </w:p>
    <w:p w14:paraId="01C9A59B" w14:textId="77777777" w:rsidR="003D74AA" w:rsidRDefault="003D74AA"/>
    <w:p w14:paraId="2FE2E06F" w14:textId="77777777" w:rsidR="003D74AA" w:rsidRDefault="001E420A">
      <w:r>
        <w:rPr>
          <w:rStyle w:val="contentfont"/>
        </w:rPr>
        <w:t>$4入左8083</w:t>
      </w:r>
    </w:p>
    <w:p w14:paraId="2DC8D3DA" w14:textId="77777777" w:rsidR="003D74AA" w:rsidRDefault="003D74AA"/>
    <w:p w14:paraId="0C740E4B" w14:textId="77777777" w:rsidR="003D74AA" w:rsidRDefault="001E420A">
      <w:r>
        <w:rPr>
          <w:rStyle w:val="contentfont"/>
        </w:rPr>
        <w:t>点算好？</w:t>
      </w:r>
    </w:p>
    <w:p w14:paraId="5B54FA48" w14:textId="77777777" w:rsidR="003D74AA" w:rsidRDefault="003D74AA"/>
    <w:p w14:paraId="66128E58" w14:textId="77777777" w:rsidR="003D74AA" w:rsidRDefault="001E420A">
      <w:r>
        <w:rPr>
          <w:rStyle w:val="contentfont"/>
        </w:rPr>
        <w:t>龚成老师：</w:t>
      </w:r>
    </w:p>
    <w:p w14:paraId="70EBBF46" w14:textId="77777777" w:rsidR="003D74AA" w:rsidRDefault="003D74AA"/>
    <w:p w14:paraId="1F15E38E" w14:textId="77777777" w:rsidR="003D74AA" w:rsidRDefault="001E420A">
      <w:r>
        <w:rPr>
          <w:rStyle w:val="contentfont"/>
        </w:rPr>
        <w:t>你选股较集中在新经济股类别，这是你的核心投资问题，你要注意翻。另外，不少货都在贵的价格购买，你日后要加强翻企业估值及投资时机能力，或善用分注、月供等投资策略。</w:t>
      </w:r>
    </w:p>
    <w:p w14:paraId="25C793A2" w14:textId="77777777" w:rsidR="003D74AA" w:rsidRDefault="003D74AA"/>
    <w:p w14:paraId="7477678B" w14:textId="77777777" w:rsidR="003D74AA" w:rsidRDefault="001E420A">
      <w:r>
        <w:rPr>
          <w:rStyle w:val="contentfont"/>
        </w:rPr>
        <w:t>腾讯（0700）、阿里（9988）、小米（1810），无问题，就算腾讯回了不少，都有得守。</w:t>
      </w:r>
    </w:p>
    <w:p w14:paraId="23CC3A75" w14:textId="77777777" w:rsidR="003D74AA" w:rsidRDefault="003D74AA"/>
    <w:p w14:paraId="6CEB50D3" w14:textId="77777777" w:rsidR="003D74AA" w:rsidRDefault="001E420A">
      <w:r>
        <w:rPr>
          <w:rStyle w:val="contentfont"/>
        </w:rPr>
        <w:t>腾讯（0700）受政策因素影响，中短期弱，企业的赚钱能力会略减，以及企业估值都会略减，不过，政策影响未到核心性，无令到企业无法赚钱，只是赚钱减少。</w:t>
      </w:r>
    </w:p>
    <w:p w14:paraId="1A88A2F2" w14:textId="77777777" w:rsidR="003D74AA" w:rsidRDefault="003D74AA"/>
    <w:p w14:paraId="06DFCDCC" w14:textId="77777777" w:rsidR="003D74AA" w:rsidRDefault="001E420A">
      <w:r>
        <w:rPr>
          <w:rStyle w:val="contentfont"/>
        </w:rPr>
        <w:t>这企业长远仍有质素，有发展力的。佢最有价值的，就是「平台」，这亦是现世代好有发展的资产。</w:t>
      </w:r>
    </w:p>
    <w:p w14:paraId="52E6C135" w14:textId="77777777" w:rsidR="003D74AA" w:rsidRDefault="003D74AA"/>
    <w:p w14:paraId="798EEDA2" w14:textId="77777777" w:rsidR="003D74AA" w:rsidRDefault="001E420A">
      <w:r>
        <w:rPr>
          <w:rStyle w:val="contentfont"/>
        </w:rPr>
        <w:t>佢业务模式系提供平台，如通讯平台、交易平台、入门网站、游戏平台等，而收入来源则是其廷伸的服务，如增值服务、网络广告、电子商务交易等。</w:t>
      </w:r>
    </w:p>
    <w:p w14:paraId="7B3F68D1" w14:textId="77777777" w:rsidR="003D74AA" w:rsidRDefault="003D74AA"/>
    <w:p w14:paraId="4AA51BA0" w14:textId="77777777" w:rsidR="003D74AA" w:rsidRDefault="001E420A">
      <w:r>
        <w:rPr>
          <w:rStyle w:val="contentfont"/>
        </w:rPr>
        <w:t>过往的业绩理想，又身处长远有增长的行业，加上拥有重要的资产，即庞大的客户群，将来发展各业务都有相当的优势，这都是腾讯值钱的地方。不过，政策会令其赚钱能力减，不过，长远腾讯仍找到赚钱方法，简单来说，就是现时定了新的游戏规则，而企业要时间去适应，中短期赚钱能力减，但长远会慢慢好转。</w:t>
      </w:r>
    </w:p>
    <w:p w14:paraId="3B21B326" w14:textId="77777777" w:rsidR="003D74AA" w:rsidRDefault="003D74AA"/>
    <w:p w14:paraId="16E29379" w14:textId="77777777" w:rsidR="003D74AA" w:rsidRDefault="001E420A">
      <w:r>
        <w:rPr>
          <w:rStyle w:val="contentfont"/>
        </w:rPr>
        <w:t>现价合理区中间，分注或月供可以。</w:t>
      </w:r>
    </w:p>
    <w:p w14:paraId="0D403432" w14:textId="77777777" w:rsidR="003D74AA" w:rsidRDefault="003D74AA"/>
    <w:p w14:paraId="731F0E38" w14:textId="77777777" w:rsidR="003D74AA" w:rsidRDefault="001E420A">
      <w:r>
        <w:rPr>
          <w:rStyle w:val="contentfont"/>
        </w:rPr>
        <w:t>美团（3690），不建议太大注，微盟（2013）都不建议过多。</w:t>
      </w:r>
    </w:p>
    <w:p w14:paraId="0971730F" w14:textId="77777777" w:rsidR="003D74AA" w:rsidRDefault="003D74AA"/>
    <w:p w14:paraId="6057AB89" w14:textId="77777777" w:rsidR="003D74AA" w:rsidRDefault="001E420A">
      <w:r>
        <w:rPr>
          <w:rStyle w:val="contentfont"/>
        </w:rPr>
        <w:t>中国有赞（8083）较大问题。</w:t>
      </w:r>
    </w:p>
    <w:p w14:paraId="1E5CA39A" w14:textId="77777777" w:rsidR="003D74AA" w:rsidRDefault="003D74AA"/>
    <w:p w14:paraId="62FD15F2" w14:textId="77777777" w:rsidR="003D74AA" w:rsidRDefault="001E420A">
      <w:r>
        <w:rPr>
          <w:rStyle w:val="contentfont"/>
        </w:rPr>
        <w:t>佢主要于中国从事经营电商业务及支付服务业务，业务分类如下：</w:t>
      </w:r>
    </w:p>
    <w:p w14:paraId="223FDE4D" w14:textId="77777777" w:rsidR="003D74AA" w:rsidRDefault="003D74AA"/>
    <w:p w14:paraId="073FED58" w14:textId="77777777" w:rsidR="003D74AA" w:rsidRDefault="001E420A">
      <w:r>
        <w:rPr>
          <w:rStyle w:val="contentfont"/>
        </w:rPr>
        <w:t>（１）电子商贸：透过电商品牌「有赞」提供各种有关虚拟批发及零售之线上及线下解决方案及服务，如「有</w:t>
      </w:r>
    </w:p>
    <w:p w14:paraId="3A80F361" w14:textId="77777777" w:rsidR="003D74AA" w:rsidRDefault="003D74AA"/>
    <w:p w14:paraId="0005A2BD" w14:textId="77777777" w:rsidR="003D74AA" w:rsidRDefault="001E420A">
      <w:r>
        <w:rPr>
          <w:rStyle w:val="contentfont"/>
        </w:rPr>
        <w:t>赞微商城」</w:t>
      </w:r>
    </w:p>
    <w:p w14:paraId="7340DF9C" w14:textId="77777777" w:rsidR="003D74AA" w:rsidRDefault="003D74AA"/>
    <w:p w14:paraId="1ACF514C" w14:textId="77777777" w:rsidR="003D74AA" w:rsidRDefault="001E420A">
      <w:r>
        <w:rPr>
          <w:rStyle w:val="contentfont"/>
        </w:rPr>
        <w:t>以有「有赞零售」等ＳａａＳ软体产品及人才服务、面向开发者的「有赞云」ＰａａＳ云服务、面向品牌商的「有赞推广」与「有赞分销」、以及面向消费者的「有赞精选」与「有赞微小店」。</w:t>
      </w:r>
    </w:p>
    <w:p w14:paraId="1E6E87FC" w14:textId="77777777" w:rsidR="003D74AA" w:rsidRDefault="003D74AA"/>
    <w:p w14:paraId="11638AF1" w14:textId="77777777" w:rsidR="003D74AA" w:rsidRDefault="001E420A">
      <w:r>
        <w:rPr>
          <w:rStyle w:val="contentfont"/>
        </w:rPr>
        <w:t>（２）第三方支付服务。</w:t>
      </w:r>
    </w:p>
    <w:p w14:paraId="32D60276" w14:textId="77777777" w:rsidR="003D74AA" w:rsidRDefault="003D74AA"/>
    <w:p w14:paraId="57294A93" w14:textId="77777777" w:rsidR="003D74AA" w:rsidRDefault="001E420A">
      <w:r>
        <w:rPr>
          <w:rStyle w:val="contentfont"/>
        </w:rPr>
        <w:t>（３）一鸣神州：提供第三方支付系统解决方案及销售综合智能销售点装置。</w:t>
      </w:r>
    </w:p>
    <w:p w14:paraId="661EBDD8" w14:textId="77777777" w:rsidR="003D74AA" w:rsidRDefault="003D74AA"/>
    <w:p w14:paraId="4465FC82" w14:textId="77777777" w:rsidR="003D74AA" w:rsidRDefault="001E420A">
      <w:r>
        <w:rPr>
          <w:rStyle w:val="contentfont"/>
        </w:rPr>
        <w:t>（４）一般贸易。</w:t>
      </w:r>
    </w:p>
    <w:p w14:paraId="1794D66E" w14:textId="77777777" w:rsidR="003D74AA" w:rsidRDefault="003D74AA"/>
    <w:p w14:paraId="43F2ED36" w14:textId="77777777" w:rsidR="003D74AA" w:rsidRDefault="001E420A">
      <w:r>
        <w:rPr>
          <w:rStyle w:val="contentfont"/>
        </w:rPr>
        <w:t>近年业务发展快速，生意增长力，不过，现时估值高，业务变化较，整体有好大的不确定性。加上佢过往在核数师报告出现过「保留意见」，盘数可能有古怪，虽然已是数年前的事，但都会扣分。</w:t>
      </w:r>
    </w:p>
    <w:p w14:paraId="598313BF" w14:textId="77777777" w:rsidR="003D74AA" w:rsidRDefault="003D74AA"/>
    <w:p w14:paraId="14996C24" w14:textId="77777777" w:rsidR="003D74AA" w:rsidRDefault="001E420A">
      <w:r>
        <w:rPr>
          <w:rStyle w:val="contentfont"/>
        </w:rPr>
        <w:t>佢不是无潜力，但风险较高，这投资值博率不高，宜减持。</w:t>
      </w:r>
    </w:p>
    <w:p w14:paraId="5CD66E2E" w14:textId="77777777" w:rsidR="003D74AA" w:rsidRDefault="003D74AA"/>
    <w:p w14:paraId="294DB108" w14:textId="77777777" w:rsidR="003D74AA" w:rsidRDefault="001E420A">
      <w:r>
        <w:rPr>
          <w:rStyle w:val="contentfont"/>
        </w:rPr>
        <w:t>Q22202：</w:t>
      </w:r>
    </w:p>
    <w:p w14:paraId="248D3CFA" w14:textId="77777777" w:rsidR="003D74AA" w:rsidRDefault="003D74AA"/>
    <w:p w14:paraId="5968F7B8" w14:textId="77777777" w:rsidR="003D74AA" w:rsidRDefault="001E420A">
      <w:r>
        <w:rPr>
          <w:rStyle w:val="contentfont"/>
        </w:rPr>
        <w:t>老师，请问你试过蚀到本钱吗？我现在蚀了1成多了，心情开始影响生活了，如果完全放低唔睇一段时间（2、3个月），是否好危险？</w:t>
      </w:r>
    </w:p>
    <w:p w14:paraId="2AF430D3" w14:textId="77777777" w:rsidR="003D74AA" w:rsidRDefault="003D74AA"/>
    <w:p w14:paraId="7501E677" w14:textId="77777777" w:rsidR="003D74AA" w:rsidRDefault="001E420A">
      <w:r>
        <w:rPr>
          <w:rStyle w:val="contentfont"/>
        </w:rPr>
        <w:t>龚成老师：</w:t>
      </w:r>
    </w:p>
    <w:p w14:paraId="64F35EEF" w14:textId="77777777" w:rsidR="003D74AA" w:rsidRDefault="003D74AA"/>
    <w:p w14:paraId="678DF2D4" w14:textId="77777777" w:rsidR="003D74AA" w:rsidRDefault="001E420A">
      <w:r>
        <w:rPr>
          <w:rStyle w:val="contentfont"/>
        </w:rPr>
        <w:t>比亚迪（1211），股价试过由$88跌落$12</w:t>
      </w:r>
    </w:p>
    <w:p w14:paraId="4BA9A075" w14:textId="77777777" w:rsidR="003D74AA" w:rsidRDefault="003D74AA"/>
    <w:p w14:paraId="457D827E" w14:textId="77777777" w:rsidR="003D74AA" w:rsidRDefault="001E420A">
      <w:r>
        <w:rPr>
          <w:rStyle w:val="contentfont"/>
        </w:rPr>
        <w:t>当时我打银行工，月入万零蚊。由赚几百万（账面）上，去到蚀钱（账面）。</w:t>
      </w:r>
    </w:p>
    <w:p w14:paraId="7B03FB61" w14:textId="77777777" w:rsidR="003D74AA" w:rsidRDefault="003D74AA"/>
    <w:p w14:paraId="62CFAFBF" w14:textId="77777777" w:rsidR="003D74AA" w:rsidRDefault="001E420A">
      <w:r>
        <w:rPr>
          <w:rStyle w:val="contentfont"/>
        </w:rPr>
        <w:t>我并无影响生活，因为我集中分析企业，而不是股价，如果你无法平常心对股价，就只会同一般散户，永远同一层次。</w:t>
      </w:r>
    </w:p>
    <w:p w14:paraId="549627CC" w14:textId="77777777" w:rsidR="003D74AA" w:rsidRDefault="003D74AA"/>
    <w:p w14:paraId="1F81AF27" w14:textId="77777777" w:rsidR="003D74AA" w:rsidRDefault="001E420A">
      <w:r>
        <w:rPr>
          <w:rStyle w:val="contentfont"/>
        </w:rPr>
        <w:t>你有些概念错左，我地不是不理股票，我地是不理短期股价，但会关心「企业」。</w:t>
      </w:r>
    </w:p>
    <w:p w14:paraId="4D29302D" w14:textId="77777777" w:rsidR="003D74AA" w:rsidRDefault="003D74AA"/>
    <w:p w14:paraId="402A135A" w14:textId="77777777" w:rsidR="003D74AA" w:rsidRDefault="001E420A">
      <w:r>
        <w:rPr>
          <w:rStyle w:val="contentfont"/>
        </w:rPr>
        <w:t>建议你花时间睇年报，减少时间睇股价。</w:t>
      </w:r>
    </w:p>
    <w:p w14:paraId="293537D7" w14:textId="77777777" w:rsidR="003D74AA" w:rsidRDefault="003D74AA"/>
    <w:p w14:paraId="79AC0C44" w14:textId="77777777" w:rsidR="003D74AA" w:rsidRDefault="001E420A">
      <w:r>
        <w:rPr>
          <w:rStyle w:val="contentfont"/>
        </w:rPr>
        <w:t>Q22203：</w:t>
      </w:r>
    </w:p>
    <w:p w14:paraId="585F92C0" w14:textId="77777777" w:rsidR="003D74AA" w:rsidRDefault="003D74AA"/>
    <w:p w14:paraId="658DA7F0" w14:textId="77777777" w:rsidR="003D74AA" w:rsidRDefault="001E420A">
      <w:r>
        <w:rPr>
          <w:rStyle w:val="contentfont"/>
        </w:rPr>
        <w:t>Sir, 文长，希望你可以比啲意见我</w:t>
      </w:r>
    </w:p>
    <w:p w14:paraId="06709A60" w14:textId="77777777" w:rsidR="003D74AA" w:rsidRDefault="003D74AA"/>
    <w:p w14:paraId="28DF15D7" w14:textId="77777777" w:rsidR="003D74AA" w:rsidRDefault="001E420A">
      <w:r>
        <w:rPr>
          <w:rStyle w:val="contentfont"/>
        </w:rPr>
        <w:t>Sir,我系你38班学生, 由半年前向你请教, 跟住好认真咁上你八堂课, 功课做啱晒都好开都好有满足感, ….. 又就好似你上堂提过一样, 已经当大家好似朋友咁.</w:t>
      </w:r>
    </w:p>
    <w:p w14:paraId="11559F17" w14:textId="77777777" w:rsidR="003D74AA" w:rsidRDefault="003D74AA"/>
    <w:p w14:paraId="1CC501DC" w14:textId="77777777" w:rsidR="003D74AA" w:rsidRDefault="001E420A">
      <w:r>
        <w:rPr>
          <w:rStyle w:val="contentfont"/>
        </w:rPr>
        <w:t>再次多谢你每次好肉紧咁教导我们正确理财知识, 连BREAK都唔休息咁解答学生疑难 (有时都担心你操劳过度)</w:t>
      </w:r>
    </w:p>
    <w:p w14:paraId="4CE519DB" w14:textId="77777777" w:rsidR="003D74AA" w:rsidRDefault="003D74AA"/>
    <w:p w14:paraId="0C1DC499" w14:textId="77777777" w:rsidR="003D74AA" w:rsidRDefault="001E420A">
      <w:r>
        <w:rPr>
          <w:rStyle w:val="contentfont"/>
        </w:rPr>
        <w:t>我年纪唔细 (50), 老公已经退休, 以下系我二人家庭状况</w:t>
      </w:r>
    </w:p>
    <w:p w14:paraId="6D0BD37B" w14:textId="77777777" w:rsidR="003D74AA" w:rsidRDefault="003D74AA"/>
    <w:p w14:paraId="79BD14D5" w14:textId="77777777" w:rsidR="003D74AA" w:rsidRDefault="001E420A">
      <w:r>
        <w:rPr>
          <w:rStyle w:val="contentfont"/>
        </w:rPr>
        <w:t>现有资产:</w:t>
      </w:r>
    </w:p>
    <w:p w14:paraId="65D53905" w14:textId="77777777" w:rsidR="003D74AA" w:rsidRDefault="003D74AA"/>
    <w:p w14:paraId="3FF96895" w14:textId="77777777" w:rsidR="003D74AA" w:rsidRDefault="001E420A">
      <w:r>
        <w:rPr>
          <w:rStyle w:val="contentfont"/>
        </w:rPr>
        <w:t>现金 约有$0.8M</w:t>
      </w:r>
    </w:p>
    <w:p w14:paraId="5E2DE7F4" w14:textId="77777777" w:rsidR="003D74AA" w:rsidRDefault="003D74AA"/>
    <w:p w14:paraId="222874F4" w14:textId="77777777" w:rsidR="003D74AA" w:rsidRDefault="001E420A">
      <w:r>
        <w:rPr>
          <w:rStyle w:val="contentfont"/>
        </w:rPr>
        <w:t>股票* 约有$0.75M</w:t>
      </w:r>
    </w:p>
    <w:p w14:paraId="051B6B0B" w14:textId="77777777" w:rsidR="003D74AA" w:rsidRDefault="003D74AA"/>
    <w:p w14:paraId="07E63388" w14:textId="77777777" w:rsidR="003D74AA" w:rsidRDefault="001E420A">
      <w:r>
        <w:rPr>
          <w:rStyle w:val="contentfont"/>
        </w:rPr>
        <w:t>基金 约有$0.65M (亏蚀中, 打算明年年中免罚息后, 全数取回再作投资)</w:t>
      </w:r>
    </w:p>
    <w:p w14:paraId="2553942B" w14:textId="77777777" w:rsidR="003D74AA" w:rsidRDefault="003D74AA"/>
    <w:p w14:paraId="1267EC19" w14:textId="77777777" w:rsidR="003D74AA" w:rsidRDefault="001E420A">
      <w:r>
        <w:rPr>
          <w:rStyle w:val="contentfont"/>
        </w:rPr>
        <w:t>保险储蓄+年金+MPF (预计10-15年后, 2人共约有$3M可以购买政府年金, 希望为将来基本支出补底)</w:t>
      </w:r>
    </w:p>
    <w:p w14:paraId="37D93095" w14:textId="77777777" w:rsidR="003D74AA" w:rsidRDefault="003D74AA"/>
    <w:p w14:paraId="22299222" w14:textId="77777777" w:rsidR="003D74AA" w:rsidRDefault="001E420A">
      <w:r>
        <w:rPr>
          <w:rStyle w:val="contentfont"/>
        </w:rPr>
        <w:t>已供满自住物业 (两房, 楼龄20, 地鐡沿线步行10, 估计现值$8M)</w:t>
      </w:r>
    </w:p>
    <w:p w14:paraId="2FD7D933" w14:textId="77777777" w:rsidR="003D74AA" w:rsidRDefault="003D74AA"/>
    <w:p w14:paraId="06B451DF" w14:textId="77777777" w:rsidR="003D74AA" w:rsidRDefault="001E420A">
      <w:r>
        <w:rPr>
          <w:rStyle w:val="contentfont"/>
        </w:rPr>
        <w:t>每月净收入: $40,000 / month</w:t>
      </w:r>
    </w:p>
    <w:p w14:paraId="4EB59168" w14:textId="77777777" w:rsidR="003D74AA" w:rsidRDefault="003D74AA"/>
    <w:p w14:paraId="269821DE" w14:textId="77777777" w:rsidR="003D74AA" w:rsidRDefault="001E420A">
      <w:r>
        <w:rPr>
          <w:rStyle w:val="contentfont"/>
        </w:rPr>
        <w:t>本人希望3年后退休, 之后用两年时间(i.e. 第4-5年, 慢慢转晒去水桶3作长线收息. *股票profolio 草拟如下</w:t>
      </w:r>
    </w:p>
    <w:p w14:paraId="35580862" w14:textId="77777777" w:rsidR="003D74AA" w:rsidRDefault="003D74AA"/>
    <w:p w14:paraId="0D465D10" w14:textId="77777777" w:rsidR="003D74AA" w:rsidRDefault="001E420A">
      <w:r>
        <w:rPr>
          <w:rStyle w:val="contentfont"/>
        </w:rPr>
        <w:t>中长线计划:</w:t>
      </w:r>
    </w:p>
    <w:p w14:paraId="5F6CF0E6" w14:textId="77777777" w:rsidR="003D74AA" w:rsidRDefault="003D74AA"/>
    <w:p w14:paraId="71628955" w14:textId="77777777" w:rsidR="003D74AA" w:rsidRDefault="001E420A">
      <w:r>
        <w:rPr>
          <w:rStyle w:val="contentfont"/>
        </w:rPr>
        <w:t>A)预算3年(最长不多于5年)提早退休, 移居马来西亚 (预算2人日后生活医疗保险等开支约$18,000-$20,000 / month)，</w:t>
      </w:r>
    </w:p>
    <w:p w14:paraId="6C3B83A7" w14:textId="77777777" w:rsidR="003D74AA" w:rsidRDefault="003D74AA"/>
    <w:p w14:paraId="42368E96" w14:textId="77777777" w:rsidR="003D74AA" w:rsidRDefault="001E420A">
      <w:r>
        <w:rPr>
          <w:rStyle w:val="contentfont"/>
        </w:rPr>
        <w:t>B) 希望从现有资产, 及每月收入 , 投资滚存, 达致以下两个目的:</w:t>
      </w:r>
    </w:p>
    <w:p w14:paraId="4208E024" w14:textId="77777777" w:rsidR="003D74AA" w:rsidRDefault="003D74AA"/>
    <w:p w14:paraId="698BA223" w14:textId="77777777" w:rsidR="003D74AA" w:rsidRDefault="001E420A">
      <w:r>
        <w:rPr>
          <w:rStyle w:val="contentfont"/>
        </w:rPr>
        <w:t>i)预留3年后退休时, 动用当$1.2M在当地买一间住宅, 退休用</w:t>
      </w:r>
    </w:p>
    <w:p w14:paraId="2CD8097C" w14:textId="77777777" w:rsidR="003D74AA" w:rsidRDefault="003D74AA"/>
    <w:p w14:paraId="76F09BAE" w14:textId="77777777" w:rsidR="003D74AA" w:rsidRDefault="001E420A">
      <w:r>
        <w:rPr>
          <w:rStyle w:val="contentfont"/>
        </w:rPr>
        <w:t>ii) 其余每月有被动收入最少有$18,000/month 作为二人生活开支</w:t>
      </w:r>
    </w:p>
    <w:p w14:paraId="079166EA" w14:textId="77777777" w:rsidR="003D74AA" w:rsidRDefault="003D74AA"/>
    <w:p w14:paraId="7025C67E" w14:textId="77777777" w:rsidR="003D74AA" w:rsidRDefault="001E420A">
      <w:r>
        <w:rPr>
          <w:rStyle w:val="contentfont"/>
        </w:rPr>
        <w:t>C) 想尽量10年内唔卖楼, 原因是暂时保留自住物业给家人使用, 或如租出, 大部份租金作为父母养老用.</w:t>
      </w:r>
    </w:p>
    <w:p w14:paraId="743CC568" w14:textId="77777777" w:rsidR="003D74AA" w:rsidRDefault="003D74AA"/>
    <w:p w14:paraId="5A6E2DE0" w14:textId="77777777" w:rsidR="003D74AA" w:rsidRDefault="001E420A">
      <w:r>
        <w:rPr>
          <w:rStyle w:val="contentfont"/>
        </w:rPr>
        <w:t>我知道太迟计划，所以好希望老师可以帮忙, 抽时间给予意见及指导：</w:t>
      </w:r>
    </w:p>
    <w:p w14:paraId="4FE2D765" w14:textId="77777777" w:rsidR="003D74AA" w:rsidRDefault="003D74AA"/>
    <w:p w14:paraId="4C6E228B" w14:textId="77777777" w:rsidR="003D74AA" w:rsidRDefault="001E420A">
      <w:r>
        <w:rPr>
          <w:rStyle w:val="contentfont"/>
        </w:rPr>
        <w:t>I. 如何运用现有流动资产#1/2/3及现时每月$30,000收入, 在退休前约仍有3年时间, 应如何步署以至有效达至计划A+B i&amp;ii? 实际上是否可行？</w:t>
      </w:r>
    </w:p>
    <w:p w14:paraId="38301B11" w14:textId="77777777" w:rsidR="003D74AA" w:rsidRDefault="003D74AA"/>
    <w:p w14:paraId="288B3C96" w14:textId="77777777" w:rsidR="003D74AA" w:rsidRDefault="001E420A">
      <w:r>
        <w:rPr>
          <w:rStyle w:val="contentfont"/>
        </w:rPr>
        <w:t>II. 上面草拟嘅stock portfolio , 股票及比例要改进吗? 15只会唔会太多? 应如何改善 或 应该部份剔除 (现在15只都有货)?</w:t>
      </w:r>
    </w:p>
    <w:p w14:paraId="009FFF11" w14:textId="77777777" w:rsidR="003D74AA" w:rsidRDefault="003D74AA"/>
    <w:p w14:paraId="1508E7F9" w14:textId="77777777" w:rsidR="003D74AA" w:rsidRDefault="001E420A">
      <w:r>
        <w:rPr>
          <w:rStyle w:val="contentfont"/>
        </w:rPr>
        <w:t>III. 由于距离我退休前仍有3年，如利用自住物业做按揭借出 eg. $2M投资收息股，3年内加大现有资产，又是否可行加快达成目标？你认为这个想法如何？风险会很大吗?</w:t>
      </w:r>
    </w:p>
    <w:p w14:paraId="11B80929" w14:textId="77777777" w:rsidR="003D74AA" w:rsidRDefault="003D74AA"/>
    <w:p w14:paraId="5C4436BB" w14:textId="77777777" w:rsidR="003D74AA" w:rsidRDefault="001E420A">
      <w:r>
        <w:rPr>
          <w:rStyle w:val="contentfont"/>
        </w:rPr>
        <w:t>IV. 其实亦有想过趁现在楼价高，将单位先出售吐现$7-8M（反正已经住咗22年，物业亦升值咗$5M)，改为租住地方等。不过，我又担心持太多股票会造其他成风险. 你意见如何?</w:t>
      </w:r>
    </w:p>
    <w:p w14:paraId="3FF49B68" w14:textId="77777777" w:rsidR="003D74AA" w:rsidRDefault="003D74AA"/>
    <w:p w14:paraId="25FAC37E" w14:textId="77777777" w:rsidR="003D74AA" w:rsidRDefault="001E420A">
      <w:r>
        <w:rPr>
          <w:rStyle w:val="contentfont"/>
        </w:rPr>
        <w:t>V. 保留物业将来可做逆按揭, 以每月收到款项作为夫妇二人年老时,应付大部份日常开支, 你认为做逆按揭可取吗?</w:t>
      </w:r>
    </w:p>
    <w:p w14:paraId="202A8308" w14:textId="77777777" w:rsidR="003D74AA" w:rsidRDefault="003D74AA"/>
    <w:p w14:paraId="19F17D9C" w14:textId="77777777" w:rsidR="003D74AA" w:rsidRDefault="001E420A">
      <w:r>
        <w:rPr>
          <w:rStyle w:val="contentfont"/>
        </w:rPr>
        <w:t>重覆中长缐计划，啲points 清楚啲</w:t>
      </w:r>
    </w:p>
    <w:p w14:paraId="606C89E2" w14:textId="77777777" w:rsidR="003D74AA" w:rsidRDefault="003D74AA"/>
    <w:p w14:paraId="3EF2967E" w14:textId="77777777" w:rsidR="003D74AA" w:rsidRDefault="001E420A">
      <w:r>
        <w:rPr>
          <w:rStyle w:val="contentfont"/>
        </w:rPr>
        <w:t>龚成老师︰</w:t>
      </w:r>
    </w:p>
    <w:p w14:paraId="7B842F1F" w14:textId="77777777" w:rsidR="003D74AA" w:rsidRDefault="003D74AA"/>
    <w:p w14:paraId="19109FD1" w14:textId="77777777" w:rsidR="003D74AA" w:rsidRDefault="001E420A">
      <w:r>
        <w:rPr>
          <w:rStyle w:val="contentfont"/>
        </w:rPr>
        <w:t>I) 你现时计划操作模式，大致都可以。但金额上未必足够，有些地方要再调整一下。</w:t>
      </w:r>
    </w:p>
    <w:p w14:paraId="2DCFC99A" w14:textId="77777777" w:rsidR="003D74AA" w:rsidRDefault="003D74AA"/>
    <w:p w14:paraId="1775E706" w14:textId="77777777" w:rsidR="003D74AA" w:rsidRDefault="001E420A">
      <w:r>
        <w:rPr>
          <w:rStyle w:val="contentfont"/>
        </w:rPr>
        <w:t>如果你希望3年后每月有1.8万蚊现金流，以股息率6%计，你需要本金360万。再加上你置业，和一些置业上杂费，相信最少要500万才足够。</w:t>
      </w:r>
    </w:p>
    <w:p w14:paraId="212C8EFF" w14:textId="77777777" w:rsidR="003D74AA" w:rsidRDefault="003D74AA"/>
    <w:p w14:paraId="4576A0DB" w14:textId="77777777" w:rsidR="003D74AA" w:rsidRDefault="001E420A">
      <w:r>
        <w:rPr>
          <w:rStyle w:val="contentfont"/>
        </w:rPr>
        <w:t>以你现时资产2.2M(现金, 持股, 基金)，再每月月供$20000，3年后估计都只会增值至350万左右，故实行上有点困难。</w:t>
      </w:r>
    </w:p>
    <w:p w14:paraId="7305D1B0" w14:textId="77777777" w:rsidR="003D74AA" w:rsidRDefault="003D74AA"/>
    <w:p w14:paraId="414A4EDD" w14:textId="77777777" w:rsidR="003D74AA" w:rsidRDefault="001E420A">
      <w:r>
        <w:rPr>
          <w:rStyle w:val="contentfont"/>
        </w:rPr>
        <w:t>我可以考虑，现有资产和月供，就主力去累积这个360万，以换取每月$18000现金流。</w:t>
      </w:r>
    </w:p>
    <w:p w14:paraId="5AC04CED" w14:textId="77777777" w:rsidR="003D74AA" w:rsidRDefault="003D74AA"/>
    <w:p w14:paraId="1E53F55E" w14:textId="77777777" w:rsidR="003D74AA" w:rsidRDefault="001E420A">
      <w:r>
        <w:rPr>
          <w:rStyle w:val="contentfont"/>
        </w:rPr>
        <w:t>而你移居后的新物业资金，就透过卖出现有香港物业去获得。由于你和你先生已移居，你家人可以搬去较细单位，从而空出这120万，作你们新居住地置业之用。</w:t>
      </w:r>
    </w:p>
    <w:p w14:paraId="15F8E5C0" w14:textId="77777777" w:rsidR="003D74AA" w:rsidRDefault="003D74AA"/>
    <w:p w14:paraId="0892BEFC" w14:textId="77777777" w:rsidR="003D74AA" w:rsidRDefault="001E420A">
      <w:r>
        <w:rPr>
          <w:rStyle w:val="contentfont"/>
        </w:rPr>
        <w:t>II) 以你组合金额计，15只都勉强可以。现持股都系有质素，但紧记由于你将近退休，你要将水桶1和2慢慢转去水桶3﹐去为自己创造现金流。</w:t>
      </w:r>
    </w:p>
    <w:p w14:paraId="00B580EC" w14:textId="77777777" w:rsidR="003D74AA" w:rsidRDefault="003D74AA"/>
    <w:p w14:paraId="4E1F9A20" w14:textId="77777777" w:rsidR="003D74AA" w:rsidRDefault="001E420A">
      <w:r>
        <w:rPr>
          <w:rStyle w:val="contentfont"/>
        </w:rPr>
        <w:t>III) 透过借贷投资，从中赚取息差，是可以。</w:t>
      </w:r>
    </w:p>
    <w:p w14:paraId="2D68A6E7" w14:textId="77777777" w:rsidR="003D74AA" w:rsidRDefault="003D74AA"/>
    <w:p w14:paraId="22D7B2BA" w14:textId="77777777" w:rsidR="003D74AA" w:rsidRDefault="001E420A">
      <w:r>
        <w:rPr>
          <w:rStyle w:val="contentfont"/>
        </w:rPr>
        <w:t>但你要留意，现时按息不高，这策略是可行的。但当未来按息口上升，令息差收窄，就会影响到你回报。</w:t>
      </w:r>
    </w:p>
    <w:p w14:paraId="47F055FF" w14:textId="77777777" w:rsidR="003D74AA" w:rsidRDefault="003D74AA"/>
    <w:p w14:paraId="6A1FFBF7" w14:textId="77777777" w:rsidR="003D74AA" w:rsidRDefault="001E420A">
      <w:r>
        <w:rPr>
          <w:rStyle w:val="contentfont"/>
        </w:rPr>
        <w:t>另外，就是亏损的可能，股价是会升跌的，若然买入后股价下跌，你就会出现「赚息蚀价」的情况，那你的计划就会得不偿失。</w:t>
      </w:r>
    </w:p>
    <w:p w14:paraId="681214E2" w14:textId="77777777" w:rsidR="003D74AA" w:rsidRDefault="003D74AA"/>
    <w:p w14:paraId="18B8205C" w14:textId="77777777" w:rsidR="003D74AA" w:rsidRDefault="001E420A">
      <w:r>
        <w:rPr>
          <w:rStyle w:val="contentfont"/>
        </w:rPr>
        <w:t>但现时大市只在合理区，大致收息股在「不处于平宜区」的价位，较难确保不会「赚息蚀价」。</w:t>
      </w:r>
    </w:p>
    <w:p w14:paraId="6ABE1F5E" w14:textId="77777777" w:rsidR="003D74AA" w:rsidRDefault="003D74AA"/>
    <w:p w14:paraId="1AC650F6" w14:textId="77777777" w:rsidR="003D74AA" w:rsidRDefault="001E420A">
      <w:r>
        <w:rPr>
          <w:rStyle w:val="contentfont"/>
        </w:rPr>
        <w:t>而且，这样做都会增加你负债水平，而造成风险，你要自己从风险与回报中，作出一个平衡。以你年纪，总负债不要高于总资产50%，会系较安全。</w:t>
      </w:r>
    </w:p>
    <w:p w14:paraId="451CB1DA" w14:textId="77777777" w:rsidR="003D74AA" w:rsidRDefault="003D74AA"/>
    <w:p w14:paraId="78DFD2C8" w14:textId="77777777" w:rsidR="003D74AA" w:rsidRDefault="001E420A">
      <w:r>
        <w:rPr>
          <w:rStyle w:val="contentfont"/>
        </w:rPr>
        <w:t>IV) 这个都可以，但我在答案I)的建议，相信会较为穏当。因为毕竟3年唔系一个长时间，再优质股票都会有机会波动，令回报不确定性增加。</w:t>
      </w:r>
    </w:p>
    <w:p w14:paraId="3DA633A6" w14:textId="77777777" w:rsidR="003D74AA" w:rsidRDefault="003D74AA"/>
    <w:p w14:paraId="2C183DD9" w14:textId="77777777" w:rsidR="003D74AA" w:rsidRDefault="001E420A">
      <w:r>
        <w:rPr>
          <w:rStyle w:val="contentfont"/>
        </w:rPr>
        <w:t>而且你咁做，这3年所有资产都会偏晒系股票类。若股市出问题，你成盘计划就会大受影响。故建议原有物业，暂时不动，令组合较平衡会比较好。</w:t>
      </w:r>
    </w:p>
    <w:p w14:paraId="39097FCE" w14:textId="77777777" w:rsidR="003D74AA" w:rsidRDefault="003D74AA"/>
    <w:p w14:paraId="3C78D0BC" w14:textId="77777777" w:rsidR="003D74AA" w:rsidRDefault="001E420A">
      <w:r>
        <w:rPr>
          <w:rStyle w:val="contentfont"/>
        </w:rPr>
        <w:t>V) 逆按揭都系一个可取方法，只要你物业在你家人居住后，再没有传传承需要，逆按揭都系一个提取穏定现金流的好方法。</w:t>
      </w:r>
    </w:p>
    <w:p w14:paraId="01ECA068" w14:textId="77777777" w:rsidR="003D74AA" w:rsidRDefault="003D74AA"/>
    <w:p w14:paraId="6DD25CAB" w14:textId="77777777" w:rsidR="003D74AA" w:rsidRDefault="001E420A">
      <w:r>
        <w:rPr>
          <w:rStyle w:val="contentfont"/>
        </w:rPr>
        <w:t>Q22204：</w:t>
      </w:r>
    </w:p>
    <w:p w14:paraId="3A39F061" w14:textId="77777777" w:rsidR="003D74AA" w:rsidRDefault="003D74AA"/>
    <w:p w14:paraId="5BC78524" w14:textId="77777777" w:rsidR="003D74AA" w:rsidRDefault="001E420A">
      <w:r>
        <w:rPr>
          <w:rStyle w:val="contentfont"/>
        </w:rPr>
        <w:t>龚sir，你好，一直有追随你的专页。想你就住我嘅财务状况和目标比d意见。</w:t>
      </w:r>
    </w:p>
    <w:p w14:paraId="104B8FFF" w14:textId="77777777" w:rsidR="003D74AA" w:rsidRDefault="003D74AA"/>
    <w:p w14:paraId="3DDFDBEA" w14:textId="77777777" w:rsidR="003D74AA" w:rsidRDefault="001E420A">
      <w:r>
        <w:rPr>
          <w:rStyle w:val="contentfont"/>
        </w:rPr>
        <w:t>现时我和太太35岁，财务状况：</w:t>
      </w:r>
    </w:p>
    <w:p w14:paraId="50047547" w14:textId="77777777" w:rsidR="003D74AA" w:rsidRDefault="003D74AA"/>
    <w:p w14:paraId="5613F364" w14:textId="77777777" w:rsidR="003D74AA" w:rsidRDefault="001E420A">
      <w:r>
        <w:rPr>
          <w:rStyle w:val="contentfont"/>
        </w:rPr>
        <w:t>储蓄：130万</w:t>
      </w:r>
    </w:p>
    <w:p w14:paraId="566D31EC" w14:textId="77777777" w:rsidR="003D74AA" w:rsidRDefault="003D74AA"/>
    <w:p w14:paraId="36210878" w14:textId="77777777" w:rsidR="003D74AA" w:rsidRDefault="001E420A">
      <w:r>
        <w:rPr>
          <w:rStyle w:val="contentfont"/>
        </w:rPr>
        <w:t>股票：40万 （20万hsbc, 15万巴巴，5万莎莎）</w:t>
      </w:r>
    </w:p>
    <w:p w14:paraId="2C4EC65A" w14:textId="77777777" w:rsidR="003D74AA" w:rsidRDefault="003D74AA"/>
    <w:p w14:paraId="651C2D9B" w14:textId="77777777" w:rsidR="003D74AA" w:rsidRDefault="001E420A">
      <w:r>
        <w:rPr>
          <w:rStyle w:val="contentfont"/>
        </w:rPr>
        <w:t>外币：30万 （澳元，两年前兑换率5.8买，无升跌，但有约年息率5％）</w:t>
      </w:r>
    </w:p>
    <w:p w14:paraId="050E7505" w14:textId="77777777" w:rsidR="003D74AA" w:rsidRDefault="003D74AA"/>
    <w:p w14:paraId="16ABEEE6" w14:textId="77777777" w:rsidR="003D74AA" w:rsidRDefault="001E420A">
      <w:r>
        <w:rPr>
          <w:rStyle w:val="contentfont"/>
        </w:rPr>
        <w:t>自住楼：现值700万，仍欠320万贷款</w:t>
      </w:r>
    </w:p>
    <w:p w14:paraId="5CF8BC3A" w14:textId="77777777" w:rsidR="003D74AA" w:rsidRDefault="003D74AA"/>
    <w:p w14:paraId="4D59F2A2" w14:textId="77777777" w:rsidR="003D74AA" w:rsidRDefault="001E420A">
      <w:r>
        <w:rPr>
          <w:rStyle w:val="contentfont"/>
        </w:rPr>
        <w:t>未来储蓄：预计月储3万</w:t>
      </w:r>
    </w:p>
    <w:p w14:paraId="0EBE0A78" w14:textId="77777777" w:rsidR="003D74AA" w:rsidRDefault="003D74AA"/>
    <w:p w14:paraId="2BA45A5D" w14:textId="77777777" w:rsidR="003D74AA" w:rsidRDefault="001E420A">
      <w:r>
        <w:rPr>
          <w:rStyle w:val="contentfont"/>
        </w:rPr>
        <w:t>我俩目标五年后40岁，打算卖埋楼有其他人生计划，希望可总共有1200万资产 （打算卖埋楼）</w:t>
      </w:r>
    </w:p>
    <w:p w14:paraId="5B2B612C" w14:textId="77777777" w:rsidR="003D74AA" w:rsidRDefault="003D74AA"/>
    <w:p w14:paraId="2A3BC873" w14:textId="77777777" w:rsidR="003D74AA" w:rsidRDefault="001E420A">
      <w:r>
        <w:rPr>
          <w:rStyle w:val="contentfont"/>
        </w:rPr>
        <w:t>我有以下计划，想龚sir比点意见</w:t>
      </w:r>
    </w:p>
    <w:p w14:paraId="5285BA18" w14:textId="77777777" w:rsidR="003D74AA" w:rsidRDefault="003D74AA"/>
    <w:p w14:paraId="6F410E25" w14:textId="77777777" w:rsidR="003D74AA" w:rsidRDefault="001E420A">
      <w:r>
        <w:rPr>
          <w:rStyle w:val="contentfont"/>
        </w:rPr>
        <w:t>1. 股票会长放，直至目标：莎莎$4, 汇丰$80, 巴巴$350）,到时40万股票--＞75万</w:t>
      </w:r>
    </w:p>
    <w:p w14:paraId="2DC8A312" w14:textId="77777777" w:rsidR="003D74AA" w:rsidRDefault="003D74AA"/>
    <w:p w14:paraId="0524A64F" w14:textId="77777777" w:rsidR="003D74AA" w:rsidRDefault="001E420A">
      <w:r>
        <w:rPr>
          <w:rStyle w:val="contentfont"/>
        </w:rPr>
        <w:t>2. 楼保守假设楼价不变，仍值700万（到时欠270万贷款）,卖左即是有430万</w:t>
      </w:r>
    </w:p>
    <w:p w14:paraId="6A0CE416" w14:textId="77777777" w:rsidR="003D74AA" w:rsidRDefault="003D74AA"/>
    <w:p w14:paraId="0B971376" w14:textId="77777777" w:rsidR="003D74AA" w:rsidRDefault="001E420A">
      <w:r>
        <w:rPr>
          <w:rStyle w:val="contentfont"/>
        </w:rPr>
        <w:t>3. 外币30万澳元keep，目标兑换上$7.5，有38万</w:t>
      </w:r>
    </w:p>
    <w:p w14:paraId="3DD245D2" w14:textId="77777777" w:rsidR="003D74AA" w:rsidRDefault="003D74AA"/>
    <w:p w14:paraId="46CD6CB8" w14:textId="77777777" w:rsidR="003D74AA" w:rsidRDefault="001E420A">
      <w:r>
        <w:rPr>
          <w:rStyle w:val="contentfont"/>
        </w:rPr>
        <w:t>4. 130万，分30万流动现金（唔会郁），100万分3注，买入基金 （初步计划投资中国股票基金及新兴市场基金，希望可追落后，感觉现在美国市场太高追，风险大），</w:t>
      </w:r>
    </w:p>
    <w:p w14:paraId="51D0AA1B" w14:textId="77777777" w:rsidR="003D74AA" w:rsidRDefault="003D74AA"/>
    <w:p w14:paraId="4D1AB0CA" w14:textId="77777777" w:rsidR="003D74AA" w:rsidRDefault="001E420A">
      <w:r>
        <w:rPr>
          <w:rStyle w:val="contentfont"/>
        </w:rPr>
        <w:t>目标100万可增值至200万</w:t>
      </w:r>
    </w:p>
    <w:p w14:paraId="13FD0D34" w14:textId="77777777" w:rsidR="003D74AA" w:rsidRDefault="003D74AA"/>
    <w:p w14:paraId="6DF032DE" w14:textId="77777777" w:rsidR="003D74AA" w:rsidRDefault="001E420A">
      <w:r>
        <w:rPr>
          <w:rStyle w:val="contentfont"/>
        </w:rPr>
        <w:t>5. 每月储蓄$30000，会全部月供香港科技指数etf，因睇好未来新经济产业成长以平均成本法买入（尝试找在每月相对低点买入），</w:t>
      </w:r>
    </w:p>
    <w:p w14:paraId="32DC6A95" w14:textId="77777777" w:rsidR="003D74AA" w:rsidRDefault="003D74AA"/>
    <w:p w14:paraId="4CF19A63" w14:textId="77777777" w:rsidR="003D74AA" w:rsidRDefault="001E420A">
      <w:r>
        <w:rPr>
          <w:rStyle w:val="contentfont"/>
        </w:rPr>
        <w:t>令原本三年储蓄180万储蓄，目标可增值至250万</w:t>
      </w:r>
    </w:p>
    <w:p w14:paraId="6BBCB402" w14:textId="77777777" w:rsidR="003D74AA" w:rsidRDefault="003D74AA"/>
    <w:p w14:paraId="4152AE15" w14:textId="77777777" w:rsidR="003D74AA" w:rsidRDefault="001E420A">
      <w:r>
        <w:rPr>
          <w:rStyle w:val="contentfont"/>
        </w:rPr>
        <w:t>上面计落都只做到75＋430＋38＋230＋250，都系只做到约1000万目标。</w:t>
      </w:r>
    </w:p>
    <w:p w14:paraId="1BED3120" w14:textId="77777777" w:rsidR="003D74AA" w:rsidRDefault="003D74AA"/>
    <w:p w14:paraId="758255C3" w14:textId="77777777" w:rsidR="003D74AA" w:rsidRDefault="001E420A">
      <w:r>
        <w:rPr>
          <w:rStyle w:val="contentfont"/>
        </w:rPr>
        <w:t>想龚sir比下意见，自问没有选股票眼光，和太太都倾向保守稳阵，所以才打算以基金及月供方式去增值资产，</w:t>
      </w:r>
    </w:p>
    <w:p w14:paraId="24212270" w14:textId="77777777" w:rsidR="003D74AA" w:rsidRDefault="003D74AA"/>
    <w:p w14:paraId="2632DB43" w14:textId="77777777" w:rsidR="003D74AA" w:rsidRDefault="001E420A">
      <w:r>
        <w:rPr>
          <w:rStyle w:val="contentfont"/>
        </w:rPr>
        <w:t>我想龚sir特别在第四第五点比下意见，能否有更好增值方法，让我们达到1200万目标。以我们投资保守取向，1200万目标是否不实际？</w:t>
      </w:r>
    </w:p>
    <w:p w14:paraId="08125224" w14:textId="77777777" w:rsidR="003D74AA" w:rsidRDefault="003D74AA"/>
    <w:p w14:paraId="41E5D66A" w14:textId="77777777" w:rsidR="003D74AA" w:rsidRDefault="001E420A">
      <w:r>
        <w:rPr>
          <w:rStyle w:val="contentfont"/>
        </w:rPr>
        <w:t>龚成老师︰</w:t>
      </w:r>
    </w:p>
    <w:p w14:paraId="295F8836" w14:textId="77777777" w:rsidR="003D74AA" w:rsidRDefault="003D74AA"/>
    <w:p w14:paraId="50F94214" w14:textId="77777777" w:rsidR="003D74AA" w:rsidRDefault="001E420A">
      <w:r>
        <w:rPr>
          <w:rStyle w:val="contentfont"/>
        </w:rPr>
        <w:t>要做到你1200万目标，又唔可以话完全不可能。但你要从目标与风险中，取个平衡。</w:t>
      </w:r>
    </w:p>
    <w:p w14:paraId="0568D788" w14:textId="77777777" w:rsidR="003D74AA" w:rsidRDefault="003D74AA"/>
    <w:p w14:paraId="22211CDA" w14:textId="77777777" w:rsidR="003D74AA" w:rsidRDefault="001E420A">
      <w:r>
        <w:rPr>
          <w:rStyle w:val="contentfont"/>
        </w:rPr>
        <w:t>1) 其实我地买股票，就系买企业，只要佢质素不变，我地系应该一直持有，让其为你财富增值，才是正确做法。</w:t>
      </w:r>
    </w:p>
    <w:p w14:paraId="6B5CA39F" w14:textId="77777777" w:rsidR="003D74AA" w:rsidRDefault="003D74AA"/>
    <w:p w14:paraId="5BFDEF17" w14:textId="77777777" w:rsidR="003D74AA" w:rsidRDefault="001E420A">
      <w:r>
        <w:rPr>
          <w:rStyle w:val="contentfont"/>
        </w:rPr>
        <w:t>因此，我从来都唔会定目标价。只会系佢质素出问题，或者大市好狂热，股价异常地高，才会减持。</w:t>
      </w:r>
    </w:p>
    <w:p w14:paraId="37CA2796" w14:textId="77777777" w:rsidR="003D74AA" w:rsidRDefault="003D74AA"/>
    <w:p w14:paraId="615D845A" w14:textId="77777777" w:rsidR="003D74AA" w:rsidRDefault="001E420A">
      <w:r>
        <w:rPr>
          <w:rStyle w:val="contentfont"/>
        </w:rPr>
        <w:t>我地投资增值会运用「先增值，后现金流」作方法，初期投资较有潜力的股票，令财富较快增值，当增值到一定金额后，可开始将财富分配至平稳增值型股票，然后到已累积了相当财富后，才渐渐转成收息型股票，为自已创造穏定现金流。</w:t>
      </w:r>
    </w:p>
    <w:p w14:paraId="5BAB48E2" w14:textId="77777777" w:rsidR="003D74AA" w:rsidRDefault="003D74AA"/>
    <w:p w14:paraId="5517FE49" w14:textId="77777777" w:rsidR="003D74AA" w:rsidRDefault="001E420A">
      <w:r>
        <w:rPr>
          <w:rStyle w:val="contentfont"/>
        </w:rPr>
        <w:t>你35岁，应以增值为主。汇控(0005)只系收息股，不宜持有太多。建议减持部份，换至其他较有增长力股票。其余2只，都可以长线持有。</w:t>
      </w:r>
    </w:p>
    <w:p w14:paraId="14831DD9" w14:textId="77777777" w:rsidR="003D74AA" w:rsidRDefault="003D74AA"/>
    <w:p w14:paraId="051CD3D2" w14:textId="77777777" w:rsidR="003D74AA" w:rsidRDefault="001E420A">
      <w:r>
        <w:rPr>
          <w:rStyle w:val="contentfont"/>
        </w:rPr>
        <w:t>另外，我地唔好成个组合，只集中系2,3只股票身上。</w:t>
      </w:r>
    </w:p>
    <w:p w14:paraId="3DF6C56E" w14:textId="77777777" w:rsidR="003D74AA" w:rsidRDefault="003D74AA"/>
    <w:p w14:paraId="3F00D1E5" w14:textId="77777777" w:rsidR="003D74AA" w:rsidRDefault="001E420A">
      <w:r>
        <w:rPr>
          <w:rStyle w:val="contentfont"/>
        </w:rPr>
        <w:t>最重要是建立一个长期的「财富组合」，要优质，要平衡，要适合你的年龄与风险承受程度，新旧经济各类股都要有。</w:t>
      </w:r>
    </w:p>
    <w:p w14:paraId="1D811C3B" w14:textId="77777777" w:rsidR="003D74AA" w:rsidRDefault="003D74AA"/>
    <w:p w14:paraId="7D24B555" w14:textId="77777777" w:rsidR="003D74AA" w:rsidRDefault="001E420A">
      <w:r>
        <w:rPr>
          <w:rStyle w:val="contentfont"/>
        </w:rPr>
        <w:t>同一行业不能高于组合30%，同一股不能高于组合15%。要平衡，建立后长期持有，不是买卖赚差价，而是成为你财富组合一部分。</w:t>
      </w:r>
    </w:p>
    <w:p w14:paraId="044D7D09" w14:textId="77777777" w:rsidR="003D74AA" w:rsidRDefault="003D74AA"/>
    <w:p w14:paraId="2BC27F30" w14:textId="77777777" w:rsidR="003D74AA" w:rsidRDefault="001E420A">
      <w:r>
        <w:rPr>
          <w:rStyle w:val="contentfont"/>
        </w:rPr>
        <w:t>你可以投资平稳增长股+潜力股，以你年纪，比重可以去到各一半，但潜力股风险较高，若你投资经验较浅，或者不想承受太高风险，就要调低少少个比重。</w:t>
      </w:r>
    </w:p>
    <w:p w14:paraId="5F9621C3" w14:textId="77777777" w:rsidR="003D74AA" w:rsidRDefault="003D74AA"/>
    <w:p w14:paraId="1D9A2111" w14:textId="77777777" w:rsidR="003D74AA" w:rsidRDefault="001E420A">
      <w:r>
        <w:rPr>
          <w:rStyle w:val="contentfont"/>
        </w:rPr>
        <w:t>2) 其实每个人都有自住需要，无自住楼就会承受租金波动风险，你要自己衡量。</w:t>
      </w:r>
    </w:p>
    <w:p w14:paraId="3CF339E1" w14:textId="77777777" w:rsidR="003D74AA" w:rsidRDefault="003D74AA"/>
    <w:p w14:paraId="5A004920" w14:textId="77777777" w:rsidR="003D74AA" w:rsidRDefault="001E420A">
      <w:r>
        <w:rPr>
          <w:rStyle w:val="contentfont"/>
        </w:rPr>
        <w:t>3) 在投资的角度，外汇不是最好的投资项目，因为说到尾，这些都只是一些货币，即是「政府借据」，货币中期会以周期的模式运作，但长期来说，都是贬值收场，因为货币只有「交易价值」，并无真正的财富价值。</w:t>
      </w:r>
    </w:p>
    <w:p w14:paraId="5802290A" w14:textId="77777777" w:rsidR="003D74AA" w:rsidRDefault="003D74AA"/>
    <w:p w14:paraId="65ED4B5C" w14:textId="77777777" w:rsidR="003D74AA" w:rsidRDefault="001E420A">
      <w:r>
        <w:rPr>
          <w:rStyle w:val="contentfont"/>
        </w:rPr>
        <w:t>而我地进行财富增值时，应该集中将资金投放在真正的资产，如物业、车位、优质股等。</w:t>
      </w:r>
    </w:p>
    <w:p w14:paraId="5B70E362" w14:textId="77777777" w:rsidR="003D74AA" w:rsidRDefault="003D74AA"/>
    <w:p w14:paraId="14D01413" w14:textId="77777777" w:rsidR="003D74AA" w:rsidRDefault="001E420A">
      <w:r>
        <w:rPr>
          <w:rStyle w:val="contentfont"/>
        </w:rPr>
        <w:t>4) 可以，但大前题你要对相关市场，有基本认识。同时间，如果你唔识定平贵，就要分注去入市。</w:t>
      </w:r>
    </w:p>
    <w:p w14:paraId="0D9EDED8" w14:textId="77777777" w:rsidR="003D74AA" w:rsidRDefault="003D74AA"/>
    <w:p w14:paraId="22D7B1F4" w14:textId="77777777" w:rsidR="003D74AA" w:rsidRDefault="001E420A">
      <w:r>
        <w:rPr>
          <w:rStyle w:val="contentfont"/>
        </w:rPr>
        <w:t>你可以衡量基金的投资策略，所投资的资产类别、投资策略、风险程度、市场、费用成本、以及过往的表现(可以睇佢过往5-10年，如果回报系比主要投资市场高，有机会值得继续投资)。</w:t>
      </w:r>
    </w:p>
    <w:p w14:paraId="47D29AEF" w14:textId="77777777" w:rsidR="003D74AA" w:rsidRDefault="003D74AA"/>
    <w:p w14:paraId="758E8CA0" w14:textId="77777777" w:rsidR="003D74AA" w:rsidRDefault="001E420A">
      <w:r>
        <w:rPr>
          <w:rStyle w:val="contentfont"/>
        </w:rPr>
        <w:t>5) 安硕恒生科技(3067)这类ETF系可以，但唔建议全数投资落去。因为组合除了有增长力外，平衡性都好重要。</w:t>
      </w:r>
    </w:p>
    <w:p w14:paraId="78B5D31A" w14:textId="77777777" w:rsidR="003D74AA" w:rsidRDefault="003D74AA"/>
    <w:p w14:paraId="72708BBF" w14:textId="77777777" w:rsidR="003D74AA" w:rsidRDefault="001E420A">
      <w:r>
        <w:rPr>
          <w:rStyle w:val="contentfont"/>
        </w:rPr>
        <w:t>因为而一刻你见佢行业系好有潜力，但你唔能够肯定，会唔会突然出现一些负面因素，影响成个行业发展。因此，我地要分散投资，个别行业唔好占组合3成以上。</w:t>
      </w:r>
    </w:p>
    <w:p w14:paraId="62AE0F9A" w14:textId="77777777" w:rsidR="003D74AA" w:rsidRDefault="003D74AA"/>
    <w:p w14:paraId="4A997278" w14:textId="77777777" w:rsidR="003D74AA" w:rsidRDefault="001E420A">
      <w:r>
        <w:rPr>
          <w:rStyle w:val="contentfont"/>
        </w:rPr>
        <w:t>现时大市只在合理区，资金不宜尽用。你每月储蓄，可以先用一半去月供上述的股票。余下一半，就等大跌市才出手。</w:t>
      </w:r>
    </w:p>
    <w:p w14:paraId="7BC9322B" w14:textId="77777777" w:rsidR="003D74AA" w:rsidRDefault="003D74AA"/>
    <w:p w14:paraId="70968DE2" w14:textId="77777777" w:rsidR="003D74AA" w:rsidRDefault="001E420A">
      <w:r>
        <w:rPr>
          <w:rStyle w:val="contentfont"/>
        </w:rPr>
        <w:t>但唔建议你找每月低点，因为系好难，好易出错。你好简单咁，每月用同一日入货(不用理当天价格)，其实已经做到平衡价格波动性风险的效果。</w:t>
      </w:r>
    </w:p>
    <w:p w14:paraId="5ACE1774" w14:textId="77777777" w:rsidR="003D74AA" w:rsidRDefault="003D74AA"/>
    <w:p w14:paraId="2F669CD3" w14:textId="77777777" w:rsidR="003D74AA" w:rsidRDefault="001E420A">
      <w:r>
        <w:rPr>
          <w:rStyle w:val="contentfont"/>
        </w:rPr>
        <w:t>我假设投资回报有10%（连股息再投资），你每月投资$30000 + 现有资产200万(现金、外币、股票)，5年后大约会增值至540万。</w:t>
      </w:r>
    </w:p>
    <w:p w14:paraId="0E9B22C5" w14:textId="77777777" w:rsidR="003D74AA" w:rsidRDefault="003D74AA"/>
    <w:p w14:paraId="7091AA6B" w14:textId="77777777" w:rsidR="003D74AA" w:rsidRDefault="001E420A">
      <w:r>
        <w:rPr>
          <w:rStyle w:val="contentfont"/>
        </w:rPr>
        <w:t>再加上你现有物业，相信你增值至1200万，系可行的。但重点系你要配置好一个适合和平衡的股票/基金组合，才会有机会做到上述预期回报。</w:t>
      </w:r>
    </w:p>
    <w:p w14:paraId="1F43B652" w14:textId="77777777" w:rsidR="003D74AA" w:rsidRDefault="003D74AA"/>
    <w:p w14:paraId="03B62D8D" w14:textId="77777777" w:rsidR="003D74AA" w:rsidRDefault="001E420A">
      <w:r>
        <w:rPr>
          <w:rStyle w:val="contentfont"/>
        </w:rPr>
        <w:t>Q22205：</w:t>
      </w:r>
    </w:p>
    <w:p w14:paraId="7EFE31D1" w14:textId="77777777" w:rsidR="003D74AA" w:rsidRDefault="003D74AA"/>
    <w:p w14:paraId="78CA1695" w14:textId="77777777" w:rsidR="003D74AA" w:rsidRDefault="001E420A">
      <w:r>
        <w:rPr>
          <w:rStyle w:val="contentfont"/>
        </w:rPr>
        <w:t>Hello, sir!我follow左你专页好一段时间，我本身一直都缺乏投资概念，唔懂得投资只系储钱摆响银行，最近开始定下一啲目标希望增值同滚存财富。</w:t>
      </w:r>
    </w:p>
    <w:p w14:paraId="7BD1557A" w14:textId="77777777" w:rsidR="003D74AA" w:rsidRDefault="003D74AA"/>
    <w:p w14:paraId="28C91332" w14:textId="77777777" w:rsidR="003D74AA" w:rsidRDefault="001E420A">
      <w:r>
        <w:rPr>
          <w:rStyle w:val="contentfont"/>
        </w:rPr>
        <w:t>我现时月入约40k，扣除支出家用我保守计可以每月储到 约25k，储蓄有现金50万，另外近期入手左3只港股。</w:t>
      </w:r>
    </w:p>
    <w:p w14:paraId="44F231F7" w14:textId="77777777" w:rsidR="003D74AA" w:rsidRDefault="003D74AA"/>
    <w:p w14:paraId="1A73B18A" w14:textId="77777777" w:rsidR="003D74AA" w:rsidRDefault="001E420A">
      <w:r>
        <w:rPr>
          <w:rStyle w:val="contentfont"/>
        </w:rPr>
        <w:t>1830 2手@ 8.5</w:t>
      </w:r>
    </w:p>
    <w:p w14:paraId="636EC8AF" w14:textId="77777777" w:rsidR="003D74AA" w:rsidRDefault="003D74AA"/>
    <w:p w14:paraId="2C15BB57" w14:textId="77777777" w:rsidR="003D74AA" w:rsidRDefault="001E420A">
      <w:r>
        <w:rPr>
          <w:rStyle w:val="contentfont"/>
        </w:rPr>
        <w:t>2196 2手@54.6</w:t>
      </w:r>
    </w:p>
    <w:p w14:paraId="58C0C34F" w14:textId="77777777" w:rsidR="003D74AA" w:rsidRDefault="003D74AA"/>
    <w:p w14:paraId="76118B35" w14:textId="77777777" w:rsidR="003D74AA" w:rsidRDefault="001E420A">
      <w:r>
        <w:rPr>
          <w:rStyle w:val="contentfont"/>
        </w:rPr>
        <w:t>9988 2手@206</w:t>
      </w:r>
    </w:p>
    <w:p w14:paraId="1A166478" w14:textId="77777777" w:rsidR="003D74AA" w:rsidRDefault="003D74AA"/>
    <w:p w14:paraId="68191EF1" w14:textId="77777777" w:rsidR="003D74AA" w:rsidRDefault="001E420A">
      <w:r>
        <w:rPr>
          <w:rStyle w:val="contentfont"/>
        </w:rPr>
        <w:t>我想提升自己理财知识，逐步提升持股对现金嘅比例，希望2年内资产值滚存到2百万，想将来有资本去搞一啲小生意。</w:t>
      </w:r>
    </w:p>
    <w:p w14:paraId="26C4EB1B" w14:textId="77777777" w:rsidR="003D74AA" w:rsidRDefault="003D74AA"/>
    <w:p w14:paraId="6B7C1F55" w14:textId="77777777" w:rsidR="003D74AA" w:rsidRDefault="001E420A">
      <w:r>
        <w:rPr>
          <w:rStyle w:val="contentfont"/>
        </w:rPr>
        <w:t>6. 想问我组合嘅股票策略可以有哪些地方改进？</w:t>
      </w:r>
    </w:p>
    <w:p w14:paraId="13CAE662" w14:textId="77777777" w:rsidR="003D74AA" w:rsidRDefault="003D74AA"/>
    <w:p w14:paraId="69F503A8" w14:textId="77777777" w:rsidR="003D74AA" w:rsidRDefault="001E420A">
      <w:r>
        <w:rPr>
          <w:rStyle w:val="contentfont"/>
        </w:rPr>
        <w:t>7. 因为我有买左几年储蓄保险，但我现时想进取一点同弹性大啲，我嘅经纪向我建议买一啲每月派息嘅美国指数基金，强调本金基本上系冇增值但赚息，呢类产品适合我吗？</w:t>
      </w:r>
    </w:p>
    <w:p w14:paraId="779A3DDD" w14:textId="77777777" w:rsidR="003D74AA" w:rsidRDefault="003D74AA"/>
    <w:p w14:paraId="73442E75" w14:textId="77777777" w:rsidR="003D74AA" w:rsidRDefault="001E420A">
      <w:r>
        <w:rPr>
          <w:rStyle w:val="contentfont"/>
        </w:rPr>
        <w:t>我应该有咩地方要留意？</w:t>
      </w:r>
    </w:p>
    <w:p w14:paraId="19B7435B" w14:textId="77777777" w:rsidR="003D74AA" w:rsidRDefault="003D74AA"/>
    <w:p w14:paraId="269FAF7C" w14:textId="77777777" w:rsidR="003D74AA" w:rsidRDefault="001E420A">
      <w:r>
        <w:rPr>
          <w:rStyle w:val="contentfont"/>
        </w:rPr>
        <w:t>响投资方面真系新手，好多嘢需要学习，谢谢龚成老师，我有买你本书睇，好认同你对财富管理嘅态度，希望学到更多</w:t>
      </w:r>
    </w:p>
    <w:p w14:paraId="571BEF14" w14:textId="77777777" w:rsidR="003D74AA" w:rsidRDefault="003D74AA"/>
    <w:p w14:paraId="65AFB398" w14:textId="77777777" w:rsidR="003D74AA" w:rsidRDefault="001E420A">
      <w:r>
        <w:rPr>
          <w:rStyle w:val="contentfont"/>
        </w:rPr>
        <w:t>龚成老师︰</w:t>
      </w:r>
    </w:p>
    <w:p w14:paraId="2089CC8D" w14:textId="77777777" w:rsidR="003D74AA" w:rsidRDefault="003D74AA"/>
    <w:p w14:paraId="6178FA23" w14:textId="77777777" w:rsidR="003D74AA" w:rsidRDefault="001E420A">
      <w:r>
        <w:rPr>
          <w:rStyle w:val="contentfont"/>
        </w:rPr>
        <w:t>1) 我假设投资回报有10%（连股息再投资），你每月投资$25000 + 50万储蓄和持股，2年后大约会增值至140万。</w:t>
      </w:r>
    </w:p>
    <w:p w14:paraId="79210467" w14:textId="77777777" w:rsidR="003D74AA" w:rsidRDefault="003D74AA"/>
    <w:p w14:paraId="02B2CEA5" w14:textId="77777777" w:rsidR="003D74AA" w:rsidRDefault="001E420A">
      <w:r>
        <w:rPr>
          <w:rStyle w:val="contentfont"/>
        </w:rPr>
        <w:t>但2年只系一个好短时间，就算再有质素的股票，都有机会出现波动，影响你回报，你要明白这个风险。。</w:t>
      </w:r>
    </w:p>
    <w:p w14:paraId="20AE40B9" w14:textId="77777777" w:rsidR="003D74AA" w:rsidRDefault="003D74AA"/>
    <w:p w14:paraId="57F5B633" w14:textId="77777777" w:rsidR="003D74AA" w:rsidRDefault="001E420A">
      <w:r>
        <w:rPr>
          <w:rStyle w:val="contentfont"/>
        </w:rPr>
        <w:t>你现时持有股票，都系有质素和增长力，但佢地都系潜力股，虽然较有增长潜力，同时风险都较高，不宜持有过多。</w:t>
      </w:r>
    </w:p>
    <w:p w14:paraId="085BADD4" w14:textId="77777777" w:rsidR="003D74AA" w:rsidRDefault="003D74AA"/>
    <w:p w14:paraId="402855B0" w14:textId="77777777" w:rsidR="003D74AA" w:rsidRDefault="001E420A">
      <w:r>
        <w:rPr>
          <w:rStyle w:val="contentfont"/>
        </w:rPr>
        <w:t>组合上，可以用平穏增长股和潜力股作配合，各占5成左右。若你投资经验较浅，潜力股比重，要再调至3成以下。到你学到一定投资知识，才慢慢调高。</w:t>
      </w:r>
    </w:p>
    <w:p w14:paraId="666C1933" w14:textId="77777777" w:rsidR="003D74AA" w:rsidRDefault="003D74AA"/>
    <w:p w14:paraId="5C0FB8AE" w14:textId="77777777" w:rsidR="003D74AA" w:rsidRDefault="001E420A">
      <w:r>
        <w:rPr>
          <w:rStyle w:val="contentfont"/>
        </w:rPr>
        <w:t>现在你每月先用5成储蓄，即$12500做月供。其余先储起，用一边月供一边储蓄的策略。</w:t>
      </w:r>
    </w:p>
    <w:p w14:paraId="622CCE6A" w14:textId="77777777" w:rsidR="003D74AA" w:rsidRDefault="003D74AA"/>
    <w:p w14:paraId="6BF7A53A" w14:textId="77777777" w:rsidR="003D74AA" w:rsidRDefault="001E420A">
      <w:r>
        <w:rPr>
          <w:rStyle w:val="contentfont"/>
        </w:rPr>
        <w:t>现时大市只是合理区，你现有50万资金可以先投入一半，用"分注"形式，慢慢买货。余下一半和每月所储倒的资金，就等大市出现一定程度的下跌，才大力度扫货，然后长线投资。</w:t>
      </w:r>
    </w:p>
    <w:p w14:paraId="168A916B" w14:textId="77777777" w:rsidR="003D74AA" w:rsidRDefault="003D74AA"/>
    <w:p w14:paraId="5CF96659" w14:textId="77777777" w:rsidR="003D74AA" w:rsidRDefault="001E420A">
      <w:r>
        <w:rPr>
          <w:rStyle w:val="contentfont"/>
        </w:rPr>
        <w:t>若你要达至200万目标，你月供就要加大至$50000，或者将投资年期加长至3-4年，才可以做到。我比较建议加长年期，因为时间较长，最终回报不确定性会较低，成事机会会较大。</w:t>
      </w:r>
    </w:p>
    <w:p w14:paraId="66D8522D" w14:textId="77777777" w:rsidR="003D74AA" w:rsidRDefault="003D74AA"/>
    <w:p w14:paraId="13D56D21" w14:textId="77777777" w:rsidR="003D74AA" w:rsidRDefault="001E420A">
      <w:r>
        <w:rPr>
          <w:rStyle w:val="contentfont"/>
        </w:rPr>
        <w:t>2) 其实"保险"主要系用来防守，买足够保障就可以。储蓄成份架保险，唔系唔可以买。如果你个人风险承受能力好低，或者完全无投资能力，这类保险都有持有价值。</w:t>
      </w:r>
    </w:p>
    <w:p w14:paraId="7DC84A39" w14:textId="77777777" w:rsidR="003D74AA" w:rsidRDefault="003D74AA"/>
    <w:p w14:paraId="07D4789A" w14:textId="77777777" w:rsidR="003D74AA" w:rsidRDefault="001E420A">
      <w:r>
        <w:rPr>
          <w:rStyle w:val="contentfont"/>
        </w:rPr>
        <w:t>但始终系财富增值角度，佢帮助好有限，一般我都就唔建议太多。做财富增值，应集中投资在优质资产(如优质股、物业等)，效果才会理想。</w:t>
      </w:r>
    </w:p>
    <w:p w14:paraId="7D236437" w14:textId="77777777" w:rsidR="003D74AA" w:rsidRDefault="003D74AA"/>
    <w:p w14:paraId="51C87BA1" w14:textId="77777777" w:rsidR="003D74AA" w:rsidRDefault="001E420A">
      <w:r>
        <w:rPr>
          <w:rStyle w:val="contentfont"/>
        </w:rPr>
        <w:t>而且，你这份基金系以收息为主，我相信唔会有太大增长力。用来做财富增值，就未必适合。</w:t>
      </w:r>
    </w:p>
    <w:p w14:paraId="133BADD3" w14:textId="77777777" w:rsidR="003D74AA" w:rsidRDefault="003D74AA"/>
    <w:p w14:paraId="7388456D" w14:textId="77777777" w:rsidR="003D74AA" w:rsidRDefault="001E420A">
      <w:r>
        <w:rPr>
          <w:rStyle w:val="contentfont"/>
        </w:rPr>
        <w:t>Q22206：</w:t>
      </w:r>
    </w:p>
    <w:p w14:paraId="4DDC5544" w14:textId="77777777" w:rsidR="003D74AA" w:rsidRDefault="003D74AA"/>
    <w:p w14:paraId="18BFF67C" w14:textId="77777777" w:rsidR="003D74AA" w:rsidRDefault="001E420A">
      <w:r>
        <w:rPr>
          <w:rStyle w:val="contentfont"/>
        </w:rPr>
        <w:t>龚成老师，你好。我系初哥，之前考虑左一段时间，用左少少买入一手深圳高速（$7.7买入），但系佢最近都跌，我有尝试去了解跌既原因。</w:t>
      </w:r>
    </w:p>
    <w:p w14:paraId="175FB24A" w14:textId="77777777" w:rsidR="003D74AA" w:rsidRDefault="003D74AA"/>
    <w:p w14:paraId="4D47800C" w14:textId="77777777" w:rsidR="003D74AA" w:rsidRDefault="001E420A">
      <w:r>
        <w:rPr>
          <w:rStyle w:val="contentfont"/>
        </w:rPr>
        <w:t>但系都搵唔到，我应该点样去搵资料，了解一只股票既外围因素</w:t>
      </w:r>
    </w:p>
    <w:p w14:paraId="4B082AEB" w14:textId="77777777" w:rsidR="003D74AA" w:rsidRDefault="003D74AA"/>
    <w:p w14:paraId="13635C0E" w14:textId="77777777" w:rsidR="003D74AA" w:rsidRDefault="001E420A">
      <w:r>
        <w:rPr>
          <w:rStyle w:val="contentfont"/>
        </w:rPr>
        <w:t>龚成老师︰</w:t>
      </w:r>
    </w:p>
    <w:p w14:paraId="65CF4107" w14:textId="77777777" w:rsidR="003D74AA" w:rsidRDefault="003D74AA"/>
    <w:p w14:paraId="5AFE8F5F" w14:textId="77777777" w:rsidR="003D74AA" w:rsidRDefault="001E420A">
      <w:r>
        <w:rPr>
          <w:rStyle w:val="contentfont"/>
        </w:rPr>
        <w:t>就算再优质企业，中短期股价都会有机会波动。原因不一定是本质出问题，可以系一些与其本质无关的因素。</w:t>
      </w:r>
    </w:p>
    <w:p w14:paraId="72CF0394" w14:textId="77777777" w:rsidR="003D74AA" w:rsidRDefault="003D74AA"/>
    <w:p w14:paraId="0AC93D54" w14:textId="77777777" w:rsidR="003D74AA" w:rsidRDefault="001E420A">
      <w:r>
        <w:rPr>
          <w:rStyle w:val="contentfont"/>
        </w:rPr>
        <w:t>只要长线质素无变，中短期波动我地唔需要理会，长线持有就可以。</w:t>
      </w:r>
    </w:p>
    <w:p w14:paraId="65427D08" w14:textId="77777777" w:rsidR="003D74AA" w:rsidRDefault="003D74AA"/>
    <w:p w14:paraId="42C37A9E" w14:textId="77777777" w:rsidR="003D74AA" w:rsidRDefault="001E420A">
      <w:r>
        <w:rPr>
          <w:rStyle w:val="contentfont"/>
        </w:rPr>
        <w:t>深圳高速公路股份（0548）有质素的，这股持有不少有质素的资产，现金流稳定，不过增长力不强。</w:t>
      </w:r>
    </w:p>
    <w:p w14:paraId="6043C9A7" w14:textId="77777777" w:rsidR="003D74AA" w:rsidRDefault="003D74AA"/>
    <w:p w14:paraId="239BE5BC" w14:textId="77777777" w:rsidR="003D74AA" w:rsidRDefault="001E420A">
      <w:r>
        <w:rPr>
          <w:rStyle w:val="contentfont"/>
        </w:rPr>
        <w:t>这股有长线投资价值，收息可以。中短期价格波动，系正常事，唔见佢质素有明显变差，可持有。但就不要对股价有太大期望。现价合理。</w:t>
      </w:r>
    </w:p>
    <w:p w14:paraId="2EC91D83" w14:textId="77777777" w:rsidR="003D74AA" w:rsidRDefault="003D74AA"/>
    <w:p w14:paraId="747DF79D" w14:textId="77777777" w:rsidR="003D74AA" w:rsidRDefault="001E420A">
      <w:r>
        <w:rPr>
          <w:rStyle w:val="contentfont"/>
        </w:rPr>
        <w:t>其实你要了解一只股票，先要了解佢业务系点样赚钱，这些要睇年报、公司网站等资料。这些资料，在港交所、公司网站、一些财经网，都可以找到。</w:t>
      </w:r>
    </w:p>
    <w:p w14:paraId="1F9137C0" w14:textId="77777777" w:rsidR="003D74AA" w:rsidRDefault="003D74AA"/>
    <w:p w14:paraId="21148204" w14:textId="77777777" w:rsidR="003D74AA" w:rsidRDefault="001E420A">
      <w:r>
        <w:rPr>
          <w:rStyle w:val="contentfont"/>
        </w:rPr>
        <w:t>之后，你要定期留意公司和行业相关新闻，去睇下有无一些事件，对佢"长线"赚钱能力，造成影响。</w:t>
      </w:r>
    </w:p>
    <w:p w14:paraId="2ACC8EF3" w14:textId="77777777" w:rsidR="003D74AA" w:rsidRDefault="003D74AA"/>
    <w:p w14:paraId="0494BC4D" w14:textId="77777777" w:rsidR="003D74AA" w:rsidRDefault="001E420A">
      <w:r>
        <w:rPr>
          <w:rStyle w:val="contentfont"/>
        </w:rPr>
        <w:t>我地去分析，应该主要集中在企业和行业本身。外围宏观经济因素，不应占太高比重。</w:t>
      </w:r>
    </w:p>
    <w:p w14:paraId="5908760A" w14:textId="77777777" w:rsidR="003D74AA" w:rsidRDefault="003D74AA"/>
    <w:p w14:paraId="34A553F2" w14:textId="77777777" w:rsidR="003D74AA" w:rsidRDefault="001E420A">
      <w:r>
        <w:rPr>
          <w:rStyle w:val="contentfont"/>
        </w:rPr>
        <w:t>Q22207：</w:t>
      </w:r>
    </w:p>
    <w:p w14:paraId="45923D7C" w14:textId="77777777" w:rsidR="003D74AA" w:rsidRDefault="003D74AA"/>
    <w:p w14:paraId="164D9E55" w14:textId="77777777" w:rsidR="003D74AA" w:rsidRDefault="001E420A">
      <w:r>
        <w:rPr>
          <w:rStyle w:val="contentfont"/>
        </w:rPr>
        <w:t>龚成老师，想请教你以下问题。</w:t>
      </w:r>
    </w:p>
    <w:p w14:paraId="3ABFE604" w14:textId="77777777" w:rsidR="003D74AA" w:rsidRDefault="003D74AA"/>
    <w:p w14:paraId="6EE7F7B3" w14:textId="77777777" w:rsidR="003D74AA" w:rsidRDefault="001E420A">
      <w:r>
        <w:rPr>
          <w:rStyle w:val="contentfont"/>
        </w:rPr>
        <w:t>8. 留意你提到，预计现时为牛市二期。想知下一浪是否必定为牛市三期吗？还是有机会受各因素影响突然变为熊市？我不太了解牛熊市是否一定顺序而行？</w:t>
      </w:r>
    </w:p>
    <w:p w14:paraId="54167C79" w14:textId="77777777" w:rsidR="003D74AA" w:rsidRDefault="003D74AA"/>
    <w:p w14:paraId="7DB1FDE7" w14:textId="77777777" w:rsidR="003D74AA" w:rsidRDefault="001E420A">
      <w:r>
        <w:rPr>
          <w:rStyle w:val="contentfont"/>
        </w:rPr>
        <w:t>9. 坊间预期通胀快来临而持续多年。想知哪些股票会受惠？哪些类型股票会下跌而不宜沾手？</w:t>
      </w:r>
    </w:p>
    <w:p w14:paraId="30667FDB" w14:textId="77777777" w:rsidR="003D74AA" w:rsidRDefault="003D74AA"/>
    <w:p w14:paraId="6743AEA0" w14:textId="77777777" w:rsidR="003D74AA" w:rsidRDefault="001E420A">
      <w:r>
        <w:rPr>
          <w:rStyle w:val="contentfont"/>
        </w:rPr>
        <w:t>10. 楼市方面，通胀理应带动所有民生用品及物价上升、及楼价也因而上升吗？</w:t>
      </w:r>
    </w:p>
    <w:p w14:paraId="2A8F2790" w14:textId="77777777" w:rsidR="003D74AA" w:rsidRDefault="003D74AA"/>
    <w:p w14:paraId="50ED8751" w14:textId="77777777" w:rsidR="003D74AA" w:rsidRDefault="001E420A">
      <w:r>
        <w:rPr>
          <w:rStyle w:val="contentfont"/>
        </w:rPr>
        <w:t>龚成老师：</w:t>
      </w:r>
    </w:p>
    <w:p w14:paraId="436D1D9F" w14:textId="77777777" w:rsidR="003D74AA" w:rsidRDefault="003D74AA"/>
    <w:p w14:paraId="4C162584" w14:textId="77777777" w:rsidR="003D74AA" w:rsidRDefault="001E420A">
      <w:r>
        <w:rPr>
          <w:rStyle w:val="contentfont"/>
        </w:rPr>
        <w:t>1）现时牛熊分析，已经比过往年代，作用大减。</w:t>
      </w:r>
    </w:p>
    <w:p w14:paraId="08AA211B" w14:textId="77777777" w:rsidR="003D74AA" w:rsidRDefault="003D74AA"/>
    <w:p w14:paraId="01C4CEB9" w14:textId="77777777" w:rsidR="003D74AA" w:rsidRDefault="001E420A">
      <w:r>
        <w:rPr>
          <w:rStyle w:val="contentfont"/>
        </w:rPr>
        <w:t>理论上，会去牛三，但现时我已好少这样推论，现世代变数多左好多。</w:t>
      </w:r>
    </w:p>
    <w:p w14:paraId="763B2E60" w14:textId="77777777" w:rsidR="003D74AA" w:rsidRDefault="003D74AA"/>
    <w:p w14:paraId="576F084B" w14:textId="77777777" w:rsidR="003D74AA" w:rsidRDefault="001E420A">
      <w:r>
        <w:rPr>
          <w:rStyle w:val="contentfont"/>
        </w:rPr>
        <w:t>在过往年代，一般是顺序的，因为会依经济周期运作，但现世代有好多情况都不是。</w:t>
      </w:r>
    </w:p>
    <w:p w14:paraId="599E19E9" w14:textId="77777777" w:rsidR="003D74AA" w:rsidRDefault="003D74AA"/>
    <w:p w14:paraId="2154D25E" w14:textId="77777777" w:rsidR="003D74AA" w:rsidRDefault="001E420A">
      <w:r>
        <w:rPr>
          <w:rStyle w:val="contentfont"/>
        </w:rPr>
        <w:t>你应该集中分析「长远企业价值」，而不是推算「市况」。</w:t>
      </w:r>
    </w:p>
    <w:p w14:paraId="4E172801" w14:textId="77777777" w:rsidR="003D74AA" w:rsidRDefault="003D74AA"/>
    <w:p w14:paraId="69668F9E" w14:textId="77777777" w:rsidR="003D74AA" w:rsidRDefault="001E420A">
      <w:r>
        <w:rPr>
          <w:rStyle w:val="contentfont"/>
        </w:rPr>
        <w:t>2）如果企业加价能力较弱，本身产品自主能力较弱的，就有可能受影响。不过，我地的分析重点，始终是长远的企业价值，前景等的因素。</w:t>
      </w:r>
    </w:p>
    <w:p w14:paraId="1EA097C3" w14:textId="77777777" w:rsidR="003D74AA" w:rsidRDefault="003D74AA"/>
    <w:p w14:paraId="11EAD4E1" w14:textId="77777777" w:rsidR="003D74AA" w:rsidRDefault="001E420A">
      <w:r>
        <w:rPr>
          <w:rStyle w:val="contentfont"/>
        </w:rPr>
        <w:t>3）理论上系。</w:t>
      </w:r>
    </w:p>
    <w:p w14:paraId="78F588B0" w14:textId="77777777" w:rsidR="003D74AA" w:rsidRDefault="003D74AA"/>
    <w:p w14:paraId="7E89B6AE" w14:textId="77777777" w:rsidR="003D74AA" w:rsidRDefault="001E420A">
      <w:r>
        <w:rPr>
          <w:rStyle w:val="contentfont"/>
        </w:rPr>
        <w:t>当通账出现，物业这类资产项，价格都会向上，但中短期仍会受经济、供求、租金回报率等因素影响。</w:t>
      </w:r>
    </w:p>
    <w:p w14:paraId="04321D09" w14:textId="77777777" w:rsidR="003D74AA" w:rsidRDefault="003D74AA"/>
    <w:p w14:paraId="1190A46F" w14:textId="77777777" w:rsidR="003D74AA" w:rsidRDefault="001E420A">
      <w:r>
        <w:rPr>
          <w:rStyle w:val="contentfont"/>
        </w:rPr>
        <w:t>Q22208：</w:t>
      </w:r>
    </w:p>
    <w:p w14:paraId="7500F8B5" w14:textId="77777777" w:rsidR="003D74AA" w:rsidRDefault="003D74AA"/>
    <w:p w14:paraId="41523569" w14:textId="77777777" w:rsidR="003D74AA" w:rsidRDefault="001E420A">
      <w:r>
        <w:rPr>
          <w:rStyle w:val="contentfont"/>
        </w:rPr>
        <w:t>龚成老师你好</w:t>
      </w:r>
    </w:p>
    <w:p w14:paraId="09D7C827" w14:textId="77777777" w:rsidR="003D74AA" w:rsidRDefault="003D74AA"/>
    <w:p w14:paraId="36262CD3" w14:textId="77777777" w:rsidR="003D74AA" w:rsidRDefault="001E420A">
      <w:r>
        <w:rPr>
          <w:rStyle w:val="contentfont"/>
        </w:rPr>
        <w:t>电动汽车股具增值潜力</w:t>
      </w:r>
    </w:p>
    <w:p w14:paraId="71927E61" w14:textId="77777777" w:rsidR="003D74AA" w:rsidRDefault="003D74AA"/>
    <w:p w14:paraId="1C074660" w14:textId="77777777" w:rsidR="003D74AA" w:rsidRDefault="001E420A">
      <w:r>
        <w:rPr>
          <w:rStyle w:val="contentfont"/>
        </w:rPr>
        <w:t>想问一下</w:t>
      </w:r>
    </w:p>
    <w:p w14:paraId="5E23A385" w14:textId="77777777" w:rsidR="003D74AA" w:rsidRDefault="003D74AA"/>
    <w:p w14:paraId="18450C92" w14:textId="77777777" w:rsidR="003D74AA" w:rsidRDefault="001E420A">
      <w:r>
        <w:rPr>
          <w:rStyle w:val="contentfont"/>
        </w:rPr>
        <w:t>点解你会拣买入比亚迪而不是Tesla既？</w:t>
      </w:r>
    </w:p>
    <w:p w14:paraId="2BFFFC0E" w14:textId="77777777" w:rsidR="003D74AA" w:rsidRDefault="003D74AA"/>
    <w:p w14:paraId="167575B6" w14:textId="77777777" w:rsidR="003D74AA" w:rsidRDefault="001E420A">
      <w:r>
        <w:rPr>
          <w:rStyle w:val="contentfont"/>
        </w:rPr>
        <w:t>龚成老师：</w:t>
      </w:r>
    </w:p>
    <w:p w14:paraId="33318BAD" w14:textId="77777777" w:rsidR="003D74AA" w:rsidRDefault="003D74AA"/>
    <w:p w14:paraId="0EC84D68" w14:textId="77777777" w:rsidR="003D74AA" w:rsidRDefault="001E420A">
      <w:r>
        <w:rPr>
          <w:rStyle w:val="contentfont"/>
        </w:rPr>
        <w:t>比亚迪（1211）与Tesla（TSLA）都是有质素，有潜力的企业，由于同处电动车行业，而这行业的前景均正面，因此，两只都有长线投资价值。比亚迪在中国电动车市场、公共交通工具、电池技术方面较强，而Tesla则在外国的电动车市场较强，因此各有优势。</w:t>
      </w:r>
    </w:p>
    <w:p w14:paraId="354E554A" w14:textId="77777777" w:rsidR="003D74AA" w:rsidRDefault="003D74AA"/>
    <w:p w14:paraId="192ACECD" w14:textId="77777777" w:rsidR="003D74AA" w:rsidRDefault="001E420A">
      <w:r>
        <w:rPr>
          <w:rStyle w:val="contentfont"/>
        </w:rPr>
        <w:t>比亚迪我投资了超过10年，选这股而不选Tesla，是由于过往比亚迪的财务数据较Tesla理想，比亚迪在过往多年，一直都有手机电池、传统车等业务，为这企业带来持续的正现金流。相反，Tesla在过往处负现金流状态，要不断靠市场集资进行研发，到近年才有正现金流。</w:t>
      </w:r>
    </w:p>
    <w:p w14:paraId="1A4C5CED" w14:textId="77777777" w:rsidR="003D74AA" w:rsidRDefault="003D74AA"/>
    <w:p w14:paraId="7E95AA63" w14:textId="77777777" w:rsidR="003D74AA" w:rsidRDefault="001E420A">
      <w:r>
        <w:rPr>
          <w:rStyle w:val="contentfont"/>
        </w:rPr>
        <w:t>投资者选股，选现时已有赚钱业务，有正现金流的企业，会比较稳健，风险度较低。</w:t>
      </w:r>
    </w:p>
    <w:p w14:paraId="4EB6A44E" w14:textId="77777777" w:rsidR="003D74AA" w:rsidRDefault="003D74AA"/>
    <w:p w14:paraId="4FCA266B" w14:textId="77777777" w:rsidR="003D74AA" w:rsidRDefault="001E420A">
      <w:r>
        <w:rPr>
          <w:rStyle w:val="contentfont"/>
        </w:rPr>
        <w:t>相反，Tesla过往未有正现金流，风险度会较高，但这类企业，若果能够由负现金流转为正现金流，股价的上升幅度可以十分惊人，因此，投资者选那一只，其中一个因素就是本身的风险承受能力。</w:t>
      </w:r>
    </w:p>
    <w:p w14:paraId="1930A7CC" w14:textId="77777777" w:rsidR="003D74AA" w:rsidRDefault="003D74AA"/>
    <w:p w14:paraId="7AA1F72D" w14:textId="77777777" w:rsidR="003D74AA" w:rsidRDefault="001E420A">
      <w:r>
        <w:rPr>
          <w:rStyle w:val="contentfont"/>
        </w:rPr>
        <w:t>Q22209：</w:t>
      </w:r>
    </w:p>
    <w:p w14:paraId="329470C9" w14:textId="77777777" w:rsidR="003D74AA" w:rsidRDefault="003D74AA"/>
    <w:p w14:paraId="03B7972E" w14:textId="77777777" w:rsidR="003D74AA" w:rsidRDefault="001E420A">
      <w:r>
        <w:rPr>
          <w:rStyle w:val="contentfont"/>
        </w:rPr>
        <w:t>老师你好, 好想请教你一个心理嘅问题, 最近我见啲科网股跌得好犀利, 譬如</w:t>
      </w:r>
      <w:r>
        <w:rPr>
          <w:rStyle w:val="bcontentfont"/>
        </w:rPr>
        <w:t>阿里巴巴</w:t>
      </w:r>
      <w:r>
        <w:rPr>
          <w:rStyle w:val="contentfont"/>
        </w:rPr>
        <w:t>我留意住佢, 人嘅心理就系咁</w:t>
      </w:r>
    </w:p>
    <w:p w14:paraId="352F701E" w14:textId="77777777" w:rsidR="003D74AA" w:rsidRDefault="003D74AA"/>
    <w:p w14:paraId="77ECEF69" w14:textId="77777777" w:rsidR="003D74AA" w:rsidRDefault="001E420A">
      <w:r>
        <w:rPr>
          <w:rStyle w:val="contentfont"/>
        </w:rPr>
        <w:t>当然佢一路下跌嘅时候就会等一等,好似每日都跌啲每日都跌啲,咁唔会下定决心买,但系今朝早我见佢好似有啲止跌回升嘅感觉,跌咗落去又升返琴日嘅价位</w:t>
      </w:r>
    </w:p>
    <w:p w14:paraId="57A9780B" w14:textId="77777777" w:rsidR="003D74AA" w:rsidRDefault="003D74AA"/>
    <w:p w14:paraId="1B6F233A" w14:textId="77777777" w:rsidR="003D74AA" w:rsidRDefault="001E420A">
      <w:r>
        <w:rPr>
          <w:rStyle w:val="contentfont"/>
        </w:rPr>
        <w:t>咁我就买咗一手好想请教老师其实呢种心态系唔系唔系咁理想?</w:t>
      </w:r>
    </w:p>
    <w:p w14:paraId="11A72AC2" w14:textId="77777777" w:rsidR="003D74AA" w:rsidRDefault="003D74AA"/>
    <w:p w14:paraId="55202147" w14:textId="77777777" w:rsidR="003D74AA" w:rsidRDefault="001E420A">
      <w:r>
        <w:rPr>
          <w:rStyle w:val="contentfont"/>
        </w:rPr>
        <w:t>究竟我哋应该系下跌一路下跌当中捕捉一个价位就买?定抑话要等佢U turn升返少少先至买?</w:t>
      </w:r>
    </w:p>
    <w:p w14:paraId="4CA9819A" w14:textId="77777777" w:rsidR="003D74AA" w:rsidRDefault="003D74AA"/>
    <w:p w14:paraId="1DDDBE80" w14:textId="77777777" w:rsidR="003D74AA" w:rsidRDefault="001E420A">
      <w:r>
        <w:rPr>
          <w:rStyle w:val="contentfont"/>
        </w:rPr>
        <w:t>龚成老师：</w:t>
      </w:r>
    </w:p>
    <w:p w14:paraId="5EE1E7E6" w14:textId="77777777" w:rsidR="003D74AA" w:rsidRDefault="003D74AA"/>
    <w:p w14:paraId="1B8A53A0" w14:textId="77777777" w:rsidR="003D74AA" w:rsidRDefault="001E420A">
      <w:r>
        <w:rPr>
          <w:rStyle w:val="contentfont"/>
        </w:rPr>
        <w:t>你现时停留在一般散户的思维，你唔好理短期股价，你要学凭投资真正赚大钱的人的方法，例如巴菲特的方法。</w:t>
      </w:r>
    </w:p>
    <w:p w14:paraId="24B6D846" w14:textId="77777777" w:rsidR="003D74AA" w:rsidRDefault="003D74AA"/>
    <w:p w14:paraId="1593C348" w14:textId="77777777" w:rsidR="003D74AA" w:rsidRDefault="001E420A">
      <w:r>
        <w:rPr>
          <w:rStyle w:val="contentfont"/>
        </w:rPr>
        <w:t>第一，着重企业价值</w:t>
      </w:r>
    </w:p>
    <w:p w14:paraId="60B7706E" w14:textId="77777777" w:rsidR="003D74AA" w:rsidRDefault="003D74AA"/>
    <w:p w14:paraId="78610C8A" w14:textId="77777777" w:rsidR="003D74AA" w:rsidRDefault="001E420A">
      <w:r>
        <w:rPr>
          <w:rStyle w:val="contentfont"/>
        </w:rPr>
        <w:t>第二，不预测短期股价走势</w:t>
      </w:r>
    </w:p>
    <w:p w14:paraId="3E2B0F81" w14:textId="77777777" w:rsidR="003D74AA" w:rsidRDefault="003D74AA"/>
    <w:p w14:paraId="14FEADFE" w14:textId="77777777" w:rsidR="003D74AA" w:rsidRDefault="001E420A">
      <w:r>
        <w:rPr>
          <w:rStyle w:val="contentfont"/>
        </w:rPr>
        <w:t>第三，不要情绪化投资</w:t>
      </w:r>
    </w:p>
    <w:p w14:paraId="0965B2DB" w14:textId="77777777" w:rsidR="003D74AA" w:rsidRDefault="003D74AA"/>
    <w:p w14:paraId="1D8B3D46" w14:textId="77777777" w:rsidR="003D74AA" w:rsidRDefault="001E420A">
      <w:r>
        <w:rPr>
          <w:rStyle w:val="contentfont"/>
        </w:rPr>
        <w:t>第四，要以平贵度去进行投资</w:t>
      </w:r>
    </w:p>
    <w:p w14:paraId="01BA6560" w14:textId="77777777" w:rsidR="003D74AA" w:rsidRDefault="003D74AA"/>
    <w:p w14:paraId="66CFB72A" w14:textId="77777777" w:rsidR="003D74AA" w:rsidRDefault="001E420A">
      <w:r>
        <w:rPr>
          <w:rStyle w:val="contentfont"/>
        </w:rPr>
        <w:t>第五，买入前定好投资策略，不要到时变来变去</w:t>
      </w:r>
    </w:p>
    <w:p w14:paraId="49B2B54E" w14:textId="77777777" w:rsidR="003D74AA" w:rsidRDefault="003D74AA"/>
    <w:p w14:paraId="67E24328" w14:textId="77777777" w:rsidR="003D74AA" w:rsidRDefault="001E420A">
      <w:r>
        <w:rPr>
          <w:rStyle w:val="contentfont"/>
        </w:rPr>
        <w:t>Q22210：</w:t>
      </w:r>
    </w:p>
    <w:p w14:paraId="6E373CDB" w14:textId="77777777" w:rsidR="003D74AA" w:rsidRDefault="003D74AA"/>
    <w:p w14:paraId="582689E7" w14:textId="77777777" w:rsidR="003D74AA" w:rsidRDefault="001E420A">
      <w:r>
        <w:rPr>
          <w:rStyle w:val="contentfont"/>
        </w:rPr>
        <w:t>Hello. 龚成。想请教一下、如果香港政局不穏或我自觉身处地方政局不稳。现在所持有的股票应该先估出还是继续看企业现在的质素？</w:t>
      </w:r>
    </w:p>
    <w:p w14:paraId="598555EF" w14:textId="77777777" w:rsidR="003D74AA" w:rsidRDefault="003D74AA"/>
    <w:p w14:paraId="6B3E84B1" w14:textId="77777777" w:rsidR="003D74AA" w:rsidRDefault="001E420A">
      <w:r>
        <w:rPr>
          <w:rStyle w:val="contentfont"/>
        </w:rPr>
        <w:t>因为万一有咩事或香港经济不太自由，无办法估计所持有的还可否有价值</w:t>
      </w:r>
    </w:p>
    <w:p w14:paraId="58757675" w14:textId="77777777" w:rsidR="003D74AA" w:rsidRDefault="003D74AA"/>
    <w:p w14:paraId="2D4E3F98" w14:textId="77777777" w:rsidR="003D74AA" w:rsidRDefault="001E420A">
      <w:r>
        <w:rPr>
          <w:rStyle w:val="contentfont"/>
        </w:rPr>
        <w:t>我现时月供五只股票每只1k.</w:t>
      </w:r>
    </w:p>
    <w:p w14:paraId="2DEA82EF" w14:textId="77777777" w:rsidR="003D74AA" w:rsidRDefault="003D74AA"/>
    <w:p w14:paraId="18ADE710" w14:textId="77777777" w:rsidR="003D74AA" w:rsidRDefault="001E420A">
      <w:r>
        <w:rPr>
          <w:rStyle w:val="contentfont"/>
        </w:rPr>
        <w:t>1, 823, 3,66,2800</w:t>
      </w:r>
    </w:p>
    <w:p w14:paraId="62861B4A" w14:textId="77777777" w:rsidR="003D74AA" w:rsidRDefault="003D74AA"/>
    <w:p w14:paraId="4DD1D4DA" w14:textId="77777777" w:rsidR="003D74AA" w:rsidRDefault="001E420A">
      <w:r>
        <w:rPr>
          <w:rStyle w:val="contentfont"/>
        </w:rPr>
        <w:t>谢谢你的时间和建议！</w:t>
      </w:r>
    </w:p>
    <w:p w14:paraId="05DF896A" w14:textId="77777777" w:rsidR="003D74AA" w:rsidRDefault="003D74AA"/>
    <w:p w14:paraId="6BA74F4B" w14:textId="77777777" w:rsidR="003D74AA" w:rsidRDefault="001E420A">
      <w:r>
        <w:rPr>
          <w:rStyle w:val="contentfont"/>
        </w:rPr>
        <w:t>龚成老师︰</w:t>
      </w:r>
    </w:p>
    <w:p w14:paraId="0C99DB66" w14:textId="77777777" w:rsidR="003D74AA" w:rsidRDefault="003D74AA"/>
    <w:p w14:paraId="058281F2" w14:textId="77777777" w:rsidR="003D74AA" w:rsidRDefault="001E420A">
      <w:r>
        <w:rPr>
          <w:rStyle w:val="contentfont"/>
        </w:rPr>
        <w:t>若你相关资产，系会依然保留在你所讲的地方投资，就应该睇企业质素。除非佢政局问题，同时影响到企业本质，否则政局问题应不作考量。</w:t>
      </w:r>
    </w:p>
    <w:p w14:paraId="7ABFC2A1" w14:textId="77777777" w:rsidR="003D74AA" w:rsidRDefault="003D74AA"/>
    <w:p w14:paraId="299A90A7" w14:textId="77777777" w:rsidR="003D74AA" w:rsidRDefault="001E420A">
      <w:r>
        <w:rPr>
          <w:rStyle w:val="contentfont"/>
        </w:rPr>
        <w:t>因为股价长远都系反映企业质素，中国会系未来10年其中一个增长理想经济体，香港股市中有不少有质素的内地企业，长远都会受惠。</w:t>
      </w:r>
    </w:p>
    <w:p w14:paraId="29AC1B61" w14:textId="77777777" w:rsidR="003D74AA" w:rsidRDefault="003D74AA"/>
    <w:p w14:paraId="4AA3215E" w14:textId="77777777" w:rsidR="003D74AA" w:rsidRDefault="001E420A">
      <w:r>
        <w:rPr>
          <w:rStyle w:val="contentfont"/>
        </w:rPr>
        <w:t>而且，内地企业需要一个面向世界的集资平台，相信香港唔会去到好极端。</w:t>
      </w:r>
    </w:p>
    <w:p w14:paraId="6F43F7C6" w14:textId="77777777" w:rsidR="003D74AA" w:rsidRDefault="003D74AA"/>
    <w:p w14:paraId="1D8564F6" w14:textId="77777777" w:rsidR="003D74AA" w:rsidRDefault="001E420A">
      <w:r>
        <w:rPr>
          <w:rStyle w:val="contentfont"/>
        </w:rPr>
        <w:t>你现时月供股票，系适合你。如果你想增长力再大少少，可以加入少量潜力股，但佢地风险会较高，你要自己衡量。</w:t>
      </w:r>
    </w:p>
    <w:p w14:paraId="217EF8ED" w14:textId="77777777" w:rsidR="003D74AA" w:rsidRDefault="003D74AA"/>
    <w:p w14:paraId="1F20617C" w14:textId="77777777" w:rsidR="003D74AA" w:rsidRDefault="001E420A">
      <w:r>
        <w:rPr>
          <w:rStyle w:val="contentfont"/>
        </w:rPr>
        <w:t>现时大市只在合理水平，每月资金唔好尽用，要留有部份，等大跌市机会。</w:t>
      </w:r>
    </w:p>
    <w:p w14:paraId="38488D2B" w14:textId="77777777" w:rsidR="003D74AA" w:rsidRDefault="003D74AA"/>
    <w:p w14:paraId="525C6A29" w14:textId="77777777" w:rsidR="003D74AA" w:rsidRDefault="001E420A">
      <w:r>
        <w:rPr>
          <w:rStyle w:val="contentfont"/>
        </w:rPr>
        <w:t>潜力股︰中生(1177)、福寿园(1448)、小米(1810)、安硕恒生科技(3067)、港交所(0388)、舜宇光学（2382）、阿里（9988）、腾讯（0700）、ＧＸ中国电车基金（2845）、三星FANG ETF（2814）。</w:t>
      </w:r>
    </w:p>
    <w:p w14:paraId="3E6181EF" w14:textId="77777777" w:rsidR="003D74AA" w:rsidRDefault="003D74AA"/>
    <w:p w14:paraId="3DC27BE6" w14:textId="77777777" w:rsidR="003D74AA" w:rsidRDefault="00B805F3">
      <w:hyperlink w:anchor="MyCatalogue" w:history="1">
        <w:r w:rsidR="001E420A">
          <w:rPr>
            <w:rStyle w:val="gotoCatalogue"/>
          </w:rPr>
          <w:t>返回目录</w:t>
        </w:r>
      </w:hyperlink>
      <w:r w:rsidR="001E420A">
        <w:br w:type="page"/>
      </w:r>
    </w:p>
    <w:p w14:paraId="69180ABB" w14:textId="77777777" w:rsidR="003D74AA" w:rsidRDefault="001E420A">
      <w:r>
        <w:rPr>
          <w:rFonts w:eastAsia="Microsoft JhengHei"/>
        </w:rPr>
        <w:t xml:space="preserve"> | 2021-08-25 | </w:t>
      </w:r>
      <w:hyperlink r:id="rId191" w:history="1">
        <w:r>
          <w:rPr>
            <w:rFonts w:eastAsia="Microsoft JhengHei"/>
          </w:rPr>
          <w:t>华富财经</w:t>
        </w:r>
      </w:hyperlink>
      <w:r>
        <w:rPr>
          <w:rFonts w:eastAsia="Microsoft JhengHei"/>
        </w:rPr>
        <w:t xml:space="preserve"> | 市场数据 | 市场数据</w:t>
      </w:r>
    </w:p>
    <w:p w14:paraId="5A60A284" w14:textId="77777777" w:rsidR="003D74AA" w:rsidRDefault="00B805F3">
      <w:hyperlink r:id="rId192" w:history="1">
        <w:r w:rsidR="001E420A">
          <w:rPr>
            <w:rStyle w:val="linkstyle"/>
          </w:rPr>
          <w:t>https://www.quamnet.com/post/s-ttamXhuWCGSuafqtA34</w:t>
        </w:r>
      </w:hyperlink>
    </w:p>
    <w:p w14:paraId="48478216" w14:textId="77777777" w:rsidR="003D74AA" w:rsidRDefault="003D74AA"/>
    <w:p w14:paraId="7A56618D" w14:textId="77777777" w:rsidR="003D74AA" w:rsidRDefault="001E420A">
      <w:pPr>
        <w:pStyle w:val="2"/>
      </w:pPr>
      <w:bookmarkStart w:id="461" w:name="_Toc92"/>
      <w:r>
        <w:t>半日沽空金额约107.47亿元</w:t>
      </w:r>
      <w:r>
        <w:rPr>
          <w:b/>
          <w:color w:val="FF0000"/>
        </w:rPr>
        <w:t>阿里巴巴</w:t>
      </w:r>
      <w:r>
        <w:t>－SW(09988)沽空率24.16%【华富财经】</w:t>
      </w:r>
      <w:bookmarkEnd w:id="461"/>
    </w:p>
    <w:p w14:paraId="5EE95D13" w14:textId="77777777" w:rsidR="003D74AA" w:rsidRDefault="003D74AA"/>
    <w:p w14:paraId="39A48FAC" w14:textId="77777777" w:rsidR="003D74AA" w:rsidRDefault="001E420A">
      <w:r>
        <w:rPr>
          <w:rStyle w:val="contentfont"/>
        </w:rPr>
        <w:t xml:space="preserve">港股半日沽空金额约107.47亿元，沽空比率(沽空金额相当于主板成交)为11.08%。 五大沽空股票 公司名称 金额(百万元) 占沽空总额(%) 沽空比率(%)\* </w:t>
      </w:r>
      <w:r>
        <w:rPr>
          <w:rStyle w:val="bcontentfont"/>
        </w:rPr>
        <w:t>阿里巴巴</w:t>
      </w:r>
      <w:r>
        <w:rPr>
          <w:rStyle w:val="contentfont"/>
        </w:rPr>
        <w:t>－SW(09988) 1258.121 11.71 24.16 京东集团－SW(09618) 697.880 6.49 24.86 美团－W(03690) 531.790 4.95 8.63 盈富基金(02800) 389.221 3.62 21.84 腾讯控股(00700) 387.919 3.61 2.93 总沽空股份数目：688 总沽空股数：5.26亿股 总沽空金额：约107.47亿元 \*股份沽空额占股份成交额之比率</w:t>
      </w:r>
    </w:p>
    <w:p w14:paraId="7928974B" w14:textId="77777777" w:rsidR="003D74AA" w:rsidRDefault="003D74AA"/>
    <w:p w14:paraId="254101F9" w14:textId="77777777" w:rsidR="003D74AA" w:rsidRDefault="00B805F3">
      <w:hyperlink w:anchor="MyCatalogue" w:history="1">
        <w:r w:rsidR="001E420A">
          <w:rPr>
            <w:rStyle w:val="gotoCatalogue"/>
          </w:rPr>
          <w:t>返回目录</w:t>
        </w:r>
      </w:hyperlink>
      <w:r w:rsidR="001E420A">
        <w:br w:type="page"/>
      </w:r>
    </w:p>
    <w:p w14:paraId="49F56C52" w14:textId="77777777" w:rsidR="003D74AA" w:rsidRDefault="001E420A">
      <w:r>
        <w:rPr>
          <w:rFonts w:eastAsia="Microsoft JhengHei"/>
        </w:rPr>
        <w:t xml:space="preserve"> | 2021-08-25 | </w:t>
      </w:r>
      <w:hyperlink r:id="rId193" w:history="1">
        <w:r>
          <w:rPr>
            <w:rFonts w:eastAsia="Microsoft JhengHei"/>
          </w:rPr>
          <w:t>华富财经</w:t>
        </w:r>
      </w:hyperlink>
      <w:r>
        <w:rPr>
          <w:rFonts w:eastAsia="Microsoft JhengHei"/>
        </w:rPr>
        <w:t xml:space="preserve"> | 市场数据 | 市场数据</w:t>
      </w:r>
    </w:p>
    <w:p w14:paraId="67496ED6" w14:textId="77777777" w:rsidR="003D74AA" w:rsidRDefault="00B805F3">
      <w:hyperlink r:id="rId194" w:history="1">
        <w:r w:rsidR="001E420A">
          <w:rPr>
            <w:rStyle w:val="linkstyle"/>
          </w:rPr>
          <w:t>https://www.quamnet.com/post/RiZr3lHyWXpYhy9Xctpeg</w:t>
        </w:r>
      </w:hyperlink>
    </w:p>
    <w:p w14:paraId="072DFAE9" w14:textId="77777777" w:rsidR="003D74AA" w:rsidRDefault="003D74AA"/>
    <w:p w14:paraId="09FF7718" w14:textId="77777777" w:rsidR="003D74AA" w:rsidRDefault="001E420A">
      <w:pPr>
        <w:pStyle w:val="2"/>
      </w:pPr>
      <w:bookmarkStart w:id="462" w:name="_Toc93"/>
      <w:r>
        <w:t>今天截至上午收市主板之证券卖空成交量-7【华富财经】</w:t>
      </w:r>
      <w:bookmarkEnd w:id="462"/>
    </w:p>
    <w:p w14:paraId="28887AE8" w14:textId="77777777" w:rsidR="003D74AA" w:rsidRDefault="003D74AA"/>
    <w:p w14:paraId="16DFF00C" w14:textId="77777777" w:rsidR="003D74AA" w:rsidRDefault="001E420A">
      <w:r>
        <w:rPr>
          <w:rStyle w:val="contentfont"/>
        </w:rPr>
        <w:t>今天截至上午收市主板之证券卖空成交量</w:t>
      </w:r>
    </w:p>
    <w:p w14:paraId="2808C711" w14:textId="77777777" w:rsidR="003D74AA" w:rsidRDefault="003D74AA"/>
    <w:p w14:paraId="73C98E52" w14:textId="77777777" w:rsidR="003D74AA" w:rsidRDefault="001E420A">
      <w:r>
        <w:rPr>
          <w:rStyle w:val="contentfont"/>
        </w:rPr>
        <w:t>代号 股票名称 成交股数 成交金额 06600 赛生药业 1,000 9,990</w:t>
      </w:r>
    </w:p>
    <w:p w14:paraId="1665D401" w14:textId="77777777" w:rsidR="003D74AA" w:rsidRDefault="003D74AA"/>
    <w:p w14:paraId="5B82F9B6" w14:textId="77777777" w:rsidR="003D74AA" w:rsidRDefault="001E420A">
      <w:r>
        <w:rPr>
          <w:rStyle w:val="contentfont"/>
        </w:rPr>
        <w:t>06601 朝云集团 90,000 458,890</w:t>
      </w:r>
    </w:p>
    <w:p w14:paraId="4AB2A2AB" w14:textId="77777777" w:rsidR="003D74AA" w:rsidRDefault="003D74AA"/>
    <w:p w14:paraId="42175502" w14:textId="77777777" w:rsidR="003D74AA" w:rsidRDefault="001E420A">
      <w:r>
        <w:rPr>
          <w:rStyle w:val="contentfont"/>
        </w:rPr>
        <w:t>06606 诺辉健康－B 72,500 3,427,250</w:t>
      </w:r>
    </w:p>
    <w:p w14:paraId="1425143B" w14:textId="77777777" w:rsidR="003D74AA" w:rsidRDefault="003D74AA"/>
    <w:p w14:paraId="6D85E17D" w14:textId="77777777" w:rsidR="003D74AA" w:rsidRDefault="001E420A">
      <w:r>
        <w:rPr>
          <w:rStyle w:val="contentfont"/>
        </w:rPr>
        <w:t>06608 百融云－W 8,500 101,900</w:t>
      </w:r>
    </w:p>
    <w:p w14:paraId="4428723E" w14:textId="77777777" w:rsidR="003D74AA" w:rsidRDefault="003D74AA"/>
    <w:p w14:paraId="5EB39BD9" w14:textId="77777777" w:rsidR="003D74AA" w:rsidRDefault="001E420A">
      <w:r>
        <w:rPr>
          <w:rStyle w:val="contentfont"/>
        </w:rPr>
        <w:t>06618 京东健康 3,847,450 311,729,485</w:t>
      </w:r>
    </w:p>
    <w:p w14:paraId="2B6EC02E" w14:textId="77777777" w:rsidR="003D74AA" w:rsidRDefault="003D74AA"/>
    <w:p w14:paraId="52CF7136" w14:textId="77777777" w:rsidR="003D74AA" w:rsidRDefault="001E420A">
      <w:r>
        <w:rPr>
          <w:rStyle w:val="contentfont"/>
        </w:rPr>
        <w:t>06666 恒大物业 494,500 2,974,125</w:t>
      </w:r>
    </w:p>
    <w:p w14:paraId="7B370FE9" w14:textId="77777777" w:rsidR="003D74AA" w:rsidRDefault="003D74AA"/>
    <w:p w14:paraId="0A6A620C" w14:textId="77777777" w:rsidR="003D74AA" w:rsidRDefault="001E420A">
      <w:r>
        <w:rPr>
          <w:rStyle w:val="contentfont"/>
        </w:rPr>
        <w:t>06690 海尔智家 218,400 6,200,840</w:t>
      </w:r>
    </w:p>
    <w:p w14:paraId="2E401857" w14:textId="77777777" w:rsidR="003D74AA" w:rsidRDefault="003D74AA"/>
    <w:p w14:paraId="6BF27B00" w14:textId="77777777" w:rsidR="003D74AA" w:rsidRDefault="001E420A">
      <w:r>
        <w:rPr>
          <w:rStyle w:val="contentfont"/>
        </w:rPr>
        <w:t>06806 申万宏源 89,600 172,032</w:t>
      </w:r>
    </w:p>
    <w:p w14:paraId="50658E15" w14:textId="77777777" w:rsidR="003D74AA" w:rsidRDefault="003D74AA"/>
    <w:p w14:paraId="6308A8CC" w14:textId="77777777" w:rsidR="003D74AA" w:rsidRDefault="001E420A">
      <w:r>
        <w:rPr>
          <w:rStyle w:val="contentfont"/>
        </w:rPr>
        <w:t>06808 高鑫零售 185,500 837,075</w:t>
      </w:r>
    </w:p>
    <w:p w14:paraId="5E408CE6" w14:textId="77777777" w:rsidR="003D74AA" w:rsidRDefault="003D74AA"/>
    <w:p w14:paraId="6D6A37E2" w14:textId="77777777" w:rsidR="003D74AA" w:rsidRDefault="001E420A">
      <w:r>
        <w:rPr>
          <w:rStyle w:val="contentfont"/>
        </w:rPr>
        <w:t>06818 中国光大银行 220,000 598,160</w:t>
      </w:r>
    </w:p>
    <w:p w14:paraId="1EEEBB43" w14:textId="77777777" w:rsidR="003D74AA" w:rsidRDefault="003D74AA"/>
    <w:p w14:paraId="4792AB04" w14:textId="77777777" w:rsidR="003D74AA" w:rsidRDefault="001E420A">
      <w:r>
        <w:rPr>
          <w:rStyle w:val="contentfont"/>
        </w:rPr>
        <w:t>06820 友谊时光 16,000 23,580</w:t>
      </w:r>
    </w:p>
    <w:p w14:paraId="60B7A2B3" w14:textId="77777777" w:rsidR="003D74AA" w:rsidRDefault="003D74AA"/>
    <w:p w14:paraId="7FE99C98" w14:textId="77777777" w:rsidR="003D74AA" w:rsidRDefault="001E420A">
      <w:r>
        <w:rPr>
          <w:rStyle w:val="contentfont"/>
        </w:rPr>
        <w:t>06823 香港电讯－SS 455,000 4,773,580</w:t>
      </w:r>
    </w:p>
    <w:p w14:paraId="40295ED1" w14:textId="77777777" w:rsidR="003D74AA" w:rsidRDefault="003D74AA"/>
    <w:p w14:paraId="0E274B79" w14:textId="77777777" w:rsidR="003D74AA" w:rsidRDefault="001E420A">
      <w:r>
        <w:rPr>
          <w:rStyle w:val="contentfont"/>
        </w:rPr>
        <w:t>06826 昊海生物科技 20,100 1,491,520</w:t>
      </w:r>
    </w:p>
    <w:p w14:paraId="148728BE" w14:textId="77777777" w:rsidR="003D74AA" w:rsidRDefault="003D74AA"/>
    <w:p w14:paraId="2032B4F3" w14:textId="77777777" w:rsidR="003D74AA" w:rsidRDefault="001E420A">
      <w:r>
        <w:rPr>
          <w:rStyle w:val="contentfont"/>
        </w:rPr>
        <w:t>06837 海通证券 1,038,000 7,351,796</w:t>
      </w:r>
    </w:p>
    <w:p w14:paraId="5454A365" w14:textId="77777777" w:rsidR="003D74AA" w:rsidRDefault="003D74AA"/>
    <w:p w14:paraId="4E0D40B8" w14:textId="77777777" w:rsidR="003D74AA" w:rsidRDefault="001E420A">
      <w:r>
        <w:rPr>
          <w:rStyle w:val="contentfont"/>
        </w:rPr>
        <w:t>06855 亚盛医药－B 41,200 1,586,295</w:t>
      </w:r>
    </w:p>
    <w:p w14:paraId="6D78A350" w14:textId="77777777" w:rsidR="003D74AA" w:rsidRDefault="003D74AA"/>
    <w:p w14:paraId="481E3769" w14:textId="77777777" w:rsidR="003D74AA" w:rsidRDefault="001E420A">
      <w:r>
        <w:rPr>
          <w:rStyle w:val="contentfont"/>
        </w:rPr>
        <w:t>06862 海底捞 3,278,000 91,749,800</w:t>
      </w:r>
    </w:p>
    <w:p w14:paraId="4A40A105" w14:textId="77777777" w:rsidR="003D74AA" w:rsidRDefault="003D74AA"/>
    <w:p w14:paraId="2C6E098B" w14:textId="77777777" w:rsidR="003D74AA" w:rsidRDefault="001E420A">
      <w:r>
        <w:rPr>
          <w:rStyle w:val="contentfont"/>
        </w:rPr>
        <w:t>06865 福莱特玻璃 1,079,000 37,203,000</w:t>
      </w:r>
    </w:p>
    <w:p w14:paraId="1470F357" w14:textId="77777777" w:rsidR="003D74AA" w:rsidRDefault="003D74AA"/>
    <w:p w14:paraId="4C33FBEA" w14:textId="77777777" w:rsidR="003D74AA" w:rsidRDefault="001E420A">
      <w:r>
        <w:rPr>
          <w:rStyle w:val="contentfont"/>
        </w:rPr>
        <w:t>06869 长飞光纤光缆 21,000 218,170</w:t>
      </w:r>
    </w:p>
    <w:p w14:paraId="01541967" w14:textId="77777777" w:rsidR="003D74AA" w:rsidRDefault="003D74AA"/>
    <w:p w14:paraId="125F2C48" w14:textId="77777777" w:rsidR="003D74AA" w:rsidRDefault="001E420A">
      <w:r>
        <w:rPr>
          <w:rStyle w:val="contentfont"/>
        </w:rPr>
        <w:t>06878 鼎丰集团控股 6,000 19,980</w:t>
      </w:r>
    </w:p>
    <w:p w14:paraId="683291E8" w14:textId="77777777" w:rsidR="003D74AA" w:rsidRDefault="003D74AA"/>
    <w:p w14:paraId="77146F1F" w14:textId="77777777" w:rsidR="003D74AA" w:rsidRDefault="001E420A">
      <w:r>
        <w:rPr>
          <w:rStyle w:val="contentfont"/>
        </w:rPr>
        <w:t>06881 中国银河 136,500 585,775</w:t>
      </w:r>
    </w:p>
    <w:p w14:paraId="65F7E7C1" w14:textId="77777777" w:rsidR="003D74AA" w:rsidRDefault="003D74AA"/>
    <w:p w14:paraId="7282BBBD" w14:textId="77777777" w:rsidR="003D74AA" w:rsidRDefault="001E420A">
      <w:r>
        <w:rPr>
          <w:rStyle w:val="contentfont"/>
        </w:rPr>
        <w:t>06886 HTSC 106,200 1,180,908</w:t>
      </w:r>
    </w:p>
    <w:p w14:paraId="1C693FB1" w14:textId="77777777" w:rsidR="003D74AA" w:rsidRDefault="003D74AA"/>
    <w:p w14:paraId="0CBD30DC" w14:textId="77777777" w:rsidR="003D74AA" w:rsidRDefault="001E420A">
      <w:r>
        <w:rPr>
          <w:rStyle w:val="contentfont"/>
        </w:rPr>
        <w:t>06908 宏光照明（一千） 14,000 106,550</w:t>
      </w:r>
    </w:p>
    <w:p w14:paraId="51082D4E" w14:textId="77777777" w:rsidR="003D74AA" w:rsidRDefault="003D74AA"/>
    <w:p w14:paraId="41BEEAD1" w14:textId="77777777" w:rsidR="003D74AA" w:rsidRDefault="001E420A">
      <w:r>
        <w:rPr>
          <w:rStyle w:val="contentfont"/>
        </w:rPr>
        <w:t>06919 人瑞人才 100 992</w:t>
      </w:r>
    </w:p>
    <w:p w14:paraId="544339D4" w14:textId="77777777" w:rsidR="003D74AA" w:rsidRDefault="003D74AA"/>
    <w:p w14:paraId="320E550E" w14:textId="77777777" w:rsidR="003D74AA" w:rsidRDefault="001E420A">
      <w:r>
        <w:rPr>
          <w:rStyle w:val="contentfont"/>
        </w:rPr>
        <w:t>06958 正荣服务 91,000 442,670</w:t>
      </w:r>
    </w:p>
    <w:p w14:paraId="6AE1C829" w14:textId="77777777" w:rsidR="003D74AA" w:rsidRDefault="003D74AA"/>
    <w:p w14:paraId="72C8B112" w14:textId="77777777" w:rsidR="003D74AA" w:rsidRDefault="001E420A">
      <w:r>
        <w:rPr>
          <w:rStyle w:val="contentfont"/>
        </w:rPr>
        <w:t>06968 港龙中国地产 10,000 44,260</w:t>
      </w:r>
    </w:p>
    <w:p w14:paraId="183DFA33" w14:textId="77777777" w:rsidR="003D74AA" w:rsidRDefault="003D74AA"/>
    <w:p w14:paraId="1CB43758" w14:textId="77777777" w:rsidR="003D74AA" w:rsidRDefault="001E420A">
      <w:r>
        <w:rPr>
          <w:rStyle w:val="contentfont"/>
        </w:rPr>
        <w:t>06969 思摩尔国际 1,303,000 49,157,550</w:t>
      </w:r>
    </w:p>
    <w:p w14:paraId="48BBE304" w14:textId="77777777" w:rsidR="003D74AA" w:rsidRDefault="003D74AA"/>
    <w:p w14:paraId="6B00E532" w14:textId="77777777" w:rsidR="003D74AA" w:rsidRDefault="001E420A">
      <w:r>
        <w:rPr>
          <w:rStyle w:val="contentfont"/>
        </w:rPr>
        <w:t>06988 乐享集团 5,000 12,500</w:t>
      </w:r>
    </w:p>
    <w:p w14:paraId="1C6599B7" w14:textId="77777777" w:rsidR="003D74AA" w:rsidRDefault="003D74AA"/>
    <w:p w14:paraId="00C6C059" w14:textId="77777777" w:rsidR="003D74AA" w:rsidRDefault="001E420A">
      <w:r>
        <w:rPr>
          <w:rStyle w:val="contentfont"/>
        </w:rPr>
        <w:t>06989 卓越商企服务 2,000 12,410</w:t>
      </w:r>
    </w:p>
    <w:p w14:paraId="63CDD904" w14:textId="77777777" w:rsidR="003D74AA" w:rsidRDefault="003D74AA"/>
    <w:p w14:paraId="6B0B619E" w14:textId="77777777" w:rsidR="003D74AA" w:rsidRDefault="001E420A">
      <w:r>
        <w:rPr>
          <w:rStyle w:val="contentfont"/>
        </w:rPr>
        <w:t>06993 蓝月亮集团 626,500 3,730,820</w:t>
      </w:r>
    </w:p>
    <w:p w14:paraId="2EACD6AC" w14:textId="77777777" w:rsidR="003D74AA" w:rsidRDefault="003D74AA"/>
    <w:p w14:paraId="37B44A18" w14:textId="77777777" w:rsidR="003D74AA" w:rsidRDefault="001E420A">
      <w:r>
        <w:rPr>
          <w:rStyle w:val="contentfont"/>
        </w:rPr>
        <w:t>06996 德琪医药－B 159,500 2,065,370</w:t>
      </w:r>
    </w:p>
    <w:p w14:paraId="1A8B4ABF" w14:textId="77777777" w:rsidR="003D74AA" w:rsidRDefault="003D74AA"/>
    <w:p w14:paraId="6CBF348F" w14:textId="77777777" w:rsidR="003D74AA" w:rsidRDefault="001E420A">
      <w:r>
        <w:rPr>
          <w:rStyle w:val="contentfont"/>
        </w:rPr>
        <w:t>06998 嘉和生物－B 29,500 322,480</w:t>
      </w:r>
    </w:p>
    <w:p w14:paraId="7E505479" w14:textId="77777777" w:rsidR="003D74AA" w:rsidRDefault="003D74AA"/>
    <w:p w14:paraId="6AC58FFA" w14:textId="77777777" w:rsidR="003D74AA" w:rsidRDefault="001E420A">
      <w:r>
        <w:rPr>
          <w:rStyle w:val="contentfont"/>
        </w:rPr>
        <w:t>07200 FL二南方恒指 1,076,600 8,853,047</w:t>
      </w:r>
    </w:p>
    <w:p w14:paraId="38316AEC" w14:textId="77777777" w:rsidR="003D74AA" w:rsidRDefault="003D74AA"/>
    <w:p w14:paraId="5ADFB860" w14:textId="77777777" w:rsidR="003D74AA" w:rsidRDefault="001E420A">
      <w:r>
        <w:rPr>
          <w:rStyle w:val="contentfont"/>
        </w:rPr>
        <w:t>07226 XL二南方恒科 82,400 365,316</w:t>
      </w:r>
    </w:p>
    <w:p w14:paraId="53B11024" w14:textId="77777777" w:rsidR="003D74AA" w:rsidRDefault="003D74AA"/>
    <w:p w14:paraId="4AC52A0A" w14:textId="77777777" w:rsidR="003D74AA" w:rsidRDefault="001E420A">
      <w:r>
        <w:rPr>
          <w:rStyle w:val="contentfont"/>
        </w:rPr>
        <w:t>07233 XL二南方沪深三 97,400 935,447</w:t>
      </w:r>
    </w:p>
    <w:p w14:paraId="08EAB03B" w14:textId="77777777" w:rsidR="003D74AA" w:rsidRDefault="003D74AA"/>
    <w:p w14:paraId="2E777ECF" w14:textId="77777777" w:rsidR="003D74AA" w:rsidRDefault="001E420A">
      <w:r>
        <w:rPr>
          <w:rStyle w:val="contentfont"/>
        </w:rPr>
        <w:t>07288 FL二南方国指 50,100 278,853</w:t>
      </w:r>
    </w:p>
    <w:p w14:paraId="39488798" w14:textId="77777777" w:rsidR="003D74AA" w:rsidRDefault="003D74AA"/>
    <w:p w14:paraId="2E869522" w14:textId="77777777" w:rsidR="003D74AA" w:rsidRDefault="001E420A">
      <w:r>
        <w:rPr>
          <w:rStyle w:val="contentfont"/>
        </w:rPr>
        <w:t>07300 FI南方恒指 1,210,200 5,879,824</w:t>
      </w:r>
    </w:p>
    <w:p w14:paraId="7C13F4B1" w14:textId="77777777" w:rsidR="003D74AA" w:rsidRDefault="003D74AA"/>
    <w:p w14:paraId="249F251C" w14:textId="77777777" w:rsidR="003D74AA" w:rsidRDefault="001E420A">
      <w:r>
        <w:rPr>
          <w:rStyle w:val="contentfont"/>
        </w:rPr>
        <w:t>07333 XI南方沪深三百 236,000 1,643,395</w:t>
      </w:r>
    </w:p>
    <w:p w14:paraId="085F71ED" w14:textId="77777777" w:rsidR="003D74AA" w:rsidRDefault="003D74AA"/>
    <w:p w14:paraId="50A240E7" w14:textId="77777777" w:rsidR="003D74AA" w:rsidRDefault="001E420A">
      <w:r>
        <w:rPr>
          <w:rStyle w:val="contentfont"/>
        </w:rPr>
        <w:t>07336 FIGX恒指 40,300 199,646</w:t>
      </w:r>
    </w:p>
    <w:p w14:paraId="7BA0B368" w14:textId="77777777" w:rsidR="003D74AA" w:rsidRDefault="003D74AA"/>
    <w:p w14:paraId="5F0FA6A6" w14:textId="77777777" w:rsidR="003D74AA" w:rsidRDefault="001E420A">
      <w:r>
        <w:rPr>
          <w:rStyle w:val="contentfont"/>
        </w:rPr>
        <w:t>07500 FI二南方恒指 34,961,700 174,613,647</w:t>
      </w:r>
    </w:p>
    <w:p w14:paraId="76791088" w14:textId="77777777" w:rsidR="003D74AA" w:rsidRDefault="003D74AA"/>
    <w:p w14:paraId="1D7C36A2" w14:textId="77777777" w:rsidR="003D74AA" w:rsidRDefault="001E420A">
      <w:r>
        <w:rPr>
          <w:rStyle w:val="contentfont"/>
        </w:rPr>
        <w:t>07552 XI二南方恒科 15,944,400 134,118,610</w:t>
      </w:r>
    </w:p>
    <w:p w14:paraId="414896D4" w14:textId="77777777" w:rsidR="003D74AA" w:rsidRDefault="003D74AA"/>
    <w:p w14:paraId="18CF22C7" w14:textId="77777777" w:rsidR="003D74AA" w:rsidRDefault="001E420A">
      <w:r>
        <w:rPr>
          <w:rStyle w:val="contentfont"/>
        </w:rPr>
        <w:t>07568 FI二南方纳指 574,000 745,052</w:t>
      </w:r>
    </w:p>
    <w:p w14:paraId="5D75E503" w14:textId="77777777" w:rsidR="003D74AA" w:rsidRDefault="003D74AA"/>
    <w:p w14:paraId="0EDF9130" w14:textId="77777777" w:rsidR="003D74AA" w:rsidRDefault="001E420A">
      <w:r>
        <w:rPr>
          <w:rStyle w:val="contentfont"/>
        </w:rPr>
        <w:t>07588 FI二南方国指 5,000 25,600</w:t>
      </w:r>
    </w:p>
    <w:p w14:paraId="31D1A3E6" w14:textId="77777777" w:rsidR="003D74AA" w:rsidRDefault="003D74AA"/>
    <w:p w14:paraId="528970A4" w14:textId="77777777" w:rsidR="003D74AA" w:rsidRDefault="001E420A">
      <w:r>
        <w:rPr>
          <w:rStyle w:val="contentfont"/>
        </w:rPr>
        <w:t>09001 PP中地美债－U 230 10,707 USD</w:t>
      </w:r>
    </w:p>
    <w:p w14:paraId="7DB3255B" w14:textId="77777777" w:rsidR="003D74AA" w:rsidRDefault="003D74AA"/>
    <w:p w14:paraId="5CAD15D5" w14:textId="77777777" w:rsidR="003D74AA" w:rsidRDefault="001E420A">
      <w:r>
        <w:rPr>
          <w:rStyle w:val="contentfont"/>
        </w:rPr>
        <w:t>09115 安硕恒生指数－U 9,000 108,424 USD</w:t>
      </w:r>
    </w:p>
    <w:p w14:paraId="772B7D4B" w14:textId="77777777" w:rsidR="003D74AA" w:rsidRDefault="003D74AA"/>
    <w:p w14:paraId="5A729C2F" w14:textId="77777777" w:rsidR="003D74AA" w:rsidRDefault="001E420A">
      <w:r>
        <w:rPr>
          <w:rStyle w:val="contentfont"/>
        </w:rPr>
        <w:t>09191 GX中国半导－U 5,350 48,685 USD</w:t>
      </w:r>
    </w:p>
    <w:p w14:paraId="79DE8D50" w14:textId="77777777" w:rsidR="003D74AA" w:rsidRDefault="003D74AA"/>
    <w:p w14:paraId="69E038E3" w14:textId="77777777" w:rsidR="003D74AA" w:rsidRDefault="001E420A">
      <w:r>
        <w:rPr>
          <w:rStyle w:val="contentfont"/>
        </w:rPr>
        <w:t>09618 京东集团－SW 2,348,100 697,880,050</w:t>
      </w:r>
    </w:p>
    <w:p w14:paraId="59F33BFF" w14:textId="77777777" w:rsidR="003D74AA" w:rsidRDefault="003D74AA"/>
    <w:p w14:paraId="6351962D" w14:textId="77777777" w:rsidR="003D74AA" w:rsidRDefault="001E420A">
      <w:r>
        <w:rPr>
          <w:rStyle w:val="contentfont"/>
        </w:rPr>
        <w:t>09626 哔哩哔哩－SW 130,420 79,846,240</w:t>
      </w:r>
    </w:p>
    <w:p w14:paraId="4BFB35CE" w14:textId="77777777" w:rsidR="003D74AA" w:rsidRDefault="003D74AA"/>
    <w:p w14:paraId="7F4C0A88" w14:textId="77777777" w:rsidR="003D74AA" w:rsidRDefault="001E420A">
      <w:r>
        <w:rPr>
          <w:rStyle w:val="contentfont"/>
        </w:rPr>
        <w:t>09633 农夫山泉 1,044,800 40,622,020</w:t>
      </w:r>
    </w:p>
    <w:p w14:paraId="233CF66C" w14:textId="77777777" w:rsidR="003D74AA" w:rsidRDefault="003D74AA"/>
    <w:p w14:paraId="74C6602D" w14:textId="77777777" w:rsidR="003D74AA" w:rsidRDefault="001E420A">
      <w:r>
        <w:rPr>
          <w:rStyle w:val="contentfont"/>
        </w:rPr>
        <w:t>09666 金科服务 73,200 3,954,410</w:t>
      </w:r>
    </w:p>
    <w:p w14:paraId="7964A178" w14:textId="77777777" w:rsidR="003D74AA" w:rsidRDefault="003D74AA"/>
    <w:p w14:paraId="24937401" w14:textId="77777777" w:rsidR="003D74AA" w:rsidRDefault="001E420A">
      <w:r>
        <w:rPr>
          <w:rStyle w:val="contentfont"/>
        </w:rPr>
        <w:t>09668 渤海银行 196,000 605,305</w:t>
      </w:r>
    </w:p>
    <w:p w14:paraId="47D60422" w14:textId="77777777" w:rsidR="003D74AA" w:rsidRDefault="003D74AA"/>
    <w:p w14:paraId="786967E9" w14:textId="77777777" w:rsidR="003D74AA" w:rsidRDefault="001E420A">
      <w:r>
        <w:rPr>
          <w:rStyle w:val="contentfont"/>
        </w:rPr>
        <w:t>09688 再鼎医药－SB 450 503,150</w:t>
      </w:r>
    </w:p>
    <w:p w14:paraId="7EC4547F" w14:textId="77777777" w:rsidR="003D74AA" w:rsidRDefault="003D74AA"/>
    <w:p w14:paraId="4CEA79E8" w14:textId="77777777" w:rsidR="003D74AA" w:rsidRDefault="001E420A">
      <w:r>
        <w:rPr>
          <w:rStyle w:val="contentfont"/>
        </w:rPr>
        <w:t>09698 万国数据－SW 74,800 4,033,135</w:t>
      </w:r>
    </w:p>
    <w:p w14:paraId="5A53972A" w14:textId="77777777" w:rsidR="003D74AA" w:rsidRDefault="003D74AA"/>
    <w:p w14:paraId="53DB16F3" w14:textId="77777777" w:rsidR="003D74AA" w:rsidRDefault="001E420A">
      <w:r>
        <w:rPr>
          <w:rStyle w:val="contentfont"/>
        </w:rPr>
        <w:t>09807 GX中国机智－U 2,050 17,355 USD</w:t>
      </w:r>
    </w:p>
    <w:p w14:paraId="170C4950" w14:textId="77777777" w:rsidR="003D74AA" w:rsidRDefault="003D74AA"/>
    <w:p w14:paraId="4D653E28" w14:textId="77777777" w:rsidR="003D74AA" w:rsidRDefault="001E420A">
      <w:r>
        <w:rPr>
          <w:rStyle w:val="contentfont"/>
        </w:rPr>
        <w:t>09809 GX中国洁能－U 900 17,466 USD</w:t>
      </w:r>
    </w:p>
    <w:p w14:paraId="400E51EF" w14:textId="77777777" w:rsidR="003D74AA" w:rsidRDefault="003D74AA"/>
    <w:p w14:paraId="006A09A8" w14:textId="77777777" w:rsidR="003D74AA" w:rsidRDefault="001E420A">
      <w:r>
        <w:rPr>
          <w:rStyle w:val="contentfont"/>
        </w:rPr>
        <w:t>09820 GX中国生科－U 12,300 185,603 USD</w:t>
      </w:r>
    </w:p>
    <w:p w14:paraId="7F011E9C" w14:textId="77777777" w:rsidR="003D74AA" w:rsidRDefault="003D74AA"/>
    <w:p w14:paraId="690049CC" w14:textId="77777777" w:rsidR="003D74AA" w:rsidRDefault="001E420A">
      <w:r>
        <w:rPr>
          <w:rStyle w:val="contentfont"/>
        </w:rPr>
        <w:t>09826 GX中国云算－U 7,500 86,605 USD</w:t>
      </w:r>
    </w:p>
    <w:p w14:paraId="4B1BFA64" w14:textId="77777777" w:rsidR="003D74AA" w:rsidRDefault="003D74AA"/>
    <w:p w14:paraId="0B619BA8" w14:textId="77777777" w:rsidR="003D74AA" w:rsidRDefault="001E420A">
      <w:r>
        <w:rPr>
          <w:rStyle w:val="contentfont"/>
        </w:rPr>
        <w:t>09845 GX中国电车－U 3,350 80,683 USD</w:t>
      </w:r>
    </w:p>
    <w:p w14:paraId="3A9D40E4" w14:textId="77777777" w:rsidR="003D74AA" w:rsidRDefault="003D74AA"/>
    <w:p w14:paraId="3DCF41E5" w14:textId="77777777" w:rsidR="003D74AA" w:rsidRDefault="001E420A">
      <w:r>
        <w:rPr>
          <w:rStyle w:val="contentfont"/>
        </w:rPr>
        <w:t>09868 小鹏汽车－W 2,200 347,790</w:t>
      </w:r>
    </w:p>
    <w:p w14:paraId="531FCA94" w14:textId="77777777" w:rsidR="003D74AA" w:rsidRDefault="003D74AA"/>
    <w:p w14:paraId="05AB682F" w14:textId="77777777" w:rsidR="003D74AA" w:rsidRDefault="001E420A">
      <w:r>
        <w:rPr>
          <w:rStyle w:val="contentfont"/>
        </w:rPr>
        <w:t>09888 百度集团－SW 307,200 46,563,725</w:t>
      </w:r>
    </w:p>
    <w:p w14:paraId="1BC89371" w14:textId="77777777" w:rsidR="003D74AA" w:rsidRDefault="003D74AA"/>
    <w:p w14:paraId="78CD0AA6" w14:textId="77777777" w:rsidR="003D74AA" w:rsidRDefault="001E420A">
      <w:r>
        <w:rPr>
          <w:rStyle w:val="contentfont"/>
        </w:rPr>
        <w:t>09901 新东方－S 254,300 4,017,692</w:t>
      </w:r>
    </w:p>
    <w:p w14:paraId="6D1E6FC6" w14:textId="77777777" w:rsidR="003D74AA" w:rsidRDefault="003D74AA"/>
    <w:p w14:paraId="43B2E74E" w14:textId="77777777" w:rsidR="003D74AA" w:rsidRDefault="001E420A">
      <w:r>
        <w:rPr>
          <w:rStyle w:val="contentfont"/>
        </w:rPr>
        <w:t>09909 宝龙商业 43,500 1,013,275</w:t>
      </w:r>
    </w:p>
    <w:p w14:paraId="41607639" w14:textId="77777777" w:rsidR="003D74AA" w:rsidRDefault="003D74AA"/>
    <w:p w14:paraId="2CA44F36" w14:textId="77777777" w:rsidR="003D74AA" w:rsidRDefault="001E420A">
      <w:r>
        <w:rPr>
          <w:rStyle w:val="contentfont"/>
        </w:rPr>
        <w:t>09911 赤子城科技 706,000 3,677,880</w:t>
      </w:r>
    </w:p>
    <w:p w14:paraId="367F90AD" w14:textId="77777777" w:rsidR="003D74AA" w:rsidRDefault="003D74AA"/>
    <w:p w14:paraId="56DE1051" w14:textId="77777777" w:rsidR="003D74AA" w:rsidRDefault="001E420A">
      <w:r>
        <w:rPr>
          <w:rStyle w:val="contentfont"/>
        </w:rPr>
        <w:t>09922 九毛九 730,000 18,997,100</w:t>
      </w:r>
    </w:p>
    <w:p w14:paraId="2024DA9B" w14:textId="77777777" w:rsidR="003D74AA" w:rsidRDefault="003D74AA"/>
    <w:p w14:paraId="40E3245B" w14:textId="77777777" w:rsidR="003D74AA" w:rsidRDefault="001E420A">
      <w:r>
        <w:rPr>
          <w:rStyle w:val="contentfont"/>
        </w:rPr>
        <w:t>09923 移卡 32,000 1,061,480</w:t>
      </w:r>
    </w:p>
    <w:p w14:paraId="64F68BCD" w14:textId="77777777" w:rsidR="003D74AA" w:rsidRDefault="003D74AA"/>
    <w:p w14:paraId="615E2205" w14:textId="77777777" w:rsidR="003D74AA" w:rsidRDefault="001E420A">
      <w:r>
        <w:rPr>
          <w:rStyle w:val="contentfont"/>
        </w:rPr>
        <w:t>09926 康方生物－B 650,000 26,261,450</w:t>
      </w:r>
    </w:p>
    <w:p w14:paraId="734BFEE4" w14:textId="77777777" w:rsidR="003D74AA" w:rsidRDefault="003D74AA"/>
    <w:p w14:paraId="457E724E" w14:textId="77777777" w:rsidR="003D74AA" w:rsidRDefault="001E420A">
      <w:r>
        <w:rPr>
          <w:rStyle w:val="contentfont"/>
        </w:rPr>
        <w:t>09928 时代邻里 59,000 298,930</w:t>
      </w:r>
    </w:p>
    <w:p w14:paraId="1EF3EF62" w14:textId="77777777" w:rsidR="003D74AA" w:rsidRDefault="003D74AA"/>
    <w:p w14:paraId="0F333C4D" w14:textId="77777777" w:rsidR="003D74AA" w:rsidRDefault="001E420A">
      <w:r>
        <w:rPr>
          <w:rStyle w:val="contentfont"/>
        </w:rPr>
        <w:t>09939 开拓药业－B 89,000 6,394,325</w:t>
      </w:r>
    </w:p>
    <w:p w14:paraId="3B9D0434" w14:textId="77777777" w:rsidR="003D74AA" w:rsidRDefault="003D74AA"/>
    <w:p w14:paraId="11B71B81" w14:textId="77777777" w:rsidR="003D74AA" w:rsidRDefault="001E420A">
      <w:r>
        <w:rPr>
          <w:rStyle w:val="contentfont"/>
        </w:rPr>
        <w:t>09961 携程集团－S 89,650 20,898,080</w:t>
      </w:r>
    </w:p>
    <w:p w14:paraId="38A6EAD2" w14:textId="77777777" w:rsidR="003D74AA" w:rsidRDefault="003D74AA"/>
    <w:p w14:paraId="768B54A6" w14:textId="77777777" w:rsidR="003D74AA" w:rsidRDefault="001E420A">
      <w:r>
        <w:rPr>
          <w:rStyle w:val="contentfont"/>
        </w:rPr>
        <w:t>09966 康宁杰瑞制药－B 328,000 6,142,360</w:t>
      </w:r>
    </w:p>
    <w:p w14:paraId="5A3B66C1" w14:textId="77777777" w:rsidR="003D74AA" w:rsidRDefault="003D74AA"/>
    <w:p w14:paraId="33E1DD18" w14:textId="77777777" w:rsidR="003D74AA" w:rsidRDefault="001E420A">
      <w:r>
        <w:rPr>
          <w:rStyle w:val="contentfont"/>
        </w:rPr>
        <w:t>09969 诺诚健华－B 205,000 4,395,600</w:t>
      </w:r>
    </w:p>
    <w:p w14:paraId="7AEBB988" w14:textId="77777777" w:rsidR="003D74AA" w:rsidRDefault="003D74AA"/>
    <w:p w14:paraId="4039921D" w14:textId="77777777" w:rsidR="003D74AA" w:rsidRDefault="001E420A">
      <w:r>
        <w:rPr>
          <w:rStyle w:val="contentfont"/>
        </w:rPr>
        <w:t>09979 绿城管理控股 59,000 224,300</w:t>
      </w:r>
    </w:p>
    <w:p w14:paraId="7BA7382D" w14:textId="77777777" w:rsidR="003D74AA" w:rsidRDefault="003D74AA"/>
    <w:p w14:paraId="592307CA" w14:textId="77777777" w:rsidR="003D74AA" w:rsidRDefault="001E420A">
      <w:r>
        <w:rPr>
          <w:rStyle w:val="contentfont"/>
        </w:rPr>
        <w:t>09983 建业新生活 85,000 505,080</w:t>
      </w:r>
    </w:p>
    <w:p w14:paraId="2FEEAA86" w14:textId="77777777" w:rsidR="003D74AA" w:rsidRDefault="003D74AA"/>
    <w:p w14:paraId="72109DDC" w14:textId="77777777" w:rsidR="003D74AA" w:rsidRDefault="001E420A">
      <w:r>
        <w:rPr>
          <w:rStyle w:val="contentfont"/>
        </w:rPr>
        <w:t>09987 百胜中国－S 6,300 2,998,970</w:t>
      </w:r>
    </w:p>
    <w:p w14:paraId="0284F032" w14:textId="77777777" w:rsidR="003D74AA" w:rsidRDefault="003D74AA"/>
    <w:p w14:paraId="40FF579A" w14:textId="77777777" w:rsidR="003D74AA" w:rsidRDefault="001E420A">
      <w:r>
        <w:rPr>
          <w:rStyle w:val="contentfont"/>
        </w:rPr>
        <w:t xml:space="preserve">09988 </w:t>
      </w:r>
      <w:r>
        <w:rPr>
          <w:rStyle w:val="bcontentfont"/>
        </w:rPr>
        <w:t>阿里巴巴</w:t>
      </w:r>
      <w:r>
        <w:rPr>
          <w:rStyle w:val="contentfont"/>
        </w:rPr>
        <w:t>－SW 7,553,700 1,258,120,590</w:t>
      </w:r>
    </w:p>
    <w:p w14:paraId="1ED07396" w14:textId="77777777" w:rsidR="003D74AA" w:rsidRDefault="003D74AA"/>
    <w:p w14:paraId="3DEEF44B" w14:textId="77777777" w:rsidR="003D74AA" w:rsidRDefault="001E420A">
      <w:r>
        <w:rPr>
          <w:rStyle w:val="contentfont"/>
        </w:rPr>
        <w:t>09989 海普瑞 33,500 308,675</w:t>
      </w:r>
    </w:p>
    <w:p w14:paraId="131EC0EF" w14:textId="77777777" w:rsidR="003D74AA" w:rsidRDefault="003D74AA"/>
    <w:p w14:paraId="1DDC4294" w14:textId="77777777" w:rsidR="003D74AA" w:rsidRDefault="001E420A">
      <w:r>
        <w:rPr>
          <w:rStyle w:val="contentfont"/>
        </w:rPr>
        <w:t>09990 祖龙娱乐 72,000 626,820</w:t>
      </w:r>
    </w:p>
    <w:p w14:paraId="25F2F29F" w14:textId="77777777" w:rsidR="003D74AA" w:rsidRDefault="003D74AA"/>
    <w:p w14:paraId="745282D8" w14:textId="77777777" w:rsidR="003D74AA" w:rsidRDefault="001E420A">
      <w:r>
        <w:rPr>
          <w:rStyle w:val="contentfont"/>
        </w:rPr>
        <w:t>09991 宝尊电商－SW 8,300 482,965</w:t>
      </w:r>
    </w:p>
    <w:p w14:paraId="1C728471" w14:textId="77777777" w:rsidR="003D74AA" w:rsidRDefault="003D74AA"/>
    <w:p w14:paraId="704FB326" w14:textId="77777777" w:rsidR="003D74AA" w:rsidRDefault="001E420A">
      <w:r>
        <w:rPr>
          <w:rStyle w:val="contentfont"/>
        </w:rPr>
        <w:t>09992 泡泡玛特 191,200 11,050,550</w:t>
      </w:r>
    </w:p>
    <w:p w14:paraId="3C989950" w14:textId="77777777" w:rsidR="003D74AA" w:rsidRDefault="003D74AA"/>
    <w:p w14:paraId="453E6A1A" w14:textId="77777777" w:rsidR="003D74AA" w:rsidRDefault="001E420A">
      <w:r>
        <w:rPr>
          <w:rStyle w:val="contentfont"/>
        </w:rPr>
        <w:t>09993 金辉控股 92,000 391,870</w:t>
      </w:r>
    </w:p>
    <w:p w14:paraId="067951B3" w14:textId="77777777" w:rsidR="003D74AA" w:rsidRDefault="003D74AA"/>
    <w:p w14:paraId="773FE2DE" w14:textId="77777777" w:rsidR="003D74AA" w:rsidRDefault="001E420A">
      <w:r>
        <w:rPr>
          <w:rStyle w:val="contentfont"/>
        </w:rPr>
        <w:t>09995 荣昌生物－B 7,000 740,250</w:t>
      </w:r>
    </w:p>
    <w:p w14:paraId="68EF4A3E" w14:textId="77777777" w:rsidR="003D74AA" w:rsidRDefault="003D74AA"/>
    <w:p w14:paraId="3F00266F" w14:textId="77777777" w:rsidR="003D74AA" w:rsidRDefault="001E420A">
      <w:r>
        <w:rPr>
          <w:rStyle w:val="contentfont"/>
        </w:rPr>
        <w:t>09996 沛嘉医疗－B 63,000 1,538,700</w:t>
      </w:r>
    </w:p>
    <w:p w14:paraId="03CF381C" w14:textId="77777777" w:rsidR="003D74AA" w:rsidRDefault="003D74AA"/>
    <w:p w14:paraId="3FA83E19" w14:textId="77777777" w:rsidR="003D74AA" w:rsidRDefault="001E420A">
      <w:r>
        <w:rPr>
          <w:rStyle w:val="contentfont"/>
        </w:rPr>
        <w:t>09997 康基医疗 121,500 1,179,120</w:t>
      </w:r>
    </w:p>
    <w:p w14:paraId="34631A34" w14:textId="77777777" w:rsidR="003D74AA" w:rsidRDefault="003D74AA"/>
    <w:p w14:paraId="58F0FD8D" w14:textId="77777777" w:rsidR="003D74AA" w:rsidRDefault="001E420A">
      <w:r>
        <w:rPr>
          <w:rStyle w:val="contentfont"/>
        </w:rPr>
        <w:t>09999 网易－S 1,002,300 142,129,100</w:t>
      </w:r>
    </w:p>
    <w:p w14:paraId="303C010F" w14:textId="77777777" w:rsidR="003D74AA" w:rsidRDefault="003D74AA"/>
    <w:p w14:paraId="09017970" w14:textId="77777777" w:rsidR="003D74AA" w:rsidRDefault="001E420A">
      <w:r>
        <w:rPr>
          <w:rStyle w:val="contentfont"/>
        </w:rPr>
        <w:t>82822 南方A50－R 1,592,800 23,032,442 CNY</w:t>
      </w:r>
    </w:p>
    <w:p w14:paraId="189C8120" w14:textId="77777777" w:rsidR="003D74AA" w:rsidRDefault="003D74AA"/>
    <w:p w14:paraId="47126E62" w14:textId="77777777" w:rsidR="003D74AA" w:rsidRDefault="001E420A">
      <w:r>
        <w:rPr>
          <w:rStyle w:val="contentfont"/>
        </w:rPr>
        <w:t>82823 安硕A50－R 28,600 421,368 CNY</w:t>
      </w:r>
    </w:p>
    <w:p w14:paraId="29218390" w14:textId="77777777" w:rsidR="003D74AA" w:rsidRDefault="003D74AA"/>
    <w:p w14:paraId="05C0FC9D" w14:textId="77777777" w:rsidR="003D74AA" w:rsidRDefault="001E420A">
      <w:r>
        <w:rPr>
          <w:rStyle w:val="contentfont"/>
        </w:rPr>
        <w:t>82833 恒指ETF－R 1,000 22,000 CNY</w:t>
      </w:r>
    </w:p>
    <w:p w14:paraId="57A7C995" w14:textId="77777777" w:rsidR="003D74AA" w:rsidRDefault="003D74AA"/>
    <w:p w14:paraId="5AED3BF5" w14:textId="77777777" w:rsidR="003D74AA" w:rsidRDefault="001E420A">
      <w:r>
        <w:rPr>
          <w:rStyle w:val="contentfont"/>
        </w:rPr>
        <w:t>83115 安硕恒生指数－R 6,900 538,258 CNY</w:t>
      </w:r>
    </w:p>
    <w:p w14:paraId="5A22163F" w14:textId="77777777" w:rsidR="003D74AA" w:rsidRDefault="003D74AA"/>
    <w:p w14:paraId="68BC4C78" w14:textId="77777777" w:rsidR="003D74AA" w:rsidRDefault="001E420A">
      <w:r>
        <w:rPr>
          <w:rStyle w:val="contentfont"/>
        </w:rPr>
        <w:t>83188 华夏沪深三百－R 47,800 2,376,612 CNY</w:t>
      </w:r>
    </w:p>
    <w:p w14:paraId="1ACE92C7" w14:textId="77777777" w:rsidR="003D74AA" w:rsidRDefault="003D74AA"/>
    <w:p w14:paraId="01E1A773" w14:textId="77777777" w:rsidR="003D74AA" w:rsidRDefault="001E420A">
      <w:r>
        <w:rPr>
          <w:rStyle w:val="contentfont"/>
        </w:rPr>
        <w:t>总数录得卖空交易之证券数目 : 688</w:t>
      </w:r>
    </w:p>
    <w:p w14:paraId="48E1A15F" w14:textId="77777777" w:rsidR="003D74AA" w:rsidRDefault="003D74AA"/>
    <w:p w14:paraId="12F89501" w14:textId="77777777" w:rsidR="003D74AA" w:rsidRDefault="001E420A">
      <w:r>
        <w:rPr>
          <w:rStyle w:val="contentfont"/>
        </w:rPr>
        <w:t>卖空交易成交股数 : 526,453,530</w:t>
      </w:r>
    </w:p>
    <w:p w14:paraId="65790986" w14:textId="77777777" w:rsidR="003D74AA" w:rsidRDefault="003D74AA"/>
    <w:p w14:paraId="6F6F426D" w14:textId="77777777" w:rsidR="003D74AA" w:rsidRDefault="001E420A">
      <w:r>
        <w:rPr>
          <w:rStyle w:val="contentfont"/>
        </w:rPr>
        <w:t>卖空交易成交金额 : CNY 26,390,680</w:t>
      </w:r>
    </w:p>
    <w:p w14:paraId="1A544D41" w14:textId="77777777" w:rsidR="003D74AA" w:rsidRDefault="003D74AA"/>
    <w:p w14:paraId="2F24819E" w14:textId="77777777" w:rsidR="003D74AA" w:rsidRDefault="001E420A">
      <w:r>
        <w:rPr>
          <w:rStyle w:val="contentfont"/>
        </w:rPr>
        <w:t>卖空交易成交金额 : HKD 10,711,765,904</w:t>
      </w:r>
    </w:p>
    <w:p w14:paraId="268D5D6C" w14:textId="77777777" w:rsidR="003D74AA" w:rsidRDefault="003D74AA"/>
    <w:p w14:paraId="1845B59A" w14:textId="77777777" w:rsidR="003D74AA" w:rsidRDefault="001E420A">
      <w:r>
        <w:rPr>
          <w:rStyle w:val="contentfont"/>
        </w:rPr>
        <w:t>卖空交易成交金额 : USD 555,528</w:t>
      </w:r>
    </w:p>
    <w:p w14:paraId="4554A5B8" w14:textId="77777777" w:rsidR="003D74AA" w:rsidRDefault="003D74AA"/>
    <w:p w14:paraId="5B665657" w14:textId="77777777" w:rsidR="003D74AA" w:rsidRDefault="00B805F3">
      <w:hyperlink w:anchor="MyCatalogue" w:history="1">
        <w:r w:rsidR="001E420A">
          <w:rPr>
            <w:rStyle w:val="gotoCatalogue"/>
          </w:rPr>
          <w:t>返回目录</w:t>
        </w:r>
      </w:hyperlink>
      <w:r w:rsidR="001E420A">
        <w:br w:type="page"/>
      </w:r>
    </w:p>
    <w:p w14:paraId="000B20ED" w14:textId="77777777" w:rsidR="003D74AA" w:rsidRDefault="001E420A">
      <w:r>
        <w:rPr>
          <w:rFonts w:eastAsia="Microsoft JhengHei"/>
        </w:rPr>
        <w:t xml:space="preserve"> | 2021-08-25 | </w:t>
      </w:r>
      <w:hyperlink r:id="rId195" w:history="1">
        <w:r>
          <w:rPr>
            <w:rFonts w:eastAsia="Microsoft JhengHei"/>
          </w:rPr>
          <w:t>阿思达克财经网</w:t>
        </w:r>
      </w:hyperlink>
      <w:r>
        <w:rPr>
          <w:rFonts w:eastAsia="Microsoft JhengHei"/>
        </w:rPr>
        <w:t xml:space="preserve"> | 重點新聞 | </w:t>
      </w:r>
    </w:p>
    <w:p w14:paraId="45FAC4FE" w14:textId="77777777" w:rsidR="003D74AA" w:rsidRDefault="00B805F3">
      <w:hyperlink r:id="rId196" w:history="1">
        <w:r w:rsidR="001E420A">
          <w:rPr>
            <w:rStyle w:val="linkstyle"/>
          </w:rPr>
          <w:t>http://aastock.com/tc/stocks/news/aafn-con/NOW.1123526/</w:t>
        </w:r>
      </w:hyperlink>
    </w:p>
    <w:p w14:paraId="40641426" w14:textId="77777777" w:rsidR="003D74AA" w:rsidRDefault="003D74AA"/>
    <w:p w14:paraId="5A65CF0B" w14:textId="77777777" w:rsidR="003D74AA" w:rsidRDefault="001E420A">
      <w:pPr>
        <w:pStyle w:val="2"/>
      </w:pPr>
      <w:bookmarkStart w:id="463" w:name="_Toc94"/>
      <w:r>
        <w:t>《半日速報》恆指半日收報25,634點 跌93點; 恆生科技指數半日收報6,439點 跌6點 安踏跌逾5% 中國電力、大唐發電、太航、華能創新高【阿思达克财经网】</w:t>
      </w:r>
      <w:bookmarkEnd w:id="463"/>
    </w:p>
    <w:p w14:paraId="0EC4BFA7" w14:textId="77777777" w:rsidR="003D74AA" w:rsidRDefault="003D74AA"/>
    <w:p w14:paraId="2CF9174D" w14:textId="77777777" w:rsidR="003D74AA" w:rsidRDefault="001E420A">
      <w:r>
        <w:rPr>
          <w:rStyle w:val="contentfont"/>
        </w:rPr>
        <w:t>恆指半日收25,634點，跌93點或0.4%。恆生科技指數報6,439點，跌6點或0.1%。國指跌51點或0.6%，報9,047點。</w:t>
      </w:r>
    </w:p>
    <w:p w14:paraId="6AFFB033" w14:textId="77777777" w:rsidR="003D74AA" w:rsidRDefault="003D74AA"/>
    <w:p w14:paraId="6E177C73" w14:textId="77777777" w:rsidR="003D74AA" w:rsidRDefault="001E420A">
      <w:r>
        <w:rPr>
          <w:rStyle w:val="contentfont"/>
        </w:rPr>
        <w:t>活躍重磅股表現:</w:t>
      </w:r>
    </w:p>
    <w:p w14:paraId="160E4596" w14:textId="77777777" w:rsidR="003D74AA" w:rsidRDefault="003D74AA"/>
    <w:p w14:paraId="3C903E12" w14:textId="77777777" w:rsidR="003D74AA" w:rsidRDefault="001E420A">
      <w:r>
        <w:rPr>
          <w:rStyle w:val="contentfont"/>
        </w:rPr>
        <w:t>美團(03690.HK)  +5.000 (+2.254%)    沽空 $7.46億; 比率 7.898%    收227元，上升2.3%；</w:t>
      </w:r>
    </w:p>
    <w:p w14:paraId="04AA0352" w14:textId="77777777" w:rsidR="003D74AA" w:rsidRDefault="003D74AA"/>
    <w:p w14:paraId="094E1EE9" w14:textId="77777777" w:rsidR="003D74AA" w:rsidRDefault="001E420A">
      <w:r>
        <w:rPr>
          <w:rStyle w:val="contentfont"/>
        </w:rPr>
        <w:t>平安(02318.HK)  -1.100 (-1.713%)    沽空 $7.03億; 比率 34.779%    收63.1元，下跌1.7%；</w:t>
      </w:r>
    </w:p>
    <w:p w14:paraId="15047403" w14:textId="77777777" w:rsidR="003D74AA" w:rsidRDefault="003D74AA"/>
    <w:p w14:paraId="66E366BD" w14:textId="77777777" w:rsidR="003D74AA" w:rsidRDefault="001E420A">
      <w:r>
        <w:rPr>
          <w:rStyle w:val="bcontentfont"/>
        </w:rPr>
        <w:t>阿里巴巴</w:t>
      </w:r>
      <w:r>
        <w:rPr>
          <w:rStyle w:val="contentfont"/>
        </w:rPr>
        <w:t>(09988.HK)  -2.800 (-1.682%)    沽空 $22.25億; 比率 26.391%    收163.9元，下跌1.6%；</w:t>
      </w:r>
    </w:p>
    <w:p w14:paraId="3CE93DB9" w14:textId="77777777" w:rsidR="003D74AA" w:rsidRDefault="003D74AA"/>
    <w:p w14:paraId="5AF1AC9C" w14:textId="77777777" w:rsidR="003D74AA" w:rsidRDefault="001E420A">
      <w:r>
        <w:rPr>
          <w:rStyle w:val="contentfont"/>
        </w:rPr>
        <w:t>港交所(00388.HK)  +5.400 (+1.102%)    沽空 $5.62億; 比率 27.455%    收495.6元，上升1.1%；</w:t>
      </w:r>
    </w:p>
    <w:p w14:paraId="0477C4AD" w14:textId="77777777" w:rsidR="003D74AA" w:rsidRDefault="003D74AA"/>
    <w:p w14:paraId="01C0D8D3" w14:textId="77777777" w:rsidR="003D74AA" w:rsidRDefault="001E420A">
      <w:r>
        <w:rPr>
          <w:rStyle w:val="contentfont"/>
        </w:rPr>
        <w:t>友邦(01299.HK)  -0.200 (-0.209%)    沽空 $4.84億; 比率 27.727%    收95.4元，下跌0.2%；</w:t>
      </w:r>
    </w:p>
    <w:p w14:paraId="5E4ABE10" w14:textId="77777777" w:rsidR="003D74AA" w:rsidRDefault="003D74AA"/>
    <w:p w14:paraId="746A5A7B" w14:textId="77777777" w:rsidR="003D74AA" w:rsidRDefault="001E420A">
      <w:r>
        <w:rPr>
          <w:rStyle w:val="contentfont"/>
        </w:rPr>
        <w:t>騰訊(00700.HK)  -0.400 (-0.085%)    沽空 $6.34億; 比率 2.790%    收471.6元，下跌0.1%；</w:t>
      </w:r>
    </w:p>
    <w:p w14:paraId="2F1E1C64" w14:textId="77777777" w:rsidR="003D74AA" w:rsidRDefault="003D74AA"/>
    <w:p w14:paraId="3133FDF9" w14:textId="77777777" w:rsidR="003D74AA" w:rsidRDefault="001E420A">
      <w:r>
        <w:rPr>
          <w:rStyle w:val="contentfont"/>
        </w:rPr>
        <w:t>異動恆指及國指成份股:</w:t>
      </w:r>
    </w:p>
    <w:p w14:paraId="32A30489" w14:textId="77777777" w:rsidR="003D74AA" w:rsidRDefault="003D74AA"/>
    <w:p w14:paraId="32F1D5C2" w14:textId="77777777" w:rsidR="003D74AA" w:rsidRDefault="001E420A">
      <w:r>
        <w:rPr>
          <w:rStyle w:val="contentfont"/>
        </w:rPr>
        <w:t>安踏(02020.HK)  -9.500 (-5.549%)    沽空 $3.12億; 比率 18.237%    收161.7元，下跌5.5%；</w:t>
      </w:r>
    </w:p>
    <w:p w14:paraId="02A25317" w14:textId="77777777" w:rsidR="003D74AA" w:rsidRDefault="003D74AA"/>
    <w:p w14:paraId="285A4424" w14:textId="77777777" w:rsidR="003D74AA" w:rsidRDefault="001E420A">
      <w:r>
        <w:rPr>
          <w:rStyle w:val="contentfont"/>
        </w:rPr>
        <w:t>信義光能(00968.HK)  +0.720 (+4.444%)    沽空 $9.47千萬; 比率 14.441%    收16.92元，上升4.4%；</w:t>
      </w:r>
    </w:p>
    <w:p w14:paraId="29F4E80E" w14:textId="77777777" w:rsidR="003D74AA" w:rsidRDefault="003D74AA"/>
    <w:p w14:paraId="33773CCD" w14:textId="77777777" w:rsidR="003D74AA" w:rsidRDefault="001E420A">
      <w:r>
        <w:rPr>
          <w:rStyle w:val="contentfont"/>
        </w:rPr>
        <w:t>京東健康(06618.HK)  +4.300 (+5.854%)    沽空 $2.21億; 比率 24.397%    收76.45元，上升4.1%；</w:t>
      </w:r>
    </w:p>
    <w:p w14:paraId="0064448A" w14:textId="77777777" w:rsidR="003D74AA" w:rsidRDefault="003D74AA"/>
    <w:p w14:paraId="21A6213A" w14:textId="77777777" w:rsidR="003D74AA" w:rsidRDefault="001E420A">
      <w:r>
        <w:rPr>
          <w:rStyle w:val="contentfont"/>
        </w:rPr>
        <w:t>農夫山泉(09633.HK)  -1.700 (-4.198%)    沽空 $5.41千萬; 比率 24.478%    收38.85元，下跌4.1%；</w:t>
      </w:r>
    </w:p>
    <w:p w14:paraId="7D555F4C" w14:textId="77777777" w:rsidR="003D74AA" w:rsidRDefault="003D74AA"/>
    <w:p w14:paraId="4F35DBCC" w14:textId="77777777" w:rsidR="003D74AA" w:rsidRDefault="001E420A">
      <w:r>
        <w:rPr>
          <w:rStyle w:val="contentfont"/>
        </w:rPr>
        <w:t>京東集團(09618.HK)  +11.400 (+4.071%)    沽空 $10.55億; 比率 31.168%    收289.8元，上升3.5%；</w:t>
      </w:r>
    </w:p>
    <w:p w14:paraId="603DFE3E" w14:textId="77777777" w:rsidR="003D74AA" w:rsidRDefault="003D74AA"/>
    <w:p w14:paraId="454F8842" w14:textId="77777777" w:rsidR="003D74AA" w:rsidRDefault="001E420A">
      <w:r>
        <w:rPr>
          <w:rStyle w:val="contentfont"/>
        </w:rPr>
        <w:t>恆安(01044.HK)  +1.450 (+3.384%)    沽空 $4.03千萬; 比率 30.491%    收44.3元，上升3.4%；</w:t>
      </w:r>
    </w:p>
    <w:p w14:paraId="172B2FDC" w14:textId="77777777" w:rsidR="003D74AA" w:rsidRDefault="003D74AA"/>
    <w:p w14:paraId="6ED7C344" w14:textId="77777777" w:rsidR="003D74AA" w:rsidRDefault="001E420A">
      <w:r>
        <w:rPr>
          <w:rStyle w:val="contentfont"/>
        </w:rPr>
        <w:t>異動綜合中小型股:</w:t>
      </w:r>
    </w:p>
    <w:p w14:paraId="666AF851" w14:textId="77777777" w:rsidR="003D74AA" w:rsidRDefault="003D74AA"/>
    <w:p w14:paraId="30C53BEE" w14:textId="77777777" w:rsidR="003D74AA" w:rsidRDefault="001E420A">
      <w:r>
        <w:rPr>
          <w:rStyle w:val="contentfont"/>
        </w:rPr>
        <w:t>金山軟件(03888.HK)  -8.300 (-21.039%)    沽空 $1.29億; 比率 22.128%    收31.05元，下跌21.3%；</w:t>
      </w:r>
    </w:p>
    <w:p w14:paraId="1998E0A5" w14:textId="77777777" w:rsidR="003D74AA" w:rsidRDefault="003D74AA"/>
    <w:p w14:paraId="18EEE2D9" w14:textId="77777777" w:rsidR="003D74AA" w:rsidRDefault="001E420A">
      <w:r>
        <w:rPr>
          <w:rStyle w:val="contentfont"/>
        </w:rPr>
        <w:t>中國電力(02380.HK)  +0.350 (+12.411%)    沽空 $2.78千萬; 比率 6.711%    收3.17元，上升12.4%，創新高；</w:t>
      </w:r>
    </w:p>
    <w:p w14:paraId="1F816E8F" w14:textId="77777777" w:rsidR="003D74AA" w:rsidRDefault="003D74AA"/>
    <w:p w14:paraId="437B219E" w14:textId="77777777" w:rsidR="003D74AA" w:rsidRDefault="001E420A">
      <w:r>
        <w:rPr>
          <w:rStyle w:val="contentfont"/>
        </w:rPr>
        <w:t>中集安瑞科(03899.HK)  +1.240 (+12.109%)    沽空 $4.93百萬; 比率 2.446%    收11.38元，上升11.1%；</w:t>
      </w:r>
    </w:p>
    <w:p w14:paraId="65C570AE" w14:textId="77777777" w:rsidR="003D74AA" w:rsidRDefault="003D74AA"/>
    <w:p w14:paraId="6280AB96" w14:textId="77777777" w:rsidR="003D74AA" w:rsidRDefault="001E420A">
      <w:r>
        <w:rPr>
          <w:rStyle w:val="contentfont"/>
        </w:rPr>
        <w:t>大唐發電(00991.HK)  +0.080 (+5.674%)    沽空 $1.42萬; 比率 0.032%    收1.49元，上升5.7%，創新高；</w:t>
      </w:r>
    </w:p>
    <w:p w14:paraId="7D43744D" w14:textId="77777777" w:rsidR="003D74AA" w:rsidRDefault="003D74AA"/>
    <w:p w14:paraId="1FD1B3DF" w14:textId="77777777" w:rsidR="003D74AA" w:rsidRDefault="001E420A">
      <w:r>
        <w:rPr>
          <w:rStyle w:val="contentfont"/>
        </w:rPr>
        <w:t>太航(02343.HK)  +0.200 (+5.089%)    沽空 $3.27千萬; 比率 16.413%    收4.13元，上升5.1%，創新高；</w:t>
      </w:r>
    </w:p>
    <w:p w14:paraId="4AEE3C44" w14:textId="77777777" w:rsidR="003D74AA" w:rsidRDefault="003D74AA"/>
    <w:p w14:paraId="308AD6C5" w14:textId="77777777" w:rsidR="003D74AA" w:rsidRDefault="001E420A">
      <w:r>
        <w:rPr>
          <w:rStyle w:val="contentfont"/>
        </w:rPr>
        <w:t>華能(00902.HK)  +0.140 (+3.544%)    沽空 $7.50千萬; 比率 21.111%    收4.09元，上升3.5%，創新高；</w:t>
      </w:r>
    </w:p>
    <w:p w14:paraId="595E03C7" w14:textId="77777777" w:rsidR="003D74AA" w:rsidRDefault="003D74AA"/>
    <w:p w14:paraId="06C3DCB0" w14:textId="77777777" w:rsidR="003D74AA" w:rsidRDefault="001E420A">
      <w:r>
        <w:rPr>
          <w:rStyle w:val="contentfont"/>
        </w:rPr>
        <w:t>(港股報價延遲最少十五分鐘。沽空資料截至 2021-08-24 16:25。)</w:t>
      </w:r>
    </w:p>
    <w:p w14:paraId="22F5F4ED" w14:textId="77777777" w:rsidR="003D74AA" w:rsidRDefault="003D74AA"/>
    <w:p w14:paraId="50C1E949" w14:textId="77777777" w:rsidR="003D74AA" w:rsidRDefault="001E420A">
      <w:r>
        <w:rPr>
          <w:rStyle w:val="contentfont"/>
        </w:rPr>
        <w:t>阿思達克財經新聞</w:t>
      </w:r>
    </w:p>
    <w:p w14:paraId="3A1F7069" w14:textId="77777777" w:rsidR="003D74AA" w:rsidRDefault="003D74AA"/>
    <w:p w14:paraId="63282C48" w14:textId="77777777" w:rsidR="003D74AA" w:rsidRDefault="00B805F3">
      <w:hyperlink w:anchor="MyCatalogue" w:history="1">
        <w:r w:rsidR="001E420A">
          <w:rPr>
            <w:rStyle w:val="gotoCatalogue"/>
          </w:rPr>
          <w:t>返回目录</w:t>
        </w:r>
      </w:hyperlink>
      <w:r w:rsidR="001E420A">
        <w:br w:type="page"/>
      </w:r>
    </w:p>
    <w:p w14:paraId="1737B295" w14:textId="77777777" w:rsidR="003D74AA" w:rsidRDefault="001E420A">
      <w:r>
        <w:rPr>
          <w:rFonts w:eastAsia="Microsoft JhengHei"/>
        </w:rPr>
        <w:t xml:space="preserve"> | 2021-08-25 | </w:t>
      </w:r>
      <w:hyperlink r:id="rId197" w:history="1">
        <w:r>
          <w:rPr>
            <w:rFonts w:eastAsia="Microsoft JhengHei"/>
          </w:rPr>
          <w:t>华富财经</w:t>
        </w:r>
      </w:hyperlink>
      <w:r>
        <w:rPr>
          <w:rFonts w:eastAsia="Microsoft JhengHei"/>
        </w:rPr>
        <w:t xml:space="preserve"> | Investing.com | Investing.com</w:t>
      </w:r>
    </w:p>
    <w:p w14:paraId="4ECAAB3C" w14:textId="77777777" w:rsidR="003D74AA" w:rsidRDefault="00B805F3">
      <w:hyperlink r:id="rId198" w:history="1">
        <w:r w:rsidR="001E420A">
          <w:rPr>
            <w:rStyle w:val="linkstyle"/>
          </w:rPr>
          <w:t>https://www.quamnet.com/post/QWLwWeqotmXute1s9r7W6</w:t>
        </w:r>
      </w:hyperlink>
    </w:p>
    <w:p w14:paraId="501803F9" w14:textId="77777777" w:rsidR="003D74AA" w:rsidRDefault="003D74AA"/>
    <w:p w14:paraId="445D45DE" w14:textId="77777777" w:rsidR="003D74AA" w:rsidRDefault="001E420A">
      <w:pPr>
        <w:pStyle w:val="2"/>
      </w:pPr>
      <w:bookmarkStart w:id="464" w:name="_Toc95"/>
      <w:r>
        <w:t>美股早知道：热门中概股暴力反弹！纳指首次站上15000点大关【华富财经】</w:t>
      </w:r>
      <w:bookmarkEnd w:id="464"/>
    </w:p>
    <w:p w14:paraId="494E2A64" w14:textId="77777777" w:rsidR="003D74AA" w:rsidRDefault="003D74AA"/>
    <w:p w14:paraId="56BD28E0" w14:textId="77777777" w:rsidR="003D74AA" w:rsidRDefault="001E420A">
      <w:r>
        <w:rPr>
          <w:rStyle w:val="contentfont"/>
        </w:rPr>
        <w:t>**英为财情Investing.com –**周二，风险偏好持续上升，美股三大指数集体上扬，标普500指数、纳指继续刷新历史新高，纳指首次站上15000点大关。市场并没有太多负面消息，投资者仍然在等待杰克逊霍尔全球央行年会的召开。</w:t>
      </w:r>
    </w:p>
    <w:p w14:paraId="31D5FE74" w14:textId="77777777" w:rsidR="003D74AA" w:rsidRDefault="003D74AA"/>
    <w:p w14:paraId="798F8340" w14:textId="77777777" w:rsidR="003D74AA" w:rsidRDefault="001E420A">
      <w:r>
        <w:rPr>
          <w:rStyle w:val="contentfont"/>
        </w:rPr>
        <w:t>盘面上，受益于国际油价连续上涨，能源股涨幅继续领跑大盘。热门中概股暴力反弹，中国科技ETF Invesco China Technology ETF (NYSE:CQQQ)大涨5%，中国海外互联网ETF(NYSE:KWEB) 收涨近11%，拼多多大涨22%，新东方 (NYSE:EDU)、好未来教育集团 (NYSE:TAL)、高途 (NYSE:GOTU)等教育股均录得两位数以上的涨幅。</w:t>
      </w:r>
    </w:p>
    <w:p w14:paraId="11AB29A9" w14:textId="77777777" w:rsidR="003D74AA" w:rsidRDefault="003D74AA"/>
    <w:p w14:paraId="6E69F229" w14:textId="77777777" w:rsidR="003D74AA" w:rsidRDefault="001E420A">
      <w:r>
        <w:rPr>
          <w:rStyle w:val="contentfont"/>
        </w:rPr>
        <w:t>道琼斯工业平均指数收高30.55点，或0.09%，至35,366.26点。</w:t>
      </w:r>
    </w:p>
    <w:p w14:paraId="717C10D1" w14:textId="77777777" w:rsidR="003D74AA" w:rsidRDefault="003D74AA"/>
    <w:p w14:paraId="3F9E20EE" w14:textId="77777777" w:rsidR="003D74AA" w:rsidRDefault="001E420A">
      <w:r>
        <w:rPr>
          <w:rStyle w:val="contentfont"/>
        </w:rPr>
        <w:t>美国标准普尔500指数收高6.7点，或0.15%，至4,486.23点。</w:t>
      </w:r>
    </w:p>
    <w:p w14:paraId="30621FCE" w14:textId="77777777" w:rsidR="003D74AA" w:rsidRDefault="003D74AA"/>
    <w:p w14:paraId="3F6AF768" w14:textId="77777777" w:rsidR="003D74AA" w:rsidRDefault="001E420A">
      <w:r>
        <w:rPr>
          <w:rStyle w:val="contentfont"/>
        </w:rPr>
        <w:t>纳斯达克综合指数收高77.15点，或0.52%，至15,019.80点。</w:t>
      </w:r>
    </w:p>
    <w:p w14:paraId="05A214E5" w14:textId="77777777" w:rsidR="003D74AA" w:rsidRDefault="003D74AA"/>
    <w:p w14:paraId="36084CF0" w14:textId="77777777" w:rsidR="003D74AA" w:rsidRDefault="001E420A">
      <w:r>
        <w:rPr>
          <w:rStyle w:val="contentfont"/>
        </w:rPr>
        <w:t>截至北京时间9:05，英为财情Investing.com美股行情显示，美国标普500指数期货下跌0.03%，报4484.9点；道琼斯30指数期货下跌0.02%，报35358.3点；纳斯达克100指数期货上涨0.02%，报15359.25点。</w:t>
      </w:r>
    </w:p>
    <w:p w14:paraId="777C726B" w14:textId="77777777" w:rsidR="003D74AA" w:rsidRDefault="003D74AA"/>
    <w:p w14:paraId="7C3E6DE6" w14:textId="77777777" w:rsidR="003D74AA" w:rsidRDefault="001E420A">
      <w:r>
        <w:rPr>
          <w:rStyle w:val="contentfont"/>
        </w:rPr>
        <w:t>ETF方面，标普500 SPDR® S&amp;P 500 (NYSE:SPY) 上涨0.16%，纳斯达克100Invesco QQQ Trust (NASDAQ:QQQ)上涨0.31%，黄金SPDR® Gold Shares (NYSE:GLD)下跌0.05%，金矿VanEck Vectors Gold Miners ETF (NYSE:GDX) 下跌0.03%，白银iShares Silver Trust (NYSE:SLV)上涨0.91%，美国石油指数基金 (NYSE:USO) 上涨3.32%，中国科技ETF Invesco China Technology ETF (NYSE:CQQQ)上涨5.72%。</w:t>
      </w:r>
    </w:p>
    <w:p w14:paraId="020B1AA7" w14:textId="77777777" w:rsidR="003D74AA" w:rsidRDefault="003D74AA"/>
    <w:p w14:paraId="7F0A2326" w14:textId="77777777" w:rsidR="003D74AA" w:rsidRDefault="001E420A">
      <w:r>
        <w:rPr>
          <w:rStyle w:val="contentfont"/>
        </w:rPr>
        <w:t>**【影响美股的重要资讯】**</w:t>
      </w:r>
    </w:p>
    <w:p w14:paraId="42F368A3" w14:textId="77777777" w:rsidR="003D74AA" w:rsidRDefault="003D74AA"/>
    <w:p w14:paraId="0F01FB20" w14:textId="77777777" w:rsidR="003D74AA" w:rsidRDefault="001E420A">
      <w:r>
        <w:rPr>
          <w:rStyle w:val="contentfont"/>
        </w:rPr>
        <w:t>当地时间周二，美国众议院投票采纳一项3.5万亿美元的预算决议蓝图，此次的投票结果（220:212）暂时搁置了民主党内激进派和温和派之间的分歧。本周二的众议院投票结果意味着，两院都采纳了预算决议框架，民主党人正式启动了全面投票议案程序，只要保证党内50名参议员的支持，则无需共和党议员赞成，就能通过3.5万亿美元的预算决议。</w:t>
      </w:r>
    </w:p>
    <w:p w14:paraId="5A0BC028" w14:textId="77777777" w:rsidR="003D74AA" w:rsidRDefault="003D74AA"/>
    <w:p w14:paraId="0FD7ADF4" w14:textId="77777777" w:rsidR="003D74AA" w:rsidRDefault="001E420A">
      <w:r>
        <w:rPr>
          <w:rStyle w:val="contentfont"/>
        </w:rPr>
        <w:t>美国7月新屋销售较6月增加1%，达到年化70.8万户，高于预期。7月新屋价格同比上涨18.4%，达到39.05万美元，创下历史最高。</w:t>
      </w:r>
    </w:p>
    <w:p w14:paraId="603920F0" w14:textId="77777777" w:rsidR="003D74AA" w:rsidRDefault="003D74AA"/>
    <w:p w14:paraId="0AB172FA" w14:textId="77777777" w:rsidR="003D74AA" w:rsidRDefault="001E420A">
      <w:r>
        <w:rPr>
          <w:rStyle w:val="contentfont"/>
        </w:rPr>
        <w:t>**【今日重要个股财报】**</w:t>
      </w:r>
    </w:p>
    <w:p w14:paraId="5494A7DA" w14:textId="77777777" w:rsidR="003D74AA" w:rsidRDefault="003D74AA"/>
    <w:p w14:paraId="65F83786" w14:textId="77777777" w:rsidR="003D74AA" w:rsidRDefault="001E420A">
      <w:r>
        <w:rPr>
          <w:rStyle w:val="contentfont"/>
        </w:rPr>
        <w:t>周三</w:t>
      </w:r>
    </w:p>
    <w:p w14:paraId="7E770E01" w14:textId="77777777" w:rsidR="003D74AA" w:rsidRDefault="003D74AA"/>
    <w:p w14:paraId="38614602" w14:textId="77777777" w:rsidR="003D74AA" w:rsidRDefault="001E420A">
      <w:r>
        <w:rPr>
          <w:rStyle w:val="contentfont"/>
        </w:rPr>
        <w:t>盘前：亿航智能、汽车之家、云米科技 (NASDAQ:VIOT)、乐信、趣活</w:t>
      </w:r>
    </w:p>
    <w:p w14:paraId="06C78822" w14:textId="77777777" w:rsidR="003D74AA" w:rsidRDefault="003D74AA"/>
    <w:p w14:paraId="2FBE25D1" w14:textId="77777777" w:rsidR="003D74AA" w:rsidRDefault="001E420A">
      <w:r>
        <w:rPr>
          <w:rStyle w:val="contentfont"/>
        </w:rPr>
        <w:t>盘后：赛富时公司 (NYSE:CRM)、Snowflake Inc (NYSE:SNOW)、Splunk Inc (NASDAQ:SPLK)</w:t>
      </w:r>
    </w:p>
    <w:p w14:paraId="2CBD95DF" w14:textId="77777777" w:rsidR="003D74AA" w:rsidRDefault="003D74AA"/>
    <w:p w14:paraId="002B68C7" w14:textId="77777777" w:rsidR="003D74AA" w:rsidRDefault="001E420A">
      <w:r>
        <w:rPr>
          <w:rStyle w:val="contentfont"/>
        </w:rPr>
        <w:t>**【个股评级】**</w:t>
      </w:r>
    </w:p>
    <w:p w14:paraId="1C5F48D3" w14:textId="77777777" w:rsidR="003D74AA" w:rsidRDefault="003D74AA"/>
    <w:p w14:paraId="0E7998C7" w14:textId="77777777" w:rsidR="003D74AA" w:rsidRDefault="001E420A">
      <w:r>
        <w:rPr>
          <w:rStyle w:val="contentfont"/>
        </w:rPr>
        <w:t>哔哩哔哩：里昂将哔哩哔哩美股目标价格从114美元下调至76.5美元，并维持对该股的跑赢大市评级。里昂分析师Elinor Leung在一份研究报告中告诉投资者，游戏业务将持续表现疲软，但会被 "增值服务和广告业务的增长所抵消"。</w:t>
      </w:r>
    </w:p>
    <w:p w14:paraId="69E6CF26" w14:textId="77777777" w:rsidR="003D74AA" w:rsidRDefault="003D74AA"/>
    <w:p w14:paraId="56A5E23C" w14:textId="77777777" w:rsidR="003D74AA" w:rsidRDefault="001E420A">
      <w:r>
        <w:rPr>
          <w:rStyle w:val="contentfont"/>
        </w:rPr>
        <w:t>唯品会：瑞士信贷分析师Ashley Xu将该公司评级从跑赢大市下调至中性，目标价从29美元下调至16美元。分析师称，唯品会正面临着服装类短视频平台的崛起带来的竞争。</w:t>
      </w:r>
    </w:p>
    <w:p w14:paraId="34E4F42F" w14:textId="77777777" w:rsidR="003D74AA" w:rsidRDefault="003D74AA"/>
    <w:p w14:paraId="4E78877D" w14:textId="77777777" w:rsidR="003D74AA" w:rsidRDefault="001E420A">
      <w:r>
        <w:rPr>
          <w:rStyle w:val="contentfont"/>
        </w:rPr>
        <w:t>**【隔夜个股要闻详请】**</w:t>
      </w:r>
    </w:p>
    <w:p w14:paraId="00F2AD24" w14:textId="77777777" w:rsidR="003D74AA" w:rsidRDefault="003D74AA"/>
    <w:p w14:paraId="78E8F2AD" w14:textId="77777777" w:rsidR="003D74AA" w:rsidRDefault="001E420A">
      <w:r>
        <w:rPr>
          <w:rStyle w:val="contentfont"/>
        </w:rPr>
        <w:t>**百思买Q2营收118.49亿美元，净利润同比增长近70%**</w:t>
      </w:r>
    </w:p>
    <w:p w14:paraId="1BB2C452" w14:textId="77777777" w:rsidR="003D74AA" w:rsidRDefault="003D74AA"/>
    <w:p w14:paraId="34224B57" w14:textId="77777777" w:rsidR="003D74AA" w:rsidRDefault="001E420A">
      <w:r>
        <w:rPr>
          <w:rStyle w:val="contentfont"/>
        </w:rPr>
        <w:t>周二美股盘前，百思买 (NYSE:BBY)公布2021财年Q2业绩报告。报告显示，该公司Q2营收118.49亿美元，上年同期为99.10亿美元，同比增长19.6%；净利润7.34亿美元，上年同期为4.32亿美元，同比增长69.9%。财报还显示，在 2022 财年第二季度，该公司通过 3.96 亿美元的股票回购和 1.75 亿美元的股息向股东共返还了 5.71 亿美元。展望未来，该公司预计，2022财年第三季度，营收为114-116亿美元，可比销售额下降1%-3%，2022财年，营收为510-520亿美元，可比销售额增长9%-11%。截至周二收盘，百思买大涨8.32%至121.49美元。</w:t>
      </w:r>
    </w:p>
    <w:p w14:paraId="22B1225F" w14:textId="77777777" w:rsidR="003D74AA" w:rsidRDefault="003D74AA"/>
    <w:p w14:paraId="00806138" w14:textId="77777777" w:rsidR="003D74AA" w:rsidRDefault="001E420A">
      <w:r>
        <w:rPr>
          <w:rStyle w:val="contentfont"/>
        </w:rPr>
        <w:t>**中概股全线大反攻！中国海外互联网ETF收涨近11%，纳斯达克中国金龙指数涨超8%**</w:t>
      </w:r>
    </w:p>
    <w:p w14:paraId="581E587D" w14:textId="77777777" w:rsidR="003D74AA" w:rsidRDefault="003D74AA"/>
    <w:p w14:paraId="1F35A7A1" w14:textId="77777777" w:rsidR="003D74AA" w:rsidRDefault="001E420A">
      <w:r>
        <w:rPr>
          <w:rStyle w:val="contentfont"/>
        </w:rPr>
        <w:t>周二，中概股迎来全线大反攻，股价集体反弹。中国海外互联网ETF 收涨近11%，纳斯达克中国金龙指数涨超8%。个股方面，拼多多公司 (NASDAQ:PDD)大涨超过22%，贝壳 (NYSE:BEKE)涨超15%，京东涨超14%，腾讯音乐 (NYSE:TME)涨超12%，</w:t>
      </w:r>
      <w:r>
        <w:rPr>
          <w:rStyle w:val="bcontentfont"/>
        </w:rPr>
        <w:t>阿里巴巴</w:t>
      </w:r>
      <w:r>
        <w:rPr>
          <w:rStyle w:val="contentfont"/>
        </w:rPr>
        <w:t xml:space="preserve"> (NYSE:BABA)涨超6%。教育股方面，新东方涨超26%，掌门教育涨超18%，高途涨超19%，好未来涨超16%。新能源方面，图森未来涨超18%，蔚来、小鹏涨超2%，理想汽车涨超4%。</w:t>
      </w:r>
    </w:p>
    <w:p w14:paraId="686C7FDC" w14:textId="77777777" w:rsidR="003D74AA" w:rsidRDefault="003D74AA"/>
    <w:p w14:paraId="257219DA" w14:textId="77777777" w:rsidR="003D74AA" w:rsidRDefault="001E420A">
      <w:r>
        <w:rPr>
          <w:rStyle w:val="contentfont"/>
        </w:rPr>
        <w:t>**散户概念股卷土重来了？游戏驿站一度大涨30%，AMC院线一度大涨25%**</w:t>
      </w:r>
    </w:p>
    <w:p w14:paraId="25568E7F" w14:textId="77777777" w:rsidR="003D74AA" w:rsidRDefault="003D74AA"/>
    <w:p w14:paraId="04A570DD" w14:textId="77777777" w:rsidR="003D74AA" w:rsidRDefault="001E420A">
      <w:r>
        <w:rPr>
          <w:rStyle w:val="contentfont"/>
        </w:rPr>
        <w:t>周二，美股散户概念股卷土重来，游戏驿站盘中一度大涨30%，股价最高触及225美元；AMC院线一度大涨超25%，股价自7月29日以来首次站上40美元；黑莓涨超9%，盘中一度涨超16%；ContextLogic涨超6%，Clover Health涨超9%，3B家居涨超4%，Robinhood Markets Inc涨超9%。</w:t>
      </w:r>
    </w:p>
    <w:p w14:paraId="59E76FC7" w14:textId="77777777" w:rsidR="003D74AA" w:rsidRDefault="003D74AA"/>
    <w:p w14:paraId="1EB8068D" w14:textId="77777777" w:rsidR="003D74AA" w:rsidRDefault="001E420A">
      <w:r>
        <w:rPr>
          <w:rStyle w:val="contentfont"/>
        </w:rPr>
        <w:t>**拼多多第二季度实现同比扭亏为盈，股价大涨超过22%**</w:t>
      </w:r>
    </w:p>
    <w:p w14:paraId="14E02039" w14:textId="77777777" w:rsidR="003D74AA" w:rsidRDefault="003D74AA"/>
    <w:p w14:paraId="7540EBBE" w14:textId="77777777" w:rsidR="003D74AA" w:rsidRDefault="001E420A">
      <w:r>
        <w:rPr>
          <w:rStyle w:val="contentfont"/>
        </w:rPr>
        <w:t>周二美股盘前，拼多多公布2021财年第二季度财报。财报显示，拼多多第二季度营收230.5亿元，同比增长89%；归属于拼多多普通股股东的净利润为24.146亿元（约合3.740亿美元），非GAAP下，归属于拼多多普通股股东的净利润为41.253亿元（约合6.389亿美元），实现同比扭亏为盈。得益于才报的良好表现，拼多多周二大涨超过22%，市值升至1242亿美元。</w:t>
      </w:r>
    </w:p>
    <w:p w14:paraId="56A0CB56" w14:textId="77777777" w:rsidR="003D74AA" w:rsidRDefault="003D74AA"/>
    <w:p w14:paraId="71A5910F" w14:textId="77777777" w:rsidR="003D74AA" w:rsidRDefault="001E420A">
      <w:r>
        <w:rPr>
          <w:rStyle w:val="contentfont"/>
        </w:rPr>
        <w:t>**澳门放宽入境限制，金沙集团、永利度假村涨超7%**</w:t>
      </w:r>
    </w:p>
    <w:p w14:paraId="77BADF16" w14:textId="77777777" w:rsidR="003D74AA" w:rsidRDefault="003D74AA"/>
    <w:p w14:paraId="570D4BE6" w14:textId="77777777" w:rsidR="003D74AA" w:rsidRDefault="001E420A">
      <w:r>
        <w:rPr>
          <w:rStyle w:val="contentfont"/>
        </w:rPr>
        <w:t>周二，澳门博彩股金沙集团、永利度假村 (NASDAQ:WYNN)分别上涨7.53%、7.01%。此前，澳门宣布自本周三（25日）凌晨起经粤澳口岸出入境检测阴性证明由48小时内放宽至7天。瑞银发布报告预计，澳门9月（淡季）的旅客访问量将回升，估计日均博彩收益将回升至2亿至2.5亿澳门元（对比8月以来日均收益1.2亿澳门元）。</w:t>
      </w:r>
    </w:p>
    <w:p w14:paraId="3425889A" w14:textId="77777777" w:rsidR="003D74AA" w:rsidRDefault="003D74AA"/>
    <w:p w14:paraId="1EF651D1" w14:textId="77777777" w:rsidR="003D74AA" w:rsidRDefault="001E420A">
      <w:r>
        <w:rPr>
          <w:rStyle w:val="contentfont"/>
        </w:rPr>
        <w:t>**【本文来自英为财情Investing.com，阅读更多请登录cn.Investing.com或[下载 App](https://cn.investing.com/mobile)】**</w:t>
      </w:r>
    </w:p>
    <w:p w14:paraId="6AAD788B" w14:textId="77777777" w:rsidR="003D74AA" w:rsidRDefault="003D74AA"/>
    <w:p w14:paraId="1BF6607D" w14:textId="77777777" w:rsidR="003D74AA" w:rsidRDefault="001E420A">
      <w:r>
        <w:rPr>
          <w:rStyle w:val="contentfont"/>
        </w:rPr>
        <w:t>**推荐阅读**</w:t>
      </w:r>
    </w:p>
    <w:p w14:paraId="55E055C7" w14:textId="77777777" w:rsidR="003D74AA" w:rsidRDefault="003D74AA"/>
    <w:p w14:paraId="1A47A03E" w14:textId="77777777" w:rsidR="003D74AA" w:rsidRDefault="001E420A">
      <w:r>
        <w:rPr>
          <w:rStyle w:val="contentfont"/>
        </w:rPr>
        <w:t>**央行年会上鲍威尔要说什么，高盛又知道了？**</w:t>
      </w:r>
    </w:p>
    <w:p w14:paraId="48DB220C" w14:textId="77777777" w:rsidR="003D74AA" w:rsidRDefault="003D74AA"/>
    <w:p w14:paraId="19B5F0B1" w14:textId="77777777" w:rsidR="003D74AA" w:rsidRDefault="001E420A">
      <w:r>
        <w:rPr>
          <w:rStyle w:val="contentfont"/>
        </w:rPr>
        <w:t>**分歧与共识——江海债市日报2021-8-25**</w:t>
      </w:r>
    </w:p>
    <w:p w14:paraId="73DF70F8" w14:textId="77777777" w:rsidR="003D74AA" w:rsidRDefault="003D74AA"/>
    <w:p w14:paraId="5DFDBC8C" w14:textId="77777777" w:rsidR="003D74AA" w:rsidRDefault="001E420A">
      <w:r>
        <w:rPr>
          <w:rStyle w:val="contentfont"/>
        </w:rPr>
        <w:t>**政策蓄力明年一季度日渐明朗（东吴宏观陶川、邵翔、赵艺原）**</w:t>
      </w:r>
    </w:p>
    <w:p w14:paraId="6A373AC5" w14:textId="77777777" w:rsidR="003D74AA" w:rsidRDefault="003D74AA"/>
    <w:p w14:paraId="63D697B1" w14:textId="77777777" w:rsidR="003D74AA" w:rsidRDefault="001E420A">
      <w:r>
        <w:rPr>
          <w:rStyle w:val="contentfont"/>
        </w:rPr>
        <w:t>**万亿合同在手，“电建狂魔”就值900亿？**</w:t>
      </w:r>
    </w:p>
    <w:p w14:paraId="3A86525E" w14:textId="77777777" w:rsidR="003D74AA" w:rsidRDefault="003D74AA"/>
    <w:p w14:paraId="4E12BDA9" w14:textId="77777777" w:rsidR="003D74AA" w:rsidRDefault="001E420A">
      <w:r>
        <w:rPr>
          <w:rStyle w:val="contentfont"/>
        </w:rPr>
        <w:t>**（编辑：陈涵）**</w:t>
      </w:r>
    </w:p>
    <w:p w14:paraId="4002CA3F" w14:textId="77777777" w:rsidR="003D74AA" w:rsidRDefault="003D74AA"/>
    <w:p w14:paraId="4615A229" w14:textId="77777777" w:rsidR="003D74AA" w:rsidRDefault="00B805F3">
      <w:hyperlink w:anchor="MyCatalogue" w:history="1">
        <w:r w:rsidR="001E420A">
          <w:rPr>
            <w:rStyle w:val="gotoCatalogue"/>
          </w:rPr>
          <w:t>返回目录</w:t>
        </w:r>
      </w:hyperlink>
      <w:r w:rsidR="001E420A">
        <w:br w:type="page"/>
      </w:r>
    </w:p>
    <w:p w14:paraId="46FADF7A" w14:textId="77777777" w:rsidR="003D74AA" w:rsidRDefault="001E420A">
      <w:r>
        <w:rPr>
          <w:rFonts w:eastAsia="Microsoft JhengHei"/>
        </w:rPr>
        <w:t xml:space="preserve"> | 2021-08-25 | </w:t>
      </w:r>
      <w:hyperlink r:id="rId199" w:history="1">
        <w:r>
          <w:rPr>
            <w:rFonts w:eastAsia="Microsoft JhengHei"/>
          </w:rPr>
          <w:t>财新网</w:t>
        </w:r>
      </w:hyperlink>
      <w:r>
        <w:rPr>
          <w:rFonts w:eastAsia="Microsoft JhengHei"/>
        </w:rPr>
        <w:t xml:space="preserve"> | 要闻 | </w:t>
      </w:r>
    </w:p>
    <w:p w14:paraId="215C2A55" w14:textId="77777777" w:rsidR="003D74AA" w:rsidRDefault="00B805F3">
      <w:hyperlink r:id="rId200" w:history="1">
        <w:r w:rsidR="001E420A">
          <w:rPr>
            <w:rStyle w:val="linkstyle"/>
          </w:rPr>
          <w:t>http://companies.caixin.com/2021-08-25/101759457.html</w:t>
        </w:r>
      </w:hyperlink>
    </w:p>
    <w:p w14:paraId="67D0BEA4" w14:textId="77777777" w:rsidR="003D74AA" w:rsidRDefault="003D74AA"/>
    <w:p w14:paraId="4E2E8985" w14:textId="77777777" w:rsidR="003D74AA" w:rsidRDefault="001E420A">
      <w:pPr>
        <w:pStyle w:val="2"/>
      </w:pPr>
      <w:bookmarkStart w:id="465" w:name="_Toc96"/>
      <w:r>
        <w:t>T早报｜百度旗下小度科技B轮融资；赵丽颖工作室微博被禁言；拼多多将向农业科技投入100亿元【财新网】</w:t>
      </w:r>
      <w:bookmarkEnd w:id="465"/>
    </w:p>
    <w:p w14:paraId="6A5E9B64" w14:textId="77777777" w:rsidR="003D74AA" w:rsidRDefault="003D74AA"/>
    <w:p w14:paraId="4A7C30A2" w14:textId="77777777" w:rsidR="003D74AA" w:rsidRDefault="001E420A">
      <w:r>
        <w:rPr>
          <w:rStyle w:val="contentfont"/>
        </w:rPr>
        <w:t>【财新网】</w:t>
      </w:r>
    </w:p>
    <w:p w14:paraId="19628082" w14:textId="77777777" w:rsidR="003D74AA" w:rsidRDefault="003D74AA"/>
    <w:p w14:paraId="72E8C3E7" w14:textId="77777777" w:rsidR="003D74AA" w:rsidRDefault="001E420A">
      <w:r>
        <w:rPr>
          <w:rStyle w:val="contentfont"/>
        </w:rPr>
        <w:t>网信办：企业上市必须确保国家网络安全</w:t>
      </w:r>
    </w:p>
    <w:p w14:paraId="66B07C76" w14:textId="77777777" w:rsidR="003D74AA" w:rsidRDefault="003D74AA"/>
    <w:p w14:paraId="1BA3AB56" w14:textId="77777777" w:rsidR="003D74AA" w:rsidRDefault="001E420A">
      <w:r>
        <w:rPr>
          <w:rStyle w:val="contentfont"/>
        </w:rPr>
        <w:t>8月24日，在国务院政策例行吹风会上，国家网信办副主任盛荣华表示，监管方面长期以来积极支持网信企业依法依规融资发展，“无论是哪种类型的企业，无论在哪里上市，两条是必须符合的：一是必须符合国家的法律法规。二是必须确保国家的网络安全、关键信息基础设施的安全、个人信息保护的安全等。符合这两条就不受影响，不符合这两条就一定会受影响。”盛荣华同时指出，《关键信息基础设施安全保护条例》并不是针对外贸以及境外上市而出台的，而是围绕保障关键信息基础设施安全，维护网络安全。</w:t>
      </w:r>
    </w:p>
    <w:p w14:paraId="70F0CE5E" w14:textId="77777777" w:rsidR="003D74AA" w:rsidRDefault="003D74AA"/>
    <w:p w14:paraId="6129DAF7" w14:textId="77777777" w:rsidR="003D74AA" w:rsidRDefault="001E420A">
      <w:r>
        <w:rPr>
          <w:rStyle w:val="contentfont"/>
        </w:rPr>
        <w:t>微博治理饭圈 赵丽颖工作室账号被禁言</w:t>
      </w:r>
    </w:p>
    <w:p w14:paraId="1DC22873" w14:textId="77777777" w:rsidR="003D74AA" w:rsidRDefault="003D74AA"/>
    <w:p w14:paraId="3C967AC6" w14:textId="77777777" w:rsidR="003D74AA" w:rsidRDefault="001E420A">
      <w:r>
        <w:rPr>
          <w:rStyle w:val="contentfont"/>
        </w:rPr>
        <w:t>近日，有消息称演员赵丽颖将和王一博搭档出演新剧，引发赵丽颖粉丝后援组织不满，在微博平台发声抵制双方合作，8月24日，赵丽颖工作室微博显示已被禁言。微博管理员发布公告称，赵丽颖粉丝在网络上拉踩引战、宣扬抵制，拒绝经纪公司正向引导，恶意组织召集网民发动围攻、寻衅滋事，“因其管理失位，造成发声引导不及时，站方决定对明星赵某某工作室采取禁言15天的处罚措施。”治理饭圈谩骂互撕、挑动对立等不良行为和现象，是2021年网信办“清朗”系列专项行动的重点。</w:t>
      </w:r>
    </w:p>
    <w:p w14:paraId="73F0E434" w14:textId="77777777" w:rsidR="003D74AA" w:rsidRDefault="003D74AA"/>
    <w:p w14:paraId="7B6F9CC4" w14:textId="77777777" w:rsidR="003D74AA" w:rsidRDefault="001E420A">
      <w:r>
        <w:rPr>
          <w:rStyle w:val="contentfont"/>
        </w:rPr>
        <w:t>中国电信连续两日跌停 若破发将行使超配权</w:t>
      </w:r>
    </w:p>
    <w:p w14:paraId="03DE1167" w14:textId="77777777" w:rsidR="003D74AA" w:rsidRDefault="003D74AA"/>
    <w:p w14:paraId="794E5C2E" w14:textId="77777777" w:rsidR="003D74AA" w:rsidRDefault="001E420A">
      <w:r>
        <w:rPr>
          <w:rStyle w:val="contentfont"/>
        </w:rPr>
        <w:t>中国电信回A上市三天内，已连续两天跌停。截至8月24日收盘，中国电信报4.95元/股，连续两日跌停，逼近4.53/股的发行价。中国电信回应称，将理性看待股价下跌，若破发将采用“绿鞋机制”。所谓“绿鞋机制”又称超额配售权，是一种稳定价格机制，主承销商在上市30天内，可使用超额配售募得的资金，从二级市场买入股票来稳定后市。多名机构投资者告诉财新记者，市值较高是中国电信接受度较低的主因。</w:t>
      </w:r>
    </w:p>
    <w:p w14:paraId="4E3340A7" w14:textId="77777777" w:rsidR="003D74AA" w:rsidRDefault="003D74AA"/>
    <w:p w14:paraId="1F442EE5" w14:textId="77777777" w:rsidR="003D74AA" w:rsidRDefault="001E420A">
      <w:r>
        <w:rPr>
          <w:rStyle w:val="contentfont"/>
        </w:rPr>
        <w:t>拼多多二季度扭亏 将向农业科技投入100亿元</w:t>
      </w:r>
    </w:p>
    <w:p w14:paraId="15C7D412" w14:textId="77777777" w:rsidR="003D74AA" w:rsidRDefault="003D74AA"/>
    <w:p w14:paraId="2E1F77F4" w14:textId="77777777" w:rsidR="003D74AA" w:rsidRDefault="001E420A">
      <w:r>
        <w:rPr>
          <w:rStyle w:val="contentfont"/>
        </w:rPr>
        <w:t>8月24日，拼多多发布二季度财报，营收230亿元，同比增长89%，净利润为41.25亿元，上年同期亏损7720万元。截至6月底，拼多多平台年活跃买家达8.499亿，环比新增2610万用户，仅次于</w:t>
      </w:r>
      <w:r>
        <w:rPr>
          <w:rStyle w:val="bcontentfont"/>
        </w:rPr>
        <w:t>阿里巴巴</w:t>
      </w:r>
      <w:r>
        <w:rPr>
          <w:rStyle w:val="contentfont"/>
        </w:rPr>
        <w:t>。其中，拼多多APP平均月活跃用户数达7.385亿，同比增长30%，占年活跃买家数的87%。拼多多董事长兼CEO陈磊同时宣布，将投入100亿元设立“农研专项”，投入营养科学、精准农业等技术，推动农业科技进步。</w:t>
      </w:r>
    </w:p>
    <w:p w14:paraId="08499513" w14:textId="77777777" w:rsidR="003D74AA" w:rsidRDefault="003D74AA"/>
    <w:p w14:paraId="09E8ADAE" w14:textId="77777777" w:rsidR="003D74AA" w:rsidRDefault="001E420A">
      <w:r>
        <w:rPr>
          <w:rStyle w:val="contentfont"/>
        </w:rPr>
        <w:t>钉钉推出钉工牌 与支付宝打通</w:t>
      </w:r>
    </w:p>
    <w:p w14:paraId="3E5BB365" w14:textId="77777777" w:rsidR="003D74AA" w:rsidRDefault="003D74AA"/>
    <w:p w14:paraId="5EFDF298" w14:textId="77777777" w:rsidR="003D74AA" w:rsidRDefault="001E420A">
      <w:r>
        <w:rPr>
          <w:rStyle w:val="contentfont"/>
        </w:rPr>
        <w:t>8月24日，阿里旗下企业办公软件钉钉宣布，面向所有用户推出“钉工牌”。企业开通该功能后，员工可用手机中的数字工牌，代替实体工牌刷门禁，替代饭卡在食堂就餐，在外购物时享受员工专属协议价。钉工牌还首次整合钉钉的组织信息与支付宝的支付能力，具有支付功能。与钉钉报销系统打通后，员工差旅就餐、打车、住宿时，用钉工牌支付后，可直接报销，不用贴发票。钉钉总裁叶军向财新表示，目前将免费对外提供钉工牌功能。</w:t>
      </w:r>
    </w:p>
    <w:p w14:paraId="4F50A74E" w14:textId="77777777" w:rsidR="003D74AA" w:rsidRDefault="003D74AA"/>
    <w:p w14:paraId="642F3F5D" w14:textId="77777777" w:rsidR="003D74AA" w:rsidRDefault="001E420A">
      <w:r>
        <w:rPr>
          <w:rStyle w:val="contentfont"/>
        </w:rPr>
        <w:t>百度旗下小度科技B轮融资 估值达51亿美元</w:t>
      </w:r>
    </w:p>
    <w:p w14:paraId="039EBF6F" w14:textId="77777777" w:rsidR="003D74AA" w:rsidRDefault="003D74AA"/>
    <w:p w14:paraId="7C22C755" w14:textId="77777777" w:rsidR="003D74AA" w:rsidRDefault="001E420A">
      <w:r>
        <w:rPr>
          <w:rStyle w:val="contentfont"/>
        </w:rPr>
        <w:t>8月24日，百度发公告称，旗下智能语音硬件业务小度科技完成B轮融资，投后估值达51亿美元，约合人民币330亿元，但官方并未公布投资机构。本次交易后，百度仍保有多数股东投票权。小度智能音箱是小度科技的标志性产品，2020年9月，百度拆分旗下智能生活事业群组业务，更名为“小度科技”，A轮融资投后估值约200亿元。</w:t>
      </w:r>
    </w:p>
    <w:p w14:paraId="5D46090E" w14:textId="77777777" w:rsidR="003D74AA" w:rsidRDefault="003D74AA"/>
    <w:p w14:paraId="62D63D9E" w14:textId="77777777" w:rsidR="003D74AA" w:rsidRDefault="001E420A">
      <w:r>
        <w:rPr>
          <w:rStyle w:val="contentfont"/>
        </w:rPr>
        <w:t>前阿里技术副总裁任优刻得联席CTO</w:t>
      </w:r>
    </w:p>
    <w:p w14:paraId="5006C6F1" w14:textId="77777777" w:rsidR="003D74AA" w:rsidRDefault="003D74AA"/>
    <w:p w14:paraId="2F0ADEA6" w14:textId="77777777" w:rsidR="003D74AA" w:rsidRDefault="001E420A">
      <w:r>
        <w:rPr>
          <w:rStyle w:val="contentfont"/>
        </w:rPr>
        <w:t>8月23日，国内公有云企业UCloud优刻得宣布，任命王齐为UCloud联席CTO。加入UCloud前，王齐于2008年至2013年任</w:t>
      </w:r>
      <w:r>
        <w:rPr>
          <w:rStyle w:val="bcontentfont"/>
        </w:rPr>
        <w:t>阿里巴巴</w:t>
      </w:r>
      <w:r>
        <w:rPr>
          <w:rStyle w:val="contentfont"/>
        </w:rPr>
        <w:t>集团技术副总裁，领导</w:t>
      </w:r>
      <w:r>
        <w:rPr>
          <w:rStyle w:val="bcontentfont"/>
        </w:rPr>
        <w:t>阿里巴巴</w:t>
      </w:r>
      <w:r>
        <w:rPr>
          <w:rStyle w:val="contentfont"/>
        </w:rPr>
        <w:t>互联网平台、阿里贷款信贷数据计算平台的建设。2013年，王齐加入平安健康险，担任首席技术官，2014-2020年加入平安好医生，担任首席技术官。</w:t>
      </w:r>
    </w:p>
    <w:p w14:paraId="4F0C4AA4" w14:textId="77777777" w:rsidR="003D74AA" w:rsidRDefault="003D74AA"/>
    <w:p w14:paraId="2598423B" w14:textId="77777777" w:rsidR="003D74AA" w:rsidRDefault="001E420A">
      <w:r>
        <w:rPr>
          <w:rStyle w:val="contentfont"/>
        </w:rPr>
        <w:t>Airbnb将免费安置阿富汗难民</w:t>
      </w:r>
    </w:p>
    <w:p w14:paraId="5D31A44E" w14:textId="77777777" w:rsidR="003D74AA" w:rsidRDefault="003D74AA"/>
    <w:p w14:paraId="54791A21" w14:textId="77777777" w:rsidR="003D74AA" w:rsidRDefault="001E420A">
      <w:r>
        <w:rPr>
          <w:rStyle w:val="contentfont"/>
        </w:rPr>
        <w:t>8月24日，民宿短租平台Airbnb首席执行官布赖恩·切斯基（Brian Chesky）在推特上发文称，Airbnb计划在世界各地免费安置2万名阿富汗难民。切斯基称，难民将被安置在Airbnb平台上的房源中，住宿费用将由Airbnb承担，但未具体说明，该公司计划在承诺上花费多少资金或难民将被安置多长时间。</w:t>
      </w:r>
    </w:p>
    <w:p w14:paraId="44EC3D01" w14:textId="77777777" w:rsidR="003D74AA" w:rsidRDefault="003D74AA"/>
    <w:p w14:paraId="35ED211C" w14:textId="77777777" w:rsidR="003D74AA" w:rsidRDefault="001E420A">
      <w:r>
        <w:rPr>
          <w:rStyle w:val="contentfont"/>
        </w:rPr>
        <w:t>北京环球度假区9月1日试运行 仅向受邀客人开放</w:t>
      </w:r>
    </w:p>
    <w:p w14:paraId="651C0F87" w14:textId="77777777" w:rsidR="003D74AA" w:rsidRDefault="003D74AA"/>
    <w:p w14:paraId="008C9E84" w14:textId="77777777" w:rsidR="003D74AA" w:rsidRDefault="001E420A">
      <w:r>
        <w:rPr>
          <w:rStyle w:val="contentfont"/>
        </w:rPr>
        <w:t>经过三个月的内部压力测试后，8月24日，北京环球度假区宣布，将于9月1日正式开启试运行。试运行期间仅向受邀客人开放，包括部分度假区合作伙伴，以及正式市场推广活动中选中的部分粉丝，不会对公众售卖门票。北京环球度假区的宾客服务热线工作人员称，试运行多久尚不确定，正式营业时间还未公布。北京环球度假区的运营方是北京国际度假区有限公司，是由北京首寰文化旅游投资有限公司和康卡斯特NBC环球下属业务板块成立的合资公司。</w:t>
      </w:r>
    </w:p>
    <w:p w14:paraId="2DA9D3B8" w14:textId="77777777" w:rsidR="003D74AA" w:rsidRDefault="003D74AA"/>
    <w:p w14:paraId="672C024C" w14:textId="77777777" w:rsidR="003D74AA" w:rsidRDefault="001E420A">
      <w:r>
        <w:rPr>
          <w:rStyle w:val="contentfont"/>
        </w:rPr>
        <w:t>（记者 关聪 整理）</w:t>
      </w:r>
    </w:p>
    <w:p w14:paraId="1E611BC1" w14:textId="77777777" w:rsidR="003D74AA" w:rsidRDefault="003D74AA"/>
    <w:p w14:paraId="0E7279C2" w14:textId="77777777" w:rsidR="003D74AA" w:rsidRDefault="00B805F3">
      <w:hyperlink w:anchor="MyCatalogue" w:history="1">
        <w:r w:rsidR="001E420A">
          <w:rPr>
            <w:rStyle w:val="gotoCatalogue"/>
          </w:rPr>
          <w:t>返回目录</w:t>
        </w:r>
      </w:hyperlink>
      <w:r w:rsidR="001E420A">
        <w:br w:type="page"/>
      </w:r>
    </w:p>
    <w:p w14:paraId="58B5B542" w14:textId="77777777" w:rsidR="003D74AA" w:rsidRDefault="001E420A">
      <w:r>
        <w:rPr>
          <w:rFonts w:eastAsia="Microsoft JhengHei"/>
        </w:rPr>
        <w:t xml:space="preserve"> | 2021-08-25 | </w:t>
      </w:r>
      <w:hyperlink r:id="rId201" w:history="1">
        <w:r>
          <w:rPr>
            <w:rFonts w:eastAsia="Microsoft JhengHei"/>
          </w:rPr>
          <w:t>香港经济日报即时新闻</w:t>
        </w:r>
      </w:hyperlink>
      <w:r>
        <w:rPr>
          <w:rFonts w:eastAsia="Microsoft JhengHei"/>
        </w:rPr>
        <w:t xml:space="preserve"> | 投资理财 | </w:t>
      </w:r>
    </w:p>
    <w:p w14:paraId="4DF77E24" w14:textId="77777777" w:rsidR="003D74AA" w:rsidRDefault="00B805F3">
      <w:hyperlink r:id="rId202" w:history="1">
        <w:r w:rsidR="001E420A">
          <w:rPr>
            <w:rStyle w:val="linkstyle"/>
          </w:rPr>
          <w:t>https://invest.hket.com/article/3041373/%E6%81%92%E6%8C%87%E4%B8%8A%E8%A9%A626000+%E6%96%B0%E7%B6%93%E6%BF%9F%E8%82%A1%E5%A4%A7%E5%BD%88</w:t>
        </w:r>
      </w:hyperlink>
    </w:p>
    <w:p w14:paraId="2AAF0AC3" w14:textId="77777777" w:rsidR="003D74AA" w:rsidRDefault="003D74AA"/>
    <w:p w14:paraId="183CB2F5" w14:textId="77777777" w:rsidR="003D74AA" w:rsidRDefault="001E420A">
      <w:pPr>
        <w:pStyle w:val="2"/>
      </w:pPr>
      <w:bookmarkStart w:id="466" w:name="_Toc97"/>
      <w:r>
        <w:t>恒指上试26000 新经济股大弹【香港经济日报即时新闻】</w:t>
      </w:r>
      <w:bookmarkEnd w:id="466"/>
    </w:p>
    <w:p w14:paraId="6BAA2BDB" w14:textId="77777777" w:rsidR="003D74AA" w:rsidRDefault="003D74AA"/>
    <w:p w14:paraId="7A615C01" w14:textId="77777777" w:rsidR="003D74AA" w:rsidRDefault="001E420A">
      <w:r>
        <w:rPr>
          <w:rStyle w:val="contentfont"/>
        </w:rPr>
        <w:t>港股延续反弹，恒指昨日大升618点或2.5%，报25727点，大市成交1,717亿元，北水流入36亿元人民币，短期反弹上望26000水平。</w:t>
      </w:r>
    </w:p>
    <w:p w14:paraId="04137E7D" w14:textId="77777777" w:rsidR="003D74AA" w:rsidRDefault="003D74AA"/>
    <w:p w14:paraId="7AE83914" w14:textId="77777777" w:rsidR="003D74AA" w:rsidRDefault="001E420A">
      <w:r>
        <w:rPr>
          <w:rStyle w:val="contentfont"/>
        </w:rPr>
        <w:t>恒指RSI底背驰</w:t>
      </w:r>
    </w:p>
    <w:p w14:paraId="39E2B2E5" w14:textId="77777777" w:rsidR="003D74AA" w:rsidRDefault="003D74AA"/>
    <w:p w14:paraId="48F5D422" w14:textId="77777777" w:rsidR="003D74AA" w:rsidRDefault="001E420A">
      <w:r>
        <w:rPr>
          <w:rStyle w:val="contentfont"/>
        </w:rPr>
        <w:t>恒指上周五创本轮跌浪新低见24581点，惟很多股份未有随大市穿底，而技术指标上，恒指RSI出现「底背驰」，即指数创新低而RSI未有创新低，出现买入讯号。参考美团（03690）及腾讯（00700）股价图，上周五见本轮新低时，RSI同样出现「底背驰」买入讯号，有利大市反弹。</w:t>
      </w:r>
    </w:p>
    <w:p w14:paraId="19D7E722" w14:textId="77777777" w:rsidR="003D74AA" w:rsidRDefault="003D74AA"/>
    <w:p w14:paraId="0ACAC178" w14:textId="77777777" w:rsidR="003D74AA" w:rsidRDefault="001E420A">
      <w:r>
        <w:rPr>
          <w:rStyle w:val="contentfont"/>
        </w:rPr>
        <w:t>重磅新经济股带领恒指向上，美团、</w:t>
      </w:r>
      <w:r>
        <w:rPr>
          <w:rStyle w:val="bcontentfont"/>
        </w:rPr>
        <w:t>阿里巴巴</w:t>
      </w:r>
      <w:r>
        <w:rPr>
          <w:rStyle w:val="contentfont"/>
        </w:rPr>
        <w:t>（09988）、腾讯贡献恒指533点升幅。美团升13.5%报221.8元，初步阻力240元，支持183元，北水趁反弹流出3.5亿元。</w:t>
      </w:r>
    </w:p>
    <w:p w14:paraId="1F6CE253" w14:textId="77777777" w:rsidR="003D74AA" w:rsidRDefault="003D74AA"/>
    <w:p w14:paraId="2F3359CD" w14:textId="77777777" w:rsidR="003D74AA" w:rsidRDefault="001E420A">
      <w:r>
        <w:rPr>
          <w:rStyle w:val="bcontentfont"/>
        </w:rPr>
        <w:t>阿里巴巴</w:t>
      </w:r>
      <w:r>
        <w:rPr>
          <w:rStyle w:val="contentfont"/>
        </w:rPr>
        <w:t>升9.5%报166.5元，初步阻力175元，支持150元。腾讯升8.8%报472元（腾讯分析详见另文--「腾讯望520元 短期底已见」）。监管政策尚未明朗，如困扰美团的外卖员工资劳保成本问题未有定案，买入科网平台股时，需注意政策风险。</w:t>
      </w:r>
    </w:p>
    <w:p w14:paraId="6008EA88" w14:textId="77777777" w:rsidR="003D74AA" w:rsidRDefault="003D74AA"/>
    <w:p w14:paraId="511A542C" w14:textId="77777777" w:rsidR="003D74AA" w:rsidRDefault="001E420A">
      <w:r>
        <w:rPr>
          <w:rStyle w:val="contentfont"/>
        </w:rPr>
        <w:t>美国收水是环球投资市场短期焦点，保守的投资者可待本周四至周六举行的Jackson Hole全球央行银行家年会，美国收水步伐有进一步消息后再作部署。</w:t>
      </w:r>
    </w:p>
    <w:p w14:paraId="7A1C03FB" w14:textId="77777777" w:rsidR="003D74AA" w:rsidRDefault="003D74AA"/>
    <w:p w14:paraId="1FD1B8E2" w14:textId="77777777" w:rsidR="003D74AA" w:rsidRDefault="001E420A">
      <w:r>
        <w:rPr>
          <w:rStyle w:val="contentfont"/>
        </w:rPr>
        <w:t>内地股市延续反弹</w:t>
      </w:r>
    </w:p>
    <w:p w14:paraId="4BAE83F4" w14:textId="77777777" w:rsidR="003D74AA" w:rsidRDefault="003D74AA"/>
    <w:p w14:paraId="0108F6EB" w14:textId="77777777" w:rsidR="003D74AA" w:rsidRDefault="001E420A">
      <w:r>
        <w:rPr>
          <w:rStyle w:val="contentfont"/>
        </w:rPr>
        <w:t>监管消息未见进一步加强，加上放水憧憬，内地股市延续反弹，上证升1.1%报3514点，大致收复上周跌市失地，外资经沪深股通流入98亿元。内地股市向好有利港股回稳向上。人民银行召开金融机构货币信贷形势分析座谈会，当中指要增强信贷总量增长的稳定性。内地7月社会融资与信贷增长均低于预期，有内地分析师认为，座谈会较往年提前了3个月，反映央行忧虑信贷需求持续偏弱，后续或加大信贷投放力度、增强信贷总量增长。</w:t>
      </w:r>
    </w:p>
    <w:p w14:paraId="4FF54F97" w14:textId="77777777" w:rsidR="003D74AA" w:rsidRDefault="003D74AA"/>
    <w:p w14:paraId="10FB32DE" w14:textId="77777777" w:rsidR="003D74AA" w:rsidRDefault="001E420A">
      <w:r>
        <w:rPr>
          <w:rStyle w:val="contentfont"/>
        </w:rPr>
        <w:t>MSCI：监管过后A股再闯新高</w:t>
      </w:r>
    </w:p>
    <w:p w14:paraId="0FDB39E1" w14:textId="77777777" w:rsidR="003D74AA" w:rsidRDefault="003D74AA"/>
    <w:p w14:paraId="68482E4C" w14:textId="77777777" w:rsidR="003D74AA" w:rsidRDefault="001E420A">
      <w:r>
        <w:rPr>
          <w:rStyle w:val="contentfont"/>
        </w:rPr>
        <w:t>港交所（00388）将联合MSCI推出A股指数期货合约交易，指数提供商MSCI董事长Henry Fernandez接受彭博访问时指，监管合规令中国市场受压的情况「每三、四、五年就会有一次，市场当时显然会遭到抛售，但市场之后很快就恢复过来，并迈向新高」。MSCI对内地股市的乐观态度，与一些认为内地股市「不具备可投资性」的投资者形成明显对比。</w:t>
      </w:r>
    </w:p>
    <w:p w14:paraId="34251757" w14:textId="77777777" w:rsidR="003D74AA" w:rsidRDefault="003D74AA"/>
    <w:p w14:paraId="0DFD3681" w14:textId="77777777" w:rsidR="003D74AA" w:rsidRDefault="001E420A">
      <w:r>
        <w:rPr>
          <w:rStyle w:val="contentfont"/>
        </w:rPr>
        <w:t>﹏﹏﹏﹏﹏﹏﹏﹏﹏﹏﹏﹏﹏</w:t>
      </w:r>
    </w:p>
    <w:p w14:paraId="4620BACB" w14:textId="77777777" w:rsidR="003D74AA" w:rsidRDefault="003D74AA"/>
    <w:p w14:paraId="70AAE5F8" w14:textId="77777777" w:rsidR="003D74AA" w:rsidRDefault="001E420A">
      <w:r>
        <w:rPr>
          <w:rStyle w:val="contentfont"/>
        </w:rPr>
        <w:t>投资涉风险，每位投资者承受风险程度不一，务必要独立思考。</w:t>
      </w:r>
    </w:p>
    <w:p w14:paraId="67454E55" w14:textId="77777777" w:rsidR="003D74AA" w:rsidRDefault="003D74AA"/>
    <w:p w14:paraId="68DAFACD" w14:textId="77777777" w:rsidR="003D74AA" w:rsidRDefault="001E420A">
      <w:r>
        <w:rPr>
          <w:rStyle w:val="contentfont"/>
        </w:rPr>
        <w:t>作者、责任编辑：郑展锋</w:t>
      </w:r>
    </w:p>
    <w:p w14:paraId="33D48834" w14:textId="77777777" w:rsidR="003D74AA" w:rsidRDefault="003D74AA"/>
    <w:p w14:paraId="7B7A04C9" w14:textId="77777777" w:rsidR="003D74AA" w:rsidRDefault="00B805F3">
      <w:hyperlink w:anchor="MyCatalogue" w:history="1">
        <w:r w:rsidR="001E420A">
          <w:rPr>
            <w:rStyle w:val="gotoCatalogue"/>
          </w:rPr>
          <w:t>返回目录</w:t>
        </w:r>
      </w:hyperlink>
      <w:r w:rsidR="001E420A">
        <w:br w:type="page"/>
      </w:r>
    </w:p>
    <w:p w14:paraId="13168151" w14:textId="77777777" w:rsidR="003D74AA" w:rsidRDefault="001E420A">
      <w:r>
        <w:rPr>
          <w:rFonts w:eastAsia="Microsoft JhengHei"/>
        </w:rPr>
        <w:t xml:space="preserve"> | 2021-08-25 | </w:t>
      </w:r>
      <w:hyperlink r:id="rId203" w:history="1">
        <w:r>
          <w:rPr>
            <w:rFonts w:eastAsia="Microsoft JhengHei"/>
          </w:rPr>
          <w:t>阿思达克财经网</w:t>
        </w:r>
      </w:hyperlink>
      <w:r>
        <w:rPr>
          <w:rFonts w:eastAsia="Microsoft JhengHei"/>
        </w:rPr>
        <w:t xml:space="preserve"> | 基金新闻 | </w:t>
      </w:r>
    </w:p>
    <w:p w14:paraId="616BC249" w14:textId="77777777" w:rsidR="003D74AA" w:rsidRDefault="00B805F3">
      <w:hyperlink r:id="rId204" w:history="1">
        <w:r w:rsidR="001E420A">
          <w:rPr>
            <w:rStyle w:val="linkstyle"/>
          </w:rPr>
          <w:t>http://www.aastocks.com/tc/funds/news/comment.aspx?source=AAFN&amp;id=NOW.1123432&amp;cur=</w:t>
        </w:r>
      </w:hyperlink>
    </w:p>
    <w:p w14:paraId="7E095DC1" w14:textId="77777777" w:rsidR="003D74AA" w:rsidRDefault="003D74AA"/>
    <w:p w14:paraId="485EC341" w14:textId="77777777" w:rsidR="003D74AA" w:rsidRDefault="001E420A">
      <w:pPr>
        <w:pStyle w:val="2"/>
      </w:pPr>
      <w:bookmarkStart w:id="467" w:name="_Toc98"/>
      <w:r>
        <w:t>《亚洲股市》新西兰及星马港台股续升0.6%-0.9%跑赢  前者屡破顶【阿思达克财经网】</w:t>
      </w:r>
      <w:bookmarkEnd w:id="467"/>
    </w:p>
    <w:p w14:paraId="76755E1D" w14:textId="77777777" w:rsidR="003D74AA" w:rsidRDefault="003D74AA"/>
    <w:p w14:paraId="0FA88602" w14:textId="77777777" w:rsidR="003D74AA" w:rsidRDefault="001E420A">
      <w:r>
        <w:rPr>
          <w:rStyle w:val="contentfont"/>
        </w:rPr>
        <w:t>美股昨晚继续全面向好，美国8月第五区制造业活动由多年高位急降至逾一年低远差预期，但7月全美新屋销量四个月来首升略超预期，辉瑞与BioNTech新冠疫苗正式获准于美国全面使用后，投资者风险胃纳持续升温，且美企季绩理想，以及近期积弱中概股大幅抽升，过半道指成份股也造好，波音、贴价续涨的雪佛龙、卡特彼勒、高盛及陶氏依次续升近1%-2%，但医保护理股及零售股全面受压，尤其是强生及沃尔玛跌逾1%，拖累道指由曾涨109点，收窄至仅升30点或0.1%收35,366；微软由纪录高位回吐0.7%，但fb、Alphabet、亚马逊、蓝筹英特尔与思科依次续升0.6%-1.3%，再度受散户追捧热炒「网红股」AMC及GameStop急涨20%及27%，网上证券商Robinhood涨9%，连日跑赢屡破顶纳指续升0.5%历来首次突破万五关；季绩胜预期兼升全年盈测零售股百思买股价曾涨逾一成，收市升逾8%，受惠疫苗获全面使用旅游休闲股受捧，挪威邮轮升逾4.5%，憧憬澳门业务改善的永利度假村与拉斯维加斯金沙集团涨逾7%，标普续升近0.2%曾高见4,492连续第二天破顶。此外，富时及DAX逆区内升0.2%及0.3%三连涨；余下欧洲主要股市反覆微吐。</w:t>
      </w:r>
    </w:p>
    <w:p w14:paraId="4F29BDC9" w14:textId="77777777" w:rsidR="003D74AA" w:rsidRDefault="003D74AA"/>
    <w:p w14:paraId="0F62B7AA" w14:textId="77777777" w:rsidR="003D74AA" w:rsidRDefault="001E420A">
      <w:r>
        <w:rPr>
          <w:rStyle w:val="contentfont"/>
        </w:rPr>
        <w:t>美股期货变动不大，呈好淡争持。亚太区股市主要指数早段全面向好，但升幅均少于1%。美元兑日圆于亚洲升近0.2%于109.8，日经三连升，最高见27,897，现报27,834，升102点或近0.4%。台湾加权指数三连升，报16,953，续升0.8%。韩股继昨天续升1.6%，今早高见3,161，现报3,144，续升0.2%。澳洲200三连弹，最高见7,542，现报7,524，升0.3%。新加坡海峡时报指数续升0.6%报3,125。吉隆坡综合指数四连涨，承昨天高收涨2%势，报1,563，续升0.6%。</w:t>
      </w:r>
    </w:p>
    <w:p w14:paraId="592CC0F5" w14:textId="77777777" w:rsidR="003D74AA" w:rsidRDefault="003D74AA"/>
    <w:p w14:paraId="24F36CCB" w14:textId="77777777" w:rsidR="003D74AA" w:rsidRDefault="001E420A">
      <w:r>
        <w:rPr>
          <w:rStyle w:val="contentfont"/>
        </w:rPr>
        <w:t>新西兰7月商品出口额按月降至57.5亿纽元，进口额按月升至61.6亿纽元。新西兰50指数今早高见13,171屡创纪录高，现报13,151，续升0.6%。</w:t>
      </w:r>
    </w:p>
    <w:p w14:paraId="29A16FE7" w14:textId="77777777" w:rsidR="003D74AA" w:rsidRDefault="003D74AA"/>
    <w:p w14:paraId="314EC7B0" w14:textId="77777777" w:rsidR="003D74AA" w:rsidRDefault="001E420A">
      <w:r>
        <w:rPr>
          <w:rStyle w:val="contentfont"/>
        </w:rPr>
        <w:t>港股继昨天高收续涨618点或近2.5%强势，今早在昨天火车头</w:t>
      </w:r>
      <w:r>
        <w:rPr>
          <w:rStyle w:val="bcontentfont"/>
        </w:rPr>
        <w:t>阿里巴巴</w:t>
      </w:r>
      <w:r>
        <w:rPr>
          <w:rStyle w:val="contentfont"/>
        </w:rPr>
        <w:t>(09988.HK)/药明生物(02269.HK)/腾讯(00700.HK)/美团(03690.HK)/阿里健康(00241.HK)高开逾2.5%-4.5%主导，恒指高开202或0.8%，报25,930，最高见25,982，现报25,947，续升219点或近0.9%。</w:t>
      </w:r>
    </w:p>
    <w:p w14:paraId="364F6B74" w14:textId="77777777" w:rsidR="003D74AA" w:rsidRDefault="003D74AA"/>
    <w:p w14:paraId="1FDA03AE" w14:textId="77777777" w:rsidR="003D74AA" w:rsidRDefault="001E420A">
      <w:r>
        <w:rPr>
          <w:rStyle w:val="contentfont"/>
        </w:rPr>
        <w:t>沪指及深成继上周五续弹1.1%及0.8%，今早高开0.1%及低开近6点，报3,517及14,657，现报3,516及14,620，分别续升1点及回吐0.3%。~</w:t>
      </w:r>
    </w:p>
    <w:p w14:paraId="09CBE914" w14:textId="77777777" w:rsidR="003D74AA" w:rsidRDefault="003D74AA"/>
    <w:p w14:paraId="6EB966F3" w14:textId="77777777" w:rsidR="003D74AA" w:rsidRDefault="00B805F3">
      <w:hyperlink w:anchor="MyCatalogue" w:history="1">
        <w:r w:rsidR="001E420A">
          <w:rPr>
            <w:rStyle w:val="gotoCatalogue"/>
          </w:rPr>
          <w:t>返回目录</w:t>
        </w:r>
      </w:hyperlink>
      <w:r w:rsidR="001E420A">
        <w:br w:type="page"/>
      </w:r>
    </w:p>
    <w:p w14:paraId="59AF6B71" w14:textId="77777777" w:rsidR="003D74AA" w:rsidRDefault="001E420A">
      <w:r>
        <w:rPr>
          <w:rFonts w:eastAsia="Microsoft JhengHei"/>
        </w:rPr>
        <w:t xml:space="preserve"> | 2021-08-25 | </w:t>
      </w:r>
      <w:hyperlink r:id="rId205" w:history="1">
        <w:r>
          <w:rPr>
            <w:rFonts w:eastAsia="Microsoft JhengHei"/>
          </w:rPr>
          <w:t>金融界</w:t>
        </w:r>
      </w:hyperlink>
      <w:r>
        <w:rPr>
          <w:rFonts w:eastAsia="Microsoft JhengHei"/>
        </w:rPr>
        <w:t xml:space="preserve"> | 基金 | </w:t>
      </w:r>
    </w:p>
    <w:p w14:paraId="39B9AEEF" w14:textId="77777777" w:rsidR="003D74AA" w:rsidRDefault="00B805F3">
      <w:hyperlink r:id="rId206" w:history="1">
        <w:r w:rsidR="001E420A">
          <w:rPr>
            <w:rStyle w:val="linkstyle"/>
          </w:rPr>
          <w:t>http://fund.jrj.com.cn/2021/08/25065133313119.shtml</w:t>
        </w:r>
      </w:hyperlink>
    </w:p>
    <w:p w14:paraId="2378DB58" w14:textId="77777777" w:rsidR="003D74AA" w:rsidRDefault="003D74AA"/>
    <w:p w14:paraId="6E83949C" w14:textId="77777777" w:rsidR="003D74AA" w:rsidRDefault="001E420A">
      <w:pPr>
        <w:pStyle w:val="2"/>
      </w:pPr>
      <w:bookmarkStart w:id="468" w:name="_Toc99"/>
      <w:r>
        <w:t>交银中证海外中国互联网指数净值上涨2.69％ 请保持关注【金融界】</w:t>
      </w:r>
      <w:bookmarkEnd w:id="468"/>
    </w:p>
    <w:p w14:paraId="48E9161D" w14:textId="77777777" w:rsidR="003D74AA" w:rsidRDefault="003D74AA"/>
    <w:p w14:paraId="310230AD" w14:textId="77777777" w:rsidR="003D74AA" w:rsidRDefault="001E420A">
      <w:r>
        <w:rPr>
          <w:rStyle w:val="contentfont"/>
        </w:rPr>
        <w:t>金融界基金08月25日讯 交银中证海外中国互联网指数基金08月23日上涨4.78%，现价1.214元，成交10059.04万元。当前本基金场外净值为1.2220元，环比上个交易日上涨2.69%，场内价格溢价率为-0.65%。</w:t>
      </w:r>
    </w:p>
    <w:p w14:paraId="3C122408" w14:textId="77777777" w:rsidR="003D74AA" w:rsidRDefault="003D74AA"/>
    <w:p w14:paraId="1EFD0FD0" w14:textId="77777777" w:rsidR="003D74AA" w:rsidRDefault="001E420A">
      <w:r>
        <w:rPr>
          <w:rStyle w:val="contentfont"/>
        </w:rPr>
        <w:t>本基金为上市可交易型QDII基金、股票型基金、指数型基金，金融界基金数据显示，近1月本基金净值下跌18.53%，近3个月本基金净值下跌32.45%，近6月本基金净值下跌49.42%，近1年本基金净值下跌33.59%，成立以来本基金累计净值为1.2220元。</w:t>
      </w:r>
    </w:p>
    <w:p w14:paraId="6D546E49" w14:textId="77777777" w:rsidR="003D74AA" w:rsidRDefault="003D74AA"/>
    <w:p w14:paraId="5B17CA8C" w14:textId="77777777" w:rsidR="003D74AA" w:rsidRDefault="001E420A">
      <w:r>
        <w:rPr>
          <w:rStyle w:val="contentfont"/>
        </w:rPr>
        <w:t>本基金成立以来分红0次，累计分红金额0亿元。目前该基金开放申购。</w:t>
      </w:r>
    </w:p>
    <w:p w14:paraId="3AC24995" w14:textId="77777777" w:rsidR="003D74AA" w:rsidRDefault="003D74AA"/>
    <w:p w14:paraId="4A8DA21C" w14:textId="77777777" w:rsidR="003D74AA" w:rsidRDefault="001E420A">
      <w:r>
        <w:rPr>
          <w:rStyle w:val="contentfont"/>
        </w:rPr>
        <w:t>基金经理为邵文婷，自2021年04月30日管理该基金，任职期内收益-36.95%。</w:t>
      </w:r>
    </w:p>
    <w:p w14:paraId="3690E2DD" w14:textId="77777777" w:rsidR="003D74AA" w:rsidRDefault="003D74AA"/>
    <w:p w14:paraId="6F5C1831" w14:textId="77777777" w:rsidR="003D74AA" w:rsidRDefault="001E420A">
      <w:r>
        <w:rPr>
          <w:rStyle w:val="contentfont"/>
        </w:rPr>
        <w:t>最新基金定期报告显示，该基金重仓持有</w:t>
      </w:r>
      <w:r>
        <w:rPr>
          <w:rStyle w:val="bcontentfont"/>
        </w:rPr>
        <w:t>阿里巴巴</w:t>
      </w:r>
      <w:r>
        <w:rPr>
          <w:rStyle w:val="contentfont"/>
        </w:rPr>
        <w:t>（持仓比例9.11%）、腾讯控股（持仓比例8.73%）、美团-W（持仓比例7.74%）、PDD（持仓比例6.73%）、京东（持仓比例6.21%）、哔哩哔哩（持仓比例4.51%）、百度（持仓比例4.20%）、贝壳（持仓比例4.14%）、网易（持仓比例3.92%）、携程（持仓比例3.64%）。</w:t>
      </w:r>
    </w:p>
    <w:p w14:paraId="3B18FCD2" w14:textId="77777777" w:rsidR="003D74AA" w:rsidRDefault="003D74AA"/>
    <w:p w14:paraId="48A7E938" w14:textId="77777777" w:rsidR="003D74AA" w:rsidRDefault="001E420A">
      <w:r>
        <w:rPr>
          <w:rStyle w:val="contentfont"/>
        </w:rPr>
        <w:t>对基金投资策略和业绩表现的说明与解释</w:t>
      </w:r>
    </w:p>
    <w:p w14:paraId="6CAAD684" w14:textId="77777777" w:rsidR="003D74AA" w:rsidRDefault="003D74AA"/>
    <w:p w14:paraId="70F48999" w14:textId="77777777" w:rsidR="003D74AA" w:rsidRDefault="001E420A">
      <w:r>
        <w:rPr>
          <w:rStyle w:val="contentfont"/>
        </w:rPr>
        <w:t>2021年第二季度，发达经济体疫苗接种进度加快，海外新冠疫情在出现新一轮高峰后呈现好转态势，全球经济复苏的确定性进一步增强。美国经济制造业和服务业均强劲恢复，通胀大幅上升，而就业率修复速度则有所放缓。大宗商品涨价以及美国通胀数据超预期使得全球成长股四月底至五月中旬出现较大幅调整。此外，部分中概互联网公司二季度股价出现了较大回调，使得中概互联网板块短期波动较大。作为跟踪中证海外中国互联网指数的指数基金，二季度基金总体呈现先震荡下行后逐步企稳态势。</w:t>
      </w:r>
    </w:p>
    <w:p w14:paraId="704FB854" w14:textId="77777777" w:rsidR="003D74AA" w:rsidRDefault="003D74AA"/>
    <w:p w14:paraId="3D5F5132" w14:textId="77777777" w:rsidR="003D74AA" w:rsidRDefault="001E420A">
      <w:r>
        <w:rPr>
          <w:rStyle w:val="contentfont"/>
        </w:rPr>
        <w:t>展望2021年三季度，海外方面，美欧财政计划陆续步入实施阶段，美国就业和通胀问题仍是经济问题的核心。国内方面，在国内经济稳步修复的进程下，流动性合理充裕，部分企业或迎来政策和业绩双催化。反垄断政策短期虽然对部分互联网巨头的股价有一定冲击，但从中长期来看，该政策使得互联网行业竞争秩序得到优化，企业将回归科技创新，有利于整个行业的长远发展。考虑到海外疫情与中美贸易摩擦等不确定性因素，我们总体上对于海外中国互联网板块的表现保持谨慎乐观的看法。</w:t>
      </w:r>
    </w:p>
    <w:p w14:paraId="0CBACD8C" w14:textId="77777777" w:rsidR="003D74AA" w:rsidRDefault="003D74AA"/>
    <w:p w14:paraId="756C3A4A" w14:textId="77777777" w:rsidR="003D74AA" w:rsidRDefault="001E420A">
      <w:r>
        <w:rPr>
          <w:rStyle w:val="contentfont"/>
        </w:rPr>
        <w:t>本基金（各类）份额净值及业绩表现请见“3.1主要财务指标”及“3.2.1本报告期基金份额净值增长率及其与同期业绩比较基准收益率的比较”部分披露。（点击查看更多基金异动）</w:t>
      </w:r>
    </w:p>
    <w:p w14:paraId="54051F32" w14:textId="77777777" w:rsidR="003D74AA" w:rsidRDefault="003D74AA"/>
    <w:p w14:paraId="638A93CF" w14:textId="77777777" w:rsidR="003D74AA" w:rsidRDefault="00B805F3">
      <w:hyperlink w:anchor="MyCatalogue" w:history="1">
        <w:r w:rsidR="001E420A">
          <w:rPr>
            <w:rStyle w:val="gotoCatalogue"/>
          </w:rPr>
          <w:t>返回目录</w:t>
        </w:r>
      </w:hyperlink>
      <w:r w:rsidR="001E420A">
        <w:br w:type="page"/>
      </w:r>
    </w:p>
    <w:p w14:paraId="56555373" w14:textId="77777777" w:rsidR="003D74AA" w:rsidRDefault="001E420A">
      <w:r>
        <w:rPr>
          <w:rFonts w:eastAsia="Microsoft JhengHei"/>
        </w:rPr>
        <w:t xml:space="preserve"> | 2021-08-25 | </w:t>
      </w:r>
      <w:hyperlink r:id="rId207" w:history="1">
        <w:r>
          <w:rPr>
            <w:rFonts w:eastAsia="Microsoft JhengHei"/>
          </w:rPr>
          <w:t>财华社</w:t>
        </w:r>
      </w:hyperlink>
      <w:r>
        <w:rPr>
          <w:rFonts w:eastAsia="Microsoft JhengHei"/>
        </w:rPr>
        <w:t xml:space="preserve"> | 电播 | </w:t>
      </w:r>
    </w:p>
    <w:p w14:paraId="226F4828" w14:textId="77777777" w:rsidR="003D74AA" w:rsidRDefault="00B805F3">
      <w:hyperlink r:id="rId208" w:history="1">
        <w:r w:rsidR="001E420A">
          <w:rPr>
            <w:rStyle w:val="linkstyle"/>
          </w:rPr>
          <w:t>https://www.finet.hk/newscenter/news_content/612560c7bde0b305f9686551</w:t>
        </w:r>
      </w:hyperlink>
    </w:p>
    <w:p w14:paraId="222FF728" w14:textId="77777777" w:rsidR="003D74AA" w:rsidRDefault="003D74AA"/>
    <w:p w14:paraId="25297E18" w14:textId="77777777" w:rsidR="003D74AA" w:rsidRDefault="001E420A">
      <w:pPr>
        <w:pStyle w:val="2"/>
      </w:pPr>
      <w:bookmarkStart w:id="469" w:name="_Toc100"/>
      <w:r>
        <w:t>港股ADR收涨179点　腾讯(00700.HK)阿里(09988.HK)齐扬【财华社】</w:t>
      </w:r>
      <w:bookmarkEnd w:id="469"/>
    </w:p>
    <w:p w14:paraId="43D719EA" w14:textId="77777777" w:rsidR="003D74AA" w:rsidRDefault="003D74AA"/>
    <w:p w14:paraId="2E09EC84" w14:textId="77777777" w:rsidR="003D74AA" w:rsidRDefault="001E420A">
      <w:r>
        <w:rPr>
          <w:rStyle w:val="contentfont"/>
        </w:rPr>
        <w:t>港股ADR指数收报25906点，升179点或0.69%。</w:t>
      </w:r>
    </w:p>
    <w:p w14:paraId="4DC35ADF" w14:textId="77777777" w:rsidR="003D74AA" w:rsidRDefault="003D74AA"/>
    <w:p w14:paraId="5A81EB76" w14:textId="77777777" w:rsidR="003D74AA" w:rsidRDefault="001E420A">
      <w:r>
        <w:rPr>
          <w:rStyle w:val="contentfont"/>
        </w:rPr>
        <w:t>近日积弱的科技中概股大幅抽高，腾讯(00700.HK)股价较高位近「腰斩」，时隔22个月，公司于8月19日起启动回购。腾讯最新连续第4个交易日回购，不过腾讯周二股价急升8.8%，收报472元。腾讯控股ADR收报487.19元，较港收市升15.19元。</w:t>
      </w:r>
    </w:p>
    <w:p w14:paraId="4532EE86" w14:textId="77777777" w:rsidR="003D74AA" w:rsidRDefault="003D74AA"/>
    <w:p w14:paraId="4DF570A8" w14:textId="77777777" w:rsidR="003D74AA" w:rsidRDefault="001E420A">
      <w:r>
        <w:rPr>
          <w:rStyle w:val="contentfont"/>
        </w:rPr>
        <w:t>腾讯于8月24日回购2.26万股，每股介乎450.6元至451.6元，涉资1020万元。腾讯于8月19日、20及23日，分别斥资7697万元、1亿元及1.01亿元回购。</w:t>
      </w:r>
    </w:p>
    <w:p w14:paraId="5BEFBF09" w14:textId="77777777" w:rsidR="003D74AA" w:rsidRDefault="003D74AA"/>
    <w:p w14:paraId="1780AC97" w14:textId="77777777" w:rsidR="003D74AA" w:rsidRDefault="001E420A">
      <w:r>
        <w:rPr>
          <w:rStyle w:val="contentfont"/>
        </w:rPr>
        <w:t>翻查资料，腾讯曾在2019年8月28日至10月11日间多次出手回购，为期个半月，期间以每股作价由312.4元至351元不等，回购约348.6万股。</w:t>
      </w:r>
    </w:p>
    <w:p w14:paraId="3E69DB0C" w14:textId="77777777" w:rsidR="003D74AA" w:rsidRDefault="003D74AA"/>
    <w:p w14:paraId="7E052C0E" w14:textId="77777777" w:rsidR="003D74AA" w:rsidRDefault="001E420A">
      <w:r>
        <w:rPr>
          <w:rStyle w:val="contentfont"/>
        </w:rPr>
        <w:t>最弱势的</w:t>
      </w:r>
      <w:r>
        <w:rPr>
          <w:rStyle w:val="bcontentfont"/>
        </w:rPr>
        <w:t>阿里巴巴</w:t>
      </w:r>
      <w:r>
        <w:rPr>
          <w:rStyle w:val="contentfont"/>
        </w:rPr>
        <w:t>(09988.HK)也反弹近一成，结束9日跌市；</w:t>
      </w:r>
      <w:r>
        <w:rPr>
          <w:rStyle w:val="bcontentfont"/>
        </w:rPr>
        <w:t>阿里巴巴</w:t>
      </w:r>
      <w:r>
        <w:rPr>
          <w:rStyle w:val="contentfont"/>
        </w:rPr>
        <w:t>ADR收报167.14元，较港收市升0.64元。</w:t>
      </w:r>
    </w:p>
    <w:p w14:paraId="277806FB" w14:textId="77777777" w:rsidR="003D74AA" w:rsidRDefault="003D74AA"/>
    <w:p w14:paraId="42B08242" w14:textId="77777777" w:rsidR="003D74AA" w:rsidRDefault="00B805F3">
      <w:hyperlink w:anchor="MyCatalogue" w:history="1">
        <w:r w:rsidR="001E420A">
          <w:rPr>
            <w:rStyle w:val="gotoCatalogue"/>
          </w:rPr>
          <w:t>返回目录</w:t>
        </w:r>
      </w:hyperlink>
      <w:r w:rsidR="001E420A">
        <w:br w:type="page"/>
      </w:r>
    </w:p>
    <w:p w14:paraId="0881E4DD" w14:textId="77777777" w:rsidR="003D74AA" w:rsidRDefault="001E420A">
      <w:r>
        <w:rPr>
          <w:rFonts w:eastAsia="Microsoft JhengHei"/>
        </w:rPr>
        <w:t xml:space="preserve"> | 2021-08-24 | </w:t>
      </w:r>
      <w:hyperlink r:id="rId209" w:history="1">
        <w:r>
          <w:rPr>
            <w:rFonts w:eastAsia="Microsoft JhengHei"/>
          </w:rPr>
          <w:t>证券之星</w:t>
        </w:r>
      </w:hyperlink>
      <w:r>
        <w:t xml:space="preserve"> | </w:t>
      </w:r>
    </w:p>
    <w:p w14:paraId="7A359F50" w14:textId="77777777" w:rsidR="003D74AA" w:rsidRDefault="00B805F3">
      <w:hyperlink r:id="rId210" w:history="1">
        <w:r w:rsidR="001E420A">
          <w:rPr>
            <w:rStyle w:val="linkstyle"/>
          </w:rPr>
          <w:t>https://stock.stockstar.com/IG2021082500000065.shtml</w:t>
        </w:r>
      </w:hyperlink>
    </w:p>
    <w:p w14:paraId="762DC6A1" w14:textId="77777777" w:rsidR="003D74AA" w:rsidRDefault="003D74AA"/>
    <w:p w14:paraId="552A1762" w14:textId="77777777" w:rsidR="003D74AA" w:rsidRDefault="001E420A">
      <w:pPr>
        <w:pStyle w:val="2"/>
      </w:pPr>
      <w:bookmarkStart w:id="470" w:name="_Toc101"/>
      <w:r>
        <w:t>美股异动 | NFT概念股卷土重来，大公文化暴涨60%【证券之星】</w:t>
      </w:r>
      <w:bookmarkEnd w:id="470"/>
    </w:p>
    <w:p w14:paraId="4ACFDF0C" w14:textId="77777777" w:rsidR="003D74AA" w:rsidRDefault="003D74AA"/>
    <w:p w14:paraId="23AC9E09" w14:textId="77777777" w:rsidR="003D74AA" w:rsidRDefault="001E420A">
      <w:r>
        <w:rPr>
          <w:rStyle w:val="contentfont"/>
        </w:rPr>
        <w:t>（原标题：美股异动 | NFT概念股卷土重来，大公文化暴涨60%）</w:t>
      </w:r>
    </w:p>
    <w:p w14:paraId="30378E78" w14:textId="77777777" w:rsidR="003D74AA" w:rsidRDefault="003D74AA"/>
    <w:p w14:paraId="5E616B35" w14:textId="77777777" w:rsidR="003D74AA" w:rsidRDefault="001E420A">
      <w:r>
        <w:rPr>
          <w:rStyle w:val="contentfont"/>
        </w:rPr>
        <w:t>大公文化(TKAT)暴涨60%，东方文化(OCG)涨20%，腾讯音乐(TME)涨11.56%，Dolphin Entertainment(DLPN)涨10.45%，</w:t>
      </w:r>
      <w:r>
        <w:rPr>
          <w:rStyle w:val="bcontentfont"/>
        </w:rPr>
        <w:t>阿里巴巴</w:t>
      </w:r>
      <w:r>
        <w:rPr>
          <w:rStyle w:val="contentfont"/>
        </w:rPr>
        <w:t>(BABA)涨7.4%，Hall of Fame(HOFV)涨5.38%，Roblox(RBLX)涨3.8%。</w:t>
      </w:r>
    </w:p>
    <w:p w14:paraId="5A5AB362" w14:textId="77777777" w:rsidR="003D74AA" w:rsidRDefault="003D74AA"/>
    <w:p w14:paraId="64A09C5A" w14:textId="77777777" w:rsidR="003D74AA" w:rsidRDefault="001E420A">
      <w:r>
        <w:rPr>
          <w:rStyle w:val="contentfont"/>
        </w:rPr>
        <w:t>风险及免责提示：以上内容仅代表作者的个人立场和观点，不代表华盛的任何立场，华盛亦无法证实上述内容的真实性、准确性和原创性。投资者在做出任何投资决定前，应结合自身情况，考虑投资产品的风险。必要时，请咨询专业投资顾问的意见。华盛不提供任何投资建议，对此亦不做任何承诺和保证。</w:t>
      </w:r>
    </w:p>
    <w:p w14:paraId="009B1C2A" w14:textId="77777777" w:rsidR="003D74AA" w:rsidRDefault="003D74AA"/>
    <w:p w14:paraId="59942736" w14:textId="77777777" w:rsidR="003D74AA" w:rsidRDefault="00B805F3">
      <w:hyperlink w:anchor="MyCatalogue" w:history="1">
        <w:r w:rsidR="001E420A">
          <w:rPr>
            <w:rStyle w:val="gotoCatalogue"/>
          </w:rPr>
          <w:t>返回目录</w:t>
        </w:r>
      </w:hyperlink>
      <w:r w:rsidR="001E420A">
        <w:br w:type="page"/>
      </w:r>
    </w:p>
    <w:p w14:paraId="23B1260D" w14:textId="77777777" w:rsidR="003D74AA" w:rsidRDefault="001E420A">
      <w:r>
        <w:rPr>
          <w:rFonts w:eastAsia="Microsoft JhengHei"/>
        </w:rPr>
        <w:t xml:space="preserve"> | 2021-08-25 | </w:t>
      </w:r>
      <w:hyperlink r:id="rId211" w:history="1">
        <w:r>
          <w:rPr>
            <w:rFonts w:eastAsia="Microsoft JhengHei"/>
          </w:rPr>
          <w:t>中金在线</w:t>
        </w:r>
      </w:hyperlink>
      <w:r>
        <w:rPr>
          <w:rFonts w:eastAsia="Microsoft JhengHei"/>
        </w:rPr>
        <w:t xml:space="preserve"> | 黄金外汇 | </w:t>
      </w:r>
    </w:p>
    <w:p w14:paraId="5E0D8116" w14:textId="77777777" w:rsidR="003D74AA" w:rsidRDefault="00B805F3">
      <w:hyperlink r:id="rId212" w:history="1">
        <w:r w:rsidR="001E420A">
          <w:rPr>
            <w:rStyle w:val="linkstyle"/>
          </w:rPr>
          <w:t>http://mp.cnfol.com/45287/article/1629855420-140010912</w:t>
        </w:r>
      </w:hyperlink>
    </w:p>
    <w:p w14:paraId="471E03F4" w14:textId="77777777" w:rsidR="003D74AA" w:rsidRDefault="003D74AA"/>
    <w:p w14:paraId="658A951C" w14:textId="77777777" w:rsidR="003D74AA" w:rsidRDefault="001E420A">
      <w:pPr>
        <w:pStyle w:val="2"/>
      </w:pPr>
      <w:bookmarkStart w:id="471" w:name="_Toc102"/>
      <w:r>
        <w:t>方萍萍：黄金多方佯攻失败 短期继续整理【中金在线】</w:t>
      </w:r>
      <w:bookmarkEnd w:id="471"/>
    </w:p>
    <w:p w14:paraId="10873B7A" w14:textId="77777777" w:rsidR="003D74AA" w:rsidRDefault="003D74AA"/>
    <w:p w14:paraId="2F0164CE" w14:textId="77777777" w:rsidR="003D74AA" w:rsidRDefault="001E420A">
      <w:r>
        <w:rPr>
          <w:rStyle w:val="contentfont"/>
        </w:rPr>
        <w:t>交易之道，平常心即道，道法自然，一切都在规律之中，复杂的不是行情，而是人心。交易之道，大道至简。小术无常，唯有用心感悟，身体力行，大胆假设，小心求证。服从趋势，坚守原则，倚仗概率优势，方能获得稳定的收益！</w:t>
      </w:r>
    </w:p>
    <w:p w14:paraId="6384F020" w14:textId="77777777" w:rsidR="003D74AA" w:rsidRDefault="003D74AA"/>
    <w:p w14:paraId="7DFCEBCA" w14:textId="77777777" w:rsidR="003D74AA" w:rsidRDefault="001E420A">
      <w:r>
        <w:rPr>
          <w:rStyle w:val="contentfont"/>
        </w:rPr>
        <w:t>一、市场消息面：</w:t>
      </w:r>
    </w:p>
    <w:p w14:paraId="6AEEA15C" w14:textId="77777777" w:rsidR="003D74AA" w:rsidRDefault="003D74AA"/>
    <w:p w14:paraId="5FB145B9" w14:textId="77777777" w:rsidR="003D74AA" w:rsidRDefault="001E420A">
      <w:r>
        <w:rPr>
          <w:rStyle w:val="contentfont"/>
        </w:rPr>
        <w:t>周二，G7集团领导人召开了紧急线上会议，讨论阿富汗局势。美国政府官员表示，拜登坚持以8月31日为撤军阿富汗的最后期限，美国是否按时完成撤离将取决于塔利班协助撤离的合作。塔利班召开第二次新闻发布会时强调，不接受任何推迟撤军的请求。</w:t>
      </w:r>
    </w:p>
    <w:p w14:paraId="2ECCBB6D" w14:textId="77777777" w:rsidR="003D74AA" w:rsidRDefault="003D74AA"/>
    <w:p w14:paraId="7F3F09AE" w14:textId="77777777" w:rsidR="003D74AA" w:rsidRDefault="001E420A">
      <w:r>
        <w:rPr>
          <w:rStyle w:val="contentfont"/>
        </w:rPr>
        <w:t>美国众议院周二以220-212的投票结果通过了一项3.5万亿美元的预算决议蓝图，为参议院实施预算协调程序来完成立法铺平了道路。美国众议院议长佩洛西承诺在9月27日之前通过基础设施法案。</w:t>
      </w:r>
    </w:p>
    <w:p w14:paraId="3063442F" w14:textId="77777777" w:rsidR="003D74AA" w:rsidRDefault="003D74AA"/>
    <w:p w14:paraId="6B3B8F2C" w14:textId="77777777" w:rsidR="003D74AA" w:rsidRDefault="001E420A">
      <w:r>
        <w:rPr>
          <w:rStyle w:val="contentfont"/>
        </w:rPr>
        <w:t>人民银行党委传达学习中央财经委员会第十次会议精神，把促进共同富裕作为金融工作的出发点和着力点；坚持不搞“大水漫灌”；同时加快推进制定《金融稳定法》。</w:t>
      </w:r>
    </w:p>
    <w:p w14:paraId="66F06B7D" w14:textId="77777777" w:rsidR="003D74AA" w:rsidRDefault="003D74AA"/>
    <w:p w14:paraId="305898D1" w14:textId="77777777" w:rsidR="003D74AA" w:rsidRDefault="001E420A">
      <w:r>
        <w:rPr>
          <w:rStyle w:val="contentfont"/>
        </w:rPr>
        <w:t>二、市场动态：</w:t>
      </w:r>
    </w:p>
    <w:p w14:paraId="51EB4DCF" w14:textId="77777777" w:rsidR="003D74AA" w:rsidRDefault="003D74AA"/>
    <w:p w14:paraId="4B14EDC4" w14:textId="77777777" w:rsidR="003D74AA" w:rsidRDefault="001E420A">
      <w:r>
        <w:rPr>
          <w:rStyle w:val="contentfont"/>
        </w:rPr>
        <w:t>美元指数延续颓势，美盘初一度跌至92.81的一周低位，但最终收跌0.1%，报92.88。非美货币方面，纽元兑美元最高升至0.6966，一名官员曾表示，新西兰联储考虑过加息50个基点。</w:t>
      </w:r>
    </w:p>
    <w:p w14:paraId="7CF263CC" w14:textId="77777777" w:rsidR="003D74AA" w:rsidRDefault="003D74AA"/>
    <w:p w14:paraId="79EB8304" w14:textId="77777777" w:rsidR="003D74AA" w:rsidRDefault="001E420A">
      <w:r>
        <w:rPr>
          <w:rStyle w:val="contentfont"/>
        </w:rPr>
        <w:t>油市方面，美布两油周二持续反弹，布伦特原油突破71美元，重回近两周以来的水平。截至收盘，两油均收涨超3%，WTI原油收报67.64美元/桶，布伦特原油收报71.14美元/桶。</w:t>
      </w:r>
    </w:p>
    <w:p w14:paraId="5B0E1EAC" w14:textId="77777777" w:rsidR="003D74AA" w:rsidRDefault="003D74AA"/>
    <w:p w14:paraId="47BB8DD1" w14:textId="77777777" w:rsidR="003D74AA" w:rsidRDefault="001E420A">
      <w:r>
        <w:rPr>
          <w:rStyle w:val="contentfont"/>
        </w:rPr>
        <w:t>京东、拼多多与</w:t>
      </w:r>
      <w:r>
        <w:rPr>
          <w:rStyle w:val="bcontentfont"/>
        </w:rPr>
        <w:t>阿里巴巴</w:t>
      </w:r>
      <w:r>
        <w:rPr>
          <w:rStyle w:val="contentfont"/>
        </w:rPr>
        <w:t>等热门中概股造好，刺激纳指突破15000点关口创新高。截至收盘，美股三大指数集体收涨，纳指涨0.52%，标普500指数涨0.15%，道指涨0.09%。</w:t>
      </w:r>
    </w:p>
    <w:p w14:paraId="013C62E5" w14:textId="77777777" w:rsidR="003D74AA" w:rsidRDefault="003D74AA"/>
    <w:p w14:paraId="04AAA81D" w14:textId="77777777" w:rsidR="003D74AA" w:rsidRDefault="001E420A">
      <w:r>
        <w:rPr>
          <w:rStyle w:val="contentfont"/>
        </w:rPr>
        <w:t>欧股涨跌不一，德国DAX指数涨0.33%，法国CAC40指数跌0.31%，英国富时100指数涨0.07%，意大利富时MIB指数跌0.07%。</w:t>
      </w:r>
    </w:p>
    <w:p w14:paraId="22000780" w14:textId="77777777" w:rsidR="003D74AA" w:rsidRDefault="003D74AA"/>
    <w:p w14:paraId="762C89DA" w14:textId="77777777" w:rsidR="003D74AA" w:rsidRDefault="001E420A">
      <w:r>
        <w:rPr>
          <w:rStyle w:val="contentfont"/>
        </w:rPr>
        <w:t>港股高开高走。截至收盘，恒指收涨2.46%；恒生科技指数收涨7.06%，创史上第二大单日涨幅；科技股强势反弹，京东、快手均收涨约15%。</w:t>
      </w:r>
    </w:p>
    <w:p w14:paraId="25B174A2" w14:textId="77777777" w:rsidR="003D74AA" w:rsidRDefault="003D74AA"/>
    <w:p w14:paraId="23D43376" w14:textId="77777777" w:rsidR="003D74AA" w:rsidRDefault="001E420A">
      <w:r>
        <w:rPr>
          <w:rStyle w:val="contentfont"/>
        </w:rPr>
        <w:t>三、技术面解盘：</w:t>
      </w:r>
    </w:p>
    <w:p w14:paraId="1EC6E9B8" w14:textId="77777777" w:rsidR="003D74AA" w:rsidRDefault="003D74AA"/>
    <w:p w14:paraId="500105FE" w14:textId="77777777" w:rsidR="003D74AA" w:rsidRDefault="001E420A">
      <w:r>
        <w:rPr>
          <w:rStyle w:val="contentfont"/>
        </w:rPr>
        <w:t>周二，现货黄金先涨后跌，日内绝大多数时间运行在1800美元关口之上，但最高仍未能突破1810美元；现货白银维持在三周高位附近震荡。截至收盘，现货黄金微跌0.1%，报1802.4美元/盎司；现货白银上涨1.1%，报23.84美元/盎司。</w:t>
      </w:r>
    </w:p>
    <w:p w14:paraId="524FCC6C" w14:textId="77777777" w:rsidR="003D74AA" w:rsidRDefault="003D74AA"/>
    <w:p w14:paraId="5A621B55" w14:textId="77777777" w:rsidR="003D74AA" w:rsidRDefault="001E420A">
      <w:r>
        <w:rPr>
          <w:rStyle w:val="contentfont"/>
        </w:rPr>
        <w:t>周线级别：</w:t>
      </w:r>
    </w:p>
    <w:p w14:paraId="00BF6C64" w14:textId="77777777" w:rsidR="003D74AA" w:rsidRDefault="003D74AA"/>
    <w:p w14:paraId="4AADEA01" w14:textId="77777777" w:rsidR="003D74AA" w:rsidRDefault="001E420A">
      <w:r>
        <w:rPr>
          <w:rStyle w:val="contentfont"/>
        </w:rPr>
        <w:t>日线级别：</w:t>
      </w:r>
    </w:p>
    <w:p w14:paraId="0CF7129E" w14:textId="77777777" w:rsidR="003D74AA" w:rsidRDefault="003D74AA"/>
    <w:p w14:paraId="7D91E5B3" w14:textId="77777777" w:rsidR="003D74AA" w:rsidRDefault="001E420A">
      <w:r>
        <w:rPr>
          <w:rStyle w:val="contentfont"/>
        </w:rPr>
        <w:t>4小时级别：</w:t>
      </w:r>
    </w:p>
    <w:p w14:paraId="61260DF8" w14:textId="77777777" w:rsidR="003D74AA" w:rsidRDefault="003D74AA"/>
    <w:p w14:paraId="0BF2CC5F" w14:textId="77777777" w:rsidR="003D74AA" w:rsidRDefault="001E420A">
      <w:r>
        <w:rPr>
          <w:rStyle w:val="contentfont"/>
        </w:rPr>
        <w:t>黄金从4小时图走势看，白盘维持震荡上涨走势，多空一度僵持不下，美盘初一度再次拉升，但始终未能突破1810的压力位，随后进行震荡调整，今天早盘开盘后开始快速跳水，目前虽跌破1800的支撑位，短线进行调整，不过整体上涨趋势没有变，日线指标MACD金叉上行，4小时MACD黄白线聚拢，不过目前到了布林带中轨的支撑位，我们1796的多单已经进场，带好止损持有就行。日内重点关注1788,1780附近的支撑位，以及1807-09，1820附近的压力位。更多策略可以关注老师财经号简介 V信联系老师：http://mp.cnfol.com/user/45287.html  （个人建议，仅供参考）</w:t>
      </w:r>
    </w:p>
    <w:p w14:paraId="7C9713DA" w14:textId="77777777" w:rsidR="003D74AA" w:rsidRDefault="003D74AA"/>
    <w:p w14:paraId="4AE18D01" w14:textId="77777777" w:rsidR="003D74AA" w:rsidRDefault="001E420A">
      <w:r>
        <w:rPr>
          <w:rStyle w:val="contentfont"/>
        </w:rPr>
        <w:t>四、日内重点参考</w:t>
      </w:r>
    </w:p>
    <w:p w14:paraId="49EB2E1D" w14:textId="77777777" w:rsidR="003D74AA" w:rsidRDefault="003D74AA"/>
    <w:p w14:paraId="5E54E4B3" w14:textId="77777777" w:rsidR="003D74AA" w:rsidRDefault="001E420A">
      <w:r>
        <w:rPr>
          <w:rStyle w:val="contentfont"/>
        </w:rPr>
        <w:t>黄金：日内重要压力位1807-09  1820  重要支撑位1788  1780-79（偏强走势）</w:t>
      </w:r>
    </w:p>
    <w:p w14:paraId="79D6A2E1" w14:textId="77777777" w:rsidR="003D74AA" w:rsidRDefault="003D74AA"/>
    <w:p w14:paraId="3A339B9B" w14:textId="77777777" w:rsidR="003D74AA" w:rsidRDefault="001E420A">
      <w:r>
        <w:rPr>
          <w:rStyle w:val="contentfont"/>
        </w:rPr>
        <w:t>现货白银：日内重要压力位23.90   重要支撑位23.60  23.30（偏强走势）</w:t>
      </w:r>
    </w:p>
    <w:p w14:paraId="68E56B8A" w14:textId="77777777" w:rsidR="003D74AA" w:rsidRDefault="003D74AA"/>
    <w:p w14:paraId="445B6BFE" w14:textId="77777777" w:rsidR="003D74AA" w:rsidRDefault="001E420A">
      <w:r>
        <w:rPr>
          <w:rStyle w:val="contentfont"/>
        </w:rPr>
        <w:t>原油：日内重要压力位67.80  68.50    重要支撑位66.30   65.30  （上涨趋势）</w:t>
      </w:r>
    </w:p>
    <w:p w14:paraId="024AC778" w14:textId="77777777" w:rsidR="003D74AA" w:rsidRDefault="003D74AA"/>
    <w:p w14:paraId="09D2F20E" w14:textId="77777777" w:rsidR="003D74AA" w:rsidRDefault="001E420A">
      <w:r>
        <w:rPr>
          <w:rStyle w:val="contentfont"/>
        </w:rPr>
        <w:t>欧美货币：日内重要压力位 1.1770   1.1805    重要支撑位1.1700  （震荡偏多）</w:t>
      </w:r>
    </w:p>
    <w:p w14:paraId="7C9CC40C" w14:textId="77777777" w:rsidR="003D74AA" w:rsidRDefault="003D74AA"/>
    <w:p w14:paraId="251A03B4" w14:textId="77777777" w:rsidR="003D74AA" w:rsidRDefault="001E420A">
      <w:r>
        <w:rPr>
          <w:rStyle w:val="contentfont"/>
        </w:rPr>
        <w:t>镑美货币：日内重要压力位 1.3750   1.3790    重要支撑位1.3690  1.3650（震荡偏多）（个人建议，仅供参考）</w:t>
      </w:r>
    </w:p>
    <w:p w14:paraId="720CC49D" w14:textId="77777777" w:rsidR="003D74AA" w:rsidRDefault="003D74AA"/>
    <w:p w14:paraId="6EDFAC06" w14:textId="77777777" w:rsidR="003D74AA" w:rsidRDefault="00B805F3">
      <w:hyperlink w:anchor="MyCatalogue" w:history="1">
        <w:r w:rsidR="001E420A">
          <w:rPr>
            <w:rStyle w:val="gotoCatalogue"/>
          </w:rPr>
          <w:t>返回目录</w:t>
        </w:r>
      </w:hyperlink>
      <w:r w:rsidR="001E420A">
        <w:br w:type="page"/>
      </w:r>
    </w:p>
    <w:p w14:paraId="15D75F17" w14:textId="77777777" w:rsidR="003D74AA" w:rsidRDefault="001E420A">
      <w:r>
        <w:rPr>
          <w:rFonts w:eastAsia="Microsoft JhengHei"/>
        </w:rPr>
        <w:t xml:space="preserve"> | 2021-08-25 | </w:t>
      </w:r>
      <w:hyperlink r:id="rId213" w:history="1">
        <w:r>
          <w:rPr>
            <w:rFonts w:eastAsia="Microsoft JhengHei"/>
          </w:rPr>
          <w:t>经济通</w:t>
        </w:r>
      </w:hyperlink>
      <w:r>
        <w:rPr>
          <w:rFonts w:eastAsia="Microsoft JhengHei"/>
        </w:rPr>
        <w:t xml:space="preserve"> | 最新贴士 | </w:t>
      </w:r>
    </w:p>
    <w:p w14:paraId="0267A10B" w14:textId="77777777" w:rsidR="003D74AA" w:rsidRDefault="00B805F3">
      <w:hyperlink r:id="rId214" w:history="1">
        <w:r w:rsidR="001E420A">
          <w:rPr>
            <w:rStyle w:val="linkstyle"/>
          </w:rPr>
          <w:t>http://www.etnet.com.hk/www/tc/news/tips_columnist_detail.php?expert=10160</w:t>
        </w:r>
      </w:hyperlink>
    </w:p>
    <w:p w14:paraId="5C99D280" w14:textId="77777777" w:rsidR="003D74AA" w:rsidRDefault="003D74AA"/>
    <w:p w14:paraId="142D587D" w14:textId="77777777" w:rsidR="003D74AA" w:rsidRDefault="001E420A">
      <w:pPr>
        <w:pStyle w:val="2"/>
      </w:pPr>
      <w:bookmarkStart w:id="472" w:name="_Toc103"/>
      <w:r>
        <w:t>科技股升幅收窄,留意阿里购22252、腾讯购21691【经济通】</w:t>
      </w:r>
      <w:bookmarkEnd w:id="472"/>
    </w:p>
    <w:p w14:paraId="2AA871AD" w14:textId="77777777" w:rsidR="003D74AA" w:rsidRDefault="003D74AA"/>
    <w:p w14:paraId="1B1DD184" w14:textId="77777777" w:rsidR="003D74AA" w:rsidRDefault="001E420A">
      <w:r>
        <w:rPr>
          <w:rStyle w:val="contentfont"/>
        </w:rPr>
        <w:t>大市分析</w:t>
      </w:r>
    </w:p>
    <w:p w14:paraId="61FB7C5C" w14:textId="77777777" w:rsidR="003D74AA" w:rsidRDefault="003D74AA"/>
    <w:p w14:paraId="07DEB33C" w14:textId="77777777" w:rsidR="003D74AA" w:rsidRDefault="001E420A">
      <w:r>
        <w:rPr>
          <w:rStyle w:val="contentfont"/>
        </w:rPr>
        <w:t>理 由 :</w:t>
      </w:r>
    </w:p>
    <w:p w14:paraId="058EC829" w14:textId="77777777" w:rsidR="003D74AA" w:rsidRDefault="003D74AA"/>
    <w:p w14:paraId="51A18BAF" w14:textId="77777777" w:rsidR="003D74AA" w:rsidRDefault="001E420A">
      <w:r>
        <w:rPr>
          <w:rStyle w:val="contentfont"/>
        </w:rPr>
        <w:t>科技股反弹持续,</w:t>
      </w:r>
      <w:r>
        <w:rPr>
          <w:rStyle w:val="bcontentfont"/>
        </w:rPr>
        <w:t>阿里巴巴</w:t>
      </w:r>
      <w:r>
        <w:rPr>
          <w:rStyle w:val="contentfont"/>
        </w:rPr>
        <w:t>(09988)周三(25日)曾升逾3%,高位一度重上170元水平,但其后升幅收窄。向上观望重上180元的机会,支持或留意150元,向上阻力参考180元水平。看好可留意阿里购22252,行使价198.1元,21年12月到期。或阿里牛59530,收回价152元,行使价150元,22年7月到期。相反看淡则可留意阿里沽22620,行使价150元,22年2月到期。或阿里熊58350,收回价180元,行使价182元,22年4月到期。</w:t>
      </w:r>
    </w:p>
    <w:p w14:paraId="3D789AA8" w14:textId="77777777" w:rsidR="003D74AA" w:rsidRDefault="003D74AA"/>
    <w:p w14:paraId="56D1EFF4" w14:textId="77777777" w:rsidR="003D74AA" w:rsidRDefault="001E420A">
      <w:r>
        <w:rPr>
          <w:rStyle w:val="contentfont"/>
        </w:rPr>
        <w:t>京东(09618)获着名投资者Cathie Wood重新吸纳,绩后连日抽升,周三曾飙逾9%,高见306.8元,但其后升幅收窄,未能企稳300元关口。看好可留意京东购11466,行使价330.2元,21年12月到期。或京东牛59583,收回价238元,行使价235元,22年2月到期。相反看淡则可留意京东沽16554,行使价274.8元,21年11月到期。或京东熊65312,收回价325元,行使价328元,21年10月到期。</w:t>
      </w:r>
    </w:p>
    <w:p w14:paraId="4EEF4413" w14:textId="77777777" w:rsidR="003D74AA" w:rsidRDefault="003D74AA"/>
    <w:p w14:paraId="4C135DF9" w14:textId="77777777" w:rsidR="003D74AA" w:rsidRDefault="001E420A">
      <w:r>
        <w:rPr>
          <w:rStyle w:val="contentfont"/>
        </w:rPr>
        <w:t>腾讯(00700)周三曾涨逾4%,但重上490元后有获利盘出现,及后更曾倒跌至470元以下。500元关口或具阻力,支持或参考460元整数关水平。看好可留意腾讯购21691,行使价567.16元,22年1月到期。或腾讯牛59181,收回价430元,行使价427.2元,22年2月到期。相反看淡则可留意腾讯沽22240,行使价382.88元,22年1月到期。或腾讯熊51140,收回价500元,行使价502.8元,22年2月到期。</w:t>
      </w:r>
    </w:p>
    <w:p w14:paraId="1E0907D4" w14:textId="77777777" w:rsidR="003D74AA" w:rsidRDefault="003D74AA"/>
    <w:p w14:paraId="5B7E18D8" w14:textId="77777777" w:rsidR="003D74AA" w:rsidRDefault="001E420A">
      <w:r>
        <w:rPr>
          <w:rStyle w:val="contentfont"/>
        </w:rPr>
        <w:t>美团(03690)曾飙逾6%,升穿235元,其后维持在230元附近争持。美团将于下周公布业绩</w:t>
      </w:r>
    </w:p>
    <w:p w14:paraId="0F8C0597" w14:textId="77777777" w:rsidR="003D74AA" w:rsidRDefault="003D74AA"/>
    <w:p w14:paraId="09BF33A5" w14:textId="77777777" w:rsidR="003D74AA" w:rsidRDefault="001E420A">
      <w:r>
        <w:rPr>
          <w:rStyle w:val="contentfont"/>
        </w:rPr>
        <w:t>,向上观望重上250元的机会,支持或参考200元关。看好可留意美团购22868,行使价275.2元,22年1月到期。或美团牛59230,收回价200元,行使价197元,22年4月到期。相反看淡可留意美团沽22867,行使价198.78元,21年12月到期。或美团熊57271,收回价242元,行使价245元,22年3月到期。《瑞信香港认股证及牛熊证销售主管 何启聪》</w:t>
      </w:r>
    </w:p>
    <w:p w14:paraId="072D06DA" w14:textId="77777777" w:rsidR="003D74AA" w:rsidRDefault="003D74AA"/>
    <w:p w14:paraId="656C9EBA" w14:textId="77777777" w:rsidR="003D74AA" w:rsidRDefault="001E420A">
      <w:r>
        <w:rPr>
          <w:rStyle w:val="contentfont"/>
        </w:rPr>
        <w:t>＊ 请参阅:www.cswarrants.com</w:t>
      </w:r>
    </w:p>
    <w:p w14:paraId="131234FE" w14:textId="77777777" w:rsidR="003D74AA" w:rsidRDefault="003D74AA"/>
    <w:p w14:paraId="3C87AB92" w14:textId="77777777" w:rsidR="003D74AA" w:rsidRDefault="001E420A">
      <w:r>
        <w:rPr>
          <w:rStyle w:val="contentfont"/>
        </w:rPr>
        <w:t>注:本结构性产品并无抵押品。如发行人或担保人无力偿债或违约,投资者可能无法收回应收款项。结构性产品价格可升可跌,投资者或会损失全部投资,投资前应了解产品风险并咨询专业意见,及细阅上市文件内全部详情。</w:t>
      </w:r>
    </w:p>
    <w:p w14:paraId="3BCDDBD4" w14:textId="77777777" w:rsidR="003D74AA" w:rsidRDefault="003D74AA"/>
    <w:p w14:paraId="63771B0C" w14:textId="77777777" w:rsidR="003D74AA" w:rsidRDefault="001E420A">
      <w:r>
        <w:rPr>
          <w:rStyle w:val="contentfont"/>
        </w:rPr>
        <w:t>＊《经济通》所刊的署名及/或不署名文章,相关内容属作者个人意见,并不代表《经济通》立场,《经济通》所扮演的角色是提供一个自由言论平台。</w:t>
      </w:r>
    </w:p>
    <w:p w14:paraId="6B557CB0" w14:textId="77777777" w:rsidR="003D74AA" w:rsidRDefault="003D74AA"/>
    <w:p w14:paraId="499D6A44" w14:textId="77777777" w:rsidR="003D74AA" w:rsidRDefault="00B805F3">
      <w:hyperlink w:anchor="MyCatalogue" w:history="1">
        <w:r w:rsidR="001E420A">
          <w:rPr>
            <w:rStyle w:val="gotoCatalogue"/>
          </w:rPr>
          <w:t>返回目录</w:t>
        </w:r>
      </w:hyperlink>
      <w:r w:rsidR="001E420A">
        <w:br w:type="page"/>
      </w:r>
    </w:p>
    <w:p w14:paraId="37029622" w14:textId="77777777" w:rsidR="003D74AA" w:rsidRDefault="001E420A">
      <w:r>
        <w:rPr>
          <w:rFonts w:eastAsia="Microsoft JhengHei"/>
        </w:rPr>
        <w:t xml:space="preserve"> | 2021-08-25 | </w:t>
      </w:r>
      <w:hyperlink r:id="rId215" w:history="1">
        <w:r>
          <w:rPr>
            <w:rFonts w:eastAsia="Microsoft JhengHei"/>
          </w:rPr>
          <w:t>金融界</w:t>
        </w:r>
      </w:hyperlink>
      <w:r>
        <w:rPr>
          <w:rFonts w:eastAsia="Microsoft JhengHei"/>
        </w:rPr>
        <w:t xml:space="preserve"> | 香港市场 | </w:t>
      </w:r>
    </w:p>
    <w:p w14:paraId="7946719C" w14:textId="77777777" w:rsidR="003D74AA" w:rsidRDefault="00B805F3">
      <w:hyperlink r:id="rId216" w:history="1">
        <w:r w:rsidR="001E420A">
          <w:rPr>
            <w:rStyle w:val="linkstyle"/>
          </w:rPr>
          <w:t>http://hk.jrj.com.cn/2021/08/25092533314439.shtml</w:t>
        </w:r>
      </w:hyperlink>
    </w:p>
    <w:p w14:paraId="1E817705" w14:textId="77777777" w:rsidR="003D74AA" w:rsidRDefault="003D74AA"/>
    <w:p w14:paraId="67BFAC58" w14:textId="77777777" w:rsidR="003D74AA" w:rsidRDefault="001E420A">
      <w:pPr>
        <w:pStyle w:val="2"/>
      </w:pPr>
      <w:bookmarkStart w:id="473" w:name="_Toc104"/>
      <w:r>
        <w:t>【异动股】</w:t>
      </w:r>
      <w:r>
        <w:rPr>
          <w:b/>
          <w:color w:val="FF0000"/>
        </w:rPr>
        <w:t>阿里巴巴</w:t>
      </w:r>
      <w:r>
        <w:t>－ＳＷ(09988.HK)涨5.47%【金融界】</w:t>
      </w:r>
      <w:bookmarkEnd w:id="473"/>
    </w:p>
    <w:p w14:paraId="3F438848" w14:textId="77777777" w:rsidR="003D74AA" w:rsidRDefault="003D74AA"/>
    <w:p w14:paraId="1CD0039B" w14:textId="77777777" w:rsidR="003D74AA" w:rsidRDefault="001E420A">
      <w:r>
        <w:rPr>
          <w:rStyle w:val="contentfont"/>
        </w:rPr>
        <w:t>【财华社讯】</w:t>
      </w:r>
      <w:r>
        <w:rPr>
          <w:rStyle w:val="bcontentfont"/>
        </w:rPr>
        <w:t>阿里巴巴</w:t>
      </w:r>
      <w:r>
        <w:rPr>
          <w:rStyle w:val="contentfont"/>
        </w:rPr>
        <w:t>－ＳＷ(09988.HK)截至09:25上涨5.47%，现报175.6港元，涨9.1港元。成交151万股，涉资2.471亿元。（出处：FinetAI）</w:t>
      </w:r>
    </w:p>
    <w:p w14:paraId="732715CA" w14:textId="77777777" w:rsidR="003D74AA" w:rsidRDefault="003D74AA"/>
    <w:p w14:paraId="3D7BE756" w14:textId="77777777" w:rsidR="003D74AA" w:rsidRDefault="00B805F3">
      <w:hyperlink w:anchor="MyCatalogue" w:history="1">
        <w:r w:rsidR="001E420A">
          <w:rPr>
            <w:rStyle w:val="gotoCatalogue"/>
          </w:rPr>
          <w:t>返回目录</w:t>
        </w:r>
      </w:hyperlink>
      <w:r w:rsidR="001E420A">
        <w:br w:type="page"/>
      </w:r>
    </w:p>
    <w:p w14:paraId="556698F2" w14:textId="77777777" w:rsidR="003D74AA" w:rsidRDefault="001E420A">
      <w:r>
        <w:rPr>
          <w:rFonts w:eastAsia="Microsoft JhengHei"/>
        </w:rPr>
        <w:t xml:space="preserve"> | 2021-08-25 | </w:t>
      </w:r>
      <w:hyperlink r:id="rId217" w:history="1">
        <w:r>
          <w:rPr>
            <w:rFonts w:eastAsia="Microsoft JhengHei"/>
          </w:rPr>
          <w:t>证券之星</w:t>
        </w:r>
      </w:hyperlink>
      <w:r>
        <w:t xml:space="preserve"> | </w:t>
      </w:r>
    </w:p>
    <w:p w14:paraId="5C06596C" w14:textId="77777777" w:rsidR="003D74AA" w:rsidRDefault="00B805F3">
      <w:hyperlink r:id="rId218" w:history="1">
        <w:r w:rsidR="001E420A">
          <w:rPr>
            <w:rStyle w:val="linkstyle"/>
          </w:rPr>
          <w:t>https://spif.stockstar.com/IG2021082500002037.shtml</w:t>
        </w:r>
      </w:hyperlink>
    </w:p>
    <w:p w14:paraId="7AA17872" w14:textId="77777777" w:rsidR="003D74AA" w:rsidRDefault="003D74AA"/>
    <w:p w14:paraId="1F96A30E" w14:textId="77777777" w:rsidR="003D74AA" w:rsidRDefault="001E420A">
      <w:pPr>
        <w:pStyle w:val="2"/>
      </w:pPr>
      <w:bookmarkStart w:id="474" w:name="_Toc105"/>
      <w:r>
        <w:t>股指期货每日观点（证券）2021/8/25【证券之星】</w:t>
      </w:r>
      <w:bookmarkEnd w:id="474"/>
    </w:p>
    <w:p w14:paraId="70FA0A74" w14:textId="77777777" w:rsidR="003D74AA" w:rsidRDefault="003D74AA"/>
    <w:p w14:paraId="436FF116" w14:textId="77777777" w:rsidR="003D74AA" w:rsidRDefault="001E420A">
      <w:r>
        <w:rPr>
          <w:rStyle w:val="contentfont"/>
        </w:rPr>
        <w:t>（原标题：股指期货每日观点（证券）2021/8/25）</w:t>
      </w:r>
    </w:p>
    <w:p w14:paraId="3880B707" w14:textId="77777777" w:rsidR="003D74AA" w:rsidRDefault="003D74AA"/>
    <w:p w14:paraId="3CFA5FCF" w14:textId="77777777" w:rsidR="003D74AA" w:rsidRDefault="001E420A">
      <w:r>
        <w:rPr>
          <w:rStyle w:val="contentfont"/>
        </w:rPr>
        <w:t>股指期货2021/8/25</w:t>
      </w:r>
    </w:p>
    <w:p w14:paraId="6C3A60FD" w14:textId="77777777" w:rsidR="003D74AA" w:rsidRDefault="003D74AA"/>
    <w:p w14:paraId="16A7AD1E" w14:textId="77777777" w:rsidR="003D74AA" w:rsidRDefault="001E420A">
      <w:r>
        <w:rPr>
          <w:rStyle w:val="contentfont"/>
        </w:rPr>
        <w:t>三大指数延续反弹，CRO概念领涨</w:t>
      </w:r>
    </w:p>
    <w:p w14:paraId="39A91E42" w14:textId="77777777" w:rsidR="003D74AA" w:rsidRDefault="003D74AA"/>
    <w:p w14:paraId="27FA92F5" w14:textId="77777777" w:rsidR="003D74AA" w:rsidRDefault="001E420A">
      <w:r>
        <w:rPr>
          <w:rStyle w:val="contentfont"/>
        </w:rPr>
        <w:t>8月24日，三大指数集体高开，开盘后震荡走高，创业板指及沪指先后涨超1%。午后，指数高位震荡，临近尾盘涨幅有所收窄。板块方面，CRO、医疗服务、钴矿、锂电、燃气、酒类等板块涨幅居前，教育、工程机械、水泥制造、特高压、休闲用品等板块跌幅居前。</w:t>
      </w:r>
    </w:p>
    <w:p w14:paraId="52E497B2" w14:textId="77777777" w:rsidR="003D74AA" w:rsidRDefault="003D74AA"/>
    <w:p w14:paraId="269C6793" w14:textId="77777777" w:rsidR="003D74AA" w:rsidRDefault="001E420A">
      <w:r>
        <w:rPr>
          <w:rStyle w:val="contentfont"/>
        </w:rPr>
        <w:t>截至收盘，沪指涨1.07%，报3514.47点；深证成指涨0.88%，报14663.55点；创业板指涨1.12%，报3330.58点。两市合计成交14083.05亿元，北向资金净流入53.15亿元。</w:t>
      </w:r>
    </w:p>
    <w:p w14:paraId="593E390F" w14:textId="77777777" w:rsidR="003D74AA" w:rsidRDefault="003D74AA"/>
    <w:p w14:paraId="431FD94E" w14:textId="77777777" w:rsidR="003D74AA" w:rsidRDefault="001E420A">
      <w:r>
        <w:rPr>
          <w:rStyle w:val="contentfont"/>
        </w:rPr>
        <w:t>资金面：</w:t>
      </w:r>
    </w:p>
    <w:p w14:paraId="37E04B8B" w14:textId="77777777" w:rsidR="003D74AA" w:rsidRDefault="003D74AA"/>
    <w:p w14:paraId="32BEF4E7" w14:textId="77777777" w:rsidR="003D74AA" w:rsidRDefault="001E420A">
      <w:r>
        <w:rPr>
          <w:rStyle w:val="contentfont"/>
        </w:rPr>
        <w:t>8月24日，央行开展100亿元7天期逆回购操作，当日有100亿元逆回购到期，实现零投放零回笼。</w:t>
      </w:r>
    </w:p>
    <w:p w14:paraId="62C620DA" w14:textId="77777777" w:rsidR="003D74AA" w:rsidRDefault="003D74AA"/>
    <w:p w14:paraId="65E72A5A" w14:textId="77777777" w:rsidR="003D74AA" w:rsidRDefault="001E420A">
      <w:r>
        <w:rPr>
          <w:rStyle w:val="contentfont"/>
        </w:rPr>
        <w:t>截至8月24日，上交所融资余额报8934.3亿元，较前一交易日增加30.12亿元；深交所融资余额报8047.26亿元，较前一交易日增加18.47亿元；两市合计16981.56亿元，较前一交易日增加48.59亿元。</w:t>
      </w:r>
    </w:p>
    <w:p w14:paraId="7050B2C2" w14:textId="77777777" w:rsidR="003D74AA" w:rsidRDefault="003D74AA"/>
    <w:p w14:paraId="62E6A42D" w14:textId="77777777" w:rsidR="003D74AA" w:rsidRDefault="001E420A">
      <w:r>
        <w:rPr>
          <w:rStyle w:val="contentfont"/>
        </w:rPr>
        <w:t>消息面：</w:t>
      </w:r>
    </w:p>
    <w:p w14:paraId="45353B2C" w14:textId="77777777" w:rsidR="003D74AA" w:rsidRDefault="003D74AA"/>
    <w:p w14:paraId="262BE53F" w14:textId="77777777" w:rsidR="003D74AA" w:rsidRDefault="001E420A">
      <w:r>
        <w:rPr>
          <w:rStyle w:val="contentfont"/>
        </w:rPr>
        <w:t>【纳指和标普连续两日续创新高中概股普遍大涨】美股周二收高，纳指与标普500指数创历史新高。纳指史上首次站上15000点关口。中概股普遍上扬。辉瑞-BioNTech疫苗获FDA完全批准的消息提振了市场信心。投资者等待美联储杰克逊霍尔年会的召开。截至收盘，纳斯达克指数涨0.52%，标普500指数涨0.15%，道琼斯指数涨0.09%。纳斯达克金龙中国指数大涨8%，连续第三天攀升；纳指和标普500指数连续两日续创新高。大型科技股涨跌不一，中概电商拼多多涨超22%，京东涨超14%，网易和百度涨超8%；中概教育股新东方涨超27%，高途教育涨超18%，好未来涨超16%。腾讯音乐涨超12%，</w:t>
      </w:r>
      <w:r>
        <w:rPr>
          <w:rStyle w:val="bcontentfont"/>
        </w:rPr>
        <w:t>阿里巴巴</w:t>
      </w:r>
      <w:r>
        <w:rPr>
          <w:rStyle w:val="contentfont"/>
        </w:rPr>
        <w:t>涨逾6%。</w:t>
      </w:r>
    </w:p>
    <w:p w14:paraId="7D0668B1" w14:textId="77777777" w:rsidR="003D74AA" w:rsidRDefault="003D74AA"/>
    <w:p w14:paraId="79EB4116" w14:textId="77777777" w:rsidR="003D74AA" w:rsidRDefault="001E420A">
      <w:r>
        <w:rPr>
          <w:rStyle w:val="contentfont"/>
        </w:rPr>
        <w:t>【发改委对《电化学储能电站安全管理暂行办法（征求意见稿）》公开征求意见】国家发展改革委、国家能源局组织起草了《电化学储能电站安全管理暂行办法（征求意见稿）》，现向社会公开征求意见。征求意见稿提出，建设单位及运维单位应加强储能电站运行管理，可借助大数据、云计算等数字化技术，实现储能安全状态感知、诊断和预警，提升电站智能运维与安全防控水平。</w:t>
      </w:r>
    </w:p>
    <w:p w14:paraId="512CF3AF" w14:textId="77777777" w:rsidR="003D74AA" w:rsidRDefault="003D74AA"/>
    <w:p w14:paraId="448D62CE" w14:textId="77777777" w:rsidR="003D74AA" w:rsidRDefault="001E420A">
      <w:r>
        <w:rPr>
          <w:rStyle w:val="contentfont"/>
        </w:rPr>
        <w:t>【汽车芯片供应再度告急多家汽车巨头于近期宣布减产】近期，有着汽车芯片封装测试“重镇”之称的马来西亚，遭遇了新冠疫情的再度冲击。据最新统计显示，8月23日，马来西亚新增确诊病例1.77万，虽然较前几日已有所回落，但仍处于危急状态。公开信息显示，马来西亚是全球半导体产品第七大出口国，目前有超过50家半导体厂在当地设厂，当地封测产能约占全球封测产能的13%。马来西亚疫情的反复，导致丰田、大众、福特、通用等多家汽车巨头于近期宣布减产。有车企内部人士表示，汽车芯片供应链上游的压力已持续传导至中国汽车产业，马来西亚疫情造成芯片进一步短缺，是值得行业警惕的。</w:t>
      </w:r>
    </w:p>
    <w:p w14:paraId="7F1457B1" w14:textId="77777777" w:rsidR="003D74AA" w:rsidRDefault="003D74AA"/>
    <w:p w14:paraId="4A751FDB" w14:textId="77777777" w:rsidR="003D74AA" w:rsidRDefault="001E420A">
      <w:r>
        <w:rPr>
          <w:rStyle w:val="contentfont"/>
        </w:rPr>
        <w:t>【硅料价格大涨150%！全球最大生产企业 库房都被抢购一空】作为光伏产业的上游原材料，今年以来，硅料价格从每吨8万元左右，涨到了每吨20万元以上，涨幅高达150%。全球最大的硅料生产企业尽管生产线一直在超负荷生产，在产品库房，记者却发现，大部分的库位都是空的。工作人员告诉记者，仅有的400多吨硅料库存，也要马上发走。</w:t>
      </w:r>
    </w:p>
    <w:p w14:paraId="0A53E675" w14:textId="77777777" w:rsidR="003D74AA" w:rsidRDefault="003D74AA"/>
    <w:p w14:paraId="4FBCDE6F" w14:textId="77777777" w:rsidR="003D74AA" w:rsidRDefault="001E420A">
      <w:r>
        <w:rPr>
          <w:rStyle w:val="contentfont"/>
        </w:rPr>
        <w:t>【生物类似药、中成药将纳入带量采购】8月25日电，在完成五轮药品集中带量采购后，生物类似药、中成药等专项带量采购也即将开启。记者获悉，国家组织胰岛素带量采购即将启动，是我国首个纳入国家带量采购的生物类似药。与此同时，中成药带量采购也已提上日程。国家医保局近日透露，将科学稳妥推进中成药及配方颗粒集中采购改革。</w:t>
      </w:r>
    </w:p>
    <w:p w14:paraId="1BAE308D" w14:textId="77777777" w:rsidR="003D74AA" w:rsidRDefault="003D74AA"/>
    <w:p w14:paraId="04895E1A" w14:textId="77777777" w:rsidR="003D74AA" w:rsidRDefault="001E420A">
      <w:r>
        <w:rPr>
          <w:rStyle w:val="contentfont"/>
        </w:rPr>
        <w:t>周二三大指数延续反弹，沪指重回3500点。个股涨多跌少，赚钱效应较好，受集采消息影响，军工板块早盘回调但午后出现回升，券商、白酒等板块表现强势，燃气、钢铁、有色等周期股走强。成交额放量突破1.4万亿元，市场情绪修复。短期市场预计维持震荡区间，操作上谨慎投资者保持观望，稳健投资者采取多IC空IH策略。(仅供参考，不构成对任何人的投资建议)</w:t>
      </w:r>
    </w:p>
    <w:p w14:paraId="24EBCCDC" w14:textId="77777777" w:rsidR="003D74AA" w:rsidRDefault="003D74AA"/>
    <w:p w14:paraId="051EDD5B" w14:textId="77777777" w:rsidR="003D74AA" w:rsidRDefault="00B805F3">
      <w:hyperlink w:anchor="MyCatalogue" w:history="1">
        <w:r w:rsidR="001E420A">
          <w:rPr>
            <w:rStyle w:val="gotoCatalogue"/>
          </w:rPr>
          <w:t>返回目录</w:t>
        </w:r>
      </w:hyperlink>
      <w:r w:rsidR="001E420A">
        <w:br w:type="page"/>
      </w:r>
    </w:p>
    <w:p w14:paraId="0C1E9FD6" w14:textId="77777777" w:rsidR="003D74AA" w:rsidRDefault="001E420A">
      <w:r>
        <w:rPr>
          <w:rFonts w:eastAsia="Microsoft JhengHei"/>
        </w:rPr>
        <w:t xml:space="preserve"> | 2021-08-25 | </w:t>
      </w:r>
      <w:hyperlink r:id="rId219" w:history="1">
        <w:r>
          <w:rPr>
            <w:rFonts w:eastAsia="Microsoft JhengHei"/>
          </w:rPr>
          <w:t>证券之星</w:t>
        </w:r>
      </w:hyperlink>
      <w:r>
        <w:t xml:space="preserve"> | </w:t>
      </w:r>
    </w:p>
    <w:p w14:paraId="0DE69BED" w14:textId="77777777" w:rsidR="003D74AA" w:rsidRDefault="00B805F3">
      <w:hyperlink r:id="rId220" w:history="1">
        <w:r w:rsidR="001E420A">
          <w:rPr>
            <w:rStyle w:val="linkstyle"/>
          </w:rPr>
          <w:t>https://stock.stockstar.com/SS2021082500000928.shtml</w:t>
        </w:r>
      </w:hyperlink>
    </w:p>
    <w:p w14:paraId="62F89C00" w14:textId="77777777" w:rsidR="003D74AA" w:rsidRDefault="003D74AA"/>
    <w:p w14:paraId="7685A215" w14:textId="77777777" w:rsidR="003D74AA" w:rsidRDefault="001E420A">
      <w:pPr>
        <w:pStyle w:val="2"/>
      </w:pPr>
      <w:bookmarkStart w:id="475" w:name="_Toc106"/>
      <w:r>
        <w:t>8月25日早间影响市场的重磅消息【证券之星】</w:t>
      </w:r>
      <w:bookmarkEnd w:id="475"/>
    </w:p>
    <w:p w14:paraId="7FA80A05" w14:textId="77777777" w:rsidR="003D74AA" w:rsidRDefault="003D74AA"/>
    <w:p w14:paraId="6C954E89" w14:textId="77777777" w:rsidR="003D74AA" w:rsidRDefault="001E420A">
      <w:r>
        <w:rPr>
          <w:rStyle w:val="contentfont"/>
        </w:rPr>
        <w:t>1、习近平24日在河北省承德市围绕文化遗产保护传承、宗教工作、民族团结、乡村振兴、养老服务等实地调研。</w:t>
      </w:r>
    </w:p>
    <w:p w14:paraId="36F2CD30" w14:textId="77777777" w:rsidR="003D74AA" w:rsidRDefault="003D74AA"/>
    <w:p w14:paraId="1BB6882D" w14:textId="77777777" w:rsidR="003D74AA" w:rsidRDefault="001E420A">
      <w:r>
        <w:rPr>
          <w:rStyle w:val="contentfont"/>
        </w:rPr>
        <w:t>2、李克强主持召开国务院振兴东北地区等老工业基地领导小组会议指出，要加快东北地区产业结构优化升级，大力发展现代农业。</w:t>
      </w:r>
    </w:p>
    <w:p w14:paraId="4492E2BD" w14:textId="77777777" w:rsidR="003D74AA" w:rsidRDefault="003D74AA"/>
    <w:p w14:paraId="521155EF" w14:textId="77777777" w:rsidR="003D74AA" w:rsidRDefault="001E420A">
      <w:r>
        <w:rPr>
          <w:rStyle w:val="contentfont"/>
        </w:rPr>
        <w:t>3、央行党委要求，把促进共同富裕作为金融工作的出发点和着力点，综合运用多种货币政策工具，保持流动性合理充裕，引导贷款合理增长，加快推进制定《金融稳定法》。</w:t>
      </w:r>
    </w:p>
    <w:p w14:paraId="7E1A9387" w14:textId="77777777" w:rsidR="003D74AA" w:rsidRDefault="003D74AA"/>
    <w:p w14:paraId="5C9A9CD9" w14:textId="77777777" w:rsidR="003D74AA" w:rsidRDefault="001E420A">
      <w:r>
        <w:rPr>
          <w:rStyle w:val="contentfont"/>
        </w:rPr>
        <w:t>4、上海印发《上海国际金融中心建设“十四五”规划》提出，将深入推进科创板建设及注册制试点改革，支持“上海金”“上海油”等“上海价格”在国际金融市场广泛使用。</w:t>
      </w:r>
    </w:p>
    <w:p w14:paraId="328025F2" w14:textId="77777777" w:rsidR="003D74AA" w:rsidRDefault="003D74AA"/>
    <w:p w14:paraId="793C8B14" w14:textId="77777777" w:rsidR="003D74AA" w:rsidRDefault="001E420A">
      <w:r>
        <w:rPr>
          <w:rStyle w:val="contentfont"/>
        </w:rPr>
        <w:t>5、国家网信办副主任盛荣华表示，坚持对外开放是国家的基本国策，《关键信息基础设施安全保护条例》并不是针对外贸以及境外上市而出台的。</w:t>
      </w:r>
    </w:p>
    <w:p w14:paraId="22B07A20" w14:textId="77777777" w:rsidR="003D74AA" w:rsidRDefault="003D74AA"/>
    <w:p w14:paraId="6749DAD7" w14:textId="77777777" w:rsidR="003D74AA" w:rsidRDefault="001E420A">
      <w:r>
        <w:rPr>
          <w:rStyle w:val="contentfont"/>
        </w:rPr>
        <w:t>6、中汽协数据显示，2021年8月上中旬，11家重点企业汽车生产完成70.7万辆，同比下降34.3%。</w:t>
      </w:r>
    </w:p>
    <w:p w14:paraId="175D534F" w14:textId="77777777" w:rsidR="003D74AA" w:rsidRDefault="003D74AA"/>
    <w:p w14:paraId="7251B212" w14:textId="77777777" w:rsidR="003D74AA" w:rsidRDefault="001E420A">
      <w:r>
        <w:rPr>
          <w:rStyle w:val="contentfont"/>
        </w:rPr>
        <w:t>7、上海钢联发布的锂电产业链价格数据显示，昨日碳酸锂未涨价，电解钴涨3500元/吨。</w:t>
      </w:r>
    </w:p>
    <w:p w14:paraId="43295B78" w14:textId="77777777" w:rsidR="003D74AA" w:rsidRDefault="003D74AA"/>
    <w:p w14:paraId="24A6D90C" w14:textId="77777777" w:rsidR="003D74AA" w:rsidRDefault="001E420A">
      <w:r>
        <w:rPr>
          <w:rStyle w:val="contentfont"/>
        </w:rPr>
        <w:t>8、三星电子昨日表示，未来三年内投资2056亿美元以扩大公司在生物制药、人工智能、半导体、电信和机器人等领域的影响力。</w:t>
      </w:r>
    </w:p>
    <w:p w14:paraId="2FE15BA8" w14:textId="77777777" w:rsidR="003D74AA" w:rsidRDefault="003D74AA"/>
    <w:p w14:paraId="7385FBA4" w14:textId="77777777" w:rsidR="003D74AA" w:rsidRDefault="001E420A">
      <w:r>
        <w:rPr>
          <w:rStyle w:val="contentfont"/>
        </w:rPr>
        <w:t>9、上海发布《关于进一步减轻义务教育阶段学生作业负担和校外培训负担的实施意见》指出，学科类培训机构一律不得上市融资。</w:t>
      </w:r>
    </w:p>
    <w:p w14:paraId="7613CAF2" w14:textId="77777777" w:rsidR="003D74AA" w:rsidRDefault="003D74AA"/>
    <w:p w14:paraId="705D963B" w14:textId="77777777" w:rsidR="003D74AA" w:rsidRDefault="001E420A">
      <w:r>
        <w:rPr>
          <w:rStyle w:val="contentfont"/>
        </w:rPr>
        <w:t>10、据报道，自2020年下半年蒙古国成为中国最大炼焦煤进口来源国，但由于蒙方运煤司机在新冠检测中大量不合格，致运煤司机不足，目前运煤车辆已经暂停通关。</w:t>
      </w:r>
    </w:p>
    <w:p w14:paraId="51593A10" w14:textId="77777777" w:rsidR="003D74AA" w:rsidRDefault="003D74AA"/>
    <w:p w14:paraId="67154F8D" w14:textId="77777777" w:rsidR="003D74AA" w:rsidRDefault="001E420A">
      <w:r>
        <w:rPr>
          <w:rStyle w:val="contentfont"/>
        </w:rPr>
        <w:t>11、昨日港股大涨，恒生指数收涨2.46%，恒生科技指数大涨7.06%，创史上第二大单日涨幅。大型科网股集体反弹，京东涨超14%，美团涨超13%，</w:t>
      </w:r>
      <w:r>
        <w:rPr>
          <w:rStyle w:val="bcontentfont"/>
        </w:rPr>
        <w:t>阿里巴巴</w:t>
      </w:r>
      <w:r>
        <w:rPr>
          <w:rStyle w:val="contentfont"/>
        </w:rPr>
        <w:t>涨超9%，腾讯控股涨超8%。</w:t>
      </w:r>
    </w:p>
    <w:p w14:paraId="3799C8F6" w14:textId="77777777" w:rsidR="003D74AA" w:rsidRDefault="003D74AA"/>
    <w:p w14:paraId="21BF5F0F" w14:textId="77777777" w:rsidR="003D74AA" w:rsidRDefault="001E420A">
      <w:r>
        <w:rPr>
          <w:rStyle w:val="contentfont"/>
        </w:rPr>
        <w:t>12、隔夜美股三大指数集体收涨，纳指涨0.52%，标普500指数涨0.15%，均连续两日续创新高，道指涨0.09%；中概电商股拼多多涨超22%，京东涨超14%，网易和百度涨超8%。</w:t>
      </w:r>
    </w:p>
    <w:p w14:paraId="45AE862F" w14:textId="77777777" w:rsidR="003D74AA" w:rsidRDefault="003D74AA"/>
    <w:p w14:paraId="535E9AB4" w14:textId="77777777" w:rsidR="003D74AA" w:rsidRDefault="001E420A">
      <w:r>
        <w:rPr>
          <w:rStyle w:val="contentfont"/>
        </w:rPr>
        <w:t>13、当地时间周二，美国众议院通过3.5万亿美元的预算方案和推进1万亿美元的基础设施法案。</w:t>
      </w:r>
    </w:p>
    <w:p w14:paraId="6F61DF3A" w14:textId="77777777" w:rsidR="003D74AA" w:rsidRDefault="003D74AA"/>
    <w:p w14:paraId="18BDAD3B" w14:textId="77777777" w:rsidR="003D74AA" w:rsidRDefault="001E420A">
      <w:r>
        <w:rPr>
          <w:rStyle w:val="contentfont"/>
        </w:rPr>
        <w:t>14、国际原油期货结算价大涨约3%，美油涨2.89%，布油涨3.34%。</w:t>
      </w:r>
    </w:p>
    <w:p w14:paraId="3FAB7F55" w14:textId="77777777" w:rsidR="003D74AA" w:rsidRDefault="003D74AA"/>
    <w:p w14:paraId="3140C3FC" w14:textId="77777777" w:rsidR="003D74AA" w:rsidRDefault="00B805F3">
      <w:hyperlink w:anchor="MyCatalogue" w:history="1">
        <w:r w:rsidR="001E420A">
          <w:rPr>
            <w:rStyle w:val="gotoCatalogue"/>
          </w:rPr>
          <w:t>返回目录</w:t>
        </w:r>
      </w:hyperlink>
      <w:r w:rsidR="001E420A">
        <w:br w:type="page"/>
      </w:r>
    </w:p>
    <w:p w14:paraId="1CAB67CD" w14:textId="77777777" w:rsidR="003D74AA" w:rsidRDefault="001E420A">
      <w:r>
        <w:rPr>
          <w:rFonts w:eastAsia="Microsoft JhengHei"/>
        </w:rPr>
        <w:t xml:space="preserve"> | 2021-08-24 | </w:t>
      </w:r>
      <w:hyperlink r:id="rId221" w:history="1">
        <w:r>
          <w:rPr>
            <w:rFonts w:eastAsia="Microsoft JhengHei"/>
          </w:rPr>
          <w:t>香港经济日报即时新闻</w:t>
        </w:r>
      </w:hyperlink>
      <w:r>
        <w:rPr>
          <w:rFonts w:eastAsia="Microsoft JhengHei"/>
        </w:rPr>
        <w:t xml:space="preserve"> | 股市 | </w:t>
      </w:r>
    </w:p>
    <w:p w14:paraId="76B9E15C" w14:textId="77777777" w:rsidR="003D74AA" w:rsidRDefault="00B805F3">
      <w:hyperlink r:id="rId222" w:history="1">
        <w:r w:rsidR="001E420A">
          <w:rPr>
            <w:rStyle w:val="linkstyle"/>
          </w:rPr>
          <w:t>https://inews.hket.com/article/3041348/%E3%80%90%E6%8B%BC%E5%A4%9A%E5%A4%9A%E6%A5%AD%E7%B8%BE%E3%80%91%E6%8B%BC%E5%A4%9A%E5%A4%9A%E6%AC%A1%E5%AD%A3%E8%BD%89%E8%B3%BA24%E5%84%84%E5%85%83%E5%8B%9D%E9%A0%90%E6%9C%9F%E3%80%81%E8%82%A1%E5%83%B9%E5%A4%A7%E5%8D%87%E8%BF%91%E5%85%A9%E6%88%90%E3%80%80%E3%80%8C%E7%99%BE%E5%84%84%E8%BE%B2%E7%A0%94%E5%B0%88%E9%A0%85%E3%80%8D%E5%9B%9E%E6%87%89%E5%85%B1%E5%90%8C%E5%AF%8C%E8%A3%95%EF%BC%9F</w:t>
        </w:r>
      </w:hyperlink>
    </w:p>
    <w:p w14:paraId="540787F9" w14:textId="77777777" w:rsidR="003D74AA" w:rsidRDefault="003D74AA"/>
    <w:p w14:paraId="3FF8378B" w14:textId="77777777" w:rsidR="003D74AA" w:rsidRDefault="001E420A">
      <w:pPr>
        <w:pStyle w:val="2"/>
      </w:pPr>
      <w:bookmarkStart w:id="476" w:name="_Toc107"/>
      <w:r>
        <w:t>【拼多多业绩】拼多多次季转赚24亿元胜预期、股价大升近两成　「百亿农研专项」回应共同富裕？【香港经济日报即时新闻】</w:t>
      </w:r>
      <w:bookmarkEnd w:id="476"/>
    </w:p>
    <w:p w14:paraId="3077B267" w14:textId="77777777" w:rsidR="003D74AA" w:rsidRDefault="003D74AA"/>
    <w:p w14:paraId="7B03EA43" w14:textId="77777777" w:rsidR="003D74AA" w:rsidRDefault="001E420A">
      <w:r>
        <w:rPr>
          <w:rStyle w:val="contentfont"/>
        </w:rPr>
        <w:t>拼多多（美：PDD）公布次季业绩，季度列帐盈利24.15亿元（人民币，下同），较去年亏损9亿元改善，胜预期。以非通用会计准则（non-GAAP）计，拼多多上季赚41.25亿元，按年大增52倍。拼多多公布业绩后，股价曾升近两成，最新股价报94.11美元，升16%。</w:t>
      </w:r>
    </w:p>
    <w:p w14:paraId="603F0C2A" w14:textId="77777777" w:rsidR="003D74AA" w:rsidRDefault="003D74AA"/>
    <w:p w14:paraId="6DC2A2F6" w14:textId="77777777" w:rsidR="003D74AA" w:rsidRDefault="001E420A">
      <w:r>
        <w:rPr>
          <w:rStyle w:val="contentfont"/>
        </w:rPr>
        <w:t>是次为拼多多更换舵手后首次季绩，至6月30日，拼多多年度活跃买家数达到8.499亿，单季新增2610万，平均月活跃用户数达7.385亿，占年活跃买家数的87%。</w:t>
      </w:r>
    </w:p>
    <w:p w14:paraId="5EF2B34C" w14:textId="77777777" w:rsidR="003D74AA" w:rsidRDefault="003D74AA"/>
    <w:p w14:paraId="1FD5553C" w14:textId="77777777" w:rsidR="003D74AA" w:rsidRDefault="001E420A">
      <w:r>
        <w:rPr>
          <w:rStyle w:val="contentfont"/>
        </w:rPr>
        <w:t>拼多多二季度营收230亿元，同比增长89%，不及市场预期的267亿元。</w:t>
      </w:r>
    </w:p>
    <w:p w14:paraId="5633A47B" w14:textId="77777777" w:rsidR="003D74AA" w:rsidRDefault="003D74AA"/>
    <w:p w14:paraId="1639D9AE" w14:textId="77777777" w:rsidR="003D74AA" w:rsidRDefault="001E420A">
      <w:r>
        <w:rPr>
          <w:rStyle w:val="contentfont"/>
        </w:rPr>
        <w:t>41岁黄峥急流勇退 辞董事长、CEO后要去做什么？可见【下一页】</w:t>
      </w:r>
    </w:p>
    <w:p w14:paraId="44609744" w14:textId="77777777" w:rsidR="003D74AA" w:rsidRDefault="003D74AA"/>
    <w:p w14:paraId="4897E83D" w14:textId="77777777" w:rsidR="003D74AA" w:rsidRDefault="001E420A">
      <w:r>
        <w:rPr>
          <w:rStyle w:val="contentfont"/>
        </w:rPr>
        <w:t>近期内地官方力推「共同富裕」理念，拼多多宣布启动「百亿农研专项」。拼多多称，公司不止维持农产品「零佣金」政策，该专项旨在面向农业及乡村的重大需求，不以商业价值和盈利为目的，致力于推动农业科技进步，科技普惠，以农业科技工作者和劳动者进一步有动力和获得感为目标。</w:t>
      </w:r>
    </w:p>
    <w:p w14:paraId="06B55284" w14:textId="77777777" w:rsidR="003D74AA" w:rsidRDefault="003D74AA"/>
    <w:p w14:paraId="752B4A12" w14:textId="77777777" w:rsidR="003D74AA" w:rsidRDefault="001E420A">
      <w:r>
        <w:rPr>
          <w:rStyle w:val="contentfont"/>
        </w:rPr>
        <w:t>内媒引述指，「百亿农研专项」虽然可能显着影响拼多多股东的短期每股盈利，但已通过董事会的支持和批准，并将由董事长兼CEO陈磊将担任一号位。陈磊表示，公司接下来将进一步提请股东大会，以争取大多数股东的支持。</w:t>
      </w:r>
    </w:p>
    <w:p w14:paraId="18C5969E" w14:textId="77777777" w:rsidR="003D74AA" w:rsidRDefault="003D74AA"/>
    <w:p w14:paraId="6F2FEB76" w14:textId="77777777" w:rsidR="003D74AA" w:rsidRDefault="001E420A">
      <w:r>
        <w:rPr>
          <w:rStyle w:val="contentfont"/>
        </w:rPr>
        <w:t>相关文章：</w:t>
      </w:r>
    </w:p>
    <w:p w14:paraId="1C68F353" w14:textId="77777777" w:rsidR="003D74AA" w:rsidRDefault="003D74AA"/>
    <w:p w14:paraId="014B6889" w14:textId="77777777" w:rsidR="003D74AA" w:rsidRDefault="001E420A">
      <w:r>
        <w:rPr>
          <w:rStyle w:val="contentfont"/>
        </w:rPr>
        <w:t>【拼多多】拼多多年活跃用户超淘宝 其他方面能逼</w:t>
      </w:r>
      <w:r>
        <w:rPr>
          <w:rStyle w:val="bcontentfont"/>
        </w:rPr>
        <w:t>阿里巴巴</w:t>
      </w:r>
      <w:r>
        <w:rPr>
          <w:rStyle w:val="contentfont"/>
        </w:rPr>
        <w:t>？</w:t>
      </w:r>
    </w:p>
    <w:p w14:paraId="44F5F7C8" w14:textId="77777777" w:rsidR="003D74AA" w:rsidRDefault="003D74AA"/>
    <w:p w14:paraId="2B2F8D59" w14:textId="77777777" w:rsidR="003D74AA" w:rsidRDefault="001E420A">
      <w:r>
        <w:rPr>
          <w:rStyle w:val="contentfont"/>
        </w:rPr>
        <w:t>【共同富裕】外媒：习近平今年提「共同富裕」次数倍增</w:t>
      </w:r>
    </w:p>
    <w:p w14:paraId="5A4E5E88" w14:textId="77777777" w:rsidR="003D74AA" w:rsidRDefault="003D74AA"/>
    <w:p w14:paraId="0B8D6106" w14:textId="77777777" w:rsidR="003D74AA" w:rsidRDefault="001E420A">
      <w:r>
        <w:rPr>
          <w:rStyle w:val="contentfont"/>
        </w:rPr>
        <w:t>【共同富裕】腾讯投500亿元启动共同富裕计划 习近平近期多次提及（附短片）</w:t>
      </w:r>
    </w:p>
    <w:p w14:paraId="49CFDFF2" w14:textId="77777777" w:rsidR="003D74AA" w:rsidRDefault="003D74AA"/>
    <w:p w14:paraId="46CF2CAB" w14:textId="77777777" w:rsidR="003D74AA" w:rsidRDefault="001E420A">
      <w:r>
        <w:rPr>
          <w:rStyle w:val="contentfont"/>
        </w:rPr>
        <w:t>编辑：麦德铭</w:t>
      </w:r>
    </w:p>
    <w:p w14:paraId="14F1693A" w14:textId="77777777" w:rsidR="003D74AA" w:rsidRDefault="003D74AA"/>
    <w:p w14:paraId="0C5E8607" w14:textId="77777777" w:rsidR="003D74AA" w:rsidRDefault="00B805F3">
      <w:hyperlink w:anchor="MyCatalogue" w:history="1">
        <w:r w:rsidR="001E420A">
          <w:rPr>
            <w:rStyle w:val="gotoCatalogue"/>
          </w:rPr>
          <w:t>返回目录</w:t>
        </w:r>
      </w:hyperlink>
      <w:r w:rsidR="001E420A">
        <w:br w:type="page"/>
      </w:r>
    </w:p>
    <w:p w14:paraId="2148779D" w14:textId="77777777" w:rsidR="003D74AA" w:rsidRDefault="001E420A">
      <w:r>
        <w:rPr>
          <w:rFonts w:eastAsia="Microsoft JhengHei"/>
        </w:rPr>
        <w:t xml:space="preserve"> | 2021-08-25 | </w:t>
      </w:r>
      <w:hyperlink r:id="rId223" w:history="1">
        <w:r>
          <w:rPr>
            <w:rFonts w:eastAsia="Microsoft JhengHei"/>
          </w:rPr>
          <w:t>华富财经</w:t>
        </w:r>
      </w:hyperlink>
      <w:r>
        <w:rPr>
          <w:rFonts w:eastAsia="Microsoft JhengHei"/>
        </w:rPr>
        <w:t xml:space="preserve"> | 新闻 | </w:t>
      </w:r>
    </w:p>
    <w:p w14:paraId="742176EF" w14:textId="77777777" w:rsidR="003D74AA" w:rsidRDefault="00B805F3">
      <w:hyperlink r:id="rId224" w:history="1">
        <w:r w:rsidR="001E420A">
          <w:rPr>
            <w:rStyle w:val="linkstyle"/>
          </w:rPr>
          <w:t>https://www.quamnet.com/post/sZGCBDZrsLXR_kl0eoGD2</w:t>
        </w:r>
      </w:hyperlink>
    </w:p>
    <w:p w14:paraId="42DC91CE" w14:textId="77777777" w:rsidR="003D74AA" w:rsidRDefault="003D74AA"/>
    <w:p w14:paraId="22D263BB" w14:textId="77777777" w:rsidR="003D74AA" w:rsidRDefault="001E420A">
      <w:pPr>
        <w:pStyle w:val="2"/>
      </w:pPr>
      <w:bookmarkStart w:id="477" w:name="_Toc108"/>
      <w:r>
        <w:t>《今早重点新闻》【华富财经】</w:t>
      </w:r>
      <w:bookmarkEnd w:id="477"/>
    </w:p>
    <w:p w14:paraId="7C48B2E1" w14:textId="77777777" w:rsidR="003D74AA" w:rsidRDefault="003D74AA"/>
    <w:p w14:paraId="0C03598D" w14:textId="77777777" w:rsidR="003D74AA" w:rsidRDefault="001E420A">
      <w:r>
        <w:rPr>
          <w:rStyle w:val="contentfont"/>
        </w:rPr>
        <w:t xml:space="preserve">《今早重点新闻》 欧洲央行委员:须对影子银行更严格监管 港股升至近26000点见阻曾回调 安踏急挫、金融股受压 </w:t>
      </w:r>
      <w:r>
        <w:rPr>
          <w:rStyle w:val="bcontentfont"/>
        </w:rPr>
        <w:t>阿里巴巴</w:t>
      </w:r>
      <w:r>
        <w:rPr>
          <w:rStyle w:val="contentfont"/>
        </w:rPr>
        <w:t>(09988)倒跌2% 一女员工被性侵案有一人批准逮捕 恒大(03333)据报80亿元暗盘放售元朗和生围项目 金管局计划未来两个月增发400亿元外汇基金票据</w:t>
      </w:r>
    </w:p>
    <w:p w14:paraId="778F3AC7" w14:textId="77777777" w:rsidR="003D74AA" w:rsidRDefault="003D74AA"/>
    <w:p w14:paraId="4CCEEC36" w14:textId="77777777" w:rsidR="003D74AA" w:rsidRDefault="00B805F3">
      <w:hyperlink w:anchor="MyCatalogue" w:history="1">
        <w:r w:rsidR="001E420A">
          <w:rPr>
            <w:rStyle w:val="gotoCatalogue"/>
          </w:rPr>
          <w:t>返回目录</w:t>
        </w:r>
      </w:hyperlink>
      <w:r w:rsidR="001E420A">
        <w:br w:type="page"/>
      </w:r>
    </w:p>
    <w:p w14:paraId="3948C0A3" w14:textId="77777777" w:rsidR="003D74AA" w:rsidRDefault="001E420A">
      <w:r>
        <w:rPr>
          <w:rFonts w:eastAsia="Microsoft JhengHei"/>
        </w:rPr>
        <w:t xml:space="preserve"> | 2021-08-25 | </w:t>
      </w:r>
      <w:hyperlink r:id="rId225" w:history="1">
        <w:r>
          <w:rPr>
            <w:rFonts w:eastAsia="Microsoft JhengHei"/>
          </w:rPr>
          <w:t>香港经济日报即时新闻</w:t>
        </w:r>
      </w:hyperlink>
      <w:r>
        <w:rPr>
          <w:rFonts w:eastAsia="Microsoft JhengHei"/>
        </w:rPr>
        <w:t xml:space="preserve"> | 股市 | </w:t>
      </w:r>
    </w:p>
    <w:p w14:paraId="37131212" w14:textId="77777777" w:rsidR="003D74AA" w:rsidRDefault="00B805F3">
      <w:hyperlink r:id="rId226" w:history="1">
        <w:r w:rsidR="001E420A">
          <w:rPr>
            <w:rStyle w:val="linkstyle"/>
          </w:rPr>
          <w:t>https://inews.hket.com/article/3041517/%E3%80%90%E6%B8%AF%E8%82%A1%E5%B8%82%E6%B3%81%E3%80%91%E6%81%92%E6%8C%87%E5%8D%88%E5%BE%8C%E8%B7%8C%E5%B9%85%E7%95%A5%E6%94%B6%E7%AA%84%E3%80%80%E5%BE%A9%E6%98%9F%E9%86%AB%E8%97%A5%E5%8D%87%E9%80%BE%E5%8D%8A%E6%88%90%EF%BC%88%E4%B8%8D%E6%96%B7%E6%9B%B4%E6%96%B0%EF%BC%89</w:t>
        </w:r>
      </w:hyperlink>
    </w:p>
    <w:p w14:paraId="71A902BF" w14:textId="77777777" w:rsidR="003D74AA" w:rsidRDefault="003D74AA"/>
    <w:p w14:paraId="7BDB3ACA" w14:textId="77777777" w:rsidR="003D74AA" w:rsidRDefault="001E420A">
      <w:pPr>
        <w:pStyle w:val="2"/>
      </w:pPr>
      <w:bookmarkStart w:id="478" w:name="_Toc109"/>
      <w:r>
        <w:t>【港股市况】恒指午后跌幅略收窄　复星医药升逾半成（不断更新）【香港经济日报即时新闻】</w:t>
      </w:r>
      <w:bookmarkEnd w:id="478"/>
    </w:p>
    <w:p w14:paraId="246B5CAF" w14:textId="77777777" w:rsidR="003D74AA" w:rsidRDefault="003D74AA"/>
    <w:p w14:paraId="45CF5E72" w14:textId="77777777" w:rsidR="003D74AA" w:rsidRDefault="001E420A">
      <w:r>
        <w:rPr>
          <w:rStyle w:val="contentfont"/>
        </w:rPr>
        <w:t>市场人士预计储局不会在周五全球央行年会上，公布缩减买债的细节。美股造好，纳指及标指再创新高，中概股反弹，本港科技股可能继续反弹。另外，人行把促进共同富裕作为金融工作出发点及着力点，坚持不搞「大水漫灌」，综合运用多种货币政策工具，保持流动性合理充裕，引导贷款合理增长。</w:t>
      </w:r>
    </w:p>
    <w:p w14:paraId="3F671015" w14:textId="77777777" w:rsidR="003D74AA" w:rsidRDefault="003D74AA"/>
    <w:p w14:paraId="6FE0D935" w14:textId="77777777" w:rsidR="003D74AA" w:rsidRDefault="001E420A">
      <w:r>
        <w:rPr>
          <w:rStyle w:val="contentfont"/>
        </w:rPr>
        <w:t>图看焦点股份</w:t>
      </w:r>
    </w:p>
    <w:p w14:paraId="1FF9AF75" w14:textId="77777777" w:rsidR="003D74AA" w:rsidRDefault="003D74AA"/>
    <w:p w14:paraId="48CCCFE1" w14:textId="77777777" w:rsidR="003D74AA" w:rsidRDefault="001E420A">
      <w:r>
        <w:rPr>
          <w:rStyle w:val="contentfont"/>
        </w:rPr>
        <w:t>▼点击图片放大</w:t>
      </w:r>
    </w:p>
    <w:p w14:paraId="744FC34D" w14:textId="77777777" w:rsidR="003D74AA" w:rsidRDefault="003D74AA"/>
    <w:p w14:paraId="330455A3" w14:textId="77777777" w:rsidR="003D74AA" w:rsidRDefault="001E420A">
      <w:r>
        <w:rPr>
          <w:rStyle w:val="contentfont"/>
        </w:rPr>
        <w:t>+25</w:t>
      </w:r>
    </w:p>
    <w:p w14:paraId="48562103" w14:textId="77777777" w:rsidR="003D74AA" w:rsidRDefault="003D74AA"/>
    <w:p w14:paraId="2B3D3EEA" w14:textId="77777777" w:rsidR="003D74AA" w:rsidRDefault="001E420A">
      <w:r>
        <w:rPr>
          <w:rStyle w:val="contentfont"/>
        </w:rPr>
        <w:t>+24</w:t>
      </w:r>
    </w:p>
    <w:p w14:paraId="67A37424" w14:textId="77777777" w:rsidR="003D74AA" w:rsidRDefault="003D74AA"/>
    <w:p w14:paraId="04AB80D1" w14:textId="77777777" w:rsidR="003D74AA" w:rsidRDefault="001E420A">
      <w:r>
        <w:rPr>
          <w:rStyle w:val="contentfont"/>
        </w:rPr>
        <w:t>【13：25】雷蛇 （01337） 半日转赚3397.9万美元，去年同期亏损亏损1734.3万美元。该股午后造好，现升逾2%，最新报1.91元，成交额2280万元。</w:t>
      </w:r>
    </w:p>
    <w:p w14:paraId="42798F71" w14:textId="77777777" w:rsidR="003D74AA" w:rsidRDefault="003D74AA"/>
    <w:p w14:paraId="4C80C0C2" w14:textId="77777777" w:rsidR="003D74AA" w:rsidRDefault="001E420A">
      <w:r>
        <w:rPr>
          <w:rStyle w:val="contentfont"/>
        </w:rPr>
        <w:t>【13：08】复星医药 （02196） 绩后股价造好，现升5.9%，最新报57.6元，成交额4.96亿元。集团指，期望复必泰疫苗尽快在中国上市。</w:t>
      </w:r>
    </w:p>
    <w:p w14:paraId="026FC319" w14:textId="77777777" w:rsidR="003D74AA" w:rsidRDefault="003D74AA"/>
    <w:p w14:paraId="149C49C9" w14:textId="77777777" w:rsidR="003D74AA" w:rsidRDefault="001E420A">
      <w:r>
        <w:rPr>
          <w:rStyle w:val="contentfont"/>
        </w:rPr>
        <w:t>【业绩】复星国际中期多赚1倍、不派息 预计下半年业务稳健复苏</w:t>
      </w:r>
    </w:p>
    <w:p w14:paraId="4AC7643C" w14:textId="77777777" w:rsidR="003D74AA" w:rsidRDefault="003D74AA"/>
    <w:p w14:paraId="5E5D35D3" w14:textId="77777777" w:rsidR="003D74AA" w:rsidRDefault="001E420A">
      <w:r>
        <w:rPr>
          <w:rStyle w:val="contentfont"/>
        </w:rPr>
        <w:t>【12：31】</w:t>
      </w:r>
      <w:r>
        <w:rPr>
          <w:rStyle w:val="bcontentfont"/>
        </w:rPr>
        <w:t>阿里巴巴</w:t>
      </w:r>
      <w:r>
        <w:rPr>
          <w:rStyle w:val="contentfont"/>
        </w:rPr>
        <w:t xml:space="preserve"> （09988） 女员工性侵案，有一人批准逮捕。央视网报道，经审查，犯罪嫌疑人张某涉嫌强制猥亵犯罪，依法批准逮捕；犯罪嫌疑人王某文涉嫌强制猥亵罪一案正在审查过程中。</w:t>
      </w:r>
      <w:r>
        <w:rPr>
          <w:rStyle w:val="bcontentfont"/>
        </w:rPr>
        <w:t>阿里巴巴</w:t>
      </w:r>
      <w:r>
        <w:rPr>
          <w:rStyle w:val="contentfont"/>
        </w:rPr>
        <w:t>半日跌1.5%，午收163.9元。</w:t>
      </w:r>
    </w:p>
    <w:p w14:paraId="38E6CC4D" w14:textId="77777777" w:rsidR="003D74AA" w:rsidRDefault="003D74AA"/>
    <w:p w14:paraId="093867FD" w14:textId="77777777" w:rsidR="003D74AA" w:rsidRDefault="001E420A">
      <w:r>
        <w:rPr>
          <w:rStyle w:val="contentfont"/>
        </w:rPr>
        <w:t>【</w:t>
      </w:r>
      <w:r>
        <w:rPr>
          <w:rStyle w:val="bcontentfont"/>
        </w:rPr>
        <w:t>阿里巴巴</w:t>
      </w:r>
      <w:r>
        <w:rPr>
          <w:rStyle w:val="contentfont"/>
        </w:rPr>
        <w:t>9988】</w:t>
      </w:r>
      <w:r>
        <w:rPr>
          <w:rStyle w:val="bcontentfont"/>
        </w:rPr>
        <w:t>阿里巴巴</w:t>
      </w:r>
      <w:r>
        <w:rPr>
          <w:rStyle w:val="contentfont"/>
        </w:rPr>
        <w:t>性丑闻案 俞永福接任请辞CEO</w:t>
      </w:r>
    </w:p>
    <w:p w14:paraId="53FA095C" w14:textId="77777777" w:rsidR="003D74AA" w:rsidRDefault="003D74AA"/>
    <w:p w14:paraId="3A45EDF5" w14:textId="77777777" w:rsidR="003D74AA" w:rsidRDefault="001E420A">
      <w:r>
        <w:rPr>
          <w:rStyle w:val="contentfont"/>
        </w:rPr>
        <w:t>【12：05】港股今早先升后跌，恒指半日跌94点报25634点，恒生科指半日跌0.1%，午收6439点，大市半日成交970亿元。京东系造好，京东 （09618） 逆市升3.5%，报289.8元；京东物流 （02618）  半日升5.8%，最新报28.3元；京东健康 （06618）  半日升4.1%，最新报76.45元。安踏 （02020） 半日跌5.5%，午收161.7元。</w:t>
      </w:r>
    </w:p>
    <w:p w14:paraId="27C69A2F" w14:textId="77777777" w:rsidR="003D74AA" w:rsidRDefault="003D74AA"/>
    <w:p w14:paraId="0915D02C" w14:textId="77777777" w:rsidR="003D74AA" w:rsidRDefault="001E420A">
      <w:r>
        <w:rPr>
          <w:rStyle w:val="contentfont"/>
        </w:rPr>
        <w:t>【12：00】恒指中午跌94点报25634点。</w:t>
      </w:r>
    </w:p>
    <w:p w14:paraId="24DFEC52" w14:textId="77777777" w:rsidR="003D74AA" w:rsidRDefault="003D74AA"/>
    <w:p w14:paraId="3D79D271" w14:textId="77777777" w:rsidR="003D74AA" w:rsidRDefault="001E420A">
      <w:r>
        <w:rPr>
          <w:rStyle w:val="contentfont"/>
        </w:rPr>
        <w:t>【11：49】外电报道指，美国政府已经批准数亿美元的许可证申请，允许</w:t>
      </w:r>
      <w:r>
        <w:rPr>
          <w:rStyle w:val="bcontentfont"/>
        </w:rPr>
        <w:t>华为</w:t>
      </w:r>
      <w:r>
        <w:rPr>
          <w:rStyle w:val="contentfont"/>
        </w:rPr>
        <w:t>购买用于汽车零部件业务的芯片，中芯 （00981） 现跌0.6%，最新报23.9元。</w:t>
      </w:r>
    </w:p>
    <w:p w14:paraId="058B0BED" w14:textId="77777777" w:rsidR="003D74AA" w:rsidRDefault="003D74AA"/>
    <w:p w14:paraId="42553287" w14:textId="77777777" w:rsidR="003D74AA" w:rsidRDefault="001E420A">
      <w:r>
        <w:rPr>
          <w:rStyle w:val="contentfont"/>
        </w:rPr>
        <w:t>【芯片大战】据报美国已批准供应商数亿美元许可证申请 可向</w:t>
      </w:r>
      <w:r>
        <w:rPr>
          <w:rStyle w:val="bcontentfont"/>
        </w:rPr>
        <w:t>华为</w:t>
      </w:r>
      <w:r>
        <w:rPr>
          <w:rStyle w:val="contentfont"/>
        </w:rPr>
        <w:t>出售汽车零件芯片</w:t>
      </w:r>
    </w:p>
    <w:p w14:paraId="59803E0E" w14:textId="77777777" w:rsidR="003D74AA" w:rsidRDefault="003D74AA"/>
    <w:p w14:paraId="27D99733" w14:textId="77777777" w:rsidR="003D74AA" w:rsidRDefault="001E420A">
      <w:r>
        <w:rPr>
          <w:rStyle w:val="contentfont"/>
        </w:rPr>
        <w:t>【11：09】电力股续弹，中国电力 （2380） 升11.3%，最新报3.14元；华能国际电力 （00902） 现升4%，最新报4.11元；华电国际电力 （1071） 升半成，华润电力 （0836） 升3.6%、大唐发电 （00991） 升5.7%。</w:t>
      </w:r>
    </w:p>
    <w:p w14:paraId="618A3985" w14:textId="77777777" w:rsidR="003D74AA" w:rsidRDefault="003D74AA"/>
    <w:p w14:paraId="0ECD93C9" w14:textId="77777777" w:rsidR="003D74AA" w:rsidRDefault="001E420A">
      <w:r>
        <w:rPr>
          <w:rStyle w:val="contentfont"/>
        </w:rPr>
        <w:t>【10：55】有色金属股造好，中冶A股（沪：601618）升停板，H股 （01618） 也显着抽升，现升10.8%，报2.67元，成交有2.36亿元。另外中铝 （02600） 现升8.3%、五矿资源 （01208） 现升6.7%、江西铜 （00358） 现升3.2%。</w:t>
      </w:r>
    </w:p>
    <w:p w14:paraId="7FAB5225" w14:textId="77777777" w:rsidR="003D74AA" w:rsidRDefault="003D74AA"/>
    <w:p w14:paraId="6A7B4442" w14:textId="77777777" w:rsidR="003D74AA" w:rsidRDefault="001E420A">
      <w:r>
        <w:rPr>
          <w:rStyle w:val="contentfont"/>
        </w:rPr>
        <w:t>【10：48】科技股升幅急收窄，部分更转跌。腾讯 （00700） 现仅升0.2%，最新报473元；美团 （03690） 现仅升2.7%，最新报227.8元；京东 （09618） 现升5%，最新报294元；</w:t>
      </w:r>
      <w:r>
        <w:rPr>
          <w:rStyle w:val="bcontentfont"/>
        </w:rPr>
        <w:t>阿里巴巴</w:t>
      </w:r>
      <w:r>
        <w:rPr>
          <w:rStyle w:val="contentfont"/>
        </w:rPr>
        <w:t xml:space="preserve"> （09988） 倒跌0.7%，最新报165.3元；快手 （01024） 亦转跌逾1%。</w:t>
      </w:r>
    </w:p>
    <w:p w14:paraId="15F68AB2" w14:textId="77777777" w:rsidR="003D74AA" w:rsidRDefault="003D74AA"/>
    <w:p w14:paraId="2E3385AA" w14:textId="77777777" w:rsidR="003D74AA" w:rsidRDefault="001E420A">
      <w:r>
        <w:rPr>
          <w:rStyle w:val="contentfont"/>
        </w:rPr>
        <w:t>【10：38】恒指倒跌，安踏 （02020） 曾跌8%，低见157.1元，最新报159.9元，跌6.6%。</w:t>
      </w:r>
    </w:p>
    <w:p w14:paraId="099B8AAD" w14:textId="77777777" w:rsidR="003D74AA" w:rsidRDefault="003D74AA"/>
    <w:p w14:paraId="2F23C001" w14:textId="77777777" w:rsidR="003D74AA" w:rsidRDefault="001E420A">
      <w:r>
        <w:rPr>
          <w:rStyle w:val="contentfont"/>
        </w:rPr>
        <w:t>【安踏业绩】安踏每手单位拆至200股、入场费降8成 半年多赚1.3倍中期息大增至60港仙</w:t>
      </w:r>
    </w:p>
    <w:p w14:paraId="09899FD6" w14:textId="77777777" w:rsidR="003D74AA" w:rsidRDefault="003D74AA"/>
    <w:p w14:paraId="7FC5946D" w14:textId="77777777" w:rsidR="003D74AA" w:rsidRDefault="001E420A">
      <w:r>
        <w:rPr>
          <w:rStyle w:val="contentfont"/>
        </w:rPr>
        <w:t>【10：04】上海市昨日发布《关于进一步减轻义务教育阶段学生作业负担和校外培训负担的实施意见》（双减文件），但教育股未受影响力，新东方  （09901） 股价现反弹14.4%，最新报15.7元。另外，成实外教育 （01565） 、天立教育 （01773） 、思考乐教育 （01769） 、希望教育 （01765） 亦分别升4%至7%。</w:t>
      </w:r>
    </w:p>
    <w:p w14:paraId="59DC28EF" w14:textId="77777777" w:rsidR="003D74AA" w:rsidRDefault="003D74AA"/>
    <w:p w14:paraId="6E1B4518" w14:textId="77777777" w:rsidR="003D74AA" w:rsidRDefault="001E420A">
      <w:r>
        <w:rPr>
          <w:rStyle w:val="contentfont"/>
        </w:rPr>
        <w:t>【09：56】京东 （09618） 获Ark旗下的Autonomous Technology ＆ Robotics ETF（ARKQ）扫货，京东曾升9.6%，高见306.8元，创一个月高，现升6.8%，最新报299元。另外，京东物流 （02618） 现升半成，最新报28.2元；京东 （06618） 亏损大幅收窄，现升9.3%﹐最新报80.35元。</w:t>
      </w:r>
    </w:p>
    <w:p w14:paraId="2736959E" w14:textId="77777777" w:rsidR="003D74AA" w:rsidRDefault="003D74AA"/>
    <w:p w14:paraId="74169773" w14:textId="77777777" w:rsidR="003D74AA" w:rsidRDefault="001E420A">
      <w:r>
        <w:rPr>
          <w:rStyle w:val="contentfont"/>
        </w:rPr>
        <w:t>【科技股女股神】Cathie Wood：对中国乐观程度高于悲观</w:t>
      </w:r>
    </w:p>
    <w:p w14:paraId="21BD1ACE" w14:textId="77777777" w:rsidR="003D74AA" w:rsidRDefault="003D74AA"/>
    <w:p w14:paraId="6EBA0668" w14:textId="77777777" w:rsidR="003D74AA" w:rsidRDefault="001E420A">
      <w:r>
        <w:rPr>
          <w:rStyle w:val="contentfont"/>
        </w:rPr>
        <w:t>【业绩】京东健康亏损收窄逾九成至4.5亿人币、股价现升逾8%</w:t>
      </w:r>
    </w:p>
    <w:p w14:paraId="7194BF1C" w14:textId="77777777" w:rsidR="003D74AA" w:rsidRDefault="003D74AA"/>
    <w:p w14:paraId="727494C6" w14:textId="77777777" w:rsidR="003D74AA" w:rsidRDefault="001E420A">
      <w:r>
        <w:rPr>
          <w:rStyle w:val="contentfont"/>
        </w:rPr>
        <w:t>【09：53】金山软件半年纯利倒退98%，股价曾急挫两成，最新报31.95元，跌19%。</w:t>
      </w:r>
    </w:p>
    <w:p w14:paraId="7D7C56A7" w14:textId="77777777" w:rsidR="003D74AA" w:rsidRDefault="003D74AA"/>
    <w:p w14:paraId="26154612" w14:textId="77777777" w:rsidR="003D74AA" w:rsidRDefault="001E420A">
      <w:r>
        <w:rPr>
          <w:rStyle w:val="contentfont"/>
        </w:rPr>
        <w:t>【09：33】腾讯 （00700） 现升3%，最新报486.4元；</w:t>
      </w:r>
      <w:r>
        <w:rPr>
          <w:rStyle w:val="bcontentfont"/>
        </w:rPr>
        <w:t>阿里巴巴</w:t>
      </w:r>
      <w:r>
        <w:rPr>
          <w:rStyle w:val="contentfont"/>
        </w:rPr>
        <w:t xml:space="preserve"> （09988） 现升逾2%，最新报169.9元；美团 （03690） 弹逾6%，最新报235.2元。</w:t>
      </w:r>
    </w:p>
    <w:p w14:paraId="192DEEB1" w14:textId="77777777" w:rsidR="003D74AA" w:rsidRDefault="003D74AA"/>
    <w:p w14:paraId="122AC117" w14:textId="77777777" w:rsidR="003D74AA" w:rsidRDefault="001E420A">
      <w:r>
        <w:rPr>
          <w:rStyle w:val="contentfont"/>
        </w:rPr>
        <w:t>【09：20】恒指高开202点，报25930点。科技股继续反弹，恒生科指今早高开2.5%。</w:t>
      </w:r>
    </w:p>
    <w:p w14:paraId="0D3E3918" w14:textId="77777777" w:rsidR="003D74AA" w:rsidRDefault="003D74AA"/>
    <w:p w14:paraId="272107DD" w14:textId="77777777" w:rsidR="003D74AA" w:rsidRDefault="001E420A">
      <w:r>
        <w:rPr>
          <w:rStyle w:val="contentfont"/>
        </w:rPr>
        <w:t>人行：把促进共同富裕作为金融工作出发点及着力点</w:t>
      </w:r>
    </w:p>
    <w:p w14:paraId="39378154" w14:textId="77777777" w:rsidR="003D74AA" w:rsidRDefault="003D74AA"/>
    <w:p w14:paraId="21693767" w14:textId="77777777" w:rsidR="003D74AA" w:rsidRDefault="001E420A">
      <w:r>
        <w:rPr>
          <w:rStyle w:val="contentfont"/>
        </w:rPr>
        <w:t>【业绩｜零售股】思捷环球半年赚1.2亿元 4年以来首度扭亏为盈 下半年着力提升市场份额</w:t>
      </w:r>
    </w:p>
    <w:p w14:paraId="5C7F339F" w14:textId="77777777" w:rsidR="003D74AA" w:rsidRDefault="003D74AA"/>
    <w:p w14:paraId="16EC465D" w14:textId="77777777" w:rsidR="003D74AA" w:rsidRDefault="001E420A">
      <w:r>
        <w:rPr>
          <w:rStyle w:val="contentfont"/>
        </w:rPr>
        <w:t>【业绩】海底捞半年转赚9453万人币 不派息</w:t>
      </w:r>
    </w:p>
    <w:p w14:paraId="01540AF9" w14:textId="77777777" w:rsidR="003D74AA" w:rsidRDefault="003D74AA"/>
    <w:p w14:paraId="103593E1" w14:textId="77777777" w:rsidR="003D74AA" w:rsidRDefault="001E420A">
      <w:r>
        <w:rPr>
          <w:rStyle w:val="contentfont"/>
        </w:rPr>
        <w:t>【业绩｜内需股】颐海国际上半年盈利倒退12.6% 毛利率跌7个百分点</w:t>
      </w:r>
    </w:p>
    <w:p w14:paraId="7276D2A9" w14:textId="77777777" w:rsidR="003D74AA" w:rsidRDefault="003D74AA"/>
    <w:p w14:paraId="537CA461" w14:textId="77777777" w:rsidR="003D74AA" w:rsidRDefault="001E420A">
      <w:r>
        <w:rPr>
          <w:rStyle w:val="contentfont"/>
        </w:rPr>
        <w:t>【业绩】平安健康上半年亏损扩大3.1倍 CFO：最迟2025年收支平衡目标不变（第二版）</w:t>
      </w:r>
    </w:p>
    <w:p w14:paraId="6FBAEC96" w14:textId="77777777" w:rsidR="003D74AA" w:rsidRDefault="003D74AA"/>
    <w:p w14:paraId="71131E0A" w14:textId="77777777" w:rsidR="003D74AA" w:rsidRDefault="001E420A">
      <w:r>
        <w:rPr>
          <w:rStyle w:val="contentfont"/>
        </w:rPr>
        <w:t>【业绩】京东健康亏损收窄逾九成至4.5亿人币</w:t>
      </w:r>
    </w:p>
    <w:p w14:paraId="0574670A" w14:textId="77777777" w:rsidR="003D74AA" w:rsidRDefault="003D74AA"/>
    <w:p w14:paraId="5DA1926B" w14:textId="77777777" w:rsidR="003D74AA" w:rsidRDefault="001E420A">
      <w:r>
        <w:rPr>
          <w:rStyle w:val="contentfont"/>
        </w:rPr>
        <w:t>【09：15】人民币中间价持续上升，今早报6.4728兑1美元，较上日中间价升77点子，创逾1星期新高。</w:t>
      </w:r>
    </w:p>
    <w:p w14:paraId="1A7AFE05" w14:textId="77777777" w:rsidR="003D74AA" w:rsidRDefault="003D74AA"/>
    <w:p w14:paraId="7B6FD5E9" w14:textId="77777777" w:rsidR="003D74AA" w:rsidRDefault="001E420A">
      <w:r>
        <w:rPr>
          <w:rStyle w:val="contentfont"/>
        </w:rPr>
        <w:t>【09：15】8月期指高开130点，报25768点。</w:t>
      </w:r>
    </w:p>
    <w:p w14:paraId="0C6E5285" w14:textId="77777777" w:rsidR="003D74AA" w:rsidRDefault="003D74AA"/>
    <w:p w14:paraId="7F6069FE" w14:textId="77777777" w:rsidR="003D74AA" w:rsidRDefault="001E420A">
      <w:r>
        <w:rPr>
          <w:rStyle w:val="contentfont"/>
        </w:rPr>
        <w:t>【08：25】日韩股市早段造好，日股早段升逾百点，日经平均指数升0.4%；首尔综合指数曾升逾0.7%，但其后升幅收窄。</w:t>
      </w:r>
    </w:p>
    <w:p w14:paraId="30CF1F86" w14:textId="77777777" w:rsidR="003D74AA" w:rsidRDefault="003D74AA"/>
    <w:p w14:paraId="14F9210A" w14:textId="77777777" w:rsidR="003D74AA" w:rsidRDefault="001E420A">
      <w:r>
        <w:rPr>
          <w:rStyle w:val="contentfont"/>
        </w:rPr>
        <w:t>【07：45】港股美国预托证券（ADR）普遍上升。腾讯及美团ADR比本港昨日收市价再升逾3%，以港元计，腾讯ADR折合报487.2元，美团ADR折合报229.5元。</w:t>
      </w:r>
      <w:r>
        <w:rPr>
          <w:rStyle w:val="bcontentfont"/>
        </w:rPr>
        <w:t>阿里巴巴</w:t>
      </w:r>
      <w:r>
        <w:rPr>
          <w:rStyle w:val="contentfont"/>
        </w:rPr>
        <w:t>ADR亦升0.4%，折合报167.2元。</w:t>
      </w:r>
    </w:p>
    <w:p w14:paraId="34752971" w14:textId="77777777" w:rsidR="003D74AA" w:rsidRDefault="003D74AA"/>
    <w:p w14:paraId="0DC39F5B" w14:textId="77777777" w:rsidR="003D74AA" w:rsidRDefault="001E420A">
      <w:r>
        <w:rPr>
          <w:rStyle w:val="contentfont"/>
        </w:rPr>
        <w:t>▼点击图片放大</w:t>
      </w:r>
    </w:p>
    <w:p w14:paraId="24C52E97" w14:textId="77777777" w:rsidR="003D74AA" w:rsidRDefault="003D74AA"/>
    <w:p w14:paraId="3B992A1A" w14:textId="77777777" w:rsidR="003D74AA" w:rsidRDefault="001E420A">
      <w:r>
        <w:rPr>
          <w:rStyle w:val="contentfont"/>
        </w:rPr>
        <w:t>+3</w:t>
      </w:r>
    </w:p>
    <w:p w14:paraId="7DF0F9B7" w14:textId="77777777" w:rsidR="003D74AA" w:rsidRDefault="003D74AA"/>
    <w:p w14:paraId="20A8CC41" w14:textId="77777777" w:rsidR="003D74AA" w:rsidRDefault="001E420A">
      <w:r>
        <w:rPr>
          <w:rStyle w:val="contentfont"/>
        </w:rPr>
        <w:t>+2</w:t>
      </w:r>
    </w:p>
    <w:p w14:paraId="06B0AD50" w14:textId="77777777" w:rsidR="003D74AA" w:rsidRDefault="003D74AA"/>
    <w:p w14:paraId="42F5856B" w14:textId="77777777" w:rsidR="003D74AA" w:rsidRDefault="001E420A">
      <w:r>
        <w:rPr>
          <w:rStyle w:val="contentfont"/>
        </w:rPr>
        <w:t>【07：30】辉瑞及BioNTech疫苗获批准全面使用授权。避险情绪继续降温，美汇跌穿93。纳指标指创新高，纳指首度突破15000点。另外，市场预期， 美国的疫苗接种率将会上升， 可望带动旅游及娱乐业复苏， 旅游相关股份有买盘吸纳。</w:t>
      </w:r>
    </w:p>
    <w:p w14:paraId="600C2BEA" w14:textId="77777777" w:rsidR="003D74AA" w:rsidRDefault="003D74AA"/>
    <w:p w14:paraId="4DFDAC3D" w14:textId="77777777" w:rsidR="003D74AA" w:rsidRDefault="001E420A">
      <w:r>
        <w:rPr>
          <w:rStyle w:val="contentfont"/>
        </w:rPr>
        <w:t>港股上日市况，详情请看︰【下一页】</w:t>
      </w:r>
    </w:p>
    <w:p w14:paraId="17C58025" w14:textId="77777777" w:rsidR="003D74AA" w:rsidRDefault="003D74AA"/>
    <w:p w14:paraId="0ED1D912" w14:textId="77777777" w:rsidR="003D74AA" w:rsidRDefault="001E420A">
      <w:r>
        <w:rPr>
          <w:rStyle w:val="contentfont"/>
        </w:rPr>
        <w:t>责任编辑：吴敏芳</w:t>
      </w:r>
    </w:p>
    <w:p w14:paraId="238141E9" w14:textId="77777777" w:rsidR="003D74AA" w:rsidRDefault="003D74AA"/>
    <w:p w14:paraId="30CA4E3A" w14:textId="77777777" w:rsidR="003D74AA" w:rsidRDefault="00B805F3">
      <w:hyperlink w:anchor="MyCatalogue" w:history="1">
        <w:r w:rsidR="001E420A">
          <w:rPr>
            <w:rStyle w:val="gotoCatalogue"/>
          </w:rPr>
          <w:t>返回目录</w:t>
        </w:r>
      </w:hyperlink>
      <w:r w:rsidR="001E420A">
        <w:br w:type="page"/>
      </w:r>
    </w:p>
    <w:p w14:paraId="5C27E4F4" w14:textId="77777777" w:rsidR="003D74AA" w:rsidRDefault="001E420A">
      <w:r>
        <w:rPr>
          <w:rFonts w:eastAsia="Microsoft JhengHei"/>
        </w:rPr>
        <w:t xml:space="preserve"> | 2021-08-25 | </w:t>
      </w:r>
      <w:hyperlink r:id="rId227" w:history="1">
        <w:r>
          <w:rPr>
            <w:rFonts w:eastAsia="Microsoft JhengHei"/>
          </w:rPr>
          <w:t>财华社</w:t>
        </w:r>
      </w:hyperlink>
      <w:r>
        <w:rPr>
          <w:rFonts w:eastAsia="Microsoft JhengHei"/>
        </w:rPr>
        <w:t xml:space="preserve"> | 电播 | </w:t>
      </w:r>
    </w:p>
    <w:p w14:paraId="01875556" w14:textId="77777777" w:rsidR="003D74AA" w:rsidRDefault="00B805F3">
      <w:hyperlink r:id="rId228" w:history="1">
        <w:r w:rsidR="001E420A">
          <w:rPr>
            <w:rStyle w:val="linkstyle"/>
          </w:rPr>
          <w:t>https://www.finet.hk/newscenter/news_content/61255db9bde0b305f9686550</w:t>
        </w:r>
      </w:hyperlink>
    </w:p>
    <w:p w14:paraId="3FE17EE9" w14:textId="77777777" w:rsidR="003D74AA" w:rsidRDefault="003D74AA"/>
    <w:p w14:paraId="48CE931A" w14:textId="77777777" w:rsidR="003D74AA" w:rsidRDefault="001E420A">
      <w:pPr>
        <w:pStyle w:val="2"/>
      </w:pPr>
      <w:bookmarkStart w:id="479" w:name="_Toc110"/>
      <w:r>
        <w:t>纳指史上首次突破 中概股大反扑【财华社】</w:t>
      </w:r>
      <w:bookmarkEnd w:id="479"/>
    </w:p>
    <w:p w14:paraId="37EE2550" w14:textId="77777777" w:rsidR="003D74AA" w:rsidRDefault="003D74AA"/>
    <w:p w14:paraId="461A31DF" w14:textId="77777777" w:rsidR="003D74AA" w:rsidRDefault="001E420A">
      <w:r>
        <w:rPr>
          <w:rStyle w:val="contentfont"/>
        </w:rPr>
        <w:t>美国股市上升，纳指和标指继续破顶兼创收市新高，纳指史上首次突破15000点关收市。道指高开47点后，最多涨109点，收升30点，报35366点；标指收报4486点，升6点或0.15%，创收市新高；纳指收报15019点，升77点或0.52%，亦创收市新高。</w:t>
      </w:r>
    </w:p>
    <w:p w14:paraId="75F8209C" w14:textId="77777777" w:rsidR="003D74AA" w:rsidRDefault="003D74AA"/>
    <w:p w14:paraId="4B07F064" w14:textId="77777777" w:rsidR="003D74AA" w:rsidRDefault="001E420A">
      <w:r>
        <w:rPr>
          <w:rStyle w:val="contentfont"/>
        </w:rPr>
        <w:t>投资者等待联储局央行年会召开，当局可能会详细阐述其缩减每月1200亿美元债券购买行动的计划。高盛一份报告称，美国联邦储备局于11月宣布开始减少买债的机会率上升，并预测该央行可能会选择在每次会议上将购买量调低150亿美元。</w:t>
      </w:r>
    </w:p>
    <w:p w14:paraId="0A9DFF94" w14:textId="77777777" w:rsidR="003D74AA" w:rsidRDefault="003D74AA"/>
    <w:p w14:paraId="6A627CAC" w14:textId="77777777" w:rsidR="003D74AA" w:rsidRDefault="001E420A">
      <w:r>
        <w:rPr>
          <w:rStyle w:val="contentfont"/>
        </w:rPr>
        <w:t>高盛预测，联储局于11月宣布开始缩小买债计划规模的机会率为45%，远高于之前估计的25%，，并将12月的机率从55%降低到35%。</w:t>
      </w:r>
    </w:p>
    <w:p w14:paraId="5F55BD41" w14:textId="77777777" w:rsidR="003D74AA" w:rsidRDefault="003D74AA"/>
    <w:p w14:paraId="774A6098" w14:textId="77777777" w:rsidR="003D74AA" w:rsidRDefault="001E420A">
      <w:r>
        <w:rPr>
          <w:rStyle w:val="contentfont"/>
        </w:rPr>
        <w:t>有「新债王」之称的DoubleLine Capital创始人兼首席执行官冈拉克暗示，在联储即将开始缩减购债规模之际，投资者谨慎投资美国股市可能是明智之举。</w:t>
      </w:r>
    </w:p>
    <w:p w14:paraId="7B689C54" w14:textId="77777777" w:rsidR="003D74AA" w:rsidRDefault="003D74AA"/>
    <w:p w14:paraId="77423F1E" w14:textId="77777777" w:rsidR="003D74AA" w:rsidRDefault="001E420A">
      <w:r>
        <w:rPr>
          <w:rStyle w:val="contentfont"/>
        </w:rPr>
        <w:t>云服务及网络安全公司CrowdStrike获纳入纳斯达克100指数，8月26日生效，股价收报265.63美元，升8.07%。电子产品零售商百思买(Best Buy)第二季每股赚2.98美元，远胜预期，消息刺激股价弹逾8%。</w:t>
      </w:r>
    </w:p>
    <w:p w14:paraId="437C64CC" w14:textId="77777777" w:rsidR="003D74AA" w:rsidRDefault="003D74AA"/>
    <w:p w14:paraId="1633CC8A" w14:textId="77777777" w:rsidR="003D74AA" w:rsidRDefault="001E420A">
      <w:r>
        <w:rPr>
          <w:rStyle w:val="contentfont"/>
        </w:rPr>
        <w:t>近日积弱的科技中概股大幅抽高，</w:t>
      </w:r>
      <w:r>
        <w:rPr>
          <w:rStyle w:val="bcontentfont"/>
        </w:rPr>
        <w:t>阿里巴巴</w:t>
      </w:r>
      <w:r>
        <w:rPr>
          <w:rStyle w:val="contentfont"/>
        </w:rPr>
        <w:t>、腾讯及京东美国预托股票(ADS)跟随港股显着反弹，升幅介乎超过6%至14%。拼多多第二季度营收按年成长89%至230亿元，逊于267亿元的分析师预估均值。净利润为24亿元，好于2020年同期净亏损8.99亿元的表现，公司承诺将上季及未来数季潜在获利，投入农业发展，直至投资100亿元人民币，拼多多飙逾22%。</w:t>
      </w:r>
    </w:p>
    <w:p w14:paraId="5C3A8939" w14:textId="77777777" w:rsidR="003D74AA" w:rsidRDefault="003D74AA"/>
    <w:p w14:paraId="4CAF274C" w14:textId="77777777" w:rsidR="003D74AA" w:rsidRDefault="001E420A">
      <w:r>
        <w:rPr>
          <w:rStyle w:val="contentfont"/>
        </w:rPr>
        <w:t>憧憬澳门业务前景改善，赌业股拉斯维加斯金沙集团(Las Vegas Sands)及永利度假村(Wynn Resorts)均涨超过7%。</w:t>
      </w:r>
    </w:p>
    <w:p w14:paraId="76837568" w14:textId="77777777" w:rsidR="003D74AA" w:rsidRDefault="003D74AA"/>
    <w:p w14:paraId="2C3C1F14" w14:textId="77777777" w:rsidR="003D74AA" w:rsidRDefault="00B805F3">
      <w:hyperlink w:anchor="MyCatalogue" w:history="1">
        <w:r w:rsidR="001E420A">
          <w:rPr>
            <w:rStyle w:val="gotoCatalogue"/>
          </w:rPr>
          <w:t>返回目录</w:t>
        </w:r>
      </w:hyperlink>
      <w:r w:rsidR="001E420A">
        <w:br w:type="page"/>
      </w:r>
    </w:p>
    <w:p w14:paraId="19810554" w14:textId="77777777" w:rsidR="003D74AA" w:rsidRDefault="001E420A">
      <w:r>
        <w:rPr>
          <w:rFonts w:eastAsia="Microsoft JhengHei"/>
        </w:rPr>
        <w:t xml:space="preserve"> | 2021-08-25 | </w:t>
      </w:r>
      <w:hyperlink r:id="rId229" w:history="1">
        <w:r>
          <w:rPr>
            <w:rFonts w:eastAsia="Microsoft JhengHei"/>
          </w:rPr>
          <w:t>华富财经</w:t>
        </w:r>
      </w:hyperlink>
      <w:r>
        <w:rPr>
          <w:rFonts w:eastAsia="Microsoft JhengHei"/>
        </w:rPr>
        <w:t xml:space="preserve"> | 新闻 | </w:t>
      </w:r>
    </w:p>
    <w:p w14:paraId="05B630CD" w14:textId="77777777" w:rsidR="003D74AA" w:rsidRDefault="00B805F3">
      <w:hyperlink r:id="rId230" w:history="1">
        <w:r w:rsidR="001E420A">
          <w:rPr>
            <w:rStyle w:val="linkstyle"/>
          </w:rPr>
          <w:t>https://www.quamnet.com/post/i5M5Pp8tEhSq5o0J7gN-A</w:t>
        </w:r>
      </w:hyperlink>
    </w:p>
    <w:p w14:paraId="397ACE50" w14:textId="77777777" w:rsidR="003D74AA" w:rsidRDefault="003D74AA"/>
    <w:p w14:paraId="3749A27D" w14:textId="77777777" w:rsidR="003D74AA" w:rsidRDefault="001E420A">
      <w:pPr>
        <w:pStyle w:val="2"/>
      </w:pPr>
      <w:bookmarkStart w:id="480" w:name="_Toc111"/>
      <w:r>
        <w:t>《财金乐道》恒指主要阻力于26000点短期进一步上涨空间有限【华富财经】</w:t>
      </w:r>
      <w:bookmarkEnd w:id="480"/>
    </w:p>
    <w:p w14:paraId="1EEB5D92" w14:textId="77777777" w:rsidR="003D74AA" w:rsidRDefault="003D74AA"/>
    <w:p w14:paraId="46715A71" w14:textId="77777777" w:rsidR="003D74AA" w:rsidRDefault="001E420A">
      <w:r>
        <w:rPr>
          <w:rStyle w:val="contentfont"/>
        </w:rPr>
        <w:t>港股周二升618点</w:t>
      </w:r>
    </w:p>
    <w:p w14:paraId="05A787EE" w14:textId="77777777" w:rsidR="003D74AA" w:rsidRDefault="003D74AA"/>
    <w:p w14:paraId="07167800" w14:textId="77777777" w:rsidR="003D74AA" w:rsidRDefault="001E420A">
      <w:r>
        <w:rPr>
          <w:rStyle w:val="contentfont"/>
        </w:rPr>
        <w:t>美股昨晚全面批准辉瑞疫苗后延续反弹，加上A股造好，恒指高开319点及后升幅逐渐扩大，收市升618点至25,728点。国指升3.2%至9,099点，而恒生科技指数升7.1%至6,446。大市成交1,718亿港元。京东(9618)业绩高于预期，股价升14.9%。科技股亦显着反弹，美团(03690)及</w:t>
      </w:r>
      <w:r>
        <w:rPr>
          <w:rStyle w:val="bcontentfont"/>
        </w:rPr>
        <w:t>阿里巴巴</w:t>
      </w:r>
      <w:r>
        <w:rPr>
          <w:rStyle w:val="contentfont"/>
        </w:rPr>
        <w:t>(09988)分别升13.5%及9.5%。澳门放宽粤澳口岸入境要求，金沙(01928)及银娱(00027)升9.3%及8.9%。</w:t>
      </w:r>
    </w:p>
    <w:p w14:paraId="040656DE" w14:textId="77777777" w:rsidR="003D74AA" w:rsidRDefault="003D74AA"/>
    <w:p w14:paraId="023F4557" w14:textId="77777777" w:rsidR="003D74AA" w:rsidRDefault="001E420A">
      <w:r>
        <w:rPr>
          <w:rStyle w:val="contentfont"/>
        </w:rPr>
        <w:t>标普500指数和纳指周二创下新高</w:t>
      </w:r>
    </w:p>
    <w:p w14:paraId="5053C10B" w14:textId="77777777" w:rsidR="003D74AA" w:rsidRDefault="003D74AA"/>
    <w:p w14:paraId="3821A3CE" w14:textId="77777777" w:rsidR="003D74AA" w:rsidRDefault="001E420A">
      <w:r>
        <w:rPr>
          <w:rStyle w:val="contentfont"/>
        </w:rPr>
        <w:t>美国众议院周二通过关键投票，正式启动全面投票议案程序，只要全体民主党参议员支持，则无需共和党议员赞成，就可通过3.5万亿美元基建预算决议。此外，投资者对中国监管风险担忧略有缓解，美国上市的中资科技股周二明显反弹，为纳指提供支持。 美股周二延续近期的涨势。 美国三大股指分别上涨0.1-0.5%，其中，标普500指数和纳指周二再次创下历史新高。 此外，资金流出美国国债市场，10 年期美国国债收益率上升 4 个基点至 1.29%。另一方面，中国和印度疫情出现好转迹象，投资者对石油需求放缓的担忧减少，油价周二上涨3%至每桶67.5美元。</w:t>
      </w:r>
    </w:p>
    <w:p w14:paraId="7D95FA63" w14:textId="77777777" w:rsidR="003D74AA" w:rsidRDefault="003D74AA"/>
    <w:p w14:paraId="7DB39F06" w14:textId="77777777" w:rsidR="003D74AA" w:rsidRDefault="001E420A">
      <w:r>
        <w:rPr>
          <w:rStyle w:val="contentfont"/>
        </w:rPr>
        <w:t>恒指主要阻力于26,000点；短期进一步上涨空间有限</w:t>
      </w:r>
    </w:p>
    <w:p w14:paraId="6EE89B25" w14:textId="77777777" w:rsidR="003D74AA" w:rsidRDefault="003D74AA"/>
    <w:p w14:paraId="6C94BEEB" w14:textId="77777777" w:rsidR="003D74AA" w:rsidRDefault="001E420A">
      <w:r>
        <w:rPr>
          <w:rStyle w:val="contentfont"/>
        </w:rPr>
        <w:t>科技股女股神Cathie Wood 增持美国上市的京东 ADR 股票，增强投资者对中概股的信心。香港上市的中资科技股在近期遭严重抛售后，周二大幅反弹。不过，由于我们预期多数投资者仍持谨慎态度，港股短期内进一步上涨的空间有限。恒指主要阻力位于26,000 点。 港股通周二净流入 21.8 亿港元，其中，腾讯(0700) 录得净流入 19.4 亿港元。然而，周二腾讯股票回购金额大幅减少，腾讯股价的主要阻力仍于500港元。另一方面，美团（03690）和安踏（02020）的港股通净卖出分别为 3.51 亿港元和 1.46 亿港元。事实上，虽然安踏（02020）中期利润按年增长132%，较之前的预喜更高;但其7、8月份的销售增长放缓，可能会影响安踏股价短期动力，建议投资者等待更好的买入机会。</w:t>
      </w:r>
    </w:p>
    <w:p w14:paraId="216D2D8A" w14:textId="77777777" w:rsidR="003D74AA" w:rsidRDefault="003D74AA"/>
    <w:p w14:paraId="7478DDD2" w14:textId="77777777" w:rsidR="003D74AA" w:rsidRDefault="001E420A">
      <w:r>
        <w:rPr>
          <w:rStyle w:val="contentfont"/>
        </w:rPr>
        <w:t>资料来源：凯基证券研究部</w:t>
      </w:r>
    </w:p>
    <w:p w14:paraId="5BE2C78F" w14:textId="77777777" w:rsidR="003D74AA" w:rsidRDefault="003D74AA"/>
    <w:p w14:paraId="260EA5F9" w14:textId="77777777" w:rsidR="003D74AA" w:rsidRDefault="001E420A">
      <w:r>
        <w:rPr>
          <w:rStyle w:val="contentfont"/>
        </w:rPr>
        <w:t>蔡铁康为证监会持牌人从事受规管活动，隶属凯基证券集团〈有关牌照详情，请阅以下连结：https://apps.sfc.hk/publicregWeb/indi/ADO008/details〉。其及╱或其有联系者并无拥有上述建议股份发行人之财务权益。</w:t>
      </w:r>
    </w:p>
    <w:p w14:paraId="1B01FFF3" w14:textId="77777777" w:rsidR="003D74AA" w:rsidRDefault="003D74AA"/>
    <w:p w14:paraId="36C4D37C" w14:textId="77777777" w:rsidR="003D74AA" w:rsidRDefault="001E420A">
      <w:r>
        <w:rPr>
          <w:rStyle w:val="contentfont"/>
        </w:rPr>
        <w:t>本网站所载资料由凯基证券亚洲有限公司(「凯基」)提供，仅供参考之用。有关资料乃根据或源自凯基相信为可靠的资料来源，惟对该些资料的准确性或可靠性凯基不作任何陈述或保证(明示或暗示)。而本网页所提供的资料或有关人士发表的意见并不构成及不应被视为买卖任何证券或投资的要约或该要约的招徕或恳求。凯基及其高级人员、雇员、代理人及联属公司可能于本网页中提及的证券或投资拥有利益，但对于你因使用或依赖本网页所提供的资料而(直接或间接)遭受的损失或后果概不负责。</w:t>
      </w:r>
    </w:p>
    <w:p w14:paraId="37F21D74" w14:textId="77777777" w:rsidR="003D74AA" w:rsidRDefault="003D74AA"/>
    <w:p w14:paraId="5E60CA13" w14:textId="77777777" w:rsidR="003D74AA" w:rsidRDefault="001E420A">
      <w:r>
        <w:rPr>
          <w:rStyle w:val="contentfont"/>
        </w:rPr>
        <w:t>\#凯基证券亚洲研究部</w:t>
      </w:r>
    </w:p>
    <w:p w14:paraId="42351A10" w14:textId="77777777" w:rsidR="003D74AA" w:rsidRDefault="003D74AA"/>
    <w:p w14:paraId="0A35A584" w14:textId="77777777" w:rsidR="003D74AA" w:rsidRDefault="00B805F3">
      <w:hyperlink w:anchor="MyCatalogue" w:history="1">
        <w:r w:rsidR="001E420A">
          <w:rPr>
            <w:rStyle w:val="gotoCatalogue"/>
          </w:rPr>
          <w:t>返回目录</w:t>
        </w:r>
      </w:hyperlink>
      <w:r w:rsidR="001E420A">
        <w:br w:type="page"/>
      </w:r>
    </w:p>
    <w:p w14:paraId="471B7A4A" w14:textId="77777777" w:rsidR="003D74AA" w:rsidRDefault="001E420A">
      <w:r>
        <w:rPr>
          <w:rFonts w:eastAsia="Microsoft JhengHei"/>
        </w:rPr>
        <w:t xml:space="preserve"> | 2021-08-25 | </w:t>
      </w:r>
      <w:hyperlink r:id="rId231" w:history="1">
        <w:r>
          <w:rPr>
            <w:rFonts w:eastAsia="Microsoft JhengHei"/>
          </w:rPr>
          <w:t>香港经济日报即时新闻</w:t>
        </w:r>
      </w:hyperlink>
      <w:r>
        <w:rPr>
          <w:rFonts w:eastAsia="Microsoft JhengHei"/>
        </w:rPr>
        <w:t xml:space="preserve"> | 股市 | </w:t>
      </w:r>
    </w:p>
    <w:p w14:paraId="042F51B6" w14:textId="77777777" w:rsidR="003D74AA" w:rsidRDefault="00B805F3">
      <w:hyperlink r:id="rId232" w:history="1">
        <w:r w:rsidR="001E420A">
          <w:rPr>
            <w:rStyle w:val="linkstyle"/>
          </w:rPr>
          <w:t>https://inews.hket.com/article/3041517/%E3%80%90%E6%B8%AF%E8%82%A1%E5%B8%82%E6%B3%81%E3%80%91%E6%81%92%E6%8C%87%E5%80%92%E8%B7%8C%E9%80%BE%E7%99%BE%E9%BB%9E%E3%80%80%E7%A7%91%E6%8A%80%E8%82%A1%E5%8D%87%E5%B9%85%E6%80%A5%E6%94%B6%E7%AA%84%E3%80%81%E5%AE%89%E8%B8%8F%E6%8C%AB7-%EF%BC%88%E4%B8%8D%E6%96%B7%E6%9B%B4%E6%96%B0%EF%BC%89</w:t>
        </w:r>
      </w:hyperlink>
    </w:p>
    <w:p w14:paraId="265E6B04" w14:textId="77777777" w:rsidR="003D74AA" w:rsidRDefault="003D74AA"/>
    <w:p w14:paraId="0F3C3F43" w14:textId="77777777" w:rsidR="003D74AA" w:rsidRDefault="001E420A">
      <w:pPr>
        <w:pStyle w:val="2"/>
      </w:pPr>
      <w:bookmarkStart w:id="481" w:name="_Toc112"/>
      <w:r>
        <w:t>【港股市况】恒指倒跌逾百点　科技股升幅急收窄、安踏挫7%（不断更新）【香港经济日报即时新闻】</w:t>
      </w:r>
      <w:bookmarkEnd w:id="481"/>
    </w:p>
    <w:p w14:paraId="1553B9C5" w14:textId="77777777" w:rsidR="003D74AA" w:rsidRDefault="003D74AA"/>
    <w:p w14:paraId="480A7888" w14:textId="77777777" w:rsidR="003D74AA" w:rsidRDefault="001E420A">
      <w:r>
        <w:rPr>
          <w:rStyle w:val="contentfont"/>
        </w:rPr>
        <w:t>市场人士预计储局不会在周五全球央行年会上，公布缩减买债的细节。美股造好，纳指及标指再创新高，中概股反弹，本港科技股可能继续反弹。另外，人行把促进共同富裕作为金融工作出发点及着力点，坚持不搞「大水漫灌」，综合运用多种货币政策工具，保持流动性合理充裕，引导贷款合理增长。</w:t>
      </w:r>
    </w:p>
    <w:p w14:paraId="54BEDB90" w14:textId="77777777" w:rsidR="003D74AA" w:rsidRDefault="003D74AA"/>
    <w:p w14:paraId="38F9FB34" w14:textId="77777777" w:rsidR="003D74AA" w:rsidRDefault="001E420A">
      <w:r>
        <w:rPr>
          <w:rStyle w:val="contentfont"/>
        </w:rPr>
        <w:t>▼点击图片放大</w:t>
      </w:r>
    </w:p>
    <w:p w14:paraId="6926D633" w14:textId="77777777" w:rsidR="003D74AA" w:rsidRDefault="003D74AA"/>
    <w:p w14:paraId="11F45A57" w14:textId="77777777" w:rsidR="003D74AA" w:rsidRDefault="001E420A">
      <w:r>
        <w:rPr>
          <w:rStyle w:val="contentfont"/>
        </w:rPr>
        <w:t>+25</w:t>
      </w:r>
    </w:p>
    <w:p w14:paraId="663A8017" w14:textId="77777777" w:rsidR="003D74AA" w:rsidRDefault="003D74AA"/>
    <w:p w14:paraId="6D50CCF1" w14:textId="77777777" w:rsidR="003D74AA" w:rsidRDefault="001E420A">
      <w:r>
        <w:rPr>
          <w:rStyle w:val="contentfont"/>
        </w:rPr>
        <w:t>+24</w:t>
      </w:r>
    </w:p>
    <w:p w14:paraId="4FD32A8B" w14:textId="77777777" w:rsidR="003D74AA" w:rsidRDefault="003D74AA"/>
    <w:p w14:paraId="7313ED09" w14:textId="77777777" w:rsidR="003D74AA" w:rsidRDefault="001E420A">
      <w:r>
        <w:rPr>
          <w:rStyle w:val="contentfont"/>
        </w:rPr>
        <w:t>【10：55】中冶A股（沪：601618）升停板，H股 （01618） 也显着抽升，现升10.8%，报2.67元，成交有2.36亿元。</w:t>
      </w:r>
    </w:p>
    <w:p w14:paraId="5E796A9A" w14:textId="77777777" w:rsidR="003D74AA" w:rsidRDefault="003D74AA"/>
    <w:p w14:paraId="72FB8B5B" w14:textId="77777777" w:rsidR="003D74AA" w:rsidRDefault="001E420A">
      <w:r>
        <w:rPr>
          <w:rStyle w:val="contentfont"/>
        </w:rPr>
        <w:t>【10：48】科技股升幅急收窄，部分更转跌。腾讯 （00700） 现仅升0.2%，最新报473元；美团 （03690） 现仅升2.7%，最新报227.8元；京东 （09618） 现升5%，最新报294元；</w:t>
      </w:r>
      <w:r>
        <w:rPr>
          <w:rStyle w:val="bcontentfont"/>
        </w:rPr>
        <w:t>阿里巴巴</w:t>
      </w:r>
      <w:r>
        <w:rPr>
          <w:rStyle w:val="contentfont"/>
        </w:rPr>
        <w:t xml:space="preserve"> （09988） 倒跌0.7%，最新报165.3元。</w:t>
      </w:r>
    </w:p>
    <w:p w14:paraId="371E141A" w14:textId="77777777" w:rsidR="003D74AA" w:rsidRDefault="003D74AA"/>
    <w:p w14:paraId="17F5EE9B" w14:textId="77777777" w:rsidR="003D74AA" w:rsidRDefault="001E420A">
      <w:r>
        <w:rPr>
          <w:rStyle w:val="contentfont"/>
        </w:rPr>
        <w:t>【10：38】恒指倒跌，安踏 （02020） 曾跌8%，低见157.1元，最新报159.9元，跌6.6%。</w:t>
      </w:r>
    </w:p>
    <w:p w14:paraId="50CF7CE2" w14:textId="77777777" w:rsidR="003D74AA" w:rsidRDefault="003D74AA"/>
    <w:p w14:paraId="42F6DC5E" w14:textId="77777777" w:rsidR="003D74AA" w:rsidRDefault="001E420A">
      <w:r>
        <w:rPr>
          <w:rStyle w:val="contentfont"/>
        </w:rPr>
        <w:t>【安踏业绩】安踏每手单位拆至200股、入场费降8成 半年多赚1.3倍中期息大增至60港仙</w:t>
      </w:r>
    </w:p>
    <w:p w14:paraId="1370DC11" w14:textId="77777777" w:rsidR="003D74AA" w:rsidRDefault="003D74AA"/>
    <w:p w14:paraId="6BB72A73" w14:textId="77777777" w:rsidR="003D74AA" w:rsidRDefault="001E420A">
      <w:r>
        <w:rPr>
          <w:rStyle w:val="contentfont"/>
        </w:rPr>
        <w:t>【10：04】上海市昨日发布《关于进一步减轻义务教育阶段学生作业负担和校外培训负担的实施意见》（双减文件），但教育股未受影响力，新东方  （09901） 股价现反弹14.4%，最新报15.7元。另外，成实外教育 （01565） 、天立教育 （01773） 、思考乐教育 （01769） 、希望教育 （01765） 亦分别升4%至7%。</w:t>
      </w:r>
    </w:p>
    <w:p w14:paraId="6CE47968" w14:textId="77777777" w:rsidR="003D74AA" w:rsidRDefault="003D74AA"/>
    <w:p w14:paraId="14127FE6" w14:textId="77777777" w:rsidR="003D74AA" w:rsidRDefault="001E420A">
      <w:r>
        <w:rPr>
          <w:rStyle w:val="contentfont"/>
        </w:rPr>
        <w:t>【09：56】京东 （09618） 获Ark旗下的Autonomous Technology ＆ Robotics ETF（ARKQ）扫货，京东曾升9.6%，高见306.8元，创一个月高，现升6.8%，最新报299元。另外，京东物流 （02618） 现升半成，最新报28.2元；京东 （06618） 亏损大幅收窄，现升9.3%﹐最新报80.35元。</w:t>
      </w:r>
    </w:p>
    <w:p w14:paraId="24C14A70" w14:textId="77777777" w:rsidR="003D74AA" w:rsidRDefault="003D74AA"/>
    <w:p w14:paraId="265160CA" w14:textId="77777777" w:rsidR="003D74AA" w:rsidRDefault="001E420A">
      <w:r>
        <w:rPr>
          <w:rStyle w:val="contentfont"/>
        </w:rPr>
        <w:t>【科技股女股神】Cathie Wood：对中国乐观程度高于悲观</w:t>
      </w:r>
    </w:p>
    <w:p w14:paraId="1AFADE68" w14:textId="77777777" w:rsidR="003D74AA" w:rsidRDefault="003D74AA"/>
    <w:p w14:paraId="2532F807" w14:textId="77777777" w:rsidR="003D74AA" w:rsidRDefault="001E420A">
      <w:r>
        <w:rPr>
          <w:rStyle w:val="contentfont"/>
        </w:rPr>
        <w:t>【业绩】京东健康亏损收窄逾九成至4.5亿人币、股价现升逾8%</w:t>
      </w:r>
    </w:p>
    <w:p w14:paraId="2F61D985" w14:textId="77777777" w:rsidR="003D74AA" w:rsidRDefault="003D74AA"/>
    <w:p w14:paraId="57E286E7" w14:textId="77777777" w:rsidR="003D74AA" w:rsidRDefault="001E420A">
      <w:r>
        <w:rPr>
          <w:rStyle w:val="contentfont"/>
        </w:rPr>
        <w:t>【09：53】金山软件半年纯利倒退98%，股价曾急挫两成，最新报31.95元，跌19%。</w:t>
      </w:r>
    </w:p>
    <w:p w14:paraId="285E1F9D" w14:textId="77777777" w:rsidR="003D74AA" w:rsidRDefault="003D74AA"/>
    <w:p w14:paraId="3DEF9FC1" w14:textId="77777777" w:rsidR="003D74AA" w:rsidRDefault="001E420A">
      <w:r>
        <w:rPr>
          <w:rStyle w:val="contentfont"/>
        </w:rPr>
        <w:t>【09：33】腾讯 （00700） 现升3%，最新报486.4元；</w:t>
      </w:r>
      <w:r>
        <w:rPr>
          <w:rStyle w:val="bcontentfont"/>
        </w:rPr>
        <w:t>阿里巴巴</w:t>
      </w:r>
      <w:r>
        <w:rPr>
          <w:rStyle w:val="contentfont"/>
        </w:rPr>
        <w:t xml:space="preserve"> （09988） 现升逾2%，最新报169.9元；美团 （03690） 弹逾6%，最新报235.2元。</w:t>
      </w:r>
    </w:p>
    <w:p w14:paraId="2CD08129" w14:textId="77777777" w:rsidR="003D74AA" w:rsidRDefault="003D74AA"/>
    <w:p w14:paraId="55F7D7C3" w14:textId="77777777" w:rsidR="003D74AA" w:rsidRDefault="001E420A">
      <w:r>
        <w:rPr>
          <w:rStyle w:val="contentfont"/>
        </w:rPr>
        <w:t>【09：20】恒指高开202点，报25930点。科技股继续反弹，恒生科指今早高开2.5%。</w:t>
      </w:r>
    </w:p>
    <w:p w14:paraId="201D33D3" w14:textId="77777777" w:rsidR="003D74AA" w:rsidRDefault="003D74AA"/>
    <w:p w14:paraId="1B59F348" w14:textId="77777777" w:rsidR="003D74AA" w:rsidRDefault="001E420A">
      <w:r>
        <w:rPr>
          <w:rStyle w:val="contentfont"/>
        </w:rPr>
        <w:t>人行：把促进共同富裕作为金融工作出发点及着力点</w:t>
      </w:r>
    </w:p>
    <w:p w14:paraId="64D6CB86" w14:textId="77777777" w:rsidR="003D74AA" w:rsidRDefault="003D74AA"/>
    <w:p w14:paraId="1F4AC0A1" w14:textId="77777777" w:rsidR="003D74AA" w:rsidRDefault="001E420A">
      <w:r>
        <w:rPr>
          <w:rStyle w:val="contentfont"/>
        </w:rPr>
        <w:t>【业绩｜零售股】思捷环球半年赚1.2亿元 4年以来首度扭亏为盈 下半年着力提升市场份额</w:t>
      </w:r>
    </w:p>
    <w:p w14:paraId="11CC9803" w14:textId="77777777" w:rsidR="003D74AA" w:rsidRDefault="003D74AA"/>
    <w:p w14:paraId="70F0756B" w14:textId="77777777" w:rsidR="003D74AA" w:rsidRDefault="001E420A">
      <w:r>
        <w:rPr>
          <w:rStyle w:val="contentfont"/>
        </w:rPr>
        <w:t>【业绩】海底捞半年转赚9453万人币 不派息</w:t>
      </w:r>
    </w:p>
    <w:p w14:paraId="53D56AE7" w14:textId="77777777" w:rsidR="003D74AA" w:rsidRDefault="003D74AA"/>
    <w:p w14:paraId="3D730273" w14:textId="77777777" w:rsidR="003D74AA" w:rsidRDefault="001E420A">
      <w:r>
        <w:rPr>
          <w:rStyle w:val="contentfont"/>
        </w:rPr>
        <w:t>【业绩｜内需股】颐海国际上半年盈利倒退12.6% 毛利率跌7个百分点</w:t>
      </w:r>
    </w:p>
    <w:p w14:paraId="0031CA27" w14:textId="77777777" w:rsidR="003D74AA" w:rsidRDefault="003D74AA"/>
    <w:p w14:paraId="1124DB84" w14:textId="77777777" w:rsidR="003D74AA" w:rsidRDefault="001E420A">
      <w:r>
        <w:rPr>
          <w:rStyle w:val="contentfont"/>
        </w:rPr>
        <w:t>【业绩】平安健康上半年亏损扩大3.1倍 CFO：最迟2025年收支平衡目标不变（第二版）</w:t>
      </w:r>
    </w:p>
    <w:p w14:paraId="4E0603E9" w14:textId="77777777" w:rsidR="003D74AA" w:rsidRDefault="003D74AA"/>
    <w:p w14:paraId="57D0E940" w14:textId="77777777" w:rsidR="003D74AA" w:rsidRDefault="001E420A">
      <w:r>
        <w:rPr>
          <w:rStyle w:val="contentfont"/>
        </w:rPr>
        <w:t>【业绩】京东健康亏损收窄逾九成至4.5亿人币</w:t>
      </w:r>
    </w:p>
    <w:p w14:paraId="049125FA" w14:textId="77777777" w:rsidR="003D74AA" w:rsidRDefault="003D74AA"/>
    <w:p w14:paraId="4F6AA69C" w14:textId="77777777" w:rsidR="003D74AA" w:rsidRDefault="001E420A">
      <w:r>
        <w:rPr>
          <w:rStyle w:val="contentfont"/>
        </w:rPr>
        <w:t>【09：15】人民币中间价持续上升，今早报6.4728兑1美元，较上日中间价升77点子，创逾1星期新高。</w:t>
      </w:r>
    </w:p>
    <w:p w14:paraId="498690C1" w14:textId="77777777" w:rsidR="003D74AA" w:rsidRDefault="003D74AA"/>
    <w:p w14:paraId="4A6C0D09" w14:textId="77777777" w:rsidR="003D74AA" w:rsidRDefault="001E420A">
      <w:r>
        <w:rPr>
          <w:rStyle w:val="contentfont"/>
        </w:rPr>
        <w:t>【09：15】8月期指高开130点，报25768点。</w:t>
      </w:r>
    </w:p>
    <w:p w14:paraId="2E3CF2B4" w14:textId="77777777" w:rsidR="003D74AA" w:rsidRDefault="003D74AA"/>
    <w:p w14:paraId="7337B476" w14:textId="77777777" w:rsidR="003D74AA" w:rsidRDefault="001E420A">
      <w:r>
        <w:rPr>
          <w:rStyle w:val="contentfont"/>
        </w:rPr>
        <w:t>【08：25】日韩股市早段造好，日股早段升逾百点，日经平均指数升0.4%；首尔综合指数曾升逾0.7%，但其后升幅收窄。</w:t>
      </w:r>
    </w:p>
    <w:p w14:paraId="3B13013D" w14:textId="77777777" w:rsidR="003D74AA" w:rsidRDefault="003D74AA"/>
    <w:p w14:paraId="63234A10" w14:textId="77777777" w:rsidR="003D74AA" w:rsidRDefault="001E420A">
      <w:r>
        <w:rPr>
          <w:rStyle w:val="contentfont"/>
        </w:rPr>
        <w:t>【07：45】港股美国预托证券（ADR）普遍上升。腾讯及美团ADR比本港昨日收市价再升逾3%，以港元计，腾讯ADR折合报487.2元，美团ADR折合报229.5元。</w:t>
      </w:r>
      <w:r>
        <w:rPr>
          <w:rStyle w:val="bcontentfont"/>
        </w:rPr>
        <w:t>阿里巴巴</w:t>
      </w:r>
      <w:r>
        <w:rPr>
          <w:rStyle w:val="contentfont"/>
        </w:rPr>
        <w:t>ADR亦升0.4%，折合报167.2元。</w:t>
      </w:r>
    </w:p>
    <w:p w14:paraId="5BDD3DE6" w14:textId="77777777" w:rsidR="003D74AA" w:rsidRDefault="003D74AA"/>
    <w:p w14:paraId="519C8495" w14:textId="77777777" w:rsidR="003D74AA" w:rsidRDefault="001E420A">
      <w:r>
        <w:rPr>
          <w:rStyle w:val="contentfont"/>
        </w:rPr>
        <w:t>▼点击图片放大</w:t>
      </w:r>
    </w:p>
    <w:p w14:paraId="7C9734C6" w14:textId="77777777" w:rsidR="003D74AA" w:rsidRDefault="003D74AA"/>
    <w:p w14:paraId="4FD0784E" w14:textId="77777777" w:rsidR="003D74AA" w:rsidRDefault="001E420A">
      <w:r>
        <w:rPr>
          <w:rStyle w:val="contentfont"/>
        </w:rPr>
        <w:t>+3</w:t>
      </w:r>
    </w:p>
    <w:p w14:paraId="0BA4233A" w14:textId="77777777" w:rsidR="003D74AA" w:rsidRDefault="003D74AA"/>
    <w:p w14:paraId="32E82836" w14:textId="77777777" w:rsidR="003D74AA" w:rsidRDefault="001E420A">
      <w:r>
        <w:rPr>
          <w:rStyle w:val="contentfont"/>
        </w:rPr>
        <w:t>+2</w:t>
      </w:r>
    </w:p>
    <w:p w14:paraId="0F5B65AE" w14:textId="77777777" w:rsidR="003D74AA" w:rsidRDefault="003D74AA"/>
    <w:p w14:paraId="40587151" w14:textId="77777777" w:rsidR="003D74AA" w:rsidRDefault="001E420A">
      <w:r>
        <w:rPr>
          <w:rStyle w:val="contentfont"/>
        </w:rPr>
        <w:t>【07：30】辉瑞及BioNTech疫苗获批准全面使用授权。避险情绪继续降温，美汇跌穿93。纳指标指创新高，纳指首度突破15000点。另外，市场预期， 美国的疫苗接种率将会上升， 可望带动旅游及娱乐业复苏， 旅游相关股份有买盘吸纳。</w:t>
      </w:r>
    </w:p>
    <w:p w14:paraId="1C00179B" w14:textId="77777777" w:rsidR="003D74AA" w:rsidRDefault="003D74AA"/>
    <w:p w14:paraId="4A964D5B" w14:textId="77777777" w:rsidR="003D74AA" w:rsidRDefault="001E420A">
      <w:r>
        <w:rPr>
          <w:rStyle w:val="contentfont"/>
        </w:rPr>
        <w:t>港股上日市况，详情请看︰【下一页】</w:t>
      </w:r>
    </w:p>
    <w:p w14:paraId="032270CE" w14:textId="77777777" w:rsidR="003D74AA" w:rsidRDefault="003D74AA"/>
    <w:p w14:paraId="5B4E5305" w14:textId="77777777" w:rsidR="003D74AA" w:rsidRDefault="001E420A">
      <w:r>
        <w:rPr>
          <w:rStyle w:val="contentfont"/>
        </w:rPr>
        <w:t>责任编辑：吴敏芳</w:t>
      </w:r>
    </w:p>
    <w:p w14:paraId="66D3CBE5" w14:textId="77777777" w:rsidR="003D74AA" w:rsidRDefault="003D74AA"/>
    <w:p w14:paraId="6642024E" w14:textId="77777777" w:rsidR="003D74AA" w:rsidRDefault="00B805F3">
      <w:hyperlink w:anchor="MyCatalogue" w:history="1">
        <w:r w:rsidR="001E420A">
          <w:rPr>
            <w:rStyle w:val="gotoCatalogue"/>
          </w:rPr>
          <w:t>返回目录</w:t>
        </w:r>
      </w:hyperlink>
      <w:r w:rsidR="001E420A">
        <w:br w:type="page"/>
      </w:r>
    </w:p>
    <w:p w14:paraId="0D5F5CAE" w14:textId="77777777" w:rsidR="003D74AA" w:rsidRDefault="001E420A">
      <w:r>
        <w:rPr>
          <w:rFonts w:eastAsia="Microsoft JhengHei"/>
        </w:rPr>
        <w:t xml:space="preserve"> | 2021-08-25 | </w:t>
      </w:r>
      <w:hyperlink r:id="rId233" w:history="1">
        <w:r>
          <w:rPr>
            <w:rFonts w:eastAsia="Microsoft JhengHei"/>
          </w:rPr>
          <w:t>香港经济日报即时新闻</w:t>
        </w:r>
      </w:hyperlink>
      <w:r>
        <w:rPr>
          <w:rFonts w:eastAsia="Microsoft JhengHei"/>
        </w:rPr>
        <w:t xml:space="preserve"> | 即时行情 | </w:t>
      </w:r>
    </w:p>
    <w:p w14:paraId="1E7339BB" w14:textId="77777777" w:rsidR="003D74AA" w:rsidRDefault="00B805F3">
      <w:hyperlink r:id="rId234" w:history="1">
        <w:r w:rsidR="001E420A">
          <w:rPr>
            <w:rStyle w:val="linkstyle"/>
          </w:rPr>
          <w:t>https://invest.hket.com/article/3041719/</w:t>
        </w:r>
      </w:hyperlink>
    </w:p>
    <w:p w14:paraId="457A8F74" w14:textId="77777777" w:rsidR="003D74AA" w:rsidRDefault="003D74AA"/>
    <w:p w14:paraId="09DE2ACA" w14:textId="77777777" w:rsidR="003D74AA" w:rsidRDefault="001E420A">
      <w:pPr>
        <w:pStyle w:val="2"/>
      </w:pPr>
      <w:bookmarkStart w:id="482" w:name="_Toc113"/>
      <w:r>
        <w:t>《中国要闻》阿里员工性侵案进展，客户被批捕上司仍接受公安调查【香港经济日报即时新闻】</w:t>
      </w:r>
      <w:bookmarkEnd w:id="482"/>
    </w:p>
    <w:p w14:paraId="2B1C2C19" w14:textId="77777777" w:rsidR="003D74AA" w:rsidRDefault="003D74AA"/>
    <w:p w14:paraId="72D49511" w14:textId="77777777" w:rsidR="003D74AA" w:rsidRDefault="001E420A">
      <w:r>
        <w:rPr>
          <w:rStyle w:val="contentfont"/>
        </w:rPr>
        <w:t>《经济通通讯社25日专讯》</w:t>
      </w:r>
      <w:r>
        <w:rPr>
          <w:rStyle w:val="bcontentfont"/>
        </w:rPr>
        <w:t>阿里巴巴</w:t>
      </w:r>
      <w:r>
        <w:rPr>
          <w:rStyle w:val="contentfont"/>
        </w:rPr>
        <w:t>（09988）早前一名女员工在网上指控，醉酒后遭男上司和客户在酒店房间性侵，当地警方介入调查，其上司王某文（王成文）及济南华联超市员工张某（张国）因涉嫌强制猥亵罪，早前已被警方依法采取刑事强制措施。</w:t>
      </w:r>
    </w:p>
    <w:p w14:paraId="6067B325" w14:textId="77777777" w:rsidR="003D74AA" w:rsidRDefault="003D74AA"/>
    <w:p w14:paraId="055089F5" w14:textId="77777777" w:rsidR="003D74AA" w:rsidRDefault="001E420A">
      <w:r>
        <w:rPr>
          <w:rStyle w:val="contentfont"/>
        </w:rPr>
        <w:t>济南市槐荫区检察院公布，经审查，张某涉嫌强制猥亵犯罪，已批准逮捕；至于王某文涉嫌强制猥亵罪一案仍在审查过程中。王成文未被检方批准逮捕，但据报他此前已被济南公安指定居所监视居住。</w:t>
      </w:r>
    </w:p>
    <w:p w14:paraId="7DC9249D" w14:textId="77777777" w:rsidR="003D74AA" w:rsidRDefault="003D74AA"/>
    <w:p w14:paraId="288E861C" w14:textId="77777777" w:rsidR="003D74AA" w:rsidRDefault="001E420A">
      <w:r>
        <w:rPr>
          <w:rStyle w:val="contentfont"/>
        </w:rPr>
        <w:t>阿里女员工周某日前在网上发文控诉，在济南公干期间在卡拉OK包厢被客户张国灌醉并猥亵，后来更在酒店房间内遭上司王成文四次进入房间强奸。而根据后来的警方通报，确认张国曾在卡拉OK强制猥亵周某，又确认王成文先后四次进入周某酒店房间并曾实施强制猥亵行为，但在通报中未提及强奸情节。（ey）</w:t>
      </w:r>
    </w:p>
    <w:p w14:paraId="7EBBA960" w14:textId="77777777" w:rsidR="003D74AA" w:rsidRDefault="003D74AA"/>
    <w:p w14:paraId="005DB37A" w14:textId="77777777" w:rsidR="003D74AA" w:rsidRDefault="00B805F3">
      <w:hyperlink w:anchor="MyCatalogue" w:history="1">
        <w:r w:rsidR="001E420A">
          <w:rPr>
            <w:rStyle w:val="gotoCatalogue"/>
          </w:rPr>
          <w:t>返回目录</w:t>
        </w:r>
      </w:hyperlink>
      <w:r w:rsidR="001E420A">
        <w:br w:type="page"/>
      </w:r>
    </w:p>
    <w:p w14:paraId="25BAFC81" w14:textId="77777777" w:rsidR="003D74AA" w:rsidRDefault="001E420A">
      <w:r>
        <w:rPr>
          <w:rFonts w:eastAsia="Microsoft JhengHei"/>
        </w:rPr>
        <w:t xml:space="preserve"> | 2021-08-25 | </w:t>
      </w:r>
      <w:hyperlink r:id="rId235" w:history="1">
        <w:r>
          <w:rPr>
            <w:rFonts w:eastAsia="Microsoft JhengHei"/>
          </w:rPr>
          <w:t>中国电子银行网</w:t>
        </w:r>
      </w:hyperlink>
      <w:r>
        <w:t xml:space="preserve"> | </w:t>
      </w:r>
    </w:p>
    <w:p w14:paraId="1175A8A6" w14:textId="77777777" w:rsidR="003D74AA" w:rsidRDefault="00B805F3">
      <w:hyperlink r:id="rId236" w:history="1">
        <w:r w:rsidR="001E420A">
          <w:rPr>
            <w:rStyle w:val="linkstyle"/>
          </w:rPr>
          <w:t>https://www.cebnet.com.cn/20210825/102768726.html</w:t>
        </w:r>
      </w:hyperlink>
    </w:p>
    <w:p w14:paraId="69D3AA9D" w14:textId="77777777" w:rsidR="003D74AA" w:rsidRDefault="003D74AA"/>
    <w:p w14:paraId="78453FB8" w14:textId="77777777" w:rsidR="003D74AA" w:rsidRDefault="001E420A">
      <w:pPr>
        <w:pStyle w:val="2"/>
      </w:pPr>
      <w:bookmarkStart w:id="483" w:name="_Toc114"/>
      <w:r>
        <w:t>从财报看支撑蚂蚁和腾讯金融科技业绩的那个强力支点是什么？【中国电子银行网】</w:t>
      </w:r>
      <w:bookmarkEnd w:id="483"/>
    </w:p>
    <w:p w14:paraId="13AA6B42" w14:textId="77777777" w:rsidR="003D74AA" w:rsidRDefault="003D74AA"/>
    <w:p w14:paraId="0BE18EBC" w14:textId="77777777" w:rsidR="003D74AA" w:rsidRDefault="001E420A">
      <w:r>
        <w:rPr>
          <w:rStyle w:val="contentfont"/>
        </w:rPr>
        <w:t>8月18日，腾讯发布2021年第二季度财报，报告显示：金融科技及企业服务增长40%至419亿元人民币，占腾讯Q2总收入的30%。腾讯称，数字支付交易增长，企业服务收入同比大幅增加，其日活用户数及支付频率同比健康增长。同时强调，中小企业是其支付生态发展的重要贡献者和受益者。</w:t>
      </w:r>
    </w:p>
    <w:p w14:paraId="672D67E9" w14:textId="77777777" w:rsidR="003D74AA" w:rsidRDefault="003D74AA"/>
    <w:p w14:paraId="53F83687" w14:textId="77777777" w:rsidR="003D74AA" w:rsidRDefault="001E420A">
      <w:r>
        <w:rPr>
          <w:rStyle w:val="contentfont"/>
        </w:rPr>
        <w:t>有市场分析师认为，腾讯数字支付在小程序带动下仍保持较快增长节奏。</w:t>
      </w:r>
    </w:p>
    <w:p w14:paraId="7450AD8F" w14:textId="77777777" w:rsidR="003D74AA" w:rsidRDefault="003D74AA"/>
    <w:p w14:paraId="561F42F4" w14:textId="77777777" w:rsidR="003D74AA" w:rsidRDefault="001E420A">
      <w:r>
        <w:rPr>
          <w:rStyle w:val="contentfont"/>
        </w:rPr>
        <w:t>在今年5月20日，腾讯发布的2021年一季度财报显示，腾讯金融科技及企业服务业务Q1收入同比增长47%至人民币390亿元，其核心亮点依然包含移动支付业务。</w:t>
      </w:r>
    </w:p>
    <w:p w14:paraId="08587C29" w14:textId="77777777" w:rsidR="003D74AA" w:rsidRDefault="003D74AA"/>
    <w:p w14:paraId="459FEB7D" w14:textId="77777777" w:rsidR="003D74AA" w:rsidRDefault="001E420A">
      <w:r>
        <w:rPr>
          <w:rStyle w:val="contentfont"/>
        </w:rPr>
        <w:t>腾讯介绍，一季度财报期间，随着消费增长及数字经济扩张，移动支付在中国日益普及，通讯的商业支付金额也得以受惠。因为移动支付场景的特殊地位，对此，腾讯称，他们将对支付投入大量补贴。</w:t>
      </w:r>
    </w:p>
    <w:p w14:paraId="2319F5E6" w14:textId="77777777" w:rsidR="003D74AA" w:rsidRDefault="003D74AA"/>
    <w:p w14:paraId="35FB4A14" w14:textId="77777777" w:rsidR="003D74AA" w:rsidRDefault="001E420A">
      <w:r>
        <w:rPr>
          <w:rStyle w:val="contentfont"/>
        </w:rPr>
        <w:t>支付如此重要，因为它是支撑金融科技企业建立金融生态平台的基础。</w:t>
      </w:r>
    </w:p>
    <w:p w14:paraId="0455ACB9" w14:textId="77777777" w:rsidR="003D74AA" w:rsidRDefault="003D74AA"/>
    <w:p w14:paraId="65CFE54F" w14:textId="77777777" w:rsidR="003D74AA" w:rsidRDefault="001E420A">
      <w:r>
        <w:rPr>
          <w:rStyle w:val="contentfont"/>
        </w:rPr>
        <w:t>有媒体在描绘</w:t>
      </w:r>
      <w:r>
        <w:rPr>
          <w:rStyle w:val="bcontentfont"/>
        </w:rPr>
        <w:t>蚂蚁金服</w:t>
      </w:r>
      <w:r>
        <w:rPr>
          <w:rStyle w:val="contentfont"/>
        </w:rPr>
        <w:t>开放蓝图时写到，“</w:t>
      </w:r>
      <w:r>
        <w:rPr>
          <w:rStyle w:val="bcontentfont"/>
        </w:rPr>
        <w:t>蚂蚁金服</w:t>
      </w:r>
      <w:r>
        <w:rPr>
          <w:rStyle w:val="contentfont"/>
        </w:rPr>
        <w:t>的基础是支付入口，而其优势在于利用超级支付入口持续不断带来流量客户，基于大量的用户消费交易数据，依赖强大的云计算、大数据技术持续建立信用评价体系，服务于金融生态平台的建立。”</w:t>
      </w:r>
    </w:p>
    <w:p w14:paraId="739CF910" w14:textId="77777777" w:rsidR="003D74AA" w:rsidRDefault="003D74AA"/>
    <w:p w14:paraId="680BD432" w14:textId="77777777" w:rsidR="003D74AA" w:rsidRDefault="001E420A">
      <w:r>
        <w:rPr>
          <w:rStyle w:val="contentfont"/>
        </w:rPr>
        <w:t>用支付场景支撑起生态建设，蚂蚁如是，腾讯亦是如此。</w:t>
      </w:r>
    </w:p>
    <w:p w14:paraId="28D865E5" w14:textId="77777777" w:rsidR="003D74AA" w:rsidRDefault="003D74AA"/>
    <w:p w14:paraId="10C9D2F8" w14:textId="77777777" w:rsidR="003D74AA" w:rsidRDefault="001E420A">
      <w:r>
        <w:rPr>
          <w:rStyle w:val="contentfont"/>
        </w:rPr>
        <w:t>腾讯基于微信等社交工具的高频场景，依托腾讯云计算、大数据等技术向企业输出服务，并由此建立金融生态体系。</w:t>
      </w:r>
    </w:p>
    <w:p w14:paraId="29AF203A" w14:textId="77777777" w:rsidR="003D74AA" w:rsidRDefault="003D74AA"/>
    <w:p w14:paraId="3E742A63" w14:textId="77777777" w:rsidR="003D74AA" w:rsidRDefault="001E420A">
      <w:r>
        <w:rPr>
          <w:rStyle w:val="contentfont"/>
        </w:rPr>
        <w:t>据中国电子银行网报道，仅就今年上半年，腾讯云已与北京银行、富邦华一银行、广州农商行、华泰保险、中国银行、国信证券、山西证券、中信建投证券等机构建立合作关系，推进金融上云、大数据等服务的输出。</w:t>
      </w:r>
    </w:p>
    <w:p w14:paraId="098ADF3A" w14:textId="77777777" w:rsidR="003D74AA" w:rsidRDefault="003D74AA"/>
    <w:p w14:paraId="2FA25D95" w14:textId="77777777" w:rsidR="003D74AA" w:rsidRDefault="001E420A">
      <w:r>
        <w:rPr>
          <w:rStyle w:val="contentfont"/>
        </w:rPr>
        <w:t>同样，阿里云今年上半年也与深圳农商行、平顶山银行、上海华瑞银行、湖南农信、富滇银行、广东农信、中原银行、常熟农商行、中华财险、太平财险、国海证券、友邦人寿等多家机构合作进行金融科技输出。</w:t>
      </w:r>
    </w:p>
    <w:p w14:paraId="02ECE8BC" w14:textId="77777777" w:rsidR="003D74AA" w:rsidRDefault="003D74AA"/>
    <w:p w14:paraId="55A93256" w14:textId="77777777" w:rsidR="003D74AA" w:rsidRDefault="001E420A">
      <w:r>
        <w:rPr>
          <w:rStyle w:val="contentfont"/>
        </w:rPr>
        <w:t>以支付为起点到生态为目标，都锁定一个关键词——场景，这是腾讯、</w:t>
      </w:r>
      <w:r>
        <w:rPr>
          <w:rStyle w:val="bcontentfont"/>
        </w:rPr>
        <w:t>蚂蚁金服</w:t>
      </w:r>
      <w:r>
        <w:rPr>
          <w:rStyle w:val="contentfont"/>
        </w:rPr>
        <w:t>等企业长期摸索出的一条路径。</w:t>
      </w:r>
    </w:p>
    <w:p w14:paraId="56FCF65E" w14:textId="77777777" w:rsidR="003D74AA" w:rsidRDefault="003D74AA"/>
    <w:p w14:paraId="41845EEC" w14:textId="77777777" w:rsidR="003D74AA" w:rsidRDefault="001E420A">
      <w:r>
        <w:rPr>
          <w:rStyle w:val="contentfont"/>
        </w:rPr>
        <w:t>其实，关于支付场景，银行并不陌生，也并非不重视。</w:t>
      </w:r>
    </w:p>
    <w:p w14:paraId="0E3A575C" w14:textId="77777777" w:rsidR="003D74AA" w:rsidRDefault="003D74AA"/>
    <w:p w14:paraId="6F360CCE" w14:textId="77777777" w:rsidR="003D74AA" w:rsidRDefault="001E420A">
      <w:r>
        <w:rPr>
          <w:rStyle w:val="contentfont"/>
        </w:rPr>
        <w:t>2015年初，时任中国银行网络金融部副总经理的董俊峰撰文称，传统金融跟互联网金融是相向而行，最终会走向一个融合，融合点就是场景。这一年的12月3日，在由中国金融认证中心（CFCA）举办的第十一届中国电子银行年会上，他表示，支付、资管、融资、交易等四点是银行在挖掘新场景方面的突破口，并认为，银行在支付领域可挖掘的场景还非常多。</w:t>
      </w:r>
    </w:p>
    <w:p w14:paraId="0796375F" w14:textId="77777777" w:rsidR="003D74AA" w:rsidRDefault="003D74AA"/>
    <w:p w14:paraId="28D6E6CB" w14:textId="77777777" w:rsidR="003D74AA" w:rsidRDefault="001E420A">
      <w:r>
        <w:rPr>
          <w:rStyle w:val="contentfont"/>
        </w:rPr>
        <w:t>近年来，为了响应政策，也为了丰富移动端场景的受众范围，多家银行开发了适老版和县域版手机银行APP，让手机银行能被更多老年人和农村人接受和使用。</w:t>
      </w:r>
    </w:p>
    <w:p w14:paraId="5760C4D3" w14:textId="77777777" w:rsidR="003D74AA" w:rsidRDefault="003D74AA"/>
    <w:p w14:paraId="366BACA4" w14:textId="77777777" w:rsidR="003D74AA" w:rsidRDefault="001E420A">
      <w:r>
        <w:rPr>
          <w:rStyle w:val="contentfont"/>
        </w:rPr>
        <w:t>建设银行的惠生活APP则推出了优惠资讯、生活服务、掌上银行、客户经理、手机预约等便利功能， 以更贴近居民生活的服务场景，让手机用户随时随地享受便捷优惠的服务。</w:t>
      </w:r>
    </w:p>
    <w:p w14:paraId="5BCAEF2F" w14:textId="77777777" w:rsidR="003D74AA" w:rsidRDefault="003D74AA"/>
    <w:p w14:paraId="1346D597" w14:textId="77777777" w:rsidR="003D74AA" w:rsidRDefault="001E420A">
      <w:r>
        <w:rPr>
          <w:rStyle w:val="contentfont"/>
        </w:rPr>
        <w:t>民生银行手机银行App6.0全新上线，包含个人版、5G版、至简版、小微版、私银版等多个版本，为客户提供个性化、高品质的移动金融生活服务。</w:t>
      </w:r>
    </w:p>
    <w:p w14:paraId="1F7CAA78" w14:textId="77777777" w:rsidR="003D74AA" w:rsidRDefault="003D74AA"/>
    <w:p w14:paraId="0CA4824E" w14:textId="77777777" w:rsidR="003D74AA" w:rsidRDefault="001E420A">
      <w:r>
        <w:rPr>
          <w:rStyle w:val="contentfont"/>
        </w:rPr>
        <w:t>招商银行、北京银行等多家银行为手机用户提供理财资讯并配套推荐理财产品。另外，兴业银行落地教育云平台，浦发银行等多家银行跟进地铁消费场景……</w:t>
      </w:r>
    </w:p>
    <w:p w14:paraId="1E27B378" w14:textId="77777777" w:rsidR="003D74AA" w:rsidRDefault="003D74AA"/>
    <w:p w14:paraId="741CC0DB" w14:textId="77777777" w:rsidR="003D74AA" w:rsidRDefault="001E420A">
      <w:r>
        <w:rPr>
          <w:rStyle w:val="contentfont"/>
        </w:rPr>
        <w:t>时至今日，数字人民币又带来了支付场景的新风口，商业银行纷纷跟进尝鲜，其中，民生银行新版手机银行就嵌入数字人民币功能。金融科技公司、银行都在积极开展数字人民币营销活动和场景衔接，场景“竞赛”，没有谁想掉队。</w:t>
      </w:r>
    </w:p>
    <w:p w14:paraId="0E1F8F97" w14:textId="77777777" w:rsidR="003D74AA" w:rsidRDefault="003D74AA"/>
    <w:p w14:paraId="6BD45B69" w14:textId="77777777" w:rsidR="003D74AA" w:rsidRDefault="001E420A">
      <w:r>
        <w:rPr>
          <w:rStyle w:val="contentfont"/>
        </w:rPr>
        <w:t>责任编辑：王超</w:t>
      </w:r>
    </w:p>
    <w:p w14:paraId="4CC3B6E4" w14:textId="77777777" w:rsidR="003D74AA" w:rsidRDefault="003D74AA"/>
    <w:p w14:paraId="0B4C2A77" w14:textId="77777777" w:rsidR="003D74AA" w:rsidRDefault="00B805F3">
      <w:hyperlink w:anchor="MyCatalogue" w:history="1">
        <w:r w:rsidR="001E420A">
          <w:rPr>
            <w:rStyle w:val="gotoCatalogue"/>
          </w:rPr>
          <w:t>返回目录</w:t>
        </w:r>
      </w:hyperlink>
      <w:r w:rsidR="001E420A">
        <w:br w:type="page"/>
      </w:r>
    </w:p>
    <w:p w14:paraId="0405BE59" w14:textId="77777777" w:rsidR="003D74AA" w:rsidRDefault="001E420A">
      <w:r>
        <w:rPr>
          <w:rFonts w:eastAsia="Microsoft JhengHei"/>
        </w:rPr>
        <w:t xml:space="preserve"> | 2021-08-25 | </w:t>
      </w:r>
      <w:hyperlink r:id="rId237" w:history="1">
        <w:r>
          <w:rPr>
            <w:rFonts w:eastAsia="Microsoft JhengHei"/>
          </w:rPr>
          <w:t>格隆汇</w:t>
        </w:r>
      </w:hyperlink>
      <w:r>
        <w:rPr>
          <w:rFonts w:eastAsia="Microsoft JhengHei"/>
        </w:rPr>
        <w:t xml:space="preserve"> | 直播 | </w:t>
      </w:r>
    </w:p>
    <w:p w14:paraId="6B6408C3" w14:textId="77777777" w:rsidR="003D74AA" w:rsidRDefault="00B805F3">
      <w:hyperlink r:id="rId238" w:history="1">
        <w:r w:rsidR="001E420A">
          <w:rPr>
            <w:rStyle w:val="linkstyle"/>
          </w:rPr>
          <w:t>http://www.gelonghui.com/dtb-detail/1629858453</w:t>
        </w:r>
      </w:hyperlink>
    </w:p>
    <w:p w14:paraId="77B11606" w14:textId="77777777" w:rsidR="003D74AA" w:rsidRDefault="003D74AA"/>
    <w:p w14:paraId="5FA6E7AD" w14:textId="77777777" w:rsidR="003D74AA" w:rsidRDefault="001E420A">
      <w:pPr>
        <w:pStyle w:val="2"/>
      </w:pPr>
      <w:bookmarkStart w:id="484" w:name="_Toc115"/>
      <w:r>
        <w:t>科技股回落 港股三大指数均转跌【格隆汇】</w:t>
      </w:r>
      <w:bookmarkEnd w:id="484"/>
    </w:p>
    <w:p w14:paraId="2112CFA9" w14:textId="77777777" w:rsidR="003D74AA" w:rsidRDefault="003D74AA"/>
    <w:p w14:paraId="69B54AE0" w14:textId="77777777" w:rsidR="003D74AA" w:rsidRDefault="001E420A">
      <w:r>
        <w:rPr>
          <w:rStyle w:val="contentfont"/>
        </w:rPr>
        <w:t>格隆汇8月25日丨港股指数早盘冲高后快速跳水，恒指、国指跌至0.5%，恒生科技指数跌0.06%。此前三大指数均大涨，恒生科技指数盘中一度大涨超3.5%。近日反弹的科技股集体回调，小米转跌至超1%，腾讯、快手、</w:t>
      </w:r>
      <w:r>
        <w:rPr>
          <w:rStyle w:val="bcontentfont"/>
        </w:rPr>
        <w:t>阿里巴巴</w:t>
      </w:r>
      <w:r>
        <w:rPr>
          <w:rStyle w:val="contentfont"/>
        </w:rPr>
        <w:t>皆转跌。</w:t>
      </w:r>
    </w:p>
    <w:p w14:paraId="6B067453" w14:textId="77777777" w:rsidR="003D74AA" w:rsidRDefault="003D74AA"/>
    <w:p w14:paraId="71A98524" w14:textId="77777777" w:rsidR="003D74AA" w:rsidRDefault="00B805F3">
      <w:hyperlink w:anchor="MyCatalogue" w:history="1">
        <w:r w:rsidR="001E420A">
          <w:rPr>
            <w:rStyle w:val="gotoCatalogue"/>
          </w:rPr>
          <w:t>返回目录</w:t>
        </w:r>
      </w:hyperlink>
      <w:r w:rsidR="001E420A">
        <w:br w:type="page"/>
      </w:r>
    </w:p>
    <w:p w14:paraId="0F65B2FD" w14:textId="77777777" w:rsidR="003D74AA" w:rsidRDefault="001E420A">
      <w:r>
        <w:rPr>
          <w:rFonts w:eastAsia="Microsoft JhengHei"/>
        </w:rPr>
        <w:t xml:space="preserve"> | 2021-08-25 | </w:t>
      </w:r>
      <w:hyperlink r:id="rId239" w:history="1">
        <w:r>
          <w:rPr>
            <w:rFonts w:eastAsia="Microsoft JhengHei"/>
          </w:rPr>
          <w:t>信报财经即时新闻</w:t>
        </w:r>
      </w:hyperlink>
      <w:r>
        <w:t xml:space="preserve"> | </w:t>
      </w:r>
    </w:p>
    <w:p w14:paraId="4B903F98" w14:textId="77777777" w:rsidR="003D74AA" w:rsidRDefault="00B805F3">
      <w:hyperlink r:id="rId240" w:history="1">
        <w:r w:rsidR="001E420A">
          <w:rPr>
            <w:rStyle w:val="linkstyle"/>
          </w:rPr>
          <w:t>https://www1.hkej.com/dailynews/headline/article/2891981/%E7%B6%B2%E4%BC%81%E7%B5%95%E5%9C%B0%E5%8F%8D%E5%BD%88+%E7%A7%91%E6%8C%87%E9%A3%867+%E6%AD%B7%E4%BE%86%E6%AC%A1%E9%AB%98</w:t>
        </w:r>
      </w:hyperlink>
    </w:p>
    <w:p w14:paraId="77E48015" w14:textId="77777777" w:rsidR="003D74AA" w:rsidRDefault="003D74AA"/>
    <w:p w14:paraId="1412ABFA" w14:textId="77777777" w:rsidR="003D74AA" w:rsidRDefault="001E420A">
      <w:pPr>
        <w:pStyle w:val="2"/>
      </w:pPr>
      <w:bookmarkStart w:id="485" w:name="_Toc116"/>
      <w:r>
        <w:t>网企绝地反弹 科指飙7%历来次高女股神重新扫货 京东系挟高逾14%【信报财经即时新闻】</w:t>
      </w:r>
      <w:bookmarkEnd w:id="485"/>
    </w:p>
    <w:p w14:paraId="2B5C6386" w14:textId="77777777" w:rsidR="003D74AA" w:rsidRDefault="003D74AA"/>
    <w:p w14:paraId="1262CD05" w14:textId="77777777" w:rsidR="003D74AA" w:rsidRDefault="001E420A">
      <w:r>
        <w:rPr>
          <w:rStyle w:val="contentfont"/>
        </w:rPr>
        <w:t>原本尽沽中资股的「科技女股神」伍德（Cathie Wood），重新买入京东（09618）在美国上市的存托股票（ADS），加上官媒近日暂未有再发表抨击互联网行业的文章，顿时提振市场情绪，捞底买盘涌现，刺激中资科网股昨天集体报复式反弹，成为升市火车头，带动恒生科技股指数劲弹424点（7.1%），创指数历来第二大单日升幅。</w:t>
      </w:r>
    </w:p>
    <w:p w14:paraId="735FFB46" w14:textId="77777777" w:rsidR="003D74AA" w:rsidRDefault="003D74AA"/>
    <w:p w14:paraId="4437B10E" w14:textId="77777777" w:rsidR="003D74AA" w:rsidRDefault="001E420A">
      <w:r>
        <w:rPr>
          <w:rStyle w:val="contentfont"/>
        </w:rPr>
        <w:t>恒指涨618 ATM贡献八成六升幅</w:t>
      </w:r>
    </w:p>
    <w:p w14:paraId="27902D0B" w14:textId="77777777" w:rsidR="003D74AA" w:rsidRDefault="003D74AA"/>
    <w:p w14:paraId="611CD95C" w14:textId="77777777" w:rsidR="003D74AA" w:rsidRDefault="001E420A">
      <w:r>
        <w:rPr>
          <w:rStyle w:val="contentfont"/>
        </w:rPr>
        <w:t>恒指以全日高位25727点收市，飙618点（2.46%）。合称「ATM」的三大科网龙头，</w:t>
      </w:r>
      <w:r>
        <w:rPr>
          <w:rStyle w:val="bcontentfont"/>
        </w:rPr>
        <w:t>阿里巴巴</w:t>
      </w:r>
      <w:r>
        <w:rPr>
          <w:rStyle w:val="contentfont"/>
        </w:rPr>
        <w:t>（09988）、腾讯（00700）和美团（03690）为恒指合共贡献533点，占大市升幅逾86%。</w:t>
      </w:r>
    </w:p>
    <w:p w14:paraId="2ACB7A83" w14:textId="77777777" w:rsidR="003D74AA" w:rsidRDefault="003D74AA"/>
    <w:p w14:paraId="5B27B021" w14:textId="77777777" w:rsidR="003D74AA" w:rsidRDefault="001E420A">
      <w:r>
        <w:rPr>
          <w:rStyle w:val="contentfont"/>
        </w:rPr>
        <w:t>市场人士指出，现时内地仍处于监管政策的观察期，对相关忧虑未完全抹去，但预料中资科网股跌势暂时喘定，部分有盈利基础的科网股依然有小量的反弹空间。</w:t>
      </w:r>
    </w:p>
    <w:p w14:paraId="1C9CD934" w14:textId="77777777" w:rsidR="003D74AA" w:rsidRDefault="003D74AA"/>
    <w:p w14:paraId="484552FE" w14:textId="77777777" w:rsidR="003D74AA" w:rsidRDefault="001E420A">
      <w:r>
        <w:rPr>
          <w:rStyle w:val="contentfont"/>
        </w:rPr>
        <w:t>伍德旗下方舟投资管理（ARK Invest），于周一（23日）京东公布业绩后，买入16.4万股京东ADS。这是该基金早前清仓中概股之后，首度重新吸纳中资科网股，其举动被视为外资对中资股恢复信心的讯号，改善市场原本悲观的投资情绪。</w:t>
      </w:r>
    </w:p>
    <w:p w14:paraId="268DAF78" w14:textId="77777777" w:rsidR="003D74AA" w:rsidRDefault="003D74AA"/>
    <w:p w14:paraId="2491563A" w14:textId="77777777" w:rsidR="003D74AA" w:rsidRDefault="001E420A">
      <w:r>
        <w:rPr>
          <w:rStyle w:val="contentfont"/>
        </w:rPr>
        <w:t>由高位急插的中资科网股昨弹力强劲，多只股份升幅均逾10%，其中快手（01024）劲飙15.1%，表现冠绝科指成分股。京东和旗下的京东健康（06618）齐齐急涨逾14%，美团升幅也达13.5%，重上200元关。阿里终止9连跌，昨大弹9.5%；连日回购的腾讯高收8.8%，哔哩哔哩（09626）升一成。</w:t>
      </w:r>
    </w:p>
    <w:p w14:paraId="76A5BB6B" w14:textId="77777777" w:rsidR="003D74AA" w:rsidRDefault="003D74AA"/>
    <w:p w14:paraId="4F13FB98" w14:textId="77777777" w:rsidR="003D74AA" w:rsidRDefault="001E420A">
      <w:r>
        <w:rPr>
          <w:rStyle w:val="contentfont"/>
        </w:rPr>
        <w:t>资金流出公用股，中华煤气（00003）逆市跌4.4%；电能实业（00006）及中电控股（00002）齐挫1.6%。重磅股汇控（00005）下滑1.5%，友邦保险（01299）微跌0.16%。</w:t>
      </w:r>
    </w:p>
    <w:p w14:paraId="4CA7DCA5" w14:textId="77777777" w:rsidR="003D74AA" w:rsidRDefault="003D74AA"/>
    <w:p w14:paraId="5EC88B65" w14:textId="77777777" w:rsidR="003D74AA" w:rsidRDefault="001E420A">
      <w:r>
        <w:rPr>
          <w:rStyle w:val="contentfont"/>
        </w:rPr>
        <w:t>科指昨飙升424点，收报6446点，两日累涨551点（9.3%）。恒指也连升第二日，大市昨高开319点后，全日维持强势，午后愈升愈有，至收市竞价时段唛至全日最高，收报25727点，收升618点，两日合计上升878点（3.5%）。国指昨收报9098点，涨283点（3.2%）。大市成交1717亿元。恒指夜期收报25736点，升98点，高水8点；ADR港股比例指数收报25907点，较港收市高179点。</w:t>
      </w:r>
    </w:p>
    <w:p w14:paraId="4E987948" w14:textId="77777777" w:rsidR="003D74AA" w:rsidRDefault="003D74AA"/>
    <w:p w14:paraId="4A71A5F5" w14:textId="77777777" w:rsidR="003D74AA" w:rsidRDefault="001E420A">
      <w:r>
        <w:rPr>
          <w:rStyle w:val="contentfont"/>
        </w:rPr>
        <w:t>北水昨经「港股通」净流入增至21.8亿元，是一周以来新高，腾讯为全日北水扫入最多的个股，全日有19.36亿元净买入；其次为药明生物（02269）吸资7.39亿元。不过，北水仍沽美团，该股全日录得3.51亿元净卖出。</w:t>
      </w:r>
    </w:p>
    <w:p w14:paraId="04F889F0" w14:textId="77777777" w:rsidR="003D74AA" w:rsidRDefault="003D74AA"/>
    <w:p w14:paraId="4DD07F2C" w14:textId="77777777" w:rsidR="003D74AA" w:rsidRDefault="001E420A">
      <w:r>
        <w:rPr>
          <w:rStyle w:val="contentfont"/>
        </w:rPr>
        <w:t>澳门放宽入境检测 赌股炒上一成</w:t>
      </w:r>
    </w:p>
    <w:p w14:paraId="52ABA3A9" w14:textId="77777777" w:rsidR="003D74AA" w:rsidRDefault="003D74AA"/>
    <w:p w14:paraId="1DB25AB8" w14:textId="77777777" w:rsidR="003D74AA" w:rsidRDefault="001E420A">
      <w:r>
        <w:rPr>
          <w:rStyle w:val="contentfont"/>
        </w:rPr>
        <w:t>澳门今日零时起，经广东入境澳门核酸检测阴性证明放宽至7日内，刺激濠赌股弹升，澳博（00880）飙12.2%，永利（01128）涨10.9%，金沙（01928）和银娱（00027）均升约9%。</w:t>
      </w:r>
    </w:p>
    <w:p w14:paraId="5E4F13E4" w14:textId="77777777" w:rsidR="003D74AA" w:rsidRDefault="003D74AA"/>
    <w:p w14:paraId="1ABB03DF" w14:textId="77777777" w:rsidR="003D74AA" w:rsidRDefault="001E420A">
      <w:r>
        <w:rPr>
          <w:rStyle w:val="contentfont"/>
        </w:rPr>
        <w:t>第一上海首席策略师叶尚志表示，官媒近日没有发文抨击互联网行业，对市场投资情绪会有一定帮助，加上大型科技龙头企业公布业绩后，市场尝试评估监管政策对其盈利影响，科网股跌势或暂时喘稳。他估计，恒指升至26000点水平会现沽压。</w:t>
      </w:r>
    </w:p>
    <w:p w14:paraId="13904706" w14:textId="77777777" w:rsidR="003D74AA" w:rsidRDefault="003D74AA"/>
    <w:p w14:paraId="21016FD2" w14:textId="77777777" w:rsidR="003D74AA" w:rsidRDefault="001E420A">
      <w:r>
        <w:rPr>
          <w:rStyle w:val="contentfont"/>
        </w:rPr>
        <w:t>工银国际称，中央财经委员会第十次会议以「共同富裕」作为重要议题，该行相信短期内会压低资本市场风险偏好，长期将重塑国内的产业格局，高利润及垄断性的行业将面临较大挑战。</w:t>
      </w:r>
    </w:p>
    <w:p w14:paraId="4F2B9F6F" w14:textId="77777777" w:rsidR="003D74AA" w:rsidRDefault="003D74AA"/>
    <w:p w14:paraId="57903E7D" w14:textId="77777777" w:rsidR="003D74AA" w:rsidRDefault="001E420A">
      <w:r>
        <w:rPr>
          <w:rStyle w:val="contentfont"/>
        </w:rPr>
        <w:t>人民银行可能在近期内放宽货币政策的预期升温，A股昨天报捷，沪指重上3500关，收市升37点（1.07%），报3514点；深成指收涨127点（0.88%），报14663点；两市成交合计近1.41万亿元人民币。外资经「沪深股通」净流入53.1亿元人民币。</w:t>
      </w:r>
    </w:p>
    <w:p w14:paraId="53BA2118" w14:textId="77777777" w:rsidR="003D74AA" w:rsidRDefault="003D74AA"/>
    <w:p w14:paraId="26946DD6" w14:textId="77777777" w:rsidR="003D74AA" w:rsidRDefault="00B805F3">
      <w:hyperlink w:anchor="MyCatalogue" w:history="1">
        <w:r w:rsidR="001E420A">
          <w:rPr>
            <w:rStyle w:val="gotoCatalogue"/>
          </w:rPr>
          <w:t>返回目录</w:t>
        </w:r>
      </w:hyperlink>
      <w:r w:rsidR="001E420A">
        <w:br w:type="page"/>
      </w:r>
    </w:p>
    <w:p w14:paraId="27467599" w14:textId="77777777" w:rsidR="003D74AA" w:rsidRDefault="001E420A">
      <w:r>
        <w:rPr>
          <w:rFonts w:eastAsia="Microsoft JhengHei"/>
        </w:rPr>
        <w:t xml:space="preserve"> | 2021-08-25 | </w:t>
      </w:r>
      <w:hyperlink r:id="rId241" w:history="1">
        <w:r>
          <w:rPr>
            <w:rFonts w:eastAsia="Microsoft JhengHei"/>
          </w:rPr>
          <w:t>香港经济日报即时新闻</w:t>
        </w:r>
      </w:hyperlink>
      <w:r>
        <w:rPr>
          <w:rFonts w:eastAsia="Microsoft JhengHei"/>
        </w:rPr>
        <w:t xml:space="preserve"> | 股市 | </w:t>
      </w:r>
    </w:p>
    <w:p w14:paraId="551A33AA" w14:textId="77777777" w:rsidR="003D74AA" w:rsidRDefault="00B805F3">
      <w:hyperlink r:id="rId242" w:history="1">
        <w:r w:rsidR="001E420A">
          <w:rPr>
            <w:rStyle w:val="linkstyle"/>
          </w:rPr>
          <w:t>https://inews.hket.com/article/3041517/%E3%80%90%E6%B8%AF%E8%82%A1%E5%B8%82%E6%B3%81%E3%80%91%E9%81%BF%E9%9A%AA%E6%83%85%E7%B7%92%E9%99%8D%E6%BA%AB%E7%B4%8D%E6%8C%87%E9%A6%96%E5%8D%87%E7%A9%BF15000%E9%BB%9E+++%E4%B8%AD%E6%A6%82%E8%82%A1%E5%8F%8D%E5%BD%88%EF%BC%88%E4%B8%8D%E6%96%B7%E6%9B%B4%E6%96%B0%EF%BC%89</w:t>
        </w:r>
      </w:hyperlink>
    </w:p>
    <w:p w14:paraId="693CECBA" w14:textId="77777777" w:rsidR="003D74AA" w:rsidRDefault="003D74AA"/>
    <w:p w14:paraId="615291F5" w14:textId="77777777" w:rsidR="003D74AA" w:rsidRDefault="001E420A">
      <w:pPr>
        <w:pStyle w:val="2"/>
      </w:pPr>
      <w:bookmarkStart w:id="486" w:name="_Toc117"/>
      <w:r>
        <w:t>【港股市况】避险情绪降温纳指首升穿15000点   中概股反弹（不断更新）【香港经济日报即时新闻】</w:t>
      </w:r>
      <w:bookmarkEnd w:id="486"/>
    </w:p>
    <w:p w14:paraId="37B63D8B" w14:textId="77777777" w:rsidR="003D74AA" w:rsidRDefault="003D74AA"/>
    <w:p w14:paraId="6563D9A8" w14:textId="77777777" w:rsidR="003D74AA" w:rsidRDefault="001E420A">
      <w:r>
        <w:rPr>
          <w:rStyle w:val="contentfont"/>
        </w:rPr>
        <w:t xml:space="preserve">　　市场人士预计储局不会在周五全球央行年会上，公布缩减买债的细节。美股造好，纳指再创新高，另外中概股反弹，或有利本港科技股表现。</w:t>
      </w:r>
    </w:p>
    <w:p w14:paraId="42A1EBE8" w14:textId="77777777" w:rsidR="003D74AA" w:rsidRDefault="003D74AA"/>
    <w:p w14:paraId="58E3F002" w14:textId="77777777" w:rsidR="003D74AA" w:rsidRDefault="001E420A">
      <w:r>
        <w:rPr>
          <w:rStyle w:val="contentfont"/>
        </w:rPr>
        <w:t>【07：45】港股美国预托证券（ADR）个别发展。腾讯及美团ADR比本港昨日收市价再升逾3%，以港元计，腾讯ADR折合报487.2元，美团ADR折合报229.5元。</w:t>
      </w:r>
      <w:r>
        <w:rPr>
          <w:rStyle w:val="bcontentfont"/>
        </w:rPr>
        <w:t>阿里巴巴</w:t>
      </w:r>
      <w:r>
        <w:rPr>
          <w:rStyle w:val="contentfont"/>
        </w:rPr>
        <w:t>ADR亦升0.4%，折合报167.2元。</w:t>
      </w:r>
    </w:p>
    <w:p w14:paraId="3B7B5691" w14:textId="77777777" w:rsidR="003D74AA" w:rsidRDefault="003D74AA"/>
    <w:p w14:paraId="05B4CA5A" w14:textId="77777777" w:rsidR="003D74AA" w:rsidRDefault="001E420A">
      <w:r>
        <w:rPr>
          <w:rStyle w:val="contentfont"/>
        </w:rPr>
        <w:t>▼点击图片放大</w:t>
      </w:r>
    </w:p>
    <w:p w14:paraId="03C391BA" w14:textId="77777777" w:rsidR="003D74AA" w:rsidRDefault="003D74AA"/>
    <w:p w14:paraId="00BA3470" w14:textId="77777777" w:rsidR="003D74AA" w:rsidRDefault="001E420A">
      <w:r>
        <w:rPr>
          <w:rStyle w:val="contentfont"/>
        </w:rPr>
        <w:t>+3</w:t>
      </w:r>
    </w:p>
    <w:p w14:paraId="027A5215" w14:textId="77777777" w:rsidR="003D74AA" w:rsidRDefault="003D74AA"/>
    <w:p w14:paraId="29AB953F" w14:textId="77777777" w:rsidR="003D74AA" w:rsidRDefault="001E420A">
      <w:r>
        <w:rPr>
          <w:rStyle w:val="contentfont"/>
        </w:rPr>
        <w:t>+2</w:t>
      </w:r>
    </w:p>
    <w:p w14:paraId="368957E8" w14:textId="77777777" w:rsidR="003D74AA" w:rsidRDefault="003D74AA"/>
    <w:p w14:paraId="4DFE2B72" w14:textId="77777777" w:rsidR="003D74AA" w:rsidRDefault="001E420A">
      <w:r>
        <w:rPr>
          <w:rStyle w:val="contentfont"/>
        </w:rPr>
        <w:t>【07：30】辉瑞及BioNTech疫苗获批准全面使用授权。避险情绪继续降温，美汇跌穿93。纳指标指创新高，纳指首度突破15000点。</w:t>
      </w:r>
    </w:p>
    <w:p w14:paraId="2AD59393" w14:textId="77777777" w:rsidR="003D74AA" w:rsidRDefault="003D74AA"/>
    <w:p w14:paraId="5E8B3C1A" w14:textId="77777777" w:rsidR="003D74AA" w:rsidRDefault="001E420A">
      <w:r>
        <w:rPr>
          <w:rStyle w:val="contentfont"/>
        </w:rPr>
        <w:t>港股上日市况，详情请看︰【下一页】</w:t>
      </w:r>
    </w:p>
    <w:p w14:paraId="1E8D9926" w14:textId="77777777" w:rsidR="003D74AA" w:rsidRDefault="003D74AA"/>
    <w:p w14:paraId="39390944" w14:textId="77777777" w:rsidR="003D74AA" w:rsidRDefault="001E420A">
      <w:r>
        <w:rPr>
          <w:rStyle w:val="contentfont"/>
        </w:rPr>
        <w:t>责任编辑：吴敏芳</w:t>
      </w:r>
    </w:p>
    <w:p w14:paraId="5C2553F6" w14:textId="77777777" w:rsidR="003D74AA" w:rsidRDefault="003D74AA"/>
    <w:p w14:paraId="1F12F18A" w14:textId="77777777" w:rsidR="003D74AA" w:rsidRDefault="00B805F3">
      <w:hyperlink w:anchor="MyCatalogue" w:history="1">
        <w:r w:rsidR="001E420A">
          <w:rPr>
            <w:rStyle w:val="gotoCatalogue"/>
          </w:rPr>
          <w:t>返回目录</w:t>
        </w:r>
      </w:hyperlink>
      <w:r w:rsidR="001E420A">
        <w:br w:type="page"/>
      </w:r>
    </w:p>
    <w:p w14:paraId="34C90790" w14:textId="77777777" w:rsidR="003D74AA" w:rsidRDefault="001E420A">
      <w:r>
        <w:rPr>
          <w:rFonts w:eastAsia="Microsoft JhengHei"/>
        </w:rPr>
        <w:t xml:space="preserve"> | 2021-08-25 | </w:t>
      </w:r>
      <w:hyperlink r:id="rId243" w:history="1">
        <w:r>
          <w:rPr>
            <w:rFonts w:eastAsia="Microsoft JhengHei"/>
          </w:rPr>
          <w:t>证券之星</w:t>
        </w:r>
      </w:hyperlink>
      <w:r>
        <w:t xml:space="preserve"> | </w:t>
      </w:r>
    </w:p>
    <w:p w14:paraId="1F33DD48" w14:textId="77777777" w:rsidR="003D74AA" w:rsidRDefault="00B805F3">
      <w:hyperlink r:id="rId244" w:history="1">
        <w:r w:rsidR="001E420A">
          <w:rPr>
            <w:rStyle w:val="linkstyle"/>
          </w:rPr>
          <w:t>https://stock.stockstar.com/IG2021082500002064.shtml</w:t>
        </w:r>
      </w:hyperlink>
    </w:p>
    <w:p w14:paraId="23BCCEF3" w14:textId="77777777" w:rsidR="003D74AA" w:rsidRDefault="003D74AA"/>
    <w:p w14:paraId="1D5C182C" w14:textId="77777777" w:rsidR="003D74AA" w:rsidRDefault="001E420A">
      <w:pPr>
        <w:pStyle w:val="2"/>
      </w:pPr>
      <w:bookmarkStart w:id="487" w:name="_Toc118"/>
      <w:r>
        <w:t>外媒焦点 | 社媒巨头欲涉足代币行业，以后玩Xbox不用下载了？【证券之星】</w:t>
      </w:r>
      <w:bookmarkEnd w:id="487"/>
    </w:p>
    <w:p w14:paraId="711805EE" w14:textId="77777777" w:rsidR="003D74AA" w:rsidRDefault="003D74AA"/>
    <w:p w14:paraId="41A87346" w14:textId="77777777" w:rsidR="003D74AA" w:rsidRDefault="001E420A">
      <w:r>
        <w:rPr>
          <w:rStyle w:val="contentfont"/>
        </w:rPr>
        <w:t>（原标题：外媒焦点 | 社媒巨头欲涉足代币行业，以后玩Xbox不用下载了？）</w:t>
      </w:r>
    </w:p>
    <w:p w14:paraId="765B08FC" w14:textId="77777777" w:rsidR="003D74AA" w:rsidRDefault="003D74AA"/>
    <w:p w14:paraId="1D74B378" w14:textId="77777777" w:rsidR="003D74AA" w:rsidRDefault="001E420A">
      <w:r>
        <w:rPr>
          <w:rStyle w:val="contentfont"/>
        </w:rPr>
        <w:t>编者注：了解市场动态，把握投资机会，回顾隔夜外媒重要财经资讯，五分钟看懂环球市场！</w:t>
      </w:r>
    </w:p>
    <w:p w14:paraId="2115C941" w14:textId="77777777" w:rsidR="003D74AA" w:rsidRDefault="003D74AA"/>
    <w:p w14:paraId="5BD6811A" w14:textId="77777777" w:rsidR="003D74AA" w:rsidRDefault="001E420A">
      <w:r>
        <w:rPr>
          <w:rStyle w:val="contentfont"/>
        </w:rPr>
        <w:t>一、隔夜市场</w:t>
      </w:r>
    </w:p>
    <w:p w14:paraId="4F23AF04" w14:textId="77777777" w:rsidR="003D74AA" w:rsidRDefault="003D74AA"/>
    <w:p w14:paraId="26FE0DDD" w14:textId="77777777" w:rsidR="003D74AA" w:rsidRDefault="001E420A">
      <w:r>
        <w:rPr>
          <w:rStyle w:val="contentfont"/>
        </w:rPr>
        <w:t>美股周二收高，纳指与标普500指数创历史新高。纳指史上首次站上15000点关口。中概股普遍上扬。辉瑞-BioNTech疫苗获FDA完全批准的消息提振了市场信心。投资者等待美联储杰克逊霍尔年会的召开。</w:t>
      </w:r>
    </w:p>
    <w:p w14:paraId="7B668FDA" w14:textId="77777777" w:rsidR="003D74AA" w:rsidRDefault="003D74AA"/>
    <w:p w14:paraId="28A9A3B8" w14:textId="77777777" w:rsidR="003D74AA" w:rsidRDefault="001E420A">
      <w:r>
        <w:rPr>
          <w:rStyle w:val="contentfont"/>
        </w:rPr>
        <w:t>道指涨30.55点，或0.09%，报35366.26点；纳指涨77.15点，或0.52%，报15019.80点；标普500指数涨6.70点，或0.15%，报4486.23点。</w:t>
      </w:r>
    </w:p>
    <w:p w14:paraId="0EFA97B3" w14:textId="77777777" w:rsidR="003D74AA" w:rsidRDefault="003D74AA"/>
    <w:p w14:paraId="3E9A56F0" w14:textId="77777777" w:rsidR="003D74AA" w:rsidRDefault="001E420A">
      <w:r>
        <w:rPr>
          <w:rStyle w:val="contentfont"/>
        </w:rPr>
        <w:t>来源：华盛证券二、国际要闻</w:t>
      </w:r>
    </w:p>
    <w:p w14:paraId="420615C5" w14:textId="77777777" w:rsidR="003D74AA" w:rsidRDefault="003D74AA"/>
    <w:p w14:paraId="7E7E0592" w14:textId="77777777" w:rsidR="003D74AA" w:rsidRDefault="001E420A">
      <w:r>
        <w:rPr>
          <w:rStyle w:val="contentfont"/>
        </w:rPr>
        <w:t>彭博</w:t>
      </w:r>
    </w:p>
    <w:p w14:paraId="43A8BE88" w14:textId="77777777" w:rsidR="003D74AA" w:rsidRDefault="003D74AA"/>
    <w:p w14:paraId="3BA23110" w14:textId="77777777" w:rsidR="003D74AA" w:rsidRDefault="001E420A">
      <w:r>
        <w:rPr>
          <w:rStyle w:val="contentfont"/>
        </w:rPr>
        <w:t>小摩观点：信贷是对冲美联储的良策</w:t>
      </w:r>
    </w:p>
    <w:p w14:paraId="5840FB7E" w14:textId="77777777" w:rsidR="003D74AA" w:rsidRDefault="003D74AA"/>
    <w:p w14:paraId="4FFCF1F4" w14:textId="77777777" w:rsidR="003D74AA" w:rsidRDefault="001E420A">
      <w:r>
        <w:rPr>
          <w:rStyle w:val="contentfont"/>
        </w:rPr>
        <w:t>摩根大通表示，想要对冲美联储政策变化可能带来的风险的投资者，应该考虑信贷市场，而不是股市。</w:t>
      </w:r>
    </w:p>
    <w:p w14:paraId="35DB0E09" w14:textId="77777777" w:rsidR="003D74AA" w:rsidRDefault="003D74AA"/>
    <w:p w14:paraId="2FB6346E" w14:textId="77777777" w:rsidR="003D74AA" w:rsidRDefault="001E420A">
      <w:r>
        <w:rPr>
          <w:rStyle w:val="contentfont"/>
        </w:rPr>
        <w:t>因为尽管信贷市场也会有波动，但相对于其他对冲工具，信贷会更加便宜。7月中旬，美国高等级和高收益债券息差就开始扩大了，在本月底之前，交易环境可能还会变得更加反复无常，因为市场需要消化德尔塔毒株和杰克逊霍尔年会的影响。</w:t>
      </w:r>
    </w:p>
    <w:p w14:paraId="7C062C89" w14:textId="77777777" w:rsidR="003D74AA" w:rsidRDefault="003D74AA"/>
    <w:p w14:paraId="13E7760A" w14:textId="77777777" w:rsidR="003D74AA" w:rsidRDefault="001E420A">
      <w:r>
        <w:rPr>
          <w:rStyle w:val="contentfont"/>
        </w:rPr>
        <w:t>脸书考虑在开发数字钱包的同时开发NFT功能</w:t>
      </w:r>
    </w:p>
    <w:p w14:paraId="31A81142" w14:textId="77777777" w:rsidR="003D74AA" w:rsidRDefault="003D74AA"/>
    <w:p w14:paraId="17AAF096" w14:textId="77777777" w:rsidR="003D74AA" w:rsidRDefault="001E420A">
      <w:r>
        <w:rPr>
          <w:rStyle w:val="contentfont"/>
        </w:rPr>
        <w:t>脸书正在考虑构建与NFT(非同质代币)相关的产品和功能。NFT是随着区块链技术的流行而兴起的数字资产。</w:t>
      </w:r>
    </w:p>
    <w:p w14:paraId="13DC7BA4" w14:textId="77777777" w:rsidR="003D74AA" w:rsidRDefault="003D74AA"/>
    <w:p w14:paraId="0C80118E" w14:textId="77777777" w:rsidR="003D74AA" w:rsidRDefault="001E420A">
      <w:r>
        <w:rPr>
          <w:rStyle w:val="contentfont"/>
        </w:rPr>
        <w:t>“我们一直在寻找参与这一领域的各种方式，因为我们认为我们做这一行是很有优势的。”Facebook高管大卫·马库斯周二在接受彭博电视采访时说。</w:t>
      </w:r>
    </w:p>
    <w:p w14:paraId="282E394C" w14:textId="77777777" w:rsidR="003D74AA" w:rsidRDefault="003D74AA"/>
    <w:p w14:paraId="1058E1BE" w14:textId="77777777" w:rsidR="003D74AA" w:rsidRDefault="001E420A">
      <w:r>
        <w:rPr>
          <w:rStyle w:val="contentfont"/>
        </w:rPr>
        <w:t>华尔街日报</w:t>
      </w:r>
    </w:p>
    <w:p w14:paraId="3CD8F44A" w14:textId="77777777" w:rsidR="003D74AA" w:rsidRDefault="003D74AA"/>
    <w:p w14:paraId="6A20928C" w14:textId="77777777" w:rsidR="003D74AA" w:rsidRDefault="001E420A">
      <w:r>
        <w:rPr>
          <w:rStyle w:val="contentfont"/>
        </w:rPr>
        <w:t>三星将向芯片和生物技术领域投资2050亿美元</w:t>
      </w:r>
    </w:p>
    <w:p w14:paraId="7EA2F2A0" w14:textId="77777777" w:rsidR="003D74AA" w:rsidRDefault="003D74AA"/>
    <w:p w14:paraId="4C42E84C" w14:textId="77777777" w:rsidR="003D74AA" w:rsidRDefault="001E420A">
      <w:r>
        <w:rPr>
          <w:rStyle w:val="contentfont"/>
        </w:rPr>
        <w:t>三星计划将未来三年的投资额增加三分之一，总额超2050亿美元，这家韩企希望获得芯片制造领域的领导地位，并在新冠疫苗生产中发挥更大的作用。</w:t>
      </w:r>
    </w:p>
    <w:p w14:paraId="3DD69555" w14:textId="77777777" w:rsidR="003D74AA" w:rsidRDefault="003D74AA"/>
    <w:p w14:paraId="6C2BC308" w14:textId="77777777" w:rsidR="003D74AA" w:rsidRDefault="001E420A">
      <w:r>
        <w:rPr>
          <w:rStyle w:val="contentfont"/>
        </w:rPr>
        <w:t>该公司于周二表示，今后3年内会投入240万亿韩元用于资本支出和研究开发，比前3年的180万亿韩元有所增加。</w:t>
      </w:r>
    </w:p>
    <w:p w14:paraId="65E5EBFC" w14:textId="77777777" w:rsidR="003D74AA" w:rsidRDefault="003D74AA"/>
    <w:p w14:paraId="409B19E8" w14:textId="77777777" w:rsidR="003D74AA" w:rsidRDefault="001E420A">
      <w:r>
        <w:rPr>
          <w:rStyle w:val="contentfont"/>
        </w:rPr>
        <w:t>Warby Parker计划直接上市</w:t>
      </w:r>
    </w:p>
    <w:p w14:paraId="193DC0AF" w14:textId="77777777" w:rsidR="003D74AA" w:rsidRDefault="003D74AA"/>
    <w:p w14:paraId="7115C686" w14:textId="77777777" w:rsidR="003D74AA" w:rsidRDefault="001E420A">
      <w:r>
        <w:rPr>
          <w:rStyle w:val="contentfont"/>
        </w:rPr>
        <w:t>眼镜生产商Warby Parker周二表示，计划通过直接上市的方式上市，这使其成为最新一家绕过传统IPO程序的公司。今年6月，这家以直接面向消费者的商业模式出名的公司向美国证券交易委员会秘密提交了一份公开上市的注册声明草案。</w:t>
      </w:r>
    </w:p>
    <w:p w14:paraId="6B6DF16C" w14:textId="77777777" w:rsidR="003D74AA" w:rsidRDefault="003D74AA"/>
    <w:p w14:paraId="73D3A80E" w14:textId="77777777" w:rsidR="003D74AA" w:rsidRDefault="001E420A">
      <w:r>
        <w:rPr>
          <w:rStyle w:val="contentfont"/>
        </w:rPr>
        <w:t>直接上市与传统IPO的不同之处在于，公司直接将股份放入股市。这样公司可以节省资金，因为在传统IPO中，一部分资金要支付给投行。这种上市方式不如传统IPO那样普遍。</w:t>
      </w:r>
    </w:p>
    <w:p w14:paraId="19E3099D" w14:textId="77777777" w:rsidR="003D74AA" w:rsidRDefault="003D74AA"/>
    <w:p w14:paraId="35F48E7F" w14:textId="77777777" w:rsidR="003D74AA" w:rsidRDefault="001E420A">
      <w:r>
        <w:rPr>
          <w:rStyle w:val="contentfont"/>
        </w:rPr>
        <w:t>CNBC</w:t>
      </w:r>
    </w:p>
    <w:p w14:paraId="020B7C67" w14:textId="77777777" w:rsidR="003D74AA" w:rsidRDefault="003D74AA"/>
    <w:p w14:paraId="0DB01BDE" w14:textId="77777777" w:rsidR="003D74AA" w:rsidRDefault="001E420A">
      <w:r>
        <w:rPr>
          <w:rStyle w:val="contentfont"/>
        </w:rPr>
        <w:t>微软将在Xbox游戏机上推出云游戏服务</w:t>
      </w:r>
    </w:p>
    <w:p w14:paraId="3829B9B7" w14:textId="77777777" w:rsidR="003D74AA" w:rsidRDefault="003D74AA"/>
    <w:p w14:paraId="33C67673" w14:textId="77777777" w:rsidR="003D74AA" w:rsidRDefault="001E420A">
      <w:r>
        <w:rPr>
          <w:rStyle w:val="contentfont"/>
        </w:rPr>
        <w:t>微软表示，云游戏功能将于今年晚些时候登陆Xbox游戏机，有了这个功能，玩家就不用下载游戏到本地了。</w:t>
      </w:r>
    </w:p>
    <w:p w14:paraId="5FBAF2DE" w14:textId="77777777" w:rsidR="003D74AA" w:rsidRDefault="003D74AA"/>
    <w:p w14:paraId="2204075E" w14:textId="77777777" w:rsidR="003D74AA" w:rsidRDefault="001E420A">
      <w:r>
        <w:rPr>
          <w:rStyle w:val="contentfont"/>
        </w:rPr>
        <w:t>该公司周二宣布，Xbox云游戏将在其新款Xbox Series X和Xbox Series S游戏机以及老款Xbox One机上推出。</w:t>
      </w:r>
    </w:p>
    <w:p w14:paraId="0F9B5706" w14:textId="77777777" w:rsidR="003D74AA" w:rsidRDefault="003D74AA"/>
    <w:p w14:paraId="55664BA8" w14:textId="77777777" w:rsidR="003D74AA" w:rsidRDefault="001E420A">
      <w:r>
        <w:rPr>
          <w:rStyle w:val="contentfont"/>
        </w:rPr>
        <w:t>Xbox云游戏服务目前只在移动设备和电脑上提供。</w:t>
      </w:r>
    </w:p>
    <w:p w14:paraId="50715B00" w14:textId="77777777" w:rsidR="003D74AA" w:rsidRDefault="003D74AA"/>
    <w:p w14:paraId="27BCE937" w14:textId="77777777" w:rsidR="003D74AA" w:rsidRDefault="001E420A">
      <w:r>
        <w:rPr>
          <w:rStyle w:val="contentfont"/>
        </w:rPr>
        <w:t>Waymo向旧金山的居民开放了自动驾驶汽车体验测试</w:t>
      </w:r>
    </w:p>
    <w:p w14:paraId="154BB122" w14:textId="77777777" w:rsidR="003D74AA" w:rsidRDefault="003D74AA"/>
    <w:p w14:paraId="13D72A24" w14:textId="77777777" w:rsidR="003D74AA" w:rsidRDefault="001E420A">
      <w:r>
        <w:rPr>
          <w:rStyle w:val="contentfont"/>
        </w:rPr>
        <w:t>谷歌子公司Waymo将在旧金山开放无人驾驶汽车的试乘测试，该城市是Waymo的第二大目标市场，因此Waymo想在广泛铺开之前多多征求该市乘客的反馈。</w:t>
      </w:r>
    </w:p>
    <w:p w14:paraId="407850D0" w14:textId="77777777" w:rsidR="003D74AA" w:rsidRDefault="003D74AA"/>
    <w:p w14:paraId="62C11C11" w14:textId="77777777" w:rsidR="003D74AA" w:rsidRDefault="001E420A">
      <w:r>
        <w:rPr>
          <w:rStyle w:val="contentfont"/>
        </w:rPr>
        <w:t>与此同时，有报道称，因为该公司在第一个市场菲尼克斯的铺开进展缓慢，员工情绪有些沮丧。</w:t>
      </w:r>
    </w:p>
    <w:p w14:paraId="255EB695" w14:textId="77777777" w:rsidR="003D74AA" w:rsidRDefault="003D74AA"/>
    <w:p w14:paraId="3D8F3604" w14:textId="77777777" w:rsidR="003D74AA" w:rsidRDefault="001E420A">
      <w:r>
        <w:rPr>
          <w:rStyle w:val="contentfont"/>
        </w:rPr>
        <w:t>金融时报</w:t>
      </w:r>
    </w:p>
    <w:p w14:paraId="3A1800A9" w14:textId="77777777" w:rsidR="003D74AA" w:rsidRDefault="003D74AA"/>
    <w:p w14:paraId="45DE18A1" w14:textId="77777777" w:rsidR="003D74AA" w:rsidRDefault="001E420A">
      <w:r>
        <w:rPr>
          <w:rStyle w:val="contentfont"/>
        </w:rPr>
        <w:t>京东财报强劲，中国科技股反弹</w:t>
      </w:r>
    </w:p>
    <w:p w14:paraId="7463AC08" w14:textId="77777777" w:rsidR="003D74AA" w:rsidRDefault="003D74AA"/>
    <w:p w14:paraId="2ECB9D0D" w14:textId="77777777" w:rsidR="003D74AA" w:rsidRDefault="001E420A">
      <w:r>
        <w:rPr>
          <w:rStyle w:val="contentfont"/>
        </w:rPr>
        <w:t>电商巨头京东发布了一系列强劲的季度财报，帮助缓解了投资者对互联网行业处境的担忧，中国科网股随之反弹。</w:t>
      </w:r>
    </w:p>
    <w:p w14:paraId="5454D629" w14:textId="77777777" w:rsidR="003D74AA" w:rsidRDefault="003D74AA"/>
    <w:p w14:paraId="55A8C5F3" w14:textId="77777777" w:rsidR="003D74AA" w:rsidRDefault="001E420A">
      <w:r>
        <w:rPr>
          <w:rStyle w:val="contentfont"/>
        </w:rPr>
        <w:t>周二，京东在香港股市大涨14.9%，此前该公司公布的第二季度营收和用户增长强劲。另外，凯西•伍德(Cathie Wood)旗下的ARK投资管理公司透露，在京东公布业绩后，该公司购买了京东的股票。</w:t>
      </w:r>
    </w:p>
    <w:p w14:paraId="46BEDA10" w14:textId="77777777" w:rsidR="003D74AA" w:rsidRDefault="003D74AA"/>
    <w:p w14:paraId="22C06909" w14:textId="77777777" w:rsidR="003D74AA" w:rsidRDefault="001E420A">
      <w:r>
        <w:rPr>
          <w:rStyle w:val="contentfont"/>
        </w:rPr>
        <w:t>其他经历了冲击的中国企业的股价也出现上涨，恒生科技指数收盘上涨7.1%。互联网巨头腾讯和</w:t>
      </w:r>
      <w:r>
        <w:rPr>
          <w:rStyle w:val="bcontentfont"/>
        </w:rPr>
        <w:t>阿里巴巴</w:t>
      </w:r>
      <w:r>
        <w:rPr>
          <w:rStyle w:val="contentfont"/>
        </w:rPr>
        <w:t>分别上涨8.8%和9.5%，美团上涨逾13%。</w:t>
      </w:r>
    </w:p>
    <w:p w14:paraId="4A8A5436" w14:textId="77777777" w:rsidR="003D74AA" w:rsidRDefault="003D74AA"/>
    <w:p w14:paraId="37CD8292" w14:textId="77777777" w:rsidR="003D74AA" w:rsidRDefault="001E420A">
      <w:r>
        <w:rPr>
          <w:rStyle w:val="contentfont"/>
        </w:rPr>
        <w:t>Discord有意招徕游戏玩家以外的用户</w:t>
      </w:r>
    </w:p>
    <w:p w14:paraId="6216E48B" w14:textId="77777777" w:rsidR="003D74AA" w:rsidRDefault="003D74AA"/>
    <w:p w14:paraId="234A899B" w14:textId="77777777" w:rsidR="003D74AA" w:rsidRDefault="001E420A">
      <w:r>
        <w:rPr>
          <w:rStyle w:val="contentfont"/>
        </w:rPr>
        <w:t>专注于游戏的聊天平台Discord现在将目光投向了另一个目标：将细分市场的Discord推向大众受众。目前有1.5亿用户主要使用该平台在游戏时进行聊天。CEO兼创始人Jason Citron说：“现在有一个大趋势，人们正从开放的社交媒体传播服务转向更小、更私密的地方。” “而我们是互联网上这种变化的重要组成部分。”</w:t>
      </w:r>
    </w:p>
    <w:p w14:paraId="7D8DC25E" w14:textId="77777777" w:rsidR="003D74AA" w:rsidRDefault="003D74AA"/>
    <w:p w14:paraId="42667FCB" w14:textId="77777777" w:rsidR="003D74AA" w:rsidRDefault="001E420A">
      <w:r>
        <w:rPr>
          <w:rStyle w:val="contentfont"/>
        </w:rPr>
        <w:t>近几个月来，Jason Citron已回绝了一系列收购提议，比如微软提出的120亿美元收购报价，据报道，推特、亚马逊和Epic Games也有收购意向。</w:t>
      </w:r>
    </w:p>
    <w:p w14:paraId="71415B18" w14:textId="77777777" w:rsidR="003D74AA" w:rsidRDefault="003D74AA"/>
    <w:p w14:paraId="7350AB71" w14:textId="77777777" w:rsidR="003D74AA" w:rsidRDefault="001E420A">
      <w:r>
        <w:rPr>
          <w:rStyle w:val="contentfont"/>
        </w:rPr>
        <w:t>风险及免责提示：以上内容仅代表作者的个人立场和观点，不代表华盛的任何立场，华盛亦无法证实上述内容的真实性、准确性和原创性。投资者在做出任何投资决定前，应结合自身情况，考虑投资产品的风险。必要时，请咨询专业投资顾问的意见。华盛不提供任何投资建议，对此亦不做任何承诺和保证。</w:t>
      </w:r>
    </w:p>
    <w:p w14:paraId="78CDF47A" w14:textId="77777777" w:rsidR="003D74AA" w:rsidRDefault="003D74AA"/>
    <w:p w14:paraId="1028D1DA" w14:textId="77777777" w:rsidR="003D74AA" w:rsidRDefault="00B805F3">
      <w:hyperlink w:anchor="MyCatalogue" w:history="1">
        <w:r w:rsidR="001E420A">
          <w:rPr>
            <w:rStyle w:val="gotoCatalogue"/>
          </w:rPr>
          <w:t>返回目录</w:t>
        </w:r>
      </w:hyperlink>
      <w:r w:rsidR="001E420A">
        <w:br w:type="page"/>
      </w:r>
    </w:p>
    <w:p w14:paraId="09075078" w14:textId="77777777" w:rsidR="003D74AA" w:rsidRDefault="001E420A">
      <w:r>
        <w:rPr>
          <w:rFonts w:eastAsia="Microsoft JhengHei"/>
        </w:rPr>
        <w:t xml:space="preserve"> | 2021-08-25 | </w:t>
      </w:r>
      <w:hyperlink r:id="rId245" w:history="1">
        <w:r>
          <w:rPr>
            <w:rFonts w:eastAsia="Microsoft JhengHei"/>
          </w:rPr>
          <w:t>华富财经</w:t>
        </w:r>
      </w:hyperlink>
      <w:r>
        <w:rPr>
          <w:rFonts w:eastAsia="Microsoft JhengHei"/>
        </w:rPr>
        <w:t xml:space="preserve"> | 新闻 | </w:t>
      </w:r>
    </w:p>
    <w:p w14:paraId="78A6CEE0" w14:textId="77777777" w:rsidR="003D74AA" w:rsidRDefault="00B805F3">
      <w:hyperlink r:id="rId246" w:history="1">
        <w:r w:rsidR="001E420A">
          <w:rPr>
            <w:rStyle w:val="linkstyle"/>
          </w:rPr>
          <w:t>https://www.quamnet.com/post/MuoiRGvMcXmJdClGXaQuq</w:t>
        </w:r>
      </w:hyperlink>
    </w:p>
    <w:p w14:paraId="325B6BED" w14:textId="77777777" w:rsidR="003D74AA" w:rsidRDefault="003D74AA"/>
    <w:p w14:paraId="78482302" w14:textId="77777777" w:rsidR="003D74AA" w:rsidRDefault="001E420A">
      <w:pPr>
        <w:pStyle w:val="2"/>
      </w:pPr>
      <w:bookmarkStart w:id="488" w:name="_Toc119"/>
      <w:r>
        <w:t>《智谈港股》恒指阻力看26000宝宝树启动建设母婴SaaS【华富财经】</w:t>
      </w:r>
      <w:bookmarkEnd w:id="488"/>
    </w:p>
    <w:p w14:paraId="0274019C" w14:textId="77777777" w:rsidR="003D74AA" w:rsidRDefault="003D74AA"/>
    <w:p w14:paraId="376E7725" w14:textId="77777777" w:rsidR="003D74AA" w:rsidRDefault="001E420A">
      <w:r>
        <w:rPr>
          <w:rStyle w:val="contentfont"/>
        </w:rPr>
        <w:t>恒指阻力看26000 宝宝树启动建设母婴SaaS</w:t>
      </w:r>
    </w:p>
    <w:p w14:paraId="23DD8623" w14:textId="77777777" w:rsidR="003D74AA" w:rsidRDefault="003D74AA"/>
    <w:p w14:paraId="046F9FF8" w14:textId="77777777" w:rsidR="003D74AA" w:rsidRDefault="001E420A">
      <w:r>
        <w:rPr>
          <w:rStyle w:val="contentfont"/>
        </w:rPr>
        <w:t>有报道指美国SEC要求中企增加风险披露，但消息反而利好在港上市中资企业的股价，成为带领恒指反弹的领头羊。周二恒指高开后，初段向好，升至25603.16点后略回软，走势牛皮。午后恒指走势转佳，升势在A股收市后加剧，最高升至 25690.26点。恒指在收市后交易时段再抽高，以全日高位收市，波幅增至 366.17点。恒指收报 25727.92点，升618.33点或2.46%，成交金额 1717.83亿元。国指收报 9098.68点，升283.23点或3.21%；恒生科技指数收报 6446.18点，升424.91点或7.06%。三项指数都向好，以恒科指数表现较佳，恒指表现则相对落后。</w:t>
      </w:r>
    </w:p>
    <w:p w14:paraId="4958A9DC" w14:textId="77777777" w:rsidR="003D74AA" w:rsidRDefault="003D74AA"/>
    <w:p w14:paraId="697942AC" w14:textId="77777777" w:rsidR="003D74AA" w:rsidRDefault="001E420A">
      <w:r>
        <w:rPr>
          <w:rStyle w:val="contentfont"/>
        </w:rPr>
        <w:t>科网股反弹，美团(03690)、</w:t>
      </w:r>
      <w:r>
        <w:rPr>
          <w:rStyle w:val="bcontentfont"/>
        </w:rPr>
        <w:t>阿里巴巴</w:t>
      </w:r>
      <w:r>
        <w:rPr>
          <w:rStyle w:val="contentfont"/>
        </w:rPr>
        <w:t>(09988)及腾讯(00700)分别升13.511%、9.467%及8.806%，是支撑指数的主要动力。恒科指数只有联想(00992)下跌，其余皆升。澳门周三零时起，将放宽经广东入境当地的澳门核酸检测阴性证明，由现行须持有48小时内有效的证明放宽至7日内，经其他口岸出入境的人士的检测要求则维持不变。消息带动澳门博彩股向好，银娱(00027)及金沙中国(01928)分别升 8.89%及9.3%， 是支持恒指的动力之一。</w:t>
      </w:r>
    </w:p>
    <w:p w14:paraId="6BFFB3F2" w14:textId="77777777" w:rsidR="003D74AA" w:rsidRDefault="003D74AA"/>
    <w:p w14:paraId="4BA74798" w14:textId="77777777" w:rsidR="003D74AA" w:rsidRDefault="001E420A">
      <w:r>
        <w:rPr>
          <w:rStyle w:val="contentfont"/>
        </w:rPr>
        <w:t>恒指以阳烛收市，创 8月20日以来高位，若配合早前走势一并参考，则谱成近「早晨之星」的利好形态。MACD快慢线负差距收窄，走势转佳。若后市续好，有机会由熊差变牛差，释出利好讯号。全日上升股份 1169只，下跌 610只，整体市况偏好。</w:t>
      </w:r>
    </w:p>
    <w:p w14:paraId="6B7275A5" w14:textId="77777777" w:rsidR="003D74AA" w:rsidRDefault="003D74AA"/>
    <w:p w14:paraId="21183C92" w14:textId="77777777" w:rsidR="003D74AA" w:rsidRDefault="001E420A">
      <w:r>
        <w:rPr>
          <w:rStyle w:val="contentfont"/>
        </w:rPr>
        <w:t>辉瑞及BioNTech疫苗获批准全面使用授权，投资者憧憬可纾缓疫情，利好经济发展，美股三大指数向好。夜期及ADR上升，料恒指可高开，若未能上破26000水平，指数或调头回软。</w:t>
      </w:r>
    </w:p>
    <w:p w14:paraId="39D869CE" w14:textId="77777777" w:rsidR="003D74AA" w:rsidRDefault="003D74AA"/>
    <w:p w14:paraId="3E5FE997" w14:textId="77777777" w:rsidR="003D74AA" w:rsidRDefault="001E420A">
      <w:r>
        <w:rPr>
          <w:rStyle w:val="contentfont"/>
        </w:rPr>
        <w:t>笔者：百利好证券策略师岑智勇</w:t>
      </w:r>
    </w:p>
    <w:p w14:paraId="009112F6" w14:textId="77777777" w:rsidR="003D74AA" w:rsidRDefault="003D74AA"/>
    <w:p w14:paraId="58911752" w14:textId="77777777" w:rsidR="003D74AA" w:rsidRDefault="001E420A">
      <w:r>
        <w:rPr>
          <w:rStyle w:val="contentfont"/>
        </w:rPr>
        <w:t>\#岑智勇</w:t>
      </w:r>
    </w:p>
    <w:p w14:paraId="51388838" w14:textId="77777777" w:rsidR="003D74AA" w:rsidRDefault="003D74AA"/>
    <w:p w14:paraId="00CEB313" w14:textId="77777777" w:rsidR="003D74AA" w:rsidRDefault="00B805F3">
      <w:hyperlink w:anchor="MyCatalogue" w:history="1">
        <w:r w:rsidR="001E420A">
          <w:rPr>
            <w:rStyle w:val="gotoCatalogue"/>
          </w:rPr>
          <w:t>返回目录</w:t>
        </w:r>
      </w:hyperlink>
      <w:r w:rsidR="001E420A">
        <w:br w:type="page"/>
      </w:r>
    </w:p>
    <w:p w14:paraId="14B89481" w14:textId="77777777" w:rsidR="003D74AA" w:rsidRDefault="001E420A">
      <w:r>
        <w:rPr>
          <w:rFonts w:eastAsia="Microsoft JhengHei"/>
        </w:rPr>
        <w:t xml:space="preserve"> | 2021-08-24 | </w:t>
      </w:r>
      <w:hyperlink r:id="rId247" w:history="1">
        <w:r>
          <w:rPr>
            <w:rFonts w:eastAsia="Microsoft JhengHei"/>
          </w:rPr>
          <w:t>信报财经即时新闻</w:t>
        </w:r>
      </w:hyperlink>
      <w:r>
        <w:rPr>
          <w:rFonts w:eastAsia="Microsoft JhengHei"/>
        </w:rPr>
        <w:t xml:space="preserve"> | 国际财经 | </w:t>
      </w:r>
    </w:p>
    <w:p w14:paraId="0825DFFA" w14:textId="77777777" w:rsidR="003D74AA" w:rsidRDefault="00B805F3">
      <w:hyperlink r:id="rId248" w:history="1">
        <w:r w:rsidR="001E420A">
          <w:rPr>
            <w:rStyle w:val="linkstyle"/>
          </w:rPr>
          <w:t>https://www2.hkej.com/instantnews/international/article/2892160/%E4%B8%AD%E6%A6%82%E8%82%A1%E5%B8%B6%E5%8B%95+%E9%81%93%E6%8C%87%E4%B8%8A%E5%8D%87</w:t>
        </w:r>
      </w:hyperlink>
    </w:p>
    <w:p w14:paraId="300E20E6" w14:textId="77777777" w:rsidR="003D74AA" w:rsidRDefault="003D74AA"/>
    <w:p w14:paraId="2910D3B0" w14:textId="77777777" w:rsidR="003D74AA" w:rsidRDefault="001E420A">
      <w:pPr>
        <w:pStyle w:val="2"/>
      </w:pPr>
      <w:bookmarkStart w:id="489" w:name="_Toc120"/>
      <w:r>
        <w:t>中概股带动 道指上升【信报财经即时新闻】</w:t>
      </w:r>
      <w:bookmarkEnd w:id="489"/>
    </w:p>
    <w:p w14:paraId="0595C4A5" w14:textId="77777777" w:rsidR="003D74AA" w:rsidRDefault="003D74AA"/>
    <w:p w14:paraId="5DA5A486" w14:textId="77777777" w:rsidR="003D74AA" w:rsidRDefault="001E420A">
      <w:r>
        <w:rPr>
          <w:rStyle w:val="contentfont"/>
        </w:rPr>
        <w:t>京东、拼多多与</w:t>
      </w:r>
      <w:r>
        <w:rPr>
          <w:rStyle w:val="bcontentfont"/>
        </w:rPr>
        <w:t>阿里巴巴</w:t>
      </w:r>
      <w:r>
        <w:rPr>
          <w:rStyle w:val="contentfont"/>
        </w:rPr>
        <w:t>等热门中概股造好，刺激纳指创新高，道指上升。</w:t>
      </w:r>
    </w:p>
    <w:p w14:paraId="36A5A22D" w14:textId="77777777" w:rsidR="003D74AA" w:rsidRDefault="003D74AA"/>
    <w:p w14:paraId="0B4B7350" w14:textId="77777777" w:rsidR="003D74AA" w:rsidRDefault="001E420A">
      <w:r>
        <w:rPr>
          <w:rStyle w:val="contentfont"/>
        </w:rPr>
        <w:t>截至本港时间晚上11时02分，道指报35403点，升67点或0.19%；标普500指数报4490点，涨10点或0.24%；纳指报15016点，升73点或0.49%。</w:t>
      </w:r>
    </w:p>
    <w:p w14:paraId="68938B2B" w14:textId="77777777" w:rsidR="003D74AA" w:rsidRDefault="003D74AA"/>
    <w:p w14:paraId="7F4ED8EB" w14:textId="77777777" w:rsidR="003D74AA" w:rsidRDefault="001E420A">
      <w:r>
        <w:rPr>
          <w:rStyle w:val="contentfont"/>
        </w:rPr>
        <w:t>市场人士认为，对中概股的信心显着回升，主要受到腾讯实施股票回购，以及「科技女股神」伍德(Cathie Wood)购回京东支持。</w:t>
      </w:r>
    </w:p>
    <w:p w14:paraId="0EE4A995" w14:textId="77777777" w:rsidR="003D74AA" w:rsidRDefault="003D74AA"/>
    <w:p w14:paraId="754A767E" w14:textId="77777777" w:rsidR="003D74AA" w:rsidRDefault="001E420A">
      <w:r>
        <w:rPr>
          <w:rStyle w:val="contentfont"/>
        </w:rPr>
        <w:t>近期Delta变种病毒感染率上升，加剧市场对全球复苏的担忧；然而，辉瑞与BioNTech共同研发的新冠疫苗，获美国食品及药物管理局(FDA)全面批准使用，对经济活动复苏的乐观情绪，持续带动邮轮、航空及酒店等经济复苏概念股走高。</w:t>
      </w:r>
    </w:p>
    <w:p w14:paraId="44B0B6E9" w14:textId="77777777" w:rsidR="003D74AA" w:rsidRDefault="003D74AA"/>
    <w:p w14:paraId="4A65DB4A" w14:textId="77777777" w:rsidR="003D74AA" w:rsidRDefault="001E420A">
      <w:r>
        <w:rPr>
          <w:rStyle w:val="contentfont"/>
        </w:rPr>
        <w:t>欧股方面，英国富时100指数报7105点，跌4点或0.06%；德国DAX指数报15908点，上扬56点或0.35%；法国CAC 40指数报6660点，下降22点或0.34%；意大利富时MIB指数报26040点，跌5点或0.02%。</w:t>
      </w:r>
    </w:p>
    <w:p w14:paraId="409A8D22" w14:textId="77777777" w:rsidR="003D74AA" w:rsidRDefault="003D74AA"/>
    <w:p w14:paraId="042536BC" w14:textId="77777777" w:rsidR="003D74AA" w:rsidRDefault="00B805F3">
      <w:hyperlink w:anchor="MyCatalogue" w:history="1">
        <w:r w:rsidR="001E420A">
          <w:rPr>
            <w:rStyle w:val="gotoCatalogue"/>
          </w:rPr>
          <w:t>返回目录</w:t>
        </w:r>
      </w:hyperlink>
      <w:r w:rsidR="001E420A">
        <w:br w:type="page"/>
      </w:r>
    </w:p>
    <w:p w14:paraId="22B1748F" w14:textId="77777777" w:rsidR="003D74AA" w:rsidRDefault="001E420A">
      <w:r>
        <w:rPr>
          <w:rFonts w:eastAsia="Microsoft JhengHei"/>
        </w:rPr>
        <w:t xml:space="preserve"> | 2021-08-25 | </w:t>
      </w:r>
      <w:hyperlink r:id="rId249" w:history="1">
        <w:r>
          <w:rPr>
            <w:rFonts w:eastAsia="Microsoft JhengHei"/>
          </w:rPr>
          <w:t>金融界</w:t>
        </w:r>
      </w:hyperlink>
      <w:r>
        <w:rPr>
          <w:rFonts w:eastAsia="Microsoft JhengHei"/>
        </w:rPr>
        <w:t xml:space="preserve"> | 基金 | </w:t>
      </w:r>
    </w:p>
    <w:p w14:paraId="0CD15683" w14:textId="77777777" w:rsidR="003D74AA" w:rsidRDefault="00B805F3">
      <w:hyperlink r:id="rId250" w:history="1">
        <w:r w:rsidR="001E420A">
          <w:rPr>
            <w:rStyle w:val="linkstyle"/>
          </w:rPr>
          <w:t>http://fund.jrj.com.cn/2021/08/25065133313089.shtml</w:t>
        </w:r>
      </w:hyperlink>
    </w:p>
    <w:p w14:paraId="55F09AC8" w14:textId="77777777" w:rsidR="003D74AA" w:rsidRDefault="003D74AA"/>
    <w:p w14:paraId="0A6ED788" w14:textId="77777777" w:rsidR="003D74AA" w:rsidRDefault="001E420A">
      <w:pPr>
        <w:pStyle w:val="2"/>
      </w:pPr>
      <w:bookmarkStart w:id="490" w:name="_Toc121"/>
      <w:r>
        <w:t>鹏华港美互联股票(LOF)净值上涨2.09％ 请保持关注【金融界】</w:t>
      </w:r>
      <w:bookmarkEnd w:id="490"/>
    </w:p>
    <w:p w14:paraId="594F2CF5" w14:textId="77777777" w:rsidR="003D74AA" w:rsidRDefault="003D74AA"/>
    <w:p w14:paraId="4D7CA7D1" w14:textId="77777777" w:rsidR="003D74AA" w:rsidRDefault="001E420A">
      <w:r>
        <w:rPr>
          <w:rStyle w:val="contentfont"/>
        </w:rPr>
        <w:t>金融界基金08月25日讯 鹏华港美互联股票(LOF)基金08月23日上涨1.36%，现价1.251元，成交8.14万元。当前本基金场外净值为1.2631元，环比上个交易日上涨2.09%，场内价格溢价率为-0.96%。</w:t>
      </w:r>
    </w:p>
    <w:p w14:paraId="423EDD95" w14:textId="77777777" w:rsidR="003D74AA" w:rsidRDefault="003D74AA"/>
    <w:p w14:paraId="00C7831C" w14:textId="77777777" w:rsidR="003D74AA" w:rsidRDefault="001E420A">
      <w:r>
        <w:rPr>
          <w:rStyle w:val="contentfont"/>
        </w:rPr>
        <w:t>本基金为上市可交易型QDII基金、股票型基金，金融界基金数据显示，近1月本基金净值下跌5.58%，近3个月本基金净值下跌6.01%，近6月本基金净值下跌22.45%，近1年本基金净值下跌0.45%，成立以来本基金累计净值为1.2671元。</w:t>
      </w:r>
    </w:p>
    <w:p w14:paraId="00FD84D2" w14:textId="77777777" w:rsidR="003D74AA" w:rsidRDefault="003D74AA"/>
    <w:p w14:paraId="18DD0FE2" w14:textId="77777777" w:rsidR="003D74AA" w:rsidRDefault="001E420A">
      <w:r>
        <w:rPr>
          <w:rStyle w:val="contentfont"/>
        </w:rPr>
        <w:t>本基金成立以来分红1次，累计分红金额0.00亿元。目前该基金开放申购。</w:t>
      </w:r>
    </w:p>
    <w:p w14:paraId="73B71ACA" w14:textId="77777777" w:rsidR="003D74AA" w:rsidRDefault="003D74AA"/>
    <w:p w14:paraId="528BA617" w14:textId="77777777" w:rsidR="003D74AA" w:rsidRDefault="001E420A">
      <w:r>
        <w:rPr>
          <w:rStyle w:val="contentfont"/>
        </w:rPr>
        <w:t>基金经理为尤柏年，自2017年11月16日管理该基金，任职期内收益26.94%。</w:t>
      </w:r>
    </w:p>
    <w:p w14:paraId="526F9566" w14:textId="77777777" w:rsidR="003D74AA" w:rsidRDefault="003D74AA"/>
    <w:p w14:paraId="1DC34A1D" w14:textId="77777777" w:rsidR="003D74AA" w:rsidRDefault="001E420A">
      <w:r>
        <w:rPr>
          <w:rStyle w:val="contentfont"/>
        </w:rPr>
        <w:t>最新基金定期报告显示，该基金重仓持有快手-W（持仓比例9.98%）、腾讯控股（持仓比例7.81%）、LVMH集团公司（持仓比例5.93%）、英伟达（持仓比例5.84%）、Sea Ltd ADR（持仓比例5.46%）、万事达卡（持仓比例4.04%）、舜宇光学科技（持仓比例3.49%）、台积电（持仓比例3.45%）、美团-W（持仓比例3.33%）、哔哩哔哩（持仓比例2.96%）。</w:t>
      </w:r>
    </w:p>
    <w:p w14:paraId="67FF0F21" w14:textId="77777777" w:rsidR="003D74AA" w:rsidRDefault="003D74AA"/>
    <w:p w14:paraId="3EF4419A" w14:textId="77777777" w:rsidR="003D74AA" w:rsidRDefault="001E420A">
      <w:r>
        <w:rPr>
          <w:rStyle w:val="contentfont"/>
        </w:rPr>
        <w:t>对基金投资策略和业绩表现的说明与解释</w:t>
      </w:r>
    </w:p>
    <w:p w14:paraId="3B8577E7" w14:textId="77777777" w:rsidR="003D74AA" w:rsidRDefault="003D74AA"/>
    <w:p w14:paraId="0A55B349" w14:textId="77777777" w:rsidR="003D74AA" w:rsidRDefault="001E420A">
      <w:r>
        <w:rPr>
          <w:rStyle w:val="contentfont"/>
        </w:rPr>
        <w:t>（1）报告期内基金投资策略和运作分析</w:t>
      </w:r>
    </w:p>
    <w:p w14:paraId="14CBAD3F" w14:textId="77777777" w:rsidR="003D74AA" w:rsidRDefault="003D74AA"/>
    <w:p w14:paraId="64C2066D" w14:textId="77777777" w:rsidR="003D74AA" w:rsidRDefault="001E420A">
      <w:r>
        <w:rPr>
          <w:rStyle w:val="contentfont"/>
        </w:rPr>
        <w:t>今年二季度，尽管面临通胀上行、疫情反复等不利因素，美股市场在整体上仍然受到经济复苏和盈利驱动，大盘指数延续上行趋势，标普500指数上涨8.17%，纳斯达克指数上涨9.49%。相比之下，中概股受到美联储缩表、中美关系和反垄断调查的冲击，跑输美股大盘。核心权重股</w:t>
      </w:r>
      <w:r>
        <w:rPr>
          <w:rStyle w:val="bcontentfont"/>
        </w:rPr>
        <w:t>阿里巴巴</w:t>
      </w:r>
      <w:r>
        <w:rPr>
          <w:rStyle w:val="contentfont"/>
        </w:rPr>
        <w:t>下跌1.08%，京东下跌3.84%，拼多多下跌6.22%。</w:t>
      </w:r>
    </w:p>
    <w:p w14:paraId="027D7AD0" w14:textId="77777777" w:rsidR="003D74AA" w:rsidRDefault="003D74AA"/>
    <w:p w14:paraId="22DD30AA" w14:textId="77777777" w:rsidR="003D74AA" w:rsidRDefault="001E420A">
      <w:r>
        <w:rPr>
          <w:rStyle w:val="contentfont"/>
        </w:rPr>
        <w:t>香港方面，美联储减债预期和反垄断调查等因素影响大型科技股的估值，指数在区间震荡，南向资金在波动中呈现小幅净流入。二季度恒生指数上涨1.58%，恒生国企下跌2.81%，恒生科技下跌0.35%。</w:t>
      </w:r>
    </w:p>
    <w:p w14:paraId="1AA0BEF5" w14:textId="77777777" w:rsidR="003D74AA" w:rsidRDefault="003D74AA"/>
    <w:p w14:paraId="23CA7547" w14:textId="77777777" w:rsidR="003D74AA" w:rsidRDefault="001E420A">
      <w:r>
        <w:rPr>
          <w:rStyle w:val="contentfont"/>
        </w:rPr>
        <w:t>本基金二季度采取了低配电商相关中概股的策略，取得了较好的超额收益。我们认为，线上流量红利接近尾声，从用户时长来看，只有短中视频存在增量空间。互联网平台对于线上线下流量的争夺使得竞争格局恶化，电商业务盈利能力受损。此外，反垄断调查仍未完全落地，对于平台经营行为的约束可能限制业务的变现能力和短期发展。</w:t>
      </w:r>
    </w:p>
    <w:p w14:paraId="2901E815" w14:textId="77777777" w:rsidR="003D74AA" w:rsidRDefault="003D74AA"/>
    <w:p w14:paraId="49312573" w14:textId="77777777" w:rsidR="003D74AA" w:rsidRDefault="001E420A">
      <w:r>
        <w:rPr>
          <w:rStyle w:val="contentfont"/>
        </w:rPr>
        <w:t>展望后市，我们认为反垄断、网络安全审查、中美关系和美联储缩表等不利因素可能持续一段时间，中概股面临压力。然而，境外通胀高点已过，货币政策退出的节奏也被充分交易，流动性预期可能小幅改善。下半年，中美估值合理的科技股标的或将受益于流动性环境和盈利提升。如我们相对看好港股科技硬件板块，有望在消费电子产业链转移和新能源车爆发中延续高增长。境外方面，我们认为经济复苏仍是交易主线，三季度国内经济开放程度提升，或将推动居民消费从商品的复苏走向服务的复苏，我们会持续关注相关行业的景气度变化。</w:t>
      </w:r>
    </w:p>
    <w:p w14:paraId="7D7692FA" w14:textId="77777777" w:rsidR="003D74AA" w:rsidRDefault="003D74AA"/>
    <w:p w14:paraId="48F177BB" w14:textId="77777777" w:rsidR="003D74AA" w:rsidRDefault="001E420A">
      <w:r>
        <w:rPr>
          <w:rStyle w:val="contentfont"/>
        </w:rPr>
        <w:t>长期而言，我们持续看好科技互联网主线的投资机会，硬件、5G通信技术升级将会开启新的科技周期，互联网应用向传统行业渗透空间广阔。我们将严格按照本基金的投资要求，全面参与全球科技互联网领域的投资，享受行业爆发红利。</w:t>
      </w:r>
    </w:p>
    <w:p w14:paraId="728B24F6" w14:textId="77777777" w:rsidR="003D74AA" w:rsidRDefault="003D74AA"/>
    <w:p w14:paraId="5F15DE03" w14:textId="77777777" w:rsidR="003D74AA" w:rsidRDefault="001E420A">
      <w:r>
        <w:rPr>
          <w:rStyle w:val="contentfont"/>
        </w:rPr>
        <w:t>（2）报告期内基金的业绩表现</w:t>
      </w:r>
    </w:p>
    <w:p w14:paraId="64F3019D" w14:textId="77777777" w:rsidR="003D74AA" w:rsidRDefault="003D74AA"/>
    <w:p w14:paraId="5991CCC9" w14:textId="77777777" w:rsidR="003D74AA" w:rsidRDefault="001E420A">
      <w:r>
        <w:rPr>
          <w:rStyle w:val="contentfont"/>
        </w:rPr>
        <w:t>截至本报告期末，本报告期份额净值增长率为0.73%，同期业绩比较基准增长率为-8.52%。（点击查看更多基金异动）</w:t>
      </w:r>
    </w:p>
    <w:p w14:paraId="496A1250" w14:textId="77777777" w:rsidR="003D74AA" w:rsidRDefault="003D74AA"/>
    <w:p w14:paraId="054D51FF" w14:textId="77777777" w:rsidR="003D74AA" w:rsidRDefault="00B805F3">
      <w:hyperlink w:anchor="MyCatalogue" w:history="1">
        <w:r w:rsidR="001E420A">
          <w:rPr>
            <w:rStyle w:val="gotoCatalogue"/>
          </w:rPr>
          <w:t>返回目录</w:t>
        </w:r>
      </w:hyperlink>
      <w:r w:rsidR="001E420A">
        <w:br w:type="page"/>
      </w:r>
    </w:p>
    <w:p w14:paraId="024F4954" w14:textId="77777777" w:rsidR="003D74AA" w:rsidRDefault="001E420A">
      <w:r>
        <w:rPr>
          <w:rFonts w:eastAsia="Microsoft JhengHei"/>
        </w:rPr>
        <w:t xml:space="preserve"> | 2021-08-25 | </w:t>
      </w:r>
      <w:hyperlink r:id="rId251" w:history="1">
        <w:r>
          <w:rPr>
            <w:rFonts w:eastAsia="Microsoft JhengHei"/>
          </w:rPr>
          <w:t>华富财经</w:t>
        </w:r>
      </w:hyperlink>
      <w:r>
        <w:rPr>
          <w:rFonts w:eastAsia="Microsoft JhengHei"/>
        </w:rPr>
        <w:t xml:space="preserve"> | 新闻 | </w:t>
      </w:r>
    </w:p>
    <w:p w14:paraId="36BCDD01" w14:textId="77777777" w:rsidR="003D74AA" w:rsidRDefault="00B805F3">
      <w:hyperlink r:id="rId252" w:history="1">
        <w:r w:rsidR="001E420A">
          <w:rPr>
            <w:rStyle w:val="linkstyle"/>
          </w:rPr>
          <w:t>https://www.quamnet.com/post/fFwq7_Xfo54vMsl7ImdtW</w:t>
        </w:r>
      </w:hyperlink>
    </w:p>
    <w:p w14:paraId="06773FC4" w14:textId="77777777" w:rsidR="003D74AA" w:rsidRDefault="003D74AA"/>
    <w:p w14:paraId="27D608DD" w14:textId="77777777" w:rsidR="003D74AA" w:rsidRDefault="001E420A">
      <w:pPr>
        <w:pStyle w:val="2"/>
      </w:pPr>
      <w:bookmarkStart w:id="491" w:name="_Toc122"/>
      <w:r>
        <w:t>何志铭：大市气氛改善迹象且有见科技股类板块有资金追入【华富财经】</w:t>
      </w:r>
      <w:bookmarkEnd w:id="491"/>
    </w:p>
    <w:p w14:paraId="591EC4C6" w14:textId="77777777" w:rsidR="003D74AA" w:rsidRDefault="003D74AA"/>
    <w:p w14:paraId="0C6FCC81" w14:textId="77777777" w:rsidR="003D74AA" w:rsidRDefault="001E420A">
      <w:r>
        <w:rPr>
          <w:rStyle w:val="contentfont"/>
        </w:rPr>
        <w:t>大市气氛有改善迹象，且有见极之低残的科技股类板块有资金追入</w:t>
      </w:r>
    </w:p>
    <w:p w14:paraId="38052BE8" w14:textId="77777777" w:rsidR="003D74AA" w:rsidRDefault="003D74AA"/>
    <w:p w14:paraId="39724237" w14:textId="77777777" w:rsidR="003D74AA" w:rsidRDefault="001E420A">
      <w:r>
        <w:rPr>
          <w:rStyle w:val="contentfont"/>
        </w:rPr>
        <w:t>昨港股早段开报25,428点，升319点，权重股腾讯（00700）升8.81%，报472元、美团（03690）升13.51%，报 221.80元，</w:t>
      </w:r>
      <w:r>
        <w:rPr>
          <w:rStyle w:val="bcontentfont"/>
        </w:rPr>
        <w:t>阿里巴巴</w:t>
      </w:r>
      <w:r>
        <w:rPr>
          <w:rStyle w:val="contentfont"/>
        </w:rPr>
        <w:t>（9988）升9.47%，报166.5元。终止9连跌之势，午后恒指仍保持强势一直上推，主板股票的升跌比率为30比12，上升股份达1,242只，恒指成份股30只股份上升，下跌股份27只，升跌比率为52比47，恒指收于全日最高，报25,727点，大升618点或2.46%，全日主板成交增至1,717.83亿元。科指终止8连跌并跑赢恒指，报6,446点，亦大升424点或7.06%。国指收报9,098点，升283点或3.21%。沪、深港通南下交易均净流入18亿元人民币。本周焦点是Jackson Hole全球央行年会，联储局主席鲍威尔或释放有关美国货币政策的取态。按目前形势而言，鉴于目前全球仍担心变种病毒Delta定会大大影响未来经济，笔者东尼相信联储局态度布局上亦会小心行事，(收水)等字眼定不敢乱用，或会先等待8月份经济数据出炉后，再评以行动相对较佳。至于数据方面，美国7月个人消费支出（PCE）物价指数及美国8月密西根大学消费者信心指数终值数据。内地方面，人行行长易纲表示，要增强信贷总量增长的稳定性，要促进实际贷款利率下行，续推进银行资本补充工作及提高银行信贷投放能力，某程度上(阿爷)仍放水手段去救经济未见有变。回至港股方面而言，港股大市气氛有改善迹象，且有见极之低残的科技股类板块有资金追入，似乎有见底/及回稳之态，策略上可以先1/3注资金建入作部署。</w:t>
      </w:r>
    </w:p>
    <w:p w14:paraId="6F631723" w14:textId="77777777" w:rsidR="003D74AA" w:rsidRDefault="003D74AA"/>
    <w:p w14:paraId="477B8DC7" w14:textId="77777777" w:rsidR="003D74AA" w:rsidRDefault="001E420A">
      <w:r>
        <w:rPr>
          <w:rStyle w:val="contentfont"/>
        </w:rPr>
        <w:t>笔者：独立评股人 何志铭</w:t>
      </w:r>
    </w:p>
    <w:p w14:paraId="69FAF311" w14:textId="77777777" w:rsidR="003D74AA" w:rsidRDefault="003D74AA"/>
    <w:p w14:paraId="5B4BC2F8" w14:textId="77777777" w:rsidR="003D74AA" w:rsidRDefault="001E420A">
      <w:r>
        <w:rPr>
          <w:rStyle w:val="contentfont"/>
        </w:rPr>
        <w:t>\#何志铭</w:t>
      </w:r>
    </w:p>
    <w:p w14:paraId="04837E3D" w14:textId="77777777" w:rsidR="003D74AA" w:rsidRDefault="003D74AA"/>
    <w:p w14:paraId="438E8AFB" w14:textId="77777777" w:rsidR="003D74AA" w:rsidRDefault="00B805F3">
      <w:hyperlink w:anchor="MyCatalogue" w:history="1">
        <w:r w:rsidR="001E420A">
          <w:rPr>
            <w:rStyle w:val="gotoCatalogue"/>
          </w:rPr>
          <w:t>返回目录</w:t>
        </w:r>
      </w:hyperlink>
      <w:r w:rsidR="001E420A">
        <w:br w:type="page"/>
      </w:r>
    </w:p>
    <w:p w14:paraId="4E768817" w14:textId="77777777" w:rsidR="003D74AA" w:rsidRDefault="001E420A">
      <w:r>
        <w:rPr>
          <w:rFonts w:eastAsia="Microsoft JhengHei"/>
        </w:rPr>
        <w:t xml:space="preserve"> | 2021-08-25 | </w:t>
      </w:r>
      <w:hyperlink r:id="rId253" w:history="1">
        <w:r>
          <w:rPr>
            <w:rFonts w:eastAsia="Microsoft JhengHei"/>
          </w:rPr>
          <w:t>格隆汇</w:t>
        </w:r>
      </w:hyperlink>
      <w:r>
        <w:rPr>
          <w:rFonts w:eastAsia="Microsoft JhengHei"/>
        </w:rPr>
        <w:t xml:space="preserve"> | 直播 | </w:t>
      </w:r>
    </w:p>
    <w:p w14:paraId="344FAA15" w14:textId="77777777" w:rsidR="003D74AA" w:rsidRDefault="00B805F3">
      <w:hyperlink r:id="rId254" w:history="1">
        <w:r w:rsidR="001E420A">
          <w:rPr>
            <w:rStyle w:val="linkstyle"/>
          </w:rPr>
          <w:t>http://www.gelonghui.com/dtb-detail/1629857078</w:t>
        </w:r>
      </w:hyperlink>
    </w:p>
    <w:p w14:paraId="6F3CA54B" w14:textId="77777777" w:rsidR="003D74AA" w:rsidRDefault="003D74AA"/>
    <w:p w14:paraId="049E1AE5" w14:textId="77777777" w:rsidR="003D74AA" w:rsidRDefault="001E420A">
      <w:pPr>
        <w:pStyle w:val="2"/>
      </w:pPr>
      <w:bookmarkStart w:id="492" w:name="_Toc123"/>
      <w:r>
        <w:t>港股科技股回落【格隆汇】</w:t>
      </w:r>
      <w:bookmarkEnd w:id="492"/>
    </w:p>
    <w:p w14:paraId="407A855A" w14:textId="77777777" w:rsidR="003D74AA" w:rsidRDefault="003D74AA"/>
    <w:p w14:paraId="375AB672" w14:textId="77777777" w:rsidR="003D74AA" w:rsidRDefault="001E420A">
      <w:r>
        <w:rPr>
          <w:rStyle w:val="contentfont"/>
        </w:rPr>
        <w:t>格隆汇8月25日丨早盘大幅高开的港股科技股开盘后逐步回落，恒生科技指数目前收窄至1%，此前一度涨3.49%。个股中，腾讯涨幅收窄至0.4%，此前一度涨超4%；</w:t>
      </w:r>
      <w:r>
        <w:rPr>
          <w:rStyle w:val="bcontentfont"/>
        </w:rPr>
        <w:t>阿里巴巴</w:t>
      </w:r>
      <w:r>
        <w:rPr>
          <w:rStyle w:val="contentfont"/>
        </w:rPr>
        <w:t>涨幅收窄至0.6%，此前一度涨超3%；快手涨幅收窄至0.4%，此前一度涨超6%；美团涨幅收窄至2.2%，此前一度涨超6%。</w:t>
      </w:r>
    </w:p>
    <w:p w14:paraId="2E160AB5" w14:textId="77777777" w:rsidR="003D74AA" w:rsidRDefault="003D74AA"/>
    <w:p w14:paraId="1EA58CAF" w14:textId="77777777" w:rsidR="003D74AA" w:rsidRDefault="00B805F3">
      <w:hyperlink w:anchor="MyCatalogue" w:history="1">
        <w:r w:rsidR="001E420A">
          <w:rPr>
            <w:rStyle w:val="gotoCatalogue"/>
          </w:rPr>
          <w:t>返回目录</w:t>
        </w:r>
      </w:hyperlink>
      <w:r w:rsidR="001E420A">
        <w:br w:type="page"/>
      </w:r>
    </w:p>
    <w:p w14:paraId="5012E1A0" w14:textId="77777777" w:rsidR="003D74AA" w:rsidRDefault="001E420A">
      <w:r>
        <w:rPr>
          <w:rFonts w:eastAsia="Microsoft JhengHei"/>
        </w:rPr>
        <w:t xml:space="preserve"> | 2021-08-25 | </w:t>
      </w:r>
      <w:hyperlink r:id="rId255" w:history="1">
        <w:r>
          <w:rPr>
            <w:rFonts w:eastAsia="Microsoft JhengHei"/>
          </w:rPr>
          <w:t>中金在线</w:t>
        </w:r>
      </w:hyperlink>
      <w:r>
        <w:rPr>
          <w:rFonts w:eastAsia="Microsoft JhengHei"/>
        </w:rPr>
        <w:t xml:space="preserve"> | 财经 | </w:t>
      </w:r>
    </w:p>
    <w:p w14:paraId="7F669EF9" w14:textId="77777777" w:rsidR="003D74AA" w:rsidRDefault="00B805F3">
      <w:hyperlink r:id="rId256" w:history="1">
        <w:r w:rsidR="001E420A">
          <w:rPr>
            <w:rStyle w:val="linkstyle"/>
          </w:rPr>
          <w:t>http://mp.cnfol.com/26675/article/1629825311-140010655.html</w:t>
        </w:r>
      </w:hyperlink>
    </w:p>
    <w:p w14:paraId="1EEDAD39" w14:textId="77777777" w:rsidR="003D74AA" w:rsidRDefault="003D74AA"/>
    <w:p w14:paraId="1F1B1370" w14:textId="77777777" w:rsidR="003D74AA" w:rsidRDefault="001E420A">
      <w:pPr>
        <w:pStyle w:val="2"/>
      </w:pPr>
      <w:bookmarkStart w:id="493" w:name="_Toc124"/>
      <w:r>
        <w:t>财报点评|京东二季度业绩向左，市场向右【中金在线】</w:t>
      </w:r>
      <w:bookmarkEnd w:id="493"/>
    </w:p>
    <w:p w14:paraId="6CC57E36" w14:textId="77777777" w:rsidR="003D74AA" w:rsidRDefault="003D74AA"/>
    <w:p w14:paraId="6F87C53E" w14:textId="77777777" w:rsidR="003D74AA" w:rsidRDefault="001E420A">
      <w:r>
        <w:rPr>
          <w:rStyle w:val="contentfont"/>
        </w:rPr>
        <w:t>8月23日，资本邦了解到，美股上市公司京东(JD.US)发布2021年第二季度财报。</w:t>
      </w:r>
    </w:p>
    <w:p w14:paraId="46A6BD74" w14:textId="77777777" w:rsidR="003D74AA" w:rsidRDefault="003D74AA"/>
    <w:p w14:paraId="05BEF492" w14:textId="77777777" w:rsidR="003D74AA" w:rsidRDefault="001E420A">
      <w:r>
        <w:rPr>
          <w:rStyle w:val="contentfont"/>
        </w:rPr>
        <w:t>二季度，京东总收入达2538亿元(人民币，下同)，同比增加26.2%，表现超预期。经营利润为3亿元，同比减少94%；归属于普通股股东净利润为7.94亿元，比去年同期的164亿元减少95%；基本每股收益为0.26元，摊薄后每股收益为0.25元。</w:t>
      </w:r>
    </w:p>
    <w:p w14:paraId="09B927F6" w14:textId="77777777" w:rsidR="003D74AA" w:rsidRDefault="003D74AA"/>
    <w:p w14:paraId="1F3EAE35" w14:textId="77777777" w:rsidR="003D74AA" w:rsidRDefault="001E420A">
      <w:r>
        <w:rPr>
          <w:rStyle w:val="contentfont"/>
        </w:rPr>
        <w:t>按业务划分，二季度，京东零售贡献收入2326亿元，经营利润近60亿元；京东物流经营收入为261亿元，亏损3.57亿元；新业务经营收入近70亿元，亏损超30亿元。</w:t>
      </w:r>
    </w:p>
    <w:p w14:paraId="42ADF6AE" w14:textId="77777777" w:rsidR="003D74AA" w:rsidRDefault="003D74AA"/>
    <w:p w14:paraId="26DD395E" w14:textId="77777777" w:rsidR="003D74AA" w:rsidRDefault="001E420A">
      <w:r>
        <w:rPr>
          <w:rStyle w:val="contentfont"/>
        </w:rPr>
        <w:t>上半年，京东总收入4570亿元，去年同期为3473亿元，归母净利润为44.12亿元，基本每股收益为1.42元，摊薄后每股收益为1.38元。</w:t>
      </w:r>
    </w:p>
    <w:p w14:paraId="0FEEA1EB" w14:textId="77777777" w:rsidR="003D74AA" w:rsidRDefault="003D74AA"/>
    <w:p w14:paraId="50C674E2" w14:textId="77777777" w:rsidR="003D74AA" w:rsidRDefault="001E420A">
      <w:r>
        <w:rPr>
          <w:rStyle w:val="contentfont"/>
        </w:rPr>
        <w:t>即使利润大幅下滑，京东的用户量仍呈上升态势。二季度新增3200万新用户，这是其历史上最大的单季用户增长。</w:t>
      </w:r>
    </w:p>
    <w:p w14:paraId="687EEB00" w14:textId="77777777" w:rsidR="003D74AA" w:rsidRDefault="003D74AA"/>
    <w:p w14:paraId="680A443A" w14:textId="77777777" w:rsidR="003D74AA" w:rsidRDefault="001E420A">
      <w:r>
        <w:rPr>
          <w:rStyle w:val="contentfont"/>
        </w:rPr>
        <w:t>截至二季度末，京东年度活跃用户达5.32亿，较去年同期的4.17亿增加1.15亿，同比增长27.4%。但仍远少于同为电商巨头的拼多多和</w:t>
      </w:r>
      <w:r>
        <w:rPr>
          <w:rStyle w:val="bcontentfont"/>
        </w:rPr>
        <w:t>阿里巴巴</w:t>
      </w:r>
      <w:r>
        <w:rPr>
          <w:rStyle w:val="contentfont"/>
        </w:rPr>
        <w:t>。截至2021年6月30日止12个月期间，</w:t>
      </w:r>
      <w:r>
        <w:rPr>
          <w:rStyle w:val="bcontentfont"/>
        </w:rPr>
        <w:t>阿里巴巴</w:t>
      </w:r>
      <w:r>
        <w:rPr>
          <w:rStyle w:val="contentfont"/>
        </w:rPr>
        <w:t>生态体系的全球年度活跃消费者达11.8亿。而截至2021年3月31日止12个月内，拼多多活跃用户数达8.24亿。</w:t>
      </w:r>
    </w:p>
    <w:p w14:paraId="6CE84E1E" w14:textId="77777777" w:rsidR="003D74AA" w:rsidRDefault="003D74AA"/>
    <w:p w14:paraId="2709C811" w14:textId="77777777" w:rsidR="003D74AA" w:rsidRDefault="001E420A">
      <w:r>
        <w:rPr>
          <w:rStyle w:val="contentfont"/>
        </w:rPr>
        <w:t>在京东零售方面，京东618周年庆大促再创多个纪录。在6月1日至18日为期18天的促销期间，超过236个品牌的下单金额突破1亿元。全国92%区县、84%乡镇的消费者均享受到了「当日达」或「次日达」的高时效配送体验。</w:t>
      </w:r>
    </w:p>
    <w:p w14:paraId="3D4CEEB2" w14:textId="77777777" w:rsidR="003D74AA" w:rsidRDefault="003D74AA"/>
    <w:p w14:paraId="4B6DF72F" w14:textId="77777777" w:rsidR="003D74AA" w:rsidRDefault="001E420A">
      <w:r>
        <w:rPr>
          <w:rStyle w:val="contentfont"/>
        </w:rPr>
        <w:t>此外，京东健康也与全球领先的跨国药企进一步深化合作。为解决若干特殊药品的运输需求，京东健康在第二季度和京东物流成功构建了覆盖全国12个省级行政区的100个城市的药品「自营冷链」能力。</w:t>
      </w:r>
    </w:p>
    <w:p w14:paraId="54B09BB7" w14:textId="77777777" w:rsidR="003D74AA" w:rsidRDefault="003D74AA"/>
    <w:p w14:paraId="1652ACED" w14:textId="77777777" w:rsidR="003D74AA" w:rsidRDefault="001E420A">
      <w:r>
        <w:rPr>
          <w:rStyle w:val="contentfont"/>
        </w:rPr>
        <w:t>在物流方面，5月28日，京东物流成功于香港联交所主板上市。截至2021年6月30日，京东物流拥有超过1000条航空货运线路，可使用超300条铁路路线。京东物流运营约1200个仓库，包含京东物流管理的云仓面积在内，京东物流仓储总面积约2300万平方米。</w:t>
      </w:r>
    </w:p>
    <w:p w14:paraId="7CC0B3B8" w14:textId="77777777" w:rsidR="003D74AA" w:rsidRDefault="003D74AA"/>
    <w:p w14:paraId="07BB9FD2" w14:textId="77777777" w:rsidR="003D74AA" w:rsidRDefault="001E420A">
      <w:r>
        <w:rPr>
          <w:rStyle w:val="contentfont"/>
        </w:rPr>
        <w:t>值得一提的是，此前，京东宣布，自2021年7月1日开始到2023年7月1日，两年时间内，将员工平均年薪由14薪逐步涨至16薪。截至2021年6月30日，除兼职人员以及实习生外，京东有超过32万名员工。</w:t>
      </w:r>
    </w:p>
    <w:p w14:paraId="43EEE613" w14:textId="77777777" w:rsidR="003D74AA" w:rsidRDefault="003D74AA"/>
    <w:p w14:paraId="3EFD35E1" w14:textId="77777777" w:rsidR="003D74AA" w:rsidRDefault="00B805F3">
      <w:hyperlink w:anchor="MyCatalogue" w:history="1">
        <w:r w:rsidR="001E420A">
          <w:rPr>
            <w:rStyle w:val="gotoCatalogue"/>
          </w:rPr>
          <w:t>返回目录</w:t>
        </w:r>
      </w:hyperlink>
      <w:r w:rsidR="001E420A">
        <w:br w:type="page"/>
      </w:r>
    </w:p>
    <w:p w14:paraId="1308BD73" w14:textId="77777777" w:rsidR="003D74AA" w:rsidRDefault="001E420A">
      <w:r>
        <w:rPr>
          <w:rFonts w:eastAsia="Microsoft JhengHei"/>
        </w:rPr>
        <w:t xml:space="preserve"> | 2021-08-25 | </w:t>
      </w:r>
      <w:hyperlink r:id="rId257" w:history="1">
        <w:r>
          <w:rPr>
            <w:rFonts w:eastAsia="Microsoft JhengHei"/>
          </w:rPr>
          <w:t>华富财经</w:t>
        </w:r>
      </w:hyperlink>
      <w:r>
        <w:rPr>
          <w:rFonts w:eastAsia="Microsoft JhengHei"/>
        </w:rPr>
        <w:t xml:space="preserve"> | Investing.com | Investing.com</w:t>
      </w:r>
    </w:p>
    <w:p w14:paraId="5158ADE8" w14:textId="77777777" w:rsidR="003D74AA" w:rsidRDefault="00B805F3">
      <w:hyperlink r:id="rId258" w:history="1">
        <w:r w:rsidR="001E420A">
          <w:rPr>
            <w:rStyle w:val="linkstyle"/>
          </w:rPr>
          <w:t>https://www.quamnet.com/post/fLQHwAx-mS42rSlqTOa5h</w:t>
        </w:r>
      </w:hyperlink>
    </w:p>
    <w:p w14:paraId="521481E9" w14:textId="77777777" w:rsidR="003D74AA" w:rsidRDefault="003D74AA"/>
    <w:p w14:paraId="77C89F4F" w14:textId="77777777" w:rsidR="003D74AA" w:rsidRDefault="001E420A">
      <w:pPr>
        <w:pStyle w:val="2"/>
      </w:pPr>
      <w:bookmarkStart w:id="494" w:name="_Toc125"/>
      <w:r>
        <w:t>港股异动：恒生科技指数涨幅扩大至3%，收复上周以来跌幅【华富财经】</w:t>
      </w:r>
      <w:bookmarkEnd w:id="494"/>
    </w:p>
    <w:p w14:paraId="66948778" w14:textId="77777777" w:rsidR="003D74AA" w:rsidRDefault="003D74AA"/>
    <w:p w14:paraId="6B1DE47A" w14:textId="77777777" w:rsidR="003D74AA" w:rsidRDefault="001E420A">
      <w:r>
        <w:rPr>
          <w:rStyle w:val="contentfont"/>
        </w:rPr>
        <w:t>**英为财情Investing.com –**周三港股早市，恒生科技指数继续发力上攻，涨幅扩大至3%，现涨幅约为2.80%，报6624.85点。</w:t>
      </w:r>
    </w:p>
    <w:p w14:paraId="74D30D02" w14:textId="77777777" w:rsidR="003D74AA" w:rsidRDefault="003D74AA"/>
    <w:p w14:paraId="5FA70D1F" w14:textId="77777777" w:rsidR="003D74AA" w:rsidRDefault="001E420A">
      <w:r>
        <w:rPr>
          <w:rStyle w:val="contentfont"/>
        </w:rPr>
        <w:t>成分股方面，京东健康 (HK:6618)大涨12%，阿里健康 (HK:0241)大涨10%，新东方在线 (HK:1797)涨幅逼近10%，京东集团-SW (HK:9618)涨8%，哔哩哔哩 (HK:9626)涨7%，快手 (HK:1024)、美团-W (HK:3690)涨4%，网易-S (HK:9999)涨5%，</w:t>
      </w:r>
      <w:r>
        <w:rPr>
          <w:rStyle w:val="bcontentfont"/>
        </w:rPr>
        <w:t>阿里巴巴</w:t>
      </w:r>
      <w:r>
        <w:rPr>
          <w:rStyle w:val="contentfont"/>
        </w:rPr>
        <w:t>-SW (HK:9988)、腾讯控股 (HK:0700)涨超2%。</w:t>
      </w:r>
    </w:p>
    <w:p w14:paraId="26AF40CB" w14:textId="77777777" w:rsidR="003D74AA" w:rsidRDefault="003D74AA"/>
    <w:p w14:paraId="2C55801E" w14:textId="77777777" w:rsidR="003D74AA" w:rsidRDefault="001E420A">
      <w:r>
        <w:rPr>
          <w:rStyle w:val="contentfont"/>
        </w:rPr>
        <w:t>大成基金冉凌浩认为，港股前期的滞胀正是为将来的补涨提供了充足的空间，未来也将会有多重动能驱动港股上涨。长期来看，港股市场走势完全由上市公司盈利水平决定；未来两年，港股上市公司盈利有望快速上行，有力支撑港股走势。</w:t>
      </w:r>
    </w:p>
    <w:p w14:paraId="6720C69A" w14:textId="77777777" w:rsidR="003D74AA" w:rsidRDefault="003D74AA"/>
    <w:p w14:paraId="6F6FFBA0" w14:textId="77777777" w:rsidR="003D74AA" w:rsidRDefault="001E420A">
      <w:r>
        <w:rPr>
          <w:rStyle w:val="contentfont"/>
        </w:rPr>
        <w:t>**【本文来自英为财情Investing.com，阅读更多请登录cn.Investing.com或[下载 App](https://cn.investing.com/mobile)】**</w:t>
      </w:r>
    </w:p>
    <w:p w14:paraId="361528BB" w14:textId="77777777" w:rsidR="003D74AA" w:rsidRDefault="003D74AA"/>
    <w:p w14:paraId="64C84E4C" w14:textId="77777777" w:rsidR="003D74AA" w:rsidRDefault="001E420A">
      <w:r>
        <w:rPr>
          <w:rStyle w:val="contentfont"/>
        </w:rPr>
        <w:t>**推荐阅读**</w:t>
      </w:r>
    </w:p>
    <w:p w14:paraId="73709492" w14:textId="77777777" w:rsidR="003D74AA" w:rsidRDefault="003D74AA"/>
    <w:p w14:paraId="41009282" w14:textId="77777777" w:rsidR="003D74AA" w:rsidRDefault="001E420A">
      <w:r>
        <w:rPr>
          <w:rStyle w:val="contentfont"/>
        </w:rPr>
        <w:t>**央行年会上鲍威尔要说什么，高盛又知道了？**</w:t>
      </w:r>
    </w:p>
    <w:p w14:paraId="4E016D9A" w14:textId="77777777" w:rsidR="003D74AA" w:rsidRDefault="003D74AA"/>
    <w:p w14:paraId="27D687C3" w14:textId="77777777" w:rsidR="003D74AA" w:rsidRDefault="001E420A">
      <w:r>
        <w:rPr>
          <w:rStyle w:val="contentfont"/>
        </w:rPr>
        <w:t>**分歧与共识——江海债市日报2021-8-25**</w:t>
      </w:r>
    </w:p>
    <w:p w14:paraId="6C22FD02" w14:textId="77777777" w:rsidR="003D74AA" w:rsidRDefault="003D74AA"/>
    <w:p w14:paraId="15512646" w14:textId="77777777" w:rsidR="003D74AA" w:rsidRDefault="001E420A">
      <w:r>
        <w:rPr>
          <w:rStyle w:val="contentfont"/>
        </w:rPr>
        <w:t>**政策蓄力明年一季度日渐明朗（东吴宏观陶川、邵翔、赵艺原）**</w:t>
      </w:r>
    </w:p>
    <w:p w14:paraId="6535F84F" w14:textId="77777777" w:rsidR="003D74AA" w:rsidRDefault="003D74AA"/>
    <w:p w14:paraId="6283E755" w14:textId="77777777" w:rsidR="003D74AA" w:rsidRDefault="001E420A">
      <w:r>
        <w:rPr>
          <w:rStyle w:val="contentfont"/>
        </w:rPr>
        <w:t>**万亿合同在手，“电建狂魔”就值900亿？**</w:t>
      </w:r>
    </w:p>
    <w:p w14:paraId="794E92A6" w14:textId="77777777" w:rsidR="003D74AA" w:rsidRDefault="003D74AA"/>
    <w:p w14:paraId="565CE449" w14:textId="77777777" w:rsidR="003D74AA" w:rsidRDefault="001E420A">
      <w:r>
        <w:rPr>
          <w:rStyle w:val="contentfont"/>
        </w:rPr>
        <w:t>**（编辑：陈涵）**</w:t>
      </w:r>
    </w:p>
    <w:p w14:paraId="44AEB9A2" w14:textId="77777777" w:rsidR="003D74AA" w:rsidRDefault="003D74AA"/>
    <w:p w14:paraId="7E145204" w14:textId="77777777" w:rsidR="003D74AA" w:rsidRDefault="00B805F3">
      <w:hyperlink w:anchor="MyCatalogue" w:history="1">
        <w:r w:rsidR="001E420A">
          <w:rPr>
            <w:rStyle w:val="gotoCatalogue"/>
          </w:rPr>
          <w:t>返回目录</w:t>
        </w:r>
      </w:hyperlink>
      <w:r w:rsidR="001E420A">
        <w:br w:type="page"/>
      </w:r>
    </w:p>
    <w:p w14:paraId="6C9B5F4F" w14:textId="77777777" w:rsidR="003D74AA" w:rsidRDefault="001E420A">
      <w:r>
        <w:rPr>
          <w:rFonts w:eastAsia="Microsoft JhengHei"/>
        </w:rPr>
        <w:t xml:space="preserve"> | 2021-08-24 | </w:t>
      </w:r>
      <w:hyperlink r:id="rId259" w:history="1">
        <w:r>
          <w:rPr>
            <w:rFonts w:eastAsia="Microsoft JhengHei"/>
          </w:rPr>
          <w:t>每经网</w:t>
        </w:r>
      </w:hyperlink>
      <w:r>
        <w:rPr>
          <w:rFonts w:eastAsia="Microsoft JhengHei"/>
        </w:rPr>
        <w:t xml:space="preserve"> | 今日报纸 | </w:t>
      </w:r>
    </w:p>
    <w:p w14:paraId="1FA43D48" w14:textId="77777777" w:rsidR="003D74AA" w:rsidRDefault="00B805F3">
      <w:hyperlink r:id="rId260" w:history="1">
        <w:r w:rsidR="001E420A">
          <w:rPr>
            <w:rStyle w:val="linkstyle"/>
          </w:rPr>
          <w:t>http://www.nbd.com.cn/articles/2021-08-24/1888011.html</w:t>
        </w:r>
      </w:hyperlink>
    </w:p>
    <w:p w14:paraId="7ACFB610" w14:textId="77777777" w:rsidR="003D74AA" w:rsidRDefault="003D74AA"/>
    <w:p w14:paraId="0D888BE3" w14:textId="77777777" w:rsidR="003D74AA" w:rsidRDefault="001E420A">
      <w:pPr>
        <w:pStyle w:val="2"/>
      </w:pPr>
      <w:bookmarkStart w:id="495" w:name="_Toc126"/>
      <w:r>
        <w:t>道达投资手记：大反攻，“苦日子”过去了吗？【每经网】</w:t>
      </w:r>
      <w:bookmarkEnd w:id="495"/>
    </w:p>
    <w:p w14:paraId="4A6B318C" w14:textId="77777777" w:rsidR="003D74AA" w:rsidRDefault="003D74AA"/>
    <w:p w14:paraId="0D58968A" w14:textId="77777777" w:rsidR="003D74AA" w:rsidRDefault="001E420A">
      <w:r>
        <w:rPr>
          <w:rStyle w:val="contentfont"/>
        </w:rPr>
        <w:t>昨日，市场大反攻了，不仅仅是A股连续第二个交易日大涨，港股市场也迎来了强劲反弹。股市的“苦日子”就这么过去了吗？</w:t>
      </w:r>
    </w:p>
    <w:p w14:paraId="1A93D4F9" w14:textId="77777777" w:rsidR="003D74AA" w:rsidRDefault="003D74AA"/>
    <w:p w14:paraId="345E07B6" w14:textId="77777777" w:rsidR="003D74AA" w:rsidRDefault="001E420A">
      <w:r>
        <w:rPr>
          <w:rStyle w:val="contentfont"/>
        </w:rPr>
        <w:t>先说港股市场，恒生指数涨了600多点，涨幅达2.46%，这不是最刺激的。最刺激的是恒生科技指数，昨日涨幅高达7.06%，这也是该指数推出以来的第二大单日涨幅。7月29日，恒生科技指数涨幅高达8%。不过当天大涨之后，该指数又跌了将近一个月，直到昨日才迎来大反攻。看指数K线形态，这次可能是探底成功了。</w:t>
      </w:r>
    </w:p>
    <w:p w14:paraId="165A8DE3" w14:textId="77777777" w:rsidR="003D74AA" w:rsidRDefault="003D74AA"/>
    <w:p w14:paraId="2B01FCDB" w14:textId="77777777" w:rsidR="003D74AA" w:rsidRDefault="001E420A">
      <w:r>
        <w:rPr>
          <w:rStyle w:val="contentfont"/>
        </w:rPr>
        <w:t>港股主要是互联网股集体大涨，快手涨超15%，京东、京东健康涨逾14%，美团大涨13.51%，哔哩哔哩涨幅达10.22%，</w:t>
      </w:r>
      <w:r>
        <w:rPr>
          <w:rStyle w:val="bcontentfont"/>
        </w:rPr>
        <w:t>阿里巴巴</w:t>
      </w:r>
      <w:r>
        <w:rPr>
          <w:rStyle w:val="contentfont"/>
        </w:rPr>
        <w:t>涨9.47%，百度、腾讯控股涨幅均超过8%。</w:t>
      </w:r>
    </w:p>
    <w:p w14:paraId="064E2AAA" w14:textId="77777777" w:rsidR="003D74AA" w:rsidRDefault="003D74AA"/>
    <w:p w14:paraId="7FC76BB5" w14:textId="77777777" w:rsidR="003D74AA" w:rsidRDefault="001E420A">
      <w:r>
        <w:rPr>
          <w:rStyle w:val="contentfont"/>
        </w:rPr>
        <w:t>尤其值得一说的是，被看做是史上“最便宜”的腾讯控股，昨日大涨8.81%，市盈率重新回到20倍以上。据报道，在8月4日和8月18日，段永平曾经两次抄底腾讯。经过昨日的大涨，段永平应该是解套了。另外，据说段永平还抄底了</w:t>
      </w:r>
      <w:r>
        <w:rPr>
          <w:rStyle w:val="bcontentfont"/>
        </w:rPr>
        <w:t>阿里巴巴</w:t>
      </w:r>
      <w:r>
        <w:rPr>
          <w:rStyle w:val="contentfont"/>
        </w:rPr>
        <w:t>。</w:t>
      </w:r>
    </w:p>
    <w:p w14:paraId="207C088D" w14:textId="77777777" w:rsidR="003D74AA" w:rsidRDefault="003D74AA"/>
    <w:p w14:paraId="5160BE32" w14:textId="77777777" w:rsidR="003D74AA" w:rsidRDefault="001E420A">
      <w:r>
        <w:rPr>
          <w:rStyle w:val="contentfont"/>
        </w:rPr>
        <w:t>当然，腾讯控股的股价能够大反攻，还得益于公司时隔两年之后重启回购。8月20日，腾讯控股发布公告，当日回购24万股，涉资约1.017亿港元。而在前一日，腾讯控股回购18万股，涉资7696.51万港元。这点回购的资金，对于腾讯来说根本不算什么，腾讯半年赚了300多亿，花点小钱撬动的是整个公司的市值。</w:t>
      </w:r>
    </w:p>
    <w:p w14:paraId="076D6E1E" w14:textId="77777777" w:rsidR="003D74AA" w:rsidRDefault="003D74AA"/>
    <w:p w14:paraId="0C26223C" w14:textId="77777777" w:rsidR="003D74AA" w:rsidRDefault="001E420A">
      <w:r>
        <w:rPr>
          <w:rStyle w:val="contentfont"/>
        </w:rPr>
        <w:t>2018年，在市场最低迷的时候，腾讯曾经连续回购股份；2019年再次回购股份，这两次效果都很好，股价都迎来大反攻。这一次的回购，虽然才过去短短几个交易日，未来如果继续调整，可能还会继续回购，但至少可以说明一点，悲观情绪可能接近尾声了。</w:t>
      </w:r>
    </w:p>
    <w:p w14:paraId="2DFC0727" w14:textId="77777777" w:rsidR="003D74AA" w:rsidRDefault="003D74AA"/>
    <w:p w14:paraId="38AB3537" w14:textId="77777777" w:rsidR="003D74AA" w:rsidRDefault="001E420A">
      <w:r>
        <w:rPr>
          <w:rStyle w:val="contentfont"/>
        </w:rPr>
        <w:t>再说A股市场，央行昨日表态，坚持不搞“大水漫灌”，综合运用多种货币政策工具，保持流动性合理充裕，引导贷款合理增长，保持货币供应量和社会融资规模增速同名义经济增速基本匹配，保持宏观杠杆率基本稳定。</w:t>
      </w:r>
    </w:p>
    <w:p w14:paraId="1B2554DA" w14:textId="77777777" w:rsidR="003D74AA" w:rsidRDefault="003D74AA"/>
    <w:p w14:paraId="0234E8D2" w14:textId="77777777" w:rsidR="003D74AA" w:rsidRDefault="001E420A">
      <w:r>
        <w:rPr>
          <w:rStyle w:val="contentfont"/>
        </w:rPr>
        <w:t>管理层这种措辞，市场一般都看里面利好的一面，然后开始展开各种联想和预期，比如8月份会不会再来一次降准？有了这种预期，市场就活跃了。昨日两市成交超过1.4万亿元，也是史无前例的连续20多个交易日成交均突破万亿元。</w:t>
      </w:r>
    </w:p>
    <w:p w14:paraId="42D4678D" w14:textId="77777777" w:rsidR="003D74AA" w:rsidRDefault="003D74AA"/>
    <w:p w14:paraId="69956CF5" w14:textId="77777777" w:rsidR="003D74AA" w:rsidRDefault="001E420A">
      <w:r>
        <w:rPr>
          <w:rStyle w:val="contentfont"/>
        </w:rPr>
        <w:t>这说明一点，市场根本不缺钱，只要有热点，资金就会大幅炒作。</w:t>
      </w:r>
    </w:p>
    <w:p w14:paraId="2481D097" w14:textId="77777777" w:rsidR="003D74AA" w:rsidRDefault="003D74AA"/>
    <w:p w14:paraId="232C05AD" w14:textId="77777777" w:rsidR="003D74AA" w:rsidRDefault="001E420A">
      <w:r>
        <w:rPr>
          <w:rStyle w:val="contentfont"/>
        </w:rPr>
        <w:t>昨日A股一大热点是新能源，宁德时代一度大涨3.5%，随后开始回落。宁德时代只是一面旗帜，就像贵州茅台一样，只要旗帜不倒，这个板块就会持续表现。多氟多、天赐材料、科力远、华友钴业、容百科技、欣旺达等公司全线大涨。</w:t>
      </w:r>
    </w:p>
    <w:p w14:paraId="6AE28900" w14:textId="77777777" w:rsidR="003D74AA" w:rsidRDefault="003D74AA"/>
    <w:p w14:paraId="0FAEA5F6" w14:textId="77777777" w:rsidR="003D74AA" w:rsidRDefault="001E420A">
      <w:r>
        <w:rPr>
          <w:rStyle w:val="contentfont"/>
        </w:rPr>
        <w:t>券商股调整几天之后，昨日也迎来了大反攻，国泰君安大涨9.62%，东方证券大涨7.58%。不过，就在收盘后，兴业证券抛出了配股方案，拟按每10股配售不超过3股的比例向全体股东配售，募资总额不超过140亿元。</w:t>
      </w:r>
    </w:p>
    <w:p w14:paraId="3A2183A4" w14:textId="77777777" w:rsidR="003D74AA" w:rsidRDefault="003D74AA"/>
    <w:p w14:paraId="32C40A0A" w14:textId="77777777" w:rsidR="003D74AA" w:rsidRDefault="001E420A">
      <w:r>
        <w:rPr>
          <w:rStyle w:val="contentfont"/>
        </w:rPr>
        <w:t>这个消息，已经被股民骂惨了，券商股好不容易涨一波，兴业证券就来配股融资，今日券商股会被带崩吗？</w:t>
      </w:r>
    </w:p>
    <w:p w14:paraId="25C1E4D8" w14:textId="77777777" w:rsidR="003D74AA" w:rsidRDefault="003D74AA"/>
    <w:p w14:paraId="1A7509B0" w14:textId="77777777" w:rsidR="003D74AA" w:rsidRDefault="001E420A">
      <w:r>
        <w:rPr>
          <w:rStyle w:val="contentfont"/>
        </w:rPr>
        <w:t>说实话，在这个消息出来之前，笔者觉得券商股的行情还会延续。尤其是东方证券这种创新高的股票，很可能还会有所表现。因为现在的券商股，炒作逻辑有了新的变化，现在炒的是财富管理了，不再是以前只看经纪业务靠天吃饭。只要把握住少有的几家龙头券商，还是可以期待的。</w:t>
      </w:r>
    </w:p>
    <w:p w14:paraId="170168E6" w14:textId="77777777" w:rsidR="003D74AA" w:rsidRDefault="003D74AA"/>
    <w:p w14:paraId="2C220FBB" w14:textId="77777777" w:rsidR="003D74AA" w:rsidRDefault="001E420A">
      <w:r>
        <w:rPr>
          <w:rStyle w:val="contentfont"/>
        </w:rPr>
        <w:t>现在，兴业证券突然来了配股的消息，今日市场可能又会有分歧了。但是笔者认为，如果真的砸下去了，反而可能是一个低位介入的好机会。其实很多券商，对资金的需求都很大，要么配股，要么发债，或者是搞定增，每年都有券商要融资，这是很正常的。</w:t>
      </w:r>
    </w:p>
    <w:p w14:paraId="31C23A0C" w14:textId="77777777" w:rsidR="003D74AA" w:rsidRDefault="003D74AA"/>
    <w:p w14:paraId="0339B248" w14:textId="77777777" w:rsidR="003D74AA" w:rsidRDefault="001E420A">
      <w:r>
        <w:rPr>
          <w:rStyle w:val="contentfont"/>
        </w:rPr>
        <w:t>大家可以看看，8月11日，国金证券抛出了60亿元的定增方案，随后砸出一个短线低点。另外，8月4日红塔证券也搞了配股，同样砸出短期低点。所以，笔者觉得，券商股的后市行情，还是有得看的。</w:t>
      </w:r>
    </w:p>
    <w:p w14:paraId="5779386A" w14:textId="77777777" w:rsidR="003D74AA" w:rsidRDefault="003D74AA"/>
    <w:p w14:paraId="6076268E" w14:textId="77777777" w:rsidR="003D74AA" w:rsidRDefault="001E420A">
      <w:r>
        <w:rPr>
          <w:rStyle w:val="contentfont"/>
        </w:rPr>
        <w:t>最后，白酒股昨日也是大反攻。贵州茅台重返1600元上方，酒鬼酒、泸州老窖等也有不错表现。关于白酒股，就算是大势已去，调整久了也要歇口气。但如果还持有白酒股的话，遇到反弹了，正好是调仓换股的机会。 （张道达）</w:t>
      </w:r>
    </w:p>
    <w:p w14:paraId="2FB20395" w14:textId="77777777" w:rsidR="003D74AA" w:rsidRDefault="003D74AA"/>
    <w:p w14:paraId="5B40377B" w14:textId="77777777" w:rsidR="003D74AA" w:rsidRDefault="001E420A">
      <w:r>
        <w:rPr>
          <w:rStyle w:val="contentfont"/>
        </w:rPr>
        <w:t>根据国家有关部门的最新规定，本手记不涉及任何操作建议，入市风险自担。</w:t>
      </w:r>
    </w:p>
    <w:p w14:paraId="499D470B" w14:textId="77777777" w:rsidR="003D74AA" w:rsidRDefault="003D74AA"/>
    <w:p w14:paraId="31BB5746" w14:textId="77777777" w:rsidR="003D74AA" w:rsidRDefault="00B805F3">
      <w:hyperlink w:anchor="MyCatalogue" w:history="1">
        <w:r w:rsidR="001E420A">
          <w:rPr>
            <w:rStyle w:val="gotoCatalogue"/>
          </w:rPr>
          <w:t>返回目录</w:t>
        </w:r>
      </w:hyperlink>
      <w:r w:rsidR="001E420A">
        <w:br w:type="page"/>
      </w:r>
    </w:p>
    <w:p w14:paraId="7B0FEFF1" w14:textId="77777777" w:rsidR="003D74AA" w:rsidRDefault="001E420A">
      <w:r>
        <w:rPr>
          <w:rFonts w:eastAsia="Microsoft JhengHei"/>
        </w:rPr>
        <w:t xml:space="preserve"> | 2021-08-25 | </w:t>
      </w:r>
      <w:hyperlink r:id="rId261" w:history="1">
        <w:r>
          <w:rPr>
            <w:rFonts w:eastAsia="Microsoft JhengHei"/>
          </w:rPr>
          <w:t>香港经济日报即时新闻</w:t>
        </w:r>
      </w:hyperlink>
      <w:r>
        <w:rPr>
          <w:rFonts w:eastAsia="Microsoft JhengHei"/>
        </w:rPr>
        <w:t xml:space="preserve"> | 财金 | </w:t>
      </w:r>
    </w:p>
    <w:p w14:paraId="2D74F6C0" w14:textId="77777777" w:rsidR="003D74AA" w:rsidRDefault="00B805F3">
      <w:hyperlink r:id="rId262" w:history="1">
        <w:r w:rsidR="001E420A">
          <w:rPr>
            <w:rStyle w:val="linkstyle"/>
          </w:rPr>
          <w:t>https://specialist.hket.com/article/3041686/%E3%80%90%E6%B8%AF%E8%82%A1%E8%84%88%E5%8D%9A%E3%80%91%E6%81%92%E6%8C%87%E5%8F%8D%E5%BD%88%E6%9A%AB%E5%8F%97%E5%88%B626000%E9%97%9C+++%E5%8C%97%E6%B0%B4%E5%86%8D%E7%AA%92%E6%AD%A5</w:t>
        </w:r>
      </w:hyperlink>
    </w:p>
    <w:p w14:paraId="7B2AE383" w14:textId="77777777" w:rsidR="003D74AA" w:rsidRDefault="003D74AA"/>
    <w:p w14:paraId="37670889" w14:textId="77777777" w:rsidR="003D74AA" w:rsidRDefault="001E420A">
      <w:pPr>
        <w:pStyle w:val="2"/>
      </w:pPr>
      <w:bookmarkStart w:id="496" w:name="_Toc127"/>
      <w:r>
        <w:t>【港股脉博】恒指反弹暂受制26000关   北水再窒步【香港经济日报即时新闻】</w:t>
      </w:r>
      <w:bookmarkEnd w:id="496"/>
    </w:p>
    <w:p w14:paraId="06BF31A3" w14:textId="77777777" w:rsidR="003D74AA" w:rsidRDefault="003D74AA"/>
    <w:p w14:paraId="6FDFE0BA" w14:textId="77777777" w:rsidR="003D74AA" w:rsidRDefault="001E420A">
      <w:r>
        <w:rPr>
          <w:rStyle w:val="contentfont"/>
        </w:rPr>
        <w:t xml:space="preserve">　　港股连续两日急弹近900点后，今早高开低走，初步受制于26000点心理关口。大市升势失衡情况持续，科技、新经济蓝筹继续全线反弹的同时，本地银行、地产、公用股，以至内银、内险股全线偏软，反映升市失衡，上升动力不足。</w:t>
      </w:r>
    </w:p>
    <w:p w14:paraId="7ABD2758" w14:textId="77777777" w:rsidR="003D74AA" w:rsidRDefault="003D74AA"/>
    <w:p w14:paraId="459B4AD6" w14:textId="77777777" w:rsidR="003D74AA" w:rsidRDefault="001E420A">
      <w:r>
        <w:rPr>
          <w:rStyle w:val="contentfont"/>
        </w:rPr>
        <w:t>恒指今早今开逾200点后，早段高见25982即遇阻回落，一度倒跌28点，低见25699。刚好受制于26000大关，与现约处26030点的20天线水平。</w:t>
      </w:r>
    </w:p>
    <w:p w14:paraId="7192D4EC" w14:textId="77777777" w:rsidR="003D74AA" w:rsidRDefault="003D74AA"/>
    <w:p w14:paraId="28FF5221" w14:textId="77777777" w:rsidR="003D74AA" w:rsidRDefault="001E420A">
      <w:r>
        <w:rPr>
          <w:rStyle w:val="contentfont"/>
        </w:rPr>
        <w:t>▼点击图片放大</w:t>
      </w:r>
    </w:p>
    <w:p w14:paraId="65FE8125" w14:textId="77777777" w:rsidR="003D74AA" w:rsidRDefault="003D74AA"/>
    <w:p w14:paraId="6FAD5B61" w14:textId="77777777" w:rsidR="003D74AA" w:rsidRDefault="001E420A">
      <w:r>
        <w:rPr>
          <w:rStyle w:val="contentfont"/>
        </w:rPr>
        <w:t>截至上午10时15分，恒指新报25736，微升8点。58只蓝筹中，最少30只股价下跌或不变，基本仍呈资金轮流炒格局。</w:t>
      </w:r>
    </w:p>
    <w:p w14:paraId="68978A80" w14:textId="77777777" w:rsidR="003D74AA" w:rsidRDefault="003D74AA"/>
    <w:p w14:paraId="18A950DB" w14:textId="77777777" w:rsidR="003D74AA" w:rsidRDefault="001E420A">
      <w:r>
        <w:rPr>
          <w:rStyle w:val="contentfont"/>
        </w:rPr>
        <w:t>科技股续领涨大市，腾讯 （00700） 再升最多逾4%，高见491.6元；美团 （03690） 、</w:t>
      </w:r>
      <w:r>
        <w:rPr>
          <w:rStyle w:val="bcontentfont"/>
        </w:rPr>
        <w:t>阿里巴巴</w:t>
      </w:r>
      <w:r>
        <w:rPr>
          <w:rStyle w:val="contentfont"/>
        </w:rPr>
        <w:t xml:space="preserve"> （09988） 及小米 （01810） 则分别曾升6%、3%及2%。小米今日公布次季业绩前，股价率先倒跌逾1%，暂低见24.9元。</w:t>
      </w:r>
    </w:p>
    <w:p w14:paraId="328F9ACE" w14:textId="77777777" w:rsidR="003D74AA" w:rsidRDefault="003D74AA"/>
    <w:p w14:paraId="4A32A1FC" w14:textId="77777777" w:rsidR="003D74AA" w:rsidRDefault="001E420A">
      <w:r>
        <w:rPr>
          <w:rStyle w:val="contentfont"/>
        </w:rPr>
        <w:t>重磅科技股中，京东（09618）最多曾再升近一成，高见306.8元，迫使以黄金分割量度，过去半年跌幅反弹38.2%的目标，相信股价亦要略为整固。</w:t>
      </w:r>
    </w:p>
    <w:p w14:paraId="137D0F86" w14:textId="77777777" w:rsidR="003D74AA" w:rsidRDefault="003D74AA"/>
    <w:p w14:paraId="3FC94C64" w14:textId="77777777" w:rsidR="003D74AA" w:rsidRDefault="001E420A">
      <w:r>
        <w:rPr>
          <w:rStyle w:val="contentfont"/>
        </w:rPr>
        <w:t>北水过去两日分别净流入约4亿元及22亿元后，今早再度倒流，暂录4亿多元净流出。</w:t>
      </w:r>
    </w:p>
    <w:p w14:paraId="28846176" w14:textId="77777777" w:rsidR="003D74AA" w:rsidRDefault="003D74AA"/>
    <w:p w14:paraId="799BAA21" w14:textId="77777777" w:rsidR="003D74AA" w:rsidRDefault="001E420A">
      <w:r>
        <w:rPr>
          <w:rStyle w:val="contentfont"/>
        </w:rPr>
        <w:t>利好讯号方面，港汇继续回稳，今早高见7.7826，再迫近7.78水平，相信反映资金外流情况已暂跌，甚至可能有少量资金重回港股市场。</w:t>
      </w:r>
    </w:p>
    <w:p w14:paraId="63DAB204" w14:textId="77777777" w:rsidR="003D74AA" w:rsidRDefault="003D74AA"/>
    <w:p w14:paraId="57EC315F" w14:textId="77777777" w:rsidR="003D74AA" w:rsidRDefault="001E420A">
      <w:r>
        <w:rPr>
          <w:rStyle w:val="contentfont"/>
        </w:rPr>
        <w:t>撰文：刘德斌</w:t>
      </w:r>
    </w:p>
    <w:p w14:paraId="1B2EF543" w14:textId="77777777" w:rsidR="003D74AA" w:rsidRDefault="003D74AA"/>
    <w:p w14:paraId="7383C675" w14:textId="77777777" w:rsidR="003D74AA" w:rsidRDefault="001E420A">
      <w:r>
        <w:rPr>
          <w:rStyle w:val="contentfont"/>
        </w:rPr>
        <w:t>栏名 : 港股脉博</w:t>
      </w:r>
    </w:p>
    <w:p w14:paraId="21615C69" w14:textId="77777777" w:rsidR="003D74AA" w:rsidRDefault="003D74AA"/>
    <w:p w14:paraId="2F22DCD2" w14:textId="77777777" w:rsidR="003D74AA" w:rsidRDefault="00B805F3">
      <w:hyperlink w:anchor="MyCatalogue" w:history="1">
        <w:r w:rsidR="001E420A">
          <w:rPr>
            <w:rStyle w:val="gotoCatalogue"/>
          </w:rPr>
          <w:t>返回目录</w:t>
        </w:r>
      </w:hyperlink>
      <w:r w:rsidR="001E420A">
        <w:br w:type="page"/>
      </w:r>
    </w:p>
    <w:p w14:paraId="677E325D" w14:textId="77777777" w:rsidR="003D74AA" w:rsidRDefault="001E420A">
      <w:r>
        <w:rPr>
          <w:rFonts w:eastAsia="Microsoft JhengHei"/>
        </w:rPr>
        <w:t xml:space="preserve"> | 2021-08-25 | </w:t>
      </w:r>
      <w:hyperlink r:id="rId263" w:history="1">
        <w:r>
          <w:rPr>
            <w:rFonts w:eastAsia="Microsoft JhengHei"/>
          </w:rPr>
          <w:t>四川在线</w:t>
        </w:r>
      </w:hyperlink>
      <w:r>
        <w:rPr>
          <w:rFonts w:eastAsia="Microsoft JhengHei"/>
        </w:rPr>
        <w:t xml:space="preserve"> | 长江网 | </w:t>
      </w:r>
    </w:p>
    <w:p w14:paraId="6F5EFDF6" w14:textId="77777777" w:rsidR="003D74AA" w:rsidRDefault="00B805F3">
      <w:hyperlink r:id="rId264" w:history="1">
        <w:r w:rsidR="001E420A">
          <w:rPr>
            <w:rStyle w:val="linkstyle"/>
          </w:rPr>
          <w:t>https://cbgc.scol.com.cn/news/1921455</w:t>
        </w:r>
      </w:hyperlink>
    </w:p>
    <w:p w14:paraId="2A41C0F4" w14:textId="77777777" w:rsidR="003D74AA" w:rsidRDefault="003D74AA"/>
    <w:p w14:paraId="37940A69" w14:textId="77777777" w:rsidR="003D74AA" w:rsidRDefault="001E420A">
      <w:pPr>
        <w:pStyle w:val="2"/>
      </w:pPr>
      <w:bookmarkStart w:id="497" w:name="_Toc128"/>
      <w:r>
        <w:t>武汉“比学赶超”全国最高标准最先进经验，拿出实招持续优化营商环境【四川在线】</w:t>
      </w:r>
      <w:bookmarkEnd w:id="497"/>
    </w:p>
    <w:p w14:paraId="456039B5" w14:textId="77777777" w:rsidR="003D74AA" w:rsidRDefault="003D74AA"/>
    <w:p w14:paraId="1792AD3F" w14:textId="77777777" w:rsidR="003D74AA" w:rsidRDefault="001E420A">
      <w:r>
        <w:rPr>
          <w:rStyle w:val="contentfont"/>
        </w:rPr>
        <w:t>长江日报讯长江日报记者了解到，今年以来，武汉已4次召开优化营商环境工作会，切实增强各区各部门责任感和紧迫感。优化营商环境，武汉各单位落实情况如何？如何更好地推进这项工作？8月24日上午的工作会上，市发改委、市政数局、市经信局、市市场监管局、市公安局等单位汇报了相关情况，并拿出下一步工作举措。</w:t>
      </w:r>
    </w:p>
    <w:p w14:paraId="710D1137" w14:textId="77777777" w:rsidR="003D74AA" w:rsidRDefault="003D74AA"/>
    <w:p w14:paraId="1D5A6830" w14:textId="77777777" w:rsidR="003D74AA" w:rsidRDefault="001E420A">
      <w:r>
        <w:rPr>
          <w:rStyle w:val="contentfont"/>
        </w:rPr>
        <w:t>市发改委：</w:t>
      </w:r>
    </w:p>
    <w:p w14:paraId="305BC0FF" w14:textId="77777777" w:rsidR="003D74AA" w:rsidRDefault="003D74AA"/>
    <w:p w14:paraId="4B07BC05" w14:textId="77777777" w:rsidR="003D74AA" w:rsidRDefault="001E420A">
      <w:r>
        <w:rPr>
          <w:rStyle w:val="contentfont"/>
        </w:rPr>
        <w:t>以国家营商环境评价标杆城市为坐标系</w:t>
      </w:r>
    </w:p>
    <w:p w14:paraId="02C4ED4D" w14:textId="77777777" w:rsidR="003D74AA" w:rsidRDefault="003D74AA"/>
    <w:p w14:paraId="57D06283" w14:textId="77777777" w:rsidR="003D74AA" w:rsidRDefault="001E420A">
      <w:r>
        <w:rPr>
          <w:rStyle w:val="contentfont"/>
        </w:rPr>
        <w:t>“比学赶超”全国最高标准和最先进经验</w:t>
      </w:r>
    </w:p>
    <w:p w14:paraId="706016A1" w14:textId="77777777" w:rsidR="003D74AA" w:rsidRDefault="003D74AA"/>
    <w:p w14:paraId="31510391" w14:textId="77777777" w:rsidR="003D74AA" w:rsidRDefault="001E420A">
      <w:r>
        <w:rPr>
          <w:rStyle w:val="contentfont"/>
        </w:rPr>
        <w:t>汉阳区政务服务中心工作人员正在为前来办理各项事务的市民提供服务。长江日报记者史伟 摄</w:t>
      </w:r>
    </w:p>
    <w:p w14:paraId="0C02ACDE" w14:textId="77777777" w:rsidR="003D74AA" w:rsidRDefault="003D74AA"/>
    <w:p w14:paraId="5DAE764C" w14:textId="77777777" w:rsidR="003D74AA" w:rsidRDefault="001E420A">
      <w:r>
        <w:rPr>
          <w:rStyle w:val="contentfont"/>
        </w:rPr>
        <w:t>今年5月，市营商办建立了“三张清单”制度，通过“月度工作清单”跟踪重点工作任务推进情况。据了解，2021年优化营商环境重点指标任务清单中的工作任务共131项，截至7月底已完成52项，占比40%，其余的79项工作任务中，62项属于持续推进的工作，17项将按计划于年底前完成。</w:t>
      </w:r>
    </w:p>
    <w:p w14:paraId="08FD1D8D" w14:textId="77777777" w:rsidR="003D74AA" w:rsidRDefault="003D74AA"/>
    <w:p w14:paraId="716358D3" w14:textId="77777777" w:rsidR="003D74AA" w:rsidRDefault="001E420A">
      <w:r>
        <w:rPr>
          <w:rStyle w:val="contentfont"/>
        </w:rPr>
        <w:t>市发改委介绍，通过落实“三张清单”制度，有力地促进了各项任务的深入推进，取得了明显成效。58项动态对标工作举措中，13项是全国首创性创新举措，1项创新成果被国家发改委推广。</w:t>
      </w:r>
    </w:p>
    <w:p w14:paraId="0B53961C" w14:textId="77777777" w:rsidR="003D74AA" w:rsidRDefault="003D74AA"/>
    <w:p w14:paraId="20B2629A" w14:textId="77777777" w:rsidR="003D74AA" w:rsidRDefault="001E420A">
      <w:r>
        <w:rPr>
          <w:rStyle w:val="contentfont"/>
        </w:rPr>
        <w:t>接下来将重点加大“三张清单”工作督办力度，对部门反映的问题加大协调力度，保证工作落到实处。持续推进动态对标先进城市，坚持以评促改、以评促优，督促各单位以国家营商环境评价标杆城市为坐标系，“比学赶超”全国最高标准和最先进经验。</w:t>
      </w:r>
    </w:p>
    <w:p w14:paraId="767D6AC9" w14:textId="77777777" w:rsidR="003D74AA" w:rsidRDefault="003D74AA"/>
    <w:p w14:paraId="44768DBE" w14:textId="77777777" w:rsidR="003D74AA" w:rsidRDefault="001E420A">
      <w:r>
        <w:rPr>
          <w:rStyle w:val="contentfont"/>
        </w:rPr>
        <w:t>市政数局：</w:t>
      </w:r>
    </w:p>
    <w:p w14:paraId="13287B15" w14:textId="77777777" w:rsidR="003D74AA" w:rsidRDefault="003D74AA"/>
    <w:p w14:paraId="13068BEE" w14:textId="77777777" w:rsidR="003D74AA" w:rsidRDefault="001E420A">
      <w:r>
        <w:rPr>
          <w:rStyle w:val="contentfont"/>
        </w:rPr>
        <w:t>全面推进“一事联办”“一网通办”“跨市通办”“一窗通办”</w:t>
      </w:r>
    </w:p>
    <w:p w14:paraId="7D32DEE2" w14:textId="77777777" w:rsidR="003D74AA" w:rsidRDefault="003D74AA"/>
    <w:p w14:paraId="239D7180" w14:textId="77777777" w:rsidR="003D74AA" w:rsidRDefault="001E420A">
      <w:r>
        <w:rPr>
          <w:rStyle w:val="contentfont"/>
        </w:rPr>
        <w:t>试点开展“一业一证”</w:t>
      </w:r>
    </w:p>
    <w:p w14:paraId="6A17F677" w14:textId="77777777" w:rsidR="003D74AA" w:rsidRDefault="003D74AA"/>
    <w:p w14:paraId="34573190" w14:textId="77777777" w:rsidR="003D74AA" w:rsidRDefault="001E420A">
      <w:r>
        <w:rPr>
          <w:rStyle w:val="contentfont"/>
        </w:rPr>
        <w:t>东湖高新区政务服务中心开设一事联办（企业登记类）窗口，工作人员在“双机一屏”上可以同时办理工商登记和税务登记事务。一事联办窗口的开设，简化了办事流程，大大提高了办事效率。长江日报记者高勇 摄</w:t>
      </w:r>
    </w:p>
    <w:p w14:paraId="10151E3C" w14:textId="77777777" w:rsidR="003D74AA" w:rsidRDefault="003D74AA"/>
    <w:p w14:paraId="15358AC3" w14:textId="77777777" w:rsidR="003D74AA" w:rsidRDefault="001E420A">
      <w:r>
        <w:rPr>
          <w:rStyle w:val="contentfont"/>
        </w:rPr>
        <w:t>围绕“高效办成一件事”，市政数局全面推进“一事联办”“一网通办”“跨市通办”“一窗通办”，试点开展“一业一证”，深化行业准入综合许可证审批改革。</w:t>
      </w:r>
    </w:p>
    <w:p w14:paraId="42191FB3" w14:textId="77777777" w:rsidR="003D74AA" w:rsidRDefault="003D74AA"/>
    <w:p w14:paraId="58E1ED18" w14:textId="77777777" w:rsidR="003D74AA" w:rsidRDefault="001E420A">
      <w:r>
        <w:rPr>
          <w:rStyle w:val="contentfont"/>
        </w:rPr>
        <w:t>目前，武汉已实现80类21361份证明材料直接调用，6122份申请材料直接“硬减”；市、区两级政务服务事项平均办理时限、跑动次数、申请材料和办理环节经过对标优化，较去年分别再压缩16.99%、42.86%、25.66%和8.4%；省统筹推进的19项“一事联办”主题已上线10项，市统筹推进的88项已上线试运行41项。</w:t>
      </w:r>
    </w:p>
    <w:p w14:paraId="6E518E1A" w14:textId="77777777" w:rsidR="003D74AA" w:rsidRDefault="003D74AA"/>
    <w:p w14:paraId="49C57A39" w14:textId="77777777" w:rsidR="003D74AA" w:rsidRDefault="001E420A">
      <w:r>
        <w:rPr>
          <w:rStyle w:val="contentfont"/>
        </w:rPr>
        <w:t>据了解，市医保局承担的“医疗费用报销”试点任务提前40天上线试运行，东湖高新区实行企业股权转让办理时限从11天缩减到最快0.5天。一体化24小时自助政务服务机上线254项高频事项，鄂汇办（武汉旗舰店）上线164项便民服务事项。东湖高新区启动了首批15个试点行业“一业一证”改革试点，将多张许可证（以二维码形式加载）整合为一张许可证。</w:t>
      </w:r>
    </w:p>
    <w:p w14:paraId="37EEC36F" w14:textId="77777777" w:rsidR="003D74AA" w:rsidRDefault="003D74AA"/>
    <w:p w14:paraId="5DCC5449" w14:textId="77777777" w:rsidR="003D74AA" w:rsidRDefault="001E420A">
      <w:r>
        <w:rPr>
          <w:rStyle w:val="contentfont"/>
        </w:rPr>
        <w:t>市政数局表示，接下来将推动“高效办成一件事”改革向纵深推进。全面提升一体化平台能力和水平，推动网上政务服务由“能办”向“好办”转变，不断提升窗口服务质效。</w:t>
      </w:r>
    </w:p>
    <w:p w14:paraId="02CA61FE" w14:textId="77777777" w:rsidR="003D74AA" w:rsidRDefault="003D74AA"/>
    <w:p w14:paraId="291E0F36" w14:textId="77777777" w:rsidR="003D74AA" w:rsidRDefault="001E420A">
      <w:r>
        <w:rPr>
          <w:rStyle w:val="contentfont"/>
        </w:rPr>
        <w:t>市经信局：</w:t>
      </w:r>
    </w:p>
    <w:p w14:paraId="013A5E78" w14:textId="77777777" w:rsidR="003D74AA" w:rsidRDefault="003D74AA"/>
    <w:p w14:paraId="3746CF87" w14:textId="77777777" w:rsidR="003D74AA" w:rsidRDefault="001E420A">
      <w:r>
        <w:rPr>
          <w:rStyle w:val="contentfont"/>
        </w:rPr>
        <w:t>开展降收费专项行动</w:t>
      </w:r>
    </w:p>
    <w:p w14:paraId="32942EC9" w14:textId="77777777" w:rsidR="003D74AA" w:rsidRDefault="003D74AA"/>
    <w:p w14:paraId="79D3918F" w14:textId="77777777" w:rsidR="003D74AA" w:rsidRDefault="001E420A">
      <w:r>
        <w:rPr>
          <w:rStyle w:val="contentfont"/>
        </w:rPr>
        <w:t>坚决遏制加重企业负担的违规行为</w:t>
      </w:r>
    </w:p>
    <w:p w14:paraId="44841229" w14:textId="77777777" w:rsidR="003D74AA" w:rsidRDefault="003D74AA"/>
    <w:p w14:paraId="19B98870" w14:textId="77777777" w:rsidR="003D74AA" w:rsidRDefault="001E420A">
      <w:r>
        <w:rPr>
          <w:rStyle w:val="contentfont"/>
        </w:rPr>
        <w:t>联想（武汉）产业基地的生产车间。长江日报记者高勇 通讯员武亚迪 陈芷怡 摄</w:t>
      </w:r>
    </w:p>
    <w:p w14:paraId="7DB3E67C" w14:textId="77777777" w:rsidR="003D74AA" w:rsidRDefault="003D74AA"/>
    <w:p w14:paraId="799E0CEB" w14:textId="77777777" w:rsidR="003D74AA" w:rsidRDefault="001E420A">
      <w:r>
        <w:rPr>
          <w:rStyle w:val="contentfont"/>
        </w:rPr>
        <w:t>围绕省、市“清、减、降”专项行动方案，市经信局开展降收费专项行动。</w:t>
      </w:r>
    </w:p>
    <w:p w14:paraId="3F628689" w14:textId="77777777" w:rsidR="003D74AA" w:rsidRDefault="003D74AA"/>
    <w:p w14:paraId="41D016A7" w14:textId="77777777" w:rsidR="003D74AA" w:rsidRDefault="001E420A">
      <w:r>
        <w:rPr>
          <w:rStyle w:val="contentfont"/>
        </w:rPr>
        <w:t>着力建立长效机制，助力企业纾困减负、恢复生产。今年已累计排查社会组织143家，依法严肃查处并清退违规评比表彰收费129.25万元。1—6月，检查中介机构行业协会43家，立案1家，涉及违规金额97.33万元，已清退77.32万元。</w:t>
      </w:r>
    </w:p>
    <w:p w14:paraId="6701D92F" w14:textId="77777777" w:rsidR="003D74AA" w:rsidRDefault="003D74AA"/>
    <w:p w14:paraId="4CF5DC14" w14:textId="77777777" w:rsidR="003D74AA" w:rsidRDefault="001E420A">
      <w:r>
        <w:rPr>
          <w:rStyle w:val="contentfont"/>
        </w:rPr>
        <w:t>大力整治金融领域不合理收费，重点查处商业银行不落实“两禁两限”、违规收取管理费用、服务不到位、将成本转嫁给企业等行为。扎实推进电力市场化交易，整治用电不合理加价，积极降低一般工商业电价。</w:t>
      </w:r>
    </w:p>
    <w:p w14:paraId="0F08DCB6" w14:textId="77777777" w:rsidR="003D74AA" w:rsidRDefault="003D74AA"/>
    <w:p w14:paraId="6207E5BE" w14:textId="77777777" w:rsidR="003D74AA" w:rsidRDefault="001E420A">
      <w:r>
        <w:rPr>
          <w:rStyle w:val="contentfont"/>
        </w:rPr>
        <w:t>与此同时，市经信局严格落实中小企业宽带和专线再降费要求，6月份中小企业宽带费用行业整体平均下降30.8%，中小企业专线费用行业整体平均下降26%。</w:t>
      </w:r>
    </w:p>
    <w:p w14:paraId="640589A1" w14:textId="77777777" w:rsidR="003D74AA" w:rsidRDefault="003D74AA"/>
    <w:p w14:paraId="437DDD00" w14:textId="77777777" w:rsidR="003D74AA" w:rsidRDefault="001E420A">
      <w:r>
        <w:rPr>
          <w:rStyle w:val="contentfont"/>
        </w:rPr>
        <w:t>市经信局表示，将进一步加大专项行动组织协调力度，加强专项行动排查整治力度，坚决遏制加重企业负担的违规行为。强化降收费督办督查，对检查发现的问题坚决予以通报，做到发现一起、查处一起、曝光一起。</w:t>
      </w:r>
    </w:p>
    <w:p w14:paraId="4E9417F9" w14:textId="77777777" w:rsidR="003D74AA" w:rsidRDefault="003D74AA"/>
    <w:p w14:paraId="22689688" w14:textId="77777777" w:rsidR="003D74AA" w:rsidRDefault="001E420A">
      <w:r>
        <w:rPr>
          <w:rStyle w:val="contentfont"/>
        </w:rPr>
        <w:t>市市场监管局：</w:t>
      </w:r>
    </w:p>
    <w:p w14:paraId="2163A88A" w14:textId="77777777" w:rsidR="003D74AA" w:rsidRDefault="003D74AA"/>
    <w:p w14:paraId="07457467" w14:textId="77777777" w:rsidR="003D74AA" w:rsidRDefault="001E420A">
      <w:r>
        <w:rPr>
          <w:rStyle w:val="contentfont"/>
        </w:rPr>
        <w:t>全面实行企业开办“210”标准</w:t>
      </w:r>
    </w:p>
    <w:p w14:paraId="0E8F44B9" w14:textId="77777777" w:rsidR="003D74AA" w:rsidRDefault="003D74AA"/>
    <w:p w14:paraId="294C349E" w14:textId="77777777" w:rsidR="003D74AA" w:rsidRDefault="001E420A">
      <w:r>
        <w:rPr>
          <w:rStyle w:val="contentfont"/>
        </w:rPr>
        <w:t>今年新登记市场主体已超16万户</w:t>
      </w:r>
    </w:p>
    <w:p w14:paraId="6B8B48D8" w14:textId="77777777" w:rsidR="003D74AA" w:rsidRDefault="003D74AA"/>
    <w:p w14:paraId="59767031" w14:textId="77777777" w:rsidR="003D74AA" w:rsidRDefault="001E420A">
      <w:r>
        <w:rPr>
          <w:rStyle w:val="contentfont"/>
        </w:rPr>
        <w:t>东湖新技术开发区政务服务中心企业服务分中心工作人员为企业提供服务。长江日报记者高勇 通讯员郭江 摄</w:t>
      </w:r>
    </w:p>
    <w:p w14:paraId="2FBAED08" w14:textId="77777777" w:rsidR="003D74AA" w:rsidRDefault="003D74AA"/>
    <w:p w14:paraId="31240E98" w14:textId="77777777" w:rsidR="003D74AA" w:rsidRDefault="001E420A">
      <w:r>
        <w:rPr>
          <w:rStyle w:val="contentfont"/>
        </w:rPr>
        <w:t>武汉全面实行企业开办“210”标准，即企业开办环节压减为2个，开办时限压缩到1个工作日内，开办成本实现零收费，并免费向新开办企业发放一套印章，截至7月底已累计发放17.44万枚，为企业节省费用1273万元。武汉还积极推动构建线上“一网通办”、线下“一窗通办”的一体化服务机制，全面推行证照自助打印、免费邮寄等服务，企业开办便利度持续提升。</w:t>
      </w:r>
    </w:p>
    <w:p w14:paraId="4F50AA05" w14:textId="77777777" w:rsidR="003D74AA" w:rsidRDefault="003D74AA"/>
    <w:p w14:paraId="6497629F" w14:textId="77777777" w:rsidR="003D74AA" w:rsidRDefault="001E420A">
      <w:r>
        <w:rPr>
          <w:rStyle w:val="contentfont"/>
        </w:rPr>
        <w:t>据了解，2020年在遭受新冠疫情等重大影响下，新登记量仍然达到18.65万户。截至8月20日，今年新登记市场主体已超过16万户，接近全省的1/3；市场主体总量突破150万户（企业突破65万户），呈现持续快速发展态势。</w:t>
      </w:r>
    </w:p>
    <w:p w14:paraId="1EAF61AE" w14:textId="77777777" w:rsidR="003D74AA" w:rsidRDefault="003D74AA"/>
    <w:p w14:paraId="4943039D" w14:textId="77777777" w:rsidR="003D74AA" w:rsidRDefault="001E420A">
      <w:r>
        <w:rPr>
          <w:rStyle w:val="contentfont"/>
        </w:rPr>
        <w:t>市市场监管局表示，我市优化企业开办工作，无论是制度设计还是实际效果始终处于全国第一方阵，但对标北上广深等先进城市，也存在差距和不足。接下来将会同人社、公积金、政务服务等部门，着力推进员工参保登记和住房公积金缴存登记“一网通办”，积极协调推进“一网通办”平台优化升级。加强与央行武汉分行等部门对接，深化自助办。持续强化企业开办“一窗通办”，提升窗口帮办、导办、教办服务水平。</w:t>
      </w:r>
    </w:p>
    <w:p w14:paraId="2AEE68BE" w14:textId="77777777" w:rsidR="003D74AA" w:rsidRDefault="003D74AA"/>
    <w:p w14:paraId="1734F82C" w14:textId="77777777" w:rsidR="003D74AA" w:rsidRDefault="001E420A">
      <w:r>
        <w:rPr>
          <w:rStyle w:val="contentfont"/>
        </w:rPr>
        <w:t>市公安局：</w:t>
      </w:r>
    </w:p>
    <w:p w14:paraId="66217DD5" w14:textId="77777777" w:rsidR="003D74AA" w:rsidRDefault="003D74AA"/>
    <w:p w14:paraId="2DE54A05" w14:textId="77777777" w:rsidR="003D74AA" w:rsidRDefault="001E420A">
      <w:r>
        <w:rPr>
          <w:rStyle w:val="contentfont"/>
        </w:rPr>
        <w:t>在全国率先推出大学生落户网上办</w:t>
      </w:r>
    </w:p>
    <w:p w14:paraId="50555C09" w14:textId="77777777" w:rsidR="003D74AA" w:rsidRDefault="003D74AA"/>
    <w:p w14:paraId="75B8A447" w14:textId="77777777" w:rsidR="003D74AA" w:rsidRDefault="001E420A">
      <w:r>
        <w:rPr>
          <w:rStyle w:val="contentfont"/>
        </w:rPr>
        <w:t>已为72万大学生办理落户</w:t>
      </w:r>
    </w:p>
    <w:p w14:paraId="47831DEC" w14:textId="77777777" w:rsidR="003D74AA" w:rsidRDefault="003D74AA"/>
    <w:p w14:paraId="0C1FB064" w14:textId="77777777" w:rsidR="003D74AA" w:rsidRDefault="001E420A">
      <w:r>
        <w:rPr>
          <w:rStyle w:val="contentfont"/>
        </w:rPr>
        <w:t>民警王维给大学生讲解大学生落户申报小程序使用方法。 长江日报记者史伟 摄</w:t>
      </w:r>
    </w:p>
    <w:p w14:paraId="36BEB502" w14:textId="77777777" w:rsidR="003D74AA" w:rsidRDefault="003D74AA"/>
    <w:p w14:paraId="4D32EEE8" w14:textId="77777777" w:rsidR="003D74AA" w:rsidRDefault="001E420A">
      <w:r>
        <w:rPr>
          <w:rStyle w:val="contentfont"/>
        </w:rPr>
        <w:t>近年来，全市公安机关年均办件量达5000万件，是办件量最大的政府部门之一。围绕“高效办成一件事”，市公安局大力推进简政放权、流程优化、便民利企等改革措施。</w:t>
      </w:r>
    </w:p>
    <w:p w14:paraId="36042AAD" w14:textId="77777777" w:rsidR="003D74AA" w:rsidRDefault="003D74AA"/>
    <w:p w14:paraId="58E5F401" w14:textId="77777777" w:rsidR="003D74AA" w:rsidRDefault="001E420A">
      <w:r>
        <w:rPr>
          <w:rStyle w:val="contentfont"/>
        </w:rPr>
        <w:t>对标北上广深等先进城市，市公安局将115个公安行政事项细化为330个业务办理项。全面精简优化审批流程，集中取消100类证明材料，“硬减”17个事项41类材料。交管“12123”App提供15个事项零跑腿、28项跑一次；出入境105个、交管38个事项实现“全国通办”；户政服务69个事项实现“全网办”，在全国率先推出大学生落户网上办，已为72万大学生办理落户，有力服务了大学生留汉创业就业计划。</w:t>
      </w:r>
    </w:p>
    <w:p w14:paraId="08CEBD4F" w14:textId="77777777" w:rsidR="003D74AA" w:rsidRDefault="003D74AA"/>
    <w:p w14:paraId="7E41253C" w14:textId="77777777" w:rsidR="003D74AA" w:rsidRDefault="001E420A">
      <w:r>
        <w:rPr>
          <w:rStyle w:val="contentfont"/>
        </w:rPr>
        <w:t>市公安局表示，接下来将在服务招才引智战略上力求新突破。深化户籍制度改革，大力服务推进招才引智。围绕打造国际交往中心，加快建设市、区移民事务服务中心，整合涉外公共资源，形成多功能集成式服务平台。强化系统集成、统筹协调、一体推进，加快“新生儿落户”“我要开酒店”“我要开农家乐”等一事联办专项改革。全面推进公安政务服务“一张身份证办成事”，最大限度取消证明材料。做精做优“无人警局”“无人车管所”等应用品牌，不断拓展应用场景，进一步提升群众办事体验。</w:t>
      </w:r>
    </w:p>
    <w:p w14:paraId="243E6F13" w14:textId="77777777" w:rsidR="003D74AA" w:rsidRDefault="003D74AA"/>
    <w:p w14:paraId="0A38048C" w14:textId="77777777" w:rsidR="003D74AA" w:rsidRDefault="001E420A">
      <w:r>
        <w:rPr>
          <w:rStyle w:val="contentfont"/>
        </w:rPr>
        <w:t>东湖高新区政务和大数据局商事登记和社会事务中心：</w:t>
      </w:r>
    </w:p>
    <w:p w14:paraId="22131DC4" w14:textId="77777777" w:rsidR="003D74AA" w:rsidRDefault="003D74AA"/>
    <w:p w14:paraId="5269B6CD" w14:textId="77777777" w:rsidR="003D74AA" w:rsidRDefault="001E420A">
      <w:r>
        <w:rPr>
          <w:rStyle w:val="contentfont"/>
        </w:rPr>
        <w:t>自然人股权变更“一事联办”</w:t>
      </w:r>
    </w:p>
    <w:p w14:paraId="3C96C511" w14:textId="77777777" w:rsidR="003D74AA" w:rsidRDefault="003D74AA"/>
    <w:p w14:paraId="7F12FAE8" w14:textId="77777777" w:rsidR="003D74AA" w:rsidRDefault="001E420A">
      <w:r>
        <w:rPr>
          <w:rStyle w:val="contentfont"/>
        </w:rPr>
        <w:t>办理时间从至少11天压缩到最快半天</w:t>
      </w:r>
    </w:p>
    <w:p w14:paraId="16309F67" w14:textId="77777777" w:rsidR="003D74AA" w:rsidRDefault="003D74AA"/>
    <w:p w14:paraId="625FF57A" w14:textId="77777777" w:rsidR="003D74AA" w:rsidRDefault="001E420A">
      <w:r>
        <w:rPr>
          <w:rStyle w:val="contentfont"/>
        </w:rPr>
        <w:t>蓝天白云下的光谷。 长江日报记者杨涛 摄</w:t>
      </w:r>
    </w:p>
    <w:p w14:paraId="165938F7" w14:textId="77777777" w:rsidR="003D74AA" w:rsidRDefault="003D74AA"/>
    <w:p w14:paraId="77EB27EE" w14:textId="77777777" w:rsidR="003D74AA" w:rsidRDefault="001E420A">
      <w:r>
        <w:rPr>
          <w:rStyle w:val="contentfont"/>
        </w:rPr>
        <w:t>今年初， 光谷正式启动自然人股权变更“一事联办”改革。按照“一表申请、一窗受理、一人办理、一次出件”的模式，将自然人股权变更涉及的企业登记窗口与涉税窗口深度融合，实现90%以上的低风险自然人股权变更办理从至少11天压缩到最快半天。改革做法得到了国家、省、市税务部门和省、市政务部门的充分肯定，获得了企业的广泛好评。</w:t>
      </w:r>
    </w:p>
    <w:p w14:paraId="1367CB40" w14:textId="77777777" w:rsidR="003D74AA" w:rsidRDefault="003D74AA"/>
    <w:p w14:paraId="0FED1E69" w14:textId="77777777" w:rsidR="003D74AA" w:rsidRDefault="001E420A">
      <w:r>
        <w:rPr>
          <w:rStyle w:val="contentfont"/>
        </w:rPr>
        <w:t>2月初，在光谷开公司的范宏（化名）享受到了这一改革红利。他说：“节前到光谷办股权变更，只为整饬企业再上征途。听同行说以前需要先后跑几个窗口，需十几个工作日。这次我只跑了一个窗口，半天就一次性办完了，着实没想到。牛年开了个好头！”</w:t>
      </w:r>
    </w:p>
    <w:p w14:paraId="16B4528D" w14:textId="77777777" w:rsidR="003D74AA" w:rsidRDefault="003D74AA"/>
    <w:p w14:paraId="1ECFABBD" w14:textId="77777777" w:rsidR="003D74AA" w:rsidRDefault="001E420A">
      <w:r>
        <w:rPr>
          <w:rStyle w:val="contentfont"/>
        </w:rPr>
        <w:t>据了解，过去办理这一事项采取先办税后办企业变更登记的流程，由于部门之间信息不通，企业需要在税务部门及登记部门之间往返跑，分别填报表格，重复报送资料，至少11个工作日才能办完。</w:t>
      </w:r>
    </w:p>
    <w:p w14:paraId="1FFC3433" w14:textId="77777777" w:rsidR="003D74AA" w:rsidRDefault="003D74AA"/>
    <w:p w14:paraId="296B4765" w14:textId="77777777" w:rsidR="003D74AA" w:rsidRDefault="001E420A">
      <w:r>
        <w:rPr>
          <w:rStyle w:val="contentfont"/>
        </w:rPr>
        <w:t>聚焦自然人股东股权交易多次跑、重复提交、线下办理等痛点，今年初，东湖高新区以“高效办成一件事”改革为突破口，拆理念的墙、部门的墙、系统的墙。窗口工作人员通过“双机一屏”工作模式，同时操作企业登记系统和税务管理系统，信息在两台主机间“跑路”，无需企业在窗口间辗转。</w:t>
      </w:r>
    </w:p>
    <w:p w14:paraId="139EB061" w14:textId="77777777" w:rsidR="003D74AA" w:rsidRDefault="003D74AA"/>
    <w:p w14:paraId="49E1460A" w14:textId="77777777" w:rsidR="003D74AA" w:rsidRDefault="001E420A">
      <w:r>
        <w:rPr>
          <w:rStyle w:val="contentfont"/>
        </w:rPr>
        <w:t>今年1—7月，东湖高新区企业登记“一事联办”窗口累计受理自然人股权变更申报9832件，涉及企业4866户，其中在大厅当场办结8773件，入库自然人股东股权变更个人所得税税款1.4亿元，一次办结率达到89%。</w:t>
      </w:r>
    </w:p>
    <w:p w14:paraId="6248CE70" w14:textId="77777777" w:rsidR="003D74AA" w:rsidRDefault="003D74AA"/>
    <w:p w14:paraId="1E24929B" w14:textId="77777777" w:rsidR="003D74AA" w:rsidRDefault="001E420A">
      <w:r>
        <w:rPr>
          <w:rStyle w:val="contentfont"/>
        </w:rPr>
        <w:t>武昌区行政审批局审批服务管理科：</w:t>
      </w:r>
    </w:p>
    <w:p w14:paraId="7C18F7B5" w14:textId="77777777" w:rsidR="003D74AA" w:rsidRDefault="003D74AA"/>
    <w:p w14:paraId="64E3CBD2" w14:textId="77777777" w:rsidR="003D74AA" w:rsidRDefault="001E420A">
      <w:r>
        <w:rPr>
          <w:rStyle w:val="contentfont"/>
        </w:rPr>
        <w:t>“极简审批”实现免交材料、网上即办</w:t>
      </w:r>
    </w:p>
    <w:p w14:paraId="120F14E1" w14:textId="77777777" w:rsidR="003D74AA" w:rsidRDefault="003D74AA"/>
    <w:p w14:paraId="67A0AA31" w14:textId="77777777" w:rsidR="003D74AA" w:rsidRDefault="001E420A">
      <w:r>
        <w:rPr>
          <w:rStyle w:val="contentfont"/>
        </w:rPr>
        <w:t>企业和群众享受办事新体验</w:t>
      </w:r>
    </w:p>
    <w:p w14:paraId="19AE0B52" w14:textId="77777777" w:rsidR="003D74AA" w:rsidRDefault="003D74AA"/>
    <w:p w14:paraId="44F50362" w14:textId="77777777" w:rsidR="003D74AA" w:rsidRDefault="001E420A">
      <w:r>
        <w:rPr>
          <w:rStyle w:val="contentfont"/>
        </w:rPr>
        <w:t>2020年11月2日，</w:t>
      </w:r>
      <w:r>
        <w:rPr>
          <w:rStyle w:val="bcontentfont"/>
        </w:rPr>
        <w:t>阿里巴巴</w:t>
      </w:r>
      <w:r>
        <w:rPr>
          <w:rStyle w:val="contentfont"/>
        </w:rPr>
        <w:t>华中总部项目开工活动现场。长江日报记者何晓刚 摄</w:t>
      </w:r>
    </w:p>
    <w:p w14:paraId="068FA218" w14:textId="77777777" w:rsidR="003D74AA" w:rsidRDefault="003D74AA"/>
    <w:p w14:paraId="4F4A1DE0" w14:textId="77777777" w:rsidR="003D74AA" w:rsidRDefault="001E420A">
      <w:r>
        <w:rPr>
          <w:rStyle w:val="contentfont"/>
        </w:rPr>
        <w:t>“市场主体是鱼，营商环境是水，政务环境是水中的氧气。如何让氧气满满、新氧不断？”武昌区行政审批局从需求侧的极致体验入手，在本体、路径和协同上探索，推出“极简审批”模式，即核心要件告知承诺、非核心要件直接删减；线上大数据充分共享、线下店小二极致服务；以“严监管”促“宽审批”，“前松后紧”降低准入门槛。</w:t>
      </w:r>
    </w:p>
    <w:p w14:paraId="69690C30" w14:textId="77777777" w:rsidR="003D74AA" w:rsidRDefault="003D74AA"/>
    <w:p w14:paraId="7E058A44" w14:textId="77777777" w:rsidR="003D74AA" w:rsidRDefault="001E420A">
      <w:r>
        <w:rPr>
          <w:rStyle w:val="contentfont"/>
        </w:rPr>
        <w:t>长江沿岸铁路集团公司是武昌区重点招商引资项目，在营业执照申办中，武昌区行政审批局第一时间上门对接服务，一手争取省市场监管局的支持“秒批”企业名称申报，一手通过区级系统平台调取信息，减免房产、身份等8份申请材料，半天内许可办结并送照上门。</w:t>
      </w:r>
    </w:p>
    <w:p w14:paraId="35964412" w14:textId="77777777" w:rsidR="003D74AA" w:rsidRDefault="003D74AA"/>
    <w:p w14:paraId="60BE39A2" w14:textId="77777777" w:rsidR="003D74AA" w:rsidRDefault="001E420A">
      <w:r>
        <w:rPr>
          <w:rStyle w:val="bcontentfont"/>
        </w:rPr>
        <w:t>阿里巴巴</w:t>
      </w:r>
      <w:r>
        <w:rPr>
          <w:rStyle w:val="contentfont"/>
        </w:rPr>
        <w:t>华中总部落户时，武昌区组建阿里项目服务团队，大胆运用“极简审批”模式，为项目的施工许可、人防工程报建、水土保持、取水许可等审批事项提供“定制方案”。通过告知承诺制减少前置材料4份，节省项目施工许可时间10—15天。尤其在防疫期间，武昌区化繁为简，通过微信视频对项目申报材料在线初审，审批结果邮寄送达，全程实现“不见面审批”。</w:t>
      </w:r>
    </w:p>
    <w:p w14:paraId="7CB5E68C" w14:textId="77777777" w:rsidR="003D74AA" w:rsidRDefault="003D74AA"/>
    <w:p w14:paraId="695A7BDF" w14:textId="77777777" w:rsidR="003D74AA" w:rsidRDefault="001E420A">
      <w:r>
        <w:rPr>
          <w:rStyle w:val="contentfont"/>
        </w:rPr>
        <w:t>能减省的资料都减省，能智能的审批全智能，为企业和群众带来了不同以往的办事新体验。如医师变更执业地点，“极简审批”前需提交4份材料、经过3个环节、至少往返2趟、耗时1天以上，“极简审批”实现了免交材料、网上即办。</w:t>
      </w:r>
    </w:p>
    <w:p w14:paraId="4F4F1352" w14:textId="77777777" w:rsidR="003D74AA" w:rsidRDefault="003D74AA"/>
    <w:p w14:paraId="27A50D8D" w14:textId="77777777" w:rsidR="003D74AA" w:rsidRDefault="001E420A">
      <w:r>
        <w:rPr>
          <w:rStyle w:val="contentfont"/>
        </w:rPr>
        <w:t>让大企业林木参天，让小公司遍地开花。“极简审批”改革惠及的还有中碳登、友邦保险湖北分公司、京东健康华中总部等26个大项目，实现签约金额达580亿元，25个重大建设项目急速开工。</w:t>
      </w:r>
    </w:p>
    <w:p w14:paraId="0205AF1F" w14:textId="77777777" w:rsidR="003D74AA" w:rsidRDefault="003D74AA"/>
    <w:p w14:paraId="2F1BE405" w14:textId="77777777" w:rsidR="003D74AA" w:rsidRDefault="001E420A">
      <w:r>
        <w:rPr>
          <w:rStyle w:val="contentfont"/>
        </w:rPr>
        <w:t>洪山区税务局纳税服务科：</w:t>
      </w:r>
    </w:p>
    <w:p w14:paraId="5C0770A7" w14:textId="77777777" w:rsidR="003D74AA" w:rsidRDefault="003D74AA"/>
    <w:p w14:paraId="2479A989" w14:textId="77777777" w:rsidR="003D74AA" w:rsidRDefault="001E420A">
      <w:r>
        <w:rPr>
          <w:rStyle w:val="contentfont"/>
        </w:rPr>
        <w:t>开发微信小程序“洪山·微税里”</w:t>
      </w:r>
    </w:p>
    <w:p w14:paraId="6A69B1B4" w14:textId="77777777" w:rsidR="003D74AA" w:rsidRDefault="003D74AA"/>
    <w:p w14:paraId="73D3246C" w14:textId="77777777" w:rsidR="003D74AA" w:rsidRDefault="001E420A">
      <w:r>
        <w:rPr>
          <w:rStyle w:val="contentfont"/>
        </w:rPr>
        <w:t>让纳税人“非接触”“零跑动”办成事</w:t>
      </w:r>
    </w:p>
    <w:p w14:paraId="062941DE" w14:textId="77777777" w:rsidR="003D74AA" w:rsidRDefault="003D74AA"/>
    <w:p w14:paraId="77D09439" w14:textId="77777777" w:rsidR="003D74AA" w:rsidRDefault="001E420A">
      <w:r>
        <w:rPr>
          <w:rStyle w:val="contentfont"/>
        </w:rPr>
        <w:t>洪山实验室。长江日报记者杨涛 通讯员蒋朝常 摄</w:t>
      </w:r>
    </w:p>
    <w:p w14:paraId="17D33FDA" w14:textId="77777777" w:rsidR="003D74AA" w:rsidRDefault="003D74AA"/>
    <w:p w14:paraId="1E454C77" w14:textId="77777777" w:rsidR="003D74AA" w:rsidRDefault="001E420A">
      <w:r>
        <w:rPr>
          <w:rStyle w:val="contentfont"/>
        </w:rPr>
        <w:t>2020年新冠疫情暴发，“非接触式”办税成为税务部门的服务常态，面对“非必要不出门”的要求，纳税人的网络咨询和办税需求陡然增加。洪山区税务局集思广益，借鉴社区网格化管理思路，开发了线上服务管理微平台——“洪山·微税里”。</w:t>
      </w:r>
    </w:p>
    <w:p w14:paraId="63932288" w14:textId="77777777" w:rsidR="003D74AA" w:rsidRDefault="003D74AA"/>
    <w:p w14:paraId="1EA0A92E" w14:textId="77777777" w:rsidR="003D74AA" w:rsidRDefault="001E420A">
      <w:r>
        <w:rPr>
          <w:rStyle w:val="contentfont"/>
        </w:rPr>
        <w:t>“洪山·微税里”是一个微信小程序，纳税人扫码加入“我的税所”，通过“远程办税”“税务公告”“留言板”“专家咨询”等模块，就能够满足纳税人日常咨询的需求，还可以作为电子税务局的有力补充，实现进厅办理事项“远程办”。</w:t>
      </w:r>
    </w:p>
    <w:p w14:paraId="14870129" w14:textId="77777777" w:rsidR="003D74AA" w:rsidRDefault="003D74AA"/>
    <w:p w14:paraId="1A444542" w14:textId="77777777" w:rsidR="003D74AA" w:rsidRDefault="001E420A">
      <w:r>
        <w:rPr>
          <w:rStyle w:val="contentfont"/>
        </w:rPr>
        <w:t>今年8月11日，武汉市鑫亿鸿工程机械租赁有限公司法定代表人张金祥在“微税里”@税务网格员，焦急地询问有没有途径远程办理公司登记和领用发票。这家公司是新创企业，开业在即却无法到窗口办理公司登记和领用发票。税务网格员通过“微税里”实时和他保持沟通，“手把手”教其登录湖北省政务服务网完成了新户开业网办流程。</w:t>
      </w:r>
    </w:p>
    <w:p w14:paraId="4821B3C4" w14:textId="77777777" w:rsidR="003D74AA" w:rsidRDefault="003D74AA"/>
    <w:p w14:paraId="4FFA4849" w14:textId="77777777" w:rsidR="003D74AA" w:rsidRDefault="001E420A">
      <w:r>
        <w:rPr>
          <w:rStyle w:val="contentfont"/>
        </w:rPr>
        <w:t>同样受疫情影响，大冶铜建集团公司洪山区项目部的办税人员尹茜无法到大厅办理申报预缴税款，眼看快过了申报期，她焦急地询问是否可以办理延期缴纳税款。洪山区税务局张家湾税务所网格员一边安抚她的情绪，一边向她介绍“微税里”的远程办税功能，并辅导她在手机上操作完成了税款申报预缴。10分钟就办好业务的尹茜笑称“真是找对了地方”，困扰了几天的问题10分钟就解决了。</w:t>
      </w:r>
    </w:p>
    <w:p w14:paraId="4FB3E971" w14:textId="77777777" w:rsidR="003D74AA" w:rsidRDefault="003D74AA"/>
    <w:p w14:paraId="440F747C" w14:textId="77777777" w:rsidR="003D74AA" w:rsidRDefault="001E420A">
      <w:r>
        <w:rPr>
          <w:rStyle w:val="contentfont"/>
        </w:rPr>
        <w:t>“洪山·微税里”于2020年12月上线，一经推出就受到了纳税人的热烈响应，目前已有32000余户纳税人加入“微税里”，划分在7个税务所的124个网格群里。</w:t>
      </w:r>
    </w:p>
    <w:p w14:paraId="1FF48A1F" w14:textId="77777777" w:rsidR="003D74AA" w:rsidRDefault="003D74AA"/>
    <w:p w14:paraId="03638F46" w14:textId="77777777" w:rsidR="003D74AA" w:rsidRDefault="001E420A">
      <w:r>
        <w:rPr>
          <w:rStyle w:val="contentfont"/>
        </w:rPr>
        <w:t>（长江日报记者汪洋 见习记者郝天娇）</w:t>
      </w:r>
    </w:p>
    <w:p w14:paraId="1D7C12E6" w14:textId="77777777" w:rsidR="003D74AA" w:rsidRDefault="003D74AA"/>
    <w:p w14:paraId="3BEDCA50" w14:textId="77777777" w:rsidR="003D74AA" w:rsidRDefault="001E420A">
      <w:r>
        <w:rPr>
          <w:rStyle w:val="contentfont"/>
        </w:rPr>
        <w:t>【编辑：贺方程】</w:t>
      </w:r>
    </w:p>
    <w:p w14:paraId="2C7720DA" w14:textId="77777777" w:rsidR="003D74AA" w:rsidRDefault="003D74AA"/>
    <w:p w14:paraId="7134111A" w14:textId="77777777" w:rsidR="003D74AA" w:rsidRDefault="001E420A">
      <w:r>
        <w:rPr>
          <w:rStyle w:val="contentfont"/>
        </w:rPr>
        <w:t>【未经授权，严禁转载！联系电话028-86968276】</w:t>
      </w:r>
    </w:p>
    <w:p w14:paraId="7580FE57" w14:textId="77777777" w:rsidR="003D74AA" w:rsidRDefault="003D74AA"/>
    <w:p w14:paraId="70AA3F05" w14:textId="77777777" w:rsidR="003D74AA" w:rsidRDefault="00B805F3">
      <w:hyperlink w:anchor="MyCatalogue" w:history="1">
        <w:r w:rsidR="001E420A">
          <w:rPr>
            <w:rStyle w:val="gotoCatalogue"/>
          </w:rPr>
          <w:t>返回目录</w:t>
        </w:r>
      </w:hyperlink>
      <w:r w:rsidR="001E420A">
        <w:br w:type="page"/>
      </w:r>
    </w:p>
    <w:p w14:paraId="4E40A6EA" w14:textId="77777777" w:rsidR="003D74AA" w:rsidRDefault="001E420A">
      <w:r>
        <w:rPr>
          <w:rFonts w:eastAsia="Microsoft JhengHei"/>
        </w:rPr>
        <w:t xml:space="preserve"> | 2021-08-25 | </w:t>
      </w:r>
      <w:hyperlink r:id="rId265" w:history="1">
        <w:r>
          <w:rPr>
            <w:rFonts w:eastAsia="Microsoft JhengHei"/>
          </w:rPr>
          <w:t>阿思达克财经网</w:t>
        </w:r>
      </w:hyperlink>
      <w:r>
        <w:rPr>
          <w:rFonts w:eastAsia="Microsoft JhengHei"/>
        </w:rPr>
        <w:t xml:space="preserve"> | 市场异动首页 | </w:t>
      </w:r>
    </w:p>
    <w:p w14:paraId="215041D7" w14:textId="77777777" w:rsidR="003D74AA" w:rsidRDefault="00B805F3">
      <w:hyperlink r:id="rId266" w:history="1">
        <w:r w:rsidR="001E420A">
          <w:rPr>
            <w:rStyle w:val="linkstyle"/>
          </w:rPr>
          <w:t>http://www.aastocks.com/tc/stocks/news/aamm-content/AAT210825654/aamm-all-category</w:t>
        </w:r>
      </w:hyperlink>
    </w:p>
    <w:p w14:paraId="1EFA9EFD" w14:textId="77777777" w:rsidR="003D74AA" w:rsidRDefault="003D74AA"/>
    <w:p w14:paraId="0FB20723" w14:textId="77777777" w:rsidR="003D74AA" w:rsidRDefault="001E420A">
      <w:pPr>
        <w:pStyle w:val="2"/>
      </w:pPr>
      <w:bookmarkStart w:id="498" w:name="_Toc129"/>
      <w:r>
        <w:rPr>
          <w:b/>
          <w:color w:val="FF0000"/>
        </w:rPr>
        <w:t>阿里巴巴</w:t>
      </w:r>
      <w:r>
        <w:t>－ＳＷ(09988)出现大手卖出9.79万股，成交价$170.0，涉资1.664千万【阿思达克财经网】</w:t>
      </w:r>
      <w:bookmarkEnd w:id="498"/>
    </w:p>
    <w:p w14:paraId="3BC8782C" w14:textId="77777777" w:rsidR="003D74AA" w:rsidRDefault="003D74AA"/>
    <w:p w14:paraId="14B6FB24" w14:textId="77777777" w:rsidR="003D74AA" w:rsidRDefault="001E420A">
      <w:r>
        <w:rPr>
          <w:rStyle w:val="contentfont"/>
        </w:rPr>
        <w:t>[大手成交]</w:t>
      </w:r>
      <w:r>
        <w:rPr>
          <w:rStyle w:val="bcontentfont"/>
        </w:rPr>
        <w:t>阿里巴巴</w:t>
      </w:r>
      <w:r>
        <w:rPr>
          <w:rStyle w:val="contentfont"/>
        </w:rPr>
        <w:t>－ＳＷ(09988)在上午09:36出现大手卖出，成交量为9.79万，成交价为港币$170.0，涉资1.664千万。至目前为止，股价升2.162%，今日最高价为$170.8，而最低价为$168.0，总成交量为810.6万股，总成交金额港币$13.679亿。</w:t>
      </w:r>
    </w:p>
    <w:p w14:paraId="4ACD4EAC" w14:textId="77777777" w:rsidR="003D74AA" w:rsidRDefault="003D74AA"/>
    <w:p w14:paraId="414FF7F9" w14:textId="77777777" w:rsidR="003D74AA" w:rsidRDefault="00B805F3">
      <w:hyperlink w:anchor="MyCatalogue" w:history="1">
        <w:r w:rsidR="001E420A">
          <w:rPr>
            <w:rStyle w:val="gotoCatalogue"/>
          </w:rPr>
          <w:t>返回目录</w:t>
        </w:r>
      </w:hyperlink>
      <w:r w:rsidR="001E420A">
        <w:br w:type="page"/>
      </w:r>
    </w:p>
    <w:p w14:paraId="33E8DCFB" w14:textId="77777777" w:rsidR="003D74AA" w:rsidRDefault="001E420A">
      <w:r>
        <w:rPr>
          <w:rFonts w:eastAsia="Microsoft JhengHei"/>
        </w:rPr>
        <w:t xml:space="preserve"> | 2021-08-25 | </w:t>
      </w:r>
      <w:hyperlink r:id="rId267" w:history="1">
        <w:r>
          <w:rPr>
            <w:rFonts w:eastAsia="Microsoft JhengHei"/>
          </w:rPr>
          <w:t>格隆汇</w:t>
        </w:r>
      </w:hyperlink>
      <w:r>
        <w:rPr>
          <w:rFonts w:eastAsia="Microsoft JhengHei"/>
        </w:rPr>
        <w:t xml:space="preserve"> | 直播 | </w:t>
      </w:r>
    </w:p>
    <w:p w14:paraId="077254A4" w14:textId="77777777" w:rsidR="003D74AA" w:rsidRDefault="00B805F3">
      <w:hyperlink r:id="rId268" w:history="1">
        <w:r w:rsidR="001E420A">
          <w:rPr>
            <w:rStyle w:val="linkstyle"/>
          </w:rPr>
          <w:t>http://www.gelonghui.com/dtb-detail/1629842691</w:t>
        </w:r>
      </w:hyperlink>
    </w:p>
    <w:p w14:paraId="4825C7AF" w14:textId="77777777" w:rsidR="003D74AA" w:rsidRDefault="003D74AA"/>
    <w:p w14:paraId="6C6A4F93" w14:textId="77777777" w:rsidR="003D74AA" w:rsidRDefault="001E420A">
      <w:pPr>
        <w:pStyle w:val="2"/>
      </w:pPr>
      <w:bookmarkStart w:id="499" w:name="_Toc130"/>
      <w:r>
        <w:t>纳指站上15000点关口 中概股疯涨【格隆汇】</w:t>
      </w:r>
      <w:bookmarkEnd w:id="499"/>
    </w:p>
    <w:p w14:paraId="457BB3C9" w14:textId="77777777" w:rsidR="003D74AA" w:rsidRDefault="003D74AA"/>
    <w:p w14:paraId="35AD09C0" w14:textId="77777777" w:rsidR="003D74AA" w:rsidRDefault="001E420A">
      <w:r>
        <w:rPr>
          <w:rStyle w:val="contentfont"/>
        </w:rPr>
        <w:t>格隆汇8月25日丨美股三大指数集体收涨，纳指和标普500指数创收盘新高。投资者静待本周晚些时候的杰克逊霍尔年会，美联储主席鲍威尔将于周五发表讲话。  道指收涨30.55点，或0.09%，报35366.26点；纳指涨77.15点，或0.52%，报15019.80点；标普500指数涨6.70点，或0.15%，报4486.23点。周二纳指最高上涨至15034.89点，标普500指数上涨至4492.81点，均创盘中历史新高。  大型科技股涨跌不一，亚马逊涨1.22%，谷歌A涨0.87%，Facebook涨0.59%，奈飞涨0.01%，微软跌0.67%，英伟达跌0.75%，AMD跌约1%，英特尔涨1.09%。  疫苗概念股今日回落，辉瑞制药跌3.10%，莫德纳跌4.12%，强生跌1.25%，诺瓦瓦克斯医药跌7.17%。周一飙升188%的Trillium Therapeutics周二回落0.63%。“网红股”在当地时间下午飙升，游戏驿站上涨了 27.53%，AMC院线公司上涨了20.34%。  纳斯达克金龙中国指数大涨8%，连续第三天攀升；拼多多涨超22%，京东涨超14%，网易和百度涨超8%，新东方涨超27%，高途教育涨超18%，好未来涨超16%，腾讯音乐涨超12%，</w:t>
      </w:r>
      <w:r>
        <w:rPr>
          <w:rStyle w:val="bcontentfont"/>
        </w:rPr>
        <w:t>阿里巴巴</w:t>
      </w:r>
      <w:r>
        <w:rPr>
          <w:rStyle w:val="contentfont"/>
        </w:rPr>
        <w:t>涨逾6%，滴滴涨12.69%，哔哩哔哩涨11.82%，爱奇艺涨8.55%，微博涨6.02%。  中概新能源汽车股也表现强势，理想汽车涨4.32%，小鹏汽车涨2.17%，蔚来涨2.02%，法拉第未来涨7.16%，美国电动车巨头特斯拉仅微涨0.31%。</w:t>
      </w:r>
    </w:p>
    <w:p w14:paraId="4A5BDB86" w14:textId="77777777" w:rsidR="003D74AA" w:rsidRDefault="003D74AA"/>
    <w:p w14:paraId="4101762D" w14:textId="77777777" w:rsidR="003D74AA" w:rsidRDefault="00B805F3">
      <w:hyperlink w:anchor="MyCatalogue" w:history="1">
        <w:r w:rsidR="001E420A">
          <w:rPr>
            <w:rStyle w:val="gotoCatalogue"/>
          </w:rPr>
          <w:t>返回目录</w:t>
        </w:r>
      </w:hyperlink>
      <w:r w:rsidR="001E420A">
        <w:br w:type="page"/>
      </w:r>
    </w:p>
    <w:p w14:paraId="701F75A9" w14:textId="77777777" w:rsidR="003D74AA" w:rsidRDefault="001E420A">
      <w:r>
        <w:rPr>
          <w:rFonts w:eastAsia="Microsoft JhengHei"/>
        </w:rPr>
        <w:t xml:space="preserve"> | 2021-08-25 | </w:t>
      </w:r>
      <w:hyperlink r:id="rId269" w:history="1">
        <w:r>
          <w:rPr>
            <w:rFonts w:eastAsia="Microsoft JhengHei"/>
          </w:rPr>
          <w:t>时代在线</w:t>
        </w:r>
      </w:hyperlink>
      <w:r>
        <w:rPr>
          <w:rFonts w:eastAsia="Microsoft JhengHei"/>
        </w:rPr>
        <w:t xml:space="preserve"> | 动态 | </w:t>
      </w:r>
    </w:p>
    <w:p w14:paraId="01F1C205" w14:textId="77777777" w:rsidR="003D74AA" w:rsidRDefault="00B805F3">
      <w:hyperlink r:id="rId270" w:history="1">
        <w:r w:rsidR="001E420A">
          <w:rPr>
            <w:rStyle w:val="linkstyle"/>
          </w:rPr>
          <w:t>http://www.time-weekly.com/post/284368</w:t>
        </w:r>
      </w:hyperlink>
    </w:p>
    <w:p w14:paraId="32ACE367" w14:textId="77777777" w:rsidR="003D74AA" w:rsidRDefault="003D74AA"/>
    <w:p w14:paraId="2D9CB8FE" w14:textId="77777777" w:rsidR="003D74AA" w:rsidRDefault="001E420A">
      <w:pPr>
        <w:pStyle w:val="2"/>
      </w:pPr>
      <w:bookmarkStart w:id="500" w:name="_Toc131"/>
      <w:r>
        <w:t>新增长 新高地：2021在线新经济（上海）50强终榜揭晓！【时代在线】</w:t>
      </w:r>
      <w:bookmarkEnd w:id="500"/>
    </w:p>
    <w:p w14:paraId="7071B932" w14:textId="77777777" w:rsidR="003D74AA" w:rsidRDefault="003D74AA"/>
    <w:p w14:paraId="55DA9399" w14:textId="77777777" w:rsidR="003D74AA" w:rsidRDefault="001E420A">
      <w:r>
        <w:rPr>
          <w:rStyle w:val="contentfont"/>
        </w:rPr>
        <w:t>“十四五”规划的开端，数字化转型成为各行业的关注重点。去年，上海市开始着力打造在线新经济领域，发布《上海市促进在线新经济发展行动方案（2020—2022年）》，今年7月，上海发布《推进上海生活数字化转型 赋能高质量发展行动方案（2021-2023）》，方案强调，集中突破100+关键技术、形成100+标准化算法产品、培育100+智能硬件产品，打造50+市值超百亿的流量型企业。到2023年，上海将成为世界级的创新型产业集聚区、数字经济与实体经济融合发展示范区、经济数字化转型生态建设引领区，成为数字经济国际合作创新典范之城。</w:t>
      </w:r>
    </w:p>
    <w:p w14:paraId="3D5D25BB" w14:textId="77777777" w:rsidR="003D74AA" w:rsidRDefault="003D74AA"/>
    <w:p w14:paraId="397D45E9" w14:textId="77777777" w:rsidR="003D74AA" w:rsidRDefault="001E420A">
      <w:r>
        <w:rPr>
          <w:rStyle w:val="contentfont"/>
        </w:rPr>
        <w:t>由上海报业集团 | 界面新闻发起的在线新经济（上海）50强榜单，基于一系列的行动方案，面向上海新经济领域企业展开调研和评选，经过桌面调研、奖项申报、网络投票、专家评审环节，最终50强企业产生。</w:t>
      </w:r>
    </w:p>
    <w:p w14:paraId="15EFC05B" w14:textId="77777777" w:rsidR="003D74AA" w:rsidRDefault="003D74AA"/>
    <w:p w14:paraId="29B32C31" w14:textId="77777777" w:rsidR="003D74AA" w:rsidRDefault="001E420A">
      <w:r>
        <w:rPr>
          <w:rStyle w:val="contentfont"/>
        </w:rPr>
        <w:t>本届评选根据企业规模、技术创新、商业模式、企业管理、品牌影响力5大指标，评选发现，越来越多的企业在今年大力发展在线业务，也有很多互联网企业不断创新商业模式，实现稳步增长。在上榜企业中，工业互联网类3家，O2O服务/电商平台类企业14家，在线医疗类企业5家，在线金融类5家，在线文娱类6家。此外，还有数字营销、企业数字化服务、人工智能等产业支持型企业。上榜企业均在企业营收、企业管理以及新技术投入方面表现亮眼。</w:t>
      </w:r>
    </w:p>
    <w:p w14:paraId="59B31211" w14:textId="77777777" w:rsidR="003D74AA" w:rsidRDefault="003D74AA"/>
    <w:p w14:paraId="45C8EDD8" w14:textId="77777777" w:rsidR="003D74AA" w:rsidRDefault="001E420A">
      <w:r>
        <w:rPr>
          <w:rStyle w:val="contentfont"/>
        </w:rPr>
        <w:t>2021在线新经济（上海）50强终榜如下：</w:t>
      </w:r>
    </w:p>
    <w:p w14:paraId="48593EE0" w14:textId="77777777" w:rsidR="003D74AA" w:rsidRDefault="003D74AA"/>
    <w:p w14:paraId="22CDF530" w14:textId="77777777" w:rsidR="003D74AA" w:rsidRDefault="001E420A">
      <w:r>
        <w:rPr>
          <w:rStyle w:val="contentfont"/>
        </w:rPr>
        <w:t>编辑搜图</w:t>
      </w:r>
    </w:p>
    <w:p w14:paraId="5243F5CC" w14:textId="77777777" w:rsidR="003D74AA" w:rsidRDefault="003D74AA"/>
    <w:p w14:paraId="14397844" w14:textId="77777777" w:rsidR="003D74AA" w:rsidRDefault="001E420A">
      <w:r>
        <w:rPr>
          <w:rStyle w:val="contentfont"/>
        </w:rPr>
        <w:t>以下为上榜企业简介，资料系公开资料整理、企业考察走访所得，排名不分先后，仅以企业简称首字母排序。</w:t>
      </w:r>
    </w:p>
    <w:p w14:paraId="7BC7846B" w14:textId="77777777" w:rsidR="003D74AA" w:rsidRDefault="003D74AA"/>
    <w:p w14:paraId="302FF429" w14:textId="77777777" w:rsidR="003D74AA" w:rsidRDefault="001E420A">
      <w:r>
        <w:rPr>
          <w:rStyle w:val="contentfont"/>
        </w:rPr>
        <w:t>1药网    耀方信息技术（上海）有限公司</w:t>
      </w:r>
    </w:p>
    <w:p w14:paraId="3AB682F7" w14:textId="77777777" w:rsidR="003D74AA" w:rsidRDefault="003D74AA"/>
    <w:p w14:paraId="06CB0ECF" w14:textId="77777777" w:rsidR="003D74AA" w:rsidRDefault="001E420A">
      <w:r>
        <w:rPr>
          <w:rStyle w:val="contentfont"/>
        </w:rPr>
        <w:t>1药网在平台运营、产品采购、供应链管理、医疗服务、顾客体验、仓储配送等各方面以互联网的思维方式切入，凭借源头采药和网上电商的独特资源和平台优势实现B端和C端、线上和线下、自营和平台、医和药的融合发展，打造中国以科技驱动的线上线下有机融合的医药健康平台，解决中国老百姓"看病难、买药贵"的问题，为移动医疗健康领域的转型升级提供了积极的助力，也为中国大众的就医买药提供了一套便捷实惠的解决方案。</w:t>
      </w:r>
    </w:p>
    <w:p w14:paraId="3703BCD8" w14:textId="77777777" w:rsidR="003D74AA" w:rsidRDefault="003D74AA"/>
    <w:p w14:paraId="2570734D" w14:textId="77777777" w:rsidR="003D74AA" w:rsidRDefault="001E420A">
      <w:r>
        <w:rPr>
          <w:rStyle w:val="contentfont"/>
        </w:rPr>
        <w:t>AgiiPlus 堂堂加    Agiiplus group堂堂加集团</w:t>
      </w:r>
    </w:p>
    <w:p w14:paraId="660419BA" w14:textId="77777777" w:rsidR="003D74AA" w:rsidRDefault="003D74AA"/>
    <w:p w14:paraId="465BDCB8" w14:textId="77777777" w:rsidR="003D74AA" w:rsidRDefault="001E420A">
      <w:r>
        <w:rPr>
          <w:rStyle w:val="contentfont"/>
        </w:rPr>
        <w:t>Agiiplus group堂堂加集团作为Distrii办伴的升级品牌，囊括了“商办空间科技运营管理服务”、“办公存量更新与科技升级服务”、“敏捷化线上办公数字化服务”三大子业务条线，公司定位升级为“敏捷办公一站式解决方案引领者”，开启集团化运作，在办公升级赛道上完成了生态闭环。自成立以来，公司一直致力于围绕“智慧新城市，智慧新办公”的理念，积极实践并落地办公物联网，为入驻客户提供分布式办公解决方案。在未来，集团将立志于用科技、互联网、服务运营再造商办不动产领域，打造一个面向敏捷办公与工作的服务平台。</w:t>
      </w:r>
    </w:p>
    <w:p w14:paraId="4D2F6B1D" w14:textId="77777777" w:rsidR="003D74AA" w:rsidRDefault="003D74AA"/>
    <w:p w14:paraId="2F2D236F" w14:textId="77777777" w:rsidR="003D74AA" w:rsidRDefault="001E420A">
      <w:r>
        <w:rPr>
          <w:rStyle w:val="contentfont"/>
        </w:rPr>
        <w:t>宝信软件    上海宝信软件股份有限公司</w:t>
      </w:r>
    </w:p>
    <w:p w14:paraId="71B52260" w14:textId="77777777" w:rsidR="003D74AA" w:rsidRDefault="003D74AA"/>
    <w:p w14:paraId="4CF4C0E6" w14:textId="77777777" w:rsidR="003D74AA" w:rsidRDefault="001E420A">
      <w:r>
        <w:rPr>
          <w:rStyle w:val="contentfont"/>
        </w:rPr>
        <w:t>坚持“智慧化”的发展战略，宝信软件把握前沿技术发展方向，借助商业模式创新，全面提供工业互联网、数据中心（新一代信息基础设施）、大数据、云计算、人工智能、基于5G的应用、工业机器人等相关产品和服务，努力成为贯彻推动“互联网+先进制造业”战略的行业领军企业，积极投身“新基建”与“在线新经济”，加大投入工业互联网平台建设，致力于推动新一代信息技术与实体经济融合创新，促进工业全要素、全产业链、全价值链深度互联，引领着制造业向数字化、网络化、智能化转型升级。</w:t>
      </w:r>
    </w:p>
    <w:p w14:paraId="6499137D" w14:textId="77777777" w:rsidR="003D74AA" w:rsidRDefault="003D74AA"/>
    <w:p w14:paraId="5F8D9DBE" w14:textId="77777777" w:rsidR="003D74AA" w:rsidRDefault="001E420A">
      <w:r>
        <w:rPr>
          <w:rStyle w:val="contentfont"/>
        </w:rPr>
        <w:t>宝尊电商    上海宝尊电子商务有限公司</w:t>
      </w:r>
    </w:p>
    <w:p w14:paraId="56E95B1D" w14:textId="77777777" w:rsidR="003D74AA" w:rsidRDefault="003D74AA"/>
    <w:p w14:paraId="51594040" w14:textId="77777777" w:rsidR="003D74AA" w:rsidRDefault="001E420A">
      <w:r>
        <w:rPr>
          <w:rStyle w:val="contentfont"/>
        </w:rPr>
        <w:t>宝尊是知名品牌电子商务商业伙伴和技术研发解决方案公司，专注提供以品牌电子商务为核心的一站式商业解决方案，涉及店铺运营、数字营销、IT解决方案、仓储配送、客户服务等5大内容。植根于数字世界的商业模式演变，在供应链各领域深耕细作，以“科技成就商业未来”为愿景，宝尊成功赋能品牌，解决品牌本土化和全球化两项重要议题。</w:t>
      </w:r>
    </w:p>
    <w:p w14:paraId="6802B37C" w14:textId="77777777" w:rsidR="003D74AA" w:rsidRDefault="003D74AA"/>
    <w:p w14:paraId="4AAC8CE3" w14:textId="77777777" w:rsidR="003D74AA" w:rsidRDefault="001E420A">
      <w:r>
        <w:rPr>
          <w:rStyle w:val="contentfont"/>
        </w:rPr>
        <w:t>比心    上海一谈网络科技有限公司</w:t>
      </w:r>
    </w:p>
    <w:p w14:paraId="58A5CF6F" w14:textId="77777777" w:rsidR="003D74AA" w:rsidRDefault="003D74AA"/>
    <w:p w14:paraId="6C13AF89" w14:textId="77777777" w:rsidR="003D74AA" w:rsidRDefault="001E420A">
      <w:r>
        <w:rPr>
          <w:rStyle w:val="contentfont"/>
        </w:rPr>
        <w:t>比心以电竞陪练为核心赛道，致力于打造面向Z世代的数字文娱社区。用户数量已突破6000万，拥有超800万电竞陪练从业人员。平台业务覆盖电竞陪练、音视频、MCN等板块，成功打造多元立体业务场景。同时成功探索技能变现模式，在提高用户黏性、吸引新流量两方面下功夫，打破平台营收天花板。</w:t>
      </w:r>
    </w:p>
    <w:p w14:paraId="4A420F48" w14:textId="77777777" w:rsidR="003D74AA" w:rsidRDefault="003D74AA"/>
    <w:p w14:paraId="63512860" w14:textId="77777777" w:rsidR="003D74AA" w:rsidRDefault="001E420A">
      <w:r>
        <w:rPr>
          <w:rStyle w:val="contentfont"/>
        </w:rPr>
        <w:t>哔哩哔哩    上海幻电信息科技有限公司</w:t>
      </w:r>
    </w:p>
    <w:p w14:paraId="3B86E84E" w14:textId="77777777" w:rsidR="003D74AA" w:rsidRDefault="003D74AA"/>
    <w:p w14:paraId="418AD4B9" w14:textId="77777777" w:rsidR="003D74AA" w:rsidRDefault="001E420A">
      <w:r>
        <w:rPr>
          <w:rStyle w:val="contentfont"/>
        </w:rPr>
        <w:t>作为新经济、新业态的连接器，哔哩哔哩自发展之初便深耕技术创新，着力于挖掘大众自身的文化生产潜力，进而通过视频打造多元文化样态，如今业已孕育出包括bilibili游戏、直播、漫画、电竞、影业在内的千余丰富内容品类，并打通了线上线下，成功打造了多样的文化场景和服务模式，赋能新经济时代的文化生产和消费转型，引导着新的社交潮流和交往方式的形成，成为了在线新经济时代强力的创新引擎。</w:t>
      </w:r>
    </w:p>
    <w:p w14:paraId="060F95A0" w14:textId="77777777" w:rsidR="003D74AA" w:rsidRDefault="003D74AA"/>
    <w:p w14:paraId="1EEBDB7E" w14:textId="77777777" w:rsidR="003D74AA" w:rsidRDefault="001E420A">
      <w:r>
        <w:rPr>
          <w:rStyle w:val="contentfont"/>
        </w:rPr>
        <w:t>博泰车联网    上海博泰悦臻电子设备制造有限公司</w:t>
      </w:r>
    </w:p>
    <w:p w14:paraId="5950255F" w14:textId="77777777" w:rsidR="003D74AA" w:rsidRDefault="003D74AA"/>
    <w:p w14:paraId="72B69AFB" w14:textId="77777777" w:rsidR="003D74AA" w:rsidRDefault="001E420A">
      <w:r>
        <w:rPr>
          <w:rStyle w:val="contentfont"/>
        </w:rPr>
        <w:t>作为上海本土高新技术科创产业的代表、上海市“专精特新”企业、同时也是2020年世界物联网500强企业，十二年来，博泰车联网始终在智能汽车与人工智能领域深耕发力，立足技术原点，以包括操作系统、智能语音、硬件、高精地图、云平台等在内的多项核心技术为支持，不断研发并优化智能化车载信息服务系统及后期配套服务；同时，基于“软件定义汽车”的理念，博泰在座舱域、智能驾驶域、整车域，面向用户提供软件应用开发及运营。除了拥有八百多人团队规模的博泰先导研发创新中心，立足先进制造能力的智能智造工厂也于近期投产。作为国内智能汽车与车联网领域的领军企业，以技术创新为驱动，博泰车联网一如既往，始终为上海智能网联的发展注入源源不断的活力。</w:t>
      </w:r>
    </w:p>
    <w:p w14:paraId="6264777B" w14:textId="77777777" w:rsidR="003D74AA" w:rsidRDefault="003D74AA"/>
    <w:p w14:paraId="4348A3E4" w14:textId="77777777" w:rsidR="003D74AA" w:rsidRDefault="001E420A">
      <w:r>
        <w:rPr>
          <w:rStyle w:val="contentfont"/>
        </w:rPr>
        <w:t>财税赢（汉得信息）    上海汉得信息技术股份有限公司</w:t>
      </w:r>
    </w:p>
    <w:p w14:paraId="54C4457B" w14:textId="77777777" w:rsidR="003D74AA" w:rsidRDefault="003D74AA"/>
    <w:p w14:paraId="08AA6FDB" w14:textId="77777777" w:rsidR="003D74AA" w:rsidRDefault="001E420A">
      <w:r>
        <w:rPr>
          <w:rStyle w:val="contentfont"/>
        </w:rPr>
        <w:t>财税赢以汉得财务报账管控系统、汉得智能共享运营系统、汉得电子档案影像系统三大模块实现对企业财务管理各方面的全面覆盖，并通过整合先进的技术和管理理念，帮助企业实现业、财、税深度融合的智能报账和财务共享服务，全面支撑企业日常经营活动和价值创造流程，形成高复用性的业财数据转化模型和稽核闭环关键点，充分发挥清结算财务中台“解压业务前台，稳定财务后台”的调速作用，以信息化手段助力各大企业实现5G时代的数字化转型升级。</w:t>
      </w:r>
    </w:p>
    <w:p w14:paraId="0D91D4D1" w14:textId="77777777" w:rsidR="003D74AA" w:rsidRDefault="003D74AA"/>
    <w:p w14:paraId="2E9E0881" w14:textId="77777777" w:rsidR="003D74AA" w:rsidRDefault="001E420A">
      <w:r>
        <w:rPr>
          <w:rStyle w:val="contentfont"/>
        </w:rPr>
        <w:t>触宝科技    上海触宝信息技术有限公司</w:t>
      </w:r>
    </w:p>
    <w:p w14:paraId="7FB907A3" w14:textId="77777777" w:rsidR="003D74AA" w:rsidRDefault="003D74AA"/>
    <w:p w14:paraId="7867030E" w14:textId="77777777" w:rsidR="003D74AA" w:rsidRDefault="001E420A">
      <w:r>
        <w:rPr>
          <w:rStyle w:val="contentfont"/>
        </w:rPr>
        <w:t>触宝科技围绕用户不同的场景化需求，打造“精而专”的场景化内容应用，并进行个性化内容定制和精准分发，构建起以场景化内容应用为核心的移动应用生态圈，涵盖健康、运动、娱乐等。其打造的综合性网络文学平台，形成了强拓展性的内容产业IP生态，获“上海版权示范单位”称号。企业坚持以用户为中心，以数据为驱动，为全球用户开发丰富的内容移动应用。</w:t>
      </w:r>
    </w:p>
    <w:p w14:paraId="22ED2041" w14:textId="77777777" w:rsidR="003D74AA" w:rsidRDefault="003D74AA"/>
    <w:p w14:paraId="7DFB344D" w14:textId="77777777" w:rsidR="003D74AA" w:rsidRDefault="001E420A">
      <w:r>
        <w:rPr>
          <w:rStyle w:val="contentfont"/>
        </w:rPr>
        <w:t>达达集团    达疆网络科技（上海）有限公司</w:t>
      </w:r>
    </w:p>
    <w:p w14:paraId="2912743F" w14:textId="77777777" w:rsidR="003D74AA" w:rsidRDefault="003D74AA"/>
    <w:p w14:paraId="44025B8B" w14:textId="77777777" w:rsidR="003D74AA" w:rsidRDefault="001E420A">
      <w:r>
        <w:rPr>
          <w:rStyle w:val="contentfont"/>
        </w:rPr>
        <w:t>"达达集团是中国领先的本地即时零售和配送平台，2020年在纳斯达克挂牌上市。集团旗下达达快送是即时配送平台，覆盖超2700个县区市；旗下京东到家是即时零售平台，覆盖约1500个县区市。京东到家为消费者提供海量商品约1小时配送到家的即时消费服务体验，沃尔玛、永辉超市、华润万家等超过11万家线下门店已入驻京东到家。此外，京东到家为零售商构建了全渠道履约和运营解决方案，并打造了丰富的数字化产品。达达快送以众包为核心运力模式，搭建起由即时配、落地配、个人配构成的全场景服务体系，服务于各行业知名企业、中小企业与个人用户。达达快送可为商家提供全渠道订单一体化履约服务，在保障履约效率的同时大幅降低成本。"</w:t>
      </w:r>
    </w:p>
    <w:p w14:paraId="297EC85A" w14:textId="77777777" w:rsidR="003D74AA" w:rsidRDefault="003D74AA"/>
    <w:p w14:paraId="7FD8EAE6" w14:textId="77777777" w:rsidR="003D74AA" w:rsidRDefault="001E420A">
      <w:r>
        <w:rPr>
          <w:rStyle w:val="contentfont"/>
        </w:rPr>
        <w:t>得物APP    上海识装信息科技有限公司</w:t>
      </w:r>
    </w:p>
    <w:p w14:paraId="3FB88153" w14:textId="77777777" w:rsidR="003D74AA" w:rsidRDefault="003D74AA"/>
    <w:p w14:paraId="24462C17" w14:textId="77777777" w:rsidR="003D74AA" w:rsidRDefault="001E420A">
      <w:r>
        <w:rPr>
          <w:rStyle w:val="contentfont"/>
        </w:rPr>
        <w:t>得物App，全球领先的集正品潮流电商和潮流生活社区于一体的新一代潮流网购社区。在传统电商模式的基础上增加鉴别真假与查验瑕疵的服务，深入管理把控全程：严格的商品上架标准、更公平的竞价交易机制、统一履约交付和尽心高效的客服沟通等流程体验。同时作为年轻人的潮流生活社区，得物App社区通过持续沉淀潮流话题内容，正在成为年轻用户的潮流风向标和发声阵地，成为中国潮流文化发展的土壤。</w:t>
      </w:r>
    </w:p>
    <w:p w14:paraId="33162727" w14:textId="77777777" w:rsidR="003D74AA" w:rsidRDefault="003D74AA"/>
    <w:p w14:paraId="73E8D0DE" w14:textId="77777777" w:rsidR="003D74AA" w:rsidRDefault="001E420A">
      <w:r>
        <w:rPr>
          <w:rStyle w:val="contentfont"/>
        </w:rPr>
        <w:t>叮咚买菜    上海壹佰米网络科技有限公司</w:t>
      </w:r>
    </w:p>
    <w:p w14:paraId="45A1BC59" w14:textId="77777777" w:rsidR="003D74AA" w:rsidRDefault="003D74AA"/>
    <w:p w14:paraId="68C38B28" w14:textId="77777777" w:rsidR="003D74AA" w:rsidRDefault="001E420A">
      <w:r>
        <w:rPr>
          <w:rStyle w:val="contentfont"/>
        </w:rPr>
        <w:t>怀着成为“全球最大最值得信任的食材食品运营和销售商”的愿景，叮咚买菜以互联网技术为底层逻辑依托，致力于通过产地直采、前置仓配货和最快29分钟配送到家的服务模式，通过不断的技术创新驱动产业链升级，为用户提供品质确定、时间确定、品类确定的生鲜消费体验，助力卖菜这件“日常小事”完成在线升级，成为新经济风口的“高科技行业”。</w:t>
      </w:r>
    </w:p>
    <w:p w14:paraId="30BE5BCB" w14:textId="77777777" w:rsidR="003D74AA" w:rsidRDefault="003D74AA"/>
    <w:p w14:paraId="11D4418E" w14:textId="77777777" w:rsidR="003D74AA" w:rsidRDefault="001E420A">
      <w:r>
        <w:rPr>
          <w:rStyle w:val="contentfont"/>
        </w:rPr>
        <w:t>东方财富    东方财富信息股份有限公司</w:t>
      </w:r>
    </w:p>
    <w:p w14:paraId="16E3B104" w14:textId="77777777" w:rsidR="003D74AA" w:rsidRDefault="003D74AA"/>
    <w:p w14:paraId="380AA46B" w14:textId="77777777" w:rsidR="003D74AA" w:rsidRDefault="001E420A">
      <w:r>
        <w:rPr>
          <w:rStyle w:val="contentfont"/>
        </w:rPr>
        <w:t>公司在金融领域深耕15年，以“东方财富网”为核心，集互联网财经门户平台、金融电子商务平台、金融终端平台及移动端平台等为一体，是中国国内首家同时拥有券商牌照、期货牌照和公募基金牌照的互联网企业。企业在技术研发方面投入一直维持较高水平，东方财富大数据、人工智能 、区块链 技术已与公司业务深度融合，成为上海市在线新经济领域带头人。</w:t>
      </w:r>
    </w:p>
    <w:p w14:paraId="0B527F08" w14:textId="77777777" w:rsidR="003D74AA" w:rsidRDefault="003D74AA"/>
    <w:p w14:paraId="76E0076E" w14:textId="77777777" w:rsidR="003D74AA" w:rsidRDefault="001E420A">
      <w:r>
        <w:rPr>
          <w:rStyle w:val="contentfont"/>
        </w:rPr>
        <w:t>饿了么    上海拉扎斯信息科技有限公司</w:t>
      </w:r>
    </w:p>
    <w:p w14:paraId="0B8A09A4" w14:textId="77777777" w:rsidR="003D74AA" w:rsidRDefault="003D74AA"/>
    <w:p w14:paraId="49A083A9" w14:textId="77777777" w:rsidR="003D74AA" w:rsidRDefault="001E420A">
      <w:r>
        <w:rPr>
          <w:rStyle w:val="contentfont"/>
        </w:rPr>
        <w:t>作为中国专业的餐饮O2O平台，饿了么致力于用科技打造本地生活服务平台，推动了中国餐饮行业的数字化进程，将外卖培养成中国人继做饭、堂食后的第三种常规就餐方式。身为中国餐饮业数字化领跑者，“饿了么”秉承激情、极致、创新之信仰，以建立全面完善的数字化餐饮生态系统为使命，为用户提供便捷服务极致体验、餐厅提供一体化运营解决方案，推进整个餐饮行业的数字化发展进程。</w:t>
      </w:r>
    </w:p>
    <w:p w14:paraId="2DE7D53E" w14:textId="77777777" w:rsidR="003D74AA" w:rsidRDefault="003D74AA"/>
    <w:p w14:paraId="31EC861D" w14:textId="77777777" w:rsidR="003D74AA" w:rsidRDefault="001E420A">
      <w:r>
        <w:rPr>
          <w:rStyle w:val="contentfont"/>
        </w:rPr>
        <w:t>飞书深诺    飞书深诺数字科技（上海）股份有限公司</w:t>
      </w:r>
    </w:p>
    <w:p w14:paraId="59E1D12A" w14:textId="77777777" w:rsidR="003D74AA" w:rsidRDefault="003D74AA"/>
    <w:p w14:paraId="47220ECD" w14:textId="77777777" w:rsidR="003D74AA" w:rsidRDefault="001E420A">
      <w:r>
        <w:rPr>
          <w:rStyle w:val="contentfont"/>
        </w:rPr>
        <w:t>作为上海本土数字营销创新企业代表，飞书深诺已成为中国企业数字出海的重要助力者。公司总部位于上海，在全球重点城市均有子公司和办事处。企业通过技术创新与应用，连通上下游产业链，助力中国企业联结全球，巩固双循环发展格局。企业在技术领域的大量投入，让中国企业出海更加便捷，通过“全球化网络+本地化资源+数字化技术” 帮助中国企业打破出海营销认知壁垒，拉动海外业务增长，提升全球品牌影响力。飞书深诺不仅通过数字化赋能自身业务，更帮助其他产业领域实现营销数字化，实现了数字化转型营销端的快步引领。</w:t>
      </w:r>
    </w:p>
    <w:p w14:paraId="009EA073" w14:textId="77777777" w:rsidR="003D74AA" w:rsidRDefault="003D74AA"/>
    <w:p w14:paraId="607E0450" w14:textId="77777777" w:rsidR="003D74AA" w:rsidRDefault="001E420A">
      <w:r>
        <w:rPr>
          <w:rStyle w:val="contentfont"/>
        </w:rPr>
        <w:t>钢银电商    上海钢银电子商务股份有限公司</w:t>
      </w:r>
    </w:p>
    <w:p w14:paraId="5D78552B" w14:textId="77777777" w:rsidR="003D74AA" w:rsidRDefault="003D74AA"/>
    <w:p w14:paraId="6C682B55" w14:textId="77777777" w:rsidR="003D74AA" w:rsidRDefault="001E420A">
      <w:r>
        <w:rPr>
          <w:rStyle w:val="contentfont"/>
        </w:rPr>
        <w:t>钢银电商作为国内大型B2B钢铁产业链智慧服务平台，是国内钢铁电商第一个千亿平台，深耕智慧服务，依托云仓储和物联网应用技术，面向大宗商品交易，有效优化货物资源结构，实现仓储管理智能化。提供的智能信息服务能够实时、全面反映库存、市场价格等情况，钢银云贸易和加工服务成为传统钢贸企业数字化转型的强大助力。</w:t>
      </w:r>
    </w:p>
    <w:p w14:paraId="73535E7A" w14:textId="77777777" w:rsidR="003D74AA" w:rsidRDefault="003D74AA"/>
    <w:p w14:paraId="605C5F3C" w14:textId="77777777" w:rsidR="003D74AA" w:rsidRDefault="001E420A">
      <w:r>
        <w:rPr>
          <w:rStyle w:val="contentfont"/>
        </w:rPr>
        <w:t>哈啰出行    上海钧丰网络科技有限公司</w:t>
      </w:r>
    </w:p>
    <w:p w14:paraId="52BE76CF" w14:textId="77777777" w:rsidR="003D74AA" w:rsidRDefault="003D74AA"/>
    <w:p w14:paraId="6FE0C042" w14:textId="77777777" w:rsidR="003D74AA" w:rsidRDefault="001E420A">
      <w:r>
        <w:rPr>
          <w:rStyle w:val="contentfont"/>
        </w:rPr>
        <w:t>哈啰出行是国内领先的本地出行及生活服务平台，致力于应用数字技术的红利，为人们提供更便捷的出行以及更好的普惠生活服务。公司于2016年9月在上海成立，从大家最熟悉的共享单车业务起步，逐渐进化为包括两轮出行、四轮出行、酒旅以及到店服务等多元化的出行及生活服务平台。</w:t>
      </w:r>
    </w:p>
    <w:p w14:paraId="1C3C94BF" w14:textId="77777777" w:rsidR="003D74AA" w:rsidRDefault="003D74AA"/>
    <w:p w14:paraId="5B232519" w14:textId="77777777" w:rsidR="003D74AA" w:rsidRDefault="001E420A">
      <w:r>
        <w:rPr>
          <w:rStyle w:val="contentfont"/>
        </w:rPr>
        <w:t>盒马    上海盒马网络科技有限公司</w:t>
      </w:r>
    </w:p>
    <w:p w14:paraId="6E531562" w14:textId="77777777" w:rsidR="003D74AA" w:rsidRDefault="003D74AA"/>
    <w:p w14:paraId="046840A0" w14:textId="77777777" w:rsidR="003D74AA" w:rsidRDefault="001E420A">
      <w:r>
        <w:rPr>
          <w:rStyle w:val="contentfont"/>
        </w:rPr>
        <w:t>盒马是</w:t>
      </w:r>
      <w:r>
        <w:rPr>
          <w:rStyle w:val="bcontentfont"/>
        </w:rPr>
        <w:t>阿里巴巴</w:t>
      </w:r>
      <w:r>
        <w:rPr>
          <w:rStyle w:val="contentfont"/>
        </w:rPr>
        <w:t>集团旗下，以数据和技术驱动的新零售平台，可为消费者提供最快30分钟极速送达的智能购物体验。盒马以鲜活海产和新鲜蔬果为主打，开创了“不卖隔夜菜”的盒马日日鲜系列。品牌希望为消费者打造社区化的一站式新零售体验中心，用科技和人情味带给人们“鲜美生活”。</w:t>
      </w:r>
    </w:p>
    <w:p w14:paraId="2E83DC85" w14:textId="77777777" w:rsidR="003D74AA" w:rsidRDefault="003D74AA"/>
    <w:p w14:paraId="13AF9C1B" w14:textId="77777777" w:rsidR="003D74AA" w:rsidRDefault="001E420A">
      <w:r>
        <w:rPr>
          <w:rStyle w:val="contentfont"/>
        </w:rPr>
        <w:t>黑芝麻智能    黑芝麻智能科技（上海）有限公司</w:t>
      </w:r>
    </w:p>
    <w:p w14:paraId="53047DB7" w14:textId="77777777" w:rsidR="003D74AA" w:rsidRDefault="003D74AA"/>
    <w:p w14:paraId="6E57C160" w14:textId="77777777" w:rsidR="003D74AA" w:rsidRDefault="001E420A">
      <w:r>
        <w:rPr>
          <w:rStyle w:val="contentfont"/>
        </w:rPr>
        <w:t>黑芝麻智能科技是行业领先的车规级自动驾驶AI计算芯片和平台研发企业，专注于大算力计算芯片与平台等技术领域的高科技研发，能够提供完整的自动驾驶、车路协同解决方案，包括基于车规级设计、学习型图像处理、低功耗精准感知的自动驾驶感知计算芯片和自动驾驶计算平台，支撑自动驾驶产业链相关产品方案的快速产业化落地。</w:t>
      </w:r>
    </w:p>
    <w:p w14:paraId="37A26F4B" w14:textId="77777777" w:rsidR="003D74AA" w:rsidRDefault="003D74AA"/>
    <w:p w14:paraId="6D946DFB" w14:textId="77777777" w:rsidR="003D74AA" w:rsidRDefault="001E420A">
      <w:r>
        <w:rPr>
          <w:rStyle w:val="contentfont"/>
        </w:rPr>
        <w:t>极链科技    上海极链科技信息有限公司</w:t>
      </w:r>
    </w:p>
    <w:p w14:paraId="724C18F0" w14:textId="77777777" w:rsidR="003D74AA" w:rsidRDefault="003D74AA"/>
    <w:p w14:paraId="6C65989C" w14:textId="77777777" w:rsidR="003D74AA" w:rsidRDefault="001E420A">
      <w:r>
        <w:rPr>
          <w:rStyle w:val="contentfont"/>
        </w:rPr>
        <w:t>极链科技作为专注于智能营销、新娱乐消费、科技服务的集团，旗下有品牌Video++、TakiToys潮流玩具品牌、TakiPlay线下新娱乐街区和极链云智能服务平台。其中，核心品牌Video++智能营销-服务拥有67家头部客户，包括阿里、腾讯、京东、惠氏、思念；TakiPlay线下新娱乐街区——包括沉浸剧本密室、一番赏零售等；极链云智能服务平台—为</w:t>
      </w:r>
      <w:r>
        <w:rPr>
          <w:rStyle w:val="bcontentfont"/>
        </w:rPr>
        <w:t>华为</w:t>
      </w:r>
      <w:r>
        <w:rPr>
          <w:rStyle w:val="contentfont"/>
        </w:rPr>
        <w:t>、芒果、国动集团等提供视频AI整体解决方案。</w:t>
      </w:r>
    </w:p>
    <w:p w14:paraId="109C8865" w14:textId="77777777" w:rsidR="003D74AA" w:rsidRDefault="003D74AA"/>
    <w:p w14:paraId="60293792" w14:textId="77777777" w:rsidR="003D74AA" w:rsidRDefault="001E420A">
      <w:r>
        <w:rPr>
          <w:rStyle w:val="contentfont"/>
        </w:rPr>
        <w:t>金融壹账通    上海壹账通金融科技有限公司</w:t>
      </w:r>
    </w:p>
    <w:p w14:paraId="2845D4AD" w14:textId="77777777" w:rsidR="003D74AA" w:rsidRDefault="003D74AA"/>
    <w:p w14:paraId="19FCB543" w14:textId="77777777" w:rsidR="003D74AA" w:rsidRDefault="001E420A">
      <w:r>
        <w:rPr>
          <w:rStyle w:val="contentfont"/>
        </w:rPr>
        <w:t>在“科技，让金融更简单”的口号引领之下，金融壹账通精准把握金融机构需求，基于人工智能、区块链、大数据分析等尖端科技创新能力，研发出渠道、产品、风控、服务、运营等众多场景下的金融科技产品，覆盖从营销获客、风险管理和客户服务的全流程服务以及从数据管理、智慧经营到云平台的底层技术服务，帮助银行、保险、投资等金融行业多个垂直领域与最前沿金融科技的快速接轨，实现其智能化经营水平的全面提升并助力其数字化的转型升级，成为在线新经济时代金融机构数字化发展的最佳助力军。</w:t>
      </w:r>
    </w:p>
    <w:p w14:paraId="0EC2789A" w14:textId="77777777" w:rsidR="003D74AA" w:rsidRDefault="003D74AA"/>
    <w:p w14:paraId="55995455" w14:textId="77777777" w:rsidR="003D74AA" w:rsidRDefault="001E420A">
      <w:r>
        <w:rPr>
          <w:rStyle w:val="contentfont"/>
        </w:rPr>
        <w:t>巨人网络    巨人网络集团</w:t>
      </w:r>
    </w:p>
    <w:p w14:paraId="7645170B" w14:textId="77777777" w:rsidR="003D74AA" w:rsidRDefault="003D74AA"/>
    <w:p w14:paraId="5391FCDA" w14:textId="77777777" w:rsidR="003D74AA" w:rsidRDefault="001E420A">
      <w:r>
        <w:rPr>
          <w:rStyle w:val="contentfont"/>
        </w:rPr>
        <w:t>巨人网络是一家以网络游戏为发展起点的综合性互联网企业，定位为互联网文化娱乐为主，自主研发了《征途》系列、《球球大作战》等受玩家喜爱的精品游戏，其中《征途》开创免费商业模式，成为行业游戏制作标准。企业在巩固自身网络游戏业务优势的同时，开拓并积极布局其它互联网领域，积极开拓在线业务增长点。</w:t>
      </w:r>
    </w:p>
    <w:p w14:paraId="229E1AC7" w14:textId="77777777" w:rsidR="003D74AA" w:rsidRDefault="003D74AA"/>
    <w:p w14:paraId="26760722" w14:textId="77777777" w:rsidR="003D74AA" w:rsidRDefault="001E420A">
      <w:r>
        <w:rPr>
          <w:rStyle w:val="contentfont"/>
        </w:rPr>
        <w:t>肯耐珂萨    上海肯耐珂萨人力资源科技股份有限公司</w:t>
      </w:r>
    </w:p>
    <w:p w14:paraId="18FC57BB" w14:textId="77777777" w:rsidR="003D74AA" w:rsidRDefault="003D74AA"/>
    <w:p w14:paraId="23BE5323" w14:textId="77777777" w:rsidR="003D74AA" w:rsidRDefault="001E420A">
      <w:r>
        <w:rPr>
          <w:rStyle w:val="contentfont"/>
        </w:rPr>
        <w:t>自2008年成立以来，肯耐珂萨深耕于人力资源管理业务场景，将数字技术与管理逻辑深度融合，为企业提供“专业化+一体化+轻量化”的HCM闭环产品集群，包括人事管理云、招聘管理云、人才管理云、组织发展云。完善的产品体系和数字化解决方案满足企业人力资本管理的全场景需求，赋能企业的数智化旅程，助力组织效能提升。</w:t>
      </w:r>
    </w:p>
    <w:p w14:paraId="57883404" w14:textId="77777777" w:rsidR="003D74AA" w:rsidRDefault="003D74AA"/>
    <w:p w14:paraId="1F40502D" w14:textId="77777777" w:rsidR="003D74AA" w:rsidRDefault="001E420A">
      <w:r>
        <w:rPr>
          <w:rStyle w:val="contentfont"/>
        </w:rPr>
        <w:t>澜起科技    澜起科技股份有限公司</w:t>
      </w:r>
    </w:p>
    <w:p w14:paraId="01509635" w14:textId="77777777" w:rsidR="003D74AA" w:rsidRDefault="003D74AA"/>
    <w:p w14:paraId="0B9F2A27" w14:textId="77777777" w:rsidR="003D74AA" w:rsidRDefault="001E420A">
      <w:r>
        <w:rPr>
          <w:rStyle w:val="contentfont"/>
        </w:rPr>
        <w:t>从高性能、低功耗的内存接口芯片，到采用先进的信号调理芯片，澜起科技致力于为全球云计算和人工智能领域提供以芯片为基础的解决方案，为企业级服务器市场提供高速、大容量、易扩展、高可靠性的内存系统解决方案。澜起科技在不断突破全新技术高地的同时，也为国内在线新经济的发展提供了坚实的技术支撑。</w:t>
      </w:r>
    </w:p>
    <w:p w14:paraId="7420C4CD" w14:textId="77777777" w:rsidR="003D74AA" w:rsidRDefault="003D74AA"/>
    <w:p w14:paraId="282ADF61" w14:textId="77777777" w:rsidR="003D74AA" w:rsidRDefault="001E420A">
      <w:r>
        <w:rPr>
          <w:rStyle w:val="contentfont"/>
        </w:rPr>
        <w:t>连尚网络    上海连尚网络科技有限公司</w:t>
      </w:r>
    </w:p>
    <w:p w14:paraId="0FC84184" w14:textId="77777777" w:rsidR="003D74AA" w:rsidRDefault="003D74AA"/>
    <w:p w14:paraId="10861E0D" w14:textId="77777777" w:rsidR="003D74AA" w:rsidRDefault="001E420A">
      <w:r>
        <w:rPr>
          <w:rStyle w:val="contentfont"/>
        </w:rPr>
        <w:t>连尚网络致力于提供免费网络，一直肩负着“消除数字鸿沟”的使命，致力于实现“让全世界人民免费上网”的愿景。已构建起覆盖商户、学校、工厂、乡村、航空、机场、山区等多场景的立体式免费上网矩阵，在全球范围内帮助用户连接知识、娱乐和消费等多种互联网生活场景，实现“连接创造美好”，为在线新经济发展提供基础设施，同时取得较快的企业增长。</w:t>
      </w:r>
    </w:p>
    <w:p w14:paraId="043B9BF0" w14:textId="77777777" w:rsidR="003D74AA" w:rsidRDefault="003D74AA"/>
    <w:p w14:paraId="7DD9F70A" w14:textId="77777777" w:rsidR="003D74AA" w:rsidRDefault="001E420A">
      <w:r>
        <w:rPr>
          <w:rStyle w:val="contentfont"/>
        </w:rPr>
        <w:t>流利说    上海流利说信息技术有限公司</w:t>
      </w:r>
    </w:p>
    <w:p w14:paraId="2DE724F5" w14:textId="77777777" w:rsidR="003D74AA" w:rsidRDefault="003D74AA"/>
    <w:p w14:paraId="17819B41" w14:textId="77777777" w:rsidR="003D74AA" w:rsidRDefault="001E420A">
      <w:r>
        <w:rPr>
          <w:rStyle w:val="contentfont"/>
        </w:rPr>
        <w:t>流利说是以科技驱动的教育公司，是智能教育的倡行者，企业拥有一支优秀的人工智能团队，经过多年积累，流利说已拥有巨型的“中国人英语语音数据库”，公司自主研发英语口语评测、写作打分引擎和深度自适应学习系统，作为上海市级企业重点实验室之一，流利说能够代表智能教育发展的新高度。</w:t>
      </w:r>
    </w:p>
    <w:p w14:paraId="622DD4B1" w14:textId="77777777" w:rsidR="003D74AA" w:rsidRDefault="003D74AA"/>
    <w:p w14:paraId="13458077" w14:textId="77777777" w:rsidR="003D74AA" w:rsidRDefault="001E420A">
      <w:r>
        <w:rPr>
          <w:rStyle w:val="contentfont"/>
        </w:rPr>
        <w:t>陆金所    上海陆家嘴国际金融资产交易市场股份有限公司</w:t>
      </w:r>
    </w:p>
    <w:p w14:paraId="6C5E19DD" w14:textId="77777777" w:rsidR="003D74AA" w:rsidRDefault="003D74AA"/>
    <w:p w14:paraId="71131BCF" w14:textId="77777777" w:rsidR="003D74AA" w:rsidRDefault="001E420A">
      <w:r>
        <w:rPr>
          <w:rStyle w:val="contentfont"/>
        </w:rPr>
        <w:t>平安集团联营公司旗下财富管理平台，陆金所为投资者提供精准、智能的理财服务，平台基于大数据与智能系统为用户提供智能分析与风控服务，累计为超4600万用户提供理财服务。深耕金融科技数字化经营，陆金所始终坚持“长期主义“。</w:t>
      </w:r>
    </w:p>
    <w:p w14:paraId="051EBD07" w14:textId="77777777" w:rsidR="003D74AA" w:rsidRDefault="003D74AA"/>
    <w:p w14:paraId="07466D85" w14:textId="77777777" w:rsidR="003D74AA" w:rsidRDefault="001E420A">
      <w:r>
        <w:rPr>
          <w:rStyle w:val="contentfont"/>
        </w:rPr>
        <w:t>美团    北京三快在线科技有限公司</w:t>
      </w:r>
    </w:p>
    <w:p w14:paraId="33E42EBB" w14:textId="77777777" w:rsidR="003D74AA" w:rsidRDefault="003D74AA"/>
    <w:p w14:paraId="53E1843D" w14:textId="77777777" w:rsidR="003D74AA" w:rsidRDefault="001E420A">
      <w:r>
        <w:rPr>
          <w:rStyle w:val="contentfont"/>
        </w:rPr>
        <w:t>作为一家生活服务电商平台，以“帮大家吃得更好，生活更好”为使命，美团聚焦“Food +Platform”战略，以“吃”为核心，通过科技创新，和广大商户与各类合作伙伴一起，努力为消费者提供品质生活，推动生活服务业需求侧和供给侧数字化升级。平台在业务量、影响力、服务能力多元并举，贯通用户服务和商家服务，积极创造社会价值。</w:t>
      </w:r>
    </w:p>
    <w:p w14:paraId="0D9AFCDE" w14:textId="77777777" w:rsidR="003D74AA" w:rsidRDefault="003D74AA"/>
    <w:p w14:paraId="0DE388EC" w14:textId="77777777" w:rsidR="003D74AA" w:rsidRDefault="001E420A">
      <w:r>
        <w:rPr>
          <w:rStyle w:val="contentfont"/>
        </w:rPr>
        <w:t>梦饷集团    上海众旦信息科技有限公司</w:t>
      </w:r>
    </w:p>
    <w:p w14:paraId="6D088904" w14:textId="77777777" w:rsidR="003D74AA" w:rsidRDefault="003D74AA"/>
    <w:p w14:paraId="7B7D62FF" w14:textId="77777777" w:rsidR="003D74AA" w:rsidRDefault="001E420A">
      <w:r>
        <w:rPr>
          <w:rStyle w:val="contentfont"/>
        </w:rPr>
        <w:t>梦饷集团作为新电商基础设施提供者旨在为流量所有者，提供包括软件和技术服务（SaaS）、供应链服务（SupplyChain）、技能培训（Skill）和售后服务（Service）等在内的一站式解决方案，帮助客户搭建线上销售和经营平台，实现对其的全方位赋能、低门槛开店、让成交变简单，更好地服务消费者。目前，集团旗下已拥有饷店、饷仓播、开放平台三大业务。</w:t>
      </w:r>
    </w:p>
    <w:p w14:paraId="144BDD48" w14:textId="77777777" w:rsidR="003D74AA" w:rsidRDefault="003D74AA"/>
    <w:p w14:paraId="3D74C462" w14:textId="77777777" w:rsidR="003D74AA" w:rsidRDefault="001E420A">
      <w:r>
        <w:rPr>
          <w:rStyle w:val="contentfont"/>
        </w:rPr>
        <w:t>欧冶云商    欧冶云商股份有限公司</w:t>
      </w:r>
    </w:p>
    <w:p w14:paraId="439ECA67" w14:textId="77777777" w:rsidR="003D74AA" w:rsidRDefault="003D74AA"/>
    <w:p w14:paraId="3DC7B35A" w14:textId="77777777" w:rsidR="003D74AA" w:rsidRDefault="001E420A">
      <w:r>
        <w:rPr>
          <w:rStyle w:val="contentfont"/>
        </w:rPr>
        <w:t>欧冶云商作为大宗商品交易的服务者、基础设施的提供者和信用体系的构建者，将持续提升全品类、全流程、全业务、全场景服务能力，建设平台化、智慧化、生态化基础设施，构建多维度、数据化、可视化信用体系，打造产业互联网科技公司，构筑最具活力的大宗商品共享服务生态，基本构建形成了共建共享、共治共管、共生共荣的钢铁生态圈。</w:t>
      </w:r>
    </w:p>
    <w:p w14:paraId="313846AF" w14:textId="77777777" w:rsidR="003D74AA" w:rsidRDefault="003D74AA"/>
    <w:p w14:paraId="56FC69E2" w14:textId="77777777" w:rsidR="003D74AA" w:rsidRDefault="001E420A">
      <w:r>
        <w:rPr>
          <w:rStyle w:val="contentfont"/>
        </w:rPr>
        <w:t>拼多多    上海寻梦信息技术有限公司</w:t>
      </w:r>
    </w:p>
    <w:p w14:paraId="2C76F9CA" w14:textId="77777777" w:rsidR="003D74AA" w:rsidRDefault="003D74AA"/>
    <w:p w14:paraId="6B59896E" w14:textId="77777777" w:rsidR="003D74AA" w:rsidRDefault="001E420A">
      <w:r>
        <w:rPr>
          <w:rStyle w:val="contentfont"/>
        </w:rPr>
        <w:t>拼多多以社交拼团为核心模式，脱胎于农产品电商拼好货，目前平台致力于为更广大的消费者创造价值，通过提升流量分发机制，大幅度降低传统电商的流量成本，让利于供需两端，同时基于大数据帮助降低供应端采购、生产、物流成本，新电商模式正在释放更多增长潜力。</w:t>
      </w:r>
    </w:p>
    <w:p w14:paraId="64FA3300" w14:textId="77777777" w:rsidR="003D74AA" w:rsidRDefault="003D74AA"/>
    <w:p w14:paraId="6D837285" w14:textId="77777777" w:rsidR="003D74AA" w:rsidRDefault="001E420A">
      <w:r>
        <w:rPr>
          <w:rStyle w:val="contentfont"/>
        </w:rPr>
        <w:t>平安好医生    平安健康医疗科技有限公司</w:t>
      </w:r>
    </w:p>
    <w:p w14:paraId="66CD4B41" w14:textId="77777777" w:rsidR="003D74AA" w:rsidRDefault="003D74AA"/>
    <w:p w14:paraId="6CCCEF07" w14:textId="77777777" w:rsidR="003D74AA" w:rsidRDefault="001E420A">
      <w:r>
        <w:rPr>
          <w:rStyle w:val="contentfont"/>
        </w:rPr>
        <w:t>秉承着“信任、专业、便捷”三大理念，平安健康医疗科技有限公司着力于构建一站式的互联网医疗健康服务平台，并搭建起医患间的沟通桥梁。通过自主研发的AI辅助诊疗系统协助超2247人的自有医疗团队，为用户提供涵盖7*24小时全天候在线咨询、转诊、挂号、在线购药及1小时送药等一站式医疗服务 。形成了在线医疗、消费型医疗、健康商城、健康管理及互动等重点业务板块，引导着国内在线医疗的发展与革新。</w:t>
      </w:r>
    </w:p>
    <w:p w14:paraId="0CFAC766" w14:textId="77777777" w:rsidR="003D74AA" w:rsidRDefault="003D74AA"/>
    <w:p w14:paraId="0BC03E3E" w14:textId="77777777" w:rsidR="003D74AA" w:rsidRDefault="001E420A">
      <w:r>
        <w:rPr>
          <w:rStyle w:val="contentfont"/>
        </w:rPr>
        <w:t>平安医保科技    平安医疗健康管理股份有限公司</w:t>
      </w:r>
    </w:p>
    <w:p w14:paraId="69208E1D" w14:textId="77777777" w:rsidR="003D74AA" w:rsidRDefault="003D74AA"/>
    <w:p w14:paraId="20F8D437" w14:textId="77777777" w:rsidR="003D74AA" w:rsidRDefault="001E420A">
      <w:r>
        <w:rPr>
          <w:rStyle w:val="contentfont"/>
        </w:rPr>
        <w:t>成立于2016年的平安医保科技，是中国平安 "大医疗健康"战略的重要组成部分与集团智慧城市建设的核心成员。公司公司凭借行业领先的医保管理、医疗管理、健康管理、疾病管理经验，聚焦医改重点领域，通过与医疗健康服务各参与方的高效连接和有效协同，持续打造精准、合理、便捷的“三医联动”新生态体系。</w:t>
      </w:r>
    </w:p>
    <w:p w14:paraId="04F2081E" w14:textId="77777777" w:rsidR="003D74AA" w:rsidRDefault="003D74AA"/>
    <w:p w14:paraId="542E1AF9" w14:textId="77777777" w:rsidR="003D74AA" w:rsidRDefault="001E420A">
      <w:r>
        <w:rPr>
          <w:rStyle w:val="contentfont"/>
        </w:rPr>
        <w:t>趣头条    上海基分文化传播有限公司</w:t>
      </w:r>
    </w:p>
    <w:p w14:paraId="07CDA584" w14:textId="77777777" w:rsidR="003D74AA" w:rsidRDefault="003D74AA"/>
    <w:p w14:paraId="7753715F" w14:textId="77777777" w:rsidR="003D74AA" w:rsidRDefault="001E420A">
      <w:r>
        <w:rPr>
          <w:rStyle w:val="contentfont"/>
        </w:rPr>
        <w:t>在线新经济蓬勃发展的态势之下，“趣头条”作为新生代的在线娱乐内容平台异军突起，坚持以娱乐为核心布局内容生态，满足用户对资讯、小说、短视频等泛娱乐内容的消费需求；同时趣头条极拥抱新科技、新技术，通过持续不断的创新和日臻完善的内容生态建设，进一步激活互联网能量，让新兴市场内容消费成为在线新经济的驱动力。</w:t>
      </w:r>
    </w:p>
    <w:p w14:paraId="57314119" w14:textId="77777777" w:rsidR="003D74AA" w:rsidRDefault="003D74AA"/>
    <w:p w14:paraId="179B3207" w14:textId="77777777" w:rsidR="003D74AA" w:rsidRDefault="001E420A">
      <w:r>
        <w:rPr>
          <w:rStyle w:val="contentfont"/>
        </w:rPr>
        <w:t>善诊    善诊（上海）信息技术有限公司</w:t>
      </w:r>
    </w:p>
    <w:p w14:paraId="37DAF722" w14:textId="77777777" w:rsidR="003D74AA" w:rsidRDefault="003D74AA"/>
    <w:p w14:paraId="66479CDB" w14:textId="77777777" w:rsidR="003D74AA" w:rsidRDefault="001E420A">
      <w:r>
        <w:rPr>
          <w:rStyle w:val="contentfont"/>
        </w:rPr>
        <w:t>善诊成立于2015 年，总部位于上海，是国内银发经济新势力。企业精准站位中老年健康赛道，优先以健康数据作为发展驱动，打通体检预防、疾病干预以及保险支付全产业链。善诊拥有国内最大的体检服务平台与丰富的健康管理经验，其创新的“子女为支付方、父母为被服务方”的代际转移支付模式，有效解决了中老年群体面对的数字困境，并打开了购买服务式养老新局面。与此同时，善诊基于自主开发的alpha风控引擎也化解了老年“非标体”的保险风控难题，丰富了银发专属保险产品供给。</w:t>
      </w:r>
    </w:p>
    <w:p w14:paraId="64595EAA" w14:textId="77777777" w:rsidR="003D74AA" w:rsidRDefault="003D74AA"/>
    <w:p w14:paraId="5391892E" w14:textId="77777777" w:rsidR="003D74AA" w:rsidRDefault="001E420A">
      <w:r>
        <w:rPr>
          <w:rStyle w:val="contentfont"/>
        </w:rPr>
        <w:t>深兰科技    深兰科技（上海）有限公司</w:t>
      </w:r>
    </w:p>
    <w:p w14:paraId="1148995B" w14:textId="77777777" w:rsidR="003D74AA" w:rsidRDefault="003D74AA"/>
    <w:p w14:paraId="29300443" w14:textId="77777777" w:rsidR="003D74AA" w:rsidRDefault="001E420A">
      <w:r>
        <w:rPr>
          <w:rStyle w:val="contentfont"/>
        </w:rPr>
        <w:t>深兰科技作为快速成长的人工智能领先企业，以“人工智能 服务民生”为理念，致力于人工智能基础研究和应用开发。依托自主知识产权的计算机视觉、生物智能、自动驾驶、认知智能等核心技术，在PAKDD、IEEE ISI、CVPR、SIGIR、KDD及ICCV等众多世界计算机科学及人工智能领域顶级赛事上获得30余项冠军，并因在科技抗击新冠疫情过程中表现突出而获得国家工信部表彰。</w:t>
      </w:r>
    </w:p>
    <w:p w14:paraId="32204DC4" w14:textId="77777777" w:rsidR="003D74AA" w:rsidRDefault="003D74AA"/>
    <w:p w14:paraId="1C54205D" w14:textId="77777777" w:rsidR="003D74AA" w:rsidRDefault="001E420A">
      <w:r>
        <w:rPr>
          <w:rStyle w:val="contentfont"/>
        </w:rPr>
        <w:t>盛趣游戏    盛趣信息技术（上海）有限公司</w:t>
      </w:r>
    </w:p>
    <w:p w14:paraId="626A4030" w14:textId="77777777" w:rsidR="003D74AA" w:rsidRDefault="003D74AA"/>
    <w:p w14:paraId="212D5851" w14:textId="77777777" w:rsidR="003D74AA" w:rsidRDefault="001E420A">
      <w:r>
        <w:rPr>
          <w:rStyle w:val="contentfont"/>
        </w:rPr>
        <w:t>盛趣游戏是全球领先的网络游戏开发商、运营商和发行商，先后推出和运营了《热血传奇》、《传奇世界》、《泡泡堂》等现象级作品。立足“科技赋能文化”的新文化产业定位，盛趣游戏全面推进“精品化”、“全球化”、“新文化”三大战略，以科技为骨、文化为翼，用科技激活文化的精髓，致力于成为一家打造极致互动体验的科技文化企业。</w:t>
      </w:r>
    </w:p>
    <w:p w14:paraId="63A1DDF6" w14:textId="77777777" w:rsidR="003D74AA" w:rsidRDefault="003D74AA"/>
    <w:p w14:paraId="53CD0B98" w14:textId="77777777" w:rsidR="003D74AA" w:rsidRDefault="001E420A">
      <w:r>
        <w:rPr>
          <w:rStyle w:val="contentfont"/>
        </w:rPr>
        <w:t>燧原科技    上海燧原科技有限公司</w:t>
      </w:r>
    </w:p>
    <w:p w14:paraId="7C42AF44" w14:textId="77777777" w:rsidR="003D74AA" w:rsidRDefault="003D74AA"/>
    <w:p w14:paraId="254AB6DF" w14:textId="77777777" w:rsidR="003D74AA" w:rsidRDefault="001E420A">
      <w:r>
        <w:rPr>
          <w:rStyle w:val="contentfont"/>
        </w:rPr>
        <w:t>燧原科技专注人工智能领域云端算力平台，致力为人工智能产业发展提供普惠的基础设施解决方案，提供自主知识产权的高算力、高能效比、可编程的通用人工智能训练和推理产品。企业以建立世界水平本土工程化团队为愿景，重点打造国产自主创新的核心技术和解决方案，秉承开源开放的宗旨，致力于促进人工智能产业发展。</w:t>
      </w:r>
    </w:p>
    <w:p w14:paraId="3E564388" w14:textId="77777777" w:rsidR="003D74AA" w:rsidRDefault="003D74AA"/>
    <w:p w14:paraId="0E698CEE" w14:textId="77777777" w:rsidR="003D74AA" w:rsidRDefault="001E420A">
      <w:r>
        <w:rPr>
          <w:rStyle w:val="contentfont"/>
        </w:rPr>
        <w:t>途虎养车    上海阑途信息技术有限公司</w:t>
      </w:r>
    </w:p>
    <w:p w14:paraId="025035BF" w14:textId="77777777" w:rsidR="003D74AA" w:rsidRDefault="003D74AA"/>
    <w:p w14:paraId="5A2A851A" w14:textId="77777777" w:rsidR="003D74AA" w:rsidRDefault="001E420A">
      <w:r>
        <w:rPr>
          <w:rStyle w:val="contentfont"/>
        </w:rPr>
        <w:t>2011年成立于上海的途虎养车是中国领先的汽车消费者服务平台和后市场行业的解决方案提供商，以输出正品、专业、高效的服务为使命，致力于让养车更简单。在线上，通过途虎养车APP、官网、小程序、电话等渠道，用户可以享受到途虎养车涵盖汽车轮胎、保养、车品等与汽车相关的众多业务；在线下，途虎养车超过2400家工场店、多达13000家合作门店的线下服务网络已经覆盖了全国超过31个省、自治区、直辖市的405座城市，全年365天为用户提供“线上预约+线下服务”的一体化服务体验。</w:t>
      </w:r>
    </w:p>
    <w:p w14:paraId="2C411070" w14:textId="77777777" w:rsidR="003D74AA" w:rsidRDefault="003D74AA"/>
    <w:p w14:paraId="572068EF" w14:textId="77777777" w:rsidR="003D74AA" w:rsidRDefault="001E420A">
      <w:r>
        <w:rPr>
          <w:rStyle w:val="contentfont"/>
        </w:rPr>
        <w:t>万物新生（爱回收）    上海万物新生环保科技集团有限公司</w:t>
      </w:r>
    </w:p>
    <w:p w14:paraId="11668746" w14:textId="77777777" w:rsidR="003D74AA" w:rsidRDefault="003D74AA"/>
    <w:p w14:paraId="256031DE" w14:textId="77777777" w:rsidR="003D74AA" w:rsidRDefault="001E420A">
      <w:r>
        <w:rPr>
          <w:rStyle w:val="contentfont"/>
        </w:rPr>
        <w:t>万物新生集团以全年超过2000万台，日均处理超过5万台的交易量描绘出二手3C市场数字化转型发展的C2B2C全新样态：其公司全行业全部打通C2B（爱回收，全场景回收解决方案平台）、B2B（拍机堂，商家线上交易平台）、B2C（拍拍，二手优品零售平台）的产业链闭环，有效缩短了交易流转周期，解决了二手手机难以规模化经营、单体能力有限、质检标准参差不齐等传统问题，以数字技术整合线上线下资源，为循环经济赋能。</w:t>
      </w:r>
    </w:p>
    <w:p w14:paraId="7665D648" w14:textId="77777777" w:rsidR="003D74AA" w:rsidRDefault="003D74AA"/>
    <w:p w14:paraId="3BDA70AF" w14:textId="77777777" w:rsidR="003D74AA" w:rsidRDefault="001E420A">
      <w:r>
        <w:rPr>
          <w:rStyle w:val="contentfont"/>
        </w:rPr>
        <w:t>卫宁健康    卫宁健康科技集团股份有限公司</w:t>
      </w:r>
    </w:p>
    <w:p w14:paraId="4621AC09" w14:textId="77777777" w:rsidR="003D74AA" w:rsidRDefault="003D74AA"/>
    <w:p w14:paraId="14D1B388" w14:textId="77777777" w:rsidR="003D74AA" w:rsidRDefault="001E420A">
      <w:r>
        <w:rPr>
          <w:rStyle w:val="contentfont"/>
        </w:rPr>
        <w:t>专注于医疗健康和卫生领域整体数字化解决方案与服务的提供，卫宁健康的业务覆盖智慧医院,智慧区域卫生,互联网+医疗健康等多个领域，从以WiNEX为基础打造数字化底层架构，让医院适应复杂多变的应用需求和业务场景，打造线上线下融合、云端协同、开放互联的医疗服务生态；到以医疗机构的全面数字化为基础构建“卫宁数字健康平台”，支撑医、药、险等资源在数字空间交融，卫宁健康以“用户为先、卓越品质、创新务实、引领发展”价值观为导向赋能医疗健康全生态，成为行业数字化转型的积极引领和推动者。</w:t>
      </w:r>
    </w:p>
    <w:p w14:paraId="4BE12F37" w14:textId="77777777" w:rsidR="003D74AA" w:rsidRDefault="003D74AA"/>
    <w:p w14:paraId="18DD1D69" w14:textId="77777777" w:rsidR="003D74AA" w:rsidRDefault="001E420A">
      <w:r>
        <w:rPr>
          <w:rStyle w:val="contentfont"/>
        </w:rPr>
        <w:t>喜马拉雅    上海喜马拉雅科技有限公司</w:t>
      </w:r>
    </w:p>
    <w:p w14:paraId="75BE031B" w14:textId="77777777" w:rsidR="003D74AA" w:rsidRDefault="003D74AA"/>
    <w:p w14:paraId="158A2B55" w14:textId="77777777" w:rsidR="003D74AA" w:rsidRDefault="001E420A">
      <w:r>
        <w:rPr>
          <w:rStyle w:val="contentfont"/>
        </w:rPr>
        <w:t>作为深受用户喜爱的音频分享平台，喜马拉雅坚持以“用声音分享人类智慧，用声音服务美好生活，做一家人一辈子的精神食粮”的使命和初心。喜马拉雅拥有丰富的音频内容生态，涵盖泛知识领域的金融、文化、历史等内容。除此之外，创作者用声音分享自己的故事、观点、知识，获得增值的机会，而丰富的音频内容陪伴用户的每日生活，极具生命力的内容产制模式为内容创作者和用户搭建了共同成长的平台。</w:t>
      </w:r>
    </w:p>
    <w:p w14:paraId="70AD0D8E" w14:textId="77777777" w:rsidR="003D74AA" w:rsidRDefault="003D74AA"/>
    <w:p w14:paraId="39EDEAD6" w14:textId="77777777" w:rsidR="003D74AA" w:rsidRDefault="001E420A">
      <w:r>
        <w:rPr>
          <w:rStyle w:val="contentfont"/>
        </w:rPr>
        <w:t>小红书    行吟信息科技（上海）有限公司</w:t>
      </w:r>
    </w:p>
    <w:p w14:paraId="7756DD18" w14:textId="77777777" w:rsidR="003D74AA" w:rsidRDefault="003D74AA"/>
    <w:p w14:paraId="5A6CDB40" w14:textId="77777777" w:rsidR="003D74AA" w:rsidRDefault="001E420A">
      <w:r>
        <w:rPr>
          <w:rStyle w:val="contentfont"/>
        </w:rPr>
        <w:t>小红书作为年轻人的生活方式平台，一直以“Inspire Lives 分享和发现世界的精彩”为使命。平台用户可以通过短视频、图文等形式记录生活点滴，分享生活方式，并基于兴趣形成互动。小红书致力于打造成为最受用户信任的互联网公司，也将在未来持续坚定“向上、走进用户、开放心态、务实、担当”的企业价值观，服务更多优质用户。</w:t>
      </w:r>
    </w:p>
    <w:p w14:paraId="1D241812" w14:textId="77777777" w:rsidR="003D74AA" w:rsidRDefault="003D74AA"/>
    <w:p w14:paraId="0CBC1AA6" w14:textId="77777777" w:rsidR="003D74AA" w:rsidRDefault="001E420A">
      <w:r>
        <w:rPr>
          <w:rStyle w:val="contentfont"/>
        </w:rPr>
        <w:t>携程    携程计算机技术（上海）有限公司</w:t>
      </w:r>
    </w:p>
    <w:p w14:paraId="2756F6F2" w14:textId="77777777" w:rsidR="003D74AA" w:rsidRDefault="003D74AA"/>
    <w:p w14:paraId="4E4C74EF" w14:textId="77777777" w:rsidR="003D74AA" w:rsidRDefault="001E420A">
      <w:r>
        <w:rPr>
          <w:rStyle w:val="contentfont"/>
        </w:rPr>
        <w:t>以近千人的技术开发团队和200余名专职负责系统设计、开发和维护的研发人员为依托，携程积极加快建设智慧旅游景区、完善旅游信息基础设施、创新旅游公共服务模式、加大线上旅游营销力度，追求从交易型平台迭代成集“寻找灵感、优惠和休闲”于一体的平台，为促进新经济时代旅游行业发展迈向新高地做出了重要的贡献。</w:t>
      </w:r>
    </w:p>
    <w:p w14:paraId="662ED88D" w14:textId="77777777" w:rsidR="003D74AA" w:rsidRDefault="003D74AA"/>
    <w:p w14:paraId="2E36905C" w14:textId="77777777" w:rsidR="003D74AA" w:rsidRDefault="001E420A">
      <w:r>
        <w:rPr>
          <w:rStyle w:val="contentfont"/>
        </w:rPr>
        <w:t>心动游戏    心动网络股份有限公司</w:t>
      </w:r>
    </w:p>
    <w:p w14:paraId="7E4CEBEA" w14:textId="77777777" w:rsidR="003D74AA" w:rsidRDefault="003D74AA"/>
    <w:p w14:paraId="68036FAF" w14:textId="77777777" w:rsidR="003D74AA" w:rsidRDefault="001E420A">
      <w:r>
        <w:rPr>
          <w:rStyle w:val="contentfont"/>
        </w:rPr>
        <w:t>心动在游戏行业拥有经验丰富，于2019年港交所上市，企业研发、代理一系列知名项目，并共同创立了最大的手游平台TapTap，后者的上线开辟了游戏发行的全新理念，通过社群，平台连接游戏开发者与玩家，令“发现好游戏”的愿景成真，同时也成为企业在线业务强劲的增长极。</w:t>
      </w:r>
    </w:p>
    <w:p w14:paraId="66E07A31" w14:textId="77777777" w:rsidR="003D74AA" w:rsidRDefault="003D74AA"/>
    <w:p w14:paraId="4CBCA00A" w14:textId="77777777" w:rsidR="003D74AA" w:rsidRDefault="001E420A">
      <w:r>
        <w:rPr>
          <w:rStyle w:val="contentfont"/>
        </w:rPr>
        <w:t>银联    中国银联股份有限公司</w:t>
      </w:r>
    </w:p>
    <w:p w14:paraId="7B546B3B" w14:textId="77777777" w:rsidR="003D74AA" w:rsidRDefault="003D74AA"/>
    <w:p w14:paraId="70A2C133" w14:textId="77777777" w:rsidR="003D74AA" w:rsidRDefault="001E420A">
      <w:r>
        <w:rPr>
          <w:rStyle w:val="contentfont"/>
        </w:rPr>
        <w:t>作为中国的银行卡联合组织，中国银联处于我国银行卡产业的核心和枢纽地位，对我国银行卡产业发展发挥着基础性作用，各银行通过银联跨行交易清算系统，实现了系统间的互联互通，进而使银行卡得以跨银行、跨地区和跨境使用。企业维护银行卡受理市场秩序，防范银行卡风险，实现了商业银行系统间的互联互通和资源共享。</w:t>
      </w:r>
    </w:p>
    <w:p w14:paraId="2EDAAAA7" w14:textId="77777777" w:rsidR="003D74AA" w:rsidRDefault="003D74AA"/>
    <w:p w14:paraId="15D19C84" w14:textId="77777777" w:rsidR="003D74AA" w:rsidRDefault="001E420A">
      <w:r>
        <w:rPr>
          <w:rStyle w:val="contentfont"/>
        </w:rPr>
        <w:t>优刻得Ucloud    优刻得科技股份有限公司</w:t>
      </w:r>
    </w:p>
    <w:p w14:paraId="256E313F" w14:textId="77777777" w:rsidR="003D74AA" w:rsidRDefault="003D74AA"/>
    <w:p w14:paraId="0F6407B2" w14:textId="77777777" w:rsidR="003D74AA" w:rsidRDefault="001E420A">
      <w:r>
        <w:rPr>
          <w:rStyle w:val="contentfont"/>
        </w:rPr>
        <w:t>深耕用户需求，秉持产品快速定制、贴身应需服务的理念，优刻得（UCloud）在自主研发IaaS、PaaS、大数据流通平台、AI服务平台等一系列云计算产品，满足互联网、传统企业在不同场景下的业务需求，提供公有云、混合云、私有云、专有云在内的综合性行业解决方案的同时，依托公司在全球部署的31大高效节能绿色云计算中心，为互联网、金融、新零售、制造、教育、政府等在内的诸多行业的智能化转型升级提供助力。</w:t>
      </w:r>
    </w:p>
    <w:p w14:paraId="0B87E7EC" w14:textId="77777777" w:rsidR="003D74AA" w:rsidRDefault="003D74AA"/>
    <w:p w14:paraId="77D8FB4F" w14:textId="77777777" w:rsidR="003D74AA" w:rsidRDefault="001E420A">
      <w:r>
        <w:rPr>
          <w:rStyle w:val="contentfont"/>
        </w:rPr>
        <w:t>阅文集团    上海阅文信息技术有限公司</w:t>
      </w:r>
    </w:p>
    <w:p w14:paraId="5A2DF6D7" w14:textId="77777777" w:rsidR="003D74AA" w:rsidRDefault="003D74AA"/>
    <w:p w14:paraId="30637ABC" w14:textId="77777777" w:rsidR="003D74AA" w:rsidRDefault="001E420A">
      <w:r>
        <w:rPr>
          <w:rStyle w:val="contentfont"/>
        </w:rPr>
        <w:t>作为以数字阅读为基础，IP培育与开发为核心的综合性文化产业集团，阅文旗下囊括QQ阅读、起点中文网、新丽传媒等多家品牌，以900万名创作者和涵盖200多种内容品类的1390万部作品为储备，触达数亿用户，在上游持续为作者提供多样化的原创平台，为内容打通广泛的分发渠道；在下游打造精品化的多业态衍生，向用户提供丰富的精神文化产品的过程中，阅文已搭建起以在线业务+版权运营双轮驱动的文创生态，引领着在线经济时代文化产业发展的全新模式。</w:t>
      </w:r>
    </w:p>
    <w:p w14:paraId="736855F6" w14:textId="77777777" w:rsidR="003D74AA" w:rsidRDefault="003D74AA"/>
    <w:p w14:paraId="04B6AC24" w14:textId="77777777" w:rsidR="003D74AA" w:rsidRDefault="001E420A">
      <w:r>
        <w:rPr>
          <w:rStyle w:val="contentfont"/>
        </w:rPr>
        <w:t>云赛智联    云赛智联股份有限公司</w:t>
      </w:r>
    </w:p>
    <w:p w14:paraId="6EF69899" w14:textId="77777777" w:rsidR="003D74AA" w:rsidRDefault="003D74AA"/>
    <w:p w14:paraId="05491647" w14:textId="77777777" w:rsidR="003D74AA" w:rsidRDefault="001E420A">
      <w:r>
        <w:rPr>
          <w:rStyle w:val="contentfont"/>
        </w:rPr>
        <w:t>以云计算与大数据、行业解决方案及智能化产品为核心业务，云赛智联在夯实传统ICT商业模式与价值实现基础上，在经济新常态环境下，拥抱中国智慧城市建设和运营的大潮，全面向智能化、网络化、信息化转型升级，在物联网感知层、传输层到数据层、应用层，实施了从“云”到“端”的业务布局，研究与探索智慧城市的商业模式，广泛参与智慧城市的应用示范，致力构建基于物联网、云计算、大数据技术与平台的新型商业生态，并为城市的智慧运营奠定了坚实的基础。</w:t>
      </w:r>
    </w:p>
    <w:p w14:paraId="5FE85C76" w14:textId="77777777" w:rsidR="003D74AA" w:rsidRDefault="003D74AA"/>
    <w:p w14:paraId="702FFD52" w14:textId="77777777" w:rsidR="003D74AA" w:rsidRDefault="001E420A">
      <w:r>
        <w:rPr>
          <w:rStyle w:val="contentfont"/>
        </w:rPr>
        <w:t>云从科技   云从科技集团股份有限公司</w:t>
      </w:r>
    </w:p>
    <w:p w14:paraId="7C16268D" w14:textId="77777777" w:rsidR="003D74AA" w:rsidRDefault="003D74AA"/>
    <w:p w14:paraId="78D1E17C" w14:textId="77777777" w:rsidR="003D74AA" w:rsidRDefault="001E420A">
      <w:r>
        <w:rPr>
          <w:rStyle w:val="contentfont"/>
        </w:rPr>
        <w:t>"云从科技孵化自中国科学院，是首个同时承建三大国家平台，并参与国家及行业标准制定的人工智能领军企业，也是国家新基建发展的中坚代表。依托全球领先的人机协同操作系统，云从将感知、认知、决策的核心技术闭环运用于跨场景、跨行业的智慧解决方案，全面提升生产效率和品质，让AI真正造福于人，助推国家从数字化到智慧化转型升级。云从多年深耕行业，先后布局智慧金融、智慧治理、智慧出行及智慧商业等四大业务领域，为全球数亿人次带来智慧、便捷和人性化的AI体验。"</w:t>
      </w:r>
    </w:p>
    <w:p w14:paraId="26C45267" w14:textId="77777777" w:rsidR="003D74AA" w:rsidRDefault="003D74AA"/>
    <w:p w14:paraId="5499F2BD" w14:textId="77777777" w:rsidR="003D74AA" w:rsidRDefault="001E420A">
      <w:r>
        <w:rPr>
          <w:rStyle w:val="contentfont"/>
        </w:rPr>
        <w:t>2021在线新经济（上海）50强榜单由上海报业集团｜界面新闻发起，旨在挖掘、梳理上海在线新经济领域的优秀企业。</w:t>
      </w:r>
    </w:p>
    <w:p w14:paraId="310214C7" w14:textId="77777777" w:rsidR="003D74AA" w:rsidRDefault="003D74AA"/>
    <w:p w14:paraId="37E3E126" w14:textId="77777777" w:rsidR="003D74AA" w:rsidRDefault="00B805F3">
      <w:hyperlink w:anchor="MyCatalogue" w:history="1">
        <w:r w:rsidR="001E420A">
          <w:rPr>
            <w:rStyle w:val="gotoCatalogue"/>
          </w:rPr>
          <w:t>返回目录</w:t>
        </w:r>
      </w:hyperlink>
      <w:r w:rsidR="001E420A">
        <w:br w:type="page"/>
      </w:r>
    </w:p>
    <w:p w14:paraId="3C4133E4" w14:textId="77777777" w:rsidR="003D74AA" w:rsidRDefault="001E420A">
      <w:r>
        <w:rPr>
          <w:rFonts w:eastAsia="Microsoft JhengHei"/>
        </w:rPr>
        <w:t xml:space="preserve"> | 2021-08-24 | </w:t>
      </w:r>
      <w:hyperlink r:id="rId271" w:history="1">
        <w:r>
          <w:rPr>
            <w:rFonts w:eastAsia="Microsoft JhengHei"/>
          </w:rPr>
          <w:t>香港经济日报即时新闻</w:t>
        </w:r>
      </w:hyperlink>
      <w:r>
        <w:rPr>
          <w:rFonts w:eastAsia="Microsoft JhengHei"/>
        </w:rPr>
        <w:t xml:space="preserve"> | 股市 | </w:t>
      </w:r>
    </w:p>
    <w:p w14:paraId="2C707770" w14:textId="77777777" w:rsidR="003D74AA" w:rsidRDefault="00B805F3">
      <w:hyperlink r:id="rId272" w:history="1">
        <w:r w:rsidR="001E420A">
          <w:rPr>
            <w:rStyle w:val="linkstyle"/>
          </w:rPr>
          <w:t>https://inews.hket.com/article/3040478/%E3%80%90%E6%81%92%E6%8C%87%E5%A4%9C%E6%9C%9F-ADR%E3%80%91%E9%A8%B0%E8%A8%8AADR%E5%86%8D%E9%AB%988%E5%85%83%E3%80%80%E5%A4%9C%E6%9C%9F%E5%8D%8762%E9%BB%9E%E3%80%80%E5%8C%97%E6%B0%B4%E5%90%B8%E8%B3%8722%E5%84%84%EF%BC%88%E4%B8%8D%E6%96%B7%E6%9B%B4%E6%96%B0%EF%BC%89</w:t>
        </w:r>
      </w:hyperlink>
    </w:p>
    <w:p w14:paraId="71A2D3B5" w14:textId="77777777" w:rsidR="003D74AA" w:rsidRDefault="003D74AA"/>
    <w:p w14:paraId="0EA0C6A9" w14:textId="77777777" w:rsidR="003D74AA" w:rsidRDefault="001E420A">
      <w:pPr>
        <w:pStyle w:val="2"/>
      </w:pPr>
      <w:bookmarkStart w:id="501" w:name="_Toc132"/>
      <w:r>
        <w:t>【恒指夜期+ADR】腾讯ADR再高8元　夜期升62点　北水吸资22亿（不断更新）【香港经济日报即时新闻】</w:t>
      </w:r>
      <w:bookmarkEnd w:id="501"/>
    </w:p>
    <w:p w14:paraId="48F1F745" w14:textId="77777777" w:rsidR="003D74AA" w:rsidRDefault="003D74AA"/>
    <w:p w14:paraId="05A7DC8D" w14:textId="77777777" w:rsidR="003D74AA" w:rsidRDefault="001E420A">
      <w:r>
        <w:rPr>
          <w:rStyle w:val="contentfont"/>
        </w:rPr>
        <w:t>港股ADR进一步向上，夜期跟随升势，涨62点，港股ADR指数约升80点。</w:t>
      </w:r>
    </w:p>
    <w:p w14:paraId="13C4AF78" w14:textId="77777777" w:rsidR="003D74AA" w:rsidRDefault="003D74AA"/>
    <w:p w14:paraId="7B8C4271" w14:textId="77777777" w:rsidR="003D74AA" w:rsidRDefault="001E420A">
      <w:r>
        <w:rPr>
          <w:rStyle w:val="contentfont"/>
        </w:rPr>
        <w:t>ADR  折算港元  较港收市价变幅</w:t>
      </w:r>
    </w:p>
    <w:p w14:paraId="4EDDDD90" w14:textId="77777777" w:rsidR="003D74AA" w:rsidRDefault="003D74AA"/>
    <w:p w14:paraId="3089C889" w14:textId="77777777" w:rsidR="003D74AA" w:rsidRDefault="001E420A">
      <w:r>
        <w:rPr>
          <w:rStyle w:val="contentfont"/>
        </w:rPr>
        <w:t>汇丰ADR  41.75  0.0%</w:t>
      </w:r>
    </w:p>
    <w:p w14:paraId="30DF06D6" w14:textId="77777777" w:rsidR="003D74AA" w:rsidRDefault="003D74AA"/>
    <w:p w14:paraId="77161C20" w14:textId="77777777" w:rsidR="003D74AA" w:rsidRDefault="001E420A">
      <w:r>
        <w:rPr>
          <w:rStyle w:val="contentfont"/>
        </w:rPr>
        <w:t>美团ADR  225.25  +1.6%</w:t>
      </w:r>
    </w:p>
    <w:p w14:paraId="2641F668" w14:textId="77777777" w:rsidR="003D74AA" w:rsidRDefault="003D74AA"/>
    <w:p w14:paraId="4B96B425" w14:textId="77777777" w:rsidR="003D74AA" w:rsidRDefault="001E420A">
      <w:r>
        <w:rPr>
          <w:rStyle w:val="contentfont"/>
        </w:rPr>
        <w:t>腾讯ADR  480.19  +1.7%</w:t>
      </w:r>
    </w:p>
    <w:p w14:paraId="6F89CA67" w14:textId="77777777" w:rsidR="003D74AA" w:rsidRDefault="003D74AA"/>
    <w:p w14:paraId="1426BEE4" w14:textId="77777777" w:rsidR="003D74AA" w:rsidRDefault="001E420A">
      <w:r>
        <w:rPr>
          <w:rStyle w:val="bcontentfont"/>
        </w:rPr>
        <w:t>阿里巴巴</w:t>
      </w:r>
      <w:r>
        <w:rPr>
          <w:rStyle w:val="contentfont"/>
        </w:rPr>
        <w:t>美股  165.61  -0.5%</w:t>
      </w:r>
    </w:p>
    <w:p w14:paraId="2D75F2D7" w14:textId="77777777" w:rsidR="003D74AA" w:rsidRDefault="003D74AA"/>
    <w:p w14:paraId="20F1FCEC" w14:textId="77777777" w:rsidR="003D74AA" w:rsidRDefault="001E420A">
      <w:r>
        <w:rPr>
          <w:rStyle w:val="contentfont"/>
        </w:rPr>
        <w:t>小米ADR  25.86  +2.4%</w:t>
      </w:r>
    </w:p>
    <w:p w14:paraId="7E80A2E7" w14:textId="77777777" w:rsidR="003D74AA" w:rsidRDefault="003D74AA"/>
    <w:p w14:paraId="27F66876" w14:textId="77777777" w:rsidR="003D74AA" w:rsidRDefault="001E420A">
      <w:r>
        <w:rPr>
          <w:rStyle w:val="contentfont"/>
        </w:rPr>
        <w:t>京东美股  284.80  +1.7%</w:t>
      </w:r>
    </w:p>
    <w:p w14:paraId="33124A1D" w14:textId="77777777" w:rsidR="003D74AA" w:rsidRDefault="003D74AA"/>
    <w:p w14:paraId="5FB20CCE" w14:textId="77777777" w:rsidR="003D74AA" w:rsidRDefault="001E420A">
      <w:r>
        <w:rPr>
          <w:rStyle w:val="contentfont"/>
        </w:rPr>
        <w:t>北水全日吸资21.8亿元。腾讯 （00700） 吸资最多，获北水净买19.6亿元，药明生物 （02269） 吸7.4亿元。不过，美团 （03690） 及小米 （01810） 分别有3.5亿元及近2亿元净沽盘。</w:t>
      </w:r>
    </w:p>
    <w:p w14:paraId="4CA2259C" w14:textId="77777777" w:rsidR="003D74AA" w:rsidRDefault="003D74AA"/>
    <w:p w14:paraId="0389A54C" w14:textId="77777777" w:rsidR="003D74AA" w:rsidRDefault="001E420A">
      <w:r>
        <w:rPr>
          <w:rStyle w:val="contentfont"/>
        </w:rPr>
        <w:t>北水资金流向：</w:t>
      </w:r>
    </w:p>
    <w:p w14:paraId="5296FCFF" w14:textId="77777777" w:rsidR="003D74AA" w:rsidRDefault="003D74AA"/>
    <w:p w14:paraId="057498CF" w14:textId="77777777" w:rsidR="003D74AA" w:rsidRDefault="001E420A">
      <w:r>
        <w:rPr>
          <w:rStyle w:val="contentfont"/>
        </w:rPr>
        <w:t>▼点击图片放大</w:t>
      </w:r>
    </w:p>
    <w:p w14:paraId="6516EC54" w14:textId="77777777" w:rsidR="003D74AA" w:rsidRDefault="003D74AA"/>
    <w:p w14:paraId="3B753605" w14:textId="77777777" w:rsidR="003D74AA" w:rsidRDefault="001E420A">
      <w:r>
        <w:rPr>
          <w:rStyle w:val="contentfont"/>
        </w:rPr>
        <w:t>市场避险情绪稍缓，道指升215点，港股承接高开319点，其后走势反覆向上，恒生指数收报25727点，升618点，以全日高位收市，成交1717.8亿元。恒生科技指数升7.1%，报6446点。</w:t>
      </w:r>
      <w:r>
        <w:rPr>
          <w:rStyle w:val="bcontentfont"/>
        </w:rPr>
        <w:t>阿里巴巴</w:t>
      </w:r>
      <w:r>
        <w:rPr>
          <w:rStyle w:val="contentfont"/>
        </w:rPr>
        <w:t xml:space="preserve"> （09988） 反弹逾9%；腾讯 （00700） 升逾8%；京东 （09618） 绩后升近15%；美团 （03690） 升逾13%。</w:t>
      </w:r>
    </w:p>
    <w:p w14:paraId="1AA6400D" w14:textId="77777777" w:rsidR="003D74AA" w:rsidRDefault="003D74AA"/>
    <w:p w14:paraId="76F3EB37" w14:textId="77777777" w:rsidR="003D74AA" w:rsidRDefault="001E420A">
      <w:r>
        <w:rPr>
          <w:rStyle w:val="contentfont"/>
        </w:rPr>
        <w:t>美股市况不断更新，详情请看︰【下一页】</w:t>
      </w:r>
    </w:p>
    <w:p w14:paraId="06939B8A" w14:textId="77777777" w:rsidR="003D74AA" w:rsidRDefault="003D74AA"/>
    <w:p w14:paraId="67C2A8AA" w14:textId="77777777" w:rsidR="003D74AA" w:rsidRDefault="001E420A">
      <w:r>
        <w:rPr>
          <w:rStyle w:val="contentfont"/>
        </w:rPr>
        <w:t>财经日志︰</w:t>
      </w:r>
    </w:p>
    <w:p w14:paraId="31CD700E" w14:textId="77777777" w:rsidR="003D74AA" w:rsidRDefault="003D74AA"/>
    <w:p w14:paraId="31508AF3" w14:textId="77777777" w:rsidR="003D74AA" w:rsidRDefault="001E420A">
      <w:r>
        <w:rPr>
          <w:rStyle w:val="contentfont"/>
        </w:rPr>
        <w:t>▼点击图片放大</w:t>
      </w:r>
    </w:p>
    <w:p w14:paraId="79EF5927" w14:textId="77777777" w:rsidR="003D74AA" w:rsidRDefault="003D74AA"/>
    <w:p w14:paraId="6E3C14F1" w14:textId="77777777" w:rsidR="003D74AA" w:rsidRDefault="001E420A">
      <w:r>
        <w:rPr>
          <w:rStyle w:val="contentfont"/>
        </w:rPr>
        <w:t>+42</w:t>
      </w:r>
    </w:p>
    <w:p w14:paraId="11FC516C" w14:textId="77777777" w:rsidR="003D74AA" w:rsidRDefault="003D74AA"/>
    <w:p w14:paraId="17CC570E" w14:textId="77777777" w:rsidR="003D74AA" w:rsidRDefault="001E420A">
      <w:r>
        <w:rPr>
          <w:rStyle w:val="contentfont"/>
        </w:rPr>
        <w:t>+41</w:t>
      </w:r>
    </w:p>
    <w:p w14:paraId="15347E1E" w14:textId="77777777" w:rsidR="003D74AA" w:rsidRDefault="003D74AA"/>
    <w:p w14:paraId="19D70A0F" w14:textId="77777777" w:rsidR="003D74AA" w:rsidRDefault="001E420A">
      <w:r>
        <w:rPr>
          <w:rStyle w:val="contentfont"/>
        </w:rPr>
        <w:t>焦点新闻︰</w:t>
      </w:r>
    </w:p>
    <w:p w14:paraId="69A9AE06" w14:textId="77777777" w:rsidR="003D74AA" w:rsidRDefault="003D74AA"/>
    <w:p w14:paraId="2D860E72" w14:textId="77777777" w:rsidR="003D74AA" w:rsidRDefault="001E420A">
      <w:r>
        <w:rPr>
          <w:rStyle w:val="contentfont"/>
        </w:rPr>
        <w:t>【监管跌市】MSCI董事长：中国市场每隔3至4年便有一场监管风波 股市震荡后总能再创新高</w:t>
      </w:r>
    </w:p>
    <w:p w14:paraId="0AE50555" w14:textId="77777777" w:rsidR="003D74AA" w:rsidRDefault="003D74AA"/>
    <w:p w14:paraId="0F0A4029" w14:textId="77777777" w:rsidR="003D74AA" w:rsidRDefault="001E420A">
      <w:r>
        <w:rPr>
          <w:rStyle w:val="contentfont"/>
        </w:rPr>
        <w:t>【十四五规划】陈茂波：续扩大与内地互联互通 促人民币国际化、内地企业国际融资</w:t>
      </w:r>
    </w:p>
    <w:p w14:paraId="174C13CD" w14:textId="77777777" w:rsidR="003D74AA" w:rsidRDefault="003D74AA"/>
    <w:p w14:paraId="5CA06E12" w14:textId="77777777" w:rsidR="003D74AA" w:rsidRDefault="001E420A">
      <w:r>
        <w:rPr>
          <w:rStyle w:val="contentfont"/>
        </w:rPr>
        <w:t>即市走势︰</w:t>
      </w:r>
    </w:p>
    <w:p w14:paraId="11AB9723" w14:textId="77777777" w:rsidR="003D74AA" w:rsidRDefault="003D74AA"/>
    <w:p w14:paraId="7ED1D115" w14:textId="77777777" w:rsidR="003D74AA" w:rsidRDefault="001E420A">
      <w:r>
        <w:rPr>
          <w:rStyle w:val="contentfont"/>
        </w:rPr>
        <w:t>【22：07】夜期升62点，报25700点</w:t>
      </w:r>
    </w:p>
    <w:p w14:paraId="524F1BBF" w14:textId="77777777" w:rsidR="003D74AA" w:rsidRDefault="003D74AA"/>
    <w:p w14:paraId="3FE857D0" w14:textId="77777777" w:rsidR="003D74AA" w:rsidRDefault="001E420A">
      <w:r>
        <w:rPr>
          <w:rStyle w:val="contentfont"/>
        </w:rPr>
        <w:t>【20：36】夜期跌37点。</w:t>
      </w:r>
    </w:p>
    <w:p w14:paraId="4F7D8FD7" w14:textId="77777777" w:rsidR="003D74AA" w:rsidRDefault="003D74AA"/>
    <w:p w14:paraId="1F041DAC" w14:textId="77777777" w:rsidR="003D74AA" w:rsidRDefault="001E420A">
      <w:r>
        <w:rPr>
          <w:rStyle w:val="contentfont"/>
        </w:rPr>
        <w:t>【18：12】恒指夜期跌55点，报25583点，低水145点。</w:t>
      </w:r>
    </w:p>
    <w:p w14:paraId="7BF31EE8" w14:textId="77777777" w:rsidR="003D74AA" w:rsidRDefault="003D74AA"/>
    <w:p w14:paraId="38F598CD" w14:textId="77777777" w:rsidR="003D74AA" w:rsidRDefault="001E420A">
      <w:r>
        <w:rPr>
          <w:rStyle w:val="contentfont"/>
        </w:rPr>
        <w:t>【16：10】恒生指数收报25727点，升618点，成交1717.8亿元。恒生科技指数升7.1%，报6446点。</w:t>
      </w:r>
      <w:r>
        <w:rPr>
          <w:rStyle w:val="bcontentfont"/>
        </w:rPr>
        <w:t>阿里巴巴</w:t>
      </w:r>
      <w:r>
        <w:rPr>
          <w:rStyle w:val="contentfont"/>
        </w:rPr>
        <w:t xml:space="preserve"> （09988） 反弹逾9%；腾讯 （00700） 升逾8%；京东 （09618） 绩后升近15%；美团 （03690） 升逾13%。</w:t>
      </w:r>
    </w:p>
    <w:p w14:paraId="40F3C751" w14:textId="77777777" w:rsidR="003D74AA" w:rsidRDefault="003D74AA"/>
    <w:p w14:paraId="633235E8" w14:textId="77777777" w:rsidR="003D74AA" w:rsidRDefault="001E420A">
      <w:r>
        <w:rPr>
          <w:rStyle w:val="contentfont"/>
        </w:rPr>
        <w:t>【16：00】恒生指数U盘前升568点，报25677点。</w:t>
      </w:r>
    </w:p>
    <w:p w14:paraId="184AEA10" w14:textId="77777777" w:rsidR="003D74AA" w:rsidRDefault="003D74AA"/>
    <w:p w14:paraId="0D02270E" w14:textId="77777777" w:rsidR="003D74AA" w:rsidRDefault="001E420A">
      <w:r>
        <w:rPr>
          <w:rStyle w:val="contentfont"/>
        </w:rPr>
        <w:t>【15：37】美团 （03690） 尾市升近15%，高见224.2元。</w:t>
      </w:r>
    </w:p>
    <w:p w14:paraId="26A10341" w14:textId="77777777" w:rsidR="003D74AA" w:rsidRDefault="003D74AA"/>
    <w:p w14:paraId="0A068CD0" w14:textId="77777777" w:rsidR="003D74AA" w:rsidRDefault="001E420A">
      <w:r>
        <w:rPr>
          <w:rStyle w:val="contentfont"/>
        </w:rPr>
        <w:t>【15：27】京东 （09618） 升近15%；美团 （03690） 升近14%。腾讯 （00700） 、</w:t>
      </w:r>
      <w:r>
        <w:rPr>
          <w:rStyle w:val="bcontentfont"/>
        </w:rPr>
        <w:t>阿里巴巴</w:t>
      </w:r>
      <w:r>
        <w:rPr>
          <w:rStyle w:val="contentfont"/>
        </w:rPr>
        <w:t xml:space="preserve"> （09988） 升8%；小米 （01810） 升逾3%。</w:t>
      </w:r>
    </w:p>
    <w:p w14:paraId="3854C3E1" w14:textId="77777777" w:rsidR="003D74AA" w:rsidRDefault="003D74AA"/>
    <w:p w14:paraId="26EB710C" w14:textId="77777777" w:rsidR="003D74AA" w:rsidRDefault="001E420A">
      <w:r>
        <w:rPr>
          <w:rStyle w:val="contentfont"/>
        </w:rPr>
        <w:t>【15：17】</w:t>
      </w:r>
      <w:r>
        <w:rPr>
          <w:rStyle w:val="bcontentfont"/>
        </w:rPr>
        <w:t>阿里巴巴</w:t>
      </w:r>
      <w:r>
        <w:rPr>
          <w:rStyle w:val="contentfont"/>
        </w:rPr>
        <w:t xml:space="preserve"> （09988） 尾市升8%，高见164.6元。</w:t>
      </w:r>
    </w:p>
    <w:p w14:paraId="315C98D3" w14:textId="77777777" w:rsidR="003D74AA" w:rsidRDefault="003D74AA"/>
    <w:p w14:paraId="485FAAB9" w14:textId="77777777" w:rsidR="003D74AA" w:rsidRDefault="001E420A">
      <w:r>
        <w:rPr>
          <w:rStyle w:val="contentfont"/>
        </w:rPr>
        <w:t>【15：07】大市升幅再扩大至500点，科指升6.2%，报6394点。</w:t>
      </w:r>
    </w:p>
    <w:p w14:paraId="19254D68" w14:textId="77777777" w:rsidR="003D74AA" w:rsidRDefault="003D74AA"/>
    <w:p w14:paraId="47174C39" w14:textId="77777777" w:rsidR="003D74AA" w:rsidRDefault="001E420A">
      <w:r>
        <w:rPr>
          <w:rStyle w:val="contentfont"/>
        </w:rPr>
        <w:t>【15：01】内银逆市偏软，四大内银中，建行 （00939） 跌0.9%；工行 （01398） 跌0.7%；中行 （03988） 、农行 （01288） 跌0.4%。</w:t>
      </w:r>
    </w:p>
    <w:p w14:paraId="63D3FE72" w14:textId="77777777" w:rsidR="003D74AA" w:rsidRDefault="003D74AA"/>
    <w:p w14:paraId="56D55027" w14:textId="77777777" w:rsidR="003D74AA" w:rsidRDefault="001E420A">
      <w:r>
        <w:rPr>
          <w:rStyle w:val="contentfont"/>
        </w:rPr>
        <w:t>【15：01】上证升近1.1%；深证升0.9%；创业板指升1.1%。</w:t>
      </w:r>
    </w:p>
    <w:p w14:paraId="5070C1DB" w14:textId="77777777" w:rsidR="003D74AA" w:rsidRDefault="003D74AA"/>
    <w:p w14:paraId="10C9D8A9" w14:textId="77777777" w:rsidR="003D74AA" w:rsidRDefault="001E420A">
      <w:r>
        <w:rPr>
          <w:rStyle w:val="contentfont"/>
        </w:rPr>
        <w:t>【14：45】京东 （09618） 升逾12%，高见284元；京东健康 （06618） 升近14%，高见73.2元；京东物流 （02618） 升逾8%，高见27.6元。</w:t>
      </w:r>
    </w:p>
    <w:p w14:paraId="2A8986AA" w14:textId="77777777" w:rsidR="003D74AA" w:rsidRDefault="003D74AA"/>
    <w:p w14:paraId="78FFF53B" w14:textId="77777777" w:rsidR="003D74AA" w:rsidRDefault="001E420A">
      <w:r>
        <w:rPr>
          <w:rStyle w:val="contentfont"/>
        </w:rPr>
        <w:t>【14：31】中金 （03908） 延期公布业绩，股价跌逾2%，低见17.6元。</w:t>
      </w:r>
    </w:p>
    <w:p w14:paraId="0E6FD199" w14:textId="77777777" w:rsidR="003D74AA" w:rsidRDefault="003D74AA"/>
    <w:p w14:paraId="72C8831E" w14:textId="77777777" w:rsidR="003D74AA" w:rsidRDefault="001E420A">
      <w:r>
        <w:rPr>
          <w:rStyle w:val="contentfont"/>
        </w:rPr>
        <w:t>【14：19】恒大汽车 （00708） 最新再转跌近4%，报7.38元，试7.29元低位。恒大 （03333） 升3%；恒大物业 （06666） 升逾4%。</w:t>
      </w:r>
    </w:p>
    <w:p w14:paraId="115AFA01" w14:textId="77777777" w:rsidR="003D74AA" w:rsidRDefault="003D74AA"/>
    <w:p w14:paraId="6A35C59D" w14:textId="77777777" w:rsidR="003D74AA" w:rsidRDefault="001E420A">
      <w:r>
        <w:rPr>
          <w:rStyle w:val="contentfont"/>
        </w:rPr>
        <w:t>【恒大卖产】恒大向越秀地产洽售湾仔总部传近尾声、减价至105亿 越秀：过两天才有结果</w:t>
      </w:r>
    </w:p>
    <w:p w14:paraId="2BEAFC4A" w14:textId="77777777" w:rsidR="003D74AA" w:rsidRDefault="003D74AA"/>
    <w:p w14:paraId="70DD7E11" w14:textId="77777777" w:rsidR="003D74AA" w:rsidRDefault="001E420A">
      <w:r>
        <w:rPr>
          <w:rStyle w:val="contentfont"/>
        </w:rPr>
        <w:t>【14：17】申洲 （02313） 逆市跌8%，低见167.6元。</w:t>
      </w:r>
    </w:p>
    <w:p w14:paraId="7C3A548C" w14:textId="77777777" w:rsidR="003D74AA" w:rsidRDefault="003D74AA"/>
    <w:p w14:paraId="64CA8128" w14:textId="77777777" w:rsidR="003D74AA" w:rsidRDefault="001E420A">
      <w:r>
        <w:rPr>
          <w:rStyle w:val="contentfont"/>
        </w:rPr>
        <w:t>【14：16】大市升势回顺，最新升约400点，报25515点，升406点；科指升5.3%，报6339点。</w:t>
      </w:r>
    </w:p>
    <w:p w14:paraId="47C9D6F0" w14:textId="77777777" w:rsidR="003D74AA" w:rsidRDefault="003D74AA"/>
    <w:p w14:paraId="2547953F" w14:textId="77777777" w:rsidR="003D74AA" w:rsidRDefault="001E420A">
      <w:r>
        <w:rPr>
          <w:rStyle w:val="contentfont"/>
        </w:rPr>
        <w:t>【14：15】安踏 （02020） 最新转跌逾1%，报167.9元。</w:t>
      </w:r>
    </w:p>
    <w:p w14:paraId="4635667B" w14:textId="77777777" w:rsidR="003D74AA" w:rsidRDefault="003D74AA"/>
    <w:p w14:paraId="09A9594C" w14:textId="77777777" w:rsidR="003D74AA" w:rsidRDefault="001E420A">
      <w:r>
        <w:rPr>
          <w:rStyle w:val="contentfont"/>
        </w:rPr>
        <w:t>【13：30】恒生指数升500点，京东 （09618） 、美团 （03690） 升逾11%；腾讯 （00700） 升逾7%；</w:t>
      </w:r>
      <w:r>
        <w:rPr>
          <w:rStyle w:val="bcontentfont"/>
        </w:rPr>
        <w:t>阿里巴巴</w:t>
      </w:r>
      <w:r>
        <w:rPr>
          <w:rStyle w:val="contentfont"/>
        </w:rPr>
        <w:t xml:space="preserve"> （09988） 升近6%；快手 （01024） 升15%。</w:t>
      </w:r>
    </w:p>
    <w:p w14:paraId="40D37F91" w14:textId="77777777" w:rsidR="003D74AA" w:rsidRDefault="003D74AA"/>
    <w:p w14:paraId="0CD1B80B" w14:textId="77777777" w:rsidR="003D74AA" w:rsidRDefault="001E420A">
      <w:r>
        <w:rPr>
          <w:rStyle w:val="contentfont"/>
        </w:rPr>
        <w:t>【13：27】快手 （01024） 升幅扩大至16%，高见81.45元；哔哩哔哩 （09626） 升逾9%，高见572.5元。</w:t>
      </w:r>
    </w:p>
    <w:p w14:paraId="648E33B8" w14:textId="77777777" w:rsidR="003D74AA" w:rsidRDefault="003D74AA"/>
    <w:p w14:paraId="3E62FCC0" w14:textId="77777777" w:rsidR="003D74AA" w:rsidRDefault="001E420A">
      <w:r>
        <w:rPr>
          <w:rStyle w:val="contentfont"/>
        </w:rPr>
        <w:t>【13：25】腾讯 （00700） 升幅进一步扩至6%，高见461.8元，成交118亿元。科指升5.3%，报6340点。</w:t>
      </w:r>
    </w:p>
    <w:p w14:paraId="76872298" w14:textId="77777777" w:rsidR="003D74AA" w:rsidRDefault="003D74AA"/>
    <w:p w14:paraId="3947210C" w14:textId="77777777" w:rsidR="003D74AA" w:rsidRDefault="001E420A">
      <w:r>
        <w:rPr>
          <w:rStyle w:val="contentfont"/>
        </w:rPr>
        <w:t>【13：13】腾讯 （00700） 午后升逾5%，高见456.8元；</w:t>
      </w:r>
      <w:r>
        <w:rPr>
          <w:rStyle w:val="bcontentfont"/>
        </w:rPr>
        <w:t>阿里巴巴</w:t>
      </w:r>
      <w:r>
        <w:rPr>
          <w:rStyle w:val="contentfont"/>
        </w:rPr>
        <w:t xml:space="preserve"> （09988） 升逾5%。美团 （03690） 升近一成；小米 （01810） 升近3%。</w:t>
      </w:r>
    </w:p>
    <w:p w14:paraId="78CB9EB3" w14:textId="77777777" w:rsidR="003D74AA" w:rsidRDefault="003D74AA"/>
    <w:p w14:paraId="369434F6" w14:textId="77777777" w:rsidR="003D74AA" w:rsidRDefault="001E420A">
      <w:r>
        <w:rPr>
          <w:rStyle w:val="contentfont"/>
        </w:rPr>
        <w:t>【13：11】公用股向下，煤气 （00003） 逆市跌3%，低见12.78元；中电 （00002） 跌0.8%；电能 （00006） 跌逾1%。</w:t>
      </w:r>
    </w:p>
    <w:p w14:paraId="6EC085A0" w14:textId="77777777" w:rsidR="003D74AA" w:rsidRDefault="003D74AA"/>
    <w:p w14:paraId="6AD3372B" w14:textId="77777777" w:rsidR="003D74AA" w:rsidRDefault="001E420A">
      <w:r>
        <w:rPr>
          <w:rStyle w:val="contentfont"/>
        </w:rPr>
        <w:t>【13：08】美团 （03690） 午后升成，高见215元。</w:t>
      </w:r>
    </w:p>
    <w:p w14:paraId="43F86A20" w14:textId="77777777" w:rsidR="003D74AA" w:rsidRDefault="003D74AA"/>
    <w:p w14:paraId="2C0C310E" w14:textId="77777777" w:rsidR="003D74AA" w:rsidRDefault="001E420A">
      <w:r>
        <w:rPr>
          <w:rStyle w:val="contentfont"/>
        </w:rPr>
        <w:t>【13：06】合景悠活绩后升逾6% 在谈收并购项目4至5个 有信心年底在管面积达2亿平方米</w:t>
      </w:r>
    </w:p>
    <w:p w14:paraId="6AC2C159" w14:textId="77777777" w:rsidR="003D74AA" w:rsidRDefault="003D74AA"/>
    <w:p w14:paraId="4C805650" w14:textId="77777777" w:rsidR="003D74AA" w:rsidRDefault="001E420A">
      <w:r>
        <w:rPr>
          <w:rStyle w:val="contentfont"/>
        </w:rPr>
        <w:t>【13：06】安踏 （02020） 绩后升2%，高见175元。</w:t>
      </w:r>
    </w:p>
    <w:p w14:paraId="727C12E0" w14:textId="77777777" w:rsidR="003D74AA" w:rsidRDefault="003D74AA"/>
    <w:p w14:paraId="1CED1716" w14:textId="77777777" w:rsidR="003D74AA" w:rsidRDefault="001E420A">
      <w:r>
        <w:rPr>
          <w:rStyle w:val="contentfont"/>
        </w:rPr>
        <w:t>【13：02】ESR就全购长实多只REITs管理人ARA集团修订收购协议 发行代价股份增至逾46亿美元</w:t>
      </w:r>
    </w:p>
    <w:p w14:paraId="4E9B5645" w14:textId="77777777" w:rsidR="003D74AA" w:rsidRDefault="003D74AA"/>
    <w:p w14:paraId="38498682" w14:textId="77777777" w:rsidR="003D74AA" w:rsidRDefault="001E420A">
      <w:r>
        <w:rPr>
          <w:rStyle w:val="contentfont"/>
        </w:rPr>
        <w:t>【13：00】恒指午后初段升约400点，报25510点。科指升4.5%，报6290点。</w:t>
      </w:r>
    </w:p>
    <w:p w14:paraId="77BA0336" w14:textId="77777777" w:rsidR="003D74AA" w:rsidRDefault="003D74AA"/>
    <w:p w14:paraId="361A3497" w14:textId="77777777" w:rsidR="003D74AA" w:rsidRDefault="001E420A">
      <w:r>
        <w:rPr>
          <w:rStyle w:val="contentfont"/>
        </w:rPr>
        <w:t>【12：43】碧桂园上半年纯利按年增6%、派中期息每股20.98分人币</w:t>
      </w:r>
    </w:p>
    <w:p w14:paraId="26605601" w14:textId="77777777" w:rsidR="003D74AA" w:rsidRDefault="003D74AA"/>
    <w:p w14:paraId="58D03356" w14:textId="77777777" w:rsidR="003D74AA" w:rsidRDefault="001E420A">
      <w:r>
        <w:rPr>
          <w:rStyle w:val="contentfont"/>
        </w:rPr>
        <w:t>【12：34】富力半年少赚18.8% 中期息大削至0.1元人币</w:t>
      </w:r>
    </w:p>
    <w:p w14:paraId="464E5551" w14:textId="77777777" w:rsidR="003D74AA" w:rsidRDefault="003D74AA"/>
    <w:p w14:paraId="462BCD8E" w14:textId="77777777" w:rsidR="003D74AA" w:rsidRDefault="001E420A">
      <w:r>
        <w:rPr>
          <w:rStyle w:val="contentfont"/>
        </w:rPr>
        <w:t>【12：27】嘉华国际半年核心盈利大跌82%中期息维持7仙 对中港楼市前景仍乐观</w:t>
      </w:r>
    </w:p>
    <w:p w14:paraId="1979A538" w14:textId="77777777" w:rsidR="003D74AA" w:rsidRDefault="003D74AA"/>
    <w:p w14:paraId="6AC406A5" w14:textId="77777777" w:rsidR="003D74AA" w:rsidRDefault="001E420A">
      <w:r>
        <w:rPr>
          <w:rStyle w:val="contentfont"/>
        </w:rPr>
        <w:t>【12：18】安踏半年多赚1.3倍中期息大增至60港仙 改每手单位至200股入场费大减</w:t>
      </w:r>
    </w:p>
    <w:p w14:paraId="7D3FD5B5" w14:textId="77777777" w:rsidR="003D74AA" w:rsidRDefault="003D74AA"/>
    <w:p w14:paraId="14F684EE" w14:textId="77777777" w:rsidR="003D74AA" w:rsidRDefault="001E420A">
      <w:r>
        <w:rPr>
          <w:rStyle w:val="contentfont"/>
        </w:rPr>
        <w:t>【12：00】恒生指数半日升392点，报25501点，成交843亿元。恒生科技指数升4.5%，报6293点。京东 （09618） 绩后升一成；美团 （03690） 升逾9%；</w:t>
      </w:r>
      <w:r>
        <w:rPr>
          <w:rStyle w:val="bcontentfont"/>
        </w:rPr>
        <w:t>阿里巴巴</w:t>
      </w:r>
      <w:r>
        <w:rPr>
          <w:rStyle w:val="contentfont"/>
        </w:rPr>
        <w:t xml:space="preserve"> （09988） 反弹5%；药明生物 （02269） 升逾7%。</w:t>
      </w:r>
    </w:p>
    <w:p w14:paraId="505661D2" w14:textId="77777777" w:rsidR="003D74AA" w:rsidRDefault="003D74AA"/>
    <w:p w14:paraId="1CF39A72" w14:textId="77777777" w:rsidR="003D74AA" w:rsidRDefault="001E420A">
      <w:r>
        <w:rPr>
          <w:rStyle w:val="contentfont"/>
        </w:rPr>
        <w:t>【12：00】澳门放宽检测限制 瑞银：澳门9月旅客及赌收料反弹、荐3濠赌股</w:t>
      </w:r>
    </w:p>
    <w:p w14:paraId="4878C322" w14:textId="77777777" w:rsidR="003D74AA" w:rsidRDefault="003D74AA"/>
    <w:p w14:paraId="5BE2C046" w14:textId="77777777" w:rsidR="003D74AA" w:rsidRDefault="001E420A">
      <w:r>
        <w:rPr>
          <w:rStyle w:val="contentfont"/>
        </w:rPr>
        <w:t>【11：54】富智康与全球第四大车企Stellantis组合营托智能驾驶舱 股价飙一成</w:t>
      </w:r>
    </w:p>
    <w:p w14:paraId="24F71DDD" w14:textId="77777777" w:rsidR="003D74AA" w:rsidRDefault="003D74AA"/>
    <w:p w14:paraId="3741785C" w14:textId="77777777" w:rsidR="003D74AA" w:rsidRDefault="001E420A">
      <w:r>
        <w:rPr>
          <w:rStyle w:val="contentfont"/>
        </w:rPr>
        <w:t>【11：41】港股中午收市前升约415点，报25525点；科指升4.5%，报6290点。</w:t>
      </w:r>
    </w:p>
    <w:p w14:paraId="65B3296D" w14:textId="77777777" w:rsidR="003D74AA" w:rsidRDefault="003D74AA"/>
    <w:p w14:paraId="254929CB" w14:textId="77777777" w:rsidR="003D74AA" w:rsidRDefault="001E420A">
      <w:r>
        <w:rPr>
          <w:rStyle w:val="contentfont"/>
        </w:rPr>
        <w:t>【11：32】内地股市半日向上，上证升1%；深证升0.9%；创业板升1.5%。</w:t>
      </w:r>
    </w:p>
    <w:p w14:paraId="02D51981" w14:textId="77777777" w:rsidR="003D74AA" w:rsidRDefault="003D74AA"/>
    <w:p w14:paraId="44402BA7" w14:textId="77777777" w:rsidR="003D74AA" w:rsidRDefault="001E420A">
      <w:r>
        <w:rPr>
          <w:rStyle w:val="contentfont"/>
        </w:rPr>
        <w:t>【11：24】新奥能源 （02688） 跌幅扩大至12%，低见142.2元，成交6.1亿元。</w:t>
      </w:r>
    </w:p>
    <w:p w14:paraId="6CD76B93" w14:textId="77777777" w:rsidR="003D74AA" w:rsidRDefault="003D74AA"/>
    <w:p w14:paraId="1F46E94E" w14:textId="77777777" w:rsidR="003D74AA" w:rsidRDefault="001E420A">
      <w:r>
        <w:rPr>
          <w:rStyle w:val="contentfont"/>
        </w:rPr>
        <w:t>【11：12】港通 （00032） 绩后逆市跌1%，低见12.4元。</w:t>
      </w:r>
    </w:p>
    <w:p w14:paraId="7E711565" w14:textId="77777777" w:rsidR="003D74AA" w:rsidRDefault="003D74AA"/>
    <w:p w14:paraId="534ECF82" w14:textId="77777777" w:rsidR="003D74AA" w:rsidRDefault="001E420A">
      <w:r>
        <w:rPr>
          <w:rStyle w:val="contentfont"/>
        </w:rPr>
        <w:t>【业绩｜公用股】港通上半年多赚1.4倍 维持派中期息6仙 西隧日均通车量增逾1成至5.35万架</w:t>
      </w:r>
    </w:p>
    <w:p w14:paraId="117B85F9" w14:textId="77777777" w:rsidR="003D74AA" w:rsidRDefault="003D74AA"/>
    <w:p w14:paraId="4ACF4978" w14:textId="77777777" w:rsidR="003D74AA" w:rsidRDefault="001E420A">
      <w:r>
        <w:rPr>
          <w:rStyle w:val="contentfont"/>
        </w:rPr>
        <w:t>【</w:t>
      </w:r>
      <w:r>
        <w:rPr>
          <w:rStyle w:val="bcontentfont"/>
        </w:rPr>
        <w:t>阿里巴巴</w:t>
      </w:r>
      <w:r>
        <w:rPr>
          <w:rStyle w:val="contentfont"/>
        </w:rPr>
        <w:t>】港通年内2.5亿扫</w:t>
      </w:r>
      <w:r>
        <w:rPr>
          <w:rStyle w:val="bcontentfont"/>
        </w:rPr>
        <w:t>阿里巴巴</w:t>
      </w:r>
      <w:r>
        <w:rPr>
          <w:rStyle w:val="contentfont"/>
        </w:rPr>
        <w:t>均价217元 帐面亏损7400万元、半年业绩未反映</w:t>
      </w:r>
    </w:p>
    <w:p w14:paraId="0D425A49" w14:textId="77777777" w:rsidR="003D74AA" w:rsidRDefault="003D74AA"/>
    <w:p w14:paraId="458E6641" w14:textId="77777777" w:rsidR="003D74AA" w:rsidRDefault="001E420A">
      <w:r>
        <w:rPr>
          <w:rStyle w:val="contentfont"/>
        </w:rPr>
        <w:t>【11：09】中资电讯股个别发展，中移动 （00941） 逆市跌0.6%，联通 （00762） 跌逾1%；中电信 （00728） A股连续第二日跌停，H股则升近2%。</w:t>
      </w:r>
    </w:p>
    <w:p w14:paraId="02F5AD40" w14:textId="77777777" w:rsidR="003D74AA" w:rsidRDefault="003D74AA"/>
    <w:p w14:paraId="2604175D" w14:textId="77777777" w:rsidR="003D74AA" w:rsidRDefault="001E420A">
      <w:r>
        <w:rPr>
          <w:rStyle w:val="contentfont"/>
        </w:rPr>
        <w:t>【中电信回A】中电信A股连续第二日跌停 中电信﹕若股价破发或采用绿鞋机制</w:t>
      </w:r>
    </w:p>
    <w:p w14:paraId="06011D96" w14:textId="77777777" w:rsidR="003D74AA" w:rsidRDefault="003D74AA"/>
    <w:p w14:paraId="73D8C2F4" w14:textId="77777777" w:rsidR="003D74AA" w:rsidRDefault="001E420A">
      <w:r>
        <w:rPr>
          <w:rStyle w:val="contentfont"/>
        </w:rPr>
        <w:t>【11：04】哔哩哔哩 （09626） 、快手科技 （01024） 分别续反弹7%。</w:t>
      </w:r>
    </w:p>
    <w:p w14:paraId="5DBC0512" w14:textId="77777777" w:rsidR="003D74AA" w:rsidRDefault="003D74AA"/>
    <w:p w14:paraId="111B7C40" w14:textId="77777777" w:rsidR="003D74AA" w:rsidRDefault="001E420A">
      <w:r>
        <w:rPr>
          <w:rStyle w:val="contentfont"/>
        </w:rPr>
        <w:t>【10：58】吉利 （00175） 逆市跌近1%，低见25.2元。</w:t>
      </w:r>
    </w:p>
    <w:p w14:paraId="667A6EA0" w14:textId="77777777" w:rsidR="003D74AA" w:rsidRDefault="003D74AA"/>
    <w:p w14:paraId="01F2E5FE" w14:textId="77777777" w:rsidR="003D74AA" w:rsidRDefault="001E420A">
      <w:r>
        <w:rPr>
          <w:rStyle w:val="contentfont"/>
        </w:rPr>
        <w:t>【10：50】传中国电子烟公司艾维普思考虑明年来港上市 集资至少39亿</w:t>
      </w:r>
    </w:p>
    <w:p w14:paraId="5E6DEA08" w14:textId="77777777" w:rsidR="003D74AA" w:rsidRDefault="003D74AA"/>
    <w:p w14:paraId="39B82DEB" w14:textId="77777777" w:rsidR="003D74AA" w:rsidRDefault="001E420A">
      <w:r>
        <w:rPr>
          <w:rStyle w:val="contentfont"/>
        </w:rPr>
        <w:t>【10：50】穆迪再降中国华融评级 惠誉反将评级观察转至「正面」</w:t>
      </w:r>
    </w:p>
    <w:p w14:paraId="69C66842" w14:textId="77777777" w:rsidR="003D74AA" w:rsidRDefault="003D74AA"/>
    <w:p w14:paraId="7B9AAEA6" w14:textId="77777777" w:rsidR="003D74AA" w:rsidRDefault="001E420A">
      <w:r>
        <w:rPr>
          <w:rStyle w:val="contentfont"/>
        </w:rPr>
        <w:t>【10：47】恒大 （03333） 最新反弹逾5%，高见4.55元；恒大物业 （06666） 升逾7%；恒大汽车 （00708） 破底低见7.29元后，股价倒升逾3%，高见8.1元。另外，恒腾 （00136） 升一成，高见4.06元。</w:t>
      </w:r>
    </w:p>
    <w:p w14:paraId="782B0E1D" w14:textId="77777777" w:rsidR="003D74AA" w:rsidRDefault="003D74AA"/>
    <w:p w14:paraId="26C95976" w14:textId="77777777" w:rsidR="003D74AA" w:rsidRDefault="001E420A">
      <w:r>
        <w:rPr>
          <w:rStyle w:val="contentfont"/>
        </w:rPr>
        <w:t>【10：43】大市升幅再扩大至逾400点，报25546点，升436点。</w:t>
      </w:r>
    </w:p>
    <w:p w14:paraId="1579BF23" w14:textId="77777777" w:rsidR="003D74AA" w:rsidRDefault="003D74AA"/>
    <w:p w14:paraId="7AA66F30" w14:textId="77777777" w:rsidR="003D74AA" w:rsidRDefault="001E420A">
      <w:r>
        <w:rPr>
          <w:rStyle w:val="contentfont"/>
        </w:rPr>
        <w:t>【10：42】ATMXJ造好，京东 （09618） 升幅扩大至一成，高见269.2元；美团 （03690） 升逾9%；</w:t>
      </w:r>
      <w:r>
        <w:rPr>
          <w:rStyle w:val="bcontentfont"/>
        </w:rPr>
        <w:t>阿里巴巴</w:t>
      </w:r>
      <w:r>
        <w:rPr>
          <w:rStyle w:val="contentfont"/>
        </w:rPr>
        <w:t xml:space="preserve"> （09988） 反弹逾5%；腾讯 （00700） 升逾4%；小米 （01810） 升逾2%。</w:t>
      </w:r>
    </w:p>
    <w:p w14:paraId="5E047D98" w14:textId="77777777" w:rsidR="003D74AA" w:rsidRDefault="003D74AA"/>
    <w:p w14:paraId="6D53257B" w14:textId="77777777" w:rsidR="003D74AA" w:rsidRDefault="001E420A">
      <w:r>
        <w:rPr>
          <w:rStyle w:val="contentfont"/>
        </w:rPr>
        <w:t>【10：39】澳门明放宽粤入境检测证明至7日内 濠赌股急弹、金沙飙7%</w:t>
      </w:r>
    </w:p>
    <w:p w14:paraId="29D1C3CA" w14:textId="77777777" w:rsidR="003D74AA" w:rsidRDefault="003D74AA"/>
    <w:p w14:paraId="6F50E9A2" w14:textId="77777777" w:rsidR="003D74AA" w:rsidRDefault="001E420A">
      <w:r>
        <w:rPr>
          <w:rStyle w:val="contentfont"/>
        </w:rPr>
        <w:t>【10：35】复星医药 （02196） 绩后升逾2%，高见57.6元。复星医药上半年归属股东净利润达24.82亿元人民币，按年增长44.8%。</w:t>
      </w:r>
    </w:p>
    <w:p w14:paraId="0E1FD01C" w14:textId="77777777" w:rsidR="003D74AA" w:rsidRDefault="003D74AA"/>
    <w:p w14:paraId="757F7725" w14:textId="77777777" w:rsidR="003D74AA" w:rsidRDefault="001E420A">
      <w:r>
        <w:rPr>
          <w:rStyle w:val="contentfont"/>
        </w:rPr>
        <w:t>【业绩｜疫苗股】复星医药上半年纯利增44.8%至24.82亿人币 复必泰疫苗收入超5亿人币</w:t>
      </w:r>
    </w:p>
    <w:p w14:paraId="360AB064" w14:textId="77777777" w:rsidR="003D74AA" w:rsidRDefault="003D74AA"/>
    <w:p w14:paraId="531DC02C" w14:textId="77777777" w:rsidR="003D74AA" w:rsidRDefault="001E420A">
      <w:r>
        <w:rPr>
          <w:rStyle w:val="contentfont"/>
        </w:rPr>
        <w:t>【10：30】京东系造好，京东 （09618） 升逾9%，高见266.6元；京东健康 （06618） 升一成；京东物流 （02618） 升逾4%。</w:t>
      </w:r>
    </w:p>
    <w:p w14:paraId="37623BA4" w14:textId="77777777" w:rsidR="003D74AA" w:rsidRDefault="003D74AA"/>
    <w:p w14:paraId="4E96CC62" w14:textId="77777777" w:rsidR="003D74AA" w:rsidRDefault="001E420A">
      <w:r>
        <w:rPr>
          <w:rStyle w:val="contentfont"/>
        </w:rPr>
        <w:t>【10：28】港股最新升约360点，报25471点；科指升4.3%，报6276点。</w:t>
      </w:r>
    </w:p>
    <w:p w14:paraId="0A2BA239" w14:textId="77777777" w:rsidR="003D74AA" w:rsidRDefault="003D74AA"/>
    <w:p w14:paraId="46FB1749" w14:textId="77777777" w:rsidR="003D74AA" w:rsidRDefault="001E420A">
      <w:r>
        <w:rPr>
          <w:rStyle w:val="contentfont"/>
        </w:rPr>
        <w:t>【10：15】中软国际  （00354） 绩后跌3%，低见13.14元。中软上半年股东应占溢利约5.18亿元人民币，按年增长29%。</w:t>
      </w:r>
    </w:p>
    <w:p w14:paraId="29B9164D" w14:textId="77777777" w:rsidR="003D74AA" w:rsidRDefault="003D74AA"/>
    <w:p w14:paraId="3C994617" w14:textId="77777777" w:rsidR="003D74AA" w:rsidRDefault="001E420A">
      <w:r>
        <w:rPr>
          <w:rStyle w:val="contentfont"/>
        </w:rPr>
        <w:t>【业绩】中软国际上半年赚近5.18亿人币 按年增长29%、不派中期息</w:t>
      </w:r>
    </w:p>
    <w:p w14:paraId="5F22AA15" w14:textId="77777777" w:rsidR="003D74AA" w:rsidRDefault="003D74AA"/>
    <w:p w14:paraId="4FE3DDA4" w14:textId="77777777" w:rsidR="003D74AA" w:rsidRDefault="001E420A">
      <w:r>
        <w:rPr>
          <w:rStyle w:val="contentfont"/>
        </w:rPr>
        <w:t>【10：00】华昱高速 （01823） 升逾四成，破顶高见4.7元，成交546万元。</w:t>
      </w:r>
    </w:p>
    <w:p w14:paraId="73BAB9A3" w14:textId="77777777" w:rsidR="003D74AA" w:rsidRDefault="003D74AA"/>
    <w:p w14:paraId="5D7092FB" w14:textId="77777777" w:rsidR="003D74AA" w:rsidRDefault="001E420A">
      <w:r>
        <w:rPr>
          <w:rStyle w:val="contentfont"/>
        </w:rPr>
        <w:t>【09：58】恒大系个别发展，恒大 （03333） 反弹近1%；恒大物业 （06666） 升逾2%；恒大汽车 （00708） 续跌逾2%，破底低见7.29元。</w:t>
      </w:r>
    </w:p>
    <w:p w14:paraId="42C38F42" w14:textId="77777777" w:rsidR="003D74AA" w:rsidRDefault="003D74AA"/>
    <w:p w14:paraId="635BBC47" w14:textId="77777777" w:rsidR="003D74AA" w:rsidRDefault="001E420A">
      <w:r>
        <w:rPr>
          <w:rStyle w:val="contentfont"/>
        </w:rPr>
        <w:t>【09：55】大市升幅扩大至近500点，升至25600点水平；科指升4.7%，报6303点。</w:t>
      </w:r>
    </w:p>
    <w:p w14:paraId="5152DFCF" w14:textId="77777777" w:rsidR="003D74AA" w:rsidRDefault="003D74AA"/>
    <w:p w14:paraId="7360F73D" w14:textId="77777777" w:rsidR="003D74AA" w:rsidRDefault="001E420A">
      <w:r>
        <w:rPr>
          <w:rStyle w:val="contentfont"/>
        </w:rPr>
        <w:t>【09：49】官媒发文评恒大被约谈﹕防控金融风险不容例外、所有房企必须遵守监管</w:t>
      </w:r>
    </w:p>
    <w:p w14:paraId="69F9E6B4" w14:textId="77777777" w:rsidR="003D74AA" w:rsidRDefault="003D74AA"/>
    <w:p w14:paraId="331477DC" w14:textId="77777777" w:rsidR="003D74AA" w:rsidRDefault="001E420A">
      <w:r>
        <w:rPr>
          <w:rStyle w:val="contentfont"/>
        </w:rPr>
        <w:t>【09：48】</w:t>
      </w:r>
      <w:r>
        <w:rPr>
          <w:rStyle w:val="bcontentfont"/>
        </w:rPr>
        <w:t>阿里巴巴</w:t>
      </w:r>
      <w:r>
        <w:rPr>
          <w:rStyle w:val="contentfont"/>
        </w:rPr>
        <w:t xml:space="preserve"> （09988） 最新反弹半成，高见160.3元；腾讯 （00700） 升逾3%；美团 （03690） 升逾7%；小米 （01810） 升逾3%。</w:t>
      </w:r>
    </w:p>
    <w:p w14:paraId="3346FF0D" w14:textId="77777777" w:rsidR="003D74AA" w:rsidRDefault="003D74AA"/>
    <w:p w14:paraId="45B35E2E" w14:textId="77777777" w:rsidR="003D74AA" w:rsidRDefault="001E420A">
      <w:r>
        <w:rPr>
          <w:rStyle w:val="contentfont"/>
        </w:rPr>
        <w:t>【09：47】金融股逆市偏软，汇丰 （00005） 跌0.7%；恒生 （00011） 跌0.4%；渣打 （02888） 跌0.1%；东亚 （00023） 跌0.8%。</w:t>
      </w:r>
    </w:p>
    <w:p w14:paraId="0D30D6FE" w14:textId="77777777" w:rsidR="003D74AA" w:rsidRDefault="003D74AA"/>
    <w:p w14:paraId="25B47E4E" w14:textId="77777777" w:rsidR="003D74AA" w:rsidRDefault="001E420A">
      <w:r>
        <w:rPr>
          <w:rStyle w:val="contentfont"/>
        </w:rPr>
        <w:t>【人事变动】郑慧敏因病休假请辞 汇丰香港一姐施颖茵9月任恒生CEO</w:t>
      </w:r>
    </w:p>
    <w:p w14:paraId="185E3A60" w14:textId="77777777" w:rsidR="003D74AA" w:rsidRDefault="003D74AA"/>
    <w:p w14:paraId="71F225A7" w14:textId="77777777" w:rsidR="003D74AA" w:rsidRDefault="001E420A">
      <w:r>
        <w:rPr>
          <w:rStyle w:val="contentfont"/>
        </w:rPr>
        <w:t>【09：44】大市早段升幅扩大至逾400点，恒指报25522点，升413点；科指升3.9%，报6254点。</w:t>
      </w:r>
    </w:p>
    <w:p w14:paraId="719B5B05" w14:textId="77777777" w:rsidR="003D74AA" w:rsidRDefault="003D74AA"/>
    <w:p w14:paraId="6FFFC99F" w14:textId="77777777" w:rsidR="003D74AA" w:rsidRDefault="001E420A">
      <w:r>
        <w:rPr>
          <w:rStyle w:val="contentfont"/>
        </w:rPr>
        <w:t>【09：42】京东 （09618） 股价绩后造好，最新升8%，高见263.4元。</w:t>
      </w:r>
    </w:p>
    <w:p w14:paraId="42E6CDE0" w14:textId="77777777" w:rsidR="003D74AA" w:rsidRDefault="003D74AA"/>
    <w:p w14:paraId="2B74E09E" w14:textId="77777777" w:rsidR="003D74AA" w:rsidRDefault="001E420A">
      <w:r>
        <w:rPr>
          <w:rStyle w:val="contentfont"/>
        </w:rPr>
        <w:t>【09：41】友邦 （01299） 股价逆市跌1%，低见94.35元。</w:t>
      </w:r>
    </w:p>
    <w:p w14:paraId="3DD9E9DC" w14:textId="77777777" w:rsidR="003D74AA" w:rsidRDefault="003D74AA"/>
    <w:p w14:paraId="6BED7C4E" w14:textId="77777777" w:rsidR="003D74AA" w:rsidRDefault="001E420A">
      <w:r>
        <w:rPr>
          <w:rStyle w:val="contentfont"/>
        </w:rPr>
        <w:t>【友邦股价】友邦传正与邮储行探索产品分销合作机会 未来将拓展10个新地区</w:t>
      </w:r>
    </w:p>
    <w:p w14:paraId="10C69EF2" w14:textId="77777777" w:rsidR="003D74AA" w:rsidRDefault="003D74AA"/>
    <w:p w14:paraId="2ECC5EE4" w14:textId="77777777" w:rsidR="003D74AA" w:rsidRDefault="001E420A">
      <w:r>
        <w:rPr>
          <w:rStyle w:val="contentfont"/>
        </w:rPr>
        <w:t>【09：41】新奥能源  （02688） 绩后跌逾8%，低见145元。新奥龙源上半年纯利37.7亿元人民币，按年升39.8%，派中期息0.59港元，去年同期则无派息。</w:t>
      </w:r>
    </w:p>
    <w:p w14:paraId="71611469" w14:textId="77777777" w:rsidR="003D74AA" w:rsidRDefault="003D74AA"/>
    <w:p w14:paraId="3458FA34" w14:textId="77777777" w:rsidR="003D74AA" w:rsidRDefault="001E420A">
      <w:r>
        <w:rPr>
          <w:rStyle w:val="contentfont"/>
        </w:rPr>
        <w:t>【业绩│燃气股】新奥能源半年多赚4成 派中期息0.59元</w:t>
      </w:r>
    </w:p>
    <w:p w14:paraId="548372AF" w14:textId="77777777" w:rsidR="003D74AA" w:rsidRDefault="003D74AA"/>
    <w:p w14:paraId="51D37C97" w14:textId="77777777" w:rsidR="003D74AA" w:rsidRDefault="001E420A">
      <w:r>
        <w:rPr>
          <w:rStyle w:val="contentfont"/>
        </w:rPr>
        <w:t>【09：38】中手游 （00302） 绩后跌逾1%。中手游上半年经调整净溢利达4.02亿元人民币，按年增长17.6%。</w:t>
      </w:r>
    </w:p>
    <w:p w14:paraId="395F7E9A" w14:textId="77777777" w:rsidR="003D74AA" w:rsidRDefault="003D74AA"/>
    <w:p w14:paraId="1F88BA4E" w14:textId="77777777" w:rsidR="003D74AA" w:rsidRDefault="001E420A">
      <w:r>
        <w:rPr>
          <w:rStyle w:val="contentfont"/>
        </w:rPr>
        <w:t>【业绩｜游戏股】中手游上半年经调整净溢利达4.02亿人币 按年增17.6%</w:t>
      </w:r>
    </w:p>
    <w:p w14:paraId="5B600C70" w14:textId="77777777" w:rsidR="003D74AA" w:rsidRDefault="003D74AA"/>
    <w:p w14:paraId="0ECA172E" w14:textId="77777777" w:rsidR="003D74AA" w:rsidRDefault="001E420A">
      <w:r>
        <w:rPr>
          <w:rStyle w:val="contentfont"/>
        </w:rPr>
        <w:t>【09：36】濠赌股造好，其中蓝筹银娱 （00027） 升6%；金沙 （01928） 亦升近6%。澳门卫生局宣布，自本星期三（25日）零时起，经广东入境澳门的人士，可以放宽至持有7日内有效的核酸检测阴性证明。</w:t>
      </w:r>
    </w:p>
    <w:p w14:paraId="79E8082A" w14:textId="77777777" w:rsidR="003D74AA" w:rsidRDefault="003D74AA"/>
    <w:p w14:paraId="558E25E6" w14:textId="77777777" w:rsidR="003D74AA" w:rsidRDefault="001E420A">
      <w:r>
        <w:rPr>
          <w:rStyle w:val="contentfont"/>
        </w:rPr>
        <w:t>【09：33】恒地 （00012） 绩后偏软，跌0.1%。恒地上半年基础盈利增长51%至78.06亿元，股东应占盈利增加131%至65.49亿元，派中期息0.5元。</w:t>
      </w:r>
    </w:p>
    <w:p w14:paraId="4950BF19" w14:textId="77777777" w:rsidR="003D74AA" w:rsidRDefault="003D74AA"/>
    <w:p w14:paraId="39BFF40E" w14:textId="77777777" w:rsidR="003D74AA" w:rsidRDefault="001E420A">
      <w:r>
        <w:rPr>
          <w:rStyle w:val="contentfont"/>
        </w:rPr>
        <w:t>【业绩│地产股】恒地半年基础盈利增长51% 中期息维持0.5元</w:t>
      </w:r>
    </w:p>
    <w:p w14:paraId="14028BFD" w14:textId="77777777" w:rsidR="003D74AA" w:rsidRDefault="003D74AA"/>
    <w:p w14:paraId="40C126A7" w14:textId="77777777" w:rsidR="003D74AA" w:rsidRDefault="001E420A">
      <w:r>
        <w:rPr>
          <w:rStyle w:val="contentfont"/>
        </w:rPr>
        <w:t>【09：31】药明生物 （02269） 绩后升9%。药明生物上半年股东应占盈利为18.42亿元人民币，按年增长150%，并高于早前盈喜预期升135%以上。</w:t>
      </w:r>
    </w:p>
    <w:p w14:paraId="4CF4A1EB" w14:textId="77777777" w:rsidR="003D74AA" w:rsidRDefault="003D74AA"/>
    <w:p w14:paraId="5FF498A0" w14:textId="77777777" w:rsidR="003D74AA" w:rsidRDefault="001E420A">
      <w:r>
        <w:rPr>
          <w:rStyle w:val="contentfont"/>
        </w:rPr>
        <w:t>【业绩｜药明系】药明生物上半年多赚150% 未完成订单近千亿</w:t>
      </w:r>
    </w:p>
    <w:p w14:paraId="45900D50" w14:textId="77777777" w:rsidR="003D74AA" w:rsidRDefault="003D74AA"/>
    <w:p w14:paraId="425B9213" w14:textId="77777777" w:rsidR="003D74AA" w:rsidRDefault="001E420A">
      <w:r>
        <w:rPr>
          <w:rStyle w:val="contentfont"/>
        </w:rPr>
        <w:t>【09：27】油价反弹近6%，中石油 （00857） 升逾3%；中海油 （00883） 升逾1%；中石化 （00386） 升逾2%。</w:t>
      </w:r>
    </w:p>
    <w:p w14:paraId="4DFFBED7" w14:textId="77777777" w:rsidR="003D74AA" w:rsidRDefault="003D74AA"/>
    <w:p w14:paraId="67491312" w14:textId="77777777" w:rsidR="003D74AA" w:rsidRDefault="001E420A">
      <w:r>
        <w:rPr>
          <w:rStyle w:val="contentfont"/>
        </w:rPr>
        <w:t>【09：26】京东物流  （02618） 绩后高开逾2%。京东物流上半年非国际财务报告准则亏损15亿元人民币，去年同期亏损19.8亿元人民币。</w:t>
      </w:r>
    </w:p>
    <w:p w14:paraId="796D98FD" w14:textId="77777777" w:rsidR="003D74AA" w:rsidRDefault="003D74AA"/>
    <w:p w14:paraId="7C9320FC" w14:textId="77777777" w:rsidR="003D74AA" w:rsidRDefault="001E420A">
      <w:r>
        <w:rPr>
          <w:rStyle w:val="contentfont"/>
        </w:rPr>
        <w:t>【业绩｜京东系】京东物流上半年经调整亏损15亿人币 毛利率跌至3.7%</w:t>
      </w:r>
    </w:p>
    <w:p w14:paraId="33656626" w14:textId="77777777" w:rsidR="003D74AA" w:rsidRDefault="003D74AA"/>
    <w:p w14:paraId="540C8A5C" w14:textId="77777777" w:rsidR="003D74AA" w:rsidRDefault="001E420A">
      <w:r>
        <w:rPr>
          <w:rStyle w:val="contentfont"/>
        </w:rPr>
        <w:t>【09：20】恒生指数开报25428点，升319点。恒生科技指数升2.5%，报6171点。京东 （09618） 绩后升5%；</w:t>
      </w:r>
      <w:r>
        <w:rPr>
          <w:rStyle w:val="bcontentfont"/>
        </w:rPr>
        <w:t>阿里巴巴</w:t>
      </w:r>
      <w:r>
        <w:rPr>
          <w:rStyle w:val="contentfont"/>
        </w:rPr>
        <w:t xml:space="preserve"> （09988） 反弹3%；腾讯 （00700） 升3%；先瑞达医疗 （06669） 首挂潜水23%。</w:t>
      </w:r>
    </w:p>
    <w:p w14:paraId="0024BB00" w14:textId="77777777" w:rsidR="003D74AA" w:rsidRDefault="003D74AA"/>
    <w:p w14:paraId="1C269EBB" w14:textId="77777777" w:rsidR="003D74AA" w:rsidRDefault="001E420A">
      <w:r>
        <w:rPr>
          <w:rStyle w:val="contentfont"/>
        </w:rPr>
        <w:t>【业绩｜科技股】京东次季经调整纯利按年跌22% 与收入齐胜预期 管理层料全年维持去年增长势头（第二版）</w:t>
      </w:r>
    </w:p>
    <w:p w14:paraId="10A43A77" w14:textId="77777777" w:rsidR="003D74AA" w:rsidRDefault="003D74AA"/>
    <w:p w14:paraId="07639085" w14:textId="77777777" w:rsidR="003D74AA" w:rsidRDefault="001E420A">
      <w:r>
        <w:rPr>
          <w:rStyle w:val="contentfont"/>
        </w:rPr>
        <w:t>【09：13】期指开报25380点，升296点或1.2%。</w:t>
      </w:r>
    </w:p>
    <w:p w14:paraId="11ABF504" w14:textId="77777777" w:rsidR="003D74AA" w:rsidRDefault="003D74AA"/>
    <w:p w14:paraId="0CE364DC" w14:textId="77777777" w:rsidR="003D74AA" w:rsidRDefault="001E420A">
      <w:r>
        <w:rPr>
          <w:rStyle w:val="contentfont"/>
        </w:rPr>
        <w:t>【09：03】先瑞达医疗 （06669） 今日挂牌，昨日于多个暗盘交易场均报跌。其中，辉立暗盘先瑞达医疗收报17.76元，跌25.4%，一手1000股账面亏损6040元。</w:t>
      </w:r>
    </w:p>
    <w:p w14:paraId="0AA10D90" w14:textId="77777777" w:rsidR="003D74AA" w:rsidRDefault="003D74AA"/>
    <w:p w14:paraId="5F920548" w14:textId="77777777" w:rsidR="003D74AA" w:rsidRDefault="001E420A">
      <w:r>
        <w:rPr>
          <w:rStyle w:val="contentfont"/>
        </w:rPr>
        <w:t>【新股IPO】先瑞达医疗6669暗盘潜水、收跌25% 一手帐面最多蚀6040元</w:t>
      </w:r>
    </w:p>
    <w:p w14:paraId="7FE18F4B" w14:textId="77777777" w:rsidR="003D74AA" w:rsidRDefault="003D74AA"/>
    <w:p w14:paraId="0B431EEB" w14:textId="77777777" w:rsidR="003D74AA" w:rsidRDefault="001E420A">
      <w:r>
        <w:rPr>
          <w:rStyle w:val="contentfont"/>
        </w:rPr>
        <w:t>【08：46】恒指黑期升约255点，报25358点；道指期货升74点，报35410点。</w:t>
      </w:r>
    </w:p>
    <w:p w14:paraId="2905DBCA" w14:textId="77777777" w:rsidR="003D74AA" w:rsidRDefault="003D74AA"/>
    <w:p w14:paraId="60CD939F" w14:textId="77777777" w:rsidR="003D74AA" w:rsidRDefault="001E420A">
      <w:r>
        <w:rPr>
          <w:rStyle w:val="contentfont"/>
        </w:rPr>
        <w:t>【07：45】中金︰推迟发布中期业绩 预计8月31日或之前批准刊发</w:t>
      </w:r>
    </w:p>
    <w:p w14:paraId="49A5204A" w14:textId="77777777" w:rsidR="003D74AA" w:rsidRDefault="003D74AA"/>
    <w:p w14:paraId="5ED49571" w14:textId="77777777" w:rsidR="003D74AA" w:rsidRDefault="001E420A">
      <w:r>
        <w:rPr>
          <w:rStyle w:val="contentfont"/>
        </w:rPr>
        <w:t>【07：45】港股ADR收报25387点，升277点或1.1%。汇丰 （00005） ADR折合报42.34元，跌0.06元或0.1%。腾讯 （00700） ADR折合报445.23元，升11.43元或2.6%。</w:t>
      </w:r>
    </w:p>
    <w:p w14:paraId="1C75F2BC" w14:textId="77777777" w:rsidR="003D74AA" w:rsidRDefault="003D74AA"/>
    <w:p w14:paraId="73EDD23D" w14:textId="77777777" w:rsidR="003D74AA" w:rsidRDefault="001E420A">
      <w:r>
        <w:rPr>
          <w:rStyle w:val="contentfont"/>
        </w:rPr>
        <w:t>▼点击图片放大</w:t>
      </w:r>
    </w:p>
    <w:p w14:paraId="05A753FE" w14:textId="77777777" w:rsidR="003D74AA" w:rsidRDefault="003D74AA"/>
    <w:p w14:paraId="7F4DE50D" w14:textId="77777777" w:rsidR="003D74AA" w:rsidRDefault="001E420A">
      <w:r>
        <w:rPr>
          <w:rStyle w:val="contentfont"/>
        </w:rPr>
        <w:t>+3</w:t>
      </w:r>
    </w:p>
    <w:p w14:paraId="6A592340" w14:textId="77777777" w:rsidR="003D74AA" w:rsidRDefault="003D74AA"/>
    <w:p w14:paraId="78AA2E15" w14:textId="77777777" w:rsidR="003D74AA" w:rsidRDefault="001E420A">
      <w:r>
        <w:rPr>
          <w:rStyle w:val="contentfont"/>
        </w:rPr>
        <w:t>+2</w:t>
      </w:r>
    </w:p>
    <w:p w14:paraId="33B6C1AF" w14:textId="77777777" w:rsidR="003D74AA" w:rsidRDefault="003D74AA"/>
    <w:p w14:paraId="05311957" w14:textId="77777777" w:rsidR="003D74AA" w:rsidRDefault="001E420A">
      <w:r>
        <w:rPr>
          <w:rStyle w:val="contentfont"/>
        </w:rPr>
        <w:t>【07：30】市场避险情绪稍缓，油价反弹超过5%，科技及能源股获投资者趁低吸纳，带动纳指创新高，道指涨超过200点。道指收市升215点，报35335点；标指升37点，报4479点；纳指破顶，升227点或1.55%，报14942点。</w:t>
      </w:r>
    </w:p>
    <w:p w14:paraId="47A5CC03" w14:textId="77777777" w:rsidR="003D74AA" w:rsidRDefault="003D74AA"/>
    <w:p w14:paraId="3E906BC7" w14:textId="77777777" w:rsidR="003D74AA" w:rsidRDefault="001E420A">
      <w:r>
        <w:rPr>
          <w:rStyle w:val="contentfont"/>
        </w:rPr>
        <w:t>【美股收市】科技及能源股领升 纳指破顶 道指涨215点</w:t>
      </w:r>
    </w:p>
    <w:p w14:paraId="45837F38" w14:textId="77777777" w:rsidR="003D74AA" w:rsidRDefault="003D74AA"/>
    <w:p w14:paraId="60B45D96" w14:textId="77777777" w:rsidR="003D74AA" w:rsidRDefault="001E420A">
      <w:r>
        <w:rPr>
          <w:rStyle w:val="contentfont"/>
        </w:rPr>
        <w:t>港股上日市况，详情请看︰【下一页】</w:t>
      </w:r>
    </w:p>
    <w:p w14:paraId="02771FF5" w14:textId="77777777" w:rsidR="003D74AA" w:rsidRDefault="003D74AA"/>
    <w:p w14:paraId="2F11B307" w14:textId="77777777" w:rsidR="003D74AA" w:rsidRDefault="001E420A">
      <w:r>
        <w:rPr>
          <w:rStyle w:val="contentfont"/>
        </w:rPr>
        <w:t>一键攞齐全港所有「疫苗优惠」、「疫苗抽奖」的参加办法及连结</w:t>
      </w:r>
    </w:p>
    <w:p w14:paraId="550DCFC9" w14:textId="77777777" w:rsidR="003D74AA" w:rsidRDefault="003D74AA"/>
    <w:p w14:paraId="0DE9445D" w14:textId="77777777" w:rsidR="003D74AA" w:rsidRDefault="001E420A">
      <w:r>
        <w:rPr>
          <w:rStyle w:val="contentfont"/>
        </w:rPr>
        <w:t>责任编辑︰梁浩硕</w:t>
      </w:r>
    </w:p>
    <w:p w14:paraId="48F05E4E" w14:textId="77777777" w:rsidR="003D74AA" w:rsidRDefault="003D74AA"/>
    <w:p w14:paraId="485EAADB" w14:textId="77777777" w:rsidR="003D74AA" w:rsidRDefault="00B805F3">
      <w:hyperlink w:anchor="MyCatalogue" w:history="1">
        <w:r w:rsidR="001E420A">
          <w:rPr>
            <w:rStyle w:val="gotoCatalogue"/>
          </w:rPr>
          <w:t>返回目录</w:t>
        </w:r>
      </w:hyperlink>
      <w:r w:rsidR="001E420A">
        <w:br w:type="page"/>
      </w:r>
    </w:p>
    <w:p w14:paraId="72CD6933" w14:textId="77777777" w:rsidR="003D74AA" w:rsidRDefault="001E420A">
      <w:r>
        <w:rPr>
          <w:rFonts w:eastAsia="Microsoft JhengHei"/>
        </w:rPr>
        <w:t xml:space="preserve"> | 2021-08-25 | </w:t>
      </w:r>
      <w:hyperlink r:id="rId273" w:history="1">
        <w:r>
          <w:rPr>
            <w:rFonts w:eastAsia="Microsoft JhengHei"/>
          </w:rPr>
          <w:t>证券之星</w:t>
        </w:r>
      </w:hyperlink>
      <w:r>
        <w:t xml:space="preserve"> | </w:t>
      </w:r>
    </w:p>
    <w:p w14:paraId="4D49BAF8" w14:textId="77777777" w:rsidR="003D74AA" w:rsidRDefault="00B805F3">
      <w:hyperlink r:id="rId274" w:history="1">
        <w:r w:rsidR="001E420A">
          <w:rPr>
            <w:rStyle w:val="linkstyle"/>
          </w:rPr>
          <w:t>https://finance.stockstar.com/IG2021082500001456.shtml</w:t>
        </w:r>
      </w:hyperlink>
    </w:p>
    <w:p w14:paraId="2096963C" w14:textId="77777777" w:rsidR="003D74AA" w:rsidRDefault="003D74AA"/>
    <w:p w14:paraId="4C0E42FA" w14:textId="77777777" w:rsidR="003D74AA" w:rsidRDefault="001E420A">
      <w:pPr>
        <w:pStyle w:val="2"/>
      </w:pPr>
      <w:bookmarkStart w:id="502" w:name="_Toc133"/>
      <w:r>
        <w:t>专访树行途王旭：自然教育需要“本土化”丨蓝鲸人物【证券之星】</w:t>
      </w:r>
      <w:bookmarkEnd w:id="502"/>
    </w:p>
    <w:p w14:paraId="5A2C6016" w14:textId="77777777" w:rsidR="003D74AA" w:rsidRDefault="003D74AA"/>
    <w:p w14:paraId="736F2214" w14:textId="77777777" w:rsidR="003D74AA" w:rsidRDefault="001E420A">
      <w:r>
        <w:rPr>
          <w:rStyle w:val="contentfont"/>
        </w:rPr>
        <w:t>（原标题：专访树行途王旭：自然教育需要“本土化”丨蓝鲸人物）</w:t>
      </w:r>
    </w:p>
    <w:p w14:paraId="097B3D4C" w14:textId="77777777" w:rsidR="003D74AA" w:rsidRDefault="003D74AA"/>
    <w:p w14:paraId="57EB52F7" w14:textId="77777777" w:rsidR="003D74AA" w:rsidRDefault="001E420A">
      <w:r>
        <w:rPr>
          <w:rStyle w:val="contentfont"/>
        </w:rPr>
        <w:t>“一只蚂蚁有多大？”</w:t>
      </w:r>
    </w:p>
    <w:p w14:paraId="79DABD12" w14:textId="77777777" w:rsidR="003D74AA" w:rsidRDefault="003D74AA"/>
    <w:p w14:paraId="57945898" w14:textId="77777777" w:rsidR="003D74AA" w:rsidRDefault="001E420A">
      <w:r>
        <w:rPr>
          <w:rStyle w:val="contentfont"/>
        </w:rPr>
        <w:t>孩子认真地用手比划出平板电脑的大小，说：“应该像iPad这么大”“你为什么觉得蚂蚁是这么大呢？”“因为我在iPad上看到就这么大”。</w:t>
      </w:r>
    </w:p>
    <w:p w14:paraId="71179F33" w14:textId="77777777" w:rsidR="003D74AA" w:rsidRDefault="003D74AA"/>
    <w:p w14:paraId="32435B84" w14:textId="77777777" w:rsidR="003D74AA" w:rsidRDefault="001E420A">
      <w:r>
        <w:rPr>
          <w:rStyle w:val="contentfont"/>
        </w:rPr>
        <w:t>这不是虚构的故事，也并非发生在世界上最偏远的角落。孩子来自中国的超一线城市，享受着丰富优质的教育资源，却无法回答出这样一个最简单的自然常识。他或许是个例，但从他身上，我们似乎能窥见中国自然教育缺失的一隅。也的确有一群人一直在为自然教育本土化努力。</w:t>
      </w:r>
    </w:p>
    <w:p w14:paraId="5D1AB7AF" w14:textId="77777777" w:rsidR="003D74AA" w:rsidRDefault="003D74AA"/>
    <w:p w14:paraId="6505A185" w14:textId="77777777" w:rsidR="003D74AA" w:rsidRDefault="001E420A">
      <w:r>
        <w:rPr>
          <w:rStyle w:val="contentfont"/>
        </w:rPr>
        <w:t>“像iPad那么大的蚂蚁”</w:t>
      </w:r>
    </w:p>
    <w:p w14:paraId="24124934" w14:textId="77777777" w:rsidR="003D74AA" w:rsidRDefault="003D74AA"/>
    <w:p w14:paraId="6C8F1A38" w14:textId="77777777" w:rsidR="003D74AA" w:rsidRDefault="001E420A">
      <w:r>
        <w:rPr>
          <w:rStyle w:val="contentfont"/>
        </w:rPr>
        <w:t>树行途成立至今已近4年，遇见过形形色色的学生，除了开头说出“蚂蚁像iPad那么大”的孩子，也有热爱自然的“小发烧友”。</w:t>
      </w:r>
    </w:p>
    <w:p w14:paraId="48EDB760" w14:textId="77777777" w:rsidR="003D74AA" w:rsidRDefault="003D74AA"/>
    <w:p w14:paraId="62A0C067" w14:textId="77777777" w:rsidR="003D74AA" w:rsidRDefault="001E420A">
      <w:r>
        <w:rPr>
          <w:rStyle w:val="contentfont"/>
        </w:rPr>
        <w:t>cc就读于清华附小，妈妈是哥斯达黎加保护区的研究博士。他从小一半时间待在哥斯达黎加，一半时间在国内。四五岁时，cc开始拍各种野生动物，养各种昆虫。上小学后，老师鼓励他在学校开讲，向同学介绍物种知识，并给他办了自然主题展览。</w:t>
      </w:r>
    </w:p>
    <w:p w14:paraId="4C022A26" w14:textId="77777777" w:rsidR="003D74AA" w:rsidRDefault="003D74AA"/>
    <w:p w14:paraId="0A17E1E1" w14:textId="77777777" w:rsidR="003D74AA" w:rsidRDefault="001E420A">
      <w:r>
        <w:rPr>
          <w:rStyle w:val="contentfont"/>
        </w:rPr>
        <w:t>“在这样的环境下，cc从来不觉得自己的爱好很小众，还因为丰富的自然知识，觉得自己有独特的闪光点，所以一直很自信。他现在升初中了，无论是生态摄影，还是物种辨识，都非常专业。”树行途创始人王旭回忆道。</w:t>
      </w:r>
    </w:p>
    <w:p w14:paraId="514121B2" w14:textId="77777777" w:rsidR="003D74AA" w:rsidRDefault="003D74AA"/>
    <w:p w14:paraId="4AB682E7" w14:textId="77777777" w:rsidR="003D74AA" w:rsidRDefault="001E420A">
      <w:r>
        <w:rPr>
          <w:rStyle w:val="contentfont"/>
        </w:rPr>
        <w:t>王旭对中西方自然教育环境差异深有体会。2018年，她去美国访学，期间进入美国国家地理，负责品牌重塑，并参与联合国生物多样性大会分会组织工作。“那时美国自然教育普及率是98%，而中国的自然教育普及率不到2%。”</w:t>
      </w:r>
    </w:p>
    <w:p w14:paraId="56C8BE92" w14:textId="77777777" w:rsidR="003D74AA" w:rsidRDefault="003D74AA"/>
    <w:p w14:paraId="6E43BB08" w14:textId="77777777" w:rsidR="003D74AA" w:rsidRDefault="001E420A">
      <w:r>
        <w:rPr>
          <w:rStyle w:val="contentfont"/>
        </w:rPr>
        <w:t>自然教育需要经济先行，中美的经济发展阶段也有差异。中国前些年处于经济快速增长的阶段，虽然人和自然的关系问题日益得到关注，但自然教育基础设施尚不完善，还处于发展初期。而西方自然教育发展历程较长，各项基础设施已经比较成熟。</w:t>
      </w:r>
    </w:p>
    <w:p w14:paraId="376B1380" w14:textId="77777777" w:rsidR="003D74AA" w:rsidRDefault="003D74AA"/>
    <w:p w14:paraId="21D7D710" w14:textId="77777777" w:rsidR="003D74AA" w:rsidRDefault="001E420A">
      <w:r>
        <w:rPr>
          <w:rStyle w:val="contentfont"/>
        </w:rPr>
        <w:t>除此之外，中西方城市环境差异也会导致自然教育发展程度不同。西方国家多独栋房屋，居民有自己的花园，日常就与自然环境相连。而中国是集约化城市，孩子生活中很难接触真实的自然环境。且城市绿化多是人工培育品种而非纯自然野生品种，因此孩子能看到的物种也是有限的。</w:t>
      </w:r>
    </w:p>
    <w:p w14:paraId="7062582D" w14:textId="77777777" w:rsidR="003D74AA" w:rsidRDefault="003D74AA"/>
    <w:p w14:paraId="07DDAE9C" w14:textId="77777777" w:rsidR="003D74AA" w:rsidRDefault="001E420A">
      <w:r>
        <w:rPr>
          <w:rStyle w:val="contentfont"/>
        </w:rPr>
        <w:t>但在王旭看来，中西方自然教育没有所谓的“差距”，只有不同环境造就的差异。“不是只有零距离接触自然才算自然教育，平时没有机会接触到大自然的孩子也值得拥有优质的自然教育内容。”</w:t>
      </w:r>
    </w:p>
    <w:p w14:paraId="5E805EAD" w14:textId="77777777" w:rsidR="003D74AA" w:rsidRDefault="003D74AA"/>
    <w:p w14:paraId="7DBD020A" w14:textId="77777777" w:rsidR="003D74AA" w:rsidRDefault="001E420A">
      <w:r>
        <w:rPr>
          <w:rStyle w:val="contentfont"/>
        </w:rPr>
        <w:t>“西方的课程不适合中国孩子，开发本土化的自然教育课程是必然趋势。”</w:t>
      </w:r>
    </w:p>
    <w:p w14:paraId="570428C0" w14:textId="77777777" w:rsidR="003D74AA" w:rsidRDefault="003D74AA"/>
    <w:p w14:paraId="559C35F9" w14:textId="77777777" w:rsidR="003D74AA" w:rsidRDefault="001E420A">
      <w:r>
        <w:rPr>
          <w:rStyle w:val="contentfont"/>
        </w:rPr>
        <w:t>“小而美”的自然教育</w:t>
      </w:r>
    </w:p>
    <w:p w14:paraId="64CF84B2" w14:textId="77777777" w:rsidR="003D74AA" w:rsidRDefault="003D74AA"/>
    <w:p w14:paraId="08228872" w14:textId="77777777" w:rsidR="003D74AA" w:rsidRDefault="001E420A">
      <w:r>
        <w:rPr>
          <w:rStyle w:val="contentfont"/>
        </w:rPr>
        <w:t>自然教育是以自然为场所，以自然体验为主要途径，以重建人与自然的连接，推进保护自然为落脚点的环境教育活动。公开资料显示，我国自然教育行业于2010年前后开始发展。</w:t>
      </w:r>
    </w:p>
    <w:p w14:paraId="2FD9207B" w14:textId="77777777" w:rsidR="003D74AA" w:rsidRDefault="003D74AA"/>
    <w:p w14:paraId="37BFE8D3" w14:textId="77777777" w:rsidR="003D74AA" w:rsidRDefault="001E420A">
      <w:r>
        <w:rPr>
          <w:rStyle w:val="contentfont"/>
        </w:rPr>
        <w:t>2015年，自然教育行业进入快速发展期，从业机构数量呈现“井喷式”增长。仅在2015年成立自然教育机构就有64家，与2014年相比增幅达106%。</w:t>
      </w:r>
    </w:p>
    <w:p w14:paraId="5853ADD5" w14:textId="77777777" w:rsidR="003D74AA" w:rsidRDefault="003D74AA"/>
    <w:p w14:paraId="1D40B3A6" w14:textId="77777777" w:rsidR="003D74AA" w:rsidRDefault="001E420A">
      <w:r>
        <w:rPr>
          <w:rStyle w:val="contentfont"/>
        </w:rPr>
        <w:t>与此同时，行业业态也正在发生改变。一方面是从业主体变得多元。过去，自然教育主要由世界自然基金会、</w:t>
      </w:r>
      <w:r>
        <w:rPr>
          <w:rStyle w:val="bcontentfont"/>
        </w:rPr>
        <w:t>阿里巴巴</w:t>
      </w:r>
      <w:r>
        <w:rPr>
          <w:rStyle w:val="contentfont"/>
        </w:rPr>
        <w:t>公益基金会等社会公益环保组织和民间机构从事，而现在商业注册机构占据半壁以上江山，旅游、营地等商业机构涌入，希冀借助自然教育为传统行业转型发展注入新的活力。且政府机构、事业单位、研究机构等进入自然教育行业的比例也正在增加。</w:t>
      </w:r>
    </w:p>
    <w:p w14:paraId="5638B707" w14:textId="77777777" w:rsidR="003D74AA" w:rsidRDefault="003D74AA"/>
    <w:p w14:paraId="58D26B92" w14:textId="77777777" w:rsidR="003D74AA" w:rsidRDefault="001E420A">
      <w:r>
        <w:rPr>
          <w:rStyle w:val="contentfont"/>
        </w:rPr>
        <w:t>另一方面，自然教育开展领域变得更加广泛，活动形式更加多样。与公共机构合作后，自然教育活动场所开始扩展到城市公园、郊野公园、植物园、动物园、森林公园、湿地公园等各类自然保护地。活动形式也从单一的自然体验扩展到自然体验、环境保护、亲子教育、农耕体验、自然游学、生态研学、户外艺术教育等多种形式。</w:t>
      </w:r>
    </w:p>
    <w:p w14:paraId="1B75ACB0" w14:textId="77777777" w:rsidR="003D74AA" w:rsidRDefault="003D74AA"/>
    <w:p w14:paraId="0C6E9DF4" w14:textId="77777777" w:rsidR="003D74AA" w:rsidRDefault="001E420A">
      <w:r>
        <w:rPr>
          <w:rStyle w:val="contentfont"/>
        </w:rPr>
        <w:t>此外，自然教育的专业度也不断提升，不只研发本土化课程、编写教材，从业机构也发挥自身特色开展人才培训，其中认可度较高的有自然体验师、自然讲解师、自然引导师等。</w:t>
      </w:r>
    </w:p>
    <w:p w14:paraId="0AAE4E18" w14:textId="77777777" w:rsidR="003D74AA" w:rsidRDefault="003D74AA"/>
    <w:p w14:paraId="5BF6A7E3" w14:textId="77777777" w:rsidR="003D74AA" w:rsidRDefault="001E420A">
      <w:r>
        <w:rPr>
          <w:rStyle w:val="contentfont"/>
        </w:rPr>
        <w:t>到今天，自然教育发展近11年，虽然各方面在不断优化，但不可否认这仍是一个“小而美”的赛道，很少得到资本的青睐。对此，王旭认为，名师无法标准化是自然教育局限在“小而美”状态的重要原因。</w:t>
      </w:r>
    </w:p>
    <w:p w14:paraId="2093A002" w14:textId="77777777" w:rsidR="003D74AA" w:rsidRDefault="003D74AA"/>
    <w:p w14:paraId="5A6E3FD2" w14:textId="77777777" w:rsidR="003D74AA" w:rsidRDefault="001E420A">
      <w:r>
        <w:rPr>
          <w:rStyle w:val="contentfont"/>
        </w:rPr>
        <w:t>“过去的自然教育更像自然旅游，主要模式是由一个专业老师带孩子走进自然环境，随机地遇见一些物种，然后做物种辨析和知识讲解。这种形式对老师的专业素养要求较高，所以人就是限制自然教育发展的一个大问题，这类人不可复制，而他们在市场环境下又属于小众的一部分。因此自然教育要规模化发展，首要问题就是解决人的不可控和不可复制问题。”</w:t>
      </w:r>
    </w:p>
    <w:p w14:paraId="529345FC" w14:textId="77777777" w:rsidR="003D74AA" w:rsidRDefault="003D74AA"/>
    <w:p w14:paraId="76F0C78F" w14:textId="77777777" w:rsidR="003D74AA" w:rsidRDefault="001E420A">
      <w:r>
        <w:rPr>
          <w:rStyle w:val="contentfont"/>
        </w:rPr>
        <w:t>除此之外，自然教育和孩子的空闲时间息息相关，因此行业有天然的淡旺季，无法完成人的“池化”。“如果暑期是旺季，那寒假就是淡季，毕竟大冬天谁会跑出来看虫子呢？”</w:t>
      </w:r>
    </w:p>
    <w:p w14:paraId="0E24B230" w14:textId="77777777" w:rsidR="003D74AA" w:rsidRDefault="003D74AA"/>
    <w:p w14:paraId="30D48B05" w14:textId="77777777" w:rsidR="003D74AA" w:rsidRDefault="001E420A">
      <w:r>
        <w:rPr>
          <w:rStyle w:val="contentfont"/>
        </w:rPr>
        <w:t>内容也是限制其发展壮大的因素，国内需要本土化课程内容，但由于回款慢，资本并不青睐做内容研发或2B的公司，更倾向于资金进入能快速增长规模的2C路径。自然教育领域2C公司无外乎采用高客单和规模化两种模式。在高客单模式下，去一趟加拉帕戈斯的价格高达十万元。而后一种模式下，活动场次多、价格低，大众进入几乎没有门槛，类似于营地。但它对人员的管理要求很高，一个公司能否具备这种管理能力，是限制它发展的核心要义。</w:t>
      </w:r>
    </w:p>
    <w:p w14:paraId="64E5FF67" w14:textId="77777777" w:rsidR="003D74AA" w:rsidRDefault="003D74AA"/>
    <w:p w14:paraId="66840249" w14:textId="77777777" w:rsidR="003D74AA" w:rsidRDefault="001E420A">
      <w:r>
        <w:rPr>
          <w:rStyle w:val="contentfont"/>
        </w:rPr>
        <w:t>而王旭始终认为，如果知识内容不够标准化，没有底层沉淀，形式无论如何变化都是空洞的。“过去的内容分为两种，一种是爱好者的个人积累，另一种是讨巧的冷知识。而我认为这和教育是脱离的，最多算内容传递。教育的逻辑是教和育，要传授给孩子体系化的知识，让他能自我成长和探究。”</w:t>
      </w:r>
    </w:p>
    <w:p w14:paraId="71588BA0" w14:textId="77777777" w:rsidR="003D74AA" w:rsidRDefault="003D74AA"/>
    <w:p w14:paraId="6CF1628C" w14:textId="77777777" w:rsidR="003D74AA" w:rsidRDefault="001E420A">
      <w:r>
        <w:rPr>
          <w:rStyle w:val="contentfont"/>
        </w:rPr>
        <w:t>“让每个孩子都有自然的烙印”</w:t>
      </w:r>
    </w:p>
    <w:p w14:paraId="035E8495" w14:textId="77777777" w:rsidR="003D74AA" w:rsidRDefault="003D74AA"/>
    <w:p w14:paraId="5C10F502" w14:textId="77777777" w:rsidR="003D74AA" w:rsidRDefault="001E420A">
      <w:r>
        <w:rPr>
          <w:rStyle w:val="contentfont"/>
        </w:rPr>
        <w:t>“脱离人的不可控和不可复制性，做可控和可复制的知识”是树行途自成立伊始就确定的思路。成立前三年，树行途一直专注于研发适合中国孩子的自然教育课程，度过了一段“艰难又幸福的时光”，而疫情的到来则加速了内容标准化的步伐。</w:t>
      </w:r>
    </w:p>
    <w:p w14:paraId="1194465D" w14:textId="77777777" w:rsidR="003D74AA" w:rsidRDefault="003D74AA"/>
    <w:p w14:paraId="005C2233" w14:textId="77777777" w:rsidR="003D74AA" w:rsidRDefault="001E420A">
      <w:r>
        <w:rPr>
          <w:rStyle w:val="contentfont"/>
        </w:rPr>
        <w:t>疫情发生前，树行途的进校项目分为三类，一类是学前品类，主要是派师入园做师资培训；第二类是对学科深度有要求的社团课，一般也是派师进校授课；第三类是初中生开放实践课，分为学生到基地上课和派师进校做匹配授课两种。无论哪类项目，始终没能做到知识内容完全可控和可复制。</w:t>
      </w:r>
    </w:p>
    <w:p w14:paraId="6998ABC8" w14:textId="77777777" w:rsidR="003D74AA" w:rsidRDefault="003D74AA"/>
    <w:p w14:paraId="21030CC6" w14:textId="77777777" w:rsidR="003D74AA" w:rsidRDefault="001E420A">
      <w:r>
        <w:rPr>
          <w:rStyle w:val="contentfont"/>
        </w:rPr>
        <w:t>但疫情来临后，校园管理强化，进校变得极其困难，标准化从锦上添花变得必不可少。因此树行途将所有类别的课程都标准化成了视频、讲义、教案，并针对动手实操的视频和知识延展开发了线上系统，同时封装一套软件。校内教师登录系统即可获得完整的教学目标讲义，单节课如何组织、课程内容如何总结、PPT内容等都经过了标准化，老师可以完全按照系统上的教案讲解，也可以有针对性地做相应课堂转化。</w:t>
      </w:r>
    </w:p>
    <w:p w14:paraId="0D0DC620" w14:textId="77777777" w:rsidR="003D74AA" w:rsidRDefault="003D74AA"/>
    <w:p w14:paraId="647663F5" w14:textId="77777777" w:rsidR="003D74AA" w:rsidRDefault="001E420A">
      <w:r>
        <w:rPr>
          <w:rStyle w:val="contentfont"/>
        </w:rPr>
        <w:t>标准化之下，需要内容沉淀。树行途与北林、矿大等高校合作科研项目，底层知识内容由高校博士及博士后团队研发。在知识内容和框架均确认无误后，由教龄超过5年的一线教师做课堂转化，再经过清华大学专家论证组把关，才能进校或到商场磨课，最后形成终版课程。从知识到转化，再到论证、磨课，在完整的流程下，一套课程研发通常需要耗费2—3个月。</w:t>
      </w:r>
    </w:p>
    <w:p w14:paraId="2CE59FE5" w14:textId="77777777" w:rsidR="003D74AA" w:rsidRDefault="003D74AA"/>
    <w:p w14:paraId="0033F1A2" w14:textId="77777777" w:rsidR="003D74AA" w:rsidRDefault="001E420A">
      <w:r>
        <w:rPr>
          <w:rStyle w:val="contentfont"/>
        </w:rPr>
        <w:t>“做内容研发前期肯定是比较困难的，但有了内容基础后，再去匹配不同形式就会很快。已经有积累的内容去匹配不同需求，花费的时间基本上只是核心录制和剪辑的时间。”</w:t>
      </w:r>
    </w:p>
    <w:p w14:paraId="63C9745E" w14:textId="77777777" w:rsidR="003D74AA" w:rsidRDefault="003D74AA"/>
    <w:p w14:paraId="428233E9" w14:textId="77777777" w:rsidR="003D74AA" w:rsidRDefault="001E420A">
      <w:r>
        <w:rPr>
          <w:rStyle w:val="contentfont"/>
        </w:rPr>
        <w:t>“让每个孩子都有自然的烙印”是王旭做自然教育的初心。标准化之外，树行途也在努力为内容匹配更多形式，希望覆盖到更多孩子。近年来，一线城市家长对自然教育产品接受度和购买欲明显提升，因此除了课程进校外，树行途也正在C端零售上发力，产品包括音视频课程、文创衍生品等。</w:t>
      </w:r>
    </w:p>
    <w:p w14:paraId="180E39E1" w14:textId="77777777" w:rsidR="003D74AA" w:rsidRDefault="003D74AA"/>
    <w:p w14:paraId="74CF241B" w14:textId="77777777" w:rsidR="003D74AA" w:rsidRDefault="001E420A">
      <w:r>
        <w:rPr>
          <w:rStyle w:val="contentfont"/>
        </w:rPr>
        <w:t>王旭透露，“C端是课程的延展，我们未来会从教材和市场书两个维度进行发力。教材方面，我们已经在匹配下学期的教材。而市场书方面，目前设想是围绕自然冷知识、国宝冷知识等方向发展。”</w:t>
      </w:r>
    </w:p>
    <w:p w14:paraId="49A928ED" w14:textId="77777777" w:rsidR="003D74AA" w:rsidRDefault="003D74AA"/>
    <w:p w14:paraId="7993F585" w14:textId="77777777" w:rsidR="003D74AA" w:rsidRDefault="001E420A">
      <w:r>
        <w:rPr>
          <w:rStyle w:val="contentfont"/>
        </w:rPr>
        <w:t>破圈or扩圈？</w:t>
      </w:r>
    </w:p>
    <w:p w14:paraId="3C3EDEF6" w14:textId="77777777" w:rsidR="003D74AA" w:rsidRDefault="003D74AA"/>
    <w:p w14:paraId="52FC4FB8" w14:textId="77777777" w:rsidR="003D74AA" w:rsidRDefault="001E420A">
      <w:r>
        <w:rPr>
          <w:rStyle w:val="contentfont"/>
        </w:rPr>
        <w:t>“双减”之后，用王旭自己的话说，自然教育成了“咸鱼翻身”的赛道。虽然资本市场整体上对素质教育仍处于观望状态，但与过去相比，更多的资本看到了树行途。</w:t>
      </w:r>
    </w:p>
    <w:p w14:paraId="348B2335" w14:textId="77777777" w:rsidR="003D74AA" w:rsidRDefault="003D74AA"/>
    <w:p w14:paraId="58D2682B" w14:textId="77777777" w:rsidR="003D74AA" w:rsidRDefault="001E420A">
      <w:r>
        <w:rPr>
          <w:rStyle w:val="contentfont"/>
        </w:rPr>
        <w:t>对于资本，王旭依然比较谨慎。她认为，资本和资本化是两件事情，她更倾向于支持内容研发的友好型资本。“资本的进入必然能加速行业发展，不过需要注意资本选择的路径。像被资本绑架，要走资本化路径，急速扩张规模这类，就不是那么友好。”</w:t>
      </w:r>
    </w:p>
    <w:p w14:paraId="1AF31124" w14:textId="77777777" w:rsidR="003D74AA" w:rsidRDefault="003D74AA"/>
    <w:p w14:paraId="79E54B8B" w14:textId="77777777" w:rsidR="003D74AA" w:rsidRDefault="001E420A">
      <w:r>
        <w:rPr>
          <w:rStyle w:val="contentfont"/>
        </w:rPr>
        <w:t>此外，在K12教培机构思考转型的过程中，属科学类、易融合的自然教育也得到了许多关注。</w:t>
      </w:r>
    </w:p>
    <w:p w14:paraId="6C901FE9" w14:textId="77777777" w:rsidR="003D74AA" w:rsidRDefault="003D74AA"/>
    <w:p w14:paraId="702516C4" w14:textId="77777777" w:rsidR="003D74AA" w:rsidRDefault="001E420A">
      <w:r>
        <w:rPr>
          <w:rStyle w:val="contentfont"/>
        </w:rPr>
        <w:t>“K12机构选择自然教育，一个重要原因是自然是一个主题，是横向发展的延展性学科。比起学到知识，它更注重开拓视野，提供更丰富的内容，所以它是一个融合的学科，很容易延展到语文、数学、英语、物理等。”</w:t>
      </w:r>
    </w:p>
    <w:p w14:paraId="59E75769" w14:textId="77777777" w:rsidR="003D74AA" w:rsidRDefault="003D74AA"/>
    <w:p w14:paraId="1B113AE0" w14:textId="77777777" w:rsidR="003D74AA" w:rsidRDefault="001E420A">
      <w:r>
        <w:rPr>
          <w:rStyle w:val="contentfont"/>
        </w:rPr>
        <w:t>与需要专业技能的音乐、美术等相比，学科类教师转偏科学的方向更容易。而且科学课已经普及很长时间了，科学类课程进校也更加容易。</w:t>
      </w:r>
    </w:p>
    <w:p w14:paraId="7F0C7425" w14:textId="77777777" w:rsidR="003D74AA" w:rsidRDefault="003D74AA"/>
    <w:p w14:paraId="1BD0A84E" w14:textId="77777777" w:rsidR="003D74AA" w:rsidRDefault="001E420A">
      <w:r>
        <w:rPr>
          <w:rStyle w:val="contentfont"/>
        </w:rPr>
        <w:t>但王旭认为，自然教育，乃至整个素质教育要真正实现普及化，依然还有很长的路要走。比起破圈，扩圈或许是眼下更适合素质教育发展的路径。“素质教育一直面临一个尴尬状况，就是大家用学科类的评价标准在评价素质的提升。素质本身很难界定，素质教育的衡量标准也应该是终身性的，既有可能是得到了一个终身的爱好，也有可能是科学的探究精神，或艺术的感知力。”</w:t>
      </w:r>
    </w:p>
    <w:p w14:paraId="2ED56B5D" w14:textId="77777777" w:rsidR="003D74AA" w:rsidRDefault="003D74AA"/>
    <w:p w14:paraId="4C849D03" w14:textId="77777777" w:rsidR="003D74AA" w:rsidRDefault="001E420A">
      <w:r>
        <w:rPr>
          <w:rStyle w:val="contentfont"/>
        </w:rPr>
        <w:t>对于素质教育的价值，王旭很赞同清华艺科创新院现代美育研究中心主任孙锐提出的维度。他认为，常规性的科学教育能提升人的逻辑思维，但逻辑思维是线性思维，它的极度提升会扼杀创作性。而创作是点状思维，这是艺术和美育这些素质的提升才能够带来的。</w:t>
      </w:r>
    </w:p>
    <w:p w14:paraId="168847D8" w14:textId="77777777" w:rsidR="003D74AA" w:rsidRDefault="003D74AA"/>
    <w:p w14:paraId="0538F573" w14:textId="77777777" w:rsidR="003D74AA" w:rsidRDefault="001E420A">
      <w:r>
        <w:rPr>
          <w:rStyle w:val="contentfont"/>
        </w:rPr>
        <w:t>树行途的办公地点位于北京胡同里的一座小院，院内各类植物攀附墙壁，办公区透明的玻璃门将阳光一丝不落地吸收，铺满了会议桌旁的各类动物养殖箱，里面有白化的蜥蜴，也有刚出生的龙猫。“热爱”曾是树行途，乃至整个自然教育的主基调，但在热爱之外，能否有更多动能涌入赛道，推动行业“出圈”？这仍需静待时间检验。</w:t>
      </w:r>
    </w:p>
    <w:p w14:paraId="752CF74B" w14:textId="77777777" w:rsidR="003D74AA" w:rsidRDefault="003D74AA"/>
    <w:p w14:paraId="5917F321" w14:textId="77777777" w:rsidR="003D74AA" w:rsidRDefault="00B805F3">
      <w:hyperlink w:anchor="MyCatalogue" w:history="1">
        <w:r w:rsidR="001E420A">
          <w:rPr>
            <w:rStyle w:val="gotoCatalogue"/>
          </w:rPr>
          <w:t>返回目录</w:t>
        </w:r>
      </w:hyperlink>
      <w:r w:rsidR="001E420A">
        <w:br w:type="page"/>
      </w:r>
    </w:p>
    <w:p w14:paraId="06D70EA3" w14:textId="77777777" w:rsidR="003D74AA" w:rsidRDefault="001E420A">
      <w:r>
        <w:rPr>
          <w:rFonts w:eastAsia="Microsoft JhengHei"/>
        </w:rPr>
        <w:t xml:space="preserve"> | 2021-08-25 | </w:t>
      </w:r>
      <w:hyperlink r:id="rId275" w:history="1">
        <w:r>
          <w:rPr>
            <w:rFonts w:eastAsia="Microsoft JhengHei"/>
          </w:rPr>
          <w:t>今日美股网</w:t>
        </w:r>
      </w:hyperlink>
      <w:r>
        <w:rPr>
          <w:rFonts w:eastAsia="Microsoft JhengHei"/>
        </w:rPr>
        <w:t xml:space="preserve"> | 美股要闻 | </w:t>
      </w:r>
    </w:p>
    <w:p w14:paraId="035927EF" w14:textId="77777777" w:rsidR="003D74AA" w:rsidRDefault="00B805F3">
      <w:hyperlink r:id="rId276" w:history="1">
        <w:r w:rsidR="001E420A">
          <w:rPr>
            <w:rStyle w:val="linkstyle"/>
          </w:rPr>
          <w:t>https://www.todayusstock.com/news/157155.html</w:t>
        </w:r>
      </w:hyperlink>
    </w:p>
    <w:p w14:paraId="0E5DAF74" w14:textId="77777777" w:rsidR="003D74AA" w:rsidRDefault="003D74AA"/>
    <w:p w14:paraId="3B20AE63" w14:textId="77777777" w:rsidR="003D74AA" w:rsidRDefault="001E420A">
      <w:pPr>
        <w:pStyle w:val="2"/>
      </w:pPr>
      <w:bookmarkStart w:id="503" w:name="_Toc134"/>
      <w:r>
        <w:t>一度暴涨18% 拼多多(PDD.US)最新财报出炉！活跃买家数逼近阿里【今日美股网】</w:t>
      </w:r>
      <w:bookmarkEnd w:id="503"/>
    </w:p>
    <w:p w14:paraId="6FCEDD1C" w14:textId="77777777" w:rsidR="003D74AA" w:rsidRDefault="003D74AA"/>
    <w:p w14:paraId="6E057082" w14:textId="77777777" w:rsidR="003D74AA" w:rsidRDefault="001E420A">
      <w:r>
        <w:rPr>
          <w:rStyle w:val="contentfont"/>
        </w:rPr>
        <w:t>北京时间8月24日晚间，拼多多发布了2021年第二季度财报，二季度营收230亿元、同比增长89%，不及市场预期的267亿；在运营利润、净利润表现上，拼多多当季均扭亏为盈。</w:t>
      </w:r>
    </w:p>
    <w:p w14:paraId="61BA1672" w14:textId="77777777" w:rsidR="003D74AA" w:rsidRDefault="003D74AA"/>
    <w:p w14:paraId="3AFC10EB" w14:textId="77777777" w:rsidR="003D74AA" w:rsidRDefault="001E420A">
      <w:r>
        <w:rPr>
          <w:rStyle w:val="contentfont"/>
        </w:rPr>
        <w:t>除了经营数据，两大新动向引发市场关注：</w:t>
      </w:r>
    </w:p>
    <w:p w14:paraId="7321EAB9" w14:textId="77777777" w:rsidR="003D74AA" w:rsidRDefault="003D74AA"/>
    <w:p w14:paraId="7736B5DD" w14:textId="77777777" w:rsidR="003D74AA" w:rsidRDefault="001E420A">
      <w:r>
        <w:rPr>
          <w:rStyle w:val="contentfont"/>
        </w:rPr>
        <w:t>一、截至6月末，拼多多年度活跃买家数8.499亿，仅次于</w:t>
      </w:r>
      <w:r>
        <w:rPr>
          <w:rStyle w:val="bcontentfont"/>
        </w:rPr>
        <w:t>阿里巴巴</w:t>
      </w:r>
      <w:r>
        <w:rPr>
          <w:rStyle w:val="contentfont"/>
        </w:rPr>
        <w:t>的9.25亿，二季度2610万环比新增仍然保持快增速；</w:t>
      </w:r>
    </w:p>
    <w:p w14:paraId="08EBC677" w14:textId="77777777" w:rsidR="003D74AA" w:rsidRDefault="003D74AA"/>
    <w:p w14:paraId="58297B5A" w14:textId="77777777" w:rsidR="003D74AA" w:rsidRDefault="001E420A">
      <w:r>
        <w:rPr>
          <w:rStyle w:val="contentfont"/>
        </w:rPr>
        <w:t>二、新任拼多多董事长兼CEO陈磊将牵头，投入“本季度的全部利润及以后几个季度可能有的利润，直至100亿总额”设立“农研专项”，减营销、重技术、重研发投入，也是这位黄峥继任者给外界的印象。</w:t>
      </w:r>
    </w:p>
    <w:p w14:paraId="4A6E0768" w14:textId="77777777" w:rsidR="003D74AA" w:rsidRDefault="003D74AA"/>
    <w:p w14:paraId="7A1F0734" w14:textId="77777777" w:rsidR="003D74AA" w:rsidRDefault="001E420A">
      <w:r>
        <w:rPr>
          <w:rStyle w:val="contentfont"/>
        </w:rPr>
        <w:t>8月24日晚间，拼多多美股股价盘前涨逾12%，开盘后继续上涨，一度涨超18.5%，截至券商中国记者发稿，涨超17%，报95美元/股。</w:t>
      </w:r>
    </w:p>
    <w:p w14:paraId="136461B6" w14:textId="77777777" w:rsidR="003D74AA" w:rsidRDefault="003D74AA"/>
    <w:p w14:paraId="0D053480" w14:textId="77777777" w:rsidR="003D74AA" w:rsidRDefault="001E420A">
      <w:r>
        <w:rPr>
          <w:rStyle w:val="contentfont"/>
        </w:rPr>
        <w:t>年度活跃买家数8.499亿，逼近阿里</w:t>
      </w:r>
    </w:p>
    <w:p w14:paraId="1BBBBA84" w14:textId="77777777" w:rsidR="003D74AA" w:rsidRDefault="003D74AA"/>
    <w:p w14:paraId="0BEF0D48" w14:textId="77777777" w:rsidR="003D74AA" w:rsidRDefault="001E420A">
      <w:r>
        <w:rPr>
          <w:rStyle w:val="contentfont"/>
        </w:rPr>
        <w:t>疫情有效防控，今年上半年社会消费品零售总额实现同比增幅23.0%的稳增长，为国内电商发展奠定了良好外部氛围。</w:t>
      </w:r>
    </w:p>
    <w:p w14:paraId="6CDD46E4" w14:textId="77777777" w:rsidR="003D74AA" w:rsidRDefault="003D74AA"/>
    <w:p w14:paraId="7FF57A75" w14:textId="77777777" w:rsidR="003D74AA" w:rsidRDefault="001E420A">
      <w:r>
        <w:rPr>
          <w:rStyle w:val="contentfont"/>
        </w:rPr>
        <w:t>拼多多财报显示，截至2021年6月30日的过去12个月中，其平台年活跃买家数达到8.499亿。</w:t>
      </w:r>
    </w:p>
    <w:p w14:paraId="0767CE6C" w14:textId="77777777" w:rsidR="003D74AA" w:rsidRDefault="003D74AA"/>
    <w:p w14:paraId="3466B8B6" w14:textId="77777777" w:rsidR="003D74AA" w:rsidRDefault="001E420A">
      <w:r>
        <w:rPr>
          <w:rStyle w:val="contentfont"/>
        </w:rPr>
        <w:t>在2021年春节期间的一季度，农历春节消费旺季，叠加拼多多受益于“原地过年”带来的电商消费大幅拉升，单季新增达到近3600万，这也助力拼多多买家数一举突破8亿。</w:t>
      </w:r>
    </w:p>
    <w:p w14:paraId="63C8EFCA" w14:textId="77777777" w:rsidR="003D74AA" w:rsidRDefault="003D74AA"/>
    <w:p w14:paraId="2EA3F1C6" w14:textId="77777777" w:rsidR="003D74AA" w:rsidRDefault="001E420A">
      <w:r>
        <w:rPr>
          <w:rStyle w:val="contentfont"/>
        </w:rPr>
        <w:t>不过，相比一季度新增用户数，拼多多今年二季度新增2610万用户，用户数增长较上一季度显著放缓。</w:t>
      </w:r>
    </w:p>
    <w:p w14:paraId="627F0727" w14:textId="77777777" w:rsidR="003D74AA" w:rsidRDefault="003D74AA"/>
    <w:p w14:paraId="3E425549" w14:textId="77777777" w:rsidR="003D74AA" w:rsidRDefault="001E420A">
      <w:r>
        <w:rPr>
          <w:rStyle w:val="contentfont"/>
        </w:rPr>
        <w:t>相比借助了天时地利的季节性增长，平均月活跃用户数或许更能说明平台用户的活跃度和消费黏性：财报显示，拼多多APP平均月活跃用户数达7.385亿，同比增长30%，占年活跃买家数的87%。</w:t>
      </w:r>
    </w:p>
    <w:p w14:paraId="11CE9D80" w14:textId="77777777" w:rsidR="003D74AA" w:rsidRDefault="003D74AA"/>
    <w:p w14:paraId="3E7CF205" w14:textId="77777777" w:rsidR="003D74AA" w:rsidRDefault="001E420A">
      <w:r>
        <w:rPr>
          <w:rStyle w:val="contentfont"/>
        </w:rPr>
        <w:t>可供市场参考的一个数据对比维度是：</w:t>
      </w:r>
    </w:p>
    <w:p w14:paraId="5A5D7E56" w14:textId="77777777" w:rsidR="003D74AA" w:rsidRDefault="003D74AA"/>
    <w:p w14:paraId="4FC47EE2" w14:textId="77777777" w:rsidR="003D74AA" w:rsidRDefault="001E420A">
      <w:r>
        <w:rPr>
          <w:rStyle w:val="bcontentfont"/>
        </w:rPr>
        <w:t>阿里巴巴</w:t>
      </w:r>
      <w:r>
        <w:rPr>
          <w:rStyle w:val="contentfont"/>
        </w:rPr>
        <w:t>2021财年报告显示，截至今年3月末，用户数方面，</w:t>
      </w:r>
      <w:r>
        <w:rPr>
          <w:rStyle w:val="bcontentfont"/>
        </w:rPr>
        <w:t>阿里巴巴</w:t>
      </w:r>
      <w:r>
        <w:rPr>
          <w:rStyle w:val="contentfont"/>
        </w:rPr>
        <w:t>生态体系的全球年度活跃消费者达到超过10亿，其中8.91亿消费者来自中国零售市场、本地生活服务和数字媒体及娱乐平台，约2.40亿来自海外。</w:t>
      </w:r>
    </w:p>
    <w:p w14:paraId="4044958B" w14:textId="77777777" w:rsidR="003D74AA" w:rsidRDefault="003D74AA"/>
    <w:p w14:paraId="2229CF7D" w14:textId="77777777" w:rsidR="003D74AA" w:rsidRDefault="001E420A">
      <w:r>
        <w:rPr>
          <w:rStyle w:val="contentfont"/>
        </w:rPr>
        <w:t>二季度营收同比增长89%，当季净利扭亏为盈</w:t>
      </w:r>
    </w:p>
    <w:p w14:paraId="3909A7A8" w14:textId="77777777" w:rsidR="003D74AA" w:rsidRDefault="003D74AA"/>
    <w:p w14:paraId="4271A92E" w14:textId="77777777" w:rsidR="003D74AA" w:rsidRDefault="001E420A">
      <w:r>
        <w:rPr>
          <w:rStyle w:val="contentfont"/>
        </w:rPr>
        <w:t>经营数据方面，拼多多二季度营收230亿元，同比增长89%，不及市场预期的267亿。不过，在运营利润、净利润表现上，拼多多当季均扭亏为盈。</w:t>
      </w:r>
    </w:p>
    <w:p w14:paraId="1D7418B0" w14:textId="77777777" w:rsidR="003D74AA" w:rsidRDefault="003D74AA"/>
    <w:p w14:paraId="09E3DCA6" w14:textId="77777777" w:rsidR="003D74AA" w:rsidRDefault="001E420A">
      <w:r>
        <w:rPr>
          <w:rStyle w:val="contentfont"/>
        </w:rPr>
        <w:t>按美国通用会计准则，拼多多2021年第二季度运营利润为20亿元，上年同期的运营亏损为16.4亿元；非美国通用会计准则下，拼多多2021年第二季度运营利润为31.85亿元，上年同期的运营亏损为7.25亿元。</w:t>
      </w:r>
    </w:p>
    <w:p w14:paraId="05949570" w14:textId="77777777" w:rsidR="003D74AA" w:rsidRDefault="003D74AA"/>
    <w:p w14:paraId="3035A7F4" w14:textId="77777777" w:rsidR="003D74AA" w:rsidRDefault="001E420A">
      <w:r>
        <w:rPr>
          <w:rStyle w:val="contentfont"/>
        </w:rPr>
        <w:t>按美国通用会计准则，拼多多2021年第二季度归属于普通股股东的净利润为24亿元，上年同期的净亏损为8.99亿元；非美国通用会计准则下，其净利润为41.25亿元，上年同期的净亏损为7720万元。</w:t>
      </w:r>
    </w:p>
    <w:p w14:paraId="1579134F" w14:textId="77777777" w:rsidR="003D74AA" w:rsidRDefault="003D74AA"/>
    <w:p w14:paraId="60E6851B" w14:textId="77777777" w:rsidR="003D74AA" w:rsidRDefault="001E420A">
      <w:r>
        <w:rPr>
          <w:rStyle w:val="contentfont"/>
        </w:rPr>
        <w:t>从财报数据来看，拼多多在二季度削减了营销费用，保持并加大了对农产品冷链物流、仓储配送等供应链体系的投入，以及相关品类的补贴。具体来看：</w:t>
      </w:r>
    </w:p>
    <w:p w14:paraId="068D3A9F" w14:textId="77777777" w:rsidR="003D74AA" w:rsidRDefault="003D74AA"/>
    <w:p w14:paraId="730EA91F" w14:textId="77777777" w:rsidR="003D74AA" w:rsidRDefault="001E420A">
      <w:r>
        <w:rPr>
          <w:rStyle w:val="contentfont"/>
        </w:rPr>
        <w:t>拼多多2021年第二季度费用为131.5亿元，较上年同期的117亿元增长18%，较上一季度的155.68亿元下降16%，这也和春节期间拼多多的大量营销推广投入激增有关。</w:t>
      </w:r>
    </w:p>
    <w:p w14:paraId="147AEF6B" w14:textId="77777777" w:rsidR="003D74AA" w:rsidRDefault="003D74AA"/>
    <w:p w14:paraId="4B3F97BD" w14:textId="77777777" w:rsidR="003D74AA" w:rsidRDefault="001E420A">
      <w:r>
        <w:rPr>
          <w:rStyle w:val="contentfont"/>
        </w:rPr>
        <w:t>二季度，拼多多营业成本达到79亿元，同比增长197%，其中部分投入主要来自配送和仓储费用的增加；平台用于销售与市场推广费用为104亿元，同比增长14%，继续保持了对全品类商品的补贴力度。</w:t>
      </w:r>
    </w:p>
    <w:p w14:paraId="61AD0C85" w14:textId="77777777" w:rsidR="003D74AA" w:rsidRDefault="003D74AA"/>
    <w:p w14:paraId="46C62282" w14:textId="77777777" w:rsidR="003D74AA" w:rsidRDefault="001E420A">
      <w:r>
        <w:rPr>
          <w:rStyle w:val="contentfont"/>
        </w:rPr>
        <w:t>截至2021年6月30日，拼多多持有现金、现金等价物及短期投资922亿，截至2020年12月31日，拼多多持有现金、现金等价物及短期投资为870亿。</w:t>
      </w:r>
    </w:p>
    <w:p w14:paraId="3A26A70D" w14:textId="77777777" w:rsidR="003D74AA" w:rsidRDefault="003D74AA"/>
    <w:p w14:paraId="77E35EAF" w14:textId="77777777" w:rsidR="003D74AA" w:rsidRDefault="001E420A">
      <w:r>
        <w:rPr>
          <w:rStyle w:val="contentfont"/>
        </w:rPr>
        <w:t>Allin农业？新任CEO陈磊要做什么</w:t>
      </w:r>
    </w:p>
    <w:p w14:paraId="68B44BEB" w14:textId="77777777" w:rsidR="003D74AA" w:rsidRDefault="003D74AA"/>
    <w:p w14:paraId="67D16962" w14:textId="77777777" w:rsidR="003D74AA" w:rsidRDefault="001E420A">
      <w:r>
        <w:rPr>
          <w:rStyle w:val="contentfont"/>
        </w:rPr>
        <w:t>新任拼多多“掌门人”陈磊，继上一季度财报分析会上谈农业科技、关注人类未来食品蛋白替代之后，再次把眼光放在农业上。</w:t>
      </w:r>
    </w:p>
    <w:p w14:paraId="67C4CDD5" w14:textId="77777777" w:rsidR="003D74AA" w:rsidRDefault="003D74AA"/>
    <w:p w14:paraId="0419608A" w14:textId="77777777" w:rsidR="003D74AA" w:rsidRDefault="001E420A">
      <w:r>
        <w:rPr>
          <w:rStyle w:val="contentfont"/>
        </w:rPr>
        <w:t>“这是一项重要且具有挑战性的工作，我们将耐心投入，本季度的全部利润及以后几个季度可能有的利润，直至100亿的总额得到满足。”在其财报电话会中，陈磊透露，将由其担任一号位，牵头设立100亿元农业科技专项。</w:t>
      </w:r>
    </w:p>
    <w:p w14:paraId="5C9940C8" w14:textId="77777777" w:rsidR="003D74AA" w:rsidRDefault="003D74AA"/>
    <w:p w14:paraId="7E5730C3" w14:textId="77777777" w:rsidR="003D74AA" w:rsidRDefault="001E420A">
      <w:r>
        <w:rPr>
          <w:rStyle w:val="contentfont"/>
        </w:rPr>
        <w:t>虽然该方案将影响股东的短期每股盈利，但“目前方案已经通过董事会的支持和批准，进一步将提请股东大会，争取到大部分股东的支持。”陈磊在财报会议中称，“这是一项重要且有挑战性的工作，我们会长期耐心的投入。”</w:t>
      </w:r>
    </w:p>
    <w:p w14:paraId="71F6AF8F" w14:textId="77777777" w:rsidR="003D74AA" w:rsidRDefault="003D74AA"/>
    <w:p w14:paraId="1FB9F192" w14:textId="77777777" w:rsidR="003D74AA" w:rsidRDefault="001E420A">
      <w:r>
        <w:rPr>
          <w:rStyle w:val="contentfont"/>
        </w:rPr>
        <w:t>在陈磊看来，农业和农产品触及所有人的日常生活，同时也是一个相对数字化率较低的领域，而团队中的很多成员都是技术出身，有望用技术的方式服务农业现代化和农村振兴。</w:t>
      </w:r>
    </w:p>
    <w:p w14:paraId="3B7521D1" w14:textId="77777777" w:rsidR="003D74AA" w:rsidRDefault="003D74AA"/>
    <w:p w14:paraId="179F161C" w14:textId="77777777" w:rsidR="003D74AA" w:rsidRDefault="001E420A">
      <w:r>
        <w:rPr>
          <w:rStyle w:val="contentfont"/>
        </w:rPr>
        <w:t>据了解，目前，基于对农业基础设施的长期投入，拼多多通过路线规划技术与网络解决方案，已经初装打造出一套高效的农产品物流体系，直连超过1000个农产区，并带动超1600万农户。</w:t>
      </w:r>
    </w:p>
    <w:p w14:paraId="4D1FF914" w14:textId="77777777" w:rsidR="003D74AA" w:rsidRDefault="003D74AA"/>
    <w:p w14:paraId="5EA343FD" w14:textId="77777777" w:rsidR="003D74AA" w:rsidRDefault="001E420A">
      <w:r>
        <w:rPr>
          <w:rStyle w:val="contentfont"/>
        </w:rPr>
        <w:t>前不久，为了驰援河南赈灾，拼多多首期捐赠了1亿元人民币，并紧急联合近2万个多多买菜门店、网点向受灾群众提供了救灾物资。期间，多多买菜通过开辟绿色通道，将河南、山东和安徽等省份的库存全部打通，短时间内向受灾地区输送了超4倍仓储量的救援物资。</w:t>
      </w:r>
    </w:p>
    <w:p w14:paraId="387424F1" w14:textId="77777777" w:rsidR="003D74AA" w:rsidRDefault="003D74AA"/>
    <w:p w14:paraId="5AB9F7D5" w14:textId="77777777" w:rsidR="003D74AA" w:rsidRDefault="001E420A">
      <w:r>
        <w:rPr>
          <w:rStyle w:val="contentfont"/>
        </w:rPr>
        <w:t>据了解，涉农产品成为拼多多平台增长最快的品类。今年上半年，拼多多农（副）产品订单量同比增长431%，单品销量超过10万单的农（副）产品超过4000款，同比增长超过490%；单品销量超过100万单的农（副）产品达到30余款；自“百亿补贴”上线以来，优质涉农商家已突破1万家，并累计上线超2万款农产品。</w:t>
      </w:r>
    </w:p>
    <w:p w14:paraId="2B658EC1" w14:textId="77777777" w:rsidR="003D74AA" w:rsidRDefault="003D74AA"/>
    <w:p w14:paraId="72225CEC" w14:textId="77777777" w:rsidR="003D74AA" w:rsidRDefault="001E420A">
      <w:r>
        <w:rPr>
          <w:rStyle w:val="contentfont"/>
        </w:rPr>
        <w:t>遭遇机构投资者分歧</w:t>
      </w:r>
    </w:p>
    <w:p w14:paraId="2B53CFA2" w14:textId="77777777" w:rsidR="003D74AA" w:rsidRDefault="003D74AA"/>
    <w:p w14:paraId="4951441B" w14:textId="77777777" w:rsidR="003D74AA" w:rsidRDefault="001E420A">
      <w:r>
        <w:rPr>
          <w:rStyle w:val="contentfont"/>
        </w:rPr>
        <w:t>作为新经济的代表，拼多多长期以来受到不少机构资金追捧。</w:t>
      </w:r>
    </w:p>
    <w:p w14:paraId="4DAE99DF" w14:textId="77777777" w:rsidR="003D74AA" w:rsidRDefault="003D74AA"/>
    <w:p w14:paraId="3E51E697" w14:textId="77777777" w:rsidR="003D74AA" w:rsidRDefault="001E420A">
      <w:r>
        <w:rPr>
          <w:rStyle w:val="contentfont"/>
        </w:rPr>
        <w:t>不过，今年2月份以来，包括中概股在内的境外上市互联网科技大公司在二级市场跌跌不休。Wind数据显示，自今年2月26日高位212.6美元/股至今，拼多多股价跌幅约60%，市值蒸发超1600亿美元，机构投资者也出现了分歧。</w:t>
      </w:r>
    </w:p>
    <w:p w14:paraId="6707FBE1" w14:textId="77777777" w:rsidR="003D74AA" w:rsidRDefault="003D74AA"/>
    <w:p w14:paraId="3856DC74" w14:textId="77777777" w:rsidR="003D74AA" w:rsidRDefault="001E420A">
      <w:r>
        <w:rPr>
          <w:rStyle w:val="contentfont"/>
        </w:rPr>
        <w:t>今年一季度，景林资产大幅减仓拼多多378万股，减仓幅度高达59.08%，也就是说，几乎减了六成的拼多多，目前持股261.8万股；近日，景林资产向美国SEC提交二季度持仓报告显示，其仍持有261.8万股拼多多，仓位保持不变，仍然是其前五大重仓股。</w:t>
      </w:r>
    </w:p>
    <w:p w14:paraId="77540F53" w14:textId="77777777" w:rsidR="003D74AA" w:rsidRDefault="003D74AA"/>
    <w:p w14:paraId="6EDCE467" w14:textId="77777777" w:rsidR="003D74AA" w:rsidRDefault="001E420A">
      <w:r>
        <w:rPr>
          <w:rStyle w:val="contentfont"/>
        </w:rPr>
        <w:t>拼多多也是高瓴的第二大重仓股，一季度末持股比例9.02%；近日披露的美股13F持仓显示，截至今年二季度末，高瓴持有拼多多690万股，相比一季度减仓332万股，减掉了约三分之一的仓位。</w:t>
      </w:r>
    </w:p>
    <w:p w14:paraId="2B3329FF" w14:textId="77777777" w:rsidR="003D74AA" w:rsidRDefault="003D74AA"/>
    <w:p w14:paraId="64DEE8BC" w14:textId="77777777" w:rsidR="003D74AA" w:rsidRDefault="001E420A">
      <w:r>
        <w:rPr>
          <w:rStyle w:val="contentfont"/>
        </w:rPr>
        <w:t>不过，除了拼多多，景林、高瓴也减持了其他中概股部分科技公司股票。</w:t>
      </w:r>
    </w:p>
    <w:p w14:paraId="569370FA" w14:textId="77777777" w:rsidR="003D74AA" w:rsidRDefault="003D74AA"/>
    <w:p w14:paraId="71620A3F" w14:textId="77777777" w:rsidR="003D74AA" w:rsidRDefault="001E420A">
      <w:r>
        <w:rPr>
          <w:rStyle w:val="contentfont"/>
        </w:rPr>
        <w:t>中信证券研报认为，电商行业在经历了2019-2020年低线用户的红利外溢后，已经进入新的投入周期，而内容平台的电商化、淘特为代表的低价性价比平台大幅投入加剧了用户口袋份额的竞争，短期内卷不可避免，对于拼多多，不妨重点关注核心3P主业和多多买菜业务的经营进展及财务表现。</w:t>
      </w:r>
    </w:p>
    <w:p w14:paraId="59301483" w14:textId="77777777" w:rsidR="003D74AA" w:rsidRDefault="003D74AA"/>
    <w:p w14:paraId="248FC8B9" w14:textId="77777777" w:rsidR="003D74AA" w:rsidRDefault="001E420A">
      <w:r>
        <w:rPr>
          <w:rStyle w:val="contentfont"/>
        </w:rPr>
        <w:t>在社区团购领域，高温淡季叠加监管环境变化，行业供需两侧均面临掣肘，草根调研显示6月整体行业规模有约10%的环比下滑，这时候考验的是电商平台能否提供全渠道最具性价比的商品和渠道效率能力，比如大单品的运营逻辑、流量分发机制、广告竞价体系等。</w:t>
      </w:r>
    </w:p>
    <w:p w14:paraId="3B142099" w14:textId="77777777" w:rsidR="003D74AA" w:rsidRDefault="003D74AA"/>
    <w:p w14:paraId="0E335AB0" w14:textId="77777777" w:rsidR="003D74AA" w:rsidRDefault="00B805F3">
      <w:hyperlink w:anchor="MyCatalogue" w:history="1">
        <w:r w:rsidR="001E420A">
          <w:rPr>
            <w:rStyle w:val="gotoCatalogue"/>
          </w:rPr>
          <w:t>返回目录</w:t>
        </w:r>
      </w:hyperlink>
      <w:r w:rsidR="001E420A">
        <w:br w:type="page"/>
      </w:r>
    </w:p>
    <w:p w14:paraId="632AC1E4" w14:textId="77777777" w:rsidR="003D74AA" w:rsidRDefault="001E420A">
      <w:r>
        <w:rPr>
          <w:rFonts w:eastAsia="Microsoft JhengHei"/>
        </w:rPr>
        <w:t xml:space="preserve"> | 2021-08-25 | </w:t>
      </w:r>
      <w:hyperlink r:id="rId277" w:history="1">
        <w:r>
          <w:rPr>
            <w:rFonts w:eastAsia="Microsoft JhengHei"/>
          </w:rPr>
          <w:t>金融界</w:t>
        </w:r>
      </w:hyperlink>
      <w:r>
        <w:rPr>
          <w:rFonts w:eastAsia="Microsoft JhengHei"/>
        </w:rPr>
        <w:t xml:space="preserve"> | 基金 | </w:t>
      </w:r>
    </w:p>
    <w:p w14:paraId="7A5D2B41" w14:textId="77777777" w:rsidR="003D74AA" w:rsidRDefault="00B805F3">
      <w:hyperlink r:id="rId278" w:history="1">
        <w:r w:rsidR="001E420A">
          <w:rPr>
            <w:rStyle w:val="linkstyle"/>
          </w:rPr>
          <w:t>http://fund.jrj.com.cn/2021/08/25065133313120.shtml</w:t>
        </w:r>
      </w:hyperlink>
    </w:p>
    <w:p w14:paraId="63515E3D" w14:textId="77777777" w:rsidR="003D74AA" w:rsidRDefault="003D74AA"/>
    <w:p w14:paraId="43992D4A" w14:textId="77777777" w:rsidR="003D74AA" w:rsidRDefault="001E420A">
      <w:pPr>
        <w:pStyle w:val="2"/>
      </w:pPr>
      <w:bookmarkStart w:id="504" w:name="_Toc135"/>
      <w:r>
        <w:t>嘉实H股指数(QDII-LOF)净值上涨2.74％ 请保持关注【金融界】</w:t>
      </w:r>
      <w:bookmarkEnd w:id="504"/>
    </w:p>
    <w:p w14:paraId="666B55A2" w14:textId="77777777" w:rsidR="003D74AA" w:rsidRDefault="003D74AA"/>
    <w:p w14:paraId="3EC11B51" w14:textId="77777777" w:rsidR="003D74AA" w:rsidRDefault="001E420A">
      <w:r>
        <w:rPr>
          <w:rStyle w:val="contentfont"/>
        </w:rPr>
        <w:t>金融界基金08月25日讯 嘉实H股指数(QDII-LOF)基金08月24日上涨0.90%，现价0.666元，成交25.44万元。当前本基金场外净值为0.6813元，环比上个交易日上涨2.74%，场内价格溢价率为-1.36%。</w:t>
      </w:r>
    </w:p>
    <w:p w14:paraId="1141C8BF" w14:textId="77777777" w:rsidR="003D74AA" w:rsidRDefault="003D74AA"/>
    <w:p w14:paraId="23BF0475" w14:textId="77777777" w:rsidR="003D74AA" w:rsidRDefault="001E420A">
      <w:r>
        <w:rPr>
          <w:rStyle w:val="contentfont"/>
        </w:rPr>
        <w:t>本基金为上市可交易型QDII基金、股票型基金、指数型基金，金融界基金数据显示，近1月本基金净值下跌7.21%，近3个月本基金净值下跌12.51%，近6月本基金净值下跌19.83%，近1年本基金净值下跌17.40%，成立以来本基金累计净值为0.6813元。</w:t>
      </w:r>
    </w:p>
    <w:p w14:paraId="721AB167" w14:textId="77777777" w:rsidR="003D74AA" w:rsidRDefault="003D74AA"/>
    <w:p w14:paraId="05149F67" w14:textId="77777777" w:rsidR="003D74AA" w:rsidRDefault="001E420A">
      <w:r>
        <w:rPr>
          <w:rStyle w:val="contentfont"/>
        </w:rPr>
        <w:t>本基金成立以来分红0次，累计分红金额0亿元。目前该基金开放申购。</w:t>
      </w:r>
    </w:p>
    <w:p w14:paraId="0333E3F3" w14:textId="77777777" w:rsidR="003D74AA" w:rsidRDefault="003D74AA"/>
    <w:p w14:paraId="78BC9739" w14:textId="77777777" w:rsidR="003D74AA" w:rsidRDefault="001E420A">
      <w:r>
        <w:rPr>
          <w:rStyle w:val="contentfont"/>
        </w:rPr>
        <w:t>基金经理为何如，自2016年01月05日管理该基金，任职期内收益2.61%。</w:t>
      </w:r>
    </w:p>
    <w:p w14:paraId="76025D84" w14:textId="77777777" w:rsidR="003D74AA" w:rsidRDefault="003D74AA"/>
    <w:p w14:paraId="53CA92CE" w14:textId="77777777" w:rsidR="003D74AA" w:rsidRDefault="001E420A">
      <w:r>
        <w:rPr>
          <w:rStyle w:val="contentfont"/>
        </w:rPr>
        <w:t>刘珈吟，自2021年07月02日管理该基金，任职期内收益-11.77%。</w:t>
      </w:r>
    </w:p>
    <w:p w14:paraId="1D6EBA6F" w14:textId="77777777" w:rsidR="003D74AA" w:rsidRDefault="003D74AA"/>
    <w:p w14:paraId="3BF306BF" w14:textId="77777777" w:rsidR="003D74AA" w:rsidRDefault="001E420A">
      <w:r>
        <w:rPr>
          <w:rStyle w:val="contentfont"/>
        </w:rPr>
        <w:t>最新基金定期报告显示，该基金重仓持有美团-W（持仓比例7.99%）、</w:t>
      </w:r>
      <w:r>
        <w:rPr>
          <w:rStyle w:val="bcontentfont"/>
        </w:rPr>
        <w:t>阿里巴巴</w:t>
      </w:r>
      <w:r>
        <w:rPr>
          <w:rStyle w:val="contentfont"/>
        </w:rPr>
        <w:t>-SW（持仓比例7.98%）、腾讯控股（持仓比例7.27%）、建设银行（持仓比例7.10%）、中国平安（持仓比例5.18%）、小米集团-W（持仓比例4.75%）、工商银行（持仓比例3.61%）、快手-W（持仓比例3.54%）、中国移动（持仓比例3.21%）、招商银行（持仓比例2.79%）。</w:t>
      </w:r>
    </w:p>
    <w:p w14:paraId="75569FBB" w14:textId="77777777" w:rsidR="003D74AA" w:rsidRDefault="003D74AA"/>
    <w:p w14:paraId="173ABAAD" w14:textId="77777777" w:rsidR="003D74AA" w:rsidRDefault="001E420A">
      <w:r>
        <w:rPr>
          <w:rStyle w:val="contentfont"/>
        </w:rPr>
        <w:t>对基金投资策略和业绩表现的说明与解释</w:t>
      </w:r>
    </w:p>
    <w:p w14:paraId="43184E7F" w14:textId="77777777" w:rsidR="003D74AA" w:rsidRDefault="003D74AA"/>
    <w:p w14:paraId="16883B33" w14:textId="77777777" w:rsidR="003D74AA" w:rsidRDefault="001E420A">
      <w:r>
        <w:rPr>
          <w:rStyle w:val="contentfont"/>
        </w:rPr>
        <w:t>本报告期内，本基金日均跟踪误差为0.07%,年化跟踪误差为1.11%。本基金跟踪误差来源主要包括：基金申购赎回的影响、限制投资股票的替代选择、单个股票最高仓位限制、人民币港币的汇率变化等。</w:t>
      </w:r>
    </w:p>
    <w:p w14:paraId="0353DDEF" w14:textId="77777777" w:rsidR="003D74AA" w:rsidRDefault="003D74AA"/>
    <w:p w14:paraId="4375DB76" w14:textId="77777777" w:rsidR="003D74AA" w:rsidRDefault="001E420A">
      <w:r>
        <w:rPr>
          <w:rStyle w:val="contentfont"/>
        </w:rPr>
        <w:t>本基金作为一只投资于香港恒生H股指数的被动投资管理产品，我们继续秉承指数化被动投资策略，积极应对基金申购赎回等因素对指数跟踪效果带来的冲击，进一步降低本基金的跟踪误差，给投资者提供一个标准化的香港恒生H股指数的投资工具。</w:t>
      </w:r>
    </w:p>
    <w:p w14:paraId="1B711C35" w14:textId="77777777" w:rsidR="003D74AA" w:rsidRDefault="003D74AA"/>
    <w:p w14:paraId="5D53DBAB" w14:textId="77777777" w:rsidR="003D74AA" w:rsidRDefault="001E420A">
      <w:r>
        <w:rPr>
          <w:rStyle w:val="contentfont"/>
        </w:rPr>
        <w:t>截至本报告期末本基金份额净值为0.7884元；本报告期基金份额净值增长率为-3.29%，业绩比较基准收益率为-4.32%。（点击查看更多基金异动）</w:t>
      </w:r>
    </w:p>
    <w:p w14:paraId="751F14B9" w14:textId="77777777" w:rsidR="003D74AA" w:rsidRDefault="003D74AA"/>
    <w:p w14:paraId="446AE2BC" w14:textId="77777777" w:rsidR="003D74AA" w:rsidRDefault="00B805F3">
      <w:hyperlink w:anchor="MyCatalogue" w:history="1">
        <w:r w:rsidR="001E420A">
          <w:rPr>
            <w:rStyle w:val="gotoCatalogue"/>
          </w:rPr>
          <w:t>返回目录</w:t>
        </w:r>
      </w:hyperlink>
      <w:r w:rsidR="001E420A">
        <w:br w:type="page"/>
      </w:r>
    </w:p>
    <w:p w14:paraId="538924EE" w14:textId="77777777" w:rsidR="003D74AA" w:rsidRDefault="001E420A">
      <w:r>
        <w:rPr>
          <w:rFonts w:eastAsia="Microsoft JhengHei"/>
        </w:rPr>
        <w:t xml:space="preserve"> | 2021-08-25 | </w:t>
      </w:r>
      <w:hyperlink r:id="rId279" w:history="1">
        <w:r>
          <w:rPr>
            <w:rFonts w:eastAsia="Microsoft JhengHei"/>
          </w:rPr>
          <w:t>证券之星</w:t>
        </w:r>
      </w:hyperlink>
      <w:r>
        <w:t xml:space="preserve"> | </w:t>
      </w:r>
    </w:p>
    <w:p w14:paraId="4F5AA81C" w14:textId="77777777" w:rsidR="003D74AA" w:rsidRDefault="00B805F3">
      <w:hyperlink r:id="rId280" w:history="1">
        <w:r w:rsidR="001E420A">
          <w:rPr>
            <w:rStyle w:val="linkstyle"/>
          </w:rPr>
          <w:t>https://stock.stockstar.com/notice/SN2021082500000073.shtml</w:t>
        </w:r>
      </w:hyperlink>
    </w:p>
    <w:p w14:paraId="63F0185B" w14:textId="77777777" w:rsidR="003D74AA" w:rsidRDefault="003D74AA"/>
    <w:p w14:paraId="0CE34144" w14:textId="77777777" w:rsidR="003D74AA" w:rsidRDefault="001E420A">
      <w:pPr>
        <w:pStyle w:val="2"/>
      </w:pPr>
      <w:bookmarkStart w:id="505" w:name="_Toc136"/>
      <w:r>
        <w:t>菜百股份: 菜百股份首次公开发行股票招股说明书摘要【证券之星】</w:t>
      </w:r>
      <w:bookmarkEnd w:id="505"/>
    </w:p>
    <w:p w14:paraId="054B77E4" w14:textId="77777777" w:rsidR="003D74AA" w:rsidRDefault="003D74AA"/>
    <w:p w14:paraId="3B43236B" w14:textId="77777777" w:rsidR="003D74AA" w:rsidRDefault="001E420A">
      <w:r>
        <w:rPr>
          <w:rStyle w:val="contentfont"/>
        </w:rPr>
        <w:t>北京菜市口百货股份有限公司                       招股说明书摘要</w:t>
      </w:r>
    </w:p>
    <w:p w14:paraId="19B2A58D" w14:textId="77777777" w:rsidR="003D74AA" w:rsidRDefault="003D74AA"/>
    <w:p w14:paraId="7585D85A" w14:textId="77777777" w:rsidR="003D74AA" w:rsidRDefault="001E420A">
      <w:r>
        <w:rPr>
          <w:rStyle w:val="contentfont"/>
        </w:rPr>
        <w:t>    北京菜市口百货股份有限公司</w:t>
      </w:r>
    </w:p>
    <w:p w14:paraId="2AC9F580" w14:textId="77777777" w:rsidR="003D74AA" w:rsidRDefault="003D74AA"/>
    <w:p w14:paraId="20DBEC45" w14:textId="77777777" w:rsidR="003D74AA" w:rsidRDefault="001E420A">
      <w:r>
        <w:rPr>
          <w:rStyle w:val="contentfont"/>
        </w:rPr>
        <w:t>         （北京市西城区广安门内大街</w:t>
      </w:r>
      <w:r>
        <w:rPr>
          <w:rStyle w:val="contentfont"/>
        </w:rPr>
        <w:t> </w:t>
      </w:r>
      <w:r>
        <w:rPr>
          <w:rStyle w:val="contentfont"/>
        </w:rPr>
        <w:t>306 号）</w:t>
      </w:r>
    </w:p>
    <w:p w14:paraId="3003D275" w14:textId="77777777" w:rsidR="003D74AA" w:rsidRDefault="003D74AA"/>
    <w:p w14:paraId="1DAD9F9C" w14:textId="77777777" w:rsidR="003D74AA" w:rsidRDefault="001E420A">
      <w:r>
        <w:rPr>
          <w:rStyle w:val="contentfont"/>
        </w:rPr>
        <w:t>    首次公开发行股票招股说明书摘要</w:t>
      </w:r>
    </w:p>
    <w:p w14:paraId="28D0D3A1" w14:textId="77777777" w:rsidR="003D74AA" w:rsidRDefault="003D74AA"/>
    <w:p w14:paraId="6E53848D" w14:textId="77777777" w:rsidR="003D74AA" w:rsidRDefault="001E420A">
      <w:r>
        <w:rPr>
          <w:rStyle w:val="contentfont"/>
        </w:rPr>
        <w:t>                保荐机构（主承销商）</w:t>
      </w:r>
    </w:p>
    <w:p w14:paraId="151116DA" w14:textId="77777777" w:rsidR="003D74AA" w:rsidRDefault="003D74AA"/>
    <w:p w14:paraId="4BA665F6" w14:textId="77777777" w:rsidR="003D74AA" w:rsidRDefault="001E420A">
      <w:r>
        <w:rPr>
          <w:rStyle w:val="contentfont"/>
        </w:rPr>
        <w:t>      （广东省深圳市福田区中心三路</w:t>
      </w:r>
      <w:r>
        <w:rPr>
          <w:rStyle w:val="contentfont"/>
        </w:rPr>
        <w:t> </w:t>
      </w:r>
      <w:r>
        <w:rPr>
          <w:rStyle w:val="contentfont"/>
        </w:rPr>
        <w:t>8 号卓越时代广场（二期）北座）</w:t>
      </w:r>
    </w:p>
    <w:p w14:paraId="49A2741F" w14:textId="77777777" w:rsidR="003D74AA" w:rsidRDefault="003D74AA"/>
    <w:p w14:paraId="784D965C" w14:textId="77777777" w:rsidR="003D74AA" w:rsidRDefault="001E420A">
      <w:r>
        <w:rPr>
          <w:rStyle w:val="contentfont"/>
        </w:rPr>
        <w:t>北京菜市口百货股份有限公司                          招股说明书摘要</w:t>
      </w:r>
    </w:p>
    <w:p w14:paraId="538E441A" w14:textId="77777777" w:rsidR="003D74AA" w:rsidRDefault="003D74AA"/>
    <w:p w14:paraId="13D77CE1" w14:textId="77777777" w:rsidR="003D74AA" w:rsidRDefault="001E420A">
      <w:r>
        <w:rPr>
          <w:rStyle w:val="contentfont"/>
        </w:rPr>
        <w:t>                   发行人声明</w:t>
      </w:r>
    </w:p>
    <w:p w14:paraId="4CDE78A3" w14:textId="77777777" w:rsidR="003D74AA" w:rsidRDefault="003D74AA"/>
    <w:p w14:paraId="0DC6E833" w14:textId="77777777" w:rsidR="003D74AA" w:rsidRDefault="001E420A">
      <w:r>
        <w:rPr>
          <w:rStyle w:val="contentfont"/>
        </w:rPr>
        <w:t>  本招股说明书摘要的目的仅为向公众提供有关本次发行的简要情况，并不包</w:t>
      </w:r>
    </w:p>
    <w:p w14:paraId="22C69DFB" w14:textId="77777777" w:rsidR="003D74AA" w:rsidRDefault="003D74AA"/>
    <w:p w14:paraId="38A77B87" w14:textId="77777777" w:rsidR="003D74AA" w:rsidRDefault="001E420A">
      <w:r>
        <w:rPr>
          <w:rStyle w:val="contentfont"/>
        </w:rPr>
        <w:t>括招股说明书全文的各部分内容。招股说明书全文同时刊载于上海证券交易所网</w:t>
      </w:r>
    </w:p>
    <w:p w14:paraId="0C3ABF9D" w14:textId="77777777" w:rsidR="003D74AA" w:rsidRDefault="003D74AA"/>
    <w:p w14:paraId="44D5AE25" w14:textId="77777777" w:rsidR="003D74AA" w:rsidRDefault="001E420A">
      <w:r>
        <w:rPr>
          <w:rStyle w:val="contentfont"/>
        </w:rPr>
        <w:t>站（http://www.sse.com.cn）。投资者在做出认购决定之前，应仔细阅读招股说明</w:t>
      </w:r>
    </w:p>
    <w:p w14:paraId="54869F8D" w14:textId="77777777" w:rsidR="003D74AA" w:rsidRDefault="003D74AA"/>
    <w:p w14:paraId="4BA3C375" w14:textId="77777777" w:rsidR="003D74AA" w:rsidRDefault="001E420A">
      <w:r>
        <w:rPr>
          <w:rStyle w:val="contentfont"/>
        </w:rPr>
        <w:t>书全文，并以其作为投资决定的依据。</w:t>
      </w:r>
    </w:p>
    <w:p w14:paraId="648E342C" w14:textId="77777777" w:rsidR="003D74AA" w:rsidRDefault="003D74AA"/>
    <w:p w14:paraId="3E745F91" w14:textId="77777777" w:rsidR="003D74AA" w:rsidRDefault="001E420A">
      <w:r>
        <w:rPr>
          <w:rStyle w:val="contentfont"/>
        </w:rPr>
        <w:t>  投资者若对本招股说明书及其摘要存在任何疑问，应咨询自己的股票经纪</w:t>
      </w:r>
    </w:p>
    <w:p w14:paraId="11830084" w14:textId="77777777" w:rsidR="003D74AA" w:rsidRDefault="003D74AA"/>
    <w:p w14:paraId="69B77C53" w14:textId="77777777" w:rsidR="003D74AA" w:rsidRDefault="001E420A">
      <w:r>
        <w:rPr>
          <w:rStyle w:val="contentfont"/>
        </w:rPr>
        <w:t>人、律师、会计师或其他专业顾问。</w:t>
      </w:r>
    </w:p>
    <w:p w14:paraId="3F297B15" w14:textId="77777777" w:rsidR="003D74AA" w:rsidRDefault="003D74AA"/>
    <w:p w14:paraId="3563A2EE" w14:textId="77777777" w:rsidR="003D74AA" w:rsidRDefault="001E420A">
      <w:r>
        <w:rPr>
          <w:rStyle w:val="contentfont"/>
        </w:rPr>
        <w:t>  发行人及全体董事、监事、高级管理人员承诺招股说明书及其摘要不存在虚</w:t>
      </w:r>
    </w:p>
    <w:p w14:paraId="4A6E572E" w14:textId="77777777" w:rsidR="003D74AA" w:rsidRDefault="003D74AA"/>
    <w:p w14:paraId="06136DEF" w14:textId="77777777" w:rsidR="003D74AA" w:rsidRDefault="001E420A">
      <w:r>
        <w:rPr>
          <w:rStyle w:val="contentfont"/>
        </w:rPr>
        <w:t>假记载、误导性陈述或重大遗漏，并对招股说明书及其摘要的真实性、准确性、</w:t>
      </w:r>
    </w:p>
    <w:p w14:paraId="326D24B8" w14:textId="77777777" w:rsidR="003D74AA" w:rsidRDefault="003D74AA"/>
    <w:p w14:paraId="202677D8" w14:textId="77777777" w:rsidR="003D74AA" w:rsidRDefault="001E420A">
      <w:r>
        <w:rPr>
          <w:rStyle w:val="contentfont"/>
        </w:rPr>
        <w:t>完整性承担个别和连带的法律责任。</w:t>
      </w:r>
    </w:p>
    <w:p w14:paraId="7ED05A81" w14:textId="77777777" w:rsidR="003D74AA" w:rsidRDefault="003D74AA"/>
    <w:p w14:paraId="1A2CFA2E" w14:textId="77777777" w:rsidR="003D74AA" w:rsidRDefault="001E420A">
      <w:r>
        <w:rPr>
          <w:rStyle w:val="contentfont"/>
        </w:rPr>
        <w:t>  公司负责人和主管会计工作的负责人、会计机构负责人保证招股说明书及其</w:t>
      </w:r>
    </w:p>
    <w:p w14:paraId="4A867F2B" w14:textId="77777777" w:rsidR="003D74AA" w:rsidRDefault="003D74AA"/>
    <w:p w14:paraId="24C960E6" w14:textId="77777777" w:rsidR="003D74AA" w:rsidRDefault="001E420A">
      <w:r>
        <w:rPr>
          <w:rStyle w:val="contentfont"/>
        </w:rPr>
        <w:t>摘要中财务会计资料真实、完整。</w:t>
      </w:r>
    </w:p>
    <w:p w14:paraId="5C972DF2" w14:textId="77777777" w:rsidR="003D74AA" w:rsidRDefault="003D74AA"/>
    <w:p w14:paraId="2ECA8750" w14:textId="77777777" w:rsidR="003D74AA" w:rsidRDefault="001E420A">
      <w:r>
        <w:rPr>
          <w:rStyle w:val="contentfont"/>
        </w:rPr>
        <w:t>  保荐人承诺因其为发行人首次公开发行制作、出具的文件有虚假记载、误导</w:t>
      </w:r>
    </w:p>
    <w:p w14:paraId="2AB5DF35" w14:textId="77777777" w:rsidR="003D74AA" w:rsidRDefault="003D74AA"/>
    <w:p w14:paraId="1E40B13F" w14:textId="77777777" w:rsidR="003D74AA" w:rsidRDefault="001E420A">
      <w:r>
        <w:rPr>
          <w:rStyle w:val="contentfont"/>
        </w:rPr>
        <w:t>性陈述或者重大遗漏，给投资者造成损失的，其将先行赔偿投资者损失。</w:t>
      </w:r>
    </w:p>
    <w:p w14:paraId="32DC922F" w14:textId="77777777" w:rsidR="003D74AA" w:rsidRDefault="003D74AA"/>
    <w:p w14:paraId="52E0D5D0" w14:textId="77777777" w:rsidR="003D74AA" w:rsidRDefault="001E420A">
      <w:r>
        <w:rPr>
          <w:rStyle w:val="contentfont"/>
        </w:rPr>
        <w:t>  中国证监会、其他政府部门对本次发行所作的任何决定或意见，均不表明其</w:t>
      </w:r>
    </w:p>
    <w:p w14:paraId="16776402" w14:textId="77777777" w:rsidR="003D74AA" w:rsidRDefault="003D74AA"/>
    <w:p w14:paraId="7D44533A" w14:textId="77777777" w:rsidR="003D74AA" w:rsidRDefault="001E420A">
      <w:r>
        <w:rPr>
          <w:rStyle w:val="contentfont"/>
        </w:rPr>
        <w:t>对发行人股票的价值或者投资者的收益做出实质性判断或者保证。任何与之相反</w:t>
      </w:r>
    </w:p>
    <w:p w14:paraId="4139C23E" w14:textId="77777777" w:rsidR="003D74AA" w:rsidRDefault="003D74AA"/>
    <w:p w14:paraId="5FDDAD32" w14:textId="77777777" w:rsidR="003D74AA" w:rsidRDefault="001E420A">
      <w:r>
        <w:rPr>
          <w:rStyle w:val="contentfont"/>
        </w:rPr>
        <w:t>的声明均属虚假不实陈述。</w:t>
      </w:r>
    </w:p>
    <w:p w14:paraId="564A4DD9" w14:textId="77777777" w:rsidR="003D74AA" w:rsidRDefault="003D74AA"/>
    <w:p w14:paraId="7B99733E" w14:textId="77777777" w:rsidR="003D74AA" w:rsidRDefault="001E420A">
      <w:r>
        <w:rPr>
          <w:rStyle w:val="contentfont"/>
        </w:rPr>
        <w:t>北京菜市口百货股份有限公司                                                                                                    招股说明书摘要</w:t>
      </w:r>
    </w:p>
    <w:p w14:paraId="48E70390" w14:textId="77777777" w:rsidR="003D74AA" w:rsidRDefault="003D74AA"/>
    <w:p w14:paraId="618096D5" w14:textId="77777777" w:rsidR="003D74AA" w:rsidRDefault="001E420A">
      <w:r>
        <w:rPr>
          <w:rStyle w:val="contentfont"/>
        </w:rPr>
        <w:t>                                                           目         录</w:t>
      </w:r>
    </w:p>
    <w:p w14:paraId="1D275C52" w14:textId="77777777" w:rsidR="003D74AA" w:rsidRDefault="003D74AA"/>
    <w:p w14:paraId="0A0D81B2" w14:textId="77777777" w:rsidR="003D74AA" w:rsidRDefault="001E420A">
      <w:r>
        <w:rPr>
          <w:rStyle w:val="contentfont"/>
        </w:rPr>
        <w:t>北京菜市口百货股份有限公司                                                                                     招股说明书摘要</w:t>
      </w:r>
    </w:p>
    <w:p w14:paraId="43353D37" w14:textId="77777777" w:rsidR="003D74AA" w:rsidRDefault="003D74AA"/>
    <w:p w14:paraId="6C7A3F9E" w14:textId="77777777" w:rsidR="003D74AA" w:rsidRDefault="001E420A">
      <w:r>
        <w:rPr>
          <w:rStyle w:val="contentfont"/>
        </w:rPr>
        <w:t>  八、发行人控股股东、实际控制人、控股子公司和董事、监事、高级管理人员</w:t>
      </w:r>
    </w:p>
    <w:p w14:paraId="28E78C08" w14:textId="77777777" w:rsidR="003D74AA" w:rsidRDefault="003D74AA"/>
    <w:p w14:paraId="55F3DDA8" w14:textId="77777777" w:rsidR="003D74AA" w:rsidRDefault="001E420A">
      <w:r>
        <w:rPr>
          <w:rStyle w:val="contentfont"/>
        </w:rPr>
        <w:t>  九、董事、监事、高级管理人员和核心技术人员涉及刑事诉讼的情况</w:t>
      </w:r>
      <w:r>
        <w:rPr>
          <w:rStyle w:val="contentfont"/>
        </w:rPr>
        <w:t> </w:t>
      </w:r>
      <w:r>
        <w:rPr>
          <w:rStyle w:val="contentfont"/>
        </w:rPr>
        <w:t>........ 224</w:t>
      </w:r>
    </w:p>
    <w:p w14:paraId="078B4C34" w14:textId="77777777" w:rsidR="003D74AA" w:rsidRDefault="003D74AA"/>
    <w:p w14:paraId="05F71606" w14:textId="77777777" w:rsidR="003D74AA" w:rsidRDefault="001E420A">
      <w:r>
        <w:rPr>
          <w:rStyle w:val="contentfont"/>
        </w:rPr>
        <w:t>北京菜市口百货股份有限公司                          招股说明书摘要</w:t>
      </w:r>
    </w:p>
    <w:p w14:paraId="7314A152" w14:textId="77777777" w:rsidR="003D74AA" w:rsidRDefault="003D74AA"/>
    <w:p w14:paraId="797DA904" w14:textId="77777777" w:rsidR="003D74AA" w:rsidRDefault="001E420A">
      <w:r>
        <w:rPr>
          <w:rStyle w:val="contentfont"/>
        </w:rPr>
        <w:t>                     释        义</w:t>
      </w:r>
    </w:p>
    <w:p w14:paraId="64CA03C0" w14:textId="77777777" w:rsidR="003D74AA" w:rsidRDefault="003D74AA"/>
    <w:p w14:paraId="34FEBBFC" w14:textId="77777777" w:rsidR="003D74AA" w:rsidRDefault="001E420A">
      <w:r>
        <w:rPr>
          <w:rStyle w:val="contentfont"/>
        </w:rPr>
        <w:t>一、一般释义</w:t>
      </w:r>
    </w:p>
    <w:p w14:paraId="2B7E8738" w14:textId="77777777" w:rsidR="003D74AA" w:rsidRDefault="003D74AA"/>
    <w:p w14:paraId="30162C90" w14:textId="77777777" w:rsidR="003D74AA" w:rsidRDefault="001E420A">
      <w:r>
        <w:rPr>
          <w:rStyle w:val="contentfont"/>
        </w:rPr>
        <w:t>  本招股说明书摘要中，除非文义另有所指，下列缩略语和术语具有如下涵义：</w:t>
      </w:r>
    </w:p>
    <w:p w14:paraId="5DB85326" w14:textId="77777777" w:rsidR="003D74AA" w:rsidRDefault="003D74AA"/>
    <w:p w14:paraId="035AB38C" w14:textId="77777777" w:rsidR="003D74AA" w:rsidRDefault="001E420A">
      <w:r>
        <w:rPr>
          <w:rStyle w:val="contentfont"/>
        </w:rPr>
        <w:t>      简称                          释义</w:t>
      </w:r>
    </w:p>
    <w:p w14:paraId="49A6B410" w14:textId="77777777" w:rsidR="003D74AA" w:rsidRDefault="003D74AA"/>
    <w:p w14:paraId="1B56981D" w14:textId="77777777" w:rsidR="003D74AA" w:rsidRDefault="001E420A">
      <w:r>
        <w:rPr>
          <w:rStyle w:val="contentfont"/>
        </w:rPr>
        <w:t>菜百股份、本公司、</w:t>
      </w:r>
    </w:p>
    <w:p w14:paraId="64166341" w14:textId="77777777" w:rsidR="003D74AA" w:rsidRDefault="003D74AA"/>
    <w:p w14:paraId="49EAA2D5" w14:textId="77777777" w:rsidR="003D74AA" w:rsidRDefault="001E420A">
      <w:r>
        <w:rPr>
          <w:rStyle w:val="contentfont"/>
        </w:rPr>
        <w:t>公司、菜百公司、</w:t>
      </w:r>
      <w:r>
        <w:rPr>
          <w:rStyle w:val="contentfont"/>
        </w:rPr>
        <w:t> </w:t>
      </w:r>
      <w:r>
        <w:rPr>
          <w:rStyle w:val="contentfont"/>
        </w:rPr>
        <w:t>指     北京菜市口百货股份有限公司</w:t>
      </w:r>
    </w:p>
    <w:p w14:paraId="4975A6A3" w14:textId="77777777" w:rsidR="003D74AA" w:rsidRDefault="003D74AA"/>
    <w:p w14:paraId="41868C36" w14:textId="77777777" w:rsidR="003D74AA" w:rsidRDefault="001E420A">
      <w:r>
        <w:rPr>
          <w:rStyle w:val="contentfont"/>
        </w:rPr>
        <w:t>发行人</w:t>
      </w:r>
    </w:p>
    <w:p w14:paraId="61BDDB04" w14:textId="77777777" w:rsidR="003D74AA" w:rsidRDefault="003D74AA"/>
    <w:p w14:paraId="4B881BC4" w14:textId="77777777" w:rsidR="003D74AA" w:rsidRDefault="001E420A">
      <w:r>
        <w:rPr>
          <w:rStyle w:val="contentfont"/>
        </w:rPr>
        <w:t>菜百有限       指   北京菜市口百货有限责任公司</w:t>
      </w:r>
    </w:p>
    <w:p w14:paraId="3F9E1CF3" w14:textId="77777777" w:rsidR="003D74AA" w:rsidRDefault="003D74AA"/>
    <w:p w14:paraId="2FC95B96" w14:textId="77777777" w:rsidR="003D74AA" w:rsidRDefault="001E420A">
      <w:r>
        <w:rPr>
          <w:rStyle w:val="contentfont"/>
        </w:rPr>
        <w:t>上金所        指   上海黄金交易所</w:t>
      </w:r>
    </w:p>
    <w:p w14:paraId="5ACB6401" w14:textId="77777777" w:rsidR="003D74AA" w:rsidRDefault="003D74AA"/>
    <w:p w14:paraId="47C86463" w14:textId="77777777" w:rsidR="003D74AA" w:rsidRDefault="001E420A">
      <w:r>
        <w:rPr>
          <w:rStyle w:val="contentfont"/>
        </w:rPr>
        <w:t>金融街资本运营中</w:t>
      </w:r>
    </w:p>
    <w:p w14:paraId="6DC004A0" w14:textId="77777777" w:rsidR="003D74AA" w:rsidRDefault="003D74AA"/>
    <w:p w14:paraId="7A7E6615" w14:textId="77777777" w:rsidR="003D74AA" w:rsidRDefault="001E420A">
      <w:r>
        <w:rPr>
          <w:rStyle w:val="contentfont"/>
        </w:rPr>
        <w:t>           指   北京金融街资本运营中心</w:t>
      </w:r>
    </w:p>
    <w:p w14:paraId="5E1F2C7D" w14:textId="77777777" w:rsidR="003D74AA" w:rsidRDefault="003D74AA"/>
    <w:p w14:paraId="6CFA90CC" w14:textId="77777777" w:rsidR="003D74AA" w:rsidRDefault="001E420A">
      <w:r>
        <w:rPr>
          <w:rStyle w:val="contentfont"/>
        </w:rPr>
        <w:t>心</w:t>
      </w:r>
    </w:p>
    <w:p w14:paraId="6391D6B2" w14:textId="77777777" w:rsidR="003D74AA" w:rsidRDefault="003D74AA"/>
    <w:p w14:paraId="6CE65CC7" w14:textId="77777777" w:rsidR="003D74AA" w:rsidRDefault="001E420A">
      <w:r>
        <w:rPr>
          <w:rStyle w:val="contentfont"/>
        </w:rPr>
        <w:t>金正公司       指   北京市金正资产投资经营公司</w:t>
      </w:r>
    </w:p>
    <w:p w14:paraId="5C8230A2" w14:textId="77777777" w:rsidR="003D74AA" w:rsidRDefault="003D74AA"/>
    <w:p w14:paraId="099097E3" w14:textId="77777777" w:rsidR="003D74AA" w:rsidRDefault="001E420A">
      <w:r>
        <w:rPr>
          <w:rStyle w:val="contentfont"/>
        </w:rPr>
        <w:t>菜百商场       指   北京市宣武菜市口百货商场，更名前为北京市宣武区菜市口百货商场</w:t>
      </w:r>
    </w:p>
    <w:p w14:paraId="0B1F9B90" w14:textId="77777777" w:rsidR="003D74AA" w:rsidRDefault="003D74AA"/>
    <w:p w14:paraId="569F8A59" w14:textId="77777777" w:rsidR="003D74AA" w:rsidRDefault="001E420A">
      <w:r>
        <w:rPr>
          <w:rStyle w:val="contentfont"/>
        </w:rPr>
        <w:t>白广路商场      指   北京市宣武白广路百货商场，更名前为北京市宣武区白广路百货商场</w:t>
      </w:r>
    </w:p>
    <w:p w14:paraId="418B6A86" w14:textId="77777777" w:rsidR="003D74AA" w:rsidRDefault="003D74AA"/>
    <w:p w14:paraId="1C8269A1" w14:textId="77777777" w:rsidR="003D74AA" w:rsidRDefault="001E420A">
      <w:r>
        <w:rPr>
          <w:rStyle w:val="contentfont"/>
        </w:rPr>
        <w:t>银海铂金       指   北京银海铂金首饰制造有限公司，已注销</w:t>
      </w:r>
    </w:p>
    <w:p w14:paraId="521AFBE3" w14:textId="77777777" w:rsidR="003D74AA" w:rsidRDefault="003D74AA"/>
    <w:p w14:paraId="703E085B" w14:textId="77777777" w:rsidR="003D74AA" w:rsidRDefault="001E420A">
      <w:r>
        <w:rPr>
          <w:rStyle w:val="contentfont"/>
        </w:rPr>
        <w:t>               北京菜市口百货股份有限公司职工持股会，更名前为北京菜市口百货</w:t>
      </w:r>
    </w:p>
    <w:p w14:paraId="16D3838C" w14:textId="77777777" w:rsidR="003D74AA" w:rsidRDefault="003D74AA"/>
    <w:p w14:paraId="4B6A4855" w14:textId="77777777" w:rsidR="003D74AA" w:rsidRDefault="001E420A">
      <w:r>
        <w:rPr>
          <w:rStyle w:val="contentfont"/>
        </w:rPr>
        <w:t>职工持股会      指</w:t>
      </w:r>
    </w:p>
    <w:p w14:paraId="4765C0BE" w14:textId="77777777" w:rsidR="003D74AA" w:rsidRDefault="003D74AA"/>
    <w:p w14:paraId="25A00707" w14:textId="77777777" w:rsidR="003D74AA" w:rsidRDefault="001E420A">
      <w:r>
        <w:rPr>
          <w:rStyle w:val="contentfont"/>
        </w:rPr>
        <w:t>               有限责任公司职工持股会</w:t>
      </w:r>
    </w:p>
    <w:p w14:paraId="073A4E65" w14:textId="77777777" w:rsidR="003D74AA" w:rsidRDefault="003D74AA"/>
    <w:p w14:paraId="62DE2AAB" w14:textId="77777777" w:rsidR="003D74AA" w:rsidRDefault="001E420A">
      <w:r>
        <w:rPr>
          <w:rStyle w:val="contentfont"/>
        </w:rPr>
        <w:t>富明地产       指   北京富明房地产开发有限公司，后更名为未来建设集团有限公司</w:t>
      </w:r>
    </w:p>
    <w:p w14:paraId="0017C1E2" w14:textId="77777777" w:rsidR="003D74AA" w:rsidRDefault="003D74AA"/>
    <w:p w14:paraId="2A75B3D3" w14:textId="77777777" w:rsidR="003D74AA" w:rsidRDefault="001E420A">
      <w:r>
        <w:rPr>
          <w:rStyle w:val="contentfont"/>
        </w:rPr>
        <w:t>未来建设集团     指   未来建设集团有限公司</w:t>
      </w:r>
    </w:p>
    <w:p w14:paraId="00806C64" w14:textId="77777777" w:rsidR="003D74AA" w:rsidRDefault="003D74AA"/>
    <w:p w14:paraId="59CAE50F" w14:textId="77777777" w:rsidR="003D74AA" w:rsidRDefault="001E420A">
      <w:r>
        <w:rPr>
          <w:rStyle w:val="contentfont"/>
        </w:rPr>
        <w:t>               北京市宣武区城市建设综合开发总公司，后更名为北京广安置业投资</w:t>
      </w:r>
    </w:p>
    <w:p w14:paraId="57C25B26" w14:textId="77777777" w:rsidR="003D74AA" w:rsidRDefault="003D74AA"/>
    <w:p w14:paraId="562F98EB" w14:textId="77777777" w:rsidR="003D74AA" w:rsidRDefault="001E420A">
      <w:r>
        <w:rPr>
          <w:rStyle w:val="contentfont"/>
        </w:rPr>
        <w:t>宣武城建总公司    指</w:t>
      </w:r>
    </w:p>
    <w:p w14:paraId="7B0A6096" w14:textId="77777777" w:rsidR="003D74AA" w:rsidRDefault="003D74AA"/>
    <w:p w14:paraId="582845F0" w14:textId="77777777" w:rsidR="003D74AA" w:rsidRDefault="001E420A">
      <w:r>
        <w:rPr>
          <w:rStyle w:val="contentfont"/>
        </w:rPr>
        <w:t>               公司</w:t>
      </w:r>
    </w:p>
    <w:p w14:paraId="1C0FF450" w14:textId="77777777" w:rsidR="003D74AA" w:rsidRDefault="003D74AA"/>
    <w:p w14:paraId="2B1C58A9" w14:textId="77777777" w:rsidR="003D74AA" w:rsidRDefault="001E420A">
      <w:r>
        <w:rPr>
          <w:rStyle w:val="contentfont"/>
        </w:rPr>
        <w:t>               北京广安置业投资公司，改制更名前为北京市宣武区城市建设综合开</w:t>
      </w:r>
    </w:p>
    <w:p w14:paraId="79821CB0" w14:textId="77777777" w:rsidR="003D74AA" w:rsidRDefault="003D74AA"/>
    <w:p w14:paraId="0F938F37" w14:textId="77777777" w:rsidR="003D74AA" w:rsidRDefault="001E420A">
      <w:r>
        <w:rPr>
          <w:rStyle w:val="contentfont"/>
        </w:rPr>
        <w:t>广安置业       指</w:t>
      </w:r>
    </w:p>
    <w:p w14:paraId="2AE9ED73" w14:textId="77777777" w:rsidR="003D74AA" w:rsidRDefault="003D74AA"/>
    <w:p w14:paraId="6B471EA8" w14:textId="77777777" w:rsidR="003D74AA" w:rsidRDefault="001E420A">
      <w:r>
        <w:rPr>
          <w:rStyle w:val="contentfont"/>
        </w:rPr>
        <w:t>               发总公司</w:t>
      </w:r>
    </w:p>
    <w:p w14:paraId="226FF09E" w14:textId="77777777" w:rsidR="003D74AA" w:rsidRDefault="003D74AA"/>
    <w:p w14:paraId="3B6EB24B" w14:textId="77777777" w:rsidR="003D74AA" w:rsidRDefault="001E420A">
      <w:r>
        <w:rPr>
          <w:rStyle w:val="contentfont"/>
        </w:rPr>
        <w:t>七巧板广告      指   北京七巧板广告有限公司，已注销</w:t>
      </w:r>
    </w:p>
    <w:p w14:paraId="20BAB95F" w14:textId="77777777" w:rsidR="003D74AA" w:rsidRDefault="003D74AA"/>
    <w:p w14:paraId="366627FC" w14:textId="77777777" w:rsidR="003D74AA" w:rsidRDefault="001E420A">
      <w:r>
        <w:rPr>
          <w:rStyle w:val="contentfont"/>
        </w:rPr>
        <w:t>七巧板投资      指   北京七巧板投资有限公司，已注销</w:t>
      </w:r>
    </w:p>
    <w:p w14:paraId="0818CA6A" w14:textId="77777777" w:rsidR="003D74AA" w:rsidRDefault="003D74AA"/>
    <w:p w14:paraId="3A19EC25" w14:textId="77777777" w:rsidR="003D74AA" w:rsidRDefault="001E420A">
      <w:r>
        <w:rPr>
          <w:rStyle w:val="contentfont"/>
        </w:rPr>
        <w:t>日月首饰       指   浙江日月首饰集团有限公司</w:t>
      </w:r>
    </w:p>
    <w:p w14:paraId="0F8524A8" w14:textId="77777777" w:rsidR="003D74AA" w:rsidRDefault="003D74AA"/>
    <w:p w14:paraId="01DBF303" w14:textId="77777777" w:rsidR="003D74AA" w:rsidRDefault="001E420A">
      <w:r>
        <w:rPr>
          <w:rStyle w:val="contentfont"/>
        </w:rPr>
        <w:t>               北京民用航空保安器材有限公司，更名前为北京民用航空保安器材公</w:t>
      </w:r>
    </w:p>
    <w:p w14:paraId="6E06737C" w14:textId="77777777" w:rsidR="003D74AA" w:rsidRDefault="003D74AA"/>
    <w:p w14:paraId="08893B23" w14:textId="77777777" w:rsidR="003D74AA" w:rsidRDefault="001E420A">
      <w:r>
        <w:rPr>
          <w:rStyle w:val="contentfont"/>
        </w:rPr>
        <w:t>民航保安       指</w:t>
      </w:r>
    </w:p>
    <w:p w14:paraId="13AE6517" w14:textId="77777777" w:rsidR="003D74AA" w:rsidRDefault="003D74AA"/>
    <w:p w14:paraId="2468DFC0" w14:textId="77777777" w:rsidR="003D74AA" w:rsidRDefault="001E420A">
      <w:r>
        <w:rPr>
          <w:rStyle w:val="contentfont"/>
        </w:rPr>
        <w:t>               司</w:t>
      </w:r>
    </w:p>
    <w:p w14:paraId="665C8BA9" w14:textId="77777777" w:rsidR="003D74AA" w:rsidRDefault="003D74AA"/>
    <w:p w14:paraId="0766B41B" w14:textId="77777777" w:rsidR="003D74AA" w:rsidRDefault="001E420A">
      <w:r>
        <w:rPr>
          <w:rStyle w:val="contentfont"/>
        </w:rPr>
        <w:t>宣武医药       指   北京市宣武区医药药材总公司</w:t>
      </w:r>
    </w:p>
    <w:p w14:paraId="0A181DE5" w14:textId="77777777" w:rsidR="003D74AA" w:rsidRDefault="003D74AA"/>
    <w:p w14:paraId="5A3F8280" w14:textId="77777777" w:rsidR="003D74AA" w:rsidRDefault="001E420A">
      <w:r>
        <w:rPr>
          <w:rStyle w:val="contentfont"/>
        </w:rPr>
        <w:t>金座投资       指   北京金座投资管理有限公司，更名前为北京金座投资管理公司</w:t>
      </w:r>
    </w:p>
    <w:p w14:paraId="517E5E10" w14:textId="77777777" w:rsidR="003D74AA" w:rsidRDefault="003D74AA"/>
    <w:p w14:paraId="77EB656C" w14:textId="77777777" w:rsidR="003D74AA" w:rsidRDefault="001E420A">
      <w:r>
        <w:rPr>
          <w:rStyle w:val="contentfont"/>
        </w:rPr>
        <w:t>京沙工艺品厂     指   北京京沙工艺品厂</w:t>
      </w:r>
    </w:p>
    <w:p w14:paraId="1C9EE9BB" w14:textId="77777777" w:rsidR="003D74AA" w:rsidRDefault="003D74AA"/>
    <w:p w14:paraId="17796A67" w14:textId="77777777" w:rsidR="003D74AA" w:rsidRDefault="001E420A">
      <w:r>
        <w:rPr>
          <w:rStyle w:val="contentfont"/>
        </w:rPr>
        <w:t>德润经贸       指   北京德润经贸发展有限公司</w:t>
      </w:r>
    </w:p>
    <w:p w14:paraId="27F39F20" w14:textId="77777777" w:rsidR="003D74AA" w:rsidRDefault="003D74AA"/>
    <w:p w14:paraId="482C60D2" w14:textId="77777777" w:rsidR="003D74AA" w:rsidRDefault="001E420A">
      <w:r>
        <w:rPr>
          <w:rStyle w:val="contentfont"/>
        </w:rPr>
        <w:t>               北京市宣武虎坊路百货有限责任公司</w:t>
      </w:r>
    </w:p>
    <w:p w14:paraId="698B3C17" w14:textId="77777777" w:rsidR="003D74AA" w:rsidRDefault="003D74AA"/>
    <w:p w14:paraId="1D8D3C76" w14:textId="77777777" w:rsidR="003D74AA" w:rsidRDefault="001E420A">
      <w:r>
        <w:rPr>
          <w:rStyle w:val="contentfont"/>
        </w:rPr>
        <w:t>虎坊路百货      指</w:t>
      </w:r>
    </w:p>
    <w:p w14:paraId="4E55493E" w14:textId="77777777" w:rsidR="003D74AA" w:rsidRDefault="003D74AA"/>
    <w:p w14:paraId="38E7A937" w14:textId="77777777" w:rsidR="003D74AA" w:rsidRDefault="001E420A">
      <w:r>
        <w:rPr>
          <w:rStyle w:val="contentfont"/>
        </w:rPr>
        <w:t>               改制更名前为北京市宣武虎坊路百货商场</w:t>
      </w:r>
    </w:p>
    <w:p w14:paraId="2A5366B8" w14:textId="77777777" w:rsidR="003D74AA" w:rsidRDefault="003D74AA"/>
    <w:p w14:paraId="5C985C1C" w14:textId="77777777" w:rsidR="003D74AA" w:rsidRDefault="001E420A">
      <w:r>
        <w:rPr>
          <w:rStyle w:val="contentfont"/>
        </w:rPr>
        <w:t>               北京云南经济开发有限责任公司</w:t>
      </w:r>
    </w:p>
    <w:p w14:paraId="5C129202" w14:textId="77777777" w:rsidR="003D74AA" w:rsidRDefault="003D74AA"/>
    <w:p w14:paraId="4F784FE3" w14:textId="77777777" w:rsidR="003D74AA" w:rsidRDefault="001E420A">
      <w:r>
        <w:rPr>
          <w:rStyle w:val="contentfont"/>
        </w:rPr>
        <w:t>云南开发       指</w:t>
      </w:r>
    </w:p>
    <w:p w14:paraId="559D864A" w14:textId="77777777" w:rsidR="003D74AA" w:rsidRDefault="003D74AA"/>
    <w:p w14:paraId="1735A206" w14:textId="77777777" w:rsidR="003D74AA" w:rsidRDefault="001E420A">
      <w:r>
        <w:rPr>
          <w:rStyle w:val="contentfont"/>
        </w:rPr>
        <w:t>               改制更名前为北京云南经济开发公司</w:t>
      </w:r>
    </w:p>
    <w:p w14:paraId="7F956B2F" w14:textId="77777777" w:rsidR="003D74AA" w:rsidRDefault="003D74AA"/>
    <w:p w14:paraId="223DF452" w14:textId="77777777" w:rsidR="003D74AA" w:rsidRDefault="001E420A">
      <w:r>
        <w:rPr>
          <w:rStyle w:val="contentfont"/>
        </w:rPr>
        <w:t>北京菜市口百货股份有限公司                        招股说明书摘要</w:t>
      </w:r>
    </w:p>
    <w:p w14:paraId="3DD2A636" w14:textId="77777777" w:rsidR="003D74AA" w:rsidRDefault="003D74AA"/>
    <w:p w14:paraId="553F36D7" w14:textId="77777777" w:rsidR="003D74AA" w:rsidRDefault="001E420A">
      <w:r>
        <w:rPr>
          <w:rStyle w:val="contentfont"/>
        </w:rPr>
        <w:t>      简称                       释义</w:t>
      </w:r>
    </w:p>
    <w:p w14:paraId="7527AC0C" w14:textId="77777777" w:rsidR="003D74AA" w:rsidRDefault="003D74AA"/>
    <w:p w14:paraId="0E002F50" w14:textId="77777777" w:rsidR="003D74AA" w:rsidRDefault="001E420A">
      <w:r>
        <w:rPr>
          <w:rStyle w:val="contentfont"/>
        </w:rPr>
        <w:t>               深圳市金麟首饰进出口贸易有限公司，改制更名前为深圳金麟珠宝首</w:t>
      </w:r>
    </w:p>
    <w:p w14:paraId="3823D9B8" w14:textId="77777777" w:rsidR="003D74AA" w:rsidRDefault="003D74AA"/>
    <w:p w14:paraId="52643086" w14:textId="77777777" w:rsidR="003D74AA" w:rsidRDefault="001E420A">
      <w:r>
        <w:rPr>
          <w:rStyle w:val="contentfont"/>
        </w:rPr>
        <w:t>深圳金麟       指   饰公司，后先后更名为深圳金麟珠宝有限公司、深圳市金麟进出口贸</w:t>
      </w:r>
    </w:p>
    <w:p w14:paraId="68A665DC" w14:textId="77777777" w:rsidR="003D74AA" w:rsidRDefault="003D74AA"/>
    <w:p w14:paraId="529E9950" w14:textId="77777777" w:rsidR="003D74AA" w:rsidRDefault="001E420A">
      <w:r>
        <w:rPr>
          <w:rStyle w:val="contentfont"/>
        </w:rPr>
        <w:t>               易有限公司</w:t>
      </w:r>
    </w:p>
    <w:p w14:paraId="296C7D96" w14:textId="77777777" w:rsidR="003D74AA" w:rsidRDefault="003D74AA"/>
    <w:p w14:paraId="421AB012" w14:textId="77777777" w:rsidR="003D74AA" w:rsidRDefault="001E420A">
      <w:r>
        <w:rPr>
          <w:rStyle w:val="contentfont"/>
        </w:rPr>
        <w:t>北京金麟       指   北京金麟投资发展有限公司</w:t>
      </w:r>
    </w:p>
    <w:p w14:paraId="14E16E72" w14:textId="77777777" w:rsidR="003D74AA" w:rsidRDefault="003D74AA"/>
    <w:p w14:paraId="2756BEF7" w14:textId="77777777" w:rsidR="003D74AA" w:rsidRDefault="001E420A">
      <w:r>
        <w:rPr>
          <w:rStyle w:val="contentfont"/>
        </w:rPr>
        <w:t>职工交流中心、技</w:t>
      </w:r>
    </w:p>
    <w:p w14:paraId="45E8E25F" w14:textId="77777777" w:rsidR="003D74AA" w:rsidRDefault="003D74AA"/>
    <w:p w14:paraId="12412BC9" w14:textId="77777777" w:rsidR="003D74AA" w:rsidRDefault="001E420A">
      <w:r>
        <w:rPr>
          <w:rStyle w:val="contentfont"/>
        </w:rPr>
        <w:t>               北京市西城区职工技能交流创新中心，更名前为北京市宣武区技术交</w:t>
      </w:r>
    </w:p>
    <w:p w14:paraId="69396641" w14:textId="77777777" w:rsidR="003D74AA" w:rsidRDefault="003D74AA"/>
    <w:p w14:paraId="5A14BA35" w14:textId="77777777" w:rsidR="003D74AA" w:rsidRDefault="001E420A">
      <w:r>
        <w:rPr>
          <w:rStyle w:val="contentfont"/>
        </w:rPr>
        <w:t>术交流站、技能交   指</w:t>
      </w:r>
    </w:p>
    <w:p w14:paraId="683860FD" w14:textId="77777777" w:rsidR="003D74AA" w:rsidRDefault="003D74AA"/>
    <w:p w14:paraId="55EDACAA" w14:textId="77777777" w:rsidR="003D74AA" w:rsidRDefault="001E420A">
      <w:r>
        <w:rPr>
          <w:rStyle w:val="contentfont"/>
        </w:rPr>
        <w:t>               流站、北京市西城区技术交流站</w:t>
      </w:r>
    </w:p>
    <w:p w14:paraId="1A05DF09" w14:textId="77777777" w:rsidR="003D74AA" w:rsidRDefault="003D74AA"/>
    <w:p w14:paraId="6E4A179C" w14:textId="77777777" w:rsidR="003D74AA" w:rsidRDefault="001E420A">
      <w:r>
        <w:rPr>
          <w:rStyle w:val="contentfont"/>
        </w:rPr>
        <w:t>流创新中心</w:t>
      </w:r>
    </w:p>
    <w:p w14:paraId="2B78B67B" w14:textId="77777777" w:rsidR="003D74AA" w:rsidRDefault="003D74AA"/>
    <w:p w14:paraId="50FD5B6F" w14:textId="77777777" w:rsidR="003D74AA" w:rsidRDefault="001E420A">
      <w:r>
        <w:rPr>
          <w:rStyle w:val="contentfont"/>
        </w:rPr>
        <w:t>恒安天润       指   北京恒安天润投资顾问有限公司</w:t>
      </w:r>
    </w:p>
    <w:p w14:paraId="22A9877E" w14:textId="77777777" w:rsidR="003D74AA" w:rsidRDefault="003D74AA"/>
    <w:p w14:paraId="5CBFC244" w14:textId="77777777" w:rsidR="003D74AA" w:rsidRDefault="001E420A">
      <w:r>
        <w:rPr>
          <w:rStyle w:val="contentfont"/>
        </w:rPr>
        <w:t>               浙江明牌实业股份有限公司</w:t>
      </w:r>
    </w:p>
    <w:p w14:paraId="438C8E35" w14:textId="77777777" w:rsidR="003D74AA" w:rsidRDefault="003D74AA"/>
    <w:p w14:paraId="0238697D" w14:textId="77777777" w:rsidR="003D74AA" w:rsidRDefault="001E420A">
      <w:r>
        <w:rPr>
          <w:rStyle w:val="contentfont"/>
        </w:rPr>
        <w:t>明牌实业       指</w:t>
      </w:r>
    </w:p>
    <w:p w14:paraId="493398E8" w14:textId="77777777" w:rsidR="003D74AA" w:rsidRDefault="003D74AA"/>
    <w:p w14:paraId="5B7DD479" w14:textId="77777777" w:rsidR="003D74AA" w:rsidRDefault="001E420A">
      <w:r>
        <w:rPr>
          <w:rStyle w:val="contentfont"/>
        </w:rPr>
        <w:t>               更名前为浙江明牌首饰股份有限公司</w:t>
      </w:r>
    </w:p>
    <w:p w14:paraId="054D0EC9" w14:textId="77777777" w:rsidR="003D74AA" w:rsidRDefault="003D74AA"/>
    <w:p w14:paraId="783CECEA" w14:textId="77777777" w:rsidR="003D74AA" w:rsidRDefault="001E420A">
      <w:r>
        <w:rPr>
          <w:rStyle w:val="contentfont"/>
        </w:rPr>
        <w:t>明牌珠宝       指   浙江明牌珠宝股份有限公司</w:t>
      </w:r>
    </w:p>
    <w:p w14:paraId="5459BA2D" w14:textId="77777777" w:rsidR="003D74AA" w:rsidRDefault="003D74AA"/>
    <w:p w14:paraId="11484337" w14:textId="77777777" w:rsidR="003D74AA" w:rsidRDefault="001E420A">
      <w:r>
        <w:rPr>
          <w:rStyle w:val="contentfont"/>
        </w:rPr>
        <w:t>展宏博达工贸     指   北京展宏博达工贸有限公司</w:t>
      </w:r>
    </w:p>
    <w:p w14:paraId="1C4759EB" w14:textId="77777777" w:rsidR="003D74AA" w:rsidRDefault="003D74AA"/>
    <w:p w14:paraId="7851440A" w14:textId="77777777" w:rsidR="003D74AA" w:rsidRDefault="001E420A">
      <w:r>
        <w:rPr>
          <w:rStyle w:val="contentfont"/>
        </w:rPr>
        <w:t>广安控股       指   北京广安控股集团有限公司，更名前为北京广安控股有限公司</w:t>
      </w:r>
    </w:p>
    <w:p w14:paraId="60AC3243" w14:textId="77777777" w:rsidR="003D74AA" w:rsidRDefault="003D74AA"/>
    <w:p w14:paraId="49110D48" w14:textId="77777777" w:rsidR="003D74AA" w:rsidRDefault="001E420A">
      <w:r>
        <w:rPr>
          <w:rStyle w:val="contentfont"/>
        </w:rPr>
        <w:t>京沙金业       指   京沙金业投资管理（北京）有限公司</w:t>
      </w:r>
    </w:p>
    <w:p w14:paraId="2E374DF0" w14:textId="77777777" w:rsidR="003D74AA" w:rsidRDefault="003D74AA"/>
    <w:p w14:paraId="1AB5AE4E" w14:textId="77777777" w:rsidR="003D74AA" w:rsidRDefault="001E420A">
      <w:r>
        <w:rPr>
          <w:rStyle w:val="contentfont"/>
        </w:rPr>
        <w:t>北京锦鸿       指   北京锦鸿投资管理中心（有限合伙）</w:t>
      </w:r>
    </w:p>
    <w:p w14:paraId="46ECB011" w14:textId="77777777" w:rsidR="003D74AA" w:rsidRDefault="003D74AA"/>
    <w:p w14:paraId="012B4BD4" w14:textId="77777777" w:rsidR="003D74AA" w:rsidRDefault="001E420A">
      <w:r>
        <w:rPr>
          <w:rStyle w:val="contentfont"/>
        </w:rPr>
        <w:t>空管投资       指   民航空管投资管理有限公司</w:t>
      </w:r>
    </w:p>
    <w:p w14:paraId="7508BAB6" w14:textId="77777777" w:rsidR="003D74AA" w:rsidRDefault="003D74AA"/>
    <w:p w14:paraId="6AEFC8E2" w14:textId="77777777" w:rsidR="003D74AA" w:rsidRDefault="001E420A">
      <w:r>
        <w:rPr>
          <w:rStyle w:val="contentfont"/>
        </w:rPr>
        <w:t>北京玉缘       指   北京玉缘信息咨询中心（有限合伙）</w:t>
      </w:r>
    </w:p>
    <w:p w14:paraId="0BFA79B8" w14:textId="77777777" w:rsidR="003D74AA" w:rsidRDefault="003D74AA"/>
    <w:p w14:paraId="231C45D0" w14:textId="77777777" w:rsidR="003D74AA" w:rsidRDefault="001E420A">
      <w:r>
        <w:rPr>
          <w:rStyle w:val="contentfont"/>
        </w:rPr>
        <w:t>金迈网络       指   上海金迈网络科技有限公司</w:t>
      </w:r>
    </w:p>
    <w:p w14:paraId="0EAEF85C" w14:textId="77777777" w:rsidR="003D74AA" w:rsidRDefault="003D74AA"/>
    <w:p w14:paraId="697A92F3" w14:textId="77777777" w:rsidR="003D74AA" w:rsidRDefault="001E420A">
      <w:r>
        <w:rPr>
          <w:rStyle w:val="contentfont"/>
        </w:rPr>
        <w:t>深圳菜百       指   深圳市菜百黄金珠宝有限公司</w:t>
      </w:r>
    </w:p>
    <w:p w14:paraId="1E645097" w14:textId="77777777" w:rsidR="003D74AA" w:rsidRDefault="003D74AA"/>
    <w:p w14:paraId="0974824E" w14:textId="77777777" w:rsidR="003D74AA" w:rsidRDefault="001E420A">
      <w:r>
        <w:rPr>
          <w:rStyle w:val="contentfont"/>
        </w:rPr>
        <w:t>菜百电子商务、电</w:t>
      </w:r>
    </w:p>
    <w:p w14:paraId="55B7AED2" w14:textId="77777777" w:rsidR="003D74AA" w:rsidRDefault="003D74AA"/>
    <w:p w14:paraId="02BA88E2" w14:textId="77777777" w:rsidR="003D74AA" w:rsidRDefault="001E420A">
      <w:r>
        <w:rPr>
          <w:rStyle w:val="contentfont"/>
        </w:rPr>
        <w:t>           指   北京菜百电子商务有限公司</w:t>
      </w:r>
    </w:p>
    <w:p w14:paraId="4921EA5E" w14:textId="77777777" w:rsidR="003D74AA" w:rsidRDefault="003D74AA"/>
    <w:p w14:paraId="3528EEB2" w14:textId="77777777" w:rsidR="003D74AA" w:rsidRDefault="001E420A">
      <w:r>
        <w:rPr>
          <w:rStyle w:val="contentfont"/>
        </w:rPr>
        <w:t>商子公司</w:t>
      </w:r>
    </w:p>
    <w:p w14:paraId="7E59E546" w14:textId="77777777" w:rsidR="003D74AA" w:rsidRDefault="003D74AA"/>
    <w:p w14:paraId="59BD9AA0" w14:textId="77777777" w:rsidR="003D74AA" w:rsidRDefault="001E420A">
      <w:r>
        <w:rPr>
          <w:rStyle w:val="contentfont"/>
        </w:rPr>
        <w:t>天津菜百       指   天津菜百宝泉珠宝有限公司</w:t>
      </w:r>
    </w:p>
    <w:p w14:paraId="59E1D10D" w14:textId="77777777" w:rsidR="003D74AA" w:rsidRDefault="003D74AA"/>
    <w:p w14:paraId="471DD343" w14:textId="77777777" w:rsidR="003D74AA" w:rsidRDefault="001E420A">
      <w:r>
        <w:rPr>
          <w:rStyle w:val="contentfont"/>
        </w:rPr>
        <w:t>金品玉尚       指   北京金品玉尚文化传媒有限责任公司</w:t>
      </w:r>
    </w:p>
    <w:p w14:paraId="5E3E8EA0" w14:textId="77777777" w:rsidR="003D74AA" w:rsidRDefault="003D74AA"/>
    <w:p w14:paraId="20F26F70" w14:textId="77777777" w:rsidR="003D74AA" w:rsidRDefault="001E420A">
      <w:r>
        <w:rPr>
          <w:rStyle w:val="contentfont"/>
        </w:rPr>
        <w:t>金正融通       指   北京金正融通小额贷款有限公司</w:t>
      </w:r>
    </w:p>
    <w:p w14:paraId="0FA9D0F7" w14:textId="77777777" w:rsidR="003D74AA" w:rsidRDefault="003D74AA"/>
    <w:p w14:paraId="00C24CD4" w14:textId="77777777" w:rsidR="003D74AA" w:rsidRDefault="001E420A">
      <w:r>
        <w:rPr>
          <w:rStyle w:val="contentfont"/>
        </w:rPr>
        <w:t>裕昌置业       指   北京裕昌置业股份有限公司</w:t>
      </w:r>
    </w:p>
    <w:p w14:paraId="390A243A" w14:textId="77777777" w:rsidR="003D74AA" w:rsidRDefault="003D74AA"/>
    <w:p w14:paraId="551C9C49" w14:textId="77777777" w:rsidR="003D74AA" w:rsidRDefault="001E420A">
      <w:r>
        <w:rPr>
          <w:rStyle w:val="contentfont"/>
        </w:rPr>
        <w:t>新动力基金      指   北京新动力股权投资基金（有限合伙）</w:t>
      </w:r>
    </w:p>
    <w:p w14:paraId="45A4924F" w14:textId="77777777" w:rsidR="003D74AA" w:rsidRDefault="003D74AA"/>
    <w:p w14:paraId="558DA8DB" w14:textId="77777777" w:rsidR="003D74AA" w:rsidRDefault="001E420A">
      <w:r>
        <w:rPr>
          <w:rStyle w:val="contentfont"/>
        </w:rPr>
        <w:t>张一元        指   北京张一元茶叶有限责任公司</w:t>
      </w:r>
    </w:p>
    <w:p w14:paraId="3693B054" w14:textId="77777777" w:rsidR="003D74AA" w:rsidRDefault="003D74AA"/>
    <w:p w14:paraId="5AE04707" w14:textId="77777777" w:rsidR="003D74AA" w:rsidRDefault="001E420A">
      <w:r>
        <w:rPr>
          <w:rStyle w:val="contentfont"/>
        </w:rPr>
        <w:t>A股         指   向境内投资者发行的人民币普通股</w:t>
      </w:r>
    </w:p>
    <w:p w14:paraId="6911C071" w14:textId="77777777" w:rsidR="003D74AA" w:rsidRDefault="003D74AA"/>
    <w:p w14:paraId="69109447" w14:textId="77777777" w:rsidR="003D74AA" w:rsidRDefault="001E420A">
      <w:r>
        <w:rPr>
          <w:rStyle w:val="contentfont"/>
        </w:rPr>
        <w:t>本招股说明书摘</w:t>
      </w:r>
    </w:p>
    <w:p w14:paraId="3C1550D8" w14:textId="77777777" w:rsidR="003D74AA" w:rsidRDefault="003D74AA"/>
    <w:p w14:paraId="18CB3B46" w14:textId="77777777" w:rsidR="003D74AA" w:rsidRDefault="001E420A">
      <w:r>
        <w:rPr>
          <w:rStyle w:val="contentfont"/>
        </w:rPr>
        <w:t>要、招股说明书摘   指   《北京菜市口百货股份有限公司首次公开发行股票招股说明书摘要》</w:t>
      </w:r>
    </w:p>
    <w:p w14:paraId="47ADA6E0" w14:textId="77777777" w:rsidR="003D74AA" w:rsidRDefault="003D74AA"/>
    <w:p w14:paraId="6BE7ACEC" w14:textId="77777777" w:rsidR="003D74AA" w:rsidRDefault="001E420A">
      <w:r>
        <w:rPr>
          <w:rStyle w:val="contentfont"/>
        </w:rPr>
        <w:t>要、本招股书摘要</w:t>
      </w:r>
    </w:p>
    <w:p w14:paraId="31E1D9DD" w14:textId="77777777" w:rsidR="003D74AA" w:rsidRDefault="003D74AA"/>
    <w:p w14:paraId="406FBE24" w14:textId="77777777" w:rsidR="003D74AA" w:rsidRDefault="001E420A">
      <w:r>
        <w:rPr>
          <w:rStyle w:val="contentfont"/>
        </w:rPr>
        <w:t>保荐机构、保荐人、</w:t>
      </w:r>
    </w:p>
    <w:p w14:paraId="19DE302A" w14:textId="77777777" w:rsidR="003D74AA" w:rsidRDefault="003D74AA"/>
    <w:p w14:paraId="7BEA80DD" w14:textId="77777777" w:rsidR="003D74AA" w:rsidRDefault="001E420A">
      <w:r>
        <w:rPr>
          <w:rStyle w:val="contentfont"/>
        </w:rPr>
        <w:t>主承销商、中信证</w:t>
      </w:r>
      <w:r>
        <w:rPr>
          <w:rStyle w:val="contentfont"/>
        </w:rPr>
        <w:t> </w:t>
      </w:r>
      <w:r>
        <w:rPr>
          <w:rStyle w:val="contentfont"/>
        </w:rPr>
        <w:t>指     中信证券股份有限公司</w:t>
      </w:r>
    </w:p>
    <w:p w14:paraId="6E5E94AB" w14:textId="77777777" w:rsidR="003D74AA" w:rsidRDefault="003D74AA"/>
    <w:p w14:paraId="3D7A6406" w14:textId="77777777" w:rsidR="003D74AA" w:rsidRDefault="001E420A">
      <w:r>
        <w:rPr>
          <w:rStyle w:val="contentfont"/>
        </w:rPr>
        <w:t>券</w:t>
      </w:r>
    </w:p>
    <w:p w14:paraId="1B5C166B" w14:textId="77777777" w:rsidR="003D74AA" w:rsidRDefault="003D74AA"/>
    <w:p w14:paraId="36D4D15A" w14:textId="77777777" w:rsidR="003D74AA" w:rsidRDefault="001E420A">
      <w:r>
        <w:rPr>
          <w:rStyle w:val="contentfont"/>
        </w:rPr>
        <w:t>国家工商局      指   原中华人民共和国国家工商行政管理总局</w:t>
      </w:r>
    </w:p>
    <w:p w14:paraId="1D70324E" w14:textId="77777777" w:rsidR="003D74AA" w:rsidRDefault="003D74AA"/>
    <w:p w14:paraId="74468E2F" w14:textId="77777777" w:rsidR="003D74AA" w:rsidRDefault="001E420A">
      <w:r>
        <w:rPr>
          <w:rStyle w:val="contentfont"/>
        </w:rPr>
        <w:t>国家经贸委      指   原国家经济贸易委员会</w:t>
      </w:r>
    </w:p>
    <w:p w14:paraId="51C99596" w14:textId="77777777" w:rsidR="003D74AA" w:rsidRDefault="003D74AA"/>
    <w:p w14:paraId="3D7C86B7" w14:textId="77777777" w:rsidR="003D74AA" w:rsidRDefault="001E420A">
      <w:r>
        <w:rPr>
          <w:rStyle w:val="contentfont"/>
        </w:rPr>
        <w:t>北京菜市口百货股份有限公司                                  招股说明书摘要</w:t>
      </w:r>
    </w:p>
    <w:p w14:paraId="6D48F18B" w14:textId="77777777" w:rsidR="003D74AA" w:rsidRDefault="003D74AA"/>
    <w:p w14:paraId="22676440" w14:textId="77777777" w:rsidR="003D74AA" w:rsidRDefault="001E420A">
      <w:r>
        <w:rPr>
          <w:rStyle w:val="contentfont"/>
        </w:rPr>
        <w:t>       简称                                释义</w:t>
      </w:r>
    </w:p>
    <w:p w14:paraId="737D9D60" w14:textId="77777777" w:rsidR="003D74AA" w:rsidRDefault="003D74AA"/>
    <w:p w14:paraId="350B5992" w14:textId="77777777" w:rsidR="003D74AA" w:rsidRDefault="001E420A">
      <w:r>
        <w:rPr>
          <w:rStyle w:val="contentfont"/>
        </w:rPr>
        <w:t>国务院             指   中华人民共和国国务院</w:t>
      </w:r>
    </w:p>
    <w:p w14:paraId="0F780CE2" w14:textId="77777777" w:rsidR="003D74AA" w:rsidRDefault="003D74AA"/>
    <w:p w14:paraId="0B930196" w14:textId="77777777" w:rsidR="003D74AA" w:rsidRDefault="001E420A">
      <w:r>
        <w:rPr>
          <w:rStyle w:val="contentfont"/>
        </w:rPr>
        <w:t>中国证监会           指   中国证券监督管理委员会</w:t>
      </w:r>
    </w:p>
    <w:p w14:paraId="21B095E9" w14:textId="77777777" w:rsidR="003D74AA" w:rsidRDefault="003D74AA"/>
    <w:p w14:paraId="0E73CAE3" w14:textId="77777777" w:rsidR="003D74AA" w:rsidRDefault="001E420A">
      <w:r>
        <w:rPr>
          <w:rStyle w:val="contentfont"/>
        </w:rPr>
        <w:t>国务院国资委          指   国务院国有资产监督管理委员会</w:t>
      </w:r>
    </w:p>
    <w:p w14:paraId="0B3B25A2" w14:textId="77777777" w:rsidR="003D74AA" w:rsidRDefault="003D74AA"/>
    <w:p w14:paraId="771F700B" w14:textId="77777777" w:rsidR="003D74AA" w:rsidRDefault="001E420A">
      <w:r>
        <w:rPr>
          <w:rStyle w:val="contentfont"/>
        </w:rPr>
        <w:t>国家发改委           指   中华人民共和国国家发展和改革委员会</w:t>
      </w:r>
    </w:p>
    <w:p w14:paraId="0C1A5F0B" w14:textId="77777777" w:rsidR="003D74AA" w:rsidRDefault="003D74AA"/>
    <w:p w14:paraId="6ABCE503" w14:textId="77777777" w:rsidR="003D74AA" w:rsidRDefault="001E420A">
      <w:r>
        <w:rPr>
          <w:rStyle w:val="contentfont"/>
        </w:rPr>
        <w:t>工信部             指   中华人民共和国工业和信息化部</w:t>
      </w:r>
    </w:p>
    <w:p w14:paraId="6BAA90E2" w14:textId="77777777" w:rsidR="003D74AA" w:rsidRDefault="003D74AA"/>
    <w:p w14:paraId="0985246B" w14:textId="77777777" w:rsidR="003D74AA" w:rsidRDefault="001E420A">
      <w:r>
        <w:rPr>
          <w:rStyle w:val="contentfont"/>
        </w:rPr>
        <w:t>上交所             指   上海证券交易所</w:t>
      </w:r>
    </w:p>
    <w:p w14:paraId="53D2C927" w14:textId="77777777" w:rsidR="003D74AA" w:rsidRDefault="003D74AA"/>
    <w:p w14:paraId="587BC46B" w14:textId="77777777" w:rsidR="003D74AA" w:rsidRDefault="001E420A">
      <w:r>
        <w:rPr>
          <w:rStyle w:val="contentfont"/>
        </w:rPr>
        <w:t>北京市国资委          指   北京市人民政府国有资产监督管理委员会</w:t>
      </w:r>
    </w:p>
    <w:p w14:paraId="1F2B2240" w14:textId="77777777" w:rsidR="003D74AA" w:rsidRDefault="003D74AA"/>
    <w:p w14:paraId="54CDC1DF" w14:textId="77777777" w:rsidR="003D74AA" w:rsidRDefault="001E420A">
      <w:r>
        <w:rPr>
          <w:rStyle w:val="contentfont"/>
        </w:rPr>
        <w:t>北京市工商局/北</w:t>
      </w:r>
    </w:p>
    <w:p w14:paraId="749372EE" w14:textId="77777777" w:rsidR="003D74AA" w:rsidRDefault="003D74AA"/>
    <w:p w14:paraId="57AD1C61" w14:textId="77777777" w:rsidR="003D74AA" w:rsidRDefault="001E420A">
      <w:r>
        <w:rPr>
          <w:rStyle w:val="contentfont"/>
        </w:rPr>
        <w:t>                指   原北京市工商行政管理局，现已更名为北京市市场监督管理局</w:t>
      </w:r>
    </w:p>
    <w:p w14:paraId="2726A243" w14:textId="77777777" w:rsidR="003D74AA" w:rsidRDefault="003D74AA"/>
    <w:p w14:paraId="102BA2D5" w14:textId="77777777" w:rsidR="003D74AA" w:rsidRDefault="001E420A">
      <w:r>
        <w:rPr>
          <w:rStyle w:val="contentfont"/>
        </w:rPr>
        <w:t>京市市监局</w:t>
      </w:r>
    </w:p>
    <w:p w14:paraId="75128B95" w14:textId="77777777" w:rsidR="003D74AA" w:rsidRDefault="003D74AA"/>
    <w:p w14:paraId="6381DAE6" w14:textId="77777777" w:rsidR="003D74AA" w:rsidRDefault="001E420A">
      <w:r>
        <w:rPr>
          <w:rStyle w:val="contentfont"/>
        </w:rPr>
        <w:t>西城区国资委          指   北京市西城区人民政府国有资产监督管理委员会</w:t>
      </w:r>
    </w:p>
    <w:p w14:paraId="07B7887E" w14:textId="77777777" w:rsidR="003D74AA" w:rsidRDefault="003D74AA"/>
    <w:p w14:paraId="26FC0292" w14:textId="77777777" w:rsidR="003D74AA" w:rsidRDefault="001E420A">
      <w:r>
        <w:rPr>
          <w:rStyle w:val="contentfont"/>
        </w:rPr>
        <w:t>北登中心            指   北京股权登记管理中心有限公司</w:t>
      </w:r>
    </w:p>
    <w:p w14:paraId="2CFB68BE" w14:textId="77777777" w:rsidR="003D74AA" w:rsidRDefault="003D74AA"/>
    <w:p w14:paraId="43EE025C" w14:textId="77777777" w:rsidR="003D74AA" w:rsidRDefault="001E420A">
      <w:r>
        <w:rPr>
          <w:rStyle w:val="contentfont"/>
        </w:rPr>
        <w:t>《公司法》           指   《中华人民共和国公司法》</w:t>
      </w:r>
    </w:p>
    <w:p w14:paraId="1CDD6C40" w14:textId="77777777" w:rsidR="003D74AA" w:rsidRDefault="003D74AA"/>
    <w:p w14:paraId="758E8B25" w14:textId="77777777" w:rsidR="003D74AA" w:rsidRDefault="001E420A">
      <w:r>
        <w:rPr>
          <w:rStyle w:val="contentfont"/>
        </w:rPr>
        <w:t>《证券法》           指   《中华人民共和国证券法》</w:t>
      </w:r>
    </w:p>
    <w:p w14:paraId="787CF79C" w14:textId="77777777" w:rsidR="003D74AA" w:rsidRDefault="003D74AA"/>
    <w:p w14:paraId="6D340E89" w14:textId="77777777" w:rsidR="003D74AA" w:rsidRDefault="001E420A">
      <w:r>
        <w:rPr>
          <w:rStyle w:val="contentfont"/>
        </w:rPr>
        <w:t>《非公办法》          指   《非上市公众公司监督管理办法》</w:t>
      </w:r>
    </w:p>
    <w:p w14:paraId="011E8925" w14:textId="77777777" w:rsidR="003D74AA" w:rsidRDefault="003D74AA"/>
    <w:p w14:paraId="0B800F29" w14:textId="77777777" w:rsidR="003D74AA" w:rsidRDefault="001E420A">
      <w:r>
        <w:rPr>
          <w:rStyle w:val="contentfont"/>
        </w:rPr>
        <w:t>《</w:t>
      </w:r>
      <w:r>
        <w:rPr>
          <w:rStyle w:val="contentfont"/>
        </w:rPr>
        <w:t> </w:t>
      </w:r>
      <w:r>
        <w:rPr>
          <w:rStyle w:val="contentfont"/>
        </w:rPr>
        <w:t>200 人</w:t>
      </w:r>
      <w:r>
        <w:rPr>
          <w:rStyle w:val="contentfont"/>
        </w:rPr>
        <w:t> </w:t>
      </w:r>
      <w:r>
        <w:rPr>
          <w:rStyle w:val="contentfont"/>
        </w:rPr>
        <w:t>审</w:t>
      </w:r>
      <w:r>
        <w:rPr>
          <w:rStyle w:val="contentfont"/>
        </w:rPr>
        <w:t> </w:t>
      </w:r>
      <w:r>
        <w:rPr>
          <w:rStyle w:val="contentfont"/>
        </w:rPr>
        <w:t>核</w:t>
      </w:r>
      <w:r>
        <w:rPr>
          <w:rStyle w:val="contentfont"/>
        </w:rPr>
        <w:t> </w:t>
      </w:r>
      <w:r>
        <w:rPr>
          <w:rStyle w:val="contentfont"/>
        </w:rPr>
        <w:t>指       《非上市公众公司监管指引第</w:t>
      </w:r>
      <w:r>
        <w:rPr>
          <w:rStyle w:val="contentfont"/>
        </w:rPr>
        <w:t> </w:t>
      </w:r>
      <w:r>
        <w:rPr>
          <w:rStyle w:val="contentfont"/>
        </w:rPr>
        <w:t>4 号——股东人数超过</w:t>
      </w:r>
      <w:r>
        <w:rPr>
          <w:rStyle w:val="contentfont"/>
        </w:rPr>
        <w:t> </w:t>
      </w:r>
      <w:r>
        <w:rPr>
          <w:rStyle w:val="contentfont"/>
        </w:rPr>
        <w:t>200 人的未上市</w:t>
      </w:r>
    </w:p>
    <w:p w14:paraId="4AD24CA5" w14:textId="77777777" w:rsidR="003D74AA" w:rsidRDefault="003D74AA"/>
    <w:p w14:paraId="00D3367E" w14:textId="77777777" w:rsidR="003D74AA" w:rsidRDefault="001E420A">
      <w:r>
        <w:rPr>
          <w:rStyle w:val="contentfont"/>
        </w:rPr>
        <w:t>                指</w:t>
      </w:r>
    </w:p>
    <w:p w14:paraId="41DE21CB" w14:textId="77777777" w:rsidR="003D74AA" w:rsidRDefault="003D74AA"/>
    <w:p w14:paraId="01C32E0F" w14:textId="77777777" w:rsidR="003D74AA" w:rsidRDefault="001E420A">
      <w:r>
        <w:rPr>
          <w:rStyle w:val="contentfont"/>
        </w:rPr>
        <w:t>引》                  股份有限公司申请行政许可有关问题的审核指引》</w:t>
      </w:r>
    </w:p>
    <w:p w14:paraId="37CAB510" w14:textId="77777777" w:rsidR="003D74AA" w:rsidRDefault="003D74AA"/>
    <w:p w14:paraId="769108D1" w14:textId="77777777" w:rsidR="003D74AA" w:rsidRDefault="001E420A">
      <w:r>
        <w:rPr>
          <w:rStyle w:val="contentfont"/>
        </w:rPr>
        <w:t>《上市规则》          指   《上海证券交易所股票上市规则》</w:t>
      </w:r>
    </w:p>
    <w:p w14:paraId="350C413F" w14:textId="77777777" w:rsidR="003D74AA" w:rsidRDefault="003D74AA"/>
    <w:p w14:paraId="322FE986" w14:textId="77777777" w:rsidR="003D74AA" w:rsidRDefault="001E420A">
      <w:r>
        <w:rPr>
          <w:rStyle w:val="contentfont"/>
        </w:rPr>
        <w:t>《公司章程》          指   《北京菜市口百货股份有限公司章程》</w:t>
      </w:r>
    </w:p>
    <w:p w14:paraId="731E9923" w14:textId="77777777" w:rsidR="003D74AA" w:rsidRDefault="003D74AA"/>
    <w:p w14:paraId="77E5BD49" w14:textId="77777777" w:rsidR="003D74AA" w:rsidRDefault="001E420A">
      <w:r>
        <w:rPr>
          <w:rStyle w:val="contentfont"/>
        </w:rPr>
        <w:t>《公司章程（草</w:t>
      </w:r>
    </w:p>
    <w:p w14:paraId="439B972D" w14:textId="77777777" w:rsidR="003D74AA" w:rsidRDefault="003D74AA"/>
    <w:p w14:paraId="4303645A" w14:textId="77777777" w:rsidR="003D74AA" w:rsidRDefault="001E420A">
      <w:r>
        <w:rPr>
          <w:rStyle w:val="contentfont"/>
        </w:rPr>
        <w:t>                指   菜百股份上市后适用的《北京菜市口百货股份有限公司章程（草案）》</w:t>
      </w:r>
    </w:p>
    <w:p w14:paraId="742DA3B7" w14:textId="77777777" w:rsidR="003D74AA" w:rsidRDefault="003D74AA"/>
    <w:p w14:paraId="15EE8737" w14:textId="77777777" w:rsidR="003D74AA" w:rsidRDefault="001E420A">
      <w:r>
        <w:rPr>
          <w:rStyle w:val="contentfont"/>
        </w:rPr>
        <w:t>案）》</w:t>
      </w:r>
    </w:p>
    <w:p w14:paraId="7AC5F376" w14:textId="77777777" w:rsidR="003D74AA" w:rsidRDefault="003D74AA"/>
    <w:p w14:paraId="1719F5B3" w14:textId="77777777" w:rsidR="003D74AA" w:rsidRDefault="001E420A">
      <w:r>
        <w:rPr>
          <w:rStyle w:val="contentfont"/>
        </w:rPr>
        <w:t>                    财政部于</w:t>
      </w:r>
      <w:r>
        <w:rPr>
          <w:rStyle w:val="contentfont"/>
        </w:rPr>
        <w:t> </w:t>
      </w:r>
      <w:r>
        <w:rPr>
          <w:rStyle w:val="contentfont"/>
        </w:rPr>
        <w:t>2017 年修订后的《企业会计准则第</w:t>
      </w:r>
      <w:r>
        <w:rPr>
          <w:rStyle w:val="contentfont"/>
        </w:rPr>
        <w:t> </w:t>
      </w:r>
      <w:r>
        <w:rPr>
          <w:rStyle w:val="contentfont"/>
        </w:rPr>
        <w:t>22 号——金融工具确</w:t>
      </w:r>
    </w:p>
    <w:p w14:paraId="59F38302" w14:textId="77777777" w:rsidR="003D74AA" w:rsidRDefault="003D74AA"/>
    <w:p w14:paraId="6DF5B94B" w14:textId="77777777" w:rsidR="003D74AA" w:rsidRDefault="001E420A">
      <w:r>
        <w:rPr>
          <w:rStyle w:val="contentfont"/>
        </w:rPr>
        <w:t>                    认和计量》、</w:t>
      </w:r>
      <w:r>
        <w:rPr>
          <w:rStyle w:val="contentfont"/>
        </w:rPr>
        <w:t> </w:t>
      </w:r>
      <w:r>
        <w:rPr>
          <w:rStyle w:val="contentfont"/>
        </w:rPr>
        <w:t>《企业会计准则第</w:t>
      </w:r>
      <w:r>
        <w:rPr>
          <w:rStyle w:val="contentfont"/>
        </w:rPr>
        <w:t> </w:t>
      </w:r>
      <w:r>
        <w:rPr>
          <w:rStyle w:val="contentfont"/>
        </w:rPr>
        <w:t>23 号——金融资产转移》、《企业会计</w:t>
      </w:r>
    </w:p>
    <w:p w14:paraId="06D25CB9" w14:textId="77777777" w:rsidR="003D74AA" w:rsidRDefault="003D74AA"/>
    <w:p w14:paraId="4F3BDD07" w14:textId="77777777" w:rsidR="003D74AA" w:rsidRDefault="001E420A">
      <w:r>
        <w:rPr>
          <w:rStyle w:val="contentfont"/>
        </w:rPr>
        <w:t>新金融工具准则         指</w:t>
      </w:r>
    </w:p>
    <w:p w14:paraId="469B3BBF" w14:textId="77777777" w:rsidR="003D74AA" w:rsidRDefault="003D74AA"/>
    <w:p w14:paraId="4C4FDEEF" w14:textId="77777777" w:rsidR="003D74AA" w:rsidRDefault="001E420A">
      <w:r>
        <w:rPr>
          <w:rStyle w:val="contentfont"/>
        </w:rPr>
        <w:t>                    准则第</w:t>
      </w:r>
      <w:r>
        <w:rPr>
          <w:rStyle w:val="contentfont"/>
        </w:rPr>
        <w:t> </w:t>
      </w:r>
      <w:r>
        <w:rPr>
          <w:rStyle w:val="contentfont"/>
        </w:rPr>
        <w:t>24 号——套期会计》及《企业会计准则第</w:t>
      </w:r>
      <w:r>
        <w:rPr>
          <w:rStyle w:val="contentfont"/>
        </w:rPr>
        <w:t> </w:t>
      </w:r>
      <w:r>
        <w:rPr>
          <w:rStyle w:val="contentfont"/>
        </w:rPr>
        <w:t>37 号——金融工</w:t>
      </w:r>
    </w:p>
    <w:p w14:paraId="2F285AC8" w14:textId="77777777" w:rsidR="003D74AA" w:rsidRDefault="003D74AA"/>
    <w:p w14:paraId="3A2F69F9" w14:textId="77777777" w:rsidR="003D74AA" w:rsidRDefault="001E420A">
      <w:r>
        <w:rPr>
          <w:rStyle w:val="contentfont"/>
        </w:rPr>
        <w:t>                    具列报》等四项准则</w:t>
      </w:r>
    </w:p>
    <w:p w14:paraId="48013B97" w14:textId="77777777" w:rsidR="003D74AA" w:rsidRDefault="003D74AA"/>
    <w:p w14:paraId="7257EA4B" w14:textId="77777777" w:rsidR="003D74AA" w:rsidRDefault="001E420A">
      <w:r>
        <w:rPr>
          <w:rStyle w:val="contentfont"/>
        </w:rPr>
        <w:t>新收入准则           指   财政部于</w:t>
      </w:r>
      <w:r>
        <w:rPr>
          <w:rStyle w:val="contentfont"/>
        </w:rPr>
        <w:t> </w:t>
      </w:r>
      <w:r>
        <w:rPr>
          <w:rStyle w:val="contentfont"/>
        </w:rPr>
        <w:t>2017 年修订后的《企业会计准则第</w:t>
      </w:r>
      <w:r>
        <w:rPr>
          <w:rStyle w:val="contentfont"/>
        </w:rPr>
        <w:t> </w:t>
      </w:r>
      <w:r>
        <w:rPr>
          <w:rStyle w:val="contentfont"/>
        </w:rPr>
        <w:t>14 号——收入》</w:t>
      </w:r>
    </w:p>
    <w:p w14:paraId="31C4224D" w14:textId="77777777" w:rsidR="003D74AA" w:rsidRDefault="003D74AA"/>
    <w:p w14:paraId="4C64C2E8" w14:textId="77777777" w:rsidR="003D74AA" w:rsidRDefault="001E420A">
      <w:r>
        <w:rPr>
          <w:rStyle w:val="contentfont"/>
        </w:rPr>
        <w:t>嘉源律师            指   北京市嘉源律师事务所</w:t>
      </w:r>
    </w:p>
    <w:p w14:paraId="50961D71" w14:textId="77777777" w:rsidR="003D74AA" w:rsidRDefault="003D74AA"/>
    <w:p w14:paraId="29F445C1" w14:textId="77777777" w:rsidR="003D74AA" w:rsidRDefault="001E420A">
      <w:r>
        <w:rPr>
          <w:rStyle w:val="contentfont"/>
        </w:rPr>
        <w:t>致同会计师           指   致同会计师事务所（特殊普通合伙）</w:t>
      </w:r>
    </w:p>
    <w:p w14:paraId="1B24BE74" w14:textId="77777777" w:rsidR="003D74AA" w:rsidRDefault="003D74AA"/>
    <w:p w14:paraId="6BAB2A9A" w14:textId="77777777" w:rsidR="003D74AA" w:rsidRDefault="001E420A">
      <w:r>
        <w:rPr>
          <w:rStyle w:val="contentfont"/>
        </w:rPr>
        <w:t>中锋评估            指   北京中锋资产评估有限责任公司</w:t>
      </w:r>
    </w:p>
    <w:p w14:paraId="208E3435" w14:textId="77777777" w:rsidR="003D74AA" w:rsidRDefault="003D74AA"/>
    <w:p w14:paraId="0A759C37" w14:textId="77777777" w:rsidR="003D74AA" w:rsidRDefault="001E420A">
      <w:r>
        <w:rPr>
          <w:rStyle w:val="contentfont"/>
        </w:rPr>
        <w:t>募投项目            指   募集资金投资项目</w:t>
      </w:r>
    </w:p>
    <w:p w14:paraId="5CF69DFB" w14:textId="77777777" w:rsidR="003D74AA" w:rsidRDefault="003D74AA"/>
    <w:p w14:paraId="7C178244" w14:textId="77777777" w:rsidR="003D74AA" w:rsidRDefault="001E420A">
      <w:r>
        <w:rPr>
          <w:rStyle w:val="contentfont"/>
        </w:rPr>
        <w:t>WIND            指   上海万得资讯科技有限公司</w:t>
      </w:r>
    </w:p>
    <w:p w14:paraId="2CED73F9" w14:textId="77777777" w:rsidR="003D74AA" w:rsidRDefault="003D74AA"/>
    <w:p w14:paraId="2C86E84E" w14:textId="77777777" w:rsidR="003D74AA" w:rsidRDefault="001E420A">
      <w:r>
        <w:rPr>
          <w:rStyle w:val="contentfont"/>
        </w:rPr>
        <w:t>元、万元、亿元         指   人民币元、万元、亿元</w:t>
      </w:r>
    </w:p>
    <w:p w14:paraId="4E8AD1CD" w14:textId="77777777" w:rsidR="003D74AA" w:rsidRDefault="003D74AA"/>
    <w:p w14:paraId="3E9F7AAB" w14:textId="77777777" w:rsidR="003D74AA" w:rsidRDefault="001E420A">
      <w:r>
        <w:rPr>
          <w:rStyle w:val="contentfont"/>
        </w:rPr>
        <w:t>报告期、最近三年        指   2018 年度、2019 年度、2020 年度</w:t>
      </w:r>
    </w:p>
    <w:p w14:paraId="0731B9C2" w14:textId="77777777" w:rsidR="003D74AA" w:rsidRDefault="003D74AA"/>
    <w:p w14:paraId="19AFED78" w14:textId="77777777" w:rsidR="003D74AA" w:rsidRDefault="001E420A">
      <w:r>
        <w:rPr>
          <w:rStyle w:val="contentfont"/>
        </w:rPr>
        <w:t>二、行业专用释义</w:t>
      </w:r>
    </w:p>
    <w:p w14:paraId="0D35CB98" w14:textId="77777777" w:rsidR="003D74AA" w:rsidRDefault="003D74AA"/>
    <w:p w14:paraId="63D04621" w14:textId="77777777" w:rsidR="003D74AA" w:rsidRDefault="001E420A">
      <w:r>
        <w:rPr>
          <w:rStyle w:val="contentfont"/>
        </w:rPr>
        <w:t>       简称                               释义</w:t>
      </w:r>
    </w:p>
    <w:p w14:paraId="481F5DDE" w14:textId="77777777" w:rsidR="003D74AA" w:rsidRDefault="003D74AA"/>
    <w:p w14:paraId="7660ED7B" w14:textId="77777777" w:rsidR="003D74AA" w:rsidRDefault="001E420A">
      <w:r>
        <w:rPr>
          <w:rStyle w:val="contentfont"/>
        </w:rPr>
        <w:t>北京菜市口百货股份有限公司                                  招股说明书摘要</w:t>
      </w:r>
    </w:p>
    <w:p w14:paraId="7F836DBB" w14:textId="77777777" w:rsidR="003D74AA" w:rsidRDefault="003D74AA"/>
    <w:p w14:paraId="7015AE6B" w14:textId="77777777" w:rsidR="003D74AA" w:rsidRDefault="001E420A">
      <w:r>
        <w:rPr>
          <w:rStyle w:val="contentfont"/>
        </w:rPr>
        <w:t>      简称                           释义</w:t>
      </w:r>
    </w:p>
    <w:p w14:paraId="0AD13915" w14:textId="77777777" w:rsidR="003D74AA" w:rsidRDefault="003D74AA"/>
    <w:p w14:paraId="178797FF" w14:textId="77777777" w:rsidR="003D74AA" w:rsidRDefault="001E420A">
      <w:r>
        <w:rPr>
          <w:rStyle w:val="contentfont"/>
        </w:rPr>
        <w:t>                上海黄金交易所，是经中华人民共和国国务院批准，由中国人民银</w:t>
      </w:r>
    </w:p>
    <w:p w14:paraId="47DEE269" w14:textId="77777777" w:rsidR="003D74AA" w:rsidRDefault="003D74AA"/>
    <w:p w14:paraId="4CA0A8A4" w14:textId="77777777" w:rsidR="003D74AA" w:rsidRDefault="001E420A">
      <w:r>
        <w:rPr>
          <w:rStyle w:val="contentfont"/>
        </w:rPr>
        <w:t>上金所         指</w:t>
      </w:r>
    </w:p>
    <w:p w14:paraId="4A7274E4" w14:textId="77777777" w:rsidR="003D74AA" w:rsidRDefault="003D74AA"/>
    <w:p w14:paraId="23FB3C73" w14:textId="77777777" w:rsidR="003D74AA" w:rsidRDefault="001E420A">
      <w:r>
        <w:rPr>
          <w:rStyle w:val="contentfont"/>
        </w:rPr>
        <w:t>                行组建，专门从事黄金交易的金融要素市场</w:t>
      </w:r>
    </w:p>
    <w:p w14:paraId="784AD7A6" w14:textId="77777777" w:rsidR="003D74AA" w:rsidRDefault="003D74AA"/>
    <w:p w14:paraId="6A3FED45" w14:textId="77777777" w:rsidR="003D74AA" w:rsidRDefault="001E420A">
      <w:r>
        <w:rPr>
          <w:rStyle w:val="contentfont"/>
        </w:rPr>
        <w:t>              上海钻石交易所，是经中华人民共和国国务院批准于</w:t>
      </w:r>
      <w:r>
        <w:rPr>
          <w:rStyle w:val="contentfont"/>
        </w:rPr>
        <w:t> </w:t>
      </w:r>
      <w:r>
        <w:rPr>
          <w:rStyle w:val="contentfont"/>
        </w:rPr>
        <w:t>2000 年</w:t>
      </w:r>
      <w:r>
        <w:rPr>
          <w:rStyle w:val="contentfont"/>
        </w:rPr>
        <w:t> </w:t>
      </w:r>
      <w:r>
        <w:rPr>
          <w:rStyle w:val="contentfont"/>
        </w:rPr>
        <w:t>10 月</w:t>
      </w:r>
    </w:p>
    <w:p w14:paraId="317E548C" w14:textId="77777777" w:rsidR="003D74AA" w:rsidRDefault="003D74AA"/>
    <w:p w14:paraId="567E4896" w14:textId="77777777" w:rsidR="003D74AA" w:rsidRDefault="001E420A">
      <w:r>
        <w:rPr>
          <w:rStyle w:val="contentfont"/>
        </w:rPr>
        <w:t>钻交所         指</w:t>
      </w:r>
      <w:r>
        <w:rPr>
          <w:rStyle w:val="contentfont"/>
        </w:rPr>
        <w:t> </w:t>
      </w:r>
      <w:r>
        <w:rPr>
          <w:rStyle w:val="contentfont"/>
        </w:rPr>
        <w:t>27 日成立的国家级要素市场，是中国大陆唯一的钻石进出口交易平</w:t>
      </w:r>
    </w:p>
    <w:p w14:paraId="45B39881" w14:textId="77777777" w:rsidR="003D74AA" w:rsidRDefault="003D74AA"/>
    <w:p w14:paraId="15EE69ED" w14:textId="77777777" w:rsidR="003D74AA" w:rsidRDefault="001E420A">
      <w:r>
        <w:rPr>
          <w:rStyle w:val="contentfont"/>
        </w:rPr>
        <w:t>              台</w:t>
      </w:r>
    </w:p>
    <w:p w14:paraId="76627380" w14:textId="77777777" w:rsidR="003D74AA" w:rsidRDefault="003D74AA"/>
    <w:p w14:paraId="39F5DD80" w14:textId="77777777" w:rsidR="003D74AA" w:rsidRDefault="001E420A">
      <w:r>
        <w:rPr>
          <w:rStyle w:val="contentfont"/>
        </w:rPr>
        <w:t>              向银行借入黄金原材料组织生产，同时按照一定的租借利率支付租</w:t>
      </w:r>
    </w:p>
    <w:p w14:paraId="283F55D6" w14:textId="77777777" w:rsidR="003D74AA" w:rsidRDefault="003D74AA"/>
    <w:p w14:paraId="20CCC085" w14:textId="77777777" w:rsidR="003D74AA" w:rsidRDefault="001E420A">
      <w:r>
        <w:rPr>
          <w:rStyle w:val="contentfont"/>
        </w:rPr>
        <w:t>黄金租赁        指</w:t>
      </w:r>
      <w:r>
        <w:rPr>
          <w:rStyle w:val="contentfont"/>
        </w:rPr>
        <w:t> </w:t>
      </w:r>
      <w:r>
        <w:rPr>
          <w:rStyle w:val="contentfont"/>
        </w:rPr>
        <w:t>息。当租借到期后，通过向上海黄金交易所购入等质等量的黄金实</w:t>
      </w:r>
    </w:p>
    <w:p w14:paraId="6A02769F" w14:textId="77777777" w:rsidR="003D74AA" w:rsidRDefault="003D74AA"/>
    <w:p w14:paraId="7B8D9676" w14:textId="77777777" w:rsidR="003D74AA" w:rsidRDefault="001E420A">
      <w:r>
        <w:rPr>
          <w:rStyle w:val="contentfont"/>
        </w:rPr>
        <w:t>              物归还银行</w:t>
      </w:r>
    </w:p>
    <w:p w14:paraId="01D231DE" w14:textId="77777777" w:rsidR="003D74AA" w:rsidRDefault="003D74AA"/>
    <w:p w14:paraId="77CFD502" w14:textId="77777777" w:rsidR="003D74AA" w:rsidRDefault="001E420A">
      <w:r>
        <w:rPr>
          <w:rStyle w:val="contentfont"/>
        </w:rPr>
        <w:t>                上海黄金交易所的延期交易品种，以保证金交易方式进行交易，客</w:t>
      </w:r>
    </w:p>
    <w:p w14:paraId="7B2B92E1" w14:textId="77777777" w:rsidR="003D74AA" w:rsidRDefault="003D74AA"/>
    <w:p w14:paraId="51AEBAE6" w14:textId="77777777" w:rsidR="003D74AA" w:rsidRDefault="001E420A">
      <w:r>
        <w:rPr>
          <w:rStyle w:val="contentfont"/>
        </w:rPr>
        <w:t>                户可以选择合约交易日当天交割，也可以延期交割，同时引入延期</w:t>
      </w:r>
    </w:p>
    <w:p w14:paraId="3744D874" w14:textId="77777777" w:rsidR="003D74AA" w:rsidRDefault="003D74AA"/>
    <w:p w14:paraId="6730BE3E" w14:textId="77777777" w:rsidR="003D74AA" w:rsidRDefault="001E420A">
      <w:r>
        <w:rPr>
          <w:rStyle w:val="contentfont"/>
        </w:rPr>
        <w:t>T+D 业</w:t>
      </w:r>
      <w:r>
        <w:rPr>
          <w:rStyle w:val="contentfont"/>
        </w:rPr>
        <w:t> </w:t>
      </w:r>
      <w:r>
        <w:rPr>
          <w:rStyle w:val="contentfont"/>
        </w:rPr>
        <w:t>务</w:t>
      </w:r>
      <w:r>
        <w:rPr>
          <w:rStyle w:val="contentfont"/>
        </w:rPr>
        <w:t> </w:t>
      </w:r>
      <w:r>
        <w:rPr>
          <w:rStyle w:val="contentfont"/>
        </w:rPr>
        <w:t>、</w:t>
      </w:r>
      <w:r>
        <w:rPr>
          <w:rStyle w:val="contentfont"/>
        </w:rPr>
        <w:t> </w:t>
      </w:r>
      <w:r>
        <w:rPr>
          <w:rStyle w:val="contentfont"/>
        </w:rPr>
        <w:t>黄</w:t>
      </w:r>
      <w:r>
        <w:rPr>
          <w:rStyle w:val="contentfont"/>
        </w:rPr>
        <w:t> </w:t>
      </w:r>
      <w:r>
        <w:rPr>
          <w:rStyle w:val="contentfont"/>
        </w:rPr>
        <w:t>金</w:t>
      </w:r>
    </w:p>
    <w:p w14:paraId="53FF4423" w14:textId="77777777" w:rsidR="003D74AA" w:rsidRDefault="003D74AA"/>
    <w:p w14:paraId="02E5D6F9" w14:textId="77777777" w:rsidR="003D74AA" w:rsidRDefault="001E420A">
      <w:r>
        <w:rPr>
          <w:rStyle w:val="contentfont"/>
        </w:rPr>
        <w:t>              指</w:t>
      </w:r>
      <w:r>
        <w:rPr>
          <w:rStyle w:val="contentfont"/>
        </w:rPr>
        <w:t> </w:t>
      </w:r>
      <w:r>
        <w:rPr>
          <w:rStyle w:val="contentfont"/>
        </w:rPr>
        <w:t>补偿费机制来平抑供求矛盾的一种现货交易模式</w:t>
      </w:r>
    </w:p>
    <w:p w14:paraId="4674C348" w14:textId="77777777" w:rsidR="003D74AA" w:rsidRDefault="003D74AA"/>
    <w:p w14:paraId="08747D2D" w14:textId="77777777" w:rsidR="003D74AA" w:rsidRDefault="001E420A">
      <w:r>
        <w:rPr>
          <w:rStyle w:val="contentfont"/>
        </w:rPr>
        <w:t>T+D、m 黄金</w:t>
      </w:r>
      <w:r>
        <w:rPr>
          <w:rStyle w:val="contentfont"/>
        </w:rPr>
        <w:t> </w:t>
      </w:r>
      <w:r>
        <w:rPr>
          <w:rStyle w:val="contentfont"/>
        </w:rPr>
        <w:t>T+D</w:t>
      </w:r>
    </w:p>
    <w:p w14:paraId="77F2CD8F" w14:textId="77777777" w:rsidR="003D74AA" w:rsidRDefault="003D74AA"/>
    <w:p w14:paraId="38C4D937" w14:textId="77777777" w:rsidR="003D74AA" w:rsidRDefault="001E420A">
      <w:r>
        <w:rPr>
          <w:rStyle w:val="contentfont"/>
        </w:rPr>
        <w:t>                m 黄金</w:t>
      </w:r>
      <w:r>
        <w:rPr>
          <w:rStyle w:val="contentfont"/>
        </w:rPr>
        <w:t> </w:t>
      </w:r>
      <w:r>
        <w:rPr>
          <w:rStyle w:val="contentfont"/>
        </w:rPr>
        <w:t>T+D 指迷你黄金</w:t>
      </w:r>
      <w:r>
        <w:rPr>
          <w:rStyle w:val="contentfont"/>
        </w:rPr>
        <w:t> </w:t>
      </w:r>
      <w:r>
        <w:rPr>
          <w:rStyle w:val="contentfont"/>
        </w:rPr>
        <w:t>T+D 合约。黄金</w:t>
      </w:r>
      <w:r>
        <w:rPr>
          <w:rStyle w:val="contentfont"/>
        </w:rPr>
        <w:t> </w:t>
      </w:r>
      <w:r>
        <w:rPr>
          <w:rStyle w:val="contentfont"/>
        </w:rPr>
        <w:t>T+D 合约的交易单位为</w:t>
      </w:r>
      <w:r>
        <w:rPr>
          <w:rStyle w:val="contentfont"/>
        </w:rPr>
        <w:t> </w:t>
      </w:r>
      <w:r>
        <w:rPr>
          <w:rStyle w:val="contentfont"/>
        </w:rPr>
        <w:t>1</w:t>
      </w:r>
    </w:p>
    <w:p w14:paraId="72CDECF7" w14:textId="77777777" w:rsidR="003D74AA" w:rsidRDefault="003D74AA"/>
    <w:p w14:paraId="6108C5B3" w14:textId="77777777" w:rsidR="003D74AA" w:rsidRDefault="001E420A">
      <w:r>
        <w:rPr>
          <w:rStyle w:val="contentfont"/>
        </w:rPr>
        <w:t>                千克/手，m 黄金</w:t>
      </w:r>
      <w:r>
        <w:rPr>
          <w:rStyle w:val="contentfont"/>
        </w:rPr>
        <w:t> </w:t>
      </w:r>
      <w:r>
        <w:rPr>
          <w:rStyle w:val="contentfont"/>
        </w:rPr>
        <w:t>T+D 合约的交易单位为</w:t>
      </w:r>
      <w:r>
        <w:rPr>
          <w:rStyle w:val="contentfont"/>
        </w:rPr>
        <w:t> </w:t>
      </w:r>
      <w:r>
        <w:rPr>
          <w:rStyle w:val="contentfont"/>
        </w:rPr>
        <w:t>100 克/手。</w:t>
      </w:r>
    </w:p>
    <w:p w14:paraId="28955B8A" w14:textId="77777777" w:rsidR="003D74AA" w:rsidRDefault="003D74AA"/>
    <w:p w14:paraId="04E58C1C" w14:textId="77777777" w:rsidR="003D74AA" w:rsidRDefault="001E420A">
      <w:r>
        <w:rPr>
          <w:rStyle w:val="contentfont"/>
        </w:rPr>
        <w:t>                在黄金中加入少量银、铜、锌等金属以增加黄金的强度和韧性而制</w:t>
      </w:r>
    </w:p>
    <w:p w14:paraId="753CD2E1" w14:textId="77777777" w:rsidR="003D74AA" w:rsidRDefault="003D74AA"/>
    <w:p w14:paraId="3972F13B" w14:textId="77777777" w:rsidR="003D74AA" w:rsidRDefault="001E420A">
      <w:r>
        <w:rPr>
          <w:rStyle w:val="contentfont"/>
        </w:rPr>
        <w:t>K金          指</w:t>
      </w:r>
    </w:p>
    <w:p w14:paraId="099D4911" w14:textId="77777777" w:rsidR="003D74AA" w:rsidRDefault="003D74AA"/>
    <w:p w14:paraId="7208C27A" w14:textId="77777777" w:rsidR="003D74AA" w:rsidRDefault="001E420A">
      <w:r>
        <w:rPr>
          <w:rStyle w:val="contentfont"/>
        </w:rPr>
        <w:t>                成的合金，根据国家标准</w:t>
      </w:r>
      <w:r>
        <w:rPr>
          <w:rStyle w:val="contentfont"/>
        </w:rPr>
        <w:t> </w:t>
      </w:r>
      <w:r>
        <w:rPr>
          <w:rStyle w:val="contentfont"/>
        </w:rPr>
        <w:t>GB11887-89 规定，每</w:t>
      </w:r>
      <w:r>
        <w:rPr>
          <w:rStyle w:val="contentfont"/>
        </w:rPr>
        <w:t> </w:t>
      </w:r>
      <w:r>
        <w:rPr>
          <w:rStyle w:val="contentfont"/>
        </w:rPr>
        <w:t>k 含金量为</w:t>
      </w:r>
      <w:r>
        <w:rPr>
          <w:rStyle w:val="contentfont"/>
        </w:rPr>
        <w:t> </w:t>
      </w:r>
      <w:r>
        <w:rPr>
          <w:rStyle w:val="contentfont"/>
        </w:rPr>
        <w:t>4.166%</w:t>
      </w:r>
    </w:p>
    <w:p w14:paraId="5519B017" w14:textId="77777777" w:rsidR="003D74AA" w:rsidRDefault="003D74AA"/>
    <w:p w14:paraId="5585403D" w14:textId="77777777" w:rsidR="003D74AA" w:rsidRDefault="001E420A">
      <w:r>
        <w:rPr>
          <w:rStyle w:val="contentfont"/>
        </w:rPr>
        <w:t>                发行人委托贵金属制品生产商按公司要求加工生产贵金属产品的</w:t>
      </w:r>
    </w:p>
    <w:p w14:paraId="73FE54D9" w14:textId="77777777" w:rsidR="003D74AA" w:rsidRDefault="003D74AA"/>
    <w:p w14:paraId="7F0A1039" w14:textId="77777777" w:rsidR="003D74AA" w:rsidRDefault="001E420A">
      <w:r>
        <w:rPr>
          <w:rStyle w:val="contentfont"/>
        </w:rPr>
        <w:t>委外加工        指</w:t>
      </w:r>
    </w:p>
    <w:p w14:paraId="401D639A" w14:textId="77777777" w:rsidR="003D74AA" w:rsidRDefault="003D74AA"/>
    <w:p w14:paraId="4282DF64" w14:textId="77777777" w:rsidR="003D74AA" w:rsidRDefault="001E420A">
      <w:r>
        <w:rPr>
          <w:rStyle w:val="contentfont"/>
        </w:rPr>
        <w:t>                生产组织模式</w:t>
      </w:r>
    </w:p>
    <w:p w14:paraId="31C0CE01" w14:textId="77777777" w:rsidR="003D74AA" w:rsidRDefault="003D74AA"/>
    <w:p w14:paraId="4CABCB90" w14:textId="77777777" w:rsidR="003D74AA" w:rsidRDefault="001E420A">
      <w:r>
        <w:rPr>
          <w:rStyle w:val="contentfont"/>
        </w:rPr>
        <w:t>黄金饰品        指</w:t>
      </w:r>
      <w:r>
        <w:rPr>
          <w:rStyle w:val="contentfont"/>
        </w:rPr>
        <w:t> </w:t>
      </w:r>
      <w:r>
        <w:rPr>
          <w:rStyle w:val="contentfont"/>
        </w:rPr>
        <w:t>以黄金为主要原料制作的饰品</w:t>
      </w:r>
    </w:p>
    <w:p w14:paraId="75AD2CEC" w14:textId="77777777" w:rsidR="003D74AA" w:rsidRDefault="003D74AA"/>
    <w:p w14:paraId="0FA1633B" w14:textId="77777777" w:rsidR="003D74AA" w:rsidRDefault="001E420A">
      <w:r>
        <w:rPr>
          <w:rStyle w:val="contentfont"/>
        </w:rPr>
        <w:t>铂金饰品        指</w:t>
      </w:r>
      <w:r>
        <w:rPr>
          <w:rStyle w:val="contentfont"/>
        </w:rPr>
        <w:t> </w:t>
      </w:r>
      <w:r>
        <w:rPr>
          <w:rStyle w:val="contentfont"/>
        </w:rPr>
        <w:t>以铂金为主要原料制作的饰品</w:t>
      </w:r>
    </w:p>
    <w:p w14:paraId="3D688DE6" w14:textId="77777777" w:rsidR="003D74AA" w:rsidRDefault="003D74AA"/>
    <w:p w14:paraId="6F18849F" w14:textId="77777777" w:rsidR="003D74AA" w:rsidRDefault="001E420A">
      <w:r>
        <w:rPr>
          <w:rStyle w:val="contentfont"/>
        </w:rPr>
        <w:t>黄金标准金、标准</w:t>
      </w:r>
    </w:p>
    <w:p w14:paraId="1AA4C053" w14:textId="77777777" w:rsidR="003D74AA" w:rsidRDefault="003D74AA"/>
    <w:p w14:paraId="3D72EDAB" w14:textId="77777777" w:rsidR="003D74AA" w:rsidRDefault="001E420A">
      <w:r>
        <w:rPr>
          <w:rStyle w:val="contentfont"/>
        </w:rPr>
        <w:t>         指</w:t>
      </w:r>
      <w:r>
        <w:rPr>
          <w:rStyle w:val="contentfont"/>
        </w:rPr>
        <w:t> </w:t>
      </w:r>
      <w:r>
        <w:rPr>
          <w:rStyle w:val="contentfont"/>
        </w:rPr>
        <w:t>上海黄金交易所现货</w:t>
      </w:r>
      <w:r>
        <w:rPr>
          <w:rStyle w:val="contentfont"/>
        </w:rPr>
        <w:t> </w:t>
      </w:r>
      <w:r>
        <w:rPr>
          <w:rStyle w:val="contentfont"/>
        </w:rPr>
        <w:t>Au99.5、Au99.95、Au99.99</w:t>
      </w:r>
    </w:p>
    <w:p w14:paraId="7D1497D4" w14:textId="77777777" w:rsidR="003D74AA" w:rsidRDefault="003D74AA"/>
    <w:p w14:paraId="1A1190A3" w14:textId="77777777" w:rsidR="003D74AA" w:rsidRDefault="001E420A">
      <w:r>
        <w:rPr>
          <w:rStyle w:val="contentfont"/>
        </w:rPr>
        <w:t>金</w:t>
      </w:r>
    </w:p>
    <w:p w14:paraId="2EE670FE" w14:textId="77777777" w:rsidR="003D74AA" w:rsidRDefault="003D74AA"/>
    <w:p w14:paraId="59898774" w14:textId="77777777" w:rsidR="003D74AA" w:rsidRDefault="001E420A">
      <w:r>
        <w:rPr>
          <w:rStyle w:val="contentfont"/>
        </w:rPr>
        <w:t>                知识产权，指权利人对其智力劳动所创作的成果和经营活动中的标</w:t>
      </w:r>
    </w:p>
    <w:p w14:paraId="0C1E5C6A" w14:textId="77777777" w:rsidR="003D74AA" w:rsidRDefault="003D74AA"/>
    <w:p w14:paraId="03CBF7DF" w14:textId="77777777" w:rsidR="003D74AA" w:rsidRDefault="001E420A">
      <w:r>
        <w:rPr>
          <w:rStyle w:val="contentfont"/>
        </w:rPr>
        <w:t>IP          指</w:t>
      </w:r>
    </w:p>
    <w:p w14:paraId="42F0E3AE" w14:textId="77777777" w:rsidR="003D74AA" w:rsidRDefault="003D74AA"/>
    <w:p w14:paraId="2E5B507F" w14:textId="77777777" w:rsidR="003D74AA" w:rsidRDefault="001E420A">
      <w:r>
        <w:rPr>
          <w:rStyle w:val="contentfont"/>
        </w:rPr>
        <w:t>                记、信誉所依法享有的专有权利</w:t>
      </w:r>
    </w:p>
    <w:p w14:paraId="002BDA27" w14:textId="77777777" w:rsidR="003D74AA" w:rsidRDefault="003D74AA"/>
    <w:p w14:paraId="2D5CBE9F" w14:textId="77777777" w:rsidR="003D74AA" w:rsidRDefault="001E420A">
      <w:r>
        <w:rPr>
          <w:rStyle w:val="contentfont"/>
        </w:rPr>
        <w:t>              《亚洲珠宝》</w:t>
      </w:r>
    </w:p>
    <w:p w14:paraId="5A0992EF" w14:textId="77777777" w:rsidR="003D74AA" w:rsidRDefault="003D74AA"/>
    <w:p w14:paraId="3C56B364" w14:textId="77777777" w:rsidR="003D74AA" w:rsidRDefault="001E420A">
      <w:r>
        <w:rPr>
          <w:rStyle w:val="contentfont"/>
        </w:rPr>
        <w:t>                   （Jewellery News Asia）英文版主办，每年举办一次，</w:t>
      </w:r>
    </w:p>
    <w:p w14:paraId="652CD1A0" w14:textId="77777777" w:rsidR="003D74AA" w:rsidRDefault="003D74AA"/>
    <w:p w14:paraId="0372E037" w14:textId="77777777" w:rsidR="003D74AA" w:rsidRDefault="001E420A">
      <w:r>
        <w:rPr>
          <w:rStyle w:val="contentfont"/>
        </w:rPr>
        <w:t>JNA 大奖      指</w:t>
      </w:r>
      <w:r>
        <w:rPr>
          <w:rStyle w:val="contentfont"/>
        </w:rPr>
        <w:t> </w:t>
      </w:r>
      <w:r>
        <w:rPr>
          <w:rStyle w:val="contentfont"/>
        </w:rPr>
        <w:t>旨在嘉许世界各地珠宝和宝石业内人士和企业，持续创新的精神丶</w:t>
      </w:r>
    </w:p>
    <w:p w14:paraId="69103F79" w14:textId="77777777" w:rsidR="003D74AA" w:rsidRDefault="003D74AA"/>
    <w:p w14:paraId="2F5FE637" w14:textId="77777777" w:rsidR="003D74AA" w:rsidRDefault="001E420A">
      <w:r>
        <w:rPr>
          <w:rStyle w:val="contentfont"/>
        </w:rPr>
        <w:t>              优秀卓越的表现以及为亚洲地区珠宝业所作出的贡献</w:t>
      </w:r>
    </w:p>
    <w:p w14:paraId="0D0F9CFB" w14:textId="77777777" w:rsidR="003D74AA" w:rsidRDefault="003D74AA"/>
    <w:p w14:paraId="2B060A39" w14:textId="77777777" w:rsidR="003D74AA" w:rsidRDefault="001E420A">
      <w:r>
        <w:rPr>
          <w:rStyle w:val="contentfont"/>
        </w:rPr>
        <w:t> </w:t>
      </w:r>
      <w:r>
        <w:rPr>
          <w:rStyle w:val="contentfont"/>
        </w:rPr>
        <w:t>             企业资源计划管理信息系统，是能够整合公司实时信息，实现物资</w:t>
      </w:r>
    </w:p>
    <w:p w14:paraId="21C2F9A9" w14:textId="77777777" w:rsidR="003D74AA" w:rsidRDefault="003D74AA"/>
    <w:p w14:paraId="4FF090C6" w14:textId="77777777" w:rsidR="003D74AA" w:rsidRDefault="001E420A">
      <w:r>
        <w:rPr>
          <w:rStyle w:val="contentfont"/>
        </w:rPr>
        <w:t>ERP 系统      指</w:t>
      </w:r>
      <w:r>
        <w:rPr>
          <w:rStyle w:val="contentfont"/>
        </w:rPr>
        <w:t> </w:t>
      </w:r>
      <w:r>
        <w:rPr>
          <w:rStyle w:val="contentfont"/>
        </w:rPr>
        <w:t>资源管理、人力资源管理、财务资源管理、信息资源管理集成一体</w:t>
      </w:r>
    </w:p>
    <w:p w14:paraId="5AEEE79A" w14:textId="77777777" w:rsidR="003D74AA" w:rsidRDefault="003D74AA"/>
    <w:p w14:paraId="1A37D976" w14:textId="77777777" w:rsidR="003D74AA" w:rsidRDefault="001E420A">
      <w:r>
        <w:rPr>
          <w:rStyle w:val="contentfont"/>
        </w:rPr>
        <w:t>              化的企业管理信息系统</w:t>
      </w:r>
    </w:p>
    <w:p w14:paraId="6B9E4786" w14:textId="77777777" w:rsidR="003D74AA" w:rsidRDefault="003D74AA"/>
    <w:p w14:paraId="322AE0B5" w14:textId="77777777" w:rsidR="003D74AA" w:rsidRDefault="001E420A">
      <w:r>
        <w:rPr>
          <w:rStyle w:val="contentfont"/>
        </w:rPr>
        <w:t>              销售时点信息系统，是通过自动读取设备（如收银机）在销售商品</w:t>
      </w:r>
    </w:p>
    <w:p w14:paraId="31FB5180" w14:textId="77777777" w:rsidR="003D74AA" w:rsidRDefault="003D74AA"/>
    <w:p w14:paraId="11727BDC" w14:textId="77777777" w:rsidR="003D74AA" w:rsidRDefault="001E420A">
      <w:r>
        <w:rPr>
          <w:rStyle w:val="contentfont"/>
        </w:rPr>
        <w:t>POS 系统      指</w:t>
      </w:r>
      <w:r>
        <w:rPr>
          <w:rStyle w:val="contentfont"/>
        </w:rPr>
        <w:t> </w:t>
      </w:r>
      <w:r>
        <w:rPr>
          <w:rStyle w:val="contentfont"/>
        </w:rPr>
        <w:t>时直接读取商品销售信息，并通过通讯网络和计算机系统传送至有</w:t>
      </w:r>
    </w:p>
    <w:p w14:paraId="70067106" w14:textId="77777777" w:rsidR="003D74AA" w:rsidRDefault="003D74AA"/>
    <w:p w14:paraId="422AE5AC" w14:textId="77777777" w:rsidR="003D74AA" w:rsidRDefault="001E420A">
      <w:r>
        <w:rPr>
          <w:rStyle w:val="contentfont"/>
        </w:rPr>
        <w:t>              关部门进行分析加工以提高经营效率的系统</w:t>
      </w:r>
    </w:p>
    <w:p w14:paraId="02B9BFF2" w14:textId="77777777" w:rsidR="003D74AA" w:rsidRDefault="003D74AA"/>
    <w:p w14:paraId="2B054CD4" w14:textId="77777777" w:rsidR="003D74AA" w:rsidRDefault="001E420A">
      <w:r>
        <w:rPr>
          <w:rStyle w:val="contentfont"/>
        </w:rPr>
        <w:t>                供应链管理信息系统，是以订单管理、仓储管理、运输管理等供应</w:t>
      </w:r>
    </w:p>
    <w:p w14:paraId="0561376A" w14:textId="77777777" w:rsidR="003D74AA" w:rsidRDefault="003D74AA"/>
    <w:p w14:paraId="7D97922E" w14:textId="77777777" w:rsidR="003D74AA" w:rsidRDefault="001E420A">
      <w:r>
        <w:rPr>
          <w:rStyle w:val="contentfont"/>
        </w:rPr>
        <w:t>SCM 系统      指</w:t>
      </w:r>
    </w:p>
    <w:p w14:paraId="3ACFE326" w14:textId="77777777" w:rsidR="003D74AA" w:rsidRDefault="003D74AA"/>
    <w:p w14:paraId="544A0D22" w14:textId="77777777" w:rsidR="003D74AA" w:rsidRDefault="001E420A">
      <w:r>
        <w:rPr>
          <w:rStyle w:val="contentfont"/>
        </w:rPr>
        <w:t>                链管理为主的信息系统</w:t>
      </w:r>
    </w:p>
    <w:p w14:paraId="37E6B382" w14:textId="77777777" w:rsidR="003D74AA" w:rsidRDefault="003D74AA"/>
    <w:p w14:paraId="28815A1F" w14:textId="77777777" w:rsidR="003D74AA" w:rsidRDefault="001E420A">
      <w:r>
        <w:rPr>
          <w:rStyle w:val="contentfont"/>
        </w:rPr>
        <w:t>                由除买、卖双方之外的第三方建设的为买方和卖方开展电子商务服</w:t>
      </w:r>
    </w:p>
    <w:p w14:paraId="056B0D37" w14:textId="77777777" w:rsidR="003D74AA" w:rsidRDefault="003D74AA"/>
    <w:p w14:paraId="76E6A210" w14:textId="77777777" w:rsidR="003D74AA" w:rsidRDefault="001E420A">
      <w:r>
        <w:rPr>
          <w:rStyle w:val="contentfont"/>
        </w:rPr>
        <w:t>第三方电商平台     指</w:t>
      </w:r>
    </w:p>
    <w:p w14:paraId="08E42AAA" w14:textId="77777777" w:rsidR="003D74AA" w:rsidRDefault="003D74AA"/>
    <w:p w14:paraId="34457022" w14:textId="77777777" w:rsidR="003D74AA" w:rsidRDefault="001E420A">
      <w:r>
        <w:rPr>
          <w:rStyle w:val="contentfont"/>
        </w:rPr>
        <w:t>                务的平台</w:t>
      </w:r>
    </w:p>
    <w:p w14:paraId="66EBA0EA" w14:textId="77777777" w:rsidR="003D74AA" w:rsidRDefault="003D74AA"/>
    <w:p w14:paraId="788925AB" w14:textId="77777777" w:rsidR="003D74AA" w:rsidRDefault="001E420A">
      <w:r>
        <w:rPr>
          <w:rStyle w:val="contentfont"/>
        </w:rPr>
        <w:t>                具备一定实力和信誉保障的独立机构，为交易双方提供支付解决方</w:t>
      </w:r>
    </w:p>
    <w:p w14:paraId="40770A35" w14:textId="77777777" w:rsidR="003D74AA" w:rsidRDefault="003D74AA"/>
    <w:p w14:paraId="31CF5B1D" w14:textId="77777777" w:rsidR="003D74AA" w:rsidRDefault="001E420A">
      <w:r>
        <w:rPr>
          <w:rStyle w:val="contentfont"/>
        </w:rPr>
        <w:t>第三方支付平台     指</w:t>
      </w:r>
    </w:p>
    <w:p w14:paraId="7AE7226D" w14:textId="77777777" w:rsidR="003D74AA" w:rsidRDefault="003D74AA"/>
    <w:p w14:paraId="1020A6F6" w14:textId="77777777" w:rsidR="003D74AA" w:rsidRDefault="001E420A">
      <w:r>
        <w:rPr>
          <w:rStyle w:val="contentfont"/>
        </w:rPr>
        <w:t>                案服务的平台</w:t>
      </w:r>
    </w:p>
    <w:p w14:paraId="4FB1EC7B" w14:textId="77777777" w:rsidR="003D74AA" w:rsidRDefault="003D74AA"/>
    <w:p w14:paraId="77C9FE9A" w14:textId="77777777" w:rsidR="003D74AA" w:rsidRDefault="001E420A">
      <w:r>
        <w:rPr>
          <w:rStyle w:val="contentfont"/>
        </w:rPr>
        <w:t>              Stock Keeping Unit（最小库存单元），一般是以件、盒、托盘等为单</w:t>
      </w:r>
    </w:p>
    <w:p w14:paraId="1B394492" w14:textId="77777777" w:rsidR="003D74AA" w:rsidRDefault="003D74AA"/>
    <w:p w14:paraId="7F085ACB" w14:textId="77777777" w:rsidR="003D74AA" w:rsidRDefault="001E420A">
      <w:r>
        <w:rPr>
          <w:rStyle w:val="contentfont"/>
        </w:rPr>
        <w:t>SKU         指</w:t>
      </w:r>
      <w:r>
        <w:rPr>
          <w:rStyle w:val="contentfont"/>
        </w:rPr>
        <w:t> </w:t>
      </w:r>
      <w:r>
        <w:rPr>
          <w:rStyle w:val="contentfont"/>
        </w:rPr>
        <w:t>位。SKU 是物流配送中心物流管理的一种必要的方法，现在已被引</w:t>
      </w:r>
    </w:p>
    <w:p w14:paraId="7E902211" w14:textId="77777777" w:rsidR="003D74AA" w:rsidRDefault="003D74AA"/>
    <w:p w14:paraId="7A77DDFC" w14:textId="77777777" w:rsidR="003D74AA" w:rsidRDefault="001E420A">
      <w:r>
        <w:rPr>
          <w:rStyle w:val="contentfont"/>
        </w:rPr>
        <w:t>              申为产品统一编号的简称，每种产品均对应有唯一的</w:t>
      </w:r>
      <w:r>
        <w:rPr>
          <w:rStyle w:val="contentfont"/>
        </w:rPr>
        <w:t> </w:t>
      </w:r>
      <w:r>
        <w:rPr>
          <w:rStyle w:val="contentfont"/>
        </w:rPr>
        <w:t>SKU 号</w:t>
      </w:r>
    </w:p>
    <w:p w14:paraId="638BF778" w14:textId="77777777" w:rsidR="003D74AA" w:rsidRDefault="003D74AA"/>
    <w:p w14:paraId="0BA1983B" w14:textId="77777777" w:rsidR="003D74AA" w:rsidRDefault="001E420A">
      <w:r>
        <w:rPr>
          <w:rStyle w:val="contentfont"/>
        </w:rPr>
        <w:t>北京菜市口百货股份有限公司                    招股说明书摘要</w:t>
      </w:r>
    </w:p>
    <w:p w14:paraId="5159B68C" w14:textId="77777777" w:rsidR="003D74AA" w:rsidRDefault="003D74AA"/>
    <w:p w14:paraId="79BCEBA7" w14:textId="77777777" w:rsidR="003D74AA" w:rsidRDefault="001E420A">
      <w:r>
        <w:rPr>
          <w:rStyle w:val="contentfont"/>
        </w:rPr>
        <w:t>特别说明：本招股书摘要中所列出的数据可能因四舍五入原因，与根据招股说明书摘要所列</w:t>
      </w:r>
    </w:p>
    <w:p w14:paraId="5FA95ADB" w14:textId="77777777" w:rsidR="003D74AA" w:rsidRDefault="003D74AA"/>
    <w:p w14:paraId="7F0F60B1" w14:textId="77777777" w:rsidR="003D74AA" w:rsidRDefault="001E420A">
      <w:r>
        <w:rPr>
          <w:rStyle w:val="contentfont"/>
        </w:rPr>
        <w:t>示的相关单项数据直接相加之和在尾数上略有差异。</w:t>
      </w:r>
    </w:p>
    <w:p w14:paraId="0BFD5E0A" w14:textId="77777777" w:rsidR="003D74AA" w:rsidRDefault="003D74AA"/>
    <w:p w14:paraId="120D634D" w14:textId="77777777" w:rsidR="003D74AA" w:rsidRDefault="001E420A">
      <w:r>
        <w:rPr>
          <w:rStyle w:val="contentfont"/>
        </w:rPr>
        <w:t>北京菜市口百货股份有限公司                   招股说明书摘要</w:t>
      </w:r>
    </w:p>
    <w:p w14:paraId="26A74742" w14:textId="77777777" w:rsidR="003D74AA" w:rsidRDefault="003D74AA"/>
    <w:p w14:paraId="7A6570FC" w14:textId="77777777" w:rsidR="003D74AA" w:rsidRDefault="001E420A">
      <w:r>
        <w:rPr>
          <w:rStyle w:val="contentfont"/>
        </w:rPr>
        <w:t>                第一节   重大事项提示</w:t>
      </w:r>
    </w:p>
    <w:p w14:paraId="20AC74BA" w14:textId="77777777" w:rsidR="003D74AA" w:rsidRDefault="003D74AA"/>
    <w:p w14:paraId="1306BCBE" w14:textId="77777777" w:rsidR="003D74AA" w:rsidRDefault="001E420A">
      <w:r>
        <w:rPr>
          <w:rStyle w:val="contentfont"/>
        </w:rPr>
        <w:t>  本公司特别提醒投资者认真阅读本招股说明书摘要全文，并特别注意下列重</w:t>
      </w:r>
    </w:p>
    <w:p w14:paraId="04838F35" w14:textId="77777777" w:rsidR="003D74AA" w:rsidRDefault="003D74AA"/>
    <w:p w14:paraId="461990FC" w14:textId="77777777" w:rsidR="003D74AA" w:rsidRDefault="001E420A">
      <w:r>
        <w:rPr>
          <w:rStyle w:val="contentfont"/>
        </w:rPr>
        <w:t>大事项提示：</w:t>
      </w:r>
    </w:p>
    <w:p w14:paraId="5DDBFE3E" w14:textId="77777777" w:rsidR="003D74AA" w:rsidRDefault="003D74AA"/>
    <w:p w14:paraId="5BB58389" w14:textId="77777777" w:rsidR="003D74AA" w:rsidRDefault="001E420A">
      <w:r>
        <w:rPr>
          <w:rStyle w:val="contentfont"/>
        </w:rPr>
        <w:t>一、本次发行前公司滚存未分配利润的安排</w:t>
      </w:r>
    </w:p>
    <w:p w14:paraId="5D841801" w14:textId="77777777" w:rsidR="003D74AA" w:rsidRDefault="003D74AA"/>
    <w:p w14:paraId="2F99B428" w14:textId="77777777" w:rsidR="003D74AA" w:rsidRDefault="001E420A">
      <w:r>
        <w:rPr>
          <w:rStyle w:val="contentfont"/>
        </w:rPr>
        <w:t>  根据公司</w:t>
      </w:r>
      <w:r>
        <w:rPr>
          <w:rStyle w:val="contentfont"/>
        </w:rPr>
        <w:t> </w:t>
      </w:r>
      <w:r>
        <w:rPr>
          <w:rStyle w:val="contentfont"/>
        </w:rPr>
        <w:t>2020 年第一次临时股东大会审议通过的《关于公司首次公开发行</w:t>
      </w:r>
    </w:p>
    <w:p w14:paraId="36A13B8C" w14:textId="77777777" w:rsidR="003D74AA" w:rsidRDefault="003D74AA"/>
    <w:p w14:paraId="62763B9B" w14:textId="77777777" w:rsidR="003D74AA" w:rsidRDefault="001E420A">
      <w:r>
        <w:rPr>
          <w:rStyle w:val="contentfont"/>
        </w:rPr>
        <w:t>股票并上市方案的议案》，公司本次发行上市前的所有滚存未分配利润，由发行</w:t>
      </w:r>
    </w:p>
    <w:p w14:paraId="6CD989AA" w14:textId="77777777" w:rsidR="003D74AA" w:rsidRDefault="003D74AA"/>
    <w:p w14:paraId="70832F39" w14:textId="77777777" w:rsidR="003D74AA" w:rsidRDefault="001E420A">
      <w:r>
        <w:rPr>
          <w:rStyle w:val="contentfont"/>
        </w:rPr>
        <w:t>后的新老股东按发行后的持股比例共同享有。</w:t>
      </w:r>
    </w:p>
    <w:p w14:paraId="73B79045" w14:textId="77777777" w:rsidR="003D74AA" w:rsidRDefault="003D74AA"/>
    <w:p w14:paraId="64269CED" w14:textId="77777777" w:rsidR="003D74AA" w:rsidRDefault="001E420A">
      <w:r>
        <w:rPr>
          <w:rStyle w:val="contentfont"/>
        </w:rPr>
        <w:t>二、发行后利润分配政策</w:t>
      </w:r>
    </w:p>
    <w:p w14:paraId="385F25A9" w14:textId="77777777" w:rsidR="003D74AA" w:rsidRDefault="003D74AA"/>
    <w:p w14:paraId="35349E02" w14:textId="77777777" w:rsidR="003D74AA" w:rsidRDefault="001E420A">
      <w:r>
        <w:rPr>
          <w:rStyle w:val="contentfont"/>
        </w:rPr>
        <w:t>  公司实行积极、持续、稳定的利润分配政策，公司利润分配应重视对投资者</w:t>
      </w:r>
    </w:p>
    <w:p w14:paraId="3E9E95DB" w14:textId="77777777" w:rsidR="003D74AA" w:rsidRDefault="003D74AA"/>
    <w:p w14:paraId="64E7D84F" w14:textId="77777777" w:rsidR="003D74AA" w:rsidRDefault="001E420A">
      <w:r>
        <w:rPr>
          <w:rStyle w:val="contentfont"/>
        </w:rPr>
        <w:t>的合理投资回报并兼顾公司当年的实际经营和可持续发展情况；在符合分红条件</w:t>
      </w:r>
    </w:p>
    <w:p w14:paraId="2D62422A" w14:textId="77777777" w:rsidR="003D74AA" w:rsidRDefault="003D74AA"/>
    <w:p w14:paraId="2D911B94" w14:textId="77777777" w:rsidR="003D74AA" w:rsidRDefault="001E420A">
      <w:r>
        <w:rPr>
          <w:rStyle w:val="contentfont"/>
        </w:rPr>
        <w:t>的情况下，公司原则上每年度分配一次利润，根据公司盈利情况及资金需求情况</w:t>
      </w:r>
    </w:p>
    <w:p w14:paraId="32DBB9D5" w14:textId="77777777" w:rsidR="003D74AA" w:rsidRDefault="003D74AA"/>
    <w:p w14:paraId="3274FBA5" w14:textId="77777777" w:rsidR="003D74AA" w:rsidRDefault="001E420A">
      <w:r>
        <w:rPr>
          <w:rStyle w:val="contentfont"/>
        </w:rPr>
        <w:t>也可以进行中期分红。</w:t>
      </w:r>
    </w:p>
    <w:p w14:paraId="4CE6A58F" w14:textId="77777777" w:rsidR="003D74AA" w:rsidRDefault="003D74AA"/>
    <w:p w14:paraId="476A36C4" w14:textId="77777777" w:rsidR="003D74AA" w:rsidRDefault="001E420A">
      <w:r>
        <w:rPr>
          <w:rStyle w:val="contentfont"/>
        </w:rPr>
        <w:t>  公司可以采取现金、股票、现金和股票相结合或其他合法方式分配股利，优</w:t>
      </w:r>
    </w:p>
    <w:p w14:paraId="50C3D28C" w14:textId="77777777" w:rsidR="003D74AA" w:rsidRDefault="003D74AA"/>
    <w:p w14:paraId="03711A6E" w14:textId="77777777" w:rsidR="003D74AA" w:rsidRDefault="001E420A">
      <w:r>
        <w:rPr>
          <w:rStyle w:val="contentfont"/>
        </w:rPr>
        <w:t>先采用现金方式；公司在经营状况良好、董事会认为公司股票价格与公司股本规</w:t>
      </w:r>
    </w:p>
    <w:p w14:paraId="250FB213" w14:textId="77777777" w:rsidR="003D74AA" w:rsidRDefault="003D74AA"/>
    <w:p w14:paraId="662F3AA6" w14:textId="77777777" w:rsidR="003D74AA" w:rsidRDefault="001E420A">
      <w:r>
        <w:rPr>
          <w:rStyle w:val="contentfont"/>
        </w:rPr>
        <w:t>模不匹配，且公司具有成长性、每股净资产摊薄等真实合理因素时，可采用股票</w:t>
      </w:r>
    </w:p>
    <w:p w14:paraId="3CE9D18A" w14:textId="77777777" w:rsidR="003D74AA" w:rsidRDefault="003D74AA"/>
    <w:p w14:paraId="71186FCD" w14:textId="77777777" w:rsidR="003D74AA" w:rsidRDefault="001E420A">
      <w:r>
        <w:rPr>
          <w:rStyle w:val="contentfont"/>
        </w:rPr>
        <w:t>股利进行利润分配。</w:t>
      </w:r>
    </w:p>
    <w:p w14:paraId="5185EF0D" w14:textId="77777777" w:rsidR="003D74AA" w:rsidRDefault="003D74AA"/>
    <w:p w14:paraId="1A30AF00" w14:textId="77777777" w:rsidR="003D74AA" w:rsidRDefault="001E420A">
      <w:r>
        <w:rPr>
          <w:rStyle w:val="contentfont"/>
        </w:rPr>
        <w:t>  公司上市后未来三年，在当年实现的净利润为正数且当年末未分配利润为正</w:t>
      </w:r>
    </w:p>
    <w:p w14:paraId="58B64E58" w14:textId="77777777" w:rsidR="003D74AA" w:rsidRDefault="003D74AA"/>
    <w:p w14:paraId="64E85A69" w14:textId="77777777" w:rsidR="003D74AA" w:rsidRDefault="001E420A">
      <w:r>
        <w:rPr>
          <w:rStyle w:val="contentfont"/>
        </w:rPr>
        <w:t>数，且现金流充裕，实施现金分红不会影响公司后续持续经营的情况下，公司应</w:t>
      </w:r>
    </w:p>
    <w:p w14:paraId="40E1632F" w14:textId="77777777" w:rsidR="003D74AA" w:rsidRDefault="003D74AA"/>
    <w:p w14:paraId="21A6D147" w14:textId="77777777" w:rsidR="003D74AA" w:rsidRDefault="001E420A">
      <w:r>
        <w:rPr>
          <w:rStyle w:val="contentfont"/>
        </w:rPr>
        <w:t>当优先采用现金方式进行分红，最近三年以现金方式累计分配的利润应不少于最</w:t>
      </w:r>
    </w:p>
    <w:p w14:paraId="17B7440C" w14:textId="77777777" w:rsidR="003D74AA" w:rsidRDefault="003D74AA"/>
    <w:p w14:paraId="6CBA3D20" w14:textId="77777777" w:rsidR="003D74AA" w:rsidRDefault="001E420A">
      <w:r>
        <w:rPr>
          <w:rStyle w:val="contentfont"/>
        </w:rPr>
        <w:t>近三年实现的年均可分配利润的</w:t>
      </w:r>
      <w:r>
        <w:rPr>
          <w:rStyle w:val="contentfont"/>
        </w:rPr>
        <w:t> </w:t>
      </w:r>
      <w:r>
        <w:rPr>
          <w:rStyle w:val="contentfont"/>
        </w:rPr>
        <w:t>30%。</w:t>
      </w:r>
    </w:p>
    <w:p w14:paraId="3FC7DA61" w14:textId="77777777" w:rsidR="003D74AA" w:rsidRDefault="003D74AA"/>
    <w:p w14:paraId="7111887D" w14:textId="77777777" w:rsidR="003D74AA" w:rsidRDefault="001E420A">
      <w:r>
        <w:rPr>
          <w:rStyle w:val="contentfont"/>
        </w:rPr>
        <w:t>  存在下列情形，公司可以不按照前款规定进行现金分红：</w:t>
      </w:r>
    </w:p>
    <w:p w14:paraId="48AE07AA" w14:textId="77777777" w:rsidR="003D74AA" w:rsidRDefault="003D74AA"/>
    <w:p w14:paraId="5768E018" w14:textId="77777777" w:rsidR="003D74AA" w:rsidRDefault="001E420A">
      <w:r>
        <w:rPr>
          <w:rStyle w:val="contentfont"/>
        </w:rPr>
        <w:t>  （1）现金分红影响公司正常经营的资金需求；</w:t>
      </w:r>
    </w:p>
    <w:p w14:paraId="6D69E2AA" w14:textId="77777777" w:rsidR="003D74AA" w:rsidRDefault="003D74AA"/>
    <w:p w14:paraId="12298DD2" w14:textId="77777777" w:rsidR="003D74AA" w:rsidRDefault="001E420A">
      <w:r>
        <w:rPr>
          <w:rStyle w:val="contentfont"/>
        </w:rPr>
        <w:t>  （2）公司未来十二个月内有重大现金支出等事项（募集资金项目除外）。</w:t>
      </w:r>
    </w:p>
    <w:p w14:paraId="5F3260B8" w14:textId="77777777" w:rsidR="003D74AA" w:rsidRDefault="003D74AA"/>
    <w:p w14:paraId="2AB54BDC" w14:textId="77777777" w:rsidR="003D74AA" w:rsidRDefault="001E420A">
      <w:r>
        <w:rPr>
          <w:rStyle w:val="contentfont"/>
        </w:rPr>
        <w:t>重大现金支出是指：公司拟对外投资、收购资产等交易累计支出达到或超过公司</w:t>
      </w:r>
    </w:p>
    <w:p w14:paraId="082C08AC" w14:textId="77777777" w:rsidR="003D74AA" w:rsidRDefault="003D74AA"/>
    <w:p w14:paraId="1C55687B" w14:textId="77777777" w:rsidR="003D74AA" w:rsidRDefault="001E420A">
      <w:r>
        <w:rPr>
          <w:rStyle w:val="contentfont"/>
        </w:rPr>
        <w:t>最近一期经审计净资产的</w:t>
      </w:r>
      <w:r>
        <w:rPr>
          <w:rStyle w:val="contentfont"/>
        </w:rPr>
        <w:t> </w:t>
      </w:r>
      <w:r>
        <w:rPr>
          <w:rStyle w:val="contentfont"/>
        </w:rPr>
        <w:t>50%以上；</w:t>
      </w:r>
    </w:p>
    <w:p w14:paraId="139600CA" w14:textId="77777777" w:rsidR="003D74AA" w:rsidRDefault="003D74AA"/>
    <w:p w14:paraId="7CA91182" w14:textId="77777777" w:rsidR="003D74AA" w:rsidRDefault="001E420A">
      <w:r>
        <w:rPr>
          <w:rStyle w:val="contentfont"/>
        </w:rPr>
        <w:t>北京菜市口百货股份有限公司                   招股说明书摘要</w:t>
      </w:r>
    </w:p>
    <w:p w14:paraId="7D11970B" w14:textId="77777777" w:rsidR="003D74AA" w:rsidRDefault="003D74AA"/>
    <w:p w14:paraId="26DC73B7" w14:textId="77777777" w:rsidR="003D74AA" w:rsidRDefault="001E420A">
      <w:r>
        <w:rPr>
          <w:rStyle w:val="contentfont"/>
        </w:rPr>
        <w:t>  （3）公司未来十二个月内拟对外投资、购买资产等交易累计支出达到或超</w:t>
      </w:r>
    </w:p>
    <w:p w14:paraId="724FEA8D" w14:textId="77777777" w:rsidR="003D74AA" w:rsidRDefault="003D74AA"/>
    <w:p w14:paraId="7EE61077" w14:textId="77777777" w:rsidR="003D74AA" w:rsidRDefault="001E420A">
      <w:r>
        <w:rPr>
          <w:rStyle w:val="contentfont"/>
        </w:rPr>
        <w:t>过公司最近一期经审计总资产的</w:t>
      </w:r>
      <w:r>
        <w:rPr>
          <w:rStyle w:val="contentfont"/>
        </w:rPr>
        <w:t> </w:t>
      </w:r>
      <w:r>
        <w:rPr>
          <w:rStyle w:val="contentfont"/>
        </w:rPr>
        <w:t>30%以上；</w:t>
      </w:r>
    </w:p>
    <w:p w14:paraId="5B129F23" w14:textId="77777777" w:rsidR="003D74AA" w:rsidRDefault="003D74AA"/>
    <w:p w14:paraId="746FEFEE" w14:textId="77777777" w:rsidR="003D74AA" w:rsidRDefault="001E420A">
      <w:r>
        <w:rPr>
          <w:rStyle w:val="contentfont"/>
        </w:rPr>
        <w:t>  （4）董事会认为不适宜现金分红的其他情形。</w:t>
      </w:r>
    </w:p>
    <w:p w14:paraId="05548516" w14:textId="77777777" w:rsidR="003D74AA" w:rsidRDefault="003D74AA"/>
    <w:p w14:paraId="168247C7" w14:textId="77777777" w:rsidR="003D74AA" w:rsidRDefault="001E420A">
      <w:r>
        <w:rPr>
          <w:rStyle w:val="contentfont"/>
        </w:rPr>
        <w:t>  公司董事会应当综合考虑所处行业特点、发展阶段、自身经营模式、盈利水</w:t>
      </w:r>
    </w:p>
    <w:p w14:paraId="1F086C45" w14:textId="77777777" w:rsidR="003D74AA" w:rsidRDefault="003D74AA"/>
    <w:p w14:paraId="212E57C7" w14:textId="77777777" w:rsidR="003D74AA" w:rsidRDefault="001E420A">
      <w:r>
        <w:rPr>
          <w:rStyle w:val="contentfont"/>
        </w:rPr>
        <w:t>平以及是否有重大资金支出安排等因素，区分下列情形，并按照相关程序提出差</w:t>
      </w:r>
    </w:p>
    <w:p w14:paraId="09EA366D" w14:textId="77777777" w:rsidR="003D74AA" w:rsidRDefault="003D74AA"/>
    <w:p w14:paraId="7936B1DC" w14:textId="77777777" w:rsidR="003D74AA" w:rsidRDefault="001E420A">
      <w:r>
        <w:rPr>
          <w:rStyle w:val="contentfont"/>
        </w:rPr>
        <w:t>异化的现金分红政策：</w:t>
      </w:r>
    </w:p>
    <w:p w14:paraId="425242F4" w14:textId="77777777" w:rsidR="003D74AA" w:rsidRDefault="003D74AA"/>
    <w:p w14:paraId="68DF5232" w14:textId="77777777" w:rsidR="003D74AA" w:rsidRDefault="001E420A">
      <w:r>
        <w:rPr>
          <w:rStyle w:val="contentfont"/>
        </w:rPr>
        <w:t>  （1）公司发展阶段属成熟期且无重大资金支出安排的，进行利润分配时，</w:t>
      </w:r>
    </w:p>
    <w:p w14:paraId="5A6133E9" w14:textId="77777777" w:rsidR="003D74AA" w:rsidRDefault="003D74AA"/>
    <w:p w14:paraId="5E115320" w14:textId="77777777" w:rsidR="003D74AA" w:rsidRDefault="001E420A">
      <w:r>
        <w:rPr>
          <w:rStyle w:val="contentfont"/>
        </w:rPr>
        <w:t>现金分红在本次利润分配中所占比例最低应达到</w:t>
      </w:r>
      <w:r>
        <w:rPr>
          <w:rStyle w:val="contentfont"/>
        </w:rPr>
        <w:t> </w:t>
      </w:r>
      <w:r>
        <w:rPr>
          <w:rStyle w:val="contentfont"/>
        </w:rPr>
        <w:t>80%；</w:t>
      </w:r>
    </w:p>
    <w:p w14:paraId="59AED887" w14:textId="77777777" w:rsidR="003D74AA" w:rsidRDefault="003D74AA"/>
    <w:p w14:paraId="23B58E15" w14:textId="77777777" w:rsidR="003D74AA" w:rsidRDefault="001E420A">
      <w:r>
        <w:rPr>
          <w:rStyle w:val="contentfont"/>
        </w:rPr>
        <w:t>  （2）公司发展阶段属成熟期且有重大资金支出安排的，进行利润分配时，</w:t>
      </w:r>
    </w:p>
    <w:p w14:paraId="071889B5" w14:textId="77777777" w:rsidR="003D74AA" w:rsidRDefault="003D74AA"/>
    <w:p w14:paraId="5367A292" w14:textId="77777777" w:rsidR="003D74AA" w:rsidRDefault="001E420A">
      <w:r>
        <w:rPr>
          <w:rStyle w:val="contentfont"/>
        </w:rPr>
        <w:t>现金分红在本次利润分配中所占比例最低应达到</w:t>
      </w:r>
      <w:r>
        <w:rPr>
          <w:rStyle w:val="contentfont"/>
        </w:rPr>
        <w:t> </w:t>
      </w:r>
      <w:r>
        <w:rPr>
          <w:rStyle w:val="contentfont"/>
        </w:rPr>
        <w:t>40%；</w:t>
      </w:r>
    </w:p>
    <w:p w14:paraId="49D48F42" w14:textId="77777777" w:rsidR="003D74AA" w:rsidRDefault="003D74AA"/>
    <w:p w14:paraId="7A88B71B" w14:textId="77777777" w:rsidR="003D74AA" w:rsidRDefault="001E420A">
      <w:r>
        <w:rPr>
          <w:rStyle w:val="contentfont"/>
        </w:rPr>
        <w:t>  （3）公司发展阶段属成长期且有重大资金支出安排的，进行利润分配时，</w:t>
      </w:r>
    </w:p>
    <w:p w14:paraId="69E588BB" w14:textId="77777777" w:rsidR="003D74AA" w:rsidRDefault="003D74AA"/>
    <w:p w14:paraId="25BB6CF0" w14:textId="77777777" w:rsidR="003D74AA" w:rsidRDefault="001E420A">
      <w:r>
        <w:rPr>
          <w:rStyle w:val="contentfont"/>
        </w:rPr>
        <w:t>现金分红在本次利润分配中所占比例最低应达到</w:t>
      </w:r>
      <w:r>
        <w:rPr>
          <w:rStyle w:val="contentfont"/>
        </w:rPr>
        <w:t> </w:t>
      </w:r>
      <w:r>
        <w:rPr>
          <w:rStyle w:val="contentfont"/>
        </w:rPr>
        <w:t>20%。</w:t>
      </w:r>
    </w:p>
    <w:p w14:paraId="224F0875" w14:textId="77777777" w:rsidR="003D74AA" w:rsidRDefault="003D74AA"/>
    <w:p w14:paraId="4D043F1A" w14:textId="77777777" w:rsidR="003D74AA" w:rsidRDefault="001E420A">
      <w:r>
        <w:rPr>
          <w:rStyle w:val="contentfont"/>
        </w:rPr>
        <w:t>  在确保上述现金股利分配的前提下，公司在经营状况良好且董事会认为公司</w:t>
      </w:r>
    </w:p>
    <w:p w14:paraId="36F5B70A" w14:textId="77777777" w:rsidR="003D74AA" w:rsidRDefault="003D74AA"/>
    <w:p w14:paraId="0B7BD85F" w14:textId="77777777" w:rsidR="003D74AA" w:rsidRDefault="001E420A">
      <w:r>
        <w:rPr>
          <w:rStyle w:val="contentfont"/>
        </w:rPr>
        <w:t>股票价格与公司股本规模不匹配时，可以根据公司实际经营需要，进行股票股利</w:t>
      </w:r>
    </w:p>
    <w:p w14:paraId="292870E8" w14:textId="77777777" w:rsidR="003D74AA" w:rsidRDefault="003D74AA"/>
    <w:p w14:paraId="0F803732" w14:textId="77777777" w:rsidR="003D74AA" w:rsidRDefault="001E420A">
      <w:r>
        <w:rPr>
          <w:rStyle w:val="contentfont"/>
        </w:rPr>
        <w:t>分配。</w:t>
      </w:r>
    </w:p>
    <w:p w14:paraId="44D23482" w14:textId="77777777" w:rsidR="003D74AA" w:rsidRDefault="003D74AA"/>
    <w:p w14:paraId="4F3533AC" w14:textId="77777777" w:rsidR="003D74AA" w:rsidRDefault="001E420A">
      <w:r>
        <w:rPr>
          <w:rStyle w:val="contentfont"/>
        </w:rPr>
        <w:t>  关于公司股利分配的具体内容，详见本招股说明书“第三节、发行人基本情</w:t>
      </w:r>
    </w:p>
    <w:p w14:paraId="470C1C29" w14:textId="77777777" w:rsidR="003D74AA" w:rsidRDefault="003D74AA"/>
    <w:p w14:paraId="36A12018" w14:textId="77777777" w:rsidR="003D74AA" w:rsidRDefault="001E420A">
      <w:r>
        <w:rPr>
          <w:rStyle w:val="contentfont"/>
        </w:rPr>
        <w:t>况”之“十三、股利分配政策”。</w:t>
      </w:r>
    </w:p>
    <w:p w14:paraId="5E591255" w14:textId="77777777" w:rsidR="003D74AA" w:rsidRDefault="003D74AA"/>
    <w:p w14:paraId="1A212A03" w14:textId="77777777" w:rsidR="003D74AA" w:rsidRDefault="001E420A">
      <w:r>
        <w:rPr>
          <w:rStyle w:val="contentfont"/>
        </w:rPr>
        <w:t>三、本次发行前股东所持股份的流通限制和自愿锁定承诺</w:t>
      </w:r>
    </w:p>
    <w:p w14:paraId="0555747C" w14:textId="77777777" w:rsidR="003D74AA" w:rsidRDefault="003D74AA"/>
    <w:p w14:paraId="3A625FC9" w14:textId="77777777" w:rsidR="003D74AA" w:rsidRDefault="001E420A">
      <w:r>
        <w:rPr>
          <w:rStyle w:val="contentfont"/>
        </w:rPr>
        <w:t>（一）控股股东金正公司承诺</w:t>
      </w:r>
    </w:p>
    <w:p w14:paraId="6B017856" w14:textId="77777777" w:rsidR="003D74AA" w:rsidRDefault="003D74AA"/>
    <w:p w14:paraId="32725EAC" w14:textId="77777777" w:rsidR="003D74AA" w:rsidRDefault="001E420A">
      <w:r>
        <w:rPr>
          <w:rStyle w:val="contentfont"/>
        </w:rPr>
        <w:t>  “一、自菜百公司首次公开发行股票并在证券交易所上市之日起</w:t>
      </w:r>
      <w:r>
        <w:rPr>
          <w:rStyle w:val="contentfont"/>
        </w:rPr>
        <w:t> </w:t>
      </w:r>
      <w:r>
        <w:rPr>
          <w:rStyle w:val="contentfont"/>
        </w:rPr>
        <w:t>36 个月内，</w:t>
      </w:r>
    </w:p>
    <w:p w14:paraId="68A6C7D2" w14:textId="77777777" w:rsidR="003D74AA" w:rsidRDefault="003D74AA"/>
    <w:p w14:paraId="614CAD3C" w14:textId="77777777" w:rsidR="003D74AA" w:rsidRDefault="001E420A">
      <w:r>
        <w:rPr>
          <w:rStyle w:val="contentfont"/>
        </w:rPr>
        <w:t>本公司不转让或者委托他人管理本公司持有的菜百公司公开发行股票前已发行</w:t>
      </w:r>
    </w:p>
    <w:p w14:paraId="559ED0DB" w14:textId="77777777" w:rsidR="003D74AA" w:rsidRDefault="003D74AA"/>
    <w:p w14:paraId="48BF3747" w14:textId="77777777" w:rsidR="003D74AA" w:rsidRDefault="001E420A">
      <w:r>
        <w:rPr>
          <w:rStyle w:val="contentfont"/>
        </w:rPr>
        <w:t>的股份（包括该等股份派生的股份，如因送红股、资本公积金转增等情形而新增</w:t>
      </w:r>
    </w:p>
    <w:p w14:paraId="6AB870D6" w14:textId="77777777" w:rsidR="003D74AA" w:rsidRDefault="003D74AA"/>
    <w:p w14:paraId="40CDBDF9" w14:textId="77777777" w:rsidR="003D74AA" w:rsidRDefault="001E420A">
      <w:r>
        <w:rPr>
          <w:rStyle w:val="contentfont"/>
        </w:rPr>
        <w:t>的股份），也不由菜百公司回购该等股份。</w:t>
      </w:r>
    </w:p>
    <w:p w14:paraId="2FFDD971" w14:textId="77777777" w:rsidR="003D74AA" w:rsidRDefault="003D74AA"/>
    <w:p w14:paraId="388B91AD" w14:textId="77777777" w:rsidR="003D74AA" w:rsidRDefault="001E420A">
      <w:r>
        <w:rPr>
          <w:rStyle w:val="contentfont"/>
        </w:rPr>
        <w:t>  二、本公司所持菜百公司股份在上述锁定期满后两年内减持的，减持价格不</w:t>
      </w:r>
    </w:p>
    <w:p w14:paraId="5D607A94" w14:textId="77777777" w:rsidR="003D74AA" w:rsidRDefault="003D74AA"/>
    <w:p w14:paraId="594B6CB6" w14:textId="77777777" w:rsidR="003D74AA" w:rsidRDefault="001E420A">
      <w:r>
        <w:rPr>
          <w:rStyle w:val="contentfont"/>
        </w:rPr>
        <w:t>低于首次公开发行股票发行价。若菜百公司上市后</w:t>
      </w:r>
      <w:r>
        <w:rPr>
          <w:rStyle w:val="contentfont"/>
        </w:rPr>
        <w:t> </w:t>
      </w:r>
      <w:r>
        <w:rPr>
          <w:rStyle w:val="contentfont"/>
        </w:rPr>
        <w:t>6 个月内其股票连续</w:t>
      </w:r>
      <w:r>
        <w:rPr>
          <w:rStyle w:val="contentfont"/>
        </w:rPr>
        <w:t> </w:t>
      </w:r>
      <w:r>
        <w:rPr>
          <w:rStyle w:val="contentfont"/>
        </w:rPr>
        <w:t>20 个交</w:t>
      </w:r>
    </w:p>
    <w:p w14:paraId="3D966001" w14:textId="77777777" w:rsidR="003D74AA" w:rsidRDefault="003D74AA"/>
    <w:p w14:paraId="4CEDD0B1" w14:textId="77777777" w:rsidR="003D74AA" w:rsidRDefault="001E420A">
      <w:r>
        <w:rPr>
          <w:rStyle w:val="contentfont"/>
        </w:rPr>
        <w:t>易日的收盘价均低于首次公开发行股票发行价或者上市后</w:t>
      </w:r>
      <w:r>
        <w:rPr>
          <w:rStyle w:val="contentfont"/>
        </w:rPr>
        <w:t> </w:t>
      </w:r>
      <w:r>
        <w:rPr>
          <w:rStyle w:val="contentfont"/>
        </w:rPr>
        <w:t>6 个月期末收盘价低</w:t>
      </w:r>
    </w:p>
    <w:p w14:paraId="5A6BF755" w14:textId="77777777" w:rsidR="003D74AA" w:rsidRDefault="003D74AA"/>
    <w:p w14:paraId="7AFC5A55" w14:textId="77777777" w:rsidR="003D74AA" w:rsidRDefault="001E420A">
      <w:r>
        <w:rPr>
          <w:rStyle w:val="contentfont"/>
        </w:rPr>
        <w:t>北京菜市口百货股份有限公司                   招股说明书摘要</w:t>
      </w:r>
    </w:p>
    <w:p w14:paraId="3E2262A5" w14:textId="77777777" w:rsidR="003D74AA" w:rsidRDefault="003D74AA"/>
    <w:p w14:paraId="482F1FD8" w14:textId="77777777" w:rsidR="003D74AA" w:rsidRDefault="001E420A">
      <w:r>
        <w:rPr>
          <w:rStyle w:val="contentfont"/>
        </w:rPr>
        <w:t>于首次公开发行股票发行价，则本公司所持菜百公司股票的锁定期限在原承诺期</w:t>
      </w:r>
    </w:p>
    <w:p w14:paraId="52E57B62" w14:textId="77777777" w:rsidR="003D74AA" w:rsidRDefault="003D74AA"/>
    <w:p w14:paraId="48BB373E" w14:textId="77777777" w:rsidR="003D74AA" w:rsidRDefault="001E420A">
      <w:r>
        <w:rPr>
          <w:rStyle w:val="contentfont"/>
        </w:rPr>
        <w:t>限</w:t>
      </w:r>
      <w:r>
        <w:rPr>
          <w:rStyle w:val="contentfont"/>
        </w:rPr>
        <w:t> </w:t>
      </w:r>
      <w:r>
        <w:rPr>
          <w:rStyle w:val="contentfont"/>
        </w:rPr>
        <w:t>36 个月的基础上自动延长</w:t>
      </w:r>
      <w:r>
        <w:rPr>
          <w:rStyle w:val="contentfont"/>
        </w:rPr>
        <w:t> </w:t>
      </w:r>
      <w:r>
        <w:rPr>
          <w:rStyle w:val="contentfont"/>
        </w:rPr>
        <w:t>6 个月。在菜百公司股票上市至减持期间，若菜百</w:t>
      </w:r>
    </w:p>
    <w:p w14:paraId="51431ACB" w14:textId="77777777" w:rsidR="003D74AA" w:rsidRDefault="003D74AA"/>
    <w:p w14:paraId="1667AC59" w14:textId="77777777" w:rsidR="003D74AA" w:rsidRDefault="001E420A">
      <w:r>
        <w:rPr>
          <w:rStyle w:val="contentfont"/>
        </w:rPr>
        <w:t>公司股票有派息、送股、资本公积金转增股本等除权、除息事项，上述收盘价、</w:t>
      </w:r>
    </w:p>
    <w:p w14:paraId="224B9A91" w14:textId="77777777" w:rsidR="003D74AA" w:rsidRDefault="003D74AA"/>
    <w:p w14:paraId="4975640C" w14:textId="77777777" w:rsidR="003D74AA" w:rsidRDefault="001E420A">
      <w:r>
        <w:rPr>
          <w:rStyle w:val="contentfont"/>
        </w:rPr>
        <w:t>减持价格等将相应进行调整。</w:t>
      </w:r>
    </w:p>
    <w:p w14:paraId="378C031E" w14:textId="77777777" w:rsidR="003D74AA" w:rsidRDefault="003D74AA"/>
    <w:p w14:paraId="116058D0" w14:textId="77777777" w:rsidR="003D74AA" w:rsidRDefault="001E420A">
      <w:r>
        <w:rPr>
          <w:rStyle w:val="contentfont"/>
        </w:rPr>
        <w:t>  三、本公司将积极履行上述承诺，自愿接受监管机构、社会公众及投资者的</w:t>
      </w:r>
    </w:p>
    <w:p w14:paraId="383BDEE8" w14:textId="77777777" w:rsidR="003D74AA" w:rsidRDefault="003D74AA"/>
    <w:p w14:paraId="6BE33EB9" w14:textId="77777777" w:rsidR="003D74AA" w:rsidRDefault="001E420A">
      <w:r>
        <w:rPr>
          <w:rStyle w:val="contentfont"/>
        </w:rPr>
        <w:t>监督，并依法承担相应责任。若本公司未遵守上述承诺事项，违规操作的收益将</w:t>
      </w:r>
    </w:p>
    <w:p w14:paraId="07EA3440" w14:textId="77777777" w:rsidR="003D74AA" w:rsidRDefault="003D74AA"/>
    <w:p w14:paraId="3EE3243C" w14:textId="77777777" w:rsidR="003D74AA" w:rsidRDefault="001E420A">
      <w:r>
        <w:rPr>
          <w:rStyle w:val="contentfont"/>
        </w:rPr>
        <w:t>归菜百公司所有，本公司将在</w:t>
      </w:r>
      <w:r>
        <w:rPr>
          <w:rStyle w:val="contentfont"/>
        </w:rPr>
        <w:t> </w:t>
      </w:r>
      <w:r>
        <w:rPr>
          <w:rStyle w:val="contentfont"/>
        </w:rPr>
        <w:t>5 个工作日内将前述收益缴纳至菜百公司指定账</w:t>
      </w:r>
    </w:p>
    <w:p w14:paraId="2AF1F959" w14:textId="77777777" w:rsidR="003D74AA" w:rsidRDefault="003D74AA"/>
    <w:p w14:paraId="1FF7A639" w14:textId="77777777" w:rsidR="003D74AA" w:rsidRDefault="001E420A">
      <w:r>
        <w:rPr>
          <w:rStyle w:val="contentfont"/>
        </w:rPr>
        <w:t>户。如因本公司未履行上述承诺事项给菜百公司或者其他投资者造成损失的，本</w:t>
      </w:r>
    </w:p>
    <w:p w14:paraId="7AB098D8" w14:textId="77777777" w:rsidR="003D74AA" w:rsidRDefault="003D74AA"/>
    <w:p w14:paraId="63E482E3" w14:textId="77777777" w:rsidR="003D74AA" w:rsidRDefault="001E420A">
      <w:r>
        <w:rPr>
          <w:rStyle w:val="contentfont"/>
        </w:rPr>
        <w:t>公司将向菜百公司或者其他投资者依法承担赔偿责任。如本公司怠于承担前述责</w:t>
      </w:r>
    </w:p>
    <w:p w14:paraId="507E385F" w14:textId="77777777" w:rsidR="003D74AA" w:rsidRDefault="003D74AA"/>
    <w:p w14:paraId="154582A9" w14:textId="77777777" w:rsidR="003D74AA" w:rsidRDefault="001E420A">
      <w:r>
        <w:rPr>
          <w:rStyle w:val="contentfont"/>
        </w:rPr>
        <w:t>任，则菜百公司有权在分红或支付本公司其他报酬时直接扣除相应款项。</w:t>
      </w:r>
    </w:p>
    <w:p w14:paraId="26B24152" w14:textId="77777777" w:rsidR="003D74AA" w:rsidRDefault="003D74AA"/>
    <w:p w14:paraId="1F80BBE9" w14:textId="77777777" w:rsidR="003D74AA" w:rsidRDefault="001E420A">
      <w:r>
        <w:rPr>
          <w:rStyle w:val="contentfont"/>
        </w:rPr>
        <w:t>  四、如相关法律法规或中国证券监督管理委员会对股份锁定期有其他要求，</w:t>
      </w:r>
    </w:p>
    <w:p w14:paraId="28B59A4F" w14:textId="77777777" w:rsidR="003D74AA" w:rsidRDefault="003D74AA"/>
    <w:p w14:paraId="59ED992C" w14:textId="77777777" w:rsidR="003D74AA" w:rsidRDefault="001E420A">
      <w:r>
        <w:rPr>
          <w:rStyle w:val="contentfont"/>
        </w:rPr>
        <w:t>本公司授权菜百公司董事会基于相关法律法规规定及中国证券监督管理委员会</w:t>
      </w:r>
    </w:p>
    <w:p w14:paraId="0B1A09F9" w14:textId="77777777" w:rsidR="003D74AA" w:rsidRDefault="003D74AA"/>
    <w:p w14:paraId="00FD58E6" w14:textId="77777777" w:rsidR="003D74AA" w:rsidRDefault="001E420A">
      <w:r>
        <w:rPr>
          <w:rStyle w:val="contentfont"/>
        </w:rPr>
        <w:t>监管要求，对本公司所持菜百公司股份的锁定期进行相应调整。”</w:t>
      </w:r>
    </w:p>
    <w:p w14:paraId="12480EF4" w14:textId="77777777" w:rsidR="003D74AA" w:rsidRDefault="003D74AA"/>
    <w:p w14:paraId="71725E3C" w14:textId="77777777" w:rsidR="003D74AA" w:rsidRDefault="001E420A">
      <w:r>
        <w:rPr>
          <w:rStyle w:val="contentfont"/>
        </w:rPr>
        <w:t>（二）其他法人股东明牌实业、云南开发、恒安天润、空管投资、金座投资、</w:t>
      </w:r>
    </w:p>
    <w:p w14:paraId="4B9626F5" w14:textId="77777777" w:rsidR="003D74AA" w:rsidRDefault="003D74AA"/>
    <w:p w14:paraId="5A6170AD" w14:textId="77777777" w:rsidR="003D74AA" w:rsidRDefault="001E420A">
      <w:r>
        <w:rPr>
          <w:rStyle w:val="contentfont"/>
        </w:rPr>
        <w:t>北京锦鸿、京沙金业、虎坊路百货、技能交流创新中心承诺</w:t>
      </w:r>
    </w:p>
    <w:p w14:paraId="672C775C" w14:textId="77777777" w:rsidR="003D74AA" w:rsidRDefault="003D74AA"/>
    <w:p w14:paraId="2FEBEE72" w14:textId="77777777" w:rsidR="003D74AA" w:rsidRDefault="001E420A">
      <w:r>
        <w:rPr>
          <w:rStyle w:val="contentfont"/>
        </w:rPr>
        <w:t>  “一、自菜百公司首次公开发行股票并在证券交易所上市之日起</w:t>
      </w:r>
      <w:r>
        <w:rPr>
          <w:rStyle w:val="contentfont"/>
        </w:rPr>
        <w:t> </w:t>
      </w:r>
      <w:r>
        <w:rPr>
          <w:rStyle w:val="contentfont"/>
        </w:rPr>
        <w:t>12 个月内，</w:t>
      </w:r>
    </w:p>
    <w:p w14:paraId="09276615" w14:textId="77777777" w:rsidR="003D74AA" w:rsidRDefault="003D74AA"/>
    <w:p w14:paraId="4783DEDD" w14:textId="77777777" w:rsidR="003D74AA" w:rsidRDefault="001E420A">
      <w:r>
        <w:rPr>
          <w:rStyle w:val="contentfont"/>
        </w:rPr>
        <w:t>本公司不转让或者委托他人管理本公司持有的菜百公司公开发行股票前已发行</w:t>
      </w:r>
    </w:p>
    <w:p w14:paraId="290996B5" w14:textId="77777777" w:rsidR="003D74AA" w:rsidRDefault="003D74AA"/>
    <w:p w14:paraId="6FE77019" w14:textId="77777777" w:rsidR="003D74AA" w:rsidRDefault="001E420A">
      <w:r>
        <w:rPr>
          <w:rStyle w:val="contentfont"/>
        </w:rPr>
        <w:t>的股份（包括该等股份派生的股份，如因送红股、资本公积金转增等情形而新增</w:t>
      </w:r>
    </w:p>
    <w:p w14:paraId="1CC460D3" w14:textId="77777777" w:rsidR="003D74AA" w:rsidRDefault="003D74AA"/>
    <w:p w14:paraId="34C34E4D" w14:textId="77777777" w:rsidR="003D74AA" w:rsidRDefault="001E420A">
      <w:r>
        <w:rPr>
          <w:rStyle w:val="contentfont"/>
        </w:rPr>
        <w:t>的股份），也不由菜百公司回购该等股份。</w:t>
      </w:r>
    </w:p>
    <w:p w14:paraId="439FBD09" w14:textId="77777777" w:rsidR="003D74AA" w:rsidRDefault="003D74AA"/>
    <w:p w14:paraId="6223CCAC" w14:textId="77777777" w:rsidR="003D74AA" w:rsidRDefault="001E420A">
      <w:r>
        <w:rPr>
          <w:rStyle w:val="contentfont"/>
        </w:rPr>
        <w:t>  二、本公司将积极履行上述承诺，自愿接受监管机构、社会公众及投资者的</w:t>
      </w:r>
    </w:p>
    <w:p w14:paraId="126FCA7D" w14:textId="77777777" w:rsidR="003D74AA" w:rsidRDefault="003D74AA"/>
    <w:p w14:paraId="65B7D561" w14:textId="77777777" w:rsidR="003D74AA" w:rsidRDefault="001E420A">
      <w:r>
        <w:rPr>
          <w:rStyle w:val="contentfont"/>
        </w:rPr>
        <w:t>监督，并依法承担相应责任。若本公司未遵守上述承诺事项，违规操作的收益将</w:t>
      </w:r>
    </w:p>
    <w:p w14:paraId="5881DE60" w14:textId="77777777" w:rsidR="003D74AA" w:rsidRDefault="003D74AA"/>
    <w:p w14:paraId="093CF78C" w14:textId="77777777" w:rsidR="003D74AA" w:rsidRDefault="001E420A">
      <w:r>
        <w:rPr>
          <w:rStyle w:val="contentfont"/>
        </w:rPr>
        <w:t>归菜百公司所有，本公司将在</w:t>
      </w:r>
      <w:r>
        <w:rPr>
          <w:rStyle w:val="contentfont"/>
        </w:rPr>
        <w:t> </w:t>
      </w:r>
      <w:r>
        <w:rPr>
          <w:rStyle w:val="contentfont"/>
        </w:rPr>
        <w:t>5 个工作日内将前述收益缴纳至菜百公司指定账</w:t>
      </w:r>
    </w:p>
    <w:p w14:paraId="02F17434" w14:textId="77777777" w:rsidR="003D74AA" w:rsidRDefault="003D74AA"/>
    <w:p w14:paraId="0403A72A" w14:textId="77777777" w:rsidR="003D74AA" w:rsidRDefault="001E420A">
      <w:r>
        <w:rPr>
          <w:rStyle w:val="contentfont"/>
        </w:rPr>
        <w:t>户。如因本公司未履行上述承诺事项给菜百公司或者其他投资者造成损失的，本</w:t>
      </w:r>
    </w:p>
    <w:p w14:paraId="1B30B98C" w14:textId="77777777" w:rsidR="003D74AA" w:rsidRDefault="003D74AA"/>
    <w:p w14:paraId="374AFEAD" w14:textId="77777777" w:rsidR="003D74AA" w:rsidRDefault="001E420A">
      <w:r>
        <w:rPr>
          <w:rStyle w:val="contentfont"/>
        </w:rPr>
        <w:t>公司将向菜百公司或者其他投资者依法承担赔偿责任。如本公司怠于承担前述责</w:t>
      </w:r>
    </w:p>
    <w:p w14:paraId="531900BC" w14:textId="77777777" w:rsidR="003D74AA" w:rsidRDefault="003D74AA"/>
    <w:p w14:paraId="013E1234" w14:textId="77777777" w:rsidR="003D74AA" w:rsidRDefault="001E420A">
      <w:r>
        <w:rPr>
          <w:rStyle w:val="contentfont"/>
        </w:rPr>
        <w:t>任，则菜百公司有权在分红或支付本公司其他报酬时直接扣除相应款项。</w:t>
      </w:r>
    </w:p>
    <w:p w14:paraId="454D0991" w14:textId="77777777" w:rsidR="003D74AA" w:rsidRDefault="003D74AA"/>
    <w:p w14:paraId="3774CDC1" w14:textId="77777777" w:rsidR="003D74AA" w:rsidRDefault="001E420A">
      <w:r>
        <w:rPr>
          <w:rStyle w:val="contentfont"/>
        </w:rPr>
        <w:t>  三、如相关法律法规或中国证券监督管理委员会对股份锁定期有其他要求，</w:t>
      </w:r>
    </w:p>
    <w:p w14:paraId="17062E65" w14:textId="77777777" w:rsidR="003D74AA" w:rsidRDefault="003D74AA"/>
    <w:p w14:paraId="632EA4E4" w14:textId="77777777" w:rsidR="003D74AA" w:rsidRDefault="001E420A">
      <w:r>
        <w:rPr>
          <w:rStyle w:val="contentfont"/>
        </w:rPr>
        <w:t>本公司授权菜百公司董事会基于相关法律法规规定及中国证券监督管理委员会</w:t>
      </w:r>
    </w:p>
    <w:p w14:paraId="0F78B49E" w14:textId="77777777" w:rsidR="003D74AA" w:rsidRDefault="003D74AA"/>
    <w:p w14:paraId="24B5D98E" w14:textId="77777777" w:rsidR="003D74AA" w:rsidRDefault="001E420A">
      <w:r>
        <w:rPr>
          <w:rStyle w:val="contentfont"/>
        </w:rPr>
        <w:t>监管要求，对本公司所持菜百公司股份的锁定期进行相应调整。”</w:t>
      </w:r>
    </w:p>
    <w:p w14:paraId="6F67F35A" w14:textId="77777777" w:rsidR="003D74AA" w:rsidRDefault="003D74AA"/>
    <w:p w14:paraId="01EFAA93" w14:textId="77777777" w:rsidR="003D74AA" w:rsidRDefault="001E420A">
      <w:r>
        <w:rPr>
          <w:rStyle w:val="contentfont"/>
        </w:rPr>
        <w:t>北京菜市口百货股份有限公司                   招股说明书摘要</w:t>
      </w:r>
    </w:p>
    <w:p w14:paraId="626F8C03" w14:textId="77777777" w:rsidR="003D74AA" w:rsidRDefault="003D74AA"/>
    <w:p w14:paraId="6C5B3B49" w14:textId="77777777" w:rsidR="003D74AA" w:rsidRDefault="001E420A">
      <w:r>
        <w:rPr>
          <w:rStyle w:val="contentfont"/>
        </w:rPr>
        <w:t>（三）持股董事、监事和高级管理人员赵志良、王春利、陈捷、申俊峰、付颖、</w:t>
      </w:r>
    </w:p>
    <w:p w14:paraId="02FE5B74" w14:textId="77777777" w:rsidR="003D74AA" w:rsidRDefault="003D74AA"/>
    <w:p w14:paraId="73073566" w14:textId="77777777" w:rsidR="003D74AA" w:rsidRDefault="001E420A">
      <w:r>
        <w:rPr>
          <w:rStyle w:val="contentfont"/>
        </w:rPr>
        <w:t>关强、谢华萍、宁才刚、李沄沚和时磊承诺</w:t>
      </w:r>
    </w:p>
    <w:p w14:paraId="7698761A" w14:textId="77777777" w:rsidR="003D74AA" w:rsidRDefault="003D74AA"/>
    <w:p w14:paraId="51F7B184" w14:textId="77777777" w:rsidR="003D74AA" w:rsidRDefault="001E420A">
      <w:r>
        <w:rPr>
          <w:rStyle w:val="contentfont"/>
        </w:rPr>
        <w:t>  “一、自菜百公司首次公开发行股票并在证券交易所上市之日起</w:t>
      </w:r>
      <w:r>
        <w:rPr>
          <w:rStyle w:val="contentfont"/>
        </w:rPr>
        <w:t> </w:t>
      </w:r>
      <w:r>
        <w:rPr>
          <w:rStyle w:val="contentfont"/>
        </w:rPr>
        <w:t>12 个月内，</w:t>
      </w:r>
    </w:p>
    <w:p w14:paraId="2661E85A" w14:textId="77777777" w:rsidR="003D74AA" w:rsidRDefault="003D74AA"/>
    <w:p w14:paraId="151B7E8B" w14:textId="77777777" w:rsidR="003D74AA" w:rsidRDefault="001E420A">
      <w:r>
        <w:rPr>
          <w:rStyle w:val="contentfont"/>
        </w:rPr>
        <w:t>本人不转让或者委托他人管理本人直接或间接持有的菜百公司公开发行股票前</w:t>
      </w:r>
    </w:p>
    <w:p w14:paraId="5AD256AA" w14:textId="77777777" w:rsidR="003D74AA" w:rsidRDefault="003D74AA"/>
    <w:p w14:paraId="52538C20" w14:textId="77777777" w:rsidR="003D74AA" w:rsidRDefault="001E420A">
      <w:r>
        <w:rPr>
          <w:rStyle w:val="contentfont"/>
        </w:rPr>
        <w:t>已发行的股份（包括该等股份派生的股份，如因送红股、资本公积金转增等情形</w:t>
      </w:r>
    </w:p>
    <w:p w14:paraId="6A3395B1" w14:textId="77777777" w:rsidR="003D74AA" w:rsidRDefault="003D74AA"/>
    <w:p w14:paraId="5802A0FC" w14:textId="77777777" w:rsidR="003D74AA" w:rsidRDefault="001E420A">
      <w:r>
        <w:rPr>
          <w:rStyle w:val="contentfont"/>
        </w:rPr>
        <w:t>而新增的股份），也不由菜百公司回购该等股份。</w:t>
      </w:r>
    </w:p>
    <w:p w14:paraId="77E6BCC9" w14:textId="77777777" w:rsidR="003D74AA" w:rsidRDefault="003D74AA"/>
    <w:p w14:paraId="69E551AB" w14:textId="77777777" w:rsidR="003D74AA" w:rsidRDefault="001E420A">
      <w:r>
        <w:rPr>
          <w:rStyle w:val="contentfont"/>
        </w:rPr>
        <w:t>  二、本人所持菜百公司股份在上述锁定期满后两年内减持的，减持价格不低</w:t>
      </w:r>
    </w:p>
    <w:p w14:paraId="1D7B07A2" w14:textId="77777777" w:rsidR="003D74AA" w:rsidRDefault="003D74AA"/>
    <w:p w14:paraId="13E084A8" w14:textId="77777777" w:rsidR="003D74AA" w:rsidRDefault="001E420A">
      <w:r>
        <w:rPr>
          <w:rStyle w:val="contentfont"/>
        </w:rPr>
        <w:t>于首次公开发行股票发行价。若菜百公司上市后</w:t>
      </w:r>
      <w:r>
        <w:rPr>
          <w:rStyle w:val="contentfont"/>
        </w:rPr>
        <w:t> </w:t>
      </w:r>
      <w:r>
        <w:rPr>
          <w:rStyle w:val="contentfont"/>
        </w:rPr>
        <w:t>6 个月内其股票连续</w:t>
      </w:r>
      <w:r>
        <w:rPr>
          <w:rStyle w:val="contentfont"/>
        </w:rPr>
        <w:t> </w:t>
      </w:r>
      <w:r>
        <w:rPr>
          <w:rStyle w:val="contentfont"/>
        </w:rPr>
        <w:t>20 个交易</w:t>
      </w:r>
    </w:p>
    <w:p w14:paraId="274DDA5A" w14:textId="77777777" w:rsidR="003D74AA" w:rsidRDefault="003D74AA"/>
    <w:p w14:paraId="70BE86CF" w14:textId="77777777" w:rsidR="003D74AA" w:rsidRDefault="001E420A">
      <w:r>
        <w:rPr>
          <w:rStyle w:val="contentfont"/>
        </w:rPr>
        <w:t>日的收盘价均低于首次公开发行股票发行价或者上市后</w:t>
      </w:r>
      <w:r>
        <w:rPr>
          <w:rStyle w:val="contentfont"/>
        </w:rPr>
        <w:t> </w:t>
      </w:r>
      <w:r>
        <w:rPr>
          <w:rStyle w:val="contentfont"/>
        </w:rPr>
        <w:t>6 个月期末收盘价低于</w:t>
      </w:r>
    </w:p>
    <w:p w14:paraId="5846A46A" w14:textId="77777777" w:rsidR="003D74AA" w:rsidRDefault="003D74AA"/>
    <w:p w14:paraId="291E6208" w14:textId="77777777" w:rsidR="003D74AA" w:rsidRDefault="001E420A">
      <w:r>
        <w:rPr>
          <w:rStyle w:val="contentfont"/>
        </w:rPr>
        <w:t>首次公开发行股票发行价，则本人所持菜百公司股票的锁定期限在原承诺期限</w:t>
      </w:r>
    </w:p>
    <w:p w14:paraId="0DA3997D" w14:textId="77777777" w:rsidR="003D74AA" w:rsidRDefault="003D74AA"/>
    <w:p w14:paraId="5843F5F3" w14:textId="77777777" w:rsidR="003D74AA" w:rsidRDefault="001E420A">
      <w:r>
        <w:rPr>
          <w:rStyle w:val="contentfont"/>
        </w:rPr>
        <w:t>司股票有派息、送股、资本公积金转增股本等除权、除息事项，上述收盘价、减</w:t>
      </w:r>
    </w:p>
    <w:p w14:paraId="423F4531" w14:textId="77777777" w:rsidR="003D74AA" w:rsidRDefault="003D74AA"/>
    <w:p w14:paraId="104E4172" w14:textId="77777777" w:rsidR="003D74AA" w:rsidRDefault="001E420A">
      <w:r>
        <w:rPr>
          <w:rStyle w:val="contentfont"/>
        </w:rPr>
        <w:t>持价格等将相应进行调整。</w:t>
      </w:r>
    </w:p>
    <w:p w14:paraId="25316152" w14:textId="77777777" w:rsidR="003D74AA" w:rsidRDefault="003D74AA"/>
    <w:p w14:paraId="726F5563" w14:textId="77777777" w:rsidR="003D74AA" w:rsidRDefault="001E420A">
      <w:r>
        <w:rPr>
          <w:rStyle w:val="contentfont"/>
        </w:rPr>
        <w:t>  三、上述锁定期届满后，本人在担任菜百公司董事、监事、高级管理人员期</w:t>
      </w:r>
    </w:p>
    <w:p w14:paraId="342BA58F" w14:textId="77777777" w:rsidR="003D74AA" w:rsidRDefault="003D74AA"/>
    <w:p w14:paraId="097B3CB0" w14:textId="77777777" w:rsidR="003D74AA" w:rsidRDefault="001E420A">
      <w:r>
        <w:rPr>
          <w:rStyle w:val="contentfont"/>
        </w:rPr>
        <w:t>间，每年转让的菜百公司股份不超过本人所持菜百股份股份总数的</w:t>
      </w:r>
      <w:r>
        <w:rPr>
          <w:rStyle w:val="contentfont"/>
        </w:rPr>
        <w:t> </w:t>
      </w:r>
      <w:r>
        <w:rPr>
          <w:rStyle w:val="contentfont"/>
        </w:rPr>
        <w:t>25%，在离职</w:t>
      </w:r>
    </w:p>
    <w:p w14:paraId="57D3E854" w14:textId="77777777" w:rsidR="003D74AA" w:rsidRDefault="003D74AA"/>
    <w:p w14:paraId="7784C7C9" w14:textId="77777777" w:rsidR="003D74AA" w:rsidRDefault="001E420A">
      <w:r>
        <w:rPr>
          <w:rStyle w:val="contentfont"/>
        </w:rPr>
        <w:t>后半年内不转让所持菜百公司股份。</w:t>
      </w:r>
    </w:p>
    <w:p w14:paraId="3BF17217" w14:textId="77777777" w:rsidR="003D74AA" w:rsidRDefault="003D74AA"/>
    <w:p w14:paraId="38B2B0CD" w14:textId="77777777" w:rsidR="003D74AA" w:rsidRDefault="001E420A">
      <w:r>
        <w:rPr>
          <w:rStyle w:val="contentfont"/>
        </w:rPr>
        <w:t>  四、本人将积极履行上述承诺，自愿接受监管机关、社会公众及投资者的监</w:t>
      </w:r>
    </w:p>
    <w:p w14:paraId="3A357726" w14:textId="77777777" w:rsidR="003D74AA" w:rsidRDefault="003D74AA"/>
    <w:p w14:paraId="3028BC01" w14:textId="77777777" w:rsidR="003D74AA" w:rsidRDefault="001E420A">
      <w:r>
        <w:rPr>
          <w:rStyle w:val="contentfont"/>
        </w:rPr>
        <w:t>督，并依法承担相应责任。若本人未遵守上述承诺事项，违规操作的收益将归菜</w:t>
      </w:r>
    </w:p>
    <w:p w14:paraId="25C14BFB" w14:textId="77777777" w:rsidR="003D74AA" w:rsidRDefault="003D74AA"/>
    <w:p w14:paraId="038C98F4" w14:textId="77777777" w:rsidR="003D74AA" w:rsidRDefault="001E420A">
      <w:r>
        <w:rPr>
          <w:rStyle w:val="contentfont"/>
        </w:rPr>
        <w:t>百公司所有，本人将在</w:t>
      </w:r>
      <w:r>
        <w:rPr>
          <w:rStyle w:val="contentfont"/>
        </w:rPr>
        <w:t> </w:t>
      </w:r>
      <w:r>
        <w:rPr>
          <w:rStyle w:val="contentfont"/>
        </w:rPr>
        <w:t>5 个工作日内将前述收益缴纳至菜百公司指定账户。如因</w:t>
      </w:r>
    </w:p>
    <w:p w14:paraId="43D48808" w14:textId="77777777" w:rsidR="003D74AA" w:rsidRDefault="003D74AA"/>
    <w:p w14:paraId="4B736802" w14:textId="77777777" w:rsidR="003D74AA" w:rsidRDefault="001E420A">
      <w:r>
        <w:rPr>
          <w:rStyle w:val="contentfont"/>
        </w:rPr>
        <w:t>本人未履行上述承诺事项给菜百公司或者其他投资者造成损失的，本人将向菜百</w:t>
      </w:r>
    </w:p>
    <w:p w14:paraId="2569EB0C" w14:textId="77777777" w:rsidR="003D74AA" w:rsidRDefault="003D74AA"/>
    <w:p w14:paraId="6B6AE86C" w14:textId="77777777" w:rsidR="003D74AA" w:rsidRDefault="001E420A">
      <w:r>
        <w:rPr>
          <w:rStyle w:val="contentfont"/>
        </w:rPr>
        <w:t>公司或者其他投资者依法承担赔偿责任。如本人怠于承担前述责任，则菜百公司</w:t>
      </w:r>
    </w:p>
    <w:p w14:paraId="7F6378DB" w14:textId="77777777" w:rsidR="003D74AA" w:rsidRDefault="003D74AA"/>
    <w:p w14:paraId="2620730E" w14:textId="77777777" w:rsidR="003D74AA" w:rsidRDefault="001E420A">
      <w:r>
        <w:rPr>
          <w:rStyle w:val="contentfont"/>
        </w:rPr>
        <w:t>有权在分红或支付本人其他报酬时直接扣除相应款项。</w:t>
      </w:r>
    </w:p>
    <w:p w14:paraId="45EA9F8D" w14:textId="77777777" w:rsidR="003D74AA" w:rsidRDefault="003D74AA"/>
    <w:p w14:paraId="54F7B84B" w14:textId="77777777" w:rsidR="003D74AA" w:rsidRDefault="001E420A">
      <w:r>
        <w:rPr>
          <w:rStyle w:val="contentfont"/>
        </w:rPr>
        <w:t>  五、如相关法律法规或中国证监会对股份锁定期有其他要求，本人授权菜百</w:t>
      </w:r>
    </w:p>
    <w:p w14:paraId="3E65E771" w14:textId="77777777" w:rsidR="003D74AA" w:rsidRDefault="003D74AA"/>
    <w:p w14:paraId="666CBDDA" w14:textId="77777777" w:rsidR="003D74AA" w:rsidRDefault="001E420A">
      <w:r>
        <w:rPr>
          <w:rStyle w:val="contentfont"/>
        </w:rPr>
        <w:t>公司董事会基于相关法律法规规定及中国证监会监管要求，对本人所持菜百公司</w:t>
      </w:r>
    </w:p>
    <w:p w14:paraId="74BC524C" w14:textId="77777777" w:rsidR="003D74AA" w:rsidRDefault="003D74AA"/>
    <w:p w14:paraId="77AE2258" w14:textId="77777777" w:rsidR="003D74AA" w:rsidRDefault="001E420A">
      <w:r>
        <w:rPr>
          <w:rStyle w:val="contentfont"/>
        </w:rPr>
        <w:t>股份的锁定期进行相应调整。”</w:t>
      </w:r>
    </w:p>
    <w:p w14:paraId="6E688A2B" w14:textId="77777777" w:rsidR="003D74AA" w:rsidRDefault="003D74AA"/>
    <w:p w14:paraId="3B898BBB" w14:textId="77777777" w:rsidR="003D74AA" w:rsidRDefault="001E420A">
      <w:r>
        <w:rPr>
          <w:rStyle w:val="contentfont"/>
        </w:rPr>
        <w:t>北京菜市口百货股份有限公司                   招股说明书摘要</w:t>
      </w:r>
    </w:p>
    <w:p w14:paraId="26C2655E" w14:textId="77777777" w:rsidR="003D74AA" w:rsidRDefault="003D74AA"/>
    <w:p w14:paraId="0AB79839" w14:textId="77777777" w:rsidR="003D74AA" w:rsidRDefault="001E420A">
      <w:r>
        <w:rPr>
          <w:rStyle w:val="contentfont"/>
        </w:rPr>
        <w:t>四、关于首次公开发行股票并上市后稳定股价的承诺</w:t>
      </w:r>
    </w:p>
    <w:p w14:paraId="40578AB7" w14:textId="77777777" w:rsidR="003D74AA" w:rsidRDefault="003D74AA"/>
    <w:p w14:paraId="7971574F" w14:textId="77777777" w:rsidR="003D74AA" w:rsidRDefault="001E420A">
      <w:r>
        <w:rPr>
          <w:rStyle w:val="contentfont"/>
        </w:rPr>
        <w:t>（一）发行人、控股股东和非独立董事、高级管理人员承诺</w:t>
      </w:r>
    </w:p>
    <w:p w14:paraId="0C2F60D2" w14:textId="77777777" w:rsidR="003D74AA" w:rsidRDefault="003D74AA"/>
    <w:p w14:paraId="10A21A27" w14:textId="77777777" w:rsidR="003D74AA" w:rsidRDefault="001E420A">
      <w:r>
        <w:rPr>
          <w:rStyle w:val="contentfont"/>
        </w:rPr>
        <w:t>  “一、公司股价稳定措施的启动条件和停止条件</w:t>
      </w:r>
    </w:p>
    <w:p w14:paraId="35D2170C" w14:textId="77777777" w:rsidR="003D74AA" w:rsidRDefault="003D74AA"/>
    <w:p w14:paraId="57CAE8C5" w14:textId="77777777" w:rsidR="003D74AA" w:rsidRDefault="001E420A">
      <w:r>
        <w:rPr>
          <w:rStyle w:val="contentfont"/>
        </w:rPr>
        <w:t>  自菜百公司上市之日起三年内，若菜百公司连续</w:t>
      </w:r>
      <w:r>
        <w:rPr>
          <w:rStyle w:val="contentfont"/>
        </w:rPr>
        <w:t> </w:t>
      </w:r>
      <w:r>
        <w:rPr>
          <w:rStyle w:val="contentfont"/>
        </w:rPr>
        <w:t>20 个交易日的股票收盘价</w:t>
      </w:r>
    </w:p>
    <w:p w14:paraId="1E50BD5D" w14:textId="77777777" w:rsidR="003D74AA" w:rsidRDefault="003D74AA"/>
    <w:p w14:paraId="1A7D4C90" w14:textId="77777777" w:rsidR="003D74AA" w:rsidRDefault="001E420A">
      <w:r>
        <w:rPr>
          <w:rStyle w:val="contentfont"/>
        </w:rPr>
        <w:t>低于公司最近一期经审计的每股净资产（以下简称“启动条件”，若因公司派息、</w:t>
      </w:r>
    </w:p>
    <w:p w14:paraId="53EEF77E" w14:textId="77777777" w:rsidR="003D74AA" w:rsidRDefault="003D74AA"/>
    <w:p w14:paraId="11998C0C" w14:textId="77777777" w:rsidR="003D74AA" w:rsidRDefault="001E420A">
      <w:r>
        <w:rPr>
          <w:rStyle w:val="contentfont"/>
        </w:rPr>
        <w:t>送股、资本公积金转增股本、配股等除权除息事项致使上述股票收盘价与公司最</w:t>
      </w:r>
    </w:p>
    <w:p w14:paraId="4A9E51B8" w14:textId="77777777" w:rsidR="003D74AA" w:rsidRDefault="003D74AA"/>
    <w:p w14:paraId="36B1E3E0" w14:textId="77777777" w:rsidR="003D74AA" w:rsidRDefault="001E420A">
      <w:r>
        <w:rPr>
          <w:rStyle w:val="contentfont"/>
        </w:rPr>
        <w:t>近一期经审计每股净资产不具可比性，则上述股票收盘价或公司最近一期审计每</w:t>
      </w:r>
    </w:p>
    <w:p w14:paraId="617FCEA8" w14:textId="77777777" w:rsidR="003D74AA" w:rsidRDefault="003D74AA"/>
    <w:p w14:paraId="7F27EB67" w14:textId="77777777" w:rsidR="003D74AA" w:rsidRDefault="001E420A">
      <w:r>
        <w:rPr>
          <w:rStyle w:val="contentfont"/>
        </w:rPr>
        <w:t>股净资产应做相应调整，下同），在不违反相关法律法规规定且不会导致公司不</w:t>
      </w:r>
    </w:p>
    <w:p w14:paraId="397ECF98" w14:textId="77777777" w:rsidR="003D74AA" w:rsidRDefault="003D74AA"/>
    <w:p w14:paraId="50EED9C0" w14:textId="77777777" w:rsidR="003D74AA" w:rsidRDefault="001E420A">
      <w:r>
        <w:rPr>
          <w:rStyle w:val="contentfont"/>
        </w:rPr>
        <w:t>符合上市条件的前提下，公司启动本预案中的股价稳定措施。</w:t>
      </w:r>
    </w:p>
    <w:p w14:paraId="76248B4A" w14:textId="77777777" w:rsidR="003D74AA" w:rsidRDefault="003D74AA"/>
    <w:p w14:paraId="73008F57" w14:textId="77777777" w:rsidR="003D74AA" w:rsidRDefault="001E420A">
      <w:r>
        <w:rPr>
          <w:rStyle w:val="contentfont"/>
        </w:rPr>
        <w:t>  若触发股价稳定措施时点至股价稳定措施尚未正式实施前或股价稳定措施</w:t>
      </w:r>
    </w:p>
    <w:p w14:paraId="7787E760" w14:textId="77777777" w:rsidR="003D74AA" w:rsidRDefault="003D74AA"/>
    <w:p w14:paraId="33C447EF" w14:textId="77777777" w:rsidR="003D74AA" w:rsidRDefault="001E420A">
      <w:r>
        <w:rPr>
          <w:rStyle w:val="contentfont"/>
        </w:rPr>
        <w:t>实施后，公司股票连续</w:t>
      </w:r>
      <w:r>
        <w:rPr>
          <w:rStyle w:val="contentfont"/>
        </w:rPr>
        <w:t> </w:t>
      </w:r>
      <w:r>
        <w:rPr>
          <w:rStyle w:val="contentfont"/>
        </w:rPr>
        <w:t>10 个交易日的收盘价均高于公司最近一期经审计的每股</w:t>
      </w:r>
    </w:p>
    <w:p w14:paraId="0C08719F" w14:textId="77777777" w:rsidR="003D74AA" w:rsidRDefault="003D74AA"/>
    <w:p w14:paraId="3AFB936A" w14:textId="77777777" w:rsidR="003D74AA" w:rsidRDefault="001E420A">
      <w:r>
        <w:rPr>
          <w:rStyle w:val="contentfont"/>
        </w:rPr>
        <w:t>净资产，则停止实施本阶段股价稳定措施，直至再次触发稳定股价预案的启动条</w:t>
      </w:r>
    </w:p>
    <w:p w14:paraId="60531B41" w14:textId="77777777" w:rsidR="003D74AA" w:rsidRDefault="003D74AA"/>
    <w:p w14:paraId="6F496CF8" w14:textId="77777777" w:rsidR="003D74AA" w:rsidRDefault="001E420A">
      <w:r>
        <w:rPr>
          <w:rStyle w:val="contentfont"/>
        </w:rPr>
        <w:t>件。</w:t>
      </w:r>
    </w:p>
    <w:p w14:paraId="6EE6568F" w14:textId="77777777" w:rsidR="003D74AA" w:rsidRDefault="003D74AA"/>
    <w:p w14:paraId="15939E84" w14:textId="77777777" w:rsidR="003D74AA" w:rsidRDefault="001E420A">
      <w:r>
        <w:rPr>
          <w:rStyle w:val="contentfont"/>
        </w:rPr>
        <w:t>  二、公司稳定股价具体措施及程序</w:t>
      </w:r>
    </w:p>
    <w:p w14:paraId="5B34FD73" w14:textId="77777777" w:rsidR="003D74AA" w:rsidRDefault="003D74AA"/>
    <w:p w14:paraId="1AEC1A44" w14:textId="77777777" w:rsidR="003D74AA" w:rsidRDefault="001E420A">
      <w:r>
        <w:rPr>
          <w:rStyle w:val="contentfont"/>
        </w:rPr>
        <w:t>事会应根据公司财务状况及未来发展规划等因素，并结合公司控股股东及董事、</w:t>
      </w:r>
    </w:p>
    <w:p w14:paraId="6EB87559" w14:textId="77777777" w:rsidR="003D74AA" w:rsidRDefault="003D74AA"/>
    <w:p w14:paraId="357ABE96" w14:textId="77777777" w:rsidR="003D74AA" w:rsidRDefault="001E420A">
      <w:r>
        <w:rPr>
          <w:rStyle w:val="contentfont"/>
        </w:rPr>
        <w:t>高级管理人员意见，选择如下一种或几种稳定股价措施，制定并公告具体的股价</w:t>
      </w:r>
    </w:p>
    <w:p w14:paraId="40EE3FA8" w14:textId="77777777" w:rsidR="003D74AA" w:rsidRDefault="003D74AA"/>
    <w:p w14:paraId="0F0CEE98" w14:textId="77777777" w:rsidR="003D74AA" w:rsidRDefault="001E420A">
      <w:r>
        <w:rPr>
          <w:rStyle w:val="contentfont"/>
        </w:rPr>
        <w:t>稳定方案，披露拟采取的稳定股价措施、回购或增持的数量范围、价格区间、完</w:t>
      </w:r>
    </w:p>
    <w:p w14:paraId="7E29F988" w14:textId="77777777" w:rsidR="003D74AA" w:rsidRDefault="003D74AA"/>
    <w:p w14:paraId="2B56DF14" w14:textId="77777777" w:rsidR="003D74AA" w:rsidRDefault="001E420A">
      <w:r>
        <w:rPr>
          <w:rStyle w:val="contentfont"/>
        </w:rPr>
        <w:t>成时间等信息。</w:t>
      </w:r>
    </w:p>
    <w:p w14:paraId="3EB8C1BB" w14:textId="77777777" w:rsidR="003D74AA" w:rsidRDefault="003D74AA"/>
    <w:p w14:paraId="50ECF701" w14:textId="77777777" w:rsidR="003D74AA" w:rsidRDefault="001E420A">
      <w:r>
        <w:rPr>
          <w:rStyle w:val="contentfont"/>
        </w:rPr>
        <w:t>  （1）公司回购股份</w:t>
      </w:r>
    </w:p>
    <w:p w14:paraId="2DCCB390" w14:textId="77777777" w:rsidR="003D74AA" w:rsidRDefault="003D74AA"/>
    <w:p w14:paraId="211158C2" w14:textId="77777777" w:rsidR="003D74AA" w:rsidRDefault="001E420A">
      <w:r>
        <w:rPr>
          <w:rStyle w:val="contentfont"/>
        </w:rPr>
        <w:t>  若公司董事会制定并公告的稳定股价方案中选择公司回购方式，则公司应自</w:t>
      </w:r>
    </w:p>
    <w:p w14:paraId="3186BBDB" w14:textId="77777777" w:rsidR="003D74AA" w:rsidRDefault="003D74AA"/>
    <w:p w14:paraId="18E18EF0" w14:textId="77777777" w:rsidR="003D74AA" w:rsidRDefault="001E420A">
      <w:r>
        <w:rPr>
          <w:rStyle w:val="contentfont"/>
        </w:rPr>
        <w:t>公告之日起</w:t>
      </w:r>
      <w:r>
        <w:rPr>
          <w:rStyle w:val="contentfont"/>
        </w:rPr>
        <w:t> </w:t>
      </w:r>
      <w:r>
        <w:rPr>
          <w:rStyle w:val="contentfont"/>
        </w:rPr>
        <w:t>1 个月之内召开股东大会审议股份回购计划；公司股份回购计划须由</w:t>
      </w:r>
    </w:p>
    <w:p w14:paraId="20354084" w14:textId="77777777" w:rsidR="003D74AA" w:rsidRDefault="003D74AA"/>
    <w:p w14:paraId="35F8CBB0" w14:textId="77777777" w:rsidR="003D74AA" w:rsidRDefault="001E420A">
      <w:r>
        <w:rPr>
          <w:rStyle w:val="contentfont"/>
        </w:rPr>
        <w:t>出席股东大会的股东所持有表决权股份总数的三分之二以上同意。公司应自股东</w:t>
      </w:r>
    </w:p>
    <w:p w14:paraId="24AB0092" w14:textId="77777777" w:rsidR="003D74AA" w:rsidRDefault="003D74AA"/>
    <w:p w14:paraId="4F41AE84" w14:textId="77777777" w:rsidR="003D74AA" w:rsidRDefault="001E420A">
      <w:r>
        <w:rPr>
          <w:rStyle w:val="contentfont"/>
        </w:rPr>
        <w:t>大会审议通过该股份回购计划之日起</w:t>
      </w:r>
      <w:r>
        <w:rPr>
          <w:rStyle w:val="contentfont"/>
        </w:rPr>
        <w:t> </w:t>
      </w:r>
      <w:r>
        <w:rPr>
          <w:rStyle w:val="contentfont"/>
        </w:rPr>
        <w:t>3 个月内完成全部回购（若该股份回购计划</w:t>
      </w:r>
    </w:p>
    <w:p w14:paraId="25D0D0C0" w14:textId="77777777" w:rsidR="003D74AA" w:rsidRDefault="003D74AA"/>
    <w:p w14:paraId="56E52493" w14:textId="77777777" w:rsidR="003D74AA" w:rsidRDefault="001E420A">
      <w:r>
        <w:rPr>
          <w:rStyle w:val="contentfont"/>
        </w:rPr>
        <w:t>需经相关部门审批，则完成时间相应顺延）。</w:t>
      </w:r>
    </w:p>
    <w:p w14:paraId="2FB8F88A" w14:textId="77777777" w:rsidR="003D74AA" w:rsidRDefault="003D74AA"/>
    <w:p w14:paraId="66239781" w14:textId="77777777" w:rsidR="003D74AA" w:rsidRDefault="001E420A">
      <w:r>
        <w:rPr>
          <w:rStyle w:val="contentfont"/>
        </w:rPr>
        <w:t>  公司回购股份，应符合《中华人民共和国公司法》</w:t>
      </w:r>
    </w:p>
    <w:p w14:paraId="7E7813BD" w14:textId="77777777" w:rsidR="003D74AA" w:rsidRDefault="003D74AA"/>
    <w:p w14:paraId="5F9A3EBB" w14:textId="77777777" w:rsidR="003D74AA" w:rsidRDefault="001E420A">
      <w:r>
        <w:rPr>
          <w:rStyle w:val="contentfont"/>
        </w:rPr>
        <w:t>                       《中华人民共和国证券法》</w:t>
      </w:r>
    </w:p>
    <w:p w14:paraId="3B657C8D" w14:textId="77777777" w:rsidR="003D74AA" w:rsidRDefault="003D74AA"/>
    <w:p w14:paraId="3F680749" w14:textId="77777777" w:rsidR="003D74AA" w:rsidRDefault="001E420A">
      <w:r>
        <w:rPr>
          <w:rStyle w:val="contentfont"/>
        </w:rPr>
        <w:t>《上海证券交易所股票上市规则》</w:t>
      </w:r>
    </w:p>
    <w:p w14:paraId="14EC6219" w14:textId="77777777" w:rsidR="003D74AA" w:rsidRDefault="003D74AA"/>
    <w:p w14:paraId="4B7C261C" w14:textId="77777777" w:rsidR="003D74AA" w:rsidRDefault="001E420A">
      <w:r>
        <w:rPr>
          <w:rStyle w:val="contentfont"/>
        </w:rPr>
        <w:t>              《上市公司回购社会公众股份管理办法（试行）》</w:t>
      </w:r>
    </w:p>
    <w:p w14:paraId="74CECF85" w14:textId="77777777" w:rsidR="003D74AA" w:rsidRDefault="003D74AA"/>
    <w:p w14:paraId="3CFC08DE" w14:textId="77777777" w:rsidR="003D74AA" w:rsidRDefault="001E420A">
      <w:r>
        <w:rPr>
          <w:rStyle w:val="contentfont"/>
        </w:rPr>
        <w:t>北京菜市口百货股份有限公司                  招股说明书摘要</w:t>
      </w:r>
    </w:p>
    <w:p w14:paraId="2BED07B0" w14:textId="77777777" w:rsidR="003D74AA" w:rsidRDefault="003D74AA"/>
    <w:p w14:paraId="3F4CB903" w14:textId="77777777" w:rsidR="003D74AA" w:rsidRDefault="001E420A">
      <w:r>
        <w:rPr>
          <w:rStyle w:val="contentfont"/>
        </w:rPr>
        <w:t>《中国证券监督管理委员会关于上市公司以集中竞价交易方式回购股份的补充</w:t>
      </w:r>
    </w:p>
    <w:p w14:paraId="7D628C44" w14:textId="77777777" w:rsidR="003D74AA" w:rsidRDefault="003D74AA"/>
    <w:p w14:paraId="48AC0749" w14:textId="77777777" w:rsidR="003D74AA" w:rsidRDefault="001E420A">
      <w:r>
        <w:rPr>
          <w:rStyle w:val="contentfont"/>
        </w:rPr>
        <w:t>规定》《上海证券交易所上市公司回购股份实施细则》等相关规定，且不能导致</w:t>
      </w:r>
    </w:p>
    <w:p w14:paraId="0AA05BA8" w14:textId="77777777" w:rsidR="003D74AA" w:rsidRDefault="003D74AA"/>
    <w:p w14:paraId="44E8F13B" w14:textId="77777777" w:rsidR="003D74AA" w:rsidRDefault="001E420A">
      <w:r>
        <w:rPr>
          <w:rStyle w:val="contentfont"/>
        </w:rPr>
        <w:t>公司不符合上市条件。</w:t>
      </w:r>
    </w:p>
    <w:p w14:paraId="377B3CED" w14:textId="77777777" w:rsidR="003D74AA" w:rsidRDefault="003D74AA"/>
    <w:p w14:paraId="0DDD176F" w14:textId="77777777" w:rsidR="003D74AA" w:rsidRDefault="001E420A">
      <w:r>
        <w:rPr>
          <w:rStyle w:val="contentfont"/>
        </w:rPr>
        <w:t>  公司单次计划用于稳定股价的回购资金不低于上一个会计年度经审计合并</w:t>
      </w:r>
    </w:p>
    <w:p w14:paraId="75D8ADCD" w14:textId="77777777" w:rsidR="003D74AA" w:rsidRDefault="003D74AA"/>
    <w:p w14:paraId="14907F52" w14:textId="77777777" w:rsidR="003D74AA" w:rsidRDefault="001E420A">
      <w:r>
        <w:rPr>
          <w:rStyle w:val="contentfont"/>
        </w:rPr>
        <w:t>报表口径归属上市公司净利润的</w:t>
      </w:r>
      <w:r>
        <w:rPr>
          <w:rStyle w:val="contentfont"/>
        </w:rPr>
        <w:t> </w:t>
      </w:r>
      <w:r>
        <w:rPr>
          <w:rStyle w:val="contentfont"/>
        </w:rPr>
        <w:t>10%；若公司根据本预案在同一个会计年度需多</w:t>
      </w:r>
    </w:p>
    <w:p w14:paraId="06712B5C" w14:textId="77777777" w:rsidR="003D74AA" w:rsidRDefault="003D74AA"/>
    <w:p w14:paraId="3E990F3C" w14:textId="77777777" w:rsidR="003D74AA" w:rsidRDefault="001E420A">
      <w:r>
        <w:rPr>
          <w:rStyle w:val="contentfont"/>
        </w:rPr>
        <w:t>次回购公司股份的，则在同一个会计年度之内累计用于稳定股价的回购资金总额</w:t>
      </w:r>
    </w:p>
    <w:p w14:paraId="10EA4E16" w14:textId="77777777" w:rsidR="003D74AA" w:rsidRDefault="003D74AA"/>
    <w:p w14:paraId="07C25AF1" w14:textId="77777777" w:rsidR="003D74AA" w:rsidRDefault="001E420A">
      <w:r>
        <w:rPr>
          <w:rStyle w:val="contentfont"/>
        </w:rPr>
        <w:t>不超过上一个会计年度经审计合并报表口径归属上市公司净利润的</w:t>
      </w:r>
      <w:r>
        <w:rPr>
          <w:rStyle w:val="contentfont"/>
        </w:rPr>
        <w:t> </w:t>
      </w:r>
      <w:r>
        <w:rPr>
          <w:rStyle w:val="contentfont"/>
        </w:rPr>
        <w:t>30%。</w:t>
      </w:r>
    </w:p>
    <w:p w14:paraId="462784D3" w14:textId="77777777" w:rsidR="003D74AA" w:rsidRDefault="003D74AA"/>
    <w:p w14:paraId="751F721C" w14:textId="77777777" w:rsidR="003D74AA" w:rsidRDefault="001E420A">
      <w:r>
        <w:rPr>
          <w:rStyle w:val="contentfont"/>
        </w:rPr>
        <w:t>  公司承诺在触发稳定股价方案的启动条件后，经董事会、股东大会审议通过、</w:t>
      </w:r>
    </w:p>
    <w:p w14:paraId="526985BF" w14:textId="77777777" w:rsidR="003D74AA" w:rsidRDefault="003D74AA"/>
    <w:p w14:paraId="353CC7AE" w14:textId="77777777" w:rsidR="003D74AA" w:rsidRDefault="001E420A">
      <w:r>
        <w:rPr>
          <w:rStyle w:val="contentfont"/>
        </w:rPr>
        <w:t>履行相关法律法规、中国证监会相关规定及其他对公司有约束力的规范性文件所</w:t>
      </w:r>
    </w:p>
    <w:p w14:paraId="77C52923" w14:textId="77777777" w:rsidR="003D74AA" w:rsidRDefault="003D74AA"/>
    <w:p w14:paraId="61C81621" w14:textId="77777777" w:rsidR="003D74AA" w:rsidRDefault="001E420A">
      <w:r>
        <w:rPr>
          <w:rStyle w:val="contentfont"/>
        </w:rPr>
        <w:t>规定的相关程序并取得所需的相关批准后，履行上述的股份回购义务。</w:t>
      </w:r>
    </w:p>
    <w:p w14:paraId="5405D7EA" w14:textId="77777777" w:rsidR="003D74AA" w:rsidRDefault="003D74AA"/>
    <w:p w14:paraId="7F39035F" w14:textId="77777777" w:rsidR="003D74AA" w:rsidRDefault="001E420A">
      <w:r>
        <w:rPr>
          <w:rStyle w:val="contentfont"/>
        </w:rPr>
        <w:t>  （2）公司控股股东增持</w:t>
      </w:r>
    </w:p>
    <w:p w14:paraId="49434BC5" w14:textId="77777777" w:rsidR="003D74AA" w:rsidRDefault="003D74AA"/>
    <w:p w14:paraId="35BEB2F0" w14:textId="77777777" w:rsidR="003D74AA" w:rsidRDefault="001E420A">
      <w:r>
        <w:rPr>
          <w:rStyle w:val="contentfont"/>
        </w:rPr>
        <w:t>  若公司董事会制定并公告的稳定股价方案中选择控股股东增持方式，则公司</w:t>
      </w:r>
    </w:p>
    <w:p w14:paraId="6FE36A04" w14:textId="77777777" w:rsidR="003D74AA" w:rsidRDefault="003D74AA"/>
    <w:p w14:paraId="02670A93" w14:textId="77777777" w:rsidR="003D74AA" w:rsidRDefault="001E420A">
      <w:r>
        <w:rPr>
          <w:rStyle w:val="contentfont"/>
        </w:rPr>
        <w:t>控股股东北京市金正资产投资经营公司应自公告之日起</w:t>
      </w:r>
      <w:r>
        <w:rPr>
          <w:rStyle w:val="contentfont"/>
        </w:rPr>
        <w:t> </w:t>
      </w:r>
      <w:r>
        <w:rPr>
          <w:rStyle w:val="contentfont"/>
        </w:rPr>
        <w:t>6 个月内完成全部增持</w:t>
      </w:r>
    </w:p>
    <w:p w14:paraId="460D6B44" w14:textId="77777777" w:rsidR="003D74AA" w:rsidRDefault="003D74AA"/>
    <w:p w14:paraId="0BD8DC96" w14:textId="77777777" w:rsidR="003D74AA" w:rsidRDefault="001E420A">
      <w:r>
        <w:rPr>
          <w:rStyle w:val="contentfont"/>
        </w:rPr>
        <w:t>计划（如该期间存在限制其买卖股票的情形或该股份增持计划需经相关部门审</w:t>
      </w:r>
    </w:p>
    <w:p w14:paraId="1993188C" w14:textId="77777777" w:rsidR="003D74AA" w:rsidRDefault="003D74AA"/>
    <w:p w14:paraId="3B217339" w14:textId="77777777" w:rsidR="003D74AA" w:rsidRDefault="001E420A">
      <w:r>
        <w:rPr>
          <w:rStyle w:val="contentfont"/>
        </w:rPr>
        <w:t>批，则完成时间相应顺延）。</w:t>
      </w:r>
    </w:p>
    <w:p w14:paraId="0D4E2CAC" w14:textId="77777777" w:rsidR="003D74AA" w:rsidRDefault="003D74AA"/>
    <w:p w14:paraId="0B148998" w14:textId="77777777" w:rsidR="003D74AA" w:rsidRDefault="001E420A">
      <w:r>
        <w:rPr>
          <w:rStyle w:val="contentfont"/>
        </w:rPr>
        <w:t>  公司控股股东增持公司股份，应符合《中华人民共和国公司法》《中华人民</w:t>
      </w:r>
    </w:p>
    <w:p w14:paraId="2DEF4E28" w14:textId="77777777" w:rsidR="003D74AA" w:rsidRDefault="003D74AA"/>
    <w:p w14:paraId="50962860" w14:textId="77777777" w:rsidR="003D74AA" w:rsidRDefault="001E420A">
      <w:r>
        <w:rPr>
          <w:rStyle w:val="contentfont"/>
        </w:rPr>
        <w:t>共和国证券法》《上海证券交易所股票上市规则》《上市公司收购管理办法》《中</w:t>
      </w:r>
    </w:p>
    <w:p w14:paraId="2B97CE88" w14:textId="77777777" w:rsidR="003D74AA" w:rsidRDefault="003D74AA"/>
    <w:p w14:paraId="79DB0135" w14:textId="77777777" w:rsidR="003D74AA" w:rsidRDefault="001E420A">
      <w:r>
        <w:rPr>
          <w:rStyle w:val="contentfont"/>
        </w:rPr>
        <w:t>国证监会关于上市公司大股东及董事、监事、高级管理人员增持本公司股票相关</w:t>
      </w:r>
    </w:p>
    <w:p w14:paraId="61CA4B3C" w14:textId="77777777" w:rsidR="003D74AA" w:rsidRDefault="003D74AA"/>
    <w:p w14:paraId="28B515BD" w14:textId="77777777" w:rsidR="003D74AA" w:rsidRDefault="001E420A">
      <w:r>
        <w:rPr>
          <w:rStyle w:val="contentfont"/>
        </w:rPr>
        <w:t>事项的通知》《上海证券交易所关于沪市上市公司股东及其一致行动人、董事、</w:t>
      </w:r>
    </w:p>
    <w:p w14:paraId="460FBE70" w14:textId="77777777" w:rsidR="003D74AA" w:rsidRDefault="003D74AA"/>
    <w:p w14:paraId="6509B32A" w14:textId="77777777" w:rsidR="003D74AA" w:rsidRDefault="001E420A">
      <w:r>
        <w:rPr>
          <w:rStyle w:val="contentfont"/>
        </w:rPr>
        <w:t>监事和高级管理人员增持本公司股票相关事项的通知》《上市公司股东及其一致</w:t>
      </w:r>
    </w:p>
    <w:p w14:paraId="402B425A" w14:textId="77777777" w:rsidR="003D74AA" w:rsidRDefault="003D74AA"/>
    <w:p w14:paraId="569D4658" w14:textId="77777777" w:rsidR="003D74AA" w:rsidRDefault="001E420A">
      <w:r>
        <w:rPr>
          <w:rStyle w:val="contentfont"/>
        </w:rPr>
        <w:t>行动人增持股份行为指引》等相关规定，且不能导致公司不符合上市条件。</w:t>
      </w:r>
    </w:p>
    <w:p w14:paraId="6AA07B07" w14:textId="77777777" w:rsidR="003D74AA" w:rsidRDefault="003D74AA"/>
    <w:p w14:paraId="299CAC50" w14:textId="77777777" w:rsidR="003D74AA" w:rsidRDefault="001E420A">
      <w:r>
        <w:rPr>
          <w:rStyle w:val="contentfont"/>
        </w:rPr>
        <w:t>  公司控股股东单次计划用于稳定股价的增持资金，不低于其上一会计年度从</w:t>
      </w:r>
    </w:p>
    <w:p w14:paraId="7A8B3AB2" w14:textId="77777777" w:rsidR="003D74AA" w:rsidRDefault="003D74AA"/>
    <w:p w14:paraId="4A57C35D" w14:textId="77777777" w:rsidR="003D74AA" w:rsidRDefault="001E420A">
      <w:r>
        <w:rPr>
          <w:rStyle w:val="contentfont"/>
        </w:rPr>
        <w:t>公司取得的税后现金分红金额的</w:t>
      </w:r>
      <w:r>
        <w:rPr>
          <w:rStyle w:val="contentfont"/>
        </w:rPr>
        <w:t> </w:t>
      </w:r>
      <w:r>
        <w:rPr>
          <w:rStyle w:val="contentfont"/>
        </w:rPr>
        <w:t>10%；若公司控股股东根据本预案在同一个会计</w:t>
      </w:r>
    </w:p>
    <w:p w14:paraId="23EE94A3" w14:textId="77777777" w:rsidR="003D74AA" w:rsidRDefault="003D74AA"/>
    <w:p w14:paraId="12C9007E" w14:textId="77777777" w:rsidR="003D74AA" w:rsidRDefault="001E420A">
      <w:r>
        <w:rPr>
          <w:rStyle w:val="contentfont"/>
        </w:rPr>
        <w:t>年度需多次增持公司股份，则在同一个会计年度之内累计用于稳定股价的增持资</w:t>
      </w:r>
    </w:p>
    <w:p w14:paraId="44249BFE" w14:textId="77777777" w:rsidR="003D74AA" w:rsidRDefault="003D74AA"/>
    <w:p w14:paraId="4B813E48" w14:textId="77777777" w:rsidR="003D74AA" w:rsidRDefault="001E420A">
      <w:r>
        <w:rPr>
          <w:rStyle w:val="contentfont"/>
        </w:rPr>
        <w:t>金总额不超过其上一个会计年度从公司取得的税后现金分红金额的</w:t>
      </w:r>
      <w:r>
        <w:rPr>
          <w:rStyle w:val="contentfont"/>
        </w:rPr>
        <w:t> </w:t>
      </w:r>
      <w:r>
        <w:rPr>
          <w:rStyle w:val="contentfont"/>
        </w:rPr>
        <w:t>30%。</w:t>
      </w:r>
    </w:p>
    <w:p w14:paraId="383F3649" w14:textId="77777777" w:rsidR="003D74AA" w:rsidRDefault="003D74AA"/>
    <w:p w14:paraId="6C125819" w14:textId="77777777" w:rsidR="003D74AA" w:rsidRDefault="001E420A">
      <w:r>
        <w:rPr>
          <w:rStyle w:val="contentfont"/>
        </w:rPr>
        <w:t>  （3）公司董事及高级管理人员增持</w:t>
      </w:r>
    </w:p>
    <w:p w14:paraId="16CA9F29" w14:textId="77777777" w:rsidR="003D74AA" w:rsidRDefault="003D74AA"/>
    <w:p w14:paraId="7648A6E8" w14:textId="77777777" w:rsidR="003D74AA" w:rsidRDefault="001E420A">
      <w:r>
        <w:rPr>
          <w:rStyle w:val="contentfont"/>
        </w:rPr>
        <w:t>  若公司董事会制定并公告的稳定股价方案中选择由董事（不含独立董事，下</w:t>
      </w:r>
    </w:p>
    <w:p w14:paraId="5C380944" w14:textId="77777777" w:rsidR="003D74AA" w:rsidRDefault="003D74AA"/>
    <w:p w14:paraId="6CC860A0" w14:textId="77777777" w:rsidR="003D74AA" w:rsidRDefault="001E420A">
      <w:r>
        <w:rPr>
          <w:rStyle w:val="contentfont"/>
        </w:rPr>
        <w:t>北京菜市口百货股份有限公司                   招股说明书摘要</w:t>
      </w:r>
    </w:p>
    <w:p w14:paraId="5E2FBBAE" w14:textId="77777777" w:rsidR="003D74AA" w:rsidRDefault="003D74AA"/>
    <w:p w14:paraId="683FEF3B" w14:textId="77777777" w:rsidR="003D74AA" w:rsidRDefault="001E420A">
      <w:r>
        <w:rPr>
          <w:rStyle w:val="contentfont"/>
        </w:rPr>
        <w:t>同）及高级管理人员增持方式，则菜百公司届时在任并在公司领取薪酬的董事、</w:t>
      </w:r>
    </w:p>
    <w:p w14:paraId="77C98F49" w14:textId="77777777" w:rsidR="003D74AA" w:rsidRDefault="003D74AA"/>
    <w:p w14:paraId="0A8AD018" w14:textId="77777777" w:rsidR="003D74AA" w:rsidRDefault="001E420A">
      <w:r>
        <w:rPr>
          <w:rStyle w:val="contentfont"/>
        </w:rPr>
        <w:t>高级管理人员应自公告之日起</w:t>
      </w:r>
      <w:r>
        <w:rPr>
          <w:rStyle w:val="contentfont"/>
        </w:rPr>
        <w:t> </w:t>
      </w:r>
      <w:r>
        <w:rPr>
          <w:rStyle w:val="contentfont"/>
        </w:rPr>
        <w:t>6 个月内完成全部增持计划（如该期间存在限制其</w:t>
      </w:r>
    </w:p>
    <w:p w14:paraId="0A5DE3D7" w14:textId="77777777" w:rsidR="003D74AA" w:rsidRDefault="003D74AA"/>
    <w:p w14:paraId="4EFA6EA5" w14:textId="77777777" w:rsidR="003D74AA" w:rsidRDefault="001E420A">
      <w:r>
        <w:rPr>
          <w:rStyle w:val="contentfont"/>
        </w:rPr>
        <w:t>买卖股票的情形或该股份增持计划需经相关部门审批，则完成时间相应顺延）。</w:t>
      </w:r>
    </w:p>
    <w:p w14:paraId="78738AFA" w14:textId="77777777" w:rsidR="003D74AA" w:rsidRDefault="003D74AA"/>
    <w:p w14:paraId="03A78D43" w14:textId="77777777" w:rsidR="003D74AA" w:rsidRDefault="001E420A">
      <w:r>
        <w:rPr>
          <w:rStyle w:val="contentfont"/>
        </w:rPr>
        <w:t>  公司届时在任并在公司领取薪酬的董事和高级管理人员增持公司股份，应符</w:t>
      </w:r>
    </w:p>
    <w:p w14:paraId="4DE3014E" w14:textId="77777777" w:rsidR="003D74AA" w:rsidRDefault="003D74AA"/>
    <w:p w14:paraId="18B5EF7F" w14:textId="77777777" w:rsidR="003D74AA" w:rsidRDefault="001E420A">
      <w:r>
        <w:rPr>
          <w:rStyle w:val="contentfont"/>
        </w:rPr>
        <w:t>合《中华人民共和国公司法》</w:t>
      </w:r>
    </w:p>
    <w:p w14:paraId="16B18CAB" w14:textId="77777777" w:rsidR="003D74AA" w:rsidRDefault="003D74AA"/>
    <w:p w14:paraId="346E3212" w14:textId="77777777" w:rsidR="003D74AA" w:rsidRDefault="001E420A">
      <w:r>
        <w:rPr>
          <w:rStyle w:val="contentfont"/>
        </w:rPr>
        <w:t>            《中华人民共和国证券法》</w:t>
      </w:r>
    </w:p>
    <w:p w14:paraId="0283ADFD" w14:textId="77777777" w:rsidR="003D74AA" w:rsidRDefault="003D74AA"/>
    <w:p w14:paraId="10B68766" w14:textId="77777777" w:rsidR="003D74AA" w:rsidRDefault="001E420A">
      <w:r>
        <w:rPr>
          <w:rStyle w:val="contentfont"/>
        </w:rPr>
        <w:t>                       《上海证券交易所股票上</w:t>
      </w:r>
    </w:p>
    <w:p w14:paraId="45750848" w14:textId="77777777" w:rsidR="003D74AA" w:rsidRDefault="003D74AA"/>
    <w:p w14:paraId="35CB93CA" w14:textId="77777777" w:rsidR="003D74AA" w:rsidRDefault="001E420A">
      <w:r>
        <w:rPr>
          <w:rStyle w:val="contentfont"/>
        </w:rPr>
        <w:t>市规则》</w:t>
      </w:r>
    </w:p>
    <w:p w14:paraId="5DF179DB" w14:textId="77777777" w:rsidR="003D74AA" w:rsidRDefault="003D74AA"/>
    <w:p w14:paraId="13DCBFB8" w14:textId="77777777" w:rsidR="003D74AA" w:rsidRDefault="001E420A">
      <w:r>
        <w:rPr>
          <w:rStyle w:val="contentfont"/>
        </w:rPr>
        <w:t>   《上市公司收购管理办法》</w:t>
      </w:r>
    </w:p>
    <w:p w14:paraId="16B3C4AC" w14:textId="77777777" w:rsidR="003D74AA" w:rsidRDefault="003D74AA"/>
    <w:p w14:paraId="098CB143" w14:textId="77777777" w:rsidR="003D74AA" w:rsidRDefault="001E420A">
      <w:r>
        <w:rPr>
          <w:rStyle w:val="contentfont"/>
        </w:rPr>
        <w:t>              《上市公司董事、监事和高级管理人员所持本</w:t>
      </w:r>
    </w:p>
    <w:p w14:paraId="75790259" w14:textId="77777777" w:rsidR="003D74AA" w:rsidRDefault="003D74AA"/>
    <w:p w14:paraId="3E5BF436" w14:textId="77777777" w:rsidR="003D74AA" w:rsidRDefault="001E420A">
      <w:r>
        <w:rPr>
          <w:rStyle w:val="contentfont"/>
        </w:rPr>
        <w:t>公司股份及其变动管理规则》《中国证监会关于上市公司大股东及董事、监事、</w:t>
      </w:r>
    </w:p>
    <w:p w14:paraId="68B49A66" w14:textId="77777777" w:rsidR="003D74AA" w:rsidRDefault="003D74AA"/>
    <w:p w14:paraId="739432A3" w14:textId="77777777" w:rsidR="003D74AA" w:rsidRDefault="001E420A">
      <w:r>
        <w:rPr>
          <w:rStyle w:val="contentfont"/>
        </w:rPr>
        <w:t>高级管理人员增持本公司股票相关事项的通知》等相关规定，且不能导致公司不</w:t>
      </w:r>
    </w:p>
    <w:p w14:paraId="17679386" w14:textId="77777777" w:rsidR="003D74AA" w:rsidRDefault="003D74AA"/>
    <w:p w14:paraId="7B933C57" w14:textId="77777777" w:rsidR="003D74AA" w:rsidRDefault="001E420A">
      <w:r>
        <w:rPr>
          <w:rStyle w:val="contentfont"/>
        </w:rPr>
        <w:t>符合上市条件。</w:t>
      </w:r>
    </w:p>
    <w:p w14:paraId="5A7ECC71" w14:textId="77777777" w:rsidR="003D74AA" w:rsidRDefault="003D74AA"/>
    <w:p w14:paraId="4D75E830" w14:textId="77777777" w:rsidR="003D74AA" w:rsidRDefault="001E420A">
      <w:r>
        <w:rPr>
          <w:rStyle w:val="contentfont"/>
        </w:rPr>
        <w:t>  公司届时在任并在公司领取薪酬的董事和高级管理人员，各自单次计划用于</w:t>
      </w:r>
    </w:p>
    <w:p w14:paraId="3F594ACF" w14:textId="77777777" w:rsidR="003D74AA" w:rsidRDefault="003D74AA"/>
    <w:p w14:paraId="5F97CB14" w14:textId="77777777" w:rsidR="003D74AA" w:rsidRDefault="001E420A">
      <w:r>
        <w:rPr>
          <w:rStyle w:val="contentfont"/>
        </w:rPr>
        <w:t>稳定股价的增持资金不低于其上一个会计年度从公司取得的税后薪酬总额的</w:t>
      </w:r>
    </w:p>
    <w:p w14:paraId="5D569CF9" w14:textId="77777777" w:rsidR="003D74AA" w:rsidRDefault="003D74AA"/>
    <w:p w14:paraId="5ED0ED13" w14:textId="77777777" w:rsidR="003D74AA" w:rsidRDefault="001E420A">
      <w:r>
        <w:rPr>
          <w:rStyle w:val="contentfont"/>
        </w:rPr>
        <w:t>计年度之内累计用于稳定股价的增持资金总额不超过其上一个会计年度从公司</w:t>
      </w:r>
    </w:p>
    <w:p w14:paraId="1023CBF8" w14:textId="77777777" w:rsidR="003D74AA" w:rsidRDefault="003D74AA"/>
    <w:p w14:paraId="4854A94F" w14:textId="77777777" w:rsidR="003D74AA" w:rsidRDefault="001E420A">
      <w:r>
        <w:rPr>
          <w:rStyle w:val="contentfont"/>
        </w:rPr>
        <w:t>取得的税后薪酬总额的</w:t>
      </w:r>
      <w:r>
        <w:rPr>
          <w:rStyle w:val="contentfont"/>
        </w:rPr>
        <w:t> </w:t>
      </w:r>
      <w:r>
        <w:rPr>
          <w:rStyle w:val="contentfont"/>
        </w:rPr>
        <w:t>30%。</w:t>
      </w:r>
    </w:p>
    <w:p w14:paraId="72F008B9" w14:textId="77777777" w:rsidR="003D74AA" w:rsidRDefault="003D74AA"/>
    <w:p w14:paraId="7D8B96EA" w14:textId="77777777" w:rsidR="003D74AA" w:rsidRDefault="001E420A">
      <w:r>
        <w:rPr>
          <w:rStyle w:val="contentfont"/>
        </w:rPr>
        <w:t>其他股价稳定方案。若前一次稳定股价方案实施完毕</w:t>
      </w:r>
      <w:r>
        <w:rPr>
          <w:rStyle w:val="contentfont"/>
        </w:rPr>
        <w:t> </w:t>
      </w:r>
      <w:r>
        <w:rPr>
          <w:rStyle w:val="contentfont"/>
        </w:rPr>
        <w:t>6 个月后，在本预案有效期</w:t>
      </w:r>
    </w:p>
    <w:p w14:paraId="6F299CFF" w14:textId="77777777" w:rsidR="003D74AA" w:rsidRDefault="003D74AA"/>
    <w:p w14:paraId="2A78C492" w14:textId="77777777" w:rsidR="003D74AA" w:rsidRDefault="001E420A">
      <w:r>
        <w:rPr>
          <w:rStyle w:val="contentfont"/>
        </w:rPr>
        <w:t>内菜百公司连续</w:t>
      </w:r>
      <w:r>
        <w:rPr>
          <w:rStyle w:val="contentfont"/>
        </w:rPr>
        <w:t> </w:t>
      </w:r>
      <w:r>
        <w:rPr>
          <w:rStyle w:val="contentfont"/>
        </w:rPr>
        <w:t>20 个交易日的股票收盘价仍低于公司最近一期经审计的每股净</w:t>
      </w:r>
    </w:p>
    <w:p w14:paraId="7619D819" w14:textId="77777777" w:rsidR="003D74AA" w:rsidRDefault="003D74AA"/>
    <w:p w14:paraId="588426B9" w14:textId="77777777" w:rsidR="003D74AA" w:rsidRDefault="001E420A">
      <w:r>
        <w:rPr>
          <w:rStyle w:val="contentfont"/>
        </w:rPr>
        <w:t>资产，则在不违反相关法律法规规定且不会导致公司不符合上市条件的前提下，</w:t>
      </w:r>
    </w:p>
    <w:p w14:paraId="60CE79EC" w14:textId="77777777" w:rsidR="003D74AA" w:rsidRDefault="003D74AA"/>
    <w:p w14:paraId="6C283018" w14:textId="77777777" w:rsidR="003D74AA" w:rsidRDefault="001E420A">
      <w:r>
        <w:rPr>
          <w:rStyle w:val="contentfont"/>
        </w:rPr>
        <w:t>公司再次启动新一轮的稳定股价方案。</w:t>
      </w:r>
    </w:p>
    <w:p w14:paraId="5CC9EEFF" w14:textId="77777777" w:rsidR="003D74AA" w:rsidRDefault="003D74AA"/>
    <w:p w14:paraId="49E2843A" w14:textId="77777777" w:rsidR="003D74AA" w:rsidRDefault="001E420A">
      <w:r>
        <w:rPr>
          <w:rStyle w:val="contentfont"/>
        </w:rPr>
        <w:t>行公司发行上市时董事、高级管理人员已作出的相关承诺；公司在聘任该等新聘</w:t>
      </w:r>
    </w:p>
    <w:p w14:paraId="11F78BE0" w14:textId="77777777" w:rsidR="003D74AA" w:rsidRDefault="003D74AA"/>
    <w:p w14:paraId="60BDCBF1" w14:textId="77777777" w:rsidR="003D74AA" w:rsidRDefault="001E420A">
      <w:r>
        <w:rPr>
          <w:rStyle w:val="contentfont"/>
        </w:rPr>
        <w:t>董事和高级管理人员时将促使其签署相关承诺。若拟新聘任的公司董事和高级管</w:t>
      </w:r>
    </w:p>
    <w:p w14:paraId="6C45C5E6" w14:textId="77777777" w:rsidR="003D74AA" w:rsidRDefault="003D74AA"/>
    <w:p w14:paraId="4BC5F13B" w14:textId="77777777" w:rsidR="003D74AA" w:rsidRDefault="001E420A">
      <w:r>
        <w:rPr>
          <w:rStyle w:val="contentfont"/>
        </w:rPr>
        <w:t>理人员拒绝签订相关承诺函，本公司将不予聘任。</w:t>
      </w:r>
    </w:p>
    <w:p w14:paraId="03C434D6" w14:textId="77777777" w:rsidR="003D74AA" w:rsidRDefault="003D74AA"/>
    <w:p w14:paraId="192BA566" w14:textId="77777777" w:rsidR="003D74AA" w:rsidRDefault="001E420A">
      <w:r>
        <w:rPr>
          <w:rStyle w:val="contentfont"/>
        </w:rPr>
        <w:t>  三、公司股价稳定预案的保障措施</w:t>
      </w:r>
    </w:p>
    <w:p w14:paraId="3A75019D" w14:textId="77777777" w:rsidR="003D74AA" w:rsidRDefault="003D74AA"/>
    <w:p w14:paraId="35CBA96B" w14:textId="77777777" w:rsidR="003D74AA" w:rsidRDefault="001E420A">
      <w:r>
        <w:rPr>
          <w:rStyle w:val="contentfont"/>
        </w:rPr>
        <w:t>日内制定并公告股价稳定方案，则公司将延期发放全部董事的</w:t>
      </w:r>
      <w:r>
        <w:rPr>
          <w:rStyle w:val="contentfont"/>
        </w:rPr>
        <w:t> </w:t>
      </w:r>
      <w:r>
        <w:rPr>
          <w:rStyle w:val="contentfont"/>
        </w:rPr>
        <w:t>50%薪酬，直至董</w:t>
      </w:r>
    </w:p>
    <w:p w14:paraId="612F4F5A" w14:textId="77777777" w:rsidR="003D74AA" w:rsidRDefault="003D74AA"/>
    <w:p w14:paraId="6F041598" w14:textId="77777777" w:rsidR="003D74AA" w:rsidRDefault="001E420A">
      <w:r>
        <w:rPr>
          <w:rStyle w:val="contentfont"/>
        </w:rPr>
        <w:t>事会审议通过并公告股价稳定方案之日止。</w:t>
      </w:r>
    </w:p>
    <w:p w14:paraId="0ABD69A0" w14:textId="77777777" w:rsidR="003D74AA" w:rsidRDefault="003D74AA"/>
    <w:p w14:paraId="1F89C6EA" w14:textId="77777777" w:rsidR="003D74AA" w:rsidRDefault="001E420A">
      <w:r>
        <w:rPr>
          <w:rStyle w:val="contentfont"/>
        </w:rPr>
        <w:t>北京菜市口百货股份有限公司                  招股说明书摘要</w:t>
      </w:r>
    </w:p>
    <w:p w14:paraId="03A0C3CC" w14:textId="77777777" w:rsidR="003D74AA" w:rsidRDefault="003D74AA"/>
    <w:p w14:paraId="498412D8" w14:textId="77777777" w:rsidR="003D74AA" w:rsidRDefault="001E420A">
      <w:r>
        <w:rPr>
          <w:rStyle w:val="contentfont"/>
        </w:rPr>
        <w:t>不可抗力、未获相关部门审批等外部因素之外，公司未能按期履行回购义务的，</w:t>
      </w:r>
    </w:p>
    <w:p w14:paraId="6AD3C8F9" w14:textId="77777777" w:rsidR="003D74AA" w:rsidRDefault="003D74AA"/>
    <w:p w14:paraId="59D1F6DC" w14:textId="77777777" w:rsidR="003D74AA" w:rsidRDefault="001E420A">
      <w:r>
        <w:rPr>
          <w:rStyle w:val="contentfont"/>
        </w:rPr>
        <w:t>公司将公开说明未按期履行该等回购义务的具体原因并向公司股东及社会公众</w:t>
      </w:r>
    </w:p>
    <w:p w14:paraId="66F8403E" w14:textId="77777777" w:rsidR="003D74AA" w:rsidRDefault="003D74AA"/>
    <w:p w14:paraId="5CC5810F" w14:textId="77777777" w:rsidR="003D74AA" w:rsidRDefault="001E420A">
      <w:r>
        <w:rPr>
          <w:rStyle w:val="contentfont"/>
        </w:rPr>
        <w:t>投资者道歉。同时，公司将自愿申请冻结与履行本次回购义务相等金额的自有资</w:t>
      </w:r>
    </w:p>
    <w:p w14:paraId="1FF503ED" w14:textId="77777777" w:rsidR="003D74AA" w:rsidRDefault="003D74AA"/>
    <w:p w14:paraId="15A46F05" w14:textId="77777777" w:rsidR="003D74AA" w:rsidRDefault="001E420A">
      <w:r>
        <w:rPr>
          <w:rStyle w:val="contentfont"/>
        </w:rPr>
        <w:t>金，为公司履行上述回购义务提供保障，直至公司履行完毕上述回购义务或实施</w:t>
      </w:r>
    </w:p>
    <w:p w14:paraId="6043D713" w14:textId="77777777" w:rsidR="003D74AA" w:rsidRDefault="003D74AA"/>
    <w:p w14:paraId="259EDFF3" w14:textId="77777777" w:rsidR="003D74AA" w:rsidRDefault="001E420A">
      <w:r>
        <w:rPr>
          <w:rStyle w:val="contentfont"/>
        </w:rPr>
        <w:t>其他替代措施。</w:t>
      </w:r>
    </w:p>
    <w:p w14:paraId="5B024445" w14:textId="77777777" w:rsidR="003D74AA" w:rsidRDefault="003D74AA"/>
    <w:p w14:paraId="0101E07D" w14:textId="77777777" w:rsidR="003D74AA" w:rsidRDefault="001E420A">
      <w:r>
        <w:rPr>
          <w:rStyle w:val="contentfont"/>
        </w:rPr>
        <w:t>则除因不可抗力、未获相关部门审批等外部因素之外，公司控股股东未能按期履</w:t>
      </w:r>
    </w:p>
    <w:p w14:paraId="400DD195" w14:textId="77777777" w:rsidR="003D74AA" w:rsidRDefault="003D74AA"/>
    <w:p w14:paraId="6D2E277B" w14:textId="77777777" w:rsidR="003D74AA" w:rsidRDefault="001E420A">
      <w:r>
        <w:rPr>
          <w:rStyle w:val="contentfont"/>
        </w:rPr>
        <w:t>行增持义务，则菜百公司应将与控股股东履行其增持义务相等金额的应付现金分</w:t>
      </w:r>
    </w:p>
    <w:p w14:paraId="1EAD83A2" w14:textId="77777777" w:rsidR="003D74AA" w:rsidRDefault="003D74AA"/>
    <w:p w14:paraId="019FB1B3" w14:textId="77777777" w:rsidR="003D74AA" w:rsidRDefault="001E420A">
      <w:r>
        <w:rPr>
          <w:rStyle w:val="contentfont"/>
        </w:rPr>
        <w:t>红予以截留，直至其实施完毕上述股份增持计划或采取其他替代措施。</w:t>
      </w:r>
    </w:p>
    <w:p w14:paraId="6670DD51" w14:textId="77777777" w:rsidR="003D74AA" w:rsidRDefault="003D74AA"/>
    <w:p w14:paraId="12E75C99" w14:textId="77777777" w:rsidR="003D74AA" w:rsidRDefault="001E420A">
      <w:r>
        <w:rPr>
          <w:rStyle w:val="contentfont"/>
        </w:rPr>
        <w:t>增持方式，则除因不可抗力、未获相关部门审批等外部因素之外，公司届时在任</w:t>
      </w:r>
    </w:p>
    <w:p w14:paraId="50D8154D" w14:textId="77777777" w:rsidR="003D74AA" w:rsidRDefault="003D74AA"/>
    <w:p w14:paraId="0CB5FBE6" w14:textId="77777777" w:rsidR="003D74AA" w:rsidRDefault="001E420A">
      <w:r>
        <w:rPr>
          <w:rStyle w:val="contentfont"/>
        </w:rPr>
        <w:t>并在公司领取薪酬的董事和高级管理人员未能按期履行增持义务，则菜百公司应</w:t>
      </w:r>
    </w:p>
    <w:p w14:paraId="3C8D60A0" w14:textId="77777777" w:rsidR="003D74AA" w:rsidRDefault="003D74AA"/>
    <w:p w14:paraId="16C0AB33" w14:textId="77777777" w:rsidR="003D74AA" w:rsidRDefault="001E420A">
      <w:r>
        <w:rPr>
          <w:rStyle w:val="contentfont"/>
        </w:rPr>
        <w:t>将与该等董事及高级管理人员履行其增持义务相等金额的应付薪酬予以截留，直</w:t>
      </w:r>
    </w:p>
    <w:p w14:paraId="78748B88" w14:textId="77777777" w:rsidR="003D74AA" w:rsidRDefault="003D74AA"/>
    <w:p w14:paraId="2A19CF9A" w14:textId="77777777" w:rsidR="003D74AA" w:rsidRDefault="001E420A">
      <w:r>
        <w:rPr>
          <w:rStyle w:val="contentfont"/>
        </w:rPr>
        <w:t>至其实施完毕股份增持计划或采取其他替代措施。</w:t>
      </w:r>
    </w:p>
    <w:p w14:paraId="3B3E0FB4" w14:textId="77777777" w:rsidR="003D74AA" w:rsidRDefault="003D74AA"/>
    <w:p w14:paraId="56ED2E2D" w14:textId="77777777" w:rsidR="003D74AA" w:rsidRDefault="001E420A">
      <w:r>
        <w:rPr>
          <w:rStyle w:val="contentfont"/>
        </w:rPr>
        <w:t>持股比例的规定导致菜百公司及其控股股东、董事、高级管理人员在一定时期内</w:t>
      </w:r>
    </w:p>
    <w:p w14:paraId="6411609E" w14:textId="77777777" w:rsidR="003D74AA" w:rsidRDefault="003D74AA"/>
    <w:p w14:paraId="09B4794C" w14:textId="77777777" w:rsidR="003D74AA" w:rsidRDefault="001E420A">
      <w:r>
        <w:rPr>
          <w:rStyle w:val="contentfont"/>
        </w:rPr>
        <w:t>无法履行回购或增持义务的，相关责任主体可免于前述惩罚，但亦应积极采取其</w:t>
      </w:r>
    </w:p>
    <w:p w14:paraId="6B9E21AA" w14:textId="77777777" w:rsidR="003D74AA" w:rsidRDefault="003D74AA"/>
    <w:p w14:paraId="2C7E546B" w14:textId="77777777" w:rsidR="003D74AA" w:rsidRDefault="001E420A">
      <w:r>
        <w:rPr>
          <w:rStyle w:val="contentfont"/>
        </w:rPr>
        <w:t>他措施稳定股价。</w:t>
      </w:r>
    </w:p>
    <w:p w14:paraId="057968D0" w14:textId="77777777" w:rsidR="003D74AA" w:rsidRDefault="003D74AA"/>
    <w:p w14:paraId="1DB6A22C" w14:textId="77777777" w:rsidR="003D74AA" w:rsidRDefault="001E420A">
      <w:r>
        <w:rPr>
          <w:rStyle w:val="contentfont"/>
        </w:rPr>
        <w:t>  四、公司稳定股价预案的其他说明</w:t>
      </w:r>
    </w:p>
    <w:p w14:paraId="027824B7" w14:textId="77777777" w:rsidR="003D74AA" w:rsidRDefault="003D74AA"/>
    <w:p w14:paraId="562532D5" w14:textId="77777777" w:rsidR="003D74AA" w:rsidRDefault="001E420A">
      <w:r>
        <w:rPr>
          <w:rStyle w:val="contentfont"/>
        </w:rPr>
        <w:t>并上市后自动生效，有效期三年。</w:t>
      </w:r>
    </w:p>
    <w:p w14:paraId="6C1BF19E" w14:textId="77777777" w:rsidR="003D74AA" w:rsidRDefault="003D74AA"/>
    <w:p w14:paraId="07111BE2" w14:textId="77777777" w:rsidR="003D74AA" w:rsidRDefault="001E420A">
      <w:r>
        <w:rPr>
          <w:rStyle w:val="contentfont"/>
        </w:rPr>
        <w:t>稳定公司股价，并同意本预案中未履行承诺时相关处置措施。”</w:t>
      </w:r>
    </w:p>
    <w:p w14:paraId="36676CB7" w14:textId="77777777" w:rsidR="003D74AA" w:rsidRDefault="003D74AA"/>
    <w:p w14:paraId="38C28A7D" w14:textId="77777777" w:rsidR="003D74AA" w:rsidRDefault="001E420A">
      <w:r>
        <w:rPr>
          <w:rStyle w:val="contentfont"/>
        </w:rPr>
        <w:t>北京菜市口百货股份有限公司                     招股说明书摘要</w:t>
      </w:r>
    </w:p>
    <w:p w14:paraId="1A47A75E" w14:textId="77777777" w:rsidR="003D74AA" w:rsidRDefault="003D74AA"/>
    <w:p w14:paraId="49EC7F57" w14:textId="77777777" w:rsidR="003D74AA" w:rsidRDefault="001E420A">
      <w:r>
        <w:rPr>
          <w:rStyle w:val="contentfont"/>
        </w:rPr>
        <w:t>五、持股</w:t>
      </w:r>
      <w:r>
        <w:rPr>
          <w:rStyle w:val="contentfont"/>
        </w:rPr>
        <w:t> </w:t>
      </w:r>
      <w:r>
        <w:rPr>
          <w:rStyle w:val="contentfont"/>
        </w:rPr>
        <w:t>5%以上股东的持股意向及减持意向</w:t>
      </w:r>
    </w:p>
    <w:p w14:paraId="10DDFD4E" w14:textId="77777777" w:rsidR="003D74AA" w:rsidRDefault="003D74AA"/>
    <w:p w14:paraId="2F4B64DD" w14:textId="77777777" w:rsidR="003D74AA" w:rsidRDefault="001E420A">
      <w:r>
        <w:rPr>
          <w:rStyle w:val="contentfont"/>
        </w:rPr>
        <w:t>（一）控股股东金正公司的持股意向及减持意向</w:t>
      </w:r>
    </w:p>
    <w:p w14:paraId="7A694FB8" w14:textId="77777777" w:rsidR="003D74AA" w:rsidRDefault="003D74AA"/>
    <w:p w14:paraId="35243317" w14:textId="77777777" w:rsidR="003D74AA" w:rsidRDefault="001E420A">
      <w:r>
        <w:rPr>
          <w:rStyle w:val="contentfont"/>
        </w:rPr>
        <w:t>  “一、本公司拟长期、稳定持有菜百公司股份。在</w:t>
      </w:r>
      <w:r>
        <w:rPr>
          <w:rStyle w:val="contentfont"/>
        </w:rPr>
        <w:t> </w:t>
      </w:r>
      <w:r>
        <w:rPr>
          <w:rStyle w:val="contentfont"/>
        </w:rPr>
        <w:t>36 个月限售期届满之日</w:t>
      </w:r>
    </w:p>
    <w:p w14:paraId="48C8CCE6" w14:textId="77777777" w:rsidR="003D74AA" w:rsidRDefault="003D74AA"/>
    <w:p w14:paraId="5A6981B3" w14:textId="77777777" w:rsidR="003D74AA" w:rsidRDefault="001E420A">
      <w:r>
        <w:rPr>
          <w:rStyle w:val="contentfont"/>
        </w:rPr>
        <w:t>起</w:t>
      </w:r>
      <w:r>
        <w:rPr>
          <w:rStyle w:val="contentfont"/>
        </w:rPr>
        <w:t> </w:t>
      </w:r>
      <w:r>
        <w:rPr>
          <w:rStyle w:val="contentfont"/>
        </w:rPr>
        <w:t>2 年内，本公司将严格依据相关法律法规及规范性文件以及证券监管机构的有</w:t>
      </w:r>
    </w:p>
    <w:p w14:paraId="1CA18A52" w14:textId="77777777" w:rsidR="003D74AA" w:rsidRDefault="003D74AA"/>
    <w:p w14:paraId="7C441A8A" w14:textId="77777777" w:rsidR="003D74AA" w:rsidRDefault="001E420A">
      <w:r>
        <w:rPr>
          <w:rStyle w:val="contentfont"/>
        </w:rPr>
        <w:t>关要求、本公司就股份锁定事项出具的相关承诺执行有关股份限售事项。</w:t>
      </w:r>
    </w:p>
    <w:p w14:paraId="5BBB2D85" w14:textId="77777777" w:rsidR="003D74AA" w:rsidRDefault="003D74AA"/>
    <w:p w14:paraId="36CE3E3A" w14:textId="77777777" w:rsidR="003D74AA" w:rsidRDefault="001E420A">
      <w:r>
        <w:rPr>
          <w:rStyle w:val="contentfont"/>
        </w:rPr>
        <w:t>  二、本公司将根据《上市公司股东、董监高减持股份的若干规定》（中国证</w:t>
      </w:r>
    </w:p>
    <w:p w14:paraId="21361B07" w14:textId="77777777" w:rsidR="003D74AA" w:rsidRDefault="003D74AA"/>
    <w:p w14:paraId="33B79ADC" w14:textId="77777777" w:rsidR="003D74AA" w:rsidRDefault="001E420A">
      <w:r>
        <w:rPr>
          <w:rStyle w:val="contentfont"/>
        </w:rPr>
        <w:t>券监督管理委员会公告[2017]9 号）、《上海证券交易所上市公司股东及董事、监</w:t>
      </w:r>
    </w:p>
    <w:p w14:paraId="25BCB00F" w14:textId="77777777" w:rsidR="003D74AA" w:rsidRDefault="003D74AA"/>
    <w:p w14:paraId="52BAE386" w14:textId="77777777" w:rsidR="003D74AA" w:rsidRDefault="001E420A">
      <w:r>
        <w:rPr>
          <w:rStyle w:val="contentfont"/>
        </w:rPr>
        <w:t>事、高级管理人员减持股份实施细则》（上证发[2017]24 号）等相关法律法规及</w:t>
      </w:r>
    </w:p>
    <w:p w14:paraId="66B76EBC" w14:textId="77777777" w:rsidR="003D74AA" w:rsidRDefault="003D74AA"/>
    <w:p w14:paraId="26200115" w14:textId="77777777" w:rsidR="003D74AA" w:rsidRDefault="001E420A">
      <w:r>
        <w:rPr>
          <w:rStyle w:val="contentfont"/>
        </w:rPr>
        <w:t>规范性文件的规定进行减持。若《上市公司股东、董监高减持股份的若干规定》、</w:t>
      </w:r>
    </w:p>
    <w:p w14:paraId="34D653DA" w14:textId="77777777" w:rsidR="003D74AA" w:rsidRDefault="003D74AA"/>
    <w:p w14:paraId="1D5BA824" w14:textId="77777777" w:rsidR="003D74AA" w:rsidRDefault="001E420A">
      <w:r>
        <w:rPr>
          <w:rStyle w:val="contentfont"/>
        </w:rPr>
        <w:t>《上海证券交易所上市公司股东及董事、监事、高级管理人员减持股份实施细则》</w:t>
      </w:r>
    </w:p>
    <w:p w14:paraId="604E2DAA" w14:textId="77777777" w:rsidR="003D74AA" w:rsidRDefault="003D74AA"/>
    <w:p w14:paraId="323AC2A0" w14:textId="77777777" w:rsidR="003D74AA" w:rsidRDefault="001E420A">
      <w:r>
        <w:rPr>
          <w:rStyle w:val="contentfont"/>
        </w:rPr>
        <w:t>被修订、废止，本公司将依据不时修订的相关法律法规及规范性文件以及证券监</w:t>
      </w:r>
    </w:p>
    <w:p w14:paraId="1349553C" w14:textId="77777777" w:rsidR="003D74AA" w:rsidRDefault="003D74AA"/>
    <w:p w14:paraId="7F57A1DB" w14:textId="77777777" w:rsidR="003D74AA" w:rsidRDefault="001E420A">
      <w:r>
        <w:rPr>
          <w:rStyle w:val="contentfont"/>
        </w:rPr>
        <w:t>管机构的有关要求进行减持。减持股份的条件、方式、价格及期限如下：</w:t>
      </w:r>
    </w:p>
    <w:p w14:paraId="5FE93E33" w14:textId="77777777" w:rsidR="003D74AA" w:rsidRDefault="003D74AA"/>
    <w:p w14:paraId="12041D3F" w14:textId="77777777" w:rsidR="003D74AA" w:rsidRDefault="001E420A">
      <w:r>
        <w:rPr>
          <w:rStyle w:val="contentfont"/>
        </w:rPr>
        <w:t>           （1）法律、法规以及规范性文件规定的限售期限届满；</w:t>
      </w:r>
    </w:p>
    <w:p w14:paraId="42E2B0E2" w14:textId="77777777" w:rsidR="003D74AA" w:rsidRDefault="003D74AA"/>
    <w:p w14:paraId="0DA8B462" w14:textId="77777777" w:rsidR="003D74AA" w:rsidRDefault="001E420A">
      <w:r>
        <w:rPr>
          <w:rStyle w:val="contentfont"/>
        </w:rPr>
        <w:t>（2）承诺的限售期届满；（3）不存在法律、法规以及规范性文件规定的不得转</w:t>
      </w:r>
    </w:p>
    <w:p w14:paraId="1C1CC4C2" w14:textId="77777777" w:rsidR="003D74AA" w:rsidRDefault="003D74AA"/>
    <w:p w14:paraId="16B4FFF3" w14:textId="77777777" w:rsidR="003D74AA" w:rsidRDefault="001E420A">
      <w:r>
        <w:rPr>
          <w:rStyle w:val="contentfont"/>
        </w:rPr>
        <w:t>让股份的情形；（4）减持前</w:t>
      </w:r>
      <w:r>
        <w:rPr>
          <w:rStyle w:val="contentfont"/>
        </w:rPr>
        <w:t> </w:t>
      </w:r>
      <w:r>
        <w:rPr>
          <w:rStyle w:val="contentfont"/>
        </w:rPr>
        <w:t>3 个交易日发布减持股份意向公告。</w:t>
      </w:r>
    </w:p>
    <w:p w14:paraId="38CBCCF8" w14:textId="77777777" w:rsidR="003D74AA" w:rsidRDefault="003D74AA"/>
    <w:p w14:paraId="7D8308B4" w14:textId="77777777" w:rsidR="003D74AA" w:rsidRDefault="001E420A">
      <w:r>
        <w:rPr>
          <w:rStyle w:val="contentfont"/>
        </w:rPr>
        <w:t>减持意向公告后</w:t>
      </w:r>
      <w:r>
        <w:rPr>
          <w:rStyle w:val="contentfont"/>
        </w:rPr>
        <w:t> </w:t>
      </w:r>
      <w:r>
        <w:rPr>
          <w:rStyle w:val="contentfont"/>
        </w:rPr>
        <w:t>6 个月内通过证券交易所集中竞价交易系统、大宗交易系统或者</w:t>
      </w:r>
    </w:p>
    <w:p w14:paraId="26F1CD97" w14:textId="77777777" w:rsidR="003D74AA" w:rsidRDefault="003D74AA"/>
    <w:p w14:paraId="2568D86C" w14:textId="77777777" w:rsidR="003D74AA" w:rsidRDefault="001E420A">
      <w:r>
        <w:rPr>
          <w:rStyle w:val="contentfont"/>
        </w:rPr>
        <w:t>协议转让等法律法规允许的方式进行减持。</w:t>
      </w:r>
    </w:p>
    <w:p w14:paraId="42437469" w14:textId="77777777" w:rsidR="003D74AA" w:rsidRDefault="003D74AA"/>
    <w:p w14:paraId="30D5BD6E" w14:textId="77777777" w:rsidR="003D74AA" w:rsidRDefault="001E420A">
      <w:r>
        <w:rPr>
          <w:rStyle w:val="contentfont"/>
        </w:rPr>
        <w:t>的，减持价格不低于发行价（如果公司发生派息、送股、资本公积金转增股本、</w:t>
      </w:r>
    </w:p>
    <w:p w14:paraId="12D10446" w14:textId="77777777" w:rsidR="003D74AA" w:rsidRDefault="003D74AA"/>
    <w:p w14:paraId="779DA6B3" w14:textId="77777777" w:rsidR="003D74AA" w:rsidRDefault="001E420A">
      <w:r>
        <w:rPr>
          <w:rStyle w:val="contentfont"/>
        </w:rPr>
        <w:t>配股和股份拆细等除权除息事项的，发行价将经除权除息调整后确定）。</w:t>
      </w:r>
    </w:p>
    <w:p w14:paraId="761126D9" w14:textId="77777777" w:rsidR="003D74AA" w:rsidRDefault="003D74AA"/>
    <w:p w14:paraId="0B0C3C8F" w14:textId="77777777" w:rsidR="003D74AA" w:rsidRDefault="001E420A">
      <w:r>
        <w:rPr>
          <w:rStyle w:val="contentfont"/>
        </w:rPr>
        <w:t>  三、本公司将严格遵守上述承诺，若本公司违反该等承诺进行减持的，则自</w:t>
      </w:r>
    </w:p>
    <w:p w14:paraId="6F7BF8D0" w14:textId="77777777" w:rsidR="003D74AA" w:rsidRDefault="003D74AA"/>
    <w:p w14:paraId="02052C9E" w14:textId="77777777" w:rsidR="003D74AA" w:rsidRDefault="001E420A">
      <w:r>
        <w:rPr>
          <w:rStyle w:val="contentfont"/>
        </w:rPr>
        <w:t>愿将减持所得收益上缴至菜百公司，并同意归菜百公司所有。如本公司未将前述</w:t>
      </w:r>
    </w:p>
    <w:p w14:paraId="1B8D4FFD" w14:textId="77777777" w:rsidR="003D74AA" w:rsidRDefault="003D74AA"/>
    <w:p w14:paraId="1742654C" w14:textId="77777777" w:rsidR="003D74AA" w:rsidRDefault="001E420A">
      <w:r>
        <w:rPr>
          <w:rStyle w:val="contentfont"/>
        </w:rPr>
        <w:t>违规减持公司股票所得收益上交菜百公司，则菜百公司有权扣留应付本公司现金</w:t>
      </w:r>
    </w:p>
    <w:p w14:paraId="6934CA8E" w14:textId="77777777" w:rsidR="003D74AA" w:rsidRDefault="003D74AA"/>
    <w:p w14:paraId="294BA166" w14:textId="77777777" w:rsidR="003D74AA" w:rsidRDefault="001E420A">
      <w:r>
        <w:rPr>
          <w:rStyle w:val="contentfont"/>
        </w:rPr>
        <w:t>分红中与本公司应上交菜百股份的违规减持所得金额相等的现金分红。”</w:t>
      </w:r>
    </w:p>
    <w:p w14:paraId="557B8A8A" w14:textId="77777777" w:rsidR="003D74AA" w:rsidRDefault="003D74AA"/>
    <w:p w14:paraId="7F7EAAB8" w14:textId="77777777" w:rsidR="003D74AA" w:rsidRDefault="001E420A">
      <w:r>
        <w:rPr>
          <w:rStyle w:val="contentfont"/>
        </w:rPr>
        <w:t>北京菜市口百货股份有限公司                     招股说明书摘要</w:t>
      </w:r>
    </w:p>
    <w:p w14:paraId="396845D6" w14:textId="77777777" w:rsidR="003D74AA" w:rsidRDefault="003D74AA"/>
    <w:p w14:paraId="704BF948" w14:textId="77777777" w:rsidR="003D74AA" w:rsidRDefault="001E420A">
      <w:r>
        <w:rPr>
          <w:rStyle w:val="contentfont"/>
        </w:rPr>
        <w:t>（二）持股</w:t>
      </w:r>
      <w:r>
        <w:rPr>
          <w:rStyle w:val="contentfont"/>
        </w:rPr>
        <w:t> </w:t>
      </w:r>
      <w:r>
        <w:rPr>
          <w:rStyle w:val="contentfont"/>
        </w:rPr>
        <w:t>5%以上股东明牌实业、恒安天润和云南开发的持股意向及减持意向</w:t>
      </w:r>
    </w:p>
    <w:p w14:paraId="2DA7377E" w14:textId="77777777" w:rsidR="003D74AA" w:rsidRDefault="003D74AA"/>
    <w:p w14:paraId="0308ABD4" w14:textId="77777777" w:rsidR="003D74AA" w:rsidRDefault="001E420A">
      <w:r>
        <w:rPr>
          <w:rStyle w:val="contentfont"/>
        </w:rPr>
        <w:t>  “一、本公司拟长期、稳定持有菜百公司股份。在</w:t>
      </w:r>
      <w:r>
        <w:rPr>
          <w:rStyle w:val="contentfont"/>
        </w:rPr>
        <w:t> </w:t>
      </w:r>
      <w:r>
        <w:rPr>
          <w:rStyle w:val="contentfont"/>
        </w:rPr>
        <w:t>12 个月限售期届满之日</w:t>
      </w:r>
    </w:p>
    <w:p w14:paraId="7EB48954" w14:textId="77777777" w:rsidR="003D74AA" w:rsidRDefault="003D74AA"/>
    <w:p w14:paraId="6F0546E3" w14:textId="77777777" w:rsidR="003D74AA" w:rsidRDefault="001E420A">
      <w:r>
        <w:rPr>
          <w:rStyle w:val="contentfont"/>
        </w:rPr>
        <w:t>起</w:t>
      </w:r>
      <w:r>
        <w:rPr>
          <w:rStyle w:val="contentfont"/>
        </w:rPr>
        <w:t> </w:t>
      </w:r>
      <w:r>
        <w:rPr>
          <w:rStyle w:val="contentfont"/>
        </w:rPr>
        <w:t>2 年内，本公司将严格依据相关法律法规及规范性文件以及证券监管机构的有</w:t>
      </w:r>
    </w:p>
    <w:p w14:paraId="387D6E79" w14:textId="77777777" w:rsidR="003D74AA" w:rsidRDefault="003D74AA"/>
    <w:p w14:paraId="3F03E31C" w14:textId="77777777" w:rsidR="003D74AA" w:rsidRDefault="001E420A">
      <w:r>
        <w:rPr>
          <w:rStyle w:val="contentfont"/>
        </w:rPr>
        <w:t>关要求、本公司就股份锁定事项出具的相关承诺执行有关股份限售事项。</w:t>
      </w:r>
    </w:p>
    <w:p w14:paraId="132C8A22" w14:textId="77777777" w:rsidR="003D74AA" w:rsidRDefault="003D74AA"/>
    <w:p w14:paraId="2EBBEF7A" w14:textId="77777777" w:rsidR="003D74AA" w:rsidRDefault="001E420A">
      <w:r>
        <w:rPr>
          <w:rStyle w:val="contentfont"/>
        </w:rPr>
        <w:t>  二、本公司将根据《上市公司股东、董监高减持股份的若干规定》（中国证</w:t>
      </w:r>
    </w:p>
    <w:p w14:paraId="7ADEECD7" w14:textId="77777777" w:rsidR="003D74AA" w:rsidRDefault="003D74AA"/>
    <w:p w14:paraId="5530E5EC" w14:textId="77777777" w:rsidR="003D74AA" w:rsidRDefault="001E420A">
      <w:r>
        <w:rPr>
          <w:rStyle w:val="contentfont"/>
        </w:rPr>
        <w:t>券监督管理委员会公告[2017]9 号）、《上海证券交易所上市公司股东及董事、监</w:t>
      </w:r>
    </w:p>
    <w:p w14:paraId="4FF16547" w14:textId="77777777" w:rsidR="003D74AA" w:rsidRDefault="003D74AA"/>
    <w:p w14:paraId="7AC726C3" w14:textId="77777777" w:rsidR="003D74AA" w:rsidRDefault="001E420A">
      <w:r>
        <w:rPr>
          <w:rStyle w:val="contentfont"/>
        </w:rPr>
        <w:t>事、高级管理人员减持股份实施细则》（上证发[2017]24 号）等相关法律法规及</w:t>
      </w:r>
    </w:p>
    <w:p w14:paraId="4526FC1A" w14:textId="77777777" w:rsidR="003D74AA" w:rsidRDefault="003D74AA"/>
    <w:p w14:paraId="03A255A1" w14:textId="77777777" w:rsidR="003D74AA" w:rsidRDefault="001E420A">
      <w:r>
        <w:rPr>
          <w:rStyle w:val="contentfont"/>
        </w:rPr>
        <w:t>规范性文件的规定进行减持。若《上市公司股东、董监高减持股份的若干规定》、</w:t>
      </w:r>
    </w:p>
    <w:p w14:paraId="05BBAF59" w14:textId="77777777" w:rsidR="003D74AA" w:rsidRDefault="003D74AA"/>
    <w:p w14:paraId="0C42A31B" w14:textId="77777777" w:rsidR="003D74AA" w:rsidRDefault="001E420A">
      <w:r>
        <w:rPr>
          <w:rStyle w:val="contentfont"/>
        </w:rPr>
        <w:t>《上海证券交易所上市公司股东及董事、监事、高级管理人员减持股份实施细则》</w:t>
      </w:r>
    </w:p>
    <w:p w14:paraId="7377F801" w14:textId="77777777" w:rsidR="003D74AA" w:rsidRDefault="003D74AA"/>
    <w:p w14:paraId="5C723D37" w14:textId="77777777" w:rsidR="003D74AA" w:rsidRDefault="001E420A">
      <w:r>
        <w:rPr>
          <w:rStyle w:val="contentfont"/>
        </w:rPr>
        <w:t>被修订、废止，本公司将依据不时修订的相关法律法规及规范性文件以及证券监</w:t>
      </w:r>
    </w:p>
    <w:p w14:paraId="25A354C1" w14:textId="77777777" w:rsidR="003D74AA" w:rsidRDefault="003D74AA"/>
    <w:p w14:paraId="05F72790" w14:textId="77777777" w:rsidR="003D74AA" w:rsidRDefault="001E420A">
      <w:r>
        <w:rPr>
          <w:rStyle w:val="contentfont"/>
        </w:rPr>
        <w:t>管机构的有关要求进行减持。减持股份的条件、方式、价格及期限如下：</w:t>
      </w:r>
    </w:p>
    <w:p w14:paraId="75B582AC" w14:textId="77777777" w:rsidR="003D74AA" w:rsidRDefault="003D74AA"/>
    <w:p w14:paraId="4F62E5A3" w14:textId="77777777" w:rsidR="003D74AA" w:rsidRDefault="001E420A">
      <w:r>
        <w:rPr>
          <w:rStyle w:val="contentfont"/>
        </w:rPr>
        <w:t>           （1）法律、法规以及规范性文件规定的限售期限届满；</w:t>
      </w:r>
    </w:p>
    <w:p w14:paraId="20108073" w14:textId="77777777" w:rsidR="003D74AA" w:rsidRDefault="003D74AA"/>
    <w:p w14:paraId="341C7446" w14:textId="77777777" w:rsidR="003D74AA" w:rsidRDefault="001E420A">
      <w:r>
        <w:rPr>
          <w:rStyle w:val="contentfont"/>
        </w:rPr>
        <w:t>（2）承诺的限售期届满；（3）不存在法律、法规以及规范性文件规定的不得转</w:t>
      </w:r>
    </w:p>
    <w:p w14:paraId="42A5799F" w14:textId="77777777" w:rsidR="003D74AA" w:rsidRDefault="003D74AA"/>
    <w:p w14:paraId="61379A95" w14:textId="77777777" w:rsidR="003D74AA" w:rsidRDefault="001E420A">
      <w:r>
        <w:rPr>
          <w:rStyle w:val="contentfont"/>
        </w:rPr>
        <w:t>让股份的情形；（4）减持前</w:t>
      </w:r>
      <w:r>
        <w:rPr>
          <w:rStyle w:val="contentfont"/>
        </w:rPr>
        <w:t> </w:t>
      </w:r>
      <w:r>
        <w:rPr>
          <w:rStyle w:val="contentfont"/>
        </w:rPr>
        <w:t>3 个交易日发布减持股份意向公告。</w:t>
      </w:r>
    </w:p>
    <w:p w14:paraId="2D322D75" w14:textId="77777777" w:rsidR="003D74AA" w:rsidRDefault="003D74AA"/>
    <w:p w14:paraId="7906A77C" w14:textId="77777777" w:rsidR="003D74AA" w:rsidRDefault="001E420A">
      <w:r>
        <w:rPr>
          <w:rStyle w:val="contentfont"/>
        </w:rPr>
        <w:t>减持意向公告后</w:t>
      </w:r>
      <w:r>
        <w:rPr>
          <w:rStyle w:val="contentfont"/>
        </w:rPr>
        <w:t> </w:t>
      </w:r>
      <w:r>
        <w:rPr>
          <w:rStyle w:val="contentfont"/>
        </w:rPr>
        <w:t>6 个月内通过证券交易所集中竞价交易系统、大宗交易系统或者</w:t>
      </w:r>
    </w:p>
    <w:p w14:paraId="0F5432EA" w14:textId="77777777" w:rsidR="003D74AA" w:rsidRDefault="003D74AA"/>
    <w:p w14:paraId="2C320005" w14:textId="77777777" w:rsidR="003D74AA" w:rsidRDefault="001E420A">
      <w:r>
        <w:rPr>
          <w:rStyle w:val="contentfont"/>
        </w:rPr>
        <w:t>协议转让等法律法规允许的方式进行减持。</w:t>
      </w:r>
    </w:p>
    <w:p w14:paraId="15377E76" w14:textId="77777777" w:rsidR="003D74AA" w:rsidRDefault="003D74AA"/>
    <w:p w14:paraId="0CFB22A7" w14:textId="77777777" w:rsidR="003D74AA" w:rsidRDefault="001E420A">
      <w:r>
        <w:rPr>
          <w:rStyle w:val="contentfont"/>
        </w:rPr>
        <w:t>的，减持价格不低于发行价（如果公司发生派息、送股、资本公积金转增股本、</w:t>
      </w:r>
    </w:p>
    <w:p w14:paraId="196D1379" w14:textId="77777777" w:rsidR="003D74AA" w:rsidRDefault="003D74AA"/>
    <w:p w14:paraId="0890C248" w14:textId="77777777" w:rsidR="003D74AA" w:rsidRDefault="001E420A">
      <w:r>
        <w:rPr>
          <w:rStyle w:val="contentfont"/>
        </w:rPr>
        <w:t>配股和股份拆细等除权除息事项的，发行价将经除权除息调整后确定）。</w:t>
      </w:r>
    </w:p>
    <w:p w14:paraId="3479F5E9" w14:textId="77777777" w:rsidR="003D74AA" w:rsidRDefault="003D74AA"/>
    <w:p w14:paraId="45DBB67F" w14:textId="77777777" w:rsidR="003D74AA" w:rsidRDefault="001E420A">
      <w:r>
        <w:rPr>
          <w:rStyle w:val="contentfont"/>
        </w:rPr>
        <w:t>  三、本公司将严格遵守上述承诺，若本公司违反该等承诺进行减持的，则自</w:t>
      </w:r>
    </w:p>
    <w:p w14:paraId="18F51196" w14:textId="77777777" w:rsidR="003D74AA" w:rsidRDefault="003D74AA"/>
    <w:p w14:paraId="0CB06D1B" w14:textId="77777777" w:rsidR="003D74AA" w:rsidRDefault="001E420A">
      <w:r>
        <w:rPr>
          <w:rStyle w:val="contentfont"/>
        </w:rPr>
        <w:t>愿将减持所得收益上缴至菜百公司，并同意归菜百公司所有。如本公司未将前述</w:t>
      </w:r>
    </w:p>
    <w:p w14:paraId="67564E77" w14:textId="77777777" w:rsidR="003D74AA" w:rsidRDefault="003D74AA"/>
    <w:p w14:paraId="750D2B21" w14:textId="77777777" w:rsidR="003D74AA" w:rsidRDefault="001E420A">
      <w:r>
        <w:rPr>
          <w:rStyle w:val="contentfont"/>
        </w:rPr>
        <w:t>违规减持公司股票所得收益上交菜百公司，则菜百公司有权扣留应付本公司现金</w:t>
      </w:r>
    </w:p>
    <w:p w14:paraId="153C9384" w14:textId="77777777" w:rsidR="003D74AA" w:rsidRDefault="003D74AA"/>
    <w:p w14:paraId="4FF3F29D" w14:textId="77777777" w:rsidR="003D74AA" w:rsidRDefault="001E420A">
      <w:r>
        <w:rPr>
          <w:rStyle w:val="contentfont"/>
        </w:rPr>
        <w:t>分红中与本公司应上交菜百公司的违规减持所得金额相等的现金分红。”</w:t>
      </w:r>
    </w:p>
    <w:p w14:paraId="5CAF4BB2" w14:textId="77777777" w:rsidR="003D74AA" w:rsidRDefault="003D74AA"/>
    <w:p w14:paraId="4BF7E3A0" w14:textId="77777777" w:rsidR="003D74AA" w:rsidRDefault="001E420A">
      <w:r>
        <w:rPr>
          <w:rStyle w:val="contentfont"/>
        </w:rPr>
        <w:t>北京菜市口百货股份有限公司                 招股说明书摘要</w:t>
      </w:r>
    </w:p>
    <w:p w14:paraId="7FE4438B" w14:textId="77777777" w:rsidR="003D74AA" w:rsidRDefault="003D74AA"/>
    <w:p w14:paraId="73002434" w14:textId="77777777" w:rsidR="003D74AA" w:rsidRDefault="001E420A">
      <w:r>
        <w:rPr>
          <w:rStyle w:val="contentfont"/>
        </w:rPr>
        <w:t>六、关于摊薄即期回报及相关填补措施</w:t>
      </w:r>
    </w:p>
    <w:p w14:paraId="6779D0B4" w14:textId="77777777" w:rsidR="003D74AA" w:rsidRDefault="003D74AA"/>
    <w:p w14:paraId="4748864C" w14:textId="77777777" w:rsidR="003D74AA" w:rsidRDefault="001E420A">
      <w:r>
        <w:rPr>
          <w:rStyle w:val="contentfont"/>
        </w:rPr>
        <w:t>（一）本次首次公开发行股票对即期回报摊薄的影响</w:t>
      </w:r>
    </w:p>
    <w:p w14:paraId="4454E395" w14:textId="77777777" w:rsidR="003D74AA" w:rsidRDefault="003D74AA"/>
    <w:p w14:paraId="07AB9A08" w14:textId="77777777" w:rsidR="003D74AA" w:rsidRDefault="001E420A">
      <w:r>
        <w:rPr>
          <w:rStyle w:val="contentfont"/>
        </w:rPr>
        <w:t>  本次首次公开发行股票完成后，公司总股本规模将扩大，但由于募集资金投</w:t>
      </w:r>
    </w:p>
    <w:p w14:paraId="5D40E2A5" w14:textId="77777777" w:rsidR="003D74AA" w:rsidRDefault="003D74AA"/>
    <w:p w14:paraId="1D43C78F" w14:textId="77777777" w:rsidR="003D74AA" w:rsidRDefault="001E420A">
      <w:r>
        <w:rPr>
          <w:rStyle w:val="contentfont"/>
        </w:rPr>
        <w:t>资项目具有一定的建设周期，该期间股东回报仍将通过公司现有业务实现，且公</w:t>
      </w:r>
    </w:p>
    <w:p w14:paraId="4C4B76D7" w14:textId="77777777" w:rsidR="003D74AA" w:rsidRDefault="003D74AA"/>
    <w:p w14:paraId="061AF14C" w14:textId="77777777" w:rsidR="003D74AA" w:rsidRDefault="001E420A">
      <w:r>
        <w:rPr>
          <w:rStyle w:val="contentfont"/>
        </w:rPr>
        <w:t>司净利润水平受国家宏观经济形势及市场环境等多种因素影响，从而导致公司每</w:t>
      </w:r>
    </w:p>
    <w:p w14:paraId="52A7A642" w14:textId="77777777" w:rsidR="003D74AA" w:rsidRDefault="003D74AA"/>
    <w:p w14:paraId="04A20DEB" w14:textId="77777777" w:rsidR="003D74AA" w:rsidRDefault="001E420A">
      <w:r>
        <w:rPr>
          <w:rStyle w:val="contentfont"/>
        </w:rPr>
        <w:t>股收益可能在首次公开发行股票完成当年较上一年度出现同比下降的风险。对</w:t>
      </w:r>
    </w:p>
    <w:p w14:paraId="57FC9EFA" w14:textId="77777777" w:rsidR="003D74AA" w:rsidRDefault="003D74AA"/>
    <w:p w14:paraId="116BB5EA" w14:textId="77777777" w:rsidR="003D74AA" w:rsidRDefault="001E420A">
      <w:r>
        <w:rPr>
          <w:rStyle w:val="contentfont"/>
        </w:rPr>
        <w:t>此，公司将积极采取措施填补被摊薄即期回报。</w:t>
      </w:r>
    </w:p>
    <w:p w14:paraId="6C2E845B" w14:textId="77777777" w:rsidR="003D74AA" w:rsidRDefault="003D74AA"/>
    <w:p w14:paraId="4F9899A8" w14:textId="77777777" w:rsidR="003D74AA" w:rsidRDefault="001E420A">
      <w:r>
        <w:rPr>
          <w:rStyle w:val="contentfont"/>
        </w:rPr>
        <w:t>（二）公司应对本次首次公开发行股票摊薄即期回报采取的填补措施及承诺</w:t>
      </w:r>
    </w:p>
    <w:p w14:paraId="2C4BB2F3" w14:textId="77777777" w:rsidR="003D74AA" w:rsidRDefault="003D74AA"/>
    <w:p w14:paraId="6F1CE3D9" w14:textId="77777777" w:rsidR="003D74AA" w:rsidRDefault="001E420A">
      <w:r>
        <w:rPr>
          <w:rStyle w:val="contentfont"/>
        </w:rPr>
        <w:t>  为降低本次发行摊薄即期回报的影响，公司承诺将采取以下应对措施：</w:t>
      </w:r>
    </w:p>
    <w:p w14:paraId="425DF84A" w14:textId="77777777" w:rsidR="003D74AA" w:rsidRDefault="003D74AA"/>
    <w:p w14:paraId="2A0AFD7C" w14:textId="77777777" w:rsidR="003D74AA" w:rsidRDefault="001E420A">
      <w:r>
        <w:rPr>
          <w:rStyle w:val="contentfont"/>
        </w:rPr>
        <w:t>  “1、保障募集资金投资项目实施，提升投资回报</w:t>
      </w:r>
    </w:p>
    <w:p w14:paraId="02AB4648" w14:textId="77777777" w:rsidR="003D74AA" w:rsidRDefault="003D74AA"/>
    <w:p w14:paraId="7FB3EF86" w14:textId="77777777" w:rsidR="003D74AA" w:rsidRDefault="001E420A">
      <w:r>
        <w:rPr>
          <w:rStyle w:val="contentfont"/>
        </w:rPr>
        <w:t>  公司已对募投项目进行可行性研究论证，符合行业发展趋势，若募投项目顺</w:t>
      </w:r>
    </w:p>
    <w:p w14:paraId="34F8F0CD" w14:textId="77777777" w:rsidR="003D74AA" w:rsidRDefault="003D74AA"/>
    <w:p w14:paraId="4D3AC276" w14:textId="77777777" w:rsidR="003D74AA" w:rsidRDefault="001E420A">
      <w:r>
        <w:rPr>
          <w:rStyle w:val="contentfont"/>
        </w:rPr>
        <w:t>利实施，将稳步提高公司的盈利能力。公司将加快募投项目实施，提升投资回报，</w:t>
      </w:r>
    </w:p>
    <w:p w14:paraId="62430879" w14:textId="77777777" w:rsidR="003D74AA" w:rsidRDefault="003D74AA"/>
    <w:p w14:paraId="40A90178" w14:textId="77777777" w:rsidR="003D74AA" w:rsidRDefault="001E420A">
      <w:r>
        <w:rPr>
          <w:rStyle w:val="contentfont"/>
        </w:rPr>
        <w:t>降低上市后即期回报被摊薄的风险。</w:t>
      </w:r>
    </w:p>
    <w:p w14:paraId="2EAA2792" w14:textId="77777777" w:rsidR="003D74AA" w:rsidRDefault="003D74AA"/>
    <w:p w14:paraId="50BCD0BF" w14:textId="77777777" w:rsidR="003D74AA" w:rsidRDefault="001E420A">
      <w:r>
        <w:rPr>
          <w:rStyle w:val="contentfont"/>
        </w:rPr>
        <w:t>  为规范募集资金的管理和使用，确保本次发行募集资金专款专用，公司将根</w:t>
      </w:r>
    </w:p>
    <w:p w14:paraId="76A11EE1" w14:textId="77777777" w:rsidR="003D74AA" w:rsidRDefault="003D74AA"/>
    <w:p w14:paraId="1E2A825F" w14:textId="77777777" w:rsidR="003D74AA" w:rsidRDefault="001E420A">
      <w:r>
        <w:rPr>
          <w:rStyle w:val="contentfont"/>
        </w:rPr>
        <w:t>据相关法律、法规和规范性文件的规定以及公司《募集资金管理制度》的要求，</w:t>
      </w:r>
    </w:p>
    <w:p w14:paraId="5FD827E3" w14:textId="77777777" w:rsidR="003D74AA" w:rsidRDefault="003D74AA"/>
    <w:p w14:paraId="027F2435" w14:textId="77777777" w:rsidR="003D74AA" w:rsidRDefault="001E420A">
      <w:r>
        <w:rPr>
          <w:rStyle w:val="contentfont"/>
        </w:rPr>
        <w:t>将募集资金存放于董事会指定的专用账户进行存储，做到专款专用。同时，公司</w:t>
      </w:r>
    </w:p>
    <w:p w14:paraId="629CB894" w14:textId="77777777" w:rsidR="003D74AA" w:rsidRDefault="003D74AA"/>
    <w:p w14:paraId="3161EFDE" w14:textId="77777777" w:rsidR="003D74AA" w:rsidRDefault="001E420A">
      <w:r>
        <w:rPr>
          <w:rStyle w:val="contentfont"/>
        </w:rPr>
        <w:t>将严格按照相关法律、法规和规范性文件的规定以及《募集资金管理制度》的要</w:t>
      </w:r>
    </w:p>
    <w:p w14:paraId="153BE9EC" w14:textId="77777777" w:rsidR="003D74AA" w:rsidRDefault="003D74AA"/>
    <w:p w14:paraId="3689C725" w14:textId="77777777" w:rsidR="003D74AA" w:rsidRDefault="001E420A">
      <w:r>
        <w:rPr>
          <w:rStyle w:val="contentfont"/>
        </w:rPr>
        <w:t>求使用募集资金，并接受保荐机构、开户银行、证券交易所和其他有权部门的监</w:t>
      </w:r>
    </w:p>
    <w:p w14:paraId="5EA9AA0F" w14:textId="77777777" w:rsidR="003D74AA" w:rsidRDefault="003D74AA"/>
    <w:p w14:paraId="2DEDF690" w14:textId="77777777" w:rsidR="003D74AA" w:rsidRDefault="001E420A">
      <w:r>
        <w:rPr>
          <w:rStyle w:val="contentfont"/>
        </w:rPr>
        <w:t>督。</w:t>
      </w:r>
    </w:p>
    <w:p w14:paraId="1D18C87C" w14:textId="77777777" w:rsidR="003D74AA" w:rsidRDefault="003D74AA"/>
    <w:p w14:paraId="5ACFEC2D" w14:textId="77777777" w:rsidR="003D74AA" w:rsidRDefault="001E420A">
      <w:r>
        <w:rPr>
          <w:rStyle w:val="contentfont"/>
        </w:rPr>
        <w:t>  本次募集资金到账后，公司将根据相关法律法规和《募集资金管理制度》的</w:t>
      </w:r>
    </w:p>
    <w:p w14:paraId="75A45DD9" w14:textId="77777777" w:rsidR="003D74AA" w:rsidRDefault="003D74AA"/>
    <w:p w14:paraId="3DB1566D" w14:textId="77777777" w:rsidR="003D74AA" w:rsidRDefault="001E420A">
      <w:r>
        <w:rPr>
          <w:rStyle w:val="contentfont"/>
        </w:rPr>
        <w:t>要求，严格管理募集资金，保证募集资金按照计划用途充分有效使用，加快募投</w:t>
      </w:r>
    </w:p>
    <w:p w14:paraId="574D7288" w14:textId="77777777" w:rsidR="003D74AA" w:rsidRDefault="003D74AA"/>
    <w:p w14:paraId="512FAA91" w14:textId="77777777" w:rsidR="003D74AA" w:rsidRDefault="001E420A">
      <w:r>
        <w:rPr>
          <w:rStyle w:val="contentfont"/>
        </w:rPr>
        <w:t>项目建设，积极提高募集资金使用效率，努力提高股东回报。</w:t>
      </w:r>
    </w:p>
    <w:p w14:paraId="2CAF4A61" w14:textId="77777777" w:rsidR="003D74AA" w:rsidRDefault="003D74AA"/>
    <w:p w14:paraId="5BC52C93" w14:textId="77777777" w:rsidR="003D74AA" w:rsidRDefault="001E420A">
      <w:r>
        <w:rPr>
          <w:rStyle w:val="contentfont"/>
        </w:rPr>
        <w:t>  公司将严格遵循《公司法》、</w:t>
      </w:r>
    </w:p>
    <w:p w14:paraId="364BEC3A" w14:textId="77777777" w:rsidR="003D74AA" w:rsidRDefault="003D74AA"/>
    <w:p w14:paraId="19B24B55" w14:textId="77777777" w:rsidR="003D74AA" w:rsidRDefault="001E420A">
      <w:r>
        <w:rPr>
          <w:rStyle w:val="contentfont"/>
        </w:rPr>
        <w:t>              《证券法》、</w:t>
      </w:r>
    </w:p>
    <w:p w14:paraId="6800C2AF" w14:textId="77777777" w:rsidR="003D74AA" w:rsidRDefault="003D74AA"/>
    <w:p w14:paraId="0039A65E" w14:textId="77777777" w:rsidR="003D74AA" w:rsidRDefault="001E420A">
      <w:r>
        <w:rPr>
          <w:rStyle w:val="contentfont"/>
        </w:rPr>
        <w:t>                   《上市公司治理准则》等法律、法规</w:t>
      </w:r>
    </w:p>
    <w:p w14:paraId="3EB0221D" w14:textId="77777777" w:rsidR="003D74AA" w:rsidRDefault="003D74AA"/>
    <w:p w14:paraId="061994B2" w14:textId="77777777" w:rsidR="003D74AA" w:rsidRDefault="001E420A">
      <w:r>
        <w:rPr>
          <w:rStyle w:val="contentfont"/>
        </w:rPr>
        <w:t>北京菜市口百货股份有限公司                  招股说明书摘要</w:t>
      </w:r>
    </w:p>
    <w:p w14:paraId="1E6A3095" w14:textId="77777777" w:rsidR="003D74AA" w:rsidRDefault="003D74AA"/>
    <w:p w14:paraId="6AD67548" w14:textId="77777777" w:rsidR="003D74AA" w:rsidRDefault="001E420A">
      <w:r>
        <w:rPr>
          <w:rStyle w:val="contentfont"/>
        </w:rPr>
        <w:t>和规范性文件的要求，不断完善公司的治理结构，确保股东能够充分行使权利，</w:t>
      </w:r>
    </w:p>
    <w:p w14:paraId="405E2AFD" w14:textId="77777777" w:rsidR="003D74AA" w:rsidRDefault="003D74AA"/>
    <w:p w14:paraId="77A41209" w14:textId="77777777" w:rsidR="003D74AA" w:rsidRDefault="001E420A">
      <w:r>
        <w:rPr>
          <w:rStyle w:val="contentfont"/>
        </w:rPr>
        <w:t>确保董事会能够按照法律、法规和公司章程的规定行使职权，做出科学、迅速和</w:t>
      </w:r>
    </w:p>
    <w:p w14:paraId="6C54D336" w14:textId="77777777" w:rsidR="003D74AA" w:rsidRDefault="003D74AA"/>
    <w:p w14:paraId="0D37A6D9" w14:textId="77777777" w:rsidR="003D74AA" w:rsidRDefault="001E420A">
      <w:r>
        <w:rPr>
          <w:rStyle w:val="contentfont"/>
        </w:rPr>
        <w:t>谨慎的决策；确保独立董事能够认真履行职责，维护公司整体利益，尤其是中小</w:t>
      </w:r>
    </w:p>
    <w:p w14:paraId="2B08796C" w14:textId="77777777" w:rsidR="003D74AA" w:rsidRDefault="003D74AA"/>
    <w:p w14:paraId="7F26EC9D" w14:textId="77777777" w:rsidR="003D74AA" w:rsidRDefault="001E420A">
      <w:r>
        <w:rPr>
          <w:rStyle w:val="contentfont"/>
        </w:rPr>
        <w:t>股东的合法权益；确保监事会能够独立有效地行使对董事、高级管理人员及公司</w:t>
      </w:r>
    </w:p>
    <w:p w14:paraId="13502EB6" w14:textId="77777777" w:rsidR="003D74AA" w:rsidRDefault="003D74AA"/>
    <w:p w14:paraId="061CB059" w14:textId="77777777" w:rsidR="003D74AA" w:rsidRDefault="001E420A">
      <w:r>
        <w:rPr>
          <w:rStyle w:val="contentfont"/>
        </w:rPr>
        <w:t>财务的监督权和检查权，为公司发展提供制度保障。</w:t>
      </w:r>
    </w:p>
    <w:p w14:paraId="15A5EA9A" w14:textId="77777777" w:rsidR="003D74AA" w:rsidRDefault="003D74AA"/>
    <w:p w14:paraId="1925C620" w14:textId="77777777" w:rsidR="003D74AA" w:rsidRDefault="001E420A">
      <w:r>
        <w:rPr>
          <w:rStyle w:val="contentfont"/>
        </w:rPr>
        <w:t>    公司将进一步健全内部控制制度，提升公司经营活动的效率性和效果性、资</w:t>
      </w:r>
    </w:p>
    <w:p w14:paraId="592E8B98" w14:textId="77777777" w:rsidR="003D74AA" w:rsidRDefault="003D74AA"/>
    <w:p w14:paraId="69AE3B7B" w14:textId="77777777" w:rsidR="003D74AA" w:rsidRDefault="001E420A">
      <w:r>
        <w:rPr>
          <w:rStyle w:val="contentfont"/>
        </w:rPr>
        <w:t>产的安全性、经营信息和财务报告的可靠性。积极引进专业性管理人才，提升公</w:t>
      </w:r>
    </w:p>
    <w:p w14:paraId="5C2CC1C9" w14:textId="77777777" w:rsidR="003D74AA" w:rsidRDefault="003D74AA"/>
    <w:p w14:paraId="3C132FA2" w14:textId="77777777" w:rsidR="003D74AA" w:rsidRDefault="001E420A">
      <w:r>
        <w:rPr>
          <w:rStyle w:val="contentfont"/>
        </w:rPr>
        <w:t>司管理水平，降低公司管理风险。”</w:t>
      </w:r>
    </w:p>
    <w:p w14:paraId="47173E1B" w14:textId="77777777" w:rsidR="003D74AA" w:rsidRDefault="003D74AA"/>
    <w:p w14:paraId="61B66CFF" w14:textId="77777777" w:rsidR="003D74AA" w:rsidRDefault="001E420A">
      <w:r>
        <w:rPr>
          <w:rStyle w:val="contentfont"/>
        </w:rPr>
        <w:t>（三）公司董事、高级管理人员关于保证公司填补即期回报措施切实履行的承</w:t>
      </w:r>
    </w:p>
    <w:p w14:paraId="2E804EA6" w14:textId="77777777" w:rsidR="003D74AA" w:rsidRDefault="003D74AA"/>
    <w:p w14:paraId="0B56123F" w14:textId="77777777" w:rsidR="003D74AA" w:rsidRDefault="001E420A">
      <w:r>
        <w:rPr>
          <w:rStyle w:val="contentfont"/>
        </w:rPr>
        <w:t>诺</w:t>
      </w:r>
    </w:p>
    <w:p w14:paraId="0006A97F" w14:textId="77777777" w:rsidR="003D74AA" w:rsidRDefault="003D74AA"/>
    <w:p w14:paraId="1AA11FDE" w14:textId="77777777" w:rsidR="003D74AA" w:rsidRDefault="001E420A">
      <w:r>
        <w:rPr>
          <w:rStyle w:val="contentfont"/>
        </w:rPr>
        <w:t>    公司全体董事、高级管理人员根据中国证监会相关规定对公司填补即期回报</w:t>
      </w:r>
    </w:p>
    <w:p w14:paraId="32503A01" w14:textId="77777777" w:rsidR="003D74AA" w:rsidRDefault="003D74AA"/>
    <w:p w14:paraId="4ACDFBE4" w14:textId="77777777" w:rsidR="003D74AA" w:rsidRDefault="001E420A">
      <w:r>
        <w:rPr>
          <w:rStyle w:val="contentfont"/>
        </w:rPr>
        <w:t>措施能够得到切实履行做出如下承诺：</w:t>
      </w:r>
    </w:p>
    <w:p w14:paraId="5B45450D" w14:textId="77777777" w:rsidR="003D74AA" w:rsidRDefault="003D74AA"/>
    <w:p w14:paraId="0B76DACB" w14:textId="77777777" w:rsidR="003D74AA" w:rsidRDefault="001E420A">
      <w:r>
        <w:rPr>
          <w:rStyle w:val="contentfont"/>
        </w:rPr>
        <w:t>    “一、不无偿或以不公平条件向其他单位或者个人输送利益，也不采用其他</w:t>
      </w:r>
    </w:p>
    <w:p w14:paraId="69B453C4" w14:textId="77777777" w:rsidR="003D74AA" w:rsidRDefault="003D74AA"/>
    <w:p w14:paraId="45FE84FB" w14:textId="77777777" w:rsidR="003D74AA" w:rsidRDefault="001E420A">
      <w:r>
        <w:rPr>
          <w:rStyle w:val="contentfont"/>
        </w:rPr>
        <w:t>方式损害公司利益。</w:t>
      </w:r>
    </w:p>
    <w:p w14:paraId="504077E9" w14:textId="77777777" w:rsidR="003D74AA" w:rsidRDefault="003D74AA"/>
    <w:p w14:paraId="5445009B" w14:textId="77777777" w:rsidR="003D74AA" w:rsidRDefault="001E420A">
      <w:r>
        <w:rPr>
          <w:rStyle w:val="contentfont"/>
        </w:rPr>
        <w:t>    二、对本人的职务消费行为进行约束。</w:t>
      </w:r>
    </w:p>
    <w:p w14:paraId="763527C7" w14:textId="77777777" w:rsidR="003D74AA" w:rsidRDefault="003D74AA"/>
    <w:p w14:paraId="7043E597" w14:textId="77777777" w:rsidR="003D74AA" w:rsidRDefault="001E420A">
      <w:r>
        <w:rPr>
          <w:rStyle w:val="contentfont"/>
        </w:rPr>
        <w:t>    三、不动用公司资产从事与其履行职责无关的投资、消费活动。</w:t>
      </w:r>
    </w:p>
    <w:p w14:paraId="77CBCC0F" w14:textId="77777777" w:rsidR="003D74AA" w:rsidRDefault="003D74AA"/>
    <w:p w14:paraId="6060658A" w14:textId="77777777" w:rsidR="003D74AA" w:rsidRDefault="001E420A">
      <w:r>
        <w:rPr>
          <w:rStyle w:val="contentfont"/>
        </w:rPr>
        <w:t>    四、公司董事会或薪酬委员会制订薪酬制度时，应全力支持与公司填补回报</w:t>
      </w:r>
    </w:p>
    <w:p w14:paraId="6D245657" w14:textId="77777777" w:rsidR="003D74AA" w:rsidRDefault="003D74AA"/>
    <w:p w14:paraId="2611476F" w14:textId="77777777" w:rsidR="003D74AA" w:rsidRDefault="001E420A">
      <w:r>
        <w:rPr>
          <w:rStyle w:val="contentfont"/>
        </w:rPr>
        <w:t>措施的执行情况相挂钩的会议议案，并愿意投票赞成（若有投票权）该等议案。</w:t>
      </w:r>
    </w:p>
    <w:p w14:paraId="7FEE42AA" w14:textId="77777777" w:rsidR="003D74AA" w:rsidRDefault="003D74AA"/>
    <w:p w14:paraId="72806FB0" w14:textId="77777777" w:rsidR="003D74AA" w:rsidRDefault="001E420A">
      <w:r>
        <w:rPr>
          <w:rStyle w:val="contentfont"/>
        </w:rPr>
        <w:t>    五、若公司未来实施股权激励方案，应全力支持行权条件与公司填补回报措</w:t>
      </w:r>
    </w:p>
    <w:p w14:paraId="44499D8F" w14:textId="77777777" w:rsidR="003D74AA" w:rsidRDefault="003D74AA"/>
    <w:p w14:paraId="572E6312" w14:textId="77777777" w:rsidR="003D74AA" w:rsidRDefault="001E420A">
      <w:r>
        <w:rPr>
          <w:rStyle w:val="contentfont"/>
        </w:rPr>
        <w:t>施的执行情况相挂钩的涉及股权激励的会议议案，并愿意投票赞成（若有投票权）</w:t>
      </w:r>
    </w:p>
    <w:p w14:paraId="299B8780" w14:textId="77777777" w:rsidR="003D74AA" w:rsidRDefault="003D74AA"/>
    <w:p w14:paraId="4EAA0ACC" w14:textId="77777777" w:rsidR="003D74AA" w:rsidRDefault="001E420A">
      <w:r>
        <w:rPr>
          <w:rStyle w:val="contentfont"/>
        </w:rPr>
        <w:t>该等议案。</w:t>
      </w:r>
    </w:p>
    <w:p w14:paraId="6C6D1105" w14:textId="77777777" w:rsidR="003D74AA" w:rsidRDefault="003D74AA"/>
    <w:p w14:paraId="2F32CFA6" w14:textId="77777777" w:rsidR="003D74AA" w:rsidRDefault="001E420A">
      <w:r>
        <w:rPr>
          <w:rStyle w:val="contentfont"/>
        </w:rPr>
        <w:t>    六、本人承诺切实履行公司制定的有关填补回报措施以及对此做出的任何有</w:t>
      </w:r>
    </w:p>
    <w:p w14:paraId="4B54DD42" w14:textId="77777777" w:rsidR="003D74AA" w:rsidRDefault="003D74AA"/>
    <w:p w14:paraId="11B91189" w14:textId="77777777" w:rsidR="003D74AA" w:rsidRDefault="001E420A">
      <w:r>
        <w:rPr>
          <w:rStyle w:val="contentfont"/>
        </w:rPr>
        <w:t>关填补回报措施的承诺，若违反该等承诺并给公司或者投资者造成损失的，本人</w:t>
      </w:r>
    </w:p>
    <w:p w14:paraId="03E25F1C" w14:textId="77777777" w:rsidR="003D74AA" w:rsidRDefault="003D74AA"/>
    <w:p w14:paraId="1E675A57" w14:textId="77777777" w:rsidR="003D74AA" w:rsidRDefault="001E420A">
      <w:r>
        <w:rPr>
          <w:rStyle w:val="contentfont"/>
        </w:rPr>
        <w:t>依法承担对公司或者投资者的补偿责任。”</w:t>
      </w:r>
    </w:p>
    <w:p w14:paraId="7E0172AD" w14:textId="77777777" w:rsidR="003D74AA" w:rsidRDefault="003D74AA"/>
    <w:p w14:paraId="18994419" w14:textId="77777777" w:rsidR="003D74AA" w:rsidRDefault="001E420A">
      <w:r>
        <w:rPr>
          <w:rStyle w:val="contentfont"/>
        </w:rPr>
        <w:t>（四）公司控股股东关于保证公司填补即期回报措施切实履行的承诺</w:t>
      </w:r>
    </w:p>
    <w:p w14:paraId="4AD62043" w14:textId="77777777" w:rsidR="003D74AA" w:rsidRDefault="003D74AA"/>
    <w:p w14:paraId="13A0987D" w14:textId="77777777" w:rsidR="003D74AA" w:rsidRDefault="001E420A">
      <w:r>
        <w:rPr>
          <w:rStyle w:val="contentfont"/>
        </w:rPr>
        <w:t>    公司控股股东金正公司对公司本次发行股票涉及填补即期回报措施能够得</w:t>
      </w:r>
    </w:p>
    <w:p w14:paraId="1306A757" w14:textId="77777777" w:rsidR="003D74AA" w:rsidRDefault="003D74AA"/>
    <w:p w14:paraId="014E635D" w14:textId="77777777" w:rsidR="003D74AA" w:rsidRDefault="001E420A">
      <w:r>
        <w:rPr>
          <w:rStyle w:val="contentfont"/>
        </w:rPr>
        <w:t>北京菜市口百货股份有限公司                   招股说明书摘要</w:t>
      </w:r>
    </w:p>
    <w:p w14:paraId="3746A773" w14:textId="77777777" w:rsidR="003D74AA" w:rsidRDefault="003D74AA"/>
    <w:p w14:paraId="2C92B741" w14:textId="77777777" w:rsidR="003D74AA" w:rsidRDefault="001E420A">
      <w:r>
        <w:rPr>
          <w:rStyle w:val="contentfont"/>
        </w:rPr>
        <w:t>到切实履行的承诺如下：</w:t>
      </w:r>
    </w:p>
    <w:p w14:paraId="138CFAB4" w14:textId="77777777" w:rsidR="003D74AA" w:rsidRDefault="003D74AA"/>
    <w:p w14:paraId="227A86D0" w14:textId="77777777" w:rsidR="003D74AA" w:rsidRDefault="001E420A">
      <w:r>
        <w:rPr>
          <w:rStyle w:val="contentfont"/>
        </w:rPr>
        <w:t>  “本公司承诺依照相关法律、法规及菜百公司章程的有关规定行使股东权</w:t>
      </w:r>
    </w:p>
    <w:p w14:paraId="51928E9C" w14:textId="77777777" w:rsidR="003D74AA" w:rsidRDefault="003D74AA"/>
    <w:p w14:paraId="7E75E796" w14:textId="77777777" w:rsidR="003D74AA" w:rsidRDefault="001E420A">
      <w:r>
        <w:rPr>
          <w:rStyle w:val="contentfont"/>
        </w:rPr>
        <w:t>利，不越权干预菜百公司经营管理活动，不侵占菜百公司利益。若违反上述承诺</w:t>
      </w:r>
    </w:p>
    <w:p w14:paraId="0C425B6F" w14:textId="77777777" w:rsidR="003D74AA" w:rsidRDefault="003D74AA"/>
    <w:p w14:paraId="68BA6134" w14:textId="77777777" w:rsidR="003D74AA" w:rsidRDefault="001E420A">
      <w:r>
        <w:rPr>
          <w:rStyle w:val="contentfont"/>
        </w:rPr>
        <w:t>或据不履行上述承诺，本公司愿意承担相应的法律责任。”</w:t>
      </w:r>
    </w:p>
    <w:p w14:paraId="512FE45A" w14:textId="77777777" w:rsidR="003D74AA" w:rsidRDefault="003D74AA"/>
    <w:p w14:paraId="35583014" w14:textId="77777777" w:rsidR="003D74AA" w:rsidRDefault="001E420A">
      <w:r>
        <w:rPr>
          <w:rStyle w:val="contentfont"/>
        </w:rPr>
        <w:t>七、关于履行公开承诺的约束措施</w:t>
      </w:r>
    </w:p>
    <w:p w14:paraId="133951E0" w14:textId="77777777" w:rsidR="003D74AA" w:rsidRDefault="003D74AA"/>
    <w:p w14:paraId="1906B35A" w14:textId="77777777" w:rsidR="003D74AA" w:rsidRDefault="001E420A">
      <w:r>
        <w:rPr>
          <w:rStyle w:val="contentfont"/>
        </w:rPr>
        <w:t>（一）发行人承诺</w:t>
      </w:r>
    </w:p>
    <w:p w14:paraId="311B4748" w14:textId="77777777" w:rsidR="003D74AA" w:rsidRDefault="003D74AA"/>
    <w:p w14:paraId="7E8A68D9" w14:textId="77777777" w:rsidR="003D74AA" w:rsidRDefault="001E420A">
      <w:r>
        <w:rPr>
          <w:rStyle w:val="contentfont"/>
        </w:rPr>
        <w:t>     “本公司将严格履行本公司在首次公开发行股票并上市过程中所作出的各</w:t>
      </w:r>
    </w:p>
    <w:p w14:paraId="1EE548EA" w14:textId="77777777" w:rsidR="003D74AA" w:rsidRDefault="003D74AA"/>
    <w:p w14:paraId="5D2B0B0E" w14:textId="77777777" w:rsidR="003D74AA" w:rsidRDefault="001E420A">
      <w:r>
        <w:rPr>
          <w:rStyle w:val="contentfont"/>
        </w:rPr>
        <w:t>项公开承诺事项，积极接受社会监督。如实际执行过程中，本公司对相关公开承</w:t>
      </w:r>
    </w:p>
    <w:p w14:paraId="5753EDF4" w14:textId="77777777" w:rsidR="003D74AA" w:rsidRDefault="003D74AA"/>
    <w:p w14:paraId="49DC89A0" w14:textId="77777777" w:rsidR="003D74AA" w:rsidRDefault="001E420A">
      <w:r>
        <w:rPr>
          <w:rStyle w:val="contentfont"/>
        </w:rPr>
        <w:t>诺未能履行、确认无法履行或无法按期履行的（因相关法律法规、政策变化、自</w:t>
      </w:r>
    </w:p>
    <w:p w14:paraId="2C988CC1" w14:textId="77777777" w:rsidR="003D74AA" w:rsidRDefault="003D74AA"/>
    <w:p w14:paraId="735C827B" w14:textId="77777777" w:rsidR="003D74AA" w:rsidRDefault="001E420A">
      <w:r>
        <w:rPr>
          <w:rStyle w:val="contentfont"/>
        </w:rPr>
        <w:t>然灾害及其他不可抗力等本公司无法控制的客观原因导致的除外）或履行相关承</w:t>
      </w:r>
    </w:p>
    <w:p w14:paraId="3F0695A1" w14:textId="77777777" w:rsidR="003D74AA" w:rsidRDefault="003D74AA"/>
    <w:p w14:paraId="7AA71F85" w14:textId="77777777" w:rsidR="003D74AA" w:rsidRDefault="001E420A">
      <w:r>
        <w:rPr>
          <w:rStyle w:val="contentfont"/>
        </w:rPr>
        <w:t>诺将不利于维护公司及投资者权益的，本公司将采取以下措施予以约束：</w:t>
      </w:r>
    </w:p>
    <w:p w14:paraId="78712FF1" w14:textId="77777777" w:rsidR="003D74AA" w:rsidRDefault="003D74AA"/>
    <w:p w14:paraId="29492FDB" w14:textId="77777777" w:rsidR="003D74AA" w:rsidRDefault="001E420A">
      <w:r>
        <w:rPr>
          <w:rStyle w:val="contentfont"/>
        </w:rPr>
        <w:t>诺，关于稳定股价的承诺，关于招股说明书存在虚假记载、误导性陈述或者重大</w:t>
      </w:r>
    </w:p>
    <w:p w14:paraId="77BDAF69" w14:textId="77777777" w:rsidR="003D74AA" w:rsidRDefault="003D74AA"/>
    <w:p w14:paraId="42FF3A98" w14:textId="77777777" w:rsidR="003D74AA" w:rsidRDefault="001E420A">
      <w:r>
        <w:rPr>
          <w:rStyle w:val="contentfont"/>
        </w:rPr>
        <w:t>遗漏应回购股票及赔偿投资者损失的承诺等公开承诺事项的，除因相关法律法</w:t>
      </w:r>
    </w:p>
    <w:p w14:paraId="54779EFA" w14:textId="77777777" w:rsidR="003D74AA" w:rsidRDefault="003D74AA"/>
    <w:p w14:paraId="0C1ABAC9" w14:textId="77777777" w:rsidR="003D74AA" w:rsidRDefault="001E420A">
      <w:r>
        <w:rPr>
          <w:rStyle w:val="contentfont"/>
        </w:rPr>
        <w:t>规、政策变化、自然灾害等自身无法控制的客观原因外，公司将：</w:t>
      </w:r>
    </w:p>
    <w:p w14:paraId="787C5BF3" w14:textId="77777777" w:rsidR="003D74AA" w:rsidRDefault="003D74AA"/>
    <w:p w14:paraId="55E07C8D" w14:textId="77777777" w:rsidR="003D74AA" w:rsidRDefault="001E420A">
      <w:r>
        <w:rPr>
          <w:rStyle w:val="contentfont"/>
        </w:rPr>
        <w:t>  （1）在公司股东大会或中国证监会指定的信息披露平台披露未履行公开承</w:t>
      </w:r>
    </w:p>
    <w:p w14:paraId="2017100E" w14:textId="77777777" w:rsidR="003D74AA" w:rsidRDefault="003D74AA"/>
    <w:p w14:paraId="2FCFB2F7" w14:textId="77777777" w:rsidR="003D74AA" w:rsidRDefault="001E420A">
      <w:r>
        <w:rPr>
          <w:rStyle w:val="contentfont"/>
        </w:rPr>
        <w:t>诺事项的详细情况，包括但不限于未履行承诺的内容、原因及后续处理等，并向</w:t>
      </w:r>
    </w:p>
    <w:p w14:paraId="4E118B51" w14:textId="77777777" w:rsidR="003D74AA" w:rsidRDefault="003D74AA"/>
    <w:p w14:paraId="121A773F" w14:textId="77777777" w:rsidR="003D74AA" w:rsidRDefault="001E420A">
      <w:r>
        <w:rPr>
          <w:rStyle w:val="contentfont"/>
        </w:rPr>
        <w:t>公司股东和社会公众公开道歉；</w:t>
      </w:r>
    </w:p>
    <w:p w14:paraId="1C5D770B" w14:textId="77777777" w:rsidR="003D74AA" w:rsidRDefault="003D74AA"/>
    <w:p w14:paraId="48AC9B97" w14:textId="77777777" w:rsidR="003D74AA" w:rsidRDefault="001E420A">
      <w:r>
        <w:rPr>
          <w:rStyle w:val="contentfont"/>
        </w:rPr>
        <w:t>  （2）自愿接受社会监督，中国证监会等监督管理部门可以督促公司及时改</w:t>
      </w:r>
    </w:p>
    <w:p w14:paraId="20D9CB58" w14:textId="77777777" w:rsidR="003D74AA" w:rsidRDefault="003D74AA"/>
    <w:p w14:paraId="5E5AC07D" w14:textId="77777777" w:rsidR="003D74AA" w:rsidRDefault="001E420A">
      <w:r>
        <w:rPr>
          <w:rStyle w:val="contentfont"/>
        </w:rPr>
        <w:t>正并继续履行公开承诺事项，同时接受中国证监会等监督管理部门依法进行的处</w:t>
      </w:r>
    </w:p>
    <w:p w14:paraId="5A976D3A" w14:textId="77777777" w:rsidR="003D74AA" w:rsidRDefault="003D74AA"/>
    <w:p w14:paraId="7E462089" w14:textId="77777777" w:rsidR="003D74AA" w:rsidRDefault="001E420A">
      <w:r>
        <w:rPr>
          <w:rStyle w:val="contentfont"/>
        </w:rPr>
        <w:t>理；</w:t>
      </w:r>
    </w:p>
    <w:p w14:paraId="635B1922" w14:textId="77777777" w:rsidR="003D74AA" w:rsidRDefault="003D74AA"/>
    <w:p w14:paraId="38E026D0" w14:textId="77777777" w:rsidR="003D74AA" w:rsidRDefault="001E420A">
      <w:r>
        <w:rPr>
          <w:rStyle w:val="contentfont"/>
        </w:rPr>
        <w:t>  （3）因未履行公开承诺事项给公司股东和社会公众投资者造成损失的，承</w:t>
      </w:r>
    </w:p>
    <w:p w14:paraId="0A3DBDE7" w14:textId="77777777" w:rsidR="003D74AA" w:rsidRDefault="003D74AA"/>
    <w:p w14:paraId="7DAAED34" w14:textId="77777777" w:rsidR="003D74AA" w:rsidRDefault="001E420A">
      <w:r>
        <w:rPr>
          <w:rStyle w:val="contentfont"/>
        </w:rPr>
        <w:t>担相应的赔偿责任，补偿金额由本公司与投资者协商确定，或根据证券监督管理</w:t>
      </w:r>
    </w:p>
    <w:p w14:paraId="215ADD20" w14:textId="77777777" w:rsidR="003D74AA" w:rsidRDefault="003D74AA"/>
    <w:p w14:paraId="35E1EA92" w14:textId="77777777" w:rsidR="003D74AA" w:rsidRDefault="001E420A">
      <w:r>
        <w:rPr>
          <w:rStyle w:val="contentfont"/>
        </w:rPr>
        <w:t>部门、司法机关认定的方式确定；</w:t>
      </w:r>
    </w:p>
    <w:p w14:paraId="36F0A3A1" w14:textId="77777777" w:rsidR="003D74AA" w:rsidRDefault="003D74AA"/>
    <w:p w14:paraId="48C220FE" w14:textId="77777777" w:rsidR="003D74AA" w:rsidRDefault="001E420A">
      <w:r>
        <w:rPr>
          <w:rStyle w:val="contentfont"/>
        </w:rPr>
        <w:t>  （4）承诺确已无法履行或者履行承诺不利于维护公司股东和社会公众投资</w:t>
      </w:r>
    </w:p>
    <w:p w14:paraId="5A789161" w14:textId="77777777" w:rsidR="003D74AA" w:rsidRDefault="003D74AA"/>
    <w:p w14:paraId="5E6E1FA9" w14:textId="77777777" w:rsidR="003D74AA" w:rsidRDefault="001E420A">
      <w:r>
        <w:rPr>
          <w:rStyle w:val="contentfont"/>
        </w:rPr>
        <w:t>者权益的，将变更承诺或提出新承诺或者提出豁免履行承诺义务，并经公司股东</w:t>
      </w:r>
    </w:p>
    <w:p w14:paraId="41C1860A" w14:textId="77777777" w:rsidR="003D74AA" w:rsidRDefault="003D74AA"/>
    <w:p w14:paraId="383FF9D6" w14:textId="77777777" w:rsidR="003D74AA" w:rsidRDefault="001E420A">
      <w:r>
        <w:rPr>
          <w:rStyle w:val="contentfont"/>
        </w:rPr>
        <w:t>北京菜市口百货股份有限公司                招股说明书摘要</w:t>
      </w:r>
    </w:p>
    <w:p w14:paraId="0960562B" w14:textId="77777777" w:rsidR="003D74AA" w:rsidRDefault="003D74AA"/>
    <w:p w14:paraId="4FD677C7" w14:textId="77777777" w:rsidR="003D74AA" w:rsidRDefault="001E420A">
      <w:r>
        <w:rPr>
          <w:rStyle w:val="contentfont"/>
        </w:rPr>
        <w:t>大会审议通过，股东大会应向股东提供网络投票方式。</w:t>
      </w:r>
    </w:p>
    <w:p w14:paraId="71BDE40F" w14:textId="77777777" w:rsidR="003D74AA" w:rsidRDefault="003D74AA"/>
    <w:p w14:paraId="1CE2FA54" w14:textId="77777777" w:rsidR="003D74AA" w:rsidRDefault="001E420A">
      <w:r>
        <w:rPr>
          <w:rStyle w:val="contentfont"/>
        </w:rPr>
        <w:t>开承诺事项的，需提出新的承诺（相关承诺需符合法律、法规、公司章程的规定</w:t>
      </w:r>
    </w:p>
    <w:p w14:paraId="4AAA2B20" w14:textId="77777777" w:rsidR="003D74AA" w:rsidRDefault="003D74AA"/>
    <w:p w14:paraId="7D4556D1" w14:textId="77777777" w:rsidR="003D74AA" w:rsidRDefault="001E420A">
      <w:r>
        <w:rPr>
          <w:rStyle w:val="contentfont"/>
        </w:rPr>
        <w:t>并履行相关审批程序）并将接受如下约束措施，直至新的承诺履行完毕或相应补</w:t>
      </w:r>
    </w:p>
    <w:p w14:paraId="68209B37" w14:textId="77777777" w:rsidR="003D74AA" w:rsidRDefault="003D74AA"/>
    <w:p w14:paraId="45EF8098" w14:textId="77777777" w:rsidR="003D74AA" w:rsidRDefault="001E420A">
      <w:r>
        <w:rPr>
          <w:rStyle w:val="contentfont"/>
        </w:rPr>
        <w:t>救措施实施完毕：</w:t>
      </w:r>
    </w:p>
    <w:p w14:paraId="10252B7A" w14:textId="77777777" w:rsidR="003D74AA" w:rsidRDefault="003D74AA"/>
    <w:p w14:paraId="7D019C24" w14:textId="77777777" w:rsidR="003D74AA" w:rsidRDefault="001E420A">
      <w:r>
        <w:rPr>
          <w:rStyle w:val="contentfont"/>
        </w:rPr>
        <w:t>  （1）在股东大会及中国证监会指定的披露媒体上公开说明具体原因并向股</w:t>
      </w:r>
    </w:p>
    <w:p w14:paraId="41D01374" w14:textId="77777777" w:rsidR="003D74AA" w:rsidRDefault="003D74AA"/>
    <w:p w14:paraId="66872513" w14:textId="77777777" w:rsidR="003D74AA" w:rsidRDefault="001E420A">
      <w:r>
        <w:rPr>
          <w:rStyle w:val="contentfont"/>
        </w:rPr>
        <w:t>东和社会公众投资者道歉；</w:t>
      </w:r>
    </w:p>
    <w:p w14:paraId="69A6453B" w14:textId="77777777" w:rsidR="003D74AA" w:rsidRDefault="003D74AA"/>
    <w:p w14:paraId="2ABAE7E3" w14:textId="77777777" w:rsidR="003D74AA" w:rsidRDefault="001E420A">
      <w:r>
        <w:rPr>
          <w:rStyle w:val="contentfont"/>
        </w:rPr>
        <w:t>  （2）尽快研究将投资者利益损失降低到最小的处理方案，尽可能地保护公</w:t>
      </w:r>
    </w:p>
    <w:p w14:paraId="5F5EC82E" w14:textId="77777777" w:rsidR="003D74AA" w:rsidRDefault="003D74AA"/>
    <w:p w14:paraId="523268F2" w14:textId="77777777" w:rsidR="003D74AA" w:rsidRDefault="001E420A">
      <w:r>
        <w:rPr>
          <w:rStyle w:val="contentfont"/>
        </w:rPr>
        <w:t>司投资者利益。”</w:t>
      </w:r>
    </w:p>
    <w:p w14:paraId="72F0FCC1" w14:textId="77777777" w:rsidR="003D74AA" w:rsidRDefault="003D74AA"/>
    <w:p w14:paraId="221D6716" w14:textId="77777777" w:rsidR="003D74AA" w:rsidRDefault="001E420A">
      <w:r>
        <w:rPr>
          <w:rStyle w:val="contentfont"/>
        </w:rPr>
        <w:t>（二）控股股东承诺</w:t>
      </w:r>
    </w:p>
    <w:p w14:paraId="5D086AEB" w14:textId="77777777" w:rsidR="003D74AA" w:rsidRDefault="003D74AA"/>
    <w:p w14:paraId="26FA8E7E" w14:textId="77777777" w:rsidR="003D74AA" w:rsidRDefault="001E420A">
      <w:r>
        <w:rPr>
          <w:rStyle w:val="contentfont"/>
        </w:rPr>
        <w:t>  “一、本公司在招股说明书中公开作出的相关承诺中已经包含约束措施的，</w:t>
      </w:r>
    </w:p>
    <w:p w14:paraId="7539386F" w14:textId="77777777" w:rsidR="003D74AA" w:rsidRDefault="003D74AA"/>
    <w:p w14:paraId="2F36F129" w14:textId="77777777" w:rsidR="003D74AA" w:rsidRDefault="001E420A">
      <w:r>
        <w:rPr>
          <w:rStyle w:val="contentfont"/>
        </w:rPr>
        <w:t>则以该等承诺中明确的约束措施为准；若本公司违反该等承诺，本公司同意采取</w:t>
      </w:r>
    </w:p>
    <w:p w14:paraId="69CE8F07" w14:textId="77777777" w:rsidR="003D74AA" w:rsidRDefault="003D74AA"/>
    <w:p w14:paraId="3451F748" w14:textId="77777777" w:rsidR="003D74AA" w:rsidRDefault="001E420A">
      <w:r>
        <w:rPr>
          <w:rStyle w:val="contentfont"/>
        </w:rPr>
        <w:t>该等承诺中已经明确的约束措施。</w:t>
      </w:r>
    </w:p>
    <w:p w14:paraId="478842AC" w14:textId="77777777" w:rsidR="003D74AA" w:rsidRDefault="003D74AA"/>
    <w:p w14:paraId="51729F31" w14:textId="77777777" w:rsidR="003D74AA" w:rsidRDefault="001E420A">
      <w:r>
        <w:rPr>
          <w:rStyle w:val="contentfont"/>
        </w:rPr>
        <w:t>  二、本公司在招股说明书中公开作出的相关承诺中未包含约束措施的，若本</w:t>
      </w:r>
    </w:p>
    <w:p w14:paraId="35520B6B" w14:textId="77777777" w:rsidR="003D74AA" w:rsidRDefault="003D74AA"/>
    <w:p w14:paraId="278CE1F0" w14:textId="77777777" w:rsidR="003D74AA" w:rsidRDefault="001E420A">
      <w:r>
        <w:rPr>
          <w:rStyle w:val="contentfont"/>
        </w:rPr>
        <w:t>公司违反该等承诺，则同意采取如下约束措施：</w:t>
      </w:r>
    </w:p>
    <w:p w14:paraId="62C47466" w14:textId="77777777" w:rsidR="003D74AA" w:rsidRDefault="003D74AA"/>
    <w:p w14:paraId="25B26072" w14:textId="77777777" w:rsidR="003D74AA" w:rsidRDefault="001E420A">
      <w:r>
        <w:rPr>
          <w:rStyle w:val="contentfont"/>
        </w:rPr>
        <w:t>股东及社会公众投资者道歉，同时根据相关法律法规规定及监管部门要求承担相</w:t>
      </w:r>
    </w:p>
    <w:p w14:paraId="472AC4C3" w14:textId="77777777" w:rsidR="003D74AA" w:rsidRDefault="003D74AA"/>
    <w:p w14:paraId="4ECB5464" w14:textId="77777777" w:rsidR="003D74AA" w:rsidRDefault="001E420A">
      <w:r>
        <w:rPr>
          <w:rStyle w:val="contentfont"/>
        </w:rPr>
        <w:t>应的法律责任或采取相关替代措施；</w:t>
      </w:r>
    </w:p>
    <w:p w14:paraId="69715B37" w14:textId="77777777" w:rsidR="003D74AA" w:rsidRDefault="003D74AA"/>
    <w:p w14:paraId="3CC5337C" w14:textId="77777777" w:rsidR="003D74AA" w:rsidRDefault="001E420A">
      <w:r>
        <w:rPr>
          <w:rStyle w:val="contentfont"/>
        </w:rPr>
        <w:t>本公司同意按照经司法机关最终裁决确认的赔偿金额冻结本公司相应自有资金，</w:t>
      </w:r>
    </w:p>
    <w:p w14:paraId="7454E21A" w14:textId="77777777" w:rsidR="003D74AA" w:rsidRDefault="003D74AA"/>
    <w:p w14:paraId="7772F947" w14:textId="77777777" w:rsidR="003D74AA" w:rsidRDefault="001E420A">
      <w:r>
        <w:rPr>
          <w:rStyle w:val="contentfont"/>
        </w:rPr>
        <w:t>为本公司根据相关法律法规规定和监管机构要求赔偿投资者损失提供保障。”</w:t>
      </w:r>
    </w:p>
    <w:p w14:paraId="10D2001F" w14:textId="77777777" w:rsidR="003D74AA" w:rsidRDefault="003D74AA"/>
    <w:p w14:paraId="635B6B51" w14:textId="77777777" w:rsidR="003D74AA" w:rsidRDefault="001E420A">
      <w:r>
        <w:rPr>
          <w:rStyle w:val="contentfont"/>
        </w:rPr>
        <w:t>（三）公司董事、监事、高级管理人员的承诺</w:t>
      </w:r>
    </w:p>
    <w:p w14:paraId="4530FC42" w14:textId="77777777" w:rsidR="003D74AA" w:rsidRDefault="003D74AA"/>
    <w:p w14:paraId="034A5728" w14:textId="77777777" w:rsidR="003D74AA" w:rsidRDefault="001E420A">
      <w:r>
        <w:rPr>
          <w:rStyle w:val="contentfont"/>
        </w:rPr>
        <w:t>  “一、本人在招股说明书中公开作出的相关承诺中已经包含约束措施的，则</w:t>
      </w:r>
    </w:p>
    <w:p w14:paraId="55FE5194" w14:textId="77777777" w:rsidR="003D74AA" w:rsidRDefault="003D74AA"/>
    <w:p w14:paraId="188C6F84" w14:textId="77777777" w:rsidR="003D74AA" w:rsidRDefault="001E420A">
      <w:r>
        <w:rPr>
          <w:rStyle w:val="contentfont"/>
        </w:rPr>
        <w:t>以该等承诺中明确的约束措施为准；若本人违反该等承诺，本人同意采取该等承</w:t>
      </w:r>
    </w:p>
    <w:p w14:paraId="5E9ECFC7" w14:textId="77777777" w:rsidR="003D74AA" w:rsidRDefault="003D74AA"/>
    <w:p w14:paraId="0D95E14F" w14:textId="77777777" w:rsidR="003D74AA" w:rsidRDefault="001E420A">
      <w:r>
        <w:rPr>
          <w:rStyle w:val="contentfont"/>
        </w:rPr>
        <w:t>诺中已经明确的约束措施。</w:t>
      </w:r>
    </w:p>
    <w:p w14:paraId="49F14946" w14:textId="77777777" w:rsidR="003D74AA" w:rsidRDefault="003D74AA"/>
    <w:p w14:paraId="4894D766" w14:textId="77777777" w:rsidR="003D74AA" w:rsidRDefault="001E420A">
      <w:r>
        <w:rPr>
          <w:rStyle w:val="contentfont"/>
        </w:rPr>
        <w:t>  二、本人在招股说明书中公开作出的相关承诺中未包含约束措施的，若本人</w:t>
      </w:r>
    </w:p>
    <w:p w14:paraId="11183D26" w14:textId="77777777" w:rsidR="003D74AA" w:rsidRDefault="003D74AA"/>
    <w:p w14:paraId="69EE8D27" w14:textId="77777777" w:rsidR="003D74AA" w:rsidRDefault="001E420A">
      <w:r>
        <w:rPr>
          <w:rStyle w:val="contentfont"/>
        </w:rPr>
        <w:t>北京菜市口百货股份有限公司                         招股说明书摘要</w:t>
      </w:r>
    </w:p>
    <w:p w14:paraId="7FAA13C4" w14:textId="77777777" w:rsidR="003D74AA" w:rsidRDefault="003D74AA"/>
    <w:p w14:paraId="3AC5370C" w14:textId="77777777" w:rsidR="003D74AA" w:rsidRDefault="001E420A">
      <w:r>
        <w:rPr>
          <w:rStyle w:val="contentfont"/>
        </w:rPr>
        <w:t>违反该等承诺，则同意采取如下约束措施：</w:t>
      </w:r>
    </w:p>
    <w:p w14:paraId="3ADD901E" w14:textId="77777777" w:rsidR="003D74AA" w:rsidRDefault="003D74AA"/>
    <w:p w14:paraId="60EE90AF" w14:textId="77777777" w:rsidR="003D74AA" w:rsidRDefault="001E420A">
      <w:r>
        <w:rPr>
          <w:rStyle w:val="contentfont"/>
        </w:rPr>
        <w:t>菜百股份的股东大会及中国证券监督管理委员会指定报刊上及时披露未履行承</w:t>
      </w:r>
    </w:p>
    <w:p w14:paraId="3B3175D9" w14:textId="77777777" w:rsidR="003D74AA" w:rsidRDefault="003D74AA"/>
    <w:p w14:paraId="7382CB5D" w14:textId="77777777" w:rsidR="003D74AA" w:rsidRDefault="001E420A">
      <w:r>
        <w:rPr>
          <w:rStyle w:val="contentfont"/>
        </w:rPr>
        <w:t>诺的详细情况、原因并向股东和社会公众投资者道歉。</w:t>
      </w:r>
    </w:p>
    <w:p w14:paraId="7BC09E33" w14:textId="77777777" w:rsidR="003D74AA" w:rsidRDefault="003D74AA"/>
    <w:p w14:paraId="27820EA1" w14:textId="77777777" w:rsidR="003D74AA" w:rsidRDefault="001E420A">
      <w:r>
        <w:rPr>
          <w:rStyle w:val="contentfont"/>
        </w:rPr>
        <w:t>个交易日内，停止对本人进行现金分红（如有），并停发本人应在菜百股份领取</w:t>
      </w:r>
    </w:p>
    <w:p w14:paraId="4377F2F5" w14:textId="77777777" w:rsidR="003D74AA" w:rsidRDefault="003D74AA"/>
    <w:p w14:paraId="6BB06AE2" w14:textId="77777777" w:rsidR="003D74AA" w:rsidRDefault="001E420A">
      <w:r>
        <w:rPr>
          <w:rStyle w:val="contentfont"/>
        </w:rPr>
        <w:t>的薪酬、津贴，直至本人履行相关承诺。</w:t>
      </w:r>
    </w:p>
    <w:p w14:paraId="6A013DAF" w14:textId="77777777" w:rsidR="003D74AA" w:rsidRDefault="003D74AA"/>
    <w:p w14:paraId="4CA85DD5" w14:textId="77777777" w:rsidR="003D74AA" w:rsidRDefault="001E420A">
      <w:r>
        <w:rPr>
          <w:rStyle w:val="contentfont"/>
        </w:rPr>
        <w:t>本人在获得收益或知晓未履行相关承诺事项的事实之日起五个交易日内，应将所</w:t>
      </w:r>
    </w:p>
    <w:p w14:paraId="7224867F" w14:textId="77777777" w:rsidR="003D74AA" w:rsidRDefault="003D74AA"/>
    <w:p w14:paraId="7E48B955" w14:textId="77777777" w:rsidR="003D74AA" w:rsidRDefault="001E420A">
      <w:r>
        <w:rPr>
          <w:rStyle w:val="contentfont"/>
        </w:rPr>
        <w:t>获收益支付给菜百股份指定账户。</w:t>
      </w:r>
    </w:p>
    <w:p w14:paraId="46FAF42E" w14:textId="77777777" w:rsidR="003D74AA" w:rsidRDefault="003D74AA"/>
    <w:p w14:paraId="24765DC2" w14:textId="77777777" w:rsidR="003D74AA" w:rsidRDefault="001E420A">
      <w:r>
        <w:rPr>
          <w:rStyle w:val="contentfont"/>
        </w:rPr>
        <w:t>意依法赔偿投资者的损失。”</w:t>
      </w:r>
    </w:p>
    <w:p w14:paraId="6BF7952B" w14:textId="77777777" w:rsidR="003D74AA" w:rsidRDefault="003D74AA"/>
    <w:p w14:paraId="14228D95" w14:textId="77777777" w:rsidR="003D74AA" w:rsidRDefault="001E420A">
      <w:r>
        <w:rPr>
          <w:rStyle w:val="contentfont"/>
        </w:rPr>
        <w:t>八、提醒投资者特别关注的风险因素</w:t>
      </w:r>
    </w:p>
    <w:p w14:paraId="0C9E4375" w14:textId="77777777" w:rsidR="003D74AA" w:rsidRDefault="003D74AA"/>
    <w:p w14:paraId="2E8E8711" w14:textId="77777777" w:rsidR="003D74AA" w:rsidRDefault="001E420A">
      <w:r>
        <w:rPr>
          <w:rStyle w:val="contentfont"/>
        </w:rPr>
        <w:t>  本公司特别提醒投资者特别关注“风险因素”中的以下风险：</w:t>
      </w:r>
    </w:p>
    <w:p w14:paraId="2CE06D6B" w14:textId="77777777" w:rsidR="003D74AA" w:rsidRDefault="003D74AA"/>
    <w:p w14:paraId="38D27E55" w14:textId="77777777" w:rsidR="003D74AA" w:rsidRDefault="001E420A">
      <w:r>
        <w:rPr>
          <w:rStyle w:val="contentfont"/>
        </w:rPr>
        <w:t>（一）经营区域集中风险</w:t>
      </w:r>
    </w:p>
    <w:p w14:paraId="7E456242" w14:textId="77777777" w:rsidR="003D74AA" w:rsidRDefault="003D74AA"/>
    <w:p w14:paraId="46D786F2" w14:textId="77777777" w:rsidR="003D74AA" w:rsidRDefault="001E420A">
      <w:r>
        <w:rPr>
          <w:rStyle w:val="contentfont"/>
        </w:rPr>
        <w:t>  公司目前的销售区域主要集中于以北京市为核心的华北地区，且公司北京总</w:t>
      </w:r>
    </w:p>
    <w:p w14:paraId="5560CD40" w14:textId="77777777" w:rsidR="003D74AA" w:rsidRDefault="003D74AA"/>
    <w:p w14:paraId="7DAEFA32" w14:textId="77777777" w:rsidR="003D74AA" w:rsidRDefault="001E420A">
      <w:r>
        <w:rPr>
          <w:rStyle w:val="contentfont"/>
        </w:rPr>
        <w:t>店的销售占比较高。为改善销售集中的局面，公司已在河北、天津及内蒙古开设</w:t>
      </w:r>
    </w:p>
    <w:p w14:paraId="3CC14A39" w14:textId="77777777" w:rsidR="003D74AA" w:rsidRDefault="003D74AA"/>
    <w:p w14:paraId="5E494280" w14:textId="77777777" w:rsidR="003D74AA" w:rsidRDefault="001E420A">
      <w:r>
        <w:rPr>
          <w:rStyle w:val="contentfont"/>
        </w:rPr>
        <w:t>直营连锁门店，并利用电商渠道扩大销售区域。报告期各期，公司在华北地区实</w:t>
      </w:r>
    </w:p>
    <w:p w14:paraId="3B890184" w14:textId="77777777" w:rsidR="003D74AA" w:rsidRDefault="003D74AA"/>
    <w:p w14:paraId="120BF6B4" w14:textId="77777777" w:rsidR="003D74AA" w:rsidRDefault="001E420A">
      <w:r>
        <w:rPr>
          <w:rStyle w:val="contentfont"/>
        </w:rPr>
        <w:t>现的销售收入占公司主营业务销售收入的比例分别为</w:t>
      </w:r>
      <w:r>
        <w:rPr>
          <w:rStyle w:val="contentfont"/>
        </w:rPr>
        <w:t> </w:t>
      </w:r>
      <w:r>
        <w:rPr>
          <w:rStyle w:val="contentfont"/>
        </w:rPr>
        <w:t>98.85%、97.97%与</w:t>
      </w:r>
      <w:r>
        <w:rPr>
          <w:rStyle w:val="contentfont"/>
        </w:rPr>
        <w:t> </w:t>
      </w:r>
      <w:r>
        <w:rPr>
          <w:rStyle w:val="contentfont"/>
        </w:rPr>
        <w:t>95.81%，</w:t>
      </w:r>
    </w:p>
    <w:p w14:paraId="70041162" w14:textId="77777777" w:rsidR="003D74AA" w:rsidRDefault="003D74AA"/>
    <w:p w14:paraId="671BCD11" w14:textId="77777777" w:rsidR="003D74AA" w:rsidRDefault="001E420A">
      <w:r>
        <w:rPr>
          <w:rStyle w:val="contentfont"/>
        </w:rPr>
        <w:t>年销售收入分别较上年同期增长</w:t>
      </w:r>
      <w:r>
        <w:rPr>
          <w:rStyle w:val="contentfont"/>
        </w:rPr>
        <w:t> </w:t>
      </w:r>
      <w:r>
        <w:rPr>
          <w:rStyle w:val="contentfont"/>
        </w:rPr>
        <w:t>72.00%和</w:t>
      </w:r>
      <w:r>
        <w:rPr>
          <w:rStyle w:val="contentfont"/>
        </w:rPr>
        <w:t> </w:t>
      </w:r>
      <w:r>
        <w:rPr>
          <w:rStyle w:val="contentfont"/>
        </w:rPr>
        <w:t>74.26%。上述情况虽然在一定程度上</w:t>
      </w:r>
    </w:p>
    <w:p w14:paraId="3096F7BE" w14:textId="77777777" w:rsidR="003D74AA" w:rsidRDefault="003D74AA"/>
    <w:p w14:paraId="2AAB0373" w14:textId="77777777" w:rsidR="003D74AA" w:rsidRDefault="001E420A">
      <w:r>
        <w:rPr>
          <w:rStyle w:val="contentfont"/>
        </w:rPr>
        <w:t>改变了公司销售区域过于集中的状况，但并没有使这种局面得到根本的扭转。</w:t>
      </w:r>
    </w:p>
    <w:p w14:paraId="7DB01AEE" w14:textId="77777777" w:rsidR="003D74AA" w:rsidRDefault="003D74AA"/>
    <w:p w14:paraId="68061997" w14:textId="77777777" w:rsidR="003D74AA" w:rsidRDefault="001E420A">
      <w:r>
        <w:rPr>
          <w:rStyle w:val="contentfont"/>
        </w:rPr>
        <w:t>  在公司目前的销售区域分布情况下，如华北地区经济环境、居民收入等发生</w:t>
      </w:r>
    </w:p>
    <w:p w14:paraId="4D109CE2" w14:textId="77777777" w:rsidR="003D74AA" w:rsidRDefault="003D74AA"/>
    <w:p w14:paraId="115F5A94" w14:textId="77777777" w:rsidR="003D74AA" w:rsidRDefault="001E420A">
      <w:r>
        <w:rPr>
          <w:rStyle w:val="contentfont"/>
        </w:rPr>
        <w:t>重大不利变化，或区域珠宝行业竞争加剧，将对公司经营产生不利影响。</w:t>
      </w:r>
    </w:p>
    <w:p w14:paraId="12229664" w14:textId="77777777" w:rsidR="003D74AA" w:rsidRDefault="003D74AA"/>
    <w:p w14:paraId="53F03DC3" w14:textId="77777777" w:rsidR="003D74AA" w:rsidRDefault="001E420A">
      <w:r>
        <w:rPr>
          <w:rStyle w:val="contentfont"/>
        </w:rPr>
        <w:t>（二）原材料价格波动风险</w:t>
      </w:r>
    </w:p>
    <w:p w14:paraId="427E4DF6" w14:textId="77777777" w:rsidR="003D74AA" w:rsidRDefault="003D74AA"/>
    <w:p w14:paraId="0281B455" w14:textId="77777777" w:rsidR="003D74AA" w:rsidRDefault="001E420A">
      <w:r>
        <w:rPr>
          <w:rStyle w:val="contentfont"/>
        </w:rPr>
        <w:t>  公司产品的主要原材料为黄金和铂金，公司黄金、铂金原材料主要通过上金</w:t>
      </w:r>
    </w:p>
    <w:p w14:paraId="44EFCBD0" w14:textId="77777777" w:rsidR="003D74AA" w:rsidRDefault="003D74AA"/>
    <w:p w14:paraId="3E6AC77A" w14:textId="77777777" w:rsidR="003D74AA" w:rsidRDefault="001E420A">
      <w:r>
        <w:rPr>
          <w:rStyle w:val="contentfont"/>
        </w:rPr>
        <w:t>北京菜市口百货股份有限公司                   招股说明书摘要</w:t>
      </w:r>
    </w:p>
    <w:p w14:paraId="217366CB" w14:textId="77777777" w:rsidR="003D74AA" w:rsidRDefault="003D74AA"/>
    <w:p w14:paraId="633B3A8F" w14:textId="77777777" w:rsidR="003D74AA" w:rsidRDefault="001E420A">
      <w:r>
        <w:rPr>
          <w:rStyle w:val="contentfont"/>
        </w:rPr>
        <w:t>所采购，而国内黄金、铂金价格受国内外经济形势、通货膨胀、供求变化、地缘</w:t>
      </w:r>
    </w:p>
    <w:p w14:paraId="72425E5B" w14:textId="77777777" w:rsidR="003D74AA" w:rsidRDefault="003D74AA"/>
    <w:p w14:paraId="772AC42A" w14:textId="77777777" w:rsidR="003D74AA" w:rsidRDefault="001E420A">
      <w:r>
        <w:rPr>
          <w:rStyle w:val="contentfont"/>
        </w:rPr>
        <w:t>政治、国际金价等复杂因素影响，近年来上金所黄金、铂金价格呈波动走势。</w:t>
      </w:r>
    </w:p>
    <w:p w14:paraId="3EB469E2" w14:textId="77777777" w:rsidR="003D74AA" w:rsidRDefault="003D74AA"/>
    <w:p w14:paraId="2A4EC8DD" w14:textId="77777777" w:rsidR="003D74AA" w:rsidRDefault="001E420A">
      <w:r>
        <w:rPr>
          <w:rStyle w:val="contentfont"/>
        </w:rPr>
        <w:t>  公司产品价格与上金所黄金、铂金价格具有高度相关性，公司产品销售价格</w:t>
      </w:r>
    </w:p>
    <w:p w14:paraId="2B7C7DE2" w14:textId="77777777" w:rsidR="003D74AA" w:rsidRDefault="003D74AA"/>
    <w:p w14:paraId="61F61866" w14:textId="77777777" w:rsidR="003D74AA" w:rsidRDefault="001E420A">
      <w:r>
        <w:rPr>
          <w:rStyle w:val="contentfont"/>
        </w:rPr>
        <w:t>采用随原材料价格波动而调整的定价原则，库存商品发出成本采用个别计价法确</w:t>
      </w:r>
    </w:p>
    <w:p w14:paraId="3912DDF7" w14:textId="77777777" w:rsidR="003D74AA" w:rsidRDefault="003D74AA"/>
    <w:p w14:paraId="23DA2F90" w14:textId="77777777" w:rsidR="003D74AA" w:rsidRDefault="001E420A">
      <w:r>
        <w:rPr>
          <w:rStyle w:val="contentfont"/>
        </w:rPr>
        <w:t>定。若黄金、铂金原材料价格持续上涨，则公司可直接通过调整产品销售价格消</w:t>
      </w:r>
    </w:p>
    <w:p w14:paraId="045F7132" w14:textId="77777777" w:rsidR="003D74AA" w:rsidRDefault="003D74AA"/>
    <w:p w14:paraId="5C864263" w14:textId="77777777" w:rsidR="003D74AA" w:rsidRDefault="001E420A">
      <w:r>
        <w:rPr>
          <w:rStyle w:val="contentfont"/>
        </w:rPr>
        <w:t>化原材料价格上涨带来的不利影响，获得经营收益。若黄金、铂金等原材料价格</w:t>
      </w:r>
    </w:p>
    <w:p w14:paraId="25ADA4C9" w14:textId="77777777" w:rsidR="003D74AA" w:rsidRDefault="003D74AA"/>
    <w:p w14:paraId="11977E2D" w14:textId="77777777" w:rsidR="003D74AA" w:rsidRDefault="001E420A">
      <w:r>
        <w:rPr>
          <w:rStyle w:val="contentfont"/>
        </w:rPr>
        <w:t>下跌，公司直接面临着产品销售价格下降，给经营业绩带来压力。</w:t>
      </w:r>
    </w:p>
    <w:p w14:paraId="7BD03EF0" w14:textId="77777777" w:rsidR="003D74AA" w:rsidRDefault="003D74AA"/>
    <w:p w14:paraId="7F0B7F09" w14:textId="77777777" w:rsidR="003D74AA" w:rsidRDefault="001E420A">
      <w:r>
        <w:rPr>
          <w:rStyle w:val="contentfont"/>
        </w:rPr>
        <w:t>（三）委外加工风险</w:t>
      </w:r>
    </w:p>
    <w:p w14:paraId="7715743A" w14:textId="77777777" w:rsidR="003D74AA" w:rsidRDefault="003D74AA"/>
    <w:p w14:paraId="0D18CDEF" w14:textId="77777777" w:rsidR="003D74AA" w:rsidRDefault="001E420A">
      <w:r>
        <w:rPr>
          <w:rStyle w:val="contentfont"/>
        </w:rPr>
        <w:t>  公司为黄金珠宝专业经营公司，聚焦于产品附加值较高的上下游两端，强调</w:t>
      </w:r>
    </w:p>
    <w:p w14:paraId="0BA0FCDB" w14:textId="77777777" w:rsidR="003D74AA" w:rsidRDefault="003D74AA"/>
    <w:p w14:paraId="3A11056C" w14:textId="77777777" w:rsidR="003D74AA" w:rsidRDefault="001E420A">
      <w:r>
        <w:rPr>
          <w:rStyle w:val="contentfont"/>
        </w:rPr>
        <w:t>原料采购、款式设计、连锁销售和品牌运营等附加值高的核心环节，将附加值较</w:t>
      </w:r>
    </w:p>
    <w:p w14:paraId="3A09CBFD" w14:textId="77777777" w:rsidR="003D74AA" w:rsidRDefault="003D74AA"/>
    <w:p w14:paraId="24E374E4" w14:textId="77777777" w:rsidR="003D74AA" w:rsidRDefault="001E420A">
      <w:r>
        <w:rPr>
          <w:rStyle w:val="contentfont"/>
        </w:rPr>
        <w:t>低、标准化程度较高的珠宝首饰加工环节委托专业加工厂商进行生产。虽然公司</w:t>
      </w:r>
    </w:p>
    <w:p w14:paraId="45080959" w14:textId="77777777" w:rsidR="003D74AA" w:rsidRDefault="003D74AA"/>
    <w:p w14:paraId="605B6FD9" w14:textId="77777777" w:rsidR="003D74AA" w:rsidRDefault="001E420A">
      <w:r>
        <w:rPr>
          <w:rStyle w:val="contentfont"/>
        </w:rPr>
        <w:t>对委外加工厂商进行了严格的筛选，并与主要委外加工厂商均建立了良好的长期</w:t>
      </w:r>
    </w:p>
    <w:p w14:paraId="2EDED3D7" w14:textId="77777777" w:rsidR="003D74AA" w:rsidRDefault="003D74AA"/>
    <w:p w14:paraId="3571AA2F" w14:textId="77777777" w:rsidR="003D74AA" w:rsidRDefault="001E420A">
      <w:r>
        <w:rPr>
          <w:rStyle w:val="contentfont"/>
        </w:rPr>
        <w:t>业务合作关系，且终端销售产品已经第三方权威检测机构检测，但如委外加工厂</w:t>
      </w:r>
    </w:p>
    <w:p w14:paraId="649AA710" w14:textId="77777777" w:rsidR="003D74AA" w:rsidRDefault="003D74AA"/>
    <w:p w14:paraId="1C07F06C" w14:textId="77777777" w:rsidR="003D74AA" w:rsidRDefault="001E420A">
      <w:r>
        <w:rPr>
          <w:rStyle w:val="contentfont"/>
        </w:rPr>
        <w:t>商延迟交货，或加工工艺和产品质量达不到公司所规定的标准，可能对本公司存</w:t>
      </w:r>
    </w:p>
    <w:p w14:paraId="779F3061" w14:textId="77777777" w:rsidR="003D74AA" w:rsidRDefault="003D74AA"/>
    <w:p w14:paraId="310FEE94" w14:textId="77777777" w:rsidR="003D74AA" w:rsidRDefault="001E420A">
      <w:r>
        <w:rPr>
          <w:rStyle w:val="contentfont"/>
        </w:rPr>
        <w:t>货管理及经营产生不利影响。</w:t>
      </w:r>
    </w:p>
    <w:p w14:paraId="4B4068A0" w14:textId="77777777" w:rsidR="003D74AA" w:rsidRDefault="003D74AA"/>
    <w:p w14:paraId="00FA9932" w14:textId="77777777" w:rsidR="003D74AA" w:rsidRDefault="001E420A">
      <w:r>
        <w:rPr>
          <w:rStyle w:val="contentfont"/>
        </w:rPr>
        <w:t>（四）新型冠状病毒疫情的影响</w:t>
      </w:r>
    </w:p>
    <w:p w14:paraId="28D3C930" w14:textId="77777777" w:rsidR="003D74AA" w:rsidRDefault="003D74AA"/>
    <w:p w14:paraId="5FDA0EDA" w14:textId="77777777" w:rsidR="003D74AA" w:rsidRDefault="001E420A">
      <w:r>
        <w:rPr>
          <w:rStyle w:val="contentfont"/>
        </w:rPr>
        <w:t>卫生事件对经济产生重大影响。随着疫情扩散，公司原材料供应、委外加工等产</w:t>
      </w:r>
    </w:p>
    <w:p w14:paraId="4B78B36C" w14:textId="77777777" w:rsidR="003D74AA" w:rsidRDefault="003D74AA"/>
    <w:p w14:paraId="70881FE1" w14:textId="77777777" w:rsidR="003D74AA" w:rsidRDefault="001E420A">
      <w:r>
        <w:rPr>
          <w:rStyle w:val="contentfont"/>
        </w:rPr>
        <w:t>业链上的环节均受到一定影响。珠宝产品作为非必需消费品，其市场环境受到消</w:t>
      </w:r>
    </w:p>
    <w:p w14:paraId="313BFF4A" w14:textId="77777777" w:rsidR="003D74AA" w:rsidRDefault="003D74AA"/>
    <w:p w14:paraId="65BD79CB" w14:textId="77777777" w:rsidR="003D74AA" w:rsidRDefault="001E420A">
      <w:r>
        <w:rPr>
          <w:rStyle w:val="contentfont"/>
        </w:rPr>
        <w:t>费者购买力水平以及宏观经济环境的重大影响。在疫情期间，包括黄金珠宝零售</w:t>
      </w:r>
    </w:p>
    <w:p w14:paraId="30F65EA0" w14:textId="77777777" w:rsidR="003D74AA" w:rsidRDefault="003D74AA"/>
    <w:p w14:paraId="7698FFF5" w14:textId="77777777" w:rsidR="003D74AA" w:rsidRDefault="001E420A">
      <w:r>
        <w:rPr>
          <w:rStyle w:val="contentfont"/>
        </w:rPr>
        <w:t>企业在内的线下零售行业受到极大冲击，公司的正常经营也受到较大不利影响。</w:t>
      </w:r>
    </w:p>
    <w:p w14:paraId="66A0400E" w14:textId="77777777" w:rsidR="003D74AA" w:rsidRDefault="003D74AA"/>
    <w:p w14:paraId="2CC64236" w14:textId="77777777" w:rsidR="003D74AA" w:rsidRDefault="001E420A">
      <w:r>
        <w:rPr>
          <w:rStyle w:val="contentfont"/>
        </w:rPr>
        <w:t>截至本招股说明书摘要签署日，我国疫情已得到有效控制，居民消费需求已经出</w:t>
      </w:r>
    </w:p>
    <w:p w14:paraId="4CE6E563" w14:textId="77777777" w:rsidR="003D74AA" w:rsidRDefault="003D74AA"/>
    <w:p w14:paraId="50FAE3A7" w14:textId="77777777" w:rsidR="003D74AA" w:rsidRDefault="001E420A">
      <w:r>
        <w:rPr>
          <w:rStyle w:val="contentfont"/>
        </w:rPr>
        <w:t>现明显复苏。如后续疫情出现反复，有可能导致消费者购买力和购买意愿下降，</w:t>
      </w:r>
    </w:p>
    <w:p w14:paraId="43FC4B98" w14:textId="77777777" w:rsidR="003D74AA" w:rsidRDefault="003D74AA"/>
    <w:p w14:paraId="40ECDC76" w14:textId="77777777" w:rsidR="003D74AA" w:rsidRDefault="001E420A">
      <w:r>
        <w:rPr>
          <w:rStyle w:val="contentfont"/>
        </w:rPr>
        <w:t>从而出现公司营业收入和利润同比大幅下降的风险。</w:t>
      </w:r>
    </w:p>
    <w:p w14:paraId="59D27754" w14:textId="77777777" w:rsidR="003D74AA" w:rsidRDefault="003D74AA"/>
    <w:p w14:paraId="7A38B0E5" w14:textId="77777777" w:rsidR="003D74AA" w:rsidRDefault="001E420A">
      <w:r>
        <w:rPr>
          <w:rStyle w:val="contentfont"/>
        </w:rPr>
        <w:t>（五）租赁门店物业的产权瑕疵风险</w:t>
      </w:r>
    </w:p>
    <w:p w14:paraId="6BE74A28" w14:textId="77777777" w:rsidR="003D74AA" w:rsidRDefault="003D74AA"/>
    <w:p w14:paraId="2314E23C" w14:textId="77777777" w:rsidR="003D74AA" w:rsidRDefault="001E420A">
      <w:r>
        <w:rPr>
          <w:rStyle w:val="contentfont"/>
        </w:rPr>
        <w:t>  截至本招股说明书摘要签署日，公司用于门店经营的租赁房产中，租赁房产</w:t>
      </w:r>
    </w:p>
    <w:p w14:paraId="7337DB74" w14:textId="77777777" w:rsidR="003D74AA" w:rsidRDefault="003D74AA"/>
    <w:p w14:paraId="40EAF22B" w14:textId="77777777" w:rsidR="003D74AA" w:rsidRDefault="001E420A">
      <w:r>
        <w:rPr>
          <w:rStyle w:val="contentfont"/>
        </w:rPr>
        <w:t>涉及划拨土地的面积为</w:t>
      </w:r>
      <w:r>
        <w:rPr>
          <w:rStyle w:val="contentfont"/>
        </w:rPr>
        <w:t> </w:t>
      </w:r>
      <w:r>
        <w:rPr>
          <w:rStyle w:val="contentfont"/>
        </w:rPr>
        <w:t>920 平方米，占公司使用的房产总建筑面积的比例为</w:t>
      </w:r>
    </w:p>
    <w:p w14:paraId="10592D5F" w14:textId="77777777" w:rsidR="003D74AA" w:rsidRDefault="003D74AA"/>
    <w:p w14:paraId="482E4F82" w14:textId="77777777" w:rsidR="003D74AA" w:rsidRDefault="001E420A">
      <w:r>
        <w:rPr>
          <w:rStyle w:val="contentfont"/>
        </w:rPr>
        <w:t>北京菜市口百货股份有限公司                      招股说明书摘要</w:t>
      </w:r>
    </w:p>
    <w:p w14:paraId="33ACF855" w14:textId="77777777" w:rsidR="003D74AA" w:rsidRDefault="003D74AA"/>
    <w:p w14:paraId="0DBFA102" w14:textId="77777777" w:rsidR="003D74AA" w:rsidRDefault="001E420A">
      <w:r>
        <w:rPr>
          <w:rStyle w:val="contentfont"/>
        </w:rPr>
        <w:t>建筑面积的比例为</w:t>
      </w:r>
      <w:r>
        <w:rPr>
          <w:rStyle w:val="contentfont"/>
        </w:rPr>
        <w:t> </w:t>
      </w:r>
      <w:r>
        <w:rPr>
          <w:rStyle w:val="contentfont"/>
        </w:rPr>
        <w:t>1.42%。</w:t>
      </w:r>
    </w:p>
    <w:p w14:paraId="0B909230" w14:textId="77777777" w:rsidR="003D74AA" w:rsidRDefault="003D74AA"/>
    <w:p w14:paraId="4444E15A" w14:textId="77777777" w:rsidR="003D74AA" w:rsidRDefault="001E420A">
      <w:r>
        <w:rPr>
          <w:rStyle w:val="contentfont"/>
        </w:rPr>
        <w:t>  报告期内，公司租赁、占有并实际使用该等房屋，且没有其他第三方对该等</w:t>
      </w:r>
    </w:p>
    <w:p w14:paraId="21861017" w14:textId="77777777" w:rsidR="003D74AA" w:rsidRDefault="003D74AA"/>
    <w:p w14:paraId="2F240664" w14:textId="77777777" w:rsidR="003D74AA" w:rsidRDefault="001E420A">
      <w:r>
        <w:rPr>
          <w:rStyle w:val="contentfont"/>
        </w:rPr>
        <w:t>物业或租赁事项提出异议或权利主张，报告期内不存在被政府主管部门限制、禁</w:t>
      </w:r>
    </w:p>
    <w:p w14:paraId="14160179" w14:textId="77777777" w:rsidR="003D74AA" w:rsidRDefault="003D74AA"/>
    <w:p w14:paraId="2B433BF3" w14:textId="77777777" w:rsidR="003D74AA" w:rsidRDefault="001E420A">
      <w:r>
        <w:rPr>
          <w:rStyle w:val="contentfont"/>
        </w:rPr>
        <w:t>止占有和使用该等租赁房屋或就此进行行政处罚的情形，但公司仍存在由于该等</w:t>
      </w:r>
    </w:p>
    <w:p w14:paraId="4D5FAD92" w14:textId="77777777" w:rsidR="003D74AA" w:rsidRDefault="003D74AA"/>
    <w:p w14:paraId="6A92A123" w14:textId="77777777" w:rsidR="003D74AA" w:rsidRDefault="001E420A">
      <w:r>
        <w:rPr>
          <w:rStyle w:val="contentfont"/>
        </w:rPr>
        <w:t>租赁房产权属瑕疵影响公司连锁门店经营的风险。</w:t>
      </w:r>
    </w:p>
    <w:p w14:paraId="163CB986" w14:textId="77777777" w:rsidR="003D74AA" w:rsidRDefault="003D74AA"/>
    <w:p w14:paraId="32A5FC2F" w14:textId="77777777" w:rsidR="003D74AA" w:rsidRDefault="001E420A">
      <w:r>
        <w:rPr>
          <w:rStyle w:val="contentfont"/>
        </w:rPr>
        <w:t>北京菜市口百货股份有限公司                                 招股说明书摘要</w:t>
      </w:r>
    </w:p>
    <w:p w14:paraId="24C85AE3" w14:textId="77777777" w:rsidR="003D74AA" w:rsidRDefault="003D74AA"/>
    <w:p w14:paraId="355378B4" w14:textId="77777777" w:rsidR="003D74AA" w:rsidRDefault="001E420A">
      <w:r>
        <w:rPr>
          <w:rStyle w:val="contentfont"/>
        </w:rPr>
        <w:t>                第二节        本次发行概况</w:t>
      </w:r>
    </w:p>
    <w:p w14:paraId="5E4A5ABE" w14:textId="77777777" w:rsidR="003D74AA" w:rsidRDefault="003D74AA"/>
    <w:p w14:paraId="6588248E" w14:textId="77777777" w:rsidR="003D74AA" w:rsidRDefault="001E420A">
      <w:r>
        <w:rPr>
          <w:rStyle w:val="contentfont"/>
        </w:rPr>
        <w:t>股票种类        人民币普通股（A 股）</w:t>
      </w:r>
    </w:p>
    <w:p w14:paraId="32EF4D41" w14:textId="77777777" w:rsidR="003D74AA" w:rsidRDefault="003D74AA"/>
    <w:p w14:paraId="21737F25" w14:textId="77777777" w:rsidR="003D74AA" w:rsidRDefault="001E420A">
      <w:r>
        <w:rPr>
          <w:rStyle w:val="contentfont"/>
        </w:rPr>
        <w:t>每股面值        人民币</w:t>
      </w:r>
      <w:r>
        <w:rPr>
          <w:rStyle w:val="contentfont"/>
        </w:rPr>
        <w:t> </w:t>
      </w:r>
      <w:r>
        <w:rPr>
          <w:rStyle w:val="contentfont"/>
        </w:rPr>
        <w:t>1.00 元</w:t>
      </w:r>
    </w:p>
    <w:p w14:paraId="66E181AF" w14:textId="77777777" w:rsidR="003D74AA" w:rsidRDefault="003D74AA"/>
    <w:p w14:paraId="74390F35" w14:textId="77777777" w:rsidR="003D74AA" w:rsidRDefault="001E420A">
      <w:r>
        <w:rPr>
          <w:rStyle w:val="contentfont"/>
        </w:rPr>
        <w:t>发行股数        本次公开发行</w:t>
      </w:r>
      <w:r>
        <w:rPr>
          <w:rStyle w:val="contentfont"/>
        </w:rPr>
        <w:t> </w:t>
      </w:r>
      <w:r>
        <w:rPr>
          <w:rStyle w:val="contentfont"/>
        </w:rPr>
        <w:t>7,777.78 万股，占本次发行后总股本的比例不低于</w:t>
      </w:r>
      <w:r>
        <w:rPr>
          <w:rStyle w:val="contentfont"/>
        </w:rPr>
        <w:t> </w:t>
      </w:r>
      <w:r>
        <w:rPr>
          <w:rStyle w:val="contentfont"/>
        </w:rPr>
        <w:t>10%</w:t>
      </w:r>
    </w:p>
    <w:p w14:paraId="4C094F07" w14:textId="77777777" w:rsidR="003D74AA" w:rsidRDefault="003D74AA"/>
    <w:p w14:paraId="1C29933E" w14:textId="77777777" w:rsidR="003D74AA" w:rsidRDefault="001E420A">
      <w:r>
        <w:rPr>
          <w:rStyle w:val="contentfont"/>
        </w:rPr>
        <w:t>每股发行价格      10.00 元</w:t>
      </w:r>
    </w:p>
    <w:p w14:paraId="020260E2" w14:textId="77777777" w:rsidR="003D74AA" w:rsidRDefault="003D74AA"/>
    <w:p w14:paraId="304B69C9" w14:textId="77777777" w:rsidR="003D74AA" w:rsidRDefault="001E420A">
      <w:r>
        <w:rPr>
          <w:rStyle w:val="contentfont"/>
        </w:rPr>
        <w:t>发行市盈率       22.87 倍（按发行后每股收益为基础计算）</w:t>
      </w:r>
    </w:p>
    <w:p w14:paraId="582619E3" w14:textId="77777777" w:rsidR="003D74AA" w:rsidRDefault="003D74AA"/>
    <w:p w14:paraId="48BC1073" w14:textId="77777777" w:rsidR="003D74AA" w:rsidRDefault="001E420A">
      <w:r>
        <w:rPr>
          <w:rStyle w:val="contentfont"/>
        </w:rPr>
        <w:t>发行后每股收益</w:t>
      </w:r>
    </w:p>
    <w:p w14:paraId="71CFF6B3" w14:textId="77777777" w:rsidR="003D74AA" w:rsidRDefault="003D74AA"/>
    <w:p w14:paraId="52381295" w14:textId="77777777" w:rsidR="003D74AA" w:rsidRDefault="001E420A">
      <w:r>
        <w:rPr>
          <w:rStyle w:val="contentfont"/>
        </w:rPr>
        <w:t>            孰低的归属于母公司所有者净利润除以本次发行后总股本）</w:t>
      </w:r>
    </w:p>
    <w:p w14:paraId="4C2DCB26" w14:textId="77777777" w:rsidR="003D74AA" w:rsidRDefault="003D74AA"/>
    <w:p w14:paraId="13D755A9" w14:textId="77777777" w:rsidR="003D74AA" w:rsidRDefault="001E420A">
      <w:r>
        <w:rPr>
          <w:rStyle w:val="contentfont"/>
        </w:rPr>
        <w:t>发行前每股净资产</w:t>
      </w:r>
    </w:p>
    <w:p w14:paraId="46FDFA9A" w14:textId="77777777" w:rsidR="003D74AA" w:rsidRDefault="003D74AA"/>
    <w:p w14:paraId="1883C75B" w14:textId="77777777" w:rsidR="003D74AA" w:rsidRDefault="001E420A">
      <w:r>
        <w:rPr>
          <w:rStyle w:val="contentfont"/>
        </w:rPr>
        <w:t>            资产除以发行前总股本）</w:t>
      </w:r>
    </w:p>
    <w:p w14:paraId="1283A6A2" w14:textId="77777777" w:rsidR="003D74AA" w:rsidRDefault="003D74AA"/>
    <w:p w14:paraId="5F9C4DA5" w14:textId="77777777" w:rsidR="003D74AA" w:rsidRDefault="001E420A">
      <w:r>
        <w:rPr>
          <w:rStyle w:val="contentfont"/>
        </w:rPr>
        <w:t>            股本计算，其中，发行后归属于母公司所有者的净资产按经审计截</w:t>
      </w:r>
    </w:p>
    <w:p w14:paraId="0A5BA702" w14:textId="77777777" w:rsidR="003D74AA" w:rsidRDefault="003D74AA"/>
    <w:p w14:paraId="7922B910" w14:textId="77777777" w:rsidR="003D74AA" w:rsidRDefault="001E420A">
      <w:r>
        <w:rPr>
          <w:rStyle w:val="contentfont"/>
        </w:rPr>
        <w:t>发行后每股净资产</w:t>
      </w:r>
    </w:p>
    <w:p w14:paraId="442283A3" w14:textId="77777777" w:rsidR="003D74AA" w:rsidRDefault="003D74AA"/>
    <w:p w14:paraId="7B20E28C" w14:textId="77777777" w:rsidR="003D74AA" w:rsidRDefault="001E420A">
      <w:r>
        <w:rPr>
          <w:rStyle w:val="contentfont"/>
        </w:rPr>
        <w:t>            至</w:t>
      </w:r>
      <w:r>
        <w:rPr>
          <w:rStyle w:val="contentfont"/>
        </w:rPr>
        <w:t> </w:t>
      </w:r>
      <w:r>
        <w:rPr>
          <w:rStyle w:val="contentfont"/>
        </w:rPr>
        <w:t>2020 年</w:t>
      </w:r>
      <w:r>
        <w:rPr>
          <w:rStyle w:val="contentfont"/>
        </w:rPr>
        <w:t> </w:t>
      </w:r>
      <w:r>
        <w:rPr>
          <w:rStyle w:val="contentfont"/>
        </w:rPr>
        <w:t>12 月</w:t>
      </w:r>
      <w:r>
        <w:rPr>
          <w:rStyle w:val="contentfont"/>
        </w:rPr>
        <w:t> </w:t>
      </w:r>
      <w:r>
        <w:rPr>
          <w:rStyle w:val="contentfont"/>
        </w:rPr>
        <w:t>31 日归属于母公司所有者的净资产和本次募集资金</w:t>
      </w:r>
    </w:p>
    <w:p w14:paraId="37A00900" w14:textId="77777777" w:rsidR="003D74AA" w:rsidRDefault="003D74AA"/>
    <w:p w14:paraId="11860D75" w14:textId="77777777" w:rsidR="003D74AA" w:rsidRDefault="001E420A">
      <w:r>
        <w:rPr>
          <w:rStyle w:val="contentfont"/>
        </w:rPr>
        <w:t>            净额之和计算）</w:t>
      </w:r>
    </w:p>
    <w:p w14:paraId="5EBF0DC8" w14:textId="77777777" w:rsidR="003D74AA" w:rsidRDefault="003D74AA"/>
    <w:p w14:paraId="6280880C" w14:textId="77777777" w:rsidR="003D74AA" w:rsidRDefault="001E420A">
      <w:r>
        <w:rPr>
          <w:rStyle w:val="contentfont"/>
        </w:rPr>
        <w:t>发行市净率       2.72 倍（按发行后每股净资产为基础计算）</w:t>
      </w:r>
    </w:p>
    <w:p w14:paraId="77F01EC1" w14:textId="77777777" w:rsidR="003D74AA" w:rsidRDefault="003D74AA"/>
    <w:p w14:paraId="51D8CF9E" w14:textId="77777777" w:rsidR="003D74AA" w:rsidRDefault="001E420A">
      <w:r>
        <w:rPr>
          <w:rStyle w:val="contentfont"/>
        </w:rPr>
        <w:t>            采用网下向询价对象询价配售与网上按市值申购定价发行相结合的</w:t>
      </w:r>
    </w:p>
    <w:p w14:paraId="05A1C3D5" w14:textId="77777777" w:rsidR="003D74AA" w:rsidRDefault="003D74AA"/>
    <w:p w14:paraId="29E27748" w14:textId="77777777" w:rsidR="003D74AA" w:rsidRDefault="001E420A">
      <w:r>
        <w:rPr>
          <w:rStyle w:val="contentfont"/>
        </w:rPr>
        <w:t>发行方式</w:t>
      </w:r>
    </w:p>
    <w:p w14:paraId="7006C1C5" w14:textId="77777777" w:rsidR="003D74AA" w:rsidRDefault="003D74AA"/>
    <w:p w14:paraId="4E44A0BF" w14:textId="77777777" w:rsidR="003D74AA" w:rsidRDefault="001E420A">
      <w:r>
        <w:rPr>
          <w:rStyle w:val="contentfont"/>
        </w:rPr>
        <w:t>            方式</w:t>
      </w:r>
    </w:p>
    <w:p w14:paraId="39D794BB" w14:textId="77777777" w:rsidR="003D74AA" w:rsidRDefault="003D74AA"/>
    <w:p w14:paraId="1E719F81" w14:textId="77777777" w:rsidR="003D74AA" w:rsidRDefault="001E420A">
      <w:r>
        <w:rPr>
          <w:rStyle w:val="contentfont"/>
        </w:rPr>
        <w:t>            符合资格的询价对象和在上海证券交易所开设</w:t>
      </w:r>
      <w:r>
        <w:rPr>
          <w:rStyle w:val="contentfont"/>
        </w:rPr>
        <w:t> </w:t>
      </w:r>
      <w:r>
        <w:rPr>
          <w:rStyle w:val="contentfont"/>
        </w:rPr>
        <w:t>A 股股票账户的自然</w:t>
      </w:r>
    </w:p>
    <w:p w14:paraId="0800DBFA" w14:textId="77777777" w:rsidR="003D74AA" w:rsidRDefault="003D74AA"/>
    <w:p w14:paraId="2403BD92" w14:textId="77777777" w:rsidR="003D74AA" w:rsidRDefault="001E420A">
      <w:r>
        <w:rPr>
          <w:rStyle w:val="contentfont"/>
        </w:rPr>
        <w:t>发行对象</w:t>
      </w:r>
    </w:p>
    <w:p w14:paraId="3E8C42E9" w14:textId="77777777" w:rsidR="003D74AA" w:rsidRDefault="003D74AA"/>
    <w:p w14:paraId="25EFB951" w14:textId="77777777" w:rsidR="003D74AA" w:rsidRDefault="001E420A">
      <w:r>
        <w:rPr>
          <w:rStyle w:val="contentfont"/>
        </w:rPr>
        <w:t>            人、法人等投资者（因国家法律、法规禁止购买者除外）</w:t>
      </w:r>
    </w:p>
    <w:p w14:paraId="78A515A4" w14:textId="77777777" w:rsidR="003D74AA" w:rsidRDefault="003D74AA"/>
    <w:p w14:paraId="703C1DC6" w14:textId="77777777" w:rsidR="003D74AA" w:rsidRDefault="001E420A">
      <w:r>
        <w:rPr>
          <w:rStyle w:val="contentfont"/>
        </w:rPr>
        <w:t>承销方式        余额包销</w:t>
      </w:r>
    </w:p>
    <w:p w14:paraId="4D4F3608" w14:textId="77777777" w:rsidR="003D74AA" w:rsidRDefault="003D74AA"/>
    <w:p w14:paraId="72D8A98B" w14:textId="77777777" w:rsidR="003D74AA" w:rsidRDefault="001E420A">
      <w:r>
        <w:rPr>
          <w:rStyle w:val="contentfont"/>
        </w:rPr>
        <w:t>预计募集资金总额    77,777.80 万元</w:t>
      </w:r>
    </w:p>
    <w:p w14:paraId="7CED3520" w14:textId="77777777" w:rsidR="003D74AA" w:rsidRDefault="003D74AA"/>
    <w:p w14:paraId="331C01BD" w14:textId="77777777" w:rsidR="003D74AA" w:rsidRDefault="001E420A">
      <w:r>
        <w:rPr>
          <w:rStyle w:val="contentfont"/>
        </w:rPr>
        <w:t>预计募集资金净额    72,310.12</w:t>
      </w:r>
      <w:r>
        <w:rPr>
          <w:rStyle w:val="contentfont"/>
        </w:rPr>
        <w:t> </w:t>
      </w:r>
      <w:r>
        <w:rPr>
          <w:rStyle w:val="contentfont"/>
        </w:rPr>
        <w:t>万元</w:t>
      </w:r>
    </w:p>
    <w:p w14:paraId="547B85E7" w14:textId="77777777" w:rsidR="003D74AA" w:rsidRDefault="003D74AA"/>
    <w:p w14:paraId="21CCCB62" w14:textId="77777777" w:rsidR="003D74AA" w:rsidRDefault="001E420A">
      <w:r>
        <w:rPr>
          <w:rStyle w:val="contentfont"/>
        </w:rPr>
        <w:t>            本次发行费用总额为</w:t>
      </w:r>
      <w:r>
        <w:rPr>
          <w:rStyle w:val="contentfont"/>
        </w:rPr>
        <w:t> </w:t>
      </w:r>
      <w:r>
        <w:rPr>
          <w:rStyle w:val="contentfont"/>
        </w:rPr>
        <w:t>5,467.68 万元，其中主要包括承销及保荐费用</w:t>
      </w:r>
    </w:p>
    <w:p w14:paraId="48A3279F" w14:textId="77777777" w:rsidR="003D74AA" w:rsidRDefault="003D74AA"/>
    <w:p w14:paraId="3633E15E" w14:textId="77777777" w:rsidR="003D74AA" w:rsidRDefault="001E420A">
      <w:r>
        <w:rPr>
          <w:rStyle w:val="contentfont"/>
        </w:rPr>
        <w:t>发行费用概算      用于本次发行的信息披露费用</w:t>
      </w:r>
      <w:r>
        <w:rPr>
          <w:rStyle w:val="contentfont"/>
        </w:rPr>
        <w:t> </w:t>
      </w:r>
      <w:r>
        <w:rPr>
          <w:rStyle w:val="contentfont"/>
        </w:rPr>
        <w:t>427.36 万元，发行手续费及其他费用</w:t>
      </w:r>
    </w:p>
    <w:p w14:paraId="7F59AE7C" w14:textId="77777777" w:rsidR="003D74AA" w:rsidRDefault="003D74AA"/>
    <w:p w14:paraId="2E87B4FF" w14:textId="77777777" w:rsidR="003D74AA" w:rsidRDefault="001E420A">
      <w:r>
        <w:rPr>
          <w:rStyle w:val="contentfont"/>
        </w:rPr>
        <w:t>            和的差异系尾差因素造成）</w:t>
      </w:r>
    </w:p>
    <w:p w14:paraId="27376E7C" w14:textId="77777777" w:rsidR="003D74AA" w:rsidRDefault="003D74AA"/>
    <w:p w14:paraId="14964857" w14:textId="77777777" w:rsidR="003D74AA" w:rsidRDefault="001E420A">
      <w:r>
        <w:rPr>
          <w:rStyle w:val="contentfont"/>
        </w:rPr>
        <w:t>北京菜市口百货股份有限公司                                                 招股说明书摘要</w:t>
      </w:r>
    </w:p>
    <w:p w14:paraId="6461FB68" w14:textId="77777777" w:rsidR="003D74AA" w:rsidRDefault="003D74AA"/>
    <w:p w14:paraId="1DF6C1C4" w14:textId="77777777" w:rsidR="003D74AA" w:rsidRDefault="001E420A">
      <w:r>
        <w:rPr>
          <w:rStyle w:val="contentfont"/>
        </w:rPr>
        <w:t>                第三节         发行人基本情况</w:t>
      </w:r>
    </w:p>
    <w:p w14:paraId="1E742EC8" w14:textId="77777777" w:rsidR="003D74AA" w:rsidRDefault="003D74AA"/>
    <w:p w14:paraId="6A33796F" w14:textId="77777777" w:rsidR="003D74AA" w:rsidRDefault="001E420A">
      <w:r>
        <w:rPr>
          <w:rStyle w:val="contentfont"/>
        </w:rPr>
        <w:t>一、发行人基本情况</w:t>
      </w:r>
    </w:p>
    <w:p w14:paraId="53C67BCD" w14:textId="77777777" w:rsidR="003D74AA" w:rsidRDefault="003D74AA"/>
    <w:p w14:paraId="00885792" w14:textId="77777777" w:rsidR="003D74AA" w:rsidRDefault="001E420A">
      <w:r>
        <w:rPr>
          <w:rStyle w:val="contentfont"/>
        </w:rPr>
        <w:t>公司名称：           北京菜市口百货股份有限公司</w:t>
      </w:r>
    </w:p>
    <w:p w14:paraId="09942554" w14:textId="77777777" w:rsidR="003D74AA" w:rsidRDefault="003D74AA"/>
    <w:p w14:paraId="1368BE38" w14:textId="77777777" w:rsidR="003D74AA" w:rsidRDefault="001E420A">
      <w:r>
        <w:rPr>
          <w:rStyle w:val="contentfont"/>
        </w:rPr>
        <w:t>英文名称：           Beijing Caishikou Department Store Co.,Ltd.</w:t>
      </w:r>
    </w:p>
    <w:p w14:paraId="345619E3" w14:textId="77777777" w:rsidR="003D74AA" w:rsidRDefault="003D74AA"/>
    <w:p w14:paraId="662BE9C0" w14:textId="77777777" w:rsidR="003D74AA" w:rsidRDefault="001E420A">
      <w:r>
        <w:rPr>
          <w:rStyle w:val="contentfont"/>
        </w:rPr>
        <w:t>注册资本：           70,000 万元人民币</w:t>
      </w:r>
    </w:p>
    <w:p w14:paraId="3DB3497F" w14:textId="77777777" w:rsidR="003D74AA" w:rsidRDefault="003D74AA"/>
    <w:p w14:paraId="22176E19" w14:textId="77777777" w:rsidR="003D74AA" w:rsidRDefault="001E420A">
      <w:r>
        <w:rPr>
          <w:rStyle w:val="contentfont"/>
        </w:rPr>
        <w:t>法定代表人：          赵志良</w:t>
      </w:r>
    </w:p>
    <w:p w14:paraId="77E76A34" w14:textId="77777777" w:rsidR="003D74AA" w:rsidRDefault="003D74AA"/>
    <w:p w14:paraId="03E244C8" w14:textId="77777777" w:rsidR="003D74AA" w:rsidRDefault="001E420A">
      <w:r>
        <w:rPr>
          <w:rStyle w:val="contentfont"/>
        </w:rPr>
        <w:t>成立日期：           1994 年</w:t>
      </w:r>
      <w:r>
        <w:rPr>
          <w:rStyle w:val="contentfont"/>
        </w:rPr>
        <w:t> </w:t>
      </w:r>
      <w:r>
        <w:rPr>
          <w:rStyle w:val="contentfont"/>
        </w:rPr>
        <w:t>12 月</w:t>
      </w:r>
      <w:r>
        <w:rPr>
          <w:rStyle w:val="contentfont"/>
        </w:rPr>
        <w:t> </w:t>
      </w:r>
      <w:r>
        <w:rPr>
          <w:rStyle w:val="contentfont"/>
        </w:rPr>
        <w:t>9 日</w:t>
      </w:r>
    </w:p>
    <w:p w14:paraId="1A7551C0" w14:textId="77777777" w:rsidR="003D74AA" w:rsidRDefault="003D74AA"/>
    <w:p w14:paraId="21CDE2DB" w14:textId="77777777" w:rsidR="003D74AA" w:rsidRDefault="001E420A">
      <w:r>
        <w:rPr>
          <w:rStyle w:val="contentfont"/>
        </w:rPr>
        <w:t>股份公司设立日期：       2000 年</w:t>
      </w:r>
      <w:r>
        <w:rPr>
          <w:rStyle w:val="contentfont"/>
        </w:rPr>
        <w:t> </w:t>
      </w:r>
      <w:r>
        <w:rPr>
          <w:rStyle w:val="contentfont"/>
        </w:rPr>
        <w:t>4 月</w:t>
      </w:r>
      <w:r>
        <w:rPr>
          <w:rStyle w:val="contentfont"/>
        </w:rPr>
        <w:t> </w:t>
      </w:r>
      <w:r>
        <w:rPr>
          <w:rStyle w:val="contentfont"/>
        </w:rPr>
        <w:t>19 日</w:t>
      </w:r>
    </w:p>
    <w:p w14:paraId="7284B68F" w14:textId="77777777" w:rsidR="003D74AA" w:rsidRDefault="003D74AA"/>
    <w:p w14:paraId="685C8555" w14:textId="77777777" w:rsidR="003D74AA" w:rsidRDefault="001E420A">
      <w:r>
        <w:rPr>
          <w:rStyle w:val="contentfont"/>
        </w:rPr>
        <w:t>住所：             北京市西城区广安门内大街</w:t>
      </w:r>
      <w:r>
        <w:rPr>
          <w:rStyle w:val="contentfont"/>
        </w:rPr>
        <w:t> </w:t>
      </w:r>
      <w:r>
        <w:rPr>
          <w:rStyle w:val="contentfont"/>
        </w:rPr>
        <w:t>306 号</w:t>
      </w:r>
    </w:p>
    <w:p w14:paraId="4073F19C" w14:textId="77777777" w:rsidR="003D74AA" w:rsidRDefault="003D74AA"/>
    <w:p w14:paraId="3B08BE72" w14:textId="77777777" w:rsidR="003D74AA" w:rsidRDefault="001E420A">
      <w:r>
        <w:rPr>
          <w:rStyle w:val="contentfont"/>
        </w:rPr>
        <w:t>邮政编码：           100053</w:t>
      </w:r>
    </w:p>
    <w:p w14:paraId="597EEDE9" w14:textId="77777777" w:rsidR="003D74AA" w:rsidRDefault="003D74AA"/>
    <w:p w14:paraId="7579DCF5" w14:textId="77777777" w:rsidR="003D74AA" w:rsidRDefault="001E420A">
      <w:r>
        <w:rPr>
          <w:rStyle w:val="contentfont"/>
        </w:rPr>
        <w:t>联系电话：           010-8352 0088</w:t>
      </w:r>
    </w:p>
    <w:p w14:paraId="5F1E909F" w14:textId="77777777" w:rsidR="003D74AA" w:rsidRDefault="003D74AA"/>
    <w:p w14:paraId="329F1A13" w14:textId="77777777" w:rsidR="003D74AA" w:rsidRDefault="001E420A">
      <w:r>
        <w:rPr>
          <w:rStyle w:val="contentfont"/>
        </w:rPr>
        <w:t>传真号码：           010-8352 0468</w:t>
      </w:r>
    </w:p>
    <w:p w14:paraId="1CB81D7A" w14:textId="77777777" w:rsidR="003D74AA" w:rsidRDefault="003D74AA"/>
    <w:p w14:paraId="5E4F8B3D" w14:textId="77777777" w:rsidR="003D74AA" w:rsidRDefault="001E420A">
      <w:r>
        <w:rPr>
          <w:rStyle w:val="contentfont"/>
        </w:rPr>
        <w:t>互联网地址：          http://www.bjcaibai.com.cn</w:t>
      </w:r>
    </w:p>
    <w:p w14:paraId="2C9D8CA9" w14:textId="77777777" w:rsidR="003D74AA" w:rsidRDefault="003D74AA"/>
    <w:p w14:paraId="3329FFA5" w14:textId="77777777" w:rsidR="003D74AA" w:rsidRDefault="001E420A">
      <w:r>
        <w:rPr>
          <w:rStyle w:val="contentfont"/>
        </w:rPr>
        <w:t>电子信箱：           cb_investors@bjcaibai.com.cn</w:t>
      </w:r>
    </w:p>
    <w:p w14:paraId="6D412505" w14:textId="77777777" w:rsidR="003D74AA" w:rsidRDefault="003D74AA"/>
    <w:p w14:paraId="773626FA" w14:textId="77777777" w:rsidR="003D74AA" w:rsidRDefault="001E420A">
      <w:r>
        <w:rPr>
          <w:rStyle w:val="contentfont"/>
        </w:rPr>
        <w:t>二、发行人改制重组情况</w:t>
      </w:r>
    </w:p>
    <w:p w14:paraId="73822FE4" w14:textId="77777777" w:rsidR="003D74AA" w:rsidRDefault="003D74AA"/>
    <w:p w14:paraId="64742D65" w14:textId="77777777" w:rsidR="003D74AA" w:rsidRDefault="001E420A">
      <w:r>
        <w:rPr>
          <w:rStyle w:val="contentfont"/>
        </w:rPr>
        <w:t>（一）设立方式</w:t>
      </w:r>
    </w:p>
    <w:p w14:paraId="57FE675D" w14:textId="77777777" w:rsidR="003D74AA" w:rsidRDefault="003D74AA"/>
    <w:p w14:paraId="55D0354C" w14:textId="77777777" w:rsidR="003D74AA" w:rsidRDefault="001E420A">
      <w:r>
        <w:rPr>
          <w:rStyle w:val="contentfont"/>
        </w:rPr>
        <w:t>北京菜市口百货股份有限公司的通知》批准，菜百有限在北京市工商局办理完成</w:t>
      </w:r>
    </w:p>
    <w:p w14:paraId="2F998EA2" w14:textId="77777777" w:rsidR="003D74AA" w:rsidRDefault="003D74AA"/>
    <w:p w14:paraId="3101B784" w14:textId="77777777" w:rsidR="003D74AA" w:rsidRDefault="001E420A">
      <w:r>
        <w:rPr>
          <w:rStyle w:val="contentfont"/>
        </w:rPr>
        <w:t>变更为股份有限公司。</w:t>
      </w:r>
    </w:p>
    <w:p w14:paraId="29EA148D" w14:textId="77777777" w:rsidR="003D74AA" w:rsidRDefault="003D74AA"/>
    <w:p w14:paraId="142337A6" w14:textId="77777777" w:rsidR="003D74AA" w:rsidRDefault="001E420A">
      <w:r>
        <w:rPr>
          <w:rStyle w:val="contentfont"/>
        </w:rPr>
        <w:t>  本次变更为股份有限公司后，菜百股份注册资本由</w:t>
      </w:r>
      <w:r>
        <w:rPr>
          <w:rStyle w:val="contentfont"/>
        </w:rPr>
        <w:t> </w:t>
      </w:r>
      <w:r>
        <w:rPr>
          <w:rStyle w:val="contentfont"/>
        </w:rPr>
        <w:t>1,800 万元变更为</w:t>
      </w:r>
      <w:r>
        <w:rPr>
          <w:rStyle w:val="contentfont"/>
        </w:rPr>
        <w:t> </w:t>
      </w:r>
      <w:r>
        <w:rPr>
          <w:rStyle w:val="contentfont"/>
        </w:rPr>
        <w:t>15,000</w:t>
      </w:r>
    </w:p>
    <w:p w14:paraId="261A874A" w14:textId="77777777" w:rsidR="003D74AA" w:rsidRDefault="003D74AA"/>
    <w:p w14:paraId="62C4ED42" w14:textId="77777777" w:rsidR="003D74AA" w:rsidRDefault="001E420A">
      <w:r>
        <w:rPr>
          <w:rStyle w:val="contentfont"/>
        </w:rPr>
        <w:t>万元，其中：2,361.52 万元为非货币出资，系菜百有限股东菜百商场、职工持股</w:t>
      </w:r>
    </w:p>
    <w:p w14:paraId="37CEF2D7" w14:textId="77777777" w:rsidR="003D74AA" w:rsidRDefault="003D74AA"/>
    <w:p w14:paraId="1946F13C" w14:textId="77777777" w:rsidR="003D74AA" w:rsidRDefault="001E420A">
      <w:r>
        <w:rPr>
          <w:rStyle w:val="contentfont"/>
        </w:rPr>
        <w:t>会、中银金行和银海铂金以其按持股比例享有的菜百有限净资产经评估作价后作</w:t>
      </w:r>
    </w:p>
    <w:p w14:paraId="51A13714" w14:textId="77777777" w:rsidR="003D74AA" w:rsidRDefault="003D74AA"/>
    <w:p w14:paraId="30CAE185" w14:textId="77777777" w:rsidR="003D74AA" w:rsidRDefault="001E420A">
      <w:r>
        <w:rPr>
          <w:rStyle w:val="contentfont"/>
        </w:rPr>
        <w:t>为对菜百股份的出资；注册资本其余</w:t>
      </w:r>
      <w:r>
        <w:rPr>
          <w:rStyle w:val="contentfont"/>
        </w:rPr>
        <w:t> </w:t>
      </w:r>
      <w:r>
        <w:rPr>
          <w:rStyle w:val="contentfont"/>
        </w:rPr>
        <w:t>12,638.48 万元系货币出资，由菜百商场、</w:t>
      </w:r>
    </w:p>
    <w:p w14:paraId="723A6A54" w14:textId="77777777" w:rsidR="003D74AA" w:rsidRDefault="003D74AA"/>
    <w:p w14:paraId="460E0F80" w14:textId="77777777" w:rsidR="003D74AA" w:rsidRDefault="001E420A">
      <w:r>
        <w:rPr>
          <w:rStyle w:val="contentfont"/>
        </w:rPr>
        <w:t>中银金行、银海铂金、职工持股会、富明地产、宣武城建总公司、七巧板广告、</w:t>
      </w:r>
    </w:p>
    <w:p w14:paraId="24758C6D" w14:textId="77777777" w:rsidR="003D74AA" w:rsidRDefault="003D74AA"/>
    <w:p w14:paraId="4C98ECCA" w14:textId="77777777" w:rsidR="003D74AA" w:rsidRDefault="001E420A">
      <w:r>
        <w:rPr>
          <w:rStyle w:val="contentfont"/>
        </w:rPr>
        <w:t>日月首饰、民航保安、宣武医药、京沙工艺品厂、德润经贸、虎坊路百货、云南</w:t>
      </w:r>
    </w:p>
    <w:p w14:paraId="21C0EE41" w14:textId="77777777" w:rsidR="003D74AA" w:rsidRDefault="003D74AA"/>
    <w:p w14:paraId="01810A89" w14:textId="77777777" w:rsidR="003D74AA" w:rsidRDefault="001E420A">
      <w:r>
        <w:rPr>
          <w:rStyle w:val="contentfont"/>
        </w:rPr>
        <w:t>开发、深圳金麟和技术交流站等</w:t>
      </w:r>
      <w:r>
        <w:rPr>
          <w:rStyle w:val="contentfont"/>
        </w:rPr>
        <w:t> </w:t>
      </w:r>
      <w:r>
        <w:rPr>
          <w:rStyle w:val="contentfont"/>
        </w:rPr>
        <w:t>16 位发起人认缴。</w:t>
      </w:r>
    </w:p>
    <w:p w14:paraId="4E7DD1DB" w14:textId="77777777" w:rsidR="003D74AA" w:rsidRDefault="003D74AA"/>
    <w:p w14:paraId="4BE89F38" w14:textId="77777777" w:rsidR="003D74AA" w:rsidRDefault="001E420A">
      <w:r>
        <w:rPr>
          <w:rStyle w:val="contentfont"/>
        </w:rPr>
        <w:t>定股份改制的各有关事项》、</w:t>
      </w:r>
    </w:p>
    <w:p w14:paraId="3630F26C" w14:textId="77777777" w:rsidR="003D74AA" w:rsidRDefault="003D74AA"/>
    <w:p w14:paraId="0ED0F33A" w14:textId="77777777" w:rsidR="003D74AA" w:rsidRDefault="001E420A">
      <w:r>
        <w:rPr>
          <w:rStyle w:val="contentfont"/>
        </w:rPr>
        <w:t>            《确认资产评估及净资产的分割》，同意：1、同意股</w:t>
      </w:r>
    </w:p>
    <w:p w14:paraId="010FB152" w14:textId="77777777" w:rsidR="003D74AA" w:rsidRDefault="003D74AA"/>
    <w:p w14:paraId="52124193" w14:textId="77777777" w:rsidR="003D74AA" w:rsidRDefault="001E420A">
      <w:r>
        <w:rPr>
          <w:rStyle w:val="contentfont"/>
        </w:rPr>
        <w:t>北京菜市口百货股份有限公司                          招股说明书摘要</w:t>
      </w:r>
    </w:p>
    <w:p w14:paraId="216A7361" w14:textId="77777777" w:rsidR="003D74AA" w:rsidRDefault="003D74AA"/>
    <w:p w14:paraId="0BD9206A" w14:textId="77777777" w:rsidR="003D74AA" w:rsidRDefault="001E420A">
      <w:r>
        <w:rPr>
          <w:rStyle w:val="contentfont"/>
        </w:rPr>
        <w:t>份有限公司注册资本为</w:t>
      </w:r>
      <w:r>
        <w:rPr>
          <w:rStyle w:val="contentfont"/>
        </w:rPr>
        <w:t> </w:t>
      </w:r>
      <w:r>
        <w:rPr>
          <w:rStyle w:val="contentfont"/>
        </w:rPr>
        <w:t>1.5 亿元，确定新增股东及出资比例；2、根据评估报告</w:t>
      </w:r>
    </w:p>
    <w:p w14:paraId="23BD439F" w14:textId="77777777" w:rsidR="003D74AA" w:rsidRDefault="003D74AA"/>
    <w:p w14:paraId="2ED7FEAF" w14:textId="77777777" w:rsidR="003D74AA" w:rsidRDefault="001E420A">
      <w:r>
        <w:rPr>
          <w:rStyle w:val="contentfont"/>
        </w:rPr>
        <w:t>结果，实际可折股投资的净资产为</w:t>
      </w:r>
      <w:r>
        <w:rPr>
          <w:rStyle w:val="contentfont"/>
        </w:rPr>
        <w:t> </w:t>
      </w:r>
      <w:r>
        <w:rPr>
          <w:rStyle w:val="contentfont"/>
        </w:rPr>
        <w:t>2,361.52 万元，一致同意按原投资比例分割可</w:t>
      </w:r>
    </w:p>
    <w:p w14:paraId="2F5243D6" w14:textId="77777777" w:rsidR="003D74AA" w:rsidRDefault="003D74AA"/>
    <w:p w14:paraId="02012E6E" w14:textId="77777777" w:rsidR="003D74AA" w:rsidRDefault="001E420A">
      <w:r>
        <w:rPr>
          <w:rStyle w:val="contentfont"/>
        </w:rPr>
        <w:t>作价投资的净资产作为股份公司的投资。2000 年</w:t>
      </w:r>
      <w:r>
        <w:rPr>
          <w:rStyle w:val="contentfont"/>
        </w:rPr>
        <w:t> </w:t>
      </w:r>
      <w:r>
        <w:rPr>
          <w:rStyle w:val="contentfont"/>
        </w:rPr>
        <w:t>1 月</w:t>
      </w:r>
      <w:r>
        <w:rPr>
          <w:rStyle w:val="contentfont"/>
        </w:rPr>
        <w:t> </w:t>
      </w:r>
      <w:r>
        <w:rPr>
          <w:rStyle w:val="contentfont"/>
        </w:rPr>
        <w:t>8 日，菜百有限召开第一</w:t>
      </w:r>
    </w:p>
    <w:p w14:paraId="025EE298" w14:textId="77777777" w:rsidR="003D74AA" w:rsidRDefault="003D74AA"/>
    <w:p w14:paraId="0D279048" w14:textId="77777777" w:rsidR="003D74AA" w:rsidRDefault="001E420A">
      <w:r>
        <w:rPr>
          <w:rStyle w:val="contentfont"/>
        </w:rPr>
        <w:t>届第十一次股东会，审议同意：1、同意企业改制为股份有限公司；2、确认企业</w:t>
      </w:r>
    </w:p>
    <w:p w14:paraId="41D6C0F7" w14:textId="77777777" w:rsidR="003D74AA" w:rsidRDefault="003D74AA"/>
    <w:p w14:paraId="66B59964" w14:textId="77777777" w:rsidR="003D74AA" w:rsidRDefault="001E420A">
      <w:r>
        <w:rPr>
          <w:rStyle w:val="contentfont"/>
        </w:rPr>
        <w:t>经评估后净资产为</w:t>
      </w:r>
      <w:r>
        <w:rPr>
          <w:rStyle w:val="contentfont"/>
        </w:rPr>
        <w:t> </w:t>
      </w:r>
      <w:r>
        <w:rPr>
          <w:rStyle w:val="contentfont"/>
        </w:rPr>
        <w:t>2,361.52 万元，其所有归属权如下：北京市宣武菜市口百货商</w:t>
      </w:r>
    </w:p>
    <w:p w14:paraId="5FCA7AE7" w14:textId="77777777" w:rsidR="003D74AA" w:rsidRDefault="003D74AA"/>
    <w:p w14:paraId="75D9C722" w14:textId="77777777" w:rsidR="003D74AA" w:rsidRDefault="001E420A">
      <w:r>
        <w:rPr>
          <w:rStyle w:val="contentfont"/>
        </w:rPr>
        <w:t>场确认</w:t>
      </w:r>
      <w:r>
        <w:rPr>
          <w:rStyle w:val="contentfont"/>
        </w:rPr>
        <w:t> </w:t>
      </w:r>
      <w:r>
        <w:rPr>
          <w:rStyle w:val="contentfont"/>
        </w:rPr>
        <w:t>1,705.49 万元，占净资产比例为</w:t>
      </w:r>
      <w:r>
        <w:rPr>
          <w:rStyle w:val="contentfont"/>
        </w:rPr>
        <w:t> </w:t>
      </w:r>
      <w:r>
        <w:rPr>
          <w:rStyle w:val="contentfont"/>
        </w:rPr>
        <w:t>72.22%；北京宣武白广路百货商场确认</w:t>
      </w:r>
    </w:p>
    <w:p w14:paraId="3EB94DAD" w14:textId="77777777" w:rsidR="003D74AA" w:rsidRDefault="003D74AA"/>
    <w:p w14:paraId="65E5B618" w14:textId="77777777" w:rsidR="003D74AA" w:rsidRDefault="001E420A">
      <w:r>
        <w:rPr>
          <w:rStyle w:val="contentfont"/>
        </w:rPr>
        <w:t>为</w:t>
      </w:r>
      <w:r>
        <w:rPr>
          <w:rStyle w:val="contentfont"/>
        </w:rPr>
        <w:t> </w:t>
      </w:r>
      <w:r>
        <w:rPr>
          <w:rStyle w:val="contentfont"/>
        </w:rPr>
        <w:t>5.56%；职工持股会确认</w:t>
      </w:r>
      <w:r>
        <w:rPr>
          <w:rStyle w:val="contentfont"/>
        </w:rPr>
        <w:t> </w:t>
      </w:r>
      <w:r>
        <w:rPr>
          <w:rStyle w:val="contentfont"/>
        </w:rPr>
        <w:t>393.43 万元，占净资产</w:t>
      </w:r>
      <w:r>
        <w:rPr>
          <w:rStyle w:val="contentfont"/>
        </w:rPr>
        <w:t> </w:t>
      </w:r>
      <w:r>
        <w:rPr>
          <w:rStyle w:val="contentfont"/>
        </w:rPr>
        <w:t>16.66%；3、企业的债权、债</w:t>
      </w:r>
    </w:p>
    <w:p w14:paraId="3887A52A" w14:textId="77777777" w:rsidR="003D74AA" w:rsidRDefault="003D74AA"/>
    <w:p w14:paraId="46D80C0E" w14:textId="77777777" w:rsidR="003D74AA" w:rsidRDefault="001E420A">
      <w:r>
        <w:rPr>
          <w:rStyle w:val="contentfont"/>
        </w:rPr>
        <w:t>务由改制后的企业继承。</w:t>
      </w:r>
    </w:p>
    <w:p w14:paraId="69536015" w14:textId="77777777" w:rsidR="003D74AA" w:rsidRDefault="003D74AA"/>
    <w:p w14:paraId="3E99EE27" w14:textId="77777777" w:rsidR="003D74AA" w:rsidRDefault="001E420A">
      <w:r>
        <w:rPr>
          <w:rStyle w:val="contentfont"/>
        </w:rPr>
        <w:t>公司转制变更为股份有限公司的请示》</w:t>
      </w:r>
    </w:p>
    <w:p w14:paraId="325236EB" w14:textId="77777777" w:rsidR="003D74AA" w:rsidRDefault="003D74AA"/>
    <w:p w14:paraId="1711ACAA" w14:textId="77777777" w:rsidR="003D74AA" w:rsidRDefault="001E420A">
      <w:r>
        <w:rPr>
          <w:rStyle w:val="contentfont"/>
        </w:rPr>
        <w:t>                （菜政字[99]01 号），申请菜百有限转制变</w:t>
      </w:r>
    </w:p>
    <w:p w14:paraId="1C19C0B0" w14:textId="77777777" w:rsidR="003D74AA" w:rsidRDefault="003D74AA"/>
    <w:p w14:paraId="2301EBFE" w14:textId="77777777" w:rsidR="003D74AA" w:rsidRDefault="001E420A">
      <w:r>
        <w:rPr>
          <w:rStyle w:val="contentfont"/>
        </w:rPr>
        <w:t>更为菜百股份；在资产评估的基础上，公司将有新的发起人加入，注册资本由</w:t>
      </w:r>
    </w:p>
    <w:p w14:paraId="1BC730C3" w14:textId="77777777" w:rsidR="003D74AA" w:rsidRDefault="003D74AA"/>
    <w:p w14:paraId="43A6793D" w14:textId="77777777" w:rsidR="003D74AA" w:rsidRDefault="001E420A">
      <w:r>
        <w:rPr>
          <w:rStyle w:val="contentfont"/>
        </w:rPr>
        <w:t>限责任公司转制为股份有限公司的批复》（宣政复[1999]11 号），批复如下：1、</w:t>
      </w:r>
    </w:p>
    <w:p w14:paraId="6485EF2D" w14:textId="77777777" w:rsidR="003D74AA" w:rsidRDefault="003D74AA"/>
    <w:p w14:paraId="01357F46" w14:textId="77777777" w:rsidR="003D74AA" w:rsidRDefault="001E420A">
      <w:r>
        <w:rPr>
          <w:rStyle w:val="contentfont"/>
        </w:rPr>
        <w:t>原则同意上述改制方案；2、企业注册资本为</w:t>
      </w:r>
      <w:r>
        <w:rPr>
          <w:rStyle w:val="contentfont"/>
        </w:rPr>
        <w:t> </w:t>
      </w:r>
      <w:r>
        <w:rPr>
          <w:rStyle w:val="contentfont"/>
        </w:rPr>
        <w:t>1.5 亿元，其中菜百商场股份由</w:t>
      </w:r>
      <w:r>
        <w:rPr>
          <w:rStyle w:val="contentfont"/>
        </w:rPr>
        <w:t> </w:t>
      </w:r>
      <w:r>
        <w:rPr>
          <w:rStyle w:val="contentfont"/>
        </w:rPr>
        <w:t>1,300</w:t>
      </w:r>
    </w:p>
    <w:p w14:paraId="7C603F72" w14:textId="77777777" w:rsidR="003D74AA" w:rsidRDefault="003D74AA"/>
    <w:p w14:paraId="136F0043" w14:textId="77777777" w:rsidR="003D74AA" w:rsidRDefault="001E420A">
      <w:r>
        <w:rPr>
          <w:rStyle w:val="contentfont"/>
        </w:rPr>
        <w:t>万元增至</w:t>
      </w:r>
      <w:r>
        <w:rPr>
          <w:rStyle w:val="contentfont"/>
        </w:rPr>
        <w:t> </w:t>
      </w:r>
      <w:r>
        <w:rPr>
          <w:rStyle w:val="contentfont"/>
        </w:rPr>
        <w:t>4,460</w:t>
      </w:r>
      <w:r>
        <w:rPr>
          <w:rStyle w:val="contentfont"/>
        </w:rPr>
        <w:t> </w:t>
      </w:r>
      <w:r>
        <w:rPr>
          <w:rStyle w:val="contentfont"/>
        </w:rPr>
        <w:t>万元；3、在方案实施中的国有资产管理等问题，按照有关规定</w:t>
      </w:r>
    </w:p>
    <w:p w14:paraId="2469D57F" w14:textId="77777777" w:rsidR="003D74AA" w:rsidRDefault="003D74AA"/>
    <w:p w14:paraId="0B3023BC" w14:textId="77777777" w:rsidR="003D74AA" w:rsidRDefault="001E420A">
      <w:r>
        <w:rPr>
          <w:rStyle w:val="contentfont"/>
        </w:rPr>
        <w:t>协商解决。</w:t>
      </w:r>
    </w:p>
    <w:p w14:paraId="50D7986C" w14:textId="77777777" w:rsidR="003D74AA" w:rsidRDefault="003D74AA"/>
    <w:p w14:paraId="79FF38C1" w14:textId="77777777" w:rsidR="003D74AA" w:rsidRDefault="001E420A">
      <w:r>
        <w:rPr>
          <w:rStyle w:val="contentfont"/>
        </w:rPr>
        <w:t>有限公司国有股权管理有关问题的批复》（京国资综[2000]126 号），同意：（1）</w:t>
      </w:r>
    </w:p>
    <w:p w14:paraId="4F3135EE" w14:textId="77777777" w:rsidR="003D74AA" w:rsidRDefault="003D74AA"/>
    <w:p w14:paraId="2DEEC201" w14:textId="77777777" w:rsidR="003D74AA" w:rsidRDefault="001E420A">
      <w:r>
        <w:rPr>
          <w:rStyle w:val="contentfont"/>
        </w:rPr>
        <w:t>菜百有限改制变更为股份有限公司、增资扩股的方案；</w:t>
      </w:r>
    </w:p>
    <w:p w14:paraId="3B957256" w14:textId="77777777" w:rsidR="003D74AA" w:rsidRDefault="003D74AA"/>
    <w:p w14:paraId="6F501C24" w14:textId="77777777" w:rsidR="003D74AA" w:rsidRDefault="001E420A">
      <w:r>
        <w:rPr>
          <w:rStyle w:val="contentfont"/>
        </w:rPr>
        <w:t>                       （2）同意菜百商场作为发</w:t>
      </w:r>
    </w:p>
    <w:p w14:paraId="6F54752E" w14:textId="77777777" w:rsidR="003D74AA" w:rsidRDefault="003D74AA"/>
    <w:p w14:paraId="16205954" w14:textId="77777777" w:rsidR="003D74AA" w:rsidRDefault="001E420A">
      <w:r>
        <w:rPr>
          <w:rStyle w:val="contentfont"/>
        </w:rPr>
        <w:t>起人之一，认购股份</w:t>
      </w:r>
      <w:r>
        <w:rPr>
          <w:rStyle w:val="contentfont"/>
        </w:rPr>
        <w:t> </w:t>
      </w:r>
      <w:r>
        <w:rPr>
          <w:rStyle w:val="contentfont"/>
        </w:rPr>
        <w:t>4,460 万股；</w:t>
      </w:r>
    </w:p>
    <w:p w14:paraId="720FA97B" w14:textId="77777777" w:rsidR="003D74AA" w:rsidRDefault="003D74AA"/>
    <w:p w14:paraId="5DE5B5D7" w14:textId="77777777" w:rsidR="003D74AA" w:rsidRDefault="001E420A">
      <w:r>
        <w:rPr>
          <w:rStyle w:val="contentfont"/>
        </w:rPr>
        <w:t>                  （3）股份公司总股本</w:t>
      </w:r>
      <w:r>
        <w:rPr>
          <w:rStyle w:val="contentfont"/>
        </w:rPr>
        <w:t> </w:t>
      </w:r>
      <w:r>
        <w:rPr>
          <w:rStyle w:val="contentfont"/>
        </w:rPr>
        <w:t>15,000 万股，其中国有法</w:t>
      </w:r>
    </w:p>
    <w:p w14:paraId="507DD125" w14:textId="77777777" w:rsidR="003D74AA" w:rsidRDefault="003D74AA"/>
    <w:p w14:paraId="05CD62B2" w14:textId="77777777" w:rsidR="003D74AA" w:rsidRDefault="001E420A">
      <w:r>
        <w:rPr>
          <w:rStyle w:val="contentfont"/>
        </w:rPr>
        <w:t>人股</w:t>
      </w:r>
      <w:r>
        <w:rPr>
          <w:rStyle w:val="contentfont"/>
        </w:rPr>
        <w:t> </w:t>
      </w:r>
      <w:r>
        <w:rPr>
          <w:rStyle w:val="contentfont"/>
        </w:rPr>
        <w:t>7,490 万股、占总股本的</w:t>
      </w:r>
      <w:r>
        <w:rPr>
          <w:rStyle w:val="contentfont"/>
        </w:rPr>
        <w:t> </w:t>
      </w:r>
      <w:r>
        <w:rPr>
          <w:rStyle w:val="contentfont"/>
        </w:rPr>
        <w:t>49.93%；前述国有法人股中，菜百商场持有</w:t>
      </w:r>
      <w:r>
        <w:rPr>
          <w:rStyle w:val="contentfont"/>
        </w:rPr>
        <w:t> </w:t>
      </w:r>
      <w:r>
        <w:rPr>
          <w:rStyle w:val="contentfont"/>
        </w:rPr>
        <w:t>4,460</w:t>
      </w:r>
    </w:p>
    <w:p w14:paraId="334FE982" w14:textId="77777777" w:rsidR="003D74AA" w:rsidRDefault="003D74AA"/>
    <w:p w14:paraId="1BBDE576" w14:textId="77777777" w:rsidR="003D74AA" w:rsidRDefault="001E420A">
      <w:r>
        <w:rPr>
          <w:rStyle w:val="contentfont"/>
        </w:rPr>
        <w:t>万股、占总股本的</w:t>
      </w:r>
      <w:r>
        <w:rPr>
          <w:rStyle w:val="contentfont"/>
        </w:rPr>
        <w:t> </w:t>
      </w:r>
      <w:r>
        <w:rPr>
          <w:rStyle w:val="contentfont"/>
        </w:rPr>
        <w:t>29.73%。</w:t>
      </w:r>
    </w:p>
    <w:p w14:paraId="5F18B369" w14:textId="77777777" w:rsidR="003D74AA" w:rsidRDefault="003D74AA"/>
    <w:p w14:paraId="51A7B14A" w14:textId="77777777" w:rsidR="003D74AA" w:rsidRDefault="001E420A">
      <w:r>
        <w:rPr>
          <w:rStyle w:val="contentfont"/>
        </w:rPr>
        <w:t>百货股份有限公司的通知》（京政办函[2000]35 号），同意：（1）设立菜百股份；</w:t>
      </w:r>
    </w:p>
    <w:p w14:paraId="29493E2C" w14:textId="77777777" w:rsidR="003D74AA" w:rsidRDefault="003D74AA"/>
    <w:p w14:paraId="79E2F31A" w14:textId="77777777" w:rsidR="003D74AA" w:rsidRDefault="001E420A">
      <w:r>
        <w:rPr>
          <w:rStyle w:val="contentfont"/>
        </w:rPr>
        <w:t>（2）设立方式为发起设立；（3）菜百股份的股份总数</w:t>
      </w:r>
      <w:r>
        <w:rPr>
          <w:rStyle w:val="contentfont"/>
        </w:rPr>
        <w:t> </w:t>
      </w:r>
      <w:r>
        <w:rPr>
          <w:rStyle w:val="contentfont"/>
        </w:rPr>
        <w:t>15,000 万股，每股面值</w:t>
      </w:r>
      <w:r>
        <w:rPr>
          <w:rStyle w:val="contentfont"/>
        </w:rPr>
        <w:t> </w:t>
      </w:r>
      <w:r>
        <w:rPr>
          <w:rStyle w:val="contentfont"/>
        </w:rPr>
        <w:t>1</w:t>
      </w:r>
    </w:p>
    <w:p w14:paraId="1295137A" w14:textId="77777777" w:rsidR="003D74AA" w:rsidRDefault="003D74AA"/>
    <w:p w14:paraId="7C18D980" w14:textId="77777777" w:rsidR="003D74AA" w:rsidRDefault="001E420A">
      <w:r>
        <w:rPr>
          <w:rStyle w:val="contentfont"/>
        </w:rPr>
        <w:t>元，股本总额</w:t>
      </w:r>
      <w:r>
        <w:rPr>
          <w:rStyle w:val="contentfont"/>
        </w:rPr>
        <w:t> </w:t>
      </w:r>
      <w:r>
        <w:rPr>
          <w:rStyle w:val="contentfont"/>
        </w:rPr>
        <w:t>15,000 万元，股权设置如下表：</w:t>
      </w:r>
    </w:p>
    <w:p w14:paraId="605D0DD1" w14:textId="77777777" w:rsidR="003D74AA" w:rsidRDefault="003D74AA"/>
    <w:p w14:paraId="6CE7F0C0" w14:textId="77777777" w:rsidR="003D74AA" w:rsidRDefault="001E420A">
      <w:r>
        <w:rPr>
          <w:rStyle w:val="contentfont"/>
        </w:rPr>
        <w:t>北京菜市口百货股份有限公司                                    招股说明书摘要</w:t>
      </w:r>
    </w:p>
    <w:p w14:paraId="190BF02F" w14:textId="77777777" w:rsidR="003D74AA" w:rsidRDefault="003D74AA"/>
    <w:p w14:paraId="7A0A0D6B" w14:textId="77777777" w:rsidR="003D74AA" w:rsidRDefault="001E420A">
      <w:r>
        <w:rPr>
          <w:rStyle w:val="contentfont"/>
        </w:rPr>
        <w:t> </w:t>
      </w:r>
      <w:r>
        <w:rPr>
          <w:rStyle w:val="contentfont"/>
        </w:rPr>
        <w:t>序号             股东名称        认购股份（万股）          持股比例（%）</w:t>
      </w:r>
    </w:p>
    <w:p w14:paraId="6EB1B39C" w14:textId="77777777" w:rsidR="003D74AA" w:rsidRDefault="003D74AA"/>
    <w:p w14:paraId="32445DAF" w14:textId="77777777" w:rsidR="003D74AA" w:rsidRDefault="001E420A">
      <w:r>
        <w:rPr>
          <w:rStyle w:val="contentfont"/>
        </w:rPr>
        <w:t>             合计                   15,000.00           100.00</w:t>
      </w:r>
    </w:p>
    <w:p w14:paraId="03CADFB7" w14:textId="77777777" w:rsidR="003D74AA" w:rsidRDefault="003D74AA"/>
    <w:p w14:paraId="18F51A7E" w14:textId="77777777" w:rsidR="003D74AA" w:rsidRDefault="001E420A">
      <w:r>
        <w:rPr>
          <w:rStyle w:val="contentfont"/>
        </w:rPr>
        <w:t>货有限责任公司资产评估报告书》</w:t>
      </w:r>
    </w:p>
    <w:p w14:paraId="0E06114B" w14:textId="77777777" w:rsidR="003D74AA" w:rsidRDefault="003D74AA"/>
    <w:p w14:paraId="19D22298" w14:textId="77777777" w:rsidR="003D74AA" w:rsidRDefault="001E420A">
      <w:r>
        <w:rPr>
          <w:rStyle w:val="contentfont"/>
        </w:rPr>
        <w:t>              （金评报字[2000]第</w:t>
      </w:r>
      <w:r>
        <w:rPr>
          <w:rStyle w:val="contentfont"/>
        </w:rPr>
        <w:t> </w:t>
      </w:r>
      <w:r>
        <w:rPr>
          <w:rStyle w:val="contentfont"/>
        </w:rPr>
        <w:t>006 号），以</w:t>
      </w:r>
      <w:r>
        <w:rPr>
          <w:rStyle w:val="contentfont"/>
        </w:rPr>
        <w:t> </w:t>
      </w:r>
      <w:r>
        <w:rPr>
          <w:rStyle w:val="contentfont"/>
        </w:rPr>
        <w:t>1999 年</w:t>
      </w:r>
      <w:r>
        <w:rPr>
          <w:rStyle w:val="contentfont"/>
        </w:rPr>
        <w:t> </w:t>
      </w:r>
      <w:r>
        <w:rPr>
          <w:rStyle w:val="contentfont"/>
        </w:rPr>
        <w:t>12 月</w:t>
      </w:r>
    </w:p>
    <w:p w14:paraId="2D85EB79" w14:textId="77777777" w:rsidR="003D74AA" w:rsidRDefault="003D74AA"/>
    <w:p w14:paraId="05A75B06" w14:textId="77777777" w:rsidR="003D74AA" w:rsidRDefault="001E420A">
      <w:r>
        <w:rPr>
          <w:rStyle w:val="contentfont"/>
        </w:rPr>
        <w:t>任</w:t>
      </w:r>
      <w:r>
        <w:rPr>
          <w:rStyle w:val="contentfont"/>
        </w:rPr>
        <w:t> </w:t>
      </w:r>
      <w:r>
        <w:rPr>
          <w:rStyle w:val="contentfont"/>
        </w:rPr>
        <w:t>公</w:t>
      </w:r>
      <w:r>
        <w:rPr>
          <w:rStyle w:val="contentfont"/>
        </w:rPr>
        <w:t> </w:t>
      </w:r>
      <w:r>
        <w:rPr>
          <w:rStyle w:val="contentfont"/>
        </w:rPr>
        <w:t>司拟发起设立股份有限公司资产评估项目审核意见的函》（京国资</w:t>
      </w:r>
      <w:r>
        <w:rPr>
          <w:rStyle w:val="contentfont"/>
        </w:rPr>
        <w:t> </w:t>
      </w:r>
      <w:r>
        <w:rPr>
          <w:rStyle w:val="contentfont"/>
        </w:rPr>
        <w:t>估</w:t>
      </w:r>
    </w:p>
    <w:p w14:paraId="005BB566" w14:textId="77777777" w:rsidR="003D74AA" w:rsidRDefault="003D74AA"/>
    <w:p w14:paraId="594AB0B7" w14:textId="77777777" w:rsidR="003D74AA" w:rsidRDefault="001E420A">
      <w:r>
        <w:rPr>
          <w:rStyle w:val="contentfont"/>
        </w:rPr>
        <w:t>[2000]112 号），确认北京金正元资产评估有限责任公司具有国家有关部门正式颁</w:t>
      </w:r>
    </w:p>
    <w:p w14:paraId="216A5232" w14:textId="77777777" w:rsidR="003D74AA" w:rsidRDefault="003D74AA"/>
    <w:p w14:paraId="06E017BE" w14:textId="77777777" w:rsidR="003D74AA" w:rsidRDefault="001E420A">
      <w:r>
        <w:rPr>
          <w:rStyle w:val="contentfont"/>
        </w:rPr>
        <w:t>发的资产评估资格证书，评估操作中所选用的评估方法适当；其出具的金评报字</w:t>
      </w:r>
    </w:p>
    <w:p w14:paraId="5DFB83C0" w14:textId="77777777" w:rsidR="003D74AA" w:rsidRDefault="003D74AA"/>
    <w:p w14:paraId="14FA51A4" w14:textId="77777777" w:rsidR="003D74AA" w:rsidRDefault="001E420A">
      <w:r>
        <w:rPr>
          <w:rStyle w:val="contentfont"/>
        </w:rPr>
        <w:t>[2000]第</w:t>
      </w:r>
      <w:r>
        <w:rPr>
          <w:rStyle w:val="contentfont"/>
        </w:rPr>
        <w:t> </w:t>
      </w:r>
      <w:r>
        <w:rPr>
          <w:rStyle w:val="contentfont"/>
        </w:rPr>
        <w:t>006 号评估报告的评估结论仅对被评估资产和北京菜市口百货有限责任</w:t>
      </w:r>
    </w:p>
    <w:p w14:paraId="621AC1D7" w14:textId="77777777" w:rsidR="003D74AA" w:rsidRDefault="003D74AA"/>
    <w:p w14:paraId="378B36F6" w14:textId="77777777" w:rsidR="003D74AA" w:rsidRDefault="001E420A">
      <w:r>
        <w:rPr>
          <w:rStyle w:val="contentfont"/>
        </w:rPr>
        <w:t>公司拟发起设立股份有限公司有效，评估基准日为</w:t>
      </w:r>
      <w:r>
        <w:rPr>
          <w:rStyle w:val="contentfont"/>
        </w:rPr>
        <w:t> </w:t>
      </w:r>
      <w:r>
        <w:rPr>
          <w:rStyle w:val="contentfont"/>
        </w:rPr>
        <w:t>1999 年</w:t>
      </w:r>
      <w:r>
        <w:rPr>
          <w:rStyle w:val="contentfont"/>
        </w:rPr>
        <w:t> </w:t>
      </w:r>
      <w:r>
        <w:rPr>
          <w:rStyle w:val="contentfont"/>
        </w:rPr>
        <w:t>12 月</w:t>
      </w:r>
      <w:r>
        <w:rPr>
          <w:rStyle w:val="contentfont"/>
        </w:rPr>
        <w:t> </w:t>
      </w:r>
      <w:r>
        <w:rPr>
          <w:rStyle w:val="contentfont"/>
        </w:rPr>
        <w:t>30 日。</w:t>
      </w:r>
    </w:p>
    <w:p w14:paraId="72C85DBF" w14:textId="77777777" w:rsidR="003D74AA" w:rsidRDefault="003D74AA"/>
    <w:p w14:paraId="0BC15530" w14:textId="77777777" w:rsidR="003D74AA" w:rsidRDefault="001E420A">
      <w:r>
        <w:rPr>
          <w:rStyle w:val="contentfont"/>
        </w:rPr>
        <w:t>日出具过金评报字（1999）第</w:t>
      </w:r>
      <w:r>
        <w:rPr>
          <w:rStyle w:val="contentfont"/>
        </w:rPr>
        <w:t> </w:t>
      </w:r>
      <w:r>
        <w:rPr>
          <w:rStyle w:val="contentfont"/>
        </w:rPr>
        <w:t>063 号《北京菜市口百货有限责任公司资产评估报告书》，并经北京市国有资</w:t>
      </w:r>
    </w:p>
    <w:p w14:paraId="12EDBC07" w14:textId="77777777" w:rsidR="003D74AA" w:rsidRDefault="003D74AA"/>
    <w:p w14:paraId="455304C0" w14:textId="77777777" w:rsidR="003D74AA" w:rsidRDefault="001E420A">
      <w:r>
        <w:rPr>
          <w:rStyle w:val="contentfont"/>
        </w:rPr>
        <w:t>产管理局以京国资估[1999]351 号《对北京菜市口百货有限责任公司拟发起设立股份有限公司资产评估项目</w:t>
      </w:r>
    </w:p>
    <w:p w14:paraId="1CEA1A09" w14:textId="77777777" w:rsidR="003D74AA" w:rsidRDefault="003D74AA"/>
    <w:p w14:paraId="5BF58E67" w14:textId="77777777" w:rsidR="003D74AA" w:rsidRDefault="001E420A">
      <w:r>
        <w:rPr>
          <w:rStyle w:val="contentfont"/>
        </w:rPr>
        <w:t>审核意见的函》予以确认。后因该金评报字（1999）第</w:t>
      </w:r>
      <w:r>
        <w:rPr>
          <w:rStyle w:val="contentfont"/>
        </w:rPr>
        <w:t> </w:t>
      </w:r>
      <w:r>
        <w:rPr>
          <w:rStyle w:val="contentfont"/>
        </w:rPr>
        <w:t>063 号资产评估报告过期，北京金正元资产评估有</w:t>
      </w:r>
    </w:p>
    <w:p w14:paraId="7664FC07" w14:textId="77777777" w:rsidR="003D74AA" w:rsidRDefault="003D74AA"/>
    <w:p w14:paraId="1B2586FD" w14:textId="77777777" w:rsidR="003D74AA" w:rsidRDefault="001E420A">
      <w:r>
        <w:rPr>
          <w:rStyle w:val="contentfont"/>
        </w:rPr>
        <w:t>限责任公司重新出具了金评报字[2000]第</w:t>
      </w:r>
      <w:r>
        <w:rPr>
          <w:rStyle w:val="contentfont"/>
        </w:rPr>
        <w:t> </w:t>
      </w:r>
      <w:r>
        <w:rPr>
          <w:rStyle w:val="contentfont"/>
        </w:rPr>
        <w:t>006 号资产评估报告并经北京市国有资产管理局审核确认。</w:t>
      </w:r>
    </w:p>
    <w:p w14:paraId="09B867DD" w14:textId="77777777" w:rsidR="003D74AA" w:rsidRDefault="003D74AA"/>
    <w:p w14:paraId="0275357F" w14:textId="77777777" w:rsidR="003D74AA" w:rsidRDefault="001E420A">
      <w:r>
        <w:rPr>
          <w:rStyle w:val="contentfont"/>
        </w:rPr>
        <w:t>北京菜市口百货股份有限公司                                              招股说明书摘要</w:t>
      </w:r>
    </w:p>
    <w:p w14:paraId="6592030E" w14:textId="77777777" w:rsidR="003D74AA" w:rsidRDefault="003D74AA"/>
    <w:p w14:paraId="2D8C1997" w14:textId="77777777" w:rsidR="003D74AA" w:rsidRDefault="001E420A">
      <w:r>
        <w:rPr>
          <w:rStyle w:val="contentfont"/>
        </w:rPr>
        <w:t>基准日</w:t>
      </w:r>
      <w:r>
        <w:rPr>
          <w:rStyle w:val="contentfont"/>
        </w:rPr>
        <w:t> </w:t>
      </w:r>
      <w:r>
        <w:rPr>
          <w:rStyle w:val="contentfont"/>
        </w:rPr>
        <w:t>1999 年</w:t>
      </w:r>
      <w:r>
        <w:rPr>
          <w:rStyle w:val="contentfont"/>
        </w:rPr>
        <w:t> </w:t>
      </w:r>
      <w:r>
        <w:rPr>
          <w:rStyle w:val="contentfont"/>
        </w:rPr>
        <w:t>12 月</w:t>
      </w:r>
      <w:r>
        <w:rPr>
          <w:rStyle w:val="contentfont"/>
        </w:rPr>
        <w:t> </w:t>
      </w:r>
      <w:r>
        <w:rPr>
          <w:rStyle w:val="contentfont"/>
        </w:rPr>
        <w:t>30 日的净资产进行复评，出具了《资产评估复核报告》</w:t>
      </w:r>
    </w:p>
    <w:p w14:paraId="72BE76BE" w14:textId="77777777" w:rsidR="003D74AA" w:rsidRDefault="003D74AA"/>
    <w:p w14:paraId="0FDE3C68" w14:textId="77777777" w:rsidR="003D74AA" w:rsidRDefault="001E420A">
      <w:r>
        <w:rPr>
          <w:rStyle w:val="contentfont"/>
        </w:rPr>
        <w:t>                                         （中</w:t>
      </w:r>
    </w:p>
    <w:p w14:paraId="5BC00C1D" w14:textId="77777777" w:rsidR="003D74AA" w:rsidRDefault="003D74AA"/>
    <w:p w14:paraId="719DA66C" w14:textId="77777777" w:rsidR="003D74AA" w:rsidRDefault="001E420A">
      <w:r>
        <w:rPr>
          <w:rStyle w:val="contentfont"/>
        </w:rPr>
        <w:t>锋评报字（2020）第</w:t>
      </w:r>
      <w:r>
        <w:rPr>
          <w:rStyle w:val="contentfont"/>
        </w:rPr>
        <w:t> </w:t>
      </w:r>
      <w:r>
        <w:rPr>
          <w:rStyle w:val="contentfont"/>
        </w:rPr>
        <w:t>01089 号）。</w:t>
      </w:r>
    </w:p>
    <w:p w14:paraId="48068108" w14:textId="77777777" w:rsidR="003D74AA" w:rsidRDefault="003D74AA"/>
    <w:p w14:paraId="3C90FD3A" w14:textId="77777777" w:rsidR="003D74AA" w:rsidRDefault="001E420A">
      <w:r>
        <w:rPr>
          <w:rStyle w:val="contentfont"/>
        </w:rPr>
        <w:t>（中威验（2000）第</w:t>
      </w:r>
      <w:r>
        <w:rPr>
          <w:rStyle w:val="contentfont"/>
        </w:rPr>
        <w:t> </w:t>
      </w:r>
      <w:r>
        <w:rPr>
          <w:rStyle w:val="contentfont"/>
        </w:rPr>
        <w:t>238 号），验证菜百股份注册资本</w:t>
      </w:r>
      <w:r>
        <w:rPr>
          <w:rStyle w:val="contentfont"/>
        </w:rPr>
        <w:t> </w:t>
      </w:r>
      <w:r>
        <w:rPr>
          <w:rStyle w:val="contentfont"/>
        </w:rPr>
        <w:t>15,000 万元；菜百商场等</w:t>
      </w:r>
    </w:p>
    <w:p w14:paraId="214F7470" w14:textId="77777777" w:rsidR="003D74AA" w:rsidRDefault="003D74AA"/>
    <w:p w14:paraId="0032A26A" w14:textId="77777777" w:rsidR="003D74AA" w:rsidRDefault="001E420A">
      <w:r>
        <w:rPr>
          <w:rStyle w:val="contentfont"/>
        </w:rPr>
        <w:t>万元、以净资产方式出资</w:t>
      </w:r>
      <w:r>
        <w:rPr>
          <w:rStyle w:val="contentfont"/>
        </w:rPr>
        <w:t> </w:t>
      </w:r>
      <w:r>
        <w:rPr>
          <w:rStyle w:val="contentfont"/>
        </w:rPr>
        <w:t>2,361.52 万元；以上货币出资已于</w:t>
      </w:r>
      <w:r>
        <w:rPr>
          <w:rStyle w:val="contentfont"/>
        </w:rPr>
        <w:t> </w:t>
      </w:r>
      <w:r>
        <w:rPr>
          <w:rStyle w:val="contentfont"/>
        </w:rPr>
        <w:t>2000 年</w:t>
      </w:r>
      <w:r>
        <w:rPr>
          <w:rStyle w:val="contentfont"/>
        </w:rPr>
        <w:t> </w:t>
      </w:r>
      <w:r>
        <w:rPr>
          <w:rStyle w:val="contentfont"/>
        </w:rPr>
        <w:t>4 月</w:t>
      </w:r>
      <w:r>
        <w:rPr>
          <w:rStyle w:val="contentfont"/>
        </w:rPr>
        <w:t> </w:t>
      </w:r>
      <w:r>
        <w:rPr>
          <w:rStyle w:val="contentfont"/>
        </w:rPr>
        <w:t>10 日存</w:t>
      </w:r>
    </w:p>
    <w:p w14:paraId="318D790D" w14:textId="77777777" w:rsidR="003D74AA" w:rsidRDefault="003D74AA"/>
    <w:p w14:paraId="1B69B893" w14:textId="77777777" w:rsidR="003D74AA" w:rsidRDefault="001E420A">
      <w:r>
        <w:rPr>
          <w:rStyle w:val="contentfont"/>
        </w:rPr>
        <w:t>入银行账户。</w:t>
      </w:r>
    </w:p>
    <w:p w14:paraId="41DAA0E4" w14:textId="77777777" w:rsidR="003D74AA" w:rsidRDefault="003D74AA"/>
    <w:p w14:paraId="7B5B1B39" w14:textId="77777777" w:rsidR="003D74AA" w:rsidRDefault="001E420A">
      <w:r>
        <w:rPr>
          <w:rStyle w:val="contentfont"/>
        </w:rPr>
        <w:t>第</w:t>
      </w:r>
      <w:r>
        <w:rPr>
          <w:rStyle w:val="contentfont"/>
        </w:rPr>
        <w:t> </w:t>
      </w:r>
      <w:r>
        <w:rPr>
          <w:rStyle w:val="contentfont"/>
        </w:rPr>
        <w:t>110ZA6691 号），对公司</w:t>
      </w:r>
      <w:r>
        <w:rPr>
          <w:rStyle w:val="contentfont"/>
        </w:rPr>
        <w:t> </w:t>
      </w:r>
      <w:r>
        <w:rPr>
          <w:rStyle w:val="contentfont"/>
        </w:rPr>
        <w:t>2000 年</w:t>
      </w:r>
      <w:r>
        <w:rPr>
          <w:rStyle w:val="contentfont"/>
        </w:rPr>
        <w:t> </w:t>
      </w:r>
      <w:r>
        <w:rPr>
          <w:rStyle w:val="contentfont"/>
        </w:rPr>
        <w:t>4 月改制设立股份公司的验资报告进行了专</w:t>
      </w:r>
    </w:p>
    <w:p w14:paraId="71305616" w14:textId="77777777" w:rsidR="003D74AA" w:rsidRDefault="003D74AA"/>
    <w:p w14:paraId="666377E9" w14:textId="77777777" w:rsidR="003D74AA" w:rsidRDefault="001E420A">
      <w:r>
        <w:rPr>
          <w:rStyle w:val="contentfont"/>
        </w:rPr>
        <w:t>项复核。</w:t>
      </w:r>
    </w:p>
    <w:p w14:paraId="10FC1178" w14:textId="77777777" w:rsidR="003D74AA" w:rsidRDefault="003D74AA"/>
    <w:p w14:paraId="3136EAAF" w14:textId="77777777" w:rsidR="003D74AA" w:rsidRDefault="001E420A">
      <w:r>
        <w:rPr>
          <w:rStyle w:val="contentfont"/>
        </w:rPr>
        <w:t>股份有限公司发起人协议书》，对股权结构、发起人权利义务等作出约定。</w:t>
      </w:r>
    </w:p>
    <w:p w14:paraId="22D5F6FF" w14:textId="77777777" w:rsidR="003D74AA" w:rsidRDefault="003D74AA"/>
    <w:p w14:paraId="057149B1" w14:textId="77777777" w:rsidR="003D74AA" w:rsidRDefault="001E420A">
      <w:r>
        <w:rPr>
          <w:rStyle w:val="contentfont"/>
        </w:rPr>
        <w:t>过《公司筹备工作报告》、</w:t>
      </w:r>
    </w:p>
    <w:p w14:paraId="6624AF7D" w14:textId="77777777" w:rsidR="003D74AA" w:rsidRDefault="003D74AA"/>
    <w:p w14:paraId="286D4459" w14:textId="77777777" w:rsidR="003D74AA" w:rsidRDefault="001E420A">
      <w:r>
        <w:rPr>
          <w:rStyle w:val="contentfont"/>
        </w:rPr>
        <w:t>           《公司筹办费用审计报告》、</w:t>
      </w:r>
    </w:p>
    <w:p w14:paraId="02E3E06E" w14:textId="77777777" w:rsidR="003D74AA" w:rsidRDefault="003D74AA"/>
    <w:p w14:paraId="7B25841F" w14:textId="77777777" w:rsidR="003D74AA" w:rsidRDefault="001E420A">
      <w:r>
        <w:rPr>
          <w:rStyle w:val="contentfont"/>
        </w:rPr>
        <w:t>                       《公司在设立过程中用非货</w:t>
      </w:r>
    </w:p>
    <w:p w14:paraId="694A80E3" w14:textId="77777777" w:rsidR="003D74AA" w:rsidRDefault="003D74AA"/>
    <w:p w14:paraId="6A3F7D52" w14:textId="77777777" w:rsidR="003D74AA" w:rsidRDefault="001E420A">
      <w:r>
        <w:rPr>
          <w:rStyle w:val="contentfont"/>
        </w:rPr>
        <w:t>币出资抵作股款的情况说明》、《公司章程》、《董事推荐提案》、《监事推荐提案》</w:t>
      </w:r>
    </w:p>
    <w:p w14:paraId="20B7B278" w14:textId="77777777" w:rsidR="003D74AA" w:rsidRDefault="003D74AA"/>
    <w:p w14:paraId="42466CDA" w14:textId="77777777" w:rsidR="003D74AA" w:rsidRDefault="001E420A">
      <w:r>
        <w:rPr>
          <w:rStyle w:val="contentfont"/>
        </w:rPr>
        <w:t>等菜百股份设立的相关议案。</w:t>
      </w:r>
    </w:p>
    <w:p w14:paraId="22CAB712" w14:textId="77777777" w:rsidR="003D74AA" w:rsidRDefault="003D74AA"/>
    <w:p w14:paraId="55DDF924" w14:textId="77777777" w:rsidR="003D74AA" w:rsidRDefault="001E420A">
      <w:r>
        <w:rPr>
          <w:rStyle w:val="contentfont"/>
        </w:rPr>
        <w:t>     菜百股份设立时，公司发起人及其持股的具体情况如下：</w:t>
      </w:r>
    </w:p>
    <w:p w14:paraId="3FABBE7B" w14:textId="77777777" w:rsidR="003D74AA" w:rsidRDefault="003D74AA"/>
    <w:p w14:paraId="3AB75DCF" w14:textId="77777777" w:rsidR="003D74AA" w:rsidRDefault="001E420A">
      <w:r>
        <w:rPr>
          <w:rStyle w:val="contentfont"/>
        </w:rPr>
        <w:t>                          出资额（万元）</w:t>
      </w:r>
    </w:p>
    <w:p w14:paraId="2796A1F9" w14:textId="77777777" w:rsidR="003D74AA" w:rsidRDefault="003D74AA"/>
    <w:p w14:paraId="58D083C7" w14:textId="77777777" w:rsidR="003D74AA" w:rsidRDefault="001E420A">
      <w:r>
        <w:rPr>
          <w:rStyle w:val="contentfont"/>
        </w:rPr>
        <w:t>序号      股东名称                                              持股比例（%）</w:t>
      </w:r>
    </w:p>
    <w:p w14:paraId="525C5D95" w14:textId="77777777" w:rsidR="003D74AA" w:rsidRDefault="003D74AA"/>
    <w:p w14:paraId="3C7EF35F" w14:textId="77777777" w:rsidR="003D74AA" w:rsidRDefault="001E420A">
      <w:r>
        <w:rPr>
          <w:rStyle w:val="contentfont"/>
        </w:rPr>
        <w:t>                   货币              净资产        合计出资</w:t>
      </w:r>
    </w:p>
    <w:p w14:paraId="6D4B5FF9" w14:textId="77777777" w:rsidR="003D74AA" w:rsidRDefault="003D74AA"/>
    <w:p w14:paraId="7FADB2D6" w14:textId="77777777" w:rsidR="003D74AA" w:rsidRDefault="001E420A">
      <w:r>
        <w:rPr>
          <w:rStyle w:val="contentfont"/>
        </w:rPr>
        <w:t>北京菜市口百货股份有限公司                                              招股说明书摘要</w:t>
      </w:r>
    </w:p>
    <w:p w14:paraId="45B2C4C9" w14:textId="77777777" w:rsidR="003D74AA" w:rsidRDefault="003D74AA"/>
    <w:p w14:paraId="76343566" w14:textId="77777777" w:rsidR="003D74AA" w:rsidRDefault="001E420A">
      <w:r>
        <w:rPr>
          <w:rStyle w:val="contentfont"/>
        </w:rPr>
        <w:t>       合计          12,638.48        2,361.52   15,000.00      100.00</w:t>
      </w:r>
    </w:p>
    <w:p w14:paraId="4BF176DA" w14:textId="77777777" w:rsidR="003D74AA" w:rsidRDefault="003D74AA"/>
    <w:p w14:paraId="09695926" w14:textId="77777777" w:rsidR="003D74AA" w:rsidRDefault="001E420A">
      <w:r>
        <w:rPr>
          <w:rStyle w:val="contentfont"/>
        </w:rPr>
        <w:t>注：根据当时《公司法》（1999 年</w:t>
      </w:r>
      <w:r>
        <w:rPr>
          <w:rStyle w:val="contentfont"/>
        </w:rPr>
        <w:t> </w:t>
      </w:r>
      <w:r>
        <w:rPr>
          <w:rStyle w:val="contentfont"/>
        </w:rPr>
        <w:t>12 月</w:t>
      </w:r>
      <w:r>
        <w:rPr>
          <w:rStyle w:val="contentfont"/>
        </w:rPr>
        <w:t> </w:t>
      </w:r>
      <w:r>
        <w:rPr>
          <w:rStyle w:val="contentfont"/>
        </w:rPr>
        <w:t>25 日生效实施）第九十九条的规定，“有限责任</w:t>
      </w:r>
    </w:p>
    <w:p w14:paraId="298DB304" w14:textId="77777777" w:rsidR="003D74AA" w:rsidRDefault="003D74AA"/>
    <w:p w14:paraId="3C195A60" w14:textId="77777777" w:rsidR="003D74AA" w:rsidRDefault="001E420A">
      <w:r>
        <w:rPr>
          <w:rStyle w:val="contentfont"/>
        </w:rPr>
        <w:t>公司依法经批准变更为股份有限公司时，折合的股份总额应当相等于公司净资产额”。截至</w:t>
      </w:r>
    </w:p>
    <w:p w14:paraId="33ACD803" w14:textId="77777777" w:rsidR="003D74AA" w:rsidRDefault="003D74AA"/>
    <w:p w14:paraId="08E7BB57" w14:textId="77777777" w:rsidR="003D74AA" w:rsidRDefault="001E420A">
      <w:r>
        <w:rPr>
          <w:rStyle w:val="contentfont"/>
        </w:rPr>
        <w:t>果为</w:t>
      </w:r>
      <w:r>
        <w:rPr>
          <w:rStyle w:val="contentfont"/>
        </w:rPr>
        <w:t> </w:t>
      </w:r>
      <w:r>
        <w:rPr>
          <w:rStyle w:val="contentfont"/>
        </w:rPr>
        <w:t>2,361.52 万元，净资产存在评估减值的情况，为确保股份公司出资充实，因此按照资产</w:t>
      </w:r>
    </w:p>
    <w:p w14:paraId="3D0AC0B0" w14:textId="77777777" w:rsidR="003D74AA" w:rsidRDefault="003D74AA"/>
    <w:p w14:paraId="608EEFBC" w14:textId="77777777" w:rsidR="003D74AA" w:rsidRDefault="001E420A">
      <w:r>
        <w:rPr>
          <w:rStyle w:val="contentfont"/>
        </w:rPr>
        <w:t>评估结果全额折股，该等操作不影响菜百股份设立的合法性。</w:t>
      </w:r>
    </w:p>
    <w:p w14:paraId="668FEA4B" w14:textId="77777777" w:rsidR="003D74AA" w:rsidRDefault="003D74AA"/>
    <w:p w14:paraId="3A1C27C6" w14:textId="77777777" w:rsidR="003D74AA" w:rsidRDefault="001E420A">
      <w:r>
        <w:rPr>
          <w:rStyle w:val="contentfont"/>
        </w:rPr>
        <w:t>     根据国家税务总局于</w:t>
      </w:r>
      <w:r>
        <w:rPr>
          <w:rStyle w:val="contentfont"/>
        </w:rPr>
        <w:t> </w:t>
      </w:r>
      <w:r>
        <w:rPr>
          <w:rStyle w:val="contentfont"/>
        </w:rPr>
        <w:t>1997 年</w:t>
      </w:r>
      <w:r>
        <w:rPr>
          <w:rStyle w:val="contentfont"/>
        </w:rPr>
        <w:t> </w:t>
      </w:r>
      <w:r>
        <w:rPr>
          <w:rStyle w:val="contentfont"/>
        </w:rPr>
        <w:t>12 月</w:t>
      </w:r>
      <w:r>
        <w:rPr>
          <w:rStyle w:val="contentfont"/>
        </w:rPr>
        <w:t> </w:t>
      </w:r>
      <w:r>
        <w:rPr>
          <w:rStyle w:val="contentfont"/>
        </w:rPr>
        <w:t>25 日下发的《国家税务总局关于股份制</w:t>
      </w:r>
    </w:p>
    <w:p w14:paraId="652E9950" w14:textId="77777777" w:rsidR="003D74AA" w:rsidRDefault="003D74AA"/>
    <w:p w14:paraId="47BC8FB8" w14:textId="77777777" w:rsidR="003D74AA" w:rsidRDefault="001E420A">
      <w:r>
        <w:rPr>
          <w:rStyle w:val="contentfont"/>
        </w:rPr>
        <w:t>企业转增股本和派发红股征免个人所得税的通知》</w:t>
      </w:r>
    </w:p>
    <w:p w14:paraId="27E250C6" w14:textId="77777777" w:rsidR="003D74AA" w:rsidRDefault="003D74AA"/>
    <w:p w14:paraId="304187FC" w14:textId="77777777" w:rsidR="003D74AA" w:rsidRDefault="001E420A">
      <w:r>
        <w:rPr>
          <w:rStyle w:val="contentfont"/>
        </w:rPr>
        <w:t>                     （国税发〔1997〕198 号），</w:t>
      </w:r>
    </w:p>
    <w:p w14:paraId="5D0A9008" w14:textId="77777777" w:rsidR="003D74AA" w:rsidRDefault="003D74AA"/>
    <w:p w14:paraId="794479AA" w14:textId="77777777" w:rsidR="003D74AA" w:rsidRDefault="001E420A">
      <w:r>
        <w:rPr>
          <w:rStyle w:val="contentfont"/>
        </w:rPr>
        <w:t>                                     “股</w:t>
      </w:r>
    </w:p>
    <w:p w14:paraId="52FC6B23" w14:textId="77777777" w:rsidR="003D74AA" w:rsidRDefault="003D74AA"/>
    <w:p w14:paraId="38A70BA3" w14:textId="77777777" w:rsidR="003D74AA" w:rsidRDefault="001E420A">
      <w:r>
        <w:rPr>
          <w:rStyle w:val="contentfont"/>
        </w:rPr>
        <w:t>份制企业用资本公积金转增股本不属于股息、红利性质的分配，对个人取得的转</w:t>
      </w:r>
    </w:p>
    <w:p w14:paraId="7B763198" w14:textId="77777777" w:rsidR="003D74AA" w:rsidRDefault="003D74AA"/>
    <w:p w14:paraId="00599C11" w14:textId="77777777" w:rsidR="003D74AA" w:rsidRDefault="001E420A">
      <w:r>
        <w:rPr>
          <w:rStyle w:val="contentfont"/>
        </w:rPr>
        <w:t>增股本数额，不作为个人所得，不征收个人所得税。股份制企业用盈余公积金派</w:t>
      </w:r>
    </w:p>
    <w:p w14:paraId="08C4F7CB" w14:textId="77777777" w:rsidR="003D74AA" w:rsidRDefault="003D74AA"/>
    <w:p w14:paraId="0762E265" w14:textId="77777777" w:rsidR="003D74AA" w:rsidRDefault="001E420A">
      <w:r>
        <w:rPr>
          <w:rStyle w:val="contentfont"/>
        </w:rPr>
        <w:t>发红股属于股息、红利性质的分配，对个人取得的红股数额，应作为个人所得征</w:t>
      </w:r>
    </w:p>
    <w:p w14:paraId="7793EEA8" w14:textId="77777777" w:rsidR="003D74AA" w:rsidRDefault="003D74AA"/>
    <w:p w14:paraId="013799E6" w14:textId="77777777" w:rsidR="003D74AA" w:rsidRDefault="001E420A">
      <w:r>
        <w:rPr>
          <w:rStyle w:val="contentfont"/>
        </w:rPr>
        <w:t>税”。</w:t>
      </w:r>
    </w:p>
    <w:p w14:paraId="4D17CAAB" w14:textId="77777777" w:rsidR="003D74AA" w:rsidRDefault="003D74AA"/>
    <w:p w14:paraId="24C6F238" w14:textId="77777777" w:rsidR="003D74AA" w:rsidRDefault="001E420A">
      <w:r>
        <w:rPr>
          <w:rStyle w:val="contentfont"/>
        </w:rPr>
        <w:t>     菜百有限于</w:t>
      </w:r>
      <w:r>
        <w:rPr>
          <w:rStyle w:val="contentfont"/>
        </w:rPr>
        <w:t> </w:t>
      </w:r>
      <w:r>
        <w:rPr>
          <w:rStyle w:val="contentfont"/>
        </w:rPr>
        <w:t>2000 年</w:t>
      </w:r>
      <w:r>
        <w:rPr>
          <w:rStyle w:val="contentfont"/>
        </w:rPr>
        <w:t> </w:t>
      </w:r>
      <w:r>
        <w:rPr>
          <w:rStyle w:val="contentfont"/>
        </w:rPr>
        <w:t>4 月</w:t>
      </w:r>
      <w:r>
        <w:rPr>
          <w:rStyle w:val="contentfont"/>
        </w:rPr>
        <w:t> </w:t>
      </w:r>
      <w:r>
        <w:rPr>
          <w:rStyle w:val="contentfont"/>
        </w:rPr>
        <w:t>19 日整体变更为股份公司，根据北京中威会计师事</w:t>
      </w:r>
    </w:p>
    <w:p w14:paraId="7F470317" w14:textId="77777777" w:rsidR="003D74AA" w:rsidRDefault="003D74AA"/>
    <w:p w14:paraId="624E84C3" w14:textId="77777777" w:rsidR="003D74AA" w:rsidRDefault="001E420A">
      <w:r>
        <w:rPr>
          <w:rStyle w:val="contentfont"/>
        </w:rPr>
        <w:t>务所有限责任公司出具的中威验（2000）第</w:t>
      </w:r>
      <w:r>
        <w:rPr>
          <w:rStyle w:val="contentfont"/>
        </w:rPr>
        <w:t> </w:t>
      </w:r>
      <w:r>
        <w:rPr>
          <w:rStyle w:val="contentfont"/>
        </w:rPr>
        <w:t>238 号《验资报告书》及北京金正元</w:t>
      </w:r>
    </w:p>
    <w:p w14:paraId="79480CF8" w14:textId="77777777" w:rsidR="003D74AA" w:rsidRDefault="003D74AA"/>
    <w:p w14:paraId="5C268805" w14:textId="77777777" w:rsidR="003D74AA" w:rsidRDefault="001E420A">
      <w:r>
        <w:rPr>
          <w:rStyle w:val="contentfont"/>
        </w:rPr>
        <w:t>资产评估有限责任公司出具的金评报字[2000]第</w:t>
      </w:r>
      <w:r>
        <w:rPr>
          <w:rStyle w:val="contentfont"/>
        </w:rPr>
        <w:t> </w:t>
      </w:r>
      <w:r>
        <w:rPr>
          <w:rStyle w:val="contentfont"/>
        </w:rPr>
        <w:t>006 号《北京菜市口百货有限责</w:t>
      </w:r>
    </w:p>
    <w:p w14:paraId="4D3D0075" w14:textId="77777777" w:rsidR="003D74AA" w:rsidRDefault="003D74AA"/>
    <w:p w14:paraId="38475DC6" w14:textId="77777777" w:rsidR="003D74AA" w:rsidRDefault="001E420A">
      <w:r>
        <w:rPr>
          <w:rStyle w:val="contentfont"/>
        </w:rPr>
        <w:t>任公司资产评估报告书》，菜百商场、中银金行、北京银海及职工持股会以持有</w:t>
      </w:r>
    </w:p>
    <w:p w14:paraId="24E54388" w14:textId="77777777" w:rsidR="003D74AA" w:rsidRDefault="003D74AA"/>
    <w:p w14:paraId="0A5C80A4" w14:textId="77777777" w:rsidR="003D74AA" w:rsidRDefault="001E420A">
      <w:r>
        <w:rPr>
          <w:rStyle w:val="contentfont"/>
        </w:rPr>
        <w:t>菜百有限截至</w:t>
      </w:r>
      <w:r>
        <w:rPr>
          <w:rStyle w:val="contentfont"/>
        </w:rPr>
        <w:t> </w:t>
      </w:r>
      <w:r>
        <w:rPr>
          <w:rStyle w:val="contentfont"/>
        </w:rPr>
        <w:t>1999 年</w:t>
      </w:r>
      <w:r>
        <w:rPr>
          <w:rStyle w:val="contentfont"/>
        </w:rPr>
        <w:t> </w:t>
      </w:r>
      <w:r>
        <w:rPr>
          <w:rStyle w:val="contentfont"/>
        </w:rPr>
        <w:t>12 月</w:t>
      </w:r>
      <w:r>
        <w:rPr>
          <w:rStyle w:val="contentfont"/>
        </w:rPr>
        <w:t> </w:t>
      </w:r>
      <w:r>
        <w:rPr>
          <w:rStyle w:val="contentfont"/>
        </w:rPr>
        <w:t>30 日经评估的净资产合计</w:t>
      </w:r>
      <w:r>
        <w:rPr>
          <w:rStyle w:val="contentfont"/>
        </w:rPr>
        <w:t> </w:t>
      </w:r>
      <w:r>
        <w:rPr>
          <w:rStyle w:val="contentfont"/>
        </w:rPr>
        <w:t>2,361.52 万元（其中，菜</w:t>
      </w:r>
    </w:p>
    <w:p w14:paraId="19BFCAF4" w14:textId="77777777" w:rsidR="003D74AA" w:rsidRDefault="003D74AA"/>
    <w:p w14:paraId="6DD9AF08" w14:textId="77777777" w:rsidR="003D74AA" w:rsidRDefault="001E420A">
      <w:r>
        <w:rPr>
          <w:rStyle w:val="contentfont"/>
        </w:rPr>
        <w:t>百有限实收资本为</w:t>
      </w:r>
      <w:r>
        <w:rPr>
          <w:rStyle w:val="contentfont"/>
        </w:rPr>
        <w:t> </w:t>
      </w:r>
      <w:r>
        <w:rPr>
          <w:rStyle w:val="contentfont"/>
        </w:rPr>
        <w:t>1,800 万元，盈余公积</w:t>
      </w:r>
      <w:r>
        <w:rPr>
          <w:rStyle w:val="contentfont"/>
        </w:rPr>
        <w:t> </w:t>
      </w:r>
      <w:r>
        <w:rPr>
          <w:rStyle w:val="contentfont"/>
        </w:rPr>
        <w:t>654.38 万元，未分配利润</w:t>
      </w:r>
      <w:r>
        <w:rPr>
          <w:rStyle w:val="contentfont"/>
        </w:rPr>
        <w:t> </w:t>
      </w:r>
      <w:r>
        <w:rPr>
          <w:rStyle w:val="contentfont"/>
        </w:rPr>
        <w:t>431.7931 万</w:t>
      </w:r>
    </w:p>
    <w:p w14:paraId="531CAF2E" w14:textId="77777777" w:rsidR="003D74AA" w:rsidRDefault="003D74AA"/>
    <w:p w14:paraId="0E79597F" w14:textId="77777777" w:rsidR="003D74AA" w:rsidRDefault="001E420A">
      <w:r>
        <w:rPr>
          <w:rStyle w:val="contentfont"/>
        </w:rPr>
        <w:t>元，扣除评估减值部分，实际以盈余公积及未分配利润转增股本部分不超过</w:t>
      </w:r>
    </w:p>
    <w:p w14:paraId="606B122F" w14:textId="77777777" w:rsidR="003D74AA" w:rsidRDefault="003D74AA"/>
    <w:p w14:paraId="06A585FF" w14:textId="77777777" w:rsidR="003D74AA" w:rsidRDefault="001E420A">
      <w:r>
        <w:rPr>
          <w:rStyle w:val="contentfont"/>
        </w:rPr>
        <w:t>比例持有。因此，根据上述规定，菜百有限整体变更时涉及的盈余公积金及未分</w:t>
      </w:r>
    </w:p>
    <w:p w14:paraId="171230DA" w14:textId="77777777" w:rsidR="003D74AA" w:rsidRDefault="003D74AA"/>
    <w:p w14:paraId="2FE8CAED" w14:textId="77777777" w:rsidR="003D74AA" w:rsidRDefault="001E420A">
      <w:r>
        <w:rPr>
          <w:rStyle w:val="contentfont"/>
        </w:rPr>
        <w:t>配利润转增部分，机构股东不涉及税收缴纳问题，职工持股会涉及个人所得税的</w:t>
      </w:r>
    </w:p>
    <w:p w14:paraId="10BDB4A0" w14:textId="77777777" w:rsidR="003D74AA" w:rsidRDefault="003D74AA"/>
    <w:p w14:paraId="58C71F63" w14:textId="77777777" w:rsidR="003D74AA" w:rsidRDefault="001E420A">
      <w:r>
        <w:rPr>
          <w:rStyle w:val="contentfont"/>
        </w:rPr>
        <w:t>北京菜市口百货股份有限公司                                </w:t>
      </w:r>
      <w:r>
        <w:rPr>
          <w:rStyle w:val="contentfont"/>
        </w:rPr>
        <w:t> </w:t>
      </w:r>
      <w:r>
        <w:rPr>
          <w:rStyle w:val="contentfont"/>
        </w:rPr>
        <w:t>招股说明书摘要</w:t>
      </w:r>
    </w:p>
    <w:p w14:paraId="6A0BFAD2" w14:textId="77777777" w:rsidR="003D74AA" w:rsidRDefault="003D74AA"/>
    <w:p w14:paraId="68A22CAB" w14:textId="77777777" w:rsidR="003D74AA" w:rsidRDefault="001E420A">
      <w:r>
        <w:rPr>
          <w:rStyle w:val="contentfont"/>
        </w:rPr>
        <w:t>缴纳。职工持股会涉及的个人所得税已经缴纳完毕。</w:t>
      </w:r>
    </w:p>
    <w:p w14:paraId="309888EB" w14:textId="77777777" w:rsidR="003D74AA" w:rsidRDefault="003D74AA"/>
    <w:p w14:paraId="66C96F51" w14:textId="77777777" w:rsidR="003D74AA" w:rsidRDefault="001E420A">
      <w:r>
        <w:rPr>
          <w:rStyle w:val="contentfont"/>
        </w:rPr>
        <w:t>（二）发起人情况</w:t>
      </w:r>
    </w:p>
    <w:p w14:paraId="58C06F5C" w14:textId="77777777" w:rsidR="003D74AA" w:rsidRDefault="003D74AA"/>
    <w:p w14:paraId="697CFCB4" w14:textId="77777777" w:rsidR="003D74AA" w:rsidRDefault="001E420A">
      <w:r>
        <w:rPr>
          <w:rStyle w:val="contentfont"/>
        </w:rPr>
        <w:t>     菜百股份设立时，公司发起人股东为菜百商场等</w:t>
      </w:r>
      <w:r>
        <w:rPr>
          <w:rStyle w:val="contentfont"/>
        </w:rPr>
        <w:t> </w:t>
      </w:r>
      <w:r>
        <w:rPr>
          <w:rStyle w:val="contentfont"/>
        </w:rPr>
        <w:t>16 家股东，具体情况如下：</w:t>
      </w:r>
    </w:p>
    <w:p w14:paraId="7AF76EE3" w14:textId="77777777" w:rsidR="003D74AA" w:rsidRDefault="003D74AA"/>
    <w:p w14:paraId="0165F115" w14:textId="77777777" w:rsidR="003D74AA" w:rsidRDefault="001E420A">
      <w:r>
        <w:rPr>
          <w:rStyle w:val="contentfont"/>
        </w:rPr>
        <w:t>企业名称         北京市宣武菜市口百货商场</w:t>
      </w:r>
    </w:p>
    <w:p w14:paraId="3EDE546C" w14:textId="77777777" w:rsidR="003D74AA" w:rsidRDefault="003D74AA"/>
    <w:p w14:paraId="72598A00" w14:textId="77777777" w:rsidR="003D74AA" w:rsidRDefault="001E420A">
      <w:r>
        <w:rPr>
          <w:rStyle w:val="contentfont"/>
        </w:rPr>
        <w:t>住所           北京市西城区西砖胡同</w:t>
      </w:r>
      <w:r>
        <w:rPr>
          <w:rStyle w:val="contentfont"/>
        </w:rPr>
        <w:t> </w:t>
      </w:r>
      <w:r>
        <w:rPr>
          <w:rStyle w:val="contentfont"/>
        </w:rPr>
        <w:t>2 号院</w:t>
      </w:r>
      <w:r>
        <w:rPr>
          <w:rStyle w:val="contentfont"/>
        </w:rPr>
        <w:t> </w:t>
      </w:r>
      <w:r>
        <w:rPr>
          <w:rStyle w:val="contentfont"/>
        </w:rPr>
        <w:t>7 号楼三层</w:t>
      </w:r>
      <w:r>
        <w:rPr>
          <w:rStyle w:val="contentfont"/>
        </w:rPr>
        <w:t> </w:t>
      </w:r>
      <w:r>
        <w:rPr>
          <w:rStyle w:val="contentfont"/>
        </w:rPr>
        <w:t>306</w:t>
      </w:r>
    </w:p>
    <w:p w14:paraId="70101457" w14:textId="77777777" w:rsidR="003D74AA" w:rsidRDefault="003D74AA"/>
    <w:p w14:paraId="33E92EA4" w14:textId="77777777" w:rsidR="003D74AA" w:rsidRDefault="001E420A">
      <w:r>
        <w:rPr>
          <w:rStyle w:val="contentfont"/>
        </w:rPr>
        <w:t>法定代表人        孟令芃</w:t>
      </w:r>
    </w:p>
    <w:p w14:paraId="13AF05C0" w14:textId="77777777" w:rsidR="003D74AA" w:rsidRDefault="003D74AA"/>
    <w:p w14:paraId="3C7C44C2" w14:textId="77777777" w:rsidR="003D74AA" w:rsidRDefault="001E420A">
      <w:r>
        <w:rPr>
          <w:rStyle w:val="contentfont"/>
        </w:rPr>
        <w:t>注册资本         177 万元人民币</w:t>
      </w:r>
    </w:p>
    <w:p w14:paraId="06668E30" w14:textId="77777777" w:rsidR="003D74AA" w:rsidRDefault="003D74AA"/>
    <w:p w14:paraId="27697465" w14:textId="77777777" w:rsidR="003D74AA" w:rsidRDefault="001E420A">
      <w:r>
        <w:rPr>
          <w:rStyle w:val="contentfont"/>
        </w:rPr>
        <w:t>股权结构         北京市金正资产投资经营公司</w:t>
      </w:r>
      <w:r>
        <w:rPr>
          <w:rStyle w:val="contentfont"/>
        </w:rPr>
        <w:t> </w:t>
      </w:r>
      <w:r>
        <w:rPr>
          <w:rStyle w:val="contentfont"/>
        </w:rPr>
        <w:t>100.00%控股</w:t>
      </w:r>
    </w:p>
    <w:p w14:paraId="13A31FEF" w14:textId="77777777" w:rsidR="003D74AA" w:rsidRDefault="003D74AA"/>
    <w:p w14:paraId="740CD41C" w14:textId="77777777" w:rsidR="003D74AA" w:rsidRDefault="001E420A">
      <w:r>
        <w:rPr>
          <w:rStyle w:val="contentfont"/>
        </w:rPr>
        <w:t>统一社会信用代码     91110102101542968E</w:t>
      </w:r>
    </w:p>
    <w:p w14:paraId="2B323088" w14:textId="77777777" w:rsidR="003D74AA" w:rsidRDefault="003D74AA"/>
    <w:p w14:paraId="3F7C9CB6" w14:textId="77777777" w:rsidR="003D74AA" w:rsidRDefault="001E420A">
      <w:r>
        <w:rPr>
          <w:rStyle w:val="contentfont"/>
        </w:rPr>
        <w:t>成立日期         1956-01-01</w:t>
      </w:r>
    </w:p>
    <w:p w14:paraId="2A94BAA6" w14:textId="77777777" w:rsidR="003D74AA" w:rsidRDefault="003D74AA"/>
    <w:p w14:paraId="26C9458D" w14:textId="77777777" w:rsidR="003D74AA" w:rsidRDefault="001E420A">
      <w:r>
        <w:rPr>
          <w:rStyle w:val="contentfont"/>
        </w:rPr>
        <w:t>经营期限         1956-01-01 至无固定期限</w:t>
      </w:r>
    </w:p>
    <w:p w14:paraId="127E047F" w14:textId="77777777" w:rsidR="003D74AA" w:rsidRDefault="003D74AA"/>
    <w:p w14:paraId="077F408D" w14:textId="77777777" w:rsidR="003D74AA" w:rsidRDefault="001E420A">
      <w:r>
        <w:rPr>
          <w:rStyle w:val="contentfont"/>
        </w:rPr>
        <w:t>             销售百货、纺针织品、交电、家具、劳保用品、工艺美术品、装饰</w:t>
      </w:r>
    </w:p>
    <w:p w14:paraId="37DC0E7B" w14:textId="77777777" w:rsidR="003D74AA" w:rsidRDefault="003D74AA"/>
    <w:p w14:paraId="10245370" w14:textId="77777777" w:rsidR="003D74AA" w:rsidRDefault="001E420A">
      <w:r>
        <w:rPr>
          <w:rStyle w:val="contentfont"/>
        </w:rPr>
        <w:t>             材料。（市场主体依法自主选择经营项目，开展经营活动；依法须</w:t>
      </w:r>
    </w:p>
    <w:p w14:paraId="5CA19F7E" w14:textId="77777777" w:rsidR="003D74AA" w:rsidRDefault="003D74AA"/>
    <w:p w14:paraId="3F707A44" w14:textId="77777777" w:rsidR="003D74AA" w:rsidRDefault="001E420A">
      <w:r>
        <w:rPr>
          <w:rStyle w:val="contentfont"/>
        </w:rPr>
        <w:t>经营范围</w:t>
      </w:r>
    </w:p>
    <w:p w14:paraId="590F6635" w14:textId="77777777" w:rsidR="003D74AA" w:rsidRDefault="003D74AA"/>
    <w:p w14:paraId="3ED0E17C" w14:textId="77777777" w:rsidR="003D74AA" w:rsidRDefault="001E420A">
      <w:r>
        <w:rPr>
          <w:rStyle w:val="contentfont"/>
        </w:rPr>
        <w:t>             经批准的项目，经相关部门批准后依批准的内容开展经营活动；不</w:t>
      </w:r>
    </w:p>
    <w:p w14:paraId="6E6730E7" w14:textId="77777777" w:rsidR="003D74AA" w:rsidRDefault="003D74AA"/>
    <w:p w14:paraId="07CC0C7A" w14:textId="77777777" w:rsidR="003D74AA" w:rsidRDefault="001E420A">
      <w:r>
        <w:rPr>
          <w:rStyle w:val="contentfont"/>
        </w:rPr>
        <w:t>             得从事本市产业政策禁止和限制类项目的经营活动。）</w:t>
      </w:r>
    </w:p>
    <w:p w14:paraId="3A074FDB" w14:textId="77777777" w:rsidR="003D74AA" w:rsidRDefault="003D74AA"/>
    <w:p w14:paraId="458F4C7D" w14:textId="77777777" w:rsidR="003D74AA" w:rsidRDefault="001E420A">
      <w:r>
        <w:rPr>
          <w:rStyle w:val="contentfont"/>
        </w:rPr>
        <w:t>             截至</w:t>
      </w:r>
      <w:r>
        <w:rPr>
          <w:rStyle w:val="contentfont"/>
        </w:rPr>
        <w:t> </w:t>
      </w:r>
      <w:r>
        <w:rPr>
          <w:rStyle w:val="contentfont"/>
        </w:rPr>
        <w:t>2020 年</w:t>
      </w:r>
      <w:r>
        <w:rPr>
          <w:rStyle w:val="contentfont"/>
        </w:rPr>
        <w:t> </w:t>
      </w:r>
      <w:r>
        <w:rPr>
          <w:rStyle w:val="contentfont"/>
        </w:rPr>
        <w:t>12 月</w:t>
      </w:r>
      <w:r>
        <w:rPr>
          <w:rStyle w:val="contentfont"/>
        </w:rPr>
        <w:t> </w:t>
      </w:r>
      <w:r>
        <w:rPr>
          <w:rStyle w:val="contentfont"/>
        </w:rPr>
        <w:t>31 日，菜百商场资产总额为</w:t>
      </w:r>
      <w:r>
        <w:rPr>
          <w:rStyle w:val="contentfont"/>
        </w:rPr>
        <w:t> </w:t>
      </w:r>
      <w:r>
        <w:rPr>
          <w:rStyle w:val="contentfont"/>
        </w:rPr>
        <w:t>2,204.09 万元、所</w:t>
      </w:r>
    </w:p>
    <w:p w14:paraId="25763FA3" w14:textId="77777777" w:rsidR="003D74AA" w:rsidRDefault="003D74AA"/>
    <w:p w14:paraId="44741D17" w14:textId="77777777" w:rsidR="003D74AA" w:rsidRDefault="001E420A">
      <w:r>
        <w:rPr>
          <w:rStyle w:val="contentfont"/>
        </w:rPr>
        <w:t>财务数据         有者权益合计</w:t>
      </w:r>
      <w:r>
        <w:rPr>
          <w:rStyle w:val="contentfont"/>
        </w:rPr>
        <w:t> </w:t>
      </w:r>
      <w:r>
        <w:rPr>
          <w:rStyle w:val="contentfont"/>
        </w:rPr>
        <w:t>1,709.54 万元、2020 年度净利润</w:t>
      </w:r>
      <w:r>
        <w:rPr>
          <w:rStyle w:val="contentfont"/>
        </w:rPr>
        <w:t> </w:t>
      </w:r>
      <w:r>
        <w:rPr>
          <w:rStyle w:val="contentfont"/>
        </w:rPr>
        <w:t>2.79 万元；以上数</w:t>
      </w:r>
    </w:p>
    <w:p w14:paraId="358CE322" w14:textId="77777777" w:rsidR="003D74AA" w:rsidRDefault="003D74AA"/>
    <w:p w14:paraId="78F258C7" w14:textId="77777777" w:rsidR="003D74AA" w:rsidRDefault="001E420A">
      <w:r>
        <w:rPr>
          <w:rStyle w:val="contentfont"/>
        </w:rPr>
        <w:t>             据未经审计</w:t>
      </w:r>
    </w:p>
    <w:p w14:paraId="0444CACD" w14:textId="77777777" w:rsidR="003D74AA" w:rsidRDefault="003D74AA"/>
    <w:p w14:paraId="5E24BB5D" w14:textId="77777777" w:rsidR="003D74AA" w:rsidRDefault="001E420A">
      <w:r>
        <w:rPr>
          <w:rStyle w:val="contentfont"/>
        </w:rPr>
        <w:t>企业名称         未来建设集团有限公司</w:t>
      </w:r>
    </w:p>
    <w:p w14:paraId="4234D506" w14:textId="77777777" w:rsidR="003D74AA" w:rsidRDefault="003D74AA"/>
    <w:p w14:paraId="7FDD12C7" w14:textId="77777777" w:rsidR="003D74AA" w:rsidRDefault="001E420A">
      <w:r>
        <w:rPr>
          <w:rStyle w:val="contentfont"/>
        </w:rPr>
        <w:t>住所           北京市西城区广安门南街</w:t>
      </w:r>
      <w:r>
        <w:rPr>
          <w:rStyle w:val="contentfont"/>
        </w:rPr>
        <w:t> </w:t>
      </w:r>
      <w:r>
        <w:rPr>
          <w:rStyle w:val="contentfont"/>
        </w:rPr>
        <w:t>6 号广安大厦</w:t>
      </w:r>
    </w:p>
    <w:p w14:paraId="5F26670F" w14:textId="77777777" w:rsidR="003D74AA" w:rsidRDefault="003D74AA"/>
    <w:p w14:paraId="5F4C9392" w14:textId="77777777" w:rsidR="003D74AA" w:rsidRDefault="001E420A">
      <w:r>
        <w:rPr>
          <w:rStyle w:val="contentfont"/>
        </w:rPr>
        <w:t>法定代表人        周玉林</w:t>
      </w:r>
    </w:p>
    <w:p w14:paraId="17C6422D" w14:textId="77777777" w:rsidR="003D74AA" w:rsidRDefault="003D74AA"/>
    <w:p w14:paraId="2BE56EAC" w14:textId="77777777" w:rsidR="003D74AA" w:rsidRDefault="001E420A">
      <w:r>
        <w:rPr>
          <w:rStyle w:val="contentfont"/>
        </w:rPr>
        <w:t>注册资本         7,000 万元人民币</w:t>
      </w:r>
    </w:p>
    <w:p w14:paraId="1BD38A6A" w14:textId="77777777" w:rsidR="003D74AA" w:rsidRDefault="003D74AA"/>
    <w:p w14:paraId="1D71B464" w14:textId="77777777" w:rsidR="003D74AA" w:rsidRDefault="001E420A">
      <w:r>
        <w:rPr>
          <w:rStyle w:val="contentfont"/>
        </w:rPr>
        <w:t>             过仕林持股</w:t>
      </w:r>
      <w:r>
        <w:rPr>
          <w:rStyle w:val="contentfont"/>
        </w:rPr>
        <w:t> </w:t>
      </w:r>
      <w:r>
        <w:rPr>
          <w:rStyle w:val="contentfont"/>
        </w:rPr>
        <w:t>90.00%</w:t>
      </w:r>
    </w:p>
    <w:p w14:paraId="2E22166E" w14:textId="77777777" w:rsidR="003D74AA" w:rsidRDefault="003D74AA"/>
    <w:p w14:paraId="6CC332FB" w14:textId="77777777" w:rsidR="003D74AA" w:rsidRDefault="001E420A">
      <w:r>
        <w:rPr>
          <w:rStyle w:val="contentfont"/>
        </w:rPr>
        <w:t>股权结构</w:t>
      </w:r>
    </w:p>
    <w:p w14:paraId="1787A9CB" w14:textId="77777777" w:rsidR="003D74AA" w:rsidRDefault="003D74AA"/>
    <w:p w14:paraId="4A8985B8" w14:textId="77777777" w:rsidR="003D74AA" w:rsidRDefault="001E420A">
      <w:r>
        <w:rPr>
          <w:rStyle w:val="contentfont"/>
        </w:rPr>
        <w:t>             王飞持股</w:t>
      </w:r>
      <w:r>
        <w:rPr>
          <w:rStyle w:val="contentfont"/>
        </w:rPr>
        <w:t> </w:t>
      </w:r>
      <w:r>
        <w:rPr>
          <w:rStyle w:val="contentfont"/>
        </w:rPr>
        <w:t>10.00%</w:t>
      </w:r>
    </w:p>
    <w:p w14:paraId="18DBCDCC" w14:textId="77777777" w:rsidR="003D74AA" w:rsidRDefault="003D74AA"/>
    <w:p w14:paraId="4372B871" w14:textId="77777777" w:rsidR="003D74AA" w:rsidRDefault="001E420A">
      <w:r>
        <w:rPr>
          <w:rStyle w:val="contentfont"/>
        </w:rPr>
        <w:t>统一社会信用代码     91110000102543030T</w:t>
      </w:r>
    </w:p>
    <w:p w14:paraId="231A9CC5" w14:textId="77777777" w:rsidR="003D74AA" w:rsidRDefault="003D74AA"/>
    <w:p w14:paraId="4EFD039D" w14:textId="77777777" w:rsidR="003D74AA" w:rsidRDefault="001E420A">
      <w:r>
        <w:rPr>
          <w:rStyle w:val="contentfont"/>
        </w:rPr>
        <w:t>成立日期         1996-09-19</w:t>
      </w:r>
    </w:p>
    <w:p w14:paraId="5B8073E7" w14:textId="77777777" w:rsidR="003D74AA" w:rsidRDefault="003D74AA"/>
    <w:p w14:paraId="69EB44E6" w14:textId="77777777" w:rsidR="003D74AA" w:rsidRDefault="001E420A">
      <w:r>
        <w:rPr>
          <w:rStyle w:val="contentfont"/>
        </w:rPr>
        <w:t>经营期限         1996-09-19 至</w:t>
      </w:r>
      <w:r>
        <w:rPr>
          <w:rStyle w:val="contentfont"/>
        </w:rPr>
        <w:t> </w:t>
      </w:r>
      <w:r>
        <w:rPr>
          <w:rStyle w:val="contentfont"/>
        </w:rPr>
        <w:t>2036-09-18</w:t>
      </w:r>
    </w:p>
    <w:p w14:paraId="01BF1F8C" w14:textId="77777777" w:rsidR="003D74AA" w:rsidRDefault="003D74AA"/>
    <w:p w14:paraId="1C29F83B" w14:textId="77777777" w:rsidR="003D74AA" w:rsidRDefault="001E420A">
      <w:r>
        <w:rPr>
          <w:rStyle w:val="contentfont"/>
        </w:rPr>
        <w:t>             房地产开发及销售商品房；物业管理；普通货运（企业依法自主选</w:t>
      </w:r>
    </w:p>
    <w:p w14:paraId="1124B606" w14:textId="77777777" w:rsidR="003D74AA" w:rsidRDefault="003D74AA"/>
    <w:p w14:paraId="4867AC57" w14:textId="77777777" w:rsidR="003D74AA" w:rsidRDefault="001E420A">
      <w:r>
        <w:rPr>
          <w:rStyle w:val="contentfont"/>
        </w:rPr>
        <w:t>             择经营项目，开展经营活动；依法须经批准的项目，经相关部门批</w:t>
      </w:r>
    </w:p>
    <w:p w14:paraId="4C4B6D3B" w14:textId="77777777" w:rsidR="003D74AA" w:rsidRDefault="003D74AA"/>
    <w:p w14:paraId="04AA524B" w14:textId="77777777" w:rsidR="003D74AA" w:rsidRDefault="001E420A">
      <w:r>
        <w:rPr>
          <w:rStyle w:val="contentfont"/>
        </w:rPr>
        <w:t>经营范围</w:t>
      </w:r>
    </w:p>
    <w:p w14:paraId="1523C344" w14:textId="77777777" w:rsidR="003D74AA" w:rsidRDefault="003D74AA"/>
    <w:p w14:paraId="1806CE23" w14:textId="77777777" w:rsidR="003D74AA" w:rsidRDefault="001E420A">
      <w:r>
        <w:rPr>
          <w:rStyle w:val="contentfont"/>
        </w:rPr>
        <w:t>             准后依批准的内容开展经营活动；不得从事本市产业政策禁止和限</w:t>
      </w:r>
    </w:p>
    <w:p w14:paraId="581EE4AA" w14:textId="77777777" w:rsidR="003D74AA" w:rsidRDefault="003D74AA"/>
    <w:p w14:paraId="34372054" w14:textId="77777777" w:rsidR="003D74AA" w:rsidRDefault="001E420A">
      <w:r>
        <w:rPr>
          <w:rStyle w:val="contentfont"/>
        </w:rPr>
        <w:t>             制类项目的经营活动。）</w:t>
      </w:r>
    </w:p>
    <w:p w14:paraId="41E016CC" w14:textId="77777777" w:rsidR="003D74AA" w:rsidRDefault="003D74AA"/>
    <w:p w14:paraId="4CD7799C" w14:textId="77777777" w:rsidR="003D74AA" w:rsidRDefault="001E420A">
      <w:r>
        <w:rPr>
          <w:rStyle w:val="contentfont"/>
        </w:rPr>
        <w:t>  注：北京富明房地产开发有限公司公司已更名为未来建设集团有限公司。</w:t>
      </w:r>
    </w:p>
    <w:p w14:paraId="016125ED" w14:textId="77777777" w:rsidR="003D74AA" w:rsidRDefault="003D74AA"/>
    <w:p w14:paraId="06F896D2" w14:textId="77777777" w:rsidR="003D74AA" w:rsidRDefault="001E420A">
      <w:r>
        <w:rPr>
          <w:rStyle w:val="contentfont"/>
        </w:rPr>
        <w:t>北京菜市口百货股份有限公司                               招股说明书摘要</w:t>
      </w:r>
    </w:p>
    <w:p w14:paraId="09BE9FBB" w14:textId="77777777" w:rsidR="003D74AA" w:rsidRDefault="003D74AA"/>
    <w:p w14:paraId="710272B4" w14:textId="77777777" w:rsidR="003D74AA" w:rsidRDefault="001E420A">
      <w:r>
        <w:rPr>
          <w:rStyle w:val="contentfont"/>
        </w:rPr>
        <w:t>企业名称              北京菜市口百货股份有限公司职工持股会</w:t>
      </w:r>
    </w:p>
    <w:p w14:paraId="05F75A91" w14:textId="77777777" w:rsidR="003D74AA" w:rsidRDefault="003D74AA"/>
    <w:p w14:paraId="7D5A2F95" w14:textId="77777777" w:rsidR="003D74AA" w:rsidRDefault="001E420A">
      <w:r>
        <w:rPr>
          <w:rStyle w:val="contentfont"/>
        </w:rPr>
        <w:t>住所                西城区广安门内大街</w:t>
      </w:r>
      <w:r>
        <w:rPr>
          <w:rStyle w:val="contentfont"/>
        </w:rPr>
        <w:t> </w:t>
      </w:r>
      <w:r>
        <w:rPr>
          <w:rStyle w:val="contentfont"/>
        </w:rPr>
        <w:t>306 号</w:t>
      </w:r>
    </w:p>
    <w:p w14:paraId="07E06F34" w14:textId="77777777" w:rsidR="003D74AA" w:rsidRDefault="003D74AA"/>
    <w:p w14:paraId="4816CBF9" w14:textId="77777777" w:rsidR="003D74AA" w:rsidRDefault="001E420A">
      <w:r>
        <w:rPr>
          <w:rStyle w:val="contentfont"/>
        </w:rPr>
        <w:t>法定代表人             陈捷</w:t>
      </w:r>
    </w:p>
    <w:p w14:paraId="2D9BDE22" w14:textId="77777777" w:rsidR="003D74AA" w:rsidRDefault="003D74AA"/>
    <w:p w14:paraId="4FA58D8D" w14:textId="77777777" w:rsidR="003D74AA" w:rsidRDefault="001E420A">
      <w:r>
        <w:rPr>
          <w:rStyle w:val="contentfont"/>
        </w:rPr>
        <w:t>注册资金              9,271.82 万元人民币</w:t>
      </w:r>
    </w:p>
    <w:p w14:paraId="1D3433D7" w14:textId="77777777" w:rsidR="003D74AA" w:rsidRDefault="003D74AA"/>
    <w:p w14:paraId="76B57BDF" w14:textId="77777777" w:rsidR="003D74AA" w:rsidRDefault="001E420A">
      <w:r>
        <w:rPr>
          <w:rStyle w:val="contentfont"/>
        </w:rPr>
        <w:t>会员情况              752 名自然人</w:t>
      </w:r>
    </w:p>
    <w:p w14:paraId="2B5DFFC4" w14:textId="77777777" w:rsidR="003D74AA" w:rsidRDefault="003D74AA"/>
    <w:p w14:paraId="5029CF74" w14:textId="77777777" w:rsidR="003D74AA" w:rsidRDefault="001E420A">
      <w:r>
        <w:rPr>
          <w:rStyle w:val="contentfont"/>
        </w:rPr>
        <w:t>统一社会信用代码          511100003444111458</w:t>
      </w:r>
    </w:p>
    <w:p w14:paraId="6F087964" w14:textId="77777777" w:rsidR="003D74AA" w:rsidRDefault="003D74AA"/>
    <w:p w14:paraId="3325F2E1" w14:textId="77777777" w:rsidR="003D74AA" w:rsidRDefault="001E420A">
      <w:r>
        <w:rPr>
          <w:rStyle w:val="contentfont"/>
        </w:rPr>
        <w:t>成立日期              1998-02-16</w:t>
      </w:r>
    </w:p>
    <w:p w14:paraId="51E37DD3" w14:textId="77777777" w:rsidR="003D74AA" w:rsidRDefault="003D74AA"/>
    <w:p w14:paraId="1F5EEA8F" w14:textId="77777777" w:rsidR="003D74AA" w:rsidRDefault="001E420A">
      <w:r>
        <w:rPr>
          <w:rStyle w:val="contentfont"/>
        </w:rPr>
        <w:t>社</w:t>
      </w:r>
      <w:r>
        <w:rPr>
          <w:rStyle w:val="contentfont"/>
        </w:rPr>
        <w:t> </w:t>
      </w:r>
      <w:r>
        <w:rPr>
          <w:rStyle w:val="contentfont"/>
        </w:rPr>
        <w:t>会</w:t>
      </w:r>
      <w:r>
        <w:rPr>
          <w:rStyle w:val="contentfont"/>
        </w:rPr>
        <w:t> </w:t>
      </w:r>
      <w:r>
        <w:rPr>
          <w:rStyle w:val="contentfont"/>
        </w:rPr>
        <w:t>团体</w:t>
      </w:r>
      <w:r>
        <w:rPr>
          <w:rStyle w:val="contentfont"/>
        </w:rPr>
        <w:t> </w:t>
      </w:r>
      <w:r>
        <w:rPr>
          <w:rStyle w:val="contentfont"/>
        </w:rPr>
        <w:t>法人</w:t>
      </w:r>
      <w:r>
        <w:rPr>
          <w:rStyle w:val="contentfont"/>
        </w:rPr>
        <w:t> </w:t>
      </w:r>
      <w:r>
        <w:rPr>
          <w:rStyle w:val="contentfont"/>
        </w:rPr>
        <w:t>证</w:t>
      </w:r>
      <w:r>
        <w:rPr>
          <w:rStyle w:val="contentfont"/>
        </w:rPr>
        <w:t> </w:t>
      </w:r>
      <w:r>
        <w:rPr>
          <w:rStyle w:val="contentfont"/>
        </w:rPr>
        <w:t>书</w:t>
      </w:r>
      <w:r>
        <w:rPr>
          <w:rStyle w:val="contentfont"/>
        </w:rPr>
        <w:t> </w:t>
      </w:r>
      <w:r>
        <w:rPr>
          <w:rStyle w:val="contentfont"/>
        </w:rPr>
        <w:t>有</w:t>
      </w:r>
    </w:p>
    <w:p w14:paraId="175940CD" w14:textId="77777777" w:rsidR="003D74AA" w:rsidRDefault="003D74AA"/>
    <w:p w14:paraId="5617AB93" w14:textId="77777777" w:rsidR="003D74AA" w:rsidRDefault="001E420A">
      <w:r>
        <w:rPr>
          <w:rStyle w:val="contentfont"/>
        </w:rPr>
        <w:t>效期</w:t>
      </w:r>
    </w:p>
    <w:p w14:paraId="651DFB98" w14:textId="77777777" w:rsidR="003D74AA" w:rsidRDefault="003D74AA"/>
    <w:p w14:paraId="4A49E437" w14:textId="77777777" w:rsidR="003D74AA" w:rsidRDefault="001E420A">
      <w:r>
        <w:rPr>
          <w:rStyle w:val="contentfont"/>
        </w:rPr>
        <w:t>                  筹集管理职工股，代表会员向本公司投资，并行使股东表决权，维</w:t>
      </w:r>
    </w:p>
    <w:p w14:paraId="0FC4DE56" w14:textId="77777777" w:rsidR="003D74AA" w:rsidRDefault="003D74AA"/>
    <w:p w14:paraId="0E92403E" w14:textId="77777777" w:rsidR="003D74AA" w:rsidRDefault="001E420A">
      <w:r>
        <w:rPr>
          <w:rStyle w:val="contentfont"/>
        </w:rPr>
        <w:t>经营范围</w:t>
      </w:r>
    </w:p>
    <w:p w14:paraId="1BB74A71" w14:textId="77777777" w:rsidR="003D74AA" w:rsidRDefault="003D74AA"/>
    <w:p w14:paraId="61AF8234" w14:textId="77777777" w:rsidR="003D74AA" w:rsidRDefault="001E420A">
      <w:r>
        <w:rPr>
          <w:rStyle w:val="contentfont"/>
        </w:rPr>
        <w:t>                  护会员合法权益。</w:t>
      </w:r>
    </w:p>
    <w:p w14:paraId="2522E4BA" w14:textId="77777777" w:rsidR="003D74AA" w:rsidRDefault="003D74AA"/>
    <w:p w14:paraId="46AD7342" w14:textId="77777777" w:rsidR="003D74AA" w:rsidRDefault="001E420A">
      <w:r>
        <w:rPr>
          <w:rStyle w:val="contentfont"/>
        </w:rPr>
        <w:t>企业名称              北京云南经济开发有限责任公司</w:t>
      </w:r>
    </w:p>
    <w:p w14:paraId="072B93F4" w14:textId="77777777" w:rsidR="003D74AA" w:rsidRDefault="003D74AA"/>
    <w:p w14:paraId="2DD7BD7A" w14:textId="77777777" w:rsidR="003D74AA" w:rsidRDefault="001E420A">
      <w:r>
        <w:rPr>
          <w:rStyle w:val="contentfont"/>
        </w:rPr>
        <w:t>住所                北京市西城区宣武门西大街后八楼</w:t>
      </w:r>
    </w:p>
    <w:p w14:paraId="488CAFE3" w14:textId="77777777" w:rsidR="003D74AA" w:rsidRDefault="003D74AA"/>
    <w:p w14:paraId="584464A4" w14:textId="77777777" w:rsidR="003D74AA" w:rsidRDefault="001E420A">
      <w:r>
        <w:rPr>
          <w:rStyle w:val="contentfont"/>
        </w:rPr>
        <w:t>法定代表人             李国良</w:t>
      </w:r>
    </w:p>
    <w:p w14:paraId="52D5C4DD" w14:textId="77777777" w:rsidR="003D74AA" w:rsidRDefault="003D74AA"/>
    <w:p w14:paraId="6DEE3197" w14:textId="77777777" w:rsidR="003D74AA" w:rsidRDefault="001E420A">
      <w:r>
        <w:rPr>
          <w:rStyle w:val="contentfont"/>
        </w:rPr>
        <w:t>注册资本              280 万元人民币</w:t>
      </w:r>
    </w:p>
    <w:p w14:paraId="65F16FDB" w14:textId="77777777" w:rsidR="003D74AA" w:rsidRDefault="003D74AA"/>
    <w:p w14:paraId="7A5D0417" w14:textId="77777777" w:rsidR="003D74AA" w:rsidRDefault="001E420A">
      <w:r>
        <w:rPr>
          <w:rStyle w:val="contentfont"/>
        </w:rPr>
        <w:t>                  李立平持股</w:t>
      </w:r>
      <w:r>
        <w:rPr>
          <w:rStyle w:val="contentfont"/>
        </w:rPr>
        <w:t> </w:t>
      </w:r>
      <w:r>
        <w:rPr>
          <w:rStyle w:val="contentfont"/>
        </w:rPr>
        <w:t>25%</w:t>
      </w:r>
    </w:p>
    <w:p w14:paraId="5D72D6E5" w14:textId="77777777" w:rsidR="003D74AA" w:rsidRDefault="003D74AA"/>
    <w:p w14:paraId="19AB08CD" w14:textId="77777777" w:rsidR="003D74AA" w:rsidRDefault="001E420A">
      <w:r>
        <w:rPr>
          <w:rStyle w:val="contentfont"/>
        </w:rPr>
        <w:t>                  李国良持股</w:t>
      </w:r>
      <w:r>
        <w:rPr>
          <w:rStyle w:val="contentfont"/>
        </w:rPr>
        <w:t> </w:t>
      </w:r>
      <w:r>
        <w:rPr>
          <w:rStyle w:val="contentfont"/>
        </w:rPr>
        <w:t>20.47%</w:t>
      </w:r>
    </w:p>
    <w:p w14:paraId="517D72BE" w14:textId="77777777" w:rsidR="003D74AA" w:rsidRDefault="003D74AA"/>
    <w:p w14:paraId="54A7CDCC" w14:textId="77777777" w:rsidR="003D74AA" w:rsidRDefault="001E420A">
      <w:r>
        <w:rPr>
          <w:rStyle w:val="contentfont"/>
        </w:rPr>
        <w:t>                  李超持股</w:t>
      </w:r>
      <w:r>
        <w:rPr>
          <w:rStyle w:val="contentfont"/>
        </w:rPr>
        <w:t> </w:t>
      </w:r>
      <w:r>
        <w:rPr>
          <w:rStyle w:val="contentfont"/>
        </w:rPr>
        <w:t>10.00%</w:t>
      </w:r>
    </w:p>
    <w:p w14:paraId="448EDEBB" w14:textId="77777777" w:rsidR="003D74AA" w:rsidRDefault="003D74AA"/>
    <w:p w14:paraId="38037AAF" w14:textId="77777777" w:rsidR="003D74AA" w:rsidRDefault="001E420A">
      <w:r>
        <w:rPr>
          <w:rStyle w:val="contentfont"/>
        </w:rPr>
        <w:t>                  高建忠持股</w:t>
      </w:r>
      <w:r>
        <w:rPr>
          <w:rStyle w:val="contentfont"/>
        </w:rPr>
        <w:t> </w:t>
      </w:r>
      <w:r>
        <w:rPr>
          <w:rStyle w:val="contentfont"/>
        </w:rPr>
        <w:t>7.14%</w:t>
      </w:r>
    </w:p>
    <w:p w14:paraId="788661BD" w14:textId="77777777" w:rsidR="003D74AA" w:rsidRDefault="003D74AA"/>
    <w:p w14:paraId="56608B84" w14:textId="77777777" w:rsidR="003D74AA" w:rsidRDefault="001E420A">
      <w:r>
        <w:rPr>
          <w:rStyle w:val="contentfont"/>
        </w:rPr>
        <w:t>                  郑红杰持股</w:t>
      </w:r>
      <w:r>
        <w:rPr>
          <w:rStyle w:val="contentfont"/>
        </w:rPr>
        <w:t> </w:t>
      </w:r>
      <w:r>
        <w:rPr>
          <w:rStyle w:val="contentfont"/>
        </w:rPr>
        <w:t>6.15%</w:t>
      </w:r>
    </w:p>
    <w:p w14:paraId="50D52A88" w14:textId="77777777" w:rsidR="003D74AA" w:rsidRDefault="003D74AA"/>
    <w:p w14:paraId="1CCD8C9C" w14:textId="77777777" w:rsidR="003D74AA" w:rsidRDefault="001E420A">
      <w:r>
        <w:rPr>
          <w:rStyle w:val="contentfont"/>
        </w:rPr>
        <w:t>                  李冬来持股</w:t>
      </w:r>
      <w:r>
        <w:rPr>
          <w:rStyle w:val="contentfont"/>
        </w:rPr>
        <w:t> </w:t>
      </w:r>
      <w:r>
        <w:rPr>
          <w:rStyle w:val="contentfont"/>
        </w:rPr>
        <w:t>4.46%</w:t>
      </w:r>
    </w:p>
    <w:p w14:paraId="1497F10D" w14:textId="77777777" w:rsidR="003D74AA" w:rsidRDefault="003D74AA"/>
    <w:p w14:paraId="240731ED" w14:textId="77777777" w:rsidR="003D74AA" w:rsidRDefault="001E420A">
      <w:r>
        <w:rPr>
          <w:rStyle w:val="contentfont"/>
        </w:rPr>
        <w:t>                  史京民持股</w:t>
      </w:r>
      <w:r>
        <w:rPr>
          <w:rStyle w:val="contentfont"/>
        </w:rPr>
        <w:t> </w:t>
      </w:r>
      <w:r>
        <w:rPr>
          <w:rStyle w:val="contentfont"/>
        </w:rPr>
        <w:t>4.17%</w:t>
      </w:r>
    </w:p>
    <w:p w14:paraId="43131F66" w14:textId="77777777" w:rsidR="003D74AA" w:rsidRDefault="003D74AA"/>
    <w:p w14:paraId="4FA85EC6" w14:textId="77777777" w:rsidR="003D74AA" w:rsidRDefault="001E420A">
      <w:r>
        <w:rPr>
          <w:rStyle w:val="contentfont"/>
        </w:rPr>
        <w:t>股权结构              金贵扬持股</w:t>
      </w:r>
      <w:r>
        <w:rPr>
          <w:rStyle w:val="contentfont"/>
        </w:rPr>
        <w:t> </w:t>
      </w:r>
      <w:r>
        <w:rPr>
          <w:rStyle w:val="contentfont"/>
        </w:rPr>
        <w:t>4.17%</w:t>
      </w:r>
    </w:p>
    <w:p w14:paraId="0948C027" w14:textId="77777777" w:rsidR="003D74AA" w:rsidRDefault="003D74AA"/>
    <w:p w14:paraId="47005310" w14:textId="77777777" w:rsidR="003D74AA" w:rsidRDefault="001E420A">
      <w:r>
        <w:rPr>
          <w:rStyle w:val="contentfont"/>
        </w:rPr>
        <w:t>                  刘雅君持股</w:t>
      </w:r>
      <w:r>
        <w:rPr>
          <w:rStyle w:val="contentfont"/>
        </w:rPr>
        <w:t> </w:t>
      </w:r>
      <w:r>
        <w:rPr>
          <w:rStyle w:val="contentfont"/>
        </w:rPr>
        <w:t>3.30%</w:t>
      </w:r>
    </w:p>
    <w:p w14:paraId="727F5DCF" w14:textId="77777777" w:rsidR="003D74AA" w:rsidRDefault="003D74AA"/>
    <w:p w14:paraId="1B3EB59A" w14:textId="77777777" w:rsidR="003D74AA" w:rsidRDefault="001E420A">
      <w:r>
        <w:rPr>
          <w:rStyle w:val="contentfont"/>
        </w:rPr>
        <w:t>                  李振洲持股</w:t>
      </w:r>
      <w:r>
        <w:rPr>
          <w:rStyle w:val="contentfont"/>
        </w:rPr>
        <w:t> </w:t>
      </w:r>
      <w:r>
        <w:rPr>
          <w:rStyle w:val="contentfont"/>
        </w:rPr>
        <w:t>3.30%</w:t>
      </w:r>
    </w:p>
    <w:p w14:paraId="4FC9A1E5" w14:textId="77777777" w:rsidR="003D74AA" w:rsidRDefault="003D74AA"/>
    <w:p w14:paraId="0554BCF0" w14:textId="77777777" w:rsidR="003D74AA" w:rsidRDefault="001E420A">
      <w:r>
        <w:rPr>
          <w:rStyle w:val="contentfont"/>
        </w:rPr>
        <w:t>                  阴建伟持股</w:t>
      </w:r>
      <w:r>
        <w:rPr>
          <w:rStyle w:val="contentfont"/>
        </w:rPr>
        <w:t> </w:t>
      </w:r>
      <w:r>
        <w:rPr>
          <w:rStyle w:val="contentfont"/>
        </w:rPr>
        <w:t>3.03%</w:t>
      </w:r>
    </w:p>
    <w:p w14:paraId="1EE10880" w14:textId="77777777" w:rsidR="003D74AA" w:rsidRDefault="003D74AA"/>
    <w:p w14:paraId="3A0FCAA7" w14:textId="77777777" w:rsidR="003D74AA" w:rsidRDefault="001E420A">
      <w:r>
        <w:rPr>
          <w:rStyle w:val="contentfont"/>
        </w:rPr>
        <w:t>                  张福茂持股</w:t>
      </w:r>
      <w:r>
        <w:rPr>
          <w:rStyle w:val="contentfont"/>
        </w:rPr>
        <w:t> </w:t>
      </w:r>
      <w:r>
        <w:rPr>
          <w:rStyle w:val="contentfont"/>
        </w:rPr>
        <w:t>2.93%</w:t>
      </w:r>
    </w:p>
    <w:p w14:paraId="0ADE2C55" w14:textId="77777777" w:rsidR="003D74AA" w:rsidRDefault="003D74AA"/>
    <w:p w14:paraId="08576D2F" w14:textId="77777777" w:rsidR="003D74AA" w:rsidRDefault="001E420A">
      <w:r>
        <w:rPr>
          <w:rStyle w:val="contentfont"/>
        </w:rPr>
        <w:t>                  申德平持股</w:t>
      </w:r>
      <w:r>
        <w:rPr>
          <w:rStyle w:val="contentfont"/>
        </w:rPr>
        <w:t> </w:t>
      </w:r>
      <w:r>
        <w:rPr>
          <w:rStyle w:val="contentfont"/>
        </w:rPr>
        <w:t>2.73%</w:t>
      </w:r>
    </w:p>
    <w:p w14:paraId="1D044F4F" w14:textId="77777777" w:rsidR="003D74AA" w:rsidRDefault="003D74AA"/>
    <w:p w14:paraId="49635C1F" w14:textId="77777777" w:rsidR="003D74AA" w:rsidRDefault="001E420A">
      <w:r>
        <w:rPr>
          <w:rStyle w:val="contentfont"/>
        </w:rPr>
        <w:t>                  杜国顺持股</w:t>
      </w:r>
      <w:r>
        <w:rPr>
          <w:rStyle w:val="contentfont"/>
        </w:rPr>
        <w:t> </w:t>
      </w:r>
      <w:r>
        <w:rPr>
          <w:rStyle w:val="contentfont"/>
        </w:rPr>
        <w:t>2.05%</w:t>
      </w:r>
    </w:p>
    <w:p w14:paraId="03D1E39D" w14:textId="77777777" w:rsidR="003D74AA" w:rsidRDefault="003D74AA"/>
    <w:p w14:paraId="2615A30D" w14:textId="77777777" w:rsidR="003D74AA" w:rsidRDefault="001E420A">
      <w:r>
        <w:rPr>
          <w:rStyle w:val="contentfont"/>
        </w:rPr>
        <w:t>                  郭贺军持股</w:t>
      </w:r>
      <w:r>
        <w:rPr>
          <w:rStyle w:val="contentfont"/>
        </w:rPr>
        <w:t> </w:t>
      </w:r>
      <w:r>
        <w:rPr>
          <w:rStyle w:val="contentfont"/>
        </w:rPr>
        <w:t>1.10%</w:t>
      </w:r>
    </w:p>
    <w:p w14:paraId="271CF939" w14:textId="77777777" w:rsidR="003D74AA" w:rsidRDefault="003D74AA"/>
    <w:p w14:paraId="1D91CED5" w14:textId="77777777" w:rsidR="003D74AA" w:rsidRDefault="001E420A">
      <w:r>
        <w:rPr>
          <w:rStyle w:val="contentfont"/>
        </w:rPr>
        <w:t>统一社会信用代码          91110102101544250B</w:t>
      </w:r>
    </w:p>
    <w:p w14:paraId="7DB89405" w14:textId="77777777" w:rsidR="003D74AA" w:rsidRDefault="003D74AA"/>
    <w:p w14:paraId="2D13916F" w14:textId="77777777" w:rsidR="003D74AA" w:rsidRDefault="001E420A">
      <w:r>
        <w:rPr>
          <w:rStyle w:val="contentfont"/>
        </w:rPr>
        <w:t>成立日期              1983-10-01</w:t>
      </w:r>
    </w:p>
    <w:p w14:paraId="62BF0E7D" w14:textId="77777777" w:rsidR="003D74AA" w:rsidRDefault="003D74AA"/>
    <w:p w14:paraId="569BAFF8" w14:textId="77777777" w:rsidR="003D74AA" w:rsidRDefault="001E420A">
      <w:r>
        <w:rPr>
          <w:rStyle w:val="contentfont"/>
        </w:rPr>
        <w:t>经营期限              2002-04-03 至</w:t>
      </w:r>
      <w:r>
        <w:rPr>
          <w:rStyle w:val="contentfont"/>
        </w:rPr>
        <w:t> </w:t>
      </w:r>
      <w:r>
        <w:rPr>
          <w:rStyle w:val="contentfont"/>
        </w:rPr>
        <w:t>2042-04-02</w:t>
      </w:r>
    </w:p>
    <w:p w14:paraId="2DBA9FC7" w14:textId="77777777" w:rsidR="003D74AA" w:rsidRDefault="003D74AA"/>
    <w:p w14:paraId="6B90513C" w14:textId="77777777" w:rsidR="003D74AA" w:rsidRDefault="001E420A">
      <w:r>
        <w:rPr>
          <w:rStyle w:val="contentfont"/>
        </w:rPr>
        <w:t>北京菜市口百货股份有限公司                                    招股说明书摘要</w:t>
      </w:r>
    </w:p>
    <w:p w14:paraId="1A8950A1" w14:textId="77777777" w:rsidR="003D74AA" w:rsidRDefault="003D74AA"/>
    <w:p w14:paraId="20E6DE46" w14:textId="77777777" w:rsidR="003D74AA" w:rsidRDefault="001E420A">
      <w:r>
        <w:rPr>
          <w:rStyle w:val="contentfont"/>
        </w:rPr>
        <w:t>            销售卷烟;预包装食品销售,含冷藏冷冻食品;散装食品销售,含冷藏</w:t>
      </w:r>
    </w:p>
    <w:p w14:paraId="53E9D63B" w14:textId="77777777" w:rsidR="003D74AA" w:rsidRDefault="003D74AA"/>
    <w:p w14:paraId="4CCC751E" w14:textId="77777777" w:rsidR="003D74AA" w:rsidRDefault="001E420A">
      <w:r>
        <w:rPr>
          <w:rStyle w:val="contentfont"/>
        </w:rPr>
        <w:t>            冷冻食品、不含熟食(食品流通许可证有效期至</w:t>
      </w:r>
      <w:r>
        <w:rPr>
          <w:rStyle w:val="contentfont"/>
        </w:rPr>
        <w:t> </w:t>
      </w:r>
      <w:r>
        <w:rPr>
          <w:rStyle w:val="contentfont"/>
        </w:rPr>
        <w:t>2021 年</w:t>
      </w:r>
      <w:r>
        <w:rPr>
          <w:rStyle w:val="contentfont"/>
        </w:rPr>
        <w:t> </w:t>
      </w:r>
      <w:r>
        <w:rPr>
          <w:rStyle w:val="contentfont"/>
        </w:rPr>
        <w:t>06 月</w:t>
      </w:r>
      <w:r>
        <w:rPr>
          <w:rStyle w:val="contentfont"/>
        </w:rPr>
        <w:t> </w:t>
      </w:r>
      <w:r>
        <w:rPr>
          <w:rStyle w:val="contentfont"/>
        </w:rPr>
        <w:t>30 日);</w:t>
      </w:r>
    </w:p>
    <w:p w14:paraId="5AB5D803" w14:textId="77777777" w:rsidR="003D74AA" w:rsidRDefault="003D74AA"/>
    <w:p w14:paraId="0D2CDC4F" w14:textId="77777777" w:rsidR="003D74AA" w:rsidRDefault="001E420A">
      <w:r>
        <w:rPr>
          <w:rStyle w:val="contentfont"/>
        </w:rPr>
        <w:t>            销售百货、针纺织品、建筑材料、五金交电、工艺美术品、电子计</w:t>
      </w:r>
    </w:p>
    <w:p w14:paraId="0D0C87C9" w14:textId="77777777" w:rsidR="003D74AA" w:rsidRDefault="003D74AA"/>
    <w:p w14:paraId="34C1EFA1" w14:textId="77777777" w:rsidR="003D74AA" w:rsidRDefault="001E420A">
      <w:r>
        <w:rPr>
          <w:rStyle w:val="contentfont"/>
        </w:rPr>
        <w:t>            算机及配件、新鲜水果、新鲜蔬菜、未经加工的坚果;装璜设计;技</w:t>
      </w:r>
    </w:p>
    <w:p w14:paraId="0F12C384" w14:textId="77777777" w:rsidR="003D74AA" w:rsidRDefault="003D74AA"/>
    <w:p w14:paraId="5DE35221" w14:textId="77777777" w:rsidR="003D74AA" w:rsidRDefault="001E420A">
      <w:r>
        <w:rPr>
          <w:rStyle w:val="contentfont"/>
        </w:rPr>
        <w:t>经营范围</w:t>
      </w:r>
    </w:p>
    <w:p w14:paraId="74D29826" w14:textId="77777777" w:rsidR="003D74AA" w:rsidRDefault="003D74AA"/>
    <w:p w14:paraId="4E23D3AE" w14:textId="77777777" w:rsidR="003D74AA" w:rsidRDefault="001E420A">
      <w:r>
        <w:rPr>
          <w:rStyle w:val="contentfont"/>
        </w:rPr>
        <w:t>            术开发;摄影服务、劳务服务;信息咨询(不含中介服务)、茶叶。(企</w:t>
      </w:r>
    </w:p>
    <w:p w14:paraId="4F7C8703" w14:textId="77777777" w:rsidR="003D74AA" w:rsidRDefault="003D74AA"/>
    <w:p w14:paraId="77545EE5" w14:textId="77777777" w:rsidR="003D74AA" w:rsidRDefault="001E420A">
      <w:r>
        <w:rPr>
          <w:rStyle w:val="contentfont"/>
        </w:rPr>
        <w:t>            业依法自主选择经营项目,开展经营活动;依法须经批准的项目,经</w:t>
      </w:r>
    </w:p>
    <w:p w14:paraId="7AC96B1A" w14:textId="77777777" w:rsidR="003D74AA" w:rsidRDefault="003D74AA"/>
    <w:p w14:paraId="1C1EC4A6" w14:textId="77777777" w:rsidR="003D74AA" w:rsidRDefault="001E420A">
      <w:r>
        <w:rPr>
          <w:rStyle w:val="contentfont"/>
        </w:rPr>
        <w:t>            相关部门批准后依批准的内容开展经营活动;不得从事本市产业政</w:t>
      </w:r>
    </w:p>
    <w:p w14:paraId="636AE60D" w14:textId="77777777" w:rsidR="003D74AA" w:rsidRDefault="003D74AA"/>
    <w:p w14:paraId="17086115" w14:textId="77777777" w:rsidR="003D74AA" w:rsidRDefault="001E420A">
      <w:r>
        <w:rPr>
          <w:rStyle w:val="contentfont"/>
        </w:rPr>
        <w:t>            策禁止和限制类项目的经营活动。</w:t>
      </w:r>
    </w:p>
    <w:p w14:paraId="37812CBC" w14:textId="77777777" w:rsidR="003D74AA" w:rsidRDefault="003D74AA"/>
    <w:p w14:paraId="719DF46C" w14:textId="77777777" w:rsidR="003D74AA" w:rsidRDefault="001E420A">
      <w:r>
        <w:rPr>
          <w:rStyle w:val="contentfont"/>
        </w:rPr>
        <w:t>            截至</w:t>
      </w:r>
      <w:r>
        <w:rPr>
          <w:rStyle w:val="contentfont"/>
        </w:rPr>
        <w:t> </w:t>
      </w:r>
      <w:r>
        <w:rPr>
          <w:rStyle w:val="contentfont"/>
        </w:rPr>
        <w:t>2020 年</w:t>
      </w:r>
      <w:r>
        <w:rPr>
          <w:rStyle w:val="contentfont"/>
        </w:rPr>
        <w:t> </w:t>
      </w:r>
      <w:r>
        <w:rPr>
          <w:rStyle w:val="contentfont"/>
        </w:rPr>
        <w:t>12 月</w:t>
      </w:r>
      <w:r>
        <w:rPr>
          <w:rStyle w:val="contentfont"/>
        </w:rPr>
        <w:t> </w:t>
      </w:r>
      <w:r>
        <w:rPr>
          <w:rStyle w:val="contentfont"/>
        </w:rPr>
        <w:t>31 日，云南开发资产总额为</w:t>
      </w:r>
      <w:r>
        <w:rPr>
          <w:rStyle w:val="contentfont"/>
        </w:rPr>
        <w:t> </w:t>
      </w:r>
      <w:r>
        <w:rPr>
          <w:rStyle w:val="contentfont"/>
        </w:rPr>
        <w:t>13,552 万元、所有</w:t>
      </w:r>
    </w:p>
    <w:p w14:paraId="53B6C20D" w14:textId="77777777" w:rsidR="003D74AA" w:rsidRDefault="003D74AA"/>
    <w:p w14:paraId="253F5F71" w14:textId="77777777" w:rsidR="003D74AA" w:rsidRDefault="001E420A">
      <w:r>
        <w:rPr>
          <w:rStyle w:val="contentfont"/>
        </w:rPr>
        <w:t>财务数据        者权益合计</w:t>
      </w:r>
      <w:r>
        <w:rPr>
          <w:rStyle w:val="contentfont"/>
        </w:rPr>
        <w:t> </w:t>
      </w:r>
      <w:r>
        <w:rPr>
          <w:rStyle w:val="contentfont"/>
        </w:rPr>
        <w:t>10,614.71 万元、2020 年度净利润</w:t>
      </w:r>
      <w:r>
        <w:rPr>
          <w:rStyle w:val="contentfont"/>
        </w:rPr>
        <w:t> </w:t>
      </w:r>
      <w:r>
        <w:rPr>
          <w:rStyle w:val="contentfont"/>
        </w:rPr>
        <w:t>3,921.91 万元；以上</w:t>
      </w:r>
    </w:p>
    <w:p w14:paraId="0B3D290D" w14:textId="77777777" w:rsidR="003D74AA" w:rsidRDefault="003D74AA"/>
    <w:p w14:paraId="445C97A3" w14:textId="77777777" w:rsidR="003D74AA" w:rsidRDefault="001E420A">
      <w:r>
        <w:rPr>
          <w:rStyle w:val="contentfont"/>
        </w:rPr>
        <w:t>            数据未经审计</w:t>
      </w:r>
    </w:p>
    <w:p w14:paraId="2F321FBC" w14:textId="77777777" w:rsidR="003D74AA" w:rsidRDefault="003D74AA"/>
    <w:p w14:paraId="30F828C5" w14:textId="77777777" w:rsidR="003D74AA" w:rsidRDefault="001E420A">
      <w:r>
        <w:rPr>
          <w:rStyle w:val="contentfont"/>
        </w:rPr>
        <w:t>  注：北京云南经济开发公司已更名为北京云南经济开发有限责任公司。</w:t>
      </w:r>
    </w:p>
    <w:p w14:paraId="3B40CD42" w14:textId="77777777" w:rsidR="003D74AA" w:rsidRDefault="003D74AA"/>
    <w:p w14:paraId="400F1F97" w14:textId="77777777" w:rsidR="003D74AA" w:rsidRDefault="001E420A">
      <w:r>
        <w:rPr>
          <w:rStyle w:val="contentfont"/>
        </w:rPr>
        <w:t>企业名称        北京广安置业投资公司</w:t>
      </w:r>
    </w:p>
    <w:p w14:paraId="1F3BA9B1" w14:textId="77777777" w:rsidR="003D74AA" w:rsidRDefault="003D74AA"/>
    <w:p w14:paraId="4EE9A9DE" w14:textId="77777777" w:rsidR="003D74AA" w:rsidRDefault="001E420A">
      <w:r>
        <w:rPr>
          <w:rStyle w:val="contentfont"/>
        </w:rPr>
        <w:t>            北京市西城区宣武门外大街</w:t>
      </w:r>
      <w:r>
        <w:rPr>
          <w:rStyle w:val="contentfont"/>
        </w:rPr>
        <w:t> </w:t>
      </w:r>
      <w:r>
        <w:rPr>
          <w:rStyle w:val="contentfont"/>
        </w:rPr>
        <w:t>10 号庄胜广场中央办公楼北翼</w:t>
      </w:r>
      <w:r>
        <w:rPr>
          <w:rStyle w:val="contentfont"/>
        </w:rPr>
        <w:t> </w:t>
      </w:r>
      <w:r>
        <w:rPr>
          <w:rStyle w:val="contentfont"/>
        </w:rPr>
        <w:t>13 层</w:t>
      </w:r>
    </w:p>
    <w:p w14:paraId="752676D2" w14:textId="77777777" w:rsidR="003D74AA" w:rsidRDefault="003D74AA"/>
    <w:p w14:paraId="5FA959F0" w14:textId="77777777" w:rsidR="003D74AA" w:rsidRDefault="001E420A">
      <w:r>
        <w:rPr>
          <w:rStyle w:val="contentfont"/>
        </w:rPr>
        <w:t>住所</w:t>
      </w:r>
    </w:p>
    <w:p w14:paraId="7EEC2B91" w14:textId="77777777" w:rsidR="003D74AA" w:rsidRDefault="003D74AA"/>
    <w:p w14:paraId="455062A5" w14:textId="77777777" w:rsidR="003D74AA" w:rsidRDefault="001E420A">
      <w:r>
        <w:rPr>
          <w:rStyle w:val="contentfont"/>
        </w:rPr>
        <w:t>法定代表人       肖晨</w:t>
      </w:r>
    </w:p>
    <w:p w14:paraId="37E52F48" w14:textId="77777777" w:rsidR="003D74AA" w:rsidRDefault="003D74AA"/>
    <w:p w14:paraId="6E53A0BD" w14:textId="77777777" w:rsidR="003D74AA" w:rsidRDefault="001E420A">
      <w:r>
        <w:rPr>
          <w:rStyle w:val="contentfont"/>
        </w:rPr>
        <w:t>注册资本        733,600 万元人民币</w:t>
      </w:r>
    </w:p>
    <w:p w14:paraId="194A6CB9" w14:textId="77777777" w:rsidR="003D74AA" w:rsidRDefault="003D74AA"/>
    <w:p w14:paraId="5739A4A3" w14:textId="77777777" w:rsidR="003D74AA" w:rsidRDefault="001E420A">
      <w:r>
        <w:rPr>
          <w:rStyle w:val="contentfont"/>
        </w:rPr>
        <w:t>股权结构        北京广安控股集团有限公司</w:t>
      </w:r>
      <w:r>
        <w:rPr>
          <w:rStyle w:val="contentfont"/>
        </w:rPr>
        <w:t> </w:t>
      </w:r>
      <w:r>
        <w:rPr>
          <w:rStyle w:val="contentfont"/>
        </w:rPr>
        <w:t>100.00%控股</w:t>
      </w:r>
    </w:p>
    <w:p w14:paraId="596DDA3A" w14:textId="77777777" w:rsidR="003D74AA" w:rsidRDefault="003D74AA"/>
    <w:p w14:paraId="6659DB2E" w14:textId="77777777" w:rsidR="003D74AA" w:rsidRDefault="001E420A">
      <w:r>
        <w:rPr>
          <w:rStyle w:val="contentfont"/>
        </w:rPr>
        <w:t>统一社会信用代码    91110102101538045K</w:t>
      </w:r>
    </w:p>
    <w:p w14:paraId="203A5412" w14:textId="77777777" w:rsidR="003D74AA" w:rsidRDefault="003D74AA"/>
    <w:p w14:paraId="78B800A4" w14:textId="77777777" w:rsidR="003D74AA" w:rsidRDefault="001E420A">
      <w:r>
        <w:rPr>
          <w:rStyle w:val="contentfont"/>
        </w:rPr>
        <w:t>成立日期        1986-03-13</w:t>
      </w:r>
    </w:p>
    <w:p w14:paraId="45FD8612" w14:textId="77777777" w:rsidR="003D74AA" w:rsidRDefault="003D74AA"/>
    <w:p w14:paraId="2A0D28FF" w14:textId="77777777" w:rsidR="003D74AA" w:rsidRDefault="001E420A">
      <w:r>
        <w:rPr>
          <w:rStyle w:val="contentfont"/>
        </w:rPr>
        <w:t>经营期限        1986-03-13 至</w:t>
      </w:r>
      <w:r>
        <w:rPr>
          <w:rStyle w:val="contentfont"/>
        </w:rPr>
        <w:t> </w:t>
      </w:r>
      <w:r>
        <w:rPr>
          <w:rStyle w:val="contentfont"/>
        </w:rPr>
        <w:t>2046-03-12</w:t>
      </w:r>
    </w:p>
    <w:p w14:paraId="55EA8AEA" w14:textId="77777777" w:rsidR="003D74AA" w:rsidRDefault="003D74AA"/>
    <w:p w14:paraId="21E00967" w14:textId="77777777" w:rsidR="003D74AA" w:rsidRDefault="001E420A">
      <w:r>
        <w:rPr>
          <w:rStyle w:val="contentfont"/>
        </w:rPr>
        <w:t>            开发房屋建设用地；经营商品房；项目投资；出租自有房屋。（“1、</w:t>
      </w:r>
    </w:p>
    <w:p w14:paraId="2AD57874" w14:textId="77777777" w:rsidR="003D74AA" w:rsidRDefault="003D74AA"/>
    <w:p w14:paraId="5A7AD148" w14:textId="77777777" w:rsidR="003D74AA" w:rsidRDefault="001E420A">
      <w:r>
        <w:rPr>
          <w:rStyle w:val="contentfont"/>
        </w:rPr>
        <w:t>            未经有关部门批准，不得以公开方式募集资金；2、不得公开开展</w:t>
      </w:r>
    </w:p>
    <w:p w14:paraId="34BB9A83" w14:textId="77777777" w:rsidR="003D74AA" w:rsidRDefault="003D74AA"/>
    <w:p w14:paraId="1C2367E3" w14:textId="77777777" w:rsidR="003D74AA" w:rsidRDefault="001E420A">
      <w:r>
        <w:rPr>
          <w:rStyle w:val="contentfont"/>
        </w:rPr>
        <w:t>            证券类产品和金融衍生品交易活动；3、不得发放贷款；4、不得对</w:t>
      </w:r>
    </w:p>
    <w:p w14:paraId="15553035" w14:textId="77777777" w:rsidR="003D74AA" w:rsidRDefault="003D74AA"/>
    <w:p w14:paraId="00271256" w14:textId="77777777" w:rsidR="003D74AA" w:rsidRDefault="001E420A">
      <w:r>
        <w:rPr>
          <w:rStyle w:val="contentfont"/>
        </w:rPr>
        <w:t>            所投资企业以外的其他企业提供担保；5、不得向投资者承诺投资</w:t>
      </w:r>
    </w:p>
    <w:p w14:paraId="75F71FBE" w14:textId="77777777" w:rsidR="003D74AA" w:rsidRDefault="003D74AA"/>
    <w:p w14:paraId="2489A633" w14:textId="77777777" w:rsidR="003D74AA" w:rsidRDefault="001E420A">
      <w:r>
        <w:rPr>
          <w:rStyle w:val="contentfont"/>
        </w:rPr>
        <w:t>经营范围</w:t>
      </w:r>
    </w:p>
    <w:p w14:paraId="4FB9C339" w14:textId="77777777" w:rsidR="003D74AA" w:rsidRDefault="003D74AA"/>
    <w:p w14:paraId="2483539A" w14:textId="77777777" w:rsidR="003D74AA" w:rsidRDefault="001E420A">
      <w:r>
        <w:rPr>
          <w:rStyle w:val="contentfont"/>
        </w:rPr>
        <w:t>            本金不受损失或者承诺最低收益”；企业依法自主选择经营项目，</w:t>
      </w:r>
    </w:p>
    <w:p w14:paraId="5D2AF204" w14:textId="77777777" w:rsidR="003D74AA" w:rsidRDefault="003D74AA"/>
    <w:p w14:paraId="539370B3" w14:textId="77777777" w:rsidR="003D74AA" w:rsidRDefault="001E420A">
      <w:r>
        <w:rPr>
          <w:rStyle w:val="contentfont"/>
        </w:rPr>
        <w:t>            开展经营活动；依法须经批准的项目，经相关部门批准后依批准的</w:t>
      </w:r>
    </w:p>
    <w:p w14:paraId="5A57566C" w14:textId="77777777" w:rsidR="003D74AA" w:rsidRDefault="003D74AA"/>
    <w:p w14:paraId="639B4D71" w14:textId="77777777" w:rsidR="003D74AA" w:rsidRDefault="001E420A">
      <w:r>
        <w:rPr>
          <w:rStyle w:val="contentfont"/>
        </w:rPr>
        <w:t>            内容开展经营活动；不得从事本市产业政策禁止和限制类项目的经</w:t>
      </w:r>
    </w:p>
    <w:p w14:paraId="57F6CA95" w14:textId="77777777" w:rsidR="003D74AA" w:rsidRDefault="003D74AA"/>
    <w:p w14:paraId="31C68A80" w14:textId="77777777" w:rsidR="003D74AA" w:rsidRDefault="001E420A">
      <w:r>
        <w:rPr>
          <w:rStyle w:val="contentfont"/>
        </w:rPr>
        <w:t>            营活动。）</w:t>
      </w:r>
    </w:p>
    <w:p w14:paraId="28BC1835" w14:textId="77777777" w:rsidR="003D74AA" w:rsidRDefault="003D74AA"/>
    <w:p w14:paraId="52F97C93" w14:textId="77777777" w:rsidR="003D74AA" w:rsidRDefault="001E420A">
      <w:r>
        <w:rPr>
          <w:rStyle w:val="contentfont"/>
        </w:rPr>
        <w:t>            截至</w:t>
      </w:r>
      <w:r>
        <w:rPr>
          <w:rStyle w:val="contentfont"/>
        </w:rPr>
        <w:t> </w:t>
      </w:r>
      <w:r>
        <w:rPr>
          <w:rStyle w:val="contentfont"/>
        </w:rPr>
        <w:t>2019 年</w:t>
      </w:r>
      <w:r>
        <w:rPr>
          <w:rStyle w:val="contentfont"/>
        </w:rPr>
        <w:t> </w:t>
      </w:r>
      <w:r>
        <w:rPr>
          <w:rStyle w:val="contentfont"/>
        </w:rPr>
        <w:t>12 月</w:t>
      </w:r>
      <w:r>
        <w:rPr>
          <w:rStyle w:val="contentfont"/>
        </w:rPr>
        <w:t> </w:t>
      </w:r>
      <w:r>
        <w:rPr>
          <w:rStyle w:val="contentfont"/>
        </w:rPr>
        <w:t>31 日，广安置业资产总额为</w:t>
      </w:r>
      <w:r>
        <w:rPr>
          <w:rStyle w:val="contentfont"/>
        </w:rPr>
        <w:t> </w:t>
      </w:r>
      <w:r>
        <w:rPr>
          <w:rStyle w:val="contentfont"/>
        </w:rPr>
        <w:t>3,279,221.99 万元、</w:t>
      </w:r>
    </w:p>
    <w:p w14:paraId="482CECA4" w14:textId="77777777" w:rsidR="003D74AA" w:rsidRDefault="003D74AA"/>
    <w:p w14:paraId="7E7F363A" w14:textId="77777777" w:rsidR="003D74AA" w:rsidRDefault="001E420A">
      <w:r>
        <w:rPr>
          <w:rStyle w:val="contentfont"/>
        </w:rPr>
        <w:t>            所有者权益合计</w:t>
      </w:r>
      <w:r>
        <w:rPr>
          <w:rStyle w:val="contentfont"/>
        </w:rPr>
        <w:t> </w:t>
      </w:r>
      <w:r>
        <w:rPr>
          <w:rStyle w:val="contentfont"/>
        </w:rPr>
        <w:t>813,015.98 万元、2019 年度净利润-5,004.38 万元；</w:t>
      </w:r>
    </w:p>
    <w:p w14:paraId="7150496D" w14:textId="77777777" w:rsidR="003D74AA" w:rsidRDefault="003D74AA"/>
    <w:p w14:paraId="301DCC44" w14:textId="77777777" w:rsidR="003D74AA" w:rsidRDefault="001E420A">
      <w:r>
        <w:rPr>
          <w:rStyle w:val="contentfont"/>
        </w:rPr>
        <w:t>            截至</w:t>
      </w:r>
      <w:r>
        <w:rPr>
          <w:rStyle w:val="contentfont"/>
        </w:rPr>
        <w:t> </w:t>
      </w:r>
      <w:r>
        <w:rPr>
          <w:rStyle w:val="contentfont"/>
        </w:rPr>
        <w:t>2020 年</w:t>
      </w:r>
      <w:r>
        <w:rPr>
          <w:rStyle w:val="contentfont"/>
        </w:rPr>
        <w:t> </w:t>
      </w:r>
      <w:r>
        <w:rPr>
          <w:rStyle w:val="contentfont"/>
        </w:rPr>
        <w:t>6 月</w:t>
      </w:r>
      <w:r>
        <w:rPr>
          <w:rStyle w:val="contentfont"/>
        </w:rPr>
        <w:t> </w:t>
      </w:r>
      <w:r>
        <w:rPr>
          <w:rStyle w:val="contentfont"/>
        </w:rPr>
        <w:t>30 日，广安置业资产总额为</w:t>
      </w:r>
      <w:r>
        <w:rPr>
          <w:rStyle w:val="contentfont"/>
        </w:rPr>
        <w:t> </w:t>
      </w:r>
      <w:r>
        <w:rPr>
          <w:rStyle w:val="contentfont"/>
        </w:rPr>
        <w:t>3,439,046.26 万元、</w:t>
      </w:r>
    </w:p>
    <w:p w14:paraId="02321550" w14:textId="77777777" w:rsidR="003D74AA" w:rsidRDefault="003D74AA"/>
    <w:p w14:paraId="566851E9" w14:textId="77777777" w:rsidR="003D74AA" w:rsidRDefault="001E420A">
      <w:r>
        <w:rPr>
          <w:rStyle w:val="contentfont"/>
        </w:rPr>
        <w:t>财务数据</w:t>
      </w:r>
    </w:p>
    <w:p w14:paraId="7B1B4C28" w14:textId="77777777" w:rsidR="003D74AA" w:rsidRDefault="003D74AA"/>
    <w:p w14:paraId="61459CAE" w14:textId="77777777" w:rsidR="003D74AA" w:rsidRDefault="001E420A">
      <w:r>
        <w:rPr>
          <w:rStyle w:val="contentfont"/>
        </w:rPr>
        <w:t>            所有者权益合计</w:t>
      </w:r>
      <w:r>
        <w:rPr>
          <w:rStyle w:val="contentfont"/>
        </w:rPr>
        <w:t> </w:t>
      </w:r>
      <w:r>
        <w:rPr>
          <w:rStyle w:val="contentfont"/>
        </w:rPr>
        <w:t>925,381.41 万元、2020 年</w:t>
      </w:r>
      <w:r>
        <w:rPr>
          <w:rStyle w:val="contentfont"/>
        </w:rPr>
        <w:t> </w:t>
      </w:r>
      <w:r>
        <w:rPr>
          <w:rStyle w:val="contentfont"/>
        </w:rPr>
        <w:t>1-6 月净利润-3,508.63 万</w:t>
      </w:r>
    </w:p>
    <w:p w14:paraId="4698ACAE" w14:textId="77777777" w:rsidR="003D74AA" w:rsidRDefault="003D74AA"/>
    <w:p w14:paraId="6A257782" w14:textId="77777777" w:rsidR="003D74AA" w:rsidRDefault="001E420A">
      <w:r>
        <w:rPr>
          <w:rStyle w:val="contentfont"/>
        </w:rPr>
        <w:t>            元；2019 年财务数据经安衡（北京）会计师事务所有限责任公司审</w:t>
      </w:r>
    </w:p>
    <w:p w14:paraId="3A66B06F" w14:textId="77777777" w:rsidR="003D74AA" w:rsidRDefault="003D74AA"/>
    <w:p w14:paraId="108B75FB" w14:textId="77777777" w:rsidR="003D74AA" w:rsidRDefault="001E420A">
      <w:r>
        <w:rPr>
          <w:rStyle w:val="contentfont"/>
        </w:rPr>
        <w:t>            计，2020 年上半年财务数据未经审计</w:t>
      </w:r>
    </w:p>
    <w:p w14:paraId="5139E7FD" w14:textId="77777777" w:rsidR="003D74AA" w:rsidRDefault="003D74AA"/>
    <w:p w14:paraId="3585AB87" w14:textId="77777777" w:rsidR="003D74AA" w:rsidRDefault="001E420A">
      <w:r>
        <w:rPr>
          <w:rStyle w:val="contentfont"/>
        </w:rPr>
        <w:t>  注：北京市宣武区城市建设综合开发总公司已更名为北京广安置业投资公司。</w:t>
      </w:r>
    </w:p>
    <w:p w14:paraId="641232FB" w14:textId="77777777" w:rsidR="003D74AA" w:rsidRDefault="003D74AA"/>
    <w:p w14:paraId="293AB854" w14:textId="77777777" w:rsidR="003D74AA" w:rsidRDefault="001E420A">
      <w:r>
        <w:rPr>
          <w:rStyle w:val="contentfont"/>
        </w:rPr>
        <w:t>北京菜市口百货股份有限公司                                 招股说明书摘要</w:t>
      </w:r>
    </w:p>
    <w:p w14:paraId="4CBE2CA1" w14:textId="77777777" w:rsidR="003D74AA" w:rsidRDefault="003D74AA"/>
    <w:p w14:paraId="36C30C95" w14:textId="77777777" w:rsidR="003D74AA" w:rsidRDefault="001E420A">
      <w:r>
        <w:rPr>
          <w:rStyle w:val="contentfont"/>
        </w:rPr>
        <w:t>企业名称        北京七巧板广告有限公司</w:t>
      </w:r>
    </w:p>
    <w:p w14:paraId="73C67FC6" w14:textId="77777777" w:rsidR="003D74AA" w:rsidRDefault="003D74AA"/>
    <w:p w14:paraId="2120D25B" w14:textId="77777777" w:rsidR="003D74AA" w:rsidRDefault="001E420A">
      <w:r>
        <w:rPr>
          <w:rStyle w:val="contentfont"/>
        </w:rPr>
        <w:t>住所          北京市怀柔县渤海镇三渡河村北</w:t>
      </w:r>
      <w:r>
        <w:rPr>
          <w:rStyle w:val="contentfont"/>
        </w:rPr>
        <w:t> </w:t>
      </w:r>
      <w:r>
        <w:rPr>
          <w:rStyle w:val="contentfont"/>
        </w:rPr>
        <w:t>500 米</w:t>
      </w:r>
    </w:p>
    <w:p w14:paraId="0332B79E" w14:textId="77777777" w:rsidR="003D74AA" w:rsidRDefault="003D74AA"/>
    <w:p w14:paraId="4BBAD19C" w14:textId="77777777" w:rsidR="003D74AA" w:rsidRDefault="001E420A">
      <w:r>
        <w:rPr>
          <w:rStyle w:val="contentfont"/>
        </w:rPr>
        <w:t>法定代表人       刘伟</w:t>
      </w:r>
    </w:p>
    <w:p w14:paraId="590823C4" w14:textId="77777777" w:rsidR="003D74AA" w:rsidRDefault="003D74AA"/>
    <w:p w14:paraId="2850FBBC" w14:textId="77777777" w:rsidR="003D74AA" w:rsidRDefault="001E420A">
      <w:r>
        <w:rPr>
          <w:rStyle w:val="contentfont"/>
        </w:rPr>
        <w:t>注册资本        300 万元人民币</w:t>
      </w:r>
    </w:p>
    <w:p w14:paraId="45D6137E" w14:textId="77777777" w:rsidR="003D74AA" w:rsidRDefault="003D74AA"/>
    <w:p w14:paraId="40B6AB74" w14:textId="77777777" w:rsidR="003D74AA" w:rsidRDefault="001E420A">
      <w:r>
        <w:rPr>
          <w:rStyle w:val="contentfont"/>
        </w:rPr>
        <w:t>            北京七巧板投资有限公司持股</w:t>
      </w:r>
      <w:r>
        <w:rPr>
          <w:rStyle w:val="contentfont"/>
        </w:rPr>
        <w:t> </w:t>
      </w:r>
      <w:r>
        <w:rPr>
          <w:rStyle w:val="contentfont"/>
        </w:rPr>
        <w:t>76.00%</w:t>
      </w:r>
    </w:p>
    <w:p w14:paraId="3ADC6372" w14:textId="77777777" w:rsidR="003D74AA" w:rsidRDefault="003D74AA"/>
    <w:p w14:paraId="33DFF23E" w14:textId="77777777" w:rsidR="003D74AA" w:rsidRDefault="001E420A">
      <w:r>
        <w:rPr>
          <w:rStyle w:val="contentfont"/>
        </w:rPr>
        <w:t>股权结构        陈平持股</w:t>
      </w:r>
      <w:r>
        <w:rPr>
          <w:rStyle w:val="contentfont"/>
        </w:rPr>
        <w:t> </w:t>
      </w:r>
      <w:r>
        <w:rPr>
          <w:rStyle w:val="contentfont"/>
        </w:rPr>
        <w:t>18.00%</w:t>
      </w:r>
    </w:p>
    <w:p w14:paraId="315D0898" w14:textId="77777777" w:rsidR="003D74AA" w:rsidRDefault="003D74AA"/>
    <w:p w14:paraId="591F816A" w14:textId="77777777" w:rsidR="003D74AA" w:rsidRDefault="001E420A">
      <w:r>
        <w:rPr>
          <w:rStyle w:val="contentfont"/>
        </w:rPr>
        <w:t>            刘士铭持股</w:t>
      </w:r>
      <w:r>
        <w:rPr>
          <w:rStyle w:val="contentfont"/>
        </w:rPr>
        <w:t> </w:t>
      </w:r>
      <w:r>
        <w:rPr>
          <w:rStyle w:val="contentfont"/>
        </w:rPr>
        <w:t>6.00%</w:t>
      </w:r>
    </w:p>
    <w:p w14:paraId="28B4A350" w14:textId="77777777" w:rsidR="003D74AA" w:rsidRDefault="003D74AA"/>
    <w:p w14:paraId="34EA0BCE" w14:textId="77777777" w:rsidR="003D74AA" w:rsidRDefault="001E420A">
      <w:r>
        <w:rPr>
          <w:rStyle w:val="contentfont"/>
        </w:rPr>
        <w:t>企业注册号       1102271430756</w:t>
      </w:r>
    </w:p>
    <w:p w14:paraId="11D3AC37" w14:textId="77777777" w:rsidR="003D74AA" w:rsidRDefault="003D74AA"/>
    <w:p w14:paraId="00826D50" w14:textId="77777777" w:rsidR="003D74AA" w:rsidRDefault="001E420A">
      <w:r>
        <w:rPr>
          <w:rStyle w:val="contentfont"/>
        </w:rPr>
        <w:t>组织机构代码      10189500X</w:t>
      </w:r>
    </w:p>
    <w:p w14:paraId="26A83370" w14:textId="77777777" w:rsidR="003D74AA" w:rsidRDefault="003D74AA"/>
    <w:p w14:paraId="1DCA0AF6" w14:textId="77777777" w:rsidR="003D74AA" w:rsidRDefault="001E420A">
      <w:r>
        <w:rPr>
          <w:rStyle w:val="contentfont"/>
        </w:rPr>
        <w:t>成立日期        1993-01-08</w:t>
      </w:r>
    </w:p>
    <w:p w14:paraId="6B1331FB" w14:textId="77777777" w:rsidR="003D74AA" w:rsidRDefault="003D74AA"/>
    <w:p w14:paraId="5A714BA0" w14:textId="77777777" w:rsidR="003D74AA" w:rsidRDefault="001E420A">
      <w:r>
        <w:rPr>
          <w:rStyle w:val="contentfont"/>
        </w:rPr>
        <w:t>注销日期        2018-08-13</w:t>
      </w:r>
    </w:p>
    <w:p w14:paraId="476F2ED6" w14:textId="77777777" w:rsidR="003D74AA" w:rsidRDefault="003D74AA"/>
    <w:p w14:paraId="0F64AF4C" w14:textId="77777777" w:rsidR="003D74AA" w:rsidRDefault="001E420A">
      <w:r>
        <w:rPr>
          <w:rStyle w:val="contentfont"/>
        </w:rPr>
        <w:t>            设计、代理、制作、发布国内及外商来华广告（未取得专项许可的</w:t>
      </w:r>
    </w:p>
    <w:p w14:paraId="24A5AB23" w14:textId="77777777" w:rsidR="003D74AA" w:rsidRDefault="003D74AA"/>
    <w:p w14:paraId="02A31DDC" w14:textId="77777777" w:rsidR="003D74AA" w:rsidRDefault="001E420A">
      <w:r>
        <w:rPr>
          <w:rStyle w:val="contentfont"/>
        </w:rPr>
        <w:t>经营范围        项目除外）。（依法须经批准的项目，经相关部门批准后依批准的</w:t>
      </w:r>
    </w:p>
    <w:p w14:paraId="46BD209E" w14:textId="77777777" w:rsidR="003D74AA" w:rsidRDefault="003D74AA"/>
    <w:p w14:paraId="609920DF" w14:textId="77777777" w:rsidR="003D74AA" w:rsidRDefault="001E420A">
      <w:r>
        <w:rPr>
          <w:rStyle w:val="contentfont"/>
        </w:rPr>
        <w:t>            内容开展经营活动。）</w:t>
      </w:r>
    </w:p>
    <w:p w14:paraId="6D8EE2D3" w14:textId="77777777" w:rsidR="003D74AA" w:rsidRDefault="003D74AA"/>
    <w:p w14:paraId="1DA0B45D" w14:textId="77777777" w:rsidR="003D74AA" w:rsidRDefault="001E420A">
      <w:r>
        <w:rPr>
          <w:rStyle w:val="contentfont"/>
        </w:rPr>
        <w:t>  注：北京七巧板广告公司已更名为北京七巧板广告有限公司，并于</w:t>
      </w:r>
      <w:r>
        <w:rPr>
          <w:rStyle w:val="contentfont"/>
        </w:rPr>
        <w:t> </w:t>
      </w:r>
      <w:r>
        <w:rPr>
          <w:rStyle w:val="contentfont"/>
        </w:rPr>
        <w:t>2018 年</w:t>
      </w:r>
      <w:r>
        <w:rPr>
          <w:rStyle w:val="contentfont"/>
        </w:rPr>
        <w:t> </w:t>
      </w:r>
      <w:r>
        <w:rPr>
          <w:rStyle w:val="contentfont"/>
        </w:rPr>
        <w:t>8 月</w:t>
      </w:r>
      <w:r>
        <w:rPr>
          <w:rStyle w:val="contentfont"/>
        </w:rPr>
        <w:t> </w:t>
      </w:r>
      <w:r>
        <w:rPr>
          <w:rStyle w:val="contentfont"/>
        </w:rPr>
        <w:t>13 日注</w:t>
      </w:r>
    </w:p>
    <w:p w14:paraId="39340311" w14:textId="77777777" w:rsidR="003D74AA" w:rsidRDefault="003D74AA"/>
    <w:p w14:paraId="1B666E42" w14:textId="77777777" w:rsidR="003D74AA" w:rsidRDefault="001E420A">
      <w:r>
        <w:rPr>
          <w:rStyle w:val="contentfont"/>
        </w:rPr>
        <w:t>销。</w:t>
      </w:r>
    </w:p>
    <w:p w14:paraId="43A08D9A" w14:textId="77777777" w:rsidR="003D74AA" w:rsidRDefault="003D74AA"/>
    <w:p w14:paraId="01652C8F" w14:textId="77777777" w:rsidR="003D74AA" w:rsidRDefault="001E420A">
      <w:r>
        <w:rPr>
          <w:rStyle w:val="contentfont"/>
        </w:rPr>
        <w:t>企业名称        浙江日月首饰集团有限公司</w:t>
      </w:r>
    </w:p>
    <w:p w14:paraId="216B14BC" w14:textId="77777777" w:rsidR="003D74AA" w:rsidRDefault="003D74AA"/>
    <w:p w14:paraId="24073F46" w14:textId="77777777" w:rsidR="003D74AA" w:rsidRDefault="001E420A">
      <w:r>
        <w:rPr>
          <w:rStyle w:val="contentfont"/>
        </w:rPr>
        <w:t>住所          浙江省绍兴市柯桥区福全镇</w:t>
      </w:r>
    </w:p>
    <w:p w14:paraId="451330A4" w14:textId="77777777" w:rsidR="003D74AA" w:rsidRDefault="003D74AA"/>
    <w:p w14:paraId="0C3DDB5C" w14:textId="77777777" w:rsidR="003D74AA" w:rsidRDefault="001E420A">
      <w:r>
        <w:rPr>
          <w:rStyle w:val="contentfont"/>
        </w:rPr>
        <w:t>法定代表人       虞阿五</w:t>
      </w:r>
    </w:p>
    <w:p w14:paraId="3C151710" w14:textId="77777777" w:rsidR="003D74AA" w:rsidRDefault="003D74AA"/>
    <w:p w14:paraId="102294F6" w14:textId="77777777" w:rsidR="003D74AA" w:rsidRDefault="001E420A">
      <w:r>
        <w:rPr>
          <w:rStyle w:val="contentfont"/>
        </w:rPr>
        <w:t>注册资本        7,000 万元人民币</w:t>
      </w:r>
    </w:p>
    <w:p w14:paraId="19B9542C" w14:textId="77777777" w:rsidR="003D74AA" w:rsidRDefault="003D74AA"/>
    <w:p w14:paraId="75DED54D" w14:textId="77777777" w:rsidR="003D74AA" w:rsidRDefault="001E420A">
      <w:r>
        <w:rPr>
          <w:rStyle w:val="contentfont"/>
        </w:rPr>
        <w:t>            虞兔良持股</w:t>
      </w:r>
      <w:r>
        <w:rPr>
          <w:rStyle w:val="contentfont"/>
        </w:rPr>
        <w:t> </w:t>
      </w:r>
      <w:r>
        <w:rPr>
          <w:rStyle w:val="contentfont"/>
        </w:rPr>
        <w:t>48.24%</w:t>
      </w:r>
    </w:p>
    <w:p w14:paraId="00A9E975" w14:textId="77777777" w:rsidR="003D74AA" w:rsidRDefault="003D74AA"/>
    <w:p w14:paraId="116DD1FF" w14:textId="77777777" w:rsidR="003D74AA" w:rsidRDefault="001E420A">
      <w:r>
        <w:rPr>
          <w:rStyle w:val="contentfont"/>
        </w:rPr>
        <w:t>            虞阿五持股</w:t>
      </w:r>
      <w:r>
        <w:rPr>
          <w:rStyle w:val="contentfont"/>
        </w:rPr>
        <w:t> </w:t>
      </w:r>
      <w:r>
        <w:rPr>
          <w:rStyle w:val="contentfont"/>
        </w:rPr>
        <w:t>41.21%</w:t>
      </w:r>
    </w:p>
    <w:p w14:paraId="3D1DE8B9" w14:textId="77777777" w:rsidR="003D74AA" w:rsidRDefault="003D74AA"/>
    <w:p w14:paraId="3F75D251" w14:textId="77777777" w:rsidR="003D74AA" w:rsidRDefault="001E420A">
      <w:r>
        <w:rPr>
          <w:rStyle w:val="contentfont"/>
        </w:rPr>
        <w:t>股权结构</w:t>
      </w:r>
    </w:p>
    <w:p w14:paraId="26124C23" w14:textId="77777777" w:rsidR="003D74AA" w:rsidRDefault="003D74AA"/>
    <w:p w14:paraId="26FFA4F8" w14:textId="77777777" w:rsidR="003D74AA" w:rsidRDefault="001E420A">
      <w:r>
        <w:rPr>
          <w:rStyle w:val="contentfont"/>
        </w:rPr>
        <w:t>            绍兴日月投资有限公司持股</w:t>
      </w:r>
      <w:r>
        <w:rPr>
          <w:rStyle w:val="contentfont"/>
        </w:rPr>
        <w:t> </w:t>
      </w:r>
      <w:r>
        <w:rPr>
          <w:rStyle w:val="contentfont"/>
        </w:rPr>
        <w:t>8.93%</w:t>
      </w:r>
    </w:p>
    <w:p w14:paraId="38689829" w14:textId="77777777" w:rsidR="003D74AA" w:rsidRDefault="003D74AA"/>
    <w:p w14:paraId="1FA21D1C" w14:textId="77777777" w:rsidR="003D74AA" w:rsidRDefault="001E420A">
      <w:r>
        <w:rPr>
          <w:rStyle w:val="contentfont"/>
        </w:rPr>
        <w:t>            绍兴携程贸易有限公司持股</w:t>
      </w:r>
      <w:r>
        <w:rPr>
          <w:rStyle w:val="contentfont"/>
        </w:rPr>
        <w:t> </w:t>
      </w:r>
      <w:r>
        <w:rPr>
          <w:rStyle w:val="contentfont"/>
        </w:rPr>
        <w:t>1.61%</w:t>
      </w:r>
    </w:p>
    <w:p w14:paraId="29438833" w14:textId="77777777" w:rsidR="003D74AA" w:rsidRDefault="003D74AA"/>
    <w:p w14:paraId="1ECCDBE1" w14:textId="77777777" w:rsidR="003D74AA" w:rsidRDefault="001E420A">
      <w:r>
        <w:rPr>
          <w:rStyle w:val="contentfont"/>
        </w:rPr>
        <w:t>统一社会信用代码    913306211460617030</w:t>
      </w:r>
    </w:p>
    <w:p w14:paraId="341C07ED" w14:textId="77777777" w:rsidR="003D74AA" w:rsidRDefault="003D74AA"/>
    <w:p w14:paraId="3268E9FD" w14:textId="77777777" w:rsidR="003D74AA" w:rsidRDefault="001E420A">
      <w:r>
        <w:rPr>
          <w:rStyle w:val="contentfont"/>
        </w:rPr>
        <w:t>成立日期        1995-12-25</w:t>
      </w:r>
    </w:p>
    <w:p w14:paraId="7DE54F0C" w14:textId="77777777" w:rsidR="003D74AA" w:rsidRDefault="003D74AA"/>
    <w:p w14:paraId="61166BC7" w14:textId="77777777" w:rsidR="003D74AA" w:rsidRDefault="001E420A">
      <w:r>
        <w:rPr>
          <w:rStyle w:val="contentfont"/>
        </w:rPr>
        <w:t>经营期限        1995-12-25 至长期</w:t>
      </w:r>
    </w:p>
    <w:p w14:paraId="3431AB34" w14:textId="77777777" w:rsidR="003D74AA" w:rsidRDefault="003D74AA"/>
    <w:p w14:paraId="7081B1AB" w14:textId="77777777" w:rsidR="003D74AA" w:rsidRDefault="001E420A">
      <w:r>
        <w:rPr>
          <w:rStyle w:val="contentfont"/>
        </w:rPr>
        <w:t>            实业投资；批发、零售：纺织品及原料、服装、家用电器、办公用</w:t>
      </w:r>
    </w:p>
    <w:p w14:paraId="3A89EDC6" w14:textId="77777777" w:rsidR="003D74AA" w:rsidRDefault="003D74AA"/>
    <w:p w14:paraId="58739A1F" w14:textId="77777777" w:rsidR="003D74AA" w:rsidRDefault="001E420A">
      <w:r>
        <w:rPr>
          <w:rStyle w:val="contentfont"/>
        </w:rPr>
        <w:t>            品、机械设备、电子产品、日用百货；建材(除危险化学品外)；金</w:t>
      </w:r>
    </w:p>
    <w:p w14:paraId="65EC8541" w14:textId="77777777" w:rsidR="003D74AA" w:rsidRDefault="003D74AA"/>
    <w:p w14:paraId="3DC10154" w14:textId="77777777" w:rsidR="003D74AA" w:rsidRDefault="001E420A">
      <w:r>
        <w:rPr>
          <w:rStyle w:val="contentfont"/>
        </w:rPr>
        <w:t>经营范围</w:t>
      </w:r>
    </w:p>
    <w:p w14:paraId="305CD0E1" w14:textId="77777777" w:rsidR="003D74AA" w:rsidRDefault="003D74AA"/>
    <w:p w14:paraId="73C607A6" w14:textId="77777777" w:rsidR="003D74AA" w:rsidRDefault="001E420A">
      <w:r>
        <w:rPr>
          <w:rStyle w:val="contentfont"/>
        </w:rPr>
        <w:t>            属材料(除贵稀金属)；货物进出口（法律、行政法规禁止的除外）；</w:t>
      </w:r>
    </w:p>
    <w:p w14:paraId="0F206930" w14:textId="77777777" w:rsidR="003D74AA" w:rsidRDefault="003D74AA"/>
    <w:p w14:paraId="69700FE8" w14:textId="77777777" w:rsidR="003D74AA" w:rsidRDefault="001E420A">
      <w:r>
        <w:rPr>
          <w:rStyle w:val="contentfont"/>
        </w:rPr>
        <w:t>            企业管理咨询服务。</w:t>
      </w:r>
    </w:p>
    <w:p w14:paraId="0B1F1D56" w14:textId="77777777" w:rsidR="003D74AA" w:rsidRDefault="003D74AA"/>
    <w:p w14:paraId="43B52EDB" w14:textId="77777777" w:rsidR="003D74AA" w:rsidRDefault="001E420A">
      <w:r>
        <w:rPr>
          <w:rStyle w:val="contentfont"/>
        </w:rPr>
        <w:t>            截至</w:t>
      </w:r>
      <w:r>
        <w:rPr>
          <w:rStyle w:val="contentfont"/>
        </w:rPr>
        <w:t> </w:t>
      </w:r>
      <w:r>
        <w:rPr>
          <w:rStyle w:val="contentfont"/>
        </w:rPr>
        <w:t>2020 年</w:t>
      </w:r>
      <w:r>
        <w:rPr>
          <w:rStyle w:val="contentfont"/>
        </w:rPr>
        <w:t> </w:t>
      </w:r>
      <w:r>
        <w:rPr>
          <w:rStyle w:val="contentfont"/>
        </w:rPr>
        <w:t>12 月</w:t>
      </w:r>
      <w:r>
        <w:rPr>
          <w:rStyle w:val="contentfont"/>
        </w:rPr>
        <w:t> </w:t>
      </w:r>
      <w:r>
        <w:rPr>
          <w:rStyle w:val="contentfont"/>
        </w:rPr>
        <w:t>31 日，日月集团资产总额为</w:t>
      </w:r>
      <w:r>
        <w:rPr>
          <w:rStyle w:val="contentfont"/>
        </w:rPr>
        <w:t> </w:t>
      </w:r>
      <w:r>
        <w:rPr>
          <w:rStyle w:val="contentfont"/>
        </w:rPr>
        <w:t>795,187 万元，所有</w:t>
      </w:r>
    </w:p>
    <w:p w14:paraId="18D34D65" w14:textId="77777777" w:rsidR="003D74AA" w:rsidRDefault="003D74AA"/>
    <w:p w14:paraId="7D4CDA41" w14:textId="77777777" w:rsidR="003D74AA" w:rsidRDefault="001E420A">
      <w:r>
        <w:rPr>
          <w:rStyle w:val="contentfont"/>
        </w:rPr>
        <w:t>财务数据        者权益合计</w:t>
      </w:r>
      <w:r>
        <w:rPr>
          <w:rStyle w:val="contentfont"/>
        </w:rPr>
        <w:t> </w:t>
      </w:r>
      <w:r>
        <w:rPr>
          <w:rStyle w:val="contentfont"/>
        </w:rPr>
        <w:t>493,367 万元，2020 年度净利润-10,554 万元；2020 年</w:t>
      </w:r>
    </w:p>
    <w:p w14:paraId="085DE328" w14:textId="77777777" w:rsidR="003D74AA" w:rsidRDefault="003D74AA"/>
    <w:p w14:paraId="14E02C9B" w14:textId="77777777" w:rsidR="003D74AA" w:rsidRDefault="001E420A">
      <w:r>
        <w:rPr>
          <w:rStyle w:val="contentfont"/>
        </w:rPr>
        <w:t>            财务数据经绍兴天源会计师事务所有限责任公司审计</w:t>
      </w:r>
    </w:p>
    <w:p w14:paraId="771BFD30" w14:textId="77777777" w:rsidR="003D74AA" w:rsidRDefault="003D74AA"/>
    <w:p w14:paraId="07CD1433" w14:textId="77777777" w:rsidR="003D74AA" w:rsidRDefault="001E420A">
      <w:r>
        <w:rPr>
          <w:rStyle w:val="contentfont"/>
        </w:rPr>
        <w:t>北京菜市口百货股份有限公司                                   招股说明书摘要</w:t>
      </w:r>
    </w:p>
    <w:p w14:paraId="618CA272" w14:textId="77777777" w:rsidR="003D74AA" w:rsidRDefault="003D74AA"/>
    <w:p w14:paraId="6B40D8E9" w14:textId="77777777" w:rsidR="003D74AA" w:rsidRDefault="001E420A">
      <w:r>
        <w:rPr>
          <w:rStyle w:val="contentfont"/>
        </w:rPr>
        <w:t>企业名称          中银金行股份有限公司</w:t>
      </w:r>
    </w:p>
    <w:p w14:paraId="31CE5942" w14:textId="77777777" w:rsidR="003D74AA" w:rsidRDefault="003D74AA"/>
    <w:p w14:paraId="54430122" w14:textId="77777777" w:rsidR="003D74AA" w:rsidRDefault="001E420A">
      <w:r>
        <w:rPr>
          <w:rStyle w:val="contentfont"/>
        </w:rPr>
        <w:t>住所            北京市西城区南礼士路</w:t>
      </w:r>
      <w:r>
        <w:rPr>
          <w:rStyle w:val="contentfont"/>
        </w:rPr>
        <w:t> </w:t>
      </w:r>
      <w:r>
        <w:rPr>
          <w:rStyle w:val="contentfont"/>
        </w:rPr>
        <w:t>66 号院</w:t>
      </w:r>
      <w:r>
        <w:rPr>
          <w:rStyle w:val="contentfont"/>
        </w:rPr>
        <w:t> </w:t>
      </w:r>
      <w:r>
        <w:rPr>
          <w:rStyle w:val="contentfont"/>
        </w:rPr>
        <w:t>1 号楼</w:t>
      </w:r>
      <w:r>
        <w:rPr>
          <w:rStyle w:val="contentfont"/>
        </w:rPr>
        <w:t> </w:t>
      </w:r>
      <w:r>
        <w:rPr>
          <w:rStyle w:val="contentfont"/>
        </w:rPr>
        <w:t>11 层</w:t>
      </w:r>
      <w:r>
        <w:rPr>
          <w:rStyle w:val="contentfont"/>
        </w:rPr>
        <w:t> </w:t>
      </w:r>
      <w:r>
        <w:rPr>
          <w:rStyle w:val="contentfont"/>
        </w:rPr>
        <w:t>1110</w:t>
      </w:r>
    </w:p>
    <w:p w14:paraId="298F4C1F" w14:textId="77777777" w:rsidR="003D74AA" w:rsidRDefault="003D74AA"/>
    <w:p w14:paraId="796801C6" w14:textId="77777777" w:rsidR="003D74AA" w:rsidRDefault="001E420A">
      <w:r>
        <w:rPr>
          <w:rStyle w:val="contentfont"/>
        </w:rPr>
        <w:t>法定代表人         黄楚坚</w:t>
      </w:r>
    </w:p>
    <w:p w14:paraId="2618F1D5" w14:textId="77777777" w:rsidR="003D74AA" w:rsidRDefault="003D74AA"/>
    <w:p w14:paraId="2602373F" w14:textId="77777777" w:rsidR="003D74AA" w:rsidRDefault="001E420A">
      <w:r>
        <w:rPr>
          <w:rStyle w:val="contentfont"/>
        </w:rPr>
        <w:t>注册资本          8,900 万元人民币</w:t>
      </w:r>
    </w:p>
    <w:p w14:paraId="3E0E2E93" w14:textId="77777777" w:rsidR="003D74AA" w:rsidRDefault="003D74AA"/>
    <w:p w14:paraId="411D8A34" w14:textId="77777777" w:rsidR="003D74AA" w:rsidRDefault="001E420A">
      <w:r>
        <w:rPr>
          <w:rStyle w:val="contentfont"/>
        </w:rPr>
        <w:t>              上海天美珠宝有限公司持股</w:t>
      </w:r>
      <w:r>
        <w:rPr>
          <w:rStyle w:val="contentfont"/>
        </w:rPr>
        <w:t> </w:t>
      </w:r>
      <w:r>
        <w:rPr>
          <w:rStyle w:val="contentfont"/>
        </w:rPr>
        <w:t>44.94%</w:t>
      </w:r>
    </w:p>
    <w:p w14:paraId="254BCDB3" w14:textId="77777777" w:rsidR="003D74AA" w:rsidRDefault="003D74AA"/>
    <w:p w14:paraId="681F1993" w14:textId="77777777" w:rsidR="003D74AA" w:rsidRDefault="001E420A">
      <w:r>
        <w:rPr>
          <w:rStyle w:val="contentfont"/>
        </w:rPr>
        <w:t>              深圳市永基投资管理企业（有限合伙）持股</w:t>
      </w:r>
      <w:r>
        <w:rPr>
          <w:rStyle w:val="contentfont"/>
        </w:rPr>
        <w:t> </w:t>
      </w:r>
      <w:r>
        <w:rPr>
          <w:rStyle w:val="contentfont"/>
        </w:rPr>
        <w:t>13.03%</w:t>
      </w:r>
    </w:p>
    <w:p w14:paraId="0C251C89" w14:textId="77777777" w:rsidR="003D74AA" w:rsidRDefault="003D74AA"/>
    <w:p w14:paraId="06C4581D" w14:textId="77777777" w:rsidR="003D74AA" w:rsidRDefault="001E420A">
      <w:r>
        <w:rPr>
          <w:rStyle w:val="contentfont"/>
        </w:rPr>
        <w:t>              深圳市信泽管理咨询有限公司持股</w:t>
      </w:r>
      <w:r>
        <w:rPr>
          <w:rStyle w:val="contentfont"/>
        </w:rPr>
        <w:t> </w:t>
      </w:r>
      <w:r>
        <w:rPr>
          <w:rStyle w:val="contentfont"/>
        </w:rPr>
        <w:t>11.22%</w:t>
      </w:r>
    </w:p>
    <w:p w14:paraId="357507AF" w14:textId="77777777" w:rsidR="003D74AA" w:rsidRDefault="003D74AA"/>
    <w:p w14:paraId="65B4926C" w14:textId="77777777" w:rsidR="003D74AA" w:rsidRDefault="001E420A">
      <w:r>
        <w:rPr>
          <w:rStyle w:val="contentfont"/>
        </w:rPr>
        <w:t>              北京瑞华信投资管理有限公司持股</w:t>
      </w:r>
      <w:r>
        <w:rPr>
          <w:rStyle w:val="contentfont"/>
        </w:rPr>
        <w:t> </w:t>
      </w:r>
      <w:r>
        <w:rPr>
          <w:rStyle w:val="contentfont"/>
        </w:rPr>
        <w:t>7.19%</w:t>
      </w:r>
    </w:p>
    <w:p w14:paraId="5B622EDF" w14:textId="77777777" w:rsidR="003D74AA" w:rsidRDefault="003D74AA"/>
    <w:p w14:paraId="60AD0198" w14:textId="77777777" w:rsidR="003D74AA" w:rsidRDefault="001E420A">
      <w:r>
        <w:rPr>
          <w:rStyle w:val="contentfont"/>
        </w:rPr>
        <w:t>              项纪青持股</w:t>
      </w:r>
      <w:r>
        <w:rPr>
          <w:rStyle w:val="contentfont"/>
        </w:rPr>
        <w:t> </w:t>
      </w:r>
      <w:r>
        <w:rPr>
          <w:rStyle w:val="contentfont"/>
        </w:rPr>
        <w:t>5.62%</w:t>
      </w:r>
    </w:p>
    <w:p w14:paraId="6823033A" w14:textId="77777777" w:rsidR="003D74AA" w:rsidRDefault="003D74AA"/>
    <w:p w14:paraId="223FAE33" w14:textId="77777777" w:rsidR="003D74AA" w:rsidRDefault="001E420A">
      <w:r>
        <w:rPr>
          <w:rStyle w:val="contentfont"/>
        </w:rPr>
        <w:t>股权结构</w:t>
      </w:r>
    </w:p>
    <w:p w14:paraId="000AA41C" w14:textId="77777777" w:rsidR="003D74AA" w:rsidRDefault="003D74AA"/>
    <w:p w14:paraId="334687E3" w14:textId="77777777" w:rsidR="003D74AA" w:rsidRDefault="001E420A">
      <w:r>
        <w:rPr>
          <w:rStyle w:val="contentfont"/>
        </w:rPr>
        <w:t>              李济杉持股</w:t>
      </w:r>
      <w:r>
        <w:rPr>
          <w:rStyle w:val="contentfont"/>
        </w:rPr>
        <w:t> </w:t>
      </w:r>
      <w:r>
        <w:rPr>
          <w:rStyle w:val="contentfont"/>
        </w:rPr>
        <w:t>5.62%</w:t>
      </w:r>
    </w:p>
    <w:p w14:paraId="33D7CE68" w14:textId="77777777" w:rsidR="003D74AA" w:rsidRDefault="003D74AA"/>
    <w:p w14:paraId="79164312" w14:textId="77777777" w:rsidR="003D74AA" w:rsidRDefault="001E420A">
      <w:r>
        <w:rPr>
          <w:rStyle w:val="contentfont"/>
        </w:rPr>
        <w:t>              周敏持股</w:t>
      </w:r>
      <w:r>
        <w:rPr>
          <w:rStyle w:val="contentfont"/>
        </w:rPr>
        <w:t> </w:t>
      </w:r>
      <w:r>
        <w:rPr>
          <w:rStyle w:val="contentfont"/>
        </w:rPr>
        <w:t>4.49%</w:t>
      </w:r>
    </w:p>
    <w:p w14:paraId="6617FAD4" w14:textId="77777777" w:rsidR="003D74AA" w:rsidRDefault="003D74AA"/>
    <w:p w14:paraId="40FE896E" w14:textId="77777777" w:rsidR="003D74AA" w:rsidRDefault="001E420A">
      <w:r>
        <w:rPr>
          <w:rStyle w:val="contentfont"/>
        </w:rPr>
        <w:t>              汪大鹏持股</w:t>
      </w:r>
      <w:r>
        <w:rPr>
          <w:rStyle w:val="contentfont"/>
        </w:rPr>
        <w:t> </w:t>
      </w:r>
      <w:r>
        <w:rPr>
          <w:rStyle w:val="contentfont"/>
        </w:rPr>
        <w:t>3.37%</w:t>
      </w:r>
    </w:p>
    <w:p w14:paraId="7FEB28CF" w14:textId="77777777" w:rsidR="003D74AA" w:rsidRDefault="003D74AA"/>
    <w:p w14:paraId="7B8983F5" w14:textId="77777777" w:rsidR="003D74AA" w:rsidRDefault="001E420A">
      <w:r>
        <w:rPr>
          <w:rStyle w:val="contentfont"/>
        </w:rPr>
        <w:t>              深圳前海移联科技有限公司持股</w:t>
      </w:r>
      <w:r>
        <w:rPr>
          <w:rStyle w:val="contentfont"/>
        </w:rPr>
        <w:t> </w:t>
      </w:r>
      <w:r>
        <w:rPr>
          <w:rStyle w:val="contentfont"/>
        </w:rPr>
        <w:t>2.25%</w:t>
      </w:r>
    </w:p>
    <w:p w14:paraId="65984A75" w14:textId="77777777" w:rsidR="003D74AA" w:rsidRDefault="003D74AA"/>
    <w:p w14:paraId="1E6D5F78" w14:textId="77777777" w:rsidR="003D74AA" w:rsidRDefault="001E420A">
      <w:r>
        <w:rPr>
          <w:rStyle w:val="contentfont"/>
        </w:rPr>
        <w:t>              罗诗琪持股</w:t>
      </w:r>
      <w:r>
        <w:rPr>
          <w:rStyle w:val="contentfont"/>
        </w:rPr>
        <w:t> </w:t>
      </w:r>
      <w:r>
        <w:rPr>
          <w:rStyle w:val="contentfont"/>
        </w:rPr>
        <w:t>2.25%</w:t>
      </w:r>
    </w:p>
    <w:p w14:paraId="64F446D3" w14:textId="77777777" w:rsidR="003D74AA" w:rsidRDefault="003D74AA"/>
    <w:p w14:paraId="0A4DEA64" w14:textId="77777777" w:rsidR="003D74AA" w:rsidRDefault="001E420A">
      <w:r>
        <w:rPr>
          <w:rStyle w:val="contentfont"/>
        </w:rPr>
        <w:t>统一社会信用代码      91110102101145479H</w:t>
      </w:r>
    </w:p>
    <w:p w14:paraId="6A25BAB8" w14:textId="77777777" w:rsidR="003D74AA" w:rsidRDefault="003D74AA"/>
    <w:p w14:paraId="44790E1E" w14:textId="77777777" w:rsidR="003D74AA" w:rsidRDefault="001E420A">
      <w:r>
        <w:rPr>
          <w:rStyle w:val="contentfont"/>
        </w:rPr>
        <w:t>成立日期          1992-08-03</w:t>
      </w:r>
    </w:p>
    <w:p w14:paraId="731F769A" w14:textId="77777777" w:rsidR="003D74AA" w:rsidRDefault="003D74AA"/>
    <w:p w14:paraId="1915ECC1" w14:textId="77777777" w:rsidR="003D74AA" w:rsidRDefault="001E420A">
      <w:r>
        <w:rPr>
          <w:rStyle w:val="contentfont"/>
        </w:rPr>
        <w:t>经营期限          2008-09-18 至</w:t>
      </w:r>
      <w:r>
        <w:rPr>
          <w:rStyle w:val="contentfont"/>
        </w:rPr>
        <w:t> </w:t>
      </w:r>
      <w:r>
        <w:rPr>
          <w:rStyle w:val="contentfont"/>
        </w:rPr>
        <w:t>2028-09-17</w:t>
      </w:r>
    </w:p>
    <w:p w14:paraId="792876DC" w14:textId="77777777" w:rsidR="003D74AA" w:rsidRDefault="003D74AA"/>
    <w:p w14:paraId="2064D274" w14:textId="77777777" w:rsidR="003D74AA" w:rsidRDefault="001E420A">
      <w:r>
        <w:rPr>
          <w:rStyle w:val="contentfont"/>
        </w:rPr>
        <w:t>              销售金银饰品、珠宝首饰、钟表、工艺品；代销金银币（章）；投</w:t>
      </w:r>
    </w:p>
    <w:p w14:paraId="56EA81C8" w14:textId="77777777" w:rsidR="003D74AA" w:rsidRDefault="003D74AA"/>
    <w:p w14:paraId="7D81C718" w14:textId="77777777" w:rsidR="003D74AA" w:rsidRDefault="001E420A">
      <w:r>
        <w:rPr>
          <w:rStyle w:val="contentfont"/>
        </w:rPr>
        <w:t>              资管理；产品设计；珠宝方面的技术开发、技术服务。（“1、未</w:t>
      </w:r>
    </w:p>
    <w:p w14:paraId="76BFE411" w14:textId="77777777" w:rsidR="003D74AA" w:rsidRDefault="003D74AA"/>
    <w:p w14:paraId="3A9D6639" w14:textId="77777777" w:rsidR="003D74AA" w:rsidRDefault="001E420A">
      <w:r>
        <w:rPr>
          <w:rStyle w:val="contentfont"/>
        </w:rPr>
        <w:t>              经有关部门批准，不得以公开方式募集资金；2、不得公开开展证</w:t>
      </w:r>
    </w:p>
    <w:p w14:paraId="436770E6" w14:textId="77777777" w:rsidR="003D74AA" w:rsidRDefault="003D74AA"/>
    <w:p w14:paraId="7262F960" w14:textId="77777777" w:rsidR="003D74AA" w:rsidRDefault="001E420A">
      <w:r>
        <w:rPr>
          <w:rStyle w:val="contentfont"/>
        </w:rPr>
        <w:t>              券类产品和金融衍生品交易活动；3、不得发放贷款；4、不得对所</w:t>
      </w:r>
    </w:p>
    <w:p w14:paraId="5A05BF33" w14:textId="77777777" w:rsidR="003D74AA" w:rsidRDefault="003D74AA"/>
    <w:p w14:paraId="2984F3F3" w14:textId="77777777" w:rsidR="003D74AA" w:rsidRDefault="001E420A">
      <w:r>
        <w:rPr>
          <w:rStyle w:val="contentfont"/>
        </w:rPr>
        <w:t>经营范围          投资企业以外的其他企业提供担保；5、不得向投资者承诺投资本</w:t>
      </w:r>
    </w:p>
    <w:p w14:paraId="6C8F84BF" w14:textId="77777777" w:rsidR="003D74AA" w:rsidRDefault="003D74AA"/>
    <w:p w14:paraId="58E47A90" w14:textId="77777777" w:rsidR="003D74AA" w:rsidRDefault="001E420A">
      <w:r>
        <w:rPr>
          <w:rStyle w:val="contentfont"/>
        </w:rPr>
        <w:t>              金不受损失或者承诺最低收益”；企业依法自主选择经营项目，开</w:t>
      </w:r>
    </w:p>
    <w:p w14:paraId="503EC4CC" w14:textId="77777777" w:rsidR="003D74AA" w:rsidRDefault="003D74AA"/>
    <w:p w14:paraId="1310A1D3" w14:textId="77777777" w:rsidR="003D74AA" w:rsidRDefault="001E420A">
      <w:r>
        <w:rPr>
          <w:rStyle w:val="contentfont"/>
        </w:rPr>
        <w:t>              展经营活动；依法须经批准的项目，经相关部门批准后依批准的内</w:t>
      </w:r>
    </w:p>
    <w:p w14:paraId="001CDBB8" w14:textId="77777777" w:rsidR="003D74AA" w:rsidRDefault="003D74AA"/>
    <w:p w14:paraId="6E25E0EE" w14:textId="77777777" w:rsidR="003D74AA" w:rsidRDefault="001E420A">
      <w:r>
        <w:rPr>
          <w:rStyle w:val="contentfont"/>
        </w:rPr>
        <w:t>              容开展经营活动；不得从事本市产业政策禁止和限制类项目的经营</w:t>
      </w:r>
    </w:p>
    <w:p w14:paraId="3E33086B" w14:textId="77777777" w:rsidR="003D74AA" w:rsidRDefault="003D74AA"/>
    <w:p w14:paraId="46D6BFC5" w14:textId="77777777" w:rsidR="003D74AA" w:rsidRDefault="001E420A">
      <w:r>
        <w:rPr>
          <w:rStyle w:val="contentfont"/>
        </w:rPr>
        <w:t>              活动。）</w:t>
      </w:r>
    </w:p>
    <w:p w14:paraId="3787CCAC" w14:textId="77777777" w:rsidR="003D74AA" w:rsidRDefault="003D74AA"/>
    <w:p w14:paraId="6FC3AFBC" w14:textId="77777777" w:rsidR="003D74AA" w:rsidRDefault="001E420A">
      <w:r>
        <w:rPr>
          <w:rStyle w:val="contentfont"/>
        </w:rPr>
        <w:t>              截至</w:t>
      </w:r>
      <w:r>
        <w:rPr>
          <w:rStyle w:val="contentfont"/>
        </w:rPr>
        <w:t> </w:t>
      </w:r>
      <w:r>
        <w:rPr>
          <w:rStyle w:val="contentfont"/>
        </w:rPr>
        <w:t>2020 年</w:t>
      </w:r>
      <w:r>
        <w:rPr>
          <w:rStyle w:val="contentfont"/>
        </w:rPr>
        <w:t> </w:t>
      </w:r>
      <w:r>
        <w:rPr>
          <w:rStyle w:val="contentfont"/>
        </w:rPr>
        <w:t>12 月</w:t>
      </w:r>
      <w:r>
        <w:rPr>
          <w:rStyle w:val="contentfont"/>
        </w:rPr>
        <w:t> </w:t>
      </w:r>
      <w:r>
        <w:rPr>
          <w:rStyle w:val="contentfont"/>
        </w:rPr>
        <w:t>31 日，中银金行资产总额为</w:t>
      </w:r>
      <w:r>
        <w:rPr>
          <w:rStyle w:val="contentfont"/>
        </w:rPr>
        <w:t> </w:t>
      </w:r>
      <w:r>
        <w:rPr>
          <w:rStyle w:val="contentfont"/>
        </w:rPr>
        <w:t>29,767.36 万元、所</w:t>
      </w:r>
    </w:p>
    <w:p w14:paraId="4139A38D" w14:textId="77777777" w:rsidR="003D74AA" w:rsidRDefault="003D74AA"/>
    <w:p w14:paraId="5B44338F" w14:textId="77777777" w:rsidR="003D74AA" w:rsidRDefault="001E420A">
      <w:r>
        <w:rPr>
          <w:rStyle w:val="contentfont"/>
        </w:rPr>
        <w:t>财务数据          有者权益合计</w:t>
      </w:r>
      <w:r>
        <w:rPr>
          <w:rStyle w:val="contentfont"/>
        </w:rPr>
        <w:t> </w:t>
      </w:r>
      <w:r>
        <w:rPr>
          <w:rStyle w:val="contentfont"/>
        </w:rPr>
        <w:t>20,309.85 万元、2020 年度净利润</w:t>
      </w:r>
      <w:r>
        <w:rPr>
          <w:rStyle w:val="contentfont"/>
        </w:rPr>
        <w:t> </w:t>
      </w:r>
      <w:r>
        <w:rPr>
          <w:rStyle w:val="contentfont"/>
        </w:rPr>
        <w:t>934.81 万元；以上</w:t>
      </w:r>
    </w:p>
    <w:p w14:paraId="627ADEE5" w14:textId="77777777" w:rsidR="003D74AA" w:rsidRDefault="003D74AA"/>
    <w:p w14:paraId="1EC5F140" w14:textId="77777777" w:rsidR="003D74AA" w:rsidRDefault="001E420A">
      <w:r>
        <w:rPr>
          <w:rStyle w:val="contentfont"/>
        </w:rPr>
        <w:t>              数据经中兴华会计师事务所（特殊普通合伙）审计</w:t>
      </w:r>
    </w:p>
    <w:p w14:paraId="2AC4F9F8" w14:textId="77777777" w:rsidR="003D74AA" w:rsidRDefault="003D74AA"/>
    <w:p w14:paraId="61B67123" w14:textId="77777777" w:rsidR="003D74AA" w:rsidRDefault="001E420A">
      <w:r>
        <w:rPr>
          <w:rStyle w:val="contentfont"/>
        </w:rPr>
        <w:t>  注：中银金行已改制更名为中银金行股份有限公司。</w:t>
      </w:r>
    </w:p>
    <w:p w14:paraId="2F1F47F3" w14:textId="77777777" w:rsidR="003D74AA" w:rsidRDefault="003D74AA"/>
    <w:p w14:paraId="5E17EEE5" w14:textId="77777777" w:rsidR="003D74AA" w:rsidRDefault="001E420A">
      <w:r>
        <w:rPr>
          <w:rStyle w:val="contentfont"/>
        </w:rPr>
        <w:t>企业名称          北京银海铂金首饰制造有限公司</w:t>
      </w:r>
    </w:p>
    <w:p w14:paraId="5734BB2E" w14:textId="77777777" w:rsidR="003D74AA" w:rsidRDefault="003D74AA"/>
    <w:p w14:paraId="1CFDB472" w14:textId="77777777" w:rsidR="003D74AA" w:rsidRDefault="001E420A">
      <w:r>
        <w:rPr>
          <w:rStyle w:val="contentfont"/>
        </w:rPr>
        <w:t>住所            北京市平谷县大华山镇政府院内</w:t>
      </w:r>
    </w:p>
    <w:p w14:paraId="4C003FFF" w14:textId="77777777" w:rsidR="003D74AA" w:rsidRDefault="003D74AA"/>
    <w:p w14:paraId="40A3F786" w14:textId="77777777" w:rsidR="003D74AA" w:rsidRDefault="001E420A">
      <w:r>
        <w:rPr>
          <w:rStyle w:val="contentfont"/>
        </w:rPr>
        <w:t>法定代表人    ...</w:t>
      </w:r>
    </w:p>
    <w:p w14:paraId="6D5B9A02" w14:textId="77777777" w:rsidR="003D74AA" w:rsidRDefault="003D74AA"/>
    <w:p w14:paraId="6E301FC2" w14:textId="77777777" w:rsidR="003D74AA" w:rsidRDefault="00B805F3">
      <w:hyperlink w:anchor="MyCatalogue" w:history="1">
        <w:r w:rsidR="001E420A">
          <w:rPr>
            <w:rStyle w:val="gotoCatalogue"/>
          </w:rPr>
          <w:t>返回目录</w:t>
        </w:r>
      </w:hyperlink>
      <w:r w:rsidR="001E420A">
        <w:br w:type="page"/>
      </w:r>
    </w:p>
    <w:p w14:paraId="473F3802" w14:textId="77777777" w:rsidR="003D74AA" w:rsidRDefault="001E420A">
      <w:r>
        <w:rPr>
          <w:rFonts w:eastAsia="Microsoft JhengHei"/>
        </w:rPr>
        <w:t xml:space="preserve"> | 2021-08-25 | </w:t>
      </w:r>
      <w:hyperlink r:id="rId281" w:history="1">
        <w:r>
          <w:rPr>
            <w:rFonts w:eastAsia="Microsoft JhengHei"/>
          </w:rPr>
          <w:t>华富财经</w:t>
        </w:r>
      </w:hyperlink>
      <w:r>
        <w:rPr>
          <w:rFonts w:eastAsia="Microsoft JhengHei"/>
        </w:rPr>
        <w:t xml:space="preserve"> | 市场数据 | 市场数据</w:t>
      </w:r>
    </w:p>
    <w:p w14:paraId="5F54792B" w14:textId="77777777" w:rsidR="003D74AA" w:rsidRDefault="00B805F3">
      <w:hyperlink r:id="rId282" w:history="1">
        <w:r w:rsidR="001E420A">
          <w:rPr>
            <w:rStyle w:val="linkstyle"/>
          </w:rPr>
          <w:t>https://www.quamnet.com/post/A6x39EOg64URHRTeECgI3</w:t>
        </w:r>
      </w:hyperlink>
    </w:p>
    <w:p w14:paraId="46B95BA9" w14:textId="77777777" w:rsidR="003D74AA" w:rsidRDefault="003D74AA"/>
    <w:p w14:paraId="4FFE3198" w14:textId="77777777" w:rsidR="003D74AA" w:rsidRDefault="001E420A">
      <w:pPr>
        <w:pStyle w:val="2"/>
      </w:pPr>
      <w:bookmarkStart w:id="506" w:name="_Toc137"/>
      <w:r>
        <w:rPr>
          <w:b/>
          <w:color w:val="FF0000"/>
        </w:rPr>
        <w:t>阿里巴巴</w:t>
      </w:r>
      <w:r>
        <w:t>－SW(09988)开市前有7宗大手成交涉资2.11亿元【华富财经】</w:t>
      </w:r>
      <w:bookmarkEnd w:id="506"/>
    </w:p>
    <w:p w14:paraId="65C16DD5" w14:textId="77777777" w:rsidR="003D74AA" w:rsidRDefault="003D74AA"/>
    <w:p w14:paraId="489F6782" w14:textId="77777777" w:rsidR="003D74AA" w:rsidRDefault="001E420A">
      <w:r>
        <w:rPr>
          <w:rStyle w:val="bcontentfont"/>
        </w:rPr>
        <w:t>阿里巴巴</w:t>
      </w:r>
      <w:r>
        <w:rPr>
          <w:rStyle w:val="contentfont"/>
        </w:rPr>
        <w:t>－SW(09988)开市前有7宗大手成交，每股作价介乎161.96－166.071元，涉及128.69万股，涉资2.11亿元。</w:t>
      </w:r>
    </w:p>
    <w:p w14:paraId="2652CBFB" w14:textId="77777777" w:rsidR="003D74AA" w:rsidRDefault="003D74AA"/>
    <w:p w14:paraId="51682949" w14:textId="77777777" w:rsidR="003D74AA" w:rsidRDefault="00B805F3">
      <w:hyperlink w:anchor="MyCatalogue" w:history="1">
        <w:r w:rsidR="001E420A">
          <w:rPr>
            <w:rStyle w:val="gotoCatalogue"/>
          </w:rPr>
          <w:t>返回目录</w:t>
        </w:r>
      </w:hyperlink>
      <w:r w:rsidR="001E420A">
        <w:br w:type="page"/>
      </w:r>
    </w:p>
    <w:p w14:paraId="2404ABD7" w14:textId="77777777" w:rsidR="003D74AA" w:rsidRDefault="001E420A">
      <w:r>
        <w:rPr>
          <w:rFonts w:eastAsia="Microsoft JhengHei"/>
        </w:rPr>
        <w:t xml:space="preserve"> | 2021-08-25 | </w:t>
      </w:r>
      <w:hyperlink r:id="rId283" w:history="1">
        <w:r>
          <w:rPr>
            <w:rFonts w:eastAsia="Microsoft JhengHei"/>
          </w:rPr>
          <w:t>格隆汇</w:t>
        </w:r>
      </w:hyperlink>
      <w:r>
        <w:rPr>
          <w:rFonts w:eastAsia="Microsoft JhengHei"/>
        </w:rPr>
        <w:t xml:space="preserve"> | 直播 | </w:t>
      </w:r>
    </w:p>
    <w:p w14:paraId="6241142C" w14:textId="77777777" w:rsidR="003D74AA" w:rsidRDefault="00B805F3">
      <w:hyperlink r:id="rId284" w:history="1">
        <w:r w:rsidR="001E420A">
          <w:rPr>
            <w:rStyle w:val="linkstyle"/>
          </w:rPr>
          <w:t>http://www.gelonghui.com/dtb-detail/1629864064</w:t>
        </w:r>
      </w:hyperlink>
    </w:p>
    <w:p w14:paraId="75AFB73E" w14:textId="77777777" w:rsidR="003D74AA" w:rsidRDefault="003D74AA"/>
    <w:p w14:paraId="7115CEDD" w14:textId="77777777" w:rsidR="003D74AA" w:rsidRDefault="001E420A">
      <w:pPr>
        <w:pStyle w:val="2"/>
      </w:pPr>
      <w:bookmarkStart w:id="507" w:name="_Toc138"/>
      <w:r>
        <w:t>港股午评：科网股回落 三大指数均下跌 教育股大幅拉升【格隆汇】</w:t>
      </w:r>
      <w:bookmarkEnd w:id="507"/>
    </w:p>
    <w:p w14:paraId="6CADF289" w14:textId="77777777" w:rsidR="003D74AA" w:rsidRDefault="003D74AA"/>
    <w:p w14:paraId="683E7484" w14:textId="77777777" w:rsidR="003D74AA" w:rsidRDefault="001E420A">
      <w:r>
        <w:rPr>
          <w:rStyle w:val="contentfont"/>
        </w:rPr>
        <w:t>格隆汇8月25日丨港股上午盘三大指数高开低走，恒指跌0.36%报25634点，国指跌0.56%报9047点，恒生科技指数跌0.1%报6439点。南下资金半日净流入7.65亿港元，大市半日成交额为970亿港元。  盘面上，大型科网股多数回调，快手跌2.55%，盘中曾一度大涨超6%，</w:t>
      </w:r>
      <w:r>
        <w:rPr>
          <w:rStyle w:val="bcontentfont"/>
        </w:rPr>
        <w:t>阿里巴巴</w:t>
      </w:r>
      <w:r>
        <w:rPr>
          <w:rStyle w:val="contentfont"/>
        </w:rPr>
        <w:t>跌1.56%，小米、腾讯皆由涨转跌，京东涨幅收窄至3.5%，此前大涨9%；恒大概念股继续下跌，电信股、体育用品股、餐饮股、燃气股、半导体股普跌。  另一方面，受隔夜中概教育股强势反弹影响，港股教育股集体大涨表现较佳；电力股再度活跃，海运股、航空股、煤炭股、航空股、生物医药股多数走强。</w:t>
      </w:r>
    </w:p>
    <w:p w14:paraId="3F08EACF" w14:textId="77777777" w:rsidR="003D74AA" w:rsidRDefault="003D74AA"/>
    <w:p w14:paraId="5424CE88" w14:textId="77777777" w:rsidR="003D74AA" w:rsidRDefault="00B805F3">
      <w:hyperlink w:anchor="MyCatalogue" w:history="1">
        <w:r w:rsidR="001E420A">
          <w:rPr>
            <w:rStyle w:val="gotoCatalogue"/>
          </w:rPr>
          <w:t>返回目录</w:t>
        </w:r>
      </w:hyperlink>
      <w:r w:rsidR="001E420A">
        <w:br w:type="page"/>
      </w:r>
    </w:p>
    <w:p w14:paraId="23140E40" w14:textId="77777777" w:rsidR="003D74AA" w:rsidRDefault="001E420A">
      <w:r>
        <w:rPr>
          <w:rFonts w:eastAsia="Microsoft JhengHei"/>
        </w:rPr>
        <w:t xml:space="preserve"> | 2021-08-25 | </w:t>
      </w:r>
      <w:hyperlink r:id="rId285" w:history="1">
        <w:r>
          <w:rPr>
            <w:rFonts w:eastAsia="Microsoft JhengHei"/>
          </w:rPr>
          <w:t>华富财经</w:t>
        </w:r>
      </w:hyperlink>
      <w:r>
        <w:rPr>
          <w:rFonts w:eastAsia="Microsoft JhengHei"/>
        </w:rPr>
        <w:t xml:space="preserve"> | 新闻 | </w:t>
      </w:r>
    </w:p>
    <w:p w14:paraId="537374BB" w14:textId="77777777" w:rsidR="003D74AA" w:rsidRDefault="00B805F3">
      <w:hyperlink r:id="rId286" w:history="1">
        <w:r w:rsidR="001E420A">
          <w:rPr>
            <w:rStyle w:val="linkstyle"/>
          </w:rPr>
          <w:t>https://www.quamnet.com/post/XNHSuqi5p-xtHcRb8iiXZ</w:t>
        </w:r>
      </w:hyperlink>
    </w:p>
    <w:p w14:paraId="0F520EB7" w14:textId="77777777" w:rsidR="003D74AA" w:rsidRDefault="003D74AA"/>
    <w:p w14:paraId="5A0B41B8" w14:textId="77777777" w:rsidR="003D74AA" w:rsidRDefault="001E420A">
      <w:pPr>
        <w:pStyle w:val="2"/>
      </w:pPr>
      <w:bookmarkStart w:id="508" w:name="_Toc139"/>
      <w:r>
        <w:rPr>
          <w:b/>
          <w:color w:val="FF0000"/>
        </w:rPr>
        <w:t>阿里巴巴</w:t>
      </w:r>
      <w:r>
        <w:t>(09988)倒跌2%一女员工被性侵案有一人批准逮捕【华富财经】</w:t>
      </w:r>
      <w:bookmarkEnd w:id="508"/>
    </w:p>
    <w:p w14:paraId="7CE5155E" w14:textId="77777777" w:rsidR="003D74AA" w:rsidRDefault="003D74AA"/>
    <w:p w14:paraId="7B71BC11" w14:textId="77777777" w:rsidR="003D74AA" w:rsidRDefault="001E420A">
      <w:r>
        <w:rPr>
          <w:rStyle w:val="bcontentfont"/>
        </w:rPr>
        <w:t>阿里巴巴</w:t>
      </w:r>
      <w:r>
        <w:rPr>
          <w:rStyle w:val="contentfont"/>
        </w:rPr>
        <w:t>(09988)早前一女员工被性侵案，至今已有一人批准逮捕，一人正审查。</w:t>
      </w:r>
      <w:r>
        <w:rPr>
          <w:rStyle w:val="bcontentfont"/>
        </w:rPr>
        <w:t>阿里巴巴</w:t>
      </w:r>
      <w:r>
        <w:rPr>
          <w:rStyle w:val="contentfont"/>
        </w:rPr>
        <w:t>(09988)现价162.9元，倒跌2.2%，今日曾升至172.3元。成交金额50亿元。 据央视网，近日，济南市公安局槐荫区分局分别以犯罪嫌疑人张某涉嫌强制猥亵罪、王某文涉嫌强制猥亵罪提请我院审查批准逮捕。经审查，犯罪嫌疑人张某涉嫌强制猥亵犯罪，依法批准逮捕；犯罪嫌疑人王某文涉嫌强制猥亵罪一案正在审查过程中。 (SY)</w:t>
      </w:r>
    </w:p>
    <w:p w14:paraId="5548E15E" w14:textId="77777777" w:rsidR="003D74AA" w:rsidRDefault="003D74AA"/>
    <w:p w14:paraId="67FAC377" w14:textId="77777777" w:rsidR="003D74AA" w:rsidRDefault="00B805F3">
      <w:hyperlink w:anchor="MyCatalogue" w:history="1">
        <w:r w:rsidR="001E420A">
          <w:rPr>
            <w:rStyle w:val="gotoCatalogue"/>
          </w:rPr>
          <w:t>返回目录</w:t>
        </w:r>
      </w:hyperlink>
      <w:r w:rsidR="001E420A">
        <w:br w:type="page"/>
      </w:r>
    </w:p>
    <w:p w14:paraId="1A2990C9" w14:textId="77777777" w:rsidR="003D74AA" w:rsidRDefault="001E420A">
      <w:r>
        <w:rPr>
          <w:rFonts w:eastAsia="Microsoft JhengHei"/>
        </w:rPr>
        <w:t xml:space="preserve"> | 2021-08-25 | </w:t>
      </w:r>
      <w:hyperlink r:id="rId287" w:history="1">
        <w:r>
          <w:rPr>
            <w:rFonts w:eastAsia="Microsoft JhengHei"/>
          </w:rPr>
          <w:t>金融界</w:t>
        </w:r>
      </w:hyperlink>
      <w:r>
        <w:rPr>
          <w:rFonts w:eastAsia="Microsoft JhengHei"/>
        </w:rPr>
        <w:t xml:space="preserve"> | 基金 | </w:t>
      </w:r>
    </w:p>
    <w:p w14:paraId="47A43FB8" w14:textId="77777777" w:rsidR="003D74AA" w:rsidRDefault="00B805F3">
      <w:hyperlink r:id="rId288" w:history="1">
        <w:r w:rsidR="001E420A">
          <w:rPr>
            <w:rStyle w:val="linkstyle"/>
          </w:rPr>
          <w:t>http://fund.jrj.com.cn/2021/08/25065133313081.shtml</w:t>
        </w:r>
      </w:hyperlink>
    </w:p>
    <w:p w14:paraId="032D4160" w14:textId="77777777" w:rsidR="003D74AA" w:rsidRDefault="003D74AA"/>
    <w:p w14:paraId="7A31B6F2" w14:textId="77777777" w:rsidR="003D74AA" w:rsidRDefault="001E420A">
      <w:pPr>
        <w:pStyle w:val="2"/>
      </w:pPr>
      <w:bookmarkStart w:id="509" w:name="_Toc140"/>
      <w:r>
        <w:t>汇添富恒生指数(QDII-LOF)A净值上涨1.99％ 请保持关注【金融界】</w:t>
      </w:r>
      <w:bookmarkEnd w:id="509"/>
    </w:p>
    <w:p w14:paraId="60444F29" w14:textId="77777777" w:rsidR="003D74AA" w:rsidRDefault="003D74AA"/>
    <w:p w14:paraId="379DC25E" w14:textId="77777777" w:rsidR="003D74AA" w:rsidRDefault="001E420A">
      <w:r>
        <w:rPr>
          <w:rStyle w:val="contentfont"/>
        </w:rPr>
        <w:t>金融界基金08月25日讯 汇添富恒生指数(QDII-LOF)A基金08月24日上涨0.10%，现价1.018元，成交0.29万元。当前本基金场外净值为1.0220元，环比上个交易日上涨1.99%，场内价格溢价率为-0.29%。</w:t>
      </w:r>
    </w:p>
    <w:p w14:paraId="3A366E42" w14:textId="77777777" w:rsidR="003D74AA" w:rsidRDefault="003D74AA"/>
    <w:p w14:paraId="5530B936" w14:textId="77777777" w:rsidR="003D74AA" w:rsidRDefault="001E420A">
      <w:r>
        <w:rPr>
          <w:rStyle w:val="contentfont"/>
        </w:rPr>
        <w:t>本基金为上市可交易型QDII基金、股票型基金、指数型基金，金融界基金数据显示，近1月本基金净值下跌5.32%，近3个月本基金净值下跌8.00%，近6月本基金净值下跌11.88%，近1年本基金净值下跌7.93%，成立以来本基金累计净值为1.1670元。</w:t>
      </w:r>
    </w:p>
    <w:p w14:paraId="493E2149" w14:textId="77777777" w:rsidR="003D74AA" w:rsidRDefault="003D74AA"/>
    <w:p w14:paraId="6F8FD119" w14:textId="77777777" w:rsidR="003D74AA" w:rsidRDefault="001E420A">
      <w:r>
        <w:rPr>
          <w:rStyle w:val="contentfont"/>
        </w:rPr>
        <w:t>本基金成立以来分红0次，累计分红金额0亿元。目前该基金开放申购。</w:t>
      </w:r>
    </w:p>
    <w:p w14:paraId="7B559547" w14:textId="77777777" w:rsidR="003D74AA" w:rsidRDefault="003D74AA"/>
    <w:p w14:paraId="1D4CC5E6" w14:textId="77777777" w:rsidR="003D74AA" w:rsidRDefault="001E420A">
      <w:r>
        <w:rPr>
          <w:rStyle w:val="contentfont"/>
        </w:rPr>
        <w:t>基金经理为赖中立，自2020年12月01日管理该基金，任职期内收益-5.02%。</w:t>
      </w:r>
    </w:p>
    <w:p w14:paraId="2550BAD5" w14:textId="77777777" w:rsidR="003D74AA" w:rsidRDefault="003D74AA"/>
    <w:p w14:paraId="251C52A6" w14:textId="77777777" w:rsidR="003D74AA" w:rsidRDefault="001E420A">
      <w:r>
        <w:rPr>
          <w:rStyle w:val="contentfont"/>
        </w:rPr>
        <w:t>最新基金定期报告显示，该基金重仓持有美团-W（持仓比例7.75%）、友邦保险（持仓比例7.28%）、</w:t>
      </w:r>
      <w:r>
        <w:rPr>
          <w:rStyle w:val="bcontentfont"/>
        </w:rPr>
        <w:t>阿里巴巴</w:t>
      </w:r>
      <w:r>
        <w:rPr>
          <w:rStyle w:val="contentfont"/>
        </w:rPr>
        <w:t>-SW（持仓比例7.10%）、腾讯控股（持仓比例7.05%）、汇丰控股（持仓比例6.59%）、建设银行（持仓比例4.68%）、香港交易所（持仓比例3.95%）、中国平安（持仓比例3.41%）、药明生物（持仓比例3.40%）、小米集团-W（持仓比例3.13%）。</w:t>
      </w:r>
    </w:p>
    <w:p w14:paraId="4A9B78E7" w14:textId="77777777" w:rsidR="003D74AA" w:rsidRDefault="003D74AA"/>
    <w:p w14:paraId="497A2483" w14:textId="77777777" w:rsidR="003D74AA" w:rsidRDefault="001E420A">
      <w:r>
        <w:rPr>
          <w:rStyle w:val="contentfont"/>
        </w:rPr>
        <w:t>对基金投资策略和业绩表现的说明与解释</w:t>
      </w:r>
    </w:p>
    <w:p w14:paraId="6DD79353" w14:textId="77777777" w:rsidR="003D74AA" w:rsidRDefault="003D74AA"/>
    <w:p w14:paraId="023BB9E9" w14:textId="77777777" w:rsidR="003D74AA" w:rsidRDefault="001E420A">
      <w:r>
        <w:rPr>
          <w:rStyle w:val="contentfont"/>
        </w:rPr>
        <w:t>回顾二季度，香港市场在内外部多重因素的作用下维持震荡上扬格局。我们认为相关市场的主要驱动因素如下：1）美国经济继续改善，工业和制造业快速修复，消费继续回暖，但美国通胀压力较大，就业仍有待修复；2）美联储释放鹰派信号，点阵图显示政策态度边际收紧，同时2022年轮值票委的官员态度明显偏鹰，可能会对明年货币政策收紧速度产生影响；3）中国经济持续稳定增长，企业中报盈喜屡见不鲜，且仍能够找到合理估值的标的，因此市场整体而言下行概率不大；4）沪深成交额连续突破万亿，市场情绪仍较为活跃，而大陆资金作为港股重要的组成部分，对港股有一定程度正面影响。总体来看，二季度香港市场呈现的行情是以上驱动因素的综合体现。</w:t>
      </w:r>
    </w:p>
    <w:p w14:paraId="4857E2B5" w14:textId="77777777" w:rsidR="003D74AA" w:rsidRDefault="003D74AA"/>
    <w:p w14:paraId="6EA10309" w14:textId="77777777" w:rsidR="003D74AA" w:rsidRDefault="001E420A">
      <w:r>
        <w:rPr>
          <w:rStyle w:val="contentfont"/>
        </w:rPr>
        <w:t>报告期内，本基金按照基金合同，按照完全复制法进行恒生指数成份股指数化投资，严控基金跟踪误差，以期为投资者带来与恒生指数一致的收益。</w:t>
      </w:r>
    </w:p>
    <w:p w14:paraId="31FE537A" w14:textId="77777777" w:rsidR="003D74AA" w:rsidRDefault="003D74AA"/>
    <w:p w14:paraId="04D535AF" w14:textId="77777777" w:rsidR="003D74AA" w:rsidRDefault="001E420A">
      <w:r>
        <w:rPr>
          <w:rStyle w:val="contentfont"/>
        </w:rPr>
        <w:t>本基金本报告期A类基金份额净值增长率为0.35%;C类基金份额净值增长率为0.33%。同期业绩比较基准收益率为0.02%。（点击查看更多基金异动）</w:t>
      </w:r>
    </w:p>
    <w:p w14:paraId="02791D32" w14:textId="77777777" w:rsidR="003D74AA" w:rsidRDefault="003D74AA"/>
    <w:p w14:paraId="7B61B77D" w14:textId="77777777" w:rsidR="003D74AA" w:rsidRDefault="00B805F3">
      <w:hyperlink w:anchor="MyCatalogue" w:history="1">
        <w:r w:rsidR="001E420A">
          <w:rPr>
            <w:rStyle w:val="gotoCatalogue"/>
          </w:rPr>
          <w:t>返回目录</w:t>
        </w:r>
      </w:hyperlink>
      <w:r w:rsidR="001E420A">
        <w:br w:type="page"/>
      </w:r>
    </w:p>
    <w:p w14:paraId="6EC93CAE" w14:textId="77777777" w:rsidR="003D74AA" w:rsidRDefault="001E420A">
      <w:r>
        <w:rPr>
          <w:rFonts w:eastAsia="Microsoft JhengHei"/>
        </w:rPr>
        <w:t xml:space="preserve"> | 2021-08-25 | </w:t>
      </w:r>
      <w:hyperlink r:id="rId289" w:history="1">
        <w:r>
          <w:rPr>
            <w:rFonts w:eastAsia="Microsoft JhengHei"/>
          </w:rPr>
          <w:t>香港经济日报即时新闻</w:t>
        </w:r>
      </w:hyperlink>
      <w:r>
        <w:rPr>
          <w:rFonts w:eastAsia="Microsoft JhengHei"/>
        </w:rPr>
        <w:t xml:space="preserve"> | 股市 | </w:t>
      </w:r>
    </w:p>
    <w:p w14:paraId="3929E34F" w14:textId="77777777" w:rsidR="003D74AA" w:rsidRDefault="00B805F3">
      <w:hyperlink r:id="rId290" w:history="1">
        <w:r w:rsidR="001E420A">
          <w:rPr>
            <w:rStyle w:val="linkstyle"/>
          </w:rPr>
          <w:t>https://inews.hket.com/article/3041517/%E3%80%90%E6%B8%AF%E8%82%A1%E5%B8%82%E6%B3%81%E3%80%91%E7%A7%91%E6%8A%80%E8%82%A1%E7%BA%8C%E5%BD%88%E3%80%80%E4%BA%AC%E6%9D%B1%E7%8D%B2%E5%A5%B3%E8%82%A1%E7%A5%9E%E5%90%B8%E7%B4%8D%E5%8D%87%E4%B8%80%E6%88%90%E3%80%81%E4%BA%AC%E6%9D%B1%E7%B3%BB%E5%90%8C%E9%80%A0%E5%A5%BD%EF%BC%88%E4%B8%8D%E6%96%B7%E6%9B%B4%E6%96%B0%EF%BC%89</w:t>
        </w:r>
      </w:hyperlink>
    </w:p>
    <w:p w14:paraId="17023088" w14:textId="77777777" w:rsidR="003D74AA" w:rsidRDefault="003D74AA"/>
    <w:p w14:paraId="4A0C9B49" w14:textId="77777777" w:rsidR="003D74AA" w:rsidRDefault="001E420A">
      <w:pPr>
        <w:pStyle w:val="2"/>
      </w:pPr>
      <w:bookmarkStart w:id="510" w:name="_Toc141"/>
      <w:r>
        <w:t>【港股市况】科技股续弹　京东获女股神吸纳升一成、京东系同造好（不断更新）【香港经济日报即时新闻】</w:t>
      </w:r>
      <w:bookmarkEnd w:id="510"/>
    </w:p>
    <w:p w14:paraId="60AE1D1A" w14:textId="77777777" w:rsidR="003D74AA" w:rsidRDefault="003D74AA"/>
    <w:p w14:paraId="129F69A1" w14:textId="77777777" w:rsidR="003D74AA" w:rsidRDefault="001E420A">
      <w:r>
        <w:rPr>
          <w:rStyle w:val="contentfont"/>
        </w:rPr>
        <w:t>市场人士预计储局不会在周五全球央行年会上，公布缩减买债的细节。美股造好，纳指及标指再创新高，中概股反弹，本港科技股可能继续反弹。另外，人行把促进共同富裕作为金融工作出发点及着力点，坚持不搞「大水漫灌」，综合运用多种货币政策工具，保持流动性合理充裕，引导贷款合理增长。</w:t>
      </w:r>
    </w:p>
    <w:p w14:paraId="08A410A5" w14:textId="77777777" w:rsidR="003D74AA" w:rsidRDefault="003D74AA"/>
    <w:p w14:paraId="191F448A" w14:textId="77777777" w:rsidR="003D74AA" w:rsidRDefault="001E420A">
      <w:r>
        <w:rPr>
          <w:rStyle w:val="contentfont"/>
        </w:rPr>
        <w:t>【09：56】京东 （09618） 获Ark旗下的Autonomous Technology ＆ Robotics ETF（ARKQ）扫货，京东曾升9.6%，高见306.8元，创一个月高，现升6.8%，最新报299元。另外，京东物流 （02618） 现升半成，最新报28.2元；京东 （06618） 亏损大幅收窄，现升9.3%﹐最新报80.35元。</w:t>
      </w:r>
    </w:p>
    <w:p w14:paraId="5F951741" w14:textId="77777777" w:rsidR="003D74AA" w:rsidRDefault="003D74AA"/>
    <w:p w14:paraId="75AA107F" w14:textId="77777777" w:rsidR="003D74AA" w:rsidRDefault="001E420A">
      <w:r>
        <w:rPr>
          <w:rStyle w:val="contentfont"/>
        </w:rPr>
        <w:t>【科技股女股神】Cathie Wood：对中国乐观程度高于悲观</w:t>
      </w:r>
    </w:p>
    <w:p w14:paraId="1847C9F5" w14:textId="77777777" w:rsidR="003D74AA" w:rsidRDefault="003D74AA"/>
    <w:p w14:paraId="151B6C30" w14:textId="77777777" w:rsidR="003D74AA" w:rsidRDefault="001E420A">
      <w:r>
        <w:rPr>
          <w:rStyle w:val="contentfont"/>
        </w:rPr>
        <w:t>【业绩】京东健康亏损收窄逾九成至4.5亿人币、股价现升逾8%</w:t>
      </w:r>
    </w:p>
    <w:p w14:paraId="5812190B" w14:textId="77777777" w:rsidR="003D74AA" w:rsidRDefault="003D74AA"/>
    <w:p w14:paraId="4957B042" w14:textId="77777777" w:rsidR="003D74AA" w:rsidRDefault="001E420A">
      <w:r>
        <w:rPr>
          <w:rStyle w:val="contentfont"/>
        </w:rPr>
        <w:t>【09：53】金山软件半年纯利倒退98%，股价曾急挫两成，最新报31.95元，跌19%。</w:t>
      </w:r>
    </w:p>
    <w:p w14:paraId="4411B815" w14:textId="77777777" w:rsidR="003D74AA" w:rsidRDefault="003D74AA"/>
    <w:p w14:paraId="76CFCAE1" w14:textId="77777777" w:rsidR="003D74AA" w:rsidRDefault="001E420A">
      <w:r>
        <w:rPr>
          <w:rStyle w:val="contentfont"/>
        </w:rPr>
        <w:t>【09：33】腾讯 （00700） 现升3%，最新报486.4元；</w:t>
      </w:r>
      <w:r>
        <w:rPr>
          <w:rStyle w:val="bcontentfont"/>
        </w:rPr>
        <w:t>阿里巴巴</w:t>
      </w:r>
      <w:r>
        <w:rPr>
          <w:rStyle w:val="contentfont"/>
        </w:rPr>
        <w:t xml:space="preserve"> （09988） 现升逾2%，最新报169.9元；美团 （03690） 弹逾6%，最新报235.2元。</w:t>
      </w:r>
    </w:p>
    <w:p w14:paraId="1CA6FDFF" w14:textId="77777777" w:rsidR="003D74AA" w:rsidRDefault="003D74AA"/>
    <w:p w14:paraId="4D6AD49C" w14:textId="77777777" w:rsidR="003D74AA" w:rsidRDefault="001E420A">
      <w:r>
        <w:rPr>
          <w:rStyle w:val="contentfont"/>
        </w:rPr>
        <w:t>【09：20】恒指高开202点，报25930点。科技股继续反弹，恒生科指今早高开2.5%。</w:t>
      </w:r>
    </w:p>
    <w:p w14:paraId="166B4EA0" w14:textId="77777777" w:rsidR="003D74AA" w:rsidRDefault="003D74AA"/>
    <w:p w14:paraId="2DB3FD75" w14:textId="77777777" w:rsidR="003D74AA" w:rsidRDefault="001E420A">
      <w:r>
        <w:rPr>
          <w:rStyle w:val="contentfont"/>
        </w:rPr>
        <w:t>人行：把促进共同富裕作为金融工作出发点及着力点</w:t>
      </w:r>
    </w:p>
    <w:p w14:paraId="6D0F4738" w14:textId="77777777" w:rsidR="003D74AA" w:rsidRDefault="003D74AA"/>
    <w:p w14:paraId="7E2C27C0" w14:textId="77777777" w:rsidR="003D74AA" w:rsidRDefault="001E420A">
      <w:r>
        <w:rPr>
          <w:rStyle w:val="contentfont"/>
        </w:rPr>
        <w:t>【业绩｜零售股】思捷环球半年赚1.2亿元 4年以来首度扭亏为盈 下半年着力提升市场份额</w:t>
      </w:r>
    </w:p>
    <w:p w14:paraId="7EFDED0D" w14:textId="77777777" w:rsidR="003D74AA" w:rsidRDefault="003D74AA"/>
    <w:p w14:paraId="6E7C191C" w14:textId="77777777" w:rsidR="003D74AA" w:rsidRDefault="001E420A">
      <w:r>
        <w:rPr>
          <w:rStyle w:val="contentfont"/>
        </w:rPr>
        <w:t>【业绩】海底捞半年转赚9453万人币 不派息</w:t>
      </w:r>
    </w:p>
    <w:p w14:paraId="29DC3E16" w14:textId="77777777" w:rsidR="003D74AA" w:rsidRDefault="003D74AA"/>
    <w:p w14:paraId="01468FAA" w14:textId="77777777" w:rsidR="003D74AA" w:rsidRDefault="001E420A">
      <w:r>
        <w:rPr>
          <w:rStyle w:val="contentfont"/>
        </w:rPr>
        <w:t>【业绩｜内需股】颐海国际上半年盈利倒退12.6% 毛利率跌7个百分点</w:t>
      </w:r>
    </w:p>
    <w:p w14:paraId="0B020CAE" w14:textId="77777777" w:rsidR="003D74AA" w:rsidRDefault="003D74AA"/>
    <w:p w14:paraId="68AD3139" w14:textId="77777777" w:rsidR="003D74AA" w:rsidRDefault="001E420A">
      <w:r>
        <w:rPr>
          <w:rStyle w:val="contentfont"/>
        </w:rPr>
        <w:t>【业绩】平安健康上半年亏损扩大3.1倍 CFO：最迟2025年收支平衡目标不变（第二版）</w:t>
      </w:r>
    </w:p>
    <w:p w14:paraId="57463E05" w14:textId="77777777" w:rsidR="003D74AA" w:rsidRDefault="003D74AA"/>
    <w:p w14:paraId="3CC633F6" w14:textId="77777777" w:rsidR="003D74AA" w:rsidRDefault="001E420A">
      <w:r>
        <w:rPr>
          <w:rStyle w:val="contentfont"/>
        </w:rPr>
        <w:t>【业绩】京东健康亏损收窄逾九成至4.5亿人币</w:t>
      </w:r>
    </w:p>
    <w:p w14:paraId="1AC43EA9" w14:textId="77777777" w:rsidR="003D74AA" w:rsidRDefault="003D74AA"/>
    <w:p w14:paraId="75A48826" w14:textId="77777777" w:rsidR="003D74AA" w:rsidRDefault="001E420A">
      <w:r>
        <w:rPr>
          <w:rStyle w:val="contentfont"/>
        </w:rPr>
        <w:t>【09：15】人民币中间价持续上升，今早报6.4728兑1美元，较上日中间价升77点子，创逾1星期新高。</w:t>
      </w:r>
    </w:p>
    <w:p w14:paraId="440800D5" w14:textId="77777777" w:rsidR="003D74AA" w:rsidRDefault="003D74AA"/>
    <w:p w14:paraId="0214BBEE" w14:textId="77777777" w:rsidR="003D74AA" w:rsidRDefault="001E420A">
      <w:r>
        <w:rPr>
          <w:rStyle w:val="contentfont"/>
        </w:rPr>
        <w:t>【09：15】8月期指高开130点，报25768点。</w:t>
      </w:r>
    </w:p>
    <w:p w14:paraId="707A570D" w14:textId="77777777" w:rsidR="003D74AA" w:rsidRDefault="003D74AA"/>
    <w:p w14:paraId="206A7368" w14:textId="77777777" w:rsidR="003D74AA" w:rsidRDefault="001E420A">
      <w:r>
        <w:rPr>
          <w:rStyle w:val="contentfont"/>
        </w:rPr>
        <w:t>【08：25】日韩股市早段造好，日股早段升逾百点，日经平均指数升0.4%；首尔综合指数曾升逾0.7%，但其后升幅收窄。</w:t>
      </w:r>
    </w:p>
    <w:p w14:paraId="2EDA138E" w14:textId="77777777" w:rsidR="003D74AA" w:rsidRDefault="003D74AA"/>
    <w:p w14:paraId="7F2CFFF4" w14:textId="77777777" w:rsidR="003D74AA" w:rsidRDefault="001E420A">
      <w:r>
        <w:rPr>
          <w:rStyle w:val="contentfont"/>
        </w:rPr>
        <w:t>【07：45】港股美国预托证券（ADR）普遍上升。腾讯及美团ADR比本港昨日收市价再升逾3%，以港元计，腾讯ADR折合报487.2元，美团ADR折合报229.5元。</w:t>
      </w:r>
      <w:r>
        <w:rPr>
          <w:rStyle w:val="bcontentfont"/>
        </w:rPr>
        <w:t>阿里巴巴</w:t>
      </w:r>
      <w:r>
        <w:rPr>
          <w:rStyle w:val="contentfont"/>
        </w:rPr>
        <w:t>ADR亦升0.4%，折合报167.2元。</w:t>
      </w:r>
    </w:p>
    <w:p w14:paraId="7C643DE1" w14:textId="77777777" w:rsidR="003D74AA" w:rsidRDefault="003D74AA"/>
    <w:p w14:paraId="2CA6E5E3" w14:textId="77777777" w:rsidR="003D74AA" w:rsidRDefault="001E420A">
      <w:r>
        <w:rPr>
          <w:rStyle w:val="contentfont"/>
        </w:rPr>
        <w:t>▼点击图片放大</w:t>
      </w:r>
    </w:p>
    <w:p w14:paraId="19CE06C4" w14:textId="77777777" w:rsidR="003D74AA" w:rsidRDefault="003D74AA"/>
    <w:p w14:paraId="0FE643C1" w14:textId="77777777" w:rsidR="003D74AA" w:rsidRDefault="001E420A">
      <w:r>
        <w:rPr>
          <w:rStyle w:val="contentfont"/>
        </w:rPr>
        <w:t>+3</w:t>
      </w:r>
    </w:p>
    <w:p w14:paraId="0FC1FF95" w14:textId="77777777" w:rsidR="003D74AA" w:rsidRDefault="003D74AA"/>
    <w:p w14:paraId="2076C103" w14:textId="77777777" w:rsidR="003D74AA" w:rsidRDefault="001E420A">
      <w:r>
        <w:rPr>
          <w:rStyle w:val="contentfont"/>
        </w:rPr>
        <w:t>+2</w:t>
      </w:r>
    </w:p>
    <w:p w14:paraId="06D74751" w14:textId="77777777" w:rsidR="003D74AA" w:rsidRDefault="003D74AA"/>
    <w:p w14:paraId="0BD79CE3" w14:textId="77777777" w:rsidR="003D74AA" w:rsidRDefault="001E420A">
      <w:r>
        <w:rPr>
          <w:rStyle w:val="contentfont"/>
        </w:rPr>
        <w:t>【07：30】辉瑞及BioNTech疫苗获批准全面使用授权。避险情绪继续降温，美汇跌穿93。纳指标指创新高，纳指首度突破15000点。另外，市场预期， 美国的疫苗接种率将会上升， 可望带动旅游及娱乐业复苏， 旅游相关股份有买盘吸纳。</w:t>
      </w:r>
    </w:p>
    <w:p w14:paraId="69AA5541" w14:textId="77777777" w:rsidR="003D74AA" w:rsidRDefault="003D74AA"/>
    <w:p w14:paraId="46957F92" w14:textId="77777777" w:rsidR="003D74AA" w:rsidRDefault="001E420A">
      <w:r>
        <w:rPr>
          <w:rStyle w:val="contentfont"/>
        </w:rPr>
        <w:t>港股上日市况，详情请看︰【下一页】</w:t>
      </w:r>
    </w:p>
    <w:p w14:paraId="704BDF86" w14:textId="77777777" w:rsidR="003D74AA" w:rsidRDefault="003D74AA"/>
    <w:p w14:paraId="29CB0F91" w14:textId="77777777" w:rsidR="003D74AA" w:rsidRDefault="001E420A">
      <w:r>
        <w:rPr>
          <w:rStyle w:val="contentfont"/>
        </w:rPr>
        <w:t>责任编辑：吴敏芳</w:t>
      </w:r>
    </w:p>
    <w:p w14:paraId="6E20F920" w14:textId="77777777" w:rsidR="003D74AA" w:rsidRDefault="003D74AA"/>
    <w:p w14:paraId="02023D76" w14:textId="77777777" w:rsidR="003D74AA" w:rsidRDefault="00B805F3">
      <w:hyperlink w:anchor="MyCatalogue" w:history="1">
        <w:r w:rsidR="001E420A">
          <w:rPr>
            <w:rStyle w:val="gotoCatalogue"/>
          </w:rPr>
          <w:t>返回目录</w:t>
        </w:r>
      </w:hyperlink>
      <w:r w:rsidR="001E420A">
        <w:br w:type="page"/>
      </w:r>
    </w:p>
    <w:p w14:paraId="2AFC7CA9" w14:textId="77777777" w:rsidR="003D74AA" w:rsidRDefault="001E420A">
      <w:r>
        <w:rPr>
          <w:rFonts w:eastAsia="Microsoft JhengHei"/>
        </w:rPr>
        <w:t xml:space="preserve"> | 2021-08-25 | </w:t>
      </w:r>
      <w:hyperlink r:id="rId291" w:history="1">
        <w:r>
          <w:rPr>
            <w:rFonts w:eastAsia="Microsoft JhengHei"/>
          </w:rPr>
          <w:t>证券之星</w:t>
        </w:r>
      </w:hyperlink>
      <w:r>
        <w:t xml:space="preserve"> | </w:t>
      </w:r>
    </w:p>
    <w:p w14:paraId="334719FE" w14:textId="77777777" w:rsidR="003D74AA" w:rsidRDefault="00B805F3">
      <w:hyperlink r:id="rId292" w:history="1">
        <w:r w:rsidR="001E420A">
          <w:rPr>
            <w:rStyle w:val="linkstyle"/>
          </w:rPr>
          <w:t>https://stock.stockstar.com/notice/SN2021082400005829.shtml</w:t>
        </w:r>
      </w:hyperlink>
    </w:p>
    <w:p w14:paraId="49BCF166" w14:textId="77777777" w:rsidR="003D74AA" w:rsidRDefault="003D74AA"/>
    <w:p w14:paraId="7085C4DF" w14:textId="77777777" w:rsidR="003D74AA" w:rsidRDefault="001E420A">
      <w:pPr>
        <w:pStyle w:val="2"/>
      </w:pPr>
      <w:bookmarkStart w:id="511" w:name="_Toc142"/>
      <w:r>
        <w:t>光云科技: 光云科技：2021年半年度报告【证券之星】</w:t>
      </w:r>
      <w:bookmarkEnd w:id="511"/>
    </w:p>
    <w:p w14:paraId="56DE91A7" w14:textId="77777777" w:rsidR="003D74AA" w:rsidRDefault="003D74AA"/>
    <w:p w14:paraId="33868A36" w14:textId="77777777" w:rsidR="003D74AA" w:rsidRDefault="001E420A">
      <w:r>
        <w:rPr>
          <w:rStyle w:val="contentfont"/>
        </w:rPr>
        <w:t>公司代码：688365                 公司简称：光云科技</w:t>
      </w:r>
    </w:p>
    <w:p w14:paraId="4B710B97" w14:textId="77777777" w:rsidR="003D74AA" w:rsidRDefault="003D74AA"/>
    <w:p w14:paraId="4AD66EC1" w14:textId="77777777" w:rsidR="003D74AA" w:rsidRDefault="001E420A">
      <w:r>
        <w:rPr>
          <w:rStyle w:val="contentfont"/>
        </w:rPr>
        <w:t>        杭州光云科技股份有限公司</w:t>
      </w:r>
    </w:p>
    <w:p w14:paraId="1F63C638" w14:textId="77777777" w:rsidR="003D74AA" w:rsidRDefault="003D74AA"/>
    <w:p w14:paraId="51B81F98" w14:textId="77777777" w:rsidR="003D74AA" w:rsidRDefault="001E420A">
      <w:r>
        <w:rPr>
          <w:rStyle w:val="contentfont"/>
        </w:rPr>
        <w:t>                    重要提示</w:t>
      </w:r>
    </w:p>
    <w:p w14:paraId="1FA0EE7A" w14:textId="77777777" w:rsidR="003D74AA" w:rsidRDefault="003D74AA"/>
    <w:p w14:paraId="7BE97324" w14:textId="77777777" w:rsidR="003D74AA" w:rsidRDefault="001E420A">
      <w:r>
        <w:rPr>
          <w:rStyle w:val="contentfont"/>
        </w:rPr>
        <w:t>一、本公司董事会、监事会及董事、监事、高级管理人员保证半年度报告内容的真实、准确、完</w:t>
      </w:r>
    </w:p>
    <w:p w14:paraId="45F32E74" w14:textId="77777777" w:rsidR="003D74AA" w:rsidRDefault="003D74AA"/>
    <w:p w14:paraId="1D49F415" w14:textId="77777777" w:rsidR="003D74AA" w:rsidRDefault="001E420A">
      <w:r>
        <w:rPr>
          <w:rStyle w:val="contentfont"/>
        </w:rPr>
        <w:t> </w:t>
      </w:r>
      <w:r>
        <w:rPr>
          <w:rStyle w:val="contentfont"/>
        </w:rPr>
        <w:t>整，不存在虚假记载、误导性陈述或重大遗漏，并承担个别和连带的法律责任。</w:t>
      </w:r>
    </w:p>
    <w:p w14:paraId="3925783C" w14:textId="77777777" w:rsidR="003D74AA" w:rsidRDefault="003D74AA"/>
    <w:p w14:paraId="6D826EE2" w14:textId="77777777" w:rsidR="003D74AA" w:rsidRDefault="001E420A">
      <w:r>
        <w:rPr>
          <w:rStyle w:val="contentfont"/>
        </w:rPr>
        <w:t>二、重大风险提示</w:t>
      </w:r>
    </w:p>
    <w:p w14:paraId="3FE4D32E" w14:textId="77777777" w:rsidR="003D74AA" w:rsidRDefault="003D74AA"/>
    <w:p w14:paraId="488667F3" w14:textId="77777777" w:rsidR="003D74AA" w:rsidRDefault="001E420A">
      <w:r>
        <w:rPr>
          <w:rStyle w:val="contentfont"/>
        </w:rPr>
        <w:t> </w:t>
      </w:r>
      <w:r>
        <w:rPr>
          <w:rStyle w:val="contentfont"/>
        </w:rPr>
        <w:t>详见本报告第三节“管理层讨论与分析”之“五、风险因素”所述内容，请投资者予以关</w:t>
      </w:r>
    </w:p>
    <w:p w14:paraId="674E9FC1" w14:textId="77777777" w:rsidR="003D74AA" w:rsidRDefault="003D74AA"/>
    <w:p w14:paraId="4E539E15" w14:textId="77777777" w:rsidR="003D74AA" w:rsidRDefault="001E420A">
      <w:r>
        <w:rPr>
          <w:rStyle w:val="contentfont"/>
        </w:rPr>
        <w:t>注。</w:t>
      </w:r>
    </w:p>
    <w:p w14:paraId="78E465D7" w14:textId="77777777" w:rsidR="003D74AA" w:rsidRDefault="003D74AA"/>
    <w:p w14:paraId="6D23DD9E" w14:textId="77777777" w:rsidR="003D74AA" w:rsidRDefault="001E420A">
      <w:r>
        <w:rPr>
          <w:rStyle w:val="contentfont"/>
        </w:rPr>
        <w:t>三、公司全体董事出席董事会会议。</w:t>
      </w:r>
    </w:p>
    <w:p w14:paraId="13F9E1A0" w14:textId="77777777" w:rsidR="003D74AA" w:rsidRDefault="003D74AA"/>
    <w:p w14:paraId="745167E7" w14:textId="77777777" w:rsidR="003D74AA" w:rsidRDefault="001E420A">
      <w:r>
        <w:rPr>
          <w:rStyle w:val="contentfont"/>
        </w:rPr>
        <w:t>四、本半年度报告未经审计。</w:t>
      </w:r>
    </w:p>
    <w:p w14:paraId="720BEC45" w14:textId="77777777" w:rsidR="003D74AA" w:rsidRDefault="003D74AA"/>
    <w:p w14:paraId="4E740DE0" w14:textId="77777777" w:rsidR="003D74AA" w:rsidRDefault="001E420A">
      <w:r>
        <w:rPr>
          <w:rStyle w:val="contentfont"/>
        </w:rPr>
        <w:t>五、公司负责人谭光华、主管会计工作负责人张凯隆及会计机构负责人（会计主管人员）马悦声</w:t>
      </w:r>
    </w:p>
    <w:p w14:paraId="55451920" w14:textId="77777777" w:rsidR="003D74AA" w:rsidRDefault="003D74AA"/>
    <w:p w14:paraId="56E1B6CB" w14:textId="77777777" w:rsidR="003D74AA" w:rsidRDefault="001E420A">
      <w:r>
        <w:rPr>
          <w:rStyle w:val="contentfont"/>
        </w:rPr>
        <w:t> </w:t>
      </w:r>
      <w:r>
        <w:rPr>
          <w:rStyle w:val="contentfont"/>
        </w:rPr>
        <w:t>明：保证半年度报告中财务报告的真实、准确、完整。</w:t>
      </w:r>
    </w:p>
    <w:p w14:paraId="2C2E5F3E" w14:textId="77777777" w:rsidR="003D74AA" w:rsidRDefault="003D74AA"/>
    <w:p w14:paraId="0A088AAB" w14:textId="77777777" w:rsidR="003D74AA" w:rsidRDefault="001E420A">
      <w:r>
        <w:rPr>
          <w:rStyle w:val="contentfont"/>
        </w:rPr>
        <w:t>六、董事会决议通过的本报告期利润分配预案或公积金转增股本预案</w:t>
      </w:r>
    </w:p>
    <w:p w14:paraId="04BC7DFE" w14:textId="77777777" w:rsidR="003D74AA" w:rsidRDefault="003D74AA"/>
    <w:p w14:paraId="4E3A31C5" w14:textId="77777777" w:rsidR="003D74AA" w:rsidRDefault="001E420A">
      <w:r>
        <w:rPr>
          <w:rStyle w:val="contentfont"/>
        </w:rPr>
        <w:t> </w:t>
      </w:r>
      <w:r>
        <w:rPr>
          <w:rStyle w:val="contentfont"/>
        </w:rPr>
        <w:t>无</w:t>
      </w:r>
    </w:p>
    <w:p w14:paraId="29942AC2" w14:textId="77777777" w:rsidR="003D74AA" w:rsidRDefault="003D74AA"/>
    <w:p w14:paraId="3439264D" w14:textId="77777777" w:rsidR="003D74AA" w:rsidRDefault="001E420A">
      <w:r>
        <w:rPr>
          <w:rStyle w:val="contentfont"/>
        </w:rPr>
        <w:t>七、是否存在公司治理特殊安排等重要事项</w:t>
      </w:r>
    </w:p>
    <w:p w14:paraId="0F7F18F0" w14:textId="77777777" w:rsidR="003D74AA" w:rsidRDefault="003D74AA"/>
    <w:p w14:paraId="19EC752C" w14:textId="77777777" w:rsidR="003D74AA" w:rsidRDefault="001E420A">
      <w:r>
        <w:rPr>
          <w:rStyle w:val="contentfont"/>
        </w:rPr>
        <w:t> □适用 √不适用</w:t>
      </w:r>
    </w:p>
    <w:p w14:paraId="1F57E57D" w14:textId="77777777" w:rsidR="003D74AA" w:rsidRDefault="003D74AA"/>
    <w:p w14:paraId="0A0BB159" w14:textId="77777777" w:rsidR="003D74AA" w:rsidRDefault="001E420A">
      <w:r>
        <w:rPr>
          <w:rStyle w:val="contentfont"/>
        </w:rPr>
        <w:t>八、前瞻性陈述的风险声明</w:t>
      </w:r>
    </w:p>
    <w:p w14:paraId="7D9F5B00" w14:textId="77777777" w:rsidR="003D74AA" w:rsidRDefault="003D74AA"/>
    <w:p w14:paraId="65730DA0" w14:textId="77777777" w:rsidR="003D74AA" w:rsidRDefault="001E420A">
      <w:r>
        <w:rPr>
          <w:rStyle w:val="contentfont"/>
        </w:rPr>
        <w:t> √适用 □不适用</w:t>
      </w:r>
    </w:p>
    <w:p w14:paraId="09DEB26F" w14:textId="77777777" w:rsidR="003D74AA" w:rsidRDefault="003D74AA"/>
    <w:p w14:paraId="3F6FF0BD" w14:textId="77777777" w:rsidR="003D74AA" w:rsidRDefault="001E420A">
      <w:r>
        <w:rPr>
          <w:rStyle w:val="contentfont"/>
        </w:rPr>
        <w:t> </w:t>
      </w:r>
      <w:r>
        <w:rPr>
          <w:rStyle w:val="contentfont"/>
        </w:rPr>
        <w:t>本报告中所涉及的未来计划、发展战略等前瞻性描述,不构成公司对投资者的实质性承诺，</w:t>
      </w:r>
    </w:p>
    <w:p w14:paraId="44736724" w14:textId="77777777" w:rsidR="003D74AA" w:rsidRDefault="003D74AA"/>
    <w:p w14:paraId="1A4899CF" w14:textId="77777777" w:rsidR="003D74AA" w:rsidRDefault="001E420A">
      <w:r>
        <w:rPr>
          <w:rStyle w:val="contentfont"/>
        </w:rPr>
        <w:t>敬请投资者注意投资风险。</w:t>
      </w:r>
    </w:p>
    <w:p w14:paraId="6E4169D8" w14:textId="77777777" w:rsidR="003D74AA" w:rsidRDefault="003D74AA"/>
    <w:p w14:paraId="5E8686E4" w14:textId="77777777" w:rsidR="003D74AA" w:rsidRDefault="001E420A">
      <w:r>
        <w:rPr>
          <w:rStyle w:val="contentfont"/>
        </w:rPr>
        <w:t>九、是否存在被控股股东及其关联方非经营性占用资金情况</w:t>
      </w:r>
    </w:p>
    <w:p w14:paraId="69F1C9BE" w14:textId="77777777" w:rsidR="003D74AA" w:rsidRDefault="003D74AA"/>
    <w:p w14:paraId="7BD573F5" w14:textId="77777777" w:rsidR="003D74AA" w:rsidRDefault="001E420A">
      <w:r>
        <w:rPr>
          <w:rStyle w:val="contentfont"/>
        </w:rPr>
        <w:t> </w:t>
      </w:r>
      <w:r>
        <w:rPr>
          <w:rStyle w:val="contentfont"/>
        </w:rPr>
        <w:t>否</w:t>
      </w:r>
    </w:p>
    <w:p w14:paraId="46CE7A76" w14:textId="77777777" w:rsidR="003D74AA" w:rsidRDefault="003D74AA"/>
    <w:p w14:paraId="7A3CCF77" w14:textId="77777777" w:rsidR="003D74AA" w:rsidRDefault="001E420A">
      <w:r>
        <w:rPr>
          <w:rStyle w:val="contentfont"/>
        </w:rPr>
        <w:t>十、是否存在违反规定决策程序对外提供担保的情况？</w:t>
      </w:r>
    </w:p>
    <w:p w14:paraId="09EFF6D4" w14:textId="77777777" w:rsidR="003D74AA" w:rsidRDefault="003D74AA"/>
    <w:p w14:paraId="55DCDA63" w14:textId="77777777" w:rsidR="003D74AA" w:rsidRDefault="001E420A">
      <w:r>
        <w:rPr>
          <w:rStyle w:val="contentfont"/>
        </w:rPr>
        <w:t> </w:t>
      </w:r>
      <w:r>
        <w:rPr>
          <w:rStyle w:val="contentfont"/>
        </w:rPr>
        <w:t>否</w:t>
      </w:r>
    </w:p>
    <w:p w14:paraId="14B2EAB9" w14:textId="77777777" w:rsidR="003D74AA" w:rsidRDefault="003D74AA"/>
    <w:p w14:paraId="2EE37E1F" w14:textId="77777777" w:rsidR="003D74AA" w:rsidRDefault="001E420A">
      <w:r>
        <w:rPr>
          <w:rStyle w:val="contentfont"/>
        </w:rPr>
        <w:t>十一、是否存在半数以上董事无法保证公司所披露半年度报告的真实性、准确性和完整性</w:t>
      </w:r>
    </w:p>
    <w:p w14:paraId="686A269A" w14:textId="77777777" w:rsidR="003D74AA" w:rsidRDefault="003D74AA"/>
    <w:p w14:paraId="4B57DCC1" w14:textId="77777777" w:rsidR="003D74AA" w:rsidRDefault="001E420A">
      <w:r>
        <w:rPr>
          <w:rStyle w:val="contentfont"/>
        </w:rPr>
        <w:t> </w:t>
      </w:r>
      <w:r>
        <w:rPr>
          <w:rStyle w:val="contentfont"/>
        </w:rPr>
        <w:t>否</w:t>
      </w:r>
    </w:p>
    <w:p w14:paraId="04BCA6CB" w14:textId="77777777" w:rsidR="003D74AA" w:rsidRDefault="003D74AA"/>
    <w:p w14:paraId="54576295" w14:textId="77777777" w:rsidR="003D74AA" w:rsidRDefault="001E420A">
      <w:r>
        <w:rPr>
          <w:rStyle w:val="contentfont"/>
        </w:rPr>
        <w:t>十二、其他</w:t>
      </w:r>
    </w:p>
    <w:p w14:paraId="376DC7BE" w14:textId="77777777" w:rsidR="003D74AA" w:rsidRDefault="003D74AA"/>
    <w:p w14:paraId="0994A728" w14:textId="77777777" w:rsidR="003D74AA" w:rsidRDefault="001E420A">
      <w:r>
        <w:rPr>
          <w:rStyle w:val="contentfont"/>
        </w:rPr>
        <w:t> □适用 √不适用</w:t>
      </w:r>
    </w:p>
    <w:p w14:paraId="26DD68EC" w14:textId="77777777" w:rsidR="003D74AA" w:rsidRDefault="003D74AA"/>
    <w:p w14:paraId="170EF2D7" w14:textId="77777777" w:rsidR="003D74AA" w:rsidRDefault="001E420A">
      <w:r>
        <w:rPr>
          <w:rStyle w:val="contentfont"/>
        </w:rPr>
        <w:t>                         载有公司法定代表人、主管会计工作负责人、会计机构负责人签名并</w:t>
      </w:r>
    </w:p>
    <w:p w14:paraId="3386D210" w14:textId="77777777" w:rsidR="003D74AA" w:rsidRDefault="003D74AA"/>
    <w:p w14:paraId="56356CE1" w14:textId="77777777" w:rsidR="003D74AA" w:rsidRDefault="001E420A">
      <w:r>
        <w:rPr>
          <w:rStyle w:val="contentfont"/>
        </w:rPr>
        <w:t>                         盖章的财务报告</w:t>
      </w:r>
    </w:p>
    <w:p w14:paraId="5A9ECF00" w14:textId="77777777" w:rsidR="003D74AA" w:rsidRDefault="003D74AA"/>
    <w:p w14:paraId="197815FC" w14:textId="77777777" w:rsidR="003D74AA" w:rsidRDefault="001E420A">
      <w:r>
        <w:rPr>
          <w:rStyle w:val="contentfont"/>
        </w:rPr>
        <w:t>                         报告期内在中国证监会指定网站上公开披露过的所有公司文件的正文</w:t>
      </w:r>
    </w:p>
    <w:p w14:paraId="2EF01600" w14:textId="77777777" w:rsidR="003D74AA" w:rsidRDefault="003D74AA"/>
    <w:p w14:paraId="4B88D358" w14:textId="77777777" w:rsidR="003D74AA" w:rsidRDefault="001E420A">
      <w:r>
        <w:rPr>
          <w:rStyle w:val="contentfont"/>
        </w:rPr>
        <w:t>                         及公告的原稿</w:t>
      </w:r>
    </w:p>
    <w:p w14:paraId="5B20AC89" w14:textId="77777777" w:rsidR="003D74AA" w:rsidRDefault="003D74AA"/>
    <w:p w14:paraId="0F87EE3F" w14:textId="77777777" w:rsidR="003D74AA" w:rsidRDefault="001E420A">
      <w:r>
        <w:rPr>
          <w:rStyle w:val="contentfont"/>
        </w:rPr>
        <w:t>                第一节           释义</w:t>
      </w:r>
    </w:p>
    <w:p w14:paraId="6CCB9EA2" w14:textId="77777777" w:rsidR="003D74AA" w:rsidRDefault="003D74AA"/>
    <w:p w14:paraId="5A918C16" w14:textId="77777777" w:rsidR="003D74AA" w:rsidRDefault="001E420A">
      <w:r>
        <w:rPr>
          <w:rStyle w:val="contentfont"/>
        </w:rPr>
        <w:t>在本报告书中，除非文义另有所指，下列词语具有如下含义：</w:t>
      </w:r>
    </w:p>
    <w:p w14:paraId="1CB7FCBD" w14:textId="77777777" w:rsidR="003D74AA" w:rsidRDefault="003D74AA"/>
    <w:p w14:paraId="5967A2D8" w14:textId="77777777" w:rsidR="003D74AA" w:rsidRDefault="001E420A">
      <w:r>
        <w:rPr>
          <w:rStyle w:val="contentfont"/>
        </w:rPr>
        <w:t> </w:t>
      </w:r>
      <w:r>
        <w:rPr>
          <w:rStyle w:val="contentfont"/>
        </w:rPr>
        <w:t>常用词语释义</w:t>
      </w:r>
    </w:p>
    <w:p w14:paraId="77DF1D8B" w14:textId="77777777" w:rsidR="003D74AA" w:rsidRDefault="003D74AA"/>
    <w:p w14:paraId="457D5EF9" w14:textId="77777777" w:rsidR="003D74AA" w:rsidRDefault="001E420A">
      <w:r>
        <w:rPr>
          <w:rStyle w:val="contentfont"/>
        </w:rPr>
        <w:t> </w:t>
      </w:r>
      <w:r>
        <w:rPr>
          <w:rStyle w:val="contentfont"/>
        </w:rPr>
        <w:t>光云科技、公司、本公司        指      杭州光云科技股份有限公司</w:t>
      </w:r>
    </w:p>
    <w:p w14:paraId="75B14B7F" w14:textId="77777777" w:rsidR="003D74AA" w:rsidRDefault="003D74AA"/>
    <w:p w14:paraId="2DAA4D8F" w14:textId="77777777" w:rsidR="003D74AA" w:rsidRDefault="001E420A">
      <w:r>
        <w:rPr>
          <w:rStyle w:val="contentfont"/>
        </w:rPr>
        <w:t> </w:t>
      </w:r>
      <w:r>
        <w:rPr>
          <w:rStyle w:val="contentfont"/>
        </w:rPr>
        <w:t>杭州旺店               指      杭州旺店科技有限公司，</w:t>
      </w:r>
    </w:p>
    <w:p w14:paraId="796E3BB1" w14:textId="77777777" w:rsidR="003D74AA" w:rsidRDefault="003D74AA"/>
    <w:p w14:paraId="14F4DFDA" w14:textId="77777777" w:rsidR="003D74AA" w:rsidRDefault="001E420A">
      <w:r>
        <w:rPr>
          <w:rStyle w:val="contentfont"/>
        </w:rPr>
        <w:t>                                     光云科技</w:t>
      </w:r>
    </w:p>
    <w:p w14:paraId="113C6D10" w14:textId="77777777" w:rsidR="003D74AA" w:rsidRDefault="003D74AA"/>
    <w:p w14:paraId="5630C17F" w14:textId="77777777" w:rsidR="003D74AA" w:rsidRDefault="001E420A">
      <w:r>
        <w:rPr>
          <w:rStyle w:val="contentfont"/>
        </w:rPr>
        <w:t>                           全资子公司</w:t>
      </w:r>
    </w:p>
    <w:p w14:paraId="277C184E" w14:textId="77777777" w:rsidR="003D74AA" w:rsidRDefault="003D74AA"/>
    <w:p w14:paraId="5EBD22C7" w14:textId="77777777" w:rsidR="003D74AA" w:rsidRDefault="001E420A">
      <w:r>
        <w:rPr>
          <w:rStyle w:val="contentfont"/>
        </w:rPr>
        <w:t> </w:t>
      </w:r>
      <w:r>
        <w:rPr>
          <w:rStyle w:val="contentfont"/>
        </w:rPr>
        <w:t>快云科技               指      杭州快云科技有限公司，</w:t>
      </w:r>
    </w:p>
    <w:p w14:paraId="18EC2036" w14:textId="77777777" w:rsidR="003D74AA" w:rsidRDefault="003D74AA"/>
    <w:p w14:paraId="359C6B05" w14:textId="77777777" w:rsidR="003D74AA" w:rsidRDefault="001E420A">
      <w:r>
        <w:rPr>
          <w:rStyle w:val="contentfont"/>
        </w:rPr>
        <w:t>                                     光云科技</w:t>
      </w:r>
    </w:p>
    <w:p w14:paraId="4CC26985" w14:textId="77777777" w:rsidR="003D74AA" w:rsidRDefault="003D74AA"/>
    <w:p w14:paraId="5956F0D3" w14:textId="77777777" w:rsidR="003D74AA" w:rsidRDefault="001E420A">
      <w:r>
        <w:rPr>
          <w:rStyle w:val="contentfont"/>
        </w:rPr>
        <w:t>                           全资子公司</w:t>
      </w:r>
    </w:p>
    <w:p w14:paraId="7761C2DD" w14:textId="77777777" w:rsidR="003D74AA" w:rsidRDefault="003D74AA"/>
    <w:p w14:paraId="7C7D8DEB" w14:textId="77777777" w:rsidR="003D74AA" w:rsidRDefault="001E420A">
      <w:r>
        <w:rPr>
          <w:rStyle w:val="contentfont"/>
        </w:rPr>
        <w:t> </w:t>
      </w:r>
      <w:r>
        <w:rPr>
          <w:rStyle w:val="contentfont"/>
        </w:rPr>
        <w:t>麦家科技               指      杭州麦家科技有限公司，</w:t>
      </w:r>
    </w:p>
    <w:p w14:paraId="77BA7777" w14:textId="77777777" w:rsidR="003D74AA" w:rsidRDefault="003D74AA"/>
    <w:p w14:paraId="4785FD40" w14:textId="77777777" w:rsidR="003D74AA" w:rsidRDefault="001E420A">
      <w:r>
        <w:rPr>
          <w:rStyle w:val="contentfont"/>
        </w:rPr>
        <w:t>                                     光云科技</w:t>
      </w:r>
    </w:p>
    <w:p w14:paraId="7A51652D" w14:textId="77777777" w:rsidR="003D74AA" w:rsidRDefault="003D74AA"/>
    <w:p w14:paraId="1FA362E4" w14:textId="77777777" w:rsidR="003D74AA" w:rsidRDefault="001E420A">
      <w:r>
        <w:rPr>
          <w:rStyle w:val="contentfont"/>
        </w:rPr>
        <w:t>                           全资子公司</w:t>
      </w:r>
    </w:p>
    <w:p w14:paraId="5A157BE6" w14:textId="77777777" w:rsidR="003D74AA" w:rsidRDefault="003D74AA"/>
    <w:p w14:paraId="053F13CE" w14:textId="77777777" w:rsidR="003D74AA" w:rsidRDefault="001E420A">
      <w:r>
        <w:rPr>
          <w:rStyle w:val="contentfont"/>
        </w:rPr>
        <w:t> </w:t>
      </w:r>
      <w:r>
        <w:rPr>
          <w:rStyle w:val="contentfont"/>
        </w:rPr>
        <w:t>淘云科技               指      杭州淘云科技有限公司，</w:t>
      </w:r>
    </w:p>
    <w:p w14:paraId="5FE772DE" w14:textId="77777777" w:rsidR="003D74AA" w:rsidRDefault="003D74AA"/>
    <w:p w14:paraId="4D2E8EDB" w14:textId="77777777" w:rsidR="003D74AA" w:rsidRDefault="001E420A">
      <w:r>
        <w:rPr>
          <w:rStyle w:val="contentfont"/>
        </w:rPr>
        <w:t>                                     光云科技</w:t>
      </w:r>
    </w:p>
    <w:p w14:paraId="0E2B4A18" w14:textId="77777777" w:rsidR="003D74AA" w:rsidRDefault="003D74AA"/>
    <w:p w14:paraId="2DC628BA" w14:textId="77777777" w:rsidR="003D74AA" w:rsidRDefault="001E420A">
      <w:r>
        <w:rPr>
          <w:rStyle w:val="contentfont"/>
        </w:rPr>
        <w:t>                           全资子公司</w:t>
      </w:r>
    </w:p>
    <w:p w14:paraId="26152F47" w14:textId="77777777" w:rsidR="003D74AA" w:rsidRDefault="003D74AA"/>
    <w:p w14:paraId="15C38A1E" w14:textId="77777777" w:rsidR="003D74AA" w:rsidRDefault="001E420A">
      <w:r>
        <w:rPr>
          <w:rStyle w:val="contentfont"/>
        </w:rPr>
        <w:t> </w:t>
      </w:r>
      <w:r>
        <w:rPr>
          <w:rStyle w:val="contentfont"/>
        </w:rPr>
        <w:t>深圳名玖               指      深圳市名玖科技有限公司，光云科</w:t>
      </w:r>
    </w:p>
    <w:p w14:paraId="099653C7" w14:textId="77777777" w:rsidR="003D74AA" w:rsidRDefault="003D74AA"/>
    <w:p w14:paraId="6718B994" w14:textId="77777777" w:rsidR="003D74AA" w:rsidRDefault="001E420A">
      <w:r>
        <w:rPr>
          <w:rStyle w:val="contentfont"/>
        </w:rPr>
        <w:t>                           技全资子公司淘云科技之全资子</w:t>
      </w:r>
    </w:p>
    <w:p w14:paraId="3A945D20" w14:textId="77777777" w:rsidR="003D74AA" w:rsidRDefault="003D74AA"/>
    <w:p w14:paraId="68C55FDA" w14:textId="77777777" w:rsidR="003D74AA" w:rsidRDefault="001E420A">
      <w:r>
        <w:rPr>
          <w:rStyle w:val="contentfont"/>
        </w:rPr>
        <w:t>                           公司</w:t>
      </w:r>
    </w:p>
    <w:p w14:paraId="76FB161E" w14:textId="77777777" w:rsidR="003D74AA" w:rsidRDefault="003D74AA"/>
    <w:p w14:paraId="198C7AA1" w14:textId="77777777" w:rsidR="003D74AA" w:rsidRDefault="001E420A">
      <w:r>
        <w:rPr>
          <w:rStyle w:val="contentfont"/>
        </w:rPr>
        <w:t> </w:t>
      </w:r>
      <w:r>
        <w:rPr>
          <w:rStyle w:val="contentfont"/>
        </w:rPr>
        <w:t>凌电科技               指      杭州凌电科技有限公司，</w:t>
      </w:r>
    </w:p>
    <w:p w14:paraId="3D494489" w14:textId="77777777" w:rsidR="003D74AA" w:rsidRDefault="003D74AA"/>
    <w:p w14:paraId="3ED711A3" w14:textId="77777777" w:rsidR="003D74AA" w:rsidRDefault="001E420A">
      <w:r>
        <w:rPr>
          <w:rStyle w:val="contentfont"/>
        </w:rPr>
        <w:t>                                     光云科技</w:t>
      </w:r>
    </w:p>
    <w:p w14:paraId="5BCC7A32" w14:textId="77777777" w:rsidR="003D74AA" w:rsidRDefault="003D74AA"/>
    <w:p w14:paraId="4E78C427" w14:textId="77777777" w:rsidR="003D74AA" w:rsidRDefault="001E420A">
      <w:r>
        <w:rPr>
          <w:rStyle w:val="contentfont"/>
        </w:rPr>
        <w:t>                           全资子公司</w:t>
      </w:r>
    </w:p>
    <w:p w14:paraId="0A09ECE7" w14:textId="77777777" w:rsidR="003D74AA" w:rsidRDefault="003D74AA"/>
    <w:p w14:paraId="39D22080" w14:textId="77777777" w:rsidR="003D74AA" w:rsidRDefault="001E420A">
      <w:r>
        <w:rPr>
          <w:rStyle w:val="contentfont"/>
        </w:rPr>
        <w:t> </w:t>
      </w:r>
      <w:r>
        <w:rPr>
          <w:rStyle w:val="contentfont"/>
        </w:rPr>
        <w:t>麦杰信息               指      杭州麦杰信息技术有限公司，光云</w:t>
      </w:r>
    </w:p>
    <w:p w14:paraId="4D35AC62" w14:textId="77777777" w:rsidR="003D74AA" w:rsidRDefault="003D74AA"/>
    <w:p w14:paraId="1F231C4C" w14:textId="77777777" w:rsidR="003D74AA" w:rsidRDefault="001E420A">
      <w:r>
        <w:rPr>
          <w:rStyle w:val="contentfont"/>
        </w:rPr>
        <w:t>                           科技全资子公司淘云科技之全资</w:t>
      </w:r>
    </w:p>
    <w:p w14:paraId="21014A48" w14:textId="77777777" w:rsidR="003D74AA" w:rsidRDefault="003D74AA"/>
    <w:p w14:paraId="498B6840" w14:textId="77777777" w:rsidR="003D74AA" w:rsidRDefault="001E420A">
      <w:r>
        <w:rPr>
          <w:rStyle w:val="contentfont"/>
        </w:rPr>
        <w:t>                           子公司</w:t>
      </w:r>
    </w:p>
    <w:p w14:paraId="042B2CA8" w14:textId="77777777" w:rsidR="003D74AA" w:rsidRDefault="003D74AA"/>
    <w:p w14:paraId="075CCE80" w14:textId="77777777" w:rsidR="003D74AA" w:rsidRDefault="001E420A">
      <w:r>
        <w:rPr>
          <w:rStyle w:val="contentfont"/>
        </w:rPr>
        <w:t> </w:t>
      </w:r>
      <w:r>
        <w:rPr>
          <w:rStyle w:val="contentfont"/>
        </w:rPr>
        <w:t>其乐融融               指      杭州其乐融融科技有限公司，光云</w:t>
      </w:r>
    </w:p>
    <w:p w14:paraId="0E6AB116" w14:textId="77777777" w:rsidR="003D74AA" w:rsidRDefault="003D74AA"/>
    <w:p w14:paraId="2E184F64" w14:textId="77777777" w:rsidR="003D74AA" w:rsidRDefault="001E420A">
      <w:r>
        <w:rPr>
          <w:rStyle w:val="contentfont"/>
        </w:rPr>
        <w:t>                           科技全资子公司淘云科技之全资</w:t>
      </w:r>
    </w:p>
    <w:p w14:paraId="75AA8438" w14:textId="77777777" w:rsidR="003D74AA" w:rsidRDefault="003D74AA"/>
    <w:p w14:paraId="299F50D5" w14:textId="77777777" w:rsidR="003D74AA" w:rsidRDefault="001E420A">
      <w:r>
        <w:rPr>
          <w:rStyle w:val="contentfont"/>
        </w:rPr>
        <w:t>                           子公司</w:t>
      </w:r>
    </w:p>
    <w:p w14:paraId="5FECB1DA" w14:textId="77777777" w:rsidR="003D74AA" w:rsidRDefault="003D74AA"/>
    <w:p w14:paraId="166FD40F" w14:textId="77777777" w:rsidR="003D74AA" w:rsidRDefault="001E420A">
      <w:r>
        <w:rPr>
          <w:rStyle w:val="contentfont"/>
        </w:rPr>
        <w:t> </w:t>
      </w:r>
      <w:r>
        <w:rPr>
          <w:rStyle w:val="contentfont"/>
        </w:rPr>
        <w:t>移动未来科技             指      北京移动未来科技有限公司，曾为</w:t>
      </w:r>
    </w:p>
    <w:p w14:paraId="5B271173" w14:textId="77777777" w:rsidR="003D74AA" w:rsidRDefault="003D74AA"/>
    <w:p w14:paraId="04D545FE" w14:textId="77777777" w:rsidR="003D74AA" w:rsidRDefault="001E420A">
      <w:r>
        <w:rPr>
          <w:rStyle w:val="contentfont"/>
        </w:rPr>
        <w:t>                           光云科技全资子公司</w:t>
      </w:r>
    </w:p>
    <w:p w14:paraId="04EAD341" w14:textId="77777777" w:rsidR="003D74AA" w:rsidRDefault="003D74AA"/>
    <w:p w14:paraId="3FB71E02" w14:textId="77777777" w:rsidR="003D74AA" w:rsidRDefault="001E420A">
      <w:r>
        <w:rPr>
          <w:rStyle w:val="contentfont"/>
        </w:rPr>
        <w:t> </w:t>
      </w:r>
      <w:r>
        <w:rPr>
          <w:rStyle w:val="contentfont"/>
        </w:rPr>
        <w:t>香港光云               指      香港光云电子商务有限公司，光云</w:t>
      </w:r>
    </w:p>
    <w:p w14:paraId="6F0711CF" w14:textId="77777777" w:rsidR="003D74AA" w:rsidRDefault="003D74AA"/>
    <w:p w14:paraId="7D431F4B" w14:textId="77777777" w:rsidR="003D74AA" w:rsidRDefault="001E420A">
      <w:r>
        <w:rPr>
          <w:rStyle w:val="contentfont"/>
        </w:rPr>
        <w:t>                           科技全资子公司</w:t>
      </w:r>
    </w:p>
    <w:p w14:paraId="13146C12" w14:textId="77777777" w:rsidR="003D74AA" w:rsidRDefault="003D74AA"/>
    <w:p w14:paraId="1182B0B4" w14:textId="77777777" w:rsidR="003D74AA" w:rsidRDefault="001E420A">
      <w:r>
        <w:rPr>
          <w:rStyle w:val="contentfont"/>
        </w:rPr>
        <w:t> </w:t>
      </w:r>
      <w:r>
        <w:rPr>
          <w:rStyle w:val="contentfont"/>
        </w:rPr>
        <w:t>衡阳光云               指      衡阳光云科技有限公司，</w:t>
      </w:r>
    </w:p>
    <w:p w14:paraId="5DC1ABC7" w14:textId="77777777" w:rsidR="003D74AA" w:rsidRDefault="003D74AA"/>
    <w:p w14:paraId="69E7C895" w14:textId="77777777" w:rsidR="003D74AA" w:rsidRDefault="001E420A">
      <w:r>
        <w:rPr>
          <w:rStyle w:val="contentfont"/>
        </w:rPr>
        <w:t>                                     光云科技</w:t>
      </w:r>
    </w:p>
    <w:p w14:paraId="7C06ED6B" w14:textId="77777777" w:rsidR="003D74AA" w:rsidRDefault="003D74AA"/>
    <w:p w14:paraId="30CF144A" w14:textId="77777777" w:rsidR="003D74AA" w:rsidRDefault="001E420A">
      <w:r>
        <w:rPr>
          <w:rStyle w:val="contentfont"/>
        </w:rPr>
        <w:t>                           全资子公司</w:t>
      </w:r>
    </w:p>
    <w:p w14:paraId="134A1C73" w14:textId="77777777" w:rsidR="003D74AA" w:rsidRDefault="003D74AA"/>
    <w:p w14:paraId="1D3218C8" w14:textId="77777777" w:rsidR="003D74AA" w:rsidRDefault="001E420A">
      <w:r>
        <w:rPr>
          <w:rStyle w:val="contentfont"/>
        </w:rPr>
        <w:t> </w:t>
      </w:r>
      <w:r>
        <w:rPr>
          <w:rStyle w:val="contentfont"/>
        </w:rPr>
        <w:t>长沙光云               指      长沙光云科技有限公司，</w:t>
      </w:r>
    </w:p>
    <w:p w14:paraId="25ED828E" w14:textId="77777777" w:rsidR="003D74AA" w:rsidRDefault="003D74AA"/>
    <w:p w14:paraId="23B64985" w14:textId="77777777" w:rsidR="003D74AA" w:rsidRDefault="001E420A">
      <w:r>
        <w:rPr>
          <w:rStyle w:val="contentfont"/>
        </w:rPr>
        <w:t>                                     光云科技</w:t>
      </w:r>
    </w:p>
    <w:p w14:paraId="232F352E" w14:textId="77777777" w:rsidR="003D74AA" w:rsidRDefault="003D74AA"/>
    <w:p w14:paraId="6517F296" w14:textId="77777777" w:rsidR="003D74AA" w:rsidRDefault="001E420A">
      <w:r>
        <w:rPr>
          <w:rStyle w:val="contentfont"/>
        </w:rPr>
        <w:t>                           全资子公司</w:t>
      </w:r>
    </w:p>
    <w:p w14:paraId="62C24C44" w14:textId="77777777" w:rsidR="003D74AA" w:rsidRDefault="003D74AA"/>
    <w:p w14:paraId="52F4BC7F" w14:textId="77777777" w:rsidR="003D74AA" w:rsidRDefault="001E420A">
      <w:r>
        <w:rPr>
          <w:rStyle w:val="contentfont"/>
        </w:rPr>
        <w:t> </w:t>
      </w:r>
      <w:r>
        <w:rPr>
          <w:rStyle w:val="contentfont"/>
        </w:rPr>
        <w:t>深绘智能               指</w:t>
      </w:r>
      <w:r>
        <w:rPr>
          <w:rStyle w:val="contentfont"/>
        </w:rPr>
        <w:t> </w:t>
      </w:r>
      <w:r>
        <w:rPr>
          <w:rStyle w:val="contentfont"/>
        </w:rPr>
        <w:t>     杭州深绘智能科技有限公司，光云</w:t>
      </w:r>
    </w:p>
    <w:p w14:paraId="11F02E47" w14:textId="77777777" w:rsidR="003D74AA" w:rsidRDefault="003D74AA"/>
    <w:p w14:paraId="462C20FA" w14:textId="77777777" w:rsidR="003D74AA" w:rsidRDefault="001E420A">
      <w:r>
        <w:rPr>
          <w:rStyle w:val="contentfont"/>
        </w:rPr>
        <w:t>                           科技全资子公司</w:t>
      </w:r>
    </w:p>
    <w:p w14:paraId="25F9DFBA" w14:textId="77777777" w:rsidR="003D74AA" w:rsidRDefault="003D74AA"/>
    <w:p w14:paraId="7E08B24A" w14:textId="77777777" w:rsidR="003D74AA" w:rsidRDefault="001E420A">
      <w:r>
        <w:rPr>
          <w:rStyle w:val="contentfont"/>
        </w:rPr>
        <w:t> </w:t>
      </w:r>
      <w:r>
        <w:rPr>
          <w:rStyle w:val="contentfont"/>
        </w:rPr>
        <w:t>杭州有成云              指      杭州有成云网络科技有限公司，光</w:t>
      </w:r>
    </w:p>
    <w:p w14:paraId="2EACCB47" w14:textId="77777777" w:rsidR="003D74AA" w:rsidRDefault="003D74AA"/>
    <w:p w14:paraId="35FF2927" w14:textId="77777777" w:rsidR="003D74AA" w:rsidRDefault="001E420A">
      <w:r>
        <w:rPr>
          <w:rStyle w:val="contentfont"/>
        </w:rPr>
        <w:t>                           云科技全资子公司麦家科技之控</w:t>
      </w:r>
    </w:p>
    <w:p w14:paraId="18DA8627" w14:textId="77777777" w:rsidR="003D74AA" w:rsidRDefault="003D74AA"/>
    <w:p w14:paraId="12593680" w14:textId="77777777" w:rsidR="003D74AA" w:rsidRDefault="001E420A">
      <w:r>
        <w:rPr>
          <w:rStyle w:val="contentfont"/>
        </w:rPr>
        <w:t>                           股子公司</w:t>
      </w:r>
    </w:p>
    <w:p w14:paraId="038C860D" w14:textId="77777777" w:rsidR="003D74AA" w:rsidRDefault="003D74AA"/>
    <w:p w14:paraId="40FF4104" w14:textId="77777777" w:rsidR="003D74AA" w:rsidRDefault="001E420A">
      <w:r>
        <w:rPr>
          <w:rStyle w:val="contentfont"/>
        </w:rPr>
        <w:t> </w:t>
      </w:r>
      <w:r>
        <w:rPr>
          <w:rStyle w:val="contentfont"/>
        </w:rPr>
        <w:t>麦学网络               指      杭州麦学网络科技有限公司，光云</w:t>
      </w:r>
    </w:p>
    <w:p w14:paraId="1B6E1B4F" w14:textId="77777777" w:rsidR="003D74AA" w:rsidRDefault="003D74AA"/>
    <w:p w14:paraId="6A1A6BE8" w14:textId="77777777" w:rsidR="003D74AA" w:rsidRDefault="001E420A">
      <w:r>
        <w:rPr>
          <w:rStyle w:val="contentfont"/>
        </w:rPr>
        <w:t>                           科技全资子公司麦家科技参股公</w:t>
      </w:r>
    </w:p>
    <w:p w14:paraId="12AA84B1" w14:textId="77777777" w:rsidR="003D74AA" w:rsidRDefault="003D74AA"/>
    <w:p w14:paraId="32B132DF" w14:textId="77777777" w:rsidR="003D74AA" w:rsidRDefault="001E420A">
      <w:r>
        <w:rPr>
          <w:rStyle w:val="contentfont"/>
        </w:rPr>
        <w:t>                           司</w:t>
      </w:r>
    </w:p>
    <w:p w14:paraId="52F9742B" w14:textId="77777777" w:rsidR="003D74AA" w:rsidRDefault="003D74AA"/>
    <w:p w14:paraId="46EA89AF" w14:textId="77777777" w:rsidR="003D74AA" w:rsidRDefault="001E420A">
      <w:r>
        <w:rPr>
          <w:rStyle w:val="contentfont"/>
        </w:rPr>
        <w:t> </w:t>
      </w:r>
      <w:r>
        <w:rPr>
          <w:rStyle w:val="contentfont"/>
        </w:rPr>
        <w:t>快小智                指      杭州快小智科技有限公司，光云科</w:t>
      </w:r>
    </w:p>
    <w:p w14:paraId="2EB0E647" w14:textId="77777777" w:rsidR="003D74AA" w:rsidRDefault="003D74AA"/>
    <w:p w14:paraId="537EF441" w14:textId="77777777" w:rsidR="003D74AA" w:rsidRDefault="001E420A">
      <w:r>
        <w:rPr>
          <w:rStyle w:val="contentfont"/>
        </w:rPr>
        <w:t>                           技控股公司</w:t>
      </w:r>
    </w:p>
    <w:p w14:paraId="486D3FDF" w14:textId="77777777" w:rsidR="003D74AA" w:rsidRDefault="003D74AA"/>
    <w:p w14:paraId="22383B2F" w14:textId="77777777" w:rsidR="003D74AA" w:rsidRDefault="001E420A">
      <w:r>
        <w:rPr>
          <w:rStyle w:val="contentfont"/>
        </w:rPr>
        <w:t> </w:t>
      </w:r>
      <w:r>
        <w:rPr>
          <w:rStyle w:val="contentfont"/>
        </w:rPr>
        <w:t>五发网络               指      杭州五发网络科技有限公司，光云</w:t>
      </w:r>
    </w:p>
    <w:p w14:paraId="62434680" w14:textId="77777777" w:rsidR="003D74AA" w:rsidRDefault="003D74AA"/>
    <w:p w14:paraId="49F480D4" w14:textId="77777777" w:rsidR="003D74AA" w:rsidRDefault="001E420A">
      <w:r>
        <w:rPr>
          <w:rStyle w:val="contentfont"/>
        </w:rPr>
        <w:t>                           科技参股公司</w:t>
      </w:r>
    </w:p>
    <w:p w14:paraId="43FF272C" w14:textId="77777777" w:rsidR="003D74AA" w:rsidRDefault="003D74AA"/>
    <w:p w14:paraId="2E8E9AE0" w14:textId="77777777" w:rsidR="003D74AA" w:rsidRDefault="001E420A">
      <w:r>
        <w:rPr>
          <w:rStyle w:val="contentfont"/>
        </w:rPr>
        <w:t> </w:t>
      </w:r>
      <w:r>
        <w:rPr>
          <w:rStyle w:val="contentfont"/>
        </w:rPr>
        <w:t>约片网络               指      杭州约片文化传媒有限公司，光云</w:t>
      </w:r>
    </w:p>
    <w:p w14:paraId="2FD85FB0" w14:textId="77777777" w:rsidR="003D74AA" w:rsidRDefault="003D74AA"/>
    <w:p w14:paraId="1ADBB463" w14:textId="77777777" w:rsidR="003D74AA" w:rsidRDefault="001E420A">
      <w:r>
        <w:rPr>
          <w:rStyle w:val="contentfont"/>
        </w:rPr>
        <w:t>                           参股公司</w:t>
      </w:r>
    </w:p>
    <w:p w14:paraId="79A3FE72" w14:textId="77777777" w:rsidR="003D74AA" w:rsidRDefault="003D74AA"/>
    <w:p w14:paraId="23655C5E" w14:textId="77777777" w:rsidR="003D74AA" w:rsidRDefault="001E420A">
      <w:r>
        <w:rPr>
          <w:rStyle w:val="contentfont"/>
        </w:rPr>
        <w:t> </w:t>
      </w:r>
      <w:r>
        <w:rPr>
          <w:rStyle w:val="contentfont"/>
        </w:rPr>
        <w:t>巨益科技               指      深圳市巨益科技开发有限公司，光</w:t>
      </w:r>
    </w:p>
    <w:p w14:paraId="02954CDB" w14:textId="77777777" w:rsidR="003D74AA" w:rsidRDefault="003D74AA"/>
    <w:p w14:paraId="34B224B5" w14:textId="77777777" w:rsidR="003D74AA" w:rsidRDefault="001E420A">
      <w:r>
        <w:rPr>
          <w:rStyle w:val="contentfont"/>
        </w:rPr>
        <w:t>                           云科技参股公司</w:t>
      </w:r>
    </w:p>
    <w:p w14:paraId="3137019C" w14:textId="77777777" w:rsidR="003D74AA" w:rsidRDefault="003D74AA"/>
    <w:p w14:paraId="26457D96" w14:textId="77777777" w:rsidR="003D74AA" w:rsidRDefault="001E420A">
      <w:r>
        <w:rPr>
          <w:rStyle w:val="contentfont"/>
        </w:rPr>
        <w:t> </w:t>
      </w:r>
      <w:r>
        <w:rPr>
          <w:rStyle w:val="contentfont"/>
        </w:rPr>
        <w:t>马帮科技               指      上海马帮科技有限公司，</w:t>
      </w:r>
    </w:p>
    <w:p w14:paraId="52EFBB02" w14:textId="77777777" w:rsidR="003D74AA" w:rsidRDefault="003D74AA"/>
    <w:p w14:paraId="51E61B8F" w14:textId="77777777" w:rsidR="003D74AA" w:rsidRDefault="001E420A">
      <w:r>
        <w:rPr>
          <w:rStyle w:val="contentfont"/>
        </w:rPr>
        <w:t>                                     光云科技</w:t>
      </w:r>
    </w:p>
    <w:p w14:paraId="03BC2301" w14:textId="77777777" w:rsidR="003D74AA" w:rsidRDefault="003D74AA"/>
    <w:p w14:paraId="63979FF9" w14:textId="77777777" w:rsidR="003D74AA" w:rsidRDefault="001E420A">
      <w:r>
        <w:rPr>
          <w:rStyle w:val="contentfont"/>
        </w:rPr>
        <w:t>                       参股公司</w:t>
      </w:r>
    </w:p>
    <w:p w14:paraId="4AE0FFA7" w14:textId="77777777" w:rsidR="003D74AA" w:rsidRDefault="003D74AA"/>
    <w:p w14:paraId="34BC8E99" w14:textId="77777777" w:rsidR="003D74AA" w:rsidRDefault="001E420A">
      <w:r>
        <w:rPr>
          <w:rStyle w:val="contentfont"/>
        </w:rPr>
        <w:t>易协云科技       指          易协云（杭州）科技有限公司，光</w:t>
      </w:r>
    </w:p>
    <w:p w14:paraId="40B750C2" w14:textId="77777777" w:rsidR="003D74AA" w:rsidRDefault="003D74AA"/>
    <w:p w14:paraId="53A1FFC3" w14:textId="77777777" w:rsidR="003D74AA" w:rsidRDefault="001E420A">
      <w:r>
        <w:rPr>
          <w:rStyle w:val="contentfont"/>
        </w:rPr>
        <w:t>                       云科技参股公司</w:t>
      </w:r>
    </w:p>
    <w:p w14:paraId="08DDBB27" w14:textId="77777777" w:rsidR="003D74AA" w:rsidRDefault="003D74AA"/>
    <w:p w14:paraId="3D617C71" w14:textId="77777777" w:rsidR="003D74AA" w:rsidRDefault="001E420A">
      <w:r>
        <w:rPr>
          <w:rStyle w:val="contentfont"/>
        </w:rPr>
        <w:t>钉学科技        指          钉学（杭州）科技有限公司，光云</w:t>
      </w:r>
    </w:p>
    <w:p w14:paraId="5FEFDA82" w14:textId="77777777" w:rsidR="003D74AA" w:rsidRDefault="003D74AA"/>
    <w:p w14:paraId="0F9E96CE" w14:textId="77777777" w:rsidR="003D74AA" w:rsidRDefault="001E420A">
      <w:r>
        <w:rPr>
          <w:rStyle w:val="contentfont"/>
        </w:rPr>
        <w:t>                       科技参股公司</w:t>
      </w:r>
    </w:p>
    <w:p w14:paraId="520C0DB0" w14:textId="77777777" w:rsidR="003D74AA" w:rsidRDefault="003D74AA"/>
    <w:p w14:paraId="33760343" w14:textId="77777777" w:rsidR="003D74AA" w:rsidRDefault="001E420A">
      <w:r>
        <w:rPr>
          <w:rStyle w:val="contentfont"/>
        </w:rPr>
        <w:t>实在智能        指          杭州实在智能科技有限公司，光云</w:t>
      </w:r>
    </w:p>
    <w:p w14:paraId="5167F183" w14:textId="77777777" w:rsidR="003D74AA" w:rsidRDefault="003D74AA"/>
    <w:p w14:paraId="1BA91611" w14:textId="77777777" w:rsidR="003D74AA" w:rsidRDefault="001E420A">
      <w:r>
        <w:rPr>
          <w:rStyle w:val="contentfont"/>
        </w:rPr>
        <w:t>                       科技参股公司</w:t>
      </w:r>
    </w:p>
    <w:p w14:paraId="40C05E19" w14:textId="77777777" w:rsidR="003D74AA" w:rsidRDefault="003D74AA"/>
    <w:p w14:paraId="2EE6A958" w14:textId="77777777" w:rsidR="003D74AA" w:rsidRDefault="001E420A">
      <w:r>
        <w:rPr>
          <w:rStyle w:val="contentfont"/>
        </w:rPr>
        <w:t>上海胤元        指          上海胤元电子商务有限公司，“马</w:t>
      </w:r>
    </w:p>
    <w:p w14:paraId="61FB5AA6" w14:textId="77777777" w:rsidR="003D74AA" w:rsidRDefault="003D74AA"/>
    <w:p w14:paraId="02D18FAA" w14:textId="77777777" w:rsidR="003D74AA" w:rsidRDefault="001E420A">
      <w:r>
        <w:rPr>
          <w:rStyle w:val="contentfont"/>
        </w:rPr>
        <w:t>                       帮科技”原名称</w:t>
      </w:r>
    </w:p>
    <w:p w14:paraId="3C811BD0" w14:textId="77777777" w:rsidR="003D74AA" w:rsidRDefault="003D74AA"/>
    <w:p w14:paraId="4014D71A" w14:textId="77777777" w:rsidR="003D74AA" w:rsidRDefault="001E420A">
      <w:r>
        <w:rPr>
          <w:rStyle w:val="contentfont"/>
        </w:rPr>
        <w:t>秦丝科技        指          深圳市秦丝科技有限公司，  光云科</w:t>
      </w:r>
    </w:p>
    <w:p w14:paraId="7A8CD76F" w14:textId="77777777" w:rsidR="003D74AA" w:rsidRDefault="003D74AA"/>
    <w:p w14:paraId="0831B91C" w14:textId="77777777" w:rsidR="003D74AA" w:rsidRDefault="001E420A">
      <w:r>
        <w:rPr>
          <w:rStyle w:val="contentfont"/>
        </w:rPr>
        <w:t>                       技参股公司</w:t>
      </w:r>
    </w:p>
    <w:p w14:paraId="76971D58" w14:textId="77777777" w:rsidR="003D74AA" w:rsidRDefault="003D74AA"/>
    <w:p w14:paraId="1E4D9F53" w14:textId="77777777" w:rsidR="003D74AA" w:rsidRDefault="001E420A">
      <w:r>
        <w:rPr>
          <w:rStyle w:val="contentfont"/>
        </w:rPr>
        <w:t>魔点科技        指          杭州魔点科技有限公司，  光云科技</w:t>
      </w:r>
    </w:p>
    <w:p w14:paraId="22E5EB6D" w14:textId="77777777" w:rsidR="003D74AA" w:rsidRDefault="003D74AA"/>
    <w:p w14:paraId="698577E2" w14:textId="77777777" w:rsidR="003D74AA" w:rsidRDefault="001E420A">
      <w:r>
        <w:rPr>
          <w:rStyle w:val="contentfont"/>
        </w:rPr>
        <w:t>                       参股公司</w:t>
      </w:r>
    </w:p>
    <w:p w14:paraId="4054F749" w14:textId="77777777" w:rsidR="003D74AA" w:rsidRDefault="003D74AA"/>
    <w:p w14:paraId="169F91B9" w14:textId="77777777" w:rsidR="003D74AA" w:rsidRDefault="001E420A">
      <w:r>
        <w:rPr>
          <w:rStyle w:val="contentfont"/>
        </w:rPr>
        <w:t>西安朋客        指          西安朋客信息科技有限公司，光云</w:t>
      </w:r>
    </w:p>
    <w:p w14:paraId="02A636C2" w14:textId="77777777" w:rsidR="003D74AA" w:rsidRDefault="003D74AA"/>
    <w:p w14:paraId="3D8F6E11" w14:textId="77777777" w:rsidR="003D74AA" w:rsidRDefault="001E420A">
      <w:r>
        <w:rPr>
          <w:rStyle w:val="contentfont"/>
        </w:rPr>
        <w:t>                       科技参股公司</w:t>
      </w:r>
    </w:p>
    <w:p w14:paraId="427E67DB" w14:textId="77777777" w:rsidR="003D74AA" w:rsidRDefault="003D74AA"/>
    <w:p w14:paraId="066319B3" w14:textId="77777777" w:rsidR="003D74AA" w:rsidRDefault="001E420A">
      <w:r>
        <w:rPr>
          <w:rStyle w:val="contentfont"/>
        </w:rPr>
        <w:t>蓝川科技        指          杭州蓝川科技有限公司，  光云科技</w:t>
      </w:r>
    </w:p>
    <w:p w14:paraId="22DD930A" w14:textId="77777777" w:rsidR="003D74AA" w:rsidRDefault="003D74AA"/>
    <w:p w14:paraId="295EA427" w14:textId="77777777" w:rsidR="003D74AA" w:rsidRDefault="001E420A">
      <w:r>
        <w:rPr>
          <w:rStyle w:val="contentfont"/>
        </w:rPr>
        <w:t>                       参股公司</w:t>
      </w:r>
    </w:p>
    <w:p w14:paraId="2ECC2484" w14:textId="77777777" w:rsidR="003D74AA" w:rsidRDefault="003D74AA"/>
    <w:p w14:paraId="68A1A634" w14:textId="77777777" w:rsidR="003D74AA" w:rsidRDefault="001E420A">
      <w:r>
        <w:rPr>
          <w:rStyle w:val="contentfont"/>
        </w:rPr>
        <w:t>上海财妙        指          上海财妙信息科技有限公司，光云</w:t>
      </w:r>
    </w:p>
    <w:p w14:paraId="1C721952" w14:textId="77777777" w:rsidR="003D74AA" w:rsidRDefault="003D74AA"/>
    <w:p w14:paraId="60421F00" w14:textId="77777777" w:rsidR="003D74AA" w:rsidRDefault="001E420A">
      <w:r>
        <w:rPr>
          <w:rStyle w:val="contentfont"/>
        </w:rPr>
        <w:t>                       科技参股公司</w:t>
      </w:r>
    </w:p>
    <w:p w14:paraId="63AC3663" w14:textId="77777777" w:rsidR="003D74AA" w:rsidRDefault="003D74AA"/>
    <w:p w14:paraId="60AF69AD" w14:textId="77777777" w:rsidR="003D74AA" w:rsidRDefault="001E420A">
      <w:r>
        <w:rPr>
          <w:rStyle w:val="contentfont"/>
        </w:rPr>
        <w:t>宁波新物云       指          宁波新物云科技有限公司，  光云科</w:t>
      </w:r>
    </w:p>
    <w:p w14:paraId="4475F966" w14:textId="77777777" w:rsidR="003D74AA" w:rsidRDefault="003D74AA"/>
    <w:p w14:paraId="7CED98F0" w14:textId="77777777" w:rsidR="003D74AA" w:rsidRDefault="001E420A">
      <w:r>
        <w:rPr>
          <w:rStyle w:val="contentfont"/>
        </w:rPr>
        <w:t>                       技参股公司</w:t>
      </w:r>
    </w:p>
    <w:p w14:paraId="42113C0E" w14:textId="77777777" w:rsidR="003D74AA" w:rsidRDefault="003D74AA"/>
    <w:p w14:paraId="2A39AB25" w14:textId="77777777" w:rsidR="003D74AA" w:rsidRDefault="001E420A">
      <w:r>
        <w:rPr>
          <w:rStyle w:val="contentfont"/>
        </w:rPr>
        <w:t>客优云         指          湖南智六网络科技有限公司，光云</w:t>
      </w:r>
    </w:p>
    <w:p w14:paraId="01677DEA" w14:textId="77777777" w:rsidR="003D74AA" w:rsidRDefault="003D74AA"/>
    <w:p w14:paraId="7A563AD1" w14:textId="77777777" w:rsidR="003D74AA" w:rsidRDefault="001E420A">
      <w:r>
        <w:rPr>
          <w:rStyle w:val="contentfont"/>
        </w:rPr>
        <w:t>                       科技参股公司</w:t>
      </w:r>
    </w:p>
    <w:p w14:paraId="591B68B3" w14:textId="77777777" w:rsidR="003D74AA" w:rsidRDefault="003D74AA"/>
    <w:p w14:paraId="0B8C7B50" w14:textId="77777777" w:rsidR="003D74AA" w:rsidRDefault="001E420A">
      <w:r>
        <w:rPr>
          <w:rStyle w:val="contentfont"/>
        </w:rPr>
        <w:t>容大合众        指          容大合众（厦门）科技集团股份公</w:t>
      </w:r>
    </w:p>
    <w:p w14:paraId="27636F33" w14:textId="77777777" w:rsidR="003D74AA" w:rsidRDefault="003D74AA"/>
    <w:p w14:paraId="2CADC7C7" w14:textId="77777777" w:rsidR="003D74AA" w:rsidRDefault="001E420A">
      <w:r>
        <w:rPr>
          <w:rStyle w:val="contentfont"/>
        </w:rPr>
        <w:t>                       司，光云科技参股公司</w:t>
      </w:r>
    </w:p>
    <w:p w14:paraId="21D5E560" w14:textId="77777777" w:rsidR="003D74AA" w:rsidRDefault="003D74AA"/>
    <w:p w14:paraId="25CD63AD" w14:textId="77777777" w:rsidR="003D74AA" w:rsidRDefault="001E420A">
      <w:r>
        <w:rPr>
          <w:rStyle w:val="contentfont"/>
        </w:rPr>
        <w:t>广州睿本        指          广州睿本信息科技有限公司，光云</w:t>
      </w:r>
    </w:p>
    <w:p w14:paraId="5375A87B" w14:textId="77777777" w:rsidR="003D74AA" w:rsidRDefault="003D74AA"/>
    <w:p w14:paraId="63CD5F35" w14:textId="77777777" w:rsidR="003D74AA" w:rsidRDefault="001E420A">
      <w:r>
        <w:rPr>
          <w:rStyle w:val="contentfont"/>
        </w:rPr>
        <w:t>                       科技参股公司</w:t>
      </w:r>
    </w:p>
    <w:p w14:paraId="58CA5D01" w14:textId="77777777" w:rsidR="003D74AA" w:rsidRDefault="003D74AA"/>
    <w:p w14:paraId="665EC6A7" w14:textId="77777777" w:rsidR="003D74AA" w:rsidRDefault="001E420A">
      <w:r>
        <w:rPr>
          <w:rStyle w:val="contentfont"/>
        </w:rPr>
        <w:t>图澜文化        指          图澜文化科技（杭州）有限公司，</w:t>
      </w:r>
    </w:p>
    <w:p w14:paraId="5CF7E5F5" w14:textId="77777777" w:rsidR="003D74AA" w:rsidRDefault="003D74AA"/>
    <w:p w14:paraId="2D3DDA6C" w14:textId="77777777" w:rsidR="003D74AA" w:rsidRDefault="001E420A">
      <w:r>
        <w:rPr>
          <w:rStyle w:val="contentfont"/>
        </w:rPr>
        <w:t>                       光云科技参股公司</w:t>
      </w:r>
    </w:p>
    <w:p w14:paraId="38F122B9" w14:textId="77777777" w:rsidR="003D74AA" w:rsidRDefault="003D74AA"/>
    <w:p w14:paraId="15CDE39C" w14:textId="77777777" w:rsidR="003D74AA" w:rsidRDefault="001E420A">
      <w:r>
        <w:rPr>
          <w:rStyle w:val="contentfont"/>
        </w:rPr>
        <w:t>明建云         指          湖南明建云信息科技有限公司，  光</w:t>
      </w:r>
    </w:p>
    <w:p w14:paraId="16A18754" w14:textId="77777777" w:rsidR="003D74AA" w:rsidRDefault="003D74AA"/>
    <w:p w14:paraId="4DD16912" w14:textId="77777777" w:rsidR="003D74AA" w:rsidRDefault="001E420A">
      <w:r>
        <w:rPr>
          <w:rStyle w:val="contentfont"/>
        </w:rPr>
        <w:t>                       云科技参股公司</w:t>
      </w:r>
    </w:p>
    <w:p w14:paraId="75B8C348" w14:textId="77777777" w:rsidR="003D74AA" w:rsidRDefault="003D74AA"/>
    <w:p w14:paraId="4C28A900" w14:textId="77777777" w:rsidR="003D74AA" w:rsidRDefault="001E420A">
      <w:r>
        <w:rPr>
          <w:rStyle w:val="contentfont"/>
        </w:rPr>
        <w:t>公贝科技        指          北京公贝科技有限公司，  光云科技</w:t>
      </w:r>
    </w:p>
    <w:p w14:paraId="4EE84AFA" w14:textId="77777777" w:rsidR="003D74AA" w:rsidRDefault="003D74AA"/>
    <w:p w14:paraId="40913AD4" w14:textId="77777777" w:rsidR="003D74AA" w:rsidRDefault="001E420A">
      <w:r>
        <w:rPr>
          <w:rStyle w:val="contentfont"/>
        </w:rPr>
        <w:t>                       参股公司</w:t>
      </w:r>
    </w:p>
    <w:p w14:paraId="1E8AA0F9" w14:textId="77777777" w:rsidR="003D74AA" w:rsidRDefault="003D74AA"/>
    <w:p w14:paraId="474E2EA6" w14:textId="77777777" w:rsidR="003D74AA" w:rsidRDefault="001E420A">
      <w:r>
        <w:rPr>
          <w:rStyle w:val="contentfont"/>
        </w:rPr>
        <w:t>微契特         指          上海微契特信息技术有限公司，  光</w:t>
      </w:r>
    </w:p>
    <w:p w14:paraId="1D606701" w14:textId="77777777" w:rsidR="003D74AA" w:rsidRDefault="003D74AA"/>
    <w:p w14:paraId="165C5CE5" w14:textId="77777777" w:rsidR="003D74AA" w:rsidRDefault="001E420A">
      <w:r>
        <w:rPr>
          <w:rStyle w:val="contentfont"/>
        </w:rPr>
        <w:t>                       云科技参股公司</w:t>
      </w:r>
    </w:p>
    <w:p w14:paraId="70647443" w14:textId="77777777" w:rsidR="003D74AA" w:rsidRDefault="003D74AA"/>
    <w:p w14:paraId="58CD1B96" w14:textId="77777777" w:rsidR="003D74AA" w:rsidRDefault="001E420A">
      <w:r>
        <w:rPr>
          <w:rStyle w:val="contentfont"/>
        </w:rPr>
        <w:t>巨沃科技        指          深圳市巨沃科技有限公司，  光云科</w:t>
      </w:r>
    </w:p>
    <w:p w14:paraId="4FA81D09" w14:textId="77777777" w:rsidR="003D74AA" w:rsidRDefault="003D74AA"/>
    <w:p w14:paraId="7F6ED069" w14:textId="77777777" w:rsidR="003D74AA" w:rsidRDefault="001E420A">
      <w:r>
        <w:rPr>
          <w:rStyle w:val="contentfont"/>
        </w:rPr>
        <w:t>                       技参股公司</w:t>
      </w:r>
    </w:p>
    <w:p w14:paraId="593E4CCC" w14:textId="77777777" w:rsidR="003D74AA" w:rsidRDefault="003D74AA"/>
    <w:p w14:paraId="4615034E" w14:textId="77777777" w:rsidR="003D74AA" w:rsidRDefault="001E420A">
      <w:r>
        <w:rPr>
          <w:rStyle w:val="contentfont"/>
        </w:rPr>
        <w:t>云曦一号        指          杭州云曦一号股权投资合伙企业</w:t>
      </w:r>
    </w:p>
    <w:p w14:paraId="2F2C8EF8" w14:textId="77777777" w:rsidR="003D74AA" w:rsidRDefault="003D74AA"/>
    <w:p w14:paraId="5B758C72" w14:textId="77777777" w:rsidR="003D74AA" w:rsidRDefault="001E420A">
      <w:r>
        <w:rPr>
          <w:rStyle w:val="contentfont"/>
        </w:rPr>
        <w:t>                       （有限合伙），光云科技参股公司</w:t>
      </w:r>
    </w:p>
    <w:p w14:paraId="4799CEC6" w14:textId="77777777" w:rsidR="003D74AA" w:rsidRDefault="003D74AA"/>
    <w:p w14:paraId="729E6834" w14:textId="77777777" w:rsidR="003D74AA" w:rsidRDefault="001E420A">
      <w:r>
        <w:rPr>
          <w:rStyle w:val="contentfont"/>
        </w:rPr>
        <w:t>叩问进取        指          杭州同创叩问进取股权投资合伙</w:t>
      </w:r>
    </w:p>
    <w:p w14:paraId="421090C5" w14:textId="77777777" w:rsidR="003D74AA" w:rsidRDefault="003D74AA"/>
    <w:p w14:paraId="108EB567" w14:textId="77777777" w:rsidR="003D74AA" w:rsidRDefault="001E420A">
      <w:r>
        <w:rPr>
          <w:rStyle w:val="contentfont"/>
        </w:rPr>
        <w:t>                       企业（有限合伙），光云科技认缴</w:t>
      </w:r>
    </w:p>
    <w:p w14:paraId="4DD1F01B" w14:textId="77777777" w:rsidR="003D74AA" w:rsidRDefault="003D74AA"/>
    <w:p w14:paraId="09F524C9" w14:textId="77777777" w:rsidR="003D74AA" w:rsidRDefault="001E420A">
      <w:r>
        <w:rPr>
          <w:rStyle w:val="contentfont"/>
        </w:rPr>
        <w:t>                       的私募创业投资基金</w:t>
      </w:r>
    </w:p>
    <w:p w14:paraId="1C90F8DB" w14:textId="77777777" w:rsidR="003D74AA" w:rsidRDefault="003D74AA"/>
    <w:p w14:paraId="00A7A821" w14:textId="77777777" w:rsidR="003D74AA" w:rsidRDefault="001E420A">
      <w:r>
        <w:rPr>
          <w:rStyle w:val="contentfont"/>
        </w:rPr>
        <w:t>中国证监会       指          中国证券监督管理委员会</w:t>
      </w:r>
    </w:p>
    <w:p w14:paraId="3AE9A0CD" w14:textId="77777777" w:rsidR="003D74AA" w:rsidRDefault="003D74AA"/>
    <w:p w14:paraId="2FCAB5C3" w14:textId="77777777" w:rsidR="003D74AA" w:rsidRDefault="001E420A">
      <w:r>
        <w:rPr>
          <w:rStyle w:val="contentfont"/>
        </w:rPr>
        <w:t>上交所         指          上海证券交易所</w:t>
      </w:r>
    </w:p>
    <w:p w14:paraId="0EABBE41" w14:textId="77777777" w:rsidR="003D74AA" w:rsidRDefault="003D74AA"/>
    <w:p w14:paraId="6DAE70DE" w14:textId="77777777" w:rsidR="003D74AA" w:rsidRDefault="001E420A">
      <w:r>
        <w:rPr>
          <w:rStyle w:val="contentfont"/>
        </w:rPr>
        <w:t>《公司法》       指          《中华人民共和国公司法》</w:t>
      </w:r>
    </w:p>
    <w:p w14:paraId="582CE9C3" w14:textId="77777777" w:rsidR="003D74AA" w:rsidRDefault="003D74AA"/>
    <w:p w14:paraId="4E10B415" w14:textId="77777777" w:rsidR="003D74AA" w:rsidRDefault="001E420A">
      <w:r>
        <w:rPr>
          <w:rStyle w:val="contentfont"/>
        </w:rPr>
        <w:t>《证券法》       指          《中华人民共和国证券法》</w:t>
      </w:r>
    </w:p>
    <w:p w14:paraId="71D96616" w14:textId="77777777" w:rsidR="003D74AA" w:rsidRDefault="003D74AA"/>
    <w:p w14:paraId="3C2E5FBD" w14:textId="77777777" w:rsidR="003D74AA" w:rsidRDefault="001E420A">
      <w:r>
        <w:rPr>
          <w:rStyle w:val="contentfont"/>
        </w:rPr>
        <w:t>报告期         指          2021 年</w:t>
      </w:r>
      <w:r>
        <w:rPr>
          <w:rStyle w:val="contentfont"/>
        </w:rPr>
        <w:t> </w:t>
      </w:r>
      <w:r>
        <w:rPr>
          <w:rStyle w:val="contentfont"/>
        </w:rPr>
        <w:t>1-6 月</w:t>
      </w:r>
    </w:p>
    <w:p w14:paraId="5A1BB857" w14:textId="77777777" w:rsidR="003D74AA" w:rsidRDefault="003D74AA"/>
    <w:p w14:paraId="747BC3E9" w14:textId="77777777" w:rsidR="003D74AA" w:rsidRDefault="001E420A">
      <w:r>
        <w:rPr>
          <w:rStyle w:val="contentfont"/>
        </w:rPr>
        <w:t>元/万元        指          人民币元/万元</w:t>
      </w:r>
    </w:p>
    <w:p w14:paraId="4B17A779" w14:textId="77777777" w:rsidR="003D74AA" w:rsidRDefault="003D74AA"/>
    <w:p w14:paraId="6580A119" w14:textId="77777777" w:rsidR="003D74AA" w:rsidRDefault="001E420A">
      <w:r>
        <w:rPr>
          <w:rStyle w:val="contentfont"/>
        </w:rPr>
        <w:t>《公司章程》      指          《杭州光云科技股份有限公司章</w:t>
      </w:r>
    </w:p>
    <w:p w14:paraId="12B13B9D" w14:textId="77777777" w:rsidR="003D74AA" w:rsidRDefault="003D74AA"/>
    <w:p w14:paraId="3448AF5B" w14:textId="77777777" w:rsidR="003D74AA" w:rsidRDefault="001E420A">
      <w:r>
        <w:rPr>
          <w:rStyle w:val="contentfont"/>
        </w:rPr>
        <w:t>                           程》</w:t>
      </w:r>
    </w:p>
    <w:p w14:paraId="637C0E2C" w14:textId="77777777" w:rsidR="003D74AA" w:rsidRDefault="003D74AA"/>
    <w:p w14:paraId="29389F34" w14:textId="77777777" w:rsidR="003D74AA" w:rsidRDefault="001E420A">
      <w:r>
        <w:rPr>
          <w:rStyle w:val="contentfont"/>
        </w:rPr>
        <w:t>股东大会            指          本公司股东大会</w:t>
      </w:r>
    </w:p>
    <w:p w14:paraId="7C4052F9" w14:textId="77777777" w:rsidR="003D74AA" w:rsidRDefault="003D74AA"/>
    <w:p w14:paraId="4ABC066E" w14:textId="77777777" w:rsidR="003D74AA" w:rsidRDefault="001E420A">
      <w:r>
        <w:rPr>
          <w:rStyle w:val="contentfont"/>
        </w:rPr>
        <w:t>董事会             指          本公司董事会</w:t>
      </w:r>
    </w:p>
    <w:p w14:paraId="2A4F7A10" w14:textId="77777777" w:rsidR="003D74AA" w:rsidRDefault="003D74AA"/>
    <w:p w14:paraId="460A71F5" w14:textId="77777777" w:rsidR="003D74AA" w:rsidRDefault="001E420A">
      <w:r>
        <w:rPr>
          <w:rStyle w:val="contentfont"/>
        </w:rPr>
        <w:t>监事会             指          本公司监事会</w:t>
      </w:r>
    </w:p>
    <w:p w14:paraId="19C29C0C" w14:textId="77777777" w:rsidR="003D74AA" w:rsidRDefault="003D74AA"/>
    <w:p w14:paraId="59E93C3E" w14:textId="77777777" w:rsidR="003D74AA" w:rsidRDefault="001E420A">
      <w:r>
        <w:rPr>
          <w:rStyle w:val="contentfont"/>
        </w:rPr>
        <w:t>首发前股份           指          首次公开发行股票前已发行的股</w:t>
      </w:r>
    </w:p>
    <w:p w14:paraId="63B90617" w14:textId="77777777" w:rsidR="003D74AA" w:rsidRDefault="003D74AA"/>
    <w:p w14:paraId="4C2B8BF4" w14:textId="77777777" w:rsidR="003D74AA" w:rsidRDefault="001E420A">
      <w:r>
        <w:rPr>
          <w:rStyle w:val="contentfont"/>
        </w:rPr>
        <w:t>                           份</w:t>
      </w:r>
    </w:p>
    <w:p w14:paraId="3DA4E330" w14:textId="77777777" w:rsidR="003D74AA" w:rsidRDefault="003D74AA"/>
    <w:p w14:paraId="79AC7037" w14:textId="77777777" w:rsidR="003D74AA" w:rsidRDefault="001E420A">
      <w:r>
        <w:rPr>
          <w:rStyle w:val="contentfont"/>
        </w:rPr>
        <w:t>产研基地            指          杭州自建</w:t>
      </w:r>
      <w:r>
        <w:rPr>
          <w:rStyle w:val="contentfont"/>
        </w:rPr>
        <w:t> </w:t>
      </w:r>
      <w:r>
        <w:rPr>
          <w:rStyle w:val="contentfont"/>
        </w:rPr>
        <w:t>SaaS 研发与生产基地</w:t>
      </w:r>
    </w:p>
    <w:p w14:paraId="6759EEA1" w14:textId="77777777" w:rsidR="003D74AA" w:rsidRDefault="003D74AA"/>
    <w:p w14:paraId="0024920D" w14:textId="77777777" w:rsidR="003D74AA" w:rsidRDefault="001E420A">
      <w:r>
        <w:rPr>
          <w:rStyle w:val="contentfont"/>
        </w:rPr>
        <w:t>其他所有者权益变动       指          其他综合收益和利润分配以外所</w:t>
      </w:r>
    </w:p>
    <w:p w14:paraId="16039DFE" w14:textId="77777777" w:rsidR="003D74AA" w:rsidRDefault="003D74AA"/>
    <w:p w14:paraId="23D0E5A1" w14:textId="77777777" w:rsidR="003D74AA" w:rsidRDefault="001E420A">
      <w:r>
        <w:rPr>
          <w:rStyle w:val="contentfont"/>
        </w:rPr>
        <w:t>                           有者权益的其他变动</w:t>
      </w:r>
    </w:p>
    <w:p w14:paraId="200616DB" w14:textId="77777777" w:rsidR="003D74AA" w:rsidRDefault="003D74AA"/>
    <w:p w14:paraId="24A7928C" w14:textId="77777777" w:rsidR="003D74AA" w:rsidRDefault="001E420A">
      <w:r>
        <w:rPr>
          <w:rStyle w:val="contentfont"/>
        </w:rPr>
        <w:t>新租赁准则           指          财政部于</w:t>
      </w:r>
      <w:r>
        <w:rPr>
          <w:rStyle w:val="contentfont"/>
        </w:rPr>
        <w:t> </w:t>
      </w:r>
      <w:r>
        <w:rPr>
          <w:rStyle w:val="contentfont"/>
        </w:rPr>
        <w:t>2018 年</w:t>
      </w:r>
      <w:r>
        <w:rPr>
          <w:rStyle w:val="contentfont"/>
        </w:rPr>
        <w:t> </w:t>
      </w:r>
      <w:r>
        <w:rPr>
          <w:rStyle w:val="contentfont"/>
        </w:rPr>
        <w:t>12 月修订发</w:t>
      </w:r>
    </w:p>
    <w:p w14:paraId="4BADC72C" w14:textId="77777777" w:rsidR="003D74AA" w:rsidRDefault="003D74AA"/>
    <w:p w14:paraId="64BEB34E" w14:textId="77777777" w:rsidR="003D74AA" w:rsidRDefault="001E420A">
      <w:r>
        <w:rPr>
          <w:rStyle w:val="contentfont"/>
        </w:rPr>
        <w:t>                           布《企业会计准则第</w:t>
      </w:r>
      <w:r>
        <w:rPr>
          <w:rStyle w:val="contentfont"/>
        </w:rPr>
        <w:t> </w:t>
      </w:r>
      <w:r>
        <w:rPr>
          <w:rStyle w:val="contentfont"/>
        </w:rPr>
        <w:t>21 号——</w:t>
      </w:r>
    </w:p>
    <w:p w14:paraId="02F1ACC1" w14:textId="77777777" w:rsidR="003D74AA" w:rsidRDefault="003D74AA"/>
    <w:p w14:paraId="0C7D0D6E" w14:textId="77777777" w:rsidR="003D74AA" w:rsidRDefault="001E420A">
      <w:r>
        <w:rPr>
          <w:rStyle w:val="contentfont"/>
        </w:rPr>
        <w:t>                           租赁》（财会〔2018〕</w:t>
      </w:r>
      <w:r>
        <w:rPr>
          <w:rStyle w:val="contentfont"/>
        </w:rPr>
        <w:t> </w:t>
      </w:r>
      <w:r>
        <w:rPr>
          <w:rStyle w:val="contentfont"/>
        </w:rPr>
        <w:t>35 号）</w:t>
      </w:r>
    </w:p>
    <w:p w14:paraId="3478F9F9" w14:textId="77777777" w:rsidR="003D74AA" w:rsidRDefault="003D74AA"/>
    <w:p w14:paraId="201A9B18" w14:textId="77777777" w:rsidR="003D74AA" w:rsidRDefault="001E420A">
      <w:r>
        <w:rPr>
          <w:rStyle w:val="contentfont"/>
        </w:rPr>
        <w:t>电子商务            指          在因特网开放的网络环境下，基于</w:t>
      </w:r>
    </w:p>
    <w:p w14:paraId="37BCA38D" w14:textId="77777777" w:rsidR="003D74AA" w:rsidRDefault="003D74AA"/>
    <w:p w14:paraId="5ADB206A" w14:textId="77777777" w:rsidR="003D74AA" w:rsidRDefault="001E420A">
      <w:r>
        <w:rPr>
          <w:rStyle w:val="contentfont"/>
        </w:rPr>
        <w:t>                           浏览器、服务器应用方式，买卖双</w:t>
      </w:r>
    </w:p>
    <w:p w14:paraId="23776FE8" w14:textId="77777777" w:rsidR="003D74AA" w:rsidRDefault="003D74AA"/>
    <w:p w14:paraId="380CD240" w14:textId="77777777" w:rsidR="003D74AA" w:rsidRDefault="001E420A">
      <w:r>
        <w:rPr>
          <w:rStyle w:val="contentfont"/>
        </w:rPr>
        <w:t>                           方不谋面地进行各种商贸活动，             实</w:t>
      </w:r>
    </w:p>
    <w:p w14:paraId="5EEAB937" w14:textId="77777777" w:rsidR="003D74AA" w:rsidRDefault="003D74AA"/>
    <w:p w14:paraId="6DD05642" w14:textId="77777777" w:rsidR="003D74AA" w:rsidRDefault="001E420A">
      <w:r>
        <w:rPr>
          <w:rStyle w:val="contentfont"/>
        </w:rPr>
        <w:t>                           现消费者的网上购物、商户之间的</w:t>
      </w:r>
    </w:p>
    <w:p w14:paraId="6C8A15AA" w14:textId="77777777" w:rsidR="003D74AA" w:rsidRDefault="003D74AA"/>
    <w:p w14:paraId="086E05FC" w14:textId="77777777" w:rsidR="003D74AA" w:rsidRDefault="001E420A">
      <w:r>
        <w:rPr>
          <w:rStyle w:val="contentfont"/>
        </w:rPr>
        <w:t>                           网上交易和在线电子支付以及各</w:t>
      </w:r>
    </w:p>
    <w:p w14:paraId="7FE84552" w14:textId="77777777" w:rsidR="003D74AA" w:rsidRDefault="003D74AA"/>
    <w:p w14:paraId="0CB86483" w14:textId="77777777" w:rsidR="003D74AA" w:rsidRDefault="001E420A">
      <w:r>
        <w:rPr>
          <w:rStyle w:val="contentfont"/>
        </w:rPr>
        <w:t>                           种商务活动、交易活动、金融活动</w:t>
      </w:r>
    </w:p>
    <w:p w14:paraId="18F4A3AC" w14:textId="77777777" w:rsidR="003D74AA" w:rsidRDefault="003D74AA"/>
    <w:p w14:paraId="7C37CC28" w14:textId="77777777" w:rsidR="003D74AA" w:rsidRDefault="001E420A">
      <w:r>
        <w:rPr>
          <w:rStyle w:val="contentfont"/>
        </w:rPr>
        <w:t>                           和相关的综合服务活动的一种商</w:t>
      </w:r>
    </w:p>
    <w:p w14:paraId="03A01019" w14:textId="77777777" w:rsidR="003D74AA" w:rsidRDefault="003D74AA"/>
    <w:p w14:paraId="2E964269" w14:textId="77777777" w:rsidR="003D74AA" w:rsidRDefault="001E420A">
      <w:r>
        <w:rPr>
          <w:rStyle w:val="contentfont"/>
        </w:rPr>
        <w:t>                           业运营模式</w:t>
      </w:r>
    </w:p>
    <w:p w14:paraId="557E79E1" w14:textId="77777777" w:rsidR="003D74AA" w:rsidRDefault="003D74AA"/>
    <w:p w14:paraId="70168E5E" w14:textId="77777777" w:rsidR="003D74AA" w:rsidRDefault="001E420A">
      <w:r>
        <w:rPr>
          <w:rStyle w:val="contentfont"/>
        </w:rPr>
        <w:t>SaaS            指          Software as a Service（软件即</w:t>
      </w:r>
    </w:p>
    <w:p w14:paraId="2C609FFD" w14:textId="77777777" w:rsidR="003D74AA" w:rsidRDefault="003D74AA"/>
    <w:p w14:paraId="11E67FDC" w14:textId="77777777" w:rsidR="003D74AA" w:rsidRDefault="001E420A">
      <w:r>
        <w:rPr>
          <w:rStyle w:val="contentfont"/>
        </w:rPr>
        <w:t>                           服务），是一种通过网络提供软件</w:t>
      </w:r>
    </w:p>
    <w:p w14:paraId="52C3D152" w14:textId="77777777" w:rsidR="003D74AA" w:rsidRDefault="003D74AA"/>
    <w:p w14:paraId="3D420BAF" w14:textId="77777777" w:rsidR="003D74AA" w:rsidRDefault="001E420A">
      <w:r>
        <w:rPr>
          <w:rStyle w:val="contentfont"/>
        </w:rPr>
        <w:t>                           的应用模式</w:t>
      </w:r>
    </w:p>
    <w:p w14:paraId="29C70AB3" w14:textId="77777777" w:rsidR="003D74AA" w:rsidRDefault="003D74AA"/>
    <w:p w14:paraId="53F22B80" w14:textId="77777777" w:rsidR="003D74AA" w:rsidRDefault="001E420A">
      <w:r>
        <w:rPr>
          <w:rStyle w:val="contentfont"/>
        </w:rPr>
        <w:t>配套硬件            指          电子商务交易过程中针对电子商</w:t>
      </w:r>
    </w:p>
    <w:p w14:paraId="0C7BA95E" w14:textId="77777777" w:rsidR="003D74AA" w:rsidRDefault="003D74AA"/>
    <w:p w14:paraId="7F1D22C8" w14:textId="77777777" w:rsidR="003D74AA" w:rsidRDefault="001E420A">
      <w:r>
        <w:rPr>
          <w:rStyle w:val="contentfont"/>
        </w:rPr>
        <w:t>                           务特征制造的周边硬件产片，包括</w:t>
      </w:r>
    </w:p>
    <w:p w14:paraId="1BCC563C" w14:textId="77777777" w:rsidR="003D74AA" w:rsidRDefault="003D74AA"/>
    <w:p w14:paraId="0914EDC7" w14:textId="77777777" w:rsidR="003D74AA" w:rsidRDefault="001E420A">
      <w:r>
        <w:rPr>
          <w:rStyle w:val="contentfont"/>
        </w:rPr>
        <w:t>                           热敏打印机、扫码枪等</w:t>
      </w:r>
    </w:p>
    <w:p w14:paraId="02F2A4B1" w14:textId="77777777" w:rsidR="003D74AA" w:rsidRDefault="003D74AA"/>
    <w:p w14:paraId="31A4D306" w14:textId="77777777" w:rsidR="003D74AA" w:rsidRDefault="001E420A">
      <w:r>
        <w:rPr>
          <w:rStyle w:val="contentfont"/>
        </w:rPr>
        <w:t>CRM             指          Customer         Relationship</w:t>
      </w:r>
    </w:p>
    <w:p w14:paraId="1B4053EB" w14:textId="77777777" w:rsidR="003D74AA" w:rsidRDefault="003D74AA"/>
    <w:p w14:paraId="0DE01479" w14:textId="77777777" w:rsidR="003D74AA" w:rsidRDefault="001E420A">
      <w:r>
        <w:rPr>
          <w:rStyle w:val="contentfont"/>
        </w:rPr>
        <w:t>                           Management（客户关系管理），按</w:t>
      </w:r>
    </w:p>
    <w:p w14:paraId="687E1EFA" w14:textId="77777777" w:rsidR="003D74AA" w:rsidRDefault="003D74AA"/>
    <w:p w14:paraId="49773F6D" w14:textId="77777777" w:rsidR="003D74AA" w:rsidRDefault="001E420A">
      <w:r>
        <w:rPr>
          <w:rStyle w:val="contentfont"/>
        </w:rPr>
        <w:t>                           照客户细分情况有效的组织企业</w:t>
      </w:r>
    </w:p>
    <w:p w14:paraId="7EC913EF" w14:textId="77777777" w:rsidR="003D74AA" w:rsidRDefault="003D74AA"/>
    <w:p w14:paraId="030EA1C7" w14:textId="77777777" w:rsidR="003D74AA" w:rsidRDefault="001E420A">
      <w:r>
        <w:rPr>
          <w:rStyle w:val="contentfont"/>
        </w:rPr>
        <w:t>                           资源，  培养以客户为中心的经营行</w:t>
      </w:r>
    </w:p>
    <w:p w14:paraId="6360FCC6" w14:textId="77777777" w:rsidR="003D74AA" w:rsidRDefault="003D74AA"/>
    <w:p w14:paraId="1ACE1B97" w14:textId="77777777" w:rsidR="003D74AA" w:rsidRDefault="001E420A">
      <w:r>
        <w:rPr>
          <w:rStyle w:val="contentfont"/>
        </w:rPr>
        <w:t>                           为以及实施以客户为中心的业务</w:t>
      </w:r>
    </w:p>
    <w:p w14:paraId="70052A4C" w14:textId="77777777" w:rsidR="003D74AA" w:rsidRDefault="003D74AA"/>
    <w:p w14:paraId="11349987" w14:textId="77777777" w:rsidR="003D74AA" w:rsidRDefault="001E420A">
      <w:r>
        <w:rPr>
          <w:rStyle w:val="contentfont"/>
        </w:rPr>
        <w:t>                           流程，  并以此为手段来提高企业的</w:t>
      </w:r>
    </w:p>
    <w:p w14:paraId="29F28385" w14:textId="77777777" w:rsidR="003D74AA" w:rsidRDefault="003D74AA"/>
    <w:p w14:paraId="57AC56FD" w14:textId="77777777" w:rsidR="003D74AA" w:rsidRDefault="001E420A">
      <w:r>
        <w:rPr>
          <w:rStyle w:val="contentfont"/>
        </w:rPr>
        <w:t>                           获利能力、收入以及客户满意度</w:t>
      </w:r>
    </w:p>
    <w:p w14:paraId="0992014E" w14:textId="77777777" w:rsidR="003D74AA" w:rsidRDefault="003D74AA"/>
    <w:p w14:paraId="4148B533" w14:textId="77777777" w:rsidR="003D74AA" w:rsidRDefault="001E420A">
      <w:r>
        <w:rPr>
          <w:rStyle w:val="contentfont"/>
        </w:rPr>
        <w:t>CRM 短信          指          建立在</w:t>
      </w:r>
      <w:r>
        <w:rPr>
          <w:rStyle w:val="contentfont"/>
        </w:rPr>
        <w:t> </w:t>
      </w:r>
      <w:r>
        <w:rPr>
          <w:rStyle w:val="contentfont"/>
        </w:rPr>
        <w:t>CRM 基础上，     主要通过短信</w:t>
      </w:r>
    </w:p>
    <w:p w14:paraId="1D5C3148" w14:textId="77777777" w:rsidR="003D74AA" w:rsidRDefault="003D74AA"/>
    <w:p w14:paraId="74DB6321" w14:textId="77777777" w:rsidR="003D74AA" w:rsidRDefault="001E420A">
      <w:r>
        <w:rPr>
          <w:rStyle w:val="contentfont"/>
        </w:rPr>
        <w:t>                           营销、自动化通知等手段，提升会</w:t>
      </w:r>
    </w:p>
    <w:p w14:paraId="1F76F03C" w14:textId="77777777" w:rsidR="003D74AA" w:rsidRDefault="003D74AA"/>
    <w:p w14:paraId="30EB0264" w14:textId="77777777" w:rsidR="003D74AA" w:rsidRDefault="001E420A">
      <w:r>
        <w:rPr>
          <w:rStyle w:val="contentfont"/>
        </w:rPr>
        <w:t>                           员营销能力的一种产品</w:t>
      </w:r>
    </w:p>
    <w:p w14:paraId="42C792F1" w14:textId="77777777" w:rsidR="003D74AA" w:rsidRDefault="003D74AA"/>
    <w:p w14:paraId="7D5CEE81" w14:textId="77777777" w:rsidR="003D74AA" w:rsidRDefault="001E420A">
      <w:r>
        <w:rPr>
          <w:rStyle w:val="contentfont"/>
        </w:rPr>
        <w:t>电子商务交易服务业       指          为双方在网上买卖提供平台交易</w:t>
      </w:r>
    </w:p>
    <w:p w14:paraId="7136CB96" w14:textId="77777777" w:rsidR="003D74AA" w:rsidRDefault="003D74AA"/>
    <w:p w14:paraId="5E2D3C17" w14:textId="77777777" w:rsidR="003D74AA" w:rsidRDefault="001E420A">
      <w:r>
        <w:rPr>
          <w:rStyle w:val="contentfont"/>
        </w:rPr>
        <w:t>                           的服务，主要包括</w:t>
      </w:r>
      <w:r>
        <w:rPr>
          <w:rStyle w:val="contentfont"/>
        </w:rPr>
        <w:t> </w:t>
      </w:r>
      <w:r>
        <w:rPr>
          <w:rStyle w:val="contentfont"/>
        </w:rPr>
        <w:t>B2B 交易服务、</w:t>
      </w:r>
    </w:p>
    <w:p w14:paraId="08672F47" w14:textId="77777777" w:rsidR="003D74AA" w:rsidRDefault="003D74AA"/>
    <w:p w14:paraId="798D6000" w14:textId="77777777" w:rsidR="003D74AA" w:rsidRDefault="001E420A">
      <w:r>
        <w:rPr>
          <w:rStyle w:val="contentfont"/>
        </w:rPr>
        <w:t>                           B2C 交易服务和</w:t>
      </w:r>
      <w:r>
        <w:rPr>
          <w:rStyle w:val="contentfont"/>
        </w:rPr>
        <w:t> </w:t>
      </w:r>
      <w:r>
        <w:rPr>
          <w:rStyle w:val="contentfont"/>
        </w:rPr>
        <w:t>C2C 交易服务三大</w:t>
      </w:r>
    </w:p>
    <w:p w14:paraId="3FA8DC75" w14:textId="77777777" w:rsidR="003D74AA" w:rsidRDefault="003D74AA"/>
    <w:p w14:paraId="4C1E431A" w14:textId="77777777" w:rsidR="003D74AA" w:rsidRDefault="001E420A">
      <w:r>
        <w:rPr>
          <w:rStyle w:val="contentfont"/>
        </w:rPr>
        <w:t>                           业务类型</w:t>
      </w:r>
    </w:p>
    <w:p w14:paraId="40012B0A" w14:textId="77777777" w:rsidR="003D74AA" w:rsidRDefault="003D74AA"/>
    <w:p w14:paraId="07DCFC5F" w14:textId="77777777" w:rsidR="003D74AA" w:rsidRDefault="001E420A">
      <w:r>
        <w:rPr>
          <w:rStyle w:val="contentfont"/>
        </w:rPr>
        <w:t>电子商务衍生服务业       指          为电子商务商家提供运营衍生服</w:t>
      </w:r>
    </w:p>
    <w:p w14:paraId="43CA84E7" w14:textId="77777777" w:rsidR="003D74AA" w:rsidRDefault="003D74AA"/>
    <w:p w14:paraId="4B597B31" w14:textId="77777777" w:rsidR="003D74AA" w:rsidRDefault="001E420A">
      <w:r>
        <w:rPr>
          <w:rStyle w:val="contentfont"/>
        </w:rPr>
        <w:t>                           务，主要包括电商运营服务、CRM</w:t>
      </w:r>
    </w:p>
    <w:p w14:paraId="42D7E882" w14:textId="77777777" w:rsidR="003D74AA" w:rsidRDefault="003D74AA"/>
    <w:p w14:paraId="6FFF97AB" w14:textId="77777777" w:rsidR="003D74AA" w:rsidRDefault="001E420A">
      <w:r>
        <w:rPr>
          <w:rStyle w:val="contentfont"/>
        </w:rPr>
        <w:t>                           短信、配套硬件等</w:t>
      </w:r>
    </w:p>
    <w:p w14:paraId="3B6A7029" w14:textId="77777777" w:rsidR="003D74AA" w:rsidRDefault="003D74AA"/>
    <w:p w14:paraId="7D5DA43D" w14:textId="77777777" w:rsidR="003D74AA" w:rsidRDefault="001E420A">
      <w:r>
        <w:rPr>
          <w:rStyle w:val="contentfont"/>
        </w:rPr>
        <w:t>电子商务支撑服务业       指          为确保电子商务活动顺利完成提</w:t>
      </w:r>
    </w:p>
    <w:p w14:paraId="0C72C614" w14:textId="77777777" w:rsidR="003D74AA" w:rsidRDefault="003D74AA"/>
    <w:p w14:paraId="2A25A1F1" w14:textId="77777777" w:rsidR="003D74AA" w:rsidRDefault="001E420A">
      <w:r>
        <w:rPr>
          <w:rStyle w:val="contentfont"/>
        </w:rPr>
        <w:t>                           供基础支撑活动，主要包括电子支</w:t>
      </w:r>
    </w:p>
    <w:p w14:paraId="00C268A1" w14:textId="77777777" w:rsidR="003D74AA" w:rsidRDefault="003D74AA"/>
    <w:p w14:paraId="3D34A64E" w14:textId="77777777" w:rsidR="003D74AA" w:rsidRDefault="001E420A">
      <w:r>
        <w:rPr>
          <w:rStyle w:val="contentfont"/>
        </w:rPr>
        <w:t>                           付、物流服务、信息技术服务等</w:t>
      </w:r>
    </w:p>
    <w:p w14:paraId="27DCD28F" w14:textId="77777777" w:rsidR="003D74AA" w:rsidRDefault="003D74AA"/>
    <w:p w14:paraId="5D867D2E" w14:textId="77777777" w:rsidR="003D74AA" w:rsidRDefault="001E420A">
      <w:r>
        <w:rPr>
          <w:rStyle w:val="contentfont"/>
        </w:rPr>
        <w:t>电商服务市场          指          电子商务交易市场旗下的提供电</w:t>
      </w:r>
    </w:p>
    <w:p w14:paraId="0B7D479F" w14:textId="77777777" w:rsidR="003D74AA" w:rsidRDefault="003D74AA"/>
    <w:p w14:paraId="6031668B" w14:textId="77777777" w:rsidR="003D74AA" w:rsidRDefault="001E420A">
      <w:r>
        <w:rPr>
          <w:rStyle w:val="contentfont"/>
        </w:rPr>
        <w:t>                           子商务服务的平台</w:t>
      </w:r>
    </w:p>
    <w:p w14:paraId="6237BCC8" w14:textId="77777777" w:rsidR="003D74AA" w:rsidRDefault="003D74AA"/>
    <w:p w14:paraId="0F524024" w14:textId="77777777" w:rsidR="003D74AA" w:rsidRDefault="001E420A">
      <w:r>
        <w:rPr>
          <w:rStyle w:val="bcontentfont"/>
        </w:rPr>
        <w:t>阿里巴巴</w:t>
      </w:r>
      <w:r>
        <w:rPr>
          <w:rStyle w:val="contentfont"/>
        </w:rPr>
        <w:t>商家服务市场      指          </w:t>
      </w:r>
      <w:r>
        <w:rPr>
          <w:rStyle w:val="bcontentfont"/>
        </w:rPr>
        <w:t>阿里巴巴</w:t>
      </w:r>
      <w:r>
        <w:rPr>
          <w:rStyle w:val="contentfont"/>
        </w:rPr>
        <w:t>旗下电商平台的卖家服</w:t>
      </w:r>
    </w:p>
    <w:p w14:paraId="617365BD" w14:textId="77777777" w:rsidR="003D74AA" w:rsidRDefault="003D74AA"/>
    <w:p w14:paraId="2312FA80" w14:textId="77777777" w:rsidR="003D74AA" w:rsidRDefault="001E420A">
      <w:r>
        <w:rPr>
          <w:rStyle w:val="contentfont"/>
        </w:rPr>
        <w:t>                           务            中             心</w:t>
      </w:r>
    </w:p>
    <w:p w14:paraId="2A20B720" w14:textId="77777777" w:rsidR="003D74AA" w:rsidRDefault="003D74AA"/>
    <w:p w14:paraId="441E0A0F" w14:textId="77777777" w:rsidR="003D74AA" w:rsidRDefault="001E420A">
      <w:r>
        <w:rPr>
          <w:rStyle w:val="contentfont"/>
        </w:rPr>
        <w:t>                                         （https://fuwu.taobao.com），</w:t>
      </w:r>
    </w:p>
    <w:p w14:paraId="4F74CD92" w14:textId="77777777" w:rsidR="003D74AA" w:rsidRDefault="003D74AA"/>
    <w:p w14:paraId="4EFF3800" w14:textId="77777777" w:rsidR="003D74AA" w:rsidRDefault="001E420A">
      <w:r>
        <w:rPr>
          <w:rStyle w:val="contentfont"/>
        </w:rPr>
        <w:t>                                         为电商商家提供电商运营过程中</w:t>
      </w:r>
    </w:p>
    <w:p w14:paraId="3014294C" w14:textId="77777777" w:rsidR="003D74AA" w:rsidRDefault="003D74AA"/>
    <w:p w14:paraId="10812586" w14:textId="77777777" w:rsidR="003D74AA" w:rsidRDefault="001E420A">
      <w:r>
        <w:rPr>
          <w:rStyle w:val="contentfont"/>
        </w:rPr>
        <w:t>                                         所需电商软件及电商服务</w:t>
      </w:r>
    </w:p>
    <w:p w14:paraId="45894226" w14:textId="77777777" w:rsidR="003D74AA" w:rsidRDefault="003D74AA"/>
    <w:p w14:paraId="3DBB75AF" w14:textId="77777777" w:rsidR="003D74AA" w:rsidRDefault="001E420A">
      <w:r>
        <w:rPr>
          <w:rStyle w:val="contentfont"/>
        </w:rPr>
        <w:t>京麦服务市场                        指          京东商城旗下卖家服务中心，为京</w:t>
      </w:r>
    </w:p>
    <w:p w14:paraId="5B9E9829" w14:textId="77777777" w:rsidR="003D74AA" w:rsidRDefault="003D74AA"/>
    <w:p w14:paraId="6E4031B6" w14:textId="77777777" w:rsidR="003D74AA" w:rsidRDefault="001E420A">
      <w:r>
        <w:rPr>
          <w:rStyle w:val="contentfont"/>
        </w:rPr>
        <w:t>                                         东电商商家提供电商运营过程中</w:t>
      </w:r>
    </w:p>
    <w:p w14:paraId="2FC004A3" w14:textId="77777777" w:rsidR="003D74AA" w:rsidRDefault="003D74AA"/>
    <w:p w14:paraId="747E9BE1" w14:textId="77777777" w:rsidR="003D74AA" w:rsidRDefault="001E420A">
      <w:r>
        <w:rPr>
          <w:rStyle w:val="contentfont"/>
        </w:rPr>
        <w:t>                                         所需电商软件及电商服务</w:t>
      </w:r>
    </w:p>
    <w:p w14:paraId="382F0F8F" w14:textId="77777777" w:rsidR="003D74AA" w:rsidRDefault="003D74AA"/>
    <w:p w14:paraId="0074AE81" w14:textId="77777777" w:rsidR="003D74AA" w:rsidRDefault="001E420A">
      <w:r>
        <w:rPr>
          <w:rStyle w:val="contentfont"/>
        </w:rPr>
        <w:t>直通车                           指          是为淘宝网和天猫的卖家用于实</w:t>
      </w:r>
    </w:p>
    <w:p w14:paraId="17573E44" w14:textId="77777777" w:rsidR="003D74AA" w:rsidRDefault="003D74AA"/>
    <w:p w14:paraId="08FC8169" w14:textId="77777777" w:rsidR="003D74AA" w:rsidRDefault="001E420A">
      <w:r>
        <w:rPr>
          <w:rStyle w:val="contentfont"/>
        </w:rPr>
        <w:t>                                         现产品精准推广的、       按点击付费的</w:t>
      </w:r>
    </w:p>
    <w:p w14:paraId="59FD5BCB" w14:textId="77777777" w:rsidR="003D74AA" w:rsidRDefault="003D74AA"/>
    <w:p w14:paraId="67B7573E" w14:textId="77777777" w:rsidR="003D74AA" w:rsidRDefault="001E420A">
      <w:r>
        <w:rPr>
          <w:rStyle w:val="contentfont"/>
        </w:rPr>
        <w:t>                                         效果营销工具，     其推广原理是根据</w:t>
      </w:r>
    </w:p>
    <w:p w14:paraId="7F9ADB9B" w14:textId="77777777" w:rsidR="003D74AA" w:rsidRDefault="003D74AA"/>
    <w:p w14:paraId="72E7D3B3" w14:textId="77777777" w:rsidR="003D74AA" w:rsidRDefault="001E420A">
      <w:r>
        <w:rPr>
          <w:rStyle w:val="contentfont"/>
        </w:rPr>
        <w:t>                                         产品设置的关键词进行排名展示，</w:t>
      </w:r>
    </w:p>
    <w:p w14:paraId="42B166C0" w14:textId="77777777" w:rsidR="003D74AA" w:rsidRDefault="003D74AA"/>
    <w:p w14:paraId="2ABF9CCF" w14:textId="77777777" w:rsidR="003D74AA" w:rsidRDefault="001E420A">
      <w:r>
        <w:rPr>
          <w:rStyle w:val="contentfont"/>
        </w:rPr>
        <w:t>                                         按点击进行扣费</w:t>
      </w:r>
    </w:p>
    <w:p w14:paraId="13EF6880" w14:textId="77777777" w:rsidR="003D74AA" w:rsidRDefault="003D74AA"/>
    <w:p w14:paraId="6288ABEC" w14:textId="77777777" w:rsidR="003D74AA" w:rsidRDefault="001E420A">
      <w:r>
        <w:rPr>
          <w:rStyle w:val="contentfont"/>
        </w:rPr>
        <w:t>人机                            指          依托直通车软件的自动优化功能</w:t>
      </w:r>
    </w:p>
    <w:p w14:paraId="30386A22" w14:textId="77777777" w:rsidR="003D74AA" w:rsidRDefault="003D74AA"/>
    <w:p w14:paraId="7F4C5551" w14:textId="77777777" w:rsidR="003D74AA" w:rsidRDefault="001E420A">
      <w:r>
        <w:rPr>
          <w:rStyle w:val="contentfont"/>
        </w:rPr>
        <w:t>                                         并结合人工车手实时分析优化的</w:t>
      </w:r>
    </w:p>
    <w:p w14:paraId="2E7202C2" w14:textId="77777777" w:rsidR="003D74AA" w:rsidRDefault="003D74AA"/>
    <w:p w14:paraId="66E0898B" w14:textId="77777777" w:rsidR="003D74AA" w:rsidRDefault="001E420A">
      <w:r>
        <w:rPr>
          <w:rStyle w:val="contentfont"/>
        </w:rPr>
        <w:t>                                         直通车服务</w:t>
      </w:r>
    </w:p>
    <w:p w14:paraId="4F0974C2" w14:textId="77777777" w:rsidR="003D74AA" w:rsidRDefault="003D74AA"/>
    <w:p w14:paraId="38D11975" w14:textId="77777777" w:rsidR="003D74AA" w:rsidRDefault="001E420A">
      <w:r>
        <w:rPr>
          <w:rStyle w:val="contentfont"/>
        </w:rPr>
        <w:t>车手                            指          在淘宝网和天猫等平台为商家进</w:t>
      </w:r>
    </w:p>
    <w:p w14:paraId="48CA7552" w14:textId="77777777" w:rsidR="003D74AA" w:rsidRDefault="003D74AA"/>
    <w:p w14:paraId="1A03A023" w14:textId="77777777" w:rsidR="003D74AA" w:rsidRDefault="001E420A">
      <w:r>
        <w:rPr>
          <w:rStyle w:val="contentfont"/>
        </w:rPr>
        <w:t>                                         行直通车、    钻展等广告投放的优化</w:t>
      </w:r>
    </w:p>
    <w:p w14:paraId="18230DEC" w14:textId="77777777" w:rsidR="003D74AA" w:rsidRDefault="003D74AA"/>
    <w:p w14:paraId="13D9DAD9" w14:textId="77777777" w:rsidR="003D74AA" w:rsidRDefault="001E420A">
      <w:r>
        <w:rPr>
          <w:rStyle w:val="contentfont"/>
        </w:rPr>
        <w:t>                                         师</w:t>
      </w:r>
    </w:p>
    <w:p w14:paraId="27AD6E95" w14:textId="77777777" w:rsidR="003D74AA" w:rsidRDefault="003D74AA"/>
    <w:p w14:paraId="43780300" w14:textId="77777777" w:rsidR="003D74AA" w:rsidRDefault="001E420A">
      <w:r>
        <w:rPr>
          <w:rStyle w:val="contentfont"/>
        </w:rPr>
        <w:t>API                           指          Application      Programming</w:t>
      </w:r>
    </w:p>
    <w:p w14:paraId="6E17EBAB" w14:textId="77777777" w:rsidR="003D74AA" w:rsidRDefault="003D74AA"/>
    <w:p w14:paraId="26B8E2B4" w14:textId="77777777" w:rsidR="003D74AA" w:rsidRDefault="001E420A">
      <w:r>
        <w:rPr>
          <w:rStyle w:val="contentfont"/>
        </w:rPr>
        <w:t>                                         Interface（应用程序编程接口），</w:t>
      </w:r>
    </w:p>
    <w:p w14:paraId="1DDDD64E" w14:textId="77777777" w:rsidR="003D74AA" w:rsidRDefault="003D74AA"/>
    <w:p w14:paraId="627329AD" w14:textId="77777777" w:rsidR="003D74AA" w:rsidRDefault="001E420A">
      <w:r>
        <w:rPr>
          <w:rStyle w:val="contentfont"/>
        </w:rPr>
        <w:t>                                         是一些预先定义的函数，         目的是提</w:t>
      </w:r>
    </w:p>
    <w:p w14:paraId="7712CCA7" w14:textId="77777777" w:rsidR="003D74AA" w:rsidRDefault="003D74AA"/>
    <w:p w14:paraId="274217B5" w14:textId="77777777" w:rsidR="003D74AA" w:rsidRDefault="001E420A">
      <w:r>
        <w:rPr>
          <w:rStyle w:val="contentfont"/>
        </w:rPr>
        <w:t>                                         供应用程序与开发人员基于某软</w:t>
      </w:r>
    </w:p>
    <w:p w14:paraId="2D944A1B" w14:textId="77777777" w:rsidR="003D74AA" w:rsidRDefault="003D74AA"/>
    <w:p w14:paraId="2CEBAEFF" w14:textId="77777777" w:rsidR="003D74AA" w:rsidRDefault="001E420A">
      <w:r>
        <w:rPr>
          <w:rStyle w:val="contentfont"/>
        </w:rPr>
        <w:t>                                         件或硬件得以访问一组例程的能</w:t>
      </w:r>
    </w:p>
    <w:p w14:paraId="68A54786" w14:textId="77777777" w:rsidR="003D74AA" w:rsidRDefault="003D74AA"/>
    <w:p w14:paraId="27B5C62F" w14:textId="77777777" w:rsidR="003D74AA" w:rsidRDefault="001E420A">
      <w:r>
        <w:rPr>
          <w:rStyle w:val="contentfont"/>
        </w:rPr>
        <w:t>                                         力，而又无需访问源码，或理解内</w:t>
      </w:r>
    </w:p>
    <w:p w14:paraId="0380BF23" w14:textId="77777777" w:rsidR="003D74AA" w:rsidRDefault="003D74AA"/>
    <w:p w14:paraId="7D314ED1" w14:textId="77777777" w:rsidR="003D74AA" w:rsidRDefault="001E420A">
      <w:r>
        <w:rPr>
          <w:rStyle w:val="contentfont"/>
        </w:rPr>
        <w:t>                                         部工作机制的</w:t>
      </w:r>
      <w:r>
        <w:rPr>
          <w:rStyle w:val="contentfont"/>
        </w:rPr>
        <w:t> </w:t>
      </w:r>
      <w:r>
        <w:rPr>
          <w:rStyle w:val="contentfont"/>
        </w:rPr>
        <w:t>SDK</w:t>
      </w:r>
    </w:p>
    <w:p w14:paraId="67A9B577" w14:textId="77777777" w:rsidR="003D74AA" w:rsidRDefault="003D74AA"/>
    <w:p w14:paraId="74A374B6" w14:textId="77777777" w:rsidR="003D74AA" w:rsidRDefault="001E420A">
      <w:r>
        <w:rPr>
          <w:rStyle w:val="contentfont"/>
        </w:rPr>
        <w:t>ODM                           指          Original Design Manufacturer</w:t>
      </w:r>
    </w:p>
    <w:p w14:paraId="3DC16C31" w14:textId="77777777" w:rsidR="003D74AA" w:rsidRDefault="003D74AA"/>
    <w:p w14:paraId="40607A3A" w14:textId="77777777" w:rsidR="003D74AA" w:rsidRDefault="001E420A">
      <w:r>
        <w:rPr>
          <w:rStyle w:val="contentfont"/>
        </w:rPr>
        <w:t>                                         （原始设计制造商），指生产厂商</w:t>
      </w:r>
    </w:p>
    <w:p w14:paraId="503DE886" w14:textId="77777777" w:rsidR="003D74AA" w:rsidRDefault="003D74AA"/>
    <w:p w14:paraId="720E3445" w14:textId="77777777" w:rsidR="003D74AA" w:rsidRDefault="001E420A">
      <w:r>
        <w:rPr>
          <w:rStyle w:val="contentfont"/>
        </w:rPr>
        <w:t>                                         根据要求对产品结构、外观、工艺</w:t>
      </w:r>
    </w:p>
    <w:p w14:paraId="25F821DF" w14:textId="77777777" w:rsidR="003D74AA" w:rsidRDefault="003D74AA"/>
    <w:p w14:paraId="3B382395" w14:textId="77777777" w:rsidR="003D74AA" w:rsidRDefault="001E420A">
      <w:r>
        <w:rPr>
          <w:rStyle w:val="contentfont"/>
        </w:rPr>
        <w:t>                                         等进行自主开发，按照品牌商订单</w:t>
      </w:r>
    </w:p>
    <w:p w14:paraId="73B9CE1D" w14:textId="77777777" w:rsidR="003D74AA" w:rsidRDefault="003D74AA"/>
    <w:p w14:paraId="3A251736" w14:textId="77777777" w:rsidR="003D74AA" w:rsidRDefault="001E420A">
      <w:r>
        <w:rPr>
          <w:rStyle w:val="contentfont"/>
        </w:rPr>
        <w:t>                                         进行生产，    产品以品牌商的品牌进</w:t>
      </w:r>
    </w:p>
    <w:p w14:paraId="3BF84304" w14:textId="77777777" w:rsidR="003D74AA" w:rsidRDefault="003D74AA"/>
    <w:p w14:paraId="3E2FC679" w14:textId="77777777" w:rsidR="003D74AA" w:rsidRDefault="001E420A">
      <w:r>
        <w:rPr>
          <w:rStyle w:val="contentfont"/>
        </w:rPr>
        <w:t>                                         行销售的一种运营模式</w:t>
      </w:r>
    </w:p>
    <w:p w14:paraId="49DDD783" w14:textId="77777777" w:rsidR="003D74AA" w:rsidRDefault="003D74AA"/>
    <w:p w14:paraId="5EA1A856" w14:textId="77777777" w:rsidR="003D74AA" w:rsidRDefault="001E420A">
      <w:r>
        <w:rPr>
          <w:rStyle w:val="contentfont"/>
        </w:rPr>
        <w:t>MRD                           指          Market Requirement Document</w:t>
      </w:r>
    </w:p>
    <w:p w14:paraId="7AC3CCB8" w14:textId="77777777" w:rsidR="003D74AA" w:rsidRDefault="003D74AA"/>
    <w:p w14:paraId="4491BB1C" w14:textId="77777777" w:rsidR="003D74AA" w:rsidRDefault="001E420A">
      <w:r>
        <w:rPr>
          <w:rStyle w:val="contentfont"/>
        </w:rPr>
        <w:t>                                         （市场需求文档），是市场部门的</w:t>
      </w:r>
    </w:p>
    <w:p w14:paraId="25C3FC36" w14:textId="77777777" w:rsidR="003D74AA" w:rsidRDefault="003D74AA"/>
    <w:p w14:paraId="6AAF71B1" w14:textId="77777777" w:rsidR="003D74AA" w:rsidRDefault="001E420A">
      <w:r>
        <w:rPr>
          <w:rStyle w:val="contentfont"/>
        </w:rPr>
        <w:t>                                         产品经理或者市场经理编写的一</w:t>
      </w:r>
    </w:p>
    <w:p w14:paraId="67A9777A" w14:textId="77777777" w:rsidR="003D74AA" w:rsidRDefault="003D74AA"/>
    <w:p w14:paraId="6B597DE7" w14:textId="77777777" w:rsidR="003D74AA" w:rsidRDefault="001E420A">
      <w:r>
        <w:rPr>
          <w:rStyle w:val="contentfont"/>
        </w:rPr>
        <w:t>                                         个产品的说明需求的文档，属于</w:t>
      </w:r>
    </w:p>
    <w:p w14:paraId="633FE70D" w14:textId="77777777" w:rsidR="003D74AA" w:rsidRDefault="003D74AA"/>
    <w:p w14:paraId="258FB95D" w14:textId="77777777" w:rsidR="003D74AA" w:rsidRDefault="001E420A">
      <w:r>
        <w:rPr>
          <w:rStyle w:val="contentfont"/>
        </w:rPr>
        <w:t>                                         “过程性”文档</w:t>
      </w:r>
    </w:p>
    <w:p w14:paraId="15C6DDE2" w14:textId="77777777" w:rsidR="003D74AA" w:rsidRDefault="003D74AA"/>
    <w:p w14:paraId="093AEA51" w14:textId="77777777" w:rsidR="003D74AA" w:rsidRDefault="001E420A">
      <w:r>
        <w:rPr>
          <w:rStyle w:val="contentfont"/>
        </w:rPr>
        <w:t>PRD                           指          Production       Requirement</w:t>
      </w:r>
    </w:p>
    <w:p w14:paraId="343BD648" w14:textId="77777777" w:rsidR="003D74AA" w:rsidRDefault="003D74AA"/>
    <w:p w14:paraId="76984C1D" w14:textId="77777777" w:rsidR="003D74AA" w:rsidRDefault="001E420A">
      <w:r>
        <w:rPr>
          <w:rStyle w:val="contentfont"/>
        </w:rPr>
        <w:t>                                         Document（产品需求文档），是将</w:t>
      </w:r>
    </w:p>
    <w:p w14:paraId="4BACEB12" w14:textId="77777777" w:rsidR="003D74AA" w:rsidRDefault="003D74AA"/>
    <w:p w14:paraId="43C2F92A" w14:textId="77777777" w:rsidR="003D74AA" w:rsidRDefault="001E420A">
      <w:r>
        <w:rPr>
          <w:rStyle w:val="contentfont"/>
        </w:rPr>
        <w:t>                                         市场需求文档通过更加专业的语</w:t>
      </w:r>
    </w:p>
    <w:p w14:paraId="29DDA21E" w14:textId="77777777" w:rsidR="003D74AA" w:rsidRDefault="003D74AA"/>
    <w:p w14:paraId="36A114EB" w14:textId="77777777" w:rsidR="003D74AA" w:rsidRDefault="001E420A">
      <w:r>
        <w:rPr>
          <w:rStyle w:val="contentfont"/>
        </w:rPr>
        <w:t>                                         言进行描述</w:t>
      </w:r>
    </w:p>
    <w:p w14:paraId="5CAC41CD" w14:textId="77777777" w:rsidR="003D74AA" w:rsidRDefault="003D74AA"/>
    <w:p w14:paraId="57654BC9" w14:textId="77777777" w:rsidR="003D74AA" w:rsidRDefault="001E420A">
      <w:r>
        <w:rPr>
          <w:rStyle w:val="contentfont"/>
        </w:rPr>
        <w:t>Kylin                         指          可支持多种微处理器和多种计算</w:t>
      </w:r>
    </w:p>
    <w:p w14:paraId="64193097" w14:textId="77777777" w:rsidR="003D74AA" w:rsidRDefault="003D74AA"/>
    <w:p w14:paraId="3569F124" w14:textId="77777777" w:rsidR="003D74AA" w:rsidRDefault="001E420A">
      <w:r>
        <w:rPr>
          <w:rStyle w:val="contentfont"/>
        </w:rPr>
        <w:t>                                         机体系结构，具有高性能、高可用</w:t>
      </w:r>
    </w:p>
    <w:p w14:paraId="3C54B537" w14:textId="77777777" w:rsidR="003D74AA" w:rsidRDefault="003D74AA"/>
    <w:p w14:paraId="18B8CF3B" w14:textId="77777777" w:rsidR="003D74AA" w:rsidRDefault="001E420A">
      <w:r>
        <w:rPr>
          <w:rStyle w:val="contentfont"/>
        </w:rPr>
        <w:t>                                         性和高安全性，     并与</w:t>
      </w:r>
      <w:r>
        <w:rPr>
          <w:rStyle w:val="contentfont"/>
        </w:rPr>
        <w:t> </w:t>
      </w:r>
      <w:r>
        <w:rPr>
          <w:rStyle w:val="contentfont"/>
        </w:rPr>
        <w:t>Linux 应用二</w:t>
      </w:r>
    </w:p>
    <w:p w14:paraId="04F2D285" w14:textId="77777777" w:rsidR="003D74AA" w:rsidRDefault="003D74AA"/>
    <w:p w14:paraId="7282E1C0" w14:textId="77777777" w:rsidR="003D74AA" w:rsidRDefault="001E420A">
      <w:r>
        <w:rPr>
          <w:rStyle w:val="contentfont"/>
        </w:rPr>
        <w:t>                                         进制兼容的国产中文服务器操作</w:t>
      </w:r>
    </w:p>
    <w:p w14:paraId="221B6DC0" w14:textId="77777777" w:rsidR="003D74AA" w:rsidRDefault="003D74AA"/>
    <w:p w14:paraId="114E20EA" w14:textId="77777777" w:rsidR="003D74AA" w:rsidRDefault="001E420A">
      <w:r>
        <w:rPr>
          <w:rStyle w:val="contentfont"/>
        </w:rPr>
        <w:t>                                         系统</w:t>
      </w:r>
    </w:p>
    <w:p w14:paraId="7D517364" w14:textId="77777777" w:rsidR="003D74AA" w:rsidRDefault="003D74AA"/>
    <w:p w14:paraId="38C4C0FC" w14:textId="77777777" w:rsidR="003D74AA" w:rsidRDefault="001E420A">
      <w:r>
        <w:rPr>
          <w:rStyle w:val="contentfont"/>
        </w:rPr>
        <w:t>Hadoop                        指          由</w:t>
      </w:r>
      <w:r>
        <w:rPr>
          <w:rStyle w:val="contentfont"/>
        </w:rPr>
        <w:t> </w:t>
      </w:r>
      <w:r>
        <w:rPr>
          <w:rStyle w:val="contentfont"/>
        </w:rPr>
        <w:t>Apache 基金会所开发的分布式</w:t>
      </w:r>
    </w:p>
    <w:p w14:paraId="6F2C4E8C" w14:textId="77777777" w:rsidR="003D74AA" w:rsidRDefault="003D74AA"/>
    <w:p w14:paraId="11CE4A3F" w14:textId="77777777" w:rsidR="003D74AA" w:rsidRDefault="001E420A">
      <w:r>
        <w:rPr>
          <w:rStyle w:val="contentfont"/>
        </w:rPr>
        <w:t>                                         系统基础架构</w:t>
      </w:r>
    </w:p>
    <w:p w14:paraId="32031041" w14:textId="77777777" w:rsidR="003D74AA" w:rsidRDefault="003D74AA"/>
    <w:p w14:paraId="3A935E63" w14:textId="77777777" w:rsidR="003D74AA" w:rsidRDefault="001E420A">
      <w:r>
        <w:rPr>
          <w:rStyle w:val="contentfont"/>
        </w:rPr>
        <w:t>Spark                         指          专为大规模数据处理而设计的快</w:t>
      </w:r>
    </w:p>
    <w:p w14:paraId="4298CE76" w14:textId="77777777" w:rsidR="003D74AA" w:rsidRDefault="003D74AA"/>
    <w:p w14:paraId="7B355E2E" w14:textId="77777777" w:rsidR="003D74AA" w:rsidRDefault="001E420A">
      <w:r>
        <w:rPr>
          <w:rStyle w:val="contentfont"/>
        </w:rPr>
        <w:t>                                         速通用的计算引擎</w:t>
      </w:r>
    </w:p>
    <w:p w14:paraId="496AF855" w14:textId="77777777" w:rsidR="003D74AA" w:rsidRDefault="003D74AA"/>
    <w:p w14:paraId="27C5A4D4" w14:textId="77777777" w:rsidR="003D74AA" w:rsidRDefault="001E420A">
      <w:r>
        <w:rPr>
          <w:rStyle w:val="contentfont"/>
        </w:rPr>
        <w:t>Instance Segmentation 模型      指          基于深度神经网络模型，         针对每个</w:t>
      </w:r>
    </w:p>
    <w:p w14:paraId="64512B96" w14:textId="77777777" w:rsidR="003D74AA" w:rsidRDefault="003D74AA"/>
    <w:p w14:paraId="1901F9C7" w14:textId="77777777" w:rsidR="003D74AA" w:rsidRDefault="001E420A">
      <w:r>
        <w:rPr>
          <w:rStyle w:val="contentfont"/>
        </w:rPr>
        <w:t>                                         像素输出类别号，并能在同类像素</w:t>
      </w:r>
    </w:p>
    <w:p w14:paraId="7BD80A6D" w14:textId="77777777" w:rsidR="003D74AA" w:rsidRDefault="003D74AA"/>
    <w:p w14:paraId="2A14EE36" w14:textId="77777777" w:rsidR="003D74AA" w:rsidRDefault="001E420A">
      <w:r>
        <w:rPr>
          <w:rStyle w:val="contentfont"/>
        </w:rPr>
        <w:t>                                           结果中区分独立个体，适用于提取</w:t>
      </w:r>
    </w:p>
    <w:p w14:paraId="000355C7" w14:textId="77777777" w:rsidR="003D74AA" w:rsidRDefault="003D74AA"/>
    <w:p w14:paraId="1AFE63B3" w14:textId="77777777" w:rsidR="003D74AA" w:rsidRDefault="001E420A">
      <w:r>
        <w:rPr>
          <w:rStyle w:val="contentfont"/>
        </w:rPr>
        <w:t>                                           边界分明的前景物体</w:t>
      </w:r>
    </w:p>
    <w:p w14:paraId="2C438A8B" w14:textId="77777777" w:rsidR="003D74AA" w:rsidRDefault="003D74AA"/>
    <w:p w14:paraId="3626C6DC" w14:textId="77777777" w:rsidR="003D74AA" w:rsidRDefault="001E420A">
      <w:r>
        <w:rPr>
          <w:rStyle w:val="contentfont"/>
        </w:rPr>
        <w:t>Image Matting 模型</w:t>
      </w:r>
      <w:r>
        <w:rPr>
          <w:rStyle w:val="contentfont"/>
        </w:rPr>
        <w:t> </w:t>
      </w:r>
      <w:r>
        <w:rPr>
          <w:rStyle w:val="contentfont"/>
        </w:rPr>
        <w:t>             指            基于前景与背景的经典混合计算</w:t>
      </w:r>
    </w:p>
    <w:p w14:paraId="08A7A547" w14:textId="77777777" w:rsidR="003D74AA" w:rsidRDefault="003D74AA"/>
    <w:p w14:paraId="227C4B31" w14:textId="77777777" w:rsidR="003D74AA" w:rsidRDefault="001E420A">
      <w:r>
        <w:rPr>
          <w:rStyle w:val="contentfont"/>
        </w:rPr>
        <w:t>                                           公式，  能输出每个像素属于前景的</w:t>
      </w:r>
    </w:p>
    <w:p w14:paraId="155D6BB3" w14:textId="77777777" w:rsidR="003D74AA" w:rsidRDefault="003D74AA"/>
    <w:p w14:paraId="3BF95DC9" w14:textId="77777777" w:rsidR="003D74AA" w:rsidRDefault="001E420A">
      <w:r>
        <w:rPr>
          <w:rStyle w:val="contentfont"/>
        </w:rPr>
        <w:t>                                           概率，  适用于半透明等区域的前景</w:t>
      </w:r>
    </w:p>
    <w:p w14:paraId="688FC4DB" w14:textId="77777777" w:rsidR="003D74AA" w:rsidRDefault="003D74AA"/>
    <w:p w14:paraId="6E7FE16B" w14:textId="77777777" w:rsidR="003D74AA" w:rsidRDefault="001E420A">
      <w:r>
        <w:rPr>
          <w:rStyle w:val="contentfont"/>
        </w:rPr>
        <w:t>                                           提取</w:t>
      </w:r>
    </w:p>
    <w:p w14:paraId="3AF7BA3C" w14:textId="77777777" w:rsidR="003D74AA" w:rsidRDefault="003D74AA"/>
    <w:p w14:paraId="4CB06D15" w14:textId="77777777" w:rsidR="003D74AA" w:rsidRDefault="001E420A">
      <w:r>
        <w:rPr>
          <w:rStyle w:val="contentfont"/>
        </w:rPr>
        <w:t>LevelDB                       指            Google 实现的非常高效的</w:t>
      </w:r>
      <w:r>
        <w:rPr>
          <w:rStyle w:val="contentfont"/>
        </w:rPr>
        <w:t> </w:t>
      </w:r>
      <w:r>
        <w:rPr>
          <w:rStyle w:val="contentfont"/>
        </w:rPr>
        <w:t>kv 数据</w:t>
      </w:r>
    </w:p>
    <w:p w14:paraId="27559DF1" w14:textId="77777777" w:rsidR="003D74AA" w:rsidRDefault="003D74AA"/>
    <w:p w14:paraId="1A98DBD4" w14:textId="77777777" w:rsidR="003D74AA" w:rsidRDefault="001E420A">
      <w:r>
        <w:rPr>
          <w:rStyle w:val="contentfont"/>
        </w:rPr>
        <w:t>                                           库</w:t>
      </w:r>
    </w:p>
    <w:p w14:paraId="75360D1C" w14:textId="77777777" w:rsidR="003D74AA" w:rsidRDefault="003D74AA"/>
    <w:p w14:paraId="35A1D4BF" w14:textId="77777777" w:rsidR="003D74AA" w:rsidRDefault="001E420A">
      <w:r>
        <w:rPr>
          <w:rStyle w:val="contentfont"/>
        </w:rPr>
        <w:t>PIM                           指            ProductsInformationManagement</w:t>
      </w:r>
    </w:p>
    <w:p w14:paraId="1C6B7AAE" w14:textId="77777777" w:rsidR="003D74AA" w:rsidRDefault="003D74AA"/>
    <w:p w14:paraId="624E3023" w14:textId="77777777" w:rsidR="003D74AA" w:rsidRDefault="001E420A">
      <w:r>
        <w:rPr>
          <w:rStyle w:val="contentfont"/>
        </w:rPr>
        <w:t>                                           System（商品中台），是一款帮助</w:t>
      </w:r>
    </w:p>
    <w:p w14:paraId="6C99A121" w14:textId="77777777" w:rsidR="003D74AA" w:rsidRDefault="003D74AA"/>
    <w:p w14:paraId="5CC756D6" w14:textId="77777777" w:rsidR="003D74AA" w:rsidRDefault="001E420A">
      <w:r>
        <w:rPr>
          <w:rStyle w:val="contentfont"/>
        </w:rPr>
        <w:t>                                           品牌方对产品的全生命周期的信</w:t>
      </w:r>
    </w:p>
    <w:p w14:paraId="665B46A7" w14:textId="77777777" w:rsidR="003D74AA" w:rsidRDefault="003D74AA"/>
    <w:p w14:paraId="56B2589F" w14:textId="77777777" w:rsidR="003D74AA" w:rsidRDefault="001E420A">
      <w:r>
        <w:rPr>
          <w:rStyle w:val="contentfont"/>
        </w:rPr>
        <w:t>                                           息管理的</w:t>
      </w:r>
      <w:r>
        <w:rPr>
          <w:rStyle w:val="contentfont"/>
        </w:rPr>
        <w:t> </w:t>
      </w:r>
      <w:r>
        <w:rPr>
          <w:rStyle w:val="contentfont"/>
        </w:rPr>
        <w:t>SaaS 产品，可以将大量</w:t>
      </w:r>
    </w:p>
    <w:p w14:paraId="12FEB171" w14:textId="77777777" w:rsidR="003D74AA" w:rsidRDefault="003D74AA"/>
    <w:p w14:paraId="4FEA022F" w14:textId="77777777" w:rsidR="003D74AA" w:rsidRDefault="001E420A">
      <w:r>
        <w:rPr>
          <w:rStyle w:val="contentfont"/>
        </w:rPr>
        <w:t>                                           机构化和非结构化的数据进行梳</w:t>
      </w:r>
    </w:p>
    <w:p w14:paraId="5F629F83" w14:textId="77777777" w:rsidR="003D74AA" w:rsidRDefault="003D74AA"/>
    <w:p w14:paraId="658E47A5" w14:textId="77777777" w:rsidR="003D74AA" w:rsidRDefault="001E420A">
      <w:r>
        <w:rPr>
          <w:rStyle w:val="contentfont"/>
        </w:rPr>
        <w:t>                                           理和分类，为前端选品、制作、发</w:t>
      </w:r>
    </w:p>
    <w:p w14:paraId="1E5F63BA" w14:textId="77777777" w:rsidR="003D74AA" w:rsidRDefault="003D74AA"/>
    <w:p w14:paraId="4C81A7CB" w14:textId="77777777" w:rsidR="003D74AA" w:rsidRDefault="001E420A">
      <w:r>
        <w:rPr>
          <w:rStyle w:val="contentfont"/>
        </w:rPr>
        <w:t>                                           布、后端销售、分析提供强大的信</w:t>
      </w:r>
    </w:p>
    <w:p w14:paraId="250EECB1" w14:textId="77777777" w:rsidR="003D74AA" w:rsidRDefault="003D74AA"/>
    <w:p w14:paraId="489B02E4" w14:textId="77777777" w:rsidR="003D74AA" w:rsidRDefault="001E420A">
      <w:r>
        <w:rPr>
          <w:rStyle w:val="contentfont"/>
        </w:rPr>
        <w:t>                                           息化支撑</w:t>
      </w:r>
    </w:p>
    <w:p w14:paraId="7DCAAE54" w14:textId="77777777" w:rsidR="003D74AA" w:rsidRDefault="003D74AA"/>
    <w:p w14:paraId="638ED3FC" w14:textId="77777777" w:rsidR="003D74AA" w:rsidRDefault="001E420A">
      <w:r>
        <w:rPr>
          <w:rStyle w:val="contentfont"/>
        </w:rPr>
        <w:t>快麦电商、云托管                      指            发行人一款以工人服务为主的运</w:t>
      </w:r>
    </w:p>
    <w:p w14:paraId="796753F8" w14:textId="77777777" w:rsidR="003D74AA" w:rsidRDefault="003D74AA"/>
    <w:p w14:paraId="0C0D40BE" w14:textId="77777777" w:rsidR="003D74AA" w:rsidRDefault="001E420A">
      <w:r>
        <w:rPr>
          <w:rStyle w:val="contentfont"/>
        </w:rPr>
        <w:t>                                           营服务产品，原名快麦云托管，现</w:t>
      </w:r>
    </w:p>
    <w:p w14:paraId="73795F02" w14:textId="77777777" w:rsidR="003D74AA" w:rsidRDefault="003D74AA"/>
    <w:p w14:paraId="123ED374" w14:textId="77777777" w:rsidR="003D74AA" w:rsidRDefault="001E420A">
      <w:r>
        <w:rPr>
          <w:rStyle w:val="contentfont"/>
        </w:rPr>
        <w:t>                                           已更名为快麦电商</w:t>
      </w:r>
    </w:p>
    <w:p w14:paraId="0F42C935" w14:textId="77777777" w:rsidR="003D74AA" w:rsidRDefault="003D74AA"/>
    <w:p w14:paraId="102DB559" w14:textId="77777777" w:rsidR="003D74AA" w:rsidRDefault="001E420A">
      <w:r>
        <w:rPr>
          <w:rStyle w:val="contentfont"/>
        </w:rPr>
        <w:t>饿了么                           指            生活类电子商务平台</w:t>
      </w:r>
    </w:p>
    <w:p w14:paraId="4492C88F" w14:textId="77777777" w:rsidR="003D74AA" w:rsidRDefault="003D74AA"/>
    <w:p w14:paraId="4E24FCC0" w14:textId="77777777" w:rsidR="003D74AA" w:rsidRDefault="001E420A">
      <w:r>
        <w:rPr>
          <w:rStyle w:val="contentfont"/>
        </w:rPr>
        <w:t>苏宁                            指            苏宁旗下的电子商务平台</w:t>
      </w:r>
    </w:p>
    <w:p w14:paraId="7C0133AE" w14:textId="77777777" w:rsidR="003D74AA" w:rsidRDefault="003D74AA"/>
    <w:p w14:paraId="5528838F" w14:textId="77777777" w:rsidR="003D74AA" w:rsidRDefault="001E420A">
      <w:r>
        <w:rPr>
          <w:rStyle w:val="contentfont"/>
        </w:rPr>
        <w:t>蘑菇街                           指            专注于时尚女性消费者的电子商</w:t>
      </w:r>
    </w:p>
    <w:p w14:paraId="0E4BEDC7" w14:textId="77777777" w:rsidR="003D74AA" w:rsidRDefault="003D74AA"/>
    <w:p w14:paraId="11EDA331" w14:textId="77777777" w:rsidR="003D74AA" w:rsidRDefault="001E420A">
      <w:r>
        <w:rPr>
          <w:rStyle w:val="contentfont"/>
        </w:rPr>
        <w:t>                                           务平台</w:t>
      </w:r>
    </w:p>
    <w:p w14:paraId="649A559B" w14:textId="77777777" w:rsidR="003D74AA" w:rsidRDefault="003D74AA"/>
    <w:p w14:paraId="0FD30E1A" w14:textId="77777777" w:rsidR="003D74AA" w:rsidRDefault="001E420A">
      <w:r>
        <w:rPr>
          <w:rStyle w:val="contentfont"/>
        </w:rPr>
        <w:t>拼多多                           指            综合类电子商务平台</w:t>
      </w:r>
    </w:p>
    <w:p w14:paraId="2ED0B96A" w14:textId="77777777" w:rsidR="003D74AA" w:rsidRDefault="003D74AA"/>
    <w:p w14:paraId="1865D34E" w14:textId="77777777" w:rsidR="003D74AA" w:rsidRDefault="001E420A">
      <w:r>
        <w:rPr>
          <w:rStyle w:val="contentfont"/>
        </w:rPr>
        <w:t>新冠疫情                          指            新型冠状病毒感染的肺炎疫情</w:t>
      </w:r>
    </w:p>
    <w:p w14:paraId="156808DE" w14:textId="77777777" w:rsidR="003D74AA" w:rsidRDefault="003D74AA"/>
    <w:p w14:paraId="5328E299" w14:textId="77777777" w:rsidR="003D74AA" w:rsidRDefault="001E420A">
      <w:r>
        <w:rPr>
          <w:rStyle w:val="contentfont"/>
        </w:rPr>
        <w:t>                   第二节    公司简介和主要财务指标</w:t>
      </w:r>
    </w:p>
    <w:p w14:paraId="6289D907" w14:textId="77777777" w:rsidR="003D74AA" w:rsidRDefault="003D74AA"/>
    <w:p w14:paraId="5D57CC64" w14:textId="77777777" w:rsidR="003D74AA" w:rsidRDefault="001E420A">
      <w:r>
        <w:rPr>
          <w:rStyle w:val="contentfont"/>
        </w:rPr>
        <w:t>一、</w:t>
      </w:r>
      <w:r>
        <w:rPr>
          <w:rStyle w:val="contentfont"/>
        </w:rPr>
        <w:t> </w:t>
      </w:r>
      <w:r>
        <w:rPr>
          <w:rStyle w:val="contentfont"/>
        </w:rPr>
        <w:t>公司基本情况</w:t>
      </w:r>
    </w:p>
    <w:p w14:paraId="0C48F2EB" w14:textId="77777777" w:rsidR="003D74AA" w:rsidRDefault="003D74AA"/>
    <w:p w14:paraId="659BEBFF" w14:textId="77777777" w:rsidR="003D74AA" w:rsidRDefault="001E420A">
      <w:r>
        <w:rPr>
          <w:rStyle w:val="contentfont"/>
        </w:rPr>
        <w:t>公司的中文名称                     杭州光云科技股份有限公司</w:t>
      </w:r>
    </w:p>
    <w:p w14:paraId="29B9928B" w14:textId="77777777" w:rsidR="003D74AA" w:rsidRDefault="003D74AA"/>
    <w:p w14:paraId="4F37B078" w14:textId="77777777" w:rsidR="003D74AA" w:rsidRDefault="001E420A">
      <w:r>
        <w:rPr>
          <w:rStyle w:val="contentfont"/>
        </w:rPr>
        <w:t>公司的中文简称                     光云科技</w:t>
      </w:r>
    </w:p>
    <w:p w14:paraId="2679BA7F" w14:textId="77777777" w:rsidR="003D74AA" w:rsidRDefault="003D74AA"/>
    <w:p w14:paraId="26F457E1" w14:textId="77777777" w:rsidR="003D74AA" w:rsidRDefault="001E420A">
      <w:r>
        <w:rPr>
          <w:rStyle w:val="contentfont"/>
        </w:rPr>
        <w:t>公司的外文名称                     Hangzhou Raycloud Technology Co.,Ltd</w:t>
      </w:r>
    </w:p>
    <w:p w14:paraId="06DC1FFE" w14:textId="77777777" w:rsidR="003D74AA" w:rsidRDefault="003D74AA"/>
    <w:p w14:paraId="45C4112A" w14:textId="77777777" w:rsidR="003D74AA" w:rsidRDefault="001E420A">
      <w:r>
        <w:rPr>
          <w:rStyle w:val="contentfont"/>
        </w:rPr>
        <w:t>公司的外文名称缩写                   Raycloud</w:t>
      </w:r>
    </w:p>
    <w:p w14:paraId="0DD35373" w14:textId="77777777" w:rsidR="003D74AA" w:rsidRDefault="003D74AA"/>
    <w:p w14:paraId="7F35186C" w14:textId="77777777" w:rsidR="003D74AA" w:rsidRDefault="001E420A">
      <w:r>
        <w:rPr>
          <w:rStyle w:val="contentfont"/>
        </w:rPr>
        <w:t>公司的法定代表人                    谭光华</w:t>
      </w:r>
    </w:p>
    <w:p w14:paraId="32F6E989" w14:textId="77777777" w:rsidR="003D74AA" w:rsidRDefault="003D74AA"/>
    <w:p w14:paraId="456A01D0" w14:textId="77777777" w:rsidR="003D74AA" w:rsidRDefault="001E420A">
      <w:r>
        <w:rPr>
          <w:rStyle w:val="contentfont"/>
        </w:rPr>
        <w:t>公司注册地址                      杭州市滨江区江南大道588号恒鑫大厦主楼15层</w:t>
      </w:r>
    </w:p>
    <w:p w14:paraId="0ED468A0" w14:textId="77777777" w:rsidR="003D74AA" w:rsidRDefault="003D74AA"/>
    <w:p w14:paraId="05BE705C" w14:textId="77777777" w:rsidR="003D74AA" w:rsidRDefault="001E420A">
      <w:r>
        <w:rPr>
          <w:rStyle w:val="contentfont"/>
        </w:rPr>
        <w:t>公司注册地址的历史变更情况               不适用</w:t>
      </w:r>
    </w:p>
    <w:p w14:paraId="75E92FAB" w14:textId="77777777" w:rsidR="003D74AA" w:rsidRDefault="003D74AA"/>
    <w:p w14:paraId="0DD6A072" w14:textId="77777777" w:rsidR="003D74AA" w:rsidRDefault="001E420A">
      <w:r>
        <w:rPr>
          <w:rStyle w:val="contentfont"/>
        </w:rPr>
        <w:t>公司办公地址                      杭州市滨江区江南大道588号恒鑫大厦主楼11层</w:t>
      </w:r>
    </w:p>
    <w:p w14:paraId="7DD5E97C" w14:textId="77777777" w:rsidR="003D74AA" w:rsidRDefault="003D74AA"/>
    <w:p w14:paraId="126B4378" w14:textId="77777777" w:rsidR="003D74AA" w:rsidRDefault="001E420A">
      <w:r>
        <w:rPr>
          <w:rStyle w:val="contentfont"/>
        </w:rPr>
        <w:t>公司办公地址的邮政编码                 310052</w:t>
      </w:r>
    </w:p>
    <w:p w14:paraId="38080B2A" w14:textId="77777777" w:rsidR="003D74AA" w:rsidRDefault="003D74AA"/>
    <w:p w14:paraId="27A1296B" w14:textId="77777777" w:rsidR="003D74AA" w:rsidRDefault="001E420A">
      <w:r>
        <w:rPr>
          <w:rStyle w:val="contentfont"/>
        </w:rPr>
        <w:t>公司网址                        www.raycloud.com</w:t>
      </w:r>
    </w:p>
    <w:p w14:paraId="6CBEBB92" w14:textId="77777777" w:rsidR="003D74AA" w:rsidRDefault="003D74AA"/>
    <w:p w14:paraId="6C2EB7BD" w14:textId="77777777" w:rsidR="003D74AA" w:rsidRDefault="001E420A">
      <w:r>
        <w:rPr>
          <w:rStyle w:val="contentfont"/>
        </w:rPr>
        <w:t>电子信箱                        gyir@raycloud.com</w:t>
      </w:r>
    </w:p>
    <w:p w14:paraId="574BB67C" w14:textId="77777777" w:rsidR="003D74AA" w:rsidRDefault="003D74AA"/>
    <w:p w14:paraId="0EA49163" w14:textId="77777777" w:rsidR="003D74AA" w:rsidRDefault="001E420A">
      <w:r>
        <w:rPr>
          <w:rStyle w:val="contentfont"/>
        </w:rPr>
        <w:t>报告期内变更情况查询索引                无</w:t>
      </w:r>
    </w:p>
    <w:p w14:paraId="5A6A2A60" w14:textId="77777777" w:rsidR="003D74AA" w:rsidRDefault="003D74AA"/>
    <w:p w14:paraId="35E8938C" w14:textId="77777777" w:rsidR="003D74AA" w:rsidRDefault="001E420A">
      <w:r>
        <w:rPr>
          <w:rStyle w:val="contentfont"/>
        </w:rPr>
        <w:t>二、</w:t>
      </w:r>
      <w:r>
        <w:rPr>
          <w:rStyle w:val="contentfont"/>
        </w:rPr>
        <w:t> </w:t>
      </w:r>
      <w:r>
        <w:rPr>
          <w:rStyle w:val="contentfont"/>
        </w:rPr>
        <w:t>联系人和联系方式</w:t>
      </w:r>
    </w:p>
    <w:p w14:paraId="36712033" w14:textId="77777777" w:rsidR="003D74AA" w:rsidRDefault="003D74AA"/>
    <w:p w14:paraId="2CED232A" w14:textId="77777777" w:rsidR="003D74AA" w:rsidRDefault="001E420A">
      <w:r>
        <w:rPr>
          <w:rStyle w:val="contentfont"/>
        </w:rPr>
        <w:t>                         董事会秘书（信息披露境内代               证券事务代表</w:t>
      </w:r>
    </w:p>
    <w:p w14:paraId="206AC58C" w14:textId="77777777" w:rsidR="003D74AA" w:rsidRDefault="003D74AA"/>
    <w:p w14:paraId="3B2943AE" w14:textId="77777777" w:rsidR="003D74AA" w:rsidRDefault="001E420A">
      <w:r>
        <w:rPr>
          <w:rStyle w:val="contentfont"/>
        </w:rPr>
        <w:t>                              表）</w:t>
      </w:r>
    </w:p>
    <w:p w14:paraId="3916506A" w14:textId="77777777" w:rsidR="003D74AA" w:rsidRDefault="003D74AA"/>
    <w:p w14:paraId="2817C30F" w14:textId="77777777" w:rsidR="003D74AA" w:rsidRDefault="001E420A">
      <w:r>
        <w:rPr>
          <w:rStyle w:val="contentfont"/>
        </w:rPr>
        <w:t>姓名                         刘宇                    庄玲玲</w:t>
      </w:r>
    </w:p>
    <w:p w14:paraId="32A2D40B" w14:textId="77777777" w:rsidR="003D74AA" w:rsidRDefault="003D74AA"/>
    <w:p w14:paraId="2BAD6950" w14:textId="77777777" w:rsidR="003D74AA" w:rsidRDefault="001E420A">
      <w:r>
        <w:rPr>
          <w:rStyle w:val="contentfont"/>
        </w:rPr>
        <w:t>联系地址              杭州市滨江区江南大道588号恒</w:t>
      </w:r>
      <w:r>
        <w:rPr>
          <w:rStyle w:val="contentfont"/>
        </w:rPr>
        <w:t> </w:t>
      </w:r>
      <w:r>
        <w:rPr>
          <w:rStyle w:val="contentfont"/>
        </w:rPr>
        <w:t>杭州市滨江区江南大道588号恒</w:t>
      </w:r>
    </w:p>
    <w:p w14:paraId="36ADE832" w14:textId="77777777" w:rsidR="003D74AA" w:rsidRDefault="003D74AA"/>
    <w:p w14:paraId="48B1A09A" w14:textId="77777777" w:rsidR="003D74AA" w:rsidRDefault="001E420A">
      <w:r>
        <w:rPr>
          <w:rStyle w:val="contentfont"/>
        </w:rPr>
        <w:t>                      鑫大厦主楼11层               鑫大厦主楼11层</w:t>
      </w:r>
    </w:p>
    <w:p w14:paraId="616B1700" w14:textId="77777777" w:rsidR="003D74AA" w:rsidRDefault="003D74AA"/>
    <w:p w14:paraId="645E39C8" w14:textId="77777777" w:rsidR="003D74AA" w:rsidRDefault="001E420A">
      <w:r>
        <w:rPr>
          <w:rStyle w:val="contentfont"/>
        </w:rPr>
        <w:t>电话                     0571-81025116          0571-81025116</w:t>
      </w:r>
    </w:p>
    <w:p w14:paraId="0DDBA53F" w14:textId="77777777" w:rsidR="003D74AA" w:rsidRDefault="003D74AA"/>
    <w:p w14:paraId="3E5F1177" w14:textId="77777777" w:rsidR="003D74AA" w:rsidRDefault="001E420A">
      <w:r>
        <w:rPr>
          <w:rStyle w:val="contentfont"/>
        </w:rPr>
        <w:t>传真                     0571-81025116          0571-81025116</w:t>
      </w:r>
    </w:p>
    <w:p w14:paraId="602DE92E" w14:textId="77777777" w:rsidR="003D74AA" w:rsidRDefault="003D74AA"/>
    <w:p w14:paraId="5C577994" w14:textId="77777777" w:rsidR="003D74AA" w:rsidRDefault="001E420A">
      <w:r>
        <w:rPr>
          <w:rStyle w:val="contentfont"/>
        </w:rPr>
        <w:t>电子信箱                liuyu@raycloud.com zhuanglingling@raycloud.com</w:t>
      </w:r>
    </w:p>
    <w:p w14:paraId="22E003E0" w14:textId="77777777" w:rsidR="003D74AA" w:rsidRDefault="003D74AA"/>
    <w:p w14:paraId="07016B71" w14:textId="77777777" w:rsidR="003D74AA" w:rsidRDefault="001E420A">
      <w:r>
        <w:rPr>
          <w:rStyle w:val="contentfont"/>
        </w:rPr>
        <w:t>三、</w:t>
      </w:r>
      <w:r>
        <w:rPr>
          <w:rStyle w:val="contentfont"/>
        </w:rPr>
        <w:t> </w:t>
      </w:r>
      <w:r>
        <w:rPr>
          <w:rStyle w:val="contentfont"/>
        </w:rPr>
        <w:t>信息披露及备置地点变更情况简介</w:t>
      </w:r>
    </w:p>
    <w:p w14:paraId="5C8370F7" w14:textId="77777777" w:rsidR="003D74AA" w:rsidRDefault="003D74AA"/>
    <w:p w14:paraId="3991A64C" w14:textId="77777777" w:rsidR="003D74AA" w:rsidRDefault="001E420A">
      <w:r>
        <w:rPr>
          <w:rStyle w:val="contentfont"/>
        </w:rPr>
        <w:t>公司选定的信息披露报纸名称            《中 国 证 券 报》《上 海 证 券 报》《证券时报》《证券</w:t>
      </w:r>
    </w:p>
    <w:p w14:paraId="23A58109" w14:textId="77777777" w:rsidR="003D74AA" w:rsidRDefault="003D74AA"/>
    <w:p w14:paraId="1F53FE6E" w14:textId="77777777" w:rsidR="003D74AA" w:rsidRDefault="001E420A">
      <w:r>
        <w:rPr>
          <w:rStyle w:val="contentfont"/>
        </w:rPr>
        <w:t>                         日报》</w:t>
      </w:r>
    </w:p>
    <w:p w14:paraId="7454725D" w14:textId="77777777" w:rsidR="003D74AA" w:rsidRDefault="003D74AA"/>
    <w:p w14:paraId="66B440A9" w14:textId="77777777" w:rsidR="003D74AA" w:rsidRDefault="001E420A">
      <w:r>
        <w:rPr>
          <w:rStyle w:val="contentfont"/>
        </w:rPr>
        <w:t>登载半年度报告的网站地址             www.sse.com.cn</w:t>
      </w:r>
    </w:p>
    <w:p w14:paraId="2C217C5F" w14:textId="77777777" w:rsidR="003D74AA" w:rsidRDefault="003D74AA"/>
    <w:p w14:paraId="1BAD0E59" w14:textId="77777777" w:rsidR="003D74AA" w:rsidRDefault="001E420A">
      <w:r>
        <w:rPr>
          <w:rStyle w:val="contentfont"/>
        </w:rPr>
        <w:t>公司半年度报告备置地点              公司证券部</w:t>
      </w:r>
    </w:p>
    <w:p w14:paraId="590C2AE5" w14:textId="77777777" w:rsidR="003D74AA" w:rsidRDefault="003D74AA"/>
    <w:p w14:paraId="42D686BB" w14:textId="77777777" w:rsidR="003D74AA" w:rsidRDefault="001E420A">
      <w:r>
        <w:rPr>
          <w:rStyle w:val="contentfont"/>
        </w:rPr>
        <w:t>报告期内变更情况查询索引             不适用</w:t>
      </w:r>
    </w:p>
    <w:p w14:paraId="3AFB9138" w14:textId="77777777" w:rsidR="003D74AA" w:rsidRDefault="003D74AA"/>
    <w:p w14:paraId="5FFEF0A7" w14:textId="77777777" w:rsidR="003D74AA" w:rsidRDefault="001E420A">
      <w:r>
        <w:rPr>
          <w:rStyle w:val="contentfont"/>
        </w:rPr>
        <w:t>四、</w:t>
      </w:r>
      <w:r>
        <w:rPr>
          <w:rStyle w:val="contentfont"/>
        </w:rPr>
        <w:t> </w:t>
      </w:r>
      <w:r>
        <w:rPr>
          <w:rStyle w:val="contentfont"/>
        </w:rPr>
        <w:t>公司股票/存托凭证简况</w:t>
      </w:r>
    </w:p>
    <w:p w14:paraId="5263124E" w14:textId="77777777" w:rsidR="003D74AA" w:rsidRDefault="003D74AA"/>
    <w:p w14:paraId="3DC219CC" w14:textId="77777777" w:rsidR="003D74AA" w:rsidRDefault="001E420A">
      <w:r>
        <w:rPr>
          <w:rStyle w:val="contentfont"/>
        </w:rPr>
        <w:t>(一) 公司股票简况</w:t>
      </w:r>
    </w:p>
    <w:p w14:paraId="5A646A52" w14:textId="77777777" w:rsidR="003D74AA" w:rsidRDefault="003D74AA"/>
    <w:p w14:paraId="594FA301" w14:textId="77777777" w:rsidR="003D74AA" w:rsidRDefault="001E420A">
      <w:r>
        <w:rPr>
          <w:rStyle w:val="contentfont"/>
        </w:rPr>
        <w:t>□适用 □不适用</w:t>
      </w:r>
    </w:p>
    <w:p w14:paraId="5F2D47AF" w14:textId="77777777" w:rsidR="003D74AA" w:rsidRDefault="003D74AA"/>
    <w:p w14:paraId="6723FB1C" w14:textId="77777777" w:rsidR="003D74AA" w:rsidRDefault="001E420A">
      <w:r>
        <w:rPr>
          <w:rStyle w:val="contentfont"/>
        </w:rPr>
        <w:t>                        公司股票简况</w:t>
      </w:r>
    </w:p>
    <w:p w14:paraId="6A6548A5" w14:textId="77777777" w:rsidR="003D74AA" w:rsidRDefault="003D74AA"/>
    <w:p w14:paraId="4AA0DC39" w14:textId="77777777" w:rsidR="003D74AA" w:rsidRDefault="001E420A">
      <w:r>
        <w:rPr>
          <w:rStyle w:val="contentfont"/>
        </w:rPr>
        <w:t>  股票种类       股票上市交易所     股票简称                股票代码             变更前股票简称</w:t>
      </w:r>
    </w:p>
    <w:p w14:paraId="182D6155" w14:textId="77777777" w:rsidR="003D74AA" w:rsidRDefault="003D74AA"/>
    <w:p w14:paraId="1FFBBF91" w14:textId="77777777" w:rsidR="003D74AA" w:rsidRDefault="001E420A">
      <w:r>
        <w:rPr>
          <w:rStyle w:val="contentfont"/>
        </w:rPr>
        <w:t>               及板块</w:t>
      </w:r>
    </w:p>
    <w:p w14:paraId="17F0CE4F" w14:textId="77777777" w:rsidR="003D74AA" w:rsidRDefault="003D74AA"/>
    <w:p w14:paraId="0C275BC2" w14:textId="77777777" w:rsidR="003D74AA" w:rsidRDefault="001E420A">
      <w:r>
        <w:rPr>
          <w:rStyle w:val="contentfont"/>
        </w:rPr>
        <w:t>    A股       上海证券交易所      688365             光云科技              不适用</w:t>
      </w:r>
    </w:p>
    <w:p w14:paraId="5CF7D7A6" w14:textId="77777777" w:rsidR="003D74AA" w:rsidRDefault="003D74AA"/>
    <w:p w14:paraId="2B18E1A9" w14:textId="77777777" w:rsidR="003D74AA" w:rsidRDefault="001E420A">
      <w:r>
        <w:rPr>
          <w:rStyle w:val="contentfont"/>
        </w:rPr>
        <w:t>               科创板</w:t>
      </w:r>
    </w:p>
    <w:p w14:paraId="7495C883" w14:textId="77777777" w:rsidR="003D74AA" w:rsidRDefault="003D74AA"/>
    <w:p w14:paraId="313A4BAB" w14:textId="77777777" w:rsidR="003D74AA" w:rsidRDefault="001E420A">
      <w:r>
        <w:rPr>
          <w:rStyle w:val="contentfont"/>
        </w:rPr>
        <w:t>(二) 公司存托凭证简况</w:t>
      </w:r>
    </w:p>
    <w:p w14:paraId="24759F30" w14:textId="77777777" w:rsidR="003D74AA" w:rsidRDefault="003D74AA"/>
    <w:p w14:paraId="4F68B387" w14:textId="77777777" w:rsidR="003D74AA" w:rsidRDefault="001E420A">
      <w:r>
        <w:rPr>
          <w:rStyle w:val="contentfont"/>
        </w:rPr>
        <w:t>□适用 √不适用</w:t>
      </w:r>
    </w:p>
    <w:p w14:paraId="7EBC19A1" w14:textId="77777777" w:rsidR="003D74AA" w:rsidRDefault="003D74AA"/>
    <w:p w14:paraId="113042A8" w14:textId="77777777" w:rsidR="003D74AA" w:rsidRDefault="001E420A">
      <w:r>
        <w:rPr>
          <w:rStyle w:val="contentfont"/>
        </w:rPr>
        <w:t>五、</w:t>
      </w:r>
      <w:r>
        <w:rPr>
          <w:rStyle w:val="contentfont"/>
        </w:rPr>
        <w:t> </w:t>
      </w:r>
      <w:r>
        <w:rPr>
          <w:rStyle w:val="contentfont"/>
        </w:rPr>
        <w:t>其他有关资料</w:t>
      </w:r>
    </w:p>
    <w:p w14:paraId="0379E29A" w14:textId="77777777" w:rsidR="003D74AA" w:rsidRDefault="003D74AA"/>
    <w:p w14:paraId="75F6F0EE" w14:textId="77777777" w:rsidR="003D74AA" w:rsidRDefault="001E420A">
      <w:r>
        <w:rPr>
          <w:rStyle w:val="contentfont"/>
        </w:rPr>
        <w:t>√适用 □不适用</w:t>
      </w:r>
    </w:p>
    <w:p w14:paraId="1D85C323" w14:textId="77777777" w:rsidR="003D74AA" w:rsidRDefault="003D74AA"/>
    <w:p w14:paraId="2F9BE61D" w14:textId="77777777" w:rsidR="003D74AA" w:rsidRDefault="001E420A">
      <w:r>
        <w:rPr>
          <w:rStyle w:val="contentfont"/>
        </w:rPr>
        <w:t>                  名称                 招商证券股份有限公司</w:t>
      </w:r>
    </w:p>
    <w:p w14:paraId="0AD7BC8E" w14:textId="77777777" w:rsidR="003D74AA" w:rsidRDefault="003D74AA"/>
    <w:p w14:paraId="11695B25" w14:textId="77777777" w:rsidR="003D74AA" w:rsidRDefault="001E420A">
      <w:r>
        <w:rPr>
          <w:rStyle w:val="contentfont"/>
        </w:rPr>
        <w:t>                  办公地址               深圳市福田区福田街道福华一路</w:t>
      </w:r>
      <w:r>
        <w:rPr>
          <w:rStyle w:val="contentfont"/>
        </w:rPr>
        <w:t> </w:t>
      </w:r>
      <w:r>
        <w:rPr>
          <w:rStyle w:val="contentfont"/>
        </w:rPr>
        <w:t>111 号</w:t>
      </w:r>
    </w:p>
    <w:p w14:paraId="11DA5FD4" w14:textId="77777777" w:rsidR="003D74AA" w:rsidRDefault="003D74AA"/>
    <w:p w14:paraId="019B0323" w14:textId="77777777" w:rsidR="003D74AA" w:rsidRDefault="001E420A">
      <w:r>
        <w:rPr>
          <w:rStyle w:val="contentfont"/>
        </w:rPr>
        <w:t>报告期内履行持续督导职责</w:t>
      </w:r>
    </w:p>
    <w:p w14:paraId="32D41541" w14:textId="77777777" w:rsidR="003D74AA" w:rsidRDefault="003D74AA"/>
    <w:p w14:paraId="0D4039A8" w14:textId="77777777" w:rsidR="003D74AA" w:rsidRDefault="001E420A">
      <w:r>
        <w:rPr>
          <w:rStyle w:val="contentfont"/>
        </w:rPr>
        <w:t>                  签字的保荐代表            许德学、徐晨</w:t>
      </w:r>
    </w:p>
    <w:p w14:paraId="73F0953E" w14:textId="77777777" w:rsidR="003D74AA" w:rsidRDefault="003D74AA"/>
    <w:p w14:paraId="6F9A5E59" w14:textId="77777777" w:rsidR="003D74AA" w:rsidRDefault="001E420A">
      <w:r>
        <w:rPr>
          <w:rStyle w:val="contentfont"/>
        </w:rPr>
        <w:t>的保荐机构</w:t>
      </w:r>
    </w:p>
    <w:p w14:paraId="10227771" w14:textId="77777777" w:rsidR="003D74AA" w:rsidRDefault="003D74AA"/>
    <w:p w14:paraId="154CEE50" w14:textId="77777777" w:rsidR="003D74AA" w:rsidRDefault="001E420A">
      <w:r>
        <w:rPr>
          <w:rStyle w:val="contentfont"/>
        </w:rPr>
        <w:t>                  人姓名</w:t>
      </w:r>
    </w:p>
    <w:p w14:paraId="435F38BF" w14:textId="77777777" w:rsidR="003D74AA" w:rsidRDefault="003D74AA"/>
    <w:p w14:paraId="3710CE61" w14:textId="77777777" w:rsidR="003D74AA" w:rsidRDefault="001E420A">
      <w:r>
        <w:rPr>
          <w:rStyle w:val="contentfont"/>
        </w:rPr>
        <w:t>                  持续督导的期间            2020 年</w:t>
      </w:r>
      <w:r>
        <w:rPr>
          <w:rStyle w:val="contentfont"/>
        </w:rPr>
        <w:t> </w:t>
      </w:r>
      <w:r>
        <w:rPr>
          <w:rStyle w:val="contentfont"/>
        </w:rPr>
        <w:t>9 月</w:t>
      </w:r>
      <w:r>
        <w:rPr>
          <w:rStyle w:val="contentfont"/>
        </w:rPr>
        <w:t> </w:t>
      </w:r>
      <w:r>
        <w:rPr>
          <w:rStyle w:val="contentfont"/>
        </w:rPr>
        <w:t>18 日至</w:t>
      </w:r>
      <w:r>
        <w:rPr>
          <w:rStyle w:val="contentfont"/>
        </w:rPr>
        <w:t> </w:t>
      </w:r>
      <w:r>
        <w:rPr>
          <w:rStyle w:val="contentfont"/>
        </w:rPr>
        <w:t>2023 年</w:t>
      </w:r>
      <w:r>
        <w:rPr>
          <w:rStyle w:val="contentfont"/>
        </w:rPr>
        <w:t> </w:t>
      </w:r>
      <w:r>
        <w:rPr>
          <w:rStyle w:val="contentfont"/>
        </w:rPr>
        <w:t>12 月</w:t>
      </w:r>
      <w:r>
        <w:rPr>
          <w:rStyle w:val="contentfont"/>
        </w:rPr>
        <w:t> </w:t>
      </w:r>
      <w:r>
        <w:rPr>
          <w:rStyle w:val="contentfont"/>
        </w:rPr>
        <w:t>31 日</w:t>
      </w:r>
    </w:p>
    <w:p w14:paraId="1ACA34A9" w14:textId="77777777" w:rsidR="003D74AA" w:rsidRDefault="003D74AA"/>
    <w:p w14:paraId="5A52ED91" w14:textId="77777777" w:rsidR="003D74AA" w:rsidRDefault="001E420A">
      <w:r>
        <w:rPr>
          <w:rStyle w:val="contentfont"/>
        </w:rPr>
        <w:t>六、</w:t>
      </w:r>
      <w:r>
        <w:rPr>
          <w:rStyle w:val="contentfont"/>
        </w:rPr>
        <w:t> </w:t>
      </w:r>
      <w:r>
        <w:rPr>
          <w:rStyle w:val="contentfont"/>
        </w:rPr>
        <w:t>公司主要会计数据和财务指标</w:t>
      </w:r>
    </w:p>
    <w:p w14:paraId="3A70BA07" w14:textId="77777777" w:rsidR="003D74AA" w:rsidRDefault="003D74AA"/>
    <w:p w14:paraId="119D7D08" w14:textId="77777777" w:rsidR="003D74AA" w:rsidRDefault="001E420A">
      <w:r>
        <w:rPr>
          <w:rStyle w:val="contentfont"/>
        </w:rPr>
        <w:t>(一) 主要会计数据</w:t>
      </w:r>
    </w:p>
    <w:p w14:paraId="61D25141" w14:textId="77777777" w:rsidR="003D74AA" w:rsidRDefault="003D74AA"/>
    <w:p w14:paraId="5C84110A" w14:textId="77777777" w:rsidR="003D74AA" w:rsidRDefault="001E420A">
      <w:r>
        <w:rPr>
          <w:rStyle w:val="contentfont"/>
        </w:rPr>
        <w:t>                                                     单位：元</w:t>
      </w:r>
      <w:r>
        <w:rPr>
          <w:rStyle w:val="contentfont"/>
        </w:rPr>
        <w:t> </w:t>
      </w:r>
      <w:r>
        <w:rPr>
          <w:rStyle w:val="contentfont"/>
        </w:rPr>
        <w:t>币种：人民币</w:t>
      </w:r>
    </w:p>
    <w:p w14:paraId="518E9216" w14:textId="77777777" w:rsidR="003D74AA" w:rsidRDefault="003D74AA"/>
    <w:p w14:paraId="65872D95" w14:textId="77777777" w:rsidR="003D74AA" w:rsidRDefault="001E420A">
      <w:r>
        <w:rPr>
          <w:rStyle w:val="contentfont"/>
        </w:rPr>
        <w:t>                                                            本报告期比上</w:t>
      </w:r>
    </w:p>
    <w:p w14:paraId="0DEC93EF" w14:textId="77777777" w:rsidR="003D74AA" w:rsidRDefault="003D74AA"/>
    <w:p w14:paraId="47F3F364" w14:textId="77777777" w:rsidR="003D74AA" w:rsidRDefault="001E420A">
      <w:r>
        <w:rPr>
          <w:rStyle w:val="contentfont"/>
        </w:rPr>
        <w:t>                          本报告期</w:t>
      </w:r>
    </w:p>
    <w:p w14:paraId="74CD2CAD" w14:textId="77777777" w:rsidR="003D74AA" w:rsidRDefault="003D74AA"/>
    <w:p w14:paraId="7E37D185" w14:textId="77777777" w:rsidR="003D74AA" w:rsidRDefault="001E420A">
      <w:r>
        <w:rPr>
          <w:rStyle w:val="contentfont"/>
        </w:rPr>
        <w:t>         主要会计数据                                上年同期         年同期增减</w:t>
      </w:r>
    </w:p>
    <w:p w14:paraId="3E6DD214" w14:textId="77777777" w:rsidR="003D74AA" w:rsidRDefault="003D74AA"/>
    <w:p w14:paraId="16211F5C" w14:textId="77777777" w:rsidR="003D74AA" w:rsidRDefault="001E420A">
      <w:r>
        <w:rPr>
          <w:rStyle w:val="contentfont"/>
        </w:rPr>
        <w:t>                         （1－6月）</w:t>
      </w:r>
    </w:p>
    <w:p w14:paraId="0FBCDAF3" w14:textId="77777777" w:rsidR="003D74AA" w:rsidRDefault="003D74AA"/>
    <w:p w14:paraId="5B285D8A" w14:textId="77777777" w:rsidR="003D74AA" w:rsidRDefault="001E420A">
      <w:r>
        <w:rPr>
          <w:rStyle w:val="contentfont"/>
        </w:rPr>
        <w:t>                                                              (%)</w:t>
      </w:r>
    </w:p>
    <w:p w14:paraId="369958FD" w14:textId="77777777" w:rsidR="003D74AA" w:rsidRDefault="003D74AA"/>
    <w:p w14:paraId="33F7C44B" w14:textId="77777777" w:rsidR="003D74AA" w:rsidRDefault="001E420A">
      <w:r>
        <w:rPr>
          <w:rStyle w:val="contentfont"/>
        </w:rPr>
        <w:t>营业收入                    265,996,449.18       234,654,395.65      13.36</w:t>
      </w:r>
    </w:p>
    <w:p w14:paraId="433237AE" w14:textId="77777777" w:rsidR="003D74AA" w:rsidRDefault="003D74AA"/>
    <w:p w14:paraId="788EDE28" w14:textId="77777777" w:rsidR="003D74AA" w:rsidRDefault="001E420A">
      <w:r>
        <w:rPr>
          <w:rStyle w:val="contentfont"/>
        </w:rPr>
        <w:t>归属于上市公司股东的净利润           -22,981,958.06        35,989,717.12    -163.86</w:t>
      </w:r>
    </w:p>
    <w:p w14:paraId="1BED9D78" w14:textId="77777777" w:rsidR="003D74AA" w:rsidRDefault="003D74AA"/>
    <w:p w14:paraId="05BEBEAB" w14:textId="77777777" w:rsidR="003D74AA" w:rsidRDefault="001E420A">
      <w:r>
        <w:rPr>
          <w:rStyle w:val="contentfont"/>
        </w:rPr>
        <w:t>归属于上市公司股东的扣除非经常</w:t>
      </w:r>
    </w:p>
    <w:p w14:paraId="01A550D6" w14:textId="77777777" w:rsidR="003D74AA" w:rsidRDefault="003D74AA"/>
    <w:p w14:paraId="3E1AC363" w14:textId="77777777" w:rsidR="003D74AA" w:rsidRDefault="001E420A">
      <w:r>
        <w:rPr>
          <w:rStyle w:val="contentfont"/>
        </w:rPr>
        <w:t>                        -38,467,142.93        20,940,780.49       -283.69</w:t>
      </w:r>
    </w:p>
    <w:p w14:paraId="23C675CC" w14:textId="77777777" w:rsidR="003D74AA" w:rsidRDefault="003D74AA"/>
    <w:p w14:paraId="0FA1E755" w14:textId="77777777" w:rsidR="003D74AA" w:rsidRDefault="001E420A">
      <w:r>
        <w:rPr>
          <w:rStyle w:val="contentfont"/>
        </w:rPr>
        <w:t>性损益的净利润</w:t>
      </w:r>
    </w:p>
    <w:p w14:paraId="513461A6" w14:textId="77777777" w:rsidR="003D74AA" w:rsidRDefault="003D74AA"/>
    <w:p w14:paraId="6192F8DE" w14:textId="77777777" w:rsidR="003D74AA" w:rsidRDefault="001E420A">
      <w:r>
        <w:rPr>
          <w:rStyle w:val="contentfont"/>
        </w:rPr>
        <w:t>经营活动产生的现金流量净额           -27,416,497.39        37,632,484.42       -172.85</w:t>
      </w:r>
    </w:p>
    <w:p w14:paraId="5E623523" w14:textId="77777777" w:rsidR="003D74AA" w:rsidRDefault="003D74AA"/>
    <w:p w14:paraId="789D6D68" w14:textId="77777777" w:rsidR="003D74AA" w:rsidRDefault="001E420A">
      <w:r>
        <w:rPr>
          <w:rStyle w:val="contentfont"/>
        </w:rPr>
        <w:t>                                                                  本报告期末比</w:t>
      </w:r>
    </w:p>
    <w:p w14:paraId="4A7B2BFC" w14:textId="77777777" w:rsidR="003D74AA" w:rsidRDefault="003D74AA"/>
    <w:p w14:paraId="72535077" w14:textId="77777777" w:rsidR="003D74AA" w:rsidRDefault="001E420A">
      <w:r>
        <w:rPr>
          <w:rStyle w:val="contentfont"/>
        </w:rPr>
        <w:t>                         本报告期末                    上年度末            上年度末增减</w:t>
      </w:r>
    </w:p>
    <w:p w14:paraId="0142D0FB" w14:textId="77777777" w:rsidR="003D74AA" w:rsidRDefault="003D74AA"/>
    <w:p w14:paraId="7B57E873" w14:textId="77777777" w:rsidR="003D74AA" w:rsidRDefault="001E420A">
      <w:r>
        <w:rPr>
          <w:rStyle w:val="contentfont"/>
        </w:rPr>
        <w:t>                                                                    (%)</w:t>
      </w:r>
    </w:p>
    <w:p w14:paraId="767D779D" w14:textId="77777777" w:rsidR="003D74AA" w:rsidRDefault="003D74AA"/>
    <w:p w14:paraId="4662C6BC" w14:textId="77777777" w:rsidR="003D74AA" w:rsidRDefault="001E420A">
      <w:r>
        <w:rPr>
          <w:rStyle w:val="contentfont"/>
        </w:rPr>
        <w:t>归属于上市公司股东的净资产          1,097,646,197.63        1,132,628,610.73        -3.09</w:t>
      </w:r>
    </w:p>
    <w:p w14:paraId="566EE825" w14:textId="77777777" w:rsidR="003D74AA" w:rsidRDefault="003D74AA"/>
    <w:p w14:paraId="77CCC913" w14:textId="77777777" w:rsidR="003D74AA" w:rsidRDefault="001E420A">
      <w:r>
        <w:rPr>
          <w:rStyle w:val="contentfont"/>
        </w:rPr>
        <w:t>总资产                    1,343,779,086.87        1,299,369,906.64         3.42</w:t>
      </w:r>
    </w:p>
    <w:p w14:paraId="064AE4DA" w14:textId="77777777" w:rsidR="003D74AA" w:rsidRDefault="003D74AA"/>
    <w:p w14:paraId="023A37EC" w14:textId="77777777" w:rsidR="003D74AA" w:rsidRDefault="001E420A">
      <w:r>
        <w:rPr>
          <w:rStyle w:val="contentfont"/>
        </w:rPr>
        <w:t>(二) 主要财务指标</w:t>
      </w:r>
    </w:p>
    <w:p w14:paraId="0E7FF91B" w14:textId="77777777" w:rsidR="003D74AA" w:rsidRDefault="003D74AA"/>
    <w:p w14:paraId="5E844645" w14:textId="77777777" w:rsidR="003D74AA" w:rsidRDefault="001E420A">
      <w:r>
        <w:rPr>
          <w:rStyle w:val="contentfont"/>
        </w:rPr>
        <w:t>                              本报告期                          本报告期比上年同期</w:t>
      </w:r>
    </w:p>
    <w:p w14:paraId="13889E29" w14:textId="77777777" w:rsidR="003D74AA" w:rsidRDefault="003D74AA"/>
    <w:p w14:paraId="7B283D3E" w14:textId="77777777" w:rsidR="003D74AA" w:rsidRDefault="001E420A">
      <w:r>
        <w:rPr>
          <w:rStyle w:val="contentfont"/>
        </w:rPr>
        <w:t>            主要财务指标                               上年同期</w:t>
      </w:r>
    </w:p>
    <w:p w14:paraId="51C2761F" w14:textId="77777777" w:rsidR="003D74AA" w:rsidRDefault="003D74AA"/>
    <w:p w14:paraId="2C3A742E" w14:textId="77777777" w:rsidR="003D74AA" w:rsidRDefault="001E420A">
      <w:r>
        <w:rPr>
          <w:rStyle w:val="contentfont"/>
        </w:rPr>
        <w:t>                             （1－6月）                            增减(%)</w:t>
      </w:r>
    </w:p>
    <w:p w14:paraId="5987D849" w14:textId="77777777" w:rsidR="003D74AA" w:rsidRDefault="003D74AA"/>
    <w:p w14:paraId="4B813E9D" w14:textId="77777777" w:rsidR="003D74AA" w:rsidRDefault="001E420A">
      <w:r>
        <w:rPr>
          <w:rStyle w:val="contentfont"/>
        </w:rPr>
        <w:t>基本每股收益（元／股）                      -0.06               0.10          -160.00</w:t>
      </w:r>
    </w:p>
    <w:p w14:paraId="384BDB90" w14:textId="77777777" w:rsidR="003D74AA" w:rsidRDefault="003D74AA"/>
    <w:p w14:paraId="5132E493" w14:textId="77777777" w:rsidR="003D74AA" w:rsidRDefault="001E420A">
      <w:r>
        <w:rPr>
          <w:rStyle w:val="contentfont"/>
        </w:rPr>
        <w:t>稀释每股收益（元／股）                      -0.06               0.10          -160.00</w:t>
      </w:r>
    </w:p>
    <w:p w14:paraId="2877BD43" w14:textId="77777777" w:rsidR="003D74AA" w:rsidRDefault="003D74AA"/>
    <w:p w14:paraId="14A46F5C" w14:textId="77777777" w:rsidR="003D74AA" w:rsidRDefault="001E420A">
      <w:r>
        <w:rPr>
          <w:rStyle w:val="contentfont"/>
        </w:rPr>
        <w:t>扣除非经常性损益后的基本每股收益（元               -0.10               0.06          -266.67</w:t>
      </w:r>
    </w:p>
    <w:p w14:paraId="0350E2DC" w14:textId="77777777" w:rsidR="003D74AA" w:rsidRDefault="003D74AA"/>
    <w:p w14:paraId="511BBB82" w14:textId="77777777" w:rsidR="003D74AA" w:rsidRDefault="001E420A">
      <w:r>
        <w:rPr>
          <w:rStyle w:val="contentfont"/>
        </w:rPr>
        <w:t>／股）</w:t>
      </w:r>
    </w:p>
    <w:p w14:paraId="2FF53CCD" w14:textId="77777777" w:rsidR="003D74AA" w:rsidRDefault="003D74AA"/>
    <w:p w14:paraId="6E2A5565" w14:textId="77777777" w:rsidR="003D74AA" w:rsidRDefault="001E420A">
      <w:r>
        <w:rPr>
          <w:rStyle w:val="contentfont"/>
        </w:rPr>
        <w:t>加权平均净资产收益率（%）                          -2.04         4.31     减少6.35个百分点</w:t>
      </w:r>
    </w:p>
    <w:p w14:paraId="691AE41F" w14:textId="77777777" w:rsidR="003D74AA" w:rsidRDefault="003D74AA"/>
    <w:p w14:paraId="47AE70C6" w14:textId="77777777" w:rsidR="003D74AA" w:rsidRDefault="001E420A">
      <w:r>
        <w:rPr>
          <w:rStyle w:val="contentfont"/>
        </w:rPr>
        <w:t>扣除非经常性损益后的加权平均净资产                      -3.42         2.51</w:t>
      </w:r>
    </w:p>
    <w:p w14:paraId="0A292AE8" w14:textId="77777777" w:rsidR="003D74AA" w:rsidRDefault="003D74AA"/>
    <w:p w14:paraId="685FCAFD" w14:textId="77777777" w:rsidR="003D74AA" w:rsidRDefault="001E420A">
      <w:r>
        <w:rPr>
          <w:rStyle w:val="contentfont"/>
        </w:rPr>
        <w:t>                                                              减少5.93个百分点</w:t>
      </w:r>
    </w:p>
    <w:p w14:paraId="3DFB3B67" w14:textId="77777777" w:rsidR="003D74AA" w:rsidRDefault="003D74AA"/>
    <w:p w14:paraId="6A22C30B" w14:textId="77777777" w:rsidR="003D74AA" w:rsidRDefault="001E420A">
      <w:r>
        <w:rPr>
          <w:rStyle w:val="contentfont"/>
        </w:rPr>
        <w:t>收益率（%）</w:t>
      </w:r>
    </w:p>
    <w:p w14:paraId="52A17B06" w14:textId="77777777" w:rsidR="003D74AA" w:rsidRDefault="003D74AA"/>
    <w:p w14:paraId="17F982F4" w14:textId="77777777" w:rsidR="003D74AA" w:rsidRDefault="001E420A">
      <w:r>
        <w:rPr>
          <w:rStyle w:val="contentfont"/>
        </w:rPr>
        <w:t>研发投入占营业收入的比例（%）                        26.94        22.38     增加4.56个百分点</w:t>
      </w:r>
    </w:p>
    <w:p w14:paraId="5A218216" w14:textId="77777777" w:rsidR="003D74AA" w:rsidRDefault="003D74AA"/>
    <w:p w14:paraId="52886FB7" w14:textId="77777777" w:rsidR="003D74AA" w:rsidRDefault="001E420A">
      <w:r>
        <w:rPr>
          <w:rStyle w:val="contentfont"/>
        </w:rPr>
        <w:t>公司主要会计数据和财务指标的说明</w:t>
      </w:r>
    </w:p>
    <w:p w14:paraId="5732A4A2" w14:textId="77777777" w:rsidR="003D74AA" w:rsidRDefault="003D74AA"/>
    <w:p w14:paraId="4CE2BCEF" w14:textId="77777777" w:rsidR="003D74AA" w:rsidRDefault="001E420A">
      <w:r>
        <w:rPr>
          <w:rStyle w:val="contentfont"/>
        </w:rPr>
        <w:t>√适用 □不适用</w:t>
      </w:r>
    </w:p>
    <w:p w14:paraId="3176EDBF" w14:textId="77777777" w:rsidR="003D74AA" w:rsidRDefault="003D74AA"/>
    <w:p w14:paraId="3A8B98D2" w14:textId="77777777" w:rsidR="003D74AA" w:rsidRDefault="001E420A">
      <w:r>
        <w:rPr>
          <w:rStyle w:val="contentfont"/>
        </w:rPr>
        <w:t>  营业总收入同比增长</w:t>
      </w:r>
      <w:r>
        <w:rPr>
          <w:rStyle w:val="contentfont"/>
        </w:rPr>
        <w:t> </w:t>
      </w:r>
      <w:r>
        <w:rPr>
          <w:rStyle w:val="contentfont"/>
        </w:rPr>
        <w:t>3,134.21 万元，增长</w:t>
      </w:r>
      <w:r>
        <w:rPr>
          <w:rStyle w:val="contentfont"/>
        </w:rPr>
        <w:t> </w:t>
      </w:r>
      <w:r>
        <w:rPr>
          <w:rStyle w:val="contentfont"/>
        </w:rPr>
        <w:t>13.36%，整体收入水平较上年略有上升，主要系</w:t>
      </w:r>
    </w:p>
    <w:p w14:paraId="1872815D" w14:textId="77777777" w:rsidR="003D74AA" w:rsidRDefault="003D74AA"/>
    <w:p w14:paraId="7BD994CA" w14:textId="77777777" w:rsidR="003D74AA" w:rsidRDefault="001E420A">
      <w:r>
        <w:rPr>
          <w:rStyle w:val="contentfont"/>
        </w:rPr>
        <w:t>公司电商</w:t>
      </w:r>
      <w:r>
        <w:rPr>
          <w:rStyle w:val="contentfont"/>
        </w:rPr>
        <w:t> </w:t>
      </w:r>
      <w:r>
        <w:rPr>
          <w:rStyle w:val="contentfont"/>
        </w:rPr>
        <w:t>SaaS 产品收入增长所致。</w:t>
      </w:r>
    </w:p>
    <w:p w14:paraId="652DF893" w14:textId="77777777" w:rsidR="003D74AA" w:rsidRDefault="003D74AA"/>
    <w:p w14:paraId="2FA60E86" w14:textId="77777777" w:rsidR="003D74AA" w:rsidRDefault="001E420A">
      <w:r>
        <w:rPr>
          <w:rStyle w:val="contentfont"/>
        </w:rPr>
        <w:t>   归属于上市公司股东的净利润同比减少</w:t>
      </w:r>
      <w:r>
        <w:rPr>
          <w:rStyle w:val="contentfont"/>
        </w:rPr>
        <w:t> </w:t>
      </w:r>
      <w:r>
        <w:rPr>
          <w:rStyle w:val="contentfont"/>
        </w:rPr>
        <w:t>5,897.17 万元，降幅为</w:t>
      </w:r>
      <w:r>
        <w:rPr>
          <w:rStyle w:val="contentfont"/>
        </w:rPr>
        <w:t> </w:t>
      </w:r>
      <w:r>
        <w:rPr>
          <w:rStyle w:val="contentfont"/>
        </w:rPr>
        <w:t>163.86%，归属于上市公司</w:t>
      </w:r>
    </w:p>
    <w:p w14:paraId="1087EC78" w14:textId="77777777" w:rsidR="003D74AA" w:rsidRDefault="003D74AA"/>
    <w:p w14:paraId="49877D80" w14:textId="77777777" w:rsidR="003D74AA" w:rsidRDefault="001E420A">
      <w:r>
        <w:rPr>
          <w:rStyle w:val="contentfont"/>
        </w:rPr>
        <w:t>股东的扣除非经常性损益的净利润同比减少</w:t>
      </w:r>
      <w:r>
        <w:rPr>
          <w:rStyle w:val="contentfont"/>
        </w:rPr>
        <w:t> </w:t>
      </w:r>
      <w:r>
        <w:rPr>
          <w:rStyle w:val="contentfont"/>
        </w:rPr>
        <w:t>5,940.79 万元，降幅为</w:t>
      </w:r>
      <w:r>
        <w:rPr>
          <w:rStyle w:val="contentfont"/>
        </w:rPr>
        <w:t> </w:t>
      </w:r>
      <w:r>
        <w:rPr>
          <w:rStyle w:val="contentfont"/>
        </w:rPr>
        <w:t>283.69%；主要是由于以下</w:t>
      </w:r>
    </w:p>
    <w:p w14:paraId="6DE68365" w14:textId="77777777" w:rsidR="003D74AA" w:rsidRDefault="003D74AA"/>
    <w:p w14:paraId="3F4BA91C" w14:textId="77777777" w:rsidR="003D74AA" w:rsidRDefault="001E420A">
      <w:r>
        <w:rPr>
          <w:rStyle w:val="contentfont"/>
        </w:rPr>
        <w:t>原因：</w:t>
      </w:r>
    </w:p>
    <w:p w14:paraId="54A374E8" w14:textId="77777777" w:rsidR="003D74AA" w:rsidRDefault="003D74AA"/>
    <w:p w14:paraId="1DC8CB0A" w14:textId="77777777" w:rsidR="003D74AA" w:rsidRDefault="001E420A">
      <w:r>
        <w:rPr>
          <w:rStyle w:val="contentfont"/>
        </w:rPr>
        <w:t>SaaS 战略提速，大商家等相关投入业务均取得了较好的经营成果。同时，公司为吸引人才，提</w:t>
      </w:r>
    </w:p>
    <w:p w14:paraId="3B22018B" w14:textId="77777777" w:rsidR="003D74AA" w:rsidRDefault="003D74AA"/>
    <w:p w14:paraId="22A21334" w14:textId="77777777" w:rsidR="003D74AA" w:rsidRDefault="001E420A">
      <w:r>
        <w:rPr>
          <w:rStyle w:val="contentfont"/>
        </w:rPr>
        <w:t>高薪酬，实施员工股权激励计划，加大销售团队和产研团队等人力成本投入，导致本期人力成本</w:t>
      </w:r>
    </w:p>
    <w:p w14:paraId="3EC78656" w14:textId="77777777" w:rsidR="003D74AA" w:rsidRDefault="003D74AA"/>
    <w:p w14:paraId="07795FEC" w14:textId="77777777" w:rsidR="003D74AA" w:rsidRDefault="001E420A">
      <w:r>
        <w:rPr>
          <w:rStyle w:val="contentfont"/>
        </w:rPr>
        <w:t>和股份支付合计较上年同期大幅增加，使得</w:t>
      </w:r>
      <w:r>
        <w:rPr>
          <w:rStyle w:val="contentfont"/>
        </w:rPr>
        <w:t> </w:t>
      </w:r>
      <w:r>
        <w:rPr>
          <w:rStyle w:val="contentfont"/>
        </w:rPr>
        <w:t>2021 年整体成本上升比较明显。其中，销售费用较</w:t>
      </w:r>
    </w:p>
    <w:p w14:paraId="56618992" w14:textId="77777777" w:rsidR="003D74AA" w:rsidRDefault="003D74AA"/>
    <w:p w14:paraId="76E77FA6" w14:textId="77777777" w:rsidR="003D74AA" w:rsidRDefault="001E420A">
      <w:r>
        <w:rPr>
          <w:rStyle w:val="contentfont"/>
        </w:rPr>
        <w:t>上年同比增长</w:t>
      </w:r>
      <w:r>
        <w:rPr>
          <w:rStyle w:val="contentfont"/>
        </w:rPr>
        <w:t> </w:t>
      </w:r>
      <w:r>
        <w:rPr>
          <w:rStyle w:val="contentfont"/>
        </w:rPr>
        <w:t>4,813.03 万元，涨幅为</w:t>
      </w:r>
      <w:r>
        <w:rPr>
          <w:rStyle w:val="contentfont"/>
        </w:rPr>
        <w:t> </w:t>
      </w:r>
      <w:r>
        <w:rPr>
          <w:rStyle w:val="contentfont"/>
        </w:rPr>
        <w:t>119.01%，研发费用较上年同比增长</w:t>
      </w:r>
      <w:r>
        <w:rPr>
          <w:rStyle w:val="contentfont"/>
        </w:rPr>
        <w:t> </w:t>
      </w:r>
      <w:r>
        <w:rPr>
          <w:rStyle w:val="contentfont"/>
        </w:rPr>
        <w:t>1,913.70 万元,涨幅</w:t>
      </w:r>
    </w:p>
    <w:p w14:paraId="2A190CCD" w14:textId="77777777" w:rsidR="003D74AA" w:rsidRDefault="003D74AA"/>
    <w:p w14:paraId="1E0CD3F0" w14:textId="77777777" w:rsidR="003D74AA" w:rsidRDefault="001E420A">
      <w:r>
        <w:rPr>
          <w:rStyle w:val="contentfont"/>
        </w:rPr>
        <w:t>为</w:t>
      </w:r>
      <w:r>
        <w:rPr>
          <w:rStyle w:val="contentfont"/>
        </w:rPr>
        <w:t> </w:t>
      </w:r>
      <w:r>
        <w:rPr>
          <w:rStyle w:val="contentfont"/>
        </w:rPr>
        <w:t>36.43%。</w:t>
      </w:r>
    </w:p>
    <w:p w14:paraId="6D2B7241" w14:textId="77777777" w:rsidR="003D74AA" w:rsidRDefault="003D74AA"/>
    <w:p w14:paraId="36CB202C" w14:textId="77777777" w:rsidR="003D74AA" w:rsidRDefault="001E420A">
      <w:r>
        <w:rPr>
          <w:rStyle w:val="contentfont"/>
        </w:rPr>
        <w:t>   非经常性损益方面，理财产品投资收益较去年同期减少约</w:t>
      </w:r>
      <w:r>
        <w:rPr>
          <w:rStyle w:val="contentfont"/>
        </w:rPr>
        <w:t> </w:t>
      </w:r>
      <w:r>
        <w:rPr>
          <w:rStyle w:val="contentfont"/>
        </w:rPr>
        <w:t>321.47 万元;计入营业外收入的</w:t>
      </w:r>
    </w:p>
    <w:p w14:paraId="299E1BDE" w14:textId="77777777" w:rsidR="003D74AA" w:rsidRDefault="003D74AA"/>
    <w:p w14:paraId="319FCBFF" w14:textId="77777777" w:rsidR="003D74AA" w:rsidRDefault="001E420A">
      <w:r>
        <w:rPr>
          <w:rStyle w:val="contentfont"/>
        </w:rPr>
        <w:t>政府补助较去年同期增加</w:t>
      </w:r>
      <w:r>
        <w:rPr>
          <w:rStyle w:val="contentfont"/>
        </w:rPr>
        <w:t> </w:t>
      </w:r>
      <w:r>
        <w:rPr>
          <w:rStyle w:val="contentfont"/>
        </w:rPr>
        <w:t>209.63 万元。</w:t>
      </w:r>
    </w:p>
    <w:p w14:paraId="5A61BFE4" w14:textId="77777777" w:rsidR="003D74AA" w:rsidRDefault="003D74AA"/>
    <w:p w14:paraId="730B67E4" w14:textId="77777777" w:rsidR="003D74AA" w:rsidRDefault="001E420A">
      <w:r>
        <w:rPr>
          <w:rStyle w:val="contentfont"/>
        </w:rPr>
        <w:t>   经营活动产生现金净流出</w:t>
      </w:r>
      <w:r>
        <w:rPr>
          <w:rStyle w:val="contentfont"/>
        </w:rPr>
        <w:t> </w:t>
      </w:r>
      <w:r>
        <w:rPr>
          <w:rStyle w:val="contentfont"/>
        </w:rPr>
        <w:t>2,741.65 万元，较去年同期增加流出</w:t>
      </w:r>
      <w:r>
        <w:rPr>
          <w:rStyle w:val="contentfont"/>
        </w:rPr>
        <w:t> </w:t>
      </w:r>
      <w:r>
        <w:rPr>
          <w:rStyle w:val="contentfont"/>
        </w:rPr>
        <w:t>6,504.90 万元，主要系上述</w:t>
      </w:r>
    </w:p>
    <w:p w14:paraId="179D7C68" w14:textId="77777777" w:rsidR="003D74AA" w:rsidRDefault="003D74AA"/>
    <w:p w14:paraId="0FBA6EE3" w14:textId="77777777" w:rsidR="003D74AA" w:rsidRDefault="001E420A">
      <w:r>
        <w:rPr>
          <w:rStyle w:val="contentfont"/>
        </w:rPr>
        <w:t>人力成本、服务器成本大幅增加所致。</w:t>
      </w:r>
    </w:p>
    <w:p w14:paraId="7E3CAA6A" w14:textId="77777777" w:rsidR="003D74AA" w:rsidRDefault="003D74AA"/>
    <w:p w14:paraId="7862AE4C" w14:textId="77777777" w:rsidR="003D74AA" w:rsidRDefault="001E420A">
      <w:r>
        <w:rPr>
          <w:rStyle w:val="contentfont"/>
        </w:rPr>
        <w:t>   归属于上市公司股东的净资产较上年期末减少</w:t>
      </w:r>
      <w:r>
        <w:rPr>
          <w:rStyle w:val="contentfont"/>
        </w:rPr>
        <w:t> </w:t>
      </w:r>
      <w:r>
        <w:rPr>
          <w:rStyle w:val="contentfont"/>
        </w:rPr>
        <w:t>3.09%，主要系本期亏损导致的未分配利润减</w:t>
      </w:r>
    </w:p>
    <w:p w14:paraId="7CC59B4F" w14:textId="77777777" w:rsidR="003D74AA" w:rsidRDefault="003D74AA"/>
    <w:p w14:paraId="43E40FB9" w14:textId="77777777" w:rsidR="003D74AA" w:rsidRDefault="001E420A">
      <w:r>
        <w:rPr>
          <w:rStyle w:val="contentfont"/>
        </w:rPr>
        <w:t>少所致。总资产较上期期末增加</w:t>
      </w:r>
      <w:r>
        <w:rPr>
          <w:rStyle w:val="contentfont"/>
        </w:rPr>
        <w:t> </w:t>
      </w:r>
      <w:r>
        <w:rPr>
          <w:rStyle w:val="contentfont"/>
        </w:rPr>
        <w:t>3.42%，主要系本期合同负债增加所致。</w:t>
      </w:r>
    </w:p>
    <w:p w14:paraId="1F3C06F3" w14:textId="77777777" w:rsidR="003D74AA" w:rsidRDefault="003D74AA"/>
    <w:p w14:paraId="5CE34A7A" w14:textId="77777777" w:rsidR="003D74AA" w:rsidRDefault="001E420A">
      <w:r>
        <w:rPr>
          <w:rStyle w:val="contentfont"/>
        </w:rPr>
        <w:t>七、</w:t>
      </w:r>
      <w:r>
        <w:rPr>
          <w:rStyle w:val="contentfont"/>
        </w:rPr>
        <w:t> </w:t>
      </w:r>
      <w:r>
        <w:rPr>
          <w:rStyle w:val="contentfont"/>
        </w:rPr>
        <w:t>境内外会计准则下会计数据差异</w:t>
      </w:r>
    </w:p>
    <w:p w14:paraId="16AD1EFD" w14:textId="77777777" w:rsidR="003D74AA" w:rsidRDefault="003D74AA"/>
    <w:p w14:paraId="0A8A7C45" w14:textId="77777777" w:rsidR="003D74AA" w:rsidRDefault="001E420A">
      <w:r>
        <w:rPr>
          <w:rStyle w:val="contentfont"/>
        </w:rPr>
        <w:t>□适用 √不适用</w:t>
      </w:r>
    </w:p>
    <w:p w14:paraId="7DCE2AEB" w14:textId="77777777" w:rsidR="003D74AA" w:rsidRDefault="003D74AA"/>
    <w:p w14:paraId="695180FD" w14:textId="77777777" w:rsidR="003D74AA" w:rsidRDefault="001E420A">
      <w:r>
        <w:rPr>
          <w:rStyle w:val="contentfont"/>
        </w:rPr>
        <w:t>八、</w:t>
      </w:r>
      <w:r>
        <w:rPr>
          <w:rStyle w:val="contentfont"/>
        </w:rPr>
        <w:t> </w:t>
      </w:r>
      <w:r>
        <w:rPr>
          <w:rStyle w:val="contentfont"/>
        </w:rPr>
        <w:t>非经常性损益项目和金额</w:t>
      </w:r>
    </w:p>
    <w:p w14:paraId="76CE616B" w14:textId="77777777" w:rsidR="003D74AA" w:rsidRDefault="003D74AA"/>
    <w:p w14:paraId="667C3B35" w14:textId="77777777" w:rsidR="003D74AA" w:rsidRDefault="001E420A">
      <w:r>
        <w:rPr>
          <w:rStyle w:val="contentfont"/>
        </w:rPr>
        <w:t>√适用 □不适用</w:t>
      </w:r>
    </w:p>
    <w:p w14:paraId="46F84B7A" w14:textId="77777777" w:rsidR="003D74AA" w:rsidRDefault="003D74AA"/>
    <w:p w14:paraId="3E745E63" w14:textId="77777777" w:rsidR="003D74AA" w:rsidRDefault="001E420A">
      <w:r>
        <w:rPr>
          <w:rStyle w:val="contentfont"/>
        </w:rPr>
        <w:t>                                                  单位:元</w:t>
      </w:r>
      <w:r>
        <w:rPr>
          <w:rStyle w:val="contentfont"/>
        </w:rPr>
        <w:t> </w:t>
      </w:r>
      <w:r>
        <w:rPr>
          <w:rStyle w:val="contentfont"/>
        </w:rPr>
        <w:t>币种:人民币</w:t>
      </w:r>
    </w:p>
    <w:p w14:paraId="1155D85B" w14:textId="77777777" w:rsidR="003D74AA" w:rsidRDefault="003D74AA"/>
    <w:p w14:paraId="2559CD1D" w14:textId="77777777" w:rsidR="003D74AA" w:rsidRDefault="001E420A">
      <w:r>
        <w:rPr>
          <w:rStyle w:val="contentfont"/>
        </w:rPr>
        <w:t>   非经常性损益项目             金额                       附注（如适用）</w:t>
      </w:r>
    </w:p>
    <w:p w14:paraId="011E91E7" w14:textId="77777777" w:rsidR="003D74AA" w:rsidRDefault="003D74AA"/>
    <w:p w14:paraId="0CCFFF85" w14:textId="77777777" w:rsidR="003D74AA" w:rsidRDefault="001E420A">
      <w:r>
        <w:rPr>
          <w:rStyle w:val="contentfont"/>
        </w:rPr>
        <w:t>非流动资产处置损益                         200,207.50</w:t>
      </w:r>
    </w:p>
    <w:p w14:paraId="228A586D" w14:textId="77777777" w:rsidR="003D74AA" w:rsidRDefault="003D74AA"/>
    <w:p w14:paraId="306F1B0A" w14:textId="77777777" w:rsidR="003D74AA" w:rsidRDefault="001E420A">
      <w:r>
        <w:rPr>
          <w:rStyle w:val="contentfont"/>
        </w:rPr>
        <w:t>越权审批，或无正式批准文</w:t>
      </w:r>
    </w:p>
    <w:p w14:paraId="316D0AC4" w14:textId="77777777" w:rsidR="003D74AA" w:rsidRDefault="003D74AA"/>
    <w:p w14:paraId="3F42BEE8" w14:textId="77777777" w:rsidR="003D74AA" w:rsidRDefault="001E420A">
      <w:r>
        <w:rPr>
          <w:rStyle w:val="contentfont"/>
        </w:rPr>
        <w:t>件，或偶发性的税收返还、</w:t>
      </w:r>
    </w:p>
    <w:p w14:paraId="7EA2A73A" w14:textId="77777777" w:rsidR="003D74AA" w:rsidRDefault="003D74AA"/>
    <w:p w14:paraId="40F6559B" w14:textId="77777777" w:rsidR="003D74AA" w:rsidRDefault="001E420A">
      <w:r>
        <w:rPr>
          <w:rStyle w:val="contentfont"/>
        </w:rPr>
        <w:t>减免</w:t>
      </w:r>
    </w:p>
    <w:p w14:paraId="453EE6C3" w14:textId="77777777" w:rsidR="003D74AA" w:rsidRDefault="003D74AA"/>
    <w:p w14:paraId="19279D4F" w14:textId="77777777" w:rsidR="003D74AA" w:rsidRDefault="001E420A">
      <w:r>
        <w:rPr>
          <w:rStyle w:val="contentfont"/>
        </w:rPr>
        <w:t>计入当期损益的政府补助，                9,352,900.00         软件名城创建补助款等</w:t>
      </w:r>
    </w:p>
    <w:p w14:paraId="1FCAAAB4" w14:textId="77777777" w:rsidR="003D74AA" w:rsidRDefault="003D74AA"/>
    <w:p w14:paraId="3D038E69" w14:textId="77777777" w:rsidR="003D74AA" w:rsidRDefault="001E420A">
      <w:r>
        <w:rPr>
          <w:rStyle w:val="contentfont"/>
        </w:rPr>
        <w:t>但与公司正常经营业务密切</w:t>
      </w:r>
    </w:p>
    <w:p w14:paraId="4C7B35E0" w14:textId="77777777" w:rsidR="003D74AA" w:rsidRDefault="003D74AA"/>
    <w:p w14:paraId="2DCEA326" w14:textId="77777777" w:rsidR="003D74AA" w:rsidRDefault="001E420A">
      <w:r>
        <w:rPr>
          <w:rStyle w:val="contentfont"/>
        </w:rPr>
        <w:t>相关，符合国家政策规定、</w:t>
      </w:r>
    </w:p>
    <w:p w14:paraId="6B55BB4C" w14:textId="77777777" w:rsidR="003D74AA" w:rsidRDefault="003D74AA"/>
    <w:p w14:paraId="52FF5249" w14:textId="77777777" w:rsidR="003D74AA" w:rsidRDefault="001E420A">
      <w:r>
        <w:rPr>
          <w:rStyle w:val="contentfont"/>
        </w:rPr>
        <w:t>按照一定标准定额或定量持</w:t>
      </w:r>
    </w:p>
    <w:p w14:paraId="2804A824" w14:textId="77777777" w:rsidR="003D74AA" w:rsidRDefault="003D74AA"/>
    <w:p w14:paraId="55B33CF3" w14:textId="77777777" w:rsidR="003D74AA" w:rsidRDefault="001E420A">
      <w:r>
        <w:rPr>
          <w:rStyle w:val="contentfont"/>
        </w:rPr>
        <w:t>续享受的政府补助除外</w:t>
      </w:r>
    </w:p>
    <w:p w14:paraId="5836283E" w14:textId="77777777" w:rsidR="003D74AA" w:rsidRDefault="003D74AA"/>
    <w:p w14:paraId="30B2B6EE" w14:textId="77777777" w:rsidR="003D74AA" w:rsidRDefault="001E420A">
      <w:r>
        <w:rPr>
          <w:rStyle w:val="contentfont"/>
        </w:rPr>
        <w:t>计入当期损益的对非金融企</w:t>
      </w:r>
    </w:p>
    <w:p w14:paraId="53208B39" w14:textId="77777777" w:rsidR="003D74AA" w:rsidRDefault="003D74AA"/>
    <w:p w14:paraId="2289DD7B" w14:textId="77777777" w:rsidR="003D74AA" w:rsidRDefault="001E420A">
      <w:r>
        <w:rPr>
          <w:rStyle w:val="contentfont"/>
        </w:rPr>
        <w:t>业收取的资金占用费</w:t>
      </w:r>
    </w:p>
    <w:p w14:paraId="1E026E02" w14:textId="77777777" w:rsidR="003D74AA" w:rsidRDefault="003D74AA"/>
    <w:p w14:paraId="5E4310A7" w14:textId="77777777" w:rsidR="003D74AA" w:rsidRDefault="001E420A">
      <w:r>
        <w:rPr>
          <w:rStyle w:val="contentfont"/>
        </w:rPr>
        <w:t>企业取得子公司、联营企业</w:t>
      </w:r>
    </w:p>
    <w:p w14:paraId="4DE2ACE9" w14:textId="77777777" w:rsidR="003D74AA" w:rsidRDefault="003D74AA"/>
    <w:p w14:paraId="0C10431C" w14:textId="77777777" w:rsidR="003D74AA" w:rsidRDefault="001E420A">
      <w:r>
        <w:rPr>
          <w:rStyle w:val="contentfont"/>
        </w:rPr>
        <w:t>及合营企业的投资成本小于</w:t>
      </w:r>
    </w:p>
    <w:p w14:paraId="66EB4231" w14:textId="77777777" w:rsidR="003D74AA" w:rsidRDefault="003D74AA"/>
    <w:p w14:paraId="6A573467" w14:textId="77777777" w:rsidR="003D74AA" w:rsidRDefault="001E420A">
      <w:r>
        <w:rPr>
          <w:rStyle w:val="contentfont"/>
        </w:rPr>
        <w:t>取得投资时应享有被投资单</w:t>
      </w:r>
    </w:p>
    <w:p w14:paraId="2E82551F" w14:textId="77777777" w:rsidR="003D74AA" w:rsidRDefault="003D74AA"/>
    <w:p w14:paraId="590849D9" w14:textId="77777777" w:rsidR="003D74AA" w:rsidRDefault="001E420A">
      <w:r>
        <w:rPr>
          <w:rStyle w:val="contentfont"/>
        </w:rPr>
        <w:t>位可辨认净资产公允价值产</w:t>
      </w:r>
    </w:p>
    <w:p w14:paraId="2E05DD87" w14:textId="77777777" w:rsidR="003D74AA" w:rsidRDefault="003D74AA"/>
    <w:p w14:paraId="321059C3" w14:textId="77777777" w:rsidR="003D74AA" w:rsidRDefault="001E420A">
      <w:r>
        <w:rPr>
          <w:rStyle w:val="contentfont"/>
        </w:rPr>
        <w:t>生的收益</w:t>
      </w:r>
    </w:p>
    <w:p w14:paraId="38505FE3" w14:textId="77777777" w:rsidR="003D74AA" w:rsidRDefault="003D74AA"/>
    <w:p w14:paraId="7E7B5D54" w14:textId="77777777" w:rsidR="003D74AA" w:rsidRDefault="001E420A">
      <w:r>
        <w:rPr>
          <w:rStyle w:val="contentfont"/>
        </w:rPr>
        <w:t>非货币性资产交换损益</w:t>
      </w:r>
    </w:p>
    <w:p w14:paraId="5DB865DC" w14:textId="77777777" w:rsidR="003D74AA" w:rsidRDefault="003D74AA"/>
    <w:p w14:paraId="06289CFD" w14:textId="77777777" w:rsidR="003D74AA" w:rsidRDefault="001E420A">
      <w:r>
        <w:rPr>
          <w:rStyle w:val="contentfont"/>
        </w:rPr>
        <w:t>委托他人投资或管理资产的                7,732,504.67       主要系持有的银行理财产品</w:t>
      </w:r>
    </w:p>
    <w:p w14:paraId="5F1B573F" w14:textId="77777777" w:rsidR="003D74AA" w:rsidRDefault="003D74AA"/>
    <w:p w14:paraId="36EEF4B6" w14:textId="77777777" w:rsidR="003D74AA" w:rsidRDefault="001E420A">
      <w:r>
        <w:rPr>
          <w:rStyle w:val="contentfont"/>
        </w:rPr>
        <w:t>损益                                             收益</w:t>
      </w:r>
    </w:p>
    <w:p w14:paraId="082EC861" w14:textId="77777777" w:rsidR="003D74AA" w:rsidRDefault="003D74AA"/>
    <w:p w14:paraId="05C9F80D" w14:textId="77777777" w:rsidR="003D74AA" w:rsidRDefault="001E420A">
      <w:r>
        <w:rPr>
          <w:rStyle w:val="contentfont"/>
        </w:rPr>
        <w:t>因不可抗力因素，如遭受自</w:t>
      </w:r>
    </w:p>
    <w:p w14:paraId="303DB0CA" w14:textId="77777777" w:rsidR="003D74AA" w:rsidRDefault="003D74AA"/>
    <w:p w14:paraId="49B3F359" w14:textId="77777777" w:rsidR="003D74AA" w:rsidRDefault="001E420A">
      <w:r>
        <w:rPr>
          <w:rStyle w:val="contentfont"/>
        </w:rPr>
        <w:t>然灾害而计提的各项资产减</w:t>
      </w:r>
    </w:p>
    <w:p w14:paraId="178B7F7E" w14:textId="77777777" w:rsidR="003D74AA" w:rsidRDefault="003D74AA"/>
    <w:p w14:paraId="5DA6B64D" w14:textId="77777777" w:rsidR="003D74AA" w:rsidRDefault="001E420A">
      <w:r>
        <w:rPr>
          <w:rStyle w:val="contentfont"/>
        </w:rPr>
        <w:t>值准备</w:t>
      </w:r>
    </w:p>
    <w:p w14:paraId="5FAC8448" w14:textId="77777777" w:rsidR="003D74AA" w:rsidRDefault="003D74AA"/>
    <w:p w14:paraId="785BB5F7" w14:textId="77777777" w:rsidR="003D74AA" w:rsidRDefault="001E420A">
      <w:r>
        <w:rPr>
          <w:rStyle w:val="contentfont"/>
        </w:rPr>
        <w:t>债务重组损益</w:t>
      </w:r>
    </w:p>
    <w:p w14:paraId="7160AF93" w14:textId="77777777" w:rsidR="003D74AA" w:rsidRDefault="003D74AA"/>
    <w:p w14:paraId="253C9B81" w14:textId="77777777" w:rsidR="003D74AA" w:rsidRDefault="001E420A">
      <w:r>
        <w:rPr>
          <w:rStyle w:val="contentfont"/>
        </w:rPr>
        <w:t>企业重组费用，如安置职工</w:t>
      </w:r>
    </w:p>
    <w:p w14:paraId="21267C81" w14:textId="77777777" w:rsidR="003D74AA" w:rsidRDefault="003D74AA"/>
    <w:p w14:paraId="5C833621" w14:textId="77777777" w:rsidR="003D74AA" w:rsidRDefault="001E420A">
      <w:r>
        <w:rPr>
          <w:rStyle w:val="contentfont"/>
        </w:rPr>
        <w:t>的支出、整合费用等</w:t>
      </w:r>
    </w:p>
    <w:p w14:paraId="30C084F4" w14:textId="77777777" w:rsidR="003D74AA" w:rsidRDefault="003D74AA"/>
    <w:p w14:paraId="64B94CDF" w14:textId="77777777" w:rsidR="003D74AA" w:rsidRDefault="001E420A">
      <w:r>
        <w:rPr>
          <w:rStyle w:val="contentfont"/>
        </w:rPr>
        <w:t>交易价格显失公允的交易产</w:t>
      </w:r>
    </w:p>
    <w:p w14:paraId="33C6E4C0" w14:textId="77777777" w:rsidR="003D74AA" w:rsidRDefault="003D74AA"/>
    <w:p w14:paraId="70425624" w14:textId="77777777" w:rsidR="003D74AA" w:rsidRDefault="001E420A">
      <w:r>
        <w:rPr>
          <w:rStyle w:val="contentfont"/>
        </w:rPr>
        <w:t>生的超过公允价值部分的损</w:t>
      </w:r>
    </w:p>
    <w:p w14:paraId="3BEF8C5A" w14:textId="77777777" w:rsidR="003D74AA" w:rsidRDefault="003D74AA"/>
    <w:p w14:paraId="6FE83A79" w14:textId="77777777" w:rsidR="003D74AA" w:rsidRDefault="001E420A">
      <w:r>
        <w:rPr>
          <w:rStyle w:val="contentfont"/>
        </w:rPr>
        <w:t>益</w:t>
      </w:r>
    </w:p>
    <w:p w14:paraId="3B1835BC" w14:textId="77777777" w:rsidR="003D74AA" w:rsidRDefault="003D74AA"/>
    <w:p w14:paraId="2AD237DA" w14:textId="77777777" w:rsidR="003D74AA" w:rsidRDefault="001E420A">
      <w:r>
        <w:rPr>
          <w:rStyle w:val="contentfont"/>
        </w:rPr>
        <w:t>同一控制下企业合并产生的</w:t>
      </w:r>
    </w:p>
    <w:p w14:paraId="5DB575C5" w14:textId="77777777" w:rsidR="003D74AA" w:rsidRDefault="003D74AA"/>
    <w:p w14:paraId="1573DCA9" w14:textId="77777777" w:rsidR="003D74AA" w:rsidRDefault="001E420A">
      <w:r>
        <w:rPr>
          <w:rStyle w:val="contentfont"/>
        </w:rPr>
        <w:t>子公司期初至合并日的当期</w:t>
      </w:r>
    </w:p>
    <w:p w14:paraId="18E50DEC" w14:textId="77777777" w:rsidR="003D74AA" w:rsidRDefault="003D74AA"/>
    <w:p w14:paraId="2653D800" w14:textId="77777777" w:rsidR="003D74AA" w:rsidRDefault="001E420A">
      <w:r>
        <w:rPr>
          <w:rStyle w:val="contentfont"/>
        </w:rPr>
        <w:t>净损益</w:t>
      </w:r>
    </w:p>
    <w:p w14:paraId="7992337D" w14:textId="77777777" w:rsidR="003D74AA" w:rsidRDefault="003D74AA"/>
    <w:p w14:paraId="78CE4B27" w14:textId="77777777" w:rsidR="003D74AA" w:rsidRDefault="001E420A">
      <w:r>
        <w:rPr>
          <w:rStyle w:val="contentfont"/>
        </w:rPr>
        <w:t>与公司正常经营业务无关的</w:t>
      </w:r>
    </w:p>
    <w:p w14:paraId="1D26040B" w14:textId="77777777" w:rsidR="003D74AA" w:rsidRDefault="003D74AA"/>
    <w:p w14:paraId="5675CAA0" w14:textId="77777777" w:rsidR="003D74AA" w:rsidRDefault="001E420A">
      <w:r>
        <w:rPr>
          <w:rStyle w:val="contentfont"/>
        </w:rPr>
        <w:t>或有事项产生的损益</w:t>
      </w:r>
    </w:p>
    <w:p w14:paraId="7FEB318A" w14:textId="77777777" w:rsidR="003D74AA" w:rsidRDefault="003D74AA"/>
    <w:p w14:paraId="7CD87E07" w14:textId="77777777" w:rsidR="003D74AA" w:rsidRDefault="001E420A">
      <w:r>
        <w:rPr>
          <w:rStyle w:val="contentfont"/>
        </w:rPr>
        <w:t>除同公司正常经营业务相关</w:t>
      </w:r>
    </w:p>
    <w:p w14:paraId="1867DF56" w14:textId="77777777" w:rsidR="003D74AA" w:rsidRDefault="003D74AA"/>
    <w:p w14:paraId="63EFA568" w14:textId="77777777" w:rsidR="003D74AA" w:rsidRDefault="001E420A">
      <w:r>
        <w:rPr>
          <w:rStyle w:val="contentfont"/>
        </w:rPr>
        <w:t>的有效套期保值业务外，持有</w:t>
      </w:r>
    </w:p>
    <w:p w14:paraId="7BA96556" w14:textId="77777777" w:rsidR="003D74AA" w:rsidRDefault="003D74AA"/>
    <w:p w14:paraId="2CA19D4A" w14:textId="77777777" w:rsidR="003D74AA" w:rsidRDefault="001E420A">
      <w:r>
        <w:rPr>
          <w:rStyle w:val="contentfont"/>
        </w:rPr>
        <w:t>交易性金融资产、衍生金融资</w:t>
      </w:r>
    </w:p>
    <w:p w14:paraId="4F1BDBE6" w14:textId="77777777" w:rsidR="003D74AA" w:rsidRDefault="003D74AA"/>
    <w:p w14:paraId="7ACFF359" w14:textId="77777777" w:rsidR="003D74AA" w:rsidRDefault="001E420A">
      <w:r>
        <w:rPr>
          <w:rStyle w:val="contentfont"/>
        </w:rPr>
        <w:t>产、交易性金融负债、衍生金</w:t>
      </w:r>
    </w:p>
    <w:p w14:paraId="16B793A6" w14:textId="77777777" w:rsidR="003D74AA" w:rsidRDefault="003D74AA"/>
    <w:p w14:paraId="1BA7F397" w14:textId="77777777" w:rsidR="003D74AA" w:rsidRDefault="001E420A">
      <w:r>
        <w:rPr>
          <w:rStyle w:val="contentfont"/>
        </w:rPr>
        <w:t>融负债产生的公允价值变动</w:t>
      </w:r>
    </w:p>
    <w:p w14:paraId="1538A8BF" w14:textId="77777777" w:rsidR="003D74AA" w:rsidRDefault="003D74AA"/>
    <w:p w14:paraId="39AE6667" w14:textId="77777777" w:rsidR="003D74AA" w:rsidRDefault="001E420A">
      <w:r>
        <w:rPr>
          <w:rStyle w:val="contentfont"/>
        </w:rPr>
        <w:t>损益，以及处置交易性金融资</w:t>
      </w:r>
    </w:p>
    <w:p w14:paraId="729B4E0A" w14:textId="77777777" w:rsidR="003D74AA" w:rsidRDefault="003D74AA"/>
    <w:p w14:paraId="4B0DC08E" w14:textId="77777777" w:rsidR="003D74AA" w:rsidRDefault="001E420A">
      <w:r>
        <w:rPr>
          <w:rStyle w:val="contentfont"/>
        </w:rPr>
        <w:t>产、衍生金融资产、交易性金</w:t>
      </w:r>
    </w:p>
    <w:p w14:paraId="69A0E937" w14:textId="77777777" w:rsidR="003D74AA" w:rsidRDefault="003D74AA"/>
    <w:p w14:paraId="5D1FD6D1" w14:textId="77777777" w:rsidR="003D74AA" w:rsidRDefault="001E420A">
      <w:r>
        <w:rPr>
          <w:rStyle w:val="contentfont"/>
        </w:rPr>
        <w:t>融负债、衍生金融负债和其他</w:t>
      </w:r>
    </w:p>
    <w:p w14:paraId="29810916" w14:textId="77777777" w:rsidR="003D74AA" w:rsidRDefault="003D74AA"/>
    <w:p w14:paraId="56465FD1" w14:textId="77777777" w:rsidR="003D74AA" w:rsidRDefault="001E420A">
      <w:r>
        <w:rPr>
          <w:rStyle w:val="contentfont"/>
        </w:rPr>
        <w:t>债权投资取得的投资收益</w:t>
      </w:r>
    </w:p>
    <w:p w14:paraId="64D6B20F" w14:textId="77777777" w:rsidR="003D74AA" w:rsidRDefault="003D74AA"/>
    <w:p w14:paraId="1B79E130" w14:textId="77777777" w:rsidR="003D74AA" w:rsidRDefault="001E420A">
      <w:r>
        <w:rPr>
          <w:rStyle w:val="contentfont"/>
        </w:rPr>
        <w:t>单独进行减值测试的应收款</w:t>
      </w:r>
    </w:p>
    <w:p w14:paraId="2DC0ABF4" w14:textId="77777777" w:rsidR="003D74AA" w:rsidRDefault="003D74AA"/>
    <w:p w14:paraId="53918E59" w14:textId="77777777" w:rsidR="003D74AA" w:rsidRDefault="001E420A">
      <w:r>
        <w:rPr>
          <w:rStyle w:val="contentfont"/>
        </w:rPr>
        <w:t>项、合同资产减值准备转回</w:t>
      </w:r>
    </w:p>
    <w:p w14:paraId="120EDCF4" w14:textId="77777777" w:rsidR="003D74AA" w:rsidRDefault="003D74AA"/>
    <w:p w14:paraId="5F3F3057" w14:textId="77777777" w:rsidR="003D74AA" w:rsidRDefault="001E420A">
      <w:r>
        <w:rPr>
          <w:rStyle w:val="contentfont"/>
        </w:rPr>
        <w:t>对外委托贷款取得的损益</w:t>
      </w:r>
    </w:p>
    <w:p w14:paraId="162E602F" w14:textId="77777777" w:rsidR="003D74AA" w:rsidRDefault="003D74AA"/>
    <w:p w14:paraId="0C2CB81B" w14:textId="77777777" w:rsidR="003D74AA" w:rsidRDefault="001E420A">
      <w:r>
        <w:rPr>
          <w:rStyle w:val="contentfont"/>
        </w:rPr>
        <w:t>采用公允价值模式进行后续</w:t>
      </w:r>
    </w:p>
    <w:p w14:paraId="2A9F8CCC" w14:textId="77777777" w:rsidR="003D74AA" w:rsidRDefault="003D74AA"/>
    <w:p w14:paraId="45E92F4C" w14:textId="77777777" w:rsidR="003D74AA" w:rsidRDefault="001E420A">
      <w:r>
        <w:rPr>
          <w:rStyle w:val="contentfont"/>
        </w:rPr>
        <w:t>计量的投资性房地产公允价</w:t>
      </w:r>
    </w:p>
    <w:p w14:paraId="1DC85180" w14:textId="77777777" w:rsidR="003D74AA" w:rsidRDefault="003D74AA"/>
    <w:p w14:paraId="28EB5BA4" w14:textId="77777777" w:rsidR="003D74AA" w:rsidRDefault="001E420A">
      <w:r>
        <w:rPr>
          <w:rStyle w:val="contentfont"/>
        </w:rPr>
        <w:t>值变动产生的损益</w:t>
      </w:r>
    </w:p>
    <w:p w14:paraId="682768A2" w14:textId="77777777" w:rsidR="003D74AA" w:rsidRDefault="003D74AA"/>
    <w:p w14:paraId="4AE608AF" w14:textId="77777777" w:rsidR="003D74AA" w:rsidRDefault="001E420A">
      <w:r>
        <w:rPr>
          <w:rStyle w:val="contentfont"/>
        </w:rPr>
        <w:t>根据税收、会计等法律、法</w:t>
      </w:r>
    </w:p>
    <w:p w14:paraId="75E808BF" w14:textId="77777777" w:rsidR="003D74AA" w:rsidRDefault="003D74AA"/>
    <w:p w14:paraId="61A48C28" w14:textId="77777777" w:rsidR="003D74AA" w:rsidRDefault="001E420A">
      <w:r>
        <w:rPr>
          <w:rStyle w:val="contentfont"/>
        </w:rPr>
        <w:t>规的要求对当期损益进行一</w:t>
      </w:r>
    </w:p>
    <w:p w14:paraId="00A1D5A5" w14:textId="77777777" w:rsidR="003D74AA" w:rsidRDefault="003D74AA"/>
    <w:p w14:paraId="5B8DB8C3" w14:textId="77777777" w:rsidR="003D74AA" w:rsidRDefault="001E420A">
      <w:r>
        <w:rPr>
          <w:rStyle w:val="contentfont"/>
        </w:rPr>
        <w:t>次性调整对当期损益的影响</w:t>
      </w:r>
    </w:p>
    <w:p w14:paraId="66F5F5EB" w14:textId="77777777" w:rsidR="003D74AA" w:rsidRDefault="003D74AA"/>
    <w:p w14:paraId="04E81EF4" w14:textId="77777777" w:rsidR="003D74AA" w:rsidRDefault="001E420A">
      <w:r>
        <w:rPr>
          <w:rStyle w:val="contentfont"/>
        </w:rPr>
        <w:t>受托经营取得的托管费收入</w:t>
      </w:r>
    </w:p>
    <w:p w14:paraId="57F81D4D" w14:textId="77777777" w:rsidR="003D74AA" w:rsidRDefault="003D74AA"/>
    <w:p w14:paraId="648908AF" w14:textId="77777777" w:rsidR="003D74AA" w:rsidRDefault="001E420A">
      <w:r>
        <w:rPr>
          <w:rStyle w:val="contentfont"/>
        </w:rPr>
        <w:t>除上述各项之外的其他营业                          2,059.62</w:t>
      </w:r>
    </w:p>
    <w:p w14:paraId="781F091F" w14:textId="77777777" w:rsidR="003D74AA" w:rsidRDefault="003D74AA"/>
    <w:p w14:paraId="59ADEB83" w14:textId="77777777" w:rsidR="003D74AA" w:rsidRDefault="001E420A">
      <w:r>
        <w:rPr>
          <w:rStyle w:val="contentfont"/>
        </w:rPr>
        <w:t>外收入和支出</w:t>
      </w:r>
    </w:p>
    <w:p w14:paraId="0030E72C" w14:textId="77777777" w:rsidR="003D74AA" w:rsidRDefault="003D74AA"/>
    <w:p w14:paraId="6F2129A5" w14:textId="77777777" w:rsidR="003D74AA" w:rsidRDefault="001E420A">
      <w:r>
        <w:rPr>
          <w:rStyle w:val="contentfont"/>
        </w:rPr>
        <w:t>其他符合非经常性损益定义                        243,297.90   个税手续费返还</w:t>
      </w:r>
    </w:p>
    <w:p w14:paraId="664794A7" w14:textId="77777777" w:rsidR="003D74AA" w:rsidRDefault="003D74AA"/>
    <w:p w14:paraId="631EC0AE" w14:textId="77777777" w:rsidR="003D74AA" w:rsidRDefault="001E420A">
      <w:r>
        <w:rPr>
          <w:rStyle w:val="contentfont"/>
        </w:rPr>
        <w:t>的损益项目</w:t>
      </w:r>
    </w:p>
    <w:p w14:paraId="2DD2B046" w14:textId="77777777" w:rsidR="003D74AA" w:rsidRDefault="003D74AA"/>
    <w:p w14:paraId="06C137D6" w14:textId="77777777" w:rsidR="003D74AA" w:rsidRDefault="001E420A">
      <w:r>
        <w:rPr>
          <w:rStyle w:val="contentfont"/>
        </w:rPr>
        <w:t>少数股东权益影响额                        25,634.83</w:t>
      </w:r>
    </w:p>
    <w:p w14:paraId="3D87CE61" w14:textId="77777777" w:rsidR="003D74AA" w:rsidRDefault="003D74AA"/>
    <w:p w14:paraId="1E053D93" w14:textId="77777777" w:rsidR="003D74AA" w:rsidRDefault="001E420A">
      <w:r>
        <w:rPr>
          <w:rStyle w:val="contentfont"/>
        </w:rPr>
        <w:t>所得税影响额                       -2,071,419.65</w:t>
      </w:r>
    </w:p>
    <w:p w14:paraId="4A17FE2D" w14:textId="77777777" w:rsidR="003D74AA" w:rsidRDefault="003D74AA"/>
    <w:p w14:paraId="157EF305" w14:textId="77777777" w:rsidR="003D74AA" w:rsidRDefault="001E420A">
      <w:r>
        <w:rPr>
          <w:rStyle w:val="contentfont"/>
        </w:rPr>
        <w:t>合计                           15,485,184.87</w:t>
      </w:r>
    </w:p>
    <w:p w14:paraId="423DC528" w14:textId="77777777" w:rsidR="003D74AA" w:rsidRDefault="003D74AA"/>
    <w:p w14:paraId="56C16E2A" w14:textId="77777777" w:rsidR="003D74AA" w:rsidRDefault="001E420A">
      <w:r>
        <w:rPr>
          <w:rStyle w:val="contentfont"/>
        </w:rPr>
        <w:t>九、</w:t>
      </w:r>
      <w:r>
        <w:rPr>
          <w:rStyle w:val="contentfont"/>
        </w:rPr>
        <w:t> </w:t>
      </w:r>
      <w:r>
        <w:rPr>
          <w:rStyle w:val="contentfont"/>
        </w:rPr>
        <w:t>非企业会计准则业绩指标说明</w:t>
      </w:r>
    </w:p>
    <w:p w14:paraId="55AC2AE8" w14:textId="77777777" w:rsidR="003D74AA" w:rsidRDefault="003D74AA"/>
    <w:p w14:paraId="48F6E477" w14:textId="77777777" w:rsidR="003D74AA" w:rsidRDefault="001E420A">
      <w:r>
        <w:rPr>
          <w:rStyle w:val="contentfont"/>
        </w:rPr>
        <w:t>□适用 √不适用</w:t>
      </w:r>
    </w:p>
    <w:p w14:paraId="42A78F6F" w14:textId="77777777" w:rsidR="003D74AA" w:rsidRDefault="003D74AA"/>
    <w:p w14:paraId="313665E0" w14:textId="77777777" w:rsidR="003D74AA" w:rsidRDefault="001E420A">
      <w:r>
        <w:rPr>
          <w:rStyle w:val="contentfont"/>
        </w:rPr>
        <w:t>                第三节     管理层讨论与分析</w:t>
      </w:r>
    </w:p>
    <w:p w14:paraId="0EEEFFF8" w14:textId="77777777" w:rsidR="003D74AA" w:rsidRDefault="003D74AA"/>
    <w:p w14:paraId="01DE8C6A" w14:textId="77777777" w:rsidR="003D74AA" w:rsidRDefault="001E420A">
      <w:r>
        <w:rPr>
          <w:rStyle w:val="contentfont"/>
        </w:rPr>
        <w:t>一、</w:t>
      </w:r>
      <w:r>
        <w:rPr>
          <w:rStyle w:val="contentfont"/>
        </w:rPr>
        <w:t> </w:t>
      </w:r>
      <w:r>
        <w:rPr>
          <w:rStyle w:val="contentfont"/>
        </w:rPr>
        <w:t>报告期内公司所属行业及主营业务情况说明</w:t>
      </w:r>
    </w:p>
    <w:p w14:paraId="51BD5E47" w14:textId="77777777" w:rsidR="003D74AA" w:rsidRDefault="003D74AA"/>
    <w:p w14:paraId="68D6A43B" w14:textId="77777777" w:rsidR="003D74AA" w:rsidRDefault="001E420A">
      <w:r>
        <w:rPr>
          <w:rStyle w:val="contentfont"/>
        </w:rPr>
        <w:t>  公司是业内领先的电商</w:t>
      </w:r>
      <w:r>
        <w:rPr>
          <w:rStyle w:val="contentfont"/>
        </w:rPr>
        <w:t> </w:t>
      </w:r>
      <w:r>
        <w:rPr>
          <w:rStyle w:val="contentfont"/>
        </w:rPr>
        <w:t>SaaS 企业，核心业务是基于电子商务平台为电商商家提供</w:t>
      </w:r>
      <w:r>
        <w:rPr>
          <w:rStyle w:val="contentfont"/>
        </w:rPr>
        <w:t> </w:t>
      </w:r>
      <w:r>
        <w:rPr>
          <w:rStyle w:val="contentfont"/>
        </w:rPr>
        <w:t>SaaS 产</w:t>
      </w:r>
    </w:p>
    <w:p w14:paraId="0D67657F" w14:textId="77777777" w:rsidR="003D74AA" w:rsidRDefault="003D74AA"/>
    <w:p w14:paraId="52AD687E" w14:textId="77777777" w:rsidR="003D74AA" w:rsidRDefault="001E420A">
      <w:r>
        <w:rPr>
          <w:rStyle w:val="contentfont"/>
        </w:rPr>
        <w:t>品，在此基础上提供配套硬件、运营服务及</w:t>
      </w:r>
      <w:r>
        <w:rPr>
          <w:rStyle w:val="contentfont"/>
        </w:rPr>
        <w:t> </w:t>
      </w:r>
      <w:r>
        <w:rPr>
          <w:rStyle w:val="contentfont"/>
        </w:rPr>
        <w:t>CRM 短信等增值产品。</w:t>
      </w:r>
    </w:p>
    <w:p w14:paraId="618E7BD1" w14:textId="77777777" w:rsidR="003D74AA" w:rsidRDefault="003D74AA"/>
    <w:p w14:paraId="3230FD28" w14:textId="77777777" w:rsidR="003D74AA" w:rsidRDefault="001E420A">
      <w:r>
        <w:rPr>
          <w:rStyle w:val="contentfont"/>
        </w:rPr>
        <w:t>  云计算技术的快速发展推动了</w:t>
      </w:r>
      <w:r>
        <w:rPr>
          <w:rStyle w:val="contentfont"/>
        </w:rPr>
        <w:t> </w:t>
      </w:r>
      <w:r>
        <w:rPr>
          <w:rStyle w:val="contentfont"/>
        </w:rPr>
        <w:t>SaaS 服务模式的快速推广，通过将应用程序部署在云服务器</w:t>
      </w:r>
    </w:p>
    <w:p w14:paraId="1C6CC784" w14:textId="77777777" w:rsidR="003D74AA" w:rsidRDefault="003D74AA"/>
    <w:p w14:paraId="142EE095" w14:textId="77777777" w:rsidR="003D74AA" w:rsidRDefault="001E420A">
      <w:r>
        <w:rPr>
          <w:rStyle w:val="contentfont"/>
        </w:rPr>
        <w:t>避免本地安装与部署，大大的减少了</w:t>
      </w:r>
      <w:r>
        <w:rPr>
          <w:rStyle w:val="contentfont"/>
        </w:rPr>
        <w:t> </w:t>
      </w:r>
      <w:r>
        <w:rPr>
          <w:rStyle w:val="contentfont"/>
        </w:rPr>
        <w:t>SaaS 产品的前期投入成本，也使得更多的中小微企业可以</w:t>
      </w:r>
    </w:p>
    <w:p w14:paraId="656A6E7F" w14:textId="77777777" w:rsidR="003D74AA" w:rsidRDefault="003D74AA"/>
    <w:p w14:paraId="3F1DEB15" w14:textId="77777777" w:rsidR="003D74AA" w:rsidRDefault="001E420A">
      <w:r>
        <w:rPr>
          <w:rStyle w:val="contentfont"/>
        </w:rPr>
        <w:t>成为</w:t>
      </w:r>
      <w:r>
        <w:rPr>
          <w:rStyle w:val="contentfont"/>
        </w:rPr>
        <w:t> </w:t>
      </w:r>
      <w:r>
        <w:rPr>
          <w:rStyle w:val="contentfont"/>
        </w:rPr>
        <w:t>SaaS 产品的应用客户群体。对于电商领域而言，中小微电商商家是电子商务交易</w:t>
      </w:r>
      <w:r>
        <w:rPr>
          <w:rStyle w:val="contentfont"/>
        </w:rPr>
        <w:t> </w:t>
      </w:r>
      <w:r>
        <w:rPr>
          <w:rStyle w:val="contentfont"/>
        </w:rPr>
        <w:t>B 端的主</w:t>
      </w:r>
    </w:p>
    <w:p w14:paraId="79D06283" w14:textId="77777777" w:rsidR="003D74AA" w:rsidRDefault="003D74AA"/>
    <w:p w14:paraId="4A602C48" w14:textId="77777777" w:rsidR="003D74AA" w:rsidRDefault="001E420A">
      <w:r>
        <w:rPr>
          <w:rStyle w:val="contentfont"/>
        </w:rPr>
        <w:t>流群体，电商</w:t>
      </w:r>
      <w:r>
        <w:rPr>
          <w:rStyle w:val="contentfont"/>
        </w:rPr>
        <w:t> </w:t>
      </w:r>
      <w:r>
        <w:rPr>
          <w:rStyle w:val="contentfont"/>
        </w:rPr>
        <w:t>SaaS 是基于云技术发展而产生的三种云计算服务模式之一。</w:t>
      </w:r>
    </w:p>
    <w:p w14:paraId="668FA730" w14:textId="77777777" w:rsidR="003D74AA" w:rsidRDefault="003D74AA"/>
    <w:p w14:paraId="300DBEE5" w14:textId="77777777" w:rsidR="003D74AA" w:rsidRDefault="001E420A">
      <w:r>
        <w:rPr>
          <w:rStyle w:val="contentfont"/>
        </w:rPr>
        <w:t>  随着电子商务市场的不断发展，各类电商平台的商家对店铺管理、营销推广、运营服务、客</w:t>
      </w:r>
    </w:p>
    <w:p w14:paraId="1A612498" w14:textId="77777777" w:rsidR="003D74AA" w:rsidRDefault="003D74AA"/>
    <w:p w14:paraId="1BC5A70C" w14:textId="77777777" w:rsidR="003D74AA" w:rsidRDefault="001E420A">
      <w:r>
        <w:rPr>
          <w:rStyle w:val="contentfont"/>
        </w:rPr>
        <w:t>户关系管理等各方面，提出了专业化和个性化的需求，以提升店铺运营管理效率，基于前述市场</w:t>
      </w:r>
    </w:p>
    <w:p w14:paraId="08A64A4F" w14:textId="77777777" w:rsidR="003D74AA" w:rsidRDefault="003D74AA"/>
    <w:p w14:paraId="6E7D6F18" w14:textId="77777777" w:rsidR="003D74AA" w:rsidRDefault="001E420A">
      <w:r>
        <w:rPr>
          <w:rStyle w:val="contentfont"/>
        </w:rPr>
        <w:t>需求逐步出现了一批向商家提供各类应用的电商</w:t>
      </w:r>
      <w:r>
        <w:rPr>
          <w:rStyle w:val="contentfont"/>
        </w:rPr>
        <w:t> </w:t>
      </w:r>
      <w:r>
        <w:rPr>
          <w:rStyle w:val="contentfont"/>
        </w:rPr>
        <w:t>SaaS 企业。公司自成立以来，始终围绕着电商</w:t>
      </w:r>
    </w:p>
    <w:p w14:paraId="5D1BE6F9" w14:textId="77777777" w:rsidR="003D74AA" w:rsidRDefault="003D74AA"/>
    <w:p w14:paraId="1278D705" w14:textId="77777777" w:rsidR="003D74AA" w:rsidRDefault="001E420A">
      <w:r>
        <w:rPr>
          <w:rStyle w:val="contentfont"/>
        </w:rPr>
        <w:t>商家的需求，提供相应的电商</w:t>
      </w:r>
      <w:r>
        <w:rPr>
          <w:rStyle w:val="contentfont"/>
        </w:rPr>
        <w:t> </w:t>
      </w:r>
      <w:r>
        <w:rPr>
          <w:rStyle w:val="contentfont"/>
        </w:rPr>
        <w:t>SaaS 产品及增值服务，帮助商家实现精细化运营管理，降低运营</w:t>
      </w:r>
    </w:p>
    <w:p w14:paraId="40DD9842" w14:textId="77777777" w:rsidR="003D74AA" w:rsidRDefault="003D74AA"/>
    <w:p w14:paraId="1026F3B9" w14:textId="77777777" w:rsidR="003D74AA" w:rsidRDefault="001E420A">
      <w:r>
        <w:rPr>
          <w:rStyle w:val="contentfont"/>
        </w:rPr>
        <w:t>成本、提升经营效率。</w:t>
      </w:r>
    </w:p>
    <w:p w14:paraId="4160A838" w14:textId="77777777" w:rsidR="003D74AA" w:rsidRDefault="003D74AA"/>
    <w:p w14:paraId="34224609" w14:textId="77777777" w:rsidR="003D74AA" w:rsidRDefault="001E420A">
      <w:r>
        <w:rPr>
          <w:rStyle w:val="contentfont"/>
        </w:rPr>
        <w:t>  我国电商渗透率不断提升，带动电商</w:t>
      </w:r>
      <w:r>
        <w:rPr>
          <w:rStyle w:val="contentfont"/>
        </w:rPr>
        <w:t> </w:t>
      </w:r>
      <w:r>
        <w:rPr>
          <w:rStyle w:val="contentfont"/>
        </w:rPr>
        <w:t>SaaS 的蓬勃发展。近年来电商领域出现的新形式与新</w:t>
      </w:r>
    </w:p>
    <w:p w14:paraId="21E58B02" w14:textId="77777777" w:rsidR="003D74AA" w:rsidRDefault="003D74AA"/>
    <w:p w14:paraId="7E1286FE" w14:textId="77777777" w:rsidR="003D74AA" w:rsidRDefault="001E420A">
      <w:r>
        <w:rPr>
          <w:rStyle w:val="contentfont"/>
        </w:rPr>
        <w:t>业态，如去中心化私域电商、直播电商、跨境电商的涌现，为电商</w:t>
      </w:r>
      <w:r>
        <w:rPr>
          <w:rStyle w:val="contentfont"/>
        </w:rPr>
        <w:t> </w:t>
      </w:r>
      <w:r>
        <w:rPr>
          <w:rStyle w:val="contentfont"/>
        </w:rPr>
        <w:t>SaaS 创造新增量。此外，在</w:t>
      </w:r>
    </w:p>
    <w:p w14:paraId="27D1B21D" w14:textId="77777777" w:rsidR="003D74AA" w:rsidRDefault="003D74AA"/>
    <w:p w14:paraId="32AAD57B" w14:textId="77777777" w:rsidR="003D74AA" w:rsidRDefault="001E420A">
      <w:r>
        <w:rPr>
          <w:rStyle w:val="contentfont"/>
        </w:rPr>
        <w:t>电商企业数字化转型浪潮下，商家对付费</w:t>
      </w:r>
      <w:r>
        <w:rPr>
          <w:rStyle w:val="contentfont"/>
        </w:rPr>
        <w:t> </w:t>
      </w:r>
      <w:r>
        <w:rPr>
          <w:rStyle w:val="contentfont"/>
        </w:rPr>
        <w:t>SaaS 产品的接受度将进一步提升，根据</w:t>
      </w:r>
      <w:r>
        <w:rPr>
          <w:rStyle w:val="contentfont"/>
        </w:rPr>
        <w:t> </w:t>
      </w:r>
      <w:r>
        <w:rPr>
          <w:rStyle w:val="contentfont"/>
        </w:rPr>
        <w:t>36 氪研究院出</w:t>
      </w:r>
    </w:p>
    <w:p w14:paraId="5ECCAC71" w14:textId="77777777" w:rsidR="003D74AA" w:rsidRDefault="003D74AA"/>
    <w:p w14:paraId="6D00664E" w14:textId="77777777" w:rsidR="003D74AA" w:rsidRDefault="001E420A">
      <w:r>
        <w:rPr>
          <w:rStyle w:val="contentfont"/>
        </w:rPr>
        <w:t>具的《2021 年中国电商</w:t>
      </w:r>
      <w:r>
        <w:rPr>
          <w:rStyle w:val="contentfont"/>
        </w:rPr>
        <w:t> </w:t>
      </w:r>
      <w:r>
        <w:rPr>
          <w:rStyle w:val="contentfont"/>
        </w:rPr>
        <w:t>SaaS 行业研究报告》预测，预计到</w:t>
      </w:r>
      <w:r>
        <w:rPr>
          <w:rStyle w:val="contentfont"/>
        </w:rPr>
        <w:t> </w:t>
      </w:r>
      <w:r>
        <w:rPr>
          <w:rStyle w:val="contentfont"/>
        </w:rPr>
        <w:t>2022 年，电商</w:t>
      </w:r>
      <w:r>
        <w:rPr>
          <w:rStyle w:val="contentfont"/>
        </w:rPr>
        <w:t> </w:t>
      </w:r>
      <w:r>
        <w:rPr>
          <w:rStyle w:val="contentfont"/>
        </w:rPr>
        <w:t>SaaS 的市场规模有望</w:t>
      </w:r>
    </w:p>
    <w:p w14:paraId="4361B6D2" w14:textId="77777777" w:rsidR="003D74AA" w:rsidRDefault="003D74AA"/>
    <w:p w14:paraId="16AF7321" w14:textId="77777777" w:rsidR="003D74AA" w:rsidRDefault="001E420A">
      <w:r>
        <w:rPr>
          <w:rStyle w:val="contentfont"/>
        </w:rPr>
        <w:t>突破千亿人民币大关。</w:t>
      </w:r>
    </w:p>
    <w:p w14:paraId="63E06E7C" w14:textId="77777777" w:rsidR="003D74AA" w:rsidRDefault="003D74AA"/>
    <w:p w14:paraId="33FB7F69" w14:textId="77777777" w:rsidR="003D74AA" w:rsidRDefault="001E420A">
      <w:r>
        <w:rPr>
          <w:rStyle w:val="contentfont"/>
        </w:rPr>
        <w:t>   公司主要产品及服务包括以超级店长、快递助手、快麦</w:t>
      </w:r>
      <w:r>
        <w:rPr>
          <w:rStyle w:val="contentfont"/>
        </w:rPr>
        <w:t> </w:t>
      </w:r>
      <w:r>
        <w:rPr>
          <w:rStyle w:val="contentfont"/>
        </w:rPr>
        <w:t>ERP 等为代表的电商</w:t>
      </w:r>
      <w:r>
        <w:rPr>
          <w:rStyle w:val="contentfont"/>
        </w:rPr>
        <w:t> </w:t>
      </w:r>
      <w:r>
        <w:rPr>
          <w:rStyle w:val="contentfont"/>
        </w:rPr>
        <w:t>SaaS 产品、以</w:t>
      </w:r>
    </w:p>
    <w:p w14:paraId="5253BC5B" w14:textId="77777777" w:rsidR="003D74AA" w:rsidRDefault="003D74AA"/>
    <w:p w14:paraId="716DC765" w14:textId="77777777" w:rsidR="003D74AA" w:rsidRDefault="001E420A">
      <w:r>
        <w:rPr>
          <w:rStyle w:val="contentfont"/>
        </w:rPr>
        <w:t>快麦电子面单打印机为主的配套硬件、以快麦电商为代表的运营服务及以营销目的为主的</w:t>
      </w:r>
      <w:r>
        <w:rPr>
          <w:rStyle w:val="contentfont"/>
        </w:rPr>
        <w:t> </w:t>
      </w:r>
      <w:r>
        <w:rPr>
          <w:rStyle w:val="contentfont"/>
        </w:rPr>
        <w:t>CRM 短</w:t>
      </w:r>
    </w:p>
    <w:p w14:paraId="1B8773D1" w14:textId="77777777" w:rsidR="003D74AA" w:rsidRDefault="003D74AA"/>
    <w:p w14:paraId="3672D1CC" w14:textId="77777777" w:rsidR="003D74AA" w:rsidRDefault="001E420A">
      <w:r>
        <w:rPr>
          <w:rStyle w:val="contentfont"/>
        </w:rPr>
        <w:t>信等，公司根据电商商家的业务流程提供了各类目电商</w:t>
      </w:r>
      <w:r>
        <w:rPr>
          <w:rStyle w:val="contentfont"/>
        </w:rPr>
        <w:t> </w:t>
      </w:r>
      <w:r>
        <w:rPr>
          <w:rStyle w:val="contentfont"/>
        </w:rPr>
        <w:t>SaaS 产品及服务。</w:t>
      </w:r>
    </w:p>
    <w:p w14:paraId="6DE753C7" w14:textId="77777777" w:rsidR="003D74AA" w:rsidRDefault="003D74AA"/>
    <w:p w14:paraId="5E85DCDF" w14:textId="77777777" w:rsidR="003D74AA" w:rsidRDefault="001E420A">
      <w:r>
        <w:rPr>
          <w:rStyle w:val="contentfont"/>
        </w:rPr>
        <w:t>   公司在淘宝、天猫、京东、拼多多、饿了么、快手等各大电商平台上提供</w:t>
      </w:r>
      <w:r>
        <w:rPr>
          <w:rStyle w:val="contentfont"/>
        </w:rPr>
        <w:t> </w:t>
      </w:r>
      <w:r>
        <w:rPr>
          <w:rStyle w:val="contentfont"/>
        </w:rPr>
        <w:t>SaaS 产品及增值</w:t>
      </w:r>
    </w:p>
    <w:p w14:paraId="50774049" w14:textId="77777777" w:rsidR="003D74AA" w:rsidRDefault="003D74AA"/>
    <w:p w14:paraId="09EA123B" w14:textId="77777777" w:rsidR="003D74AA" w:rsidRDefault="001E420A">
      <w:r>
        <w:rPr>
          <w:rStyle w:val="contentfont"/>
        </w:rPr>
        <w:t>服务，在行业内具有良好的口碑和品牌效应，旗下产品多次被评为</w:t>
      </w:r>
      <w:r>
        <w:rPr>
          <w:rStyle w:val="bcontentfont"/>
        </w:rPr>
        <w:t>阿里巴巴</w:t>
      </w:r>
      <w:r>
        <w:rPr>
          <w:rStyle w:val="contentfont"/>
        </w:rPr>
        <w:t>商家服务市场“金牌</w:t>
      </w:r>
    </w:p>
    <w:p w14:paraId="73CA0F83" w14:textId="77777777" w:rsidR="003D74AA" w:rsidRDefault="003D74AA"/>
    <w:p w14:paraId="29C209A1" w14:textId="77777777" w:rsidR="003D74AA" w:rsidRDefault="001E420A">
      <w:r>
        <w:rPr>
          <w:rStyle w:val="contentfont"/>
        </w:rPr>
        <w:t>淘拍档”、京东京麦服务市场“金服务奖”、苏宁云台“宁聚合作奖”及</w:t>
      </w:r>
      <w:r>
        <w:rPr>
          <w:rStyle w:val="bcontentfont"/>
        </w:rPr>
        <w:t>阿里巴巴</w:t>
      </w:r>
      <w:r>
        <w:rPr>
          <w:rStyle w:val="contentfont"/>
        </w:rPr>
        <w:t>新零售“智慧</w:t>
      </w:r>
    </w:p>
    <w:p w14:paraId="13F834D7" w14:textId="77777777" w:rsidR="003D74AA" w:rsidRDefault="003D74AA"/>
    <w:p w14:paraId="340FDD4B" w14:textId="77777777" w:rsidR="003D74AA" w:rsidRDefault="001E420A">
      <w:r>
        <w:rPr>
          <w:rStyle w:val="contentfont"/>
        </w:rPr>
        <w:t>商圈系统类”银牌合作伙伴。</w:t>
      </w:r>
    </w:p>
    <w:p w14:paraId="5FA96122" w14:textId="77777777" w:rsidR="003D74AA" w:rsidRDefault="003D74AA"/>
    <w:p w14:paraId="00003BDC" w14:textId="77777777" w:rsidR="003D74AA" w:rsidRDefault="001E420A">
      <w:r>
        <w:rPr>
          <w:rStyle w:val="contentfont"/>
        </w:rPr>
        <w:t>   公司所处的行业生态链如下：</w:t>
      </w:r>
    </w:p>
    <w:p w14:paraId="2405069E" w14:textId="77777777" w:rsidR="003D74AA" w:rsidRDefault="003D74AA"/>
    <w:p w14:paraId="6FDBAEDE" w14:textId="77777777" w:rsidR="003D74AA" w:rsidRDefault="001E420A">
      <w:r>
        <w:rPr>
          <w:rStyle w:val="contentfont"/>
        </w:rPr>
        <w:t>   报告期内，主营业务未发生重大变化。</w:t>
      </w:r>
    </w:p>
    <w:p w14:paraId="59D06F9C" w14:textId="77777777" w:rsidR="003D74AA" w:rsidRDefault="003D74AA"/>
    <w:p w14:paraId="2C56A258" w14:textId="77777777" w:rsidR="003D74AA" w:rsidRDefault="001E420A">
      <w:r>
        <w:rPr>
          <w:rStyle w:val="contentfont"/>
        </w:rPr>
        <w:t>(一) 主要经营模式</w:t>
      </w:r>
    </w:p>
    <w:p w14:paraId="129EC850" w14:textId="77777777" w:rsidR="003D74AA" w:rsidRDefault="003D74AA"/>
    <w:p w14:paraId="70775D55" w14:textId="77777777" w:rsidR="003D74AA" w:rsidRDefault="001E420A">
      <w:r>
        <w:rPr>
          <w:rStyle w:val="contentfont"/>
        </w:rPr>
        <w:t>  （1）SaaS 产品：预先购买，按月摊销结算</w:t>
      </w:r>
    </w:p>
    <w:p w14:paraId="2E446F87" w14:textId="77777777" w:rsidR="003D74AA" w:rsidRDefault="003D74AA"/>
    <w:p w14:paraId="12776C61" w14:textId="77777777" w:rsidR="003D74AA" w:rsidRDefault="001E420A">
      <w:r>
        <w:rPr>
          <w:rStyle w:val="contentfont"/>
        </w:rPr>
        <w:t>   报告期内公司的</w:t>
      </w:r>
      <w:r>
        <w:rPr>
          <w:rStyle w:val="contentfont"/>
        </w:rPr>
        <w:t> </w:t>
      </w:r>
      <w:r>
        <w:rPr>
          <w:rStyle w:val="contentfont"/>
        </w:rPr>
        <w:t>SaaS 产品主要通过各电商平台的服务市场（如</w:t>
      </w:r>
      <w:r>
        <w:rPr>
          <w:rStyle w:val="bcontentfont"/>
        </w:rPr>
        <w:t>阿里巴巴</w:t>
      </w:r>
      <w:r>
        <w:rPr>
          <w:rStyle w:val="contentfont"/>
        </w:rPr>
        <w:t>商家服务市场</w:t>
      </w:r>
    </w:p>
    <w:p w14:paraId="0A859304" w14:textId="77777777" w:rsidR="003D74AA" w:rsidRDefault="003D74AA"/>
    <w:p w14:paraId="4165C8C2" w14:textId="77777777" w:rsidR="003D74AA" w:rsidRDefault="001E420A">
      <w:r>
        <w:rPr>
          <w:rStyle w:val="contentfont"/>
        </w:rPr>
        <w:t>（fuwu.taobao.com）、拼多多服务市场（fuwu.pinduoduo.com）、京东京麦服务市场（fw.jd.com）</w:t>
      </w:r>
    </w:p>
    <w:p w14:paraId="78D39F2D" w14:textId="77777777" w:rsidR="003D74AA" w:rsidRDefault="003D74AA"/>
    <w:p w14:paraId="698E8658" w14:textId="77777777" w:rsidR="003D74AA" w:rsidRDefault="001E420A">
      <w:r>
        <w:rPr>
          <w:rStyle w:val="contentfont"/>
        </w:rPr>
        <w:t>等）进行在线销售。</w:t>
      </w:r>
    </w:p>
    <w:p w14:paraId="1BC4C7B2" w14:textId="77777777" w:rsidR="003D74AA" w:rsidRDefault="003D74AA"/>
    <w:p w14:paraId="672DB674" w14:textId="77777777" w:rsidR="003D74AA" w:rsidRDefault="001E420A">
      <w:r>
        <w:rPr>
          <w:rStyle w:val="contentfont"/>
        </w:rPr>
        <w:t>   在</w:t>
      </w:r>
      <w:r>
        <w:rPr>
          <w:rStyle w:val="bcontentfont"/>
        </w:rPr>
        <w:t>阿里巴巴</w:t>
      </w:r>
      <w:r>
        <w:rPr>
          <w:rStyle w:val="contentfont"/>
        </w:rPr>
        <w:t>商家服务市场、拼多多服务市场、1688 服务市场，电商商家通过搜索查询公司产</w:t>
      </w:r>
    </w:p>
    <w:p w14:paraId="5FBD6238" w14:textId="77777777" w:rsidR="003D74AA" w:rsidRDefault="003D74AA"/>
    <w:p w14:paraId="7F6DF5A0" w14:textId="77777777" w:rsidR="003D74AA" w:rsidRDefault="001E420A">
      <w:r>
        <w:rPr>
          <w:rStyle w:val="contentfont"/>
        </w:rPr>
        <w:t>品，点开详情页后，电商商家根据需求选择相应版本及期限进行购买，一次性向服务市场支付全</w:t>
      </w:r>
    </w:p>
    <w:p w14:paraId="387501EC" w14:textId="77777777" w:rsidR="003D74AA" w:rsidRDefault="003D74AA"/>
    <w:p w14:paraId="7BD78BE1" w14:textId="77777777" w:rsidR="003D74AA" w:rsidRDefault="001E420A">
      <w:r>
        <w:rPr>
          <w:rStyle w:val="contentfont"/>
        </w:rPr>
        <w:t>部价款后即可使用，服务市场在客户订购的服务期限内与公司按月摊销结算。</w:t>
      </w:r>
    </w:p>
    <w:p w14:paraId="171E2C14" w14:textId="77777777" w:rsidR="003D74AA" w:rsidRDefault="003D74AA"/>
    <w:p w14:paraId="7B8DC01F" w14:textId="77777777" w:rsidR="003D74AA" w:rsidRDefault="001E420A">
      <w:r>
        <w:rPr>
          <w:rStyle w:val="contentfont"/>
        </w:rPr>
        <w:t>   在京东和其他电商服务市场上购买公司</w:t>
      </w:r>
      <w:r>
        <w:rPr>
          <w:rStyle w:val="contentfont"/>
        </w:rPr>
        <w:t> </w:t>
      </w:r>
      <w:r>
        <w:rPr>
          <w:rStyle w:val="contentfont"/>
        </w:rPr>
        <w:t>SaaS 软件，与上述操作类似。上述平台企业将用户付</w:t>
      </w:r>
    </w:p>
    <w:p w14:paraId="081062B2" w14:textId="77777777" w:rsidR="003D74AA" w:rsidRDefault="003D74AA"/>
    <w:p w14:paraId="77A6FCD6" w14:textId="77777777" w:rsidR="003D74AA" w:rsidRDefault="001E420A">
      <w:r>
        <w:rPr>
          <w:rStyle w:val="contentfont"/>
        </w:rPr>
        <w:t>费扣抵平台分成后一次性支付给公司，公司将上述款项确认为预收款，在满足收入确认条件时分</w:t>
      </w:r>
    </w:p>
    <w:p w14:paraId="5C3E8418" w14:textId="77777777" w:rsidR="003D74AA" w:rsidRDefault="003D74AA"/>
    <w:p w14:paraId="655E6B5A" w14:textId="77777777" w:rsidR="003D74AA" w:rsidRDefault="001E420A">
      <w:r>
        <w:rPr>
          <w:rStyle w:val="contentfont"/>
        </w:rPr>
        <w:t>摊确认收入。</w:t>
      </w:r>
    </w:p>
    <w:p w14:paraId="72494557" w14:textId="77777777" w:rsidR="003D74AA" w:rsidRDefault="003D74AA"/>
    <w:p w14:paraId="7FF61F26" w14:textId="77777777" w:rsidR="003D74AA" w:rsidRDefault="001E420A">
      <w:r>
        <w:rPr>
          <w:rStyle w:val="contentfont"/>
        </w:rPr>
        <w:t>  除线上销售外，公司部分电商</w:t>
      </w:r>
      <w:r>
        <w:rPr>
          <w:rStyle w:val="contentfont"/>
        </w:rPr>
        <w:t> </w:t>
      </w:r>
      <w:r>
        <w:rPr>
          <w:rStyle w:val="contentfont"/>
        </w:rPr>
        <w:t>SaaS 产品，尤其是针对大中型商家的快麦系列产品，亦会通过</w:t>
      </w:r>
    </w:p>
    <w:p w14:paraId="20160173" w14:textId="77777777" w:rsidR="003D74AA" w:rsidRDefault="003D74AA"/>
    <w:p w14:paraId="07424A02" w14:textId="77777777" w:rsidR="003D74AA" w:rsidRDefault="001E420A">
      <w:r>
        <w:rPr>
          <w:rStyle w:val="contentfont"/>
        </w:rPr>
        <w:t>线下推广的方式进行产品营销，其主要通过电话营销、集中拜访电商产业园区、持续跟踪重点客</w:t>
      </w:r>
    </w:p>
    <w:p w14:paraId="151DEF2B" w14:textId="77777777" w:rsidR="003D74AA" w:rsidRDefault="003D74AA"/>
    <w:p w14:paraId="386D0031" w14:textId="77777777" w:rsidR="003D74AA" w:rsidRDefault="001E420A">
      <w:r>
        <w:rPr>
          <w:rStyle w:val="contentfont"/>
        </w:rPr>
        <w:t>户等方式。由于线下推广的</w:t>
      </w:r>
      <w:r>
        <w:rPr>
          <w:rStyle w:val="contentfont"/>
        </w:rPr>
        <w:t> </w:t>
      </w:r>
      <w:r>
        <w:rPr>
          <w:rStyle w:val="contentfont"/>
        </w:rPr>
        <w:t>SaaS 产品大多是垂直领域电商</w:t>
      </w:r>
      <w:r>
        <w:rPr>
          <w:rStyle w:val="contentfont"/>
        </w:rPr>
        <w:t> </w:t>
      </w:r>
      <w:r>
        <w:rPr>
          <w:rStyle w:val="contentfont"/>
        </w:rPr>
        <w:t>SaaS 产品，因此在营销推广过程中，</w:t>
      </w:r>
    </w:p>
    <w:p w14:paraId="48AD1AC9" w14:textId="77777777" w:rsidR="003D74AA" w:rsidRDefault="003D74AA"/>
    <w:p w14:paraId="33E979B2" w14:textId="77777777" w:rsidR="003D74AA" w:rsidRDefault="001E420A">
      <w:r>
        <w:rPr>
          <w:rStyle w:val="contentfont"/>
        </w:rPr>
        <w:t>往往需要结合对客户操作人员的培训与指导。在该模式下，客户订购发行人</w:t>
      </w:r>
      <w:r>
        <w:rPr>
          <w:rStyle w:val="contentfont"/>
        </w:rPr>
        <w:t> </w:t>
      </w:r>
      <w:r>
        <w:rPr>
          <w:rStyle w:val="contentfont"/>
        </w:rPr>
        <w:t>SaaS 产品后将预付款</w:t>
      </w:r>
    </w:p>
    <w:p w14:paraId="1EEE71FD" w14:textId="77777777" w:rsidR="003D74AA" w:rsidRDefault="003D74AA"/>
    <w:p w14:paraId="3C97C5F6" w14:textId="77777777" w:rsidR="003D74AA" w:rsidRDefault="001E420A">
      <w:r>
        <w:rPr>
          <w:rStyle w:val="contentfont"/>
        </w:rPr>
        <w:t>项交纳至公司，公司按照与客户签订的合同及客户实际使用情况确认收入。</w:t>
      </w:r>
    </w:p>
    <w:p w14:paraId="25923A0C" w14:textId="77777777" w:rsidR="003D74AA" w:rsidRDefault="003D74AA"/>
    <w:p w14:paraId="75C9A35E" w14:textId="77777777" w:rsidR="003D74AA" w:rsidRDefault="001E420A">
      <w:r>
        <w:rPr>
          <w:rStyle w:val="contentfont"/>
        </w:rPr>
        <w:t> </w:t>
      </w:r>
      <w:r>
        <w:rPr>
          <w:rStyle w:val="contentfont"/>
        </w:rPr>
        <w:t>（2）配套硬件：专注国内市场，开拓跨境业务</w:t>
      </w:r>
    </w:p>
    <w:p w14:paraId="538D3227" w14:textId="77777777" w:rsidR="003D74AA" w:rsidRDefault="003D74AA"/>
    <w:p w14:paraId="6AC9D64F" w14:textId="77777777" w:rsidR="003D74AA" w:rsidRDefault="001E420A">
      <w:r>
        <w:rPr>
          <w:rStyle w:val="contentfont"/>
        </w:rPr>
        <w:t>  公司电商配套硬件的境内的销售模式包括经销模式和直销模式。经销模式下，公司以买断模</w:t>
      </w:r>
    </w:p>
    <w:p w14:paraId="5C2F943A" w14:textId="77777777" w:rsidR="003D74AA" w:rsidRDefault="003D74AA"/>
    <w:p w14:paraId="285654E8" w14:textId="77777777" w:rsidR="003D74AA" w:rsidRDefault="001E420A">
      <w:r>
        <w:rPr>
          <w:rStyle w:val="contentfont"/>
        </w:rPr>
        <w:t>式销售电商配套硬件，由经销商将产品销往终端客户。直销模式下，公司主要通过在天猫、淘宝</w:t>
      </w:r>
    </w:p>
    <w:p w14:paraId="130407F9" w14:textId="77777777" w:rsidR="003D74AA" w:rsidRDefault="003D74AA"/>
    <w:p w14:paraId="1CB29E12" w14:textId="77777777" w:rsidR="003D74AA" w:rsidRDefault="001E420A">
      <w:r>
        <w:rPr>
          <w:rStyle w:val="contentfont"/>
        </w:rPr>
        <w:t>及京东开设的直营店铺向客户销售，由电商平台将货款扣除交易佣金后支付给公司。</w:t>
      </w:r>
    </w:p>
    <w:p w14:paraId="0B66DE60" w14:textId="77777777" w:rsidR="003D74AA" w:rsidRDefault="003D74AA"/>
    <w:p w14:paraId="046DC772" w14:textId="77777777" w:rsidR="003D74AA" w:rsidRDefault="001E420A">
      <w:r>
        <w:rPr>
          <w:rStyle w:val="contentfont"/>
        </w:rPr>
        <w:t>套硬件，公司在跨境电商平台销售电商配套硬件后，由跨境电商平台将货款扣除交易佣金后支付</w:t>
      </w:r>
    </w:p>
    <w:p w14:paraId="0289073B" w14:textId="77777777" w:rsidR="003D74AA" w:rsidRDefault="003D74AA"/>
    <w:p w14:paraId="5DE7195B" w14:textId="77777777" w:rsidR="003D74AA" w:rsidRDefault="001E420A">
      <w:r>
        <w:rPr>
          <w:rStyle w:val="contentfont"/>
        </w:rPr>
        <w:t>给公司。</w:t>
      </w:r>
    </w:p>
    <w:p w14:paraId="05C49760" w14:textId="77777777" w:rsidR="003D74AA" w:rsidRDefault="003D74AA"/>
    <w:p w14:paraId="61EFE3C9" w14:textId="77777777" w:rsidR="003D74AA" w:rsidRDefault="001E420A">
      <w:r>
        <w:rPr>
          <w:rStyle w:val="contentfont"/>
        </w:rPr>
        <w:t>  （3）运营服务：线上和线下相结合</w:t>
      </w:r>
    </w:p>
    <w:p w14:paraId="4B0292C6" w14:textId="77777777" w:rsidR="003D74AA" w:rsidRDefault="003D74AA"/>
    <w:p w14:paraId="3CC5A054" w14:textId="77777777" w:rsidR="003D74AA" w:rsidRDefault="001E420A">
      <w:r>
        <w:rPr>
          <w:rStyle w:val="contentfont"/>
        </w:rPr>
        <w:t>  运营服务的销售可分为线上与线下两种模式。电商商家可通过电商平台服务市场线上直接订</w:t>
      </w:r>
    </w:p>
    <w:p w14:paraId="04A48DA9" w14:textId="77777777" w:rsidR="003D74AA" w:rsidRDefault="003D74AA"/>
    <w:p w14:paraId="37DB4963" w14:textId="77777777" w:rsidR="003D74AA" w:rsidRDefault="001E420A">
      <w:r>
        <w:rPr>
          <w:rStyle w:val="contentfont"/>
        </w:rPr>
        <w:t>购公司运营服务，并按所购买运营服务期限，一次性向服务市场支付全部价款，服务市场在客户</w:t>
      </w:r>
    </w:p>
    <w:p w14:paraId="729B2F42" w14:textId="77777777" w:rsidR="003D74AA" w:rsidRDefault="003D74AA"/>
    <w:p w14:paraId="4670DE14" w14:textId="77777777" w:rsidR="003D74AA" w:rsidRDefault="001E420A">
      <w:r>
        <w:rPr>
          <w:rStyle w:val="contentfont"/>
        </w:rPr>
        <w:t>订购的服务期限内与公司按月结算；电商商家亦可在线下直接签署书面合同并一次性支付运营服</w:t>
      </w:r>
    </w:p>
    <w:p w14:paraId="73047CB4" w14:textId="77777777" w:rsidR="003D74AA" w:rsidRDefault="003D74AA"/>
    <w:p w14:paraId="0E31049F" w14:textId="77777777" w:rsidR="003D74AA" w:rsidRDefault="001E420A">
      <w:r>
        <w:rPr>
          <w:rStyle w:val="contentfont"/>
        </w:rPr>
        <w:t>务费用，公司根据服务期限逐月确认收入。</w:t>
      </w:r>
    </w:p>
    <w:p w14:paraId="098B0BBA" w14:textId="77777777" w:rsidR="003D74AA" w:rsidRDefault="003D74AA"/>
    <w:p w14:paraId="364D8862" w14:textId="77777777" w:rsidR="003D74AA" w:rsidRDefault="001E420A">
      <w:r>
        <w:rPr>
          <w:rStyle w:val="contentfont"/>
        </w:rPr>
        <w:t>  （4）CRM 短信：通过内嵌于</w:t>
      </w:r>
      <w:r>
        <w:rPr>
          <w:rStyle w:val="contentfont"/>
        </w:rPr>
        <w:t> </w:t>
      </w:r>
      <w:r>
        <w:rPr>
          <w:rStyle w:val="contentfont"/>
        </w:rPr>
        <w:t>SaaS 产品在线销售</w:t>
      </w:r>
    </w:p>
    <w:p w14:paraId="5775D8B7" w14:textId="77777777" w:rsidR="003D74AA" w:rsidRDefault="003D74AA"/>
    <w:p w14:paraId="5F07B866" w14:textId="77777777" w:rsidR="003D74AA" w:rsidRDefault="001E420A">
      <w:r>
        <w:rPr>
          <w:rStyle w:val="contentfont"/>
        </w:rPr>
        <w:t>  CRM 短信内嵌于超级店长等软件，采用先充值后消费的收费模式，商家通过产品的内购链接</w:t>
      </w:r>
    </w:p>
    <w:p w14:paraId="463A0BAD" w14:textId="77777777" w:rsidR="003D74AA" w:rsidRDefault="003D74AA"/>
    <w:p w14:paraId="3BDED7E5" w14:textId="77777777" w:rsidR="003D74AA" w:rsidRDefault="001E420A">
      <w:r>
        <w:rPr>
          <w:rStyle w:val="contentfont"/>
        </w:rPr>
        <w:t>进行预充值并获得相应的短信数量，公司在商家实际使用短信时确认收入。</w:t>
      </w:r>
    </w:p>
    <w:p w14:paraId="6F0D432E" w14:textId="77777777" w:rsidR="003D74AA" w:rsidRDefault="003D74AA"/>
    <w:p w14:paraId="6AD7377D" w14:textId="77777777" w:rsidR="003D74AA" w:rsidRDefault="001E420A">
      <w:r>
        <w:rPr>
          <w:rStyle w:val="contentfont"/>
        </w:rPr>
        <w:t>  公司主要采购电商平台技术服务、短信、API、云服务器等业务资源，配套硬件及配件耗材，</w:t>
      </w:r>
    </w:p>
    <w:p w14:paraId="5D78B94F" w14:textId="77777777" w:rsidR="003D74AA" w:rsidRDefault="003D74AA"/>
    <w:p w14:paraId="7B69F21F" w14:textId="77777777" w:rsidR="003D74AA" w:rsidRDefault="001E420A">
      <w:r>
        <w:rPr>
          <w:rStyle w:val="contentfont"/>
        </w:rPr>
        <w:t>办公设备及其他资源。</w:t>
      </w:r>
    </w:p>
    <w:p w14:paraId="2A7A9B14" w14:textId="77777777" w:rsidR="003D74AA" w:rsidRDefault="003D74AA"/>
    <w:p w14:paraId="3C9C2602" w14:textId="77777777" w:rsidR="003D74AA" w:rsidRDefault="001E420A">
      <w:r>
        <w:rPr>
          <w:rStyle w:val="contentfont"/>
        </w:rPr>
        <w:t> </w:t>
      </w:r>
      <w:r>
        <w:rPr>
          <w:rStyle w:val="contentfont"/>
        </w:rPr>
        <w:t>（1）电商平台技术服务、短信、API、服务器等业务资源的采购</w:t>
      </w:r>
    </w:p>
    <w:p w14:paraId="4D6AE91A" w14:textId="77777777" w:rsidR="003D74AA" w:rsidRDefault="003D74AA"/>
    <w:p w14:paraId="197D6423" w14:textId="77777777" w:rsidR="003D74AA" w:rsidRDefault="001E420A">
      <w:r>
        <w:rPr>
          <w:rStyle w:val="contentfont"/>
        </w:rPr>
        <w:t>  公司在电商服务市场上销售</w:t>
      </w:r>
      <w:r>
        <w:rPr>
          <w:rStyle w:val="contentfont"/>
        </w:rPr>
        <w:t> </w:t>
      </w:r>
      <w:r>
        <w:rPr>
          <w:rStyle w:val="contentfont"/>
        </w:rPr>
        <w:t>SaaS 产品，需要向电商服务市场所在的各电商平台采购技术服</w:t>
      </w:r>
    </w:p>
    <w:p w14:paraId="7A775672" w14:textId="77777777" w:rsidR="003D74AA" w:rsidRDefault="003D74AA"/>
    <w:p w14:paraId="4F3C5B69" w14:textId="77777777" w:rsidR="003D74AA" w:rsidRDefault="001E420A">
      <w:r>
        <w:rPr>
          <w:rStyle w:val="contentfont"/>
        </w:rPr>
        <w:t>务。公司根据与各电商平台的服务市场签订的技术服务协议，向各平台按销售收入的一定比例支</w:t>
      </w:r>
    </w:p>
    <w:p w14:paraId="598B98B2" w14:textId="77777777" w:rsidR="003D74AA" w:rsidRDefault="003D74AA"/>
    <w:p w14:paraId="5B6DBE6D" w14:textId="77777777" w:rsidR="003D74AA" w:rsidRDefault="001E420A">
      <w:r>
        <w:rPr>
          <w:rStyle w:val="contentfont"/>
        </w:rPr>
        <w:t>付技术服务费，由平台于每月向公司支付价款时扣除。</w:t>
      </w:r>
    </w:p>
    <w:p w14:paraId="1C2F4CAB" w14:textId="77777777" w:rsidR="003D74AA" w:rsidRDefault="003D74AA"/>
    <w:p w14:paraId="5D9CF344" w14:textId="77777777" w:rsidR="003D74AA" w:rsidRDefault="001E420A">
      <w:r>
        <w:rPr>
          <w:rStyle w:val="contentfont"/>
        </w:rPr>
        <w:t>  公司为商家提供</w:t>
      </w:r>
      <w:r>
        <w:rPr>
          <w:rStyle w:val="contentfont"/>
        </w:rPr>
        <w:t> </w:t>
      </w:r>
      <w:r>
        <w:rPr>
          <w:rStyle w:val="contentfont"/>
        </w:rPr>
        <w:t>CRM 短信时需向第三方通信平台采购短信。采购部门通过比较采购价格及质</w:t>
      </w:r>
    </w:p>
    <w:p w14:paraId="692D6BEA" w14:textId="77777777" w:rsidR="003D74AA" w:rsidRDefault="003D74AA"/>
    <w:p w14:paraId="0E91E5A6" w14:textId="77777777" w:rsidR="003D74AA" w:rsidRDefault="001E420A">
      <w:r>
        <w:rPr>
          <w:rStyle w:val="contentfont"/>
        </w:rPr>
        <w:t>量决定采购对象及采购价格，后续与供应商之间根据当月采购短信数量，按月结算。</w:t>
      </w:r>
    </w:p>
    <w:p w14:paraId="0E23CB87" w14:textId="77777777" w:rsidR="003D74AA" w:rsidRDefault="003D74AA"/>
    <w:p w14:paraId="0E43B2B1" w14:textId="77777777" w:rsidR="003D74AA" w:rsidRDefault="001E420A">
      <w:r>
        <w:rPr>
          <w:rStyle w:val="contentfont"/>
        </w:rPr>
        <w:t>  公司按照服务器空间容量、使用期限等采购需求，向供应商采购服务器资源以维护软件功能</w:t>
      </w:r>
    </w:p>
    <w:p w14:paraId="562AF010" w14:textId="77777777" w:rsidR="003D74AA" w:rsidRDefault="003D74AA"/>
    <w:p w14:paraId="484885C1" w14:textId="77777777" w:rsidR="003D74AA" w:rsidRDefault="001E420A">
      <w:r>
        <w:rPr>
          <w:rStyle w:val="contentfont"/>
        </w:rPr>
        <w:t>的正常运行。</w:t>
      </w:r>
    </w:p>
    <w:p w14:paraId="21402531" w14:textId="77777777" w:rsidR="003D74AA" w:rsidRDefault="003D74AA"/>
    <w:p w14:paraId="34DF87BE" w14:textId="77777777" w:rsidR="003D74AA" w:rsidRDefault="001E420A">
      <w:r>
        <w:rPr>
          <w:rStyle w:val="contentfont"/>
        </w:rPr>
        <w:t> </w:t>
      </w:r>
      <w:r>
        <w:rPr>
          <w:rStyle w:val="contentfont"/>
        </w:rPr>
        <w:t>（2）电商配套硬件及配件耗材的采购</w:t>
      </w:r>
    </w:p>
    <w:p w14:paraId="7E674DAD" w14:textId="77777777" w:rsidR="003D74AA" w:rsidRDefault="003D74AA"/>
    <w:p w14:paraId="5C1BD4E4" w14:textId="77777777" w:rsidR="003D74AA" w:rsidRDefault="001E420A">
      <w:r>
        <w:rPr>
          <w:rStyle w:val="contentfont"/>
        </w:rPr>
        <w:t>  公司以</w:t>
      </w:r>
      <w:r>
        <w:rPr>
          <w:rStyle w:val="contentfont"/>
        </w:rPr>
        <w:t> </w:t>
      </w:r>
      <w:r>
        <w:rPr>
          <w:rStyle w:val="contentfont"/>
        </w:rPr>
        <w:t>ODM 的方式采购电商配套硬件，委托第三方根据公司的产品规格与外观设计要求进</w:t>
      </w:r>
    </w:p>
    <w:p w14:paraId="32C31029" w14:textId="77777777" w:rsidR="003D74AA" w:rsidRDefault="003D74AA"/>
    <w:p w14:paraId="004FCCDD" w14:textId="77777777" w:rsidR="003D74AA" w:rsidRDefault="001E420A">
      <w:r>
        <w:rPr>
          <w:rStyle w:val="contentfont"/>
        </w:rPr>
        <w:t>行电商配套硬件产品的设计和生产。公司筛选具有产品设计、生产能力的上游厂商作为供应商，</w:t>
      </w:r>
    </w:p>
    <w:p w14:paraId="1072F735" w14:textId="77777777" w:rsidR="003D74AA" w:rsidRDefault="003D74AA"/>
    <w:p w14:paraId="25825338" w14:textId="77777777" w:rsidR="003D74AA" w:rsidRDefault="001E420A">
      <w:r>
        <w:rPr>
          <w:rStyle w:val="contentfont"/>
        </w:rPr>
        <w:t>供应商根据公司的产品技术要求进行产品设计，并按照订单为公司定制生产电商配套硬件。</w:t>
      </w:r>
    </w:p>
    <w:p w14:paraId="13BF5E93" w14:textId="77777777" w:rsidR="003D74AA" w:rsidRDefault="003D74AA"/>
    <w:p w14:paraId="2F9BE12E" w14:textId="77777777" w:rsidR="003D74AA" w:rsidRDefault="001E420A">
      <w:r>
        <w:rPr>
          <w:rStyle w:val="contentfont"/>
        </w:rPr>
        <w:t>  （3）公司办公设备及其他资源的采购</w:t>
      </w:r>
    </w:p>
    <w:p w14:paraId="0A1A68E5" w14:textId="77777777" w:rsidR="003D74AA" w:rsidRDefault="003D74AA"/>
    <w:p w14:paraId="3236E219" w14:textId="77777777" w:rsidR="003D74AA" w:rsidRDefault="001E420A">
      <w:r>
        <w:rPr>
          <w:rStyle w:val="contentfont"/>
        </w:rPr>
        <w:t>  公司采购部门按需采购办公用品、办公场地、水电等资源，以维持公司的日常运营。</w:t>
      </w:r>
    </w:p>
    <w:p w14:paraId="7E8CA8CD" w14:textId="77777777" w:rsidR="003D74AA" w:rsidRDefault="003D74AA"/>
    <w:p w14:paraId="7534CADD" w14:textId="77777777" w:rsidR="003D74AA" w:rsidRDefault="001E420A">
      <w:r>
        <w:rPr>
          <w:rStyle w:val="contentfont"/>
        </w:rPr>
        <w:t>  在公司管理层制定的战略方向下，市场部及各事业部客服人员不定期汇总市场调研信息和用</w:t>
      </w:r>
    </w:p>
    <w:p w14:paraId="05576D03" w14:textId="77777777" w:rsidR="003D74AA" w:rsidRDefault="003D74AA"/>
    <w:p w14:paraId="05FDAEC9" w14:textId="77777777" w:rsidR="003D74AA" w:rsidRDefault="001E420A">
      <w:r>
        <w:rPr>
          <w:rStyle w:val="contentfont"/>
        </w:rPr>
        <w:t>户反馈信息。同时，产品经理和核心技术人员会不定期对重要客户及潜在种子客户进行拜访与调</w:t>
      </w:r>
    </w:p>
    <w:p w14:paraId="70270C50" w14:textId="77777777" w:rsidR="003D74AA" w:rsidRDefault="003D74AA"/>
    <w:p w14:paraId="25105B37" w14:textId="77777777" w:rsidR="003D74AA" w:rsidRDefault="001E420A">
      <w:r>
        <w:rPr>
          <w:rStyle w:val="contentfont"/>
        </w:rPr>
        <w:t>研，整合信息形成相应的</w:t>
      </w:r>
      <w:r>
        <w:rPr>
          <w:rStyle w:val="contentfont"/>
        </w:rPr>
        <w:t> </w:t>
      </w:r>
      <w:r>
        <w:rPr>
          <w:rStyle w:val="contentfont"/>
        </w:rPr>
        <w:t>MRD（市场需求文档）。各事业部基于对市场需求的研究编制</w:t>
      </w:r>
      <w:r>
        <w:rPr>
          <w:rStyle w:val="contentfont"/>
        </w:rPr>
        <w:t> </w:t>
      </w:r>
      <w:r>
        <w:rPr>
          <w:rStyle w:val="contentfont"/>
        </w:rPr>
        <w:t>PRD（产品</w:t>
      </w:r>
    </w:p>
    <w:p w14:paraId="7F881415" w14:textId="77777777" w:rsidR="003D74AA" w:rsidRDefault="003D74AA"/>
    <w:p w14:paraId="2277784B" w14:textId="77777777" w:rsidR="003D74AA" w:rsidRDefault="001E420A">
      <w:r>
        <w:rPr>
          <w:rStyle w:val="contentfont"/>
        </w:rPr>
        <w:t>需求文档）</w:t>
      </w:r>
    </w:p>
    <w:p w14:paraId="5C4EA917" w14:textId="77777777" w:rsidR="003D74AA" w:rsidRDefault="003D74AA"/>
    <w:p w14:paraId="50B9BB02" w14:textId="77777777" w:rsidR="003D74AA" w:rsidRDefault="001E420A">
      <w:r>
        <w:rPr>
          <w:rStyle w:val="contentfont"/>
        </w:rPr>
        <w:t>    ，组织人员从各自的专业角度提出产品开发意见并进行产品综合评审。</w:t>
      </w:r>
    </w:p>
    <w:p w14:paraId="00482BE6" w14:textId="77777777" w:rsidR="003D74AA" w:rsidRDefault="003D74AA"/>
    <w:p w14:paraId="6BC8C6CE" w14:textId="77777777" w:rsidR="003D74AA" w:rsidRDefault="001E420A">
      <w:r>
        <w:rPr>
          <w:rStyle w:val="contentfont"/>
        </w:rPr>
        <w:t>  产品综合评审通过后，由总经理、事业部负责人、财务、技术人员等相关人员成立的项目研</w:t>
      </w:r>
    </w:p>
    <w:p w14:paraId="107FCC25" w14:textId="77777777" w:rsidR="003D74AA" w:rsidRDefault="003D74AA"/>
    <w:p w14:paraId="11C75A52" w14:textId="77777777" w:rsidR="003D74AA" w:rsidRDefault="001E420A">
      <w:r>
        <w:rPr>
          <w:rStyle w:val="contentfont"/>
        </w:rPr>
        <w:t>发评审委员会，针对项目的技术可行性、研发周期、财务投入、成员配备和预计成果等各方面进</w:t>
      </w:r>
    </w:p>
    <w:p w14:paraId="27E0BC14" w14:textId="77777777" w:rsidR="003D74AA" w:rsidRDefault="003D74AA"/>
    <w:p w14:paraId="739C1F42" w14:textId="77777777" w:rsidR="003D74AA" w:rsidRDefault="001E420A">
      <w:r>
        <w:rPr>
          <w:rStyle w:val="contentfont"/>
        </w:rPr>
        <w:t>行综合评审，并最终确定是否立项。</w:t>
      </w:r>
    </w:p>
    <w:p w14:paraId="47681891" w14:textId="77777777" w:rsidR="003D74AA" w:rsidRDefault="003D74AA"/>
    <w:p w14:paraId="7F835A99" w14:textId="77777777" w:rsidR="003D74AA" w:rsidRDefault="001E420A">
      <w:r>
        <w:rPr>
          <w:rStyle w:val="contentfont"/>
        </w:rPr>
        <w:t>  公司研发立项通过后，研发组根据</w:t>
      </w:r>
      <w:r>
        <w:rPr>
          <w:rStyle w:val="contentfont"/>
        </w:rPr>
        <w:t> </w:t>
      </w:r>
      <w:r>
        <w:rPr>
          <w:rStyle w:val="contentfont"/>
        </w:rPr>
        <w:t>PRD 设立产品版本里程碑，采用敏捷研发模式对产品版本</w:t>
      </w:r>
    </w:p>
    <w:p w14:paraId="6D379D4F" w14:textId="77777777" w:rsidR="003D74AA" w:rsidRDefault="003D74AA"/>
    <w:p w14:paraId="099AD81D" w14:textId="77777777" w:rsidR="003D74AA" w:rsidRDefault="001E420A">
      <w:r>
        <w:rPr>
          <w:rStyle w:val="contentfont"/>
        </w:rPr>
        <w:t>进行开发、测试、验收、发布。在产品开发过程中采用灵活的灰度发布策略，先投放部分客户，</w:t>
      </w:r>
    </w:p>
    <w:p w14:paraId="1461801E" w14:textId="77777777" w:rsidR="003D74AA" w:rsidRDefault="003D74AA"/>
    <w:p w14:paraId="7B7CBF7C" w14:textId="77777777" w:rsidR="003D74AA" w:rsidRDefault="001E420A">
      <w:r>
        <w:rPr>
          <w:rStyle w:val="contentfont"/>
        </w:rPr>
        <w:t>根据客户反馈进行产品调整，待稳定后逐渐扩大灰度范围，直至全部上线正式发布。</w:t>
      </w:r>
    </w:p>
    <w:p w14:paraId="7BCAE7E9" w14:textId="77777777" w:rsidR="003D74AA" w:rsidRDefault="003D74AA"/>
    <w:p w14:paraId="322FDD31" w14:textId="77777777" w:rsidR="003D74AA" w:rsidRDefault="001E420A">
      <w:r>
        <w:rPr>
          <w:rStyle w:val="contentfont"/>
        </w:rPr>
        <w:t>(二) 所处行业情况</w:t>
      </w:r>
    </w:p>
    <w:p w14:paraId="71456AE7" w14:textId="77777777" w:rsidR="003D74AA" w:rsidRDefault="003D74AA"/>
    <w:p w14:paraId="0F231269" w14:textId="77777777" w:rsidR="003D74AA" w:rsidRDefault="001E420A">
      <w:r>
        <w:rPr>
          <w:rStyle w:val="contentfont"/>
        </w:rPr>
        <w:t>  电子商务服务业是指电子商务环境中，依托电子信息技术，为交易主体提供各类电商服务的</w:t>
      </w:r>
    </w:p>
    <w:p w14:paraId="4F860E99" w14:textId="77777777" w:rsidR="003D74AA" w:rsidRDefault="003D74AA"/>
    <w:p w14:paraId="64EAF638" w14:textId="77777777" w:rsidR="003D74AA" w:rsidRDefault="001E420A">
      <w:r>
        <w:rPr>
          <w:rStyle w:val="contentfont"/>
        </w:rPr>
        <w:t>服务商集合。根据商务部的相关分类，电子商务服务业可细分为电子商务交易服务业、电子商务</w:t>
      </w:r>
    </w:p>
    <w:p w14:paraId="24F4BF1A" w14:textId="77777777" w:rsidR="003D74AA" w:rsidRDefault="003D74AA"/>
    <w:p w14:paraId="5C540C7B" w14:textId="77777777" w:rsidR="003D74AA" w:rsidRDefault="001E420A">
      <w:r>
        <w:rPr>
          <w:rStyle w:val="contentfont"/>
        </w:rPr>
        <w:t>支撑服务业和电子商务衍生服务业。其中，电子商务支撑服务是确保电子商务活动顺利完成的基</w:t>
      </w:r>
    </w:p>
    <w:p w14:paraId="1F6FA1D4" w14:textId="77777777" w:rsidR="003D74AA" w:rsidRDefault="003D74AA"/>
    <w:p w14:paraId="189FFF03" w14:textId="77777777" w:rsidR="003D74AA" w:rsidRDefault="001E420A">
      <w:r>
        <w:rPr>
          <w:rStyle w:val="contentfont"/>
        </w:rPr>
        <w:t>础支撑体系，目前主要包括电子支付服务、物流服务、信息技术服务三大类。电商</w:t>
      </w:r>
      <w:r>
        <w:rPr>
          <w:rStyle w:val="contentfont"/>
        </w:rPr>
        <w:t> </w:t>
      </w:r>
      <w:r>
        <w:rPr>
          <w:rStyle w:val="contentfont"/>
        </w:rPr>
        <w:t>SaaS 产品应</w:t>
      </w:r>
    </w:p>
    <w:p w14:paraId="4D06C405" w14:textId="77777777" w:rsidR="003D74AA" w:rsidRDefault="003D74AA"/>
    <w:p w14:paraId="179ADAEC" w14:textId="77777777" w:rsidR="003D74AA" w:rsidRDefault="001E420A">
      <w:r>
        <w:rPr>
          <w:rStyle w:val="contentfont"/>
        </w:rPr>
        <w:t>归类于电子商务支撑服务业项下的信息技术服务。</w:t>
      </w:r>
    </w:p>
    <w:p w14:paraId="2ACD40D0" w14:textId="77777777" w:rsidR="003D74AA" w:rsidRDefault="003D74AA"/>
    <w:p w14:paraId="1F3C446E" w14:textId="77777777" w:rsidR="003D74AA" w:rsidRDefault="001E420A">
      <w:r>
        <w:rPr>
          <w:rStyle w:val="contentfont"/>
        </w:rPr>
        <w:t>  随着电商行业的逐渐发展，部分规模较大的商家逐步开始精细化分工，对电商</w:t>
      </w:r>
      <w:r>
        <w:rPr>
          <w:rStyle w:val="contentfont"/>
        </w:rPr>
        <w:t> </w:t>
      </w:r>
      <w:r>
        <w:rPr>
          <w:rStyle w:val="contentfont"/>
        </w:rPr>
        <w:t>SaaS 产品的</w:t>
      </w:r>
    </w:p>
    <w:p w14:paraId="6619F3C5" w14:textId="77777777" w:rsidR="003D74AA" w:rsidRDefault="003D74AA"/>
    <w:p w14:paraId="0CA9B52B" w14:textId="77777777" w:rsidR="003D74AA" w:rsidRDefault="001E420A">
      <w:r>
        <w:rPr>
          <w:rStyle w:val="contentfont"/>
        </w:rPr>
        <w:t>功能要求更加多样化和专业化。另一方面，电商平台为了满足店铺的经营需求，不断增加</w:t>
      </w:r>
      <w:r>
        <w:rPr>
          <w:rStyle w:val="contentfont"/>
        </w:rPr>
        <w:t> </w:t>
      </w:r>
      <w:r>
        <w:rPr>
          <w:rStyle w:val="contentfont"/>
        </w:rPr>
        <w:t>SaaS</w:t>
      </w:r>
    </w:p>
    <w:p w14:paraId="6597FBF9" w14:textId="77777777" w:rsidR="003D74AA" w:rsidRDefault="003D74AA"/>
    <w:p w14:paraId="12AA78FE" w14:textId="77777777" w:rsidR="003D74AA" w:rsidRDefault="001E420A">
      <w:r>
        <w:rPr>
          <w:rStyle w:val="contentfont"/>
        </w:rPr>
        <w:t>产品类目和技术接口设置，从而推动了更多的电商</w:t>
      </w:r>
      <w:r>
        <w:rPr>
          <w:rStyle w:val="contentfont"/>
        </w:rPr>
        <w:t> </w:t>
      </w:r>
      <w:r>
        <w:rPr>
          <w:rStyle w:val="contentfont"/>
        </w:rPr>
        <w:t>SaaS 产品产生。由此，电商</w:t>
      </w:r>
      <w:r>
        <w:rPr>
          <w:rStyle w:val="contentfont"/>
        </w:rPr>
        <w:t> </w:t>
      </w:r>
      <w:r>
        <w:rPr>
          <w:rStyle w:val="contentfont"/>
        </w:rPr>
        <w:t>SaaS 行业内的产</w:t>
      </w:r>
    </w:p>
    <w:p w14:paraId="30F07394" w14:textId="77777777" w:rsidR="003D74AA" w:rsidRDefault="003D74AA"/>
    <w:p w14:paraId="138EBD4D" w14:textId="77777777" w:rsidR="003D74AA" w:rsidRDefault="001E420A">
      <w:r>
        <w:rPr>
          <w:rStyle w:val="contentfont"/>
        </w:rPr>
        <w:t>品及服务类目逐渐增多，产业链分工日益明确，垂直细分领域的电商</w:t>
      </w:r>
      <w:r>
        <w:rPr>
          <w:rStyle w:val="contentfont"/>
        </w:rPr>
        <w:t> </w:t>
      </w:r>
      <w:r>
        <w:rPr>
          <w:rStyle w:val="contentfont"/>
        </w:rPr>
        <w:t>SaaS 产品由于其专业性和</w:t>
      </w:r>
    </w:p>
    <w:p w14:paraId="6600DFDA" w14:textId="77777777" w:rsidR="003D74AA" w:rsidRDefault="003D74AA"/>
    <w:p w14:paraId="4A98A6D4" w14:textId="77777777" w:rsidR="003D74AA" w:rsidRDefault="001E420A">
      <w:r>
        <w:rPr>
          <w:rStyle w:val="contentfont"/>
        </w:rPr>
        <w:t>高性价比呈现出更加快速的发展趋势。</w:t>
      </w:r>
    </w:p>
    <w:p w14:paraId="5D44FDC9" w14:textId="77777777" w:rsidR="003D74AA" w:rsidRDefault="003D74AA"/>
    <w:p w14:paraId="3AC90201" w14:textId="77777777" w:rsidR="003D74AA" w:rsidRDefault="001E420A">
      <w:r>
        <w:rPr>
          <w:rStyle w:val="contentfont"/>
        </w:rPr>
        <w:t>  目前，电商</w:t>
      </w:r>
      <w:r>
        <w:rPr>
          <w:rStyle w:val="contentfont"/>
        </w:rPr>
        <w:t> </w:t>
      </w:r>
      <w:r>
        <w:rPr>
          <w:rStyle w:val="contentfont"/>
        </w:rPr>
        <w:t>SaaS 行业已形成了丰富的产品和服务类目，能够满足电商商家生产经营过程中</w:t>
      </w:r>
    </w:p>
    <w:p w14:paraId="4C5EAF1D" w14:textId="77777777" w:rsidR="003D74AA" w:rsidRDefault="003D74AA"/>
    <w:p w14:paraId="6770C1B3" w14:textId="77777777" w:rsidR="003D74AA" w:rsidRDefault="001E420A">
      <w:r>
        <w:rPr>
          <w:rStyle w:val="contentfont"/>
        </w:rPr>
        <w:t>的各类需求：</w:t>
      </w:r>
    </w:p>
    <w:p w14:paraId="6BC3EBE2" w14:textId="77777777" w:rsidR="003D74AA" w:rsidRDefault="003D74AA"/>
    <w:p w14:paraId="563D209B" w14:textId="77777777" w:rsidR="003D74AA" w:rsidRDefault="001E420A">
      <w:r>
        <w:rPr>
          <w:rStyle w:val="contentfont"/>
        </w:rPr>
        <w:t>  电子商务行业在不断的发展、竞争和整合过程中，逐渐形成了较为清晰的金字塔型结构，各</w:t>
      </w:r>
    </w:p>
    <w:p w14:paraId="0218BC8B" w14:textId="77777777" w:rsidR="003D74AA" w:rsidRDefault="003D74AA"/>
    <w:p w14:paraId="0A05D8FF" w14:textId="77777777" w:rsidR="003D74AA" w:rsidRDefault="001E420A">
      <w:r>
        <w:rPr>
          <w:rStyle w:val="contentfont"/>
        </w:rPr>
        <w:t>层电商商家对</w:t>
      </w:r>
      <w:r>
        <w:rPr>
          <w:rStyle w:val="contentfont"/>
        </w:rPr>
        <w:t> </w:t>
      </w:r>
      <w:r>
        <w:rPr>
          <w:rStyle w:val="contentfont"/>
        </w:rPr>
        <w:t>SaaS 产品的需求也具备较为明显的特征：</w:t>
      </w:r>
    </w:p>
    <w:p w14:paraId="1D626078" w14:textId="77777777" w:rsidR="003D74AA" w:rsidRDefault="003D74AA"/>
    <w:p w14:paraId="621B9E0B" w14:textId="77777777" w:rsidR="003D74AA" w:rsidRDefault="001E420A">
      <w:r>
        <w:rPr>
          <w:rStyle w:val="contentfont"/>
        </w:rPr>
        <w:t>  如上图所示，金字塔结构的底层为数量最多、规模较小的初创型商家，该等商家未来不确定</w:t>
      </w:r>
    </w:p>
    <w:p w14:paraId="588B015F" w14:textId="77777777" w:rsidR="003D74AA" w:rsidRDefault="003D74AA"/>
    <w:p w14:paraId="67C074EC" w14:textId="77777777" w:rsidR="003D74AA" w:rsidRDefault="001E420A">
      <w:r>
        <w:rPr>
          <w:rStyle w:val="contentfont"/>
        </w:rPr>
        <w:t>性较大，对电商</w:t>
      </w:r>
      <w:r>
        <w:rPr>
          <w:rStyle w:val="contentfont"/>
        </w:rPr>
        <w:t> </w:t>
      </w:r>
      <w:r>
        <w:rPr>
          <w:rStyle w:val="contentfont"/>
        </w:rPr>
        <w:t>SaaS 产品处于摸索阶段，需求较为简单和基础，且对产品价格高度敏感；中层</w:t>
      </w:r>
    </w:p>
    <w:p w14:paraId="5D5272A6" w14:textId="77777777" w:rsidR="003D74AA" w:rsidRDefault="003D74AA"/>
    <w:p w14:paraId="3F05403E" w14:textId="77777777" w:rsidR="003D74AA" w:rsidRDefault="001E420A">
      <w:r>
        <w:rPr>
          <w:rStyle w:val="contentfont"/>
        </w:rPr>
        <w:t>为发展中商家，该等企业已具备较为稳定的业务模式，对电商</w:t>
      </w:r>
      <w:r>
        <w:rPr>
          <w:rStyle w:val="contentfont"/>
        </w:rPr>
        <w:t> </w:t>
      </w:r>
      <w:r>
        <w:rPr>
          <w:rStyle w:val="contentfont"/>
        </w:rPr>
        <w:t>SaaS 产品形成了一定黏性，但受</w:t>
      </w:r>
    </w:p>
    <w:p w14:paraId="477E609E" w14:textId="77777777" w:rsidR="003D74AA" w:rsidRDefault="003D74AA"/>
    <w:p w14:paraId="564D5BEC" w14:textId="77777777" w:rsidR="003D74AA" w:rsidRDefault="001E420A">
      <w:r>
        <w:rPr>
          <w:rStyle w:val="contentfont"/>
        </w:rPr>
        <w:t>限于自身业务规模投入预算有限，因此对性价比较高的垂直细分领域电商</w:t>
      </w:r>
      <w:r>
        <w:rPr>
          <w:rStyle w:val="contentfont"/>
        </w:rPr>
        <w:t> </w:t>
      </w:r>
      <w:r>
        <w:rPr>
          <w:rStyle w:val="contentfont"/>
        </w:rPr>
        <w:t>SaaS 产品表现出较高</w:t>
      </w:r>
    </w:p>
    <w:p w14:paraId="70CC545C" w14:textId="77777777" w:rsidR="003D74AA" w:rsidRDefault="003D74AA"/>
    <w:p w14:paraId="69CD2F47" w14:textId="77777777" w:rsidR="003D74AA" w:rsidRDefault="001E420A">
      <w:r>
        <w:rPr>
          <w:rStyle w:val="contentfont"/>
        </w:rPr>
        <w:t>的需求；顶层为少量成熟型商家和品牌型商家，该等商家在资金、获客渠道、供应链管理等方面</w:t>
      </w:r>
    </w:p>
    <w:p w14:paraId="7F9B9952" w14:textId="77777777" w:rsidR="003D74AA" w:rsidRDefault="003D74AA"/>
    <w:p w14:paraId="0F55D986" w14:textId="77777777" w:rsidR="003D74AA" w:rsidRDefault="001E420A">
      <w:r>
        <w:rPr>
          <w:rStyle w:val="contentfont"/>
        </w:rPr>
        <w:t>具备明显的竞争优势，希望通过专业性更强的</w:t>
      </w:r>
      <w:r>
        <w:rPr>
          <w:rStyle w:val="contentfont"/>
        </w:rPr>
        <w:t> </w:t>
      </w:r>
      <w:r>
        <w:rPr>
          <w:rStyle w:val="contentfont"/>
        </w:rPr>
        <w:t>SaaS 产品增强内部经营管理效率并提升盈利能</w:t>
      </w:r>
    </w:p>
    <w:p w14:paraId="6B86B189" w14:textId="77777777" w:rsidR="003D74AA" w:rsidRDefault="003D74AA"/>
    <w:p w14:paraId="2955B607" w14:textId="77777777" w:rsidR="003D74AA" w:rsidRDefault="001E420A">
      <w:r>
        <w:rPr>
          <w:rStyle w:val="contentfont"/>
        </w:rPr>
        <w:t>力，对价格的敏感性较低，而更加注重产品效果。</w:t>
      </w:r>
    </w:p>
    <w:p w14:paraId="5834FBB0" w14:textId="77777777" w:rsidR="003D74AA" w:rsidRDefault="003D74AA"/>
    <w:p w14:paraId="03A88447" w14:textId="77777777" w:rsidR="003D74AA" w:rsidRDefault="001E420A">
      <w:r>
        <w:rPr>
          <w:rStyle w:val="contentfont"/>
        </w:rPr>
        <w:t>  其中，成熟型商家和品牌型商家具有较高的客户稳定性、较多的垂直细分功能需求性以及较</w:t>
      </w:r>
    </w:p>
    <w:p w14:paraId="72E75C80" w14:textId="77777777" w:rsidR="003D74AA" w:rsidRDefault="003D74AA"/>
    <w:p w14:paraId="30D489FF" w14:textId="77777777" w:rsidR="003D74AA" w:rsidRDefault="001E420A">
      <w:r>
        <w:rPr>
          <w:rStyle w:val="contentfont"/>
        </w:rPr>
        <w:t>强的支付购买力，是电商</w:t>
      </w:r>
      <w:r>
        <w:rPr>
          <w:rStyle w:val="contentfont"/>
        </w:rPr>
        <w:t> </w:t>
      </w:r>
      <w:r>
        <w:rPr>
          <w:rStyle w:val="contentfont"/>
        </w:rPr>
        <w:t>SaaS 企业重点争取的客户群体。未来，随着市场竞争的深入，成熟型</w:t>
      </w:r>
    </w:p>
    <w:p w14:paraId="64BEB9E6" w14:textId="77777777" w:rsidR="003D74AA" w:rsidRDefault="003D74AA"/>
    <w:p w14:paraId="03EEAA97" w14:textId="77777777" w:rsidR="003D74AA" w:rsidRDefault="001E420A">
      <w:r>
        <w:rPr>
          <w:rStyle w:val="contentfont"/>
        </w:rPr>
        <w:t>商家和品牌型商家在电商行业的竞争优势将愈发明显，聚焦成熟型及品牌型商家需求、争夺该类</w:t>
      </w:r>
    </w:p>
    <w:p w14:paraId="761303E5" w14:textId="77777777" w:rsidR="003D74AA" w:rsidRDefault="003D74AA"/>
    <w:p w14:paraId="52896C5D" w14:textId="77777777" w:rsidR="003D74AA" w:rsidRDefault="001E420A">
      <w:r>
        <w:rPr>
          <w:rStyle w:val="contentfont"/>
        </w:rPr>
        <w:t>客户资源是市场的必然趋势。</w:t>
      </w:r>
    </w:p>
    <w:p w14:paraId="7D0F1581" w14:textId="77777777" w:rsidR="003D74AA" w:rsidRDefault="003D74AA"/>
    <w:p w14:paraId="46B90161" w14:textId="77777777" w:rsidR="003D74AA" w:rsidRDefault="001E420A">
      <w:r>
        <w:rPr>
          <w:rStyle w:val="contentfont"/>
        </w:rPr>
        <w:t>  公司报告期内电商</w:t>
      </w:r>
      <w:r>
        <w:rPr>
          <w:rStyle w:val="contentfont"/>
        </w:rPr>
        <w:t> </w:t>
      </w:r>
      <w:r>
        <w:rPr>
          <w:rStyle w:val="contentfont"/>
        </w:rPr>
        <w:t>SaaS 产品主要覆盖初创型商家及发展型商家，鉴于成熟型商家和品牌型</w:t>
      </w:r>
    </w:p>
    <w:p w14:paraId="4276C878" w14:textId="77777777" w:rsidR="003D74AA" w:rsidRDefault="003D74AA"/>
    <w:p w14:paraId="61F58274" w14:textId="77777777" w:rsidR="003D74AA" w:rsidRDefault="001E420A">
      <w:r>
        <w:rPr>
          <w:rStyle w:val="contentfont"/>
        </w:rPr>
        <w:t>商家具有较高的客户稳定性、较多的垂直细分功能需求性以及较强的支付购买力，是电商</w:t>
      </w:r>
      <w:r>
        <w:rPr>
          <w:rStyle w:val="contentfont"/>
        </w:rPr>
        <w:t> </w:t>
      </w:r>
      <w:r>
        <w:rPr>
          <w:rStyle w:val="contentfont"/>
        </w:rPr>
        <w:t>SaaS</w:t>
      </w:r>
    </w:p>
    <w:p w14:paraId="229A7455" w14:textId="77777777" w:rsidR="003D74AA" w:rsidRDefault="003D74AA"/>
    <w:p w14:paraId="1A6DB2B4" w14:textId="77777777" w:rsidR="003D74AA" w:rsidRDefault="001E420A">
      <w:r>
        <w:rPr>
          <w:rStyle w:val="contentfont"/>
        </w:rPr>
        <w:t>服务商未来争夺的主要群体，公司亦针对上述趋势推出了包括快麦</w:t>
      </w:r>
      <w:r>
        <w:rPr>
          <w:rStyle w:val="contentfont"/>
        </w:rPr>
        <w:t> </w:t>
      </w:r>
      <w:r>
        <w:rPr>
          <w:rStyle w:val="contentfont"/>
        </w:rPr>
        <w:t>ERP、快麦设计在内的电商</w:t>
      </w:r>
    </w:p>
    <w:p w14:paraId="7D6D645A" w14:textId="77777777" w:rsidR="003D74AA" w:rsidRDefault="003D74AA"/>
    <w:p w14:paraId="68AFBD0A" w14:textId="77777777" w:rsidR="003D74AA" w:rsidRDefault="001E420A">
      <w:r>
        <w:rPr>
          <w:rStyle w:val="contentfont"/>
        </w:rPr>
        <w:t>SaaS 产品。公司未来将继续以初创型商家、发展性商家为基础，逐步完成向成熟型商家及品牌</w:t>
      </w:r>
    </w:p>
    <w:p w14:paraId="38F41BA6" w14:textId="77777777" w:rsidR="003D74AA" w:rsidRDefault="003D74AA"/>
    <w:p w14:paraId="07D5822E" w14:textId="77777777" w:rsidR="003D74AA" w:rsidRDefault="001E420A">
      <w:r>
        <w:rPr>
          <w:rStyle w:val="contentfont"/>
        </w:rPr>
        <w:t>型商家的市场渗透，形成电商</w:t>
      </w:r>
      <w:r>
        <w:rPr>
          <w:rStyle w:val="contentfont"/>
        </w:rPr>
        <w:t> </w:t>
      </w:r>
      <w:r>
        <w:rPr>
          <w:rStyle w:val="contentfont"/>
        </w:rPr>
        <w:t>SaaS 产品全面的客户覆盖。</w:t>
      </w:r>
    </w:p>
    <w:p w14:paraId="24EFCE24" w14:textId="77777777" w:rsidR="003D74AA" w:rsidRDefault="003D74AA"/>
    <w:p w14:paraId="1EC41418" w14:textId="77777777" w:rsidR="003D74AA" w:rsidRDefault="001E420A">
      <w:r>
        <w:rPr>
          <w:rStyle w:val="contentfont"/>
        </w:rPr>
        <w:t>  目前，公司基于对中大型商家需求的理解，推出了快麦</w:t>
      </w:r>
      <w:r>
        <w:rPr>
          <w:rStyle w:val="contentfont"/>
        </w:rPr>
        <w:t> </w:t>
      </w:r>
      <w:r>
        <w:rPr>
          <w:rStyle w:val="contentfont"/>
        </w:rPr>
        <w:t>ERP、快麦设计、快麦绩效等产品。</w:t>
      </w:r>
    </w:p>
    <w:p w14:paraId="6343AE77" w14:textId="77777777" w:rsidR="003D74AA" w:rsidRDefault="003D74AA"/>
    <w:p w14:paraId="3688EB97" w14:textId="77777777" w:rsidR="003D74AA" w:rsidRDefault="001E420A">
      <w:r>
        <w:rPr>
          <w:rStyle w:val="contentfont"/>
        </w:rPr>
        <w:t>未来，公司期望通过对中大型商家各业务流程的梳理，打造一套适用于中大型电商商家的一站式</w:t>
      </w:r>
    </w:p>
    <w:p w14:paraId="3DC2C9F6" w14:textId="77777777" w:rsidR="003D74AA" w:rsidRDefault="003D74AA"/>
    <w:p w14:paraId="74CAAE7E" w14:textId="77777777" w:rsidR="003D74AA" w:rsidRDefault="001E420A">
      <w:r>
        <w:rPr>
          <w:rStyle w:val="contentfont"/>
        </w:rPr>
        <w:t>综合解决方案，增强其内部经营管理效率、提升其盈利能力。</w:t>
      </w:r>
    </w:p>
    <w:p w14:paraId="1E950698" w14:textId="77777777" w:rsidR="003D74AA" w:rsidRDefault="003D74AA"/>
    <w:p w14:paraId="562AC192" w14:textId="77777777" w:rsidR="003D74AA" w:rsidRDefault="001E420A">
      <w:r>
        <w:rPr>
          <w:rStyle w:val="contentfont"/>
        </w:rPr>
        <w:t>  总体来说，我国的电商</w:t>
      </w:r>
      <w:r>
        <w:rPr>
          <w:rStyle w:val="contentfont"/>
        </w:rPr>
        <w:t> </w:t>
      </w:r>
      <w:r>
        <w:rPr>
          <w:rStyle w:val="contentfont"/>
        </w:rPr>
        <w:t>SaaS 行业仍处于快速发展阶段，市场竞争激烈。随着行业内头部企</w:t>
      </w:r>
    </w:p>
    <w:p w14:paraId="4150DB66" w14:textId="77777777" w:rsidR="003D74AA" w:rsidRDefault="003D74AA"/>
    <w:p w14:paraId="55FDBE55" w14:textId="77777777" w:rsidR="003D74AA" w:rsidRDefault="001E420A">
      <w:r>
        <w:rPr>
          <w:rStyle w:val="contentfont"/>
        </w:rPr>
        <w:t>业逐步建立和巩固优势，竞争手段将逐渐由单一的价格导向向产品能力和综合实力导向转变。</w:t>
      </w:r>
    </w:p>
    <w:p w14:paraId="027B9A66" w14:textId="77777777" w:rsidR="003D74AA" w:rsidRDefault="003D74AA"/>
    <w:p w14:paraId="5ADEF486" w14:textId="77777777" w:rsidR="003D74AA" w:rsidRDefault="001E420A">
      <w:r>
        <w:rPr>
          <w:rStyle w:val="contentfont"/>
        </w:rPr>
        <w:t>  SaaS 行业的核心技术特点在于其稳定性与可靠性，电商领域具有客户集中、需求多样、特</w:t>
      </w:r>
    </w:p>
    <w:p w14:paraId="36579EBC" w14:textId="77777777" w:rsidR="003D74AA" w:rsidRDefault="003D74AA"/>
    <w:p w14:paraId="5A716BE9" w14:textId="77777777" w:rsidR="003D74AA" w:rsidRDefault="001E420A">
      <w:r>
        <w:rPr>
          <w:rStyle w:val="contentfont"/>
        </w:rPr>
        <w:t>定时点（如“双</w:t>
      </w:r>
      <w:r>
        <w:rPr>
          <w:rStyle w:val="contentfont"/>
        </w:rPr>
        <w:t> </w:t>
      </w:r>
      <w:r>
        <w:rPr>
          <w:rStyle w:val="contentfont"/>
        </w:rPr>
        <w:t>11”、“6.18”等）交易流量巨大的特征，因此电商</w:t>
      </w:r>
      <w:r>
        <w:rPr>
          <w:rStyle w:val="contentfont"/>
        </w:rPr>
        <w:t> </w:t>
      </w:r>
      <w:r>
        <w:rPr>
          <w:rStyle w:val="contentfont"/>
        </w:rPr>
        <w:t>SaaS 产品的核心竞争力主</w:t>
      </w:r>
    </w:p>
    <w:p w14:paraId="4C45ACC6" w14:textId="77777777" w:rsidR="003D74AA" w:rsidRDefault="003D74AA"/>
    <w:p w14:paraId="28020DAF" w14:textId="77777777" w:rsidR="003D74AA" w:rsidRDefault="001E420A">
      <w:r>
        <w:rPr>
          <w:rStyle w:val="contentfont"/>
        </w:rPr>
        <w:t>要体现于服务的客户群体数量、交易高峰时点的峰值处理能力及应对多样化需求服务能力等。</w:t>
      </w:r>
    </w:p>
    <w:p w14:paraId="71D3BFAC" w14:textId="77777777" w:rsidR="003D74AA" w:rsidRDefault="003D74AA"/>
    <w:p w14:paraId="636D262A" w14:textId="77777777" w:rsidR="003D74AA" w:rsidRDefault="001E420A">
      <w:r>
        <w:rPr>
          <w:rStyle w:val="contentfont"/>
        </w:rPr>
        <w:t>  （1）业内领先的行业地位</w:t>
      </w:r>
    </w:p>
    <w:p w14:paraId="6D5DFCAF" w14:textId="77777777" w:rsidR="003D74AA" w:rsidRDefault="003D74AA"/>
    <w:p w14:paraId="49B3C733" w14:textId="77777777" w:rsidR="003D74AA" w:rsidRDefault="001E420A">
      <w:r>
        <w:rPr>
          <w:rStyle w:val="contentfont"/>
        </w:rPr>
        <w:t>  中国电商零售市场中，以淘宝与天猫为代表的</w:t>
      </w:r>
      <w:r>
        <w:rPr>
          <w:rStyle w:val="bcontentfont"/>
        </w:rPr>
        <w:t>阿里巴巴</w:t>
      </w:r>
      <w:r>
        <w:rPr>
          <w:rStyle w:val="contentfont"/>
        </w:rPr>
        <w:t>交易平台稳稳占据行业龙头位置。根</w:t>
      </w:r>
    </w:p>
    <w:p w14:paraId="10EDD2A9" w14:textId="77777777" w:rsidR="003D74AA" w:rsidRDefault="003D74AA"/>
    <w:p w14:paraId="0EB75CCA" w14:textId="77777777" w:rsidR="003D74AA" w:rsidRDefault="001E420A">
      <w:r>
        <w:rPr>
          <w:rStyle w:val="contentfont"/>
        </w:rPr>
        <w:t>据市场公开信息，公司在</w:t>
      </w:r>
      <w:r>
        <w:rPr>
          <w:rStyle w:val="bcontentfont"/>
        </w:rPr>
        <w:t>阿里巴巴</w:t>
      </w:r>
      <w:r>
        <w:rPr>
          <w:rStyle w:val="contentfont"/>
        </w:rPr>
        <w:t>商家服务市场的电商</w:t>
      </w:r>
      <w:r>
        <w:rPr>
          <w:rStyle w:val="contentfont"/>
        </w:rPr>
        <w:t> </w:t>
      </w:r>
      <w:r>
        <w:rPr>
          <w:rStyle w:val="contentfont"/>
        </w:rPr>
        <w:t>SaaS 客户服务数量（付费用户数）处于</w:t>
      </w:r>
    </w:p>
    <w:p w14:paraId="2B6F581F" w14:textId="77777777" w:rsidR="003D74AA" w:rsidRDefault="003D74AA"/>
    <w:p w14:paraId="69947394" w14:textId="77777777" w:rsidR="003D74AA" w:rsidRDefault="001E420A">
      <w:r>
        <w:rPr>
          <w:rStyle w:val="contentfont"/>
        </w:rPr>
        <w:t>所属类目服务市场领先地位，公司的</w:t>
      </w:r>
      <w:r>
        <w:rPr>
          <w:rStyle w:val="contentfont"/>
        </w:rPr>
        <w:t> </w:t>
      </w:r>
      <w:r>
        <w:rPr>
          <w:rStyle w:val="contentfont"/>
        </w:rPr>
        <w:t>SaaS 产品在</w:t>
      </w:r>
      <w:r>
        <w:rPr>
          <w:rStyle w:val="bcontentfont"/>
        </w:rPr>
        <w:t>阿里巴巴</w:t>
      </w:r>
      <w:r>
        <w:rPr>
          <w:rStyle w:val="contentfont"/>
        </w:rPr>
        <w:t>商家服务上场的对应产品类目中，付</w:t>
      </w:r>
    </w:p>
    <w:p w14:paraId="7F22D831" w14:textId="77777777" w:rsidR="003D74AA" w:rsidRDefault="003D74AA"/>
    <w:p w14:paraId="76CCD16C" w14:textId="77777777" w:rsidR="003D74AA" w:rsidRDefault="001E420A">
      <w:r>
        <w:rPr>
          <w:rStyle w:val="contentfont"/>
        </w:rPr>
        <w:t>费用户数量位居前列。</w:t>
      </w:r>
    </w:p>
    <w:p w14:paraId="2A8B25BB" w14:textId="77777777" w:rsidR="003D74AA" w:rsidRDefault="003D74AA"/>
    <w:p w14:paraId="37333666" w14:textId="77777777" w:rsidR="003D74AA" w:rsidRDefault="001E420A">
      <w:r>
        <w:rPr>
          <w:rStyle w:val="contentfont"/>
        </w:rPr>
        <w:t>  （2）交易高峰时点的峰值处理能力</w:t>
      </w:r>
    </w:p>
    <w:p w14:paraId="42BABB20" w14:textId="77777777" w:rsidR="003D74AA" w:rsidRDefault="003D74AA"/>
    <w:p w14:paraId="10A98CD3" w14:textId="77777777" w:rsidR="003D74AA" w:rsidRDefault="001E420A">
      <w:r>
        <w:rPr>
          <w:rStyle w:val="contentfont"/>
        </w:rPr>
        <w:t>  以公司主要电商</w:t>
      </w:r>
      <w:r>
        <w:rPr>
          <w:rStyle w:val="contentfont"/>
        </w:rPr>
        <w:t> </w:t>
      </w:r>
      <w:r>
        <w:rPr>
          <w:rStyle w:val="contentfont"/>
        </w:rPr>
        <w:t>SaaS 产品超级店长、快递助手为例，超级店长通过大规模后台任务并行执</w:t>
      </w:r>
    </w:p>
    <w:p w14:paraId="538C3818" w14:textId="77777777" w:rsidR="003D74AA" w:rsidRDefault="003D74AA"/>
    <w:p w14:paraId="4550C876" w14:textId="77777777" w:rsidR="003D74AA" w:rsidRDefault="001E420A">
      <w:r>
        <w:rPr>
          <w:rStyle w:val="contentfont"/>
        </w:rPr>
        <w:t>行框架，日常为数十万商家执行订单同步和店铺管理等任务，在电商平台大型促销活动期间（例</w:t>
      </w:r>
    </w:p>
    <w:p w14:paraId="4727253E" w14:textId="77777777" w:rsidR="003D74AA" w:rsidRDefault="003D74AA"/>
    <w:p w14:paraId="43CC9536" w14:textId="77777777" w:rsidR="003D74AA" w:rsidRDefault="001E420A">
      <w:r>
        <w:rPr>
          <w:rStyle w:val="contentfont"/>
        </w:rPr>
        <w:t>如“双</w:t>
      </w:r>
      <w:r>
        <w:rPr>
          <w:rStyle w:val="contentfont"/>
        </w:rPr>
        <w:t> </w:t>
      </w:r>
      <w:r>
        <w:rPr>
          <w:rStyle w:val="contentfont"/>
        </w:rPr>
        <w:t>11”，“6.18”等），该峰值处理能力可达百万；快递助手、超级店长、快麦</w:t>
      </w:r>
      <w:r>
        <w:rPr>
          <w:rStyle w:val="contentfont"/>
        </w:rPr>
        <w:t> </w:t>
      </w:r>
      <w:r>
        <w:rPr>
          <w:rStyle w:val="contentfont"/>
        </w:rPr>
        <w:t>ERP 在过</w:t>
      </w:r>
    </w:p>
    <w:p w14:paraId="1A8522B8" w14:textId="77777777" w:rsidR="003D74AA" w:rsidRDefault="003D74AA"/>
    <w:p w14:paraId="0091A81E" w14:textId="77777777" w:rsidR="003D74AA" w:rsidRDefault="001E420A">
      <w:r>
        <w:rPr>
          <w:rStyle w:val="contentfont"/>
        </w:rPr>
        <w:t>往</w:t>
      </w:r>
      <w:r>
        <w:rPr>
          <w:rStyle w:val="contentfont"/>
        </w:rPr>
        <w:t> </w:t>
      </w:r>
      <w:r>
        <w:rPr>
          <w:rStyle w:val="contentfont"/>
        </w:rPr>
        <w:t>12 个月内为上百万商家累计稳定处理近</w:t>
      </w:r>
      <w:r>
        <w:rPr>
          <w:rStyle w:val="contentfont"/>
        </w:rPr>
        <w:t> </w:t>
      </w:r>
      <w:r>
        <w:rPr>
          <w:rStyle w:val="contentfont"/>
        </w:rPr>
        <w:t>100 亿笔订单，该框架稳定支撑了上百万商家短时间</w:t>
      </w:r>
    </w:p>
    <w:p w14:paraId="6EEB2E02" w14:textId="77777777" w:rsidR="003D74AA" w:rsidRDefault="003D74AA"/>
    <w:p w14:paraId="4F50FBE3" w14:textId="77777777" w:rsidR="003D74AA" w:rsidRDefault="001E420A">
      <w:r>
        <w:rPr>
          <w:rStyle w:val="contentfont"/>
        </w:rPr>
        <w:t>内产生的上亿次后台任务。</w:t>
      </w:r>
    </w:p>
    <w:p w14:paraId="70DC0DE7" w14:textId="77777777" w:rsidR="003D74AA" w:rsidRDefault="003D74AA"/>
    <w:p w14:paraId="450E39F9" w14:textId="77777777" w:rsidR="003D74AA" w:rsidRDefault="001E420A">
      <w:r>
        <w:rPr>
          <w:rStyle w:val="contentfont"/>
        </w:rPr>
        <w:t>  目前国内公开信息尚未披露有超过公司订单处理量与峰值任务执行量的同领域电商</w:t>
      </w:r>
      <w:r>
        <w:rPr>
          <w:rStyle w:val="contentfont"/>
        </w:rPr>
        <w:t> </w:t>
      </w:r>
      <w:r>
        <w:rPr>
          <w:rStyle w:val="contentfont"/>
        </w:rPr>
        <w:t>SaaS 产</w:t>
      </w:r>
    </w:p>
    <w:p w14:paraId="4DD2E464" w14:textId="77777777" w:rsidR="003D74AA" w:rsidRDefault="003D74AA"/>
    <w:p w14:paraId="2E90AF7D" w14:textId="77777777" w:rsidR="003D74AA" w:rsidRDefault="001E420A">
      <w:r>
        <w:rPr>
          <w:rStyle w:val="contentfont"/>
        </w:rPr>
        <w:t>品，结合商家服务市场公开的付费商家用户数及电商商家日常交易执行量判断，公司电商</w:t>
      </w:r>
      <w:r>
        <w:rPr>
          <w:rStyle w:val="contentfont"/>
        </w:rPr>
        <w:t> </w:t>
      </w:r>
      <w:r>
        <w:rPr>
          <w:rStyle w:val="contentfont"/>
        </w:rPr>
        <w:t>SaaS</w:t>
      </w:r>
    </w:p>
    <w:p w14:paraId="7FA91C1B" w14:textId="77777777" w:rsidR="003D74AA" w:rsidRDefault="003D74AA"/>
    <w:p w14:paraId="15A845E0" w14:textId="77777777" w:rsidR="003D74AA" w:rsidRDefault="001E420A">
      <w:r>
        <w:rPr>
          <w:rStyle w:val="contentfont"/>
        </w:rPr>
        <w:t>产品的交易高峰时点峰值处理能力目前处于行业领先水平。</w:t>
      </w:r>
    </w:p>
    <w:p w14:paraId="738D64D5" w14:textId="77777777" w:rsidR="003D74AA" w:rsidRDefault="003D74AA"/>
    <w:p w14:paraId="12624401" w14:textId="77777777" w:rsidR="003D74AA" w:rsidRDefault="001E420A">
      <w:r>
        <w:rPr>
          <w:rStyle w:val="contentfont"/>
        </w:rPr>
        <w:t>  （3）电商商家多样化需求服务能力</w:t>
      </w:r>
    </w:p>
    <w:p w14:paraId="5ED7A152" w14:textId="77777777" w:rsidR="003D74AA" w:rsidRDefault="003D74AA"/>
    <w:p w14:paraId="1154A128" w14:textId="77777777" w:rsidR="003D74AA" w:rsidRDefault="001E420A">
      <w:r>
        <w:rPr>
          <w:rStyle w:val="contentfont"/>
        </w:rPr>
        <w:t>  电商商家在电子交易的过程中需求品类繁多，涉及商品管理、订单管理、店铺管理、商品折</w:t>
      </w:r>
    </w:p>
    <w:p w14:paraId="76B73140" w14:textId="77777777" w:rsidR="003D74AA" w:rsidRDefault="003D74AA"/>
    <w:p w14:paraId="6CE96D84" w14:textId="77777777" w:rsidR="003D74AA" w:rsidRDefault="001E420A">
      <w:r>
        <w:rPr>
          <w:rStyle w:val="contentfont"/>
        </w:rPr>
        <w:t>扣管理、客户营销管理、库存管理等各个类目，业内大部分的电商</w:t>
      </w:r>
      <w:r>
        <w:rPr>
          <w:rStyle w:val="contentfont"/>
        </w:rPr>
        <w:t> </w:t>
      </w:r>
      <w:r>
        <w:rPr>
          <w:rStyle w:val="contentfont"/>
        </w:rPr>
        <w:t>SaaS 产品提供商仅提供一种</w:t>
      </w:r>
    </w:p>
    <w:p w14:paraId="521B582A" w14:textId="77777777" w:rsidR="003D74AA" w:rsidRDefault="003D74AA"/>
    <w:p w14:paraId="7E121CCB" w14:textId="77777777" w:rsidR="003D74AA" w:rsidRDefault="001E420A">
      <w:r>
        <w:rPr>
          <w:rStyle w:val="contentfont"/>
        </w:rPr>
        <w:t>或者几种类目的产品，公司基于多年的电商</w:t>
      </w:r>
      <w:r>
        <w:rPr>
          <w:rStyle w:val="contentfont"/>
        </w:rPr>
        <w:t> </w:t>
      </w:r>
      <w:r>
        <w:rPr>
          <w:rStyle w:val="contentfont"/>
        </w:rPr>
        <w:t>SaaS 产品开发经验及对电子商务交易过程的深度理</w:t>
      </w:r>
    </w:p>
    <w:p w14:paraId="17E79A46" w14:textId="77777777" w:rsidR="003D74AA" w:rsidRDefault="003D74AA"/>
    <w:p w14:paraId="2B163317" w14:textId="77777777" w:rsidR="003D74AA" w:rsidRDefault="001E420A">
      <w:r>
        <w:rPr>
          <w:rStyle w:val="contentfont"/>
        </w:rPr>
        <w:t>解，研发了一系列满足电商商家整体交易链条的</w:t>
      </w:r>
      <w:r>
        <w:rPr>
          <w:rStyle w:val="contentfont"/>
        </w:rPr>
        <w:t> </w:t>
      </w:r>
      <w:r>
        <w:rPr>
          <w:rStyle w:val="contentfont"/>
        </w:rPr>
        <w:t>SaaS 产品矩阵，可以为电商商家提供一站式服</w:t>
      </w:r>
    </w:p>
    <w:p w14:paraId="0DB2D406" w14:textId="77777777" w:rsidR="003D74AA" w:rsidRDefault="003D74AA"/>
    <w:p w14:paraId="207C956A" w14:textId="77777777" w:rsidR="003D74AA" w:rsidRDefault="001E420A">
      <w:r>
        <w:rPr>
          <w:rStyle w:val="contentfont"/>
        </w:rPr>
        <w:t>务。</w:t>
      </w:r>
    </w:p>
    <w:p w14:paraId="667CD5ED" w14:textId="77777777" w:rsidR="003D74AA" w:rsidRDefault="003D74AA"/>
    <w:p w14:paraId="5E27DDCE" w14:textId="77777777" w:rsidR="003D74AA" w:rsidRDefault="001E420A">
      <w:r>
        <w:rPr>
          <w:rStyle w:val="contentfont"/>
        </w:rPr>
        <w:t>  （4）公司具备多平台发展能力</w:t>
      </w:r>
    </w:p>
    <w:p w14:paraId="3A751994" w14:textId="77777777" w:rsidR="003D74AA" w:rsidRDefault="003D74AA"/>
    <w:p w14:paraId="39631244" w14:textId="77777777" w:rsidR="003D74AA" w:rsidRDefault="001E420A">
      <w:r>
        <w:rPr>
          <w:rStyle w:val="contentfont"/>
        </w:rPr>
        <w:t>  公司以</w:t>
      </w:r>
      <w:r>
        <w:rPr>
          <w:rStyle w:val="bcontentfont"/>
        </w:rPr>
        <w:t>阿里巴巴</w:t>
      </w:r>
      <w:r>
        <w:rPr>
          <w:rStyle w:val="contentfont"/>
        </w:rPr>
        <w:t>商家服务市场作为</w:t>
      </w:r>
      <w:r>
        <w:rPr>
          <w:rStyle w:val="contentfont"/>
        </w:rPr>
        <w:t> </w:t>
      </w:r>
      <w:r>
        <w:rPr>
          <w:rStyle w:val="contentfont"/>
        </w:rPr>
        <w:t>SaaS 业务开展的起始点，逐步向多类型电商平台渗透，</w:t>
      </w:r>
    </w:p>
    <w:p w14:paraId="28C089D4" w14:textId="77777777" w:rsidR="003D74AA" w:rsidRDefault="003D74AA"/>
    <w:p w14:paraId="7D745CA8" w14:textId="77777777" w:rsidR="003D74AA" w:rsidRDefault="001E420A">
      <w:r>
        <w:rPr>
          <w:rStyle w:val="contentfont"/>
        </w:rPr>
        <w:t>形成了以</w:t>
      </w:r>
      <w:r>
        <w:rPr>
          <w:rStyle w:val="bcontentfont"/>
        </w:rPr>
        <w:t>阿里巴巴</w:t>
      </w:r>
      <w:r>
        <w:rPr>
          <w:rStyle w:val="contentfont"/>
        </w:rPr>
        <w:t>商家服务平台为主，多平台全面发展的</w:t>
      </w:r>
      <w:r>
        <w:rPr>
          <w:rStyle w:val="contentfont"/>
        </w:rPr>
        <w:t> </w:t>
      </w:r>
      <w:r>
        <w:rPr>
          <w:rStyle w:val="contentfont"/>
        </w:rPr>
        <w:t>SaaS 产品线格局。</w:t>
      </w:r>
    </w:p>
    <w:p w14:paraId="7413A6A5" w14:textId="77777777" w:rsidR="003D74AA" w:rsidRDefault="003D74AA"/>
    <w:p w14:paraId="30ECED78" w14:textId="77777777" w:rsidR="003D74AA" w:rsidRDefault="001E420A">
      <w:r>
        <w:rPr>
          <w:rStyle w:val="contentfont"/>
        </w:rPr>
        <w:t>  综上，公司深耕淘宝、天猫平台服务市场，在多个细分类目中取得了突出的行业地位。为顺</w:t>
      </w:r>
    </w:p>
    <w:p w14:paraId="0C5EF33B" w14:textId="77777777" w:rsidR="003D74AA" w:rsidRDefault="003D74AA"/>
    <w:p w14:paraId="31A5E1B8" w14:textId="77777777" w:rsidR="003D74AA" w:rsidRDefault="001E420A">
      <w:r>
        <w:rPr>
          <w:rStyle w:val="contentfont"/>
        </w:rPr>
        <w:t>应行业发展和客户需求，公司持续开发除淘宝、天猫以外的电商平台，针对平台特性和规则对产</w:t>
      </w:r>
    </w:p>
    <w:p w14:paraId="43D12E07" w14:textId="77777777" w:rsidR="003D74AA" w:rsidRDefault="003D74AA"/>
    <w:p w14:paraId="4ADFA8BF" w14:textId="77777777" w:rsidR="003D74AA" w:rsidRDefault="001E420A">
      <w:r>
        <w:rPr>
          <w:rStyle w:val="contentfont"/>
        </w:rPr>
        <w:t>品与服务进行改良或创新，目前已成功服务了京东、拼多多、饿了么、苏宁、蘑菇街、Lazada</w:t>
      </w:r>
    </w:p>
    <w:p w14:paraId="015977F0" w14:textId="77777777" w:rsidR="003D74AA" w:rsidRDefault="003D74AA"/>
    <w:p w14:paraId="605AEFC7" w14:textId="77777777" w:rsidR="003D74AA" w:rsidRDefault="001E420A">
      <w:r>
        <w:rPr>
          <w:rStyle w:val="contentfont"/>
        </w:rPr>
        <w:t>等其他主要电商平台的电商商家。同时在客户群体数量、交易高峰时点的峰值处理能力及应对多</w:t>
      </w:r>
    </w:p>
    <w:p w14:paraId="1BAD8AF9" w14:textId="77777777" w:rsidR="003D74AA" w:rsidRDefault="003D74AA"/>
    <w:p w14:paraId="6BB9440D" w14:textId="77777777" w:rsidR="003D74AA" w:rsidRDefault="001E420A">
      <w:r>
        <w:rPr>
          <w:rStyle w:val="contentfont"/>
        </w:rPr>
        <w:t>样化需求服务能力等方面均处于行业领先的地位。</w:t>
      </w:r>
    </w:p>
    <w:p w14:paraId="3D749F82" w14:textId="77777777" w:rsidR="003D74AA" w:rsidRDefault="003D74AA"/>
    <w:p w14:paraId="3E181093" w14:textId="77777777" w:rsidR="003D74AA" w:rsidRDefault="001E420A">
      <w:r>
        <w:rPr>
          <w:rStyle w:val="contentfont"/>
        </w:rPr>
        <w:t>  企业级</w:t>
      </w:r>
      <w:r>
        <w:rPr>
          <w:rStyle w:val="contentfont"/>
        </w:rPr>
        <w:t> </w:t>
      </w:r>
      <w:r>
        <w:rPr>
          <w:rStyle w:val="contentfont"/>
        </w:rPr>
        <w:t>SaaS 的发展有三大基础要素，分别是企业的信息化水平、云服务发展水平和相关政</w:t>
      </w:r>
    </w:p>
    <w:p w14:paraId="3C40A2C8" w14:textId="77777777" w:rsidR="003D74AA" w:rsidRDefault="003D74AA"/>
    <w:p w14:paraId="16B1A228" w14:textId="77777777" w:rsidR="003D74AA" w:rsidRDefault="001E420A">
      <w:r>
        <w:rPr>
          <w:rStyle w:val="contentfont"/>
        </w:rPr>
        <w:t>策法规的推动。进入</w:t>
      </w:r>
      <w:r>
        <w:rPr>
          <w:rStyle w:val="contentfont"/>
        </w:rPr>
        <w:t> </w:t>
      </w:r>
      <w:r>
        <w:rPr>
          <w:rStyle w:val="contentfont"/>
        </w:rPr>
        <w:t>2020 年，随着市场教育的推进和云服务厂商的技术提升，中国企业级</w:t>
      </w:r>
      <w:r>
        <w:rPr>
          <w:rStyle w:val="contentfont"/>
        </w:rPr>
        <w:t> </w:t>
      </w:r>
      <w:r>
        <w:rPr>
          <w:rStyle w:val="contentfont"/>
        </w:rPr>
        <w:t>SaaS</w:t>
      </w:r>
    </w:p>
    <w:p w14:paraId="37A6A7A8" w14:textId="77777777" w:rsidR="003D74AA" w:rsidRDefault="003D74AA"/>
    <w:p w14:paraId="0F7AAAAE" w14:textId="77777777" w:rsidR="003D74AA" w:rsidRDefault="001E420A">
      <w:r>
        <w:rPr>
          <w:rStyle w:val="contentfont"/>
        </w:rPr>
        <w:t>逐步进入快速增长期，未来企业级</w:t>
      </w:r>
      <w:r>
        <w:rPr>
          <w:rStyle w:val="contentfont"/>
        </w:rPr>
        <w:t> </w:t>
      </w:r>
      <w:r>
        <w:rPr>
          <w:rStyle w:val="contentfont"/>
        </w:rPr>
        <w:t>SaaS 厂商将更注重行业理解，不断提高产品创新能力，逐渐</w:t>
      </w:r>
    </w:p>
    <w:p w14:paraId="6FF29619" w14:textId="77777777" w:rsidR="003D74AA" w:rsidRDefault="003D74AA"/>
    <w:p w14:paraId="48752276" w14:textId="77777777" w:rsidR="003D74AA" w:rsidRDefault="001E420A">
      <w:r>
        <w:rPr>
          <w:rStyle w:val="contentfont"/>
        </w:rPr>
        <w:t>走向更深度的价值探索，但整体而言，中国企业信息化水平相对经济发展仍较为落后。信息化水</w:t>
      </w:r>
    </w:p>
    <w:p w14:paraId="50B7D990" w14:textId="77777777" w:rsidR="003D74AA" w:rsidRDefault="003D74AA"/>
    <w:p w14:paraId="38225B34" w14:textId="77777777" w:rsidR="003D74AA" w:rsidRDefault="001E420A">
      <w:r>
        <w:rPr>
          <w:rStyle w:val="contentfont"/>
        </w:rPr>
        <w:t>平作为企业级</w:t>
      </w:r>
      <w:r>
        <w:rPr>
          <w:rStyle w:val="contentfont"/>
        </w:rPr>
        <w:t> </w:t>
      </w:r>
      <w:r>
        <w:rPr>
          <w:rStyle w:val="contentfont"/>
        </w:rPr>
        <w:t>SaaS 市场发展的重要基础要素，随着云计算、大数据等新一代信息技术快速发</w:t>
      </w:r>
    </w:p>
    <w:p w14:paraId="1911B754" w14:textId="77777777" w:rsidR="003D74AA" w:rsidRDefault="003D74AA"/>
    <w:p w14:paraId="57B2D866" w14:textId="77777777" w:rsidR="003D74AA" w:rsidRDefault="001E420A">
      <w:r>
        <w:rPr>
          <w:rStyle w:val="contentfont"/>
        </w:rPr>
        <w:t>展，将有力推动中国企业的信息化水平。</w:t>
      </w:r>
    </w:p>
    <w:p w14:paraId="03249474" w14:textId="77777777" w:rsidR="003D74AA" w:rsidRDefault="003D74AA"/>
    <w:p w14:paraId="2D5FDFFD" w14:textId="77777777" w:rsidR="003D74AA" w:rsidRDefault="001E420A">
      <w:r>
        <w:rPr>
          <w:rStyle w:val="contentfont"/>
        </w:rPr>
        <w:t>  企业信息化程度是企业级</w:t>
      </w:r>
      <w:r>
        <w:rPr>
          <w:rStyle w:val="contentfont"/>
        </w:rPr>
        <w:t> </w:t>
      </w:r>
      <w:r>
        <w:rPr>
          <w:rStyle w:val="contentfont"/>
        </w:rPr>
        <w:t>SaaS 发展的基础环境要素，随着中国企业信息化水平的不断提</w:t>
      </w:r>
    </w:p>
    <w:p w14:paraId="5220A914" w14:textId="77777777" w:rsidR="003D74AA" w:rsidRDefault="003D74AA"/>
    <w:p w14:paraId="4A034FA3" w14:textId="77777777" w:rsidR="003D74AA" w:rsidRDefault="001E420A">
      <w:r>
        <w:rPr>
          <w:rStyle w:val="contentfont"/>
        </w:rPr>
        <w:t>升，企业对使用管理软件和效率工具的认知也将逐步深化。相比于传统软件，SaaS 软件具有部</w:t>
      </w:r>
    </w:p>
    <w:p w14:paraId="7C130537" w14:textId="77777777" w:rsidR="003D74AA" w:rsidRDefault="003D74AA"/>
    <w:p w14:paraId="00BC097E" w14:textId="77777777" w:rsidR="003D74AA" w:rsidRDefault="001E420A">
      <w:r>
        <w:rPr>
          <w:rStyle w:val="contentfont"/>
        </w:rPr>
        <w:t>署灵活、迭代迅速、支持按需付费等优点，使得其在软件市场中的份额进一步扩张。企业对精细</w:t>
      </w:r>
    </w:p>
    <w:p w14:paraId="48C4D9A6" w14:textId="77777777" w:rsidR="003D74AA" w:rsidRDefault="003D74AA"/>
    <w:p w14:paraId="42DE9BF5" w14:textId="77777777" w:rsidR="003D74AA" w:rsidRDefault="001E420A">
      <w:r>
        <w:rPr>
          <w:rStyle w:val="contentfont"/>
        </w:rPr>
        <w:t>化运营意识的提高，也逐步推进越来越多的企业正视经营效率的问题，预计未来企业级</w:t>
      </w:r>
      <w:r>
        <w:rPr>
          <w:rStyle w:val="contentfont"/>
        </w:rPr>
        <w:t> </w:t>
      </w:r>
      <w:r>
        <w:rPr>
          <w:rStyle w:val="contentfont"/>
        </w:rPr>
        <w:t>SaaS 市</w:t>
      </w:r>
    </w:p>
    <w:p w14:paraId="7111E576" w14:textId="77777777" w:rsidR="003D74AA" w:rsidRDefault="003D74AA"/>
    <w:p w14:paraId="569CC971" w14:textId="77777777" w:rsidR="003D74AA" w:rsidRDefault="001E420A">
      <w:r>
        <w:rPr>
          <w:rStyle w:val="contentfont"/>
        </w:rPr>
        <w:t>场将保持可观增速，到</w:t>
      </w:r>
      <w:r>
        <w:rPr>
          <w:rStyle w:val="contentfont"/>
        </w:rPr>
        <w:t> </w:t>
      </w:r>
      <w:r>
        <w:rPr>
          <w:rStyle w:val="contentfont"/>
        </w:rPr>
        <w:t>2022 年市场规模将突破千亿元。</w:t>
      </w:r>
    </w:p>
    <w:p w14:paraId="57E8CB57" w14:textId="77777777" w:rsidR="003D74AA" w:rsidRDefault="003D74AA"/>
    <w:p w14:paraId="18CDB9E6" w14:textId="77777777" w:rsidR="003D74AA" w:rsidRDefault="001E420A">
      <w:r>
        <w:rPr>
          <w:rStyle w:val="contentfont"/>
        </w:rPr>
        <w:t>  同时随着</w:t>
      </w:r>
      <w:r>
        <w:rPr>
          <w:rStyle w:val="contentfont"/>
        </w:rPr>
        <w:t> </w:t>
      </w:r>
      <w:r>
        <w:rPr>
          <w:rStyle w:val="contentfont"/>
        </w:rPr>
        <w:t>C 端互联网巨头向</w:t>
      </w:r>
      <w:r>
        <w:rPr>
          <w:rStyle w:val="contentfont"/>
        </w:rPr>
        <w:t> </w:t>
      </w:r>
      <w:r>
        <w:rPr>
          <w:rStyle w:val="contentfont"/>
        </w:rPr>
        <w:t>B 端跨界并在公有云市场生根，互联网厂商开始向上搭建</w:t>
      </w:r>
      <w:r>
        <w:rPr>
          <w:rStyle w:val="contentfont"/>
        </w:rPr>
        <w:t> </w:t>
      </w:r>
      <w:r>
        <w:rPr>
          <w:rStyle w:val="contentfont"/>
        </w:rPr>
        <w:t>SaaS</w:t>
      </w:r>
    </w:p>
    <w:p w14:paraId="2761789C" w14:textId="77777777" w:rsidR="003D74AA" w:rsidRDefault="003D74AA"/>
    <w:p w14:paraId="615CBA28" w14:textId="77777777" w:rsidR="003D74AA" w:rsidRDefault="001E420A">
      <w:r>
        <w:rPr>
          <w:rStyle w:val="contentfont"/>
        </w:rPr>
        <w:t>生态。在这一生态中，头部互联网厂商将着重扮演“被集成”的角色，为细分类目服务型</w:t>
      </w:r>
      <w:r>
        <w:rPr>
          <w:rStyle w:val="contentfont"/>
        </w:rPr>
        <w:t> </w:t>
      </w:r>
      <w:r>
        <w:rPr>
          <w:rStyle w:val="contentfont"/>
        </w:rPr>
        <w:t>SaaS</w:t>
      </w:r>
    </w:p>
    <w:p w14:paraId="3D5E874B" w14:textId="77777777" w:rsidR="003D74AA" w:rsidRDefault="003D74AA"/>
    <w:p w14:paraId="6E791E43" w14:textId="77777777" w:rsidR="003D74AA" w:rsidRDefault="001E420A">
      <w:r>
        <w:rPr>
          <w:rStyle w:val="contentfont"/>
        </w:rPr>
        <w:t>厂商提供流量入口和底层技术，通过搭建</w:t>
      </w:r>
      <w:r>
        <w:rPr>
          <w:rStyle w:val="contentfont"/>
        </w:rPr>
        <w:t> </w:t>
      </w:r>
      <w:r>
        <w:rPr>
          <w:rStyle w:val="contentfont"/>
        </w:rPr>
        <w:t>PaaS 开放平台助力</w:t>
      </w:r>
      <w:r>
        <w:rPr>
          <w:rStyle w:val="contentfont"/>
        </w:rPr>
        <w:t> </w:t>
      </w:r>
      <w:r>
        <w:rPr>
          <w:rStyle w:val="contentfont"/>
        </w:rPr>
        <w:t>SaaS 产品创新。</w:t>
      </w:r>
    </w:p>
    <w:p w14:paraId="378ADE43" w14:textId="77777777" w:rsidR="003D74AA" w:rsidRDefault="003D74AA"/>
    <w:p w14:paraId="657D75CC" w14:textId="77777777" w:rsidR="003D74AA" w:rsidRDefault="001E420A">
      <w:r>
        <w:rPr>
          <w:rStyle w:val="contentfont"/>
        </w:rPr>
        <w:t>  中国电商</w:t>
      </w:r>
      <w:r>
        <w:rPr>
          <w:rStyle w:val="contentfont"/>
        </w:rPr>
        <w:t> </w:t>
      </w:r>
      <w:r>
        <w:rPr>
          <w:rStyle w:val="contentfont"/>
        </w:rPr>
        <w:t>SaaS 行业正处于高速发展期，与行业发展初期相比，行业服务类目逐渐增多，服</w:t>
      </w:r>
    </w:p>
    <w:p w14:paraId="191CFB90" w14:textId="77777777" w:rsidR="003D74AA" w:rsidRDefault="003D74AA"/>
    <w:p w14:paraId="07EB7EBC" w14:textId="77777777" w:rsidR="003D74AA" w:rsidRDefault="001E420A">
      <w:r>
        <w:rPr>
          <w:rStyle w:val="contentfont"/>
        </w:rPr>
        <w:t>务形式更多样化，整个产业链分工明确，市场交易规模稳步增长。随着线上渠道交易额的快速增</w:t>
      </w:r>
    </w:p>
    <w:p w14:paraId="7069A758" w14:textId="77777777" w:rsidR="003D74AA" w:rsidRDefault="003D74AA"/>
    <w:p w14:paraId="2045CBE3" w14:textId="77777777" w:rsidR="003D74AA" w:rsidRDefault="001E420A">
      <w:r>
        <w:rPr>
          <w:rStyle w:val="contentfont"/>
        </w:rPr>
        <w:t>长，与之配套的电商服务已初步形成市场规模。未来企业对于线上数字化能力建设会提出更高的</w:t>
      </w:r>
    </w:p>
    <w:p w14:paraId="30AB931D" w14:textId="77777777" w:rsidR="003D74AA" w:rsidRDefault="003D74AA"/>
    <w:p w14:paraId="41379C99" w14:textId="77777777" w:rsidR="003D74AA" w:rsidRDefault="001E420A">
      <w:r>
        <w:rPr>
          <w:rStyle w:val="contentfont"/>
        </w:rPr>
        <w:t>需求，电商</w:t>
      </w:r>
      <w:r>
        <w:rPr>
          <w:rStyle w:val="contentfont"/>
        </w:rPr>
        <w:t> </w:t>
      </w:r>
      <w:r>
        <w:rPr>
          <w:rStyle w:val="contentfont"/>
        </w:rPr>
        <w:t>SaaS 行业具有较大的市场增量空间。</w:t>
      </w:r>
    </w:p>
    <w:p w14:paraId="0D7F63FD" w14:textId="77777777" w:rsidR="003D74AA" w:rsidRDefault="003D74AA"/>
    <w:p w14:paraId="6B2BA28C" w14:textId="77777777" w:rsidR="003D74AA" w:rsidRDefault="001E420A">
      <w:r>
        <w:rPr>
          <w:rStyle w:val="contentfont"/>
        </w:rPr>
        <w:t>  上游是以云服务商、系统开发商、通信运营商为核心的基础设施供应商；中游则是电商</w:t>
      </w:r>
    </w:p>
    <w:p w14:paraId="0407B333" w14:textId="77777777" w:rsidR="003D74AA" w:rsidRDefault="003D74AA"/>
    <w:p w14:paraId="36725304" w14:textId="77777777" w:rsidR="003D74AA" w:rsidRDefault="001E420A">
      <w:r>
        <w:rPr>
          <w:rStyle w:val="contentfont"/>
        </w:rPr>
        <w:t>SaaS 产品研发及供应商；下游是各类电商平台及商家。下游商家因企业规模、战略、服务领域</w:t>
      </w:r>
    </w:p>
    <w:p w14:paraId="5AE78FBA" w14:textId="77777777" w:rsidR="003D74AA" w:rsidRDefault="003D74AA"/>
    <w:p w14:paraId="0081B328" w14:textId="77777777" w:rsidR="003D74AA" w:rsidRDefault="001E420A">
      <w:r>
        <w:rPr>
          <w:rStyle w:val="contentfont"/>
        </w:rPr>
        <w:t>的区别，对电商</w:t>
      </w:r>
      <w:r>
        <w:rPr>
          <w:rStyle w:val="contentfont"/>
        </w:rPr>
        <w:t> </w:t>
      </w:r>
      <w:r>
        <w:rPr>
          <w:rStyle w:val="contentfont"/>
        </w:rPr>
        <w:t>SaaS 的要求也是千差万别。</w:t>
      </w:r>
    </w:p>
    <w:p w14:paraId="0AC2BE2E" w14:textId="77777777" w:rsidR="003D74AA" w:rsidRDefault="003D74AA"/>
    <w:p w14:paraId="6C06AA79" w14:textId="77777777" w:rsidR="003D74AA" w:rsidRDefault="001E420A">
      <w:r>
        <w:rPr>
          <w:rStyle w:val="contentfont"/>
        </w:rPr>
        <w:t>     一方面，电商交易规模仍在持续增长，且众多新兴渠道不断涌现。拼多多以低价拼团模式在</w:t>
      </w:r>
    </w:p>
    <w:p w14:paraId="56C6DF66" w14:textId="77777777" w:rsidR="003D74AA" w:rsidRDefault="003D74AA"/>
    <w:p w14:paraId="267542D1" w14:textId="77777777" w:rsidR="003D74AA" w:rsidRDefault="001E420A">
      <w:r>
        <w:rPr>
          <w:rStyle w:val="contentfont"/>
        </w:rPr>
        <w:t>下沉市场中崛起，抖音、快手的直播带货模式风头正盛。越来越多线下门店走向全渠道融合，开</w:t>
      </w:r>
    </w:p>
    <w:p w14:paraId="7B9121F1" w14:textId="77777777" w:rsidR="003D74AA" w:rsidRDefault="003D74AA"/>
    <w:p w14:paraId="09D00879" w14:textId="77777777" w:rsidR="003D74AA" w:rsidRDefault="001E420A">
      <w:r>
        <w:rPr>
          <w:rStyle w:val="contentfont"/>
        </w:rPr>
        <w:t>始同步建立线上小程序渠道，并以导购为触点推进社交电商的尝试。这些业态创新，正在打破传</w:t>
      </w:r>
    </w:p>
    <w:p w14:paraId="0CE1CF6B" w14:textId="77777777" w:rsidR="003D74AA" w:rsidRDefault="003D74AA"/>
    <w:p w14:paraId="4DDEFDF5" w14:textId="77777777" w:rsidR="003D74AA" w:rsidRDefault="001E420A">
      <w:r>
        <w:rPr>
          <w:rStyle w:val="contentfont"/>
        </w:rPr>
        <w:t>统电商平台生态的垄断局面，电商</w:t>
      </w:r>
      <w:r>
        <w:rPr>
          <w:rStyle w:val="contentfont"/>
        </w:rPr>
        <w:t> </w:t>
      </w:r>
      <w:r>
        <w:rPr>
          <w:rStyle w:val="contentfont"/>
        </w:rPr>
        <w:t>SaaS 市场前景广阔。</w:t>
      </w:r>
    </w:p>
    <w:p w14:paraId="7EC181C8" w14:textId="77777777" w:rsidR="003D74AA" w:rsidRDefault="003D74AA"/>
    <w:p w14:paraId="609CD76E" w14:textId="77777777" w:rsidR="003D74AA" w:rsidRDefault="001E420A">
      <w:r>
        <w:rPr>
          <w:rStyle w:val="contentfont"/>
        </w:rPr>
        <w:t>     另一方面，随着商家对于精细化、数字化运营需求的增长，产生了拼购、社交裂变、线上线</w:t>
      </w:r>
    </w:p>
    <w:p w14:paraId="7C0187E0" w14:textId="77777777" w:rsidR="003D74AA" w:rsidRDefault="003D74AA"/>
    <w:p w14:paraId="61C6924F" w14:textId="77777777" w:rsidR="003D74AA" w:rsidRDefault="001E420A">
      <w:r>
        <w:rPr>
          <w:rStyle w:val="contentfont"/>
        </w:rPr>
        <w:t>下同价同一盘货等多样化的业务场景需求，以及对于数据分析等管理类应用的需求，也使得电商</w:t>
      </w:r>
    </w:p>
    <w:p w14:paraId="19E7DD4F" w14:textId="77777777" w:rsidR="003D74AA" w:rsidRDefault="003D74AA"/>
    <w:p w14:paraId="6F21D5CB" w14:textId="77777777" w:rsidR="003D74AA" w:rsidRDefault="001E420A">
      <w:r>
        <w:rPr>
          <w:rStyle w:val="contentfont"/>
        </w:rPr>
        <w:t>SaaS 产品和服务需要不断进行推陈出新，只有具备持续产品研发迭代能力的企业才能保持竞争</w:t>
      </w:r>
    </w:p>
    <w:p w14:paraId="0013D27F" w14:textId="77777777" w:rsidR="003D74AA" w:rsidRDefault="003D74AA"/>
    <w:p w14:paraId="137F0E75" w14:textId="77777777" w:rsidR="003D74AA" w:rsidRDefault="001E420A">
      <w:r>
        <w:rPr>
          <w:rStyle w:val="contentfont"/>
        </w:rPr>
        <w:t>力。</w:t>
      </w:r>
    </w:p>
    <w:p w14:paraId="0C5A5A74" w14:textId="77777777" w:rsidR="003D74AA" w:rsidRDefault="003D74AA"/>
    <w:p w14:paraId="014CBAE7" w14:textId="77777777" w:rsidR="003D74AA" w:rsidRDefault="001E420A">
      <w:r>
        <w:rPr>
          <w:rStyle w:val="contentfont"/>
        </w:rPr>
        <w:t>     我国电商</w:t>
      </w:r>
      <w:r>
        <w:rPr>
          <w:rStyle w:val="contentfont"/>
        </w:rPr>
        <w:t> </w:t>
      </w:r>
      <w:r>
        <w:rPr>
          <w:rStyle w:val="contentfont"/>
        </w:rPr>
        <w:t>SaaS 产业链上下游区分明确。上游是以云服务商、系统开发商、通信运营商为核</w:t>
      </w:r>
    </w:p>
    <w:p w14:paraId="77AAD805" w14:textId="77777777" w:rsidR="003D74AA" w:rsidRDefault="003D74AA"/>
    <w:p w14:paraId="702E36FD" w14:textId="77777777" w:rsidR="003D74AA" w:rsidRDefault="001E420A">
      <w:r>
        <w:rPr>
          <w:rStyle w:val="contentfont"/>
        </w:rPr>
        <w:t>心的基础设施供应商；中游则是电商</w:t>
      </w:r>
      <w:r>
        <w:rPr>
          <w:rStyle w:val="contentfont"/>
        </w:rPr>
        <w:t> </w:t>
      </w:r>
      <w:r>
        <w:rPr>
          <w:rStyle w:val="contentfont"/>
        </w:rPr>
        <w:t>SaaS 产品研发及供应商；下游是各类电商平台及商家。下</w:t>
      </w:r>
    </w:p>
    <w:p w14:paraId="38006ECA" w14:textId="77777777" w:rsidR="003D74AA" w:rsidRDefault="003D74AA"/>
    <w:p w14:paraId="03A6FE00" w14:textId="77777777" w:rsidR="003D74AA" w:rsidRDefault="001E420A">
      <w:r>
        <w:rPr>
          <w:rStyle w:val="contentfont"/>
        </w:rPr>
        <w:t>游商家因企业规模、战略、服务领域的区别，对电商</w:t>
      </w:r>
      <w:r>
        <w:rPr>
          <w:rStyle w:val="contentfont"/>
        </w:rPr>
        <w:t> </w:t>
      </w:r>
      <w:r>
        <w:rPr>
          <w:rStyle w:val="contentfont"/>
        </w:rPr>
        <w:t>SaaS 的要求也是千差万别。</w:t>
      </w:r>
    </w:p>
    <w:p w14:paraId="386AE578" w14:textId="77777777" w:rsidR="003D74AA" w:rsidRDefault="003D74AA"/>
    <w:p w14:paraId="77F21185" w14:textId="77777777" w:rsidR="003D74AA" w:rsidRDefault="001E420A">
      <w:r>
        <w:rPr>
          <w:rStyle w:val="contentfont"/>
        </w:rPr>
        <w:t>     电商新业态的产生给电商</w:t>
      </w:r>
      <w:r>
        <w:rPr>
          <w:rStyle w:val="contentfont"/>
        </w:rPr>
        <w:t> </w:t>
      </w:r>
      <w:r>
        <w:rPr>
          <w:rStyle w:val="contentfont"/>
        </w:rPr>
        <w:t>SaaS 带来机遇的同时，也提出了新挑战。顺应市场变化形式、提</w:t>
      </w:r>
    </w:p>
    <w:p w14:paraId="1C970EDC" w14:textId="77777777" w:rsidR="003D74AA" w:rsidRDefault="003D74AA"/>
    <w:p w14:paraId="6A21C4FE" w14:textId="77777777" w:rsidR="003D74AA" w:rsidRDefault="001E420A">
      <w:r>
        <w:rPr>
          <w:rStyle w:val="contentfont"/>
        </w:rPr>
        <w:t>供更具针对性和个性化产品及服务的供应商有望在行业中脱颖而出，实现强者恒强。个性化的服</w:t>
      </w:r>
    </w:p>
    <w:p w14:paraId="2C8F3185" w14:textId="77777777" w:rsidR="003D74AA" w:rsidRDefault="003D74AA"/>
    <w:p w14:paraId="0C6B8EB7" w14:textId="77777777" w:rsidR="003D74AA" w:rsidRDefault="001E420A">
      <w:r>
        <w:rPr>
          <w:rStyle w:val="contentfont"/>
        </w:rPr>
        <w:t>务，离不开</w:t>
      </w:r>
      <w:r>
        <w:rPr>
          <w:rStyle w:val="contentfont"/>
        </w:rPr>
        <w:t> </w:t>
      </w:r>
      <w:r>
        <w:rPr>
          <w:rStyle w:val="contentfont"/>
        </w:rPr>
        <w:t>PaaS 的支持，因而，SaaS 向“SaaS+PaaS”模式转化的趋势日益明显，成为</w:t>
      </w:r>
      <w:r>
        <w:rPr>
          <w:rStyle w:val="contentfont"/>
        </w:rPr>
        <w:t> </w:t>
      </w:r>
      <w:r>
        <w:rPr>
          <w:rStyle w:val="contentfont"/>
        </w:rPr>
        <w:t>SaaS 服</w:t>
      </w:r>
    </w:p>
    <w:p w14:paraId="154EBC54" w14:textId="77777777" w:rsidR="003D74AA" w:rsidRDefault="003D74AA"/>
    <w:p w14:paraId="089B9EB0" w14:textId="77777777" w:rsidR="003D74AA" w:rsidRDefault="001E420A">
      <w:r>
        <w:rPr>
          <w:rStyle w:val="contentfont"/>
        </w:rPr>
        <w:t>务商竞相争夺的竞争高地。此外，各类技术的融合，也将持续赋能电商</w:t>
      </w:r>
      <w:r>
        <w:rPr>
          <w:rStyle w:val="contentfont"/>
        </w:rPr>
        <w:t> </w:t>
      </w:r>
      <w:r>
        <w:rPr>
          <w:rStyle w:val="contentfont"/>
        </w:rPr>
        <w:t>SaaS，推动电商</w:t>
      </w:r>
      <w:r>
        <w:rPr>
          <w:rStyle w:val="contentfont"/>
        </w:rPr>
        <w:t> </w:t>
      </w:r>
      <w:r>
        <w:rPr>
          <w:rStyle w:val="contentfont"/>
        </w:rPr>
        <w:t>SaaS 产</w:t>
      </w:r>
    </w:p>
    <w:p w14:paraId="552373F1" w14:textId="77777777" w:rsidR="003D74AA" w:rsidRDefault="003D74AA"/>
    <w:p w14:paraId="4C23D29F" w14:textId="77777777" w:rsidR="003D74AA" w:rsidRDefault="001E420A">
      <w:r>
        <w:rPr>
          <w:rStyle w:val="contentfont"/>
        </w:rPr>
        <w:t>品向智能化、服务中台化方向演进，优化用户体验、切实推动电商客户降本增效</w:t>
      </w:r>
    </w:p>
    <w:p w14:paraId="1553F116" w14:textId="77777777" w:rsidR="003D74AA" w:rsidRDefault="003D74AA"/>
    <w:p w14:paraId="50548BDE" w14:textId="77777777" w:rsidR="003D74AA" w:rsidRDefault="001E420A">
      <w:r>
        <w:rPr>
          <w:rStyle w:val="contentfont"/>
        </w:rPr>
        <w:t>     因此，对于电商</w:t>
      </w:r>
      <w:r>
        <w:rPr>
          <w:rStyle w:val="contentfont"/>
        </w:rPr>
        <w:t> </w:t>
      </w:r>
      <w:r>
        <w:rPr>
          <w:rStyle w:val="contentfont"/>
        </w:rPr>
        <w:t>SaaS 企业来说，由于单一</w:t>
      </w:r>
      <w:r>
        <w:rPr>
          <w:rStyle w:val="contentfont"/>
        </w:rPr>
        <w:t> </w:t>
      </w:r>
      <w:r>
        <w:rPr>
          <w:rStyle w:val="contentfont"/>
        </w:rPr>
        <w:t>SaaS 产品的天花板明显，电商</w:t>
      </w:r>
      <w:r>
        <w:rPr>
          <w:rStyle w:val="contentfont"/>
        </w:rPr>
        <w:t> </w:t>
      </w:r>
      <w:r>
        <w:rPr>
          <w:rStyle w:val="contentfont"/>
        </w:rPr>
        <w:t>SaaS 要保持长期</w:t>
      </w:r>
    </w:p>
    <w:p w14:paraId="5686AA4D" w14:textId="77777777" w:rsidR="003D74AA" w:rsidRDefault="003D74AA"/>
    <w:p w14:paraId="07401FF9" w14:textId="77777777" w:rsidR="003D74AA" w:rsidRDefault="001E420A">
      <w:r>
        <w:rPr>
          <w:rStyle w:val="contentfont"/>
        </w:rPr>
        <w:t>增长，就需要持续丰富产品体系，并为商家提供金融、营销等更多的增值服务，从而扩大服务客</w:t>
      </w:r>
    </w:p>
    <w:p w14:paraId="42173852" w14:textId="77777777" w:rsidR="003D74AA" w:rsidRDefault="003D74AA"/>
    <w:p w14:paraId="0FD889B8" w14:textId="77777777" w:rsidR="003D74AA" w:rsidRDefault="001E420A">
      <w:r>
        <w:rPr>
          <w:rStyle w:val="contentfont"/>
        </w:rPr>
        <w:t>群范围和提升客单价。通常，电商</w:t>
      </w:r>
      <w:r>
        <w:rPr>
          <w:rStyle w:val="contentfont"/>
        </w:rPr>
        <w:t> </w:t>
      </w:r>
      <w:r>
        <w:rPr>
          <w:rStyle w:val="contentfont"/>
        </w:rPr>
        <w:t>SaaS 企业会采取两种方式来实现产品体系和服务能力的拓</w:t>
      </w:r>
    </w:p>
    <w:p w14:paraId="012808DA" w14:textId="77777777" w:rsidR="003D74AA" w:rsidRDefault="003D74AA"/>
    <w:p w14:paraId="77E83EBA" w14:textId="77777777" w:rsidR="003D74AA" w:rsidRDefault="001E420A">
      <w:r>
        <w:rPr>
          <w:rStyle w:val="contentfont"/>
        </w:rPr>
        <w:t>展。首先通过持续的自主研发投入，不断推出新产品和服务，以适应电商业态发生的快速变化。</w:t>
      </w:r>
    </w:p>
    <w:p w14:paraId="23BB53DE" w14:textId="77777777" w:rsidR="003D74AA" w:rsidRDefault="003D74AA"/>
    <w:p w14:paraId="648D390C" w14:textId="77777777" w:rsidR="003D74AA" w:rsidRDefault="001E420A">
      <w:r>
        <w:rPr>
          <w:rStyle w:val="contentfont"/>
        </w:rPr>
        <w:t>其次，通过外延式的战略并购补充短板和实现协同，快速完善产品矩阵，拓展增值服务能力。</w:t>
      </w:r>
    </w:p>
    <w:p w14:paraId="18D2738E" w14:textId="77777777" w:rsidR="003D74AA" w:rsidRDefault="003D74AA"/>
    <w:p w14:paraId="5CA7BB2B" w14:textId="77777777" w:rsidR="003D74AA" w:rsidRDefault="001E420A">
      <w:r>
        <w:rPr>
          <w:rStyle w:val="contentfont"/>
        </w:rPr>
        <w:t>二、</w:t>
      </w:r>
      <w:r>
        <w:rPr>
          <w:rStyle w:val="contentfont"/>
        </w:rPr>
        <w:t> </w:t>
      </w:r>
      <w:r>
        <w:rPr>
          <w:rStyle w:val="contentfont"/>
        </w:rPr>
        <w:t>核心技术与研发进展</w:t>
      </w:r>
    </w:p>
    <w:p w14:paraId="29C43D62" w14:textId="77777777" w:rsidR="003D74AA" w:rsidRDefault="003D74AA"/>
    <w:p w14:paraId="6873AD7E" w14:textId="77777777" w:rsidR="003D74AA" w:rsidRDefault="001E420A">
      <w:r>
        <w:rPr>
          <w:rStyle w:val="contentfont"/>
        </w:rPr>
        <w:t>     随着电子商务的不断发展，各类电商平台的商家对店铺管理、营销推广、运营服务、客户关</w:t>
      </w:r>
    </w:p>
    <w:p w14:paraId="38D3B342" w14:textId="77777777" w:rsidR="003D74AA" w:rsidRDefault="003D74AA"/>
    <w:p w14:paraId="2C90C7D0" w14:textId="77777777" w:rsidR="003D74AA" w:rsidRDefault="001E420A">
      <w:r>
        <w:rPr>
          <w:rStyle w:val="contentfont"/>
        </w:rPr>
        <w:t>系管理等各方面，提出了专业化和个性化的需求，以提升店铺运营管理效率。公司自成立以来，</w:t>
      </w:r>
    </w:p>
    <w:p w14:paraId="494E526D" w14:textId="77777777" w:rsidR="003D74AA" w:rsidRDefault="003D74AA"/>
    <w:p w14:paraId="5CBCED99" w14:textId="77777777" w:rsidR="003D74AA" w:rsidRDefault="001E420A">
      <w:r>
        <w:rPr>
          <w:rStyle w:val="contentfont"/>
        </w:rPr>
        <w:t>始终围绕着电商商家的需求，提供相应的电商</w:t>
      </w:r>
      <w:r>
        <w:rPr>
          <w:rStyle w:val="contentfont"/>
        </w:rPr>
        <w:t> </w:t>
      </w:r>
      <w:r>
        <w:rPr>
          <w:rStyle w:val="contentfont"/>
        </w:rPr>
        <w:t>SaaS 产品及相关增值服务，帮助商家实现精细化</w:t>
      </w:r>
    </w:p>
    <w:p w14:paraId="56F3E3CB" w14:textId="77777777" w:rsidR="003D74AA" w:rsidRDefault="003D74AA"/>
    <w:p w14:paraId="6576BB16" w14:textId="77777777" w:rsidR="003D74AA" w:rsidRDefault="001E420A">
      <w:r>
        <w:rPr>
          <w:rStyle w:val="contentfont"/>
        </w:rPr>
        <w:t>运营管理，降低运营成本、提升经营效率。公司技术应用于</w:t>
      </w:r>
      <w:r>
        <w:rPr>
          <w:rStyle w:val="contentfont"/>
        </w:rPr>
        <w:t> </w:t>
      </w:r>
      <w:r>
        <w:rPr>
          <w:rStyle w:val="contentfont"/>
        </w:rPr>
        <w:t>SaaS 产品，服务于电商交易的各个</w:t>
      </w:r>
    </w:p>
    <w:p w14:paraId="16F41AC1" w14:textId="77777777" w:rsidR="003D74AA" w:rsidRDefault="003D74AA"/>
    <w:p w14:paraId="2DB316D6" w14:textId="77777777" w:rsidR="003D74AA" w:rsidRDefault="001E420A">
      <w:r>
        <w:rPr>
          <w:rStyle w:val="contentfont"/>
        </w:rPr>
        <w:t>流程，如亿级订单实时处理架构技术、电商领域分词技术、淘宝直通车广告竞价投放技术、电商</w:t>
      </w:r>
    </w:p>
    <w:p w14:paraId="4A7FD679" w14:textId="77777777" w:rsidR="003D74AA" w:rsidRDefault="003D74AA"/>
    <w:p w14:paraId="2553CBC8" w14:textId="77777777" w:rsidR="003D74AA" w:rsidRDefault="001E420A">
      <w:r>
        <w:rPr>
          <w:rStyle w:val="contentfont"/>
        </w:rPr>
        <w:t>领域的人工智能详情页生成技术、电商领域的图像前景提取技术及电商</w:t>
      </w:r>
      <w:r>
        <w:rPr>
          <w:rStyle w:val="contentfont"/>
        </w:rPr>
        <w:t> </w:t>
      </w:r>
      <w:r>
        <w:rPr>
          <w:rStyle w:val="contentfont"/>
        </w:rPr>
        <w:t>SaaS 应用弹性架构技术</w:t>
      </w:r>
    </w:p>
    <w:p w14:paraId="1ABD79BF" w14:textId="77777777" w:rsidR="003D74AA" w:rsidRDefault="003D74AA"/>
    <w:p w14:paraId="71F44FCD" w14:textId="77777777" w:rsidR="003D74AA" w:rsidRDefault="001E420A">
      <w:r>
        <w:rPr>
          <w:rStyle w:val="contentfont"/>
        </w:rPr>
        <w:t>等技术研发成果使公司成为了业内领先的电商</w:t>
      </w:r>
      <w:r>
        <w:rPr>
          <w:rStyle w:val="contentfont"/>
        </w:rPr>
        <w:t> </w:t>
      </w:r>
      <w:r>
        <w:rPr>
          <w:rStyle w:val="contentfont"/>
        </w:rPr>
        <w:t>SaaS 产品提供商。</w:t>
      </w:r>
    </w:p>
    <w:p w14:paraId="44A66D40" w14:textId="77777777" w:rsidR="003D74AA" w:rsidRDefault="003D74AA"/>
    <w:p w14:paraId="3FB9FACE"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06 月</w:t>
      </w:r>
      <w:r>
        <w:rPr>
          <w:rStyle w:val="contentfont"/>
        </w:rPr>
        <w:t> </w:t>
      </w:r>
      <w:r>
        <w:rPr>
          <w:rStyle w:val="contentfont"/>
        </w:rPr>
        <w:t>30 日，公司拥有的主要核心技术如下表所示：</w:t>
      </w:r>
    </w:p>
    <w:p w14:paraId="5CD78069" w14:textId="77777777" w:rsidR="003D74AA" w:rsidRDefault="003D74AA"/>
    <w:p w14:paraId="5266123D" w14:textId="77777777" w:rsidR="003D74AA" w:rsidRDefault="001E420A">
      <w:r>
        <w:rPr>
          <w:rStyle w:val="contentfont"/>
        </w:rPr>
        <w:t> </w:t>
      </w:r>
      <w:r>
        <w:rPr>
          <w:rStyle w:val="contentfont"/>
        </w:rPr>
        <w:t>序号    核心技术      技术来源   核心技术简介</w:t>
      </w:r>
    </w:p>
    <w:p w14:paraId="30D67CB0" w14:textId="77777777" w:rsidR="003D74AA" w:rsidRDefault="003D74AA"/>
    <w:p w14:paraId="2F7A2D34" w14:textId="77777777" w:rsidR="003D74AA" w:rsidRDefault="001E420A">
      <w:r>
        <w:rPr>
          <w:rStyle w:val="contentfont"/>
        </w:rPr>
        <w:t>       理架构技术            术、大规模后台任务并行执行框架、全链路性能追踪技</w:t>
      </w:r>
    </w:p>
    <w:p w14:paraId="7D24DF61" w14:textId="77777777" w:rsidR="003D74AA" w:rsidRDefault="003D74AA"/>
    <w:p w14:paraId="0A9A94FC" w14:textId="77777777" w:rsidR="003D74AA" w:rsidRDefault="001E420A">
      <w:r>
        <w:rPr>
          <w:rStyle w:val="contentfont"/>
        </w:rPr>
        <w:t> </w:t>
      </w:r>
      <w:r>
        <w:rPr>
          <w:rStyle w:val="contentfont"/>
        </w:rPr>
        <w:t>序号   核心技术         技术来源   核心技术简介</w:t>
      </w:r>
    </w:p>
    <w:p w14:paraId="67524E0D" w14:textId="77777777" w:rsidR="003D74AA" w:rsidRDefault="003D74AA"/>
    <w:p w14:paraId="5B894600" w14:textId="77777777" w:rsidR="003D74AA" w:rsidRDefault="001E420A">
      <w:r>
        <w:rPr>
          <w:rStyle w:val="contentfont"/>
        </w:rPr>
        <w:t>                          术等。通过应用上述技术，公司旗下超级店长和快递助</w:t>
      </w:r>
    </w:p>
    <w:p w14:paraId="3C4F62D0" w14:textId="77777777" w:rsidR="003D74AA" w:rsidRDefault="003D74AA"/>
    <w:p w14:paraId="4C8EA638" w14:textId="77777777" w:rsidR="003D74AA" w:rsidRDefault="001E420A">
      <w:r>
        <w:rPr>
          <w:rStyle w:val="contentfont"/>
        </w:rPr>
        <w:t>                          手以其稳定性赢得了用户的信赖。超级店长在报告期内</w:t>
      </w:r>
    </w:p>
    <w:p w14:paraId="178B9853" w14:textId="77777777" w:rsidR="003D74AA" w:rsidRDefault="003D74AA"/>
    <w:p w14:paraId="615F63CB" w14:textId="77777777" w:rsidR="003D74AA" w:rsidRDefault="001E420A">
      <w:r>
        <w:rPr>
          <w:rStyle w:val="contentfont"/>
        </w:rPr>
        <w:t>                          每年在</w:t>
      </w:r>
      <w:r>
        <w:rPr>
          <w:rStyle w:val="bcontentfont"/>
        </w:rPr>
        <w:t>阿里巴巴</w:t>
      </w:r>
      <w:r>
        <w:rPr>
          <w:rStyle w:val="contentfont"/>
        </w:rPr>
        <w:t>商家服务市场商品管理类目的付费用户</w:t>
      </w:r>
    </w:p>
    <w:p w14:paraId="23845311" w14:textId="77777777" w:rsidR="003D74AA" w:rsidRDefault="003D74AA"/>
    <w:p w14:paraId="2673715E" w14:textId="77777777" w:rsidR="003D74AA" w:rsidRDefault="001E420A">
      <w:r>
        <w:rPr>
          <w:rStyle w:val="contentfont"/>
        </w:rPr>
        <w:t>                          数均排名第一，每年为</w:t>
      </w:r>
      <w:r>
        <w:rPr>
          <w:rStyle w:val="contentfont"/>
        </w:rPr>
        <w:t> </w:t>
      </w:r>
      <w:r>
        <w:rPr>
          <w:rStyle w:val="contentfont"/>
        </w:rPr>
        <w:t>50 万以上的商家平稳度过大型促</w:t>
      </w:r>
    </w:p>
    <w:p w14:paraId="35D0F3D9" w14:textId="77777777" w:rsidR="003D74AA" w:rsidRDefault="003D74AA"/>
    <w:p w14:paraId="2C27975C" w14:textId="77777777" w:rsidR="003D74AA" w:rsidRDefault="001E420A">
      <w:r>
        <w:rPr>
          <w:rStyle w:val="contentfont"/>
        </w:rPr>
        <w:t>                          销活动。</w:t>
      </w:r>
    </w:p>
    <w:p w14:paraId="05E681DC" w14:textId="77777777" w:rsidR="003D74AA" w:rsidRDefault="003D74AA"/>
    <w:p w14:paraId="77109BCD" w14:textId="77777777" w:rsidR="003D74AA" w:rsidRDefault="001E420A">
      <w:r>
        <w:rPr>
          <w:rStyle w:val="contentfont"/>
        </w:rPr>
        <w:t>      术                   理技术自主研发了电商关键词分词技术。该技术引入电</w:t>
      </w:r>
    </w:p>
    <w:p w14:paraId="5336013B" w14:textId="77777777" w:rsidR="003D74AA" w:rsidRDefault="003D74AA"/>
    <w:p w14:paraId="59DA14B7" w14:textId="77777777" w:rsidR="003D74AA" w:rsidRDefault="001E420A">
      <w:r>
        <w:rPr>
          <w:rStyle w:val="contentfont"/>
        </w:rPr>
        <w:t>                          商领域专有词汇，以字词向量化为基础，利用多层卷积</w:t>
      </w:r>
    </w:p>
    <w:p w14:paraId="1E5999FB" w14:textId="77777777" w:rsidR="003D74AA" w:rsidRDefault="003D74AA"/>
    <w:p w14:paraId="6E75026E" w14:textId="77777777" w:rsidR="003D74AA" w:rsidRDefault="001E420A">
      <w:r>
        <w:rPr>
          <w:rStyle w:val="contentfont"/>
        </w:rPr>
        <w:t>                          神经网络，训练得到垂直领域分词模型。该技术提升了</w:t>
      </w:r>
    </w:p>
    <w:p w14:paraId="19EB2468" w14:textId="77777777" w:rsidR="003D74AA" w:rsidRDefault="003D74AA"/>
    <w:p w14:paraId="6CE079BA" w14:textId="77777777" w:rsidR="003D74AA" w:rsidRDefault="001E420A">
      <w:r>
        <w:rPr>
          <w:rStyle w:val="contentfont"/>
        </w:rPr>
        <w:t>                          电商领域中文的分词准确性、类目相关性，为电商商家</w:t>
      </w:r>
    </w:p>
    <w:p w14:paraId="7AAACD80" w14:textId="77777777" w:rsidR="003D74AA" w:rsidRDefault="003D74AA"/>
    <w:p w14:paraId="059AAE4D" w14:textId="77777777" w:rsidR="003D74AA" w:rsidRDefault="001E420A">
      <w:r>
        <w:rPr>
          <w:rStyle w:val="contentfont"/>
        </w:rPr>
        <w:t>                          提供标题优化建议和宣传文案素材，提升商家的搜索匹</w:t>
      </w:r>
    </w:p>
    <w:p w14:paraId="1A1D6AC2" w14:textId="77777777" w:rsidR="003D74AA" w:rsidRDefault="003D74AA"/>
    <w:p w14:paraId="75956373" w14:textId="77777777" w:rsidR="003D74AA" w:rsidRDefault="001E420A">
      <w:r>
        <w:rPr>
          <w:rStyle w:val="contentfont"/>
        </w:rPr>
        <w:t>                          配度与自然搜索流量。</w:t>
      </w:r>
    </w:p>
    <w:p w14:paraId="7F151DD9" w14:textId="77777777" w:rsidR="003D74AA" w:rsidRDefault="003D74AA"/>
    <w:p w14:paraId="6826FD66" w14:textId="77777777" w:rsidR="003D74AA" w:rsidRDefault="001E420A">
      <w:r>
        <w:rPr>
          <w:rStyle w:val="contentfont"/>
        </w:rPr>
        <w:t>      竞价投放技术              和资源管理系统，主要利用数据流中间件、大数据实时</w:t>
      </w:r>
    </w:p>
    <w:p w14:paraId="3AD41DBA" w14:textId="77777777" w:rsidR="003D74AA" w:rsidRDefault="003D74AA"/>
    <w:p w14:paraId="76854315" w14:textId="77777777" w:rsidR="003D74AA" w:rsidRDefault="001E420A">
      <w:r>
        <w:rPr>
          <w:rStyle w:val="contentfont"/>
        </w:rPr>
        <w:t>                          分析技术等。广告竞价投放技术运用了大数据实时分析</w:t>
      </w:r>
    </w:p>
    <w:p w14:paraId="716B66A6" w14:textId="77777777" w:rsidR="003D74AA" w:rsidRDefault="003D74AA"/>
    <w:p w14:paraId="404DEF68" w14:textId="77777777" w:rsidR="003D74AA" w:rsidRDefault="001E420A">
      <w:r>
        <w:rPr>
          <w:rStyle w:val="contentfont"/>
        </w:rPr>
        <w:t>                          技</w:t>
      </w:r>
      <w:r>
        <w:rPr>
          <w:rStyle w:val="contentfont"/>
        </w:rPr>
        <w:t> </w:t>
      </w:r>
      <w:r>
        <w:rPr>
          <w:rStyle w:val="contentfont"/>
        </w:rPr>
        <w:t>术</w:t>
      </w:r>
      <w:r>
        <w:rPr>
          <w:rStyle w:val="contentfont"/>
        </w:rPr>
        <w:t> </w:t>
      </w:r>
      <w:r>
        <w:rPr>
          <w:rStyle w:val="contentfont"/>
        </w:rPr>
        <w:t>, 该</w:t>
      </w:r>
      <w:r>
        <w:rPr>
          <w:rStyle w:val="contentfont"/>
        </w:rPr>
        <w:t> </w:t>
      </w:r>
      <w:r>
        <w:rPr>
          <w:rStyle w:val="contentfont"/>
        </w:rPr>
        <w:t>技</w:t>
      </w:r>
      <w:r>
        <w:rPr>
          <w:rStyle w:val="contentfont"/>
        </w:rPr>
        <w:t> </w:t>
      </w:r>
      <w:r>
        <w:rPr>
          <w:rStyle w:val="contentfont"/>
        </w:rPr>
        <w:t>术</w:t>
      </w:r>
      <w:r>
        <w:rPr>
          <w:rStyle w:val="contentfont"/>
        </w:rPr>
        <w:t> </w:t>
      </w:r>
      <w:r>
        <w:rPr>
          <w:rStyle w:val="contentfont"/>
        </w:rPr>
        <w:t>采</w:t>
      </w:r>
      <w:r>
        <w:rPr>
          <w:rStyle w:val="contentfont"/>
        </w:rPr>
        <w:t> </w:t>
      </w:r>
      <w:r>
        <w:rPr>
          <w:rStyle w:val="contentfont"/>
        </w:rPr>
        <w:t>用</w:t>
      </w:r>
      <w:r>
        <w:rPr>
          <w:rStyle w:val="contentfont"/>
        </w:rPr>
        <w:t> </w:t>
      </w:r>
      <w:r>
        <w:rPr>
          <w:rStyle w:val="contentfont"/>
        </w:rPr>
        <w:t>Kylin 定</w:t>
      </w:r>
      <w:r>
        <w:rPr>
          <w:rStyle w:val="contentfont"/>
        </w:rPr>
        <w:t> </w:t>
      </w:r>
      <w:r>
        <w:rPr>
          <w:rStyle w:val="contentfont"/>
        </w:rPr>
        <w:t>制</w:t>
      </w:r>
      <w:r>
        <w:rPr>
          <w:rStyle w:val="contentfont"/>
        </w:rPr>
        <w:t> </w:t>
      </w:r>
      <w:r>
        <w:rPr>
          <w:rStyle w:val="contentfont"/>
        </w:rPr>
        <w:t>开</w:t>
      </w:r>
      <w:r>
        <w:rPr>
          <w:rStyle w:val="contentfont"/>
        </w:rPr>
        <w:t> </w:t>
      </w:r>
      <w:r>
        <w:rPr>
          <w:rStyle w:val="contentfont"/>
        </w:rPr>
        <w:t>发</w:t>
      </w:r>
      <w:r>
        <w:rPr>
          <w:rStyle w:val="contentfont"/>
        </w:rPr>
        <w:t> </w:t>
      </w:r>
      <w:r>
        <w:rPr>
          <w:rStyle w:val="contentfont"/>
        </w:rPr>
        <w:t>，</w:t>
      </w:r>
      <w:r>
        <w:rPr>
          <w:rStyle w:val="contentfont"/>
        </w:rPr>
        <w:t> </w:t>
      </w:r>
      <w:r>
        <w:rPr>
          <w:rStyle w:val="contentfont"/>
        </w:rPr>
        <w:t>同</w:t>
      </w:r>
      <w:r>
        <w:rPr>
          <w:rStyle w:val="contentfont"/>
        </w:rPr>
        <w:t> </w:t>
      </w:r>
      <w:r>
        <w:rPr>
          <w:rStyle w:val="contentfont"/>
        </w:rPr>
        <w:t>时</w:t>
      </w:r>
      <w:r>
        <w:rPr>
          <w:rStyle w:val="contentfont"/>
        </w:rPr>
        <w:t> </w:t>
      </w:r>
      <w:r>
        <w:rPr>
          <w:rStyle w:val="contentfont"/>
        </w:rPr>
        <w:t>结</w:t>
      </w:r>
      <w:r>
        <w:rPr>
          <w:rStyle w:val="contentfont"/>
        </w:rPr>
        <w:t> </w:t>
      </w:r>
      <w:r>
        <w:rPr>
          <w:rStyle w:val="contentfont"/>
        </w:rPr>
        <w:t>合</w:t>
      </w:r>
    </w:p>
    <w:p w14:paraId="08E6416D" w14:textId="77777777" w:rsidR="003D74AA" w:rsidRDefault="003D74AA"/>
    <w:p w14:paraId="0468A182" w14:textId="77777777" w:rsidR="003D74AA" w:rsidRDefault="001E420A">
      <w:r>
        <w:rPr>
          <w:rStyle w:val="contentfont"/>
        </w:rPr>
        <w:t>                          Hadoop/Spark 集群，对平台细分领域商家的交易记录、</w:t>
      </w:r>
    </w:p>
    <w:p w14:paraId="3D08A077" w14:textId="77777777" w:rsidR="003D74AA" w:rsidRDefault="003D74AA"/>
    <w:p w14:paraId="0F00BD77" w14:textId="77777777" w:rsidR="003D74AA" w:rsidRDefault="001E420A">
      <w:r>
        <w:rPr>
          <w:rStyle w:val="contentfont"/>
        </w:rPr>
        <w:t>                          投放记录和商品资料等数据进行在线分析，通过自研的</w:t>
      </w:r>
    </w:p>
    <w:p w14:paraId="2A71359B" w14:textId="77777777" w:rsidR="003D74AA" w:rsidRDefault="003D74AA"/>
    <w:p w14:paraId="542237B3" w14:textId="77777777" w:rsidR="003D74AA" w:rsidRDefault="001E420A">
      <w:r>
        <w:rPr>
          <w:rStyle w:val="contentfont"/>
        </w:rPr>
        <w:t>                          数据模型完成自动路由、自动优选和策略决策。</w:t>
      </w:r>
    </w:p>
    <w:p w14:paraId="3FBFB74D" w14:textId="77777777" w:rsidR="003D74AA" w:rsidRDefault="003D74AA"/>
    <w:p w14:paraId="38E7E6AE" w14:textId="77777777" w:rsidR="003D74AA" w:rsidRDefault="001E420A">
      <w:r>
        <w:rPr>
          <w:rStyle w:val="contentfont"/>
        </w:rPr>
        <w:t>      智能详情页生成             页排版技术。图像处理算法包含了图像分类、目标检测、</w:t>
      </w:r>
    </w:p>
    <w:p w14:paraId="338975A8" w14:textId="77777777" w:rsidR="003D74AA" w:rsidRDefault="003D74AA"/>
    <w:p w14:paraId="3B737CB5" w14:textId="77777777" w:rsidR="003D74AA" w:rsidRDefault="001E420A">
      <w:r>
        <w:rPr>
          <w:rStyle w:val="contentfont"/>
        </w:rPr>
        <w:t>      技术                  人体和服饰关键点估计等深度神经网络模型，并通过千</w:t>
      </w:r>
    </w:p>
    <w:p w14:paraId="5883FAF4" w14:textId="77777777" w:rsidR="003D74AA" w:rsidRDefault="003D74AA"/>
    <w:p w14:paraId="5A3F3C41" w14:textId="77777777" w:rsidR="003D74AA" w:rsidRDefault="001E420A">
      <w:r>
        <w:rPr>
          <w:rStyle w:val="contentfont"/>
        </w:rPr>
        <w:t>                          万级的电商图像数据分析，不断优化模型参数。详情页</w:t>
      </w:r>
    </w:p>
    <w:p w14:paraId="46F76CBE" w14:textId="77777777" w:rsidR="003D74AA" w:rsidRDefault="003D74AA"/>
    <w:p w14:paraId="1D139AC7" w14:textId="77777777" w:rsidR="003D74AA" w:rsidRDefault="001E420A">
      <w:r>
        <w:rPr>
          <w:rStyle w:val="contentfont"/>
        </w:rPr>
        <w:t>                          排版技术包括参数化描述模板的制作技术、图文布局算</w:t>
      </w:r>
    </w:p>
    <w:p w14:paraId="14259166" w14:textId="77777777" w:rsidR="003D74AA" w:rsidRDefault="003D74AA"/>
    <w:p w14:paraId="0047A603" w14:textId="77777777" w:rsidR="003D74AA" w:rsidRDefault="001E420A">
      <w:r>
        <w:rPr>
          <w:rStyle w:val="contentfont"/>
        </w:rPr>
        <w:t>                          法和图像精细修正算法。</w:t>
      </w:r>
    </w:p>
    <w:p w14:paraId="57B87E28" w14:textId="77777777" w:rsidR="003D74AA" w:rsidRDefault="003D74AA"/>
    <w:p w14:paraId="5BCC9FCB" w14:textId="77777777" w:rsidR="003D74AA" w:rsidRDefault="001E420A">
      <w:r>
        <w:rPr>
          <w:rStyle w:val="contentfont"/>
        </w:rPr>
        <w:t>      前景提取技术              置于各种背景图上。公司自主研发了智能图像前景提取</w:t>
      </w:r>
    </w:p>
    <w:p w14:paraId="541B201D" w14:textId="77777777" w:rsidR="003D74AA" w:rsidRDefault="003D74AA"/>
    <w:p w14:paraId="2FABCB8F" w14:textId="77777777" w:rsidR="003D74AA" w:rsidRDefault="001E420A">
      <w:r>
        <w:rPr>
          <w:rStyle w:val="contentfont"/>
        </w:rPr>
        <w:t>                          技术，结合了</w:t>
      </w:r>
      <w:r>
        <w:rPr>
          <w:rStyle w:val="contentfont"/>
        </w:rPr>
        <w:t> </w:t>
      </w:r>
      <w:r>
        <w:rPr>
          <w:rStyle w:val="contentfont"/>
        </w:rPr>
        <w:t>Instance     Segmentation 模型和</w:t>
      </w:r>
      <w:r>
        <w:rPr>
          <w:rStyle w:val="contentfont"/>
        </w:rPr>
        <w:t> </w:t>
      </w:r>
      <w:r>
        <w:rPr>
          <w:rStyle w:val="contentfont"/>
        </w:rPr>
        <w:t>Image</w:t>
      </w:r>
    </w:p>
    <w:p w14:paraId="6CACEA50" w14:textId="77777777" w:rsidR="003D74AA" w:rsidRDefault="003D74AA"/>
    <w:p w14:paraId="40A5F633" w14:textId="77777777" w:rsidR="003D74AA" w:rsidRDefault="001E420A">
      <w:r>
        <w:rPr>
          <w:rStyle w:val="contentfont"/>
        </w:rPr>
        <w:t>                          Matting 模型的优势，深度优化模型参数，达到了业内领</w:t>
      </w:r>
    </w:p>
    <w:p w14:paraId="39E2D52D" w14:textId="77777777" w:rsidR="003D74AA" w:rsidRDefault="003D74AA"/>
    <w:p w14:paraId="4E18E03C" w14:textId="77777777" w:rsidR="003D74AA" w:rsidRDefault="001E420A">
      <w:r>
        <w:rPr>
          <w:rStyle w:val="contentfont"/>
        </w:rPr>
        <w:t>                          先水平。公司通过不断积累电商平台特定细分领域的数</w:t>
      </w:r>
    </w:p>
    <w:p w14:paraId="2B5F432D" w14:textId="77777777" w:rsidR="003D74AA" w:rsidRDefault="003D74AA"/>
    <w:p w14:paraId="00A0E5FA" w14:textId="77777777" w:rsidR="003D74AA" w:rsidRDefault="001E420A">
      <w:r>
        <w:rPr>
          <w:rStyle w:val="contentfont"/>
        </w:rPr>
        <w:t>                          据（如衣服、裤子、箱包和鞋等高清图像），持续优化模</w:t>
      </w:r>
    </w:p>
    <w:p w14:paraId="37A34604" w14:textId="77777777" w:rsidR="003D74AA" w:rsidRDefault="003D74AA"/>
    <w:p w14:paraId="0DC1E904" w14:textId="77777777" w:rsidR="003D74AA" w:rsidRDefault="001E420A">
      <w:r>
        <w:rPr>
          <w:rStyle w:val="contentfont"/>
        </w:rPr>
        <w:t>                          型参数。配合网页辅助精修工具，在电商主图前景提取</w:t>
      </w:r>
    </w:p>
    <w:p w14:paraId="6314EA0F" w14:textId="77777777" w:rsidR="003D74AA" w:rsidRDefault="003D74AA"/>
    <w:p w14:paraId="346436B7" w14:textId="77777777" w:rsidR="003D74AA" w:rsidRDefault="001E420A">
      <w:r>
        <w:rPr>
          <w:rStyle w:val="contentfont"/>
        </w:rPr>
        <w:t>                          的业务场景下，该模型的准确率相较于电商平台公开接</w:t>
      </w:r>
    </w:p>
    <w:p w14:paraId="0393C83A" w14:textId="77777777" w:rsidR="003D74AA" w:rsidRDefault="003D74AA"/>
    <w:p w14:paraId="5774FFF5" w14:textId="77777777" w:rsidR="003D74AA" w:rsidRDefault="001E420A">
      <w:r>
        <w:rPr>
          <w:rStyle w:val="contentfont"/>
        </w:rPr>
        <w:t>                          口大幅提升。</w:t>
      </w:r>
    </w:p>
    <w:p w14:paraId="3E8C3E42" w14:textId="77777777" w:rsidR="003D74AA" w:rsidRDefault="003D74AA"/>
    <w:p w14:paraId="253D452B" w14:textId="77777777" w:rsidR="003D74AA" w:rsidRDefault="001E420A">
      <w:r>
        <w:rPr>
          <w:rStyle w:val="contentfont"/>
        </w:rPr>
        <w:t>      弹性架构技术              Google 开源的高性能非关系型数据库存储系统</w:t>
      </w:r>
      <w:r>
        <w:rPr>
          <w:rStyle w:val="contentfont"/>
        </w:rPr>
        <w:t> </w:t>
      </w:r>
      <w:r>
        <w:rPr>
          <w:rStyle w:val="contentfont"/>
        </w:rPr>
        <w:t>LevelDB</w:t>
      </w:r>
    </w:p>
    <w:p w14:paraId="3A933845" w14:textId="77777777" w:rsidR="003D74AA" w:rsidRDefault="003D74AA"/>
    <w:p w14:paraId="3CE28B01" w14:textId="77777777" w:rsidR="003D74AA" w:rsidRDefault="001E420A">
      <w:r>
        <w:rPr>
          <w:rStyle w:val="contentfont"/>
        </w:rPr>
        <w:t>                          等构建了应用架构体系。通过对</w:t>
      </w:r>
      <w:r>
        <w:rPr>
          <w:rStyle w:val="contentfont"/>
        </w:rPr>
        <w:t> </w:t>
      </w:r>
      <w:r>
        <w:rPr>
          <w:rStyle w:val="contentfont"/>
        </w:rPr>
        <w:t>dubbo 的定制化改造集</w:t>
      </w:r>
    </w:p>
    <w:p w14:paraId="59FB7A55" w14:textId="77777777" w:rsidR="003D74AA" w:rsidRDefault="003D74AA"/>
    <w:p w14:paraId="1F90E7F9" w14:textId="77777777" w:rsidR="003D74AA" w:rsidRDefault="001E420A">
      <w:r>
        <w:rPr>
          <w:rStyle w:val="contentfont"/>
        </w:rPr>
        <w:t>                          成了稳定性与可用性机制，在该框架上搭建了商品更新、</w:t>
      </w:r>
    </w:p>
    <w:p w14:paraId="151FEDD0" w14:textId="77777777" w:rsidR="003D74AA" w:rsidRDefault="003D74AA"/>
    <w:p w14:paraId="04F2FA71" w14:textId="77777777" w:rsidR="003D74AA" w:rsidRDefault="001E420A">
      <w:r>
        <w:rPr>
          <w:rStyle w:val="contentfont"/>
        </w:rPr>
        <w:t>                          图片更新、分词、评价管理等核心服务，同时支撑公司</w:t>
      </w:r>
    </w:p>
    <w:p w14:paraId="787E652A" w14:textId="77777777" w:rsidR="003D74AA" w:rsidRDefault="003D74AA"/>
    <w:p w14:paraId="23FBEB3B" w14:textId="77777777" w:rsidR="003D74AA" w:rsidRDefault="001E420A">
      <w:r>
        <w:rPr>
          <w:rStyle w:val="contentfont"/>
        </w:rPr>
        <w:t>                          多款产品；通过对</w:t>
      </w:r>
      <w:r>
        <w:rPr>
          <w:rStyle w:val="contentfont"/>
        </w:rPr>
        <w:t> </w:t>
      </w:r>
      <w:r>
        <w:rPr>
          <w:rStyle w:val="contentfont"/>
        </w:rPr>
        <w:t>LevelDB 的改良开发了去中心化事件</w:t>
      </w:r>
    </w:p>
    <w:p w14:paraId="127BEA5D" w14:textId="77777777" w:rsidR="003D74AA" w:rsidRDefault="003D74AA"/>
    <w:p w14:paraId="36DAA08B" w14:textId="77777777" w:rsidR="003D74AA" w:rsidRDefault="001E420A">
      <w:r>
        <w:rPr>
          <w:rStyle w:val="contentfont"/>
        </w:rPr>
        <w:t>                          通知组件，将公司的各类服务进行解耦合，使得各模块</w:t>
      </w:r>
    </w:p>
    <w:p w14:paraId="7C4DB528" w14:textId="77777777" w:rsidR="003D74AA" w:rsidRDefault="003D74AA"/>
    <w:p w14:paraId="4C2BB65E" w14:textId="77777777" w:rsidR="003D74AA" w:rsidRDefault="001E420A">
      <w:r>
        <w:rPr>
          <w:rStyle w:val="contentfont"/>
        </w:rPr>
        <w:t>                          专注自身设计，提升了模块间的合作效率。</w:t>
      </w:r>
    </w:p>
    <w:p w14:paraId="44001149" w14:textId="77777777" w:rsidR="003D74AA" w:rsidRDefault="003D74AA"/>
    <w:p w14:paraId="51A3EEE4" w14:textId="77777777" w:rsidR="003D74AA" w:rsidRDefault="001E420A">
      <w:r>
        <w:rPr>
          <w:rStyle w:val="contentfont"/>
        </w:rPr>
        <w:t>     （1）研发技术产业化</w:t>
      </w:r>
    </w:p>
    <w:p w14:paraId="191084B6" w14:textId="77777777" w:rsidR="003D74AA" w:rsidRDefault="003D74AA"/>
    <w:p w14:paraId="29BFF277" w14:textId="77777777" w:rsidR="003D74AA" w:rsidRDefault="001E420A">
      <w:r>
        <w:rPr>
          <w:rStyle w:val="contentfont"/>
        </w:rPr>
        <w:t>     公司核心技术应用范围涵盖超级店长、快递助手、快麦</w:t>
      </w:r>
      <w:r>
        <w:rPr>
          <w:rStyle w:val="contentfont"/>
        </w:rPr>
        <w:t> </w:t>
      </w:r>
      <w:r>
        <w:rPr>
          <w:rStyle w:val="contentfont"/>
        </w:rPr>
        <w:t>ERP、快麦设计、旺店交易等，具有</w:t>
      </w:r>
    </w:p>
    <w:p w14:paraId="43C5897C" w14:textId="77777777" w:rsidR="003D74AA" w:rsidRDefault="003D74AA"/>
    <w:p w14:paraId="0C38341D" w14:textId="77777777" w:rsidR="003D74AA" w:rsidRDefault="001E420A">
      <w:r>
        <w:rPr>
          <w:rStyle w:val="contentfont"/>
        </w:rPr>
        <w:t>较大的竞争优势和客户吸引力，上述产品服务于淘宝、天猫、1688、速卖通、京东、拼多多、饿</w:t>
      </w:r>
    </w:p>
    <w:p w14:paraId="6333FCBF" w14:textId="77777777" w:rsidR="003D74AA" w:rsidRDefault="003D74AA"/>
    <w:p w14:paraId="5C741EC6" w14:textId="77777777" w:rsidR="003D74AA" w:rsidRDefault="001E420A">
      <w:r>
        <w:rPr>
          <w:rStyle w:val="contentfont"/>
        </w:rPr>
        <w:t>了么、苏宁、蘑菇街、Lazada 等各大电商平台的电商商家。公司电商</w:t>
      </w:r>
      <w:r>
        <w:rPr>
          <w:rStyle w:val="contentfont"/>
        </w:rPr>
        <w:t> </w:t>
      </w:r>
      <w:r>
        <w:rPr>
          <w:rStyle w:val="contentfont"/>
        </w:rPr>
        <w:t>SaaS 产品在各大商家服务</w:t>
      </w:r>
    </w:p>
    <w:p w14:paraId="6DCD87A4" w14:textId="77777777" w:rsidR="003D74AA" w:rsidRDefault="003D74AA"/>
    <w:p w14:paraId="00D98622" w14:textId="77777777" w:rsidR="003D74AA" w:rsidRDefault="001E420A">
      <w:r>
        <w:rPr>
          <w:rStyle w:val="contentfont"/>
        </w:rPr>
        <w:t>市场的电商</w:t>
      </w:r>
      <w:r>
        <w:rPr>
          <w:rStyle w:val="contentfont"/>
        </w:rPr>
        <w:t> </w:t>
      </w:r>
      <w:r>
        <w:rPr>
          <w:rStyle w:val="contentfont"/>
        </w:rPr>
        <w:t>SaaS 客户服务数量（付费用户数）均处于所属类目服务相对领先的位置。以亿级订</w:t>
      </w:r>
    </w:p>
    <w:p w14:paraId="33FB7B07" w14:textId="77777777" w:rsidR="003D74AA" w:rsidRDefault="003D74AA"/>
    <w:p w14:paraId="51AB899E" w14:textId="77777777" w:rsidR="003D74AA" w:rsidRDefault="001E420A">
      <w:r>
        <w:rPr>
          <w:rStyle w:val="contentfont"/>
        </w:rPr>
        <w:t>单实时处理架构技术为例，公司主要电商</w:t>
      </w:r>
      <w:r>
        <w:rPr>
          <w:rStyle w:val="contentfont"/>
        </w:rPr>
        <w:t> </w:t>
      </w:r>
      <w:r>
        <w:rPr>
          <w:rStyle w:val="contentfont"/>
        </w:rPr>
        <w:t>SaaS 产品超级店长、快递助手、快麦</w:t>
      </w:r>
      <w:r>
        <w:rPr>
          <w:rStyle w:val="contentfont"/>
        </w:rPr>
        <w:t> </w:t>
      </w:r>
      <w:r>
        <w:rPr>
          <w:rStyle w:val="contentfont"/>
        </w:rPr>
        <w:t>ERP 等均运用了</w:t>
      </w:r>
    </w:p>
    <w:p w14:paraId="3CCB6214" w14:textId="77777777" w:rsidR="003D74AA" w:rsidRDefault="003D74AA"/>
    <w:p w14:paraId="617E7C2B" w14:textId="77777777" w:rsidR="003D74AA" w:rsidRDefault="001E420A">
      <w:r>
        <w:rPr>
          <w:rStyle w:val="contentfont"/>
        </w:rPr>
        <w:t>相关技术，超级店长等产品通过大规模后台任务并行执行框架，日常为数十万商家执行订单同步</w:t>
      </w:r>
    </w:p>
    <w:p w14:paraId="4C6E74D5" w14:textId="77777777" w:rsidR="003D74AA" w:rsidRDefault="003D74AA"/>
    <w:p w14:paraId="4484E8D8" w14:textId="77777777" w:rsidR="003D74AA" w:rsidRDefault="001E420A">
      <w:r>
        <w:rPr>
          <w:rStyle w:val="contentfont"/>
        </w:rPr>
        <w:t>和店铺管理等任务，在电商平台大型促销活动期间（例如“双</w:t>
      </w:r>
      <w:r>
        <w:rPr>
          <w:rStyle w:val="contentfont"/>
        </w:rPr>
        <w:t> </w:t>
      </w:r>
      <w:r>
        <w:rPr>
          <w:rStyle w:val="contentfont"/>
        </w:rPr>
        <w:t>11”，“6.18”等），该峰值处</w:t>
      </w:r>
    </w:p>
    <w:p w14:paraId="39E57BAA" w14:textId="77777777" w:rsidR="003D74AA" w:rsidRDefault="003D74AA"/>
    <w:p w14:paraId="33C5F064" w14:textId="77777777" w:rsidR="003D74AA" w:rsidRDefault="001E420A">
      <w:r>
        <w:rPr>
          <w:rStyle w:val="contentfont"/>
        </w:rPr>
        <w:t>理能力可达百万；快递助手、超级店长、快麦</w:t>
      </w:r>
      <w:r>
        <w:rPr>
          <w:rStyle w:val="contentfont"/>
        </w:rPr>
        <w:t> </w:t>
      </w:r>
      <w:r>
        <w:rPr>
          <w:rStyle w:val="contentfont"/>
        </w:rPr>
        <w:t>ERP 等产品在过往</w:t>
      </w:r>
      <w:r>
        <w:rPr>
          <w:rStyle w:val="contentfont"/>
        </w:rPr>
        <w:t> </w:t>
      </w:r>
      <w:r>
        <w:rPr>
          <w:rStyle w:val="contentfont"/>
        </w:rPr>
        <w:t>12 个月内为上百万商家累计稳</w:t>
      </w:r>
    </w:p>
    <w:p w14:paraId="4BA3F8AE" w14:textId="77777777" w:rsidR="003D74AA" w:rsidRDefault="003D74AA"/>
    <w:p w14:paraId="6C880892" w14:textId="77777777" w:rsidR="003D74AA" w:rsidRDefault="001E420A">
      <w:r>
        <w:rPr>
          <w:rStyle w:val="contentfont"/>
        </w:rPr>
        <w:t>定处理近</w:t>
      </w:r>
      <w:r>
        <w:rPr>
          <w:rStyle w:val="contentfont"/>
        </w:rPr>
        <w:t> </w:t>
      </w:r>
      <w:r>
        <w:rPr>
          <w:rStyle w:val="contentfont"/>
        </w:rPr>
        <w:t>100 亿笔订单，该框架稳定支撑了上百万商家短时间内产生的上亿次后台任务。</w:t>
      </w:r>
    </w:p>
    <w:p w14:paraId="39BDAF51" w14:textId="77777777" w:rsidR="003D74AA" w:rsidRDefault="003D74AA"/>
    <w:p w14:paraId="3CFB8E04" w14:textId="77777777" w:rsidR="003D74AA" w:rsidRDefault="001E420A">
      <w:r>
        <w:rPr>
          <w:rStyle w:val="contentfont"/>
        </w:rPr>
        <w:t>     公司在电商</w:t>
      </w:r>
      <w:r>
        <w:rPr>
          <w:rStyle w:val="contentfont"/>
        </w:rPr>
        <w:t> </w:t>
      </w:r>
      <w:r>
        <w:rPr>
          <w:rStyle w:val="contentfont"/>
        </w:rPr>
        <w:t>SaaS 领域内持续进行技术创新。报告期内，公司获得发明专利</w:t>
      </w:r>
      <w:r>
        <w:rPr>
          <w:rStyle w:val="contentfont"/>
        </w:rPr>
        <w:t> </w:t>
      </w:r>
      <w:r>
        <w:rPr>
          <w:rStyle w:val="contentfont"/>
        </w:rPr>
        <w:t>1 项、软件著作</w:t>
      </w:r>
    </w:p>
    <w:p w14:paraId="19841642" w14:textId="77777777" w:rsidR="003D74AA" w:rsidRDefault="003D74AA"/>
    <w:p w14:paraId="7B569D8B" w14:textId="77777777" w:rsidR="003D74AA" w:rsidRDefault="001E420A">
      <w:r>
        <w:rPr>
          <w:rStyle w:val="contentfont"/>
        </w:rPr>
        <w:t>权</w:t>
      </w:r>
      <w:r>
        <w:rPr>
          <w:rStyle w:val="contentfont"/>
        </w:rPr>
        <w:t> </w:t>
      </w:r>
      <w:r>
        <w:rPr>
          <w:rStyle w:val="contentfont"/>
        </w:rPr>
        <w:t>24 项。截至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30 日，公司累计申请发明专利</w:t>
      </w:r>
      <w:r>
        <w:rPr>
          <w:rStyle w:val="contentfont"/>
        </w:rPr>
        <w:t> </w:t>
      </w:r>
      <w:r>
        <w:rPr>
          <w:rStyle w:val="contentfont"/>
        </w:rPr>
        <w:t>5 项，其中已获得</w:t>
      </w:r>
      <w:r>
        <w:rPr>
          <w:rStyle w:val="contentfont"/>
        </w:rPr>
        <w:t> </w:t>
      </w:r>
      <w:r>
        <w:rPr>
          <w:rStyle w:val="contentfont"/>
        </w:rPr>
        <w:t>4 项；累计申请软</w:t>
      </w:r>
    </w:p>
    <w:p w14:paraId="44E6C6D8" w14:textId="77777777" w:rsidR="003D74AA" w:rsidRDefault="003D74AA"/>
    <w:p w14:paraId="6467354B" w14:textId="77777777" w:rsidR="003D74AA" w:rsidRDefault="001E420A">
      <w:r>
        <w:rPr>
          <w:rStyle w:val="contentfont"/>
        </w:rPr>
        <w:t>件著作权</w:t>
      </w:r>
      <w:r>
        <w:rPr>
          <w:rStyle w:val="contentfont"/>
        </w:rPr>
        <w:t> </w:t>
      </w:r>
      <w:r>
        <w:rPr>
          <w:rStyle w:val="contentfont"/>
        </w:rPr>
        <w:t>148 项。</w:t>
      </w:r>
    </w:p>
    <w:p w14:paraId="66745C81" w14:textId="77777777" w:rsidR="003D74AA" w:rsidRDefault="003D74AA"/>
    <w:p w14:paraId="190DAE09" w14:textId="77777777" w:rsidR="003D74AA" w:rsidRDefault="001E420A">
      <w:r>
        <w:rPr>
          <w:rStyle w:val="contentfont"/>
        </w:rPr>
        <w:t>报告期内获得的知识产权列表</w:t>
      </w:r>
    </w:p>
    <w:p w14:paraId="3CDA5BB2" w14:textId="77777777" w:rsidR="003D74AA" w:rsidRDefault="003D74AA"/>
    <w:p w14:paraId="1FFC9FFF" w14:textId="77777777" w:rsidR="003D74AA" w:rsidRDefault="001E420A">
      <w:r>
        <w:rPr>
          <w:rStyle w:val="contentfont"/>
        </w:rPr>
        <w:t>                          本期新增                                   累计数量</w:t>
      </w:r>
    </w:p>
    <w:p w14:paraId="3992B56E" w14:textId="77777777" w:rsidR="003D74AA" w:rsidRDefault="003D74AA"/>
    <w:p w14:paraId="4C4714DA" w14:textId="77777777" w:rsidR="003D74AA" w:rsidRDefault="001E420A">
      <w:r>
        <w:rPr>
          <w:rStyle w:val="contentfont"/>
        </w:rPr>
        <w:t>                     申请数（个）   获得数（个）                        申请数（个）   获得数（个）</w:t>
      </w:r>
    </w:p>
    <w:p w14:paraId="5DF7CB81" w14:textId="77777777" w:rsidR="003D74AA" w:rsidRDefault="003D74AA"/>
    <w:p w14:paraId="06470BAD" w14:textId="77777777" w:rsidR="003D74AA" w:rsidRDefault="001E420A">
      <w:r>
        <w:rPr>
          <w:rStyle w:val="contentfont"/>
        </w:rPr>
        <w:t> </w:t>
      </w:r>
      <w:r>
        <w:rPr>
          <w:rStyle w:val="contentfont"/>
        </w:rPr>
        <w:t>发明专利                       0        1                             5        4</w:t>
      </w:r>
    </w:p>
    <w:p w14:paraId="6E97B054" w14:textId="77777777" w:rsidR="003D74AA" w:rsidRDefault="003D74AA"/>
    <w:p w14:paraId="4C548777" w14:textId="77777777" w:rsidR="003D74AA" w:rsidRDefault="001E420A">
      <w:r>
        <w:rPr>
          <w:rStyle w:val="contentfont"/>
        </w:rPr>
        <w:t> </w:t>
      </w:r>
      <w:r>
        <w:rPr>
          <w:rStyle w:val="contentfont"/>
        </w:rPr>
        <w:t>实用新型专利                     0        0                             2        2</w:t>
      </w:r>
    </w:p>
    <w:p w14:paraId="61DDD14C" w14:textId="77777777" w:rsidR="003D74AA" w:rsidRDefault="003D74AA"/>
    <w:p w14:paraId="15B32E1F" w14:textId="77777777" w:rsidR="003D74AA" w:rsidRDefault="001E420A">
      <w:r>
        <w:rPr>
          <w:rStyle w:val="contentfont"/>
        </w:rPr>
        <w:t> </w:t>
      </w:r>
      <w:r>
        <w:rPr>
          <w:rStyle w:val="contentfont"/>
        </w:rPr>
        <w:t>外观设计专利                     1        2                            10        8</w:t>
      </w:r>
    </w:p>
    <w:p w14:paraId="15FD291D" w14:textId="77777777" w:rsidR="003D74AA" w:rsidRDefault="003D74AA"/>
    <w:p w14:paraId="2C1F0CD0" w14:textId="77777777" w:rsidR="003D74AA" w:rsidRDefault="001E420A">
      <w:r>
        <w:rPr>
          <w:rStyle w:val="contentfont"/>
        </w:rPr>
        <w:t> </w:t>
      </w:r>
      <w:r>
        <w:rPr>
          <w:rStyle w:val="contentfont"/>
        </w:rPr>
        <w:t>软件著作权                     24       24                           148      148</w:t>
      </w:r>
    </w:p>
    <w:p w14:paraId="3E3B41C8" w14:textId="77777777" w:rsidR="003D74AA" w:rsidRDefault="003D74AA"/>
    <w:p w14:paraId="025774AB" w14:textId="77777777" w:rsidR="003D74AA" w:rsidRDefault="001E420A">
      <w:r>
        <w:rPr>
          <w:rStyle w:val="contentfont"/>
        </w:rPr>
        <w:t> </w:t>
      </w:r>
      <w:r>
        <w:rPr>
          <w:rStyle w:val="contentfont"/>
        </w:rPr>
        <w:t>其他                         0        0                             0        0</w:t>
      </w:r>
    </w:p>
    <w:p w14:paraId="702383E2" w14:textId="77777777" w:rsidR="003D74AA" w:rsidRDefault="003D74AA"/>
    <w:p w14:paraId="1D87650D" w14:textId="77777777" w:rsidR="003D74AA" w:rsidRDefault="001E420A">
      <w:r>
        <w:rPr>
          <w:rStyle w:val="contentfont"/>
        </w:rPr>
        <w:t>    合计                     25       27                           165      162</w:t>
      </w:r>
    </w:p>
    <w:p w14:paraId="6E3C5626" w14:textId="77777777" w:rsidR="003D74AA" w:rsidRDefault="003D74AA"/>
    <w:p w14:paraId="1BC1D303" w14:textId="77777777" w:rsidR="003D74AA" w:rsidRDefault="001E420A">
      <w:r>
        <w:rPr>
          <w:rStyle w:val="contentfont"/>
        </w:rPr>
        <w:t>                                                                                单位：元</w:t>
      </w:r>
    </w:p>
    <w:p w14:paraId="75C8E072" w14:textId="77777777" w:rsidR="003D74AA" w:rsidRDefault="003D74AA"/>
    <w:p w14:paraId="365764C2" w14:textId="77777777" w:rsidR="003D74AA" w:rsidRDefault="001E420A">
      <w:r>
        <w:rPr>
          <w:rStyle w:val="contentfont"/>
        </w:rPr>
        <w:t>                                    本期数                      上期数            变化幅度（%）</w:t>
      </w:r>
    </w:p>
    <w:p w14:paraId="51C13D51" w14:textId="77777777" w:rsidR="003D74AA" w:rsidRDefault="003D74AA"/>
    <w:p w14:paraId="7D5A3A44" w14:textId="77777777" w:rsidR="003D74AA" w:rsidRDefault="001E420A">
      <w:r>
        <w:rPr>
          <w:rStyle w:val="contentfont"/>
        </w:rPr>
        <w:t> </w:t>
      </w:r>
      <w:r>
        <w:rPr>
          <w:rStyle w:val="contentfont"/>
        </w:rPr>
        <w:t>费用化研发投入                            71,662,983.05          52,525,996.03         36.43</w:t>
      </w:r>
    </w:p>
    <w:p w14:paraId="097A4DD9" w14:textId="77777777" w:rsidR="003D74AA" w:rsidRDefault="003D74AA"/>
    <w:p w14:paraId="34093D26" w14:textId="77777777" w:rsidR="003D74AA" w:rsidRDefault="001E420A">
      <w:r>
        <w:rPr>
          <w:rStyle w:val="contentfont"/>
        </w:rPr>
        <w:t> </w:t>
      </w:r>
      <w:r>
        <w:rPr>
          <w:rStyle w:val="contentfont"/>
        </w:rPr>
        <w:t>资本化研发投入                                        -                      -</w:t>
      </w:r>
    </w:p>
    <w:p w14:paraId="617BA0F0" w14:textId="77777777" w:rsidR="003D74AA" w:rsidRDefault="003D74AA"/>
    <w:p w14:paraId="5ED9F1A0" w14:textId="77777777" w:rsidR="003D74AA" w:rsidRDefault="001E420A">
      <w:r>
        <w:rPr>
          <w:rStyle w:val="contentfont"/>
        </w:rPr>
        <w:t> </w:t>
      </w:r>
      <w:r>
        <w:rPr>
          <w:rStyle w:val="contentfont"/>
        </w:rPr>
        <w:t>研发投入合计                             71,662,983.05          52,525,996.03             36.43</w:t>
      </w:r>
    </w:p>
    <w:p w14:paraId="6A176A2E" w14:textId="77777777" w:rsidR="003D74AA" w:rsidRDefault="003D74AA"/>
    <w:p w14:paraId="1F51457F" w14:textId="77777777" w:rsidR="003D74AA" w:rsidRDefault="001E420A">
      <w:r>
        <w:rPr>
          <w:rStyle w:val="contentfont"/>
        </w:rPr>
        <w:t> </w:t>
      </w:r>
      <w:r>
        <w:rPr>
          <w:rStyle w:val="contentfont"/>
        </w:rPr>
        <w:t>研发投入总额占营业收入                                26.94                  22.38              4.56</w:t>
      </w:r>
    </w:p>
    <w:p w14:paraId="0BE3EA5D" w14:textId="77777777" w:rsidR="003D74AA" w:rsidRDefault="003D74AA"/>
    <w:p w14:paraId="41A2A15D" w14:textId="77777777" w:rsidR="003D74AA" w:rsidRDefault="001E420A">
      <w:r>
        <w:rPr>
          <w:rStyle w:val="contentfont"/>
        </w:rPr>
        <w:t> </w:t>
      </w:r>
      <w:r>
        <w:rPr>
          <w:rStyle w:val="contentfont"/>
        </w:rPr>
        <w:t>比例（%）</w:t>
      </w:r>
    </w:p>
    <w:p w14:paraId="171553BD" w14:textId="77777777" w:rsidR="003D74AA" w:rsidRDefault="003D74AA"/>
    <w:p w14:paraId="283A432B" w14:textId="77777777" w:rsidR="003D74AA" w:rsidRDefault="001E420A">
      <w:r>
        <w:rPr>
          <w:rStyle w:val="contentfont"/>
        </w:rPr>
        <w:t> </w:t>
      </w:r>
      <w:r>
        <w:rPr>
          <w:rStyle w:val="contentfont"/>
        </w:rPr>
        <w:t>研发投入资本化的比重（%）                                         -              -</w:t>
      </w:r>
    </w:p>
    <w:p w14:paraId="5E2F835D" w14:textId="77777777" w:rsidR="003D74AA" w:rsidRDefault="003D74AA"/>
    <w:p w14:paraId="5FCF7035" w14:textId="77777777" w:rsidR="003D74AA" w:rsidRDefault="001E420A">
      <w:r>
        <w:rPr>
          <w:rStyle w:val="contentfont"/>
        </w:rPr>
        <w:t>研发投入总额较上年发生重大变化的原因</w:t>
      </w:r>
    </w:p>
    <w:p w14:paraId="341090E6" w14:textId="77777777" w:rsidR="003D74AA" w:rsidRDefault="003D74AA"/>
    <w:p w14:paraId="7A9393C1" w14:textId="77777777" w:rsidR="003D74AA" w:rsidRDefault="001E420A">
      <w:r>
        <w:rPr>
          <w:rStyle w:val="contentfont"/>
        </w:rPr>
        <w:t>□适用 √不适用</w:t>
      </w:r>
    </w:p>
    <w:p w14:paraId="0A9848E7" w14:textId="77777777" w:rsidR="003D74AA" w:rsidRDefault="003D74AA"/>
    <w:p w14:paraId="0F318E14" w14:textId="77777777" w:rsidR="003D74AA" w:rsidRDefault="001E420A">
      <w:r>
        <w:rPr>
          <w:rStyle w:val="contentfont"/>
        </w:rPr>
        <w:t>研发投入资本化的比重大幅变动的原因及其合理性说明</w:t>
      </w:r>
    </w:p>
    <w:p w14:paraId="7B2445AB" w14:textId="77777777" w:rsidR="003D74AA" w:rsidRDefault="003D74AA"/>
    <w:p w14:paraId="39919800" w14:textId="77777777" w:rsidR="003D74AA" w:rsidRDefault="001E420A">
      <w:r>
        <w:rPr>
          <w:rStyle w:val="contentfont"/>
        </w:rPr>
        <w:t>□适用 √不适用</w:t>
      </w:r>
    </w:p>
    <w:p w14:paraId="2180FA9D" w14:textId="77777777" w:rsidR="003D74AA" w:rsidRDefault="003D74AA"/>
    <w:p w14:paraId="6C1B1EDE" w14:textId="77777777" w:rsidR="003D74AA" w:rsidRDefault="001E420A">
      <w:r>
        <w:rPr>
          <w:rStyle w:val="contentfont"/>
        </w:rPr>
        <w:t>√适用 □不适用</w:t>
      </w:r>
    </w:p>
    <w:p w14:paraId="677C0F93" w14:textId="77777777" w:rsidR="003D74AA" w:rsidRDefault="003D74AA"/>
    <w:p w14:paraId="1D6E6E05" w14:textId="77777777" w:rsidR="003D74AA" w:rsidRDefault="001E420A">
      <w:r>
        <w:rPr>
          <w:rStyle w:val="contentfont"/>
        </w:rPr>
        <w:t>                                                                               单位：万元</w:t>
      </w:r>
    </w:p>
    <w:p w14:paraId="307F73B5" w14:textId="77777777" w:rsidR="003D74AA" w:rsidRDefault="003D74AA"/>
    <w:p w14:paraId="2486C1F2" w14:textId="77777777" w:rsidR="003D74AA" w:rsidRDefault="001E420A">
      <w:r>
        <w:rPr>
          <w:rStyle w:val="contentfont"/>
        </w:rPr>
        <w:t> </w:t>
      </w:r>
      <w:r>
        <w:rPr>
          <w:rStyle w:val="contentfont"/>
        </w:rPr>
        <w:t>序   项目名   预计总投      本期投入      累计投入       进展或阶                                     具体应用前</w:t>
      </w:r>
    </w:p>
    <w:p w14:paraId="60CB1690" w14:textId="77777777" w:rsidR="003D74AA" w:rsidRDefault="003D74AA"/>
    <w:p w14:paraId="6A2D6E3F" w14:textId="77777777" w:rsidR="003D74AA" w:rsidRDefault="001E420A">
      <w:r>
        <w:rPr>
          <w:rStyle w:val="contentfont"/>
        </w:rPr>
        <w:t>                                                           拟达到目标           技术水平</w:t>
      </w:r>
    </w:p>
    <w:p w14:paraId="6BEB6237" w14:textId="77777777" w:rsidR="003D74AA" w:rsidRDefault="003D74AA"/>
    <w:p w14:paraId="4023D76F" w14:textId="77777777" w:rsidR="003D74AA" w:rsidRDefault="001E420A">
      <w:r>
        <w:rPr>
          <w:rStyle w:val="contentfont"/>
        </w:rPr>
        <w:t> </w:t>
      </w:r>
      <w:r>
        <w:rPr>
          <w:rStyle w:val="contentfont"/>
        </w:rPr>
        <w:t>号     称   资规模        金额        金额        段性成果                                        景</w:t>
      </w:r>
    </w:p>
    <w:p w14:paraId="3A0C961D" w14:textId="77777777" w:rsidR="003D74AA" w:rsidRDefault="003D74AA"/>
    <w:p w14:paraId="0FE7B9BE" w14:textId="77777777" w:rsidR="003D74AA" w:rsidRDefault="001E420A">
      <w:r>
        <w:rPr>
          <w:rStyle w:val="contentfont"/>
        </w:rPr>
        <w:t>     长产品                                  开发       化及新需求挖掘，完善，为中           平       产品</w:t>
      </w:r>
    </w:p>
    <w:p w14:paraId="47CD7462" w14:textId="77777777" w:rsidR="003D74AA" w:rsidRDefault="003D74AA"/>
    <w:p w14:paraId="2FF69C95" w14:textId="77777777" w:rsidR="003D74AA" w:rsidRDefault="001E420A">
      <w:r>
        <w:rPr>
          <w:rStyle w:val="contentfont"/>
        </w:rPr>
        <w:t>     迭代开                                           小商家提供一站式店铺运营管</w:t>
      </w:r>
    </w:p>
    <w:p w14:paraId="22E1D6D3" w14:textId="77777777" w:rsidR="003D74AA" w:rsidRDefault="003D74AA"/>
    <w:p w14:paraId="4CFB1632" w14:textId="77777777" w:rsidR="003D74AA" w:rsidRDefault="001E420A">
      <w:r>
        <w:rPr>
          <w:rStyle w:val="contentfont"/>
        </w:rPr>
        <w:t>     发                                             理。与此同时随着服务卖家数</w:t>
      </w:r>
    </w:p>
    <w:p w14:paraId="578F692F" w14:textId="77777777" w:rsidR="003D74AA" w:rsidRDefault="003D74AA"/>
    <w:p w14:paraId="33C314EE" w14:textId="77777777" w:rsidR="003D74AA" w:rsidRDefault="001E420A">
      <w:r>
        <w:rPr>
          <w:rStyle w:val="contentfont"/>
        </w:rPr>
        <w:t>                                                   越来越多，系统架构体验上逐</w:t>
      </w:r>
    </w:p>
    <w:p w14:paraId="5E06B4AB" w14:textId="77777777" w:rsidR="003D74AA" w:rsidRDefault="003D74AA"/>
    <w:p w14:paraId="424DE587" w14:textId="77777777" w:rsidR="003D74AA" w:rsidRDefault="001E420A">
      <w:r>
        <w:rPr>
          <w:rStyle w:val="contentfont"/>
        </w:rPr>
        <w:t>                                                步存在一些瓶颈，因此针对该</w:t>
      </w:r>
    </w:p>
    <w:p w14:paraId="416B4AFA" w14:textId="77777777" w:rsidR="003D74AA" w:rsidRDefault="003D74AA"/>
    <w:p w14:paraId="4C2837FB" w14:textId="77777777" w:rsidR="003D74AA" w:rsidRDefault="001E420A">
      <w:r>
        <w:rPr>
          <w:rStyle w:val="contentfont"/>
        </w:rPr>
        <w:t>                                                问题进行技术方案优化解决，</w:t>
      </w:r>
    </w:p>
    <w:p w14:paraId="3DF865E2" w14:textId="77777777" w:rsidR="003D74AA" w:rsidRDefault="003D74AA"/>
    <w:p w14:paraId="7D6976CD" w14:textId="77777777" w:rsidR="003D74AA" w:rsidRDefault="001E420A">
      <w:r>
        <w:rPr>
          <w:rStyle w:val="contentfont"/>
        </w:rPr>
        <w:t>                                                以小程序技术栈语言对超级店</w:t>
      </w:r>
    </w:p>
    <w:p w14:paraId="51FF7F4C" w14:textId="77777777" w:rsidR="003D74AA" w:rsidRDefault="003D74AA"/>
    <w:p w14:paraId="51C364F1" w14:textId="77777777" w:rsidR="003D74AA" w:rsidRDefault="001E420A">
      <w:r>
        <w:rPr>
          <w:rStyle w:val="contentfont"/>
        </w:rPr>
        <w:t>                                                长整体进行技术改造，以提升</w:t>
      </w:r>
    </w:p>
    <w:p w14:paraId="500465B0" w14:textId="77777777" w:rsidR="003D74AA" w:rsidRDefault="003D74AA"/>
    <w:p w14:paraId="53BDFF9B" w14:textId="77777777" w:rsidR="003D74AA" w:rsidRDefault="001E420A">
      <w:r>
        <w:rPr>
          <w:rStyle w:val="contentfont"/>
        </w:rPr>
        <w:t>                                                用户使用体验</w:t>
      </w:r>
    </w:p>
    <w:p w14:paraId="3B03C203" w14:textId="77777777" w:rsidR="003D74AA" w:rsidRDefault="003D74AA"/>
    <w:p w14:paraId="1A36CBBA" w14:textId="77777777" w:rsidR="003D74AA" w:rsidRDefault="001E420A">
      <w:r>
        <w:rPr>
          <w:rStyle w:val="contentfont"/>
        </w:rPr>
        <w:t>    列产品                                开发       代优化及新需求挖掘，完善；      平       产品</w:t>
      </w:r>
    </w:p>
    <w:p w14:paraId="433261DB" w14:textId="77777777" w:rsidR="003D74AA" w:rsidRDefault="003D74AA"/>
    <w:p w14:paraId="7EE0ECBD" w14:textId="77777777" w:rsidR="003D74AA" w:rsidRDefault="001E420A">
      <w:r>
        <w:rPr>
          <w:rStyle w:val="contentfont"/>
        </w:rPr>
        <w:t>    迭代开                                         为淘宝平台商家提供订单管理</w:t>
      </w:r>
    </w:p>
    <w:p w14:paraId="15E71B3B" w14:textId="77777777" w:rsidR="003D74AA" w:rsidRDefault="003D74AA"/>
    <w:p w14:paraId="5E0C509E" w14:textId="77777777" w:rsidR="003D74AA" w:rsidRDefault="001E420A">
      <w:r>
        <w:rPr>
          <w:rStyle w:val="contentfont"/>
        </w:rPr>
        <w:t>    发                                           相关的功能，包括手动及扫描</w:t>
      </w:r>
    </w:p>
    <w:p w14:paraId="197DA15B" w14:textId="77777777" w:rsidR="003D74AA" w:rsidRDefault="003D74AA"/>
    <w:p w14:paraId="03A3DF61" w14:textId="77777777" w:rsidR="003D74AA" w:rsidRDefault="001E420A">
      <w:r>
        <w:rPr>
          <w:rStyle w:val="contentfont"/>
        </w:rPr>
        <w:t>                                                发货、单个及批量订单处理、</w:t>
      </w:r>
    </w:p>
    <w:p w14:paraId="40BD2C02" w14:textId="77777777" w:rsidR="003D74AA" w:rsidRDefault="003D74AA"/>
    <w:p w14:paraId="344E232B" w14:textId="77777777" w:rsidR="003D74AA" w:rsidRDefault="001E420A">
      <w:r>
        <w:rPr>
          <w:rStyle w:val="contentfont"/>
        </w:rPr>
        <w:t>                                                批打打印电子面单、拣货单、</w:t>
      </w:r>
    </w:p>
    <w:p w14:paraId="34A7E550" w14:textId="77777777" w:rsidR="003D74AA" w:rsidRDefault="003D74AA"/>
    <w:p w14:paraId="28150CD9" w14:textId="77777777" w:rsidR="003D74AA" w:rsidRDefault="001E420A">
      <w:r>
        <w:rPr>
          <w:rStyle w:val="contentfont"/>
        </w:rPr>
        <w:t>                                                线下手工订单、新增回头客标</w:t>
      </w:r>
    </w:p>
    <w:p w14:paraId="4A9AB20E" w14:textId="77777777" w:rsidR="003D74AA" w:rsidRDefault="003D74AA"/>
    <w:p w14:paraId="2BAD9908" w14:textId="77777777" w:rsidR="003D74AA" w:rsidRDefault="001E420A">
      <w:r>
        <w:rPr>
          <w:rStyle w:val="contentfont"/>
        </w:rPr>
        <w:t>                                                签、自动备份等功能，为商家</w:t>
      </w:r>
    </w:p>
    <w:p w14:paraId="3DD4887F" w14:textId="77777777" w:rsidR="003D74AA" w:rsidRDefault="003D74AA"/>
    <w:p w14:paraId="1D8539A5" w14:textId="77777777" w:rsidR="003D74AA" w:rsidRDefault="001E420A">
      <w:r>
        <w:rPr>
          <w:rStyle w:val="contentfont"/>
        </w:rPr>
        <w:t>                                                提供全平台订单管理解决方</w:t>
      </w:r>
    </w:p>
    <w:p w14:paraId="1B0129B0" w14:textId="77777777" w:rsidR="003D74AA" w:rsidRDefault="003D74AA"/>
    <w:p w14:paraId="16A90800" w14:textId="77777777" w:rsidR="003D74AA" w:rsidRDefault="001E420A">
      <w:r>
        <w:rPr>
          <w:rStyle w:val="contentfont"/>
        </w:rPr>
        <w:t>                                                案。</w:t>
      </w:r>
    </w:p>
    <w:p w14:paraId="6DA4B147" w14:textId="77777777" w:rsidR="003D74AA" w:rsidRDefault="003D74AA"/>
    <w:p w14:paraId="6231E35B" w14:textId="77777777" w:rsidR="003D74AA" w:rsidRDefault="001E420A">
      <w:r>
        <w:rPr>
          <w:rStyle w:val="contentfont"/>
        </w:rPr>
        <w:t>    车产品                                开发       化及新需求挖掘，完善；继续      平       产品</w:t>
      </w:r>
    </w:p>
    <w:p w14:paraId="2EEC0FEC" w14:textId="77777777" w:rsidR="003D74AA" w:rsidRDefault="003D74AA"/>
    <w:p w14:paraId="312B9FDC" w14:textId="77777777" w:rsidR="003D74AA" w:rsidRDefault="001E420A">
      <w:r>
        <w:rPr>
          <w:rStyle w:val="contentfont"/>
        </w:rPr>
        <w:t>    迭代开                                         研发基于淘宝的超级快车软</w:t>
      </w:r>
    </w:p>
    <w:p w14:paraId="71A08D91" w14:textId="77777777" w:rsidR="003D74AA" w:rsidRDefault="003D74AA"/>
    <w:p w14:paraId="3763DAEE" w14:textId="77777777" w:rsidR="003D74AA" w:rsidRDefault="001E420A">
      <w:r>
        <w:rPr>
          <w:rStyle w:val="contentfont"/>
        </w:rPr>
        <w:t>    发                                           件，不断优化付费广告算法，</w:t>
      </w:r>
    </w:p>
    <w:p w14:paraId="0CD29BA1" w14:textId="77777777" w:rsidR="003D74AA" w:rsidRDefault="003D74AA"/>
    <w:p w14:paraId="06A927B0" w14:textId="77777777" w:rsidR="003D74AA" w:rsidRDefault="001E420A">
      <w:r>
        <w:rPr>
          <w:rStyle w:val="contentfont"/>
        </w:rPr>
        <w:t>                                                以及系统智能分析帮助等。通</w:t>
      </w:r>
    </w:p>
    <w:p w14:paraId="22644742" w14:textId="77777777" w:rsidR="003D74AA" w:rsidRDefault="003D74AA"/>
    <w:p w14:paraId="7C0E6AEA" w14:textId="77777777" w:rsidR="003D74AA" w:rsidRDefault="001E420A">
      <w:r>
        <w:rPr>
          <w:rStyle w:val="contentfont"/>
        </w:rPr>
        <w:t>                                                过超级快车创新的功能和服</w:t>
      </w:r>
    </w:p>
    <w:p w14:paraId="50289F33" w14:textId="77777777" w:rsidR="003D74AA" w:rsidRDefault="003D74AA"/>
    <w:p w14:paraId="41703BAC" w14:textId="77777777" w:rsidR="003D74AA" w:rsidRDefault="001E420A">
      <w:r>
        <w:rPr>
          <w:rStyle w:val="contentfont"/>
        </w:rPr>
        <w:t>                                                务，工具赋能降本增效，不断</w:t>
      </w:r>
    </w:p>
    <w:p w14:paraId="09AE0EA7" w14:textId="77777777" w:rsidR="003D74AA" w:rsidRDefault="003D74AA"/>
    <w:p w14:paraId="7574D5FC" w14:textId="77777777" w:rsidR="003D74AA" w:rsidRDefault="001E420A">
      <w:r>
        <w:rPr>
          <w:rStyle w:val="contentfont"/>
        </w:rPr>
        <w:t>                                                提升商家在线营销能力，辅助</w:t>
      </w:r>
    </w:p>
    <w:p w14:paraId="1E422307" w14:textId="77777777" w:rsidR="003D74AA" w:rsidRDefault="003D74AA"/>
    <w:p w14:paraId="6A468E65" w14:textId="77777777" w:rsidR="003D74AA" w:rsidRDefault="001E420A">
      <w:r>
        <w:rPr>
          <w:rStyle w:val="contentfont"/>
        </w:rPr>
        <w:t>                                                商家实现的业务目标。</w:t>
      </w:r>
    </w:p>
    <w:p w14:paraId="2FD1A424" w14:textId="77777777" w:rsidR="003D74AA" w:rsidRDefault="003D74AA"/>
    <w:p w14:paraId="1892BEB0" w14:textId="77777777" w:rsidR="003D74AA" w:rsidRDefault="001E420A">
      <w:r>
        <w:rPr>
          <w:rStyle w:val="contentfont"/>
        </w:rPr>
        <w:t>    单物流                                         注，平台及商家为了提升买家      平       产品</w:t>
      </w:r>
    </w:p>
    <w:p w14:paraId="50AA35F6" w14:textId="77777777" w:rsidR="003D74AA" w:rsidRDefault="003D74AA"/>
    <w:p w14:paraId="2CE4F7E8" w14:textId="77777777" w:rsidR="003D74AA" w:rsidRDefault="001E420A">
      <w:r>
        <w:rPr>
          <w:rStyle w:val="contentfont"/>
        </w:rPr>
        <w:t>    预警技                                         的购物体验，开始重点关注订</w:t>
      </w:r>
    </w:p>
    <w:p w14:paraId="67075B71" w14:textId="77777777" w:rsidR="003D74AA" w:rsidRDefault="003D74AA"/>
    <w:p w14:paraId="204BE7ED" w14:textId="77777777" w:rsidR="003D74AA" w:rsidRDefault="001E420A">
      <w:r>
        <w:rPr>
          <w:rStyle w:val="contentfont"/>
        </w:rPr>
        <w:t>    术                                           单发货的物流情况，建立订单</w:t>
      </w:r>
    </w:p>
    <w:p w14:paraId="1B0D3BD4" w14:textId="77777777" w:rsidR="003D74AA" w:rsidRDefault="003D74AA"/>
    <w:p w14:paraId="65BCE77D" w14:textId="77777777" w:rsidR="003D74AA" w:rsidRDefault="001E420A">
      <w:r>
        <w:rPr>
          <w:rStyle w:val="contentfont"/>
        </w:rPr>
        <w:t>                                                物流时效预警机制可有效的对</w:t>
      </w:r>
    </w:p>
    <w:p w14:paraId="1B099E73" w14:textId="77777777" w:rsidR="003D74AA" w:rsidRDefault="003D74AA"/>
    <w:p w14:paraId="5B1054CD" w14:textId="77777777" w:rsidR="003D74AA" w:rsidRDefault="001E420A">
      <w:r>
        <w:rPr>
          <w:rStyle w:val="contentfont"/>
        </w:rPr>
        <w:t>                                                订单发货后的在各物流节点的</w:t>
      </w:r>
    </w:p>
    <w:p w14:paraId="1C923110" w14:textId="77777777" w:rsidR="003D74AA" w:rsidRDefault="003D74AA"/>
    <w:p w14:paraId="2F70FE91" w14:textId="77777777" w:rsidR="003D74AA" w:rsidRDefault="001E420A">
      <w:r>
        <w:rPr>
          <w:rStyle w:val="contentfont"/>
        </w:rPr>
        <w:t>                                                情况进行一个监控，并能及时</w:t>
      </w:r>
    </w:p>
    <w:p w14:paraId="1CE2CCA8" w14:textId="77777777" w:rsidR="003D74AA" w:rsidRDefault="003D74AA"/>
    <w:p w14:paraId="43D2038D" w14:textId="77777777" w:rsidR="003D74AA" w:rsidRDefault="001E420A">
      <w:r>
        <w:rPr>
          <w:rStyle w:val="contentfont"/>
        </w:rPr>
        <w:t>                                                将物流的异常情况反馈给商</w:t>
      </w:r>
    </w:p>
    <w:p w14:paraId="6ADF0CBD" w14:textId="77777777" w:rsidR="003D74AA" w:rsidRDefault="003D74AA"/>
    <w:p w14:paraId="09F8AAAC" w14:textId="77777777" w:rsidR="003D74AA" w:rsidRDefault="001E420A">
      <w:r>
        <w:rPr>
          <w:rStyle w:val="contentfont"/>
        </w:rPr>
        <w:t>                                                家，旨在保障商家在发货后能</w:t>
      </w:r>
    </w:p>
    <w:p w14:paraId="23B82D47" w14:textId="77777777" w:rsidR="003D74AA" w:rsidRDefault="003D74AA"/>
    <w:p w14:paraId="6BADB762" w14:textId="77777777" w:rsidR="003D74AA" w:rsidRDefault="001E420A">
      <w:r>
        <w:rPr>
          <w:rStyle w:val="contentfont"/>
        </w:rPr>
        <w:t>                                                及时的掌握订单物流时效，及</w:t>
      </w:r>
    </w:p>
    <w:p w14:paraId="02612C75" w14:textId="77777777" w:rsidR="003D74AA" w:rsidRDefault="003D74AA"/>
    <w:p w14:paraId="64F32FBC" w14:textId="77777777" w:rsidR="003D74AA" w:rsidRDefault="001E420A">
      <w:r>
        <w:rPr>
          <w:rStyle w:val="contentfont"/>
        </w:rPr>
        <w:t>                                                时的对异常物流进行查询，帮</w:t>
      </w:r>
    </w:p>
    <w:p w14:paraId="607B3815" w14:textId="77777777" w:rsidR="003D74AA" w:rsidRDefault="003D74AA"/>
    <w:p w14:paraId="722366FA" w14:textId="77777777" w:rsidR="003D74AA" w:rsidRDefault="001E420A">
      <w:r>
        <w:rPr>
          <w:rStyle w:val="contentfont"/>
        </w:rPr>
        <w:t>                                                助卖家提高物流服务质量，降</w:t>
      </w:r>
    </w:p>
    <w:p w14:paraId="53326D7F" w14:textId="77777777" w:rsidR="003D74AA" w:rsidRDefault="003D74AA"/>
    <w:p w14:paraId="509F7189" w14:textId="77777777" w:rsidR="003D74AA" w:rsidRDefault="001E420A">
      <w:r>
        <w:rPr>
          <w:rStyle w:val="contentfont"/>
        </w:rPr>
        <w:t>                                                低物流异常造成的赔付风险。</w:t>
      </w:r>
    </w:p>
    <w:p w14:paraId="0FD36ACA" w14:textId="77777777" w:rsidR="003D74AA" w:rsidRDefault="003D74AA"/>
    <w:p w14:paraId="3CB48EF1" w14:textId="77777777" w:rsidR="003D74AA" w:rsidRDefault="001E420A">
      <w:r>
        <w:rPr>
          <w:rStyle w:val="contentfont"/>
        </w:rPr>
        <w:t>    手产品                                开发       化及新需求挖掘，完善；增加      平       产品</w:t>
      </w:r>
    </w:p>
    <w:p w14:paraId="75DC78EE" w14:textId="77777777" w:rsidR="003D74AA" w:rsidRDefault="003D74AA"/>
    <w:p w14:paraId="26184A4F" w14:textId="77777777" w:rsidR="003D74AA" w:rsidRDefault="001E420A">
      <w:r>
        <w:rPr>
          <w:rStyle w:val="contentfont"/>
        </w:rPr>
        <w:t>    迭代开                                         了商家订单自动监测技术，订</w:t>
      </w:r>
    </w:p>
    <w:p w14:paraId="0CE77851" w14:textId="77777777" w:rsidR="003D74AA" w:rsidRDefault="003D74AA"/>
    <w:p w14:paraId="26FF7712" w14:textId="77777777" w:rsidR="003D74AA" w:rsidRDefault="001E420A">
      <w:r>
        <w:rPr>
          <w:rStyle w:val="contentfont"/>
        </w:rPr>
        <w:t>    发                                           单修改地址策略提前将定订单</w:t>
      </w:r>
    </w:p>
    <w:p w14:paraId="3187B77F" w14:textId="77777777" w:rsidR="003D74AA" w:rsidRDefault="003D74AA"/>
    <w:p w14:paraId="3E974154" w14:textId="77777777" w:rsidR="003D74AA" w:rsidRDefault="001E420A">
      <w:r>
        <w:rPr>
          <w:rStyle w:val="contentfont"/>
        </w:rPr>
        <w:t>                                                异常情况告知商家，降低订单</w:t>
      </w:r>
    </w:p>
    <w:p w14:paraId="4BB20437" w14:textId="77777777" w:rsidR="003D74AA" w:rsidRDefault="003D74AA"/>
    <w:p w14:paraId="07587D83" w14:textId="77777777" w:rsidR="003D74AA" w:rsidRDefault="001E420A">
      <w:r>
        <w:rPr>
          <w:rStyle w:val="contentfont"/>
        </w:rPr>
        <w:t>                                                风险；增加订单发货时效预</w:t>
      </w:r>
    </w:p>
    <w:p w14:paraId="68D3C1A9" w14:textId="77777777" w:rsidR="003D74AA" w:rsidRDefault="003D74AA"/>
    <w:p w14:paraId="1EB95DA4" w14:textId="77777777" w:rsidR="003D74AA" w:rsidRDefault="001E420A">
      <w:r>
        <w:rPr>
          <w:rStyle w:val="contentfont"/>
        </w:rPr>
        <w:t>                                                警，订单备注智能识别技术帮</w:t>
      </w:r>
    </w:p>
    <w:p w14:paraId="484A2FF9" w14:textId="77777777" w:rsidR="003D74AA" w:rsidRDefault="003D74AA"/>
    <w:p w14:paraId="611F43AA" w14:textId="77777777" w:rsidR="003D74AA" w:rsidRDefault="001E420A">
      <w:r>
        <w:rPr>
          <w:rStyle w:val="contentfont"/>
        </w:rPr>
        <w:t>                                                助卖家能更便捷的进行订单处</w:t>
      </w:r>
    </w:p>
    <w:p w14:paraId="0773B34B" w14:textId="77777777" w:rsidR="003D74AA" w:rsidRDefault="003D74AA"/>
    <w:p w14:paraId="7CB1F240" w14:textId="77777777" w:rsidR="003D74AA" w:rsidRDefault="001E420A">
      <w:r>
        <w:rPr>
          <w:rStyle w:val="contentfont"/>
        </w:rPr>
        <w:t>                                                理发货，提高工作效率。另</w:t>
      </w:r>
    </w:p>
    <w:p w14:paraId="51A76F52" w14:textId="77777777" w:rsidR="003D74AA" w:rsidRDefault="003D74AA"/>
    <w:p w14:paraId="1F667030" w14:textId="77777777" w:rsidR="003D74AA" w:rsidRDefault="001E420A">
      <w:r>
        <w:rPr>
          <w:rStyle w:val="contentfont"/>
        </w:rPr>
        <w:t>                                                外，从整个供应链出发，提供</w:t>
      </w:r>
    </w:p>
    <w:p w14:paraId="37EA9B48" w14:textId="77777777" w:rsidR="003D74AA" w:rsidRDefault="003D74AA"/>
    <w:p w14:paraId="3E53FBB0" w14:textId="77777777" w:rsidR="003D74AA" w:rsidRDefault="001E420A">
      <w:r>
        <w:rPr>
          <w:rStyle w:val="contentfont"/>
        </w:rPr>
        <w:t>                                                采购下单和一件排单功能，提</w:t>
      </w:r>
    </w:p>
    <w:p w14:paraId="36EB634F" w14:textId="77777777" w:rsidR="003D74AA" w:rsidRDefault="003D74AA"/>
    <w:p w14:paraId="7F4D9567" w14:textId="77777777" w:rsidR="003D74AA" w:rsidRDefault="001E420A">
      <w:r>
        <w:rPr>
          <w:rStyle w:val="contentfont"/>
        </w:rPr>
        <w:t>                                                供商家快速订单采购发货，支</w:t>
      </w:r>
    </w:p>
    <w:p w14:paraId="5E698A1A" w14:textId="77777777" w:rsidR="003D74AA" w:rsidRDefault="003D74AA"/>
    <w:p w14:paraId="11E3E0B0" w14:textId="77777777" w:rsidR="003D74AA" w:rsidRDefault="001E420A">
      <w:r>
        <w:rPr>
          <w:rStyle w:val="contentfont"/>
        </w:rPr>
        <w:t>                                     ...</w:t>
      </w:r>
    </w:p>
    <w:p w14:paraId="6E2F8039" w14:textId="77777777" w:rsidR="003D74AA" w:rsidRDefault="003D74AA"/>
    <w:p w14:paraId="2F570511" w14:textId="77777777" w:rsidR="003D74AA" w:rsidRDefault="00B805F3">
      <w:hyperlink w:anchor="MyCatalogue" w:history="1">
        <w:r w:rsidR="001E420A">
          <w:rPr>
            <w:rStyle w:val="gotoCatalogue"/>
          </w:rPr>
          <w:t>返回目录</w:t>
        </w:r>
      </w:hyperlink>
      <w:r w:rsidR="001E420A">
        <w:br w:type="page"/>
      </w:r>
    </w:p>
    <w:p w14:paraId="386A287B" w14:textId="77777777" w:rsidR="003D74AA" w:rsidRDefault="001E420A">
      <w:r>
        <w:rPr>
          <w:rFonts w:eastAsia="Microsoft JhengHei"/>
        </w:rPr>
        <w:t xml:space="preserve"> | 2021-08-25 | </w:t>
      </w:r>
      <w:hyperlink r:id="rId293" w:history="1">
        <w:r>
          <w:rPr>
            <w:rFonts w:eastAsia="Microsoft JhengHei"/>
          </w:rPr>
          <w:t>香港经济日报即时新闻</w:t>
        </w:r>
      </w:hyperlink>
      <w:r>
        <w:rPr>
          <w:rFonts w:eastAsia="Microsoft JhengHei"/>
        </w:rPr>
        <w:t xml:space="preserve"> | 研究报告 | </w:t>
      </w:r>
    </w:p>
    <w:p w14:paraId="5B9FBF36" w14:textId="77777777" w:rsidR="003D74AA" w:rsidRDefault="00B805F3">
      <w:hyperlink r:id="rId294" w:history="1">
        <w:r w:rsidR="001E420A">
          <w:rPr>
            <w:rStyle w:val="linkstyle"/>
          </w:rPr>
          <w:t>https://specialist.hket.com/article/3041821/%E3%80%90%E8%A1%8C%E6%A5%AD%E5%88%86%E6%9E%90%E3%80%91%E9%87%91%E8%9E%8D%E7%A7%91%E6%8A%80%E6%A5%AD%E7%9B%A3%E7%AE%A1%E5%BE%8C+%C2%A0%E8%A1%8C%E6%A5%AD%E9%BE%8D%E9%A0%AD%E5%8F%AF%E7%99%BC%E5%8A%9B</w:t>
        </w:r>
      </w:hyperlink>
    </w:p>
    <w:p w14:paraId="1A77743A" w14:textId="77777777" w:rsidR="003D74AA" w:rsidRDefault="003D74AA"/>
    <w:p w14:paraId="73B2A757" w14:textId="77777777" w:rsidR="003D74AA" w:rsidRDefault="001E420A">
      <w:pPr>
        <w:pStyle w:val="2"/>
      </w:pPr>
      <w:bookmarkStart w:id="512" w:name="_Toc143"/>
      <w:r>
        <w:t>【行业分析】金融科技业监管后  行业龙头可发力【香港经济日报即时新闻】</w:t>
      </w:r>
      <w:bookmarkEnd w:id="512"/>
    </w:p>
    <w:p w14:paraId="27CA9F61" w14:textId="77777777" w:rsidR="003D74AA" w:rsidRDefault="003D74AA"/>
    <w:p w14:paraId="23511FEF" w14:textId="77777777" w:rsidR="003D74AA" w:rsidRDefault="001E420A">
      <w:r>
        <w:rPr>
          <w:rStyle w:val="contentfont"/>
        </w:rPr>
        <w:t>受累内地的打击新经济的平台经济及对个人资讯的保护，中资金融科技板块近月持续受压。对于板块的前景，建银国际认为，随着监管趋成熟，金融科技领域的投融资活动将逐步反弹。另外，维护金融体系的整体稳定，长期来看有利于创造一个更为健康的竞争环境，将有利于行业龙头玩家的经营。</w:t>
      </w:r>
    </w:p>
    <w:p w14:paraId="7A42E98A" w14:textId="77777777" w:rsidR="003D74AA" w:rsidRDefault="003D74AA"/>
    <w:p w14:paraId="74064B8A" w14:textId="77777777" w:rsidR="003D74AA" w:rsidRDefault="001E420A">
      <w:r>
        <w:rPr>
          <w:rStyle w:val="contentfont"/>
        </w:rPr>
        <w:t>丰富了金融行业竞争格局</w:t>
      </w:r>
    </w:p>
    <w:p w14:paraId="308CE971" w14:textId="77777777" w:rsidR="003D74AA" w:rsidRDefault="003D74AA"/>
    <w:p w14:paraId="28E454B7" w14:textId="77777777" w:rsidR="003D74AA" w:rsidRDefault="001E420A">
      <w:r>
        <w:rPr>
          <w:rStyle w:val="contentfont"/>
        </w:rPr>
        <w:t>经过近年的发展，内地金融科技企业极大地丰富了金融行业的竞争格局。金融他科技公司不断探索和演化新的商业模式，关注满足传统金融未有效服务的财富管理需求。而大多数金融科技公司相比于传统金融公司来说有较高的盈利增速和股本回报率。</w:t>
      </w:r>
    </w:p>
    <w:p w14:paraId="5A92C0F4" w14:textId="77777777" w:rsidR="003D74AA" w:rsidRDefault="003D74AA"/>
    <w:p w14:paraId="4B012DA0" w14:textId="77777777" w:rsidR="003D74AA" w:rsidRDefault="001E420A">
      <w:r>
        <w:rPr>
          <w:rStyle w:val="contentfont"/>
        </w:rPr>
        <w:t>不过，自去年以来内地当局对金融科技行业的监管加强。2020年11月，</w:t>
      </w:r>
      <w:r>
        <w:rPr>
          <w:rStyle w:val="bcontentfont"/>
        </w:rPr>
        <w:t>阿里巴巴</w:t>
      </w:r>
      <w:r>
        <w:rPr>
          <w:rStyle w:val="contentfont"/>
        </w:rPr>
        <w:t>(09988)旗下蚂蚁集团IPO被暂停标志着严监管的开始，金融科技公司先于其他新经济公司受到监管打击，其中，未经许可的活动和个人资讯保护受到监管密切关注。这令金融科技及相关行业股份的股价持续受压。</w:t>
      </w:r>
    </w:p>
    <w:p w14:paraId="07403CED" w14:textId="77777777" w:rsidR="003D74AA" w:rsidRDefault="003D74AA"/>
    <w:p w14:paraId="466E15DB" w14:textId="77777777" w:rsidR="003D74AA" w:rsidRDefault="001E420A">
      <w:r>
        <w:rPr>
          <w:rStyle w:val="contentfont"/>
        </w:rPr>
        <w:t>监管维护金融体系稳定 利龙头玩家</w:t>
      </w:r>
    </w:p>
    <w:p w14:paraId="08495086" w14:textId="77777777" w:rsidR="003D74AA" w:rsidRDefault="003D74AA"/>
    <w:p w14:paraId="7FA2CF9C" w14:textId="77777777" w:rsidR="003D74AA" w:rsidRDefault="001E420A">
      <w:r>
        <w:rPr>
          <w:rStyle w:val="contentfont"/>
        </w:rPr>
        <w:t>尽管现时板块受压，建银国际仍看好金融科技业的前景。建银认为，去年以来针对行业乱象、违法行为进行的整治和打击旨在弥补监管漏洞，防范系统性金融风险，维护金融体系的整体稳定，长期来看有利于创造一个更为健康的竞争环境，将有利于行业龙头玩家的经营。</w:t>
      </w:r>
    </w:p>
    <w:p w14:paraId="240396F3" w14:textId="77777777" w:rsidR="003D74AA" w:rsidRDefault="003D74AA"/>
    <w:p w14:paraId="38C2A4BF" w14:textId="77777777" w:rsidR="003D74AA" w:rsidRDefault="001E420A">
      <w:r>
        <w:rPr>
          <w:rStyle w:val="contentfont"/>
        </w:rPr>
        <w:t>展望未来，建银国际指出，在政策的鼓励下，中国传统金融机构一直在向数位化转型，金融科技投入预算不断提高，监管要求逐渐清晰成熟。预期今年金融科技领域的投融资活动将逐步反弹，明年增速加快。</w:t>
      </w:r>
    </w:p>
    <w:p w14:paraId="1E36FD45" w14:textId="77777777" w:rsidR="003D74AA" w:rsidRDefault="003D74AA"/>
    <w:p w14:paraId="3E9EF74A" w14:textId="77777777" w:rsidR="003D74AA" w:rsidRDefault="001E420A">
      <w:r>
        <w:rPr>
          <w:rStyle w:val="contentfont"/>
        </w:rPr>
        <w:t>在中资金融科技股中，银建国际偏好3只在美股上市的中概股，包括陆金所(美：LU)、诺亚及 (美：NOAH)及富途(美：FUTU)，评级为「优于大市」。其中首选富途和诺亚，主要是看好富途的高增长动能和卓越的自主创新能力；看好诺亚在服务高净值客户领域的开拓性地位，预期两只首选股将能够更好地适应监管环境的变化。对于本港上市的众安(06060)，则给予「中性」评级。</w:t>
      </w:r>
    </w:p>
    <w:p w14:paraId="7381A6B3" w14:textId="77777777" w:rsidR="003D74AA" w:rsidRDefault="003D74AA"/>
    <w:p w14:paraId="4FE5128B" w14:textId="77777777" w:rsidR="003D74AA" w:rsidRDefault="001E420A">
      <w:r>
        <w:rPr>
          <w:rStyle w:val="contentfont"/>
        </w:rPr>
        <w:t>报告来源：建银国际</w:t>
      </w:r>
    </w:p>
    <w:p w14:paraId="22053F88" w14:textId="77777777" w:rsidR="003D74AA" w:rsidRDefault="003D74AA"/>
    <w:p w14:paraId="3E630080" w14:textId="77777777" w:rsidR="003D74AA" w:rsidRDefault="001E420A">
      <w:r>
        <w:rPr>
          <w:rStyle w:val="contentfont"/>
        </w:rPr>
        <w:t>编辑：钱家锋</w:t>
      </w:r>
    </w:p>
    <w:p w14:paraId="7716FBE6" w14:textId="77777777" w:rsidR="003D74AA" w:rsidRDefault="003D74AA"/>
    <w:p w14:paraId="47CA98BF" w14:textId="77777777" w:rsidR="003D74AA" w:rsidRDefault="001E420A">
      <w:r>
        <w:rPr>
          <w:rStyle w:val="contentfont"/>
        </w:rPr>
        <w:t>栏名 : 大行有路捉</w:t>
      </w:r>
    </w:p>
    <w:p w14:paraId="4252AA55" w14:textId="77777777" w:rsidR="003D74AA" w:rsidRDefault="003D74AA"/>
    <w:p w14:paraId="785D5BA3" w14:textId="77777777" w:rsidR="003D74AA" w:rsidRDefault="00B805F3">
      <w:hyperlink w:anchor="MyCatalogue" w:history="1">
        <w:r w:rsidR="001E420A">
          <w:rPr>
            <w:rStyle w:val="gotoCatalogue"/>
          </w:rPr>
          <w:t>返回目录</w:t>
        </w:r>
      </w:hyperlink>
      <w:r w:rsidR="001E420A">
        <w:br w:type="page"/>
      </w:r>
    </w:p>
    <w:p w14:paraId="30917779" w14:textId="77777777" w:rsidR="003D74AA" w:rsidRDefault="001E420A">
      <w:r>
        <w:rPr>
          <w:rFonts w:eastAsia="Microsoft JhengHei"/>
        </w:rPr>
        <w:t xml:space="preserve"> | 2021-08-25 | </w:t>
      </w:r>
      <w:hyperlink r:id="rId295" w:history="1">
        <w:r>
          <w:rPr>
            <w:rFonts w:eastAsia="Microsoft JhengHei"/>
          </w:rPr>
          <w:t>阿思达克财经网</w:t>
        </w:r>
      </w:hyperlink>
      <w:r>
        <w:rPr>
          <w:rFonts w:eastAsia="Microsoft JhengHei"/>
        </w:rPr>
        <w:t xml:space="preserve"> | 重点新闻 | </w:t>
      </w:r>
    </w:p>
    <w:p w14:paraId="57A12F27" w14:textId="77777777" w:rsidR="003D74AA" w:rsidRDefault="00B805F3">
      <w:hyperlink r:id="rId296" w:history="1">
        <w:r w:rsidR="001E420A">
          <w:rPr>
            <w:rStyle w:val="linkstyle"/>
          </w:rPr>
          <w:t>http://aastock.com/tc/stocks/news/aafn-con/NOW.1123554/</w:t>
        </w:r>
      </w:hyperlink>
    </w:p>
    <w:p w14:paraId="5D9ACEF9" w14:textId="77777777" w:rsidR="003D74AA" w:rsidRDefault="003D74AA"/>
    <w:p w14:paraId="1702FE33" w14:textId="77777777" w:rsidR="003D74AA" w:rsidRDefault="001E420A">
      <w:pPr>
        <w:pStyle w:val="2"/>
      </w:pPr>
      <w:bookmarkStart w:id="513" w:name="_Toc144"/>
      <w:r>
        <w:t>港股半日沽空107.4亿元 占可沽空股份成交13.4%【阿思达克财经网】</w:t>
      </w:r>
      <w:bookmarkEnd w:id="513"/>
    </w:p>
    <w:p w14:paraId="68DEB8E6" w14:textId="77777777" w:rsidR="003D74AA" w:rsidRDefault="003D74AA"/>
    <w:p w14:paraId="43684F9B" w14:textId="77777777" w:rsidR="003D74AA" w:rsidRDefault="001E420A">
      <w:r>
        <w:rPr>
          <w:rStyle w:val="contentfont"/>
        </w:rPr>
        <w:t>港股半日沽空金额达107.4亿元，占可沽空股份成交801.8亿元之13.4%。上日为15.1%。</w:t>
      </w:r>
    </w:p>
    <w:p w14:paraId="13C2D769" w14:textId="77777777" w:rsidR="003D74AA" w:rsidRDefault="003D74AA"/>
    <w:p w14:paraId="34CE926A" w14:textId="77777777" w:rsidR="003D74AA" w:rsidRDefault="001E420A">
      <w:r>
        <w:rPr>
          <w:rStyle w:val="contentfont"/>
        </w:rPr>
        <w:t>5大沽空金额股票：</w:t>
      </w:r>
    </w:p>
    <w:p w14:paraId="73D3B9FB" w14:textId="77777777" w:rsidR="003D74AA" w:rsidRDefault="003D74AA"/>
    <w:p w14:paraId="1C92CB58" w14:textId="77777777" w:rsidR="003D74AA" w:rsidRDefault="001E420A">
      <w:r>
        <w:rPr>
          <w:rStyle w:val="bcontentfont"/>
        </w:rPr>
        <w:t>阿里巴巴</w:t>
      </w:r>
      <w:r>
        <w:rPr>
          <w:rStyle w:val="contentfont"/>
        </w:rPr>
        <w:t>－ＳＷ(09988.HK)  -1.600 (-0.961%)    沽空 $12.58亿; 比率 24.162%   沽空比率24.2%，沽空金额12.6亿。</w:t>
      </w:r>
    </w:p>
    <w:p w14:paraId="468FBDDE" w14:textId="77777777" w:rsidR="003D74AA" w:rsidRDefault="003D74AA"/>
    <w:p w14:paraId="1373D1C1" w14:textId="77777777" w:rsidR="003D74AA" w:rsidRDefault="001E420A">
      <w:r>
        <w:rPr>
          <w:rStyle w:val="contentfont"/>
        </w:rPr>
        <w:t>京东集团－ＳＷ(09618.HK)  +11.600 (+4.143%)    沽空 $6.98亿; 比率 24.863%   沽空比率24.9%，沽空金额7亿。</w:t>
      </w:r>
    </w:p>
    <w:p w14:paraId="5D42A65D" w14:textId="77777777" w:rsidR="003D74AA" w:rsidRDefault="003D74AA"/>
    <w:p w14:paraId="60F5220A" w14:textId="77777777" w:rsidR="003D74AA" w:rsidRDefault="001E420A">
      <w:r>
        <w:rPr>
          <w:rStyle w:val="contentfont"/>
        </w:rPr>
        <w:t>美团－Ｗ(03690.HK)  +5.600 (+2.525%)    沽空 $5.32亿; 比率 8.628%   沽空比率8.6%，沽空金额5.3亿。</w:t>
      </w:r>
    </w:p>
    <w:p w14:paraId="3727B4D2" w14:textId="77777777" w:rsidR="003D74AA" w:rsidRDefault="003D74AA"/>
    <w:p w14:paraId="0950B84E" w14:textId="77777777" w:rsidR="003D74AA" w:rsidRDefault="001E420A">
      <w:r>
        <w:rPr>
          <w:rStyle w:val="contentfont"/>
        </w:rPr>
        <w:t>盈富基金(02800.HK)  0.000 (0.000%)    沽空 $3.89亿; 比率 21.839%   沽空比率21.8%，沽空金额3.9亿。</w:t>
      </w:r>
    </w:p>
    <w:p w14:paraId="78BB3DE8" w14:textId="77777777" w:rsidR="003D74AA" w:rsidRDefault="003D74AA"/>
    <w:p w14:paraId="4242E89D" w14:textId="77777777" w:rsidR="003D74AA" w:rsidRDefault="001E420A">
      <w:r>
        <w:rPr>
          <w:rStyle w:val="contentfont"/>
        </w:rPr>
        <w:t>腾讯控股(00700.HK)  +3.000 (+0.636%)    沽空 $3.88亿; 比率 2.930%   沽空比率2.9%，沽空金额3.9亿。</w:t>
      </w:r>
    </w:p>
    <w:p w14:paraId="1BE2A847" w14:textId="77777777" w:rsidR="003D74AA" w:rsidRDefault="003D74AA"/>
    <w:p w14:paraId="615E6C14" w14:textId="77777777" w:rsidR="003D74AA" w:rsidRDefault="001E420A">
      <w:r>
        <w:rPr>
          <w:rStyle w:val="contentfont"/>
        </w:rPr>
        <w:t>(港股报价延迟最少十五分钟。沽空资料截至 2021-08-25 12:25。)</w:t>
      </w:r>
    </w:p>
    <w:p w14:paraId="7E65359F" w14:textId="77777777" w:rsidR="003D74AA" w:rsidRDefault="003D74AA"/>
    <w:p w14:paraId="0BC7065B" w14:textId="77777777" w:rsidR="003D74AA" w:rsidRDefault="001E420A">
      <w:r>
        <w:rPr>
          <w:rStyle w:val="contentfont"/>
        </w:rPr>
        <w:t>阿思达克财经新闻</w:t>
      </w:r>
    </w:p>
    <w:p w14:paraId="6D4B929E" w14:textId="77777777" w:rsidR="003D74AA" w:rsidRDefault="003D74AA"/>
    <w:p w14:paraId="0744B522" w14:textId="77777777" w:rsidR="003D74AA" w:rsidRDefault="00B805F3">
      <w:hyperlink w:anchor="MyCatalogue" w:history="1">
        <w:r w:rsidR="001E420A">
          <w:rPr>
            <w:rStyle w:val="gotoCatalogue"/>
          </w:rPr>
          <w:t>返回目录</w:t>
        </w:r>
      </w:hyperlink>
      <w:r w:rsidR="001E420A">
        <w:br w:type="page"/>
      </w:r>
    </w:p>
    <w:p w14:paraId="71E58508" w14:textId="77777777" w:rsidR="003D74AA" w:rsidRDefault="001E420A">
      <w:r>
        <w:rPr>
          <w:rFonts w:eastAsia="Microsoft JhengHei"/>
        </w:rPr>
        <w:t xml:space="preserve"> | 2021-08-25 | </w:t>
      </w:r>
      <w:hyperlink r:id="rId297" w:history="1">
        <w:r>
          <w:rPr>
            <w:rFonts w:eastAsia="Microsoft JhengHei"/>
          </w:rPr>
          <w:t>华富财经</w:t>
        </w:r>
      </w:hyperlink>
      <w:r>
        <w:rPr>
          <w:rFonts w:eastAsia="Microsoft JhengHei"/>
        </w:rPr>
        <w:t xml:space="preserve"> | 新闻 | </w:t>
      </w:r>
    </w:p>
    <w:p w14:paraId="0D2D8024" w14:textId="77777777" w:rsidR="003D74AA" w:rsidRDefault="00B805F3">
      <w:hyperlink r:id="rId298" w:history="1">
        <w:r w:rsidR="001E420A">
          <w:rPr>
            <w:rStyle w:val="linkstyle"/>
          </w:rPr>
          <w:t>https://www.quamnet.com/post/v3z_j6N5dlxj2nFXx7CvR</w:t>
        </w:r>
      </w:hyperlink>
    </w:p>
    <w:p w14:paraId="25999EDA" w14:textId="77777777" w:rsidR="003D74AA" w:rsidRDefault="003D74AA"/>
    <w:p w14:paraId="116FC666" w14:textId="77777777" w:rsidR="003D74AA" w:rsidRDefault="001E420A">
      <w:pPr>
        <w:pStyle w:val="2"/>
      </w:pPr>
      <w:bookmarkStart w:id="514" w:name="_Toc145"/>
      <w:r>
        <w:t>致富：科技股领军恒指上试二万六【华富财经】</w:t>
      </w:r>
      <w:bookmarkEnd w:id="514"/>
    </w:p>
    <w:p w14:paraId="081AE92F" w14:textId="77777777" w:rsidR="003D74AA" w:rsidRDefault="003D74AA"/>
    <w:p w14:paraId="0B707769" w14:textId="77777777" w:rsidR="003D74AA" w:rsidRDefault="001E420A">
      <w:r>
        <w:rPr>
          <w:rStyle w:val="contentfont"/>
        </w:rPr>
        <w:t>科技股领军 恒指上试二万六</w:t>
      </w:r>
    </w:p>
    <w:p w14:paraId="74A1A79F" w14:textId="77777777" w:rsidR="003D74AA" w:rsidRDefault="003D74AA"/>
    <w:p w14:paraId="78A86C9A" w14:textId="77777777" w:rsidR="003D74AA" w:rsidRDefault="001E420A">
      <w:r>
        <w:rPr>
          <w:rStyle w:val="contentfont"/>
        </w:rPr>
        <w:t>昨晚中概股显着反弹，</w:t>
      </w:r>
      <w:r>
        <w:rPr>
          <w:rStyle w:val="bcontentfont"/>
        </w:rPr>
        <w:t>阿里巴巴</w:t>
      </w:r>
      <w:r>
        <w:rPr>
          <w:rStyle w:val="contentfont"/>
        </w:rPr>
        <w:t>(09988)、腾讯(00700)及京东(09618)于美国上市之ADS，升幅逾6%至14%、拼多多(PDD)公布业绩后亦飙逾22%。昨晚纳指和标指乘势破顶、兼创收市新高，纳指突破万五点关；道指最多曾涨109点，收市升幅收窄至30点。</w:t>
      </w:r>
    </w:p>
    <w:p w14:paraId="705B5B3C" w14:textId="77777777" w:rsidR="003D74AA" w:rsidRDefault="003D74AA"/>
    <w:p w14:paraId="7BC80068" w14:textId="77777777" w:rsidR="003D74AA" w:rsidRDefault="001E420A">
      <w:r>
        <w:rPr>
          <w:rStyle w:val="contentfont"/>
        </w:rPr>
        <w:t>港股亦已连续两日反弹，累升878点(3.5%)；科指弹幅更为惊人，两日升9.3%。料科技股带领下，恒指可上试二万六关口。</w:t>
      </w:r>
    </w:p>
    <w:p w14:paraId="42C4A079" w14:textId="77777777" w:rsidR="003D74AA" w:rsidRDefault="003D74AA"/>
    <w:p w14:paraId="0C4D2431" w14:textId="77777777" w:rsidR="003D74AA" w:rsidRDefault="001E420A">
      <w:r>
        <w:rPr>
          <w:rStyle w:val="contentfont"/>
        </w:rPr>
        <w:t>其他焦点:</w:t>
      </w:r>
    </w:p>
    <w:p w14:paraId="0672244D" w14:textId="77777777" w:rsidR="003D74AA" w:rsidRDefault="003D74AA"/>
    <w:p w14:paraId="63E74FCC" w14:textId="77777777" w:rsidR="003D74AA" w:rsidRDefault="001E420A">
      <w:r>
        <w:rPr>
          <w:rStyle w:val="contentfont"/>
        </w:rPr>
        <w:t>九毛九(9922)中期亏转盈</w:t>
      </w:r>
    </w:p>
    <w:p w14:paraId="3BED3D4C" w14:textId="77777777" w:rsidR="003D74AA" w:rsidRDefault="003D74AA"/>
    <w:p w14:paraId="17554D93" w14:textId="77777777" w:rsidR="003D74AA" w:rsidRDefault="001E420A">
      <w:r>
        <w:rPr>
          <w:rStyle w:val="contentfont"/>
        </w:rPr>
        <w:t>京东健康(6618)中期亏损显着收窄</w:t>
      </w:r>
    </w:p>
    <w:p w14:paraId="3E8DC663" w14:textId="77777777" w:rsidR="003D74AA" w:rsidRDefault="003D74AA"/>
    <w:p w14:paraId="60009077" w14:textId="77777777" w:rsidR="003D74AA" w:rsidRDefault="001E420A">
      <w:r>
        <w:rPr>
          <w:rStyle w:val="contentfont"/>
        </w:rPr>
        <w:t>海底捞(6862)中期亏转盈</w:t>
      </w:r>
    </w:p>
    <w:p w14:paraId="10B31088" w14:textId="77777777" w:rsidR="003D74AA" w:rsidRDefault="003D74AA"/>
    <w:p w14:paraId="408DE914" w14:textId="77777777" w:rsidR="003D74AA" w:rsidRDefault="001E420A">
      <w:r>
        <w:rPr>
          <w:rStyle w:val="contentfont"/>
        </w:rPr>
        <w:t>免责声明</w:t>
      </w:r>
    </w:p>
    <w:p w14:paraId="1F337C89" w14:textId="77777777" w:rsidR="003D74AA" w:rsidRDefault="003D74AA"/>
    <w:p w14:paraId="153D4633" w14:textId="77777777" w:rsidR="003D74AA" w:rsidRDefault="001E420A">
      <w:r>
        <w:rPr>
          <w:rStyle w:val="contentfont"/>
        </w:rPr>
        <w:t>本报告由致富集团(“致富”)之附属公司致富证券有限公司及致富期货商品有限公司联合提供，所载之内容或意 见乃根据本公司认为可靠之资料来源来编制，惟本公司并不就此等内容之准确性、完整性及正确性作出明示或默示之保证。本报告内之所有意见均可在不作另行通知之下作出更改。本报告的作用纯粹为提供资讯，并不应视为对本报告内提及的任何产品买卖或交易之专业推介、建议、邀请或要约。致富及其附属公司、雇员及其家属及有关人士可于任何时间持有、买卖或以市场认可之方式，包括以代理人或当事人对本报告内提及的任何产品进行投 资或买卖。投资附带风险，投资者需注意投资项目之价值可升亦可跌，而过往之表现亦不一定反映未来之表现。投资者进行投资前请寻求独立之投资意见。致富在法律上均不负责任何人因使用本报告内资料而蒙受的任何直接或间接损失。致富拥有此报告内容之版权，在未获致富许可前，不得翻印、分发或发行本报告以作任何用途。撰写研究报告内的分析员(“此等人士”)均为根据证券及期货条例注册的持牌人士，此等人士保证，文中观点均为其对有关报告提及的证券及发行者的真正看法。截至本报告发表当日，此等人士均未于本报告中所推介的股份存有权益。</w:t>
      </w:r>
    </w:p>
    <w:p w14:paraId="6ABACF5E" w14:textId="77777777" w:rsidR="003D74AA" w:rsidRDefault="003D74AA"/>
    <w:p w14:paraId="1BB235DF" w14:textId="77777777" w:rsidR="003D74AA" w:rsidRDefault="001E420A">
      <w:r>
        <w:rPr>
          <w:rStyle w:val="contentfont"/>
        </w:rPr>
        <w:t>\#致富</w:t>
      </w:r>
    </w:p>
    <w:p w14:paraId="1EC974FF" w14:textId="77777777" w:rsidR="003D74AA" w:rsidRDefault="003D74AA"/>
    <w:p w14:paraId="319A0AF7" w14:textId="77777777" w:rsidR="003D74AA" w:rsidRDefault="00B805F3">
      <w:hyperlink w:anchor="MyCatalogue" w:history="1">
        <w:r w:rsidR="001E420A">
          <w:rPr>
            <w:rStyle w:val="gotoCatalogue"/>
          </w:rPr>
          <w:t>返回目录</w:t>
        </w:r>
      </w:hyperlink>
      <w:r w:rsidR="001E420A">
        <w:br w:type="page"/>
      </w:r>
    </w:p>
    <w:p w14:paraId="7DA385A3" w14:textId="77777777" w:rsidR="003D74AA" w:rsidRDefault="001E420A">
      <w:r>
        <w:rPr>
          <w:rFonts w:eastAsia="Microsoft JhengHei"/>
        </w:rPr>
        <w:t xml:space="preserve"> | 2021-08-25 | </w:t>
      </w:r>
      <w:hyperlink r:id="rId299" w:history="1">
        <w:r>
          <w:rPr>
            <w:rFonts w:eastAsia="Microsoft JhengHei"/>
          </w:rPr>
          <w:t>香港经济日报即时新闻</w:t>
        </w:r>
      </w:hyperlink>
      <w:r>
        <w:rPr>
          <w:rFonts w:eastAsia="Microsoft JhengHei"/>
        </w:rPr>
        <w:t xml:space="preserve"> | 股市 | </w:t>
      </w:r>
    </w:p>
    <w:p w14:paraId="054AAB3D" w14:textId="77777777" w:rsidR="003D74AA" w:rsidRDefault="00B805F3">
      <w:hyperlink r:id="rId300" w:history="1">
        <w:r w:rsidR="001E420A">
          <w:rPr>
            <w:rStyle w:val="linkstyle"/>
          </w:rPr>
          <w:t>https://inews.hket.com/article/3041517/%E3%80%90%E6%B8%AF%E8%82%A1%E5%B8%82%E6%B3%81%E3%80%91%E6%81%92%E6%8C%87%E4%B8%AD%E5%8D%88%E8%B7%8C94%E9%BB%9E%E5%A0%B125634%E9%BB%9E%E3%80%80%E7%A7%91%E6%8A%80%E8%82%A1%E5%8D%87%E5%B9%85%E6%80%A5%E6%94%B6%E7%AA%84%E3%80%81%E5%AE%89%E8%B8%8F%E6%8C%AB7-%EF%BC%88%E4%B8%8D%E6%96%B7%E6%9B%B4%E6%96%B0%EF%BC%89</w:t>
        </w:r>
      </w:hyperlink>
    </w:p>
    <w:p w14:paraId="1C9801BA" w14:textId="77777777" w:rsidR="003D74AA" w:rsidRDefault="003D74AA"/>
    <w:p w14:paraId="0E8709C0" w14:textId="77777777" w:rsidR="003D74AA" w:rsidRDefault="001E420A">
      <w:pPr>
        <w:pStyle w:val="2"/>
      </w:pPr>
      <w:bookmarkStart w:id="515" w:name="_Toc146"/>
      <w:r>
        <w:t>【港股市况】恒指中午跌94点报25634点　科技股升幅急收窄、安踏挫7%（不断更新）【香港经济日报即时新闻】</w:t>
      </w:r>
      <w:bookmarkEnd w:id="515"/>
    </w:p>
    <w:p w14:paraId="6D8DC1AC" w14:textId="77777777" w:rsidR="003D74AA" w:rsidRDefault="003D74AA"/>
    <w:p w14:paraId="724BC2CA" w14:textId="77777777" w:rsidR="003D74AA" w:rsidRDefault="001E420A">
      <w:r>
        <w:rPr>
          <w:rStyle w:val="contentfont"/>
        </w:rPr>
        <w:t>市场人士预计储局不会在周五全球央行年会上，公布缩减买债的细节。美股造好，纳指及标指再创新高，中概股反弹，本港科技股可能继续反弹。另外，人行把促进共同富裕作为金融工作出发点及着力点，坚持不搞「大水漫灌」，综合运用多种货币政策工具，保持流动性合理充裕，引导贷款合理增长。</w:t>
      </w:r>
    </w:p>
    <w:p w14:paraId="5F7CC162" w14:textId="77777777" w:rsidR="003D74AA" w:rsidRDefault="003D74AA"/>
    <w:p w14:paraId="5013AC22" w14:textId="77777777" w:rsidR="003D74AA" w:rsidRDefault="001E420A">
      <w:r>
        <w:rPr>
          <w:rStyle w:val="contentfont"/>
        </w:rPr>
        <w:t>图看焦点股份</w:t>
      </w:r>
    </w:p>
    <w:p w14:paraId="1DBF84E5" w14:textId="77777777" w:rsidR="003D74AA" w:rsidRDefault="003D74AA"/>
    <w:p w14:paraId="575A1849" w14:textId="77777777" w:rsidR="003D74AA" w:rsidRDefault="001E420A">
      <w:r>
        <w:rPr>
          <w:rStyle w:val="contentfont"/>
        </w:rPr>
        <w:t>▼点击图片放大</w:t>
      </w:r>
    </w:p>
    <w:p w14:paraId="36629338" w14:textId="77777777" w:rsidR="003D74AA" w:rsidRDefault="003D74AA"/>
    <w:p w14:paraId="7EB697FE" w14:textId="77777777" w:rsidR="003D74AA" w:rsidRDefault="001E420A">
      <w:r>
        <w:rPr>
          <w:rStyle w:val="contentfont"/>
        </w:rPr>
        <w:t>+25</w:t>
      </w:r>
    </w:p>
    <w:p w14:paraId="3DF1E482" w14:textId="77777777" w:rsidR="003D74AA" w:rsidRDefault="003D74AA"/>
    <w:p w14:paraId="03D8252C" w14:textId="77777777" w:rsidR="003D74AA" w:rsidRDefault="001E420A">
      <w:r>
        <w:rPr>
          <w:rStyle w:val="contentfont"/>
        </w:rPr>
        <w:t>+24</w:t>
      </w:r>
    </w:p>
    <w:p w14:paraId="1616C993" w14:textId="77777777" w:rsidR="003D74AA" w:rsidRDefault="003D74AA"/>
    <w:p w14:paraId="033FD5E9" w14:textId="77777777" w:rsidR="003D74AA" w:rsidRDefault="001E420A">
      <w:r>
        <w:rPr>
          <w:rStyle w:val="contentfont"/>
        </w:rPr>
        <w:t>【12：00】恒指中午跌94点报25634点。</w:t>
      </w:r>
    </w:p>
    <w:p w14:paraId="42FE0663" w14:textId="77777777" w:rsidR="003D74AA" w:rsidRDefault="003D74AA"/>
    <w:p w14:paraId="2647ED65" w14:textId="77777777" w:rsidR="003D74AA" w:rsidRDefault="001E420A">
      <w:r>
        <w:rPr>
          <w:rStyle w:val="contentfont"/>
        </w:rPr>
        <w:t>【11：49】外电报道指，美国政府已经批准数亿美元的许可证申请，允许</w:t>
      </w:r>
      <w:r>
        <w:rPr>
          <w:rStyle w:val="bcontentfont"/>
        </w:rPr>
        <w:t>华为</w:t>
      </w:r>
      <w:r>
        <w:rPr>
          <w:rStyle w:val="contentfont"/>
        </w:rPr>
        <w:t>购买用于汽车零部件业务的芯片，中芯 （00981） 现跌0.6%，最新报23.9元。</w:t>
      </w:r>
    </w:p>
    <w:p w14:paraId="306AF59D" w14:textId="77777777" w:rsidR="003D74AA" w:rsidRDefault="003D74AA"/>
    <w:p w14:paraId="125D4B2D" w14:textId="77777777" w:rsidR="003D74AA" w:rsidRDefault="001E420A">
      <w:r>
        <w:rPr>
          <w:rStyle w:val="contentfont"/>
        </w:rPr>
        <w:t>【芯片大战】据报美国已批准供应商数亿美元许可证申请 可向</w:t>
      </w:r>
      <w:r>
        <w:rPr>
          <w:rStyle w:val="bcontentfont"/>
        </w:rPr>
        <w:t>华为</w:t>
      </w:r>
      <w:r>
        <w:rPr>
          <w:rStyle w:val="contentfont"/>
        </w:rPr>
        <w:t>出售汽车零件芯片</w:t>
      </w:r>
    </w:p>
    <w:p w14:paraId="2019A73C" w14:textId="77777777" w:rsidR="003D74AA" w:rsidRDefault="003D74AA"/>
    <w:p w14:paraId="133170E2" w14:textId="77777777" w:rsidR="003D74AA" w:rsidRDefault="001E420A">
      <w:r>
        <w:rPr>
          <w:rStyle w:val="contentfont"/>
        </w:rPr>
        <w:t>【11：09】电力股续弹，中国电力 （2380） 升11.3%，最新报3.14元；华能国际电力 （00902） 现升4%，最新报4.11元；华电国际电力 （1071） 升半成，华润电力 （0836） 升3.6%、大唐发电 （00991） 升5.7%。</w:t>
      </w:r>
    </w:p>
    <w:p w14:paraId="6AC43789" w14:textId="77777777" w:rsidR="003D74AA" w:rsidRDefault="003D74AA"/>
    <w:p w14:paraId="04936DC5" w14:textId="77777777" w:rsidR="003D74AA" w:rsidRDefault="001E420A">
      <w:r>
        <w:rPr>
          <w:rStyle w:val="contentfont"/>
        </w:rPr>
        <w:t>【10：55】有色金属股造好，中冶A股（沪：601618）升停板，H股 （01618） 也显着抽升，现升10.8%，报2.67元，成交有2.36亿元。另外中铝 （02600） 现升8.3%、五矿资源 （01208） 现升6.7%、江西铜 （00358） 现升3.2%。</w:t>
      </w:r>
    </w:p>
    <w:p w14:paraId="26E6E0BB" w14:textId="77777777" w:rsidR="003D74AA" w:rsidRDefault="003D74AA"/>
    <w:p w14:paraId="02482853" w14:textId="77777777" w:rsidR="003D74AA" w:rsidRDefault="001E420A">
      <w:r>
        <w:rPr>
          <w:rStyle w:val="contentfont"/>
        </w:rPr>
        <w:t>【10：48】科技股升幅急收窄，部分更转跌。腾讯 （00700） 现仅升0.2%，最新报473元；美团 （03690） 现仅升2.7%，最新报227.8元；京东 （09618） 现升5%，最新报294元；</w:t>
      </w:r>
      <w:r>
        <w:rPr>
          <w:rStyle w:val="bcontentfont"/>
        </w:rPr>
        <w:t>阿里巴巴</w:t>
      </w:r>
      <w:r>
        <w:rPr>
          <w:rStyle w:val="contentfont"/>
        </w:rPr>
        <w:t xml:space="preserve"> （09988） 倒跌0.7%，最新报165.3元；快手 （01024） 亦转跌逾1%。</w:t>
      </w:r>
    </w:p>
    <w:p w14:paraId="253FA915" w14:textId="77777777" w:rsidR="003D74AA" w:rsidRDefault="003D74AA"/>
    <w:p w14:paraId="16465590" w14:textId="77777777" w:rsidR="003D74AA" w:rsidRDefault="001E420A">
      <w:r>
        <w:rPr>
          <w:rStyle w:val="contentfont"/>
        </w:rPr>
        <w:t>【10：38】恒指倒跌，安踏 （02020） 曾跌8%，低见157.1元，最新报159.9元，跌6.6%。</w:t>
      </w:r>
    </w:p>
    <w:p w14:paraId="234D3202" w14:textId="77777777" w:rsidR="003D74AA" w:rsidRDefault="003D74AA"/>
    <w:p w14:paraId="63842F25" w14:textId="77777777" w:rsidR="003D74AA" w:rsidRDefault="001E420A">
      <w:r>
        <w:rPr>
          <w:rStyle w:val="contentfont"/>
        </w:rPr>
        <w:t>【安踏业绩】安踏每手单位拆至200股、入场费降8成 半年多赚1.3倍中期息大增至60港仙</w:t>
      </w:r>
    </w:p>
    <w:p w14:paraId="61119606" w14:textId="77777777" w:rsidR="003D74AA" w:rsidRDefault="003D74AA"/>
    <w:p w14:paraId="7AB5607C" w14:textId="77777777" w:rsidR="003D74AA" w:rsidRDefault="001E420A">
      <w:r>
        <w:rPr>
          <w:rStyle w:val="contentfont"/>
        </w:rPr>
        <w:t>【10：04】上海市昨日发布《关于进一步减轻义务教育阶段学生作业负担和校外培训负担的实施意见》（双减文件），但教育股未受影响力，新东方  （09901） 股价现反弹14.4%，最新报15.7元。另外，成实外教育 （01565） 、天立教育 （01773） 、思考乐教育 （01769） 、希望教育 （01765） 亦分别升4%至7%。</w:t>
      </w:r>
    </w:p>
    <w:p w14:paraId="1B435C00" w14:textId="77777777" w:rsidR="003D74AA" w:rsidRDefault="003D74AA"/>
    <w:p w14:paraId="022D35A9" w14:textId="77777777" w:rsidR="003D74AA" w:rsidRDefault="001E420A">
      <w:r>
        <w:rPr>
          <w:rStyle w:val="contentfont"/>
        </w:rPr>
        <w:t>【09：56】京东 （09618） 获Ark旗下的Autonomous Technology ＆ Robotics ETF（ARKQ）扫货，京东曾升9.6%，高见306.8元，创一个月高，现升6.8%，最新报299元。另外，京东物流 （02618） 现升半成，最新报28.2元；京东 （06618） 亏损大幅收窄，现升9.3%﹐最新报80.35元。</w:t>
      </w:r>
    </w:p>
    <w:p w14:paraId="1B7036B7" w14:textId="77777777" w:rsidR="003D74AA" w:rsidRDefault="003D74AA"/>
    <w:p w14:paraId="3AEFC54D" w14:textId="77777777" w:rsidR="003D74AA" w:rsidRDefault="001E420A">
      <w:r>
        <w:rPr>
          <w:rStyle w:val="contentfont"/>
        </w:rPr>
        <w:t>【科技股女股神】Cathie Wood：对中国乐观程度高于悲观</w:t>
      </w:r>
    </w:p>
    <w:p w14:paraId="1B70FC02" w14:textId="77777777" w:rsidR="003D74AA" w:rsidRDefault="003D74AA"/>
    <w:p w14:paraId="588094D1" w14:textId="77777777" w:rsidR="003D74AA" w:rsidRDefault="001E420A">
      <w:r>
        <w:rPr>
          <w:rStyle w:val="contentfont"/>
        </w:rPr>
        <w:t>【业绩】京东健康亏损收窄逾九成至4.5亿人币、股价现升逾8%</w:t>
      </w:r>
    </w:p>
    <w:p w14:paraId="57DA09B0" w14:textId="77777777" w:rsidR="003D74AA" w:rsidRDefault="003D74AA"/>
    <w:p w14:paraId="62B29720" w14:textId="77777777" w:rsidR="003D74AA" w:rsidRDefault="001E420A">
      <w:r>
        <w:rPr>
          <w:rStyle w:val="contentfont"/>
        </w:rPr>
        <w:t>【09：53】金山软件半年纯利倒退98%，股价曾急挫两成，最新报31.95元，跌19%。</w:t>
      </w:r>
    </w:p>
    <w:p w14:paraId="785C9FEE" w14:textId="77777777" w:rsidR="003D74AA" w:rsidRDefault="003D74AA"/>
    <w:p w14:paraId="14707097" w14:textId="77777777" w:rsidR="003D74AA" w:rsidRDefault="001E420A">
      <w:r>
        <w:rPr>
          <w:rStyle w:val="contentfont"/>
        </w:rPr>
        <w:t>【09：33】腾讯 （00700） 现升3%，最新报486.4元；</w:t>
      </w:r>
      <w:r>
        <w:rPr>
          <w:rStyle w:val="bcontentfont"/>
        </w:rPr>
        <w:t>阿里巴巴</w:t>
      </w:r>
      <w:r>
        <w:rPr>
          <w:rStyle w:val="contentfont"/>
        </w:rPr>
        <w:t xml:space="preserve"> （09988） 现升逾2%，最新报169.9元；美团 （03690） 弹逾6%，最新报235.2元。</w:t>
      </w:r>
    </w:p>
    <w:p w14:paraId="389BFF89" w14:textId="77777777" w:rsidR="003D74AA" w:rsidRDefault="003D74AA"/>
    <w:p w14:paraId="53A70AD4" w14:textId="77777777" w:rsidR="003D74AA" w:rsidRDefault="001E420A">
      <w:r>
        <w:rPr>
          <w:rStyle w:val="contentfont"/>
        </w:rPr>
        <w:t>【09：20】恒指高开202点，报25930点。科技股继续反弹，恒生科指今早高开2.5%。</w:t>
      </w:r>
    </w:p>
    <w:p w14:paraId="4A573B9C" w14:textId="77777777" w:rsidR="003D74AA" w:rsidRDefault="003D74AA"/>
    <w:p w14:paraId="0F96AC49" w14:textId="77777777" w:rsidR="003D74AA" w:rsidRDefault="001E420A">
      <w:r>
        <w:rPr>
          <w:rStyle w:val="contentfont"/>
        </w:rPr>
        <w:t>人行：把促进共同富裕作为金融工作出发点及着力点</w:t>
      </w:r>
    </w:p>
    <w:p w14:paraId="225C337B" w14:textId="77777777" w:rsidR="003D74AA" w:rsidRDefault="003D74AA"/>
    <w:p w14:paraId="462FA9AF" w14:textId="77777777" w:rsidR="003D74AA" w:rsidRDefault="001E420A">
      <w:r>
        <w:rPr>
          <w:rStyle w:val="contentfont"/>
        </w:rPr>
        <w:t>【业绩｜零售股】思捷环球半年赚1.2亿元 4年以来首度扭亏为盈 下半年着力提升市场份额</w:t>
      </w:r>
    </w:p>
    <w:p w14:paraId="2D8D7AAA" w14:textId="77777777" w:rsidR="003D74AA" w:rsidRDefault="003D74AA"/>
    <w:p w14:paraId="27A7884D" w14:textId="77777777" w:rsidR="003D74AA" w:rsidRDefault="001E420A">
      <w:r>
        <w:rPr>
          <w:rStyle w:val="contentfont"/>
        </w:rPr>
        <w:t>【业绩】海底捞半年转赚9453万人币 不派息</w:t>
      </w:r>
    </w:p>
    <w:p w14:paraId="6124C2D2" w14:textId="77777777" w:rsidR="003D74AA" w:rsidRDefault="003D74AA"/>
    <w:p w14:paraId="5A52CBC1" w14:textId="77777777" w:rsidR="003D74AA" w:rsidRDefault="001E420A">
      <w:r>
        <w:rPr>
          <w:rStyle w:val="contentfont"/>
        </w:rPr>
        <w:t>【业绩｜内需股】颐海国际上半年盈利倒退12.6% 毛利率跌7个百分点</w:t>
      </w:r>
    </w:p>
    <w:p w14:paraId="355F804F" w14:textId="77777777" w:rsidR="003D74AA" w:rsidRDefault="003D74AA"/>
    <w:p w14:paraId="2BCA1E55" w14:textId="77777777" w:rsidR="003D74AA" w:rsidRDefault="001E420A">
      <w:r>
        <w:rPr>
          <w:rStyle w:val="contentfont"/>
        </w:rPr>
        <w:t>【业绩】平安健康上半年亏损扩大3.1倍 CFO：最迟2025年收支平衡目标不变（第二版）</w:t>
      </w:r>
    </w:p>
    <w:p w14:paraId="03FA6F3C" w14:textId="77777777" w:rsidR="003D74AA" w:rsidRDefault="003D74AA"/>
    <w:p w14:paraId="398A07CC" w14:textId="77777777" w:rsidR="003D74AA" w:rsidRDefault="001E420A">
      <w:r>
        <w:rPr>
          <w:rStyle w:val="contentfont"/>
        </w:rPr>
        <w:t>【业绩】京东健康亏损收窄逾九成至4.5亿人币</w:t>
      </w:r>
    </w:p>
    <w:p w14:paraId="7F59DD05" w14:textId="77777777" w:rsidR="003D74AA" w:rsidRDefault="003D74AA"/>
    <w:p w14:paraId="358106B2" w14:textId="77777777" w:rsidR="003D74AA" w:rsidRDefault="001E420A">
      <w:r>
        <w:rPr>
          <w:rStyle w:val="contentfont"/>
        </w:rPr>
        <w:t>【09：15】人民币中间价持续上升，今早报6.4728兑1美元，较上日中间价升77点子，创逾1星期新高。</w:t>
      </w:r>
    </w:p>
    <w:p w14:paraId="31EABA80" w14:textId="77777777" w:rsidR="003D74AA" w:rsidRDefault="003D74AA"/>
    <w:p w14:paraId="15018031" w14:textId="77777777" w:rsidR="003D74AA" w:rsidRDefault="001E420A">
      <w:r>
        <w:rPr>
          <w:rStyle w:val="contentfont"/>
        </w:rPr>
        <w:t>【09：15】8月期指高开130点，报25768点。</w:t>
      </w:r>
    </w:p>
    <w:p w14:paraId="759F9A69" w14:textId="77777777" w:rsidR="003D74AA" w:rsidRDefault="003D74AA"/>
    <w:p w14:paraId="06F39A58" w14:textId="77777777" w:rsidR="003D74AA" w:rsidRDefault="001E420A">
      <w:r>
        <w:rPr>
          <w:rStyle w:val="contentfont"/>
        </w:rPr>
        <w:t>【08：25】日韩股市早段造好，日股早段升逾百点，日经平均指数升0.4%；首尔综合指数曾升逾0.7%，但其后升幅收窄。</w:t>
      </w:r>
    </w:p>
    <w:p w14:paraId="4A74E089" w14:textId="77777777" w:rsidR="003D74AA" w:rsidRDefault="003D74AA"/>
    <w:p w14:paraId="00D6B4F3" w14:textId="77777777" w:rsidR="003D74AA" w:rsidRDefault="001E420A">
      <w:r>
        <w:rPr>
          <w:rStyle w:val="contentfont"/>
        </w:rPr>
        <w:t>【07：45】港股美国预托证券（ADR）普遍上升。腾讯及美团ADR比本港昨日收市价再升逾3%，以港元计，腾讯ADR折合报487.2元，美团ADR折合报229.5元。</w:t>
      </w:r>
      <w:r>
        <w:rPr>
          <w:rStyle w:val="bcontentfont"/>
        </w:rPr>
        <w:t>阿里巴巴</w:t>
      </w:r>
      <w:r>
        <w:rPr>
          <w:rStyle w:val="contentfont"/>
        </w:rPr>
        <w:t>ADR亦升0.4%，折合报167.2元。</w:t>
      </w:r>
    </w:p>
    <w:p w14:paraId="47E88533" w14:textId="77777777" w:rsidR="003D74AA" w:rsidRDefault="003D74AA"/>
    <w:p w14:paraId="3E4AD4D6" w14:textId="77777777" w:rsidR="003D74AA" w:rsidRDefault="001E420A">
      <w:r>
        <w:rPr>
          <w:rStyle w:val="contentfont"/>
        </w:rPr>
        <w:t>▼点击图片放大</w:t>
      </w:r>
    </w:p>
    <w:p w14:paraId="57D3FCD8" w14:textId="77777777" w:rsidR="003D74AA" w:rsidRDefault="003D74AA"/>
    <w:p w14:paraId="7A97C1E8" w14:textId="77777777" w:rsidR="003D74AA" w:rsidRDefault="001E420A">
      <w:r>
        <w:rPr>
          <w:rStyle w:val="contentfont"/>
        </w:rPr>
        <w:t>+3</w:t>
      </w:r>
    </w:p>
    <w:p w14:paraId="2AF6E083" w14:textId="77777777" w:rsidR="003D74AA" w:rsidRDefault="003D74AA"/>
    <w:p w14:paraId="5C0FC58C" w14:textId="77777777" w:rsidR="003D74AA" w:rsidRDefault="001E420A">
      <w:r>
        <w:rPr>
          <w:rStyle w:val="contentfont"/>
        </w:rPr>
        <w:t>+2</w:t>
      </w:r>
    </w:p>
    <w:p w14:paraId="641A8265" w14:textId="77777777" w:rsidR="003D74AA" w:rsidRDefault="003D74AA"/>
    <w:p w14:paraId="6809442A" w14:textId="77777777" w:rsidR="003D74AA" w:rsidRDefault="001E420A">
      <w:r>
        <w:rPr>
          <w:rStyle w:val="contentfont"/>
        </w:rPr>
        <w:t>【07：30】辉瑞及BioNTech疫苗获批准全面使用授权。避险情绪继续降温，美汇跌穿93。纳指标指创新高，纳指首度突破15000点。另外，市场预期， 美国的疫苗接种率将会上升， 可望带动旅游及娱乐业复苏， 旅游相关股份有买盘吸纳。</w:t>
      </w:r>
    </w:p>
    <w:p w14:paraId="4688F98A" w14:textId="77777777" w:rsidR="003D74AA" w:rsidRDefault="003D74AA"/>
    <w:p w14:paraId="0FDA0DC2" w14:textId="77777777" w:rsidR="003D74AA" w:rsidRDefault="001E420A">
      <w:r>
        <w:rPr>
          <w:rStyle w:val="contentfont"/>
        </w:rPr>
        <w:t>港股上日市况，详情请看︰【下一页】</w:t>
      </w:r>
    </w:p>
    <w:p w14:paraId="3B4E9129" w14:textId="77777777" w:rsidR="003D74AA" w:rsidRDefault="003D74AA"/>
    <w:p w14:paraId="5023A8E3" w14:textId="77777777" w:rsidR="003D74AA" w:rsidRDefault="001E420A">
      <w:r>
        <w:rPr>
          <w:rStyle w:val="contentfont"/>
        </w:rPr>
        <w:t>责任编辑：吴敏芳</w:t>
      </w:r>
    </w:p>
    <w:p w14:paraId="0312E1E3" w14:textId="77777777" w:rsidR="003D74AA" w:rsidRDefault="003D74AA"/>
    <w:p w14:paraId="067077A4" w14:textId="77777777" w:rsidR="003D74AA" w:rsidRDefault="00B805F3">
      <w:hyperlink w:anchor="MyCatalogue" w:history="1">
        <w:r w:rsidR="001E420A">
          <w:rPr>
            <w:rStyle w:val="gotoCatalogue"/>
          </w:rPr>
          <w:t>返回目录</w:t>
        </w:r>
      </w:hyperlink>
      <w:r w:rsidR="001E420A">
        <w:br w:type="page"/>
      </w:r>
    </w:p>
    <w:p w14:paraId="23AA8E92" w14:textId="77777777" w:rsidR="003D74AA" w:rsidRDefault="001E420A">
      <w:r>
        <w:rPr>
          <w:rFonts w:eastAsia="Microsoft JhengHei"/>
        </w:rPr>
        <w:t xml:space="preserve"> | 2021-08-25 | </w:t>
      </w:r>
      <w:hyperlink r:id="rId301" w:history="1">
        <w:r>
          <w:rPr>
            <w:rFonts w:eastAsia="Microsoft JhengHei"/>
          </w:rPr>
          <w:t>中金在线</w:t>
        </w:r>
      </w:hyperlink>
      <w:r>
        <w:rPr>
          <w:rFonts w:eastAsia="Microsoft JhengHei"/>
        </w:rPr>
        <w:t xml:space="preserve"> | 产经天地 | </w:t>
      </w:r>
    </w:p>
    <w:p w14:paraId="612C4627" w14:textId="77777777" w:rsidR="003D74AA" w:rsidRDefault="00B805F3">
      <w:hyperlink r:id="rId302" w:history="1">
        <w:r w:rsidR="001E420A">
          <w:rPr>
            <w:rStyle w:val="linkstyle"/>
          </w:rPr>
          <w:t>http://www.cnfol.hk/news/dahangpinglun/20210825/29099033.shtml</w:t>
        </w:r>
      </w:hyperlink>
    </w:p>
    <w:p w14:paraId="7A8C2FED" w14:textId="77777777" w:rsidR="003D74AA" w:rsidRDefault="003D74AA"/>
    <w:p w14:paraId="6F1792E0" w14:textId="77777777" w:rsidR="003D74AA" w:rsidRDefault="001E420A">
      <w:pPr>
        <w:pStyle w:val="2"/>
      </w:pPr>
      <w:bookmarkStart w:id="516" w:name="_Toc147"/>
      <w:r>
        <w:t>第一上海：互联网龙头领涨 港股短期跌势喘定【中金在线】</w:t>
      </w:r>
      <w:bookmarkEnd w:id="516"/>
    </w:p>
    <w:p w14:paraId="766A9E46" w14:textId="77777777" w:rsidR="003D74AA" w:rsidRDefault="003D74AA"/>
    <w:p w14:paraId="7346C9DB" w14:textId="77777777" w:rsidR="003D74AA" w:rsidRDefault="001E420A">
      <w:r>
        <w:rPr>
          <w:rStyle w:val="contentfont"/>
        </w:rPr>
        <w:t>8月24日，港股进一步反弹连升第二日，恒指涨了有接近620点，回企至25700点水平来收盘。近期积弱的互联网龙头股出现报复式弹升，是领涨的主力，其中，刚发了中报的京东-SW(09618)涨了有14.9％，表现最为触目。另一方面，市场憧憬内地在年内有再次降准的机会，情况也对近日低迷的市场气氛带来了提振。目前，恒指升穿了25600点的反弹阻力，短期寻底走势得以有所喘定回稳，而即将举行的全球央行行长年会依然是关注点，宜继续注视。</w:t>
      </w:r>
    </w:p>
    <w:p w14:paraId="7DBABC15" w14:textId="77777777" w:rsidR="003D74AA" w:rsidRDefault="003D74AA"/>
    <w:p w14:paraId="7FCE76A0" w14:textId="77777777" w:rsidR="003D74AA" w:rsidRDefault="001E420A">
      <w:r>
        <w:rPr>
          <w:rStyle w:val="contentfont"/>
        </w:rPr>
        <w:t>恒指出现高开高走，并且以全日最高位25728点来收盘，美元升势出现放缓，加上内地A股回好走强，都是加速了资金回流抄进的消息原因，而近期积弱、股价仍处低位的互联网科技股，就成为了资金吸纳的对象。恒指收盘报25728点，上升618点或2.46％。国指收盘报9099点，上升283点或3.21％。另外，港股主板成交金额有1717亿多元，而沽空金额有227.8亿元，沽空比例13.27％。至于升跌股数比例是1150：572，日内涨幅超过12％的股票有46隻，而日内跌幅超过10％的股票有18隻。</w:t>
      </w:r>
    </w:p>
    <w:p w14:paraId="2EA9C1DA" w14:textId="77777777" w:rsidR="003D74AA" w:rsidRDefault="003D74AA"/>
    <w:p w14:paraId="417E870F" w14:textId="77777777" w:rsidR="003D74AA" w:rsidRDefault="001E420A">
      <w:r>
        <w:rPr>
          <w:rStyle w:val="contentfont"/>
        </w:rPr>
        <w:t>走势上，恒指升穿了25600点反弹阻力，发出了短期跌势回稳的信号，但未可扭转由7月份开始展现的反覆向下发展模式，而25300点可以看作为目前的好淡分水线。美元指数在上周五创出年内新高93.729之后，目前回整至93水平上下震动，短期升势是有所放缓了，对各类资产的套现压力亦因此而有所减轻，而市场正在观察全球央行行长年会的消息公布。另一方面，人行召开会议，提出以适度的货币增长来支持经济高质量发展，并且增强信贷总量增长的稳定性，消息令到市场憧憬内地在年内有再次降准的机会。</w:t>
      </w:r>
    </w:p>
    <w:p w14:paraId="2E103380" w14:textId="77777777" w:rsidR="003D74AA" w:rsidRDefault="003D74AA"/>
    <w:p w14:paraId="3E94824D" w14:textId="77777777" w:rsidR="003D74AA" w:rsidRDefault="001E420A">
      <w:r>
        <w:rPr>
          <w:rStyle w:val="contentfont"/>
        </w:rPr>
        <w:t>在中报已陆续公布后，资金有趁低回流互联网龙头股的情况。其中，京东-SW(09618)涨了有14.9％，连跌了九日的</w:t>
      </w:r>
      <w:r>
        <w:rPr>
          <w:rStyle w:val="bcontentfont"/>
        </w:rPr>
        <w:t>阿里巴巴</w:t>
      </w:r>
      <w:r>
        <w:rPr>
          <w:rStyle w:val="contentfont"/>
        </w:rPr>
        <w:t>-SW(09988)也弹升了有9.46％。至于近日开始进行股份回购的腾讯(00700)，股价也弹升了有8.8％至472元收盘，一举回企至10日和20日线以上，是7月以来的首次，估计腾讯仍有反弹修复的空间，但短期内要进一步升穿520元关口，相信仍会有相当难度。另外，值得注意的是，汽车股的弹性来得有点逊色，其中，吉利汽车(00175)更是走了一波三连跌，逆市再跌了有0.78％。我们相信汽车股依然是强势股品种，但是操作上可以候低吸纳为宜。</w:t>
      </w:r>
    </w:p>
    <w:p w14:paraId="6257A4C7" w14:textId="77777777" w:rsidR="003D74AA" w:rsidRDefault="003D74AA"/>
    <w:p w14:paraId="57595A35" w14:textId="77777777" w:rsidR="003D74AA" w:rsidRDefault="00B805F3">
      <w:hyperlink w:anchor="MyCatalogue" w:history="1">
        <w:r w:rsidR="001E420A">
          <w:rPr>
            <w:rStyle w:val="gotoCatalogue"/>
          </w:rPr>
          <w:t>返回目录</w:t>
        </w:r>
      </w:hyperlink>
      <w:r w:rsidR="001E420A">
        <w:br w:type="page"/>
      </w:r>
    </w:p>
    <w:p w14:paraId="19E67D05" w14:textId="77777777" w:rsidR="003D74AA" w:rsidRDefault="001E420A">
      <w:r>
        <w:rPr>
          <w:rFonts w:eastAsia="Microsoft JhengHei"/>
        </w:rPr>
        <w:t xml:space="preserve"> | 2021-08-25 | </w:t>
      </w:r>
      <w:hyperlink r:id="rId303" w:history="1">
        <w:r>
          <w:rPr>
            <w:rFonts w:eastAsia="Microsoft JhengHei"/>
          </w:rPr>
          <w:t>牛牛网</w:t>
        </w:r>
      </w:hyperlink>
      <w:r>
        <w:t xml:space="preserve"> | </w:t>
      </w:r>
    </w:p>
    <w:p w14:paraId="3A56F385" w14:textId="77777777" w:rsidR="003D74AA" w:rsidRDefault="00B805F3">
      <w:hyperlink r:id="rId304" w:history="1">
        <w:r w:rsidR="001E420A">
          <w:rPr>
            <w:rStyle w:val="linkstyle"/>
          </w:rPr>
          <w:t>http://www.niuniuwang.cn/616123.html</w:t>
        </w:r>
      </w:hyperlink>
    </w:p>
    <w:p w14:paraId="34C912D4" w14:textId="77777777" w:rsidR="003D74AA" w:rsidRDefault="003D74AA"/>
    <w:p w14:paraId="20E41CDE" w14:textId="77777777" w:rsidR="003D74AA" w:rsidRDefault="001E420A">
      <w:pPr>
        <w:pStyle w:val="2"/>
      </w:pPr>
      <w:bookmarkStart w:id="517" w:name="_Toc148"/>
      <w:r>
        <w:t>岑智勇：恒指现早晨之星 阻力看26000【牛牛网】</w:t>
      </w:r>
      <w:bookmarkEnd w:id="517"/>
    </w:p>
    <w:p w14:paraId="6A343FEC" w14:textId="77777777" w:rsidR="003D74AA" w:rsidRDefault="003D74AA"/>
    <w:p w14:paraId="71852150" w14:textId="77777777" w:rsidR="003D74AA" w:rsidRDefault="001E420A">
      <w:r>
        <w:rPr>
          <w:rStyle w:val="contentfont"/>
        </w:rPr>
        <w:t>恒指现早晨之星 阻力看26000</w:t>
      </w:r>
    </w:p>
    <w:p w14:paraId="1B5BFF70" w14:textId="77777777" w:rsidR="003D74AA" w:rsidRDefault="003D74AA"/>
    <w:p w14:paraId="33632B74" w14:textId="77777777" w:rsidR="003D74AA" w:rsidRDefault="001E420A">
      <w:r>
        <w:rPr>
          <w:rStyle w:val="contentfont"/>
        </w:rPr>
        <w:t>文：百利好証券策略师岑智勇</w:t>
      </w:r>
    </w:p>
    <w:p w14:paraId="7E86CAB7" w14:textId="77777777" w:rsidR="003D74AA" w:rsidRDefault="003D74AA"/>
    <w:p w14:paraId="141BDCEC" w14:textId="77777777" w:rsidR="003D74AA" w:rsidRDefault="001E420A">
      <w:r>
        <w:rPr>
          <w:rStyle w:val="contentfont"/>
        </w:rPr>
        <w:t>有报道指美国SEC要求中企增加风险披露，但消息反而利好在港上市中资企业的股价，成为带领恒指反弹的领头羊。周二恒指高开后，初段向好，升至25603.16点后略回软，走势牛皮。午后恒指走势转佳，升势在A股收市后加剧，最高升至 25690.26点。恒指在收市后交易时段再抽高，以全日高位收市，波幅增至 366.17点。恒指收报 25727.92点，升618.33点或2.46%，成交金额 1717.83亿元。国指收报 9098.68点，升283.23点或3.21%；恒生科技指数收报 6446.18点，升424.91点或7.06%。三项指数都向好，以恒科指数表现较佳，恒指表现则相对落后。</w:t>
      </w:r>
    </w:p>
    <w:p w14:paraId="0BF708C1" w14:textId="77777777" w:rsidR="003D74AA" w:rsidRDefault="003D74AA"/>
    <w:p w14:paraId="1F177E60" w14:textId="77777777" w:rsidR="003D74AA" w:rsidRDefault="001E420A">
      <w:r>
        <w:rPr>
          <w:rStyle w:val="contentfont"/>
        </w:rPr>
        <w:t>科网股反弹，美团(3690)、</w:t>
      </w:r>
      <w:r>
        <w:rPr>
          <w:rStyle w:val="bcontentfont"/>
        </w:rPr>
        <w:t>阿里巴巴</w:t>
      </w:r>
      <w:r>
        <w:rPr>
          <w:rStyle w:val="contentfont"/>
        </w:rPr>
        <w:t>(9988)及腾讯(0700)分别升13.511%、9.467%及8.806%，是支撑指数的主要动力。恒科指数只有联想(0992)下跌，其余皆升。澳门周三零时起，将放宽经广东入境当地的澳门核酸检测阴性证明，由现行须持有48小时内有效的证明放宽至7日内，经其他口岸出入境的人士的检测要求则维持不变。消息带动澳门博彩股向好，银娱(0027)及金沙中国(1928)分别升 8.89%及9.3%， 是支持恒指的动力之一。</w:t>
      </w:r>
    </w:p>
    <w:p w14:paraId="6357ED6F" w14:textId="77777777" w:rsidR="003D74AA" w:rsidRDefault="003D74AA"/>
    <w:p w14:paraId="3F3C9CE2" w14:textId="77777777" w:rsidR="003D74AA" w:rsidRDefault="001E420A">
      <w:r>
        <w:rPr>
          <w:rStyle w:val="contentfont"/>
        </w:rPr>
        <w:t>恒指以阳烛收市，创 8月20日以来高位，若配合早前走势一并参考，则谱成近“早晨之星”的利好形态。MACD快慢线负差距收窄，走势转佳。若后市续好，有机会由熊差变牛差，释出利好讯号。全日上升股份 1169只，下跌 610只，整体市况偏好。</w:t>
      </w:r>
    </w:p>
    <w:p w14:paraId="135B509D" w14:textId="77777777" w:rsidR="003D74AA" w:rsidRDefault="003D74AA"/>
    <w:p w14:paraId="31304797" w14:textId="77777777" w:rsidR="003D74AA" w:rsidRDefault="001E420A">
      <w:r>
        <w:rPr>
          <w:rStyle w:val="contentfont"/>
        </w:rPr>
        <w:t>安踏体育(2020)在中午公布2021年中期业绩，收益同比增长55.5%至人民币22,812百万元。其中安踏分部贡献整体收益的46.4%，分部收益同比增长56.1%至人民币10,578百万元；FILA分部亦贡献整体收益的47.5%，分部收益同比增长51.4%至人民币10,827百万元。整体毛利率同比上升6.4个百分点至63.2%，其中安踏分部毛利率同比上升 11.2个百分点至52.8%；FILA分部毛利率同比上升 1.8个百分点至72.3%。股东应占溢利率上升5.5个百分点至 16.8%，乃主要由以下构成：(i) 经营溢利率上升 1.3个百分点；(ii) 净融资收入增加；(iii) 分占合营 公司亏损减少；及 (iv) 实际税率下降。每股基本盈利人民币142.77分，拟派中期股息每股普通股港币60分。安踏体育收报 171.2元，升0.65%。</w:t>
      </w:r>
    </w:p>
    <w:p w14:paraId="24373A4F" w14:textId="77777777" w:rsidR="003D74AA" w:rsidRDefault="003D74AA"/>
    <w:p w14:paraId="75C4A2FE" w14:textId="77777777" w:rsidR="003D74AA" w:rsidRDefault="001E420A">
      <w:r>
        <w:rPr>
          <w:rStyle w:val="contentfont"/>
        </w:rPr>
        <w:t>碧桂园(2007)在中午公布2021年中期业绩，集团连同其合营企业及联营公司，共实现归属股东权益的合同销售金额约人民币3,030.9亿元，归属股东权益的合同销售面积约3,451万平方米，同比分别增长14%和8%。期内，权益回款率达到90%。实现总收入约为人民币2,349.3亿元，同比上升27%，毛利约为人民币462.8亿元，同心上升3%。净利润约为人民币224.2亿元，同比增长2.3%。 股东应占核心净利润 约为人民币152.2亿元，同比增长4.2%。每股基本盈利人民币 0.69元，拟派中期股息每股人民币20.98分。 中期派息总额同比增长4.2%，占本公司股东应占核心净利润总额的31.0%。碧桂园收报 8.29元，升1.22%。</w:t>
      </w:r>
    </w:p>
    <w:p w14:paraId="13ADD041" w14:textId="77777777" w:rsidR="003D74AA" w:rsidRDefault="003D74AA"/>
    <w:p w14:paraId="0E1B0956" w14:textId="77777777" w:rsidR="003D74AA" w:rsidRDefault="001E420A">
      <w:r>
        <w:rPr>
          <w:rStyle w:val="contentfont"/>
        </w:rPr>
        <w:t>辉瑞及BioNTech疫苗获批准全面使用授权，投资者憧憬可纾缓疫情，利好经济发展，美股三大指数向好。夜期及ADR上升，料恒指可高开，若未能上破26000水平，指数或调头回软。</w:t>
      </w:r>
    </w:p>
    <w:p w14:paraId="3E41D2CD" w14:textId="77777777" w:rsidR="003D74AA" w:rsidRDefault="003D74AA"/>
    <w:p w14:paraId="7E40E2E7" w14:textId="77777777" w:rsidR="003D74AA" w:rsidRDefault="001E420A">
      <w:r>
        <w:rPr>
          <w:rStyle w:val="contentfont"/>
        </w:rPr>
        <w:t>个股</w:t>
      </w:r>
    </w:p>
    <w:p w14:paraId="1A4DAF5B" w14:textId="77777777" w:rsidR="003D74AA" w:rsidRDefault="003D74AA"/>
    <w:p w14:paraId="314CFE37" w14:textId="77777777" w:rsidR="003D74AA" w:rsidRDefault="001E420A">
      <w:r>
        <w:rPr>
          <w:rStyle w:val="contentfont"/>
        </w:rPr>
        <w:t>保利物业(6049)的主要业务为于中国从事物业管理服务、非业主增值服务及社区增值服务。</w:t>
      </w:r>
    </w:p>
    <w:p w14:paraId="71C15ABF" w14:textId="77777777" w:rsidR="003D74AA" w:rsidRDefault="003D74AA"/>
    <w:p w14:paraId="21C33844" w14:textId="77777777" w:rsidR="003D74AA" w:rsidRDefault="001E420A">
      <w:r>
        <w:rPr>
          <w:rStyle w:val="contentfont"/>
        </w:rPr>
        <w:t>集团早前公布2021年中期业绩，集团及其附属公司录得收入约为人民币5,153.1百万元，同比增加约43.1%。其中物业管理服务收入同比增加约37.5%至约人民币3,143.4百万元；非业主增值服务收入同比增加约45.7%至约人民币806.8百万元；及社区增值服务收入同比增加约58.0%至约人民币1,202.9百万元。毛利约为人民币1,031.5百万元，同比增加约40.5%，毛利率约为20.0%，同比减少约0.4个百分点；期内溢利约为人民币505.1百万元，同比增加约23.0%，净利率约为9.8%，同比减少约1.6个百分点。股东应占溢利约为人民币490.8百万元，同比增加约22.8%。每股基本盈利约为人民币0.89元，不派中期息。</w:t>
      </w:r>
    </w:p>
    <w:p w14:paraId="59524B50" w14:textId="77777777" w:rsidR="003D74AA" w:rsidRDefault="003D74AA"/>
    <w:p w14:paraId="45202842" w14:textId="77777777" w:rsidR="003D74AA" w:rsidRDefault="001E420A">
      <w:r>
        <w:rPr>
          <w:rStyle w:val="contentfont"/>
        </w:rPr>
        <w:t>集团股价向好，升穿10 SMA，并在金融科技系统中出现信号。股份上日收报47.15元，市盈率32.587倍，周息率1.102%。</w:t>
      </w:r>
    </w:p>
    <w:p w14:paraId="7DB550E7" w14:textId="77777777" w:rsidR="003D74AA" w:rsidRDefault="003D74AA"/>
    <w:p w14:paraId="2FEDA175" w14:textId="77777777" w:rsidR="003D74AA" w:rsidRDefault="001E420A">
      <w:r>
        <w:rPr>
          <w:rStyle w:val="contentfont"/>
        </w:rPr>
        <w:t>-笔者为香港证监会持牌人士，不持有上述股份。</w:t>
      </w:r>
    </w:p>
    <w:p w14:paraId="4A57E2F0" w14:textId="77777777" w:rsidR="003D74AA" w:rsidRDefault="003D74AA"/>
    <w:p w14:paraId="28A9FE6F" w14:textId="77777777" w:rsidR="003D74AA" w:rsidRDefault="001E420A">
      <w:r>
        <w:rPr>
          <w:rStyle w:val="contentfont"/>
        </w:rPr>
        <w:t xml:space="preserve">转载请注明：牛牛网 »  </w:t>
      </w:r>
    </w:p>
    <w:p w14:paraId="1C92BBB9" w14:textId="77777777" w:rsidR="003D74AA" w:rsidRDefault="003D74AA"/>
    <w:p w14:paraId="4438620D" w14:textId="77777777" w:rsidR="003D74AA" w:rsidRDefault="00B805F3">
      <w:hyperlink w:anchor="MyCatalogue" w:history="1">
        <w:r w:rsidR="001E420A">
          <w:rPr>
            <w:rStyle w:val="gotoCatalogue"/>
          </w:rPr>
          <w:t>返回目录</w:t>
        </w:r>
      </w:hyperlink>
      <w:r w:rsidR="001E420A">
        <w:br w:type="page"/>
      </w:r>
    </w:p>
    <w:p w14:paraId="42166F41" w14:textId="77777777" w:rsidR="003D74AA" w:rsidRDefault="001E420A">
      <w:r>
        <w:rPr>
          <w:rFonts w:eastAsia="Microsoft JhengHei"/>
        </w:rPr>
        <w:t xml:space="preserve"> | 2021-08-25 | </w:t>
      </w:r>
      <w:hyperlink r:id="rId305" w:history="1">
        <w:r>
          <w:rPr>
            <w:rFonts w:eastAsia="Microsoft JhengHei"/>
          </w:rPr>
          <w:t>香港经济日报即时新闻</w:t>
        </w:r>
      </w:hyperlink>
      <w:r>
        <w:rPr>
          <w:rFonts w:eastAsia="Microsoft JhengHei"/>
        </w:rPr>
        <w:t xml:space="preserve"> | 股市 | </w:t>
      </w:r>
    </w:p>
    <w:p w14:paraId="71B6E4FB" w14:textId="77777777" w:rsidR="003D74AA" w:rsidRDefault="00B805F3">
      <w:hyperlink r:id="rId306" w:history="1">
        <w:r w:rsidR="001E420A">
          <w:rPr>
            <w:rStyle w:val="linkstyle"/>
          </w:rPr>
          <w:t>https://inews.hket.com/article/3039632/%E3%80%90%E7%BE%8E%E8%82%A1%E6%94%B6%E5%B8%82%E3%80%91%E7%B4%8D%E6%8C%87%E9%A6%96%E5%8D%87%E7%A0%B415000%E9%97%9C%E3%80%80%E6%A8%99%E6%8C%87%E5%90%8C%E7%A0%B4%E9%A0%82%E3%80%80AMC%E6%80%A5%E5%8D%87%E5%85%A9%E6%88%90%E3%80%8094%E5%84%84%E7%BE%8E%E5%85%83%E6%88%90%E4%BA%A4</w:t>
        </w:r>
      </w:hyperlink>
    </w:p>
    <w:p w14:paraId="107B5F42" w14:textId="77777777" w:rsidR="003D74AA" w:rsidRDefault="003D74AA"/>
    <w:p w14:paraId="68021402" w14:textId="77777777" w:rsidR="003D74AA" w:rsidRDefault="001E420A">
      <w:pPr>
        <w:pStyle w:val="2"/>
      </w:pPr>
      <w:bookmarkStart w:id="518" w:name="_Toc149"/>
      <w:r>
        <w:t>【美股收市】纳指首升破15000关　标指同破顶　AMC急升两成　94亿美元成交【香港经济日报即时新闻】</w:t>
      </w:r>
      <w:bookmarkEnd w:id="518"/>
    </w:p>
    <w:p w14:paraId="32C670F0" w14:textId="77777777" w:rsidR="003D74AA" w:rsidRDefault="003D74AA"/>
    <w:p w14:paraId="01E7635C" w14:textId="77777777" w:rsidR="003D74AA" w:rsidRDefault="001E420A">
      <w:r>
        <w:rPr>
          <w:rStyle w:val="contentfont"/>
        </w:rPr>
        <w:t>中国科技股上涨，加上有市场人士预计储局不会在周五全球央行年会上，公布缩减买债的细节。进一步提振市场气氛，美股再度上升，纳指标指创新高，纳指首度突破15000点。</w:t>
      </w:r>
    </w:p>
    <w:p w14:paraId="24DB6E6E" w14:textId="77777777" w:rsidR="003D74AA" w:rsidRDefault="003D74AA"/>
    <w:p w14:paraId="112839AC" w14:textId="77777777" w:rsidR="003D74AA" w:rsidRDefault="001E420A">
      <w:r>
        <w:rPr>
          <w:rStyle w:val="contentfont"/>
        </w:rPr>
        <w:t>炒风再起，谜因股劲升，GME升3成，成交29亿美元，AMC升两成，成交更达94亿美元，排名第三活跃。</w:t>
      </w:r>
    </w:p>
    <w:p w14:paraId="4F393F72" w14:textId="77777777" w:rsidR="003D74AA" w:rsidRDefault="003D74AA"/>
    <w:p w14:paraId="6243C896" w14:textId="77777777" w:rsidR="003D74AA" w:rsidRDefault="001E420A">
      <w:r>
        <w:rPr>
          <w:rStyle w:val="contentfont"/>
        </w:rPr>
        <w:t>即睇美股收市：</w:t>
      </w:r>
    </w:p>
    <w:p w14:paraId="5D7309F7" w14:textId="77777777" w:rsidR="003D74AA" w:rsidRDefault="003D74AA"/>
    <w:p w14:paraId="21524304" w14:textId="77777777" w:rsidR="003D74AA" w:rsidRDefault="001E420A">
      <w:r>
        <w:rPr>
          <w:rStyle w:val="contentfont"/>
        </w:rPr>
        <w:t>▼点击图片放大</w:t>
      </w:r>
    </w:p>
    <w:p w14:paraId="6BE1B4B6" w14:textId="77777777" w:rsidR="003D74AA" w:rsidRDefault="003D74AA"/>
    <w:p w14:paraId="4CDE962A" w14:textId="77777777" w:rsidR="003D74AA" w:rsidRDefault="001E420A">
      <w:r>
        <w:rPr>
          <w:rStyle w:val="contentfont"/>
        </w:rPr>
        <w:t>+6</w:t>
      </w:r>
    </w:p>
    <w:p w14:paraId="1233A067" w14:textId="77777777" w:rsidR="003D74AA" w:rsidRDefault="003D74AA"/>
    <w:p w14:paraId="619D4C68" w14:textId="77777777" w:rsidR="003D74AA" w:rsidRDefault="001E420A">
      <w:r>
        <w:rPr>
          <w:rStyle w:val="contentfont"/>
        </w:rPr>
        <w:t>+5</w:t>
      </w:r>
    </w:p>
    <w:p w14:paraId="6A892C70" w14:textId="77777777" w:rsidR="003D74AA" w:rsidRDefault="003D74AA"/>
    <w:p w14:paraId="2B7AABCA" w14:textId="77777777" w:rsidR="003D74AA" w:rsidRDefault="001E420A">
      <w:r>
        <w:rPr>
          <w:rStyle w:val="contentfont"/>
        </w:rPr>
        <w:t>美股延续周一的升势，美汇跌穿93关，报92.89，10年期债息升至1.2935厘水平，显示避险情绪继续降温。道指收市升30点，报35366点；标指升6点，报4486点；纳指升77点，报15019点。</w:t>
      </w:r>
    </w:p>
    <w:p w14:paraId="1C1D3BD4" w14:textId="77777777" w:rsidR="003D74AA" w:rsidRDefault="003D74AA"/>
    <w:p w14:paraId="288CE685" w14:textId="77777777" w:rsidR="003D74AA" w:rsidRDefault="001E420A">
      <w:r>
        <w:rPr>
          <w:rStyle w:val="contentfont"/>
        </w:rPr>
        <w:t>京东、拼多多与</w:t>
      </w:r>
      <w:r>
        <w:rPr>
          <w:rStyle w:val="bcontentfont"/>
        </w:rPr>
        <w:t>阿里巴巴</w:t>
      </w:r>
      <w:r>
        <w:rPr>
          <w:rStyle w:val="contentfont"/>
        </w:rPr>
        <w:t>等热门中概股造好，拼多多及腾讯音乐各劲弹逾22%及12%。</w:t>
      </w:r>
    </w:p>
    <w:p w14:paraId="40744020" w14:textId="77777777" w:rsidR="003D74AA" w:rsidRDefault="003D74AA"/>
    <w:p w14:paraId="46CCF43A" w14:textId="77777777" w:rsidR="003D74AA" w:rsidRDefault="001E420A">
      <w:r>
        <w:rPr>
          <w:rStyle w:val="contentfont"/>
        </w:rPr>
        <w:t>美国民主党众议员就基建与开支法案达成共识，最迟9月27日单独表决1万亿美元基建法案。相关程序表决将于当地时间周二较后时间举行。</w:t>
      </w:r>
    </w:p>
    <w:p w14:paraId="3FC21E6D" w14:textId="77777777" w:rsidR="003D74AA" w:rsidRDefault="003D74AA"/>
    <w:p w14:paraId="15160EC5" w14:textId="77777777" w:rsidR="003D74AA" w:rsidRDefault="001E420A">
      <w:r>
        <w:rPr>
          <w:rStyle w:val="contentfont"/>
        </w:rPr>
        <w:t>分析员相信，由于疫情未明朗，联储局不会在全球央行年会上公布减少买债行动。高盛经济学家提高联储局在11月宣布开始缩减买债规模的机率，从之前预测的25%提高到45%，并预测会选择在每次会议上将买债量调低150亿美元。</w:t>
      </w:r>
    </w:p>
    <w:p w14:paraId="0A4166DF" w14:textId="77777777" w:rsidR="003D74AA" w:rsidRDefault="003D74AA"/>
    <w:p w14:paraId="0A14418C" w14:textId="77777777" w:rsidR="003D74AA" w:rsidRDefault="001E420A">
      <w:r>
        <w:rPr>
          <w:rStyle w:val="contentfont"/>
        </w:rPr>
        <w:t>美元汇价持续受压，纽约期金连续第二天收市站于1800美元上方。</w:t>
      </w:r>
    </w:p>
    <w:p w14:paraId="462344BE" w14:textId="77777777" w:rsidR="003D74AA" w:rsidRDefault="003D74AA"/>
    <w:p w14:paraId="5210FF4B" w14:textId="77777777" w:rsidR="003D74AA" w:rsidRDefault="001E420A">
      <w:r>
        <w:rPr>
          <w:rStyle w:val="contentfont"/>
        </w:rPr>
        <w:t>美国8月里奇蒙德联储制造业指数为9，远逊预期的24，上月为27。另外，美国7月新屋销售为70.8万户，按月升3.1%，胜预期的69.7万户，上月由67.6万户修正至70.1万户。</w:t>
      </w:r>
    </w:p>
    <w:p w14:paraId="711ECB04" w14:textId="77777777" w:rsidR="003D74AA" w:rsidRDefault="003D74AA"/>
    <w:p w14:paraId="455F5270" w14:textId="77777777" w:rsidR="003D74AA" w:rsidRDefault="001E420A">
      <w:r>
        <w:rPr>
          <w:rStyle w:val="contentfont"/>
        </w:rPr>
        <w:t>港股市况不断更新，详情请看︰【下一页】</w:t>
      </w:r>
    </w:p>
    <w:p w14:paraId="74EA616F" w14:textId="77777777" w:rsidR="003D74AA" w:rsidRDefault="003D74AA"/>
    <w:p w14:paraId="5EA8DBDA" w14:textId="77777777" w:rsidR="003D74AA" w:rsidRDefault="001E420A">
      <w:r>
        <w:rPr>
          <w:rStyle w:val="contentfont"/>
        </w:rPr>
        <w:t>即市走势︰</w:t>
      </w:r>
    </w:p>
    <w:p w14:paraId="0F073634" w14:textId="77777777" w:rsidR="003D74AA" w:rsidRDefault="003D74AA"/>
    <w:p w14:paraId="22B733F9" w14:textId="77777777" w:rsidR="003D74AA" w:rsidRDefault="001E420A">
      <w:r>
        <w:rPr>
          <w:rStyle w:val="contentfont"/>
        </w:rPr>
        <w:t>【22：43】道指升56点，纳指升0.55%。</w:t>
      </w:r>
    </w:p>
    <w:p w14:paraId="69518B15" w14:textId="77777777" w:rsidR="003D74AA" w:rsidRDefault="003D74AA"/>
    <w:p w14:paraId="7851843C" w14:textId="77777777" w:rsidR="003D74AA" w:rsidRDefault="001E420A">
      <w:r>
        <w:rPr>
          <w:rStyle w:val="contentfont"/>
        </w:rPr>
        <w:t>【22：17】道指升45点，纳指升65点或0.43%，标指升10点。纳指标指创新高。</w:t>
      </w:r>
    </w:p>
    <w:p w14:paraId="6A4AE94E" w14:textId="77777777" w:rsidR="003D74AA" w:rsidRDefault="003D74AA"/>
    <w:p w14:paraId="56E54ABF" w14:textId="77777777" w:rsidR="003D74AA" w:rsidRDefault="001E420A">
      <w:r>
        <w:rPr>
          <w:rStyle w:val="contentfont"/>
        </w:rPr>
        <w:t>【21：30】美股开市，道指升53点，标指升7点，纳指升0.3%或48点。</w:t>
      </w:r>
    </w:p>
    <w:p w14:paraId="3571736E" w14:textId="77777777" w:rsidR="003D74AA" w:rsidRDefault="003D74AA"/>
    <w:p w14:paraId="5C6607F8" w14:textId="77777777" w:rsidR="003D74AA" w:rsidRDefault="001E420A">
      <w:r>
        <w:rPr>
          <w:rStyle w:val="contentfont"/>
        </w:rPr>
        <w:t>【19：07】布兰特期油曾升1.8%至70美元一桶，纽约期油升2%至66.85美元。</w:t>
      </w:r>
    </w:p>
    <w:p w14:paraId="514C9A19" w14:textId="77777777" w:rsidR="003D74AA" w:rsidRDefault="003D74AA"/>
    <w:p w14:paraId="02C0853B" w14:textId="77777777" w:rsidR="003D74AA" w:rsidRDefault="001E420A">
      <w:r>
        <w:rPr>
          <w:rStyle w:val="contentfont"/>
        </w:rPr>
        <w:t>【18：08】道指期货升15点，纳指期货升近0.3%。</w:t>
      </w:r>
    </w:p>
    <w:p w14:paraId="2EC3DB3D" w14:textId="77777777" w:rsidR="003D74AA" w:rsidRDefault="003D74AA"/>
    <w:p w14:paraId="2ABE6C7C" w14:textId="77777777" w:rsidR="003D74AA" w:rsidRDefault="001E420A">
      <w:r>
        <w:rPr>
          <w:rStyle w:val="contentfont"/>
        </w:rPr>
        <w:t>【12：13】道指期货升64点，报35400点；标指期货升7点，报4486点；纳指期货升16点或0.1%，报15329点。</w:t>
      </w:r>
    </w:p>
    <w:p w14:paraId="665499CD" w14:textId="77777777" w:rsidR="003D74AA" w:rsidRDefault="003D74AA"/>
    <w:p w14:paraId="569D359F" w14:textId="77777777" w:rsidR="003D74AA" w:rsidRDefault="001E420A">
      <w:r>
        <w:rPr>
          <w:rStyle w:val="contentfont"/>
        </w:rPr>
        <w:t>【10：10】调查：逾半美企、经济师认为联储局政策过于宽松 通胀忧虑日增</w:t>
      </w:r>
    </w:p>
    <w:p w14:paraId="681F0108" w14:textId="77777777" w:rsidR="003D74AA" w:rsidRDefault="003D74AA"/>
    <w:p w14:paraId="08777BCF" w14:textId="77777777" w:rsidR="003D74AA" w:rsidRDefault="001E420A">
      <w:r>
        <w:rPr>
          <w:rStyle w:val="contentfont"/>
        </w:rPr>
        <w:t>【08：32】美国证交会就中国企业赴美IPO提出新披露要求</w:t>
      </w:r>
    </w:p>
    <w:p w14:paraId="6AD556E4" w14:textId="77777777" w:rsidR="003D74AA" w:rsidRDefault="003D74AA"/>
    <w:p w14:paraId="1573467E" w14:textId="77777777" w:rsidR="003D74AA" w:rsidRDefault="001E420A">
      <w:r>
        <w:rPr>
          <w:rStyle w:val="contentfont"/>
        </w:rPr>
        <w:t>【07：51】滴滴据报暂停扩张英国及欧洲计划 当地对如何处理乘客数据存忧</w:t>
      </w:r>
    </w:p>
    <w:p w14:paraId="0264055A" w14:textId="77777777" w:rsidR="003D74AA" w:rsidRDefault="003D74AA"/>
    <w:p w14:paraId="522DFC4D" w14:textId="77777777" w:rsidR="003D74AA" w:rsidRDefault="001E420A">
      <w:r>
        <w:rPr>
          <w:rStyle w:val="contentfont"/>
        </w:rPr>
        <w:t>==以下8月23日（周一）股市==</w:t>
      </w:r>
    </w:p>
    <w:p w14:paraId="4934EF11" w14:textId="77777777" w:rsidR="003D74AA" w:rsidRDefault="003D74AA"/>
    <w:p w14:paraId="0EC42889" w14:textId="77777777" w:rsidR="003D74AA" w:rsidRDefault="001E420A">
      <w:r>
        <w:rPr>
          <w:rStyle w:val="contentfont"/>
        </w:rPr>
        <w:t>市场避险情绪稍缓，油价反弹超过5%，科技及能源股获投资者趁低吸纳，带动纳指创新高，道指涨超过200点。道指收市升215点，报35335点；标指升37点，报4479点；纳指破顶，升227点或1.55%，报14942点。</w:t>
      </w:r>
    </w:p>
    <w:p w14:paraId="1653BC94" w14:textId="77777777" w:rsidR="003D74AA" w:rsidRDefault="003D74AA"/>
    <w:p w14:paraId="25764512" w14:textId="77777777" w:rsidR="003D74AA" w:rsidRDefault="001E420A">
      <w:r>
        <w:rPr>
          <w:rStyle w:val="contentfont"/>
        </w:rPr>
        <w:t>即睇美股收市：</w:t>
      </w:r>
    </w:p>
    <w:p w14:paraId="45448C12" w14:textId="77777777" w:rsidR="003D74AA" w:rsidRDefault="003D74AA"/>
    <w:p w14:paraId="71BE61C8" w14:textId="77777777" w:rsidR="003D74AA" w:rsidRDefault="001E420A">
      <w:r>
        <w:rPr>
          <w:rStyle w:val="contentfont"/>
        </w:rPr>
        <w:t>▼点击图片放大</w:t>
      </w:r>
    </w:p>
    <w:p w14:paraId="2FBA2E4B" w14:textId="77777777" w:rsidR="003D74AA" w:rsidRDefault="003D74AA"/>
    <w:p w14:paraId="148EB7CF" w14:textId="77777777" w:rsidR="003D74AA" w:rsidRDefault="001E420A">
      <w:r>
        <w:rPr>
          <w:rStyle w:val="contentfont"/>
        </w:rPr>
        <w:t>+2</w:t>
      </w:r>
    </w:p>
    <w:p w14:paraId="422E3B65" w14:textId="77777777" w:rsidR="003D74AA" w:rsidRDefault="003D74AA"/>
    <w:p w14:paraId="02A95834" w14:textId="77777777" w:rsidR="003D74AA" w:rsidRDefault="001E420A">
      <w:r>
        <w:rPr>
          <w:rStyle w:val="contentfont"/>
        </w:rPr>
        <w:t>美国食品及药物管理局（FDA）于全面批准辉瑞与BioNTech疫苗。BioNTech（BNTX）涨9.6%、辉瑞（PFE）升2.5%。</w:t>
      </w:r>
    </w:p>
    <w:p w14:paraId="35A97372" w14:textId="77777777" w:rsidR="003D74AA" w:rsidRDefault="003D74AA"/>
    <w:p w14:paraId="40BEAADE" w14:textId="77777777" w:rsidR="003D74AA" w:rsidRDefault="001E420A">
      <w:r>
        <w:rPr>
          <w:rStyle w:val="contentfont"/>
        </w:rPr>
        <w:t>亚马逊再涨2.1%；油价回升带动埃克森美孚及雪佛龙分别上扬4.1%及2.6%。</w:t>
      </w:r>
    </w:p>
    <w:p w14:paraId="6DADD7F1" w14:textId="77777777" w:rsidR="003D74AA" w:rsidRDefault="003D74AA"/>
    <w:p w14:paraId="41423BD3" w14:textId="77777777" w:rsidR="003D74AA" w:rsidRDefault="001E420A">
      <w:r>
        <w:rPr>
          <w:rStyle w:val="contentfont"/>
        </w:rPr>
        <w:t>高盛发表报告力撑需求保持旺盛，纽约期油弹5.6%，收报65.64美元；布兰特期油扬5.48%，报68.75美元。</w:t>
      </w:r>
    </w:p>
    <w:p w14:paraId="24FDF07C" w14:textId="77777777" w:rsidR="003D74AA" w:rsidRDefault="003D74AA"/>
    <w:p w14:paraId="3CFF8EED" w14:textId="77777777" w:rsidR="003D74AA" w:rsidRDefault="001E420A">
      <w:r>
        <w:rPr>
          <w:rStyle w:val="contentfont"/>
        </w:rPr>
        <w:t>美元显着滑落，美汇指数跌0.54%，报93。金价延续升势，创逾两周新高。纽约期金收市升22.3美元，报1806.3美元。</w:t>
      </w:r>
    </w:p>
    <w:p w14:paraId="331AF7AF" w14:textId="77777777" w:rsidR="003D74AA" w:rsidRDefault="003D74AA"/>
    <w:p w14:paraId="2C9CC965" w14:textId="77777777" w:rsidR="003D74AA" w:rsidRDefault="001E420A">
      <w:r>
        <w:rPr>
          <w:rStyle w:val="contentfont"/>
        </w:rPr>
        <w:t>市场密切关注周四至周五的Jackson Hole央行年会，寻觅有关缩减购债的线索。</w:t>
      </w:r>
    </w:p>
    <w:p w14:paraId="15E6F2D9" w14:textId="77777777" w:rsidR="003D74AA" w:rsidRDefault="003D74AA"/>
    <w:p w14:paraId="57FF296D" w14:textId="77777777" w:rsidR="003D74AA" w:rsidRDefault="001E420A">
      <w:r>
        <w:rPr>
          <w:rStyle w:val="contentfont"/>
        </w:rPr>
        <w:t>港股市况不断更新，详情请看︰【下一页】</w:t>
      </w:r>
    </w:p>
    <w:p w14:paraId="72E51615" w14:textId="77777777" w:rsidR="003D74AA" w:rsidRDefault="003D74AA"/>
    <w:p w14:paraId="598D1B83" w14:textId="77777777" w:rsidR="003D74AA" w:rsidRDefault="001E420A">
      <w:r>
        <w:rPr>
          <w:rStyle w:val="contentfont"/>
        </w:rPr>
        <w:t>▼点击图片放大</w:t>
      </w:r>
    </w:p>
    <w:p w14:paraId="15656269" w14:textId="77777777" w:rsidR="003D74AA" w:rsidRDefault="003D74AA"/>
    <w:p w14:paraId="6D7D063F" w14:textId="77777777" w:rsidR="003D74AA" w:rsidRDefault="001E420A">
      <w:r>
        <w:rPr>
          <w:rStyle w:val="contentfont"/>
        </w:rPr>
        <w:t>焦点新闻︰</w:t>
      </w:r>
    </w:p>
    <w:p w14:paraId="70659040" w14:textId="77777777" w:rsidR="003D74AA" w:rsidRDefault="003D74AA"/>
    <w:p w14:paraId="035BE0B6" w14:textId="77777777" w:rsidR="003D74AA" w:rsidRDefault="001E420A">
      <w:r>
        <w:rPr>
          <w:rStyle w:val="contentfont"/>
        </w:rPr>
        <w:t>【一周前瞻】聚焦鲍威尔周五央行年会发表讲话、美国核心通胀指标</w:t>
      </w:r>
    </w:p>
    <w:p w14:paraId="76C86A86" w14:textId="77777777" w:rsidR="003D74AA" w:rsidRDefault="003D74AA"/>
    <w:p w14:paraId="01AB90AB" w14:textId="77777777" w:rsidR="003D74AA" w:rsidRDefault="001E420A">
      <w:r>
        <w:rPr>
          <w:rStyle w:val="contentfont"/>
        </w:rPr>
        <w:t>【美国经济】耶伦据报支持联储局主席鲍威尔连任 料拜登9月初有决定</w:t>
      </w:r>
    </w:p>
    <w:p w14:paraId="2DD99882" w14:textId="77777777" w:rsidR="003D74AA" w:rsidRDefault="003D74AA"/>
    <w:p w14:paraId="0FBC8966" w14:textId="77777777" w:rsidR="003D74AA" w:rsidRDefault="001E420A">
      <w:r>
        <w:rPr>
          <w:rStyle w:val="contentfont"/>
        </w:rPr>
        <w:t>【美国经济数据】美8月Markit制造业PMI数据逊预期 7月成屋销售按月升2%</w:t>
      </w:r>
    </w:p>
    <w:p w14:paraId="4EEFD430" w14:textId="77777777" w:rsidR="003D74AA" w:rsidRDefault="003D74AA"/>
    <w:p w14:paraId="61AC0FE0" w14:textId="77777777" w:rsidR="003D74AA" w:rsidRDefault="001E420A">
      <w:r>
        <w:rPr>
          <w:rStyle w:val="contentfont"/>
        </w:rPr>
        <w:t>即市走势︰</w:t>
      </w:r>
    </w:p>
    <w:p w14:paraId="20E9E76F" w14:textId="77777777" w:rsidR="003D74AA" w:rsidRDefault="003D74AA"/>
    <w:p w14:paraId="486045BF" w14:textId="77777777" w:rsidR="003D74AA" w:rsidRDefault="001E420A">
      <w:r>
        <w:rPr>
          <w:rStyle w:val="contentfont"/>
        </w:rPr>
        <w:t>【0：57】美股破顶后小幅回吐，道指升57点，纳指升0.4%。</w:t>
      </w:r>
    </w:p>
    <w:p w14:paraId="3060819C" w14:textId="77777777" w:rsidR="003D74AA" w:rsidRDefault="003D74AA"/>
    <w:p w14:paraId="0159139E" w14:textId="77777777" w:rsidR="003D74AA" w:rsidRDefault="001E420A">
      <w:r>
        <w:rPr>
          <w:rStyle w:val="contentfont"/>
        </w:rPr>
        <w:t>【0：10】道指升281点，纳指升1.5%，标指涨近1%。</w:t>
      </w:r>
    </w:p>
    <w:p w14:paraId="515254FC" w14:textId="77777777" w:rsidR="003D74AA" w:rsidRDefault="003D74AA"/>
    <w:p w14:paraId="5E93376A" w14:textId="77777777" w:rsidR="003D74AA" w:rsidRDefault="001E420A">
      <w:r>
        <w:rPr>
          <w:rStyle w:val="contentfont"/>
        </w:rPr>
        <w:t>【23：09】油价反弹，纽约期油升6%，报65.9美元每桶。</w:t>
      </w:r>
    </w:p>
    <w:p w14:paraId="50C1CA14" w14:textId="77777777" w:rsidR="003D74AA" w:rsidRDefault="003D74AA"/>
    <w:p w14:paraId="357242AC" w14:textId="77777777" w:rsidR="003D74AA" w:rsidRDefault="001E420A">
      <w:r>
        <w:rPr>
          <w:rStyle w:val="contentfont"/>
        </w:rPr>
        <w:t>【23：02】道指升256点，纳指升近1.3%，标指涨近0.9%。大型科技股上涨，Alphabet（美：GOOG）升逾2%，Facebook（美：FB）及亚马逊（美：AMZN）升逾1%。</w:t>
      </w:r>
    </w:p>
    <w:p w14:paraId="7B749F6A" w14:textId="77777777" w:rsidR="003D74AA" w:rsidRDefault="003D74AA"/>
    <w:p w14:paraId="4414AB08" w14:textId="77777777" w:rsidR="003D74AA" w:rsidRDefault="001E420A">
      <w:r>
        <w:rPr>
          <w:rStyle w:val="contentfont"/>
        </w:rPr>
        <w:t>【22：18】道指升250点，纳指升1.1%。Google母企Alphabet（美：GOOG）、Nvidia（美：NVDA）股价创历史新高，Tesla（美：TSLA）升逾3%。</w:t>
      </w:r>
    </w:p>
    <w:p w14:paraId="67F21FC1" w14:textId="77777777" w:rsidR="003D74AA" w:rsidRDefault="003D74AA"/>
    <w:p w14:paraId="4EB924C0" w14:textId="77777777" w:rsidR="003D74AA" w:rsidRDefault="001E420A">
      <w:r>
        <w:rPr>
          <w:rStyle w:val="contentfont"/>
        </w:rPr>
        <w:t>【21：30】美股开市，道指涨185点，报35306点。标指涨22点，报4463点。纳指涨0.5%，报14790点。</w:t>
      </w:r>
    </w:p>
    <w:p w14:paraId="2FC3BA55" w14:textId="77777777" w:rsidR="003D74AA" w:rsidRDefault="003D74AA"/>
    <w:p w14:paraId="02D02DE4" w14:textId="77777777" w:rsidR="003D74AA" w:rsidRDefault="001E420A">
      <w:r>
        <w:rPr>
          <w:rStyle w:val="contentfont"/>
        </w:rPr>
        <w:t>【19：52】道指期货升160点，纳指期货升0.3%。</w:t>
      </w:r>
    </w:p>
    <w:p w14:paraId="077D4399" w14:textId="77777777" w:rsidR="003D74AA" w:rsidRDefault="003D74AA"/>
    <w:p w14:paraId="6B96E7CC" w14:textId="77777777" w:rsidR="003D74AA" w:rsidRDefault="001E420A">
      <w:r>
        <w:rPr>
          <w:rStyle w:val="contentfont"/>
        </w:rPr>
        <w:t>【17：51】道指期货升128点，纳指期货升0.25。</w:t>
      </w:r>
    </w:p>
    <w:p w14:paraId="17477C2E" w14:textId="77777777" w:rsidR="003D74AA" w:rsidRDefault="003D74AA"/>
    <w:p w14:paraId="2C73BDD0" w14:textId="77777777" w:rsidR="003D74AA" w:rsidRDefault="001E420A">
      <w:r>
        <w:rPr>
          <w:rStyle w:val="contentfont"/>
        </w:rPr>
        <w:t>【12：16】道指期货升130点，报35250点；标指期货升15点，报4456点；纳指期货升56点或近0.4%，报15149点。</w:t>
      </w:r>
    </w:p>
    <w:p w14:paraId="6F45AAE1" w14:textId="77777777" w:rsidR="003D74AA" w:rsidRDefault="003D74AA"/>
    <w:p w14:paraId="5EB95D2B" w14:textId="77777777" w:rsidR="003D74AA" w:rsidRDefault="001E420A">
      <w:r>
        <w:rPr>
          <w:rStyle w:val="contentfont"/>
        </w:rPr>
        <w:t>【10：45】PayPal在英国推出加密货币服务 比特币重上50000美元水平</w:t>
      </w:r>
    </w:p>
    <w:p w14:paraId="083815F6" w14:textId="77777777" w:rsidR="003D74AA" w:rsidRDefault="003D74AA"/>
    <w:p w14:paraId="6AAF41F3" w14:textId="77777777" w:rsidR="003D74AA" w:rsidRDefault="001E420A">
      <w:r>
        <w:rPr>
          <w:rStyle w:val="contentfont"/>
        </w:rPr>
        <w:t>【09：44】滴滴据报可能给予政府特殊权利股份</w:t>
      </w:r>
    </w:p>
    <w:p w14:paraId="60820155" w14:textId="77777777" w:rsidR="003D74AA" w:rsidRDefault="003D74AA"/>
    <w:p w14:paraId="767A15F5" w14:textId="77777777" w:rsidR="003D74AA" w:rsidRDefault="001E420A">
      <w:r>
        <w:rPr>
          <w:rStyle w:val="contentfont"/>
        </w:rPr>
        <w:t>【07：30】蔚来一个月内发生两宗夺命车祸 死者家属：蔚来涉嫌助毁、伪造证据一事已获立案处理（第三版）</w:t>
      </w:r>
    </w:p>
    <w:p w14:paraId="44A9506A" w14:textId="77777777" w:rsidR="003D74AA" w:rsidRDefault="003D74AA"/>
    <w:p w14:paraId="2E7EC874" w14:textId="77777777" w:rsidR="003D74AA" w:rsidRDefault="001E420A">
      <w:r>
        <w:rPr>
          <w:rStyle w:val="contentfont"/>
        </w:rPr>
        <w:t>【07：30】重磅科技股上扬，带动美股上周五造好，道指重上35000关，纳指涨1.2%，中概股普遍回扬。道指最多升283点，收市报35120点，仍攀升225点或0.7%。标指升0.8%，收市报4441点。纳指涨1.2%，收市报14714点。欧股跟随美股向上，英、法及德股分别倒升0.4%、0.3%及0.3%。</w:t>
      </w:r>
    </w:p>
    <w:p w14:paraId="50DCCABA" w14:textId="77777777" w:rsidR="003D74AA" w:rsidRDefault="003D74AA"/>
    <w:p w14:paraId="415A3170" w14:textId="77777777" w:rsidR="003D74AA" w:rsidRDefault="001E420A">
      <w:r>
        <w:rPr>
          <w:rStyle w:val="contentfont"/>
        </w:rPr>
        <w:t>美股上周动态，详情请看︰【下一页】</w:t>
      </w:r>
    </w:p>
    <w:p w14:paraId="3C2776CC" w14:textId="77777777" w:rsidR="003D74AA" w:rsidRDefault="003D74AA"/>
    <w:p w14:paraId="5105332B" w14:textId="77777777" w:rsidR="003D74AA" w:rsidRDefault="001E420A">
      <w:r>
        <w:rPr>
          <w:rStyle w:val="contentfont"/>
        </w:rPr>
        <w:t>一键攞齐全港所有「疫苗优惠」、「疫苗抽奖」的参加办法及连结</w:t>
      </w:r>
    </w:p>
    <w:p w14:paraId="4F88E843" w14:textId="77777777" w:rsidR="003D74AA" w:rsidRDefault="003D74AA"/>
    <w:p w14:paraId="524344E8" w14:textId="77777777" w:rsidR="003D74AA" w:rsidRDefault="001E420A">
      <w:r>
        <w:rPr>
          <w:rStyle w:val="contentfont"/>
        </w:rPr>
        <w:t>责任编辑︰梁浩硕</w:t>
      </w:r>
    </w:p>
    <w:p w14:paraId="79B747B4" w14:textId="77777777" w:rsidR="003D74AA" w:rsidRDefault="003D74AA"/>
    <w:p w14:paraId="0746B2EA" w14:textId="77777777" w:rsidR="003D74AA" w:rsidRDefault="00B805F3">
      <w:hyperlink w:anchor="MyCatalogue" w:history="1">
        <w:r w:rsidR="001E420A">
          <w:rPr>
            <w:rStyle w:val="gotoCatalogue"/>
          </w:rPr>
          <w:t>返回目录</w:t>
        </w:r>
      </w:hyperlink>
      <w:r w:rsidR="001E420A">
        <w:br w:type="page"/>
      </w:r>
    </w:p>
    <w:p w14:paraId="3E4A6B7D" w14:textId="77777777" w:rsidR="003D74AA" w:rsidRDefault="001E420A">
      <w:r>
        <w:rPr>
          <w:rFonts w:eastAsia="Microsoft JhengHei"/>
        </w:rPr>
        <w:t xml:space="preserve"> | 2021-08-25 | </w:t>
      </w:r>
      <w:hyperlink r:id="rId307" w:history="1">
        <w:r>
          <w:rPr>
            <w:rFonts w:eastAsia="Microsoft JhengHei"/>
          </w:rPr>
          <w:t>阿思达克财经网</w:t>
        </w:r>
      </w:hyperlink>
      <w:r>
        <w:rPr>
          <w:rFonts w:eastAsia="Microsoft JhengHei"/>
        </w:rPr>
        <w:t xml:space="preserve"> | 财经新闻首页 | </w:t>
      </w:r>
    </w:p>
    <w:p w14:paraId="480A61E4" w14:textId="77777777" w:rsidR="003D74AA" w:rsidRDefault="00B805F3">
      <w:hyperlink r:id="rId308" w:history="1">
        <w:r w:rsidR="001E420A">
          <w:rPr>
            <w:rStyle w:val="linkstyle"/>
          </w:rPr>
          <w:t>http://www.aastocks.com/tc/stocks/news/aafn-con/RUM.210825_101943/market-intelligence</w:t>
        </w:r>
      </w:hyperlink>
    </w:p>
    <w:p w14:paraId="515A4C9B" w14:textId="77777777" w:rsidR="003D74AA" w:rsidRDefault="003D74AA"/>
    <w:p w14:paraId="1039BBEA" w14:textId="77777777" w:rsidR="003D74AA" w:rsidRDefault="001E420A">
      <w:pPr>
        <w:pStyle w:val="2"/>
      </w:pPr>
      <w:bookmarkStart w:id="519" w:name="_Toc150"/>
      <w:r>
        <w:t>恒指受制20天线蒸发逾250点升幅倒跌  安踏(02020.HK)挫近8%失百天线【阿思达克财经网】</w:t>
      </w:r>
      <w:bookmarkEnd w:id="519"/>
    </w:p>
    <w:p w14:paraId="11EABF2D" w14:textId="77777777" w:rsidR="003D74AA" w:rsidRDefault="003D74AA"/>
    <w:p w14:paraId="75B4D98A" w14:textId="77777777" w:rsidR="003D74AA" w:rsidRDefault="001E420A">
      <w:r>
        <w:rPr>
          <w:rStyle w:val="contentfont"/>
        </w:rPr>
        <w:t>恒指承昨天高收续涨618点或近2.5%强势，今早在昨天火车头</w:t>
      </w:r>
      <w:r>
        <w:rPr>
          <w:rStyle w:val="bcontentfont"/>
        </w:rPr>
        <w:t>阿里巴巴</w:t>
      </w:r>
      <w:r>
        <w:rPr>
          <w:rStyle w:val="contentfont"/>
        </w:rPr>
        <w:t>(09988.HK)  -0.700 (-0.420%)    沽空 $22.25亿; 比率 26.391%   /药明生物(02269.HK)  +0.400 (+0.329%)    沽空 $4.98亿; 比率 15.262%   /腾讯(00700.HK)  -1.200 (-0.254%)    沽空 $6.34亿; 比率 2.790%   /美团(03690.HK)  +5.200 (+2.344%)    沽空 $7.46亿; 比率 7.898%   /阿里健康(00241.HK)  +0.260 (+2.309%)    沽空 $1.86亿; 比率 41.241%   高开逾2.5%-4.5%主导，高开202或0.8%报25,930突破10天线后，最多升254点或1%，高见25,982(受制20天线26,030)，在重磅股腾讯由曾升逾4.2%，收窄至仅升0.2%报473元，以及</w:t>
      </w:r>
      <w:r>
        <w:rPr>
          <w:rStyle w:val="bcontentfont"/>
        </w:rPr>
        <w:t>阿里巴巴</w:t>
      </w:r>
      <w:r>
        <w:rPr>
          <w:rStyle w:val="contentfont"/>
        </w:rPr>
        <w:t>倒跌0.5%报165.7元等主导，掉头倒跌低见25,655，现报25,720，倒跌7点，成交额590亿元。</w:t>
      </w:r>
    </w:p>
    <w:p w14:paraId="360A8C2D" w14:textId="77777777" w:rsidR="003D74AA" w:rsidRDefault="003D74AA"/>
    <w:p w14:paraId="4DB07CBA" w14:textId="77777777" w:rsidR="003D74AA" w:rsidRDefault="001E420A">
      <w:r>
        <w:rPr>
          <w:rStyle w:val="contentfont"/>
        </w:rPr>
        <w:t>蓝筹股个别发展，昨午放榜的安踏体育(02020.HK)  -11.600 (-6.776%)    沽空 $3.12亿; 比率 18.237%   表现最差，公司中绩及派息均倍增，但有分析指，安踏将于10月更改买卖单位至每手200股让更多散户可以入场或令股价波动，部分机构投资者未勿认购而沽货离场。该股扭两连升，今早一举跌破100天、10天及20天线(159.5-169.1元)，最低见157.3元，现报157.9元，急挫7.8%，成交723万股。</w:t>
      </w:r>
    </w:p>
    <w:p w14:paraId="06ADD85F" w14:textId="77777777" w:rsidR="003D74AA" w:rsidRDefault="003D74AA"/>
    <w:p w14:paraId="56525E19" w14:textId="77777777" w:rsidR="003D74AA" w:rsidRDefault="001E420A">
      <w:r>
        <w:rPr>
          <w:rStyle w:val="contentfont"/>
        </w:rPr>
        <w:t>r{092}n　　安踏昨午公布，中期纯利按年增长1.3倍至38.4亿人民币(下同)，每股盈利1.4277元，中期股息年增1.86倍至60港仙。期内，总营收按年升近56%报228.12亿元；经营溢利按年升近64%至59.05亿元；毛利按年升73%至144.08亿元，整体毛利率按年升6.4个百分点至63.2%。另外，安踏将于10月4日起将每手买卖单位由现时1,000股改为200股。(港股报价延迟最少十五分钟。沽空资料截至 2021-08-24 16:25。)</w:t>
      </w:r>
    </w:p>
    <w:p w14:paraId="30F0B7A7" w14:textId="77777777" w:rsidR="003D74AA" w:rsidRDefault="003D74AA"/>
    <w:p w14:paraId="1DC261F4" w14:textId="77777777" w:rsidR="003D74AA" w:rsidRDefault="001E420A">
      <w:r>
        <w:rPr>
          <w:rStyle w:val="contentfont"/>
        </w:rPr>
        <w:t>阿思达克财经新闻</w:t>
      </w:r>
    </w:p>
    <w:p w14:paraId="453490C7" w14:textId="77777777" w:rsidR="003D74AA" w:rsidRDefault="003D74AA"/>
    <w:p w14:paraId="0CA2F28B" w14:textId="77777777" w:rsidR="003D74AA" w:rsidRDefault="00B805F3">
      <w:hyperlink w:anchor="MyCatalogue" w:history="1">
        <w:r w:rsidR="001E420A">
          <w:rPr>
            <w:rStyle w:val="gotoCatalogue"/>
          </w:rPr>
          <w:t>返回目录</w:t>
        </w:r>
      </w:hyperlink>
      <w:r w:rsidR="001E420A">
        <w:br w:type="page"/>
      </w:r>
    </w:p>
    <w:p w14:paraId="623F8693" w14:textId="77777777" w:rsidR="003D74AA" w:rsidRDefault="001E420A">
      <w:r>
        <w:rPr>
          <w:rFonts w:eastAsia="Microsoft JhengHei"/>
        </w:rPr>
        <w:t xml:space="preserve"> | 2021-08-25 | </w:t>
      </w:r>
      <w:hyperlink r:id="rId309" w:history="1">
        <w:r>
          <w:rPr>
            <w:rFonts w:eastAsia="Microsoft JhengHei"/>
          </w:rPr>
          <w:t>证券之星</w:t>
        </w:r>
      </w:hyperlink>
      <w:r>
        <w:t xml:space="preserve"> | </w:t>
      </w:r>
    </w:p>
    <w:p w14:paraId="3A1AAB91" w14:textId="77777777" w:rsidR="003D74AA" w:rsidRDefault="00B805F3">
      <w:hyperlink r:id="rId310" w:history="1">
        <w:r w:rsidR="001E420A">
          <w:rPr>
            <w:rStyle w:val="linkstyle"/>
          </w:rPr>
          <w:t>https://stock.stockstar.com/IG2021082500002062.shtml</w:t>
        </w:r>
      </w:hyperlink>
    </w:p>
    <w:p w14:paraId="2C349E50" w14:textId="77777777" w:rsidR="003D74AA" w:rsidRDefault="003D74AA"/>
    <w:p w14:paraId="79AA2539" w14:textId="77777777" w:rsidR="003D74AA" w:rsidRDefault="001E420A">
      <w:pPr>
        <w:pStyle w:val="2"/>
      </w:pPr>
      <w:bookmarkStart w:id="520" w:name="_Toc151"/>
      <w:r>
        <w:t>中概股大奇迹日！绝地反弹能否持续？木头姐又火速加仓【证券之星】</w:t>
      </w:r>
      <w:bookmarkEnd w:id="520"/>
    </w:p>
    <w:p w14:paraId="0F62E476" w14:textId="77777777" w:rsidR="003D74AA" w:rsidRDefault="003D74AA"/>
    <w:p w14:paraId="5FE333F2" w14:textId="77777777" w:rsidR="003D74AA" w:rsidRDefault="001E420A">
      <w:r>
        <w:rPr>
          <w:rStyle w:val="contentfont"/>
        </w:rPr>
        <w:t>（原标题：中概股大奇迹日！绝地反弹能否持续？木头姐又火速加仓）</w:t>
      </w:r>
    </w:p>
    <w:p w14:paraId="2A4CA3C8" w14:textId="77777777" w:rsidR="003D74AA" w:rsidRDefault="003D74AA"/>
    <w:p w14:paraId="5933F377" w14:textId="77777777" w:rsidR="003D74AA" w:rsidRDefault="001E420A">
      <w:r>
        <w:rPr>
          <w:rStyle w:val="contentfont"/>
        </w:rPr>
        <w:t>编者注：出手抄底完京东，木头姐昨日又大举增持京东物流，更表态自己对中概股并不悲观 ，对于中概股现在是进场布局还是观望，各家机构有何看法？</w:t>
      </w:r>
    </w:p>
    <w:p w14:paraId="391004D5" w14:textId="77777777" w:rsidR="003D74AA" w:rsidRDefault="003D74AA"/>
    <w:p w14:paraId="369628BC" w14:textId="77777777" w:rsidR="003D74AA" w:rsidRDefault="001E420A">
      <w:r>
        <w:rPr>
          <w:rStyle w:val="contentfont"/>
        </w:rPr>
        <w:t>中概股和中国相关科技股在周二突然出现了大幅的反弹，白天港股涨完，晚上美股继续涨，让市场一直紧张的神经总算得到了缓解。</w:t>
      </w:r>
    </w:p>
    <w:p w14:paraId="39A58778" w14:textId="77777777" w:rsidR="003D74AA" w:rsidRDefault="003D74AA"/>
    <w:p w14:paraId="1E4AD1E6" w14:textId="77777777" w:rsidR="003D74AA" w:rsidRDefault="001E420A">
      <w:r>
        <w:rPr>
          <w:rStyle w:val="contentfont"/>
        </w:rPr>
        <w:t>截至美股收盘，中概互联网科技六大巨头：拼多多、腾讯、阿里、美团、京东、百度，市值单日合计激增10000亿元。</w:t>
      </w:r>
    </w:p>
    <w:p w14:paraId="37632D16" w14:textId="77777777" w:rsidR="003D74AA" w:rsidRDefault="003D74AA"/>
    <w:p w14:paraId="72C5783C" w14:textId="77777777" w:rsidR="003D74AA" w:rsidRDefault="001E420A">
      <w:r>
        <w:rPr>
          <w:rStyle w:val="contentfont"/>
        </w:rPr>
        <w:t>另外，由在美国上市的98个最大中国股票组成的纳斯达克金龙中国指数（Nasdaq Golden Dragon China Index）过去6个月间重挫46%，该指数周二大涨逾8%，连续第三天收高，而技术指标研究显示，2月以来的跌势或许已经过头。</w:t>
      </w:r>
    </w:p>
    <w:p w14:paraId="1CA28E6F" w14:textId="77777777" w:rsidR="003D74AA" w:rsidRDefault="003D74AA"/>
    <w:p w14:paraId="233EFCE3" w14:textId="77777777" w:rsidR="003D74AA" w:rsidRDefault="001E420A">
      <w:r>
        <w:rPr>
          <w:rStyle w:val="contentfont"/>
        </w:rPr>
        <w:t>高盛集团首席亚太股票策略师Timothy Moe指出，新闻消息层出不穷，所以股价可能保持较大波动 ，但市场恐慌情绪此前已反映到股价上。</w:t>
      </w:r>
    </w:p>
    <w:p w14:paraId="42784BA9" w14:textId="77777777" w:rsidR="003D74AA" w:rsidRDefault="003D74AA"/>
    <w:p w14:paraId="1BFB58E8" w14:textId="77777777" w:rsidR="003D74AA" w:rsidRDefault="001E420A">
      <w:r>
        <w:rPr>
          <w:rStyle w:val="contentfont"/>
        </w:rPr>
        <w:t>回归分析表明，基于纳斯达克金龙中国指数2012年低点画出的3个标准差通道，指数下行空间已经缩小。该指数目前在通道中间以下两个标准差的地方，前3次触及低点时，指数都在距离两个标准差之处反弹。</w:t>
      </w:r>
    </w:p>
    <w:p w14:paraId="148E6CD6" w14:textId="77777777" w:rsidR="003D74AA" w:rsidRDefault="003D74AA"/>
    <w:p w14:paraId="36F21C31" w14:textId="77777777" w:rsidR="003D74AA" w:rsidRDefault="001E420A">
      <w:r>
        <w:rPr>
          <w:rStyle w:val="contentfont"/>
        </w:rPr>
        <w:t>而相对强弱指标（RSI）的分析表明，纳斯达克金龙中国指数已经超卖，而历史显示重返40的关口是做多的讯号。自2009年危机以来，每当单周RSI反弹至40以上，指数通常表现不俗，13周的平均报酬率可达11.5%。</w:t>
      </w:r>
    </w:p>
    <w:p w14:paraId="01306476" w14:textId="77777777" w:rsidR="003D74AA" w:rsidRDefault="003D74AA"/>
    <w:p w14:paraId="388AC27B" w14:textId="77777777" w:rsidR="003D74AA" w:rsidRDefault="001E420A">
      <w:r>
        <w:rPr>
          <w:rStyle w:val="contentfont"/>
        </w:rPr>
        <w:t>“木头姐”表态：对中概并不悲观</w:t>
      </w:r>
    </w:p>
    <w:p w14:paraId="3E53CAB1" w14:textId="77777777" w:rsidR="003D74AA" w:rsidRDefault="003D74AA"/>
    <w:p w14:paraId="2F93BDB8" w14:textId="77777777" w:rsidR="003D74AA" w:rsidRDefault="001E420A">
      <w:r>
        <w:rPr>
          <w:rStyle w:val="contentfont"/>
        </w:rPr>
        <w:t>此前几乎已经清仓中概股的ARK基金，23日开始出手抄底买入京东股票，截至周二，ARKQ持有8617万美元的京东股票，在该ETF中的持仓占比为3.22%，为其第九大持仓。</w:t>
      </w:r>
    </w:p>
    <w:p w14:paraId="51E21861" w14:textId="77777777" w:rsidR="003D74AA" w:rsidRDefault="003D74AA"/>
    <w:p w14:paraId="69CE2797" w14:textId="77777777" w:rsidR="003D74AA" w:rsidRDefault="001E420A">
      <w:r>
        <w:rPr>
          <w:rStyle w:val="contentfont"/>
        </w:rPr>
        <w:t>年初至今，京东累计下跌了超14%。在周一公布了强劲业绩后，京东股价强势反弹，隔夜大涨14%。ARKQ也是在京东公布亮眼财报后进行了抄底。</w:t>
      </w:r>
    </w:p>
    <w:p w14:paraId="24D1AA58" w14:textId="77777777" w:rsidR="003D74AA" w:rsidRDefault="003D74AA"/>
    <w:p w14:paraId="1A80A752" w14:textId="77777777" w:rsidR="003D74AA" w:rsidRDefault="001E420A">
      <w:r>
        <w:rPr>
          <w:rStyle w:val="contentfont"/>
        </w:rPr>
        <w:t>女股神Cathie Wood周二在接受彭博采访中表示：“从长远来看，我对中国的看法更乐观而不是悲观，因为我认为他们是一个非常具有创业精神的社会。”</w:t>
      </w:r>
    </w:p>
    <w:p w14:paraId="549FB4DA" w14:textId="77777777" w:rsidR="003D74AA" w:rsidRDefault="003D74AA"/>
    <w:p w14:paraId="0DE9F4A7" w14:textId="77777777" w:rsidR="003D74AA" w:rsidRDefault="001E420A">
      <w:r>
        <w:rPr>
          <w:rStyle w:val="contentfont"/>
        </w:rPr>
        <w:t>Wood称，中国政府正在制定更多的规章制度，但政府采取这些措施的目的并非是阻止增长和进步。</w:t>
      </w:r>
    </w:p>
    <w:p w14:paraId="635B5BE5" w14:textId="77777777" w:rsidR="003D74AA" w:rsidRDefault="003D74AA"/>
    <w:p w14:paraId="42E146FE" w14:textId="77777777" w:rsidR="003D74AA" w:rsidRDefault="001E420A">
      <w:r>
        <w:rPr>
          <w:rStyle w:val="contentfont"/>
        </w:rPr>
        <w:t>Wood表示，ARK基金正在对中国公司进行梳理，看看哪些公司从事的领域是政府接下来将会大力发展的方向，目前正在整合专注于食品杂货、物流和制造业的公司。她表示，物流是京东的重要组成部分。、</w:t>
      </w:r>
    </w:p>
    <w:p w14:paraId="576D6034" w14:textId="77777777" w:rsidR="003D74AA" w:rsidRDefault="003D74AA"/>
    <w:p w14:paraId="1A10943E" w14:textId="77777777" w:rsidR="003D74AA" w:rsidRDefault="001E420A">
      <w:r>
        <w:rPr>
          <w:rStyle w:val="contentfont"/>
        </w:rPr>
        <w:t>值得一提的是，最新披露的数据显示，ARK旗下的太空科技主题ETF (ARKX)于周二买入了超过96万股的京东物流股票，扭转了7月底以来连续抛售的态势。</w:t>
      </w:r>
    </w:p>
    <w:p w14:paraId="0913D0D7" w14:textId="77777777" w:rsidR="003D74AA" w:rsidRDefault="003D74AA"/>
    <w:p w14:paraId="583F7210" w14:textId="77777777" w:rsidR="003D74AA" w:rsidRDefault="001E420A">
      <w:r>
        <w:rPr>
          <w:rStyle w:val="contentfont"/>
        </w:rPr>
        <w:t>现在进场布局还是观望？</w:t>
      </w:r>
    </w:p>
    <w:p w14:paraId="1507C53A" w14:textId="77777777" w:rsidR="003D74AA" w:rsidRDefault="003D74AA"/>
    <w:p w14:paraId="66260DBF" w14:textId="77777777" w:rsidR="003D74AA" w:rsidRDefault="001E420A">
      <w:r>
        <w:rPr>
          <w:rStyle w:val="contentfont"/>
        </w:rPr>
        <w:t>对于中概大反弹，市场到底在博弈什么？市场又会走向何方？</w:t>
      </w:r>
    </w:p>
    <w:p w14:paraId="5CEA43C2" w14:textId="77777777" w:rsidR="003D74AA" w:rsidRDefault="003D74AA"/>
    <w:p w14:paraId="22364E7B" w14:textId="77777777" w:rsidR="003D74AA" w:rsidRDefault="001E420A">
      <w:r>
        <w:rPr>
          <w:rStyle w:val="contentfont"/>
        </w:rPr>
        <w:t>有重仓部分中概股的基金经理向媒体表示，过去几个月因为监管趋于严格，中概股此前利空不断涌现，做空力量越来越强大，一旦到了某个极端，空头回补之后就会出现大幅反弹。</w:t>
      </w:r>
    </w:p>
    <w:p w14:paraId="186D98D5" w14:textId="77777777" w:rsidR="003D74AA" w:rsidRDefault="003D74AA"/>
    <w:p w14:paraId="3F8CD62E" w14:textId="77777777" w:rsidR="003D74AA" w:rsidRDefault="001E420A">
      <w:r>
        <w:rPr>
          <w:rStyle w:val="contentfont"/>
        </w:rPr>
        <w:t>德国商业银行高级经济学家周浩表示，第一轮的博弈已经完成，市场会出现大幅的反弹，在这个过程中各路投资者又会按照既定的场景来进入自己的角色。</w:t>
      </w:r>
    </w:p>
    <w:p w14:paraId="19018266" w14:textId="77777777" w:rsidR="003D74AA" w:rsidRDefault="003D74AA"/>
    <w:p w14:paraId="69F434CE" w14:textId="77777777" w:rsidR="003D74AA" w:rsidRDefault="001E420A">
      <w:r>
        <w:rPr>
          <w:rStyle w:val="contentfont"/>
        </w:rPr>
        <w:t>从教培行业风波开始，市场就一直在担忧强监管会进入更多的行业。诚然，强监管已经成为趋势，但这不代表靴子会马上落地。而多数公司在公布中报，这也让判断变得更加复杂。</w:t>
      </w:r>
    </w:p>
    <w:p w14:paraId="589AB40D" w14:textId="77777777" w:rsidR="003D74AA" w:rsidRDefault="003D74AA"/>
    <w:p w14:paraId="41FA422C" w14:textId="77777777" w:rsidR="003D74AA" w:rsidRDefault="001E420A">
      <w:r>
        <w:rPr>
          <w:rStyle w:val="contentfont"/>
        </w:rPr>
        <w:t>周浩指出，业绩仍然是企业发展的基石，所以投资者最为看重的仍然是公司的业绩，因为其反映了基本逻辑是否合理。与业绩相比，政策风险更像是一个随机变量，它的游走不一定会改变市场的趋势。但如果市场出现过度情绪时——无论是过度乐观抑或是过度悲观——政策的影响（某种程度上是噪音）就会被放大，且成为很多投资者归咎的对象。</w:t>
      </w:r>
    </w:p>
    <w:p w14:paraId="38C95798" w14:textId="77777777" w:rsidR="003D74AA" w:rsidRDefault="003D74AA"/>
    <w:p w14:paraId="1F32323F" w14:textId="77777777" w:rsidR="003D74AA" w:rsidRDefault="001E420A">
      <w:r>
        <w:rPr>
          <w:rStyle w:val="contentfont"/>
        </w:rPr>
        <w:t>海通证券认为，今年以来，有关部门密集出台一系列反垄断、数据安全相关的监管措施，教培行业“双减”政策的落地亦进一步引发了市场的波动，但监管加强也只是互联网作为新兴行业发展前期监管缺失的正常归位。</w:t>
      </w:r>
    </w:p>
    <w:p w14:paraId="63BE4E10" w14:textId="77777777" w:rsidR="003D74AA" w:rsidRDefault="003D74AA"/>
    <w:p w14:paraId="16C597FA" w14:textId="77777777" w:rsidR="003D74AA" w:rsidRDefault="001E420A">
      <w:r>
        <w:rPr>
          <w:rStyle w:val="contentfont"/>
        </w:rPr>
        <w:t>该机构提到，上周五经济日报亦发文称“互联网强监管是阵痛也是机遇”，强调监管旨在规范行业发展，并非针对资本或特定行业或企业，加强对平台经济的监管，是表明中国大力发展数字经济的决心。随着处罚事项阶段性落地，监管情绪扰动有望逐步过去，互联网平台前期回调较深，估值性价比极高。</w:t>
      </w:r>
    </w:p>
    <w:p w14:paraId="35641555" w14:textId="77777777" w:rsidR="003D74AA" w:rsidRDefault="003D74AA"/>
    <w:p w14:paraId="5B932A9B" w14:textId="77777777" w:rsidR="003D74AA" w:rsidRDefault="001E420A">
      <w:r>
        <w:rPr>
          <w:rStyle w:val="contentfont"/>
        </w:rPr>
        <w:t>光大证券认为，长期来看，由于互联网公司近期的股价调整，投资价值已经凸显。监管意图不是遏制互联网企业做大做强，未来政策大概率是倾向于规范行业发展而非颠覆行业。规范后的互联网公司未来仍将是中国经济最具潜力、最有活力的一部分。</w:t>
      </w:r>
    </w:p>
    <w:p w14:paraId="37D65626" w14:textId="77777777" w:rsidR="003D74AA" w:rsidRDefault="003D74AA"/>
    <w:p w14:paraId="34B3C17A" w14:textId="77777777" w:rsidR="003D74AA" w:rsidRDefault="001E420A">
      <w:r>
        <w:rPr>
          <w:rStyle w:val="contentfont"/>
        </w:rPr>
        <w:t>Amber Hill Capital Ltd的资产管理总监Jackson Wong表示:“我们看到市场上有很多抄底活动，包括对腾讯和</w:t>
      </w:r>
      <w:r>
        <w:rPr>
          <w:rStyle w:val="bcontentfont"/>
        </w:rPr>
        <w:t>阿里巴巴</w:t>
      </w:r>
      <w:r>
        <w:rPr>
          <w:rStyle w:val="contentfont"/>
        </w:rPr>
        <w:t>的强劲买入。那些跌得最多、被证明有坚实基本面的公司将引领反弹。”</w:t>
      </w:r>
    </w:p>
    <w:p w14:paraId="6F123EB5" w14:textId="77777777" w:rsidR="003D74AA" w:rsidRDefault="003D74AA"/>
    <w:p w14:paraId="29FC9A58" w14:textId="77777777" w:rsidR="003D74AA" w:rsidRDefault="001E420A">
      <w:r>
        <w:rPr>
          <w:rStyle w:val="contentfont"/>
        </w:rPr>
        <w:t>First Shanghai Securities策略师Linus Yip表示，尽管投资者仍然担心潜在的宏观风险，但京东等公司的业绩表现“在一定程度上抵消了一些担忧”。“如果投资者想持有6个月或更长时间，现在这些大型互联网公司的估值看起来很有吸引力。</w:t>
      </w:r>
    </w:p>
    <w:p w14:paraId="5AB9EDB8" w14:textId="77777777" w:rsidR="003D74AA" w:rsidRDefault="003D74AA"/>
    <w:p w14:paraId="29E19E30" w14:textId="77777777" w:rsidR="003D74AA" w:rsidRDefault="001E420A">
      <w:r>
        <w:rPr>
          <w:rStyle w:val="contentfont"/>
        </w:rPr>
        <w:t>风险及免责提示：以上内容仅代表作者的个人立场和观点，不代表华盛的任何立场，华盛亦无法证实上述内容的真实性、准确性和原创性。投资者在做出任何投资决定前，应结合自身情况，考虑投资产品的风险。必要时，请咨询专业投资顾问的意见。华盛不提供任何投资建议，对此亦不做任何承诺和保证。</w:t>
      </w:r>
    </w:p>
    <w:p w14:paraId="4F7E51F5" w14:textId="77777777" w:rsidR="003D74AA" w:rsidRDefault="003D74AA"/>
    <w:p w14:paraId="3C1AF886" w14:textId="77777777" w:rsidR="003D74AA" w:rsidRDefault="00B805F3">
      <w:hyperlink w:anchor="MyCatalogue" w:history="1">
        <w:r w:rsidR="001E420A">
          <w:rPr>
            <w:rStyle w:val="gotoCatalogue"/>
          </w:rPr>
          <w:t>返回目录</w:t>
        </w:r>
      </w:hyperlink>
      <w:r w:rsidR="001E420A">
        <w:br w:type="page"/>
      </w:r>
    </w:p>
    <w:p w14:paraId="71BD0252" w14:textId="77777777" w:rsidR="003D74AA" w:rsidRDefault="001E420A">
      <w:r>
        <w:rPr>
          <w:rFonts w:eastAsia="Microsoft JhengHei"/>
        </w:rPr>
        <w:t xml:space="preserve"> | 2021-08-25 | </w:t>
      </w:r>
      <w:hyperlink r:id="rId311" w:history="1">
        <w:r>
          <w:rPr>
            <w:rFonts w:eastAsia="Microsoft JhengHei"/>
          </w:rPr>
          <w:t>雅虎奇摩</w:t>
        </w:r>
      </w:hyperlink>
      <w:r>
        <w:rPr>
          <w:rFonts w:eastAsia="Microsoft JhengHei"/>
        </w:rPr>
        <w:t xml:space="preserve"> | 新闻总览 | </w:t>
      </w:r>
    </w:p>
    <w:p w14:paraId="7B0EF53A" w14:textId="77777777" w:rsidR="003D74AA" w:rsidRDefault="00B805F3">
      <w:hyperlink r:id="rId312" w:history="1">
        <w:r w:rsidR="001E420A">
          <w:rPr>
            <w:rStyle w:val="linkstyle"/>
          </w:rPr>
          <w:t>https://tw.news.yahoo.com/%E5%85%A8%E9%9D%A2%E9%99%8D%E6%BA%96%E5%87%BA%E4%B9%8E%E5%B8%82%E5%A0%B4%E6%84%8F%E6%96%99-%E6%94%BF%E7%AD%96%E7%AA%81%E8%BD%89%E5%90%91-%E4%B8%AD%E5%9C%8B%E7%B6%93%E6%BF%9F%E8%97%8F%E5%8D%B1%E6%A9%9F-%E7%90%86%E6%9F%8F%E4%BA%9E%E5%A4%AA%E5%8D%80%E7%A0%94%E7%A9%B6%E7%B8%BD%E7%9B%A3-%E4%B8%AD%E5%9C%8B%E8%82%A1%E7%A5%A8%E5%9E%8B%E5%9F%BA%E9%87%91-050800290.html</w:t>
        </w:r>
      </w:hyperlink>
    </w:p>
    <w:p w14:paraId="07E2B293" w14:textId="77777777" w:rsidR="003D74AA" w:rsidRDefault="003D74AA"/>
    <w:p w14:paraId="1EE978A9" w14:textId="77777777" w:rsidR="003D74AA" w:rsidRDefault="001E420A">
      <w:pPr>
        <w:pStyle w:val="2"/>
      </w:pPr>
      <w:bookmarkStart w:id="521" w:name="_Toc152"/>
      <w:r>
        <w:t>全面降准出乎市场意料，政策突转向 中国经济藏危机？理柏亚太区研究总监：中国股票型基金，短期将随政策震荡起伏【雅虎奇摩】</w:t>
      </w:r>
      <w:bookmarkEnd w:id="521"/>
    </w:p>
    <w:p w14:paraId="7DC6BB44" w14:textId="77777777" w:rsidR="003D74AA" w:rsidRDefault="003D74AA"/>
    <w:p w14:paraId="4C0B11AB" w14:textId="77777777" w:rsidR="003D74AA" w:rsidRDefault="001E420A">
      <w:r>
        <w:rPr>
          <w:rStyle w:val="contentfont"/>
        </w:rPr>
        <w:t>根据国际机构预测，中国今年经济成长表现不俗，但近期人行意外宣布全面降准，以支持中小企业经营，市场解读此次降准释放资金意味着中国经济接下来将放缓。</w:t>
      </w:r>
    </w:p>
    <w:p w14:paraId="5FB1B199" w14:textId="77777777" w:rsidR="003D74AA" w:rsidRDefault="003D74AA"/>
    <w:p w14:paraId="3EF72AAD" w14:textId="77777777" w:rsidR="003D74AA" w:rsidRDefault="001E420A">
      <w:r>
        <w:rPr>
          <w:rStyle w:val="contentfont"/>
        </w:rPr>
        <w:t>中国人行于今（2021）年7月15日意外宣布全面调降银行存款准备金率2码，中国股市一度受激励而短暂走扬，然而市场解读中国未来经济将陆续浮现压力，中国股票型基金目前仍处于载浮载沉的状态。</w:t>
      </w:r>
    </w:p>
    <w:p w14:paraId="2B2CFE7F" w14:textId="77777777" w:rsidR="003D74AA" w:rsidRDefault="003D74AA"/>
    <w:p w14:paraId="782C2B32" w14:textId="77777777" w:rsidR="003D74AA" w:rsidRDefault="001E420A">
      <w:r>
        <w:rPr>
          <w:rStyle w:val="contentfont"/>
        </w:rPr>
        <w:t>「降准」顾名思义就是降低银行的法定存款准备金率，也就是指一般商业银行依法放在央行的资金比例被调降，此为各国央行用来增加金融市场流动性和创造货币功能的货币政策工具之一，又可分为「定向降准」和「全面降准」，前者是针对特定需要支持的产业进行资金挹注，后者则为全面性的对市场挹注资金，过去中国多以定向降准调控为主，此次祭出全面降准颇出市场意料之外。</w:t>
      </w:r>
    </w:p>
    <w:p w14:paraId="51820DEE" w14:textId="77777777" w:rsidR="003D74AA" w:rsidRDefault="003D74AA"/>
    <w:p w14:paraId="055D4B8A" w14:textId="77777777" w:rsidR="003D74AA" w:rsidRDefault="001E420A">
      <w:r>
        <w:rPr>
          <w:rStyle w:val="contentfont"/>
        </w:rPr>
        <w:t>受惠去年低基期</w:t>
      </w:r>
    </w:p>
    <w:p w14:paraId="6727AC12" w14:textId="77777777" w:rsidR="003D74AA" w:rsidRDefault="003D74AA"/>
    <w:p w14:paraId="78011E8E" w14:textId="77777777" w:rsidR="003D74AA" w:rsidRDefault="001E420A">
      <w:r>
        <w:rPr>
          <w:rStyle w:val="contentfont"/>
        </w:rPr>
        <w:t>今年上半年GDP亮眼</w:t>
      </w:r>
    </w:p>
    <w:p w14:paraId="5DFE1CA1" w14:textId="77777777" w:rsidR="003D74AA" w:rsidRDefault="003D74AA"/>
    <w:p w14:paraId="789D2DD1" w14:textId="77777777" w:rsidR="003D74AA" w:rsidRDefault="001E420A">
      <w:r>
        <w:rPr>
          <w:rStyle w:val="contentfont"/>
        </w:rPr>
        <w:t>去年，COVID-19疫情爆发严重冲击中国经济时，人行曾实施3次降准，其中2次为定向降准，此次的全面降准，预计将释放1兆人民币资金供银行放贷，主要是近期煤、钢等原物料价格飙升，对中小企业经营、运作造成不小的压力，加上中国失业问题日益严峻，希望藉此维持中国实体经济发展，并预作美国未来升息的准备。</w:t>
      </w:r>
    </w:p>
    <w:p w14:paraId="40F3A941" w14:textId="77777777" w:rsidR="003D74AA" w:rsidRDefault="003D74AA"/>
    <w:p w14:paraId="5EB1060B" w14:textId="77777777" w:rsidR="003D74AA" w:rsidRDefault="001E420A">
      <w:r>
        <w:rPr>
          <w:rStyle w:val="contentfont"/>
        </w:rPr>
        <w:t>尽管如此，中国今年经济表现仍相对亮眼，第1季GDP较去年同期大幅成长18.3%，主要是受到去年第1季经济衰退6.8%、基期低的影响。第2季虽小幅回落，增长7.9%，但上半年整体经济成长仍高达12.7%。由于中国去年领先全球有效控制疫情，经过1年的休养生息，目前经济复苏已逐步扩大至消费领域。国际货币基金组织（IMF）已将中国2021年全年经济成长预期上调至8.4%，世界银行则调升至8.5%，国际信用评级机构标普也预测其GDP可望大幅成长8.3%，「稳中加固、稳中向好」是中国未来的政策目标。</w:t>
      </w:r>
    </w:p>
    <w:p w14:paraId="4841AF42" w14:textId="77777777" w:rsidR="003D74AA" w:rsidRDefault="003D74AA"/>
    <w:p w14:paraId="1AED59F6" w14:textId="77777777" w:rsidR="003D74AA" w:rsidRDefault="001E420A">
      <w:r>
        <w:rPr>
          <w:rStyle w:val="contentfont"/>
        </w:rPr>
        <w:t>观察支撑中国经济的「三驾马车」——消费、投资和出口皆有所斩获。据官方最新公布的上半年经济数据显示，社会消费品零售总额高达人民币21.19兆元，较去年同期大幅增长23%，消费拉动经济作用明显增强；全国固定资产投资达人民币25.29兆元，较去年同期大幅增长12.6%；进出口总额则创下人民币18.06兆元新高，不仅较去年同期大幅成长27.1%，更是连续13个月实现正成长，在在皆触发了中国今年上半年的高经济成长。</w:t>
      </w:r>
    </w:p>
    <w:p w14:paraId="1EA0E3D2" w14:textId="77777777" w:rsidR="003D74AA" w:rsidRDefault="003D74AA"/>
    <w:p w14:paraId="1D50C4A3" w14:textId="77777777" w:rsidR="003D74AA" w:rsidRDefault="001E420A">
      <w:r>
        <w:rPr>
          <w:rStyle w:val="contentfont"/>
        </w:rPr>
        <w:t>加大监管力道</w:t>
      </w:r>
    </w:p>
    <w:p w14:paraId="3E94506C" w14:textId="77777777" w:rsidR="003D74AA" w:rsidRDefault="003D74AA"/>
    <w:p w14:paraId="5ADE0358" w14:textId="77777777" w:rsidR="003D74AA" w:rsidRDefault="001E420A">
      <w:r>
        <w:rPr>
          <w:rStyle w:val="contentfont"/>
        </w:rPr>
        <w:t>政策影响中国基金表现</w:t>
      </w:r>
    </w:p>
    <w:p w14:paraId="12332515" w14:textId="77777777" w:rsidR="003D74AA" w:rsidRDefault="003D74AA"/>
    <w:p w14:paraId="4F224F80" w14:textId="77777777" w:rsidR="003D74AA" w:rsidRDefault="001E420A">
      <w:r>
        <w:rPr>
          <w:rStyle w:val="contentfont"/>
        </w:rPr>
        <w:t>中国股市自今年2月创高后即陷入低潮，主要是境内爆发巨型企业的债务风暴，包括紫光集团进行破产重整，地产龙头中国恒大以及金融集团中国华融亦陷入债务危机，再加上政府收紧对教育和科技等行业的监管，近期又以「防范国家数据安全风险，维护国家安全」为由，将在美国挂牌的滴滴出行应用程式APP下架，其他在美上市的中资公司诸如</w:t>
      </w:r>
      <w:r>
        <w:rPr>
          <w:rStyle w:val="bcontentfont"/>
        </w:rPr>
        <w:t>阿里巴巴</w:t>
      </w:r>
      <w:r>
        <w:rPr>
          <w:rStyle w:val="contentfont"/>
        </w:rPr>
        <w:t>、京东集团、腾讯和美团等噤若寒蝉，企业市值蒸发千亿美元，严重打击市场信心。</w:t>
      </w:r>
    </w:p>
    <w:p w14:paraId="7250B62B" w14:textId="77777777" w:rsidR="003D74AA" w:rsidRDefault="003D74AA"/>
    <w:p w14:paraId="1D697334" w14:textId="77777777" w:rsidR="003D74AA" w:rsidRDefault="001E420A">
      <w:r>
        <w:rPr>
          <w:rStyle w:val="contentfont"/>
        </w:rPr>
        <w:t>根据Refinitiv统计，截至7月12日止，中国上证指数今年以来涨幅仅2.15%，在亚太市场中表现相对落后，而根据理柏（Lipper）统计，截至7月9日止，国内可销售的相关中国股票基金当中，中国股票型基金今年以来平均绩效下跌2.64%，中国中小型股票型基金平均绩效则逆势涨升4.28%，绩效优劣幅度差异甚大，未来中国股票型基金仍须以时间换取空间，短期主要仍是随着政策面震荡起伏。</w:t>
      </w:r>
    </w:p>
    <w:p w14:paraId="717554CD" w14:textId="77777777" w:rsidR="003D74AA" w:rsidRDefault="003D74AA"/>
    <w:p w14:paraId="3D431E2E" w14:textId="77777777" w:rsidR="003D74AA" w:rsidRDefault="001E420A">
      <w:r>
        <w:rPr>
          <w:rStyle w:val="contentfont"/>
        </w:rPr>
        <w:t>854613.jpg</w:t>
      </w:r>
    </w:p>
    <w:p w14:paraId="52E99F27" w14:textId="77777777" w:rsidR="003D74AA" w:rsidRDefault="003D74AA"/>
    <w:p w14:paraId="678B9034" w14:textId="77777777" w:rsidR="003D74AA" w:rsidRDefault="001E420A">
      <w:r>
        <w:rPr>
          <w:rStyle w:val="contentfont"/>
        </w:rPr>
        <w:t>更多精彩内容，请锁定</w:t>
      </w:r>
    </w:p>
    <w:p w14:paraId="70281073" w14:textId="77777777" w:rsidR="003D74AA" w:rsidRDefault="003D74AA"/>
    <w:p w14:paraId="4C0C0BC1" w14:textId="77777777" w:rsidR="003D74AA" w:rsidRDefault="00B805F3">
      <w:hyperlink w:anchor="MyCatalogue" w:history="1">
        <w:r w:rsidR="001E420A">
          <w:rPr>
            <w:rStyle w:val="gotoCatalogue"/>
          </w:rPr>
          <w:t>返回目录</w:t>
        </w:r>
      </w:hyperlink>
      <w:r w:rsidR="001E420A">
        <w:br w:type="page"/>
      </w:r>
    </w:p>
    <w:p w14:paraId="052BCE3F" w14:textId="77777777" w:rsidR="003D74AA" w:rsidRDefault="001E420A">
      <w:r>
        <w:rPr>
          <w:rFonts w:eastAsia="Microsoft JhengHei"/>
        </w:rPr>
        <w:t xml:space="preserve"> | 2021-08-25 | </w:t>
      </w:r>
      <w:hyperlink r:id="rId313" w:history="1">
        <w:r>
          <w:rPr>
            <w:rFonts w:eastAsia="Microsoft JhengHei"/>
          </w:rPr>
          <w:t>财通社</w:t>
        </w:r>
      </w:hyperlink>
      <w:r>
        <w:t xml:space="preserve"> | </w:t>
      </w:r>
    </w:p>
    <w:p w14:paraId="7C940646" w14:textId="77777777" w:rsidR="003D74AA" w:rsidRDefault="00B805F3">
      <w:hyperlink r:id="rId314" w:history="1">
        <w:r w:rsidR="001E420A">
          <w:rPr>
            <w:rStyle w:val="linkstyle"/>
          </w:rPr>
          <w:t>https://www.caitongnews.com/column/1186962.html</w:t>
        </w:r>
      </w:hyperlink>
    </w:p>
    <w:p w14:paraId="55C19EE5" w14:textId="77777777" w:rsidR="003D74AA" w:rsidRDefault="003D74AA"/>
    <w:p w14:paraId="7FF98D95" w14:textId="77777777" w:rsidR="003D74AA" w:rsidRDefault="001E420A">
      <w:pPr>
        <w:pStyle w:val="2"/>
      </w:pPr>
      <w:bookmarkStart w:id="522" w:name="_Toc153"/>
      <w:r>
        <w:t>谁在抄底</w:t>
      </w:r>
      <w:r>
        <w:rPr>
          <w:b/>
          <w:color w:val="FF0000"/>
        </w:rPr>
        <w:t>阿里巴巴</w:t>
      </w:r>
      <w:r>
        <w:t>？【财通社】</w:t>
      </w:r>
      <w:bookmarkEnd w:id="522"/>
    </w:p>
    <w:p w14:paraId="23B97787" w14:textId="77777777" w:rsidR="003D74AA" w:rsidRDefault="003D74AA"/>
    <w:p w14:paraId="1D2B4D30" w14:textId="77777777" w:rsidR="003D74AA" w:rsidRDefault="001E420A">
      <w:r>
        <w:rPr>
          <w:rStyle w:val="contentfont"/>
        </w:rPr>
        <w:t>尽管负面缠身，并且所处行业的未来也并不明朗，但这些因素都无法阻止“聪明资金”对</w:t>
      </w:r>
      <w:r>
        <w:rPr>
          <w:rStyle w:val="bcontentfont"/>
        </w:rPr>
        <w:t>阿里巴巴</w:t>
      </w:r>
      <w:r>
        <w:rPr>
          <w:rStyle w:val="contentfont"/>
        </w:rPr>
        <w:t>的买入。</w:t>
      </w:r>
    </w:p>
    <w:p w14:paraId="213CE76E" w14:textId="77777777" w:rsidR="003D74AA" w:rsidRDefault="003D74AA"/>
    <w:p w14:paraId="38873B42" w14:textId="77777777" w:rsidR="003D74AA" w:rsidRDefault="001E420A">
      <w:r>
        <w:rPr>
          <w:rStyle w:val="contentfont"/>
        </w:rPr>
        <w:t>从去年开始，监管风险和负面事件持续笼罩着</w:t>
      </w:r>
      <w:r>
        <w:rPr>
          <w:rStyle w:val="bcontentfont"/>
        </w:rPr>
        <w:t>阿里巴巴</w:t>
      </w:r>
      <w:r>
        <w:rPr>
          <w:rStyle w:val="contentfont"/>
        </w:rPr>
        <w:t>。2020年底，</w:t>
      </w:r>
      <w:r>
        <w:rPr>
          <w:rStyle w:val="bcontentfont"/>
        </w:rPr>
        <w:t>阿里巴巴</w:t>
      </w:r>
      <w:r>
        <w:rPr>
          <w:rStyle w:val="contentfont"/>
        </w:rPr>
        <w:t>旗下蚂蚁集团被监管机构叫停了首次公开募股计划，敏锐的人士知道，这意味着一个新的开始。</w:t>
      </w:r>
    </w:p>
    <w:p w14:paraId="36F913B7" w14:textId="77777777" w:rsidR="003D74AA" w:rsidRDefault="003D74AA"/>
    <w:p w14:paraId="0C762AED" w14:textId="77777777" w:rsidR="003D74AA" w:rsidRDefault="001E420A">
      <w:r>
        <w:rPr>
          <w:rStyle w:val="contentfont"/>
        </w:rPr>
        <w:t>今年4月，</w:t>
      </w:r>
      <w:r>
        <w:rPr>
          <w:rStyle w:val="bcontentfont"/>
        </w:rPr>
        <w:t>阿里巴巴</w:t>
      </w:r>
      <w:r>
        <w:rPr>
          <w:rStyle w:val="contentfont"/>
        </w:rPr>
        <w:t>因违反《反垄断法》被处以巨额罚款。8月初，</w:t>
      </w:r>
      <w:r>
        <w:rPr>
          <w:rStyle w:val="bcontentfont"/>
        </w:rPr>
        <w:t>阿里巴巴</w:t>
      </w:r>
      <w:r>
        <w:rPr>
          <w:rStyle w:val="contentfont"/>
        </w:rPr>
        <w:t>在财报公布后的电话会上，发出了部分业务将不再享有10%税收优惠政策的“预警”。与此同时，</w:t>
      </w:r>
      <w:r>
        <w:rPr>
          <w:rStyle w:val="bcontentfont"/>
        </w:rPr>
        <w:t>阿里巴巴</w:t>
      </w:r>
      <w:r>
        <w:rPr>
          <w:rStyle w:val="contentfont"/>
        </w:rPr>
        <w:t>一名女员工对于上司对其进行性侵的指控在互联网上广泛流传，虽然关于事件发展的说法似乎出现了反转，最终的真相也没有出炉，但围绕</w:t>
      </w:r>
      <w:r>
        <w:rPr>
          <w:rStyle w:val="bcontentfont"/>
        </w:rPr>
        <w:t>阿里巴巴</w:t>
      </w:r>
      <w:r>
        <w:rPr>
          <w:rStyle w:val="contentfont"/>
        </w:rPr>
        <w:t>企业文化的指责已经发散。</w:t>
      </w:r>
    </w:p>
    <w:p w14:paraId="2C59789A" w14:textId="77777777" w:rsidR="003D74AA" w:rsidRDefault="003D74AA"/>
    <w:p w14:paraId="7F746FC0" w14:textId="77777777" w:rsidR="003D74AA" w:rsidRDefault="001E420A">
      <w:r>
        <w:rPr>
          <w:rStyle w:val="contentfont"/>
        </w:rPr>
        <w:t>今年二季度，贝莱德、方舟资本、德意志银行以及野村资管在二季度大幅削减</w:t>
      </w:r>
      <w:r>
        <w:rPr>
          <w:rStyle w:val="bcontentfont"/>
        </w:rPr>
        <w:t>阿里巴巴</w:t>
      </w:r>
      <w:r>
        <w:rPr>
          <w:rStyle w:val="contentfont"/>
        </w:rPr>
        <w:t>仓位。外资在向美国证券交易委员会（SEC）披露的13F表格报告显示，资管巨头贝莱德第二季度减持7，403万股</w:t>
      </w:r>
      <w:r>
        <w:rPr>
          <w:rStyle w:val="bcontentfont"/>
        </w:rPr>
        <w:t>阿里巴巴</w:t>
      </w:r>
      <w:r>
        <w:rPr>
          <w:rStyle w:val="contentfont"/>
        </w:rPr>
        <w:t>，较上季度减持幅度高达88.3%，</w:t>
      </w:r>
      <w:r>
        <w:rPr>
          <w:rStyle w:val="bcontentfont"/>
        </w:rPr>
        <w:t>阿里巴巴</w:t>
      </w:r>
      <w:r>
        <w:rPr>
          <w:rStyle w:val="contentfont"/>
        </w:rPr>
        <w:t>在贝莱德投资组合中的占比从上季度的0.56%骤降至0.06%。德意志银行减持392万股</w:t>
      </w:r>
      <w:r>
        <w:rPr>
          <w:rStyle w:val="bcontentfont"/>
        </w:rPr>
        <w:t>阿里巴巴</w:t>
      </w:r>
      <w:r>
        <w:rPr>
          <w:rStyle w:val="contentfont"/>
        </w:rPr>
        <w:t>股票，斩仓超半数，持仓比例从上季度的0.9%下降至0.38%。</w:t>
      </w:r>
    </w:p>
    <w:p w14:paraId="30F027B7" w14:textId="77777777" w:rsidR="003D74AA" w:rsidRDefault="003D74AA"/>
    <w:p w14:paraId="083060D7" w14:textId="77777777" w:rsidR="003D74AA" w:rsidRDefault="001E420A">
      <w:r>
        <w:rPr>
          <w:rStyle w:val="contentfont"/>
        </w:rPr>
        <w:t>WSJ 8月4日的报道中援引了S3 Partners预测分析部董事总经理Ihor Dusaniwsky的表态。他说，在过去30天里，</w:t>
      </w:r>
      <w:r>
        <w:rPr>
          <w:rStyle w:val="bcontentfont"/>
        </w:rPr>
        <w:t>阿里巴巴</w:t>
      </w:r>
      <w:r>
        <w:rPr>
          <w:rStyle w:val="contentfont"/>
        </w:rPr>
        <w:t>是最赚钱的做空对象之一。</w:t>
      </w:r>
    </w:p>
    <w:p w14:paraId="42FFC4EA" w14:textId="77777777" w:rsidR="003D74AA" w:rsidRDefault="003D74AA"/>
    <w:p w14:paraId="6932104F" w14:textId="77777777" w:rsidR="003D74AA" w:rsidRDefault="001E420A">
      <w:r>
        <w:rPr>
          <w:rStyle w:val="contentfont"/>
        </w:rPr>
        <w:t>然而就是在这样的悲观氛围中，“聪明资金”开始出手了。</w:t>
      </w:r>
    </w:p>
    <w:p w14:paraId="40A89598" w14:textId="77777777" w:rsidR="003D74AA" w:rsidRDefault="003D74AA"/>
    <w:p w14:paraId="1E7FBB77" w14:textId="77777777" w:rsidR="003D74AA" w:rsidRDefault="001E420A">
      <w:r>
        <w:rPr>
          <w:rStyle w:val="contentfont"/>
        </w:rPr>
        <w:t>上周五盘后，一家机构购买了价值高达6.1171亿美元的</w:t>
      </w:r>
      <w:r>
        <w:rPr>
          <w:rStyle w:val="bcontentfont"/>
        </w:rPr>
        <w:t>阿里巴巴</w:t>
      </w:r>
      <w:r>
        <w:rPr>
          <w:rStyle w:val="contentfont"/>
        </w:rPr>
        <w:t>普通股。该交易员可能选择购买普通股而非期权，以避免在</w:t>
      </w:r>
      <w:r>
        <w:rPr>
          <w:rStyle w:val="bcontentfont"/>
        </w:rPr>
        <w:t>阿里巴巴</w:t>
      </w:r>
      <w:r>
        <w:rPr>
          <w:rStyle w:val="contentfont"/>
        </w:rPr>
        <w:t>横盘或下跌时出现时间衰减，然后再反弹回补缺口。</w:t>
      </w:r>
    </w:p>
    <w:p w14:paraId="25479681" w14:textId="77777777" w:rsidR="003D74AA" w:rsidRDefault="003D74AA"/>
    <w:p w14:paraId="46659746" w14:textId="77777777" w:rsidR="003D74AA" w:rsidRDefault="001E420A">
      <w:r>
        <w:rPr>
          <w:rStyle w:val="contentfont"/>
        </w:rPr>
        <w:t>通常情况下，当大宗交易发生时，表明对冲基金或机构已经持有普通股头寸。大宗交易总是涉及到大的规模，通常由大宗交易机构在公开市场之外私下处理。因为大宗交易不在公开市场上进行，所以大宗交易的规模不会对被交易的股票造成波动。</w:t>
      </w:r>
    </w:p>
    <w:p w14:paraId="42692C0D" w14:textId="77777777" w:rsidR="003D74AA" w:rsidRDefault="003D74AA"/>
    <w:p w14:paraId="57CBBD79" w14:textId="77777777" w:rsidR="003D74AA" w:rsidRDefault="001E420A">
      <w:r>
        <w:rPr>
          <w:rStyle w:val="bcontentfont"/>
        </w:rPr>
        <w:t>阿里巴巴</w:t>
      </w:r>
      <w:r>
        <w:rPr>
          <w:rStyle w:val="contentfont"/>
        </w:rPr>
        <w:t>公司的交易：以下是由Benzinga Pro提供的值得注意的警报。</w:t>
      </w:r>
    </w:p>
    <w:p w14:paraId="3E30A120" w14:textId="77777777" w:rsidR="003D74AA" w:rsidRDefault="003D74AA"/>
    <w:p w14:paraId="6AA21E1E" w14:textId="77777777" w:rsidR="003D74AA" w:rsidRDefault="001E420A">
      <w:r>
        <w:rPr>
          <w:rStyle w:val="contentfont"/>
        </w:rPr>
        <w:t>周五下午6点24分，一位交易员以160.98美元/股的价格执行了一笔高于要价的160万股</w:t>
      </w:r>
      <w:r>
        <w:rPr>
          <w:rStyle w:val="bcontentfont"/>
        </w:rPr>
        <w:t>阿里巴巴</w:t>
      </w:r>
      <w:r>
        <w:rPr>
          <w:rStyle w:val="contentfont"/>
        </w:rPr>
        <w:t>股票的大宗交易。该交易代表了2.5756亿美元的看涨赌注。</w:t>
      </w:r>
    </w:p>
    <w:p w14:paraId="686A4867" w14:textId="77777777" w:rsidR="003D74AA" w:rsidRDefault="003D74AA"/>
    <w:p w14:paraId="506879A6" w14:textId="77777777" w:rsidR="003D74AA" w:rsidRDefault="001E420A">
      <w:r>
        <w:rPr>
          <w:rStyle w:val="contentfont"/>
        </w:rPr>
        <w:t>周五下午6点28分，一位交易员以160.98美元/股的价格执行了一笔高于要价的220万股</w:t>
      </w:r>
      <w:r>
        <w:rPr>
          <w:rStyle w:val="bcontentfont"/>
        </w:rPr>
        <w:t>阿里巴巴</w:t>
      </w:r>
      <w:r>
        <w:rPr>
          <w:rStyle w:val="contentfont"/>
        </w:rPr>
        <w:t>股票的大宗交易。该交易代表了3.5415亿美元的看涨赌注。</w:t>
      </w:r>
    </w:p>
    <w:p w14:paraId="530FB42A" w14:textId="77777777" w:rsidR="003D74AA" w:rsidRDefault="003D74AA"/>
    <w:p w14:paraId="1C7F8773" w14:textId="77777777" w:rsidR="003D74AA" w:rsidRDefault="001E420A">
      <w:r>
        <w:rPr>
          <w:rStyle w:val="bcontentfont"/>
        </w:rPr>
        <w:t>阿里巴巴</w:t>
      </w:r>
      <w:r>
        <w:rPr>
          <w:rStyle w:val="contentfont"/>
        </w:rPr>
        <w:t>周五收盘时下跌1.61%，报157.96美元。而周一，</w:t>
      </w:r>
      <w:r>
        <w:rPr>
          <w:rStyle w:val="bcontentfont"/>
        </w:rPr>
        <w:t>阿里巴巴</w:t>
      </w:r>
      <w:r>
        <w:rPr>
          <w:rStyle w:val="contentfont"/>
        </w:rPr>
        <w:t>股价已表现出反攻趋势，大涨9.47%。</w:t>
      </w:r>
    </w:p>
    <w:p w14:paraId="637C1899" w14:textId="77777777" w:rsidR="003D74AA" w:rsidRDefault="003D74AA"/>
    <w:p w14:paraId="2AC88CE9" w14:textId="77777777" w:rsidR="003D74AA" w:rsidRDefault="001E420A">
      <w:r>
        <w:rPr>
          <w:rStyle w:val="contentfont"/>
        </w:rPr>
        <w:t>来源：财通社</w:t>
      </w:r>
    </w:p>
    <w:p w14:paraId="6AD28CA0" w14:textId="77777777" w:rsidR="003D74AA" w:rsidRDefault="003D74AA"/>
    <w:p w14:paraId="2A69C8FE" w14:textId="77777777" w:rsidR="003D74AA" w:rsidRDefault="00B805F3">
      <w:hyperlink w:anchor="MyCatalogue" w:history="1">
        <w:r w:rsidR="001E420A">
          <w:rPr>
            <w:rStyle w:val="gotoCatalogue"/>
          </w:rPr>
          <w:t>返回目录</w:t>
        </w:r>
      </w:hyperlink>
      <w:r w:rsidR="001E420A">
        <w:br w:type="page"/>
      </w:r>
    </w:p>
    <w:p w14:paraId="37507D49" w14:textId="77777777" w:rsidR="003D74AA" w:rsidRDefault="001E420A">
      <w:r>
        <w:rPr>
          <w:rFonts w:eastAsia="Microsoft JhengHei"/>
        </w:rPr>
        <w:t xml:space="preserve"> | 2021-08-25 | </w:t>
      </w:r>
      <w:hyperlink r:id="rId315" w:history="1">
        <w:r>
          <w:rPr>
            <w:rFonts w:eastAsia="Microsoft JhengHei"/>
          </w:rPr>
          <w:t>经济通</w:t>
        </w:r>
      </w:hyperlink>
      <w:r>
        <w:rPr>
          <w:rFonts w:eastAsia="Microsoft JhengHei"/>
        </w:rPr>
        <w:t xml:space="preserve"> | 大市分析 | </w:t>
      </w:r>
    </w:p>
    <w:p w14:paraId="25E31829" w14:textId="77777777" w:rsidR="003D74AA" w:rsidRDefault="00B805F3">
      <w:hyperlink r:id="rId316" w:history="1">
        <w:r w:rsidR="001E420A">
          <w:rPr>
            <w:rStyle w:val="linkstyle"/>
          </w:rPr>
          <w:t>http://www.etnet.com.hk/www/tc/news/categorized_news_detail.php?newsid=ETN310825079&amp;page=4&amp;category=market</w:t>
        </w:r>
      </w:hyperlink>
    </w:p>
    <w:p w14:paraId="1422B10B" w14:textId="77777777" w:rsidR="003D74AA" w:rsidRDefault="003D74AA"/>
    <w:p w14:paraId="11EEA5CD" w14:textId="77777777" w:rsidR="003D74AA" w:rsidRDefault="001E420A">
      <w:pPr>
        <w:pStyle w:val="2"/>
      </w:pPr>
      <w:bookmarkStart w:id="523" w:name="_Toc154"/>
      <w:r>
        <w:t>《大手成交》</w:t>
      </w:r>
      <w:r>
        <w:rPr>
          <w:b/>
          <w:color w:val="FF0000"/>
        </w:rPr>
        <w:t>阿里巴巴</w:t>
      </w:r>
      <w:r>
        <w:t>等2家公司上午9:00市前大手交易【经济通】</w:t>
      </w:r>
      <w:bookmarkEnd w:id="523"/>
    </w:p>
    <w:p w14:paraId="0B5B62CC" w14:textId="77777777" w:rsidR="003D74AA" w:rsidRDefault="003D74AA"/>
    <w:p w14:paraId="4BE9DDDD" w14:textId="77777777" w:rsidR="003D74AA" w:rsidRDefault="001E420A">
      <w:r>
        <w:rPr>
          <w:rStyle w:val="contentfont"/>
        </w:rPr>
        <w:t>《经济通通讯社25日专讯》2家上市公司于9:00am录得市前大手交易:</w:t>
      </w:r>
    </w:p>
    <w:p w14:paraId="65F13223" w14:textId="77777777" w:rsidR="003D74AA" w:rsidRDefault="003D74AA"/>
    <w:p w14:paraId="711D5429" w14:textId="77777777" w:rsidR="003D74AA" w:rsidRDefault="001E420A">
      <w:r>
        <w:rPr>
          <w:rStyle w:val="contentfont"/>
        </w:rPr>
        <w:t>上市公司       合共成交股数       每股成交价(元)  合共涉资(元)</w:t>
      </w:r>
    </w:p>
    <w:p w14:paraId="0D3294DF" w14:textId="77777777" w:rsidR="003D74AA" w:rsidRDefault="003D74AA"/>
    <w:p w14:paraId="6885D8BF" w14:textId="77777777" w:rsidR="003D74AA" w:rsidRDefault="001E420A">
      <w:r>
        <w:rPr>
          <w:rStyle w:val="contentfont"/>
        </w:rPr>
        <w:t>------------------------------------------</w:t>
      </w:r>
    </w:p>
    <w:p w14:paraId="71D8F7E4" w14:textId="77777777" w:rsidR="003D74AA" w:rsidRDefault="003D74AA"/>
    <w:p w14:paraId="2BAAE43C" w14:textId="77777777" w:rsidR="003D74AA" w:rsidRDefault="001E420A">
      <w:r>
        <w:rPr>
          <w:rStyle w:val="contentfont"/>
        </w:rPr>
        <w:t>新奥能源     1手14.24万股      140.984  2007.33万</w:t>
      </w:r>
    </w:p>
    <w:p w14:paraId="560295C1" w14:textId="77777777" w:rsidR="003D74AA" w:rsidRDefault="003D74AA"/>
    <w:p w14:paraId="3C3803A7" w14:textId="77777777" w:rsidR="003D74AA" w:rsidRDefault="001E420A">
      <w:r>
        <w:rPr>
          <w:rStyle w:val="contentfont"/>
        </w:rPr>
        <w:t>(02688)</w:t>
      </w:r>
    </w:p>
    <w:p w14:paraId="4BF0DEC8" w14:textId="77777777" w:rsidR="003D74AA" w:rsidRDefault="003D74AA"/>
    <w:p w14:paraId="729F7293" w14:textId="77777777" w:rsidR="003D74AA" w:rsidRDefault="001E420A">
      <w:r>
        <w:rPr>
          <w:rStyle w:val="bcontentfont"/>
        </w:rPr>
        <w:t>阿里巴巴</w:t>
      </w:r>
      <w:r>
        <w:rPr>
          <w:rStyle w:val="contentfont"/>
        </w:rPr>
        <w:t xml:space="preserve">     3手共69.94万股     163.128至    1.15亿</w:t>
      </w:r>
    </w:p>
    <w:p w14:paraId="69FB5C06" w14:textId="77777777" w:rsidR="003D74AA" w:rsidRDefault="003D74AA"/>
    <w:p w14:paraId="6B063E4D" w14:textId="77777777" w:rsidR="003D74AA" w:rsidRDefault="001E420A">
      <w:r>
        <w:rPr>
          <w:rStyle w:val="contentfont"/>
        </w:rPr>
        <w:t>(09988)                 166.071</w:t>
      </w:r>
    </w:p>
    <w:p w14:paraId="6990EDEE" w14:textId="77777777" w:rsidR="003D74AA" w:rsidRDefault="003D74AA"/>
    <w:p w14:paraId="7804BB45" w14:textId="77777777" w:rsidR="003D74AA" w:rsidRDefault="001E420A">
      <w:r>
        <w:rPr>
          <w:rStyle w:val="contentfont"/>
        </w:rPr>
        <w:t>------------------------------------------</w:t>
      </w:r>
    </w:p>
    <w:p w14:paraId="689130E9" w14:textId="77777777" w:rsidR="003D74AA" w:rsidRDefault="003D74AA"/>
    <w:p w14:paraId="250E5BBF" w14:textId="77777777" w:rsidR="003D74AA" w:rsidRDefault="001E420A">
      <w:r>
        <w:rPr>
          <w:rStyle w:val="contentfont"/>
        </w:rPr>
        <w:t>(rw)</w:t>
      </w:r>
    </w:p>
    <w:p w14:paraId="32E286F4" w14:textId="77777777" w:rsidR="003D74AA" w:rsidRDefault="003D74AA"/>
    <w:p w14:paraId="37600CF1" w14:textId="77777777" w:rsidR="003D74AA" w:rsidRDefault="00B805F3">
      <w:hyperlink w:anchor="MyCatalogue" w:history="1">
        <w:r w:rsidR="001E420A">
          <w:rPr>
            <w:rStyle w:val="gotoCatalogue"/>
          </w:rPr>
          <w:t>返回目录</w:t>
        </w:r>
      </w:hyperlink>
      <w:r w:rsidR="001E420A">
        <w:br w:type="page"/>
      </w:r>
    </w:p>
    <w:p w14:paraId="7ADD4C45" w14:textId="77777777" w:rsidR="003D74AA" w:rsidRDefault="001E420A">
      <w:r>
        <w:rPr>
          <w:rFonts w:eastAsia="Microsoft JhengHei"/>
        </w:rPr>
        <w:t xml:space="preserve"> | 2021-08-25 | </w:t>
      </w:r>
      <w:hyperlink r:id="rId317" w:history="1">
        <w:r>
          <w:rPr>
            <w:rFonts w:eastAsia="Microsoft JhengHei"/>
          </w:rPr>
          <w:t>香港经济日报即时新闻</w:t>
        </w:r>
      </w:hyperlink>
      <w:r>
        <w:rPr>
          <w:rFonts w:eastAsia="Microsoft JhengHei"/>
        </w:rPr>
        <w:t xml:space="preserve"> | 股市 | </w:t>
      </w:r>
    </w:p>
    <w:p w14:paraId="16C3E14A" w14:textId="77777777" w:rsidR="003D74AA" w:rsidRDefault="00B805F3">
      <w:hyperlink r:id="rId318" w:history="1">
        <w:r w:rsidR="001E420A">
          <w:rPr>
            <w:rStyle w:val="linkstyle"/>
          </w:rPr>
          <w:t>https://inews.hket.com/article/3041752/%E3%80%90%E8%8A%AF%E7%89%87%E5%A4%A7%E6%88%B0%E3%80%91%E5%8F%B0%E7%A9%8D%E9%9B%BB%E8%8A%AF%E7%89%87%E4%BB%A3%E5%B7%A5%E8%B2%BB%E5%82%B3%E5%8A%A0%E5%83%B9%E4%B8%80%E6%88%90%E3%80%80%E4%B8%89%E6%98%9F%E5%AE%A3%E5%B8%8316,000%E5%84%84%E6%B8%AF%E5%85%83%E6%8A%95%E8%B3%87%E8%8A%AF%E7%89%87AI%E7%94%9F%E7%A7%91</w:t>
        </w:r>
      </w:hyperlink>
    </w:p>
    <w:p w14:paraId="73A68ED9" w14:textId="77777777" w:rsidR="003D74AA" w:rsidRDefault="003D74AA"/>
    <w:p w14:paraId="57C31929" w14:textId="77777777" w:rsidR="003D74AA" w:rsidRDefault="001E420A">
      <w:pPr>
        <w:pStyle w:val="2"/>
      </w:pPr>
      <w:bookmarkStart w:id="524" w:name="_Toc155"/>
      <w:r>
        <w:t>【芯片大战】台积电芯片代工费传加价一成　三星宣布16,000亿港元投资芯片AI生科【香港经济日报即时新闻】</w:t>
      </w:r>
      <w:bookmarkEnd w:id="524"/>
    </w:p>
    <w:p w14:paraId="72A91D52" w14:textId="77777777" w:rsidR="003D74AA" w:rsidRDefault="003D74AA"/>
    <w:p w14:paraId="5CD6D46A" w14:textId="77777777" w:rsidR="003D74AA" w:rsidRDefault="001E420A">
      <w:r>
        <w:rPr>
          <w:rStyle w:val="contentfont"/>
        </w:rPr>
        <w:t xml:space="preserve">　　全球芯片供应持续紧张，掌握先进芯片制程最高市占率的台积电（美：TSM）据报已向主要客户沟通，拟明年起全面调高晶圆代工价格。台湾传媒引述消息指，台积电已接洽联发科等十大客户，考虑明年首季调高芯片成熟制程代工费20%、先进制程代工费10%，引用分析料台积电毛利率可提升到53%至54%。</w:t>
      </w:r>
    </w:p>
    <w:p w14:paraId="389FC9A4" w14:textId="77777777" w:rsidR="003D74AA" w:rsidRDefault="003D74AA"/>
    <w:p w14:paraId="650757F7" w14:textId="77777777" w:rsidR="003D74AA" w:rsidRDefault="001E420A">
      <w:r>
        <w:rPr>
          <w:rStyle w:val="contentfont"/>
        </w:rPr>
        <w:t>台积电去年下半年毛利率维持在53%以上，但今年首季、次季分别跌至52.36%和50.04%。</w:t>
      </w:r>
    </w:p>
    <w:p w14:paraId="65C69231" w14:textId="77777777" w:rsidR="003D74AA" w:rsidRDefault="003D74AA"/>
    <w:p w14:paraId="0DE35E7C" w14:textId="77777777" w:rsidR="003D74AA" w:rsidRDefault="001E420A">
      <w:r>
        <w:rPr>
          <w:rStyle w:val="contentfont"/>
        </w:rPr>
        <w:t>台积电回应查询时称，不评论价格问题。</w:t>
      </w:r>
    </w:p>
    <w:p w14:paraId="66AC781D" w14:textId="77777777" w:rsidR="003D74AA" w:rsidRDefault="003D74AA"/>
    <w:p w14:paraId="0188CBCD" w14:textId="77777777" w:rsidR="003D74AA" w:rsidRDefault="001E420A">
      <w:r>
        <w:rPr>
          <w:rStyle w:val="contentfont"/>
        </w:rPr>
        <w:t>国际半导体产业协会（SEMI）指，晶圆厂所需材料包括硅晶圆、光阻剂、湿式化学法所需材料等，供给相当紧张，预估未来几季晶圆供应将持续短缺。</w:t>
      </w:r>
    </w:p>
    <w:p w14:paraId="77FF3416" w14:textId="77777777" w:rsidR="003D74AA" w:rsidRDefault="003D74AA"/>
    <w:p w14:paraId="147E2E2D" w14:textId="77777777" w:rsidR="003D74AA" w:rsidRDefault="001E420A">
      <w:r>
        <w:rPr>
          <w:rStyle w:val="contentfont"/>
        </w:rPr>
        <w:t>台积电取代腾讯及</w:t>
      </w:r>
      <w:r>
        <w:rPr>
          <w:rStyle w:val="bcontentfont"/>
        </w:rPr>
        <w:t>阿里巴巴</w:t>
      </w:r>
      <w:r>
        <w:rPr>
          <w:rStyle w:val="contentfont"/>
        </w:rPr>
        <w:t xml:space="preserve"> 成亚洲市值最大企业，可见【下一页】</w:t>
      </w:r>
    </w:p>
    <w:p w14:paraId="47BE2EDE" w14:textId="77777777" w:rsidR="003D74AA" w:rsidRDefault="003D74AA"/>
    <w:p w14:paraId="6618CF2A" w14:textId="77777777" w:rsidR="003D74AA" w:rsidRDefault="001E420A">
      <w:r>
        <w:rPr>
          <w:rStyle w:val="contentfont"/>
        </w:rPr>
        <w:t>台积电早前承诺3年投入1000亿美元资本开支，世界另一主要晶圆代工厂三星电子（Samsung），在李氏家族继承人李在镕获假释后，昨日（24日）宣布240万亿韩寰（约2060亿美元或1.6万亿港元）投资后疫情时代（post-pandemic era）。</w:t>
      </w:r>
    </w:p>
    <w:p w14:paraId="60D07A43" w14:textId="77777777" w:rsidR="003D74AA" w:rsidRDefault="003D74AA"/>
    <w:p w14:paraId="38EF4DC8" w14:textId="77777777" w:rsidR="003D74AA" w:rsidRDefault="001E420A">
      <w:r>
        <w:rPr>
          <w:rStyle w:val="contentfont"/>
        </w:rPr>
        <w:t>三星新计划拟主要投资在生物制药、人工智能、半导体和机器人，投资额较三星2018年提出的3年战略计划规模大3成。</w:t>
      </w:r>
    </w:p>
    <w:p w14:paraId="4F87CBA5" w14:textId="77777777" w:rsidR="003D74AA" w:rsidRDefault="003D74AA"/>
    <w:p w14:paraId="279C588D" w14:textId="77777777" w:rsidR="003D74AA" w:rsidRDefault="001E420A">
      <w:r>
        <w:rPr>
          <w:rStyle w:val="contentfont"/>
        </w:rPr>
        <w:t>三星未有细分各项项目的投资额，但期望该笔到2023年的投资将有助于加强集团在芯片制造等关键行业的全球地位，令公司可捕捉机器人、新一代电讯的机会。</w:t>
      </w:r>
    </w:p>
    <w:p w14:paraId="33FDEA5F" w14:textId="77777777" w:rsidR="003D74AA" w:rsidRDefault="003D74AA"/>
    <w:p w14:paraId="2F150D7D" w14:textId="77777777" w:rsidR="003D74AA" w:rsidRDefault="001E420A">
      <w:r>
        <w:rPr>
          <w:rStyle w:val="contentfont"/>
        </w:rPr>
        <w:t>相关文章：</w:t>
      </w:r>
    </w:p>
    <w:p w14:paraId="55B3391E" w14:textId="77777777" w:rsidR="003D74AA" w:rsidRDefault="003D74AA"/>
    <w:p w14:paraId="57A32364" w14:textId="77777777" w:rsidR="003D74AA" w:rsidRDefault="001E420A">
      <w:r>
        <w:rPr>
          <w:rStyle w:val="contentfont"/>
        </w:rPr>
        <w:t>【TSMC】苹果芯片订单规模续扩大 金额占台积电晶圆总收入逾两成</w:t>
      </w:r>
    </w:p>
    <w:p w14:paraId="289197F5" w14:textId="77777777" w:rsidR="003D74AA" w:rsidRDefault="003D74AA"/>
    <w:p w14:paraId="747F69AB" w14:textId="77777777" w:rsidR="003D74AA" w:rsidRDefault="001E420A">
      <w:r>
        <w:rPr>
          <w:rStyle w:val="contentfont"/>
        </w:rPr>
        <w:t>【台积电TSMC】刘德音：台积电应邀评估德国设厂 团队今日实地考察日本</w:t>
      </w:r>
    </w:p>
    <w:p w14:paraId="5705B2E4" w14:textId="77777777" w:rsidR="003D74AA" w:rsidRDefault="003D74AA"/>
    <w:p w14:paraId="10ACB2B7" w14:textId="77777777" w:rsidR="003D74AA" w:rsidRDefault="001E420A">
      <w:r>
        <w:rPr>
          <w:rStyle w:val="contentfont"/>
        </w:rPr>
        <w:t>【Samsung】三星李在镕今天假释出狱 名义上难即时重掌三星</w:t>
      </w:r>
    </w:p>
    <w:p w14:paraId="4C50E0CF" w14:textId="77777777" w:rsidR="003D74AA" w:rsidRDefault="003D74AA"/>
    <w:p w14:paraId="55CD463B" w14:textId="77777777" w:rsidR="003D74AA" w:rsidRDefault="001E420A">
      <w:r>
        <w:rPr>
          <w:rStyle w:val="contentfont"/>
        </w:rPr>
        <w:t>编辑：麦德铭</w:t>
      </w:r>
    </w:p>
    <w:p w14:paraId="3F0C27E4" w14:textId="77777777" w:rsidR="003D74AA" w:rsidRDefault="003D74AA"/>
    <w:p w14:paraId="5063233A" w14:textId="77777777" w:rsidR="003D74AA" w:rsidRDefault="00B805F3">
      <w:hyperlink w:anchor="MyCatalogue" w:history="1">
        <w:r w:rsidR="001E420A">
          <w:rPr>
            <w:rStyle w:val="gotoCatalogue"/>
          </w:rPr>
          <w:t>返回目录</w:t>
        </w:r>
      </w:hyperlink>
      <w:r w:rsidR="001E420A">
        <w:br w:type="page"/>
      </w:r>
    </w:p>
    <w:p w14:paraId="064B5A44" w14:textId="77777777" w:rsidR="003D74AA" w:rsidRDefault="001E420A">
      <w:r>
        <w:rPr>
          <w:rFonts w:eastAsia="Microsoft JhengHei"/>
        </w:rPr>
        <w:t xml:space="preserve"> | 2021-08-25 | </w:t>
      </w:r>
      <w:hyperlink r:id="rId319" w:history="1">
        <w:r>
          <w:rPr>
            <w:rFonts w:eastAsia="Microsoft JhengHei"/>
          </w:rPr>
          <w:t>财通社</w:t>
        </w:r>
      </w:hyperlink>
      <w:r>
        <w:t xml:space="preserve"> | </w:t>
      </w:r>
    </w:p>
    <w:p w14:paraId="13D28F4A" w14:textId="77777777" w:rsidR="003D74AA" w:rsidRDefault="00B805F3">
      <w:hyperlink r:id="rId320" w:history="1">
        <w:r w:rsidR="001E420A">
          <w:rPr>
            <w:rStyle w:val="linkstyle"/>
          </w:rPr>
          <w:t>https://www.caitongnews.com/live/1187033.html</w:t>
        </w:r>
      </w:hyperlink>
    </w:p>
    <w:p w14:paraId="0FCFC049" w14:textId="77777777" w:rsidR="003D74AA" w:rsidRDefault="003D74AA"/>
    <w:p w14:paraId="30105F0D" w14:textId="77777777" w:rsidR="003D74AA" w:rsidRDefault="001E420A">
      <w:pPr>
        <w:pStyle w:val="2"/>
      </w:pPr>
      <w:bookmarkStart w:id="525" w:name="_Toc156"/>
      <w:r>
        <w:t>财通社盘前点评：大盘短期仍有小幅上攻动能，可关注国产软件、化工新材料、药房等板块【财通社】</w:t>
      </w:r>
      <w:bookmarkEnd w:id="525"/>
    </w:p>
    <w:p w14:paraId="7F1B47D7" w14:textId="77777777" w:rsidR="003D74AA" w:rsidRDefault="003D74AA"/>
    <w:p w14:paraId="54A0064E" w14:textId="77777777" w:rsidR="003D74AA" w:rsidRDefault="001E420A">
      <w:r>
        <w:rPr>
          <w:rStyle w:val="contentfont"/>
        </w:rPr>
        <w:t>【财通社盘前点评：大盘短期仍有小幅上攻动能，可关注国产软件、化工新材料、药房等板块】财通社8月25日点评称，隔夜美股三大股指小幅反弹。截至收盘，纳斯达克综合指数涨77.1点或0.52%，报15,019.80点；标普500指数涨6.70点或0.15%，报4,486.23点；道琼斯指数涨30.55点或0.09%，报35,366.26点。中概股大幅反弹，拼多多上涨22.25%，京东上涨14.44%，腾讯音乐上涨12.75%，滴滴涨12.69%，哔哩哔哩涨11.82%，百度上涨8.63%，爱奇艺涨8.55%，</w:t>
      </w:r>
      <w:r>
        <w:rPr>
          <w:rStyle w:val="bcontentfont"/>
        </w:rPr>
        <w:t>阿里巴巴</w:t>
      </w:r>
      <w:r>
        <w:rPr>
          <w:rStyle w:val="contentfont"/>
        </w:rPr>
        <w:t>涨6.61%，微博涨6.02%，显示出海外机构对于政策的担忧明显缓解。A股方面，市场在连续两天反弹后短期仍有小幅上攻动能，但现阶段不宜追涨杀跌，尤其是对于尚未公布中报的高位个股，板块方面可关注国产软件、化工新材料、药房等。</w:t>
      </w:r>
    </w:p>
    <w:p w14:paraId="1A1EBA47" w14:textId="77777777" w:rsidR="003D74AA" w:rsidRDefault="003D74AA"/>
    <w:p w14:paraId="27DCE466" w14:textId="77777777" w:rsidR="003D74AA" w:rsidRDefault="00B805F3">
      <w:hyperlink w:anchor="MyCatalogue" w:history="1">
        <w:r w:rsidR="001E420A">
          <w:rPr>
            <w:rStyle w:val="gotoCatalogue"/>
          </w:rPr>
          <w:t>返回目录</w:t>
        </w:r>
      </w:hyperlink>
      <w:r w:rsidR="001E420A">
        <w:br w:type="page"/>
      </w:r>
    </w:p>
    <w:p w14:paraId="6032F625" w14:textId="77777777" w:rsidR="003D74AA" w:rsidRDefault="001E420A">
      <w:r>
        <w:rPr>
          <w:rFonts w:eastAsia="Microsoft JhengHei"/>
        </w:rPr>
        <w:t xml:space="preserve"> | 2021-08-25 | </w:t>
      </w:r>
      <w:hyperlink r:id="rId321" w:history="1">
        <w:r>
          <w:rPr>
            <w:rFonts w:eastAsia="Microsoft JhengHei"/>
          </w:rPr>
          <w:t>华尔街见闻</w:t>
        </w:r>
      </w:hyperlink>
      <w:r>
        <w:rPr>
          <w:rFonts w:eastAsia="Microsoft JhengHei"/>
        </w:rPr>
        <w:t xml:space="preserve"> | 外汇 | 李丹</w:t>
      </w:r>
    </w:p>
    <w:p w14:paraId="1E19C229" w14:textId="77777777" w:rsidR="003D74AA" w:rsidRDefault="00B805F3">
      <w:hyperlink r:id="rId322" w:history="1">
        <w:r w:rsidR="001E420A">
          <w:rPr>
            <w:rStyle w:val="linkstyle"/>
          </w:rPr>
          <w:t>https://wallstreetcn.com/articles/3638765</w:t>
        </w:r>
      </w:hyperlink>
    </w:p>
    <w:p w14:paraId="5D3A54C4" w14:textId="77777777" w:rsidR="003D74AA" w:rsidRDefault="003D74AA"/>
    <w:p w14:paraId="21D2D40C" w14:textId="77777777" w:rsidR="003D74AA" w:rsidRDefault="001E420A">
      <w:pPr>
        <w:pStyle w:val="2"/>
      </w:pPr>
      <w:bookmarkStart w:id="526" w:name="_Toc157"/>
      <w:r>
        <w:t>能源股再挺美股走高 拼多多领衔中概高涨 比特币跌离三个月高位【华尔街见闻】</w:t>
      </w:r>
      <w:bookmarkEnd w:id="526"/>
    </w:p>
    <w:p w14:paraId="301D98F7" w14:textId="77777777" w:rsidR="003D74AA" w:rsidRDefault="003D74AA"/>
    <w:p w14:paraId="7A8215F1" w14:textId="77777777" w:rsidR="003D74AA" w:rsidRDefault="001E420A">
      <w:r>
        <w:rPr>
          <w:rStyle w:val="contentfont"/>
        </w:rPr>
        <w:t>辉瑞疫苗正式全面获批使用，加之部分企业财报向好，市场对经济复苏的信心增强，美股继续在能源板块带领下走高。周一大涨的疫苗股回落，生物科技股下跌遏制了纳指的涨势。小盘股和中概股连续三个交易日跑赢大盘，中概电商股高涨，二季度意外扭亏为盈的拼多多涨超20%，二季度营收超预期猛增26%的京东涨超10%，新东方等周一逆市下跌的中概教育股大反弹。</w:t>
      </w:r>
    </w:p>
    <w:p w14:paraId="6B90B310" w14:textId="77777777" w:rsidR="003D74AA" w:rsidRDefault="003D74AA"/>
    <w:p w14:paraId="29325809" w14:textId="77777777" w:rsidR="003D74AA" w:rsidRDefault="001E420A">
      <w:r>
        <w:rPr>
          <w:rStyle w:val="contentfont"/>
        </w:rPr>
        <w:t>多数龙头科技股继续上行，但苹果和连日创新高的微软回落。澳门放宽部分外来游客的旅行限制，拉斯维加斯金沙（LVS）等博彩股大涨。除了拼多多，电子产品零售商百思买（BBY）的二季度盈利也优于市场预期，盘中涨逾10%。二季度盈利高于预期且预计新财年盈利和收入明显高于市场预期的安全硬件和软件公司Palo Alto Networks（PANW）涨近20%。</w:t>
      </w:r>
    </w:p>
    <w:p w14:paraId="0B68286A" w14:textId="77777777" w:rsidR="003D74AA" w:rsidRDefault="003D74AA"/>
    <w:p w14:paraId="35E32780" w14:textId="77777777" w:rsidR="003D74AA" w:rsidRDefault="001E420A">
      <w:r>
        <w:rPr>
          <w:rStyle w:val="contentfont"/>
        </w:rPr>
        <w:t>随着美股继续上涨，美元指数持续回落，进一步跌离九个月高位；美国国债价格下挫，10年期美债收益率刷新最近四个交易日高位。</w:t>
      </w:r>
    </w:p>
    <w:p w14:paraId="666F2DCB" w14:textId="77777777" w:rsidR="003D74AA" w:rsidRDefault="003D74AA"/>
    <w:p w14:paraId="523CABD9" w14:textId="77777777" w:rsidR="003D74AA" w:rsidRDefault="001E420A">
      <w:r>
        <w:rPr>
          <w:rStyle w:val="contentfont"/>
        </w:rPr>
        <w:t>美元回落之际，大宗商品继续上涨，伦铜等基础金属将近两周来首次集体收涨，连跌四日的伦锡终于走出一个月低谷；内盘铁矿石高涨，周一涨停的焦煤与焦炭内盘日间继续走高，但夜盘焦煤收跌，有评论提到，铁矿石走高部分源于中国央行承诺加大信贷力度；黄金站稳1800美元上方，刷新将近三周高位。</w:t>
      </w:r>
    </w:p>
    <w:p w14:paraId="7C997B45" w14:textId="77777777" w:rsidR="003D74AA" w:rsidRDefault="003D74AA"/>
    <w:p w14:paraId="271B054C" w14:textId="77777777" w:rsidR="003D74AA" w:rsidRDefault="001E420A">
      <w:r>
        <w:rPr>
          <w:rStyle w:val="contentfont"/>
        </w:rPr>
        <w:t>欧股未能延续连日上涨之势。矿业股继续领涨，旅游股也强劲上涨，但医疗健康等多数板块均回落，泛欧股指盘中转跌。而德国二季度GDP同比增速终值高于初值，德股继续上涨。</w:t>
      </w:r>
    </w:p>
    <w:p w14:paraId="52A6F892" w14:textId="77777777" w:rsidR="003D74AA" w:rsidRDefault="003D74AA"/>
    <w:p w14:paraId="6A9AC936" w14:textId="77777777" w:rsidR="003D74AA" w:rsidRDefault="001E420A">
      <w:r>
        <w:rPr>
          <w:rStyle w:val="contentfont"/>
        </w:rPr>
        <w:t>标普纳指又新高 能源板块两日涨超5% 疫苗股回落 中概电商和教育股大涨</w:t>
      </w:r>
    </w:p>
    <w:p w14:paraId="4F260418" w14:textId="77777777" w:rsidR="003D74AA" w:rsidRDefault="003D74AA"/>
    <w:p w14:paraId="0077E0A5" w14:textId="77777777" w:rsidR="003D74AA" w:rsidRDefault="001E420A">
      <w:r>
        <w:rPr>
          <w:rStyle w:val="contentfont"/>
        </w:rPr>
        <w:t>三大美国股指继续集体高开，纳指再度领跑，但涨势均不及周一。周一盘中涨超1%的标普500指数和纳斯达克综合指数刷新各自盘中新高时分别涨近0.3%和逾0.6%。周一盘中涨超300点的道琼斯工业平均指数创一周来盘中高位时涨近110点。</w:t>
      </w:r>
    </w:p>
    <w:p w14:paraId="11F1B7D7" w14:textId="77777777" w:rsidR="003D74AA" w:rsidRDefault="003D74AA"/>
    <w:p w14:paraId="012678CB" w14:textId="77777777" w:rsidR="003D74AA" w:rsidRDefault="001E420A">
      <w:r>
        <w:rPr>
          <w:rStyle w:val="contentfont"/>
        </w:rPr>
        <w:t>最终，三大指数集体连续三日收涨，标普和纳指连涨四日，标普收涨0.15%，报4486.23点，纳指收涨0.52%，报15019.80点，均连续两日收创历史新高。道指收涨30.55点，涨幅0.09%，报35366.26点，创8月16日上周一以来新高。</w:t>
      </w:r>
    </w:p>
    <w:p w14:paraId="3BF4BFE0" w14:textId="77777777" w:rsidR="003D74AA" w:rsidRDefault="003D74AA"/>
    <w:p w14:paraId="3771D872" w14:textId="77777777" w:rsidR="003D74AA" w:rsidRDefault="001E420A">
      <w:r>
        <w:rPr>
          <w:rStyle w:val="contentfont"/>
        </w:rPr>
        <w:t>小盘股连续三日跑赢大盘，价值股为主的小盘股指罗素2000收涨1.02%。科技股为重的纳斯达克100指数收涨0.29%。</w:t>
      </w:r>
    </w:p>
    <w:p w14:paraId="25894F81" w14:textId="77777777" w:rsidR="003D74AA" w:rsidRDefault="003D74AA"/>
    <w:p w14:paraId="1FBBC349" w14:textId="77777777" w:rsidR="003D74AA" w:rsidRDefault="001E420A">
      <w:r>
        <w:rPr>
          <w:rStyle w:val="contentfont"/>
        </w:rPr>
        <w:t>标普500的11大板块中，周二有6个收涨，周一涨近4%的能源板块继续领跑，收涨1.6%，涨幅约为第二位的非必需消费品的两倍，两日累涨逾5%，非必需消费品涨近0.8%，涨幅最小的是涨约0.4%的通信服务。收跌的5个板块中，跌近0.8%的必需消费品领跌，其次是跌逾0.7%的房地产。</w:t>
      </w:r>
    </w:p>
    <w:p w14:paraId="013F7C93" w14:textId="77777777" w:rsidR="003D74AA" w:rsidRDefault="003D74AA"/>
    <w:p w14:paraId="7B9AB797" w14:textId="77777777" w:rsidR="003D74AA" w:rsidRDefault="001E420A">
      <w:r>
        <w:rPr>
          <w:rStyle w:val="contentfont"/>
        </w:rPr>
        <w:t>周一收涨逾3%的纳斯达克生物科技指数收跌逾0.3%；疫苗概念股中，周一涨超8%的诺瓦瓦克斯收跌逾7%，周一涨超7%的Moderna收跌逾4%，周一收涨2.5%的辉瑞跌超3%，周一涨超9%的辉瑞合作方BioNTech也跌超3%。</w:t>
      </w:r>
    </w:p>
    <w:p w14:paraId="798211CA" w14:textId="77777777" w:rsidR="003D74AA" w:rsidRDefault="003D74AA"/>
    <w:p w14:paraId="0DF17A62" w14:textId="77777777" w:rsidR="003D74AA" w:rsidRDefault="001E420A">
      <w:r>
        <w:rPr>
          <w:rStyle w:val="contentfont"/>
        </w:rPr>
        <w:t>博彩股中，拉斯维加斯金沙（LVS）收涨逾7%，永利度假村（WYNN）涨约7%。</w:t>
      </w:r>
    </w:p>
    <w:p w14:paraId="03F0A8CB" w14:textId="77777777" w:rsidR="003D74AA" w:rsidRDefault="003D74AA"/>
    <w:p w14:paraId="42882726" w14:textId="77777777" w:rsidR="003D74AA" w:rsidRDefault="001E420A">
      <w:r>
        <w:rPr>
          <w:rStyle w:val="contentfont"/>
        </w:rPr>
        <w:t>最近公布财报的个股中，百思买（BBY）收涨逾8%，Palo Alto Networks（PANW）涨超18%。</w:t>
      </w:r>
    </w:p>
    <w:p w14:paraId="7C52A781" w14:textId="77777777" w:rsidR="003D74AA" w:rsidRDefault="003D74AA"/>
    <w:p w14:paraId="09F103BE" w14:textId="77777777" w:rsidR="003D74AA" w:rsidRDefault="001E420A">
      <w:r>
        <w:rPr>
          <w:rStyle w:val="contentfont"/>
        </w:rPr>
        <w:t>热门中概股三日接连跑赢大盘，中概ETF KWEB和CQQQ分别收涨近11%和近6%。电商股中，拼多多收涨逾22%，京东涨超14%，唯品会涨逾10%，</w:t>
      </w:r>
      <w:r>
        <w:rPr>
          <w:rStyle w:val="bcontentfont"/>
        </w:rPr>
        <w:t>阿里巴巴</w:t>
      </w:r>
      <w:r>
        <w:rPr>
          <w:rStyle w:val="contentfont"/>
        </w:rPr>
        <w:t>涨超6%；教育股中，新东方涨超26%，高途涨逾19%，好未来涨超16%。</w:t>
      </w:r>
    </w:p>
    <w:p w14:paraId="7E293782" w14:textId="77777777" w:rsidR="003D74AA" w:rsidRDefault="003D74AA"/>
    <w:p w14:paraId="0E436BDE" w14:textId="77777777" w:rsidR="003D74AA" w:rsidRDefault="001E420A">
      <w:r>
        <w:rPr>
          <w:rStyle w:val="contentfont"/>
        </w:rPr>
        <w:t>欧股方面，泛欧股指欧洲斯托克600指数小幅收跌，结束两日连涨。主要欧洲国家股指周二涨跌各异，德股和英股连涨三日，法股和西股结束两日连涨，意股回落。</w:t>
      </w:r>
    </w:p>
    <w:p w14:paraId="4B8DDE04" w14:textId="77777777" w:rsidR="003D74AA" w:rsidRDefault="003D74AA"/>
    <w:p w14:paraId="1C8B2C67" w14:textId="77777777" w:rsidR="003D74AA" w:rsidRDefault="001E420A">
      <w:r>
        <w:rPr>
          <w:rStyle w:val="contentfont"/>
        </w:rPr>
        <w:t>斯托克600的各板块中，周二有8个收涨，11个收跌。上涨的板块中，旅游与休闲和周一涨幅居前的矿业股所在板块基础资源均涨近2%，遥遥领先其他板块。下跌的板块中，跌近1%的医疗健康领跌，银行、零售均微跌不到0.1%。 个股中，被Berenberg和瑞信上调目标价的英国零售巨头马莎百货（M&amp;S）大涨4.1%。</w:t>
      </w:r>
    </w:p>
    <w:p w14:paraId="223322F1" w14:textId="77777777" w:rsidR="003D74AA" w:rsidRDefault="003D74AA"/>
    <w:p w14:paraId="1ED041E2" w14:textId="77777777" w:rsidR="003D74AA" w:rsidRDefault="001E420A">
      <w:r>
        <w:rPr>
          <w:rStyle w:val="contentfont"/>
        </w:rPr>
        <w:t>更新中</w:t>
      </w:r>
    </w:p>
    <w:p w14:paraId="367C35C5" w14:textId="77777777" w:rsidR="003D74AA" w:rsidRDefault="003D74AA"/>
    <w:p w14:paraId="5627A905" w14:textId="77777777" w:rsidR="003D74AA" w:rsidRDefault="001E420A">
      <w:r>
        <w:rPr>
          <w:rStyle w:val="contentfont"/>
        </w:rPr>
        <w:t>风险提示及免责条款</w:t>
      </w:r>
    </w:p>
    <w:p w14:paraId="4A8C1895" w14:textId="77777777" w:rsidR="003D74AA" w:rsidRDefault="003D74AA"/>
    <w:p w14:paraId="7B97D7F4" w14:textId="77777777" w:rsidR="003D74AA" w:rsidRDefault="001E420A">
      <w:r>
        <w:rPr>
          <w:rStyle w:val="contentfont"/>
        </w:rPr>
        <w:t>市场有风险，投资需谨慎。本文不构成个人投资建议，也未考虑到个别用户特殊的投资目标、财务状况或需要。用户应考虑本文中的任何意见、观点或结论是否符合其特定状况。据此投资，责任自负。</w:t>
      </w:r>
    </w:p>
    <w:p w14:paraId="0B44A4F4" w14:textId="77777777" w:rsidR="003D74AA" w:rsidRDefault="003D74AA"/>
    <w:p w14:paraId="6378DB1D" w14:textId="77777777" w:rsidR="003D74AA" w:rsidRDefault="00B805F3">
      <w:hyperlink w:anchor="MyCatalogue" w:history="1">
        <w:r w:rsidR="001E420A">
          <w:rPr>
            <w:rStyle w:val="gotoCatalogue"/>
          </w:rPr>
          <w:t>返回目录</w:t>
        </w:r>
      </w:hyperlink>
      <w:r w:rsidR="001E420A">
        <w:br w:type="page"/>
      </w:r>
    </w:p>
    <w:p w14:paraId="2E7AC366" w14:textId="77777777" w:rsidR="003D74AA" w:rsidRDefault="001E420A">
      <w:r>
        <w:rPr>
          <w:rFonts w:eastAsia="Microsoft JhengHei"/>
        </w:rPr>
        <w:t xml:space="preserve"> | 2021-08-24 | </w:t>
      </w:r>
      <w:hyperlink r:id="rId323" w:history="1">
        <w:r>
          <w:rPr>
            <w:rFonts w:eastAsia="Microsoft JhengHei"/>
          </w:rPr>
          <w:t>财通社</w:t>
        </w:r>
      </w:hyperlink>
      <w:r>
        <w:t xml:space="preserve"> | </w:t>
      </w:r>
    </w:p>
    <w:p w14:paraId="36A6EE0E" w14:textId="77777777" w:rsidR="003D74AA" w:rsidRDefault="00B805F3">
      <w:hyperlink r:id="rId324" w:history="1">
        <w:r w:rsidR="001E420A">
          <w:rPr>
            <w:rStyle w:val="linkstyle"/>
          </w:rPr>
          <w:t>https://www.caitongnews.com/live/1186676.html</w:t>
        </w:r>
      </w:hyperlink>
    </w:p>
    <w:p w14:paraId="3D076C4C" w14:textId="77777777" w:rsidR="003D74AA" w:rsidRDefault="003D74AA"/>
    <w:p w14:paraId="60D277F3" w14:textId="77777777" w:rsidR="003D74AA" w:rsidRDefault="001E420A">
      <w:pPr>
        <w:pStyle w:val="2"/>
      </w:pPr>
      <w:bookmarkStart w:id="527" w:name="_Toc158"/>
      <w:r>
        <w:t>美股NFT概念股强势走高，大公文化(TKAT)涨近60%，东方文化(OCG.O)涨20%，腾讯音乐(TME.N)涨11.56%，Dolphin Entertainment(DLPN.O)涨10.45%，</w:t>
      </w:r>
      <w:r>
        <w:rPr>
          <w:b/>
          <w:color w:val="FF0000"/>
        </w:rPr>
        <w:t>阿里巴巴</w:t>
      </w:r>
      <w:r>
        <w:t>(BABA.N)涨7.4%，Hall of Fame(HOFV.O)涨5.38%，Roblox(RBLX.N)涨3.8%。【财通社】</w:t>
      </w:r>
      <w:bookmarkEnd w:id="527"/>
    </w:p>
    <w:p w14:paraId="0550850A" w14:textId="77777777" w:rsidR="003D74AA" w:rsidRDefault="003D74AA"/>
    <w:p w14:paraId="7D0C895A" w14:textId="77777777" w:rsidR="003D74AA" w:rsidRDefault="001E420A">
      <w:r>
        <w:rPr>
          <w:rStyle w:val="contentfont"/>
        </w:rPr>
        <w:t>美股NFT概念股强势走高，大公文化(TKAT)涨近60%，东方文化(OCG.O)涨20%，腾讯音乐(TME.N)涨11.56%，Dolphin Entertainment(DLPN.O)涨10.45%，</w:t>
      </w:r>
      <w:r>
        <w:rPr>
          <w:rStyle w:val="bcontentfont"/>
        </w:rPr>
        <w:t>阿里巴巴</w:t>
      </w:r>
      <w:r>
        <w:rPr>
          <w:rStyle w:val="contentfont"/>
        </w:rPr>
        <w:t>(BABA.N)涨7.4%，Hall of Fame(HOFV.O)涨5.38%，Roblox(RBLX.N)涨3.8%。</w:t>
      </w:r>
    </w:p>
    <w:p w14:paraId="64FE2ECA" w14:textId="77777777" w:rsidR="003D74AA" w:rsidRDefault="003D74AA"/>
    <w:p w14:paraId="0655E735" w14:textId="77777777" w:rsidR="003D74AA" w:rsidRDefault="00B805F3">
      <w:hyperlink w:anchor="MyCatalogue" w:history="1">
        <w:r w:rsidR="001E420A">
          <w:rPr>
            <w:rStyle w:val="gotoCatalogue"/>
          </w:rPr>
          <w:t>返回目录</w:t>
        </w:r>
      </w:hyperlink>
      <w:r w:rsidR="001E420A">
        <w:br w:type="page"/>
      </w:r>
    </w:p>
    <w:p w14:paraId="28939E58" w14:textId="77777777" w:rsidR="003D74AA" w:rsidRDefault="001E420A">
      <w:r>
        <w:rPr>
          <w:rFonts w:eastAsia="Microsoft JhengHei"/>
        </w:rPr>
        <w:t xml:space="preserve"> | 2021-08-25 | </w:t>
      </w:r>
      <w:hyperlink r:id="rId325" w:history="1">
        <w:r>
          <w:rPr>
            <w:rFonts w:eastAsia="Microsoft JhengHei"/>
          </w:rPr>
          <w:t>中金在线</w:t>
        </w:r>
      </w:hyperlink>
      <w:r>
        <w:rPr>
          <w:rFonts w:eastAsia="Microsoft JhengHei"/>
        </w:rPr>
        <w:t xml:space="preserve"> | 财经 | </w:t>
      </w:r>
    </w:p>
    <w:p w14:paraId="422E5163" w14:textId="77777777" w:rsidR="003D74AA" w:rsidRDefault="00B805F3">
      <w:hyperlink r:id="rId326" w:history="1">
        <w:r w:rsidR="001E420A">
          <w:rPr>
            <w:rStyle w:val="linkstyle"/>
          </w:rPr>
          <w:t>http://mp.cnfol.com/12692/article/1629860469-140011180.html</w:t>
        </w:r>
      </w:hyperlink>
    </w:p>
    <w:p w14:paraId="05F51E62" w14:textId="77777777" w:rsidR="003D74AA" w:rsidRDefault="003D74AA"/>
    <w:p w14:paraId="279B39CB" w14:textId="77777777" w:rsidR="003D74AA" w:rsidRDefault="001E420A">
      <w:pPr>
        <w:pStyle w:val="2"/>
      </w:pPr>
      <w:bookmarkStart w:id="528" w:name="_Toc159"/>
      <w:r>
        <w:t>中概股，能抄底了吗？【中金在线】</w:t>
      </w:r>
      <w:bookmarkEnd w:id="528"/>
    </w:p>
    <w:p w14:paraId="0904F053" w14:textId="77777777" w:rsidR="003D74AA" w:rsidRDefault="003D74AA"/>
    <w:p w14:paraId="1D844FE2" w14:textId="77777777" w:rsidR="003D74AA" w:rsidRDefault="001E420A">
      <w:r>
        <w:rPr>
          <w:rStyle w:val="contentfont"/>
        </w:rPr>
        <w:t>今日股市大涨，双喜临门~</w:t>
      </w:r>
    </w:p>
    <w:p w14:paraId="77F95FA0" w14:textId="77777777" w:rsidR="003D74AA" w:rsidRDefault="003D74AA"/>
    <w:p w14:paraId="34D664C0" w14:textId="77777777" w:rsidR="003D74AA" w:rsidRDefault="001E420A">
      <w:r>
        <w:rPr>
          <w:rStyle w:val="contentfont"/>
        </w:rPr>
        <w:t>一喜被锤成傻子的中概股集体大涨。</w:t>
      </w:r>
    </w:p>
    <w:p w14:paraId="1FE3FBAF" w14:textId="77777777" w:rsidR="003D74AA" w:rsidRDefault="003D74AA"/>
    <w:p w14:paraId="083B2B90" w14:textId="77777777" w:rsidR="003D74AA" w:rsidRDefault="001E420A">
      <w:r>
        <w:rPr>
          <w:rStyle w:val="contentfont"/>
        </w:rPr>
        <w:t>小米3.7厘米、阿里9.5厘米、腾讯8.8厘米、B站10.2厘米、美团13.5厘米、京东14.9厘米……爽爽爽~</w:t>
      </w:r>
    </w:p>
    <w:p w14:paraId="6102F59F" w14:textId="77777777" w:rsidR="003D74AA" w:rsidRDefault="003D74AA"/>
    <w:p w14:paraId="4995CB73" w14:textId="77777777" w:rsidR="003D74AA" w:rsidRDefault="001E420A">
      <w:r>
        <w:rPr>
          <w:rStyle w:val="contentfont"/>
        </w:rPr>
        <w:t>二喜市场重回“锤三傻”老路上。</w:t>
      </w:r>
    </w:p>
    <w:p w14:paraId="12AAC9D4" w14:textId="77777777" w:rsidR="003D74AA" w:rsidRDefault="003D74AA"/>
    <w:p w14:paraId="3D0D95B2" w14:textId="77777777" w:rsidR="003D74AA" w:rsidRDefault="001E420A">
      <w:r>
        <w:rPr>
          <w:rStyle w:val="contentfont"/>
        </w:rPr>
        <w:t>只不过8月这波低估白马反弹行情，像万科、保利这些地产龙头，都起来了一波，哪怕国寿也涨了点。</w:t>
      </w:r>
    </w:p>
    <w:p w14:paraId="4D3492AC" w14:textId="77777777" w:rsidR="003D74AA" w:rsidRDefault="003D74AA"/>
    <w:p w14:paraId="74EBB57C" w14:textId="77777777" w:rsidR="003D74AA" w:rsidRDefault="001E420A">
      <w:r>
        <w:rPr>
          <w:rStyle w:val="contentfont"/>
        </w:rPr>
        <w:t>可某知名头部保险公司，今天却再创新低，离50块以下又近了一步。</w:t>
      </w:r>
    </w:p>
    <w:p w14:paraId="119E508F" w14:textId="77777777" w:rsidR="003D74AA" w:rsidRDefault="003D74AA"/>
    <w:p w14:paraId="018530D4" w14:textId="77777777" w:rsidR="003D74AA" w:rsidRDefault="001E420A">
      <w:r>
        <w:rPr>
          <w:rStyle w:val="contentfont"/>
        </w:rPr>
        <w:t>啧啧啧，要珍惜呀~</w:t>
      </w:r>
    </w:p>
    <w:p w14:paraId="6DAEF54D" w14:textId="77777777" w:rsidR="003D74AA" w:rsidRDefault="003D74AA"/>
    <w:p w14:paraId="6C058554" w14:textId="77777777" w:rsidR="003D74AA" w:rsidRDefault="001E420A">
      <w:r>
        <w:rPr>
          <w:rStyle w:val="contentfont"/>
        </w:rPr>
        <w:t>难兄难弟都起来了，就你继续创新低，不能怪市场了吧？</w:t>
      </w:r>
    </w:p>
    <w:p w14:paraId="2AD8E4B9" w14:textId="77777777" w:rsidR="003D74AA" w:rsidRDefault="003D74AA"/>
    <w:p w14:paraId="5DCB54C3" w14:textId="77777777" w:rsidR="003D74AA" w:rsidRDefault="001E420A">
      <w:r>
        <w:rPr>
          <w:rStyle w:val="contentfont"/>
        </w:rPr>
        <w:t>活该，谁叫你搞小动作封我号的？</w:t>
      </w:r>
    </w:p>
    <w:p w14:paraId="5C7FA896" w14:textId="77777777" w:rsidR="003D74AA" w:rsidRDefault="003D74AA"/>
    <w:p w14:paraId="287363FA" w14:textId="77777777" w:rsidR="003D74AA" w:rsidRDefault="001E420A">
      <w:r>
        <w:rPr>
          <w:rStyle w:val="contentfont"/>
        </w:rPr>
        <w:t>自己品行不正，就怪不得投资者用脚投票了~</w:t>
      </w:r>
    </w:p>
    <w:p w14:paraId="6DCF2D5B" w14:textId="77777777" w:rsidR="003D74AA" w:rsidRDefault="003D74AA"/>
    <w:p w14:paraId="400BFD76" w14:textId="77777777" w:rsidR="003D74AA" w:rsidRDefault="001E420A">
      <w:r>
        <w:rPr>
          <w:rStyle w:val="contentfont"/>
        </w:rPr>
        <w:t>吐槽完毕，言归正传~</w:t>
      </w:r>
    </w:p>
    <w:p w14:paraId="27076605" w14:textId="77777777" w:rsidR="003D74AA" w:rsidRDefault="003D74AA"/>
    <w:p w14:paraId="61E19299" w14:textId="77777777" w:rsidR="003D74AA" w:rsidRDefault="001E420A">
      <w:r>
        <w:rPr>
          <w:rStyle w:val="contentfont"/>
        </w:rPr>
        <w:t>中概股，我写过多篇文章，哪怕过去一个多月，我几乎每篇留言墙上都回复过这个最热问题，但小白还是太多，慌得一批，心理按摩天天停不下来……</w:t>
      </w:r>
    </w:p>
    <w:p w14:paraId="25C1EE0C" w14:textId="77777777" w:rsidR="003D74AA" w:rsidRDefault="003D74AA"/>
    <w:p w14:paraId="1BD5FC82" w14:textId="77777777" w:rsidR="003D74AA" w:rsidRDefault="001E420A">
      <w:r>
        <w:rPr>
          <w:rStyle w:val="contentfont"/>
        </w:rPr>
        <w:t>今天，再来好好复盘下大家最关心的中概股吧。</w:t>
      </w:r>
    </w:p>
    <w:p w14:paraId="7B44B8E7" w14:textId="77777777" w:rsidR="003D74AA" w:rsidRDefault="003D74AA"/>
    <w:p w14:paraId="1676602B" w14:textId="77777777" w:rsidR="003D74AA" w:rsidRDefault="001E420A">
      <w:r>
        <w:rPr>
          <w:rStyle w:val="contentfont"/>
        </w:rPr>
        <w:t>1、力哥是不是黑嘴？韭菜收割机？良心被狗吃了？</w:t>
      </w:r>
    </w:p>
    <w:p w14:paraId="56541AFA" w14:textId="77777777" w:rsidR="003D74AA" w:rsidRDefault="003D74AA"/>
    <w:p w14:paraId="739BBBFD" w14:textId="77777777" w:rsidR="003D74AA" w:rsidRDefault="001E420A">
      <w:r>
        <w:rPr>
          <w:rStyle w:val="contentfont"/>
        </w:rPr>
        <w:t>关于中概股的投资价值和投资逻辑，老荔枝肯定记得，早在17年初中概互联刚上市时，我就推荐过。</w:t>
      </w:r>
    </w:p>
    <w:p w14:paraId="3887CA94" w14:textId="77777777" w:rsidR="003D74AA" w:rsidRDefault="003D74AA"/>
    <w:p w14:paraId="4C73585F" w14:textId="77777777" w:rsidR="003D74AA" w:rsidRDefault="001E420A">
      <w:r>
        <w:rPr>
          <w:rStyle w:val="contentfont"/>
        </w:rPr>
        <w:t>过去几年，我一直都这个观点：腾讯阿里这些互联网中概股巨头，是中国最优质的资产，没什么可担心的。</w:t>
      </w:r>
    </w:p>
    <w:p w14:paraId="00120EBB" w14:textId="77777777" w:rsidR="003D74AA" w:rsidRDefault="003D74AA"/>
    <w:p w14:paraId="4FCBC3B8" w14:textId="77777777" w:rsidR="003D74AA" w:rsidRDefault="001E420A">
      <w:r>
        <w:rPr>
          <w:rStyle w:val="contentfont"/>
        </w:rPr>
        <w:t>过去几年成长型白马行情，主要围绕科技、消费、医药三驾马车。</w:t>
      </w:r>
    </w:p>
    <w:p w14:paraId="572054FE" w14:textId="77777777" w:rsidR="003D74AA" w:rsidRDefault="003D74AA"/>
    <w:p w14:paraId="0E697203" w14:textId="77777777" w:rsidR="003D74AA" w:rsidRDefault="001E420A">
      <w:r>
        <w:rPr>
          <w:rStyle w:val="contentfont"/>
        </w:rPr>
        <w:t>仔细想想，中概股同时具备这三驾马车的优点。</w:t>
      </w:r>
    </w:p>
    <w:p w14:paraId="7E47997B" w14:textId="77777777" w:rsidR="003D74AA" w:rsidRDefault="003D74AA"/>
    <w:p w14:paraId="1BD7ECF6" w14:textId="77777777" w:rsidR="003D74AA" w:rsidRDefault="001E420A">
      <w:r>
        <w:rPr>
          <w:rStyle w:val="contentfont"/>
        </w:rPr>
        <w:t>互联网巨头本就是科技行业，在AI、VR、云计算等领域有大量研发投入；</w:t>
      </w:r>
    </w:p>
    <w:p w14:paraId="45AA54C9" w14:textId="77777777" w:rsidR="003D74AA" w:rsidRDefault="003D74AA"/>
    <w:p w14:paraId="32837E6F" w14:textId="77777777" w:rsidR="003D74AA" w:rsidRDefault="001E420A">
      <w:r>
        <w:rPr>
          <w:rStyle w:val="contentfont"/>
        </w:rPr>
        <w:t>互联网巨头又和老百姓日常消费息息相关。</w:t>
      </w:r>
    </w:p>
    <w:p w14:paraId="799632E0" w14:textId="77777777" w:rsidR="003D74AA" w:rsidRDefault="003D74AA"/>
    <w:p w14:paraId="122AB151" w14:textId="77777777" w:rsidR="003D74AA" w:rsidRDefault="001E420A">
      <w:r>
        <w:rPr>
          <w:rStyle w:val="contentfont"/>
        </w:rPr>
        <w:t>广义上说，打游戏不也是消费吗？买买买不也是消费吗？打滴滴叫外卖不也是消费吗？</w:t>
      </w:r>
    </w:p>
    <w:p w14:paraId="0AE1204F" w14:textId="77777777" w:rsidR="003D74AA" w:rsidRDefault="003D74AA"/>
    <w:p w14:paraId="79A12CCB" w14:textId="77777777" w:rsidR="003D74AA" w:rsidRDefault="001E420A">
      <w:r>
        <w:rPr>
          <w:rStyle w:val="contentfont"/>
        </w:rPr>
        <w:t>互联网巨头又和医药医疗行业一样，具有极大的需求刚性。</w:t>
      </w:r>
    </w:p>
    <w:p w14:paraId="37406D7E" w14:textId="77777777" w:rsidR="003D74AA" w:rsidRDefault="003D74AA"/>
    <w:p w14:paraId="3DB55D74" w14:textId="77777777" w:rsidR="003D74AA" w:rsidRDefault="001E420A">
      <w:r>
        <w:rPr>
          <w:rStyle w:val="contentfont"/>
        </w:rPr>
        <w:t>生病不吃药会死人，谁敢一天不用微信，看会不会全身抓狂，精神错乱？</w:t>
      </w:r>
    </w:p>
    <w:p w14:paraId="71CF0D72" w14:textId="77777777" w:rsidR="003D74AA" w:rsidRDefault="003D74AA"/>
    <w:p w14:paraId="2F43B43E" w14:textId="77777777" w:rsidR="003D74AA" w:rsidRDefault="001E420A">
      <w:r>
        <w:rPr>
          <w:rStyle w:val="contentfont"/>
        </w:rPr>
        <w:t>手机像空气一样，是现代人每天必备的。</w:t>
      </w:r>
    </w:p>
    <w:p w14:paraId="536682AB" w14:textId="77777777" w:rsidR="003D74AA" w:rsidRDefault="003D74AA"/>
    <w:p w14:paraId="1EAFB34A" w14:textId="77777777" w:rsidR="003D74AA" w:rsidRDefault="001E420A">
      <w:r>
        <w:rPr>
          <w:rStyle w:val="contentfont"/>
        </w:rPr>
        <w:t>从ROE上看，互联网巨头比起新能源、半导体这些科技股更可靠，更好看。</w:t>
      </w:r>
    </w:p>
    <w:p w14:paraId="557DD734" w14:textId="77777777" w:rsidR="003D74AA" w:rsidRDefault="003D74AA"/>
    <w:p w14:paraId="57B5BE01" w14:textId="77777777" w:rsidR="003D74AA" w:rsidRDefault="001E420A">
      <w:r>
        <w:rPr>
          <w:rStyle w:val="contentfont"/>
        </w:rPr>
        <w:t>前者已是“男神”阵列，后者还处于讲故事为主的“渣男”阵列。</w:t>
      </w:r>
    </w:p>
    <w:p w14:paraId="72471D94" w14:textId="77777777" w:rsidR="003D74AA" w:rsidRDefault="003D74AA"/>
    <w:p w14:paraId="2D46A237" w14:textId="77777777" w:rsidR="003D74AA" w:rsidRDefault="001E420A">
      <w:r>
        <w:rPr>
          <w:rStyle w:val="contentfont"/>
        </w:rPr>
        <w:t>从业绩增速看，互联网巨头一点不输茅台等消费股，成长性杠杠滴。</w:t>
      </w:r>
    </w:p>
    <w:p w14:paraId="09C9DDBE" w14:textId="77777777" w:rsidR="003D74AA" w:rsidRDefault="003D74AA"/>
    <w:p w14:paraId="204C799F" w14:textId="77777777" w:rsidR="003D74AA" w:rsidRDefault="001E420A">
      <w:r>
        <w:rPr>
          <w:rStyle w:val="contentfont"/>
        </w:rPr>
        <w:t>因为中概股优点太明显，我认识的几乎所有理财大中小V都推荐，所以这波股灾式暴跌，几乎所有同行都被骂惨了~</w:t>
      </w:r>
    </w:p>
    <w:p w14:paraId="30E29A0F" w14:textId="77777777" w:rsidR="003D74AA" w:rsidRDefault="003D74AA"/>
    <w:p w14:paraId="003D0E5D" w14:textId="77777777" w:rsidR="003D74AA" w:rsidRDefault="001E420A">
      <w:r>
        <w:rPr>
          <w:rStyle w:val="contentfont"/>
        </w:rPr>
        <w:t>骂就骂呗，正常人亏钱都不爽，亏惨了更是有骂娘的冲动。</w:t>
      </w:r>
    </w:p>
    <w:p w14:paraId="415CC241" w14:textId="77777777" w:rsidR="003D74AA" w:rsidRDefault="003D74AA"/>
    <w:p w14:paraId="1E95017F" w14:textId="77777777" w:rsidR="003D74AA" w:rsidRDefault="001E420A">
      <w:r>
        <w:rPr>
          <w:rStyle w:val="contentfont"/>
        </w:rPr>
        <w:t>我们理财博主重要功能就是大家亏钱心情不好的时候，给大家当出气筒用——（股）基民骂吧骂吧骂吧不是罪，再强的人也有权利去疲惫~</w:t>
      </w:r>
    </w:p>
    <w:p w14:paraId="55672ABE" w14:textId="77777777" w:rsidR="003D74AA" w:rsidRDefault="003D74AA"/>
    <w:p w14:paraId="71DFB168" w14:textId="77777777" w:rsidR="003D74AA" w:rsidRDefault="001E420A">
      <w:r>
        <w:rPr>
          <w:rStyle w:val="contentfont"/>
        </w:rPr>
        <w:t>2、东西再好也要看价格，你不看估值就推荐吗？</w:t>
      </w:r>
    </w:p>
    <w:p w14:paraId="2DA5E2AF" w14:textId="77777777" w:rsidR="003D74AA" w:rsidRDefault="003D74AA"/>
    <w:p w14:paraId="4FF62FCF" w14:textId="77777777" w:rsidR="003D74AA" w:rsidRDefault="001E420A">
      <w:r>
        <w:rPr>
          <w:rStyle w:val="contentfont"/>
        </w:rPr>
        <w:t>我当然看啊，问题是你看不看得懂估值啊？</w:t>
      </w:r>
    </w:p>
    <w:p w14:paraId="3295090B" w14:textId="77777777" w:rsidR="003D74AA" w:rsidRDefault="003D74AA"/>
    <w:p w14:paraId="1A88B39B" w14:textId="77777777" w:rsidR="003D74AA" w:rsidRDefault="001E420A">
      <w:r>
        <w:rPr>
          <w:rStyle w:val="contentfont"/>
        </w:rPr>
        <w:t>年初那波上涨行情后，中概互联的历史估值分位点依然处于中等偏高一点，只要继续维持过去的业绩增速，估值分位点很快又会下降，并没有买贵。</w:t>
      </w:r>
    </w:p>
    <w:p w14:paraId="095EF52A" w14:textId="77777777" w:rsidR="003D74AA" w:rsidRDefault="003D74AA"/>
    <w:p w14:paraId="1AEFF40C" w14:textId="77777777" w:rsidR="003D74AA" w:rsidRDefault="001E420A">
      <w:r>
        <w:rPr>
          <w:rStyle w:val="contentfont"/>
        </w:rPr>
        <w:t>要知道，过去两三年，医药白酒科技的估值分位点，长期位于90%+，甚至99%，那你买不买呢？</w:t>
      </w:r>
    </w:p>
    <w:p w14:paraId="02723526" w14:textId="77777777" w:rsidR="003D74AA" w:rsidRDefault="003D74AA"/>
    <w:p w14:paraId="726D9C89" w14:textId="77777777" w:rsidR="003D74AA" w:rsidRDefault="001E420A">
      <w:r>
        <w:rPr>
          <w:rStyle w:val="contentfont"/>
        </w:rPr>
        <w:t>不买就踏空，看人吃肉。</w:t>
      </w:r>
    </w:p>
    <w:p w14:paraId="721B3AA4" w14:textId="77777777" w:rsidR="003D74AA" w:rsidRDefault="003D74AA"/>
    <w:p w14:paraId="19A594B3" w14:textId="77777777" w:rsidR="003D74AA" w:rsidRDefault="001E420A">
      <w:r>
        <w:rPr>
          <w:rStyle w:val="contentfont"/>
        </w:rPr>
        <w:t>而银行保险地产的估值，长期位于10%-的估值最低区间，那你买不买？</w:t>
      </w:r>
    </w:p>
    <w:p w14:paraId="004658E5" w14:textId="77777777" w:rsidR="003D74AA" w:rsidRDefault="003D74AA"/>
    <w:p w14:paraId="25CCEFB5" w14:textId="77777777" w:rsidR="003D74AA" w:rsidRDefault="001E420A">
      <w:r>
        <w:rPr>
          <w:rStyle w:val="contentfont"/>
        </w:rPr>
        <w:t>国证地产过去十年PE走势</w:t>
      </w:r>
    </w:p>
    <w:p w14:paraId="4214B42B" w14:textId="77777777" w:rsidR="003D74AA" w:rsidRDefault="003D74AA"/>
    <w:p w14:paraId="2F50AD70" w14:textId="77777777" w:rsidR="003D74AA" w:rsidRDefault="001E420A">
      <w:r>
        <w:rPr>
          <w:rStyle w:val="contentfont"/>
        </w:rPr>
        <w:t>买了就套牢，自己挨打。</w:t>
      </w:r>
    </w:p>
    <w:p w14:paraId="451A7708" w14:textId="77777777" w:rsidR="003D74AA" w:rsidRDefault="003D74AA"/>
    <w:p w14:paraId="2355437A" w14:textId="77777777" w:rsidR="003D74AA" w:rsidRDefault="001E420A">
      <w:r>
        <w:rPr>
          <w:rStyle w:val="contentfont"/>
        </w:rPr>
        <w:t>因为买了之后中概股一直在跌，就说当时估值太高不合理？</w:t>
      </w:r>
    </w:p>
    <w:p w14:paraId="190A636F" w14:textId="77777777" w:rsidR="003D74AA" w:rsidRDefault="003D74AA"/>
    <w:p w14:paraId="3E955112" w14:textId="77777777" w:rsidR="003D74AA" w:rsidRDefault="001E420A">
      <w:r>
        <w:rPr>
          <w:rStyle w:val="contentfont"/>
        </w:rPr>
        <w:t>不好意思，当时估值真不高。</w:t>
      </w:r>
    </w:p>
    <w:p w14:paraId="0153FEC7" w14:textId="77777777" w:rsidR="003D74AA" w:rsidRDefault="003D74AA"/>
    <w:p w14:paraId="0E61C69A" w14:textId="77777777" w:rsidR="003D74AA" w:rsidRDefault="001E420A">
      <w:r>
        <w:rPr>
          <w:rStyle w:val="contentfont"/>
        </w:rPr>
        <w:t>3、既然估值不高，为什么这半年中概股跌这么惨？</w:t>
      </w:r>
    </w:p>
    <w:p w14:paraId="580CBF29" w14:textId="77777777" w:rsidR="003D74AA" w:rsidRDefault="003D74AA"/>
    <w:p w14:paraId="7C0E7C98" w14:textId="77777777" w:rsidR="003D74AA" w:rsidRDefault="001E420A">
      <w:r>
        <w:rPr>
          <w:rStyle w:val="contentfont"/>
        </w:rPr>
        <w:t>先说惨成啥样了。</w:t>
      </w:r>
    </w:p>
    <w:p w14:paraId="52CEBC91" w14:textId="77777777" w:rsidR="003D74AA" w:rsidRDefault="003D74AA"/>
    <w:p w14:paraId="6024EF80" w14:textId="77777777" w:rsidR="003D74AA" w:rsidRDefault="001E420A">
      <w:r>
        <w:rPr>
          <w:rStyle w:val="contentfont"/>
        </w:rPr>
        <w:t>年初上市的快手，过年后最高涨到417，上周五跌到64，跌幅85%，接近脚踝斩。</w:t>
      </w:r>
    </w:p>
    <w:p w14:paraId="0404DFC4" w14:textId="77777777" w:rsidR="003D74AA" w:rsidRDefault="003D74AA"/>
    <w:p w14:paraId="4A0902A6" w14:textId="77777777" w:rsidR="003D74AA" w:rsidRDefault="001E420A">
      <w:r>
        <w:rPr>
          <w:rStyle w:val="contentfont"/>
        </w:rPr>
        <w:t>快手上市以来股价走势</w:t>
      </w:r>
    </w:p>
    <w:p w14:paraId="56B766BB" w14:textId="77777777" w:rsidR="003D74AA" w:rsidRDefault="003D74AA"/>
    <w:p w14:paraId="54ECF843" w14:textId="77777777" w:rsidR="003D74AA" w:rsidRDefault="001E420A">
      <w:r>
        <w:rPr>
          <w:rStyle w:val="contentfont"/>
        </w:rPr>
        <w:t>年初高呼“财务自由”的快手员工，现在又得继续996了~</w:t>
      </w:r>
    </w:p>
    <w:p w14:paraId="21FD0480" w14:textId="77777777" w:rsidR="003D74AA" w:rsidRDefault="003D74AA"/>
    <w:p w14:paraId="02A25408" w14:textId="77777777" w:rsidR="003D74AA" w:rsidRDefault="001E420A">
      <w:r>
        <w:rPr>
          <w:rStyle w:val="contentfont"/>
        </w:rPr>
        <w:t>19年底回香港二次上市的阿里，去年股价最高涨到309，昨天最低跌到151，跌幅51%，都破发了。</w:t>
      </w:r>
    </w:p>
    <w:p w14:paraId="287E6CDB" w14:textId="77777777" w:rsidR="003D74AA" w:rsidRDefault="003D74AA"/>
    <w:p w14:paraId="1522DF03" w14:textId="77777777" w:rsidR="003D74AA" w:rsidRDefault="001E420A">
      <w:r>
        <w:rPr>
          <w:rStyle w:val="bcontentfont"/>
        </w:rPr>
        <w:t>阿里巴巴</w:t>
      </w:r>
      <w:r>
        <w:rPr>
          <w:rStyle w:val="contentfont"/>
        </w:rPr>
        <w:t>港股上市以来股价走势</w:t>
      </w:r>
    </w:p>
    <w:p w14:paraId="75D22B36" w14:textId="77777777" w:rsidR="003D74AA" w:rsidRDefault="003D74AA"/>
    <w:p w14:paraId="1AD0AE81" w14:textId="77777777" w:rsidR="003D74AA" w:rsidRDefault="001E420A">
      <w:r>
        <w:rPr>
          <w:rStyle w:val="contentfont"/>
        </w:rPr>
        <w:t>整体上看，中概互联网50指数的估值分位点，已经从半年前的中等偏高一点，降到了0%……然后继续下降，继续000下去……天天创造历史。</w:t>
      </w:r>
    </w:p>
    <w:p w14:paraId="52C35651" w14:textId="77777777" w:rsidR="003D74AA" w:rsidRDefault="003D74AA"/>
    <w:p w14:paraId="2AD337E5" w14:textId="77777777" w:rsidR="003D74AA" w:rsidRDefault="001E420A">
      <w:r>
        <w:rPr>
          <w:rStyle w:val="contentfont"/>
        </w:rPr>
        <w:t>这是因为，投资首先要看逻辑。</w:t>
      </w:r>
    </w:p>
    <w:p w14:paraId="04141733" w14:textId="77777777" w:rsidR="003D74AA" w:rsidRDefault="003D74AA"/>
    <w:p w14:paraId="11CAAC30" w14:textId="77777777" w:rsidR="003D74AA" w:rsidRDefault="001E420A">
      <w:r>
        <w:rPr>
          <w:rStyle w:val="contentfont"/>
        </w:rPr>
        <w:t>逻辑成立，觉得这股票或行业确有投资价值，然后经典价投者就要看估值贵不贵，便宜再入手，趋势投资者则要看看K线走得如何，趋势向好再进场。</w:t>
      </w:r>
    </w:p>
    <w:p w14:paraId="273C6ACE" w14:textId="77777777" w:rsidR="003D74AA" w:rsidRDefault="003D74AA"/>
    <w:p w14:paraId="53DA319C" w14:textId="77777777" w:rsidR="003D74AA" w:rsidRDefault="001E420A">
      <w:r>
        <w:rPr>
          <w:rStyle w:val="contentfont"/>
        </w:rPr>
        <w:t>估值是第二因，逻辑是第一因。</w:t>
      </w:r>
    </w:p>
    <w:p w14:paraId="74AE002A" w14:textId="77777777" w:rsidR="003D74AA" w:rsidRDefault="003D74AA"/>
    <w:p w14:paraId="52494AEF" w14:textId="77777777" w:rsidR="003D74AA" w:rsidRDefault="001E420A">
      <w:r>
        <w:rPr>
          <w:rStyle w:val="contentfont"/>
        </w:rPr>
        <w:t>估值创历史新低，就是因为很多老外认为逻辑不成立了，于是选择清仓走人——不管亏多少钱，都要抛，劳资不玩了。</w:t>
      </w:r>
    </w:p>
    <w:p w14:paraId="60CCA071" w14:textId="77777777" w:rsidR="003D74AA" w:rsidRDefault="003D74AA"/>
    <w:p w14:paraId="2534054A" w14:textId="77777777" w:rsidR="003D74AA" w:rsidRDefault="001E420A">
      <w:r>
        <w:rPr>
          <w:rStyle w:val="contentfont"/>
        </w:rPr>
        <w:t>外资不计成本割肉跑路，就是过去一个多月，中概股连续大跌的主要原因。</w:t>
      </w:r>
    </w:p>
    <w:p w14:paraId="57BBB37C" w14:textId="77777777" w:rsidR="003D74AA" w:rsidRDefault="003D74AA"/>
    <w:p w14:paraId="56E18073" w14:textId="77777777" w:rsidR="003D74AA" w:rsidRDefault="001E420A">
      <w:r>
        <w:rPr>
          <w:rStyle w:val="contentfont"/>
        </w:rPr>
        <w:t>4、外资为什么不玩了？</w:t>
      </w:r>
    </w:p>
    <w:p w14:paraId="2409A4E7" w14:textId="77777777" w:rsidR="003D74AA" w:rsidRDefault="003D74AA"/>
    <w:p w14:paraId="210805B1" w14:textId="77777777" w:rsidR="003D74AA" w:rsidRDefault="001E420A">
      <w:r>
        <w:rPr>
          <w:rStyle w:val="contentfont"/>
        </w:rPr>
        <w:t>因为他们看不懂中国政府在做什么，他们发自内心恐慌了。</w:t>
      </w:r>
    </w:p>
    <w:p w14:paraId="4BCF0DA0" w14:textId="77777777" w:rsidR="003D74AA" w:rsidRDefault="003D74AA"/>
    <w:p w14:paraId="614A810C" w14:textId="77777777" w:rsidR="003D74AA" w:rsidRDefault="001E420A">
      <w:r>
        <w:rPr>
          <w:rStyle w:val="contentfont"/>
        </w:rPr>
        <w:t>为什么慌？</w:t>
      </w:r>
    </w:p>
    <w:p w14:paraId="0245A5F8" w14:textId="77777777" w:rsidR="003D74AA" w:rsidRDefault="003D74AA"/>
    <w:p w14:paraId="44FCD131" w14:textId="77777777" w:rsidR="003D74AA" w:rsidRDefault="001E420A">
      <w:r>
        <w:rPr>
          <w:rStyle w:val="contentfont"/>
        </w:rPr>
        <w:t>力哥最近写了很多文章，从不同侧面回答了这个问题，不少被和谐了，就不展开了。</w:t>
      </w:r>
    </w:p>
    <w:p w14:paraId="31F22430" w14:textId="77777777" w:rsidR="003D74AA" w:rsidRDefault="003D74AA"/>
    <w:p w14:paraId="316318AF" w14:textId="77777777" w:rsidR="003D74AA" w:rsidRDefault="001E420A">
      <w:r>
        <w:rPr>
          <w:rStyle w:val="contentfont"/>
        </w:rPr>
        <w:t>简单说，他们担心中国会回到公私合营老路上，阿里腾讯全部国有化、公用事业化，那还投个屁？</w:t>
      </w:r>
    </w:p>
    <w:p w14:paraId="41B6C3D9" w14:textId="77777777" w:rsidR="003D74AA" w:rsidRDefault="003D74AA"/>
    <w:p w14:paraId="1B84203E" w14:textId="77777777" w:rsidR="003D74AA" w:rsidRDefault="001E420A">
      <w:r>
        <w:rPr>
          <w:rStyle w:val="contentfont"/>
        </w:rPr>
        <w:t>事实真会如此吗？</w:t>
      </w:r>
    </w:p>
    <w:p w14:paraId="36D5BE25" w14:textId="77777777" w:rsidR="003D74AA" w:rsidRDefault="003D74AA"/>
    <w:p w14:paraId="40EC6031" w14:textId="77777777" w:rsidR="003D74AA" w:rsidRDefault="001E420A">
      <w:r>
        <w:rPr>
          <w:rStyle w:val="contentfont"/>
        </w:rPr>
        <w:t>至少很多中国投资者都认为不会如此。</w:t>
      </w:r>
    </w:p>
    <w:p w14:paraId="47330DF8" w14:textId="77777777" w:rsidR="003D74AA" w:rsidRDefault="003D74AA"/>
    <w:p w14:paraId="0CABB897" w14:textId="77777777" w:rsidR="003D74AA" w:rsidRDefault="001E420A">
      <w:r>
        <w:rPr>
          <w:rStyle w:val="contentfont"/>
        </w:rPr>
        <w:t>5、为什么中概互联会持续高溢价？</w:t>
      </w:r>
    </w:p>
    <w:p w14:paraId="32D53600" w14:textId="77777777" w:rsidR="003D74AA" w:rsidRDefault="003D74AA"/>
    <w:p w14:paraId="388559DE" w14:textId="77777777" w:rsidR="003D74AA" w:rsidRDefault="001E420A">
      <w:r>
        <w:rPr>
          <w:rStyle w:val="contentfont"/>
        </w:rPr>
        <w:t>中概互联的持续高溢价，就是中国投资者信心的最明显表征。</w:t>
      </w:r>
    </w:p>
    <w:p w14:paraId="6ED57881" w14:textId="77777777" w:rsidR="003D74AA" w:rsidRDefault="003D74AA"/>
    <w:p w14:paraId="0E7CEB6C" w14:textId="77777777" w:rsidR="003D74AA" w:rsidRDefault="001E420A">
      <w:r>
        <w:rPr>
          <w:rStyle w:val="contentfont"/>
        </w:rPr>
        <w:t>中概互联是一支ETF基金，可以像股票一样，场内交易，相比基金净值，可能贵（溢价）也可能便宜（折价）。</w:t>
      </w:r>
    </w:p>
    <w:p w14:paraId="696039C4" w14:textId="77777777" w:rsidR="003D74AA" w:rsidRDefault="003D74AA"/>
    <w:p w14:paraId="2B950280" w14:textId="77777777" w:rsidR="003D74AA" w:rsidRDefault="001E420A">
      <w:r>
        <w:rPr>
          <w:rStyle w:val="contentfont"/>
        </w:rPr>
        <w:t>因为有套利机制在，ETF基金一般不会持续高溢价。</w:t>
      </w:r>
    </w:p>
    <w:p w14:paraId="0E8DAA5E" w14:textId="77777777" w:rsidR="003D74AA" w:rsidRDefault="003D74AA"/>
    <w:p w14:paraId="6BCD7EA9" w14:textId="77777777" w:rsidR="003D74AA" w:rsidRDefault="001E420A">
      <w:r>
        <w:rPr>
          <w:rStyle w:val="contentfont"/>
        </w:rPr>
        <w:t>除非大牛市中，群情激奋，无数小白闭着眼买涨幅最高的基金，才会把溢价堆到很高，直到牛市崩盘才会破。</w:t>
      </w:r>
    </w:p>
    <w:p w14:paraId="4581012C" w14:textId="77777777" w:rsidR="003D74AA" w:rsidRDefault="003D74AA"/>
    <w:p w14:paraId="0116BE7E" w14:textId="77777777" w:rsidR="003D74AA" w:rsidRDefault="001E420A">
      <w:r>
        <w:rPr>
          <w:rStyle w:val="contentfont"/>
        </w:rPr>
        <w:t>而在持续大跌的时候，市场人气涣散，都怕了，不敢入场，一般会有折价。</w:t>
      </w:r>
    </w:p>
    <w:p w14:paraId="6096A284" w14:textId="77777777" w:rsidR="003D74AA" w:rsidRDefault="003D74AA"/>
    <w:p w14:paraId="0DE58B62" w14:textId="77777777" w:rsidR="003D74AA" w:rsidRDefault="001E420A">
      <w:r>
        <w:rPr>
          <w:rStyle w:val="contentfont"/>
        </w:rPr>
        <w:t>但中概互联一路大跌，最近溢价却反而维持在10%+高位！</w:t>
      </w:r>
    </w:p>
    <w:p w14:paraId="3A20DCFC" w14:textId="77777777" w:rsidR="003D74AA" w:rsidRDefault="003D74AA"/>
    <w:p w14:paraId="19CA73BC" w14:textId="77777777" w:rsidR="003D74AA" w:rsidRDefault="001E420A">
      <w:r>
        <w:rPr>
          <w:rStyle w:val="contentfont"/>
        </w:rPr>
        <w:t>说明中国韭菜不怕跌，反而越跌越亢奋，越跌买越多，和老外互道傻X！</w:t>
      </w:r>
    </w:p>
    <w:p w14:paraId="06C6B204" w14:textId="77777777" w:rsidR="003D74AA" w:rsidRDefault="003D74AA"/>
    <w:p w14:paraId="0FA7F835" w14:textId="77777777" w:rsidR="003D74AA" w:rsidRDefault="001E420A">
      <w:r>
        <w:rPr>
          <w:rStyle w:val="contentfont"/>
        </w:rPr>
        <w:t>堪称股市“最美逆行者”~</w:t>
      </w:r>
    </w:p>
    <w:p w14:paraId="39E9B7EF" w14:textId="77777777" w:rsidR="003D74AA" w:rsidRDefault="003D74AA"/>
    <w:p w14:paraId="56422BE2" w14:textId="77777777" w:rsidR="003D74AA" w:rsidRDefault="001E420A">
      <w:r>
        <w:rPr>
          <w:rStyle w:val="contentfont"/>
        </w:rPr>
        <w:t>有人说不对，那是因为中概互联场外联接基金每天限额申购500元，投资者没法在场外投资，只能跑场内买，而机构在场内进行申购，同样有限额，也没法做套利。</w:t>
      </w:r>
    </w:p>
    <w:p w14:paraId="439A51B2" w14:textId="77777777" w:rsidR="003D74AA" w:rsidRDefault="003D74AA"/>
    <w:p w14:paraId="123CF647" w14:textId="77777777" w:rsidR="003D74AA" w:rsidRDefault="001E420A">
      <w:r>
        <w:rPr>
          <w:rStyle w:val="contentfont"/>
        </w:rPr>
        <w:t>问题是，为啥场外和场内申购都要限制呢？</w:t>
      </w:r>
    </w:p>
    <w:p w14:paraId="47C0C8C0" w14:textId="77777777" w:rsidR="003D74AA" w:rsidRDefault="003D74AA"/>
    <w:p w14:paraId="49E2481D" w14:textId="77777777" w:rsidR="003D74AA" w:rsidRDefault="001E420A">
      <w:r>
        <w:rPr>
          <w:rStyle w:val="contentfont"/>
        </w:rPr>
        <w:t>不还是因为无论机构还是散户，都非常看好，导致外汇额度不够用了吗？</w:t>
      </w:r>
    </w:p>
    <w:p w14:paraId="08F55CA0" w14:textId="77777777" w:rsidR="003D74AA" w:rsidRDefault="003D74AA"/>
    <w:p w14:paraId="47EF22AB" w14:textId="77777777" w:rsidR="003D74AA" w:rsidRDefault="001E420A">
      <w:r>
        <w:rPr>
          <w:rStyle w:val="contentfont"/>
        </w:rPr>
        <w:t>6、中概股跌到底了吗？</w:t>
      </w:r>
    </w:p>
    <w:p w14:paraId="3C11CAF8" w14:textId="77777777" w:rsidR="003D74AA" w:rsidRDefault="003D74AA"/>
    <w:p w14:paraId="11A46590" w14:textId="77777777" w:rsidR="003D74AA" w:rsidRDefault="001E420A">
      <w:r>
        <w:rPr>
          <w:rStyle w:val="contentfont"/>
        </w:rPr>
        <w:t>现在中概股估值已创历史新低，根本不用考虑估值问题，只需考虑逻辑问题。</w:t>
      </w:r>
    </w:p>
    <w:p w14:paraId="6AD8F424" w14:textId="77777777" w:rsidR="003D74AA" w:rsidRDefault="003D74AA"/>
    <w:p w14:paraId="201AF713" w14:textId="77777777" w:rsidR="003D74AA" w:rsidRDefault="001E420A">
      <w:r>
        <w:rPr>
          <w:rStyle w:val="contentfont"/>
        </w:rPr>
        <w:t>你认为腾讯阿里们未来会被整很惨，直至收归国有，那就应该赶紧逃命。</w:t>
      </w:r>
    </w:p>
    <w:p w14:paraId="45856041" w14:textId="77777777" w:rsidR="003D74AA" w:rsidRDefault="003D74AA"/>
    <w:p w14:paraId="28CA7AFA" w14:textId="77777777" w:rsidR="003D74AA" w:rsidRDefault="001E420A">
      <w:r>
        <w:rPr>
          <w:rStyle w:val="contentfont"/>
        </w:rPr>
        <w:t>你认为腾讯阿里们只是会被反垄断打击，多交点税，员工待遇再好一点，利润再少一点……现在这估值已把这些可能出现的利空都提前体现了，完全没必要杞人忧天。</w:t>
      </w:r>
    </w:p>
    <w:p w14:paraId="7ADC88BB" w14:textId="77777777" w:rsidR="003D74AA" w:rsidRDefault="003D74AA"/>
    <w:p w14:paraId="79766BCF" w14:textId="77777777" w:rsidR="003D74AA" w:rsidRDefault="001E420A">
      <w:r>
        <w:rPr>
          <w:rStyle w:val="contentfont"/>
        </w:rPr>
        <w:t>至于这波反弹是否意味着底部已到，天晓得。</w:t>
      </w:r>
    </w:p>
    <w:p w14:paraId="4F12EA65" w14:textId="77777777" w:rsidR="003D74AA" w:rsidRDefault="003D74AA"/>
    <w:p w14:paraId="23B70AD2" w14:textId="77777777" w:rsidR="003D74AA" w:rsidRDefault="001E420A">
      <w:r>
        <w:rPr>
          <w:rStyle w:val="contentfont"/>
        </w:rPr>
        <w:t>但十几倍估值的腾讯阿里，已接近公用事业水平了……</w:t>
      </w:r>
    </w:p>
    <w:p w14:paraId="4026E3DE" w14:textId="77777777" w:rsidR="003D74AA" w:rsidRDefault="003D74AA"/>
    <w:p w14:paraId="2F00A3BA" w14:textId="77777777" w:rsidR="003D74AA" w:rsidRDefault="001E420A">
      <w:r>
        <w:rPr>
          <w:rStyle w:val="contentfont"/>
        </w:rPr>
        <w:t>7、现在应该怎么操作？</w:t>
      </w:r>
    </w:p>
    <w:p w14:paraId="4695D583" w14:textId="77777777" w:rsidR="003D74AA" w:rsidRDefault="003D74AA"/>
    <w:p w14:paraId="7D2CCC3E" w14:textId="77777777" w:rsidR="003D74AA" w:rsidRDefault="001E420A">
      <w:r>
        <w:rPr>
          <w:rStyle w:val="contentfont"/>
        </w:rPr>
        <w:t>之前已重仓甚至全仓杀进去被埋的，现在没啥好做的，直接躺倒吧。</w:t>
      </w:r>
    </w:p>
    <w:p w14:paraId="3AA45591" w14:textId="77777777" w:rsidR="003D74AA" w:rsidRDefault="003D74AA"/>
    <w:p w14:paraId="4D737D02" w14:textId="77777777" w:rsidR="003D74AA" w:rsidRDefault="001E420A">
      <w:r>
        <w:rPr>
          <w:rStyle w:val="contentfont"/>
        </w:rPr>
        <w:t>可以设好七步定投条件单，涨了自动收割，然后卸载软件，忙自己的事去。</w:t>
      </w:r>
    </w:p>
    <w:p w14:paraId="628F8DB1" w14:textId="77777777" w:rsidR="003D74AA" w:rsidRDefault="003D74AA"/>
    <w:p w14:paraId="383BA295" w14:textId="77777777" w:rsidR="003D74AA" w:rsidRDefault="001E420A">
      <w:r>
        <w:rPr>
          <w:rStyle w:val="contentfont"/>
        </w:rPr>
        <w:t>失恋受伤的人，最好的疗伤办法就是让自己整天忙其他事去，忘记失恋这件事。</w:t>
      </w:r>
    </w:p>
    <w:p w14:paraId="62D8FB74" w14:textId="77777777" w:rsidR="003D74AA" w:rsidRDefault="003D74AA"/>
    <w:p w14:paraId="39337C5D" w14:textId="77777777" w:rsidR="003D74AA" w:rsidRDefault="001E420A">
      <w:r>
        <w:rPr>
          <w:rStyle w:val="contentfont"/>
        </w:rPr>
        <w:t>之前仓位不重，或一直在定投，接下去半年，可适当加大定投金额或提高定投频率。</w:t>
      </w:r>
    </w:p>
    <w:p w14:paraId="0736D2DB" w14:textId="77777777" w:rsidR="003D74AA" w:rsidRDefault="003D74AA"/>
    <w:p w14:paraId="5D43D195" w14:textId="77777777" w:rsidR="003D74AA" w:rsidRDefault="001E420A">
      <w:r>
        <w:rPr>
          <w:rStyle w:val="contentfont"/>
        </w:rPr>
        <w:t>但千万不要贪心，全仓杀入，不给自己留余地。</w:t>
      </w:r>
    </w:p>
    <w:p w14:paraId="0DCC198C" w14:textId="77777777" w:rsidR="003D74AA" w:rsidRDefault="003D74AA"/>
    <w:p w14:paraId="69FCD038" w14:textId="77777777" w:rsidR="003D74AA" w:rsidRDefault="001E420A">
      <w:r>
        <w:rPr>
          <w:rStyle w:val="contentfont"/>
        </w:rPr>
        <w:t>更不要卖房或借钱去抄底，你不配。</w:t>
      </w:r>
    </w:p>
    <w:p w14:paraId="22CCF5AC" w14:textId="77777777" w:rsidR="003D74AA" w:rsidRDefault="003D74AA"/>
    <w:p w14:paraId="2BF98E98" w14:textId="77777777" w:rsidR="003D74AA" w:rsidRDefault="00B805F3">
      <w:hyperlink w:anchor="MyCatalogue" w:history="1">
        <w:r w:rsidR="001E420A">
          <w:rPr>
            <w:rStyle w:val="gotoCatalogue"/>
          </w:rPr>
          <w:t>返回目录</w:t>
        </w:r>
      </w:hyperlink>
      <w:r w:rsidR="001E420A">
        <w:br w:type="page"/>
      </w:r>
    </w:p>
    <w:p w14:paraId="1FE01F28" w14:textId="77777777" w:rsidR="003D74AA" w:rsidRDefault="001E420A">
      <w:r>
        <w:rPr>
          <w:rFonts w:eastAsia="Microsoft JhengHei"/>
        </w:rPr>
        <w:t xml:space="preserve"> | 2021-08-25 | </w:t>
      </w:r>
      <w:hyperlink r:id="rId327" w:history="1">
        <w:r>
          <w:rPr>
            <w:rFonts w:eastAsia="Microsoft JhengHei"/>
          </w:rPr>
          <w:t>经济通</w:t>
        </w:r>
      </w:hyperlink>
      <w:r>
        <w:rPr>
          <w:rFonts w:eastAsia="Microsoft JhengHei"/>
        </w:rPr>
        <w:t xml:space="preserve"> | 全日新闻 | </w:t>
      </w:r>
    </w:p>
    <w:p w14:paraId="74181560" w14:textId="77777777" w:rsidR="003D74AA" w:rsidRDefault="00B805F3">
      <w:hyperlink r:id="rId328" w:history="1">
        <w:r w:rsidR="001E420A">
          <w:rPr>
            <w:rStyle w:val="linkstyle"/>
          </w:rPr>
          <w:t>http://www.etnet.com.hk/www/tc/news/categorized_news_detail.php?newsid=ETN31082508&amp;page=11&amp;category=latest</w:t>
        </w:r>
      </w:hyperlink>
    </w:p>
    <w:p w14:paraId="5AF8E787" w14:textId="77777777" w:rsidR="003D74AA" w:rsidRDefault="003D74AA"/>
    <w:p w14:paraId="19D7165D" w14:textId="77777777" w:rsidR="003D74AA" w:rsidRDefault="001E420A">
      <w:pPr>
        <w:pStyle w:val="2"/>
      </w:pPr>
      <w:bookmarkStart w:id="529" w:name="_Toc160"/>
      <w:r>
        <w:t>《预托证券》特选本港股份于美国上市╱预托证券收市价【经济通】</w:t>
      </w:r>
      <w:bookmarkEnd w:id="529"/>
    </w:p>
    <w:p w14:paraId="6B81ABF9" w14:textId="77777777" w:rsidR="003D74AA" w:rsidRDefault="003D74AA"/>
    <w:p w14:paraId="68AF6684" w14:textId="77777777" w:rsidR="003D74AA" w:rsidRDefault="001E420A">
      <w:r>
        <w:rPr>
          <w:rStyle w:val="contentfont"/>
        </w:rPr>
        <w:t>经济通精选港股ADR</w:t>
      </w:r>
    </w:p>
    <w:p w14:paraId="2BFCC7EC" w14:textId="77777777" w:rsidR="003D74AA" w:rsidRDefault="003D74AA"/>
    <w:p w14:paraId="1B8E66C7" w14:textId="77777777" w:rsidR="003D74AA" w:rsidRDefault="001E420A">
      <w:r>
        <w:rPr>
          <w:rStyle w:val="contentfont"/>
        </w:rPr>
        <w:t>==========</w:t>
      </w:r>
    </w:p>
    <w:p w14:paraId="4109A30E" w14:textId="77777777" w:rsidR="003D74AA" w:rsidRDefault="003D74AA"/>
    <w:p w14:paraId="29C123DC" w14:textId="77777777" w:rsidR="003D74AA" w:rsidRDefault="001E420A">
      <w:r>
        <w:rPr>
          <w:rStyle w:val="contentfont"/>
        </w:rPr>
        <w:t>较港股收市价</w:t>
      </w:r>
    </w:p>
    <w:p w14:paraId="7189653E" w14:textId="77777777" w:rsidR="003D74AA" w:rsidRDefault="003D74AA"/>
    <w:p w14:paraId="3EFDEFD0" w14:textId="77777777" w:rsidR="003D74AA" w:rsidRDefault="001E420A">
      <w:r>
        <w:rPr>
          <w:rStyle w:val="contentfont"/>
        </w:rPr>
        <w:t>股份名称(港交所编号)  ADR＊   港股收市价    变动    百分比</w:t>
      </w:r>
    </w:p>
    <w:p w14:paraId="2EE5D4CE" w14:textId="77777777" w:rsidR="003D74AA" w:rsidRDefault="003D74AA"/>
    <w:p w14:paraId="4221BF4C" w14:textId="77777777" w:rsidR="003D74AA" w:rsidRDefault="001E420A">
      <w:r>
        <w:rPr>
          <w:rStyle w:val="contentfont"/>
        </w:rPr>
        <w:t>(港元)   (港元)    (港元)   (%)</w:t>
      </w:r>
    </w:p>
    <w:p w14:paraId="23B4A5FF" w14:textId="77777777" w:rsidR="003D74AA" w:rsidRDefault="003D74AA"/>
    <w:p w14:paraId="6450E3E1" w14:textId="77777777" w:rsidR="003D74AA" w:rsidRDefault="001E420A">
      <w:r>
        <w:rPr>
          <w:rStyle w:val="contentfont"/>
        </w:rPr>
        <w:t>---------------------------------------</w:t>
      </w:r>
    </w:p>
    <w:p w14:paraId="0E430A14" w14:textId="77777777" w:rsidR="003D74AA" w:rsidRDefault="003D74AA"/>
    <w:p w14:paraId="3CE664DA" w14:textId="77777777" w:rsidR="003D74AA" w:rsidRDefault="001E420A">
      <w:r>
        <w:rPr>
          <w:rStyle w:val="contentfont"/>
        </w:rPr>
        <w:t>长和  (00001)  56.39  57.05  -0.66  -1.16</w:t>
      </w:r>
    </w:p>
    <w:p w14:paraId="6DB7D2E3" w14:textId="77777777" w:rsidR="003D74AA" w:rsidRDefault="003D74AA"/>
    <w:p w14:paraId="40224A8C" w14:textId="77777777" w:rsidR="003D74AA" w:rsidRDefault="001E420A">
      <w:r>
        <w:rPr>
          <w:rStyle w:val="contentfont"/>
        </w:rPr>
        <w:t>中电控股(00002)  78.35  78.00   0.35   0.45</w:t>
      </w:r>
    </w:p>
    <w:p w14:paraId="7E92AEE7" w14:textId="77777777" w:rsidR="003D74AA" w:rsidRDefault="003D74AA"/>
    <w:p w14:paraId="5C4CD026" w14:textId="77777777" w:rsidR="003D74AA" w:rsidRDefault="001E420A">
      <w:r>
        <w:rPr>
          <w:rStyle w:val="contentfont"/>
        </w:rPr>
        <w:t>中华煤气(00003)  12.31  12.60  -0.29  -2.30</w:t>
      </w:r>
    </w:p>
    <w:p w14:paraId="09DA21F1" w14:textId="77777777" w:rsidR="003D74AA" w:rsidRDefault="003D74AA"/>
    <w:p w14:paraId="1054CFC1" w14:textId="77777777" w:rsidR="003D74AA" w:rsidRDefault="001E420A">
      <w:r>
        <w:rPr>
          <w:rStyle w:val="contentfont"/>
        </w:rPr>
        <w:t>九龙仓 (00004)  25.31  25.60  -0.29  -1.13</w:t>
      </w:r>
    </w:p>
    <w:p w14:paraId="20B2D13E" w14:textId="77777777" w:rsidR="003D74AA" w:rsidRDefault="003D74AA"/>
    <w:p w14:paraId="0711FEDC" w14:textId="77777777" w:rsidR="003D74AA" w:rsidRDefault="001E420A">
      <w:r>
        <w:rPr>
          <w:rStyle w:val="contentfont"/>
        </w:rPr>
        <w:t>汇丰控股(00005)  41.87  41.75   0.12   0.29</w:t>
      </w:r>
    </w:p>
    <w:p w14:paraId="586AEE66" w14:textId="77777777" w:rsidR="003D74AA" w:rsidRDefault="003D74AA"/>
    <w:p w14:paraId="1948ACE7" w14:textId="77777777" w:rsidR="003D74AA" w:rsidRDefault="001E420A">
      <w:r>
        <w:rPr>
          <w:rStyle w:val="contentfont"/>
        </w:rPr>
        <w:t>电能实业(00006)  49.77  49.70   0.07   0.14</w:t>
      </w:r>
    </w:p>
    <w:p w14:paraId="141DD856" w14:textId="77777777" w:rsidR="003D74AA" w:rsidRDefault="003D74AA"/>
    <w:p w14:paraId="58011A7B" w14:textId="77777777" w:rsidR="003D74AA" w:rsidRDefault="001E420A">
      <w:r>
        <w:rPr>
          <w:rStyle w:val="contentfont"/>
        </w:rPr>
        <w:t>恒生银行(00011) 142.29 142.60  -0.31  -0.22</w:t>
      </w:r>
    </w:p>
    <w:p w14:paraId="3D61C636" w14:textId="77777777" w:rsidR="003D74AA" w:rsidRDefault="003D74AA"/>
    <w:p w14:paraId="6AFDE42D" w14:textId="77777777" w:rsidR="003D74AA" w:rsidRDefault="001E420A">
      <w:r>
        <w:rPr>
          <w:rStyle w:val="contentfont"/>
        </w:rPr>
        <w:t>恒基地产(00012)  35.28  35.20   0.08   0.23</w:t>
      </w:r>
    </w:p>
    <w:p w14:paraId="29277508" w14:textId="77777777" w:rsidR="003D74AA" w:rsidRDefault="003D74AA"/>
    <w:p w14:paraId="69C16FEC" w14:textId="77777777" w:rsidR="003D74AA" w:rsidRDefault="001E420A">
      <w:r>
        <w:rPr>
          <w:rStyle w:val="contentfont"/>
        </w:rPr>
        <w:t>希慎兴业(00014)    -    28.10    -      -</w:t>
      </w:r>
    </w:p>
    <w:p w14:paraId="3CEF9D88" w14:textId="77777777" w:rsidR="003D74AA" w:rsidRDefault="003D74AA"/>
    <w:p w14:paraId="4F7B3A5B" w14:textId="77777777" w:rsidR="003D74AA" w:rsidRDefault="001E420A">
      <w:r>
        <w:rPr>
          <w:rStyle w:val="contentfont"/>
        </w:rPr>
        <w:t>新地  (00016) 112.77 112.50   0.27   0.24</w:t>
      </w:r>
    </w:p>
    <w:p w14:paraId="457A87A1" w14:textId="77777777" w:rsidR="003D74AA" w:rsidRDefault="003D74AA"/>
    <w:p w14:paraId="08B20BC6" w14:textId="77777777" w:rsidR="003D74AA" w:rsidRDefault="001E420A">
      <w:r>
        <w:rPr>
          <w:rStyle w:val="contentfont"/>
        </w:rPr>
        <w:t>新世界 (00017)    -    37.00    -      -</w:t>
      </w:r>
    </w:p>
    <w:p w14:paraId="317A6E11" w14:textId="77777777" w:rsidR="003D74AA" w:rsidRDefault="003D74AA"/>
    <w:p w14:paraId="40DD526D" w14:textId="77777777" w:rsidR="003D74AA" w:rsidRDefault="001E420A">
      <w:r>
        <w:rPr>
          <w:rStyle w:val="contentfont"/>
        </w:rPr>
        <w:t>太古股份(00019)  52.80  53.15  -0.35  -0.66</w:t>
      </w:r>
    </w:p>
    <w:p w14:paraId="05AFE7AF" w14:textId="77777777" w:rsidR="003D74AA" w:rsidRDefault="003D74AA"/>
    <w:p w14:paraId="4857CE02" w14:textId="77777777" w:rsidR="003D74AA" w:rsidRDefault="001E420A">
      <w:r>
        <w:rPr>
          <w:rStyle w:val="contentfont"/>
        </w:rPr>
        <w:t>东亚银行(00023)  12.50  12.68  -0.18  -1.42</w:t>
      </w:r>
    </w:p>
    <w:p w14:paraId="6B870DB9" w14:textId="77777777" w:rsidR="003D74AA" w:rsidRDefault="003D74AA"/>
    <w:p w14:paraId="37265ABC" w14:textId="77777777" w:rsidR="003D74AA" w:rsidRDefault="001E420A">
      <w:r>
        <w:rPr>
          <w:rStyle w:val="contentfont"/>
        </w:rPr>
        <w:t>银河娱乐(00027)    -    47.75    -      -</w:t>
      </w:r>
    </w:p>
    <w:p w14:paraId="5573A0C2" w14:textId="77777777" w:rsidR="003D74AA" w:rsidRDefault="003D74AA"/>
    <w:p w14:paraId="4FEB10BC" w14:textId="77777777" w:rsidR="003D74AA" w:rsidRDefault="001E420A">
      <w:r>
        <w:rPr>
          <w:rStyle w:val="contentfont"/>
        </w:rPr>
        <w:t>港铁公司(00066)    -    44.90    -      -</w:t>
      </w:r>
    </w:p>
    <w:p w14:paraId="07EDE979" w14:textId="77777777" w:rsidR="003D74AA" w:rsidRDefault="003D74AA"/>
    <w:p w14:paraId="4D226D05" w14:textId="77777777" w:rsidR="003D74AA" w:rsidRDefault="001E420A">
      <w:r>
        <w:rPr>
          <w:rStyle w:val="contentfont"/>
        </w:rPr>
        <w:t>信和置业(00083)    -    12.26    -      -</w:t>
      </w:r>
    </w:p>
    <w:p w14:paraId="3CBD3D25" w14:textId="77777777" w:rsidR="003D74AA" w:rsidRDefault="003D74AA"/>
    <w:p w14:paraId="42DF9699" w14:textId="77777777" w:rsidR="003D74AA" w:rsidRDefault="001E420A">
      <w:r>
        <w:rPr>
          <w:rStyle w:val="contentfont"/>
        </w:rPr>
        <w:t>恒隆地产(00101)  19.60  19.64  -0.04  -0.20</w:t>
      </w:r>
    </w:p>
    <w:p w14:paraId="16A1437A" w14:textId="77777777" w:rsidR="003D74AA" w:rsidRDefault="003D74AA"/>
    <w:p w14:paraId="43A65545" w14:textId="77777777" w:rsidR="003D74AA" w:rsidRDefault="001E420A">
      <w:r>
        <w:rPr>
          <w:rStyle w:val="contentfont"/>
        </w:rPr>
        <w:t>昆仑能源(00135)    -     7.51    -      -</w:t>
      </w:r>
    </w:p>
    <w:p w14:paraId="5F220983" w14:textId="77777777" w:rsidR="003D74AA" w:rsidRDefault="003D74AA"/>
    <w:p w14:paraId="37D3D170" w14:textId="77777777" w:rsidR="003D74AA" w:rsidRDefault="001E420A">
      <w:r>
        <w:rPr>
          <w:rStyle w:val="contentfont"/>
        </w:rPr>
        <w:t>招商国际(00144)  10.95  11.22  -0.27  -2.41</w:t>
      </w:r>
    </w:p>
    <w:p w14:paraId="54169046" w14:textId="77777777" w:rsidR="003D74AA" w:rsidRDefault="003D74AA"/>
    <w:p w14:paraId="00A9BE6D" w14:textId="77777777" w:rsidR="003D74AA" w:rsidRDefault="001E420A">
      <w:r>
        <w:rPr>
          <w:rStyle w:val="contentfont"/>
        </w:rPr>
        <w:t>中国旺旺(00151)   5.10   5.23  -0.13  -2.49</w:t>
      </w:r>
    </w:p>
    <w:p w14:paraId="0AFB0BC8" w14:textId="77777777" w:rsidR="003D74AA" w:rsidRDefault="003D74AA"/>
    <w:p w14:paraId="5BFFA344" w14:textId="77777777" w:rsidR="003D74AA" w:rsidRDefault="001E420A">
      <w:r>
        <w:rPr>
          <w:rStyle w:val="contentfont"/>
        </w:rPr>
        <w:t>青岛啤酒(00168)  67.30  68.00  -0.70  -1.03</w:t>
      </w:r>
    </w:p>
    <w:p w14:paraId="7927421A" w14:textId="77777777" w:rsidR="003D74AA" w:rsidRDefault="003D74AA"/>
    <w:p w14:paraId="721FD23C" w14:textId="77777777" w:rsidR="003D74AA" w:rsidRDefault="001E420A">
      <w:r>
        <w:rPr>
          <w:rStyle w:val="contentfont"/>
        </w:rPr>
        <w:t>吉利  (00175)  25.59  25.40   0.19   0.75</w:t>
      </w:r>
    </w:p>
    <w:p w14:paraId="49D12C20" w14:textId="77777777" w:rsidR="003D74AA" w:rsidRDefault="003D74AA"/>
    <w:p w14:paraId="7896A9DA" w14:textId="77777777" w:rsidR="003D74AA" w:rsidRDefault="001E420A">
      <w:r>
        <w:rPr>
          <w:rStyle w:val="contentfont"/>
        </w:rPr>
        <w:t>丽新制衣(00191)    -     4.56    -      -</w:t>
      </w:r>
    </w:p>
    <w:p w14:paraId="46FF156B" w14:textId="77777777" w:rsidR="003D74AA" w:rsidRDefault="003D74AA"/>
    <w:p w14:paraId="42E58236" w14:textId="77777777" w:rsidR="003D74AA" w:rsidRDefault="001E420A">
      <w:r>
        <w:rPr>
          <w:rStyle w:val="contentfont"/>
        </w:rPr>
        <w:t>中信泰富(00267)    -     8.31    -      -</w:t>
      </w:r>
    </w:p>
    <w:p w14:paraId="79C1315F" w14:textId="77777777" w:rsidR="003D74AA" w:rsidRDefault="003D74AA"/>
    <w:p w14:paraId="03900EF7" w14:textId="77777777" w:rsidR="003D74AA" w:rsidRDefault="001E420A">
      <w:r>
        <w:rPr>
          <w:rStyle w:val="contentfont"/>
        </w:rPr>
        <w:t>华润创业(00291)    -    64.00    -      -</w:t>
      </w:r>
    </w:p>
    <w:p w14:paraId="489ABA2D" w14:textId="77777777" w:rsidR="003D74AA" w:rsidRDefault="003D74AA"/>
    <w:p w14:paraId="72E51CC6" w14:textId="77777777" w:rsidR="003D74AA" w:rsidRDefault="001E420A">
      <w:r>
        <w:rPr>
          <w:rStyle w:val="contentfont"/>
        </w:rPr>
        <w:t>国泰航空(00293)   6.34   6.32   0.02   0.32</w:t>
      </w:r>
    </w:p>
    <w:p w14:paraId="5A8DBC42" w14:textId="77777777" w:rsidR="003D74AA" w:rsidRDefault="003D74AA"/>
    <w:p w14:paraId="0A7C1236" w14:textId="77777777" w:rsidR="003D74AA" w:rsidRDefault="001E420A">
      <w:r>
        <w:rPr>
          <w:rStyle w:val="contentfont"/>
        </w:rPr>
        <w:t>康师傅 (00322)  13.27  14.00  -0.73  -5.21</w:t>
      </w:r>
    </w:p>
    <w:p w14:paraId="54D35A1D" w14:textId="77777777" w:rsidR="003D74AA" w:rsidRDefault="003D74AA"/>
    <w:p w14:paraId="4B34E2BA" w14:textId="77777777" w:rsidR="003D74AA" w:rsidRDefault="001E420A">
      <w:r>
        <w:rPr>
          <w:rStyle w:val="contentfont"/>
        </w:rPr>
        <w:t>思捷环球(00330)    -     0.71    -      -</w:t>
      </w:r>
    </w:p>
    <w:p w14:paraId="46EACB64" w14:textId="77777777" w:rsidR="003D74AA" w:rsidRDefault="003D74AA"/>
    <w:p w14:paraId="3889A2A8" w14:textId="77777777" w:rsidR="003D74AA" w:rsidRDefault="001E420A">
      <w:r>
        <w:rPr>
          <w:rStyle w:val="contentfont"/>
        </w:rPr>
        <w:t>上海石化(00338)   1.69   1.65   0.04   2.42</w:t>
      </w:r>
    </w:p>
    <w:p w14:paraId="1331CD04" w14:textId="77777777" w:rsidR="003D74AA" w:rsidRDefault="003D74AA"/>
    <w:p w14:paraId="7892DEF4" w14:textId="77777777" w:rsidR="003D74AA" w:rsidRDefault="001E420A">
      <w:r>
        <w:rPr>
          <w:rStyle w:val="contentfont"/>
        </w:rPr>
        <w:t>江西铜业(00358)    -    14.28    -      -</w:t>
      </w:r>
    </w:p>
    <w:p w14:paraId="358021F0" w14:textId="77777777" w:rsidR="003D74AA" w:rsidRDefault="003D74AA"/>
    <w:p w14:paraId="0FA2D23A" w14:textId="77777777" w:rsidR="003D74AA" w:rsidRDefault="001E420A">
      <w:r>
        <w:rPr>
          <w:rStyle w:val="contentfont"/>
        </w:rPr>
        <w:t>上海实业(00363)    -    11.72    -      -</w:t>
      </w:r>
    </w:p>
    <w:p w14:paraId="7467ACF8" w14:textId="77777777" w:rsidR="003D74AA" w:rsidRDefault="003D74AA"/>
    <w:p w14:paraId="4863A53F" w14:textId="77777777" w:rsidR="003D74AA" w:rsidRDefault="001E420A">
      <w:r>
        <w:rPr>
          <w:rStyle w:val="contentfont"/>
        </w:rPr>
        <w:t>中国燃气(00384)  23.01  22.95   0.06   0.26</w:t>
      </w:r>
    </w:p>
    <w:p w14:paraId="31C7452B" w14:textId="77777777" w:rsidR="003D74AA" w:rsidRDefault="003D74AA"/>
    <w:p w14:paraId="44B54FF2" w14:textId="77777777" w:rsidR="003D74AA" w:rsidRDefault="001E420A">
      <w:r>
        <w:rPr>
          <w:rStyle w:val="contentfont"/>
        </w:rPr>
        <w:t>中国石化(00386)   3.56   3.51   0.05   1.42</w:t>
      </w:r>
    </w:p>
    <w:p w14:paraId="7AC8E222" w14:textId="77777777" w:rsidR="003D74AA" w:rsidRDefault="003D74AA"/>
    <w:p w14:paraId="07982FC9" w14:textId="77777777" w:rsidR="003D74AA" w:rsidRDefault="001E420A">
      <w:r>
        <w:rPr>
          <w:rStyle w:val="contentfont"/>
        </w:rPr>
        <w:t>港交所 (00388) 491.35 490.20   1.15   0.23</w:t>
      </w:r>
    </w:p>
    <w:p w14:paraId="746DE831" w14:textId="77777777" w:rsidR="003D74AA" w:rsidRDefault="003D74AA"/>
    <w:p w14:paraId="37718627" w14:textId="77777777" w:rsidR="003D74AA" w:rsidRDefault="001E420A">
      <w:r>
        <w:rPr>
          <w:rStyle w:val="contentfont"/>
        </w:rPr>
        <w:t>丽新发展(00488)    -     5.95    -      -</w:t>
      </w:r>
    </w:p>
    <w:p w14:paraId="193464CE" w14:textId="77777777" w:rsidR="003D74AA" w:rsidRDefault="003D74AA"/>
    <w:p w14:paraId="0A0BF620" w14:textId="77777777" w:rsidR="003D74AA" w:rsidRDefault="001E420A">
      <w:r>
        <w:rPr>
          <w:rStyle w:val="contentfont"/>
        </w:rPr>
        <w:t>东风集团(00489)    -     7.09    -      -</w:t>
      </w:r>
    </w:p>
    <w:p w14:paraId="07EDE173" w14:textId="77777777" w:rsidR="003D74AA" w:rsidRDefault="003D74AA"/>
    <w:p w14:paraId="4BEEB89E" w14:textId="77777777" w:rsidR="003D74AA" w:rsidRDefault="001E420A">
      <w:r>
        <w:rPr>
          <w:rStyle w:val="contentfont"/>
        </w:rPr>
        <w:t>利丰  (00494)    -      -      -      -</w:t>
      </w:r>
    </w:p>
    <w:p w14:paraId="202D55F3" w14:textId="77777777" w:rsidR="003D74AA" w:rsidRDefault="003D74AA"/>
    <w:p w14:paraId="064708DF" w14:textId="77777777" w:rsidR="003D74AA" w:rsidRDefault="001E420A">
      <w:r>
        <w:rPr>
          <w:rStyle w:val="contentfont"/>
        </w:rPr>
        <w:t>ASM (00522)  92.57  92.35   0.22   0.24</w:t>
      </w:r>
    </w:p>
    <w:p w14:paraId="6E2C1253" w14:textId="77777777" w:rsidR="003D74AA" w:rsidRDefault="003D74AA"/>
    <w:p w14:paraId="2BC7E6A6" w14:textId="77777777" w:rsidR="003D74AA" w:rsidRDefault="001E420A">
      <w:r>
        <w:rPr>
          <w:rStyle w:val="contentfont"/>
        </w:rPr>
        <w:t>创科  (00669) 167.37 167.00   0.37   0.22</w:t>
      </w:r>
    </w:p>
    <w:p w14:paraId="2EE848BF" w14:textId="77777777" w:rsidR="003D74AA" w:rsidRDefault="003D74AA"/>
    <w:p w14:paraId="203B8415" w14:textId="77777777" w:rsidR="003D74AA" w:rsidRDefault="001E420A">
      <w:r>
        <w:rPr>
          <w:rStyle w:val="contentfont"/>
        </w:rPr>
        <w:t>东航  (00670)   2.96   2.92   0.04   1.37</w:t>
      </w:r>
    </w:p>
    <w:p w14:paraId="2646D20D" w14:textId="77777777" w:rsidR="003D74AA" w:rsidRDefault="003D74AA"/>
    <w:p w14:paraId="05F50DF3" w14:textId="77777777" w:rsidR="003D74AA" w:rsidRDefault="001E420A">
      <w:r>
        <w:rPr>
          <w:rStyle w:val="contentfont"/>
        </w:rPr>
        <w:t>中国海外(00688)    -    17.94    -      -</w:t>
      </w:r>
    </w:p>
    <w:p w14:paraId="2524D2DC" w14:textId="77777777" w:rsidR="003D74AA" w:rsidRDefault="003D74AA"/>
    <w:p w14:paraId="10BA0283" w14:textId="77777777" w:rsidR="003D74AA" w:rsidRDefault="001E420A">
      <w:r>
        <w:rPr>
          <w:rStyle w:val="contentfont"/>
        </w:rPr>
        <w:t>腾讯控股(00700) 487.22 472.00  15.22   3.22</w:t>
      </w:r>
    </w:p>
    <w:p w14:paraId="4AFF2518" w14:textId="77777777" w:rsidR="003D74AA" w:rsidRDefault="003D74AA"/>
    <w:p w14:paraId="393EEAD4" w14:textId="77777777" w:rsidR="003D74AA" w:rsidRDefault="001E420A">
      <w:r>
        <w:rPr>
          <w:rStyle w:val="contentfont"/>
        </w:rPr>
        <w:t>中国电信(00728)    -     2.80    -      -</w:t>
      </w:r>
    </w:p>
    <w:p w14:paraId="3DC38A14" w14:textId="77777777" w:rsidR="003D74AA" w:rsidRDefault="003D74AA"/>
    <w:p w14:paraId="1194EA8C" w14:textId="77777777" w:rsidR="003D74AA" w:rsidRDefault="001E420A">
      <w:r>
        <w:rPr>
          <w:rStyle w:val="contentfont"/>
        </w:rPr>
        <w:t>中国国航(00753)    -     5.06    -      -</w:t>
      </w:r>
    </w:p>
    <w:p w14:paraId="18F6C910" w14:textId="77777777" w:rsidR="003D74AA" w:rsidRDefault="003D74AA"/>
    <w:p w14:paraId="4E8C3A3C" w14:textId="77777777" w:rsidR="003D74AA" w:rsidRDefault="001E420A">
      <w:r>
        <w:rPr>
          <w:rStyle w:val="contentfont"/>
        </w:rPr>
        <w:t>中国联通(00762)    -     4.38    -      -</w:t>
      </w:r>
    </w:p>
    <w:p w14:paraId="74A2FE50" w14:textId="77777777" w:rsidR="003D74AA" w:rsidRDefault="003D74AA"/>
    <w:p w14:paraId="2C034032" w14:textId="77777777" w:rsidR="003D74AA" w:rsidRDefault="001E420A">
      <w:r>
        <w:rPr>
          <w:rStyle w:val="contentfont"/>
        </w:rPr>
        <w:t>中兴  (00763)  26.91  27.00  -0.09  -0.33</w:t>
      </w:r>
    </w:p>
    <w:p w14:paraId="13C27ED5" w14:textId="77777777" w:rsidR="003D74AA" w:rsidRDefault="003D74AA"/>
    <w:p w14:paraId="27885B7E" w14:textId="77777777" w:rsidR="003D74AA" w:rsidRDefault="001E420A">
      <w:r>
        <w:rPr>
          <w:rStyle w:val="contentfont"/>
        </w:rPr>
        <w:t>华润电力(00836)    -    17.94    -      -</w:t>
      </w:r>
    </w:p>
    <w:p w14:paraId="352AA766" w14:textId="77777777" w:rsidR="003D74AA" w:rsidRDefault="003D74AA"/>
    <w:p w14:paraId="4064B77E" w14:textId="77777777" w:rsidR="003D74AA" w:rsidRDefault="001E420A">
      <w:r>
        <w:rPr>
          <w:rStyle w:val="contentfont"/>
        </w:rPr>
        <w:t>中国石油(00857)   3.16   3.10   0.06   1.94</w:t>
      </w:r>
    </w:p>
    <w:p w14:paraId="72E02287" w14:textId="77777777" w:rsidR="003D74AA" w:rsidRDefault="003D74AA"/>
    <w:p w14:paraId="1B99995E" w14:textId="77777777" w:rsidR="003D74AA" w:rsidRDefault="001E420A">
      <w:r>
        <w:rPr>
          <w:rStyle w:val="contentfont"/>
        </w:rPr>
        <w:t>广州药业(00874)    -      -      -      -</w:t>
      </w:r>
    </w:p>
    <w:p w14:paraId="6E9D7C98" w14:textId="77777777" w:rsidR="003D74AA" w:rsidRDefault="003D74AA"/>
    <w:p w14:paraId="2AC1BE11" w14:textId="77777777" w:rsidR="003D74AA" w:rsidRDefault="001E420A">
      <w:r>
        <w:rPr>
          <w:rStyle w:val="contentfont"/>
        </w:rPr>
        <w:t>中海油 (00883)    -     7.83    -      -</w:t>
      </w:r>
    </w:p>
    <w:p w14:paraId="65A56CE9" w14:textId="77777777" w:rsidR="003D74AA" w:rsidRDefault="003D74AA"/>
    <w:p w14:paraId="16502593" w14:textId="77777777" w:rsidR="003D74AA" w:rsidRDefault="001E420A">
      <w:r>
        <w:rPr>
          <w:rStyle w:val="contentfont"/>
        </w:rPr>
        <w:t>华能国电(00902)   3.83   3.95  -0.12  -3.04</w:t>
      </w:r>
    </w:p>
    <w:p w14:paraId="1BBE46B4" w14:textId="77777777" w:rsidR="003D74AA" w:rsidRDefault="003D74AA"/>
    <w:p w14:paraId="6DAB3A1C" w14:textId="77777777" w:rsidR="003D74AA" w:rsidRDefault="001E420A">
      <w:r>
        <w:rPr>
          <w:rStyle w:val="contentfont"/>
        </w:rPr>
        <w:t>安徽海螺(00914)  42.60  42.40   0.20   0.47</w:t>
      </w:r>
    </w:p>
    <w:p w14:paraId="5CE13264" w14:textId="77777777" w:rsidR="003D74AA" w:rsidRDefault="003D74AA"/>
    <w:p w14:paraId="465707A9" w14:textId="77777777" w:rsidR="003D74AA" w:rsidRDefault="001E420A">
      <w:r>
        <w:rPr>
          <w:rStyle w:val="contentfont"/>
        </w:rPr>
        <w:t>龙源电力(00916)  15.03  14.78   0.25   1.69</w:t>
      </w:r>
    </w:p>
    <w:p w14:paraId="13CDB65D" w14:textId="77777777" w:rsidR="003D74AA" w:rsidRDefault="003D74AA"/>
    <w:p w14:paraId="55D9CAB3" w14:textId="77777777" w:rsidR="003D74AA" w:rsidRDefault="001E420A">
      <w:r>
        <w:rPr>
          <w:rStyle w:val="contentfont"/>
        </w:rPr>
        <w:t>建设银行(00939)   5.65   5.66  -0.01  -0.18</w:t>
      </w:r>
    </w:p>
    <w:p w14:paraId="1F4228B8" w14:textId="77777777" w:rsidR="003D74AA" w:rsidRDefault="003D74AA"/>
    <w:p w14:paraId="4820DFB4" w14:textId="77777777" w:rsidR="003D74AA" w:rsidRDefault="001E420A">
      <w:r>
        <w:rPr>
          <w:rStyle w:val="contentfont"/>
        </w:rPr>
        <w:t>中国移动(00941)    -    50.75    -      -</w:t>
      </w:r>
    </w:p>
    <w:p w14:paraId="3032D375" w14:textId="77777777" w:rsidR="003D74AA" w:rsidRDefault="003D74AA"/>
    <w:p w14:paraId="28E70BE4" w14:textId="77777777" w:rsidR="003D74AA" w:rsidRDefault="001E420A">
      <w:r>
        <w:rPr>
          <w:rStyle w:val="contentfont"/>
        </w:rPr>
        <w:t>大唐发电(00991)    -     1.41    -      -</w:t>
      </w:r>
    </w:p>
    <w:p w14:paraId="42C0023E" w14:textId="77777777" w:rsidR="003D74AA" w:rsidRDefault="003D74AA"/>
    <w:p w14:paraId="5B22EB40" w14:textId="77777777" w:rsidR="003D74AA" w:rsidRDefault="001E420A">
      <w:r>
        <w:rPr>
          <w:rStyle w:val="contentfont"/>
        </w:rPr>
        <w:t>联想集团(00992)   8.14   8.05   0.09   1.12</w:t>
      </w:r>
    </w:p>
    <w:p w14:paraId="65A7D136" w14:textId="77777777" w:rsidR="003D74AA" w:rsidRDefault="003D74AA"/>
    <w:p w14:paraId="7211F216" w14:textId="77777777" w:rsidR="003D74AA" w:rsidRDefault="001E420A">
      <w:r>
        <w:rPr>
          <w:rStyle w:val="contentfont"/>
        </w:rPr>
        <w:t>中信银行(00998)    -     3.55    -      -</w:t>
      </w:r>
    </w:p>
    <w:p w14:paraId="35811E4B" w14:textId="77777777" w:rsidR="003D74AA" w:rsidRDefault="003D74AA"/>
    <w:p w14:paraId="3573F718" w14:textId="77777777" w:rsidR="003D74AA" w:rsidRDefault="001E420A">
      <w:r>
        <w:rPr>
          <w:rStyle w:val="contentfont"/>
        </w:rPr>
        <w:t>长江基建(01038)    -    47.00    -      -</w:t>
      </w:r>
    </w:p>
    <w:p w14:paraId="3CDB1103" w14:textId="77777777" w:rsidR="003D74AA" w:rsidRDefault="003D74AA"/>
    <w:p w14:paraId="3B2869E5" w14:textId="77777777" w:rsidR="003D74AA" w:rsidRDefault="001E420A">
      <w:r>
        <w:rPr>
          <w:rStyle w:val="contentfont"/>
        </w:rPr>
        <w:t>恒安国际(01044)  42.69  42.85  -0.16  -0.37</w:t>
      </w:r>
    </w:p>
    <w:p w14:paraId="18734CD0" w14:textId="77777777" w:rsidR="003D74AA" w:rsidRDefault="003D74AA"/>
    <w:p w14:paraId="1A567A24" w14:textId="77777777" w:rsidR="003D74AA" w:rsidRDefault="001E420A">
      <w:r>
        <w:rPr>
          <w:rStyle w:val="contentfont"/>
        </w:rPr>
        <w:t>南方航空(01055)   4.38   4.35   0.03   0.69</w:t>
      </w:r>
    </w:p>
    <w:p w14:paraId="029881DC" w14:textId="77777777" w:rsidR="003D74AA" w:rsidRDefault="003D74AA"/>
    <w:p w14:paraId="2FBA930A" w14:textId="77777777" w:rsidR="003D74AA" w:rsidRDefault="001E420A">
      <w:r>
        <w:rPr>
          <w:rStyle w:val="contentfont"/>
        </w:rPr>
        <w:t>威高股份(01066)  13.38  13.44  -0.06  -0.45</w:t>
      </w:r>
    </w:p>
    <w:p w14:paraId="23A7B05E" w14:textId="77777777" w:rsidR="003D74AA" w:rsidRDefault="003D74AA"/>
    <w:p w14:paraId="7325C66F" w14:textId="77777777" w:rsidR="003D74AA" w:rsidRDefault="001E420A">
      <w:r>
        <w:rPr>
          <w:rStyle w:val="contentfont"/>
        </w:rPr>
        <w:t>中国神华(01088)  15.52  15.54  -0.02  -0.13</w:t>
      </w:r>
    </w:p>
    <w:p w14:paraId="0B3A8AB0" w14:textId="77777777" w:rsidR="003D74AA" w:rsidRDefault="003D74AA"/>
    <w:p w14:paraId="5FE726E0" w14:textId="77777777" w:rsidR="003D74AA" w:rsidRDefault="001E420A">
      <w:r>
        <w:rPr>
          <w:rStyle w:val="contentfont"/>
        </w:rPr>
        <w:t>国药控股(01099)  19.74  19.66   0.08   0.41</w:t>
      </w:r>
    </w:p>
    <w:p w14:paraId="41CB4E45" w14:textId="77777777" w:rsidR="003D74AA" w:rsidRDefault="003D74AA"/>
    <w:p w14:paraId="2F868050" w14:textId="77777777" w:rsidR="003D74AA" w:rsidRDefault="001E420A">
      <w:r>
        <w:rPr>
          <w:rStyle w:val="contentfont"/>
        </w:rPr>
        <w:t>华润置地(01109)    -    27.20    -      -</w:t>
      </w:r>
    </w:p>
    <w:p w14:paraId="55F54F55" w14:textId="77777777" w:rsidR="003D74AA" w:rsidRDefault="003D74AA"/>
    <w:p w14:paraId="3EF15AA7" w14:textId="77777777" w:rsidR="003D74AA" w:rsidRDefault="001E420A">
      <w:r>
        <w:rPr>
          <w:rStyle w:val="contentfont"/>
        </w:rPr>
        <w:t>华晨中国(01114)   3.01   7.30  -4.29 -58.77</w:t>
      </w:r>
    </w:p>
    <w:p w14:paraId="4C2F8C4A" w14:textId="77777777" w:rsidR="003D74AA" w:rsidRDefault="003D74AA"/>
    <w:p w14:paraId="5725C1A2" w14:textId="77777777" w:rsidR="003D74AA" w:rsidRDefault="001E420A">
      <w:r>
        <w:rPr>
          <w:rStyle w:val="contentfont"/>
        </w:rPr>
        <w:t>丽丰控股(01125)    -     6.41    -      -</w:t>
      </w:r>
    </w:p>
    <w:p w14:paraId="5E823A04" w14:textId="77777777" w:rsidR="003D74AA" w:rsidRDefault="003D74AA"/>
    <w:p w14:paraId="44F8A74F" w14:textId="77777777" w:rsidR="003D74AA" w:rsidRDefault="001E420A">
      <w:r>
        <w:rPr>
          <w:rStyle w:val="contentfont"/>
        </w:rPr>
        <w:t>永利澳门(01128)   8.72   8.56   0.16   1.87</w:t>
      </w:r>
    </w:p>
    <w:p w14:paraId="12376535" w14:textId="77777777" w:rsidR="003D74AA" w:rsidRDefault="003D74AA"/>
    <w:p w14:paraId="72325E1E" w14:textId="77777777" w:rsidR="003D74AA" w:rsidRDefault="001E420A">
      <w:r>
        <w:rPr>
          <w:rStyle w:val="contentfont"/>
        </w:rPr>
        <w:t>中海发展(01138)    -      -      -      -</w:t>
      </w:r>
    </w:p>
    <w:p w14:paraId="1151AA20" w14:textId="77777777" w:rsidR="003D74AA" w:rsidRDefault="003D74AA"/>
    <w:p w14:paraId="04F83F9B" w14:textId="77777777" w:rsidR="003D74AA" w:rsidRDefault="001E420A">
      <w:r>
        <w:rPr>
          <w:rStyle w:val="contentfont"/>
        </w:rPr>
        <w:t>中联重科(01157)    -     7.12    -      -</w:t>
      </w:r>
    </w:p>
    <w:p w14:paraId="42ACD6B4" w14:textId="77777777" w:rsidR="003D74AA" w:rsidRDefault="003D74AA"/>
    <w:p w14:paraId="7BB59679" w14:textId="77777777" w:rsidR="003D74AA" w:rsidRDefault="001E420A">
      <w:r>
        <w:rPr>
          <w:rStyle w:val="contentfont"/>
        </w:rPr>
        <w:t>中国铁建(01186)    -     4.79    -      -</w:t>
      </w:r>
    </w:p>
    <w:p w14:paraId="005A8D0F" w14:textId="77777777" w:rsidR="003D74AA" w:rsidRDefault="003D74AA"/>
    <w:p w14:paraId="2CE2178C" w14:textId="77777777" w:rsidR="003D74AA" w:rsidRDefault="001E420A">
      <w:r>
        <w:rPr>
          <w:rStyle w:val="contentfont"/>
        </w:rPr>
        <w:t>兖州煤业(01171)  10.42  10.44  -0.02  -0.19</w:t>
      </w:r>
    </w:p>
    <w:p w14:paraId="78AE17F2" w14:textId="77777777" w:rsidR="003D74AA" w:rsidRDefault="003D74AA"/>
    <w:p w14:paraId="49D98F15" w14:textId="77777777" w:rsidR="003D74AA" w:rsidRDefault="001E420A">
      <w:r>
        <w:rPr>
          <w:rStyle w:val="contentfont"/>
        </w:rPr>
        <w:t>华住酒店(01179)  36.14  36.70  -0.56  -1.53</w:t>
      </w:r>
    </w:p>
    <w:p w14:paraId="3A52EF52" w14:textId="77777777" w:rsidR="003D74AA" w:rsidRDefault="003D74AA"/>
    <w:p w14:paraId="1AB3FCB3" w14:textId="77777777" w:rsidR="003D74AA" w:rsidRDefault="001E420A">
      <w:r>
        <w:rPr>
          <w:rStyle w:val="contentfont"/>
        </w:rPr>
        <w:t>华润燃气(01193)    -    47.20    -      -</w:t>
      </w:r>
    </w:p>
    <w:p w14:paraId="05F225B0" w14:textId="77777777" w:rsidR="003D74AA" w:rsidRDefault="003D74AA"/>
    <w:p w14:paraId="359C8F6E" w14:textId="77777777" w:rsidR="003D74AA" w:rsidRDefault="001E420A">
      <w:r>
        <w:rPr>
          <w:rStyle w:val="contentfont"/>
        </w:rPr>
        <w:t>中远太平(01199)   5.77   5.92  -0.15  -2.53</w:t>
      </w:r>
    </w:p>
    <w:p w14:paraId="5237352B" w14:textId="77777777" w:rsidR="003D74AA" w:rsidRDefault="003D74AA"/>
    <w:p w14:paraId="2AFF9408" w14:textId="77777777" w:rsidR="003D74AA" w:rsidRDefault="001E420A">
      <w:r>
        <w:rPr>
          <w:rStyle w:val="contentfont"/>
        </w:rPr>
        <w:t>比亚迪 (01211) 267.72 266.60   1.12   0.42</w:t>
      </w:r>
    </w:p>
    <w:p w14:paraId="29DEAF7B" w14:textId="77777777" w:rsidR="003D74AA" w:rsidRDefault="003D74AA"/>
    <w:p w14:paraId="5EFEBA7A" w14:textId="77777777" w:rsidR="003D74AA" w:rsidRDefault="001E420A">
      <w:r>
        <w:rPr>
          <w:rStyle w:val="contentfont"/>
        </w:rPr>
        <w:t>农业银行(01288)   2.59   2.60  -0.01  -0.38</w:t>
      </w:r>
    </w:p>
    <w:p w14:paraId="6D44CE62" w14:textId="77777777" w:rsidR="003D74AA" w:rsidRDefault="003D74AA"/>
    <w:p w14:paraId="03AE6D4E" w14:textId="77777777" w:rsidR="003D74AA" w:rsidRDefault="001E420A">
      <w:r>
        <w:rPr>
          <w:rStyle w:val="contentfont"/>
        </w:rPr>
        <w:t>友邦保险(01299)  95.27  95.60  -0.33  -0.35</w:t>
      </w:r>
    </w:p>
    <w:p w14:paraId="55A40BCC" w14:textId="77777777" w:rsidR="003D74AA" w:rsidRDefault="003D74AA"/>
    <w:p w14:paraId="11656F5F" w14:textId="77777777" w:rsidR="003D74AA" w:rsidRDefault="001E420A">
      <w:r>
        <w:rPr>
          <w:rStyle w:val="contentfont"/>
        </w:rPr>
        <w:t>人保集团(01339)    -     2.42    -      -</w:t>
      </w:r>
    </w:p>
    <w:p w14:paraId="7B6E5651" w14:textId="77777777" w:rsidR="003D74AA" w:rsidRDefault="003D74AA"/>
    <w:p w14:paraId="52F25437" w14:textId="77777777" w:rsidR="003D74AA" w:rsidRDefault="001E420A">
      <w:r>
        <w:rPr>
          <w:rStyle w:val="contentfont"/>
        </w:rPr>
        <w:t>工商银行(01398)   4.34   4.35  -0.01  -0.23</w:t>
      </w:r>
    </w:p>
    <w:p w14:paraId="3595A64F" w14:textId="77777777" w:rsidR="003D74AA" w:rsidRDefault="003D74AA"/>
    <w:p w14:paraId="491A06DB" w14:textId="77777777" w:rsidR="003D74AA" w:rsidRDefault="001E420A">
      <w:r>
        <w:rPr>
          <w:rStyle w:val="contentfont"/>
        </w:rPr>
        <w:t>中交建 (01800)    -     3.79    -      -</w:t>
      </w:r>
    </w:p>
    <w:p w14:paraId="0685D774" w14:textId="77777777" w:rsidR="003D74AA" w:rsidRDefault="003D74AA"/>
    <w:p w14:paraId="57A73316" w14:textId="77777777" w:rsidR="003D74AA" w:rsidRDefault="001E420A">
      <w:r>
        <w:rPr>
          <w:rStyle w:val="contentfont"/>
        </w:rPr>
        <w:t>招金矿业(01818)    -      -      -      -</w:t>
      </w:r>
    </w:p>
    <w:p w14:paraId="445FCACD" w14:textId="77777777" w:rsidR="003D74AA" w:rsidRDefault="003D74AA"/>
    <w:p w14:paraId="29F40552" w14:textId="77777777" w:rsidR="003D74AA" w:rsidRDefault="001E420A">
      <w:r>
        <w:rPr>
          <w:rStyle w:val="contentfont"/>
        </w:rPr>
        <w:t>百丽国际(01880)    -      -      -      -</w:t>
      </w:r>
    </w:p>
    <w:p w14:paraId="117CF561" w14:textId="77777777" w:rsidR="003D74AA" w:rsidRDefault="003D74AA"/>
    <w:p w14:paraId="01DE54DF" w14:textId="77777777" w:rsidR="003D74AA" w:rsidRDefault="001E420A">
      <w:r>
        <w:rPr>
          <w:rStyle w:val="contentfont"/>
        </w:rPr>
        <w:t>中煤能源(01898)    -     4.61    -      -</w:t>
      </w:r>
    </w:p>
    <w:p w14:paraId="496A9F31" w14:textId="77777777" w:rsidR="003D74AA" w:rsidRDefault="003D74AA"/>
    <w:p w14:paraId="1A69ECC7" w14:textId="77777777" w:rsidR="003D74AA" w:rsidRDefault="001E420A">
      <w:r>
        <w:rPr>
          <w:rStyle w:val="contentfont"/>
        </w:rPr>
        <w:t>金沙中国(01928)  24.40  24.10   0.30   1.24</w:t>
      </w:r>
    </w:p>
    <w:p w14:paraId="6CAD4DD4" w14:textId="77777777" w:rsidR="003D74AA" w:rsidRDefault="003D74AA"/>
    <w:p w14:paraId="4F8FBF6B" w14:textId="77777777" w:rsidR="003D74AA" w:rsidRDefault="001E420A">
      <w:r>
        <w:rPr>
          <w:rStyle w:val="contentfont"/>
        </w:rPr>
        <w:t>民生银行(01988)    -     3.28    -      -</w:t>
      </w:r>
    </w:p>
    <w:p w14:paraId="58AF3A05" w14:textId="77777777" w:rsidR="003D74AA" w:rsidRDefault="003D74AA"/>
    <w:p w14:paraId="5551BCF6" w14:textId="77777777" w:rsidR="003D74AA" w:rsidRDefault="001E420A">
      <w:r>
        <w:rPr>
          <w:rStyle w:val="contentfont"/>
        </w:rPr>
        <w:t>安踏  (02020) 171.72 171.20   0.52   0.30</w:t>
      </w:r>
    </w:p>
    <w:p w14:paraId="3BCB1FD4" w14:textId="77777777" w:rsidR="003D74AA" w:rsidRDefault="003D74AA"/>
    <w:p w14:paraId="7A90E885" w14:textId="77777777" w:rsidR="003D74AA" w:rsidRDefault="001E420A">
      <w:r>
        <w:rPr>
          <w:rStyle w:val="contentfont"/>
        </w:rPr>
        <w:t>中通  (02057) 202.18 204.00  -1.82  -0.89</w:t>
      </w:r>
    </w:p>
    <w:p w14:paraId="243534B9" w14:textId="77777777" w:rsidR="003D74AA" w:rsidRDefault="003D74AA"/>
    <w:p w14:paraId="2834612B" w14:textId="77777777" w:rsidR="003D74AA" w:rsidRDefault="001E420A">
      <w:r>
        <w:rPr>
          <w:rStyle w:val="contentfont"/>
        </w:rPr>
        <w:t>中国平安(02318)  64.10  64.20  -0.10  -0.16</w:t>
      </w:r>
    </w:p>
    <w:p w14:paraId="7C807ECA" w14:textId="77777777" w:rsidR="003D74AA" w:rsidRDefault="003D74AA"/>
    <w:p w14:paraId="688D1938" w14:textId="77777777" w:rsidR="003D74AA" w:rsidRDefault="001E420A">
      <w:r>
        <w:rPr>
          <w:rStyle w:val="contentfont"/>
        </w:rPr>
        <w:t>中国财险(02328)   6.82   6.83  -0.01  -0.15</w:t>
      </w:r>
    </w:p>
    <w:p w14:paraId="080D73B5" w14:textId="77777777" w:rsidR="003D74AA" w:rsidRDefault="003D74AA"/>
    <w:p w14:paraId="071C8B9F" w14:textId="77777777" w:rsidR="003D74AA" w:rsidRDefault="001E420A">
      <w:r>
        <w:rPr>
          <w:rStyle w:val="contentfont"/>
        </w:rPr>
        <w:t>长城汽车(02333)    -    33.55    -      -</w:t>
      </w:r>
    </w:p>
    <w:p w14:paraId="6D251452" w14:textId="77777777" w:rsidR="003D74AA" w:rsidRDefault="003D74AA"/>
    <w:p w14:paraId="42898B85" w14:textId="77777777" w:rsidR="003D74AA" w:rsidRDefault="001E420A">
      <w:r>
        <w:rPr>
          <w:rStyle w:val="contentfont"/>
        </w:rPr>
        <w:t>潍柴动力(02338)  19.29  19.28   0.01   0.05</w:t>
      </w:r>
    </w:p>
    <w:p w14:paraId="31BA3F5D" w14:textId="77777777" w:rsidR="003D74AA" w:rsidRDefault="003D74AA"/>
    <w:p w14:paraId="511DA8A7" w14:textId="77777777" w:rsidR="003D74AA" w:rsidRDefault="001E420A">
      <w:r>
        <w:rPr>
          <w:rStyle w:val="contentfont"/>
        </w:rPr>
        <w:t>中银香港(02388)  24.49  24.55  -0.06  -0.24</w:t>
      </w:r>
    </w:p>
    <w:p w14:paraId="79DBEEA6" w14:textId="77777777" w:rsidR="003D74AA" w:rsidRDefault="003D74AA"/>
    <w:p w14:paraId="055F4A4C" w14:textId="77777777" w:rsidR="003D74AA" w:rsidRDefault="001E420A">
      <w:r>
        <w:rPr>
          <w:rStyle w:val="contentfont"/>
        </w:rPr>
        <w:t>汽车之家(02518)  81.54  78.25   3.29   4.20</w:t>
      </w:r>
    </w:p>
    <w:p w14:paraId="33B1FFFB" w14:textId="77777777" w:rsidR="003D74AA" w:rsidRDefault="003D74AA"/>
    <w:p w14:paraId="4EB606C4" w14:textId="77777777" w:rsidR="003D74AA" w:rsidRDefault="001E420A">
      <w:r>
        <w:rPr>
          <w:rStyle w:val="contentfont"/>
        </w:rPr>
        <w:t>中国铝业(02600)   4.73   4.54   0.19   4.19</w:t>
      </w:r>
    </w:p>
    <w:p w14:paraId="382E6B17" w14:textId="77777777" w:rsidR="003D74AA" w:rsidRDefault="003D74AA"/>
    <w:p w14:paraId="67CF1BAF" w14:textId="77777777" w:rsidR="003D74AA" w:rsidRDefault="001E420A">
      <w:r>
        <w:rPr>
          <w:rStyle w:val="contentfont"/>
        </w:rPr>
        <w:t>中国太保(02601)    -    22.45    -      -</w:t>
      </w:r>
    </w:p>
    <w:p w14:paraId="0F65E99C" w14:textId="77777777" w:rsidR="003D74AA" w:rsidRDefault="003D74AA"/>
    <w:p w14:paraId="53BFC1C3" w14:textId="77777777" w:rsidR="003D74AA" w:rsidRDefault="001E420A">
      <w:r>
        <w:rPr>
          <w:rStyle w:val="contentfont"/>
        </w:rPr>
        <w:t>中国人寿(02628)  13.18  12.98   0.20   1.54</w:t>
      </w:r>
    </w:p>
    <w:p w14:paraId="7E79499A" w14:textId="77777777" w:rsidR="003D74AA" w:rsidRDefault="003D74AA"/>
    <w:p w14:paraId="0E098B24" w14:textId="77777777" w:rsidR="003D74AA" w:rsidRDefault="001E420A">
      <w:r>
        <w:rPr>
          <w:rStyle w:val="contentfont"/>
        </w:rPr>
        <w:t>玖龙纸业(02689)    -    10.70    -      -</w:t>
      </w:r>
    </w:p>
    <w:p w14:paraId="1F2B90AA" w14:textId="77777777" w:rsidR="003D74AA" w:rsidRDefault="003D74AA"/>
    <w:p w14:paraId="65598027" w14:textId="77777777" w:rsidR="003D74AA" w:rsidRDefault="001E420A">
      <w:r>
        <w:rPr>
          <w:rStyle w:val="contentfont"/>
        </w:rPr>
        <w:t>富力地产(02777)    -     6.69    -      -</w:t>
      </w:r>
    </w:p>
    <w:p w14:paraId="3596536D" w14:textId="77777777" w:rsidR="003D74AA" w:rsidRDefault="003D74AA"/>
    <w:p w14:paraId="630B4EB8" w14:textId="77777777" w:rsidR="003D74AA" w:rsidRDefault="001E420A">
      <w:r>
        <w:rPr>
          <w:rStyle w:val="contentfont"/>
        </w:rPr>
        <w:t>中海集运(02866)    -     1.54    -      -</w:t>
      </w:r>
    </w:p>
    <w:p w14:paraId="43D7C5AE" w14:textId="77777777" w:rsidR="003D74AA" w:rsidRDefault="003D74AA"/>
    <w:p w14:paraId="47C78013" w14:textId="77777777" w:rsidR="003D74AA" w:rsidRDefault="001E420A">
      <w:r>
        <w:rPr>
          <w:rStyle w:val="contentfont"/>
        </w:rPr>
        <w:t>中海油田(02883)    -      -      -      -</w:t>
      </w:r>
    </w:p>
    <w:p w14:paraId="4B8926E7" w14:textId="77777777" w:rsidR="003D74AA" w:rsidRDefault="003D74AA"/>
    <w:p w14:paraId="67A64920" w14:textId="77777777" w:rsidR="003D74AA" w:rsidRDefault="001E420A">
      <w:r>
        <w:rPr>
          <w:rStyle w:val="contentfont"/>
        </w:rPr>
        <w:t>紫金矿业(02899)    -    10.34    -      -</w:t>
      </w:r>
    </w:p>
    <w:p w14:paraId="71504F53" w14:textId="77777777" w:rsidR="003D74AA" w:rsidRDefault="003D74AA"/>
    <w:p w14:paraId="31002946" w14:textId="77777777" w:rsidR="003D74AA" w:rsidRDefault="001E420A">
      <w:r>
        <w:rPr>
          <w:rStyle w:val="contentfont"/>
        </w:rPr>
        <w:t>中国建材(03323)   9.90   9.80   0.10   1.02</w:t>
      </w:r>
    </w:p>
    <w:p w14:paraId="6E3C41A9" w14:textId="77777777" w:rsidR="003D74AA" w:rsidRDefault="003D74AA"/>
    <w:p w14:paraId="18AFEB6E" w14:textId="77777777" w:rsidR="003D74AA" w:rsidRDefault="001E420A">
      <w:r>
        <w:rPr>
          <w:rStyle w:val="contentfont"/>
        </w:rPr>
        <w:t>交通银行(03328)    -     4.38    -      -</w:t>
      </w:r>
    </w:p>
    <w:p w14:paraId="2FE79854" w14:textId="77777777" w:rsidR="003D74AA" w:rsidRDefault="003D74AA"/>
    <w:p w14:paraId="62CB9F49" w14:textId="77777777" w:rsidR="003D74AA" w:rsidRDefault="001E420A">
      <w:r>
        <w:rPr>
          <w:rStyle w:val="contentfont"/>
        </w:rPr>
        <w:t>安东油田(03337)    -     0.46    -      -</w:t>
      </w:r>
    </w:p>
    <w:p w14:paraId="38AAAC61" w14:textId="77777777" w:rsidR="003D74AA" w:rsidRDefault="003D74AA"/>
    <w:p w14:paraId="06A3DE8E" w14:textId="77777777" w:rsidR="003D74AA" w:rsidRDefault="001E420A">
      <w:r>
        <w:rPr>
          <w:rStyle w:val="contentfont"/>
        </w:rPr>
        <w:t>雅居乐 (03383)   8.89   8.78   0.11   1.25</w:t>
      </w:r>
    </w:p>
    <w:p w14:paraId="579DB4D7" w14:textId="77777777" w:rsidR="003D74AA" w:rsidRDefault="003D74AA"/>
    <w:p w14:paraId="582F9257" w14:textId="77777777" w:rsidR="003D74AA" w:rsidRDefault="001E420A">
      <w:r>
        <w:rPr>
          <w:rStyle w:val="contentfont"/>
        </w:rPr>
        <w:t>美团  (03690) 229.48 221.80   7.68   3.46</w:t>
      </w:r>
    </w:p>
    <w:p w14:paraId="340E0593" w14:textId="77777777" w:rsidR="003D74AA" w:rsidRDefault="003D74AA"/>
    <w:p w14:paraId="18F89672" w14:textId="77777777" w:rsidR="003D74AA" w:rsidRDefault="001E420A">
      <w:r>
        <w:rPr>
          <w:rStyle w:val="contentfont"/>
        </w:rPr>
        <w:t>南车时代(03898)    -    51.80    -      -</w:t>
      </w:r>
    </w:p>
    <w:p w14:paraId="13B0562E" w14:textId="77777777" w:rsidR="003D74AA" w:rsidRDefault="003D74AA"/>
    <w:p w14:paraId="6EE6D01D" w14:textId="77777777" w:rsidR="003D74AA" w:rsidRDefault="001E420A">
      <w:r>
        <w:rPr>
          <w:rStyle w:val="contentfont"/>
        </w:rPr>
        <w:t>招商银行(03968)  67.66  67.50   0.16   0.24</w:t>
      </w:r>
    </w:p>
    <w:p w14:paraId="27CAEB96" w14:textId="77777777" w:rsidR="003D74AA" w:rsidRDefault="003D74AA"/>
    <w:p w14:paraId="2EBCA77E" w14:textId="77777777" w:rsidR="003D74AA" w:rsidRDefault="001E420A">
      <w:r>
        <w:rPr>
          <w:rStyle w:val="contentfont"/>
        </w:rPr>
        <w:t>中国银行(03988)   2.71   2.70   0.01   0.37</w:t>
      </w:r>
    </w:p>
    <w:p w14:paraId="167269FD" w14:textId="77777777" w:rsidR="003D74AA" w:rsidRDefault="003D74AA"/>
    <w:p w14:paraId="3E58C0E3" w14:textId="77777777" w:rsidR="003D74AA" w:rsidRDefault="001E420A">
      <w:r>
        <w:rPr>
          <w:rStyle w:val="contentfont"/>
        </w:rPr>
        <w:t>海通证券(06837)    -     7.09    -      -</w:t>
      </w:r>
    </w:p>
    <w:p w14:paraId="6DECA439" w14:textId="77777777" w:rsidR="003D74AA" w:rsidRDefault="003D74AA"/>
    <w:p w14:paraId="2A64FDCB" w14:textId="77777777" w:rsidR="003D74AA" w:rsidRDefault="001E420A">
      <w:r>
        <w:rPr>
          <w:rStyle w:val="contentfont"/>
        </w:rPr>
        <w:t>京东集团(09618) 292.91 280.00  12.91   4.61</w:t>
      </w:r>
    </w:p>
    <w:p w14:paraId="7F691B8D" w14:textId="77777777" w:rsidR="003D74AA" w:rsidRDefault="003D74AA"/>
    <w:p w14:paraId="7E52E302" w14:textId="77777777" w:rsidR="003D74AA" w:rsidRDefault="001E420A">
      <w:r>
        <w:rPr>
          <w:rStyle w:val="contentfont"/>
        </w:rPr>
        <w:t>哔哩哔哩(09626) 610.66 577.00  33.66   5.83</w:t>
      </w:r>
    </w:p>
    <w:p w14:paraId="4CDBCE6B" w14:textId="77777777" w:rsidR="003D74AA" w:rsidRDefault="003D74AA"/>
    <w:p w14:paraId="278AC11B" w14:textId="77777777" w:rsidR="003D74AA" w:rsidRDefault="001E420A">
      <w:r>
        <w:rPr>
          <w:rStyle w:val="contentfont"/>
        </w:rPr>
        <w:t>再鼎  (09688)1127.721141.00 -13.28  -1.16</w:t>
      </w:r>
    </w:p>
    <w:p w14:paraId="111EE14F" w14:textId="77777777" w:rsidR="003D74AA" w:rsidRDefault="003D74AA"/>
    <w:p w14:paraId="68B64586" w14:textId="77777777" w:rsidR="003D74AA" w:rsidRDefault="001E420A">
      <w:r>
        <w:rPr>
          <w:rStyle w:val="contentfont"/>
        </w:rPr>
        <w:t>万国数据(09698)  54.76  53.60   1.16   2.16</w:t>
      </w:r>
    </w:p>
    <w:p w14:paraId="33961DDE" w14:textId="77777777" w:rsidR="003D74AA" w:rsidRDefault="003D74AA"/>
    <w:p w14:paraId="21048E9D" w14:textId="77777777" w:rsidR="003D74AA" w:rsidRDefault="001E420A">
      <w:r>
        <w:rPr>
          <w:rStyle w:val="contentfont"/>
        </w:rPr>
        <w:t>百度  (09888) 150.97 146.20   4.77   3.26</w:t>
      </w:r>
    </w:p>
    <w:p w14:paraId="46DFE305" w14:textId="77777777" w:rsidR="003D74AA" w:rsidRDefault="003D74AA"/>
    <w:p w14:paraId="16150352" w14:textId="77777777" w:rsidR="003D74AA" w:rsidRDefault="001E420A">
      <w:r>
        <w:rPr>
          <w:rStyle w:val="contentfont"/>
        </w:rPr>
        <w:t>新东方 (09901)    -    13.72    -      -</w:t>
      </w:r>
    </w:p>
    <w:p w14:paraId="3F2D25B9" w14:textId="77777777" w:rsidR="003D74AA" w:rsidRDefault="003D74AA"/>
    <w:p w14:paraId="420D083E" w14:textId="77777777" w:rsidR="003D74AA" w:rsidRDefault="001E420A">
      <w:r>
        <w:rPr>
          <w:rStyle w:val="contentfont"/>
        </w:rPr>
        <w:t>携程  (09961) 223.99 223.60   0.39   0.17</w:t>
      </w:r>
    </w:p>
    <w:p w14:paraId="09020ACB" w14:textId="77777777" w:rsidR="003D74AA" w:rsidRDefault="003D74AA"/>
    <w:p w14:paraId="2E64C02D" w14:textId="77777777" w:rsidR="003D74AA" w:rsidRDefault="001E420A">
      <w:r>
        <w:rPr>
          <w:rStyle w:val="contentfont"/>
        </w:rPr>
        <w:t>百胜  (09987) 475.15 471.20   3.95   0.84</w:t>
      </w:r>
    </w:p>
    <w:p w14:paraId="6A2D3B30" w14:textId="77777777" w:rsidR="003D74AA" w:rsidRDefault="003D74AA"/>
    <w:p w14:paraId="64448D28" w14:textId="77777777" w:rsidR="003D74AA" w:rsidRDefault="001E420A">
      <w:r>
        <w:rPr>
          <w:rStyle w:val="bcontentfont"/>
        </w:rPr>
        <w:t>阿里巴巴</w:t>
      </w:r>
      <w:r>
        <w:rPr>
          <w:rStyle w:val="contentfont"/>
        </w:rPr>
        <w:t>(09988) 167.15 166.50   0.65   0.39</w:t>
      </w:r>
    </w:p>
    <w:p w14:paraId="34E826E0" w14:textId="77777777" w:rsidR="003D74AA" w:rsidRDefault="003D74AA"/>
    <w:p w14:paraId="49283611" w14:textId="77777777" w:rsidR="003D74AA" w:rsidRDefault="001E420A">
      <w:r>
        <w:rPr>
          <w:rStyle w:val="contentfont"/>
        </w:rPr>
        <w:t>宝尊电商(09991)  58.28  55.00   3.28   5.96</w:t>
      </w:r>
    </w:p>
    <w:p w14:paraId="26AF0A16" w14:textId="77777777" w:rsidR="003D74AA" w:rsidRDefault="003D74AA"/>
    <w:p w14:paraId="2422B4A7" w14:textId="77777777" w:rsidR="003D74AA" w:rsidRDefault="001E420A">
      <w:r>
        <w:rPr>
          <w:rStyle w:val="contentfont"/>
        </w:rPr>
        <w:t>网易  (09999) 144.31 136.60   7.71   5.64</w:t>
      </w:r>
    </w:p>
    <w:p w14:paraId="62792928" w14:textId="77777777" w:rsidR="003D74AA" w:rsidRDefault="003D74AA"/>
    <w:p w14:paraId="5D2CD01A" w14:textId="77777777" w:rsidR="003D74AA" w:rsidRDefault="001E420A">
      <w:r>
        <w:rPr>
          <w:rStyle w:val="contentfont"/>
        </w:rPr>
        <w:t>---------------------------------------</w:t>
      </w:r>
    </w:p>
    <w:p w14:paraId="1B3856DB" w14:textId="77777777" w:rsidR="003D74AA" w:rsidRDefault="003D74AA"/>
    <w:p w14:paraId="5B68C821" w14:textId="77777777" w:rsidR="003D74AA" w:rsidRDefault="001E420A">
      <w:r>
        <w:rPr>
          <w:rStyle w:val="contentfont"/>
        </w:rPr>
        <w:t>＊ 以一美元兑7.7881港元计算</w:t>
      </w:r>
    </w:p>
    <w:p w14:paraId="5DD27925" w14:textId="77777777" w:rsidR="003D74AA" w:rsidRDefault="003D74AA"/>
    <w:p w14:paraId="6E7E7481" w14:textId="77777777" w:rsidR="003D74AA" w:rsidRDefault="00B805F3">
      <w:hyperlink w:anchor="MyCatalogue" w:history="1">
        <w:r w:rsidR="001E420A">
          <w:rPr>
            <w:rStyle w:val="gotoCatalogue"/>
          </w:rPr>
          <w:t>返回目录</w:t>
        </w:r>
      </w:hyperlink>
      <w:r w:rsidR="001E420A">
        <w:br w:type="page"/>
      </w:r>
    </w:p>
    <w:p w14:paraId="04486091" w14:textId="77777777" w:rsidR="003D74AA" w:rsidRDefault="001E420A">
      <w:r>
        <w:rPr>
          <w:rFonts w:eastAsia="Microsoft JhengHei"/>
        </w:rPr>
        <w:t xml:space="preserve"> | 2021-08-25 | </w:t>
      </w:r>
      <w:hyperlink r:id="rId329" w:history="1">
        <w:r>
          <w:rPr>
            <w:rFonts w:eastAsia="Microsoft JhengHei"/>
          </w:rPr>
          <w:t>经济通</w:t>
        </w:r>
      </w:hyperlink>
      <w:r>
        <w:rPr>
          <w:rFonts w:eastAsia="Microsoft JhengHei"/>
        </w:rPr>
        <w:t xml:space="preserve"> | 全日新闻 | </w:t>
      </w:r>
    </w:p>
    <w:p w14:paraId="67AD5D23" w14:textId="77777777" w:rsidR="003D74AA" w:rsidRDefault="00B805F3">
      <w:hyperlink r:id="rId330" w:history="1">
        <w:r w:rsidR="001E420A">
          <w:rPr>
            <w:rStyle w:val="linkstyle"/>
          </w:rPr>
          <w:t>http://www.etnet.com.hk/www/tc/news/categorized_news_detail.php?newsid=ETN310825139&amp;page=11&amp;category=latest</w:t>
        </w:r>
      </w:hyperlink>
    </w:p>
    <w:p w14:paraId="00DAE5FB" w14:textId="77777777" w:rsidR="003D74AA" w:rsidRDefault="003D74AA"/>
    <w:p w14:paraId="68B56EA0" w14:textId="77777777" w:rsidR="003D74AA" w:rsidRDefault="001E420A">
      <w:pPr>
        <w:pStyle w:val="2"/>
      </w:pPr>
      <w:bookmarkStart w:id="530" w:name="_Toc161"/>
      <w:r>
        <w:t>《异动股》银娱等2家公司上午9:44异动【经济通】</w:t>
      </w:r>
      <w:bookmarkEnd w:id="530"/>
    </w:p>
    <w:p w14:paraId="1361E2EB" w14:textId="77777777" w:rsidR="003D74AA" w:rsidRDefault="003D74AA"/>
    <w:p w14:paraId="2D4B1ACD" w14:textId="77777777" w:rsidR="003D74AA" w:rsidRDefault="001E420A">
      <w:r>
        <w:rPr>
          <w:rStyle w:val="contentfont"/>
        </w:rPr>
        <w:t>《经济通通讯社25日专讯》2家上市公司于9:44am录得异动纪录:</w:t>
      </w:r>
    </w:p>
    <w:p w14:paraId="3550049D" w14:textId="77777777" w:rsidR="003D74AA" w:rsidRDefault="003D74AA"/>
    <w:p w14:paraId="59CDC237" w14:textId="77777777" w:rsidR="003D74AA" w:rsidRDefault="001E420A">
      <w:r>
        <w:rPr>
          <w:rStyle w:val="contentfont"/>
        </w:rPr>
        <w:t>上市公司         现价         变幅        股份状态</w:t>
      </w:r>
    </w:p>
    <w:p w14:paraId="45A0A740" w14:textId="77777777" w:rsidR="003D74AA" w:rsidRDefault="003D74AA"/>
    <w:p w14:paraId="3F3D11F9" w14:textId="77777777" w:rsidR="003D74AA" w:rsidRDefault="001E420A">
      <w:r>
        <w:rPr>
          <w:rStyle w:val="contentfont"/>
        </w:rPr>
        <w:t>------------------------------------------</w:t>
      </w:r>
    </w:p>
    <w:p w14:paraId="24E7617D" w14:textId="77777777" w:rsidR="003D74AA" w:rsidRDefault="003D74AA"/>
    <w:p w14:paraId="5B93BEB1" w14:textId="77777777" w:rsidR="003D74AA" w:rsidRDefault="001E420A">
      <w:r>
        <w:rPr>
          <w:rStyle w:val="contentfont"/>
        </w:rPr>
        <w:t>银娱         49.15元      +2.93% 主动买沽比率61:39,</w:t>
      </w:r>
    </w:p>
    <w:p w14:paraId="4E0774AD" w14:textId="77777777" w:rsidR="003D74AA" w:rsidRDefault="003D74AA"/>
    <w:p w14:paraId="0F13EBAA" w14:textId="77777777" w:rsidR="003D74AA" w:rsidRDefault="001E420A">
      <w:r>
        <w:rPr>
          <w:rStyle w:val="contentfont"/>
        </w:rPr>
        <w:t>(00027)                       暂连升2日,累计升幅</w:t>
      </w:r>
    </w:p>
    <w:p w14:paraId="0A4491EF" w14:textId="77777777" w:rsidR="003D74AA" w:rsidRDefault="003D74AA"/>
    <w:p w14:paraId="039F21A5" w14:textId="77777777" w:rsidR="003D74AA" w:rsidRDefault="001E420A">
      <w:r>
        <w:rPr>
          <w:rStyle w:val="contentfont"/>
        </w:rPr>
        <w:t>12.09%</w:t>
      </w:r>
    </w:p>
    <w:p w14:paraId="0ADA63AD" w14:textId="77777777" w:rsidR="003D74AA" w:rsidRDefault="003D74AA"/>
    <w:p w14:paraId="772EA82E" w14:textId="77777777" w:rsidR="003D74AA" w:rsidRDefault="001E420A">
      <w:r>
        <w:rPr>
          <w:rStyle w:val="bcontentfont"/>
        </w:rPr>
        <w:t>阿里巴巴</w:t>
      </w:r>
      <w:r>
        <w:rPr>
          <w:rStyle w:val="contentfont"/>
        </w:rPr>
        <w:t xml:space="preserve">      171.10元      +2.76% 主动买沽比率54:46,</w:t>
      </w:r>
    </w:p>
    <w:p w14:paraId="53F6DFBA" w14:textId="77777777" w:rsidR="003D74AA" w:rsidRDefault="003D74AA"/>
    <w:p w14:paraId="40F1B584" w14:textId="77777777" w:rsidR="003D74AA" w:rsidRDefault="001E420A">
      <w:r>
        <w:rPr>
          <w:rStyle w:val="contentfont"/>
        </w:rPr>
        <w:t>(09988)                       暂连升2日,累计升幅</w:t>
      </w:r>
    </w:p>
    <w:p w14:paraId="13CD65B8" w14:textId="77777777" w:rsidR="003D74AA" w:rsidRDefault="003D74AA"/>
    <w:p w14:paraId="49C3F260" w14:textId="77777777" w:rsidR="003D74AA" w:rsidRDefault="001E420A">
      <w:r>
        <w:rPr>
          <w:rStyle w:val="contentfont"/>
        </w:rPr>
        <w:t>12.49%</w:t>
      </w:r>
    </w:p>
    <w:p w14:paraId="7D361EFE" w14:textId="77777777" w:rsidR="003D74AA" w:rsidRDefault="003D74AA"/>
    <w:p w14:paraId="204FF97A" w14:textId="77777777" w:rsidR="003D74AA" w:rsidRDefault="001E420A">
      <w:r>
        <w:rPr>
          <w:rStyle w:val="contentfont"/>
        </w:rPr>
        <w:t>------------------------------------------</w:t>
      </w:r>
    </w:p>
    <w:p w14:paraId="372272E5" w14:textId="77777777" w:rsidR="003D74AA" w:rsidRDefault="003D74AA"/>
    <w:p w14:paraId="3F9E9029" w14:textId="77777777" w:rsidR="003D74AA" w:rsidRDefault="001E420A">
      <w:r>
        <w:rPr>
          <w:rStyle w:val="contentfont"/>
        </w:rPr>
        <w:t>(ed)</w:t>
      </w:r>
    </w:p>
    <w:p w14:paraId="410D4DFC" w14:textId="77777777" w:rsidR="003D74AA" w:rsidRDefault="003D74AA"/>
    <w:p w14:paraId="36759543" w14:textId="77777777" w:rsidR="003D74AA" w:rsidRDefault="00B805F3">
      <w:hyperlink w:anchor="MyCatalogue" w:history="1">
        <w:r w:rsidR="001E420A">
          <w:rPr>
            <w:rStyle w:val="gotoCatalogue"/>
          </w:rPr>
          <w:t>返回目录</w:t>
        </w:r>
      </w:hyperlink>
      <w:r w:rsidR="001E420A">
        <w:br w:type="page"/>
      </w:r>
    </w:p>
    <w:p w14:paraId="57EC0793" w14:textId="77777777" w:rsidR="003D74AA" w:rsidRDefault="001E420A">
      <w:r>
        <w:rPr>
          <w:rFonts w:eastAsia="Microsoft JhengHei"/>
        </w:rPr>
        <w:t xml:space="preserve"> | 2021-08-25 | </w:t>
      </w:r>
      <w:hyperlink r:id="rId331" w:history="1">
        <w:r>
          <w:rPr>
            <w:rFonts w:eastAsia="Microsoft JhengHei"/>
          </w:rPr>
          <w:t>香港经济日报即时新闻</w:t>
        </w:r>
      </w:hyperlink>
      <w:r>
        <w:rPr>
          <w:rFonts w:eastAsia="Microsoft JhengHei"/>
        </w:rPr>
        <w:t xml:space="preserve"> | 即时行情 | </w:t>
      </w:r>
    </w:p>
    <w:p w14:paraId="14EB833F" w14:textId="77777777" w:rsidR="003D74AA" w:rsidRDefault="00B805F3">
      <w:hyperlink r:id="rId332" w:history="1">
        <w:r w:rsidR="001E420A">
          <w:rPr>
            <w:rStyle w:val="linkstyle"/>
          </w:rPr>
          <w:t>https://invest.hket.com/article/3036239/%E3%80%90%E6%A5%AD%E7%B8%BE%E6%9C%9F%E3%80%91%E7%B8%BE%E5%84%AA%E8%82%A1%E5%8F%8A%E7%9B%88%E5%96%9C%E8%82%A1%E6%AF%8F%E6%97%A5%E7%B2%BE%E9%81%B8</w:t>
        </w:r>
      </w:hyperlink>
    </w:p>
    <w:p w14:paraId="2A16D07E" w14:textId="77777777" w:rsidR="003D74AA" w:rsidRDefault="003D74AA"/>
    <w:p w14:paraId="48494BFD" w14:textId="77777777" w:rsidR="003D74AA" w:rsidRDefault="001E420A">
      <w:pPr>
        <w:pStyle w:val="2"/>
      </w:pPr>
      <w:bookmarkStart w:id="531" w:name="_Toc162"/>
      <w:r>
        <w:t>【业绩期】绩优股及盈喜股每日精选【香港经济日报即时新闻】</w:t>
      </w:r>
      <w:bookmarkEnd w:id="531"/>
    </w:p>
    <w:p w14:paraId="3EF4F710" w14:textId="77777777" w:rsidR="003D74AA" w:rsidRDefault="003D74AA"/>
    <w:p w14:paraId="56B6E598" w14:textId="77777777" w:rsidR="003D74AA" w:rsidRDefault="001E420A">
      <w:r>
        <w:rPr>
          <w:rStyle w:val="contentfont"/>
        </w:rPr>
        <w:t>大市踏入业绩高峰期，多只焦点蓝筹股陆续放榜，腾讯（00700）、吉利（00175）、</w:t>
      </w:r>
      <w:r>
        <w:rPr>
          <w:rStyle w:val="bcontentfont"/>
        </w:rPr>
        <w:t>阿里巴巴</w:t>
      </w:r>
      <w:r>
        <w:rPr>
          <w:rStyle w:val="contentfont"/>
        </w:rPr>
        <w:t>（09988）、港交所（00388）已公布业绩，内银、保险、内房等将放榜。</w:t>
      </w:r>
    </w:p>
    <w:p w14:paraId="4192EEAE" w14:textId="77777777" w:rsidR="003D74AA" w:rsidRDefault="003D74AA"/>
    <w:p w14:paraId="3CDB69B8" w14:textId="77777777" w:rsidR="003D74AA" w:rsidRDefault="001E420A">
      <w:r>
        <w:rPr>
          <w:rStyle w:val="contentfont"/>
        </w:rPr>
        <w:t>受惠全球运费高企，预期续推动航运股下半年的盈利表现。各类航运指数上涨，反映航运业景气度高企。</w:t>
      </w:r>
    </w:p>
    <w:p w14:paraId="48738FE2" w14:textId="77777777" w:rsidR="003D74AA" w:rsidRDefault="003D74AA"/>
    <w:p w14:paraId="1463BB5A" w14:textId="77777777" w:rsidR="003D74AA" w:rsidRDefault="001E420A">
      <w:r>
        <w:rPr>
          <w:rStyle w:val="contentfont"/>
        </w:rPr>
        <w:t>海丰国际（01308）中期业绩表现亮眼。截至6月底止，公司半年盈利增3.1倍，至4.9亿美元，胜预期；并宣布派中期息每股1元（相当于12.88美仙），按年增3.5倍，派息比率增7个百分点至71%。</w:t>
      </w:r>
    </w:p>
    <w:p w14:paraId="511734E6" w14:textId="77777777" w:rsidR="003D74AA" w:rsidRDefault="003D74AA"/>
    <w:p w14:paraId="02554728" w14:textId="77777777" w:rsidR="003D74AA" w:rsidRDefault="001E420A">
      <w:r>
        <w:rPr>
          <w:rStyle w:val="contentfont"/>
        </w:rPr>
        <w:t>汇丰研究报告预期，由2021至2023年，海丰（01308）的航运量可实现双位数增幅，将海丰（01308）经营利润预测上调4%至16%，即估计下半年盈利可较上半年增长16%，并预期全年派息比率将提升至85%，2021年股息率达8.7厘。</w:t>
      </w:r>
    </w:p>
    <w:p w14:paraId="1C9776B7" w14:textId="77777777" w:rsidR="003D74AA" w:rsidRDefault="003D74AA"/>
    <w:p w14:paraId="79B21243" w14:textId="77777777" w:rsidR="003D74AA" w:rsidRDefault="001E420A">
      <w:r>
        <w:rPr>
          <w:rStyle w:val="contentfont"/>
        </w:rPr>
        <w:t>股价料破顶在望，目标上望38元，未有货者于33元吸纳，跌穿30元减持。</w:t>
      </w:r>
    </w:p>
    <w:p w14:paraId="3F7385A2" w14:textId="77777777" w:rsidR="003D74AA" w:rsidRDefault="003D74AA"/>
    <w:p w14:paraId="4DDA63E7" w14:textId="77777777" w:rsidR="003D74AA" w:rsidRDefault="001E420A">
      <w:r>
        <w:rPr>
          <w:rStyle w:val="contentfont"/>
        </w:rPr>
        <w:t>记者：张日峰</w:t>
      </w:r>
    </w:p>
    <w:p w14:paraId="4E377CC5" w14:textId="77777777" w:rsidR="003D74AA" w:rsidRDefault="003D74AA"/>
    <w:p w14:paraId="41BA61F7" w14:textId="77777777" w:rsidR="003D74AA" w:rsidRDefault="00B805F3">
      <w:hyperlink w:anchor="MyCatalogue" w:history="1">
        <w:r w:rsidR="001E420A">
          <w:rPr>
            <w:rStyle w:val="gotoCatalogue"/>
          </w:rPr>
          <w:t>返回目录</w:t>
        </w:r>
      </w:hyperlink>
      <w:r w:rsidR="001E420A">
        <w:br w:type="page"/>
      </w:r>
    </w:p>
    <w:p w14:paraId="264D16C0" w14:textId="77777777" w:rsidR="003D74AA" w:rsidRDefault="001E420A">
      <w:r>
        <w:rPr>
          <w:rFonts w:eastAsia="Microsoft JhengHei"/>
        </w:rPr>
        <w:t xml:space="preserve"> | 2021-08-25 | </w:t>
      </w:r>
      <w:hyperlink r:id="rId333" w:history="1">
        <w:r>
          <w:rPr>
            <w:rFonts w:eastAsia="Microsoft JhengHei"/>
          </w:rPr>
          <w:t>香港经济日报即时新闻</w:t>
        </w:r>
      </w:hyperlink>
      <w:r>
        <w:rPr>
          <w:rFonts w:eastAsia="Microsoft JhengHei"/>
        </w:rPr>
        <w:t xml:space="preserve"> | 股楼投资 | </w:t>
      </w:r>
    </w:p>
    <w:p w14:paraId="766E8B4E" w14:textId="77777777" w:rsidR="003D74AA" w:rsidRDefault="00B805F3">
      <w:hyperlink r:id="rId334" w:history="1">
        <w:r w:rsidR="001E420A">
          <w:rPr>
            <w:rStyle w:val="linkstyle"/>
          </w:rPr>
          <w:t>https://inews.hket.com/article/3041368/%E3%80%90%E6%A0%BC%E5%8A%9B%E9%9B%BB%E5%99%A8%E3%80%91%E6%A0%BC%E5%8A%9B%E7%AC%AC%E4%BA%8C%E5%AD%A3%E6%94%B6%E5%85%A5%E5%A2%9E%E9%95%B7%E5%8B%9D%E9%A0%90%E6%9C%9F+%E5%85%A7%E9%8A%B7%E5%BE%A9%E7%94%A6%E5%8F%97%E6%83%A0%E6%B8%A0%E9%81%93%E8%AE%8A%E9%9D%A9</w:t>
        </w:r>
      </w:hyperlink>
    </w:p>
    <w:p w14:paraId="09E31B16" w14:textId="77777777" w:rsidR="003D74AA" w:rsidRDefault="003D74AA"/>
    <w:p w14:paraId="6892D642" w14:textId="77777777" w:rsidR="003D74AA" w:rsidRDefault="001E420A">
      <w:pPr>
        <w:pStyle w:val="2"/>
      </w:pPr>
      <w:bookmarkStart w:id="532" w:name="_Toc163"/>
      <w:r>
        <w:t>【格力电器】格力第二季收入增长胜预期 内销复苏受惠渠道变革【香港经济日报即时新闻】</w:t>
      </w:r>
      <w:bookmarkEnd w:id="532"/>
    </w:p>
    <w:p w14:paraId="643295D0" w14:textId="77777777" w:rsidR="003D74AA" w:rsidRDefault="003D74AA"/>
    <w:p w14:paraId="03AA45BA" w14:textId="77777777" w:rsidR="003D74AA" w:rsidRDefault="001E420A">
      <w:r>
        <w:rPr>
          <w:rStyle w:val="contentfont"/>
        </w:rPr>
        <w:t xml:space="preserve">　　格力电器（深：000651）上半年实现营业总收入920.11亿元（人民币，下同），同比上升30%；归母净利润94.57亿元，同比增长49% 。其中，公司第二季营业总收入584.94亿元，同比增长18%表现超预期；归母净利润60.14亿元，上升25%。</w:t>
      </w:r>
    </w:p>
    <w:p w14:paraId="36419908" w14:textId="77777777" w:rsidR="003D74AA" w:rsidRDefault="003D74AA"/>
    <w:p w14:paraId="0D98A50C" w14:textId="77777777" w:rsidR="003D74AA" w:rsidRDefault="001E420A">
      <w:r>
        <w:rPr>
          <w:rStyle w:val="contentfont"/>
        </w:rPr>
        <w:t>【大行点睇】富瑞料科网股业绩公布后前景更清晰 惟行业将会继续调整，请按【见下页】</w:t>
      </w:r>
    </w:p>
    <w:p w14:paraId="3400685F" w14:textId="77777777" w:rsidR="003D74AA" w:rsidRDefault="003D74AA"/>
    <w:p w14:paraId="0EB0C208" w14:textId="77777777" w:rsidR="003D74AA" w:rsidRDefault="001E420A">
      <w:r>
        <w:rPr>
          <w:rStyle w:val="contentfont"/>
        </w:rPr>
        <w:t>其中，空调业务内销增长驱动整体营收增长。上半年，来自空调收入同比增长62.6%；分区域看，整体内销主营收入同比增长53.9%，外销主营收入同比上升7%。天风证券认为，上半年空调业务的内销增长是驱动整体营收增长30%的主要动力。</w:t>
      </w:r>
    </w:p>
    <w:p w14:paraId="2E106541" w14:textId="77777777" w:rsidR="003D74AA" w:rsidRDefault="003D74AA"/>
    <w:p w14:paraId="460938DE" w14:textId="77777777" w:rsidR="003D74AA" w:rsidRDefault="001E420A">
      <w:r>
        <w:rPr>
          <w:rStyle w:val="contentfont"/>
        </w:rPr>
        <w:t>【大行点睇】大摩料呢只阿里系股份股价已见底 负面消息已反映，请按【见下页】</w:t>
      </w:r>
    </w:p>
    <w:p w14:paraId="6AD776B6" w14:textId="77777777" w:rsidR="003D74AA" w:rsidRDefault="003D74AA"/>
    <w:p w14:paraId="66F20AB1" w14:textId="77777777" w:rsidR="003D74AA" w:rsidRDefault="001E420A">
      <w:r>
        <w:rPr>
          <w:rStyle w:val="contentfont"/>
        </w:rPr>
        <w:t>另一方面，原材料成本上涨业务结构调整影响盈利水平。上半年公司主营业务毛利率为29.5%，同比增加1.02个百分点；净利率为10.3%，同比上升0.41个百分点，主要因原材料成本上涨影响，利润有压力。</w:t>
      </w:r>
    </w:p>
    <w:p w14:paraId="6E911BC3" w14:textId="77777777" w:rsidR="003D74AA" w:rsidRDefault="003D74AA"/>
    <w:p w14:paraId="4FE30485" w14:textId="77777777" w:rsidR="003D74AA" w:rsidRDefault="001E420A">
      <w:r>
        <w:rPr>
          <w:rStyle w:val="contentfont"/>
        </w:rPr>
        <w:t>【延伸阅读】</w:t>
      </w:r>
      <w:r>
        <w:rPr>
          <w:rStyle w:val="bcontentfont"/>
        </w:rPr>
        <w:t>阿里巴巴</w:t>
      </w:r>
      <w:r>
        <w:rPr>
          <w:rStyle w:val="contentfont"/>
        </w:rPr>
        <w:t>9988：阿里绩后大行评级目标价一览，请按【见下页】</w:t>
      </w:r>
    </w:p>
    <w:p w14:paraId="533145BF" w14:textId="77777777" w:rsidR="003D74AA" w:rsidRDefault="003D74AA"/>
    <w:p w14:paraId="244D8BA7" w14:textId="77777777" w:rsidR="003D74AA" w:rsidRDefault="001E420A">
      <w:r>
        <w:rPr>
          <w:rStyle w:val="contentfont"/>
        </w:rPr>
        <w:t>▼点击图片放大</w:t>
      </w:r>
    </w:p>
    <w:p w14:paraId="4DF34249" w14:textId="77777777" w:rsidR="003D74AA" w:rsidRDefault="003D74AA"/>
    <w:p w14:paraId="0842C257" w14:textId="77777777" w:rsidR="003D74AA" w:rsidRDefault="001E420A">
      <w:r>
        <w:rPr>
          <w:rStyle w:val="contentfont"/>
        </w:rPr>
        <w:t>+6</w:t>
      </w:r>
    </w:p>
    <w:p w14:paraId="04263297" w14:textId="77777777" w:rsidR="003D74AA" w:rsidRDefault="003D74AA"/>
    <w:p w14:paraId="486F7A0F" w14:textId="77777777" w:rsidR="003D74AA" w:rsidRDefault="001E420A">
      <w:r>
        <w:rPr>
          <w:rStyle w:val="contentfont"/>
        </w:rPr>
        <w:t>+5</w:t>
      </w:r>
    </w:p>
    <w:p w14:paraId="77AA7BEB" w14:textId="77777777" w:rsidR="003D74AA" w:rsidRDefault="003D74AA"/>
    <w:p w14:paraId="6260EAD8" w14:textId="77777777" w:rsidR="003D74AA" w:rsidRDefault="001E420A">
      <w:r>
        <w:rPr>
          <w:rStyle w:val="contentfont"/>
        </w:rPr>
        <w:t>天风证券表示，格力空调内销在经历2020年疫情和渠道变革之后已逐步恢复，特别是减少向渠道压货之后，在单第二季收入超过2019年同期水平，较为亮眼。展望后市，若铜价延续近期回落态势，在需求端和成本端对行业内销的压力均会减轻，格力在渠道步入正轨后，经营有望持续向上。该行维持格力「买入」评级，目标价72元 。</w:t>
      </w:r>
    </w:p>
    <w:p w14:paraId="3B1E3FB4" w14:textId="77777777" w:rsidR="003D74AA" w:rsidRDefault="003D74AA"/>
    <w:p w14:paraId="127EB110" w14:textId="77777777" w:rsidR="003D74AA" w:rsidRDefault="001E420A">
      <w:r>
        <w:rPr>
          <w:rStyle w:val="contentfont"/>
        </w:rPr>
        <w:t>【同场加映】iM会客室：恒指反弹望25800 捕捉转势股</w:t>
      </w:r>
    </w:p>
    <w:p w14:paraId="215B7008" w14:textId="77777777" w:rsidR="003D74AA" w:rsidRDefault="003D74AA"/>
    <w:p w14:paraId="4BE5A5BE" w14:textId="77777777" w:rsidR="003D74AA" w:rsidRDefault="001E420A">
      <w:r>
        <w:rPr>
          <w:rStyle w:val="contentfont"/>
        </w:rPr>
        <w:t>【《iMoney》最具国际视野的资理财创富频道 -- 融汇国际最好、最新的投资理财智慧及方法，让读者尽快踏上「财务自由」之路】</w:t>
      </w:r>
    </w:p>
    <w:p w14:paraId="441444C3" w14:textId="77777777" w:rsidR="003D74AA" w:rsidRDefault="003D74AA"/>
    <w:p w14:paraId="589EC567" w14:textId="77777777" w:rsidR="003D74AA" w:rsidRDefault="001E420A">
      <w:r>
        <w:rPr>
          <w:rStyle w:val="contentfont"/>
        </w:rPr>
        <w:t>#免费下载《香港经济日报》App: http://onelink.to/8svabv</w:t>
      </w:r>
    </w:p>
    <w:p w14:paraId="5E07F514" w14:textId="77777777" w:rsidR="003D74AA" w:rsidRDefault="003D74AA"/>
    <w:p w14:paraId="7251F959" w14:textId="77777777" w:rsidR="003D74AA" w:rsidRDefault="001E420A">
      <w:r>
        <w:rPr>
          <w:rStyle w:val="contentfont"/>
        </w:rPr>
        <w:t>#国际视野 精明理财 尽在iMoney网站【 imoneymag.com 】</w:t>
      </w:r>
    </w:p>
    <w:p w14:paraId="4DD7B98D" w14:textId="77777777" w:rsidR="003D74AA" w:rsidRDefault="003D74AA"/>
    <w:p w14:paraId="67F6378D" w14:textId="77777777" w:rsidR="003D74AA" w:rsidRDefault="001E420A">
      <w:r>
        <w:rPr>
          <w:rStyle w:val="contentfont"/>
        </w:rPr>
        <w:t>#如欲查看更多iMoney全新网上专栏的内容请【https://bit.ly/2zJY7DJ】</w:t>
      </w:r>
    </w:p>
    <w:p w14:paraId="6BBE1A8D" w14:textId="77777777" w:rsidR="003D74AA" w:rsidRDefault="003D74AA"/>
    <w:p w14:paraId="770D7680" w14:textId="77777777" w:rsidR="003D74AA" w:rsidRDefault="001E420A">
      <w:r>
        <w:rPr>
          <w:rStyle w:val="contentfont"/>
        </w:rPr>
        <w:t>#即Like iMoney智富杂志 专页【设定为 抢先看/See First】抢尽投资先机</w:t>
      </w:r>
    </w:p>
    <w:p w14:paraId="5A880043" w14:textId="77777777" w:rsidR="003D74AA" w:rsidRDefault="003D74AA"/>
    <w:p w14:paraId="2E7EFC9B" w14:textId="77777777" w:rsidR="003D74AA" w:rsidRDefault="001E420A">
      <w:r>
        <w:rPr>
          <w:rStyle w:val="contentfont"/>
        </w:rPr>
        <w:t>记者：林卫</w:t>
      </w:r>
    </w:p>
    <w:p w14:paraId="58ADA039" w14:textId="77777777" w:rsidR="003D74AA" w:rsidRDefault="003D74AA"/>
    <w:p w14:paraId="17E8835A" w14:textId="77777777" w:rsidR="003D74AA" w:rsidRDefault="00B805F3">
      <w:hyperlink w:anchor="MyCatalogue" w:history="1">
        <w:r w:rsidR="001E420A">
          <w:rPr>
            <w:rStyle w:val="gotoCatalogue"/>
          </w:rPr>
          <w:t>返回目录</w:t>
        </w:r>
      </w:hyperlink>
      <w:r w:rsidR="001E420A">
        <w:br w:type="page"/>
      </w:r>
    </w:p>
    <w:p w14:paraId="4E03C29A" w14:textId="77777777" w:rsidR="003D74AA" w:rsidRDefault="001E420A">
      <w:r>
        <w:rPr>
          <w:rFonts w:eastAsia="Microsoft JhengHei"/>
        </w:rPr>
        <w:t xml:space="preserve"> | 2021-08-25 | </w:t>
      </w:r>
      <w:hyperlink r:id="rId335" w:history="1">
        <w:r>
          <w:rPr>
            <w:rFonts w:eastAsia="Microsoft JhengHei"/>
          </w:rPr>
          <w:t>中金在线</w:t>
        </w:r>
      </w:hyperlink>
      <w:r>
        <w:rPr>
          <w:rFonts w:eastAsia="Microsoft JhengHei"/>
        </w:rPr>
        <w:t xml:space="preserve"> | 行业综合 | </w:t>
      </w:r>
    </w:p>
    <w:p w14:paraId="014D5C8D" w14:textId="77777777" w:rsidR="003D74AA" w:rsidRDefault="00B805F3">
      <w:hyperlink r:id="rId336" w:history="1">
        <w:r w:rsidR="001E420A">
          <w:rPr>
            <w:rStyle w:val="linkstyle"/>
          </w:rPr>
          <w:t>http://hy.stock.cnfol.com/hangyezonghe/20210825/29099765.shtml</w:t>
        </w:r>
      </w:hyperlink>
    </w:p>
    <w:p w14:paraId="0FE42F18" w14:textId="77777777" w:rsidR="003D74AA" w:rsidRDefault="003D74AA"/>
    <w:p w14:paraId="3FEF6318" w14:textId="77777777" w:rsidR="003D74AA" w:rsidRDefault="001E420A">
      <w:pPr>
        <w:pStyle w:val="2"/>
      </w:pPr>
      <w:bookmarkStart w:id="533" w:name="_Toc164"/>
      <w:r>
        <w:t>数字化转型迫在眉睫,三维家为家居企业发展按下“快进键”【中金在线】</w:t>
      </w:r>
      <w:bookmarkEnd w:id="533"/>
    </w:p>
    <w:p w14:paraId="5DB9579C" w14:textId="77777777" w:rsidR="003D74AA" w:rsidRDefault="003D74AA"/>
    <w:p w14:paraId="2A62F38F" w14:textId="77777777" w:rsidR="003D74AA" w:rsidRDefault="001E420A">
      <w:r>
        <w:rPr>
          <w:rStyle w:val="contentfont"/>
        </w:rPr>
        <w:t>后疫情时代,市场变幻莫测、行业竞争激烈,谁能抓住数字化转型机遇、用数字化作为发展利器,谁就能在行业中利于不败之地。谁是中国家居产业的数字化先锋榜样?8月24日,中国首个家居数字化榜单即将揭晓,敬请关注!    据《全球大数据发展分析报告(2020)》显示:新冠肺炎疫情大流行正加速全球数字化进程,加速全球大数据与数字经济的竞争发展,数字经济正在成为当今最活跃的经济形态。以大数据、人工智能等数字技术为支撑的新业态新模式成为拉动经济增长的前沿力量。通过数字化技术创建新的产业群,实现“中国制造到中国创造”的改变迫在眉睫。</w:t>
      </w:r>
    </w:p>
    <w:p w14:paraId="31268067" w14:textId="77777777" w:rsidR="003D74AA" w:rsidRDefault="003D74AA"/>
    <w:p w14:paraId="2D18C5E3" w14:textId="77777777" w:rsidR="003D74AA" w:rsidRDefault="001E420A">
      <w:r>
        <w:rPr>
          <w:rStyle w:val="contentfont"/>
        </w:rPr>
        <w:t>用数字化打造家居行业的“海绵城市”</w:t>
      </w:r>
    </w:p>
    <w:p w14:paraId="2A6C6078" w14:textId="77777777" w:rsidR="003D74AA" w:rsidRDefault="003D74AA"/>
    <w:p w14:paraId="1ABDAE9E" w14:textId="77777777" w:rsidR="003D74AA" w:rsidRDefault="001E420A">
      <w:r>
        <w:rPr>
          <w:rStyle w:val="contentfont"/>
        </w:rPr>
        <w:t>家居产业拥有超四万亿规模的市场估值,产业集群效应显著。但是“企业数量多、行业集中度低、技术创新不足”让家居行业陷入尾大不掉的窘境。所以,家居行业对数字化转型表现出了特殊的紧迫感。这种紧迫感源自数字经济发展的大环境。2020年我国数字经济规模已达39.2万亿元,其中,产业数字化规模达31.7万亿元。与此同时,数据已经成为与土地、劳动力、资本、技术等传统生产要素并肩的新生产要素。可以说,谁能更好挖掘数据价值、抓住数字化转型的重大机遇,谁就能掌握未来发展的主动权。在数字化的潮水涌动中,众多制造企业从“观望”到纷纷“上车”。</w:t>
      </w:r>
    </w:p>
    <w:p w14:paraId="79E0A0C3" w14:textId="77777777" w:rsidR="003D74AA" w:rsidRDefault="003D74AA"/>
    <w:p w14:paraId="39844FFA" w14:textId="77777777" w:rsidR="003D74AA" w:rsidRDefault="001E420A">
      <w:r>
        <w:rPr>
          <w:rStyle w:val="contentfont"/>
        </w:rPr>
        <w:t>三维家通过CAD、CAM、CNC三大工业软件,利用大数据、算法建立工艺工法知识图谱,对设备进行数字化、智能化升级,助力大家居产业数字化转型。工业软件将设计环节与制造环节打通,用技术手段在线还原企业产品和发展的全生命周期,提升应对风险能力,打造企业核心竞争力。</w:t>
      </w:r>
    </w:p>
    <w:p w14:paraId="23FCFC78" w14:textId="77777777" w:rsidR="003D74AA" w:rsidRDefault="003D74AA"/>
    <w:p w14:paraId="3B6E487B" w14:textId="77777777" w:rsidR="003D74AA" w:rsidRDefault="001E420A">
      <w:r>
        <w:rPr>
          <w:rStyle w:val="contentfont"/>
        </w:rPr>
        <w:t>我们可以将这类基于云的工业软件视为家居行业中的“海绵城市”。“海绵城市”是城市雨洪管理领域的专有名词,它指的是城市像海绵一样,在适应环境变化和应对雨水带来的自然灾害等方面具有良好的弹性。对于家居产业来说,工业软件在家居行业中也扮演着类似海绵的角色,当行业洗牌时,让企业能有组织、有秩序的维持良性运转,在危机中育先机,于变局中开新局。</w:t>
      </w:r>
    </w:p>
    <w:p w14:paraId="10DF7C11" w14:textId="77777777" w:rsidR="003D74AA" w:rsidRDefault="003D74AA"/>
    <w:p w14:paraId="68A7426F" w14:textId="77777777" w:rsidR="003D74AA" w:rsidRDefault="001E420A">
      <w:r>
        <w:rPr>
          <w:rStyle w:val="contentfont"/>
        </w:rPr>
        <w:t>三维家:为家居行业数字化赋能</w:t>
      </w:r>
    </w:p>
    <w:p w14:paraId="73AC873E" w14:textId="77777777" w:rsidR="003D74AA" w:rsidRDefault="003D74AA"/>
    <w:p w14:paraId="3CCD5D72" w14:textId="77777777" w:rsidR="003D74AA" w:rsidRDefault="001E420A">
      <w:r>
        <w:rPr>
          <w:rStyle w:val="contentfont"/>
        </w:rPr>
        <w:t>家居行业的发展轨迹并非不可捉摸,在某些细枝末节上,隐含着时代变革的延续性。未来从来不会自动的发生,它需要一些偏执、执拗的企业,来破坏旧秩序,创造新物种。三维家就是这样一家“技术新锐”企业。</w:t>
      </w:r>
    </w:p>
    <w:p w14:paraId="2D86A513" w14:textId="77777777" w:rsidR="003D74AA" w:rsidRDefault="003D74AA"/>
    <w:p w14:paraId="21778865" w14:textId="77777777" w:rsidR="003D74AA" w:rsidRDefault="001E420A">
      <w:r>
        <w:rPr>
          <w:rStyle w:val="contentfont"/>
        </w:rPr>
        <w:t>一张装修图纸能玩出什么花样?凭借一张小小的装修效果图,三维家已经完成了四轮融资,投资方不仅有软银中国、广发信德等一线投资机构,更有</w:t>
      </w:r>
      <w:r>
        <w:rPr>
          <w:rStyle w:val="bcontentfont"/>
        </w:rPr>
        <w:t>阿里巴巴</w:t>
      </w:r>
      <w:r>
        <w:rPr>
          <w:rStyle w:val="contentfont"/>
        </w:rPr>
        <w:t>和红星美凯龙这类具有产业背景的巨头。    三维家创始人蔡志森</w:t>
      </w:r>
    </w:p>
    <w:p w14:paraId="01B850E7" w14:textId="77777777" w:rsidR="003D74AA" w:rsidRDefault="003D74AA"/>
    <w:p w14:paraId="170468F7" w14:textId="77777777" w:rsidR="003D74AA" w:rsidRDefault="001E420A">
      <w:r>
        <w:rPr>
          <w:rStyle w:val="contentfont"/>
        </w:rPr>
        <w:t>作为行业“第一个吃螃蟹的人”三维家刚进入市场时并未得到广泛认可,这也是在意料之中的。随着技术变革,跟不上数字化转型升级,在这种环境下,部分企业开始焦虑、迷茫,发展进程必然会被按下“暂停键”,或逐渐没落,或退出历史舞台。那些懂得思变、勇敢果断的先锋企业家们,则积极拥抱新技术,用数字化为企业发展开辟了一条新赛道。</w:t>
      </w:r>
    </w:p>
    <w:p w14:paraId="1F3B844E" w14:textId="77777777" w:rsidR="003D74AA" w:rsidRDefault="003D74AA"/>
    <w:p w14:paraId="494F7422" w14:textId="77777777" w:rsidR="003D74AA" w:rsidRDefault="001E420A">
      <w:r>
        <w:rPr>
          <w:rStyle w:val="contentfont"/>
        </w:rPr>
        <w:t>作为创新主体,三维家在数字化赛道中,发动自身“引擎”作用,通过自主技术研发解决“卡脖子”问题,将创新技术应用于大家居设计场景,真实为消费者实现“所见即所得”的家居新体验。巨量的中小微企业通过三维家实现前后端一体化解决方案,实现降本增效。</w:t>
      </w:r>
    </w:p>
    <w:p w14:paraId="0827275A" w14:textId="77777777" w:rsidR="003D74AA" w:rsidRDefault="003D74AA"/>
    <w:p w14:paraId="611D69DB" w14:textId="77777777" w:rsidR="003D74AA" w:rsidRDefault="001E420A">
      <w:r>
        <w:rPr>
          <w:rStyle w:val="contentfont"/>
        </w:rPr>
        <w:t>时至今日,三维家积累一大批标杆客户,除了欧派家居、志邦家居、东鹏瓷砖等家居行业头部品牌,还有国际著名卫浴橱柜品牌科勒等国际知名家居品牌。</w:t>
      </w:r>
    </w:p>
    <w:p w14:paraId="4072DF4F" w14:textId="77777777" w:rsidR="003D74AA" w:rsidRDefault="003D74AA"/>
    <w:p w14:paraId="11EDB0FE" w14:textId="77777777" w:rsidR="003D74AA" w:rsidRDefault="001E420A">
      <w:r>
        <w:rPr>
          <w:rStyle w:val="contentfont"/>
        </w:rPr>
        <w:t>企业数字化转型2.0时代已经到来,家居企业如何寻找新的增长点?如何用数字化武装自己?2021年,国内最具影响力的科技与产业创新研究机构亿欧智库,打造了国内首个关注家居产业数字化成就的榜单【中国家居产业数字化TOP榜】,以此来发掘和表彰中国家居产业的数字化先锋榜样。    在数字化转型中,有哪些家居企业已经率先布局,取得了显著成效?哪些企业展现出了数字化发展潜力?8月24日,我们一起关注榜单发布!</w:t>
      </w:r>
    </w:p>
    <w:p w14:paraId="66ABCB33" w14:textId="77777777" w:rsidR="003D74AA" w:rsidRDefault="003D74AA"/>
    <w:p w14:paraId="679F55F1" w14:textId="77777777" w:rsidR="003D74AA" w:rsidRDefault="001E420A">
      <w:r>
        <w:rPr>
          <w:rStyle w:val="contentfont"/>
        </w:rPr>
        <w:t>三维家凭借与生俱来的技术基因,通过工业软件为企业提供硬核加持,开辟出一条新通路。未来,三维家还将为更多企业带来成数字化转型的可能。</w:t>
      </w:r>
    </w:p>
    <w:p w14:paraId="66B0E666" w14:textId="77777777" w:rsidR="003D74AA" w:rsidRDefault="003D74AA"/>
    <w:p w14:paraId="2B83CDD1" w14:textId="77777777" w:rsidR="003D74AA" w:rsidRDefault="00B805F3">
      <w:hyperlink w:anchor="MyCatalogue" w:history="1">
        <w:r w:rsidR="001E420A">
          <w:rPr>
            <w:rStyle w:val="gotoCatalogue"/>
          </w:rPr>
          <w:t>返回目录</w:t>
        </w:r>
      </w:hyperlink>
      <w:r w:rsidR="001E420A">
        <w:br w:type="page"/>
      </w:r>
    </w:p>
    <w:p w14:paraId="7A7BA0F1" w14:textId="77777777" w:rsidR="003D74AA" w:rsidRDefault="001E420A">
      <w:r>
        <w:rPr>
          <w:rFonts w:eastAsia="Microsoft JhengHei"/>
        </w:rPr>
        <w:t xml:space="preserve"> | 2021-08-25 | </w:t>
      </w:r>
      <w:hyperlink r:id="rId337" w:history="1">
        <w:r>
          <w:rPr>
            <w:rFonts w:eastAsia="Microsoft JhengHei"/>
          </w:rPr>
          <w:t>今日美股网</w:t>
        </w:r>
      </w:hyperlink>
      <w:r>
        <w:rPr>
          <w:rFonts w:eastAsia="Microsoft JhengHei"/>
        </w:rPr>
        <w:t xml:space="preserve"> | 美股要闻 | </w:t>
      </w:r>
    </w:p>
    <w:p w14:paraId="73DA2B78" w14:textId="77777777" w:rsidR="003D74AA" w:rsidRDefault="00B805F3">
      <w:hyperlink r:id="rId338" w:history="1">
        <w:r w:rsidR="001E420A">
          <w:rPr>
            <w:rStyle w:val="linkstyle"/>
          </w:rPr>
          <w:t>https://www.todayusstock.com/news/157190.html</w:t>
        </w:r>
      </w:hyperlink>
    </w:p>
    <w:p w14:paraId="13C2866B" w14:textId="77777777" w:rsidR="003D74AA" w:rsidRDefault="003D74AA"/>
    <w:p w14:paraId="28AB7909" w14:textId="77777777" w:rsidR="003D74AA" w:rsidRDefault="001E420A">
      <w:pPr>
        <w:pStyle w:val="2"/>
      </w:pPr>
      <w:bookmarkStart w:id="534" w:name="_Toc165"/>
      <w:r>
        <w:t>韩国或将禁止苹(AAPL.US)和谷歌(GOOG.US)向开发者抽取佣金【今日美股网】</w:t>
      </w:r>
      <w:bookmarkEnd w:id="534"/>
    </w:p>
    <w:p w14:paraId="554F10A8" w14:textId="77777777" w:rsidR="003D74AA" w:rsidRDefault="003D74AA"/>
    <w:p w14:paraId="553ED452" w14:textId="77777777" w:rsidR="003D74AA" w:rsidRDefault="001E420A">
      <w:r>
        <w:rPr>
          <w:rStyle w:val="contentfont"/>
        </w:rPr>
        <w:t>腾讯连续第四个交易日回购股票</w:t>
      </w:r>
    </w:p>
    <w:p w14:paraId="66643F14" w14:textId="77777777" w:rsidR="003D74AA" w:rsidRDefault="003D74AA"/>
    <w:p w14:paraId="2ED4D4AF" w14:textId="77777777" w:rsidR="003D74AA" w:rsidRDefault="001E420A">
      <w:r>
        <w:rPr>
          <w:rStyle w:val="contentfont"/>
        </w:rPr>
        <w:t>腾讯8月24日公告称，今日耗资1020万港元，回购2.26万股股票，回购价格每股450.6-451.6港元，为连续第四个交易日进行回购。近四日回购总耗资2.9亿港元。</w:t>
      </w:r>
    </w:p>
    <w:p w14:paraId="35EFFF10" w14:textId="77777777" w:rsidR="003D74AA" w:rsidRDefault="003D74AA"/>
    <w:p w14:paraId="5318D936" w14:textId="77777777" w:rsidR="003D74AA" w:rsidRDefault="001E420A">
      <w:r>
        <w:rPr>
          <w:rStyle w:val="contentfont"/>
        </w:rPr>
        <w:t>【点评】：本轮回购仍在继续，第四次回购数量相对前三次较少，目前4次回购加起来总共已经回购了77.3万股，距离2018和2019年300万股左右的历史回购数量仍有差距，预计回购还将持续一段时间。</w:t>
      </w:r>
    </w:p>
    <w:p w14:paraId="7B51C2A2" w14:textId="77777777" w:rsidR="003D74AA" w:rsidRDefault="003D74AA"/>
    <w:p w14:paraId="0AA4AEC6" w14:textId="77777777" w:rsidR="003D74AA" w:rsidRDefault="001E420A">
      <w:r>
        <w:rPr>
          <w:rStyle w:val="contentfont"/>
        </w:rPr>
        <w:t>海底捞公布半年报</w:t>
      </w:r>
    </w:p>
    <w:p w14:paraId="6AD1A763" w14:textId="77777777" w:rsidR="003D74AA" w:rsidRDefault="003D74AA"/>
    <w:p w14:paraId="080F696B" w14:textId="77777777" w:rsidR="003D74AA" w:rsidRDefault="001E420A">
      <w:r>
        <w:rPr>
          <w:rStyle w:val="contentfont"/>
        </w:rPr>
        <w:t>2021年上半年，公司收入为人民币200.94亿元，同比增长105.87%；海底捞餐厅经营收入为人民币194.19亿元，同比增长112.21%；公司拥有人应占利润为人民币9452.9万元，去年同期亏损为人民币9.65亿元，但今年上半年的净利润只有2019年同期的十分之一。翻台率为3.0次/天，较2020年同期的3.3次/天有所下滑，客单价也从去年同期的112.8元降到今年的107.3元。</w:t>
      </w:r>
    </w:p>
    <w:p w14:paraId="524BE970" w14:textId="77777777" w:rsidR="003D74AA" w:rsidRDefault="003D74AA"/>
    <w:p w14:paraId="45475709" w14:textId="77777777" w:rsidR="003D74AA" w:rsidRDefault="001E420A">
      <w:r>
        <w:rPr>
          <w:rStyle w:val="contentfont"/>
        </w:rPr>
        <w:t>【点评】：营收及净利润和7月25日公司公布的盈利预期基本一致，当时就已经疯狂跌过一波了，翻台率和客单价的下滑确实有些不及预期，虽然开店速度很快，但处于增收不增利的尴尬阶段，且有着疫情反复的不确定性影响，公司情况不容乐观。此前张勇也在交流会上承认过自己的战略失误，公司也在想一些办法进行从管理端进行改进，希望下半年能交出一份满意的答卷。</w:t>
      </w:r>
    </w:p>
    <w:p w14:paraId="5CE2DCF1" w14:textId="77777777" w:rsidR="003D74AA" w:rsidRDefault="003D74AA"/>
    <w:p w14:paraId="0643003E" w14:textId="77777777" w:rsidR="003D74AA" w:rsidRDefault="001E420A">
      <w:r>
        <w:rPr>
          <w:rStyle w:val="contentfont"/>
        </w:rPr>
        <w:t>九毛九公布半年报</w:t>
      </w:r>
    </w:p>
    <w:p w14:paraId="536CF335" w14:textId="77777777" w:rsidR="003D74AA" w:rsidRDefault="003D74AA"/>
    <w:p w14:paraId="15BB2A4C" w14:textId="77777777" w:rsidR="003D74AA" w:rsidRDefault="001E420A">
      <w:r>
        <w:rPr>
          <w:rStyle w:val="contentfont"/>
        </w:rPr>
        <w:t>2021年上半年，营收20.21亿元，去年同期为9.77亿元，预期为20.33亿元，净利润为1.86亿元，去年同期为亏损0.86亿元。太二翻坐率为3.7（去年同期为3.4），太二客单价79元（去年同期77元），表现尚可。公司表示，2021年上半年新开58间餐厅，包括1间九毛九餐厅、55间太二餐厅、1间怂重庆火锅厂餐厅及1间2颗鸡蛋煎饼加盟餐厅，亦于同期关闭13间自营餐厅。</w:t>
      </w:r>
    </w:p>
    <w:p w14:paraId="48526A9E" w14:textId="77777777" w:rsidR="003D74AA" w:rsidRDefault="003D74AA"/>
    <w:p w14:paraId="1CD11467" w14:textId="77777777" w:rsidR="003D74AA" w:rsidRDefault="001E420A">
      <w:r>
        <w:rPr>
          <w:rStyle w:val="contentfont"/>
        </w:rPr>
        <w:t>【点评】：公司净利润表现和7月27日公布的盈喜基本相符，九毛九上半年1.8亿的净利润相比市场预期的全年4.5-4.9亿的净利润仍存在一定压力，主要由于翻坐率回升仍有些承压，并且广东地区是九毛九重点经营领域，部分原因和该地区疫情反复有关。太二上半年开了55家店，全年预期是要开到120家店，努努力应该还是能实现的，公司管理层这方面比较保守，不一定是坏事，毕竟海底捞逆势扩张的后遗症现在还历历在目。相比海底捞，九毛九业绩表现相对较好，但要实现全年目标仍然具备一些压力，且当前估值仍然算不上便宜，投资者需要谨慎进行判断。</w:t>
      </w:r>
    </w:p>
    <w:p w14:paraId="1C088791" w14:textId="77777777" w:rsidR="003D74AA" w:rsidRDefault="003D74AA"/>
    <w:p w14:paraId="0E45787B" w14:textId="77777777" w:rsidR="003D74AA" w:rsidRDefault="001E420A">
      <w:r>
        <w:rPr>
          <w:rStyle w:val="contentfont"/>
        </w:rPr>
        <w:t>拼多多公布二季报</w:t>
      </w:r>
    </w:p>
    <w:p w14:paraId="1A2BC002" w14:textId="77777777" w:rsidR="003D74AA" w:rsidRDefault="003D74AA"/>
    <w:p w14:paraId="1B71BE7B" w14:textId="77777777" w:rsidR="003D74AA" w:rsidRDefault="001E420A">
      <w:r>
        <w:rPr>
          <w:rStyle w:val="contentfont"/>
        </w:rPr>
        <w:t>拼多多发布2021年第二季度财报，营收230.5亿元，同比增长89%，不及市场预期的264.38亿元。净利润为24.15亿元，上年同期亏损8.99亿元。截至6月30日的12个月内活跃买家数为8.499亿，单季新增2610万。拼多多第二季度月活跃用户数7.385亿，市场预期7.592亿。公司本季度的营销费用缩减至100亿元，相比上一季度，营销费用的支出降低了近30亿元。今年上半年，拼多多农(副)产品订单量同比增长431%，并将推出新的100亿元“农业计划”，由拼多多董事长兼CEO陈磊将担任项目一号位，该计划不以商业价值和盈利为目的，用技术的方式为农业现代化和农村振兴贡献力量。</w:t>
      </w:r>
    </w:p>
    <w:p w14:paraId="75A53F89" w14:textId="77777777" w:rsidR="003D74AA" w:rsidRDefault="003D74AA"/>
    <w:p w14:paraId="5F835637" w14:textId="77777777" w:rsidR="003D74AA" w:rsidRDefault="001E420A">
      <w:r>
        <w:rPr>
          <w:rStyle w:val="contentfont"/>
        </w:rPr>
        <w:t>【点评】：虽然营收和用户数不及预期，但公司成功实现盈利，超出市场预期，当日股价大涨。新推出的农业计划不以盈利为目的，旨在推动农业现代化发展，颇有腾讯1000亿共同富裕基金的味道，求生欲很强。</w:t>
      </w:r>
    </w:p>
    <w:p w14:paraId="4C8F681A" w14:textId="77777777" w:rsidR="003D74AA" w:rsidRDefault="003D74AA"/>
    <w:p w14:paraId="34998B68" w14:textId="77777777" w:rsidR="003D74AA" w:rsidRDefault="001E420A">
      <w:r>
        <w:rPr>
          <w:rStyle w:val="contentfont"/>
        </w:rPr>
        <w:t>味千中国门店总数下滑至707家</w:t>
      </w:r>
    </w:p>
    <w:p w14:paraId="0185E615" w14:textId="77777777" w:rsidR="003D74AA" w:rsidRDefault="003D74AA"/>
    <w:p w14:paraId="08D86A2E" w14:textId="77777777" w:rsidR="003D74AA" w:rsidRDefault="001E420A">
      <w:r>
        <w:rPr>
          <w:rStyle w:val="contentfont"/>
        </w:rPr>
        <w:t>味千中国发布半年报，营业额约人民币10.1亿元，同比增长46.4%；毛利7.38亿元，上升51%；公司股东应占溢利为人民币4965.8万元，实现扭亏为盈，门店数减少3.6%至707家。</w:t>
      </w:r>
    </w:p>
    <w:p w14:paraId="716E232D" w14:textId="77777777" w:rsidR="003D74AA" w:rsidRDefault="003D74AA"/>
    <w:p w14:paraId="29487118" w14:textId="77777777" w:rsidR="003D74AA" w:rsidRDefault="001E420A">
      <w:r>
        <w:rPr>
          <w:rStyle w:val="contentfont"/>
        </w:rPr>
        <w:t>【点评】：味千面临和府捞面、马记永、陈香贵、五爷拌面等新贵的围剿。目前味千中国市值仅为14亿港元，和府捞面一年不到就融资13亿人民币。</w:t>
      </w:r>
    </w:p>
    <w:p w14:paraId="5B276BA0" w14:textId="77777777" w:rsidR="003D74AA" w:rsidRDefault="003D74AA"/>
    <w:p w14:paraId="1258C506" w14:textId="77777777" w:rsidR="003D74AA" w:rsidRDefault="001E420A">
      <w:r>
        <w:rPr>
          <w:rStyle w:val="contentfont"/>
        </w:rPr>
        <w:t>舒肤佳宣传“去除99%细菌”被罚</w:t>
      </w:r>
    </w:p>
    <w:p w14:paraId="728B403B" w14:textId="77777777" w:rsidR="003D74AA" w:rsidRDefault="003D74AA"/>
    <w:p w14:paraId="632C1B75" w14:textId="77777777" w:rsidR="003D74AA" w:rsidRDefault="001E420A">
      <w:r>
        <w:rPr>
          <w:rStyle w:val="contentfont"/>
        </w:rPr>
        <w:t>广州宝洁有限公司因为宣传香皂99%除菌，被平顶山市市场监督管理局罚款20万元。其处罚原因是突出标注没有充分科学论证的“去除99%细菌”，导致生产销售的“舒肤佳TM柠檬清新型香皂”和同类产品竞争时处于有利地位，损害其他经营者合法权益。宝洁回应称其产品除菌功效经过国家认证具有相关资质的第三方专业机构科学检测验证并出具检测报告证明，合法合规，正与相关部门保持积极沟通。</w:t>
      </w:r>
    </w:p>
    <w:p w14:paraId="2E263371" w14:textId="77777777" w:rsidR="003D74AA" w:rsidRDefault="003D74AA"/>
    <w:p w14:paraId="0A904B06" w14:textId="77777777" w:rsidR="003D74AA" w:rsidRDefault="001E420A">
      <w:r>
        <w:rPr>
          <w:rStyle w:val="contentfont"/>
        </w:rPr>
        <w:t>顺丰上半年净利润大幅下滑</w:t>
      </w:r>
    </w:p>
    <w:p w14:paraId="5C9AD7E8" w14:textId="77777777" w:rsidR="003D74AA" w:rsidRDefault="003D74AA"/>
    <w:p w14:paraId="3B59B7FF" w14:textId="77777777" w:rsidR="003D74AA" w:rsidRDefault="001E420A">
      <w:r>
        <w:rPr>
          <w:rStyle w:val="contentfont"/>
        </w:rPr>
        <w:t>顺丰发布半年报，上半年顺丰实现快递业务量51.3亿票，同比增长40.4%，两年平均增长59.5%，在包括快运、同城、供应链等新业务继续保持高增速的贡献之下，顺丰控股在上半年实现了883.44亿元的总营收，同比增长24.2%，归属于上市公司股东的净利润7.6亿元，同比下降79.8%，顺丰同城急送业务对外业务实现不含税营业收入22.41亿元，同比增长77.12%，参股的丰巢拥有30万柜机网点，比去年年底净增2万。</w:t>
      </w:r>
    </w:p>
    <w:p w14:paraId="7BF48DDF" w14:textId="77777777" w:rsidR="003D74AA" w:rsidRDefault="003D74AA"/>
    <w:p w14:paraId="6FF394DA" w14:textId="77777777" w:rsidR="003D74AA" w:rsidRDefault="001E420A">
      <w:r>
        <w:rPr>
          <w:rStyle w:val="contentfont"/>
        </w:rPr>
        <w:t>$腾讯控股(00700.HK)$$</w:t>
      </w:r>
      <w:r>
        <w:rPr>
          <w:rStyle w:val="bcontentfont"/>
        </w:rPr>
        <w:t>阿里巴巴</w:t>
      </w:r>
      <w:r>
        <w:rPr>
          <w:rStyle w:val="contentfont"/>
        </w:rPr>
        <w:t>-SW(09988.HK)$$</w:t>
      </w:r>
      <w:r>
        <w:rPr>
          <w:rStyle w:val="bcontentfont"/>
        </w:rPr>
        <w:t>阿里巴巴</w:t>
      </w:r>
      <w:r>
        <w:rPr>
          <w:rStyle w:val="contentfont"/>
        </w:rPr>
        <w:t>(BABA.US)$$美团-W(03690.HK)$$拼多多(PDD.US)$$海底捞(06862.HK)$$九毛九(09922.HK)$$呷哺呷哺(00520.HK)$$顺丰控股(002352.SZ)$$味千(中国)(00538.HK)$$宝洁(PG.US)$$蓝月亮集团(06993.HK)$</w:t>
      </w:r>
    </w:p>
    <w:p w14:paraId="6EA25E50" w14:textId="77777777" w:rsidR="003D74AA" w:rsidRDefault="003D74AA"/>
    <w:p w14:paraId="66090B49" w14:textId="77777777" w:rsidR="003D74AA" w:rsidRDefault="00B805F3">
      <w:hyperlink w:anchor="MyCatalogue" w:history="1">
        <w:r w:rsidR="001E420A">
          <w:rPr>
            <w:rStyle w:val="gotoCatalogue"/>
          </w:rPr>
          <w:t>返回目录</w:t>
        </w:r>
      </w:hyperlink>
      <w:r w:rsidR="001E420A">
        <w:br w:type="page"/>
      </w:r>
    </w:p>
    <w:p w14:paraId="0402E2D7" w14:textId="77777777" w:rsidR="003D74AA" w:rsidRDefault="001E420A">
      <w:r>
        <w:rPr>
          <w:rFonts w:eastAsia="Microsoft JhengHei"/>
        </w:rPr>
        <w:t xml:space="preserve"> | 2021-08-25 | </w:t>
      </w:r>
      <w:hyperlink r:id="rId339" w:history="1">
        <w:r>
          <w:rPr>
            <w:rFonts w:eastAsia="Microsoft JhengHei"/>
          </w:rPr>
          <w:t>经济通</w:t>
        </w:r>
      </w:hyperlink>
      <w:r>
        <w:rPr>
          <w:rFonts w:eastAsia="Microsoft JhengHei"/>
        </w:rPr>
        <w:t xml:space="preserve"> | 最新贴士 | </w:t>
      </w:r>
    </w:p>
    <w:p w14:paraId="7DC4F41F" w14:textId="77777777" w:rsidR="003D74AA" w:rsidRDefault="00B805F3">
      <w:hyperlink r:id="rId340" w:history="1">
        <w:r w:rsidR="001E420A">
          <w:rPr>
            <w:rStyle w:val="linkstyle"/>
          </w:rPr>
          <w:t>http://www.etnet.com.hk/www/tc/news/tips_columnist_detail.php?expert=10092</w:t>
        </w:r>
      </w:hyperlink>
    </w:p>
    <w:p w14:paraId="07D634F0" w14:textId="77777777" w:rsidR="003D74AA" w:rsidRDefault="003D74AA"/>
    <w:p w14:paraId="3FB98F6A" w14:textId="77777777" w:rsidR="003D74AA" w:rsidRDefault="001E420A">
      <w:pPr>
        <w:pStyle w:val="2"/>
      </w:pPr>
      <w:bookmarkStart w:id="535" w:name="_Toc166"/>
      <w:r>
        <w:t>大市气氛略有改善,恒指上望26000【经济通】</w:t>
      </w:r>
      <w:bookmarkEnd w:id="535"/>
    </w:p>
    <w:p w14:paraId="4CBFA023" w14:textId="77777777" w:rsidR="003D74AA" w:rsidRDefault="003D74AA"/>
    <w:p w14:paraId="6E6F3541" w14:textId="77777777" w:rsidR="003D74AA" w:rsidRDefault="001E420A">
      <w:r>
        <w:rPr>
          <w:rStyle w:val="contentfont"/>
        </w:rPr>
        <w:t>大市分析</w:t>
      </w:r>
    </w:p>
    <w:p w14:paraId="3B5AF6F3" w14:textId="77777777" w:rsidR="003D74AA" w:rsidRDefault="003D74AA"/>
    <w:p w14:paraId="2BC09754" w14:textId="77777777" w:rsidR="003D74AA" w:rsidRDefault="001E420A">
      <w:r>
        <w:rPr>
          <w:rStyle w:val="contentfont"/>
        </w:rPr>
        <w:t>预 测  :--</w:t>
      </w:r>
    </w:p>
    <w:p w14:paraId="167A3D32" w14:textId="77777777" w:rsidR="003D74AA" w:rsidRDefault="003D74AA"/>
    <w:p w14:paraId="6A8A6C2C" w14:textId="77777777" w:rsidR="003D74AA" w:rsidRDefault="001E420A">
      <w:r>
        <w:rPr>
          <w:rStyle w:val="contentfont"/>
        </w:rPr>
        <w:t>支 持 位:24600            阻 力 位:25500</w:t>
      </w:r>
    </w:p>
    <w:p w14:paraId="5B64B8FD" w14:textId="77777777" w:rsidR="003D74AA" w:rsidRDefault="003D74AA"/>
    <w:p w14:paraId="4219960E" w14:textId="77777777" w:rsidR="003D74AA" w:rsidRDefault="001E420A">
      <w:r>
        <w:rPr>
          <w:rStyle w:val="contentfont"/>
        </w:rPr>
        <w:t>理 由 :</w:t>
      </w:r>
    </w:p>
    <w:p w14:paraId="6A9E7040" w14:textId="77777777" w:rsidR="003D74AA" w:rsidRDefault="003D74AA"/>
    <w:p w14:paraId="5B4526EF" w14:textId="77777777" w:rsidR="003D74AA" w:rsidRDefault="001E420A">
      <w:r>
        <w:rPr>
          <w:rStyle w:val="contentfont"/>
        </w:rPr>
        <w:t>恒指周一(23日)升259点,报25109点,大市全日成交额1697.77亿元。蓝筹方面,腾讯(700)升2%,报433.8元,成交居首有195.46亿元。成交第二大是</w:t>
      </w:r>
      <w:r>
        <w:rPr>
          <w:rStyle w:val="bcontentfont"/>
        </w:rPr>
        <w:t>阿里巴巴</w:t>
      </w:r>
      <w:r>
        <w:rPr>
          <w:rStyle w:val="contentfont"/>
        </w:rPr>
        <w:t>(9988),午后见151.2元创在港上市低,收市跌3.7%,报152.1元。今日公布中期业绩的药明生物(2269)升7.3%,为表现最好蓝筹。遭剔出蓝筹的交行(3328)挫3.7%,蓝筹中表现最差。</w:t>
      </w:r>
    </w:p>
    <w:p w14:paraId="06F376F2" w14:textId="77777777" w:rsidR="003D74AA" w:rsidRDefault="003D74AA"/>
    <w:p w14:paraId="4526C667" w14:textId="77777777" w:rsidR="003D74AA" w:rsidRDefault="001E420A">
      <w:r>
        <w:rPr>
          <w:rStyle w:val="contentfont"/>
        </w:rPr>
        <w:t>美股周一三大指数全线上升。道指收市升215点,报35335点；纳指升227点,报14942点。美国药厂辉瑞与德国生物科技公司BioNTech共同研发的新冠疫苗,获美国FDA全面批准使用,提振市场情绪,刺激投资者买盘入市。另外,油价大幅反弹,带动能源股上升,都对美股有支持。个股方面,辉瑞及BioNTech股价收市分别升2.5%及9.6%,竞争对手莫德纳收市升7.5%。中概股方面,金龙中国指数涨3.3%,创逾三周最大升幅,蔚来汽车、拼多多、京东对指数贡献最大。京东二季度营收超预期。亚太股市今早(24日)向好。升271点,报27766点。港股料将反覆上落,关注业绩发布及监管消息。《意博资本亚洲有限公司执行合伙人 邓声兴》</w:t>
      </w:r>
    </w:p>
    <w:p w14:paraId="7B9648DD" w14:textId="77777777" w:rsidR="003D74AA" w:rsidRDefault="003D74AA"/>
    <w:p w14:paraId="4F763242" w14:textId="77777777" w:rsidR="003D74AA" w:rsidRDefault="001E420A">
      <w:r>
        <w:rPr>
          <w:rStyle w:val="contentfont"/>
        </w:rPr>
        <w:t>※ 笔者无持有上述股份任何权益</w:t>
      </w:r>
    </w:p>
    <w:p w14:paraId="0472DE14" w14:textId="77777777" w:rsidR="003D74AA" w:rsidRDefault="003D74AA"/>
    <w:p w14:paraId="45BE5F69" w14:textId="77777777" w:rsidR="003D74AA" w:rsidRDefault="001E420A">
      <w:r>
        <w:rPr>
          <w:rStyle w:val="contentfont"/>
        </w:rPr>
        <w:t>＊《经济通》所刊的署名及/或不署名文章,相关内容属作者个人意见,并不代表《经济通》立场,《经济通》所扮演的角色是提供一个自由言论平台。</w:t>
      </w:r>
    </w:p>
    <w:p w14:paraId="335F1730" w14:textId="77777777" w:rsidR="003D74AA" w:rsidRDefault="003D74AA"/>
    <w:p w14:paraId="62095052" w14:textId="77777777" w:rsidR="003D74AA" w:rsidRDefault="00B805F3">
      <w:hyperlink w:anchor="MyCatalogue" w:history="1">
        <w:r w:rsidR="001E420A">
          <w:rPr>
            <w:rStyle w:val="gotoCatalogue"/>
          </w:rPr>
          <w:t>返回目录</w:t>
        </w:r>
      </w:hyperlink>
      <w:r w:rsidR="001E420A">
        <w:br w:type="page"/>
      </w:r>
    </w:p>
    <w:p w14:paraId="1A5B495C" w14:textId="77777777" w:rsidR="003D74AA" w:rsidRDefault="001E420A">
      <w:r>
        <w:rPr>
          <w:rFonts w:eastAsia="Microsoft JhengHei"/>
        </w:rPr>
        <w:t xml:space="preserve"> | 2021-08-25 | </w:t>
      </w:r>
      <w:hyperlink r:id="rId341" w:history="1">
        <w:r>
          <w:rPr>
            <w:rFonts w:eastAsia="Microsoft JhengHei"/>
          </w:rPr>
          <w:t>经济通</w:t>
        </w:r>
      </w:hyperlink>
      <w:r>
        <w:rPr>
          <w:rFonts w:eastAsia="Microsoft JhengHei"/>
        </w:rPr>
        <w:t xml:space="preserve"> | 全日新闻 | </w:t>
      </w:r>
    </w:p>
    <w:p w14:paraId="3B1A13A8" w14:textId="77777777" w:rsidR="003D74AA" w:rsidRDefault="00B805F3">
      <w:hyperlink r:id="rId342" w:history="1">
        <w:r w:rsidR="001E420A">
          <w:rPr>
            <w:rStyle w:val="linkstyle"/>
          </w:rPr>
          <w:t>http://www.etnet.com.hk/www/tc/news/categorized_news_detail.php?newsid=ETN31082526&amp;page=10&amp;category=latest</w:t>
        </w:r>
      </w:hyperlink>
    </w:p>
    <w:p w14:paraId="7270E793" w14:textId="77777777" w:rsidR="003D74AA" w:rsidRDefault="003D74AA"/>
    <w:p w14:paraId="7070E08B" w14:textId="77777777" w:rsidR="003D74AA" w:rsidRDefault="001E420A">
      <w:pPr>
        <w:pStyle w:val="2"/>
      </w:pPr>
      <w:bookmarkStart w:id="536" w:name="_Toc167"/>
      <w:r>
        <w:t>美国上市中概股昨晚表现一览【经济通】</w:t>
      </w:r>
      <w:bookmarkEnd w:id="536"/>
    </w:p>
    <w:p w14:paraId="3563354C" w14:textId="77777777" w:rsidR="003D74AA" w:rsidRDefault="003D74AA"/>
    <w:p w14:paraId="3A0087BD" w14:textId="77777777" w:rsidR="003D74AA" w:rsidRDefault="001E420A">
      <w:r>
        <w:rPr>
          <w:rStyle w:val="contentfont"/>
        </w:rPr>
        <w:t>美国上市中概股昨晚表现一览</w:t>
      </w:r>
    </w:p>
    <w:p w14:paraId="4164436A" w14:textId="77777777" w:rsidR="003D74AA" w:rsidRDefault="003D74AA"/>
    <w:p w14:paraId="3E7B069C" w14:textId="77777777" w:rsidR="003D74AA" w:rsidRDefault="001E420A">
      <w:r>
        <w:rPr>
          <w:rStyle w:val="contentfont"/>
        </w:rPr>
        <w:t>=============</w:t>
      </w:r>
    </w:p>
    <w:p w14:paraId="10B964FE" w14:textId="77777777" w:rsidR="003D74AA" w:rsidRDefault="003D74AA"/>
    <w:p w14:paraId="33642157" w14:textId="77777777" w:rsidR="003D74AA" w:rsidRDefault="001E420A">
      <w:r>
        <w:rPr>
          <w:rStyle w:val="contentfont"/>
        </w:rPr>
        <w:t>公司名称        最高      最低     收市价     升╱跌</w:t>
      </w:r>
    </w:p>
    <w:p w14:paraId="235FE1DF" w14:textId="77777777" w:rsidR="003D74AA" w:rsidRDefault="003D74AA"/>
    <w:p w14:paraId="3068E4A1" w14:textId="77777777" w:rsidR="003D74AA" w:rsidRDefault="001E420A">
      <w:r>
        <w:rPr>
          <w:rStyle w:val="contentfont"/>
        </w:rPr>
        <w:t>(美元)    (美元)    (美元)</w:t>
      </w:r>
    </w:p>
    <w:p w14:paraId="4317CC4E" w14:textId="77777777" w:rsidR="003D74AA" w:rsidRDefault="003D74AA"/>
    <w:p w14:paraId="0305A1AF" w14:textId="77777777" w:rsidR="003D74AA" w:rsidRDefault="001E420A">
      <w:r>
        <w:rPr>
          <w:rStyle w:val="contentfont"/>
        </w:rPr>
        <w:t>----------------------------------------</w:t>
      </w:r>
    </w:p>
    <w:p w14:paraId="0A1865C8" w14:textId="77777777" w:rsidR="003D74AA" w:rsidRDefault="003D74AA"/>
    <w:p w14:paraId="65056DC4" w14:textId="77777777" w:rsidR="003D74AA" w:rsidRDefault="001E420A">
      <w:r>
        <w:rPr>
          <w:rStyle w:val="contentfont"/>
        </w:rPr>
        <w:t>前程无忧       74.15   72.98   73.00    -</w:t>
      </w:r>
    </w:p>
    <w:p w14:paraId="1C50ED4F" w14:textId="77777777" w:rsidR="003D74AA" w:rsidRDefault="003D74AA"/>
    <w:p w14:paraId="67ACB694" w14:textId="77777777" w:rsidR="003D74AA" w:rsidRDefault="001E420A">
      <w:r>
        <w:rPr>
          <w:rStyle w:val="contentfont"/>
        </w:rPr>
        <w:t>58同城         -       -       -      -</w:t>
      </w:r>
    </w:p>
    <w:p w14:paraId="67E54586" w14:textId="77777777" w:rsidR="003D74AA" w:rsidRDefault="003D74AA"/>
    <w:p w14:paraId="61A905E3" w14:textId="77777777" w:rsidR="003D74AA" w:rsidRDefault="001E420A">
      <w:r>
        <w:rPr>
          <w:rStyle w:val="contentfont"/>
        </w:rPr>
        <w:t>360金融      22.25   19.17   21.44  15.02%</w:t>
      </w:r>
    </w:p>
    <w:p w14:paraId="2C53B7FF" w14:textId="77777777" w:rsidR="003D74AA" w:rsidRDefault="003D74AA"/>
    <w:p w14:paraId="22C68602" w14:textId="77777777" w:rsidR="003D74AA" w:rsidRDefault="001E420A">
      <w:r>
        <w:rPr>
          <w:rStyle w:val="bcontentfont"/>
        </w:rPr>
        <w:t>阿里巴巴</w:t>
      </w:r>
      <w:r>
        <w:rPr>
          <w:rStyle w:val="contentfont"/>
        </w:rPr>
        <w:t xml:space="preserve">      174.15  168.16  171.70   6.61%</w:t>
      </w:r>
    </w:p>
    <w:p w14:paraId="350FC26F" w14:textId="77777777" w:rsidR="003D74AA" w:rsidRDefault="003D74AA"/>
    <w:p w14:paraId="38A2EFA5" w14:textId="77777777" w:rsidR="003D74AA" w:rsidRDefault="001E420A">
      <w:r>
        <w:rPr>
          <w:rStyle w:val="contentfont"/>
        </w:rPr>
        <w:t>汽车之家       42.63   40.73   41.88   6.21%</w:t>
      </w:r>
    </w:p>
    <w:p w14:paraId="5DD0662E" w14:textId="77777777" w:rsidR="003D74AA" w:rsidRDefault="003D74AA"/>
    <w:p w14:paraId="1EECD95D" w14:textId="77777777" w:rsidR="003D74AA" w:rsidRDefault="001E420A">
      <w:r>
        <w:rPr>
          <w:rStyle w:val="contentfont"/>
        </w:rPr>
        <w:t>百度        155.83  149.27  155.08   8.63%</w:t>
      </w:r>
    </w:p>
    <w:p w14:paraId="7F5B98C7" w14:textId="77777777" w:rsidR="003D74AA" w:rsidRDefault="003D74AA"/>
    <w:p w14:paraId="7800FBE2" w14:textId="77777777" w:rsidR="003D74AA" w:rsidRDefault="001E420A">
      <w:r>
        <w:rPr>
          <w:rStyle w:val="contentfont"/>
        </w:rPr>
        <w:t>哔哩哔哩       78.80   75.00   78.41  11.82%</w:t>
      </w:r>
    </w:p>
    <w:p w14:paraId="58CBF507" w14:textId="77777777" w:rsidR="003D74AA" w:rsidRDefault="003D74AA"/>
    <w:p w14:paraId="2383E4FD" w14:textId="77777777" w:rsidR="003D74AA" w:rsidRDefault="001E420A">
      <w:r>
        <w:rPr>
          <w:rStyle w:val="contentfont"/>
        </w:rPr>
        <w:t>猎豹移动        2.01    1.96    1.98    -</w:t>
      </w:r>
    </w:p>
    <w:p w14:paraId="15F4706A" w14:textId="77777777" w:rsidR="003D74AA" w:rsidRDefault="003D74AA"/>
    <w:p w14:paraId="5D895651" w14:textId="77777777" w:rsidR="003D74AA" w:rsidRDefault="001E420A">
      <w:r>
        <w:rPr>
          <w:rStyle w:val="contentfont"/>
        </w:rPr>
        <w:t>斗鱼          3.95    3.63    3.87   9.01%</w:t>
      </w:r>
    </w:p>
    <w:p w14:paraId="78C14A06" w14:textId="77777777" w:rsidR="003D74AA" w:rsidRDefault="003D74AA"/>
    <w:p w14:paraId="2A41B7E6" w14:textId="77777777" w:rsidR="003D74AA" w:rsidRDefault="001E420A">
      <w:r>
        <w:rPr>
          <w:rStyle w:val="contentfont"/>
        </w:rPr>
        <w:t>房多多         1.60    1.31    1.54  11.59%</w:t>
      </w:r>
    </w:p>
    <w:p w14:paraId="3638C5CD" w14:textId="77777777" w:rsidR="003D74AA" w:rsidRDefault="003D74AA"/>
    <w:p w14:paraId="3B091BBF" w14:textId="77777777" w:rsidR="003D74AA" w:rsidRDefault="001E420A">
      <w:r>
        <w:rPr>
          <w:rStyle w:val="contentfont"/>
        </w:rPr>
        <w:t>富途控股      104.63   97.13  104.33  13.93%</w:t>
      </w:r>
    </w:p>
    <w:p w14:paraId="677A32CB" w14:textId="77777777" w:rsidR="003D74AA" w:rsidRDefault="003D74AA"/>
    <w:p w14:paraId="55FB8FBA" w14:textId="77777777" w:rsidR="003D74AA" w:rsidRDefault="001E420A">
      <w:r>
        <w:rPr>
          <w:rStyle w:val="contentfont"/>
        </w:rPr>
        <w:t>万国数据       58.43   56.00   56.25   5.85%</w:t>
      </w:r>
    </w:p>
    <w:p w14:paraId="2EC5C7AF" w14:textId="77777777" w:rsidR="003D74AA" w:rsidRDefault="003D74AA"/>
    <w:p w14:paraId="748A5ABD" w14:textId="77777777" w:rsidR="003D74AA" w:rsidRDefault="001E420A">
      <w:r>
        <w:rPr>
          <w:rStyle w:val="contentfont"/>
        </w:rPr>
        <w:t>华住酒店       48.22   46.26   46.41   2.75%</w:t>
      </w:r>
    </w:p>
    <w:p w14:paraId="7AC80083" w14:textId="77777777" w:rsidR="003D74AA" w:rsidRDefault="003D74AA"/>
    <w:p w14:paraId="65C8AB88" w14:textId="77777777" w:rsidR="003D74AA" w:rsidRDefault="001E420A">
      <w:r>
        <w:rPr>
          <w:rStyle w:val="contentfont"/>
        </w:rPr>
        <w:t>爱奇艺         9.66    9.09    9.52   8.55%</w:t>
      </w:r>
    </w:p>
    <w:p w14:paraId="5E6969AE" w14:textId="77777777" w:rsidR="003D74AA" w:rsidRDefault="003D74AA"/>
    <w:p w14:paraId="0D0819EC" w14:textId="77777777" w:rsidR="003D74AA" w:rsidRDefault="001E420A">
      <w:r>
        <w:rPr>
          <w:rStyle w:val="contentfont"/>
        </w:rPr>
        <w:t>京东         75.85   71.34   75.22  14.44%</w:t>
      </w:r>
    </w:p>
    <w:p w14:paraId="0AD720D2" w14:textId="77777777" w:rsidR="003D74AA" w:rsidRDefault="003D74AA"/>
    <w:p w14:paraId="7A12C099" w14:textId="77777777" w:rsidR="003D74AA" w:rsidRDefault="001E420A">
      <w:r>
        <w:rPr>
          <w:rStyle w:val="contentfont"/>
        </w:rPr>
        <w:t>金山云        29.46   27.27   28.46   9.34%</w:t>
      </w:r>
    </w:p>
    <w:p w14:paraId="3C73A325" w14:textId="77777777" w:rsidR="003D74AA" w:rsidRDefault="003D74AA"/>
    <w:p w14:paraId="3B469C22" w14:textId="77777777" w:rsidR="003D74AA" w:rsidRDefault="001E420A">
      <w:r>
        <w:rPr>
          <w:rStyle w:val="contentfont"/>
        </w:rPr>
        <w:t>乐信          8.14    7.61    8.05  10.27%</w:t>
      </w:r>
    </w:p>
    <w:p w14:paraId="1EE08817" w14:textId="77777777" w:rsidR="003D74AA" w:rsidRDefault="003D74AA"/>
    <w:p w14:paraId="26D195A0" w14:textId="77777777" w:rsidR="003D74AA" w:rsidRDefault="001E420A">
      <w:r>
        <w:rPr>
          <w:rStyle w:val="contentfont"/>
        </w:rPr>
        <w:t>理想汽车       30.51   29.52   30.46   4.32%</w:t>
      </w:r>
    </w:p>
    <w:p w14:paraId="5165E89A" w14:textId="77777777" w:rsidR="003D74AA" w:rsidRDefault="003D74AA"/>
    <w:p w14:paraId="4D992EBE" w14:textId="77777777" w:rsidR="003D74AA" w:rsidRDefault="001E420A">
      <w:r>
        <w:rPr>
          <w:rStyle w:val="contentfont"/>
        </w:rPr>
        <w:t>陌陌         12.81   12.24   12.72   4.95%</w:t>
      </w:r>
    </w:p>
    <w:p w14:paraId="08A2FDDA" w14:textId="77777777" w:rsidR="003D74AA" w:rsidRDefault="003D74AA"/>
    <w:p w14:paraId="6FF14AF7" w14:textId="77777777" w:rsidR="003D74AA" w:rsidRDefault="001E420A">
      <w:r>
        <w:rPr>
          <w:rStyle w:val="contentfont"/>
        </w:rPr>
        <w:t>网易         93.13   89.28   92.65   8.97%</w:t>
      </w:r>
    </w:p>
    <w:p w14:paraId="16D5DD78" w14:textId="77777777" w:rsidR="003D74AA" w:rsidRDefault="003D74AA"/>
    <w:p w14:paraId="259E0243" w14:textId="77777777" w:rsidR="003D74AA" w:rsidRDefault="001E420A">
      <w:r>
        <w:rPr>
          <w:rStyle w:val="contentfont"/>
        </w:rPr>
        <w:t>新东方         2.23    1.76    2.15  26.47%</w:t>
      </w:r>
    </w:p>
    <w:p w14:paraId="39C98AA0" w14:textId="77777777" w:rsidR="003D74AA" w:rsidRDefault="003D74AA"/>
    <w:p w14:paraId="03D7DE24" w14:textId="77777777" w:rsidR="003D74AA" w:rsidRDefault="001E420A">
      <w:r>
        <w:rPr>
          <w:rStyle w:val="contentfont"/>
        </w:rPr>
        <w:t>蔚来         39.61   38.63   38.94   2.02%</w:t>
      </w:r>
    </w:p>
    <w:p w14:paraId="0B71BF88" w14:textId="77777777" w:rsidR="003D74AA" w:rsidRDefault="003D74AA"/>
    <w:p w14:paraId="25CD7D94" w14:textId="77777777" w:rsidR="003D74AA" w:rsidRDefault="001E420A">
      <w:r>
        <w:rPr>
          <w:rStyle w:val="contentfont"/>
        </w:rPr>
        <w:t>金融壹账        4.58    4.33    4.47   5.92%</w:t>
      </w:r>
    </w:p>
    <w:p w14:paraId="575760F2" w14:textId="77777777" w:rsidR="003D74AA" w:rsidRDefault="003D74AA"/>
    <w:p w14:paraId="4E2EF702" w14:textId="77777777" w:rsidR="003D74AA" w:rsidRDefault="001E420A">
      <w:r>
        <w:rPr>
          <w:rStyle w:val="contentfont"/>
        </w:rPr>
        <w:t>拼多多        99.77   90.93   99.12  22.25%</w:t>
      </w:r>
    </w:p>
    <w:p w14:paraId="7AC6F26C" w14:textId="77777777" w:rsidR="003D74AA" w:rsidRDefault="003D74AA"/>
    <w:p w14:paraId="3D4F0C40" w14:textId="77777777" w:rsidR="003D74AA" w:rsidRDefault="001E420A">
      <w:r>
        <w:rPr>
          <w:rStyle w:val="contentfont"/>
        </w:rPr>
        <w:t>新浪           -       -       -      -</w:t>
      </w:r>
    </w:p>
    <w:p w14:paraId="1C95C633" w14:textId="77777777" w:rsidR="003D74AA" w:rsidRDefault="003D74AA"/>
    <w:p w14:paraId="38E148ED" w14:textId="77777777" w:rsidR="003D74AA" w:rsidRDefault="001E420A">
      <w:r>
        <w:rPr>
          <w:rStyle w:val="contentfont"/>
        </w:rPr>
        <w:t>搜狗          8.84    8.72    8.82   1.03%</w:t>
      </w:r>
    </w:p>
    <w:p w14:paraId="35B780FE" w14:textId="77777777" w:rsidR="003D74AA" w:rsidRDefault="003D74AA"/>
    <w:p w14:paraId="5BDC6265" w14:textId="77777777" w:rsidR="003D74AA" w:rsidRDefault="001E420A">
      <w:r>
        <w:rPr>
          <w:rStyle w:val="contentfont"/>
        </w:rPr>
        <w:t>搜狐         22.24   21.27   22.12   5.79%</w:t>
      </w:r>
    </w:p>
    <w:p w14:paraId="30B79987" w14:textId="77777777" w:rsidR="003D74AA" w:rsidRDefault="003D74AA"/>
    <w:p w14:paraId="0E89ABE9" w14:textId="77777777" w:rsidR="003D74AA" w:rsidRDefault="001E420A">
      <w:r>
        <w:rPr>
          <w:rStyle w:val="contentfont"/>
        </w:rPr>
        <w:t>腾讯音乐        9.28    8.47    9.11  12.75%</w:t>
      </w:r>
    </w:p>
    <w:p w14:paraId="5294B148" w14:textId="77777777" w:rsidR="003D74AA" w:rsidRDefault="003D74AA"/>
    <w:p w14:paraId="2D61F45E" w14:textId="77777777" w:rsidR="003D74AA" w:rsidRDefault="001E420A">
      <w:r>
        <w:rPr>
          <w:rStyle w:val="contentfont"/>
        </w:rPr>
        <w:t>携程         29.05   28.08   28.76   4.96%</w:t>
      </w:r>
    </w:p>
    <w:p w14:paraId="21E8927E" w14:textId="77777777" w:rsidR="003D74AA" w:rsidRDefault="003D74AA"/>
    <w:p w14:paraId="7248A52A" w14:textId="77777777" w:rsidR="003D74AA" w:rsidRDefault="001E420A">
      <w:r>
        <w:rPr>
          <w:rStyle w:val="contentfont"/>
        </w:rPr>
        <w:t>云米          5.75    5.18    5.64  12.13%</w:t>
      </w:r>
    </w:p>
    <w:p w14:paraId="67F541B4" w14:textId="77777777" w:rsidR="003D74AA" w:rsidRDefault="003D74AA"/>
    <w:p w14:paraId="46E68390" w14:textId="77777777" w:rsidR="003D74AA" w:rsidRDefault="001E420A">
      <w:r>
        <w:rPr>
          <w:rStyle w:val="contentfont"/>
        </w:rPr>
        <w:t>唯品会        15.67   14.77   15.44  10.21%</w:t>
      </w:r>
    </w:p>
    <w:p w14:paraId="1451F7BE" w14:textId="77777777" w:rsidR="003D74AA" w:rsidRDefault="003D74AA"/>
    <w:p w14:paraId="2799F1FE" w14:textId="77777777" w:rsidR="003D74AA" w:rsidRDefault="001E420A">
      <w:r>
        <w:rPr>
          <w:rStyle w:val="contentfont"/>
        </w:rPr>
        <w:t>万达体育         -       -       -      -</w:t>
      </w:r>
    </w:p>
    <w:p w14:paraId="57E55911" w14:textId="77777777" w:rsidR="003D74AA" w:rsidRDefault="003D74AA"/>
    <w:p w14:paraId="1496B912" w14:textId="77777777" w:rsidR="003D74AA" w:rsidRDefault="001E420A">
      <w:r>
        <w:rPr>
          <w:rStyle w:val="contentfont"/>
        </w:rPr>
        <w:t>微博         54.45   52.26   54.21   6.02%</w:t>
      </w:r>
    </w:p>
    <w:p w14:paraId="75469D7C" w14:textId="77777777" w:rsidR="003D74AA" w:rsidRDefault="003D74AA"/>
    <w:p w14:paraId="311495DC" w14:textId="77777777" w:rsidR="003D74AA" w:rsidRDefault="001E420A">
      <w:r>
        <w:rPr>
          <w:rStyle w:val="contentfont"/>
        </w:rPr>
        <w:t>小鹏汽车       40.78   39.61   40.55   2.17%</w:t>
      </w:r>
    </w:p>
    <w:p w14:paraId="7DC5DD7A" w14:textId="77777777" w:rsidR="003D74AA" w:rsidRDefault="003D74AA"/>
    <w:p w14:paraId="2ACE993E" w14:textId="77777777" w:rsidR="003D74AA" w:rsidRDefault="001E420A">
      <w:r>
        <w:rPr>
          <w:rStyle w:val="contentfont"/>
        </w:rPr>
        <w:t>百胜中国       61.31   60.40   61.01   1.58%</w:t>
      </w:r>
    </w:p>
    <w:p w14:paraId="52D9A62E" w14:textId="77777777" w:rsidR="003D74AA" w:rsidRDefault="003D74AA"/>
    <w:p w14:paraId="02C91792" w14:textId="77777777" w:rsidR="003D74AA" w:rsidRDefault="001E420A">
      <w:r>
        <w:rPr>
          <w:rStyle w:val="contentfont"/>
        </w:rPr>
        <w:t>中通快递       26.64   25.81   25.96  -0.35%</w:t>
      </w:r>
    </w:p>
    <w:p w14:paraId="7799DBE1" w14:textId="77777777" w:rsidR="003D74AA" w:rsidRDefault="003D74AA"/>
    <w:p w14:paraId="64954E82" w14:textId="77777777" w:rsidR="003D74AA" w:rsidRDefault="001E420A">
      <w:r>
        <w:rPr>
          <w:rStyle w:val="contentfont"/>
        </w:rPr>
        <w:t>----------------------------------------</w:t>
      </w:r>
    </w:p>
    <w:p w14:paraId="4EF1C73D" w14:textId="77777777" w:rsidR="003D74AA" w:rsidRDefault="003D74AA"/>
    <w:p w14:paraId="2C754C39" w14:textId="77777777" w:rsidR="003D74AA" w:rsidRDefault="001E420A">
      <w:r>
        <w:rPr>
          <w:rStyle w:val="contentfont"/>
        </w:rPr>
        <w:t>一美元兑7.7893港元</w:t>
      </w:r>
    </w:p>
    <w:p w14:paraId="2AF9F11D" w14:textId="77777777" w:rsidR="003D74AA" w:rsidRDefault="003D74AA"/>
    <w:p w14:paraId="51A3A72C" w14:textId="77777777" w:rsidR="003D74AA" w:rsidRDefault="00B805F3">
      <w:hyperlink w:anchor="MyCatalogue" w:history="1">
        <w:r w:rsidR="001E420A">
          <w:rPr>
            <w:rStyle w:val="gotoCatalogue"/>
          </w:rPr>
          <w:t>返回目录</w:t>
        </w:r>
      </w:hyperlink>
      <w:r w:rsidR="001E420A">
        <w:br w:type="page"/>
      </w:r>
    </w:p>
    <w:p w14:paraId="0E512153" w14:textId="77777777" w:rsidR="003D74AA" w:rsidRDefault="001E420A">
      <w:r>
        <w:rPr>
          <w:rFonts w:eastAsia="Microsoft JhengHei"/>
        </w:rPr>
        <w:t xml:space="preserve"> | 2021-08-25 | </w:t>
      </w:r>
      <w:hyperlink r:id="rId343" w:history="1">
        <w:r>
          <w:rPr>
            <w:rFonts w:eastAsia="Microsoft JhengHei"/>
          </w:rPr>
          <w:t>四川在线</w:t>
        </w:r>
      </w:hyperlink>
      <w:r>
        <w:rPr>
          <w:rFonts w:eastAsia="Microsoft JhengHei"/>
        </w:rPr>
        <w:t xml:space="preserve"> | 沈阳网 | </w:t>
      </w:r>
    </w:p>
    <w:p w14:paraId="59781490" w14:textId="77777777" w:rsidR="003D74AA" w:rsidRDefault="00B805F3">
      <w:hyperlink r:id="rId344" w:history="1">
        <w:r w:rsidR="001E420A">
          <w:rPr>
            <w:rStyle w:val="linkstyle"/>
          </w:rPr>
          <w:t>https://cbgc.scol.com.cn/news/1921120</w:t>
        </w:r>
      </w:hyperlink>
    </w:p>
    <w:p w14:paraId="6EB9C6FB" w14:textId="77777777" w:rsidR="003D74AA" w:rsidRDefault="003D74AA"/>
    <w:p w14:paraId="68136FE3" w14:textId="77777777" w:rsidR="003D74AA" w:rsidRDefault="001E420A">
      <w:pPr>
        <w:pStyle w:val="2"/>
      </w:pPr>
      <w:bookmarkStart w:id="537" w:name="_Toc168"/>
      <w:r>
        <w:t>女孩雨中清理排水井杂物走红网络【四川在线】</w:t>
      </w:r>
      <w:bookmarkEnd w:id="537"/>
    </w:p>
    <w:p w14:paraId="4CB83619" w14:textId="77777777" w:rsidR="003D74AA" w:rsidRDefault="003D74AA"/>
    <w:p w14:paraId="520046BB" w14:textId="77777777" w:rsidR="003D74AA" w:rsidRDefault="001E420A">
      <w:r>
        <w:rPr>
          <w:rStyle w:val="contentfont"/>
        </w:rPr>
        <w:t>扫码观看视频</w:t>
      </w:r>
    </w:p>
    <w:p w14:paraId="6FA6521E" w14:textId="77777777" w:rsidR="003D74AA" w:rsidRDefault="003D74AA"/>
    <w:p w14:paraId="5AA92F19" w14:textId="77777777" w:rsidR="003D74AA" w:rsidRDefault="001E420A">
      <w:r>
        <w:rPr>
          <w:rStyle w:val="contentfont"/>
        </w:rPr>
        <w:t>这世界，很多美好总是于无声处，不为人知；这时代，又有很多美好直达眼球，且以动人。比如，这位沈阳女孩的故事。日前，沈阳一女孩冒雨手掏窨井阻碍物的短视频被数以万计的网友点赞。雨中，女孩双脚泡在积水中，用伞遮雨，躬着身认真地清理窨井箅上的石块、塑料袋、树叶等等。这一幕美好，被网友形容为“正道的光”，女孩因而被称为“善良的小仙女”。</w:t>
      </w:r>
    </w:p>
    <w:p w14:paraId="2780C8FF" w14:textId="77777777" w:rsidR="003D74AA" w:rsidRDefault="003D74AA"/>
    <w:p w14:paraId="12AB9C3B" w14:textId="77777777" w:rsidR="003D74AA" w:rsidRDefault="001E420A">
      <w:r>
        <w:rPr>
          <w:rStyle w:val="contentfont"/>
        </w:rPr>
        <w:t>她站在水中清理窨井阻碍物</w:t>
      </w:r>
    </w:p>
    <w:p w14:paraId="5C9542BF" w14:textId="77777777" w:rsidR="003D74AA" w:rsidRDefault="003D74AA"/>
    <w:p w14:paraId="652E85E2" w14:textId="77777777" w:rsidR="003D74AA" w:rsidRDefault="001E420A">
      <w:r>
        <w:rPr>
          <w:rStyle w:val="contentfont"/>
        </w:rPr>
        <w:t>视频中的一幕发生在8月16日。当日沈阳市气象台先后发布暴雨橙色预警、红色预警，沈阳也将城市防汛应急响应提升至Ⅲ级。在这样的天气里，女孩出现在了沈河区西顺城街附近。</w:t>
      </w:r>
    </w:p>
    <w:p w14:paraId="44D3098A" w14:textId="77777777" w:rsidR="003D74AA" w:rsidRDefault="003D74AA"/>
    <w:p w14:paraId="6F21D62F" w14:textId="77777777" w:rsidR="003D74AA" w:rsidRDefault="001E420A">
      <w:r>
        <w:rPr>
          <w:rStyle w:val="contentfont"/>
        </w:rPr>
        <w:t>当天，女孩戴着白色口罩，穿着连衣裙，搭了一件牛仔外套。在一处积水路段，她一边打伞，一边清理路边的窨井。窨井区域低洼，汇水较急，女孩的双脚泡在水中，任衣裙淋湿，躬着身一次次将阻碍物掏出来。在另一段视频中，尽管雨已经停了，但女孩仍执著地清理着井箅上的阻碍物。此时，街路上有车驶过，扬起水花，不时飞溅在女孩身上，但女孩似乎并不在意，仍俯身忙碌。穿着拖鞋的她还调侃着：“鞋好悬没飞喽。”</w:t>
      </w:r>
    </w:p>
    <w:p w14:paraId="0022CE3A" w14:textId="77777777" w:rsidR="003D74AA" w:rsidRDefault="003D74AA"/>
    <w:p w14:paraId="524E3201" w14:textId="77777777" w:rsidR="003D74AA" w:rsidRDefault="001E420A">
      <w:r>
        <w:rPr>
          <w:rStyle w:val="contentfont"/>
        </w:rPr>
        <w:t>视频评论区引网友组团点赞</w:t>
      </w:r>
    </w:p>
    <w:p w14:paraId="1CE12D47" w14:textId="77777777" w:rsidR="003D74AA" w:rsidRDefault="003D74AA"/>
    <w:p w14:paraId="0592C7A6" w14:textId="77777777" w:rsidR="003D74AA" w:rsidRDefault="001E420A">
      <w:r>
        <w:rPr>
          <w:rStyle w:val="contentfont"/>
        </w:rPr>
        <w:t>这段短视频发布后，引来了很多网友的关注。“最美逆行者”“善良又美的小仙女”“最美的小仙女”“人美心善”这样的留言满溢在评论区。有人提醒“回家喝点热水、姜汤”；有人提议“晚上加俩鸡腿”；有人感慨“虽然看起来有些狼狈，但你认真的样子真美”；还有不少网友对小仙女表达爱慕之意，追问其是否单身。</w:t>
      </w:r>
    </w:p>
    <w:p w14:paraId="6B01F063" w14:textId="77777777" w:rsidR="003D74AA" w:rsidRDefault="003D74AA"/>
    <w:p w14:paraId="446FF1F0" w14:textId="77777777" w:rsidR="003D74AA" w:rsidRDefault="001E420A">
      <w:r>
        <w:rPr>
          <w:rStyle w:val="contentfont"/>
        </w:rPr>
        <w:t>不知年龄，未知身份，沈阳晚报、沈报全媒体记者试图联系拍摄者及女孩本人，但未得到任何回应。事发后一周，女孩也没有更新短视频，我们因而也无法得知更多的信息。或许，在她的生活中，这只是小事一桩，不值一提。她要做的，只管继续自己前路的平凡与精彩。只是，那雨中躬身的背影已影响并感动了众人。</w:t>
      </w:r>
    </w:p>
    <w:p w14:paraId="15A1544A" w14:textId="77777777" w:rsidR="003D74AA" w:rsidRDefault="003D74AA"/>
    <w:p w14:paraId="692B5506" w14:textId="77777777" w:rsidR="003D74AA" w:rsidRDefault="001E420A">
      <w:r>
        <w:rPr>
          <w:rStyle w:val="contentfont"/>
        </w:rPr>
        <w:t>记者感言</w:t>
      </w:r>
    </w:p>
    <w:p w14:paraId="3E69C596" w14:textId="77777777" w:rsidR="003D74AA" w:rsidRDefault="003D74AA"/>
    <w:p w14:paraId="7ACDCF60" w14:textId="77777777" w:rsidR="003D74AA" w:rsidRDefault="001E420A">
      <w:r>
        <w:rPr>
          <w:rStyle w:val="contentfont"/>
        </w:rPr>
        <w:t>一身狼狈且以动人</w:t>
      </w:r>
    </w:p>
    <w:p w14:paraId="44998571" w14:textId="77777777" w:rsidR="003D74AA" w:rsidRDefault="003D74AA"/>
    <w:p w14:paraId="50A12BB9" w14:textId="77777777" w:rsidR="003D74AA" w:rsidRDefault="001E420A">
      <w:r>
        <w:rPr>
          <w:rStyle w:val="contentfont"/>
        </w:rPr>
        <w:t>一个看起来只有20多岁的女孩，不娇柔、不矫情，放下身段，一次次躬身掏出井箅上的阻碍物。任头发、衣裙被淋湿，任双脚泡在冷水里，此刻她的美，一身狼狈，且以动人。</w:t>
      </w:r>
    </w:p>
    <w:p w14:paraId="521732B8" w14:textId="77777777" w:rsidR="003D74AA" w:rsidRDefault="003D74AA"/>
    <w:p w14:paraId="5F01A6DE" w14:textId="77777777" w:rsidR="003D74AA" w:rsidRDefault="001E420A">
      <w:r>
        <w:rPr>
          <w:rStyle w:val="contentfont"/>
        </w:rPr>
        <w:t>一镜放大，在这座城市里，正因为存在很多默默的美好，让整座城市变得更有温度。千万个你和我，或擦肩而过，或相对相视，在正能量的道路上互相熏染，使“小而美”不断放大，最终汇聚成一股股发光发热的能量。城市因而更加美好、更有味道！</w:t>
      </w:r>
    </w:p>
    <w:p w14:paraId="5D6B6D4F" w14:textId="77777777" w:rsidR="003D74AA" w:rsidRDefault="003D74AA"/>
    <w:p w14:paraId="7D4D67A8" w14:textId="77777777" w:rsidR="003D74AA" w:rsidRDefault="001E420A">
      <w:r>
        <w:rPr>
          <w:rStyle w:val="contentfont"/>
        </w:rPr>
        <w:t>新闻延伸</w:t>
      </w:r>
    </w:p>
    <w:p w14:paraId="1D8E90D1" w14:textId="77777777" w:rsidR="003D74AA" w:rsidRDefault="003D74AA"/>
    <w:p w14:paraId="01567447" w14:textId="77777777" w:rsidR="003D74AA" w:rsidRDefault="001E420A">
      <w:r>
        <w:rPr>
          <w:rStyle w:val="contentfont"/>
        </w:rPr>
        <w:t>40余家媒体联动</w:t>
      </w:r>
    </w:p>
    <w:p w14:paraId="6CB76CCE" w14:textId="77777777" w:rsidR="003D74AA" w:rsidRDefault="003D74AA"/>
    <w:p w14:paraId="53D610B3" w14:textId="77777777" w:rsidR="003D74AA" w:rsidRDefault="001E420A">
      <w:r>
        <w:rPr>
          <w:rStyle w:val="contentfont"/>
        </w:rPr>
        <w:t>继续寻找2021“最美家乡人”</w:t>
      </w:r>
    </w:p>
    <w:p w14:paraId="564B7DC4" w14:textId="77777777" w:rsidR="003D74AA" w:rsidRDefault="003D74AA"/>
    <w:p w14:paraId="2924A0C5" w14:textId="77777777" w:rsidR="003D74AA" w:rsidRDefault="001E420A">
      <w:r>
        <w:rPr>
          <w:rStyle w:val="contentfont"/>
        </w:rPr>
        <w:t>为了进一步扩大“最美家乡人”活动的影响力，寻找、褒奖更多鲜活有温度的平凡好人，打造城市文明名片，即日起，</w:t>
      </w:r>
      <w:r>
        <w:rPr>
          <w:rStyle w:val="bcontentfont"/>
        </w:rPr>
        <w:t>阿里巴巴</w:t>
      </w:r>
      <w:r>
        <w:rPr>
          <w:rStyle w:val="contentfont"/>
        </w:rPr>
        <w:t>天天正能量继续联合本报等40多家媒体启动“最美家乡人”评选活动。您身边有鲜活而生动、温暖有光芒的最美人物吗？欢迎通过沈阳晚报新闻热线96009—1向我们爆料，同时您也可以关注“天天正能量”公众号或微博进行推荐。</w:t>
      </w:r>
    </w:p>
    <w:p w14:paraId="7D3873DD" w14:textId="77777777" w:rsidR="003D74AA" w:rsidRDefault="003D74AA"/>
    <w:p w14:paraId="79C1DE5E" w14:textId="77777777" w:rsidR="003D74AA" w:rsidRDefault="001E420A">
      <w:r>
        <w:rPr>
          <w:rStyle w:val="contentfont"/>
        </w:rPr>
        <w:t>征集结束后，本报将联合</w:t>
      </w:r>
      <w:r>
        <w:rPr>
          <w:rStyle w:val="bcontentfont"/>
        </w:rPr>
        <w:t>阿里巴巴</w:t>
      </w:r>
      <w:r>
        <w:rPr>
          <w:rStyle w:val="contentfont"/>
        </w:rPr>
        <w:t>天天正能量对所有候选案例进行公开评选，获得票数最多的10个案例，授予地区十佳“最美家乡人”称号，并获得正能量奖金2000元。</w:t>
      </w:r>
    </w:p>
    <w:p w14:paraId="1D7CAA5F" w14:textId="77777777" w:rsidR="003D74AA" w:rsidRDefault="003D74AA"/>
    <w:p w14:paraId="52A0B97B" w14:textId="77777777" w:rsidR="003D74AA" w:rsidRDefault="001E420A">
      <w:r>
        <w:rPr>
          <w:rStyle w:val="contentfont"/>
        </w:rPr>
        <w:t>12月初，本报将根据综合评价，推荐2人(组)参与年度评选。最终当选的年度十佳“最美家乡人”，将获得奖金10000元。此外，参与年度十佳“最美家乡人”案例报道的记者，将同时成为十佳“家乡故事讲述者”，获得2000元正能量奖励。</w:t>
      </w:r>
    </w:p>
    <w:p w14:paraId="7AF87BA5" w14:textId="77777777" w:rsidR="003D74AA" w:rsidRDefault="003D74AA"/>
    <w:p w14:paraId="29AC7296" w14:textId="77777777" w:rsidR="003D74AA" w:rsidRDefault="001E420A">
      <w:r>
        <w:rPr>
          <w:rStyle w:val="contentfont"/>
        </w:rPr>
        <w:t>沈阳晚报、沈报全媒体高级记者刘宏伟</w:t>
      </w:r>
    </w:p>
    <w:p w14:paraId="57B4B1E4" w14:textId="77777777" w:rsidR="003D74AA" w:rsidRDefault="003D74AA"/>
    <w:p w14:paraId="4A196A05" w14:textId="77777777" w:rsidR="003D74AA" w:rsidRDefault="001E420A">
      <w:r>
        <w:rPr>
          <w:rStyle w:val="contentfont"/>
        </w:rPr>
        <w:t>【未经授权，严禁转载！联系电话028-86968276】</w:t>
      </w:r>
    </w:p>
    <w:p w14:paraId="4C0514C3" w14:textId="77777777" w:rsidR="003D74AA" w:rsidRDefault="003D74AA"/>
    <w:p w14:paraId="79FA5999" w14:textId="77777777" w:rsidR="003D74AA" w:rsidRDefault="00B805F3">
      <w:hyperlink w:anchor="MyCatalogue" w:history="1">
        <w:r w:rsidR="001E420A">
          <w:rPr>
            <w:rStyle w:val="gotoCatalogue"/>
          </w:rPr>
          <w:t>返回目录</w:t>
        </w:r>
      </w:hyperlink>
      <w:r w:rsidR="001E420A">
        <w:br w:type="page"/>
      </w:r>
    </w:p>
    <w:p w14:paraId="144C3DD8" w14:textId="77777777" w:rsidR="003D74AA" w:rsidRDefault="001E420A">
      <w:r>
        <w:rPr>
          <w:rFonts w:eastAsia="Microsoft JhengHei"/>
        </w:rPr>
        <w:t xml:space="preserve"> | 2021-08-25 | </w:t>
      </w:r>
      <w:hyperlink r:id="rId345" w:history="1">
        <w:r>
          <w:rPr>
            <w:rFonts w:eastAsia="Microsoft JhengHei"/>
          </w:rPr>
          <w:t>证券之星</w:t>
        </w:r>
      </w:hyperlink>
      <w:r>
        <w:t xml:space="preserve"> | </w:t>
      </w:r>
    </w:p>
    <w:p w14:paraId="4BED334D" w14:textId="77777777" w:rsidR="003D74AA" w:rsidRDefault="00B805F3">
      <w:hyperlink r:id="rId346" w:history="1">
        <w:r w:rsidR="001E420A">
          <w:rPr>
            <w:rStyle w:val="linkstyle"/>
          </w:rPr>
          <w:t>https://stock.stockstar.com/IG2021082500002247.shtml</w:t>
        </w:r>
      </w:hyperlink>
    </w:p>
    <w:p w14:paraId="65D5F4C6" w14:textId="77777777" w:rsidR="003D74AA" w:rsidRDefault="003D74AA"/>
    <w:p w14:paraId="5C1C4E08" w14:textId="77777777" w:rsidR="003D74AA" w:rsidRDefault="001E420A">
      <w:pPr>
        <w:pStyle w:val="2"/>
      </w:pPr>
      <w:bookmarkStart w:id="538" w:name="_Toc169"/>
      <w:r>
        <w:t>晶晨股份：下游市场需求火爆，业绩增长创新高【证券之星】</w:t>
      </w:r>
      <w:bookmarkEnd w:id="538"/>
    </w:p>
    <w:p w14:paraId="44EA7DA5" w14:textId="77777777" w:rsidR="003D74AA" w:rsidRDefault="003D74AA"/>
    <w:p w14:paraId="72E2FCA1" w14:textId="77777777" w:rsidR="003D74AA" w:rsidRDefault="001E420A">
      <w:r>
        <w:rPr>
          <w:rStyle w:val="contentfont"/>
        </w:rPr>
        <w:t>（原标题：晶晨股份：下游市场需求火爆，业绩增长创新高）</w:t>
      </w:r>
    </w:p>
    <w:p w14:paraId="09029697" w14:textId="77777777" w:rsidR="003D74AA" w:rsidRDefault="003D74AA"/>
    <w:p w14:paraId="4357DA20" w14:textId="77777777" w:rsidR="003D74AA" w:rsidRDefault="001E420A">
      <w:r>
        <w:rPr>
          <w:rStyle w:val="contentfont"/>
        </w:rPr>
        <w:t>近期，晶晨半导体(上海)股份有限公司（股票简称：晶晨股份，股票代码：688099）发布2021年半年报。数据显示，2021年上半年，公司实现营业收入 20.01亿元，较去年同期增加10.56亿元，同比上升111.81%；实现归属于上市公司股东的净利润为 2.49亿元，较去年同比上升499.16%。</w:t>
      </w:r>
    </w:p>
    <w:p w14:paraId="1C57CB1A" w14:textId="77777777" w:rsidR="003D74AA" w:rsidRDefault="003D74AA"/>
    <w:p w14:paraId="6F17773D" w14:textId="77777777" w:rsidR="003D74AA" w:rsidRDefault="001E420A">
      <w:r>
        <w:rPr>
          <w:rStyle w:val="contentfont"/>
        </w:rPr>
        <w:t>据了解，晶晨股份作为较早从事多媒体智能终端SoC芯片研发、设计和销售的高新技术企业，在后疫情时期，受益于消费电子市场需求回暖以及自身多年积累的技术和产品优势，业绩实现大幅增长，营收甚至首次突破20亿元。2021年，晶晨股份发展势头强劲，公司盈利能力有望进一步提升。</w:t>
      </w:r>
    </w:p>
    <w:p w14:paraId="72465458" w14:textId="77777777" w:rsidR="003D74AA" w:rsidRDefault="003D74AA"/>
    <w:p w14:paraId="0F1EB779" w14:textId="77777777" w:rsidR="003D74AA" w:rsidRDefault="001E420A">
      <w:r>
        <w:rPr>
          <w:rStyle w:val="contentfont"/>
        </w:rPr>
        <w:t>市场需求旺盛，积极布局全球市场</w:t>
      </w:r>
    </w:p>
    <w:p w14:paraId="2871480B" w14:textId="77777777" w:rsidR="003D74AA" w:rsidRDefault="003D74AA"/>
    <w:p w14:paraId="1CE5927C" w14:textId="77777777" w:rsidR="003D74AA" w:rsidRDefault="001E420A">
      <w:r>
        <w:rPr>
          <w:rStyle w:val="contentfont"/>
        </w:rPr>
        <w:t>近年来，半导体市场一直是全球关注的重点行业。在今年8月，世界半导体贸易统计组织（WSTS）在结合2021年一季度市场数据，对2021年全球半导体市场规模作出重新预测，得出全球半导体市场将在2021年增长至5510亿美元，增长率达到25.1%。到2022年全球半导体产值有望再同比增长8.8%，达5,734亿美元。</w:t>
      </w:r>
    </w:p>
    <w:p w14:paraId="2E315346" w14:textId="77777777" w:rsidR="003D74AA" w:rsidRDefault="003D74AA"/>
    <w:p w14:paraId="35546F0F" w14:textId="77777777" w:rsidR="003D74AA" w:rsidRDefault="001E420A">
      <w:r>
        <w:rPr>
          <w:rStyle w:val="contentfont"/>
        </w:rPr>
        <w:t>AloT、消费电子、汽车电子等高新技术产业作为半导体下游产业，在疫情得到有效控制后，市场需求迅速回升，甚至因宅经济盛行，市场需求逐渐旺盛，带动半导体市场进一步扩大。</w:t>
      </w:r>
    </w:p>
    <w:p w14:paraId="033568FF" w14:textId="77777777" w:rsidR="003D74AA" w:rsidRDefault="003D74AA"/>
    <w:p w14:paraId="3309AA3F" w14:textId="77777777" w:rsidR="003D74AA" w:rsidRDefault="001E420A">
      <w:r>
        <w:rPr>
          <w:rStyle w:val="contentfont"/>
        </w:rPr>
        <w:t>晶晨股份作为主营业务为多媒体智能终端SoC芯片的研发、设计与销售的企业，在半导体市场快速发展以及下游市场需求旺盛的大背景下，公司依托核心技术优势以及高性能、高质量产品，步入高速发展阶段，表现在经营业绩上，即实现公司营业收入突飞猛进，创历史新高。</w:t>
      </w:r>
    </w:p>
    <w:p w14:paraId="14D501CB" w14:textId="77777777" w:rsidR="003D74AA" w:rsidRDefault="003D74AA"/>
    <w:p w14:paraId="4AB27720" w14:textId="77777777" w:rsidR="003D74AA" w:rsidRDefault="001E420A">
      <w:r>
        <w:rPr>
          <w:rStyle w:val="contentfont"/>
        </w:rPr>
        <w:t>深耕于集成电路设计领域的晶晨股份，依托长期技术沉淀、全球性布局的区位优势和市场资源，现已成为全球布局、国内领先的集成电路设计商，智能机顶盒芯片的领导者、智能电视芯片的引领者和AI音视频系统终端芯片的开拓者，且公司的业务范围覆盖中国、北美、欧洲、拉丁美洲、俄罗斯、亚太、非洲等全球主要经济区域，客户群遍布全球。</w:t>
      </w:r>
    </w:p>
    <w:p w14:paraId="3B90F12C" w14:textId="77777777" w:rsidR="003D74AA" w:rsidRDefault="003D74AA"/>
    <w:p w14:paraId="42810A10" w14:textId="77777777" w:rsidR="003D74AA" w:rsidRDefault="001E420A">
      <w:r>
        <w:rPr>
          <w:rStyle w:val="contentfont"/>
        </w:rPr>
        <w:t>针对当前消费电子、物联网等新领域的出现壮大，晶晨股份抓住市场机遇，持续加大对智能影像、无线连接及汽车电子等新市场产品研发，在原有稳定的三大产品线的基础上，进一步扩充公司产品线，以满足全球范围的市场需求，为公司未来发展创造新的业绩增长点。</w:t>
      </w:r>
    </w:p>
    <w:p w14:paraId="6B6BE2EC" w14:textId="77777777" w:rsidR="003D74AA" w:rsidRDefault="003D74AA"/>
    <w:p w14:paraId="24ED7325" w14:textId="77777777" w:rsidR="003D74AA" w:rsidRDefault="001E420A">
      <w:r>
        <w:rPr>
          <w:rStyle w:val="contentfont"/>
        </w:rPr>
        <w:t>研发多元化产品，积极开发维护客户群</w:t>
      </w:r>
    </w:p>
    <w:p w14:paraId="44670C36" w14:textId="77777777" w:rsidR="003D74AA" w:rsidRDefault="003D74AA"/>
    <w:p w14:paraId="404C4F2E" w14:textId="77777777" w:rsidR="003D74AA" w:rsidRDefault="001E420A">
      <w:r>
        <w:rPr>
          <w:rStyle w:val="contentfont"/>
        </w:rPr>
        <w:t>晶晨股份自成立以来就专注于自主研发，并以研发为基石，顺应当前物联网发展趋势，加大研发投入，加快公司产品更新迭代进程，进一步提升公司市场竞争力。截止2021年上半年底，公司研发投入达到3.84亿元，同比增长47.24%。</w:t>
      </w:r>
    </w:p>
    <w:p w14:paraId="4A867033" w14:textId="77777777" w:rsidR="003D74AA" w:rsidRDefault="003D74AA"/>
    <w:p w14:paraId="228B4239" w14:textId="77777777" w:rsidR="003D74AA" w:rsidRDefault="001E420A">
      <w:r>
        <w:rPr>
          <w:rStyle w:val="contentfont"/>
        </w:rPr>
        <w:t>现阶段，晶晨股份通过自主研发，具备了包括全格式视频解码处理技术、全格式音频解码处理技术、全球数字电视解调技术、超高清电视图像处理模块等11项关键核心技术。</w:t>
      </w:r>
    </w:p>
    <w:p w14:paraId="53785B8C" w14:textId="77777777" w:rsidR="003D74AA" w:rsidRDefault="003D74AA"/>
    <w:p w14:paraId="4B5CF7B4" w14:textId="77777777" w:rsidR="003D74AA" w:rsidRDefault="001E420A">
      <w:r>
        <w:rPr>
          <w:rStyle w:val="contentfont"/>
        </w:rPr>
        <w:t>基于核心技术，公司开发出了智能机顶盒SoC芯片、智能电视SoC芯片、AI音视频系统终端SoC芯片、WIFI和蓝牙芯片以及汽车电子芯片，获得了市场的高度认可，并同海内外知名客户达成合作。</w:t>
      </w:r>
    </w:p>
    <w:p w14:paraId="4897992B" w14:textId="77777777" w:rsidR="003D74AA" w:rsidRDefault="003D74AA"/>
    <w:p w14:paraId="7ADBEC38" w14:textId="77777777" w:rsidR="003D74AA" w:rsidRDefault="001E420A">
      <w:r>
        <w:rPr>
          <w:rStyle w:val="contentfont"/>
        </w:rPr>
        <w:t>据悉，公司的智能机顶盒SoC芯片获得了谷歌认证及多个国际主流的条件接收系统（Condition Access System，简称 CAS）认证，且被中兴通讯、创维、小米、</w:t>
      </w:r>
      <w:r>
        <w:rPr>
          <w:rStyle w:val="bcontentfont"/>
        </w:rPr>
        <w:t>阿里巴巴</w:t>
      </w:r>
      <w:r>
        <w:rPr>
          <w:rStyle w:val="contentfont"/>
        </w:rPr>
        <w:t>、Google、Amazon、Walmart等境内外知名厂商广泛采用。</w:t>
      </w:r>
    </w:p>
    <w:p w14:paraId="62022C3C" w14:textId="77777777" w:rsidR="003D74AA" w:rsidRDefault="003D74AA"/>
    <w:p w14:paraId="0867D86F" w14:textId="77777777" w:rsidR="003D74AA" w:rsidRDefault="001E420A">
      <w:r>
        <w:rPr>
          <w:rStyle w:val="contentfont"/>
        </w:rPr>
        <w:t>且晶晨股份的智能电视SoC芯片、AI音视频系统终端SoC芯片及其相关应用同样获得了小米、海尔、TCL、创维、极米、峰米、阿里、腾讯、百度、大眼橙、Anker、Best Buy、Toshiba、Amazon、Epson小米、联想、乐动、极飞、爱奇艺、Google、Sonos、JBL、Harman Kardon、 Yandex、Keep、Zoom、Fiture、Marshall等境内外知名企业的认可和大规模应用，后续也将继续与已有客户保持紧密合作，共同推出能够满足市场多元化需求的新产品，推动公司快速成长。</w:t>
      </w:r>
    </w:p>
    <w:p w14:paraId="12E6DD9D" w14:textId="77777777" w:rsidR="003D74AA" w:rsidRDefault="003D74AA"/>
    <w:p w14:paraId="3DD087DB" w14:textId="77777777" w:rsidR="003D74AA" w:rsidRDefault="001E420A">
      <w:r>
        <w:rPr>
          <w:rStyle w:val="contentfont"/>
        </w:rPr>
        <w:t>更值得关注的是，在2021年8月，晶晨股份成功研发出首款支持高吞吐视频传输的双频高速数传Wi-Fi5+BT5.2单芯片，并成功与小米旗下的便携式流媒体设备Mi TV Stick(小米电视棒)达成适配，后期有望实现大规模出货。</w:t>
      </w:r>
    </w:p>
    <w:p w14:paraId="03F8C2C4" w14:textId="77777777" w:rsidR="003D74AA" w:rsidRDefault="003D74AA"/>
    <w:p w14:paraId="79548362" w14:textId="77777777" w:rsidR="003D74AA" w:rsidRDefault="001E420A">
      <w:r>
        <w:rPr>
          <w:rStyle w:val="contentfont"/>
        </w:rPr>
        <w:t>多年的持续跟踪以及深入研究开发，晶晨股份不仅具备了有力的核心技术，并且在公司内部形成了较为完善的知识产权体系。据了解，截止2021年上半年，公司共获得了134项专利技术，38项集成电路布图设计和10项软件著作权。</w:t>
      </w:r>
    </w:p>
    <w:p w14:paraId="3A4150EB" w14:textId="77777777" w:rsidR="003D74AA" w:rsidRDefault="003D74AA"/>
    <w:p w14:paraId="76CA2D32" w14:textId="77777777" w:rsidR="003D74AA" w:rsidRDefault="001E420A">
      <w:r>
        <w:rPr>
          <w:rStyle w:val="contentfont"/>
        </w:rPr>
        <w:t>在5G、物联网、人工智能与决策、机器人与服务、智慧城市、大数据与决策等快速发展的阶段，晶晨股份通过持续加大研发投入、继续推动公司产品结构优化、加强全球化运营体系建设和品牌推广、进一步开拓全球市场，有助于晶晨股份顺应市场潮流，推动公司可持续、稳健发展。</w:t>
      </w:r>
    </w:p>
    <w:p w14:paraId="4534D199" w14:textId="77777777" w:rsidR="003D74AA" w:rsidRDefault="003D74AA"/>
    <w:p w14:paraId="1659ACEE" w14:textId="77777777" w:rsidR="003D74AA" w:rsidRDefault="00B805F3">
      <w:hyperlink w:anchor="MyCatalogue" w:history="1">
        <w:r w:rsidR="001E420A">
          <w:rPr>
            <w:rStyle w:val="gotoCatalogue"/>
          </w:rPr>
          <w:t>返回目录</w:t>
        </w:r>
      </w:hyperlink>
      <w:r w:rsidR="001E420A">
        <w:br w:type="page"/>
      </w:r>
    </w:p>
    <w:p w14:paraId="094BF1D8" w14:textId="77777777" w:rsidR="003D74AA" w:rsidRDefault="001E420A">
      <w:r>
        <w:rPr>
          <w:rFonts w:eastAsia="Microsoft JhengHei"/>
        </w:rPr>
        <w:t xml:space="preserve"> | 2021-08-25 | </w:t>
      </w:r>
      <w:hyperlink r:id="rId347" w:history="1">
        <w:r>
          <w:rPr>
            <w:rFonts w:eastAsia="Microsoft JhengHei"/>
          </w:rPr>
          <w:t>雅虎奇摩</w:t>
        </w:r>
      </w:hyperlink>
      <w:r>
        <w:rPr>
          <w:rFonts w:eastAsia="Microsoft JhengHei"/>
        </w:rPr>
        <w:t xml:space="preserve"> | 新闻总览 | </w:t>
      </w:r>
    </w:p>
    <w:p w14:paraId="4189949B" w14:textId="77777777" w:rsidR="003D74AA" w:rsidRDefault="00B805F3">
      <w:hyperlink r:id="rId348" w:history="1">
        <w:r w:rsidR="001E420A">
          <w:rPr>
            <w:rStyle w:val="linkstyle"/>
          </w:rPr>
          <w:t>https://tw.news.yahoo.com/%E5%A4%A7%E9%9B%BB%E5%95%86%E6%99%82%E4%BB%A3%E4%BE%86%E8%87%A8-%E9%98%BF%E9%87%8C%E5%B7%B4%E5%B7%B4%E6%94%9C%E6%89%8B%E5%9C%A8%E5%9C%B0%E7%94%9F%E6%85%8B%E7%B3%BB%E5%A4%A5%E4%BC%B4-%E5%AD%B5%E5%8C%96z%E4%B8%96%E4%BB%A3%E5%8F%B0%E7%81%A3%E9%9B%BB%E5%95%86%E4%BA%BA%E6%89%8D-061632086.html</w:t>
        </w:r>
      </w:hyperlink>
    </w:p>
    <w:p w14:paraId="5616CD6F" w14:textId="77777777" w:rsidR="003D74AA" w:rsidRDefault="003D74AA"/>
    <w:p w14:paraId="43D3EDF8" w14:textId="77777777" w:rsidR="003D74AA" w:rsidRDefault="001E420A">
      <w:pPr>
        <w:pStyle w:val="2"/>
      </w:pPr>
      <w:bookmarkStart w:id="539" w:name="_Toc170"/>
      <w:r>
        <w:t>大电商时代来临！</w:t>
      </w:r>
      <w:r>
        <w:rPr>
          <w:b/>
          <w:color w:val="FF0000"/>
        </w:rPr>
        <w:t>阿里巴巴</w:t>
      </w:r>
      <w:r>
        <w:t>携手在地生态系伙伴 孵化Z世代台湾电商人才【雅虎奇摩】</w:t>
      </w:r>
      <w:bookmarkEnd w:id="539"/>
    </w:p>
    <w:p w14:paraId="345D2A59" w14:textId="77777777" w:rsidR="003D74AA" w:rsidRDefault="003D74AA"/>
    <w:p w14:paraId="752E5758" w14:textId="77777777" w:rsidR="003D74AA" w:rsidRDefault="001E420A">
      <w:r>
        <w:rPr>
          <w:rStyle w:val="bcontentfont"/>
        </w:rPr>
        <w:t>阿里巴巴</w:t>
      </w:r>
      <w:r>
        <w:rPr>
          <w:rStyle w:val="contentfont"/>
        </w:rPr>
        <w:t>集团长期在台湾助力包含传统中小企业、本土公益团体以及年轻学生等各领域人才提升专业电商力，为台湾厚植面对数位经济快速发展趋势下的关键人才力；今年9月，</w:t>
      </w:r>
      <w:r>
        <w:rPr>
          <w:rStyle w:val="bcontentfont"/>
        </w:rPr>
        <w:t>阿里巴巴</w:t>
      </w:r>
      <w:r>
        <w:rPr>
          <w:rStyle w:val="contentfont"/>
        </w:rPr>
        <w:t>集团与政治大学商学院共同宣布产学将携手合作，推出「</w:t>
      </w:r>
      <w:r>
        <w:rPr>
          <w:rStyle w:val="bcontentfont"/>
        </w:rPr>
        <w:t>阿里巴巴</w:t>
      </w:r>
      <w:r>
        <w:rPr>
          <w:rStyle w:val="contentfont"/>
        </w:rPr>
        <w:t>创业与电商实战入门」课程，首度邀请到</w:t>
      </w:r>
      <w:r>
        <w:rPr>
          <w:rStyle w:val="bcontentfont"/>
        </w:rPr>
        <w:t>阿里巴巴</w:t>
      </w:r>
      <w:r>
        <w:rPr>
          <w:rStyle w:val="contentfont"/>
        </w:rPr>
        <w:t>集团在台湾本地的多元生态系伙伴共同参与，提供年轻世代同学能够接轨全球顶尖互联网实务的独家课程，持续为台湾孵化出更多顶尖电商人才。</w:t>
      </w:r>
    </w:p>
    <w:p w14:paraId="0DD9C1F5" w14:textId="77777777" w:rsidR="003D74AA" w:rsidRDefault="003D74AA"/>
    <w:p w14:paraId="75F2988F" w14:textId="77777777" w:rsidR="003D74AA" w:rsidRDefault="001E420A">
      <w:r>
        <w:rPr>
          <w:rStyle w:val="contentfont"/>
        </w:rPr>
        <w:t>疫情冲击加速，颠覆许多不同领域的传统商业模式，也开拓出许多过往想像不到的数位商机，充满创意的台湾Z世代拥有数位原住民先天优势，</w:t>
      </w:r>
      <w:r>
        <w:rPr>
          <w:rStyle w:val="bcontentfont"/>
        </w:rPr>
        <w:t>阿里巴巴</w:t>
      </w:r>
      <w:r>
        <w:rPr>
          <w:rStyle w:val="contentfont"/>
        </w:rPr>
        <w:t>集团数字经济体中的不同生态系伙伴的实务经营策略与事业布局，可提供台湾Z世代进一步掌握数位经济下各类前瞻商业模式的学习典范，支持台湾Z世代人才超前部署「数位商机想像力」，提前掌握未来商机。</w:t>
      </w:r>
    </w:p>
    <w:p w14:paraId="76D3ADDE" w14:textId="77777777" w:rsidR="003D74AA" w:rsidRDefault="003D74AA"/>
    <w:p w14:paraId="31C20AAC" w14:textId="77777777" w:rsidR="003D74AA" w:rsidRDefault="001E420A">
      <w:r>
        <w:rPr>
          <w:rStyle w:val="contentfont"/>
        </w:rPr>
        <w:t>成功新创家面对面+客制化电商导购实作课程 助台湾Z世代变现未来数位资产!</w:t>
      </w:r>
    </w:p>
    <w:p w14:paraId="7C20270C" w14:textId="77777777" w:rsidR="003D74AA" w:rsidRDefault="003D74AA"/>
    <w:p w14:paraId="7886EAE5" w14:textId="77777777" w:rsidR="003D74AA" w:rsidRDefault="001E420A">
      <w:r>
        <w:rPr>
          <w:rStyle w:val="contentfont"/>
        </w:rPr>
        <w:t>强调集团使命「让天下没有难做的生意」，</w:t>
      </w:r>
      <w:r>
        <w:rPr>
          <w:rStyle w:val="bcontentfont"/>
        </w:rPr>
        <w:t>阿里巴巴</w:t>
      </w:r>
      <w:r>
        <w:rPr>
          <w:rStyle w:val="contentfont"/>
        </w:rPr>
        <w:t>台湾创业者基金执行董事李治平指出，</w:t>
      </w:r>
      <w:r>
        <w:rPr>
          <w:rStyle w:val="bcontentfont"/>
        </w:rPr>
        <w:t>阿里巴巴</w:t>
      </w:r>
      <w:r>
        <w:rPr>
          <w:rStyle w:val="contentfont"/>
        </w:rPr>
        <w:t>集团在「让天下没有难做的生意」使命下，除了长期挹注资源支持台湾年轻人才投入开发颠覆传统的产品、服务与商业模式，也努力促进台湾新创环境中有价值与有意义的交流与对话，本次课程政大同学很难得地能够在课堂上，与天猫和淘宝平台上替多间品牌执行代运营的Jollywiz乐利数位、致力于医疗数位化的Health2Sync智抗糖、云端服务协助企业转型的CloudMile万里云，让跨境汇款更为便利的EMQ易安联、以及目的地旅游平台KKday酷游天等多家台湾知名新创品牌的成功创业家近距离交流，亲自见识他们的经营思路与宝贵经验，</w:t>
      </w:r>
      <w:r>
        <w:rPr>
          <w:rStyle w:val="bcontentfont"/>
        </w:rPr>
        <w:t>阿里巴巴</w:t>
      </w:r>
      <w:r>
        <w:rPr>
          <w:rStyle w:val="contentfont"/>
        </w:rPr>
        <w:t>很期待成功创业家与Z世代的近距离交流可为台湾新创生态圈，激发些有趣的创意与火花。</w:t>
      </w:r>
    </w:p>
    <w:p w14:paraId="6AEE56FD" w14:textId="77777777" w:rsidR="003D74AA" w:rsidRDefault="003D74AA"/>
    <w:p w14:paraId="548C153B" w14:textId="77777777" w:rsidR="003D74AA" w:rsidRDefault="001E420A">
      <w:r>
        <w:rPr>
          <w:rStyle w:val="contentfont"/>
        </w:rPr>
        <w:t>天猫淘宝海外台湾总经理刘慧娟表示：「未来电商的趋势将是洞察消费者，最有效的方式就是结合生活化的场景引导购买。」透过特别设计的个人电商导购创业实作以及团队合作创新提案竞赛，针对目标挑战提出解决方法企划，同步拟定结合人货场的行销策略，藉由缜密安排的实操经验，让课程参与者可以学习到如何在瞬息万变的电商环境中变现未来的数位资产。</w:t>
      </w:r>
    </w:p>
    <w:p w14:paraId="1D1752E0" w14:textId="77777777" w:rsidR="003D74AA" w:rsidRDefault="003D74AA"/>
    <w:p w14:paraId="22D31812" w14:textId="77777777" w:rsidR="003D74AA" w:rsidRDefault="001E420A">
      <w:r>
        <w:rPr>
          <w:rStyle w:val="bcontentfont"/>
        </w:rPr>
        <w:t>阿里巴巴</w:t>
      </w:r>
      <w:r>
        <w:rPr>
          <w:rStyle w:val="contentfont"/>
        </w:rPr>
        <w:t>集团近年致力扶植在台创业人才不遗余力，藉创业者基金挹注，发展未来Z世代多元可能性。（</w:t>
      </w:r>
      <w:r>
        <w:rPr>
          <w:rStyle w:val="bcontentfont"/>
        </w:rPr>
        <w:t>阿里巴巴</w:t>
      </w:r>
      <w:r>
        <w:rPr>
          <w:rStyle w:val="contentfont"/>
        </w:rPr>
        <w:t>集团提供）</w:t>
      </w:r>
    </w:p>
    <w:p w14:paraId="174F22F6" w14:textId="77777777" w:rsidR="003D74AA" w:rsidRDefault="003D74AA"/>
    <w:p w14:paraId="51FD0897" w14:textId="77777777" w:rsidR="003D74AA" w:rsidRDefault="001E420A">
      <w:r>
        <w:rPr>
          <w:rStyle w:val="bcontentfont"/>
        </w:rPr>
        <w:t>阿里巴巴</w:t>
      </w:r>
      <w:r>
        <w:rPr>
          <w:rStyle w:val="contentfont"/>
        </w:rPr>
        <w:t>支持台湾数位经济转型 长期育成在地数位人才</w:t>
      </w:r>
    </w:p>
    <w:p w14:paraId="733F5ECC" w14:textId="77777777" w:rsidR="003D74AA" w:rsidRDefault="003D74AA"/>
    <w:p w14:paraId="61249F0F" w14:textId="77777777" w:rsidR="003D74AA" w:rsidRDefault="001E420A">
      <w:r>
        <w:rPr>
          <w:rStyle w:val="bcontentfont"/>
        </w:rPr>
        <w:t>阿里巴巴</w:t>
      </w:r>
      <w:r>
        <w:rPr>
          <w:rStyle w:val="contentfont"/>
        </w:rPr>
        <w:t>集团在台湾发展10多年来皆致力支持台湾传统中小企业、在地公益团体以及年轻学生等各领域人才提升数位力；</w:t>
      </w:r>
      <w:r>
        <w:rPr>
          <w:rStyle w:val="bcontentfont"/>
        </w:rPr>
        <w:t>阿里巴巴</w:t>
      </w:r>
      <w:r>
        <w:rPr>
          <w:rStyle w:val="contentfont"/>
        </w:rPr>
        <w:t>国际站以往不仅支持多家学校共同进行B2B电商外贸提案竞赛产学合作，在2020年举办超过152场电商外贸说明会，共有超过6,000家中小企业、8,000位中小企业人员参与，不仅帮助中小企业拓展外销卖向全球外，也提升中小企业主的数位经济力；此外</w:t>
      </w:r>
      <w:r>
        <w:rPr>
          <w:rStyle w:val="bcontentfont"/>
        </w:rPr>
        <w:t>阿里巴巴</w:t>
      </w:r>
      <w:r>
        <w:rPr>
          <w:rStyle w:val="contentfont"/>
        </w:rPr>
        <w:t>国际站今年更进一步释出「台湾外销电商加速方案」课程，第一阶段共有全台26所大专院校以及34个科系的学生与教授共63位报名参与培训，扎根台湾电商外贸在地人才培育。台湾创业者基金多，安排资深导师与创业团队进行经营建议讨论，提高梦想实现获利。此外，2020年</w:t>
      </w:r>
      <w:r>
        <w:rPr>
          <w:rStyle w:val="bcontentfont"/>
        </w:rPr>
        <w:t>阿里巴巴</w:t>
      </w:r>
      <w:r>
        <w:rPr>
          <w:rStyle w:val="contentfont"/>
        </w:rPr>
        <w:t>集团亦媒合乐利数位协助诊断励馨基金会电商力提供建议，助力台湾NGO开拓其他收入来源可能性。更多</w:t>
      </w:r>
      <w:r>
        <w:rPr>
          <w:rStyle w:val="bcontentfont"/>
        </w:rPr>
        <w:t>阿里巴巴</w:t>
      </w:r>
      <w:r>
        <w:rPr>
          <w:rStyle w:val="contentfont"/>
        </w:rPr>
        <w:t>集团台湾在地贡献成果，请参考「」网页。</w:t>
      </w:r>
    </w:p>
    <w:p w14:paraId="54F6F277" w14:textId="77777777" w:rsidR="003D74AA" w:rsidRDefault="003D74AA"/>
    <w:p w14:paraId="20C0AE47" w14:textId="77777777" w:rsidR="003D74AA" w:rsidRDefault="00B805F3">
      <w:hyperlink w:anchor="MyCatalogue" w:history="1">
        <w:r w:rsidR="001E420A">
          <w:rPr>
            <w:rStyle w:val="gotoCatalogue"/>
          </w:rPr>
          <w:t>返回目录</w:t>
        </w:r>
      </w:hyperlink>
      <w:r w:rsidR="001E420A">
        <w:br w:type="page"/>
      </w:r>
    </w:p>
    <w:p w14:paraId="1AEA949D" w14:textId="77777777" w:rsidR="003D74AA" w:rsidRDefault="001E420A">
      <w:r>
        <w:rPr>
          <w:rFonts w:eastAsia="Microsoft JhengHei"/>
        </w:rPr>
        <w:t xml:space="preserve"> | 2021-08-25 | </w:t>
      </w:r>
      <w:hyperlink r:id="rId349" w:history="1">
        <w:r>
          <w:rPr>
            <w:rFonts w:eastAsia="Microsoft JhengHei"/>
          </w:rPr>
          <w:t>香港经济日报即时新闻</w:t>
        </w:r>
      </w:hyperlink>
      <w:r>
        <w:rPr>
          <w:rFonts w:eastAsia="Microsoft JhengHei"/>
        </w:rPr>
        <w:t xml:space="preserve"> | 股市 | </w:t>
      </w:r>
    </w:p>
    <w:p w14:paraId="34541511" w14:textId="77777777" w:rsidR="003D74AA" w:rsidRDefault="00B805F3">
      <w:hyperlink r:id="rId350" w:history="1">
        <w:r w:rsidR="001E420A">
          <w:rPr>
            <w:rStyle w:val="linkstyle"/>
          </w:rPr>
          <w:t>https://inews.hket.com/article/3039632/%E3%80%90%E7%BE%8E%E8%82%A1%E6%9C%9F%E8%B2%A8%E3%80%91%E7%B4%8D%E6%8C%87%E6%A8%99%E6%8C%87%E5%89%B5%E6%96%B0%E9%AB%98%E5%BE%8C%E3%80%80%E7%BE%8E%E8%82%A1%E6%9C%9F%E8%B2%A8%E4%BA%9E%E5%A4%AA%E4%BA%A4%E6%98%93%E6%99%82%E6%AE%B5%E4%B8%8B%E8%B7%8C</w:t>
        </w:r>
      </w:hyperlink>
    </w:p>
    <w:p w14:paraId="18B8F256" w14:textId="77777777" w:rsidR="003D74AA" w:rsidRDefault="003D74AA"/>
    <w:p w14:paraId="0A3599D3" w14:textId="77777777" w:rsidR="003D74AA" w:rsidRDefault="001E420A">
      <w:pPr>
        <w:pStyle w:val="2"/>
      </w:pPr>
      <w:bookmarkStart w:id="540" w:name="_Toc171"/>
      <w:r>
        <w:t>【美股期货】纳指标指创新高后　美股期货亚太交易时段下跌【香港经济日报即时新闻】</w:t>
      </w:r>
      <w:bookmarkEnd w:id="540"/>
    </w:p>
    <w:p w14:paraId="455AD931" w14:textId="77777777" w:rsidR="003D74AA" w:rsidRDefault="003D74AA"/>
    <w:p w14:paraId="494B06B7" w14:textId="77777777" w:rsidR="003D74AA" w:rsidRDefault="001E420A">
      <w:r>
        <w:rPr>
          <w:rStyle w:val="contentfont"/>
        </w:rPr>
        <w:t>焦点新闻：</w:t>
      </w:r>
    </w:p>
    <w:p w14:paraId="5E4D731E" w14:textId="77777777" w:rsidR="003D74AA" w:rsidRDefault="003D74AA"/>
    <w:p w14:paraId="5C464187" w14:textId="77777777" w:rsidR="003D74AA" w:rsidRDefault="001E420A">
      <w:r>
        <w:rPr>
          <w:rStyle w:val="contentfont"/>
        </w:rPr>
        <w:t>【芯片大战】台积电芯片代工费传加价一成 三星宣布16,000亿港元投资芯片AI生科</w:t>
      </w:r>
    </w:p>
    <w:p w14:paraId="0E4CCD02" w14:textId="77777777" w:rsidR="003D74AA" w:rsidRDefault="003D74AA"/>
    <w:p w14:paraId="33618DF5" w14:textId="77777777" w:rsidR="003D74AA" w:rsidRDefault="001E420A">
      <w:r>
        <w:rPr>
          <w:rStyle w:val="contentfont"/>
        </w:rPr>
        <w:t>【新股IPO】传私募基金TPG计划在美IPO 已聘请大摩高盛任保荐人</w:t>
      </w:r>
    </w:p>
    <w:p w14:paraId="408FCDBD" w14:textId="77777777" w:rsidR="003D74AA" w:rsidRDefault="003D74AA"/>
    <w:p w14:paraId="67D4AE6A" w14:textId="77777777" w:rsidR="003D74AA" w:rsidRDefault="001E420A">
      <w:r>
        <w:rPr>
          <w:rStyle w:val="contentfont"/>
        </w:rPr>
        <w:t>【科技股女股神】Cathie Wood：对中国乐观程度高于悲观 相信政府不是要阻止科技发展</w:t>
      </w:r>
    </w:p>
    <w:p w14:paraId="653401C8" w14:textId="77777777" w:rsidR="003D74AA" w:rsidRDefault="003D74AA"/>
    <w:p w14:paraId="1735375E" w14:textId="77777777" w:rsidR="003D74AA" w:rsidRDefault="001E420A">
      <w:r>
        <w:rPr>
          <w:rStyle w:val="contentfont"/>
        </w:rPr>
        <w:t>即市走势︰</w:t>
      </w:r>
    </w:p>
    <w:p w14:paraId="6F99BF3A" w14:textId="77777777" w:rsidR="003D74AA" w:rsidRDefault="003D74AA"/>
    <w:p w14:paraId="784A091B" w14:textId="77777777" w:rsidR="003D74AA" w:rsidRDefault="001E420A">
      <w:r>
        <w:rPr>
          <w:rStyle w:val="contentfont"/>
        </w:rPr>
        <w:t>【12：55】比特币跌穿5万美元，最新于48,000美元关口争持。</w:t>
      </w:r>
    </w:p>
    <w:p w14:paraId="4B4C4685" w14:textId="77777777" w:rsidR="003D74AA" w:rsidRDefault="003D74AA"/>
    <w:p w14:paraId="483A43F1" w14:textId="77777777" w:rsidR="003D74AA" w:rsidRDefault="001E420A">
      <w:r>
        <w:rPr>
          <w:rStyle w:val="contentfont"/>
        </w:rPr>
        <w:t>【12：45】美股期货下跌，道指期货跌0.1%、纳指期货跌0.03%、标指期货跌0.1%。</w:t>
      </w:r>
    </w:p>
    <w:p w14:paraId="7E4D5667" w14:textId="77777777" w:rsidR="003D74AA" w:rsidRDefault="003D74AA"/>
    <w:p w14:paraId="77F8B629" w14:textId="77777777" w:rsidR="003D74AA" w:rsidRDefault="001E420A">
      <w:r>
        <w:rPr>
          <w:rStyle w:val="contentfont"/>
        </w:rPr>
        <w:t>港股市况不断更新，详情请看︰【下一页】</w:t>
      </w:r>
    </w:p>
    <w:p w14:paraId="1B712FC5" w14:textId="77777777" w:rsidR="003D74AA" w:rsidRDefault="003D74AA"/>
    <w:p w14:paraId="60424931" w14:textId="77777777" w:rsidR="003D74AA" w:rsidRDefault="001E420A">
      <w:r>
        <w:rPr>
          <w:rStyle w:val="contentfont"/>
        </w:rPr>
        <w:t>==以下8月24日（周二）股市==</w:t>
      </w:r>
    </w:p>
    <w:p w14:paraId="69FED895" w14:textId="77777777" w:rsidR="003D74AA" w:rsidRDefault="003D74AA"/>
    <w:p w14:paraId="70C7A8AA" w14:textId="77777777" w:rsidR="003D74AA" w:rsidRDefault="001E420A">
      <w:r>
        <w:rPr>
          <w:rStyle w:val="contentfont"/>
        </w:rPr>
        <w:t>中国科技股上涨，加上有市场人士预计储局不会在周五全球央行年会上，公布缩减买债的细节。进一步提振市场气氛，美股再度上升，纳指标指创新高，纳指首度突破15000点。</w:t>
      </w:r>
    </w:p>
    <w:p w14:paraId="369E681C" w14:textId="77777777" w:rsidR="003D74AA" w:rsidRDefault="003D74AA"/>
    <w:p w14:paraId="760CD8CE" w14:textId="77777777" w:rsidR="003D74AA" w:rsidRDefault="001E420A">
      <w:r>
        <w:rPr>
          <w:rStyle w:val="contentfont"/>
        </w:rPr>
        <w:t>炒风再起，谜因股劲升，GME升3成，成交29亿美元，AMC升两成，成交更达94亿美元，排名第三活跃。</w:t>
      </w:r>
    </w:p>
    <w:p w14:paraId="65E6407C" w14:textId="77777777" w:rsidR="003D74AA" w:rsidRDefault="003D74AA"/>
    <w:p w14:paraId="4D44B362" w14:textId="77777777" w:rsidR="003D74AA" w:rsidRDefault="001E420A">
      <w:r>
        <w:rPr>
          <w:rStyle w:val="contentfont"/>
        </w:rPr>
        <w:t>即睇美股收市：</w:t>
      </w:r>
    </w:p>
    <w:p w14:paraId="5FA28460" w14:textId="77777777" w:rsidR="003D74AA" w:rsidRDefault="003D74AA"/>
    <w:p w14:paraId="78BD458A" w14:textId="77777777" w:rsidR="003D74AA" w:rsidRDefault="001E420A">
      <w:r>
        <w:rPr>
          <w:rStyle w:val="contentfont"/>
        </w:rPr>
        <w:t>▼点击图片放大</w:t>
      </w:r>
    </w:p>
    <w:p w14:paraId="1021CA34" w14:textId="77777777" w:rsidR="003D74AA" w:rsidRDefault="003D74AA"/>
    <w:p w14:paraId="7B56E529" w14:textId="77777777" w:rsidR="003D74AA" w:rsidRDefault="001E420A">
      <w:r>
        <w:rPr>
          <w:rStyle w:val="contentfont"/>
        </w:rPr>
        <w:t>+6</w:t>
      </w:r>
    </w:p>
    <w:p w14:paraId="4FA23F8B" w14:textId="77777777" w:rsidR="003D74AA" w:rsidRDefault="003D74AA"/>
    <w:p w14:paraId="1E6C95D5" w14:textId="77777777" w:rsidR="003D74AA" w:rsidRDefault="001E420A">
      <w:r>
        <w:rPr>
          <w:rStyle w:val="contentfont"/>
        </w:rPr>
        <w:t>+5</w:t>
      </w:r>
    </w:p>
    <w:p w14:paraId="46BCDA28" w14:textId="77777777" w:rsidR="003D74AA" w:rsidRDefault="003D74AA"/>
    <w:p w14:paraId="5609F8D6" w14:textId="77777777" w:rsidR="003D74AA" w:rsidRDefault="001E420A">
      <w:r>
        <w:rPr>
          <w:rStyle w:val="contentfont"/>
        </w:rPr>
        <w:t>美股延续周一的升势，美汇跌穿93关，报92.89，10年期债息升至1.2935厘水平，显示避险情绪继续降温。道指收市升30点，报35366点；标指升6点，报4486点；纳指升77点，报15019点。</w:t>
      </w:r>
    </w:p>
    <w:p w14:paraId="579C0E72" w14:textId="77777777" w:rsidR="003D74AA" w:rsidRDefault="003D74AA"/>
    <w:p w14:paraId="18E30A0D" w14:textId="77777777" w:rsidR="003D74AA" w:rsidRDefault="001E420A">
      <w:r>
        <w:rPr>
          <w:rStyle w:val="contentfont"/>
        </w:rPr>
        <w:t>京东、拼多多与</w:t>
      </w:r>
      <w:r>
        <w:rPr>
          <w:rStyle w:val="bcontentfont"/>
        </w:rPr>
        <w:t>阿里巴巴</w:t>
      </w:r>
      <w:r>
        <w:rPr>
          <w:rStyle w:val="contentfont"/>
        </w:rPr>
        <w:t>等热门中概股造好，拼多多及腾讯音乐各劲弹逾22%及12%。</w:t>
      </w:r>
    </w:p>
    <w:p w14:paraId="59055802" w14:textId="77777777" w:rsidR="003D74AA" w:rsidRDefault="003D74AA"/>
    <w:p w14:paraId="3D0E22E9" w14:textId="77777777" w:rsidR="003D74AA" w:rsidRDefault="001E420A">
      <w:r>
        <w:rPr>
          <w:rStyle w:val="contentfont"/>
        </w:rPr>
        <w:t>美国民主党众议员就基建与开支法案达成共识，最迟9月27日单独表决1万亿美元基建法案。相关程序表决将于当地时间周二较后时间举行。</w:t>
      </w:r>
    </w:p>
    <w:p w14:paraId="625E2AD8" w14:textId="77777777" w:rsidR="003D74AA" w:rsidRDefault="003D74AA"/>
    <w:p w14:paraId="519E9761" w14:textId="77777777" w:rsidR="003D74AA" w:rsidRDefault="001E420A">
      <w:r>
        <w:rPr>
          <w:rStyle w:val="contentfont"/>
        </w:rPr>
        <w:t>分析员相信，由于疫情未明朗，联储局不会在全球央行年会上公布减少买债行动。高盛经济学家提高联储局在11月宣布开始缩减买债规模的机率，从之前预测的25%提高到45%，并预测会选择在每次会议上将买债量调低150亿美元。</w:t>
      </w:r>
    </w:p>
    <w:p w14:paraId="4C224831" w14:textId="77777777" w:rsidR="003D74AA" w:rsidRDefault="003D74AA"/>
    <w:p w14:paraId="5A38657A" w14:textId="77777777" w:rsidR="003D74AA" w:rsidRDefault="001E420A">
      <w:r>
        <w:rPr>
          <w:rStyle w:val="contentfont"/>
        </w:rPr>
        <w:t>美元汇价持续受压，纽约期金连续第二天收市站于1800美元上方。</w:t>
      </w:r>
    </w:p>
    <w:p w14:paraId="4099E5D1" w14:textId="77777777" w:rsidR="003D74AA" w:rsidRDefault="003D74AA"/>
    <w:p w14:paraId="6B125D5D" w14:textId="77777777" w:rsidR="003D74AA" w:rsidRDefault="001E420A">
      <w:r>
        <w:rPr>
          <w:rStyle w:val="contentfont"/>
        </w:rPr>
        <w:t>美国8月里奇蒙德联储制造业指数为9，远逊预期的24，上月为27。另外，美国7月新屋销售为70.8万户，按月升3.1%，胜预期的69.7万户，上月由67.6万户修正至70.1万户。</w:t>
      </w:r>
    </w:p>
    <w:p w14:paraId="3A949BD7" w14:textId="77777777" w:rsidR="003D74AA" w:rsidRDefault="003D74AA"/>
    <w:p w14:paraId="722B6609" w14:textId="77777777" w:rsidR="003D74AA" w:rsidRDefault="001E420A">
      <w:r>
        <w:rPr>
          <w:rStyle w:val="contentfont"/>
        </w:rPr>
        <w:t>港股市况不断更新，详情请看︰【下一页】</w:t>
      </w:r>
    </w:p>
    <w:p w14:paraId="05F66CCC" w14:textId="77777777" w:rsidR="003D74AA" w:rsidRDefault="003D74AA"/>
    <w:p w14:paraId="59B87598" w14:textId="77777777" w:rsidR="003D74AA" w:rsidRDefault="001E420A">
      <w:r>
        <w:rPr>
          <w:rStyle w:val="contentfont"/>
        </w:rPr>
        <w:t>即市走势︰</w:t>
      </w:r>
    </w:p>
    <w:p w14:paraId="14843DDC" w14:textId="77777777" w:rsidR="003D74AA" w:rsidRDefault="003D74AA"/>
    <w:p w14:paraId="3045DB24" w14:textId="77777777" w:rsidR="003D74AA" w:rsidRDefault="001E420A">
      <w:r>
        <w:rPr>
          <w:rStyle w:val="contentfont"/>
        </w:rPr>
        <w:t>【22：43】道指升56点，纳指升0.55%。</w:t>
      </w:r>
    </w:p>
    <w:p w14:paraId="02F4D317" w14:textId="77777777" w:rsidR="003D74AA" w:rsidRDefault="003D74AA"/>
    <w:p w14:paraId="0552D920" w14:textId="77777777" w:rsidR="003D74AA" w:rsidRDefault="001E420A">
      <w:r>
        <w:rPr>
          <w:rStyle w:val="contentfont"/>
        </w:rPr>
        <w:t>【22：17】道指升45点，纳指升65点或0.43%，标指升10点。纳指标指创新高。</w:t>
      </w:r>
    </w:p>
    <w:p w14:paraId="566043D8" w14:textId="77777777" w:rsidR="003D74AA" w:rsidRDefault="003D74AA"/>
    <w:p w14:paraId="46178E2D" w14:textId="77777777" w:rsidR="003D74AA" w:rsidRDefault="001E420A">
      <w:r>
        <w:rPr>
          <w:rStyle w:val="contentfont"/>
        </w:rPr>
        <w:t>【21：30】美股开市，道指升53点，标指升7点，纳指升0.3%或48点。</w:t>
      </w:r>
    </w:p>
    <w:p w14:paraId="10B6214D" w14:textId="77777777" w:rsidR="003D74AA" w:rsidRDefault="003D74AA"/>
    <w:p w14:paraId="36284F5B" w14:textId="77777777" w:rsidR="003D74AA" w:rsidRDefault="001E420A">
      <w:r>
        <w:rPr>
          <w:rStyle w:val="contentfont"/>
        </w:rPr>
        <w:t>【19：07】布兰特期油曾升1.8%至70美元一桶，纽约期油升2%至66.85美元。</w:t>
      </w:r>
    </w:p>
    <w:p w14:paraId="43791B5E" w14:textId="77777777" w:rsidR="003D74AA" w:rsidRDefault="003D74AA"/>
    <w:p w14:paraId="181BBFAA" w14:textId="77777777" w:rsidR="003D74AA" w:rsidRDefault="001E420A">
      <w:r>
        <w:rPr>
          <w:rStyle w:val="contentfont"/>
        </w:rPr>
        <w:t>【18：08】道指期货升15点，纳指期货升近0.3%。</w:t>
      </w:r>
    </w:p>
    <w:p w14:paraId="7B94A06A" w14:textId="77777777" w:rsidR="003D74AA" w:rsidRDefault="003D74AA"/>
    <w:p w14:paraId="0FDB038A" w14:textId="77777777" w:rsidR="003D74AA" w:rsidRDefault="001E420A">
      <w:r>
        <w:rPr>
          <w:rStyle w:val="contentfont"/>
        </w:rPr>
        <w:t>【12：13】道指期货升64点，报35400点；标指期货升7点，报4486点；纳指期货升16点或0.1%，报15329点。</w:t>
      </w:r>
    </w:p>
    <w:p w14:paraId="60237084" w14:textId="77777777" w:rsidR="003D74AA" w:rsidRDefault="003D74AA"/>
    <w:p w14:paraId="4AA05850" w14:textId="77777777" w:rsidR="003D74AA" w:rsidRDefault="001E420A">
      <w:r>
        <w:rPr>
          <w:rStyle w:val="contentfont"/>
        </w:rPr>
        <w:t>【10：10】调查：逾半美企、经济师认为联储局政策过于宽松 通胀忧虑日增</w:t>
      </w:r>
    </w:p>
    <w:p w14:paraId="0468BF2C" w14:textId="77777777" w:rsidR="003D74AA" w:rsidRDefault="003D74AA"/>
    <w:p w14:paraId="417AA0C0" w14:textId="77777777" w:rsidR="003D74AA" w:rsidRDefault="001E420A">
      <w:r>
        <w:rPr>
          <w:rStyle w:val="contentfont"/>
        </w:rPr>
        <w:t>【08：32】美国证交会就中国企业赴美IPO提出新披露要求</w:t>
      </w:r>
    </w:p>
    <w:p w14:paraId="1875AE35" w14:textId="77777777" w:rsidR="003D74AA" w:rsidRDefault="003D74AA"/>
    <w:p w14:paraId="75A8F387" w14:textId="77777777" w:rsidR="003D74AA" w:rsidRDefault="001E420A">
      <w:r>
        <w:rPr>
          <w:rStyle w:val="contentfont"/>
        </w:rPr>
        <w:t>【07：51】滴滴据报暂停扩张英国及欧洲计划 当地对如何处理乘客数据存忧</w:t>
      </w:r>
    </w:p>
    <w:p w14:paraId="6D937ECC" w14:textId="77777777" w:rsidR="003D74AA" w:rsidRDefault="003D74AA"/>
    <w:p w14:paraId="4E744295" w14:textId="77777777" w:rsidR="003D74AA" w:rsidRDefault="001E420A">
      <w:r>
        <w:rPr>
          <w:rStyle w:val="contentfont"/>
        </w:rPr>
        <w:t>==以下8月23日（周一）股市==</w:t>
      </w:r>
    </w:p>
    <w:p w14:paraId="5D2B2C50" w14:textId="77777777" w:rsidR="003D74AA" w:rsidRDefault="003D74AA"/>
    <w:p w14:paraId="5C4FDF43" w14:textId="77777777" w:rsidR="003D74AA" w:rsidRDefault="001E420A">
      <w:r>
        <w:rPr>
          <w:rStyle w:val="contentfont"/>
        </w:rPr>
        <w:t>市场避险情绪稍缓，油价反弹超过5%，科技及能源股获投资者趁低吸纳，带动纳指创新高，道指涨超过200点。道指收市升215点，报35335点；标指升37点，报4479点；纳指破顶，升227点或1.55%，报14942点。</w:t>
      </w:r>
    </w:p>
    <w:p w14:paraId="7F35043F" w14:textId="77777777" w:rsidR="003D74AA" w:rsidRDefault="003D74AA"/>
    <w:p w14:paraId="2FF0EF35" w14:textId="77777777" w:rsidR="003D74AA" w:rsidRDefault="001E420A">
      <w:r>
        <w:rPr>
          <w:rStyle w:val="contentfont"/>
        </w:rPr>
        <w:t>即睇美股收市：</w:t>
      </w:r>
    </w:p>
    <w:p w14:paraId="491583B8" w14:textId="77777777" w:rsidR="003D74AA" w:rsidRDefault="003D74AA"/>
    <w:p w14:paraId="596AFDE9" w14:textId="77777777" w:rsidR="003D74AA" w:rsidRDefault="001E420A">
      <w:r>
        <w:rPr>
          <w:rStyle w:val="contentfont"/>
        </w:rPr>
        <w:t>▼点击图片放大</w:t>
      </w:r>
    </w:p>
    <w:p w14:paraId="789BCC33" w14:textId="77777777" w:rsidR="003D74AA" w:rsidRDefault="003D74AA"/>
    <w:p w14:paraId="0BF5CAB3" w14:textId="77777777" w:rsidR="003D74AA" w:rsidRDefault="001E420A">
      <w:r>
        <w:rPr>
          <w:rStyle w:val="contentfont"/>
        </w:rPr>
        <w:t>+2</w:t>
      </w:r>
    </w:p>
    <w:p w14:paraId="6F6DE667" w14:textId="77777777" w:rsidR="003D74AA" w:rsidRDefault="003D74AA"/>
    <w:p w14:paraId="662CF227" w14:textId="77777777" w:rsidR="003D74AA" w:rsidRDefault="001E420A">
      <w:r>
        <w:rPr>
          <w:rStyle w:val="contentfont"/>
        </w:rPr>
        <w:t>美国食品及药物管理局（FDA）于全面批准辉瑞与BioNTech疫苗。BioNTech（BNTX）涨9.6%、辉瑞（PFE）升2.5%。</w:t>
      </w:r>
    </w:p>
    <w:p w14:paraId="6552C25E" w14:textId="77777777" w:rsidR="003D74AA" w:rsidRDefault="003D74AA"/>
    <w:p w14:paraId="32F7882F" w14:textId="77777777" w:rsidR="003D74AA" w:rsidRDefault="001E420A">
      <w:r>
        <w:rPr>
          <w:rStyle w:val="contentfont"/>
        </w:rPr>
        <w:t>亚马逊再涨2.1%；油价回升带动埃克森美孚及雪佛龙分别上扬4.1%及2.6%。</w:t>
      </w:r>
    </w:p>
    <w:p w14:paraId="5D304C76" w14:textId="77777777" w:rsidR="003D74AA" w:rsidRDefault="003D74AA"/>
    <w:p w14:paraId="20F23F75" w14:textId="77777777" w:rsidR="003D74AA" w:rsidRDefault="001E420A">
      <w:r>
        <w:rPr>
          <w:rStyle w:val="contentfont"/>
        </w:rPr>
        <w:t>高盛发表报告力撑需求保持旺盛，纽约期油弹5.6%，收报65.64美元；布兰特期油扬5.48%，报68.75美元。</w:t>
      </w:r>
    </w:p>
    <w:p w14:paraId="08793743" w14:textId="77777777" w:rsidR="003D74AA" w:rsidRDefault="003D74AA"/>
    <w:p w14:paraId="2D49AAF5" w14:textId="77777777" w:rsidR="003D74AA" w:rsidRDefault="001E420A">
      <w:r>
        <w:rPr>
          <w:rStyle w:val="contentfont"/>
        </w:rPr>
        <w:t>美元显着滑落，美汇指数跌0.54%，报93。金价延续升势，创逾两周新高。纽约期金收市升22.3美元，报1806.3美元。</w:t>
      </w:r>
    </w:p>
    <w:p w14:paraId="7E303385" w14:textId="77777777" w:rsidR="003D74AA" w:rsidRDefault="003D74AA"/>
    <w:p w14:paraId="1A357034" w14:textId="77777777" w:rsidR="003D74AA" w:rsidRDefault="001E420A">
      <w:r>
        <w:rPr>
          <w:rStyle w:val="contentfont"/>
        </w:rPr>
        <w:t>市场密切关注周四至周五的Jackson Hole央行年会，寻觅有关缩减购债的线索。</w:t>
      </w:r>
    </w:p>
    <w:p w14:paraId="0F1E2A2C" w14:textId="77777777" w:rsidR="003D74AA" w:rsidRDefault="003D74AA"/>
    <w:p w14:paraId="1344A511" w14:textId="77777777" w:rsidR="003D74AA" w:rsidRDefault="001E420A">
      <w:r>
        <w:rPr>
          <w:rStyle w:val="contentfont"/>
        </w:rPr>
        <w:t>港股市况不断更新，详情请看︰【下一页】</w:t>
      </w:r>
    </w:p>
    <w:p w14:paraId="4B7D30CD" w14:textId="77777777" w:rsidR="003D74AA" w:rsidRDefault="003D74AA"/>
    <w:p w14:paraId="1CC60815" w14:textId="77777777" w:rsidR="003D74AA" w:rsidRDefault="001E420A">
      <w:r>
        <w:rPr>
          <w:rStyle w:val="contentfont"/>
        </w:rPr>
        <w:t>▼点击图片放大</w:t>
      </w:r>
    </w:p>
    <w:p w14:paraId="7430DEC6" w14:textId="77777777" w:rsidR="003D74AA" w:rsidRDefault="003D74AA"/>
    <w:p w14:paraId="11DF4745" w14:textId="77777777" w:rsidR="003D74AA" w:rsidRDefault="001E420A">
      <w:r>
        <w:rPr>
          <w:rStyle w:val="contentfont"/>
        </w:rPr>
        <w:t>焦点新闻︰</w:t>
      </w:r>
    </w:p>
    <w:p w14:paraId="3DBDE6ED" w14:textId="77777777" w:rsidR="003D74AA" w:rsidRDefault="003D74AA"/>
    <w:p w14:paraId="3950E92A" w14:textId="77777777" w:rsidR="003D74AA" w:rsidRDefault="001E420A">
      <w:r>
        <w:rPr>
          <w:rStyle w:val="contentfont"/>
        </w:rPr>
        <w:t>【一周前瞻】聚焦鲍威尔周五央行年会发表讲话、美国核心通胀指标</w:t>
      </w:r>
    </w:p>
    <w:p w14:paraId="700DCCA4" w14:textId="77777777" w:rsidR="003D74AA" w:rsidRDefault="003D74AA"/>
    <w:p w14:paraId="5C70AE5B" w14:textId="77777777" w:rsidR="003D74AA" w:rsidRDefault="001E420A">
      <w:r>
        <w:rPr>
          <w:rStyle w:val="contentfont"/>
        </w:rPr>
        <w:t>【美国经济】耶伦据报支持联储局主席鲍威尔连任 料拜登9月初有决定</w:t>
      </w:r>
    </w:p>
    <w:p w14:paraId="69DDBFC8" w14:textId="77777777" w:rsidR="003D74AA" w:rsidRDefault="003D74AA"/>
    <w:p w14:paraId="7B135CFB" w14:textId="77777777" w:rsidR="003D74AA" w:rsidRDefault="001E420A">
      <w:r>
        <w:rPr>
          <w:rStyle w:val="contentfont"/>
        </w:rPr>
        <w:t>【美国经济数据】美8月Markit制造业PMI数据逊预期 7月成屋销售按月升2%</w:t>
      </w:r>
    </w:p>
    <w:p w14:paraId="30E2F6A8" w14:textId="77777777" w:rsidR="003D74AA" w:rsidRDefault="003D74AA"/>
    <w:p w14:paraId="0E1D4D0C" w14:textId="77777777" w:rsidR="003D74AA" w:rsidRDefault="001E420A">
      <w:r>
        <w:rPr>
          <w:rStyle w:val="contentfont"/>
        </w:rPr>
        <w:t>即市走势︰</w:t>
      </w:r>
    </w:p>
    <w:p w14:paraId="152179D0" w14:textId="77777777" w:rsidR="003D74AA" w:rsidRDefault="003D74AA"/>
    <w:p w14:paraId="404AD9BC" w14:textId="77777777" w:rsidR="003D74AA" w:rsidRDefault="001E420A">
      <w:r>
        <w:rPr>
          <w:rStyle w:val="contentfont"/>
        </w:rPr>
        <w:t>【0：57】美股破顶后小幅回吐，道指升57点，纳指升0.4%。</w:t>
      </w:r>
    </w:p>
    <w:p w14:paraId="128FCB7B" w14:textId="77777777" w:rsidR="003D74AA" w:rsidRDefault="003D74AA"/>
    <w:p w14:paraId="317DDA6B" w14:textId="77777777" w:rsidR="003D74AA" w:rsidRDefault="001E420A">
      <w:r>
        <w:rPr>
          <w:rStyle w:val="contentfont"/>
        </w:rPr>
        <w:t>【0：10】道指升281点，纳指升1.5%，标指涨近1%。</w:t>
      </w:r>
    </w:p>
    <w:p w14:paraId="4430FF35" w14:textId="77777777" w:rsidR="003D74AA" w:rsidRDefault="003D74AA"/>
    <w:p w14:paraId="26BB60E8" w14:textId="77777777" w:rsidR="003D74AA" w:rsidRDefault="001E420A">
      <w:r>
        <w:rPr>
          <w:rStyle w:val="contentfont"/>
        </w:rPr>
        <w:t>【23：09】油价反弹，纽约期油升6%，报65.9美元每桶。</w:t>
      </w:r>
    </w:p>
    <w:p w14:paraId="7D817726" w14:textId="77777777" w:rsidR="003D74AA" w:rsidRDefault="003D74AA"/>
    <w:p w14:paraId="6AC4E8F5" w14:textId="77777777" w:rsidR="003D74AA" w:rsidRDefault="001E420A">
      <w:r>
        <w:rPr>
          <w:rStyle w:val="contentfont"/>
        </w:rPr>
        <w:t>【23：02】道指升256点，纳指升近1.3%，标指涨近0.9%。大型科技股上涨，Alphabet（美：GOOG）升逾2%，Facebook（美：FB）及亚马逊（美：AMZN）升逾1%。</w:t>
      </w:r>
    </w:p>
    <w:p w14:paraId="1F29FE76" w14:textId="77777777" w:rsidR="003D74AA" w:rsidRDefault="003D74AA"/>
    <w:p w14:paraId="2913A74C" w14:textId="77777777" w:rsidR="003D74AA" w:rsidRDefault="001E420A">
      <w:r>
        <w:rPr>
          <w:rStyle w:val="contentfont"/>
        </w:rPr>
        <w:t>【22：18】道指升250点，纳指升1.1%。Google母企Alphabet（美：GOOG）、Nvidia（美：NVDA）股价创历史新高，Tesla（美：TSLA）升逾3%。</w:t>
      </w:r>
    </w:p>
    <w:p w14:paraId="7205CB73" w14:textId="77777777" w:rsidR="003D74AA" w:rsidRDefault="003D74AA"/>
    <w:p w14:paraId="635AE77F" w14:textId="77777777" w:rsidR="003D74AA" w:rsidRDefault="001E420A">
      <w:r>
        <w:rPr>
          <w:rStyle w:val="contentfont"/>
        </w:rPr>
        <w:t>【21：30】美股开市，道指涨185点，报35306点。标指涨22点，报4463点。纳指涨0.5%，报14790点。</w:t>
      </w:r>
    </w:p>
    <w:p w14:paraId="316FE28E" w14:textId="77777777" w:rsidR="003D74AA" w:rsidRDefault="003D74AA"/>
    <w:p w14:paraId="2C533F3F" w14:textId="77777777" w:rsidR="003D74AA" w:rsidRDefault="001E420A">
      <w:r>
        <w:rPr>
          <w:rStyle w:val="contentfont"/>
        </w:rPr>
        <w:t>【19：52】道指期货升160点，纳指期货升0.3%。</w:t>
      </w:r>
    </w:p>
    <w:p w14:paraId="10AE2FAD" w14:textId="77777777" w:rsidR="003D74AA" w:rsidRDefault="003D74AA"/>
    <w:p w14:paraId="0567C6E2" w14:textId="77777777" w:rsidR="003D74AA" w:rsidRDefault="001E420A">
      <w:r>
        <w:rPr>
          <w:rStyle w:val="contentfont"/>
        </w:rPr>
        <w:t>【17：51】道指期货升128点，纳指期货升0.25。</w:t>
      </w:r>
    </w:p>
    <w:p w14:paraId="79458711" w14:textId="77777777" w:rsidR="003D74AA" w:rsidRDefault="003D74AA"/>
    <w:p w14:paraId="7B5B9580" w14:textId="77777777" w:rsidR="003D74AA" w:rsidRDefault="001E420A">
      <w:r>
        <w:rPr>
          <w:rStyle w:val="contentfont"/>
        </w:rPr>
        <w:t>【12：16】道指期货升130点，报35250点；标指期货升15点，报4456点；纳指期货升56点或近0.4%，报15149点。</w:t>
      </w:r>
    </w:p>
    <w:p w14:paraId="0383594C" w14:textId="77777777" w:rsidR="003D74AA" w:rsidRDefault="003D74AA"/>
    <w:p w14:paraId="61056D95" w14:textId="77777777" w:rsidR="003D74AA" w:rsidRDefault="001E420A">
      <w:r>
        <w:rPr>
          <w:rStyle w:val="contentfont"/>
        </w:rPr>
        <w:t>【10：45】PayPal在英国推出加密货币服务 比特币重上50000美元水平</w:t>
      </w:r>
    </w:p>
    <w:p w14:paraId="2849D714" w14:textId="77777777" w:rsidR="003D74AA" w:rsidRDefault="003D74AA"/>
    <w:p w14:paraId="33CCEDF6" w14:textId="77777777" w:rsidR="003D74AA" w:rsidRDefault="001E420A">
      <w:r>
        <w:rPr>
          <w:rStyle w:val="contentfont"/>
        </w:rPr>
        <w:t>【09：44】滴滴据报可能给予政府特殊权利股份</w:t>
      </w:r>
    </w:p>
    <w:p w14:paraId="57D1CC16" w14:textId="77777777" w:rsidR="003D74AA" w:rsidRDefault="003D74AA"/>
    <w:p w14:paraId="268F3A0A" w14:textId="77777777" w:rsidR="003D74AA" w:rsidRDefault="001E420A">
      <w:r>
        <w:rPr>
          <w:rStyle w:val="contentfont"/>
        </w:rPr>
        <w:t>【07：30】蔚来一个月内发生两宗夺命车祸 死者家属：蔚来涉嫌助毁、伪造证据一事已获立案处理（第三版）</w:t>
      </w:r>
    </w:p>
    <w:p w14:paraId="5FB26780" w14:textId="77777777" w:rsidR="003D74AA" w:rsidRDefault="003D74AA"/>
    <w:p w14:paraId="5A39797B" w14:textId="77777777" w:rsidR="003D74AA" w:rsidRDefault="001E420A">
      <w:r>
        <w:rPr>
          <w:rStyle w:val="contentfont"/>
        </w:rPr>
        <w:t>【07：30】重磅科技股上扬，带动美股上周五造好，道指重上35000关，纳指涨1.2%，中概股普遍回扬。道指最多升283点，收市报35120点，仍攀升225点或0.7%。标指升0.8%，收市报4441点。纳指涨1.2%，收市报14714点。欧股跟随美股向上，英、法及德股分别倒升0.4%、0.3%及0.3%。</w:t>
      </w:r>
    </w:p>
    <w:p w14:paraId="69F657AC" w14:textId="77777777" w:rsidR="003D74AA" w:rsidRDefault="003D74AA"/>
    <w:p w14:paraId="2A8E4238" w14:textId="77777777" w:rsidR="003D74AA" w:rsidRDefault="001E420A">
      <w:r>
        <w:rPr>
          <w:rStyle w:val="contentfont"/>
        </w:rPr>
        <w:t>美股上周动态，详情请看︰【下一页】</w:t>
      </w:r>
    </w:p>
    <w:p w14:paraId="2E8F24ED" w14:textId="77777777" w:rsidR="003D74AA" w:rsidRDefault="003D74AA"/>
    <w:p w14:paraId="448875FC" w14:textId="77777777" w:rsidR="003D74AA" w:rsidRDefault="001E420A">
      <w:r>
        <w:rPr>
          <w:rStyle w:val="contentfont"/>
        </w:rPr>
        <w:t>一键攞齐全港所有「疫苗优惠」、「疫苗抽奖」的参加办法及连结</w:t>
      </w:r>
    </w:p>
    <w:p w14:paraId="42230EE0" w14:textId="77777777" w:rsidR="003D74AA" w:rsidRDefault="003D74AA"/>
    <w:p w14:paraId="55FE8868" w14:textId="77777777" w:rsidR="003D74AA" w:rsidRDefault="001E420A">
      <w:r>
        <w:rPr>
          <w:rStyle w:val="contentfont"/>
        </w:rPr>
        <w:t>责任编辑︰梁浩硕</w:t>
      </w:r>
    </w:p>
    <w:p w14:paraId="20C3E03D" w14:textId="77777777" w:rsidR="003D74AA" w:rsidRDefault="003D74AA"/>
    <w:p w14:paraId="157E5190" w14:textId="77777777" w:rsidR="003D74AA" w:rsidRDefault="00B805F3">
      <w:hyperlink w:anchor="MyCatalogue" w:history="1">
        <w:r w:rsidR="001E420A">
          <w:rPr>
            <w:rStyle w:val="gotoCatalogue"/>
          </w:rPr>
          <w:t>返回目录</w:t>
        </w:r>
      </w:hyperlink>
      <w:r w:rsidR="001E420A">
        <w:br w:type="page"/>
      </w:r>
    </w:p>
    <w:p w14:paraId="2A0BCD24" w14:textId="77777777" w:rsidR="003D74AA" w:rsidRDefault="001E420A">
      <w:r>
        <w:rPr>
          <w:rFonts w:eastAsia="Microsoft JhengHei"/>
        </w:rPr>
        <w:t xml:space="preserve"> | 2021-08-25 | </w:t>
      </w:r>
      <w:hyperlink r:id="rId351" w:history="1">
        <w:r>
          <w:rPr>
            <w:rFonts w:eastAsia="Microsoft JhengHei"/>
          </w:rPr>
          <w:t>雅虎奇摩</w:t>
        </w:r>
      </w:hyperlink>
      <w:r>
        <w:rPr>
          <w:rFonts w:eastAsia="Microsoft JhengHei"/>
        </w:rPr>
        <w:t xml:space="preserve"> | 新闻总览 | </w:t>
      </w:r>
    </w:p>
    <w:p w14:paraId="21C9B107" w14:textId="77777777" w:rsidR="003D74AA" w:rsidRDefault="00B805F3">
      <w:hyperlink r:id="rId352" w:history="1">
        <w:r w:rsidR="001E420A">
          <w:rPr>
            <w:rStyle w:val="linkstyle"/>
          </w:rPr>
          <w:t>https://tw.news.yahoo.com/%E8%B2%A7%E5%AF%8C%E5%B7%AE%E8%B7%9D%E5%8D%B1%E6%94%BF%E6%AC%8A-%E7%BF%92%E8%BF%91%E5%B9%B3%E6%89%93%E4%B8%AD%E5%9C%8B%E4%BC%81%E6%A5%AD-062014543.html</w:t>
        </w:r>
      </w:hyperlink>
    </w:p>
    <w:p w14:paraId="51990FF1" w14:textId="77777777" w:rsidR="003D74AA" w:rsidRDefault="003D74AA"/>
    <w:p w14:paraId="78056571" w14:textId="77777777" w:rsidR="003D74AA" w:rsidRDefault="001E420A">
      <w:pPr>
        <w:pStyle w:val="2"/>
      </w:pPr>
      <w:bookmarkStart w:id="541" w:name="_Toc172"/>
      <w:r>
        <w:t>贫富差距危政权？习近平打中国企业【雅虎奇摩】</w:t>
      </w:r>
      <w:bookmarkEnd w:id="541"/>
    </w:p>
    <w:p w14:paraId="0211988A" w14:textId="77777777" w:rsidR="003D74AA" w:rsidRDefault="003D74AA"/>
    <w:p w14:paraId="78159C9A" w14:textId="77777777" w:rsidR="003D74AA" w:rsidRDefault="001E420A">
      <w:r>
        <w:rPr>
          <w:rStyle w:val="contentfont"/>
        </w:rPr>
        <w:t>▲过去40年以来，中国经济快速成长，但是贫富差距也加大。（图／美联社／达志影像）</w:t>
      </w:r>
    </w:p>
    <w:p w14:paraId="7025C22C" w14:textId="77777777" w:rsidR="003D74AA" w:rsidRDefault="003D74AA"/>
    <w:p w14:paraId="7396F70F" w14:textId="77777777" w:rsidR="003D74AA" w:rsidRDefault="001E420A">
      <w:r>
        <w:rPr>
          <w:rStyle w:val="contentfont"/>
        </w:rPr>
        <w:t>中国近来出手打压国内企业，从</w:t>
      </w:r>
      <w:r>
        <w:rPr>
          <w:rStyle w:val="bcontentfont"/>
        </w:rPr>
        <w:t>阿里巴巴</w:t>
      </w:r>
      <w:r>
        <w:rPr>
          <w:rStyle w:val="contentfont"/>
        </w:rPr>
        <w:t>、滴滴出行，到整顿补教业，再伸向游戏业，中国当局大动作监管，让股市也大受打击，这一系列举动，恐怕都与四个字有关—「共同富裕」。中国国家主席习近平将实现共同富裕视为关系中共执政基础的重大政治问题，有分析指出，中国贫富差距的严重程度已经危及到中共政权的安全，成为不得不优先放到台面上解决的问题。</w:t>
      </w:r>
    </w:p>
    <w:p w14:paraId="0190FC01" w14:textId="77777777" w:rsidR="003D74AA" w:rsidRDefault="003D74AA"/>
    <w:p w14:paraId="32206817" w14:textId="77777777" w:rsidR="003D74AA" w:rsidRDefault="001E420A">
      <w:r>
        <w:rPr>
          <w:rStyle w:val="contentfont"/>
        </w:rPr>
        <w:t>中国近期整顿行动已经重创网路科技类股，自去年11月蚂蚁集团上市突然被喊停开始，阿里、京东、美团、拼多多等大电商平台，到教育培训机构、网路预约叫车巨头滴滴出行，与腾讯、百度等中国一干大到不能倒的网路平台公司，早已被狂风暴雨横扫。中国民间企业人人自危，中概股分析师也不断翻阅习近平的谈话记录，来预测究竟哪个产业会成为下一个整肃目标。</w:t>
      </w:r>
    </w:p>
    <w:p w14:paraId="2045F6E7" w14:textId="77777777" w:rsidR="003D74AA" w:rsidRDefault="003D74AA"/>
    <w:p w14:paraId="371DB1E8" w14:textId="77777777" w:rsidR="003D74AA" w:rsidRDefault="001E420A">
      <w:r>
        <w:rPr>
          <w:rStyle w:val="contentfont"/>
        </w:rPr>
        <w:t>习近平17日主持中央财经委员会第十次会议，在会议上提出「共同富裕」的想法。他表示，共同富裕是社会主义的本质要求，也是中国式现代化的重要特征，不是少数人的富裕，也不是整齐划一的平均主义，要分阶段促进共同富裕。「共同富裕」被视为中共百周年后下个「百年目标」。它可能会成为中国高增长时代结束后，下个推动经济发展的主引擎。</w:t>
      </w:r>
    </w:p>
    <w:p w14:paraId="093ED309" w14:textId="77777777" w:rsidR="003D74AA" w:rsidRDefault="003D74AA"/>
    <w:p w14:paraId="4A32AF79" w14:textId="77777777" w:rsidR="003D74AA" w:rsidRDefault="001E420A">
      <w:r>
        <w:rPr>
          <w:rStyle w:val="contentfont"/>
        </w:rPr>
        <w:t>其实「共同富裕」并不是新的概念，最早由毛泽东提出，但是继任者邓小平将重点先放在提升中国经济和生产力上头。中国经济快速成长，大部分中国人摆脱了贫困，但是贫富差距也加大。</w:t>
      </w:r>
    </w:p>
    <w:p w14:paraId="15829F6F" w14:textId="77777777" w:rsidR="003D74AA" w:rsidRDefault="003D74AA"/>
    <w:p w14:paraId="4F2B1D12" w14:textId="77777777" w:rsidR="003D74AA" w:rsidRDefault="001E420A">
      <w:r>
        <w:rPr>
          <w:rStyle w:val="contentfont"/>
        </w:rPr>
        <w:t>自从习近平上台之后，不断强调要带领中国「脱贫」，而在去年宣布成功减贫之后，「共同富裕」这个词又开始广泛出现。根据《彭博社》计算，2021年至今，习近平在谈话或是会议中提及了65次「共同富裕」，但是相较之下，在2020年一整年只讲了30次。澳洲麦格理银行首席中国经济学家胡伟俊（Larry Hu）认为，近来中国不断强调共同富裕，可能代表中国的财富和收入不平等问题已经恶化到决策者们别无选择，必须面对的程度，要把这个问题当作优先问题加以解决。</w:t>
      </w:r>
    </w:p>
    <w:p w14:paraId="44071AC6" w14:textId="77777777" w:rsidR="003D74AA" w:rsidRDefault="003D74AA"/>
    <w:p w14:paraId="5F9AF299" w14:textId="77777777" w:rsidR="003D74AA" w:rsidRDefault="001E420A">
      <w:r>
        <w:rPr>
          <w:rStyle w:val="contentfont"/>
        </w:rPr>
        <w:t>▲中国国家主席习近平今年提到「共同富裕」次数倍增。图为北京街景。（图／美联社／达志影像）</w:t>
      </w:r>
    </w:p>
    <w:p w14:paraId="5659BB29" w14:textId="77777777" w:rsidR="003D74AA" w:rsidRDefault="003D74AA"/>
    <w:p w14:paraId="4B6DFD18" w14:textId="77777777" w:rsidR="003D74AA" w:rsidRDefault="001E420A">
      <w:r>
        <w:rPr>
          <w:rStyle w:val="contentfont"/>
        </w:rPr>
        <w:t>过去40年来，中国在改革开放的过程中经济快速成长，更跃升成为世界第二大经济体，尽管中国人的生活水平大幅提高，但是贫富差距仍然严重。《彭博社》报导也指出，中国有约4亿人属于中产阶级，但中国仍有6亿多人，平均月收还不到1000人民币。</w:t>
      </w:r>
    </w:p>
    <w:p w14:paraId="55935C75" w14:textId="77777777" w:rsidR="003D74AA" w:rsidRDefault="003D74AA"/>
    <w:p w14:paraId="114ECD13" w14:textId="77777777" w:rsidR="003D74AA" w:rsidRDefault="001E420A">
      <w:r>
        <w:rPr>
          <w:rStyle w:val="contentfont"/>
        </w:rPr>
        <w:t>中国最富有的20%人口收入是最贫穷的20%人口的10倍以上，这一差距自2015年以来一直没有缩小，且还在持续扩大当中。而北京正是全球拥有最多亿万富豪的城市，根据《富比世》公布的2021年全球亿万富豪城市排行榜，光在北京就有100位亿万富豪，相较之下，美国纽约市仅99人。即使是在疫情之下，中国亿万富豪人数仍持续增加且破纪录，2020年他们的整体财富达4兆美元，超越全球第4大经济体德国的GDP。</w:t>
      </w:r>
    </w:p>
    <w:p w14:paraId="171DF9D8" w14:textId="77777777" w:rsidR="003D74AA" w:rsidRDefault="003D74AA"/>
    <w:p w14:paraId="74067FD3" w14:textId="77777777" w:rsidR="003D74AA" w:rsidRDefault="001E420A">
      <w:r>
        <w:rPr>
          <w:rStyle w:val="contentfont"/>
        </w:rPr>
        <w:t>不过从衡量贫富差距的基尼系数（Gini coefficient）来看，中国从2000年的59.9扩大到2020年的70.4，成为全球收入最不平等的主要经济体之一。东吴证券首席经济学家任泽平指出，中国经济有四点现状：收入差距大、财富差距大、社会流动难、以及城乡差距、行业差距大。而贫富悬殊问题近年恶化，《BBC》指出，新冠疫情更扩大了贫富差距，因为疫情「几乎没有影响到中国上层阶级的收入」，但是一般百姓收入却停滞不前，甚至下跌。一名匿名中国独立学者将贫富差距扩大，归因于「清零抗疫政策」，指出此政策限制人口流动，令基层人口就业困难。</w:t>
      </w:r>
    </w:p>
    <w:p w14:paraId="3862AFDF" w14:textId="77777777" w:rsidR="003D74AA" w:rsidRDefault="003D74AA"/>
    <w:p w14:paraId="3D01DF58" w14:textId="77777777" w:rsidR="003D74AA" w:rsidRDefault="001E420A">
      <w:r>
        <w:rPr>
          <w:rStyle w:val="contentfont"/>
        </w:rPr>
        <w:t>在过去许多中国人过去曾以为，尽管部分的人会先富起来，最终还是会走向共荣的结果。然而40年过去了，富者只会变得更加有钱，把其他人远远甩在后头，最终剩下的只有满满的幻灭和无力感。中国当局担心，财富差距持续扩大的后果，将威胁社会稳定。如果更多家庭的收入没有回升，国内消费迟早会拖累经济成长，更会连带许多中小企业若因需求疲软而继续关闭，将对中国经济造成前所未见的永久性损害。</w:t>
      </w:r>
    </w:p>
    <w:p w14:paraId="0BE20AF0" w14:textId="77777777" w:rsidR="003D74AA" w:rsidRDefault="003D74AA"/>
    <w:p w14:paraId="79CA561A" w14:textId="77777777" w:rsidR="003D74AA" w:rsidRDefault="001E420A">
      <w:r>
        <w:rPr>
          <w:rStyle w:val="contentfont"/>
        </w:rPr>
        <w:t>▲中国仍有6亿多人，平均月收还不到1000人民币。（图／美联社／达志影像）</w:t>
      </w:r>
    </w:p>
    <w:p w14:paraId="62561722" w14:textId="77777777" w:rsidR="003D74AA" w:rsidRDefault="003D74AA"/>
    <w:p w14:paraId="1BC25E94" w14:textId="77777777" w:rsidR="003D74AA" w:rsidRDefault="001E420A">
      <w:r>
        <w:rPr>
          <w:rStyle w:val="contentfont"/>
        </w:rPr>
        <w:t>外界认为，习近平强调「共同富裕」是修正邓小平部分人先富的思想，将中国从先前较为放任的经济增长时期，转向国家对经济有更多控制的阶段。另外美中关系恶化也是其中原因之一，分析认为，有迹象显示当局将加大力度监管大型私人企业，防止这些企业将资产转移到国外。</w:t>
      </w:r>
    </w:p>
    <w:p w14:paraId="0AB30479" w14:textId="77777777" w:rsidR="003D74AA" w:rsidRDefault="003D74AA"/>
    <w:p w14:paraId="10BF4BFC" w14:textId="77777777" w:rsidR="003D74AA" w:rsidRDefault="001E420A">
      <w:r>
        <w:rPr>
          <w:rStyle w:val="contentfont"/>
        </w:rPr>
        <w:t>有声音指出，中国藉着「共同富裕」之名，打击大型企业，以巩固自身权力。《BBC》报导指出，共同富裕「意在巩固社会底层民众对中共执政合法性的支持」，并引述美国纽约城市大学 (The City University of New York) 教授夏明表示，共同富裕避免穷人「成为社会动乱的根源」。《华尔街日报》报导则引述联合国驻华前高级经济学家Bill Bikales指，共同富裕可助习近平「重塑中共在国内外的形象」，「以此证明，在关心全体人民方面，社会主义比西方资本主义更优越」。</w:t>
      </w:r>
    </w:p>
    <w:p w14:paraId="15D2B49A" w14:textId="77777777" w:rsidR="003D74AA" w:rsidRDefault="003D74AA"/>
    <w:p w14:paraId="4F67384F" w14:textId="77777777" w:rsidR="003D74AA" w:rsidRDefault="001E420A">
      <w:r>
        <w:rPr>
          <w:rStyle w:val="contentfont"/>
        </w:rPr>
        <w:t>更多 NOWnews 今日新闻 报导</w:t>
      </w:r>
    </w:p>
    <w:p w14:paraId="45E809AA" w14:textId="77777777" w:rsidR="003D74AA" w:rsidRDefault="003D74AA"/>
    <w:p w14:paraId="71C785DD" w14:textId="77777777" w:rsidR="003D74AA" w:rsidRDefault="001E420A">
      <w:r>
        <w:rPr>
          <w:rStyle w:val="contentfont"/>
        </w:rPr>
        <w:t>更多国际相关新闻</w:t>
      </w:r>
    </w:p>
    <w:p w14:paraId="0E675797" w14:textId="77777777" w:rsidR="003D74AA" w:rsidRDefault="003D74AA"/>
    <w:p w14:paraId="2D97E957" w14:textId="77777777" w:rsidR="003D74AA" w:rsidRDefault="001E420A">
      <w:r>
        <w:rPr>
          <w:rStyle w:val="contentfont"/>
        </w:rPr>
        <w:t>塔利班潮牌上身 持枪威胁年轻人「不准穿牛仔裤」</w:t>
      </w:r>
    </w:p>
    <w:p w14:paraId="37DF6BE6" w14:textId="77777777" w:rsidR="003D74AA" w:rsidRDefault="003D74AA"/>
    <w:p w14:paraId="113B205D" w14:textId="77777777" w:rsidR="003D74AA" w:rsidRDefault="001E420A">
      <w:r>
        <w:rPr>
          <w:rStyle w:val="contentfont"/>
        </w:rPr>
        <w:t>大使馆出现「哈瓦那症候群」 贺锦丽访越行程延误</w:t>
      </w:r>
    </w:p>
    <w:p w14:paraId="2455400A" w14:textId="77777777" w:rsidR="003D74AA" w:rsidRDefault="003D74AA"/>
    <w:p w14:paraId="75869892" w14:textId="77777777" w:rsidR="003D74AA" w:rsidRDefault="001E420A">
      <w:r>
        <w:rPr>
          <w:rStyle w:val="contentfont"/>
        </w:rPr>
        <w:t>田纳西州暴雨洪灾 降雨刷新纪录「千年一遇」</w:t>
      </w:r>
    </w:p>
    <w:p w14:paraId="47980A2E" w14:textId="77777777" w:rsidR="003D74AA" w:rsidRDefault="003D74AA"/>
    <w:p w14:paraId="2ECB6B57" w14:textId="77777777" w:rsidR="003D74AA" w:rsidRDefault="001E420A">
      <w:r>
        <w:rPr>
          <w:rStyle w:val="contentfont"/>
        </w:rPr>
        <w:t>骆马抗体能减弱Delta毒性 比利时展开临床试验</w:t>
      </w:r>
    </w:p>
    <w:p w14:paraId="4CE1C045" w14:textId="77777777" w:rsidR="003D74AA" w:rsidRDefault="003D74AA"/>
    <w:p w14:paraId="0B9A04D7" w14:textId="77777777" w:rsidR="003D74AA" w:rsidRDefault="001E420A">
      <w:r>
        <w:rPr>
          <w:rStyle w:val="contentfont"/>
        </w:rPr>
        <w:t>足球明星竟是杀人魔 冰箱藏3头颅「少年遗体躺旁边」</w:t>
      </w:r>
    </w:p>
    <w:p w14:paraId="2EB8638E" w14:textId="77777777" w:rsidR="003D74AA" w:rsidRDefault="003D74AA"/>
    <w:p w14:paraId="72D001F2" w14:textId="77777777" w:rsidR="003D74AA" w:rsidRDefault="00B805F3">
      <w:hyperlink w:anchor="MyCatalogue" w:history="1">
        <w:r w:rsidR="001E420A">
          <w:rPr>
            <w:rStyle w:val="gotoCatalogue"/>
          </w:rPr>
          <w:t>返回目录</w:t>
        </w:r>
      </w:hyperlink>
      <w:r w:rsidR="001E420A">
        <w:br w:type="page"/>
      </w:r>
    </w:p>
    <w:p w14:paraId="30E78612" w14:textId="77777777" w:rsidR="003D74AA" w:rsidRDefault="001E420A">
      <w:r>
        <w:rPr>
          <w:rFonts w:eastAsia="Microsoft JhengHei"/>
        </w:rPr>
        <w:t xml:space="preserve"> | 2021-08-25 | </w:t>
      </w:r>
      <w:hyperlink r:id="rId353" w:history="1">
        <w:r>
          <w:rPr>
            <w:rFonts w:eastAsia="Microsoft JhengHei"/>
          </w:rPr>
          <w:t>香港经济日报即时新闻</w:t>
        </w:r>
      </w:hyperlink>
      <w:r>
        <w:rPr>
          <w:rFonts w:eastAsia="Microsoft JhengHei"/>
        </w:rPr>
        <w:t xml:space="preserve"> | 金融 | </w:t>
      </w:r>
    </w:p>
    <w:p w14:paraId="3D0F1C68" w14:textId="77777777" w:rsidR="003D74AA" w:rsidRDefault="00B805F3">
      <w:hyperlink r:id="rId354" w:history="1">
        <w:r w:rsidR="001E420A">
          <w:rPr>
            <w:rStyle w:val="linkstyle"/>
          </w:rPr>
          <w:t>https://invest.hket.com/article/3041496/%E5%85%A7%E5%9C%B0%E7%9B%A3%E7%AE%A1%E8%B6%A8%E6%98%8E%E6%9C%97+%E7%A7%91%E4%BC%81%E9%A0%98%E6%BC%B2%E6%B8%AF%E8%82%A1</w:t>
        </w:r>
      </w:hyperlink>
    </w:p>
    <w:p w14:paraId="07C1A0A5" w14:textId="77777777" w:rsidR="003D74AA" w:rsidRDefault="003D74AA"/>
    <w:p w14:paraId="2A3C8BC5" w14:textId="77777777" w:rsidR="003D74AA" w:rsidRDefault="001E420A">
      <w:pPr>
        <w:pStyle w:val="2"/>
      </w:pPr>
      <w:bookmarkStart w:id="542" w:name="_Toc173"/>
      <w:r>
        <w:t>内地监管趋明朗 科企领涨港股【香港经济日报即时新闻】</w:t>
      </w:r>
      <w:bookmarkEnd w:id="542"/>
    </w:p>
    <w:p w14:paraId="6FCAD663" w14:textId="77777777" w:rsidR="003D74AA" w:rsidRDefault="003D74AA"/>
    <w:p w14:paraId="538F7B4A" w14:textId="77777777" w:rsidR="003D74AA" w:rsidRDefault="001E420A">
      <w:r>
        <w:rPr>
          <w:rStyle w:val="contentfont"/>
        </w:rPr>
        <w:t>内地监管环境渐趋明朗，网信办表明《关键信息基础设施安全保护条例》并非针对境外上市，而且企业业绩对办，成分股估值跌至疫情低，吸引投资者重新买入，港股连续第2日反弹。「ATM」</w:t>
      </w:r>
      <w:r>
        <w:rPr>
          <w:rStyle w:val="bcontentfont"/>
        </w:rPr>
        <w:t>阿里巴巴</w:t>
      </w:r>
      <w:r>
        <w:rPr>
          <w:rStyle w:val="contentfont"/>
        </w:rPr>
        <w:t>（09988）、腾讯（00700）、美团（03690）齐齐挟升约一成。</w:t>
      </w:r>
    </w:p>
    <w:p w14:paraId="4279B24E" w14:textId="77777777" w:rsidR="003D74AA" w:rsidRDefault="003D74AA"/>
    <w:p w14:paraId="51BA2DCE" w14:textId="77777777" w:rsidR="003D74AA" w:rsidRDefault="001E420A">
      <w:r>
        <w:rPr>
          <w:rStyle w:val="contentfont"/>
        </w:rPr>
        <w:t>MSCI董事长：监管周期后 再创新高</w:t>
      </w:r>
    </w:p>
    <w:p w14:paraId="6E7C1F02" w14:textId="77777777" w:rsidR="003D74AA" w:rsidRDefault="003D74AA"/>
    <w:p w14:paraId="2ABE9480" w14:textId="77777777" w:rsidR="003D74AA" w:rsidRDefault="001E420A">
      <w:r>
        <w:rPr>
          <w:rStyle w:val="contentfont"/>
        </w:rPr>
        <w:t>MSCI董事长兼行政总裁Henry Fernandez指，监管合规性每隔3、4、5年便会为中国带来压力，市场遭到抛售，但之后总能恢复，并再创新高。Fernandez说，许多人过去也批评中国监管不严，中国正在经历纠正阶段，各国都会经历这样的时期。</w:t>
      </w:r>
    </w:p>
    <w:p w14:paraId="6C53C73E" w14:textId="77777777" w:rsidR="003D74AA" w:rsidRDefault="003D74AA"/>
    <w:p w14:paraId="650F8012" w14:textId="77777777" w:rsidR="003D74AA" w:rsidRDefault="001E420A">
      <w:r>
        <w:rPr>
          <w:rStyle w:val="contentfont"/>
        </w:rPr>
        <w:t>恒指上周五创下今年新低，估值亦跌至近年罕见的低位，市帐率及市盈率分别低见0.98倍及9.98倍（见图），为去年新冠疫情以来最低，吸引资金捞底，冀港股一如以往反弹。</w:t>
      </w:r>
    </w:p>
    <w:p w14:paraId="1EB117C5" w14:textId="77777777" w:rsidR="003D74AA" w:rsidRDefault="003D74AA"/>
    <w:p w14:paraId="0AE9A342" w14:textId="77777777" w:rsidR="003D74AA" w:rsidRDefault="001E420A">
      <w:r>
        <w:rPr>
          <w:rStyle w:val="contentfont"/>
        </w:rPr>
        <w:t>近期拖累科技股的监管层面也转吹「暖风」，内地9月将实施《关键信息基础设施安全保护条例》，网信办副主任盛荣华昨出席吹风会时表示，坚持对外开放是国家基本国策，强调条例不是针对外贸及境外上市，而是围绕保障关键信息基础设施安全。</w:t>
      </w:r>
    </w:p>
    <w:p w14:paraId="4028C16A" w14:textId="77777777" w:rsidR="003D74AA" w:rsidRDefault="003D74AA"/>
    <w:p w14:paraId="7690E050" w14:textId="77777777" w:rsidR="003D74AA" w:rsidRDefault="001E420A">
      <w:r>
        <w:rPr>
          <w:rStyle w:val="contentfont"/>
        </w:rPr>
        <w:t>盛荣华指，长期以来，当局积极支持网信企业依法依规融资发展。无论是哪种类型、或哪里上市的企业，一是必须符合国家法律法规；二是必须确保国家网络安全、关键信息基础设施的安全、个人信息保护的安全等。符合这两条就不受影响，不符合这两条就一定受影响。</w:t>
      </w:r>
    </w:p>
    <w:p w14:paraId="2EFA50FA" w14:textId="77777777" w:rsidR="003D74AA" w:rsidRDefault="003D74AA"/>
    <w:p w14:paraId="540160A9" w14:textId="77777777" w:rsidR="003D74AA" w:rsidRDefault="001E420A">
      <w:r>
        <w:rPr>
          <w:rStyle w:val="contentfont"/>
        </w:rPr>
        <w:t>内地也试图化解与美国的跨境审计僵局。国务院周一发表指导意见，提到要依法依规开展跨境会计审计监管合作，维护国家经济信息安全。中证监日前便表示，要创造条件推动中美审计监管合作，加强市场沟通，稳定政策预期和制度环境。</w:t>
      </w:r>
    </w:p>
    <w:p w14:paraId="53E60511" w14:textId="77777777" w:rsidR="003D74AA" w:rsidRDefault="003D74AA"/>
    <w:p w14:paraId="3A5D3691" w14:textId="77777777" w:rsidR="003D74AA" w:rsidRDefault="001E420A">
      <w:r>
        <w:rPr>
          <w:rStyle w:val="contentfont"/>
        </w:rPr>
        <w:t>女股神重投中概股 增持京东美股</w:t>
      </w:r>
    </w:p>
    <w:p w14:paraId="250326E7" w14:textId="77777777" w:rsidR="003D74AA" w:rsidRDefault="003D74AA"/>
    <w:p w14:paraId="04F837AD" w14:textId="77777777" w:rsidR="003D74AA" w:rsidRDefault="001E420A">
      <w:r>
        <w:rPr>
          <w:rStyle w:val="contentfont"/>
        </w:rPr>
        <w:t>连月沽出中概股的「女股神」、ARK Invest创办人Cathie Wood，旗下ETF在京东（09618）发布超预期的业绩后，于8月23日购回16.49万股京东美股，旗下ARKF及ARKQ最新分别持有99万股及115万股京东美股，折算总值逾11亿港元，为女股神持仓最多的中概股。</w:t>
      </w:r>
    </w:p>
    <w:p w14:paraId="417C8D76" w14:textId="77777777" w:rsidR="003D74AA" w:rsidRDefault="003D74AA"/>
    <w:p w14:paraId="624BC8BF" w14:textId="77777777" w:rsidR="003D74AA" w:rsidRDefault="001E420A">
      <w:r>
        <w:rPr>
          <w:rStyle w:val="contentfont"/>
        </w:rPr>
        <w:t>第一上海首席策略师叶尚志表示，内地政策愈趋清晰，纾缓市场无所适从的情况，企业估值「有数得计」下，现水平吸引长线投资者吸纳，尤其是有盈利基础的互联网股。短线而言，他指要留意美汇走势，以及联储局本周对收水会否有新的论述，入市则不宜太进取，吁留更多操作空间。</w:t>
      </w:r>
    </w:p>
    <w:p w14:paraId="10614246" w14:textId="77777777" w:rsidR="003D74AA" w:rsidRDefault="003D74AA"/>
    <w:p w14:paraId="7E3826B5" w14:textId="77777777" w:rsidR="003D74AA" w:rsidRDefault="001E420A">
      <w:r>
        <w:rPr>
          <w:rStyle w:val="contentfont"/>
        </w:rPr>
        <w:t>恒指昨升618点，收报25727点，成交1,718亿元，单计「ATM」成交便占406亿元，贡献指数升幅576点。科指劲弹7%，收报6446点，较低位累升近12%。</w:t>
      </w:r>
    </w:p>
    <w:p w14:paraId="4B31DF32" w14:textId="77777777" w:rsidR="003D74AA" w:rsidRDefault="003D74AA"/>
    <w:p w14:paraId="534C5B4D" w14:textId="77777777" w:rsidR="003D74AA" w:rsidRDefault="001E420A">
      <w:r>
        <w:rPr>
          <w:rStyle w:val="contentfont"/>
        </w:rPr>
        <w:t>北水全日吸资近22亿元，净吸腾讯、药明生物（02269）分别逾19亿及7亿元；美团遭净卖出3.5亿元居首，为北水连续第5日净沽。</w:t>
      </w:r>
    </w:p>
    <w:p w14:paraId="33578685" w14:textId="77777777" w:rsidR="003D74AA" w:rsidRDefault="003D74AA"/>
    <w:p w14:paraId="3FD06539" w14:textId="77777777" w:rsidR="003D74AA" w:rsidRDefault="001E420A">
      <w:r>
        <w:rPr>
          <w:rStyle w:val="contentfont"/>
        </w:rPr>
        <w:t>作者：区嘉俊</w:t>
      </w:r>
    </w:p>
    <w:p w14:paraId="38C80B6E" w14:textId="77777777" w:rsidR="003D74AA" w:rsidRDefault="003D74AA"/>
    <w:p w14:paraId="6D6B5EFD" w14:textId="77777777" w:rsidR="003D74AA" w:rsidRDefault="001E420A">
      <w:r>
        <w:rPr>
          <w:rStyle w:val="contentfont"/>
        </w:rPr>
        <w:t>责任编辑：陈楚源</w:t>
      </w:r>
    </w:p>
    <w:p w14:paraId="4B27FC8E" w14:textId="77777777" w:rsidR="003D74AA" w:rsidRDefault="003D74AA"/>
    <w:p w14:paraId="5810BC1C" w14:textId="77777777" w:rsidR="003D74AA" w:rsidRDefault="001E420A">
      <w:r>
        <w:rPr>
          <w:rStyle w:val="contentfont"/>
        </w:rPr>
        <w:t>恒指昨升618点，收报25727点，单计「ATM」便贡献576点升幅。科指劲弹7%，收报6446点，较低位累升12%。（曾耀辉摄）</w:t>
      </w:r>
    </w:p>
    <w:p w14:paraId="150D66ED" w14:textId="77777777" w:rsidR="003D74AA" w:rsidRDefault="003D74AA"/>
    <w:p w14:paraId="3E324307" w14:textId="77777777" w:rsidR="003D74AA" w:rsidRDefault="00B805F3">
      <w:hyperlink w:anchor="MyCatalogue" w:history="1">
        <w:r w:rsidR="001E420A">
          <w:rPr>
            <w:rStyle w:val="gotoCatalogue"/>
          </w:rPr>
          <w:t>返回目录</w:t>
        </w:r>
      </w:hyperlink>
      <w:r w:rsidR="001E420A">
        <w:br w:type="page"/>
      </w:r>
    </w:p>
    <w:p w14:paraId="29422E79" w14:textId="77777777" w:rsidR="003D74AA" w:rsidRDefault="001E420A">
      <w:r>
        <w:rPr>
          <w:rFonts w:eastAsia="Microsoft JhengHei"/>
        </w:rPr>
        <w:t xml:space="preserve"> | 2021-08-25 | </w:t>
      </w:r>
      <w:hyperlink r:id="rId355" w:history="1">
        <w:r>
          <w:rPr>
            <w:rFonts w:eastAsia="Microsoft JhengHei"/>
          </w:rPr>
          <w:t>华尔街见闻</w:t>
        </w:r>
      </w:hyperlink>
      <w:r>
        <w:t xml:space="preserve"> | </w:t>
      </w:r>
      <w:r>
        <w:rPr>
          <w:rFonts w:eastAsia="Microsoft JhengHei"/>
        </w:rPr>
        <w:t>李丹</w:t>
      </w:r>
    </w:p>
    <w:p w14:paraId="6AFDA402" w14:textId="77777777" w:rsidR="003D74AA" w:rsidRDefault="00B805F3">
      <w:hyperlink r:id="rId356" w:history="1">
        <w:r w:rsidR="001E420A">
          <w:rPr>
            <w:rStyle w:val="linkstyle"/>
          </w:rPr>
          <w:t>https://wallstreetcn.com/articles/3638765</w:t>
        </w:r>
      </w:hyperlink>
    </w:p>
    <w:p w14:paraId="1F89C894" w14:textId="77777777" w:rsidR="003D74AA" w:rsidRDefault="003D74AA"/>
    <w:p w14:paraId="03E0A651" w14:textId="77777777" w:rsidR="003D74AA" w:rsidRDefault="001E420A">
      <w:pPr>
        <w:pStyle w:val="2"/>
      </w:pPr>
      <w:bookmarkStart w:id="543" w:name="_Toc174"/>
      <w:r>
        <w:t>能源股再挺美股走高 中概疯涨 拼多多涨超20% 六巨头一日涨超万亿人民币【华尔街见闻】</w:t>
      </w:r>
      <w:bookmarkEnd w:id="543"/>
    </w:p>
    <w:p w14:paraId="5C592F04" w14:textId="77777777" w:rsidR="003D74AA" w:rsidRDefault="003D74AA"/>
    <w:p w14:paraId="646D9221" w14:textId="77777777" w:rsidR="003D74AA" w:rsidRDefault="001E420A">
      <w:r>
        <w:rPr>
          <w:rStyle w:val="contentfont"/>
        </w:rPr>
        <w:t>辉瑞疫苗在美国全面获批使用，加之部分企业财报向好，市场对经济复苏的信心增强，美股继续在能源板块带领下走高。周一大涨的疫苗股回落，生物科技股下跌遏制了纳指的涨势。小盘股和中概股连续三个交易日跑赢大盘，游戏驿站（GME）等部分散户青睐的小盘股涨超20%。</w:t>
      </w:r>
    </w:p>
    <w:p w14:paraId="5A8BE87C" w14:textId="77777777" w:rsidR="003D74AA" w:rsidRDefault="003D74AA"/>
    <w:p w14:paraId="4462B77C" w14:textId="77777777" w:rsidR="003D74AA" w:rsidRDefault="001E420A">
      <w:r>
        <w:rPr>
          <w:rStyle w:val="contentfont"/>
        </w:rPr>
        <w:t>热门中概股延续港股科技股的涨势，迎来罕见高涨。二季度意外扭亏为盈的拼多多涨超20%，二季度营收超预期猛增26%的京东涨超10%，新东方等周一逆市下跌的中概教育股大反弹。中概互联网科技六大巨头——拼多多、腾讯、阿里、美团、京东、百度周二的市值单日合计激增超过1万亿元人民币。</w:t>
      </w:r>
    </w:p>
    <w:p w14:paraId="1A25F31B" w14:textId="77777777" w:rsidR="003D74AA" w:rsidRDefault="003D74AA"/>
    <w:p w14:paraId="3CEC0B3B" w14:textId="77777777" w:rsidR="003D74AA" w:rsidRDefault="001E420A">
      <w:r>
        <w:rPr>
          <w:rStyle w:val="contentfont"/>
        </w:rPr>
        <w:t>多数龙头科技股继续上行，但苹果和连日创新高的微软回落。澳门放宽部分外来游客的旅行限制，拉斯维加斯金沙（LVS）等博彩股大涨。除了拼多多，电子产品零售商百思买（BBY）的二季度盈利也优于市场预期，盘中涨逾10%。二季度盈利高于预期且预计新财年盈利和收入明显高于市场预期的安全硬件和软件公司Palo Alto Networks（PANW）涨近20%。</w:t>
      </w:r>
    </w:p>
    <w:p w14:paraId="4677A7A8" w14:textId="77777777" w:rsidR="003D74AA" w:rsidRDefault="003D74AA"/>
    <w:p w14:paraId="7767ADF9" w14:textId="77777777" w:rsidR="003D74AA" w:rsidRDefault="001E420A">
      <w:r>
        <w:rPr>
          <w:rStyle w:val="contentfont"/>
        </w:rPr>
        <w:t>随着美股继续上涨，美元指数小幅震荡下行，进一步跌离九个月高位；美国国债价格下挫，午盘公布需求强劲的2年期美国国债标售结果后，中长期美债价格加速下行，10年期美债收益率刷新美联储会议纪要公布后最近四个交易日高位。</w:t>
      </w:r>
    </w:p>
    <w:p w14:paraId="5F8A1068" w14:textId="77777777" w:rsidR="003D74AA" w:rsidRDefault="003D74AA"/>
    <w:p w14:paraId="4EA455CC" w14:textId="77777777" w:rsidR="003D74AA" w:rsidRDefault="001E420A">
      <w:r>
        <w:rPr>
          <w:rStyle w:val="contentfont"/>
        </w:rPr>
        <w:t>美元回落之际，大宗商品多数继续上涨，伦铜等基础金属将近两周来首次集体收涨，连跌四日的伦锡终于走出一个月低谷；内盘铁矿石高涨，周一涨停的焦煤与焦炭内盘日间继续走高，但夜盘焦煤收跌，新加坡铁矿石盘中涨超10%，有评论认为，铁矿走高部分源于中国央行承诺加大信贷力度；黄金站稳1800美元上方，刷新将近三周高位；国际原油继续上扬，评论称，这上扬得益于中国德尔塔病毒传播放缓的迹象，以及墨西哥Pemex油井平台着火波及该国四分之一日均离岸产油。</w:t>
      </w:r>
    </w:p>
    <w:p w14:paraId="117C6228" w14:textId="77777777" w:rsidR="003D74AA" w:rsidRDefault="003D74AA"/>
    <w:p w14:paraId="6BCE5359" w14:textId="77777777" w:rsidR="003D74AA" w:rsidRDefault="001E420A">
      <w:r>
        <w:rPr>
          <w:rStyle w:val="contentfont"/>
        </w:rPr>
        <w:t>虽然美元走软，但加密货币未能保持涨势，三个多月来首次突破5万美元关口的比特币一日跌超2000美元，回吐最近三日涨幅。</w:t>
      </w:r>
    </w:p>
    <w:p w14:paraId="65606DB9" w14:textId="77777777" w:rsidR="003D74AA" w:rsidRDefault="003D74AA"/>
    <w:p w14:paraId="3F5E3DBB" w14:textId="77777777" w:rsidR="003D74AA" w:rsidRDefault="001E420A">
      <w:r>
        <w:rPr>
          <w:rStyle w:val="contentfont"/>
        </w:rPr>
        <w:t>欧股未能延续连日上涨之势。矿业股继续领涨，旅游股也强劲上涨，但医疗健康为首的多数板块回落，泛欧股指盘中转跌。而德国二季度GDP同比增速终值高于初值，德股继续上涨。</w:t>
      </w:r>
    </w:p>
    <w:p w14:paraId="1D72FB83" w14:textId="77777777" w:rsidR="003D74AA" w:rsidRDefault="003D74AA"/>
    <w:p w14:paraId="5F279C7E" w14:textId="77777777" w:rsidR="003D74AA" w:rsidRDefault="001E420A">
      <w:r>
        <w:rPr>
          <w:rStyle w:val="contentfont"/>
        </w:rPr>
        <w:t>标普纳指又新高 能源板块两日涨超5% GME涨超20% 疫苗股回落 中概电商和教育股大涨</w:t>
      </w:r>
    </w:p>
    <w:p w14:paraId="0DAB67B1" w14:textId="77777777" w:rsidR="003D74AA" w:rsidRDefault="003D74AA"/>
    <w:p w14:paraId="03B5A395" w14:textId="77777777" w:rsidR="003D74AA" w:rsidRDefault="001E420A">
      <w:r>
        <w:rPr>
          <w:rStyle w:val="contentfont"/>
        </w:rPr>
        <w:t>三大美国股指继续集体高开，纳指再度领跑，但涨势均不及周一。周一盘中涨超1%的标普500指数和纳斯达克综合指数刷新各自盘中新高时分别涨近0.3%和逾0.6%。周一盘中涨超300点的道琼斯工业平均指数创一周来盘中高位时涨近110点。</w:t>
      </w:r>
    </w:p>
    <w:p w14:paraId="6A513A08" w14:textId="77777777" w:rsidR="003D74AA" w:rsidRDefault="003D74AA"/>
    <w:p w14:paraId="492C39DE" w14:textId="77777777" w:rsidR="003D74AA" w:rsidRDefault="001E420A">
      <w:r>
        <w:rPr>
          <w:rStyle w:val="contentfont"/>
        </w:rPr>
        <w:t>最终，三大指数集体连续三日收涨，标普和纳指连涨四日，标普收涨0.15%，报4486.23点，纳指收涨0.52%，报15019.80点，均连续两日收创历史新高，纳指首次冲上15000点。道指收涨30.55点，涨幅0.09%，报35366.26点，创8月16日上周一以来新高。</w:t>
      </w:r>
    </w:p>
    <w:p w14:paraId="40B4E83E" w14:textId="77777777" w:rsidR="003D74AA" w:rsidRDefault="003D74AA"/>
    <w:p w14:paraId="773E7041" w14:textId="77777777" w:rsidR="003D74AA" w:rsidRDefault="001E420A">
      <w:r>
        <w:rPr>
          <w:rStyle w:val="contentfont"/>
        </w:rPr>
        <w:t>小盘股连续三日跑赢大盘，价值股为主的小盘股指罗素2000收涨1.02%。科技股为重的纳斯达克100指数收涨0.29%，成份股中网易和百度领跑。</w:t>
      </w:r>
    </w:p>
    <w:p w14:paraId="316576BC" w14:textId="77777777" w:rsidR="003D74AA" w:rsidRDefault="003D74AA"/>
    <w:p w14:paraId="1C88CD5C" w14:textId="77777777" w:rsidR="003D74AA" w:rsidRDefault="001E420A">
      <w:r>
        <w:rPr>
          <w:rStyle w:val="contentfont"/>
        </w:rPr>
        <w:t>标普500的11大板块中，周二有6个收涨，周一涨近4%的能源板块继续领跑，收涨1.6%，涨幅约为第二位的非必需消费品的两倍，两日累涨逾5%，非必需消费品涨近0.8%，涨幅最小的是涨约0.4%的通信服务。收跌的5个板块中，跌近0.8%的必需消费品领跌，其次是跌逾0.7%的房地产。</w:t>
      </w:r>
    </w:p>
    <w:p w14:paraId="473B0BB4" w14:textId="77777777" w:rsidR="003D74AA" w:rsidRDefault="003D74AA"/>
    <w:p w14:paraId="3F3CC498" w14:textId="77777777" w:rsidR="003D74AA" w:rsidRDefault="001E420A">
      <w:r>
        <w:rPr>
          <w:rStyle w:val="contentfont"/>
        </w:rPr>
        <w:t>周一收涨逾3%的纳斯达克生物科技指数收跌逾0.3%；疫苗概念股中，周一涨超8%的诺瓦瓦克斯收跌逾7%，周一涨超7%的Moderna收跌逾4%，周一收涨2.5%的辉瑞跌超3%，周一涨超9%的辉瑞合作方BioNTech也跌超3%。</w:t>
      </w:r>
    </w:p>
    <w:p w14:paraId="194ECAA5" w14:textId="77777777" w:rsidR="003D74AA" w:rsidRDefault="003D74AA"/>
    <w:p w14:paraId="7EC0E418" w14:textId="77777777" w:rsidR="003D74AA" w:rsidRDefault="001E420A">
      <w:r>
        <w:rPr>
          <w:rStyle w:val="contentfont"/>
        </w:rPr>
        <w:t>龙头科技股多数继续上涨，周一涨近4%的特斯拉收涨约0.3%。FAANMG六大科技股中，亚马逊涨超1%，谷歌母公司Alphabet涨近0.9%，Facebook涨近0.6%，而连续两日创新高的微软收跌近0.7%，苹果微跌不到0.1%，奈飞几乎收平。</w:t>
      </w:r>
    </w:p>
    <w:p w14:paraId="48FB69D9" w14:textId="77777777" w:rsidR="003D74AA" w:rsidRDefault="003D74AA"/>
    <w:p w14:paraId="701890DB" w14:textId="77777777" w:rsidR="003D74AA" w:rsidRDefault="001E420A">
      <w:r>
        <w:rPr>
          <w:rStyle w:val="contentfont"/>
        </w:rPr>
        <w:t>散户青睐的小盘股游戏驿站（GME）和AMC分别收涨逾27%和20%，盘中均曾涨超30%。</w:t>
      </w:r>
    </w:p>
    <w:p w14:paraId="797A1864" w14:textId="77777777" w:rsidR="003D74AA" w:rsidRDefault="003D74AA"/>
    <w:p w14:paraId="5C06B7D3" w14:textId="77777777" w:rsidR="003D74AA" w:rsidRDefault="001E420A">
      <w:r>
        <w:rPr>
          <w:rStyle w:val="contentfont"/>
        </w:rPr>
        <w:t>博彩股中，拉斯维加斯金沙（LVS）收涨逾7%，永利度假村（WYNN）涨约7%。</w:t>
      </w:r>
    </w:p>
    <w:p w14:paraId="08C71177" w14:textId="77777777" w:rsidR="003D74AA" w:rsidRDefault="003D74AA"/>
    <w:p w14:paraId="57F5C6B7" w14:textId="77777777" w:rsidR="003D74AA" w:rsidRDefault="001E420A">
      <w:r>
        <w:rPr>
          <w:rStyle w:val="contentfont"/>
        </w:rPr>
        <w:t>最近公布财报的个股中，百思买（BBY）收涨逾8%，Palo Alto Networks（PANW）涨超18%。</w:t>
      </w:r>
    </w:p>
    <w:p w14:paraId="0AD53513" w14:textId="77777777" w:rsidR="003D74AA" w:rsidRDefault="003D74AA"/>
    <w:p w14:paraId="3061BE2B" w14:textId="77777777" w:rsidR="003D74AA" w:rsidRDefault="001E420A">
      <w:r>
        <w:rPr>
          <w:rStyle w:val="contentfont"/>
        </w:rPr>
        <w:t>热门中概股三日接连跑赢大盘，中概ETF KWEB和CQQQ分别收涨近11%和近6%。电商股中，拼多多收涨逾22%，京东涨超14%，唯品会涨逾10%，</w:t>
      </w:r>
      <w:r>
        <w:rPr>
          <w:rStyle w:val="bcontentfont"/>
        </w:rPr>
        <w:t>阿里巴巴</w:t>
      </w:r>
      <w:r>
        <w:rPr>
          <w:rStyle w:val="contentfont"/>
        </w:rPr>
        <w:t>涨超6%；教育股中，新东方涨超26%，高途涨逾19%，好未来涨超16%。纳斯达克100的成份股网易和百度分别收涨近9%和逾8%。腾讯ADR涨超9%。</w:t>
      </w:r>
    </w:p>
    <w:p w14:paraId="30C94E2A" w14:textId="77777777" w:rsidR="003D74AA" w:rsidRDefault="003D74AA"/>
    <w:p w14:paraId="35C8733B" w14:textId="77777777" w:rsidR="003D74AA" w:rsidRDefault="001E420A">
      <w:r>
        <w:rPr>
          <w:rStyle w:val="contentfont"/>
        </w:rPr>
        <w:t>欧股方面，泛欧股指欧洲斯托克600指数小幅收跌，结束两日连涨。主要欧洲国家股指周二涨跌各异，德股和英股连涨三日，法股和西股结束两日连涨，意股回落。</w:t>
      </w:r>
    </w:p>
    <w:p w14:paraId="65F96D55" w14:textId="77777777" w:rsidR="003D74AA" w:rsidRDefault="003D74AA"/>
    <w:p w14:paraId="2CE439FC" w14:textId="77777777" w:rsidR="003D74AA" w:rsidRDefault="001E420A">
      <w:r>
        <w:rPr>
          <w:rStyle w:val="contentfont"/>
        </w:rPr>
        <w:t>斯托克600的各板块中，周二有8个收涨，11个收跌。上涨的板块中，旅游与休闲和周一涨幅居前的矿业股所在板块基础资源均涨近2%，遥遥领先其他板块。下跌的板块中，跌近1%的医疗健康领跌，银行、零售均微跌不到0.1%。 个股中，被Berenberg和瑞信上调目标价的英国零售巨头马莎百货（M&amp;S）涨4.1%。</w:t>
      </w:r>
    </w:p>
    <w:p w14:paraId="4A9145CC" w14:textId="77777777" w:rsidR="003D74AA" w:rsidRDefault="003D74AA"/>
    <w:p w14:paraId="422F875D" w14:textId="77777777" w:rsidR="003D74AA" w:rsidRDefault="001E420A">
      <w:r>
        <w:rPr>
          <w:rStyle w:val="contentfont"/>
        </w:rPr>
        <w:t>美元指数创一周新低 比特币盘中跌破4.8万美元刷新四日低位</w:t>
      </w:r>
    </w:p>
    <w:p w14:paraId="3468D5F9" w14:textId="77777777" w:rsidR="003D74AA" w:rsidRDefault="003D74AA"/>
    <w:p w14:paraId="34E58D78" w14:textId="77777777" w:rsidR="003D74AA" w:rsidRDefault="001E420A">
      <w:r>
        <w:rPr>
          <w:rStyle w:val="contentfont"/>
        </w:rPr>
        <w:t>追踪美元6种主要货币一篮子汇价的ICE美元指数（DXY）在周二亚市早盘已重上93.00，欧股早盘刷新日高时涨破93.08，日内涨逾0.13%，此后回落，美股盘前转跌，美股早盘逼近92.80，创8月17日上周二以来盘中新低，日内跌逾0.16%，进一步跌离上周五涨破93.70所创的去年11月初以来盘中高位。</w:t>
      </w:r>
    </w:p>
    <w:p w14:paraId="65711087" w14:textId="77777777" w:rsidR="003D74AA" w:rsidRDefault="003D74AA"/>
    <w:p w14:paraId="3D940660" w14:textId="77777777" w:rsidR="003D74AA" w:rsidRDefault="001E420A">
      <w:r>
        <w:rPr>
          <w:rStyle w:val="contentfont"/>
        </w:rPr>
        <w:t>到周二美股收盘时，美元指数处于92.90下方报92.882，日内跌不到0.1%；彭博美元现货指数跌0.2%。</w:t>
      </w:r>
    </w:p>
    <w:p w14:paraId="72C569F6" w14:textId="77777777" w:rsidR="003D74AA" w:rsidRDefault="003D74AA"/>
    <w:p w14:paraId="1A7F0173" w14:textId="77777777" w:rsidR="003D74AA" w:rsidRDefault="001E420A">
      <w:r>
        <w:rPr>
          <w:rStyle w:val="contentfont"/>
        </w:rPr>
        <w:t>本周一自5月以来首度重上5万美元关口后，比特币（BTC）在周二美股午盘失守4.8万美元，一度跌穿4.78万美元刷新8月20日以来盘中低位，较日内高位和周一所创的三个月高位均跌超2000美元，美股收盘时处于4.8万美元上方，最近24小时跌近2%。</w:t>
      </w:r>
    </w:p>
    <w:p w14:paraId="15674EA7" w14:textId="77777777" w:rsidR="003D74AA" w:rsidRDefault="003D74AA"/>
    <w:p w14:paraId="37412726" w14:textId="77777777" w:rsidR="003D74AA" w:rsidRDefault="001E420A">
      <w:r>
        <w:rPr>
          <w:rStyle w:val="contentfont"/>
        </w:rPr>
        <w:t>市值仅次于比特币的第二大加密货币以太坊（ETH）在周二美股午盘跌破3200美元，一度跌破3150美元，回吐周一所有涨幅，较日内高位跌超6%，跌离周一上测3380美元所创的三个多月高位，美股收盘时处于3200美元下方，24小时跌近3%。</w:t>
      </w:r>
    </w:p>
    <w:p w14:paraId="5987A569" w14:textId="77777777" w:rsidR="003D74AA" w:rsidRDefault="003D74AA"/>
    <w:p w14:paraId="43E1875C" w14:textId="77777777" w:rsidR="003D74AA" w:rsidRDefault="001E420A">
      <w:r>
        <w:rPr>
          <w:rStyle w:val="contentfont"/>
        </w:rPr>
        <w:t>CoinMarketCap数据显示，主流加密货币周二，到美股收盘，市值第六和第七大加密货币瑞波币（XRP）和狗狗币（DOGE）最近24小时累跌逾5%，第16大加密货币莱特币（LTC）跌近5%，第四大加密货币币安币（BNB）跌逾4%，第14大加密货币比特币现金（BCH）跌超3%，第三大加密货币Cardano（ADA）跌超2%。</w:t>
      </w:r>
    </w:p>
    <w:p w14:paraId="3E12A293" w14:textId="77777777" w:rsidR="003D74AA" w:rsidRDefault="003D74AA"/>
    <w:p w14:paraId="6BF3A62F" w14:textId="77777777" w:rsidR="003D74AA" w:rsidRDefault="001E420A">
      <w:r>
        <w:rPr>
          <w:rStyle w:val="contentfont"/>
        </w:rPr>
        <w:t>周一涨停的内盘焦煤日间涨超5% 夜盘收跌 原油两连涨创逾两周新高</w:t>
      </w:r>
    </w:p>
    <w:p w14:paraId="7D3B4F88" w14:textId="77777777" w:rsidR="003D74AA" w:rsidRDefault="003D74AA"/>
    <w:p w14:paraId="67671B5A" w14:textId="77777777" w:rsidR="003D74AA" w:rsidRDefault="001E420A">
      <w:r>
        <w:rPr>
          <w:rStyle w:val="contentfont"/>
        </w:rPr>
        <w:t>内盘黑色系商品日间继续上涨，铁矿石和周一日间封涨停的焦炭均涨逾6%，周一也涨停的焦煤涨逾5%；夜盘螺纹期货收涨1.73%，热卷收涨0.98%；铁矿石收涨4.29%，焦炭收涨1.51%，动力煤收涨1.61%，而焦煤收跌0.36%。此外，新加坡铁矿石盘中涨幅一度达11%。</w:t>
      </w:r>
    </w:p>
    <w:p w14:paraId="79912AC7" w14:textId="77777777" w:rsidR="003D74AA" w:rsidRDefault="003D74AA"/>
    <w:p w14:paraId="51230163" w14:textId="77777777" w:rsidR="003D74AA" w:rsidRDefault="001E420A">
      <w:r>
        <w:rPr>
          <w:rStyle w:val="contentfont"/>
        </w:rPr>
        <w:t>国际原油期货连涨两日，但涨势较周一缓和。美国WTI 10月原油期货收涨2.89%，报67.54美元/桶，创8月13日以来主力合约收盘新高；布伦特10月原油期货收涨3.34%，报71.05美元/桶，创8月12日以来收盘新高，8月12日以来首次收于71美元上方。</w:t>
      </w:r>
    </w:p>
    <w:p w14:paraId="46F91EC9" w14:textId="77777777" w:rsidR="003D74AA" w:rsidRDefault="003D74AA"/>
    <w:p w14:paraId="5E1EED78" w14:textId="77777777" w:rsidR="003D74AA" w:rsidRDefault="001E420A">
      <w:r>
        <w:rPr>
          <w:rStyle w:val="contentfont"/>
        </w:rPr>
        <w:t>周一美油和布油均收涨逾5%，创3月24日以来最大收盘涨幅，脱离了此前连续三日所创的三个月来低谷。</w:t>
      </w:r>
    </w:p>
    <w:p w14:paraId="6388F660" w14:textId="77777777" w:rsidR="003D74AA" w:rsidRDefault="003D74AA"/>
    <w:p w14:paraId="18609C4A" w14:textId="77777777" w:rsidR="003D74AA" w:rsidRDefault="001E420A">
      <w:r>
        <w:rPr>
          <w:rStyle w:val="contentfont"/>
        </w:rPr>
        <w:t>美国汽油和天然气期货涨跌不一。NYMEX 9月汽油期货收涨2.7%，报2.18美元/加仑，连涨两日，进一步走出4月以来低谷；NYMEX 9月天然气期货收跌1.2%，报3.90美元.百万英热单位，回吐周一半数涨幅，结束两连涨。</w:t>
      </w:r>
    </w:p>
    <w:p w14:paraId="4D588D70" w14:textId="77777777" w:rsidR="003D74AA" w:rsidRDefault="003D74AA"/>
    <w:p w14:paraId="5936D143" w14:textId="77777777" w:rsidR="003D74AA" w:rsidRDefault="001E420A">
      <w:r>
        <w:rPr>
          <w:rStyle w:val="contentfont"/>
        </w:rPr>
        <w:t>伦铜三连涨又创一周新高 伦锡终结四连阴走出一个月低谷 黄金创近三周新高</w:t>
      </w:r>
    </w:p>
    <w:p w14:paraId="2706CD6F" w14:textId="77777777" w:rsidR="003D74AA" w:rsidRDefault="003D74AA"/>
    <w:p w14:paraId="4B03E9D9" w14:textId="77777777" w:rsidR="003D74AA" w:rsidRDefault="001E420A">
      <w:r>
        <w:rPr>
          <w:rStyle w:val="contentfont"/>
        </w:rPr>
        <w:t>伦敦基础金属期货自8月10日上上周三以来首次全线上涨。伦铜、伦镍和伦铝连涨三日，伦铜收涨102美元，报9376美元/吨，再创上周一以来新高，但涨幅不到周一收涨236美元的一半，伦镍创一周新高，伦铝创8月2日以来新高。伦锡终结四日连跌，摆脱一个月低谷。周一收平止住五日连跌的伦锌脱离一个月低谷。伦铅连涨两日，进一步走出将近两个月低谷。</w:t>
      </w:r>
    </w:p>
    <w:p w14:paraId="702F1175" w14:textId="77777777" w:rsidR="003D74AA" w:rsidRDefault="003D74AA"/>
    <w:p w14:paraId="58BD975C" w14:textId="77777777" w:rsidR="003D74AA" w:rsidRDefault="001E420A">
      <w:r>
        <w:rPr>
          <w:rStyle w:val="contentfont"/>
        </w:rPr>
        <w:t>纽约黄金期货连涨三日，但涨幅明显不及周一。COMEX 12月黄金期货收涨0.1%，报1808.50美元/盎司，连续第二日创8月5日以来新高，也是第二日收于1800美元上方，周一涨近1.3%，创8月13日以来最大收盘涨幅。</w:t>
      </w:r>
    </w:p>
    <w:p w14:paraId="7C6486F3" w14:textId="77777777" w:rsidR="003D74AA" w:rsidRDefault="003D74AA"/>
    <w:p w14:paraId="379A1303" w14:textId="77777777" w:rsidR="003D74AA" w:rsidRDefault="001E420A">
      <w:r>
        <w:rPr>
          <w:rStyle w:val="contentfont"/>
        </w:rPr>
        <w:t>纽约期银连涨两日，COMEX 9月白银期货收涨1%，进一步脱离去年11月末以来低谷。连涨两日的铂金期货回落，收跌0.4%。钯金期货连涨两日，周二收涨2.4%，报2442.5美元/盎司，创8月17日上周二一周来新高。</w:t>
      </w:r>
    </w:p>
    <w:p w14:paraId="2CD821F3" w14:textId="77777777" w:rsidR="003D74AA" w:rsidRDefault="003D74AA"/>
    <w:p w14:paraId="7A9B222B" w14:textId="77777777" w:rsidR="003D74AA" w:rsidRDefault="001E420A">
      <w:r>
        <w:rPr>
          <w:rStyle w:val="contentfont"/>
        </w:rPr>
        <w:t>10年期美债收益率盘中上破1.29% 刷新四日高位</w:t>
      </w:r>
    </w:p>
    <w:p w14:paraId="2C7AC2FC" w14:textId="77777777" w:rsidR="003D74AA" w:rsidRDefault="003D74AA"/>
    <w:p w14:paraId="7C96FEA8" w14:textId="77777777" w:rsidR="003D74AA" w:rsidRDefault="001E420A">
      <w:r>
        <w:rPr>
          <w:rStyle w:val="contentfont"/>
        </w:rPr>
        <w:t>欧洲国债周二价格大多继续下跌，仅意债反弹、收益率回升。英国10年期基准国债收益率日内升0.3个基点，报0.538%；同期德国国债收益率也升0.3个基点，报-0.478%。意大利与德国国债息差收窄1.4个基点，创最近12个交易日最大降幅。</w:t>
      </w:r>
    </w:p>
    <w:p w14:paraId="47B46D50" w14:textId="77777777" w:rsidR="003D74AA" w:rsidRDefault="003D74AA"/>
    <w:p w14:paraId="6FD280AF" w14:textId="77777777" w:rsidR="003D74AA" w:rsidRDefault="001E420A">
      <w:r>
        <w:rPr>
          <w:rStyle w:val="contentfont"/>
        </w:rPr>
        <w:t>美国10年期基准国债收益率不再像周一那样盘中转降，而是持续回升，2年期美债标售结果出炉后，周二美股午盘时段升破1.29%，连续两日刷新8月18日上周三以来、即美联储7月会议纪要公布以来盘中高位，到美股收盘时约为1.29%，日内升约4个基点。</w:t>
      </w:r>
    </w:p>
    <w:p w14:paraId="799FA59E" w14:textId="77777777" w:rsidR="003D74AA" w:rsidRDefault="003D74AA"/>
    <w:p w14:paraId="7CA19BE6" w14:textId="77777777" w:rsidR="003D74AA" w:rsidRDefault="001E420A">
      <w:r>
        <w:rPr>
          <w:rStyle w:val="contentfont"/>
        </w:rPr>
        <w:t>得益于2年期美债标售需求强劲，周二中长期美债价格加速下行，收益率曲线趋陡。到纽约尾盘，10年、20年和30年期美债收益率日内均升逾4个基点，2年期收益率日内降0.19个基点。</w:t>
      </w:r>
    </w:p>
    <w:p w14:paraId="5EE6D059" w14:textId="77777777" w:rsidR="003D74AA" w:rsidRDefault="003D74AA"/>
    <w:p w14:paraId="57D3C1AB" w14:textId="77777777" w:rsidR="003D74AA" w:rsidRDefault="001E420A">
      <w:r>
        <w:rPr>
          <w:rStyle w:val="contentfont"/>
        </w:rPr>
        <w:t>风险提示及免责条款</w:t>
      </w:r>
    </w:p>
    <w:p w14:paraId="71B9A711" w14:textId="77777777" w:rsidR="003D74AA" w:rsidRDefault="003D74AA"/>
    <w:p w14:paraId="7A4B313B" w14:textId="77777777" w:rsidR="003D74AA" w:rsidRDefault="001E420A">
      <w:r>
        <w:rPr>
          <w:rStyle w:val="contentfont"/>
        </w:rPr>
        <w:t>市场有风险，投资需谨慎。本文不构成个人投资建议，也未考虑到个别用户特殊的投资目标、财务状况或需要。用户应考虑本文中的任何意见、观点或结论是否符合其特定状况。据此投资，责任自负。</w:t>
      </w:r>
    </w:p>
    <w:p w14:paraId="31ACA097" w14:textId="77777777" w:rsidR="003D74AA" w:rsidRDefault="003D74AA"/>
    <w:p w14:paraId="469999F2" w14:textId="77777777" w:rsidR="003D74AA" w:rsidRDefault="00B805F3">
      <w:hyperlink w:anchor="MyCatalogue" w:history="1">
        <w:r w:rsidR="001E420A">
          <w:rPr>
            <w:rStyle w:val="gotoCatalogue"/>
          </w:rPr>
          <w:t>返回目录</w:t>
        </w:r>
      </w:hyperlink>
      <w:r w:rsidR="001E420A">
        <w:br w:type="page"/>
      </w:r>
    </w:p>
    <w:p w14:paraId="0DB3B1A2" w14:textId="77777777" w:rsidR="003D74AA" w:rsidRDefault="001E420A">
      <w:r>
        <w:rPr>
          <w:rFonts w:eastAsia="Microsoft JhengHei"/>
        </w:rPr>
        <w:t xml:space="preserve"> | 2021-08-25 | </w:t>
      </w:r>
      <w:hyperlink r:id="rId357" w:history="1">
        <w:r>
          <w:rPr>
            <w:rFonts w:eastAsia="Microsoft JhengHei"/>
          </w:rPr>
          <w:t>香港经济日报即时新闻</w:t>
        </w:r>
      </w:hyperlink>
      <w:r>
        <w:rPr>
          <w:rFonts w:eastAsia="Microsoft JhengHei"/>
        </w:rPr>
        <w:t xml:space="preserve"> | 股市 | </w:t>
      </w:r>
    </w:p>
    <w:p w14:paraId="41B249BA" w14:textId="77777777" w:rsidR="003D74AA" w:rsidRDefault="00B805F3">
      <w:hyperlink r:id="rId358" w:history="1">
        <w:r w:rsidR="001E420A">
          <w:rPr>
            <w:rStyle w:val="linkstyle"/>
          </w:rPr>
          <w:t>https://inews.hket.com/article/3041879/%E4%B8%AD%E9%9B%86%E5%AE%89%E7%91%9E%E7%A7%91%EF%BC%8803899%EF%BC%89%E8%82%A1%E5%83%B9%E5%A4%A7%E6%BC%B2%E9%80%BE%E4%B8%80%E6%88%90%E3%80%80%E3%80%8C%E6%B0%AB%E3%80%8D%E6%A6%82%E5%BF%B5%E6%9C%89%E5%B9%BE%E5%8B%81%EF%BC%9F</w:t>
        </w:r>
      </w:hyperlink>
    </w:p>
    <w:p w14:paraId="6FC32F0C" w14:textId="77777777" w:rsidR="003D74AA" w:rsidRDefault="003D74AA"/>
    <w:p w14:paraId="2DF0CE54" w14:textId="77777777" w:rsidR="003D74AA" w:rsidRDefault="001E420A">
      <w:pPr>
        <w:pStyle w:val="2"/>
      </w:pPr>
      <w:bookmarkStart w:id="544" w:name="_Toc175"/>
      <w:r>
        <w:t>中集安瑞科（03899）股价大涨逾一成　「氢」概念有几劲？【香港经济日报即时新闻】</w:t>
      </w:r>
      <w:bookmarkEnd w:id="544"/>
    </w:p>
    <w:p w14:paraId="0A2846CF" w14:textId="77777777" w:rsidR="003D74AA" w:rsidRDefault="003D74AA"/>
    <w:p w14:paraId="463121F4" w14:textId="77777777" w:rsidR="003D74AA" w:rsidRDefault="001E420A">
      <w:r>
        <w:rPr>
          <w:rStyle w:val="contentfont"/>
        </w:rPr>
        <w:t xml:space="preserve">　　中集安瑞科 （03899） 公布业绩后，股价今早大涨逾一成，高见11.74元。中集安瑞科在今年5月与鞍钢股份达成合营协议，成立合营公司以建设和运营焦炉气制液化天然气及联产氢气项目。到底「氢」概念有几符合国策？对股价有几利好，立即点击收看／收听。</w:t>
      </w:r>
    </w:p>
    <w:p w14:paraId="65F074AA" w14:textId="77777777" w:rsidR="003D74AA" w:rsidRDefault="003D74AA"/>
    <w:p w14:paraId="54B89498" w14:textId="77777777" w:rsidR="003D74AA" w:rsidRDefault="001E420A">
      <w:r>
        <w:rPr>
          <w:rStyle w:val="contentfont"/>
        </w:rPr>
        <w:t>【你可能感兴趣：科技股势头点睇 搏反弹ATMXJ点拣？】</w:t>
      </w:r>
    </w:p>
    <w:p w14:paraId="48296834" w14:textId="77777777" w:rsidR="003D74AA" w:rsidRDefault="003D74AA"/>
    <w:p w14:paraId="778F7CB0" w14:textId="77777777" w:rsidR="003D74AA" w:rsidRDefault="001E420A">
      <w:r>
        <w:rPr>
          <w:rStyle w:val="contentfont"/>
        </w:rPr>
        <w:t>【你可能感兴趣：海底捞6862业绩市场唔收货 唐牛话你知点解】</w:t>
      </w:r>
    </w:p>
    <w:p w14:paraId="56AF580F" w14:textId="77777777" w:rsidR="003D74AA" w:rsidRDefault="003D74AA"/>
    <w:p w14:paraId="1FD2157D" w14:textId="77777777" w:rsidR="003D74AA" w:rsidRDefault="001E420A">
      <w:r>
        <w:rPr>
          <w:rStyle w:val="contentfont"/>
        </w:rPr>
        <w:t>***</w:t>
      </w:r>
    </w:p>
    <w:p w14:paraId="598F0E50" w14:textId="77777777" w:rsidR="003D74AA" w:rsidRDefault="003D74AA"/>
    <w:p w14:paraId="6024EBDA" w14:textId="77777777" w:rsidR="003D74AA" w:rsidRDefault="001E420A">
      <w:r>
        <w:rPr>
          <w:rStyle w:val="contentfont"/>
        </w:rPr>
        <w:t>重温《ET开市直击》足本版（点击↓）</w:t>
      </w:r>
    </w:p>
    <w:p w14:paraId="0378ED68" w14:textId="77777777" w:rsidR="003D74AA" w:rsidRDefault="003D74AA"/>
    <w:p w14:paraId="51384EC6" w14:textId="77777777" w:rsidR="003D74AA" w:rsidRDefault="001E420A">
      <w:r>
        <w:rPr>
          <w:rStyle w:val="contentfont"/>
        </w:rPr>
        <w:t>Time code</w:t>
      </w:r>
    </w:p>
    <w:p w14:paraId="7832F145" w14:textId="77777777" w:rsidR="003D74AA" w:rsidRDefault="003D74AA"/>
    <w:p w14:paraId="555EE11F" w14:textId="77777777" w:rsidR="003D74AA" w:rsidRDefault="001E420A">
      <w:r>
        <w:rPr>
          <w:rStyle w:val="contentfont"/>
        </w:rPr>
        <w:t>00：00 - 港股今早焦点速览</w:t>
      </w:r>
    </w:p>
    <w:p w14:paraId="33EF423F" w14:textId="77777777" w:rsidR="003D74AA" w:rsidRDefault="003D74AA"/>
    <w:p w14:paraId="7CCD3882" w14:textId="77777777" w:rsidR="003D74AA" w:rsidRDefault="001E420A">
      <w:r>
        <w:rPr>
          <w:rStyle w:val="contentfont"/>
        </w:rPr>
        <w:t>00：36 - 美股外围市况速览</w:t>
      </w:r>
    </w:p>
    <w:p w14:paraId="67FDDA52" w14:textId="77777777" w:rsidR="003D74AA" w:rsidRDefault="003D74AA"/>
    <w:p w14:paraId="10AD68D0" w14:textId="77777777" w:rsidR="003D74AA" w:rsidRDefault="001E420A">
      <w:r>
        <w:rPr>
          <w:rStyle w:val="contentfont"/>
        </w:rPr>
        <w:t>02：05 - 美股外围市况分析 留意Jackson Hole 会议</w:t>
      </w:r>
    </w:p>
    <w:p w14:paraId="679AB20D" w14:textId="77777777" w:rsidR="003D74AA" w:rsidRDefault="003D74AA"/>
    <w:p w14:paraId="34AD894B" w14:textId="77777777" w:rsidR="003D74AA" w:rsidRDefault="001E420A">
      <w:r>
        <w:rPr>
          <w:rStyle w:val="contentfont"/>
        </w:rPr>
        <w:t>05：31 - 港股上日市况速览＋北水盘路</w:t>
      </w:r>
    </w:p>
    <w:p w14:paraId="0078E3A8" w14:textId="77777777" w:rsidR="003D74AA" w:rsidRDefault="003D74AA"/>
    <w:p w14:paraId="38C25C9A" w14:textId="77777777" w:rsidR="003D74AA" w:rsidRDefault="001E420A">
      <w:r>
        <w:rPr>
          <w:rStyle w:val="contentfont"/>
        </w:rPr>
        <w:t>06：30 - 港股市况分析 反弹阻力在哪？</w:t>
      </w:r>
    </w:p>
    <w:p w14:paraId="13675F1C" w14:textId="77777777" w:rsidR="003D74AA" w:rsidRDefault="003D74AA"/>
    <w:p w14:paraId="7FB867F8" w14:textId="77777777" w:rsidR="003D74AA" w:rsidRDefault="001E420A">
      <w:r>
        <w:rPr>
          <w:rStyle w:val="contentfont"/>
        </w:rPr>
        <w:t>09：33 - 海底捞 （06862） 业绩解读 股价前景点睇</w:t>
      </w:r>
    </w:p>
    <w:p w14:paraId="60799B24" w14:textId="77777777" w:rsidR="003D74AA" w:rsidRDefault="003D74AA"/>
    <w:p w14:paraId="34418C45" w14:textId="77777777" w:rsidR="003D74AA" w:rsidRDefault="001E420A">
      <w:r>
        <w:rPr>
          <w:rStyle w:val="contentfont"/>
        </w:rPr>
        <w:t>13：17 - 股票分析：中集安瑞科 （03899） 业绩解读 股价前景点睇</w:t>
      </w:r>
    </w:p>
    <w:p w14:paraId="51AF04E3" w14:textId="77777777" w:rsidR="003D74AA" w:rsidRDefault="003D74AA"/>
    <w:p w14:paraId="425B5FCB" w14:textId="77777777" w:rsidR="003D74AA" w:rsidRDefault="001E420A">
      <w:r>
        <w:rPr>
          <w:rStyle w:val="contentfont"/>
        </w:rPr>
        <w:t>16：36 - ET个股推介：赣锋锂业 （01772）</w:t>
      </w:r>
    </w:p>
    <w:p w14:paraId="4676B4BB" w14:textId="77777777" w:rsidR="003D74AA" w:rsidRDefault="003D74AA"/>
    <w:p w14:paraId="5300366F" w14:textId="77777777" w:rsidR="003D74AA" w:rsidRDefault="001E420A">
      <w:r>
        <w:rPr>
          <w:rStyle w:val="contentfont"/>
        </w:rPr>
        <w:t>18：14 - 股票分析：舜宇光学 （02382） 股价前景</w:t>
      </w:r>
    </w:p>
    <w:p w14:paraId="4A352B9F" w14:textId="77777777" w:rsidR="003D74AA" w:rsidRDefault="003D74AA"/>
    <w:p w14:paraId="74D750CB" w14:textId="77777777" w:rsidR="003D74AA" w:rsidRDefault="001E420A">
      <w:r>
        <w:rPr>
          <w:rStyle w:val="contentfont"/>
        </w:rPr>
        <w:t>18：57 - 股票分析：小米 （01810） 股价前景</w:t>
      </w:r>
    </w:p>
    <w:p w14:paraId="03437A61" w14:textId="77777777" w:rsidR="003D74AA" w:rsidRDefault="003D74AA"/>
    <w:p w14:paraId="4EBA8DD0" w14:textId="77777777" w:rsidR="003D74AA" w:rsidRDefault="001E420A">
      <w:r>
        <w:rPr>
          <w:rStyle w:val="contentfont"/>
        </w:rPr>
        <w:t>19：52 - 港股开市前市况速报</w:t>
      </w:r>
    </w:p>
    <w:p w14:paraId="65DF55B4" w14:textId="77777777" w:rsidR="003D74AA" w:rsidRDefault="003D74AA"/>
    <w:p w14:paraId="43E7D5DF" w14:textId="77777777" w:rsidR="003D74AA" w:rsidRDefault="001E420A">
      <w:r>
        <w:rPr>
          <w:rStyle w:val="contentfont"/>
        </w:rPr>
        <w:t>21：16 - ATMXJ搏持续反弹可以点拣？</w:t>
      </w:r>
    </w:p>
    <w:p w14:paraId="3004B30A" w14:textId="77777777" w:rsidR="003D74AA" w:rsidRDefault="003D74AA"/>
    <w:p w14:paraId="3F55571B" w14:textId="77777777" w:rsidR="003D74AA" w:rsidRDefault="001E420A">
      <w:r>
        <w:rPr>
          <w:rStyle w:val="contentfont"/>
        </w:rPr>
        <w:t>23：40 -  股票分析：</w:t>
      </w:r>
      <w:r>
        <w:rPr>
          <w:rStyle w:val="bcontentfont"/>
        </w:rPr>
        <w:t>阿里巴巴</w:t>
      </w:r>
      <w:r>
        <w:rPr>
          <w:rStyle w:val="contentfont"/>
        </w:rPr>
        <w:t xml:space="preserve"> （09988） 股价前景点睇</w:t>
      </w:r>
    </w:p>
    <w:p w14:paraId="47FB83CB" w14:textId="77777777" w:rsidR="003D74AA" w:rsidRDefault="003D74AA"/>
    <w:p w14:paraId="16FBEC8C" w14:textId="77777777" w:rsidR="003D74AA" w:rsidRDefault="001E420A">
      <w:r>
        <w:rPr>
          <w:rStyle w:val="contentfont"/>
        </w:rPr>
        <w:t>24：50 -  股票分析：赣锋锂业 （01772） 股价前景点睇</w:t>
      </w:r>
    </w:p>
    <w:p w14:paraId="59AE7C9E" w14:textId="77777777" w:rsidR="003D74AA" w:rsidRDefault="003D74AA"/>
    <w:p w14:paraId="15EF975D" w14:textId="77777777" w:rsidR="003D74AA" w:rsidRDefault="001E420A">
      <w:r>
        <w:rPr>
          <w:rStyle w:val="contentfont"/>
        </w:rPr>
        <w:t>27：13 -  股票分析：华润电力 （00836） 股价前景点睇</w:t>
      </w:r>
    </w:p>
    <w:p w14:paraId="238E75B9" w14:textId="77777777" w:rsidR="003D74AA" w:rsidRDefault="003D74AA"/>
    <w:p w14:paraId="2B46F0C2" w14:textId="77777777" w:rsidR="003D74AA" w:rsidRDefault="001E420A">
      <w:r>
        <w:rPr>
          <w:rStyle w:val="contentfont"/>
        </w:rPr>
        <w:t>28：41 - 港股开市后市况速报</w:t>
      </w:r>
    </w:p>
    <w:p w14:paraId="5B8EFEF1" w14:textId="77777777" w:rsidR="003D74AA" w:rsidRDefault="003D74AA"/>
    <w:p w14:paraId="17D753CC" w14:textId="77777777" w:rsidR="003D74AA" w:rsidRDefault="001E420A">
      <w:r>
        <w:rPr>
          <w:rStyle w:val="contentfont"/>
        </w:rPr>
        <w:t>30：09 -  股票分析：快手 （01024） 股价前景点睇</w:t>
      </w:r>
    </w:p>
    <w:p w14:paraId="3AB67055" w14:textId="77777777" w:rsidR="003D74AA" w:rsidRDefault="003D74AA"/>
    <w:p w14:paraId="040041B4" w14:textId="77777777" w:rsidR="003D74AA" w:rsidRDefault="001E420A">
      <w:r>
        <w:rPr>
          <w:rStyle w:val="contentfont"/>
        </w:rPr>
        <w:t>31：52 -  股票分析：药明生物 （02269） 股价前景点睇</w:t>
      </w:r>
    </w:p>
    <w:p w14:paraId="18E53B2F" w14:textId="77777777" w:rsidR="003D74AA" w:rsidRDefault="003D74AA"/>
    <w:p w14:paraId="2D1C34AB" w14:textId="77777777" w:rsidR="003D74AA" w:rsidRDefault="001E420A">
      <w:r>
        <w:rPr>
          <w:rStyle w:val="contentfont"/>
        </w:rPr>
        <w:t>32：32 -  股票分析：吉利汽车药 （00175） 股价前景点睇</w:t>
      </w:r>
    </w:p>
    <w:p w14:paraId="2E1D5F9C" w14:textId="77777777" w:rsidR="003D74AA" w:rsidRDefault="003D74AA"/>
    <w:p w14:paraId="37E9B532" w14:textId="77777777" w:rsidR="003D74AA" w:rsidRDefault="001E420A">
      <w:r>
        <w:rPr>
          <w:rStyle w:val="contentfont"/>
        </w:rPr>
        <w:t>33：26 -  股票分析：农夫山泉 （09633） 股价前景点睇</w:t>
      </w:r>
    </w:p>
    <w:p w14:paraId="1BD90A9F" w14:textId="77777777" w:rsidR="003D74AA" w:rsidRDefault="003D74AA"/>
    <w:p w14:paraId="707925DD" w14:textId="77777777" w:rsidR="003D74AA" w:rsidRDefault="001E420A">
      <w:r>
        <w:rPr>
          <w:rStyle w:val="contentfont"/>
        </w:rPr>
        <w:t>34：25 -  股票分析：华润置地 （01109） 股价前景点睇</w:t>
      </w:r>
    </w:p>
    <w:p w14:paraId="72AE80A6" w14:textId="77777777" w:rsidR="003D74AA" w:rsidRDefault="003D74AA"/>
    <w:p w14:paraId="2B8A59C4" w14:textId="77777777" w:rsidR="003D74AA" w:rsidRDefault="001E420A">
      <w:r>
        <w:rPr>
          <w:rStyle w:val="contentfont"/>
        </w:rPr>
        <w:t>35：20 -  股票分析：信义光能 （00968） 股价前景点睇</w:t>
      </w:r>
    </w:p>
    <w:p w14:paraId="75A2789C" w14:textId="77777777" w:rsidR="003D74AA" w:rsidRDefault="003D74AA"/>
    <w:p w14:paraId="74F9F2A7" w14:textId="77777777" w:rsidR="003D74AA" w:rsidRDefault="001E420A">
      <w:r>
        <w:rPr>
          <w:rStyle w:val="contentfont"/>
        </w:rPr>
        <w:t>36：09 -  股票分析：创科实业 （00669） 股价前景点睇</w:t>
      </w:r>
    </w:p>
    <w:p w14:paraId="33DEE5C8" w14:textId="77777777" w:rsidR="003D74AA" w:rsidRDefault="003D74AA"/>
    <w:p w14:paraId="0921FFE7" w14:textId="77777777" w:rsidR="003D74AA" w:rsidRDefault="001E420A">
      <w:r>
        <w:rPr>
          <w:rStyle w:val="contentfont"/>
        </w:rPr>
        <w:t>37：34 -  股票分析：工商银行 （01398） vs 建设银行 （00939） 股价前景点睇</w:t>
      </w:r>
    </w:p>
    <w:p w14:paraId="7862F703" w14:textId="77777777" w:rsidR="003D74AA" w:rsidRDefault="003D74AA"/>
    <w:p w14:paraId="07AB33D7" w14:textId="77777777" w:rsidR="003D74AA" w:rsidRDefault="001E420A">
      <w:r>
        <w:rPr>
          <w:rStyle w:val="contentfont"/>
        </w:rPr>
        <w:t>39：11 - 股票分析：中移动 （00941） 沽出换马增长股如何？</w:t>
      </w:r>
    </w:p>
    <w:p w14:paraId="4DF07B6C" w14:textId="77777777" w:rsidR="003D74AA" w:rsidRDefault="003D74AA"/>
    <w:p w14:paraId="1DBBC08B" w14:textId="77777777" w:rsidR="003D74AA" w:rsidRDefault="001E420A">
      <w:r>
        <w:rPr>
          <w:rStyle w:val="contentfont"/>
        </w:rPr>
        <w:t>40：08 - 股票分析：赤子城科技 （09911） 股价前景点睇</w:t>
      </w:r>
    </w:p>
    <w:p w14:paraId="46D653F6" w14:textId="77777777" w:rsidR="003D74AA" w:rsidRDefault="003D74AA"/>
    <w:p w14:paraId="275FD870" w14:textId="77777777" w:rsidR="003D74AA" w:rsidRDefault="001E420A">
      <w:r>
        <w:rPr>
          <w:rStyle w:val="contentfont"/>
        </w:rPr>
        <w:t>41：33 - 股票分析：顺风清洁能源 （01165） 股价前景点睇</w:t>
      </w:r>
    </w:p>
    <w:p w14:paraId="22FF12E3" w14:textId="77777777" w:rsidR="003D74AA" w:rsidRDefault="003D74AA"/>
    <w:p w14:paraId="2E844BE8" w14:textId="77777777" w:rsidR="003D74AA" w:rsidRDefault="001E420A">
      <w:r>
        <w:rPr>
          <w:rStyle w:val="contentfont"/>
        </w:rPr>
        <w:t>42：22 - 股票分析：京东健康 （06618） 股价前景点睇</w:t>
      </w:r>
    </w:p>
    <w:p w14:paraId="2460DB06" w14:textId="77777777" w:rsidR="003D74AA" w:rsidRDefault="003D74AA"/>
    <w:p w14:paraId="32BF438E" w14:textId="77777777" w:rsidR="003D74AA" w:rsidRDefault="001E420A">
      <w:r>
        <w:rPr>
          <w:rStyle w:val="contentfont"/>
        </w:rPr>
        <w:t>43：46 - 股票分析：中国有赞 （08083） 股价前景点睇</w:t>
      </w:r>
    </w:p>
    <w:p w14:paraId="6E8F7846" w14:textId="77777777" w:rsidR="003D74AA" w:rsidRDefault="003D74AA"/>
    <w:p w14:paraId="1105FF88" w14:textId="77777777" w:rsidR="003D74AA" w:rsidRDefault="001E420A">
      <w:r>
        <w:rPr>
          <w:rStyle w:val="contentfont"/>
        </w:rPr>
        <w:t>45：40 - 股票分析：恒生科指 （07226） 股价前景点睇</w:t>
      </w:r>
    </w:p>
    <w:p w14:paraId="2E28BFAD" w14:textId="77777777" w:rsidR="003D74AA" w:rsidRDefault="003D74AA"/>
    <w:p w14:paraId="6C4E1D52" w14:textId="77777777" w:rsidR="003D74AA" w:rsidRDefault="001E420A">
      <w:r>
        <w:rPr>
          <w:rStyle w:val="contentfont"/>
        </w:rPr>
        <w:t>46：16 - 股票分析：太平洋航运 （02343） 股价前景点睇</w:t>
      </w:r>
    </w:p>
    <w:p w14:paraId="0BC7CBF4" w14:textId="77777777" w:rsidR="003D74AA" w:rsidRDefault="003D74AA"/>
    <w:p w14:paraId="0AE7F82E" w14:textId="77777777" w:rsidR="003D74AA" w:rsidRDefault="001E420A">
      <w:r>
        <w:rPr>
          <w:rStyle w:val="contentfont"/>
        </w:rPr>
        <w:t>47：29 - 股票分析：和电香港 （00215） 股价前景点睇</w:t>
      </w:r>
    </w:p>
    <w:p w14:paraId="0028BA75" w14:textId="77777777" w:rsidR="003D74AA" w:rsidRDefault="003D74AA"/>
    <w:p w14:paraId="3585C165" w14:textId="77777777" w:rsidR="003D74AA" w:rsidRDefault="001E420A">
      <w:r>
        <w:rPr>
          <w:rStyle w:val="contentfont"/>
        </w:rPr>
        <w:t>51：06 - 股票分析：保利协鑫 （03800） 股价前景点睇</w:t>
      </w:r>
    </w:p>
    <w:p w14:paraId="6758FD95" w14:textId="77777777" w:rsidR="003D74AA" w:rsidRDefault="003D74AA"/>
    <w:p w14:paraId="5C0526B4" w14:textId="77777777" w:rsidR="003D74AA" w:rsidRDefault="001E420A">
      <w:r>
        <w:rPr>
          <w:rStyle w:val="contentfont"/>
        </w:rPr>
        <w:t>53：39 - 股票分析：平安好医生 （01833） 股价前景点睇</w:t>
      </w:r>
    </w:p>
    <w:p w14:paraId="4CAA9E9B" w14:textId="77777777" w:rsidR="003D74AA" w:rsidRDefault="003D74AA"/>
    <w:p w14:paraId="48938AA2" w14:textId="77777777" w:rsidR="003D74AA" w:rsidRDefault="001E420A">
      <w:r>
        <w:rPr>
          <w:rStyle w:val="contentfont"/>
        </w:rPr>
        <w:t>54：39 - 股票分析：康希诺生物 （06185） 股价前景点睇</w:t>
      </w:r>
    </w:p>
    <w:p w14:paraId="5F3A3906" w14:textId="77777777" w:rsidR="003D74AA" w:rsidRDefault="003D74AA"/>
    <w:p w14:paraId="57AA82A8" w14:textId="77777777" w:rsidR="003D74AA" w:rsidRDefault="001E420A">
      <w:r>
        <w:rPr>
          <w:rStyle w:val="contentfont"/>
        </w:rPr>
        <w:t>55：58 - 股票分析：华电国际 （01071） 股价前景点睇</w:t>
      </w:r>
    </w:p>
    <w:p w14:paraId="43633AF3" w14:textId="77777777" w:rsidR="003D74AA" w:rsidRDefault="003D74AA"/>
    <w:p w14:paraId="50D966E6" w14:textId="77777777" w:rsidR="003D74AA" w:rsidRDefault="001E420A">
      <w:r>
        <w:rPr>
          <w:rStyle w:val="contentfont"/>
        </w:rPr>
        <w:t>56：59 - 股票分析：金山软件 （03888） 股价前景点睇</w:t>
      </w:r>
    </w:p>
    <w:p w14:paraId="3F4D719A" w14:textId="77777777" w:rsidR="003D74AA" w:rsidRDefault="003D74AA"/>
    <w:p w14:paraId="190BF7F1" w14:textId="77777777" w:rsidR="003D74AA" w:rsidRDefault="001E420A">
      <w:r>
        <w:rPr>
          <w:rStyle w:val="contentfont"/>
        </w:rPr>
        <w:t>58：44 - 股票分析：欧舒丹 （00973） 股价前景点睇</w:t>
      </w:r>
    </w:p>
    <w:p w14:paraId="7B33879A" w14:textId="77777777" w:rsidR="003D74AA" w:rsidRDefault="003D74AA"/>
    <w:p w14:paraId="02E621D9" w14:textId="77777777" w:rsidR="003D74AA" w:rsidRDefault="001E420A">
      <w:r>
        <w:rPr>
          <w:rStyle w:val="contentfont"/>
        </w:rPr>
        <w:t>59：59 - 股票分析：特步国际 （01368） 股价前景点睇</w:t>
      </w:r>
    </w:p>
    <w:p w14:paraId="51AD41E5" w14:textId="77777777" w:rsidR="003D74AA" w:rsidRDefault="003D74AA"/>
    <w:p w14:paraId="7EC5D3A5" w14:textId="77777777" w:rsidR="003D74AA" w:rsidRDefault="001E420A">
      <w:r>
        <w:rPr>
          <w:rStyle w:val="contentfont"/>
        </w:rPr>
        <w:t>01：00：42 - 港股开市后市况速报</w:t>
      </w:r>
    </w:p>
    <w:p w14:paraId="06554F8A" w14:textId="77777777" w:rsidR="003D74AA" w:rsidRDefault="003D74AA"/>
    <w:p w14:paraId="11D91882" w14:textId="77777777" w:rsidR="003D74AA" w:rsidRDefault="001E420A">
      <w:r>
        <w:rPr>
          <w:rStyle w:val="contentfont"/>
        </w:rPr>
        <w:t>01：02：30 - 财经日志提提你</w:t>
      </w:r>
    </w:p>
    <w:p w14:paraId="508DEF9E" w14:textId="77777777" w:rsidR="003D74AA" w:rsidRDefault="003D74AA"/>
    <w:p w14:paraId="702E69AC" w14:textId="77777777" w:rsidR="003D74AA" w:rsidRDefault="001E420A">
      <w:r>
        <w:rPr>
          <w:rStyle w:val="contentfont"/>
        </w:rPr>
        <w:t>栏名 : 3分钟睇股</w:t>
      </w:r>
    </w:p>
    <w:p w14:paraId="3F98CD31" w14:textId="77777777" w:rsidR="003D74AA" w:rsidRDefault="003D74AA"/>
    <w:p w14:paraId="6404A53E" w14:textId="77777777" w:rsidR="003D74AA" w:rsidRDefault="00B805F3">
      <w:hyperlink w:anchor="MyCatalogue" w:history="1">
        <w:r w:rsidR="001E420A">
          <w:rPr>
            <w:rStyle w:val="gotoCatalogue"/>
          </w:rPr>
          <w:t>返回目录</w:t>
        </w:r>
      </w:hyperlink>
      <w:r w:rsidR="001E420A">
        <w:br w:type="page"/>
      </w:r>
    </w:p>
    <w:p w14:paraId="21443090" w14:textId="77777777" w:rsidR="003D74AA" w:rsidRDefault="001E420A">
      <w:r>
        <w:rPr>
          <w:rFonts w:eastAsia="Microsoft JhengHei"/>
        </w:rPr>
        <w:t xml:space="preserve"> | 2021-08-25 | </w:t>
      </w:r>
      <w:hyperlink r:id="rId359" w:history="1">
        <w:r>
          <w:rPr>
            <w:rFonts w:eastAsia="Microsoft JhengHei"/>
          </w:rPr>
          <w:t>阿思达克财经网</w:t>
        </w:r>
      </w:hyperlink>
      <w:r>
        <w:rPr>
          <w:rFonts w:eastAsia="Microsoft JhengHei"/>
        </w:rPr>
        <w:t xml:space="preserve"> | 重点新闻 | </w:t>
      </w:r>
    </w:p>
    <w:p w14:paraId="5007D383" w14:textId="77777777" w:rsidR="003D74AA" w:rsidRDefault="00B805F3">
      <w:hyperlink r:id="rId360" w:history="1">
        <w:r w:rsidR="001E420A">
          <w:rPr>
            <w:rStyle w:val="linkstyle"/>
          </w:rPr>
          <w:t>http://aastock.com/tc/stocks/news/aafn-con/NOW.1123456/</w:t>
        </w:r>
      </w:hyperlink>
    </w:p>
    <w:p w14:paraId="574A2234" w14:textId="77777777" w:rsidR="003D74AA" w:rsidRDefault="003D74AA"/>
    <w:p w14:paraId="520F0805" w14:textId="77777777" w:rsidR="003D74AA" w:rsidRDefault="001E420A">
      <w:pPr>
        <w:pStyle w:val="2"/>
      </w:pPr>
      <w:bookmarkStart w:id="545" w:name="_Toc176"/>
      <w:r>
        <w:t>【摩根大通认股证牛熊证】腾讯先升后回  即市资金部署淡仓  留意腾讯购19092/沽22349【阿思达克财经网】</w:t>
      </w:r>
      <w:bookmarkEnd w:id="545"/>
    </w:p>
    <w:p w14:paraId="25B38D92" w14:textId="77777777" w:rsidR="003D74AA" w:rsidRDefault="003D74AA"/>
    <w:p w14:paraId="744AE723" w14:textId="77777777" w:rsidR="003D74AA" w:rsidRDefault="001E420A">
      <w:r>
        <w:rPr>
          <w:rStyle w:val="contentfont"/>
        </w:rPr>
        <w:t>隔晚中概股继续反弹，惟本港一众科技股普遍高开低走，腾讯(00700)及</w:t>
      </w:r>
      <w:r>
        <w:rPr>
          <w:rStyle w:val="bcontentfont"/>
        </w:rPr>
        <w:t>阿里巴巴</w:t>
      </w:r>
      <w:r>
        <w:rPr>
          <w:rStyle w:val="contentfont"/>
        </w:rPr>
        <w:t>(09988)分别升过4%及3%，惟升势未能持续，更一度倒跌。而恒生科技指数亦曾升过近3.5%后回顺，暂于6500点水平徘徊，反映整体科技股连弹3日后获利回吐压力不轻。</w:t>
      </w:r>
    </w:p>
    <w:p w14:paraId="78922664" w14:textId="77777777" w:rsidR="003D74AA" w:rsidRDefault="003D74AA"/>
    <w:p w14:paraId="19D7D420" w14:textId="77777777" w:rsidR="003D74AA" w:rsidRDefault="001E420A">
      <w:r>
        <w:rPr>
          <w:rStyle w:val="contentfont"/>
        </w:rPr>
        <w:t>轮场资金流向方面，投资者倾向沽出早前部署的腾讯好仓，上日腾讯认购证及牛证单日录得1.4亿资金净流出。至于淡仓上日录2.7千万港元净流入，为最多资金持淡仓过夜的个股。</w:t>
      </w:r>
    </w:p>
    <w:p w14:paraId="07F1849A" w14:textId="77777777" w:rsidR="003D74AA" w:rsidRDefault="003D74AA"/>
    <w:p w14:paraId="5778CB88" w14:textId="77777777" w:rsidR="003D74AA" w:rsidRDefault="001E420A">
      <w:r>
        <w:rPr>
          <w:rStyle w:val="contentfont"/>
        </w:rPr>
        <w:t>走势上，腾讯今早高开见491.6元，逼近于8月11日的反弹高位便调头，短线或可留意此为关键阻力位置。如投资者认为腾讯短期反弹或已完成，趁高造淡可参考腾讯沽(22349)，行使价400.4港元，实际杠杆5.7倍，2022年02月04日到期; 看好可留意腾讯购(19092)，行使价600.5港元，实际杠杆3.9倍，2022年12月21日到期。</w:t>
      </w:r>
    </w:p>
    <w:p w14:paraId="5024F41A" w14:textId="77777777" w:rsidR="003D74AA" w:rsidRDefault="003D74AA"/>
    <w:p w14:paraId="34B55F2A" w14:textId="77777777" w:rsidR="003D74AA" w:rsidRDefault="001E420A">
      <w:r>
        <w:rPr>
          <w:rStyle w:val="contentfont"/>
        </w:rPr>
        <w:t>小米(01810)将于今日(周三)公布业绩，据彭博综合分析员预测平均数，料小米次季收入或录得逾50%增长，主要是5G手机出货量占比增加，而且中高端手机内地市场市占率提升，估计小米毛利率亦会有改善。</w:t>
      </w:r>
    </w:p>
    <w:p w14:paraId="2D10A04E" w14:textId="77777777" w:rsidR="003D74AA" w:rsidRDefault="003D74AA"/>
    <w:p w14:paraId="71E2A633" w14:textId="77777777" w:rsidR="003D74AA" w:rsidRDefault="001E420A">
      <w:r>
        <w:rPr>
          <w:rStyle w:val="contentfont"/>
        </w:rPr>
        <w:t>如投资者计划部署业绩，好仓可参考小米购(16941)，行使价29.55港元，实际杠杆7倍，2021年12月10日到期。如拟部署追沽可留意小米沽(13255)，行使价21.95港元，实际杠杆5.5倍，2021年12月24日到期。</w:t>
      </w:r>
    </w:p>
    <w:p w14:paraId="1F0EF8E0" w14:textId="77777777" w:rsidR="003D74AA" w:rsidRDefault="003D74AA"/>
    <w:p w14:paraId="1C6E7714" w14:textId="77777777" w:rsidR="003D74AA" w:rsidRDefault="001E420A">
      <w:r>
        <w:rPr>
          <w:rStyle w:val="contentfont"/>
        </w:rPr>
        <w:t>以上数据截至 2021/08/25 10:10</w:t>
      </w:r>
    </w:p>
    <w:p w14:paraId="54DAFB9A" w14:textId="77777777" w:rsidR="003D74AA" w:rsidRDefault="003D74AA"/>
    <w:p w14:paraId="6FF32BC4" w14:textId="77777777" w:rsidR="003D74AA" w:rsidRDefault="001E420A">
      <w:r>
        <w:rPr>
          <w:rStyle w:val="contentfont"/>
        </w:rPr>
        <w:t>资料来源: 彭博资讯及jpmhkwarrants.com</w:t>
      </w:r>
    </w:p>
    <w:p w14:paraId="5EE302D3" w14:textId="77777777" w:rsidR="003D74AA" w:rsidRDefault="003D74AA"/>
    <w:p w14:paraId="45F045F9" w14:textId="77777777" w:rsidR="003D74AA" w:rsidRDefault="001E420A">
      <w:r>
        <w:rPr>
          <w:rStyle w:val="contentfont"/>
        </w:rPr>
        <w:t>摩根大通亚洲上市衍生产品销售部</w:t>
      </w:r>
    </w:p>
    <w:p w14:paraId="2DB93BD2" w14:textId="77777777" w:rsidR="003D74AA" w:rsidRDefault="003D74AA"/>
    <w:p w14:paraId="3638C360" w14:textId="77777777" w:rsidR="003D74AA" w:rsidRDefault="001E420A">
      <w:r>
        <w:rPr>
          <w:rStyle w:val="contentfont"/>
        </w:rPr>
        <w:t>无抵押结构性产品</w:t>
      </w:r>
    </w:p>
    <w:p w14:paraId="3AAC1CC8" w14:textId="77777777" w:rsidR="003D74AA" w:rsidRDefault="003D74AA"/>
    <w:p w14:paraId="77D8F580" w14:textId="77777777" w:rsidR="003D74AA" w:rsidRDefault="001E420A">
      <w:r>
        <w:rPr>
          <w:rStyle w:val="contentfont"/>
        </w:rPr>
        <w:t>本资料所述之结构性产品并无抵押品。如发行人及担保人无力偿债或违约，投资者可能无法收回部份或全部应收款项。本资料由摩根大通证券（亚太）有限公司（「摩根大通」）亚洲上市衍生产品销售部编制，其雇员可能持有不时在本资料所述证券之权益（作为主事人或其他）。 本资料由摩根大通证券（亚太）有限公司（「摩根大通」）编制，仅供参考用途，并不构成任何要约、建议、提呈出售或招揽购买任何上述产品，亦并不构成摩根大通或其联属公司进行任何交易之承诺。过往表现并不代表将来的表现，摩根大通不保证未来事件或表现将与上述任何意见或预测一致。认股证、牛熊证及界内证乃无抵押之结构性产品。结构性产品之价格可急升也可急跌，投资者或会损失所有投资。可赎回牛熊证备有强制赎回机制而可能被提早终止，届时 (i) N 类牛熊证投资者将不获发任何金额；(ii) R类牛熊证之剩余价格可能为零。界内证自2019年7月起新推出市场，并无在联交所上市的类似产品可供比较。摩根大通并非投资者的顾问或信托人，亦不会负责决定投资该金融工具是否合法或适合任何准买家。投资者应为自己作风险评估，并在需要时咨询专业意见。投资者应详阅有关上市文件中之条款、风险因素及其他资料，并瞭解结构性产品之特性及愿意承担所涉风险，否则切勿投资上述产品。结构性产品于第二市场的流通量是无法预料的。J.P. Morgan Broking (Hong Kong) Limited为认股权证、界内证、牛熊证及/或交易期权的庄家及流通量提供者亦可能为上述结构性产品的唯一流通量提供者。摩根大通或其联属公司可能作为交易所买卖基金的参与证券商或庄家，并可能于交易所买卖基金的股份中拥有重大权益，导致就结构性产品相关的交易所买卖基金潜在利益冲突。摩根大通或其联属公司可能涉及其他财务、投资及专业活动该等活动可能引发有关结构性产品的利益或利益冲突。本资料所载的资讯及数据乃取自相信为可靠的来源而真诚地编制。摩根大通及其联属公司或代理人并无核查有关资料，亦不保证有关资讯、数据或分析的准确性、合理程度或完整性。任何资讯服务提供者或第三方概不保证数据的计算结果，而有关计算结果可能并不完整。如有错误以致有任何亏损或损失，摩根大通概不承担任何责任。任何人士均不得以此等资料作为向摩根大通提出任何申索或诉讼之根据。摩根大通及其联属公司并无批准或委任任何代理机构或个人于中国内地代理发行人在香港发行的结构性产品及服务。</w:t>
      </w:r>
    </w:p>
    <w:p w14:paraId="594F2F54" w14:textId="77777777" w:rsidR="003D74AA" w:rsidRDefault="003D74AA"/>
    <w:p w14:paraId="4DD77EDC" w14:textId="77777777" w:rsidR="003D74AA" w:rsidRDefault="001E420A">
      <w:r>
        <w:rPr>
          <w:rStyle w:val="contentfont"/>
        </w:rPr>
        <w:t>阿思达克财经新闻</w:t>
      </w:r>
    </w:p>
    <w:p w14:paraId="5F2A937D" w14:textId="77777777" w:rsidR="003D74AA" w:rsidRDefault="003D74AA"/>
    <w:p w14:paraId="7F690CE1" w14:textId="77777777" w:rsidR="003D74AA" w:rsidRDefault="001E420A">
      <w:r>
        <w:rPr>
          <w:rStyle w:val="contentfont"/>
        </w:rPr>
        <w:t>重要声明:</w:t>
      </w:r>
    </w:p>
    <w:p w14:paraId="7C201835" w14:textId="77777777" w:rsidR="003D74AA" w:rsidRDefault="003D74AA"/>
    <w:p w14:paraId="764DAED9" w14:textId="77777777" w:rsidR="003D74AA" w:rsidRDefault="001E420A">
      <w:r>
        <w:rPr>
          <w:rStyle w:val="contentfont"/>
        </w:rPr>
        <w:t>以上资讯由第三方提供，AASTOCKS.com Limited对于任何包含于、经由、连结、下载或从任何与本网站有关服务所获得之资讯、内容或广告，不声明或保证其内容之正确性或可靠性。对于您透过本网站上之广告、资讯或要约而展示、购买或取得之任何产品、资讯资料，本公司亦不负品质保证之责任。</w:t>
      </w:r>
    </w:p>
    <w:p w14:paraId="1D39B5F1" w14:textId="77777777" w:rsidR="003D74AA" w:rsidRDefault="003D74AA"/>
    <w:p w14:paraId="4A05A2CF" w14:textId="77777777" w:rsidR="003D74AA" w:rsidRDefault="00B805F3">
      <w:hyperlink w:anchor="MyCatalogue" w:history="1">
        <w:r w:rsidR="001E420A">
          <w:rPr>
            <w:rStyle w:val="gotoCatalogue"/>
          </w:rPr>
          <w:t>返回目录</w:t>
        </w:r>
      </w:hyperlink>
      <w:r w:rsidR="001E420A">
        <w:br w:type="page"/>
      </w:r>
    </w:p>
    <w:p w14:paraId="5543CB3F" w14:textId="77777777" w:rsidR="003D74AA" w:rsidRDefault="001E420A">
      <w:r>
        <w:rPr>
          <w:rFonts w:eastAsia="Microsoft JhengHei"/>
        </w:rPr>
        <w:t xml:space="preserve"> | 2021-08-25 | </w:t>
      </w:r>
      <w:hyperlink r:id="rId361" w:history="1">
        <w:r>
          <w:rPr>
            <w:rFonts w:eastAsia="Microsoft JhengHei"/>
          </w:rPr>
          <w:t>经济通</w:t>
        </w:r>
      </w:hyperlink>
      <w:r>
        <w:rPr>
          <w:rFonts w:eastAsia="Microsoft JhengHei"/>
        </w:rPr>
        <w:t xml:space="preserve"> | 全日新闻 | </w:t>
      </w:r>
    </w:p>
    <w:p w14:paraId="24D906E1" w14:textId="77777777" w:rsidR="003D74AA" w:rsidRDefault="00B805F3">
      <w:hyperlink r:id="rId362" w:history="1">
        <w:r w:rsidR="001E420A">
          <w:rPr>
            <w:rStyle w:val="linkstyle"/>
          </w:rPr>
          <w:t>http://www.etnet.com.hk/www/tc/news/categorized_news_detail.php?newsid=ETN310825317&amp;page=11&amp;category=latest</w:t>
        </w:r>
      </w:hyperlink>
    </w:p>
    <w:p w14:paraId="34E9BB28" w14:textId="77777777" w:rsidR="003D74AA" w:rsidRDefault="003D74AA"/>
    <w:p w14:paraId="05BDCA12" w14:textId="77777777" w:rsidR="003D74AA" w:rsidRDefault="001E420A">
      <w:pPr>
        <w:pStyle w:val="2"/>
      </w:pPr>
      <w:bookmarkStart w:id="546" w:name="_Toc177"/>
      <w:r>
        <w:t>《异动股》阿里(09988)市前录逾亿大手成交,现升逾1%【经济通】</w:t>
      </w:r>
      <w:bookmarkEnd w:id="546"/>
    </w:p>
    <w:p w14:paraId="5CFDD487" w14:textId="77777777" w:rsidR="003D74AA" w:rsidRDefault="003D74AA"/>
    <w:p w14:paraId="10CF1D88" w14:textId="77777777" w:rsidR="003D74AA" w:rsidRDefault="001E420A">
      <w:r>
        <w:rPr>
          <w:rStyle w:val="contentfont"/>
        </w:rPr>
        <w:t>《经济通通讯社25日专讯》</w:t>
      </w:r>
      <w:r>
        <w:rPr>
          <w:rStyle w:val="bcontentfont"/>
        </w:rPr>
        <w:t>阿里巴巴</w:t>
      </w:r>
      <w:r>
        <w:rPr>
          <w:rStyle w:val="contentfont"/>
        </w:rPr>
        <w:t>(09988)现价升1.62%,报169.2元</w:t>
      </w:r>
    </w:p>
    <w:p w14:paraId="74AC9FC1" w14:textId="77777777" w:rsidR="003D74AA" w:rsidRDefault="003D74AA"/>
    <w:p w14:paraId="1D79958B" w14:textId="77777777" w:rsidR="003D74AA" w:rsidRDefault="001E420A">
      <w:r>
        <w:rPr>
          <w:rStyle w:val="contentfont"/>
        </w:rPr>
        <w:t>,以现价计,该股暂连升2日,累计升幅11.24%。该股成交约638万股,涉资10.7</w:t>
      </w:r>
    </w:p>
    <w:p w14:paraId="5C6AB4A9" w14:textId="77777777" w:rsidR="003D74AA" w:rsidRDefault="003D74AA"/>
    <w:p w14:paraId="04A195F5" w14:textId="77777777" w:rsidR="003D74AA" w:rsidRDefault="001E420A">
      <w:r>
        <w:rPr>
          <w:rStyle w:val="contentfont"/>
        </w:rPr>
        <w:t>4亿元。</w:t>
      </w:r>
    </w:p>
    <w:p w14:paraId="46029452" w14:textId="77777777" w:rsidR="003D74AA" w:rsidRDefault="003D74AA"/>
    <w:p w14:paraId="6C00F018" w14:textId="77777777" w:rsidR="003D74AA" w:rsidRDefault="001E420A">
      <w:r>
        <w:rPr>
          <w:rStyle w:val="contentfont"/>
        </w:rPr>
        <w:t>阿里录得3手共69.94万股市前交易,作价由163.128至166.071,成交</w:t>
      </w:r>
    </w:p>
    <w:p w14:paraId="7B07AE8B" w14:textId="77777777" w:rsidR="003D74AA" w:rsidRDefault="003D74AA"/>
    <w:p w14:paraId="70C00500" w14:textId="77777777" w:rsidR="003D74AA" w:rsidRDefault="001E420A">
      <w:r>
        <w:rPr>
          <w:rStyle w:val="contentfont"/>
        </w:rPr>
        <w:t>额合共1.15亿元。</w:t>
      </w:r>
    </w:p>
    <w:p w14:paraId="118CD09B" w14:textId="77777777" w:rsidR="003D74AA" w:rsidRDefault="003D74AA"/>
    <w:p w14:paraId="622B8AAC" w14:textId="77777777" w:rsidR="003D74AA" w:rsidRDefault="001E420A">
      <w:r>
        <w:rPr>
          <w:rStyle w:val="contentfont"/>
        </w:rPr>
        <w:t>现时,恒生指数报25869,升141点或升0.55%,主板成交120.32亿元。</w:t>
      </w:r>
    </w:p>
    <w:p w14:paraId="3B73C373" w14:textId="77777777" w:rsidR="003D74AA" w:rsidRDefault="003D74AA"/>
    <w:p w14:paraId="631DD9E2" w14:textId="77777777" w:rsidR="003D74AA" w:rsidRDefault="001E420A">
      <w:r>
        <w:rPr>
          <w:rStyle w:val="contentfont"/>
        </w:rPr>
        <w:t>国企指数报9174,升76点或升0.84%。恒生科技指数报6585,升138点或升2</w:t>
      </w:r>
    </w:p>
    <w:p w14:paraId="0B3C9B68" w14:textId="77777777" w:rsidR="003D74AA" w:rsidRDefault="003D74AA"/>
    <w:p w14:paraId="2F229244" w14:textId="77777777" w:rsidR="003D74AA" w:rsidRDefault="001E420A">
      <w:r>
        <w:rPr>
          <w:rStyle w:val="contentfont"/>
        </w:rPr>
        <w:t>.16%。</w:t>
      </w:r>
    </w:p>
    <w:p w14:paraId="5C51F7FE" w14:textId="77777777" w:rsidR="003D74AA" w:rsidRDefault="003D74AA"/>
    <w:p w14:paraId="4FA3BB71" w14:textId="77777777" w:rsidR="003D74AA" w:rsidRDefault="001E420A">
      <w:r>
        <w:rPr>
          <w:rStyle w:val="contentfont"/>
        </w:rPr>
        <w:t>即月期指新报25842,升204点,低水27点。即月国指期货报9172,升107</w:t>
      </w:r>
    </w:p>
    <w:p w14:paraId="575AB4AB" w14:textId="77777777" w:rsidR="003D74AA" w:rsidRDefault="003D74AA"/>
    <w:p w14:paraId="4DD1DD0F" w14:textId="77777777" w:rsidR="003D74AA" w:rsidRDefault="001E420A">
      <w:r>
        <w:rPr>
          <w:rStyle w:val="contentfont"/>
        </w:rPr>
        <w:t>点,低水3点。即月科指期货新报6577,升137点,低水15点。</w:t>
      </w:r>
    </w:p>
    <w:p w14:paraId="071A7998" w14:textId="77777777" w:rsidR="003D74AA" w:rsidRDefault="003D74AA"/>
    <w:p w14:paraId="1DB77A56" w14:textId="77777777" w:rsidR="003D74AA" w:rsidRDefault="001E420A">
      <w:r>
        <w:rPr>
          <w:rStyle w:val="contentfont"/>
        </w:rPr>
        <w:t>上证综合指数报3512,跌1点或跌0.04%,成交295.62亿元人民币。</w:t>
      </w:r>
    </w:p>
    <w:p w14:paraId="22DCFEF9" w14:textId="77777777" w:rsidR="003D74AA" w:rsidRDefault="003D74AA"/>
    <w:p w14:paraId="132E661C" w14:textId="77777777" w:rsidR="003D74AA" w:rsidRDefault="001E420A">
      <w:r>
        <w:rPr>
          <w:rStyle w:val="contentfont"/>
        </w:rPr>
        <w:t>深证成份指数报14658,跌5点或跌0.04%,成交415.48亿元人民币。</w:t>
      </w:r>
    </w:p>
    <w:p w14:paraId="760FF6DE" w14:textId="77777777" w:rsidR="003D74AA" w:rsidRDefault="003D74AA"/>
    <w:p w14:paraId="5D7E936A" w14:textId="77777777" w:rsidR="003D74AA" w:rsidRDefault="001E420A">
      <w:r>
        <w:rPr>
          <w:rStyle w:val="contentfont"/>
        </w:rPr>
        <w:t>表列同板块或相关股份表现:</w:t>
      </w:r>
    </w:p>
    <w:p w14:paraId="5BEA3195" w14:textId="77777777" w:rsidR="003D74AA" w:rsidRDefault="003D74AA"/>
    <w:p w14:paraId="427D066F" w14:textId="77777777" w:rsidR="003D74AA" w:rsidRDefault="001E420A">
      <w:r>
        <w:rPr>
          <w:rStyle w:val="contentfont"/>
        </w:rPr>
        <w:t>股份(编号)        现价       变幅</w:t>
      </w:r>
    </w:p>
    <w:p w14:paraId="516C99FA" w14:textId="77777777" w:rsidR="003D74AA" w:rsidRDefault="003D74AA"/>
    <w:p w14:paraId="4E5BFADD" w14:textId="77777777" w:rsidR="003D74AA" w:rsidRDefault="001E420A">
      <w:r>
        <w:rPr>
          <w:rStyle w:val="contentfont"/>
        </w:rPr>
        <w:t>------------------------------</w:t>
      </w:r>
    </w:p>
    <w:p w14:paraId="39B3D178" w14:textId="77777777" w:rsidR="003D74AA" w:rsidRDefault="003D74AA"/>
    <w:p w14:paraId="4277B2A0" w14:textId="77777777" w:rsidR="003D74AA" w:rsidRDefault="001E420A">
      <w:r>
        <w:rPr>
          <w:rStyle w:val="bcontentfont"/>
        </w:rPr>
        <w:t>阿里巴巴</w:t>
      </w:r>
      <w:r>
        <w:rPr>
          <w:rStyle w:val="contentfont"/>
        </w:rPr>
        <w:t>(09988)   169.2元   升1.62%</w:t>
      </w:r>
    </w:p>
    <w:p w14:paraId="050C694A" w14:textId="77777777" w:rsidR="003D74AA" w:rsidRDefault="003D74AA"/>
    <w:p w14:paraId="482FE219" w14:textId="77777777" w:rsidR="003D74AA" w:rsidRDefault="001E420A">
      <w:r>
        <w:rPr>
          <w:rStyle w:val="contentfont"/>
        </w:rPr>
        <w:t>腾讯(00700)     488.0元   升3.39%</w:t>
      </w:r>
    </w:p>
    <w:p w14:paraId="7001A4FB" w14:textId="77777777" w:rsidR="003D74AA" w:rsidRDefault="003D74AA"/>
    <w:p w14:paraId="0A233177" w14:textId="77777777" w:rsidR="003D74AA" w:rsidRDefault="001E420A">
      <w:r>
        <w:rPr>
          <w:rStyle w:val="contentfont"/>
        </w:rPr>
        <w:t>美团(03690)     232.4元   升4.78%</w:t>
      </w:r>
    </w:p>
    <w:p w14:paraId="032D5483" w14:textId="77777777" w:rsidR="003D74AA" w:rsidRDefault="003D74AA"/>
    <w:p w14:paraId="7D0FD47E" w14:textId="77777777" w:rsidR="003D74AA" w:rsidRDefault="001E420A">
      <w:r>
        <w:rPr>
          <w:rStyle w:val="contentfont"/>
        </w:rPr>
        <w:t>京东集团(09618)   294.0元   升5.00%</w:t>
      </w:r>
    </w:p>
    <w:p w14:paraId="6357DABD" w14:textId="77777777" w:rsidR="003D74AA" w:rsidRDefault="003D74AA"/>
    <w:p w14:paraId="3C6F63E5" w14:textId="77777777" w:rsidR="003D74AA" w:rsidRDefault="001E420A">
      <w:r>
        <w:rPr>
          <w:rStyle w:val="contentfont"/>
        </w:rPr>
        <w:t>网易(09999)     143.4元   升4.98%</w:t>
      </w:r>
    </w:p>
    <w:p w14:paraId="18581CDD" w14:textId="77777777" w:rsidR="003D74AA" w:rsidRDefault="003D74AA"/>
    <w:p w14:paraId="07580781" w14:textId="77777777" w:rsidR="003D74AA" w:rsidRDefault="001E420A">
      <w:r>
        <w:rPr>
          <w:rStyle w:val="contentfont"/>
        </w:rPr>
        <w:t>百度(09888)     151.1元   升3.35%</w:t>
      </w:r>
    </w:p>
    <w:p w14:paraId="5724A2B3" w14:textId="77777777" w:rsidR="003D74AA" w:rsidRDefault="003D74AA"/>
    <w:p w14:paraId="338287C4" w14:textId="77777777" w:rsidR="003D74AA" w:rsidRDefault="001E420A">
      <w:r>
        <w:rPr>
          <w:rStyle w:val="contentfont"/>
        </w:rPr>
        <w:t>快手(01024)      83.6元   升4.04%</w:t>
      </w:r>
    </w:p>
    <w:p w14:paraId="319F42C5" w14:textId="77777777" w:rsidR="003D74AA" w:rsidRDefault="003D74AA"/>
    <w:p w14:paraId="45D14DDE" w14:textId="77777777" w:rsidR="003D74AA" w:rsidRDefault="001E420A">
      <w:r>
        <w:rPr>
          <w:rStyle w:val="contentfont"/>
        </w:rPr>
        <w:t>哔哩哔哩(09626)   607.0元   升5.20%</w:t>
      </w:r>
    </w:p>
    <w:p w14:paraId="09A5105F" w14:textId="77777777" w:rsidR="003D74AA" w:rsidRDefault="003D74AA"/>
    <w:p w14:paraId="1C71D45F" w14:textId="77777777" w:rsidR="003D74AA" w:rsidRDefault="001E420A">
      <w:r>
        <w:rPr>
          <w:rStyle w:val="contentfont"/>
        </w:rPr>
        <w:t>金蝶(00268)      27.9元   跌1.24%</w:t>
      </w:r>
    </w:p>
    <w:p w14:paraId="55ECFB68" w14:textId="77777777" w:rsidR="003D74AA" w:rsidRDefault="003D74AA"/>
    <w:p w14:paraId="7F7595C6" w14:textId="77777777" w:rsidR="003D74AA" w:rsidRDefault="001E420A">
      <w:r>
        <w:rPr>
          <w:rStyle w:val="contentfont"/>
        </w:rPr>
        <w:t>万国数据(09698)    54.3元   升1.31%</w:t>
      </w:r>
    </w:p>
    <w:p w14:paraId="5CFFDAB1" w14:textId="77777777" w:rsidR="003D74AA" w:rsidRDefault="003D74AA"/>
    <w:p w14:paraId="5E75AB9D" w14:textId="77777777" w:rsidR="003D74AA" w:rsidRDefault="001E420A">
      <w:r>
        <w:rPr>
          <w:rStyle w:val="contentfont"/>
        </w:rPr>
        <w:t>------------------------------</w:t>
      </w:r>
    </w:p>
    <w:p w14:paraId="634594C7" w14:textId="77777777" w:rsidR="003D74AA" w:rsidRDefault="003D74AA"/>
    <w:p w14:paraId="7F6981F6" w14:textId="77777777" w:rsidR="003D74AA" w:rsidRDefault="001E420A">
      <w:r>
        <w:rPr>
          <w:rStyle w:val="contentfont"/>
        </w:rPr>
        <w:t>(lc)</w:t>
      </w:r>
    </w:p>
    <w:p w14:paraId="0DABBB3F" w14:textId="77777777" w:rsidR="003D74AA" w:rsidRDefault="003D74AA"/>
    <w:p w14:paraId="103B238D" w14:textId="77777777" w:rsidR="003D74AA" w:rsidRDefault="00B805F3">
      <w:hyperlink w:anchor="MyCatalogue" w:history="1">
        <w:r w:rsidR="001E420A">
          <w:rPr>
            <w:rStyle w:val="gotoCatalogue"/>
          </w:rPr>
          <w:t>返回目录</w:t>
        </w:r>
      </w:hyperlink>
      <w:r w:rsidR="001E420A">
        <w:br w:type="page"/>
      </w:r>
    </w:p>
    <w:p w14:paraId="47CF8C86" w14:textId="77777777" w:rsidR="003D74AA" w:rsidRDefault="001E420A">
      <w:r>
        <w:rPr>
          <w:rFonts w:eastAsia="Microsoft JhengHei"/>
        </w:rPr>
        <w:t xml:space="preserve"> | 2021-08-25 | </w:t>
      </w:r>
      <w:hyperlink r:id="rId363" w:history="1">
        <w:r>
          <w:rPr>
            <w:rFonts w:eastAsia="Microsoft JhengHei"/>
          </w:rPr>
          <w:t>香港经济日报即时新闻</w:t>
        </w:r>
      </w:hyperlink>
      <w:r>
        <w:rPr>
          <w:rFonts w:eastAsia="Microsoft JhengHei"/>
        </w:rPr>
        <w:t xml:space="preserve"> | 股市 | </w:t>
      </w:r>
    </w:p>
    <w:p w14:paraId="004EC248" w14:textId="77777777" w:rsidR="003D74AA" w:rsidRDefault="00B805F3">
      <w:hyperlink r:id="rId364" w:history="1">
        <w:r w:rsidR="001E420A">
          <w:rPr>
            <w:rStyle w:val="linkstyle"/>
          </w:rPr>
          <w:t>https://inews.hket.com/article/3041517/%E3%80%90%E6%B8%AF%E8%82%A1%E5%B8%82%E6%B3%81%E3%80%91%E6%81%92%E6%8C%87%E6%97%A9%E6%AE%B5%E5%8D%87%E9%80%BE200%E9%BB%9E%E7%A7%91%E6%8A%80%E8%82%A1%E7%BA%8C%E5%BD%88%E3%80%80%E7%BE%8E%E5%9C%98%E5%8D%87%E9%80%BE6-%EF%BC%88%E4%B8%8D%E6%96%B7%E6%9B%B4%E6%96%B0%EF%BC%89</w:t>
        </w:r>
      </w:hyperlink>
    </w:p>
    <w:p w14:paraId="687FF036" w14:textId="77777777" w:rsidR="003D74AA" w:rsidRDefault="003D74AA"/>
    <w:p w14:paraId="0F2F4055" w14:textId="77777777" w:rsidR="003D74AA" w:rsidRDefault="001E420A">
      <w:pPr>
        <w:pStyle w:val="2"/>
      </w:pPr>
      <w:bookmarkStart w:id="547" w:name="_Toc178"/>
      <w:r>
        <w:t>【港股市况】恒指早段升逾200点科技股续弹　美团升逾6%（不断更新）【香港经济日报即时新闻】</w:t>
      </w:r>
      <w:bookmarkEnd w:id="547"/>
    </w:p>
    <w:p w14:paraId="22C3B048" w14:textId="77777777" w:rsidR="003D74AA" w:rsidRDefault="003D74AA"/>
    <w:p w14:paraId="484E84DC" w14:textId="77777777" w:rsidR="003D74AA" w:rsidRDefault="001E420A">
      <w:r>
        <w:rPr>
          <w:rStyle w:val="contentfont"/>
        </w:rPr>
        <w:t>市场人士预计储局不会在周五全球央行年会上，公布缩减买债的细节。美股造好，纳指及标指再创新高，中概股反弹，本港科技股可能继续反弹。另外，人行把促进共同富裕作为金融工作出发点及着力点，坚持不搞「大水漫灌」，综合运用多种货币政策工具，保持流动性合理充裕，引导贷款合理增长。</w:t>
      </w:r>
    </w:p>
    <w:p w14:paraId="074BC970" w14:textId="77777777" w:rsidR="003D74AA" w:rsidRDefault="003D74AA"/>
    <w:p w14:paraId="017B752E" w14:textId="77777777" w:rsidR="003D74AA" w:rsidRDefault="001E420A">
      <w:r>
        <w:rPr>
          <w:rStyle w:val="contentfont"/>
        </w:rPr>
        <w:t>【09：53】金山软件半年纯利倒退98%，股价曾急挫两成，最新报31.95元，跌19%。</w:t>
      </w:r>
    </w:p>
    <w:p w14:paraId="784B0E9E" w14:textId="77777777" w:rsidR="003D74AA" w:rsidRDefault="003D74AA"/>
    <w:p w14:paraId="727CCA58" w14:textId="77777777" w:rsidR="003D74AA" w:rsidRDefault="001E420A">
      <w:r>
        <w:rPr>
          <w:rStyle w:val="contentfont"/>
        </w:rPr>
        <w:t>【09：33】腾讯 （00700） 现升3%，最新报486.4元；</w:t>
      </w:r>
      <w:r>
        <w:rPr>
          <w:rStyle w:val="bcontentfont"/>
        </w:rPr>
        <w:t>阿里巴巴</w:t>
      </w:r>
      <w:r>
        <w:rPr>
          <w:rStyle w:val="contentfont"/>
        </w:rPr>
        <w:t xml:space="preserve"> （09988） 现升逾2%，最新报169.9元；美团 （03690） 弹逾6%，最新报235.2元。</w:t>
      </w:r>
    </w:p>
    <w:p w14:paraId="386B7C98" w14:textId="77777777" w:rsidR="003D74AA" w:rsidRDefault="003D74AA"/>
    <w:p w14:paraId="0E9798FB" w14:textId="77777777" w:rsidR="003D74AA" w:rsidRDefault="001E420A">
      <w:r>
        <w:rPr>
          <w:rStyle w:val="contentfont"/>
        </w:rPr>
        <w:t>【09：20】恒指高开202点，报25930点。科技股继续反弹，恒生科指今早高开2.5%。</w:t>
      </w:r>
    </w:p>
    <w:p w14:paraId="68D48CC7" w14:textId="77777777" w:rsidR="003D74AA" w:rsidRDefault="003D74AA"/>
    <w:p w14:paraId="3D29A5F4" w14:textId="77777777" w:rsidR="003D74AA" w:rsidRDefault="001E420A">
      <w:r>
        <w:rPr>
          <w:rStyle w:val="contentfont"/>
        </w:rPr>
        <w:t>人行：把促进共同富裕作为金融工作出发点及着力点</w:t>
      </w:r>
    </w:p>
    <w:p w14:paraId="01D05E8E" w14:textId="77777777" w:rsidR="003D74AA" w:rsidRDefault="003D74AA"/>
    <w:p w14:paraId="31C82A0E" w14:textId="77777777" w:rsidR="003D74AA" w:rsidRDefault="001E420A">
      <w:r>
        <w:rPr>
          <w:rStyle w:val="contentfont"/>
        </w:rPr>
        <w:t>【业绩｜零售股】思捷环球半年赚1.2亿元 4年以来首度扭亏为盈 下半年着力提升市场份额</w:t>
      </w:r>
    </w:p>
    <w:p w14:paraId="670224F7" w14:textId="77777777" w:rsidR="003D74AA" w:rsidRDefault="003D74AA"/>
    <w:p w14:paraId="58510C51" w14:textId="77777777" w:rsidR="003D74AA" w:rsidRDefault="001E420A">
      <w:r>
        <w:rPr>
          <w:rStyle w:val="contentfont"/>
        </w:rPr>
        <w:t>【业绩】海底捞半年转赚9453万人币 不派息</w:t>
      </w:r>
    </w:p>
    <w:p w14:paraId="3852718B" w14:textId="77777777" w:rsidR="003D74AA" w:rsidRDefault="003D74AA"/>
    <w:p w14:paraId="4DDAAD79" w14:textId="77777777" w:rsidR="003D74AA" w:rsidRDefault="001E420A">
      <w:r>
        <w:rPr>
          <w:rStyle w:val="contentfont"/>
        </w:rPr>
        <w:t>【业绩｜内需股】颐海国际上半年盈利倒退12.6% 毛利率跌7个百分点</w:t>
      </w:r>
    </w:p>
    <w:p w14:paraId="593DDBD7" w14:textId="77777777" w:rsidR="003D74AA" w:rsidRDefault="003D74AA"/>
    <w:p w14:paraId="35279BA0" w14:textId="77777777" w:rsidR="003D74AA" w:rsidRDefault="001E420A">
      <w:r>
        <w:rPr>
          <w:rStyle w:val="contentfont"/>
        </w:rPr>
        <w:t>【业绩】平安健康上半年亏损扩大3.1倍 CFO：最迟2025年收支平衡目标不变（第二版）</w:t>
      </w:r>
    </w:p>
    <w:p w14:paraId="4B8A1EC5" w14:textId="77777777" w:rsidR="003D74AA" w:rsidRDefault="003D74AA"/>
    <w:p w14:paraId="0CCB36A6" w14:textId="77777777" w:rsidR="003D74AA" w:rsidRDefault="001E420A">
      <w:r>
        <w:rPr>
          <w:rStyle w:val="contentfont"/>
        </w:rPr>
        <w:t>【业绩】京东健康亏损收窄逾九成至4.5亿人币</w:t>
      </w:r>
    </w:p>
    <w:p w14:paraId="6AFC31EE" w14:textId="77777777" w:rsidR="003D74AA" w:rsidRDefault="003D74AA"/>
    <w:p w14:paraId="68145711" w14:textId="77777777" w:rsidR="003D74AA" w:rsidRDefault="001E420A">
      <w:r>
        <w:rPr>
          <w:rStyle w:val="contentfont"/>
        </w:rPr>
        <w:t>【09：15】人民币中间价持续上升，今早报6.4728兑1美元，较上日中间价升77点子，创逾1星期新高。</w:t>
      </w:r>
    </w:p>
    <w:p w14:paraId="6F5D1EAF" w14:textId="77777777" w:rsidR="003D74AA" w:rsidRDefault="003D74AA"/>
    <w:p w14:paraId="626F14E9" w14:textId="77777777" w:rsidR="003D74AA" w:rsidRDefault="001E420A">
      <w:r>
        <w:rPr>
          <w:rStyle w:val="contentfont"/>
        </w:rPr>
        <w:t>【09：15】8月期指高开130点，报25768点。</w:t>
      </w:r>
    </w:p>
    <w:p w14:paraId="5A8219DE" w14:textId="77777777" w:rsidR="003D74AA" w:rsidRDefault="003D74AA"/>
    <w:p w14:paraId="4C2730B7" w14:textId="77777777" w:rsidR="003D74AA" w:rsidRDefault="001E420A">
      <w:r>
        <w:rPr>
          <w:rStyle w:val="contentfont"/>
        </w:rPr>
        <w:t>【08：25】日韩股市早段造好，日股早段升逾百点，日经平均指数升0.4%；首尔综合指数曾升逾0.7%，但其后升幅收窄。</w:t>
      </w:r>
    </w:p>
    <w:p w14:paraId="1684B8DF" w14:textId="77777777" w:rsidR="003D74AA" w:rsidRDefault="003D74AA"/>
    <w:p w14:paraId="7CB4F50F" w14:textId="77777777" w:rsidR="003D74AA" w:rsidRDefault="001E420A">
      <w:r>
        <w:rPr>
          <w:rStyle w:val="contentfont"/>
        </w:rPr>
        <w:t>【07：45】港股美国预托证券（ADR）普遍上升。腾讯及美团ADR比本港昨日收市价再升逾3%，以港元计，腾讯ADR折合报487.2元，美团ADR折合报229.5元。</w:t>
      </w:r>
      <w:r>
        <w:rPr>
          <w:rStyle w:val="bcontentfont"/>
        </w:rPr>
        <w:t>阿里巴巴</w:t>
      </w:r>
      <w:r>
        <w:rPr>
          <w:rStyle w:val="contentfont"/>
        </w:rPr>
        <w:t>ADR亦升0.4%，折合报167.2元。</w:t>
      </w:r>
    </w:p>
    <w:p w14:paraId="452A4D8A" w14:textId="77777777" w:rsidR="003D74AA" w:rsidRDefault="003D74AA"/>
    <w:p w14:paraId="02ED822D" w14:textId="77777777" w:rsidR="003D74AA" w:rsidRDefault="001E420A">
      <w:r>
        <w:rPr>
          <w:rStyle w:val="contentfont"/>
        </w:rPr>
        <w:t>▼点击图片放大</w:t>
      </w:r>
    </w:p>
    <w:p w14:paraId="6CA7A00F" w14:textId="77777777" w:rsidR="003D74AA" w:rsidRDefault="003D74AA"/>
    <w:p w14:paraId="75B443A1" w14:textId="77777777" w:rsidR="003D74AA" w:rsidRDefault="001E420A">
      <w:r>
        <w:rPr>
          <w:rStyle w:val="contentfont"/>
        </w:rPr>
        <w:t>+3</w:t>
      </w:r>
    </w:p>
    <w:p w14:paraId="1F9362B7" w14:textId="77777777" w:rsidR="003D74AA" w:rsidRDefault="003D74AA"/>
    <w:p w14:paraId="743EB742" w14:textId="77777777" w:rsidR="003D74AA" w:rsidRDefault="001E420A">
      <w:r>
        <w:rPr>
          <w:rStyle w:val="contentfont"/>
        </w:rPr>
        <w:t>+2</w:t>
      </w:r>
    </w:p>
    <w:p w14:paraId="25094255" w14:textId="77777777" w:rsidR="003D74AA" w:rsidRDefault="003D74AA"/>
    <w:p w14:paraId="6F428B52" w14:textId="77777777" w:rsidR="003D74AA" w:rsidRDefault="001E420A">
      <w:r>
        <w:rPr>
          <w:rStyle w:val="contentfont"/>
        </w:rPr>
        <w:t>【07：30】辉瑞及BioNTech疫苗获批准全面使用授权。避险情绪继续降温，美汇跌穿93。纳指标指创新高，纳指首度突破15000点。另外，市场预期， 美国的疫苗接种率将会上升， 可望带动旅游及娱乐业复苏， 旅游相关股份有买盘吸纳。</w:t>
      </w:r>
    </w:p>
    <w:p w14:paraId="66E7BDD3" w14:textId="77777777" w:rsidR="003D74AA" w:rsidRDefault="003D74AA"/>
    <w:p w14:paraId="636A3D5D" w14:textId="77777777" w:rsidR="003D74AA" w:rsidRDefault="001E420A">
      <w:r>
        <w:rPr>
          <w:rStyle w:val="contentfont"/>
        </w:rPr>
        <w:t>港股上日市况，详情请看︰【下一页】</w:t>
      </w:r>
    </w:p>
    <w:p w14:paraId="7DC10055" w14:textId="77777777" w:rsidR="003D74AA" w:rsidRDefault="003D74AA"/>
    <w:p w14:paraId="7036BE21" w14:textId="77777777" w:rsidR="003D74AA" w:rsidRDefault="001E420A">
      <w:r>
        <w:rPr>
          <w:rStyle w:val="contentfont"/>
        </w:rPr>
        <w:t>责任编辑：吴敏芳</w:t>
      </w:r>
    </w:p>
    <w:p w14:paraId="7F28DE90" w14:textId="77777777" w:rsidR="003D74AA" w:rsidRDefault="003D74AA"/>
    <w:p w14:paraId="5DEF2DC7" w14:textId="77777777" w:rsidR="003D74AA" w:rsidRDefault="00B805F3">
      <w:hyperlink w:anchor="MyCatalogue" w:history="1">
        <w:r w:rsidR="001E420A">
          <w:rPr>
            <w:rStyle w:val="gotoCatalogue"/>
          </w:rPr>
          <w:t>返回目录</w:t>
        </w:r>
      </w:hyperlink>
      <w:r w:rsidR="001E420A">
        <w:br w:type="page"/>
      </w:r>
    </w:p>
    <w:p w14:paraId="3BBC01B0" w14:textId="77777777" w:rsidR="003D74AA" w:rsidRDefault="001E420A">
      <w:r>
        <w:rPr>
          <w:rFonts w:eastAsia="Microsoft JhengHei"/>
        </w:rPr>
        <w:t xml:space="preserve"> | 2021-08-25 | </w:t>
      </w:r>
      <w:hyperlink r:id="rId365" w:history="1">
        <w:r>
          <w:rPr>
            <w:rFonts w:eastAsia="Microsoft JhengHei"/>
          </w:rPr>
          <w:t>香港经济日报即时新闻</w:t>
        </w:r>
      </w:hyperlink>
      <w:r>
        <w:rPr>
          <w:rFonts w:eastAsia="Microsoft JhengHei"/>
        </w:rPr>
        <w:t xml:space="preserve"> | 股市 | </w:t>
      </w:r>
    </w:p>
    <w:p w14:paraId="369980F9" w14:textId="77777777" w:rsidR="003D74AA" w:rsidRDefault="00B805F3">
      <w:hyperlink r:id="rId366" w:history="1">
        <w:r w:rsidR="001E420A">
          <w:rPr>
            <w:rStyle w:val="linkstyle"/>
          </w:rPr>
          <w:t>https://inews.hket.com/article/3041882/%E7%A7%91%E6%8A%80%E8%82%A1%E5%8B%A2%E9%A0%AD%E9%BB%9E%E7%9D%87%E3%80%80%E6%90%8F%E5%8F%8D%E5%BD%88ATMXJ%E9%BB%9E%E6%8F%80%EF%BC%9F</w:t>
        </w:r>
      </w:hyperlink>
    </w:p>
    <w:p w14:paraId="39F5A799" w14:textId="77777777" w:rsidR="003D74AA" w:rsidRDefault="003D74AA"/>
    <w:p w14:paraId="202B7BF0" w14:textId="77777777" w:rsidR="003D74AA" w:rsidRDefault="001E420A">
      <w:pPr>
        <w:pStyle w:val="2"/>
      </w:pPr>
      <w:bookmarkStart w:id="548" w:name="_Toc179"/>
      <w:r>
        <w:t>科技股势头点睇　搏反弹ATMXJ点拣？【香港经济日报即时新闻】</w:t>
      </w:r>
      <w:bookmarkEnd w:id="548"/>
    </w:p>
    <w:p w14:paraId="3F3E7A7B" w14:textId="77777777" w:rsidR="003D74AA" w:rsidRDefault="003D74AA"/>
    <w:p w14:paraId="5AEDA7C9" w14:textId="77777777" w:rsidR="003D74AA" w:rsidRDefault="001E420A">
      <w:r>
        <w:rPr>
          <w:rStyle w:val="contentfont"/>
        </w:rPr>
        <w:t xml:space="preserve">　　科技股连日反弹再次吸引投资者目光，散户投资欲搏反弹吼买几大科网股（ATMXJ）-</w:t>
      </w:r>
      <w:r>
        <w:rPr>
          <w:rStyle w:val="bcontentfont"/>
        </w:rPr>
        <w:t>阿里巴巴</w:t>
      </w:r>
      <w:r>
        <w:rPr>
          <w:rStyle w:val="contentfont"/>
        </w:rPr>
        <w:t>（009988）、腾讯 （00700） 、美团 （03690） 、小米 （01810） 、京东 （09618） 的话，哪一只较为值搏？独立股评人唐牛这样分析，立即点击收看／收听。</w:t>
      </w:r>
    </w:p>
    <w:p w14:paraId="6A4AA175" w14:textId="77777777" w:rsidR="003D74AA" w:rsidRDefault="003D74AA"/>
    <w:p w14:paraId="4C2104BB" w14:textId="77777777" w:rsidR="003D74AA" w:rsidRDefault="001E420A">
      <w:r>
        <w:rPr>
          <w:rStyle w:val="contentfont"/>
        </w:rPr>
        <w:t>【你可能感兴趣：中集安瑞科（03899）股价大涨逾一成 「氢」概念有几劲？】</w:t>
      </w:r>
    </w:p>
    <w:p w14:paraId="29BF641C" w14:textId="77777777" w:rsidR="003D74AA" w:rsidRDefault="003D74AA"/>
    <w:p w14:paraId="2E704869" w14:textId="77777777" w:rsidR="003D74AA" w:rsidRDefault="001E420A">
      <w:r>
        <w:rPr>
          <w:rStyle w:val="contentfont"/>
        </w:rPr>
        <w:t>【你可能感兴趣：海底捞6862业绩市场唔收货 唐牛话你知点解】</w:t>
      </w:r>
    </w:p>
    <w:p w14:paraId="2496AD80" w14:textId="77777777" w:rsidR="003D74AA" w:rsidRDefault="003D74AA"/>
    <w:p w14:paraId="438ADAAC" w14:textId="77777777" w:rsidR="003D74AA" w:rsidRDefault="001E420A">
      <w:r>
        <w:rPr>
          <w:rStyle w:val="contentfont"/>
        </w:rPr>
        <w:t>＊＊＊</w:t>
      </w:r>
    </w:p>
    <w:p w14:paraId="40F3C3CA" w14:textId="77777777" w:rsidR="003D74AA" w:rsidRDefault="003D74AA"/>
    <w:p w14:paraId="62AAE4E9" w14:textId="77777777" w:rsidR="003D74AA" w:rsidRDefault="001E420A">
      <w:r>
        <w:rPr>
          <w:rStyle w:val="contentfont"/>
        </w:rPr>
        <w:t>重温《ET开市直击》足本版（点击↓）</w:t>
      </w:r>
    </w:p>
    <w:p w14:paraId="511CB841" w14:textId="77777777" w:rsidR="003D74AA" w:rsidRDefault="003D74AA"/>
    <w:p w14:paraId="55D567E2" w14:textId="77777777" w:rsidR="003D74AA" w:rsidRDefault="001E420A">
      <w:r>
        <w:rPr>
          <w:rStyle w:val="contentfont"/>
        </w:rPr>
        <w:t>Time code</w:t>
      </w:r>
    </w:p>
    <w:p w14:paraId="76FF33DF" w14:textId="77777777" w:rsidR="003D74AA" w:rsidRDefault="003D74AA"/>
    <w:p w14:paraId="3775EBFF" w14:textId="77777777" w:rsidR="003D74AA" w:rsidRDefault="001E420A">
      <w:r>
        <w:rPr>
          <w:rStyle w:val="contentfont"/>
        </w:rPr>
        <w:t>00：00 - 港股今早焦点速览</w:t>
      </w:r>
    </w:p>
    <w:p w14:paraId="41EB6463" w14:textId="77777777" w:rsidR="003D74AA" w:rsidRDefault="003D74AA"/>
    <w:p w14:paraId="7E770021" w14:textId="77777777" w:rsidR="003D74AA" w:rsidRDefault="001E420A">
      <w:r>
        <w:rPr>
          <w:rStyle w:val="contentfont"/>
        </w:rPr>
        <w:t>00：36 - 美股外围市况速览</w:t>
      </w:r>
    </w:p>
    <w:p w14:paraId="364CEDD8" w14:textId="77777777" w:rsidR="003D74AA" w:rsidRDefault="003D74AA"/>
    <w:p w14:paraId="404D5B0C" w14:textId="77777777" w:rsidR="003D74AA" w:rsidRDefault="001E420A">
      <w:r>
        <w:rPr>
          <w:rStyle w:val="contentfont"/>
        </w:rPr>
        <w:t>02：05 - 美股外围市况分析 留意Jackson Hole 会议</w:t>
      </w:r>
    </w:p>
    <w:p w14:paraId="72AAC48E" w14:textId="77777777" w:rsidR="003D74AA" w:rsidRDefault="003D74AA"/>
    <w:p w14:paraId="1C437CB1" w14:textId="77777777" w:rsidR="003D74AA" w:rsidRDefault="001E420A">
      <w:r>
        <w:rPr>
          <w:rStyle w:val="contentfont"/>
        </w:rPr>
        <w:t>05：31 - 港股上日市况速览＋北水盘路</w:t>
      </w:r>
    </w:p>
    <w:p w14:paraId="64134493" w14:textId="77777777" w:rsidR="003D74AA" w:rsidRDefault="003D74AA"/>
    <w:p w14:paraId="523AB709" w14:textId="77777777" w:rsidR="003D74AA" w:rsidRDefault="001E420A">
      <w:r>
        <w:rPr>
          <w:rStyle w:val="contentfont"/>
        </w:rPr>
        <w:t>06：30 - 港股市况分析 反弹阻力在哪？</w:t>
      </w:r>
    </w:p>
    <w:p w14:paraId="318CA2DF" w14:textId="77777777" w:rsidR="003D74AA" w:rsidRDefault="003D74AA"/>
    <w:p w14:paraId="7B510D3D" w14:textId="77777777" w:rsidR="003D74AA" w:rsidRDefault="001E420A">
      <w:r>
        <w:rPr>
          <w:rStyle w:val="contentfont"/>
        </w:rPr>
        <w:t>09：33 - 海底捞 （06862） 业绩解读 股价前景点睇</w:t>
      </w:r>
    </w:p>
    <w:p w14:paraId="6F75E142" w14:textId="77777777" w:rsidR="003D74AA" w:rsidRDefault="003D74AA"/>
    <w:p w14:paraId="184F83CF" w14:textId="77777777" w:rsidR="003D74AA" w:rsidRDefault="001E420A">
      <w:r>
        <w:rPr>
          <w:rStyle w:val="contentfont"/>
        </w:rPr>
        <w:t>13：17 - 股票分析：中集安瑞科 （03899） 业绩解读 股价前景点睇</w:t>
      </w:r>
    </w:p>
    <w:p w14:paraId="3D806627" w14:textId="77777777" w:rsidR="003D74AA" w:rsidRDefault="003D74AA"/>
    <w:p w14:paraId="01DBCABA" w14:textId="77777777" w:rsidR="003D74AA" w:rsidRDefault="001E420A">
      <w:r>
        <w:rPr>
          <w:rStyle w:val="contentfont"/>
        </w:rPr>
        <w:t>16：36 - ET个股推介：赣锋锂业 （01772）</w:t>
      </w:r>
    </w:p>
    <w:p w14:paraId="67FCEBE7" w14:textId="77777777" w:rsidR="003D74AA" w:rsidRDefault="003D74AA"/>
    <w:p w14:paraId="6CF2EECF" w14:textId="77777777" w:rsidR="003D74AA" w:rsidRDefault="001E420A">
      <w:r>
        <w:rPr>
          <w:rStyle w:val="contentfont"/>
        </w:rPr>
        <w:t>18：14 - 股票分析：舜宇光学 （02382） 股价前景</w:t>
      </w:r>
    </w:p>
    <w:p w14:paraId="3EC06FA3" w14:textId="77777777" w:rsidR="003D74AA" w:rsidRDefault="003D74AA"/>
    <w:p w14:paraId="7787A48A" w14:textId="77777777" w:rsidR="003D74AA" w:rsidRDefault="001E420A">
      <w:r>
        <w:rPr>
          <w:rStyle w:val="contentfont"/>
        </w:rPr>
        <w:t>18：57 - 股票分析：小米 （01810） 股价前景</w:t>
      </w:r>
    </w:p>
    <w:p w14:paraId="29C04AA7" w14:textId="77777777" w:rsidR="003D74AA" w:rsidRDefault="003D74AA"/>
    <w:p w14:paraId="50FCC0B5" w14:textId="77777777" w:rsidR="003D74AA" w:rsidRDefault="001E420A">
      <w:r>
        <w:rPr>
          <w:rStyle w:val="contentfont"/>
        </w:rPr>
        <w:t>19：52 - 港股开市前市况速报</w:t>
      </w:r>
    </w:p>
    <w:p w14:paraId="0B79CA01" w14:textId="77777777" w:rsidR="003D74AA" w:rsidRDefault="003D74AA"/>
    <w:p w14:paraId="5A475191" w14:textId="77777777" w:rsidR="003D74AA" w:rsidRDefault="001E420A">
      <w:r>
        <w:rPr>
          <w:rStyle w:val="contentfont"/>
        </w:rPr>
        <w:t>21：16 - ATMXJ搏持续反弹可以点拣？</w:t>
      </w:r>
    </w:p>
    <w:p w14:paraId="7D111345" w14:textId="77777777" w:rsidR="003D74AA" w:rsidRDefault="003D74AA"/>
    <w:p w14:paraId="131D37FA" w14:textId="77777777" w:rsidR="003D74AA" w:rsidRDefault="001E420A">
      <w:r>
        <w:rPr>
          <w:rStyle w:val="contentfont"/>
        </w:rPr>
        <w:t>23：40 - 股票分析：</w:t>
      </w:r>
      <w:r>
        <w:rPr>
          <w:rStyle w:val="bcontentfont"/>
        </w:rPr>
        <w:t>阿里巴巴</w:t>
      </w:r>
      <w:r>
        <w:rPr>
          <w:rStyle w:val="contentfont"/>
        </w:rPr>
        <w:t xml:space="preserve"> （09988） 股价前景点睇</w:t>
      </w:r>
    </w:p>
    <w:p w14:paraId="62F939AD" w14:textId="77777777" w:rsidR="003D74AA" w:rsidRDefault="003D74AA"/>
    <w:p w14:paraId="0E26831C" w14:textId="77777777" w:rsidR="003D74AA" w:rsidRDefault="001E420A">
      <w:r>
        <w:rPr>
          <w:rStyle w:val="contentfont"/>
        </w:rPr>
        <w:t>24：50 - 股票分析：赣锋锂业 （01772） 股价前景点睇</w:t>
      </w:r>
    </w:p>
    <w:p w14:paraId="768073CE" w14:textId="77777777" w:rsidR="003D74AA" w:rsidRDefault="003D74AA"/>
    <w:p w14:paraId="38E78D3D" w14:textId="77777777" w:rsidR="003D74AA" w:rsidRDefault="001E420A">
      <w:r>
        <w:rPr>
          <w:rStyle w:val="contentfont"/>
        </w:rPr>
        <w:t>27：13 - 股票分析：华润电力 （00836） 股价前景点睇</w:t>
      </w:r>
    </w:p>
    <w:p w14:paraId="26222A1D" w14:textId="77777777" w:rsidR="003D74AA" w:rsidRDefault="003D74AA"/>
    <w:p w14:paraId="07B662EB" w14:textId="77777777" w:rsidR="003D74AA" w:rsidRDefault="001E420A">
      <w:r>
        <w:rPr>
          <w:rStyle w:val="contentfont"/>
        </w:rPr>
        <w:t>28：41 - 港股开市后市况速报</w:t>
      </w:r>
    </w:p>
    <w:p w14:paraId="7AFD96AD" w14:textId="77777777" w:rsidR="003D74AA" w:rsidRDefault="003D74AA"/>
    <w:p w14:paraId="6D8A6BB9" w14:textId="77777777" w:rsidR="003D74AA" w:rsidRDefault="001E420A">
      <w:r>
        <w:rPr>
          <w:rStyle w:val="contentfont"/>
        </w:rPr>
        <w:t>30：09 - 股票分析：快手 （01024） 股价前景点睇</w:t>
      </w:r>
    </w:p>
    <w:p w14:paraId="7253823A" w14:textId="77777777" w:rsidR="003D74AA" w:rsidRDefault="003D74AA"/>
    <w:p w14:paraId="08B7EC2D" w14:textId="77777777" w:rsidR="003D74AA" w:rsidRDefault="001E420A">
      <w:r>
        <w:rPr>
          <w:rStyle w:val="contentfont"/>
        </w:rPr>
        <w:t>31：52 - 股票分析：药明生物 （02269） 股价前景点睇</w:t>
      </w:r>
    </w:p>
    <w:p w14:paraId="12EC2CA1" w14:textId="77777777" w:rsidR="003D74AA" w:rsidRDefault="003D74AA"/>
    <w:p w14:paraId="0978CB66" w14:textId="77777777" w:rsidR="003D74AA" w:rsidRDefault="001E420A">
      <w:r>
        <w:rPr>
          <w:rStyle w:val="contentfont"/>
        </w:rPr>
        <w:t>32：32 - 股票分析：吉利汽车药 （00175） 股价前景点睇</w:t>
      </w:r>
    </w:p>
    <w:p w14:paraId="7A1FB04A" w14:textId="77777777" w:rsidR="003D74AA" w:rsidRDefault="003D74AA"/>
    <w:p w14:paraId="2CBAF57A" w14:textId="77777777" w:rsidR="003D74AA" w:rsidRDefault="001E420A">
      <w:r>
        <w:rPr>
          <w:rStyle w:val="contentfont"/>
        </w:rPr>
        <w:t>33：26 - 股票分析：农夫山泉 （09633） 股价前景点睇</w:t>
      </w:r>
    </w:p>
    <w:p w14:paraId="1B68270F" w14:textId="77777777" w:rsidR="003D74AA" w:rsidRDefault="003D74AA"/>
    <w:p w14:paraId="05AF26D8" w14:textId="77777777" w:rsidR="003D74AA" w:rsidRDefault="001E420A">
      <w:r>
        <w:rPr>
          <w:rStyle w:val="contentfont"/>
        </w:rPr>
        <w:t>34：25 - 股票分析：华润置地 （01109） 股价前景点睇</w:t>
      </w:r>
    </w:p>
    <w:p w14:paraId="2B71EF62" w14:textId="77777777" w:rsidR="003D74AA" w:rsidRDefault="003D74AA"/>
    <w:p w14:paraId="4CF93DF2" w14:textId="77777777" w:rsidR="003D74AA" w:rsidRDefault="001E420A">
      <w:r>
        <w:rPr>
          <w:rStyle w:val="contentfont"/>
        </w:rPr>
        <w:t>35：20 - 股票分析：信义光能 （00968） 股价前景点睇</w:t>
      </w:r>
    </w:p>
    <w:p w14:paraId="10CA415D" w14:textId="77777777" w:rsidR="003D74AA" w:rsidRDefault="003D74AA"/>
    <w:p w14:paraId="3A3A3519" w14:textId="77777777" w:rsidR="003D74AA" w:rsidRDefault="001E420A">
      <w:r>
        <w:rPr>
          <w:rStyle w:val="contentfont"/>
        </w:rPr>
        <w:t>36：09 - 股票分析：创科实业 （00669） 股价前景点睇</w:t>
      </w:r>
    </w:p>
    <w:p w14:paraId="6613CF47" w14:textId="77777777" w:rsidR="003D74AA" w:rsidRDefault="003D74AA"/>
    <w:p w14:paraId="2103D6C6" w14:textId="77777777" w:rsidR="003D74AA" w:rsidRDefault="001E420A">
      <w:r>
        <w:rPr>
          <w:rStyle w:val="contentfont"/>
        </w:rPr>
        <w:t>37：34 - 股票分析：工商银行 （01398） vs 建设银行 （00939） 股价前景点睇</w:t>
      </w:r>
    </w:p>
    <w:p w14:paraId="2B5326B3" w14:textId="77777777" w:rsidR="003D74AA" w:rsidRDefault="003D74AA"/>
    <w:p w14:paraId="3000606B" w14:textId="77777777" w:rsidR="003D74AA" w:rsidRDefault="001E420A">
      <w:r>
        <w:rPr>
          <w:rStyle w:val="contentfont"/>
        </w:rPr>
        <w:t>39：11 - 股票分析：中移动 （00941） 沽出换马增长股如何？</w:t>
      </w:r>
    </w:p>
    <w:p w14:paraId="197FB5FA" w14:textId="77777777" w:rsidR="003D74AA" w:rsidRDefault="003D74AA"/>
    <w:p w14:paraId="5374E7C6" w14:textId="77777777" w:rsidR="003D74AA" w:rsidRDefault="001E420A">
      <w:r>
        <w:rPr>
          <w:rStyle w:val="contentfont"/>
        </w:rPr>
        <w:t>40：08 - 股票分析：赤子城科技 （09911） 股价前景点睇</w:t>
      </w:r>
    </w:p>
    <w:p w14:paraId="46EC7A5C" w14:textId="77777777" w:rsidR="003D74AA" w:rsidRDefault="003D74AA"/>
    <w:p w14:paraId="791EF6AE" w14:textId="77777777" w:rsidR="003D74AA" w:rsidRDefault="001E420A">
      <w:r>
        <w:rPr>
          <w:rStyle w:val="contentfont"/>
        </w:rPr>
        <w:t>41：33 - 股票分析：顺风清洁能源 （01165） 股价前景点睇</w:t>
      </w:r>
    </w:p>
    <w:p w14:paraId="33EA7A8E" w14:textId="77777777" w:rsidR="003D74AA" w:rsidRDefault="003D74AA"/>
    <w:p w14:paraId="456C717A" w14:textId="77777777" w:rsidR="003D74AA" w:rsidRDefault="001E420A">
      <w:r>
        <w:rPr>
          <w:rStyle w:val="contentfont"/>
        </w:rPr>
        <w:t>42：22 - 股票分析：京东健康 （06618） 股价前景点睇</w:t>
      </w:r>
    </w:p>
    <w:p w14:paraId="6C4A31A1" w14:textId="77777777" w:rsidR="003D74AA" w:rsidRDefault="003D74AA"/>
    <w:p w14:paraId="755EE54C" w14:textId="77777777" w:rsidR="003D74AA" w:rsidRDefault="001E420A">
      <w:r>
        <w:rPr>
          <w:rStyle w:val="contentfont"/>
        </w:rPr>
        <w:t>43：46 - 股票分析：中国有赞 （08083） 股价前景点睇</w:t>
      </w:r>
    </w:p>
    <w:p w14:paraId="548F7F88" w14:textId="77777777" w:rsidR="003D74AA" w:rsidRDefault="003D74AA"/>
    <w:p w14:paraId="201C660A" w14:textId="77777777" w:rsidR="003D74AA" w:rsidRDefault="001E420A">
      <w:r>
        <w:rPr>
          <w:rStyle w:val="contentfont"/>
        </w:rPr>
        <w:t>45：40 - 股票分析：恒生科指 （07226） 股价前景点睇</w:t>
      </w:r>
    </w:p>
    <w:p w14:paraId="7C835B1B" w14:textId="77777777" w:rsidR="003D74AA" w:rsidRDefault="003D74AA"/>
    <w:p w14:paraId="564B13F7" w14:textId="77777777" w:rsidR="003D74AA" w:rsidRDefault="001E420A">
      <w:r>
        <w:rPr>
          <w:rStyle w:val="contentfont"/>
        </w:rPr>
        <w:t>46：16 - 股票分析：太平洋航运 （02343） 股价前景点睇</w:t>
      </w:r>
    </w:p>
    <w:p w14:paraId="1949DFFF" w14:textId="77777777" w:rsidR="003D74AA" w:rsidRDefault="003D74AA"/>
    <w:p w14:paraId="4222F761" w14:textId="77777777" w:rsidR="003D74AA" w:rsidRDefault="001E420A">
      <w:r>
        <w:rPr>
          <w:rStyle w:val="contentfont"/>
        </w:rPr>
        <w:t>47：29 - 股票分析：和电香港 （00215） 股价前景点睇</w:t>
      </w:r>
    </w:p>
    <w:p w14:paraId="5279117D" w14:textId="77777777" w:rsidR="003D74AA" w:rsidRDefault="003D74AA"/>
    <w:p w14:paraId="09A0CCAB" w14:textId="77777777" w:rsidR="003D74AA" w:rsidRDefault="001E420A">
      <w:r>
        <w:rPr>
          <w:rStyle w:val="contentfont"/>
        </w:rPr>
        <w:t>51：06 - 股票分析：保利协鑫 （03800） 股价前景点睇</w:t>
      </w:r>
    </w:p>
    <w:p w14:paraId="78D870F1" w14:textId="77777777" w:rsidR="003D74AA" w:rsidRDefault="003D74AA"/>
    <w:p w14:paraId="2271CFEE" w14:textId="77777777" w:rsidR="003D74AA" w:rsidRDefault="001E420A">
      <w:r>
        <w:rPr>
          <w:rStyle w:val="contentfont"/>
        </w:rPr>
        <w:t>53：39 - 股票分析：平安好医生 （01833） 股价前景点睇</w:t>
      </w:r>
    </w:p>
    <w:p w14:paraId="0342930A" w14:textId="77777777" w:rsidR="003D74AA" w:rsidRDefault="003D74AA"/>
    <w:p w14:paraId="2C0F953D" w14:textId="77777777" w:rsidR="003D74AA" w:rsidRDefault="001E420A">
      <w:r>
        <w:rPr>
          <w:rStyle w:val="contentfont"/>
        </w:rPr>
        <w:t>54：39 - 股票分析：康希诺生物 （06185） 股价前景点睇</w:t>
      </w:r>
    </w:p>
    <w:p w14:paraId="6CDD1E40" w14:textId="77777777" w:rsidR="003D74AA" w:rsidRDefault="003D74AA"/>
    <w:p w14:paraId="79DE6CF7" w14:textId="77777777" w:rsidR="003D74AA" w:rsidRDefault="001E420A">
      <w:r>
        <w:rPr>
          <w:rStyle w:val="contentfont"/>
        </w:rPr>
        <w:t>55：58 - 股票分析：华电国际 （01071） 股价前景点睇</w:t>
      </w:r>
    </w:p>
    <w:p w14:paraId="65073956" w14:textId="77777777" w:rsidR="003D74AA" w:rsidRDefault="003D74AA"/>
    <w:p w14:paraId="612F90F3" w14:textId="77777777" w:rsidR="003D74AA" w:rsidRDefault="001E420A">
      <w:r>
        <w:rPr>
          <w:rStyle w:val="contentfont"/>
        </w:rPr>
        <w:t>56：59 - 股票分析：金山软件 （03888） 股价前景点睇</w:t>
      </w:r>
    </w:p>
    <w:p w14:paraId="78D8AC04" w14:textId="77777777" w:rsidR="003D74AA" w:rsidRDefault="003D74AA"/>
    <w:p w14:paraId="2B4C0B51" w14:textId="77777777" w:rsidR="003D74AA" w:rsidRDefault="001E420A">
      <w:r>
        <w:rPr>
          <w:rStyle w:val="contentfont"/>
        </w:rPr>
        <w:t>58：44 - 股票分析：欧舒丹 （00973） 股价前景点睇</w:t>
      </w:r>
    </w:p>
    <w:p w14:paraId="1F5AF1A1" w14:textId="77777777" w:rsidR="003D74AA" w:rsidRDefault="003D74AA"/>
    <w:p w14:paraId="7EF460BC" w14:textId="77777777" w:rsidR="003D74AA" w:rsidRDefault="001E420A">
      <w:r>
        <w:rPr>
          <w:rStyle w:val="contentfont"/>
        </w:rPr>
        <w:t>59：59 - 股票分析：特步国际 （01368） 股价前景点睇</w:t>
      </w:r>
    </w:p>
    <w:p w14:paraId="003015CB" w14:textId="77777777" w:rsidR="003D74AA" w:rsidRDefault="003D74AA"/>
    <w:p w14:paraId="4FC0CC36" w14:textId="77777777" w:rsidR="003D74AA" w:rsidRDefault="001E420A">
      <w:r>
        <w:rPr>
          <w:rStyle w:val="contentfont"/>
        </w:rPr>
        <w:t>01：00：42 - 港股开市后市况速报</w:t>
      </w:r>
    </w:p>
    <w:p w14:paraId="326707B0" w14:textId="77777777" w:rsidR="003D74AA" w:rsidRDefault="003D74AA"/>
    <w:p w14:paraId="359ECB85" w14:textId="77777777" w:rsidR="003D74AA" w:rsidRDefault="001E420A">
      <w:r>
        <w:rPr>
          <w:rStyle w:val="contentfont"/>
        </w:rPr>
        <w:t>01：02：30 - 财经日志提提你港经济日报 #ET开市直击 #唐牛 #谭凯韵</w:t>
      </w:r>
    </w:p>
    <w:p w14:paraId="27F28C54" w14:textId="77777777" w:rsidR="003D74AA" w:rsidRDefault="003D74AA"/>
    <w:p w14:paraId="1EFE3248" w14:textId="77777777" w:rsidR="003D74AA" w:rsidRDefault="001E420A">
      <w:r>
        <w:rPr>
          <w:rStyle w:val="contentfont"/>
        </w:rPr>
        <w:t>栏名 : 3分钟睇股</w:t>
      </w:r>
    </w:p>
    <w:p w14:paraId="18DBBDBD" w14:textId="77777777" w:rsidR="003D74AA" w:rsidRDefault="003D74AA"/>
    <w:p w14:paraId="410ABD5F" w14:textId="77777777" w:rsidR="003D74AA" w:rsidRDefault="00B805F3">
      <w:hyperlink w:anchor="MyCatalogue" w:history="1">
        <w:r w:rsidR="001E420A">
          <w:rPr>
            <w:rStyle w:val="gotoCatalogue"/>
          </w:rPr>
          <w:t>返回目录</w:t>
        </w:r>
      </w:hyperlink>
      <w:r w:rsidR="001E420A">
        <w:br w:type="page"/>
      </w:r>
    </w:p>
    <w:p w14:paraId="540FCAD0" w14:textId="77777777" w:rsidR="003D74AA" w:rsidRDefault="001E420A">
      <w:r>
        <w:rPr>
          <w:rFonts w:eastAsia="Microsoft JhengHei"/>
        </w:rPr>
        <w:t xml:space="preserve"> | 2021-08-25 | </w:t>
      </w:r>
      <w:hyperlink r:id="rId367" w:history="1">
        <w:r>
          <w:rPr>
            <w:rFonts w:eastAsia="Microsoft JhengHei"/>
          </w:rPr>
          <w:t>香港经济日报即时新闻</w:t>
        </w:r>
      </w:hyperlink>
      <w:r>
        <w:rPr>
          <w:rFonts w:eastAsia="Microsoft JhengHei"/>
        </w:rPr>
        <w:t xml:space="preserve"> | 即时行情 | </w:t>
      </w:r>
    </w:p>
    <w:p w14:paraId="7CE47D94" w14:textId="77777777" w:rsidR="003D74AA" w:rsidRDefault="00B805F3">
      <w:hyperlink r:id="rId368" w:history="1">
        <w:r w:rsidR="001E420A">
          <w:rPr>
            <w:rStyle w:val="linkstyle"/>
          </w:rPr>
          <w:t>https://invest.hket.com/article/3041364/%E3%80%90ET%E5%80%8B%E8%82%A1%E6%8E%A8%E4%BB%8B%E3%80%91%E6%94%BF%E7%AD%96%E6%98%A5%E9%A2%A8%E4%B8%8D%E6%96%B7+%E8%A6%81%E8%B2%B7%E8%B4%9B%E9%8B%92%E9%8B%B0%E6%A5%AD%EF%BC%8801772%EF%BC%89</w:t>
        </w:r>
      </w:hyperlink>
    </w:p>
    <w:p w14:paraId="64B285CF" w14:textId="77777777" w:rsidR="003D74AA" w:rsidRDefault="003D74AA"/>
    <w:p w14:paraId="2FC43788" w14:textId="77777777" w:rsidR="003D74AA" w:rsidRDefault="001E420A">
      <w:pPr>
        <w:pStyle w:val="2"/>
      </w:pPr>
      <w:bookmarkStart w:id="549" w:name="_Toc180"/>
      <w:r>
        <w:t>【ET个股推介】政策春风不断 要买赣锋锂业（01772）【香港经济日报即时新闻】</w:t>
      </w:r>
      <w:bookmarkEnd w:id="549"/>
    </w:p>
    <w:p w14:paraId="15933460" w14:textId="77777777" w:rsidR="003D74AA" w:rsidRDefault="003D74AA"/>
    <w:p w14:paraId="4B4D03CB" w14:textId="77777777" w:rsidR="003D74AA" w:rsidRDefault="001E420A">
      <w:r>
        <w:rPr>
          <w:rStyle w:val="contentfont"/>
        </w:rPr>
        <w:t>今日ET个股推介－赣锋锂业（01772） 。</w:t>
      </w:r>
    </w:p>
    <w:p w14:paraId="64975012" w14:textId="77777777" w:rsidR="003D74AA" w:rsidRDefault="003D74AA"/>
    <w:p w14:paraId="1BE7ADC4" w14:textId="77777777" w:rsidR="003D74AA" w:rsidRDefault="001E420A">
      <w:r>
        <w:rPr>
          <w:rStyle w:val="contentfont"/>
        </w:rPr>
        <w:t>拣选原因：内地新能源车政策不断，推动新能源车需求及销售。股份看好赣锋锂业（01772），赣锋锂业受惠锂价上升，可看高一线。</w:t>
      </w:r>
    </w:p>
    <w:p w14:paraId="2201E8E9" w14:textId="77777777" w:rsidR="003D74AA" w:rsidRDefault="003D74AA"/>
    <w:p w14:paraId="3E50E8AB" w14:textId="77777777" w:rsidR="003D74AA" w:rsidRDefault="001E420A">
      <w:r>
        <w:rPr>
          <w:rStyle w:val="contentfont"/>
        </w:rPr>
        <w:t>随着全球新能源产业加速布局，当前锂原料供需矛盾加剧，加上氢氧化锂作为高镍三元锂电池的正极材料，持续受惠新能源车渗透率提升，价格快速上行。赣锋锂业显着受益于氢氧化锂量价齐升带来的盈利提升。公司7月上调盈喜预测，料上半年盈利介乎13至16亿元人民币，按年增7.3至9.2倍。</w:t>
      </w:r>
    </w:p>
    <w:p w14:paraId="40FAC089" w14:textId="77777777" w:rsidR="003D74AA" w:rsidRDefault="003D74AA"/>
    <w:p w14:paraId="6EB92E7E" w14:textId="77777777" w:rsidR="003D74AA" w:rsidRDefault="001E420A">
      <w:r>
        <w:rPr>
          <w:rStyle w:val="contentfont"/>
        </w:rPr>
        <w:t>走势方面，由去年10月至今，赣锋锂业股价累升逾3倍，跑赢大市。公司不单是锂产品供应商，更是电池供应链龙头，相信长远可获更高的估值。策略上，有货者续可持有，目标看183元。未持有者，可于150元以下收集，跌穿140元减持。</w:t>
      </w:r>
    </w:p>
    <w:p w14:paraId="51399919" w14:textId="77777777" w:rsidR="003D74AA" w:rsidRDefault="003D74AA"/>
    <w:p w14:paraId="29B341B4" w14:textId="77777777" w:rsidR="003D74AA" w:rsidRDefault="001E420A">
      <w:r>
        <w:rPr>
          <w:rStyle w:val="contentfont"/>
        </w:rPr>
        <w:t>天然气需求增 留意呢只股份 详见【下一页】</w:t>
      </w:r>
    </w:p>
    <w:p w14:paraId="5CEC6643" w14:textId="77777777" w:rsidR="003D74AA" w:rsidRDefault="003D74AA"/>
    <w:p w14:paraId="741C0A4E" w14:textId="77777777" w:rsidR="003D74AA" w:rsidRDefault="001E420A">
      <w:r>
        <w:rPr>
          <w:rStyle w:val="contentfont"/>
        </w:rPr>
        <w:t>详尽分析请参阅今日刊出的「投资热话」。</w:t>
      </w:r>
    </w:p>
    <w:p w14:paraId="72C436BD" w14:textId="77777777" w:rsidR="003D74AA" w:rsidRDefault="003D74AA"/>
    <w:p w14:paraId="6C74D9C8" w14:textId="77777777" w:rsidR="003D74AA" w:rsidRDefault="001E420A">
      <w:r>
        <w:rPr>
          <w:rStyle w:val="contentfont"/>
        </w:rPr>
        <w:t>﹏﹏﹏﹏﹏﹏﹏﹏﹏﹏﹏﹏﹏</w:t>
      </w:r>
    </w:p>
    <w:p w14:paraId="59D3C7DD" w14:textId="77777777" w:rsidR="003D74AA" w:rsidRDefault="003D74AA"/>
    <w:p w14:paraId="2CA74D04" w14:textId="77777777" w:rsidR="003D74AA" w:rsidRDefault="001E420A">
      <w:r>
        <w:rPr>
          <w:rStyle w:val="contentfont"/>
        </w:rPr>
        <w:t>投资涉风险，每投资者承受风险程度不一，务必要独立思考。</w:t>
      </w:r>
    </w:p>
    <w:p w14:paraId="2942633A" w14:textId="77777777" w:rsidR="003D74AA" w:rsidRDefault="003D74AA"/>
    <w:p w14:paraId="72E57A90" w14:textId="77777777" w:rsidR="003D74AA" w:rsidRDefault="001E420A">
      <w:r>
        <w:rPr>
          <w:rStyle w:val="contentfont"/>
        </w:rPr>
        <w:t>***</w:t>
      </w:r>
    </w:p>
    <w:p w14:paraId="689BE5FD" w14:textId="77777777" w:rsidR="003D74AA" w:rsidRDefault="003D74AA"/>
    <w:p w14:paraId="3FD30888" w14:textId="77777777" w:rsidR="003D74AA" w:rsidRDefault="001E420A">
      <w:r>
        <w:rPr>
          <w:rStyle w:val="contentfont"/>
        </w:rPr>
        <w:t>重温今早《ET开市直击》足本版（点击↓）</w:t>
      </w:r>
    </w:p>
    <w:p w14:paraId="1DFB1948" w14:textId="77777777" w:rsidR="003D74AA" w:rsidRDefault="003D74AA"/>
    <w:p w14:paraId="4505AAC2" w14:textId="77777777" w:rsidR="003D74AA" w:rsidRDefault="001E420A">
      <w:r>
        <w:rPr>
          <w:rStyle w:val="contentfont"/>
        </w:rPr>
        <w:t>Time code</w:t>
      </w:r>
    </w:p>
    <w:p w14:paraId="0574B8E2" w14:textId="77777777" w:rsidR="003D74AA" w:rsidRDefault="003D74AA"/>
    <w:p w14:paraId="69E578DC" w14:textId="77777777" w:rsidR="003D74AA" w:rsidRDefault="001E420A">
      <w:r>
        <w:rPr>
          <w:rStyle w:val="contentfont"/>
        </w:rPr>
        <w:t>00：00 - 港股今早焦点速览</w:t>
      </w:r>
    </w:p>
    <w:p w14:paraId="235A8A0F" w14:textId="77777777" w:rsidR="003D74AA" w:rsidRDefault="003D74AA"/>
    <w:p w14:paraId="636F17C5" w14:textId="77777777" w:rsidR="003D74AA" w:rsidRDefault="001E420A">
      <w:r>
        <w:rPr>
          <w:rStyle w:val="contentfont"/>
        </w:rPr>
        <w:t>00：36 - 美股外围市况速览</w:t>
      </w:r>
    </w:p>
    <w:p w14:paraId="37EFD4DB" w14:textId="77777777" w:rsidR="003D74AA" w:rsidRDefault="003D74AA"/>
    <w:p w14:paraId="06C5ABCE" w14:textId="77777777" w:rsidR="003D74AA" w:rsidRDefault="001E420A">
      <w:r>
        <w:rPr>
          <w:rStyle w:val="contentfont"/>
        </w:rPr>
        <w:t>02：05 - 美股外围市况分析 留意Jackson Hole 会议</w:t>
      </w:r>
    </w:p>
    <w:p w14:paraId="685CB3EF" w14:textId="77777777" w:rsidR="003D74AA" w:rsidRDefault="003D74AA"/>
    <w:p w14:paraId="476FB735" w14:textId="77777777" w:rsidR="003D74AA" w:rsidRDefault="001E420A">
      <w:r>
        <w:rPr>
          <w:rStyle w:val="contentfont"/>
        </w:rPr>
        <w:t>05：31 - 港股上日市况速览＋北水盘路</w:t>
      </w:r>
    </w:p>
    <w:p w14:paraId="23D44EDD" w14:textId="77777777" w:rsidR="003D74AA" w:rsidRDefault="003D74AA"/>
    <w:p w14:paraId="22E22943" w14:textId="77777777" w:rsidR="003D74AA" w:rsidRDefault="001E420A">
      <w:r>
        <w:rPr>
          <w:rStyle w:val="contentfont"/>
        </w:rPr>
        <w:t>06：30 - 港股市况分析 反弹阻力在哪？</w:t>
      </w:r>
    </w:p>
    <w:p w14:paraId="5955B2ED" w14:textId="77777777" w:rsidR="003D74AA" w:rsidRDefault="003D74AA"/>
    <w:p w14:paraId="47BE01CB" w14:textId="77777777" w:rsidR="003D74AA" w:rsidRDefault="001E420A">
      <w:r>
        <w:rPr>
          <w:rStyle w:val="contentfont"/>
        </w:rPr>
        <w:t>09：33 - 海底捞（06862）业绩解读 股价前景点睇</w:t>
      </w:r>
    </w:p>
    <w:p w14:paraId="5F579E76" w14:textId="77777777" w:rsidR="003D74AA" w:rsidRDefault="003D74AA"/>
    <w:p w14:paraId="3F670D47" w14:textId="77777777" w:rsidR="003D74AA" w:rsidRDefault="001E420A">
      <w:r>
        <w:rPr>
          <w:rStyle w:val="contentfont"/>
        </w:rPr>
        <w:t>13：17 - 股票分析：中集安瑞科（03899）业绩解读 股价前景点睇</w:t>
      </w:r>
    </w:p>
    <w:p w14:paraId="6F7532A9" w14:textId="77777777" w:rsidR="003D74AA" w:rsidRDefault="003D74AA"/>
    <w:p w14:paraId="7E255D60" w14:textId="77777777" w:rsidR="003D74AA" w:rsidRDefault="001E420A">
      <w:r>
        <w:rPr>
          <w:rStyle w:val="contentfont"/>
        </w:rPr>
        <w:t>16：36 - ET个股推介：赣锋锂业（01772）</w:t>
      </w:r>
    </w:p>
    <w:p w14:paraId="7A7C1FF0" w14:textId="77777777" w:rsidR="003D74AA" w:rsidRDefault="003D74AA"/>
    <w:p w14:paraId="06E221F8" w14:textId="77777777" w:rsidR="003D74AA" w:rsidRDefault="001E420A">
      <w:r>
        <w:rPr>
          <w:rStyle w:val="contentfont"/>
        </w:rPr>
        <w:t>18：14 - 股票分析：舜宇光学（02382）股价前景</w:t>
      </w:r>
    </w:p>
    <w:p w14:paraId="2C3DCA3D" w14:textId="77777777" w:rsidR="003D74AA" w:rsidRDefault="003D74AA"/>
    <w:p w14:paraId="598440E7" w14:textId="77777777" w:rsidR="003D74AA" w:rsidRDefault="001E420A">
      <w:r>
        <w:rPr>
          <w:rStyle w:val="contentfont"/>
        </w:rPr>
        <w:t>18：57 - 股票分析：小米（01810）股价前景</w:t>
      </w:r>
    </w:p>
    <w:p w14:paraId="41BAC758" w14:textId="77777777" w:rsidR="003D74AA" w:rsidRDefault="003D74AA"/>
    <w:p w14:paraId="357E4440" w14:textId="77777777" w:rsidR="003D74AA" w:rsidRDefault="001E420A">
      <w:r>
        <w:rPr>
          <w:rStyle w:val="contentfont"/>
        </w:rPr>
        <w:t>19：52 - 港股开市前市况速报</w:t>
      </w:r>
    </w:p>
    <w:p w14:paraId="480D1774" w14:textId="77777777" w:rsidR="003D74AA" w:rsidRDefault="003D74AA"/>
    <w:p w14:paraId="39498C91" w14:textId="77777777" w:rsidR="003D74AA" w:rsidRDefault="001E420A">
      <w:r>
        <w:rPr>
          <w:rStyle w:val="contentfont"/>
        </w:rPr>
        <w:t>21：16 - ATMXJ搏持续反弹可以点拣？</w:t>
      </w:r>
    </w:p>
    <w:p w14:paraId="55A25ED5" w14:textId="77777777" w:rsidR="003D74AA" w:rsidRDefault="003D74AA"/>
    <w:p w14:paraId="511CE825" w14:textId="77777777" w:rsidR="003D74AA" w:rsidRDefault="001E420A">
      <w:r>
        <w:rPr>
          <w:rStyle w:val="contentfont"/>
        </w:rPr>
        <w:t>23：40 -  股票分析：</w:t>
      </w:r>
      <w:r>
        <w:rPr>
          <w:rStyle w:val="bcontentfont"/>
        </w:rPr>
        <w:t>阿里巴巴</w:t>
      </w:r>
      <w:r>
        <w:rPr>
          <w:rStyle w:val="contentfont"/>
        </w:rPr>
        <w:t>（09988）股价前景点睇</w:t>
      </w:r>
    </w:p>
    <w:p w14:paraId="5D02BA51" w14:textId="77777777" w:rsidR="003D74AA" w:rsidRDefault="003D74AA"/>
    <w:p w14:paraId="4CB29E53" w14:textId="77777777" w:rsidR="003D74AA" w:rsidRDefault="001E420A">
      <w:r>
        <w:rPr>
          <w:rStyle w:val="contentfont"/>
        </w:rPr>
        <w:t>24：50 -  股票分析：赣锋锂业（01772）股价前景点睇</w:t>
      </w:r>
    </w:p>
    <w:p w14:paraId="7B70BB61" w14:textId="77777777" w:rsidR="003D74AA" w:rsidRDefault="003D74AA"/>
    <w:p w14:paraId="2ED1614A" w14:textId="77777777" w:rsidR="003D74AA" w:rsidRDefault="001E420A">
      <w:r>
        <w:rPr>
          <w:rStyle w:val="contentfont"/>
        </w:rPr>
        <w:t>27：13 -  股票分析：华润电力（00836）股价前景点睇</w:t>
      </w:r>
    </w:p>
    <w:p w14:paraId="318E20D6" w14:textId="77777777" w:rsidR="003D74AA" w:rsidRDefault="003D74AA"/>
    <w:p w14:paraId="348E7A20" w14:textId="77777777" w:rsidR="003D74AA" w:rsidRDefault="001E420A">
      <w:r>
        <w:rPr>
          <w:rStyle w:val="contentfont"/>
        </w:rPr>
        <w:t>28：41 - 港股开市后市况速报</w:t>
      </w:r>
    </w:p>
    <w:p w14:paraId="58EFE2EF" w14:textId="77777777" w:rsidR="003D74AA" w:rsidRDefault="003D74AA"/>
    <w:p w14:paraId="05E1C557" w14:textId="77777777" w:rsidR="003D74AA" w:rsidRDefault="001E420A">
      <w:r>
        <w:rPr>
          <w:rStyle w:val="contentfont"/>
        </w:rPr>
        <w:t>30：09 -  股票分析：快手（01024）股价前景点睇</w:t>
      </w:r>
    </w:p>
    <w:p w14:paraId="415C5E44" w14:textId="77777777" w:rsidR="003D74AA" w:rsidRDefault="003D74AA"/>
    <w:p w14:paraId="0F99315F" w14:textId="77777777" w:rsidR="003D74AA" w:rsidRDefault="001E420A">
      <w:r>
        <w:rPr>
          <w:rStyle w:val="contentfont"/>
        </w:rPr>
        <w:t>31：52 -  股票分析：药明生物（02269）股价前景点睇</w:t>
      </w:r>
    </w:p>
    <w:p w14:paraId="0307B4C0" w14:textId="77777777" w:rsidR="003D74AA" w:rsidRDefault="003D74AA"/>
    <w:p w14:paraId="59ADD5CE" w14:textId="77777777" w:rsidR="003D74AA" w:rsidRDefault="001E420A">
      <w:r>
        <w:rPr>
          <w:rStyle w:val="contentfont"/>
        </w:rPr>
        <w:t>32：32 -  股票分析：吉利汽车药（00175）股价前景点睇</w:t>
      </w:r>
    </w:p>
    <w:p w14:paraId="7CF0388B" w14:textId="77777777" w:rsidR="003D74AA" w:rsidRDefault="003D74AA"/>
    <w:p w14:paraId="26B6353E" w14:textId="77777777" w:rsidR="003D74AA" w:rsidRDefault="001E420A">
      <w:r>
        <w:rPr>
          <w:rStyle w:val="contentfont"/>
        </w:rPr>
        <w:t>33：26 -  股票分析：农夫山泉（09633）股价前景点睇</w:t>
      </w:r>
    </w:p>
    <w:p w14:paraId="37255208" w14:textId="77777777" w:rsidR="003D74AA" w:rsidRDefault="003D74AA"/>
    <w:p w14:paraId="2DC8D3D3" w14:textId="77777777" w:rsidR="003D74AA" w:rsidRDefault="001E420A">
      <w:r>
        <w:rPr>
          <w:rStyle w:val="contentfont"/>
        </w:rPr>
        <w:t>34：25 -  股票分析：华润置地（01109）股价前景点睇</w:t>
      </w:r>
    </w:p>
    <w:p w14:paraId="0C73141B" w14:textId="77777777" w:rsidR="003D74AA" w:rsidRDefault="003D74AA"/>
    <w:p w14:paraId="35D70A1B" w14:textId="77777777" w:rsidR="003D74AA" w:rsidRDefault="001E420A">
      <w:r>
        <w:rPr>
          <w:rStyle w:val="contentfont"/>
        </w:rPr>
        <w:t>35：20 -  股票分析：信义光能（00968）股价前景点睇</w:t>
      </w:r>
    </w:p>
    <w:p w14:paraId="15AB6D6D" w14:textId="77777777" w:rsidR="003D74AA" w:rsidRDefault="003D74AA"/>
    <w:p w14:paraId="6C91AA3D" w14:textId="77777777" w:rsidR="003D74AA" w:rsidRDefault="001E420A">
      <w:r>
        <w:rPr>
          <w:rStyle w:val="contentfont"/>
        </w:rPr>
        <w:t>36：09 -  股票分析：创科实业（00669）股价前景点睇</w:t>
      </w:r>
    </w:p>
    <w:p w14:paraId="2B3CD67B" w14:textId="77777777" w:rsidR="003D74AA" w:rsidRDefault="003D74AA"/>
    <w:p w14:paraId="57FCEAF3" w14:textId="77777777" w:rsidR="003D74AA" w:rsidRDefault="001E420A">
      <w:r>
        <w:rPr>
          <w:rStyle w:val="contentfont"/>
        </w:rPr>
        <w:t>37：34 -  股票分析：工商银行（01398）vs 建设银行（00939）股价前景点睇</w:t>
      </w:r>
    </w:p>
    <w:p w14:paraId="1CCE43F2" w14:textId="77777777" w:rsidR="003D74AA" w:rsidRDefault="003D74AA"/>
    <w:p w14:paraId="30116252" w14:textId="77777777" w:rsidR="003D74AA" w:rsidRDefault="001E420A">
      <w:r>
        <w:rPr>
          <w:rStyle w:val="contentfont"/>
        </w:rPr>
        <w:t>39：11 - 股票分析：中移动（00941）沽出换马增长股如何？</w:t>
      </w:r>
    </w:p>
    <w:p w14:paraId="25F5C19A" w14:textId="77777777" w:rsidR="003D74AA" w:rsidRDefault="003D74AA"/>
    <w:p w14:paraId="6010F44E" w14:textId="77777777" w:rsidR="003D74AA" w:rsidRDefault="001E420A">
      <w:r>
        <w:rPr>
          <w:rStyle w:val="contentfont"/>
        </w:rPr>
        <w:t>40：08 - 股票分析：赤子城科技（09911）股价前景点睇</w:t>
      </w:r>
    </w:p>
    <w:p w14:paraId="0579397E" w14:textId="77777777" w:rsidR="003D74AA" w:rsidRDefault="003D74AA"/>
    <w:p w14:paraId="169F527F" w14:textId="77777777" w:rsidR="003D74AA" w:rsidRDefault="001E420A">
      <w:r>
        <w:rPr>
          <w:rStyle w:val="contentfont"/>
        </w:rPr>
        <w:t>41：33 - 股票分析：顺风清洁能源（01165）股价前景点睇</w:t>
      </w:r>
    </w:p>
    <w:p w14:paraId="792C7CB1" w14:textId="77777777" w:rsidR="003D74AA" w:rsidRDefault="003D74AA"/>
    <w:p w14:paraId="3AB89919" w14:textId="77777777" w:rsidR="003D74AA" w:rsidRDefault="001E420A">
      <w:r>
        <w:rPr>
          <w:rStyle w:val="contentfont"/>
        </w:rPr>
        <w:t>42：22 - 股票分析：京东健康（06618）股价前景点睇</w:t>
      </w:r>
    </w:p>
    <w:p w14:paraId="56D6253A" w14:textId="77777777" w:rsidR="003D74AA" w:rsidRDefault="003D74AA"/>
    <w:p w14:paraId="705F1768" w14:textId="77777777" w:rsidR="003D74AA" w:rsidRDefault="001E420A">
      <w:r>
        <w:rPr>
          <w:rStyle w:val="contentfont"/>
        </w:rPr>
        <w:t>43：46 - 股票分析：中国有赞（08083）股价前景点睇</w:t>
      </w:r>
    </w:p>
    <w:p w14:paraId="0B11DBDB" w14:textId="77777777" w:rsidR="003D74AA" w:rsidRDefault="003D74AA"/>
    <w:p w14:paraId="472C29C3" w14:textId="77777777" w:rsidR="003D74AA" w:rsidRDefault="001E420A">
      <w:r>
        <w:rPr>
          <w:rStyle w:val="contentfont"/>
        </w:rPr>
        <w:t>45：40 - 股票分析：恒生科指（07226）股价前景点睇</w:t>
      </w:r>
    </w:p>
    <w:p w14:paraId="044B0971" w14:textId="77777777" w:rsidR="003D74AA" w:rsidRDefault="003D74AA"/>
    <w:p w14:paraId="4DB5E13B" w14:textId="77777777" w:rsidR="003D74AA" w:rsidRDefault="001E420A">
      <w:r>
        <w:rPr>
          <w:rStyle w:val="contentfont"/>
        </w:rPr>
        <w:t>46：16 - 股票分析：太平洋航运（02343）股价前景点睇</w:t>
      </w:r>
    </w:p>
    <w:p w14:paraId="558E8294" w14:textId="77777777" w:rsidR="003D74AA" w:rsidRDefault="003D74AA"/>
    <w:p w14:paraId="5734420E" w14:textId="77777777" w:rsidR="003D74AA" w:rsidRDefault="001E420A">
      <w:r>
        <w:rPr>
          <w:rStyle w:val="contentfont"/>
        </w:rPr>
        <w:t>47：29 - 股票分析：和电香港（00215）股价前景点睇</w:t>
      </w:r>
    </w:p>
    <w:p w14:paraId="0AD6E835" w14:textId="77777777" w:rsidR="003D74AA" w:rsidRDefault="003D74AA"/>
    <w:p w14:paraId="7196F9EA" w14:textId="77777777" w:rsidR="003D74AA" w:rsidRDefault="001E420A">
      <w:r>
        <w:rPr>
          <w:rStyle w:val="contentfont"/>
        </w:rPr>
        <w:t>51：06 - 股票分析：保利协鑫（03800）股价前景点睇</w:t>
      </w:r>
    </w:p>
    <w:p w14:paraId="47FE7CD8" w14:textId="77777777" w:rsidR="003D74AA" w:rsidRDefault="003D74AA"/>
    <w:p w14:paraId="0908479C" w14:textId="77777777" w:rsidR="003D74AA" w:rsidRDefault="001E420A">
      <w:r>
        <w:rPr>
          <w:rStyle w:val="contentfont"/>
        </w:rPr>
        <w:t>53：39 - 股票分析：平安好医生（01833）股价前景点睇</w:t>
      </w:r>
    </w:p>
    <w:p w14:paraId="1DAFD6AF" w14:textId="77777777" w:rsidR="003D74AA" w:rsidRDefault="003D74AA"/>
    <w:p w14:paraId="7DCBB516" w14:textId="77777777" w:rsidR="003D74AA" w:rsidRDefault="001E420A">
      <w:r>
        <w:rPr>
          <w:rStyle w:val="contentfont"/>
        </w:rPr>
        <w:t>54：39 - 股票分析：康希诺生物（06185）股价前景点睇</w:t>
      </w:r>
    </w:p>
    <w:p w14:paraId="0AEF1212" w14:textId="77777777" w:rsidR="003D74AA" w:rsidRDefault="003D74AA"/>
    <w:p w14:paraId="1094E06F" w14:textId="77777777" w:rsidR="003D74AA" w:rsidRDefault="001E420A">
      <w:r>
        <w:rPr>
          <w:rStyle w:val="contentfont"/>
        </w:rPr>
        <w:t>55：58 - 股票分析：华电国际（01071）股价前景点睇</w:t>
      </w:r>
    </w:p>
    <w:p w14:paraId="3A72B607" w14:textId="77777777" w:rsidR="003D74AA" w:rsidRDefault="003D74AA"/>
    <w:p w14:paraId="5DBDEAC1" w14:textId="77777777" w:rsidR="003D74AA" w:rsidRDefault="001E420A">
      <w:r>
        <w:rPr>
          <w:rStyle w:val="contentfont"/>
        </w:rPr>
        <w:t>56：59 - 股票分析：金山软件（03888）股价前景点睇</w:t>
      </w:r>
    </w:p>
    <w:p w14:paraId="59E3E180" w14:textId="77777777" w:rsidR="003D74AA" w:rsidRDefault="003D74AA"/>
    <w:p w14:paraId="164EE137" w14:textId="77777777" w:rsidR="003D74AA" w:rsidRDefault="001E420A">
      <w:r>
        <w:rPr>
          <w:rStyle w:val="contentfont"/>
        </w:rPr>
        <w:t>58：44 - 股票分析：欧舒丹（00973）股价前景点睇</w:t>
      </w:r>
    </w:p>
    <w:p w14:paraId="6B22BC2A" w14:textId="77777777" w:rsidR="003D74AA" w:rsidRDefault="003D74AA"/>
    <w:p w14:paraId="2E999883" w14:textId="77777777" w:rsidR="003D74AA" w:rsidRDefault="001E420A">
      <w:r>
        <w:rPr>
          <w:rStyle w:val="contentfont"/>
        </w:rPr>
        <w:t>59：59 - 股票分析：特步国际（01368）股价前景点睇</w:t>
      </w:r>
    </w:p>
    <w:p w14:paraId="557C99CD" w14:textId="77777777" w:rsidR="003D74AA" w:rsidRDefault="003D74AA"/>
    <w:p w14:paraId="282540DD" w14:textId="77777777" w:rsidR="003D74AA" w:rsidRDefault="001E420A">
      <w:r>
        <w:rPr>
          <w:rStyle w:val="contentfont"/>
        </w:rPr>
        <w:t>01：00：42 - 港股开市后市况速报</w:t>
      </w:r>
    </w:p>
    <w:p w14:paraId="38362DA3" w14:textId="77777777" w:rsidR="003D74AA" w:rsidRDefault="003D74AA"/>
    <w:p w14:paraId="11818768" w14:textId="77777777" w:rsidR="003D74AA" w:rsidRDefault="001E420A">
      <w:r>
        <w:rPr>
          <w:rStyle w:val="contentfont"/>
        </w:rPr>
        <w:t>01：02：30 - 财经日志提提你</w:t>
      </w:r>
    </w:p>
    <w:p w14:paraId="3134554F" w14:textId="77777777" w:rsidR="003D74AA" w:rsidRDefault="003D74AA"/>
    <w:p w14:paraId="3FB977D7" w14:textId="77777777" w:rsidR="003D74AA" w:rsidRDefault="00B805F3">
      <w:hyperlink w:anchor="MyCatalogue" w:history="1">
        <w:r w:rsidR="001E420A">
          <w:rPr>
            <w:rStyle w:val="gotoCatalogue"/>
          </w:rPr>
          <w:t>返回目录</w:t>
        </w:r>
      </w:hyperlink>
      <w:r w:rsidR="001E420A">
        <w:br w:type="page"/>
      </w:r>
    </w:p>
    <w:p w14:paraId="4937392A" w14:textId="77777777" w:rsidR="003D74AA" w:rsidRDefault="001E420A">
      <w:r>
        <w:rPr>
          <w:rFonts w:eastAsia="Microsoft JhengHei"/>
        </w:rPr>
        <w:t xml:space="preserve"> | 2021-08-25 | </w:t>
      </w:r>
      <w:hyperlink r:id="rId369" w:history="1">
        <w:r>
          <w:rPr>
            <w:rFonts w:eastAsia="Microsoft JhengHei"/>
          </w:rPr>
          <w:t>雅虎奇摩</w:t>
        </w:r>
      </w:hyperlink>
      <w:r>
        <w:rPr>
          <w:rFonts w:eastAsia="Microsoft JhengHei"/>
        </w:rPr>
        <w:t xml:space="preserve"> | 新闻总览 | </w:t>
      </w:r>
    </w:p>
    <w:p w14:paraId="6698D3BA" w14:textId="77777777" w:rsidR="003D74AA" w:rsidRDefault="00B805F3">
      <w:hyperlink r:id="rId370" w:history="1">
        <w:r w:rsidR="001E420A">
          <w:rPr>
            <w:rStyle w:val="linkstyle"/>
          </w:rPr>
          <w:t>https://tw.news.yahoo.com/%E6%8A%95%E6%9B%B8-%E4%B8%AD%E5%9C%8B%E7%B6%93%E6%BF%9F%E5%B7%B2%E8%B5%B0%E5%88%B0%E5%8D%81%E5%AD%97%E8%B7%AF%E5%8F%A3-230000215.html</w:t>
        </w:r>
      </w:hyperlink>
    </w:p>
    <w:p w14:paraId="0FFF6DC0" w14:textId="77777777" w:rsidR="003D74AA" w:rsidRDefault="003D74AA"/>
    <w:p w14:paraId="552216CC" w14:textId="77777777" w:rsidR="003D74AA" w:rsidRDefault="001E420A">
      <w:pPr>
        <w:pStyle w:val="2"/>
      </w:pPr>
      <w:bookmarkStart w:id="550" w:name="_Toc181"/>
      <w:r>
        <w:t>投书：中国经济已走到十字路口【雅虎奇摩】</w:t>
      </w:r>
      <w:bookmarkEnd w:id="550"/>
    </w:p>
    <w:p w14:paraId="17D164DB" w14:textId="77777777" w:rsidR="003D74AA" w:rsidRDefault="003D74AA"/>
    <w:p w14:paraId="5716E9BE" w14:textId="77777777" w:rsidR="003D74AA" w:rsidRDefault="001E420A">
      <w:r>
        <w:rPr>
          <w:rStyle w:val="contentfont"/>
        </w:rPr>
        <w:t>2021第二季度是1990年来首见美国经济成长率超越中国，当然其中有美国基期较低的因素，但仍是一项重大的经济警讯。8月9日中国央行发布了2021年第二季度的货币执行报告，其中不难嗅出中共当局所正在面临的经济挑战以及外部危机。自美国大方向调整战略方向以来，中国经济面临了与35年前日本有些许相似的危机：「经济上面临美国的回击，中国该如何应对？」</w:t>
      </w:r>
    </w:p>
    <w:p w14:paraId="2512031B" w14:textId="77777777" w:rsidR="003D74AA" w:rsidRDefault="003D74AA"/>
    <w:p w14:paraId="3F0DD78F" w14:textId="77777777" w:rsidR="003D74AA" w:rsidRDefault="001E420A">
      <w:r>
        <w:rPr>
          <w:rStyle w:val="contentfont"/>
        </w:rPr>
        <w:t>先谈谈多年前日本所面临的危机。经过战后的经济奇迹日本的经济迅速发展，到了1980年代日本在汽车制造业、半导体业大有彻底打败美国的趋势。但接下来的故事众所皆知，美国以国家安全为由联手韩国夹杀日本半导体业、利用广场协议强迫日圆升值重创日本对美出口，这两步棋打垮了日本的实体经济。而接下来由于日圆的升值、日本央行为刺激经济施行低利政策使得市场出现大量流动资金，流入了股市及房地产两项投机事业，使得日本在短暂的虚假繁荣后（平成景气）于90年代走向了经济泡沫破裂和随之而来的「失落的30年」。</w:t>
      </w:r>
    </w:p>
    <w:p w14:paraId="11135DFF" w14:textId="77777777" w:rsidR="003D74AA" w:rsidRDefault="003D74AA"/>
    <w:p w14:paraId="2F09B955" w14:textId="77777777" w:rsidR="003D74AA" w:rsidRDefault="001E420A">
      <w:r>
        <w:rPr>
          <w:rStyle w:val="contentfont"/>
        </w:rPr>
        <w:t>有了日本的经验即不难看懂中国最近的经济政策，其目标其实很简单：「救援实体经济、避免经济泡沫。」首先是房地产事业，当企业报酬率不如房地产投资报酬率时，任何宽松政策产生的热钱都可能变相的流向房地产事业，最终造成价格迅速上涨引发投机热但对实体经济并无帮助。去年年底中国央行即对房地产出手打击，出台了甚为严格的贷款条件。这用对岸的话就是「房住不炒」。</w:t>
      </w:r>
    </w:p>
    <w:p w14:paraId="2317C67A" w14:textId="77777777" w:rsidR="003D74AA" w:rsidRDefault="003D74AA"/>
    <w:p w14:paraId="6225EC91" w14:textId="77777777" w:rsidR="003D74AA" w:rsidRDefault="001E420A">
      <w:r>
        <w:rPr>
          <w:rStyle w:val="contentfont"/>
        </w:rPr>
        <w:t>接下来中国又对一系列中国商业巨头进行打击，</w:t>
      </w:r>
      <w:r>
        <w:rPr>
          <w:rStyle w:val="bcontentfont"/>
        </w:rPr>
        <w:t>阿里巴巴</w:t>
      </w:r>
      <w:r>
        <w:rPr>
          <w:rStyle w:val="contentfont"/>
        </w:rPr>
        <w:t>、滴滴、补教业都是例子。目的除了避免商业巨头垄断外很可能也是在抑制热钱流向资本市场，与房地产同理就是要避免在宽松的货币政策下非实体经济的膨胀。完成这两步的布局后中国央行即可透过调降企业贷款利率等宽松政策救援实体经济，同时理论上又因房地产与股市已被事先「封口」而避免热钱流向非实体经济造成经济泡沫。</w:t>
      </w:r>
    </w:p>
    <w:p w14:paraId="63F163FF" w14:textId="77777777" w:rsidR="003D74AA" w:rsidRDefault="003D74AA"/>
    <w:p w14:paraId="3E960800" w14:textId="77777777" w:rsidR="003D74AA" w:rsidRDefault="001E420A">
      <w:r>
        <w:rPr>
          <w:rStyle w:val="contentfont"/>
        </w:rPr>
        <w:t>总得来说我们可将中国央行此举视为「局部性」的货币宽松政策，目的是透过调降利率与提高货币供给来刺激中国经济发展，但为避免经济泡沫化而对房地产与资本市场进行先行预防性的打击。与当年的日本相比，中国更早的开始调整经济结构与优化自身体质，两者未来的发展不可完全比拟，中美间竞争的孰胜孰败或许才正要开始。</w:t>
      </w:r>
    </w:p>
    <w:p w14:paraId="1CBDC417" w14:textId="77777777" w:rsidR="003D74AA" w:rsidRDefault="003D74AA"/>
    <w:p w14:paraId="371862E6" w14:textId="77777777" w:rsidR="003D74AA" w:rsidRDefault="001E420A">
      <w:r>
        <w:rPr>
          <w:rStyle w:val="contentfont"/>
        </w:rPr>
        <w:t>而身处两大强权之间，经济高度依赖出口的台湾又该如何理解中美这场「霸权挑战赛」？笔者认为单方面的「支持美国、看衰中国」是没有帮助的。对台湾而言美国是安全的保障，一个衰弱的美国将大大影响台海的稳定；然而中国对台湾而言却是重要的经济支柱，若中国经济发生重大变化也将影响我国乃至整个世界的经济局势。坦白而言笔者认为在这场棋盘中台湾并无太大的自主发挥空间，但密切关注局势发展仍将有利于我们对局势作出正确的判断确保自身的稳步前行。</w:t>
      </w:r>
    </w:p>
    <w:p w14:paraId="3D96E267" w14:textId="77777777" w:rsidR="003D74AA" w:rsidRDefault="003D74AA"/>
    <w:p w14:paraId="607862E1" w14:textId="77777777" w:rsidR="003D74AA" w:rsidRDefault="001E420A">
      <w:r>
        <w:rPr>
          <w:rStyle w:val="contentfont"/>
        </w:rPr>
        <w:t>※作者为国立台湾大学政治财金双主修在学生</w:t>
      </w:r>
    </w:p>
    <w:p w14:paraId="05764D4D" w14:textId="77777777" w:rsidR="003D74AA" w:rsidRDefault="003D74AA"/>
    <w:p w14:paraId="2680243E" w14:textId="77777777" w:rsidR="003D74AA" w:rsidRDefault="001E420A">
      <w:r>
        <w:rPr>
          <w:rStyle w:val="contentfont"/>
        </w:rPr>
        <w:t>更多上报内容：</w:t>
      </w:r>
    </w:p>
    <w:p w14:paraId="1CFB2AE1" w14:textId="77777777" w:rsidR="003D74AA" w:rsidRDefault="003D74AA"/>
    <w:p w14:paraId="6AA8B0BC" w14:textId="77777777" w:rsidR="003D74AA" w:rsidRDefault="00B805F3">
      <w:hyperlink w:anchor="MyCatalogue" w:history="1">
        <w:r w:rsidR="001E420A">
          <w:rPr>
            <w:rStyle w:val="gotoCatalogue"/>
          </w:rPr>
          <w:t>返回目录</w:t>
        </w:r>
      </w:hyperlink>
      <w:r w:rsidR="001E420A">
        <w:br w:type="page"/>
      </w:r>
    </w:p>
    <w:p w14:paraId="64910292" w14:textId="77777777" w:rsidR="003D74AA" w:rsidRDefault="001E420A">
      <w:r>
        <w:rPr>
          <w:rFonts w:eastAsia="Microsoft JhengHei"/>
        </w:rPr>
        <w:t xml:space="preserve"> | 2021-08-25 | </w:t>
      </w:r>
      <w:hyperlink r:id="rId371" w:history="1">
        <w:r>
          <w:rPr>
            <w:rFonts w:eastAsia="Microsoft JhengHei"/>
          </w:rPr>
          <w:t>财通社</w:t>
        </w:r>
      </w:hyperlink>
      <w:r>
        <w:t xml:space="preserve"> | </w:t>
      </w:r>
    </w:p>
    <w:p w14:paraId="2A1C98EC" w14:textId="77777777" w:rsidR="003D74AA" w:rsidRDefault="00B805F3">
      <w:hyperlink r:id="rId372" w:history="1">
        <w:r w:rsidR="001E420A">
          <w:rPr>
            <w:rStyle w:val="linkstyle"/>
          </w:rPr>
          <w:t>https://www.caitongnews.com/live/1186846.html</w:t>
        </w:r>
      </w:hyperlink>
    </w:p>
    <w:p w14:paraId="26234F35" w14:textId="77777777" w:rsidR="003D74AA" w:rsidRDefault="003D74AA"/>
    <w:p w14:paraId="33A263F2" w14:textId="77777777" w:rsidR="003D74AA" w:rsidRDefault="001E420A">
      <w:pPr>
        <w:pStyle w:val="2"/>
      </w:pPr>
      <w:bookmarkStart w:id="551" w:name="_Toc182"/>
      <w:r>
        <w:t>京东、拼多多与</w:t>
      </w:r>
      <w:r>
        <w:rPr>
          <w:b/>
          <w:color w:val="FF0000"/>
        </w:rPr>
        <w:t>阿里巴巴</w:t>
      </w:r>
      <w:r>
        <w:t>等热门中概股造好，刺激纳指创新高，道指上升。截至收盘，道指收高31点。盘面上，中概股整体大幅上扬，在线教育股、NFT概念、WSB概念股、邮轮、航空板块走高，抗疫概念股走低。个股方面，新东方(EDU.N)涨26.47%，游戏驿站(GME.N)涨27.53%，图森未来(TSP.O)涨18.75%，拼多多(PDD.O)涨22.25%，京东(JD.O)涨14.44%，诺瓦瓦克斯医药(NVAX.O)跌7.17%，Moderna(MRNA.O)跌4.12%。【财通社】</w:t>
      </w:r>
      <w:bookmarkEnd w:id="551"/>
    </w:p>
    <w:p w14:paraId="77E0FD86" w14:textId="77777777" w:rsidR="003D74AA" w:rsidRDefault="003D74AA"/>
    <w:p w14:paraId="0D6AE9E1" w14:textId="77777777" w:rsidR="003D74AA" w:rsidRDefault="001E420A">
      <w:r>
        <w:rPr>
          <w:rStyle w:val="contentfont"/>
        </w:rPr>
        <w:t>京东、拼多多与</w:t>
      </w:r>
      <w:r>
        <w:rPr>
          <w:rStyle w:val="bcontentfont"/>
        </w:rPr>
        <w:t>阿里巴巴</w:t>
      </w:r>
      <w:r>
        <w:rPr>
          <w:rStyle w:val="contentfont"/>
        </w:rPr>
        <w:t>等热门中概股造好，刺激纳指创新高，道指上升。截至收盘，道指收高31点。盘面上，中概股整体大幅上扬，在线教育股、NFT概念、WSB概念股、邮轮、航空板块走高，抗疫概念股走低。个股方面，新东方(EDU.N)涨26.47%，游戏驿站(GME.N)涨27.53%，图森未来(TSP.O)涨18.75%，拼多多(PDD.O)涨22.25%，京东(JD.O)涨14.44%，诺瓦瓦克斯医药(NVAX.O)跌7.17%，Moderna(MRNA.O)跌4.12%。</w:t>
      </w:r>
    </w:p>
    <w:p w14:paraId="599B1B4D" w14:textId="77777777" w:rsidR="003D74AA" w:rsidRDefault="003D74AA"/>
    <w:p w14:paraId="2E734C83" w14:textId="77777777" w:rsidR="003D74AA" w:rsidRDefault="00B805F3">
      <w:hyperlink w:anchor="MyCatalogue" w:history="1">
        <w:r w:rsidR="001E420A">
          <w:rPr>
            <w:rStyle w:val="gotoCatalogue"/>
          </w:rPr>
          <w:t>返回目录</w:t>
        </w:r>
      </w:hyperlink>
      <w:r w:rsidR="001E420A">
        <w:br w:type="page"/>
      </w:r>
    </w:p>
    <w:p w14:paraId="184B1AE1" w14:textId="77777777" w:rsidR="003D74AA" w:rsidRDefault="001E420A">
      <w:r>
        <w:rPr>
          <w:rFonts w:eastAsia="Microsoft JhengHei"/>
        </w:rPr>
        <w:t xml:space="preserve"> | 2021-08-25 | </w:t>
      </w:r>
      <w:hyperlink r:id="rId373" w:history="1">
        <w:r>
          <w:rPr>
            <w:rFonts w:eastAsia="Microsoft JhengHei"/>
          </w:rPr>
          <w:t>经济通</w:t>
        </w:r>
      </w:hyperlink>
      <w:r>
        <w:rPr>
          <w:rFonts w:eastAsia="Microsoft JhengHei"/>
        </w:rPr>
        <w:t xml:space="preserve"> | 全日新闻 | </w:t>
      </w:r>
    </w:p>
    <w:p w14:paraId="1452E2B0" w14:textId="77777777" w:rsidR="003D74AA" w:rsidRDefault="00B805F3">
      <w:hyperlink r:id="rId374" w:history="1">
        <w:r w:rsidR="001E420A">
          <w:rPr>
            <w:rStyle w:val="linkstyle"/>
          </w:rPr>
          <w:t>http://www.etnet.com.hk/www/tc/news/categorized_news_detail.php?newsid=ETN310825104&amp;page=7&amp;category=latest</w:t>
        </w:r>
      </w:hyperlink>
    </w:p>
    <w:p w14:paraId="4ACF2F36" w14:textId="77777777" w:rsidR="003D74AA" w:rsidRDefault="003D74AA"/>
    <w:p w14:paraId="09530A14" w14:textId="77777777" w:rsidR="003D74AA" w:rsidRDefault="001E420A">
      <w:pPr>
        <w:pStyle w:val="2"/>
      </w:pPr>
      <w:bookmarkStart w:id="552" w:name="_Toc183"/>
      <w:r>
        <w:t>《轮坛中师》阿里反弹,分吼购22646╱沽11928【经济通】</w:t>
      </w:r>
      <w:bookmarkEnd w:id="552"/>
    </w:p>
    <w:p w14:paraId="51B6647A" w14:textId="77777777" w:rsidR="003D74AA" w:rsidRDefault="003D74AA"/>
    <w:p w14:paraId="5D397389" w14:textId="77777777" w:rsidR="003D74AA" w:rsidRDefault="001E420A">
      <w:r>
        <w:rPr>
          <w:rStyle w:val="contentfont"/>
        </w:rPr>
        <w:t>《轮坛中师》恒指上周低见24581点后,科技股股价低位有支持,市场连续两日反弹,</w:t>
      </w:r>
    </w:p>
    <w:p w14:paraId="00123919" w14:textId="77777777" w:rsidR="003D74AA" w:rsidRDefault="003D74AA"/>
    <w:p w14:paraId="56251DE4" w14:textId="77777777" w:rsidR="003D74AA" w:rsidRDefault="001E420A">
      <w:r>
        <w:rPr>
          <w:rStyle w:val="contentfont"/>
        </w:rPr>
        <w:t>指数重返25500点以上,大市成交回升。如看好恒指,可留意恒指认购证(21320),</w:t>
      </w:r>
    </w:p>
    <w:p w14:paraId="68F89B4E" w14:textId="77777777" w:rsidR="003D74AA" w:rsidRDefault="003D74AA"/>
    <w:p w14:paraId="246AE0E5" w14:textId="77777777" w:rsidR="003D74AA" w:rsidRDefault="001E420A">
      <w:r>
        <w:rPr>
          <w:rStyle w:val="contentfont"/>
        </w:rPr>
        <w:t>行使价27600点,2022年1月到期,实际杠杆12倍。或可留意恒指牛证</w:t>
      </w:r>
    </w:p>
    <w:p w14:paraId="334277B3" w14:textId="77777777" w:rsidR="003D74AA" w:rsidRDefault="003D74AA"/>
    <w:p w14:paraId="17F6E4F2" w14:textId="77777777" w:rsidR="003D74AA" w:rsidRDefault="001E420A">
      <w:r>
        <w:rPr>
          <w:rStyle w:val="contentfont"/>
        </w:rPr>
        <w:t>(59095),收回价24600点,2023年12月到期,实际杠杆30倍。如看淡恒指</w:t>
      </w:r>
    </w:p>
    <w:p w14:paraId="75B9E65C" w14:textId="77777777" w:rsidR="003D74AA" w:rsidRDefault="003D74AA"/>
    <w:p w14:paraId="77C75E71" w14:textId="77777777" w:rsidR="003D74AA" w:rsidRDefault="001E420A">
      <w:r>
        <w:rPr>
          <w:rStyle w:val="contentfont"/>
        </w:rPr>
        <w:t>,可留意恒指认沽证(20540),行使价24200点,今年12月到期,实际杠杆8倍。</w:t>
      </w:r>
    </w:p>
    <w:p w14:paraId="367EFB2E" w14:textId="77777777" w:rsidR="003D74AA" w:rsidRDefault="003D74AA"/>
    <w:p w14:paraId="4076DD5E" w14:textId="77777777" w:rsidR="003D74AA" w:rsidRDefault="001E420A">
      <w:r>
        <w:rPr>
          <w:rStyle w:val="contentfont"/>
        </w:rPr>
        <w:t>或可留意恒指熊证(59099),收回价25800点,今年11月到期,实际杠杆40倍。</w:t>
      </w:r>
    </w:p>
    <w:p w14:paraId="2B1727D5" w14:textId="77777777" w:rsidR="003D74AA" w:rsidRDefault="003D74AA"/>
    <w:p w14:paraId="325FD133" w14:textId="77777777" w:rsidR="003D74AA" w:rsidRDefault="001E420A">
      <w:r>
        <w:rPr>
          <w:rStyle w:val="bcontentfont"/>
        </w:rPr>
        <w:t>阿里巴巴</w:t>
      </w:r>
      <w:r>
        <w:rPr>
          <w:rStyle w:val="contentfont"/>
        </w:rPr>
        <w:t>(09988)再有人事变动,俞永福将担任本地生活公司CEO,代表集团继续</w:t>
      </w:r>
    </w:p>
    <w:p w14:paraId="20E95B8F" w14:textId="77777777" w:rsidR="003D74AA" w:rsidRDefault="003D74AA"/>
    <w:p w14:paraId="336A421C" w14:textId="77777777" w:rsidR="003D74AA" w:rsidRDefault="001E420A">
      <w:r>
        <w:rPr>
          <w:rStyle w:val="contentfont"/>
        </w:rPr>
        <w:t>分管包括本地生活公司、高德、飞猪在内的生活服务板块。同时,俞永福还将兼任已完成重组后</w:t>
      </w:r>
    </w:p>
    <w:p w14:paraId="0E76F8C0" w14:textId="77777777" w:rsidR="003D74AA" w:rsidRDefault="003D74AA"/>
    <w:p w14:paraId="0531A9A8" w14:textId="77777777" w:rsidR="003D74AA" w:rsidRDefault="001E420A">
      <w:r>
        <w:rPr>
          <w:rStyle w:val="contentfont"/>
        </w:rPr>
        <w:t>的同城零售事业群总裁,向张勇汇报。阿里股价跌至52周低位151.2元后,反弹5%至</w:t>
      </w:r>
    </w:p>
    <w:p w14:paraId="5D464595" w14:textId="77777777" w:rsidR="003D74AA" w:rsidRDefault="003D74AA"/>
    <w:p w14:paraId="6BE83DC4" w14:textId="77777777" w:rsidR="003D74AA" w:rsidRDefault="001E420A">
      <w:r>
        <w:rPr>
          <w:rStyle w:val="contentfont"/>
        </w:rPr>
        <w:t>160元附近。如看好阿里,可留意阿里认购证(22646),行使价186元,2022年</w:t>
      </w:r>
    </w:p>
    <w:p w14:paraId="479683D6" w14:textId="77777777" w:rsidR="003D74AA" w:rsidRDefault="003D74AA"/>
    <w:p w14:paraId="744C777D" w14:textId="77777777" w:rsidR="003D74AA" w:rsidRDefault="001E420A">
      <w:r>
        <w:rPr>
          <w:rStyle w:val="contentfont"/>
        </w:rPr>
        <w:t>2月到期,实际杠杆5倍。如看淡阿里,可留意阿里认沽证(11928),行使价</w:t>
      </w:r>
    </w:p>
    <w:p w14:paraId="3490F2F1" w14:textId="77777777" w:rsidR="003D74AA" w:rsidRDefault="003D74AA"/>
    <w:p w14:paraId="37C4DD32" w14:textId="77777777" w:rsidR="003D74AA" w:rsidRDefault="001E420A">
      <w:r>
        <w:rPr>
          <w:rStyle w:val="contentfont"/>
        </w:rPr>
        <w:t>173.78元,今年12月到期,实际杠杆4倍。</w:t>
      </w:r>
    </w:p>
    <w:p w14:paraId="1666923F" w14:textId="77777777" w:rsidR="003D74AA" w:rsidRDefault="003D74AA"/>
    <w:p w14:paraId="78052E82" w14:textId="77777777" w:rsidR="003D74AA" w:rsidRDefault="001E420A">
      <w:r>
        <w:rPr>
          <w:rStyle w:val="contentfont"/>
        </w:rPr>
        <w:t>平安保险(02318)将于本周四(26日)公布业绩,公司股价连日逆市向下,曾跌至</w:t>
      </w:r>
    </w:p>
    <w:p w14:paraId="79D63732" w14:textId="77777777" w:rsidR="003D74AA" w:rsidRDefault="003D74AA"/>
    <w:p w14:paraId="2A1070AD" w14:textId="77777777" w:rsidR="003D74AA" w:rsidRDefault="001E420A">
      <w:r>
        <w:rPr>
          <w:rStyle w:val="contentfont"/>
        </w:rPr>
        <w:t>52周新低62.8元。如看好平安,可留意平安认购证(18610),行使价77.77元</w:t>
      </w:r>
    </w:p>
    <w:p w14:paraId="53BF6BE5" w14:textId="77777777" w:rsidR="003D74AA" w:rsidRDefault="003D74AA"/>
    <w:p w14:paraId="719B223B" w14:textId="77777777" w:rsidR="003D74AA" w:rsidRDefault="001E420A">
      <w:r>
        <w:rPr>
          <w:rStyle w:val="contentfont"/>
        </w:rPr>
        <w:t>,2022年1月到期,实际杠杆10倍。如看淡平安,可留意平安认沽证(16121),行</w:t>
      </w:r>
    </w:p>
    <w:p w14:paraId="677D1CCE" w14:textId="77777777" w:rsidR="003D74AA" w:rsidRDefault="003D74AA"/>
    <w:p w14:paraId="45C6EFEA" w14:textId="77777777" w:rsidR="003D74AA" w:rsidRDefault="001E420A">
      <w:r>
        <w:rPr>
          <w:rStyle w:val="contentfont"/>
        </w:rPr>
        <w:t>使价67.95元,今年11月到期,实际杠杆6倍。友邦(01299)刚公布的中期新业务</w:t>
      </w:r>
    </w:p>
    <w:p w14:paraId="7BEEBF1E" w14:textId="77777777" w:rsidR="003D74AA" w:rsidRDefault="003D74AA"/>
    <w:p w14:paraId="1126DD4F" w14:textId="77777777" w:rsidR="003D74AA" w:rsidRDefault="001E420A">
      <w:r>
        <w:rPr>
          <w:rStyle w:val="contentfont"/>
        </w:rPr>
        <w:t>价值增长22%,公司同时宣布增加中期息8.6%。友邦股价高位整固,如果投资者看好友邦</w:t>
      </w:r>
    </w:p>
    <w:p w14:paraId="1B04D979" w14:textId="77777777" w:rsidR="003D74AA" w:rsidRDefault="003D74AA"/>
    <w:p w14:paraId="2417AC28" w14:textId="77777777" w:rsidR="003D74AA" w:rsidRDefault="001E420A">
      <w:r>
        <w:rPr>
          <w:rStyle w:val="contentfont"/>
        </w:rPr>
        <w:t>,可留意友邦认购证(16214),行使价100.1元,2022年3月到期,实际杠杆7</w:t>
      </w:r>
    </w:p>
    <w:p w14:paraId="3B345306" w14:textId="77777777" w:rsidR="003D74AA" w:rsidRDefault="003D74AA"/>
    <w:p w14:paraId="6161D482" w14:textId="77777777" w:rsidR="003D74AA" w:rsidRDefault="001E420A">
      <w:r>
        <w:rPr>
          <w:rStyle w:val="contentfont"/>
        </w:rPr>
        <w:t>倍。</w:t>
      </w:r>
    </w:p>
    <w:p w14:paraId="01227C70" w14:textId="77777777" w:rsidR="003D74AA" w:rsidRDefault="003D74AA"/>
    <w:p w14:paraId="230C75CF" w14:textId="77777777" w:rsidR="003D74AA" w:rsidRDefault="001E420A">
      <w:r>
        <w:rPr>
          <w:rStyle w:val="contentfont"/>
        </w:rPr>
        <w:t>小米(01810)本周将公布业绩,市场预期中期纯利料介乎115亿至154亿元人民</w:t>
      </w:r>
    </w:p>
    <w:p w14:paraId="3010449E" w14:textId="77777777" w:rsidR="003D74AA" w:rsidRDefault="003D74AA"/>
    <w:p w14:paraId="7B252C23" w14:textId="77777777" w:rsidR="003D74AA" w:rsidRDefault="001E420A">
      <w:r>
        <w:rPr>
          <w:rStyle w:val="contentfont"/>
        </w:rPr>
        <w:t>币,按年上升74%至131%。业绩前小米股价跌至23.2元后,连升两日,股价重上10</w:t>
      </w:r>
    </w:p>
    <w:p w14:paraId="5C1B2EE4" w14:textId="77777777" w:rsidR="003D74AA" w:rsidRDefault="003D74AA"/>
    <w:p w14:paraId="19E2BFEA" w14:textId="77777777" w:rsidR="003D74AA" w:rsidRDefault="001E420A">
      <w:r>
        <w:rPr>
          <w:rStyle w:val="contentfont"/>
        </w:rPr>
        <w:t>天线25元。如看好小米,可留意小米认购证(22614),行使价27.32元,2022</w:t>
      </w:r>
    </w:p>
    <w:p w14:paraId="2AE93ABE" w14:textId="77777777" w:rsidR="003D74AA" w:rsidRDefault="003D74AA"/>
    <w:p w14:paraId="507F507B" w14:textId="77777777" w:rsidR="003D74AA" w:rsidRDefault="001E420A">
      <w:r>
        <w:rPr>
          <w:rStyle w:val="contentfont"/>
        </w:rPr>
        <w:t>年1月到期,实际杠杆6倍。或可留意小米牛证(51534),收回价22.88元,今年</w:t>
      </w:r>
    </w:p>
    <w:p w14:paraId="3F3F6722" w14:textId="77777777" w:rsidR="003D74AA" w:rsidRDefault="003D74AA"/>
    <w:p w14:paraId="7E646521" w14:textId="77777777" w:rsidR="003D74AA" w:rsidRDefault="001E420A">
      <w:r>
        <w:rPr>
          <w:rStyle w:val="contentfont"/>
        </w:rPr>
        <w:t>12月到期,实际杠杆9倍。如看淡小米,可留意小米认沽证(12785),行使价24元,</w:t>
      </w:r>
    </w:p>
    <w:p w14:paraId="6C88A4C3" w14:textId="77777777" w:rsidR="003D74AA" w:rsidRDefault="003D74AA"/>
    <w:p w14:paraId="5125BDC2" w14:textId="77777777" w:rsidR="003D74AA" w:rsidRDefault="001E420A">
      <w:r>
        <w:rPr>
          <w:rStyle w:val="contentfont"/>
        </w:rPr>
        <w:t>今年11月到期,实际杠杆6倍。</w:t>
      </w:r>
    </w:p>
    <w:p w14:paraId="2FED8B20" w14:textId="77777777" w:rsidR="003D74AA" w:rsidRDefault="003D74AA"/>
    <w:p w14:paraId="46FF27B0" w14:textId="77777777" w:rsidR="003D74AA" w:rsidRDefault="001E420A">
      <w:r>
        <w:rPr>
          <w:rStyle w:val="contentfont"/>
        </w:rPr>
        <w:t>继中国电信(00728)后,中国移动(00941)亦公布公司首次公开发行A股股票</w:t>
      </w:r>
    </w:p>
    <w:p w14:paraId="45A25557" w14:textId="77777777" w:rsidR="003D74AA" w:rsidRDefault="003D74AA"/>
    <w:p w14:paraId="7FB0D29A" w14:textId="77777777" w:rsidR="003D74AA" w:rsidRDefault="001E420A">
      <w:r>
        <w:rPr>
          <w:rStyle w:val="contentfont"/>
        </w:rPr>
        <w:t>的申请材料已获中国证监会受理,公司计划集资560亿元人民币,料年内完成回A计划。中移</w:t>
      </w:r>
    </w:p>
    <w:p w14:paraId="3D8C62A5" w14:textId="77777777" w:rsidR="003D74AA" w:rsidRDefault="003D74AA"/>
    <w:p w14:paraId="4DB121CB" w14:textId="77777777" w:rsidR="003D74AA" w:rsidRDefault="001E420A">
      <w:r>
        <w:rPr>
          <w:rStyle w:val="contentfont"/>
        </w:rPr>
        <w:t>动股价继续在近期高位50元附近徘徊,如看好中移,可留意中移认购证(24574),行使</w:t>
      </w:r>
    </w:p>
    <w:p w14:paraId="1F6A3806" w14:textId="77777777" w:rsidR="003D74AA" w:rsidRDefault="003D74AA"/>
    <w:p w14:paraId="48F3F866" w14:textId="77777777" w:rsidR="003D74AA" w:rsidRDefault="001E420A">
      <w:r>
        <w:rPr>
          <w:rStyle w:val="contentfont"/>
        </w:rPr>
        <w:t>价58.93元,2022年2月到期,实际杠杆7倍。《中银国际股票衍生产品部》</w:t>
      </w:r>
    </w:p>
    <w:p w14:paraId="528D4010" w14:textId="77777777" w:rsidR="003D74AA" w:rsidRDefault="003D74AA"/>
    <w:p w14:paraId="0FDF8BF1" w14:textId="77777777" w:rsidR="003D74AA" w:rsidRDefault="001E420A">
      <w:r>
        <w:rPr>
          <w:rStyle w:val="contentfont"/>
        </w:rPr>
        <w:t>注:本结构性产品并无抵押品。如发行人或担保人无力偿债或违约,投资者可能无法收回应收款</w:t>
      </w:r>
    </w:p>
    <w:p w14:paraId="0E086622" w14:textId="77777777" w:rsidR="003D74AA" w:rsidRDefault="003D74AA"/>
    <w:p w14:paraId="7342E810" w14:textId="77777777" w:rsidR="003D74AA" w:rsidRDefault="001E420A">
      <w:r>
        <w:rPr>
          <w:rStyle w:val="contentfont"/>
        </w:rPr>
        <w:t>项。结构性产品价格可升可跌,投资者或会损失全部投资,投资前应了解产品风险并咨询专业意</w:t>
      </w:r>
    </w:p>
    <w:p w14:paraId="68CD931D" w14:textId="77777777" w:rsidR="003D74AA" w:rsidRDefault="003D74AA"/>
    <w:p w14:paraId="3191AF8E" w14:textId="77777777" w:rsidR="003D74AA" w:rsidRDefault="001E420A">
      <w:r>
        <w:rPr>
          <w:rStyle w:val="contentfont"/>
        </w:rPr>
        <w:t>见,及细阅上市文件内全部详情。</w:t>
      </w:r>
    </w:p>
    <w:p w14:paraId="3D08A344" w14:textId="77777777" w:rsidR="003D74AA" w:rsidRDefault="003D74AA"/>
    <w:p w14:paraId="0F6C48E3" w14:textId="77777777" w:rsidR="003D74AA" w:rsidRDefault="001E420A">
      <w:r>
        <w:rPr>
          <w:rStyle w:val="contentfont"/>
        </w:rPr>
        <w:t>＊《经济通》所刊的署名及╱或不署名文章,相关内容属作者个人意见,并不代表《经济通》立</w:t>
      </w:r>
    </w:p>
    <w:p w14:paraId="4834F67E" w14:textId="77777777" w:rsidR="003D74AA" w:rsidRDefault="003D74AA"/>
    <w:p w14:paraId="32E12B4C" w14:textId="77777777" w:rsidR="003D74AA" w:rsidRDefault="001E420A">
      <w:r>
        <w:rPr>
          <w:rStyle w:val="contentfont"/>
        </w:rPr>
        <w:t>场,《经济通》所扮演的角色是提供一个自由言论平台。</w:t>
      </w:r>
    </w:p>
    <w:p w14:paraId="0346CF31" w14:textId="77777777" w:rsidR="003D74AA" w:rsidRDefault="003D74AA"/>
    <w:p w14:paraId="4E873057" w14:textId="77777777" w:rsidR="003D74AA" w:rsidRDefault="00B805F3">
      <w:hyperlink w:anchor="MyCatalogue" w:history="1">
        <w:r w:rsidR="001E420A">
          <w:rPr>
            <w:rStyle w:val="gotoCatalogue"/>
          </w:rPr>
          <w:t>返回目录</w:t>
        </w:r>
      </w:hyperlink>
      <w:r w:rsidR="001E420A">
        <w:br w:type="page"/>
      </w:r>
    </w:p>
    <w:p w14:paraId="33565386" w14:textId="77777777" w:rsidR="003D74AA" w:rsidRDefault="001E420A">
      <w:r>
        <w:rPr>
          <w:rFonts w:eastAsia="Microsoft JhengHei"/>
        </w:rPr>
        <w:t xml:space="preserve"> | 2021-08-25 | </w:t>
      </w:r>
      <w:hyperlink r:id="rId375" w:history="1">
        <w:r>
          <w:rPr>
            <w:rFonts w:eastAsia="Microsoft JhengHei"/>
          </w:rPr>
          <w:t>香港经济日报即时新闻</w:t>
        </w:r>
      </w:hyperlink>
      <w:r>
        <w:rPr>
          <w:rFonts w:eastAsia="Microsoft JhengHei"/>
        </w:rPr>
        <w:t xml:space="preserve"> | 股市 | </w:t>
      </w:r>
    </w:p>
    <w:p w14:paraId="11CF04F6" w14:textId="77777777" w:rsidR="003D74AA" w:rsidRDefault="00B805F3">
      <w:hyperlink r:id="rId376" w:history="1">
        <w:r w:rsidR="001E420A">
          <w:rPr>
            <w:rStyle w:val="linkstyle"/>
          </w:rPr>
          <w:t>https://inews.hket.com/article/3041862/%E6%B5%B7%E5%BA%95%E6%92%886862%E6%A5%AD%E7%B8%BE%E5%B8%82%E5%A0%B4%E5%94%94%E6%94%B6%E8%B2%A8%E3%80%80%E5%94%90%E7%89%9B%E8%A9%B1%E4%BD%A0%E7%9F%A5%E9%BB%9E%E8%A7%A3</w:t>
        </w:r>
      </w:hyperlink>
    </w:p>
    <w:p w14:paraId="4DFE1D92" w14:textId="77777777" w:rsidR="003D74AA" w:rsidRDefault="003D74AA"/>
    <w:p w14:paraId="28C13977" w14:textId="77777777" w:rsidR="003D74AA" w:rsidRDefault="001E420A">
      <w:pPr>
        <w:pStyle w:val="2"/>
      </w:pPr>
      <w:bookmarkStart w:id="553" w:name="_Toc184"/>
      <w:r>
        <w:t>海底捞6862业绩市场唔收货　唐牛话你知点解【香港经济日报即时新闻】</w:t>
      </w:r>
      <w:bookmarkEnd w:id="553"/>
    </w:p>
    <w:p w14:paraId="17C65264" w14:textId="77777777" w:rsidR="003D74AA" w:rsidRDefault="003D74AA"/>
    <w:p w14:paraId="2E5376BC" w14:textId="77777777" w:rsidR="003D74AA" w:rsidRDefault="001E420A">
      <w:r>
        <w:rPr>
          <w:rStyle w:val="contentfont"/>
        </w:rPr>
        <w:t xml:space="preserve">　　海底捞 （06862） 股价于公司公布业绩后下跌，海底捞股价今早一度跌逾6%，低见27.05元。海底捞 上半年亏转盈赚9452.9万元（人民币‧下同），去年同期则蚀9.6亿元，每股盈利0.02元，不派中期息。想知海底捞股价前景，立即点击收看／收听。</w:t>
      </w:r>
    </w:p>
    <w:p w14:paraId="52FECACF" w14:textId="77777777" w:rsidR="003D74AA" w:rsidRDefault="003D74AA"/>
    <w:p w14:paraId="13B7501A" w14:textId="77777777" w:rsidR="003D74AA" w:rsidRDefault="001E420A">
      <w:r>
        <w:rPr>
          <w:rStyle w:val="contentfont"/>
        </w:rPr>
        <w:t>***</w:t>
      </w:r>
    </w:p>
    <w:p w14:paraId="7A88B44F" w14:textId="77777777" w:rsidR="003D74AA" w:rsidRDefault="003D74AA"/>
    <w:p w14:paraId="697A23BF" w14:textId="77777777" w:rsidR="003D74AA" w:rsidRDefault="001E420A">
      <w:r>
        <w:rPr>
          <w:rStyle w:val="contentfont"/>
        </w:rPr>
        <w:t>重温《ET开市直击》足本版（点击↓）</w:t>
      </w:r>
    </w:p>
    <w:p w14:paraId="0DBA49B4" w14:textId="77777777" w:rsidR="003D74AA" w:rsidRDefault="003D74AA"/>
    <w:p w14:paraId="3EAA46C6" w14:textId="77777777" w:rsidR="003D74AA" w:rsidRDefault="001E420A">
      <w:r>
        <w:rPr>
          <w:rStyle w:val="contentfont"/>
        </w:rPr>
        <w:t>Time code</w:t>
      </w:r>
    </w:p>
    <w:p w14:paraId="2569DF3E" w14:textId="77777777" w:rsidR="003D74AA" w:rsidRDefault="003D74AA"/>
    <w:p w14:paraId="69A601AC" w14:textId="77777777" w:rsidR="003D74AA" w:rsidRDefault="001E420A">
      <w:r>
        <w:rPr>
          <w:rStyle w:val="contentfont"/>
        </w:rPr>
        <w:t>00：00 - 港股今早焦点速览</w:t>
      </w:r>
    </w:p>
    <w:p w14:paraId="209B0D83" w14:textId="77777777" w:rsidR="003D74AA" w:rsidRDefault="003D74AA"/>
    <w:p w14:paraId="77620EE3" w14:textId="77777777" w:rsidR="003D74AA" w:rsidRDefault="001E420A">
      <w:r>
        <w:rPr>
          <w:rStyle w:val="contentfont"/>
        </w:rPr>
        <w:t>00：36 - 美股外围市况速览</w:t>
      </w:r>
    </w:p>
    <w:p w14:paraId="07E2126E" w14:textId="77777777" w:rsidR="003D74AA" w:rsidRDefault="003D74AA"/>
    <w:p w14:paraId="06E9B219" w14:textId="77777777" w:rsidR="003D74AA" w:rsidRDefault="001E420A">
      <w:r>
        <w:rPr>
          <w:rStyle w:val="contentfont"/>
        </w:rPr>
        <w:t>02：05 - 美股外围市况分析 留意Jackson Hole 会议</w:t>
      </w:r>
    </w:p>
    <w:p w14:paraId="4E621C08" w14:textId="77777777" w:rsidR="003D74AA" w:rsidRDefault="003D74AA"/>
    <w:p w14:paraId="24DA4C87" w14:textId="77777777" w:rsidR="003D74AA" w:rsidRDefault="001E420A">
      <w:r>
        <w:rPr>
          <w:rStyle w:val="contentfont"/>
        </w:rPr>
        <w:t>05：31 - 港股上日市况速览＋北水盘路</w:t>
      </w:r>
    </w:p>
    <w:p w14:paraId="65B6A6EA" w14:textId="77777777" w:rsidR="003D74AA" w:rsidRDefault="003D74AA"/>
    <w:p w14:paraId="2B2E50FA" w14:textId="77777777" w:rsidR="003D74AA" w:rsidRDefault="001E420A">
      <w:r>
        <w:rPr>
          <w:rStyle w:val="contentfont"/>
        </w:rPr>
        <w:t>06：30 - 港股市况分析 反弹阻力在哪？</w:t>
      </w:r>
    </w:p>
    <w:p w14:paraId="2AE544DD" w14:textId="77777777" w:rsidR="003D74AA" w:rsidRDefault="003D74AA"/>
    <w:p w14:paraId="388F950C" w14:textId="77777777" w:rsidR="003D74AA" w:rsidRDefault="001E420A">
      <w:r>
        <w:rPr>
          <w:rStyle w:val="contentfont"/>
        </w:rPr>
        <w:t>09：33 - 海底捞 （06862） 业绩解读 股价前景点睇</w:t>
      </w:r>
    </w:p>
    <w:p w14:paraId="7755C120" w14:textId="77777777" w:rsidR="003D74AA" w:rsidRDefault="003D74AA"/>
    <w:p w14:paraId="2FDEEBAD" w14:textId="77777777" w:rsidR="003D74AA" w:rsidRDefault="001E420A">
      <w:r>
        <w:rPr>
          <w:rStyle w:val="contentfont"/>
        </w:rPr>
        <w:t>13：17 - 股票分析：中集安瑞科 （03899） 业绩解读 股价前景点睇</w:t>
      </w:r>
    </w:p>
    <w:p w14:paraId="160419DA" w14:textId="77777777" w:rsidR="003D74AA" w:rsidRDefault="003D74AA"/>
    <w:p w14:paraId="3660770B" w14:textId="77777777" w:rsidR="003D74AA" w:rsidRDefault="001E420A">
      <w:r>
        <w:rPr>
          <w:rStyle w:val="contentfont"/>
        </w:rPr>
        <w:t>16：36 - ET个股推介：赣锋锂业 （01772）</w:t>
      </w:r>
    </w:p>
    <w:p w14:paraId="2DC3B957" w14:textId="77777777" w:rsidR="003D74AA" w:rsidRDefault="003D74AA"/>
    <w:p w14:paraId="48A9F800" w14:textId="77777777" w:rsidR="003D74AA" w:rsidRDefault="001E420A">
      <w:r>
        <w:rPr>
          <w:rStyle w:val="contentfont"/>
        </w:rPr>
        <w:t>18：14 - 股票分析：舜宇光学 （02382） 股价前景</w:t>
      </w:r>
    </w:p>
    <w:p w14:paraId="3B9BF716" w14:textId="77777777" w:rsidR="003D74AA" w:rsidRDefault="003D74AA"/>
    <w:p w14:paraId="6962CDB9" w14:textId="77777777" w:rsidR="003D74AA" w:rsidRDefault="001E420A">
      <w:r>
        <w:rPr>
          <w:rStyle w:val="contentfont"/>
        </w:rPr>
        <w:t>18：57 - 股票分析：小米 （01810） 股价前景</w:t>
      </w:r>
    </w:p>
    <w:p w14:paraId="0E7B1E08" w14:textId="77777777" w:rsidR="003D74AA" w:rsidRDefault="003D74AA"/>
    <w:p w14:paraId="243BDAFF" w14:textId="77777777" w:rsidR="003D74AA" w:rsidRDefault="001E420A">
      <w:r>
        <w:rPr>
          <w:rStyle w:val="contentfont"/>
        </w:rPr>
        <w:t>19：52 - 港股开市前市况速报</w:t>
      </w:r>
    </w:p>
    <w:p w14:paraId="274D240F" w14:textId="77777777" w:rsidR="003D74AA" w:rsidRDefault="003D74AA"/>
    <w:p w14:paraId="556D087F" w14:textId="77777777" w:rsidR="003D74AA" w:rsidRDefault="001E420A">
      <w:r>
        <w:rPr>
          <w:rStyle w:val="contentfont"/>
        </w:rPr>
        <w:t>21：16 - ATMXJ搏持续反弹可以点拣？</w:t>
      </w:r>
    </w:p>
    <w:p w14:paraId="52EBE10E" w14:textId="77777777" w:rsidR="003D74AA" w:rsidRDefault="003D74AA"/>
    <w:p w14:paraId="3E25A5A9" w14:textId="77777777" w:rsidR="003D74AA" w:rsidRDefault="001E420A">
      <w:r>
        <w:rPr>
          <w:rStyle w:val="contentfont"/>
        </w:rPr>
        <w:t>23：40 -  股票分析：</w:t>
      </w:r>
      <w:r>
        <w:rPr>
          <w:rStyle w:val="bcontentfont"/>
        </w:rPr>
        <w:t>阿里巴巴</w:t>
      </w:r>
      <w:r>
        <w:rPr>
          <w:rStyle w:val="contentfont"/>
        </w:rPr>
        <w:t xml:space="preserve"> （09988） 股价前景点睇</w:t>
      </w:r>
    </w:p>
    <w:p w14:paraId="45511A7D" w14:textId="77777777" w:rsidR="003D74AA" w:rsidRDefault="003D74AA"/>
    <w:p w14:paraId="5371FBEF" w14:textId="77777777" w:rsidR="003D74AA" w:rsidRDefault="001E420A">
      <w:r>
        <w:rPr>
          <w:rStyle w:val="contentfont"/>
        </w:rPr>
        <w:t>24：50 -  股票分析：赣锋锂业 （01772） 股价前景点睇</w:t>
      </w:r>
    </w:p>
    <w:p w14:paraId="56DAE773" w14:textId="77777777" w:rsidR="003D74AA" w:rsidRDefault="003D74AA"/>
    <w:p w14:paraId="26EE08A3" w14:textId="77777777" w:rsidR="003D74AA" w:rsidRDefault="001E420A">
      <w:r>
        <w:rPr>
          <w:rStyle w:val="contentfont"/>
        </w:rPr>
        <w:t>27：13 -  股票分析：华润电力 （00836） 股价前景点睇</w:t>
      </w:r>
    </w:p>
    <w:p w14:paraId="14CE113C" w14:textId="77777777" w:rsidR="003D74AA" w:rsidRDefault="003D74AA"/>
    <w:p w14:paraId="4077F13B" w14:textId="77777777" w:rsidR="003D74AA" w:rsidRDefault="001E420A">
      <w:r>
        <w:rPr>
          <w:rStyle w:val="contentfont"/>
        </w:rPr>
        <w:t>28：41 - 港股开市后市况速报</w:t>
      </w:r>
    </w:p>
    <w:p w14:paraId="546E3462" w14:textId="77777777" w:rsidR="003D74AA" w:rsidRDefault="003D74AA"/>
    <w:p w14:paraId="22DC662D" w14:textId="77777777" w:rsidR="003D74AA" w:rsidRDefault="001E420A">
      <w:r>
        <w:rPr>
          <w:rStyle w:val="contentfont"/>
        </w:rPr>
        <w:t>30：09 -  股票分析：快手 （01024） 股价前景点睇</w:t>
      </w:r>
    </w:p>
    <w:p w14:paraId="7C488644" w14:textId="77777777" w:rsidR="003D74AA" w:rsidRDefault="003D74AA"/>
    <w:p w14:paraId="0553C835" w14:textId="77777777" w:rsidR="003D74AA" w:rsidRDefault="001E420A">
      <w:r>
        <w:rPr>
          <w:rStyle w:val="contentfont"/>
        </w:rPr>
        <w:t>31：52 -  股票分析：药明生物 （02269） 股价前景点睇</w:t>
      </w:r>
    </w:p>
    <w:p w14:paraId="7A344323" w14:textId="77777777" w:rsidR="003D74AA" w:rsidRDefault="003D74AA"/>
    <w:p w14:paraId="42008429" w14:textId="77777777" w:rsidR="003D74AA" w:rsidRDefault="001E420A">
      <w:r>
        <w:rPr>
          <w:rStyle w:val="contentfont"/>
        </w:rPr>
        <w:t>32：32 -  股票分析：吉利汽车药 （00175） 股价前景点睇</w:t>
      </w:r>
    </w:p>
    <w:p w14:paraId="28DAE8D8" w14:textId="77777777" w:rsidR="003D74AA" w:rsidRDefault="003D74AA"/>
    <w:p w14:paraId="71237909" w14:textId="77777777" w:rsidR="003D74AA" w:rsidRDefault="001E420A">
      <w:r>
        <w:rPr>
          <w:rStyle w:val="contentfont"/>
        </w:rPr>
        <w:t>33：26 -  股票分析：农夫山泉 （09633） 股价前景点睇</w:t>
      </w:r>
    </w:p>
    <w:p w14:paraId="78E754EA" w14:textId="77777777" w:rsidR="003D74AA" w:rsidRDefault="003D74AA"/>
    <w:p w14:paraId="5DB17E95" w14:textId="77777777" w:rsidR="003D74AA" w:rsidRDefault="001E420A">
      <w:r>
        <w:rPr>
          <w:rStyle w:val="contentfont"/>
        </w:rPr>
        <w:t>34：25 -  股票分析：华润置地 （01109） 股价前景点睇</w:t>
      </w:r>
    </w:p>
    <w:p w14:paraId="7D51F16B" w14:textId="77777777" w:rsidR="003D74AA" w:rsidRDefault="003D74AA"/>
    <w:p w14:paraId="4BA7872A" w14:textId="77777777" w:rsidR="003D74AA" w:rsidRDefault="001E420A">
      <w:r>
        <w:rPr>
          <w:rStyle w:val="contentfont"/>
        </w:rPr>
        <w:t>35：20 -  股票分析：信义光能 （00968） 股价前景点睇</w:t>
      </w:r>
    </w:p>
    <w:p w14:paraId="74F9224F" w14:textId="77777777" w:rsidR="003D74AA" w:rsidRDefault="003D74AA"/>
    <w:p w14:paraId="14A6188E" w14:textId="77777777" w:rsidR="003D74AA" w:rsidRDefault="001E420A">
      <w:r>
        <w:rPr>
          <w:rStyle w:val="contentfont"/>
        </w:rPr>
        <w:t>36：09 -  股票分析：创科实业 （00669） 股价前景点睇</w:t>
      </w:r>
    </w:p>
    <w:p w14:paraId="4308A9C5" w14:textId="77777777" w:rsidR="003D74AA" w:rsidRDefault="003D74AA"/>
    <w:p w14:paraId="3E65CE85" w14:textId="77777777" w:rsidR="003D74AA" w:rsidRDefault="001E420A">
      <w:r>
        <w:rPr>
          <w:rStyle w:val="contentfont"/>
        </w:rPr>
        <w:t>37：34 -  股票分析：工商银行 （01398） vs 建设银行 （00939） 股价前景点睇</w:t>
      </w:r>
    </w:p>
    <w:p w14:paraId="62B0A9FE" w14:textId="77777777" w:rsidR="003D74AA" w:rsidRDefault="003D74AA"/>
    <w:p w14:paraId="2E7661C5" w14:textId="77777777" w:rsidR="003D74AA" w:rsidRDefault="001E420A">
      <w:r>
        <w:rPr>
          <w:rStyle w:val="contentfont"/>
        </w:rPr>
        <w:t>39：11 - 股票分析：中移动 （00941） 沽出换马增长股如何？</w:t>
      </w:r>
    </w:p>
    <w:p w14:paraId="0E919D02" w14:textId="77777777" w:rsidR="003D74AA" w:rsidRDefault="003D74AA"/>
    <w:p w14:paraId="0341126C" w14:textId="77777777" w:rsidR="003D74AA" w:rsidRDefault="001E420A">
      <w:r>
        <w:rPr>
          <w:rStyle w:val="contentfont"/>
        </w:rPr>
        <w:t>40：08 - 股票分析：赤子城科技 （09911） 股价前景点睇</w:t>
      </w:r>
    </w:p>
    <w:p w14:paraId="726C71A7" w14:textId="77777777" w:rsidR="003D74AA" w:rsidRDefault="003D74AA"/>
    <w:p w14:paraId="45510B42" w14:textId="77777777" w:rsidR="003D74AA" w:rsidRDefault="001E420A">
      <w:r>
        <w:rPr>
          <w:rStyle w:val="contentfont"/>
        </w:rPr>
        <w:t>41：33 - 股票分析：顺风清洁能源 （01165） 股价前景点睇</w:t>
      </w:r>
    </w:p>
    <w:p w14:paraId="5129A9A2" w14:textId="77777777" w:rsidR="003D74AA" w:rsidRDefault="003D74AA"/>
    <w:p w14:paraId="465D90B4" w14:textId="77777777" w:rsidR="003D74AA" w:rsidRDefault="001E420A">
      <w:r>
        <w:rPr>
          <w:rStyle w:val="contentfont"/>
        </w:rPr>
        <w:t>42：22 - 股票分析：京东健康 （06618） 股价前景点睇</w:t>
      </w:r>
    </w:p>
    <w:p w14:paraId="0E8535F7" w14:textId="77777777" w:rsidR="003D74AA" w:rsidRDefault="003D74AA"/>
    <w:p w14:paraId="2773FFC7" w14:textId="77777777" w:rsidR="003D74AA" w:rsidRDefault="001E420A">
      <w:r>
        <w:rPr>
          <w:rStyle w:val="contentfont"/>
        </w:rPr>
        <w:t>43：46 - 股票分析：中国有赞 （08083） 股价前景点睇</w:t>
      </w:r>
    </w:p>
    <w:p w14:paraId="28282DDE" w14:textId="77777777" w:rsidR="003D74AA" w:rsidRDefault="003D74AA"/>
    <w:p w14:paraId="28745672" w14:textId="77777777" w:rsidR="003D74AA" w:rsidRDefault="001E420A">
      <w:r>
        <w:rPr>
          <w:rStyle w:val="contentfont"/>
        </w:rPr>
        <w:t>45：40 - 股票分析：恒生科指 （07226） 股价前景点睇</w:t>
      </w:r>
    </w:p>
    <w:p w14:paraId="1225211E" w14:textId="77777777" w:rsidR="003D74AA" w:rsidRDefault="003D74AA"/>
    <w:p w14:paraId="35743D3D" w14:textId="77777777" w:rsidR="003D74AA" w:rsidRDefault="001E420A">
      <w:r>
        <w:rPr>
          <w:rStyle w:val="contentfont"/>
        </w:rPr>
        <w:t>46：16 - 股票分析：太平洋航运 （02343） 股价前景点睇</w:t>
      </w:r>
    </w:p>
    <w:p w14:paraId="475E0F9F" w14:textId="77777777" w:rsidR="003D74AA" w:rsidRDefault="003D74AA"/>
    <w:p w14:paraId="7E8A2505" w14:textId="77777777" w:rsidR="003D74AA" w:rsidRDefault="001E420A">
      <w:r>
        <w:rPr>
          <w:rStyle w:val="contentfont"/>
        </w:rPr>
        <w:t>47：29 - 股票分析：和电香港 （00215） 股价前景点睇</w:t>
      </w:r>
    </w:p>
    <w:p w14:paraId="14BB1DFD" w14:textId="77777777" w:rsidR="003D74AA" w:rsidRDefault="003D74AA"/>
    <w:p w14:paraId="697A3F69" w14:textId="77777777" w:rsidR="003D74AA" w:rsidRDefault="001E420A">
      <w:r>
        <w:rPr>
          <w:rStyle w:val="contentfont"/>
        </w:rPr>
        <w:t>51：06 - 股票分析：保利协鑫 （03800） 股价前景点睇</w:t>
      </w:r>
    </w:p>
    <w:p w14:paraId="11DF8A72" w14:textId="77777777" w:rsidR="003D74AA" w:rsidRDefault="003D74AA"/>
    <w:p w14:paraId="47CEEF16" w14:textId="77777777" w:rsidR="003D74AA" w:rsidRDefault="001E420A">
      <w:r>
        <w:rPr>
          <w:rStyle w:val="contentfont"/>
        </w:rPr>
        <w:t>53：39 - 股票分析：平安好医生 （01833） 股价前景点睇</w:t>
      </w:r>
    </w:p>
    <w:p w14:paraId="68B6F741" w14:textId="77777777" w:rsidR="003D74AA" w:rsidRDefault="003D74AA"/>
    <w:p w14:paraId="4E3877C4" w14:textId="77777777" w:rsidR="003D74AA" w:rsidRDefault="001E420A">
      <w:r>
        <w:rPr>
          <w:rStyle w:val="contentfont"/>
        </w:rPr>
        <w:t>54：39 - 股票分析：康希诺生物 （06185） 股价前景点睇</w:t>
      </w:r>
    </w:p>
    <w:p w14:paraId="67577D68" w14:textId="77777777" w:rsidR="003D74AA" w:rsidRDefault="003D74AA"/>
    <w:p w14:paraId="2272EB81" w14:textId="77777777" w:rsidR="003D74AA" w:rsidRDefault="001E420A">
      <w:r>
        <w:rPr>
          <w:rStyle w:val="contentfont"/>
        </w:rPr>
        <w:t>55：58 - 股票分析：华电国际 （01071） 股价前景点睇</w:t>
      </w:r>
    </w:p>
    <w:p w14:paraId="2DC17CD8" w14:textId="77777777" w:rsidR="003D74AA" w:rsidRDefault="003D74AA"/>
    <w:p w14:paraId="72DF4128" w14:textId="77777777" w:rsidR="003D74AA" w:rsidRDefault="001E420A">
      <w:r>
        <w:rPr>
          <w:rStyle w:val="contentfont"/>
        </w:rPr>
        <w:t>56：59 - 股票分析：金山软件 （03888） 股价前景点睇</w:t>
      </w:r>
    </w:p>
    <w:p w14:paraId="79D3A1CD" w14:textId="77777777" w:rsidR="003D74AA" w:rsidRDefault="003D74AA"/>
    <w:p w14:paraId="46F3227E" w14:textId="77777777" w:rsidR="003D74AA" w:rsidRDefault="001E420A">
      <w:r>
        <w:rPr>
          <w:rStyle w:val="contentfont"/>
        </w:rPr>
        <w:t>58：44 - 股票分析：欧舒丹 （00973） 股价前景点睇</w:t>
      </w:r>
    </w:p>
    <w:p w14:paraId="787F20B3" w14:textId="77777777" w:rsidR="003D74AA" w:rsidRDefault="003D74AA"/>
    <w:p w14:paraId="40166691" w14:textId="77777777" w:rsidR="003D74AA" w:rsidRDefault="001E420A">
      <w:r>
        <w:rPr>
          <w:rStyle w:val="contentfont"/>
        </w:rPr>
        <w:t>59：59 - 股票分析：特步国际 （01368） 股价前景点睇</w:t>
      </w:r>
    </w:p>
    <w:p w14:paraId="3669A61D" w14:textId="77777777" w:rsidR="003D74AA" w:rsidRDefault="003D74AA"/>
    <w:p w14:paraId="0E166D6C" w14:textId="77777777" w:rsidR="003D74AA" w:rsidRDefault="001E420A">
      <w:r>
        <w:rPr>
          <w:rStyle w:val="contentfont"/>
        </w:rPr>
        <w:t>01：00：42 - 港股开市后市况速报</w:t>
      </w:r>
    </w:p>
    <w:p w14:paraId="0D707545" w14:textId="77777777" w:rsidR="003D74AA" w:rsidRDefault="003D74AA"/>
    <w:p w14:paraId="2E4F91EA" w14:textId="77777777" w:rsidR="003D74AA" w:rsidRDefault="001E420A">
      <w:r>
        <w:rPr>
          <w:rStyle w:val="contentfont"/>
        </w:rPr>
        <w:t>01：02：30 - 财经日志提提你</w:t>
      </w:r>
    </w:p>
    <w:p w14:paraId="3D9D7A2D" w14:textId="77777777" w:rsidR="003D74AA" w:rsidRDefault="003D74AA"/>
    <w:p w14:paraId="5D64E4B7" w14:textId="77777777" w:rsidR="003D74AA" w:rsidRDefault="001E420A">
      <w:r>
        <w:rPr>
          <w:rStyle w:val="contentfont"/>
        </w:rPr>
        <w:t>栏名 : 3分钟睇股</w:t>
      </w:r>
    </w:p>
    <w:p w14:paraId="02A72E8E" w14:textId="77777777" w:rsidR="003D74AA" w:rsidRDefault="003D74AA"/>
    <w:p w14:paraId="62B1AA8B" w14:textId="77777777" w:rsidR="003D74AA" w:rsidRDefault="00B805F3">
      <w:hyperlink w:anchor="MyCatalogue" w:history="1">
        <w:r w:rsidR="001E420A">
          <w:rPr>
            <w:rStyle w:val="gotoCatalogue"/>
          </w:rPr>
          <w:t>返回目录</w:t>
        </w:r>
      </w:hyperlink>
      <w:r w:rsidR="001E420A">
        <w:br w:type="page"/>
      </w:r>
    </w:p>
    <w:p w14:paraId="54E86FBD" w14:textId="77777777" w:rsidR="003D74AA" w:rsidRDefault="001E420A">
      <w:r>
        <w:rPr>
          <w:rFonts w:eastAsia="Microsoft JhengHei"/>
        </w:rPr>
        <w:t xml:space="preserve"> | 2021-08-25 | </w:t>
      </w:r>
      <w:hyperlink r:id="rId377" w:history="1">
        <w:r>
          <w:rPr>
            <w:rFonts w:eastAsia="Microsoft JhengHei"/>
          </w:rPr>
          <w:t>路透社中国版</w:t>
        </w:r>
      </w:hyperlink>
      <w:r>
        <w:rPr>
          <w:rFonts w:eastAsia="Microsoft JhengHei"/>
        </w:rPr>
        <w:t xml:space="preserve"> | 亚洲 | </w:t>
      </w:r>
    </w:p>
    <w:p w14:paraId="74137CF3" w14:textId="77777777" w:rsidR="003D74AA" w:rsidRDefault="00B805F3">
      <w:hyperlink r:id="rId378" w:history="1">
        <w:r w:rsidR="001E420A">
          <w:rPr>
            <w:rStyle w:val="linkstyle"/>
          </w:rPr>
          <w:t>https://cn.reuters.com/article/%E3%80%8A%E8%82%A1%E5%B8%82%E7%AE%80%E8%AE%AF%E3%80%8B%E9%A6%99%E6%B8%AF%E7%A7%91%E6%8A%80%E8%82%A1%E5%BB%B6%E7%BB%AD%E5%8F%8D%E5%BC%B9%EF%BC%8C%E2%80%9C%E4%BA%AC%E4%B8%9C%E7%B3%BB%E2%80%9D%E9%A2%86%E6%B6%A8%E4%BA%AC%E4%B8%9C%E5%81%A5%E5%BA%B7%E6%9A%B4%E6%B6%A8%E9%80%BE14%25-idCNL4S2PW0NA</w:t>
        </w:r>
      </w:hyperlink>
    </w:p>
    <w:p w14:paraId="2AAD6792" w14:textId="77777777" w:rsidR="003D74AA" w:rsidRDefault="003D74AA"/>
    <w:p w14:paraId="596B1817" w14:textId="77777777" w:rsidR="003D74AA" w:rsidRDefault="001E420A">
      <w:pPr>
        <w:pStyle w:val="2"/>
      </w:pPr>
      <w:bookmarkStart w:id="554" w:name="_Toc185"/>
      <w:r>
        <w:t>《股市简讯》香港科技股延续反弹，“京东系”领涨京东健康暴涨逾14%【路透社中国版】</w:t>
      </w:r>
      <w:bookmarkEnd w:id="554"/>
    </w:p>
    <w:p w14:paraId="7C881234" w14:textId="77777777" w:rsidR="003D74AA" w:rsidRDefault="003D74AA"/>
    <w:p w14:paraId="0B2F4BA8" w14:textId="77777777" w:rsidR="003D74AA" w:rsidRDefault="001E420A">
      <w:r>
        <w:rPr>
          <w:rStyle w:val="contentfont"/>
        </w:rPr>
        <w:t>* 香港科技股周三早盘延续反弹态势，恒生科技指数继昨日收涨7.1%后早盘一度攀升3.5%。“京东系”领涨，京东健康暴涨14.4%，此前公布上半年营收增逾五成同比大幅减亏，京东涨9.6%。</w:t>
      </w:r>
    </w:p>
    <w:p w14:paraId="30761BC3" w14:textId="77777777" w:rsidR="003D74AA" w:rsidRDefault="003D74AA"/>
    <w:p w14:paraId="3E13D65D" w14:textId="77777777" w:rsidR="003D74AA" w:rsidRDefault="001E420A">
      <w:r>
        <w:rPr>
          <w:rStyle w:val="contentfont"/>
        </w:rPr>
        <w:t>* 连续四日回购股份的腾讯控股高开4.2%后回落，</w:t>
      </w:r>
      <w:r>
        <w:rPr>
          <w:rStyle w:val="bcontentfont"/>
        </w:rPr>
        <w:t>阿里巴巴</w:t>
      </w:r>
      <w:r>
        <w:rPr>
          <w:rStyle w:val="contentfont"/>
        </w:rPr>
        <w:t>港股冲高涨3.5%后回落；哔哩哔哩、网易、小米、美团和百度涨幅介于2.7-5.9%。</w:t>
      </w:r>
    </w:p>
    <w:p w14:paraId="1A13956A" w14:textId="77777777" w:rsidR="003D74AA" w:rsidRDefault="003D74AA"/>
    <w:p w14:paraId="7C57BEFF" w14:textId="77777777" w:rsidR="003D74AA" w:rsidRDefault="001E420A">
      <w:r>
        <w:rPr>
          <w:rStyle w:val="contentfont"/>
        </w:rPr>
        <w:t>* 中国国家市场监管总局周二批准腾讯控股收购天津动漫堂艺术发展有限公司股权案，以及河钢集团有限公司与株式会社POSCO新设合营企业案等。（完）</w:t>
      </w:r>
    </w:p>
    <w:p w14:paraId="4D474561" w14:textId="77777777" w:rsidR="003D74AA" w:rsidRDefault="003D74AA"/>
    <w:p w14:paraId="423D871C" w14:textId="77777777" w:rsidR="003D74AA" w:rsidRDefault="001E420A">
      <w:r>
        <w:rPr>
          <w:rStyle w:val="contentfont"/>
        </w:rPr>
        <w:t>更多股市简讯请点选 (发稿 刘珞焱；审校 林高丽)</w:t>
      </w:r>
    </w:p>
    <w:p w14:paraId="4D751417" w14:textId="77777777" w:rsidR="003D74AA" w:rsidRDefault="003D74AA"/>
    <w:p w14:paraId="1F9084CF" w14:textId="77777777" w:rsidR="003D74AA" w:rsidRDefault="001E420A">
      <w:r>
        <w:rPr>
          <w:rStyle w:val="contentfont"/>
        </w:rPr>
        <w:t>我们的标准: 汤森路透“信任原则”</w:t>
      </w:r>
    </w:p>
    <w:p w14:paraId="0643B37F" w14:textId="77777777" w:rsidR="003D74AA" w:rsidRDefault="003D74AA"/>
    <w:p w14:paraId="6E49CEC0" w14:textId="77777777" w:rsidR="003D74AA" w:rsidRDefault="00B805F3">
      <w:hyperlink w:anchor="MyCatalogue" w:history="1">
        <w:r w:rsidR="001E420A">
          <w:rPr>
            <w:rStyle w:val="gotoCatalogue"/>
          </w:rPr>
          <w:t>返回目录</w:t>
        </w:r>
      </w:hyperlink>
      <w:r w:rsidR="001E420A">
        <w:br w:type="page"/>
      </w:r>
    </w:p>
    <w:p w14:paraId="208D7DC2" w14:textId="77777777" w:rsidR="003D74AA" w:rsidRDefault="001E420A">
      <w:r>
        <w:rPr>
          <w:rFonts w:eastAsia="Microsoft JhengHei"/>
        </w:rPr>
        <w:t xml:space="preserve"> | 2021-08-25 | </w:t>
      </w:r>
      <w:hyperlink r:id="rId379" w:history="1">
        <w:r>
          <w:rPr>
            <w:rFonts w:eastAsia="Microsoft JhengHei"/>
          </w:rPr>
          <w:t>零壹财经</w:t>
        </w:r>
      </w:hyperlink>
      <w:r>
        <w:rPr>
          <w:rFonts w:eastAsia="Microsoft JhengHei"/>
        </w:rPr>
        <w:t xml:space="preserve"> | 快讯 | </w:t>
      </w:r>
    </w:p>
    <w:p w14:paraId="6F1E456E" w14:textId="77777777" w:rsidR="003D74AA" w:rsidRDefault="00B805F3">
      <w:hyperlink r:id="rId380" w:history="1">
        <w:r w:rsidR="001E420A">
          <w:rPr>
            <w:rStyle w:val="linkstyle"/>
          </w:rPr>
          <w:t>https://www.01caijing.com/article/283622.htm</w:t>
        </w:r>
      </w:hyperlink>
    </w:p>
    <w:p w14:paraId="775A7183" w14:textId="77777777" w:rsidR="003D74AA" w:rsidRDefault="003D74AA"/>
    <w:p w14:paraId="63C1A5CD" w14:textId="77777777" w:rsidR="003D74AA" w:rsidRDefault="001E420A">
      <w:pPr>
        <w:pStyle w:val="2"/>
      </w:pPr>
      <w:bookmarkStart w:id="555" w:name="_Toc186"/>
      <w:r>
        <w:t>网商银行变更法人及董事长：金晓龙接任胡晓明【零壹财经】</w:t>
      </w:r>
      <w:bookmarkEnd w:id="555"/>
    </w:p>
    <w:p w14:paraId="17028304" w14:textId="77777777" w:rsidR="003D74AA" w:rsidRDefault="003D74AA"/>
    <w:p w14:paraId="5668E640" w14:textId="77777777" w:rsidR="003D74AA" w:rsidRDefault="001E420A">
      <w:r>
        <w:rPr>
          <w:rStyle w:val="contentfont"/>
        </w:rPr>
        <w:t>8月25日讯，国家企业信用信息公示系统显示，8月18日，浙江网商银行股份有限公司 （下称 “网商银行”）法人和董事长由胡晓明变更为金晓龙。金晓龙自2019年由原副行长升任网商银行行长，胡晓明也在当年接任井贤栋成为网商银行董事长。 公开信息显示，金晓龙于2017年就职网商银行，此前曾履职平安银行等。</w:t>
      </w:r>
    </w:p>
    <w:p w14:paraId="11560F20" w14:textId="77777777" w:rsidR="003D74AA" w:rsidRDefault="003D74AA"/>
    <w:p w14:paraId="2D8F0B5A" w14:textId="77777777" w:rsidR="003D74AA" w:rsidRDefault="001E420A">
      <w:r>
        <w:rPr>
          <w:rStyle w:val="contentfont"/>
        </w:rPr>
        <w:t>在2020年下半年科创板上市未果的风波后，蚂蚁集团在2021年3月迎来高管变更，原</w:t>
      </w:r>
      <w:r>
        <w:rPr>
          <w:rStyle w:val="bcontentfont"/>
        </w:rPr>
        <w:t>蚂蚁金服</w:t>
      </w:r>
      <w:r>
        <w:rPr>
          <w:rStyle w:val="contentfont"/>
        </w:rPr>
        <w:t>CEO胡晓明发内部邮件，称将辞去</w:t>
      </w:r>
      <w:r>
        <w:rPr>
          <w:rStyle w:val="bcontentfont"/>
        </w:rPr>
        <w:t>蚂蚁金服</w:t>
      </w:r>
      <w:r>
        <w:rPr>
          <w:rStyle w:val="contentfont"/>
        </w:rPr>
        <w:t>CEO职务，未来将负责蚂蚁生态社会公益相关项目，其原职由</w:t>
      </w:r>
      <w:r>
        <w:rPr>
          <w:rStyle w:val="bcontentfont"/>
        </w:rPr>
        <w:t>蚂蚁金服</w:t>
      </w:r>
      <w:r>
        <w:rPr>
          <w:rStyle w:val="contentfont"/>
        </w:rPr>
        <w:t>董事长井贤栋兼任。据财新近期报道，蚂蚁CEO新人选上任在即。截至目前，蚂蚁集团官网显示，井贤栋任职董事长兼CEO，倪行军任CTO、韩歆毅任CFO、黄浩任数字金融事业部总裁、蒋国飞任智能科技事业部总裁。（互联网金融电讯）</w:t>
      </w:r>
    </w:p>
    <w:p w14:paraId="63B35588" w14:textId="77777777" w:rsidR="003D74AA" w:rsidRDefault="003D74AA"/>
    <w:p w14:paraId="71E53A70" w14:textId="77777777" w:rsidR="003D74AA" w:rsidRDefault="00B805F3">
      <w:hyperlink w:anchor="MyCatalogue" w:history="1">
        <w:r w:rsidR="001E420A">
          <w:rPr>
            <w:rStyle w:val="gotoCatalogue"/>
          </w:rPr>
          <w:t>返回目录</w:t>
        </w:r>
      </w:hyperlink>
      <w:r w:rsidR="001E420A">
        <w:br w:type="page"/>
      </w:r>
    </w:p>
    <w:p w14:paraId="01FFDA72" w14:textId="77777777" w:rsidR="003D74AA" w:rsidRDefault="001E420A">
      <w:r>
        <w:rPr>
          <w:rFonts w:eastAsia="Microsoft JhengHei"/>
        </w:rPr>
        <w:t xml:space="preserve"> | 2021-08-25 | </w:t>
      </w:r>
      <w:hyperlink r:id="rId381" w:history="1">
        <w:r>
          <w:rPr>
            <w:rFonts w:eastAsia="Microsoft JhengHei"/>
          </w:rPr>
          <w:t>经济通</w:t>
        </w:r>
      </w:hyperlink>
      <w:r>
        <w:rPr>
          <w:rFonts w:eastAsia="Microsoft JhengHei"/>
        </w:rPr>
        <w:t xml:space="preserve"> | 全日新闻 | </w:t>
      </w:r>
    </w:p>
    <w:p w14:paraId="4F6BEF5A" w14:textId="77777777" w:rsidR="003D74AA" w:rsidRDefault="00B805F3">
      <w:hyperlink r:id="rId382" w:history="1">
        <w:r w:rsidR="001E420A">
          <w:rPr>
            <w:rStyle w:val="linkstyle"/>
          </w:rPr>
          <w:t>http://www.etnet.com.hk/www/tc/news/categorized_news_detail.php?newsid=ETN31082518&amp;page=11&amp;category=latest</w:t>
        </w:r>
      </w:hyperlink>
    </w:p>
    <w:p w14:paraId="7ACA226A" w14:textId="77777777" w:rsidR="003D74AA" w:rsidRDefault="003D74AA"/>
    <w:p w14:paraId="379741BB" w14:textId="77777777" w:rsidR="003D74AA" w:rsidRDefault="001E420A">
      <w:pPr>
        <w:pStyle w:val="2"/>
      </w:pPr>
      <w:bookmarkStart w:id="556" w:name="_Toc187"/>
      <w:r>
        <w:t>《专家之言-何志铭》港股气氛改善,三分一注资金部署【经济通】</w:t>
      </w:r>
      <w:bookmarkEnd w:id="556"/>
    </w:p>
    <w:p w14:paraId="40C17B46" w14:textId="77777777" w:rsidR="003D74AA" w:rsidRDefault="003D74AA"/>
    <w:p w14:paraId="59A30C30" w14:textId="77777777" w:rsidR="003D74AA" w:rsidRDefault="001E420A">
      <w:r>
        <w:rPr>
          <w:rStyle w:val="contentfont"/>
        </w:rPr>
        <w:t>《专家之言》昨港股早段开报25428点,升319点,权重股腾讯(00700)升</w:t>
      </w:r>
    </w:p>
    <w:p w14:paraId="5F176C85" w14:textId="77777777" w:rsidR="003D74AA" w:rsidRDefault="003D74AA"/>
    <w:p w14:paraId="20AB176A" w14:textId="77777777" w:rsidR="003D74AA" w:rsidRDefault="001E420A">
      <w:r>
        <w:rPr>
          <w:rStyle w:val="contentfont"/>
        </w:rPr>
        <w:t>8.81%,报472元；美团(03690)升13.51%,报221.80元；</w:t>
      </w:r>
      <w:r>
        <w:rPr>
          <w:rStyle w:val="bcontentfont"/>
        </w:rPr>
        <w:t>阿里巴巴</w:t>
      </w:r>
    </w:p>
    <w:p w14:paraId="5EAE02F7" w14:textId="77777777" w:rsidR="003D74AA" w:rsidRDefault="003D74AA"/>
    <w:p w14:paraId="54B4A62E" w14:textId="77777777" w:rsidR="003D74AA" w:rsidRDefault="001E420A">
      <w:r>
        <w:rPr>
          <w:rStyle w:val="contentfont"/>
        </w:rPr>
        <w:t>(09988)升9.47%,报166.5元,终止九连跌之势。午后恒指仍保持强势一直上</w:t>
      </w:r>
    </w:p>
    <w:p w14:paraId="3158147E" w14:textId="77777777" w:rsidR="003D74AA" w:rsidRDefault="003D74AA"/>
    <w:p w14:paraId="1B170130" w14:textId="77777777" w:rsidR="003D74AA" w:rsidRDefault="001E420A">
      <w:r>
        <w:rPr>
          <w:rStyle w:val="contentfont"/>
        </w:rPr>
        <w:t>推,主板股票的升跌比率为30比12,上升股份达1242只,恒指成分股30只股份上升,</w:t>
      </w:r>
    </w:p>
    <w:p w14:paraId="5C9558FD" w14:textId="77777777" w:rsidR="003D74AA" w:rsidRDefault="003D74AA"/>
    <w:p w14:paraId="6883D7D8" w14:textId="77777777" w:rsidR="003D74AA" w:rsidRDefault="001E420A">
      <w:r>
        <w:rPr>
          <w:rStyle w:val="contentfont"/>
        </w:rPr>
        <w:t>下跌股份27只,升跌比率为52比47,恒指收于全日最高,报25727点,大升618点</w:t>
      </w:r>
    </w:p>
    <w:p w14:paraId="24FC75ED" w14:textId="77777777" w:rsidR="003D74AA" w:rsidRDefault="003D74AA"/>
    <w:p w14:paraId="0444D3A0" w14:textId="77777777" w:rsidR="003D74AA" w:rsidRDefault="001E420A">
      <w:r>
        <w:rPr>
          <w:rStyle w:val="contentfont"/>
        </w:rPr>
        <w:t>或2.46%,全日主板成交增至1717.83亿元。科指终止8连跌并跑赢恒指,报</w:t>
      </w:r>
    </w:p>
    <w:p w14:paraId="5F776263" w14:textId="77777777" w:rsidR="003D74AA" w:rsidRDefault="003D74AA"/>
    <w:p w14:paraId="020651D3" w14:textId="77777777" w:rsidR="003D74AA" w:rsidRDefault="001E420A">
      <w:r>
        <w:rPr>
          <w:rStyle w:val="contentfont"/>
        </w:rPr>
        <w:t>6446点,亦大升424点或7.06%。国指收报9098点,升283点或3.21%。</w:t>
      </w:r>
    </w:p>
    <w:p w14:paraId="477DC7AB" w14:textId="77777777" w:rsidR="003D74AA" w:rsidRDefault="003D74AA"/>
    <w:p w14:paraId="3F61D7EB" w14:textId="77777777" w:rsidR="003D74AA" w:rsidRDefault="001E420A">
      <w:r>
        <w:rPr>
          <w:rStyle w:val="contentfont"/>
        </w:rPr>
        <w:t>沪、深港通南下交易均净流入18亿元人民币。</w:t>
      </w:r>
    </w:p>
    <w:p w14:paraId="27A53953" w14:textId="77777777" w:rsidR="003D74AA" w:rsidRDefault="003D74AA"/>
    <w:p w14:paraId="0894EEA9" w14:textId="77777777" w:rsidR="003D74AA" w:rsidRDefault="001E420A">
      <w:r>
        <w:rPr>
          <w:rStyle w:val="contentfont"/>
        </w:rPr>
        <w:t>＊关注鲍威尔发言料不敢提及收水,内地以放水手段救经济不变＊</w:t>
      </w:r>
    </w:p>
    <w:p w14:paraId="54948423" w14:textId="77777777" w:rsidR="003D74AA" w:rsidRDefault="003D74AA"/>
    <w:p w14:paraId="609E1C23" w14:textId="77777777" w:rsidR="003D74AA" w:rsidRDefault="001E420A">
      <w:r>
        <w:rPr>
          <w:rStyle w:val="contentfont"/>
        </w:rPr>
        <w:t>本周焦点是Jackson Hole全球央行年会,联储局主席鲍威尔或释放有关美国货</w:t>
      </w:r>
    </w:p>
    <w:p w14:paraId="2CAA5A5C" w14:textId="77777777" w:rsidR="003D74AA" w:rsidRDefault="003D74AA"/>
    <w:p w14:paraId="1E5947A0" w14:textId="77777777" w:rsidR="003D74AA" w:rsidRDefault="001E420A">
      <w:r>
        <w:rPr>
          <w:rStyle w:val="contentfont"/>
        </w:rPr>
        <w:t>币政策的取态。按目前形势而言,鉴于目前全球仍担心变种病毒Delta定会大大影响未来经</w:t>
      </w:r>
    </w:p>
    <w:p w14:paraId="621D948C" w14:textId="77777777" w:rsidR="003D74AA" w:rsidRDefault="003D74AA"/>
    <w:p w14:paraId="23D8AD61" w14:textId="77777777" w:rsidR="003D74AA" w:rsidRDefault="001E420A">
      <w:r>
        <w:rPr>
          <w:rStyle w:val="contentfont"/>
        </w:rPr>
        <w:t>济,笔者相信联储局态度布局上亦会小心行事,「收水」等字眼定不敢乱用,或会先等待8月份</w:t>
      </w:r>
    </w:p>
    <w:p w14:paraId="4A803901" w14:textId="77777777" w:rsidR="003D74AA" w:rsidRDefault="003D74AA"/>
    <w:p w14:paraId="3417C23E" w14:textId="77777777" w:rsidR="003D74AA" w:rsidRDefault="001E420A">
      <w:r>
        <w:rPr>
          <w:rStyle w:val="contentfont"/>
        </w:rPr>
        <w:t>经济数据出炉后,再付诸行动相对较佳。至于数据方面,有美国7月个人消费支出(PCE)物</w:t>
      </w:r>
    </w:p>
    <w:p w14:paraId="0E838710" w14:textId="77777777" w:rsidR="003D74AA" w:rsidRDefault="003D74AA"/>
    <w:p w14:paraId="66E12FAD" w14:textId="77777777" w:rsidR="003D74AA" w:rsidRDefault="001E420A">
      <w:r>
        <w:rPr>
          <w:rStyle w:val="contentfont"/>
        </w:rPr>
        <w:t>价指数及美国8月密西根大学消费者信心指数终值数据。内地方面,人行行长易纲表示,要增强</w:t>
      </w:r>
    </w:p>
    <w:p w14:paraId="67EEE8E5" w14:textId="77777777" w:rsidR="003D74AA" w:rsidRDefault="003D74AA"/>
    <w:p w14:paraId="53698C5B" w14:textId="77777777" w:rsidR="003D74AA" w:rsidRDefault="001E420A">
      <w:r>
        <w:rPr>
          <w:rStyle w:val="contentfont"/>
        </w:rPr>
        <w:t>信贷总量增长的稳定性,要促进实际贷款利率下行,续推进银行资本补充工作及提高银行信贷投</w:t>
      </w:r>
    </w:p>
    <w:p w14:paraId="133A5FDE" w14:textId="77777777" w:rsidR="003D74AA" w:rsidRDefault="003D74AA"/>
    <w:p w14:paraId="417C9533" w14:textId="77777777" w:rsidR="003D74AA" w:rsidRDefault="001E420A">
      <w:r>
        <w:rPr>
          <w:rStyle w:val="contentfont"/>
        </w:rPr>
        <w:t>放能力,某程度上阿爷仍以放水手段去救经济未见有变。回至港股方面而言,港股大市气氛有改</w:t>
      </w:r>
    </w:p>
    <w:p w14:paraId="63749F4A" w14:textId="77777777" w:rsidR="003D74AA" w:rsidRDefault="003D74AA"/>
    <w:p w14:paraId="0C0FCAF4" w14:textId="77777777" w:rsidR="003D74AA" w:rsidRDefault="001E420A">
      <w:r>
        <w:rPr>
          <w:rStyle w:val="contentfont"/>
        </w:rPr>
        <w:t>善迹象,且有见极之低残的科技股板块有资金追入,似乎有见底及回稳之态,策略上可先以三分</w:t>
      </w:r>
    </w:p>
    <w:p w14:paraId="54E9A9C9" w14:textId="77777777" w:rsidR="003D74AA" w:rsidRDefault="003D74AA"/>
    <w:p w14:paraId="2323783C" w14:textId="77777777" w:rsidR="003D74AA" w:rsidRDefault="001E420A">
      <w:r>
        <w:rPr>
          <w:rStyle w:val="contentfont"/>
        </w:rPr>
        <w:t>一注资金作部署。《独立股评人 何志铭》</w:t>
      </w:r>
    </w:p>
    <w:p w14:paraId="22C86513" w14:textId="77777777" w:rsidR="003D74AA" w:rsidRDefault="003D74AA"/>
    <w:p w14:paraId="7CDA441E" w14:textId="77777777" w:rsidR="003D74AA" w:rsidRDefault="001E420A">
      <w:r>
        <w:rPr>
          <w:rStyle w:val="contentfont"/>
        </w:rPr>
        <w:t>＊《经济通》所刊的署名及╱或不署名文章,相关内容属作者个人意见,并不代表《经济通》立</w:t>
      </w:r>
    </w:p>
    <w:p w14:paraId="5C743845" w14:textId="77777777" w:rsidR="003D74AA" w:rsidRDefault="003D74AA"/>
    <w:p w14:paraId="719F9531" w14:textId="77777777" w:rsidR="003D74AA" w:rsidRDefault="001E420A">
      <w:r>
        <w:rPr>
          <w:rStyle w:val="contentfont"/>
        </w:rPr>
        <w:t>场,《经济通》所扮演的角色是提供一个自由言论平台。</w:t>
      </w:r>
    </w:p>
    <w:p w14:paraId="122B68BF" w14:textId="77777777" w:rsidR="003D74AA" w:rsidRDefault="003D74AA"/>
    <w:p w14:paraId="265E2940" w14:textId="77777777" w:rsidR="003D74AA" w:rsidRDefault="00B805F3">
      <w:hyperlink w:anchor="MyCatalogue" w:history="1">
        <w:r w:rsidR="001E420A">
          <w:rPr>
            <w:rStyle w:val="gotoCatalogue"/>
          </w:rPr>
          <w:t>返回目录</w:t>
        </w:r>
      </w:hyperlink>
      <w:r w:rsidR="001E420A">
        <w:br w:type="page"/>
      </w:r>
    </w:p>
    <w:p w14:paraId="05614921" w14:textId="77777777" w:rsidR="003D74AA" w:rsidRDefault="001E420A">
      <w:r>
        <w:rPr>
          <w:rFonts w:eastAsia="Microsoft JhengHei"/>
        </w:rPr>
        <w:t xml:space="preserve"> | 2021-08-25 | </w:t>
      </w:r>
      <w:hyperlink r:id="rId383" w:history="1">
        <w:r>
          <w:rPr>
            <w:rFonts w:eastAsia="Microsoft JhengHei"/>
          </w:rPr>
          <w:t>金融界</w:t>
        </w:r>
      </w:hyperlink>
      <w:r>
        <w:rPr>
          <w:rFonts w:eastAsia="Microsoft JhengHei"/>
        </w:rPr>
        <w:t xml:space="preserve"> | 创业时代 | </w:t>
      </w:r>
    </w:p>
    <w:p w14:paraId="003F3868" w14:textId="77777777" w:rsidR="003D74AA" w:rsidRDefault="00B805F3">
      <w:hyperlink r:id="rId384" w:history="1">
        <w:r w:rsidR="001E420A">
          <w:rPr>
            <w:rStyle w:val="linkstyle"/>
          </w:rPr>
          <w:t>http://biz.jrj.com.cn/2021/08/25113133315192.shtml</w:t>
        </w:r>
      </w:hyperlink>
    </w:p>
    <w:p w14:paraId="146390DA" w14:textId="77777777" w:rsidR="003D74AA" w:rsidRDefault="003D74AA"/>
    <w:p w14:paraId="4AB8AEF9" w14:textId="77777777" w:rsidR="003D74AA" w:rsidRDefault="001E420A">
      <w:pPr>
        <w:pStyle w:val="2"/>
      </w:pPr>
      <w:bookmarkStart w:id="557" w:name="_Toc188"/>
      <w:r>
        <w:t>融资丨北美华人电商平台「ShopperPlu」完成一亿元人民币A轮融资【金融界】</w:t>
      </w:r>
      <w:bookmarkEnd w:id="557"/>
    </w:p>
    <w:p w14:paraId="2A1D5C02" w14:textId="77777777" w:rsidR="003D74AA" w:rsidRDefault="003D74AA"/>
    <w:p w14:paraId="435F84B4" w14:textId="77777777" w:rsidR="003D74AA" w:rsidRDefault="001E420A">
      <w:r>
        <w:rPr>
          <w:rStyle w:val="contentfont"/>
        </w:rPr>
        <w:t>创业邦获悉，近日，加拿大领先的跨境电商公司ShoPPerPlus正式对外宣布融资一亿元人民币（约2000万加币）。本轮领投方为凯尔特亚洲创投（以下简称“凯尔特亚洲”），其他跟投方包括加拿大商业发展基金、加拿大国家银行、Wish 联合创始人Danny Zhang以及前红杉中国董事总经理潘闵。</w:t>
      </w:r>
    </w:p>
    <w:p w14:paraId="4272CE46" w14:textId="77777777" w:rsidR="003D74AA" w:rsidRDefault="003D74AA"/>
    <w:p w14:paraId="496027F3" w14:textId="77777777" w:rsidR="003D74AA" w:rsidRDefault="001E420A">
      <w:r>
        <w:rPr>
          <w:rStyle w:val="contentfont"/>
        </w:rPr>
        <w:t>作为在加拿大少数族裔的华人企业家，创始人兼CEO詹晓波表示：“ShopperPlus愿景是打造北美版的网易严选+京东物流，我非常感谢凯尔特亚洲的支持。除了资本方面，凯尔特亚洲也为shopperplus提供了产业链及生态系统资源整合的支持，这一轮融资会主要用在日后平台扩充更多的垂直品类以及完善自有物流仓库的覆盖率。”</w:t>
      </w:r>
    </w:p>
    <w:p w14:paraId="08E96AED" w14:textId="77777777" w:rsidR="003D74AA" w:rsidRDefault="003D74AA"/>
    <w:p w14:paraId="7DB7AACF" w14:textId="77777777" w:rsidR="003D74AA" w:rsidRDefault="001E420A">
      <w:r>
        <w:rPr>
          <w:rStyle w:val="contentfont"/>
        </w:rPr>
        <w:t>据了解，ShopperPlus自创办以来，在加拿大市场成绩斐然。目前平台服务注册用户已超过数百万。受疫情影响，在2020年，网站全年PV超过数千万次，销售产品如办公用品、家用小物件等垂直领域销量在加拿大处于领先地位。</w:t>
      </w:r>
    </w:p>
    <w:p w14:paraId="0A20C78E" w14:textId="77777777" w:rsidR="003D74AA" w:rsidRDefault="003D74AA"/>
    <w:p w14:paraId="26944BE8" w14:textId="77777777" w:rsidR="003D74AA" w:rsidRDefault="001E420A">
      <w:r>
        <w:rPr>
          <w:rStyle w:val="contentfont"/>
        </w:rPr>
        <w:t>作为ShopperPlus的第一个投资机构的凯尔特亚洲创投管理合伙人陈洁表示:“ShopperPlus有很优秀的运营能力，他们建立起了一个通过数据选品到自建物流仓库的壁垒，不仅在蒙特利尔完成了24-48小时内送达的物流体系，还成功地扩张到了多伦多和温哥华等主要加拿大城市。值得注意的是，创始人在没有任何融资的情况下就做到了高盈利和稳定增长，我相信在资本的助力下ShopperPlus会有更大的发展空间。而我们要做的就是协助公司把24-48小时达的配送系统快速覆盖全加拿大以及将商业模式扩张到美国的主流城市。”</w:t>
      </w:r>
    </w:p>
    <w:p w14:paraId="2230DB66" w14:textId="77777777" w:rsidR="003D74AA" w:rsidRDefault="003D74AA"/>
    <w:p w14:paraId="475DA2E8" w14:textId="77777777" w:rsidR="003D74AA" w:rsidRDefault="001E420A">
      <w:r>
        <w:rPr>
          <w:rStyle w:val="contentfont"/>
        </w:rPr>
        <w:t>据悉，凯尔特亚洲创投是一家拥有近30年历史的加拿大知名老牌基金，近年来伴随业务发展开拓了亚洲基金。消费类平台、在线医疗以及企业服务是凯尔特亚洲的主要投资方向，明星项目包括Applyboard, GrubMarket，Cerebral等独角兽平台和北美最大的亚裔外卖平台“饭团”。</w:t>
      </w:r>
    </w:p>
    <w:p w14:paraId="6E3F89BA" w14:textId="77777777" w:rsidR="003D74AA" w:rsidRDefault="003D74AA"/>
    <w:p w14:paraId="1693908B" w14:textId="77777777" w:rsidR="003D74AA" w:rsidRDefault="001E420A">
      <w:r>
        <w:rPr>
          <w:rStyle w:val="contentfont"/>
        </w:rPr>
        <w:t>ShopperPlus平台创立于2015年，总部位于蒙特利尔，目前在职员工近150人。主营业务从销售办公耗材和周边用品起家，经过十余年在电商领域中的摸爬滚打，现在Shopperplus是一家覆盖办公用品、电子配件、生活方式、厨房用品等多品类平台，同时，平台会根据季节和用户习惯，不断调整扩充畅销品类，而这些产品大多都是从中国生产制造并且运输到加拿大的。</w:t>
      </w:r>
    </w:p>
    <w:p w14:paraId="361CF498" w14:textId="77777777" w:rsidR="003D74AA" w:rsidRDefault="003D74AA"/>
    <w:p w14:paraId="0FE04BBB" w14:textId="77777777" w:rsidR="003D74AA" w:rsidRDefault="001E420A">
      <w:r>
        <w:rPr>
          <w:rStyle w:val="contentfont"/>
        </w:rPr>
        <w:t>在北美物流运输费用和速度饱受诟病的情况下，ShopperPlus运用了中国电商运营的特色优势，其中物流速度快，懂用户需求、保障售后服务是ShopperPlus快速获得消费者认可的重要因素。目前，平台除了为消费者提供24小时客服外还对当日下午2点前订单必发货，确保50%以上的用户可以在隔日收货。而这也是投资人之一Danny看好的优势，作为北美电商平台Wish的联合创始人，他认为，电商本无捷径可言，他看好的是Shopperplus团队扎实的供应链以及“最后一公里”物流管理能力。</w:t>
      </w:r>
    </w:p>
    <w:p w14:paraId="2AC5F69D" w14:textId="77777777" w:rsidR="003D74AA" w:rsidRDefault="003D74AA"/>
    <w:p w14:paraId="0792A8ED" w14:textId="77777777" w:rsidR="003D74AA" w:rsidRDefault="001E420A">
      <w:r>
        <w:rPr>
          <w:rStyle w:val="contentfont"/>
        </w:rPr>
        <w:t>在北美，Amazon和Bestbuy是主要的电商公司，但近年来，由于平台向卖家收取15%左右的营销费用，使得企业主成本升高运营压力较大。詹晓波希望建立一个加拿大本土电商平台，降低卖家开店成本，通过搭建成综合性+垂直性电商，用高质产品及有竞争力的价格优势，为加拿大本土供应商提供便利并同时也满足加拿大本地消费者需求。</w:t>
      </w:r>
    </w:p>
    <w:p w14:paraId="20672EF1" w14:textId="77777777" w:rsidR="003D74AA" w:rsidRDefault="003D74AA"/>
    <w:p w14:paraId="318098C9" w14:textId="77777777" w:rsidR="003D74AA" w:rsidRDefault="001E420A">
      <w:r>
        <w:rPr>
          <w:rStyle w:val="contentfont"/>
        </w:rPr>
        <w:t>目前ShopperPlus在加拿大温哥华和蒙特利尔有两个仓库中心， 可容纳15,000个仓库托盘位，3万多种产品品类，而在中国广州，公司也设立了新品类开发中心和网络技术研发中心。</w:t>
      </w:r>
    </w:p>
    <w:p w14:paraId="2D722A91" w14:textId="77777777" w:rsidR="003D74AA" w:rsidRDefault="003D74AA"/>
    <w:p w14:paraId="0FD7C476" w14:textId="77777777" w:rsidR="003D74AA" w:rsidRDefault="001E420A">
      <w:r>
        <w:rPr>
          <w:rStyle w:val="contentfont"/>
        </w:rPr>
        <w:t>据了解，詹晓波于2000年毕业于浙江大学计算机系，曾供职于</w:t>
      </w:r>
      <w:r>
        <w:rPr>
          <w:rStyle w:val="bcontentfont"/>
        </w:rPr>
        <w:t>阿里巴巴</w:t>
      </w:r>
      <w:r>
        <w:rPr>
          <w:rStyle w:val="contentfont"/>
        </w:rPr>
        <w:t>，是第172号员工，也曾参与阿里B2B网站的建立。2003年离职出国到加拿大蒙特利尔的麦吉尔大学就读计算机系研究生，2005年辍学创业，开始在加拿大尝试电子商务，经历两次合伙创业，于2008年独立成立新公司123InkCartridges.ca，主要通过网络销售打印耗材和办公用品。公司逐渐发展壮大后，因业务扩展到更多产品品类，于2015年公司创立Shopper+ Inc. (ShopperPlus.com)。shopper+服务范畴以魁北克为起点辐射全加拿大，未来将进入美国市场。</w:t>
      </w:r>
    </w:p>
    <w:p w14:paraId="639896CA" w14:textId="77777777" w:rsidR="003D74AA" w:rsidRDefault="003D74AA"/>
    <w:p w14:paraId="6FDDBEDD" w14:textId="77777777" w:rsidR="003D74AA" w:rsidRDefault="001E420A">
      <w:r>
        <w:rPr>
          <w:rStyle w:val="contentfont"/>
        </w:rPr>
        <w:t>国际化的团队加本土化运营经验助力电商在海外快速发展，而走出去的华人企业目前也越发重视自有品牌的打造，未来shopper plus还会跟国内合作研发自由品牌居家电器产品，打造更智能化、环保居家产品。</w:t>
      </w:r>
    </w:p>
    <w:p w14:paraId="28F00B50" w14:textId="77777777" w:rsidR="003D74AA" w:rsidRDefault="003D74AA"/>
    <w:p w14:paraId="1BEECC9D" w14:textId="77777777" w:rsidR="003D74AA" w:rsidRDefault="00B805F3">
      <w:hyperlink w:anchor="MyCatalogue" w:history="1">
        <w:r w:rsidR="001E420A">
          <w:rPr>
            <w:rStyle w:val="gotoCatalogue"/>
          </w:rPr>
          <w:t>返回目录</w:t>
        </w:r>
      </w:hyperlink>
      <w:r w:rsidR="001E420A">
        <w:br w:type="page"/>
      </w:r>
    </w:p>
    <w:p w14:paraId="332C60A1" w14:textId="77777777" w:rsidR="003D74AA" w:rsidRDefault="001E420A">
      <w:r>
        <w:rPr>
          <w:rFonts w:eastAsia="Microsoft JhengHei"/>
        </w:rPr>
        <w:t xml:space="preserve"> | 2021-08-25 | </w:t>
      </w:r>
      <w:hyperlink r:id="rId385" w:history="1">
        <w:r>
          <w:rPr>
            <w:rFonts w:eastAsia="Microsoft JhengHei"/>
          </w:rPr>
          <w:t>路透社中国版</w:t>
        </w:r>
      </w:hyperlink>
      <w:r>
        <w:rPr>
          <w:rFonts w:eastAsia="Microsoft JhengHei"/>
        </w:rPr>
        <w:t xml:space="preserve"> | 亚洲 | </w:t>
      </w:r>
    </w:p>
    <w:p w14:paraId="4883BFCD" w14:textId="77777777" w:rsidR="003D74AA" w:rsidRDefault="00B805F3">
      <w:hyperlink r:id="rId386" w:history="1">
        <w:r w:rsidR="001E420A">
          <w:rPr>
            <w:rStyle w:val="linkstyle"/>
          </w:rPr>
          <w:t>https://cn.reuters.com/article/%E6%B8%AF%E6%8A%A5%E8%B4%A2%E7%BB%8F%E8%AF%84%E8%AE%BA%EF%BC%9A%E5%90%B9%E9%A3%8E%E7%BB%8F%E6%B5%8E%E9%87%8D%E5%90%AF%EF%BC%8C%E4%B8%AD%E6%A6%82%E8%82%A1%E6%88%90%E7%82%92%E5%AE%B6%E4%B9%90%E5%9B%AD-%E4%BF%A1%E6%8A%A58%E6%9C%8825%E6%97%A5-idCNL4S2PW04A</w:t>
        </w:r>
      </w:hyperlink>
    </w:p>
    <w:p w14:paraId="016207F9" w14:textId="77777777" w:rsidR="003D74AA" w:rsidRDefault="003D74AA"/>
    <w:p w14:paraId="28D88F89" w14:textId="77777777" w:rsidR="003D74AA" w:rsidRDefault="001E420A">
      <w:pPr>
        <w:pStyle w:val="2"/>
      </w:pPr>
      <w:bookmarkStart w:id="558" w:name="_Toc189"/>
      <w:r>
        <w:t>港报财经评论：吹风经济重启，中概股成炒家乐园--信报8月25日【路透社中国版】</w:t>
      </w:r>
      <w:bookmarkEnd w:id="558"/>
    </w:p>
    <w:p w14:paraId="17073777" w14:textId="77777777" w:rsidR="003D74AA" w:rsidRDefault="003D74AA"/>
    <w:p w14:paraId="0AE79428" w14:textId="77777777" w:rsidR="003D74AA" w:rsidRDefault="001E420A">
      <w:r>
        <w:rPr>
          <w:rStyle w:val="contentfont"/>
        </w:rPr>
        <w:t>港股昨日突抽升逾600点，内地疫症清零、澳门放宽入境检测标准，市场又再憧憬经济重启。美国亦有此现象，虽然多个州份目前疫情仍严峻，但是旅游相关股份已经有资金率先埋位，著名投资者更呼吁要入市买重启概念，否则苏州过后无艇搭。</w:t>
      </w:r>
    </w:p>
    <w:p w14:paraId="712B7C09" w14:textId="77777777" w:rsidR="003D74AA" w:rsidRDefault="003D74AA"/>
    <w:p w14:paraId="2C4261FD" w14:textId="77777777" w:rsidR="003D74AA" w:rsidRDefault="001E420A">
      <w:r>
        <w:rPr>
          <w:rStyle w:val="contentfont"/>
        </w:rPr>
        <w:t>日前澳门宣布放宽入境检测阴性期限，经粤澳口岸出入境检测阴性证明，由48小时内放宽至7天，是次放宽对往返内地与澳门的旅客方便了很多，事关好多人公务繁忙，边有咁多时间排长龙做检测，再等检测结果，先至去澳门玩一两日。瑞银认为，放宽入境检测期限，令澳门有充足时间迎接十一国庆黄金周，拣股首选银河娱乐。</w:t>
      </w:r>
    </w:p>
    <w:p w14:paraId="09B5FAC2" w14:textId="77777777" w:rsidR="003D74AA" w:rsidRDefault="003D74AA"/>
    <w:p w14:paraId="2561A1C5" w14:textId="77777777" w:rsidR="003D74AA" w:rsidRDefault="001E420A">
      <w:r>
        <w:rPr>
          <w:rStyle w:val="contentfont"/>
        </w:rPr>
        <w:t>濠赌股昨天升幅可观，银娱涨8.9%，金沙中国炒高8%，澳博控股更劲飙超过12%，表现出色。内地餐饮股也有买盘追捧，九毛九大增近10%，海底捞急升9%。沿此线索推测，好快炒到线上旅游股、航空股、机票股及酒店股，喜欢走短线的股民，看来不愁没有炒作主题。</w:t>
      </w:r>
    </w:p>
    <w:p w14:paraId="2D87CC5F" w14:textId="77777777" w:rsidR="003D74AA" w:rsidRDefault="003D74AA"/>
    <w:p w14:paraId="4DB82F21" w14:textId="77777777" w:rsidR="003D74AA" w:rsidRDefault="001E420A">
      <w:r>
        <w:rPr>
          <w:rStyle w:val="contentfont"/>
        </w:rPr>
        <w:t>美国股市亦憧憬疫后重启，相关股份跃跃欲试，主要系当地建议高风险族群打第三针疫苗，得到良好回应。在摩根士丹利投资管理公司掌控约75亿美元资产的Andrew Slimmon日前公开表示，已向客户建议，变种病毒Delta快速传播之际，配置投资组合时更应为经济复苏做好准备，而且是很快来临的复苏。</w:t>
      </w:r>
    </w:p>
    <w:p w14:paraId="2DF4DDEE" w14:textId="77777777" w:rsidR="003D74AA" w:rsidRDefault="003D74AA"/>
    <w:p w14:paraId="25F2BE3E" w14:textId="77777777" w:rsidR="003D74AA" w:rsidRDefault="001E420A">
      <w:r>
        <w:rPr>
          <w:rStyle w:val="contentfont"/>
        </w:rPr>
        <w:t>Slimmon称，每年此时经济遇到小坎坷并不罕见。展望未来，人们会变得更加乐观，这将利好因新冠肺炎相关忧虑而下跌的股票；而利率可能会在未来几个月触底，并在第四季度回升。机会将在那些受创最重的股票中，即周期股、能源股和解封概念股，这些是跌幅最大的股票。他管理的基金正在买进赌场、邮轮、餐馆和影院公司的股票，同时亦青睐零售物业投资信托。由于市场担心消费者会再次像在疫情严重时那样避开商店和商场，这类房托的股价会受到重创。</w:t>
      </w:r>
    </w:p>
    <w:p w14:paraId="6C790EA3" w14:textId="77777777" w:rsidR="003D74AA" w:rsidRDefault="003D74AA"/>
    <w:p w14:paraId="7B33734E" w14:textId="77777777" w:rsidR="003D74AA" w:rsidRDefault="001E420A">
      <w:r>
        <w:rPr>
          <w:rStyle w:val="contentfont"/>
        </w:rPr>
        <w:t>旅游零售及濠赌股升得起，原因十分清晰易明，但昨市强力回升的中资科技股就有另一个理由。有「女股神」之称、方舟投资管理（ARK Invest）创办人伍德（Cathie Wood）月前才大手减持中概股，到本月几乎沽清所持中资股票，并表明中国监管政策使中企的创新力量正在退步，预计中概股估值会持续低迷。</w:t>
      </w:r>
    </w:p>
    <w:p w14:paraId="7FDB6D58" w14:textId="77777777" w:rsidR="003D74AA" w:rsidRDefault="003D74AA"/>
    <w:p w14:paraId="1FFECC78" w14:textId="77777777" w:rsidR="003D74AA" w:rsidRDefault="001E420A">
      <w:r>
        <w:rPr>
          <w:rStyle w:val="contentfont"/>
        </w:rPr>
        <w:t>女股神用行动向中概股说不之后，看到京东业绩好过预期，方舟投资管理本周一竟买回近16.49万股京东ADR。京东昨市大涨14.9%，是上市以来罕见的升幅。</w:t>
      </w:r>
    </w:p>
    <w:p w14:paraId="0CF6E90B" w14:textId="77777777" w:rsidR="003D74AA" w:rsidRDefault="003D74AA"/>
    <w:p w14:paraId="77570F7A" w14:textId="77777777" w:rsidR="003D74AA" w:rsidRDefault="001E420A">
      <w:r>
        <w:rPr>
          <w:rStyle w:val="contentfont"/>
        </w:rPr>
        <w:t>观乎Cathie Wood的操盘手法，基本上系好灵活变通的炒家，唔似港式财演，死牛一面颈做大淡友，或者永远唱好唔唱淡，例如她今年高追买咗平安好医生，转头见唔对路，亦都识果断斩缆。今次见京东业绩好追返转头，都系炒家嚟啫！</w:t>
      </w:r>
    </w:p>
    <w:p w14:paraId="61F9BC45" w14:textId="77777777" w:rsidR="003D74AA" w:rsidRDefault="003D74AA"/>
    <w:p w14:paraId="44B89422" w14:textId="77777777" w:rsidR="003D74AA" w:rsidRDefault="001E420A">
      <w:r>
        <w:rPr>
          <w:rStyle w:val="contentfont"/>
        </w:rPr>
        <w:t>不过，女股神今次只系小试牛刀，跟业绩操盘，说到大举重新入市，笔者就唔系太过乐观。毕竟成个科网行业生态已经有变，女股神可能只系看中网购物流行业，未必睇返好所有中资科技股。</w:t>
      </w:r>
    </w:p>
    <w:p w14:paraId="7817B9DC" w14:textId="77777777" w:rsidR="003D74AA" w:rsidRDefault="003D74AA"/>
    <w:p w14:paraId="41422123" w14:textId="77777777" w:rsidR="003D74AA" w:rsidRDefault="001E420A">
      <w:r>
        <w:rPr>
          <w:rStyle w:val="contentfont"/>
        </w:rPr>
        <w:t>事实上，对投资中国更加无所适从的国际著名投资者不在少数。曾为中国资产大好友的澳洲著名投资公司Munro Partners，上半年已因各种监管风险，沽清高达7.5亿澳元（约41亿港元）的中国资产，并表明对内地市场感到忧虑。</w:t>
      </w:r>
    </w:p>
    <w:p w14:paraId="20FE0B11" w14:textId="77777777" w:rsidR="003D74AA" w:rsidRDefault="003D74AA"/>
    <w:p w14:paraId="4CFB4C5D" w14:textId="77777777" w:rsidR="003D74AA" w:rsidRDefault="001E420A">
      <w:r>
        <w:rPr>
          <w:rStyle w:val="contentfont"/>
        </w:rPr>
        <w:t>据报道，Munro Partners此前曾把投资组合的15%资金，投放在中资股身上，包括腾讯控股、</w:t>
      </w:r>
      <w:r>
        <w:rPr>
          <w:rStyle w:val="bcontentfont"/>
        </w:rPr>
        <w:t>阿里巴巴</w:t>
      </w:r>
      <w:r>
        <w:rPr>
          <w:rStyle w:val="contentfont"/>
        </w:rPr>
        <w:t>等科技股。其首席投资经理Nick Griffin过去一直是中企的「超级粉丝」，但考虑到内地投资风险日渐加剧，关注政府过分干预市场、内地法治以及如何对待资本等因素，表明不再投资中国。</w:t>
      </w:r>
    </w:p>
    <w:p w14:paraId="5FAD66AC" w14:textId="77777777" w:rsidR="003D74AA" w:rsidRDefault="003D74AA"/>
    <w:p w14:paraId="1A48BAFD" w14:textId="77777777" w:rsidR="003D74AA" w:rsidRDefault="001E420A">
      <w:r>
        <w:rPr>
          <w:rStyle w:val="contentfont"/>
        </w:rPr>
        <w:t>然而，基准指数公司MSCI的董事长兼执行长Henry Fernandez则持相反意见，认为加强监管合规令中国市场受压的情况，每3年、4年或5年就会有一次，市场当时会遭到抛售，但之后很快就会恢复，并迈向新高。</w:t>
      </w:r>
    </w:p>
    <w:p w14:paraId="733A41F7" w14:textId="77777777" w:rsidR="003D74AA" w:rsidRDefault="003D74AA"/>
    <w:p w14:paraId="1D019A91" w14:textId="77777777" w:rsidR="003D74AA" w:rsidRDefault="001E420A">
      <w:r>
        <w:rPr>
          <w:rStyle w:val="contentfont"/>
        </w:rPr>
        <w:t>MSCI对中国股市的乐观态度，与大量认为内地股市「不宜投资」的投资者形成鲜明对比。Fernandez说，世界上每个新兴市场都面临着这样的批评，印度和墨西哥的市场有时也会因为政府的行动而被认为不可投资。他补充，许多人批评中国合规不严，而中国现时正处于纠正阶段，这在很多国家都经历过。</w:t>
      </w:r>
    </w:p>
    <w:p w14:paraId="61936DA3" w14:textId="77777777" w:rsidR="003D74AA" w:rsidRDefault="003D74AA"/>
    <w:p w14:paraId="6FE1F28F" w14:textId="77777777" w:rsidR="003D74AA" w:rsidRDefault="001E420A">
      <w:r>
        <w:rPr>
          <w:rStyle w:val="contentfont"/>
        </w:rPr>
        <w:t>中概股此前一面倒捱沽，亦正令沽空中国成为拥挤交易，当太多人参与，反方向挟仓往往会突如其来出现。美国银行最新调查显示，沽空中概股已经成为市场上第三大拥挤交易。</w:t>
      </w:r>
    </w:p>
    <w:p w14:paraId="4A234AD0" w14:textId="77777777" w:rsidR="003D74AA" w:rsidRDefault="003D74AA"/>
    <w:p w14:paraId="46F9F8EF" w14:textId="77777777" w:rsidR="003D74AA" w:rsidRDefault="001E420A">
      <w:r>
        <w:rPr>
          <w:rStyle w:val="contentfont"/>
        </w:rPr>
        <w:t>美银在本月6日至12日调查了232位基金经理，得出结果是基金经理在7月和8月对于中概股与中国监管政策已有截然不同的看法，在8月时沽空中概股与中国资产已经成为第三大拥挤交易，这在7月时几乎没有基金经理有此动作。</w:t>
      </w:r>
    </w:p>
    <w:p w14:paraId="7ECFCDD3" w14:textId="77777777" w:rsidR="003D74AA" w:rsidRDefault="003D74AA"/>
    <w:p w14:paraId="0518122A" w14:textId="77777777" w:rsidR="003D74AA" w:rsidRDefault="001E420A">
      <w:r>
        <w:rPr>
          <w:rStyle w:val="contentfont"/>
        </w:rPr>
        <w:t>美银则称，在7月调查时，这些基金经理多数认为不用担心中国政策。经过8月的调查，却认为中国政策目前被视为前五大的「尾端风险」之一，让市场再次重视中国式政策对股价的影响。</w:t>
      </w:r>
    </w:p>
    <w:p w14:paraId="077D8823" w14:textId="77777777" w:rsidR="003D74AA" w:rsidRDefault="003D74AA"/>
    <w:p w14:paraId="75DC6700" w14:textId="77777777" w:rsidR="003D74AA" w:rsidRDefault="001E420A">
      <w:r>
        <w:rPr>
          <w:rStyle w:val="contentfont"/>
        </w:rPr>
        <w:t>大量国际资金的参与，沽空与挟仓的轮替，中概股已成为炒家至爱，不论沽空抑或扫上，每日庞大的波幅，正好让炒家上下其手。（完）</w:t>
      </w:r>
    </w:p>
    <w:p w14:paraId="2368655C" w14:textId="77777777" w:rsidR="003D74AA" w:rsidRDefault="003D74AA"/>
    <w:p w14:paraId="770545B9" w14:textId="77777777" w:rsidR="003D74AA" w:rsidRDefault="001E420A">
      <w:r>
        <w:rPr>
          <w:rStyle w:val="contentfont"/>
        </w:rPr>
        <w:t>注：以上的评论仅为摘要，并且不代表路透立场。</w:t>
      </w:r>
    </w:p>
    <w:p w14:paraId="2050B91A" w14:textId="77777777" w:rsidR="003D74AA" w:rsidRDefault="003D74AA"/>
    <w:p w14:paraId="53D9EDB1" w14:textId="77777777" w:rsidR="003D74AA" w:rsidRDefault="001E420A">
      <w:r>
        <w:rPr>
          <w:rStyle w:val="contentfont"/>
        </w:rPr>
        <w:t>我们的标准: 汤森路透“信任原则”</w:t>
      </w:r>
    </w:p>
    <w:p w14:paraId="6A807192" w14:textId="77777777" w:rsidR="003D74AA" w:rsidRDefault="003D74AA"/>
    <w:p w14:paraId="5C91D8CF" w14:textId="77777777" w:rsidR="003D74AA" w:rsidRDefault="00B805F3">
      <w:hyperlink w:anchor="MyCatalogue" w:history="1">
        <w:r w:rsidR="001E420A">
          <w:rPr>
            <w:rStyle w:val="gotoCatalogue"/>
          </w:rPr>
          <w:t>返回目录</w:t>
        </w:r>
      </w:hyperlink>
      <w:r w:rsidR="001E420A">
        <w:br w:type="page"/>
      </w:r>
    </w:p>
    <w:p w14:paraId="6237772E" w14:textId="77777777" w:rsidR="003D74AA" w:rsidRDefault="001E420A">
      <w:r>
        <w:rPr>
          <w:rFonts w:eastAsia="Microsoft JhengHei"/>
        </w:rPr>
        <w:t xml:space="preserve"> | 2021-08-25 | </w:t>
      </w:r>
      <w:hyperlink r:id="rId387" w:history="1">
        <w:r>
          <w:rPr>
            <w:rFonts w:eastAsia="Microsoft JhengHei"/>
          </w:rPr>
          <w:t>香港经济日报即时新闻</w:t>
        </w:r>
      </w:hyperlink>
      <w:r>
        <w:rPr>
          <w:rFonts w:eastAsia="Microsoft JhengHei"/>
        </w:rPr>
        <w:t xml:space="preserve"> | 股市 | </w:t>
      </w:r>
    </w:p>
    <w:p w14:paraId="04E414D4" w14:textId="77777777" w:rsidR="003D74AA" w:rsidRDefault="00B805F3">
      <w:hyperlink r:id="rId388" w:history="1">
        <w:r w:rsidR="001E420A">
          <w:rPr>
            <w:rStyle w:val="linkstyle"/>
          </w:rPr>
          <w:t>https://inews.hket.com/article/3041507/%E3%80%90ET%E9%96%8B%E5%B8%82%E7%9B%B4%E6%93%8A%E3%80%91%E7%A7%91%E6%8A%80%E8%82%A1%E6%B5%B4%E7%81%AB%E9%87%8D%E7%94%9F+%E6%B8%AF%E8%82%A1%E5%8F%8D%E5%BD%88%E7%8F%BE%E6%9B%99%E5%85%89%EF%BC%88%E9%99%84Time+code%EF%BC%89</w:t>
        </w:r>
      </w:hyperlink>
    </w:p>
    <w:p w14:paraId="3CFFB8D2" w14:textId="77777777" w:rsidR="003D74AA" w:rsidRDefault="003D74AA"/>
    <w:p w14:paraId="396225C8" w14:textId="77777777" w:rsidR="003D74AA" w:rsidRDefault="001E420A">
      <w:pPr>
        <w:pStyle w:val="2"/>
      </w:pPr>
      <w:bookmarkStart w:id="559" w:name="_Toc190"/>
      <w:r>
        <w:t>【ET开市直击】科技股浴火重生 港股反弹现曙光（附Time code）【香港经济日报即时新闻】</w:t>
      </w:r>
      <w:bookmarkEnd w:id="559"/>
    </w:p>
    <w:p w14:paraId="05504D2A" w14:textId="77777777" w:rsidR="003D74AA" w:rsidRDefault="003D74AA"/>
    <w:p w14:paraId="74AD001F" w14:textId="77777777" w:rsidR="003D74AA" w:rsidRDefault="001E420A">
      <w:r>
        <w:rPr>
          <w:rStyle w:val="contentfont"/>
        </w:rPr>
        <w:t>科技股连续反弹两日，内地未有进一步监管举措，腾讯 （00700） 、京东 （09618） 、美团 （03690） 、阿里 （09988） 等股价造好，连月沽出中概股的「科技股女股神」Cathie Wood亦重新买入了京东美股。科技股是否浴火重山，为港股带来曙光？独立股评人唐牛今早9时于《ET开市直击》为你拆局。</w:t>
      </w:r>
    </w:p>
    <w:p w14:paraId="2BEAAA7C" w14:textId="77777777" w:rsidR="003D74AA" w:rsidRDefault="003D74AA"/>
    <w:p w14:paraId="649B2F63" w14:textId="77777777" w:rsidR="003D74AA" w:rsidRDefault="001E420A">
      <w:r>
        <w:rPr>
          <w:rStyle w:val="contentfont"/>
        </w:rPr>
        <w:t>Time code</w:t>
      </w:r>
    </w:p>
    <w:p w14:paraId="3075C8B9" w14:textId="77777777" w:rsidR="003D74AA" w:rsidRDefault="003D74AA"/>
    <w:p w14:paraId="31A2404B" w14:textId="77777777" w:rsidR="003D74AA" w:rsidRDefault="001E420A">
      <w:r>
        <w:rPr>
          <w:rStyle w:val="contentfont"/>
        </w:rPr>
        <w:t>00：00 - 港股今早焦点速览</w:t>
      </w:r>
    </w:p>
    <w:p w14:paraId="388943FB" w14:textId="77777777" w:rsidR="003D74AA" w:rsidRDefault="003D74AA"/>
    <w:p w14:paraId="0501B9A5" w14:textId="77777777" w:rsidR="003D74AA" w:rsidRDefault="001E420A">
      <w:r>
        <w:rPr>
          <w:rStyle w:val="contentfont"/>
        </w:rPr>
        <w:t>00：36 - 美股外围市况速览</w:t>
      </w:r>
    </w:p>
    <w:p w14:paraId="2E3BB108" w14:textId="77777777" w:rsidR="003D74AA" w:rsidRDefault="003D74AA"/>
    <w:p w14:paraId="43033B53" w14:textId="77777777" w:rsidR="003D74AA" w:rsidRDefault="001E420A">
      <w:r>
        <w:rPr>
          <w:rStyle w:val="contentfont"/>
        </w:rPr>
        <w:t>02：05 - 美股外围市况分析 留意Jackson Hole 会议</w:t>
      </w:r>
    </w:p>
    <w:p w14:paraId="6E07BA90" w14:textId="77777777" w:rsidR="003D74AA" w:rsidRDefault="003D74AA"/>
    <w:p w14:paraId="398D173B" w14:textId="77777777" w:rsidR="003D74AA" w:rsidRDefault="001E420A">
      <w:r>
        <w:rPr>
          <w:rStyle w:val="contentfont"/>
        </w:rPr>
        <w:t>05：31 - 港股上日市况速览＋北水盘路</w:t>
      </w:r>
    </w:p>
    <w:p w14:paraId="74C10214" w14:textId="77777777" w:rsidR="003D74AA" w:rsidRDefault="003D74AA"/>
    <w:p w14:paraId="2B79BCB1" w14:textId="77777777" w:rsidR="003D74AA" w:rsidRDefault="001E420A">
      <w:r>
        <w:rPr>
          <w:rStyle w:val="contentfont"/>
        </w:rPr>
        <w:t>06：30 - 港股市况分析 反弹阻力在哪？</w:t>
      </w:r>
    </w:p>
    <w:p w14:paraId="78489CDA" w14:textId="77777777" w:rsidR="003D74AA" w:rsidRDefault="003D74AA"/>
    <w:p w14:paraId="14B64D23" w14:textId="77777777" w:rsidR="003D74AA" w:rsidRDefault="001E420A">
      <w:r>
        <w:rPr>
          <w:rStyle w:val="contentfont"/>
        </w:rPr>
        <w:t>09：33 - 海底捞 （06862） 业绩解读 股价前景点睇</w:t>
      </w:r>
    </w:p>
    <w:p w14:paraId="30B9E798" w14:textId="77777777" w:rsidR="003D74AA" w:rsidRDefault="003D74AA"/>
    <w:p w14:paraId="66F68EAE" w14:textId="77777777" w:rsidR="003D74AA" w:rsidRDefault="001E420A">
      <w:r>
        <w:rPr>
          <w:rStyle w:val="contentfont"/>
        </w:rPr>
        <w:t>13：17 - 股票分析：中集安瑞科 （03899） 业绩解读 股价前景点睇</w:t>
      </w:r>
    </w:p>
    <w:p w14:paraId="1BCC8899" w14:textId="77777777" w:rsidR="003D74AA" w:rsidRDefault="003D74AA"/>
    <w:p w14:paraId="10A111D4" w14:textId="77777777" w:rsidR="003D74AA" w:rsidRDefault="001E420A">
      <w:r>
        <w:rPr>
          <w:rStyle w:val="contentfont"/>
        </w:rPr>
        <w:t>16：36 - ET个股推介：赣锋锂业 （01772）</w:t>
      </w:r>
    </w:p>
    <w:p w14:paraId="0E35A6FE" w14:textId="77777777" w:rsidR="003D74AA" w:rsidRDefault="003D74AA"/>
    <w:p w14:paraId="3B5421DC" w14:textId="77777777" w:rsidR="003D74AA" w:rsidRDefault="001E420A">
      <w:r>
        <w:rPr>
          <w:rStyle w:val="contentfont"/>
        </w:rPr>
        <w:t>18：14 - 股票分析：舜宇光学 （02382） 股价前景</w:t>
      </w:r>
    </w:p>
    <w:p w14:paraId="25A3C89E" w14:textId="77777777" w:rsidR="003D74AA" w:rsidRDefault="003D74AA"/>
    <w:p w14:paraId="17542B1F" w14:textId="77777777" w:rsidR="003D74AA" w:rsidRDefault="001E420A">
      <w:r>
        <w:rPr>
          <w:rStyle w:val="contentfont"/>
        </w:rPr>
        <w:t>18：57 - 股票分析：小米 （01810） 股价前景</w:t>
      </w:r>
    </w:p>
    <w:p w14:paraId="1306EFF3" w14:textId="77777777" w:rsidR="003D74AA" w:rsidRDefault="003D74AA"/>
    <w:p w14:paraId="0C2FECC9" w14:textId="77777777" w:rsidR="003D74AA" w:rsidRDefault="001E420A">
      <w:r>
        <w:rPr>
          <w:rStyle w:val="contentfont"/>
        </w:rPr>
        <w:t>19：52 - 港股开市前市况速报</w:t>
      </w:r>
    </w:p>
    <w:p w14:paraId="259B94A4" w14:textId="77777777" w:rsidR="003D74AA" w:rsidRDefault="003D74AA"/>
    <w:p w14:paraId="5CA22534" w14:textId="77777777" w:rsidR="003D74AA" w:rsidRDefault="001E420A">
      <w:r>
        <w:rPr>
          <w:rStyle w:val="contentfont"/>
        </w:rPr>
        <w:t>21：16 - ATMXJ搏持续反弹可以点拣？</w:t>
      </w:r>
    </w:p>
    <w:p w14:paraId="537A1C9F" w14:textId="77777777" w:rsidR="003D74AA" w:rsidRDefault="003D74AA"/>
    <w:p w14:paraId="0EA8ECB6" w14:textId="77777777" w:rsidR="003D74AA" w:rsidRDefault="001E420A">
      <w:r>
        <w:rPr>
          <w:rStyle w:val="contentfont"/>
        </w:rPr>
        <w:t>23：40 -  股票分析：</w:t>
      </w:r>
      <w:r>
        <w:rPr>
          <w:rStyle w:val="bcontentfont"/>
        </w:rPr>
        <w:t>阿里巴巴</w:t>
      </w:r>
      <w:r>
        <w:rPr>
          <w:rStyle w:val="contentfont"/>
        </w:rPr>
        <w:t xml:space="preserve"> （09988） 股价前景点睇</w:t>
      </w:r>
    </w:p>
    <w:p w14:paraId="018DB9A5" w14:textId="77777777" w:rsidR="003D74AA" w:rsidRDefault="003D74AA"/>
    <w:p w14:paraId="351792E8" w14:textId="77777777" w:rsidR="003D74AA" w:rsidRDefault="001E420A">
      <w:r>
        <w:rPr>
          <w:rStyle w:val="contentfont"/>
        </w:rPr>
        <w:t>24：50 -  股票分析：赣锋锂业 （01772） 股价前景点睇</w:t>
      </w:r>
    </w:p>
    <w:p w14:paraId="646BAF50" w14:textId="77777777" w:rsidR="003D74AA" w:rsidRDefault="003D74AA"/>
    <w:p w14:paraId="12317E06" w14:textId="77777777" w:rsidR="003D74AA" w:rsidRDefault="001E420A">
      <w:r>
        <w:rPr>
          <w:rStyle w:val="contentfont"/>
        </w:rPr>
        <w:t>27：13 -  股票分析：华润电力 （00836） 股价前景点睇</w:t>
      </w:r>
    </w:p>
    <w:p w14:paraId="0FBC61D5" w14:textId="77777777" w:rsidR="003D74AA" w:rsidRDefault="003D74AA"/>
    <w:p w14:paraId="4901DDF4" w14:textId="77777777" w:rsidR="003D74AA" w:rsidRDefault="001E420A">
      <w:r>
        <w:rPr>
          <w:rStyle w:val="contentfont"/>
        </w:rPr>
        <w:t>28：41 - 港股开市后市况速报</w:t>
      </w:r>
    </w:p>
    <w:p w14:paraId="67ACAE9B" w14:textId="77777777" w:rsidR="003D74AA" w:rsidRDefault="003D74AA"/>
    <w:p w14:paraId="66B36FC2" w14:textId="77777777" w:rsidR="003D74AA" w:rsidRDefault="001E420A">
      <w:r>
        <w:rPr>
          <w:rStyle w:val="contentfont"/>
        </w:rPr>
        <w:t>30：09 -  股票分析：快手 （01024） 股价前景点睇</w:t>
      </w:r>
    </w:p>
    <w:p w14:paraId="0CD3648F" w14:textId="77777777" w:rsidR="003D74AA" w:rsidRDefault="003D74AA"/>
    <w:p w14:paraId="24C577D3" w14:textId="77777777" w:rsidR="003D74AA" w:rsidRDefault="001E420A">
      <w:r>
        <w:rPr>
          <w:rStyle w:val="contentfont"/>
        </w:rPr>
        <w:t>31：52 -  股票分析：药明生物 （02269） 股价前景点睇</w:t>
      </w:r>
    </w:p>
    <w:p w14:paraId="4692A422" w14:textId="77777777" w:rsidR="003D74AA" w:rsidRDefault="003D74AA"/>
    <w:p w14:paraId="02AF74F6" w14:textId="77777777" w:rsidR="003D74AA" w:rsidRDefault="001E420A">
      <w:r>
        <w:rPr>
          <w:rStyle w:val="contentfont"/>
        </w:rPr>
        <w:t>32：32 -  股票分析：吉利汽车药 （00175） 股价前景点睇</w:t>
      </w:r>
    </w:p>
    <w:p w14:paraId="2026B538" w14:textId="77777777" w:rsidR="003D74AA" w:rsidRDefault="003D74AA"/>
    <w:p w14:paraId="0802F380" w14:textId="77777777" w:rsidR="003D74AA" w:rsidRDefault="001E420A">
      <w:r>
        <w:rPr>
          <w:rStyle w:val="contentfont"/>
        </w:rPr>
        <w:t>33：26 -  股票分析：农夫山泉 （09633） 股价前景点睇</w:t>
      </w:r>
    </w:p>
    <w:p w14:paraId="74442AEC" w14:textId="77777777" w:rsidR="003D74AA" w:rsidRDefault="003D74AA"/>
    <w:p w14:paraId="762F8D20" w14:textId="77777777" w:rsidR="003D74AA" w:rsidRDefault="001E420A">
      <w:r>
        <w:rPr>
          <w:rStyle w:val="contentfont"/>
        </w:rPr>
        <w:t>34：25 -  股票分析：华润置地 （01109） 股价前景点睇</w:t>
      </w:r>
    </w:p>
    <w:p w14:paraId="19460C53" w14:textId="77777777" w:rsidR="003D74AA" w:rsidRDefault="003D74AA"/>
    <w:p w14:paraId="2F537DD5" w14:textId="77777777" w:rsidR="003D74AA" w:rsidRDefault="001E420A">
      <w:r>
        <w:rPr>
          <w:rStyle w:val="contentfont"/>
        </w:rPr>
        <w:t>35：20 -  股票分析：信义光能 （00968） 股价前景点睇</w:t>
      </w:r>
    </w:p>
    <w:p w14:paraId="310F1844" w14:textId="77777777" w:rsidR="003D74AA" w:rsidRDefault="003D74AA"/>
    <w:p w14:paraId="2B22B1E9" w14:textId="77777777" w:rsidR="003D74AA" w:rsidRDefault="001E420A">
      <w:r>
        <w:rPr>
          <w:rStyle w:val="contentfont"/>
        </w:rPr>
        <w:t>36：09 -  股票分析：创科实业 （00669） 股价前景点睇</w:t>
      </w:r>
    </w:p>
    <w:p w14:paraId="6D0FFCE0" w14:textId="77777777" w:rsidR="003D74AA" w:rsidRDefault="003D74AA"/>
    <w:p w14:paraId="19651749" w14:textId="77777777" w:rsidR="003D74AA" w:rsidRDefault="001E420A">
      <w:r>
        <w:rPr>
          <w:rStyle w:val="contentfont"/>
        </w:rPr>
        <w:t>37：34 -  股票分析：工商银行 （01398） vs 建设银行 （00939） 股价前景点睇</w:t>
      </w:r>
    </w:p>
    <w:p w14:paraId="563B1360" w14:textId="77777777" w:rsidR="003D74AA" w:rsidRDefault="003D74AA"/>
    <w:p w14:paraId="33632B22" w14:textId="77777777" w:rsidR="003D74AA" w:rsidRDefault="001E420A">
      <w:r>
        <w:rPr>
          <w:rStyle w:val="contentfont"/>
        </w:rPr>
        <w:t>39：11 - 股票分析：中移动 （00941） 沽出换马增长股如何？</w:t>
      </w:r>
    </w:p>
    <w:p w14:paraId="7E7A8858" w14:textId="77777777" w:rsidR="003D74AA" w:rsidRDefault="003D74AA"/>
    <w:p w14:paraId="3DCDA5BC" w14:textId="77777777" w:rsidR="003D74AA" w:rsidRDefault="001E420A">
      <w:r>
        <w:rPr>
          <w:rStyle w:val="contentfont"/>
        </w:rPr>
        <w:t>40：08 - 股票分析：赤子城科技 （09911） 股价前景点睇</w:t>
      </w:r>
    </w:p>
    <w:p w14:paraId="155BEA40" w14:textId="77777777" w:rsidR="003D74AA" w:rsidRDefault="003D74AA"/>
    <w:p w14:paraId="023661A3" w14:textId="77777777" w:rsidR="003D74AA" w:rsidRDefault="001E420A">
      <w:r>
        <w:rPr>
          <w:rStyle w:val="contentfont"/>
        </w:rPr>
        <w:t>41：33 - 股票分析：顺风清洁能源 （01165） 股价前景点睇</w:t>
      </w:r>
    </w:p>
    <w:p w14:paraId="7B4C4928" w14:textId="77777777" w:rsidR="003D74AA" w:rsidRDefault="003D74AA"/>
    <w:p w14:paraId="389F8469" w14:textId="77777777" w:rsidR="003D74AA" w:rsidRDefault="001E420A">
      <w:r>
        <w:rPr>
          <w:rStyle w:val="contentfont"/>
        </w:rPr>
        <w:t>42：22 - 股票分析：京东健康 （06618） 股价前景点睇</w:t>
      </w:r>
    </w:p>
    <w:p w14:paraId="5AA78AE2" w14:textId="77777777" w:rsidR="003D74AA" w:rsidRDefault="003D74AA"/>
    <w:p w14:paraId="6887D8AA" w14:textId="77777777" w:rsidR="003D74AA" w:rsidRDefault="001E420A">
      <w:r>
        <w:rPr>
          <w:rStyle w:val="contentfont"/>
        </w:rPr>
        <w:t>43：46 - 股票分析：中国有赞 （08083） 股价前景点睇</w:t>
      </w:r>
    </w:p>
    <w:p w14:paraId="3E8FE66C" w14:textId="77777777" w:rsidR="003D74AA" w:rsidRDefault="003D74AA"/>
    <w:p w14:paraId="31878FF5" w14:textId="77777777" w:rsidR="003D74AA" w:rsidRDefault="001E420A">
      <w:r>
        <w:rPr>
          <w:rStyle w:val="contentfont"/>
        </w:rPr>
        <w:t>45：40 - 股票分析：恒生科指 （07226） 股价前景点睇</w:t>
      </w:r>
    </w:p>
    <w:p w14:paraId="38AA71DC" w14:textId="77777777" w:rsidR="003D74AA" w:rsidRDefault="003D74AA"/>
    <w:p w14:paraId="7DDEE62D" w14:textId="77777777" w:rsidR="003D74AA" w:rsidRDefault="001E420A">
      <w:r>
        <w:rPr>
          <w:rStyle w:val="contentfont"/>
        </w:rPr>
        <w:t>46：16 - 股票分析：太平洋航运 （02343） 股价前景点睇</w:t>
      </w:r>
    </w:p>
    <w:p w14:paraId="6B3143B5" w14:textId="77777777" w:rsidR="003D74AA" w:rsidRDefault="003D74AA"/>
    <w:p w14:paraId="5BFF5E3A" w14:textId="77777777" w:rsidR="003D74AA" w:rsidRDefault="001E420A">
      <w:r>
        <w:rPr>
          <w:rStyle w:val="contentfont"/>
        </w:rPr>
        <w:t>47：29 - 股票分析：和电香港 （00215） 股价前景点睇</w:t>
      </w:r>
    </w:p>
    <w:p w14:paraId="6ECED16D" w14:textId="77777777" w:rsidR="003D74AA" w:rsidRDefault="003D74AA"/>
    <w:p w14:paraId="0F453431" w14:textId="77777777" w:rsidR="003D74AA" w:rsidRDefault="001E420A">
      <w:r>
        <w:rPr>
          <w:rStyle w:val="contentfont"/>
        </w:rPr>
        <w:t>51：06 - 股票分析：保利协鑫 （03800） 股价前景点睇</w:t>
      </w:r>
    </w:p>
    <w:p w14:paraId="6CEFFD5C" w14:textId="77777777" w:rsidR="003D74AA" w:rsidRDefault="003D74AA"/>
    <w:p w14:paraId="4DD7B027" w14:textId="77777777" w:rsidR="003D74AA" w:rsidRDefault="001E420A">
      <w:r>
        <w:rPr>
          <w:rStyle w:val="contentfont"/>
        </w:rPr>
        <w:t>53：39 - 股票分析：平安好医生 （01833） 股价前景点睇</w:t>
      </w:r>
    </w:p>
    <w:p w14:paraId="668D9A36" w14:textId="77777777" w:rsidR="003D74AA" w:rsidRDefault="003D74AA"/>
    <w:p w14:paraId="616205D9" w14:textId="77777777" w:rsidR="003D74AA" w:rsidRDefault="001E420A">
      <w:r>
        <w:rPr>
          <w:rStyle w:val="contentfont"/>
        </w:rPr>
        <w:t>54：39 - 股票分析：康希诺生物 （06185） 股价前景点睇</w:t>
      </w:r>
    </w:p>
    <w:p w14:paraId="088735D2" w14:textId="77777777" w:rsidR="003D74AA" w:rsidRDefault="003D74AA"/>
    <w:p w14:paraId="4628608D" w14:textId="77777777" w:rsidR="003D74AA" w:rsidRDefault="001E420A">
      <w:r>
        <w:rPr>
          <w:rStyle w:val="contentfont"/>
        </w:rPr>
        <w:t>55：58 - 股票分析：华电国际 （01071） 股价前景点睇</w:t>
      </w:r>
    </w:p>
    <w:p w14:paraId="160CE1F5" w14:textId="77777777" w:rsidR="003D74AA" w:rsidRDefault="003D74AA"/>
    <w:p w14:paraId="07453A97" w14:textId="77777777" w:rsidR="003D74AA" w:rsidRDefault="001E420A">
      <w:r>
        <w:rPr>
          <w:rStyle w:val="contentfont"/>
        </w:rPr>
        <w:t>56：59 - 股票分析：金山软件 （03888） 股价前景点睇</w:t>
      </w:r>
    </w:p>
    <w:p w14:paraId="05E56A62" w14:textId="77777777" w:rsidR="003D74AA" w:rsidRDefault="003D74AA"/>
    <w:p w14:paraId="4D2ED591" w14:textId="77777777" w:rsidR="003D74AA" w:rsidRDefault="001E420A">
      <w:r>
        <w:rPr>
          <w:rStyle w:val="contentfont"/>
        </w:rPr>
        <w:t>58：44 - 股票分析：欧舒丹 （00973） 股价前景点睇</w:t>
      </w:r>
    </w:p>
    <w:p w14:paraId="18C3FCB6" w14:textId="77777777" w:rsidR="003D74AA" w:rsidRDefault="003D74AA"/>
    <w:p w14:paraId="31C28E36" w14:textId="77777777" w:rsidR="003D74AA" w:rsidRDefault="001E420A">
      <w:r>
        <w:rPr>
          <w:rStyle w:val="contentfont"/>
        </w:rPr>
        <w:t>59：59 - 股票分析：特步国际 （01368） 股价前景点睇</w:t>
      </w:r>
    </w:p>
    <w:p w14:paraId="0FD67B05" w14:textId="77777777" w:rsidR="003D74AA" w:rsidRDefault="003D74AA"/>
    <w:p w14:paraId="323A3AA5" w14:textId="77777777" w:rsidR="003D74AA" w:rsidRDefault="001E420A">
      <w:r>
        <w:rPr>
          <w:rStyle w:val="contentfont"/>
        </w:rPr>
        <w:t>59：59 - 股票分析：特步国际 （01368） 股价前景点睇</w:t>
      </w:r>
    </w:p>
    <w:p w14:paraId="7EE89EE2" w14:textId="77777777" w:rsidR="003D74AA" w:rsidRDefault="003D74AA"/>
    <w:p w14:paraId="3D24473A" w14:textId="77777777" w:rsidR="003D74AA" w:rsidRDefault="001E420A">
      <w:r>
        <w:rPr>
          <w:rStyle w:val="contentfont"/>
        </w:rPr>
        <w:t>01：00：42 - 港股开市后市况速报</w:t>
      </w:r>
    </w:p>
    <w:p w14:paraId="33CD511D" w14:textId="77777777" w:rsidR="003D74AA" w:rsidRDefault="003D74AA"/>
    <w:p w14:paraId="66ADA597" w14:textId="77777777" w:rsidR="003D74AA" w:rsidRDefault="001E420A">
      <w:r>
        <w:rPr>
          <w:rStyle w:val="contentfont"/>
        </w:rPr>
        <w:t>01：02：30 - 财经日志提提你</w:t>
      </w:r>
    </w:p>
    <w:p w14:paraId="2EB68CD0" w14:textId="77777777" w:rsidR="003D74AA" w:rsidRDefault="003D74AA"/>
    <w:p w14:paraId="2C44E42D" w14:textId="77777777" w:rsidR="003D74AA" w:rsidRDefault="001E420A">
      <w:r>
        <w:rPr>
          <w:rStyle w:val="contentfont"/>
        </w:rPr>
        <w:t>有股票疑难，欢迎 WhatsApp 9613 3819</w:t>
      </w:r>
    </w:p>
    <w:p w14:paraId="69F2594D" w14:textId="77777777" w:rsidR="003D74AA" w:rsidRDefault="003D74AA"/>
    <w:p w14:paraId="1158DFB4" w14:textId="77777777" w:rsidR="003D74AA" w:rsidRDefault="001E420A">
      <w:r>
        <w:rPr>
          <w:rStyle w:val="contentfont"/>
        </w:rPr>
        <w:t>立即收看／收听：https：//video.hket.com/video/3041568/</w:t>
      </w:r>
    </w:p>
    <w:p w14:paraId="198AB21E" w14:textId="77777777" w:rsidR="003D74AA" w:rsidRDefault="003D74AA"/>
    <w:p w14:paraId="78DFE570" w14:textId="77777777" w:rsidR="003D74AA" w:rsidRDefault="001E420A">
      <w:r>
        <w:rPr>
          <w:rStyle w:val="contentfont"/>
        </w:rPr>
        <w:t>立即登入财经台</w:t>
      </w:r>
    </w:p>
    <w:p w14:paraId="4071F0E6" w14:textId="77777777" w:rsidR="003D74AA" w:rsidRDefault="003D74AA"/>
    <w:p w14:paraId="6E338117" w14:textId="77777777" w:rsidR="003D74AA" w:rsidRDefault="001E420A">
      <w:r>
        <w:rPr>
          <w:rStyle w:val="contentfont"/>
        </w:rPr>
        <w:t>****</w:t>
      </w:r>
    </w:p>
    <w:p w14:paraId="48EC51E1" w14:textId="77777777" w:rsidR="003D74AA" w:rsidRDefault="003D74AA"/>
    <w:p w14:paraId="2D0E0EC3" w14:textId="77777777" w:rsidR="003D74AA" w:rsidRDefault="001E420A">
      <w:r>
        <w:rPr>
          <w:rStyle w:val="contentfont"/>
        </w:rPr>
        <w:t>重温上日《ET开市直击》</w:t>
      </w:r>
    </w:p>
    <w:p w14:paraId="0F592982" w14:textId="77777777" w:rsidR="003D74AA" w:rsidRDefault="003D74AA"/>
    <w:p w14:paraId="6A9A0B75" w14:textId="77777777" w:rsidR="003D74AA" w:rsidRDefault="001E420A">
      <w:r>
        <w:rPr>
          <w:rStyle w:val="contentfont"/>
        </w:rPr>
        <w:t>Timecode：</w:t>
      </w:r>
    </w:p>
    <w:p w14:paraId="32B6804A" w14:textId="77777777" w:rsidR="003D74AA" w:rsidRDefault="003D74AA"/>
    <w:p w14:paraId="1E64693B" w14:textId="77777777" w:rsidR="003D74AA" w:rsidRDefault="001E420A">
      <w:r>
        <w:rPr>
          <w:rStyle w:val="contentfont"/>
        </w:rPr>
        <w:t>00：00 - 港股今日焦点速览</w:t>
      </w:r>
    </w:p>
    <w:p w14:paraId="0D25C7D1" w14:textId="77777777" w:rsidR="003D74AA" w:rsidRDefault="003D74AA"/>
    <w:p w14:paraId="7D6F460F" w14:textId="77777777" w:rsidR="003D74AA" w:rsidRDefault="001E420A">
      <w:r>
        <w:rPr>
          <w:rStyle w:val="contentfont"/>
        </w:rPr>
        <w:t>00：45 - 外围市况速览</w:t>
      </w:r>
    </w:p>
    <w:p w14:paraId="30DFA2F0" w14:textId="77777777" w:rsidR="003D74AA" w:rsidRDefault="003D74AA"/>
    <w:p w14:paraId="0E7AA3D6" w14:textId="77777777" w:rsidR="003D74AA" w:rsidRDefault="001E420A">
      <w:r>
        <w:rPr>
          <w:rStyle w:val="contentfont"/>
        </w:rPr>
        <w:t>02：19 - 美股市况解读 短期调整机会有多大？</w:t>
      </w:r>
    </w:p>
    <w:p w14:paraId="11EC09A2" w14:textId="77777777" w:rsidR="003D74AA" w:rsidRDefault="003D74AA"/>
    <w:p w14:paraId="273A4ADE" w14:textId="77777777" w:rsidR="003D74AA" w:rsidRDefault="001E420A">
      <w:r>
        <w:rPr>
          <w:rStyle w:val="contentfont"/>
        </w:rPr>
        <w:t>04：35 - 港股上日市况速报＋北水盘路</w:t>
      </w:r>
    </w:p>
    <w:p w14:paraId="0256F746" w14:textId="77777777" w:rsidR="003D74AA" w:rsidRDefault="003D74AA"/>
    <w:p w14:paraId="5D58FCFD" w14:textId="77777777" w:rsidR="003D74AA" w:rsidRDefault="001E420A">
      <w:r>
        <w:rPr>
          <w:rStyle w:val="contentfont"/>
        </w:rPr>
        <w:t>05：28 - 港股反弹之势能持续？后市注意事项</w:t>
      </w:r>
    </w:p>
    <w:p w14:paraId="39EE5778" w14:textId="77777777" w:rsidR="003D74AA" w:rsidRDefault="003D74AA"/>
    <w:p w14:paraId="079E741C" w14:textId="77777777" w:rsidR="003D74AA" w:rsidRDefault="001E420A">
      <w:r>
        <w:rPr>
          <w:rStyle w:val="contentfont"/>
        </w:rPr>
        <w:t>08：05 - 股票分析：港交所  （00388）  推A股指数期货有几利好？</w:t>
      </w:r>
    </w:p>
    <w:p w14:paraId="64D8FDA8" w14:textId="77777777" w:rsidR="003D74AA" w:rsidRDefault="003D74AA"/>
    <w:p w14:paraId="73880BAA" w14:textId="77777777" w:rsidR="003D74AA" w:rsidRDefault="001E420A">
      <w:r>
        <w:rPr>
          <w:rStyle w:val="contentfont"/>
        </w:rPr>
        <w:t>12：17 - 股票分析：药明医药  （02269）  业绩解读对股价影响</w:t>
      </w:r>
    </w:p>
    <w:p w14:paraId="45347FB4" w14:textId="77777777" w:rsidR="003D74AA" w:rsidRDefault="003D74AA"/>
    <w:p w14:paraId="0A13FB7A" w14:textId="77777777" w:rsidR="003D74AA" w:rsidRDefault="001E420A">
      <w:r>
        <w:rPr>
          <w:rStyle w:val="contentfont"/>
        </w:rPr>
        <w:t>14：20 - 股票分析：复星医药  （02196）  业绩解读对股价影响</w:t>
      </w:r>
    </w:p>
    <w:p w14:paraId="3BA33E0E" w14:textId="77777777" w:rsidR="003D74AA" w:rsidRDefault="003D74AA"/>
    <w:p w14:paraId="0090648C" w14:textId="77777777" w:rsidR="003D74AA" w:rsidRDefault="001E420A">
      <w:r>
        <w:rPr>
          <w:rStyle w:val="contentfont"/>
        </w:rPr>
        <w:t>18：42 - 股票分析：中芯国际  （00981）  股价前景</w:t>
      </w:r>
    </w:p>
    <w:p w14:paraId="3E6E10F2" w14:textId="77777777" w:rsidR="003D74AA" w:rsidRDefault="003D74AA"/>
    <w:p w14:paraId="1F8CF5B3" w14:textId="77777777" w:rsidR="003D74AA" w:rsidRDefault="001E420A">
      <w:r>
        <w:rPr>
          <w:rStyle w:val="contentfont"/>
        </w:rPr>
        <w:t>21：49 - 港股开市前市况速报</w:t>
      </w:r>
    </w:p>
    <w:p w14:paraId="7DBA948A" w14:textId="77777777" w:rsidR="003D74AA" w:rsidRDefault="003D74AA"/>
    <w:p w14:paraId="79E15B07" w14:textId="77777777" w:rsidR="003D74AA" w:rsidRDefault="001E420A">
      <w:r>
        <w:rPr>
          <w:rStyle w:val="contentfont"/>
        </w:rPr>
        <w:t>22：16 - ET个股推介：昆仑能源  （00135）</w:t>
      </w:r>
    </w:p>
    <w:p w14:paraId="556E2722" w14:textId="77777777" w:rsidR="003D74AA" w:rsidRDefault="003D74AA"/>
    <w:p w14:paraId="7DE02C79" w14:textId="77777777" w:rsidR="003D74AA" w:rsidRDefault="001E420A">
      <w:r>
        <w:rPr>
          <w:rStyle w:val="contentfont"/>
        </w:rPr>
        <w:t>23：26 - 股票分析：小米国际  （02196）  业绩前股价点睇</w:t>
      </w:r>
    </w:p>
    <w:p w14:paraId="1C171818" w14:textId="77777777" w:rsidR="003D74AA" w:rsidRDefault="003D74AA"/>
    <w:p w14:paraId="3D040731" w14:textId="77777777" w:rsidR="003D74AA" w:rsidRDefault="001E420A">
      <w:r>
        <w:rPr>
          <w:rStyle w:val="contentfont"/>
        </w:rPr>
        <w:t>24：42 - 股票分析：特步国际  （01368）  股价前景</w:t>
      </w:r>
    </w:p>
    <w:p w14:paraId="5E94BEA9" w14:textId="77777777" w:rsidR="003D74AA" w:rsidRDefault="003D74AA"/>
    <w:p w14:paraId="0B634DC3" w14:textId="77777777" w:rsidR="003D74AA" w:rsidRDefault="001E420A">
      <w:r>
        <w:rPr>
          <w:rStyle w:val="contentfont"/>
        </w:rPr>
        <w:t>26：31 - 股票分析：洛阳钼业  （03993）  股价前景</w:t>
      </w:r>
    </w:p>
    <w:p w14:paraId="7BAAE8AF" w14:textId="77777777" w:rsidR="003D74AA" w:rsidRDefault="003D74AA"/>
    <w:p w14:paraId="66AD8047" w14:textId="77777777" w:rsidR="003D74AA" w:rsidRDefault="001E420A">
      <w:r>
        <w:rPr>
          <w:rStyle w:val="contentfont"/>
        </w:rPr>
        <w:t>28：02 - 股票分析：金山软件  （03888）  股价前景</w:t>
      </w:r>
    </w:p>
    <w:p w14:paraId="291F03A1" w14:textId="77777777" w:rsidR="003D74AA" w:rsidRDefault="003D74AA"/>
    <w:p w14:paraId="25DAF72E" w14:textId="77777777" w:rsidR="003D74AA" w:rsidRDefault="001E420A">
      <w:r>
        <w:rPr>
          <w:rStyle w:val="contentfont"/>
        </w:rPr>
        <w:t>29：20 - 港股开市后市况速报</w:t>
      </w:r>
    </w:p>
    <w:p w14:paraId="5C496252" w14:textId="77777777" w:rsidR="003D74AA" w:rsidRDefault="003D74AA"/>
    <w:p w14:paraId="064DCFFD" w14:textId="77777777" w:rsidR="003D74AA" w:rsidRDefault="001E420A">
      <w:r>
        <w:rPr>
          <w:rStyle w:val="contentfont"/>
        </w:rPr>
        <w:t>30：42 - 先瑞达医疗  （06669）  今上市追揸沽部署</w:t>
      </w:r>
    </w:p>
    <w:p w14:paraId="7230DB79" w14:textId="77777777" w:rsidR="003D74AA" w:rsidRDefault="003D74AA"/>
    <w:p w14:paraId="5760A47F" w14:textId="77777777" w:rsidR="003D74AA" w:rsidRDefault="001E420A">
      <w:r>
        <w:rPr>
          <w:rStyle w:val="contentfont"/>
        </w:rPr>
        <w:t>33：16 - 潍柴动力  （02338）  股价前景如何？</w:t>
      </w:r>
    </w:p>
    <w:p w14:paraId="31937993" w14:textId="77777777" w:rsidR="003D74AA" w:rsidRDefault="003D74AA"/>
    <w:p w14:paraId="01ABC34A" w14:textId="77777777" w:rsidR="003D74AA" w:rsidRDefault="001E420A">
      <w:r>
        <w:rPr>
          <w:rStyle w:val="contentfont"/>
        </w:rPr>
        <w:t>34：42 - 中海油  （00883）  现价追可以吗？</w:t>
      </w:r>
    </w:p>
    <w:p w14:paraId="356F9AEA" w14:textId="77777777" w:rsidR="003D74AA" w:rsidRDefault="003D74AA"/>
    <w:p w14:paraId="1596E339" w14:textId="77777777" w:rsidR="003D74AA" w:rsidRDefault="001E420A">
      <w:r>
        <w:rPr>
          <w:rStyle w:val="contentfont"/>
        </w:rPr>
        <w:t>36：18- 中软国际  （00354）  股价前景点睇？</w:t>
      </w:r>
    </w:p>
    <w:p w14:paraId="5897AE83" w14:textId="77777777" w:rsidR="003D74AA" w:rsidRDefault="003D74AA"/>
    <w:p w14:paraId="4E0EC941" w14:textId="77777777" w:rsidR="003D74AA" w:rsidRDefault="001E420A">
      <w:r>
        <w:rPr>
          <w:rStyle w:val="contentfont"/>
        </w:rPr>
        <w:t>37：55 - 复星医药  （02196）  股价前景点睇？</w:t>
      </w:r>
    </w:p>
    <w:p w14:paraId="284BB182" w14:textId="77777777" w:rsidR="003D74AA" w:rsidRDefault="003D74AA"/>
    <w:p w14:paraId="7AE59B78" w14:textId="77777777" w:rsidR="003D74AA" w:rsidRDefault="001E420A">
      <w:r>
        <w:rPr>
          <w:rStyle w:val="contentfont"/>
        </w:rPr>
        <w:t>39：35 - 京城机电  （00187）  股价前景点睇？</w:t>
      </w:r>
    </w:p>
    <w:p w14:paraId="558A433A" w14:textId="77777777" w:rsidR="003D74AA" w:rsidRDefault="003D74AA"/>
    <w:p w14:paraId="3441F2FE" w14:textId="77777777" w:rsidR="003D74AA" w:rsidRDefault="001E420A">
      <w:r>
        <w:rPr>
          <w:rStyle w:val="contentfont"/>
        </w:rPr>
        <w:t>40：32 - 友邦  （01299）  股价前景点睇？</w:t>
      </w:r>
    </w:p>
    <w:p w14:paraId="6113DBD4" w14:textId="77777777" w:rsidR="003D74AA" w:rsidRDefault="003D74AA"/>
    <w:p w14:paraId="51E540E3" w14:textId="77777777" w:rsidR="003D74AA" w:rsidRDefault="001E420A">
      <w:r>
        <w:rPr>
          <w:rStyle w:val="contentfont"/>
        </w:rPr>
        <w:t>41：42 - 惠理集团  （00806）  股价前景点睇？</w:t>
      </w:r>
    </w:p>
    <w:p w14:paraId="62F71B61" w14:textId="77777777" w:rsidR="003D74AA" w:rsidRDefault="003D74AA"/>
    <w:p w14:paraId="3CE24D0D" w14:textId="77777777" w:rsidR="003D74AA" w:rsidRDefault="001E420A">
      <w:r>
        <w:rPr>
          <w:rStyle w:val="contentfont"/>
        </w:rPr>
        <w:t>43：13 - 新秀丽  （01910）  股价前景点睇？</w:t>
      </w:r>
    </w:p>
    <w:p w14:paraId="50B2CC61" w14:textId="77777777" w:rsidR="003D74AA" w:rsidRDefault="003D74AA"/>
    <w:p w14:paraId="76578B36" w14:textId="77777777" w:rsidR="003D74AA" w:rsidRDefault="001E420A">
      <w:r>
        <w:rPr>
          <w:rStyle w:val="contentfont"/>
        </w:rPr>
        <w:t>45：13 - 富智康  （02038）  股价前景点睇？</w:t>
      </w:r>
    </w:p>
    <w:p w14:paraId="17849EFD" w14:textId="77777777" w:rsidR="003D74AA" w:rsidRDefault="003D74AA"/>
    <w:p w14:paraId="55D419DD" w14:textId="77777777" w:rsidR="003D74AA" w:rsidRDefault="001E420A">
      <w:r>
        <w:rPr>
          <w:rStyle w:val="contentfont"/>
        </w:rPr>
        <w:t>47：03 - 中联重科  （01157）  股价前景点睇？</w:t>
      </w:r>
    </w:p>
    <w:p w14:paraId="44F117D7" w14:textId="77777777" w:rsidR="003D74AA" w:rsidRDefault="003D74AA"/>
    <w:p w14:paraId="702C63CD" w14:textId="77777777" w:rsidR="003D74AA" w:rsidRDefault="001E420A">
      <w:r>
        <w:rPr>
          <w:rStyle w:val="contentfont"/>
        </w:rPr>
        <w:t>48：25 - 港股开市后市况速报</w:t>
      </w:r>
    </w:p>
    <w:p w14:paraId="71FDA15C" w14:textId="77777777" w:rsidR="003D74AA" w:rsidRDefault="003D74AA"/>
    <w:p w14:paraId="2A244A39" w14:textId="77777777" w:rsidR="003D74AA" w:rsidRDefault="001E420A">
      <w:r>
        <w:rPr>
          <w:rStyle w:val="contentfont"/>
        </w:rPr>
        <w:t>51：00 - 财经日志提提你</w:t>
      </w:r>
    </w:p>
    <w:p w14:paraId="4D4033AA" w14:textId="77777777" w:rsidR="003D74AA" w:rsidRDefault="003D74AA"/>
    <w:p w14:paraId="330ADB1F" w14:textId="77777777" w:rsidR="003D74AA" w:rsidRDefault="001E420A">
      <w:r>
        <w:rPr>
          <w:rStyle w:val="contentfont"/>
        </w:rPr>
        <w:t>栏名 : ET开市直击</w:t>
      </w:r>
    </w:p>
    <w:p w14:paraId="42851059" w14:textId="77777777" w:rsidR="003D74AA" w:rsidRDefault="003D74AA"/>
    <w:p w14:paraId="05D1093E" w14:textId="77777777" w:rsidR="003D74AA" w:rsidRDefault="00B805F3">
      <w:hyperlink w:anchor="MyCatalogue" w:history="1">
        <w:r w:rsidR="001E420A">
          <w:rPr>
            <w:rStyle w:val="gotoCatalogue"/>
          </w:rPr>
          <w:t>返回目录</w:t>
        </w:r>
      </w:hyperlink>
      <w:r w:rsidR="001E420A">
        <w:br w:type="page"/>
      </w:r>
    </w:p>
    <w:p w14:paraId="3F5C3A02" w14:textId="77777777" w:rsidR="003D74AA" w:rsidRDefault="001E420A">
      <w:r>
        <w:rPr>
          <w:rFonts w:eastAsia="Microsoft JhengHei"/>
        </w:rPr>
        <w:t xml:space="preserve"> | 2021-08-25 | </w:t>
      </w:r>
      <w:hyperlink r:id="rId389" w:history="1">
        <w:r>
          <w:rPr>
            <w:rFonts w:eastAsia="Microsoft JhengHei"/>
          </w:rPr>
          <w:t>格隆汇</w:t>
        </w:r>
      </w:hyperlink>
      <w:r>
        <w:rPr>
          <w:rFonts w:eastAsia="Microsoft JhengHei"/>
        </w:rPr>
        <w:t xml:space="preserve"> | 直播 | </w:t>
      </w:r>
    </w:p>
    <w:p w14:paraId="502A3831" w14:textId="77777777" w:rsidR="003D74AA" w:rsidRDefault="00B805F3">
      <w:hyperlink r:id="rId390" w:history="1">
        <w:r w:rsidR="001E420A">
          <w:rPr>
            <w:rStyle w:val="linkstyle"/>
          </w:rPr>
          <w:t>http://www.gelonghui.com/dtb-detail/1629856963</w:t>
        </w:r>
      </w:hyperlink>
    </w:p>
    <w:p w14:paraId="7EBA84FE" w14:textId="77777777" w:rsidR="003D74AA" w:rsidRDefault="003D74AA"/>
    <w:p w14:paraId="548CF244" w14:textId="77777777" w:rsidR="003D74AA" w:rsidRDefault="001E420A">
      <w:pPr>
        <w:pStyle w:val="2"/>
      </w:pPr>
      <w:bookmarkStart w:id="560" w:name="_Toc191"/>
      <w:r>
        <w:t>港股跳水 恒指翻绿【格隆汇】</w:t>
      </w:r>
      <w:bookmarkEnd w:id="560"/>
    </w:p>
    <w:p w14:paraId="3E370D6B" w14:textId="77777777" w:rsidR="003D74AA" w:rsidRDefault="003D74AA"/>
    <w:p w14:paraId="610A9F3B" w14:textId="77777777" w:rsidR="003D74AA" w:rsidRDefault="001E420A">
      <w:r>
        <w:rPr>
          <w:rStyle w:val="contentfont"/>
        </w:rPr>
        <w:t>格隆汇8月25日丨港股三大指数短线急挫，恒指翻绿，此前一度涨1%，国指微涨0.12%，恒生科技指数涨幅收窄至1.2%，此前一度大涨3.5%。科技股集体回落，小米、快手转跌，腾讯、</w:t>
      </w:r>
      <w:r>
        <w:rPr>
          <w:rStyle w:val="bcontentfont"/>
        </w:rPr>
        <w:t>阿里巴巴</w:t>
      </w:r>
      <w:r>
        <w:rPr>
          <w:rStyle w:val="contentfont"/>
        </w:rPr>
        <w:t>涨幅不足1%，此前均大涨超3%。</w:t>
      </w:r>
    </w:p>
    <w:p w14:paraId="6F8B80B5" w14:textId="77777777" w:rsidR="003D74AA" w:rsidRDefault="003D74AA"/>
    <w:p w14:paraId="55D59DA2" w14:textId="77777777" w:rsidR="003D74AA" w:rsidRDefault="00B805F3">
      <w:hyperlink w:anchor="MyCatalogue" w:history="1">
        <w:r w:rsidR="001E420A">
          <w:rPr>
            <w:rStyle w:val="gotoCatalogue"/>
          </w:rPr>
          <w:t>返回目录</w:t>
        </w:r>
      </w:hyperlink>
      <w:r w:rsidR="001E420A">
        <w:br w:type="page"/>
      </w:r>
    </w:p>
    <w:p w14:paraId="7F0D2FAE" w14:textId="77777777" w:rsidR="003D74AA" w:rsidRDefault="001E420A">
      <w:r>
        <w:rPr>
          <w:rFonts w:eastAsia="Microsoft JhengHei"/>
        </w:rPr>
        <w:t xml:space="preserve"> | 2021-08-25 | </w:t>
      </w:r>
      <w:hyperlink r:id="rId391" w:history="1">
        <w:r>
          <w:rPr>
            <w:rFonts w:eastAsia="Microsoft JhengHei"/>
          </w:rPr>
          <w:t>经济通</w:t>
        </w:r>
      </w:hyperlink>
      <w:r>
        <w:rPr>
          <w:rFonts w:eastAsia="Microsoft JhengHei"/>
        </w:rPr>
        <w:t xml:space="preserve"> | 最新贴士 | </w:t>
      </w:r>
    </w:p>
    <w:p w14:paraId="37EB32A1" w14:textId="77777777" w:rsidR="003D74AA" w:rsidRDefault="00B805F3">
      <w:hyperlink r:id="rId392" w:history="1">
        <w:r w:rsidR="001E420A">
          <w:rPr>
            <w:rStyle w:val="linkstyle"/>
          </w:rPr>
          <w:t>http://www.etnet.com.hk/www/tc/news/tips_columnist_detail.php?expert=10260</w:t>
        </w:r>
      </w:hyperlink>
    </w:p>
    <w:p w14:paraId="55020D40" w14:textId="77777777" w:rsidR="003D74AA" w:rsidRDefault="003D74AA"/>
    <w:p w14:paraId="4AC32405" w14:textId="77777777" w:rsidR="003D74AA" w:rsidRDefault="001E420A">
      <w:pPr>
        <w:pStyle w:val="2"/>
      </w:pPr>
      <w:bookmarkStart w:id="561" w:name="_Toc192"/>
      <w:r>
        <w:t>恒指波动26000遇阻、投资者资金今早追新经济股淡仓【经济通】</w:t>
      </w:r>
      <w:bookmarkEnd w:id="561"/>
    </w:p>
    <w:p w14:paraId="3B49B081" w14:textId="77777777" w:rsidR="003D74AA" w:rsidRDefault="003D74AA"/>
    <w:p w14:paraId="150512CB" w14:textId="77777777" w:rsidR="003D74AA" w:rsidRDefault="001E420A">
      <w:r>
        <w:rPr>
          <w:rStyle w:val="contentfont"/>
        </w:rPr>
        <w:t>大市分析</w:t>
      </w:r>
    </w:p>
    <w:p w14:paraId="7EAEA59F" w14:textId="77777777" w:rsidR="003D74AA" w:rsidRDefault="003D74AA"/>
    <w:p w14:paraId="0D14C797" w14:textId="77777777" w:rsidR="003D74AA" w:rsidRDefault="001E420A">
      <w:r>
        <w:rPr>
          <w:rStyle w:val="contentfont"/>
        </w:rPr>
        <w:t>理 由 :</w:t>
      </w:r>
    </w:p>
    <w:p w14:paraId="7139A506" w14:textId="77777777" w:rsidR="003D74AA" w:rsidRDefault="003D74AA"/>
    <w:p w14:paraId="4B7CC7B9" w14:textId="77777777" w:rsidR="003D74AA" w:rsidRDefault="001E420A">
      <w:r>
        <w:rPr>
          <w:rStyle w:val="contentfont"/>
        </w:rPr>
        <w:t>有新冠疫苗获批准全面使用授权,避险情绪缓和,道指隔晚(23日)收报35335点,升215点(或0.6%)。恒指上日最多升逾600点,盘中高见25458点,全日收升259点(或1%),报25109点</w:t>
      </w:r>
    </w:p>
    <w:p w14:paraId="0D06D775" w14:textId="77777777" w:rsidR="003D74AA" w:rsidRDefault="003D74AA"/>
    <w:p w14:paraId="5A844F69" w14:textId="77777777" w:rsidR="003D74AA" w:rsidRDefault="001E420A">
      <w:r>
        <w:rPr>
          <w:rStyle w:val="contentfont"/>
        </w:rPr>
        <w:t>,结束两日跌势。今早(24日)最多升近500点,重上25600点,其后升幅稍回顺。恒指好仓(牛证及认购权证)昨净流出逾5800万元,恒指淡仓(熊证及认沽权证)同日净流入逾910万元,反映好仓投资者趁港股反弹减持。昨日恒指牛证街货重货区为收回价24500至24599点,而熊证街货重货区为收回价25700至25799点。今早即市恒指牛熊证均有资金买入。</w:t>
      </w:r>
    </w:p>
    <w:p w14:paraId="20E759EB" w14:textId="77777777" w:rsidR="003D74AA" w:rsidRDefault="003D74AA"/>
    <w:p w14:paraId="66715FFD" w14:textId="77777777" w:rsidR="003D74AA" w:rsidRDefault="001E420A">
      <w:r>
        <w:rPr>
          <w:rStyle w:val="bcontentfont"/>
        </w:rPr>
        <w:t>阿里巴巴</w:t>
      </w:r>
      <w:r>
        <w:rPr>
          <w:rStyle w:val="contentfont"/>
        </w:rPr>
        <w:t>(09988)连跌9日,昨跌至151.2元创香港上市新低,全日逆市收挫3.7%,报152.1元,14日RSI跌至22以下。股份昨录逾29亿元沽空,继续是沽空金额最多港股。报道指</w:t>
      </w:r>
      <w:r>
        <w:rPr>
          <w:rStyle w:val="bcontentfont"/>
        </w:rPr>
        <w:t>阿里巴巴</w:t>
      </w:r>
      <w:r>
        <w:rPr>
          <w:rStyle w:val="contentfont"/>
        </w:rPr>
        <w:t>旗下阿里云涉未经用户同意下,将用户注册数据泄露予第三方合作公司,并已被监管当局责令阿里云改正有关问题,加上阿里被卷入政治风波,拖累股价表现。</w:t>
      </w:r>
      <w:r>
        <w:rPr>
          <w:rStyle w:val="bcontentfont"/>
        </w:rPr>
        <w:t>阿里巴巴</w:t>
      </w:r>
      <w:r>
        <w:rPr>
          <w:rStyle w:val="contentfont"/>
        </w:rPr>
        <w:t>今早反弹逾5%,一度重返160元以上。约2500万元在昨日净流入其好仓,淡仓则有近390万元净流出。</w:t>
      </w:r>
    </w:p>
    <w:p w14:paraId="267C6206" w14:textId="77777777" w:rsidR="003D74AA" w:rsidRDefault="003D74AA"/>
    <w:p w14:paraId="0CC9565A" w14:textId="77777777" w:rsidR="003D74AA" w:rsidRDefault="001E420A">
      <w:r>
        <w:rPr>
          <w:rStyle w:val="contentfont"/>
        </w:rPr>
        <w:t>小米(01810)昨曾飙7%至25.1元,全日收升3.8%于24.35元。公司明日(25日)公布6月底止中期业绩,综合券商预测,小米上半年收入料按年增长52%至61%,中期经调整净利润可倍升</w:t>
      </w:r>
    </w:p>
    <w:p w14:paraId="230269D4" w14:textId="77777777" w:rsidR="003D74AA" w:rsidRDefault="003D74AA"/>
    <w:p w14:paraId="2EA2A729" w14:textId="77777777" w:rsidR="003D74AA" w:rsidRDefault="001E420A">
      <w:r>
        <w:rPr>
          <w:rStyle w:val="contentfont"/>
        </w:rPr>
        <w:t>。另据报小米成立米公寓(北京)商业运营管理,注册资本7亿元人民币,发言人指主要作员工公寓。小米今早升3%,升抵25元,曾高见25.4元。昨有逾150万元净流入其好仓,淡仓则有逾80万元净流出。</w:t>
      </w:r>
    </w:p>
    <w:p w14:paraId="30F38BC3" w14:textId="77777777" w:rsidR="003D74AA" w:rsidRDefault="003D74AA"/>
    <w:p w14:paraId="0A4596B4" w14:textId="77777777" w:rsidR="003D74AA" w:rsidRDefault="001E420A">
      <w:r>
        <w:rPr>
          <w:rStyle w:val="contentfont"/>
        </w:rPr>
        <w:t>快手(01024)连日反弹,昨最多上涨9.8%至74.7元,惟其后升幅逐步减少,全日仅升2.6%</w:t>
      </w:r>
    </w:p>
    <w:p w14:paraId="2AB32938" w14:textId="77777777" w:rsidR="003D74AA" w:rsidRDefault="003D74AA"/>
    <w:p w14:paraId="36411B2B" w14:textId="77777777" w:rsidR="003D74AA" w:rsidRDefault="001E420A">
      <w:r>
        <w:rPr>
          <w:rStyle w:val="contentfont"/>
        </w:rPr>
        <w:t>,未能企稳70元。快手将于明日公布业绩,早前有券商预测公司次季亏损将会扩大。另中央结算系统(CCASS)显示,快手自7月后,仓位屡见大型股权操作。快手今早一度升逾7%,高见75元。上日有约380万元净流出其轮证好仓,淡仓则有逾460万元净流入,今早即市资金继续反手造熊。</w:t>
      </w:r>
    </w:p>
    <w:p w14:paraId="7ABC0195" w14:textId="77777777" w:rsidR="003D74AA" w:rsidRDefault="003D74AA"/>
    <w:p w14:paraId="19959D7A" w14:textId="77777777" w:rsidR="003D74AA" w:rsidRDefault="001E420A">
      <w:r>
        <w:rPr>
          <w:rStyle w:val="contentfont"/>
        </w:rPr>
        <w:t>港交所(00388)获准推出首只A股指数期货合约,券商看好产品将为港交所核心收益带来显着上升空间,上日股价一度高见494.6元,全日涨5.7%,报489.4元,收复100天线。今日除净后,曾升逾1%,重上490元。昨有超过3300万元净流出其好仓,淡仓则有近500万元净流入。</w:t>
      </w:r>
    </w:p>
    <w:p w14:paraId="1BC71DF9" w14:textId="77777777" w:rsidR="003D74AA" w:rsidRDefault="003D74AA"/>
    <w:p w14:paraId="40D5AC54" w14:textId="77777777" w:rsidR="003D74AA" w:rsidRDefault="001E420A">
      <w:r>
        <w:rPr>
          <w:rStyle w:val="contentfont"/>
        </w:rPr>
        <w:t>瑞通相关认股证之选择:</w:t>
      </w:r>
    </w:p>
    <w:p w14:paraId="6040E84F" w14:textId="77777777" w:rsidR="003D74AA" w:rsidRDefault="003D74AA"/>
    <w:p w14:paraId="351CF7B7" w14:textId="77777777" w:rsidR="003D74AA" w:rsidRDefault="001E420A">
      <w:r>
        <w:rPr>
          <w:rStyle w:val="contentfont"/>
        </w:rPr>
        <w:t>恒指贴价、中短期购22956,行使价:26600点,2022年1月到期,实际杠杆:11.8倍</w:t>
      </w:r>
    </w:p>
    <w:p w14:paraId="3357F93A" w14:textId="77777777" w:rsidR="003D74AA" w:rsidRDefault="003D74AA"/>
    <w:p w14:paraId="5101066D" w14:textId="77777777" w:rsidR="003D74AA" w:rsidRDefault="001E420A">
      <w:r>
        <w:rPr>
          <w:rStyle w:val="contentfont"/>
        </w:rPr>
        <w:t>恒指轻微价外、中短期沽22647,行使价:24100点,2021年12月到期,实际杠杆:9.5倍</w:t>
      </w:r>
    </w:p>
    <w:p w14:paraId="2F607411" w14:textId="77777777" w:rsidR="003D74AA" w:rsidRDefault="003D74AA"/>
    <w:p w14:paraId="22517C4E" w14:textId="77777777" w:rsidR="003D74AA" w:rsidRDefault="001E420A">
      <w:r>
        <w:rPr>
          <w:rStyle w:val="contentfont"/>
        </w:rPr>
        <w:t>阿里轻微价外、中短期购24786,行使价:184.88元,2022年1月到期,实际杠杆:5.4倍</w:t>
      </w:r>
    </w:p>
    <w:p w14:paraId="2B1A84CB" w14:textId="77777777" w:rsidR="003D74AA" w:rsidRDefault="003D74AA"/>
    <w:p w14:paraId="33652C06" w14:textId="77777777" w:rsidR="003D74AA" w:rsidRDefault="001E420A">
      <w:r>
        <w:rPr>
          <w:rStyle w:val="contentfont"/>
        </w:rPr>
        <w:t>阿里轻微价外、中年期沽22284,行使价:144.44元,2022年3月到期,实际杠杆:3.2倍</w:t>
      </w:r>
    </w:p>
    <w:p w14:paraId="4B56B892" w14:textId="77777777" w:rsidR="003D74AA" w:rsidRDefault="003D74AA"/>
    <w:p w14:paraId="58F3A370" w14:textId="77777777" w:rsidR="003D74AA" w:rsidRDefault="001E420A">
      <w:r>
        <w:rPr>
          <w:rStyle w:val="contentfont"/>
        </w:rPr>
        <w:t>小米轻微价外、中短期购22266,行使价:27.88元,2022年2月到期,实际杠杆:5.6倍</w:t>
      </w:r>
    </w:p>
    <w:p w14:paraId="15D1D6D5" w14:textId="77777777" w:rsidR="003D74AA" w:rsidRDefault="003D74AA"/>
    <w:p w14:paraId="2E2B665F" w14:textId="77777777" w:rsidR="003D74AA" w:rsidRDefault="001E420A">
      <w:r>
        <w:rPr>
          <w:rStyle w:val="contentfont"/>
        </w:rPr>
        <w:t>小米轻微价外、中短期沽28813,行使价:22元,2022年1月到期,实际杠杆:5.3倍</w:t>
      </w:r>
    </w:p>
    <w:p w14:paraId="52031ECE" w14:textId="77777777" w:rsidR="003D74AA" w:rsidRDefault="003D74AA"/>
    <w:p w14:paraId="5CC1ABF0" w14:textId="77777777" w:rsidR="003D74AA" w:rsidRDefault="001E420A">
      <w:r>
        <w:rPr>
          <w:rStyle w:val="contentfont"/>
        </w:rPr>
        <w:t>快手价外、中年期购23865,行使价:98.88元,2022年3月到期,实际杠杆:3.1倍</w:t>
      </w:r>
    </w:p>
    <w:p w14:paraId="0CEDEDA2" w14:textId="77777777" w:rsidR="003D74AA" w:rsidRDefault="003D74AA"/>
    <w:p w14:paraId="1EC2125B" w14:textId="77777777" w:rsidR="003D74AA" w:rsidRDefault="001E420A">
      <w:r>
        <w:rPr>
          <w:rStyle w:val="contentfont"/>
        </w:rPr>
        <w:t>快手轻微价外、中年期沽23866,行使价:68.88元,2022年3月到期,实际杠杆:1.7倍</w:t>
      </w:r>
    </w:p>
    <w:p w14:paraId="1646F0DF" w14:textId="77777777" w:rsidR="003D74AA" w:rsidRDefault="003D74AA"/>
    <w:p w14:paraId="3A935D40" w14:textId="77777777" w:rsidR="003D74AA" w:rsidRDefault="001E420A">
      <w:r>
        <w:rPr>
          <w:rStyle w:val="contentfont"/>
        </w:rPr>
        <w:t>港交轻微价外、中短期购23135,行使价:538.88元,2022年2月到期,实际杠杆:6.9倍</w:t>
      </w:r>
    </w:p>
    <w:p w14:paraId="426D299B" w14:textId="77777777" w:rsidR="003D74AA" w:rsidRDefault="003D74AA"/>
    <w:p w14:paraId="70E1F27A" w14:textId="77777777" w:rsidR="003D74AA" w:rsidRDefault="001E420A">
      <w:r>
        <w:rPr>
          <w:rStyle w:val="contentfont"/>
        </w:rPr>
        <w:t>港交轻微价外、中短期沽16603,行使价:453.8元,2021年12月到期,实际杠杆:7.1倍</w:t>
      </w:r>
    </w:p>
    <w:p w14:paraId="272023FD" w14:textId="77777777" w:rsidR="003D74AA" w:rsidRDefault="003D74AA"/>
    <w:p w14:paraId="17116985" w14:textId="77777777" w:rsidR="003D74AA" w:rsidRDefault="001E420A">
      <w:r>
        <w:rPr>
          <w:rStyle w:val="contentfont"/>
        </w:rPr>
        <w:t>美团轻微价外、中短期购22282,行使价:228.88元,2022年2月到期,实际杠杆:4.2倍</w:t>
      </w:r>
    </w:p>
    <w:p w14:paraId="1209C72B" w14:textId="77777777" w:rsidR="003D74AA" w:rsidRDefault="003D74AA"/>
    <w:p w14:paraId="1C2A8AC6" w14:textId="77777777" w:rsidR="003D74AA" w:rsidRDefault="001E420A">
      <w:r>
        <w:rPr>
          <w:rStyle w:val="contentfont"/>
        </w:rPr>
        <w:t>美团价外、中短期沽22279,行使价:168.88元,2022年2月到期,实际杠杆:3.6倍</w:t>
      </w:r>
    </w:p>
    <w:p w14:paraId="271A92B7" w14:textId="77777777" w:rsidR="003D74AA" w:rsidRDefault="003D74AA"/>
    <w:p w14:paraId="417B4694" w14:textId="77777777" w:rsidR="003D74AA" w:rsidRDefault="001E420A">
      <w:r>
        <w:rPr>
          <w:rStyle w:val="contentfont"/>
        </w:rPr>
        <w:t>药明价外、中短期购18757,行使价:150.08元,2021年12月到期,实际杠杆:5.1倍</w:t>
      </w:r>
    </w:p>
    <w:p w14:paraId="314F7C46" w14:textId="77777777" w:rsidR="003D74AA" w:rsidRDefault="003D74AA"/>
    <w:p w14:paraId="515F6178" w14:textId="77777777" w:rsidR="003D74AA" w:rsidRDefault="001E420A">
      <w:r>
        <w:rPr>
          <w:rStyle w:val="contentfont"/>
        </w:rPr>
        <w:t>瑞通相关牛熊证之选择:</w:t>
      </w:r>
    </w:p>
    <w:p w14:paraId="532B22D7" w14:textId="77777777" w:rsidR="003D74AA" w:rsidRDefault="003D74AA"/>
    <w:p w14:paraId="38E481AD" w14:textId="77777777" w:rsidR="003D74AA" w:rsidRDefault="001E420A">
      <w:r>
        <w:rPr>
          <w:rStyle w:val="contentfont"/>
        </w:rPr>
        <w:t>恒指牛证59157,收回价:25160点,杠杆比率:35倍</w:t>
      </w:r>
    </w:p>
    <w:p w14:paraId="314F8F15" w14:textId="77777777" w:rsidR="003D74AA" w:rsidRDefault="003D74AA"/>
    <w:p w14:paraId="5430EC2C" w14:textId="77777777" w:rsidR="003D74AA" w:rsidRDefault="001E420A">
      <w:r>
        <w:rPr>
          <w:rStyle w:val="contentfont"/>
        </w:rPr>
        <w:t>恒指熊证58426,收回价:26040点,杠杆比率:34倍</w:t>
      </w:r>
    </w:p>
    <w:p w14:paraId="73E14220" w14:textId="77777777" w:rsidR="003D74AA" w:rsidRDefault="003D74AA"/>
    <w:p w14:paraId="23B2C647" w14:textId="77777777" w:rsidR="003D74AA" w:rsidRDefault="001E420A">
      <w:r>
        <w:rPr>
          <w:rStyle w:val="contentfont"/>
        </w:rPr>
        <w:t>恒科牛证51949,收回价:5600元,杠杆比率:7.5倍</w:t>
      </w:r>
    </w:p>
    <w:p w14:paraId="1C6D66FD" w14:textId="77777777" w:rsidR="003D74AA" w:rsidRDefault="003D74AA"/>
    <w:p w14:paraId="2C14BF8B" w14:textId="77777777" w:rsidR="003D74AA" w:rsidRDefault="001E420A">
      <w:r>
        <w:rPr>
          <w:rStyle w:val="contentfont"/>
        </w:rPr>
        <w:t>恒科熊证59161,收回价:6600元,杠杆比率:12.8倍</w:t>
      </w:r>
    </w:p>
    <w:p w14:paraId="330503D9" w14:textId="77777777" w:rsidR="003D74AA" w:rsidRDefault="003D74AA"/>
    <w:p w14:paraId="62717931" w14:textId="77777777" w:rsidR="003D74AA" w:rsidRDefault="001E420A">
      <w:r>
        <w:rPr>
          <w:rStyle w:val="contentfont"/>
        </w:rPr>
        <w:t>阿里牛证51969,收回价:140元,杠杆比率:6.3倍</w:t>
      </w:r>
    </w:p>
    <w:p w14:paraId="36433314" w14:textId="77777777" w:rsidR="003D74AA" w:rsidRDefault="003D74AA"/>
    <w:p w14:paraId="4B0B5DC8" w14:textId="77777777" w:rsidR="003D74AA" w:rsidRDefault="001E420A">
      <w:r>
        <w:rPr>
          <w:rStyle w:val="contentfont"/>
        </w:rPr>
        <w:t>阿里熊证58047,收回价:193元,杠杆比率:3.9倍</w:t>
      </w:r>
    </w:p>
    <w:p w14:paraId="0E19A17E" w14:textId="77777777" w:rsidR="003D74AA" w:rsidRDefault="003D74AA"/>
    <w:p w14:paraId="08551E77" w14:textId="77777777" w:rsidR="003D74AA" w:rsidRDefault="001E420A">
      <w:r>
        <w:rPr>
          <w:rStyle w:val="contentfont"/>
        </w:rPr>
        <w:t>小米牛证59238,收回价:22.33元,杠杆比率:7.6倍</w:t>
      </w:r>
    </w:p>
    <w:p w14:paraId="447E7DD7" w14:textId="77777777" w:rsidR="003D74AA" w:rsidRDefault="003D74AA"/>
    <w:p w14:paraId="43AE8D4D" w14:textId="77777777" w:rsidR="003D74AA" w:rsidRDefault="001E420A">
      <w:r>
        <w:rPr>
          <w:rStyle w:val="contentfont"/>
        </w:rPr>
        <w:t>小米熊证57758,收回价:27元,杠杆比率:9.4倍</w:t>
      </w:r>
    </w:p>
    <w:p w14:paraId="1A6FA7E7" w14:textId="77777777" w:rsidR="003D74AA" w:rsidRDefault="003D74AA"/>
    <w:p w14:paraId="48891618" w14:textId="77777777" w:rsidR="003D74AA" w:rsidRDefault="001E420A">
      <w:r>
        <w:rPr>
          <w:rStyle w:val="contentfont"/>
        </w:rPr>
        <w:t>快手牛证58052,收回价:60元,杠杆比率:4倍</w:t>
      </w:r>
    </w:p>
    <w:p w14:paraId="4E217401" w14:textId="77777777" w:rsidR="003D74AA" w:rsidRDefault="003D74AA"/>
    <w:p w14:paraId="746C29AB" w14:textId="77777777" w:rsidR="003D74AA" w:rsidRDefault="001E420A">
      <w:r>
        <w:rPr>
          <w:rStyle w:val="contentfont"/>
        </w:rPr>
        <w:t>快手熊证57743,收回价:88元,杠杆比率:4.3倍</w:t>
      </w:r>
    </w:p>
    <w:p w14:paraId="7487871E" w14:textId="77777777" w:rsidR="003D74AA" w:rsidRDefault="003D74AA"/>
    <w:p w14:paraId="0E578FCC" w14:textId="77777777" w:rsidR="003D74AA" w:rsidRDefault="001E420A">
      <w:r>
        <w:rPr>
          <w:rStyle w:val="contentfont"/>
        </w:rPr>
        <w:t>港交牛证64135,收回价:440.8元,杠杆比率:8.9倍</w:t>
      </w:r>
    </w:p>
    <w:p w14:paraId="50344F5D" w14:textId="77777777" w:rsidR="003D74AA" w:rsidRDefault="003D74AA"/>
    <w:p w14:paraId="01D57CDA" w14:textId="77777777" w:rsidR="003D74AA" w:rsidRDefault="001E420A">
      <w:r>
        <w:rPr>
          <w:rStyle w:val="contentfont"/>
        </w:rPr>
        <w:t>港交牛证58827,收回价:465.8元,杠杆比率:16.6倍</w:t>
      </w:r>
    </w:p>
    <w:p w14:paraId="76237768" w14:textId="77777777" w:rsidR="003D74AA" w:rsidRDefault="003D74AA"/>
    <w:p w14:paraId="49A8C42C" w14:textId="77777777" w:rsidR="003D74AA" w:rsidRDefault="001E420A">
      <w:r>
        <w:rPr>
          <w:rStyle w:val="contentfont"/>
        </w:rPr>
        <w:t>港交熊证53114,收回价:533.88元,杠杆比率:10.1倍</w:t>
      </w:r>
    </w:p>
    <w:p w14:paraId="6A7AB269" w14:textId="77777777" w:rsidR="003D74AA" w:rsidRDefault="003D74AA"/>
    <w:p w14:paraId="001B4B9A" w14:textId="77777777" w:rsidR="003D74AA" w:rsidRDefault="001E420A">
      <w:r>
        <w:rPr>
          <w:rStyle w:val="contentfont"/>
        </w:rPr>
        <w:t>美团牛证51939,收回价:180元,杠杆比率:5.8倍</w:t>
      </w:r>
    </w:p>
    <w:p w14:paraId="3230042D" w14:textId="77777777" w:rsidR="003D74AA" w:rsidRDefault="003D74AA"/>
    <w:p w14:paraId="771CF2C9" w14:textId="77777777" w:rsidR="003D74AA" w:rsidRDefault="001E420A">
      <w:r>
        <w:rPr>
          <w:rStyle w:val="contentfont"/>
        </w:rPr>
        <w:t>美团熊证58050,收回价:228.88元,杠杆比率:9.1倍</w:t>
      </w:r>
    </w:p>
    <w:p w14:paraId="2C9AF957" w14:textId="77777777" w:rsidR="003D74AA" w:rsidRDefault="003D74AA"/>
    <w:p w14:paraId="505C3CDF" w14:textId="77777777" w:rsidR="003D74AA" w:rsidRDefault="001E420A">
      <w:r>
        <w:rPr>
          <w:rStyle w:val="contentfont"/>
        </w:rPr>
        <w:t>药明牛证62773,收回价:95.88元,杠杆比率:4.1倍</w:t>
      </w:r>
    </w:p>
    <w:p w14:paraId="7D980EAD" w14:textId="77777777" w:rsidR="003D74AA" w:rsidRDefault="003D74AA"/>
    <w:p w14:paraId="4D77F09E" w14:textId="77777777" w:rsidR="003D74AA" w:rsidRDefault="001E420A">
      <w:r>
        <w:rPr>
          <w:rStyle w:val="contentfont"/>
        </w:rPr>
        <w:t>药明熊证57756,收回价:135元,杠杆比率:6.9倍</w:t>
      </w:r>
    </w:p>
    <w:p w14:paraId="0D56BB49" w14:textId="77777777" w:rsidR="003D74AA" w:rsidRDefault="003D74AA"/>
    <w:p w14:paraId="535BA9D9" w14:textId="77777777" w:rsidR="003D74AA" w:rsidRDefault="001E420A">
      <w:r>
        <w:rPr>
          <w:rStyle w:val="contentfont"/>
        </w:rPr>
        <w:t>《瑞万通博上市产品销售部董事 叶文炘》</w:t>
      </w:r>
    </w:p>
    <w:p w14:paraId="7E8FCADC" w14:textId="77777777" w:rsidR="003D74AA" w:rsidRDefault="003D74AA"/>
    <w:p w14:paraId="6D6662BD" w14:textId="77777777" w:rsidR="003D74AA" w:rsidRDefault="001E420A">
      <w:r>
        <w:rPr>
          <w:rStyle w:val="contentfont"/>
        </w:rPr>
        <w:t>注:本结构性产品并无抵押品。如发行人或担保人无力偿债或违约,投资者可能无法收回应收款项。结构性产品价格可升可跌,投资者或会损失全部投资,投资前应了解产品风险并咨询专业意见,及细阅上市文件内全部详情。</w:t>
      </w:r>
    </w:p>
    <w:p w14:paraId="0BE6E094" w14:textId="77777777" w:rsidR="003D74AA" w:rsidRDefault="003D74AA"/>
    <w:p w14:paraId="3342413E" w14:textId="77777777" w:rsidR="003D74AA" w:rsidRDefault="001E420A">
      <w:r>
        <w:rPr>
          <w:rStyle w:val="contentfont"/>
        </w:rPr>
        <w:t>＊《经济通》所刊的署名及/或不署名文章,相关内容属作者个人意见,并不代表《经济通》立场,《经济通》所扮演的角色是提供一个自由言论平台。</w:t>
      </w:r>
    </w:p>
    <w:p w14:paraId="0FCDB933" w14:textId="77777777" w:rsidR="003D74AA" w:rsidRDefault="003D74AA"/>
    <w:p w14:paraId="62468C8D" w14:textId="77777777" w:rsidR="003D74AA" w:rsidRDefault="00B805F3">
      <w:hyperlink w:anchor="MyCatalogue" w:history="1">
        <w:r w:rsidR="001E420A">
          <w:rPr>
            <w:rStyle w:val="gotoCatalogue"/>
          </w:rPr>
          <w:t>返回目录</w:t>
        </w:r>
      </w:hyperlink>
      <w:r w:rsidR="001E420A">
        <w:br w:type="page"/>
      </w:r>
    </w:p>
    <w:p w14:paraId="478AF1D0" w14:textId="77777777" w:rsidR="003D74AA" w:rsidRDefault="001E420A">
      <w:r>
        <w:rPr>
          <w:rFonts w:eastAsia="Microsoft JhengHei"/>
        </w:rPr>
        <w:t xml:space="preserve"> | 2021-08-25 | </w:t>
      </w:r>
      <w:hyperlink r:id="rId393" w:history="1">
        <w:r>
          <w:rPr>
            <w:rFonts w:eastAsia="Microsoft JhengHei"/>
          </w:rPr>
          <w:t>经济通</w:t>
        </w:r>
      </w:hyperlink>
      <w:r>
        <w:rPr>
          <w:rFonts w:eastAsia="Microsoft JhengHei"/>
        </w:rPr>
        <w:t xml:space="preserve"> | 大手异动 | </w:t>
      </w:r>
    </w:p>
    <w:p w14:paraId="386B8451" w14:textId="77777777" w:rsidR="003D74AA" w:rsidRDefault="00B805F3">
      <w:hyperlink r:id="rId394" w:history="1">
        <w:r w:rsidR="001E420A">
          <w:rPr>
            <w:rStyle w:val="linkstyle"/>
          </w:rPr>
          <w:t>http://www.etnet.com.hk/www/tc/news/categorized_news_detail.php?newsid=ETN310825357&amp;page=2&amp;category=blocktrade</w:t>
        </w:r>
      </w:hyperlink>
    </w:p>
    <w:p w14:paraId="0FBFE368" w14:textId="77777777" w:rsidR="003D74AA" w:rsidRDefault="003D74AA"/>
    <w:p w14:paraId="4F83C74D" w14:textId="77777777" w:rsidR="003D74AA" w:rsidRDefault="001E420A">
      <w:pPr>
        <w:pStyle w:val="2"/>
      </w:pPr>
      <w:bookmarkStart w:id="562" w:name="_Toc193"/>
      <w:r>
        <w:t>《中资异动》快手(01024)挫逾5%,报76.15元【经济通】</w:t>
      </w:r>
      <w:bookmarkEnd w:id="562"/>
    </w:p>
    <w:p w14:paraId="0D81A97F" w14:textId="77777777" w:rsidR="003D74AA" w:rsidRDefault="003D74AA"/>
    <w:p w14:paraId="42501C6B" w14:textId="77777777" w:rsidR="003D74AA" w:rsidRDefault="001E420A">
      <w:r>
        <w:rPr>
          <w:rStyle w:val="contentfont"/>
        </w:rPr>
        <w:t>《经济通通讯社25日专讯》快手(01024)跌5.23%,报76.15元,最低价</w:t>
      </w:r>
    </w:p>
    <w:p w14:paraId="165EFFF4" w14:textId="77777777" w:rsidR="003D74AA" w:rsidRDefault="003D74AA"/>
    <w:p w14:paraId="558DE744" w14:textId="77777777" w:rsidR="003D74AA" w:rsidRDefault="001E420A">
      <w:r>
        <w:rPr>
          <w:rStyle w:val="contentfont"/>
        </w:rPr>
        <w:t>76.05元,最高价85.55元；成交2340.09万股,成交金额19.07亿元；主</w:t>
      </w:r>
    </w:p>
    <w:p w14:paraId="3FEDFB50" w14:textId="77777777" w:rsidR="003D74AA" w:rsidRDefault="003D74AA"/>
    <w:p w14:paraId="27CEFD36" w14:textId="77777777" w:rsidR="003D74AA" w:rsidRDefault="001E420A">
      <w:r>
        <w:rPr>
          <w:rStyle w:val="contentfont"/>
        </w:rPr>
        <w:t>动买沽比率46:54,资金净主动流出1.17亿元。现时最大净被动买入券商为华泰金融控</w:t>
      </w:r>
    </w:p>
    <w:p w14:paraId="4AD4CF97" w14:textId="77777777" w:rsidR="003D74AA" w:rsidRDefault="003D74AA"/>
    <w:p w14:paraId="612CBEED" w14:textId="77777777" w:rsidR="003D74AA" w:rsidRDefault="001E420A">
      <w:r>
        <w:rPr>
          <w:rStyle w:val="contentfont"/>
        </w:rPr>
        <w:t>股,金额5752.53万元,加权平均成交价81.21元；现时最大净被动卖出券商为J.</w:t>
      </w:r>
    </w:p>
    <w:p w14:paraId="0CA57998" w14:textId="77777777" w:rsidR="003D74AA" w:rsidRDefault="003D74AA"/>
    <w:p w14:paraId="43367A7C" w14:textId="77777777" w:rsidR="003D74AA" w:rsidRDefault="001E420A">
      <w:r>
        <w:rPr>
          <w:rStyle w:val="contentfont"/>
        </w:rPr>
        <w:t>P. MORGAN BRO (HK),金额6188.83万元,加权平均成交价</w:t>
      </w:r>
    </w:p>
    <w:p w14:paraId="1C05BEB7" w14:textId="77777777" w:rsidR="003D74AA" w:rsidRDefault="003D74AA"/>
    <w:p w14:paraId="237239E4" w14:textId="77777777" w:rsidR="003D74AA" w:rsidRDefault="001E420A">
      <w:r>
        <w:rPr>
          <w:rStyle w:val="contentfont"/>
        </w:rPr>
        <w:t>81.734元。</w:t>
      </w:r>
    </w:p>
    <w:p w14:paraId="70239746" w14:textId="77777777" w:rsidR="003D74AA" w:rsidRDefault="003D74AA"/>
    <w:p w14:paraId="206F4228" w14:textId="77777777" w:rsidR="003D74AA" w:rsidRDefault="001E420A">
      <w:r>
        <w:rPr>
          <w:rStyle w:val="contentfont"/>
        </w:rPr>
        <w:t>现时,恒生指数报25675,跌52点或0.2%；恒生中国企业指数报9064,跌</w:t>
      </w:r>
    </w:p>
    <w:p w14:paraId="6749B765" w14:textId="77777777" w:rsidR="003D74AA" w:rsidRDefault="003D74AA"/>
    <w:p w14:paraId="120D86BE" w14:textId="77777777" w:rsidR="003D74AA" w:rsidRDefault="001E420A">
      <w:r>
        <w:rPr>
          <w:rStyle w:val="contentfont"/>
        </w:rPr>
        <w:t>34点或0.38%；恒生科技指数报6460,升14点或0.22%；主板成交</w:t>
      </w:r>
    </w:p>
    <w:p w14:paraId="2BF6F3D4" w14:textId="77777777" w:rsidR="003D74AA" w:rsidRDefault="003D74AA"/>
    <w:p w14:paraId="3BF4C676" w14:textId="77777777" w:rsidR="003D74AA" w:rsidRDefault="001E420A">
      <w:r>
        <w:rPr>
          <w:rStyle w:val="contentfont"/>
        </w:rPr>
        <w:t>1019.08亿元。</w:t>
      </w:r>
    </w:p>
    <w:p w14:paraId="386E6A6B" w14:textId="77777777" w:rsidR="003D74AA" w:rsidRDefault="003D74AA"/>
    <w:p w14:paraId="7EF564A2" w14:textId="77777777" w:rsidR="003D74AA" w:rsidRDefault="001E420A">
      <w:r>
        <w:rPr>
          <w:rStyle w:val="contentfont"/>
        </w:rPr>
        <w:t>上证综合指数报3530,升15点或0.45%,成交3949.38亿元人民币。</w:t>
      </w:r>
    </w:p>
    <w:p w14:paraId="27228BEC" w14:textId="77777777" w:rsidR="003D74AA" w:rsidRDefault="003D74AA"/>
    <w:p w14:paraId="735E93F4" w14:textId="77777777" w:rsidR="003D74AA" w:rsidRDefault="001E420A">
      <w:r>
        <w:rPr>
          <w:rStyle w:val="contentfont"/>
        </w:rPr>
        <w:t>深证成份指数报14654,跌8点或0.06%,成交2112.76亿元人民币。</w:t>
      </w:r>
    </w:p>
    <w:p w14:paraId="0E5EF2D3" w14:textId="77777777" w:rsidR="003D74AA" w:rsidRDefault="003D74AA"/>
    <w:p w14:paraId="6B9653CE" w14:textId="77777777" w:rsidR="003D74AA" w:rsidRDefault="001E420A">
      <w:r>
        <w:rPr>
          <w:rStyle w:val="contentfont"/>
        </w:rPr>
        <w:t>基本资料</w:t>
      </w:r>
    </w:p>
    <w:p w14:paraId="0119E6CC" w14:textId="77777777" w:rsidR="003D74AA" w:rsidRDefault="003D74AA"/>
    <w:p w14:paraId="59B7D562" w14:textId="77777777" w:rsidR="003D74AA" w:rsidRDefault="001E420A">
      <w:r>
        <w:rPr>
          <w:rStyle w:val="contentfont"/>
        </w:rPr>
        <w:t>-----------------------------------</w:t>
      </w:r>
    </w:p>
    <w:p w14:paraId="7C81F00F" w14:textId="77777777" w:rsidR="003D74AA" w:rsidRDefault="003D74AA"/>
    <w:p w14:paraId="1FE3647D" w14:textId="77777777" w:rsidR="003D74AA" w:rsidRDefault="001E420A">
      <w:r>
        <w:rPr>
          <w:rStyle w:val="contentfont"/>
        </w:rPr>
        <w:t>现价      76.150      变动       -5.23%</w:t>
      </w:r>
    </w:p>
    <w:p w14:paraId="7192DEC2" w14:textId="77777777" w:rsidR="003D74AA" w:rsidRDefault="003D74AA"/>
    <w:p w14:paraId="2A78A007" w14:textId="77777777" w:rsidR="003D74AA" w:rsidRDefault="001E420A">
      <w:r>
        <w:rPr>
          <w:rStyle w:val="contentfont"/>
        </w:rPr>
        <w:t>最高价     85.550      最低价      76.050</w:t>
      </w:r>
    </w:p>
    <w:p w14:paraId="70A00794" w14:textId="77777777" w:rsidR="003D74AA" w:rsidRDefault="003D74AA"/>
    <w:p w14:paraId="464FAD34" w14:textId="77777777" w:rsidR="003D74AA" w:rsidRDefault="001E420A">
      <w:r>
        <w:rPr>
          <w:rStyle w:val="contentfont"/>
        </w:rPr>
        <w:t>成交股数  2340.09万股     成交金额     19.07亿</w:t>
      </w:r>
    </w:p>
    <w:p w14:paraId="79B48837" w14:textId="77777777" w:rsidR="003D74AA" w:rsidRDefault="003D74AA"/>
    <w:p w14:paraId="1DDAAE81" w14:textId="77777777" w:rsidR="003D74AA" w:rsidRDefault="001E420A">
      <w:r>
        <w:rPr>
          <w:rStyle w:val="contentfont"/>
        </w:rPr>
        <w:t>10天平均   74.080      历史波幅%    98.770</w:t>
      </w:r>
    </w:p>
    <w:p w14:paraId="69653C8A" w14:textId="77777777" w:rsidR="003D74AA" w:rsidRDefault="003D74AA"/>
    <w:p w14:paraId="6BD06461" w14:textId="77777777" w:rsidR="003D74AA" w:rsidRDefault="001E420A">
      <w:r>
        <w:rPr>
          <w:rStyle w:val="contentfont"/>
        </w:rPr>
        <w:t>20天平均   85.972      加权平均价    81.483</w:t>
      </w:r>
    </w:p>
    <w:p w14:paraId="34A7CCCF" w14:textId="77777777" w:rsidR="003D74AA" w:rsidRDefault="003D74AA"/>
    <w:p w14:paraId="2468E683" w14:textId="77777777" w:rsidR="003D74AA" w:rsidRDefault="001E420A">
      <w:r>
        <w:rPr>
          <w:rStyle w:val="contentfont"/>
        </w:rPr>
        <w:t>50天平均  133.837      RSI14    32.297</w:t>
      </w:r>
    </w:p>
    <w:p w14:paraId="675FE3BD" w14:textId="77777777" w:rsidR="003D74AA" w:rsidRDefault="003D74AA"/>
    <w:p w14:paraId="64B0B3AF" w14:textId="77777777" w:rsidR="003D74AA" w:rsidRDefault="001E420A">
      <w:r>
        <w:rPr>
          <w:rStyle w:val="contentfont"/>
        </w:rPr>
        <w:t>-----------------------------------</w:t>
      </w:r>
    </w:p>
    <w:p w14:paraId="69EA1B3C" w14:textId="77777777" w:rsidR="003D74AA" w:rsidRDefault="003D74AA"/>
    <w:p w14:paraId="5523C4C2" w14:textId="77777777" w:rsidR="003D74AA" w:rsidRDefault="001E420A">
      <w:r>
        <w:rPr>
          <w:rStyle w:val="contentfont"/>
        </w:rPr>
        <w:t>股份状态:主动买沽比率46:54,资金净主动流出1.17亿元</w:t>
      </w:r>
    </w:p>
    <w:p w14:paraId="584018E6" w14:textId="77777777" w:rsidR="003D74AA" w:rsidRDefault="003D74AA"/>
    <w:p w14:paraId="2E0801E7" w14:textId="77777777" w:rsidR="003D74AA" w:rsidRDefault="001E420A">
      <w:r>
        <w:rPr>
          <w:rStyle w:val="contentfont"/>
        </w:rPr>
        <w:t>表列同板块或相关股份表现:</w:t>
      </w:r>
    </w:p>
    <w:p w14:paraId="043DC64D" w14:textId="77777777" w:rsidR="003D74AA" w:rsidRDefault="003D74AA"/>
    <w:p w14:paraId="50ED211C" w14:textId="77777777" w:rsidR="003D74AA" w:rsidRDefault="001E420A">
      <w:r>
        <w:rPr>
          <w:rStyle w:val="contentfont"/>
        </w:rPr>
        <w:t>股份      (编号)      现价(元)       变幅(%)</w:t>
      </w:r>
    </w:p>
    <w:p w14:paraId="341BFE4C" w14:textId="77777777" w:rsidR="003D74AA" w:rsidRDefault="003D74AA"/>
    <w:p w14:paraId="30F77C42" w14:textId="77777777" w:rsidR="003D74AA" w:rsidRDefault="001E420A">
      <w:r>
        <w:rPr>
          <w:rStyle w:val="contentfont"/>
        </w:rPr>
        <w:t>------------------------------------</w:t>
      </w:r>
    </w:p>
    <w:p w14:paraId="2166B0DE" w14:textId="77777777" w:rsidR="003D74AA" w:rsidRDefault="003D74AA"/>
    <w:p w14:paraId="7B9BF3A9" w14:textId="77777777" w:rsidR="003D74AA" w:rsidRDefault="001E420A">
      <w:r>
        <w:rPr>
          <w:rStyle w:val="contentfont"/>
        </w:rPr>
        <w:t>快手      (01024)   76.15       -5.23</w:t>
      </w:r>
    </w:p>
    <w:p w14:paraId="28DF9162" w14:textId="77777777" w:rsidR="003D74AA" w:rsidRDefault="003D74AA"/>
    <w:p w14:paraId="23D9212A" w14:textId="77777777" w:rsidR="003D74AA" w:rsidRDefault="001E420A">
      <w:r>
        <w:rPr>
          <w:rStyle w:val="contentfont"/>
        </w:rPr>
        <w:t>腾讯      (00700)  474.80       +0.59</w:t>
      </w:r>
    </w:p>
    <w:p w14:paraId="5BDA0373" w14:textId="77777777" w:rsidR="003D74AA" w:rsidRDefault="003D74AA"/>
    <w:p w14:paraId="55C33FA6" w14:textId="77777777" w:rsidR="003D74AA" w:rsidRDefault="001E420A">
      <w:r>
        <w:rPr>
          <w:rStyle w:val="contentfont"/>
        </w:rPr>
        <w:t>微盟      (02013)   10.74       -0.19</w:t>
      </w:r>
    </w:p>
    <w:p w14:paraId="3E6D9A39" w14:textId="77777777" w:rsidR="003D74AA" w:rsidRDefault="003D74AA"/>
    <w:p w14:paraId="0DC24B29" w14:textId="77777777" w:rsidR="003D74AA" w:rsidRDefault="001E420A">
      <w:r>
        <w:rPr>
          <w:rStyle w:val="contentfont"/>
        </w:rPr>
        <w:t>美团      (03690)  227.60       +2.62</w:t>
      </w:r>
    </w:p>
    <w:p w14:paraId="71CA1E30" w14:textId="77777777" w:rsidR="003D74AA" w:rsidRDefault="003D74AA"/>
    <w:p w14:paraId="71F4FD6A" w14:textId="77777777" w:rsidR="003D74AA" w:rsidRDefault="001E420A">
      <w:r>
        <w:rPr>
          <w:rStyle w:val="contentfont"/>
        </w:rPr>
        <w:t>中国有赞    (08083)    0.74        无升跌</w:t>
      </w:r>
    </w:p>
    <w:p w14:paraId="5EAAAD96" w14:textId="77777777" w:rsidR="003D74AA" w:rsidRDefault="003D74AA"/>
    <w:p w14:paraId="54D24ADA" w14:textId="77777777" w:rsidR="003D74AA" w:rsidRDefault="001E420A">
      <w:r>
        <w:rPr>
          <w:rStyle w:val="contentfont"/>
        </w:rPr>
        <w:t>京东集团    (09618)  292.00       +4.29</w:t>
      </w:r>
    </w:p>
    <w:p w14:paraId="228E7499" w14:textId="77777777" w:rsidR="003D74AA" w:rsidRDefault="003D74AA"/>
    <w:p w14:paraId="4E1BDE88" w14:textId="77777777" w:rsidR="003D74AA" w:rsidRDefault="001E420A">
      <w:r>
        <w:rPr>
          <w:rStyle w:val="contentfont"/>
        </w:rPr>
        <w:t>哔哩哔哩    (09626)  609.50       +5.63</w:t>
      </w:r>
    </w:p>
    <w:p w14:paraId="1E34F627" w14:textId="77777777" w:rsidR="003D74AA" w:rsidRDefault="003D74AA"/>
    <w:p w14:paraId="70D3FB79" w14:textId="77777777" w:rsidR="003D74AA" w:rsidRDefault="001E420A">
      <w:r>
        <w:rPr>
          <w:rStyle w:val="contentfont"/>
        </w:rPr>
        <w:t>百度      (09888)  150.90       +3.21</w:t>
      </w:r>
    </w:p>
    <w:p w14:paraId="0F6351D6" w14:textId="77777777" w:rsidR="003D74AA" w:rsidRDefault="003D74AA"/>
    <w:p w14:paraId="70474266" w14:textId="77777777" w:rsidR="003D74AA" w:rsidRDefault="001E420A">
      <w:r>
        <w:rPr>
          <w:rStyle w:val="bcontentfont"/>
        </w:rPr>
        <w:t>阿里巴巴</w:t>
      </w:r>
      <w:r>
        <w:rPr>
          <w:rStyle w:val="contentfont"/>
        </w:rPr>
        <w:t xml:space="preserve">    (09988)  165.00       -0.90</w:t>
      </w:r>
    </w:p>
    <w:p w14:paraId="78CB4414" w14:textId="77777777" w:rsidR="003D74AA" w:rsidRDefault="003D74AA"/>
    <w:p w14:paraId="28FFAB61" w14:textId="77777777" w:rsidR="003D74AA" w:rsidRDefault="001E420A">
      <w:r>
        <w:rPr>
          <w:rStyle w:val="contentfont"/>
        </w:rPr>
        <w:t>网易      (09999)  140.40       +2.78</w:t>
      </w:r>
    </w:p>
    <w:p w14:paraId="735E624E" w14:textId="77777777" w:rsidR="003D74AA" w:rsidRDefault="003D74AA"/>
    <w:p w14:paraId="06EE41C7" w14:textId="77777777" w:rsidR="003D74AA" w:rsidRDefault="001E420A">
      <w:r>
        <w:rPr>
          <w:rStyle w:val="contentfont"/>
        </w:rPr>
        <w:t>------------------------------------</w:t>
      </w:r>
    </w:p>
    <w:p w14:paraId="7D5E1115" w14:textId="77777777" w:rsidR="003D74AA" w:rsidRDefault="003D74AA"/>
    <w:p w14:paraId="1CC24FC3" w14:textId="77777777" w:rsidR="003D74AA" w:rsidRDefault="001E420A">
      <w:r>
        <w:rPr>
          <w:rStyle w:val="contentfont"/>
        </w:rPr>
        <w:t>(ed)</w:t>
      </w:r>
    </w:p>
    <w:p w14:paraId="657AAC80" w14:textId="77777777" w:rsidR="003D74AA" w:rsidRDefault="003D74AA"/>
    <w:p w14:paraId="2E38A156" w14:textId="77777777" w:rsidR="003D74AA" w:rsidRDefault="00B805F3">
      <w:hyperlink w:anchor="MyCatalogue" w:history="1">
        <w:r w:rsidR="001E420A">
          <w:rPr>
            <w:rStyle w:val="gotoCatalogue"/>
          </w:rPr>
          <w:t>返回目录</w:t>
        </w:r>
      </w:hyperlink>
      <w:r w:rsidR="001E420A">
        <w:br w:type="page"/>
      </w:r>
    </w:p>
    <w:p w14:paraId="4D923D3A" w14:textId="77777777" w:rsidR="003D74AA" w:rsidRDefault="001E420A">
      <w:r>
        <w:rPr>
          <w:rFonts w:eastAsia="Microsoft JhengHei"/>
        </w:rPr>
        <w:t xml:space="preserve"> | 2021-08-25 | </w:t>
      </w:r>
      <w:hyperlink r:id="rId395" w:history="1">
        <w:r>
          <w:rPr>
            <w:rFonts w:eastAsia="Microsoft JhengHei"/>
          </w:rPr>
          <w:t>华尔街见闻</w:t>
        </w:r>
      </w:hyperlink>
      <w:r>
        <w:rPr>
          <w:rFonts w:eastAsia="Microsoft JhengHei"/>
        </w:rPr>
        <w:t xml:space="preserve"> | 股市 | 俞涛</w:t>
      </w:r>
    </w:p>
    <w:p w14:paraId="7E43C3DE" w14:textId="77777777" w:rsidR="003D74AA" w:rsidRDefault="00B805F3">
      <w:hyperlink r:id="rId396" w:history="1">
        <w:r w:rsidR="001E420A">
          <w:rPr>
            <w:rStyle w:val="linkstyle"/>
          </w:rPr>
          <w:t>https://wallstreetcn.com/articles/3638791</w:t>
        </w:r>
      </w:hyperlink>
    </w:p>
    <w:p w14:paraId="08BE07C6" w14:textId="77777777" w:rsidR="003D74AA" w:rsidRDefault="003D74AA"/>
    <w:p w14:paraId="7D3CEE99" w14:textId="77777777" w:rsidR="003D74AA" w:rsidRDefault="001E420A">
      <w:pPr>
        <w:pStyle w:val="2"/>
      </w:pPr>
      <w:bookmarkStart w:id="563" w:name="_Toc194"/>
      <w:r>
        <w:t>ESG框架下，如何投资A股?【华尔街见闻】</w:t>
      </w:r>
      <w:bookmarkEnd w:id="563"/>
    </w:p>
    <w:p w14:paraId="259A6236" w14:textId="77777777" w:rsidR="003D74AA" w:rsidRDefault="003D74AA"/>
    <w:p w14:paraId="2EB68A8F" w14:textId="77777777" w:rsidR="003D74AA" w:rsidRDefault="001E420A">
      <w:r>
        <w:rPr>
          <w:rStyle w:val="contentfont"/>
        </w:rPr>
        <w:t>编者按：ESG是环境（Environmental）、社会（Social）和公司治理（Governance）的首字母缩写，是社会责任投资的基础，是绿色金融体系的重要组成部分。</w:t>
      </w:r>
    </w:p>
    <w:p w14:paraId="2BEE5ABB" w14:textId="77777777" w:rsidR="003D74AA" w:rsidRDefault="003D74AA"/>
    <w:p w14:paraId="721B760C" w14:textId="77777777" w:rsidR="003D74AA" w:rsidRDefault="001E420A">
      <w:r>
        <w:rPr>
          <w:rStyle w:val="contentfont"/>
        </w:rPr>
        <w:t>在国内碳中和与共同富裕的大背景下，ESG已成为企业发展必须要考量的因素，而越来越多的投资者也将ESG作为对企业可持续发展性的衡量指标，融入投资决策之中。</w:t>
      </w:r>
    </w:p>
    <w:p w14:paraId="228C9A74" w14:textId="77777777" w:rsidR="003D74AA" w:rsidRDefault="003D74AA"/>
    <w:p w14:paraId="070E23CB" w14:textId="77777777" w:rsidR="003D74AA" w:rsidRDefault="001E420A">
      <w:r>
        <w:rPr>
          <w:rStyle w:val="contentfont"/>
        </w:rPr>
        <w:t>华尔街见闻此前提及，近期政策对投资端的影响类似中国版ESG，股市可能正向新赛制转换。在中国版ESG框架下，讲效率=重业绩，讲公平=考虑外部性，对环境和社会持续发展更有利的赛道受到政策、技术和资金支持，相关企业基本面和估值均得到提振。</w:t>
      </w:r>
    </w:p>
    <w:p w14:paraId="447FD972" w14:textId="77777777" w:rsidR="003D74AA" w:rsidRDefault="003D74AA"/>
    <w:p w14:paraId="77C5B4D1" w14:textId="77777777" w:rsidR="003D74AA" w:rsidRDefault="001E420A">
      <w:r>
        <w:rPr>
          <w:rStyle w:val="contentfont"/>
        </w:rPr>
        <w:t>反之的行业赛道需要为其“外部性”付出代价，发展空间将受到约束，估值逻辑要重构。类似的，新KPI对经济和投资端的影响都可能会具有持续性、趋势性，而现在也许正是变革下“新赛制”的起点。</w:t>
      </w:r>
    </w:p>
    <w:p w14:paraId="76B69DEC" w14:textId="77777777" w:rsidR="003D74AA" w:rsidRDefault="003D74AA"/>
    <w:p w14:paraId="56D56B6E" w14:textId="77777777" w:rsidR="003D74AA" w:rsidRDefault="001E420A">
      <w:r>
        <w:rPr>
          <w:rStyle w:val="contentfont"/>
        </w:rPr>
        <w:t>投资要点</w:t>
      </w:r>
    </w:p>
    <w:p w14:paraId="54874F2C" w14:textId="77777777" w:rsidR="003D74AA" w:rsidRDefault="003D74AA"/>
    <w:p w14:paraId="65F5409F" w14:textId="77777777" w:rsidR="003D74AA" w:rsidRDefault="001E420A">
      <w:r>
        <w:rPr>
          <w:rStyle w:val="contentfont"/>
        </w:rPr>
        <w:t>本文基于ESG投资框架来给出近期全球产业政策调整的投资策略。</w:t>
      </w:r>
    </w:p>
    <w:p w14:paraId="0CBCF459" w14:textId="77777777" w:rsidR="003D74AA" w:rsidRDefault="003D74AA"/>
    <w:p w14:paraId="47F6B2FA" w14:textId="77777777" w:rsidR="003D74AA" w:rsidRDefault="001E420A">
      <w:r>
        <w:rPr>
          <w:rStyle w:val="contentfont"/>
        </w:rPr>
        <w:t>一、近期产业政策调整驱动因素：反垄断+结构性通胀+社会责任意识觉醒。</w:t>
      </w:r>
    </w:p>
    <w:p w14:paraId="5E3D06F2" w14:textId="77777777" w:rsidR="003D74AA" w:rsidRDefault="003D74AA"/>
    <w:p w14:paraId="664061DB" w14:textId="77777777" w:rsidR="003D74AA" w:rsidRDefault="001E420A">
      <w:r>
        <w:rPr>
          <w:rStyle w:val="contentfont"/>
        </w:rPr>
        <w:t>综合来看，近期中外产业政策调整的驱动力可以区分为三个方面：反垄断更多影响行业竞争格局；结构性通胀更多是缓解短期供需压力；社会责任意识觉醒则是在碳中和等时代大背景下对经济发展方式（从效率至上到兼顾公平）和公司经营模式（从最大经营效率到社会价值最大化）调整的呼应。</w:t>
      </w:r>
    </w:p>
    <w:p w14:paraId="4EF6F6A2" w14:textId="77777777" w:rsidR="003D74AA" w:rsidRDefault="003D74AA"/>
    <w:p w14:paraId="73608A27" w14:textId="77777777" w:rsidR="003D74AA" w:rsidRDefault="001E420A">
      <w:r>
        <w:rPr>
          <w:rStyle w:val="contentfont"/>
        </w:rPr>
        <w:t>二、ESG投资框架下如何理解近期产业政策调整的影响。</w:t>
      </w:r>
    </w:p>
    <w:p w14:paraId="59A0EA2F" w14:textId="77777777" w:rsidR="003D74AA" w:rsidRDefault="003D74AA"/>
    <w:p w14:paraId="0D44FC32" w14:textId="77777777" w:rsidR="003D74AA" w:rsidRDefault="001E420A">
      <w:r>
        <w:rPr>
          <w:rStyle w:val="contentfont"/>
        </w:rPr>
        <w:t>2.1 市场层面：ESG投资可弱化市场波动。首先，从反垄断相关产业政策调整来看，政策强监管导致部分业务大幅调整，未来行业竞争结构相对更加公平。强监管政策目的在于“除弊”，短期“洗洗”过后，科技龙头公司发展远景更健康可持续。其次，结构性通胀相关的产业政策调整未引发市场过度关注。最后，从游戏等近期社会关注事件来看，后续ESG维度下相关投资可减缓未来产业政策调整带来的非系统性风险，长期看会增强投资者对盈利的信心。</w:t>
      </w:r>
    </w:p>
    <w:p w14:paraId="2A8BCBF4" w14:textId="77777777" w:rsidR="003D74AA" w:rsidRDefault="003D74AA"/>
    <w:p w14:paraId="501C158C" w14:textId="77777777" w:rsidR="003D74AA" w:rsidRDefault="001E420A">
      <w:r>
        <w:rPr>
          <w:rStyle w:val="contentfont"/>
        </w:rPr>
        <w:t>2.2 行业层面：重视产业政策调整对实质性议题的影响。从中国实践来看，政策对科技巨头的监管明确直接，在监管之下能够做出彻底变革的公司未来会有更优秀的ESG特征。从近期受市场关注度比较高的游戏、教育和媒体等服务业来看，消费者福利是头号重要ESG议题。从近期市场关注度比较高的白酒和电子烟行业来看，销售实践和产品标签是有重要影响的ESG变量。</w:t>
      </w:r>
    </w:p>
    <w:p w14:paraId="607387C1" w14:textId="77777777" w:rsidR="003D74AA" w:rsidRDefault="003D74AA"/>
    <w:p w14:paraId="4B2BE688" w14:textId="77777777" w:rsidR="003D74AA" w:rsidRDefault="001E420A">
      <w:r>
        <w:rPr>
          <w:rStyle w:val="contentfont"/>
        </w:rPr>
        <w:t>2.3 公司层面：对产业政策调整产生的ESG风险和机会分析可得四个结论。（1）在游戏类政策调整后，ESG评级较高的公司往往比同行更具竞争优势，未来现金流的增长率也更高。（2）反垄断等产业政策调整会通过下行风险渠道影响Beta值与贴现率。具有较强ESG特征的科技类公司通常在公司管理和供应链管理中具有高于平均的风险控制能力与合规标准，受负面事件影响的可能性会更小。（3）禁止学科类教育等产业政策调整可能会使一家公司或其业务线不会永远存在，在这些情况下，可能要将终值分别降低到较低的数值或零。（4）电子烟、白酒等可以直接计算“综合估值倍数”对估值倍数进行调整，ESG得分高于平均水平的公司将上调其基准估值倍数。</w:t>
      </w:r>
    </w:p>
    <w:p w14:paraId="6E37CD10" w14:textId="77777777" w:rsidR="003D74AA" w:rsidRDefault="003D74AA"/>
    <w:p w14:paraId="6DC2E0F6" w14:textId="77777777" w:rsidR="003D74AA" w:rsidRDefault="001E420A">
      <w:r>
        <w:rPr>
          <w:rStyle w:val="contentfont"/>
        </w:rPr>
        <w:t>三、投资策略：结构上把握未来ESG权重增强的类“Smart Beta策略”。</w:t>
      </w:r>
    </w:p>
    <w:p w14:paraId="683D2AD6" w14:textId="77777777" w:rsidR="003D74AA" w:rsidRDefault="003D74AA"/>
    <w:p w14:paraId="0DA13C1F" w14:textId="77777777" w:rsidR="003D74AA" w:rsidRDefault="001E420A">
      <w:r>
        <w:rPr>
          <w:rStyle w:val="contentfont"/>
        </w:rPr>
        <w:t>3.1 对今年以来市场的回顾：估值压缩+业绩向上+结构精彩。（1）今年以来整体行情反映出市场对流动性趋紧的担忧。（2）今年结构性行情下创业板指和科创50指数业绩贡献显著大于估值压缩程度，引致今年行情类似2013年创业板独立牛市特征。在面临全市场估值压缩压力下，以新能源为首的电力设备行业一枝独秀，估值业绩双击。</w:t>
      </w:r>
    </w:p>
    <w:p w14:paraId="7D8C25B5" w14:textId="77777777" w:rsidR="003D74AA" w:rsidRDefault="003D74AA"/>
    <w:p w14:paraId="048F96A8" w14:textId="77777777" w:rsidR="003D74AA" w:rsidRDefault="001E420A">
      <w:r>
        <w:rPr>
          <w:rStyle w:val="contentfont"/>
        </w:rPr>
        <w:t>3.2 基于产业政策调整引入未来ESG权重增强的类“Smart Beta策略”。根据ESG投资原则，产业监管压力充分释放过程中，规避ESG评价上仍存在风险的部分行业（学科教育、受限于行政审批的高碳项目、通胀预期下供需格局短期恶化的部分资源股、烟草和品牌力弱白酒等），维持市场充分认知的ESG高评级行业（新能源车、光伏、储能、半导体、风能、氢能源、轻金属和稀有金属、水解铝、具有核心优势的军工技术转民用类），增持市场未充分认知的ESG高评级行业（工业软件、高端新材料等科创小巨人；受益于双碳目标的化工、钢铁），积极把握被短期市场情绪错杀的行业和个股，如被错杀的游戏行业龙头、非学科教育、职业教育、创新属性强生物制药等。</w:t>
      </w:r>
    </w:p>
    <w:p w14:paraId="13934EED" w14:textId="77777777" w:rsidR="003D74AA" w:rsidRDefault="003D74AA"/>
    <w:p w14:paraId="15478DCD" w14:textId="77777777" w:rsidR="003D74AA" w:rsidRDefault="001E420A">
      <w:r>
        <w:rPr>
          <w:rStyle w:val="contentfont"/>
        </w:rPr>
        <w:t>风险提示：投资环境超预期变化、商业发展趋势超预期波动、监管超预期等。</w:t>
      </w:r>
    </w:p>
    <w:p w14:paraId="7517B1AF" w14:textId="77777777" w:rsidR="003D74AA" w:rsidRDefault="003D74AA"/>
    <w:p w14:paraId="290879F7" w14:textId="77777777" w:rsidR="003D74AA" w:rsidRDefault="001E420A">
      <w:r>
        <w:rPr>
          <w:rStyle w:val="contentfont"/>
        </w:rPr>
        <w:t>目录</w:t>
      </w:r>
    </w:p>
    <w:p w14:paraId="453BC814" w14:textId="77777777" w:rsidR="003D74AA" w:rsidRDefault="003D74AA"/>
    <w:p w14:paraId="21778ED2" w14:textId="77777777" w:rsidR="003D74AA" w:rsidRDefault="001E420A">
      <w:r>
        <w:rPr>
          <w:rStyle w:val="contentfont"/>
        </w:rPr>
        <w:t>一、近期产业政策调整驱动因素回顾：反垄断+结构性通胀+社会责任意识觉醒</w:t>
      </w:r>
    </w:p>
    <w:p w14:paraId="02AEC2D1" w14:textId="77777777" w:rsidR="003D74AA" w:rsidRDefault="003D74AA"/>
    <w:p w14:paraId="05748C11" w14:textId="77777777" w:rsidR="003D74AA" w:rsidRDefault="001E420A">
      <w:r>
        <w:rPr>
          <w:rStyle w:val="contentfont"/>
        </w:rPr>
        <w:t>综合来看，近期中外产业政策调整的驱动力可以区分为三个方面：反垄断、结构性通胀、社会责任意识觉醒。其中反垄断更多影响行业竞争格局，结构性通胀更多是缓解短期供需压力，社会责任意识觉醒则是在碳中和等时代大背景下对经济发展方式（从效率至上到兼顾公平）和公司经营模式（从最大经营效率到社会价值最大化）调整的呼应。</w:t>
      </w:r>
    </w:p>
    <w:p w14:paraId="632E2E3C" w14:textId="77777777" w:rsidR="003D74AA" w:rsidRDefault="003D74AA"/>
    <w:p w14:paraId="7DB09E42" w14:textId="77777777" w:rsidR="003D74AA" w:rsidRDefault="001E420A">
      <w:r>
        <w:rPr>
          <w:rStyle w:val="contentfont"/>
        </w:rPr>
        <w:t>1.1 全球新一轮产业层面的反垄断浪潮</w:t>
      </w:r>
    </w:p>
    <w:p w14:paraId="7BB43F29" w14:textId="77777777" w:rsidR="003D74AA" w:rsidRDefault="003D74AA"/>
    <w:p w14:paraId="4CE80B65" w14:textId="77777777" w:rsidR="003D74AA" w:rsidRDefault="001E420A">
      <w:r>
        <w:rPr>
          <w:rStyle w:val="contentfont"/>
        </w:rPr>
        <w:t>2021年以来美国、欧盟和中国均加强其反垄断力度，从法律适用原则和实践来看，美国更加重视限制大型科技巨头兼并，为中小企业提供生存和发展空间；欧盟更重视大型公司的行为是否存在不适当性和是否承担相应的社会责任；中国更突出维护市场竞争秩序，“小惩大诫”。</w:t>
      </w:r>
    </w:p>
    <w:p w14:paraId="7D09F323" w14:textId="77777777" w:rsidR="003D74AA" w:rsidRDefault="003D74AA"/>
    <w:p w14:paraId="01C17091" w14:textId="77777777" w:rsidR="003D74AA" w:rsidRDefault="001E420A">
      <w:r>
        <w:rPr>
          <w:rStyle w:val="contentfont"/>
        </w:rPr>
        <w:t>美国更加重视限制大型科技巨头兼并，为中小企业提供生存和发展空间。2021年6月24日，美国众议院司法委员会通过了六项旨在加强反垄断执法和恢复在线竞争的反垄断相关法案，包括《合并申报费现代化法案》、《州反垄断执法场所法案》、《通过启用服务交换法案》、《平台竞争和机会法案》、《美国选择与创新在线法案》和《终止平台垄断法案》。7月9日美国总统拜登签署了一项促进美国各行业竞争的行政命令，对大型科技公司的并购进行更严格的审查，遏制亚马逊、苹果、谷歌和脸书的行业影响力。</w:t>
      </w:r>
    </w:p>
    <w:p w14:paraId="75081F0C" w14:textId="77777777" w:rsidR="003D74AA" w:rsidRDefault="003D74AA"/>
    <w:p w14:paraId="539C0E4A" w14:textId="77777777" w:rsidR="003D74AA" w:rsidRDefault="001E420A">
      <w:r>
        <w:rPr>
          <w:rStyle w:val="contentfont"/>
        </w:rPr>
        <w:t>欧盟更重视大型公司的行为是否存在不适当性和是否承担相应的社会责任。5月25日德国联邦反垄断局表示，将对谷歌的市场地位和数据处理条款启动调查。6月7日，谷歌因滥用在线广告市场的主导地位被被法国竞争事务监察机构处以2.2亿欧元罚款。欧盟委员会于2021年6月4日正式开始调查脸书是否利用其从广告商处收集的数据在分类广告等领域进行不正当竞争，7月26日该委员会要求谷歌在2个月的时间内对其航班和酒店搜索服务进行调整，并针对搜索结果的排名做出解释，并在8月1日提出，脸书对Kustomer的收购将影响市场竞争，阻止竞争对手的客户服务软件提供商访问其下软件如Instagram、WhatsApp或Messenger等服务，并于次日宣布对脸书就Kustomer的收购计划上展开新一轮的反垄断调查。除互联网产业，欧盟对反垄断的管控延伸至汽车行业。2021年7月8日，欧洲联盟委员会检举三家德国汽车制造集团戴姆勒股份公司、宝马集团和大众集团通过合谋避免竞争，使柴油车尾气清洁技术没有实现比法律规定更好的效果。对此，大众集团和宝马集团分别被处以5.02亿美元和3.73亿美元。</w:t>
      </w:r>
    </w:p>
    <w:p w14:paraId="24DD1243" w14:textId="77777777" w:rsidR="003D74AA" w:rsidRDefault="003D74AA"/>
    <w:p w14:paraId="501264F6" w14:textId="77777777" w:rsidR="003D74AA" w:rsidRDefault="001E420A">
      <w:r>
        <w:rPr>
          <w:rStyle w:val="contentfont"/>
        </w:rPr>
        <w:t>中国更突出维护市场竞争秩序，“小惩大诫”。2020年12月，中国国家市场监督管理总局开始对</w:t>
      </w:r>
      <w:r>
        <w:rPr>
          <w:rStyle w:val="bcontentfont"/>
        </w:rPr>
        <w:t>阿里巴巴</w:t>
      </w:r>
      <w:r>
        <w:rPr>
          <w:rStyle w:val="contentfont"/>
        </w:rPr>
        <w:t>涉嫌垄断展开调查，并最后处罚182.3亿元罚款，此外还对10起网络领域经营者非法集中的案件做出了行政处罚决定。中国在2021年2月首次公布了《平台经济反垄断指导意见》，旨在加强对互联网公司的反垄断执法。6月针对共享单车市场以及充电宝租赁公司上调收费标准的情况，国家市场监督管理总局要求8家共享单车或移动电源共享的共享经济公司规范价格和竞争行为，商务部要求这8家公司按照《价格法》和《反垄断法》规范其价格和竞争行为，并在30天内提交整改报告。7月10日国家市场监督管理总局依法禁止虎牙公司与斗鱼国际控股有限公司合并，这是《反垄断法》实施十余年来互联网领域第一起被禁止的投并案。7月24日市场监督管理总局依法对腾讯收购中国音乐集团股权违法实施经营者集中行为做出行政处罚决定，责令腾讯及其关联公司解除独家版权、停止高额预付金等版权费用支付方式等，恢复市场竞争状态。</w:t>
      </w:r>
    </w:p>
    <w:p w14:paraId="6CB81C4A" w14:textId="77777777" w:rsidR="003D74AA" w:rsidRDefault="003D74AA"/>
    <w:p w14:paraId="6E222470" w14:textId="77777777" w:rsidR="003D74AA" w:rsidRDefault="001E420A">
      <w:r>
        <w:rPr>
          <w:rStyle w:val="contentfont"/>
        </w:rPr>
        <w:t>1.2 结构性通胀压力下政府规范部分行业经营秩序</w:t>
      </w:r>
    </w:p>
    <w:p w14:paraId="2EDCC9B6" w14:textId="77777777" w:rsidR="003D74AA" w:rsidRDefault="003D74AA"/>
    <w:p w14:paraId="673309AE" w14:textId="77777777" w:rsidR="003D74AA" w:rsidRDefault="001E420A">
      <w:r>
        <w:rPr>
          <w:rStyle w:val="contentfont"/>
        </w:rPr>
        <w:t>汽车芯片：8月3日市场监管总局针对汽车芯片市场哄抬炒作、价格高企等突出问题，对涉嫌哄抬价格的汽车芯片经销企业立案调查。</w:t>
      </w:r>
    </w:p>
    <w:p w14:paraId="2C074BC0" w14:textId="77777777" w:rsidR="003D74AA" w:rsidRDefault="003D74AA"/>
    <w:p w14:paraId="2EF1E209" w14:textId="77777777" w:rsidR="003D74AA" w:rsidRDefault="001E420A">
      <w:r>
        <w:rPr>
          <w:rStyle w:val="contentfont"/>
        </w:rPr>
        <w:t>化肥：8月4日，针对化肥市场哄抬炒作、价格快速上涨的问题，市场监管总局根据举报线索，对涉嫌哄抬钾肥等化肥品种价格的生产和经销企业立案调查。</w:t>
      </w:r>
    </w:p>
    <w:p w14:paraId="10795295" w14:textId="77777777" w:rsidR="003D74AA" w:rsidRDefault="003D74AA"/>
    <w:p w14:paraId="1961D368" w14:textId="77777777" w:rsidR="003D74AA" w:rsidRDefault="001E420A">
      <w:r>
        <w:rPr>
          <w:rStyle w:val="contentfont"/>
        </w:rPr>
        <w:t>这一类的产业监管在很大程度上受制于疫情带来的供需偏紧，以及供应链上相互争夺有限资源导致的结构性涨价。这一类的产业监管的影响一般体现在季度或者半年度维度上，随着疫情缓解、全球供应链恢复和产能增长，结构性通胀压力将明显减弱。</w:t>
      </w:r>
    </w:p>
    <w:p w14:paraId="58F7F5E0" w14:textId="77777777" w:rsidR="003D74AA" w:rsidRDefault="003D74AA"/>
    <w:p w14:paraId="3BA07BF3" w14:textId="77777777" w:rsidR="003D74AA" w:rsidRDefault="001E420A">
      <w:r>
        <w:rPr>
          <w:rStyle w:val="contentfont"/>
        </w:rPr>
        <w:t>1.3 健康、可持续发展、碳中和等社会责任意识的觉醒</w:t>
      </w:r>
    </w:p>
    <w:p w14:paraId="16BFF07F" w14:textId="77777777" w:rsidR="003D74AA" w:rsidRDefault="003D74AA"/>
    <w:p w14:paraId="5C79FC18" w14:textId="77777777" w:rsidR="003D74AA" w:rsidRDefault="001E420A">
      <w:r>
        <w:rPr>
          <w:rStyle w:val="contentfont"/>
        </w:rPr>
        <w:t>酒精白酒：酒精是全球癌症的主要原因。8月4日，科技部官网刊发的一篇题为《加拿大一项研究表明部分癌症和饮酒有关》的文章引发舆论关注，原因是文中援引研究人员的观点指出，酒精是世界卫生组织国际癌症研究机构（IARC）定义的1类致癌物，酒精是全球癌症的主要原因。8月20日，《关于召开白酒市场秩序监管座谈会的通知》引致市场对白酒板块的关注。</w:t>
      </w:r>
    </w:p>
    <w:p w14:paraId="4EC91B41" w14:textId="77777777" w:rsidR="003D74AA" w:rsidRDefault="003D74AA"/>
    <w:p w14:paraId="14277418" w14:textId="77777777" w:rsidR="003D74AA" w:rsidRDefault="001E420A">
      <w:r>
        <w:rPr>
          <w:rStyle w:val="contentfont"/>
        </w:rPr>
        <w:t>生长激素：生长激素滥用会导致使用者内分泌紊乱、股骨头滑脱、脊柱侧弯等，带来严重的后果。8月4日晚，新华视点一篇《身高焦虑就打“增高针”？危险》的文章，将生长激素再次推到舆论的风口浪尖。文章称，市面上流行所谓“增高针”，其实就是生长激素。专家认为，生长激素的滥用会导致使用者内分泌紊乱、股骨头滑脱、脊柱侧弯等，带来严重的后果。文章对于“滥用”的立论依据是：最近5年，国内某生长激素行业龙头每年收入都大幅增长，“5年间增长了4倍多”，其中90%以上来自生长激素。该文没有直接点名。</w:t>
      </w:r>
    </w:p>
    <w:p w14:paraId="489D6A46" w14:textId="77777777" w:rsidR="003D74AA" w:rsidRDefault="003D74AA"/>
    <w:p w14:paraId="5A02EA0D" w14:textId="77777777" w:rsidR="003D74AA" w:rsidRDefault="001E420A">
      <w:r>
        <w:rPr>
          <w:rStyle w:val="contentfont"/>
        </w:rPr>
        <w:t>电子烟：电子烟在向未成年人群体渗透。8月4日，新华社刊发题为《警惕电子烟流向未成年人》一文，在美上市的电子烟巨头雾芯科技快速跳水，截至收盘跌幅达5.15%，振幅超过10%。该文章表示，记者近期调查发现，虽然国家已明文规定各类市场主体不得向未成年人出售电子烟，但部分裹着“绚烂外衣”的电子烟依旧在向未成年人群体渗透，一些潜藏的风险也值得警惕。文章指出，网络销售渠道“屡禁难绝”。从2018年开始，我国便针对电子烟行业出台了一系列监管措施，包括禁止网上销售电子烟等，2019年电子烟更是遭遇“全网下架”。记者在多个电商平台以“电子烟”“烟弹”为关键词搜索，发现已无相关结果。但是一些个人微信卖家仍然在网上进行电子烟交易。</w:t>
      </w:r>
    </w:p>
    <w:p w14:paraId="3CD9E0C5" w14:textId="77777777" w:rsidR="003D74AA" w:rsidRDefault="003D74AA"/>
    <w:p w14:paraId="0D90BC90" w14:textId="77777777" w:rsidR="003D74AA" w:rsidRDefault="001E420A">
      <w:r>
        <w:rPr>
          <w:rStyle w:val="contentfont"/>
        </w:rPr>
        <w:t>游戏：当前未成年人网络沉迷现象普遍。8月3日，央媒《经济参考报》发表文章《“精神鸦片”竟长成数千亿产业》，将网络游戏比作新型“毒品”，指出当前未成年人网络沉迷现象普遍，网络游戏对未成年人的健康成长造成不可低估的影响。该文章发布后，A网游股全线大跌。随后经济参考报官网及订阅号删除游戏“精神鸦片”一文。8月5日讯，证券时报发表评论文章称，游戏作为文化娱乐的一种休闲方式，能在中国发展成数千亿元的大产业，是我国长期鼓励新兴产业发展壮大的硕果，当然也有美中不足之处，要在行业发展中保护好青少年，在游戏设置上防止过度花钱，过度沉迷。另外，游戏行业作为软件服务业享受税收优惠，也受到诟病，在税收上游戏行业也应该向传统行业适度看齐。</w:t>
      </w:r>
    </w:p>
    <w:p w14:paraId="049E8F5F" w14:textId="77777777" w:rsidR="003D74AA" w:rsidRDefault="003D74AA"/>
    <w:p w14:paraId="51EEE5AF" w14:textId="77777777" w:rsidR="003D74AA" w:rsidRDefault="001E420A">
      <w:r>
        <w:rPr>
          <w:rStyle w:val="contentfont"/>
        </w:rPr>
        <w:t>奶粉：需要加强对母乳代用品营销行为的规范。8月5日，新华社发布文章《专家提醒警惕配方奶粉营销影响母乳喂养》称，多名专家表示，配方奶粉营销是影响孕产妇选择母乳喂养的一大原因，需要加强对母乳代用品营销行为的规范。文章援引联合国儿童基金会驻华办事处营养专家常素英的话表示，婴儿配方奶粉市场营销活动对母乳喂养会产生负面影响，孕产妇接触婴幼儿配方奶粉营销活动越频繁，对配方奶粉的态度就越积极。</w:t>
      </w:r>
    </w:p>
    <w:p w14:paraId="54EE50ED" w14:textId="77777777" w:rsidR="003D74AA" w:rsidRDefault="003D74AA"/>
    <w:p w14:paraId="55A37295" w14:textId="77777777" w:rsidR="003D74AA" w:rsidRDefault="001E420A">
      <w:r>
        <w:rPr>
          <w:rStyle w:val="contentfont"/>
        </w:rPr>
        <w:t>教育：学科类培训机构一律不得上市融资，严禁资本化运作。7月24日，中共中央办公厅、国务院办公厅印发了《关于进一步减轻义务教育阶段学生作业负担和校外培训负担的意见》，并发出通知，要求各地区各部门结合实际认真贯彻落实。</w:t>
      </w:r>
    </w:p>
    <w:p w14:paraId="7A6F99D7" w14:textId="77777777" w:rsidR="003D74AA" w:rsidRDefault="003D74AA"/>
    <w:p w14:paraId="266DB389" w14:textId="77777777" w:rsidR="003D74AA" w:rsidRDefault="001E420A">
      <w:r>
        <w:rPr>
          <w:rStyle w:val="contentfont"/>
        </w:rPr>
        <w:t>减碳：坚持全国一盘棋，纠正运动式“减碳”，先立后破。7月30日召开的中共中央政治局会议提出，要统筹有序做好碳达峰、碳中和工作，尽快出台2030年前碳达峰行动方案，坚持全国一盘棋，纠正运动式“减碳”，先立后破，坚决遏制“两高”项目盲目发展。</w:t>
      </w:r>
    </w:p>
    <w:p w14:paraId="598D4DEF" w14:textId="77777777" w:rsidR="003D74AA" w:rsidRDefault="003D74AA"/>
    <w:p w14:paraId="1CF3A863" w14:textId="77777777" w:rsidR="003D74AA" w:rsidRDefault="001E420A">
      <w:r>
        <w:rPr>
          <w:rStyle w:val="contentfont"/>
        </w:rPr>
        <w:t>体育：推动体育产业高质量发展。证券时报报道，8月3日国务院发布《全民健身计划（2021-2025年）》（下称《计划》），促进全民健身更高水平发展，更好满足人民群众的健身和健康需求。《计划》明确，到2025年，全民健身公共服务体系更加完善，人民群众体育健身更加便利，健身热情进一步提高，各运动项目参与人数持续提升，带动全国体育产业总规模达到5万亿元。在推动体育产业高质量发展方面，《计划》提出，优化产业结构，加快形成以健身休闲和竞赛表演为龙头、高端制造业与现代服务业融合发展的现代体育产业体系。推进体育产业数字化转型，鼓励体育企业“上云用数赋智”，推动数据赋能全产业链协同转型。促进体育资源向优质企业集中，在健身设施供给、赛事活动组织、健身器材研发制造等领域培育一批“专精特新”中小企业、“瞪羚”企业和“隐形冠军”企业，鼓励有条件企业以单项冠军企业为目标做强做优做大。</w:t>
      </w:r>
    </w:p>
    <w:p w14:paraId="4A8F9A48" w14:textId="77777777" w:rsidR="003D74AA" w:rsidRDefault="003D74AA"/>
    <w:p w14:paraId="021E9E77" w14:textId="77777777" w:rsidR="003D74AA" w:rsidRDefault="001E420A">
      <w:r>
        <w:rPr>
          <w:rStyle w:val="contentfont"/>
        </w:rPr>
        <w:t>近期媒体等频频就电子烟、游戏、奶粉和教育等相关社会热点问题发声，这些事件本身并不意味着产业政策变化，而是社会意识的觉醒。投射在资本市场上，会促使投资人不断思考其投资标的是否具备社会“正能量”属性，短期对产业的影响更多体现为情绪扰动，长期来看随着投资者ESG投资意识觉醒，投资者对行业和公司基本面的认知有望逐渐改变。</w:t>
      </w:r>
    </w:p>
    <w:p w14:paraId="6BB1FAB1" w14:textId="77777777" w:rsidR="003D74AA" w:rsidRDefault="003D74AA"/>
    <w:p w14:paraId="25EB52BD" w14:textId="77777777" w:rsidR="003D74AA" w:rsidRDefault="001E420A">
      <w:r>
        <w:rPr>
          <w:rStyle w:val="contentfont"/>
        </w:rPr>
        <w:t>二、ESG投资框架下如何理解近期产业政策调整的影响</w:t>
      </w:r>
    </w:p>
    <w:p w14:paraId="4FD1DF92" w14:textId="77777777" w:rsidR="003D74AA" w:rsidRDefault="003D74AA"/>
    <w:p w14:paraId="417AC5BF" w14:textId="77777777" w:rsidR="003D74AA" w:rsidRDefault="001E420A">
      <w:r>
        <w:rPr>
          <w:rStyle w:val="contentfont"/>
        </w:rPr>
        <w:t>基于上文区分出来的反垄断、结构性通胀、社会责任意识觉醒等三类产业政策调整类型，我们分别在ESG投资框架下分析近期产业政策调整对资本市场的影响。</w:t>
      </w:r>
    </w:p>
    <w:p w14:paraId="1E0104D5" w14:textId="77777777" w:rsidR="003D74AA" w:rsidRDefault="003D74AA"/>
    <w:p w14:paraId="28232E0E" w14:textId="77777777" w:rsidR="003D74AA" w:rsidRDefault="001E420A">
      <w:r>
        <w:rPr>
          <w:rStyle w:val="contentfont"/>
        </w:rPr>
        <w:t>2.1 市场层面：参考全球市场，ESG投资可弱化市场波动和行业影响</w:t>
      </w:r>
    </w:p>
    <w:p w14:paraId="68AA9E48" w14:textId="77777777" w:rsidR="003D74AA" w:rsidRDefault="003D74AA"/>
    <w:p w14:paraId="74873022" w14:textId="77777777" w:rsidR="003D74AA" w:rsidRDefault="001E420A">
      <w:r>
        <w:rPr>
          <w:rStyle w:val="contentfont"/>
        </w:rPr>
        <w:t>首先，反垄断更多是体现在产业层面，因此宏观经济和系统性风险这两个渠道不会产生较明显影响，重点在于垄断引发的非系统性风险和市场风险偏好变化。2019年6月3日，因Alphabet、Facebook、亚马逊和苹果等公司被美国政府反垄断监管机构盯上，纳斯达克指数下跌1.6%。但是这一利空消息被市场充分消化后，纳斯达克指数开始新一轮反弹，从7292低点上涨10%到8339点，收复了4月29日开始的下跌空间，并再创新高。7月9日美国总统拜登签署了一项促进美国各行业竞争的行政命令，对大型科技公司的并购进行更严格的审查，遏制亚马逊、苹果、谷歌和脸书的行业影响力，之后5个交易日纳斯达克指数震荡回落2.9%，之后反弹创前期新高。由此可知，美国反垄断相关产业政策调整并未引发投资者对宏观经济或系统性风险变化的认知。向后展望，美国政府传统反垄断法律适用原则（对独占、寡头严格限制，垄断地位或市场优势地位被视为是违法的，需加以控制）和执法力度（法案能否通过，未来能否实施存在很大变数）两者之间“口是心非”。预计未来：（1）美股市场仍维持强者很强，但在反垄断呼吁下小企业也将获得一定发展空间（利好小盘股）。（2）目前科技行业反垄断一旦达到一定政治目的（科技巨头向政府求和服软等）后，可能会被推广至民主党更加关心的制药和医疗保健等领域。</w:t>
      </w:r>
    </w:p>
    <w:p w14:paraId="014E6B7C" w14:textId="77777777" w:rsidR="003D74AA" w:rsidRDefault="003D74AA"/>
    <w:p w14:paraId="387E3383" w14:textId="77777777" w:rsidR="003D74AA" w:rsidRDefault="001E420A">
      <w:r>
        <w:rPr>
          <w:rStyle w:val="contentfont"/>
        </w:rPr>
        <w:t>从中国市场来看，中国更突出“小惩大诫”，维护市场竞争秩序，互联网巨头发展将更加规范，短期“洗洗”过后，远景更健康可持续。2020年12月，中国国家市场监督管理总局开始对</w:t>
      </w:r>
      <w:r>
        <w:rPr>
          <w:rStyle w:val="bcontentfont"/>
        </w:rPr>
        <w:t>阿里巴巴</w:t>
      </w:r>
      <w:r>
        <w:rPr>
          <w:rStyle w:val="contentfont"/>
        </w:rPr>
        <w:t>涉嫌垄断展开调查，并最后处罚182.3亿元罚款。中国在2021年2月首次公布了《平台经济反垄断指导意见》，旨在加强对互联网公司的反垄断执法。7月10日国家市场监督管理总局依法禁止虎牙公司与斗鱼国际控股有限公司合并，这是《反垄断法》实施十余年来互联网领域第一起被禁止的投并案。7月24日责令腾讯及其关联公司解除独家版权、停止高额预付金等版权费用支付方式等，恢复市场竞争状态。受到监管处罚后，</w:t>
      </w:r>
      <w:r>
        <w:rPr>
          <w:rStyle w:val="bcontentfont"/>
        </w:rPr>
        <w:t>阿里巴巴</w:t>
      </w:r>
      <w:r>
        <w:rPr>
          <w:rStyle w:val="contentfont"/>
        </w:rPr>
        <w:t>和腾讯股价出现较大回调。从</w:t>
      </w:r>
      <w:r>
        <w:rPr>
          <w:rStyle w:val="bcontentfont"/>
        </w:rPr>
        <w:t>阿里巴巴</w:t>
      </w:r>
      <w:r>
        <w:rPr>
          <w:rStyle w:val="contentfont"/>
        </w:rPr>
        <w:t>和腾讯在面临反垄断之后情形来看，相比美股市场，中国反垄断政策对中国科技巨头的影响要更大，公司对政府监管政策更积极配合。从ESG投资视角来看，政策强监管导致部分业务大幅调整，未来行业竞争结构相对更加公平，公司基本面将从原先“抢地盘”主导转向承担社会责任前提下可持续发展。强监管政策目的在于“除弊”，短期“洗洗”过后，科技龙头公司发展远景更健康可持续。</w:t>
      </w:r>
    </w:p>
    <w:p w14:paraId="5C8AFCA9" w14:textId="77777777" w:rsidR="003D74AA" w:rsidRDefault="003D74AA"/>
    <w:p w14:paraId="5B0BBD0E" w14:textId="77777777" w:rsidR="003D74AA" w:rsidRDefault="001E420A">
      <w:r>
        <w:rPr>
          <w:rStyle w:val="contentfont"/>
        </w:rPr>
        <w:t>其次，结构性通胀相关的产业政策调整意在缓解供需偏紧的短期市场格局，打击哄抬炒作等短期监管事件仅仅聚焦于细分行业，并未引发市场过度关注。此外，从受到监管的汽车芯片和钾肥等基本面情况来看，除去疫情反复带来的供需格局偏紧之外，未来半年至一年之间内，其影响将逐渐消除。</w:t>
      </w:r>
    </w:p>
    <w:p w14:paraId="6C609DDF" w14:textId="77777777" w:rsidR="003D74AA" w:rsidRDefault="003D74AA"/>
    <w:p w14:paraId="51956168" w14:textId="77777777" w:rsidR="003D74AA" w:rsidRDefault="001E420A">
      <w:r>
        <w:rPr>
          <w:rStyle w:val="contentfont"/>
        </w:rPr>
        <w:t>最后，从酒精、生长激素、电子烟、游戏、奶粉、教育、减碳、医药、白酒等近期社会事件来看，ESG投资可减缓未来产业政策调整带来的非系统性风险，长期看增强投资者对盈利的信心。从全球ESG投资意识最前沿的欧洲市场来看，2010年至今，欧洲ESG领先指数表现好于基准指数。从行业维度来看，全球ESG领先指数强于传统和清洁能源指数，表明ESG投资在一定程度上能够规避产业政策变化带来的不利影响。</w:t>
      </w:r>
    </w:p>
    <w:p w14:paraId="6AC6B41C" w14:textId="77777777" w:rsidR="003D74AA" w:rsidRDefault="003D74AA"/>
    <w:p w14:paraId="63F89480" w14:textId="77777777" w:rsidR="003D74AA" w:rsidRDefault="001E420A">
      <w:r>
        <w:rPr>
          <w:rStyle w:val="contentfont"/>
        </w:rPr>
        <w:t>2.2 行业层面：重视产业政策调整是否影响实质性议题</w:t>
      </w:r>
    </w:p>
    <w:p w14:paraId="5265D5EE" w14:textId="77777777" w:rsidR="003D74AA" w:rsidRDefault="003D74AA"/>
    <w:p w14:paraId="27CCE6BA" w14:textId="77777777" w:rsidR="003D74AA" w:rsidRDefault="001E420A">
      <w:r>
        <w:rPr>
          <w:rStyle w:val="contentfont"/>
        </w:rPr>
        <w:t>构建一个有针对性的ESG评估框架是应用ESG策略的基础和前提，其关键在于识别不同行业的ESG关键议题、衡量各议题在行业内的风险暴露程度以及公司在行业具体ESG议题方面的表现。参考高盛的GS SUSTAIN投资策略，ESG评估指标的选择需要遵循重要性、有效性、相关性三项基本原则。具体来看，首先是基于公司所在的行业属性，判断该项指标对于公司未来经营表现是否具有影响力；其次是在现有法律法规体制的约束下，相关公司是否对该项指标进行了有效且深入的披露，此外也要确保该项指标的数据信息可以收集到并实现纵向比较；最后是该项指标在长期中是否会影响公司股价表现。高盛认为，对于评价指标的选取，实际上需要考察的是这些指标究竟能否帮助或影响公司在3-5年的较长时间区间内获取超额收益。</w:t>
      </w:r>
    </w:p>
    <w:p w14:paraId="7ABC2A2F" w14:textId="77777777" w:rsidR="003D74AA" w:rsidRDefault="003D74AA"/>
    <w:p w14:paraId="1FAB4B41" w14:textId="77777777" w:rsidR="003D74AA" w:rsidRDefault="001E420A">
      <w:r>
        <w:rPr>
          <w:rStyle w:val="contentfont"/>
        </w:rPr>
        <w:t>从上述ESG评估框架来看，最重要的一点是重要性，在行业分析中这就需要我们掌握不同行业的实质性议题，并分析相关产业政策变化是否导致行业或公司实质重要性ESG议题出现显著变化。</w:t>
      </w:r>
    </w:p>
    <w:p w14:paraId="0972D1F6" w14:textId="77777777" w:rsidR="003D74AA" w:rsidRDefault="003D74AA"/>
    <w:p w14:paraId="14ED7993" w14:textId="77777777" w:rsidR="003D74AA" w:rsidRDefault="001E420A">
      <w:r>
        <w:rPr>
          <w:rStyle w:val="contentfont"/>
        </w:rPr>
        <w:t>从科技行业来看，科技行业面临的产业政策调整的主要驱动因素是当前科技行业面临全球新一轮的反垄断浪潮。从近期涉及反垄断较多的互联网媒体与服务、软件与IT服务行业来看，其涉及的重要ESG议题基本一致，分别是能源管理、消费者隐私、数据安全、员工敬业度、多样性和包容性、竞争行为等。从反垄断角度看，科技公司在数据安全、促进就业和竞争行为上面临更大压力。因此要判断这些细分科技领域是否面临较大反垄断压力，能否规避反垄断带来的不利影响，重点要把握这几个方面。从中国实践来看，政策对科技巨头的监管非常明确直接，据此我们可以认为在监管之下，能够做出彻底变革的公司未来会有更优秀的ESG特征和市场表现。</w:t>
      </w:r>
    </w:p>
    <w:p w14:paraId="755DC082" w14:textId="77777777" w:rsidR="003D74AA" w:rsidRDefault="003D74AA"/>
    <w:p w14:paraId="28AF3FB4" w14:textId="77777777" w:rsidR="003D74AA" w:rsidRDefault="001E420A">
      <w:r>
        <w:rPr>
          <w:rStyle w:val="contentfont"/>
        </w:rPr>
        <w:t>从近期受市场关注度比较高的游戏、教育和媒体等服务业来看，消费者福利是头号要重要的ESG议题。伴随着中国经济从“效率至上”到“兼顾公平”的转变，能够为消费者创造最大价值的行业发展趋势才能获得更大程度的价值实现。要避免消费者相互之间“内卷”，促进共同进步，游戏上市公司要在消费者福利和商业伦理上符合ESG投资理念的游戏行业发展趋势、在数据安全、消费者福利、销售实践和产品标签上符合ESG投资理念的教育行业发展趋势、以及在消费者福利、销售实践和产品标签、竞争行为等方面符合ESG投资理念的媒体&amp;娱乐行业发展趋势，这有望是中国版“ESG”发展的大方向。</w:t>
      </w:r>
    </w:p>
    <w:p w14:paraId="662B9542" w14:textId="77777777" w:rsidR="003D74AA" w:rsidRDefault="003D74AA"/>
    <w:p w14:paraId="310A0003" w14:textId="77777777" w:rsidR="003D74AA" w:rsidRDefault="001E420A">
      <w:r>
        <w:rPr>
          <w:rStyle w:val="contentfont"/>
        </w:rPr>
        <w:t>从近期市场关注度比较高的白酒和电子烟行业来看，销售实践和产品标签是具有重要性的ESG特征。这要求相关行业在进行销售宣传和产品定位时要兼顾市场和ESG投资理念的要求，不能刻意忽视行业可能存在的负社会性影响，增强投资者和消费者对行业的正确认知，才能实现可持续发展。从医药行业来看，具有最重要影响的ESG特征是可及性和可负担性、产品质量&amp;安全和消费者福利，近期医药集采扩大到化学发光和胰岛素等领域，政策显示出较强的可及性和可负担性、消费者福利原则，未来能够符合可及性和可负担性、产品质量&amp;安全和消费者福利等特征的创新药公司有望获得更可持续的发展。</w:t>
      </w:r>
    </w:p>
    <w:p w14:paraId="67AF304E" w14:textId="77777777" w:rsidR="003D74AA" w:rsidRDefault="003D74AA"/>
    <w:p w14:paraId="46DD0989" w14:textId="77777777" w:rsidR="003D74AA" w:rsidRDefault="001E420A">
      <w:r>
        <w:rPr>
          <w:rStyle w:val="contentfont"/>
        </w:rPr>
        <w:t>2.3 公司层面：对产业政策调整产生的ESG风险和机会进行系统分析</w:t>
      </w:r>
    </w:p>
    <w:p w14:paraId="28C3A782" w14:textId="77777777" w:rsidR="003D74AA" w:rsidRDefault="003D74AA"/>
    <w:p w14:paraId="74FDFECA" w14:textId="77777777" w:rsidR="003D74AA" w:rsidRDefault="001E420A">
      <w:r>
        <w:rPr>
          <w:rStyle w:val="contentfont"/>
        </w:rPr>
        <w:t>以教育、游戏类政策调整为例，当教育政策调整，公司可能存在明显的ESG风险（如市场准入风险、诉讼风险等）或ESG机会（新发展方向），但很难量化计入公司财务数据时，可以直接调整估值模型参数反映ESG因素，下面以现金流贴现模型（DCF模型）为例进行说明。DCF模型以资本成本对未来现金流进行折现，将公司的估值表示为折现后现金流量的总和，其计算公式如图所示。其中CFt为股权在t时刻产生的现金流；r反映预期现金流的折现率；FV为终值。终值经贴现后与预测期现金流贴现值加总得到股票内在价值P。</w:t>
      </w:r>
    </w:p>
    <w:p w14:paraId="4F24800C" w14:textId="77777777" w:rsidR="003D74AA" w:rsidRDefault="003D74AA"/>
    <w:p w14:paraId="46511F28" w14:textId="77777777" w:rsidR="003D74AA" w:rsidRDefault="001E420A">
      <w:r>
        <w:rPr>
          <w:rStyle w:val="contentfont"/>
        </w:rPr>
        <w:t>产业政策调整背景下 ESG 因素对估值的影响主要有两种渠道：一方面，教育政策调整对公司竞争优势（K12 教育、英语教育等学科教育）形成直接不利影响，形成公司下行风险；另一方面公司可以先人一步，积极把握可能转型方向，从对自身不利的现状转移到政策和社会支持的新方向上（由学科教育转向非学科教育、职业教育），将风险转化为未来机会，进而转化为盈利能力。</w:t>
      </w:r>
    </w:p>
    <w:p w14:paraId="3125105B" w14:textId="77777777" w:rsidR="003D74AA" w:rsidRDefault="003D74AA"/>
    <w:p w14:paraId="75F15031" w14:textId="77777777" w:rsidR="003D74AA" w:rsidRDefault="001E420A">
      <w:r>
        <w:rPr>
          <w:rStyle w:val="contentfont"/>
        </w:rPr>
        <w:t>DCF 模型的影响和相应调整包括以下几个方面：</w:t>
      </w:r>
    </w:p>
    <w:p w14:paraId="459E5F89" w14:textId="77777777" w:rsidR="003D74AA" w:rsidRDefault="003D74AA"/>
    <w:p w14:paraId="67C3EECC" w14:textId="77777777" w:rsidR="003D74AA" w:rsidRDefault="001E420A">
      <w:r>
        <w:rPr>
          <w:rStyle w:val="contentfont"/>
        </w:rPr>
        <w:t>1）现金流：主要通过未来机会这一渠道影响现金流。具体而言，在游戏政策调整后，ESG 评级较高的公司往往比同行更具竞争优势，未来现金流的增长率也更高。这种竞争优势可能源于其对资源更有效的利用、更好的人力资本发展或者更好的创新管理。除此之外，ESG 评级较高的教育类公司通常更擅长制定长期的业务计划和对高管的激励计划。</w:t>
      </w:r>
    </w:p>
    <w:p w14:paraId="62ACF4C1" w14:textId="77777777" w:rsidR="003D74AA" w:rsidRDefault="003D74AA"/>
    <w:p w14:paraId="2036787E" w14:textId="77777777" w:rsidR="003D74AA" w:rsidRDefault="001E420A">
      <w:r>
        <w:rPr>
          <w:rStyle w:val="contentfont"/>
        </w:rPr>
        <w:t>2）Beta 值与贴现率：反垄断等产业政策调整会通过下行风险渠道影响 Beta 值与贴现率。具有较强 ESG 特征的科技类公司通常在公司管理和供应链管理中具有高于平均的风险控制能力与合规标准，受负面事件影响的可能性会更小。此外具有良好 ESG 状况的公司不易受到系统性市场冲击的影响，最终可降低公司股价的下行风险，因此资本成本较低，Beta 值/折现率也应较低。调整贴现率的一种方式是，对行业内的公司进行同行分析，然后按 ESG 因素对公司进行排名。对 ESG 得分高于平均水平的公司下调 Beta 值/贴现率，而对 ESG 得分低于平均水平的公司上调 Beta 值/贴现率，从而降低/提高公司的公允价值。Beta 值/贴现率调整的幅度由风险发生的概率和相关影响的重要性决定。</w:t>
      </w:r>
    </w:p>
    <w:p w14:paraId="64B92E39" w14:textId="77777777" w:rsidR="003D74AA" w:rsidRDefault="003D74AA"/>
    <w:p w14:paraId="2F2F203E" w14:textId="77777777" w:rsidR="003D74AA" w:rsidRDefault="001E420A">
      <w:r>
        <w:rPr>
          <w:rStyle w:val="contentfont"/>
        </w:rPr>
        <w:t>3）终值：禁止学科类教育等产业政策调整可能会使一家公司或其业务线不会永远存在，在这些情况下，可能要将终值分别降低到较低的数值或零。</w:t>
      </w:r>
    </w:p>
    <w:p w14:paraId="3DF4B4B4" w14:textId="77777777" w:rsidR="003D74AA" w:rsidRDefault="003D74AA"/>
    <w:p w14:paraId="6FC5307C" w14:textId="77777777" w:rsidR="003D74AA" w:rsidRDefault="001E420A">
      <w:r>
        <w:rPr>
          <w:rStyle w:val="contentfont"/>
        </w:rPr>
        <w:t>4）估值倍数：如果电子烟、白酒等产业政策调整难以通过以上方法调整，也可以直接计算“综合估值倍数”对估值倍数进行调整。ESG 得分低于平均水平的公司将下调其基准估值倍数，而 ESG 得分高于平均水平的公司将上调其基准估值倍数。然后用这些倍数来与公司价值相乘进而计算股权价值。从以上公司层面的分析来看，产业政策调整可能对公司估值的不同环节产生影响：（1）在游戏政策调整后，ESG 评级较高的公司往往比同行更具竞争优势，未来现金流的增长率也更高。（2）反垄断等产业政策调整会通过下行风险渠道影响 Beta值与贴现率。具有较强 ESG 特征的科技类公司通常在公司管理和供应链管理中具有高于平均的风险控制能力与合规标准，受负面事件影响的可能性会更小。（3）禁止学科类教育等产业政策调整可能会使一家公司或其业务线不会永远存在，在这些情况下，可能要将终值分别降低到较低的数值或零。（4）电子烟、白酒等产业政策调整难以通过以上方法调整，也可以直接计算“综合估值倍数”对估值倍数进行调整。</w:t>
      </w:r>
    </w:p>
    <w:p w14:paraId="7AE1EFBE" w14:textId="77777777" w:rsidR="003D74AA" w:rsidRDefault="003D74AA"/>
    <w:p w14:paraId="48B73F0A" w14:textId="77777777" w:rsidR="003D74AA" w:rsidRDefault="001E420A">
      <w:r>
        <w:rPr>
          <w:rStyle w:val="contentfont"/>
        </w:rPr>
        <w:t>三、投资策略：结构上把握未来 ESG 权重增强的类“Smart Beta 策略”</w:t>
      </w:r>
    </w:p>
    <w:p w14:paraId="38FA3594" w14:textId="77777777" w:rsidR="003D74AA" w:rsidRDefault="003D74AA"/>
    <w:p w14:paraId="71E64B86" w14:textId="77777777" w:rsidR="003D74AA" w:rsidRDefault="001E420A">
      <w:r>
        <w:rPr>
          <w:rStyle w:val="contentfont"/>
        </w:rPr>
        <w:t>3.1 今年以来市场回顾：估值压缩+业绩向上+结构精彩</w:t>
      </w:r>
    </w:p>
    <w:p w14:paraId="2AEC4EF0" w14:textId="77777777" w:rsidR="003D74AA" w:rsidRDefault="003D74AA"/>
    <w:p w14:paraId="469D1F62" w14:textId="77777777" w:rsidR="003D74AA" w:rsidRDefault="001E420A">
      <w:r>
        <w:rPr>
          <w:rStyle w:val="contentfont"/>
        </w:rPr>
        <w:t>从今年整体市场行情来看，基本特征体现为估值下、业绩上、风险偏好下、资金面松、外部环境偏紧的基本特征。</w:t>
      </w:r>
    </w:p>
    <w:p w14:paraId="14C9D669" w14:textId="77777777" w:rsidR="003D74AA" w:rsidRDefault="003D74AA"/>
    <w:p w14:paraId="1E332B86" w14:textId="77777777" w:rsidR="003D74AA" w:rsidRDefault="001E420A">
      <w:r>
        <w:rPr>
          <w:rStyle w:val="contentfont"/>
        </w:rPr>
        <w:t>从结构上来看，虽然上证综指估值贡献和业绩贡献此消彼长，但是在创业板指和科创50指数上，业绩贡献显著大于估值压缩程度。这就引致今年行情类似2013年创业板独立牛市特征。从行业维度来看，在面临全市场估值压缩压力下，以新能源为首的电力设备行业一枝独秀，估值业绩双击。</w:t>
      </w:r>
    </w:p>
    <w:p w14:paraId="2C19820E" w14:textId="77777777" w:rsidR="003D74AA" w:rsidRDefault="003D74AA"/>
    <w:p w14:paraId="699F2CC6" w14:textId="77777777" w:rsidR="003D74AA" w:rsidRDefault="001E420A">
      <w:r>
        <w:rPr>
          <w:rStyle w:val="contentfont"/>
        </w:rPr>
        <w:t>3.2 基于产业政策调整引入未来 ESG 权重增强的类“Smart Beta 策略”</w:t>
      </w:r>
    </w:p>
    <w:p w14:paraId="1A859208" w14:textId="77777777" w:rsidR="003D74AA" w:rsidRDefault="003D74AA"/>
    <w:p w14:paraId="113FF82D" w14:textId="77777777" w:rsidR="003D74AA" w:rsidRDefault="001E420A">
      <w:r>
        <w:rPr>
          <w:rStyle w:val="contentfont"/>
        </w:rPr>
        <w:t>综合前文产业政策调整对市场的影响，以及 2021 年以来市场特征的判断，我们认为策略上应当弱化市场择时，在产业结构调整导致市场预期分歧加大同时强化结构配置，采取介于主动与被动之间类似 Smart Beta 的投资模式。传统指数投资以市值加权进行加权，市值越高的个股在指数中占越大的权重，往往将指数投资者暴露于被高估的股票及投资集中的风险之下，Smart Beta 策略通常采用一项或多项投资因子进行选股与权重的优化，以获得优于传统指数的表现。在市场风格较为极致，而近期产业政策调整不改 A 股市场有望走出以未来的核心资产引领的长牛行情背景下，通过调整投资组合，实现更大投资回报。</w:t>
      </w:r>
    </w:p>
    <w:p w14:paraId="5E20A3D2" w14:textId="77777777" w:rsidR="003D74AA" w:rsidRDefault="003D74AA"/>
    <w:p w14:paraId="2539A873" w14:textId="77777777" w:rsidR="003D74AA" w:rsidRDefault="001E420A">
      <w:r>
        <w:rPr>
          <w:rStyle w:val="contentfont"/>
        </w:rPr>
        <w:t>考虑到产业政策调整压力未充分释放，根据 ESG 投资原则，规避当前 ESG 评价上仍存在风险的部分行业（学科教育、受限于行政审批的高碳项目、通胀预期下供需格局短期恶化的部分零部件和化肥等资源股、烟草和品牌力弱白酒等），维持市场充分认知的 ESG 高评级行业（新能源车、光伏、储能、半导体、风能、氢能源、轻金属和稀有金属、水解铝、具有核心优势的军工技术转民用类），增持市场未充分认知的 ESG 高评级行业（工业软件、高端新材料等科创小巨人；受益于双碳目标的化工、钢铁），积极把握被短期市场情绪错杀的行业和个股， 如被错杀的游戏行业龙头、非学科教育、职业教育、创新属性强的生物制药等。</w:t>
      </w:r>
    </w:p>
    <w:p w14:paraId="3000129A" w14:textId="77777777" w:rsidR="003D74AA" w:rsidRDefault="003D74AA"/>
    <w:p w14:paraId="0DD67B16" w14:textId="77777777" w:rsidR="003D74AA" w:rsidRDefault="001E420A">
      <w:r>
        <w:rPr>
          <w:rStyle w:val="contentfont"/>
        </w:rPr>
        <w:t>风险提示：投资环境超预期变化、商业发展趋势超预期波动、监管超预期等。</w:t>
      </w:r>
    </w:p>
    <w:p w14:paraId="783CA5FF" w14:textId="77777777" w:rsidR="003D74AA" w:rsidRDefault="003D74AA"/>
    <w:p w14:paraId="49B931E1" w14:textId="77777777" w:rsidR="003D74AA" w:rsidRDefault="001E420A">
      <w:r>
        <w:rPr>
          <w:rStyle w:val="contentfont"/>
        </w:rPr>
        <w:t>本文作者：张忆东、张勋，来源：XYSTRATEGY，原文标题：《【兴证策略张忆东 张勋】ESG投资框架下如何理解近期产业政策调整？如何应对？》</w:t>
      </w:r>
    </w:p>
    <w:p w14:paraId="60BB6385" w14:textId="77777777" w:rsidR="003D74AA" w:rsidRDefault="003D74AA"/>
    <w:p w14:paraId="0FE5DCE8" w14:textId="77777777" w:rsidR="003D74AA" w:rsidRDefault="001E420A">
      <w:r>
        <w:rPr>
          <w:rStyle w:val="contentfont"/>
        </w:rPr>
        <w:t>风险提示及免责条款</w:t>
      </w:r>
    </w:p>
    <w:p w14:paraId="00585FDD" w14:textId="77777777" w:rsidR="003D74AA" w:rsidRDefault="003D74AA"/>
    <w:p w14:paraId="596261DF" w14:textId="77777777" w:rsidR="003D74AA" w:rsidRDefault="001E420A">
      <w:r>
        <w:rPr>
          <w:rStyle w:val="contentfont"/>
        </w:rPr>
        <w:t>市场有风险，投资需谨慎。本文不构成个人投资建议，也未考虑到个别用户特殊的投资目标、财务状况或需要。用户应考虑本文中的任何意见、观点或结论是否符合其特定状况。据此投资，责任自负。</w:t>
      </w:r>
    </w:p>
    <w:p w14:paraId="2E5197E2" w14:textId="77777777" w:rsidR="003D74AA" w:rsidRDefault="003D74AA"/>
    <w:p w14:paraId="0B3C823C" w14:textId="77777777" w:rsidR="003D74AA" w:rsidRDefault="00B805F3">
      <w:hyperlink w:anchor="MyCatalogue" w:history="1">
        <w:r w:rsidR="001E420A">
          <w:rPr>
            <w:rStyle w:val="gotoCatalogue"/>
          </w:rPr>
          <w:t>返回目录</w:t>
        </w:r>
      </w:hyperlink>
      <w:r w:rsidR="001E420A">
        <w:br w:type="page"/>
      </w:r>
    </w:p>
    <w:p w14:paraId="2B5CF610" w14:textId="77777777" w:rsidR="003D74AA" w:rsidRDefault="001E420A">
      <w:r>
        <w:rPr>
          <w:rFonts w:eastAsia="Microsoft JhengHei"/>
        </w:rPr>
        <w:t xml:space="preserve"> | 2021-08-25 | </w:t>
      </w:r>
      <w:hyperlink r:id="rId397" w:history="1">
        <w:r>
          <w:rPr>
            <w:rFonts w:eastAsia="Microsoft JhengHei"/>
          </w:rPr>
          <w:t>第一黄金网</w:t>
        </w:r>
      </w:hyperlink>
      <w:r>
        <w:t xml:space="preserve"> | </w:t>
      </w:r>
    </w:p>
    <w:p w14:paraId="28589B7B" w14:textId="77777777" w:rsidR="003D74AA" w:rsidRDefault="00B805F3">
      <w:hyperlink r:id="rId398" w:history="1">
        <w:r w:rsidR="001E420A">
          <w:rPr>
            <w:rStyle w:val="linkstyle"/>
          </w:rPr>
          <w:t>http://www.dyhjw.com/detail/318669.html</w:t>
        </w:r>
      </w:hyperlink>
    </w:p>
    <w:p w14:paraId="6A518517" w14:textId="77777777" w:rsidR="003D74AA" w:rsidRDefault="003D74AA"/>
    <w:p w14:paraId="546BA12A" w14:textId="77777777" w:rsidR="003D74AA" w:rsidRDefault="001E420A">
      <w:pPr>
        <w:pStyle w:val="2"/>
      </w:pPr>
      <w:bookmarkStart w:id="564" w:name="_Toc195"/>
      <w:r>
        <w:t>超能一家人投资潜力大吗?同档期都有哪些电影【第一黄金网】</w:t>
      </w:r>
      <w:bookmarkEnd w:id="564"/>
    </w:p>
    <w:p w14:paraId="4012B1FB" w14:textId="77777777" w:rsidR="003D74AA" w:rsidRDefault="003D74AA"/>
    <w:p w14:paraId="2842CF57" w14:textId="77777777" w:rsidR="003D74AA" w:rsidRDefault="001E420A">
      <w:r>
        <w:rPr>
          <w:rStyle w:val="contentfont"/>
        </w:rPr>
        <w:t>喜剧电影《超能一家人》由宋阳执导，艾伦、沈腾、陶慧、张琪、韩彦博、白丽娜等人主演。浙江开心麻花影业有限公司、中国电影股份有限公司、上海</w:t>
      </w:r>
      <w:r>
        <w:rPr>
          <w:rStyle w:val="bcontentfont"/>
        </w:rPr>
        <w:t>阿里巴巴</w:t>
      </w:r>
      <w:r>
        <w:rPr>
          <w:rStyle w:val="contentfont"/>
        </w:rPr>
        <w:t>影业有限公司共同出品，上海淘票票影视文化有限公司发行。</w:t>
      </w:r>
    </w:p>
    <w:p w14:paraId="2618F853" w14:textId="77777777" w:rsidR="003D74AA" w:rsidRDefault="003D74AA"/>
    <w:p w14:paraId="26FB5914" w14:textId="77777777" w:rsidR="003D74AA" w:rsidRDefault="001E420A">
      <w:r>
        <w:rPr>
          <w:rStyle w:val="contentfont"/>
        </w:rPr>
        <w:t>本片由开心麻花主控，定档2022年2月1日（大年初一）正式上映！一流出品阵容、一流演员阵容、头部档期、喜剧的天然优势......占尽优势，又是一部火爆全网的院线大制作。在电影中，沈腾以最大反派角色出镜。《超能一家人》以喜剧题材解锁奇幻风格，看来开心麻花这次是要把喜剧“做大做强”，光是故事设定就让人感受到了新鲜和喜感。据悉，艾伦一家人的“超能力”，不仅是开心麻花史上最大制作，也是麻花电影工业水准的再创新高。剧组还远赴俄罗斯拍摄，美丽的异域风光加上奇幻色彩，可以说非常令人期待了。</w:t>
      </w:r>
    </w:p>
    <w:p w14:paraId="13950E57" w14:textId="77777777" w:rsidR="003D74AA" w:rsidRDefault="003D74AA"/>
    <w:p w14:paraId="5853CA50" w14:textId="77777777" w:rsidR="003D74AA" w:rsidRDefault="001E420A">
      <w:r>
        <w:rPr>
          <w:rStyle w:val="contentfont"/>
        </w:rPr>
        <w:t>导演宋阳，过往执导的作品《羞羞的铁拳》票房达到22.14亿。过往参演的作品《夏洛特烦恼》《李茶的姑妈》等，也都大受好评！</w:t>
      </w:r>
    </w:p>
    <w:p w14:paraId="21854D6F" w14:textId="77777777" w:rsidR="003D74AA" w:rsidRDefault="003D74AA"/>
    <w:p w14:paraId="11F86428" w14:textId="77777777" w:rsidR="003D74AA" w:rsidRDefault="001E420A">
      <w:r>
        <w:rPr>
          <w:rStyle w:val="contentfont"/>
        </w:rPr>
        <w:t>艾伦，中国喜剧电影的当红明星，开心麻花影业主力推举的演员，过往作品包括：《羞羞的铁拳》22亿票房、《夏洛特烦恼》14.5亿票房、《西虹市首富》25.5亿票房等卖座的喜剧电影，是开心麻花影业崛起的主要演员之一。</w:t>
      </w:r>
    </w:p>
    <w:p w14:paraId="01271B4A" w14:textId="77777777" w:rsidR="003D74AA" w:rsidRDefault="003D74AA"/>
    <w:p w14:paraId="544EA7AB" w14:textId="77777777" w:rsidR="003D74AA" w:rsidRDefault="001E420A">
      <w:r>
        <w:rPr>
          <w:rStyle w:val="contentfont"/>
        </w:rPr>
        <w:t>沈腾，目前中国电影票房第一人（个人参演电影票房累计超过200亿），喜剧电影的流量第一人，拥有超高的国民度！过往参演作品《你好，李焕英》票房54亿，《西红柿首富》25.5亿，《飞驰人生》19亿，等多部卖座电影。票房和口碑双丰收！</w:t>
      </w:r>
    </w:p>
    <w:p w14:paraId="68833764" w14:textId="77777777" w:rsidR="003D74AA" w:rsidRDefault="003D74AA"/>
    <w:p w14:paraId="0CF0EEB1" w14:textId="77777777" w:rsidR="003D74AA" w:rsidRDefault="001E420A">
      <w:r>
        <w:rPr>
          <w:rStyle w:val="contentfont"/>
        </w:rPr>
        <w:t>出品方，包括开心麻花、中影、</w:t>
      </w:r>
      <w:r>
        <w:rPr>
          <w:rStyle w:val="bcontentfont"/>
        </w:rPr>
        <w:t>阿里巴巴</w:t>
      </w:r>
      <w:r>
        <w:rPr>
          <w:rStyle w:val="contentfont"/>
        </w:rPr>
        <w:t>影业。这个出品阵容可谓是过于豪华。开心麻花作为中国喜剧电影代表出品方，过往的喜剧电影步步热卖。中影和</w:t>
      </w:r>
      <w:r>
        <w:rPr>
          <w:rStyle w:val="bcontentfont"/>
        </w:rPr>
        <w:t>阿里巴巴</w:t>
      </w:r>
      <w:r>
        <w:rPr>
          <w:rStyle w:val="contentfont"/>
        </w:rPr>
        <w:t>影业联合出品，实力公司为后期宣发、院线的排片上映保驾护航。</w:t>
      </w:r>
    </w:p>
    <w:p w14:paraId="1201BD57" w14:textId="77777777" w:rsidR="003D74AA" w:rsidRDefault="003D74AA"/>
    <w:p w14:paraId="67C97F8E" w14:textId="77777777" w:rsidR="003D74AA" w:rsidRDefault="001E420A">
      <w:r>
        <w:rPr>
          <w:rStyle w:val="contentfont"/>
        </w:rPr>
        <w:t>档期与竞争对手，目前《超能一家人》初步定档在2022年春节档，作为电影市场最热卖的档期，2021年春节档票房达到了180亿的市场，过往更是产出了包括：《你好，李焕英》《唐人街探案3》《美人鱼》《西游伏魔篇》等多部超过30亿票房的佳作，能在春节档上映，基本的票房是可以得到保障的！</w:t>
      </w:r>
    </w:p>
    <w:p w14:paraId="382F5955" w14:textId="77777777" w:rsidR="003D74AA" w:rsidRDefault="003D74AA"/>
    <w:p w14:paraId="0B82D731" w14:textId="77777777" w:rsidR="003D74AA" w:rsidRDefault="001E420A">
      <w:r>
        <w:rPr>
          <w:rStyle w:val="contentfont"/>
        </w:rPr>
        <w:t>信任是合作的基石，电影不仅可以看，还可以投。更多细节可以详细咨询了解。希望每位投资者都能投对项目，实现自己的影投梦想。如果你对《超能一家人》这部电影感兴趣，想了解具体投资流程以及影片的参与价值，欢迎咨询合作 17132180853（V同)</w:t>
      </w:r>
    </w:p>
    <w:p w14:paraId="358626F4" w14:textId="77777777" w:rsidR="003D74AA" w:rsidRDefault="003D74AA"/>
    <w:p w14:paraId="7691224C" w14:textId="77777777" w:rsidR="003D74AA" w:rsidRDefault="00B805F3">
      <w:hyperlink w:anchor="MyCatalogue" w:history="1">
        <w:r w:rsidR="001E420A">
          <w:rPr>
            <w:rStyle w:val="gotoCatalogue"/>
          </w:rPr>
          <w:t>返回目录</w:t>
        </w:r>
      </w:hyperlink>
      <w:r w:rsidR="001E420A">
        <w:br w:type="page"/>
      </w:r>
    </w:p>
    <w:p w14:paraId="38DDBEA3" w14:textId="77777777" w:rsidR="003D74AA" w:rsidRDefault="001E420A">
      <w:r>
        <w:rPr>
          <w:rFonts w:eastAsia="Microsoft JhengHei"/>
        </w:rPr>
        <w:t xml:space="preserve"> | 2021-08-24 | </w:t>
      </w:r>
      <w:hyperlink r:id="rId399" w:history="1">
        <w:r>
          <w:rPr>
            <w:rFonts w:eastAsia="Microsoft JhengHei"/>
          </w:rPr>
          <w:t>中金在线</w:t>
        </w:r>
      </w:hyperlink>
      <w:r>
        <w:rPr>
          <w:rFonts w:eastAsia="Microsoft JhengHei"/>
        </w:rPr>
        <w:t xml:space="preserve"> | 股票 | </w:t>
      </w:r>
    </w:p>
    <w:p w14:paraId="2DE744F7" w14:textId="77777777" w:rsidR="003D74AA" w:rsidRDefault="00B805F3">
      <w:hyperlink r:id="rId400" w:history="1">
        <w:r w:rsidR="001E420A">
          <w:rPr>
            <w:rStyle w:val="linkstyle"/>
          </w:rPr>
          <w:t>http://mp.cnfol.com/50953/article/1629820694-140010600.html</w:t>
        </w:r>
      </w:hyperlink>
    </w:p>
    <w:p w14:paraId="1C4D71BA" w14:textId="77777777" w:rsidR="003D74AA" w:rsidRDefault="003D74AA"/>
    <w:p w14:paraId="6210B6AC" w14:textId="77777777" w:rsidR="003D74AA" w:rsidRDefault="001E420A">
      <w:pPr>
        <w:pStyle w:val="2"/>
      </w:pPr>
      <w:bookmarkStart w:id="565" w:name="_Toc196"/>
      <w:r>
        <w:t>短线反弹空间有限，市场有继续调整要求。【中金在线】</w:t>
      </w:r>
      <w:bookmarkEnd w:id="565"/>
    </w:p>
    <w:p w14:paraId="363CD6FA" w14:textId="77777777" w:rsidR="003D74AA" w:rsidRDefault="003D74AA"/>
    <w:p w14:paraId="570FFD46" w14:textId="77777777" w:rsidR="003D74AA" w:rsidRDefault="001E420A">
      <w:r>
        <w:rPr>
          <w:rStyle w:val="contentfont"/>
        </w:rPr>
        <w:t>近期消息面对市场的影响比较明显，大的震荡主要是因为消息放大导致的波动，消息面中国证监会召开2021年系统年中监管工作会议。会议要求，坚定不移推进资本市场制度型对外开放。统筹好发展与安全，稳步推出资本市场进一步扩大开放的政策措施，积极加强开放条件下的监管能力建设。创造条件推动中美审计监管合作，加强市场沟通，稳定政策预期和制度环境。深化内地与香港市场互联互通，坚定支持香港资本市场稳定发展。  受此消息刺激首先港股这两天表现比较强劲。   周二，香港恒生科技指数出现久违的反弹，指数涨幅接近7%。该指数的成份股全线大涨，市值近4.4万亿港元的腾讯控股大涨近8%，</w:t>
      </w:r>
      <w:r>
        <w:rPr>
          <w:rStyle w:val="bcontentfont"/>
        </w:rPr>
        <w:t>阿里巴巴</w:t>
      </w:r>
      <w:r>
        <w:rPr>
          <w:rStyle w:val="contentfont"/>
        </w:rPr>
        <w:t>猛涨近9%，市值超8700亿港元的京东狂飙15%。港股的大涨对国内市场也产生一定联动影响。 今天大盘高开高走再收一根中阳。短线上方目前面临60线3527附近的阻力。    从技术面看上周末就提示过周初市场有波超跌反弹要求。只是消息面的利好刺激反弹比预期的要强一些。大家都知道我从来不会涨的看涨跌了看跌。首先关注的必然是大周期的趋势。目前周线重心逐渐下移的空头趋势没有改变。6月初的3629点已形成周线B浪反弹的高点。后面中线调整目标3200区域一直没有改变。从周线3731到3629画个下降趋势连线，目前大盘反弹正好处于这个连线的压力上方。个人倾向受阻回落的可能比较大，见下图；</w:t>
      </w:r>
    </w:p>
    <w:p w14:paraId="1B745913" w14:textId="77777777" w:rsidR="003D74AA" w:rsidRDefault="003D74AA"/>
    <w:p w14:paraId="5989DDEE" w14:textId="77777777" w:rsidR="003D74AA" w:rsidRDefault="001E420A">
      <w:r>
        <w:rPr>
          <w:rStyle w:val="contentfont"/>
        </w:rPr>
        <w:t>周线可能明显看到今年大盘3731形成高点后，整体的周线的重心是逐渐下移的。目前短线30分钟已形成超买背离，晚上欧美股市小幅冲高回落高位滞涨。明天预计大盘3520附近受阻回落的可能比较大。调整第一目标先看3490到3480附近，达到这个附近如短线企稳，不排除还可能再反抽一次3510附近确认阻力再回落，后半周目标看3430下。  从周线看，我坚定维持后期还调整要求的思路不变。每次反弹到阻力都是逢高出的机会。    板块方面由于原油短线大幅反弹，今天油气化工有色资源反弹比较强。  上周末微信文章提示的白银有色连续两天中阳反弹。白银基金今天也有一定反弹，短线考虑先止盈，回调一下再低吸。    还有上周末微信文章提示的仕净科技，晶雪节能，奥园美谷这两天都表现不错，上周五微信群提示买入的融钰集团今天上午反弹百分之五获利了结。兆新股份昨天涨停今天出局附成交截图。    明天市场调整压力加大，短线保持谨慎，回避风险为主，等下个短线机会。</w:t>
      </w:r>
    </w:p>
    <w:p w14:paraId="1913DDDD" w14:textId="77777777" w:rsidR="003D74AA" w:rsidRDefault="003D74AA"/>
    <w:p w14:paraId="2A331811" w14:textId="77777777" w:rsidR="003D74AA" w:rsidRDefault="00B805F3">
      <w:hyperlink w:anchor="MyCatalogue" w:history="1">
        <w:r w:rsidR="001E420A">
          <w:rPr>
            <w:rStyle w:val="gotoCatalogue"/>
          </w:rPr>
          <w:t>返回目录</w:t>
        </w:r>
      </w:hyperlink>
      <w:r w:rsidR="001E420A">
        <w:br w:type="page"/>
      </w:r>
    </w:p>
    <w:p w14:paraId="052F012C" w14:textId="77777777" w:rsidR="003D74AA" w:rsidRDefault="001E420A">
      <w:r>
        <w:rPr>
          <w:rFonts w:eastAsia="Microsoft JhengHei"/>
        </w:rPr>
        <w:t xml:space="preserve"> | 2021-08-25 | </w:t>
      </w:r>
      <w:hyperlink r:id="rId401" w:history="1">
        <w:r>
          <w:rPr>
            <w:rFonts w:eastAsia="Microsoft JhengHei"/>
          </w:rPr>
          <w:t>香港经济日报即时新闻</w:t>
        </w:r>
      </w:hyperlink>
      <w:r>
        <w:rPr>
          <w:rFonts w:eastAsia="Microsoft JhengHei"/>
        </w:rPr>
        <w:t xml:space="preserve"> | 中国 | </w:t>
      </w:r>
    </w:p>
    <w:p w14:paraId="774CA2EA" w14:textId="77777777" w:rsidR="003D74AA" w:rsidRDefault="00B805F3">
      <w:hyperlink r:id="rId402" w:history="1">
        <w:r w:rsidR="001E420A">
          <w:rPr>
            <w:rStyle w:val="linkstyle"/>
          </w:rPr>
          <w:t>https://specialist.hket.com/article/3040954/%E5%85%B1%E5%AF%8C%E8%A6%81%E8%90%BD%E5%9C%B0+%E5%AE%98%E5%95%86%E5%8A%83%E7%95%8C%E9%99%90</w:t>
        </w:r>
      </w:hyperlink>
    </w:p>
    <w:p w14:paraId="5212D21C" w14:textId="77777777" w:rsidR="003D74AA" w:rsidRDefault="003D74AA"/>
    <w:p w14:paraId="3713539D" w14:textId="77777777" w:rsidR="003D74AA" w:rsidRDefault="001E420A">
      <w:pPr>
        <w:pStyle w:val="2"/>
      </w:pPr>
      <w:bookmarkStart w:id="566" w:name="_Toc197"/>
      <w:r>
        <w:t>共富要落地 官商划界限【香港经济日报即时新闻】</w:t>
      </w:r>
      <w:bookmarkEnd w:id="566"/>
    </w:p>
    <w:p w14:paraId="7B7B86E6" w14:textId="77777777" w:rsidR="003D74AA" w:rsidRDefault="003D74AA"/>
    <w:p w14:paraId="4CF30FBA" w14:textId="77777777" w:rsidR="003D74AA" w:rsidRDefault="001E420A">
      <w:r>
        <w:rPr>
          <w:rStyle w:val="contentfont"/>
        </w:rPr>
        <w:t>中国进入「共富」时代，纲领出台后的下一步是如何落地，各地政府都要做出成绩。作为「共富示范区」的浙江是瞩目焦点，各方观望如何示范。除了颁布「共富规划」，浙江近日接连有高官落马，并旋即展开「亲清政商关系」专项整治，风向标意味明显。</w:t>
      </w:r>
    </w:p>
    <w:p w14:paraId="23AF3B3F" w14:textId="77777777" w:rsidR="003D74AA" w:rsidRDefault="003D74AA"/>
    <w:p w14:paraId="1480B036" w14:textId="77777777" w:rsidR="003D74AA" w:rsidRDefault="001E420A">
      <w:r>
        <w:rPr>
          <w:rStyle w:val="contentfont"/>
        </w:rPr>
        <w:t>杭州市委书记周江勇上周末突然落马引起舆论哗然，因在近期「共富」宣传攻势下，杭州同时作为示范区，又是互联网巨头</w:t>
      </w:r>
      <w:r>
        <w:rPr>
          <w:rStyle w:val="bcontentfont"/>
        </w:rPr>
        <w:t>阿里巴巴</w:t>
      </w:r>
      <w:r>
        <w:rPr>
          <w:rStyle w:val="contentfont"/>
        </w:rPr>
        <w:t>大本营的双重身份引发联想。而在这之前2天，浙江纪委刚刚通报，省人大常委会党组副书记马晓晖涉嫌严重违纪违法。上月底，也有已退休7年的原浙江省委省政府副秘书长、接待办主任张水堂涉嫌严重违纪违法，主动投案。</w:t>
      </w:r>
    </w:p>
    <w:p w14:paraId="27F4D6AB" w14:textId="77777777" w:rsidR="003D74AA" w:rsidRDefault="003D74AA"/>
    <w:p w14:paraId="76DC29CC" w14:textId="77777777" w:rsidR="003D74AA" w:rsidRDefault="001E420A">
      <w:r>
        <w:rPr>
          <w:rStyle w:val="contentfont"/>
        </w:rPr>
        <w:t>剥离不良政商关系 成为共富重要落脚点</w:t>
      </w:r>
    </w:p>
    <w:p w14:paraId="773C627B" w14:textId="77777777" w:rsidR="003D74AA" w:rsidRDefault="003D74AA"/>
    <w:p w14:paraId="629AEDC3" w14:textId="77777777" w:rsidR="003D74AA" w:rsidRDefault="001E420A">
      <w:r>
        <w:rPr>
          <w:rStyle w:val="contentfont"/>
        </w:rPr>
        <w:t>共富序幕以反贪风暴掀起，务实又残酷。打虎之后，中纪委国家监委宣布，杭州市纪委监委展开专项治理行动，要求防止官员利益冲突自查自纠，并对所有在职且退休三年的官员及配偶子女进行全覆盖。</w:t>
      </w:r>
    </w:p>
    <w:p w14:paraId="6CA02D06" w14:textId="77777777" w:rsidR="003D74AA" w:rsidRDefault="003D74AA"/>
    <w:p w14:paraId="57EC418E" w14:textId="77777777" w:rsidR="003D74AA" w:rsidRDefault="001E420A">
      <w:r>
        <w:rPr>
          <w:rStyle w:val="contentfont"/>
        </w:rPr>
        <w:t>「示范区」的一破一立，传递出明确的讯号，不良政商关系的剥离，将成为共富行动的重要落脚点之一。</w:t>
      </w:r>
    </w:p>
    <w:p w14:paraId="1D9BC086" w14:textId="77777777" w:rsidR="003D74AA" w:rsidRDefault="003D74AA"/>
    <w:p w14:paraId="7B35A9A5" w14:textId="77777777" w:rsidR="003D74AA" w:rsidRDefault="001E420A">
      <w:r>
        <w:rPr>
          <w:rStyle w:val="contentfont"/>
        </w:rPr>
        <w:t>事实上，围绕「共富」大计，近期官方已经展开多重举措，包括敲打互联网巨头、破除资本推升的教育及地产资源分配不均，均是在商界展开。但今次的官场整顿，是将共富目标首次与政界挂钩，既与此前对商界的敲打一脉相承，也是鞭策各地政府要作出成绩。</w:t>
      </w:r>
    </w:p>
    <w:p w14:paraId="54BA1E65" w14:textId="77777777" w:rsidR="003D74AA" w:rsidRDefault="003D74AA"/>
    <w:p w14:paraId="032CE17C" w14:textId="77777777" w:rsidR="003D74AA" w:rsidRDefault="001E420A">
      <w:r>
        <w:rPr>
          <w:rStyle w:val="contentfont"/>
        </w:rPr>
        <w:t>首先，厘清政商关系，是反对政治资源与资本扩张形成合力，形成垄断资源。中国传统文化中讲究「人在朝中好办事」，以人脉关系为商业铺路，曾是中国经济的一大特色。不过，自2016年开始，中共总书记习近平提出要「构建『亲』『清』的政商关系」，至写入十九大报告，希望重塑官商关系，划清界限。</w:t>
      </w:r>
    </w:p>
    <w:p w14:paraId="6BD30EE3" w14:textId="77777777" w:rsidR="003D74AA" w:rsidRDefault="003D74AA"/>
    <w:p w14:paraId="1AEF0731" w14:textId="77777777" w:rsidR="003D74AA" w:rsidRDefault="001E420A">
      <w:r>
        <w:rPr>
          <w:rStyle w:val="contentfont"/>
        </w:rPr>
        <w:t>共富大计不仅是经济决策 更是政治任务</w:t>
      </w:r>
    </w:p>
    <w:p w14:paraId="5EF39C6B" w14:textId="77777777" w:rsidR="003D74AA" w:rsidRDefault="003D74AA"/>
    <w:p w14:paraId="42C4A8DC" w14:textId="77777777" w:rsidR="003D74AA" w:rsidRDefault="001E420A">
      <w:r>
        <w:rPr>
          <w:rStyle w:val="contentfont"/>
        </w:rPr>
        <w:t>去年底以来开启的反垄断和反资本无序扩张，将政商关系的顽疾摆上枱面。一旦资本与政治权力相互形成合力，就令资本通过政治权力垄断经济资源，让中小企业上升机会更加微小。因此当局决心重塑未来经济发展逻辑，政商关系的重新界定也是不可迴避的必答题。</w:t>
      </w:r>
    </w:p>
    <w:p w14:paraId="0D8EE0A8" w14:textId="77777777" w:rsidR="003D74AA" w:rsidRDefault="003D74AA"/>
    <w:p w14:paraId="3D4D539D" w14:textId="77777777" w:rsidR="003D74AA" w:rsidRDefault="001E420A">
      <w:r>
        <w:rPr>
          <w:rStyle w:val="contentfont"/>
        </w:rPr>
        <w:t>其次，今次以浙江「示范区」开刀，是为地方官员敲响警钟，也提出KPI（关键绩效指标），显示共富大计不仅是经济决策，更是政治任务。「共富」目标是政经大逻辑转向，要落地生根变为现实需要地方政府撬动盘根错节的利益关系，改革的深水区需要更严厉的鞭策才能触动，如若不能打散政商利益捆绑，最终很可能最终功亏一篑，沦为口号。</w:t>
      </w:r>
    </w:p>
    <w:p w14:paraId="5A8D8BEB" w14:textId="77777777" w:rsidR="003D74AA" w:rsidRDefault="003D74AA"/>
    <w:p w14:paraId="033DA711" w14:textId="77777777" w:rsidR="003D74AA" w:rsidRDefault="001E420A">
      <w:r>
        <w:rPr>
          <w:rStyle w:val="contentfont"/>
        </w:rPr>
        <w:t>本报驻京记者  潘攀</w:t>
      </w:r>
    </w:p>
    <w:p w14:paraId="6F3EF1D8" w14:textId="77777777" w:rsidR="003D74AA" w:rsidRDefault="003D74AA"/>
    <w:p w14:paraId="5CD0CDED" w14:textId="77777777" w:rsidR="003D74AA" w:rsidRDefault="001E420A">
      <w:r>
        <w:rPr>
          <w:rStyle w:val="contentfont"/>
        </w:rPr>
        <w:t>紧贴中国国情最新发展，Bookmark hket.com中国频道</w:t>
      </w:r>
    </w:p>
    <w:p w14:paraId="5178E193" w14:textId="77777777" w:rsidR="003D74AA" w:rsidRDefault="003D74AA"/>
    <w:p w14:paraId="2572B47F" w14:textId="77777777" w:rsidR="003D74AA" w:rsidRDefault="00B805F3">
      <w:hyperlink w:anchor="MyCatalogue" w:history="1">
        <w:r w:rsidR="001E420A">
          <w:rPr>
            <w:rStyle w:val="gotoCatalogue"/>
          </w:rPr>
          <w:t>返回目录</w:t>
        </w:r>
      </w:hyperlink>
      <w:r w:rsidR="001E420A">
        <w:br w:type="page"/>
      </w:r>
    </w:p>
    <w:p w14:paraId="3C833BC9" w14:textId="77777777" w:rsidR="003D74AA" w:rsidRDefault="001E420A">
      <w:r>
        <w:rPr>
          <w:rFonts w:eastAsia="Microsoft JhengHei"/>
        </w:rPr>
        <w:t xml:space="preserve"> | 2021-08-25 | </w:t>
      </w:r>
      <w:hyperlink r:id="rId403" w:history="1">
        <w:r>
          <w:rPr>
            <w:rFonts w:eastAsia="Microsoft JhengHei"/>
          </w:rPr>
          <w:t>经济通</w:t>
        </w:r>
      </w:hyperlink>
      <w:r>
        <w:t xml:space="preserve"> | </w:t>
      </w:r>
    </w:p>
    <w:p w14:paraId="11996B15" w14:textId="77777777" w:rsidR="003D74AA" w:rsidRDefault="00B805F3">
      <w:hyperlink r:id="rId404" w:history="1">
        <w:r w:rsidR="001E420A">
          <w:rPr>
            <w:rStyle w:val="linkstyle"/>
          </w:rPr>
          <w:t>http://www.etnet.com.hk/www/tc/lifestyle/wealth/femaleinvestment/73809</w:t>
        </w:r>
      </w:hyperlink>
    </w:p>
    <w:p w14:paraId="45ADCF08" w14:textId="77777777" w:rsidR="003D74AA" w:rsidRDefault="003D74AA"/>
    <w:p w14:paraId="37EC4DE8" w14:textId="77777777" w:rsidR="003D74AA" w:rsidRDefault="001E420A">
      <w:pPr>
        <w:pStyle w:val="2"/>
      </w:pPr>
      <w:bookmarkStart w:id="567" w:name="_Toc198"/>
      <w:r>
        <w:t>女股神弃腾讯 取京东【经济通】</w:t>
      </w:r>
      <w:bookmarkEnd w:id="567"/>
    </w:p>
    <w:p w14:paraId="7F759B9D" w14:textId="77777777" w:rsidR="003D74AA" w:rsidRDefault="003D74AA"/>
    <w:p w14:paraId="5DDFCA2C" w14:textId="77777777" w:rsidR="003D74AA" w:rsidRDefault="001E420A">
      <w:r>
        <w:rPr>
          <w:rStyle w:val="contentfont"/>
        </w:rPr>
        <w:t>姊妹们,随着内地加紧对科技公司的监管,一众龙头科技股在今个星期前的半年间,可以谓从天堂跌到地狱(现在可能正在折返人间)。</w:t>
      </w:r>
    </w:p>
    <w:p w14:paraId="6D5BE8CD" w14:textId="77777777" w:rsidR="003D74AA" w:rsidRDefault="003D74AA"/>
    <w:p w14:paraId="79FEF31C" w14:textId="77777777" w:rsidR="003D74AA" w:rsidRDefault="001E420A">
      <w:r>
        <w:rPr>
          <w:rStyle w:val="contentfont"/>
        </w:rPr>
        <w:t>年初时,科技股仍然是一众投资者的至爱,但2月中之后,藉着债息上升而触发调整,跌势就一直未止。</w:t>
      </w:r>
    </w:p>
    <w:p w14:paraId="44C17614" w14:textId="77777777" w:rsidR="003D74AA" w:rsidRDefault="003D74AA"/>
    <w:p w14:paraId="4CDBAF50" w14:textId="77777777" w:rsidR="003D74AA" w:rsidRDefault="001E420A">
      <w:r>
        <w:rPr>
          <w:rStyle w:val="contentfont"/>
        </w:rPr>
        <w:t>去年红透半边天的美国女股神Catherine Wood,以「颠覆性创新」为投资主轴,科技股成为她的主要吸纳对象,而中资的科技股也受到她的青睐。</w:t>
      </w:r>
    </w:p>
    <w:p w14:paraId="22E165EF" w14:textId="77777777" w:rsidR="003D74AA" w:rsidRDefault="003D74AA"/>
    <w:p w14:paraId="3C103B72" w14:textId="77777777" w:rsidR="003D74AA" w:rsidRDefault="001E420A">
      <w:r>
        <w:rPr>
          <w:rStyle w:val="contentfont"/>
        </w:rPr>
        <w:t>在她管理的几只交易所买卖基金(Exchange Traded Funds,下称ETF)中,曾经有5只都持有中资科技股。在今年2月初时,该等ETFs持有的中资科技股,应该是股数和比重都是高峰期,当中包括腾讯(00700)、</w:t>
      </w:r>
      <w:r>
        <w:rPr>
          <w:rStyle w:val="bcontentfont"/>
        </w:rPr>
        <w:t>阿里巴巴</w:t>
      </w:r>
      <w:r>
        <w:rPr>
          <w:rStyle w:val="contentfont"/>
        </w:rPr>
        <w:t>(09988-SW)、京东(09618-SW)、美团(03690-W)和百度(09888-SW)等龙头。</w:t>
      </w:r>
    </w:p>
    <w:p w14:paraId="55C5520A" w14:textId="77777777" w:rsidR="003D74AA" w:rsidRDefault="003D74AA"/>
    <w:p w14:paraId="0DE92A5E" w14:textId="77777777" w:rsidR="003D74AA" w:rsidRDefault="001E420A">
      <w:r>
        <w:rPr>
          <w:rStyle w:val="contentfont"/>
        </w:rPr>
        <w:t>除此之外,一些二三线的科技股也受到女股神(市场戏称她是契妈)青睐,例如移卡(09923)、众安在线(06060)和平安好医生(01833)等等。</w:t>
      </w:r>
    </w:p>
    <w:p w14:paraId="450B1EBB" w14:textId="77777777" w:rsidR="003D74AA" w:rsidRDefault="003D74AA"/>
    <w:p w14:paraId="56A6C9D1" w14:textId="77777777" w:rsidR="003D74AA" w:rsidRDefault="001E420A">
      <w:r>
        <w:rPr>
          <w:rStyle w:val="contentfont"/>
        </w:rPr>
        <w:t>但随着内地加强监管科技行业,女股神在过去半年一直减持中资科技股。到了7月中时,虽然上述的几只龙头科技股,仍然出现在该女股神的ETFs之中,但持股数目和持股比重都显着下跌了,反映女股神确实在不断减持之中。</w:t>
      </w:r>
    </w:p>
    <w:p w14:paraId="5799479E" w14:textId="77777777" w:rsidR="003D74AA" w:rsidRDefault="003D74AA"/>
    <w:p w14:paraId="2E5D596F" w14:textId="77777777" w:rsidR="003D74AA" w:rsidRDefault="001E420A">
      <w:r>
        <w:rPr>
          <w:rStyle w:val="contentfont"/>
        </w:rPr>
        <w:t>踏入今个星期,尤其是昨日(24日),中资科技股突然来个报复式反弹,几只重磅科技股的升幅都超过半成,包括股王腾讯升8.8%,阿里升9%,美团升13.5%,而京东更大升一成半,一洗连月的颓风。</w:t>
      </w:r>
    </w:p>
    <w:p w14:paraId="4E3CB36B" w14:textId="77777777" w:rsidR="003D74AA" w:rsidRDefault="003D74AA"/>
    <w:p w14:paraId="09BBDD47" w14:textId="77777777" w:rsidR="003D74AA" w:rsidRDefault="001E420A">
      <w:r>
        <w:rPr>
          <w:rStyle w:val="contentfont"/>
        </w:rPr>
        <w:t>同一时间,市场传出,女股神经过连番减持中资科技股之后,开始在市场趁低吸纳了,暂时的对象是京东。据统计,在星期一时,女股神旗下的ETFs在市场购回16.49万股京东的美国预托证券。这似乎也解释了,京东是昨日反弹力度最强的中资科技股的原因。</w:t>
      </w:r>
    </w:p>
    <w:p w14:paraId="07249243" w14:textId="77777777" w:rsidR="003D74AA" w:rsidRDefault="003D74AA"/>
    <w:p w14:paraId="210BC0ED" w14:textId="77777777" w:rsidR="003D74AA" w:rsidRDefault="001E420A">
      <w:r>
        <w:rPr>
          <w:rStyle w:val="contentfont"/>
        </w:rPr>
        <w:t>姊妹们,这个是不是开始,暂时真的未知,因为我查看了7月14日,女股神的ETFs持股资料,再跟8月23日的持股资料比较,发觉所有股份的持股量都是有减无加,其中以腾讯的减持最多,因为本来有5只ETFs都持有腾讯的,但在8月23日的持股资料中,有4只已经没有腾讯的身影,反映在过去一个月,女股神仍在大手减持中资科技股。</w:t>
      </w:r>
    </w:p>
    <w:p w14:paraId="5AF4FA7F" w14:textId="77777777" w:rsidR="003D74AA" w:rsidRDefault="003D74AA"/>
    <w:p w14:paraId="033AAF09" w14:textId="77777777" w:rsidR="003D74AA" w:rsidRDefault="001E420A">
      <w:r>
        <w:rPr>
          <w:rStyle w:val="contentfont"/>
        </w:rPr>
        <w:t>我同意,女股神可能较钟情京东,因为在7月14日的持股资料中,太空探索(Space Exploration)ETF是持有京东的,占比大约6.48%,但因为京东分拆旗下的京东物流(02618)上市,该ETF就把大部分京东的持股,转成京东物流,占该ETF的比重大约4.38%。</w:t>
      </w:r>
    </w:p>
    <w:p w14:paraId="7D599806" w14:textId="77777777" w:rsidR="003D74AA" w:rsidRDefault="003D74AA"/>
    <w:p w14:paraId="712A2161" w14:textId="77777777" w:rsidR="003D74AA" w:rsidRDefault="001E420A">
      <w:r>
        <w:rPr>
          <w:rStyle w:val="contentfont"/>
        </w:rPr>
        <w:t>京东物流配送机械人。 (CNS资料图片)</w:t>
      </w:r>
    </w:p>
    <w:p w14:paraId="784F791A" w14:textId="77777777" w:rsidR="003D74AA" w:rsidRDefault="003D74AA"/>
    <w:p w14:paraId="1BE5C5D2" w14:textId="77777777" w:rsidR="003D74AA" w:rsidRDefault="001E420A">
      <w:r>
        <w:rPr>
          <w:rStyle w:val="contentfont"/>
        </w:rPr>
        <w:t>而在8月23日的持股资料中,京东的持股已经归零,但仍然保留京东物流,虽然持股数目和比重都稍稍下降了,但仍然见到女股神是颇重视京东系的,再配合前两日率先买回京东,都反映女股神最看好的中资科技股,不是腾讯或阿里,而是京东,或准确来说是京东系。</w:t>
      </w:r>
    </w:p>
    <w:p w14:paraId="58E2C801" w14:textId="77777777" w:rsidR="003D74AA" w:rsidRDefault="003D74AA"/>
    <w:p w14:paraId="0F1FA97B" w14:textId="77777777" w:rsidR="003D74AA" w:rsidRDefault="001E420A">
      <w:r>
        <w:rPr>
          <w:rStyle w:val="contentfont"/>
        </w:rPr>
        <w:t>作者电邮:tong_lydia223@yahoo.com.au</w:t>
      </w:r>
    </w:p>
    <w:p w14:paraId="4CB5825D" w14:textId="77777777" w:rsidR="003D74AA" w:rsidRDefault="003D74AA"/>
    <w:p w14:paraId="6A5709D7" w14:textId="77777777" w:rsidR="003D74AA" w:rsidRDefault="001E420A">
      <w:r>
        <w:rPr>
          <w:rStyle w:val="contentfont"/>
        </w:rPr>
        <w:t>《经济通》所刊的署名及/或不署名文章,相关内容属作者个人意见,并不代表《经济通》立场,《经济通》所扮演的角色是提供一个自由言论平台。</w:t>
      </w:r>
    </w:p>
    <w:p w14:paraId="28217811" w14:textId="77777777" w:rsidR="003D74AA" w:rsidRDefault="003D74AA"/>
    <w:p w14:paraId="2707DA6D" w14:textId="77777777" w:rsidR="003D74AA" w:rsidRDefault="00B805F3">
      <w:hyperlink w:anchor="MyCatalogue" w:history="1">
        <w:r w:rsidR="001E420A">
          <w:rPr>
            <w:rStyle w:val="gotoCatalogue"/>
          </w:rPr>
          <w:t>返回目录</w:t>
        </w:r>
      </w:hyperlink>
      <w:r w:rsidR="001E420A">
        <w:br w:type="page"/>
      </w:r>
    </w:p>
    <w:p w14:paraId="73534E8D" w14:textId="77777777" w:rsidR="003D74AA" w:rsidRDefault="001E420A">
      <w:r>
        <w:rPr>
          <w:rFonts w:eastAsia="Microsoft JhengHei"/>
        </w:rPr>
        <w:t xml:space="preserve"> | 2021-08-25 | </w:t>
      </w:r>
      <w:hyperlink r:id="rId405" w:history="1">
        <w:r>
          <w:rPr>
            <w:rFonts w:eastAsia="Microsoft JhengHei"/>
          </w:rPr>
          <w:t>阿思达克财经网</w:t>
        </w:r>
      </w:hyperlink>
      <w:r>
        <w:rPr>
          <w:rFonts w:eastAsia="Microsoft JhengHei"/>
        </w:rPr>
        <w:t xml:space="preserve"> | 财经新闻首页 | </w:t>
      </w:r>
    </w:p>
    <w:p w14:paraId="5DF977F3" w14:textId="77777777" w:rsidR="003D74AA" w:rsidRDefault="00B805F3">
      <w:hyperlink r:id="rId406" w:history="1">
        <w:r w:rsidR="001E420A">
          <w:rPr>
            <w:rStyle w:val="linkstyle"/>
          </w:rPr>
          <w:t>http://www.aastocks.com/tc/stocks/news/aafn-con/TA.210825_144141/technical-analysis</w:t>
        </w:r>
      </w:hyperlink>
    </w:p>
    <w:p w14:paraId="467B8184" w14:textId="77777777" w:rsidR="003D74AA" w:rsidRDefault="003D74AA"/>
    <w:p w14:paraId="0B246F6F" w14:textId="77777777" w:rsidR="003D74AA" w:rsidRDefault="001E420A">
      <w:pPr>
        <w:pStyle w:val="2"/>
      </w:pPr>
      <w:bookmarkStart w:id="568" w:name="_Toc199"/>
      <w:r>
        <w:t>《外围股市》道指期货回吐20点  纳指期货续升8点跑赢【阿思达克财经网】</w:t>
      </w:r>
      <w:bookmarkEnd w:id="568"/>
    </w:p>
    <w:p w14:paraId="0FD3BDEF" w14:textId="77777777" w:rsidR="003D74AA" w:rsidRDefault="003D74AA"/>
    <w:p w14:paraId="492A2DAD" w14:textId="77777777" w:rsidR="003D74AA" w:rsidRDefault="001E420A">
      <w:r>
        <w:rPr>
          <w:rStyle w:val="contentfont"/>
        </w:rPr>
        <w:t>辉瑞与BioNTech新冠疫苗正式获准于美国全面使用后，投资者风险胃纳持续升温，纳指及标普屡创纪录高。亚太区股市今天高位普遍遇压，日经先续升逾160点至27,897无以为继，收市倒跌7点；港股受累于汇控(00005.HK)  -0.500 (-1.198%)    沽空 $6.69千万; 比率 30.179%   /建行(00939.HK)  -0.080 (-1.413%)    沽空 $1.32亿; 比率 33.043%   /中国平安(02318.HK)  -1.200 (-1.869%)    沽空 $1.29亿; 比率 14.160%   跌近1%-2%、安踏(02020.HK)  -12.600 (-7.360%)    沽空 $1.97亿; 比率 10.500%   挫7%，以及</w:t>
      </w:r>
      <w:r>
        <w:rPr>
          <w:rStyle w:val="bcontentfont"/>
        </w:rPr>
        <w:t>阿里巴巴</w:t>
      </w:r>
      <w:r>
        <w:rPr>
          <w:rStyle w:val="contentfont"/>
        </w:rPr>
        <w:t>(09988.HK)  -2.100 (-1.261%)    沽空 $12.58亿; 比率 24.162%   倒跌逾1.5%，由今早曾升254点或1%至25,982(受制20天线)，掉头低见25,548，现报25,587，倒跌140点或0.55%。不过，台股及菲股高收分别续升1.4%及2.2%。沪指及屡破顶新西兰股市续升0.6%及0.8%，余下升幅均少于0.5%。</w:t>
      </w:r>
    </w:p>
    <w:p w14:paraId="722713FF" w14:textId="77777777" w:rsidR="003D74AA" w:rsidRDefault="003D74AA"/>
    <w:p w14:paraId="603708C8" w14:textId="77777777" w:rsidR="003D74AA" w:rsidRDefault="001E420A">
      <w:r>
        <w:rPr>
          <w:rStyle w:val="contentfont"/>
        </w:rPr>
        <w:t>美股连日上升后，期货好淡争持，持续跑输道指期货报35,294，回吐20点；屡破顶标普五百期货报4,481，微吐1点；屡破顶纳指一百期货续跑赢，报15,363，续升8点。(港股报价延迟最少十五分钟。沽空资料截至 2021-08-25 12:25。)</w:t>
      </w:r>
    </w:p>
    <w:p w14:paraId="3A58D745" w14:textId="77777777" w:rsidR="003D74AA" w:rsidRDefault="003D74AA"/>
    <w:p w14:paraId="7D473A25" w14:textId="77777777" w:rsidR="003D74AA" w:rsidRDefault="001E420A">
      <w:r>
        <w:rPr>
          <w:rStyle w:val="contentfont"/>
        </w:rPr>
        <w:t>r{092}n　　阿思达克财经新闻</w:t>
      </w:r>
    </w:p>
    <w:p w14:paraId="308E939B" w14:textId="77777777" w:rsidR="003D74AA" w:rsidRDefault="003D74AA"/>
    <w:p w14:paraId="68C16604" w14:textId="77777777" w:rsidR="003D74AA" w:rsidRDefault="00B805F3">
      <w:hyperlink w:anchor="MyCatalogue" w:history="1">
        <w:r w:rsidR="001E420A">
          <w:rPr>
            <w:rStyle w:val="gotoCatalogue"/>
          </w:rPr>
          <w:t>返回目录</w:t>
        </w:r>
      </w:hyperlink>
      <w:r w:rsidR="001E420A">
        <w:br w:type="page"/>
      </w:r>
    </w:p>
    <w:p w14:paraId="5E7396F2" w14:textId="77777777" w:rsidR="003D74AA" w:rsidRDefault="001E420A">
      <w:pPr>
        <w:pStyle w:val="1"/>
      </w:pPr>
      <w:bookmarkStart w:id="569" w:name="_Toc200"/>
      <w:r>
        <w:t>HUAWEI华为:共168篇</w:t>
      </w:r>
      <w:bookmarkEnd w:id="569"/>
    </w:p>
    <w:p w14:paraId="1372A68C" w14:textId="77777777" w:rsidR="003D74AA" w:rsidRDefault="003D74AA"/>
    <w:p w14:paraId="306BFA2A" w14:textId="77777777" w:rsidR="003D74AA" w:rsidRDefault="001E420A">
      <w:r>
        <w:rPr>
          <w:rFonts w:eastAsia="Microsoft JhengHei"/>
        </w:rPr>
        <w:t xml:space="preserve"> | 2021-08-25 | </w:t>
      </w:r>
      <w:hyperlink r:id="rId407" w:history="1">
        <w:r>
          <w:rPr>
            <w:rFonts w:eastAsia="Microsoft JhengHei"/>
          </w:rPr>
          <w:t>证券之星</w:t>
        </w:r>
      </w:hyperlink>
      <w:r>
        <w:t xml:space="preserve"> | </w:t>
      </w:r>
    </w:p>
    <w:p w14:paraId="3968E4AA" w14:textId="77777777" w:rsidR="003D74AA" w:rsidRDefault="00B805F3">
      <w:hyperlink r:id="rId408" w:history="1">
        <w:r w:rsidR="001E420A">
          <w:rPr>
            <w:rStyle w:val="linkstyle"/>
          </w:rPr>
          <w:t>https://stock.stockstar.com/notice/SN2021082400004074.shtml</w:t>
        </w:r>
      </w:hyperlink>
    </w:p>
    <w:p w14:paraId="08192B92" w14:textId="77777777" w:rsidR="003D74AA" w:rsidRDefault="003D74AA"/>
    <w:p w14:paraId="48A94366" w14:textId="77777777" w:rsidR="003D74AA" w:rsidRDefault="001E420A">
      <w:pPr>
        <w:pStyle w:val="2"/>
      </w:pPr>
      <w:bookmarkStart w:id="570" w:name="_Toc201"/>
      <w:r>
        <w:t>航亚科技: 华泰联合证券有限责任公司关于无锡航亚科技股份有限公司2021年半年度持续督导跟踪报告【证券之星】</w:t>
      </w:r>
      <w:bookmarkEnd w:id="570"/>
    </w:p>
    <w:p w14:paraId="208B8536" w14:textId="77777777" w:rsidR="003D74AA" w:rsidRDefault="003D74AA"/>
    <w:p w14:paraId="23822456" w14:textId="77777777" w:rsidR="003D74AA" w:rsidRDefault="001E420A">
      <w:r>
        <w:rPr>
          <w:rStyle w:val="contentfont"/>
        </w:rPr>
        <w:t>          华泰联合证券有限责任公司关于无锡航亚科技股份有限公司</w:t>
      </w:r>
    </w:p>
    <w:p w14:paraId="52B8C82A" w14:textId="77777777" w:rsidR="003D74AA" w:rsidRDefault="003D74AA"/>
    <w:p w14:paraId="15E3D3B2" w14:textId="77777777" w:rsidR="003D74AA" w:rsidRDefault="001E420A">
      <w:r>
        <w:rPr>
          <w:rStyle w:val="contentfont"/>
        </w:rPr>
        <w:t>     根据《证券法》《证券发行上市保荐业务管理办法》和《上海证券交易所科创板</w:t>
      </w:r>
    </w:p>
    <w:p w14:paraId="603CFE5F" w14:textId="77777777" w:rsidR="003D74AA" w:rsidRDefault="003D74AA"/>
    <w:p w14:paraId="1EF770E2" w14:textId="77777777" w:rsidR="003D74AA" w:rsidRDefault="001E420A">
      <w:r>
        <w:rPr>
          <w:rStyle w:val="contentfont"/>
        </w:rPr>
        <w:t>股票上市规则》等有关法律、法规的规定，华泰联合证券有限责任公司（以下简</w:t>
      </w:r>
    </w:p>
    <w:p w14:paraId="15B256EF" w14:textId="77777777" w:rsidR="003D74AA" w:rsidRDefault="003D74AA"/>
    <w:p w14:paraId="75BDD794" w14:textId="77777777" w:rsidR="003D74AA" w:rsidRDefault="001E420A">
      <w:r>
        <w:rPr>
          <w:rStyle w:val="contentfont"/>
        </w:rPr>
        <w:t>称“华泰联合”或“保荐机构”）作为无锡航亚科技股份有限公司（以下简称</w:t>
      </w:r>
    </w:p>
    <w:p w14:paraId="0F0430EB" w14:textId="77777777" w:rsidR="003D74AA" w:rsidRDefault="003D74AA"/>
    <w:p w14:paraId="2ED56D6E" w14:textId="77777777" w:rsidR="003D74AA" w:rsidRDefault="001E420A">
      <w:r>
        <w:rPr>
          <w:rStyle w:val="contentfont"/>
        </w:rPr>
        <w:t>“航亚科技”、“公司”或“发行人”）持续督导的保荐机构，负责航亚科技上</w:t>
      </w:r>
    </w:p>
    <w:p w14:paraId="4CD3E86E" w14:textId="77777777" w:rsidR="003D74AA" w:rsidRDefault="003D74AA"/>
    <w:p w14:paraId="7888AB22" w14:textId="77777777" w:rsidR="003D74AA" w:rsidRDefault="001E420A">
      <w:r>
        <w:rPr>
          <w:rStyle w:val="contentfont"/>
        </w:rPr>
        <w:t>市后的持续督导工作，并出具2021年半年度持续督导跟踪报告。</w:t>
      </w:r>
    </w:p>
    <w:p w14:paraId="2E1A3C20" w14:textId="77777777" w:rsidR="003D74AA" w:rsidRDefault="003D74AA"/>
    <w:p w14:paraId="3F816C5F" w14:textId="77777777" w:rsidR="003D74AA" w:rsidRDefault="001E420A">
      <w:r>
        <w:rPr>
          <w:rStyle w:val="contentfont"/>
        </w:rPr>
        <w:t>一、持续督导工作的情况</w:t>
      </w:r>
    </w:p>
    <w:p w14:paraId="63273CB2" w14:textId="77777777" w:rsidR="003D74AA" w:rsidRDefault="003D74AA"/>
    <w:p w14:paraId="73505DBD" w14:textId="77777777" w:rsidR="003D74AA" w:rsidRDefault="001E420A">
      <w:r>
        <w:rPr>
          <w:rStyle w:val="contentfont"/>
        </w:rPr>
        <w:t>    序号             项目               持续督导工作情况</w:t>
      </w:r>
    </w:p>
    <w:p w14:paraId="6D291D22" w14:textId="77777777" w:rsidR="003D74AA" w:rsidRDefault="003D74AA"/>
    <w:p w14:paraId="5D4F9CC2" w14:textId="77777777" w:rsidR="003D74AA" w:rsidRDefault="001E420A">
      <w:r>
        <w:rPr>
          <w:rStyle w:val="contentfont"/>
        </w:rPr>
        <w:t>                                  保荐机构已建立健全并有效</w:t>
      </w:r>
    </w:p>
    <w:p w14:paraId="523D9E9C" w14:textId="77777777" w:rsidR="003D74AA" w:rsidRDefault="003D74AA"/>
    <w:p w14:paraId="20FAA23D" w14:textId="77777777" w:rsidR="003D74AA" w:rsidRDefault="001E420A">
      <w:r>
        <w:rPr>
          <w:rStyle w:val="contentfont"/>
        </w:rPr>
        <w:t>         建立健全并有效执行持续督导工作制度，并针对    执行了持续督导制度，已根据</w:t>
      </w:r>
    </w:p>
    <w:p w14:paraId="4A2EB049" w14:textId="77777777" w:rsidR="003D74AA" w:rsidRDefault="003D74AA"/>
    <w:p w14:paraId="7C2DCE36" w14:textId="77777777" w:rsidR="003D74AA" w:rsidRDefault="001E420A">
      <w:r>
        <w:rPr>
          <w:rStyle w:val="contentfont"/>
        </w:rPr>
        <w:t>         具体的持续督导工作制定相应的工作计划。      公司的具体情况制定了相应</w:t>
      </w:r>
    </w:p>
    <w:p w14:paraId="044CEAD4" w14:textId="77777777" w:rsidR="003D74AA" w:rsidRDefault="003D74AA"/>
    <w:p w14:paraId="15D96836" w14:textId="77777777" w:rsidR="003D74AA" w:rsidRDefault="001E420A">
      <w:r>
        <w:rPr>
          <w:rStyle w:val="contentfont"/>
        </w:rPr>
        <w:t>                                  的工作计划。</w:t>
      </w:r>
    </w:p>
    <w:p w14:paraId="507FA500" w14:textId="77777777" w:rsidR="003D74AA" w:rsidRDefault="003D74AA"/>
    <w:p w14:paraId="4BE9D27B" w14:textId="77777777" w:rsidR="003D74AA" w:rsidRDefault="001E420A">
      <w:r>
        <w:rPr>
          <w:rStyle w:val="contentfont"/>
        </w:rPr>
        <w:t>         根据中国证监会相关规定，在持续督导工作开始    保荐机构已与公司签署了保</w:t>
      </w:r>
    </w:p>
    <w:p w14:paraId="643C9E96" w14:textId="77777777" w:rsidR="003D74AA" w:rsidRDefault="003D74AA"/>
    <w:p w14:paraId="049CBB89" w14:textId="77777777" w:rsidR="003D74AA" w:rsidRDefault="001E420A">
      <w:r>
        <w:rPr>
          <w:rStyle w:val="contentfont"/>
        </w:rPr>
        <w:t>         前，与上市公司或相关当事人签署持续督导协议，   荐协议，协议明确了双方在持</w:t>
      </w:r>
    </w:p>
    <w:p w14:paraId="0BD31E7C" w14:textId="77777777" w:rsidR="003D74AA" w:rsidRDefault="003D74AA"/>
    <w:p w14:paraId="3D4538DD" w14:textId="77777777" w:rsidR="003D74AA" w:rsidRDefault="001E420A">
      <w:r>
        <w:rPr>
          <w:rStyle w:val="contentfont"/>
        </w:rPr>
        <w:t>         明确双方在持续督导期间的权利义务，并报上海    续督导期间的权利和义务，并</w:t>
      </w:r>
    </w:p>
    <w:p w14:paraId="23A34A82" w14:textId="77777777" w:rsidR="003D74AA" w:rsidRDefault="003D74AA"/>
    <w:p w14:paraId="4A6E16FF" w14:textId="77777777" w:rsidR="003D74AA" w:rsidRDefault="001E420A">
      <w:r>
        <w:rPr>
          <w:rStyle w:val="contentfont"/>
        </w:rPr>
        <w:t>         证券交易所备案。                 已报上海证券交易所备案。</w:t>
      </w:r>
    </w:p>
    <w:p w14:paraId="7C751032" w14:textId="77777777" w:rsidR="003D74AA" w:rsidRDefault="003D74AA"/>
    <w:p w14:paraId="31FB4D05" w14:textId="77777777" w:rsidR="003D74AA" w:rsidRDefault="001E420A">
      <w:r>
        <w:rPr>
          <w:rStyle w:val="contentfont"/>
        </w:rPr>
        <w:t>                                公司在2020年12月16日上市。</w:t>
      </w:r>
    </w:p>
    <w:p w14:paraId="10C6803A" w14:textId="77777777" w:rsidR="003D74AA" w:rsidRDefault="003D74AA"/>
    <w:p w14:paraId="2A31E885" w14:textId="77777777" w:rsidR="003D74AA" w:rsidRDefault="001E420A">
      <w:r>
        <w:rPr>
          <w:rStyle w:val="contentfont"/>
        </w:rPr>
        <w:t>         通过日常沟通、定期回访、现场检查、尽职调查等</w:t>
      </w:r>
      <w:r>
        <w:rPr>
          <w:rStyle w:val="contentfont"/>
        </w:rPr>
        <w:t> </w:t>
      </w:r>
      <w:r>
        <w:rPr>
          <w:rStyle w:val="contentfont"/>
        </w:rPr>
        <w:t>督导期间，保荐机构通过日常</w:t>
      </w:r>
    </w:p>
    <w:p w14:paraId="57B1F9AD" w14:textId="77777777" w:rsidR="003D74AA" w:rsidRDefault="003D74AA"/>
    <w:p w14:paraId="61C44700" w14:textId="77777777" w:rsidR="003D74AA" w:rsidRDefault="001E420A">
      <w:r>
        <w:rPr>
          <w:rStyle w:val="contentfont"/>
        </w:rPr>
        <w:t>         方式开展持续督导工作。            沟通等方式，对公司开展持续</w:t>
      </w:r>
    </w:p>
    <w:p w14:paraId="41E4AD15" w14:textId="77777777" w:rsidR="003D74AA" w:rsidRDefault="003D74AA"/>
    <w:p w14:paraId="7CD0CF8C" w14:textId="77777777" w:rsidR="003D74AA" w:rsidRDefault="001E420A">
      <w:r>
        <w:rPr>
          <w:rStyle w:val="contentfont"/>
        </w:rPr>
        <w:t>                                督导工作。</w:t>
      </w:r>
    </w:p>
    <w:p w14:paraId="71B734A7" w14:textId="77777777" w:rsidR="003D74AA" w:rsidRDefault="003D74AA"/>
    <w:p w14:paraId="1C6BE22E" w14:textId="77777777" w:rsidR="003D74AA" w:rsidRDefault="001E420A">
      <w:r>
        <w:rPr>
          <w:rStyle w:val="contentfont"/>
        </w:rPr>
        <w:t>         持续督导期间，按照有关规定对上市公司违法违</w:t>
      </w:r>
    </w:p>
    <w:p w14:paraId="71D0CDC2" w14:textId="77777777" w:rsidR="003D74AA" w:rsidRDefault="003D74AA"/>
    <w:p w14:paraId="72727D84" w14:textId="77777777" w:rsidR="003D74AA" w:rsidRDefault="001E420A">
      <w:r>
        <w:rPr>
          <w:rStyle w:val="contentfont"/>
        </w:rPr>
        <w:t>         规事项公开发表声明的，应于披露前向上海证券</w:t>
      </w:r>
    </w:p>
    <w:p w14:paraId="2D461C7A" w14:textId="77777777" w:rsidR="003D74AA" w:rsidRDefault="003D74AA"/>
    <w:p w14:paraId="75BF40F8" w14:textId="77777777" w:rsidR="003D74AA" w:rsidRDefault="001E420A">
      <w:r>
        <w:rPr>
          <w:rStyle w:val="contentfont"/>
        </w:rPr>
        <w:t>         交易所报告，经上海证券交易所审核后在指定媒</w:t>
      </w:r>
    </w:p>
    <w:p w14:paraId="452C6354" w14:textId="77777777" w:rsidR="003D74AA" w:rsidRDefault="003D74AA"/>
    <w:p w14:paraId="52EB6375" w14:textId="77777777" w:rsidR="003D74AA" w:rsidRDefault="001E420A">
      <w:r>
        <w:rPr>
          <w:rStyle w:val="contentfont"/>
        </w:rPr>
        <w:t>                                  项。</w:t>
      </w:r>
    </w:p>
    <w:p w14:paraId="2B536675" w14:textId="77777777" w:rsidR="003D74AA" w:rsidRDefault="003D74AA"/>
    <w:p w14:paraId="398E6002" w14:textId="77777777" w:rsidR="003D74AA" w:rsidRDefault="001E420A">
      <w:r>
        <w:rPr>
          <w:rStyle w:val="contentfont"/>
        </w:rPr>
        <w:t>         体上公告。</w:t>
      </w:r>
    </w:p>
    <w:p w14:paraId="26060DD6" w14:textId="77777777" w:rsidR="003D74AA" w:rsidRDefault="003D74AA"/>
    <w:p w14:paraId="514D8DCD" w14:textId="77777777" w:rsidR="003D74AA" w:rsidRDefault="001E420A">
      <w:r>
        <w:rPr>
          <w:rStyle w:val="contentfont"/>
        </w:rPr>
        <w:t>         持续督导期间，上市公司或相关当事人出现违法</w:t>
      </w:r>
    </w:p>
    <w:p w14:paraId="2745E11E" w14:textId="77777777" w:rsidR="003D74AA" w:rsidRDefault="003D74AA"/>
    <w:p w14:paraId="3EDA081A" w14:textId="77777777" w:rsidR="003D74AA" w:rsidRDefault="001E420A">
      <w:r>
        <w:rPr>
          <w:rStyle w:val="contentfont"/>
        </w:rPr>
        <w:t>         违规、违背承诺等事项的，应自发现或应当发现之</w:t>
      </w:r>
    </w:p>
    <w:p w14:paraId="4D759CDE" w14:textId="77777777" w:rsidR="003D74AA" w:rsidRDefault="003D74AA"/>
    <w:p w14:paraId="340FDF2B" w14:textId="77777777" w:rsidR="003D74AA" w:rsidRDefault="001E420A">
      <w:r>
        <w:rPr>
          <w:rStyle w:val="contentfont"/>
        </w:rPr>
        <w:t>         日起五个工作日内向上海证券交易所报告，报告</w:t>
      </w:r>
    </w:p>
    <w:p w14:paraId="5FF14B63" w14:textId="77777777" w:rsidR="003D74AA" w:rsidRDefault="003D74AA"/>
    <w:p w14:paraId="46E5FBD7" w14:textId="77777777" w:rsidR="003D74AA" w:rsidRDefault="001E420A">
      <w:r>
        <w:rPr>
          <w:rStyle w:val="contentfont"/>
        </w:rPr>
        <w:t>         内容包括上市公司或相关当事人出现违法违规、</w:t>
      </w:r>
    </w:p>
    <w:p w14:paraId="7FFB5000" w14:textId="77777777" w:rsidR="003D74AA" w:rsidRDefault="003D74AA"/>
    <w:p w14:paraId="67391B97" w14:textId="77777777" w:rsidR="003D74AA" w:rsidRDefault="001E420A">
      <w:r>
        <w:rPr>
          <w:rStyle w:val="contentfont"/>
        </w:rPr>
        <w:t>                                规、违背承诺等事项。</w:t>
      </w:r>
    </w:p>
    <w:p w14:paraId="14E458FC" w14:textId="77777777" w:rsidR="003D74AA" w:rsidRDefault="003D74AA"/>
    <w:p w14:paraId="173668F5" w14:textId="77777777" w:rsidR="003D74AA" w:rsidRDefault="001E420A">
      <w:r>
        <w:rPr>
          <w:rStyle w:val="contentfont"/>
        </w:rPr>
        <w:t>         违背承诺等事项的具体情况，保荐机构采取的督</w:t>
      </w:r>
    </w:p>
    <w:p w14:paraId="1D653554" w14:textId="77777777" w:rsidR="003D74AA" w:rsidRDefault="003D74AA"/>
    <w:p w14:paraId="4EBBA571" w14:textId="77777777" w:rsidR="003D74AA" w:rsidRDefault="001E420A">
      <w:r>
        <w:rPr>
          <w:rStyle w:val="contentfont"/>
        </w:rPr>
        <w:t>         导措施等。</w:t>
      </w:r>
    </w:p>
    <w:p w14:paraId="0FC6B64C" w14:textId="77777777" w:rsidR="003D74AA" w:rsidRDefault="003D74AA"/>
    <w:p w14:paraId="554C37B5" w14:textId="77777777" w:rsidR="003D74AA" w:rsidRDefault="001E420A">
      <w:r>
        <w:rPr>
          <w:rStyle w:val="contentfont"/>
        </w:rPr>
        <w:t>                                保荐机构持续督促、指导公司</w:t>
      </w:r>
    </w:p>
    <w:p w14:paraId="6801FA23" w14:textId="77777777" w:rsidR="003D74AA" w:rsidRDefault="003D74AA"/>
    <w:p w14:paraId="2EE5F352" w14:textId="77777777" w:rsidR="003D74AA" w:rsidRDefault="001E420A">
      <w:r>
        <w:rPr>
          <w:rStyle w:val="contentfont"/>
        </w:rPr>
        <w:t>                                及其董事、监事、高级管理人</w:t>
      </w:r>
    </w:p>
    <w:p w14:paraId="46B46C20" w14:textId="77777777" w:rsidR="003D74AA" w:rsidRDefault="003D74AA"/>
    <w:p w14:paraId="12A4F194" w14:textId="77777777" w:rsidR="003D74AA" w:rsidRDefault="001E420A">
      <w:r>
        <w:rPr>
          <w:rStyle w:val="contentfont"/>
        </w:rPr>
        <w:t>         督导上市公司及其董事、监事、高级管理人员遵守</w:t>
      </w:r>
      <w:r>
        <w:rPr>
          <w:rStyle w:val="contentfont"/>
        </w:rPr>
        <w:t> </w:t>
      </w:r>
      <w:r>
        <w:rPr>
          <w:rStyle w:val="contentfont"/>
        </w:rPr>
        <w:t>员；2021年1-6月，公司及其</w:t>
      </w:r>
    </w:p>
    <w:p w14:paraId="5CD46819" w14:textId="77777777" w:rsidR="003D74AA" w:rsidRDefault="003D74AA"/>
    <w:p w14:paraId="5BAA5CCC" w14:textId="77777777" w:rsidR="003D74AA" w:rsidRDefault="001E420A">
      <w:r>
        <w:rPr>
          <w:rStyle w:val="contentfont"/>
        </w:rPr>
        <w:t>         务规则及其他规范性文件，并切实履行其所做出</w:t>
      </w:r>
      <w:r>
        <w:rPr>
          <w:rStyle w:val="contentfont"/>
        </w:rPr>
        <w:t> </w:t>
      </w:r>
      <w:r>
        <w:rPr>
          <w:rStyle w:val="contentfont"/>
        </w:rPr>
        <w:t>够遵守相关法律法规的要求，</w:t>
      </w:r>
    </w:p>
    <w:p w14:paraId="31B6F685" w14:textId="77777777" w:rsidR="003D74AA" w:rsidRDefault="003D74AA"/>
    <w:p w14:paraId="531C222F" w14:textId="77777777" w:rsidR="003D74AA" w:rsidRDefault="001E420A">
      <w:r>
        <w:rPr>
          <w:rStyle w:val="contentfont"/>
        </w:rPr>
        <w:t>         的各项承诺。                 并切实履行其所做出的各项承</w:t>
      </w:r>
    </w:p>
    <w:p w14:paraId="7958450E" w14:textId="77777777" w:rsidR="003D74AA" w:rsidRDefault="003D74AA"/>
    <w:p w14:paraId="4A5E1E13" w14:textId="77777777" w:rsidR="003D74AA" w:rsidRDefault="001E420A">
      <w:r>
        <w:rPr>
          <w:rStyle w:val="contentfont"/>
        </w:rPr>
        <w:t>                                诺。</w:t>
      </w:r>
    </w:p>
    <w:p w14:paraId="17B49FA3" w14:textId="77777777" w:rsidR="003D74AA" w:rsidRDefault="003D74AA"/>
    <w:p w14:paraId="075CF6CD" w14:textId="77777777" w:rsidR="003D74AA" w:rsidRDefault="001E420A">
      <w:r>
        <w:rPr>
          <w:rStyle w:val="contentfont"/>
        </w:rPr>
        <w:t>         督导上市公司建立健全并有效执行公司治理制      公司章程、三会议事规则等制</w:t>
      </w:r>
    </w:p>
    <w:p w14:paraId="1474CDFF" w14:textId="77777777" w:rsidR="003D74AA" w:rsidRDefault="003D74AA"/>
    <w:p w14:paraId="600F79F7" w14:textId="77777777" w:rsidR="003D74AA" w:rsidRDefault="001E420A">
      <w:r>
        <w:rPr>
          <w:rStyle w:val="contentfont"/>
        </w:rPr>
        <w:t>         度，包括但不限于股东大会、董事会、监事会议事    度符合相关法规要求，2021</w:t>
      </w:r>
    </w:p>
    <w:p w14:paraId="4CC6D9C3" w14:textId="77777777" w:rsidR="003D74AA" w:rsidRDefault="003D74AA"/>
    <w:p w14:paraId="039CF04D" w14:textId="77777777" w:rsidR="003D74AA" w:rsidRDefault="001E420A">
      <w:r>
        <w:rPr>
          <w:rStyle w:val="contentfont"/>
        </w:rPr>
        <w:t>         规则以及董事、监事和高级管理人员的行为规范     年1-6月，公司有效执行了相</w:t>
      </w:r>
    </w:p>
    <w:p w14:paraId="36BB6103" w14:textId="77777777" w:rsidR="003D74AA" w:rsidRDefault="003D74AA"/>
    <w:p w14:paraId="4D857BEB" w14:textId="77777777" w:rsidR="003D74AA" w:rsidRDefault="001E420A">
      <w:r>
        <w:rPr>
          <w:rStyle w:val="contentfont"/>
        </w:rPr>
        <w:t>         等。                        关治理制度。</w:t>
      </w:r>
    </w:p>
    <w:p w14:paraId="14EFB952" w14:textId="77777777" w:rsidR="003D74AA" w:rsidRDefault="003D74AA"/>
    <w:p w14:paraId="4BA53530" w14:textId="77777777" w:rsidR="003D74AA" w:rsidRDefault="001E420A">
      <w:r>
        <w:rPr>
          <w:rStyle w:val="contentfont"/>
        </w:rPr>
        <w:t>         督导上市公司建立健全并有效执行内控制度，包</w:t>
      </w:r>
    </w:p>
    <w:p w14:paraId="1BF64755" w14:textId="77777777" w:rsidR="003D74AA" w:rsidRDefault="003D74AA"/>
    <w:p w14:paraId="521B5A00" w14:textId="77777777" w:rsidR="003D74AA" w:rsidRDefault="001E420A">
      <w:r>
        <w:rPr>
          <w:rStyle w:val="contentfont"/>
        </w:rPr>
        <w:t>         括但不限于财务管理制度、会计核算制度和内部</w:t>
      </w:r>
      <w:r>
        <w:rPr>
          <w:rStyle w:val="contentfont"/>
        </w:rPr>
        <w:t> </w:t>
      </w:r>
      <w:r>
        <w:rPr>
          <w:rStyle w:val="contentfont"/>
        </w:rPr>
        <w:t>公司内控制度符合相关法规</w:t>
      </w:r>
    </w:p>
    <w:p w14:paraId="7E588ED5" w14:textId="77777777" w:rsidR="003D74AA" w:rsidRDefault="003D74AA"/>
    <w:p w14:paraId="266C839B" w14:textId="77777777" w:rsidR="003D74AA" w:rsidRDefault="001E420A">
      <w:r>
        <w:rPr>
          <w:rStyle w:val="contentfont"/>
        </w:rPr>
        <w:t>         保、对外投资、衍生品交易、对子公司的控制等重</w:t>
      </w:r>
      <w:r>
        <w:rPr>
          <w:rStyle w:val="contentfont"/>
        </w:rPr>
        <w:t> </w:t>
      </w:r>
      <w:r>
        <w:rPr>
          <w:rStyle w:val="contentfont"/>
        </w:rPr>
        <w:t>效执行了相关内控制度。</w:t>
      </w:r>
    </w:p>
    <w:p w14:paraId="2C019F76" w14:textId="77777777" w:rsidR="003D74AA" w:rsidRDefault="003D74AA"/>
    <w:p w14:paraId="554F36A6" w14:textId="77777777" w:rsidR="003D74AA" w:rsidRDefault="001E420A">
      <w:r>
        <w:rPr>
          <w:rStyle w:val="contentfont"/>
        </w:rPr>
        <w:t>         大经营决策的程序与规则等。</w:t>
      </w:r>
    </w:p>
    <w:p w14:paraId="5AF074C4" w14:textId="77777777" w:rsidR="003D74AA" w:rsidRDefault="003D74AA"/>
    <w:p w14:paraId="55BC63B6" w14:textId="77777777" w:rsidR="003D74AA" w:rsidRDefault="001E420A">
      <w:r>
        <w:rPr>
          <w:rStyle w:val="contentfont"/>
        </w:rPr>
        <w:t>                                   保荐机构督促公司严格执行</w:t>
      </w:r>
    </w:p>
    <w:p w14:paraId="374A1529" w14:textId="77777777" w:rsidR="003D74AA" w:rsidRDefault="003D74AA"/>
    <w:p w14:paraId="301A89C8" w14:textId="77777777" w:rsidR="003D74AA" w:rsidRDefault="001E420A">
      <w:r>
        <w:rPr>
          <w:rStyle w:val="contentfont"/>
        </w:rPr>
        <w:t>         督导上市公司建立健全并有效执行信息披露制      信息披露制度，审阅信息披露</w:t>
      </w:r>
    </w:p>
    <w:p w14:paraId="052486DD" w14:textId="77777777" w:rsidR="003D74AA" w:rsidRDefault="003D74AA"/>
    <w:p w14:paraId="65569184" w14:textId="77777777" w:rsidR="003D74AA" w:rsidRDefault="001E420A">
      <w:r>
        <w:rPr>
          <w:rStyle w:val="contentfont"/>
        </w:rPr>
        <w:t>         度，审阅信息披露文件及其他相关文件，并有充分    文件及其他相关文件，详见</w:t>
      </w:r>
    </w:p>
    <w:p w14:paraId="45196EDD" w14:textId="77777777" w:rsidR="003D74AA" w:rsidRDefault="003D74AA"/>
    <w:p w14:paraId="7BBEDC10" w14:textId="77777777" w:rsidR="003D74AA" w:rsidRDefault="001E420A">
      <w:r>
        <w:rPr>
          <w:rStyle w:val="contentfont"/>
        </w:rPr>
        <w:t>         理由确信上市公司向上海证券交易所提交的文件     “二、保荐机构和保荐代表</w:t>
      </w:r>
    </w:p>
    <w:p w14:paraId="640D5276" w14:textId="77777777" w:rsidR="003D74AA" w:rsidRDefault="003D74AA"/>
    <w:p w14:paraId="6E21746C" w14:textId="77777777" w:rsidR="003D74AA" w:rsidRDefault="001E420A">
      <w:r>
        <w:rPr>
          <w:rStyle w:val="contentfont"/>
        </w:rPr>
        <w:t>         不存在虚假记载、误导性陈述或重大遗漏        人发现的问题及整改情</w:t>
      </w:r>
    </w:p>
    <w:p w14:paraId="147C413B" w14:textId="77777777" w:rsidR="003D74AA" w:rsidRDefault="003D74AA"/>
    <w:p w14:paraId="7DDF40C8" w14:textId="77777777" w:rsidR="003D74AA" w:rsidRDefault="001E420A">
      <w:r>
        <w:rPr>
          <w:rStyle w:val="contentfont"/>
        </w:rPr>
        <w:t>                                   况”。</w:t>
      </w:r>
    </w:p>
    <w:p w14:paraId="78C53C61" w14:textId="77777777" w:rsidR="003D74AA" w:rsidRDefault="003D74AA"/>
    <w:p w14:paraId="41AA3BAA" w14:textId="77777777" w:rsidR="003D74AA" w:rsidRDefault="001E420A">
      <w:r>
        <w:rPr>
          <w:rStyle w:val="contentfont"/>
        </w:rPr>
        <w:t>         对上市公司的信息披露文件及向中国证监会、上</w:t>
      </w:r>
    </w:p>
    <w:p w14:paraId="3ABFCE49" w14:textId="77777777" w:rsidR="003D74AA" w:rsidRDefault="003D74AA"/>
    <w:p w14:paraId="6B59A514" w14:textId="77777777" w:rsidR="003D74AA" w:rsidRDefault="001E420A">
      <w:r>
        <w:rPr>
          <w:rStyle w:val="contentfont"/>
        </w:rPr>
        <w:t>         海证券交易所提交的其他文件进行事前审阅，对</w:t>
      </w:r>
      <w:r>
        <w:rPr>
          <w:rStyle w:val="contentfont"/>
        </w:rPr>
        <w:t> </w:t>
      </w:r>
      <w:r>
        <w:rPr>
          <w:rStyle w:val="contentfont"/>
        </w:rPr>
        <w:t>详见“二、保荐机构和保荐</w:t>
      </w:r>
    </w:p>
    <w:p w14:paraId="691ED2F2" w14:textId="77777777" w:rsidR="003D74AA" w:rsidRDefault="003D74AA"/>
    <w:p w14:paraId="5E8F704B" w14:textId="77777777" w:rsidR="003D74AA" w:rsidRDefault="001E420A">
      <w:r>
        <w:rPr>
          <w:rStyle w:val="contentfont"/>
        </w:rPr>
        <w:t>         以更正或补充，上市公司不予更正或补充的，应及</w:t>
      </w:r>
      <w:r>
        <w:rPr>
          <w:rStyle w:val="contentfont"/>
        </w:rPr>
        <w:t> </w:t>
      </w:r>
      <w:r>
        <w:rPr>
          <w:rStyle w:val="contentfont"/>
        </w:rPr>
        <w:t>况”。</w:t>
      </w:r>
    </w:p>
    <w:p w14:paraId="3FD3DA0B" w14:textId="77777777" w:rsidR="003D74AA" w:rsidRDefault="003D74AA"/>
    <w:p w14:paraId="3D60A7F2" w14:textId="77777777" w:rsidR="003D74AA" w:rsidRDefault="001E420A">
      <w:r>
        <w:rPr>
          <w:rStyle w:val="contentfont"/>
        </w:rPr>
        <w:t>         时向上海证券交易所报告。</w:t>
      </w:r>
    </w:p>
    <w:p w14:paraId="4017C17C" w14:textId="77777777" w:rsidR="003D74AA" w:rsidRDefault="003D74AA"/>
    <w:p w14:paraId="6A669254" w14:textId="77777777" w:rsidR="003D74AA" w:rsidRDefault="001E420A">
      <w:r>
        <w:rPr>
          <w:rStyle w:val="contentfont"/>
        </w:rPr>
        <w:t>         对上市公司的信息披露文件未进行事前审阅的，</w:t>
      </w:r>
    </w:p>
    <w:p w14:paraId="7C088A03" w14:textId="77777777" w:rsidR="003D74AA" w:rsidRDefault="003D74AA"/>
    <w:p w14:paraId="6EA38BB3" w14:textId="77777777" w:rsidR="003D74AA" w:rsidRDefault="001E420A">
      <w:r>
        <w:rPr>
          <w:rStyle w:val="contentfont"/>
        </w:rPr>
        <w:t>         应在上市公司履行信息披露义务后五个交易日</w:t>
      </w:r>
    </w:p>
    <w:p w14:paraId="1333408D" w14:textId="77777777" w:rsidR="003D74AA" w:rsidRDefault="003D74AA"/>
    <w:p w14:paraId="304011B4" w14:textId="77777777" w:rsidR="003D74AA" w:rsidRDefault="001E420A">
      <w:r>
        <w:rPr>
          <w:rStyle w:val="contentfont"/>
        </w:rPr>
        <w:t>         内，完成对有关文件的审阅工作，对存在问题的信</w:t>
      </w:r>
      <w:r>
        <w:rPr>
          <w:rStyle w:val="contentfont"/>
        </w:rPr>
        <w:t> </w:t>
      </w:r>
      <w:r>
        <w:rPr>
          <w:rStyle w:val="contentfont"/>
        </w:rPr>
        <w:t>详见“二、保荐机构和保荐</w:t>
      </w:r>
    </w:p>
    <w:p w14:paraId="24F3EDE0" w14:textId="77777777" w:rsidR="003D74AA" w:rsidRDefault="003D74AA"/>
    <w:p w14:paraId="3CF968CA" w14:textId="77777777" w:rsidR="003D74AA" w:rsidRDefault="001E420A">
      <w:r>
        <w:rPr>
          <w:rStyle w:val="contentfont"/>
        </w:rPr>
        <w:t>         息披露文件应及时督促上市公司更正或补充，上</w:t>
      </w:r>
      <w:r>
        <w:rPr>
          <w:rStyle w:val="contentfont"/>
        </w:rPr>
        <w:t> </w:t>
      </w:r>
      <w:r>
        <w:rPr>
          <w:rStyle w:val="contentfont"/>
        </w:rPr>
        <w:t>代表人发现的问题及整改情</w:t>
      </w:r>
    </w:p>
    <w:p w14:paraId="4735F2FC" w14:textId="77777777" w:rsidR="003D74AA" w:rsidRDefault="003D74AA"/>
    <w:p w14:paraId="7BB79312" w14:textId="77777777" w:rsidR="003D74AA" w:rsidRDefault="001E420A">
      <w:r>
        <w:rPr>
          <w:rStyle w:val="contentfont"/>
        </w:rPr>
        <w:t>         市公司不予更正或补充的，应及时向上海证券交</w:t>
      </w:r>
      <w:r>
        <w:rPr>
          <w:rStyle w:val="contentfont"/>
        </w:rPr>
        <w:t> </w:t>
      </w:r>
      <w:r>
        <w:rPr>
          <w:rStyle w:val="contentfont"/>
        </w:rPr>
        <w:t>况”。</w:t>
      </w:r>
    </w:p>
    <w:p w14:paraId="4C921E76" w14:textId="77777777" w:rsidR="003D74AA" w:rsidRDefault="003D74AA"/>
    <w:p w14:paraId="1CA777B3" w14:textId="77777777" w:rsidR="003D74AA" w:rsidRDefault="001E420A">
      <w:r>
        <w:rPr>
          <w:rStyle w:val="contentfont"/>
        </w:rPr>
        <w:t>         易所报告。</w:t>
      </w:r>
    </w:p>
    <w:p w14:paraId="5FA7D7E8" w14:textId="77777777" w:rsidR="003D74AA" w:rsidRDefault="003D74AA"/>
    <w:p w14:paraId="4512BCDE" w14:textId="77777777" w:rsidR="003D74AA" w:rsidRDefault="001E420A">
      <w:r>
        <w:rPr>
          <w:rStyle w:val="contentfont"/>
        </w:rPr>
        <w:t>         关注上市公司或其控股股东、实际控制人、董事、    股东、实际控制人、董事、监</w:t>
      </w:r>
    </w:p>
    <w:p w14:paraId="7AE46577" w14:textId="77777777" w:rsidR="003D74AA" w:rsidRDefault="003D74AA"/>
    <w:p w14:paraId="271577C0" w14:textId="77777777" w:rsidR="003D74AA" w:rsidRDefault="001E420A">
      <w:r>
        <w:rPr>
          <w:rStyle w:val="contentfont"/>
        </w:rPr>
        <w:t>         监事、高级管理人员受到中国证监会行政处罚、上海   事、高级</w:t>
      </w:r>
      <w:r>
        <w:rPr>
          <w:rStyle w:val="contentfont"/>
        </w:rPr>
        <w:t> </w:t>
      </w:r>
      <w:r>
        <w:rPr>
          <w:rStyle w:val="contentfont"/>
        </w:rPr>
        <w:t>管理</w:t>
      </w:r>
      <w:r>
        <w:rPr>
          <w:rStyle w:val="contentfont"/>
        </w:rPr>
        <w:t> </w:t>
      </w:r>
      <w:r>
        <w:rPr>
          <w:rStyle w:val="contentfont"/>
        </w:rPr>
        <w:t>人</w:t>
      </w:r>
      <w:r>
        <w:rPr>
          <w:rStyle w:val="contentfont"/>
        </w:rPr>
        <w:t> </w:t>
      </w:r>
      <w:r>
        <w:rPr>
          <w:rStyle w:val="contentfont"/>
        </w:rPr>
        <w:t>员</w:t>
      </w:r>
      <w:r>
        <w:rPr>
          <w:rStyle w:val="contentfont"/>
        </w:rPr>
        <w:t> </w:t>
      </w:r>
      <w:r>
        <w:rPr>
          <w:rStyle w:val="contentfont"/>
        </w:rPr>
        <w:t>未</w:t>
      </w:r>
      <w:r>
        <w:rPr>
          <w:rStyle w:val="contentfont"/>
        </w:rPr>
        <w:t> </w:t>
      </w:r>
      <w:r>
        <w:rPr>
          <w:rStyle w:val="contentfont"/>
        </w:rPr>
        <w:t>受到</w:t>
      </w:r>
      <w:r>
        <w:rPr>
          <w:rStyle w:val="contentfont"/>
        </w:rPr>
        <w:t> </w:t>
      </w:r>
      <w:r>
        <w:rPr>
          <w:rStyle w:val="contentfont"/>
        </w:rPr>
        <w:t>中</w:t>
      </w:r>
    </w:p>
    <w:p w14:paraId="7D9FBB6A" w14:textId="77777777" w:rsidR="003D74AA" w:rsidRDefault="003D74AA"/>
    <w:p w14:paraId="73E5DA53" w14:textId="77777777" w:rsidR="003D74AA" w:rsidRDefault="001E420A">
      <w:r>
        <w:rPr>
          <w:rStyle w:val="contentfont"/>
        </w:rPr>
        <w:t>         监管关注函的情况，并督促其完善内部控制制      券交易所纪</w:t>
      </w:r>
      <w:r>
        <w:rPr>
          <w:rStyle w:val="contentfont"/>
        </w:rPr>
        <w:t> </w:t>
      </w:r>
      <w:r>
        <w:rPr>
          <w:rStyle w:val="contentfont"/>
        </w:rPr>
        <w:t>律</w:t>
      </w:r>
      <w:r>
        <w:rPr>
          <w:rStyle w:val="contentfont"/>
        </w:rPr>
        <w:t> </w:t>
      </w:r>
      <w:r>
        <w:rPr>
          <w:rStyle w:val="contentfont"/>
        </w:rPr>
        <w:t>处</w:t>
      </w:r>
      <w:r>
        <w:rPr>
          <w:rStyle w:val="contentfont"/>
        </w:rPr>
        <w:t> </w:t>
      </w:r>
      <w:r>
        <w:rPr>
          <w:rStyle w:val="contentfont"/>
        </w:rPr>
        <w:t>分</w:t>
      </w:r>
      <w:r>
        <w:rPr>
          <w:rStyle w:val="contentfont"/>
        </w:rPr>
        <w:t> </w:t>
      </w:r>
      <w:r>
        <w:rPr>
          <w:rStyle w:val="contentfont"/>
        </w:rPr>
        <w:t>或</w:t>
      </w:r>
      <w:r>
        <w:rPr>
          <w:rStyle w:val="contentfont"/>
        </w:rPr>
        <w:t> </w:t>
      </w:r>
      <w:r>
        <w:rPr>
          <w:rStyle w:val="contentfont"/>
        </w:rPr>
        <w:t>者</w:t>
      </w:r>
      <w:r>
        <w:rPr>
          <w:rStyle w:val="contentfont"/>
        </w:rPr>
        <w:t> </w:t>
      </w:r>
      <w:r>
        <w:rPr>
          <w:rStyle w:val="contentfont"/>
        </w:rPr>
        <w:t>被</w:t>
      </w:r>
      <w:r>
        <w:rPr>
          <w:rStyle w:val="contentfont"/>
        </w:rPr>
        <w:t> </w:t>
      </w:r>
      <w:r>
        <w:rPr>
          <w:rStyle w:val="contentfont"/>
        </w:rPr>
        <w:t>上</w:t>
      </w:r>
    </w:p>
    <w:p w14:paraId="53F59611" w14:textId="77777777" w:rsidR="003D74AA" w:rsidRDefault="003D74AA"/>
    <w:p w14:paraId="0F8AE405" w14:textId="77777777" w:rsidR="003D74AA" w:rsidRDefault="001E420A">
      <w:r>
        <w:rPr>
          <w:rStyle w:val="contentfont"/>
        </w:rPr>
        <w:t>         度，采取措施予以纠正。               海</w:t>
      </w:r>
      <w:r>
        <w:rPr>
          <w:rStyle w:val="contentfont"/>
        </w:rPr>
        <w:t> </w:t>
      </w:r>
      <w:r>
        <w:rPr>
          <w:rStyle w:val="contentfont"/>
        </w:rPr>
        <w:t>证</w:t>
      </w:r>
      <w:r>
        <w:rPr>
          <w:rStyle w:val="contentfont"/>
        </w:rPr>
        <w:t> </w:t>
      </w:r>
      <w:r>
        <w:rPr>
          <w:rStyle w:val="contentfont"/>
        </w:rPr>
        <w:t>券</w:t>
      </w:r>
      <w:r>
        <w:rPr>
          <w:rStyle w:val="contentfont"/>
        </w:rPr>
        <w:t> </w:t>
      </w:r>
      <w:r>
        <w:rPr>
          <w:rStyle w:val="contentfont"/>
        </w:rPr>
        <w:t>交</w:t>
      </w:r>
      <w:r>
        <w:rPr>
          <w:rStyle w:val="contentfont"/>
        </w:rPr>
        <w:t> </w:t>
      </w:r>
      <w:r>
        <w:rPr>
          <w:rStyle w:val="contentfont"/>
        </w:rPr>
        <w:t>易所出具监管关注</w:t>
      </w:r>
    </w:p>
    <w:p w14:paraId="5E5A3F20" w14:textId="77777777" w:rsidR="003D74AA" w:rsidRDefault="003D74AA"/>
    <w:p w14:paraId="47348804" w14:textId="77777777" w:rsidR="003D74AA" w:rsidRDefault="001E420A">
      <w:r>
        <w:rPr>
          <w:rStyle w:val="contentfont"/>
        </w:rPr>
        <w:t>                                   函的情况。</w:t>
      </w:r>
    </w:p>
    <w:p w14:paraId="4552CFAE" w14:textId="77777777" w:rsidR="003D74AA" w:rsidRDefault="003D74AA"/>
    <w:p w14:paraId="14F611F7" w14:textId="77777777" w:rsidR="003D74AA" w:rsidRDefault="001E420A">
      <w:r>
        <w:rPr>
          <w:rStyle w:val="contentfont"/>
        </w:rPr>
        <w:t>         关注上市公司及控股股东、实际控制人等履行承</w:t>
      </w:r>
    </w:p>
    <w:p w14:paraId="3F1BFCB5" w14:textId="77777777" w:rsidR="003D74AA" w:rsidRDefault="003D74AA"/>
    <w:p w14:paraId="2FBA8CA3" w14:textId="77777777" w:rsidR="003D74AA" w:rsidRDefault="001E420A">
      <w:r>
        <w:rPr>
          <w:rStyle w:val="contentfont"/>
        </w:rPr>
        <w:t>         诺的情况，上市公司及控股股东、实际控制人等未</w:t>
      </w:r>
      <w:r>
        <w:rPr>
          <w:rStyle w:val="contentfont"/>
        </w:rPr>
        <w:t> </w:t>
      </w:r>
      <w:r>
        <w:rPr>
          <w:rStyle w:val="contentfont"/>
        </w:rPr>
        <w:t>2021年1-6月，公司及控股股</w:t>
      </w:r>
    </w:p>
    <w:p w14:paraId="22B21DBC" w14:textId="77777777" w:rsidR="003D74AA" w:rsidRDefault="003D74AA"/>
    <w:p w14:paraId="262B8AF1" w14:textId="77777777" w:rsidR="003D74AA" w:rsidRDefault="001E420A">
      <w:r>
        <w:rPr>
          <w:rStyle w:val="contentfont"/>
        </w:rPr>
        <w:t>         履行承诺事项的，保荐人应及时向上海证券交易</w:t>
      </w:r>
      <w:r>
        <w:rPr>
          <w:rStyle w:val="contentfont"/>
        </w:rPr>
        <w:t> </w:t>
      </w:r>
      <w:r>
        <w:rPr>
          <w:rStyle w:val="contentfont"/>
        </w:rPr>
        <w:t>东、实际控制人等不存在未</w:t>
      </w:r>
    </w:p>
    <w:p w14:paraId="6F7E0AA0" w14:textId="77777777" w:rsidR="003D74AA" w:rsidRDefault="003D74AA"/>
    <w:p w14:paraId="516A9C7A" w14:textId="77777777" w:rsidR="003D74AA" w:rsidRDefault="001E420A">
      <w:r>
        <w:rPr>
          <w:rStyle w:val="contentfont"/>
        </w:rPr>
        <w:t>         所报告。                   履行承诺的情况。</w:t>
      </w:r>
    </w:p>
    <w:p w14:paraId="0201D402" w14:textId="77777777" w:rsidR="003D74AA" w:rsidRDefault="003D74AA"/>
    <w:p w14:paraId="1B2F027B" w14:textId="77777777" w:rsidR="003D74AA" w:rsidRDefault="001E420A">
      <w:r>
        <w:rPr>
          <w:rStyle w:val="contentfont"/>
        </w:rPr>
        <w:t>         关注公共传媒关于上市公司的报道，及时针对市</w:t>
      </w:r>
    </w:p>
    <w:p w14:paraId="757EF389" w14:textId="77777777" w:rsidR="003D74AA" w:rsidRDefault="003D74AA"/>
    <w:p w14:paraId="2251D139" w14:textId="77777777" w:rsidR="003D74AA" w:rsidRDefault="001E420A">
      <w:r>
        <w:rPr>
          <w:rStyle w:val="contentfont"/>
        </w:rPr>
        <w:t>         场传闻进行核查。经核查后发现上市公司存在应</w:t>
      </w:r>
    </w:p>
    <w:p w14:paraId="37D43453" w14:textId="77777777" w:rsidR="003D74AA" w:rsidRDefault="003D74AA"/>
    <w:p w14:paraId="62E82BF7" w14:textId="77777777" w:rsidR="003D74AA" w:rsidRDefault="001E420A">
      <w:r>
        <w:rPr>
          <w:rStyle w:val="contentfont"/>
        </w:rPr>
        <w:t>         披露未披露的重大事项或与披露的信息与事实不</w:t>
      </w:r>
      <w:r>
        <w:rPr>
          <w:rStyle w:val="contentfont"/>
        </w:rPr>
        <w:t> </w:t>
      </w:r>
      <w:r>
        <w:rPr>
          <w:rStyle w:val="contentfont"/>
        </w:rPr>
        <w:t>2021年1-6月，公司未出现该</w:t>
      </w:r>
    </w:p>
    <w:p w14:paraId="7FEB9E6F" w14:textId="77777777" w:rsidR="003D74AA" w:rsidRDefault="003D74AA"/>
    <w:p w14:paraId="0D2A0442" w14:textId="77777777" w:rsidR="003D74AA" w:rsidRDefault="001E420A">
      <w:r>
        <w:rPr>
          <w:rStyle w:val="contentfont"/>
        </w:rPr>
        <w:t>         符的，保荐人应及时督促上市公司如实披露或予</w:t>
      </w:r>
      <w:r>
        <w:rPr>
          <w:rStyle w:val="contentfont"/>
        </w:rPr>
        <w:t> </w:t>
      </w:r>
      <w:r>
        <w:rPr>
          <w:rStyle w:val="contentfont"/>
        </w:rPr>
        <w:t>等事项。</w:t>
      </w:r>
    </w:p>
    <w:p w14:paraId="1FF21C3D" w14:textId="77777777" w:rsidR="003D74AA" w:rsidRDefault="003D74AA"/>
    <w:p w14:paraId="263215D8" w14:textId="77777777" w:rsidR="003D74AA" w:rsidRDefault="001E420A">
      <w:r>
        <w:rPr>
          <w:rStyle w:val="contentfont"/>
        </w:rPr>
        <w:t>         以澄清；上市公司不予披露或澄清的，应及时向上</w:t>
      </w:r>
    </w:p>
    <w:p w14:paraId="6A7CD675" w14:textId="77777777" w:rsidR="003D74AA" w:rsidRDefault="003D74AA"/>
    <w:p w14:paraId="523C4249" w14:textId="77777777" w:rsidR="003D74AA" w:rsidRDefault="001E420A">
      <w:r>
        <w:rPr>
          <w:rStyle w:val="contentfont"/>
        </w:rPr>
        <w:t>         海证券交易所报告。</w:t>
      </w:r>
    </w:p>
    <w:p w14:paraId="6CC7C70E" w14:textId="77777777" w:rsidR="003D74AA" w:rsidRDefault="003D74AA"/>
    <w:p w14:paraId="472C4A70" w14:textId="77777777" w:rsidR="003D74AA" w:rsidRDefault="001E420A">
      <w:r>
        <w:rPr>
          <w:rStyle w:val="contentfont"/>
        </w:rPr>
        <w:t>      在持续督导期间发现以下情形之一的，保荐人应</w:t>
      </w:r>
    </w:p>
    <w:p w14:paraId="09308953" w14:textId="77777777" w:rsidR="003D74AA" w:rsidRDefault="003D74AA"/>
    <w:p w14:paraId="2610F871" w14:textId="77777777" w:rsidR="003D74AA" w:rsidRDefault="001E420A">
      <w:r>
        <w:rPr>
          <w:rStyle w:val="contentfont"/>
        </w:rPr>
        <w:t>      督促上市公司做出说明并限期改正，同时向上海</w:t>
      </w:r>
    </w:p>
    <w:p w14:paraId="7417BEDF" w14:textId="77777777" w:rsidR="003D74AA" w:rsidRDefault="003D74AA"/>
    <w:p w14:paraId="4E025737" w14:textId="77777777" w:rsidR="003D74AA" w:rsidRDefault="001E420A">
      <w:r>
        <w:rPr>
          <w:rStyle w:val="contentfont"/>
        </w:rPr>
        <w:t>      证券交易所报告：（一）上市公司涉嫌违反《上市</w:t>
      </w:r>
    </w:p>
    <w:p w14:paraId="4AD8A987" w14:textId="77777777" w:rsidR="003D74AA" w:rsidRDefault="003D74AA"/>
    <w:p w14:paraId="74EC83FF" w14:textId="77777777" w:rsidR="003D74AA" w:rsidRDefault="001E420A">
      <w:r>
        <w:rPr>
          <w:rStyle w:val="contentfont"/>
        </w:rPr>
        <w:t>      规则》等上海证券交易所相关业务规则；（二）证</w:t>
      </w:r>
    </w:p>
    <w:p w14:paraId="3090B351" w14:textId="77777777" w:rsidR="003D74AA" w:rsidRDefault="003D74AA"/>
    <w:p w14:paraId="3A3BF0A2" w14:textId="77777777" w:rsidR="003D74AA" w:rsidRDefault="001E420A">
      <w:r>
        <w:rPr>
          <w:rStyle w:val="contentfont"/>
        </w:rPr>
        <w:t>      券服务机构及其签名人员出具的专业意见可能存</w:t>
      </w:r>
      <w:r>
        <w:rPr>
          <w:rStyle w:val="contentfont"/>
        </w:rPr>
        <w:t> </w:t>
      </w:r>
      <w:r>
        <w:rPr>
          <w:rStyle w:val="contentfont"/>
        </w:rPr>
        <w:t>2021年1-6月，公司未出现该</w:t>
      </w:r>
    </w:p>
    <w:p w14:paraId="288B5843" w14:textId="77777777" w:rsidR="003D74AA" w:rsidRDefault="003D74AA"/>
    <w:p w14:paraId="04C5BAEA" w14:textId="77777777" w:rsidR="003D74AA" w:rsidRDefault="001E420A">
      <w:r>
        <w:rPr>
          <w:rStyle w:val="contentfont"/>
        </w:rPr>
        <w:t>      在虚假记载、误导性陈述或重大遗漏等违法违规</w:t>
      </w:r>
      <w:r>
        <w:rPr>
          <w:rStyle w:val="contentfont"/>
        </w:rPr>
        <w:t> </w:t>
      </w:r>
      <w:r>
        <w:rPr>
          <w:rStyle w:val="contentfont"/>
        </w:rPr>
        <w:t>等事项。</w:t>
      </w:r>
    </w:p>
    <w:p w14:paraId="30A05BCE" w14:textId="77777777" w:rsidR="003D74AA" w:rsidRDefault="003D74AA"/>
    <w:p w14:paraId="12EEBB8A" w14:textId="77777777" w:rsidR="003D74AA" w:rsidRDefault="001E420A">
      <w:r>
        <w:rPr>
          <w:rStyle w:val="contentfont"/>
        </w:rPr>
        <w:t>      情形或其他不当情形；（三）上市公司出现《保荐</w:t>
      </w:r>
    </w:p>
    <w:p w14:paraId="6B9D5E78" w14:textId="77777777" w:rsidR="003D74AA" w:rsidRDefault="003D74AA"/>
    <w:p w14:paraId="0F3E0A6C" w14:textId="77777777" w:rsidR="003D74AA" w:rsidRDefault="001E420A">
      <w:r>
        <w:rPr>
          <w:rStyle w:val="contentfont"/>
        </w:rPr>
        <w:t>      办法》第六十七条、第六十八条规定的情形；（四）</w:t>
      </w:r>
    </w:p>
    <w:p w14:paraId="5A228934" w14:textId="77777777" w:rsidR="003D74AA" w:rsidRDefault="003D74AA"/>
    <w:p w14:paraId="79F68407" w14:textId="77777777" w:rsidR="003D74AA" w:rsidRDefault="001E420A">
      <w:r>
        <w:rPr>
          <w:rStyle w:val="contentfont"/>
        </w:rPr>
        <w:t>      上市公司不配合保荐人持续督导工作；（五）上海</w:t>
      </w:r>
    </w:p>
    <w:p w14:paraId="0133EF37" w14:textId="77777777" w:rsidR="003D74AA" w:rsidRDefault="003D74AA"/>
    <w:p w14:paraId="406CCF65" w14:textId="77777777" w:rsidR="003D74AA" w:rsidRDefault="001E420A">
      <w:r>
        <w:rPr>
          <w:rStyle w:val="contentfont"/>
        </w:rPr>
        <w:t>      证券交易所或保荐人认为需要报告的其他情形。</w:t>
      </w:r>
    </w:p>
    <w:p w14:paraId="295D3B4C" w14:textId="77777777" w:rsidR="003D74AA" w:rsidRDefault="003D74AA"/>
    <w:p w14:paraId="78B89D3C" w14:textId="77777777" w:rsidR="003D74AA" w:rsidRDefault="001E420A">
      <w:r>
        <w:rPr>
          <w:rStyle w:val="contentfont"/>
        </w:rPr>
        <w:t>      制定对上市公司的现场检查工作计划，明确现场</w:t>
      </w:r>
    </w:p>
    <w:p w14:paraId="5D7503B3" w14:textId="77777777" w:rsidR="003D74AA" w:rsidRDefault="003D74AA"/>
    <w:p w14:paraId="6D1BE26F" w14:textId="77777777" w:rsidR="003D74AA" w:rsidRDefault="001E420A">
      <w:r>
        <w:rPr>
          <w:rStyle w:val="contentfont"/>
        </w:rPr>
        <w:t>      检查工作要求，确保现场检查工作质量。上市公司</w:t>
      </w:r>
    </w:p>
    <w:p w14:paraId="61CAB88E" w14:textId="77777777" w:rsidR="003D74AA" w:rsidRDefault="003D74AA"/>
    <w:p w14:paraId="3916FFB8" w14:textId="77777777" w:rsidR="003D74AA" w:rsidRDefault="001E420A">
      <w:r>
        <w:rPr>
          <w:rStyle w:val="contentfont"/>
        </w:rPr>
        <w:t>                                公司2021年一季报显示营业利</w:t>
      </w:r>
    </w:p>
    <w:p w14:paraId="425D1168" w14:textId="77777777" w:rsidR="003D74AA" w:rsidRDefault="003D74AA"/>
    <w:p w14:paraId="07719B46" w14:textId="77777777" w:rsidR="003D74AA" w:rsidRDefault="001E420A">
      <w:r>
        <w:rPr>
          <w:rStyle w:val="contentfont"/>
        </w:rPr>
        <w:t>      出现以下情形之一的，保荐人应自知道或应当知</w:t>
      </w:r>
    </w:p>
    <w:p w14:paraId="2C5E93C3" w14:textId="77777777" w:rsidR="003D74AA" w:rsidRDefault="003D74AA"/>
    <w:p w14:paraId="435776AF" w14:textId="77777777" w:rsidR="003D74AA" w:rsidRDefault="001E420A">
      <w:r>
        <w:rPr>
          <w:rStyle w:val="contentfont"/>
        </w:rPr>
        <w:t>                                润同比下降50%以上，保荐机构</w:t>
      </w:r>
    </w:p>
    <w:p w14:paraId="0D70DF0F" w14:textId="77777777" w:rsidR="003D74AA" w:rsidRDefault="003D74AA"/>
    <w:p w14:paraId="3E2A00DD" w14:textId="77777777" w:rsidR="003D74AA" w:rsidRDefault="001E420A">
      <w:r>
        <w:rPr>
          <w:rStyle w:val="contentfont"/>
        </w:rPr>
        <w:t>      道之日起十五日内或上海证券交易所要求的期限</w:t>
      </w:r>
    </w:p>
    <w:p w14:paraId="6C7003E3" w14:textId="77777777" w:rsidR="003D74AA" w:rsidRDefault="003D74AA"/>
    <w:p w14:paraId="205200FF" w14:textId="77777777" w:rsidR="003D74AA" w:rsidRDefault="001E420A">
      <w:r>
        <w:rPr>
          <w:rStyle w:val="contentfont"/>
        </w:rPr>
        <w:t>                                已对上市公司进行了现场检</w:t>
      </w:r>
    </w:p>
    <w:p w14:paraId="04FCEEE9" w14:textId="77777777" w:rsidR="003D74AA" w:rsidRDefault="003D74AA"/>
    <w:p w14:paraId="766623ED" w14:textId="77777777" w:rsidR="003D74AA" w:rsidRDefault="001E420A">
      <w:r>
        <w:rPr>
          <w:rStyle w:val="contentfont"/>
        </w:rPr>
        <w:t>      内，对上市公司进行专项现场检查：（一）控股股</w:t>
      </w:r>
    </w:p>
    <w:p w14:paraId="477D3FA5" w14:textId="77777777" w:rsidR="003D74AA" w:rsidRDefault="003D74AA"/>
    <w:p w14:paraId="2AFF8338" w14:textId="77777777" w:rsidR="003D74AA" w:rsidRDefault="001E420A">
      <w:r>
        <w:rPr>
          <w:rStyle w:val="contentfont"/>
        </w:rPr>
        <w:t>                                查，并披露《华泰联合证券有</w:t>
      </w:r>
    </w:p>
    <w:p w14:paraId="2759D2DD" w14:textId="77777777" w:rsidR="003D74AA" w:rsidRDefault="003D74AA"/>
    <w:p w14:paraId="3BFB21C1" w14:textId="77777777" w:rsidR="003D74AA" w:rsidRDefault="001E420A">
      <w:r>
        <w:rPr>
          <w:rStyle w:val="contentfont"/>
        </w:rPr>
        <w:t>      东、实际控制人或其他关联方非经营性占用上市</w:t>
      </w:r>
    </w:p>
    <w:p w14:paraId="2C4ACF2B" w14:textId="77777777" w:rsidR="003D74AA" w:rsidRDefault="003D74AA"/>
    <w:p w14:paraId="4CFA673B" w14:textId="77777777" w:rsidR="003D74AA" w:rsidRDefault="001E420A">
      <w:r>
        <w:rPr>
          <w:rStyle w:val="contentfont"/>
        </w:rPr>
        <w:t>      公司资金；（二）违规为他人提供担保；（三）违</w:t>
      </w:r>
    </w:p>
    <w:p w14:paraId="3D572EA1" w14:textId="77777777" w:rsidR="003D74AA" w:rsidRDefault="003D74AA"/>
    <w:p w14:paraId="54A4BB6A" w14:textId="77777777" w:rsidR="003D74AA" w:rsidRDefault="001E420A">
      <w:r>
        <w:rPr>
          <w:rStyle w:val="contentfont"/>
        </w:rPr>
        <w:t>                                股份有限公司之专项现场检查</w:t>
      </w:r>
    </w:p>
    <w:p w14:paraId="4EB6C50C" w14:textId="77777777" w:rsidR="003D74AA" w:rsidRDefault="003D74AA"/>
    <w:p w14:paraId="54B23AA5" w14:textId="77777777" w:rsidR="003D74AA" w:rsidRDefault="001E420A">
      <w:r>
        <w:rPr>
          <w:rStyle w:val="contentfont"/>
        </w:rPr>
        <w:t>      规使用募集资金；（四）违规进行证券投资、套期</w:t>
      </w:r>
    </w:p>
    <w:p w14:paraId="5480AB40" w14:textId="77777777" w:rsidR="003D74AA" w:rsidRDefault="003D74AA"/>
    <w:p w14:paraId="673691E3" w14:textId="77777777" w:rsidR="003D74AA" w:rsidRDefault="001E420A">
      <w:r>
        <w:rPr>
          <w:rStyle w:val="contentfont"/>
        </w:rPr>
        <w:t>                                报告》，因地区疫情影响将根</w:t>
      </w:r>
    </w:p>
    <w:p w14:paraId="338790ED" w14:textId="77777777" w:rsidR="003D74AA" w:rsidRDefault="003D74AA"/>
    <w:p w14:paraId="72CF974E" w14:textId="77777777" w:rsidR="003D74AA" w:rsidRDefault="001E420A">
      <w:r>
        <w:rPr>
          <w:rStyle w:val="contentfont"/>
        </w:rPr>
        <w:t>      保值业务等；（五）关联交易显失公允或未履行审</w:t>
      </w:r>
    </w:p>
    <w:p w14:paraId="20EC88EB" w14:textId="77777777" w:rsidR="003D74AA" w:rsidRDefault="003D74AA"/>
    <w:p w14:paraId="2D4D6355" w14:textId="77777777" w:rsidR="003D74AA" w:rsidRDefault="001E420A">
      <w:r>
        <w:rPr>
          <w:rStyle w:val="contentfont"/>
        </w:rPr>
        <w:t>                                据相关规定于近期再次对公司</w:t>
      </w:r>
    </w:p>
    <w:p w14:paraId="0CE8840E" w14:textId="77777777" w:rsidR="003D74AA" w:rsidRDefault="003D74AA"/>
    <w:p w14:paraId="4F1ECE33" w14:textId="77777777" w:rsidR="003D74AA" w:rsidRDefault="001E420A">
      <w:r>
        <w:rPr>
          <w:rStyle w:val="contentfont"/>
        </w:rPr>
        <w:t>      批程序和信息披露义务；（六）业绩出现亏损或营</w:t>
      </w:r>
    </w:p>
    <w:p w14:paraId="6BD94E72" w14:textId="77777777" w:rsidR="003D74AA" w:rsidRDefault="003D74AA"/>
    <w:p w14:paraId="0AA3560A" w14:textId="77777777" w:rsidR="003D74AA" w:rsidRDefault="001E420A">
      <w:r>
        <w:rPr>
          <w:rStyle w:val="contentfont"/>
        </w:rPr>
        <w:t>                                进行专项现场检查。</w:t>
      </w:r>
    </w:p>
    <w:p w14:paraId="37288364" w14:textId="77777777" w:rsidR="003D74AA" w:rsidRDefault="003D74AA"/>
    <w:p w14:paraId="2845714A" w14:textId="77777777" w:rsidR="003D74AA" w:rsidRDefault="001E420A">
      <w:r>
        <w:rPr>
          <w:rStyle w:val="contentfont"/>
        </w:rPr>
        <w:t>      业利润比上年同期下降50%以上；（七）上海证券</w:t>
      </w:r>
    </w:p>
    <w:p w14:paraId="0B17F52F" w14:textId="77777777" w:rsidR="003D74AA" w:rsidRDefault="003D74AA"/>
    <w:p w14:paraId="3125C2A0" w14:textId="77777777" w:rsidR="003D74AA" w:rsidRDefault="001E420A">
      <w:r>
        <w:rPr>
          <w:rStyle w:val="contentfont"/>
        </w:rPr>
        <w:t>      交易所要求的其他情形。</w:t>
      </w:r>
    </w:p>
    <w:p w14:paraId="10A83098" w14:textId="77777777" w:rsidR="003D74AA" w:rsidRDefault="003D74AA"/>
    <w:p w14:paraId="1F5D011A" w14:textId="77777777" w:rsidR="003D74AA" w:rsidRDefault="001E420A">
      <w:r>
        <w:rPr>
          <w:rStyle w:val="contentfont"/>
        </w:rPr>
        <w:t>                             保荐机构对公司募集资金的</w:t>
      </w:r>
    </w:p>
    <w:p w14:paraId="4DFFF9AB" w14:textId="77777777" w:rsidR="003D74AA" w:rsidRDefault="003D74AA"/>
    <w:p w14:paraId="7019E9F0" w14:textId="77777777" w:rsidR="003D74AA" w:rsidRDefault="001E420A">
      <w:r>
        <w:rPr>
          <w:rStyle w:val="contentfont"/>
        </w:rPr>
        <w:t>                             专户存储、募集资金的使用以</w:t>
      </w:r>
    </w:p>
    <w:p w14:paraId="2D308DB5" w14:textId="77777777" w:rsidR="003D74AA" w:rsidRDefault="003D74AA"/>
    <w:p w14:paraId="3AB9136C" w14:textId="77777777" w:rsidR="003D74AA" w:rsidRDefault="001E420A">
      <w:r>
        <w:rPr>
          <w:rStyle w:val="contentfont"/>
        </w:rPr>
        <w:t>      持续关注上市公司建立募集资金专户存储制度与</w:t>
      </w:r>
    </w:p>
    <w:p w14:paraId="692AF8B0" w14:textId="77777777" w:rsidR="003D74AA" w:rsidRDefault="003D74AA"/>
    <w:p w14:paraId="30936BB4" w14:textId="77777777" w:rsidR="003D74AA" w:rsidRDefault="001E420A">
      <w:r>
        <w:rPr>
          <w:rStyle w:val="contentfont"/>
        </w:rPr>
        <w:t>                             及投资项目的实施等承诺事</w:t>
      </w:r>
    </w:p>
    <w:p w14:paraId="2297A438" w14:textId="77777777" w:rsidR="003D74AA" w:rsidRDefault="003D74AA"/>
    <w:p w14:paraId="2E83CB4A" w14:textId="77777777" w:rsidR="003D74AA" w:rsidRDefault="001E420A">
      <w:r>
        <w:rPr>
          <w:rStyle w:val="contentfont"/>
        </w:rPr>
        <w:t>                             项进行了持续关注，督导公司</w:t>
      </w:r>
    </w:p>
    <w:p w14:paraId="111AB2A6" w14:textId="77777777" w:rsidR="003D74AA" w:rsidRDefault="003D74AA"/>
    <w:p w14:paraId="484438D6" w14:textId="77777777" w:rsidR="003D74AA" w:rsidRDefault="001E420A">
      <w:r>
        <w:rPr>
          <w:rStyle w:val="contentfont"/>
        </w:rPr>
        <w:t>      承诺事项。</w:t>
      </w:r>
    </w:p>
    <w:p w14:paraId="7C453BDC" w14:textId="77777777" w:rsidR="003D74AA" w:rsidRDefault="003D74AA"/>
    <w:p w14:paraId="07166A20" w14:textId="77777777" w:rsidR="003D74AA" w:rsidRDefault="001E420A">
      <w:r>
        <w:rPr>
          <w:rStyle w:val="contentfont"/>
        </w:rPr>
        <w:t>                             执行募集资金专户存储制度</w:t>
      </w:r>
    </w:p>
    <w:p w14:paraId="01F20334" w14:textId="77777777" w:rsidR="003D74AA" w:rsidRDefault="003D74AA"/>
    <w:p w14:paraId="3C71907F" w14:textId="77777777" w:rsidR="003D74AA" w:rsidRDefault="001E420A">
      <w:r>
        <w:rPr>
          <w:rStyle w:val="contentfont"/>
        </w:rPr>
        <w:t>                             及募集资金监管协议。</w:t>
      </w:r>
    </w:p>
    <w:p w14:paraId="6BC1313A" w14:textId="77777777" w:rsidR="003D74AA" w:rsidRDefault="003D74AA"/>
    <w:p w14:paraId="6D8A6DC9" w14:textId="77777777" w:rsidR="003D74AA" w:rsidRDefault="001E420A">
      <w:r>
        <w:rPr>
          <w:rStyle w:val="contentfont"/>
        </w:rPr>
        <w:t>二、保荐机构和保荐代表人发现的问题及整改情况</w:t>
      </w:r>
    </w:p>
    <w:p w14:paraId="72A2B1A0" w14:textId="77777777" w:rsidR="003D74AA" w:rsidRDefault="003D74AA"/>
    <w:p w14:paraId="66853FD5" w14:textId="77777777" w:rsidR="003D74AA" w:rsidRDefault="001E420A">
      <w:r>
        <w:rPr>
          <w:rStyle w:val="contentfont"/>
        </w:rPr>
        <w:t>  保荐机构发现，公司归属于上市公司股东的扣除非经常性损益的净利润同比下</w:t>
      </w:r>
    </w:p>
    <w:p w14:paraId="20EEC032" w14:textId="77777777" w:rsidR="003D74AA" w:rsidRDefault="003D74AA"/>
    <w:p w14:paraId="025014A3" w14:textId="77777777" w:rsidR="003D74AA" w:rsidRDefault="001E420A">
      <w:r>
        <w:rPr>
          <w:rStyle w:val="contentfont"/>
        </w:rPr>
        <w:t>降83.49%，主要系在疫情影响下，国际业务出现下降；同时国内航空发动机业务因</w:t>
      </w:r>
    </w:p>
    <w:p w14:paraId="553455DB" w14:textId="77777777" w:rsidR="003D74AA" w:rsidRDefault="003D74AA"/>
    <w:p w14:paraId="53CE8595" w14:textId="77777777" w:rsidR="003D74AA" w:rsidRDefault="001E420A">
      <w:r>
        <w:rPr>
          <w:rStyle w:val="contentfont"/>
        </w:rPr>
        <w:t>为战略客户计划调整导致交付有所滞后，另外公司承接的系统集成类产品业务占比</w:t>
      </w:r>
    </w:p>
    <w:p w14:paraId="34E77980" w14:textId="77777777" w:rsidR="003D74AA" w:rsidRDefault="003D74AA"/>
    <w:p w14:paraId="2F2CEB35" w14:textId="77777777" w:rsidR="003D74AA" w:rsidRDefault="001E420A">
      <w:r>
        <w:rPr>
          <w:rStyle w:val="contentfont"/>
        </w:rPr>
        <w:t>不断增加，业务流程周期长，多方面因素导致上半年交付量较少；医疗业务因为集</w:t>
      </w:r>
    </w:p>
    <w:p w14:paraId="69482392" w14:textId="77777777" w:rsidR="003D74AA" w:rsidRDefault="003D74AA"/>
    <w:p w14:paraId="0F8997A5" w14:textId="77777777" w:rsidR="003D74AA" w:rsidRDefault="001E420A">
      <w:r>
        <w:rPr>
          <w:rStyle w:val="contentfont"/>
        </w:rPr>
        <w:t>采原因同比也有所下滑；为积极应对外部环境的变化，更好的增加未来公司的竞争</w:t>
      </w:r>
    </w:p>
    <w:p w14:paraId="2C8B553B" w14:textId="77777777" w:rsidR="003D74AA" w:rsidRDefault="003D74AA"/>
    <w:p w14:paraId="78518C6D" w14:textId="77777777" w:rsidR="003D74AA" w:rsidRDefault="001E420A">
      <w:r>
        <w:rPr>
          <w:rStyle w:val="contentfont"/>
        </w:rPr>
        <w:t>实力，公司依然在研发上增加了投入，研发费用同比增加50.20%。</w:t>
      </w:r>
    </w:p>
    <w:p w14:paraId="6B852330" w14:textId="77777777" w:rsidR="003D74AA" w:rsidRDefault="003D74AA"/>
    <w:p w14:paraId="6DA3D05C" w14:textId="77777777" w:rsidR="003D74AA" w:rsidRDefault="001E420A">
      <w:r>
        <w:rPr>
          <w:rStyle w:val="contentfont"/>
        </w:rPr>
        <w:t>  为应对业绩下滑，公司做出了多种应对措施。截至目前，公司在手订单充沛，</w:t>
      </w:r>
    </w:p>
    <w:p w14:paraId="407D573A" w14:textId="77777777" w:rsidR="003D74AA" w:rsidRDefault="003D74AA"/>
    <w:p w14:paraId="23882503" w14:textId="77777777" w:rsidR="003D74AA" w:rsidRDefault="001E420A">
      <w:r>
        <w:rPr>
          <w:rStyle w:val="contentfont"/>
        </w:rPr>
        <w:t>下半年将进一步努力提高交付能力与盈利水平。</w:t>
      </w:r>
    </w:p>
    <w:p w14:paraId="3900AEDE" w14:textId="77777777" w:rsidR="003D74AA" w:rsidRDefault="003D74AA"/>
    <w:p w14:paraId="6A415F20" w14:textId="77777777" w:rsidR="003D74AA" w:rsidRDefault="001E420A">
      <w:r>
        <w:rPr>
          <w:rStyle w:val="contentfont"/>
        </w:rPr>
        <w:t>三、重大风险事项</w:t>
      </w:r>
    </w:p>
    <w:p w14:paraId="68EB3EB7" w14:textId="77777777" w:rsidR="003D74AA" w:rsidRDefault="003D74AA"/>
    <w:p w14:paraId="23D1E87F" w14:textId="77777777" w:rsidR="003D74AA" w:rsidRDefault="001E420A">
      <w:r>
        <w:rPr>
          <w:rStyle w:val="contentfont"/>
        </w:rPr>
        <w:t>     公司目前面临的风险因素主要如下：</w:t>
      </w:r>
    </w:p>
    <w:p w14:paraId="46D106D6" w14:textId="77777777" w:rsidR="003D74AA" w:rsidRDefault="003D74AA"/>
    <w:p w14:paraId="5C000A25" w14:textId="77777777" w:rsidR="003D74AA" w:rsidRDefault="001E420A">
      <w:r>
        <w:rPr>
          <w:rStyle w:val="contentfont"/>
        </w:rPr>
        <w:t>（一）技术开发风险</w:t>
      </w:r>
    </w:p>
    <w:p w14:paraId="08921572" w14:textId="77777777" w:rsidR="003D74AA" w:rsidRDefault="003D74AA"/>
    <w:p w14:paraId="674D6E62" w14:textId="77777777" w:rsidR="003D74AA" w:rsidRDefault="001E420A">
      <w:r>
        <w:rPr>
          <w:rStyle w:val="contentfont"/>
        </w:rPr>
        <w:t>  下游客户不断研发新的发动机型号或新的零部件型号并提出新的设计要求，为</w:t>
      </w:r>
    </w:p>
    <w:p w14:paraId="209099BE" w14:textId="77777777" w:rsidR="003D74AA" w:rsidRDefault="003D74AA"/>
    <w:p w14:paraId="6666D654" w14:textId="77777777" w:rsidR="003D74AA" w:rsidRDefault="001E420A">
      <w:r>
        <w:rPr>
          <w:rStyle w:val="contentfont"/>
        </w:rPr>
        <w:t>了保持技术优势，公司需要持续进行技术开发。由于从技术研发到产业化过程需要</w:t>
      </w:r>
    </w:p>
    <w:p w14:paraId="12393939" w14:textId="77777777" w:rsidR="003D74AA" w:rsidRDefault="003D74AA"/>
    <w:p w14:paraId="3854F7FB" w14:textId="77777777" w:rsidR="003D74AA" w:rsidRDefault="001E420A">
      <w:r>
        <w:rPr>
          <w:rStyle w:val="contentfont"/>
        </w:rPr>
        <w:t>大量投入且耗时较长，如遇到研发进度缓慢、技术成果转化不利等情形，公司将无</w:t>
      </w:r>
    </w:p>
    <w:p w14:paraId="2EBA1B78" w14:textId="77777777" w:rsidR="003D74AA" w:rsidRDefault="003D74AA"/>
    <w:p w14:paraId="34BCA8C8" w14:textId="77777777" w:rsidR="003D74AA" w:rsidRDefault="001E420A">
      <w:r>
        <w:rPr>
          <w:rStyle w:val="contentfont"/>
        </w:rPr>
        <w:t>法如期获得预期收益甚至面临客户流失的风险，对公司发展和盈利能力造成不利影</w:t>
      </w:r>
    </w:p>
    <w:p w14:paraId="44A3C07F" w14:textId="77777777" w:rsidR="003D74AA" w:rsidRDefault="003D74AA"/>
    <w:p w14:paraId="591C98AF" w14:textId="77777777" w:rsidR="003D74AA" w:rsidRDefault="001E420A">
      <w:r>
        <w:rPr>
          <w:rStyle w:val="contentfont"/>
        </w:rPr>
        <w:t>响。</w:t>
      </w:r>
    </w:p>
    <w:p w14:paraId="391A5588" w14:textId="77777777" w:rsidR="003D74AA" w:rsidRDefault="003D74AA"/>
    <w:p w14:paraId="425001B9" w14:textId="77777777" w:rsidR="003D74AA" w:rsidRDefault="001E420A">
      <w:r>
        <w:rPr>
          <w:rStyle w:val="contentfont"/>
        </w:rPr>
        <w:t>（二）技术人才流失的风险</w:t>
      </w:r>
    </w:p>
    <w:p w14:paraId="125EDC58" w14:textId="77777777" w:rsidR="003D74AA" w:rsidRDefault="003D74AA"/>
    <w:p w14:paraId="5C37D00B" w14:textId="77777777" w:rsidR="003D74AA" w:rsidRDefault="001E420A">
      <w:r>
        <w:rPr>
          <w:rStyle w:val="contentfont"/>
        </w:rPr>
        <w:t>  公司所处行业具有技术密集型特征，需要大批掌握材料精密成型、精密机加</w:t>
      </w:r>
    </w:p>
    <w:p w14:paraId="6435190D" w14:textId="77777777" w:rsidR="003D74AA" w:rsidRDefault="003D74AA"/>
    <w:p w14:paraId="640EE681" w14:textId="77777777" w:rsidR="003D74AA" w:rsidRDefault="001E420A">
      <w:r>
        <w:rPr>
          <w:rStyle w:val="contentfont"/>
        </w:rPr>
        <w:t>工、特种工艺等方面的专业技术人员。技术人员对于新产品的研发设计、快速试制</w:t>
      </w:r>
    </w:p>
    <w:p w14:paraId="2AADDA73" w14:textId="77777777" w:rsidR="003D74AA" w:rsidRDefault="003D74AA"/>
    <w:p w14:paraId="6AA243B8" w14:textId="77777777" w:rsidR="003D74AA" w:rsidRDefault="001E420A">
      <w:r>
        <w:rPr>
          <w:rStyle w:val="contentfont"/>
        </w:rPr>
        <w:t>具有重要影响，并对现有产品的持续稳定量产产生重要作用。鉴于技术团队的稳定</w:t>
      </w:r>
    </w:p>
    <w:p w14:paraId="6E0CD0CB" w14:textId="77777777" w:rsidR="003D74AA" w:rsidRDefault="003D74AA"/>
    <w:p w14:paraId="7CB2EB9C" w14:textId="77777777" w:rsidR="003D74AA" w:rsidRDefault="001E420A">
      <w:r>
        <w:rPr>
          <w:rStyle w:val="contentfont"/>
        </w:rPr>
        <w:t>性对公司持续发展具有重要意义，如果未来公司技术人才发生较多流失，而又未能</w:t>
      </w:r>
    </w:p>
    <w:p w14:paraId="7705C737" w14:textId="77777777" w:rsidR="003D74AA" w:rsidRDefault="003D74AA"/>
    <w:p w14:paraId="33B87973" w14:textId="77777777" w:rsidR="003D74AA" w:rsidRDefault="001E420A">
      <w:r>
        <w:rPr>
          <w:rStyle w:val="contentfont"/>
        </w:rPr>
        <w:t>及时接替或补充，公司的新产品研制、技术开发可能受到不利影响。</w:t>
      </w:r>
    </w:p>
    <w:p w14:paraId="4717FCFB" w14:textId="77777777" w:rsidR="003D74AA" w:rsidRDefault="003D74AA"/>
    <w:p w14:paraId="7E50F89B" w14:textId="77777777" w:rsidR="003D74AA" w:rsidRDefault="001E420A">
      <w:r>
        <w:rPr>
          <w:rStyle w:val="contentfont"/>
        </w:rPr>
        <w:t>（三）质量控制风险</w:t>
      </w:r>
    </w:p>
    <w:p w14:paraId="035E40D5" w14:textId="77777777" w:rsidR="003D74AA" w:rsidRDefault="003D74AA"/>
    <w:p w14:paraId="51E9DBDB" w14:textId="77777777" w:rsidR="003D74AA" w:rsidRDefault="001E420A">
      <w:r>
        <w:rPr>
          <w:rStyle w:val="contentfont"/>
        </w:rPr>
        <w:t>  公司产品为航空发动机关键零部件及医疗骨科植入锻件，最终主要用于航空发</w:t>
      </w:r>
    </w:p>
    <w:p w14:paraId="13A44E68" w14:textId="77777777" w:rsidR="003D74AA" w:rsidRDefault="003D74AA"/>
    <w:p w14:paraId="2160AA33" w14:textId="77777777" w:rsidR="003D74AA" w:rsidRDefault="001E420A">
      <w:r>
        <w:rPr>
          <w:rStyle w:val="contentfont"/>
        </w:rPr>
        <w:t>动机或植入人体，其对产品质量及可靠性、安全性有严苛要求，因此需要供应商在</w:t>
      </w:r>
    </w:p>
    <w:p w14:paraId="146E25C5" w14:textId="77777777" w:rsidR="003D74AA" w:rsidRDefault="003D74AA"/>
    <w:p w14:paraId="60ABB5BB" w14:textId="77777777" w:rsidR="003D74AA" w:rsidRDefault="001E420A">
      <w:r>
        <w:rPr>
          <w:rStyle w:val="contentfont"/>
        </w:rPr>
        <w:t>各关键环节均有严格的质量控制和检验安排。由于航空发动机关键零部件及医疗骨</w:t>
      </w:r>
    </w:p>
    <w:p w14:paraId="3667A57E" w14:textId="77777777" w:rsidR="003D74AA" w:rsidRDefault="003D74AA"/>
    <w:p w14:paraId="4144B574" w14:textId="77777777" w:rsidR="003D74AA" w:rsidRDefault="001E420A">
      <w:r>
        <w:rPr>
          <w:rStyle w:val="contentfont"/>
        </w:rPr>
        <w:t>科关节产品生产工艺较复杂，维持稳定的产品质量需要各环节严格的质量管控和检</w:t>
      </w:r>
    </w:p>
    <w:p w14:paraId="03F20573" w14:textId="77777777" w:rsidR="003D74AA" w:rsidRDefault="003D74AA"/>
    <w:p w14:paraId="76C7CC3D" w14:textId="77777777" w:rsidR="003D74AA" w:rsidRDefault="001E420A">
      <w:r>
        <w:rPr>
          <w:rStyle w:val="contentfont"/>
        </w:rPr>
        <w:t>验，若某一环节因控制不当导致产品出现质量问题，将会损害公司声誉和品牌形</w:t>
      </w:r>
    </w:p>
    <w:p w14:paraId="69F33A97" w14:textId="77777777" w:rsidR="003D74AA" w:rsidRDefault="003D74AA"/>
    <w:p w14:paraId="331BAB91" w14:textId="77777777" w:rsidR="003D74AA" w:rsidRDefault="001E420A">
      <w:r>
        <w:rPr>
          <w:rStyle w:val="contentfont"/>
        </w:rPr>
        <w:t>象，并对市场拓展、经营业绩产生不利影响。</w:t>
      </w:r>
    </w:p>
    <w:p w14:paraId="4791A50E" w14:textId="77777777" w:rsidR="003D74AA" w:rsidRDefault="003D74AA"/>
    <w:p w14:paraId="3975D996" w14:textId="77777777" w:rsidR="003D74AA" w:rsidRDefault="001E420A">
      <w:r>
        <w:rPr>
          <w:rStyle w:val="contentfont"/>
        </w:rPr>
        <w:t>（四）规模扩张带来的管理风险</w:t>
      </w:r>
    </w:p>
    <w:p w14:paraId="79291E9D" w14:textId="77777777" w:rsidR="003D74AA" w:rsidRDefault="003D74AA"/>
    <w:p w14:paraId="3988660C" w14:textId="77777777" w:rsidR="003D74AA" w:rsidRDefault="001E420A">
      <w:r>
        <w:rPr>
          <w:rStyle w:val="contentfont"/>
        </w:rPr>
        <w:t>  公司上市后，随着募集资金投资项目的逐步实施，公司的资产及业务规模将进</w:t>
      </w:r>
    </w:p>
    <w:p w14:paraId="40BF9B53" w14:textId="77777777" w:rsidR="003D74AA" w:rsidRDefault="003D74AA"/>
    <w:p w14:paraId="11B68523" w14:textId="77777777" w:rsidR="003D74AA" w:rsidRDefault="001E420A">
      <w:r>
        <w:rPr>
          <w:rStyle w:val="contentfont"/>
        </w:rPr>
        <w:t>一步扩大，如果公司的管理能力不能适应公司资产和业务规模的扩张，将直接影响</w:t>
      </w:r>
    </w:p>
    <w:p w14:paraId="221E5C38" w14:textId="77777777" w:rsidR="003D74AA" w:rsidRDefault="003D74AA"/>
    <w:p w14:paraId="01C49548" w14:textId="77777777" w:rsidR="003D74AA" w:rsidRDefault="001E420A">
      <w:r>
        <w:rPr>
          <w:rStyle w:val="contentfont"/>
        </w:rPr>
        <w:t>公司的经营效率和发展水平，甚至给公司带来一定风险。</w:t>
      </w:r>
    </w:p>
    <w:p w14:paraId="6D9FA2D3" w14:textId="77777777" w:rsidR="003D74AA" w:rsidRDefault="003D74AA"/>
    <w:p w14:paraId="20367749" w14:textId="77777777" w:rsidR="003D74AA" w:rsidRDefault="001E420A">
      <w:r>
        <w:rPr>
          <w:rStyle w:val="contentfont"/>
        </w:rPr>
        <w:t>（五）行业风险</w:t>
      </w:r>
    </w:p>
    <w:p w14:paraId="648AF506" w14:textId="77777777" w:rsidR="003D74AA" w:rsidRDefault="003D74AA"/>
    <w:p w14:paraId="41E6C849" w14:textId="77777777" w:rsidR="003D74AA" w:rsidRDefault="001E420A">
      <w:r>
        <w:rPr>
          <w:rStyle w:val="contentfont"/>
        </w:rPr>
        <w:t>  目前，航空发动机零部件制造领域进入门槛高，国内竞争者数量不多。但是，</w:t>
      </w:r>
    </w:p>
    <w:p w14:paraId="4D9E81F1" w14:textId="77777777" w:rsidR="003D74AA" w:rsidRDefault="003D74AA"/>
    <w:p w14:paraId="54EBEA31" w14:textId="77777777" w:rsidR="003D74AA" w:rsidRDefault="001E420A">
      <w:r>
        <w:rPr>
          <w:rStyle w:val="contentfont"/>
        </w:rPr>
        <w:t>随着国家相关政策的实施，未来社会资本可能会持续进入该领域，国内竞争对手可</w:t>
      </w:r>
    </w:p>
    <w:p w14:paraId="79844C5D" w14:textId="77777777" w:rsidR="003D74AA" w:rsidRDefault="003D74AA"/>
    <w:p w14:paraId="63728192" w14:textId="77777777" w:rsidR="003D74AA" w:rsidRDefault="001E420A">
      <w:r>
        <w:rPr>
          <w:rStyle w:val="contentfont"/>
        </w:rPr>
        <w:t>能突破技术、管理、资金等壁垒，公司可能会面临市场竞争加剧的风险。</w:t>
      </w:r>
    </w:p>
    <w:p w14:paraId="3AE1AC8F" w14:textId="77777777" w:rsidR="003D74AA" w:rsidRDefault="003D74AA"/>
    <w:p w14:paraId="7EA5C0B6" w14:textId="77777777" w:rsidR="003D74AA" w:rsidRDefault="001E420A">
      <w:r>
        <w:rPr>
          <w:rStyle w:val="contentfont"/>
        </w:rPr>
        <w:t>（六）汇率波动风险</w:t>
      </w:r>
    </w:p>
    <w:p w14:paraId="37DF135C" w14:textId="77777777" w:rsidR="003D74AA" w:rsidRDefault="003D74AA"/>
    <w:p w14:paraId="03F6730A" w14:textId="77777777" w:rsidR="003D74AA" w:rsidRDefault="001E420A">
      <w:r>
        <w:rPr>
          <w:rStyle w:val="contentfont"/>
        </w:rPr>
        <w:t>  公司在出口产品、采购部分原材料时使用美元进行计价和结算。报告期内，美</w:t>
      </w:r>
    </w:p>
    <w:p w14:paraId="20A7E61B" w14:textId="77777777" w:rsidR="003D74AA" w:rsidRDefault="003D74AA"/>
    <w:p w14:paraId="6433585F" w14:textId="77777777" w:rsidR="003D74AA" w:rsidRDefault="001E420A">
      <w:r>
        <w:rPr>
          <w:rStyle w:val="contentfont"/>
        </w:rPr>
        <w:t>元兑人民币汇率均呈现一定程度的波动，人民币汇率波动日趋市场化及复杂化，受</w:t>
      </w:r>
    </w:p>
    <w:p w14:paraId="20D2280E" w14:textId="77777777" w:rsidR="003D74AA" w:rsidRDefault="003D74AA"/>
    <w:p w14:paraId="39575802" w14:textId="77777777" w:rsidR="003D74AA" w:rsidRDefault="001E420A">
      <w:r>
        <w:rPr>
          <w:rStyle w:val="contentfont"/>
        </w:rPr>
        <w:t>国内外经济、政治等多重因素共同影响。报告期内，公司外销收入为6,913.13万</w:t>
      </w:r>
    </w:p>
    <w:p w14:paraId="66D82409" w14:textId="77777777" w:rsidR="003D74AA" w:rsidRDefault="003D74AA"/>
    <w:p w14:paraId="0CEB48E9" w14:textId="77777777" w:rsidR="003D74AA" w:rsidRDefault="001E420A">
      <w:r>
        <w:rPr>
          <w:rStyle w:val="contentfont"/>
        </w:rPr>
        <w:t>元，占当期主营业务收入的比例为23.02%，若未来人民币汇率发生较大波动，则会</w:t>
      </w:r>
    </w:p>
    <w:p w14:paraId="3958CBBE" w14:textId="77777777" w:rsidR="003D74AA" w:rsidRDefault="003D74AA"/>
    <w:p w14:paraId="1E8CFB3D" w14:textId="77777777" w:rsidR="003D74AA" w:rsidRDefault="001E420A">
      <w:r>
        <w:rPr>
          <w:rStyle w:val="contentfont"/>
        </w:rPr>
        <w:t>对公司业绩产生影响。</w:t>
      </w:r>
    </w:p>
    <w:p w14:paraId="218F0404" w14:textId="77777777" w:rsidR="003D74AA" w:rsidRDefault="003D74AA"/>
    <w:p w14:paraId="0699D16B" w14:textId="77777777" w:rsidR="003D74AA" w:rsidRDefault="001E420A">
      <w:r>
        <w:rPr>
          <w:rStyle w:val="contentfont"/>
        </w:rPr>
        <w:t>四、重大违规事项</w:t>
      </w:r>
    </w:p>
    <w:p w14:paraId="56039FAE" w14:textId="77777777" w:rsidR="003D74AA" w:rsidRDefault="003D74AA"/>
    <w:p w14:paraId="6411BDAF" w14:textId="77777777" w:rsidR="003D74AA" w:rsidRDefault="001E420A">
      <w:r>
        <w:rPr>
          <w:rStyle w:val="contentfont"/>
        </w:rPr>
        <w:t>  无。</w:t>
      </w:r>
    </w:p>
    <w:p w14:paraId="17A6DCDC" w14:textId="77777777" w:rsidR="003D74AA" w:rsidRDefault="003D74AA"/>
    <w:p w14:paraId="7773A82E" w14:textId="77777777" w:rsidR="003D74AA" w:rsidRDefault="001E420A">
      <w:r>
        <w:rPr>
          <w:rStyle w:val="contentfont"/>
        </w:rPr>
        <w:t>五、主要财务数据及指标的变动原因及合理性</w:t>
      </w:r>
    </w:p>
    <w:p w14:paraId="2B07D8C2" w14:textId="77777777" w:rsidR="003D74AA" w:rsidRDefault="003D74AA"/>
    <w:p w14:paraId="6713619E" w14:textId="77777777" w:rsidR="003D74AA" w:rsidRDefault="001E420A">
      <w:r>
        <w:rPr>
          <w:rStyle w:val="contentfont"/>
        </w:rPr>
        <w:t>                                                     单位：人民币元</w:t>
      </w:r>
    </w:p>
    <w:p w14:paraId="6D94CDC0" w14:textId="77777777" w:rsidR="003D74AA" w:rsidRDefault="003D74AA"/>
    <w:p w14:paraId="00A63969" w14:textId="77777777" w:rsidR="003D74AA" w:rsidRDefault="001E420A">
      <w:r>
        <w:rPr>
          <w:rStyle w:val="contentfont"/>
        </w:rPr>
        <w:t>       主要财务数据     2021年1-6月             2020年1-6月      增减幅度</w:t>
      </w:r>
    </w:p>
    <w:p w14:paraId="03F531F6" w14:textId="77777777" w:rsidR="003D74AA" w:rsidRDefault="003D74AA"/>
    <w:p w14:paraId="708A6269" w14:textId="77777777" w:rsidR="003D74AA" w:rsidRDefault="001E420A">
      <w:r>
        <w:rPr>
          <w:rStyle w:val="contentfont"/>
        </w:rPr>
        <w:t>                                                       （%）</w:t>
      </w:r>
    </w:p>
    <w:p w14:paraId="07EE5CC1" w14:textId="77777777" w:rsidR="003D74AA" w:rsidRDefault="003D74AA"/>
    <w:p w14:paraId="5E68FD0D" w14:textId="77777777" w:rsidR="003D74AA" w:rsidRDefault="001E420A">
      <w:r>
        <w:rPr>
          <w:rStyle w:val="contentfont"/>
        </w:rPr>
        <w:t>营业收入              131,478,096.87        154,533,617.24    -14.92</w:t>
      </w:r>
    </w:p>
    <w:p w14:paraId="7CC0CA9D" w14:textId="77777777" w:rsidR="003D74AA" w:rsidRDefault="003D74AA"/>
    <w:p w14:paraId="0B29E2A6" w14:textId="77777777" w:rsidR="003D74AA" w:rsidRDefault="001E420A">
      <w:r>
        <w:rPr>
          <w:rStyle w:val="contentfont"/>
        </w:rPr>
        <w:t>归属于上市公司股东的净利润      10,494,085.73         29,247,438.95      -64.12</w:t>
      </w:r>
    </w:p>
    <w:p w14:paraId="60E8A649" w14:textId="77777777" w:rsidR="003D74AA" w:rsidRDefault="003D74AA"/>
    <w:p w14:paraId="58403042" w14:textId="77777777" w:rsidR="003D74AA" w:rsidRDefault="001E420A">
      <w:r>
        <w:rPr>
          <w:rStyle w:val="contentfont"/>
        </w:rPr>
        <w:t>归属于上市公司股东的扣除非经</w:t>
      </w:r>
    </w:p>
    <w:p w14:paraId="318849D7" w14:textId="77777777" w:rsidR="003D74AA" w:rsidRDefault="003D74AA"/>
    <w:p w14:paraId="54858C3B" w14:textId="77777777" w:rsidR="003D74AA" w:rsidRDefault="001E420A">
      <w:r>
        <w:rPr>
          <w:rStyle w:val="contentfont"/>
        </w:rPr>
        <w:t>常性损益的净利润</w:t>
      </w:r>
    </w:p>
    <w:p w14:paraId="22618615" w14:textId="77777777" w:rsidR="003D74AA" w:rsidRDefault="003D74AA"/>
    <w:p w14:paraId="12619485" w14:textId="77777777" w:rsidR="003D74AA" w:rsidRDefault="001E420A">
      <w:r>
        <w:rPr>
          <w:rStyle w:val="contentfont"/>
        </w:rPr>
        <w:t>经常活动产生的现金流量净额     -29,668,740.52         -2,608,119.71    -1,037.55</w:t>
      </w:r>
    </w:p>
    <w:p w14:paraId="448B7155" w14:textId="77777777" w:rsidR="003D74AA" w:rsidRDefault="003D74AA"/>
    <w:p w14:paraId="34879A81" w14:textId="77777777" w:rsidR="003D74AA" w:rsidRDefault="001E420A">
      <w:r>
        <w:rPr>
          <w:rStyle w:val="contentfont"/>
        </w:rPr>
        <w:t>       主要财务数据     2021/6/30             2020/12/31     增减幅度</w:t>
      </w:r>
    </w:p>
    <w:p w14:paraId="513F0B6C" w14:textId="77777777" w:rsidR="003D74AA" w:rsidRDefault="003D74AA"/>
    <w:p w14:paraId="7AA60FCA" w14:textId="77777777" w:rsidR="003D74AA" w:rsidRDefault="001E420A">
      <w:r>
        <w:rPr>
          <w:rStyle w:val="contentfont"/>
        </w:rPr>
        <w:t>                                                       （%）</w:t>
      </w:r>
    </w:p>
    <w:p w14:paraId="4FB8A541" w14:textId="77777777" w:rsidR="003D74AA" w:rsidRDefault="003D74AA"/>
    <w:p w14:paraId="79A8859A" w14:textId="77777777" w:rsidR="003D74AA" w:rsidRDefault="001E420A">
      <w:r>
        <w:rPr>
          <w:rStyle w:val="contentfont"/>
        </w:rPr>
        <w:t>归属于上市公司股东的净资产     950,312,031.55        939,817,945.82     1.12</w:t>
      </w:r>
    </w:p>
    <w:p w14:paraId="511A60BA" w14:textId="77777777" w:rsidR="003D74AA" w:rsidRDefault="003D74AA"/>
    <w:p w14:paraId="7BFD9C1A" w14:textId="77777777" w:rsidR="003D74AA" w:rsidRDefault="001E420A">
      <w:r>
        <w:rPr>
          <w:rStyle w:val="contentfont"/>
        </w:rPr>
        <w:t>总资产              1,262,093,477.29      1,210,801,572.29       4.24</w:t>
      </w:r>
    </w:p>
    <w:p w14:paraId="4B5A9E29" w14:textId="77777777" w:rsidR="003D74AA" w:rsidRDefault="003D74AA"/>
    <w:p w14:paraId="6E726987" w14:textId="77777777" w:rsidR="003D74AA" w:rsidRDefault="001E420A">
      <w:r>
        <w:rPr>
          <w:rStyle w:val="contentfont"/>
        </w:rPr>
        <w:t>       主要财务指标     2021年1-6月             2020年1-6月         增减幅度</w:t>
      </w:r>
    </w:p>
    <w:p w14:paraId="364749B1" w14:textId="77777777" w:rsidR="003D74AA" w:rsidRDefault="003D74AA"/>
    <w:p w14:paraId="67E2E9A2" w14:textId="77777777" w:rsidR="003D74AA" w:rsidRDefault="001E420A">
      <w:r>
        <w:rPr>
          <w:rStyle w:val="contentfont"/>
        </w:rPr>
        <w:t>                                                          （%）</w:t>
      </w:r>
    </w:p>
    <w:p w14:paraId="0729DFFF" w14:textId="77777777" w:rsidR="003D74AA" w:rsidRDefault="003D74AA"/>
    <w:p w14:paraId="6C82DB94" w14:textId="77777777" w:rsidR="003D74AA" w:rsidRDefault="001E420A">
      <w:r>
        <w:rPr>
          <w:rStyle w:val="contentfont"/>
        </w:rPr>
        <w:t>基本每股收益（元/股）                   0.0406             0.1509     -73.09</w:t>
      </w:r>
    </w:p>
    <w:p w14:paraId="732EA177" w14:textId="77777777" w:rsidR="003D74AA" w:rsidRDefault="003D74AA"/>
    <w:p w14:paraId="5EF5573A" w14:textId="77777777" w:rsidR="003D74AA" w:rsidRDefault="001E420A">
      <w:r>
        <w:rPr>
          <w:rStyle w:val="contentfont"/>
        </w:rPr>
        <w:t>稀释每股收益（元/股）                   0.0406             0.1509     -73.09</w:t>
      </w:r>
    </w:p>
    <w:p w14:paraId="052035CC" w14:textId="77777777" w:rsidR="003D74AA" w:rsidRDefault="003D74AA"/>
    <w:p w14:paraId="3FBC91E6" w14:textId="77777777" w:rsidR="003D74AA" w:rsidRDefault="001E420A">
      <w:r>
        <w:rPr>
          <w:rStyle w:val="contentfont"/>
        </w:rPr>
        <w:t>扣除非经常性损益后的基本每股</w:t>
      </w:r>
    </w:p>
    <w:p w14:paraId="403606A3" w14:textId="77777777" w:rsidR="003D74AA" w:rsidRDefault="003D74AA"/>
    <w:p w14:paraId="73A96C22" w14:textId="77777777" w:rsidR="003D74AA" w:rsidRDefault="001E420A">
      <w:r>
        <w:rPr>
          <w:rStyle w:val="contentfont"/>
        </w:rPr>
        <w:t>收益（元/股）</w:t>
      </w:r>
    </w:p>
    <w:p w14:paraId="45A65B26" w14:textId="77777777" w:rsidR="003D74AA" w:rsidRDefault="003D74AA"/>
    <w:p w14:paraId="1A0391F4" w14:textId="77777777" w:rsidR="003D74AA" w:rsidRDefault="001E420A">
      <w:r>
        <w:rPr>
          <w:rStyle w:val="contentfont"/>
        </w:rPr>
        <w:t>                                         减少5.85个百</w:t>
      </w:r>
    </w:p>
    <w:p w14:paraId="16030C9E" w14:textId="77777777" w:rsidR="003D74AA" w:rsidRDefault="003D74AA"/>
    <w:p w14:paraId="0E07CE1C" w14:textId="77777777" w:rsidR="003D74AA" w:rsidRDefault="001E420A">
      <w:r>
        <w:rPr>
          <w:rStyle w:val="contentfont"/>
        </w:rPr>
        <w:t>加权平均净资产收益率（%）            1.11     6.96</w:t>
      </w:r>
    </w:p>
    <w:p w14:paraId="5C7AD14D" w14:textId="77777777" w:rsidR="003D74AA" w:rsidRDefault="003D74AA"/>
    <w:p w14:paraId="6EBC5B99" w14:textId="77777777" w:rsidR="003D74AA" w:rsidRDefault="001E420A">
      <w:r>
        <w:rPr>
          <w:rStyle w:val="contentfont"/>
        </w:rPr>
        <w:t>                                               分点</w:t>
      </w:r>
    </w:p>
    <w:p w14:paraId="4B12FA9C" w14:textId="77777777" w:rsidR="003D74AA" w:rsidRDefault="003D74AA"/>
    <w:p w14:paraId="32252098" w14:textId="77777777" w:rsidR="003D74AA" w:rsidRDefault="001E420A">
      <w:r>
        <w:rPr>
          <w:rStyle w:val="contentfont"/>
        </w:rPr>
        <w:t>扣除非经常性损益后的加权平均                           减少6.4个百</w:t>
      </w:r>
    </w:p>
    <w:p w14:paraId="55602C9A" w14:textId="77777777" w:rsidR="003D74AA" w:rsidRDefault="003D74AA"/>
    <w:p w14:paraId="659BF16D" w14:textId="77777777" w:rsidR="003D74AA" w:rsidRDefault="001E420A">
      <w:r>
        <w:rPr>
          <w:rStyle w:val="contentfont"/>
        </w:rPr>
        <w:t>净资产收益率（%）                                     分点</w:t>
      </w:r>
    </w:p>
    <w:p w14:paraId="2A89C880" w14:textId="77777777" w:rsidR="003D74AA" w:rsidRDefault="003D74AA"/>
    <w:p w14:paraId="02DDB18B" w14:textId="77777777" w:rsidR="003D74AA" w:rsidRDefault="001E420A">
      <w:r>
        <w:rPr>
          <w:rStyle w:val="contentfont"/>
        </w:rPr>
        <w:t>                                         增加7.94个百</w:t>
      </w:r>
    </w:p>
    <w:p w14:paraId="0DF0C936" w14:textId="77777777" w:rsidR="003D74AA" w:rsidRDefault="003D74AA"/>
    <w:p w14:paraId="6963DA6F" w14:textId="77777777" w:rsidR="003D74AA" w:rsidRDefault="001E420A">
      <w:r>
        <w:rPr>
          <w:rStyle w:val="contentfont"/>
        </w:rPr>
        <w:t>研发投入占营业收入的比例（%）        18.31     10.37</w:t>
      </w:r>
    </w:p>
    <w:p w14:paraId="36BFBF8C" w14:textId="77777777" w:rsidR="003D74AA" w:rsidRDefault="003D74AA"/>
    <w:p w14:paraId="752434EC" w14:textId="77777777" w:rsidR="003D74AA" w:rsidRDefault="001E420A">
      <w:r>
        <w:rPr>
          <w:rStyle w:val="contentfont"/>
        </w:rPr>
        <w:t>                                               分点</w:t>
      </w:r>
    </w:p>
    <w:p w14:paraId="090F447D" w14:textId="77777777" w:rsidR="003D74AA" w:rsidRDefault="003D74AA"/>
    <w:p w14:paraId="29C3218A" w14:textId="77777777" w:rsidR="003D74AA" w:rsidRDefault="001E420A">
      <w:r>
        <w:rPr>
          <w:rStyle w:val="contentfont"/>
        </w:rPr>
        <w:t>  本报告期内，部分财务数据及指标的变动原因如下：</w:t>
      </w:r>
    </w:p>
    <w:p w14:paraId="3DEA7277" w14:textId="77777777" w:rsidR="003D74AA" w:rsidRDefault="003D74AA"/>
    <w:p w14:paraId="66361612" w14:textId="77777777" w:rsidR="003D74AA" w:rsidRDefault="001E420A">
      <w:r>
        <w:rPr>
          <w:rStyle w:val="contentfont"/>
        </w:rPr>
        <w:t>  报告期内，公司营业收入同比下降14.92%，主要系受疫情影响，国际业务同比</w:t>
      </w:r>
    </w:p>
    <w:p w14:paraId="43F99E62" w14:textId="77777777" w:rsidR="003D74AA" w:rsidRDefault="003D74AA"/>
    <w:p w14:paraId="5A3DFA61" w14:textId="77777777" w:rsidR="003D74AA" w:rsidRDefault="001E420A">
      <w:r>
        <w:rPr>
          <w:rStyle w:val="contentfont"/>
        </w:rPr>
        <w:t>下降27.37%所致；另外国内航空发动机业务因为战略客户计划调整导致交付有所滞</w:t>
      </w:r>
    </w:p>
    <w:p w14:paraId="16BB40D8" w14:textId="77777777" w:rsidR="003D74AA" w:rsidRDefault="003D74AA"/>
    <w:p w14:paraId="28B35DA3" w14:textId="77777777" w:rsidR="003D74AA" w:rsidRDefault="001E420A">
      <w:r>
        <w:rPr>
          <w:rStyle w:val="contentfont"/>
        </w:rPr>
        <w:t>后，医疗业务因为集采原因同比也有所下滑；</w:t>
      </w:r>
    </w:p>
    <w:p w14:paraId="041BEE6A" w14:textId="77777777" w:rsidR="003D74AA" w:rsidRDefault="003D74AA"/>
    <w:p w14:paraId="3E9614D3" w14:textId="77777777" w:rsidR="003D74AA" w:rsidRDefault="001E420A">
      <w:r>
        <w:rPr>
          <w:rStyle w:val="contentfont"/>
        </w:rPr>
        <w:t>  报告期内，公司归属于上市公司股东的扣除非经常性损益的净利润同比下降</w:t>
      </w:r>
    </w:p>
    <w:p w14:paraId="1EA9C4F6" w14:textId="77777777" w:rsidR="003D74AA" w:rsidRDefault="003D74AA"/>
    <w:p w14:paraId="71F5D0D4" w14:textId="77777777" w:rsidR="003D74AA" w:rsidRDefault="001E420A">
      <w:r>
        <w:rPr>
          <w:rStyle w:val="contentfont"/>
        </w:rPr>
        <w:t>用同比增加50.20%；以及产品结构变化导致毛利率有所下滑所致；但公司业绩出现</w:t>
      </w:r>
    </w:p>
    <w:p w14:paraId="7E594F72" w14:textId="77777777" w:rsidR="003D74AA" w:rsidRDefault="003D74AA"/>
    <w:p w14:paraId="4349C120" w14:textId="77777777" w:rsidR="003D74AA" w:rsidRDefault="001E420A">
      <w:r>
        <w:rPr>
          <w:rStyle w:val="contentfont"/>
        </w:rPr>
        <w:t>进一步重大不利变化甚至出现亏损的风险较小；</w:t>
      </w:r>
    </w:p>
    <w:p w14:paraId="7F82B413" w14:textId="77777777" w:rsidR="003D74AA" w:rsidRDefault="003D74AA"/>
    <w:p w14:paraId="544339BB" w14:textId="77777777" w:rsidR="003D74AA" w:rsidRDefault="001E420A">
      <w:r>
        <w:rPr>
          <w:rStyle w:val="contentfont"/>
        </w:rPr>
        <w:t>  报告期内，公司经营活动产生的现金流量净额同比下降1,037.55%,主要系公司</w:t>
      </w:r>
    </w:p>
    <w:p w14:paraId="320AAC73" w14:textId="77777777" w:rsidR="003D74AA" w:rsidRDefault="003D74AA"/>
    <w:p w14:paraId="5E8698BC" w14:textId="77777777" w:rsidR="003D74AA" w:rsidRDefault="001E420A">
      <w:r>
        <w:rPr>
          <w:rStyle w:val="contentfont"/>
        </w:rPr>
        <w:t>采购外协支付增加；另外营业收入减少，其中国际业务占比降低，国内业务占比上</w:t>
      </w:r>
    </w:p>
    <w:p w14:paraId="6C9E3FC8" w14:textId="77777777" w:rsidR="003D74AA" w:rsidRDefault="003D74AA"/>
    <w:p w14:paraId="0E01D38B" w14:textId="77777777" w:rsidR="003D74AA" w:rsidRDefault="001E420A">
      <w:r>
        <w:rPr>
          <w:rStyle w:val="contentfont"/>
        </w:rPr>
        <w:t>升，导致货款回笼减少所致。</w:t>
      </w:r>
    </w:p>
    <w:p w14:paraId="771D46F2" w14:textId="77777777" w:rsidR="003D74AA" w:rsidRDefault="003D74AA"/>
    <w:p w14:paraId="3937AEBF" w14:textId="77777777" w:rsidR="003D74AA" w:rsidRDefault="001E420A">
      <w:r>
        <w:rPr>
          <w:rStyle w:val="contentfont"/>
        </w:rPr>
        <w:t>六、核心竞争力的变化情况</w:t>
      </w:r>
    </w:p>
    <w:p w14:paraId="2837A08B" w14:textId="77777777" w:rsidR="003D74AA" w:rsidRDefault="003D74AA"/>
    <w:p w14:paraId="7916AF16" w14:textId="77777777" w:rsidR="003D74AA" w:rsidRDefault="001E420A">
      <w:r>
        <w:rPr>
          <w:rStyle w:val="contentfont"/>
        </w:rPr>
        <w:t>  公司专注于航空发动机关键零部件及医疗骨科植入锻件的研发、生产及销</w:t>
      </w:r>
    </w:p>
    <w:p w14:paraId="7647E0D7" w14:textId="77777777" w:rsidR="003D74AA" w:rsidRDefault="003D74AA"/>
    <w:p w14:paraId="3E899011" w14:textId="77777777" w:rsidR="003D74AA" w:rsidRDefault="001E420A">
      <w:r>
        <w:rPr>
          <w:rStyle w:val="contentfont"/>
        </w:rPr>
        <w:t>售业务，目前公司已具备研发、生产及销售压气机叶片、整体叶盘、涡轮盘、</w:t>
      </w:r>
    </w:p>
    <w:p w14:paraId="3E68AEAC" w14:textId="77777777" w:rsidR="003D74AA" w:rsidRDefault="003D74AA"/>
    <w:p w14:paraId="5101D5CC" w14:textId="77777777" w:rsidR="003D74AA" w:rsidRDefault="001E420A">
      <w:r>
        <w:rPr>
          <w:rStyle w:val="contentfont"/>
        </w:rPr>
        <w:t>盘环件等关键零部件，属于航空发动机关键零部件供应商。公司目前是国内具</w:t>
      </w:r>
    </w:p>
    <w:p w14:paraId="4E73E0BB" w14:textId="77777777" w:rsidR="003D74AA" w:rsidRDefault="003D74AA"/>
    <w:p w14:paraId="4E8135CE" w14:textId="77777777" w:rsidR="003D74AA" w:rsidRDefault="001E420A">
      <w:r>
        <w:rPr>
          <w:rStyle w:val="contentfont"/>
        </w:rPr>
        <w:t>备以精锻技术实现压气机叶片大规模量产并供货于国际领先发动机厂商的内资</w:t>
      </w:r>
    </w:p>
    <w:p w14:paraId="4DFA11CD" w14:textId="77777777" w:rsidR="003D74AA" w:rsidRDefault="003D74AA"/>
    <w:p w14:paraId="0D89C9E1" w14:textId="77777777" w:rsidR="003D74AA" w:rsidRDefault="001E420A">
      <w:r>
        <w:rPr>
          <w:rStyle w:val="contentfont"/>
        </w:rPr>
        <w:t>企业。全球四大航空发动机厂商中，赛峰、</w:t>
      </w:r>
      <w:r>
        <w:rPr>
          <w:rStyle w:val="contentfont"/>
        </w:rPr>
        <w:t> </w:t>
      </w:r>
      <w:r>
        <w:rPr>
          <w:rStyle w:val="contentfont"/>
        </w:rPr>
        <w:t>GE 航空为公司主要客户。另外，</w:t>
      </w:r>
    </w:p>
    <w:p w14:paraId="7A127F7F" w14:textId="77777777" w:rsidR="003D74AA" w:rsidRDefault="003D74AA"/>
    <w:p w14:paraId="32B22545" w14:textId="77777777" w:rsidR="003D74AA" w:rsidRDefault="001E420A">
      <w:r>
        <w:rPr>
          <w:rStyle w:val="contentfont"/>
        </w:rPr>
        <w:t>公司还承担了中国航发商发长江系列发动机及多个高性能先进国产发动机零部</w:t>
      </w:r>
    </w:p>
    <w:p w14:paraId="774CA4E6" w14:textId="77777777" w:rsidR="003D74AA" w:rsidRDefault="003D74AA"/>
    <w:p w14:paraId="525F0DC7" w14:textId="77777777" w:rsidR="003D74AA" w:rsidRDefault="001E420A">
      <w:r>
        <w:rPr>
          <w:rStyle w:val="contentfont"/>
        </w:rPr>
        <w:t>件的同步研发及试制加工任务。</w:t>
      </w:r>
    </w:p>
    <w:p w14:paraId="23A07FCF" w14:textId="77777777" w:rsidR="003D74AA" w:rsidRDefault="003D74AA"/>
    <w:p w14:paraId="5F53ECFB" w14:textId="77777777" w:rsidR="003D74AA" w:rsidRDefault="001E420A">
      <w:r>
        <w:rPr>
          <w:rStyle w:val="contentfont"/>
        </w:rPr>
        <w:t>  公司的主要竞争优势包括：（1）精锻技术得到国际主流客户认可；（2）</w:t>
      </w:r>
    </w:p>
    <w:p w14:paraId="31B74FA5" w14:textId="77777777" w:rsidR="003D74AA" w:rsidRDefault="003D74AA"/>
    <w:p w14:paraId="60774D73" w14:textId="77777777" w:rsidR="003D74AA" w:rsidRDefault="001E420A">
      <w:r>
        <w:rPr>
          <w:rStyle w:val="contentfont"/>
        </w:rPr>
        <w:t>先进的难加工材料的制造工艺技术优势；（3）参与发动机主机厂商的同步设计</w:t>
      </w:r>
    </w:p>
    <w:p w14:paraId="5BE30CD1" w14:textId="77777777" w:rsidR="003D74AA" w:rsidRDefault="003D74AA"/>
    <w:p w14:paraId="306F982D" w14:textId="77777777" w:rsidR="003D74AA" w:rsidRDefault="001E420A">
      <w:r>
        <w:rPr>
          <w:rStyle w:val="contentfont"/>
        </w:rPr>
        <w:t>研发优势；（4）持续迭代演进的技术体系；（5）生产效率优势及快速反应能</w:t>
      </w:r>
    </w:p>
    <w:p w14:paraId="442DBF8D" w14:textId="77777777" w:rsidR="003D74AA" w:rsidRDefault="003D74AA"/>
    <w:p w14:paraId="2A1A6FD2" w14:textId="77777777" w:rsidR="003D74AA" w:rsidRDefault="001E420A">
      <w:r>
        <w:rPr>
          <w:rStyle w:val="contentfont"/>
        </w:rPr>
        <w:t>力；（6）产品品类及质量优势；（7）品牌与客户优势等；（8）供应商及体系</w:t>
      </w:r>
    </w:p>
    <w:p w14:paraId="53409ED5" w14:textId="77777777" w:rsidR="003D74AA" w:rsidRDefault="003D74AA"/>
    <w:p w14:paraId="711A3F85" w14:textId="77777777" w:rsidR="003D74AA" w:rsidRDefault="001E420A">
      <w:r>
        <w:rPr>
          <w:rStyle w:val="contentfont"/>
        </w:rPr>
        <w:t>认证优势等。</w:t>
      </w:r>
    </w:p>
    <w:p w14:paraId="1703D1F9" w14:textId="77777777" w:rsidR="003D74AA" w:rsidRDefault="003D74AA"/>
    <w:p w14:paraId="089AEC4A" w14:textId="77777777" w:rsidR="003D74AA" w:rsidRDefault="001E420A">
      <w:r>
        <w:rPr>
          <w:rStyle w:val="contentfont"/>
        </w:rPr>
        <w:t>     公司持续以技术创新驱动增长，将新产品、新工艺的研发作为公司核心竞</w:t>
      </w:r>
    </w:p>
    <w:p w14:paraId="3A679A84" w14:textId="77777777" w:rsidR="003D74AA" w:rsidRDefault="003D74AA"/>
    <w:p w14:paraId="339F864E" w14:textId="77777777" w:rsidR="003D74AA" w:rsidRDefault="001E420A">
      <w:r>
        <w:rPr>
          <w:rStyle w:val="contentfont"/>
        </w:rPr>
        <w:t>争力的重要保证。公司的核心竞争力在2021年1-6月未发生不利变化。</w:t>
      </w:r>
    </w:p>
    <w:p w14:paraId="09F03BB3" w14:textId="77777777" w:rsidR="003D74AA" w:rsidRDefault="003D74AA"/>
    <w:p w14:paraId="602F01F1" w14:textId="77777777" w:rsidR="003D74AA" w:rsidRDefault="001E420A">
      <w:r>
        <w:rPr>
          <w:rStyle w:val="contentfont"/>
        </w:rPr>
        <w:t>七、研发支出变化及研发进展</w:t>
      </w:r>
    </w:p>
    <w:p w14:paraId="066A5212" w14:textId="77777777" w:rsidR="003D74AA" w:rsidRDefault="003D74AA"/>
    <w:p w14:paraId="37DB3603" w14:textId="77777777" w:rsidR="003D74AA" w:rsidRDefault="001E420A">
      <w:r>
        <w:rPr>
          <w:rStyle w:val="contentfont"/>
        </w:rPr>
        <w:t>    （一）研发支出及变化情况</w:t>
      </w:r>
    </w:p>
    <w:p w14:paraId="6FB3D0C7" w14:textId="77777777" w:rsidR="003D74AA" w:rsidRDefault="003D74AA"/>
    <w:p w14:paraId="605D4B44" w14:textId="77777777" w:rsidR="003D74AA" w:rsidRDefault="001E420A">
      <w:r>
        <w:rPr>
          <w:rStyle w:val="contentfont"/>
        </w:rPr>
        <w:t>导致研发投入增加。</w:t>
      </w:r>
    </w:p>
    <w:p w14:paraId="761D5BF9" w14:textId="77777777" w:rsidR="003D74AA" w:rsidRDefault="003D74AA"/>
    <w:p w14:paraId="5F5E4B5A" w14:textId="77777777" w:rsidR="003D74AA" w:rsidRDefault="001E420A">
      <w:r>
        <w:rPr>
          <w:rStyle w:val="contentfont"/>
        </w:rPr>
        <w:t>    （二）研发进展</w:t>
      </w:r>
    </w:p>
    <w:p w14:paraId="3F7DAB1D" w14:textId="77777777" w:rsidR="003D74AA" w:rsidRDefault="003D74AA"/>
    <w:p w14:paraId="531A5532" w14:textId="77777777" w:rsidR="003D74AA" w:rsidRDefault="001E420A">
      <w:r>
        <w:rPr>
          <w:rStyle w:val="contentfont"/>
        </w:rPr>
        <w:t>     公司获得的知识产权如下：</w:t>
      </w:r>
    </w:p>
    <w:p w14:paraId="34433AF4" w14:textId="77777777" w:rsidR="003D74AA" w:rsidRDefault="003D74AA"/>
    <w:p w14:paraId="123969AD" w14:textId="77777777" w:rsidR="003D74AA" w:rsidRDefault="001E420A">
      <w:r>
        <w:rPr>
          <w:rStyle w:val="contentfont"/>
        </w:rPr>
        <w:t>                    本年新增                            累计数量</w:t>
      </w:r>
    </w:p>
    <w:p w14:paraId="3F97CCD1" w14:textId="77777777" w:rsidR="003D74AA" w:rsidRDefault="003D74AA"/>
    <w:p w14:paraId="3D9945E4" w14:textId="77777777" w:rsidR="003D74AA" w:rsidRDefault="001E420A">
      <w:r>
        <w:rPr>
          <w:rStyle w:val="contentfont"/>
        </w:rPr>
        <w:t> </w:t>
      </w:r>
      <w:r>
        <w:rPr>
          <w:rStyle w:val="contentfont"/>
        </w:rPr>
        <w:t>              申请数（个）  获得数（个）                 申请数（个）   获得数（个）</w:t>
      </w:r>
    </w:p>
    <w:p w14:paraId="3C1B1F1C" w14:textId="77777777" w:rsidR="003D74AA" w:rsidRDefault="003D74AA"/>
    <w:p w14:paraId="7785427F" w14:textId="77777777" w:rsidR="003D74AA" w:rsidRDefault="001E420A">
      <w:r>
        <w:rPr>
          <w:rStyle w:val="contentfont"/>
        </w:rPr>
        <w:t> </w:t>
      </w:r>
      <w:r>
        <w:rPr>
          <w:rStyle w:val="contentfont"/>
        </w:rPr>
        <w:t>发明专利             4       3                      46      13</w:t>
      </w:r>
    </w:p>
    <w:p w14:paraId="4E54ED5C" w14:textId="77777777" w:rsidR="003D74AA" w:rsidRDefault="003D74AA"/>
    <w:p w14:paraId="2B22B991" w14:textId="77777777" w:rsidR="003D74AA" w:rsidRDefault="001E420A">
      <w:r>
        <w:rPr>
          <w:rStyle w:val="contentfont"/>
        </w:rPr>
        <w:t>实用新型专利            1       6                      47      43</w:t>
      </w:r>
    </w:p>
    <w:p w14:paraId="6E35ACAA" w14:textId="77777777" w:rsidR="003D74AA" w:rsidRDefault="003D74AA"/>
    <w:p w14:paraId="1C2DF06B" w14:textId="77777777" w:rsidR="003D74AA" w:rsidRDefault="001E420A">
      <w:r>
        <w:rPr>
          <w:rStyle w:val="contentfont"/>
        </w:rPr>
        <w:t>外观设计专利            0       0                       0       0</w:t>
      </w:r>
    </w:p>
    <w:p w14:paraId="296CF9B0" w14:textId="77777777" w:rsidR="003D74AA" w:rsidRDefault="003D74AA"/>
    <w:p w14:paraId="54B38CFC" w14:textId="77777777" w:rsidR="003D74AA" w:rsidRDefault="001E420A">
      <w:r>
        <w:rPr>
          <w:rStyle w:val="contentfont"/>
        </w:rPr>
        <w:t>软件著作权             0       0                       8       8</w:t>
      </w:r>
    </w:p>
    <w:p w14:paraId="0734744B" w14:textId="77777777" w:rsidR="003D74AA" w:rsidRDefault="003D74AA"/>
    <w:p w14:paraId="025E256F" w14:textId="77777777" w:rsidR="003D74AA" w:rsidRDefault="001E420A">
      <w:r>
        <w:rPr>
          <w:rStyle w:val="contentfont"/>
        </w:rPr>
        <w:t>  其他              0       0                       0       0</w:t>
      </w:r>
    </w:p>
    <w:p w14:paraId="70CED209" w14:textId="77777777" w:rsidR="003D74AA" w:rsidRDefault="003D74AA"/>
    <w:p w14:paraId="495CA4BF" w14:textId="77777777" w:rsidR="003D74AA" w:rsidRDefault="001E420A">
      <w:r>
        <w:rPr>
          <w:rStyle w:val="contentfont"/>
        </w:rPr>
        <w:t>  合计              5       9                     101      64</w:t>
      </w:r>
    </w:p>
    <w:p w14:paraId="02291F83" w14:textId="77777777" w:rsidR="003D74AA" w:rsidRDefault="003D74AA"/>
    <w:p w14:paraId="7EAA9C2F" w14:textId="77777777" w:rsidR="003D74AA" w:rsidRDefault="001E420A">
      <w:r>
        <w:rPr>
          <w:rStyle w:val="contentfont"/>
        </w:rPr>
        <w:t>     公司在研项目情况如下：</w:t>
      </w:r>
    </w:p>
    <w:p w14:paraId="7236AEBC" w14:textId="77777777" w:rsidR="003D74AA" w:rsidRDefault="003D74AA"/>
    <w:p w14:paraId="36DA5636" w14:textId="77777777" w:rsidR="003D74AA" w:rsidRDefault="001E420A">
      <w:r>
        <w:rPr>
          <w:rStyle w:val="contentfont"/>
        </w:rPr>
        <w:t>                                                         单位：万元</w:t>
      </w:r>
    </w:p>
    <w:p w14:paraId="712A2F74" w14:textId="77777777" w:rsidR="003D74AA" w:rsidRDefault="003D74AA"/>
    <w:p w14:paraId="7A6B6D2C" w14:textId="77777777" w:rsidR="003D74AA" w:rsidRDefault="001E420A">
      <w:r>
        <w:rPr>
          <w:rStyle w:val="contentfont"/>
        </w:rPr>
        <w:t>                  预计</w:t>
      </w:r>
    </w:p>
    <w:p w14:paraId="064830E4" w14:textId="77777777" w:rsidR="003D74AA" w:rsidRDefault="003D74AA"/>
    <w:p w14:paraId="1A8850B4" w14:textId="77777777" w:rsidR="003D74AA" w:rsidRDefault="001E420A">
      <w:r>
        <w:rPr>
          <w:rStyle w:val="contentfont"/>
        </w:rPr>
        <w:t>                         本期   累计        进展或                     具体</w:t>
      </w:r>
    </w:p>
    <w:p w14:paraId="7A8CD3DE" w14:textId="77777777" w:rsidR="003D74AA" w:rsidRDefault="003D74AA"/>
    <w:p w14:paraId="07A8DA9F" w14:textId="77777777" w:rsidR="003D74AA" w:rsidRDefault="001E420A">
      <w:r>
        <w:rPr>
          <w:rStyle w:val="contentfont"/>
        </w:rPr>
        <w:t>序                 总投</w:t>
      </w:r>
    </w:p>
    <w:p w14:paraId="73D7B9AF" w14:textId="77777777" w:rsidR="003D74AA" w:rsidRDefault="003D74AA"/>
    <w:p w14:paraId="35FB6A0F" w14:textId="77777777" w:rsidR="003D74AA" w:rsidRDefault="001E420A">
      <w:r>
        <w:rPr>
          <w:rStyle w:val="contentfont"/>
        </w:rPr>
        <w:t>      项目名称               投入   投入        阶段性   拟达到目标     技术水平    应用</w:t>
      </w:r>
    </w:p>
    <w:p w14:paraId="0920821E" w14:textId="77777777" w:rsidR="003D74AA" w:rsidRDefault="003D74AA"/>
    <w:p w14:paraId="3F2C6302" w14:textId="77777777" w:rsidR="003D74AA" w:rsidRDefault="001E420A">
      <w:r>
        <w:rPr>
          <w:rStyle w:val="contentfont"/>
        </w:rPr>
        <w:t>号                 资规</w:t>
      </w:r>
    </w:p>
    <w:p w14:paraId="24DF20B7" w14:textId="77777777" w:rsidR="003D74AA" w:rsidRDefault="003D74AA"/>
    <w:p w14:paraId="1EF6CFEB" w14:textId="77777777" w:rsidR="003D74AA" w:rsidRDefault="001E420A">
      <w:r>
        <w:rPr>
          <w:rStyle w:val="contentfont"/>
        </w:rPr>
        <w:t>                         金额   金额         成果                     前景</w:t>
      </w:r>
    </w:p>
    <w:p w14:paraId="7D933020" w14:textId="77777777" w:rsidR="003D74AA" w:rsidRDefault="003D74AA"/>
    <w:p w14:paraId="12AA3FF4" w14:textId="77777777" w:rsidR="003D74AA" w:rsidRDefault="001E420A">
      <w:r>
        <w:rPr>
          <w:rStyle w:val="contentfont"/>
        </w:rPr>
        <w:t>                  模</w:t>
      </w:r>
    </w:p>
    <w:p w14:paraId="28641EBA" w14:textId="77777777" w:rsidR="003D74AA" w:rsidRDefault="003D74AA"/>
    <w:p w14:paraId="23FB8A0F" w14:textId="77777777" w:rsidR="003D74AA" w:rsidRDefault="001E420A">
      <w:r>
        <w:rPr>
          <w:rStyle w:val="contentfont"/>
        </w:rPr>
        <w:t>                                        已完成</w:t>
      </w:r>
    </w:p>
    <w:p w14:paraId="03EC15AE" w14:textId="77777777" w:rsidR="003D74AA" w:rsidRDefault="003D74AA"/>
    <w:p w14:paraId="1308587B" w14:textId="77777777" w:rsidR="003D74AA" w:rsidRDefault="001E420A">
      <w:r>
        <w:rPr>
          <w:rStyle w:val="contentfont"/>
        </w:rPr>
        <w:t>                                        工艺研     完成</w:t>
      </w:r>
    </w:p>
    <w:p w14:paraId="423716DD" w14:textId="77777777" w:rsidR="003D74AA" w:rsidRDefault="003D74AA"/>
    <w:p w14:paraId="5674EE41" w14:textId="77777777" w:rsidR="003D74AA" w:rsidRDefault="001E420A">
      <w:r>
        <w:rPr>
          <w:rStyle w:val="contentfont"/>
        </w:rPr>
        <w:t>                                                                该技</w:t>
      </w:r>
    </w:p>
    <w:p w14:paraId="5EE528E0" w14:textId="77777777" w:rsidR="003D74AA" w:rsidRDefault="003D74AA"/>
    <w:p w14:paraId="185DFD7B" w14:textId="77777777" w:rsidR="003D74AA" w:rsidRDefault="001E420A">
      <w:r>
        <w:rPr>
          <w:rStyle w:val="contentfont"/>
        </w:rPr>
        <w:t>                                        发及工   LM9000五   本项目为</w:t>
      </w:r>
    </w:p>
    <w:p w14:paraId="68D224EF" w14:textId="77777777" w:rsidR="003D74AA" w:rsidRDefault="003D74AA"/>
    <w:p w14:paraId="60DFC914" w14:textId="77777777" w:rsidR="003D74AA" w:rsidRDefault="001E420A">
      <w:r>
        <w:rPr>
          <w:rStyle w:val="contentfont"/>
        </w:rPr>
        <w:t>                                                                术成</w:t>
      </w:r>
    </w:p>
    <w:p w14:paraId="0431DF75" w14:textId="77777777" w:rsidR="003D74AA" w:rsidRDefault="003D74AA"/>
    <w:p w14:paraId="08564128" w14:textId="77777777" w:rsidR="003D74AA" w:rsidRDefault="001E420A">
      <w:r>
        <w:rPr>
          <w:rStyle w:val="contentfont"/>
        </w:rPr>
        <w:t>                                        艺验    级高压压气     GE同步研</w:t>
      </w:r>
    </w:p>
    <w:p w14:paraId="700E511A" w14:textId="77777777" w:rsidR="003D74AA" w:rsidRDefault="003D74AA"/>
    <w:p w14:paraId="704A4DC6" w14:textId="77777777" w:rsidR="003D74AA" w:rsidRDefault="001E420A">
      <w:r>
        <w:rPr>
          <w:rStyle w:val="contentfont"/>
        </w:rPr>
        <w:t>                                                                果已</w:t>
      </w:r>
    </w:p>
    <w:p w14:paraId="6D96A488" w14:textId="77777777" w:rsidR="003D74AA" w:rsidRDefault="003D74AA"/>
    <w:p w14:paraId="4732DC22" w14:textId="77777777" w:rsidR="003D74AA" w:rsidRDefault="001E420A">
      <w:r>
        <w:rPr>
          <w:rStyle w:val="contentfont"/>
        </w:rPr>
        <w:t>                                        证，产   机叶片研发     发项目，提</w:t>
      </w:r>
    </w:p>
    <w:p w14:paraId="0533DF65" w14:textId="77777777" w:rsidR="003D74AA" w:rsidRDefault="003D74AA"/>
    <w:p w14:paraId="320DCD68" w14:textId="77777777" w:rsidR="003D74AA" w:rsidRDefault="001E420A">
      <w:r>
        <w:rPr>
          <w:rStyle w:val="contentfont"/>
        </w:rPr>
        <w:t>    GELM9000CPD                                                 应用</w:t>
      </w:r>
    </w:p>
    <w:p w14:paraId="568DCC99" w14:textId="77777777" w:rsidR="003D74AA" w:rsidRDefault="003D74AA"/>
    <w:p w14:paraId="18EEDDCE" w14:textId="77777777" w:rsidR="003D74AA" w:rsidRDefault="001E420A">
      <w:r>
        <w:rPr>
          <w:rStyle w:val="contentfont"/>
        </w:rPr>
        <w:t>                                        品首件   工作，完成</w:t>
      </w:r>
      <w:r>
        <w:rPr>
          <w:rStyle w:val="contentfont"/>
        </w:rPr>
        <w:t> </w:t>
      </w:r>
      <w:r>
        <w:rPr>
          <w:rStyle w:val="contentfont"/>
        </w:rPr>
        <w:t>    高了产品的</w:t>
      </w:r>
    </w:p>
    <w:p w14:paraId="1EBFE19C" w14:textId="77777777" w:rsidR="003D74AA" w:rsidRDefault="003D74AA"/>
    <w:p w14:paraId="423ED2DF" w14:textId="77777777" w:rsidR="003D74AA" w:rsidRDefault="001E420A">
      <w:r>
        <w:rPr>
          <w:rStyle w:val="contentfont"/>
        </w:rPr>
        <w:t>                                        已通    各项特种工     可制造性。</w:t>
      </w:r>
    </w:p>
    <w:p w14:paraId="7F2C8D80" w14:textId="77777777" w:rsidR="003D74AA" w:rsidRDefault="003D74AA"/>
    <w:p w14:paraId="6B3D5531" w14:textId="77777777" w:rsidR="003D74AA" w:rsidRDefault="001E420A">
      <w:r>
        <w:rPr>
          <w:rStyle w:val="contentfont"/>
        </w:rPr>
        <w:t>       艺研制                                                      同客</w:t>
      </w:r>
    </w:p>
    <w:p w14:paraId="2AFA3602" w14:textId="77777777" w:rsidR="003D74AA" w:rsidRDefault="003D74AA"/>
    <w:p w14:paraId="5BF6B248" w14:textId="77777777" w:rsidR="003D74AA" w:rsidRDefault="001E420A">
      <w:r>
        <w:rPr>
          <w:rStyle w:val="contentfont"/>
        </w:rPr>
        <w:t>                                        过，目   艺认证，同     项目技术已</w:t>
      </w:r>
    </w:p>
    <w:p w14:paraId="22225FE8" w14:textId="77777777" w:rsidR="003D74AA" w:rsidRDefault="003D74AA"/>
    <w:p w14:paraId="1BC60267" w14:textId="77777777" w:rsidR="003D74AA" w:rsidRDefault="001E420A">
      <w:r>
        <w:rPr>
          <w:rStyle w:val="contentfont"/>
        </w:rPr>
        <w:t>                                                                户的</w:t>
      </w:r>
    </w:p>
    <w:p w14:paraId="1656E8F6" w14:textId="77777777" w:rsidR="003D74AA" w:rsidRDefault="003D74AA"/>
    <w:p w14:paraId="1F33DA0B" w14:textId="77777777" w:rsidR="003D74AA" w:rsidRDefault="001E420A">
      <w:r>
        <w:rPr>
          <w:rStyle w:val="contentfont"/>
        </w:rPr>
        <w:t>                                        前正在   步设计定      达到国际主</w:t>
      </w:r>
    </w:p>
    <w:p w14:paraId="2340A613" w14:textId="77777777" w:rsidR="003D74AA" w:rsidRDefault="003D74AA"/>
    <w:p w14:paraId="022FE4B9" w14:textId="77777777" w:rsidR="003D74AA" w:rsidRDefault="001E420A">
      <w:r>
        <w:rPr>
          <w:rStyle w:val="contentfont"/>
        </w:rPr>
        <w:t>                                                                产品</w:t>
      </w:r>
    </w:p>
    <w:p w14:paraId="02663B11" w14:textId="77777777" w:rsidR="003D74AA" w:rsidRDefault="003D74AA"/>
    <w:p w14:paraId="26F4B4F3" w14:textId="77777777" w:rsidR="003D74AA" w:rsidRDefault="001E420A">
      <w:r>
        <w:rPr>
          <w:rStyle w:val="contentfont"/>
        </w:rPr>
        <w:t>                                        进行高   型，同步研     流客户标准</w:t>
      </w:r>
    </w:p>
    <w:p w14:paraId="14CE9A7A" w14:textId="77777777" w:rsidR="003D74AA" w:rsidRDefault="003D74AA"/>
    <w:p w14:paraId="5509021A" w14:textId="77777777" w:rsidR="003D74AA" w:rsidRDefault="001E420A">
      <w:r>
        <w:rPr>
          <w:rStyle w:val="contentfont"/>
        </w:rPr>
        <w:t>                                                                交付</w:t>
      </w:r>
    </w:p>
    <w:p w14:paraId="55A279BC" w14:textId="77777777" w:rsidR="003D74AA" w:rsidRDefault="003D74AA"/>
    <w:p w14:paraId="5524F66A" w14:textId="77777777" w:rsidR="003D74AA" w:rsidRDefault="001E420A">
      <w:r>
        <w:rPr>
          <w:rStyle w:val="contentfont"/>
        </w:rPr>
        <w:t>                                        周疲劳      发</w:t>
      </w:r>
    </w:p>
    <w:p w14:paraId="060E278A" w14:textId="77777777" w:rsidR="003D74AA" w:rsidRDefault="003D74AA"/>
    <w:p w14:paraId="680F833E" w14:textId="77777777" w:rsidR="003D74AA" w:rsidRDefault="001E420A">
      <w:r>
        <w:rPr>
          <w:rStyle w:val="contentfont"/>
        </w:rPr>
        <w:t>                                        验证</w:t>
      </w:r>
    </w:p>
    <w:p w14:paraId="362ABE83" w14:textId="77777777" w:rsidR="003D74AA" w:rsidRDefault="003D74AA"/>
    <w:p w14:paraId="20DB6B07" w14:textId="77777777" w:rsidR="003D74AA" w:rsidRDefault="001E420A">
      <w:r>
        <w:rPr>
          <w:rStyle w:val="contentfont"/>
        </w:rPr>
        <w:t>    GE90高压压气                            目前正   完成相关产     产品性能已   该技</w:t>
      </w:r>
    </w:p>
    <w:p w14:paraId="1CA5B14E" w14:textId="77777777" w:rsidR="003D74AA" w:rsidRDefault="003D74AA"/>
    <w:p w14:paraId="1B8FB4EF" w14:textId="77777777" w:rsidR="003D74AA" w:rsidRDefault="001E420A">
      <w:r>
        <w:rPr>
          <w:rStyle w:val="contentfont"/>
        </w:rPr>
        <w:t>    机叶片精锻工                              在进行   品的研发工     达到国际主   术成</w:t>
      </w:r>
    </w:p>
    <w:p w14:paraId="731D061E" w14:textId="77777777" w:rsidR="003D74AA" w:rsidRDefault="003D74AA"/>
    <w:p w14:paraId="3B80B02C" w14:textId="77777777" w:rsidR="003D74AA" w:rsidRDefault="001E420A">
      <w:r>
        <w:rPr>
          <w:rStyle w:val="contentfont"/>
        </w:rPr>
        <w:t>       艺开发                                 产品开   作，达到或   流客户GE   果有</w:t>
      </w:r>
    </w:p>
    <w:p w14:paraId="52F36AD0" w14:textId="77777777" w:rsidR="003D74AA" w:rsidRDefault="003D74AA"/>
    <w:p w14:paraId="5F559DCE" w14:textId="77777777" w:rsidR="003D74AA" w:rsidRDefault="001E420A">
      <w:r>
        <w:rPr>
          <w:rStyle w:val="contentfont"/>
        </w:rPr>
        <w:t>                                           发，首   接近欧美同   的设计要求   望应</w:t>
      </w:r>
    </w:p>
    <w:p w14:paraId="7293C56B" w14:textId="77777777" w:rsidR="003D74AA" w:rsidRDefault="003D74AA"/>
    <w:p w14:paraId="2A09950E" w14:textId="77777777" w:rsidR="003D74AA" w:rsidRDefault="001E420A">
      <w:r>
        <w:rPr>
          <w:rStyle w:val="contentfont"/>
        </w:rPr>
        <w:t>                                           级产品   类产品技术           用于</w:t>
      </w:r>
    </w:p>
    <w:p w14:paraId="4CA8053D" w14:textId="77777777" w:rsidR="003D74AA" w:rsidRDefault="003D74AA"/>
    <w:p w14:paraId="64DDD61E" w14:textId="77777777" w:rsidR="003D74AA" w:rsidRDefault="001E420A">
      <w:r>
        <w:rPr>
          <w:rStyle w:val="contentfont"/>
        </w:rPr>
        <w:t>                                           将于今   水平，以参           GE全</w:t>
      </w:r>
    </w:p>
    <w:p w14:paraId="2D6C1863" w14:textId="77777777" w:rsidR="003D74AA" w:rsidRDefault="003D74AA"/>
    <w:p w14:paraId="26F05F7D" w14:textId="77777777" w:rsidR="003D74AA" w:rsidRDefault="001E420A">
      <w:r>
        <w:rPr>
          <w:rStyle w:val="contentfont"/>
        </w:rPr>
        <w:t>                                           年三季   与国际航空           系列</w:t>
      </w:r>
    </w:p>
    <w:p w14:paraId="6E8C09DC" w14:textId="77777777" w:rsidR="003D74AA" w:rsidRDefault="003D74AA"/>
    <w:p w14:paraId="0D6339C1" w14:textId="77777777" w:rsidR="003D74AA" w:rsidRDefault="001E420A">
      <w:r>
        <w:rPr>
          <w:rStyle w:val="contentfont"/>
        </w:rPr>
        <w:t>                                           度交付  </w:t>
      </w:r>
      <w:r>
        <w:rPr>
          <w:rStyle w:val="contentfont"/>
        </w:rPr>
        <w:t> </w:t>
      </w:r>
      <w:r>
        <w:rPr>
          <w:rStyle w:val="contentfont"/>
        </w:rPr>
        <w:t>发动机零部           压气</w:t>
      </w:r>
    </w:p>
    <w:p w14:paraId="32AB6C44" w14:textId="77777777" w:rsidR="003D74AA" w:rsidRDefault="003D74AA"/>
    <w:p w14:paraId="75654DA8" w14:textId="77777777" w:rsidR="003D74AA" w:rsidRDefault="001E420A">
      <w:r>
        <w:rPr>
          <w:rStyle w:val="contentfont"/>
        </w:rPr>
        <w:t>                                           客户进   件的分工竞           机叶</w:t>
      </w:r>
    </w:p>
    <w:p w14:paraId="4A6127E2" w14:textId="77777777" w:rsidR="003D74AA" w:rsidRDefault="003D74AA"/>
    <w:p w14:paraId="0C43DAB4" w14:textId="77777777" w:rsidR="003D74AA" w:rsidRDefault="001E420A">
      <w:r>
        <w:rPr>
          <w:rStyle w:val="contentfont"/>
        </w:rPr>
        <w:t>                                           行验证     争             片的</w:t>
      </w:r>
    </w:p>
    <w:p w14:paraId="2229D773" w14:textId="77777777" w:rsidR="003D74AA" w:rsidRDefault="003D74AA"/>
    <w:p w14:paraId="3A3B2920" w14:textId="77777777" w:rsidR="003D74AA" w:rsidRDefault="001E420A">
      <w:r>
        <w:rPr>
          <w:rStyle w:val="contentfont"/>
        </w:rPr>
        <w:t>                                                                 研制</w:t>
      </w:r>
    </w:p>
    <w:p w14:paraId="0AA57C02" w14:textId="77777777" w:rsidR="003D74AA" w:rsidRDefault="003D74AA"/>
    <w:p w14:paraId="099301DE" w14:textId="77777777" w:rsidR="003D74AA" w:rsidRDefault="001E420A">
      <w:r>
        <w:rPr>
          <w:rStyle w:val="contentfont"/>
        </w:rPr>
        <w:t>                                                                 和生</w:t>
      </w:r>
    </w:p>
    <w:p w14:paraId="67BB4A68" w14:textId="77777777" w:rsidR="003D74AA" w:rsidRDefault="003D74AA"/>
    <w:p w14:paraId="172270CB" w14:textId="77777777" w:rsidR="003D74AA" w:rsidRDefault="001E420A">
      <w:r>
        <w:rPr>
          <w:rStyle w:val="contentfont"/>
        </w:rPr>
        <w:t>                                                                  产</w:t>
      </w:r>
    </w:p>
    <w:p w14:paraId="1F4DDCA3" w14:textId="77777777" w:rsidR="003D74AA" w:rsidRDefault="003D74AA"/>
    <w:p w14:paraId="0916183C" w14:textId="77777777" w:rsidR="003D74AA" w:rsidRDefault="001E420A">
      <w:r>
        <w:rPr>
          <w:rStyle w:val="contentfont"/>
        </w:rPr>
        <w:t>                                           目前在</w:t>
      </w:r>
    </w:p>
    <w:p w14:paraId="2FAC600F" w14:textId="77777777" w:rsidR="003D74AA" w:rsidRDefault="003D74AA"/>
    <w:p w14:paraId="02EDE403" w14:textId="77777777" w:rsidR="003D74AA" w:rsidRDefault="001E420A">
      <w:r>
        <w:rPr>
          <w:rStyle w:val="contentfont"/>
        </w:rPr>
        <w:t> </w:t>
      </w:r>
      <w:r>
        <w:rPr>
          <w:rStyle w:val="contentfont"/>
        </w:rPr>
        <w:t>                                          进行前</w:t>
      </w:r>
    </w:p>
    <w:p w14:paraId="7B510248" w14:textId="77777777" w:rsidR="003D74AA" w:rsidRDefault="003D74AA"/>
    <w:p w14:paraId="6DD17107" w14:textId="77777777" w:rsidR="003D74AA" w:rsidRDefault="001E420A">
      <w:r>
        <w:rPr>
          <w:rStyle w:val="contentfont"/>
        </w:rPr>
        <w:t>                                           期典型                   该技</w:t>
      </w:r>
    </w:p>
    <w:p w14:paraId="16EA0777" w14:textId="77777777" w:rsidR="003D74AA" w:rsidRDefault="003D74AA"/>
    <w:p w14:paraId="2B2D25B1" w14:textId="77777777" w:rsidR="003D74AA" w:rsidRDefault="001E420A">
      <w:r>
        <w:rPr>
          <w:rStyle w:val="contentfont"/>
        </w:rPr>
        <w:t>                                           产品的                   术成</w:t>
      </w:r>
    </w:p>
    <w:p w14:paraId="7E0BB962" w14:textId="77777777" w:rsidR="003D74AA" w:rsidRDefault="003D74AA"/>
    <w:p w14:paraId="22D3ECC0" w14:textId="77777777" w:rsidR="003D74AA" w:rsidRDefault="001E420A">
      <w:r>
        <w:rPr>
          <w:rStyle w:val="contentfont"/>
        </w:rPr>
        <w:t>                                                 完成相关产</w:t>
      </w:r>
    </w:p>
    <w:p w14:paraId="372E36E0" w14:textId="77777777" w:rsidR="003D74AA" w:rsidRDefault="003D74AA"/>
    <w:p w14:paraId="02FC00E7" w14:textId="77777777" w:rsidR="003D74AA" w:rsidRDefault="001E420A">
      <w:r>
        <w:rPr>
          <w:rStyle w:val="contentfont"/>
        </w:rPr>
        <w:t>                                           工艺开                   果有</w:t>
      </w:r>
    </w:p>
    <w:p w14:paraId="18BB4303" w14:textId="77777777" w:rsidR="003D74AA" w:rsidRDefault="003D74AA"/>
    <w:p w14:paraId="63067A32" w14:textId="77777777" w:rsidR="003D74AA" w:rsidRDefault="001E420A">
      <w:r>
        <w:rPr>
          <w:rStyle w:val="contentfont"/>
        </w:rPr>
        <w:t>                                                 品的研发工</w:t>
      </w:r>
    </w:p>
    <w:p w14:paraId="0A8AB22D" w14:textId="77777777" w:rsidR="003D74AA" w:rsidRDefault="003D74AA"/>
    <w:p w14:paraId="05E20BF1" w14:textId="77777777" w:rsidR="003D74AA" w:rsidRDefault="001E420A">
      <w:r>
        <w:rPr>
          <w:rStyle w:val="contentfont"/>
        </w:rPr>
        <w:t>                                           发，已                   望应</w:t>
      </w:r>
    </w:p>
    <w:p w14:paraId="4BF0DABE" w14:textId="77777777" w:rsidR="003D74AA" w:rsidRDefault="003D74AA"/>
    <w:p w14:paraId="72047BB8" w14:textId="77777777" w:rsidR="003D74AA" w:rsidRDefault="001E420A">
      <w:r>
        <w:rPr>
          <w:rStyle w:val="contentfont"/>
        </w:rPr>
        <w:t>                                                 作，达到或</w:t>
      </w:r>
    </w:p>
    <w:p w14:paraId="310B33BC" w14:textId="77777777" w:rsidR="003D74AA" w:rsidRDefault="003D74AA"/>
    <w:p w14:paraId="15CC90BC" w14:textId="77777777" w:rsidR="003D74AA" w:rsidRDefault="001E420A">
      <w:r>
        <w:rPr>
          <w:rStyle w:val="contentfont"/>
        </w:rPr>
        <w:t>                                           经完成                   用于</w:t>
      </w:r>
    </w:p>
    <w:p w14:paraId="63D9432D" w14:textId="77777777" w:rsidR="003D74AA" w:rsidRDefault="003D74AA"/>
    <w:p w14:paraId="20F30F1C" w14:textId="77777777" w:rsidR="003D74AA" w:rsidRDefault="001E420A">
      <w:r>
        <w:rPr>
          <w:rStyle w:val="contentfont"/>
        </w:rPr>
        <w:t>                                                 接近欧美同   产品性能已</w:t>
      </w:r>
    </w:p>
    <w:p w14:paraId="27975F05" w14:textId="77777777" w:rsidR="003D74AA" w:rsidRDefault="003D74AA"/>
    <w:p w14:paraId="7524FEFB" w14:textId="77777777" w:rsidR="003D74AA" w:rsidRDefault="001E420A">
      <w:r>
        <w:rPr>
          <w:rStyle w:val="contentfont"/>
        </w:rPr>
        <w:t>    Rolls-Royce精                           了工艺                   RR全</w:t>
      </w:r>
    </w:p>
    <w:p w14:paraId="2756DDEB" w14:textId="77777777" w:rsidR="003D74AA" w:rsidRDefault="003D74AA"/>
    <w:p w14:paraId="4A8C483A" w14:textId="77777777" w:rsidR="003D74AA" w:rsidRDefault="001E420A">
      <w:r>
        <w:rPr>
          <w:rStyle w:val="contentfont"/>
        </w:rPr>
        <w:t>                                                 类产品技术   达到国际主</w:t>
      </w:r>
    </w:p>
    <w:p w14:paraId="02BBBA55" w14:textId="77777777" w:rsidR="003D74AA" w:rsidRDefault="003D74AA"/>
    <w:p w14:paraId="76E7F983" w14:textId="77777777" w:rsidR="003D74AA" w:rsidRDefault="001E420A">
      <w:r>
        <w:rPr>
          <w:rStyle w:val="contentfont"/>
        </w:rPr>
        <w:t>                                                 水平，以参   流客户罗罗</w:t>
      </w:r>
    </w:p>
    <w:p w14:paraId="3C5BFDFE" w14:textId="77777777" w:rsidR="003D74AA" w:rsidRDefault="003D74AA"/>
    <w:p w14:paraId="302BDD4E" w14:textId="77777777" w:rsidR="003D74AA" w:rsidRDefault="001E420A">
      <w:r>
        <w:rPr>
          <w:rStyle w:val="contentfont"/>
        </w:rPr>
        <w:t>          目                                首个零                   压气</w:t>
      </w:r>
    </w:p>
    <w:p w14:paraId="1DD5BF9F" w14:textId="77777777" w:rsidR="003D74AA" w:rsidRDefault="003D74AA"/>
    <w:p w14:paraId="2C24F8C6" w14:textId="77777777" w:rsidR="003D74AA" w:rsidRDefault="001E420A">
      <w:r>
        <w:rPr>
          <w:rStyle w:val="contentfont"/>
        </w:rPr>
        <w:t>                                                 与国际航空   的设计要求</w:t>
      </w:r>
    </w:p>
    <w:p w14:paraId="21689EBF" w14:textId="77777777" w:rsidR="003D74AA" w:rsidRDefault="003D74AA"/>
    <w:p w14:paraId="459EBE8F" w14:textId="77777777" w:rsidR="003D74AA" w:rsidRDefault="001E420A">
      <w:r>
        <w:rPr>
          <w:rStyle w:val="contentfont"/>
        </w:rPr>
        <w:t>                                           件的工                   机叶</w:t>
      </w:r>
    </w:p>
    <w:p w14:paraId="76013E20" w14:textId="77777777" w:rsidR="003D74AA" w:rsidRDefault="003D74AA"/>
    <w:p w14:paraId="28B94B16" w14:textId="77777777" w:rsidR="003D74AA" w:rsidRDefault="001E420A">
      <w:r>
        <w:rPr>
          <w:rStyle w:val="contentfont"/>
        </w:rPr>
        <w:t>                                                 发动机零部</w:t>
      </w:r>
    </w:p>
    <w:p w14:paraId="67824F66" w14:textId="77777777" w:rsidR="003D74AA" w:rsidRDefault="003D74AA"/>
    <w:p w14:paraId="0D2CF60B" w14:textId="77777777" w:rsidR="003D74AA" w:rsidRDefault="001E420A">
      <w:r>
        <w:rPr>
          <w:rStyle w:val="contentfont"/>
        </w:rPr>
        <w:t>                                           艺已批                   片的</w:t>
      </w:r>
    </w:p>
    <w:p w14:paraId="10E7AC63" w14:textId="77777777" w:rsidR="003D74AA" w:rsidRDefault="003D74AA"/>
    <w:p w14:paraId="22CD01C5" w14:textId="77777777" w:rsidR="003D74AA" w:rsidRDefault="001E420A">
      <w:r>
        <w:rPr>
          <w:rStyle w:val="contentfont"/>
        </w:rPr>
        <w:t>                                                 件的分工竞</w:t>
      </w:r>
    </w:p>
    <w:p w14:paraId="2DC9B810" w14:textId="77777777" w:rsidR="003D74AA" w:rsidRDefault="003D74AA"/>
    <w:p w14:paraId="2EA6FAF5" w14:textId="77777777" w:rsidR="003D74AA" w:rsidRDefault="001E420A">
      <w:r>
        <w:rPr>
          <w:rStyle w:val="contentfont"/>
        </w:rPr>
        <w:t> </w:t>
      </w:r>
      <w:r>
        <w:rPr>
          <w:rStyle w:val="contentfont"/>
        </w:rPr>
        <w:t>                                          准，样                   研制</w:t>
      </w:r>
    </w:p>
    <w:p w14:paraId="56F644DF" w14:textId="77777777" w:rsidR="003D74AA" w:rsidRDefault="003D74AA"/>
    <w:p w14:paraId="40BCFDDF" w14:textId="77777777" w:rsidR="003D74AA" w:rsidRDefault="001E420A">
      <w:r>
        <w:rPr>
          <w:rStyle w:val="contentfont"/>
        </w:rPr>
        <w:t>                                                   争</w:t>
      </w:r>
    </w:p>
    <w:p w14:paraId="2D642C34" w14:textId="77777777" w:rsidR="003D74AA" w:rsidRDefault="003D74AA"/>
    <w:p w14:paraId="770098B6" w14:textId="77777777" w:rsidR="003D74AA" w:rsidRDefault="001E420A">
      <w:r>
        <w:rPr>
          <w:rStyle w:val="contentfont"/>
        </w:rPr>
        <w:t>                                           件已交                   和生</w:t>
      </w:r>
    </w:p>
    <w:p w14:paraId="6CEF6571" w14:textId="77777777" w:rsidR="003D74AA" w:rsidRDefault="003D74AA"/>
    <w:p w14:paraId="37138C79" w14:textId="77777777" w:rsidR="003D74AA" w:rsidRDefault="001E420A">
      <w:r>
        <w:rPr>
          <w:rStyle w:val="contentfont"/>
        </w:rPr>
        <w:t>                                           付客户                   </w:t>
      </w:r>
      <w:r>
        <w:rPr>
          <w:rStyle w:val="contentfont"/>
        </w:rPr>
        <w:t> </w:t>
      </w:r>
      <w:r>
        <w:rPr>
          <w:rStyle w:val="contentfont"/>
        </w:rPr>
        <w:t>产</w:t>
      </w:r>
    </w:p>
    <w:p w14:paraId="0400D182" w14:textId="77777777" w:rsidR="003D74AA" w:rsidRDefault="003D74AA"/>
    <w:p w14:paraId="2E7209A5" w14:textId="77777777" w:rsidR="003D74AA" w:rsidRDefault="001E420A">
      <w:r>
        <w:rPr>
          <w:rStyle w:val="contentfont"/>
        </w:rPr>
        <w:t>                                           进行验</w:t>
      </w:r>
    </w:p>
    <w:p w14:paraId="67E8D93A" w14:textId="77777777" w:rsidR="003D74AA" w:rsidRDefault="003D74AA"/>
    <w:p w14:paraId="6AE2818D" w14:textId="77777777" w:rsidR="003D74AA" w:rsidRDefault="001E420A">
      <w:r>
        <w:rPr>
          <w:rStyle w:val="contentfont"/>
        </w:rPr>
        <w:t>                                            证</w:t>
      </w:r>
    </w:p>
    <w:p w14:paraId="0E90E541" w14:textId="77777777" w:rsidR="003D74AA" w:rsidRDefault="003D74AA"/>
    <w:p w14:paraId="67B798CC" w14:textId="77777777" w:rsidR="003D74AA" w:rsidRDefault="001E420A">
      <w:r>
        <w:rPr>
          <w:rStyle w:val="contentfont"/>
        </w:rPr>
        <w:t>                                                                 该技</w:t>
      </w:r>
    </w:p>
    <w:p w14:paraId="096DAE11" w14:textId="77777777" w:rsidR="003D74AA" w:rsidRDefault="003D74AA"/>
    <w:p w14:paraId="4FBB817D" w14:textId="77777777" w:rsidR="003D74AA" w:rsidRDefault="001E420A">
      <w:r>
        <w:rPr>
          <w:rStyle w:val="contentfont"/>
        </w:rPr>
        <w:t>                                                 完成相关产</w:t>
      </w:r>
    </w:p>
    <w:p w14:paraId="676384E7" w14:textId="77777777" w:rsidR="003D74AA" w:rsidRDefault="003D74AA"/>
    <w:p w14:paraId="6FEE92B8" w14:textId="77777777" w:rsidR="003D74AA" w:rsidRDefault="001E420A">
      <w:r>
        <w:rPr>
          <w:rStyle w:val="contentfont"/>
        </w:rPr>
        <w:t>                                                                 术成</w:t>
      </w:r>
    </w:p>
    <w:p w14:paraId="2E7F7FE6" w14:textId="77777777" w:rsidR="003D74AA" w:rsidRDefault="003D74AA"/>
    <w:p w14:paraId="6C5A797D" w14:textId="77777777" w:rsidR="003D74AA" w:rsidRDefault="001E420A">
      <w:r>
        <w:rPr>
          <w:rStyle w:val="contentfont"/>
        </w:rPr>
        <w:t>                                                 品的研发工</w:t>
      </w:r>
    </w:p>
    <w:p w14:paraId="65F38F91" w14:textId="77777777" w:rsidR="003D74AA" w:rsidRDefault="003D74AA"/>
    <w:p w14:paraId="4BD7A1E4" w14:textId="77777777" w:rsidR="003D74AA" w:rsidRDefault="001E420A">
      <w:r>
        <w:rPr>
          <w:rStyle w:val="contentfont"/>
        </w:rPr>
        <w:t>                                                         实现了高温   果有</w:t>
      </w:r>
    </w:p>
    <w:p w14:paraId="2A6A771B" w14:textId="77777777" w:rsidR="003D74AA" w:rsidRDefault="003D74AA"/>
    <w:p w14:paraId="51680107" w14:textId="77777777" w:rsidR="003D74AA" w:rsidRDefault="001E420A">
      <w:r>
        <w:rPr>
          <w:rStyle w:val="contentfont"/>
        </w:rPr>
        <w:t>                                           件号已   作，达到国</w:t>
      </w:r>
    </w:p>
    <w:p w14:paraId="1DFC488E" w14:textId="77777777" w:rsidR="003D74AA" w:rsidRDefault="003D74AA"/>
    <w:p w14:paraId="72782F59" w14:textId="77777777" w:rsidR="003D74AA" w:rsidRDefault="001E420A">
      <w:r>
        <w:rPr>
          <w:rStyle w:val="contentfont"/>
        </w:rPr>
        <w:t>                                                         合金叶片前   望提</w:t>
      </w:r>
    </w:p>
    <w:p w14:paraId="07BD5947" w14:textId="77777777" w:rsidR="003D74AA" w:rsidRDefault="003D74AA"/>
    <w:p w14:paraId="0616BAA9" w14:textId="77777777" w:rsidR="003D74AA" w:rsidRDefault="001E420A">
      <w:r>
        <w:rPr>
          <w:rStyle w:val="contentfont"/>
        </w:rPr>
        <w:t>                                           开始试   际先进水</w:t>
      </w:r>
    </w:p>
    <w:p w14:paraId="31038BE9" w14:textId="77777777" w:rsidR="003D74AA" w:rsidRDefault="003D74AA"/>
    <w:p w14:paraId="701B2B0E" w14:textId="77777777" w:rsidR="003D74AA" w:rsidRDefault="001E420A">
      <w:r>
        <w:rPr>
          <w:rStyle w:val="contentfont"/>
        </w:rPr>
        <w:t>                                                         缘形状的高   高长</w:t>
      </w:r>
    </w:p>
    <w:p w14:paraId="5D4FA7E1" w14:textId="77777777" w:rsidR="003D74AA" w:rsidRDefault="003D74AA"/>
    <w:p w14:paraId="53E83CE0" w14:textId="77777777" w:rsidR="003D74AA" w:rsidRDefault="001E420A">
      <w:r>
        <w:rPr>
          <w:rStyle w:val="contentfont"/>
        </w:rPr>
        <w:t>    商发长江系列                                 制，部   平，将叶片</w:t>
      </w:r>
    </w:p>
    <w:p w14:paraId="0F744AEC" w14:textId="77777777" w:rsidR="003D74AA" w:rsidRDefault="003D74AA"/>
    <w:p w14:paraId="7B6B08A3" w14:textId="77777777" w:rsidR="003D74AA" w:rsidRDefault="001E420A">
      <w:r>
        <w:rPr>
          <w:rStyle w:val="contentfont"/>
        </w:rPr>
        <w:t>                                                         精度加工，   江系</w:t>
      </w:r>
    </w:p>
    <w:p w14:paraId="54374B4D" w14:textId="77777777" w:rsidR="003D74AA" w:rsidRDefault="003D74AA"/>
    <w:p w14:paraId="6850AD00" w14:textId="77777777" w:rsidR="003D74AA" w:rsidRDefault="001E420A">
      <w:r>
        <w:rPr>
          <w:rStyle w:val="contentfont"/>
        </w:rPr>
        <w:t>                                                         实现与国内   列压</w:t>
      </w:r>
    </w:p>
    <w:p w14:paraId="7A09C5A5" w14:textId="77777777" w:rsidR="003D74AA" w:rsidRDefault="003D74AA"/>
    <w:p w14:paraId="63F03351" w14:textId="77777777" w:rsidR="003D74AA" w:rsidRDefault="001E420A">
      <w:r>
        <w:rPr>
          <w:rStyle w:val="contentfont"/>
        </w:rPr>
        <w:t>    键零部件研制                                 已经得   术用于国产</w:t>
      </w:r>
    </w:p>
    <w:p w14:paraId="10ED8551" w14:textId="77777777" w:rsidR="003D74AA" w:rsidRDefault="003D74AA"/>
    <w:p w14:paraId="03203492" w14:textId="77777777" w:rsidR="003D74AA" w:rsidRDefault="001E420A">
      <w:r>
        <w:rPr>
          <w:rStyle w:val="contentfont"/>
        </w:rPr>
        <w:t>                                                         发动机整机   气机</w:t>
      </w:r>
    </w:p>
    <w:p w14:paraId="058D64BD" w14:textId="77777777" w:rsidR="003D74AA" w:rsidRDefault="003D74AA"/>
    <w:p w14:paraId="1C5E53C6" w14:textId="77777777" w:rsidR="003D74AA" w:rsidRDefault="001E420A">
      <w:r>
        <w:rPr>
          <w:rStyle w:val="contentfont"/>
        </w:rPr>
        <w:t>                                           到客户   发动机，参</w:t>
      </w:r>
    </w:p>
    <w:p w14:paraId="69C0845F" w14:textId="77777777" w:rsidR="003D74AA" w:rsidRDefault="003D74AA"/>
    <w:p w14:paraId="19A31CF9" w14:textId="77777777" w:rsidR="003D74AA" w:rsidRDefault="001E420A">
      <w:r>
        <w:rPr>
          <w:rStyle w:val="contentfont"/>
        </w:rPr>
        <w:t>                                                         研制单位同   叶片</w:t>
      </w:r>
    </w:p>
    <w:p w14:paraId="219B4032" w14:textId="77777777" w:rsidR="003D74AA" w:rsidRDefault="003D74AA"/>
    <w:p w14:paraId="5BFA796E" w14:textId="77777777" w:rsidR="003D74AA" w:rsidRDefault="001E420A">
      <w:r>
        <w:rPr>
          <w:rStyle w:val="contentfont"/>
        </w:rPr>
        <w:t>                                            批准   与设计定</w:t>
      </w:r>
    </w:p>
    <w:p w14:paraId="331164CD" w14:textId="77777777" w:rsidR="003D74AA" w:rsidRDefault="003D74AA"/>
    <w:p w14:paraId="3D54DF45" w14:textId="77777777" w:rsidR="003D74AA" w:rsidRDefault="001E420A">
      <w:r>
        <w:rPr>
          <w:rStyle w:val="contentfont"/>
        </w:rPr>
        <w:t>                                                          步设计    的产</w:t>
      </w:r>
    </w:p>
    <w:p w14:paraId="7C0628E3" w14:textId="77777777" w:rsidR="003D74AA" w:rsidRDefault="003D74AA"/>
    <w:p w14:paraId="135B8FF8" w14:textId="77777777" w:rsidR="003D74AA" w:rsidRDefault="001E420A">
      <w:r>
        <w:rPr>
          <w:rStyle w:val="contentfont"/>
        </w:rPr>
        <w:t>                                                 型，同步研</w:t>
      </w:r>
    </w:p>
    <w:p w14:paraId="3AAEC82E" w14:textId="77777777" w:rsidR="003D74AA" w:rsidRDefault="003D74AA"/>
    <w:p w14:paraId="5E425132" w14:textId="77777777" w:rsidR="003D74AA" w:rsidRDefault="001E420A">
      <w:r>
        <w:rPr>
          <w:rStyle w:val="contentfont"/>
        </w:rPr>
        <w:t>                                                                 品质</w:t>
      </w:r>
    </w:p>
    <w:p w14:paraId="3131C5C1" w14:textId="77777777" w:rsidR="003D74AA" w:rsidRDefault="003D74AA"/>
    <w:p w14:paraId="5D7C47BE" w14:textId="77777777" w:rsidR="003D74AA" w:rsidRDefault="001E420A">
      <w:r>
        <w:rPr>
          <w:rStyle w:val="contentfont"/>
        </w:rPr>
        <w:t>                                                   发</w:t>
      </w:r>
    </w:p>
    <w:p w14:paraId="03D91A92" w14:textId="77777777" w:rsidR="003D74AA" w:rsidRDefault="003D74AA"/>
    <w:p w14:paraId="3ADCFEA6" w14:textId="77777777" w:rsidR="003D74AA" w:rsidRDefault="001E420A">
      <w:r>
        <w:rPr>
          <w:rStyle w:val="contentfont"/>
        </w:rPr>
        <w:t>                                                                 量</w:t>
      </w:r>
    </w:p>
    <w:p w14:paraId="4B21F534" w14:textId="77777777" w:rsidR="003D74AA" w:rsidRDefault="003D74AA"/>
    <w:p w14:paraId="70C8AFFE" w14:textId="77777777" w:rsidR="003D74AA" w:rsidRDefault="001E420A">
      <w:r>
        <w:rPr>
          <w:rStyle w:val="contentfont"/>
        </w:rPr>
        <w:t>                                                 完成相关产           该技</w:t>
      </w:r>
    </w:p>
    <w:p w14:paraId="5E1496E3" w14:textId="77777777" w:rsidR="003D74AA" w:rsidRDefault="003D74AA"/>
    <w:p w14:paraId="56ED66CB" w14:textId="77777777" w:rsidR="003D74AA" w:rsidRDefault="001E420A">
      <w:r>
        <w:rPr>
          <w:rStyle w:val="contentfont"/>
        </w:rPr>
        <w:t>                                           已经完   品的研发工           术成</w:t>
      </w:r>
    </w:p>
    <w:p w14:paraId="6C8D5BE6" w14:textId="77777777" w:rsidR="003D74AA" w:rsidRDefault="003D74AA"/>
    <w:p w14:paraId="060B84D0" w14:textId="77777777" w:rsidR="003D74AA" w:rsidRDefault="001E420A">
      <w:r>
        <w:rPr>
          <w:rStyle w:val="contentfont"/>
        </w:rPr>
        <w:t>                                            成试   作，达到国           果有</w:t>
      </w:r>
    </w:p>
    <w:p w14:paraId="02F2D597" w14:textId="77777777" w:rsidR="003D74AA" w:rsidRDefault="003D74AA"/>
    <w:p w14:paraId="38F8B3E9" w14:textId="77777777" w:rsidR="003D74AA" w:rsidRDefault="001E420A">
      <w:r>
        <w:rPr>
          <w:rStyle w:val="contentfont"/>
        </w:rPr>
        <w:t>    轴流式风扇叶                                               实现超大双</w:t>
      </w:r>
    </w:p>
    <w:p w14:paraId="381AB203" w14:textId="77777777" w:rsidR="003D74AA" w:rsidRDefault="003D74AA"/>
    <w:p w14:paraId="732BE8B1" w14:textId="77777777" w:rsidR="003D74AA" w:rsidRDefault="001E420A">
      <w:r>
        <w:rPr>
          <w:rStyle w:val="contentfont"/>
        </w:rPr>
        <w:t>                                           制，产   际先进水            望应</w:t>
      </w:r>
    </w:p>
    <w:p w14:paraId="768AB2B4" w14:textId="77777777" w:rsidR="003D74AA" w:rsidRDefault="003D74AA"/>
    <w:p w14:paraId="41F68C84" w14:textId="77777777" w:rsidR="003D74AA" w:rsidRDefault="001E420A">
      <w:r>
        <w:rPr>
          <w:rStyle w:val="contentfont"/>
        </w:rPr>
        <w:t>                                           品样件   平，将叶片           用于</w:t>
      </w:r>
    </w:p>
    <w:p w14:paraId="2A7977CD" w14:textId="77777777" w:rsidR="003D74AA" w:rsidRDefault="003D74AA"/>
    <w:p w14:paraId="10F5B0C4" w14:textId="77777777" w:rsidR="003D74AA" w:rsidRDefault="001E420A">
      <w:r>
        <w:rPr>
          <w:rStyle w:val="contentfont"/>
        </w:rPr>
        <w:t>      究                                                  锻工艺开发</w:t>
      </w:r>
    </w:p>
    <w:p w14:paraId="3C8B1902" w14:textId="77777777" w:rsidR="003D74AA" w:rsidRDefault="003D74AA"/>
    <w:p w14:paraId="3F4B3858" w14:textId="77777777" w:rsidR="003D74AA" w:rsidRDefault="001E420A">
      <w:r>
        <w:rPr>
          <w:rStyle w:val="contentfont"/>
        </w:rPr>
        <w:t>                                           得到客   精锻成型技           国产</w:t>
      </w:r>
    </w:p>
    <w:p w14:paraId="43BD60E9" w14:textId="77777777" w:rsidR="003D74AA" w:rsidRDefault="003D74AA"/>
    <w:p w14:paraId="533B956C" w14:textId="77777777" w:rsidR="003D74AA" w:rsidRDefault="001E420A">
      <w:r>
        <w:rPr>
          <w:rStyle w:val="contentfont"/>
        </w:rPr>
        <w:t>                                           户批准   术用于国产           大飞</w:t>
      </w:r>
    </w:p>
    <w:p w14:paraId="2FE034B7" w14:textId="77777777" w:rsidR="003D74AA" w:rsidRDefault="003D74AA"/>
    <w:p w14:paraId="47531A36" w14:textId="77777777" w:rsidR="003D74AA" w:rsidRDefault="001E420A">
      <w:r>
        <w:rPr>
          <w:rStyle w:val="contentfont"/>
        </w:rPr>
        <w:t>                                                 发动机，参           机压</w:t>
      </w:r>
    </w:p>
    <w:p w14:paraId="5A215944" w14:textId="77777777" w:rsidR="003D74AA" w:rsidRDefault="003D74AA"/>
    <w:p w14:paraId="4C6A62C3" w14:textId="77777777" w:rsidR="003D74AA" w:rsidRDefault="001E420A">
      <w:r>
        <w:rPr>
          <w:rStyle w:val="contentfont"/>
        </w:rPr>
        <w:t>                                                 与设计定              气机</w:t>
      </w:r>
    </w:p>
    <w:p w14:paraId="285BC39C" w14:textId="77777777" w:rsidR="003D74AA" w:rsidRDefault="003D74AA"/>
    <w:p w14:paraId="636BF94F" w14:textId="77777777" w:rsidR="003D74AA" w:rsidRDefault="001E420A">
      <w:r>
        <w:rPr>
          <w:rStyle w:val="contentfont"/>
        </w:rPr>
        <w:t>                                                 型，同步研             叶片</w:t>
      </w:r>
    </w:p>
    <w:p w14:paraId="40482A09" w14:textId="77777777" w:rsidR="003D74AA" w:rsidRDefault="003D74AA"/>
    <w:p w14:paraId="2B81690C" w14:textId="77777777" w:rsidR="003D74AA" w:rsidRDefault="001E420A">
      <w:r>
        <w:rPr>
          <w:rStyle w:val="contentfont"/>
        </w:rPr>
        <w:t>                                                   发               交付</w:t>
      </w:r>
    </w:p>
    <w:p w14:paraId="1EA7B9AB" w14:textId="77777777" w:rsidR="003D74AA" w:rsidRDefault="003D74AA"/>
    <w:p w14:paraId="238A9377" w14:textId="77777777" w:rsidR="003D74AA" w:rsidRDefault="001E420A">
      <w:r>
        <w:rPr>
          <w:rStyle w:val="contentfont"/>
        </w:rPr>
        <w:t>                                                                   该技</w:t>
      </w:r>
    </w:p>
    <w:p w14:paraId="1647F481" w14:textId="77777777" w:rsidR="003D74AA" w:rsidRDefault="003D74AA"/>
    <w:p w14:paraId="617BBC26" w14:textId="77777777" w:rsidR="003D74AA" w:rsidRDefault="001E420A">
      <w:r>
        <w:rPr>
          <w:rStyle w:val="contentfont"/>
        </w:rPr>
        <w:t>                                        四个典</w:t>
      </w:r>
    </w:p>
    <w:p w14:paraId="62EDDBFD" w14:textId="77777777" w:rsidR="003D74AA" w:rsidRDefault="003D74AA"/>
    <w:p w14:paraId="5A1D5F1C" w14:textId="77777777" w:rsidR="003D74AA" w:rsidRDefault="001E420A">
      <w:r>
        <w:rPr>
          <w:rStyle w:val="contentfont"/>
        </w:rPr>
        <w:t>                                                                   术成</w:t>
      </w:r>
    </w:p>
    <w:p w14:paraId="33D6AC16" w14:textId="77777777" w:rsidR="003D74AA" w:rsidRDefault="003D74AA"/>
    <w:p w14:paraId="4D948595" w14:textId="77777777" w:rsidR="003D74AA" w:rsidRDefault="001E420A">
      <w:r>
        <w:rPr>
          <w:rStyle w:val="contentfont"/>
        </w:rPr>
        <w:t>                                        型产品      完成相关产</w:t>
      </w:r>
    </w:p>
    <w:p w14:paraId="55D58ACE" w14:textId="77777777" w:rsidR="003D74AA" w:rsidRDefault="003D74AA"/>
    <w:p w14:paraId="7C3AED54" w14:textId="77777777" w:rsidR="003D74AA" w:rsidRDefault="001E420A">
      <w:r>
        <w:rPr>
          <w:rStyle w:val="contentfont"/>
        </w:rPr>
        <w:t>                                                                   果有</w:t>
      </w:r>
    </w:p>
    <w:p w14:paraId="7BAFB050" w14:textId="77777777" w:rsidR="003D74AA" w:rsidRDefault="003D74AA"/>
    <w:p w14:paraId="1E0BF68F" w14:textId="77777777" w:rsidR="003D74AA" w:rsidRDefault="001E420A">
      <w:r>
        <w:rPr>
          <w:rStyle w:val="contentfont"/>
        </w:rPr>
        <w:t>                                        的工艺      品的研发工</w:t>
      </w:r>
    </w:p>
    <w:p w14:paraId="4BFE8B6A" w14:textId="77777777" w:rsidR="003D74AA" w:rsidRDefault="003D74AA"/>
    <w:p w14:paraId="7F373593" w14:textId="77777777" w:rsidR="003D74AA" w:rsidRDefault="001E420A">
      <w:r>
        <w:rPr>
          <w:rStyle w:val="contentfont"/>
        </w:rPr>
        <w:t>                                                                   望应</w:t>
      </w:r>
    </w:p>
    <w:p w14:paraId="040F40F7" w14:textId="77777777" w:rsidR="003D74AA" w:rsidRDefault="003D74AA"/>
    <w:p w14:paraId="583C013F" w14:textId="77777777" w:rsidR="003D74AA" w:rsidRDefault="001E420A">
      <w:r>
        <w:rPr>
          <w:rStyle w:val="contentfont"/>
        </w:rPr>
        <w:t>                                        试验已      作，达到或</w:t>
      </w:r>
    </w:p>
    <w:p w14:paraId="1108AC99" w14:textId="77777777" w:rsidR="003D74AA" w:rsidRDefault="003D74AA"/>
    <w:p w14:paraId="14D233D7" w14:textId="77777777" w:rsidR="003D74AA" w:rsidRDefault="001E420A">
      <w:r>
        <w:rPr>
          <w:rStyle w:val="contentfont"/>
        </w:rPr>
        <w:t>                                                                   用于</w:t>
      </w:r>
    </w:p>
    <w:p w14:paraId="5F1B72CE" w14:textId="77777777" w:rsidR="003D74AA" w:rsidRDefault="003D74AA"/>
    <w:p w14:paraId="3B102F6A" w14:textId="77777777" w:rsidR="003D74AA" w:rsidRDefault="001E420A">
      <w:r>
        <w:rPr>
          <w:rStyle w:val="contentfont"/>
        </w:rPr>
        <w:t>                                        结束，      接近欧美同   产品性能达</w:t>
      </w:r>
    </w:p>
    <w:p w14:paraId="76F7C288" w14:textId="77777777" w:rsidR="003D74AA" w:rsidRDefault="003D74AA"/>
    <w:p w14:paraId="19EED11F" w14:textId="77777777" w:rsidR="003D74AA" w:rsidRDefault="001E420A">
      <w:r>
        <w:rPr>
          <w:rStyle w:val="contentfont"/>
        </w:rPr>
        <w:t>                                                                   RR全</w:t>
      </w:r>
    </w:p>
    <w:p w14:paraId="79D95385" w14:textId="77777777" w:rsidR="003D74AA" w:rsidRDefault="003D74AA"/>
    <w:p w14:paraId="21661D8A" w14:textId="77777777" w:rsidR="003D74AA" w:rsidRDefault="001E420A">
      <w:r>
        <w:rPr>
          <w:rStyle w:val="contentfont"/>
        </w:rPr>
        <w:t>    RR 雅典娜环形                            首个工      类产品技术   到国际主流</w:t>
      </w:r>
    </w:p>
    <w:p w14:paraId="6587F34C" w14:textId="77777777" w:rsidR="003D74AA" w:rsidRDefault="003D74AA"/>
    <w:p w14:paraId="2B8DA558" w14:textId="77777777" w:rsidR="003D74AA" w:rsidRDefault="001E420A">
      <w:r>
        <w:rPr>
          <w:rStyle w:val="contentfont"/>
        </w:rPr>
        <w:t>     件转移项目                              件的首      水平，以参   客户罗罗的</w:t>
      </w:r>
    </w:p>
    <w:p w14:paraId="740CE8AC" w14:textId="77777777" w:rsidR="003D74AA" w:rsidRDefault="003D74AA"/>
    <w:p w14:paraId="2E47082B" w14:textId="77777777" w:rsidR="003D74AA" w:rsidRDefault="001E420A">
      <w:r>
        <w:rPr>
          <w:rStyle w:val="contentfont"/>
        </w:rPr>
        <w:t>                                                                   压气</w:t>
      </w:r>
    </w:p>
    <w:p w14:paraId="761132DC" w14:textId="77777777" w:rsidR="003D74AA" w:rsidRDefault="003D74AA"/>
    <w:p w14:paraId="0CD90894" w14:textId="77777777" w:rsidR="003D74AA" w:rsidRDefault="001E420A">
      <w:r>
        <w:rPr>
          <w:rStyle w:val="contentfont"/>
        </w:rPr>
        <w:t>                                         件包      与国际航空   设计要求</w:t>
      </w:r>
    </w:p>
    <w:p w14:paraId="7D2AC38B" w14:textId="77777777" w:rsidR="003D74AA" w:rsidRDefault="003D74AA"/>
    <w:p w14:paraId="6C9CAB06" w14:textId="77777777" w:rsidR="003D74AA" w:rsidRDefault="001E420A">
      <w:r>
        <w:rPr>
          <w:rStyle w:val="contentfont"/>
        </w:rPr>
        <w:t>                                                                   机叶</w:t>
      </w:r>
    </w:p>
    <w:p w14:paraId="5159E503" w14:textId="77777777" w:rsidR="003D74AA" w:rsidRDefault="003D74AA"/>
    <w:p w14:paraId="00B38A39" w14:textId="77777777" w:rsidR="003D74AA" w:rsidRDefault="001E420A">
      <w:r>
        <w:rPr>
          <w:rStyle w:val="contentfont"/>
        </w:rPr>
        <w:t>                                        FAIR已    发动机零部</w:t>
      </w:r>
    </w:p>
    <w:p w14:paraId="02CA4FED" w14:textId="77777777" w:rsidR="003D74AA" w:rsidRDefault="003D74AA"/>
    <w:p w14:paraId="2668F8D0" w14:textId="77777777" w:rsidR="003D74AA" w:rsidRDefault="001E420A">
      <w:r>
        <w:rPr>
          <w:rStyle w:val="contentfont"/>
        </w:rPr>
        <w:t>                                                                   片的</w:t>
      </w:r>
    </w:p>
    <w:p w14:paraId="241E0E01" w14:textId="77777777" w:rsidR="003D74AA" w:rsidRDefault="003D74AA"/>
    <w:p w14:paraId="300BFDAA" w14:textId="77777777" w:rsidR="003D74AA" w:rsidRDefault="001E420A">
      <w:r>
        <w:rPr>
          <w:rStyle w:val="contentfont"/>
        </w:rPr>
        <w:t>                                        提交客      件的分工竞</w:t>
      </w:r>
    </w:p>
    <w:p w14:paraId="570F34EA" w14:textId="77777777" w:rsidR="003D74AA" w:rsidRDefault="003D74AA"/>
    <w:p w14:paraId="7D6DE882" w14:textId="77777777" w:rsidR="003D74AA" w:rsidRDefault="001E420A">
      <w:r>
        <w:rPr>
          <w:rStyle w:val="contentfont"/>
        </w:rPr>
        <w:t>                                                                   研制</w:t>
      </w:r>
    </w:p>
    <w:p w14:paraId="7C7DB02B" w14:textId="77777777" w:rsidR="003D74AA" w:rsidRDefault="003D74AA"/>
    <w:p w14:paraId="7CDC6604" w14:textId="77777777" w:rsidR="003D74AA" w:rsidRDefault="001E420A">
      <w:r>
        <w:rPr>
          <w:rStyle w:val="contentfont"/>
        </w:rPr>
        <w:t>                                        户，待        争</w:t>
      </w:r>
    </w:p>
    <w:p w14:paraId="2E42A629" w14:textId="77777777" w:rsidR="003D74AA" w:rsidRDefault="003D74AA"/>
    <w:p w14:paraId="4DED2C5D" w14:textId="77777777" w:rsidR="003D74AA" w:rsidRDefault="001E420A">
      <w:r>
        <w:rPr>
          <w:rStyle w:val="contentfont"/>
        </w:rPr>
        <w:t>                                                                   和生</w:t>
      </w:r>
    </w:p>
    <w:p w14:paraId="1ECBD1D7" w14:textId="77777777" w:rsidR="003D74AA" w:rsidRDefault="003D74AA"/>
    <w:p w14:paraId="0C3DE7B8" w14:textId="77777777" w:rsidR="003D74AA" w:rsidRDefault="001E420A">
      <w:r>
        <w:rPr>
          <w:rStyle w:val="contentfont"/>
        </w:rPr>
        <w:t>                                         批准</w:t>
      </w:r>
    </w:p>
    <w:p w14:paraId="3DEF43AD" w14:textId="77777777" w:rsidR="003D74AA" w:rsidRDefault="003D74AA"/>
    <w:p w14:paraId="1F0428C7" w14:textId="77777777" w:rsidR="003D74AA" w:rsidRDefault="001E420A">
      <w:r>
        <w:rPr>
          <w:rStyle w:val="contentfont"/>
        </w:rPr>
        <w:t>                                                                    产</w:t>
      </w:r>
    </w:p>
    <w:p w14:paraId="7D9D2777" w14:textId="77777777" w:rsidR="003D74AA" w:rsidRDefault="003D74AA"/>
    <w:p w14:paraId="110003E2" w14:textId="77777777" w:rsidR="003D74AA" w:rsidRDefault="001E420A">
      <w:r>
        <w:rPr>
          <w:rStyle w:val="contentfont"/>
        </w:rPr>
        <w:t>                                                         针对某国外</w:t>
      </w:r>
    </w:p>
    <w:p w14:paraId="48A1AE1F" w14:textId="77777777" w:rsidR="003D74AA" w:rsidRDefault="003D74AA"/>
    <w:p w14:paraId="7DA1BDDD" w14:textId="77777777" w:rsidR="003D74AA" w:rsidRDefault="001E420A">
      <w:r>
        <w:rPr>
          <w:rStyle w:val="contentfont"/>
        </w:rPr>
        <w:t>                                                         客户发动机</w:t>
      </w:r>
    </w:p>
    <w:p w14:paraId="40FDC8FC" w14:textId="77777777" w:rsidR="003D74AA" w:rsidRDefault="003D74AA"/>
    <w:p w14:paraId="63145592" w14:textId="77777777" w:rsidR="003D74AA" w:rsidRDefault="001E420A">
      <w:r>
        <w:rPr>
          <w:rStyle w:val="contentfont"/>
        </w:rPr>
        <w:t>                                        已完成              燃烧室机匣</w:t>
      </w:r>
    </w:p>
    <w:p w14:paraId="1E239CB4" w14:textId="77777777" w:rsidR="003D74AA" w:rsidRDefault="003D74AA"/>
    <w:p w14:paraId="573F76FD" w14:textId="77777777" w:rsidR="003D74AA" w:rsidRDefault="001E420A">
      <w:r>
        <w:rPr>
          <w:rStyle w:val="contentfont"/>
        </w:rPr>
        <w:t>                                        工艺研              开展的陶瓷     该成</w:t>
      </w:r>
    </w:p>
    <w:p w14:paraId="38C49A55" w14:textId="77777777" w:rsidR="003D74AA" w:rsidRDefault="003D74AA"/>
    <w:p w14:paraId="69618139" w14:textId="77777777" w:rsidR="003D74AA" w:rsidRDefault="001E420A">
      <w:r>
        <w:rPr>
          <w:rStyle w:val="contentfont"/>
        </w:rPr>
        <w:t>                                        发及工              粗加工和精     果已</w:t>
      </w:r>
    </w:p>
    <w:p w14:paraId="5CA75972" w14:textId="77777777" w:rsidR="003D74AA" w:rsidRDefault="003D74AA"/>
    <w:p w14:paraId="1B1F6047" w14:textId="77777777" w:rsidR="003D74AA" w:rsidRDefault="001E420A">
      <w:r>
        <w:rPr>
          <w:rStyle w:val="contentfont"/>
        </w:rPr>
        <w:t>                                                 完成相关产</w:t>
      </w:r>
    </w:p>
    <w:p w14:paraId="1DBD52EB" w14:textId="77777777" w:rsidR="003D74AA" w:rsidRDefault="003D74AA"/>
    <w:p w14:paraId="0322D405" w14:textId="77777777" w:rsidR="003D74AA" w:rsidRDefault="001E420A">
      <w:r>
        <w:rPr>
          <w:rStyle w:val="contentfont"/>
        </w:rPr>
        <w:t>                                         艺验              加工技术，     推广</w:t>
      </w:r>
    </w:p>
    <w:p w14:paraId="6A2C84B4" w14:textId="77777777" w:rsidR="003D74AA" w:rsidRDefault="003D74AA"/>
    <w:p w14:paraId="48EBD2C5" w14:textId="77777777" w:rsidR="003D74AA" w:rsidRDefault="001E420A">
      <w:r>
        <w:rPr>
          <w:rStyle w:val="contentfont"/>
        </w:rPr>
        <w:t>                                                 品的研发工</w:t>
      </w:r>
    </w:p>
    <w:p w14:paraId="1A01B732" w14:textId="77777777" w:rsidR="003D74AA" w:rsidRDefault="003D74AA"/>
    <w:p w14:paraId="4EDDB4A8" w14:textId="77777777" w:rsidR="003D74AA" w:rsidRDefault="001E420A">
      <w:r>
        <w:rPr>
          <w:rStyle w:val="contentfont"/>
        </w:rPr>
        <w:t>    航空发动机机                              证，通              独有的夹具     应用</w:t>
      </w:r>
    </w:p>
    <w:p w14:paraId="2A68736A" w14:textId="77777777" w:rsidR="003D74AA" w:rsidRDefault="003D74AA"/>
    <w:p w14:paraId="04206FF2" w14:textId="77777777" w:rsidR="003D74AA" w:rsidRDefault="001E420A">
      <w:r>
        <w:rPr>
          <w:rStyle w:val="contentfont"/>
        </w:rPr>
        <w:t>                                                 作，达到进</w:t>
      </w:r>
    </w:p>
    <w:p w14:paraId="6B73407F" w14:textId="77777777" w:rsidR="003D74AA" w:rsidRDefault="003D74AA"/>
    <w:p w14:paraId="3F7E4112" w14:textId="77777777" w:rsidR="003D74AA" w:rsidRDefault="001E420A">
      <w:r>
        <w:rPr>
          <w:rStyle w:val="contentfont"/>
        </w:rPr>
        <w:t>                                                 入GE机匣</w:t>
      </w:r>
    </w:p>
    <w:p w14:paraId="69932FF8" w14:textId="77777777" w:rsidR="003D74AA" w:rsidRDefault="003D74AA"/>
    <w:p w14:paraId="4EA43487" w14:textId="77777777" w:rsidR="003D74AA" w:rsidRDefault="001E420A">
      <w:r>
        <w:rPr>
          <w:rStyle w:val="contentfont"/>
        </w:rPr>
        <w:t>     艺技术                                首件鉴              支撑结构来     机种</w:t>
      </w:r>
    </w:p>
    <w:p w14:paraId="0C800D6A" w14:textId="77777777" w:rsidR="003D74AA" w:rsidRDefault="003D74AA"/>
    <w:p w14:paraId="278F6457" w14:textId="77777777" w:rsidR="003D74AA" w:rsidRDefault="001E420A">
      <w:r>
        <w:rPr>
          <w:rStyle w:val="contentfont"/>
        </w:rPr>
        <w:t>                                                 供应序列的</w:t>
      </w:r>
    </w:p>
    <w:p w14:paraId="4309265C" w14:textId="77777777" w:rsidR="003D74AA" w:rsidRDefault="003D74AA"/>
    <w:p w14:paraId="51117F92" w14:textId="77777777" w:rsidR="003D74AA" w:rsidRDefault="001E420A">
      <w:r>
        <w:rPr>
          <w:rStyle w:val="contentfont"/>
        </w:rPr>
        <w:t>                                        定，并              控制高效加     刚性</w:t>
      </w:r>
    </w:p>
    <w:p w14:paraId="2757F050" w14:textId="77777777" w:rsidR="003D74AA" w:rsidRDefault="003D74AA"/>
    <w:p w14:paraId="73AAF298" w14:textId="77777777" w:rsidR="003D74AA" w:rsidRDefault="001E420A">
      <w:r>
        <w:rPr>
          <w:rStyle w:val="contentfont"/>
        </w:rPr>
        <w:t>                                                 技术标准</w:t>
      </w:r>
    </w:p>
    <w:p w14:paraId="0029A0A4" w14:textId="77777777" w:rsidR="003D74AA" w:rsidRDefault="003D74AA"/>
    <w:p w14:paraId="58046AF3" w14:textId="77777777" w:rsidR="003D74AA" w:rsidRDefault="001E420A">
      <w:r>
        <w:rPr>
          <w:rStyle w:val="contentfont"/>
        </w:rPr>
        <w:t>                                        实现小              工时机匣的     机匣</w:t>
      </w:r>
    </w:p>
    <w:p w14:paraId="3C87CF09" w14:textId="77777777" w:rsidR="003D74AA" w:rsidRDefault="003D74AA"/>
    <w:p w14:paraId="411E5D91" w14:textId="77777777" w:rsidR="003D74AA" w:rsidRDefault="001E420A">
      <w:r>
        <w:rPr>
          <w:rStyle w:val="contentfont"/>
        </w:rPr>
        <w:t>                                        批量生              变形。项目     加工</w:t>
      </w:r>
    </w:p>
    <w:p w14:paraId="44F86096" w14:textId="77777777" w:rsidR="003D74AA" w:rsidRDefault="003D74AA"/>
    <w:p w14:paraId="079E3D54" w14:textId="77777777" w:rsidR="003D74AA" w:rsidRDefault="001E420A">
      <w:r>
        <w:rPr>
          <w:rStyle w:val="contentfont"/>
        </w:rPr>
        <w:t>                                         产               技术在业内</w:t>
      </w:r>
    </w:p>
    <w:p w14:paraId="5CA36308" w14:textId="77777777" w:rsidR="003D74AA" w:rsidRDefault="003D74AA"/>
    <w:p w14:paraId="031B077F" w14:textId="77777777" w:rsidR="003D74AA" w:rsidRDefault="001E420A">
      <w:r>
        <w:rPr>
          <w:rStyle w:val="contentfont"/>
        </w:rPr>
        <w:t>                                                         具有较高的</w:t>
      </w:r>
    </w:p>
    <w:p w14:paraId="3EFB4198" w14:textId="77777777" w:rsidR="003D74AA" w:rsidRDefault="003D74AA"/>
    <w:p w14:paraId="48102F60" w14:textId="77777777" w:rsidR="003D74AA" w:rsidRDefault="001E420A">
      <w:r>
        <w:rPr>
          <w:rStyle w:val="contentfont"/>
        </w:rPr>
        <w:t>                                                          竞争力</w:t>
      </w:r>
    </w:p>
    <w:p w14:paraId="2FF64779" w14:textId="77777777" w:rsidR="003D74AA" w:rsidRDefault="003D74AA"/>
    <w:p w14:paraId="1620BF62" w14:textId="77777777" w:rsidR="003D74AA" w:rsidRDefault="001E420A">
      <w:r>
        <w:rPr>
          <w:rStyle w:val="contentfont"/>
        </w:rPr>
        <w:t>                                                                   为两</w:t>
      </w:r>
    </w:p>
    <w:p w14:paraId="015ABE97" w14:textId="77777777" w:rsidR="003D74AA" w:rsidRDefault="003D74AA"/>
    <w:p w14:paraId="114E4BE0" w14:textId="77777777" w:rsidR="003D74AA" w:rsidRDefault="001E420A">
      <w:r>
        <w:rPr>
          <w:rStyle w:val="contentfont"/>
        </w:rPr>
        <w:t>                                                 掌握两级叶</w:t>
      </w:r>
    </w:p>
    <w:p w14:paraId="03C17984" w14:textId="77777777" w:rsidR="003D74AA" w:rsidRDefault="003D74AA"/>
    <w:p w14:paraId="305F7138" w14:textId="77777777" w:rsidR="003D74AA" w:rsidRDefault="001E420A">
      <w:r>
        <w:rPr>
          <w:rStyle w:val="contentfont"/>
        </w:rPr>
        <w:t>                                        已完成                        级非</w:t>
      </w:r>
    </w:p>
    <w:p w14:paraId="58872C46" w14:textId="77777777" w:rsidR="003D74AA" w:rsidRDefault="003D74AA"/>
    <w:p w14:paraId="54BA6118" w14:textId="77777777" w:rsidR="003D74AA" w:rsidRDefault="001E420A">
      <w:r>
        <w:rPr>
          <w:rStyle w:val="contentfont"/>
        </w:rPr>
        <w:t>                                                 盘工艺研</w:t>
      </w:r>
    </w:p>
    <w:p w14:paraId="0D2BA7D8" w14:textId="77777777" w:rsidR="003D74AA" w:rsidRDefault="003D74AA"/>
    <w:p w14:paraId="5ED2BFF1" w14:textId="77777777" w:rsidR="003D74AA" w:rsidRDefault="001E420A">
      <w:r>
        <w:rPr>
          <w:rStyle w:val="contentfont"/>
        </w:rPr>
        <w:t>                                        CJ1000                     焊接</w:t>
      </w:r>
    </w:p>
    <w:p w14:paraId="561A5C69" w14:textId="77777777" w:rsidR="003D74AA" w:rsidRDefault="003D74AA"/>
    <w:p w14:paraId="4C581C82" w14:textId="77777777" w:rsidR="003D74AA" w:rsidRDefault="001E420A">
      <w:r>
        <w:rPr>
          <w:rStyle w:val="contentfont"/>
        </w:rPr>
        <w:t>                                                 究、两级叶</w:t>
      </w:r>
    </w:p>
    <w:p w14:paraId="6B4A846F" w14:textId="77777777" w:rsidR="003D74AA" w:rsidRDefault="003D74AA"/>
    <w:p w14:paraId="24C79508" w14:textId="77777777" w:rsidR="003D74AA" w:rsidRDefault="001E420A">
      <w:r>
        <w:rPr>
          <w:rStyle w:val="contentfont"/>
        </w:rPr>
        <w:t>                                        三四级                        整体</w:t>
      </w:r>
    </w:p>
    <w:p w14:paraId="17AD0D61" w14:textId="77777777" w:rsidR="003D74AA" w:rsidRDefault="003D74AA"/>
    <w:p w14:paraId="64E701ED" w14:textId="77777777" w:rsidR="003D74AA" w:rsidRDefault="001E420A">
      <w:r>
        <w:rPr>
          <w:rStyle w:val="contentfont"/>
        </w:rPr>
        <w:t>                                                 型铣削与五</w:t>
      </w:r>
    </w:p>
    <w:p w14:paraId="0D41CA13" w14:textId="77777777" w:rsidR="003D74AA" w:rsidRDefault="003D74AA"/>
    <w:p w14:paraId="2FF200BD" w14:textId="77777777" w:rsidR="003D74AA" w:rsidRDefault="001E420A">
      <w:r>
        <w:rPr>
          <w:rStyle w:val="contentfont"/>
        </w:rPr>
        <w:t>                                        双联整                        叶盘</w:t>
      </w:r>
    </w:p>
    <w:p w14:paraId="72131139" w14:textId="77777777" w:rsidR="003D74AA" w:rsidRDefault="003D74AA"/>
    <w:p w14:paraId="6088AB3F" w14:textId="77777777" w:rsidR="003D74AA" w:rsidRDefault="001E420A">
      <w:r>
        <w:rPr>
          <w:rStyle w:val="contentfont"/>
        </w:rPr>
        <w:t>                                                 轴检测技术</w:t>
      </w:r>
    </w:p>
    <w:p w14:paraId="761E6D52" w14:textId="77777777" w:rsidR="003D74AA" w:rsidRDefault="003D74AA"/>
    <w:p w14:paraId="0854D00A" w14:textId="77777777" w:rsidR="003D74AA" w:rsidRDefault="001E420A">
      <w:r>
        <w:rPr>
          <w:rStyle w:val="contentfont"/>
        </w:rPr>
        <w:t>                                        体叶盘                        的加</w:t>
      </w:r>
    </w:p>
    <w:p w14:paraId="38BDBCD1" w14:textId="77777777" w:rsidR="003D74AA" w:rsidRDefault="003D74AA"/>
    <w:p w14:paraId="620165B5" w14:textId="77777777" w:rsidR="003D74AA" w:rsidRDefault="001E420A">
      <w:r>
        <w:rPr>
          <w:rStyle w:val="contentfont"/>
        </w:rPr>
        <w:t>    CJ1000双联整                                    研究、两级   填补国内双</w:t>
      </w:r>
    </w:p>
    <w:p w14:paraId="6AA7AB0A" w14:textId="77777777" w:rsidR="003D74AA" w:rsidRDefault="003D74AA"/>
    <w:p w14:paraId="3D599A1D" w14:textId="77777777" w:rsidR="003D74AA" w:rsidRDefault="001E420A">
      <w:r>
        <w:rPr>
          <w:rStyle w:val="contentfont"/>
        </w:rPr>
        <w:t>                                        工艺研                        工奠</w:t>
      </w:r>
    </w:p>
    <w:p w14:paraId="317A3190" w14:textId="77777777" w:rsidR="003D74AA" w:rsidRDefault="003D74AA"/>
    <w:p w14:paraId="37CC31C9" w14:textId="77777777" w:rsidR="003D74AA" w:rsidRDefault="001E420A">
      <w:r>
        <w:rPr>
          <w:rStyle w:val="contentfont"/>
        </w:rPr>
        <w:t>                                        发及工                        定基</w:t>
      </w:r>
    </w:p>
    <w:p w14:paraId="2F9EC902" w14:textId="77777777" w:rsidR="003D74AA" w:rsidRDefault="003D74AA"/>
    <w:p w14:paraId="79921529" w14:textId="77777777" w:rsidR="003D74AA" w:rsidRDefault="001E420A">
      <w:r>
        <w:rPr>
          <w:rStyle w:val="contentfont"/>
        </w:rPr>
        <w:t>       构研制                                       整技术研究   的制造空白</w:t>
      </w:r>
    </w:p>
    <w:p w14:paraId="7442B203" w14:textId="77777777" w:rsidR="003D74AA" w:rsidRDefault="003D74AA"/>
    <w:p w14:paraId="3DB4217D" w14:textId="77777777" w:rsidR="003D74AA" w:rsidRDefault="001E420A">
      <w:r>
        <w:rPr>
          <w:rStyle w:val="contentfont"/>
        </w:rPr>
        <w:t>                                         艺验                        础，</w:t>
      </w:r>
    </w:p>
    <w:p w14:paraId="427590C0" w14:textId="77777777" w:rsidR="003D74AA" w:rsidRDefault="003D74AA"/>
    <w:p w14:paraId="333EF582" w14:textId="77777777" w:rsidR="003D74AA" w:rsidRDefault="001E420A">
      <w:r>
        <w:rPr>
          <w:rStyle w:val="contentfont"/>
        </w:rPr>
        <w:t>                                                 以及两级叶</w:t>
      </w:r>
    </w:p>
    <w:p w14:paraId="115D5B50" w14:textId="77777777" w:rsidR="003D74AA" w:rsidRDefault="003D74AA"/>
    <w:p w14:paraId="4584D2CB" w14:textId="77777777" w:rsidR="003D74AA" w:rsidRDefault="001E420A">
      <w:r>
        <w:rPr>
          <w:rStyle w:val="contentfont"/>
        </w:rPr>
        <w:t>                                        证，已                        拓宽</w:t>
      </w:r>
    </w:p>
    <w:p w14:paraId="1397A192" w14:textId="77777777" w:rsidR="003D74AA" w:rsidRDefault="003D74AA"/>
    <w:p w14:paraId="3B1E2020" w14:textId="77777777" w:rsidR="003D74AA" w:rsidRDefault="001E420A">
      <w:r>
        <w:rPr>
          <w:rStyle w:val="contentfont"/>
        </w:rPr>
        <w:t>                                                 盘鼓筒型腔</w:t>
      </w:r>
    </w:p>
    <w:p w14:paraId="0DC34D69" w14:textId="77777777" w:rsidR="003D74AA" w:rsidRDefault="003D74AA"/>
    <w:p w14:paraId="187D6A32" w14:textId="77777777" w:rsidR="003D74AA" w:rsidRDefault="001E420A">
      <w:r>
        <w:rPr>
          <w:rStyle w:val="contentfont"/>
        </w:rPr>
        <w:t>                                        通过产                        航亚</w:t>
      </w:r>
    </w:p>
    <w:p w14:paraId="1E5FCAB8" w14:textId="77777777" w:rsidR="003D74AA" w:rsidRDefault="003D74AA"/>
    <w:p w14:paraId="5BF0C46B" w14:textId="77777777" w:rsidR="003D74AA" w:rsidRDefault="001E420A">
      <w:r>
        <w:rPr>
          <w:rStyle w:val="contentfont"/>
        </w:rPr>
        <w:t>                                                 车削及三坐</w:t>
      </w:r>
    </w:p>
    <w:p w14:paraId="3EAC12F7" w14:textId="77777777" w:rsidR="003D74AA" w:rsidRDefault="003D74AA"/>
    <w:p w14:paraId="6A605C41" w14:textId="77777777" w:rsidR="003D74AA" w:rsidRDefault="001E420A">
      <w:r>
        <w:rPr>
          <w:rStyle w:val="contentfont"/>
        </w:rPr>
        <w:t>                                        品首件                        精机</w:t>
      </w:r>
    </w:p>
    <w:p w14:paraId="0DC0113E" w14:textId="77777777" w:rsidR="003D74AA" w:rsidRDefault="003D74AA"/>
    <w:p w14:paraId="1C623305" w14:textId="77777777" w:rsidR="003D74AA" w:rsidRDefault="001E420A">
      <w:r>
        <w:rPr>
          <w:rStyle w:val="contentfont"/>
        </w:rPr>
        <w:t>                                                 标检测技术</w:t>
      </w:r>
    </w:p>
    <w:p w14:paraId="7E4C02D5" w14:textId="77777777" w:rsidR="003D74AA" w:rsidRDefault="003D74AA"/>
    <w:p w14:paraId="4515922D" w14:textId="77777777" w:rsidR="003D74AA" w:rsidRDefault="001E420A">
      <w:r>
        <w:rPr>
          <w:rStyle w:val="contentfont"/>
        </w:rPr>
        <w:t>                                         鉴定                        业务</w:t>
      </w:r>
    </w:p>
    <w:p w14:paraId="6795984B" w14:textId="77777777" w:rsidR="003D74AA" w:rsidRDefault="003D74AA"/>
    <w:p w14:paraId="71006E2D" w14:textId="77777777" w:rsidR="003D74AA" w:rsidRDefault="001E420A">
      <w:r>
        <w:rPr>
          <w:rStyle w:val="contentfont"/>
        </w:rPr>
        <w:t>                                                  研究</w:t>
      </w:r>
    </w:p>
    <w:p w14:paraId="388FBAFF" w14:textId="77777777" w:rsidR="003D74AA" w:rsidRDefault="003D74AA"/>
    <w:p w14:paraId="7D058BD8" w14:textId="77777777" w:rsidR="003D74AA" w:rsidRDefault="001E420A">
      <w:r>
        <w:rPr>
          <w:rStyle w:val="contentfont"/>
        </w:rPr>
        <w:t>                                                                   范围</w:t>
      </w:r>
    </w:p>
    <w:p w14:paraId="58D2DB0C" w14:textId="77777777" w:rsidR="003D74AA" w:rsidRDefault="003D74AA"/>
    <w:p w14:paraId="2C2A45AF" w14:textId="77777777" w:rsidR="003D74AA" w:rsidRDefault="001E420A">
      <w:r>
        <w:rPr>
          <w:rStyle w:val="contentfont"/>
        </w:rPr>
        <w:t>    长江系列发动                              CJ2000   完成新材料   初步掌握      本技</w:t>
      </w:r>
    </w:p>
    <w:p w14:paraId="6CC01ABF" w14:textId="77777777" w:rsidR="003D74AA" w:rsidRDefault="003D74AA"/>
    <w:p w14:paraId="20CEF8DD" w14:textId="77777777" w:rsidR="003D74AA" w:rsidRDefault="001E420A">
      <w:r>
        <w:rPr>
          <w:rStyle w:val="contentfont"/>
        </w:rPr>
        <w:t>    料涡轮盘组件                              轮盘试      工工艺开    GH4065A   究及</w:t>
      </w:r>
    </w:p>
    <w:p w14:paraId="3F2E0A48" w14:textId="77777777" w:rsidR="003D74AA" w:rsidRDefault="003D74AA"/>
    <w:p w14:paraId="644D3762" w14:textId="77777777" w:rsidR="003D74AA" w:rsidRDefault="001E420A">
      <w:r>
        <w:rPr>
          <w:rStyle w:val="contentfont"/>
        </w:rPr>
        <w:t>      研制                                  验件已      发，根据首   材料涡轮盘   应用</w:t>
      </w:r>
    </w:p>
    <w:p w14:paraId="01529288" w14:textId="77777777" w:rsidR="003D74AA" w:rsidRDefault="003D74AA"/>
    <w:p w14:paraId="57CC1C69" w14:textId="77777777" w:rsidR="003D74AA" w:rsidRDefault="001E420A">
      <w:r>
        <w:rPr>
          <w:rStyle w:val="contentfont"/>
        </w:rPr>
        <w:t>                                          完成，      件加工试验   加工工艺，   项目</w:t>
      </w:r>
    </w:p>
    <w:p w14:paraId="4C6ABA0B" w14:textId="77777777" w:rsidR="003D74AA" w:rsidRDefault="003D74AA"/>
    <w:p w14:paraId="35700B64" w14:textId="77777777" w:rsidR="003D74AA" w:rsidRDefault="001E420A">
      <w:r>
        <w:rPr>
          <w:rStyle w:val="contentfont"/>
        </w:rPr>
        <w:t>                                          正式件      数据，实现   达到国内主   将建</w:t>
      </w:r>
    </w:p>
    <w:p w14:paraId="2671DB8A" w14:textId="77777777" w:rsidR="003D74AA" w:rsidRDefault="003D74AA"/>
    <w:p w14:paraId="78FFF94C" w14:textId="77777777" w:rsidR="003D74AA" w:rsidRDefault="001E420A">
      <w:r>
        <w:rPr>
          <w:rStyle w:val="contentfont"/>
        </w:rPr>
        <w:t>                                          正在加      该新材料涡   机厂制造水   立具</w:t>
      </w:r>
    </w:p>
    <w:p w14:paraId="0F0BD358" w14:textId="77777777" w:rsidR="003D74AA" w:rsidRDefault="003D74AA"/>
    <w:p w14:paraId="53B79ED3" w14:textId="77777777" w:rsidR="003D74AA" w:rsidRDefault="001E420A">
      <w:r>
        <w:rPr>
          <w:rStyle w:val="contentfont"/>
        </w:rPr>
        <w:t>                                          工中；      轮盘在车      平     有航</w:t>
      </w:r>
    </w:p>
    <w:p w14:paraId="4654E5E9" w14:textId="77777777" w:rsidR="003D74AA" w:rsidRDefault="003D74AA"/>
    <w:p w14:paraId="4204ECA4" w14:textId="77777777" w:rsidR="003D74AA" w:rsidRDefault="001E420A">
      <w:r>
        <w:rPr>
          <w:rStyle w:val="contentfont"/>
        </w:rPr>
        <w:t>                                          CJ1000   削、拉削、           亚自</w:t>
      </w:r>
    </w:p>
    <w:p w14:paraId="51F736FA" w14:textId="77777777" w:rsidR="003D74AA" w:rsidRDefault="003D74AA"/>
    <w:p w14:paraId="14050823" w14:textId="77777777" w:rsidR="003D74AA" w:rsidRDefault="001E420A">
      <w:r>
        <w:rPr>
          <w:rStyle w:val="contentfont"/>
        </w:rPr>
        <w:t>                                          低压涡      喷丸工艺过           主能</w:t>
      </w:r>
    </w:p>
    <w:p w14:paraId="2015EF19" w14:textId="77777777" w:rsidR="003D74AA" w:rsidRDefault="003D74AA"/>
    <w:p w14:paraId="04825765" w14:textId="77777777" w:rsidR="003D74AA" w:rsidRDefault="001E420A">
      <w:r>
        <w:rPr>
          <w:rStyle w:val="contentfont"/>
        </w:rPr>
        <w:t>                                          轮盘试      程中变形控           力的</w:t>
      </w:r>
    </w:p>
    <w:p w14:paraId="175F71D8" w14:textId="77777777" w:rsidR="003D74AA" w:rsidRDefault="003D74AA"/>
    <w:p w14:paraId="439F2F21" w14:textId="77777777" w:rsidR="003D74AA" w:rsidRDefault="001E420A">
      <w:r>
        <w:rPr>
          <w:rStyle w:val="contentfont"/>
        </w:rPr>
        <w:t>                                           制中      制，并能够           涡轮</w:t>
      </w:r>
    </w:p>
    <w:p w14:paraId="4CDFDFA7" w14:textId="77777777" w:rsidR="003D74AA" w:rsidRDefault="003D74AA"/>
    <w:p w14:paraId="4393DB44" w14:textId="77777777" w:rsidR="003D74AA" w:rsidRDefault="001E420A">
      <w:r>
        <w:rPr>
          <w:rStyle w:val="contentfont"/>
        </w:rPr>
        <w:t>                                                   在其余新材           盘机</w:t>
      </w:r>
    </w:p>
    <w:p w14:paraId="1A4F9220" w14:textId="77777777" w:rsidR="003D74AA" w:rsidRDefault="003D74AA"/>
    <w:p w14:paraId="79A5A7F8" w14:textId="77777777" w:rsidR="003D74AA" w:rsidRDefault="001E420A">
      <w:r>
        <w:rPr>
          <w:rStyle w:val="contentfont"/>
        </w:rPr>
        <w:t>                                                   料涡轮盘中           加工</w:t>
      </w:r>
    </w:p>
    <w:p w14:paraId="6329C6D5" w14:textId="77777777" w:rsidR="003D74AA" w:rsidRDefault="003D74AA"/>
    <w:p w14:paraId="54BDCF64" w14:textId="77777777" w:rsidR="003D74AA" w:rsidRDefault="001E420A">
      <w:r>
        <w:rPr>
          <w:rStyle w:val="contentfont"/>
        </w:rPr>
        <w:t>                                                   应用；</w:t>
      </w:r>
      <w:r>
        <w:rPr>
          <w:rStyle w:val="contentfont"/>
        </w:rPr>
        <w:t> </w:t>
      </w:r>
      <w:r>
        <w:rPr>
          <w:rStyle w:val="contentfont"/>
        </w:rPr>
        <w:t>完           制造</w:t>
      </w:r>
    </w:p>
    <w:p w14:paraId="10CA0C64" w14:textId="77777777" w:rsidR="003D74AA" w:rsidRDefault="003D74AA"/>
    <w:p w14:paraId="324A22BC" w14:textId="77777777" w:rsidR="003D74AA" w:rsidRDefault="001E420A">
      <w:r>
        <w:rPr>
          <w:rStyle w:val="contentfont"/>
        </w:rPr>
        <w:t>                                                   成焊接组件           路线</w:t>
      </w:r>
    </w:p>
    <w:p w14:paraId="612347EF" w14:textId="77777777" w:rsidR="003D74AA" w:rsidRDefault="003D74AA"/>
    <w:p w14:paraId="218B7A29" w14:textId="77777777" w:rsidR="003D74AA" w:rsidRDefault="001E420A">
      <w:r>
        <w:rPr>
          <w:rStyle w:val="contentfont"/>
        </w:rPr>
        <w:t>                                                   加工工艺的           和技</w:t>
      </w:r>
    </w:p>
    <w:p w14:paraId="7EDA44AB" w14:textId="77777777" w:rsidR="003D74AA" w:rsidRDefault="003D74AA"/>
    <w:p w14:paraId="168942CB" w14:textId="77777777" w:rsidR="003D74AA" w:rsidRDefault="001E420A">
      <w:r>
        <w:rPr>
          <w:rStyle w:val="contentfont"/>
        </w:rPr>
        <w:t>                                                   开发，并完           术体</w:t>
      </w:r>
    </w:p>
    <w:p w14:paraId="2AD4242A" w14:textId="77777777" w:rsidR="003D74AA" w:rsidRDefault="003D74AA"/>
    <w:p w14:paraId="277C1E80" w14:textId="77777777" w:rsidR="003D74AA" w:rsidRDefault="001E420A">
      <w:r>
        <w:rPr>
          <w:rStyle w:val="contentfont"/>
        </w:rPr>
        <w:t>                                                   成零件的加           系，</w:t>
      </w:r>
    </w:p>
    <w:p w14:paraId="5FAAD3AA" w14:textId="77777777" w:rsidR="003D74AA" w:rsidRDefault="003D74AA"/>
    <w:p w14:paraId="3786FF51" w14:textId="77777777" w:rsidR="003D74AA" w:rsidRDefault="001E420A">
      <w:r>
        <w:rPr>
          <w:rStyle w:val="contentfont"/>
        </w:rPr>
        <w:t>                                                   工制造，验           带动</w:t>
      </w:r>
    </w:p>
    <w:p w14:paraId="50FDA91B" w14:textId="77777777" w:rsidR="003D74AA" w:rsidRDefault="003D74AA"/>
    <w:p w14:paraId="2E4D531E" w14:textId="77777777" w:rsidR="003D74AA" w:rsidRDefault="001E420A">
      <w:r>
        <w:rPr>
          <w:rStyle w:val="contentfont"/>
        </w:rPr>
        <w:t>                                                   证零件加工           更多</w:t>
      </w:r>
    </w:p>
    <w:p w14:paraId="677A655C" w14:textId="77777777" w:rsidR="003D74AA" w:rsidRDefault="003D74AA"/>
    <w:p w14:paraId="5D8F74DA" w14:textId="77777777" w:rsidR="003D74AA" w:rsidRDefault="001E420A">
      <w:r>
        <w:rPr>
          <w:rStyle w:val="contentfont"/>
        </w:rPr>
        <w:t>                                                   工艺、加工           航空</w:t>
      </w:r>
    </w:p>
    <w:p w14:paraId="6382C7C1" w14:textId="77777777" w:rsidR="003D74AA" w:rsidRDefault="003D74AA"/>
    <w:p w14:paraId="2B361AEB" w14:textId="77777777" w:rsidR="003D74AA" w:rsidRDefault="001E420A">
      <w:r>
        <w:rPr>
          <w:rStyle w:val="contentfont"/>
        </w:rPr>
        <w:t>                                                   程序的合理           发动</w:t>
      </w:r>
    </w:p>
    <w:p w14:paraId="55B3811C" w14:textId="77777777" w:rsidR="003D74AA" w:rsidRDefault="003D74AA"/>
    <w:p w14:paraId="626D03E9" w14:textId="77777777" w:rsidR="003D74AA" w:rsidRDefault="001E420A">
      <w:r>
        <w:rPr>
          <w:rStyle w:val="contentfont"/>
        </w:rPr>
        <w:t>                                                     性             机型</w:t>
      </w:r>
    </w:p>
    <w:p w14:paraId="0B3BDB56" w14:textId="77777777" w:rsidR="003D74AA" w:rsidRDefault="003D74AA"/>
    <w:p w14:paraId="125A35FB" w14:textId="77777777" w:rsidR="003D74AA" w:rsidRDefault="001E420A">
      <w:r>
        <w:rPr>
          <w:rStyle w:val="contentfont"/>
        </w:rPr>
        <w:t>                                                                   号的</w:t>
      </w:r>
    </w:p>
    <w:p w14:paraId="29D59974" w14:textId="77777777" w:rsidR="003D74AA" w:rsidRDefault="003D74AA"/>
    <w:p w14:paraId="026CC49F" w14:textId="77777777" w:rsidR="003D74AA" w:rsidRDefault="001E420A">
      <w:r>
        <w:rPr>
          <w:rStyle w:val="contentfont"/>
        </w:rPr>
        <w:t>                                                                   涡轮</w:t>
      </w:r>
    </w:p>
    <w:p w14:paraId="21BFB432" w14:textId="77777777" w:rsidR="003D74AA" w:rsidRDefault="003D74AA"/>
    <w:p w14:paraId="5270B0FD" w14:textId="77777777" w:rsidR="003D74AA" w:rsidRDefault="001E420A">
      <w:r>
        <w:rPr>
          <w:rStyle w:val="contentfont"/>
        </w:rPr>
        <w:t>                                                                   盘工</w:t>
      </w:r>
    </w:p>
    <w:p w14:paraId="4842CE0C" w14:textId="77777777" w:rsidR="003D74AA" w:rsidRDefault="003D74AA"/>
    <w:p w14:paraId="45E79107" w14:textId="77777777" w:rsidR="003D74AA" w:rsidRDefault="001E420A">
      <w:r>
        <w:rPr>
          <w:rStyle w:val="contentfont"/>
        </w:rPr>
        <w:t>                                                                   程化</w:t>
      </w:r>
    </w:p>
    <w:p w14:paraId="5FB39E3F" w14:textId="77777777" w:rsidR="003D74AA" w:rsidRDefault="003D74AA"/>
    <w:p w14:paraId="08CAB586" w14:textId="77777777" w:rsidR="003D74AA" w:rsidRDefault="001E420A">
      <w:r>
        <w:rPr>
          <w:rStyle w:val="contentfont"/>
        </w:rPr>
        <w:t>                                                                   和产</w:t>
      </w:r>
    </w:p>
    <w:p w14:paraId="63A298F7" w14:textId="77777777" w:rsidR="003D74AA" w:rsidRDefault="003D74AA"/>
    <w:p w14:paraId="6FD319EA" w14:textId="77777777" w:rsidR="003D74AA" w:rsidRDefault="001E420A">
      <w:r>
        <w:rPr>
          <w:rStyle w:val="contentfont"/>
        </w:rPr>
        <w:t>                                                                   业化</w:t>
      </w:r>
    </w:p>
    <w:p w14:paraId="10960C37" w14:textId="77777777" w:rsidR="003D74AA" w:rsidRDefault="003D74AA"/>
    <w:p w14:paraId="675F442A" w14:textId="77777777" w:rsidR="003D74AA" w:rsidRDefault="001E420A">
      <w:r>
        <w:rPr>
          <w:rStyle w:val="contentfont"/>
        </w:rPr>
        <w:t>                                                                   满足</w:t>
      </w:r>
    </w:p>
    <w:p w14:paraId="4CC6E336" w14:textId="77777777" w:rsidR="003D74AA" w:rsidRDefault="003D74AA"/>
    <w:p w14:paraId="0507744C" w14:textId="77777777" w:rsidR="003D74AA" w:rsidRDefault="001E420A">
      <w:r>
        <w:rPr>
          <w:rStyle w:val="contentfont"/>
        </w:rPr>
        <w:t>                                                                   创伤</w:t>
      </w:r>
    </w:p>
    <w:p w14:paraId="0A054DBF" w14:textId="77777777" w:rsidR="003D74AA" w:rsidRDefault="003D74AA"/>
    <w:p w14:paraId="08844C77" w14:textId="77777777" w:rsidR="003D74AA" w:rsidRDefault="001E420A">
      <w:r>
        <w:rPr>
          <w:rStyle w:val="contentfont"/>
        </w:rPr>
        <w:t>                                                                   接骨</w:t>
      </w:r>
    </w:p>
    <w:p w14:paraId="56762DEC" w14:textId="77777777" w:rsidR="003D74AA" w:rsidRDefault="003D74AA"/>
    <w:p w14:paraId="0ECC9586" w14:textId="77777777" w:rsidR="003D74AA" w:rsidRDefault="001E420A">
      <w:r>
        <w:rPr>
          <w:rStyle w:val="contentfont"/>
        </w:rPr>
        <w:t>                                                                   板轻</w:t>
      </w:r>
    </w:p>
    <w:p w14:paraId="5990E08A" w14:textId="77777777" w:rsidR="003D74AA" w:rsidRDefault="003D74AA"/>
    <w:p w14:paraId="2602E414" w14:textId="77777777" w:rsidR="003D74AA" w:rsidRDefault="001E420A">
      <w:r>
        <w:rPr>
          <w:rStyle w:val="contentfont"/>
        </w:rPr>
        <w:t>                                                           国内领先创</w:t>
      </w:r>
    </w:p>
    <w:p w14:paraId="57F493DA" w14:textId="77777777" w:rsidR="003D74AA" w:rsidRDefault="003D74AA"/>
    <w:p w14:paraId="5CD90210" w14:textId="77777777" w:rsidR="003D74AA" w:rsidRDefault="001E420A">
      <w:r>
        <w:rPr>
          <w:rStyle w:val="contentfont"/>
        </w:rPr>
        <w:t>                                                                   质</w:t>
      </w:r>
    </w:p>
    <w:p w14:paraId="0C3100EC" w14:textId="77777777" w:rsidR="003D74AA" w:rsidRDefault="003D74AA"/>
    <w:p w14:paraId="4EFD20CB" w14:textId="77777777" w:rsidR="003D74AA" w:rsidRDefault="001E420A">
      <w:r>
        <w:rPr>
          <w:rStyle w:val="contentfont"/>
        </w:rPr>
        <w:t>                                          实现工              伤钛合金骨</w:t>
      </w:r>
    </w:p>
    <w:p w14:paraId="5FDFFB63" w14:textId="77777777" w:rsidR="003D74AA" w:rsidRDefault="003D74AA"/>
    <w:p w14:paraId="2EBBF788" w14:textId="77777777" w:rsidR="003D74AA" w:rsidRDefault="001E420A">
      <w:r>
        <w:rPr>
          <w:rStyle w:val="contentfont"/>
        </w:rPr>
        <w:t>                                                                   化、</w:t>
      </w:r>
    </w:p>
    <w:p w14:paraId="7C13EBD4" w14:textId="77777777" w:rsidR="003D74AA" w:rsidRDefault="003D74AA"/>
    <w:p w14:paraId="234B1289" w14:textId="77777777" w:rsidR="003D74AA" w:rsidRDefault="001E420A">
      <w:r>
        <w:rPr>
          <w:rStyle w:val="contentfont"/>
        </w:rPr>
        <w:t>                                          程化研              板精密锻造</w:t>
      </w:r>
    </w:p>
    <w:p w14:paraId="1212E89D" w14:textId="77777777" w:rsidR="003D74AA" w:rsidRDefault="003D74AA"/>
    <w:p w14:paraId="7A729683" w14:textId="77777777" w:rsidR="003D74AA" w:rsidRDefault="001E420A">
      <w:r>
        <w:rPr>
          <w:rStyle w:val="contentfont"/>
        </w:rPr>
        <w:t>                                                                   抗疲</w:t>
      </w:r>
    </w:p>
    <w:p w14:paraId="19052ABC" w14:textId="77777777" w:rsidR="003D74AA" w:rsidRDefault="003D74AA"/>
    <w:p w14:paraId="76452D9C" w14:textId="77777777" w:rsidR="003D74AA" w:rsidRDefault="001E420A">
      <w:r>
        <w:rPr>
          <w:rStyle w:val="contentfont"/>
        </w:rPr>
        <w:t>                                          制为产      工艺精益，   技术，宽度</w:t>
      </w:r>
    </w:p>
    <w:p w14:paraId="56F3A62B" w14:textId="77777777" w:rsidR="003D74AA" w:rsidRDefault="003D74AA"/>
    <w:p w14:paraId="5C3A9A0F" w14:textId="77777777" w:rsidR="003D74AA" w:rsidRDefault="001E420A">
      <w:r>
        <w:rPr>
          <w:rStyle w:val="contentfont"/>
        </w:rPr>
        <w:t>                                                                   劳及</w:t>
      </w:r>
    </w:p>
    <w:p w14:paraId="4F351481" w14:textId="77777777" w:rsidR="003D74AA" w:rsidRDefault="003D74AA"/>
    <w:p w14:paraId="426077A6" w14:textId="77777777" w:rsidR="003D74AA" w:rsidRDefault="001E420A">
      <w:r>
        <w:rPr>
          <w:rStyle w:val="contentfont"/>
        </w:rPr>
        <w:t>     钛合金骨板精                               业化制      成本经济，   轮廓和厚度</w:t>
      </w:r>
    </w:p>
    <w:p w14:paraId="09DAEC88" w14:textId="77777777" w:rsidR="003D74AA" w:rsidRDefault="003D74AA"/>
    <w:p w14:paraId="2EB0CCFD" w14:textId="77777777" w:rsidR="003D74AA" w:rsidRDefault="001E420A">
      <w:r>
        <w:rPr>
          <w:rStyle w:val="contentfont"/>
        </w:rPr>
        <w:t>      锻件研制                                造做好      满足产业化   轮廓检测控</w:t>
      </w:r>
    </w:p>
    <w:p w14:paraId="4FB4C67F" w14:textId="77777777" w:rsidR="003D74AA" w:rsidRDefault="003D74AA"/>
    <w:p w14:paraId="652FE601" w14:textId="77777777" w:rsidR="003D74AA" w:rsidRDefault="001E420A">
      <w:r>
        <w:rPr>
          <w:rStyle w:val="contentfont"/>
        </w:rPr>
        <w:t>                                                                   相容</w:t>
      </w:r>
    </w:p>
    <w:p w14:paraId="79979578" w14:textId="77777777" w:rsidR="003D74AA" w:rsidRDefault="003D74AA"/>
    <w:p w14:paraId="474E0605" w14:textId="77777777" w:rsidR="003D74AA" w:rsidRDefault="001E420A">
      <w:r>
        <w:rPr>
          <w:rStyle w:val="contentfont"/>
        </w:rPr>
        <w:t>                                          技术能       需求     制技术。如</w:t>
      </w:r>
    </w:p>
    <w:p w14:paraId="1749B72D" w14:textId="77777777" w:rsidR="003D74AA" w:rsidRDefault="003D74AA"/>
    <w:p w14:paraId="0204E629" w14:textId="77777777" w:rsidR="003D74AA" w:rsidRDefault="001E420A">
      <w:r>
        <w:rPr>
          <w:rStyle w:val="contentfont"/>
        </w:rPr>
        <w:t>                                                                   性要</w:t>
      </w:r>
    </w:p>
    <w:p w14:paraId="10FE57D6" w14:textId="77777777" w:rsidR="003D74AA" w:rsidRDefault="003D74AA"/>
    <w:p w14:paraId="087C7547" w14:textId="77777777" w:rsidR="003D74AA" w:rsidRDefault="001E420A">
      <w:r>
        <w:rPr>
          <w:rStyle w:val="contentfont"/>
        </w:rPr>
        <w:t>                                          级提升              蒙太因骨板</w:t>
      </w:r>
    </w:p>
    <w:p w14:paraId="29ABE8AE" w14:textId="77777777" w:rsidR="003D74AA" w:rsidRDefault="003D74AA"/>
    <w:p w14:paraId="430A246B" w14:textId="77777777" w:rsidR="003D74AA" w:rsidRDefault="001E420A">
      <w:r>
        <w:rPr>
          <w:rStyle w:val="contentfont"/>
        </w:rPr>
        <w:t>                                                                   求，</w:t>
      </w:r>
    </w:p>
    <w:p w14:paraId="7723E21A" w14:textId="77777777" w:rsidR="003D74AA" w:rsidRDefault="003D74AA"/>
    <w:p w14:paraId="36A5F95B" w14:textId="77777777" w:rsidR="003D74AA" w:rsidRDefault="001E420A">
      <w:r>
        <w:rPr>
          <w:rStyle w:val="contentfont"/>
        </w:rPr>
        <w:t>                                           准备              首批样件交</w:t>
      </w:r>
    </w:p>
    <w:p w14:paraId="185BDFEB" w14:textId="77777777" w:rsidR="003D74AA" w:rsidRDefault="003D74AA"/>
    <w:p w14:paraId="17A9F544" w14:textId="77777777" w:rsidR="003D74AA" w:rsidRDefault="001E420A">
      <w:r>
        <w:rPr>
          <w:rStyle w:val="contentfont"/>
        </w:rPr>
        <w:t>                                                                   满足</w:t>
      </w:r>
    </w:p>
    <w:p w14:paraId="6E3302B3" w14:textId="77777777" w:rsidR="003D74AA" w:rsidRDefault="003D74AA"/>
    <w:p w14:paraId="35FB746E" w14:textId="77777777" w:rsidR="003D74AA" w:rsidRDefault="001E420A">
      <w:r>
        <w:rPr>
          <w:rStyle w:val="contentfont"/>
        </w:rPr>
        <w:t>                                                             付</w:t>
      </w:r>
    </w:p>
    <w:p w14:paraId="0AAE6CEA" w14:textId="77777777" w:rsidR="003D74AA" w:rsidRDefault="003D74AA"/>
    <w:p w14:paraId="60951563" w14:textId="77777777" w:rsidR="003D74AA" w:rsidRDefault="001E420A">
      <w:r>
        <w:rPr>
          <w:rStyle w:val="contentfont"/>
        </w:rPr>
        <w:t>                                                                   国内</w:t>
      </w:r>
    </w:p>
    <w:p w14:paraId="526262A3" w14:textId="77777777" w:rsidR="003D74AA" w:rsidRDefault="003D74AA"/>
    <w:p w14:paraId="236EE1BB" w14:textId="77777777" w:rsidR="003D74AA" w:rsidRDefault="001E420A">
      <w:r>
        <w:rPr>
          <w:rStyle w:val="contentfont"/>
        </w:rPr>
        <w:t>                                                                   国外</w:t>
      </w:r>
    </w:p>
    <w:p w14:paraId="6FD68697" w14:textId="77777777" w:rsidR="003D74AA" w:rsidRDefault="003D74AA"/>
    <w:p w14:paraId="13F64FE3" w14:textId="77777777" w:rsidR="003D74AA" w:rsidRDefault="001E420A">
      <w:r>
        <w:rPr>
          <w:rStyle w:val="contentfont"/>
        </w:rPr>
        <w:t>                                                                   市场</w:t>
      </w:r>
    </w:p>
    <w:p w14:paraId="6B6362D9" w14:textId="77777777" w:rsidR="003D74AA" w:rsidRDefault="003D74AA"/>
    <w:p w14:paraId="5ED3FF30" w14:textId="77777777" w:rsidR="003D74AA" w:rsidRDefault="001E420A">
      <w:r>
        <w:rPr>
          <w:rStyle w:val="contentfont"/>
        </w:rPr>
        <w:t>                                                                   需求</w:t>
      </w:r>
    </w:p>
    <w:p w14:paraId="05F1C50F" w14:textId="77777777" w:rsidR="003D74AA" w:rsidRDefault="003D74AA"/>
    <w:p w14:paraId="27218427" w14:textId="77777777" w:rsidR="003D74AA" w:rsidRDefault="001E420A">
      <w:r>
        <w:rPr>
          <w:rStyle w:val="contentfont"/>
        </w:rPr>
        <w:t>     某项目（三</w:t>
      </w:r>
    </w:p>
    <w:p w14:paraId="4BD78C62" w14:textId="77777777" w:rsidR="003D74AA" w:rsidRDefault="003D74AA"/>
    <w:p w14:paraId="273158A1" w14:textId="77777777" w:rsidR="003D74AA" w:rsidRDefault="001E420A">
      <w:r>
        <w:rPr>
          <w:rStyle w:val="contentfont"/>
        </w:rPr>
        <w:t>      项）</w:t>
      </w:r>
    </w:p>
    <w:p w14:paraId="2B21E7D7" w14:textId="77777777" w:rsidR="003D74AA" w:rsidRDefault="003D74AA"/>
    <w:p w14:paraId="4EC7E44B" w14:textId="77777777" w:rsidR="003D74AA" w:rsidRDefault="001E420A">
      <w:r>
        <w:rPr>
          <w:rStyle w:val="contentfont"/>
        </w:rPr>
        <w:t>合</w:t>
      </w:r>
    </w:p>
    <w:p w14:paraId="658DEC22" w14:textId="77777777" w:rsidR="003D74AA" w:rsidRDefault="003D74AA"/>
    <w:p w14:paraId="10A8BADB" w14:textId="77777777" w:rsidR="003D74AA" w:rsidRDefault="001E420A">
      <w:r>
        <w:rPr>
          <w:rStyle w:val="contentfont"/>
        </w:rPr>
        <w:t>       /      8,480   1,522   3,086         /        /       /     /</w:t>
      </w:r>
    </w:p>
    <w:p w14:paraId="3415299E" w14:textId="77777777" w:rsidR="003D74AA" w:rsidRDefault="003D74AA"/>
    <w:p w14:paraId="2AEA65DF" w14:textId="77777777" w:rsidR="003D74AA" w:rsidRDefault="001E420A">
      <w:r>
        <w:rPr>
          <w:rStyle w:val="contentfont"/>
        </w:rPr>
        <w:t>计</w:t>
      </w:r>
    </w:p>
    <w:p w14:paraId="7D52DCD2" w14:textId="77777777" w:rsidR="003D74AA" w:rsidRDefault="003D74AA"/>
    <w:p w14:paraId="6EEE690F" w14:textId="77777777" w:rsidR="003D74AA" w:rsidRDefault="001E420A">
      <w:r>
        <w:rPr>
          <w:rStyle w:val="contentfont"/>
        </w:rPr>
        <w:t>八、新增业务进展是否与前期信息披露一致</w:t>
      </w:r>
    </w:p>
    <w:p w14:paraId="4B415F8E" w14:textId="77777777" w:rsidR="003D74AA" w:rsidRDefault="003D74AA"/>
    <w:p w14:paraId="25FBB536" w14:textId="77777777" w:rsidR="003D74AA" w:rsidRDefault="001E420A">
      <w:r>
        <w:rPr>
          <w:rStyle w:val="contentfont"/>
        </w:rPr>
        <w:t>   不适用。</w:t>
      </w:r>
    </w:p>
    <w:p w14:paraId="44639E4D" w14:textId="77777777" w:rsidR="003D74AA" w:rsidRDefault="003D74AA"/>
    <w:p w14:paraId="3CBCC6F7" w14:textId="77777777" w:rsidR="003D74AA" w:rsidRDefault="001E420A">
      <w:r>
        <w:rPr>
          <w:rStyle w:val="contentfont"/>
        </w:rPr>
        <w:t>九、募集资金的使用情况及是否合规</w:t>
      </w:r>
    </w:p>
    <w:p w14:paraId="3129C726" w14:textId="77777777" w:rsidR="003D74AA" w:rsidRDefault="003D74AA"/>
    <w:p w14:paraId="2AC9D958" w14:textId="77777777" w:rsidR="003D74AA" w:rsidRDefault="001E420A">
      <w:r>
        <w:rPr>
          <w:rStyle w:val="contentfont"/>
        </w:rPr>
        <w:t>   经中国证券监督管理委员会《关于同意无锡航亚科技股份有限公司首次公开发</w:t>
      </w:r>
    </w:p>
    <w:p w14:paraId="1CA3C4F6" w14:textId="77777777" w:rsidR="003D74AA" w:rsidRDefault="003D74AA"/>
    <w:p w14:paraId="51C7C97D" w14:textId="77777777" w:rsidR="003D74AA" w:rsidRDefault="001E420A">
      <w:r>
        <w:rPr>
          <w:rStyle w:val="contentfont"/>
        </w:rPr>
        <w:t>行股票注册的批复》（证监许可[2020]2767号）同意，无锡航亚科技股份有限公司</w:t>
      </w:r>
    </w:p>
    <w:p w14:paraId="78899C1F" w14:textId="77777777" w:rsidR="003D74AA" w:rsidRDefault="003D74AA"/>
    <w:p w14:paraId="523737B0" w14:textId="77777777" w:rsidR="003D74AA" w:rsidRDefault="001E420A">
      <w:r>
        <w:rPr>
          <w:rStyle w:val="contentfont"/>
        </w:rPr>
        <w:t>由华泰联合证券有限责任公司、光大证券股份有限公司联合承销采用网下询价配售</w:t>
      </w:r>
    </w:p>
    <w:p w14:paraId="2B604078" w14:textId="77777777" w:rsidR="003D74AA" w:rsidRDefault="003D74AA"/>
    <w:p w14:paraId="2695F3CB" w14:textId="77777777" w:rsidR="003D74AA" w:rsidRDefault="001E420A">
      <w:r>
        <w:rPr>
          <w:rStyle w:val="contentfont"/>
        </w:rPr>
        <w:t>与网上资金申购定价发行相结合的方式发行人民币普通股64,600,000股，每股面值</w:t>
      </w:r>
    </w:p>
    <w:p w14:paraId="61B66F10" w14:textId="77777777" w:rsidR="003D74AA" w:rsidRDefault="003D74AA"/>
    <w:p w14:paraId="2ECF9B1F" w14:textId="77777777" w:rsidR="003D74AA" w:rsidRDefault="001E420A">
      <w:r>
        <w:rPr>
          <w:rStyle w:val="contentfont"/>
        </w:rPr>
        <w:t>除</w:t>
      </w:r>
      <w:r>
        <w:rPr>
          <w:rStyle w:val="contentfont"/>
        </w:rPr>
        <w:t> </w:t>
      </w:r>
      <w:r>
        <w:rPr>
          <w:rStyle w:val="contentfont"/>
        </w:rPr>
        <w:t>发</w:t>
      </w:r>
      <w:r>
        <w:rPr>
          <w:rStyle w:val="contentfont"/>
        </w:rPr>
        <w:t> </w:t>
      </w:r>
      <w:r>
        <w:rPr>
          <w:rStyle w:val="contentfont"/>
        </w:rPr>
        <w:t>行</w:t>
      </w:r>
      <w:r>
        <w:rPr>
          <w:rStyle w:val="contentfont"/>
        </w:rPr>
        <w:t> </w:t>
      </w:r>
      <w:r>
        <w:rPr>
          <w:rStyle w:val="contentfont"/>
        </w:rPr>
        <w:t>费</w:t>
      </w:r>
      <w:r>
        <w:rPr>
          <w:rStyle w:val="contentfont"/>
        </w:rPr>
        <w:t> </w:t>
      </w:r>
      <w:r>
        <w:rPr>
          <w:rStyle w:val="contentfont"/>
        </w:rPr>
        <w:t>用</w:t>
      </w:r>
      <w:r>
        <w:rPr>
          <w:rStyle w:val="contentfont"/>
        </w:rPr>
        <w:t> </w:t>
      </w:r>
      <w:r>
        <w:rPr>
          <w:rStyle w:val="contentfont"/>
        </w:rPr>
        <w:t>人</w:t>
      </w:r>
      <w:r>
        <w:rPr>
          <w:rStyle w:val="contentfont"/>
        </w:rPr>
        <w:t> </w:t>
      </w:r>
      <w:r>
        <w:rPr>
          <w:rStyle w:val="contentfont"/>
        </w:rPr>
        <w:t>民</w:t>
      </w:r>
      <w:r>
        <w:rPr>
          <w:rStyle w:val="contentfont"/>
        </w:rPr>
        <w:t> </w:t>
      </w:r>
      <w:r>
        <w:rPr>
          <w:rStyle w:val="contentfont"/>
        </w:rPr>
        <w:t>币</w:t>
      </w:r>
      <w:r>
        <w:rPr>
          <w:rStyle w:val="contentfont"/>
        </w:rPr>
        <w:t> </w:t>
      </w:r>
      <w:r>
        <w:rPr>
          <w:rStyle w:val="contentfont"/>
        </w:rPr>
        <w:t>53,469,853.04 元</w:t>
      </w:r>
      <w:r>
        <w:rPr>
          <w:rStyle w:val="contentfont"/>
        </w:rPr>
        <w:t> </w:t>
      </w:r>
      <w:r>
        <w:rPr>
          <w:rStyle w:val="contentfont"/>
        </w:rPr>
        <w:t>（</w:t>
      </w:r>
      <w:r>
        <w:rPr>
          <w:rStyle w:val="contentfont"/>
        </w:rPr>
        <w:t> </w:t>
      </w:r>
      <w:r>
        <w:rPr>
          <w:rStyle w:val="contentfont"/>
        </w:rPr>
        <w:t>不</w:t>
      </w:r>
      <w:r>
        <w:rPr>
          <w:rStyle w:val="contentfont"/>
        </w:rPr>
        <w:t> </w:t>
      </w:r>
      <w:r>
        <w:rPr>
          <w:rStyle w:val="contentfont"/>
        </w:rPr>
        <w:t>含</w:t>
      </w:r>
      <w:r>
        <w:rPr>
          <w:rStyle w:val="contentfont"/>
        </w:rPr>
        <w:t> </w:t>
      </w:r>
      <w:r>
        <w:rPr>
          <w:rStyle w:val="contentfont"/>
        </w:rPr>
        <w:t>税</w:t>
      </w:r>
      <w:r>
        <w:rPr>
          <w:rStyle w:val="contentfont"/>
        </w:rPr>
        <w:t> </w:t>
      </w:r>
      <w:r>
        <w:rPr>
          <w:rStyle w:val="contentfont"/>
        </w:rPr>
        <w:t>）</w:t>
      </w:r>
      <w:r>
        <w:rPr>
          <w:rStyle w:val="contentfont"/>
        </w:rPr>
        <w:t> </w:t>
      </w:r>
      <w:r>
        <w:rPr>
          <w:rStyle w:val="contentfont"/>
        </w:rPr>
        <w:t>，</w:t>
      </w:r>
      <w:r>
        <w:rPr>
          <w:rStyle w:val="contentfont"/>
        </w:rPr>
        <w:t> </w:t>
      </w:r>
      <w:r>
        <w:rPr>
          <w:rStyle w:val="contentfont"/>
        </w:rPr>
        <w:t>募</w:t>
      </w:r>
      <w:r>
        <w:rPr>
          <w:rStyle w:val="contentfont"/>
        </w:rPr>
        <w:t> </w:t>
      </w:r>
      <w:r>
        <w:rPr>
          <w:rStyle w:val="contentfont"/>
        </w:rPr>
        <w:t>集</w:t>
      </w:r>
      <w:r>
        <w:rPr>
          <w:rStyle w:val="contentfont"/>
        </w:rPr>
        <w:t> </w:t>
      </w:r>
      <w:r>
        <w:rPr>
          <w:rStyle w:val="contentfont"/>
        </w:rPr>
        <w:t>资</w:t>
      </w:r>
      <w:r>
        <w:rPr>
          <w:rStyle w:val="contentfont"/>
        </w:rPr>
        <w:t> </w:t>
      </w:r>
      <w:r>
        <w:rPr>
          <w:rStyle w:val="contentfont"/>
        </w:rPr>
        <w:t>金</w:t>
      </w:r>
      <w:r>
        <w:rPr>
          <w:rStyle w:val="contentfont"/>
        </w:rPr>
        <w:t> </w:t>
      </w:r>
      <w:r>
        <w:rPr>
          <w:rStyle w:val="contentfont"/>
        </w:rPr>
        <w:t>净</w:t>
      </w:r>
      <w:r>
        <w:rPr>
          <w:rStyle w:val="contentfont"/>
        </w:rPr>
        <w:t> </w:t>
      </w:r>
      <w:r>
        <w:rPr>
          <w:rStyle w:val="contentfont"/>
        </w:rPr>
        <w:t>额</w:t>
      </w:r>
      <w:r>
        <w:rPr>
          <w:rStyle w:val="contentfont"/>
        </w:rPr>
        <w:t> </w:t>
      </w:r>
      <w:r>
        <w:rPr>
          <w:rStyle w:val="contentfont"/>
        </w:rPr>
        <w:t>为</w:t>
      </w:r>
      <w:r>
        <w:rPr>
          <w:rStyle w:val="contentfont"/>
        </w:rPr>
        <w:t> </w:t>
      </w:r>
      <w:r>
        <w:rPr>
          <w:rStyle w:val="contentfont"/>
        </w:rPr>
        <w:t>人</w:t>
      </w:r>
      <w:r>
        <w:rPr>
          <w:rStyle w:val="contentfont"/>
        </w:rPr>
        <w:t> </w:t>
      </w:r>
      <w:r>
        <w:rPr>
          <w:rStyle w:val="contentfont"/>
        </w:rPr>
        <w:t>民</w:t>
      </w:r>
      <w:r>
        <w:rPr>
          <w:rStyle w:val="contentfont"/>
        </w:rPr>
        <w:t> </w:t>
      </w:r>
      <w:r>
        <w:rPr>
          <w:rStyle w:val="contentfont"/>
        </w:rPr>
        <w:t>币</w:t>
      </w:r>
    </w:p>
    <w:p w14:paraId="6D7EB3B9" w14:textId="77777777" w:rsidR="003D74AA" w:rsidRDefault="003D74AA"/>
    <w:p w14:paraId="30C1BAA4" w14:textId="77777777" w:rsidR="003D74AA" w:rsidRDefault="001E420A">
      <w:r>
        <w:rPr>
          <w:rStyle w:val="contentfont"/>
        </w:rPr>
        <w:t>W[2020]B132号”验资报告。</w:t>
      </w:r>
    </w:p>
    <w:p w14:paraId="1321F7ED" w14:textId="77777777" w:rsidR="003D74AA" w:rsidRDefault="003D74AA"/>
    <w:p w14:paraId="19310A7A" w14:textId="77777777" w:rsidR="003D74AA" w:rsidRDefault="001E420A">
      <w:r>
        <w:rPr>
          <w:rStyle w:val="contentfont"/>
        </w:rPr>
        <w:t>募集资金使用进展情况：</w:t>
      </w:r>
    </w:p>
    <w:p w14:paraId="096BB9D3" w14:textId="77777777" w:rsidR="003D74AA" w:rsidRDefault="003D74AA"/>
    <w:p w14:paraId="04C47C6B" w14:textId="77777777" w:rsidR="003D74AA" w:rsidRDefault="001E420A">
      <w:r>
        <w:rPr>
          <w:rStyle w:val="contentfont"/>
        </w:rPr>
        <w:t>                                                                                                        单位：万元</w:t>
      </w:r>
      <w:r>
        <w:rPr>
          <w:rStyle w:val="contentfont"/>
        </w:rPr>
        <w:t> </w:t>
      </w:r>
      <w:r>
        <w:rPr>
          <w:rStyle w:val="contentfont"/>
        </w:rPr>
        <w:t>币种：人民币</w:t>
      </w:r>
    </w:p>
    <w:p w14:paraId="00E5C128" w14:textId="77777777" w:rsidR="003D74AA" w:rsidRDefault="003D74AA"/>
    <w:p w14:paraId="092FDC6C" w14:textId="77777777" w:rsidR="003D74AA" w:rsidRDefault="001E420A">
      <w:r>
        <w:rPr>
          <w:rStyle w:val="contentfont"/>
        </w:rPr>
        <w:t>募集资金净额                                                 47,431.21   本年度投入募集资金总额                                    3,194.11</w:t>
      </w:r>
    </w:p>
    <w:p w14:paraId="0C27DA41" w14:textId="77777777" w:rsidR="003D74AA" w:rsidRDefault="003D74AA"/>
    <w:p w14:paraId="6FECA55F" w14:textId="77777777" w:rsidR="003D74AA" w:rsidRDefault="001E420A">
      <w:r>
        <w:rPr>
          <w:rStyle w:val="contentfont"/>
        </w:rPr>
        <w:t>变更用途的募集资金总额                                                    -</w:t>
      </w:r>
    </w:p>
    <w:p w14:paraId="64912715" w14:textId="77777777" w:rsidR="003D74AA" w:rsidRDefault="003D74AA"/>
    <w:p w14:paraId="2F9532B6" w14:textId="77777777" w:rsidR="003D74AA" w:rsidRDefault="001E420A">
      <w:r>
        <w:rPr>
          <w:rStyle w:val="contentfont"/>
        </w:rPr>
        <w:t>                                                                   已累计投入募集资金总额                                                 3,194.11</w:t>
      </w:r>
    </w:p>
    <w:p w14:paraId="09C7410B" w14:textId="77777777" w:rsidR="003D74AA" w:rsidRDefault="003D74AA"/>
    <w:p w14:paraId="3C16FD11" w14:textId="77777777" w:rsidR="003D74AA" w:rsidRDefault="001E420A">
      <w:r>
        <w:rPr>
          <w:rStyle w:val="contentfont"/>
        </w:rPr>
        <w:t>变更用途的募集资金总额比例（%）                                               -</w:t>
      </w:r>
    </w:p>
    <w:p w14:paraId="58F7463F" w14:textId="77777777" w:rsidR="003D74AA" w:rsidRDefault="003D74AA"/>
    <w:p w14:paraId="214ECD42" w14:textId="77777777" w:rsidR="003D74AA" w:rsidRDefault="001E420A">
      <w:r>
        <w:rPr>
          <w:rStyle w:val="contentfont"/>
        </w:rPr>
        <w:t> </w:t>
      </w:r>
      <w:r>
        <w:rPr>
          <w:rStyle w:val="contentfont"/>
        </w:rPr>
        <w:t>                                                                                                                      是</w:t>
      </w:r>
    </w:p>
    <w:p w14:paraId="672525CE" w14:textId="77777777" w:rsidR="003D74AA" w:rsidRDefault="003D74AA"/>
    <w:p w14:paraId="17283EF5" w14:textId="77777777" w:rsidR="003D74AA" w:rsidRDefault="001E420A">
      <w:r>
        <w:rPr>
          <w:rStyle w:val="contentfont"/>
        </w:rPr>
        <w:t>         已</w:t>
      </w:r>
      <w:r>
        <w:rPr>
          <w:rStyle w:val="contentfont"/>
        </w:rPr>
        <w:t> </w:t>
      </w:r>
      <w:r>
        <w:rPr>
          <w:rStyle w:val="contentfont"/>
        </w:rPr>
        <w:t>变   更                                                                                                       否</w:t>
      </w:r>
    </w:p>
    <w:p w14:paraId="7E03FECA" w14:textId="77777777" w:rsidR="003D74AA" w:rsidRDefault="003D74AA"/>
    <w:p w14:paraId="7A5277A7" w14:textId="77777777" w:rsidR="003D74AA" w:rsidRDefault="001E420A">
      <w:r>
        <w:rPr>
          <w:rStyle w:val="contentfont"/>
        </w:rPr>
        <w:t>                                                                              截至期末累                                             项目可</w:t>
      </w:r>
    </w:p>
    <w:p w14:paraId="48C52DA4" w14:textId="77777777" w:rsidR="003D74AA" w:rsidRDefault="003D74AA"/>
    <w:p w14:paraId="4F74BCAD" w14:textId="77777777" w:rsidR="003D74AA" w:rsidRDefault="001E420A">
      <w:r>
        <w:rPr>
          <w:rStyle w:val="contentfont"/>
        </w:rPr>
        <w:t>         项</w:t>
      </w:r>
      <w:r>
        <w:rPr>
          <w:rStyle w:val="contentfont"/>
        </w:rPr>
        <w:t> </w:t>
      </w:r>
      <w:r>
        <w:rPr>
          <w:rStyle w:val="contentfont"/>
        </w:rPr>
        <w:t>目   ，                                                                           截至期末      项目达到        本</w:t>
      </w:r>
      <w:r>
        <w:rPr>
          <w:rStyle w:val="contentfont"/>
        </w:rPr>
        <w:t> </w:t>
      </w:r>
      <w:r>
        <w:rPr>
          <w:rStyle w:val="contentfont"/>
        </w:rPr>
        <w:t>年   达</w:t>
      </w:r>
    </w:p>
    <w:p w14:paraId="4C77195B" w14:textId="77777777" w:rsidR="003D74AA" w:rsidRDefault="003D74AA"/>
    <w:p w14:paraId="1014901A" w14:textId="77777777" w:rsidR="003D74AA" w:rsidRDefault="001E420A">
      <w:r>
        <w:rPr>
          <w:rStyle w:val="contentfont"/>
        </w:rPr>
        <w:t>                                           截至期末承        本年度        截至期末       计投入金额                                             行性是</w:t>
      </w:r>
    </w:p>
    <w:p w14:paraId="7FE8F954" w14:textId="77777777" w:rsidR="003D74AA" w:rsidRDefault="003D74AA"/>
    <w:p w14:paraId="27B1FB16" w14:textId="77777777" w:rsidR="003D74AA" w:rsidRDefault="001E420A">
      <w:r>
        <w:rPr>
          <w:rStyle w:val="contentfont"/>
        </w:rPr>
        <w:t>         含</w:t>
      </w:r>
      <w:r>
        <w:rPr>
          <w:rStyle w:val="contentfont"/>
        </w:rPr>
        <w:t> </w:t>
      </w:r>
      <w:r>
        <w:rPr>
          <w:rStyle w:val="contentfont"/>
        </w:rPr>
        <w:t>部   分   募集资金承       调整后投资                                                       投入进度      预定可使        度</w:t>
      </w:r>
      <w:r>
        <w:rPr>
          <w:rStyle w:val="contentfont"/>
        </w:rPr>
        <w:t> </w:t>
      </w:r>
      <w:r>
        <w:rPr>
          <w:rStyle w:val="contentfont"/>
        </w:rPr>
        <w:t>实   到</w:t>
      </w:r>
    </w:p>
    <w:p w14:paraId="71FA404C" w14:textId="77777777" w:rsidR="003D74AA" w:rsidRDefault="003D74AA"/>
    <w:p w14:paraId="2881A47D" w14:textId="77777777" w:rsidR="003D74AA" w:rsidRDefault="001E420A">
      <w:r>
        <w:rPr>
          <w:rStyle w:val="contentfont"/>
        </w:rPr>
        <w:t>承诺投资项目                                     诺投入金额        投入金        累计投入       与承诺投入                                             否发生</w:t>
      </w:r>
    </w:p>
    <w:p w14:paraId="10901313" w14:textId="77777777" w:rsidR="003D74AA" w:rsidRDefault="003D74AA"/>
    <w:p w14:paraId="02387435" w14:textId="77777777" w:rsidR="003D74AA" w:rsidRDefault="001E420A">
      <w:r>
        <w:rPr>
          <w:rStyle w:val="contentfont"/>
        </w:rPr>
        <w:t>         变     更   诺投资总额       总额                                                          （%）       用状态日        现</w:t>
      </w:r>
      <w:r>
        <w:rPr>
          <w:rStyle w:val="contentfont"/>
        </w:rPr>
        <w:t> </w:t>
      </w:r>
      <w:r>
        <w:rPr>
          <w:rStyle w:val="contentfont"/>
        </w:rPr>
        <w:t>的   预</w:t>
      </w:r>
    </w:p>
    <w:p w14:paraId="4ACEC07D" w14:textId="77777777" w:rsidR="003D74AA" w:rsidRDefault="003D74AA"/>
    <w:p w14:paraId="78BB4DD5" w14:textId="77777777" w:rsidR="003D74AA" w:rsidRDefault="001E420A">
      <w:r>
        <w:rPr>
          <w:rStyle w:val="contentfont"/>
        </w:rPr>
        <w:t>                                           ①            额          金额②        金额的差额                                             重大变</w:t>
      </w:r>
    </w:p>
    <w:p w14:paraId="44A5CDBA" w14:textId="77777777" w:rsidR="003D74AA" w:rsidRDefault="003D74AA"/>
    <w:p w14:paraId="27D24166" w14:textId="77777777" w:rsidR="003D74AA" w:rsidRDefault="001E420A">
      <w:r>
        <w:rPr>
          <w:rStyle w:val="contentfont"/>
        </w:rPr>
        <w:t> </w:t>
      </w:r>
      <w:r>
        <w:rPr>
          <w:rStyle w:val="contentfont"/>
        </w:rPr>
        <w:t>        （     如                                                                           ④=②/①     期           效益    计</w:t>
      </w:r>
    </w:p>
    <w:p w14:paraId="48239DF3" w14:textId="77777777" w:rsidR="003D74AA" w:rsidRDefault="003D74AA"/>
    <w:p w14:paraId="196F6073" w14:textId="77777777" w:rsidR="003D74AA" w:rsidRDefault="001E420A">
      <w:r>
        <w:rPr>
          <w:rStyle w:val="contentfont"/>
        </w:rPr>
        <w:t>                                                                              ③=②-①                                             化</w:t>
      </w:r>
    </w:p>
    <w:p w14:paraId="60D3E834" w14:textId="77777777" w:rsidR="003D74AA" w:rsidRDefault="003D74AA"/>
    <w:p w14:paraId="3C7FF738" w14:textId="77777777" w:rsidR="003D74AA" w:rsidRDefault="001E420A">
      <w:r>
        <w:rPr>
          <w:rStyle w:val="contentfont"/>
        </w:rPr>
        <w:t>         有）                                                                                                            效</w:t>
      </w:r>
    </w:p>
    <w:p w14:paraId="143C0181" w14:textId="77777777" w:rsidR="003D74AA" w:rsidRDefault="003D74AA"/>
    <w:p w14:paraId="5D126364" w14:textId="77777777" w:rsidR="003D74AA" w:rsidRDefault="001E420A">
      <w:r>
        <w:rPr>
          <w:rStyle w:val="contentfont"/>
        </w:rPr>
        <w:t>                                                                                                                       益</w:t>
      </w:r>
    </w:p>
    <w:p w14:paraId="257BCFA4" w14:textId="77777777" w:rsidR="003D74AA" w:rsidRDefault="003D74AA"/>
    <w:p w14:paraId="19D99807" w14:textId="77777777" w:rsidR="003D74AA" w:rsidRDefault="001E420A">
      <w:r>
        <w:rPr>
          <w:rStyle w:val="contentfont"/>
        </w:rPr>
        <w:t>研发中心建设                                                                                               2023 年</w:t>
      </w:r>
      <w:r>
        <w:rPr>
          <w:rStyle w:val="contentfont"/>
        </w:rPr>
        <w:t> </w:t>
      </w:r>
      <w:r>
        <w:rPr>
          <w:rStyle w:val="contentfont"/>
        </w:rPr>
        <w:t>12</w:t>
      </w:r>
    </w:p>
    <w:p w14:paraId="4BAA0907" w14:textId="77777777" w:rsidR="003D74AA" w:rsidRDefault="003D74AA"/>
    <w:p w14:paraId="55292C21" w14:textId="77777777" w:rsidR="003D74AA" w:rsidRDefault="001E420A">
      <w:r>
        <w:rPr>
          <w:rStyle w:val="contentfont"/>
        </w:rPr>
        <w:t>          否         6,619.09    9,378.03    6,619.09      800.00    800.00     -5,819.09     12.09                 -   否        否</w:t>
      </w:r>
    </w:p>
    <w:p w14:paraId="278EDEFB" w14:textId="77777777" w:rsidR="003D74AA" w:rsidRDefault="003D74AA"/>
    <w:p w14:paraId="2F0D19BA" w14:textId="77777777" w:rsidR="003D74AA" w:rsidRDefault="001E420A">
      <w:r>
        <w:rPr>
          <w:rStyle w:val="contentfont"/>
        </w:rPr>
        <w:t>项目                                                                                                   月</w:t>
      </w:r>
    </w:p>
    <w:p w14:paraId="24A0C68B" w14:textId="77777777" w:rsidR="003D74AA" w:rsidRDefault="003D74AA"/>
    <w:p w14:paraId="46ED9165" w14:textId="77777777" w:rsidR="003D74AA" w:rsidRDefault="001E420A">
      <w:r>
        <w:rPr>
          <w:rStyle w:val="contentfont"/>
        </w:rPr>
        <w:t>航空发动机关</w:t>
      </w:r>
    </w:p>
    <w:p w14:paraId="22EFB3CC" w14:textId="77777777" w:rsidR="003D74AA" w:rsidRDefault="003D74AA"/>
    <w:p w14:paraId="60D1665C" w14:textId="77777777" w:rsidR="003D74AA" w:rsidRDefault="001E420A">
      <w:r>
        <w:rPr>
          <w:rStyle w:val="contentfont"/>
        </w:rPr>
        <w:t>键零部件产能    是        40,812.12   83,237.40   40,812.12               2,394.11                   5.87                 -   否        否</w:t>
      </w:r>
    </w:p>
    <w:p w14:paraId="5C50BBAD" w14:textId="77777777" w:rsidR="003D74AA" w:rsidRDefault="003D74AA"/>
    <w:p w14:paraId="203CB70A" w14:textId="77777777" w:rsidR="003D74AA" w:rsidRDefault="001E420A">
      <w:r>
        <w:rPr>
          <w:rStyle w:val="contentfont"/>
        </w:rPr>
        <w:t>扩大项目</w:t>
      </w:r>
    </w:p>
    <w:p w14:paraId="5446B048" w14:textId="77777777" w:rsidR="003D74AA" w:rsidRDefault="003D74AA"/>
    <w:p w14:paraId="36E59618" w14:textId="77777777" w:rsidR="003D74AA" w:rsidRDefault="001E420A">
      <w:r>
        <w:rPr>
          <w:rStyle w:val="contentfont"/>
        </w:rPr>
        <w:t>  合计           -   47,431.21   92,615.43   47,431.21               3,194.11   -44,237.10        -            -             -         -</w:t>
      </w:r>
    </w:p>
    <w:p w14:paraId="20BBEBB1" w14:textId="77777777" w:rsidR="003D74AA" w:rsidRDefault="003D74AA"/>
    <w:p w14:paraId="644D9806" w14:textId="77777777" w:rsidR="003D74AA" w:rsidRDefault="001E420A">
      <w:r>
        <w:rPr>
          <w:rStyle w:val="contentfont"/>
        </w:rPr>
        <w:t>未达到计划进度原因（分具体募投项目）                         不适用</w:t>
      </w:r>
    </w:p>
    <w:p w14:paraId="0FCE1D43" w14:textId="77777777" w:rsidR="003D74AA" w:rsidRDefault="003D74AA"/>
    <w:p w14:paraId="71454936" w14:textId="77777777" w:rsidR="003D74AA" w:rsidRDefault="001E420A">
      <w:r>
        <w:rPr>
          <w:rStyle w:val="contentfont"/>
        </w:rPr>
        <w:t>                                           增加投资规模、变更实施主体、方式及地点。无锡航亚科技股份有限公司（以下简称“航亚科技”或</w:t>
      </w:r>
    </w:p>
    <w:p w14:paraId="0A168D76" w14:textId="77777777" w:rsidR="003D74AA" w:rsidRDefault="003D74AA"/>
    <w:p w14:paraId="1E3DB0A0" w14:textId="77777777" w:rsidR="003D74AA" w:rsidRDefault="001E420A">
      <w:r>
        <w:rPr>
          <w:rStyle w:val="contentfont"/>
        </w:rPr>
        <w:t>                                           “公司”）航空发动机关键零部件产能扩大项目的实施主体由“公司实施”变更为“无锡部分由公司</w:t>
      </w:r>
    </w:p>
    <w:p w14:paraId="3FADABEA" w14:textId="77777777" w:rsidR="003D74AA" w:rsidRDefault="003D74AA"/>
    <w:p w14:paraId="04A8F5EB" w14:textId="77777777" w:rsidR="003D74AA" w:rsidRDefault="001E420A">
      <w:r>
        <w:rPr>
          <w:rStyle w:val="contentfont"/>
        </w:rPr>
        <w:t>                                           实施，贵州部分由公司控股子公司贵州航亚科技有限公司(最终以市场主体登记注册机关核准结果为</w:t>
      </w:r>
    </w:p>
    <w:p w14:paraId="60EEFDE7" w14:textId="77777777" w:rsidR="003D74AA" w:rsidRDefault="003D74AA"/>
    <w:p w14:paraId="4B8F7656" w14:textId="77777777" w:rsidR="003D74AA" w:rsidRDefault="001E420A">
      <w:r>
        <w:rPr>
          <w:rStyle w:val="contentfont"/>
        </w:rPr>
        <w:t>                                           准，以下简称“贵州航亚”）实施”；实施地点由“江苏省无锡市新吴区东至新东安路、北至振发八</w:t>
      </w:r>
    </w:p>
    <w:p w14:paraId="59BB9EE7" w14:textId="77777777" w:rsidR="003D74AA" w:rsidRDefault="003D74AA"/>
    <w:p w14:paraId="0DCBDFB5" w14:textId="77777777" w:rsidR="003D74AA" w:rsidRDefault="001E420A">
      <w:r>
        <w:rPr>
          <w:rStyle w:val="contentfont"/>
        </w:rPr>
        <w:t>项目可行性发生重大变化的情况说明</w:t>
      </w:r>
    </w:p>
    <w:p w14:paraId="6151E9C9" w14:textId="77777777" w:rsidR="003D74AA" w:rsidRDefault="003D74AA"/>
    <w:p w14:paraId="1E82A55B" w14:textId="77777777" w:rsidR="003D74AA" w:rsidRDefault="001E420A">
      <w:r>
        <w:rPr>
          <w:rStyle w:val="contentfont"/>
        </w:rPr>
        <w:t>                                           路”变更为“江苏省无锡市新吴区东至新东安路、北至振发八路及贵州省贵阳市高新区”。</w:t>
      </w:r>
      <w:r>
        <w:rPr>
          <w:rStyle w:val="contentfont"/>
        </w:rPr>
        <w:t> </w:t>
      </w:r>
      <w:r>
        <w:rPr>
          <w:rStyle w:val="contentfont"/>
        </w:rPr>
        <w:t>投资总</w:t>
      </w:r>
    </w:p>
    <w:p w14:paraId="150E45AA" w14:textId="77777777" w:rsidR="003D74AA" w:rsidRDefault="003D74AA"/>
    <w:p w14:paraId="5F9347AC" w14:textId="77777777" w:rsidR="003D74AA" w:rsidRDefault="001E420A">
      <w:r>
        <w:rPr>
          <w:rStyle w:val="contentfont"/>
        </w:rPr>
        <w:t>                                           额原为</w:t>
      </w:r>
      <w:r>
        <w:rPr>
          <w:rStyle w:val="contentfont"/>
        </w:rPr>
        <w:t> </w:t>
      </w:r>
      <w:r>
        <w:rPr>
          <w:rStyle w:val="contentfont"/>
        </w:rPr>
        <w:t>57,823.23 万元，拟使用募集资金额</w:t>
      </w:r>
      <w:r>
        <w:rPr>
          <w:rStyle w:val="contentfont"/>
        </w:rPr>
        <w:t> </w:t>
      </w:r>
      <w:r>
        <w:rPr>
          <w:rStyle w:val="contentfont"/>
        </w:rPr>
        <w:t>40,812.12 万元；变更后整体投资总额</w:t>
      </w:r>
      <w:r>
        <w:rPr>
          <w:rStyle w:val="contentfont"/>
        </w:rPr>
        <w:t> </w:t>
      </w:r>
      <w:r>
        <w:rPr>
          <w:rStyle w:val="contentfont"/>
        </w:rPr>
        <w:t>83,237.40 万元，其</w:t>
      </w:r>
    </w:p>
    <w:p w14:paraId="3031852D" w14:textId="77777777" w:rsidR="003D74AA" w:rsidRDefault="003D74AA"/>
    <w:p w14:paraId="76CED434" w14:textId="77777777" w:rsidR="003D74AA" w:rsidRDefault="001E420A">
      <w:r>
        <w:rPr>
          <w:rStyle w:val="contentfont"/>
        </w:rPr>
        <w:t>                                           中无锡本地建设投资总额为</w:t>
      </w:r>
      <w:r>
        <w:rPr>
          <w:rStyle w:val="contentfont"/>
        </w:rPr>
        <w:t> </w:t>
      </w:r>
      <w:r>
        <w:rPr>
          <w:rStyle w:val="contentfont"/>
        </w:rPr>
        <w:t>48,213.88 万元，使用募集资金</w:t>
      </w:r>
      <w:r>
        <w:rPr>
          <w:rStyle w:val="contentfont"/>
        </w:rPr>
        <w:t> </w:t>
      </w:r>
      <w:r>
        <w:rPr>
          <w:rStyle w:val="contentfont"/>
        </w:rPr>
        <w:t>30,312.12 万元，贵州建设投资总额为</w:t>
      </w:r>
    </w:p>
    <w:p w14:paraId="77AFCC51" w14:textId="77777777" w:rsidR="003D74AA" w:rsidRDefault="003D74AA"/>
    <w:p w14:paraId="2E3E4254" w14:textId="77777777" w:rsidR="003D74AA" w:rsidRDefault="001E420A">
      <w:r>
        <w:rPr>
          <w:rStyle w:val="contentfont"/>
        </w:rPr>
        <w:t>募集资金投资项目先期投入及置换情况                          无</w:t>
      </w:r>
    </w:p>
    <w:p w14:paraId="25835095" w14:textId="77777777" w:rsidR="003D74AA" w:rsidRDefault="003D74AA"/>
    <w:p w14:paraId="39B72338" w14:textId="77777777" w:rsidR="003D74AA" w:rsidRDefault="001E420A">
      <w:r>
        <w:rPr>
          <w:rStyle w:val="contentfont"/>
        </w:rPr>
        <w:t>用闲置募集资金暂时补充流动资金情况                          2021 年</w:t>
      </w:r>
      <w:r>
        <w:rPr>
          <w:rStyle w:val="contentfont"/>
        </w:rPr>
        <w:t> </w:t>
      </w:r>
      <w:r>
        <w:rPr>
          <w:rStyle w:val="contentfont"/>
        </w:rPr>
        <w:t>6 月</w:t>
      </w:r>
      <w:r>
        <w:rPr>
          <w:rStyle w:val="contentfont"/>
        </w:rPr>
        <w:t> </w:t>
      </w:r>
      <w:r>
        <w:rPr>
          <w:rStyle w:val="contentfont"/>
        </w:rPr>
        <w:t>28 日，公司召开第二届董事会第十七次会议和第二届监事会第十次会议，审议通过了</w:t>
      </w:r>
    </w:p>
    <w:p w14:paraId="41CEF2EF" w14:textId="77777777" w:rsidR="003D74AA" w:rsidRDefault="003D74AA"/>
    <w:p w14:paraId="3B4AA1A0" w14:textId="77777777" w:rsidR="003D74AA" w:rsidRDefault="001E420A">
      <w:r>
        <w:rPr>
          <w:rStyle w:val="contentfont"/>
        </w:rPr>
        <w:t>                         《关于使用部分闲置募集资金暂时补充流动资金的议案》，同意公司使用不超过人民币</w:t>
      </w:r>
      <w:r>
        <w:rPr>
          <w:rStyle w:val="contentfont"/>
        </w:rPr>
        <w:t> </w:t>
      </w:r>
      <w:r>
        <w:rPr>
          <w:rStyle w:val="contentfont"/>
        </w:rPr>
        <w:t>8,000.00 万</w:t>
      </w:r>
    </w:p>
    <w:p w14:paraId="3927590F" w14:textId="77777777" w:rsidR="003D74AA" w:rsidRDefault="003D74AA"/>
    <w:p w14:paraId="35905770" w14:textId="77777777" w:rsidR="003D74AA" w:rsidRDefault="001E420A">
      <w:r>
        <w:rPr>
          <w:rStyle w:val="contentfont"/>
        </w:rPr>
        <w:t>                         元（含本数）的闲置募集资金暂时补充流动资金，仅用于公司的业务拓展、日常经营等与主营业务相</w:t>
      </w:r>
    </w:p>
    <w:p w14:paraId="7D7725FF" w14:textId="77777777" w:rsidR="003D74AA" w:rsidRDefault="003D74AA"/>
    <w:p w14:paraId="5EF99E52" w14:textId="77777777" w:rsidR="003D74AA" w:rsidRDefault="001E420A">
      <w:r>
        <w:rPr>
          <w:rStyle w:val="contentfont"/>
        </w:rPr>
        <w:t>                         关的生产经营，使用期限自公司董事会审议通过之日起不超过</w:t>
      </w:r>
      <w:r>
        <w:rPr>
          <w:rStyle w:val="contentfont"/>
        </w:rPr>
        <w:t> </w:t>
      </w:r>
      <w:r>
        <w:rPr>
          <w:rStyle w:val="contentfont"/>
        </w:rPr>
        <w:t>12 个月。截止</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30 日，公</w:t>
      </w:r>
    </w:p>
    <w:p w14:paraId="293BA534" w14:textId="77777777" w:rsidR="003D74AA" w:rsidRDefault="003D74AA"/>
    <w:p w14:paraId="703D8791" w14:textId="77777777" w:rsidR="003D74AA" w:rsidRDefault="001E420A">
      <w:r>
        <w:rPr>
          <w:rStyle w:val="contentfont"/>
        </w:rPr>
        <w:t>                         司暂未使用闲置募集资金暂时补充流动资金额度。</w:t>
      </w:r>
    </w:p>
    <w:p w14:paraId="0386B10D" w14:textId="77777777" w:rsidR="003D74AA" w:rsidRDefault="003D74AA"/>
    <w:p w14:paraId="6142FE70" w14:textId="77777777" w:rsidR="003D74AA" w:rsidRDefault="001E420A">
      <w:r>
        <w:rPr>
          <w:rStyle w:val="contentfont"/>
        </w:rPr>
        <w:t>                         过了《关于使用部分暂时闲置募集资金进行现金管理的议案》，同意公司在确保不影响募集资金安全</w:t>
      </w:r>
    </w:p>
    <w:p w14:paraId="6227E9CC" w14:textId="77777777" w:rsidR="003D74AA" w:rsidRDefault="003D74AA"/>
    <w:p w14:paraId="30413284" w14:textId="77777777" w:rsidR="003D74AA" w:rsidRDefault="001E420A">
      <w:r>
        <w:rPr>
          <w:rStyle w:val="contentfont"/>
        </w:rPr>
        <w:t>                         和投资项目资金使用进度安排的前提下，使用不超过</w:t>
      </w:r>
      <w:r>
        <w:rPr>
          <w:rStyle w:val="contentfont"/>
        </w:rPr>
        <w:t> </w:t>
      </w:r>
      <w:r>
        <w:rPr>
          <w:rStyle w:val="contentfont"/>
        </w:rPr>
        <w:t>4 亿元（包含本数）的暂时闲置募集资金进行现</w:t>
      </w:r>
    </w:p>
    <w:p w14:paraId="503BD203" w14:textId="77777777" w:rsidR="003D74AA" w:rsidRDefault="003D74AA"/>
    <w:p w14:paraId="21F491B0" w14:textId="77777777" w:rsidR="003D74AA" w:rsidRDefault="001E420A">
      <w:r>
        <w:rPr>
          <w:rStyle w:val="contentfont"/>
        </w:rPr>
        <w:t>对闲置募集资金进行现金管理，投资相关产品情况</w:t>
      </w:r>
    </w:p>
    <w:p w14:paraId="3E85C330" w14:textId="77777777" w:rsidR="003D74AA" w:rsidRDefault="003D74AA"/>
    <w:p w14:paraId="2C9DCF65" w14:textId="77777777" w:rsidR="003D74AA" w:rsidRDefault="001E420A">
      <w:r>
        <w:rPr>
          <w:rStyle w:val="contentfont"/>
        </w:rPr>
        <w:t>                         金管理，用于购买安全性高、流动性好、有保本约定的投资产品（包括但不限于结构性存款、定期存</w:t>
      </w:r>
    </w:p>
    <w:p w14:paraId="3D2A300E" w14:textId="77777777" w:rsidR="003D74AA" w:rsidRDefault="003D74AA"/>
    <w:p w14:paraId="1682652D" w14:textId="77777777" w:rsidR="003D74AA" w:rsidRDefault="001E420A">
      <w:r>
        <w:rPr>
          <w:rStyle w:val="contentfont"/>
        </w:rPr>
        <w:t>                         款、大额存单等），在上述额度范围内，资金可以滚动使用，使用期限不超过董事会审议通过之日起</w:t>
      </w:r>
    </w:p>
    <w:p w14:paraId="23702BE4" w14:textId="77777777" w:rsidR="003D74AA" w:rsidRDefault="003D74AA"/>
    <w:p w14:paraId="21509AAE" w14:textId="77777777" w:rsidR="003D74AA" w:rsidRDefault="001E420A">
      <w:r>
        <w:rPr>
          <w:rStyle w:val="contentfont"/>
        </w:rPr>
        <w:t>用超募资金永久补充流动资金或归还银行贷款情况   无</w:t>
      </w:r>
    </w:p>
    <w:p w14:paraId="2C4AB850" w14:textId="77777777" w:rsidR="003D74AA" w:rsidRDefault="003D74AA"/>
    <w:p w14:paraId="498DAA41" w14:textId="77777777" w:rsidR="003D74AA" w:rsidRDefault="001E420A">
      <w:r>
        <w:rPr>
          <w:rStyle w:val="contentfont"/>
        </w:rPr>
        <w:t>募集资金结余的金额及形成原因           不适用</w:t>
      </w:r>
    </w:p>
    <w:p w14:paraId="5AC96D9B" w14:textId="77777777" w:rsidR="003D74AA" w:rsidRDefault="003D74AA"/>
    <w:p w14:paraId="7C7EC605" w14:textId="77777777" w:rsidR="003D74AA" w:rsidRDefault="001E420A">
      <w:r>
        <w:rPr>
          <w:rStyle w:val="contentfont"/>
        </w:rPr>
        <w:t>募集资金其他使用情况               无</w:t>
      </w:r>
    </w:p>
    <w:p w14:paraId="267FB18B" w14:textId="77777777" w:rsidR="003D74AA" w:rsidRDefault="003D74AA"/>
    <w:p w14:paraId="0BCAE190" w14:textId="77777777" w:rsidR="003D74AA" w:rsidRDefault="001E420A">
      <w:r>
        <w:rPr>
          <w:rStyle w:val="contentfont"/>
        </w:rPr>
        <w:t>      综上所述，公司</w:t>
      </w:r>
      <w:r>
        <w:rPr>
          <w:rStyle w:val="contentfont"/>
        </w:rPr>
        <w:t> </w:t>
      </w:r>
      <w:r>
        <w:rPr>
          <w:rStyle w:val="contentfont"/>
        </w:rPr>
        <w:t>2021年1-6月募集资金存放与使用情况符合《上海证券交易</w:t>
      </w:r>
    </w:p>
    <w:p w14:paraId="013C1068" w14:textId="77777777" w:rsidR="003D74AA" w:rsidRDefault="003D74AA"/>
    <w:p w14:paraId="784E1702" w14:textId="77777777" w:rsidR="003D74AA" w:rsidRDefault="001E420A">
      <w:r>
        <w:rPr>
          <w:rStyle w:val="contentfont"/>
        </w:rPr>
        <w:t>所科创板股票上市规则》《上海证券交易所科创板上市公司自律监管规则适用指引</w:t>
      </w:r>
    </w:p>
    <w:p w14:paraId="66D58E87" w14:textId="77777777" w:rsidR="003D74AA" w:rsidRDefault="003D74AA"/>
    <w:p w14:paraId="29C9BE84" w14:textId="77777777" w:rsidR="003D74AA" w:rsidRDefault="001E420A">
      <w:r>
        <w:rPr>
          <w:rStyle w:val="contentfont"/>
        </w:rPr>
        <w:t>第</w:t>
      </w:r>
      <w:r>
        <w:rPr>
          <w:rStyle w:val="contentfont"/>
        </w:rPr>
        <w:t> </w:t>
      </w:r>
      <w:r>
        <w:rPr>
          <w:rStyle w:val="contentfont"/>
        </w:rPr>
        <w:t>1号——规范运作》等法律法规和制度文件的规定，公司对募集资金进行了专</w:t>
      </w:r>
    </w:p>
    <w:p w14:paraId="3B9E8FE4" w14:textId="77777777" w:rsidR="003D74AA" w:rsidRDefault="003D74AA"/>
    <w:p w14:paraId="4D02F1AC" w14:textId="77777777" w:rsidR="003D74AA" w:rsidRDefault="001E420A">
      <w:r>
        <w:rPr>
          <w:rStyle w:val="contentfont"/>
        </w:rPr>
        <w:t>户存储和专项使用，并及时履行了相关信息披露义务，募集资金具体使用情况与</w:t>
      </w:r>
    </w:p>
    <w:p w14:paraId="04FE3725" w14:textId="77777777" w:rsidR="003D74AA" w:rsidRDefault="003D74AA"/>
    <w:p w14:paraId="279629E2" w14:textId="77777777" w:rsidR="003D74AA" w:rsidRDefault="001E420A">
      <w:r>
        <w:rPr>
          <w:rStyle w:val="contentfont"/>
        </w:rPr>
        <w:t>公司已披露情况一致，不存在变相改变募集资金用途和损害股东利益的情况，</w:t>
      </w:r>
    </w:p>
    <w:p w14:paraId="46D199B8" w14:textId="77777777" w:rsidR="003D74AA" w:rsidRDefault="003D74AA"/>
    <w:p w14:paraId="720300C8" w14:textId="77777777" w:rsidR="003D74AA" w:rsidRDefault="001E420A">
      <w:r>
        <w:rPr>
          <w:rStyle w:val="contentfont"/>
        </w:rPr>
        <w:t>不存在违规使用募集资金的情形。</w:t>
      </w:r>
    </w:p>
    <w:p w14:paraId="7841E9CB" w14:textId="77777777" w:rsidR="003D74AA" w:rsidRDefault="003D74AA"/>
    <w:p w14:paraId="13B31BBE" w14:textId="77777777" w:rsidR="003D74AA" w:rsidRDefault="001E420A">
      <w:r>
        <w:rPr>
          <w:rStyle w:val="contentfont"/>
        </w:rPr>
        <w:t>十、控股股东、实际控制人、董事、监事和高级管理人员的持股、质押、</w:t>
      </w:r>
    </w:p>
    <w:p w14:paraId="593BF966" w14:textId="77777777" w:rsidR="003D74AA" w:rsidRDefault="003D74AA"/>
    <w:p w14:paraId="6CDBB2CA" w14:textId="77777777" w:rsidR="003D74AA" w:rsidRDefault="001E420A">
      <w:r>
        <w:rPr>
          <w:rStyle w:val="contentfont"/>
        </w:rPr>
        <w:t>冻结及减持情况</w:t>
      </w:r>
    </w:p>
    <w:p w14:paraId="4366EF6F" w14:textId="77777777" w:rsidR="003D74AA" w:rsidRDefault="003D74AA"/>
    <w:p w14:paraId="5EFC5F7F" w14:textId="77777777" w:rsidR="003D74AA" w:rsidRDefault="001E420A">
      <w:r>
        <w:rPr>
          <w:rStyle w:val="contentfont"/>
        </w:rPr>
        <w:t>      公司的控股股东、实际控制人为严奇。严奇直接持有公司14.44%的股份、通过华</w:t>
      </w:r>
    </w:p>
    <w:p w14:paraId="12E873BD" w14:textId="77777777" w:rsidR="003D74AA" w:rsidRDefault="003D74AA"/>
    <w:p w14:paraId="7AACE303" w14:textId="77777777" w:rsidR="003D74AA" w:rsidRDefault="001E420A">
      <w:r>
        <w:rPr>
          <w:rStyle w:val="contentfont"/>
        </w:rPr>
        <w:t>航科创控制公司3.88%股份，并通过与阮仕海、朱宏大等11名股东签署《一致行动人协</w:t>
      </w:r>
    </w:p>
    <w:p w14:paraId="558DE39F" w14:textId="77777777" w:rsidR="003D74AA" w:rsidRDefault="003D74AA"/>
    <w:p w14:paraId="3F623C94" w14:textId="77777777" w:rsidR="003D74AA" w:rsidRDefault="001E420A">
      <w:r>
        <w:rPr>
          <w:rStyle w:val="contentfont"/>
        </w:rPr>
        <w:t>议》及其补充协议控制公司18.41%股份。2021年1-6月，其持股数未发生增减变动。</w:t>
      </w:r>
    </w:p>
    <w:p w14:paraId="36BAD03C" w14:textId="77777777" w:rsidR="003D74AA" w:rsidRDefault="003D74AA"/>
    <w:p w14:paraId="37D358CD" w14:textId="77777777" w:rsidR="003D74AA" w:rsidRDefault="001E420A">
      <w:r>
        <w:rPr>
          <w:rStyle w:val="contentfont"/>
        </w:rPr>
        <w:t>      公司董事、监事、高级管理人员直接和间接持有公司股份的情况如下：</w:t>
      </w:r>
    </w:p>
    <w:p w14:paraId="4202837E" w14:textId="77777777" w:rsidR="003D74AA" w:rsidRDefault="003D74AA"/>
    <w:p w14:paraId="757B5C80" w14:textId="77777777" w:rsidR="003D74AA" w:rsidRDefault="001E420A">
      <w:r>
        <w:rPr>
          <w:rStyle w:val="contentfont"/>
        </w:rPr>
        <w:t>                                             数量：万股</w:t>
      </w:r>
    </w:p>
    <w:p w14:paraId="189891A4" w14:textId="77777777" w:rsidR="003D74AA" w:rsidRDefault="003D74AA"/>
    <w:p w14:paraId="3017ECDD" w14:textId="77777777" w:rsidR="003D74AA" w:rsidRDefault="001E420A">
      <w:r>
        <w:rPr>
          <w:rStyle w:val="contentfont"/>
        </w:rPr>
        <w:t>                                                     注1</w:t>
      </w:r>
    </w:p>
    <w:p w14:paraId="20E69B2D" w14:textId="77777777" w:rsidR="003D74AA" w:rsidRDefault="003D74AA"/>
    <w:p w14:paraId="49DBCC5D" w14:textId="77777777" w:rsidR="003D74AA" w:rsidRDefault="001E420A">
      <w:r>
        <w:rPr>
          <w:rStyle w:val="contentfont"/>
        </w:rPr>
        <w:t> </w:t>
      </w:r>
      <w:r>
        <w:rPr>
          <w:rStyle w:val="contentfont"/>
        </w:rPr>
        <w:t>序号      姓名        职务         直接持股数量      间接持股数量</w:t>
      </w:r>
    </w:p>
    <w:p w14:paraId="103BDC69" w14:textId="77777777" w:rsidR="003D74AA" w:rsidRDefault="003D74AA"/>
    <w:p w14:paraId="63836CB4" w14:textId="77777777" w:rsidR="003D74AA" w:rsidRDefault="001E420A">
      <w:r>
        <w:rPr>
          <w:rStyle w:val="contentfont"/>
        </w:rPr>
        <w:t>                                              注2</w:t>
      </w:r>
    </w:p>
    <w:p w14:paraId="43EE16F3" w14:textId="77777777" w:rsidR="003D74AA" w:rsidRDefault="003D74AA"/>
    <w:p w14:paraId="1FF32ECA" w14:textId="77777777" w:rsidR="003D74AA" w:rsidRDefault="001E420A">
      <w:r>
        <w:rPr>
          <w:rStyle w:val="contentfont"/>
        </w:rPr>
        <w:t>                                              注3</w:t>
      </w:r>
    </w:p>
    <w:p w14:paraId="4F56ABF0" w14:textId="77777777" w:rsidR="003D74AA" w:rsidRDefault="003D74AA"/>
    <w:p w14:paraId="4B0EE4A3" w14:textId="77777777" w:rsidR="003D74AA" w:rsidRDefault="001E420A">
      <w:r>
        <w:rPr>
          <w:rStyle w:val="contentfont"/>
        </w:rPr>
        <w:t>注</w:t>
      </w:r>
      <w:r>
        <w:rPr>
          <w:rStyle w:val="contentfont"/>
        </w:rPr>
        <w:t> </w:t>
      </w:r>
      <w:r>
        <w:rPr>
          <w:rStyle w:val="contentfont"/>
        </w:rPr>
        <w:t>1：严奇、黄勤、张广易、薛新</w:t>
      </w:r>
      <w:r>
        <w:rPr>
          <w:rStyle w:val="bcontentfont"/>
        </w:rPr>
        <w:t>华为</w:t>
      </w:r>
      <w:r>
        <w:rPr>
          <w:rStyle w:val="contentfont"/>
        </w:rPr>
        <w:t>华航科创合伙人，其间接持股数量系按照各合伙人约定的</w:t>
      </w:r>
    </w:p>
    <w:p w14:paraId="156621E0" w14:textId="77777777" w:rsidR="003D74AA" w:rsidRDefault="003D74AA"/>
    <w:p w14:paraId="0A2E4DFE" w14:textId="77777777" w:rsidR="003D74AA" w:rsidRDefault="001E420A">
      <w:r>
        <w:rPr>
          <w:rStyle w:val="contentfont"/>
        </w:rPr>
        <w:t>利润分配比例计算。</w:t>
      </w:r>
    </w:p>
    <w:p w14:paraId="2D72C4EB" w14:textId="77777777" w:rsidR="003D74AA" w:rsidRDefault="003D74AA"/>
    <w:p w14:paraId="26F93554" w14:textId="77777777" w:rsidR="003D74AA" w:rsidRDefault="001E420A">
      <w:r>
        <w:rPr>
          <w:rStyle w:val="contentfont"/>
        </w:rPr>
        <w:t>注</w:t>
      </w:r>
      <w:r>
        <w:rPr>
          <w:rStyle w:val="contentfont"/>
        </w:rPr>
        <w:t> </w:t>
      </w:r>
      <w:r>
        <w:rPr>
          <w:rStyle w:val="contentfont"/>
        </w:rPr>
        <w:t>2：华睿互联持公司</w:t>
      </w:r>
      <w:r>
        <w:rPr>
          <w:rStyle w:val="contentfont"/>
        </w:rPr>
        <w:t> </w:t>
      </w:r>
      <w:r>
        <w:rPr>
          <w:rStyle w:val="contentfont"/>
        </w:rPr>
        <w:t>1,391.30 万股股份，其执行事务合伙人为苏阳参股的北京华睿互联投资管</w:t>
      </w:r>
    </w:p>
    <w:p w14:paraId="417F95B5" w14:textId="77777777" w:rsidR="003D74AA" w:rsidRDefault="003D74AA"/>
    <w:p w14:paraId="569F1173" w14:textId="77777777" w:rsidR="003D74AA" w:rsidRDefault="001E420A">
      <w:r>
        <w:rPr>
          <w:rStyle w:val="contentfont"/>
        </w:rPr>
        <w:t>理有限公司。</w:t>
      </w:r>
    </w:p>
    <w:p w14:paraId="2F6D5AAB" w14:textId="77777777" w:rsidR="003D74AA" w:rsidRDefault="003D74AA"/>
    <w:p w14:paraId="113C2F8F" w14:textId="77777777" w:rsidR="003D74AA" w:rsidRDefault="001E420A">
      <w:r>
        <w:rPr>
          <w:rStyle w:val="contentfont"/>
        </w:rPr>
        <w:t>注</w:t>
      </w:r>
      <w:r>
        <w:rPr>
          <w:rStyle w:val="contentfont"/>
        </w:rPr>
        <w:t> </w:t>
      </w:r>
      <w:r>
        <w:rPr>
          <w:rStyle w:val="contentfont"/>
        </w:rPr>
        <w:t>3：道丰投资持公司股份</w:t>
      </w:r>
      <w:r>
        <w:rPr>
          <w:rStyle w:val="contentfont"/>
        </w:rPr>
        <w:t> </w:t>
      </w:r>
      <w:r>
        <w:rPr>
          <w:rStyle w:val="contentfont"/>
        </w:rPr>
        <w:t>5.53 万股，贾红刚为道丰投资合伙人。</w:t>
      </w:r>
    </w:p>
    <w:p w14:paraId="4CF947D5" w14:textId="77777777" w:rsidR="003D74AA" w:rsidRDefault="003D74AA"/>
    <w:p w14:paraId="124589C7" w14:textId="77777777" w:rsidR="003D74AA" w:rsidRDefault="001E420A">
      <w:r>
        <w:rPr>
          <w:rStyle w:val="contentfont"/>
        </w:rPr>
        <w:t>  截至</w:t>
      </w:r>
      <w:r>
        <w:rPr>
          <w:rStyle w:val="contentfont"/>
        </w:rPr>
        <w:t> </w:t>
      </w:r>
      <w:r>
        <w:rPr>
          <w:rStyle w:val="contentfont"/>
        </w:rPr>
        <w:t>2021年6月30日，公司控股股东、实际控制人、董事、监事和高级管理人员持</w:t>
      </w:r>
    </w:p>
    <w:p w14:paraId="10C35124" w14:textId="77777777" w:rsidR="003D74AA" w:rsidRDefault="003D74AA"/>
    <w:p w14:paraId="300C8E3F" w14:textId="77777777" w:rsidR="003D74AA" w:rsidRDefault="001E420A">
      <w:r>
        <w:rPr>
          <w:rStyle w:val="contentfont"/>
        </w:rPr>
        <w:t>有的公司股份均不存在质押、冻结及减持的情形。</w:t>
      </w:r>
    </w:p>
    <w:p w14:paraId="6CB9DB41" w14:textId="77777777" w:rsidR="003D74AA" w:rsidRDefault="003D74AA"/>
    <w:p w14:paraId="311D3AAF" w14:textId="77777777" w:rsidR="003D74AA" w:rsidRDefault="001E420A">
      <w:r>
        <w:rPr>
          <w:rStyle w:val="contentfont"/>
        </w:rPr>
        <w:t>十一、上海证券交易所或保荐机构认为应当发表意见的其他事项</w:t>
      </w:r>
    </w:p>
    <w:p w14:paraId="49611EF8" w14:textId="77777777" w:rsidR="003D74AA" w:rsidRDefault="003D74AA"/>
    <w:p w14:paraId="2DEDF04E" w14:textId="77777777" w:rsidR="003D74AA" w:rsidRDefault="001E420A">
      <w:r>
        <w:rPr>
          <w:rStyle w:val="contentfont"/>
        </w:rPr>
        <w:t>  无。</w:t>
      </w:r>
    </w:p>
    <w:p w14:paraId="1C289C82" w14:textId="77777777" w:rsidR="003D74AA" w:rsidRDefault="003D74AA"/>
    <w:p w14:paraId="5D08D53B" w14:textId="77777777" w:rsidR="003D74AA" w:rsidRDefault="001E420A">
      <w:r>
        <w:rPr>
          <w:rStyle w:val="contentfont"/>
        </w:rPr>
        <w:t>  （以下无正文）</w:t>
      </w:r>
    </w:p>
    <w:p w14:paraId="36E92681" w14:textId="77777777" w:rsidR="003D74AA" w:rsidRDefault="003D74AA"/>
    <w:p w14:paraId="2976F62F" w14:textId="77777777" w:rsidR="003D74AA" w:rsidRDefault="001E420A">
      <w:r>
        <w:rPr>
          <w:rStyle w:val="contentfont"/>
        </w:rPr>
        <w:t>  （本页无正文，为《华泰联合证券有限责任公司关于无锡航亚科技股份有限公司</w:t>
      </w:r>
    </w:p>
    <w:p w14:paraId="53CF4250" w14:textId="77777777" w:rsidR="003D74AA" w:rsidRDefault="003D74AA"/>
    <w:p w14:paraId="512FDDB7" w14:textId="77777777" w:rsidR="003D74AA" w:rsidRDefault="001E420A">
      <w:r>
        <w:rPr>
          <w:rStyle w:val="contentfont"/>
        </w:rPr>
        <w:t> </w:t>
      </w:r>
      <w:r>
        <w:rPr>
          <w:rStyle w:val="contentfont"/>
        </w:rPr>
        <w:t>保荐代表人：______________   ______________</w:t>
      </w:r>
    </w:p>
    <w:p w14:paraId="3459897A" w14:textId="77777777" w:rsidR="003D74AA" w:rsidRDefault="003D74AA"/>
    <w:p w14:paraId="69FBD88C" w14:textId="77777777" w:rsidR="003D74AA" w:rsidRDefault="001E420A">
      <w:r>
        <w:rPr>
          <w:rStyle w:val="contentfont"/>
        </w:rPr>
        <w:t>             唐逸凡            刘惠萍</w:t>
      </w:r>
    </w:p>
    <w:p w14:paraId="7DAF5AC8" w14:textId="77777777" w:rsidR="003D74AA" w:rsidRDefault="003D74AA"/>
    <w:p w14:paraId="4B3AA863" w14:textId="77777777" w:rsidR="003D74AA" w:rsidRDefault="001E420A">
      <w:r>
        <w:rPr>
          <w:rStyle w:val="contentfont"/>
        </w:rPr>
        <w:t>                                         华泰联合证券有限责任公司</w:t>
      </w:r>
    </w:p>
    <w:p w14:paraId="245AB003" w14:textId="77777777" w:rsidR="003D74AA" w:rsidRDefault="003D74AA"/>
    <w:p w14:paraId="461F38F5" w14:textId="77777777" w:rsidR="003D74AA" w:rsidRDefault="001E420A">
      <w:r>
        <w:rPr>
          <w:rStyle w:val="contentfont"/>
        </w:rPr>
        <w:t>查看原文公告</w:t>
      </w:r>
    </w:p>
    <w:p w14:paraId="36D8EEFD" w14:textId="77777777" w:rsidR="003D74AA" w:rsidRDefault="003D74AA"/>
    <w:p w14:paraId="3B552D89" w14:textId="77777777" w:rsidR="003D74AA" w:rsidRDefault="00B805F3">
      <w:hyperlink w:anchor="MyCatalogue" w:history="1">
        <w:r w:rsidR="001E420A">
          <w:rPr>
            <w:rStyle w:val="gotoCatalogue"/>
          </w:rPr>
          <w:t>返回目录</w:t>
        </w:r>
      </w:hyperlink>
      <w:r w:rsidR="001E420A">
        <w:br w:type="page"/>
      </w:r>
    </w:p>
    <w:p w14:paraId="4DC0C180" w14:textId="77777777" w:rsidR="003D74AA" w:rsidRDefault="001E420A">
      <w:r>
        <w:rPr>
          <w:rFonts w:eastAsia="Microsoft JhengHei"/>
        </w:rPr>
        <w:t xml:space="preserve"> | 2021-08-25 | </w:t>
      </w:r>
      <w:hyperlink r:id="rId409" w:history="1">
        <w:r>
          <w:rPr>
            <w:rFonts w:eastAsia="Microsoft JhengHei"/>
          </w:rPr>
          <w:t>证券之星</w:t>
        </w:r>
      </w:hyperlink>
      <w:r>
        <w:t xml:space="preserve"> | </w:t>
      </w:r>
    </w:p>
    <w:p w14:paraId="76CC3871" w14:textId="77777777" w:rsidR="003D74AA" w:rsidRDefault="00B805F3">
      <w:hyperlink r:id="rId410" w:history="1">
        <w:r w:rsidR="001E420A">
          <w:rPr>
            <w:rStyle w:val="linkstyle"/>
          </w:rPr>
          <w:t>https://finance.stockstar.com/IG2021082500000258.shtml</w:t>
        </w:r>
      </w:hyperlink>
    </w:p>
    <w:p w14:paraId="139E4B4D" w14:textId="77777777" w:rsidR="003D74AA" w:rsidRDefault="003D74AA"/>
    <w:p w14:paraId="3ABB9361" w14:textId="77777777" w:rsidR="003D74AA" w:rsidRDefault="001E420A">
      <w:pPr>
        <w:pStyle w:val="2"/>
      </w:pPr>
      <w:bookmarkStart w:id="571" w:name="_Toc202"/>
      <w:r>
        <w:t>社论丨发挥新型举国体系优势 大力发展战略性新兴产业【证券之星】</w:t>
      </w:r>
      <w:bookmarkEnd w:id="571"/>
    </w:p>
    <w:p w14:paraId="4911B1E0" w14:textId="77777777" w:rsidR="003D74AA" w:rsidRDefault="003D74AA"/>
    <w:p w14:paraId="46E1BCB6" w14:textId="77777777" w:rsidR="003D74AA" w:rsidRDefault="001E420A">
      <w:r>
        <w:rPr>
          <w:rStyle w:val="contentfont"/>
        </w:rPr>
        <w:t>（原标题：社论丨发挥新型举国体系优势 大力发展战略性新兴产业）</w:t>
      </w:r>
    </w:p>
    <w:p w14:paraId="5D115FE4" w14:textId="77777777" w:rsidR="003D74AA" w:rsidRDefault="003D74AA"/>
    <w:p w14:paraId="7E989C7E" w14:textId="77777777" w:rsidR="003D74AA" w:rsidRDefault="001E420A">
      <w:r>
        <w:rPr>
          <w:rStyle w:val="contentfont"/>
        </w:rPr>
        <w:t>日前，国资委党委召开扩大会议时强调，要把科技创新摆在更加突出的位置，推动中央企业主动融入国家基础研究、应用基础研究创新体系，针对工业母机、高端芯片、新材料、新能源汽车等加强关键核心技术攻关，聚焦战略性新兴产业，适时组建新的中央企业集团。</w:t>
      </w:r>
    </w:p>
    <w:p w14:paraId="3FB898D7" w14:textId="77777777" w:rsidR="003D74AA" w:rsidRDefault="003D74AA"/>
    <w:p w14:paraId="27CC4EBE" w14:textId="77777777" w:rsidR="003D74AA" w:rsidRDefault="001E420A">
      <w:r>
        <w:rPr>
          <w:rStyle w:val="contentfont"/>
        </w:rPr>
        <w:t>自改革开放以来，央企逐步退出市场竞争性行业，只保留了一些战略性传统行业，诸如航天、军工、高铁、核能等领域，实行全产业链发展。而在市场领域，中国企业逐步接受全球分工体系的安排，部分企业从事代工，部分企业靠组装，在核心设备、零部件与软件等领域主要依靠进口。但是，这种全球分工体系由美国主导，当中国产业开始升级参与国际高端产品竞争时，就面临产业链断裂风险，从而抑制产业升级。</w:t>
      </w:r>
    </w:p>
    <w:p w14:paraId="63F5924F" w14:textId="77777777" w:rsidR="003D74AA" w:rsidRDefault="003D74AA"/>
    <w:p w14:paraId="5EFABEE2" w14:textId="77777777" w:rsidR="003D74AA" w:rsidRDefault="001E420A">
      <w:r>
        <w:rPr>
          <w:rStyle w:val="contentfont"/>
        </w:rPr>
        <w:t>以半导体产业为例，当美国在1990年代主导信息产业发展并实现信息电子大众化消费（个人电脑、手机等）后，半导体诞生了Foundry模式，即行业垂直分工，包括EDA工具、IC设计和IC制造、封测等由独立企业完成。三星则坚持IDM模式，是从设计到制造、封装测试以及消费市场一条龙全包的模式，这奠定了三星电子后来强大的国际竞争力。</w:t>
      </w:r>
    </w:p>
    <w:p w14:paraId="5479CA4E" w14:textId="77777777" w:rsidR="003D74AA" w:rsidRDefault="003D74AA"/>
    <w:p w14:paraId="5F52E2E2" w14:textId="77777777" w:rsidR="003D74AA" w:rsidRDefault="001E420A">
      <w:r>
        <w:rPr>
          <w:rStyle w:val="contentfont"/>
        </w:rPr>
        <w:t>事实上，日本与韩国企业在产业追赶过程中，几乎奉行同样的发展模式，即全产业链集团化发展。比如日本传统上就存在财阀模式，二战后形成的企业集团热衷将所有工业部门都配齐，同时从事贸易与金融业务，形成独立完备的配套体系，包括生产、研发、应用、贸易等，类似于中国央企。可见，日韩在发展汽车、电子等产业时，自开始就以集团化方式坚持以全产业链独立发展，而中国则长期处于美国主导的分工体系之内。</w:t>
      </w:r>
    </w:p>
    <w:p w14:paraId="09D6DC0F" w14:textId="77777777" w:rsidR="003D74AA" w:rsidRDefault="003D74AA"/>
    <w:p w14:paraId="12C4EAC4" w14:textId="77777777" w:rsidR="003D74AA" w:rsidRDefault="001E420A">
      <w:r>
        <w:rPr>
          <w:rStyle w:val="contentfont"/>
        </w:rPr>
        <w:t>当前，各国政府积极介入和扶持本国的半导体、新能源汽车以及其他新兴战略产业，全球产业竞争加剧。中国过去依靠市场主体的发展模式面临挑战，因为它们都比较弱小，能够获取的资源较少，行业资源碎片化比较严重，市场竞争环境下，市场主体自负盈亏，承担着较高运营成本的同时还承担市场风险，在这种状态下，它们参与科技创新和转型升级的积极性会受到影响。在其他技术领先国家的企业在政府支持下获取更多资源投入到创新竞争之中时，中国如果不改变目前资源散乱、主体弱小的格局，差距将会逐渐拉大。</w:t>
      </w:r>
    </w:p>
    <w:p w14:paraId="276F2756" w14:textId="77777777" w:rsidR="003D74AA" w:rsidRDefault="003D74AA"/>
    <w:p w14:paraId="6E44E8AE" w14:textId="77777777" w:rsidR="003D74AA" w:rsidRDefault="001E420A">
      <w:r>
        <w:rPr>
          <w:rStyle w:val="contentfont"/>
        </w:rPr>
        <w:t>党的十九届四中全会提出了“构建社会主义市场经济条件下关键核心技术攻关新型举国体制”，以“集中力量办大事”为特色的举国体制是中国战胜困难的一个重要传统和优势，以央企作为创新协作的平台，组建新的中央企业集团就让新型举国体制有了“抓手”。</w:t>
      </w:r>
    </w:p>
    <w:p w14:paraId="649F3E44" w14:textId="77777777" w:rsidR="003D74AA" w:rsidRDefault="003D74AA"/>
    <w:p w14:paraId="4C2495A3" w14:textId="77777777" w:rsidR="003D74AA" w:rsidRDefault="001E420A">
      <w:r>
        <w:rPr>
          <w:rStyle w:val="contentfont"/>
        </w:rPr>
        <w:t>央企贯彻国家意志，举国体制能够有实力应对长周期、高风险、不确定性等发展中的挑战，而这些都是民营市场主体所无法承受的。央企不仅要投入研发与创新，还要肩负起产业链“链主”责任以及下游的应用，实现全产业链协同发展。这些任务对于非公市场主体都是难以胜任的。</w:t>
      </w:r>
    </w:p>
    <w:p w14:paraId="328D6D60" w14:textId="77777777" w:rsidR="003D74AA" w:rsidRDefault="003D74AA"/>
    <w:p w14:paraId="76A9C993" w14:textId="77777777" w:rsidR="003D74AA" w:rsidRDefault="001E420A">
      <w:r>
        <w:rPr>
          <w:rStyle w:val="contentfont"/>
        </w:rPr>
        <w:t>但是，集中力量办大事不是搞大跃进式的科技会战，新型举国体制的重点在于“新”，即体制创新。新型举国体制必须是打破政府单一主体的管理和参与模式，仍然是以市场为主体，市场为导向，政府搭台，企业唱戏。是通过央企平台，建立政府、企业、高校、研发机构及用户共同参与的“政产学研用”协同创新模式，央企主要起到整合各类资源参与的作用，通过统一协调配置资源以及市场激励机制，更好更快地完成国家重大科技创新战略。</w:t>
      </w:r>
    </w:p>
    <w:p w14:paraId="6AA6F41A" w14:textId="77777777" w:rsidR="003D74AA" w:rsidRDefault="003D74AA"/>
    <w:p w14:paraId="21EF7246" w14:textId="77777777" w:rsidR="003D74AA" w:rsidRDefault="001E420A">
      <w:r>
        <w:rPr>
          <w:rStyle w:val="contentfont"/>
        </w:rPr>
        <w:t>事实上，</w:t>
      </w:r>
      <w:r>
        <w:rPr>
          <w:rStyle w:val="bcontentfont"/>
        </w:rPr>
        <w:t>华为</w:t>
      </w:r>
      <w:r>
        <w:rPr>
          <w:rStyle w:val="contentfont"/>
        </w:rPr>
        <w:t>在长期的发展过程中已经形成了类似模式，运用各种资源，实现研发、生产、应用的协同发展，突破关键技术，逐步建立全产业链。但是，中国其他企业还没有形成这种能力和实力。我们要借鉴美国政府发展半导体的战略以及三星、</w:t>
      </w:r>
      <w:r>
        <w:rPr>
          <w:rStyle w:val="bcontentfont"/>
        </w:rPr>
        <w:t>华为</w:t>
      </w:r>
      <w:r>
        <w:rPr>
          <w:rStyle w:val="contentfont"/>
        </w:rPr>
        <w:t>等企业的创新管理模式，适时组建新的中央企业集团，借助新型举国体系优势，大力发展战略性新兴产业，是增强国际产业竞争能力、实现高质量发展的一条必由之路。</w:t>
      </w:r>
    </w:p>
    <w:p w14:paraId="79FF9F53" w14:textId="77777777" w:rsidR="003D74AA" w:rsidRDefault="003D74AA"/>
    <w:p w14:paraId="5E902052" w14:textId="77777777" w:rsidR="003D74AA" w:rsidRDefault="001E420A">
      <w:r>
        <w:rPr>
          <w:rStyle w:val="contentfont"/>
        </w:rPr>
        <w:t>21世纪经济报道及其客户端所刊载内容的知识产权均属广东二十一世纪环球经济报社所有。未经书面授权，任何人不得以任何方式使用。详情或获取授权信息请点击此处。</w:t>
      </w:r>
    </w:p>
    <w:p w14:paraId="5A34DCA7" w14:textId="77777777" w:rsidR="003D74AA" w:rsidRDefault="003D74AA"/>
    <w:p w14:paraId="3901DDF7" w14:textId="77777777" w:rsidR="003D74AA" w:rsidRDefault="00B805F3">
      <w:hyperlink w:anchor="MyCatalogue" w:history="1">
        <w:r w:rsidR="001E420A">
          <w:rPr>
            <w:rStyle w:val="gotoCatalogue"/>
          </w:rPr>
          <w:t>返回目录</w:t>
        </w:r>
      </w:hyperlink>
      <w:r w:rsidR="001E420A">
        <w:br w:type="page"/>
      </w:r>
    </w:p>
    <w:p w14:paraId="17AD2AC5" w14:textId="77777777" w:rsidR="003D74AA" w:rsidRDefault="001E420A">
      <w:r>
        <w:rPr>
          <w:rFonts w:eastAsia="Microsoft JhengHei"/>
        </w:rPr>
        <w:t xml:space="preserve"> | 2021-08-25 | </w:t>
      </w:r>
      <w:hyperlink r:id="rId411" w:history="1">
        <w:r>
          <w:rPr>
            <w:rFonts w:eastAsia="Microsoft JhengHei"/>
          </w:rPr>
          <w:t>四川在线</w:t>
        </w:r>
      </w:hyperlink>
      <w:r>
        <w:rPr>
          <w:rFonts w:eastAsia="Microsoft JhengHei"/>
        </w:rPr>
        <w:t xml:space="preserve"> | 深圳发布 | </w:t>
      </w:r>
    </w:p>
    <w:p w14:paraId="694E7977" w14:textId="77777777" w:rsidR="003D74AA" w:rsidRDefault="00B805F3">
      <w:hyperlink r:id="rId412" w:history="1">
        <w:r w:rsidR="001E420A">
          <w:rPr>
            <w:rStyle w:val="linkstyle"/>
          </w:rPr>
          <w:t>https://cbgc.scol.com.cn/news/1922226</w:t>
        </w:r>
      </w:hyperlink>
    </w:p>
    <w:p w14:paraId="0296C963" w14:textId="77777777" w:rsidR="003D74AA" w:rsidRDefault="003D74AA"/>
    <w:p w14:paraId="6DB897CE" w14:textId="77777777" w:rsidR="003D74AA" w:rsidRDefault="001E420A">
      <w:pPr>
        <w:pStyle w:val="2"/>
      </w:pPr>
      <w:bookmarkStart w:id="572" w:name="_Toc203"/>
      <w:r>
        <w:t>深圳数字产业全国“数”第一【四川在线】</w:t>
      </w:r>
      <w:bookmarkEnd w:id="572"/>
    </w:p>
    <w:p w14:paraId="5DA4A68F" w14:textId="77777777" w:rsidR="003D74AA" w:rsidRDefault="003D74AA"/>
    <w:p w14:paraId="10969BF0" w14:textId="77777777" w:rsidR="003D74AA" w:rsidRDefault="001E420A">
      <w:r>
        <w:rPr>
          <w:rStyle w:val="contentfont"/>
        </w:rPr>
        <w:t>深圳数字产业规模位居全国大中城市首位。8月24日，深圳市工业和信息化局在广东省人大常委会召开的《广东省数字经济促进条例》新闻发布会上介绍了深圳市数字经济发展情况和贯彻落实条例的工作安排。</w:t>
      </w:r>
    </w:p>
    <w:p w14:paraId="7CE8ED72" w14:textId="77777777" w:rsidR="003D74AA" w:rsidRDefault="003D74AA"/>
    <w:p w14:paraId="0EEA3583" w14:textId="77777777" w:rsidR="003D74AA" w:rsidRDefault="001E420A">
      <w:r>
        <w:rPr>
          <w:rStyle w:val="contentfont"/>
        </w:rPr>
        <w:t>近年来，深圳市以数字产业化和产业数字化为主线，加快打造数字经济创新发展试验区，取得了显著成效。根据国家统计局统计口径，2020年，深圳市数字经济核心产业增加值达到8446.6亿元，占全市GDP比重30.5%，总量和比重都位居全国第一。从细分领域看，深圳电子信息制造业产值2.2万亿元，约占全国1/5，位居全国大中城市首位，拥有21家全国电子信息百强企业；软件业务收入约占全国1/10，位居全国大中城市第二位，拥有11家全国软件百强企业。</w:t>
      </w:r>
    </w:p>
    <w:p w14:paraId="4A13A93F" w14:textId="77777777" w:rsidR="003D74AA" w:rsidRDefault="003D74AA"/>
    <w:p w14:paraId="6F50BABD" w14:textId="77777777" w:rsidR="003D74AA" w:rsidRDefault="001E420A">
      <w:r>
        <w:rPr>
          <w:rStyle w:val="contentfont"/>
        </w:rPr>
        <w:t>深圳加快工业互联网发展，推动制造业加快数字化转型。2020年，宝安区获批国家新型工业化产业示范基地，龙华区获批广东省工业互联网示范基地。国家工业互联网平台应用创新体验中心（深圳分中心）建成并对外开放试运营，广东省工业边缘智能创新中心获批筹建。</w:t>
      </w:r>
      <w:r>
        <w:rPr>
          <w:rStyle w:val="bcontentfont"/>
        </w:rPr>
        <w:t>华为</w:t>
      </w:r>
      <w:r>
        <w:rPr>
          <w:rStyle w:val="contentfont"/>
        </w:rPr>
        <w:t>、富士康、腾讯3家企业平台入选工信部跨行业跨领域工业互联网平台清单，占全国总数的1/5。</w:t>
      </w:r>
    </w:p>
    <w:p w14:paraId="0718D13C" w14:textId="77777777" w:rsidR="003D74AA" w:rsidRDefault="003D74AA"/>
    <w:p w14:paraId="5E1FA5EA" w14:textId="77777777" w:rsidR="003D74AA" w:rsidRDefault="001E420A">
      <w:r>
        <w:rPr>
          <w:rStyle w:val="contentfont"/>
        </w:rPr>
        <w:t>深圳数字基础设施建设加快发展。2020年，深圳市建成5G基站4.76万个，率先实现全国、乃至全球城市5G信号的全覆盖。公共场所免费WLAN覆盖率超90%，成为中国最互联网城市。物联感知网初具规模，实现NB-IoT网络市区重点区域感知设备初步覆盖，并在全国率先开展全市范围的多功能智能杆部署。</w:t>
      </w:r>
    </w:p>
    <w:p w14:paraId="7F2CE7E8" w14:textId="77777777" w:rsidR="003D74AA" w:rsidRDefault="003D74AA"/>
    <w:p w14:paraId="78C9B0AE" w14:textId="77777777" w:rsidR="003D74AA" w:rsidRDefault="001E420A">
      <w:r>
        <w:rPr>
          <w:rStyle w:val="contentfont"/>
        </w:rPr>
        <w:t>接下来，深圳将在发布深圳经济特区数据条例的基础上，加快推动出台数字经济产业促进条例、人工智能产业促进条例、智能网联汽车管理条例，营造最好的数字环境。重点打造宽带网络通信、半导体与集成电路、超高清视频显示、智能终端、智能传感器、智能机器人、智能网联汽车、软件与信息服务、数字创意等数字经济产业集群，加快研究制定产业集群行动计划和配套资金政策。抓紧出台工业互联网创新发展三年行动计划及相关配套政策，培育壮大工业互联网平台，拓展工业互联网融合创新应用，推动制造业数字化转型和高质量发展。研究制定新型信息基础设施建设实施方案，出台数据中心规划，努力建设世界先进、模式创新的新型信息基础设施标杆城市。</w:t>
      </w:r>
    </w:p>
    <w:p w14:paraId="6C8BF7B9" w14:textId="77777777" w:rsidR="003D74AA" w:rsidRDefault="003D74AA"/>
    <w:p w14:paraId="50AB5F6E" w14:textId="77777777" w:rsidR="003D74AA" w:rsidRDefault="001E420A">
      <w:r>
        <w:rPr>
          <w:rStyle w:val="contentfont"/>
        </w:rPr>
        <w:t>内容来源：深圳商报</w:t>
      </w:r>
    </w:p>
    <w:p w14:paraId="5978D61A" w14:textId="77777777" w:rsidR="003D74AA" w:rsidRDefault="003D74AA"/>
    <w:p w14:paraId="0BBA86CE" w14:textId="77777777" w:rsidR="003D74AA" w:rsidRDefault="001E420A">
      <w:r>
        <w:rPr>
          <w:rStyle w:val="contentfont"/>
        </w:rPr>
        <w:t>记者：姚嘉莉</w:t>
      </w:r>
    </w:p>
    <w:p w14:paraId="0DD23AC5" w14:textId="77777777" w:rsidR="003D74AA" w:rsidRDefault="003D74AA"/>
    <w:p w14:paraId="5525584E" w14:textId="77777777" w:rsidR="003D74AA" w:rsidRDefault="001E420A">
      <w:r>
        <w:rPr>
          <w:rStyle w:val="contentfont"/>
        </w:rPr>
        <w:t>如需转载，请注明以上内容</w:t>
      </w:r>
    </w:p>
    <w:p w14:paraId="14B97FC8" w14:textId="77777777" w:rsidR="003D74AA" w:rsidRDefault="003D74AA"/>
    <w:p w14:paraId="2B67CE29" w14:textId="77777777" w:rsidR="003D74AA" w:rsidRDefault="001E420A">
      <w:r>
        <w:rPr>
          <w:rStyle w:val="contentfont"/>
        </w:rPr>
        <w:t>发布厅推荐</w:t>
      </w:r>
    </w:p>
    <w:p w14:paraId="485CBEB4" w14:textId="77777777" w:rsidR="003D74AA" w:rsidRDefault="003D74AA"/>
    <w:p w14:paraId="290CE7FE" w14:textId="77777777" w:rsidR="003D74AA" w:rsidRDefault="001E420A">
      <w:r>
        <w:rPr>
          <w:rStyle w:val="contentfont"/>
        </w:rPr>
        <w:t>【未经授权，严禁转载！联系电话028-86968276】</w:t>
      </w:r>
    </w:p>
    <w:p w14:paraId="6F2CC4A0" w14:textId="77777777" w:rsidR="003D74AA" w:rsidRDefault="003D74AA"/>
    <w:p w14:paraId="238027A9" w14:textId="77777777" w:rsidR="003D74AA" w:rsidRDefault="00B805F3">
      <w:hyperlink w:anchor="MyCatalogue" w:history="1">
        <w:r w:rsidR="001E420A">
          <w:rPr>
            <w:rStyle w:val="gotoCatalogue"/>
          </w:rPr>
          <w:t>返回目录</w:t>
        </w:r>
      </w:hyperlink>
      <w:r w:rsidR="001E420A">
        <w:br w:type="page"/>
      </w:r>
    </w:p>
    <w:p w14:paraId="067E49DA" w14:textId="77777777" w:rsidR="003D74AA" w:rsidRDefault="001E420A">
      <w:r>
        <w:rPr>
          <w:rFonts w:eastAsia="Microsoft JhengHei"/>
        </w:rPr>
        <w:t xml:space="preserve"> | 2021-08-25 | </w:t>
      </w:r>
      <w:hyperlink r:id="rId413" w:history="1">
        <w:r>
          <w:rPr>
            <w:rFonts w:eastAsia="Microsoft JhengHei"/>
          </w:rPr>
          <w:t>每经网</w:t>
        </w:r>
      </w:hyperlink>
      <w:r>
        <w:rPr>
          <w:rFonts w:eastAsia="Microsoft JhengHei"/>
        </w:rPr>
        <w:t xml:space="preserve"> | 新能源 | </w:t>
      </w:r>
    </w:p>
    <w:p w14:paraId="35E3E04D" w14:textId="77777777" w:rsidR="003D74AA" w:rsidRDefault="00B805F3">
      <w:hyperlink r:id="rId414" w:history="1">
        <w:r w:rsidR="001E420A">
          <w:rPr>
            <w:rStyle w:val="linkstyle"/>
          </w:rPr>
          <w:t>http://www.nbd.com.cn/articles/2021-08-25/1888151.html</w:t>
        </w:r>
      </w:hyperlink>
    </w:p>
    <w:p w14:paraId="0220B4FB" w14:textId="77777777" w:rsidR="003D74AA" w:rsidRDefault="003D74AA"/>
    <w:p w14:paraId="3BCBADD7" w14:textId="77777777" w:rsidR="003D74AA" w:rsidRDefault="001E420A">
      <w:pPr>
        <w:pStyle w:val="2"/>
      </w:pPr>
      <w:bookmarkStart w:id="573" w:name="_Toc204"/>
      <w:r>
        <w:t>德国汽车业：全面向电动和数字化转型【每经网】</w:t>
      </w:r>
      <w:bookmarkEnd w:id="573"/>
    </w:p>
    <w:p w14:paraId="0FD8F4D7" w14:textId="77777777" w:rsidR="003D74AA" w:rsidRDefault="003D74AA"/>
    <w:p w14:paraId="11359D85" w14:textId="77777777" w:rsidR="003D74AA" w:rsidRDefault="001E420A">
      <w:r>
        <w:rPr>
          <w:rStyle w:val="contentfont"/>
        </w:rPr>
        <w:t>科技创新世界潮</w:t>
      </w:r>
    </w:p>
    <w:p w14:paraId="50E8C0BF" w14:textId="77777777" w:rsidR="003D74AA" w:rsidRDefault="003D74AA"/>
    <w:p w14:paraId="0C373987" w14:textId="77777777" w:rsidR="003D74AA" w:rsidRDefault="001E420A">
      <w:r>
        <w:rPr>
          <w:rStyle w:val="contentfont"/>
        </w:rPr>
        <w:t>8月18日，德国总理默克尔召开了任内最后一次“汽车峰会”，与业界代表一起讨论德国汽车的未来。</w:t>
      </w:r>
    </w:p>
    <w:p w14:paraId="3DA6B73A" w14:textId="77777777" w:rsidR="003D74AA" w:rsidRDefault="003D74AA"/>
    <w:p w14:paraId="3FCFF4FA" w14:textId="77777777" w:rsidR="003D74AA" w:rsidRDefault="001E420A">
      <w:r>
        <w:rPr>
          <w:rStyle w:val="contentfont"/>
        </w:rPr>
        <w:t>作为推动转型和确保就业的重要工具，联邦政府将在9月大选前启动计划中的汽车行业“未来基金”，提供10亿欧元推动汽车行业的电动和数字化转型。默克尔希望德国汽车行业能为电动时代做好准备，努力保持其核心竞争力。</w:t>
      </w:r>
    </w:p>
    <w:p w14:paraId="27F5EA8C" w14:textId="77777777" w:rsidR="003D74AA" w:rsidRDefault="003D74AA"/>
    <w:p w14:paraId="2033BA87" w14:textId="77777777" w:rsidR="003D74AA" w:rsidRDefault="001E420A">
      <w:r>
        <w:rPr>
          <w:rStyle w:val="contentfont"/>
        </w:rPr>
        <w:t>10亿欧元助力汽车行业顺利转型</w:t>
      </w:r>
    </w:p>
    <w:p w14:paraId="7B879353" w14:textId="77777777" w:rsidR="003D74AA" w:rsidRDefault="003D74AA"/>
    <w:p w14:paraId="1B2BBF88" w14:textId="77777777" w:rsidR="003D74AA" w:rsidRDefault="001E420A">
      <w:r>
        <w:rPr>
          <w:rStyle w:val="contentfont"/>
        </w:rPr>
        <w:t>7月，德国政府宣布实现了原本计划在2020年达到的100万辆电动汽车保有量的目标。得益于联邦政府大幅提高电动车购置补贴，今年1至5月，德国成为欧洲最大的电动汽车市场，新注册电动汽车达24.8万辆。尽管与中国超过600万辆的新能源汽车保有量(截止到2021年6月)相比还有一定差距。但德国政府和业界普遍对近期的增长率感到欣慰。</w:t>
      </w:r>
    </w:p>
    <w:p w14:paraId="785F78EE" w14:textId="77777777" w:rsidR="003D74AA" w:rsidRDefault="003D74AA"/>
    <w:p w14:paraId="01AF28F8" w14:textId="77777777" w:rsidR="003D74AA" w:rsidRDefault="001E420A">
      <w:r>
        <w:rPr>
          <w:rStyle w:val="contentfont"/>
        </w:rPr>
        <w:t>德国联邦政府计划在9月大选前启动计划中的汽车行业“未来基金”，并提供10亿欧元。据联邦经济部透露，这些资金中3.4亿欧元将用于区域“转型网络”；3.4亿欧元用于推进数字解决方案；大约3.2亿欧元用于支持中型公司，其中包括转换电力驱动和燃料电池的生产，以及员工的进一步培训等。</w:t>
      </w:r>
    </w:p>
    <w:p w14:paraId="37C351CA" w14:textId="77777777" w:rsidR="003D74AA" w:rsidRDefault="003D74AA"/>
    <w:p w14:paraId="5B2585DB" w14:textId="77777777" w:rsidR="003D74AA" w:rsidRDefault="001E420A">
      <w:r>
        <w:rPr>
          <w:rStyle w:val="contentfont"/>
        </w:rPr>
        <w:t>汽车是德国的支柱产业，德国每7个工作岗位中就有一个与汽车行业有关。德国政府和业界清醒地看到，成功转型的核心主题是数字化，政府资助将重点推动汽车行业的数字化，其中包括用于汽车和自动驾驶功能的新操作系统。此外，联邦政府也指出，很多小型供应商，迄今为止一直专注于内燃机技术，尚未制定明确战略应对汽车的电动化趋势。因此，德国政府希望与公司、研究机构和职业介绍所一起成立所谓的“转型机构”，通过政府资助保证转型的顺利推进和相关就业的基本稳定。</w:t>
      </w:r>
    </w:p>
    <w:p w14:paraId="498CFA60" w14:textId="77777777" w:rsidR="003D74AA" w:rsidRDefault="003D74AA"/>
    <w:p w14:paraId="406E0A38" w14:textId="77777777" w:rsidR="003D74AA" w:rsidRDefault="001E420A">
      <w:r>
        <w:rPr>
          <w:rStyle w:val="contentfont"/>
        </w:rPr>
        <w:t>吸引领先的电池企业落户德国</w:t>
      </w:r>
    </w:p>
    <w:p w14:paraId="588ADBE9" w14:textId="77777777" w:rsidR="003D74AA" w:rsidRDefault="003D74AA"/>
    <w:p w14:paraId="6223641E" w14:textId="77777777" w:rsidR="003D74AA" w:rsidRDefault="001E420A">
      <w:r>
        <w:rPr>
          <w:rStyle w:val="contentfont"/>
        </w:rPr>
        <w:t>德国很早就意识到，强大并且可控的电池供应链是电动汽车快速发展的基础。德国联邦经济部的数据显示，锂离子电池约占电动汽车创造价值的40%。而欧洲目前不得不面对亚洲电池生产商占据全球80%市场份额的现实。德国计划到2030年使电动汽车保有量达到700万至1000万辆的目标。为了在电动汽车整个价值链中占据有利地位，2020年6月，德国携手欧盟提出了到2030年实现全球电池需求量三分之一在德国和欧盟境内生产的战略目标。</w:t>
      </w:r>
    </w:p>
    <w:p w14:paraId="02C4B103" w14:textId="77777777" w:rsidR="003D74AA" w:rsidRDefault="003D74AA"/>
    <w:p w14:paraId="4EC778F6" w14:textId="77777777" w:rsidR="003D74AA" w:rsidRDefault="001E420A">
      <w:r>
        <w:rPr>
          <w:rStyle w:val="contentfont"/>
        </w:rPr>
        <w:t>随后，德国主导推动欧洲国家和企业组建“欧洲汽车电池联盟”，希望通过合力来和亚洲的主要竞争对手争夺更多的市场主动权。德国牵头启动了“欧洲共同利益重大项目”。欧盟向参与项目的成员国提供32亿欧元资助，用以支持欧洲电池的技术研究和项目创新。德国联邦外贸与投资署推介称，由于对参与绿色经济的能源密集型工业实行税收减免，熟练的技术劳动力，以及就近和便利的配套供应商等因素，众多世界领先的电池制造商将被吸引到德国来投资生产电池。</w:t>
      </w:r>
    </w:p>
    <w:p w14:paraId="55784A0A" w14:textId="77777777" w:rsidR="003D74AA" w:rsidRDefault="003D74AA"/>
    <w:p w14:paraId="02BD35DB" w14:textId="77777777" w:rsidR="003D74AA" w:rsidRDefault="001E420A">
      <w:r>
        <w:rPr>
          <w:rStyle w:val="contentfont"/>
        </w:rPr>
        <w:t>德国和欧盟积极的举措已经产生明显的效果。目前，亚洲电池企业和欧洲本土电池企业，都在欧洲积极布局建厂抢占市场先机。例如，蜂巢能源科技投资20多亿欧元在萨尔州建设锂电池工厂，年产量预计将达24吉瓦时。欧洲新兴本土电池企业Northvolt等也在奋起直追，目标是在2030年时获得25%的欧洲市场份额。大众集团则希望携手合作伙伴在欧洲建立6座电池工厂。据欧洲动力电池联盟预计，到本世纪20年代中期，欧洲制造的电池市场价值或将达到2500亿欧元。</w:t>
      </w:r>
    </w:p>
    <w:p w14:paraId="2FC7CC54" w14:textId="77777777" w:rsidR="003D74AA" w:rsidRDefault="003D74AA"/>
    <w:p w14:paraId="1EF68E15" w14:textId="77777777" w:rsidR="003D74AA" w:rsidRDefault="001E420A">
      <w:r>
        <w:rPr>
          <w:rStyle w:val="contentfont"/>
        </w:rPr>
        <w:t>积极参与全球汽车数字化竞争</w:t>
      </w:r>
    </w:p>
    <w:p w14:paraId="73B584C2" w14:textId="77777777" w:rsidR="003D74AA" w:rsidRDefault="003D74AA"/>
    <w:p w14:paraId="15B2EB1C" w14:textId="77777777" w:rsidR="003D74AA" w:rsidRDefault="001E420A">
      <w:r>
        <w:rPr>
          <w:rStyle w:val="contentfont"/>
        </w:rPr>
        <w:t>随着电动化程度不断提高，汽车的数字化进程在加快。自动驾驶日益成为重要的发展领域。德国汽车界正密切关注世界汽车数字化技术的飞速发展，并高度重视相关的发展趋势。例如汽车自身正成为数字化基础设施的一部分，智能化出行的解决方案，包括智能网联汽车和自动驾驶汽车技术等的商业化，将加速数字化服务的生态系统的发展。</w:t>
      </w:r>
    </w:p>
    <w:p w14:paraId="0BF2428E" w14:textId="77777777" w:rsidR="003D74AA" w:rsidRDefault="003D74AA"/>
    <w:p w14:paraId="67EFE998" w14:textId="77777777" w:rsidR="003D74AA" w:rsidRDefault="001E420A">
      <w:r>
        <w:rPr>
          <w:rStyle w:val="contentfont"/>
        </w:rPr>
        <w:t>汽车融入数字化生态系统将改变汽车行业的价值链，并给德国汽车业带来严峻的挑战，因为传统上德国的核心竞争力重点是汽车工程服务的制造和研发。作为积极改变和应对的例子，2021年7月，德国大众集团发起了“新汽车”商业战略，誓言通过更加关注电动汽车和软件驱动的服务来改善经营状况。大众将创建共享平台和技术，并重点开发自己的“操作系统”，以便构建数字化服务生态系统。</w:t>
      </w:r>
    </w:p>
    <w:p w14:paraId="79E16C45" w14:textId="77777777" w:rsidR="003D74AA" w:rsidRDefault="003D74AA"/>
    <w:p w14:paraId="58037D2A" w14:textId="77777777" w:rsidR="003D74AA" w:rsidRDefault="001E420A">
      <w:r>
        <w:rPr>
          <w:rStyle w:val="contentfont"/>
        </w:rPr>
        <w:t>在智能化出行领域，由于在</w:t>
      </w:r>
      <w:r>
        <w:rPr>
          <w:rStyle w:val="bcontentfont"/>
        </w:rPr>
        <w:t>华为</w:t>
      </w:r>
      <w:r>
        <w:rPr>
          <w:rStyle w:val="contentfont"/>
        </w:rPr>
        <w:t>5G问题上左右摇摆，德国的5G网络发展相对滞后，以5G高精度定位为基础的智能网联汽车的发展受到影响。自动驾驶方面，德国的车企在努力跟进。德国人工智能研究中心等在数字和信息技术方面有优势的机构也积极参与研发商用车的无人驾驶技术。近期，德国机动车监督协会成功在环形试验车道上进行了时速达200公里的无人驾驶测试。但总体来看，与美国和中国的蓬勃发展相比较，德国在这个领域的发展仍有待加强。</w:t>
      </w:r>
    </w:p>
    <w:p w14:paraId="18E595E4" w14:textId="77777777" w:rsidR="003D74AA" w:rsidRDefault="003D74AA"/>
    <w:p w14:paraId="3AB4194E" w14:textId="77777777" w:rsidR="003D74AA" w:rsidRDefault="001E420A">
      <w:r>
        <w:rPr>
          <w:rStyle w:val="contentfont"/>
        </w:rPr>
        <w:t>封面图片来源：摄图网</w:t>
      </w:r>
    </w:p>
    <w:p w14:paraId="2A3B9822" w14:textId="77777777" w:rsidR="003D74AA" w:rsidRDefault="003D74AA"/>
    <w:p w14:paraId="4B481F2D" w14:textId="77777777" w:rsidR="003D74AA" w:rsidRDefault="00B805F3">
      <w:hyperlink w:anchor="MyCatalogue" w:history="1">
        <w:r w:rsidR="001E420A">
          <w:rPr>
            <w:rStyle w:val="gotoCatalogue"/>
          </w:rPr>
          <w:t>返回目录</w:t>
        </w:r>
      </w:hyperlink>
      <w:r w:rsidR="001E420A">
        <w:br w:type="page"/>
      </w:r>
    </w:p>
    <w:p w14:paraId="28E0DE7C" w14:textId="77777777" w:rsidR="003D74AA" w:rsidRDefault="001E420A">
      <w:r>
        <w:rPr>
          <w:rFonts w:eastAsia="Microsoft JhengHei"/>
        </w:rPr>
        <w:t xml:space="preserve"> | 2021-08-25 | </w:t>
      </w:r>
      <w:hyperlink r:id="rId415" w:history="1">
        <w:r>
          <w:rPr>
            <w:rFonts w:eastAsia="Microsoft JhengHei"/>
          </w:rPr>
          <w:t>信报财经即时新闻</w:t>
        </w:r>
      </w:hyperlink>
      <w:r>
        <w:rPr>
          <w:rFonts w:eastAsia="Microsoft JhengHei"/>
        </w:rPr>
        <w:t xml:space="preserve"> | 中国财经 | </w:t>
      </w:r>
    </w:p>
    <w:p w14:paraId="55C40C6B" w14:textId="77777777" w:rsidR="003D74AA" w:rsidRDefault="00B805F3">
      <w:hyperlink r:id="rId416" w:history="1">
        <w:r w:rsidR="001E420A">
          <w:rPr>
            <w:rStyle w:val="linkstyle"/>
          </w:rPr>
          <w:t>https://www2.hkej.com/instantnews/china/article/2892324/%E7%BE%8E%E5%9C%8B%E6%93%9A%E5%A0%B1%E6%89%B9%E5%87%86%E8%8F%AF%E7%82%BA%E8%B3%BC%E8%B2%B7%E6%B1%BD%E8%BB%8A%E6%99%B6%E7%89%87</w:t>
        </w:r>
      </w:hyperlink>
    </w:p>
    <w:p w14:paraId="5D1D48C0" w14:textId="77777777" w:rsidR="003D74AA" w:rsidRDefault="003D74AA"/>
    <w:p w14:paraId="477CCC76" w14:textId="77777777" w:rsidR="003D74AA" w:rsidRDefault="001E420A">
      <w:pPr>
        <w:pStyle w:val="2"/>
      </w:pPr>
      <w:bookmarkStart w:id="574" w:name="_Toc205"/>
      <w:r>
        <w:t>美国据报批准</w:t>
      </w:r>
      <w:r>
        <w:rPr>
          <w:b/>
          <w:color w:val="FF0000"/>
        </w:rPr>
        <w:t>华为</w:t>
      </w:r>
      <w:r>
        <w:t>购买汽车晶片【信报财经即时新闻】</w:t>
      </w:r>
      <w:bookmarkEnd w:id="574"/>
    </w:p>
    <w:p w14:paraId="19BC9520" w14:textId="77777777" w:rsidR="003D74AA" w:rsidRDefault="003D74AA"/>
    <w:p w14:paraId="72B1A053" w14:textId="77777777" w:rsidR="003D74AA" w:rsidRDefault="001E420A">
      <w:r>
        <w:rPr>
          <w:rStyle w:val="contentfont"/>
        </w:rPr>
        <w:t>路透引述知情人士报道，美国官员已经批准被列入黑名单的中国电讯设备商</w:t>
      </w:r>
      <w:r>
        <w:rPr>
          <w:rStyle w:val="bcontentfont"/>
        </w:rPr>
        <w:t>华为</w:t>
      </w:r>
      <w:r>
        <w:rPr>
          <w:rStyle w:val="contentfont"/>
        </w:rPr>
        <w:t>的申请，允许为其汽车零部件业务购买价值数亿美元的晶片。</w:t>
      </w:r>
    </w:p>
    <w:p w14:paraId="236076BB" w14:textId="77777777" w:rsidR="003D74AA" w:rsidRDefault="003D74AA"/>
    <w:p w14:paraId="46B7B109" w14:textId="77777777" w:rsidR="003D74AA" w:rsidRDefault="001E420A">
      <w:r>
        <w:rPr>
          <w:rStyle w:val="bcontentfont"/>
        </w:rPr>
        <w:t>华为</w:t>
      </w:r>
      <w:r>
        <w:rPr>
          <w:rStyle w:val="contentfont"/>
        </w:rPr>
        <w:t>现正将业务转向不太容易受美国贸易禁令影响的产品。据报，美国已批准供应商向</w:t>
      </w:r>
      <w:r>
        <w:rPr>
          <w:rStyle w:val="bcontentfont"/>
        </w:rPr>
        <w:t>华为</w:t>
      </w:r>
      <w:r>
        <w:rPr>
          <w:rStyle w:val="contentfont"/>
        </w:rPr>
        <w:t>出售用于视频屏幕和传感器等汽车零部件的晶片，并正为其他部件可能带有5G功能的汽车发放晶片许可。</w:t>
      </w:r>
    </w:p>
    <w:p w14:paraId="100F7C97" w14:textId="77777777" w:rsidR="003D74AA" w:rsidRDefault="003D74AA"/>
    <w:p w14:paraId="3D2B69EC" w14:textId="77777777" w:rsidR="003D74AA" w:rsidRDefault="001E420A">
      <w:r>
        <w:rPr>
          <w:rStyle w:val="contentfont"/>
        </w:rPr>
        <w:t>报道指出，供应商获得授权可向</w:t>
      </w:r>
      <w:r>
        <w:rPr>
          <w:rStyle w:val="bcontentfont"/>
        </w:rPr>
        <w:t>华为</w:t>
      </w:r>
      <w:r>
        <w:rPr>
          <w:rStyle w:val="contentfont"/>
        </w:rPr>
        <w:t>出售数千万美元晶片的许可后，该公司希望将价值提高至10亿至20亿美元。此显示出</w:t>
      </w:r>
      <w:r>
        <w:rPr>
          <w:rStyle w:val="bcontentfont"/>
        </w:rPr>
        <w:t>华为</w:t>
      </w:r>
      <w:r>
        <w:rPr>
          <w:rStyle w:val="contentfont"/>
        </w:rPr>
        <w:t>在该领域的宏大企图。许可证通常有效期为4年。</w:t>
      </w:r>
    </w:p>
    <w:p w14:paraId="458B5DFF" w14:textId="77777777" w:rsidR="003D74AA" w:rsidRDefault="003D74AA"/>
    <w:p w14:paraId="0EA1E29F" w14:textId="77777777" w:rsidR="003D74AA" w:rsidRDefault="001E420A">
      <w:r>
        <w:rPr>
          <w:rStyle w:val="contentfont"/>
        </w:rPr>
        <w:t>美国商务部发言人表示，政府继续执行许可政策，以限制</w:t>
      </w:r>
      <w:r>
        <w:rPr>
          <w:rStyle w:val="bcontentfont"/>
        </w:rPr>
        <w:t>华为</w:t>
      </w:r>
      <w:r>
        <w:rPr>
          <w:rStyle w:val="contentfont"/>
        </w:rPr>
        <w:t>获取可能损害美国国家安全和外交政策利益的商品、软件或技术。</w:t>
      </w:r>
    </w:p>
    <w:p w14:paraId="737F9F36" w14:textId="77777777" w:rsidR="003D74AA" w:rsidRDefault="003D74AA"/>
    <w:p w14:paraId="020BD654" w14:textId="77777777" w:rsidR="003D74AA" w:rsidRDefault="001E420A">
      <w:r>
        <w:rPr>
          <w:rStyle w:val="bcontentfont"/>
        </w:rPr>
        <w:t>华为</w:t>
      </w:r>
      <w:r>
        <w:rPr>
          <w:rStyle w:val="contentfont"/>
        </w:rPr>
        <w:t>发言人则称，公司现时定位为智能网联汽车的新零部件供应商，目标是帮助汽车OEM(制造商)打造更好的汽车。</w:t>
      </w:r>
    </w:p>
    <w:p w14:paraId="1B2A03CC" w14:textId="77777777" w:rsidR="003D74AA" w:rsidRDefault="003D74AA"/>
    <w:p w14:paraId="35E07431" w14:textId="77777777" w:rsidR="003D74AA" w:rsidRDefault="001E420A">
      <w:r>
        <w:rPr>
          <w:rStyle w:val="contentfont"/>
        </w:rPr>
        <w:t>美国商务部于2019年将</w:t>
      </w:r>
      <w:r>
        <w:rPr>
          <w:rStyle w:val="bcontentfont"/>
        </w:rPr>
        <w:t>华为</w:t>
      </w:r>
      <w:r>
        <w:rPr>
          <w:rStyle w:val="contentfont"/>
        </w:rPr>
        <w:t>列入贸易黑名单，禁止在未取得特别许可的情况下向该公司出售美国商品及技术，美国去年加强管制，限制向其销售使用美国设备在国外制造的晶片。美国还以间谍刺探疑虑为由发动盟友抵制</w:t>
      </w:r>
      <w:r>
        <w:rPr>
          <w:rStyle w:val="bcontentfont"/>
        </w:rPr>
        <w:t>华为</w:t>
      </w:r>
      <w:r>
        <w:rPr>
          <w:rStyle w:val="contentfont"/>
        </w:rPr>
        <w:t>，将其排除在5G网络之外。</w:t>
      </w:r>
      <w:r>
        <w:rPr>
          <w:rStyle w:val="bcontentfont"/>
        </w:rPr>
        <w:t>华为</w:t>
      </w:r>
      <w:r>
        <w:rPr>
          <w:rStyle w:val="contentfont"/>
        </w:rPr>
        <w:t>否认这些指控。</w:t>
      </w:r>
    </w:p>
    <w:p w14:paraId="7ED6466D" w14:textId="77777777" w:rsidR="003D74AA" w:rsidRDefault="003D74AA"/>
    <w:p w14:paraId="7D58C080" w14:textId="77777777" w:rsidR="003D74AA" w:rsidRDefault="00B805F3">
      <w:hyperlink w:anchor="MyCatalogue" w:history="1">
        <w:r w:rsidR="001E420A">
          <w:rPr>
            <w:rStyle w:val="gotoCatalogue"/>
          </w:rPr>
          <w:t>返回目录</w:t>
        </w:r>
      </w:hyperlink>
      <w:r w:rsidR="001E420A">
        <w:br w:type="page"/>
      </w:r>
    </w:p>
    <w:p w14:paraId="50DDE6E9" w14:textId="77777777" w:rsidR="003D74AA" w:rsidRDefault="001E420A">
      <w:r>
        <w:rPr>
          <w:rFonts w:eastAsia="Microsoft JhengHei"/>
        </w:rPr>
        <w:t xml:space="preserve"> | 2021-08-25 | </w:t>
      </w:r>
      <w:hyperlink r:id="rId417" w:history="1">
        <w:r>
          <w:rPr>
            <w:rFonts w:eastAsia="Microsoft JhengHei"/>
          </w:rPr>
          <w:t>阿思达克财经网</w:t>
        </w:r>
      </w:hyperlink>
      <w:r>
        <w:rPr>
          <w:rFonts w:eastAsia="Microsoft JhengHei"/>
        </w:rPr>
        <w:t xml:space="preserve"> | 重点新闻 | </w:t>
      </w:r>
    </w:p>
    <w:p w14:paraId="6BF04E96" w14:textId="77777777" w:rsidR="003D74AA" w:rsidRDefault="00B805F3">
      <w:hyperlink r:id="rId418" w:history="1">
        <w:r w:rsidR="001E420A">
          <w:rPr>
            <w:rStyle w:val="linkstyle"/>
          </w:rPr>
          <w:t>http://aastock.com/tc/stocks/news/aafn-con/NOW.1123416/</w:t>
        </w:r>
      </w:hyperlink>
    </w:p>
    <w:p w14:paraId="7D03B771" w14:textId="77777777" w:rsidR="003D74AA" w:rsidRDefault="003D74AA"/>
    <w:p w14:paraId="12A15A12" w14:textId="77777777" w:rsidR="003D74AA" w:rsidRDefault="001E420A">
      <w:pPr>
        <w:pStyle w:val="2"/>
      </w:pPr>
      <w:bookmarkStart w:id="575" w:name="_Toc206"/>
      <w:r>
        <w:t>据报美国授予供应商许可证 可向</w:t>
      </w:r>
      <w:r>
        <w:rPr>
          <w:b/>
          <w:color w:val="FF0000"/>
        </w:rPr>
        <w:t>华为</w:t>
      </w:r>
      <w:r>
        <w:t>出售汽车零部件芯片【阿思达克财经网】</w:t>
      </w:r>
      <w:bookmarkEnd w:id="575"/>
    </w:p>
    <w:p w14:paraId="53092D4B" w14:textId="77777777" w:rsidR="003D74AA" w:rsidRDefault="003D74AA"/>
    <w:p w14:paraId="221B7E66" w14:textId="77777777" w:rsidR="003D74AA" w:rsidRDefault="001E420A">
      <w:r>
        <w:rPr>
          <w:rStyle w:val="contentfont"/>
        </w:rPr>
        <w:t>据《路透社》引述两名知情人士称，美国当局已授予供应商许可证，授权供应商向</w:t>
      </w:r>
      <w:r>
        <w:rPr>
          <w:rStyle w:val="bcontentfont"/>
        </w:rPr>
        <w:t>华为</w:t>
      </w:r>
      <w:r>
        <w:rPr>
          <w:rStyle w:val="contentfont"/>
        </w:rPr>
        <w:t>出售用于屏幕及传感器等汽车零部件的芯片，料涉及数亿美元。</w:t>
      </w:r>
    </w:p>
    <w:p w14:paraId="13CCD4F7" w14:textId="77777777" w:rsidR="003D74AA" w:rsidRDefault="003D74AA"/>
    <w:p w14:paraId="3412CD44" w14:textId="77777777" w:rsidR="003D74AA" w:rsidRDefault="001E420A">
      <w:r>
        <w:rPr>
          <w:rStyle w:val="contentfont"/>
        </w:rPr>
        <w:t>报道指，由于汽车所用芯片复杂性较低，因此获批门槛亦较低，预期供应给</w:t>
      </w:r>
      <w:r>
        <w:rPr>
          <w:rStyle w:val="bcontentfont"/>
        </w:rPr>
        <w:t>华为</w:t>
      </w:r>
      <w:r>
        <w:rPr>
          <w:rStyle w:val="contentfont"/>
        </w:rPr>
        <w:t>亦包括5G芯片。</w:t>
      </w:r>
    </w:p>
    <w:p w14:paraId="505972C2" w14:textId="77777777" w:rsidR="003D74AA" w:rsidRDefault="003D74AA"/>
    <w:p w14:paraId="12945A24" w14:textId="77777777" w:rsidR="003D74AA" w:rsidRDefault="001E420A">
      <w:r>
        <w:rPr>
          <w:rStyle w:val="contentfont"/>
        </w:rPr>
        <w:t>另有供应商消息指，在取得数千万美元供应许可证授权后，</w:t>
      </w:r>
      <w:r>
        <w:rPr>
          <w:rStyle w:val="bcontentfont"/>
        </w:rPr>
        <w:t>华为</w:t>
      </w:r>
      <w:r>
        <w:rPr>
          <w:rStyle w:val="contentfont"/>
        </w:rPr>
        <w:t>有要求其向美国当局申请进一步许可，将交易金额提升至10亿至20亿美元。</w:t>
      </w:r>
    </w:p>
    <w:p w14:paraId="6052CC80" w14:textId="77777777" w:rsidR="003D74AA" w:rsidRDefault="003D74AA"/>
    <w:p w14:paraId="637C37E5" w14:textId="77777777" w:rsidR="003D74AA" w:rsidRDefault="001E420A">
      <w:r>
        <w:rPr>
          <w:rStyle w:val="contentfont"/>
        </w:rPr>
        <w:t>阿思达克财经新闻</w:t>
      </w:r>
    </w:p>
    <w:p w14:paraId="2F792D86" w14:textId="77777777" w:rsidR="003D74AA" w:rsidRDefault="003D74AA"/>
    <w:p w14:paraId="56D445A5" w14:textId="77777777" w:rsidR="003D74AA" w:rsidRDefault="00B805F3">
      <w:hyperlink w:anchor="MyCatalogue" w:history="1">
        <w:r w:rsidR="001E420A">
          <w:rPr>
            <w:rStyle w:val="gotoCatalogue"/>
          </w:rPr>
          <w:t>返回目录</w:t>
        </w:r>
      </w:hyperlink>
      <w:r w:rsidR="001E420A">
        <w:br w:type="page"/>
      </w:r>
    </w:p>
    <w:p w14:paraId="2880AE39" w14:textId="77777777" w:rsidR="003D74AA" w:rsidRDefault="001E420A">
      <w:r>
        <w:rPr>
          <w:rFonts w:eastAsia="Microsoft JhengHei"/>
        </w:rPr>
        <w:t xml:space="preserve"> | 2021-08-25 | </w:t>
      </w:r>
      <w:hyperlink r:id="rId419" w:history="1">
        <w:r>
          <w:rPr>
            <w:rFonts w:eastAsia="Microsoft JhengHei"/>
          </w:rPr>
          <w:t>中金在线</w:t>
        </w:r>
      </w:hyperlink>
      <w:r>
        <w:rPr>
          <w:rFonts w:eastAsia="Microsoft JhengHei"/>
        </w:rPr>
        <w:t xml:space="preserve"> | 股市直播 | </w:t>
      </w:r>
    </w:p>
    <w:p w14:paraId="6BA88E08" w14:textId="77777777" w:rsidR="003D74AA" w:rsidRDefault="00B805F3">
      <w:hyperlink r:id="rId420" w:history="1">
        <w:r w:rsidR="001E420A">
          <w:rPr>
            <w:rStyle w:val="linkstyle"/>
          </w:rPr>
          <w:t>http://sc.stock.cnfol.com/gushizhibo/20210825/29099910.shtml</w:t>
        </w:r>
      </w:hyperlink>
    </w:p>
    <w:p w14:paraId="3C5DB421" w14:textId="77777777" w:rsidR="003D74AA" w:rsidRDefault="003D74AA"/>
    <w:p w14:paraId="71D42D21" w14:textId="77777777" w:rsidR="003D74AA" w:rsidRDefault="001E420A">
      <w:pPr>
        <w:pStyle w:val="2"/>
      </w:pPr>
      <w:bookmarkStart w:id="576" w:name="_Toc207"/>
      <w:r>
        <w:t>午评：三大指数早盘横盘震荡沪指涨0.34% 中船系领涨两市【中金在线】</w:t>
      </w:r>
      <w:bookmarkEnd w:id="576"/>
    </w:p>
    <w:p w14:paraId="73D42E57" w14:textId="77777777" w:rsidR="003D74AA" w:rsidRDefault="003D74AA"/>
    <w:p w14:paraId="2E02BA6A" w14:textId="77777777" w:rsidR="003D74AA" w:rsidRDefault="001E420A">
      <w:r>
        <w:rPr>
          <w:rStyle w:val="contentfont"/>
        </w:rPr>
        <w:t>投资研报</w:t>
      </w:r>
    </w:p>
    <w:p w14:paraId="39B64342" w14:textId="77777777" w:rsidR="003D74AA" w:rsidRDefault="003D74AA"/>
    <w:p w14:paraId="203F1125" w14:textId="77777777" w:rsidR="003D74AA" w:rsidRDefault="001E420A">
      <w:r>
        <w:rPr>
          <w:rStyle w:val="contentfont"/>
        </w:rPr>
        <w:t>净利润断层，威力无穷！两年十倍大牛股，一体化龙头乘风而起，三季度净利预告大超预期，标志电解液全产业链持续高爆发高景气！</w:t>
      </w:r>
    </w:p>
    <w:p w14:paraId="2E818DF0" w14:textId="77777777" w:rsidR="003D74AA" w:rsidRDefault="003D74AA"/>
    <w:p w14:paraId="3B2EED54" w14:textId="77777777" w:rsidR="003D74AA" w:rsidRDefault="001E420A">
      <w:r>
        <w:rPr>
          <w:rStyle w:val="contentfont"/>
        </w:rPr>
        <w:t>超300家机构蜂拥而至！高毅、景顺、贝莱德调研制药设备龙头！中欧名将周应波出手增持，更有机构四只产品同时杀入！</w:t>
      </w:r>
    </w:p>
    <w:p w14:paraId="125391C0" w14:textId="77777777" w:rsidR="003D74AA" w:rsidRDefault="003D74AA"/>
    <w:p w14:paraId="2B0B2B3F" w14:textId="77777777" w:rsidR="003D74AA" w:rsidRDefault="001E420A">
      <w:r>
        <w:rPr>
          <w:rStyle w:val="contentfont"/>
        </w:rPr>
        <w:t>主力抢筹6股VS出逃6股！超6亿资金狂买钢铁龙头，4000亿巨头再跌停吓坏散户？三大知名游资狂砸上亿抄底！</w:t>
      </w:r>
    </w:p>
    <w:p w14:paraId="6686E813" w14:textId="77777777" w:rsidR="003D74AA" w:rsidRDefault="003D74AA"/>
    <w:p w14:paraId="60821916" w14:textId="77777777" w:rsidR="003D74AA" w:rsidRDefault="001E420A">
      <w:r>
        <w:rPr>
          <w:rStyle w:val="contentfont"/>
        </w:rPr>
        <w:t>排序位于芯片之前，重要地位凸显！龙头5天涨92%，工业母机连续暴涨，机构寻找灵魂股！(附五大要点与股票名单)</w:t>
      </w:r>
    </w:p>
    <w:p w14:paraId="7A094851" w14:textId="77777777" w:rsidR="003D74AA" w:rsidRDefault="003D74AA"/>
    <w:p w14:paraId="512837C5" w14:textId="77777777" w:rsidR="003D74AA" w:rsidRDefault="001E420A">
      <w:r>
        <w:rPr>
          <w:rStyle w:val="contentfont"/>
        </w:rPr>
        <w:t>8月25日消息，三大指数开盘涨跌不一，开盘后沪指围绕平盘线震荡，创指跌幅一度扩大至1%，科创50指数跌超2%。板块方面，白酒板块在迎驾贡酒带领下开盘冲高，油服板块受利好消息刺激拉升，工业母机、证券、锂电等前期热点板块回调。总体而言，市场情绪分化，多空博弈激烈，个股涨跌参半，赚钱效应一般。截至午间收盘，沪指涨0.34%，报3526.49点；深成指跌0.28%，报14622.35点；创指跌0.27%，报3321.46点。</w:t>
      </w:r>
    </w:p>
    <w:p w14:paraId="0EF07396" w14:textId="77777777" w:rsidR="003D74AA" w:rsidRDefault="003D74AA"/>
    <w:p w14:paraId="398EEE00" w14:textId="77777777" w:rsidR="003D74AA" w:rsidRDefault="001E420A">
      <w:r>
        <w:rPr>
          <w:rStyle w:val="contentfont"/>
        </w:rPr>
        <w:t>从盘面上看，中船系、煤炭、白酒板块涨幅居前，证券、</w:t>
      </w:r>
      <w:r>
        <w:rPr>
          <w:rStyle w:val="bcontentfont"/>
        </w:rPr>
        <w:t>鸿蒙</w:t>
      </w:r>
      <w:r>
        <w:rPr>
          <w:rStyle w:val="contentfont"/>
        </w:rPr>
        <w:t>概念、半导体板块跌幅居前。</w:t>
      </w:r>
    </w:p>
    <w:p w14:paraId="3B4D4BCB" w14:textId="77777777" w:rsidR="003D74AA" w:rsidRDefault="003D74AA"/>
    <w:p w14:paraId="1F6183C3" w14:textId="77777777" w:rsidR="003D74AA" w:rsidRDefault="001E420A">
      <w:r>
        <w:rPr>
          <w:rStyle w:val="contentfont"/>
        </w:rPr>
        <w:t>热点板块：</w:t>
      </w:r>
    </w:p>
    <w:p w14:paraId="7B08A195" w14:textId="77777777" w:rsidR="003D74AA" w:rsidRDefault="003D74AA"/>
    <w:p w14:paraId="152BD7DA" w14:textId="77777777" w:rsidR="003D74AA" w:rsidRDefault="001E420A">
      <w:r>
        <w:rPr>
          <w:rStyle w:val="contentfont"/>
        </w:rPr>
        <w:t>1、酒类</w:t>
      </w:r>
    </w:p>
    <w:p w14:paraId="4E049073" w14:textId="77777777" w:rsidR="003D74AA" w:rsidRDefault="003D74AA"/>
    <w:p w14:paraId="202665D8" w14:textId="77777777" w:rsidR="003D74AA" w:rsidRDefault="001E420A">
      <w:r>
        <w:rPr>
          <w:rStyle w:val="contentfont"/>
        </w:rPr>
        <w:t>酒类股25日盘中强势拉升，截至发稿，迎驾贡酒、今世缘大涨，口子窖、古井贡酒、酒鬼酒、水井坊、贵州茅台等跟涨。</w:t>
      </w:r>
    </w:p>
    <w:p w14:paraId="7C1DCFAE" w14:textId="77777777" w:rsidR="003D74AA" w:rsidRDefault="003D74AA"/>
    <w:p w14:paraId="1EB5399A" w14:textId="77777777" w:rsidR="003D74AA" w:rsidRDefault="001E420A">
      <w:r>
        <w:rPr>
          <w:rStyle w:val="contentfont"/>
        </w:rPr>
        <w:t>24日晚间，迎驾贡酒披露2021年半年度报告，上半年，公司实现营业收入20.86亿元，同比增长52.46%；实现归属于上市公司股东的净利润5.91亿元，同比增长77.63%；基本每股收益0.74元。</w:t>
      </w:r>
    </w:p>
    <w:p w14:paraId="296F984C" w14:textId="77777777" w:rsidR="003D74AA" w:rsidRDefault="003D74AA"/>
    <w:p w14:paraId="39325CCC" w14:textId="77777777" w:rsidR="003D74AA" w:rsidRDefault="001E420A">
      <w:r>
        <w:rPr>
          <w:rStyle w:val="contentfont"/>
        </w:rPr>
        <w:t>2、教育</w:t>
      </w:r>
    </w:p>
    <w:p w14:paraId="5C1ED8FF" w14:textId="77777777" w:rsidR="003D74AA" w:rsidRDefault="003D74AA"/>
    <w:p w14:paraId="26779524" w14:textId="77777777" w:rsidR="003D74AA" w:rsidRDefault="001E420A">
      <w:r>
        <w:rPr>
          <w:rStyle w:val="contentfont"/>
        </w:rPr>
        <w:t>教育板块25日盘中走势强劲，截至发稿，开元教育、科德教育、邦宝益智、中公教育大涨，文化长城(维权)、华立科技、学大教育、美吉姆、学大教育、昂立教育等跟涨。</w:t>
      </w:r>
    </w:p>
    <w:p w14:paraId="54A14C23" w14:textId="77777777" w:rsidR="003D74AA" w:rsidRDefault="003D74AA"/>
    <w:p w14:paraId="4AF2AE2F" w14:textId="77777777" w:rsidR="003D74AA" w:rsidRDefault="001E420A">
      <w:r>
        <w:rPr>
          <w:rStyle w:val="contentfont"/>
        </w:rPr>
        <w:t>消息面上，隔夜美股在线教育板块大幅反弹，今日新东方、新东方在线均高开近15%。</w:t>
      </w:r>
    </w:p>
    <w:p w14:paraId="5B112840" w14:textId="77777777" w:rsidR="003D74AA" w:rsidRDefault="003D74AA"/>
    <w:p w14:paraId="3C41FDA9" w14:textId="77777777" w:rsidR="003D74AA" w:rsidRDefault="001E420A">
      <w:r>
        <w:rPr>
          <w:rStyle w:val="contentfont"/>
        </w:rPr>
        <w:t>消息面：</w:t>
      </w:r>
    </w:p>
    <w:p w14:paraId="4AAD1123" w14:textId="77777777" w:rsidR="003D74AA" w:rsidRDefault="003D74AA"/>
    <w:p w14:paraId="6C775643" w14:textId="77777777" w:rsidR="003D74AA" w:rsidRDefault="001E420A">
      <w:r>
        <w:rPr>
          <w:rStyle w:val="contentfont"/>
        </w:rPr>
        <w:t>1、工信部：开展无水氯化镁电解生产金属镁技术攻关 推动解决困扰盐湖资源开发利用的技术难题。</w:t>
      </w:r>
    </w:p>
    <w:p w14:paraId="39352D6B" w14:textId="77777777" w:rsidR="003D74AA" w:rsidRDefault="003D74AA"/>
    <w:p w14:paraId="481C3D0F" w14:textId="77777777" w:rsidR="003D74AA" w:rsidRDefault="001E420A">
      <w:r>
        <w:rPr>
          <w:rStyle w:val="contentfont"/>
        </w:rPr>
        <w:t>2、国资委副主任翁杰明：推动央企高效有序退出非主业，促进资源向主业集中。</w:t>
      </w:r>
    </w:p>
    <w:p w14:paraId="7E5F4475" w14:textId="77777777" w:rsidR="003D74AA" w:rsidRDefault="003D74AA"/>
    <w:p w14:paraId="27D23ECE" w14:textId="77777777" w:rsidR="003D74AA" w:rsidRDefault="001E420A">
      <w:r>
        <w:rPr>
          <w:rStyle w:val="contentfont"/>
        </w:rPr>
        <w:t>3、国资委副主任翁杰明：稳步推进物流、输配电装备制造等领域资源整合。</w:t>
      </w:r>
    </w:p>
    <w:p w14:paraId="47C039E1" w14:textId="77777777" w:rsidR="003D74AA" w:rsidRDefault="003D74AA"/>
    <w:p w14:paraId="34794CCC" w14:textId="77777777" w:rsidR="003D74AA" w:rsidRDefault="001E420A">
      <w:r>
        <w:rPr>
          <w:rStyle w:val="contentfont"/>
        </w:rPr>
        <w:t>4、美国贸易代表与美商业团体会谈，重申美中贸易关系重要性。</w:t>
      </w:r>
    </w:p>
    <w:p w14:paraId="2C8402B4" w14:textId="77777777" w:rsidR="003D74AA" w:rsidRDefault="003D74AA"/>
    <w:p w14:paraId="5F689000" w14:textId="77777777" w:rsidR="003D74AA" w:rsidRDefault="001E420A">
      <w:r>
        <w:rPr>
          <w:rStyle w:val="contentfont"/>
        </w:rPr>
        <w:t>后市前瞻：</w:t>
      </w:r>
    </w:p>
    <w:p w14:paraId="49693D52" w14:textId="77777777" w:rsidR="003D74AA" w:rsidRDefault="003D74AA"/>
    <w:p w14:paraId="65624D27" w14:textId="77777777" w:rsidR="003D74AA" w:rsidRDefault="001E420A">
      <w:r>
        <w:rPr>
          <w:rStyle w:val="contentfont"/>
        </w:rPr>
        <w:t>中原证券指出，周二A股市场高开高走、小幅震荡上扬，隔夜美股全线上扬，提振亚太市场震荡走高，两市股指在核心资产超跌反弹，以及新兴行业持续上扬的推动下继续大幅反弹，沪指盘中再度突破3500点整数关口。值得注意的是，周二两市成交量突破1.4万亿元，再创年内新高，场外资金有序进场的迹象较为显著，周期行业、券商行业以及锂电等新兴行业成为新增资金主要关注的投资方向。建议投资者维持均衡配置，密切关注政策面以及资金面变化情况。</w:t>
      </w:r>
    </w:p>
    <w:p w14:paraId="0736AD42" w14:textId="77777777" w:rsidR="003D74AA" w:rsidRDefault="003D74AA"/>
    <w:p w14:paraId="57A17984" w14:textId="77777777" w:rsidR="003D74AA" w:rsidRDefault="001E420A">
      <w:r>
        <w:rPr>
          <w:rStyle w:val="contentfont"/>
        </w:rPr>
        <w:t>东吴证券认为，目前市场带量反弹，进入上一轮反弹形成的压力带中，接下来几个交易日能否形成有效突破对于中期市场运行趋势来说较为重要。操作上看投资者可采取中低仓位参与市场的热点炒作，等待市场做出方向选择再择机进行跟随性交易动作。</w:t>
      </w:r>
    </w:p>
    <w:p w14:paraId="68BFB429" w14:textId="77777777" w:rsidR="003D74AA" w:rsidRDefault="003D74AA"/>
    <w:p w14:paraId="1D6F88BA" w14:textId="77777777" w:rsidR="003D74AA" w:rsidRDefault="00B805F3">
      <w:hyperlink w:anchor="MyCatalogue" w:history="1">
        <w:r w:rsidR="001E420A">
          <w:rPr>
            <w:rStyle w:val="gotoCatalogue"/>
          </w:rPr>
          <w:t>返回目录</w:t>
        </w:r>
      </w:hyperlink>
      <w:r w:rsidR="001E420A">
        <w:br w:type="page"/>
      </w:r>
    </w:p>
    <w:p w14:paraId="5ADCF666" w14:textId="77777777" w:rsidR="003D74AA" w:rsidRDefault="001E420A">
      <w:r>
        <w:rPr>
          <w:rFonts w:eastAsia="Microsoft JhengHei"/>
        </w:rPr>
        <w:t xml:space="preserve"> | 2021-08-25 | </w:t>
      </w:r>
      <w:hyperlink r:id="rId421" w:history="1">
        <w:r>
          <w:rPr>
            <w:rFonts w:eastAsia="Microsoft JhengHei"/>
          </w:rPr>
          <w:t>财通社</w:t>
        </w:r>
      </w:hyperlink>
      <w:r>
        <w:t xml:space="preserve"> | </w:t>
      </w:r>
    </w:p>
    <w:p w14:paraId="69E5950C" w14:textId="77777777" w:rsidR="003D74AA" w:rsidRDefault="00B805F3">
      <w:hyperlink r:id="rId422" w:history="1">
        <w:r w:rsidR="001E420A">
          <w:rPr>
            <w:rStyle w:val="linkstyle"/>
          </w:rPr>
          <w:t>https://www.caitongnews.com/live/1187088.html</w:t>
        </w:r>
      </w:hyperlink>
    </w:p>
    <w:p w14:paraId="2793E014" w14:textId="77777777" w:rsidR="003D74AA" w:rsidRDefault="003D74AA"/>
    <w:p w14:paraId="6F081643" w14:textId="77777777" w:rsidR="003D74AA" w:rsidRDefault="001E420A">
      <w:pPr>
        <w:pStyle w:val="2"/>
      </w:pPr>
      <w:bookmarkStart w:id="577" w:name="_Toc208"/>
      <w:r>
        <w:t>路透社：美国已批准供应商许可证申请，允许其向</w:t>
      </w:r>
      <w:r>
        <w:rPr>
          <w:b/>
          <w:color w:val="FF0000"/>
        </w:rPr>
        <w:t>华为</w:t>
      </w:r>
      <w:r>
        <w:t>出售汽车零部件芯片【财通社】</w:t>
      </w:r>
      <w:bookmarkEnd w:id="577"/>
    </w:p>
    <w:p w14:paraId="244AEE9E" w14:textId="77777777" w:rsidR="003D74AA" w:rsidRDefault="003D74AA"/>
    <w:p w14:paraId="69B0FAFD" w14:textId="77777777" w:rsidR="003D74AA" w:rsidRDefault="001E420A">
      <w:r>
        <w:rPr>
          <w:rStyle w:val="contentfont"/>
        </w:rPr>
        <w:t>【路透社：美国已批准供应商许可证申请，允许其向</w:t>
      </w:r>
      <w:r>
        <w:rPr>
          <w:rStyle w:val="bcontentfont"/>
        </w:rPr>
        <w:t>华为</w:t>
      </w:r>
      <w:r>
        <w:rPr>
          <w:rStyle w:val="contentfont"/>
        </w:rPr>
        <w:t>出售汽车零部件芯片】路透社刚刚消息，两名知情人士透露，美国已经批准了供应商数亿美元的许可证申请，允许其向</w:t>
      </w:r>
      <w:r>
        <w:rPr>
          <w:rStyle w:val="bcontentfont"/>
        </w:rPr>
        <w:t>华为</w:t>
      </w:r>
      <w:r>
        <w:rPr>
          <w:rStyle w:val="contentfont"/>
        </w:rPr>
        <w:t>出售用于汽车零部件的芯片。（环球网）</w:t>
      </w:r>
    </w:p>
    <w:p w14:paraId="4599A2B6" w14:textId="77777777" w:rsidR="003D74AA" w:rsidRDefault="003D74AA"/>
    <w:p w14:paraId="3204020D" w14:textId="77777777" w:rsidR="003D74AA" w:rsidRDefault="00B805F3">
      <w:hyperlink w:anchor="MyCatalogue" w:history="1">
        <w:r w:rsidR="001E420A">
          <w:rPr>
            <w:rStyle w:val="gotoCatalogue"/>
          </w:rPr>
          <w:t>返回目录</w:t>
        </w:r>
      </w:hyperlink>
      <w:r w:rsidR="001E420A">
        <w:br w:type="page"/>
      </w:r>
    </w:p>
    <w:p w14:paraId="5ECF6FB5" w14:textId="77777777" w:rsidR="003D74AA" w:rsidRDefault="001E420A">
      <w:r>
        <w:rPr>
          <w:rFonts w:eastAsia="Microsoft JhengHei"/>
        </w:rPr>
        <w:t xml:space="preserve"> | 2021-08-25 | </w:t>
      </w:r>
      <w:hyperlink r:id="rId423" w:history="1">
        <w:r>
          <w:rPr>
            <w:rFonts w:eastAsia="Microsoft JhengHei"/>
          </w:rPr>
          <w:t>阿思达克财经网</w:t>
        </w:r>
      </w:hyperlink>
      <w:r>
        <w:rPr>
          <w:rFonts w:eastAsia="Microsoft JhengHei"/>
        </w:rPr>
        <w:t xml:space="preserve"> | 中国市场新闻 | </w:t>
      </w:r>
    </w:p>
    <w:p w14:paraId="56FD5B6D" w14:textId="77777777" w:rsidR="003D74AA" w:rsidRDefault="00B805F3">
      <w:hyperlink r:id="rId424" w:history="1">
        <w:r w:rsidR="001E420A">
          <w:rPr>
            <w:rStyle w:val="linkstyle"/>
          </w:rPr>
          <w:t>http://www.aastocks.com/tc/stocks/analysis/china-hot-topic-content.aspx?id=200000519920</w:t>
        </w:r>
      </w:hyperlink>
    </w:p>
    <w:p w14:paraId="50A95B49" w14:textId="77777777" w:rsidR="003D74AA" w:rsidRDefault="003D74AA"/>
    <w:p w14:paraId="0C1FCE93" w14:textId="77777777" w:rsidR="003D74AA" w:rsidRDefault="001E420A">
      <w:pPr>
        <w:pStyle w:val="2"/>
      </w:pPr>
      <w:bookmarkStart w:id="578" w:name="_Toc209"/>
      <w:r>
        <w:t>中信重工(601608.SH)与</w:t>
      </w:r>
      <w:r>
        <w:rPr>
          <w:b/>
          <w:color w:val="FF0000"/>
        </w:rPr>
        <w:t>华为</w:t>
      </w:r>
      <w:r>
        <w:t>签战略合作框架协议 惟未有具体交易安排【阿思达克财经网】</w:t>
      </w:r>
      <w:bookmarkEnd w:id="578"/>
    </w:p>
    <w:p w14:paraId="3B4482B8" w14:textId="77777777" w:rsidR="003D74AA" w:rsidRDefault="003D74AA"/>
    <w:p w14:paraId="4E5791DA" w14:textId="77777777" w:rsidR="003D74AA" w:rsidRDefault="001E420A">
      <w:r>
        <w:rPr>
          <w:rStyle w:val="contentfont"/>
        </w:rPr>
        <w:t>中信重工(601608.SH)  0.00 (0.000%)   披露股票交易异常波动公告，指公司与</w:t>
      </w:r>
      <w:r>
        <w:rPr>
          <w:rStyle w:val="bcontentfont"/>
        </w:rPr>
        <w:t>华为</w:t>
      </w:r>
      <w:r>
        <w:rPr>
          <w:rStyle w:val="contentfont"/>
        </w:rPr>
        <w:t>技术有限公司于8月24日签订《全面战略合作协议》，双方将共同建设「少人化」「无人化」生产矿井。该战略合作框架协议的签署双方尚未对具体合作交易做出安排。</w:t>
      </w:r>
    </w:p>
    <w:p w14:paraId="10833D34" w14:textId="77777777" w:rsidR="003D74AA" w:rsidRDefault="003D74AA"/>
    <w:p w14:paraId="15CFA1AD" w14:textId="77777777" w:rsidR="003D74AA" w:rsidRDefault="001E420A">
      <w:r>
        <w:rPr>
          <w:rStyle w:val="contentfont"/>
        </w:rPr>
        <w:t>公司表示，该协议的签订对公司2021年度经营业绩预计不会产生影响，对公司长期经营影响尚需后续具体业务合作的推进及实施情况而定。 (A股报价延迟最少十五分钟。)</w:t>
      </w:r>
    </w:p>
    <w:p w14:paraId="597A1CA6" w14:textId="77777777" w:rsidR="003D74AA" w:rsidRDefault="003D74AA"/>
    <w:p w14:paraId="3CA9EBFD" w14:textId="77777777" w:rsidR="003D74AA" w:rsidRDefault="001E420A">
      <w:r>
        <w:rPr>
          <w:rStyle w:val="contentfont"/>
        </w:rPr>
        <w:t>阿思达克财经新闻</w:t>
      </w:r>
    </w:p>
    <w:p w14:paraId="5DCF2106" w14:textId="77777777" w:rsidR="003D74AA" w:rsidRDefault="003D74AA"/>
    <w:p w14:paraId="6E32D465" w14:textId="77777777" w:rsidR="003D74AA" w:rsidRDefault="00B805F3">
      <w:hyperlink w:anchor="MyCatalogue" w:history="1">
        <w:r w:rsidR="001E420A">
          <w:rPr>
            <w:rStyle w:val="gotoCatalogue"/>
          </w:rPr>
          <w:t>返回目录</w:t>
        </w:r>
      </w:hyperlink>
      <w:r w:rsidR="001E420A">
        <w:br w:type="page"/>
      </w:r>
    </w:p>
    <w:p w14:paraId="2F0B1224" w14:textId="77777777" w:rsidR="003D74AA" w:rsidRDefault="001E420A">
      <w:r>
        <w:rPr>
          <w:rFonts w:eastAsia="Microsoft JhengHei"/>
        </w:rPr>
        <w:t xml:space="preserve"> | 2021-08-25 | </w:t>
      </w:r>
      <w:hyperlink r:id="rId425" w:history="1">
        <w:r>
          <w:rPr>
            <w:rFonts w:eastAsia="Microsoft JhengHei"/>
          </w:rPr>
          <w:t>四川在线</w:t>
        </w:r>
      </w:hyperlink>
      <w:r>
        <w:rPr>
          <w:rFonts w:eastAsia="Microsoft JhengHei"/>
        </w:rPr>
        <w:t xml:space="preserve"> | 央视新闻 | </w:t>
      </w:r>
    </w:p>
    <w:p w14:paraId="56C3B4D6" w14:textId="77777777" w:rsidR="003D74AA" w:rsidRDefault="00B805F3">
      <w:hyperlink r:id="rId426" w:history="1">
        <w:r w:rsidR="001E420A">
          <w:rPr>
            <w:rStyle w:val="linkstyle"/>
          </w:rPr>
          <w:t>https://cbgc.scol.com.cn/news/1923579</w:t>
        </w:r>
      </w:hyperlink>
    </w:p>
    <w:p w14:paraId="2CFD53B4" w14:textId="77777777" w:rsidR="003D74AA" w:rsidRDefault="003D74AA"/>
    <w:p w14:paraId="0D80F1B1" w14:textId="77777777" w:rsidR="003D74AA" w:rsidRDefault="001E420A">
      <w:pPr>
        <w:pStyle w:val="2"/>
      </w:pPr>
      <w:bookmarkStart w:id="579" w:name="_Toc210"/>
      <w:r>
        <w:t>深圳数字经济产业规模全国居首！【四川在线】</w:t>
      </w:r>
      <w:bookmarkEnd w:id="579"/>
    </w:p>
    <w:p w14:paraId="26C4C9DA" w14:textId="77777777" w:rsidR="003D74AA" w:rsidRDefault="003D74AA"/>
    <w:p w14:paraId="66806CA9" w14:textId="77777777" w:rsidR="003D74AA" w:rsidRDefault="001E420A">
      <w:r>
        <w:rPr>
          <w:rStyle w:val="contentfont"/>
        </w:rPr>
        <w:t>近年来，深圳市以数字产业化和产业数字化为主线，加快打造数字经济创新发展试验区，取得了显著成效。根据国家统计局统计口径，2020年，深圳市数字经济核心产业增加值达到8446.6亿元，占全市GDP比重30.5%，总量和比重都位居全国第一。从细分领域看，深圳电子信息制造业产值2.2万亿元，约占全国1/5，位居全国大中城市首位，拥有21家全国电子信息百强企业；软件业务收入约占全国1/10，位居全国大中城市第二位，拥有11家全国软件百强企业。</w:t>
      </w:r>
    </w:p>
    <w:p w14:paraId="67D57FA3" w14:textId="77777777" w:rsidR="003D74AA" w:rsidRDefault="003D74AA"/>
    <w:p w14:paraId="048E6DCE" w14:textId="77777777" w:rsidR="003D74AA" w:rsidRDefault="001E420A">
      <w:r>
        <w:rPr>
          <w:rStyle w:val="contentfont"/>
        </w:rPr>
        <w:t>深圳数字基础设施建设加快发展。2020年，深圳市建成5G基站4.76万个，率先实现全国乃至全球城市5G信号的全覆盖。公共场所免费WLAN覆盖率超90%，成为中国最互联网城市。物联感知网初具规模，实现NB-IoT网络市区重点区域感知设备初步覆盖，并在全国率先开展全市范围的多功能智能杆部署。</w:t>
      </w:r>
    </w:p>
    <w:p w14:paraId="6717264A" w14:textId="77777777" w:rsidR="003D74AA" w:rsidRDefault="003D74AA"/>
    <w:p w14:paraId="7E24D665" w14:textId="77777777" w:rsidR="003D74AA" w:rsidRDefault="001E420A">
      <w:r>
        <w:rPr>
          <w:rStyle w:val="contentfont"/>
        </w:rPr>
        <w:t>深圳加快工业互联网发展，推动制造业加快数字化转型。2020年，宝安区获批国家新型工业化产业示范基地，龙华区获批广东省工业互联网示范基地。国家工业互联网平台应用创新体验中心（深圳分中心）建成并对外开放试运营，广东省工业边缘智能创新中心获批筹建。</w:t>
      </w:r>
      <w:r>
        <w:rPr>
          <w:rStyle w:val="bcontentfont"/>
        </w:rPr>
        <w:t>华为</w:t>
      </w:r>
      <w:r>
        <w:rPr>
          <w:rStyle w:val="contentfont"/>
        </w:rPr>
        <w:t>、富士康、腾讯3家企业平台入选工信部跨行业跨领域工业互联网平台清单，占全国总数的1/5。</w:t>
      </w:r>
    </w:p>
    <w:p w14:paraId="6641E803" w14:textId="77777777" w:rsidR="003D74AA" w:rsidRDefault="003D74AA"/>
    <w:p w14:paraId="096E96BB" w14:textId="77777777" w:rsidR="003D74AA" w:rsidRDefault="001E420A">
      <w:r>
        <w:rPr>
          <w:rStyle w:val="contentfont"/>
        </w:rPr>
        <w:t>深圳全面实现了从税务链管理系统到商家、用户的发票整体服务流程。2018年8月，由国家税务总局深圳市税务局主导，高灯科技联合腾讯在深圳国贸旋转餐厅正式开出全国首张区块链电子发票，深圳成为全国区块链电子发票首个试点城市。2019年2月，深圳宝安体育中心停车场接入区块链电子发票，实现真正意义的“无人值守停车运维”。2019年3月，深圳地铁乘车码及部分深港出租车同时上线区块链电子发票，为深圳市民出行带来便捷的电子发票服务体验等。深圳加快了财税数字化新基建的步伐，链接监管侧与交易双边，解决合规与监管难题，实现为产业交易数字化赋能。</w:t>
      </w:r>
    </w:p>
    <w:p w14:paraId="72993D07" w14:textId="77777777" w:rsidR="003D74AA" w:rsidRDefault="003D74AA"/>
    <w:p w14:paraId="7BC71F1D" w14:textId="77777777" w:rsidR="003D74AA" w:rsidRDefault="001E420A">
      <w:r>
        <w:rPr>
          <w:rStyle w:val="contentfont"/>
        </w:rPr>
        <w:t>接下来，深圳将在发布深圳经济特区数据条例的基础上，加快推动出台数字经济产业促进条例、人工智能产业促进条例、智能网联汽车管理条例，营造最好的数字环境。重点打造宽带网络通信、半导体与集成电路、超高清视频显示、智能终端、智能传感器、智能机器人、智能网联汽车、软件与信息服务、数字创意等数字经济产业集群，加快研究制订产业集群行动计划和配套资金政策。抓紧出台工业互联网创新发展三年行动计划及相关配套政策，培育壮大工业互联网平台，拓展工业互联网融合创新应用，推动制造业数字化转型和高质量发展。研究制定新型信息基础设施建设实施方案，出台数据中心规划，努力建设世界先进、模式创新的新型信息基础设施标杆城市。（总台央视记者 吴汇军 许大为）</w:t>
      </w:r>
    </w:p>
    <w:p w14:paraId="21019931" w14:textId="77777777" w:rsidR="003D74AA" w:rsidRDefault="003D74AA"/>
    <w:p w14:paraId="555EB7CE" w14:textId="77777777" w:rsidR="003D74AA" w:rsidRDefault="001E420A">
      <w:r>
        <w:rPr>
          <w:rStyle w:val="contentfont"/>
        </w:rPr>
        <w:t>【未经授权，严禁转载！联系电话028-86968276】</w:t>
      </w:r>
    </w:p>
    <w:p w14:paraId="2DBE2CDC" w14:textId="77777777" w:rsidR="003D74AA" w:rsidRDefault="003D74AA"/>
    <w:p w14:paraId="73CBB149" w14:textId="77777777" w:rsidR="003D74AA" w:rsidRDefault="00B805F3">
      <w:hyperlink w:anchor="MyCatalogue" w:history="1">
        <w:r w:rsidR="001E420A">
          <w:rPr>
            <w:rStyle w:val="gotoCatalogue"/>
          </w:rPr>
          <w:t>返回目录</w:t>
        </w:r>
      </w:hyperlink>
      <w:r w:rsidR="001E420A">
        <w:br w:type="page"/>
      </w:r>
    </w:p>
    <w:p w14:paraId="685D34A7" w14:textId="77777777" w:rsidR="003D74AA" w:rsidRDefault="001E420A">
      <w:r>
        <w:rPr>
          <w:rFonts w:eastAsia="Microsoft JhengHei"/>
        </w:rPr>
        <w:t xml:space="preserve"> | 2021-08-25 | </w:t>
      </w:r>
      <w:hyperlink r:id="rId427" w:history="1">
        <w:r>
          <w:rPr>
            <w:rFonts w:eastAsia="Microsoft JhengHei"/>
          </w:rPr>
          <w:t>阿思达克财经网</w:t>
        </w:r>
      </w:hyperlink>
      <w:r>
        <w:rPr>
          <w:rFonts w:eastAsia="Microsoft JhengHei"/>
        </w:rPr>
        <w:t xml:space="preserve"> | 大行报告 | </w:t>
      </w:r>
    </w:p>
    <w:p w14:paraId="5AB9E3AD" w14:textId="77777777" w:rsidR="003D74AA" w:rsidRDefault="00B805F3">
      <w:hyperlink r:id="rId428" w:history="1">
        <w:r w:rsidR="001E420A">
          <w:rPr>
            <w:rStyle w:val="linkstyle"/>
          </w:rPr>
          <w:t>http://aastock.com/tc/stocks/news/aafn-con/NOW.1123512/</w:t>
        </w:r>
      </w:hyperlink>
    </w:p>
    <w:p w14:paraId="28604B1A" w14:textId="77777777" w:rsidR="003D74AA" w:rsidRDefault="003D74AA"/>
    <w:p w14:paraId="112DE377" w14:textId="77777777" w:rsidR="003D74AA" w:rsidRDefault="001E420A">
      <w:pPr>
        <w:pStyle w:val="2"/>
      </w:pPr>
      <w:bookmarkStart w:id="580" w:name="_Toc211"/>
      <w:r>
        <w:t>《大行报告》瑞信上调中国软件国际(00354.HK)目标价至15.6元  评级「跑赢大市」【阿思达克财经网】</w:t>
      </w:r>
      <w:bookmarkEnd w:id="580"/>
    </w:p>
    <w:p w14:paraId="287BF67E" w14:textId="77777777" w:rsidR="003D74AA" w:rsidRDefault="003D74AA"/>
    <w:p w14:paraId="36AC0455" w14:textId="77777777" w:rsidR="003D74AA" w:rsidRDefault="001E420A">
      <w:r>
        <w:rPr>
          <w:rStyle w:val="contentfont"/>
        </w:rPr>
        <w:t>瑞信发表的研究报告指，中国软件国际(00354.HK)  -0.320 (-2.360%)    沽空 $1.05千万; 比率 2.499%   上半年业绩表现强劲，期内收入及净利分别为83亿元及5.18亿元人民币(下同)，分别按年升37.7%及29%，毛利率改善0.3个百分点至27.5%，而经营利润率则跌1.9个百分点至5.3%，主要因为行政开支及研发投资等。</w:t>
      </w:r>
    </w:p>
    <w:p w14:paraId="002F1271" w14:textId="77777777" w:rsidR="003D74AA" w:rsidRDefault="003D74AA"/>
    <w:p w14:paraId="28E31932" w14:textId="77777777" w:rsidR="003D74AA" w:rsidRDefault="001E420A">
      <w:r>
        <w:rPr>
          <w:rStyle w:val="contentfont"/>
        </w:rPr>
        <w:t>管理层订立长期增长展望，冀2025年底之前ITO业务年复合增长可达15%至320亿元，云智能服务年复合增长达100%至160亿元，而</w:t>
      </w:r>
      <w:r>
        <w:rPr>
          <w:rStyle w:val="bcontentfont"/>
        </w:rPr>
        <w:t>鸿蒙</w:t>
      </w:r>
      <w:r>
        <w:rPr>
          <w:rStyle w:val="contentfont"/>
        </w:rPr>
        <w:t>及汽车则达100亿元。</w:t>
      </w:r>
    </w:p>
    <w:p w14:paraId="2B4A6A15" w14:textId="77777777" w:rsidR="003D74AA" w:rsidRDefault="003D74AA"/>
    <w:p w14:paraId="60D48477" w14:textId="77777777" w:rsidR="003D74AA" w:rsidRDefault="001E420A">
      <w:r>
        <w:rPr>
          <w:rStyle w:val="contentfont"/>
        </w:rPr>
        <w:t>短至中期而言，管理层对其2021年增长、盈利目标及2023年300亿元收入目标有信心，认为云智能服务贡献提升有望支持公司2020-23年的净利年复合增长在31%。瑞信将公司2021-23年收入预测升3-10%，以反映增长可见性改善，维持净利预测大致不变，目标价升1%至15.6港元，评级维持「跑赢大市」。 (港股报价延迟最少十五分钟。沽空资料截至 2021-08-24 16:25。)</w:t>
      </w:r>
    </w:p>
    <w:p w14:paraId="53EAA517" w14:textId="77777777" w:rsidR="003D74AA" w:rsidRDefault="003D74AA"/>
    <w:p w14:paraId="6BCC57B7" w14:textId="77777777" w:rsidR="003D74AA" w:rsidRDefault="001E420A">
      <w:r>
        <w:rPr>
          <w:rStyle w:val="contentfont"/>
        </w:rPr>
        <w:t>阿思达克财经新闻</w:t>
      </w:r>
    </w:p>
    <w:p w14:paraId="194E0B0F" w14:textId="77777777" w:rsidR="003D74AA" w:rsidRDefault="003D74AA"/>
    <w:p w14:paraId="620AF06D" w14:textId="77777777" w:rsidR="003D74AA" w:rsidRDefault="00B805F3">
      <w:hyperlink w:anchor="MyCatalogue" w:history="1">
        <w:r w:rsidR="001E420A">
          <w:rPr>
            <w:rStyle w:val="gotoCatalogue"/>
          </w:rPr>
          <w:t>返回目录</w:t>
        </w:r>
      </w:hyperlink>
      <w:r w:rsidR="001E420A">
        <w:br w:type="page"/>
      </w:r>
    </w:p>
    <w:p w14:paraId="58B6655B" w14:textId="77777777" w:rsidR="003D74AA" w:rsidRDefault="001E420A">
      <w:r>
        <w:rPr>
          <w:rFonts w:eastAsia="Microsoft JhengHei"/>
        </w:rPr>
        <w:t xml:space="preserve"> | 2021-08-25 | </w:t>
      </w:r>
      <w:hyperlink r:id="rId429" w:history="1">
        <w:r>
          <w:rPr>
            <w:rFonts w:eastAsia="Microsoft JhengHei"/>
          </w:rPr>
          <w:t>财华社</w:t>
        </w:r>
      </w:hyperlink>
      <w:r>
        <w:rPr>
          <w:rFonts w:eastAsia="Microsoft JhengHei"/>
        </w:rPr>
        <w:t xml:space="preserve"> | 电播 | </w:t>
      </w:r>
    </w:p>
    <w:p w14:paraId="685B3324" w14:textId="77777777" w:rsidR="003D74AA" w:rsidRDefault="00B805F3">
      <w:hyperlink r:id="rId430" w:history="1">
        <w:r w:rsidR="001E420A">
          <w:rPr>
            <w:rStyle w:val="linkstyle"/>
          </w:rPr>
          <w:t>https://www.finet.hk/newscenter/news_content/61259d1f661e09b630575329</w:t>
        </w:r>
      </w:hyperlink>
    </w:p>
    <w:p w14:paraId="0DC5D92D" w14:textId="77777777" w:rsidR="003D74AA" w:rsidRDefault="003D74AA"/>
    <w:p w14:paraId="7A2958CE" w14:textId="77777777" w:rsidR="003D74AA" w:rsidRDefault="001E420A">
      <w:pPr>
        <w:pStyle w:val="2"/>
      </w:pPr>
      <w:bookmarkStart w:id="581" w:name="_Toc212"/>
      <w:r>
        <w:t>消息称美国批准向</w:t>
      </w:r>
      <w:r>
        <w:rPr>
          <w:b/>
          <w:color w:val="FF0000"/>
        </w:rPr>
        <w:t>华为</w:t>
      </w:r>
      <w:r>
        <w:t>出售汽车零部件类芯片 华方官方尚未正式回应【财华社】</w:t>
      </w:r>
      <w:bookmarkEnd w:id="581"/>
    </w:p>
    <w:p w14:paraId="1F40BF4A" w14:textId="77777777" w:rsidR="003D74AA" w:rsidRDefault="003D74AA"/>
    <w:p w14:paraId="11F73574" w14:textId="77777777" w:rsidR="003D74AA" w:rsidRDefault="001E420A">
      <w:r>
        <w:rPr>
          <w:rStyle w:val="contentfont"/>
        </w:rPr>
        <w:t>8月25日，据外媒报道，美国近期同意供应商向</w:t>
      </w:r>
      <w:r>
        <w:rPr>
          <w:rStyle w:val="bcontentfont"/>
        </w:rPr>
        <w:t>华为</w:t>
      </w:r>
      <w:r>
        <w:rPr>
          <w:rStyle w:val="contentfont"/>
        </w:rPr>
        <w:t>提供视频屏幕和传感器等汽车零部件类的芯片，不过</w:t>
      </w:r>
      <w:r>
        <w:rPr>
          <w:rStyle w:val="bcontentfont"/>
        </w:rPr>
        <w:t>华为</w:t>
      </w:r>
      <w:r>
        <w:rPr>
          <w:rStyle w:val="contentfont"/>
        </w:rPr>
        <w:t>官方目前没有正式回应。</w:t>
      </w:r>
      <w:r>
        <w:rPr>
          <w:rStyle w:val="bcontentfont"/>
        </w:rPr>
        <w:t>华为</w:t>
      </w:r>
      <w:r>
        <w:rPr>
          <w:rStyle w:val="contentfont"/>
        </w:rPr>
        <w:t>只是表示，正在向相关业务部门进行核实确认。(财联社)</w:t>
      </w:r>
    </w:p>
    <w:p w14:paraId="53CA6620" w14:textId="77777777" w:rsidR="003D74AA" w:rsidRDefault="003D74AA"/>
    <w:p w14:paraId="16BCC24D" w14:textId="77777777" w:rsidR="003D74AA" w:rsidRDefault="00B805F3">
      <w:hyperlink w:anchor="MyCatalogue" w:history="1">
        <w:r w:rsidR="001E420A">
          <w:rPr>
            <w:rStyle w:val="gotoCatalogue"/>
          </w:rPr>
          <w:t>返回目录</w:t>
        </w:r>
      </w:hyperlink>
      <w:r w:rsidR="001E420A">
        <w:br w:type="page"/>
      </w:r>
    </w:p>
    <w:p w14:paraId="6276D44B" w14:textId="77777777" w:rsidR="003D74AA" w:rsidRDefault="001E420A">
      <w:r>
        <w:rPr>
          <w:rFonts w:eastAsia="Microsoft JhengHei"/>
        </w:rPr>
        <w:t xml:space="preserve"> | 2021-08-25 | </w:t>
      </w:r>
      <w:hyperlink r:id="rId431" w:history="1">
        <w:r>
          <w:rPr>
            <w:rFonts w:eastAsia="Microsoft JhengHei"/>
          </w:rPr>
          <w:t>财华社</w:t>
        </w:r>
      </w:hyperlink>
      <w:r>
        <w:rPr>
          <w:rFonts w:eastAsia="Microsoft JhengHei"/>
        </w:rPr>
        <w:t xml:space="preserve"> | 电播 | </w:t>
      </w:r>
    </w:p>
    <w:p w14:paraId="03BB36AA" w14:textId="77777777" w:rsidR="003D74AA" w:rsidRDefault="00B805F3">
      <w:hyperlink r:id="rId432" w:history="1">
        <w:r w:rsidR="001E420A">
          <w:rPr>
            <w:rStyle w:val="linkstyle"/>
          </w:rPr>
          <w:t>https://www.finet.hk/newscenter/news_content/6125b5c89dfc42627cc235aa</w:t>
        </w:r>
      </w:hyperlink>
    </w:p>
    <w:p w14:paraId="402CBD13" w14:textId="77777777" w:rsidR="003D74AA" w:rsidRDefault="003D74AA"/>
    <w:p w14:paraId="0F5E46EA" w14:textId="77777777" w:rsidR="003D74AA" w:rsidRDefault="001E420A">
      <w:pPr>
        <w:pStyle w:val="2"/>
      </w:pPr>
      <w:bookmarkStart w:id="582" w:name="_Toc213"/>
      <w:r>
        <w:t>【异动股】</w:t>
      </w:r>
      <w:r>
        <w:rPr>
          <w:b/>
          <w:color w:val="FF0000"/>
        </w:rPr>
        <w:t>华为</w:t>
      </w:r>
      <w:r>
        <w:t>升腾板块下挫，品茗股份(688109.CN)跌11.28%【财华社】</w:t>
      </w:r>
      <w:bookmarkEnd w:id="582"/>
    </w:p>
    <w:p w14:paraId="2ED33DA6" w14:textId="77777777" w:rsidR="003D74AA" w:rsidRDefault="003D74AA"/>
    <w:p w14:paraId="78F0DD72" w14:textId="77777777" w:rsidR="003D74AA" w:rsidRDefault="001E420A">
      <w:r>
        <w:rPr>
          <w:rStyle w:val="contentfont"/>
        </w:rPr>
        <w:t>【财华社讯】今日早盘，截至11:15，</w:t>
      </w:r>
      <w:r>
        <w:rPr>
          <w:rStyle w:val="bcontentfont"/>
        </w:rPr>
        <w:t>华为</w:t>
      </w:r>
      <w:r>
        <w:rPr>
          <w:rStyle w:val="contentfont"/>
        </w:rPr>
        <w:t>升腾板块下挫。品茗股份(688109.CN)跌11.28%报62.19元，神思电子(300479.CN)跌4.10%报16.37元，润和软件(300339.CN)跌3.65%报30.39元，彩讯股份(300634.CN)跌2.01%报16.54元，先进数通(300541.CN)跌1.81%报14.65元，华宇软件(300271.CN)跌1.72%报17.76元，高新兴(300098.CN)跌1.65%报4.18元，拓维信息(002261.CN)跌1.30%报7.57元。</w:t>
      </w:r>
    </w:p>
    <w:p w14:paraId="4B6C5DF1" w14:textId="77777777" w:rsidR="003D74AA" w:rsidRDefault="003D74AA"/>
    <w:p w14:paraId="175CC663" w14:textId="77777777" w:rsidR="003D74AA" w:rsidRDefault="001E420A">
      <w:r>
        <w:rPr>
          <w:rStyle w:val="contentfont"/>
        </w:rPr>
        <w:t>列表股票代码股票名称涨跌幅(%)最新价</w:t>
      </w:r>
    </w:p>
    <w:p w14:paraId="5D3383A7" w14:textId="77777777" w:rsidR="003D74AA" w:rsidRDefault="003D74AA"/>
    <w:p w14:paraId="1C4E86A5" w14:textId="77777777" w:rsidR="003D74AA" w:rsidRDefault="001E420A">
      <w:r>
        <w:rPr>
          <w:rStyle w:val="contentfont"/>
        </w:rPr>
        <w:t>1688109.CN品茗股份-11.2862.19</w:t>
      </w:r>
    </w:p>
    <w:p w14:paraId="0B902DC7" w14:textId="77777777" w:rsidR="003D74AA" w:rsidRDefault="003D74AA"/>
    <w:p w14:paraId="3538E9DC" w14:textId="77777777" w:rsidR="003D74AA" w:rsidRDefault="001E420A">
      <w:r>
        <w:rPr>
          <w:rStyle w:val="contentfont"/>
        </w:rPr>
        <w:t>2300479.CN神思电子-4.1016.37</w:t>
      </w:r>
    </w:p>
    <w:p w14:paraId="63706A19" w14:textId="77777777" w:rsidR="003D74AA" w:rsidRDefault="003D74AA"/>
    <w:p w14:paraId="6AA31E5E" w14:textId="77777777" w:rsidR="003D74AA" w:rsidRDefault="001E420A">
      <w:r>
        <w:rPr>
          <w:rStyle w:val="contentfont"/>
        </w:rPr>
        <w:t>3300339.CN润和软件-3.6530.39</w:t>
      </w:r>
    </w:p>
    <w:p w14:paraId="0ED0DB76" w14:textId="77777777" w:rsidR="003D74AA" w:rsidRDefault="003D74AA"/>
    <w:p w14:paraId="7D7FF323" w14:textId="77777777" w:rsidR="003D74AA" w:rsidRDefault="001E420A">
      <w:r>
        <w:rPr>
          <w:rStyle w:val="contentfont"/>
        </w:rPr>
        <w:t>4300634.CN彩讯股份-2.0116.54</w:t>
      </w:r>
    </w:p>
    <w:p w14:paraId="309F8B8A" w14:textId="77777777" w:rsidR="003D74AA" w:rsidRDefault="003D74AA"/>
    <w:p w14:paraId="73B8F07E" w14:textId="77777777" w:rsidR="003D74AA" w:rsidRDefault="001E420A">
      <w:r>
        <w:rPr>
          <w:rStyle w:val="contentfont"/>
        </w:rPr>
        <w:t>5300541.CN先进数通-1.8114.65</w:t>
      </w:r>
    </w:p>
    <w:p w14:paraId="18EEF6EE" w14:textId="77777777" w:rsidR="003D74AA" w:rsidRDefault="003D74AA"/>
    <w:p w14:paraId="2283C455" w14:textId="77777777" w:rsidR="003D74AA" w:rsidRDefault="001E420A">
      <w:r>
        <w:rPr>
          <w:rStyle w:val="contentfont"/>
        </w:rPr>
        <w:t>6300271.CN华宇软件-1.7217.76</w:t>
      </w:r>
    </w:p>
    <w:p w14:paraId="340FA960" w14:textId="77777777" w:rsidR="003D74AA" w:rsidRDefault="003D74AA"/>
    <w:p w14:paraId="57E1A011" w14:textId="77777777" w:rsidR="003D74AA" w:rsidRDefault="001E420A">
      <w:r>
        <w:rPr>
          <w:rStyle w:val="contentfont"/>
        </w:rPr>
        <w:t>7300098.CN高新兴-1.654.18</w:t>
      </w:r>
    </w:p>
    <w:p w14:paraId="05C67E00" w14:textId="77777777" w:rsidR="003D74AA" w:rsidRDefault="003D74AA"/>
    <w:p w14:paraId="2ADC86F7" w14:textId="77777777" w:rsidR="003D74AA" w:rsidRDefault="001E420A">
      <w:r>
        <w:rPr>
          <w:rStyle w:val="contentfont"/>
        </w:rPr>
        <w:t>8002261.CN拓维信息-1.307.57</w:t>
      </w:r>
    </w:p>
    <w:p w14:paraId="693277B6" w14:textId="77777777" w:rsidR="003D74AA" w:rsidRDefault="003D74AA"/>
    <w:p w14:paraId="502773FB" w14:textId="77777777" w:rsidR="003D74AA" w:rsidRDefault="00B805F3">
      <w:hyperlink w:anchor="MyCatalogue" w:history="1">
        <w:r w:rsidR="001E420A">
          <w:rPr>
            <w:rStyle w:val="gotoCatalogue"/>
          </w:rPr>
          <w:t>返回目录</w:t>
        </w:r>
      </w:hyperlink>
      <w:r w:rsidR="001E420A">
        <w:br w:type="page"/>
      </w:r>
    </w:p>
    <w:p w14:paraId="14994F7C" w14:textId="77777777" w:rsidR="003D74AA" w:rsidRDefault="001E420A">
      <w:r>
        <w:rPr>
          <w:rFonts w:eastAsia="Microsoft JhengHei"/>
        </w:rPr>
        <w:t xml:space="preserve"> | 2021-08-25 | </w:t>
      </w:r>
      <w:hyperlink r:id="rId433" w:history="1">
        <w:r>
          <w:rPr>
            <w:rFonts w:eastAsia="Microsoft JhengHei"/>
          </w:rPr>
          <w:t>财华社</w:t>
        </w:r>
      </w:hyperlink>
      <w:r>
        <w:t xml:space="preserve"> | </w:t>
      </w:r>
    </w:p>
    <w:p w14:paraId="588AFFB8" w14:textId="77777777" w:rsidR="003D74AA" w:rsidRDefault="00B805F3">
      <w:hyperlink r:id="rId434" w:history="1">
        <w:r w:rsidR="001E420A">
          <w:rPr>
            <w:rStyle w:val="linkstyle"/>
          </w:rPr>
          <w:t>https://www.finet.hk/newscenter/news_content/6125c19fbde0b305f968659d</w:t>
        </w:r>
      </w:hyperlink>
    </w:p>
    <w:p w14:paraId="67810E1B" w14:textId="77777777" w:rsidR="003D74AA" w:rsidRDefault="003D74AA"/>
    <w:p w14:paraId="5D0720F6" w14:textId="77777777" w:rsidR="003D74AA" w:rsidRDefault="001E420A">
      <w:pPr>
        <w:pStyle w:val="2"/>
      </w:pPr>
      <w:bookmarkStart w:id="583" w:name="_Toc214"/>
      <w:r>
        <w:t>A股分化沪指涨0.34%科创50跌超2% 资源股火热白酒股反弹【财华社】</w:t>
      </w:r>
      <w:bookmarkEnd w:id="583"/>
    </w:p>
    <w:p w14:paraId="75886092" w14:textId="77777777" w:rsidR="003D74AA" w:rsidRDefault="003D74AA"/>
    <w:p w14:paraId="0BEDADC3" w14:textId="77777777" w:rsidR="003D74AA" w:rsidRDefault="001E420A">
      <w:r>
        <w:rPr>
          <w:rStyle w:val="contentfont"/>
        </w:rPr>
        <w:t>【财华社讯】8月25日，A股大小指数走势分化，沪指窄幅震荡走高站上60日线，板块再度分化，两市个股多数上涨，涨幅超9%个股逾70只。</w:t>
      </w:r>
    </w:p>
    <w:p w14:paraId="382FDAE5" w14:textId="77777777" w:rsidR="003D74AA" w:rsidRDefault="003D74AA"/>
    <w:p w14:paraId="1EED60DB" w14:textId="77777777" w:rsidR="003D74AA" w:rsidRDefault="001E420A">
      <w:r>
        <w:rPr>
          <w:rStyle w:val="contentfont"/>
        </w:rPr>
        <w:t>截至午间收盘，沪指涨0.34%报3526点，深成指跌0.28%报14622点，创业板指跌0.27%报3321点，科创50指数跌2.37%。两市半日成交额8000亿，北向资金净流入20.74亿元，沪股通净流入15.12亿元，深股通净流入5.63亿元。</w:t>
      </w:r>
    </w:p>
    <w:p w14:paraId="13A966FC" w14:textId="77777777" w:rsidR="003D74AA" w:rsidRDefault="003D74AA"/>
    <w:p w14:paraId="64E09894" w14:textId="77777777" w:rsidR="003D74AA" w:rsidRDefault="001E420A">
      <w:r>
        <w:rPr>
          <w:rStyle w:val="contentfont"/>
        </w:rPr>
        <w:t>盘面上，煤炭、有色等资源股表现火热，船舶板块、白酒大涨居前，券商股大幅走弱，工程机械、航空航天、CRO概念、HIT电池、</w:t>
      </w:r>
      <w:r>
        <w:rPr>
          <w:rStyle w:val="bcontentfont"/>
        </w:rPr>
        <w:t>鸿蒙</w:t>
      </w:r>
      <w:r>
        <w:rPr>
          <w:rStyle w:val="contentfont"/>
        </w:rPr>
        <w:t>、MCU芯片、钛白粉等板块跌幅居前。</w:t>
      </w:r>
    </w:p>
    <w:p w14:paraId="174A471A" w14:textId="77777777" w:rsidR="003D74AA" w:rsidRDefault="003D74AA"/>
    <w:p w14:paraId="1796620D" w14:textId="77777777" w:rsidR="003D74AA" w:rsidRDefault="00B805F3">
      <w:hyperlink w:anchor="MyCatalogue" w:history="1">
        <w:r w:rsidR="001E420A">
          <w:rPr>
            <w:rStyle w:val="gotoCatalogue"/>
          </w:rPr>
          <w:t>返回目录</w:t>
        </w:r>
      </w:hyperlink>
      <w:r w:rsidR="001E420A">
        <w:br w:type="page"/>
      </w:r>
    </w:p>
    <w:p w14:paraId="7F3C49A3" w14:textId="77777777" w:rsidR="003D74AA" w:rsidRDefault="001E420A">
      <w:r>
        <w:rPr>
          <w:rFonts w:eastAsia="Microsoft JhengHei"/>
        </w:rPr>
        <w:t xml:space="preserve"> | 2021-08-25 | </w:t>
      </w:r>
      <w:hyperlink r:id="rId435" w:history="1">
        <w:r>
          <w:rPr>
            <w:rFonts w:eastAsia="Microsoft JhengHei"/>
          </w:rPr>
          <w:t>智通财经</w:t>
        </w:r>
      </w:hyperlink>
      <w:r>
        <w:t xml:space="preserve"> | </w:t>
      </w:r>
      <w:r>
        <w:rPr>
          <w:rFonts w:eastAsia="Microsoft JhengHei"/>
        </w:rPr>
        <w:t>刘家殷</w:t>
      </w:r>
    </w:p>
    <w:p w14:paraId="46E1E5E7" w14:textId="77777777" w:rsidR="003D74AA" w:rsidRDefault="00B805F3">
      <w:hyperlink r:id="rId436" w:history="1">
        <w:r w:rsidR="001E420A">
          <w:rPr>
            <w:rStyle w:val="linkstyle"/>
          </w:rPr>
          <w:t>https://www.zhitongcaijing.com/content/detail/543546.html</w:t>
        </w:r>
      </w:hyperlink>
    </w:p>
    <w:p w14:paraId="633DBA23" w14:textId="77777777" w:rsidR="003D74AA" w:rsidRDefault="003D74AA"/>
    <w:p w14:paraId="521ACE25" w14:textId="77777777" w:rsidR="003D74AA" w:rsidRDefault="001E420A">
      <w:pPr>
        <w:pStyle w:val="2"/>
      </w:pPr>
      <w:bookmarkStart w:id="584" w:name="_Toc215"/>
      <w:r>
        <w:t>瑞信：维持中软国际(00354)“跑赢大市”评级 目标价升1%至15.6港元【智通财经】</w:t>
      </w:r>
      <w:bookmarkEnd w:id="584"/>
    </w:p>
    <w:p w14:paraId="69633DD3" w14:textId="77777777" w:rsidR="003D74AA" w:rsidRDefault="003D74AA"/>
    <w:p w14:paraId="1F47C66F" w14:textId="77777777" w:rsidR="003D74AA" w:rsidRDefault="001E420A">
      <w:r>
        <w:rPr>
          <w:rStyle w:val="contentfont"/>
        </w:rPr>
        <w:t>智通财经APP获悉，瑞信发布研究报告称，维持中软国际(00354)“跑赢大市”评级，目标价升1%至15.6港元，将2021-23年收入预测升3%-10%，以反映增长可见性改善，维持净利预测大致不变。</w:t>
      </w:r>
    </w:p>
    <w:p w14:paraId="1F9450B1" w14:textId="77777777" w:rsidR="003D74AA" w:rsidRDefault="003D74AA"/>
    <w:p w14:paraId="17E84AE7" w14:textId="77777777" w:rsidR="003D74AA" w:rsidRDefault="001E420A">
      <w:r>
        <w:rPr>
          <w:rStyle w:val="contentfont"/>
        </w:rPr>
        <w:t>报告中称，公司上半年业绩表现强劲，期内收入及净利分别为83亿元及5.18亿元人民币(下同)，分别同比升37.7%及29%，毛利率改善0.3个百分点至27.5%，而经营利润率则跌1.9个百分点至5.3%，主要因为行政开支及研发投资等。</w:t>
      </w:r>
    </w:p>
    <w:p w14:paraId="458E4706" w14:textId="77777777" w:rsidR="003D74AA" w:rsidRDefault="003D74AA"/>
    <w:p w14:paraId="7E47997A" w14:textId="77777777" w:rsidR="003D74AA" w:rsidRDefault="001E420A">
      <w:r>
        <w:rPr>
          <w:rStyle w:val="contentfont"/>
        </w:rPr>
        <w:t>该行表示，管理层订立长期增长展望，2025年底之前ITO业务年复合增长可达15%至320亿元，云智能服务年复合增长达100%至160亿元，而</w:t>
      </w:r>
      <w:r>
        <w:rPr>
          <w:rStyle w:val="bcontentfont"/>
        </w:rPr>
        <w:t>鸿蒙</w:t>
      </w:r>
      <w:r>
        <w:rPr>
          <w:rStyle w:val="contentfont"/>
        </w:rPr>
        <w:t>及汽车则达100亿元。短至中期而言，管理层对其2021年增长、盈利目标及2023年300亿元收入目标有信心，认为云智能服务贡献提升有望支持公司2020-23年的净利年复合增长在31%。</w:t>
      </w:r>
    </w:p>
    <w:p w14:paraId="1BD7D788" w14:textId="77777777" w:rsidR="003D74AA" w:rsidRDefault="003D74AA"/>
    <w:p w14:paraId="427439C6" w14:textId="77777777" w:rsidR="003D74AA" w:rsidRDefault="00B805F3">
      <w:hyperlink w:anchor="MyCatalogue" w:history="1">
        <w:r w:rsidR="001E420A">
          <w:rPr>
            <w:rStyle w:val="gotoCatalogue"/>
          </w:rPr>
          <w:t>返回目录</w:t>
        </w:r>
      </w:hyperlink>
      <w:r w:rsidR="001E420A">
        <w:br w:type="page"/>
      </w:r>
    </w:p>
    <w:p w14:paraId="7FD931B3" w14:textId="77777777" w:rsidR="003D74AA" w:rsidRDefault="001E420A">
      <w:r>
        <w:rPr>
          <w:rFonts w:eastAsia="Microsoft JhengHei"/>
        </w:rPr>
        <w:t xml:space="preserve"> | 2021-08-25 | </w:t>
      </w:r>
      <w:hyperlink r:id="rId437" w:history="1">
        <w:r>
          <w:rPr>
            <w:rFonts w:eastAsia="Microsoft JhengHei"/>
          </w:rPr>
          <w:t>第一黄金网</w:t>
        </w:r>
      </w:hyperlink>
      <w:r>
        <w:t xml:space="preserve"> | </w:t>
      </w:r>
      <w:r>
        <w:rPr>
          <w:rFonts w:eastAsia="Microsoft JhengHei"/>
        </w:rPr>
        <w:t>第一黄金网</w:t>
      </w:r>
    </w:p>
    <w:p w14:paraId="4A5498E3" w14:textId="77777777" w:rsidR="003D74AA" w:rsidRDefault="00B805F3">
      <w:hyperlink r:id="rId438" w:history="1">
        <w:r w:rsidR="001E420A">
          <w:rPr>
            <w:rStyle w:val="linkstyle"/>
          </w:rPr>
          <w:t>http://www.dyhjw.com/gold/20210825-84948.html</w:t>
        </w:r>
      </w:hyperlink>
    </w:p>
    <w:p w14:paraId="2A7A15DB" w14:textId="77777777" w:rsidR="003D74AA" w:rsidRDefault="003D74AA"/>
    <w:p w14:paraId="28A540C9" w14:textId="77777777" w:rsidR="003D74AA" w:rsidRDefault="001E420A">
      <w:pPr>
        <w:pStyle w:val="2"/>
      </w:pPr>
      <w:bookmarkStart w:id="585" w:name="_Toc216"/>
      <w:r>
        <w:t>牛市早报｜央行：把促进共同富裕作为金融工作出发点和着力点【第一黄金网】</w:t>
      </w:r>
      <w:bookmarkEnd w:id="585"/>
    </w:p>
    <w:p w14:paraId="66B32AC5" w14:textId="77777777" w:rsidR="003D74AA" w:rsidRDefault="003D74AA"/>
    <w:p w14:paraId="027CB9E9" w14:textId="77777777" w:rsidR="003D74AA" w:rsidRDefault="001E420A">
      <w:r>
        <w:rPr>
          <w:rStyle w:val="contentfont"/>
        </w:rPr>
        <w:t>截至8月24日收盘，上证指数报3514.47点，上涨37.34点，上涨1.07%；深证成指报14663.55点，上涨127.67点，上涨0.88%；创业板指报3330.58点，上涨36.81点，上涨1.12%；科创50指数报1578.03点，上涨13.92点，上涨0.89%；两市合计成交额14083.05亿元，其中沪市成交额6160.84亿元，深市成交额7922.21亿元。</w:t>
      </w:r>
    </w:p>
    <w:p w14:paraId="05F4DA2B" w14:textId="77777777" w:rsidR="003D74AA" w:rsidRDefault="003D74AA"/>
    <w:p w14:paraId="1D6251C8" w14:textId="77777777" w:rsidR="003D74AA" w:rsidRDefault="001E420A">
      <w:r>
        <w:rPr>
          <w:rStyle w:val="contentfont"/>
        </w:rPr>
        <w:t>盘面上看，行业板块普遍飘红，其中食品饮料等板块涨幅居前，酿酒板块再度拉升。皇台酒业（000995）涨停，重庆啤酒（600132）涨逾7%，贵州茅台（600519）涨近3.5%重返1600元上方；燃气板块大幅走高，大通燃气（000593）、长春燃气（600333）、重庆燃气（0600917等近10股涨停；受“集采”消息影响，国防军工股一度逆市大跌，午后回暖跌幅收窄，中兵红箭（000519）跌停，捷强装备（300875）跌近8%。</w:t>
      </w:r>
    </w:p>
    <w:p w14:paraId="5FE82BEE" w14:textId="77777777" w:rsidR="003D74AA" w:rsidRDefault="003D74AA"/>
    <w:p w14:paraId="68EA2296" w14:textId="77777777" w:rsidR="003D74AA" w:rsidRDefault="001E420A">
      <w:r>
        <w:rPr>
          <w:rStyle w:val="contentfont"/>
        </w:rPr>
        <w:t>概念板块涨跌不一，其中CRO指数6.67%涨幅领涨，K-12教育指数2.18%跌幅领跌，在线教育指数也跌2.07%。</w:t>
      </w:r>
    </w:p>
    <w:p w14:paraId="793DC3D5" w14:textId="77777777" w:rsidR="003D74AA" w:rsidRDefault="003D74AA"/>
    <w:p w14:paraId="518EBF6F" w14:textId="77777777" w:rsidR="003D74AA" w:rsidRDefault="001E420A">
      <w:r>
        <w:rPr>
          <w:rStyle w:val="contentfont"/>
        </w:rPr>
        <w:t>财信证券表示，分板块而言，近期大宗商品有所反弹，带动周期板块上涨。军工板块受《陆军装备部关于加快推动陆军装备高质量高效益高速度低成本发展的倡议书》影响，市场担心军品价格下滑，军工板块表现疲软。短线而言，考虑到市场做多情绪恢复，指数仍存在继续反弹的动力。中期来看， A股市场指数既难以大幅上行，也缺乏大幅下探基础，预计指数仍将在高位震荡盘整较长时间，同时市场维持较高的换手率水平。风格轮动仍为市场主基调，建议关注前期滞涨的中小市值TMT标的。</w:t>
      </w:r>
    </w:p>
    <w:p w14:paraId="6C52E54E" w14:textId="77777777" w:rsidR="003D74AA" w:rsidRDefault="003D74AA"/>
    <w:p w14:paraId="4333D553" w14:textId="77777777" w:rsidR="003D74AA" w:rsidRDefault="001E420A">
      <w:r>
        <w:rPr>
          <w:rStyle w:val="contentfont"/>
        </w:rPr>
        <w:t>容维证券指出，从技术上看，昨日收出带小上影线的中阳线，收盘时重新站在5日均线之上，今日高开之后小幅下挫，盘中走势震荡反弹。由于近期的连续放量阳线吃掉了之前的连续阴线，使得技术面走势变好，未来需要震荡整固才能使指数上涨更加有力量。综上所述，近期大盘走势先下后上，考虑到股市估值不高，政策面支持，中长线资金陆续涌入，后市大盘仍将震荡反弹。</w:t>
      </w:r>
    </w:p>
    <w:p w14:paraId="368BB1E3" w14:textId="77777777" w:rsidR="003D74AA" w:rsidRDefault="003D74AA"/>
    <w:p w14:paraId="2834180D" w14:textId="77777777" w:rsidR="003D74AA" w:rsidRDefault="001E420A">
      <w:r>
        <w:rPr>
          <w:rStyle w:val="contentfont"/>
        </w:rPr>
        <w:t>美国三大股指集体收涨，道指涨0.09%报35366.26点，标普500指数涨0.15%报4486.23点，纳指涨0.52%报15019.8点。纳指和标普500指数创历史新高。陶氏、高盛涨近2%，领涨道指。中概股大幅上涨，新东方涨超26%，拼多多涨超22%。抗疫概念股走低，Moderna跌4.12%。</w:t>
      </w:r>
    </w:p>
    <w:p w14:paraId="718B623E" w14:textId="77777777" w:rsidR="003D74AA" w:rsidRDefault="003D74AA"/>
    <w:p w14:paraId="0B44D538" w14:textId="77777777" w:rsidR="003D74AA" w:rsidRDefault="001E420A">
      <w:r>
        <w:rPr>
          <w:rStyle w:val="contentfont"/>
        </w:rPr>
        <w:t>据同花顺iFinD，10年期国债收益率较昨日涨4基点，报1.29%。美元兑离岸人民币跌0.1073%，报6.46945元；美元兑在岸人民币跌0.1713%，报6.4705元。</w:t>
      </w:r>
    </w:p>
    <w:p w14:paraId="6AB48003" w14:textId="77777777" w:rsidR="003D74AA" w:rsidRDefault="003D74AA"/>
    <w:p w14:paraId="299FD58C" w14:textId="77777777" w:rsidR="003D74AA" w:rsidRDefault="001E420A">
      <w:r>
        <w:rPr>
          <w:rStyle w:val="contentfont"/>
        </w:rPr>
        <w:t>根据比特币新闻资讯网Coindesk，截至8月25日8时，比特币价格为47781.58美元。</w:t>
      </w:r>
    </w:p>
    <w:p w14:paraId="73D02942" w14:textId="77777777" w:rsidR="003D74AA" w:rsidRDefault="003D74AA"/>
    <w:p w14:paraId="13CBBB2C" w14:textId="77777777" w:rsidR="003D74AA" w:rsidRDefault="001E420A">
      <w:r>
        <w:rPr>
          <w:rStyle w:val="contentfont"/>
        </w:rPr>
        <w:t>8月25日，这些消息值得关注：</w:t>
      </w:r>
    </w:p>
    <w:p w14:paraId="09D83392" w14:textId="77777777" w:rsidR="003D74AA" w:rsidRDefault="003D74AA"/>
    <w:p w14:paraId="463F1E70" w14:textId="77777777" w:rsidR="003D74AA" w:rsidRDefault="001E420A">
      <w:r>
        <w:rPr>
          <w:rStyle w:val="contentfont"/>
        </w:rPr>
        <w:t>1、中国证券报8月25日消息，8月20日，人民银行党委书记郭树清主持召开党委（扩大）会议，研究部署人民银行系统贯彻落实工作。会议要求，把促进共同富裕作为金融工作的出发点和着力点，坚持不搞“大水漫灌”，综合运用多种货币政策工具，保持流动性合理充裕，引导贷款合理增长；统筹做好重大金融风险防范化解工作，加快推进制定《金融稳定法》。</w:t>
      </w:r>
    </w:p>
    <w:p w14:paraId="7E7F8394" w14:textId="77777777" w:rsidR="003D74AA" w:rsidRDefault="003D74AA"/>
    <w:p w14:paraId="7CE7BD3F" w14:textId="77777777" w:rsidR="003D74AA" w:rsidRDefault="001E420A">
      <w:r>
        <w:rPr>
          <w:rStyle w:val="contentfont"/>
        </w:rPr>
        <w:t>2、8月24日，上海市政府发布《上海国际金融中心建设“十四五”规划》，《规划》总体目标为：到2025年，上海国际金融中心能级显著提升，服务全国经济高质量发展作用进一步凸显，人民币金融资产配置和风险管理中心地位更加巩固，全球资源配置功能明显增强，为到2035年建成具有全球重要影响力的国际金融中心奠定坚实基础。</w:t>
      </w:r>
    </w:p>
    <w:p w14:paraId="61541D16" w14:textId="77777777" w:rsidR="003D74AA" w:rsidRDefault="003D74AA"/>
    <w:p w14:paraId="72ECB0ED" w14:textId="77777777" w:rsidR="003D74AA" w:rsidRDefault="001E420A">
      <w:r>
        <w:rPr>
          <w:rStyle w:val="contentfont"/>
        </w:rPr>
        <w:t>3、证券时报8月25日消息，截至8月24日创业板改革并试点注册制已平稳运行一年，受理首发企业728家，广泛分布于50多个行业。新上市公司184家，IPO合计融资1421亿元，总市值1.9万亿元，其中超八成为高新技术企业，“专精特新”中小企业28家。</w:t>
      </w:r>
    </w:p>
    <w:p w14:paraId="7D4C6F6D" w14:textId="77777777" w:rsidR="003D74AA" w:rsidRDefault="003D74AA"/>
    <w:p w14:paraId="785BA833" w14:textId="77777777" w:rsidR="003D74AA" w:rsidRDefault="001E420A">
      <w:r>
        <w:rPr>
          <w:rStyle w:val="contentfont"/>
        </w:rPr>
        <w:t>4、证券日报8月25日消息，8月23日，中共中央政治局常委、国务院总理、国务院振兴东北地区等老工业基地领导小组组长李克强主持召开领导小组会议，研究部署“十四五”时期东北全面振兴工作。会议讨论通过了东北全面振兴“十四五”实施方案、辽宁沿海经济带高质量发展规划和东北振兴专项转移支付资金管理办法。</w:t>
      </w:r>
    </w:p>
    <w:p w14:paraId="6F509340" w14:textId="77777777" w:rsidR="003D74AA" w:rsidRDefault="003D74AA"/>
    <w:p w14:paraId="012DFFA8" w14:textId="77777777" w:rsidR="003D74AA" w:rsidRDefault="001E420A">
      <w:r>
        <w:rPr>
          <w:rStyle w:val="contentfont"/>
        </w:rPr>
        <w:t>5、8月24日，北京市住建委发布《北京市住房租赁条例(征求意见稿)》(以下简称《条例》)向社会公开征求意见。其中特别提出，要建立租金监测和发布机制。即住房租金快速上涨时，主管部门可以采取限制住房租赁企业经营房源的租金涨幅、查处哄抬租金行为等措施，调控住房租赁市场，必要时可以实行佣金或租金指导价。</w:t>
      </w:r>
    </w:p>
    <w:p w14:paraId="5CB577D1" w14:textId="77777777" w:rsidR="003D74AA" w:rsidRDefault="003D74AA"/>
    <w:p w14:paraId="38C27813" w14:textId="77777777" w:rsidR="003D74AA" w:rsidRDefault="001E420A">
      <w:r>
        <w:rPr>
          <w:rStyle w:val="contentfont"/>
        </w:rPr>
        <w:t>6、8月24日，上海市教委发布《关于进一步减轻义务教育阶段学生作业负担和校外培训负担的实施意见》，其中明确用1年时间，使学生负担和家长负担有效减轻。全面规范校外培训行为，学科类培训机构一律不得上市融资，上市公司不得通过股票市场融资投资学科类培训机构或购买学科类培训机构资产。</w:t>
      </w:r>
    </w:p>
    <w:p w14:paraId="17854C78" w14:textId="77777777" w:rsidR="003D74AA" w:rsidRDefault="003D74AA"/>
    <w:p w14:paraId="6FD349B8" w14:textId="77777777" w:rsidR="003D74AA" w:rsidRDefault="001E420A">
      <w:r>
        <w:rPr>
          <w:rStyle w:val="contentfont"/>
        </w:rPr>
        <w:t>7、环球时报8月25日消息，美国证券交易委员会（SEC，美国证监会）已开始要求想在美国纽交所上市的中国公司披露更多信息，以帮助投资者提高对相关风险的认识。</w:t>
      </w:r>
    </w:p>
    <w:p w14:paraId="17C0058B" w14:textId="77777777" w:rsidR="003D74AA" w:rsidRDefault="003D74AA"/>
    <w:p w14:paraId="3CA155FA" w14:textId="77777777" w:rsidR="003D74AA" w:rsidRDefault="001E420A">
      <w:r>
        <w:rPr>
          <w:rStyle w:val="contentfont"/>
        </w:rPr>
        <w:t>8、央视新闻8月25日消息，美国国会众议院当地时间8月24日投票通过了1万亿美元的两党基础设施法案，同时以220票赞成、212票反对的投票结果批准了3.5万亿美元的基础设施建设预算框架。众议院将于9月27日最终为这项基础设施建设预算框架进行投票表决。</w:t>
      </w:r>
    </w:p>
    <w:p w14:paraId="146C1F4E" w14:textId="77777777" w:rsidR="003D74AA" w:rsidRDefault="003D74AA"/>
    <w:p w14:paraId="12F9B1C1" w14:textId="77777777" w:rsidR="003D74AA" w:rsidRDefault="001E420A">
      <w:r>
        <w:rPr>
          <w:rStyle w:val="contentfont"/>
        </w:rPr>
        <w:t>9、中新社8月24日消息，中国国家互联网信息办公室副主任盛荣华24日表示，《关键信息基础设施安全保护条例》并不是针对外贸以及境外上市而出台的，是为了保障关键信息基础设施安全，维护网络安全。企业所有制的形式不作为关键信息基础设施认定的依据或条件。</w:t>
      </w:r>
    </w:p>
    <w:p w14:paraId="1024F85B" w14:textId="77777777" w:rsidR="003D74AA" w:rsidRDefault="003D74AA"/>
    <w:p w14:paraId="75587A38" w14:textId="77777777" w:rsidR="003D74AA" w:rsidRDefault="001E420A">
      <w:r>
        <w:rPr>
          <w:rStyle w:val="contentfont"/>
        </w:rPr>
        <w:t>10、8月24日，工信部官网发布了《关于政协第十三届全国委员会第四次会议第1259号(工交邮电类175号)提案答复的函》，其中提出将加快建立健全汽车碳排放标准体系建设，探索建立全生命周期碳排放标准体系，持续优化节能税收管理，加大新能源汽车推广力度。进一步完善智能网联汽车、车联网标准体系，推进重点和急需标准的制定实施，优化产业发展政策环境，加快智能网联汽车产业发展。</w:t>
      </w:r>
    </w:p>
    <w:p w14:paraId="5E55BB44" w14:textId="77777777" w:rsidR="003D74AA" w:rsidRDefault="003D74AA"/>
    <w:p w14:paraId="19FE0289" w14:textId="77777777" w:rsidR="003D74AA" w:rsidRDefault="001E420A">
      <w:r>
        <w:rPr>
          <w:rStyle w:val="contentfont"/>
        </w:rPr>
        <w:t>今日1只新股申购：</w:t>
      </w:r>
    </w:p>
    <w:p w14:paraId="40B40BA6" w14:textId="77777777" w:rsidR="003D74AA" w:rsidRDefault="003D74AA"/>
    <w:p w14:paraId="562FBCE4" w14:textId="77777777" w:rsidR="003D74AA" w:rsidRDefault="001E420A">
      <w:r>
        <w:rPr>
          <w:rStyle w:val="contentfont"/>
        </w:rPr>
        <w:t>森赫股份（301056.SZ）</w:t>
      </w:r>
    </w:p>
    <w:p w14:paraId="006E4BA7" w14:textId="77777777" w:rsidR="003D74AA" w:rsidRDefault="003D74AA"/>
    <w:p w14:paraId="2258EA76" w14:textId="77777777" w:rsidR="003D74AA" w:rsidRDefault="001E420A">
      <w:r>
        <w:rPr>
          <w:rStyle w:val="contentfont"/>
        </w:rPr>
        <w:t>申购代码：301056，发行价：3.93，发行市盈率：17.64，申购上限：19000股</w:t>
      </w:r>
    </w:p>
    <w:p w14:paraId="48276B76" w14:textId="77777777" w:rsidR="003D74AA" w:rsidRDefault="003D74AA"/>
    <w:p w14:paraId="2B5274DC" w14:textId="77777777" w:rsidR="003D74AA" w:rsidRDefault="001E420A">
      <w:r>
        <w:rPr>
          <w:rStyle w:val="contentfont"/>
        </w:rPr>
        <w:t>公司专业从事电梯、自动扶梯和自动人行道的研发、制造和销售，并提供相关安装和调试服务，以及电梯维修保养、配件销售、更新改造等后市场服务。自设立以来，公司坚持“国际化、科技化、产业化”的发展战略，形成了以乘客电梯、载货电梯、自动扶梯和自动人行道等十余种系列产品的布局，致力于成为优质的电梯系统解决方案服务商。公司产品主要包括电梯、自动扶梯和自动人行道两大类型。公司不断加强新产品、新技术和新工艺的研发力度，丰富和完善产品线。公司主要拥有11个系列22种型号的垂直电梯产品、2个系列6种型号的自动扶梯和自动人行道产品。</w:t>
      </w:r>
    </w:p>
    <w:p w14:paraId="1559D5C5" w14:textId="77777777" w:rsidR="003D74AA" w:rsidRDefault="003D74AA"/>
    <w:p w14:paraId="326AA2BC" w14:textId="77777777" w:rsidR="003D74AA" w:rsidRDefault="001E420A">
      <w:r>
        <w:rPr>
          <w:rStyle w:val="contentfont"/>
        </w:rPr>
        <w:t>【延伸阅读】影响8月25日上市公司重大利好利空公告：</w:t>
      </w:r>
    </w:p>
    <w:p w14:paraId="3FF1DAAB" w14:textId="77777777" w:rsidR="003D74AA" w:rsidRDefault="003D74AA"/>
    <w:p w14:paraId="3C5E99D4" w14:textId="77777777" w:rsidR="003D74AA" w:rsidRDefault="001E420A">
      <w:r>
        <w:rPr>
          <w:rStyle w:val="contentfont"/>
        </w:rPr>
        <w:t>中国电信A股：连续跌停、股价异动，无应披露而未披露事项。</w:t>
      </w:r>
    </w:p>
    <w:p w14:paraId="14402D57" w14:textId="77777777" w:rsidR="003D74AA" w:rsidRDefault="003D74AA"/>
    <w:p w14:paraId="7D18157A" w14:textId="77777777" w:rsidR="003D74AA" w:rsidRDefault="001E420A">
      <w:r>
        <w:rPr>
          <w:rStyle w:val="contentfont"/>
        </w:rPr>
        <w:t>兴业证券：拟配股募资不超140亿元。</w:t>
      </w:r>
    </w:p>
    <w:p w14:paraId="1FFCF656" w14:textId="77777777" w:rsidR="003D74AA" w:rsidRDefault="003D74AA"/>
    <w:p w14:paraId="46831563" w14:textId="77777777" w:rsidR="003D74AA" w:rsidRDefault="001E420A">
      <w:r>
        <w:rPr>
          <w:rStyle w:val="contentfont"/>
        </w:rPr>
        <w:t>中信重工股价异动：与</w:t>
      </w:r>
      <w:r>
        <w:rPr>
          <w:rStyle w:val="bcontentfont"/>
        </w:rPr>
        <w:t>华为</w:t>
      </w:r>
      <w:r>
        <w:rPr>
          <w:rStyle w:val="contentfont"/>
        </w:rPr>
        <w:t>签订战略合作框架协议，未对具体合作交易做出安排。</w:t>
      </w:r>
    </w:p>
    <w:p w14:paraId="2DD85022" w14:textId="77777777" w:rsidR="003D74AA" w:rsidRDefault="003D74AA"/>
    <w:p w14:paraId="5E86E1AC" w14:textId="77777777" w:rsidR="003D74AA" w:rsidRDefault="001E420A">
      <w:r>
        <w:rPr>
          <w:rStyle w:val="contentfont"/>
        </w:rPr>
        <w:t>上能电气：停牌核查结束，不存在应披露而未披露信息，8月25日起复牌。公司储能相关产品占营业收入比重较小。公司全资子公司上能电气（宁夏）有限公司10GW高效智能逆变器工厂正式投产，目前在手订单仅100MW，业务占比也不高。</w:t>
      </w:r>
    </w:p>
    <w:p w14:paraId="778C5B99" w14:textId="77777777" w:rsidR="003D74AA" w:rsidRDefault="003D74AA"/>
    <w:p w14:paraId="5EA2EDCC" w14:textId="77777777" w:rsidR="003D74AA" w:rsidRDefault="001E420A">
      <w:r>
        <w:rPr>
          <w:rStyle w:val="contentfont"/>
        </w:rPr>
        <w:t>中科电气：拟定增募资不超22.06亿元，用于锂电材料等项目。</w:t>
      </w:r>
    </w:p>
    <w:p w14:paraId="2B8996A2" w14:textId="77777777" w:rsidR="003D74AA" w:rsidRDefault="003D74AA"/>
    <w:p w14:paraId="5864916D" w14:textId="77777777" w:rsidR="003D74AA" w:rsidRDefault="001E420A">
      <w:r>
        <w:rPr>
          <w:rStyle w:val="contentfont"/>
        </w:rPr>
        <w:t>海容冷链：拟定增募资不超10亿元。</w:t>
      </w:r>
    </w:p>
    <w:p w14:paraId="252BF4DE" w14:textId="77777777" w:rsidR="003D74AA" w:rsidRDefault="003D74AA"/>
    <w:p w14:paraId="225D9C34" w14:textId="77777777" w:rsidR="003D74AA" w:rsidRDefault="001E420A">
      <w:r>
        <w:rPr>
          <w:rStyle w:val="contentfont"/>
        </w:rPr>
        <w:t>崇达技术：筹划控股子公司普诺威分拆上市。</w:t>
      </w:r>
    </w:p>
    <w:p w14:paraId="7C3E292A" w14:textId="77777777" w:rsidR="003D74AA" w:rsidRDefault="003D74AA"/>
    <w:p w14:paraId="77BE2BE3" w14:textId="77777777" w:rsidR="003D74AA" w:rsidRDefault="001E420A">
      <w:r>
        <w:rPr>
          <w:rStyle w:val="contentfont"/>
        </w:rPr>
        <w:t>国泰君安：拟10亿元参设基金，关注中概股回归机会等领域。</w:t>
      </w:r>
    </w:p>
    <w:p w14:paraId="55A69894" w14:textId="77777777" w:rsidR="003D74AA" w:rsidRDefault="003D74AA"/>
    <w:p w14:paraId="73383C01" w14:textId="77777777" w:rsidR="003D74AA" w:rsidRDefault="001E420A">
      <w:r>
        <w:rPr>
          <w:rStyle w:val="contentfont"/>
        </w:rPr>
        <w:t>长沙银行：湖南华菱钢铁集团竞得公司3.14%公司股份，物产中大金属集团竞得公司525.3万股。</w:t>
      </w:r>
    </w:p>
    <w:p w14:paraId="4F62F530" w14:textId="77777777" w:rsidR="003D74AA" w:rsidRDefault="003D74AA"/>
    <w:p w14:paraId="226511F9" w14:textId="77777777" w:rsidR="003D74AA" w:rsidRDefault="001E420A">
      <w:r>
        <w:rPr>
          <w:rStyle w:val="contentfont"/>
        </w:rPr>
        <w:t>顺丰控股：非公开发行股票申请获中国证监会核准。</w:t>
      </w:r>
    </w:p>
    <w:p w14:paraId="1A6F47A3" w14:textId="77777777" w:rsidR="003D74AA" w:rsidRDefault="003D74AA"/>
    <w:p w14:paraId="3A1C0B50" w14:textId="77777777" w:rsidR="003D74AA" w:rsidRDefault="001E420A">
      <w:r>
        <w:rPr>
          <w:rStyle w:val="contentfont"/>
        </w:rPr>
        <w:t>新天绿能：非公开发行A股股票申请获得证监会核准批复。</w:t>
      </w:r>
    </w:p>
    <w:p w14:paraId="60EAC065" w14:textId="77777777" w:rsidR="003D74AA" w:rsidRDefault="003D74AA"/>
    <w:p w14:paraId="28E3D5B5" w14:textId="77777777" w:rsidR="003D74AA" w:rsidRDefault="001E420A">
      <w:r>
        <w:rPr>
          <w:rStyle w:val="contentfont"/>
        </w:rPr>
        <w:t>圣龙股份：非公开发行股票申请获得证监会发审会批文。</w:t>
      </w:r>
    </w:p>
    <w:p w14:paraId="478A53A0" w14:textId="77777777" w:rsidR="003D74AA" w:rsidRDefault="003D74AA"/>
    <w:p w14:paraId="20B6F6EC" w14:textId="77777777" w:rsidR="003D74AA" w:rsidRDefault="001E420A">
      <w:r>
        <w:rPr>
          <w:rStyle w:val="contentfont"/>
        </w:rPr>
        <w:t>汇金通：非公开发行A股股票申请获得证监会核准批复。</w:t>
      </w:r>
    </w:p>
    <w:p w14:paraId="262B6E63" w14:textId="77777777" w:rsidR="003D74AA" w:rsidRDefault="003D74AA"/>
    <w:p w14:paraId="6B369DB6" w14:textId="77777777" w:rsidR="003D74AA" w:rsidRDefault="001E420A">
      <w:r>
        <w:rPr>
          <w:rStyle w:val="contentfont"/>
        </w:rPr>
        <w:t>纳思达：并购重组即将上会，8月25日起停牌。</w:t>
      </w:r>
    </w:p>
    <w:p w14:paraId="294D2F7A" w14:textId="77777777" w:rsidR="003D74AA" w:rsidRDefault="003D74AA"/>
    <w:p w14:paraId="11232594" w14:textId="77777777" w:rsidR="003D74AA" w:rsidRDefault="001E420A">
      <w:r>
        <w:rPr>
          <w:rStyle w:val="contentfont"/>
        </w:rPr>
        <w:t>天山股份：并购重组即将上会，8月25日起停牌。</w:t>
      </w:r>
    </w:p>
    <w:p w14:paraId="0C655278" w14:textId="77777777" w:rsidR="003D74AA" w:rsidRDefault="003D74AA"/>
    <w:p w14:paraId="261985CF" w14:textId="77777777" w:rsidR="003D74AA" w:rsidRDefault="001E420A">
      <w:r>
        <w:rPr>
          <w:rStyle w:val="contentfont"/>
        </w:rPr>
        <w:t>石英股份股价异动：半导体石英产品营收增幅较快，但营收占比相对较小。</w:t>
      </w:r>
    </w:p>
    <w:p w14:paraId="3C2F233A" w14:textId="77777777" w:rsidR="003D74AA" w:rsidRDefault="003D74AA"/>
    <w:p w14:paraId="7767376B" w14:textId="77777777" w:rsidR="003D74AA" w:rsidRDefault="001E420A">
      <w:r>
        <w:rPr>
          <w:rStyle w:val="contentfont"/>
        </w:rPr>
        <w:t>三连板华辰装备：数控轧辊磨床的价格呈下降趋势。</w:t>
      </w:r>
    </w:p>
    <w:p w14:paraId="4DC5EB6C" w14:textId="77777777" w:rsidR="003D74AA" w:rsidRDefault="003D74AA"/>
    <w:p w14:paraId="3CE56946" w14:textId="77777777" w:rsidR="003D74AA" w:rsidRDefault="001E420A">
      <w:r>
        <w:rPr>
          <w:rStyle w:val="contentfont"/>
        </w:rPr>
        <w:t>华东医药：子公司华东宁波被其自然人股东起诉，请求法院判令解散华东宁波。华东宁波今年上半年营收5.69亿元，净利润5033万元。</w:t>
      </w:r>
    </w:p>
    <w:p w14:paraId="48047081" w14:textId="77777777" w:rsidR="003D74AA" w:rsidRDefault="003D74AA"/>
    <w:p w14:paraId="6D5CE90A" w14:textId="77777777" w:rsidR="003D74AA" w:rsidRDefault="001E420A">
      <w:r>
        <w:rPr>
          <w:rStyle w:val="contentfont"/>
        </w:rPr>
        <w:t>华北制药：上半年净利润同比减少99.16%。</w:t>
      </w:r>
    </w:p>
    <w:p w14:paraId="20651F38" w14:textId="77777777" w:rsidR="003D74AA" w:rsidRDefault="003D74AA"/>
    <w:p w14:paraId="626B611D" w14:textId="77777777" w:rsidR="003D74AA" w:rsidRDefault="00B805F3">
      <w:hyperlink w:anchor="MyCatalogue" w:history="1">
        <w:r w:rsidR="001E420A">
          <w:rPr>
            <w:rStyle w:val="gotoCatalogue"/>
          </w:rPr>
          <w:t>返回目录</w:t>
        </w:r>
      </w:hyperlink>
      <w:r w:rsidR="001E420A">
        <w:br w:type="page"/>
      </w:r>
    </w:p>
    <w:p w14:paraId="4C797119" w14:textId="77777777" w:rsidR="003D74AA" w:rsidRDefault="001E420A">
      <w:r>
        <w:rPr>
          <w:rFonts w:eastAsia="Microsoft JhengHei"/>
        </w:rPr>
        <w:t xml:space="preserve"> | 2021-08-25 | </w:t>
      </w:r>
      <w:hyperlink r:id="rId439" w:history="1">
        <w:r>
          <w:rPr>
            <w:rFonts w:eastAsia="Microsoft JhengHei"/>
          </w:rPr>
          <w:t>阿思达克财经网</w:t>
        </w:r>
      </w:hyperlink>
      <w:r>
        <w:rPr>
          <w:rFonts w:eastAsia="Microsoft JhengHei"/>
        </w:rPr>
        <w:t xml:space="preserve"> | 中国市场新闻 | </w:t>
      </w:r>
    </w:p>
    <w:p w14:paraId="69F4A492" w14:textId="77777777" w:rsidR="003D74AA" w:rsidRDefault="00B805F3">
      <w:hyperlink r:id="rId440" w:history="1">
        <w:r w:rsidR="001E420A">
          <w:rPr>
            <w:rStyle w:val="linkstyle"/>
          </w:rPr>
          <w:t>http://www.aastocks.com/tc/stocks/analysis/china-hot-topic-content.aspx?id=200000519940</w:t>
        </w:r>
      </w:hyperlink>
    </w:p>
    <w:p w14:paraId="695A62BB" w14:textId="77777777" w:rsidR="003D74AA" w:rsidRDefault="003D74AA"/>
    <w:p w14:paraId="4B8A9D23" w14:textId="77777777" w:rsidR="003D74AA" w:rsidRDefault="001E420A">
      <w:pPr>
        <w:pStyle w:val="2"/>
      </w:pPr>
      <w:bookmarkStart w:id="586" w:name="_Toc217"/>
      <w:r>
        <w:t>《沪深两市》上证半日靠稳升0.3% 深成创板均跌0.3% 券商、锂电股低走【阿思达克财经网】</w:t>
      </w:r>
      <w:bookmarkEnd w:id="586"/>
    </w:p>
    <w:p w14:paraId="1FBB3590" w14:textId="77777777" w:rsidR="003D74AA" w:rsidRDefault="003D74AA"/>
    <w:p w14:paraId="6C0293BA" w14:textId="77777777" w:rsidR="003D74AA" w:rsidRDefault="001E420A">
      <w:r>
        <w:rPr>
          <w:rStyle w:val="contentfont"/>
        </w:rPr>
        <w:t>内地昨日(24日)本土新增4例新冠确诊病例，境外输入病例16例。人行开展500亿元人民币(下同)7天期逆回购操作，净投放400亿元，中标利率持平于2.2%。人民币中间价上调77点。上证深成开市个别发展后走势持续分化，上证靠稳微升。</w:t>
      </w:r>
    </w:p>
    <w:p w14:paraId="39EA2C2C" w14:textId="77777777" w:rsidR="003D74AA" w:rsidRDefault="003D74AA"/>
    <w:p w14:paraId="67AD7983" w14:textId="77777777" w:rsidR="003D74AA" w:rsidRDefault="001E420A">
      <w:r>
        <w:rPr>
          <w:rStyle w:val="contentfont"/>
        </w:rPr>
        <w:t>上证半日微升12点或0.3%，报3,526点；深成指跌41点或0.3%，收报14,622点；沪深300指数跌5点或0.1%，报4,882；创业板指数半日跌9点或0.3%，收报3,321点，成交1,717亿元。上证深成半日成交分别为3,660亿元及4,398亿元。</w:t>
      </w:r>
    </w:p>
    <w:p w14:paraId="051B7527" w14:textId="77777777" w:rsidR="003D74AA" w:rsidRDefault="003D74AA"/>
    <w:p w14:paraId="096A157D" w14:textId="77777777" w:rsidR="003D74AA" w:rsidRDefault="001E420A">
      <w:r>
        <w:rPr>
          <w:rStyle w:val="contentfont"/>
        </w:rPr>
        <w:t>重磅中资金融股无方向，工行(601398.SH)  0.00 (0.000%)   平收，建行(601939.SH)  -0.01 (-0.169%)   跌0.2%。江苏银行(600919.SH)  -0.44 (-6.414%)   上半年净利润按年增25.2%，不良贷款率下降，股价低开低走挫6.4%。</w:t>
      </w:r>
    </w:p>
    <w:p w14:paraId="45C7185A" w14:textId="77777777" w:rsidR="003D74AA" w:rsidRDefault="003D74AA"/>
    <w:p w14:paraId="01FE1A87" w14:textId="77777777" w:rsidR="003D74AA" w:rsidRDefault="001E420A">
      <w:r>
        <w:rPr>
          <w:rStyle w:val="contentfont"/>
        </w:rPr>
        <w:t>券商股走弱，兴业证券(601377.SH)  -1.15 (-9.957%)   拟配股募资不逾140亿人币用作发展融资融券业务等，股价跌停。西南证券(600369.SH)  -0.20 (-3.724%)   上半年净利润按年增六成，股价跌3.7%。东方证券(600958.SH)  -0.46 (-2.614%)   跌2.6%。</w:t>
      </w:r>
    </w:p>
    <w:p w14:paraId="0C4C5AC1" w14:textId="77777777" w:rsidR="003D74AA" w:rsidRDefault="003D74AA"/>
    <w:p w14:paraId="684249F2" w14:textId="77777777" w:rsidR="003D74AA" w:rsidRDefault="001E420A">
      <w:r>
        <w:rPr>
          <w:rStyle w:val="contentfont"/>
        </w:rPr>
        <w:t>上海市人民政府与中国船舶集团有限公司签署合作协议，中船系持续走高，中国船舶(600150.SH)  +1.91 (+10.010%)   、中船科技(600072.SH)  +1.19 (+10.025%)   涨停。中船应急(300527.SZ)  +0.74 (+7.068%)   扬7%。</w:t>
      </w:r>
    </w:p>
    <w:p w14:paraId="521BC3B6" w14:textId="77777777" w:rsidR="003D74AA" w:rsidRDefault="003D74AA"/>
    <w:p w14:paraId="0E3002E0" w14:textId="77777777" w:rsidR="003D74AA" w:rsidRDefault="001E420A">
      <w:r>
        <w:rPr>
          <w:rStyle w:val="contentfont"/>
        </w:rPr>
        <w:t>盐湖提锂股下跌，兆新股份(002256.SZ)  -0.12 (-2.500%)   、赣锋锂业(002460.SZ)  -5.25 (-2.740%)   、盐湖股份(000792.SZ)  -1.78 (-4.151%)   跌2.5%-4.2%</w:t>
      </w:r>
    </w:p>
    <w:p w14:paraId="62EAF21C" w14:textId="77777777" w:rsidR="003D74AA" w:rsidRDefault="003D74AA"/>
    <w:p w14:paraId="6A5718DA" w14:textId="77777777" w:rsidR="003D74AA" w:rsidRDefault="001E420A">
      <w:r>
        <w:rPr>
          <w:rStyle w:val="contentfont"/>
        </w:rPr>
        <w:t>中国电信A(601728.SH)  -0.08 (-1.616%)   两连跌停后，称不存在应披露而未披露重大信息，股价今早平开后走势继续向下，半日再跌1.6%。</w:t>
      </w:r>
    </w:p>
    <w:p w14:paraId="2A6146A0" w14:textId="77777777" w:rsidR="003D74AA" w:rsidRDefault="003D74AA"/>
    <w:p w14:paraId="70DF4363" w14:textId="77777777" w:rsidR="003D74AA" w:rsidRDefault="001E420A">
      <w:r>
        <w:rPr>
          <w:rStyle w:val="contentfont"/>
        </w:rPr>
        <w:t>金山办公(688111.SH)  -68.10 (-19.797%)   挫19.8%，其上半年净利润按年增53.54%。</w:t>
      </w:r>
    </w:p>
    <w:p w14:paraId="40290FF2" w14:textId="77777777" w:rsidR="003D74AA" w:rsidRDefault="003D74AA"/>
    <w:p w14:paraId="02558ECF" w14:textId="77777777" w:rsidR="003D74AA" w:rsidRDefault="001E420A">
      <w:r>
        <w:rPr>
          <w:rStyle w:val="contentfont"/>
        </w:rPr>
        <w:t>中国铝业(601600.SH)  +0.60 (+9.983%)   涨停，其上半年净利润按年大增逾85倍。</w:t>
      </w:r>
    </w:p>
    <w:p w14:paraId="27545126" w14:textId="77777777" w:rsidR="003D74AA" w:rsidRDefault="003D74AA"/>
    <w:p w14:paraId="68B9F040" w14:textId="77777777" w:rsidR="003D74AA" w:rsidRDefault="001E420A">
      <w:r>
        <w:rPr>
          <w:rStyle w:val="contentfont"/>
        </w:rPr>
        <w:t>中信重工(601608.SH)  -0.12 (-2.632%)   与</w:t>
      </w:r>
      <w:r>
        <w:rPr>
          <w:rStyle w:val="bcontentfont"/>
        </w:rPr>
        <w:t>华为</w:t>
      </w:r>
      <w:r>
        <w:rPr>
          <w:rStyle w:val="contentfont"/>
        </w:rPr>
        <w:t>签战略合作框架协议 惟未有具体交易安排，股价跌2.6%。</w:t>
      </w:r>
    </w:p>
    <w:p w14:paraId="4042C91A" w14:textId="77777777" w:rsidR="003D74AA" w:rsidRDefault="003D74AA"/>
    <w:p w14:paraId="5D29BBF7" w14:textId="77777777" w:rsidR="003D74AA" w:rsidRDefault="001E420A">
      <w:r>
        <w:rPr>
          <w:rStyle w:val="contentfont"/>
        </w:rPr>
        <w:t>复星医药(600196.SH)  +3.11 (+4.582%)   升4.6%，董事长郭广昌称新冠mRNA疫苗复必泰审批进展正常。 (A股报价延迟最少十五分钟。)</w:t>
      </w:r>
    </w:p>
    <w:p w14:paraId="251CE48C" w14:textId="77777777" w:rsidR="003D74AA" w:rsidRDefault="003D74AA"/>
    <w:p w14:paraId="6078A553" w14:textId="77777777" w:rsidR="003D74AA" w:rsidRDefault="001E420A">
      <w:r>
        <w:rPr>
          <w:rStyle w:val="contentfont"/>
        </w:rPr>
        <w:t>阿思达克财经新闻</w:t>
      </w:r>
    </w:p>
    <w:p w14:paraId="0F6B5286" w14:textId="77777777" w:rsidR="003D74AA" w:rsidRDefault="003D74AA"/>
    <w:p w14:paraId="23498B57" w14:textId="77777777" w:rsidR="003D74AA" w:rsidRDefault="00B805F3">
      <w:hyperlink w:anchor="MyCatalogue" w:history="1">
        <w:r w:rsidR="001E420A">
          <w:rPr>
            <w:rStyle w:val="gotoCatalogue"/>
          </w:rPr>
          <w:t>返回目录</w:t>
        </w:r>
      </w:hyperlink>
      <w:r w:rsidR="001E420A">
        <w:br w:type="page"/>
      </w:r>
    </w:p>
    <w:p w14:paraId="577345F8" w14:textId="77777777" w:rsidR="003D74AA" w:rsidRDefault="001E420A">
      <w:r>
        <w:rPr>
          <w:rFonts w:eastAsia="Microsoft JhengHei"/>
        </w:rPr>
        <w:t xml:space="preserve"> | 2021-08-25 | </w:t>
      </w:r>
      <w:hyperlink r:id="rId441" w:history="1">
        <w:r>
          <w:rPr>
            <w:rFonts w:eastAsia="Microsoft JhengHei"/>
          </w:rPr>
          <w:t>金融界</w:t>
        </w:r>
      </w:hyperlink>
      <w:r>
        <w:rPr>
          <w:rFonts w:eastAsia="Microsoft JhengHei"/>
        </w:rPr>
        <w:t xml:space="preserve"> | 产经新闻 | </w:t>
      </w:r>
    </w:p>
    <w:p w14:paraId="7C50323A" w14:textId="77777777" w:rsidR="003D74AA" w:rsidRDefault="00B805F3">
      <w:hyperlink r:id="rId442" w:history="1">
        <w:r w:rsidR="001E420A">
          <w:rPr>
            <w:rStyle w:val="linkstyle"/>
          </w:rPr>
          <w:t>http://finance.jrj.com.cn/2021/08/25082833314362.shtml</w:t>
        </w:r>
      </w:hyperlink>
    </w:p>
    <w:p w14:paraId="2BA3D3EE" w14:textId="77777777" w:rsidR="003D74AA" w:rsidRDefault="003D74AA"/>
    <w:p w14:paraId="47062ADA" w14:textId="77777777" w:rsidR="003D74AA" w:rsidRDefault="001E420A">
      <w:pPr>
        <w:pStyle w:val="2"/>
      </w:pPr>
      <w:bookmarkStart w:id="587" w:name="_Toc218"/>
      <w:r>
        <w:t>第四范式冲刺IPO：获五大行投资三年半仍亏30亿元，决策类AI能否跨过“死亡之谷”【金融界】</w:t>
      </w:r>
      <w:bookmarkEnd w:id="587"/>
    </w:p>
    <w:p w14:paraId="52A6BB6B" w14:textId="77777777" w:rsidR="003D74AA" w:rsidRDefault="003D74AA"/>
    <w:p w14:paraId="6170E9FC" w14:textId="77777777" w:rsidR="003D74AA" w:rsidRDefault="001E420A">
      <w:r>
        <w:rPr>
          <w:rStyle w:val="contentfont"/>
        </w:rPr>
        <w:t>近日，第四范式向港交所提交了招股书，拟在港交所主板挂牌上市。</w:t>
      </w:r>
    </w:p>
    <w:p w14:paraId="43CD5AE3" w14:textId="77777777" w:rsidR="003D74AA" w:rsidRDefault="003D74AA"/>
    <w:p w14:paraId="38249759" w14:textId="77777777" w:rsidR="003D74AA" w:rsidRDefault="001E420A">
      <w:r>
        <w:rPr>
          <w:rStyle w:val="contentfont"/>
        </w:rPr>
        <w:t>自成立以来，第四范式可以说一直受到资本的青睐，获得红杉中国、创新工场以及国内五大银行投资，仅今年1月份宣布的D轮融资金额就高达7亿美元。</w:t>
      </w:r>
    </w:p>
    <w:p w14:paraId="6ECF05D9" w14:textId="77777777" w:rsidR="003D74AA" w:rsidRDefault="003D74AA"/>
    <w:p w14:paraId="172051D7" w14:textId="77777777" w:rsidR="003D74AA" w:rsidRDefault="001E420A">
      <w:r>
        <w:rPr>
          <w:rStyle w:val="contentfont"/>
        </w:rPr>
        <w:t>但值得注意的是，第四范式并没有跳出AI企业亏损的怪圈，2018年以来已连续亏损累计超过30亿元。与此同时，其布局的决策类人工智能赛道还要直面BAT的竞争。</w:t>
      </w:r>
    </w:p>
    <w:p w14:paraId="4DF07042" w14:textId="77777777" w:rsidR="003D74AA" w:rsidRDefault="003D74AA"/>
    <w:p w14:paraId="1C0F74F0" w14:textId="77777777" w:rsidR="003D74AA" w:rsidRDefault="001E420A">
      <w:r>
        <w:rPr>
          <w:rStyle w:val="contentfont"/>
        </w:rPr>
        <w:t>目前，整个行业深陷“上市难”的节点，谁先得到了AI核心技术，实现了盈利，谁便跳出了“死亡之谷”，第四范式会成为第一家破圈的企业吗？</w:t>
      </w:r>
    </w:p>
    <w:p w14:paraId="1805D050" w14:textId="77777777" w:rsidR="003D74AA" w:rsidRDefault="003D74AA"/>
    <w:p w14:paraId="32155E96" w14:textId="77777777" w:rsidR="003D74AA" w:rsidRDefault="001E420A">
      <w:r>
        <w:rPr>
          <w:rStyle w:val="contentfont"/>
        </w:rPr>
        <w:t>布局决策类人工智能，或直面BAT竞争</w:t>
      </w:r>
    </w:p>
    <w:p w14:paraId="78DA6BF1" w14:textId="77777777" w:rsidR="003D74AA" w:rsidRDefault="003D74AA"/>
    <w:p w14:paraId="6E6BF961" w14:textId="77777777" w:rsidR="003D74AA" w:rsidRDefault="001E420A">
      <w:r>
        <w:rPr>
          <w:rStyle w:val="contentfont"/>
        </w:rPr>
        <w:t>第四范式成立于2014年，其高管团队大部分是百度出身。</w:t>
      </w:r>
    </w:p>
    <w:p w14:paraId="3F4AEFC1" w14:textId="77777777" w:rsidR="003D74AA" w:rsidRDefault="003D74AA"/>
    <w:p w14:paraId="38DCA025" w14:textId="77777777" w:rsidR="003D74AA" w:rsidRDefault="001E420A">
      <w:r>
        <w:rPr>
          <w:rStyle w:val="contentfont"/>
        </w:rPr>
        <w:t>天眼查信息显示，第四范式创始人兼CEO戴文渊曾是百度凤巢系统的负责人；执行董事兼首席研究科学家陈雨强曾在百度凤巢主持架构了世界上第一个商用的深度学习系统；首席架构师胡时伟在百度任职期间作为系统架构负责人，主持了百度商业客户运营、凤巢新兴变现、“商业知心”搜索、阿拉丁生态等多个核心系统的架构设计工作。</w:t>
      </w:r>
    </w:p>
    <w:p w14:paraId="02F88DE7" w14:textId="77777777" w:rsidR="003D74AA" w:rsidRDefault="003D74AA"/>
    <w:p w14:paraId="14687DF5" w14:textId="77777777" w:rsidR="003D74AA" w:rsidRDefault="001E420A">
      <w:r>
        <w:rPr>
          <w:rStyle w:val="contentfont"/>
        </w:rPr>
        <w:t>而近年来，第四范式受到一级市场一众投资者的青睐，先后完成了11轮融资，投资方包括红杉中国、创新工场等知名投资机构。今年1月，第四范式宣布完成D轮融资，融资金额高达7亿美元。</w:t>
      </w:r>
    </w:p>
    <w:p w14:paraId="07B4EBD6" w14:textId="77777777" w:rsidR="003D74AA" w:rsidRDefault="003D74AA"/>
    <w:p w14:paraId="42C83454" w14:textId="77777777" w:rsidR="003D74AA" w:rsidRDefault="001E420A">
      <w:r>
        <w:rPr>
          <w:rStyle w:val="contentfont"/>
        </w:rPr>
        <w:t>同时，第四范式还是第一家获得了中国工商银行、中国农业银行、中国银行、中国建设银行、交通银行五大行共同投资的AI企业。</w:t>
      </w:r>
    </w:p>
    <w:p w14:paraId="158C4E37" w14:textId="77777777" w:rsidR="003D74AA" w:rsidRDefault="003D74AA"/>
    <w:p w14:paraId="42A14356" w14:textId="77777777" w:rsidR="003D74AA" w:rsidRDefault="001E420A">
      <w:r>
        <w:rPr>
          <w:rStyle w:val="contentfont"/>
        </w:rPr>
        <w:t>其招股书将我国人工智能行业划分为四大类，包括：决策类人工智能、视觉人工智能、语音及语义人工智能和人工智能机器人。第四范式所布局的赛道为决策类人工智能，即识别数据中的隐藏规律，指导基于数据洞察的决策过程，并解决与核心业务运营密切相关的问题。</w:t>
      </w:r>
    </w:p>
    <w:p w14:paraId="3FA10C4A" w14:textId="77777777" w:rsidR="003D74AA" w:rsidRDefault="003D74AA"/>
    <w:p w14:paraId="206148C1" w14:textId="77777777" w:rsidR="003D74AA" w:rsidRDefault="001E420A">
      <w:r>
        <w:rPr>
          <w:rStyle w:val="contentfont"/>
        </w:rPr>
        <w:t>招股书显示，目前第四范式的解决方案已为众多行业的企业创造价值，包括但不限于金融、零售、制造、能源与电力、电信运营商及医疗保健。</w:t>
      </w:r>
    </w:p>
    <w:p w14:paraId="4F30CDBC" w14:textId="77777777" w:rsidR="003D74AA" w:rsidRDefault="003D74AA"/>
    <w:p w14:paraId="1E5172ED" w14:textId="77777777" w:rsidR="003D74AA" w:rsidRDefault="001E420A">
      <w:r>
        <w:rPr>
          <w:rStyle w:val="contentfont"/>
        </w:rPr>
        <w:t>这一赛道恰恰躲避开了“CV四小龙”开始所布局的视觉人工智能。然而值得注意的是，虽然躲开了明星AI公司的竞争，但直面第四范式的竞争对手或许是更加强大的综合型互联网公司。</w:t>
      </w:r>
    </w:p>
    <w:p w14:paraId="35B2A878" w14:textId="77777777" w:rsidR="003D74AA" w:rsidRDefault="003D74AA"/>
    <w:p w14:paraId="21F5CA2E" w14:textId="77777777" w:rsidR="003D74AA" w:rsidRDefault="001E420A">
      <w:r>
        <w:rPr>
          <w:rStyle w:val="contentfont"/>
        </w:rPr>
        <w:t>根据灼识咨询报告，按2020年相关收入计，在以平台为中心的AI决策市场上，前五大参与者合计占约50.3%的市场份额，第四范式为首，市场份额为18.1%。多名业内人士对记者分析称，与其形成竞对关系的A、B、C、D四家公司大概率是百度、阿里、</w:t>
      </w:r>
      <w:r>
        <w:rPr>
          <w:rStyle w:val="bcontentfont"/>
        </w:rPr>
        <w:t>华为</w:t>
      </w:r>
      <w:r>
        <w:rPr>
          <w:rStyle w:val="contentfont"/>
        </w:rPr>
        <w:t>与腾讯。</w:t>
      </w:r>
    </w:p>
    <w:p w14:paraId="6D59FE3B" w14:textId="77777777" w:rsidR="003D74AA" w:rsidRDefault="003D74AA"/>
    <w:p w14:paraId="307B0E21" w14:textId="77777777" w:rsidR="003D74AA" w:rsidRDefault="001E420A">
      <w:r>
        <w:rPr>
          <w:rStyle w:val="contentfont"/>
        </w:rPr>
        <w:t>深度科技研究院院长张孝荣称，从决策类人工智能来看，第四范式的立足点在于金融领域，经过多年耕耘，其已经有了一定的行业积累，这一点是巨头无法快速超越的。但如果与巨头全面竞争，那么第四范式没有任何优势。</w:t>
      </w:r>
    </w:p>
    <w:p w14:paraId="7BD9C2A7" w14:textId="77777777" w:rsidR="003D74AA" w:rsidRDefault="003D74AA"/>
    <w:p w14:paraId="6C0D897C" w14:textId="77777777" w:rsidR="003D74AA" w:rsidRDefault="001E420A">
      <w:r>
        <w:rPr>
          <w:rStyle w:val="contentfont"/>
        </w:rPr>
        <w:t>第四范式在招股书中坦言，竞争加剧或会使销售额下降、价格下降、利润率下降及市场份额流失。此外，其可能需要在研发、推广及销售方面进行大量额外投资以应对此等竞争威胁，而其无法保证该等措施将行之有效。</w:t>
      </w:r>
    </w:p>
    <w:p w14:paraId="5E604DF6" w14:textId="77777777" w:rsidR="003D74AA" w:rsidRDefault="003D74AA"/>
    <w:p w14:paraId="2F9BB035" w14:textId="77777777" w:rsidR="003D74AA" w:rsidRDefault="001E420A">
      <w:r>
        <w:rPr>
          <w:rStyle w:val="contentfont"/>
        </w:rPr>
        <w:t>三年半亏30亿，研发投入占7成以上</w:t>
      </w:r>
    </w:p>
    <w:p w14:paraId="02C3B2EE" w14:textId="77777777" w:rsidR="003D74AA" w:rsidRDefault="003D74AA"/>
    <w:p w14:paraId="28B4077D" w14:textId="77777777" w:rsidR="003D74AA" w:rsidRDefault="001E420A">
      <w:r>
        <w:rPr>
          <w:rStyle w:val="contentfont"/>
        </w:rPr>
        <w:t>前期研发费用等的高额投入使得AI公司普遍陷入亏损怪圈，目前，这一局面也是AI公司广受大众诟病的核心痛点，谁能快速拥有商业变现能力进而实现盈利，成了业内外广泛关注的热点话题。</w:t>
      </w:r>
    </w:p>
    <w:p w14:paraId="1D9014A4" w14:textId="77777777" w:rsidR="003D74AA" w:rsidRDefault="003D74AA"/>
    <w:p w14:paraId="3B7493F9" w14:textId="77777777" w:rsidR="003D74AA" w:rsidRDefault="001E420A">
      <w:r>
        <w:rPr>
          <w:rStyle w:val="contentfont"/>
        </w:rPr>
        <w:t>第四范式也不例外，其于往绩记录期曾产生亏损净额及经营现金流出，而其表示可能无法实现或随后维持盈利。</w:t>
      </w:r>
    </w:p>
    <w:p w14:paraId="025D7A5F" w14:textId="77777777" w:rsidR="003D74AA" w:rsidRDefault="003D74AA"/>
    <w:p w14:paraId="572C49DB" w14:textId="77777777" w:rsidR="003D74AA" w:rsidRDefault="001E420A">
      <w:r>
        <w:rPr>
          <w:rStyle w:val="contentfont"/>
        </w:rPr>
        <w:t>自招股书所显示的报告期2018年开始第四范式便处于亏损状态。于2018年、2019年、2020年以及截至2021年6月30日止的六个月，分别产生亏损净额3.72亿元、7.18亿元、7.5亿元及11.87亿元，累计亏损超过30亿元。同期，第四范式分别录得经营活动所用现金净额2.55亿元、3.95亿元、4.53亿元、3.98亿元。</w:t>
      </w:r>
    </w:p>
    <w:p w14:paraId="591A2B01" w14:textId="77777777" w:rsidR="003D74AA" w:rsidRDefault="003D74AA"/>
    <w:p w14:paraId="5BF0AB0A" w14:textId="77777777" w:rsidR="003D74AA" w:rsidRDefault="001E420A">
      <w:r>
        <w:rPr>
          <w:rStyle w:val="contentfont"/>
        </w:rPr>
        <w:t>亏损的原因与其对研发的高投入脱不开干系，2018年、2019年、2020年及截至2021年6月30日止的六个月，第四范式研发开支分别为1.93亿元、4.16亿元、5.66亿元、5.78亿元，分别占总收入的151.2%、90.6%、60%及73.4%。</w:t>
      </w:r>
    </w:p>
    <w:p w14:paraId="3ADE8B21" w14:textId="77777777" w:rsidR="003D74AA" w:rsidRDefault="003D74AA"/>
    <w:p w14:paraId="068C4B6E" w14:textId="77777777" w:rsidR="003D74AA" w:rsidRDefault="001E420A">
      <w:r>
        <w:rPr>
          <w:rStyle w:val="contentfont"/>
        </w:rPr>
        <w:t>第四范式在招股书中坦承，其需要在研发方面投入大量资源（包括财务资源）以引领技术进步，从而使解决方案保持市场创新力及竞争力。因此，预计研发费用将持续增加（以绝对金额计）。“我们过去曾产生亏损，且可能无法实现或随后维持盈利。”</w:t>
      </w:r>
    </w:p>
    <w:p w14:paraId="4F3677A7" w14:textId="77777777" w:rsidR="003D74AA" w:rsidRDefault="003D74AA"/>
    <w:p w14:paraId="77992073" w14:textId="77777777" w:rsidR="003D74AA" w:rsidRDefault="001E420A">
      <w:r>
        <w:rPr>
          <w:rStyle w:val="contentfont"/>
        </w:rPr>
        <w:t>香颂资本执行董事沈萌分析称，研发投入占营收的比重并不等同于核心技术的积累。“即便持续砸钱，也不代表核心技术能够拥有很好的表现。”</w:t>
      </w:r>
    </w:p>
    <w:p w14:paraId="487ED35D" w14:textId="77777777" w:rsidR="003D74AA" w:rsidRDefault="003D74AA"/>
    <w:p w14:paraId="447F6CBA" w14:textId="77777777" w:rsidR="003D74AA" w:rsidRDefault="001E420A">
      <w:r>
        <w:rPr>
          <w:rStyle w:val="contentfont"/>
        </w:rPr>
        <w:t>研发活动本身确实也是具有不确定性的，第四范式称，研发成果商业化时可能会面临实际操作上的困难，在研发方面投入的大量开支未必会产生相应效益。鉴于技术已经并将持续快速发展，可能无法以具成本效益的方式及时更新技术，或者根本不能更新技术。</w:t>
      </w:r>
    </w:p>
    <w:p w14:paraId="677B0285" w14:textId="77777777" w:rsidR="003D74AA" w:rsidRDefault="003D74AA"/>
    <w:p w14:paraId="751C982E" w14:textId="77777777" w:rsidR="003D74AA" w:rsidRDefault="001E420A">
      <w:r>
        <w:rPr>
          <w:rStyle w:val="contentfont"/>
        </w:rPr>
        <w:t>张孝荣认为，AI企业的亏损可能是长期的，三五年内难以解决盈利问题。“主要原因是行业还在早期阶段，算法、算力和数据等各种核心因素有待进一步发展完善。当某种因素出现了突变型进步后，行业才有可能向前进步，在此之前都是探索，亏损也必然持续。这种情形类似2000年前互联网发展初期的亏损。”</w:t>
      </w:r>
    </w:p>
    <w:p w14:paraId="6507242E" w14:textId="77777777" w:rsidR="003D74AA" w:rsidRDefault="003D74AA"/>
    <w:p w14:paraId="5E03E222" w14:textId="77777777" w:rsidR="003D74AA" w:rsidRDefault="001E420A">
      <w:r>
        <w:rPr>
          <w:rStyle w:val="contentfont"/>
        </w:rPr>
        <w:t>多家AI企业面临上市待定考验，第四范式能否破圈？</w:t>
      </w:r>
    </w:p>
    <w:p w14:paraId="560721FE" w14:textId="77777777" w:rsidR="003D74AA" w:rsidRDefault="003D74AA"/>
    <w:p w14:paraId="6AAFFFD6" w14:textId="77777777" w:rsidR="003D74AA" w:rsidRDefault="001E420A">
      <w:r>
        <w:rPr>
          <w:rStyle w:val="contentfont"/>
        </w:rPr>
        <w:t>根据灼识谘询报告，2020年全球人工智能支出达到1092亿美元，相较2016年的284亿美元，年均复合增长率为40%，并预计于2025年提升至3258亿美元，年均复合增长率为24.4%。尽管人工智能的发展步伐在放缓，但整个行业仍处于高速发展时期。</w:t>
      </w:r>
    </w:p>
    <w:p w14:paraId="7CF6AA87" w14:textId="77777777" w:rsidR="003D74AA" w:rsidRDefault="003D74AA"/>
    <w:p w14:paraId="1DF8EB91" w14:textId="77777777" w:rsidR="003D74AA" w:rsidRDefault="001E420A">
      <w:r>
        <w:rPr>
          <w:rStyle w:val="contentfont"/>
        </w:rPr>
        <w:t>在融资方面，根据前瞻产业研究院数据显示，2019-2020年，我国人工智能行业市场相较之前冷静不少，融资事件有所下降但是融资规模有所上升。2020年，我国人工智能行业投融资事件发生723起，总金额达1468.37亿元。2021年1-7月，共有融资事件506起，融资金额达到1839.92亿元，融资金额已经超过2020年总金额。</w:t>
      </w:r>
    </w:p>
    <w:p w14:paraId="7171CA27" w14:textId="77777777" w:rsidR="003D74AA" w:rsidRDefault="003D74AA"/>
    <w:p w14:paraId="35652804" w14:textId="77777777" w:rsidR="003D74AA" w:rsidRDefault="001E420A">
      <w:r>
        <w:rPr>
          <w:rStyle w:val="contentfont"/>
        </w:rPr>
        <w:t>对此，沈萌表示，“在私募阶段，整体上来讲AI公司很受投资者的欢迎，但实际上，在上市这个环节，二级市场还是不太认同这些企业的估值。”</w:t>
      </w:r>
    </w:p>
    <w:p w14:paraId="04BCE006" w14:textId="77777777" w:rsidR="003D74AA" w:rsidRDefault="003D74AA"/>
    <w:p w14:paraId="5CEAECFE" w14:textId="77777777" w:rsidR="003D74AA" w:rsidRDefault="001E420A">
      <w:r>
        <w:rPr>
          <w:rStyle w:val="contentfont"/>
        </w:rPr>
        <w:t>就目前的情况来看，包括商汤、旷视、云从等在内的AI企业全部进入了上市待定席，而云知声、依图等多家AI公司则选择了终止IPO申请。</w:t>
      </w:r>
    </w:p>
    <w:p w14:paraId="3B92A98F" w14:textId="77777777" w:rsidR="003D74AA" w:rsidRDefault="003D74AA"/>
    <w:p w14:paraId="047FB243" w14:textId="77777777" w:rsidR="003D74AA" w:rsidRDefault="001E420A">
      <w:r>
        <w:rPr>
          <w:rStyle w:val="contentfont"/>
        </w:rPr>
        <w:t>沈萌表示，目前来看，这些企业没有足以能支撑起其高估值的技术基础，没有太多AI方面的核心技术，更多地是采用常见的AI技术来做项目，比如人脸识别的安全系统等，总体上来讲这类公司属于以AI技术为基础的系统集成商。</w:t>
      </w:r>
    </w:p>
    <w:p w14:paraId="31E6699D" w14:textId="77777777" w:rsidR="003D74AA" w:rsidRDefault="003D74AA"/>
    <w:p w14:paraId="6F6E8B7E" w14:textId="77777777" w:rsidR="003D74AA" w:rsidRDefault="001E420A">
      <w:r>
        <w:rPr>
          <w:rStyle w:val="contentfont"/>
        </w:rPr>
        <w:t>而就已经上市的AI企业而言，股价也不尽如人意，遥想2020年7月20日，寒武纪上市首日开盘涨近290%，市值一度超千亿元，一时间风头无两。但一年之后的今天，寒武纪依旧难止亏，市值已蒸发600余亿元。</w:t>
      </w:r>
    </w:p>
    <w:p w14:paraId="7EEA4A58" w14:textId="77777777" w:rsidR="003D74AA" w:rsidRDefault="003D74AA"/>
    <w:p w14:paraId="7D330F9F" w14:textId="77777777" w:rsidR="003D74AA" w:rsidRDefault="001E420A">
      <w:r>
        <w:rPr>
          <w:rStyle w:val="contentfont"/>
        </w:rPr>
        <w:t>2020年7月，旷视科技CEO印奇在媒体沟通会上表示，AI经过2016~2017年的快速爆发，已经进入产业的“深水区”，步入“死亡之谷”，“当前是各界对AI的高预期向下回落的阶段，哪个AI企业能穿越这个死亡之谷很难预测。”</w:t>
      </w:r>
    </w:p>
    <w:p w14:paraId="2AEB3821" w14:textId="77777777" w:rsidR="003D74AA" w:rsidRDefault="003D74AA"/>
    <w:p w14:paraId="1CD51D16" w14:textId="77777777" w:rsidR="003D74AA" w:rsidRDefault="001E420A">
      <w:r>
        <w:rPr>
          <w:rStyle w:val="contentfont"/>
        </w:rPr>
        <w:t>彼时，业内人士普遍认为，人工智能正处在“死亡之谷”的泡沫期，不带来真实核心价值的AI将被淘汰出局。</w:t>
      </w:r>
    </w:p>
    <w:p w14:paraId="36C99954" w14:textId="77777777" w:rsidR="003D74AA" w:rsidRDefault="003D74AA"/>
    <w:p w14:paraId="6F0BF82A" w14:textId="77777777" w:rsidR="003D74AA" w:rsidRDefault="001E420A">
      <w:r>
        <w:rPr>
          <w:rStyle w:val="contentfont"/>
        </w:rPr>
        <w:t>那么，布局决策类AI的第四范式能否破圈呢？张孝荣称，“其它做视觉的几家公司IPO之路都不大顺利，做决策的公司也会面临共同的问题。”</w:t>
      </w:r>
    </w:p>
    <w:p w14:paraId="393C5C7E" w14:textId="77777777" w:rsidR="003D74AA" w:rsidRDefault="003D74AA"/>
    <w:p w14:paraId="5BB523B7" w14:textId="77777777" w:rsidR="003D74AA" w:rsidRDefault="00B805F3">
      <w:hyperlink w:anchor="MyCatalogue" w:history="1">
        <w:r w:rsidR="001E420A">
          <w:rPr>
            <w:rStyle w:val="gotoCatalogue"/>
          </w:rPr>
          <w:t>返回目录</w:t>
        </w:r>
      </w:hyperlink>
      <w:r w:rsidR="001E420A">
        <w:br w:type="page"/>
      </w:r>
    </w:p>
    <w:p w14:paraId="4F280A6E" w14:textId="77777777" w:rsidR="003D74AA" w:rsidRDefault="001E420A">
      <w:r>
        <w:rPr>
          <w:rFonts w:eastAsia="Microsoft JhengHei"/>
        </w:rPr>
        <w:t xml:space="preserve"> | 2021-08-25 | </w:t>
      </w:r>
      <w:hyperlink r:id="rId443" w:history="1">
        <w:r>
          <w:rPr>
            <w:rFonts w:eastAsia="Microsoft JhengHei"/>
          </w:rPr>
          <w:t>四川在线</w:t>
        </w:r>
      </w:hyperlink>
      <w:r>
        <w:rPr>
          <w:rFonts w:eastAsia="Microsoft JhengHei"/>
        </w:rPr>
        <w:t xml:space="preserve"> | 长春晚报 | </w:t>
      </w:r>
    </w:p>
    <w:p w14:paraId="4E250DD4" w14:textId="77777777" w:rsidR="003D74AA" w:rsidRDefault="00B805F3">
      <w:hyperlink r:id="rId444" w:history="1">
        <w:r w:rsidR="001E420A">
          <w:rPr>
            <w:rStyle w:val="linkstyle"/>
          </w:rPr>
          <w:t>https://cbgc.scol.com.cn/news/1921972</w:t>
        </w:r>
      </w:hyperlink>
    </w:p>
    <w:p w14:paraId="7E905F1F" w14:textId="77777777" w:rsidR="003D74AA" w:rsidRDefault="003D74AA"/>
    <w:p w14:paraId="039E11B1" w14:textId="77777777" w:rsidR="003D74AA" w:rsidRDefault="001E420A">
      <w:pPr>
        <w:pStyle w:val="2"/>
      </w:pPr>
      <w:bookmarkStart w:id="588" w:name="_Toc219"/>
      <w:r>
        <w:t>紧急扩散！这15款App，不要下载！【四川在线】</w:t>
      </w:r>
      <w:bookmarkEnd w:id="588"/>
    </w:p>
    <w:p w14:paraId="6219564A" w14:textId="77777777" w:rsidR="003D74AA" w:rsidRDefault="003D74AA"/>
    <w:p w14:paraId="01104E6C" w14:textId="77777777" w:rsidR="003D74AA" w:rsidRDefault="001E420A">
      <w:r>
        <w:rPr>
          <w:rStyle w:val="contentfont"/>
        </w:rPr>
        <w:t>努力做长春人最喜欢的公众号</w:t>
      </w:r>
    </w:p>
    <w:p w14:paraId="699D2A2C" w14:textId="77777777" w:rsidR="003D74AA" w:rsidRDefault="003D74AA"/>
    <w:p w14:paraId="4D67C8E1" w14:textId="77777777" w:rsidR="003D74AA" w:rsidRDefault="001E420A">
      <w:r>
        <w:rPr>
          <w:rStyle w:val="contentfont"/>
        </w:rPr>
        <w:t>点击标题下方蓝字关注 长春晚报</w:t>
      </w:r>
    </w:p>
    <w:p w14:paraId="21923E73" w14:textId="77777777" w:rsidR="003D74AA" w:rsidRDefault="003D74AA"/>
    <w:p w14:paraId="02728C09" w14:textId="77777777" w:rsidR="003D74AA" w:rsidRDefault="001E420A">
      <w:r>
        <w:rPr>
          <w:rStyle w:val="contentfont"/>
        </w:rPr>
        <w:t>国家计算机病毒应急处理中心近期通过互联网监测发现15款移动应用存在隐私不合规行为，违反《网络安全法》相关规定，涉嫌超范围采集个人隐私信息。</w:t>
      </w:r>
    </w:p>
    <w:p w14:paraId="7F72E8F7" w14:textId="77777777" w:rsidR="003D74AA" w:rsidRDefault="003D74AA"/>
    <w:p w14:paraId="766058AC" w14:textId="77777777" w:rsidR="003D74AA" w:rsidRDefault="001E420A">
      <w:r>
        <w:rPr>
          <w:rStyle w:val="contentfont"/>
        </w:rPr>
        <w:t>1. App中无隐私政策，涉嫌隐私不合规。涉及1款App如下：</w:t>
      </w:r>
    </w:p>
    <w:p w14:paraId="6936A283" w14:textId="77777777" w:rsidR="003D74AA" w:rsidRDefault="003D74AA"/>
    <w:p w14:paraId="7005684F" w14:textId="77777777" w:rsidR="003D74AA" w:rsidRDefault="001E420A">
      <w:r>
        <w:rPr>
          <w:rStyle w:val="contentfont"/>
        </w:rPr>
        <w:t>《业主贝贝》（版本2.9.0，</w:t>
      </w:r>
      <w:r>
        <w:rPr>
          <w:rStyle w:val="bcontentfont"/>
        </w:rPr>
        <w:t>华为</w:t>
      </w:r>
      <w:r>
        <w:rPr>
          <w:rStyle w:val="contentfont"/>
        </w:rPr>
        <w:t>应用市场）。</w:t>
      </w:r>
    </w:p>
    <w:p w14:paraId="1A7F8E0C" w14:textId="77777777" w:rsidR="003D74AA" w:rsidRDefault="003D74AA"/>
    <w:p w14:paraId="2A7912D7" w14:textId="77777777" w:rsidR="003D74AA" w:rsidRDefault="001E420A">
      <w:r>
        <w:rPr>
          <w:rStyle w:val="contentfont"/>
        </w:rPr>
        <w:t>2. 在App首次运行时未通过弹窗等明显方式提示用户阅读隐私政策等收集使用规则，涉嫌隐私不合规。涉及1款App如下：</w:t>
      </w:r>
    </w:p>
    <w:p w14:paraId="01D48997" w14:textId="77777777" w:rsidR="003D74AA" w:rsidRDefault="003D74AA"/>
    <w:p w14:paraId="51AF2445" w14:textId="77777777" w:rsidR="003D74AA" w:rsidRDefault="001E420A">
      <w:r>
        <w:rPr>
          <w:rStyle w:val="contentfont"/>
        </w:rPr>
        <w:t>《创客云商》（版本4.1.3，vivo应用商店）。</w:t>
      </w:r>
    </w:p>
    <w:p w14:paraId="470F50AC" w14:textId="77777777" w:rsidR="003D74AA" w:rsidRDefault="003D74AA"/>
    <w:p w14:paraId="3196ACA7" w14:textId="77777777" w:rsidR="003D74AA" w:rsidRDefault="001E420A">
      <w:r>
        <w:rPr>
          <w:rStyle w:val="contentfont"/>
        </w:rPr>
        <w:t>3. 未向用户明示申请的全部隐私权限，涉嫌隐私不合规。涉及12款App如下：</w:t>
      </w:r>
    </w:p>
    <w:p w14:paraId="7C6A5828" w14:textId="77777777" w:rsidR="003D74AA" w:rsidRDefault="003D74AA"/>
    <w:p w14:paraId="16C50067" w14:textId="77777777" w:rsidR="003D74AA" w:rsidRDefault="001E420A">
      <w:r>
        <w:rPr>
          <w:rStyle w:val="contentfont"/>
        </w:rPr>
        <w:t>《乐抓娃娃》（版本6.0.1，360手机助手）、《小鱼网》（版本5.4.8，OPPO软件商店）、《搬运帮》（版本4.3.0，OPPO软件商店）、《爱跑腿》（版本5.0.8，OPPO软件商店）、《票易安》（版本3.0.3.2，OPPO软件商店）、《贝聊家长版》（版本4.76.5，OPPO软件商店）、《蓝犀牛搬家》（版本3.0.3，vivo应用商店）、《创客云商》（版本4.1.3，vivo应用商店）、《厨艺宝》（版本1.1.27，</w:t>
      </w:r>
      <w:r>
        <w:rPr>
          <w:rStyle w:val="bcontentfont"/>
        </w:rPr>
        <w:t>华为</w:t>
      </w:r>
      <w:r>
        <w:rPr>
          <w:rStyle w:val="contentfont"/>
        </w:rPr>
        <w:t>应用市场）、《业主贝贝》（版本2.9.0，</w:t>
      </w:r>
      <w:r>
        <w:rPr>
          <w:rStyle w:val="bcontentfont"/>
        </w:rPr>
        <w:t>华为</w:t>
      </w:r>
      <w:r>
        <w:rPr>
          <w:rStyle w:val="contentfont"/>
        </w:rPr>
        <w:t>应用市场）、《海底捞》（版本8.2.1，豌豆荚）、《诚美优选》（版本2.4.5，豌豆荚）。</w:t>
      </w:r>
    </w:p>
    <w:p w14:paraId="1EAD2B4A" w14:textId="77777777" w:rsidR="003D74AA" w:rsidRDefault="003D74AA"/>
    <w:p w14:paraId="74626E60" w14:textId="77777777" w:rsidR="003D74AA" w:rsidRDefault="001E420A">
      <w:r>
        <w:rPr>
          <w:rStyle w:val="contentfont"/>
        </w:rPr>
        <w:t>4. App在征得用户同意前就开始收集个人信息，涉嫌隐私不合规。涉及3款App如下：</w:t>
      </w:r>
    </w:p>
    <w:p w14:paraId="7F31576D" w14:textId="77777777" w:rsidR="003D74AA" w:rsidRDefault="003D74AA"/>
    <w:p w14:paraId="22F3E8DC" w14:textId="77777777" w:rsidR="003D74AA" w:rsidRDefault="001E420A">
      <w:r>
        <w:rPr>
          <w:rStyle w:val="contentfont"/>
        </w:rPr>
        <w:t>《日日煮》（版本7.6.8，vivo应用商店）、《诗词大会飞花令》（版本4.2，vivo应用商店）、《正事多》（版本5.5.4，豌豆荚）。</w:t>
      </w:r>
    </w:p>
    <w:p w14:paraId="023907EF" w14:textId="77777777" w:rsidR="003D74AA" w:rsidRDefault="003D74AA"/>
    <w:p w14:paraId="60F1FE4A" w14:textId="77777777" w:rsidR="003D74AA" w:rsidRDefault="001E420A">
      <w:r>
        <w:rPr>
          <w:rStyle w:val="contentfont"/>
        </w:rPr>
        <w:t>5. 未提供有效的更正、删除个人信息及注销用户账号功能，或注销用户账号设置不合理条件，涉嫌隐私不合规。涉及8款App如下：</w:t>
      </w:r>
    </w:p>
    <w:p w14:paraId="3EB54C01" w14:textId="77777777" w:rsidR="003D74AA" w:rsidRDefault="003D74AA"/>
    <w:p w14:paraId="4C319B27" w14:textId="77777777" w:rsidR="003D74AA" w:rsidRDefault="001E420A">
      <w:r>
        <w:rPr>
          <w:rStyle w:val="contentfont"/>
        </w:rPr>
        <w:t>《乐抓娃娃》（版本6.0.1，360手机助手）、《票易安》（版本3.0.3.2，OPPO软件商店）、《日日煮》（版本7.6.8，vivo应用商店）、《创客云商》（版本4.1.3，vivo应用商店）、《厨艺宝》（版本1.1.27，</w:t>
      </w:r>
      <w:r>
        <w:rPr>
          <w:rStyle w:val="bcontentfont"/>
        </w:rPr>
        <w:t>华为</w:t>
      </w:r>
      <w:r>
        <w:rPr>
          <w:rStyle w:val="contentfont"/>
        </w:rPr>
        <w:t>应用市场）、《业主贝贝》（版本2.9.0，</w:t>
      </w:r>
      <w:r>
        <w:rPr>
          <w:rStyle w:val="bcontentfont"/>
        </w:rPr>
        <w:t>华为</w:t>
      </w:r>
      <w:r>
        <w:rPr>
          <w:rStyle w:val="contentfont"/>
        </w:rPr>
        <w:t>应用市场）、《诚美优选》（版本2.4.5，豌豆荚）、《正事多》（版本5.5.4，豌豆荚）。</w:t>
      </w:r>
    </w:p>
    <w:p w14:paraId="261A0A60" w14:textId="77777777" w:rsidR="003D74AA" w:rsidRDefault="003D74AA"/>
    <w:p w14:paraId="500CCB3B" w14:textId="77777777" w:rsidR="003D74AA" w:rsidRDefault="001E420A">
      <w:r>
        <w:rPr>
          <w:rStyle w:val="contentfont"/>
        </w:rPr>
        <w:t>6. 未建立并公布个人信息安全投诉、举报渠道，或超过承诺处理回复时限，涉嫌隐私不合规。涉及1款App如下：</w:t>
      </w:r>
    </w:p>
    <w:p w14:paraId="15DD85C8" w14:textId="77777777" w:rsidR="003D74AA" w:rsidRDefault="003D74AA"/>
    <w:p w14:paraId="6E61F9FC" w14:textId="77777777" w:rsidR="003D74AA" w:rsidRDefault="001E420A">
      <w:r>
        <w:rPr>
          <w:rStyle w:val="contentfont"/>
        </w:rPr>
        <w:t>《诚美优选》（版本2.4.5，豌豆荚）。</w:t>
      </w:r>
    </w:p>
    <w:p w14:paraId="3FC01875" w14:textId="77777777" w:rsidR="003D74AA" w:rsidRDefault="003D74AA"/>
    <w:p w14:paraId="47770729" w14:textId="77777777" w:rsidR="003D74AA" w:rsidRDefault="001E420A">
      <w:r>
        <w:rPr>
          <w:rStyle w:val="contentfont"/>
        </w:rPr>
        <w:t>针对上述情况，国家计算机病毒应急处理中心提醒广大手机用户首先谨慎下载使用以上违法、违规移动App，同时要注意认真阅读App的用户协议和隐私政策说明，不随意开放和同意不必要的隐私权限，不随意输入个人隐私信息，定期维护和清理相关数据，避免个人隐私信息被泄露。</w:t>
      </w:r>
    </w:p>
    <w:p w14:paraId="3C5A94C0" w14:textId="77777777" w:rsidR="003D74AA" w:rsidRDefault="003D74AA"/>
    <w:p w14:paraId="7A094FF4" w14:textId="77777777" w:rsidR="003D74AA" w:rsidRDefault="001E420A">
      <w:r>
        <w:rPr>
          <w:rStyle w:val="contentfont"/>
        </w:rPr>
        <w:t>◆来源：新华社</w:t>
      </w:r>
    </w:p>
    <w:p w14:paraId="524D4B69" w14:textId="77777777" w:rsidR="003D74AA" w:rsidRDefault="003D74AA"/>
    <w:p w14:paraId="7A52DA13" w14:textId="77777777" w:rsidR="003D74AA" w:rsidRDefault="001E420A">
      <w:r>
        <w:rPr>
          <w:rStyle w:val="contentfont"/>
        </w:rPr>
        <w:t>◆部分素材来源于网络，如有侵权，请联系我们，谢谢</w:t>
      </w:r>
    </w:p>
    <w:p w14:paraId="5785106C" w14:textId="77777777" w:rsidR="003D74AA" w:rsidRDefault="003D74AA"/>
    <w:p w14:paraId="26D3F373" w14:textId="77777777" w:rsidR="003D74AA" w:rsidRDefault="001E420A">
      <w:r>
        <w:rPr>
          <w:rStyle w:val="contentfont"/>
        </w:rPr>
        <w:t>本期编辑：曦曦</w:t>
      </w:r>
    </w:p>
    <w:p w14:paraId="2C2F520E" w14:textId="77777777" w:rsidR="003D74AA" w:rsidRDefault="003D74AA"/>
    <w:p w14:paraId="2E6B9D4E" w14:textId="77777777" w:rsidR="003D74AA" w:rsidRDefault="001E420A">
      <w:r>
        <w:rPr>
          <w:rStyle w:val="contentfont"/>
        </w:rPr>
        <w:t>值班主任：梁爽</w:t>
      </w:r>
    </w:p>
    <w:p w14:paraId="717E9858" w14:textId="77777777" w:rsidR="003D74AA" w:rsidRDefault="003D74AA"/>
    <w:p w14:paraId="20A74E19" w14:textId="77777777" w:rsidR="003D74AA" w:rsidRDefault="001E420A">
      <w:r>
        <w:rPr>
          <w:rStyle w:val="contentfont"/>
        </w:rPr>
        <w:t>审阅：张彦梅</w:t>
      </w:r>
    </w:p>
    <w:p w14:paraId="4D6BDEBC" w14:textId="77777777" w:rsidR="003D74AA" w:rsidRDefault="003D74AA"/>
    <w:p w14:paraId="3E4CC157" w14:textId="77777777" w:rsidR="003D74AA" w:rsidRDefault="001E420A">
      <w:r>
        <w:rPr>
          <w:rStyle w:val="contentfont"/>
        </w:rPr>
        <w:t>【未经授权，严禁转载！联系电话028-86968276】</w:t>
      </w:r>
    </w:p>
    <w:p w14:paraId="21A207CA" w14:textId="77777777" w:rsidR="003D74AA" w:rsidRDefault="003D74AA"/>
    <w:p w14:paraId="60119A69" w14:textId="77777777" w:rsidR="003D74AA" w:rsidRDefault="00B805F3">
      <w:hyperlink w:anchor="MyCatalogue" w:history="1">
        <w:r w:rsidR="001E420A">
          <w:rPr>
            <w:rStyle w:val="gotoCatalogue"/>
          </w:rPr>
          <w:t>返回目录</w:t>
        </w:r>
      </w:hyperlink>
      <w:r w:rsidR="001E420A">
        <w:br w:type="page"/>
      </w:r>
    </w:p>
    <w:p w14:paraId="1E5D99AB" w14:textId="77777777" w:rsidR="003D74AA" w:rsidRDefault="001E420A">
      <w:r>
        <w:rPr>
          <w:rFonts w:eastAsia="Microsoft JhengHei"/>
        </w:rPr>
        <w:t xml:space="preserve"> | 2021-08-25 | </w:t>
      </w:r>
      <w:hyperlink r:id="rId445" w:history="1">
        <w:r>
          <w:rPr>
            <w:rFonts w:eastAsia="Microsoft JhengHei"/>
          </w:rPr>
          <w:t>中金在线</w:t>
        </w:r>
      </w:hyperlink>
      <w:r>
        <w:rPr>
          <w:rFonts w:eastAsia="Microsoft JhengHei"/>
        </w:rPr>
        <w:t xml:space="preserve"> | 产业综合 | </w:t>
      </w:r>
    </w:p>
    <w:p w14:paraId="07DD01B4" w14:textId="77777777" w:rsidR="003D74AA" w:rsidRDefault="00B805F3">
      <w:hyperlink r:id="rId446" w:history="1">
        <w:r w:rsidR="001E420A">
          <w:rPr>
            <w:rStyle w:val="linkstyle"/>
          </w:rPr>
          <w:t>http://hy.stock.cnfol.com/yuancailiao/20210825/29099675.shtml</w:t>
        </w:r>
      </w:hyperlink>
    </w:p>
    <w:p w14:paraId="4496FBEE" w14:textId="77777777" w:rsidR="003D74AA" w:rsidRDefault="003D74AA"/>
    <w:p w14:paraId="6F4BB35F" w14:textId="77777777" w:rsidR="003D74AA" w:rsidRDefault="001E420A">
      <w:pPr>
        <w:pStyle w:val="2"/>
      </w:pPr>
      <w:bookmarkStart w:id="589" w:name="_Toc220"/>
      <w:r>
        <w:t>FITURE张远声接受人民网专访：智能健身以科技赋能全民健身发展【中金在线】</w:t>
      </w:r>
      <w:bookmarkEnd w:id="589"/>
    </w:p>
    <w:p w14:paraId="462D4284" w14:textId="77777777" w:rsidR="003D74AA" w:rsidRDefault="003D74AA"/>
    <w:p w14:paraId="515D974C" w14:textId="77777777" w:rsidR="003D74AA" w:rsidRDefault="001E420A">
      <w:r>
        <w:rPr>
          <w:rStyle w:val="contentfont"/>
        </w:rPr>
        <w:t>《全民健身计划(2021-2025年)》发布以来，国内的体育产业再次迎来一次空前的政策利好，市场热情也空前高涨。根据计划内容，至2025年，全国体育产业总规模达到5万亿元，经常参与体育锻炼人口占比提升至38.5%。在此背景下，FITURE联合创始人兼总裁张远声作为健身行业的代表中接受了人民网的视频专访，他表示智能健身能有效降低大众参与门槛，实现以科技赋能助力全民健身发展。    科技创新促FITURE领衔智能健身热潮</w:t>
      </w:r>
    </w:p>
    <w:p w14:paraId="0E82142E" w14:textId="77777777" w:rsidR="003D74AA" w:rsidRDefault="003D74AA"/>
    <w:p w14:paraId="2F4CECD2" w14:textId="77777777" w:rsidR="003D74AA" w:rsidRDefault="001E420A">
      <w:r>
        <w:rPr>
          <w:rStyle w:val="contentfont"/>
        </w:rPr>
        <w:t>据介绍，FITURE成立于2019年3月，并在短短两年的时间内累计融资近4亿美元，是运动健身领域最快成为独角兽的初创公司。凭借独创的“硬件+内容+服务+AI”模式。FITURE自发布首款产品FITURE魔镜尊享版以来，便成为了在全球范围与Mirror、Tempo、Tonal等齐名的“造镜四巨头”，也是国内智能健身赛道上目前的领头羊。</w:t>
      </w:r>
    </w:p>
    <w:p w14:paraId="35261266" w14:textId="77777777" w:rsidR="003D74AA" w:rsidRDefault="003D74AA"/>
    <w:p w14:paraId="109CB24B" w14:textId="77777777" w:rsidR="003D74AA" w:rsidRDefault="001E420A">
      <w:r>
        <w:rPr>
          <w:rStyle w:val="contentfont"/>
        </w:rPr>
        <w:t>自FITURE掀起中国市场上的智能健身镜热潮以来，据不完全统计，目前国内已云集了包括乐刻、咕咚、亿健在内的数十家智能健身厂商，乃至</w:t>
      </w:r>
      <w:r>
        <w:rPr>
          <w:rStyle w:val="bcontentfont"/>
        </w:rPr>
        <w:t>华为</w:t>
      </w:r>
      <w:r>
        <w:rPr>
          <w:rStyle w:val="contentfont"/>
        </w:rPr>
        <w:t>、小米、荣耀、OV等科技巨头也对此蠢蠢欲动，堪称“百镜大战”。与此同时，FITURE也自今年4月以来加速了业务发展的步伐，陆续在北京、上海开业了线下品牌直营店，并于6月发布了旗下第二款产品FITURE魔镜旗舰版。</w:t>
      </w:r>
    </w:p>
    <w:p w14:paraId="6670958D" w14:textId="77777777" w:rsidR="003D74AA" w:rsidRDefault="003D74AA"/>
    <w:p w14:paraId="082625CE" w14:textId="77777777" w:rsidR="003D74AA" w:rsidRDefault="001E420A">
      <w:r>
        <w:rPr>
          <w:rStyle w:val="contentfont"/>
        </w:rPr>
        <w:t>据了解，FITURE魔镜目前已走进近万国内用户家庭，是市场份额占比最高的产品。作为行业的头部企业，FITURE在近期连续被央视、人民网、中新网等权威媒体集中报道，也进一步带火了整个智能健身镜市场。不过，智能健身镜的销量在618爆发之后目前已重归平稳状态，尽管包括FITURE魔镜在内的几款头部产品已经快赶上划船机、椭圆机等居家健身产品，这个全新品类的市场教育仍有待逐步完成。    用科技赋能，降低全民健身参与门槛</w:t>
      </w:r>
    </w:p>
    <w:p w14:paraId="3A8512AC" w14:textId="77777777" w:rsidR="003D74AA" w:rsidRDefault="003D74AA"/>
    <w:p w14:paraId="1E2A2B3A" w14:textId="77777777" w:rsidR="003D74AA" w:rsidRDefault="001E420A">
      <w:r>
        <w:rPr>
          <w:rStyle w:val="contentfont"/>
        </w:rPr>
        <w:t>在接受人民网的采访期间，FITURE联合创始人兼总裁张远声对于智能健身如何解决用户“开始难”和“坚持难”两大问题分享了自己的观点。关于“开始难”，智能健身镜能将专业服务带到用户家中，使足不出门的随时健身锻炼成为了可能。与此同时，来自于高水平教练以及专属营养顾问的指导能让用户可以得到具备针对性的个人训练计划安排。至于“坚持难”的问题，智能健身镜除了提供专业内容服务之外，还通过高规格的影音效果、社区互动以及AI技术的融入令训练的体验更具沉浸感与陪伴感。</w:t>
      </w:r>
    </w:p>
    <w:p w14:paraId="52C90245" w14:textId="77777777" w:rsidR="003D74AA" w:rsidRDefault="003D74AA"/>
    <w:p w14:paraId="046905BC" w14:textId="77777777" w:rsidR="003D74AA" w:rsidRDefault="001E420A">
      <w:r>
        <w:rPr>
          <w:rStyle w:val="contentfont"/>
        </w:rPr>
        <w:t>值得注意的是，在FITURE魔镜的用户中，除来自一二线城市的用户之外，同样不乏三四五线城市甚至青海、新疆等边远地区的用户。这首先是因为低线城市用户往往拥有更多的闲暇时间和可支配收入，但受制于当地缺乏高水平的健身服务，一直被排除在传统健身市场之外直到像FITURE魔镜这样的智能健身服务解决方案的出现。相比受限于硬体设施的传统线下健身和体验偏轻的在线健身app，这种软硬件+内容+服务为一体的解决方案似乎更能拉低健身的参与门槛，助力全民健身的发展。</w:t>
      </w:r>
    </w:p>
    <w:p w14:paraId="4C0DA9A7" w14:textId="77777777" w:rsidR="003D74AA" w:rsidRDefault="003D74AA"/>
    <w:p w14:paraId="433259E3" w14:textId="77777777" w:rsidR="003D74AA" w:rsidRDefault="001E420A">
      <w:r>
        <w:rPr>
          <w:rStyle w:val="contentfont"/>
        </w:rPr>
        <w:t>为了保障智能健身解决方案的用户体验，FITURE除用高规格打造硬件终端并自主研发具备AI功能的智能运动追踪系统之外，还在上海建立了一个影视制作规格的内容工厂。通过囊括一套教练、拍摄及后期、音乐、开发和AI的数字化“交互内容创作管理系统”，FITURE可实现全年5000节健身课程内容更新的产能，覆盖力量、塑形、瑜伽、普拉提、有氧舞、体态纠正等13大类课程，结合专属健康顾问能满足全年龄段家庭用户的个性化需求。    用FITURE自己的话来说，自己是一家科技内容服务公司，因为智能健身的本质在于内容。凭借高水准的内容服务，FITURE用户活跃度为每月打卡训练14次，平均使用时长达30-40分钟。这个数据，不仅达到了WHO提出的成年人每周150分钟中低强度健身的标准，也符合全民健身计划对经常参与运动锻炼人口的规定。随着越来越多的用户接受这个全新的产品，智能健身镜将能凭借为用户带来使用方便，体验卓越的居家锻炼方案，不断以科技赋能全民健身的发展。</w:t>
      </w:r>
    </w:p>
    <w:p w14:paraId="7DAF3AB8" w14:textId="77777777" w:rsidR="003D74AA" w:rsidRDefault="003D74AA"/>
    <w:p w14:paraId="466C9C34" w14:textId="77777777" w:rsidR="003D74AA" w:rsidRDefault="00B805F3">
      <w:hyperlink w:anchor="MyCatalogue" w:history="1">
        <w:r w:rsidR="001E420A">
          <w:rPr>
            <w:rStyle w:val="gotoCatalogue"/>
          </w:rPr>
          <w:t>返回目录</w:t>
        </w:r>
      </w:hyperlink>
      <w:r w:rsidR="001E420A">
        <w:br w:type="page"/>
      </w:r>
    </w:p>
    <w:p w14:paraId="4FB15E5E" w14:textId="77777777" w:rsidR="003D74AA" w:rsidRDefault="001E420A">
      <w:r>
        <w:rPr>
          <w:rFonts w:eastAsia="Microsoft JhengHei"/>
        </w:rPr>
        <w:t xml:space="preserve"> | 2021-08-25 | </w:t>
      </w:r>
      <w:hyperlink r:id="rId447" w:history="1">
        <w:r>
          <w:rPr>
            <w:rFonts w:eastAsia="Microsoft JhengHei"/>
          </w:rPr>
          <w:t>中金在线</w:t>
        </w:r>
      </w:hyperlink>
      <w:r>
        <w:rPr>
          <w:rFonts w:eastAsia="Microsoft JhengHei"/>
        </w:rPr>
        <w:t xml:space="preserve"> | 车市动态 | </w:t>
      </w:r>
    </w:p>
    <w:p w14:paraId="627E1011" w14:textId="77777777" w:rsidR="003D74AA" w:rsidRDefault="00B805F3">
      <w:hyperlink r:id="rId448" w:history="1">
        <w:r w:rsidR="001E420A">
          <w:rPr>
            <w:rStyle w:val="linkstyle"/>
          </w:rPr>
          <w:t>http://auto.cnfol.com/cheshidongtai/20210825/29098750.shtml</w:t>
        </w:r>
      </w:hyperlink>
    </w:p>
    <w:p w14:paraId="193B46CD" w14:textId="77777777" w:rsidR="003D74AA" w:rsidRDefault="003D74AA"/>
    <w:p w14:paraId="1217EC29" w14:textId="77777777" w:rsidR="003D74AA" w:rsidRDefault="001E420A">
      <w:pPr>
        <w:pStyle w:val="2"/>
      </w:pPr>
      <w:bookmarkStart w:id="590" w:name="_Toc221"/>
      <w:r>
        <w:t>域控制器引多方“混战”，智能座舱及自动驾驶域成竞争焦点【中金在线】</w:t>
      </w:r>
      <w:bookmarkEnd w:id="590"/>
    </w:p>
    <w:p w14:paraId="3ACB9186" w14:textId="77777777" w:rsidR="003D74AA" w:rsidRDefault="003D74AA"/>
    <w:p w14:paraId="2E9A9719" w14:textId="77777777" w:rsidR="003D74AA" w:rsidRDefault="001E420A">
      <w:r>
        <w:rPr>
          <w:rStyle w:val="contentfont"/>
        </w:rPr>
        <w:t>尽管对于很多人来说，域控制器还是个有些陌生的名词，但域控制器的火热其实已显而易见，尤其在今年。</w:t>
      </w:r>
    </w:p>
    <w:p w14:paraId="7BA3769D" w14:textId="77777777" w:rsidR="003D74AA" w:rsidRDefault="003D74AA"/>
    <w:p w14:paraId="490A71C0" w14:textId="77777777" w:rsidR="003D74AA" w:rsidRDefault="001E420A">
      <w:r>
        <w:rPr>
          <w:rStyle w:val="contentfont"/>
        </w:rPr>
        <w:t>据盖世汽车了解，今年4月上市的威马W6、6月上市的岚图FREE以及7月上市的吉利星越L等车型均采用了域控制器。不仅如此，随着域控制器厂商相关布局的推进，越来越多采用域控制器的新车型将量产上市，域控制器市场大有爆发之势。</w:t>
      </w:r>
    </w:p>
    <w:p w14:paraId="30BAB163" w14:textId="77777777" w:rsidR="003D74AA" w:rsidRDefault="003D74AA"/>
    <w:p w14:paraId="0533E641" w14:textId="77777777" w:rsidR="003D74AA" w:rsidRDefault="001E420A">
      <w:r>
        <w:rPr>
          <w:rStyle w:val="contentfont"/>
        </w:rPr>
        <w:t>而在这一势头之下，一场“混战”正在上演。</w:t>
      </w:r>
    </w:p>
    <w:p w14:paraId="33150370" w14:textId="77777777" w:rsidR="003D74AA" w:rsidRDefault="003D74AA"/>
    <w:p w14:paraId="48319F87" w14:textId="77777777" w:rsidR="003D74AA" w:rsidRDefault="001E420A">
      <w:r>
        <w:rPr>
          <w:rStyle w:val="contentfont"/>
        </w:rPr>
        <w:t>域控制器引多方势力“混战”</w:t>
      </w:r>
    </w:p>
    <w:p w14:paraId="32C1CE98" w14:textId="77777777" w:rsidR="003D74AA" w:rsidRDefault="003D74AA"/>
    <w:p w14:paraId="501F5ACF" w14:textId="77777777" w:rsidR="003D74AA" w:rsidRDefault="001E420A">
      <w:r>
        <w:rPr>
          <w:rStyle w:val="contentfont"/>
        </w:rPr>
        <w:t>关于域控制器的优点，盖世汽车曾在《相关人才抢手，产品接连上车，域控制器究竟是什么神仙技术？》一文中有过详细描述。简而言之，域控制器对简化汽车架构、降低开发及人工成本、提升汽车性能以及满足未来车辆升级需求至关重要。</w:t>
      </w:r>
    </w:p>
    <w:p w14:paraId="5DEB9CE0" w14:textId="77777777" w:rsidR="003D74AA" w:rsidRDefault="003D74AA"/>
    <w:p w14:paraId="32EE29DF" w14:textId="77777777" w:rsidR="003D74AA" w:rsidRDefault="001E420A">
      <w:r>
        <w:rPr>
          <w:rStyle w:val="contentfont"/>
        </w:rPr>
        <w:t>正因如此，域控制器应用不断增多，与此同时，多方势力朝着这一领域奔涌而来。目前来看，域控制器领域已集结大批厂商，这些厂商的相关布局正逐步铺开，且相当一部分厂商的域控制器产品已量产或接近量产。</w:t>
      </w:r>
    </w:p>
    <w:p w14:paraId="75C92A72" w14:textId="77777777" w:rsidR="003D74AA" w:rsidRDefault="003D74AA"/>
    <w:p w14:paraId="416E60D5" w14:textId="77777777" w:rsidR="003D74AA" w:rsidRDefault="001E420A">
      <w:r>
        <w:rPr>
          <w:rStyle w:val="contentfont"/>
        </w:rPr>
        <w:t>8月23日消息，均胜电子控股子公司均联智行近日与</w:t>
      </w:r>
      <w:r>
        <w:rPr>
          <w:rStyle w:val="bcontentfont"/>
        </w:rPr>
        <w:t>华为</w:t>
      </w:r>
      <w:r>
        <w:rPr>
          <w:rStyle w:val="contentfont"/>
        </w:rPr>
        <w:t>签署合作协议，双方将依托各自优势资源，重点围绕智能座舱领域进行全面深度研究与共创。其中，均联智行将基于</w:t>
      </w:r>
      <w:r>
        <w:rPr>
          <w:rStyle w:val="bcontentfont"/>
        </w:rPr>
        <w:t>华为</w:t>
      </w:r>
      <w:r>
        <w:rPr>
          <w:rStyle w:val="contentfont"/>
        </w:rPr>
        <w:t>平台能力，提供从域控制器、操作系统至应用层的软硬件智能座舱完整解决方案，相关产品已获国内某车企多款车型项目订单。</w:t>
      </w:r>
    </w:p>
    <w:p w14:paraId="4285AA50" w14:textId="77777777" w:rsidR="003D74AA" w:rsidRDefault="003D74AA"/>
    <w:p w14:paraId="1CE39E39" w14:textId="77777777" w:rsidR="003D74AA" w:rsidRDefault="001E420A">
      <w:r>
        <w:rPr>
          <w:rStyle w:val="contentfont"/>
        </w:rPr>
        <w:t>均联智行与</w:t>
      </w:r>
      <w:r>
        <w:rPr>
          <w:rStyle w:val="bcontentfont"/>
        </w:rPr>
        <w:t>华为</w:t>
      </w:r>
      <w:r>
        <w:rPr>
          <w:rStyle w:val="contentfont"/>
        </w:rPr>
        <w:t>签约现场；图片来源：均胜电子</w:t>
      </w:r>
    </w:p>
    <w:p w14:paraId="6339BE68" w14:textId="77777777" w:rsidR="003D74AA" w:rsidRDefault="003D74AA"/>
    <w:p w14:paraId="394A837C" w14:textId="77777777" w:rsidR="003D74AA" w:rsidRDefault="001E420A">
      <w:r>
        <w:rPr>
          <w:rStyle w:val="contentfont"/>
        </w:rPr>
        <w:t>而此前不久，均联智行还宣布将与黑芝麻智能携手布局自动驾驶域控智能方案，重点围绕自动驾驶域控制器的开发与定制，成立联合预研团队，共克技术难点，协同发展。均胜电子副总裁、智能汽车研究院院长郭继舜此前曾透露，均胜电子预计将在2023年量产自动驾驶域控制器。</w:t>
      </w:r>
    </w:p>
    <w:p w14:paraId="7AA2EE81" w14:textId="77777777" w:rsidR="003D74AA" w:rsidRDefault="003D74AA"/>
    <w:p w14:paraId="57A4CF7C" w14:textId="77777777" w:rsidR="003D74AA" w:rsidRDefault="001E420A">
      <w:r>
        <w:rPr>
          <w:rStyle w:val="contentfont"/>
        </w:rPr>
        <w:t>同样在8月，闻泰科技透露，其智能座舱产品已成功通过客户审核，进入样机阶段。与此同时，闻泰科技公布了一款自研的车规级智能座舱域控制器以及一款自研的车规级智能驾驶域控制器。</w:t>
      </w:r>
    </w:p>
    <w:p w14:paraId="68B8B55D" w14:textId="77777777" w:rsidR="003D74AA" w:rsidRDefault="003D74AA"/>
    <w:p w14:paraId="1112B184" w14:textId="77777777" w:rsidR="003D74AA" w:rsidRDefault="001E420A">
      <w:r>
        <w:rPr>
          <w:rStyle w:val="contentfont"/>
        </w:rPr>
        <w:t>诺博科技首款座舱域控制器产品亦在8月官宣量产下线。资料显示，诺博科技当前主推的是基于高通6155芯片和8155芯片打造的IN7.0和IN9.0座舱域控制器产品，将会在今年迎来大规模量产交付。</w:t>
      </w:r>
    </w:p>
    <w:p w14:paraId="1530CAAE" w14:textId="77777777" w:rsidR="003D74AA" w:rsidRDefault="003D74AA"/>
    <w:p w14:paraId="0BDC31C2" w14:textId="77777777" w:rsidR="003D74AA" w:rsidRDefault="001E420A">
      <w:r>
        <w:rPr>
          <w:rStyle w:val="contentfont"/>
        </w:rPr>
        <w:t>诺博科技座舱域控制器；图片来源：诺博科技</w:t>
      </w:r>
    </w:p>
    <w:p w14:paraId="196D89F7" w14:textId="77777777" w:rsidR="003D74AA" w:rsidRDefault="003D74AA"/>
    <w:p w14:paraId="1A527BD6" w14:textId="77777777" w:rsidR="003D74AA" w:rsidRDefault="001E420A">
      <w:r>
        <w:rPr>
          <w:rStyle w:val="contentfont"/>
        </w:rPr>
        <w:t>另在今年7月，哪吒汽车第5000台自研动力域控制器正式下线，这标志着哪吒汽车自研动力域控制器已实现批量应用。据悉，目前哪吒V、哪吒U等系列车型都使用了该款动力域控制器。</w:t>
      </w:r>
    </w:p>
    <w:p w14:paraId="69656F92" w14:textId="77777777" w:rsidR="003D74AA" w:rsidRDefault="003D74AA"/>
    <w:p w14:paraId="73762208" w14:textId="77777777" w:rsidR="003D74AA" w:rsidRDefault="001E420A">
      <w:r>
        <w:rPr>
          <w:rStyle w:val="contentfont"/>
        </w:rPr>
        <w:t>长城汽车则在6月底举办的科技节上展出了全新自动驾驶域控制器。据了解，长城汽车第三代电子电气架构于2020年发布，其中包括了车身控制、动力底盘、智能座舱、智能驾驶4个域控制器，主要应用软件皆由长城汽车及子公司自主开发。</w:t>
      </w:r>
    </w:p>
    <w:p w14:paraId="16047FA0" w14:textId="77777777" w:rsidR="003D74AA" w:rsidRDefault="003D74AA"/>
    <w:p w14:paraId="45A0D433" w14:textId="77777777" w:rsidR="003D74AA" w:rsidRDefault="001E420A">
      <w:r>
        <w:rPr>
          <w:rStyle w:val="contentfont"/>
        </w:rPr>
        <w:t>时间再往前推，在今年4月举办的上海车展上，更有多家汽车零部件供应商集中展示了域控制器产品。例如博世携多样化的智能交通解决方案亮相上海车展，其中就包括其智能座舱域控制器产品；安波福向中国市场推出了其基于安波福智能汽车架构(SVA)研发的最新一代区域控制器；华阳集团则在上海车展期间推出了具备高集成度和扩展性的第四代智能座舱域控制器；</w:t>
      </w:r>
      <w:r>
        <w:rPr>
          <w:rStyle w:val="bcontentfont"/>
        </w:rPr>
        <w:t>华为</w:t>
      </w:r>
      <w:r>
        <w:rPr>
          <w:rStyle w:val="contentfont"/>
        </w:rPr>
        <w:t>的MDC智能驾驶平台、CDC智能座舱平台、VDC智能电动平台这三项一同组成了主要的域控制器，成为其展台最大亮点。</w:t>
      </w:r>
    </w:p>
    <w:p w14:paraId="45F96F69" w14:textId="77777777" w:rsidR="003D74AA" w:rsidRDefault="003D74AA"/>
    <w:p w14:paraId="0D33E28B" w14:textId="77777777" w:rsidR="003D74AA" w:rsidRDefault="001E420A">
      <w:r>
        <w:rPr>
          <w:rStyle w:val="contentfont"/>
        </w:rPr>
        <w:t>博世智能座舱域控制器；图片来源：博世</w:t>
      </w:r>
    </w:p>
    <w:p w14:paraId="1A86A858" w14:textId="77777777" w:rsidR="003D74AA" w:rsidRDefault="003D74AA"/>
    <w:p w14:paraId="3AF4F423" w14:textId="77777777" w:rsidR="003D74AA" w:rsidRDefault="001E420A">
      <w:r>
        <w:rPr>
          <w:rStyle w:val="contentfont"/>
        </w:rPr>
        <w:t>尽管以上并非全部案例，不过由此已可以看出，包括整车企业、主流零部件企业以及科技公司在内的多方势力如今都将目光投向了域控制器领域，一场“混战”已然开启。</w:t>
      </w:r>
    </w:p>
    <w:p w14:paraId="6246B715" w14:textId="77777777" w:rsidR="003D74AA" w:rsidRDefault="003D74AA"/>
    <w:p w14:paraId="4DEA8EB3" w14:textId="77777777" w:rsidR="003D74AA" w:rsidRDefault="001E420A">
      <w:r>
        <w:rPr>
          <w:rStyle w:val="contentfont"/>
        </w:rPr>
        <w:t>一业内人士近日在接受盖世汽车采访时表示，特斯拉自研域控制器的举动带动了国内一部分主机厂朝这个方向去走，而与此同时，传统的零部件企业以及科技公司也不愿意放弃这块阵地，他们也在不断地投入不断地研发，所以在域控制器领域，多方势力目前还处于“混战”的阶段，而在将来会逐步形成一个比较合理的分工。</w:t>
      </w:r>
    </w:p>
    <w:p w14:paraId="3A713C59" w14:textId="77777777" w:rsidR="003D74AA" w:rsidRDefault="003D74AA"/>
    <w:p w14:paraId="2524FB93" w14:textId="77777777" w:rsidR="003D74AA" w:rsidRDefault="001E420A">
      <w:r>
        <w:rPr>
          <w:rStyle w:val="contentfont"/>
        </w:rPr>
        <w:t>智能座舱及自动驾驶域成竞争焦点</w:t>
      </w:r>
    </w:p>
    <w:p w14:paraId="16D3F6B2" w14:textId="77777777" w:rsidR="003D74AA" w:rsidRDefault="003D74AA"/>
    <w:p w14:paraId="5CABB84B" w14:textId="77777777" w:rsidR="003D74AA" w:rsidRDefault="001E420A">
      <w:r>
        <w:rPr>
          <w:rStyle w:val="contentfont"/>
        </w:rPr>
        <w:t>目前行业对域控制器尚没有统一的分类标准，而从相关企业现有的产品方案来看，多数企业以功能将域控制器划分为动力域控制器、底盘域控制器、车身域控制器、智能座舱域控制器以及自动驾驶域控制器，这在业内也被称为“经典五域”。当然，在此基础上，不同企业间的具体分类有所差异。</w:t>
      </w:r>
    </w:p>
    <w:p w14:paraId="42CA06D6" w14:textId="77777777" w:rsidR="003D74AA" w:rsidRDefault="003D74AA"/>
    <w:p w14:paraId="5B7527AB" w14:textId="77777777" w:rsidR="003D74AA" w:rsidRDefault="001E420A">
      <w:r>
        <w:rPr>
          <w:rStyle w:val="contentfont"/>
        </w:rPr>
        <w:t>而在这五域之中，智能座舱及自动驾驶域控制器目前已成为相关厂商的布局重点，这从前文的企业案例中便不难看出。那么，这背后的原因是什么？据开源证券分析，至少与以下两个方面有关：</w:t>
      </w:r>
    </w:p>
    <w:p w14:paraId="387FA27D" w14:textId="77777777" w:rsidR="003D74AA" w:rsidRDefault="003D74AA"/>
    <w:p w14:paraId="1389674F" w14:textId="77777777" w:rsidR="003D74AA" w:rsidRDefault="001E420A">
      <w:r>
        <w:rPr>
          <w:rStyle w:val="contentfont"/>
        </w:rPr>
        <w:t>一方面，从供应体系上看，在汽车整体分布式架构集中化的进程中，由中控系统升级而来的智能座舱域与新兴的自动驾驶域的供应体系较为完整。相反，其他各个域是对传统功能系统的进一步集成，因而更容易产生供应商之前的利益冲突。</w:t>
      </w:r>
    </w:p>
    <w:p w14:paraId="194D09A2" w14:textId="77777777" w:rsidR="003D74AA" w:rsidRDefault="003D74AA"/>
    <w:p w14:paraId="3B774DB7" w14:textId="77777777" w:rsidR="003D74AA" w:rsidRDefault="001E420A">
      <w:r>
        <w:rPr>
          <w:rStyle w:val="contentfont"/>
        </w:rPr>
        <w:t>另一方面，从技术角度来看，车身域控制器由于技术门槛和安全要求等级较低，未来有望率先融入智能座舱域共同研制开发，而动力域控制器及底盘域控制器目前均有较高的技术壁垒，并非现阶段多数厂商的竞争焦点。</w:t>
      </w:r>
    </w:p>
    <w:p w14:paraId="6AED325B" w14:textId="77777777" w:rsidR="003D74AA" w:rsidRDefault="003D74AA"/>
    <w:p w14:paraId="28B1B4D6" w14:textId="77777777" w:rsidR="003D74AA" w:rsidRDefault="001E420A">
      <w:r>
        <w:rPr>
          <w:rStyle w:val="contentfont"/>
        </w:rPr>
        <w:t>该机构指出，动力域不但设计的安全等级要求会更高，同时还需要考虑各部件配合过程中整体的NVH水平、如何控制和提升整套系统的冷却和效率等多方面因素，整体开发难度较大。底盘域的要求同样较高，尤其在自动驾驶向更高级别的发展进程中，底盘域中传感器和控制器需要满足更加精确的时序要求和更为严格的最大延时要求。</w:t>
      </w:r>
    </w:p>
    <w:p w14:paraId="44733F3F" w14:textId="77777777" w:rsidR="003D74AA" w:rsidRDefault="003D74AA"/>
    <w:p w14:paraId="144E34FF" w14:textId="77777777" w:rsidR="003D74AA" w:rsidRDefault="001E420A">
      <w:r>
        <w:rPr>
          <w:rStyle w:val="contentfont"/>
        </w:rPr>
        <w:t>值得注意的是，当前很多厂商同时布局智能座舱及自动驾驶域控制器。例如前文提到的均联智行、闻泰科技。再如诺博科技，尽管其当前主推座舱域控制器产品，不过据了解，其域控制器产品正在从智能座舱域控制器拓展到自动驾驶域控制器。除此之外，博世、大陆汽车、德赛西威、安波福、伟世通等诸多企业的布局也均涵盖以上两大领域。</w:t>
      </w:r>
    </w:p>
    <w:p w14:paraId="1753DDB3" w14:textId="77777777" w:rsidR="003D74AA" w:rsidRDefault="003D74AA"/>
    <w:p w14:paraId="076CE550" w14:textId="77777777" w:rsidR="003D74AA" w:rsidRDefault="001E420A">
      <w:r>
        <w:rPr>
          <w:rStyle w:val="contentfont"/>
        </w:rPr>
        <w:t>闻泰科技智能座舱域控制器(左)及智能驾驶域控制器(右)；图片来源：闻泰科技</w:t>
      </w:r>
    </w:p>
    <w:p w14:paraId="77A5D3E6" w14:textId="77777777" w:rsidR="003D74AA" w:rsidRDefault="003D74AA"/>
    <w:p w14:paraId="2FBF1458" w14:textId="77777777" w:rsidR="003D74AA" w:rsidRDefault="001E420A">
      <w:r>
        <w:rPr>
          <w:rStyle w:val="contentfont"/>
        </w:rPr>
        <w:t>而尽管选择了智能座舱及自动驾驶域控制器两手抓，但这些企业其实深知，智能座舱域控制器的发展速度将显著快于自动驾驶域控制器。</w:t>
      </w:r>
    </w:p>
    <w:p w14:paraId="507C3C20" w14:textId="77777777" w:rsidR="003D74AA" w:rsidRDefault="003D74AA"/>
    <w:p w14:paraId="491B6E64" w14:textId="77777777" w:rsidR="003D74AA" w:rsidRDefault="001E420A">
      <w:r>
        <w:rPr>
          <w:rStyle w:val="contentfont"/>
        </w:rPr>
        <w:t>前瞻产业研究院在相关报告中指出，智能汽车五大域中，自动驾驶和智能座舱域控制器是发展重点。目前，ADAS域控制器尚处于萌芽阶段，相对ECU，DCU价格高短时间内无法完全取代ECU，两者将长期共存。而智能座舱因其量产难度较小，成本相对可控，同时全球范围内汽车5G技术的应用将加快推动智能座舱上市，其市场规模增速将快于ADAS域控制器。</w:t>
      </w:r>
    </w:p>
    <w:p w14:paraId="3C66D935" w14:textId="77777777" w:rsidR="003D74AA" w:rsidRDefault="003D74AA"/>
    <w:p w14:paraId="50A788CA" w14:textId="77777777" w:rsidR="003D74AA" w:rsidRDefault="001E420A">
      <w:r>
        <w:rPr>
          <w:rStyle w:val="contentfont"/>
        </w:rPr>
        <w:t>ICVTank数据显示，2019年全球智能座舱域控制器出货量为40万套，预计2025年全球智能座舱域控制器出货量将达到1300万套。</w:t>
      </w:r>
    </w:p>
    <w:p w14:paraId="4637929C" w14:textId="77777777" w:rsidR="003D74AA" w:rsidRDefault="003D74AA"/>
    <w:p w14:paraId="5D0053B8" w14:textId="77777777" w:rsidR="003D74AA" w:rsidRDefault="001E420A">
      <w:r>
        <w:rPr>
          <w:rStyle w:val="contentfont"/>
        </w:rPr>
        <w:t>诺博科技亦表示，未来1-2年内，智能座舱域控制器以及满足L2/L2+级功能的智能驾驶域控制器将相继迎来量产上车的高峰期，但智能座舱域控制器的市场增速和规模将明显大于自动驾驶域控制器，而真正意义上的高级别自动驾驶域控制器的大规模普及则还需要时间。</w:t>
      </w:r>
    </w:p>
    <w:p w14:paraId="7098AD02" w14:textId="77777777" w:rsidR="003D74AA" w:rsidRDefault="003D74AA"/>
    <w:p w14:paraId="2C320689" w14:textId="77777777" w:rsidR="003D74AA" w:rsidRDefault="001E420A">
      <w:r>
        <w:rPr>
          <w:rStyle w:val="contentfont"/>
        </w:rPr>
        <w:t>这源于自动驾驶域控制器对产品性能、功能安全、信息安全等都有着极高要求。均胜电子副总裁、智能汽车研究院院长郭继舜日前在接受相关媒体采访时就表示，自动驾驶域控制器的研发难度比座舱域控制器要大很多，需要集约型开发，从行车安全来考虑，只有少数供应商有能力做，开发周期也更长。</w:t>
      </w:r>
    </w:p>
    <w:p w14:paraId="16318353" w14:textId="77777777" w:rsidR="003D74AA" w:rsidRDefault="003D74AA"/>
    <w:p w14:paraId="0487BA8F" w14:textId="77777777" w:rsidR="003D74AA" w:rsidRDefault="001E420A">
      <w:r>
        <w:rPr>
          <w:rStyle w:val="contentfont"/>
        </w:rPr>
        <w:t>也正因如此，在相关产品研发过程中，合作必不可少。据郭继舜此前表示，均胜电子7月正式成立的智能汽车研究院首先锚定的正是自动驾驶域控制器，并着力在L2++或L3级自动驾驶。他还透露“可能会找某一家车厂合作，基于明确车型做联合开发”，且“有一些模块将通过借力合作的方式完成。”</w:t>
      </w:r>
    </w:p>
    <w:p w14:paraId="660CA44A" w14:textId="77777777" w:rsidR="003D74AA" w:rsidRDefault="003D74AA"/>
    <w:p w14:paraId="0E078866" w14:textId="77777777" w:rsidR="003D74AA" w:rsidRDefault="00B805F3">
      <w:hyperlink w:anchor="MyCatalogue" w:history="1">
        <w:r w:rsidR="001E420A">
          <w:rPr>
            <w:rStyle w:val="gotoCatalogue"/>
          </w:rPr>
          <w:t>返回目录</w:t>
        </w:r>
      </w:hyperlink>
      <w:r w:rsidR="001E420A">
        <w:br w:type="page"/>
      </w:r>
    </w:p>
    <w:p w14:paraId="5208588B" w14:textId="77777777" w:rsidR="003D74AA" w:rsidRDefault="001E420A">
      <w:r>
        <w:rPr>
          <w:rFonts w:eastAsia="Microsoft JhengHei"/>
        </w:rPr>
        <w:t xml:space="preserve"> | 2021-08-25 | </w:t>
      </w:r>
      <w:hyperlink r:id="rId449" w:history="1">
        <w:r>
          <w:rPr>
            <w:rFonts w:eastAsia="Microsoft JhengHei"/>
          </w:rPr>
          <w:t>金融界</w:t>
        </w:r>
      </w:hyperlink>
      <w:r>
        <w:rPr>
          <w:rFonts w:eastAsia="Microsoft JhengHei"/>
        </w:rPr>
        <w:t xml:space="preserve"> | 商业动态 | </w:t>
      </w:r>
    </w:p>
    <w:p w14:paraId="25399BC6" w14:textId="77777777" w:rsidR="003D74AA" w:rsidRDefault="00B805F3">
      <w:hyperlink r:id="rId450" w:history="1">
        <w:r w:rsidR="001E420A">
          <w:rPr>
            <w:rStyle w:val="linkstyle"/>
          </w:rPr>
          <w:t>http://biz.jrj.com.cn/2021/08/25104433314912.shtml</w:t>
        </w:r>
      </w:hyperlink>
    </w:p>
    <w:p w14:paraId="2E19B527" w14:textId="77777777" w:rsidR="003D74AA" w:rsidRDefault="003D74AA"/>
    <w:p w14:paraId="2B4751D1" w14:textId="77777777" w:rsidR="003D74AA" w:rsidRDefault="001E420A">
      <w:pPr>
        <w:pStyle w:val="2"/>
      </w:pPr>
      <w:bookmarkStart w:id="591" w:name="_Toc222"/>
      <w:r>
        <w:t>真快乐：打造高质量美好生活方式【金融界】</w:t>
      </w:r>
      <w:bookmarkEnd w:id="591"/>
    </w:p>
    <w:p w14:paraId="6A1A7EB0" w14:textId="77777777" w:rsidR="003D74AA" w:rsidRDefault="003D74AA"/>
    <w:p w14:paraId="157B15E2" w14:textId="77777777" w:rsidR="003D74AA" w:rsidRDefault="001E420A">
      <w:r>
        <w:rPr>
          <w:rStyle w:val="contentfont"/>
        </w:rPr>
        <w:t>新时期、新经济、新消费。</w:t>
      </w:r>
    </w:p>
    <w:p w14:paraId="2E0340D1" w14:textId="77777777" w:rsidR="003D74AA" w:rsidRDefault="003D74AA"/>
    <w:p w14:paraId="4DDA50DD" w14:textId="77777777" w:rsidR="003D74AA" w:rsidRDefault="001E420A">
      <w:r>
        <w:rPr>
          <w:rStyle w:val="contentfont"/>
        </w:rPr>
        <w:t>目前，面对严峻复杂的国内外经济环境，“三驾马车”中的投资和出口增速放缓，而消费则保持平稳较快增长，成为经济稳定运行的“压舱石”。</w:t>
      </w:r>
    </w:p>
    <w:p w14:paraId="4B5D1E4D" w14:textId="77777777" w:rsidR="003D74AA" w:rsidRDefault="003D74AA"/>
    <w:p w14:paraId="4E605F04" w14:textId="77777777" w:rsidR="003D74AA" w:rsidRDefault="001E420A">
      <w:r>
        <w:rPr>
          <w:rStyle w:val="contentfont"/>
        </w:rPr>
        <w:t>回顾过去几十年我国消费趋势变化，70-80年代纺织业的兴盛，使得定制产品供不应求；90年代，从“旧三件”到“新三件”的井喷，人民的生活得到了极大便利。而进入21世纪，伴随着互联网经济的兴起，网购成为新消费习惯，物质也极大丰富，消费也有了更深层次的变化。当前，消费升级无时无刻不在飞速发生，消费品质向中高端转变，消费形态向服务型转变，消费方式向线上线下(行情300959,诊股)融合转变，消费行为向个性体验型转变……新消费不断孕育成长，而人们对美好生活的向往永不止步。</w:t>
      </w:r>
    </w:p>
    <w:p w14:paraId="6229FDA2" w14:textId="77777777" w:rsidR="003D74AA" w:rsidRDefault="003D74AA"/>
    <w:p w14:paraId="7FF4203E" w14:textId="77777777" w:rsidR="003D74AA" w:rsidRDefault="001E420A">
      <w:r>
        <w:rPr>
          <w:rStyle w:val="contentfont"/>
        </w:rPr>
        <w:t>消费升级不仅是国家经济发展的重中之重，也与老百姓(行情603883,诊股)追求智慧、个性、趣味的美好生活息息相关。如今平台经济、数字经济方兴未艾，零售业也各显神通，向数字化零售模式转型，助力消费者升级美好品质生活。而拥有深厚供应链优势的娱乐化零售门户“真快乐”，则凭借着强有力的“三板斧”成功突围，在消费升级新时期带来不一样的消费体验。</w:t>
      </w:r>
    </w:p>
    <w:p w14:paraId="5385D60B" w14:textId="77777777" w:rsidR="003D74AA" w:rsidRDefault="003D74AA"/>
    <w:p w14:paraId="50715703" w14:textId="77777777" w:rsidR="003D74AA" w:rsidRDefault="001E420A">
      <w:r>
        <w:rPr>
          <w:rStyle w:val="contentfont"/>
        </w:rPr>
        <w:t>高品质：一站式购物体验再升级</w:t>
      </w:r>
    </w:p>
    <w:p w14:paraId="2723E0F6" w14:textId="77777777" w:rsidR="003D74AA" w:rsidRDefault="003D74AA"/>
    <w:p w14:paraId="267A1329" w14:textId="77777777" w:rsidR="003D74AA" w:rsidRDefault="001E420A">
      <w:r>
        <w:rPr>
          <w:rStyle w:val="contentfont"/>
        </w:rPr>
        <w:t>2021年1月，“真快乐”APP横空出世。脱胎于已经成熟的电商体系，“真快乐”取长补短的发展模式显得尤为高效。</w:t>
      </w:r>
    </w:p>
    <w:p w14:paraId="343DE4E9" w14:textId="77777777" w:rsidR="003D74AA" w:rsidRDefault="003D74AA"/>
    <w:p w14:paraId="45839064" w14:textId="77777777" w:rsidR="003D74AA" w:rsidRDefault="001E420A">
      <w:r>
        <w:rPr>
          <w:rStyle w:val="contentfont"/>
        </w:rPr>
        <w:t>对于消费者而言，购物更倾向于“一站式”购齐，方便省心。为此，“真快乐”倾力打造全品类供应链，构建出除家电以外，涵盖食品酒水、服饰鞋包、家居家装、日用百货、母婴玩具、美妆个护在内的六大类目商品采购平台，全品类sku商品数迅速突破50万，并且不断向百万逼近，充分显示出“真快乐”供应链的广度。</w:t>
      </w:r>
    </w:p>
    <w:p w14:paraId="63472CAF" w14:textId="77777777" w:rsidR="003D74AA" w:rsidRDefault="003D74AA"/>
    <w:p w14:paraId="3C8A260B" w14:textId="77777777" w:rsidR="003D74AA" w:rsidRDefault="001E420A">
      <w:r>
        <w:rPr>
          <w:rStyle w:val="contentfont"/>
        </w:rPr>
        <w:t>海量的商品为消费者提供了更充分的选择，但“真快乐”也深知严把品质关的重要性，让消费者尽可能减少反复比价比质的烦恼。为此，“真快乐”依托大数据能力，不仅提出了八重真选的选品逻辑，从8个维度筛选优质产品，为用户提供更具性价比的真选商品。</w:t>
      </w:r>
    </w:p>
    <w:p w14:paraId="1AE24020" w14:textId="77777777" w:rsidR="003D74AA" w:rsidRDefault="003D74AA"/>
    <w:p w14:paraId="74C2D414" w14:textId="77777777" w:rsidR="003D74AA" w:rsidRDefault="001E420A">
      <w:r>
        <w:rPr>
          <w:rStyle w:val="contentfont"/>
        </w:rPr>
        <w:t>与此同时，“真快乐”还与更多优质品牌达成深度合作伙伴关系，满足消费者对品牌的偏好与依赖。“真快乐”平台鼓励商家和品牌方提供更高标准的产品与服务，通过制定“GM+N”严选商家模式，使得平台与商家形成“战略共同体”，让消费者购买第三方商家的任何产品，也能享受到与“真快乐”自营同等规格的服务保障，打造消费者购买全品类商品的“安心地带”。</w:t>
      </w:r>
    </w:p>
    <w:p w14:paraId="714EF5E7" w14:textId="77777777" w:rsidR="003D74AA" w:rsidRDefault="003D74AA"/>
    <w:p w14:paraId="7D3C9BD2" w14:textId="77777777" w:rsidR="003D74AA" w:rsidRDefault="001E420A">
      <w:r>
        <w:rPr>
          <w:rStyle w:val="contentfont"/>
        </w:rPr>
        <w:t>无论消费市场如何升级，“性价比”依然是不变的主题。除了真选商品，“真快乐”同时高举真低价的旗帜，并从今年五一吹响了“真低价 持久战”的号角，将低价作为“真快乐”的长期使命！</w:t>
      </w:r>
    </w:p>
    <w:p w14:paraId="1932BFB4" w14:textId="77777777" w:rsidR="003D74AA" w:rsidRDefault="003D74AA"/>
    <w:p w14:paraId="4AF10BF8" w14:textId="77777777" w:rsidR="003D74AA" w:rsidRDefault="001E420A">
      <w:r>
        <w:rPr>
          <w:rStyle w:val="contentfont"/>
        </w:rPr>
        <w:t>在刚刚结束的“真快乐”818大促中，“真低价 持久战”第四战再次为消费者带来了一场极具性价比的消费盛宴：尖货秒杀、百万特价等活动专场热度高涨，数万张大额券为快乐加码，折上再折、折上再减的真优惠、真低价引爆夏日消费热情。</w:t>
      </w:r>
    </w:p>
    <w:p w14:paraId="1C65100C" w14:textId="77777777" w:rsidR="003D74AA" w:rsidRDefault="003D74AA"/>
    <w:p w14:paraId="6C2565DD" w14:textId="77777777" w:rsidR="003D74AA" w:rsidRDefault="001E420A">
      <w:r>
        <w:rPr>
          <w:rStyle w:val="contentfont"/>
        </w:rPr>
        <w:t>为什么消费者随时随地上“真快乐”，都能看到“真低价”的身影？“真快乐”敢于打响“真低价 持久战”，底气与信心何在？</w:t>
      </w:r>
    </w:p>
    <w:p w14:paraId="71C1B064" w14:textId="77777777" w:rsidR="003D74AA" w:rsidRDefault="003D74AA"/>
    <w:p w14:paraId="2E98D5C1" w14:textId="77777777" w:rsidR="003D74AA" w:rsidRDefault="001E420A">
      <w:r>
        <w:rPr>
          <w:rStyle w:val="contentfont"/>
        </w:rPr>
        <w:t>这就不得不提到延伸于34年深耕供应链的优势，“真快乐”通过低价直采、低价直卖，并且和各大厂商建立良好合作，一手充足货源不断货，一手从源头把控商品质量，砍掉不必要的中间环节，用最优惠的价格回馈消费者。</w:t>
      </w:r>
    </w:p>
    <w:p w14:paraId="384D1678" w14:textId="77777777" w:rsidR="003D74AA" w:rsidRDefault="003D74AA"/>
    <w:p w14:paraId="0063CCC5" w14:textId="77777777" w:rsidR="003D74AA" w:rsidRDefault="001E420A">
      <w:r>
        <w:rPr>
          <w:rStyle w:val="contentfont"/>
        </w:rPr>
        <w:t>同时，作为一个数字化平台提供者，“真快乐”也在不断为商家赋能，打通线上线下壁垒，创新升级，最终实现“降本增效”的目的。“真快乐”的低价不是建立在某一方利益损失的基础上，而是达到消费者、商家、平台三方的共赢，让品质更高、价格更低成为一条可持续发展的道路。</w:t>
      </w:r>
    </w:p>
    <w:p w14:paraId="0FB34682" w14:textId="77777777" w:rsidR="003D74AA" w:rsidRDefault="003D74AA"/>
    <w:p w14:paraId="6BA4B1C2" w14:textId="77777777" w:rsidR="003D74AA" w:rsidRDefault="001E420A">
      <w:r>
        <w:rPr>
          <w:rStyle w:val="contentfont"/>
        </w:rPr>
        <w:t>新时尚：国潮集中地引领消费新潮流</w:t>
      </w:r>
    </w:p>
    <w:p w14:paraId="28444117" w14:textId="77777777" w:rsidR="003D74AA" w:rsidRDefault="003D74AA"/>
    <w:p w14:paraId="5D81E4B3" w14:textId="77777777" w:rsidR="003D74AA" w:rsidRDefault="001E420A">
      <w:r>
        <w:rPr>
          <w:rStyle w:val="contentfont"/>
        </w:rPr>
        <w:t>从曾经的“外国的月亮比较圆”到今天的“野花没有家花香”，越来越多国人将消费的目光转向国产品牌。而“中国制造”向“中国智造”的升级，也让许多国产品牌脱颖而出，以高性价比和独特设计优势，为消费者提供更为多样化、个性化、品质化的产品选择，并且无论是颜值、技术还是服务都受到越来越多消费者的认可。</w:t>
      </w:r>
    </w:p>
    <w:p w14:paraId="5B2F7C98" w14:textId="77777777" w:rsidR="003D74AA" w:rsidRDefault="003D74AA"/>
    <w:p w14:paraId="47CBBDB1" w14:textId="77777777" w:rsidR="003D74AA" w:rsidRDefault="001E420A">
      <w:r>
        <w:rPr>
          <w:rStyle w:val="contentfont"/>
        </w:rPr>
        <w:t>而“真快乐”APP也主动为这些优秀的国潮品牌提供更高流量的展示舞台，多次力推</w:t>
      </w:r>
      <w:r>
        <w:rPr>
          <w:rStyle w:val="bcontentfont"/>
        </w:rPr>
        <w:t>华为</w:t>
      </w:r>
      <w:r>
        <w:rPr>
          <w:rStyle w:val="contentfont"/>
        </w:rPr>
        <w:t>、海尔、卡萨帝、海信、创维、格力、美的、荣耀等国内重磅家电品牌，光明牛奶、青岛啤酒(行情600600,诊股)、老干妈、六必居以及故宫宫廷文化产品等非家电品牌，更是全力打造“国潮日”，力求借助自己的优势供应链，以更低的价格、更优质的服务将国产品牌送到消费者手上，让国人一起感受国货之光。</w:t>
      </w:r>
    </w:p>
    <w:p w14:paraId="6E390D69" w14:textId="77777777" w:rsidR="003D74AA" w:rsidRDefault="003D74AA"/>
    <w:p w14:paraId="1DC45461" w14:textId="77777777" w:rsidR="003D74AA" w:rsidRDefault="001E420A">
      <w:r>
        <w:rPr>
          <w:rStyle w:val="contentfont"/>
        </w:rPr>
        <w:t>两人拼团、限时秒杀、万人秒杀活动……“真快乐”国潮日用自己的方式让更多消费者了解国潮、选择国潮，通过自身的供应链优势和品牌号召力，为国产品牌摇旗助威，同时通过直播带货、社群营销等新型消费方式为消费回补、国货成长贡献力量。</w:t>
      </w:r>
    </w:p>
    <w:p w14:paraId="0FE5E1FC" w14:textId="77777777" w:rsidR="003D74AA" w:rsidRDefault="003D74AA"/>
    <w:p w14:paraId="011B44BC" w14:textId="77777777" w:rsidR="003D74AA" w:rsidRDefault="001E420A">
      <w:r>
        <w:rPr>
          <w:rStyle w:val="contentfont"/>
        </w:rPr>
        <w:t>新体验：花式玩法让“娱乐买”深入人心</w:t>
      </w:r>
    </w:p>
    <w:p w14:paraId="0E289F04" w14:textId="77777777" w:rsidR="003D74AA" w:rsidRDefault="003D74AA"/>
    <w:p w14:paraId="47691134" w14:textId="77777777" w:rsidR="003D74AA" w:rsidRDefault="001E420A">
      <w:r>
        <w:rPr>
          <w:rStyle w:val="contentfont"/>
        </w:rPr>
        <w:t>除了对品牌、品质、低价的追求，如今Z时代的消费者也更加重视购买过程中的体验感、沉浸感和娱乐感，消费升级也开始呈现多元化与个性化的特征。为此，“真快乐”率先提出了娱乐化零售的创新思路，贯穿售前售中售后的全流程，将服务与娱乐融合碰撞出新玩法！</w:t>
      </w:r>
    </w:p>
    <w:p w14:paraId="24C5D870" w14:textId="77777777" w:rsidR="003D74AA" w:rsidRDefault="003D74AA"/>
    <w:p w14:paraId="550D0911" w14:textId="77777777" w:rsidR="003D74AA" w:rsidRDefault="001E420A">
      <w:r>
        <w:rPr>
          <w:rStyle w:val="contentfont"/>
        </w:rPr>
        <w:t>其中，“真人视频导购”功能的推出备受好评，也刷新了零售服务的新标杆。相对传统电商的AI、人工客服的文字表达，真人视频导购沟通更顺畅，而且交互性强，能快速了解客户的个人需求并提供导购建议。无论用户处于哪个年龄层，借助“真快乐”APP“视频导购”功能在家都能像去实体店一样看真实商品、听真人讲解，实现线上线下无缝对接。一对一服务，全方位讲解，7*24小时全天候在线，贴心的场景化服务，也很适合对于网购不太熟悉的中老年群体。</w:t>
      </w:r>
    </w:p>
    <w:p w14:paraId="7021BCD8" w14:textId="77777777" w:rsidR="003D74AA" w:rsidRDefault="003D74AA"/>
    <w:p w14:paraId="5956AB58" w14:textId="77777777" w:rsidR="003D74AA" w:rsidRDefault="001E420A">
      <w:r>
        <w:rPr>
          <w:rStyle w:val="contentfont"/>
        </w:rPr>
        <w:t>与此同时，“真快乐”也强调对零售场景体验化、内容生动化、营销趣味化、分享社交化进行融合，抽盲盒、领红包、快乐小虎机、直播排位赛等花样娱乐营销活动增加用户的欢乐体验的同时，也让更多消费者选择“真快乐”、享受真快乐。</w:t>
      </w:r>
    </w:p>
    <w:p w14:paraId="6CF838FD" w14:textId="77777777" w:rsidR="003D74AA" w:rsidRDefault="003D74AA"/>
    <w:p w14:paraId="09AF42F1" w14:textId="77777777" w:rsidR="003D74AA" w:rsidRDefault="001E420A">
      <w:r>
        <w:rPr>
          <w:rStyle w:val="contentfont"/>
        </w:rPr>
        <w:t>消费升级是经济发展的要求，也是中国老百姓拥抱美好生活的必经之路。作为娱乐化零售平台，“真快乐”后来居上承担起了探索创新的责任，也用品牌和品质，娱乐和低价为消费者带来了更多优惠选择与欢乐体验。</w:t>
      </w:r>
    </w:p>
    <w:p w14:paraId="23A7C2F0" w14:textId="77777777" w:rsidR="003D74AA" w:rsidRDefault="003D74AA"/>
    <w:p w14:paraId="75EE2B2E" w14:textId="77777777" w:rsidR="003D74AA" w:rsidRDefault="00B805F3">
      <w:hyperlink w:anchor="MyCatalogue" w:history="1">
        <w:r w:rsidR="001E420A">
          <w:rPr>
            <w:rStyle w:val="gotoCatalogue"/>
          </w:rPr>
          <w:t>返回目录</w:t>
        </w:r>
      </w:hyperlink>
      <w:r w:rsidR="001E420A">
        <w:br w:type="page"/>
      </w:r>
    </w:p>
    <w:p w14:paraId="4CFB742E" w14:textId="77777777" w:rsidR="003D74AA" w:rsidRDefault="001E420A">
      <w:r>
        <w:rPr>
          <w:rFonts w:eastAsia="Microsoft JhengHei"/>
        </w:rPr>
        <w:t xml:space="preserve"> | 2021-08-25 | </w:t>
      </w:r>
      <w:hyperlink r:id="rId451" w:history="1">
        <w:r>
          <w:rPr>
            <w:rFonts w:eastAsia="Microsoft JhengHei"/>
          </w:rPr>
          <w:t>金融界</w:t>
        </w:r>
      </w:hyperlink>
      <w:r>
        <w:rPr>
          <w:rFonts w:eastAsia="Microsoft JhengHei"/>
        </w:rPr>
        <w:t xml:space="preserve"> | 商业生活 | </w:t>
      </w:r>
    </w:p>
    <w:p w14:paraId="65A4D4E9" w14:textId="77777777" w:rsidR="003D74AA" w:rsidRDefault="00B805F3">
      <w:hyperlink r:id="rId452" w:history="1">
        <w:r w:rsidR="001E420A">
          <w:rPr>
            <w:rStyle w:val="linkstyle"/>
          </w:rPr>
          <w:t>http://life.jrj.com.cn/2021/08/25120433315362.shtml</w:t>
        </w:r>
      </w:hyperlink>
    </w:p>
    <w:p w14:paraId="7F88E46E" w14:textId="77777777" w:rsidR="003D74AA" w:rsidRDefault="003D74AA"/>
    <w:p w14:paraId="41B03E7B" w14:textId="77777777" w:rsidR="003D74AA" w:rsidRDefault="001E420A">
      <w:pPr>
        <w:pStyle w:val="2"/>
      </w:pPr>
      <w:bookmarkStart w:id="592" w:name="_Toc223"/>
      <w:r>
        <w:rPr>
          <w:b/>
          <w:color w:val="FF0000"/>
        </w:rPr>
        <w:t>华为</w:t>
      </w:r>
      <w:r>
        <w:t>智选阿尔法蛋智能词典笔S开售，孩子双语学习好帮手【金融界】</w:t>
      </w:r>
      <w:bookmarkEnd w:id="592"/>
    </w:p>
    <w:p w14:paraId="2159CB87" w14:textId="77777777" w:rsidR="003D74AA" w:rsidRDefault="003D74AA"/>
    <w:p w14:paraId="0CE1C187" w14:textId="77777777" w:rsidR="003D74AA" w:rsidRDefault="001E420A">
      <w:r>
        <w:rPr>
          <w:rStyle w:val="contentfont"/>
        </w:rPr>
        <w:t>不觉之间，暑假又到尾声，孩子们的“假期余额”已经不足。家长们在为挑选高效适用的学习文具而苦恼时，也对内心发出了“灵魂拷问”：我真的选对了吗？</w:t>
      </w:r>
    </w:p>
    <w:p w14:paraId="4BCA1675" w14:textId="77777777" w:rsidR="003D74AA" w:rsidRDefault="003D74AA"/>
    <w:p w14:paraId="22CC6C1C" w14:textId="77777777" w:rsidR="003D74AA" w:rsidRDefault="001E420A">
      <w:r>
        <w:rPr>
          <w:rStyle w:val="contentfont"/>
        </w:rPr>
        <w:t>8月25日，一款智慧跨屏、一扫即查，跟着考试标准练发音的智能学习新文具——</w:t>
      </w:r>
      <w:r>
        <w:rPr>
          <w:rStyle w:val="bcontentfont"/>
        </w:rPr>
        <w:t>华为</w:t>
      </w:r>
      <w:r>
        <w:rPr>
          <w:rStyle w:val="contentfont"/>
        </w:rPr>
        <w:t>智选阿尔法蛋智能词典笔S正式开售。作为阿尔法蛋和</w:t>
      </w:r>
      <w:r>
        <w:rPr>
          <w:rStyle w:val="bcontentfont"/>
        </w:rPr>
        <w:t>华为</w:t>
      </w:r>
      <w:r>
        <w:rPr>
          <w:rStyle w:val="contentfont"/>
        </w:rPr>
        <w:t>智选联袂精心打造的儿童双语学习好帮手，这款词典笔足以让孩子的双语学习再进阶。</w:t>
      </w:r>
    </w:p>
    <w:p w14:paraId="175C2D57" w14:textId="77777777" w:rsidR="003D74AA" w:rsidRDefault="003D74AA"/>
    <w:p w14:paraId="46441ACD" w14:textId="77777777" w:rsidR="003D74AA" w:rsidRDefault="001E420A">
      <w:r>
        <w:rPr>
          <w:rStyle w:val="contentfont"/>
        </w:rPr>
        <w:t>在传统学习场景中，孩子想要查单词，翻字典的话，效率太低；翻手机的话，诱惑太多。针对传统查询问题，阿尔法蛋智能词典笔S搭载算力高达400GOPS的深度神经网络硬件加速单元（NPU）芯片，并配合每秒扫描120帧图像的高速摄像头，造就了一扫即查的“闪电速度”。同时，这款词典笔还收录《牛津高阶英汉双解词典（第9版）》《现代汉语规范词典》等权威词典，把20多本工具书装进一支笔，让孩子想查就查。</w:t>
      </w:r>
    </w:p>
    <w:p w14:paraId="3DC50D27" w14:textId="77777777" w:rsidR="003D74AA" w:rsidRDefault="003D74AA"/>
    <w:p w14:paraId="4B967379" w14:textId="77777777" w:rsidR="003D74AA" w:rsidRDefault="001E420A">
      <w:r>
        <w:rPr>
          <w:rStyle w:val="contentfont"/>
        </w:rPr>
        <w:t>专为孩子精心设计的阿尔法蛋智能词典笔S，也开启了智慧跨屏的新体验。如果用户想在大屏查看，可以通过智慧生活APP，在手机、平板、小精灵学习智慧屏上，跨屏查看扫描内容。同时，孩子可以通过数据统计，了解自己的高频学习内容和薄弱点，针对性查缺补漏，高效学习，而家长也可以通过系统生成的学习报告，及时清晰地了解孩子的学习水平及记录。</w:t>
      </w:r>
    </w:p>
    <w:p w14:paraId="65D8CEC8" w14:textId="77777777" w:rsidR="003D74AA" w:rsidRDefault="003D74AA"/>
    <w:p w14:paraId="4981C917" w14:textId="77777777" w:rsidR="003D74AA" w:rsidRDefault="001E420A">
      <w:r>
        <w:rPr>
          <w:rStyle w:val="contentfont"/>
        </w:rPr>
        <w:t>在口语测评方面，阿尔法蛋智能词典笔S搭载中高考口语测评同源技术，能实时为孩子的读音做出深度测评和打分。也就是说，孩子跟着</w:t>
      </w:r>
      <w:r>
        <w:rPr>
          <w:rStyle w:val="bcontentfont"/>
        </w:rPr>
        <w:t>华为</w:t>
      </w:r>
      <w:r>
        <w:rPr>
          <w:rStyle w:val="contentfont"/>
        </w:rPr>
        <w:t>智选阿尔法蛋智能词典笔S练发音，就是跟着考试标准练发音。而基于国际语音合成大赛Blizzard Challenge十四连冠技术，则让阿尔法蛋智能词典笔发音流畅自然，媲美真人。</w:t>
      </w:r>
    </w:p>
    <w:p w14:paraId="130C498E" w14:textId="77777777" w:rsidR="003D74AA" w:rsidRDefault="003D74AA"/>
    <w:p w14:paraId="596E8A07" w14:textId="77777777" w:rsidR="003D74AA" w:rsidRDefault="001E420A">
      <w:r>
        <w:rPr>
          <w:rStyle w:val="contentfont"/>
        </w:rPr>
        <w:t>在汉语学习方面，阿尔法蛋智能词典笔S包含部首、释义、组词、造句等16个知识点。同时，成语、歇后语、古诗词、文言文等，只需扫一扫，就能轻松呈现。此外，阿尔法蛋智能词典笔S还支持语音查询和离线查询等功能。</w:t>
      </w:r>
    </w:p>
    <w:p w14:paraId="00B2064A" w14:textId="77777777" w:rsidR="003D74AA" w:rsidRDefault="003D74AA"/>
    <w:p w14:paraId="48A7ECE5" w14:textId="77777777" w:rsidR="003D74AA" w:rsidRDefault="001E420A">
      <w:r>
        <w:rPr>
          <w:rStyle w:val="contentfont"/>
        </w:rPr>
        <w:t>眼下开学在即，这样一款诚意满满的产品，是否是您称心如意的选择？</w:t>
      </w:r>
    </w:p>
    <w:p w14:paraId="6D37E6E1" w14:textId="77777777" w:rsidR="003D74AA" w:rsidRDefault="003D74AA"/>
    <w:p w14:paraId="14A13B4E" w14:textId="77777777" w:rsidR="003D74AA" w:rsidRDefault="001E420A">
      <w:r>
        <w:rPr>
          <w:rStyle w:val="contentfont"/>
        </w:rPr>
        <w:t>8月25日，阿尔法蛋智能词典笔S在</w:t>
      </w:r>
      <w:r>
        <w:rPr>
          <w:rStyle w:val="bcontentfont"/>
        </w:rPr>
        <w:t>华为</w:t>
      </w:r>
      <w:r>
        <w:rPr>
          <w:rStyle w:val="contentfont"/>
        </w:rPr>
        <w:t>商城、天猫旗舰店、京东自营旗舰店、苏宁易购(行情002024,诊股)及新渠道开售，价格低至699元。</w:t>
      </w:r>
    </w:p>
    <w:p w14:paraId="086CD2AA" w14:textId="77777777" w:rsidR="003D74AA" w:rsidRDefault="003D74AA"/>
    <w:p w14:paraId="51DA877E" w14:textId="77777777" w:rsidR="003D74AA" w:rsidRDefault="001E420A">
      <w:r>
        <w:rPr>
          <w:rStyle w:val="contentfont"/>
        </w:rPr>
        <w:t>用户在首销日（8月25日0:00-8月25日23:59）下单，可一次性减免50元。感兴趣的小伙伴赶紧行动起来，一起开启智慧互联全新学习体验吧！</w:t>
      </w:r>
    </w:p>
    <w:p w14:paraId="478CCE68" w14:textId="77777777" w:rsidR="003D74AA" w:rsidRDefault="003D74AA"/>
    <w:p w14:paraId="7FD73941" w14:textId="77777777" w:rsidR="003D74AA" w:rsidRDefault="00B805F3">
      <w:hyperlink w:anchor="MyCatalogue" w:history="1">
        <w:r w:rsidR="001E420A">
          <w:rPr>
            <w:rStyle w:val="gotoCatalogue"/>
          </w:rPr>
          <w:t>返回目录</w:t>
        </w:r>
      </w:hyperlink>
      <w:r w:rsidR="001E420A">
        <w:br w:type="page"/>
      </w:r>
    </w:p>
    <w:p w14:paraId="7EBC6BC5" w14:textId="77777777" w:rsidR="003D74AA" w:rsidRDefault="001E420A">
      <w:r>
        <w:rPr>
          <w:rFonts w:eastAsia="Microsoft JhengHei"/>
        </w:rPr>
        <w:t xml:space="preserve"> | 2021-08-25 | </w:t>
      </w:r>
      <w:hyperlink r:id="rId453" w:history="1">
        <w:r>
          <w:rPr>
            <w:rFonts w:eastAsia="Microsoft JhengHei"/>
          </w:rPr>
          <w:t>四川在线</w:t>
        </w:r>
      </w:hyperlink>
      <w:r>
        <w:rPr>
          <w:rFonts w:eastAsia="Microsoft JhengHei"/>
        </w:rPr>
        <w:t xml:space="preserve"> | 西安日报 | </w:t>
      </w:r>
    </w:p>
    <w:p w14:paraId="1D7F59D5" w14:textId="77777777" w:rsidR="003D74AA" w:rsidRDefault="00B805F3">
      <w:hyperlink r:id="rId454" w:history="1">
        <w:r w:rsidR="001E420A">
          <w:rPr>
            <w:rStyle w:val="linkstyle"/>
          </w:rPr>
          <w:t>https://cbgc.scol.com.cn/news/1923501</w:t>
        </w:r>
      </w:hyperlink>
    </w:p>
    <w:p w14:paraId="39A5FE32" w14:textId="77777777" w:rsidR="003D74AA" w:rsidRDefault="003D74AA"/>
    <w:p w14:paraId="30159862" w14:textId="77777777" w:rsidR="003D74AA" w:rsidRDefault="001E420A">
      <w:pPr>
        <w:pStyle w:val="2"/>
      </w:pPr>
      <w:bookmarkStart w:id="593" w:name="_Toc224"/>
      <w:r>
        <w:t>将和三条地铁接驳！西安第一条有轨电车来了【四川在线】</w:t>
      </w:r>
      <w:bookmarkEnd w:id="593"/>
    </w:p>
    <w:p w14:paraId="4783C7BC" w14:textId="77777777" w:rsidR="003D74AA" w:rsidRDefault="003D74AA"/>
    <w:p w14:paraId="259252DC" w14:textId="77777777" w:rsidR="003D74AA" w:rsidRDefault="001E420A">
      <w:r>
        <w:rPr>
          <w:rStyle w:val="contentfont"/>
        </w:rPr>
        <w:t>日前，西安高新区发布了《中共西安高新区工委 西安高新区管委会关于建设“四个高新”推动高质量发展迈出更大步伐的实施意见》，关于经过该区域有轨电车项目建设的问题再次引发群众热议。</w:t>
      </w:r>
    </w:p>
    <w:p w14:paraId="79819A69" w14:textId="77777777" w:rsidR="003D74AA" w:rsidRDefault="003D74AA"/>
    <w:p w14:paraId="7C0D9BD6" w14:textId="77777777" w:rsidR="003D74AA" w:rsidRDefault="001E420A">
      <w:r>
        <w:rPr>
          <w:rStyle w:val="contentfont"/>
        </w:rPr>
        <w:t>多个车站及区间开工建设</w:t>
      </w:r>
    </w:p>
    <w:p w14:paraId="31205DF3" w14:textId="77777777" w:rsidR="003D74AA" w:rsidRDefault="003D74AA"/>
    <w:p w14:paraId="41C0FAD6" w14:textId="77777777" w:rsidR="003D74AA" w:rsidRDefault="001E420A">
      <w:r>
        <w:rPr>
          <w:rStyle w:val="contentfont"/>
        </w:rPr>
        <w:t>未来将和三条地铁接驳</w:t>
      </w:r>
    </w:p>
    <w:p w14:paraId="2363A921" w14:textId="77777777" w:rsidR="003D74AA" w:rsidRDefault="003D74AA"/>
    <w:p w14:paraId="415C121B" w14:textId="77777777" w:rsidR="003D74AA" w:rsidRDefault="001E420A">
      <w:r>
        <w:rPr>
          <w:rStyle w:val="contentfont"/>
        </w:rPr>
        <w:t>记者获悉，高新区有轨电车项目是西安市第一条有轨线路，该项目自获批以来就备受社会各界关注。目前，西安高新区正在加快推进该项目各站点及区间建设，各项工作推进有序。</w:t>
      </w:r>
    </w:p>
    <w:p w14:paraId="042F7BB7" w14:textId="77777777" w:rsidR="003D74AA" w:rsidRDefault="003D74AA"/>
    <w:p w14:paraId="2CA9D028" w14:textId="77777777" w:rsidR="003D74AA" w:rsidRDefault="001E420A">
      <w:r>
        <w:rPr>
          <w:rStyle w:val="contentfont"/>
        </w:rPr>
        <w:t>根据前期规划，西安高新区有轨电车试验线北起鱼化寨、南至杨家湾纬二十八路，全长约17.2公里，均为高架线，共设车站18座、车辆场1座，平均站间距为997米。</w:t>
      </w:r>
    </w:p>
    <w:p w14:paraId="09A35C9C" w14:textId="77777777" w:rsidR="003D74AA" w:rsidRDefault="003D74AA"/>
    <w:p w14:paraId="5B248A7D" w14:textId="77777777" w:rsidR="003D74AA" w:rsidRDefault="001E420A">
      <w:r>
        <w:rPr>
          <w:rStyle w:val="contentfont"/>
        </w:rPr>
        <w:t>目前，西安高新区有轨电车项目18座车站的站点已经明确。分别是：鱼化寨站（与地铁3号线接驳）、云水一路站、天谷四路站、会议中心站、软件新城站、高新八小站、</w:t>
      </w:r>
      <w:r>
        <w:rPr>
          <w:rStyle w:val="bcontentfont"/>
        </w:rPr>
        <w:t>华为</w:t>
      </w:r>
      <w:r>
        <w:rPr>
          <w:rStyle w:val="contentfont"/>
        </w:rPr>
        <w:t>站、丈八西社区站、丈八五路站、丈八四路站（与地铁6号线一期接驳）、锦业二路站、紫薇田园都市站、时代广场站、发展大道站、西太路站、比亚迪站、祝村站（与在建地铁15号线一期接驳）、纬二十八路站。</w:t>
      </w:r>
    </w:p>
    <w:p w14:paraId="23E1B1A2" w14:textId="77777777" w:rsidR="003D74AA" w:rsidRDefault="003D74AA"/>
    <w:p w14:paraId="24684DA0" w14:textId="77777777" w:rsidR="003D74AA" w:rsidRDefault="001E420A">
      <w:r>
        <w:rPr>
          <w:rStyle w:val="contentfont"/>
        </w:rPr>
        <w:t>截至目前，上述18个站点中，云水一路、软件新城、天谷四路、会议中心、祝村等车站及区间均已开工建设。</w:t>
      </w:r>
    </w:p>
    <w:p w14:paraId="5076A853" w14:textId="77777777" w:rsidR="003D74AA" w:rsidRDefault="003D74AA"/>
    <w:p w14:paraId="732450A4" w14:textId="77777777" w:rsidR="003D74AA" w:rsidRDefault="001E420A">
      <w:r>
        <w:rPr>
          <w:rStyle w:val="contentfont"/>
        </w:rPr>
        <w:t>据西安高新区交通和住房建设局相关负责人介绍，有轨电车具有速度快、清洁环保、延误少等特点。对于丝路软件城片区而言，西安高新区有轨电车项目建成后，将有效拉近丝路软件城区域与主城区之间的时空距离，极大方便市民群众日常出行。</w:t>
      </w:r>
    </w:p>
    <w:p w14:paraId="53369146" w14:textId="77777777" w:rsidR="003D74AA" w:rsidRDefault="003D74AA"/>
    <w:p w14:paraId="6F700145" w14:textId="77777777" w:rsidR="003D74AA" w:rsidRDefault="001E420A">
      <w:r>
        <w:rPr>
          <w:rStyle w:val="contentfont"/>
        </w:rPr>
        <w:t>有轨电车将联通</w:t>
      </w:r>
    </w:p>
    <w:p w14:paraId="36EDA1EA" w14:textId="77777777" w:rsidR="003D74AA" w:rsidRDefault="003D74AA"/>
    <w:p w14:paraId="55694C92" w14:textId="77777777" w:rsidR="003D74AA" w:rsidRDefault="001E420A">
      <w:r>
        <w:rPr>
          <w:rStyle w:val="contentfont"/>
        </w:rPr>
        <w:t>“丝路软件城”和“丝路科学城”</w:t>
      </w:r>
    </w:p>
    <w:p w14:paraId="43AB7094" w14:textId="77777777" w:rsidR="003D74AA" w:rsidRDefault="003D74AA"/>
    <w:p w14:paraId="230ABB0E" w14:textId="77777777" w:rsidR="003D74AA" w:rsidRDefault="001E420A">
      <w:r>
        <w:rPr>
          <w:rStyle w:val="contentfont"/>
        </w:rPr>
        <w:t>西安高新区有轨电车项目线路北起鱼化寨，沿途经过富鱼路、云水一路、西三环、南三环、发展大道、西太路等核心路段，最终到达的位置是西安高新区目前正在全力建设的“丝路科学城”片区。</w:t>
      </w:r>
    </w:p>
    <w:p w14:paraId="6DB6C107" w14:textId="77777777" w:rsidR="003D74AA" w:rsidRDefault="003D74AA"/>
    <w:p w14:paraId="17182B8C" w14:textId="77777777" w:rsidR="003D74AA" w:rsidRDefault="001E420A">
      <w:r>
        <w:rPr>
          <w:rStyle w:val="contentfont"/>
        </w:rPr>
        <w:t>期待有轨电车线路的建成</w:t>
      </w:r>
    </w:p>
    <w:p w14:paraId="154B5308" w14:textId="77777777" w:rsidR="003D74AA" w:rsidRDefault="003D74AA"/>
    <w:p w14:paraId="05BD2417" w14:textId="77777777" w:rsidR="003D74AA" w:rsidRDefault="001E420A">
      <w:r>
        <w:rPr>
          <w:rStyle w:val="contentfont"/>
        </w:rPr>
        <w:t>来源：西安高新</w:t>
      </w:r>
    </w:p>
    <w:p w14:paraId="441E3316" w14:textId="77777777" w:rsidR="003D74AA" w:rsidRDefault="003D74AA"/>
    <w:p w14:paraId="559ABDB0" w14:textId="77777777" w:rsidR="003D74AA" w:rsidRDefault="001E420A">
      <w:r>
        <w:rPr>
          <w:rStyle w:val="contentfont"/>
        </w:rPr>
        <w:t>【未经授权，严禁转载！联系电话028-86968276】</w:t>
      </w:r>
    </w:p>
    <w:p w14:paraId="2C6BFBF4" w14:textId="77777777" w:rsidR="003D74AA" w:rsidRDefault="003D74AA"/>
    <w:p w14:paraId="45AD9283" w14:textId="77777777" w:rsidR="003D74AA" w:rsidRDefault="00B805F3">
      <w:hyperlink w:anchor="MyCatalogue" w:history="1">
        <w:r w:rsidR="001E420A">
          <w:rPr>
            <w:rStyle w:val="gotoCatalogue"/>
          </w:rPr>
          <w:t>返回目录</w:t>
        </w:r>
      </w:hyperlink>
      <w:r w:rsidR="001E420A">
        <w:br w:type="page"/>
      </w:r>
    </w:p>
    <w:p w14:paraId="2EDA8162" w14:textId="77777777" w:rsidR="003D74AA" w:rsidRDefault="001E420A">
      <w:r>
        <w:rPr>
          <w:rFonts w:eastAsia="Microsoft JhengHei"/>
        </w:rPr>
        <w:t xml:space="preserve"> | 2021-08-25 | </w:t>
      </w:r>
      <w:hyperlink r:id="rId455" w:history="1">
        <w:r>
          <w:rPr>
            <w:rFonts w:eastAsia="Microsoft JhengHei"/>
          </w:rPr>
          <w:t>金融界</w:t>
        </w:r>
      </w:hyperlink>
      <w:r>
        <w:rPr>
          <w:rFonts w:eastAsia="Microsoft JhengHei"/>
        </w:rPr>
        <w:t xml:space="preserve"> | IT业界 | </w:t>
      </w:r>
    </w:p>
    <w:p w14:paraId="0FA2659F" w14:textId="77777777" w:rsidR="003D74AA" w:rsidRDefault="00B805F3">
      <w:hyperlink r:id="rId456" w:history="1">
        <w:r w:rsidR="001E420A">
          <w:rPr>
            <w:rStyle w:val="linkstyle"/>
          </w:rPr>
          <w:t>http://finance.jrj.com.cn/tech/2021/08/25112933315179.shtml</w:t>
        </w:r>
      </w:hyperlink>
    </w:p>
    <w:p w14:paraId="64213025" w14:textId="77777777" w:rsidR="003D74AA" w:rsidRDefault="003D74AA"/>
    <w:p w14:paraId="6840DBCC" w14:textId="77777777" w:rsidR="003D74AA" w:rsidRDefault="001E420A">
      <w:pPr>
        <w:pStyle w:val="2"/>
      </w:pPr>
      <w:bookmarkStart w:id="594" w:name="_Toc225"/>
      <w:r>
        <w:rPr>
          <w:b/>
          <w:color w:val="FF0000"/>
        </w:rPr>
        <w:t>华为</w:t>
      </w:r>
      <w:r>
        <w:t>在西安成立数字能源新公司【金融界】</w:t>
      </w:r>
      <w:bookmarkEnd w:id="594"/>
    </w:p>
    <w:p w14:paraId="1B3D1194" w14:textId="77777777" w:rsidR="003D74AA" w:rsidRDefault="003D74AA"/>
    <w:p w14:paraId="10D826E5" w14:textId="77777777" w:rsidR="003D74AA" w:rsidRDefault="001E420A">
      <w:r>
        <w:rPr>
          <w:rStyle w:val="contentfont"/>
        </w:rPr>
        <w:t>天眼查APP显示，8月24日，西安</w:t>
      </w:r>
      <w:r>
        <w:rPr>
          <w:rStyle w:val="bcontentfont"/>
        </w:rPr>
        <w:t>华为</w:t>
      </w:r>
      <w:r>
        <w:rPr>
          <w:rStyle w:val="contentfont"/>
        </w:rPr>
        <w:t>数字能源技术有限公司成立，注册资本2000万，法定代表人周桃园，经营范围含在线能源计量技术研发；电力行业高效节能技术研发；能量回收系统研发等。股东信息显示，该公司由</w:t>
      </w:r>
      <w:r>
        <w:rPr>
          <w:rStyle w:val="bcontentfont"/>
        </w:rPr>
        <w:t>华为</w:t>
      </w:r>
      <w:r>
        <w:rPr>
          <w:rStyle w:val="contentfont"/>
        </w:rPr>
        <w:t>技术有限公司间接全资持股。</w:t>
      </w:r>
    </w:p>
    <w:p w14:paraId="4F58E7A5" w14:textId="77777777" w:rsidR="003D74AA" w:rsidRDefault="003D74AA"/>
    <w:p w14:paraId="20BB9795" w14:textId="77777777" w:rsidR="003D74AA" w:rsidRDefault="001E420A">
      <w:r>
        <w:rPr>
          <w:rStyle w:val="contentfont"/>
        </w:rPr>
        <w:t>值得一提的是，8月6日，上海</w:t>
      </w:r>
      <w:r>
        <w:rPr>
          <w:rStyle w:val="bcontentfont"/>
        </w:rPr>
        <w:t>华为</w:t>
      </w:r>
      <w:r>
        <w:rPr>
          <w:rStyle w:val="contentfont"/>
        </w:rPr>
        <w:t>数字能源技术有限公司成立，注册资本2000万人民币。6月7日，</w:t>
      </w:r>
      <w:r>
        <w:rPr>
          <w:rStyle w:val="bcontentfont"/>
        </w:rPr>
        <w:t>华为</w:t>
      </w:r>
      <w:r>
        <w:rPr>
          <w:rStyle w:val="contentfont"/>
        </w:rPr>
        <w:t>数字能源技术有限公司成立，注册资本30亿人民币。</w:t>
      </w:r>
    </w:p>
    <w:p w14:paraId="57B30585" w14:textId="77777777" w:rsidR="003D74AA" w:rsidRDefault="003D74AA"/>
    <w:p w14:paraId="09E7A9B8" w14:textId="77777777" w:rsidR="003D74AA" w:rsidRDefault="00B805F3">
      <w:hyperlink w:anchor="MyCatalogue" w:history="1">
        <w:r w:rsidR="001E420A">
          <w:rPr>
            <w:rStyle w:val="gotoCatalogue"/>
          </w:rPr>
          <w:t>返回目录</w:t>
        </w:r>
      </w:hyperlink>
      <w:r w:rsidR="001E420A">
        <w:br w:type="page"/>
      </w:r>
    </w:p>
    <w:p w14:paraId="1766A8A0" w14:textId="77777777" w:rsidR="003D74AA" w:rsidRDefault="001E420A">
      <w:r>
        <w:rPr>
          <w:rFonts w:eastAsia="Microsoft JhengHei"/>
        </w:rPr>
        <w:t xml:space="preserve"> | 2021-08-25 | </w:t>
      </w:r>
      <w:hyperlink r:id="rId457" w:history="1">
        <w:r>
          <w:rPr>
            <w:rFonts w:eastAsia="Microsoft JhengHei"/>
          </w:rPr>
          <w:t>四川在线</w:t>
        </w:r>
      </w:hyperlink>
      <w:r>
        <w:rPr>
          <w:rFonts w:eastAsia="Microsoft JhengHei"/>
        </w:rPr>
        <w:t xml:space="preserve"> | 山西日报 | </w:t>
      </w:r>
    </w:p>
    <w:p w14:paraId="585FBF1E" w14:textId="77777777" w:rsidR="003D74AA" w:rsidRDefault="00B805F3">
      <w:hyperlink r:id="rId458" w:history="1">
        <w:r w:rsidR="001E420A">
          <w:rPr>
            <w:rStyle w:val="linkstyle"/>
          </w:rPr>
          <w:t>https://cbgc.scol.com.cn/news/1921980</w:t>
        </w:r>
      </w:hyperlink>
    </w:p>
    <w:p w14:paraId="6C33B631" w14:textId="77777777" w:rsidR="003D74AA" w:rsidRDefault="003D74AA"/>
    <w:p w14:paraId="16E15CE8" w14:textId="77777777" w:rsidR="003D74AA" w:rsidRDefault="001E420A">
      <w:pPr>
        <w:pStyle w:val="2"/>
      </w:pPr>
      <w:bookmarkStart w:id="595" w:name="_Toc226"/>
      <w:r>
        <w:t>注意！这15款App，不要下载【四川在线】</w:t>
      </w:r>
      <w:bookmarkEnd w:id="595"/>
    </w:p>
    <w:p w14:paraId="5EB5E15C" w14:textId="77777777" w:rsidR="003D74AA" w:rsidRDefault="003D74AA"/>
    <w:p w14:paraId="02935F4A" w14:textId="77777777" w:rsidR="003D74AA" w:rsidRDefault="001E420A">
      <w:r>
        <w:rPr>
          <w:rStyle w:val="contentfont"/>
        </w:rPr>
        <w:t>山西日报新媒体综合报道 国家计算机病毒应急处理中心近期通过互联网监测发现15款移动应用存在隐私不合规行为，违反《网络安全法》相关规定，涉嫌超范围采集个人隐私信息。</w:t>
      </w:r>
    </w:p>
    <w:p w14:paraId="6ABB5DB1" w14:textId="77777777" w:rsidR="003D74AA" w:rsidRDefault="003D74AA"/>
    <w:p w14:paraId="310637E7" w14:textId="77777777" w:rsidR="003D74AA" w:rsidRDefault="001E420A">
      <w:r>
        <w:rPr>
          <w:rStyle w:val="contentfont"/>
        </w:rPr>
        <w:t>1.App中无隐私政策，涉嫌隐私不合规。涉及1款App如下：</w:t>
      </w:r>
    </w:p>
    <w:p w14:paraId="569B7946" w14:textId="77777777" w:rsidR="003D74AA" w:rsidRDefault="003D74AA"/>
    <w:p w14:paraId="258862E6" w14:textId="77777777" w:rsidR="003D74AA" w:rsidRDefault="001E420A">
      <w:r>
        <w:rPr>
          <w:rStyle w:val="contentfont"/>
        </w:rPr>
        <w:t>《业主贝贝》（版本2.9.0，</w:t>
      </w:r>
      <w:r>
        <w:rPr>
          <w:rStyle w:val="bcontentfont"/>
        </w:rPr>
        <w:t>华为</w:t>
      </w:r>
      <w:r>
        <w:rPr>
          <w:rStyle w:val="contentfont"/>
        </w:rPr>
        <w:t>应用市场）。</w:t>
      </w:r>
    </w:p>
    <w:p w14:paraId="7C46DDAE" w14:textId="77777777" w:rsidR="003D74AA" w:rsidRDefault="003D74AA"/>
    <w:p w14:paraId="45B34B08" w14:textId="77777777" w:rsidR="003D74AA" w:rsidRDefault="001E420A">
      <w:r>
        <w:rPr>
          <w:rStyle w:val="contentfont"/>
        </w:rPr>
        <w:t>2.在App首次运行时未通过弹窗等明显方式提示用户阅读隐私政策等收集使用规则，涉嫌隐私不合规。涉及1款App如下：</w:t>
      </w:r>
    </w:p>
    <w:p w14:paraId="0A523E43" w14:textId="77777777" w:rsidR="003D74AA" w:rsidRDefault="003D74AA"/>
    <w:p w14:paraId="102B4757" w14:textId="77777777" w:rsidR="003D74AA" w:rsidRDefault="001E420A">
      <w:r>
        <w:rPr>
          <w:rStyle w:val="contentfont"/>
        </w:rPr>
        <w:t>《创客云商》（版本4.1.3，vivo应用商店）。</w:t>
      </w:r>
    </w:p>
    <w:p w14:paraId="675C9484" w14:textId="77777777" w:rsidR="003D74AA" w:rsidRDefault="003D74AA"/>
    <w:p w14:paraId="65BA89D5" w14:textId="77777777" w:rsidR="003D74AA" w:rsidRDefault="001E420A">
      <w:r>
        <w:rPr>
          <w:rStyle w:val="contentfont"/>
        </w:rPr>
        <w:t>3.未向用户明示申请的全部隐私权限，涉嫌隐私不合规。涉及12款App如下：</w:t>
      </w:r>
    </w:p>
    <w:p w14:paraId="40469036" w14:textId="77777777" w:rsidR="003D74AA" w:rsidRDefault="003D74AA"/>
    <w:p w14:paraId="6E174DAB" w14:textId="77777777" w:rsidR="003D74AA" w:rsidRDefault="001E420A">
      <w:r>
        <w:rPr>
          <w:rStyle w:val="contentfont"/>
        </w:rPr>
        <w:t>《乐抓娃娃》（版本6.0.1，360手机助手）、《小鱼网》（版本5.4.8，OPPO软件商店）、《搬运帮》（版本4.3.0，OPPO软件商店）、《爱跑腿》（版本5.0.8，OPPO软件商店）、《票易安》（版本3.0.3.2，OPPO软件商店）、《贝聊家长版》（版本4.76.5，OPPO软件商店）、《蓝犀牛搬家》（版本3.0.3，vivo应用商店）、《创客云商》（版本4.1.3，vivo应用商店）、《厨艺宝》（版本1.1.27，</w:t>
      </w:r>
      <w:r>
        <w:rPr>
          <w:rStyle w:val="bcontentfont"/>
        </w:rPr>
        <w:t>华为</w:t>
      </w:r>
      <w:r>
        <w:rPr>
          <w:rStyle w:val="contentfont"/>
        </w:rPr>
        <w:t>应用市场）、《业主贝贝》（版本2.9.0，</w:t>
      </w:r>
      <w:r>
        <w:rPr>
          <w:rStyle w:val="bcontentfont"/>
        </w:rPr>
        <w:t>华为</w:t>
      </w:r>
      <w:r>
        <w:rPr>
          <w:rStyle w:val="contentfont"/>
        </w:rPr>
        <w:t>应用市场）、《海底捞》（版本8.2.1，豌豆荚）、《诚美优选》（版本2.4.5，豌豆荚）。</w:t>
      </w:r>
    </w:p>
    <w:p w14:paraId="0F0B8219" w14:textId="77777777" w:rsidR="003D74AA" w:rsidRDefault="003D74AA"/>
    <w:p w14:paraId="478ABEFD" w14:textId="77777777" w:rsidR="003D74AA" w:rsidRDefault="001E420A">
      <w:r>
        <w:rPr>
          <w:rStyle w:val="contentfont"/>
        </w:rPr>
        <w:t>4.App在征得用户同意前就开始收集个人信息，涉嫌隐私不合规。涉及3款App如下：</w:t>
      </w:r>
    </w:p>
    <w:p w14:paraId="30CDDBCF" w14:textId="77777777" w:rsidR="003D74AA" w:rsidRDefault="003D74AA"/>
    <w:p w14:paraId="64765D41" w14:textId="77777777" w:rsidR="003D74AA" w:rsidRDefault="001E420A">
      <w:r>
        <w:rPr>
          <w:rStyle w:val="contentfont"/>
        </w:rPr>
        <w:t>《日日煮》（版本7.6.8，vivo应用商店）、《诗词大会飞花令》（版本4.2，vivo应用商店）、《正事多》（版本5.5.4，豌豆荚）。</w:t>
      </w:r>
    </w:p>
    <w:p w14:paraId="2BE46446" w14:textId="77777777" w:rsidR="003D74AA" w:rsidRDefault="003D74AA"/>
    <w:p w14:paraId="73E7AD37" w14:textId="77777777" w:rsidR="003D74AA" w:rsidRDefault="001E420A">
      <w:r>
        <w:rPr>
          <w:rStyle w:val="contentfont"/>
        </w:rPr>
        <w:t>5.未提供有效的更正、删除个人信息及注销用户账号功能，或注销用户账号设置不合理条件，涉嫌隐私不合规。涉及8款App如下：</w:t>
      </w:r>
    </w:p>
    <w:p w14:paraId="19ED0461" w14:textId="77777777" w:rsidR="003D74AA" w:rsidRDefault="003D74AA"/>
    <w:p w14:paraId="34CDB835" w14:textId="77777777" w:rsidR="003D74AA" w:rsidRDefault="001E420A">
      <w:r>
        <w:rPr>
          <w:rStyle w:val="contentfont"/>
        </w:rPr>
        <w:t>《乐抓娃娃》（版本6.0.1，360手机助手）、《票易安》（版本3.0.3.2，OPPO软件商店）、《日日煮》（版本7.6.8，vivo应用商店）、《创客云商》（版本4.1.3，vivo应用商店）、《厨艺宝》（版本1.1.27，</w:t>
      </w:r>
      <w:r>
        <w:rPr>
          <w:rStyle w:val="bcontentfont"/>
        </w:rPr>
        <w:t>华为</w:t>
      </w:r>
      <w:r>
        <w:rPr>
          <w:rStyle w:val="contentfont"/>
        </w:rPr>
        <w:t>应用市场）、《业主贝贝》（版本2.9.0，</w:t>
      </w:r>
      <w:r>
        <w:rPr>
          <w:rStyle w:val="bcontentfont"/>
        </w:rPr>
        <w:t>华为</w:t>
      </w:r>
      <w:r>
        <w:rPr>
          <w:rStyle w:val="contentfont"/>
        </w:rPr>
        <w:t>应用市场）、《诚美优选》（版本2.4.5，豌豆荚）、《正事多》（版本5.5.4，豌豆荚）。</w:t>
      </w:r>
    </w:p>
    <w:p w14:paraId="5320A138" w14:textId="77777777" w:rsidR="003D74AA" w:rsidRDefault="003D74AA"/>
    <w:p w14:paraId="25D5C4A0" w14:textId="77777777" w:rsidR="003D74AA" w:rsidRDefault="001E420A">
      <w:r>
        <w:rPr>
          <w:rStyle w:val="contentfont"/>
        </w:rPr>
        <w:t>6.未建立并公布个人信息安全投诉、举报渠道，或超过承诺处理回复时限，涉嫌隐私不合规。涉及1款App如下：</w:t>
      </w:r>
    </w:p>
    <w:p w14:paraId="14E4FB74" w14:textId="77777777" w:rsidR="003D74AA" w:rsidRDefault="003D74AA"/>
    <w:p w14:paraId="2F8F5600" w14:textId="77777777" w:rsidR="003D74AA" w:rsidRDefault="001E420A">
      <w:r>
        <w:rPr>
          <w:rStyle w:val="contentfont"/>
        </w:rPr>
        <w:t>《诚美优选》（版本2.4.5，豌豆荚）。</w:t>
      </w:r>
    </w:p>
    <w:p w14:paraId="28E31512" w14:textId="77777777" w:rsidR="003D74AA" w:rsidRDefault="003D74AA"/>
    <w:p w14:paraId="2AAC0990" w14:textId="77777777" w:rsidR="003D74AA" w:rsidRDefault="001E420A">
      <w:r>
        <w:rPr>
          <w:rStyle w:val="contentfont"/>
        </w:rPr>
        <w:t>针对上述情况，国家计算机病毒应急处理中心提醒广大手机用户首先谨慎下载使用以上违法、违规移动App，同时要注意认真阅读App的用户协议和隐私政策说明，不随意开放和同意不必要的隐私权限，不随意输入个人隐私信息，定期维护和清理相关数据，避免个人隐私信息被泄露。</w:t>
      </w:r>
    </w:p>
    <w:p w14:paraId="24F7B1BB" w14:textId="77777777" w:rsidR="003D74AA" w:rsidRDefault="003D74AA"/>
    <w:p w14:paraId="4D6A134C" w14:textId="77777777" w:rsidR="003D74AA" w:rsidRDefault="001E420A">
      <w:r>
        <w:rPr>
          <w:rStyle w:val="contentfont"/>
        </w:rPr>
        <w:t>来源：新华社</w:t>
      </w:r>
    </w:p>
    <w:p w14:paraId="79732592" w14:textId="77777777" w:rsidR="003D74AA" w:rsidRDefault="003D74AA"/>
    <w:p w14:paraId="51753F82" w14:textId="77777777" w:rsidR="003D74AA" w:rsidRDefault="001E420A">
      <w:r>
        <w:rPr>
          <w:rStyle w:val="contentfont"/>
        </w:rPr>
        <w:t>编辑：欧阳爽丽</w:t>
      </w:r>
    </w:p>
    <w:p w14:paraId="1A12469B" w14:textId="77777777" w:rsidR="003D74AA" w:rsidRDefault="003D74AA"/>
    <w:p w14:paraId="4A2B5CC2" w14:textId="77777777" w:rsidR="003D74AA" w:rsidRDefault="001E420A">
      <w:r>
        <w:rPr>
          <w:rStyle w:val="contentfont"/>
        </w:rPr>
        <w:t>校对：蒋海霞</w:t>
      </w:r>
    </w:p>
    <w:p w14:paraId="7C925E02" w14:textId="77777777" w:rsidR="003D74AA" w:rsidRDefault="003D74AA"/>
    <w:p w14:paraId="162D6346" w14:textId="77777777" w:rsidR="003D74AA" w:rsidRDefault="001E420A">
      <w:r>
        <w:rPr>
          <w:rStyle w:val="contentfont"/>
        </w:rPr>
        <w:t>【未经授权，严禁转载！联系电话028-86968276】</w:t>
      </w:r>
    </w:p>
    <w:p w14:paraId="6646214F" w14:textId="77777777" w:rsidR="003D74AA" w:rsidRDefault="003D74AA"/>
    <w:p w14:paraId="2B78CC56" w14:textId="77777777" w:rsidR="003D74AA" w:rsidRDefault="00B805F3">
      <w:hyperlink w:anchor="MyCatalogue" w:history="1">
        <w:r w:rsidR="001E420A">
          <w:rPr>
            <w:rStyle w:val="gotoCatalogue"/>
          </w:rPr>
          <w:t>返回目录</w:t>
        </w:r>
      </w:hyperlink>
      <w:r w:rsidR="001E420A">
        <w:br w:type="page"/>
      </w:r>
    </w:p>
    <w:p w14:paraId="5443C3A7" w14:textId="77777777" w:rsidR="003D74AA" w:rsidRDefault="001E420A">
      <w:r>
        <w:rPr>
          <w:rFonts w:eastAsia="Microsoft JhengHei"/>
        </w:rPr>
        <w:t xml:space="preserve"> | 2021-08-25 | </w:t>
      </w:r>
      <w:hyperlink r:id="rId459" w:history="1">
        <w:r>
          <w:rPr>
            <w:rFonts w:eastAsia="Microsoft JhengHei"/>
          </w:rPr>
          <w:t>环球企业网</w:t>
        </w:r>
      </w:hyperlink>
      <w:r>
        <w:t xml:space="preserve"> | </w:t>
      </w:r>
    </w:p>
    <w:p w14:paraId="46B5B14A" w14:textId="77777777" w:rsidR="003D74AA" w:rsidRDefault="00B805F3">
      <w:hyperlink r:id="rId460" w:history="1">
        <w:r w:rsidR="001E420A">
          <w:rPr>
            <w:rStyle w:val="linkstyle"/>
          </w:rPr>
          <w:t>http://www.globecp.cn/v-1-366625.html</w:t>
        </w:r>
      </w:hyperlink>
    </w:p>
    <w:p w14:paraId="435F32A2" w14:textId="77777777" w:rsidR="003D74AA" w:rsidRDefault="003D74AA"/>
    <w:p w14:paraId="36264705" w14:textId="77777777" w:rsidR="003D74AA" w:rsidRDefault="001E420A">
      <w:pPr>
        <w:pStyle w:val="2"/>
      </w:pPr>
      <w:bookmarkStart w:id="596" w:name="_Toc227"/>
      <w:r>
        <w:t>携中英科创精英，广东英国商会大湾区科技与创新峰会即将登陆鹏城【环球企业网】</w:t>
      </w:r>
      <w:bookmarkEnd w:id="596"/>
    </w:p>
    <w:p w14:paraId="757F604F" w14:textId="77777777" w:rsidR="003D74AA" w:rsidRDefault="003D74AA"/>
    <w:p w14:paraId="329E9A35" w14:textId="77777777" w:rsidR="003D74AA" w:rsidRDefault="001E420A">
      <w:r>
        <w:rPr>
          <w:rStyle w:val="contentfont"/>
        </w:rPr>
        <w:t>深圳2021年8月24日 /美通社/ -- 广东英国商会邀请诸位读者参加下半年的旗舰活动 -- 2021 大湾区科技与创新峰会，活动将于8月26日在深圳湾万丽酒店举行。与各行各业的专家一同探讨科技相关的行业发展，挖掘潜在合作机会，拓宽商业人脉。</w:t>
      </w:r>
    </w:p>
    <w:p w14:paraId="098E9F20" w14:textId="77777777" w:rsidR="003D74AA" w:rsidRDefault="003D74AA"/>
    <w:p w14:paraId="3F7B471F" w14:textId="77777777" w:rsidR="003D74AA" w:rsidRDefault="001E420A">
      <w:r>
        <w:rPr>
          <w:rStyle w:val="contentfont"/>
        </w:rPr>
        <w:t>广东英国商会希望通过举办本次峰会，为在大湾区科技创新的相关行业的会员企业、政府机构、投资者等合作方的决策者和管理层提供一个深度交流链接平台，共同挖掘合作机会、扩展业务网络、完善商业计划。</w:t>
      </w:r>
    </w:p>
    <w:p w14:paraId="77644873" w14:textId="77777777" w:rsidR="003D74AA" w:rsidRDefault="003D74AA"/>
    <w:p w14:paraId="5D3C5BF6" w14:textId="77777777" w:rsidR="003D74AA" w:rsidRDefault="001E420A">
      <w:r>
        <w:rPr>
          <w:rStyle w:val="contentfont"/>
        </w:rPr>
        <w:t>精彩不容错过</w:t>
      </w:r>
    </w:p>
    <w:p w14:paraId="6FA0D3B1" w14:textId="77777777" w:rsidR="003D74AA" w:rsidRDefault="003D74AA"/>
    <w:p w14:paraId="07E619A7" w14:textId="77777777" w:rsidR="003D74AA" w:rsidRDefault="001E420A">
      <w:r>
        <w:rPr>
          <w:rStyle w:val="contentfont"/>
        </w:rPr>
        <w:t>汇聚中外知名与先锋企业品牌，与行业专家及代表交换商业想法，完善与会者的商业计划</w:t>
      </w:r>
    </w:p>
    <w:p w14:paraId="2172C1F5" w14:textId="77777777" w:rsidR="003D74AA" w:rsidRDefault="003D74AA"/>
    <w:p w14:paraId="4A87A6E0" w14:textId="77777777" w:rsidR="003D74AA" w:rsidRDefault="001E420A">
      <w:r>
        <w:rPr>
          <w:rStyle w:val="contentfont"/>
        </w:rPr>
        <w:t>注重真实的企业间真实的交流，通过跨界让初创企业与其他大中型企业打破圈层，打造国际化高端科技创新社群</w:t>
      </w:r>
    </w:p>
    <w:p w14:paraId="5119B52B" w14:textId="77777777" w:rsidR="003D74AA" w:rsidRDefault="003D74AA"/>
    <w:p w14:paraId="62480BA2" w14:textId="77777777" w:rsidR="003D74AA" w:rsidRDefault="001E420A">
      <w:r>
        <w:rPr>
          <w:rStyle w:val="contentfont"/>
        </w:rPr>
        <w:t>行业大咖分享在技术相关行业的洞察与展望，为希望在中英科技与创新领域进行投资或共同投资活动的资方提供相关信息</w:t>
      </w:r>
    </w:p>
    <w:p w14:paraId="00F33DF7" w14:textId="77777777" w:rsidR="003D74AA" w:rsidRDefault="003D74AA"/>
    <w:p w14:paraId="0E9CE6BA" w14:textId="77777777" w:rsidR="003D74AA" w:rsidRDefault="001E420A">
      <w:r>
        <w:rPr>
          <w:rStyle w:val="contentfont"/>
        </w:rPr>
        <w:t>近距离接触12 位重量级演讲嘉宾，链接 150+ 来自大湾区的中外企业高管、创业家、外交官、政府机构及主流媒体代表，链接国际化高端资源</w:t>
      </w:r>
    </w:p>
    <w:p w14:paraId="344C37AD" w14:textId="77777777" w:rsidR="003D74AA" w:rsidRDefault="003D74AA"/>
    <w:p w14:paraId="6B00BF79" w14:textId="77777777" w:rsidR="003D74AA" w:rsidRDefault="001E420A">
      <w:r>
        <w:rPr>
          <w:rStyle w:val="contentfont"/>
        </w:rPr>
        <w:t>来宾覆盖科技、教育、咨询、房地产、金融、法律等超过 10+ 行业，在自由交流以及媒体报道中分享与会者对大湾区科技行业相关的见解与展望</w:t>
      </w:r>
    </w:p>
    <w:p w14:paraId="16BE826D" w14:textId="77777777" w:rsidR="003D74AA" w:rsidRDefault="003D74AA"/>
    <w:p w14:paraId="259E5C67" w14:textId="77777777" w:rsidR="003D74AA" w:rsidRDefault="001E420A">
      <w:r>
        <w:rPr>
          <w:rStyle w:val="contentfont"/>
        </w:rPr>
        <w:t>在2021大湾区科技与创新峰会受邀嘉宾中，我们有幸邀请到12 位嘉宾与来宾一起探讨以下热点问题：</w:t>
      </w:r>
    </w:p>
    <w:p w14:paraId="474B95DD" w14:textId="77777777" w:rsidR="003D74AA" w:rsidRDefault="003D74AA"/>
    <w:p w14:paraId="39C10CD6" w14:textId="77777777" w:rsidR="003D74AA" w:rsidRDefault="001E420A">
      <w:r>
        <w:rPr>
          <w:rStyle w:val="contentfont"/>
        </w:rPr>
        <w:t>科技公司如何挑选资本市场 - 中国内地、香港及美国上市比较，科技+资本未来的上市趋势？</w:t>
      </w:r>
    </w:p>
    <w:p w14:paraId="3E164782" w14:textId="77777777" w:rsidR="003D74AA" w:rsidRDefault="003D74AA"/>
    <w:p w14:paraId="77C210ED" w14:textId="77777777" w:rsidR="003D74AA" w:rsidRDefault="001E420A">
      <w:r>
        <w:rPr>
          <w:rStyle w:val="contentfont"/>
        </w:rPr>
        <w:t>精准抗衰前沿科技及其商业应用，科技+健康行业未来的发展趋势？</w:t>
      </w:r>
    </w:p>
    <w:p w14:paraId="6B1057F8" w14:textId="77777777" w:rsidR="003D74AA" w:rsidRDefault="003D74AA"/>
    <w:p w14:paraId="6D0BB94E" w14:textId="77777777" w:rsidR="003D74AA" w:rsidRDefault="001E420A">
      <w:r>
        <w:rPr>
          <w:rStyle w:val="contentfont"/>
        </w:rPr>
        <w:t>《关于进一步减轻义务教育阶段学生作业负担和校外培训负担的意见》实施后，科技+教育行业未来的发展趋势？</w:t>
      </w:r>
    </w:p>
    <w:p w14:paraId="75D0DB0C" w14:textId="77777777" w:rsidR="003D74AA" w:rsidRDefault="003D74AA"/>
    <w:p w14:paraId="687042FC" w14:textId="77777777" w:rsidR="003D74AA" w:rsidRDefault="001E420A">
      <w:r>
        <w:rPr>
          <w:rStyle w:val="contentfont"/>
        </w:rPr>
        <w:t>政策形势向好，未来中英两国在科技合作方面又会推出哪些利好举措，惠及大湾区沿线企业？</w:t>
      </w:r>
    </w:p>
    <w:p w14:paraId="35C69F7B" w14:textId="77777777" w:rsidR="003D74AA" w:rsidRDefault="003D74AA"/>
    <w:p w14:paraId="1FE0F4AC" w14:textId="77777777" w:rsidR="003D74AA" w:rsidRDefault="001E420A">
      <w:r>
        <w:rPr>
          <w:rStyle w:val="contentfont"/>
        </w:rPr>
        <w:t>中英项目的投资倾向与成功趋势、科研项目的成功要素？</w:t>
      </w:r>
    </w:p>
    <w:p w14:paraId="14172CCD" w14:textId="77777777" w:rsidR="003D74AA" w:rsidRDefault="003D74AA"/>
    <w:p w14:paraId="581E5E6E" w14:textId="77777777" w:rsidR="003D74AA" w:rsidRDefault="001E420A">
      <w:r>
        <w:rPr>
          <w:rStyle w:val="contentfont"/>
        </w:rPr>
        <w:t>科技创新领域的知识产权项目申请趋势？专利需求及申请 Tips？</w:t>
      </w:r>
    </w:p>
    <w:p w14:paraId="20199760" w14:textId="77777777" w:rsidR="003D74AA" w:rsidRDefault="003D74AA"/>
    <w:p w14:paraId="10D1098E" w14:textId="77777777" w:rsidR="003D74AA" w:rsidRDefault="001E420A">
      <w:r>
        <w:rPr>
          <w:rStyle w:val="contentfont"/>
        </w:rPr>
        <w:t>如何留住科技与创新的人才 -- 招聘与相处 Tips？热门科技与创新行业的招聘需求及应聘 Tips？</w:t>
      </w:r>
    </w:p>
    <w:p w14:paraId="3E685198" w14:textId="77777777" w:rsidR="003D74AA" w:rsidRDefault="003D74AA"/>
    <w:p w14:paraId="430F1939" w14:textId="77777777" w:rsidR="003D74AA" w:rsidRDefault="001E420A">
      <w:r>
        <w:rPr>
          <w:rStyle w:val="contentfont"/>
        </w:rPr>
        <w:t>2021大湾区科技与创新峰会嘉宾阵容</w:t>
      </w:r>
    </w:p>
    <w:p w14:paraId="354773DA" w14:textId="77777777" w:rsidR="003D74AA" w:rsidRDefault="003D74AA"/>
    <w:p w14:paraId="11344B5D" w14:textId="77777777" w:rsidR="003D74AA" w:rsidRDefault="001E420A">
      <w:r>
        <w:rPr>
          <w:rStyle w:val="contentfont"/>
        </w:rPr>
        <w:t>演讲嘉宾</w:t>
      </w:r>
    </w:p>
    <w:p w14:paraId="1E3BE81C" w14:textId="77777777" w:rsidR="003D74AA" w:rsidRDefault="003D74AA"/>
    <w:p w14:paraId="7B442BEC" w14:textId="77777777" w:rsidR="003D74AA" w:rsidRDefault="001E420A">
      <w:r>
        <w:rPr>
          <w:rStyle w:val="contentfont"/>
        </w:rPr>
        <w:t>科技+人工智能</w:t>
      </w:r>
    </w:p>
    <w:p w14:paraId="0155EDF5" w14:textId="77777777" w:rsidR="003D74AA" w:rsidRDefault="003D74AA"/>
    <w:p w14:paraId="58966ECC" w14:textId="77777777" w:rsidR="003D74AA" w:rsidRDefault="001E420A">
      <w:r>
        <w:rPr>
          <w:rStyle w:val="contentfont"/>
        </w:rPr>
        <w:t>Joseph Smith周哲夫TrueAI Systems创始人、前</w:t>
      </w:r>
      <w:r>
        <w:rPr>
          <w:rStyle w:val="bcontentfont"/>
        </w:rPr>
        <w:t>华为</w:t>
      </w:r>
      <w:r>
        <w:rPr>
          <w:rStyle w:val="contentfont"/>
        </w:rPr>
        <w:t>集团全球业务变革副总裁</w:t>
      </w:r>
    </w:p>
    <w:p w14:paraId="1E257B0E" w14:textId="77777777" w:rsidR="003D74AA" w:rsidRDefault="003D74AA"/>
    <w:p w14:paraId="1EEE7917" w14:textId="77777777" w:rsidR="003D74AA" w:rsidRDefault="001E420A">
      <w:r>
        <w:rPr>
          <w:rStyle w:val="contentfont"/>
        </w:rPr>
        <w:t>周哲夫是</w:t>
      </w:r>
      <w:r>
        <w:rPr>
          <w:rStyle w:val="bcontentfont"/>
        </w:rPr>
        <w:t>华为</w:t>
      </w:r>
      <w:r>
        <w:rPr>
          <w:rStyle w:val="contentfont"/>
        </w:rPr>
        <w:t xml:space="preserve"> IBM 变革管理团队的创始成员，是</w:t>
      </w:r>
      <w:r>
        <w:rPr>
          <w:rStyle w:val="bcontentfont"/>
        </w:rPr>
        <w:t>华为</w:t>
      </w:r>
      <w:r>
        <w:rPr>
          <w:rStyle w:val="contentfont"/>
        </w:rPr>
        <w:t>的首位外籍员工，自 1999 年开始，与</w:t>
      </w:r>
      <w:r>
        <w:rPr>
          <w:rStyle w:val="bcontentfont"/>
        </w:rPr>
        <w:t>华为</w:t>
      </w:r>
      <w:r>
        <w:rPr>
          <w:rStyle w:val="contentfont"/>
        </w:rPr>
        <w:t>合作 22 载，领导了</w:t>
      </w:r>
      <w:r>
        <w:rPr>
          <w:rStyle w:val="bcontentfont"/>
        </w:rPr>
        <w:t>华为</w:t>
      </w:r>
      <w:r>
        <w:rPr>
          <w:rStyle w:val="contentfont"/>
        </w:rPr>
        <w:t>的创新变革。作为全球业务变革副总裁和</w:t>
      </w:r>
      <w:r>
        <w:rPr>
          <w:rStyle w:val="bcontentfont"/>
        </w:rPr>
        <w:t>华为</w:t>
      </w:r>
      <w:r>
        <w:rPr>
          <w:rStyle w:val="contentfont"/>
        </w:rPr>
        <w:t>集团董事长梁华先生及副董事长、轮值董事长郭平的顾问，周哲夫带领</w:t>
      </w:r>
      <w:r>
        <w:rPr>
          <w:rStyle w:val="bcontentfont"/>
        </w:rPr>
        <w:t>华为</w:t>
      </w:r>
      <w:r>
        <w:rPr>
          <w:rStyle w:val="contentfont"/>
        </w:rPr>
        <w:t>走向全球，使</w:t>
      </w:r>
      <w:r>
        <w:rPr>
          <w:rStyle w:val="bcontentfont"/>
        </w:rPr>
        <w:t>华为</w:t>
      </w:r>
      <w:r>
        <w:rPr>
          <w:rStyle w:val="contentfont"/>
        </w:rPr>
        <w:t>在信息和通讯技术领域在全球行业内占领了主导地位，并实现超过 1250 亿美元的营收。</w:t>
      </w:r>
    </w:p>
    <w:p w14:paraId="3DA83941" w14:textId="77777777" w:rsidR="003D74AA" w:rsidRDefault="003D74AA"/>
    <w:p w14:paraId="79A93A8B" w14:textId="77777777" w:rsidR="003D74AA" w:rsidRDefault="001E420A">
      <w:r>
        <w:rPr>
          <w:rStyle w:val="contentfont"/>
        </w:rPr>
        <w:t>周哲夫先生负责领导</w:t>
      </w:r>
      <w:r>
        <w:rPr>
          <w:rStyle w:val="bcontentfont"/>
        </w:rPr>
        <w:t>华为</w:t>
      </w:r>
      <w:r>
        <w:rPr>
          <w:rStyle w:val="contentfont"/>
        </w:rPr>
        <w:t>的全球业务变革管理办公室，负责</w:t>
      </w:r>
      <w:r>
        <w:rPr>
          <w:rStyle w:val="bcontentfont"/>
        </w:rPr>
        <w:t>华为</w:t>
      </w:r>
      <w:r>
        <w:rPr>
          <w:rStyle w:val="contentfont"/>
        </w:rPr>
        <w:t>的重大变革项目。其主要业务领域包括：变革方法、治理和变革与战略的一致性、价值实现、咨询管理和内部变革培训。周哲夫管理和领导的项目包括：集成产品开发（IPD）、集成供应链（ISC）、集成财务服务（IFS）、全球 客户关系管理（CRM）和全球人力资源管理（HRM）。同时，周哲夫先生也负责</w:t>
      </w:r>
      <w:r>
        <w:rPr>
          <w:rStyle w:val="bcontentfont"/>
        </w:rPr>
        <w:t>华为</w:t>
      </w:r>
      <w:r>
        <w:rPr>
          <w:rStyle w:val="contentfont"/>
        </w:rPr>
        <w:t>公共关系及沟通部以及全球政府关系部门，打造</w:t>
      </w:r>
      <w:r>
        <w:rPr>
          <w:rStyle w:val="bcontentfont"/>
        </w:rPr>
        <w:t>华为</w:t>
      </w:r>
      <w:r>
        <w:rPr>
          <w:rStyle w:val="contentfont"/>
        </w:rPr>
        <w:t>的对外形象并与英国皇室和高级政府内阁成员建立良好的合作关系。</w:t>
      </w:r>
    </w:p>
    <w:p w14:paraId="6C37CEB8" w14:textId="77777777" w:rsidR="003D74AA" w:rsidRDefault="003D74AA"/>
    <w:p w14:paraId="34025C29" w14:textId="77777777" w:rsidR="003D74AA" w:rsidRDefault="001E420A">
      <w:r>
        <w:rPr>
          <w:rStyle w:val="contentfont"/>
        </w:rPr>
        <w:t>周哲夫在过去 7 年一直从事人工智能方面的工作，并拥有一项关于混合数字模拟零指令集计算机的新型人工智能芯片架构的专利（申请中）。周哲夫担任了数家大型咨询公司的战略顾问，包括麦肯锡、埃森哲、贝恩和普华永道。</w:t>
      </w:r>
    </w:p>
    <w:p w14:paraId="59965959" w14:textId="77777777" w:rsidR="003D74AA" w:rsidRDefault="003D74AA"/>
    <w:p w14:paraId="77EE9DF8" w14:textId="77777777" w:rsidR="003D74AA" w:rsidRDefault="001E420A">
      <w:r>
        <w:rPr>
          <w:rStyle w:val="contentfont"/>
        </w:rPr>
        <w:t>来活动现场，Joseph Smith（周哲夫）将与与会者探讨科技+人工智能如何在粤港澳大湾区的行业发展中发挥关键作用。</w:t>
      </w:r>
    </w:p>
    <w:p w14:paraId="182F2FDA" w14:textId="77777777" w:rsidR="003D74AA" w:rsidRDefault="003D74AA"/>
    <w:p w14:paraId="654B824E" w14:textId="77777777" w:rsidR="003D74AA" w:rsidRDefault="001E420A">
      <w:r>
        <w:rPr>
          <w:rStyle w:val="contentfont"/>
        </w:rPr>
        <w:t>科技+金融</w:t>
      </w:r>
    </w:p>
    <w:p w14:paraId="1CD2C873" w14:textId="77777777" w:rsidR="003D74AA" w:rsidRDefault="003D74AA"/>
    <w:p w14:paraId="5D609CA5" w14:textId="77777777" w:rsidR="003D74AA" w:rsidRDefault="001E420A">
      <w:r>
        <w:rPr>
          <w:rStyle w:val="contentfont"/>
        </w:rPr>
        <w:t>Syed Musheer AhmedFinstep Asia创始人兼董事总经理、香港金融科技协会联合创始人、虚拟金融科技展联合创始人</w:t>
      </w:r>
    </w:p>
    <w:p w14:paraId="5E6660F9" w14:textId="77777777" w:rsidR="003D74AA" w:rsidRDefault="003D74AA"/>
    <w:p w14:paraId="18A3140A" w14:textId="77777777" w:rsidR="003D74AA" w:rsidRDefault="001E420A">
      <w:r>
        <w:rPr>
          <w:rStyle w:val="contentfont"/>
        </w:rPr>
        <w:t>Musheer是FinStep Asia的创始人兼董事总经理，该公司致力于打造亚洲的下一代企业，并为亚洲的金融科技和数字生态系统提供咨询。FinStep Asia通过企业创新、创投建设、增长咨询、定制调研和加速器计划，帮助企业在创新之旅中不断壮大。</w:t>
      </w:r>
    </w:p>
    <w:p w14:paraId="43448678" w14:textId="77777777" w:rsidR="003D74AA" w:rsidRDefault="003D74AA"/>
    <w:p w14:paraId="36E78455" w14:textId="77777777" w:rsidR="003D74AA" w:rsidRDefault="001E420A">
      <w:r>
        <w:rPr>
          <w:rStyle w:val="contentfont"/>
        </w:rPr>
        <w:t>Musheer是香港金融科技生态系统建设的主要贡献者之一，他是香港金融科技协会的联合创始人，并在协会成立的头两年担任首任总经理。他在金融服务和技术领域拥有超过 16 年的丰富经验，曾担任全球市场交易员十年，并在获得香港大学和伦敦商学院工商管理硕士学位后担任管理顾问。</w:t>
      </w:r>
    </w:p>
    <w:p w14:paraId="6ACC8971" w14:textId="77777777" w:rsidR="003D74AA" w:rsidRDefault="003D74AA"/>
    <w:p w14:paraId="43C1A8B7" w14:textId="77777777" w:rsidR="003D74AA" w:rsidRDefault="001E420A">
      <w:r>
        <w:rPr>
          <w:rStyle w:val="contentfont"/>
        </w:rPr>
        <w:t>他是联合国亚太数字经济工作组青年与女企业家队委员，也是IndiaTech Hong Kong 的联合创始人，该平台是连接印度和中国大湾区的桥梁。他已被东京都政府任命为 Invest Tokyo 2021的全球大使。同时他也担任多家初创公司咨询部委员兼导师/顾问。 Musheer 对影响/颠覆投资银行业务的技术（如人工智能、数字银行、监管科技、财富科技 和区块链）有着浓厚的兴趣，并且是亚洲各地行业活动的知名主旨演讲者。</w:t>
      </w:r>
    </w:p>
    <w:p w14:paraId="77724746" w14:textId="77777777" w:rsidR="003D74AA" w:rsidRDefault="003D74AA"/>
    <w:p w14:paraId="76253D9D" w14:textId="77777777" w:rsidR="003D74AA" w:rsidRDefault="001E420A">
      <w:r>
        <w:rPr>
          <w:rStyle w:val="contentfont"/>
        </w:rPr>
        <w:t>Musheer是香港大学、香港科技大学、香港大学专业进修学院、香港中文大学、香港理工大学、香港城市大学、香港浸会大学、新加坡国立大学、亚洲管理学院、印度国立理工学院等多所大学的客座讲师，主讲金融科技、数字银行、投资管理、区块链、人工智能等课题。</w:t>
      </w:r>
    </w:p>
    <w:p w14:paraId="0DB9B38A" w14:textId="77777777" w:rsidR="003D74AA" w:rsidRDefault="003D74AA"/>
    <w:p w14:paraId="28296038" w14:textId="77777777" w:rsidR="003D74AA" w:rsidRDefault="001E420A">
      <w:r>
        <w:rPr>
          <w:rStyle w:val="contentfont"/>
        </w:rPr>
        <w:t>他是金融科技、数字银行、区块链和投资银行方面的定期撰稿人和作者，并被各种媒体渠道引用，包括 CNBC、彭博社、南华早报、国际金融法律评论、中国环球电视网、金融时报、亚洲投资者、MEDICI、经济时报、标普全球等。他曾在 100 多个活动中担任主题演讲者和发言人，包括新加坡金融科技节、香港金融科技周、伦敦金融科技周、印度金融科技节、Money 20/20、新加坡国际智能卡、支付与零售展览会（Seamless Asia）、Rise Conference、Economic Times Asian Leaders Conclave 、中国金融科技峰会和伊斯兰金融峰会。</w:t>
      </w:r>
    </w:p>
    <w:p w14:paraId="565D08D4" w14:textId="77777777" w:rsidR="003D74AA" w:rsidRDefault="003D74AA"/>
    <w:p w14:paraId="4A28879B" w14:textId="77777777" w:rsidR="003D74AA" w:rsidRDefault="001E420A">
      <w:r>
        <w:rPr>
          <w:rStyle w:val="contentfont"/>
        </w:rPr>
        <w:t>来活动现场，Syed Musheer Ahmed将与与会者探讨为什么粤港澳大湾区成为了全球金融创新中心。</w:t>
      </w:r>
    </w:p>
    <w:p w14:paraId="0FE70FF1" w14:textId="77777777" w:rsidR="003D74AA" w:rsidRDefault="003D74AA"/>
    <w:p w14:paraId="2E5B40BB" w14:textId="77777777" w:rsidR="003D74AA" w:rsidRDefault="001E420A">
      <w:r>
        <w:rPr>
          <w:rStyle w:val="contentfont"/>
        </w:rPr>
        <w:t>科技+资本</w:t>
      </w:r>
    </w:p>
    <w:p w14:paraId="7DCF17E7" w14:textId="77777777" w:rsidR="003D74AA" w:rsidRDefault="003D74AA"/>
    <w:p w14:paraId="0CD4EE2F" w14:textId="77777777" w:rsidR="003D74AA" w:rsidRDefault="001E420A">
      <w:r>
        <w:rPr>
          <w:rStyle w:val="contentfont"/>
        </w:rPr>
        <w:t>房炅现职毕马威华振会计师事务所（特殊普通合伙）深圳分所审计合伙人、华南区高科技及生命科技主管合伙人及香港资本市场组合伙人。房女士熟悉香港、美国和中国内地三地的监管条例，精通中国企业会计准则、香港财务报告准则和国际财务报告准则。</w:t>
      </w:r>
    </w:p>
    <w:p w14:paraId="5FC23EE3" w14:textId="77777777" w:rsidR="003D74AA" w:rsidRDefault="003D74AA"/>
    <w:p w14:paraId="39F3850C" w14:textId="77777777" w:rsidR="003D74AA" w:rsidRDefault="001E420A">
      <w:r>
        <w:rPr>
          <w:rStyle w:val="contentfont"/>
        </w:rPr>
        <w:t>房女士拥有近 20 年的审计经验，曾领导本所为多个行业的中国企业、 香港企业和跨国公司提供审计服务， 包括电子设备、 信息技术服务、 电信、 电子商务和软件业等， 经验相当丰富。</w:t>
      </w:r>
    </w:p>
    <w:p w14:paraId="4E43FD7E" w14:textId="77777777" w:rsidR="003D74AA" w:rsidRDefault="003D74AA"/>
    <w:p w14:paraId="2160A657" w14:textId="77777777" w:rsidR="003D74AA" w:rsidRDefault="001E420A">
      <w:r>
        <w:rPr>
          <w:rStyle w:val="contentfont"/>
        </w:rPr>
        <w:t>房女士领导了多家企业的 A 股和港股 IPO 审计工作，熟识 A 股和港股上市流程及相关规定。其中，房女士成功协助奈雪的茶（HK.2150）、汇量科技（HK.1860）和友谊时光（HK.6820）登陆香港主板，绿色动力 H 股（HK.1330）回归 A 股（SH.601330）资本市场；房女士亦是科创板首家过会企业深圳微芯生物科创板 IPO 审计的主管合伙人和签字注册会计师，也是华大智造 A 股 IPO 项目的审计合伙人，对于港股、美股和 A 股 IPO，以及餐饮和新消费行业有深刻理解。</w:t>
      </w:r>
    </w:p>
    <w:p w14:paraId="13DA09BC" w14:textId="77777777" w:rsidR="003D74AA" w:rsidRDefault="003D74AA"/>
    <w:p w14:paraId="2EB438A1" w14:textId="77777777" w:rsidR="003D74AA" w:rsidRDefault="001E420A">
      <w:r>
        <w:rPr>
          <w:rStyle w:val="contentfont"/>
        </w:rPr>
        <w:t>房女士还担任多个审计和会计项目的全球及亚太区领导合伙人。</w:t>
      </w:r>
    </w:p>
    <w:p w14:paraId="52ED4F54" w14:textId="77777777" w:rsidR="003D74AA" w:rsidRDefault="003D74AA"/>
    <w:p w14:paraId="7509375C" w14:textId="77777777" w:rsidR="003D74AA" w:rsidRDefault="001E420A">
      <w:r>
        <w:rPr>
          <w:rStyle w:val="contentfont"/>
        </w:rPr>
        <w:t>来活动现场，房炅将与与会者探讨科技公司如何挑选资本市场 - 中国境内、香港及美国上市比较。</w:t>
      </w:r>
    </w:p>
    <w:p w14:paraId="7D9DA932" w14:textId="77777777" w:rsidR="003D74AA" w:rsidRDefault="003D74AA"/>
    <w:p w14:paraId="2470EF35" w14:textId="77777777" w:rsidR="003D74AA" w:rsidRDefault="001E420A">
      <w:r>
        <w:rPr>
          <w:rStyle w:val="contentfont"/>
        </w:rPr>
        <w:t>科技+教育</w:t>
      </w:r>
    </w:p>
    <w:p w14:paraId="1B958A77" w14:textId="77777777" w:rsidR="003D74AA" w:rsidRDefault="003D74AA"/>
    <w:p w14:paraId="52EDB246" w14:textId="77777777" w:rsidR="003D74AA" w:rsidRDefault="001E420A">
      <w:r>
        <w:rPr>
          <w:rStyle w:val="contentfont"/>
        </w:rPr>
        <w:t>李晖域，毕业于北京大学和斯坦福大学，目前担任广州执信中学国际部项目拓展部主任，负责执信国际部的对外合作、市场招生、教学产品设计、战略分析等工作。执信国际部历届毕业生，97% 能申请到美国 / 世界前 50 的大学，拥有良好的教学品质和健康的运营状况。</w:t>
      </w:r>
    </w:p>
    <w:p w14:paraId="03DD065E" w14:textId="77777777" w:rsidR="003D74AA" w:rsidRDefault="003D74AA"/>
    <w:p w14:paraId="5149FCF1" w14:textId="77777777" w:rsidR="003D74AA" w:rsidRDefault="001E420A">
      <w:r>
        <w:rPr>
          <w:rStyle w:val="contentfont"/>
        </w:rPr>
        <w:t>2017 年，加入好未来集团（学而思），联合创办小猴编程品牌，拥有领跑细分赛道的课程产品健康度和财务健康度。主持设计小猴编程课程产品，创建十二级体系，开发超过二百节课程。参与工信部—人民邮电出版创办的“青少年人工智能等级测评体系”的框架构建。2020 年，加入字节跳动，担任教育业务战略分析师，负责财务模型的搭建，辅导老师团队转化率提升、制定辅导团队晋升发展和绩效方案。</w:t>
      </w:r>
    </w:p>
    <w:p w14:paraId="1E799D9E" w14:textId="77777777" w:rsidR="003D74AA" w:rsidRDefault="003D74AA"/>
    <w:p w14:paraId="3AA077BD" w14:textId="77777777" w:rsidR="003D74AA" w:rsidRDefault="001E420A">
      <w:r>
        <w:rPr>
          <w:rStyle w:val="contentfont"/>
        </w:rPr>
        <w:t>来活动现场，李晖域将与与会者探讨“双减”政策下，科技+教育行业的趋势。</w:t>
      </w:r>
    </w:p>
    <w:p w14:paraId="391E501F" w14:textId="77777777" w:rsidR="003D74AA" w:rsidRDefault="003D74AA"/>
    <w:p w14:paraId="5AF49385" w14:textId="77777777" w:rsidR="003D74AA" w:rsidRDefault="001E420A">
      <w:r>
        <w:rPr>
          <w:rStyle w:val="contentfont"/>
        </w:rPr>
        <w:t>现场讨论嘉宾</w:t>
      </w:r>
    </w:p>
    <w:p w14:paraId="73CC427C" w14:textId="77777777" w:rsidR="003D74AA" w:rsidRDefault="003D74AA"/>
    <w:p w14:paraId="7E1F81D5" w14:textId="77777777" w:rsidR="003D74AA" w:rsidRDefault="001E420A">
      <w:r>
        <w:rPr>
          <w:rStyle w:val="contentfont"/>
        </w:rPr>
        <w:t>科技+政府</w:t>
      </w:r>
    </w:p>
    <w:p w14:paraId="19C4D313" w14:textId="77777777" w:rsidR="003D74AA" w:rsidRDefault="003D74AA"/>
    <w:p w14:paraId="2EE23BC5" w14:textId="77777777" w:rsidR="003D74AA" w:rsidRDefault="001E420A">
      <w:r>
        <w:rPr>
          <w:rStyle w:val="contentfont"/>
        </w:rPr>
        <w:t>潘阳女士英国国际贸易部科技事务主管（中国）</w:t>
      </w:r>
    </w:p>
    <w:p w14:paraId="381BD36D" w14:textId="77777777" w:rsidR="003D74AA" w:rsidRDefault="003D74AA"/>
    <w:p w14:paraId="1E8AD4CA" w14:textId="77777777" w:rsidR="003D74AA" w:rsidRDefault="001E420A">
      <w:r>
        <w:rPr>
          <w:rStyle w:val="contentfont"/>
        </w:rPr>
        <w:t>潘阳在国际贸易和市场营销方面拥有丰富的经验。她自 2013 年加入英国国际贸易部，帮助英国科技企业拓展中国市场，并积极推动中国头部科技公司在英国的研发投资。她负责英国国际贸易部在中国市场的科技行业战略，致力于建立更紧密的英中技术合作伙伴关系。在此之前，潘阳女士任职于多家国际创意产业公司及机构，在英国利兹大学取得硕士学位。</w:t>
      </w:r>
    </w:p>
    <w:p w14:paraId="4F121B34" w14:textId="77777777" w:rsidR="003D74AA" w:rsidRDefault="003D74AA"/>
    <w:p w14:paraId="04AA8138" w14:textId="77777777" w:rsidR="003D74AA" w:rsidRDefault="001E420A">
      <w:r>
        <w:rPr>
          <w:rStyle w:val="contentfont"/>
        </w:rPr>
        <w:t>科技+创业</w:t>
      </w:r>
    </w:p>
    <w:p w14:paraId="1C2C0754" w14:textId="77777777" w:rsidR="003D74AA" w:rsidRDefault="003D74AA"/>
    <w:p w14:paraId="6021EE04" w14:textId="77777777" w:rsidR="003D74AA" w:rsidRDefault="001E420A">
      <w:r>
        <w:rPr>
          <w:rStyle w:val="contentfont"/>
        </w:rPr>
        <w:t>Dr Penny Chen has been working in the UK higher education section for over 10 years. Following the completion of a PhD degree in Business and Management from the University of Manchester in 2014, Penny has joined the University of Central Lancashire as a Lecturer. Penny is currently working at UCLan as an Associate Professor in Innovation and Enterprise. Penny is also the General Manager of UCLan Technology (Shenzhen) Ltd. which is wholly owned by the University of Central Lancashire. Penny is overseeing the university incubator and acceleration in China, which has over 500 start-ups. Penny created UCLan Online.</w:t>
      </w:r>
    </w:p>
    <w:p w14:paraId="10B4FAC1" w14:textId="77777777" w:rsidR="003D74AA" w:rsidRDefault="003D74AA"/>
    <w:p w14:paraId="0A0475CA" w14:textId="77777777" w:rsidR="003D74AA" w:rsidRDefault="001E420A">
      <w:r>
        <w:rPr>
          <w:rStyle w:val="contentfont"/>
        </w:rPr>
        <w:t>陈泽敏博士英国中央兰开夏大学创新创业副教授兰开夏科技（深圳）有限公司总经理兰开夏在线创始人2021 年剑桥大学 Impluse 项目成员</w:t>
      </w:r>
    </w:p>
    <w:p w14:paraId="68277848" w14:textId="77777777" w:rsidR="003D74AA" w:rsidRDefault="003D74AA"/>
    <w:p w14:paraId="4D3E614F" w14:textId="77777777" w:rsidR="003D74AA" w:rsidRDefault="001E420A">
      <w:r>
        <w:rPr>
          <w:rStyle w:val="contentfont"/>
        </w:rPr>
        <w:t>陈泽敏博士在英国高等教育行业积累了 10 多年的丰富经验。在 2014 年获得曼彻斯特大学商务与管理博士学位后，她加入中央兰开夏大学担任讲师。陈泽敏目前在中央兰开夏大学担任创新创业副教授，同时还在中央兰开夏大学全资控股的兰开夏科技（深圳）有限公司任总经理一职。陈泽敏负责中央兰开夏大学在中国的众多孵化器和加速器的建设工作，涉及 500 多家初创企业。此外，陈泽敏还是兰开夏在线创始人。</w:t>
      </w:r>
    </w:p>
    <w:p w14:paraId="6D27F6E7" w14:textId="77777777" w:rsidR="003D74AA" w:rsidRDefault="003D74AA"/>
    <w:p w14:paraId="3137E8A4" w14:textId="77777777" w:rsidR="003D74AA" w:rsidRDefault="001E420A">
      <w:r>
        <w:rPr>
          <w:rStyle w:val="contentfont"/>
        </w:rPr>
        <w:t>科技+法律</w:t>
      </w:r>
    </w:p>
    <w:p w14:paraId="48E4A4A2" w14:textId="77777777" w:rsidR="003D74AA" w:rsidRDefault="003D74AA"/>
    <w:p w14:paraId="068CB884" w14:textId="77777777" w:rsidR="003D74AA" w:rsidRDefault="001E420A">
      <w:r>
        <w:rPr>
          <w:rStyle w:val="contentfont"/>
        </w:rPr>
        <w:t>梁颖女士英国高林睿阁律师事务所授薪合伙人</w:t>
      </w:r>
    </w:p>
    <w:p w14:paraId="5F8F5560" w14:textId="77777777" w:rsidR="003D74AA" w:rsidRDefault="003D74AA"/>
    <w:p w14:paraId="18CB3146" w14:textId="77777777" w:rsidR="003D74AA" w:rsidRDefault="001E420A">
      <w:r>
        <w:rPr>
          <w:rStyle w:val="contentfont"/>
        </w:rPr>
        <w:t>梁颖分别在香港城市大学取得普通法法律硕士学位和在西南政法大学取得民商法法律硕士学位，且为美国埃默里大学访问学者，对于大陆法和普通法有深入的理解。她在中国司法领域工作 15 年以上，并且在通过法院诉讼和行政诉讼为客户进行知识产权维权方面都拥有丰富的经验，尤其是在商标，仿冒，不正当竞争和专利纠纷方面。梁颖和她的团队经常协助世界知名的国际科技公司制定从线上到线下的商标执行策略。例如，对主要的电子商务网站进行投诉；就商标和反假冒提供战略建议，通过详细调查工作，与行政机关和公安局密切合作，部署行政和刑事突击行动。</w:t>
      </w:r>
    </w:p>
    <w:p w14:paraId="462E0566" w14:textId="77777777" w:rsidR="003D74AA" w:rsidRDefault="003D74AA"/>
    <w:p w14:paraId="6E91F205" w14:textId="77777777" w:rsidR="003D74AA" w:rsidRDefault="001E420A">
      <w:r>
        <w:rPr>
          <w:rStyle w:val="contentfont"/>
        </w:rPr>
        <w:t>科技+人力资源</w:t>
      </w:r>
    </w:p>
    <w:p w14:paraId="6FFE8D18" w14:textId="77777777" w:rsidR="003D74AA" w:rsidRDefault="003D74AA"/>
    <w:p w14:paraId="1377C57C" w14:textId="77777777" w:rsidR="003D74AA" w:rsidRDefault="001E420A">
      <w:r>
        <w:rPr>
          <w:rStyle w:val="contentfont"/>
        </w:rPr>
        <w:t>邓肯先生翰林荟萃人才服务（深圳）有限公司执行董事 - 亚太区负责人</w:t>
      </w:r>
    </w:p>
    <w:p w14:paraId="74DFF1F2" w14:textId="77777777" w:rsidR="003D74AA" w:rsidRDefault="003D74AA"/>
    <w:p w14:paraId="4E51D131" w14:textId="77777777" w:rsidR="003D74AA" w:rsidRDefault="001E420A">
      <w:r>
        <w:rPr>
          <w:rStyle w:val="contentfont"/>
        </w:rPr>
        <w:t>邓肯（Duncan Harrison）是国际招聘公司翰林荟萃人才服务（深圳）有限公司的亚太区负责人。Duncan 来自英国，毕业于东英吉利大学政治学专业，在亚洲的招聘行业工作了15 年。邓肯对亚洲文化和日韩以及中国的招聘市场有着非常深厚的了解。在他工作过的每个市场中，邓肯都管理着大型技术招聘团队，其团队的客户从第一轮融资的初创企业到大型跨国公司，并亲眼目睹了技术创新的快速发展对其客户的招聘需求和要求的影响。凭借对亚洲文化和商业实践的深入了解，他管理和发展了各种各样的技术招聘团队，并帮助数百名技术候选人进行职业选择。</w:t>
      </w:r>
    </w:p>
    <w:p w14:paraId="33D31D71" w14:textId="77777777" w:rsidR="003D74AA" w:rsidRDefault="003D74AA"/>
    <w:p w14:paraId="451D4D52" w14:textId="77777777" w:rsidR="003D74AA" w:rsidRDefault="001E420A">
      <w:r>
        <w:rPr>
          <w:rStyle w:val="contentfont"/>
        </w:rPr>
        <w:t>路演嘉宾</w:t>
      </w:r>
    </w:p>
    <w:p w14:paraId="102C1164" w14:textId="77777777" w:rsidR="003D74AA" w:rsidRDefault="003D74AA"/>
    <w:p w14:paraId="05A3F190" w14:textId="77777777" w:rsidR="003D74AA" w:rsidRDefault="001E420A">
      <w:r>
        <w:rPr>
          <w:rStyle w:val="contentfont"/>
        </w:rPr>
        <w:t>科技+风险管理</w:t>
      </w:r>
    </w:p>
    <w:p w14:paraId="7D76D8AE" w14:textId="77777777" w:rsidR="003D74AA" w:rsidRDefault="003D74AA"/>
    <w:p w14:paraId="53639454" w14:textId="77777777" w:rsidR="003D74AA" w:rsidRDefault="001E420A">
      <w:r>
        <w:rPr>
          <w:rStyle w:val="contentfont"/>
        </w:rPr>
        <w:t>李海斌先生安蓝信息科技创始人兼首席执行官深圳市金融科技协会成员</w:t>
      </w:r>
    </w:p>
    <w:p w14:paraId="2E3E43F1" w14:textId="77777777" w:rsidR="003D74AA" w:rsidRDefault="003D74AA"/>
    <w:p w14:paraId="25C13DD5" w14:textId="77777777" w:rsidR="003D74AA" w:rsidRDefault="001E420A">
      <w:r>
        <w:rPr>
          <w:rStyle w:val="contentfont"/>
        </w:rPr>
        <w:t>李海斌，安蓝信息科技创始人和CEO，英国约克大学电子信息硕士和博士，LSE金融硕士，港中文大学EMBA。曾任英国通信管理局技术分析师，英国</w:t>
      </w:r>
      <w:r>
        <w:rPr>
          <w:rStyle w:val="bcontentfont"/>
        </w:rPr>
        <w:t>华为</w:t>
      </w:r>
      <w:r>
        <w:rPr>
          <w:rStyle w:val="contentfont"/>
        </w:rPr>
        <w:t>技术经理，英国保险科技公司 Artificial Labs数据科学总监等职位。在科技和金融行业十余年的经验，2019年创办安蓝信息科技，以软件创新为基础，人工智能算法为核心, 结业保险行业传统运营模式，研发和建设财产险风控，定价和数字化运营一体化的SaaS平台，并荣获2020全球前100保险科技创新公司。</w:t>
      </w:r>
    </w:p>
    <w:p w14:paraId="016DE096" w14:textId="77777777" w:rsidR="003D74AA" w:rsidRDefault="003D74AA"/>
    <w:p w14:paraId="6F4D838D" w14:textId="77777777" w:rsidR="003D74AA" w:rsidRDefault="001E420A">
      <w:r>
        <w:rPr>
          <w:rStyle w:val="contentfont"/>
        </w:rPr>
        <w:t>特邀嘉宾</w:t>
      </w:r>
    </w:p>
    <w:p w14:paraId="0BBCA6BF" w14:textId="77777777" w:rsidR="003D74AA" w:rsidRDefault="003D74AA"/>
    <w:p w14:paraId="5F55A967" w14:textId="77777777" w:rsidR="003D74AA" w:rsidRDefault="001E420A">
      <w:r>
        <w:rPr>
          <w:rStyle w:val="contentfont"/>
        </w:rPr>
        <w:t>赵利民先生广东英国商会主席</w:t>
      </w:r>
    </w:p>
    <w:p w14:paraId="7450C136" w14:textId="77777777" w:rsidR="003D74AA" w:rsidRDefault="003D74AA"/>
    <w:p w14:paraId="59112AEE" w14:textId="77777777" w:rsidR="003D74AA" w:rsidRDefault="001E420A">
      <w:r>
        <w:rPr>
          <w:rStyle w:val="contentfont"/>
        </w:rPr>
        <w:t>赵利民（Jeremy Sargent OBE）是一位经验丰富的律师和企业家，他在中国生活和工作超过 20 年。他获得了英国利兹大学中文学位，普通话流利。他在 2009 年创立广州首家 The Happy Monk 概念餐吧，目前已发展成为本土餐饮业知名品牌，多次获得行业大奖，拥有 180 名员工的团队，在广州市中心区域拥有五家连锁餐厅。他获得了哥伦比亚大学商学院、伦敦商学院和香港大学商学院联合办学的工商管理硕士学位。赵利民被英国女王伊丽莎白二世授予 OBE 爵位，以表彰其所代表英国企业和中国法律服务机构所提供的卓越服务和成就。</w:t>
      </w:r>
    </w:p>
    <w:p w14:paraId="02A8BF1C" w14:textId="77777777" w:rsidR="003D74AA" w:rsidRDefault="003D74AA"/>
    <w:p w14:paraId="1EB85610" w14:textId="77777777" w:rsidR="003D74AA" w:rsidRDefault="001E420A">
      <w:r>
        <w:rPr>
          <w:rStyle w:val="contentfont"/>
        </w:rPr>
        <w:t>主持人</w:t>
      </w:r>
    </w:p>
    <w:p w14:paraId="20CA62D5" w14:textId="77777777" w:rsidR="003D74AA" w:rsidRDefault="003D74AA"/>
    <w:p w14:paraId="0F3E46A5" w14:textId="77777777" w:rsidR="003D74AA" w:rsidRDefault="001E420A">
      <w:r>
        <w:rPr>
          <w:rStyle w:val="contentfont"/>
        </w:rPr>
        <w:t>赵紫畔女士世界 500 强国际银行 IT 风险控制官</w:t>
      </w:r>
    </w:p>
    <w:p w14:paraId="6328E36F" w14:textId="77777777" w:rsidR="003D74AA" w:rsidRDefault="003D74AA"/>
    <w:p w14:paraId="32A9FBB5" w14:textId="77777777" w:rsidR="003D74AA" w:rsidRDefault="001E420A">
      <w:r>
        <w:rPr>
          <w:rStyle w:val="contentfont"/>
        </w:rPr>
        <w:t>赵紫畔毕业于英国谢菲尔德大学金融专业，毕业后加入了一家国际银行，她一直专注于在这个快速变化的技术环境中沟通 IT 和业务。目前担任该组织的 IT 风险和控制专员，现在监督 2 个不同的业务部门的 70 多个应用程序，是在审计/监管相关问题，IT 服务管理和 IT 安全方面的专家。赵紫畔还积极参与多样性和包容性的倡议，特别是在性别多元方面。她在该组织中建立了女性论坛，目前拥有近 200 名活跃成员。她热衷于建立平台，让女性同事能够拥有一流的资源，建立网络、指导和参与各种旨在帮助她们在职业生涯中提升的活动。</w:t>
      </w:r>
    </w:p>
    <w:p w14:paraId="3E2A1530" w14:textId="77777777" w:rsidR="003D74AA" w:rsidRDefault="003D74AA"/>
    <w:p w14:paraId="6F7BA262" w14:textId="77777777" w:rsidR="003D74AA" w:rsidRDefault="001E420A">
      <w:r>
        <w:rPr>
          <w:rStyle w:val="contentfont"/>
        </w:rPr>
        <w:t>Event Information峰会详情</w:t>
      </w:r>
    </w:p>
    <w:p w14:paraId="75118288" w14:textId="77777777" w:rsidR="003D74AA" w:rsidRDefault="003D74AA"/>
    <w:p w14:paraId="3BC9A234" w14:textId="77777777" w:rsidR="003D74AA" w:rsidRDefault="001E420A">
      <w:r>
        <w:rPr>
          <w:rStyle w:val="contentfont"/>
        </w:rPr>
        <w:t>日期&amp;时间：2021 年 8 月 26 日（周四）13:00-17:30地点：深圳湾万丽酒店（深圳市南山区科技南路 18 号）形式：嘉宾演讲+企业路演+圆桌讨论来宾：150+ 来自政府、世界 500 强、中/英的中小型及初创企业的来宾语言：英语、中文（配有同传）衣着要求：商务休闲</w:t>
      </w:r>
    </w:p>
    <w:p w14:paraId="4160760A" w14:textId="77777777" w:rsidR="003D74AA" w:rsidRDefault="003D74AA"/>
    <w:p w14:paraId="2C9D2C9C" w14:textId="77777777" w:rsidR="003D74AA" w:rsidRDefault="001E420A">
      <w:r>
        <w:rPr>
          <w:rStyle w:val="contentfont"/>
        </w:rPr>
        <w:t>活动信息</w:t>
      </w:r>
    </w:p>
    <w:p w14:paraId="24C52162" w14:textId="77777777" w:rsidR="003D74AA" w:rsidRDefault="003D74AA"/>
    <w:p w14:paraId="399E75BB" w14:textId="77777777" w:rsidR="003D74AA" w:rsidRDefault="001E420A">
      <w:r>
        <w:rPr>
          <w:rStyle w:val="contentfont"/>
        </w:rPr>
        <w:t>13:00 - 14:00   签到与自由交流14:00 - 14:15   开幕致辞14:15 - 15:15   主题演讲15:15 - 15:35   茶歇15:35 - 16:35   现场讨论及问答环节16:35 - 16:55   企业路演16:55 - 17:30   自由交流17:30    活动结束</w:t>
      </w:r>
    </w:p>
    <w:p w14:paraId="0F176B91" w14:textId="77777777" w:rsidR="003D74AA" w:rsidRDefault="003D74AA"/>
    <w:p w14:paraId="10864AFB" w14:textId="77777777" w:rsidR="003D74AA" w:rsidRDefault="001E420A">
      <w:r>
        <w:rPr>
          <w:rStyle w:val="contentfont"/>
        </w:rPr>
        <w:t>*活动流程以现场通知为准</w:t>
      </w:r>
    </w:p>
    <w:p w14:paraId="0AF74698" w14:textId="77777777" w:rsidR="003D74AA" w:rsidRDefault="003D74AA"/>
    <w:p w14:paraId="4B5BECAA" w14:textId="77777777" w:rsidR="003D74AA" w:rsidRDefault="001E420A">
      <w:r>
        <w:rPr>
          <w:rStyle w:val="contentfont"/>
        </w:rPr>
        <w:t>票务信息</w:t>
      </w:r>
    </w:p>
    <w:p w14:paraId="20931F7C" w14:textId="77777777" w:rsidR="003D74AA" w:rsidRDefault="003D74AA"/>
    <w:p w14:paraId="472B96D6" w14:textId="77777777" w:rsidR="003D74AA" w:rsidRDefault="001E420A">
      <w:r>
        <w:rPr>
          <w:rStyle w:val="contentfont"/>
        </w:rPr>
        <w:t>本次活动将采取定向邀请嘉宾的方式，开放报名的席位仅有 50 位。所以我们鼓励提前在线报名,对于没有提前报名的来宾，主办方无法保证活动名额。</w:t>
      </w:r>
    </w:p>
    <w:p w14:paraId="6E4671D2" w14:textId="77777777" w:rsidR="003D74AA" w:rsidRDefault="003D74AA"/>
    <w:p w14:paraId="1F897C94" w14:textId="77777777" w:rsidR="003D74AA" w:rsidRDefault="001E420A">
      <w:r>
        <w:rPr>
          <w:rStyle w:val="contentfont"/>
        </w:rPr>
        <w:t>由于席位有限，主办方将优先确保相关行业来宾的席位，但无法保证每位提交报名的嘉宾都能出席活动。最终参会人员将在 2021 年 8 月 20 日（周五）前收到主办方的确认邮件，报名时请确保正确填写邮箱，并保证近期邮件畅通。</w:t>
      </w:r>
    </w:p>
    <w:p w14:paraId="787CF3D5" w14:textId="77777777" w:rsidR="003D74AA" w:rsidRDefault="003D74AA"/>
    <w:p w14:paraId="6CA329D0" w14:textId="77777777" w:rsidR="003D74AA" w:rsidRDefault="001E420A">
      <w:r>
        <w:rPr>
          <w:rStyle w:val="contentfont"/>
        </w:rPr>
        <w:t>主办方对最终参会名单保留解释权。如果任何疑问，请联系 Arrietty奚小姐 events@britchamgd.com 或致电 020-83315013分机号602。</w:t>
      </w:r>
    </w:p>
    <w:p w14:paraId="4A87FF15" w14:textId="77777777" w:rsidR="003D74AA" w:rsidRDefault="003D74AA"/>
    <w:p w14:paraId="5E519F78" w14:textId="77777777" w:rsidR="003D74AA" w:rsidRDefault="001E420A">
      <w:r>
        <w:rPr>
          <w:rStyle w:val="contentfont"/>
        </w:rPr>
        <w:t>共创伙伴</w:t>
      </w:r>
    </w:p>
    <w:p w14:paraId="7C5FAC6F" w14:textId="77777777" w:rsidR="003D74AA" w:rsidRDefault="003D74AA"/>
    <w:p w14:paraId="7D672976" w14:textId="77777777" w:rsidR="003D74AA" w:rsidRDefault="001E420A">
      <w:r>
        <w:rPr>
          <w:rStyle w:val="contentfont"/>
        </w:rPr>
        <w:t>钻石赞助商</w:t>
      </w:r>
    </w:p>
    <w:p w14:paraId="79AE9FE8" w14:textId="77777777" w:rsidR="003D74AA" w:rsidRDefault="003D74AA"/>
    <w:p w14:paraId="3B3973DA" w14:textId="77777777" w:rsidR="003D74AA" w:rsidRDefault="001E420A">
      <w:r>
        <w:rPr>
          <w:rStyle w:val="contentfont"/>
        </w:rPr>
        <w:t>平谦国际科学产业园成立于 1991 年，总部位于香港，是中国人工智能工业地产开发运营商。过去 20 年已在粤港澳大湾区、长三角核心城市自持运营 15 个现代化产业园，累计面积超过 500 万㎡。平谦国际以打造欧美高端制造业集聚中心及中国一流产业园为愿景目标，是中国工业 4.0 实践者。</w:t>
      </w:r>
    </w:p>
    <w:p w14:paraId="261E53AE" w14:textId="77777777" w:rsidR="003D74AA" w:rsidRDefault="003D74AA"/>
    <w:p w14:paraId="747CF9BF" w14:textId="77777777" w:rsidR="003D74AA" w:rsidRDefault="001E420A">
      <w:r>
        <w:rPr>
          <w:rStyle w:val="contentfont"/>
        </w:rPr>
        <w:t>CELFULL?（中译：赛立复）是 PURESSENCE（美国纯菁）旗下品牌，2001 年创立于美国，是由一支强大的生物医学博士带领的技术团队历时 20 余年打造的、专注于细胞线粒体抗衰的品牌，致力于运用线粒体医学研究改善每个生命阶段的健康状况，探索、开发和生产有益健康的产品与服务，并致力于设定品质、安全和价值标准。</w:t>
      </w:r>
    </w:p>
    <w:p w14:paraId="798615C9" w14:textId="77777777" w:rsidR="003D74AA" w:rsidRDefault="003D74AA"/>
    <w:p w14:paraId="27FEB489" w14:textId="77777777" w:rsidR="003D74AA" w:rsidRDefault="001E420A">
      <w:r>
        <w:rPr>
          <w:rStyle w:val="contentfont"/>
        </w:rPr>
        <w:t>Co-Creator共创伙伴</w:t>
      </w:r>
    </w:p>
    <w:p w14:paraId="7160B0A0" w14:textId="77777777" w:rsidR="003D74AA" w:rsidRDefault="003D74AA"/>
    <w:p w14:paraId="2564E78F" w14:textId="77777777" w:rsidR="003D74AA" w:rsidRDefault="00B805F3">
      <w:hyperlink w:anchor="MyCatalogue" w:history="1">
        <w:r w:rsidR="001E420A">
          <w:rPr>
            <w:rStyle w:val="gotoCatalogue"/>
          </w:rPr>
          <w:t>返回目录</w:t>
        </w:r>
      </w:hyperlink>
      <w:r w:rsidR="001E420A">
        <w:br w:type="page"/>
      </w:r>
    </w:p>
    <w:p w14:paraId="2B140F20" w14:textId="77777777" w:rsidR="003D74AA" w:rsidRDefault="001E420A">
      <w:r>
        <w:rPr>
          <w:rFonts w:eastAsia="Microsoft JhengHei"/>
        </w:rPr>
        <w:t xml:space="preserve"> | 2021-08-25 | </w:t>
      </w:r>
      <w:hyperlink r:id="rId461" w:history="1">
        <w:r>
          <w:rPr>
            <w:rFonts w:eastAsia="Microsoft JhengHei"/>
          </w:rPr>
          <w:t>证券之星</w:t>
        </w:r>
      </w:hyperlink>
      <w:r>
        <w:t xml:space="preserve"> | </w:t>
      </w:r>
    </w:p>
    <w:p w14:paraId="3B94FE9D" w14:textId="77777777" w:rsidR="003D74AA" w:rsidRDefault="00B805F3">
      <w:hyperlink r:id="rId462" w:history="1">
        <w:r w:rsidR="001E420A">
          <w:rPr>
            <w:rStyle w:val="linkstyle"/>
          </w:rPr>
          <w:t>https://finance.stockstar.com/IG2021082500000499.shtml</w:t>
        </w:r>
      </w:hyperlink>
    </w:p>
    <w:p w14:paraId="5DF8AB85" w14:textId="77777777" w:rsidR="003D74AA" w:rsidRDefault="003D74AA"/>
    <w:p w14:paraId="27D8E908" w14:textId="77777777" w:rsidR="003D74AA" w:rsidRDefault="001E420A">
      <w:pPr>
        <w:pStyle w:val="2"/>
      </w:pPr>
      <w:bookmarkStart w:id="597" w:name="_Toc228"/>
      <w:r>
        <w:t>逾六成私募认为热门赛道抄底时机已到！“科创赛道”最受青睐【证券之星】</w:t>
      </w:r>
      <w:bookmarkEnd w:id="597"/>
    </w:p>
    <w:p w14:paraId="477097F8" w14:textId="77777777" w:rsidR="003D74AA" w:rsidRDefault="003D74AA"/>
    <w:p w14:paraId="4582EA8C" w14:textId="77777777" w:rsidR="003D74AA" w:rsidRDefault="001E420A">
      <w:r>
        <w:rPr>
          <w:rStyle w:val="contentfont"/>
        </w:rPr>
        <w:t>（原标题：逾六成私募认为热门赛道抄底时机已到！“科创赛道”最受青睐）</w:t>
      </w:r>
    </w:p>
    <w:p w14:paraId="4A6CD473" w14:textId="77777777" w:rsidR="003D74AA" w:rsidRDefault="003D74AA"/>
    <w:p w14:paraId="4C1F2694" w14:textId="77777777" w:rsidR="003D74AA" w:rsidRDefault="001E420A">
      <w:r>
        <w:rPr>
          <w:rStyle w:val="contentfont"/>
        </w:rPr>
        <w:t>两根阳线，改变预期！</w:t>
      </w:r>
    </w:p>
    <w:p w14:paraId="6217DDB2" w14:textId="77777777" w:rsidR="003D74AA" w:rsidRDefault="003D74AA"/>
    <w:p w14:paraId="48A0DF03" w14:textId="77777777" w:rsidR="003D74AA" w:rsidRDefault="001E420A">
      <w:r>
        <w:rPr>
          <w:rStyle w:val="contentfont"/>
        </w:rPr>
        <w:t>A股市场经过上周的快速下跌后，本周前两个交易日（8月23日、24日）持续展开反攻，上证指数重新升破3500点。</w:t>
      </w:r>
    </w:p>
    <w:p w14:paraId="5E985EC3" w14:textId="77777777" w:rsidR="003D74AA" w:rsidRDefault="003D74AA"/>
    <w:p w14:paraId="16785587" w14:textId="77777777" w:rsidR="003D74AA" w:rsidRDefault="001E420A">
      <w:r>
        <w:rPr>
          <w:rStyle w:val="contentfont"/>
        </w:rPr>
        <w:t>在此背景下，一份来自第三方机构的最新问卷调查显示，当前有超过六成私募机构认为，“茅指数”“宁组合”“药篮子”等热门人气赛道，已进入左侧交易时间窗口。其中看好“茅指数”“宁组合”投资机会的私募占比大体相当。但从市场风格角度来看，科技创新投资主题受到更多私募追捧。</w:t>
      </w:r>
    </w:p>
    <w:p w14:paraId="2175EB18" w14:textId="77777777" w:rsidR="003D74AA" w:rsidRDefault="003D74AA"/>
    <w:p w14:paraId="43C8C365" w14:textId="77777777" w:rsidR="003D74AA" w:rsidRDefault="001E420A">
      <w:r>
        <w:rPr>
          <w:rStyle w:val="contentfont"/>
        </w:rPr>
        <w:t>左侧交易时机已现？</w:t>
      </w:r>
    </w:p>
    <w:p w14:paraId="07FCE511" w14:textId="77777777" w:rsidR="003D74AA" w:rsidRDefault="003D74AA"/>
    <w:p w14:paraId="0BEC7BD2" w14:textId="77777777" w:rsidR="003D74AA" w:rsidRDefault="001E420A">
      <w:r>
        <w:rPr>
          <w:rStyle w:val="contentfont"/>
        </w:rPr>
        <w:t>在上周白酒、医药板块意外遭遇“重锤”之后，本周私募机构的投资信心似乎修复。</w:t>
      </w:r>
    </w:p>
    <w:p w14:paraId="0A56D513" w14:textId="77777777" w:rsidR="003D74AA" w:rsidRDefault="003D74AA"/>
    <w:p w14:paraId="4038ECB4" w14:textId="77777777" w:rsidR="003D74AA" w:rsidRDefault="001E420A">
      <w:r>
        <w:rPr>
          <w:rStyle w:val="contentfont"/>
        </w:rPr>
        <w:t>国内某第三方机构最新公布的一份股票私募机构问卷调查（参与私募数量超过50家，含3家百亿级私募）显示，当前有多达61.40%的私募机构认为，上述人气板块已经进入左侧交易时间窗口。而认为左侧交易时机尚不成熟，或认为“结构性牛市”已经终结的私募机构占比分别为36.84%和1.76%。</w:t>
      </w:r>
    </w:p>
    <w:p w14:paraId="62DD9512" w14:textId="77777777" w:rsidR="003D74AA" w:rsidRDefault="003D74AA"/>
    <w:p w14:paraId="69ACD204" w14:textId="77777777" w:rsidR="003D74AA" w:rsidRDefault="001E420A">
      <w:r>
        <w:rPr>
          <w:rStyle w:val="contentfont"/>
        </w:rPr>
        <w:t>来源：私募排排网</w:t>
      </w:r>
    </w:p>
    <w:p w14:paraId="2601D4AC" w14:textId="77777777" w:rsidR="003D74AA" w:rsidRDefault="003D74AA"/>
    <w:p w14:paraId="2F488F92" w14:textId="77777777" w:rsidR="003D74AA" w:rsidRDefault="001E420A">
      <w:r>
        <w:rPr>
          <w:rStyle w:val="contentfont"/>
        </w:rPr>
        <w:t>星石投资首席研究官方磊表示，“茅指数”覆盖消费、周期等板块下16个申万一级行业中的千亿市值龙头，“宁组合”则主要包含医药、芯片、新能源等行业的龙头股。经过近期尤其是上周市场的杀跌之后，上述板块中不少公司的动态估值，已经开始回落到合理位置，开始具备中长期布局的机会。从长期来看，新能源等科技领域具备全球竞争力、同时有国家产业政策加持，医药消费将受益于消费升级，当前及未来较长时期都是该机构持续重点关注的投资领域。</w:t>
      </w:r>
    </w:p>
    <w:p w14:paraId="0DB899A7" w14:textId="77777777" w:rsidR="003D74AA" w:rsidRDefault="003D74AA"/>
    <w:p w14:paraId="7DEB4553" w14:textId="77777777" w:rsidR="003D74AA" w:rsidRDefault="001E420A">
      <w:r>
        <w:rPr>
          <w:rStyle w:val="contentfont"/>
        </w:rPr>
        <w:t>伊洛投资表示，本轮市场回调中，部分权重核心资产自高位已回调30%甚至更多，从中长期投资角度分析已具备配置价值。</w:t>
      </w:r>
    </w:p>
    <w:p w14:paraId="45CF810E" w14:textId="77777777" w:rsidR="003D74AA" w:rsidRDefault="003D74AA"/>
    <w:p w14:paraId="4496D253" w14:textId="77777777" w:rsidR="003D74AA" w:rsidRDefault="001E420A">
      <w:r>
        <w:rPr>
          <w:rStyle w:val="contentfont"/>
        </w:rPr>
        <w:t>科技成长赛道人气旺</w:t>
      </w:r>
    </w:p>
    <w:p w14:paraId="690F84A1" w14:textId="77777777" w:rsidR="003D74AA" w:rsidRDefault="003D74AA"/>
    <w:p w14:paraId="13600376" w14:textId="77777777" w:rsidR="003D74AA" w:rsidRDefault="001E420A">
      <w:r>
        <w:rPr>
          <w:rStyle w:val="contentfont"/>
        </w:rPr>
        <w:t>从当前私募机构最看好的抄底方向来看，相关问卷调查显示，最看好“茅指数”的私募比例，与最看好“宁组合”的私募比例，均超过三成，其中“宁组合”则略占上风。而医药医疗以及低估值板块依然是私募机构眼中的“非主流”。</w:t>
      </w:r>
    </w:p>
    <w:p w14:paraId="657179B7" w14:textId="77777777" w:rsidR="003D74AA" w:rsidRDefault="003D74AA"/>
    <w:p w14:paraId="4D5755FE" w14:textId="77777777" w:rsidR="003D74AA" w:rsidRDefault="001E420A">
      <w:r>
        <w:rPr>
          <w:rStyle w:val="contentfont"/>
        </w:rPr>
        <w:t>来源：私募排排网</w:t>
      </w:r>
    </w:p>
    <w:p w14:paraId="2A8ADC6C" w14:textId="77777777" w:rsidR="003D74AA" w:rsidRDefault="003D74AA"/>
    <w:p w14:paraId="2C36EB56" w14:textId="77777777" w:rsidR="003D74AA" w:rsidRDefault="001E420A">
      <w:r>
        <w:rPr>
          <w:rStyle w:val="contentfont"/>
        </w:rPr>
        <w:t>建泓时代投资总监赵媛媛认为，在三大热门板块中，“茅指数”“药篮子”的抄底，可能还需要等待。相对而言，代表科技创新的“宁组合”可能会较快迎来左侧交易机会。以大消费白马股为例，下半年可能有几个因素制约其股价表现。一是在名义利率有望继续震荡走低的背景下，市场风险偏好相对更有利于成长股；二是下半年新兴市场可能因美联储缩减购债而在外资资金买力上有所承压，A股消费蓝筹可能也将受到影响。</w:t>
      </w:r>
    </w:p>
    <w:p w14:paraId="51EEFC63" w14:textId="77777777" w:rsidR="003D74AA" w:rsidRDefault="003D74AA"/>
    <w:p w14:paraId="58553A01" w14:textId="77777777" w:rsidR="003D74AA" w:rsidRDefault="001E420A">
      <w:r>
        <w:rPr>
          <w:rStyle w:val="contentfont"/>
        </w:rPr>
        <w:t>此外，该私募人士还强调，短中期内A股科技成长风格预计将持续占优，包括近期持续活跃的“工业母机”等“专精特新”赛道，以及先进制造、</w:t>
      </w:r>
      <w:r>
        <w:rPr>
          <w:rStyle w:val="bcontentfont"/>
        </w:rPr>
        <w:t>华为</w:t>
      </w:r>
      <w:r>
        <w:rPr>
          <w:rStyle w:val="contentfont"/>
        </w:rPr>
        <w:t>生态、物联网等，都是值得持续关注的方向。</w:t>
      </w:r>
    </w:p>
    <w:p w14:paraId="589F229C" w14:textId="77777777" w:rsidR="003D74AA" w:rsidRDefault="003D74AA"/>
    <w:p w14:paraId="6BFFAA3D" w14:textId="77777777" w:rsidR="003D74AA" w:rsidRDefault="001E420A">
      <w:r>
        <w:rPr>
          <w:rStyle w:val="contentfont"/>
        </w:rPr>
        <w:t>钜融资产投资经理冯昊表示，看好科技创新赛道的投资机会。从十四五规划、中国产业参与国际化竞争等宏观角度考虑，A股科技产业更具有中长期的广阔成长空间。科技创新赛道的部分龙头股即使前期刚刚触及“短期顶部”，但也同样可能是“长期的底部”。</w:t>
      </w:r>
    </w:p>
    <w:p w14:paraId="4A32D1C2" w14:textId="77777777" w:rsidR="003D74AA" w:rsidRDefault="003D74AA"/>
    <w:p w14:paraId="1AA5D306" w14:textId="77777777" w:rsidR="003D74AA" w:rsidRDefault="001E420A">
      <w:r>
        <w:rPr>
          <w:rStyle w:val="contentfont"/>
        </w:rPr>
        <w:t>精选个股成主流思路</w:t>
      </w:r>
    </w:p>
    <w:p w14:paraId="669D54F5" w14:textId="77777777" w:rsidR="003D74AA" w:rsidRDefault="003D74AA"/>
    <w:p w14:paraId="3CD13BA8" w14:textId="77777777" w:rsidR="003D74AA" w:rsidRDefault="001E420A">
      <w:r>
        <w:rPr>
          <w:rStyle w:val="contentfont"/>
        </w:rPr>
        <w:t>朝阳永续的私募业绩监测数据显示，截至上周五（8月20日），按照8月15日之后有最新净值公布的产品净值口径统计，该机构监测的12199只股票多头策略私募产品中，共有7177只、占比高达55.21%的产品下半年以来出现净值亏损。其中亏损超5%的产品比例超过20%。在此背景下，尽管在本轮市场下挫之后私募投资信心已经有所修复，但“精选个股”也被放在了更加突出的位置。</w:t>
      </w:r>
    </w:p>
    <w:p w14:paraId="41EA7126" w14:textId="77777777" w:rsidR="003D74AA" w:rsidRDefault="003D74AA"/>
    <w:p w14:paraId="5A03A5D4" w14:textId="77777777" w:rsidR="003D74AA" w:rsidRDefault="001E420A">
      <w:r>
        <w:rPr>
          <w:rStyle w:val="contentfont"/>
        </w:rPr>
        <w:t>方磊表示，从短期来看，茅指数、宁组合等热门赛道整体估值不低，未来内部大概率会出现结构分化。热门赛道中大部分公司都经历了近3年来的大幅上涨，股价已经包含了对未来乐观的预期。如果没有超预期的业绩支撑，高估值或将带来股价的高波动。从统计数据来看，今年以来大市值个股整体表现要弱于中小盘股，这意味着过去几年买入各类“茅”进而躺赢的投资策略，已经较难获得超额收益。因此，即使热门赛道左侧交易机会已经来临，但当前仍然需要自下而上、精选业绩驱动强同时估值相对合理的优质公司。</w:t>
      </w:r>
    </w:p>
    <w:p w14:paraId="58FDACDA" w14:textId="77777777" w:rsidR="003D74AA" w:rsidRDefault="003D74AA"/>
    <w:p w14:paraId="16DD042F" w14:textId="77777777" w:rsidR="003D74AA" w:rsidRDefault="00B805F3">
      <w:hyperlink w:anchor="MyCatalogue" w:history="1">
        <w:r w:rsidR="001E420A">
          <w:rPr>
            <w:rStyle w:val="gotoCatalogue"/>
          </w:rPr>
          <w:t>返回目录</w:t>
        </w:r>
      </w:hyperlink>
      <w:r w:rsidR="001E420A">
        <w:br w:type="page"/>
      </w:r>
    </w:p>
    <w:p w14:paraId="37F64283" w14:textId="77777777" w:rsidR="003D74AA" w:rsidRDefault="001E420A">
      <w:r>
        <w:rPr>
          <w:rFonts w:eastAsia="Microsoft JhengHei"/>
        </w:rPr>
        <w:t xml:space="preserve"> | 2021-08-25 | </w:t>
      </w:r>
      <w:hyperlink r:id="rId463" w:history="1">
        <w:r>
          <w:rPr>
            <w:rFonts w:eastAsia="Microsoft JhengHei"/>
          </w:rPr>
          <w:t>华尔街见闻</w:t>
        </w:r>
      </w:hyperlink>
      <w:r>
        <w:rPr>
          <w:rFonts w:eastAsia="Microsoft JhengHei"/>
        </w:rPr>
        <w:t xml:space="preserve"> | 快讯 | </w:t>
      </w:r>
    </w:p>
    <w:p w14:paraId="7D626158" w14:textId="77777777" w:rsidR="003D74AA" w:rsidRDefault="00B805F3">
      <w:hyperlink r:id="rId464" w:history="1">
        <w:r w:rsidR="001E420A">
          <w:rPr>
            <w:rStyle w:val="linkstyle"/>
          </w:rPr>
          <w:t>https://wallstreetcn.com/livenews/2032708</w:t>
        </w:r>
      </w:hyperlink>
    </w:p>
    <w:p w14:paraId="423D714B" w14:textId="77777777" w:rsidR="003D74AA" w:rsidRDefault="003D74AA"/>
    <w:p w14:paraId="4A301BB1" w14:textId="77777777" w:rsidR="003D74AA" w:rsidRDefault="001E420A">
      <w:pPr>
        <w:pStyle w:val="2"/>
      </w:pPr>
      <w:bookmarkStart w:id="598" w:name="_Toc229"/>
      <w:r>
        <w:rPr>
          <w:b/>
          <w:color w:val="FF0000"/>
        </w:rPr>
        <w:t>鸿蒙</w:t>
      </w:r>
      <w:r>
        <w:t>概念持续走弱，芯海科技跌超5%，梦网【华尔街见闻】</w:t>
      </w:r>
      <w:bookmarkEnd w:id="598"/>
    </w:p>
    <w:p w14:paraId="32A34026" w14:textId="77777777" w:rsidR="003D74AA" w:rsidRDefault="003D74AA"/>
    <w:p w14:paraId="3BE0CC65" w14:textId="77777777" w:rsidR="003D74AA" w:rsidRDefault="001E420A">
      <w:r>
        <w:rPr>
          <w:rStyle w:val="bcontentfont"/>
        </w:rPr>
        <w:t>鸿蒙</w:t>
      </w:r>
      <w:r>
        <w:rPr>
          <w:rStyle w:val="contentfont"/>
        </w:rPr>
        <w:t>概念持续走弱，芯海科技跌超5%，梦网科技、诚迈科技、九联科技跟跌。</w:t>
      </w:r>
    </w:p>
    <w:p w14:paraId="3A0E0952" w14:textId="77777777" w:rsidR="003D74AA" w:rsidRDefault="003D74AA"/>
    <w:p w14:paraId="47886555" w14:textId="77777777" w:rsidR="003D74AA" w:rsidRDefault="00B805F3">
      <w:hyperlink w:anchor="MyCatalogue" w:history="1">
        <w:r w:rsidR="001E420A">
          <w:rPr>
            <w:rStyle w:val="gotoCatalogue"/>
          </w:rPr>
          <w:t>返回目录</w:t>
        </w:r>
      </w:hyperlink>
      <w:r w:rsidR="001E420A">
        <w:br w:type="page"/>
      </w:r>
    </w:p>
    <w:p w14:paraId="56A43FD9" w14:textId="77777777" w:rsidR="003D74AA" w:rsidRDefault="001E420A">
      <w:r>
        <w:rPr>
          <w:rFonts w:eastAsia="Microsoft JhengHei"/>
        </w:rPr>
        <w:t xml:space="preserve"> | 2021-08-24 | </w:t>
      </w:r>
      <w:hyperlink r:id="rId465" w:history="1">
        <w:r>
          <w:rPr>
            <w:rFonts w:eastAsia="Microsoft JhengHei"/>
          </w:rPr>
          <w:t>中金在线</w:t>
        </w:r>
      </w:hyperlink>
      <w:r>
        <w:rPr>
          <w:rFonts w:eastAsia="Microsoft JhengHei"/>
        </w:rPr>
        <w:t xml:space="preserve"> | 个股资讯 | </w:t>
      </w:r>
    </w:p>
    <w:p w14:paraId="76325D18" w14:textId="77777777" w:rsidR="003D74AA" w:rsidRDefault="00B805F3">
      <w:hyperlink r:id="rId466" w:history="1">
        <w:r w:rsidR="001E420A">
          <w:rPr>
            <w:rStyle w:val="linkstyle"/>
          </w:rPr>
          <w:t>http://sc.stock.cnfol.com/ggzixun/20210824/29098496.shtml</w:t>
        </w:r>
      </w:hyperlink>
    </w:p>
    <w:p w14:paraId="052A45D4" w14:textId="77777777" w:rsidR="003D74AA" w:rsidRDefault="003D74AA"/>
    <w:p w14:paraId="41C57CE7" w14:textId="77777777" w:rsidR="003D74AA" w:rsidRDefault="001E420A">
      <w:pPr>
        <w:pStyle w:val="2"/>
      </w:pPr>
      <w:bookmarkStart w:id="599" w:name="_Toc230"/>
      <w:r>
        <w:t>和讯曝财报|万安科技上半年净利润0.13亿元 1美元收购亏损合资子公司【中金在线】</w:t>
      </w:r>
      <w:bookmarkEnd w:id="599"/>
    </w:p>
    <w:p w14:paraId="50558E2C" w14:textId="77777777" w:rsidR="003D74AA" w:rsidRDefault="003D74AA"/>
    <w:p w14:paraId="7D3C092B" w14:textId="77777777" w:rsidR="003D74AA" w:rsidRDefault="001E420A">
      <w:r>
        <w:rPr>
          <w:rStyle w:val="contentfont"/>
        </w:rPr>
        <w:t>8月24日晚，浙江万安科技(002590,股吧)股份有限公司(以下简称“万安科技”)发布2021年中期报告。上半年，万安科技实现营业收入13.53亿元，同比增长24.71%；实现净利润为0.13亿元，同比增长59.76%；但扣非归母净利润并没有明显好转，延续一季度亏损状态。    数据来源：万安科技2021年中期报告</w:t>
      </w:r>
    </w:p>
    <w:p w14:paraId="0338B900" w14:textId="77777777" w:rsidR="003D74AA" w:rsidRDefault="003D74AA"/>
    <w:p w14:paraId="321DEA93" w14:textId="77777777" w:rsidR="003D74AA" w:rsidRDefault="001E420A">
      <w:r>
        <w:rPr>
          <w:rStyle w:val="contentfont"/>
        </w:rPr>
        <w:t>万安科技一直致力于汽车底盘控制系统的研发、生产和销售，产品覆盖乘用车和商用车底盘控制系统两大领域，拥有底盘前后悬架系统、汽车电子控制系统、气压制动系统、液压制动系统、离合器操纵系统、底盘副车架等多个系列产品。</w:t>
      </w:r>
    </w:p>
    <w:p w14:paraId="40BCDE60" w14:textId="77777777" w:rsidR="003D74AA" w:rsidRDefault="003D74AA"/>
    <w:p w14:paraId="28ABD29B" w14:textId="77777777" w:rsidR="003D74AA" w:rsidRDefault="001E420A">
      <w:r>
        <w:rPr>
          <w:rStyle w:val="contentfont"/>
        </w:rPr>
        <w:t>2021 年上半年国内汽车市场发展态势较好，万安科技产品销售收入比上年同期有一定幅度的增长；但受原材料价格上涨和汇率波动等因素的影响，导致产品毛利率有所下降。    数据来源：万安科技2021年中期报告</w:t>
      </w:r>
    </w:p>
    <w:p w14:paraId="62BB53F5" w14:textId="77777777" w:rsidR="003D74AA" w:rsidRDefault="003D74AA"/>
    <w:p w14:paraId="4790BB11" w14:textId="77777777" w:rsidR="003D74AA" w:rsidRDefault="001E420A">
      <w:r>
        <w:rPr>
          <w:rStyle w:val="contentfont"/>
        </w:rPr>
        <w:t>业务方面，万安科技表示，目前已为上汽通用五菱新能源车型提供全系列产品配套，但不包括“宏光侠”配套产品；为北汽和</w:t>
      </w:r>
      <w:r>
        <w:rPr>
          <w:rStyle w:val="bcontentfont"/>
        </w:rPr>
        <w:t>华为</w:t>
      </w:r>
      <w:r>
        <w:rPr>
          <w:rStyle w:val="contentfont"/>
        </w:rPr>
        <w:t>联合开发的极狐X</w:t>
      </w:r>
      <w:r>
        <w:rPr>
          <w:rStyle w:val="bcontentfont"/>
        </w:rPr>
        <w:t>华为</w:t>
      </w:r>
      <w:r>
        <w:rPr>
          <w:rStyle w:val="contentfont"/>
        </w:rPr>
        <w:t>版提供副车架；商用车ADAS系统已经在测试中，主要客户是江淮和青岛解放；目前生产的电控空气悬挂，主要配套客车，如苏州金龙、厦门金龙、中通客车(000957,股吧)等。</w:t>
      </w:r>
    </w:p>
    <w:p w14:paraId="16654595" w14:textId="77777777" w:rsidR="003D74AA" w:rsidRDefault="003D74AA"/>
    <w:p w14:paraId="462B26C4" w14:textId="77777777" w:rsidR="003D74AA" w:rsidRDefault="001E420A">
      <w:r>
        <w:rPr>
          <w:rStyle w:val="contentfont"/>
        </w:rPr>
        <w:t>有趣的是，报告期内，万安科技与Protean Electric Limited签订《股权转让协议》，以1美元的价格收购Protean持有的浙江万安智驱科技有限公司(以下简称“万安智驱”)40%的股权，交易完成后，万安智驱成为万安科技的全资子公司。</w:t>
      </w:r>
    </w:p>
    <w:p w14:paraId="007B0B8B" w14:textId="77777777" w:rsidR="003D74AA" w:rsidRDefault="003D74AA"/>
    <w:p w14:paraId="0B767AE9" w14:textId="77777777" w:rsidR="003D74AA" w:rsidRDefault="001E420A">
      <w:r>
        <w:rPr>
          <w:rStyle w:val="contentfont"/>
        </w:rPr>
        <w:t>能以1美元收购的公司屈指可数。</w:t>
      </w:r>
    </w:p>
    <w:p w14:paraId="5B5604F3" w14:textId="77777777" w:rsidR="003D74AA" w:rsidRDefault="003D74AA"/>
    <w:p w14:paraId="0E08CE7C" w14:textId="77777777" w:rsidR="003D74AA" w:rsidRDefault="001E420A">
      <w:r>
        <w:rPr>
          <w:rStyle w:val="contentfont"/>
        </w:rPr>
        <w:t>2016年，万安科技与Protean Holdings Corp. 全资子公司Protean Electric Limited共同成立了中外合资公司---万安智驱，主要从事新能源科学技术、计算机科学技术、环境科学技术研究开发：设计、开发、制造、销售；轮毂电机产品与部件及其他相关产品与部件；经营进出口业务。</w:t>
      </w:r>
    </w:p>
    <w:p w14:paraId="02E631EF" w14:textId="77777777" w:rsidR="003D74AA" w:rsidRDefault="003D74AA"/>
    <w:p w14:paraId="54164ADB" w14:textId="77777777" w:rsidR="003D74AA" w:rsidRDefault="001E420A">
      <w:r>
        <w:rPr>
          <w:rStyle w:val="contentfont"/>
        </w:rPr>
        <w:t>看似平平无奇的公司，在报告期内，万安智驱营业收入仅24513.27元，营业利润亏损却是营收的61倍之多，盈利能力严重不足，或导致原始股东Protean Electric Limited对其失去信心，只能由万安科技接盘，才有1美元收购公司40%股权的境地。</w:t>
      </w:r>
    </w:p>
    <w:p w14:paraId="764293C4" w14:textId="77777777" w:rsidR="003D74AA" w:rsidRDefault="003D74AA"/>
    <w:p w14:paraId="732BBFBC" w14:textId="77777777" w:rsidR="003D74AA" w:rsidRDefault="00B805F3">
      <w:hyperlink w:anchor="MyCatalogue" w:history="1">
        <w:r w:rsidR="001E420A">
          <w:rPr>
            <w:rStyle w:val="gotoCatalogue"/>
          </w:rPr>
          <w:t>返回目录</w:t>
        </w:r>
      </w:hyperlink>
      <w:r w:rsidR="001E420A">
        <w:br w:type="page"/>
      </w:r>
    </w:p>
    <w:p w14:paraId="7067811C" w14:textId="77777777" w:rsidR="003D74AA" w:rsidRDefault="001E420A">
      <w:r>
        <w:rPr>
          <w:rFonts w:eastAsia="Microsoft JhengHei"/>
        </w:rPr>
        <w:t xml:space="preserve"> | 2021-08-25 | </w:t>
      </w:r>
      <w:hyperlink r:id="rId467" w:history="1">
        <w:r>
          <w:rPr>
            <w:rFonts w:eastAsia="Microsoft JhengHei"/>
          </w:rPr>
          <w:t>财通社</w:t>
        </w:r>
      </w:hyperlink>
      <w:r>
        <w:t xml:space="preserve"> | </w:t>
      </w:r>
    </w:p>
    <w:p w14:paraId="4DD10C14" w14:textId="77777777" w:rsidR="003D74AA" w:rsidRDefault="00B805F3">
      <w:hyperlink r:id="rId468" w:history="1">
        <w:r w:rsidR="001E420A">
          <w:rPr>
            <w:rStyle w:val="linkstyle"/>
          </w:rPr>
          <w:t>https://www.caitongnews.com/live/1187581.html</w:t>
        </w:r>
      </w:hyperlink>
    </w:p>
    <w:p w14:paraId="67C92D4F" w14:textId="77777777" w:rsidR="003D74AA" w:rsidRDefault="003D74AA"/>
    <w:p w14:paraId="2BDC2BEF" w14:textId="77777777" w:rsidR="003D74AA" w:rsidRDefault="001E420A">
      <w:pPr>
        <w:pStyle w:val="2"/>
      </w:pPr>
      <w:bookmarkStart w:id="600" w:name="_Toc231"/>
      <w:r>
        <w:t>三星起诉</w:t>
      </w:r>
      <w:r>
        <w:rPr>
          <w:b/>
          <w:color w:val="FF0000"/>
        </w:rPr>
        <w:t>华为</w:t>
      </w:r>
      <w:r>
        <w:t>再被驳回【财通社】</w:t>
      </w:r>
      <w:bookmarkEnd w:id="600"/>
    </w:p>
    <w:p w14:paraId="388E2972" w14:textId="77777777" w:rsidR="003D74AA" w:rsidRDefault="003D74AA"/>
    <w:p w14:paraId="40D8C80A" w14:textId="77777777" w:rsidR="003D74AA" w:rsidRDefault="001E420A">
      <w:r>
        <w:rPr>
          <w:rStyle w:val="contentfont"/>
        </w:rPr>
        <w:t>【三星起诉</w:t>
      </w:r>
      <w:r>
        <w:rPr>
          <w:rStyle w:val="bcontentfont"/>
        </w:rPr>
        <w:t>华为</w:t>
      </w:r>
      <w:r>
        <w:rPr>
          <w:rStyle w:val="contentfont"/>
        </w:rPr>
        <w:t>再被驳回】近日，三星电子株式会社与国家知识产权局其他一审行政判决书公开。审理经过显示，三星公司因发明专利权无效，不服相关被诉决定，起诉</w:t>
      </w:r>
      <w:r>
        <w:rPr>
          <w:rStyle w:val="bcontentfont"/>
        </w:rPr>
        <w:t>华为</w:t>
      </w:r>
      <w:r>
        <w:rPr>
          <w:rStyle w:val="contentfont"/>
        </w:rPr>
        <w:t>，</w:t>
      </w:r>
      <w:r>
        <w:rPr>
          <w:rStyle w:val="bcontentfont"/>
        </w:rPr>
        <w:t>华为</w:t>
      </w:r>
      <w:r>
        <w:rPr>
          <w:rStyle w:val="contentfont"/>
        </w:rPr>
        <w:t>作为第三人参加诉讼。法院认为三星提供该专利具备创造性的理由，不能成立。判决结果为驳回三星公司诉讼请求，并交纳案件受理费100元。</w:t>
      </w:r>
    </w:p>
    <w:p w14:paraId="577F085D" w14:textId="77777777" w:rsidR="003D74AA" w:rsidRDefault="003D74AA"/>
    <w:p w14:paraId="3F70C4BB" w14:textId="77777777" w:rsidR="003D74AA" w:rsidRDefault="00B805F3">
      <w:hyperlink w:anchor="MyCatalogue" w:history="1">
        <w:r w:rsidR="001E420A">
          <w:rPr>
            <w:rStyle w:val="gotoCatalogue"/>
          </w:rPr>
          <w:t>返回目录</w:t>
        </w:r>
      </w:hyperlink>
      <w:r w:rsidR="001E420A">
        <w:br w:type="page"/>
      </w:r>
    </w:p>
    <w:p w14:paraId="643817D1" w14:textId="77777777" w:rsidR="003D74AA" w:rsidRDefault="001E420A">
      <w:r>
        <w:rPr>
          <w:rFonts w:eastAsia="Microsoft JhengHei"/>
        </w:rPr>
        <w:t xml:space="preserve"> | 2021-08-25 | </w:t>
      </w:r>
      <w:hyperlink r:id="rId469" w:history="1">
        <w:r>
          <w:rPr>
            <w:rFonts w:eastAsia="Microsoft JhengHei"/>
          </w:rPr>
          <w:t>每经网</w:t>
        </w:r>
      </w:hyperlink>
      <w:r>
        <w:rPr>
          <w:rFonts w:eastAsia="Microsoft JhengHei"/>
        </w:rPr>
        <w:t xml:space="preserve"> | 要闻 | </w:t>
      </w:r>
    </w:p>
    <w:p w14:paraId="56F69D9E" w14:textId="77777777" w:rsidR="003D74AA" w:rsidRDefault="00B805F3">
      <w:hyperlink r:id="rId470" w:history="1">
        <w:r w:rsidR="001E420A">
          <w:rPr>
            <w:rStyle w:val="linkstyle"/>
          </w:rPr>
          <w:t>http://www.nbd.com.cn/articles/2021-08-25/1888146.html</w:t>
        </w:r>
      </w:hyperlink>
    </w:p>
    <w:p w14:paraId="4E09976E" w14:textId="77777777" w:rsidR="003D74AA" w:rsidRDefault="003D74AA"/>
    <w:p w14:paraId="6103396A" w14:textId="77777777" w:rsidR="003D74AA" w:rsidRDefault="001E420A">
      <w:pPr>
        <w:pStyle w:val="2"/>
      </w:pPr>
      <w:bookmarkStart w:id="601" w:name="_Toc232"/>
      <w:r>
        <w:t>绿地否认年中裁员40%；海底捞上半年顾客人均消费降至107.3元；中国电信又跌停，称不存在应披露而未披露的重大信息【每经网】</w:t>
      </w:r>
      <w:bookmarkEnd w:id="601"/>
    </w:p>
    <w:p w14:paraId="53BE8B45" w14:textId="77777777" w:rsidR="003D74AA" w:rsidRDefault="003D74AA"/>
    <w:p w14:paraId="4FF1C842" w14:textId="77777777" w:rsidR="003D74AA" w:rsidRDefault="001E420A">
      <w:r>
        <w:rPr>
          <w:rStyle w:val="contentfont"/>
        </w:rPr>
        <w:t>每经记者 张海妮  蔡鼎    每经编辑 文多</w:t>
      </w:r>
    </w:p>
    <w:p w14:paraId="099C5EED" w14:textId="77777777" w:rsidR="003D74AA" w:rsidRDefault="003D74AA"/>
    <w:p w14:paraId="4EF2607F" w14:textId="77777777" w:rsidR="003D74AA" w:rsidRDefault="001E420A">
      <w:r>
        <w:rPr>
          <w:rStyle w:val="contentfont"/>
        </w:rPr>
        <w:t>摘要：绿地否认年中裁员40%；中国电信再跌停，称不存在应披露而未披露的重大信息；长安马自达增资项目摘牌，一汽集团以5%出资比例参股；美的集团股东增持耗资10亿元；顺丰控股非公开发行股票申请获核准；海底捞、中国铝业等发布半年报；媒体报道称台积电上调40nm及以上制程报价。</w:t>
      </w:r>
    </w:p>
    <w:p w14:paraId="436CBD08" w14:textId="77777777" w:rsidR="003D74AA" w:rsidRDefault="003D74AA"/>
    <w:p w14:paraId="3D9CAE07" w14:textId="77777777" w:rsidR="003D74AA" w:rsidRDefault="001E420A">
      <w:r>
        <w:rPr>
          <w:rStyle w:val="contentfont"/>
        </w:rPr>
        <w:t>每经全球知名公司动态，每个工作日早间为投资人提供全球范围内知名公司的最新动态内容。</w:t>
      </w:r>
    </w:p>
    <w:p w14:paraId="3ECD1F61" w14:textId="77777777" w:rsidR="003D74AA" w:rsidRDefault="003D74AA"/>
    <w:p w14:paraId="5E39A819" w14:textId="77777777" w:rsidR="003D74AA" w:rsidRDefault="001E420A">
      <w:r>
        <w:rPr>
          <w:rStyle w:val="contentfont"/>
        </w:rPr>
        <w:t>图片来源：每经记者 张韵 摄</w:t>
      </w:r>
    </w:p>
    <w:p w14:paraId="64F2BB72" w14:textId="77777777" w:rsidR="003D74AA" w:rsidRDefault="003D74AA"/>
    <w:p w14:paraId="4F0DE1A0" w14:textId="77777777" w:rsidR="003D74AA" w:rsidRDefault="001E420A">
      <w:r>
        <w:rPr>
          <w:rStyle w:val="contentfont"/>
        </w:rPr>
        <w:t>绿地控股（最新市值566亿元）：8月24日，针对绿地裁员40%的传闻，接近绿地控股的知情人士对21世纪经济报道记者透露，绿地应对目前行业大环境采取了积极手段，的确有做出优化人员的动作，但不会是如此大的比例。“真有这么大的比例，整个公司就停摆了，只能说小幅度吧”。</w:t>
      </w:r>
    </w:p>
    <w:p w14:paraId="62958F77" w14:textId="77777777" w:rsidR="003D74AA" w:rsidRDefault="003D74AA"/>
    <w:p w14:paraId="1EADA7FE" w14:textId="77777777" w:rsidR="003D74AA" w:rsidRDefault="001E420A">
      <w:r>
        <w:rPr>
          <w:rStyle w:val="contentfont"/>
        </w:rPr>
        <w:t>SpaceX：据国外媒体报道，当地时间周一，SpaceX CEO埃隆·马斯克在推特上表示，该公司的“星链”（Starlink）项目已经向客户发运了10万个终端。据报道，SpaceX于2019年11月开始发射星链卫星。迄今为止，该公司已经发射了1700多颗星链卫星。该公司表示，计划在未来几年大幅增加这一数字。</w:t>
      </w:r>
    </w:p>
    <w:p w14:paraId="071273FF" w14:textId="77777777" w:rsidR="003D74AA" w:rsidRDefault="003D74AA"/>
    <w:p w14:paraId="69F8C45E" w14:textId="77777777" w:rsidR="003D74AA" w:rsidRDefault="001E420A">
      <w:r>
        <w:rPr>
          <w:rStyle w:val="contentfont"/>
        </w:rPr>
        <w:t>马自达（最新市值52.78亿美元）：据日经新闻，马自达8月24日发布消息称，位于广岛县的总部工厂和位于山口县的防府工厂当日停产。两家工厂已从23日的部分夜班开始停工。停产原因是，受新冠疫情影响，来自中国上海浦东机场的货运航班停运，这让使用半导体的车载零部件供应不畅。关于8月25日以后是否开工，马自达公关负责人称“目前尚未确定，正在密切关注零部件的供应情况”。</w:t>
      </w:r>
    </w:p>
    <w:p w14:paraId="079235F9" w14:textId="77777777" w:rsidR="003D74AA" w:rsidRDefault="003D74AA"/>
    <w:p w14:paraId="0F2D538C" w14:textId="77777777" w:rsidR="003D74AA" w:rsidRDefault="001E420A">
      <w:r>
        <w:rPr>
          <w:rStyle w:val="contentfont"/>
        </w:rPr>
        <w:t>法拉第未来（最新市值31.56亿美元）：FF 91于当地时间8月23日穿越历史悠久的美国66号公路完成了3653公里的长距离道路测试。在3653公里的测试中，FF 91完成了长距离实际路面测试以及包括电池和动力总成部件的耐久性测试，进一步验证了FF 91的量产时间表。</w:t>
      </w:r>
    </w:p>
    <w:p w14:paraId="58EADD47" w14:textId="77777777" w:rsidR="003D74AA" w:rsidRDefault="003D74AA"/>
    <w:p w14:paraId="4537C835" w14:textId="77777777" w:rsidR="003D74AA" w:rsidRDefault="001E420A">
      <w:r>
        <w:rPr>
          <w:rStyle w:val="contentfont"/>
        </w:rPr>
        <w:t>台积电（最新市值5814亿美元）：媒体援引知情人士称，台积电上调40nm及以上制程报价，以防客户超额预订。预计明年Q1之前，台积电28nm报价维持在2800美元水平。另外，台积电计划冻结22nm制程报价，以维护客户关系。</w:t>
      </w:r>
    </w:p>
    <w:p w14:paraId="080863D0" w14:textId="77777777" w:rsidR="003D74AA" w:rsidRDefault="003D74AA"/>
    <w:p w14:paraId="44E9CBC6" w14:textId="77777777" w:rsidR="003D74AA" w:rsidRDefault="001E420A">
      <w:r>
        <w:rPr>
          <w:rStyle w:val="contentfont"/>
        </w:rPr>
        <w:t>三星电子（最新市值4422.93亿美元）：三星电子等主要相关公司24日公布投资、雇佣和构建互惠共赢产业生态环境的计划。据此，到2023年，三星将在半导体、生物等战略业务投资240万亿韩元，并直接雇佣4万人。</w:t>
      </w:r>
    </w:p>
    <w:p w14:paraId="583B4105" w14:textId="77777777" w:rsidR="003D74AA" w:rsidRDefault="003D74AA"/>
    <w:p w14:paraId="743A51B4" w14:textId="77777777" w:rsidR="003D74AA" w:rsidRDefault="001E420A">
      <w:r>
        <w:rPr>
          <w:rStyle w:val="contentfont"/>
        </w:rPr>
        <w:t>黑石集团（最新市值810亿美元）：路透援引两位知情人士透露，黑石集团正在谈判收购Interplex Holdings，交易价值至少为10亿美元。后者是一家由霸菱亚洲投资（BPEA）拥有的新加坡技术服务提供商。黑石集团和霸菱亚洲投资不予发表评论。Interplex没有立即回应评论请求。</w:t>
      </w:r>
    </w:p>
    <w:p w14:paraId="7C5D4E03" w14:textId="77777777" w:rsidR="003D74AA" w:rsidRDefault="003D74AA"/>
    <w:p w14:paraId="2286D163" w14:textId="77777777" w:rsidR="003D74AA" w:rsidRDefault="001E420A">
      <w:r>
        <w:rPr>
          <w:rStyle w:val="contentfont"/>
        </w:rPr>
        <w:t>蔚来（最新市值638亿美元）：近日，有蔚来车主发现，蔚来开始在其App内为车主推送关于NIO Pilot功能的学习与问答内容。其中，学习内容多次强调了当前NP为辅助驾驶功能，非自动驾驶。无法应对所有天气和路况，在使用NIO Pilot时必须全程握住方向盘，持续观察路况，并在必要时及时介入，主动控制车辆。</w:t>
      </w:r>
    </w:p>
    <w:p w14:paraId="291B8607" w14:textId="77777777" w:rsidR="003D74AA" w:rsidRDefault="003D74AA"/>
    <w:p w14:paraId="1FF183D3" w14:textId="77777777" w:rsidR="003D74AA" w:rsidRDefault="001E420A">
      <w:r>
        <w:rPr>
          <w:rStyle w:val="contentfont"/>
        </w:rPr>
        <w:t>vivo：媒体获悉，vivo芯片研发总部落户上海。一组vivo上海研发中心、芯片实验室的图片被曝光，vivo似乎也要展现出其在自研芯片上的真正实力了。另外据博主爆料，vivo自研芯片将会在下款旗舰首发。</w:t>
      </w:r>
    </w:p>
    <w:p w14:paraId="0F5B01DC" w14:textId="77777777" w:rsidR="003D74AA" w:rsidRDefault="003D74AA"/>
    <w:p w14:paraId="3162FDFC" w14:textId="77777777" w:rsidR="003D74AA" w:rsidRDefault="001E420A">
      <w:r>
        <w:rPr>
          <w:rStyle w:val="contentfont"/>
        </w:rPr>
        <w:t>复星医药（最新市值1740亿元）：从复星医药获悉，8月23日，复星医药的全球研发合作伙伴BioNTech SE宣布，美国食品和药物管理局（FDA）批准了COMIRNATY（mRNA新冠疫苗）的生物制品许可证申请（BLA），用于在16岁及以上的人群中使用以预防新型冠状病毒感染。这是首款获得FDA正式批准的新冠疫苗，也是全球首个正式获批的拥有完整三期数据的新冠疫苗。复星医药也参与了此款疫苗的联合研发过程。复星医药透露，目前这款疫苗在国内附条件上市的审批工作在正常推进中。一旦国内审批通过，复星医药和BioNTech将迅速推动疫苗国内实现本地化生产，使其成为国产化的mRNA疫苗。</w:t>
      </w:r>
    </w:p>
    <w:p w14:paraId="3DB674B4" w14:textId="77777777" w:rsidR="003D74AA" w:rsidRDefault="003D74AA"/>
    <w:p w14:paraId="1BA7F429" w14:textId="77777777" w:rsidR="003D74AA" w:rsidRDefault="001E420A">
      <w:r>
        <w:rPr>
          <w:rStyle w:val="contentfont"/>
        </w:rPr>
        <w:t>中国电信（最新市值4521亿元）：24日，中国电信连续第二日跌停。公司披露股价异常波动公告，公司不存在应披露而未披露的重大信息。</w:t>
      </w:r>
    </w:p>
    <w:p w14:paraId="154E8969" w14:textId="77777777" w:rsidR="003D74AA" w:rsidRDefault="003D74AA"/>
    <w:p w14:paraId="00FA43AF" w14:textId="77777777" w:rsidR="003D74AA" w:rsidRDefault="001E420A">
      <w:r>
        <w:rPr>
          <w:rStyle w:val="contentfont"/>
        </w:rPr>
        <w:t>长安马自达：马自达中国方面发布声明称，日前，一汽集团在北京产权交易所对马自达和长安汽车旗下的中国合资企业长安马自达增资项目摘牌。三方就一汽集团参股长安马自达事宜达成共识。即一汽集团作为长安马自达增资项目出资人，将以其持有的一汽马自达汽车销售有限公司60%的股权评估作价，对长安马自达进行出资。待三方按法律规定完成相关审批程序后，长安马自达将变更为由三方共同出资的合资企业（新长安马自达），三方的出资比例分别为马自达出资47.5%、长安汽车出资47.5%、一汽集团出资5%。新长安马自达将承继长安马自达和马自达的相关业务。同时，一汽马自达将变更为由马自达及新长安马自达共同出资的合资企业，继续承担马自达品牌汽车的相关业务。</w:t>
      </w:r>
    </w:p>
    <w:p w14:paraId="1C034F71" w14:textId="77777777" w:rsidR="003D74AA" w:rsidRDefault="003D74AA"/>
    <w:p w14:paraId="460B64BD" w14:textId="77777777" w:rsidR="003D74AA" w:rsidRDefault="001E420A">
      <w:r>
        <w:rPr>
          <w:rStyle w:val="contentfont"/>
        </w:rPr>
        <w:t>复星医药（最新市值1754亿元）：上半年实现净利润24.8亿元，同比增长44.77%；汉曲优、苏可欣、汉利康等新品上市及放量，Gland Pharma营业收入同比大幅增长，联营公司国药控股业绩同比增长显著，持有的BioNTech等金融资产报告期内公允价值上升。</w:t>
      </w:r>
    </w:p>
    <w:p w14:paraId="3E247EF7" w14:textId="77777777" w:rsidR="003D74AA" w:rsidRDefault="003D74AA"/>
    <w:p w14:paraId="192792DD" w14:textId="77777777" w:rsidR="003D74AA" w:rsidRDefault="001E420A">
      <w:r>
        <w:rPr>
          <w:rStyle w:val="contentfont"/>
        </w:rPr>
        <w:t>图片来源：每经记者 张韵 摄</w:t>
      </w:r>
    </w:p>
    <w:p w14:paraId="1E39E68E" w14:textId="77777777" w:rsidR="003D74AA" w:rsidRDefault="003D74AA"/>
    <w:p w14:paraId="2E4E86E4" w14:textId="77777777" w:rsidR="003D74AA" w:rsidRDefault="001E420A">
      <w:r>
        <w:rPr>
          <w:rStyle w:val="contentfont"/>
        </w:rPr>
        <w:t>美的集团（最新市值4973亿元）：公司公告，6月3日至7月7日，何享健累计增持公司0.19%股份，增持股份金额为10亿元。</w:t>
      </w:r>
    </w:p>
    <w:p w14:paraId="1599A03D" w14:textId="77777777" w:rsidR="003D74AA" w:rsidRDefault="003D74AA"/>
    <w:p w14:paraId="41A4FB9B" w14:textId="77777777" w:rsidR="003D74AA" w:rsidRDefault="001E420A">
      <w:r>
        <w:rPr>
          <w:rStyle w:val="contentfont"/>
        </w:rPr>
        <w:t>格力电器（最新市值2675亿元）：公司公告，截至2021年8月23日，公司第三期回购计划已通过回购专用证券账户以集中竞价方式累计回购公司股份2.46亿股，占公司截至2021年8月23日总股本的4.09%，最高成交价为56.11元/股，最低成交价为42.9元/股，支付的总金额为120.93亿元（不含交易费用）。</w:t>
      </w:r>
    </w:p>
    <w:p w14:paraId="71555308" w14:textId="77777777" w:rsidR="003D74AA" w:rsidRDefault="003D74AA"/>
    <w:p w14:paraId="715F3F0F" w14:textId="77777777" w:rsidR="003D74AA" w:rsidRDefault="001E420A">
      <w:r>
        <w:rPr>
          <w:rStyle w:val="contentfont"/>
        </w:rPr>
        <w:t>兴业证券（最新市值785.5亿元）：拟按照每10股配售不超过3股的比例向全体股东配售，募集资金总额预计为不超过140亿元，扣除发行费用后拟全部用于增加公司资本金。</w:t>
      </w:r>
    </w:p>
    <w:p w14:paraId="6E0304AD" w14:textId="77777777" w:rsidR="003D74AA" w:rsidRDefault="003D74AA"/>
    <w:p w14:paraId="04D76626" w14:textId="77777777" w:rsidR="003D74AA" w:rsidRDefault="001E420A">
      <w:r>
        <w:rPr>
          <w:rStyle w:val="contentfont"/>
        </w:rPr>
        <w:t>中国铝业（最新市值1023亿元）：上半年公司实现营业收1207.35亿元，同比增长43.55%；净利润30.75亿元，同比增长8,511.00%。下半年，公司将做好自采矿、煤炭保供和控价，保障氧化铝和电解铝的稳产、满产、高产；加大市场拓展力度，加快落实进口矿营销策略，扩大外销规模，提高市场占有率。</w:t>
      </w:r>
    </w:p>
    <w:p w14:paraId="567678AD" w14:textId="77777777" w:rsidR="003D74AA" w:rsidRDefault="003D74AA"/>
    <w:p w14:paraId="1A005985" w14:textId="77777777" w:rsidR="003D74AA" w:rsidRDefault="001E420A">
      <w:r>
        <w:rPr>
          <w:rStyle w:val="contentfont"/>
        </w:rPr>
        <w:t>顺丰控股（最新市值2739亿元）：非公开发行股票申请获中国证监会核准。</w:t>
      </w:r>
    </w:p>
    <w:p w14:paraId="1A770089" w14:textId="77777777" w:rsidR="003D74AA" w:rsidRDefault="003D74AA"/>
    <w:p w14:paraId="625C4A9B" w14:textId="77777777" w:rsidR="003D74AA" w:rsidRDefault="001E420A">
      <w:r>
        <w:rPr>
          <w:rStyle w:val="contentfont"/>
        </w:rPr>
        <w:t>万科A（最新市值2674亿元）：目前，H股股东“以股代息”选择权已实施完毕，公司将新增H股股份765.12万股，并将于8月25日在港交所上市交易。</w:t>
      </w:r>
    </w:p>
    <w:p w14:paraId="09A6F70D" w14:textId="77777777" w:rsidR="003D74AA" w:rsidRDefault="003D74AA"/>
    <w:p w14:paraId="65605FEC" w14:textId="77777777" w:rsidR="003D74AA" w:rsidRDefault="001E420A">
      <w:r>
        <w:rPr>
          <w:rStyle w:val="contentfont"/>
        </w:rPr>
        <w:t>传音控股（最新市值1390亿元）：2021年上半年实现营业收入228.53亿元，同比增长65.06%；归母净利润17.32亿元，同比增长58.71%；基本每股收益2.17元。</w:t>
      </w:r>
    </w:p>
    <w:p w14:paraId="3D4CD566" w14:textId="77777777" w:rsidR="003D74AA" w:rsidRDefault="003D74AA"/>
    <w:p w14:paraId="47A37CC6" w14:textId="77777777" w:rsidR="003D74AA" w:rsidRDefault="001E420A">
      <w:r>
        <w:rPr>
          <w:rStyle w:val="contentfont"/>
        </w:rPr>
        <w:t>中微公司（最新市值1122亿元）：上半年实现净利润3.97亿元，同比增长233.17%；营业收入13.39亿元，同比增长36.82%。</w:t>
      </w:r>
    </w:p>
    <w:p w14:paraId="65F6A626" w14:textId="77777777" w:rsidR="003D74AA" w:rsidRDefault="003D74AA"/>
    <w:p w14:paraId="4250E110" w14:textId="77777777" w:rsidR="003D74AA" w:rsidRDefault="001E420A">
      <w:r>
        <w:rPr>
          <w:rStyle w:val="contentfont"/>
        </w:rPr>
        <w:t>中国铝业（最新市值1023亿元）：上半年公司实现营收1207.35亿元，同比增长43.55%；净利润30.75亿元，同比增长8511%。同日公告，公司广西分公司、全资子公司中铝矿业及控股子公司遵义铝业分别通过协议方式以现金收购中国稀有稀土广西镓业分公司、河南镓业分公司及遵义镓业分公司的金属镓资产，交易对价3.9亿元。</w:t>
      </w:r>
    </w:p>
    <w:p w14:paraId="33D6F3D0" w14:textId="77777777" w:rsidR="003D74AA" w:rsidRDefault="003D74AA"/>
    <w:p w14:paraId="58543399" w14:textId="77777777" w:rsidR="003D74AA" w:rsidRDefault="001E420A">
      <w:r>
        <w:rPr>
          <w:rStyle w:val="contentfont"/>
        </w:rPr>
        <w:t>海底捞（最新市值1572亿港元）：上半年营收200.9亿元，同比增长106%；股东应占溢利9453.9万元，同比扭亏。至2021年6月30日，海底捞全球门店数达到1597家。海底捞餐厅的顾客人均消费从截至2020年6月30日止六个月的112.8元减少到2021年同期的107.3元。施永宏已辞任公司执行董事，杨利娟已获委任公司副首席执行官。</w:t>
      </w:r>
    </w:p>
    <w:p w14:paraId="314C67E6" w14:textId="77777777" w:rsidR="003D74AA" w:rsidRDefault="003D74AA"/>
    <w:p w14:paraId="5B3AAAEF" w14:textId="77777777" w:rsidR="003D74AA" w:rsidRDefault="001E420A">
      <w:r>
        <w:rPr>
          <w:rStyle w:val="contentfont"/>
        </w:rPr>
        <w:t>长安汽车（最新市值1643亿元）：在2021长安汽车科技生态大会高峰论坛上，长安汽车高端新能源品牌阿维塔科技打造的首款新车E11亮相，该款车型搭载</w:t>
      </w:r>
      <w:r>
        <w:rPr>
          <w:rStyle w:val="bcontentfont"/>
        </w:rPr>
        <w:t>华为</w:t>
      </w:r>
      <w:r>
        <w:rPr>
          <w:rStyle w:val="contentfont"/>
        </w:rPr>
        <w:t>HI智能汽车全栈解决方案和宁德时代最新电动化技术。</w:t>
      </w:r>
    </w:p>
    <w:p w14:paraId="74BC7E7E" w14:textId="77777777" w:rsidR="003D74AA" w:rsidRDefault="003D74AA"/>
    <w:p w14:paraId="7E4DA8A6" w14:textId="77777777" w:rsidR="003D74AA" w:rsidRDefault="001E420A">
      <w:r>
        <w:rPr>
          <w:rStyle w:val="contentfont"/>
        </w:rPr>
        <w:t>沃尔玛（最新市值4171亿美元）：沃尔玛推出沃尔玛全球快递服务业务。</w:t>
      </w:r>
    </w:p>
    <w:p w14:paraId="044BD255" w14:textId="77777777" w:rsidR="003D74AA" w:rsidRDefault="003D74AA"/>
    <w:p w14:paraId="6BD0BB40" w14:textId="77777777" w:rsidR="003D74AA" w:rsidRDefault="001E420A">
      <w:r>
        <w:rPr>
          <w:rStyle w:val="contentfont"/>
        </w:rPr>
        <w:t>vivo： 一款vivo新机近日出现在Google Play，该机代号 V2130A与V2131A，搭载天玑900 芯片。</w:t>
      </w:r>
    </w:p>
    <w:p w14:paraId="41AC852E" w14:textId="77777777" w:rsidR="003D74AA" w:rsidRDefault="003D74AA"/>
    <w:p w14:paraId="127E042A" w14:textId="77777777" w:rsidR="003D74AA" w:rsidRDefault="001E420A">
      <w:r>
        <w:rPr>
          <w:rStyle w:val="contentfont"/>
        </w:rPr>
        <w:t>万声音乐：完成6000万美元B1轮融资，本轮融资由招银国际和OPPO领投，小米、惠友资本等跟投，光源资本担任独家财务顾问。</w:t>
      </w:r>
    </w:p>
    <w:p w14:paraId="0772798E" w14:textId="77777777" w:rsidR="003D74AA" w:rsidRDefault="003D74AA"/>
    <w:p w14:paraId="4DADFC33" w14:textId="77777777" w:rsidR="003D74AA" w:rsidRDefault="001E420A">
      <w:r>
        <w:rPr>
          <w:rStyle w:val="contentfont"/>
        </w:rPr>
        <w:t>万达集团：对“万达商管IPO融资最高达60亿美元”不予回应。</w:t>
      </w:r>
    </w:p>
    <w:p w14:paraId="26B11289" w14:textId="77777777" w:rsidR="003D74AA" w:rsidRDefault="003D74AA"/>
    <w:p w14:paraId="7220DBB9" w14:textId="77777777" w:rsidR="003D74AA" w:rsidRDefault="001E420A">
      <w:r>
        <w:rPr>
          <w:rStyle w:val="contentfont"/>
        </w:rPr>
        <w:t>OPay：尼日利亚初创企业OPay从软银集团（SBG）旗下的愿景基金等融资了4亿美元。OPay的企业估值为20亿美元。这是愿景基金首次投资非洲企业。OPay表示，公司提供移动支付和食品购物等内容的平台，拥有数百万用户。据介绍，每月结算额超过30亿美元，除了非洲之外，还计划进军中东市场。</w:t>
      </w:r>
    </w:p>
    <w:p w14:paraId="719A2CC2" w14:textId="77777777" w:rsidR="003D74AA" w:rsidRDefault="003D74AA"/>
    <w:p w14:paraId="42B405B0" w14:textId="77777777" w:rsidR="003D74AA" w:rsidRDefault="001E420A">
      <w:r>
        <w:rPr>
          <w:rStyle w:val="contentfont"/>
        </w:rPr>
        <w:t>整理：张海妮 蔡鼎</w:t>
      </w:r>
    </w:p>
    <w:p w14:paraId="0F4B0A7B" w14:textId="77777777" w:rsidR="003D74AA" w:rsidRDefault="003D74AA"/>
    <w:p w14:paraId="4CDDC67B" w14:textId="77777777" w:rsidR="003D74AA" w:rsidRDefault="001E420A">
      <w:r>
        <w:rPr>
          <w:rStyle w:val="contentfont"/>
        </w:rPr>
        <w:t>编辑：文多</w:t>
      </w:r>
    </w:p>
    <w:p w14:paraId="7314468E" w14:textId="77777777" w:rsidR="003D74AA" w:rsidRDefault="003D74AA"/>
    <w:p w14:paraId="6BE3A8AC" w14:textId="77777777" w:rsidR="003D74AA" w:rsidRDefault="001E420A">
      <w:r>
        <w:rPr>
          <w:rStyle w:val="contentfont"/>
        </w:rPr>
        <w:t>封面图片：蔡沛君</w:t>
      </w:r>
    </w:p>
    <w:p w14:paraId="17CACEB1" w14:textId="77777777" w:rsidR="003D74AA" w:rsidRDefault="003D74AA"/>
    <w:p w14:paraId="5A6807AF" w14:textId="77777777" w:rsidR="003D74AA" w:rsidRDefault="001E420A">
      <w:r>
        <w:rPr>
          <w:rStyle w:val="contentfont"/>
        </w:rPr>
        <w:t>排版：文多 马原</w:t>
      </w:r>
    </w:p>
    <w:p w14:paraId="63FBA4EE" w14:textId="77777777" w:rsidR="003D74AA" w:rsidRDefault="003D74AA"/>
    <w:p w14:paraId="47F32EEE" w14:textId="77777777" w:rsidR="003D74AA" w:rsidRDefault="00B805F3">
      <w:hyperlink w:anchor="MyCatalogue" w:history="1">
        <w:r w:rsidR="001E420A">
          <w:rPr>
            <w:rStyle w:val="gotoCatalogue"/>
          </w:rPr>
          <w:t>返回目录</w:t>
        </w:r>
      </w:hyperlink>
      <w:r w:rsidR="001E420A">
        <w:br w:type="page"/>
      </w:r>
    </w:p>
    <w:p w14:paraId="575C2C96" w14:textId="77777777" w:rsidR="003D74AA" w:rsidRDefault="001E420A">
      <w:r>
        <w:rPr>
          <w:rFonts w:eastAsia="Microsoft JhengHei"/>
        </w:rPr>
        <w:t xml:space="preserve"> | 2021-08-25 | </w:t>
      </w:r>
      <w:hyperlink r:id="rId471" w:history="1">
        <w:r>
          <w:rPr>
            <w:rFonts w:eastAsia="Microsoft JhengHei"/>
          </w:rPr>
          <w:t>证券之星</w:t>
        </w:r>
      </w:hyperlink>
      <w:r>
        <w:t xml:space="preserve"> | </w:t>
      </w:r>
    </w:p>
    <w:p w14:paraId="06276551" w14:textId="77777777" w:rsidR="003D74AA" w:rsidRDefault="00B805F3">
      <w:hyperlink r:id="rId472" w:history="1">
        <w:r w:rsidR="001E420A">
          <w:rPr>
            <w:rStyle w:val="linkstyle"/>
          </w:rPr>
          <w:t>https://stock.stockstar.com/IG2021082500001353.shtml</w:t>
        </w:r>
      </w:hyperlink>
    </w:p>
    <w:p w14:paraId="30667A57" w14:textId="77777777" w:rsidR="003D74AA" w:rsidRDefault="003D74AA"/>
    <w:p w14:paraId="667031FF" w14:textId="77777777" w:rsidR="003D74AA" w:rsidRDefault="001E420A">
      <w:pPr>
        <w:pStyle w:val="2"/>
      </w:pPr>
      <w:bookmarkStart w:id="602" w:name="_Toc233"/>
      <w:r>
        <w:t>国信证券：维持长城汽车(601633.SH)“买入”评级 目标价69-77元【证券之星】</w:t>
      </w:r>
      <w:bookmarkEnd w:id="602"/>
    </w:p>
    <w:p w14:paraId="793AEE08" w14:textId="77777777" w:rsidR="003D74AA" w:rsidRDefault="003D74AA"/>
    <w:p w14:paraId="64CAA669" w14:textId="77777777" w:rsidR="003D74AA" w:rsidRDefault="001E420A">
      <w:r>
        <w:rPr>
          <w:rStyle w:val="contentfont"/>
        </w:rPr>
        <w:t>（原标题：国信证券：维持长城汽车(601633.SH)“买入”评级 目标价69-77元）</w:t>
      </w:r>
    </w:p>
    <w:p w14:paraId="4D5EED93" w14:textId="77777777" w:rsidR="003D74AA" w:rsidRDefault="003D74AA"/>
    <w:p w14:paraId="4DCCFBAA" w14:textId="77777777" w:rsidR="003D74AA" w:rsidRDefault="001E420A">
      <w:r>
        <w:rPr>
          <w:rStyle w:val="contentfont"/>
        </w:rPr>
        <w:t>智通财经APP获悉，国信证券发布研究报告称，维持长城汽车(601633.SH)“买入”评级，预计2021-23年实现归母净利为88/141/170亿元，对应PE为61/39/32x，目标价69-77元。</w:t>
      </w:r>
    </w:p>
    <w:p w14:paraId="4BDF8BBD" w14:textId="77777777" w:rsidR="003D74AA" w:rsidRDefault="003D74AA"/>
    <w:p w14:paraId="5A00A97A" w14:textId="77777777" w:rsidR="003D74AA" w:rsidRDefault="001E420A">
      <w:r>
        <w:rPr>
          <w:rStyle w:val="contentfont"/>
        </w:rPr>
        <w:t>国信证券主要观点如下：</w:t>
      </w:r>
    </w:p>
    <w:p w14:paraId="667282A9" w14:textId="77777777" w:rsidR="003D74AA" w:rsidRDefault="003D74AA"/>
    <w:p w14:paraId="520B8953" w14:textId="77777777" w:rsidR="003D74AA" w:rsidRDefault="001E420A">
      <w:r>
        <w:rPr>
          <w:rStyle w:val="contentfont"/>
        </w:rPr>
        <w:t>智能汽车时代，软件要求提升、产品迭代加快</w:t>
      </w:r>
    </w:p>
    <w:p w14:paraId="1FA01FA1" w14:textId="77777777" w:rsidR="003D74AA" w:rsidRDefault="003D74AA"/>
    <w:p w14:paraId="5CEA1B3C" w14:textId="77777777" w:rsidR="003D74AA" w:rsidRDefault="001E420A">
      <w:r>
        <w:rPr>
          <w:rStyle w:val="contentfont"/>
        </w:rPr>
        <w:t>随着技术进步，汽车硬件之间的差距在缩小，智能驾驶、互动体验需求增加，汽车产品将从静态转向动态，迭代周期加快，产品属性将由软件主导。产业链中的主导者需要保持长期高投入、整合供应商资源、强大的软硬件整合能力。</w:t>
      </w:r>
    </w:p>
    <w:p w14:paraId="1C23AC09" w14:textId="77777777" w:rsidR="003D74AA" w:rsidRDefault="003D74AA"/>
    <w:p w14:paraId="1F8B8394" w14:textId="77777777" w:rsidR="003D74AA" w:rsidRDefault="001E420A">
      <w:r>
        <w:rPr>
          <w:rStyle w:val="contentfont"/>
        </w:rPr>
        <w:t>该行认为，国内自主车企一方面相对外资品牌转型包袱小、掣肘少，另一方面具备“</w:t>
      </w:r>
      <w:r>
        <w:rPr>
          <w:rStyle w:val="bcontentfont"/>
        </w:rPr>
        <w:t>华为</w:t>
      </w:r>
      <w:r>
        <w:rPr>
          <w:rStyle w:val="contentfont"/>
        </w:rPr>
        <w:t>+宁德时代+核心零部件”的供应链优势，迎来崛起的机遇。本篇报告主要从软硬件整合能力以及把握用户需求两方面分析长城汽车的竞争力。</w:t>
      </w:r>
    </w:p>
    <w:p w14:paraId="464381FB" w14:textId="77777777" w:rsidR="003D74AA" w:rsidRDefault="003D74AA"/>
    <w:p w14:paraId="26DE6363" w14:textId="77777777" w:rsidR="003D74AA" w:rsidRDefault="001E420A">
      <w:r>
        <w:rPr>
          <w:rStyle w:val="contentfont"/>
        </w:rPr>
        <w:t>组织架构调整、加码研发，提升软硬件整合能力</w:t>
      </w:r>
    </w:p>
    <w:p w14:paraId="3C978157" w14:textId="77777777" w:rsidR="003D74AA" w:rsidRDefault="003D74AA"/>
    <w:p w14:paraId="1B49BF2C" w14:textId="77777777" w:rsidR="003D74AA" w:rsidRDefault="001E420A">
      <w:r>
        <w:rPr>
          <w:rStyle w:val="contentfont"/>
        </w:rPr>
        <w:t>长城汽车发布企业组织架构改革方案，确立向“全球化科技出行公司”转型的战略目标，提出“两个打通”，加速作战组织调整。公司将持续进行研发投入，未来五年累计研发投入1000亿元，以确保技术领先优势。</w:t>
      </w:r>
    </w:p>
    <w:p w14:paraId="7737C948" w14:textId="77777777" w:rsidR="003D74AA" w:rsidRDefault="003D74AA"/>
    <w:p w14:paraId="3231C83E" w14:textId="77777777" w:rsidR="003D74AA" w:rsidRDefault="001E420A">
      <w:r>
        <w:rPr>
          <w:rStyle w:val="contentfont"/>
        </w:rPr>
        <w:t>公司发布全新的咖啡智驾战略，打造全栈自研制造商。技术积累、效率提升，新产开发周期最快可控制在11个月，相比大多数品牌缩短一半以上。同时公司新品加速推出，2021年长城汽车将推出10多款新产品，2023年达到60余款，实现年产销280万辆。</w:t>
      </w:r>
    </w:p>
    <w:p w14:paraId="3ADBBA61" w14:textId="77777777" w:rsidR="003D74AA" w:rsidRDefault="003D74AA"/>
    <w:p w14:paraId="1A89FC7F" w14:textId="77777777" w:rsidR="003D74AA" w:rsidRDefault="001E420A">
      <w:r>
        <w:rPr>
          <w:rStyle w:val="contentfont"/>
        </w:rPr>
        <w:t>用户思维、营销转型，品类创新把握用户需求</w:t>
      </w:r>
    </w:p>
    <w:p w14:paraId="3AA86523" w14:textId="77777777" w:rsidR="003D74AA" w:rsidRDefault="003D74AA"/>
    <w:p w14:paraId="693CB0C0" w14:textId="77777777" w:rsidR="003D74AA" w:rsidRDefault="001E420A">
      <w:r>
        <w:rPr>
          <w:rStyle w:val="contentfont"/>
        </w:rPr>
        <w:t>公司以用户为中心，建立“产品+软件+服务”的全新商业模式，营销全面转型，从工程师思维向用户思维进行转变。公司基于品类创新、以品类建品牌，形成皮卡、哈弗、WEY、欧拉、坦克、沙龙六大品牌矩阵，持续推出第三代H6、大狗、坦克300、欧拉等爆款。强大的用户需求把握能力为2025年400万辆目标提供有力支撑。</w:t>
      </w:r>
    </w:p>
    <w:p w14:paraId="5855A910" w14:textId="77777777" w:rsidR="003D74AA" w:rsidRDefault="003D74AA"/>
    <w:p w14:paraId="6943B98E" w14:textId="77777777" w:rsidR="003D74AA" w:rsidRDefault="001E420A">
      <w:r>
        <w:rPr>
          <w:rStyle w:val="contentfont"/>
        </w:rPr>
        <w:t>风险提示：估值风险、盈利预测风险、政策风险、市场风险。</w:t>
      </w:r>
    </w:p>
    <w:p w14:paraId="66326842" w14:textId="77777777" w:rsidR="003D74AA" w:rsidRDefault="003D74AA"/>
    <w:p w14:paraId="36D6867E" w14:textId="77777777" w:rsidR="003D74AA" w:rsidRDefault="00B805F3">
      <w:hyperlink w:anchor="MyCatalogue" w:history="1">
        <w:r w:rsidR="001E420A">
          <w:rPr>
            <w:rStyle w:val="gotoCatalogue"/>
          </w:rPr>
          <w:t>返回目录</w:t>
        </w:r>
      </w:hyperlink>
      <w:r w:rsidR="001E420A">
        <w:br w:type="page"/>
      </w:r>
    </w:p>
    <w:p w14:paraId="5EF2536F" w14:textId="77777777" w:rsidR="003D74AA" w:rsidRDefault="001E420A">
      <w:r>
        <w:rPr>
          <w:rFonts w:eastAsia="Microsoft JhengHei"/>
        </w:rPr>
        <w:t xml:space="preserve"> | 2021-08-24 | </w:t>
      </w:r>
      <w:hyperlink r:id="rId473" w:history="1">
        <w:r>
          <w:rPr>
            <w:rFonts w:eastAsia="Microsoft JhengHei"/>
          </w:rPr>
          <w:t>每经网</w:t>
        </w:r>
      </w:hyperlink>
      <w:r>
        <w:rPr>
          <w:rFonts w:eastAsia="Microsoft JhengHei"/>
        </w:rPr>
        <w:t xml:space="preserve"> | 今日报纸 | </w:t>
      </w:r>
    </w:p>
    <w:p w14:paraId="1177A3FE" w14:textId="77777777" w:rsidR="003D74AA" w:rsidRDefault="00B805F3">
      <w:hyperlink r:id="rId474" w:history="1">
        <w:r w:rsidR="001E420A">
          <w:rPr>
            <w:rStyle w:val="linkstyle"/>
          </w:rPr>
          <w:t>http://www.nbd.com.cn/articles/2021-08-24/1888013.html</w:t>
        </w:r>
      </w:hyperlink>
    </w:p>
    <w:p w14:paraId="35DAF282" w14:textId="77777777" w:rsidR="003D74AA" w:rsidRDefault="003D74AA"/>
    <w:p w14:paraId="2B9637A6" w14:textId="77777777" w:rsidR="003D74AA" w:rsidRDefault="001E420A">
      <w:pPr>
        <w:pStyle w:val="2"/>
      </w:pPr>
      <w:bookmarkStart w:id="603" w:name="_Toc234"/>
      <w:r>
        <w:t>广联达上半年净利润同比上涨120% 数字施工业务新签合同翻倍大增【每经网】</w:t>
      </w:r>
      <w:bookmarkEnd w:id="603"/>
    </w:p>
    <w:p w14:paraId="3CE1ADA7" w14:textId="77777777" w:rsidR="003D74AA" w:rsidRDefault="003D74AA"/>
    <w:p w14:paraId="38CFAB0C" w14:textId="77777777" w:rsidR="003D74AA" w:rsidRDefault="001E420A">
      <w:r>
        <w:rPr>
          <w:rStyle w:val="contentfont"/>
        </w:rPr>
        <w:t>数字化转型如火如荼，龙头企业的业绩可谓数字化进程的侧写。</w:t>
      </w:r>
    </w:p>
    <w:p w14:paraId="11E1BADD" w14:textId="77777777" w:rsidR="003D74AA" w:rsidRDefault="003D74AA"/>
    <w:p w14:paraId="1BCA590C" w14:textId="77777777" w:rsidR="003D74AA" w:rsidRDefault="001E420A">
      <w:r>
        <w:rPr>
          <w:rStyle w:val="contentfont"/>
        </w:rPr>
        <w:t>8月23日晚间，数字建筑平台服务商广联达（002410，SZ）披露其2021年上半年业绩：营业收入同比增长36.11%，达到约21.5亿元；归母净利润同比上涨119.95%，达到约2.86亿元。</w:t>
      </w:r>
    </w:p>
    <w:p w14:paraId="3CC6F401" w14:textId="77777777" w:rsidR="003D74AA" w:rsidRDefault="003D74AA"/>
    <w:p w14:paraId="378BB19E" w14:textId="77777777" w:rsidR="003D74AA" w:rsidRDefault="001E420A">
      <w:r>
        <w:rPr>
          <w:rStyle w:val="contentfont"/>
        </w:rPr>
        <w:t>从主要业务部分的表现来看，广联达的传统优势业务数字造价业务全面云转型顺利推进，去年通过收购洛阳鸿业信息科技有限公司（以下简称鸿业科技）切入的数字设计业务销售收入同比大增65%，远超同业公司，体现了广联达在市场整合方面的出色表现。</w:t>
      </w:r>
    </w:p>
    <w:p w14:paraId="0529B96B" w14:textId="77777777" w:rsidR="003D74AA" w:rsidRDefault="003D74AA"/>
    <w:p w14:paraId="2CBAE822" w14:textId="77777777" w:rsidR="003D74AA" w:rsidRDefault="001E420A">
      <w:r>
        <w:rPr>
          <w:rStyle w:val="contentfont"/>
        </w:rPr>
        <w:t>值得注意的是，今年上半年，广联达“二次创业”的战略重心数字施工业务收获合同翻倍增长。业内分析认为，随着上半年新签合同的交付，广联达下半年施工业务收入增长将加速，而考虑到施工阶段信息化千亿量级的市场空间，资本市场看好施工业务未来的巨大发展潜力。</w:t>
      </w:r>
    </w:p>
    <w:p w14:paraId="196824EA" w14:textId="77777777" w:rsidR="003D74AA" w:rsidRDefault="003D74AA"/>
    <w:p w14:paraId="4B5CE033" w14:textId="77777777" w:rsidR="003D74AA" w:rsidRDefault="001E420A">
      <w:r>
        <w:rPr>
          <w:rStyle w:val="contentfont"/>
        </w:rPr>
        <w:t>数字造价业务进入业绩释放期</w:t>
      </w:r>
    </w:p>
    <w:p w14:paraId="4511F166" w14:textId="77777777" w:rsidR="003D74AA" w:rsidRDefault="003D74AA"/>
    <w:p w14:paraId="5C66ACF8" w14:textId="77777777" w:rsidR="003D74AA" w:rsidRDefault="001E420A">
      <w:r>
        <w:rPr>
          <w:rStyle w:val="contentfont"/>
        </w:rPr>
        <w:t>作为建筑领域数字化转型的引擎，广联达以数字造价业务、数字施工业务、数字设计业务为三大业务板块，2021年上半年，这三大业务板块均取得了明显的进展。</w:t>
      </w:r>
    </w:p>
    <w:p w14:paraId="6A069AE8" w14:textId="77777777" w:rsidR="003D74AA" w:rsidRDefault="003D74AA"/>
    <w:p w14:paraId="1A7196F1" w14:textId="77777777" w:rsidR="003D74AA" w:rsidRDefault="001E420A">
      <w:r>
        <w:rPr>
          <w:rStyle w:val="contentfont"/>
        </w:rPr>
        <w:t>其中数字造价业务已是广联达的成熟业务，在市场占有率上，广联达也有着积累了二十余年的优势。2021年，造价业务最后4个地区——江苏、浙江、安徽、福建进入全面云转型，上半年转型进展顺利，这也标志着广联达的造价业务云转型接近尾声。</w:t>
      </w:r>
    </w:p>
    <w:p w14:paraId="12B85B2B" w14:textId="77777777" w:rsidR="003D74AA" w:rsidRDefault="003D74AA"/>
    <w:p w14:paraId="458E3C44" w14:textId="77777777" w:rsidR="003D74AA" w:rsidRDefault="001E420A">
      <w:r>
        <w:rPr>
          <w:rStyle w:val="contentfont"/>
        </w:rPr>
        <w:t>数字造价业务目前主要以订阅制SaaS模式为客户提供产品和服务。区别于传统授权软件销售的“一竿子买卖”，SaaS云转型后签署的云合同首先进入合同负债科目，而后根据履约情况按月确认为营业收入。</w:t>
      </w:r>
    </w:p>
    <w:p w14:paraId="7CAAC6A7" w14:textId="77777777" w:rsidR="003D74AA" w:rsidRDefault="003D74AA"/>
    <w:p w14:paraId="3E93FF96" w14:textId="77777777" w:rsidR="003D74AA" w:rsidRDefault="001E420A">
      <w:r>
        <w:rPr>
          <w:rStyle w:val="contentfont"/>
        </w:rPr>
        <w:t>从数据上来看，数字造价业务正处活力释放期。今年上半年，数字造价业务实现营业收入16.79亿元，同比增长45.80%。若将云合同负债差额还原后，调整后营业收入18.82亿元，同比同口径增长24.47%。</w:t>
      </w:r>
    </w:p>
    <w:p w14:paraId="4EC0EE57" w14:textId="77777777" w:rsidR="003D74AA" w:rsidRDefault="003D74AA"/>
    <w:p w14:paraId="5A845912" w14:textId="77777777" w:rsidR="003D74AA" w:rsidRDefault="001E420A">
      <w:r>
        <w:rPr>
          <w:rStyle w:val="contentfont"/>
        </w:rPr>
        <w:t>良好的转化率及续费率是数字造价业务稳健提升的基础。2020年转型地区转化率达到70%，续费率大于85%；2021年新转型地区的转化率大于40%，并且实现了当期收入的正增长。</w:t>
      </w:r>
    </w:p>
    <w:p w14:paraId="2259DCBC" w14:textId="77777777" w:rsidR="003D74AA" w:rsidRDefault="003D74AA"/>
    <w:p w14:paraId="6C75DFED" w14:textId="77777777" w:rsidR="003D74AA" w:rsidRDefault="001E420A">
      <w:r>
        <w:rPr>
          <w:rStyle w:val="contentfont"/>
        </w:rPr>
        <w:t>数字设计业务是广联达通过2020年10月并购鸿业科技拓展的。今年上半年，数字设计业务实现营业收入0.59亿元，其中鸿业科技贡献了0.57亿元收入，相较上年同期增长65%。而产品端，除了鸿业科技已有业务外，广联达也逐步推出了基于自主三维图形平台的新设计产品集，未来两套平台体系下产品完备后，设计业务很有可能成为广联达新的增长亮点。</w:t>
      </w:r>
    </w:p>
    <w:p w14:paraId="011C79D1" w14:textId="77777777" w:rsidR="003D74AA" w:rsidRDefault="003D74AA"/>
    <w:p w14:paraId="3C79FE00" w14:textId="77777777" w:rsidR="003D74AA" w:rsidRDefault="001E420A">
      <w:r>
        <w:rPr>
          <w:rStyle w:val="contentfont"/>
        </w:rPr>
        <w:t>此外，8月23日晚间，广联达披露拟通过香港子公司以2.88亿港元参与筑友智造科技定增，并借此切入装配式建筑领域。</w:t>
      </w:r>
    </w:p>
    <w:p w14:paraId="2F120CE2" w14:textId="77777777" w:rsidR="003D74AA" w:rsidRDefault="003D74AA"/>
    <w:p w14:paraId="628518F6" w14:textId="77777777" w:rsidR="003D74AA" w:rsidRDefault="001E420A">
      <w:r>
        <w:rPr>
          <w:rStyle w:val="contentfont"/>
        </w:rPr>
        <w:t>数字施工业务规模化拓展获突破</w:t>
      </w:r>
    </w:p>
    <w:p w14:paraId="271B6D8F" w14:textId="77777777" w:rsidR="003D74AA" w:rsidRDefault="003D74AA"/>
    <w:p w14:paraId="6246D8C5" w14:textId="77777777" w:rsidR="003D74AA" w:rsidRDefault="001E420A">
      <w:r>
        <w:rPr>
          <w:rStyle w:val="contentfont"/>
        </w:rPr>
        <w:t>2016年，广联达正式提出“二次创业”，希望通过打造数字建筑产业平台，进而通过“数字建筑”引领整个建筑产业实现转型升级。数字施工业务正是广联达“二次创业”的战略支柱。</w:t>
      </w:r>
    </w:p>
    <w:p w14:paraId="52F6E4E4" w14:textId="77777777" w:rsidR="003D74AA" w:rsidRDefault="003D74AA"/>
    <w:p w14:paraId="64B7EB2C" w14:textId="77777777" w:rsidR="003D74AA" w:rsidRDefault="001E420A">
      <w:r>
        <w:rPr>
          <w:rStyle w:val="contentfont"/>
        </w:rPr>
        <w:t>自2000年开始探索，到2019年发布数字项目管理平台，再至2021年起紧抓施工企业客户数字化转型的迫切需求，广联达战略重心的迁移轨迹在半年报中也有所体现——其数字施工业务新签合同额较上年同期增长超过100%。</w:t>
      </w:r>
    </w:p>
    <w:p w14:paraId="7EC5E9D9" w14:textId="77777777" w:rsidR="003D74AA" w:rsidRDefault="003D74AA"/>
    <w:p w14:paraId="09A91522" w14:textId="77777777" w:rsidR="003D74AA" w:rsidRDefault="001E420A">
      <w:r>
        <w:rPr>
          <w:rStyle w:val="contentfont"/>
        </w:rPr>
        <w:t>业内分析认为，广联达构建的竞争壁垒日趋坚固。这首先来自于广联达的平台化能力：广联达数字项目（集成）管理平台整合后形成27款业务组件，新增AI中台、知识中台对应用层提效赋能。而通过形成平台化能力，广联达能够为客户提供一体化解决方案，竞争能力更强。</w:t>
      </w:r>
    </w:p>
    <w:p w14:paraId="369C7106" w14:textId="77777777" w:rsidR="003D74AA" w:rsidRDefault="003D74AA"/>
    <w:p w14:paraId="2AA8CB72" w14:textId="77777777" w:rsidR="003D74AA" w:rsidRDefault="001E420A">
      <w:r>
        <w:rPr>
          <w:rStyle w:val="contentfont"/>
        </w:rPr>
        <w:t>此外，今年上半年实现的新签合同的翻倍增长，意味着广联达的规模化增长能力获得突破。这一突破得益于广联达在数字施工领域所采取的“先大力拓展合同，再强化交付保收入”策略。</w:t>
      </w:r>
    </w:p>
    <w:p w14:paraId="2891AD35" w14:textId="77777777" w:rsidR="003D74AA" w:rsidRDefault="003D74AA"/>
    <w:p w14:paraId="77AE8718" w14:textId="77777777" w:rsidR="003D74AA" w:rsidRDefault="001E420A">
      <w:r>
        <w:rPr>
          <w:rStyle w:val="contentfont"/>
        </w:rPr>
        <w:t>业务节奏的调整利于新兴市场的抢占。广联达在半年报中阐述，今年上半年，其数字施工业务以合同拓展为首要目标，大力加强企业级产品覆盖率和项目级单品渗透率，尤其在特一级资质施工企业中实现了较好拓展，上半年新增项目覆盖8000个，新增客户覆盖600家，规模化拓展取得较大突破。</w:t>
      </w:r>
    </w:p>
    <w:p w14:paraId="7D819070" w14:textId="77777777" w:rsidR="003D74AA" w:rsidRDefault="003D74AA"/>
    <w:p w14:paraId="6E8F081A" w14:textId="77777777" w:rsidR="003D74AA" w:rsidRDefault="001E420A">
      <w:r>
        <w:rPr>
          <w:rStyle w:val="contentfont"/>
        </w:rPr>
        <w:t>具体而言，新签合同中，项企一体化解决方案合同占比约15%；项目级BIM+智慧工地合同占比约85%，其中劳务、物料合同均实现翻倍增长，集采合同占总合同金额的比重达到30%，初步实现了集团管控方式下单品的快速渗透。</w:t>
      </w:r>
    </w:p>
    <w:p w14:paraId="0036D18C" w14:textId="77777777" w:rsidR="003D74AA" w:rsidRDefault="003D74AA"/>
    <w:p w14:paraId="5211A453" w14:textId="77777777" w:rsidR="003D74AA" w:rsidRDefault="001E420A">
      <w:r>
        <w:rPr>
          <w:rStyle w:val="contentfont"/>
        </w:rPr>
        <w:t>手握大幅增长的新签合同，可以预见，广联达接下来的业务重点将是落实交付及回款，只要后续按计划落实，广联达的数字施工业务将在营收及净利上获得明显突破。</w:t>
      </w:r>
    </w:p>
    <w:p w14:paraId="09D9F466" w14:textId="77777777" w:rsidR="003D74AA" w:rsidRDefault="003D74AA"/>
    <w:p w14:paraId="0981B2AB" w14:textId="77777777" w:rsidR="003D74AA" w:rsidRDefault="001E420A">
      <w:r>
        <w:rPr>
          <w:rStyle w:val="contentfont"/>
        </w:rPr>
        <w:t>半年报显示，广联达正着力推进交付实施流程的标准化，提升交付效率。据了解，面对数字施工解决方案类业务带来的新挑战，广联达选择了学习</w:t>
      </w:r>
      <w:r>
        <w:rPr>
          <w:rStyle w:val="bcontentfont"/>
        </w:rPr>
        <w:t>华为</w:t>
      </w:r>
      <w:r>
        <w:rPr>
          <w:rStyle w:val="contentfont"/>
        </w:rPr>
        <w:t>的LTC流程，这一从挖掘需求开始，经过方案设计、招投标获取合同、产品交付、运维服务的长流程业务管理，尤其适合项目型解决方案类业务的管理。文/李十一</w:t>
      </w:r>
    </w:p>
    <w:p w14:paraId="4FAFF3C8" w14:textId="77777777" w:rsidR="003D74AA" w:rsidRDefault="003D74AA"/>
    <w:p w14:paraId="2C281932" w14:textId="77777777" w:rsidR="003D74AA" w:rsidRDefault="00B805F3">
      <w:hyperlink w:anchor="MyCatalogue" w:history="1">
        <w:r w:rsidR="001E420A">
          <w:rPr>
            <w:rStyle w:val="gotoCatalogue"/>
          </w:rPr>
          <w:t>返回目录</w:t>
        </w:r>
      </w:hyperlink>
      <w:r w:rsidR="001E420A">
        <w:br w:type="page"/>
      </w:r>
    </w:p>
    <w:p w14:paraId="195B6F54" w14:textId="77777777" w:rsidR="003D74AA" w:rsidRDefault="001E420A">
      <w:r>
        <w:rPr>
          <w:rFonts w:eastAsia="Microsoft JhengHei"/>
        </w:rPr>
        <w:t xml:space="preserve"> | 2021-08-25 | </w:t>
      </w:r>
      <w:hyperlink r:id="rId475" w:history="1">
        <w:r>
          <w:rPr>
            <w:rFonts w:eastAsia="Microsoft JhengHei"/>
          </w:rPr>
          <w:t>新财观</w:t>
        </w:r>
      </w:hyperlink>
      <w:r>
        <w:t xml:space="preserve"> | </w:t>
      </w:r>
      <w:r>
        <w:rPr>
          <w:rFonts w:eastAsia="Microsoft JhengHei"/>
        </w:rPr>
        <w:t>prnasia</w:t>
      </w:r>
    </w:p>
    <w:p w14:paraId="63CAAD06" w14:textId="77777777" w:rsidR="003D74AA" w:rsidRDefault="00B805F3">
      <w:hyperlink r:id="rId476" w:history="1">
        <w:r w:rsidR="001E420A">
          <w:rPr>
            <w:rStyle w:val="linkstyle"/>
          </w:rPr>
          <w:t>http://www.xincaiguan.com/v1/469324.aspx</w:t>
        </w:r>
      </w:hyperlink>
    </w:p>
    <w:p w14:paraId="715CB244" w14:textId="77777777" w:rsidR="003D74AA" w:rsidRDefault="003D74AA"/>
    <w:p w14:paraId="0C2FDAE9" w14:textId="77777777" w:rsidR="003D74AA" w:rsidRDefault="001E420A">
      <w:pPr>
        <w:pStyle w:val="2"/>
      </w:pPr>
      <w:bookmarkStart w:id="604" w:name="_Toc235"/>
      <w:r>
        <w:t>阿维塔科技旗下首款高端智能电动SUV E11今日亮相【新财观】</w:t>
      </w:r>
      <w:bookmarkEnd w:id="604"/>
    </w:p>
    <w:p w14:paraId="22EDC808" w14:textId="77777777" w:rsidR="003D74AA" w:rsidRDefault="003D74AA"/>
    <w:p w14:paraId="171F94E7" w14:textId="77777777" w:rsidR="003D74AA" w:rsidRDefault="001E420A">
      <w:r>
        <w:rPr>
          <w:rStyle w:val="contentfont"/>
        </w:rPr>
        <w:t>E11定位中型SUV，拥有独特又极富魅力的前瞻设计美学</w:t>
      </w:r>
    </w:p>
    <w:p w14:paraId="31A02C06" w14:textId="77777777" w:rsidR="003D74AA" w:rsidRDefault="003D74AA"/>
    <w:p w14:paraId="68C5AE4E" w14:textId="77777777" w:rsidR="003D74AA" w:rsidRDefault="001E420A">
      <w:r>
        <w:rPr>
          <w:rStyle w:val="contentfont"/>
        </w:rPr>
        <w:t>E11将搭载</w:t>
      </w:r>
      <w:r>
        <w:rPr>
          <w:rStyle w:val="bcontentfont"/>
        </w:rPr>
        <w:t>华为</w:t>
      </w:r>
      <w:r>
        <w:rPr>
          <w:rStyle w:val="contentfont"/>
        </w:rPr>
        <w:t>HI全栈智能汽车解决方案和宁德时代最新的电动化技术</w:t>
      </w:r>
    </w:p>
    <w:p w14:paraId="02BCD529" w14:textId="77777777" w:rsidR="003D74AA" w:rsidRDefault="003D74AA"/>
    <w:p w14:paraId="214A2BCF" w14:textId="77777777" w:rsidR="003D74AA" w:rsidRDefault="001E420A">
      <w:r>
        <w:rPr>
          <w:rStyle w:val="contentfont"/>
        </w:rPr>
        <w:t>未来五年，阿维塔科技将陆续推出多款车型</w:t>
      </w:r>
    </w:p>
    <w:p w14:paraId="357F7A98" w14:textId="77777777" w:rsidR="003D74AA" w:rsidRDefault="003D74AA"/>
    <w:p w14:paraId="768EF441" w14:textId="77777777" w:rsidR="003D74AA" w:rsidRDefault="001E420A">
      <w:r>
        <w:rPr>
          <w:rStyle w:val="contentfont"/>
        </w:rPr>
        <w:t>重庆2021年8月24日 /美通社/ -- 阿维塔科技旗下备受瞩目的首款高端智能电动SUV——E11今日在长安汽车科技生态大会现场正式亮相。长安汽车董事长朱华荣以线上连线的方式，邀请</w:t>
      </w:r>
      <w:r>
        <w:rPr>
          <w:rStyle w:val="bcontentfont"/>
        </w:rPr>
        <w:t>华为</w:t>
      </w:r>
      <w:r>
        <w:rPr>
          <w:rStyle w:val="contentfont"/>
        </w:rPr>
        <w:t>常务董事、智能汽车解决方案BU CEO余承东先生和宁德时代董事长曾毓群博士，一同以“神秘开箱”的方式，首次揭晓了三方联合倾力打造的这款高端智能电动中型SUV局部造型。</w:t>
      </w:r>
    </w:p>
    <w:p w14:paraId="653D560D" w14:textId="77777777" w:rsidR="003D74AA" w:rsidRDefault="003D74AA"/>
    <w:p w14:paraId="7D1B150C" w14:textId="77777777" w:rsidR="003D74AA" w:rsidRDefault="001E420A">
      <w:r>
        <w:rPr>
          <w:rStyle w:val="contentfont"/>
        </w:rPr>
        <w:t>阿维塔科技旗下首款高端智能电动SUV——E11侧面造型</w:t>
      </w:r>
    </w:p>
    <w:p w14:paraId="130375E2" w14:textId="77777777" w:rsidR="003D74AA" w:rsidRDefault="003D74AA"/>
    <w:p w14:paraId="06CE10C8" w14:textId="77777777" w:rsidR="003D74AA" w:rsidRDefault="001E420A">
      <w:r>
        <w:rPr>
          <w:rStyle w:val="contentfont"/>
        </w:rPr>
        <w:t>E11此次虽仅以侧颜亮相，但其敏捷而富有力量感的侧身流线，具有雕塑感的顶部轮廓，无一不展现出E11独特又极富魅力的前瞻设计美学，将未来感、运动感和随性奢华完美融于一身。作为超越移动空间的新时代智能终端，E11不仅拥有独特的造型设计，还搭载了</w:t>
      </w:r>
      <w:r>
        <w:rPr>
          <w:rStyle w:val="bcontentfont"/>
        </w:rPr>
        <w:t>华为</w:t>
      </w:r>
      <w:r>
        <w:rPr>
          <w:rStyle w:val="contentfont"/>
        </w:rPr>
        <w:t>HI（Huawei Inside）全栈智能汽车解决方案和宁德时代最新的电动化技术，为用户营造充满温度的人性化智能体验。这也诠释了 “阿维塔”这个名字所代表的含义，即为每一位用户打造在智慧平行世界里的另一个自己，成为懂你的智慧化身。</w:t>
      </w:r>
    </w:p>
    <w:p w14:paraId="2A668C8B" w14:textId="77777777" w:rsidR="003D74AA" w:rsidRDefault="003D74AA"/>
    <w:p w14:paraId="3B2A79B4" w14:textId="77777777" w:rsidR="003D74AA" w:rsidRDefault="001E420A">
      <w:r>
        <w:rPr>
          <w:rStyle w:val="contentfont"/>
        </w:rPr>
        <w:t>在现场连线中，</w:t>
      </w:r>
      <w:r>
        <w:rPr>
          <w:rStyle w:val="bcontentfont"/>
        </w:rPr>
        <w:t>华为</w:t>
      </w:r>
      <w:r>
        <w:rPr>
          <w:rStyle w:val="contentfont"/>
        </w:rPr>
        <w:t>常务董事、智能汽车解决方案BU CEO余承东先生对E11的亮相表达祝贺，也表示</w:t>
      </w:r>
      <w:r>
        <w:rPr>
          <w:rStyle w:val="bcontentfont"/>
        </w:rPr>
        <w:t>华为</w:t>
      </w:r>
      <w:r>
        <w:rPr>
          <w:rStyle w:val="contentfont"/>
        </w:rPr>
        <w:t>将会用“Huawei Inside”创新商业模式来支持阿维塔科技打造一系列“懂你”的高端智能电动汽车，而宁德时代董事长曾毓群博士则同样对阿维塔科技的未来信心满满，他表示E11搭载了宁德时代最新电动化技术，一定能给消费者带来全新的驾乘体验，也将为中国智能电动汽车发展带来突破。</w:t>
      </w:r>
    </w:p>
    <w:p w14:paraId="678BB39F" w14:textId="77777777" w:rsidR="003D74AA" w:rsidRDefault="003D74AA"/>
    <w:p w14:paraId="7576D4AB" w14:textId="77777777" w:rsidR="003D74AA" w:rsidRDefault="001E420A">
      <w:r>
        <w:rPr>
          <w:rStyle w:val="contentfont"/>
        </w:rPr>
        <w:t>朱华荣董事长则在现场宣布，阿维塔科技旗下高端定位的智能电动汽车品牌以及这次仅展现局部造型的E11车型将于今年年底正式亮相。</w:t>
      </w:r>
    </w:p>
    <w:p w14:paraId="6AC99243" w14:textId="77777777" w:rsidR="003D74AA" w:rsidRDefault="003D74AA"/>
    <w:p w14:paraId="51FD1524" w14:textId="77777777" w:rsidR="003D74AA" w:rsidRDefault="001E420A">
      <w:r>
        <w:rPr>
          <w:rStyle w:val="contentfont"/>
        </w:rPr>
        <w:t>阿维塔科技聚合了长安汽车、</w:t>
      </w:r>
      <w:r>
        <w:rPr>
          <w:rStyle w:val="bcontentfont"/>
        </w:rPr>
        <w:t>华为</w:t>
      </w:r>
      <w:r>
        <w:rPr>
          <w:rStyle w:val="contentfont"/>
        </w:rPr>
        <w:t>、宁德时代在汽车研发制造、通信与信息技术和能源管理生态领域的优势能力。2021年8月20日，阿维塔科技在重庆联合产权交易所正式挂牌，旨在建立起与资本市场的纽带，通过引入更多具有多元化背景和雄厚实力的战略合作伙伴，充分市场化运作，全面构建“人车家”智慧生活和智慧能源生态。</w:t>
      </w:r>
    </w:p>
    <w:p w14:paraId="7520E935" w14:textId="77777777" w:rsidR="003D74AA" w:rsidRDefault="003D74AA"/>
    <w:p w14:paraId="0A9F7C03" w14:textId="77777777" w:rsidR="003D74AA" w:rsidRDefault="001E420A">
      <w:r>
        <w:rPr>
          <w:rStyle w:val="contentfont"/>
        </w:rPr>
        <w:t>未来五年，阿维塔科技还将会陆续推出多款车型。</w:t>
      </w:r>
    </w:p>
    <w:p w14:paraId="236525FB" w14:textId="77777777" w:rsidR="003D74AA" w:rsidRDefault="003D74AA"/>
    <w:p w14:paraId="7A6ECC12" w14:textId="77777777" w:rsidR="003D74AA" w:rsidRDefault="00B805F3">
      <w:hyperlink w:anchor="MyCatalogue" w:history="1">
        <w:r w:rsidR="001E420A">
          <w:rPr>
            <w:rStyle w:val="gotoCatalogue"/>
          </w:rPr>
          <w:t>返回目录</w:t>
        </w:r>
      </w:hyperlink>
      <w:r w:rsidR="001E420A">
        <w:br w:type="page"/>
      </w:r>
    </w:p>
    <w:p w14:paraId="0797D018" w14:textId="77777777" w:rsidR="003D74AA" w:rsidRDefault="001E420A">
      <w:r>
        <w:rPr>
          <w:rFonts w:eastAsia="Microsoft JhengHei"/>
        </w:rPr>
        <w:t xml:space="preserve"> | 2021-08-25 | </w:t>
      </w:r>
      <w:hyperlink r:id="rId477" w:history="1">
        <w:r>
          <w:rPr>
            <w:rFonts w:eastAsia="Microsoft JhengHei"/>
          </w:rPr>
          <w:t>四川在线</w:t>
        </w:r>
      </w:hyperlink>
      <w:r>
        <w:rPr>
          <w:rFonts w:eastAsia="Microsoft JhengHei"/>
        </w:rPr>
        <w:t xml:space="preserve"> | 重庆日报APP | </w:t>
      </w:r>
    </w:p>
    <w:p w14:paraId="6616DE71" w14:textId="77777777" w:rsidR="003D74AA" w:rsidRDefault="00B805F3">
      <w:hyperlink r:id="rId478" w:history="1">
        <w:r w:rsidR="001E420A">
          <w:rPr>
            <w:rStyle w:val="linkstyle"/>
          </w:rPr>
          <w:t>https://cbgc.scol.com.cn/news/1922590</w:t>
        </w:r>
      </w:hyperlink>
    </w:p>
    <w:p w14:paraId="166077F6" w14:textId="77777777" w:rsidR="003D74AA" w:rsidRDefault="003D74AA"/>
    <w:p w14:paraId="0DE6C2DB" w14:textId="77777777" w:rsidR="003D74AA" w:rsidRDefault="001E420A">
      <w:pPr>
        <w:pStyle w:val="2"/>
      </w:pPr>
      <w:bookmarkStart w:id="605" w:name="_Toc236"/>
      <w:r>
        <w:t>人民日报点赞重庆：加快推动城市商圈升级改造【四川在线】</w:t>
      </w:r>
      <w:bookmarkEnd w:id="605"/>
    </w:p>
    <w:p w14:paraId="68CDFEA8" w14:textId="77777777" w:rsidR="003D74AA" w:rsidRDefault="003D74AA"/>
    <w:p w14:paraId="41AF6E97" w14:textId="77777777" w:rsidR="003D74AA" w:rsidRDefault="001E420A">
      <w:r>
        <w:rPr>
          <w:rStyle w:val="contentfont"/>
        </w:rPr>
        <w:t>“十四五”规划纲要要求“营造现代时尚的消费场景，提升城市生活品质。”构建功能完善的多层级城市商业体系、提高居民消费品质，是提升城市生活品质的重要内容，对健全现代流通体系、夯实国内大循环基础、服务构建新发展格局具有重要意义。近年来，我国城市商业发展成效明显，但在供给质量、消费环境等方面还有待优化。近日，记者走进部分城市，聚焦城市商业建设，分析如何进一步优化供给结构、提升供给能力、更好满足消费需求。</w:t>
      </w:r>
    </w:p>
    <w:p w14:paraId="02325E7E" w14:textId="77777777" w:rsidR="003D74AA" w:rsidRDefault="003D74AA"/>
    <w:p w14:paraId="615FADC3" w14:textId="77777777" w:rsidR="003D74AA" w:rsidRDefault="001E420A">
      <w:r>
        <w:rPr>
          <w:rStyle w:val="contentfont"/>
        </w:rPr>
        <w:t>——编 者</w:t>
      </w:r>
    </w:p>
    <w:p w14:paraId="2E99EF34" w14:textId="77777777" w:rsidR="003D74AA" w:rsidRDefault="003D74AA"/>
    <w:p w14:paraId="627A74CE" w14:textId="77777777" w:rsidR="003D74AA" w:rsidRDefault="001E420A">
      <w:r>
        <w:rPr>
          <w:rStyle w:val="contentfont"/>
        </w:rPr>
        <w:t>近日，经国务院批准，北京市、天津市、上海市、重庆市和广州市率先开展国际消费中心城市培育建设。8月11日，商务部发布《城市商圈建设指南(征求意见稿)》提出，在常住人口超过1000万的超大城市，结合超大城市特点和城市更新改造，对标国际一流商圈和商业街，吸引国内外高端商业品牌和资源集聚，提升高端购物、文化旅游、金融商务等功能，打造一批世界顶级商圈。当前，超大城市商圈发展状况怎么样?如何进一步提升城市商圈活力、让城市生活更美好?记者进行了走访。</w:t>
      </w:r>
    </w:p>
    <w:p w14:paraId="0EDFF7A7" w14:textId="77777777" w:rsidR="003D74AA" w:rsidRDefault="003D74AA"/>
    <w:p w14:paraId="412C7BF6" w14:textId="77777777" w:rsidR="003D74AA" w:rsidRDefault="001E420A">
      <w:r>
        <w:rPr>
          <w:rStyle w:val="contentfont"/>
        </w:rPr>
        <w:t>提升硬件 加快升级</w:t>
      </w:r>
    </w:p>
    <w:p w14:paraId="629C7258" w14:textId="77777777" w:rsidR="003D74AA" w:rsidRDefault="003D74AA"/>
    <w:p w14:paraId="26DB7BFA" w14:textId="77777777" w:rsidR="003D74AA" w:rsidRDefault="001E420A">
      <w:r>
        <w:rPr>
          <w:rStyle w:val="contentfont"/>
        </w:rPr>
        <w:t>改造硬件设施，优化供给结构，进一步形成商业聚集效应</w:t>
      </w:r>
    </w:p>
    <w:p w14:paraId="4D2FEFC6" w14:textId="77777777" w:rsidR="003D74AA" w:rsidRDefault="003D74AA"/>
    <w:p w14:paraId="430E637C" w14:textId="77777777" w:rsidR="003D74AA" w:rsidRDefault="001E420A">
      <w:r>
        <w:rPr>
          <w:rStyle w:val="contentfont"/>
        </w:rPr>
        <w:t>有着“时尚风向标”之称的北京三里屯，正在迎来新的扩容和升级!</w:t>
      </w:r>
    </w:p>
    <w:p w14:paraId="1A0B5CBF" w14:textId="77777777" w:rsidR="003D74AA" w:rsidRDefault="003D74AA"/>
    <w:p w14:paraId="40F1D6EA" w14:textId="77777777" w:rsidR="003D74AA" w:rsidRDefault="001E420A">
      <w:r>
        <w:rPr>
          <w:rStyle w:val="contentfont"/>
        </w:rPr>
        <w:t>8月2日，有关各方签署协议，位于三里屯太古里北区以北、占地达4.7万平方米的一处公交维修场站将进行改造，成为三里屯太古里商圈一部分，为更多的首店、旗舰店提供承载空间，助力北京国际消费中心城市建设。</w:t>
      </w:r>
    </w:p>
    <w:p w14:paraId="18CEAC72" w14:textId="77777777" w:rsidR="003D74AA" w:rsidRDefault="003D74AA"/>
    <w:p w14:paraId="4BBA584C" w14:textId="77777777" w:rsidR="003D74AA" w:rsidRDefault="001E420A">
      <w:r>
        <w:rPr>
          <w:rStyle w:val="contentfont"/>
        </w:rPr>
        <w:t>从2019年以来，北京启动传统商圈改造提升三年行动计划，按照“一区(圈)一策，分批推进”工作原则，重点推动22个商圈的改造提升。目前，王府井、中央商务区(CBD)、方庄、通州万达、回龙观龙域、平谷万德福等9个商圈已基本完成三年改造任务，公主坟、祥云小镇等5个商圈已完成90%以上，其余商圈正加大力度推进改造提升。</w:t>
      </w:r>
    </w:p>
    <w:p w14:paraId="46DA2F01" w14:textId="77777777" w:rsidR="003D74AA" w:rsidRDefault="003D74AA"/>
    <w:p w14:paraId="3B4A1992" w14:textId="77777777" w:rsidR="003D74AA" w:rsidRDefault="001E420A">
      <w:r>
        <w:rPr>
          <w:rStyle w:val="contentfont"/>
        </w:rPr>
        <w:t>“打造世界顶级商圈符合消费升级的需求，也有助于推动传统商业转型升级，形成商业聚集效应。”商务部研究院国际市场研究所副所长白明表示，培育建设国际消费中心城市、打造一批世界顶级商圈，有利于加快构建以国内大循环为主体、国内国际双循环相互促进的新发展格局。</w:t>
      </w:r>
    </w:p>
    <w:p w14:paraId="24C3D892" w14:textId="77777777" w:rsidR="003D74AA" w:rsidRDefault="003D74AA"/>
    <w:p w14:paraId="08582D69" w14:textId="77777777" w:rsidR="003D74AA" w:rsidRDefault="001E420A">
      <w:r>
        <w:rPr>
          <w:rStyle w:val="contentfont"/>
        </w:rPr>
        <w:t>刷脸支付后，机械臂轻盈抓取文创产品，送至橱窗前;</w:t>
      </w:r>
      <w:r>
        <w:rPr>
          <w:rStyle w:val="bcontentfont"/>
        </w:rPr>
        <w:t>华为</w:t>
      </w:r>
      <w:r>
        <w:rPr>
          <w:rStyle w:val="contentfont"/>
        </w:rPr>
        <w:t>重庆旗舰店内，新款手机琳琅满目;走进千叶眼镜店，满满的艺术感扑面而来……如今的重庆渝中区解放碑步行街，体验更好、环境更美。</w:t>
      </w:r>
    </w:p>
    <w:p w14:paraId="39D2DCDA" w14:textId="77777777" w:rsidR="003D74AA" w:rsidRDefault="003D74AA"/>
    <w:p w14:paraId="696F6A83" w14:textId="77777777" w:rsidR="003D74AA" w:rsidRDefault="001E420A">
      <w:r>
        <w:rPr>
          <w:rStyle w:val="contentfont"/>
        </w:rPr>
        <w:t>2018年12月，解放碑步行街入选全国首批步行街改造提升试点。解放碑商圈CBD管委会立足绿化、交通、立面、灯饰等重点领域，提升商圈品质。如今，地下环道正在将解放碑商圈附近约30个地下停车库如珠串联，1.5万个停车位互通有无。管委会相关负责人说，目前，地下环道已经建成大半个“环”，私家车不必再经过商圈路面，可以直接进入各个商场停车库。按照计划，明年将全线贯通，大大缓解交通压力。</w:t>
      </w:r>
    </w:p>
    <w:p w14:paraId="72562331" w14:textId="77777777" w:rsidR="003D74AA" w:rsidRDefault="003D74AA"/>
    <w:p w14:paraId="6D90F573" w14:textId="77777777" w:rsidR="003D74AA" w:rsidRDefault="001E420A">
      <w:r>
        <w:rPr>
          <w:rStyle w:val="contentfont"/>
        </w:rPr>
        <w:t>硬件设施在升级，供给结构也在优化。解放碑商圈启动首店、首牌、首秀、首发“四首”经济，增加时尚气、前沿味。目前已引入首店、首牌25个，新增离境退税商店19家。去年，重庆解放碑商圈社会消费品零售总额达924亿元，人流量达到1.6亿人次。</w:t>
      </w:r>
    </w:p>
    <w:p w14:paraId="6D253748" w14:textId="77777777" w:rsidR="003D74AA" w:rsidRDefault="003D74AA"/>
    <w:p w14:paraId="47C6C4C2" w14:textId="77777777" w:rsidR="003D74AA" w:rsidRDefault="001E420A">
      <w:r>
        <w:rPr>
          <w:rStyle w:val="contentfont"/>
        </w:rPr>
        <w:t>上海南京路步行街是全国首批改造提升试点的步行街之一。2020年9月，近500米的上海南京路步行街东拓段开街，不仅让“中华商业第一街”的长度增加了一半，还实现了南京东路和外滩两大地标的牵手，向打造繁华的世界级商业街区又近了一步。</w:t>
      </w:r>
    </w:p>
    <w:p w14:paraId="2F772D34" w14:textId="77777777" w:rsidR="003D74AA" w:rsidRDefault="003D74AA"/>
    <w:p w14:paraId="0A0DFEDB" w14:textId="77777777" w:rsidR="003D74AA" w:rsidRDefault="001E420A">
      <w:r>
        <w:rPr>
          <w:rStyle w:val="contentfont"/>
        </w:rPr>
        <w:t>南京路大力引进国内外知名品牌首店、旗舰店，积极推动老字号品牌升级。第三方机构研究报告显示，2014年至2019年期间，南京东路步行街品牌大幅度更新，品牌替换率接近70%，其中首进上海及南京东路商圈的品牌商户占比约30%。近年来，南京路步行街客流趋于年轻化，人均消费水平提高。据统计，今年以来，南京路步行街人均消费金额较2019年提升了28%。</w:t>
      </w:r>
    </w:p>
    <w:p w14:paraId="55F6DEAA" w14:textId="77777777" w:rsidR="003D74AA" w:rsidRDefault="003D74AA"/>
    <w:p w14:paraId="7AC9080E" w14:textId="77777777" w:rsidR="003D74AA" w:rsidRDefault="001E420A">
      <w:r>
        <w:rPr>
          <w:rStyle w:val="contentfont"/>
        </w:rPr>
        <w:t>数字赋能 展现新貌</w:t>
      </w:r>
    </w:p>
    <w:p w14:paraId="0D46FB4C" w14:textId="77777777" w:rsidR="003D74AA" w:rsidRDefault="003D74AA"/>
    <w:p w14:paraId="77234FF9" w14:textId="77777777" w:rsidR="003D74AA" w:rsidRDefault="001E420A">
      <w:r>
        <w:rPr>
          <w:rStyle w:val="contentfont"/>
        </w:rPr>
        <w:t>丰富智能化场景应用，精准满足顾客需求</w:t>
      </w:r>
    </w:p>
    <w:p w14:paraId="20BFFA98" w14:textId="77777777" w:rsidR="003D74AA" w:rsidRDefault="003D74AA"/>
    <w:p w14:paraId="7FFD6BDC" w14:textId="77777777" w:rsidR="003D74AA" w:rsidRDefault="001E420A">
      <w:r>
        <w:rPr>
          <w:rStyle w:val="contentfont"/>
        </w:rPr>
        <w:t>“过去商场搞了很多促销活动，却并不知道客户在哪里，数字化管理解决了传统零售的痛点。”上海南京西路上的新世界城副总经理吴胜军说。</w:t>
      </w:r>
    </w:p>
    <w:p w14:paraId="381FE48A" w14:textId="77777777" w:rsidR="003D74AA" w:rsidRDefault="003D74AA"/>
    <w:p w14:paraId="3A8F414C" w14:textId="77777777" w:rsidR="003D74AA" w:rsidRDefault="001E420A">
      <w:r>
        <w:rPr>
          <w:rStyle w:val="contentfont"/>
        </w:rPr>
        <w:t>作为一座集购物、娱乐、宾馆、餐饮、休闲于一体的大型购物中心，新世界城在提升硬件设施的同时，开发应用数字化管理系统，500多家供应商的20余万款商品信息全部入库，实现了商品库存销售、客户消费习惯和员工绩效考核的实时数据呈现，有助于商场更精准地调整商品结构，满足顾客需求。</w:t>
      </w:r>
    </w:p>
    <w:p w14:paraId="24C8DF2C" w14:textId="77777777" w:rsidR="003D74AA" w:rsidRDefault="003D74AA"/>
    <w:p w14:paraId="4926574D" w14:textId="77777777" w:rsidR="003D74AA" w:rsidRDefault="001E420A">
      <w:r>
        <w:rPr>
          <w:rStyle w:val="contentfont"/>
        </w:rPr>
        <w:t>数字赋能，推动智慧商圈建设，让实体商业辐射范围更广。</w:t>
      </w:r>
    </w:p>
    <w:p w14:paraId="5EF00747" w14:textId="77777777" w:rsidR="003D74AA" w:rsidRDefault="003D74AA"/>
    <w:p w14:paraId="3954149F" w14:textId="77777777" w:rsidR="003D74AA" w:rsidRDefault="001E420A">
      <w:r>
        <w:rPr>
          <w:rStyle w:val="contentfont"/>
        </w:rPr>
        <w:t>去年，南京东路上的新世界大丸百货在全国百货商场开出第一家直播间，推出“柜台轮播实景”销售模式。主播在商场边逛边推荐，品牌销售员对线上客户点对点跟进，提供与线下相同的服务。今年3月1日，商场美妆类专场直播收获5338万元下单额，其中95%是外地顾客。新世界大丸电商管理部经理马牧说，现在一个月的线上销售额等于去年一年的线上销售额。</w:t>
      </w:r>
    </w:p>
    <w:p w14:paraId="69A7EBD4" w14:textId="77777777" w:rsidR="003D74AA" w:rsidRDefault="003D74AA"/>
    <w:p w14:paraId="6A0F1C93" w14:textId="77777777" w:rsidR="003D74AA" w:rsidRDefault="001E420A">
      <w:r>
        <w:rPr>
          <w:rStyle w:val="contentfont"/>
        </w:rPr>
        <w:t>目前，南京路步行街实现了5G信号街区全覆盖。5G巡逻机器人实现全景无死角巡逻和现场图像的实时传送。“上海南京路步行街”官方公众号拥有商圈商业、活动、演艺和服务信息等查询功能，联手品牌推出促销优惠活动。黄浦区商务委主任金韶靖说，南京路打造世界顶级商圈，就是让没来过南京路的人想来，让来过南京路的人再来，让来不了南京路的人仍能享受南京路的服务。</w:t>
      </w:r>
    </w:p>
    <w:p w14:paraId="60C81735" w14:textId="77777777" w:rsidR="003D74AA" w:rsidRDefault="003D74AA"/>
    <w:p w14:paraId="772F23FE" w14:textId="77777777" w:rsidR="003D74AA" w:rsidRDefault="001E420A">
      <w:r>
        <w:rPr>
          <w:rStyle w:val="contentfont"/>
        </w:rPr>
        <w:t>专家表示，运用大数据技术加强消费互动和运行监测，定期发布商圈客流、业态、品牌分析报告，为商家进一步提升服务水平提供了有力支撑。</w:t>
      </w:r>
    </w:p>
    <w:p w14:paraId="6684BC02" w14:textId="77777777" w:rsidR="003D74AA" w:rsidRDefault="003D74AA"/>
    <w:p w14:paraId="0D2D98EF" w14:textId="77777777" w:rsidR="003D74AA" w:rsidRDefault="001E420A">
      <w:r>
        <w:rPr>
          <w:rStyle w:val="contentfont"/>
        </w:rPr>
        <w:t>“几年大变样，我经常带孩子过来玩耍!”重庆市民蒋婷兴奋地说。重庆市大力推动城市商圈数字化改造，因地制宜建设智慧商圈服务平台，增强商圈智能化服务功能，提升商圈服务体验，促进商圈线上线下融合发展，让商圈更智能、更便捷。</w:t>
      </w:r>
    </w:p>
    <w:p w14:paraId="2950B422" w14:textId="77777777" w:rsidR="003D74AA" w:rsidRDefault="003D74AA"/>
    <w:p w14:paraId="181B55BE" w14:textId="77777777" w:rsidR="003D74AA" w:rsidRDefault="001E420A">
      <w:r>
        <w:rPr>
          <w:rStyle w:val="contentfont"/>
        </w:rPr>
        <w:t>此外，重庆解放碑步行街更新商场外立面，设置裸眼3D屏幕，实现5G信号和5G WiFi全覆盖，新增休闲设施60余处、鲜花绿植11万株、改造地面铺装4万平方米，纯步行街区由1000米延伸至1500米。解放碑步行街的人气更旺了!</w:t>
      </w:r>
    </w:p>
    <w:p w14:paraId="6BB5283F" w14:textId="77777777" w:rsidR="003D74AA" w:rsidRDefault="003D74AA"/>
    <w:p w14:paraId="1FD5EB01" w14:textId="77777777" w:rsidR="003D74AA" w:rsidRDefault="001E420A">
      <w:r>
        <w:rPr>
          <w:rStyle w:val="contentfont"/>
        </w:rPr>
        <w:t>业态创新 改善体验</w:t>
      </w:r>
    </w:p>
    <w:p w14:paraId="6CA5516A" w14:textId="77777777" w:rsidR="003D74AA" w:rsidRDefault="003D74AA"/>
    <w:p w14:paraId="1D31375C" w14:textId="77777777" w:rsidR="003D74AA" w:rsidRDefault="001E420A">
      <w:r>
        <w:rPr>
          <w:rStyle w:val="contentfont"/>
        </w:rPr>
        <w:t>加强规划引领，培育特色消费，优化消费环境</w:t>
      </w:r>
    </w:p>
    <w:p w14:paraId="042594F9" w14:textId="77777777" w:rsidR="003D74AA" w:rsidRDefault="003D74AA"/>
    <w:p w14:paraId="30D0D20D" w14:textId="77777777" w:rsidR="003D74AA" w:rsidRDefault="001E420A">
      <w:r>
        <w:rPr>
          <w:rStyle w:val="contentfont"/>
        </w:rPr>
        <w:t>城市商圈是促进消费升级的重要平台，也是提升城市经济活力的重要引擎。北京、上海、重庆等城市引导核心商圈及商家积极培育特色消费、夜间消费，提升消费体验，优化消费环境。</w:t>
      </w:r>
    </w:p>
    <w:p w14:paraId="5616FC09" w14:textId="77777777" w:rsidR="003D74AA" w:rsidRDefault="003D74AA"/>
    <w:p w14:paraId="4ACFD1C4" w14:textId="77777777" w:rsidR="003D74AA" w:rsidRDefault="001E420A">
      <w:r>
        <w:rPr>
          <w:rStyle w:val="contentfont"/>
        </w:rPr>
        <w:t>全球最高室内攀岩馆、海洋世界“水下飞天舞”……今年暑假，上海新世界城举办首届体验节，丰富多彩的商业活动吸引了很多年轻客群。上海新世界股份有限公司总经理徐家平说：“五星级宾馆的环境，5A级景点的体验，完成第三次升级改造的新世界城，已经从传统百货蜕变为现代化商业主题乐园。”</w:t>
      </w:r>
    </w:p>
    <w:p w14:paraId="21AF26A5" w14:textId="77777777" w:rsidR="003D74AA" w:rsidRDefault="003D74AA"/>
    <w:p w14:paraId="576A44A2" w14:textId="77777777" w:rsidR="003D74AA" w:rsidRDefault="001E420A">
      <w:r>
        <w:rPr>
          <w:rStyle w:val="contentfont"/>
        </w:rPr>
        <w:t>能逛、能买、能吃、能玩，商旅文联动，南京路步行街注重整体营销，激发街区商业活力。2019年以来，步行街先后举办30多场有特色的营销和主题活动。与2020年上海旅游节开幕式联动的“嗨翻南京路”主题活动，带动步行街瞬时客流量突破3.6万人次。</w:t>
      </w:r>
    </w:p>
    <w:p w14:paraId="22D7D9A3" w14:textId="77777777" w:rsidR="003D74AA" w:rsidRDefault="003D74AA"/>
    <w:p w14:paraId="4DC51370" w14:textId="77777777" w:rsidR="003D74AA" w:rsidRDefault="001E420A">
      <w:r>
        <w:rPr>
          <w:rStyle w:val="contentfont"/>
        </w:rPr>
        <w:t>北京三里屯利用开放式街区的独特形态，打造集聚各类餐饮、酒吧等体现国际多元文化特色的消费场景，成为潮流、时尚的代名词。今年上半年共有434家首店(含旗舰店)落地北京，其中87家入驻三里屯，占比达到20%。</w:t>
      </w:r>
    </w:p>
    <w:p w14:paraId="1C8785A2" w14:textId="77777777" w:rsidR="003D74AA" w:rsidRDefault="003D74AA"/>
    <w:p w14:paraId="161E5871" w14:textId="77777777" w:rsidR="003D74AA" w:rsidRDefault="001E420A">
      <w:r>
        <w:rPr>
          <w:rStyle w:val="contentfont"/>
        </w:rPr>
        <w:t>“从前受规模限制，一些符合定位的业态和品牌进不来，因此无法吸引更广域的人群前来消费。”北京商业经济学会常务副会长赖阳说，北扩之后，租赁面积将扩增，三里屯太古里能够将客群细分化，从而巩固项目的潮流属性，可逛性也将进一步增强。</w:t>
      </w:r>
    </w:p>
    <w:p w14:paraId="2533B08F" w14:textId="77777777" w:rsidR="003D74AA" w:rsidRDefault="003D74AA"/>
    <w:p w14:paraId="4B0918B1" w14:textId="77777777" w:rsidR="003D74AA" w:rsidRDefault="001E420A">
      <w:r>
        <w:rPr>
          <w:rStyle w:val="contentfont"/>
        </w:rPr>
        <w:t>北京市商务局副局长蔡小军表示：“我们将持续推动传统商圈、传统商场改造升级，着力打造优势互补、特色凸显的消费地标，进一步提升‘北京消费’的全球吸引力。”</w:t>
      </w:r>
    </w:p>
    <w:p w14:paraId="370527BA" w14:textId="77777777" w:rsidR="003D74AA" w:rsidRDefault="003D74AA"/>
    <w:p w14:paraId="5BD1D3D9" w14:textId="77777777" w:rsidR="003D74AA" w:rsidRDefault="001E420A">
      <w:r>
        <w:rPr>
          <w:rStyle w:val="contentfont"/>
        </w:rPr>
        <w:t>重庆市擦亮“美食”“美景”名片，引导商圈升级消费体验。其中，三峡广场商圈依托龙湖光年商业综合体入驻，提升了商圈活力;江北区商圈深入推进传统商业创新发展，引导商家布局时尚生活业态，率先开辟品牌护理馆、生活美学院等品牌体验……今年上半年，重庆市社会消费品零售总额增长29.9%，增速高于全国6.9个百分点。“五一”期间，重庆主要商圈和重点监测商贸企业实现零售额124.75亿元，同比增长26.8%。</w:t>
      </w:r>
    </w:p>
    <w:p w14:paraId="1BB91E66" w14:textId="77777777" w:rsidR="003D74AA" w:rsidRDefault="003D74AA"/>
    <w:p w14:paraId="27CFFE7B" w14:textId="77777777" w:rsidR="003D74AA" w:rsidRDefault="001E420A">
      <w:r>
        <w:rPr>
          <w:rStyle w:val="contentfont"/>
        </w:rPr>
        <w:t>“下一步，重庆市将引导商圈进一步提档升级，突出特色，错位发展。同时优化业态供给，大力发展首店经济、品牌经济，鼓励国内外知名品牌在重庆开设品牌首店、旗舰店、连锁店。丰富休闲娱乐、体育运动、文创时尚、新零售等首店业态供给，提供高品质消费体验。”重庆市商务委相关负责人说。</w:t>
      </w:r>
    </w:p>
    <w:p w14:paraId="71627CD6" w14:textId="77777777" w:rsidR="003D74AA" w:rsidRDefault="003D74AA"/>
    <w:p w14:paraId="6A5C1ADF" w14:textId="77777777" w:rsidR="003D74AA" w:rsidRDefault="001E420A">
      <w:r>
        <w:rPr>
          <w:rStyle w:val="contentfont"/>
        </w:rPr>
        <w:t>【未经授权，严禁转载！联系电话028-86968276】</w:t>
      </w:r>
    </w:p>
    <w:p w14:paraId="6A7FC409" w14:textId="77777777" w:rsidR="003D74AA" w:rsidRDefault="003D74AA"/>
    <w:p w14:paraId="4290841B" w14:textId="77777777" w:rsidR="003D74AA" w:rsidRDefault="00B805F3">
      <w:hyperlink w:anchor="MyCatalogue" w:history="1">
        <w:r w:rsidR="001E420A">
          <w:rPr>
            <w:rStyle w:val="gotoCatalogue"/>
          </w:rPr>
          <w:t>返回目录</w:t>
        </w:r>
      </w:hyperlink>
      <w:r w:rsidR="001E420A">
        <w:br w:type="page"/>
      </w:r>
    </w:p>
    <w:p w14:paraId="3D28DCCC" w14:textId="77777777" w:rsidR="003D74AA" w:rsidRDefault="001E420A">
      <w:r>
        <w:rPr>
          <w:rFonts w:eastAsia="Microsoft JhengHei"/>
        </w:rPr>
        <w:t xml:space="preserve"> | 2021-08-25 | </w:t>
      </w:r>
      <w:hyperlink r:id="rId479" w:history="1">
        <w:r>
          <w:rPr>
            <w:rFonts w:eastAsia="Microsoft JhengHei"/>
          </w:rPr>
          <w:t>金融界</w:t>
        </w:r>
      </w:hyperlink>
      <w:r>
        <w:rPr>
          <w:rFonts w:eastAsia="Microsoft JhengHei"/>
        </w:rPr>
        <w:t xml:space="preserve"> | 商业动态 | </w:t>
      </w:r>
    </w:p>
    <w:p w14:paraId="63AB418B" w14:textId="77777777" w:rsidR="003D74AA" w:rsidRDefault="00B805F3">
      <w:hyperlink r:id="rId480" w:history="1">
        <w:r w:rsidR="001E420A">
          <w:rPr>
            <w:rStyle w:val="linkstyle"/>
          </w:rPr>
          <w:t>http://biz.jrj.com.cn/2021/08/25140133315790.shtml</w:t>
        </w:r>
      </w:hyperlink>
    </w:p>
    <w:p w14:paraId="3BFE5D9E" w14:textId="77777777" w:rsidR="003D74AA" w:rsidRDefault="003D74AA"/>
    <w:p w14:paraId="285A545C" w14:textId="77777777" w:rsidR="003D74AA" w:rsidRDefault="001E420A">
      <w:pPr>
        <w:pStyle w:val="2"/>
      </w:pPr>
      <w:bookmarkStart w:id="606" w:name="_Toc237"/>
      <w:r>
        <w:t>钟薛高三年交出超预期答卷，钟薛高为何能乘风破浪？【金融界】</w:t>
      </w:r>
      <w:bookmarkEnd w:id="606"/>
    </w:p>
    <w:p w14:paraId="2C631EB8" w14:textId="77777777" w:rsidR="003D74AA" w:rsidRDefault="003D74AA"/>
    <w:p w14:paraId="719E55C1" w14:textId="77777777" w:rsidR="003D74AA" w:rsidRDefault="001E420A">
      <w:r>
        <w:rPr>
          <w:rStyle w:val="contentfont"/>
        </w:rPr>
        <w:t>截止2021年4月底，钟薛高全渠道销售实现同比增长300%，累计售出1亿多支雪糕，仅在今年上半年，钟薛高就拿下了天猫超级品牌日和京东超级品牌日，分别成为两大平台S级活动的冰品类目销冠王，这也是迄今为止唯一拿下两大超品的国货冰淇淋品牌；而在抖音55潮购季大促的食品饮料排行榜里，钟薛高成为销量排名第一的热卖品牌。短短3年时间，钟薛高早已成为新国货雪糕标杆品牌。</w:t>
      </w:r>
    </w:p>
    <w:p w14:paraId="624CAFF1" w14:textId="77777777" w:rsidR="003D74AA" w:rsidRDefault="003D74AA"/>
    <w:p w14:paraId="3306A0DF" w14:textId="77777777" w:rsidR="003D74AA" w:rsidRDefault="001E420A">
      <w:r>
        <w:rPr>
          <w:rStyle w:val="contentfont"/>
        </w:rPr>
        <w:t>如今，国货品牌正在加速回归大众的视野，据公开资料显示，从2016年开始，国货品牌市场占有率开始稳步提升，2019年，国货品牌市场占有率已经回升到49%。钟薛高算得上是新国货雪糕品牌的典型标杆，结合钟薛高或许可以更为清楚的探析国货品牌的崛起与复兴。</w:t>
      </w:r>
    </w:p>
    <w:p w14:paraId="20564934" w14:textId="77777777" w:rsidR="003D74AA" w:rsidRDefault="003D74AA"/>
    <w:p w14:paraId="29432097" w14:textId="77777777" w:rsidR="003D74AA" w:rsidRDefault="001E420A">
      <w:r>
        <w:rPr>
          <w:rStyle w:val="contentfont"/>
        </w:rPr>
        <w:t>立足国潮复兴国货</w:t>
      </w:r>
    </w:p>
    <w:p w14:paraId="0F460C63" w14:textId="77777777" w:rsidR="003D74AA" w:rsidRDefault="003D74AA"/>
    <w:p w14:paraId="0D55E90A" w14:textId="77777777" w:rsidR="003D74AA" w:rsidRDefault="001E420A">
      <w:r>
        <w:rPr>
          <w:rStyle w:val="contentfont"/>
        </w:rPr>
        <w:t>钟薛高，从成立便于国潮结缘，采百家之姓汇“钟薛高”之名，雪糕外形采用中式瓦片型设计，辅以顶部“回”字花纹，意为“回归”食材本身的自然之味；收罗全国各地特色食材，保留传统精华通过现代制作工艺，推陈出新打造出高品质的中式雪糕。</w:t>
      </w:r>
    </w:p>
    <w:p w14:paraId="33D9EB84" w14:textId="77777777" w:rsidR="003D74AA" w:rsidRDefault="003D74AA"/>
    <w:p w14:paraId="4A2CFA59" w14:textId="77777777" w:rsidR="003D74AA" w:rsidRDefault="001E420A">
      <w:r>
        <w:rPr>
          <w:rStyle w:val="contentfont"/>
        </w:rPr>
        <w:t>钟薛高中式瓦片型雪糕</w:t>
      </w:r>
    </w:p>
    <w:p w14:paraId="3A8D088A" w14:textId="77777777" w:rsidR="003D74AA" w:rsidRDefault="003D74AA"/>
    <w:p w14:paraId="4F8D78AA" w14:textId="77777777" w:rsidR="003D74AA" w:rsidRDefault="001E420A">
      <w:r>
        <w:rPr>
          <w:rStyle w:val="contentfont"/>
        </w:rPr>
        <w:t>从雪糕车到小卖部，从超市到便利店，一直到直播电商，消费者购买雪糕的场景一直在变化。钟薛高通过线上直播，李佳琦、罗永浩的倾力带货，与国货品牌五芳斋、娃哈哈AD钙奶跨界联名，让钟薛高被新消费群体所熟知，联名又能唤醒90后、00后消费者童年的回忆。同时，钟薛高积极布局线下商超、便利店，开设旗舰店、快闪体验店。从视觉到味觉，从线上到线下，钟薛高致敬国潮，复兴国货。</w:t>
      </w:r>
    </w:p>
    <w:p w14:paraId="015AE622" w14:textId="77777777" w:rsidR="003D74AA" w:rsidRDefault="003D74AA"/>
    <w:p w14:paraId="173B47B3" w14:textId="77777777" w:rsidR="003D74AA" w:rsidRDefault="001E420A">
      <w:r>
        <w:rPr>
          <w:rStyle w:val="contentfont"/>
        </w:rPr>
        <w:t>根据《2020年中国消费品牌发展报告》显示，中国消费者的购物车里平均每10件商品中就有8件是国货。90后和00后为主的新世代，他们的消费理念更注重理性、简单、实用性强、性价比高。在这种消费偏好下，选择国货不仅仅是因为爱国，更是因为产品好，质量过硬。据调研，对以新世代为主的消费主力来说，国货和中国风正在成为一种生活方式。在此背景下，一场“新国潮运动”悄然兴起，给新国货品牌带来新的发展机遇。</w:t>
      </w:r>
    </w:p>
    <w:p w14:paraId="583A4AFC" w14:textId="77777777" w:rsidR="003D74AA" w:rsidRDefault="003D74AA"/>
    <w:p w14:paraId="4F5B8A4A" w14:textId="77777777" w:rsidR="003D74AA" w:rsidRDefault="001E420A">
      <w:r>
        <w:rPr>
          <w:rStyle w:val="contentfont"/>
        </w:rPr>
        <w:t>抓住新消费赛道 钟薛高乘势而上</w:t>
      </w:r>
    </w:p>
    <w:p w14:paraId="05D507DC" w14:textId="77777777" w:rsidR="003D74AA" w:rsidRDefault="003D74AA"/>
    <w:p w14:paraId="589B47A1" w14:textId="77777777" w:rsidR="003D74AA" w:rsidRDefault="001E420A">
      <w:r>
        <w:rPr>
          <w:rStyle w:val="contentfont"/>
        </w:rPr>
        <w:t>据联商网零售研究中心不完全统计，仅2021年7月份新消费领域共发生89起融资事件，融资总金额超173亿元人民币（数百万元人民币融资以100万元计，数千万元人民币以1000万元计，数亿元人民币以1亿元计，外币经过换算，未披露融资金额未计入，融资时间以披露时间为主），无论是融资数量还是融资规模，均超过上半年各月份。</w:t>
      </w:r>
    </w:p>
    <w:p w14:paraId="5817DAFB" w14:textId="77777777" w:rsidR="003D74AA" w:rsidRDefault="003D74AA"/>
    <w:p w14:paraId="2638B3D0" w14:textId="77777777" w:rsidR="003D74AA" w:rsidRDefault="001E420A">
      <w:r>
        <w:rPr>
          <w:rStyle w:val="contentfont"/>
        </w:rPr>
        <w:t>来源：联商网零售研究中心</w:t>
      </w:r>
    </w:p>
    <w:p w14:paraId="68570A3A" w14:textId="77777777" w:rsidR="003D74AA" w:rsidRDefault="003D74AA"/>
    <w:p w14:paraId="6E3040D6" w14:textId="77777777" w:rsidR="003D74AA" w:rsidRDefault="001E420A">
      <w:r>
        <w:rPr>
          <w:rStyle w:val="contentfont"/>
        </w:rPr>
        <w:t>除了资本层面，对于新消费赛道的持续看好，中国消费市场的基本面也已经走向精细化、多元化和个性化时代，不断成熟的90后、95后、00后已经逐步成为消费主力军。他们更愿意为自己的生活理念与品质买单，90、00后、新世代的消费群体更是认为他们吃的不是冰激淋，吃的是“一种生活态度”。钟薛高不仅在产品上推陈出新，更想创造一种新的消费场景与习惯。钟薛高独特的设计和味道打造了良好的口碑，深受消费者喜爱。钟薛高还通过微博、小红书等社交平台与消费者多维度互动，收集消费者的建议与问题，并且及时反馈主动解决，消费者还可以参与钟薛高雪糕棒签的文案设计；为了解决消费者线上下单物流配送中可能因为特殊情况遇到的雪糕融化问题，钟薛高承诺给予融化包赔服务；更让用户暖心的是钟薛高会在节假日为会员送上粽子、咸鸭蛋等各类礼品。钟薛高这种将消费者放在心上，对消费者的体验放在第一位的品牌理念，也打动了越来越多的顾客。</w:t>
      </w:r>
    </w:p>
    <w:p w14:paraId="4C3455EA" w14:textId="77777777" w:rsidR="003D74AA" w:rsidRDefault="003D74AA"/>
    <w:p w14:paraId="0ED0DBBC" w14:textId="77777777" w:rsidR="003D74AA" w:rsidRDefault="001E420A">
      <w:r>
        <w:rPr>
          <w:rStyle w:val="contentfont"/>
        </w:rPr>
        <w:t>新世代消费者愈发钟情具有高品质的国货，而近些年消费市场涌现出的新品牌，借助互联网思维在商品、品牌、营销、服务、商业模式等方面不断创新，满足了新消费时代下的消费者新需求。</w:t>
      </w:r>
    </w:p>
    <w:p w14:paraId="7D8A7A15" w14:textId="77777777" w:rsidR="003D74AA" w:rsidRDefault="003D74AA"/>
    <w:p w14:paraId="447A8013" w14:textId="77777777" w:rsidR="003D74AA" w:rsidRDefault="001E420A">
      <w:r>
        <w:rPr>
          <w:rStyle w:val="contentfont"/>
        </w:rPr>
        <w:t>钟薛高作为新国货品牌的代表，钟薛高从成立之初就致力于生产和研发高品质的雪糕，钟薛高满足中国消费者对品质的苛刻和追求。“为什么中国人就不能做出好雪糕？我们要打造中国人自己的雪糕。”这是打造钟薛高这个品牌的初心。</w:t>
      </w:r>
    </w:p>
    <w:p w14:paraId="2A9029E7" w14:textId="77777777" w:rsidR="003D74AA" w:rsidRDefault="003D74AA"/>
    <w:p w14:paraId="77A443F4" w14:textId="77777777" w:rsidR="003D74AA" w:rsidRDefault="001E420A">
      <w:r>
        <w:rPr>
          <w:rStyle w:val="contentfont"/>
        </w:rPr>
        <w:t>钟薛高也是朝着这个方向去努力的，钟薛高为了打造高品质的中国雪糕，钟薛高无论从研发、设计、取材、制作加工以及冷链运输等方面，钟薛高始终是围绕着“品质”这两个字进行的。钟薛高为了更高品质，宁愿去牺牲掉部分的利润。钟薛高通过深度挖掘消费者的更深一层的需求，钟薛高通过功能和场景转变进行产品的创新，钟薛高打造出满足消费者需求的新口味新口感以及适合家庭及户外移动聚会分享属性的新品类等。</w:t>
      </w:r>
    </w:p>
    <w:p w14:paraId="73CFDAF4" w14:textId="77777777" w:rsidR="003D74AA" w:rsidRDefault="003D74AA"/>
    <w:p w14:paraId="080FB177" w14:textId="77777777" w:rsidR="003D74AA" w:rsidRDefault="001E420A">
      <w:r>
        <w:rPr>
          <w:rStyle w:val="contentfont"/>
        </w:rPr>
        <w:t>切入线下渠道 打造完备供应链</w:t>
      </w:r>
    </w:p>
    <w:p w14:paraId="5D17C838" w14:textId="77777777" w:rsidR="003D74AA" w:rsidRDefault="003D74AA"/>
    <w:p w14:paraId="7468E9B4" w14:textId="77777777" w:rsidR="003D74AA" w:rsidRDefault="001E420A">
      <w:r>
        <w:rPr>
          <w:rStyle w:val="contentfont"/>
        </w:rPr>
        <w:t>虽然在线上新国货品牌频频以更优的质量和营销出圈，牢牢抓住新世代。譬如说到手机，人们会想到</w:t>
      </w:r>
      <w:r>
        <w:rPr>
          <w:rStyle w:val="bcontentfont"/>
        </w:rPr>
        <w:t>华为</w:t>
      </w:r>
      <w:r>
        <w:rPr>
          <w:rStyle w:val="contentfont"/>
        </w:rPr>
        <w:t>，说到口红，会想到完美日记，说到帆布鞋，他们会想到回力。说到雪糕，他们会想到钟薛高和东北大板。</w:t>
      </w:r>
    </w:p>
    <w:p w14:paraId="77DA84AA" w14:textId="77777777" w:rsidR="003D74AA" w:rsidRDefault="003D74AA"/>
    <w:p w14:paraId="15206BB7" w14:textId="77777777" w:rsidR="003D74AA" w:rsidRDefault="001E420A">
      <w:r>
        <w:rPr>
          <w:rStyle w:val="contentfont"/>
        </w:rPr>
        <w:t>但是在线下，新国货品牌，往往无法深入打透，基于此，钟薛高从2019年开始，便大力开设线下门店，如今已在上海、杭州、成都、深圳等多个城市开设20余家线下旗舰店、快闪店，同时在全国200多个城市的超市、便利店、盒马生鲜等也覆盖其销售渠道。消费者可以通过线下来更好的感知钟薛高品牌、体验钟薛高产品、享受钟薛高服务优惠赠品等，从而形成线上与线下全面覆盖的全渠道销售。</w:t>
      </w:r>
    </w:p>
    <w:p w14:paraId="17D10BFF" w14:textId="77777777" w:rsidR="003D74AA" w:rsidRDefault="003D74AA"/>
    <w:p w14:paraId="49C5F82C" w14:textId="77777777" w:rsidR="003D74AA" w:rsidRDefault="001E420A">
      <w:r>
        <w:rPr>
          <w:rStyle w:val="contentfont"/>
        </w:rPr>
        <w:t>钟薛高旗舰店</w:t>
      </w:r>
    </w:p>
    <w:p w14:paraId="4ACE9536" w14:textId="77777777" w:rsidR="003D74AA" w:rsidRDefault="003D74AA"/>
    <w:p w14:paraId="723F21AA" w14:textId="77777777" w:rsidR="003D74AA" w:rsidRDefault="001E420A">
      <w:r>
        <w:rPr>
          <w:rStyle w:val="contentfont"/>
        </w:rPr>
        <w:t>目前，在一二线城市常见的全家、便利蜂、711等都能买到钟薛高多款产品，在三四线城市的商场、超市、批发连锁等也能看到钟薛高超的踪影。</w:t>
      </w:r>
    </w:p>
    <w:p w14:paraId="7AFB69EB" w14:textId="77777777" w:rsidR="003D74AA" w:rsidRDefault="003D74AA"/>
    <w:p w14:paraId="1A1B639F" w14:textId="77777777" w:rsidR="003D74AA" w:rsidRDefault="001E420A">
      <w:r>
        <w:rPr>
          <w:rStyle w:val="contentfont"/>
        </w:rPr>
        <w:t>在食品产业分析师朱丹蓬看来，“在冰品市场，企业一般依靠线下销售渠道，这是由于冰品消费具备一定的随机性，因此线下是主要场景“。北京商业经济学会常务副会长赖阳也指出，“线下铺店成本非常高，需要完整的供应链体系。”对此，钟薛高通过和冷链运输供应商的高效协作，解决了雪糕的配送问题。</w:t>
      </w:r>
    </w:p>
    <w:p w14:paraId="27C978FF" w14:textId="77777777" w:rsidR="003D74AA" w:rsidRDefault="003D74AA"/>
    <w:p w14:paraId="773384E2" w14:textId="77777777" w:rsidR="003D74AA" w:rsidRDefault="001E420A">
      <w:r>
        <w:rPr>
          <w:rStyle w:val="contentfont"/>
        </w:rPr>
        <w:t>钟薛高不仅通过成熟的冷链物流体系解决了雪糕的配送问题，也投入了大量的资金用于研发配套支持系统，建立成熟的TOB端冷链系统。</w:t>
      </w:r>
    </w:p>
    <w:p w14:paraId="0E7DBF6D" w14:textId="77777777" w:rsidR="003D74AA" w:rsidRDefault="003D74AA"/>
    <w:p w14:paraId="09256CAD" w14:textId="77777777" w:rsidR="003D74AA" w:rsidRDefault="001E420A">
      <w:r>
        <w:rPr>
          <w:rStyle w:val="contentfont"/>
        </w:rPr>
        <w:t>解决雪糕的配送问题后，钟薛高的线下渠道取得了不菲的成绩。数据显示，在刚刚过去的2020年，钟薛高来自线下渠道的销售额占到其总销售额的35%。</w:t>
      </w:r>
    </w:p>
    <w:p w14:paraId="7BC6E589" w14:textId="77777777" w:rsidR="003D74AA" w:rsidRDefault="003D74AA"/>
    <w:p w14:paraId="1860BDEB" w14:textId="77777777" w:rsidR="003D74AA" w:rsidRDefault="001E420A">
      <w:r>
        <w:rPr>
          <w:rStyle w:val="contentfont"/>
        </w:rPr>
        <w:t>并且，钟薛高也通过布局线下，顺利打通了线上电商平台、线下门店以及第三方渠道，钟薛高因此可以为消费者购买雪糕带来便利，还直接缩短了消费者的购买路径，从而有效促进销售转化。</w:t>
      </w:r>
    </w:p>
    <w:p w14:paraId="5262B1AB" w14:textId="77777777" w:rsidR="003D74AA" w:rsidRDefault="003D74AA"/>
    <w:p w14:paraId="2F46CA09" w14:textId="77777777" w:rsidR="003D74AA" w:rsidRDefault="001E420A">
      <w:r>
        <w:rPr>
          <w:rStyle w:val="contentfont"/>
        </w:rPr>
        <w:t>钟薛高创始人也坦言，供应链是新国货品牌的崛起的“胜负手”，完善的供应链需要日积月累一点一滴的积累，还需要强大的产品创新与一流的制作工艺保障产品品质，为此，钟薛高通过积极布局产品研发创新，通过与产业上下游协作，形成了齐备的产品链。</w:t>
      </w:r>
    </w:p>
    <w:p w14:paraId="49C177BD" w14:textId="77777777" w:rsidR="003D74AA" w:rsidRDefault="003D74AA"/>
    <w:p w14:paraId="1E1B578B" w14:textId="77777777" w:rsidR="003D74AA" w:rsidRDefault="001E420A">
      <w:r>
        <w:rPr>
          <w:rStyle w:val="contentfont"/>
        </w:rPr>
        <w:t>强大产品创新能力与近乎对产品苛刻的把关，2019年至2021年，共斩获了二十七枚比利时ITI“国际美味奖章”（Superior Taste Award）的钟薛高， “纯正”“细腻”“与众不同”是品尝过其味道的评委给出最多的评价。被誉为舌尖上奥斯卡的ITI国际美味奖章，是国际权威的第三方食品品质评鉴机构，由15家最负盛名的欧洲餐饮烹饪协会的125位首席厨师和评鉴师盲测认证，只有在风味和品质上达到甚至超过了评委的预期，才能获得美味奖章，是美食界当之无愧的意见领袖。</w:t>
      </w:r>
    </w:p>
    <w:p w14:paraId="19FA26B9" w14:textId="77777777" w:rsidR="003D74AA" w:rsidRDefault="003D74AA"/>
    <w:p w14:paraId="2CAC35AA" w14:textId="77777777" w:rsidR="003D74AA" w:rsidRDefault="001E420A">
      <w:r>
        <w:rPr>
          <w:rStyle w:val="contentfont"/>
        </w:rPr>
        <w:t>三年间，钟薛高从寂寂无名到国货标杆，钟薛高探索出一条新国货崛起的复兴之路。*图片由品牌方提供全部授权</w:t>
      </w:r>
    </w:p>
    <w:p w14:paraId="659385E9" w14:textId="77777777" w:rsidR="003D74AA" w:rsidRDefault="003D74AA"/>
    <w:p w14:paraId="67851C9A" w14:textId="77777777" w:rsidR="003D74AA" w:rsidRDefault="00B805F3">
      <w:hyperlink w:anchor="MyCatalogue" w:history="1">
        <w:r w:rsidR="001E420A">
          <w:rPr>
            <w:rStyle w:val="gotoCatalogue"/>
          </w:rPr>
          <w:t>返回目录</w:t>
        </w:r>
      </w:hyperlink>
      <w:r w:rsidR="001E420A">
        <w:br w:type="page"/>
      </w:r>
    </w:p>
    <w:p w14:paraId="78A71B6E" w14:textId="77777777" w:rsidR="003D74AA" w:rsidRDefault="001E420A">
      <w:r>
        <w:rPr>
          <w:rFonts w:eastAsia="Microsoft JhengHei"/>
        </w:rPr>
        <w:t xml:space="preserve"> | 2021-08-25 | </w:t>
      </w:r>
      <w:hyperlink r:id="rId481" w:history="1">
        <w:r>
          <w:rPr>
            <w:rFonts w:eastAsia="Microsoft JhengHei"/>
          </w:rPr>
          <w:t>投中网</w:t>
        </w:r>
      </w:hyperlink>
      <w:r>
        <w:t xml:space="preserve"> | </w:t>
      </w:r>
    </w:p>
    <w:p w14:paraId="3DD442D9" w14:textId="77777777" w:rsidR="003D74AA" w:rsidRDefault="00B805F3">
      <w:hyperlink r:id="rId482" w:history="1">
        <w:r w:rsidR="001E420A">
          <w:rPr>
            <w:rStyle w:val="linkstyle"/>
          </w:rPr>
          <w:t>https://www.chinaventure.com.cn/news/78-20210825-364059.html</w:t>
        </w:r>
      </w:hyperlink>
    </w:p>
    <w:p w14:paraId="13154A4A" w14:textId="77777777" w:rsidR="003D74AA" w:rsidRDefault="003D74AA"/>
    <w:p w14:paraId="32CFA8FD" w14:textId="77777777" w:rsidR="003D74AA" w:rsidRDefault="001E420A">
      <w:pPr>
        <w:pStyle w:val="2"/>
      </w:pPr>
      <w:bookmarkStart w:id="607" w:name="_Toc238"/>
      <w:r>
        <w:t>10年屡败屡战，联发科的高端梦又「碎」了？【投中网】</w:t>
      </w:r>
      <w:bookmarkEnd w:id="607"/>
    </w:p>
    <w:p w14:paraId="6392BCE9" w14:textId="77777777" w:rsidR="003D74AA" w:rsidRDefault="003D74AA"/>
    <w:p w14:paraId="0F663008" w14:textId="77777777" w:rsidR="003D74AA" w:rsidRDefault="001E420A">
      <w:r>
        <w:rPr>
          <w:rStyle w:val="contentfont"/>
        </w:rPr>
        <w:t>“一入发哥深似海，从此发哥是路人。”</w:t>
      </w:r>
    </w:p>
    <w:p w14:paraId="5E4D6045" w14:textId="77777777" w:rsidR="003D74AA" w:rsidRDefault="003D74AA"/>
    <w:p w14:paraId="59732E33" w14:textId="77777777" w:rsidR="003D74AA" w:rsidRDefault="001E420A">
      <w:r>
        <w:rPr>
          <w:rStyle w:val="contentfont"/>
        </w:rPr>
        <w:t>“发哥”，是网友给手机芯片供应商联发科起的外号。功能机时代，这家企业依靠低廉的芯片解决方案占据了大量低端手机市场，被视为“山寨机之父”。在大多数人眼里，这个外号也更多充满了调侃和嫌弃。</w:t>
      </w:r>
    </w:p>
    <w:p w14:paraId="32C05363" w14:textId="77777777" w:rsidR="003D74AA" w:rsidRDefault="003D74AA"/>
    <w:p w14:paraId="174BD648" w14:textId="77777777" w:rsidR="003D74AA" w:rsidRDefault="001E420A">
      <w:r>
        <w:rPr>
          <w:rStyle w:val="contentfont"/>
        </w:rPr>
        <w:t>进入智能机时代后，联发科为了扭转低端印象，冲击高端市场，曾在手机芯片行业发起激烈的“核心”参数战，甚至推出了八核和十核处理器，却被调侃“一核有难，多核围观”，折戟高端梦。</w:t>
      </w:r>
    </w:p>
    <w:p w14:paraId="53684F6A" w14:textId="77777777" w:rsidR="003D74AA" w:rsidRDefault="003D74AA"/>
    <w:p w14:paraId="63BB6561" w14:textId="77777777" w:rsidR="003D74AA" w:rsidRDefault="001E420A">
      <w:r>
        <w:rPr>
          <w:rStyle w:val="contentfont"/>
        </w:rPr>
        <w:t>5G时代，联发科迎来了新的机会。在中低端5G市场的持续深耕下，其迅速扩大了市场份额；同时在海思难产，高通缺货的背景下，联发科更是成为多家手机厂商应对市场风险的“备胎”。</w:t>
      </w:r>
    </w:p>
    <w:p w14:paraId="272D2C35" w14:textId="77777777" w:rsidR="003D74AA" w:rsidRDefault="003D74AA"/>
    <w:p w14:paraId="0B05AB4C" w14:textId="77777777" w:rsidR="003D74AA" w:rsidRDefault="001E420A">
      <w:r>
        <w:rPr>
          <w:rStyle w:val="contentfont"/>
        </w:rPr>
        <w:t>有机构报告称，联发科在2020年一度超越高通成为全球最大的智能手机芯片供应商。而这次，“发哥”的高端梦再次燃起，联发科高管日前表示，将于今年底推出首颗5G旗舰级芯片，采用ARM最新的旗舰核心与业界最佳的台积电4nm制程。</w:t>
      </w:r>
    </w:p>
    <w:p w14:paraId="7389455E" w14:textId="77777777" w:rsidR="003D74AA" w:rsidRDefault="003D74AA"/>
    <w:p w14:paraId="74372147" w14:textId="77777777" w:rsidR="003D74AA" w:rsidRDefault="001E420A">
      <w:r>
        <w:rPr>
          <w:rStyle w:val="contentfont"/>
        </w:rPr>
        <w:t>毫无疑问，联发科又要向高通的旗舰芯片发起挑战。只不过在经历了多次失败和战略摇摆后，这一次有戏吗？</w:t>
      </w:r>
    </w:p>
    <w:p w14:paraId="0204A3FF" w14:textId="77777777" w:rsidR="003D74AA" w:rsidRDefault="003D74AA"/>
    <w:p w14:paraId="07142337" w14:textId="77777777" w:rsidR="003D74AA" w:rsidRDefault="001E420A">
      <w:r>
        <w:rPr>
          <w:rStyle w:val="contentfont"/>
        </w:rPr>
        <w:t>山寨机之父</w:t>
      </w:r>
    </w:p>
    <w:p w14:paraId="2A97A397" w14:textId="77777777" w:rsidR="003D74AA" w:rsidRDefault="003D74AA"/>
    <w:p w14:paraId="166BA194" w14:textId="77777777" w:rsidR="003D74AA" w:rsidRDefault="001E420A">
      <w:r>
        <w:rPr>
          <w:rStyle w:val="contentfont"/>
        </w:rPr>
        <w:t>联发科成立于二十世纪90年代，但早期其业务并不是手机芯片，而是一家DVD芯片企业。</w:t>
      </w:r>
    </w:p>
    <w:p w14:paraId="3A226B2B" w14:textId="77777777" w:rsidR="003D74AA" w:rsidRDefault="003D74AA"/>
    <w:p w14:paraId="55761BE3" w14:textId="77777777" w:rsidR="003D74AA" w:rsidRDefault="001E420A">
      <w:r>
        <w:rPr>
          <w:rStyle w:val="contentfont"/>
        </w:rPr>
        <w:t>那时的VCD和DVD价格还十分昂贵，而联发科采取了降低成本的竞争策略，把DVD内负责视频和数字解码功能的芯片从起初需要的两颗整合至一颗，并提供软件方案。</w:t>
      </w:r>
    </w:p>
    <w:p w14:paraId="2F18ABBB" w14:textId="77777777" w:rsidR="003D74AA" w:rsidRDefault="003D74AA"/>
    <w:p w14:paraId="6080FDB9" w14:textId="77777777" w:rsidR="003D74AA" w:rsidRDefault="001E420A">
      <w:r>
        <w:rPr>
          <w:rStyle w:val="contentfont"/>
        </w:rPr>
        <w:t>更重要的是，不仅芯片数量降低了，同时联发科的芯片销售价格还不断下降，这极大降低了VCD和DVD的生产成本，让联发科的市场份额大增。</w:t>
      </w:r>
    </w:p>
    <w:p w14:paraId="4F928569" w14:textId="77777777" w:rsidR="003D74AA" w:rsidRDefault="003D74AA"/>
    <w:p w14:paraId="4314F9DE" w14:textId="77777777" w:rsidR="003D74AA" w:rsidRDefault="001E420A">
      <w:r>
        <w:rPr>
          <w:rStyle w:val="contentfont"/>
        </w:rPr>
        <w:t>不过后来这个市场面临饱和，联发科开始寻找新的市场机会，进入了手机芯片行业。</w:t>
      </w:r>
    </w:p>
    <w:p w14:paraId="16C282A2" w14:textId="77777777" w:rsidR="003D74AA" w:rsidRDefault="003D74AA"/>
    <w:p w14:paraId="3F1A312E" w14:textId="77777777" w:rsidR="003D74AA" w:rsidRDefault="001E420A">
      <w:r>
        <w:rPr>
          <w:rStyle w:val="contentfont"/>
        </w:rPr>
        <w:t>作为新入局者，联发科在手机芯片行业借鉴了在DVD芯片上的成功经验，推出了Turnkey模式（交钥匙解决方案）。当时手机行业的门槛很高，手机厂商要完成产品设计、软件开发、芯片采购等众多环节，推出新手机的周期很长。而Turnkey模式类似于一站式解决方案，不仅提供芯片，还有设计、软件平台一起打包，极大降低了手机的生产门槛和成本。</w:t>
      </w:r>
    </w:p>
    <w:p w14:paraId="6ADD919E" w14:textId="77777777" w:rsidR="003D74AA" w:rsidRDefault="003D74AA"/>
    <w:p w14:paraId="5128476B" w14:textId="77777777" w:rsidR="003D74AA" w:rsidRDefault="001E420A">
      <w:r>
        <w:rPr>
          <w:rStyle w:val="contentfont"/>
        </w:rPr>
        <w:t>在联发科的解决方案之下，很多没有太高技术研发实力的中小企业也可以快速推出手机产品，催生了大量的山寨机品牌。这些企业的产品往往模仿大牌手机的外观、logo、功能等，同时售价要比原品牌便宜得多。</w:t>
      </w:r>
    </w:p>
    <w:p w14:paraId="1148B8CD" w14:textId="77777777" w:rsidR="003D74AA" w:rsidRDefault="003D74AA"/>
    <w:p w14:paraId="2DE65DA6" w14:textId="77777777" w:rsidR="003D74AA" w:rsidRDefault="001E420A">
      <w:r>
        <w:rPr>
          <w:rStyle w:val="contentfont"/>
        </w:rPr>
        <w:t>甚至可以说，当时的山寨机几乎标配联发科芯片，联发科也因此获得了”山寨机之父“的称号。</w:t>
      </w:r>
    </w:p>
    <w:p w14:paraId="79A38696" w14:textId="77777777" w:rsidR="003D74AA" w:rsidRDefault="003D74AA"/>
    <w:p w14:paraId="116F2E2B" w14:textId="77777777" w:rsidR="003D74AA" w:rsidRDefault="001E420A">
      <w:r>
        <w:rPr>
          <w:rStyle w:val="contentfont"/>
        </w:rPr>
        <w:t>联发科董事长蔡明介早年在接受媒体采访时曾表示，自己并不介意被人称为“山寨机之父”。“我觉得做事情，有成果最重要。重点是把策略、产品、技术做出来，卖得掉，对股东有交代这是最重要的。”</w:t>
      </w:r>
    </w:p>
    <w:p w14:paraId="714ADCE4" w14:textId="77777777" w:rsidR="003D74AA" w:rsidRDefault="003D74AA"/>
    <w:p w14:paraId="60091CA6" w14:textId="77777777" w:rsidR="003D74AA" w:rsidRDefault="001E420A">
      <w:r>
        <w:rPr>
          <w:rStyle w:val="contentfont"/>
        </w:rPr>
        <w:t>事实确实如此，虽然“山寨机之父”并不是什么美誉，但联发科却凭借Turnkey模式成为了全球前列的手机芯片供应商。</w:t>
      </w:r>
    </w:p>
    <w:p w14:paraId="589CF607" w14:textId="77777777" w:rsidR="003D74AA" w:rsidRDefault="003D74AA"/>
    <w:p w14:paraId="18974FB3" w14:textId="77777777" w:rsidR="003D74AA" w:rsidRDefault="001E420A">
      <w:r>
        <w:rPr>
          <w:rStyle w:val="contentfont"/>
        </w:rPr>
        <w:t>折戟的高端梦</w:t>
      </w:r>
    </w:p>
    <w:p w14:paraId="7FD941BE" w14:textId="77777777" w:rsidR="003D74AA" w:rsidRDefault="003D74AA"/>
    <w:p w14:paraId="4CBC0D4F" w14:textId="77777777" w:rsidR="003D74AA" w:rsidRDefault="001E420A">
      <w:r>
        <w:rPr>
          <w:rStyle w:val="contentfont"/>
        </w:rPr>
        <w:t>成也山寨机，败也山寨机。</w:t>
      </w:r>
    </w:p>
    <w:p w14:paraId="65577021" w14:textId="77777777" w:rsidR="003D74AA" w:rsidRDefault="003D74AA"/>
    <w:p w14:paraId="6675996C" w14:textId="77777777" w:rsidR="003D74AA" w:rsidRDefault="001E420A">
      <w:r>
        <w:rPr>
          <w:rStyle w:val="contentfont"/>
        </w:rPr>
        <w:t>进入智能手机时代后，联发科在产品研发和市场布局上依旧在低端市场沉沦，被老大哥高通吊打。</w:t>
      </w:r>
    </w:p>
    <w:p w14:paraId="488BB29B" w14:textId="77777777" w:rsidR="003D74AA" w:rsidRDefault="003D74AA"/>
    <w:p w14:paraId="324FAD24" w14:textId="77777777" w:rsidR="003D74AA" w:rsidRDefault="001E420A">
      <w:r>
        <w:rPr>
          <w:rStyle w:val="contentfont"/>
        </w:rPr>
        <w:t>2013年，联发科宣布推出全球首款真八核移动处理器MT6592，意欲布局高端智能机市场。也将手机芯片的核心大战推向高潮，从双核、四核，来到了八核时代。</w:t>
      </w:r>
    </w:p>
    <w:p w14:paraId="35B206D6" w14:textId="77777777" w:rsidR="003D74AA" w:rsidRDefault="003D74AA"/>
    <w:p w14:paraId="09BD0188" w14:textId="77777777" w:rsidR="003D74AA" w:rsidRDefault="001E420A">
      <w:r>
        <w:rPr>
          <w:rStyle w:val="contentfont"/>
        </w:rPr>
        <w:t>不过购买了搭载联发科八核处理器的手机之后，很多用户发现性能和体验并没有带来质的提升。有评测机构在评测中发现，八核处理器并不一定能全用到八核，比如在轻度使用中，根本不需要让八个核心全部工作；在重度使用中，由于功耗、发热等原因，处理器也会对核心进行关闭、降频等。</w:t>
      </w:r>
    </w:p>
    <w:p w14:paraId="32F08451" w14:textId="77777777" w:rsidR="003D74AA" w:rsidRDefault="003D74AA"/>
    <w:p w14:paraId="5010DCF5" w14:textId="77777777" w:rsidR="003D74AA" w:rsidRDefault="001E420A">
      <w:r>
        <w:rPr>
          <w:rStyle w:val="contentfont"/>
        </w:rPr>
        <w:t>这种情况下，网友调侃联发科的八核处理器是“一核有难，七核围观”。</w:t>
      </w:r>
    </w:p>
    <w:p w14:paraId="31F9926C" w14:textId="77777777" w:rsidR="003D74AA" w:rsidRDefault="003D74AA"/>
    <w:p w14:paraId="4E7316E5" w14:textId="77777777" w:rsidR="003D74AA" w:rsidRDefault="001E420A">
      <w:r>
        <w:rPr>
          <w:rStyle w:val="contentfont"/>
        </w:rPr>
        <w:t>2015年，为了继续冲击高端市场，联发科专门推出了高端处理器新品牌Helio（曦力）。该系列的首款芯片Helio X10采用64位八核设计，一度被乐视和魅族在旗舰机上使用。但尴尬的是，小米在低端产品红米Note2也搭载了这款本来主打高端市场的处理器，售价只有799元，直接将Helio X10打入了低端市场。</w:t>
      </w:r>
    </w:p>
    <w:p w14:paraId="30422AFB" w14:textId="77777777" w:rsidR="003D74AA" w:rsidRDefault="003D74AA"/>
    <w:p w14:paraId="7577A636" w14:textId="77777777" w:rsidR="003D74AA" w:rsidRDefault="001E420A">
      <w:r>
        <w:rPr>
          <w:rStyle w:val="contentfont"/>
        </w:rPr>
        <w:t>数据显示，红米Note2开售百天，销量便超过了600万台。虽然售价低影响了Helio X10的定位，但红米毫无疑问为联发科带了一把货，有人也戏称，联发科是“含泪数钱”。</w:t>
      </w:r>
    </w:p>
    <w:p w14:paraId="0A306D51" w14:textId="77777777" w:rsidR="003D74AA" w:rsidRDefault="003D74AA"/>
    <w:p w14:paraId="7EDE6E1A" w14:textId="77777777" w:rsidR="003D74AA" w:rsidRDefault="001E420A">
      <w:r>
        <w:rPr>
          <w:rStyle w:val="contentfont"/>
        </w:rPr>
        <w:t>当年，时任联发科副董事长谢清江曾在一次内部会议上对此回应，“我只有两个选择，一个是含泪数钞票，一个是含泪不数钞票。”道尽了联发科的无奈。</w:t>
      </w:r>
    </w:p>
    <w:p w14:paraId="3632C5B2" w14:textId="77777777" w:rsidR="003D74AA" w:rsidRDefault="003D74AA"/>
    <w:p w14:paraId="54D70705" w14:textId="77777777" w:rsidR="003D74AA" w:rsidRDefault="001E420A">
      <w:r>
        <w:rPr>
          <w:rStyle w:val="contentfont"/>
        </w:rPr>
        <w:t>2016年，联发科继续发布了Helio X20。这一次，联发科再次延续了核心大战的思路，将该处理器的核心数升级为十核。但随后，小米又将该产品使用在了红米系列新机——红米Note 4上，起售价仅为899元，再一次将联发科的高端梦击碎。</w:t>
      </w:r>
    </w:p>
    <w:p w14:paraId="58351DFC" w14:textId="77777777" w:rsidR="003D74AA" w:rsidRDefault="003D74AA"/>
    <w:p w14:paraId="08CC3E37" w14:textId="77777777" w:rsidR="003D74AA" w:rsidRDefault="001E420A">
      <w:r>
        <w:rPr>
          <w:rStyle w:val="contentfont"/>
        </w:rPr>
        <w:t>2017年，Helio X30来袭，依旧采用十核设计。当年，这款芯片获得了魅族的支持，在其旗舰产品魅族PRO 7系列上采用，也是首款采用Helio X30的旗舰手机。但遗憾的是，由于采用了特立独行的双屏设计，并且被质疑售价过高，这款产品以销量惨淡而告终。</w:t>
      </w:r>
    </w:p>
    <w:p w14:paraId="1E7B8C83" w14:textId="77777777" w:rsidR="003D74AA" w:rsidRDefault="003D74AA"/>
    <w:p w14:paraId="04CA50D7" w14:textId="77777777" w:rsidR="003D74AA" w:rsidRDefault="001E420A">
      <w:r>
        <w:rPr>
          <w:rStyle w:val="contentfont"/>
        </w:rPr>
        <w:t>连续多次的打击后，联发科再未对Helio X系列进行更新，而是专注于Helio旗下主打中低端的P系列和A系列。</w:t>
      </w:r>
    </w:p>
    <w:p w14:paraId="608BF403" w14:textId="77777777" w:rsidR="003D74AA" w:rsidRDefault="003D74AA"/>
    <w:p w14:paraId="741D01DC" w14:textId="77777777" w:rsidR="003D74AA" w:rsidRDefault="001E420A">
      <w:r>
        <w:rPr>
          <w:rStyle w:val="contentfont"/>
        </w:rPr>
        <w:t>海思跌倒 联发科吃饱</w:t>
      </w:r>
    </w:p>
    <w:p w14:paraId="17DD4EE8" w14:textId="77777777" w:rsidR="003D74AA" w:rsidRDefault="003D74AA"/>
    <w:p w14:paraId="2028E908" w14:textId="77777777" w:rsidR="003D74AA" w:rsidRDefault="001E420A">
      <w:r>
        <w:rPr>
          <w:rStyle w:val="contentfont"/>
        </w:rPr>
        <w:t>回过头看，当初联发科放弃主打高端的1000、天玑1100/1200几款面向高端和旗舰市场的产品。</w:t>
      </w:r>
    </w:p>
    <w:p w14:paraId="5C80AE13" w14:textId="77777777" w:rsidR="003D74AA" w:rsidRDefault="003D74AA"/>
    <w:p w14:paraId="4FA2E465" w14:textId="77777777" w:rsidR="003D74AA" w:rsidRDefault="001E420A">
      <w:r>
        <w:rPr>
          <w:rStyle w:val="contentfont"/>
        </w:rPr>
        <w:t>高端市场一直是高通的优势所在，但中低端是联发科的拿手产品。在中国5G市场普及的背景下，用户迫切需要更高性价比的5G手机，而天玑的5G芯片便获得了众多国产手机厂商的订单，这让联发科赚得盆满钵满。</w:t>
      </w:r>
    </w:p>
    <w:p w14:paraId="3720DA32" w14:textId="77777777" w:rsidR="003D74AA" w:rsidRDefault="003D74AA"/>
    <w:p w14:paraId="025F9266" w14:textId="77777777" w:rsidR="003D74AA" w:rsidRDefault="001E420A">
      <w:r>
        <w:rPr>
          <w:rStyle w:val="contentfont"/>
        </w:rPr>
        <w:t>联发科的财报显示，自2019年开始，其财务数据便进入了增长快车道。2020年以来，其季度营收几乎保持在两位数的同比增长，净利润更是在近几个季度实现了三位数的同比增长。</w:t>
      </w:r>
    </w:p>
    <w:p w14:paraId="27800B8D" w14:textId="77777777" w:rsidR="003D74AA" w:rsidRDefault="003D74AA"/>
    <w:p w14:paraId="7647F86A" w14:textId="77777777" w:rsidR="003D74AA" w:rsidRDefault="001E420A">
      <w:r>
        <w:rPr>
          <w:rStyle w:val="contentfont"/>
        </w:rPr>
        <w:t>这其中，既有联发科在中低端5G市场份额领先的原因，也有着更多复杂的因素。</w:t>
      </w:r>
    </w:p>
    <w:p w14:paraId="4211E355" w14:textId="77777777" w:rsidR="003D74AA" w:rsidRDefault="003D74AA"/>
    <w:p w14:paraId="434B1237" w14:textId="77777777" w:rsidR="003D74AA" w:rsidRDefault="001E420A">
      <w:r>
        <w:rPr>
          <w:rStyle w:val="contentfont"/>
        </w:rPr>
        <w:t>首先是</w:t>
      </w:r>
      <w:r>
        <w:rPr>
          <w:rStyle w:val="bcontentfont"/>
        </w:rPr>
        <w:t>华为</w:t>
      </w:r>
      <w:r>
        <w:rPr>
          <w:rStyle w:val="contentfont"/>
        </w:rPr>
        <w:t>芯片断供带来的红利。被美国制裁后，</w:t>
      </w:r>
      <w:r>
        <w:rPr>
          <w:rStyle w:val="bcontentfont"/>
        </w:rPr>
        <w:t>华为</w:t>
      </w:r>
      <w:r>
        <w:rPr>
          <w:rStyle w:val="contentfont"/>
        </w:rPr>
        <w:t>自研的麒麟芯片无法生产，而联发科一度成为重要的备胎，</w:t>
      </w:r>
      <w:r>
        <w:rPr>
          <w:rStyle w:val="bcontentfont"/>
        </w:rPr>
        <w:t>华为</w:t>
      </w:r>
      <w:r>
        <w:rPr>
          <w:rStyle w:val="contentfont"/>
        </w:rPr>
        <w:t>在多款中低端产品上使用了联发科处理器。</w:t>
      </w:r>
    </w:p>
    <w:p w14:paraId="320695C2" w14:textId="77777777" w:rsidR="003D74AA" w:rsidRDefault="003D74AA"/>
    <w:p w14:paraId="41ABFBC8" w14:textId="77777777" w:rsidR="003D74AA" w:rsidRDefault="001E420A">
      <w:r>
        <w:rPr>
          <w:rStyle w:val="contentfont"/>
        </w:rPr>
        <w:t>其次，</w:t>
      </w:r>
      <w:r>
        <w:rPr>
          <w:rStyle w:val="bcontentfont"/>
        </w:rPr>
        <w:t>华为</w:t>
      </w:r>
      <w:r>
        <w:rPr>
          <w:rStyle w:val="contentfont"/>
        </w:rPr>
        <w:t>断供事件也引发了连锁效应。由于此前众多国产手机厂商高度依赖高通产品，断供事件发生后，他们也不得不考虑多元化供应链，引入更多芯片供应商，以对抗风险。一位数码行业人士指出，“</w:t>
      </w:r>
      <w:r>
        <w:rPr>
          <w:rStyle w:val="bcontentfont"/>
        </w:rPr>
        <w:t>华为</w:t>
      </w:r>
      <w:r>
        <w:rPr>
          <w:rStyle w:val="contentfont"/>
        </w:rPr>
        <w:t>的事一出，其他厂商不可能向以前一样把宝都压在高通身上了，MTK（联发科）的产品也不像以前那么拉胯了，所以多几家厂商竞争是好事，一家独大属实风险太大。”</w:t>
      </w:r>
    </w:p>
    <w:p w14:paraId="7DE70C5B" w14:textId="77777777" w:rsidR="003D74AA" w:rsidRDefault="003D74AA"/>
    <w:p w14:paraId="23D2040F" w14:textId="77777777" w:rsidR="003D74AA" w:rsidRDefault="001E420A">
      <w:r>
        <w:rPr>
          <w:rStyle w:val="contentfont"/>
        </w:rPr>
        <w:t>最后，是缺芯的大背景。今年初有媒体报道称，高通的交货期已经延长至30周（七个月），不少芯片产品交货周期更是高达33周（七个多月）以上，这无疑对手机厂商的新品节奏有着巨大的不利影响，寻求联发科的产品补位，无疑是最合适的选择。</w:t>
      </w:r>
    </w:p>
    <w:p w14:paraId="4AF276CF" w14:textId="77777777" w:rsidR="003D74AA" w:rsidRDefault="003D74AA"/>
    <w:p w14:paraId="52C4C85A" w14:textId="77777777" w:rsidR="003D74AA" w:rsidRDefault="001E420A">
      <w:r>
        <w:rPr>
          <w:rStyle w:val="contentfont"/>
        </w:rPr>
        <w:t>根据调研机构Counterpoint发布的报告显示，2020年第三季度，联发科超越高通，首次成为全球最大的智能手机芯片供应商。不过报告同时指出，联发科的增长主要源于在中端智能手机价格段表现出色，而同期高通则在高端市场的份额同比大幅增长。</w:t>
      </w:r>
    </w:p>
    <w:p w14:paraId="624706C6" w14:textId="77777777" w:rsidR="003D74AA" w:rsidRDefault="003D74AA"/>
    <w:p w14:paraId="59DBD137" w14:textId="77777777" w:rsidR="003D74AA" w:rsidRDefault="001E420A">
      <w:r>
        <w:rPr>
          <w:rStyle w:val="contentfont"/>
        </w:rPr>
        <w:t>冲高未成 再添新敌</w:t>
      </w:r>
    </w:p>
    <w:p w14:paraId="60F60B69" w14:textId="77777777" w:rsidR="003D74AA" w:rsidRDefault="003D74AA"/>
    <w:p w14:paraId="5A20B294" w14:textId="77777777" w:rsidR="003D74AA" w:rsidRDefault="001E420A">
      <w:r>
        <w:rPr>
          <w:rStyle w:val="contentfont"/>
        </w:rPr>
        <w:t>5G时代，联发科冲击高端成功了吗？</w:t>
      </w:r>
    </w:p>
    <w:p w14:paraId="336FC623" w14:textId="77777777" w:rsidR="003D74AA" w:rsidRDefault="003D74AA"/>
    <w:p w14:paraId="6210F58B" w14:textId="77777777" w:rsidR="003D74AA" w:rsidRDefault="001E420A">
      <w:r>
        <w:rPr>
          <w:rStyle w:val="contentfont"/>
        </w:rPr>
        <w:t>答案是：还是没有。以其最新的天玑1200处理器为例，目前有realme和小米旗下的Redmi采用，其中realme GT Neo售价1799元起，Redmi K40游戏增强版售价1999元起，在价位段上只能说是处于中端市场。</w:t>
      </w:r>
    </w:p>
    <w:p w14:paraId="3FA8C49D" w14:textId="77777777" w:rsidR="003D74AA" w:rsidRDefault="003D74AA"/>
    <w:p w14:paraId="488BA32F" w14:textId="77777777" w:rsidR="003D74AA" w:rsidRDefault="001E420A">
      <w:r>
        <w:rPr>
          <w:rStyle w:val="contentfont"/>
        </w:rPr>
        <w:t>值得注意的是，荣耀在今年初发布的独立后首款产品荣耀V40，搭载了联发科的天玑1000+处理器。V系列曾经是荣耀的旗舰系列，由于刚刚独立供应链尚未完全恢复，只得使用联发科处理器作为过渡。但该产品3599元的起售价，还是引发了大量用户的反弹，质疑联发科处理器卖不到这么高的价格。</w:t>
      </w:r>
    </w:p>
    <w:p w14:paraId="30002E59" w14:textId="77777777" w:rsidR="003D74AA" w:rsidRDefault="003D74AA"/>
    <w:p w14:paraId="11FED1DE" w14:textId="77777777" w:rsidR="003D74AA" w:rsidRDefault="001E420A">
      <w:r>
        <w:rPr>
          <w:rStyle w:val="contentfont"/>
        </w:rPr>
        <w:t>在后来的荣耀50系列上，荣耀选择切换为高通778G处理器。而在这个月刚刚发布的新旗舰Magic 3系列上，更是高调宣布采用高通的骁龙888 Plus处理器。</w:t>
      </w:r>
    </w:p>
    <w:p w14:paraId="77C5FAB3" w14:textId="77777777" w:rsidR="003D74AA" w:rsidRDefault="003D74AA"/>
    <w:p w14:paraId="012FA90E" w14:textId="77777777" w:rsidR="003D74AA" w:rsidRDefault="001E420A">
      <w:r>
        <w:rPr>
          <w:rStyle w:val="contentfont"/>
        </w:rPr>
        <w:t>从目前手机厂商采用的情况来看，联发科依然不是高端和旗舰产品的首选。</w:t>
      </w:r>
    </w:p>
    <w:p w14:paraId="1C7533AA" w14:textId="77777777" w:rsidR="003D74AA" w:rsidRDefault="003D74AA"/>
    <w:p w14:paraId="574BAF5D" w14:textId="77777777" w:rsidR="003D74AA" w:rsidRDefault="001E420A">
      <w:r>
        <w:rPr>
          <w:rStyle w:val="contentfont"/>
        </w:rPr>
        <w:t>但联发科不甘心。在今年第二季度的财报会上，联发科高管透露，将于今年底推出首颗5G旗舰级芯片，采用ARM最新的旗舰核心与业界最佳的台积电4nm制程。该高管还表示，相信这款旗舰级芯片优于目前市面上的所有产品。</w:t>
      </w:r>
    </w:p>
    <w:p w14:paraId="0D936761" w14:textId="77777777" w:rsidR="003D74AA" w:rsidRDefault="003D74AA"/>
    <w:p w14:paraId="6AF1B546" w14:textId="77777777" w:rsidR="003D74AA" w:rsidRDefault="001E420A">
      <w:r>
        <w:rPr>
          <w:rStyle w:val="contentfont"/>
        </w:rPr>
        <w:t>据悉，联发科内部对该产品的预期是，每片销售价格超过100美元，搭载在售价超过4000元人民币的旗舰智能手机之上。</w:t>
      </w:r>
    </w:p>
    <w:p w14:paraId="55C431BE" w14:textId="77777777" w:rsidR="003D74AA" w:rsidRDefault="003D74AA"/>
    <w:p w14:paraId="62B534D7" w14:textId="77777777" w:rsidR="003D74AA" w:rsidRDefault="001E420A">
      <w:r>
        <w:rPr>
          <w:rStyle w:val="contentfont"/>
        </w:rPr>
        <w:t>有猜测称，这款处理器的定位将超过当前联发科的天玑系列，有可能进行全新的命名；不过也有消息称，这款产品或命名为天玑2000。但无论如何命名，这款产品对标高通的下一代旗舰芯片的意图明显。</w:t>
      </w:r>
    </w:p>
    <w:p w14:paraId="5CB90EBF" w14:textId="77777777" w:rsidR="003D74AA" w:rsidRDefault="003D74AA"/>
    <w:p w14:paraId="42778BC7" w14:textId="77777777" w:rsidR="003D74AA" w:rsidRDefault="001E420A">
      <w:r>
        <w:rPr>
          <w:rStyle w:val="contentfont"/>
        </w:rPr>
        <w:t>不过当前的情况是，联发科冲击高端还未成，又添了新的中低端市场劲敌：紫光展锐。根据CINNO Research发布的《中国手机通信产业数据观察报告》显示，在今年5月中国智能手机芯片出货量排名中，紫光展锐首次进入前五，同比增长6346.2%，主要是其获得了荣耀、联想等手机厂商的订单；Digitimes Research还预测，今年紫光展锐的出货量有望取代海思名列第三，仅次于高通和联发科。</w:t>
      </w:r>
    </w:p>
    <w:p w14:paraId="7F3A3BB0" w14:textId="77777777" w:rsidR="003D74AA" w:rsidRDefault="003D74AA"/>
    <w:p w14:paraId="7810CC70" w14:textId="77777777" w:rsidR="003D74AA" w:rsidRDefault="001E420A">
      <w:r>
        <w:rPr>
          <w:rStyle w:val="contentfont"/>
        </w:rPr>
        <w:t>值得注意的是，紫光展锐在产品定位上与联发科十分相似，其也是从中低端芯片起家，目前在海外市场的功能机、中低端4G手机上占据一定份额；其也推出了5G芯片产品，以求抓住5G普及的机会。</w:t>
      </w:r>
    </w:p>
    <w:p w14:paraId="377FEE7B" w14:textId="77777777" w:rsidR="003D74AA" w:rsidRDefault="003D74AA"/>
    <w:p w14:paraId="41ECC005" w14:textId="77777777" w:rsidR="003D74AA" w:rsidRDefault="001E420A">
      <w:r>
        <w:rPr>
          <w:rStyle w:val="contentfont"/>
        </w:rPr>
        <w:t>对于当前的联发科而言，高端市场有高通把持，中低端市场有紫光展锐奋起直追。今年底即将推出的首颗5G旗舰级芯片也将成为其能否在高端市场破局的关键，只不过，千万不要再重蹈4G时代Helio X系列的覆辙。</w:t>
      </w:r>
    </w:p>
    <w:p w14:paraId="328F69C4" w14:textId="77777777" w:rsidR="003D74AA" w:rsidRDefault="003D74AA"/>
    <w:p w14:paraId="42D957E6" w14:textId="77777777" w:rsidR="003D74AA" w:rsidRDefault="00B805F3">
      <w:hyperlink w:anchor="MyCatalogue" w:history="1">
        <w:r w:rsidR="001E420A">
          <w:rPr>
            <w:rStyle w:val="gotoCatalogue"/>
          </w:rPr>
          <w:t>返回目录</w:t>
        </w:r>
      </w:hyperlink>
      <w:r w:rsidR="001E420A">
        <w:br w:type="page"/>
      </w:r>
    </w:p>
    <w:p w14:paraId="270DE846" w14:textId="77777777" w:rsidR="003D74AA" w:rsidRDefault="001E420A">
      <w:r>
        <w:rPr>
          <w:rFonts w:eastAsia="Microsoft JhengHei"/>
        </w:rPr>
        <w:t xml:space="preserve"> | 2021-08-25 | </w:t>
      </w:r>
      <w:hyperlink r:id="rId483" w:history="1">
        <w:r>
          <w:rPr>
            <w:rFonts w:eastAsia="Microsoft JhengHei"/>
          </w:rPr>
          <w:t>中金在线</w:t>
        </w:r>
      </w:hyperlink>
      <w:r>
        <w:rPr>
          <w:rFonts w:eastAsia="Microsoft JhengHei"/>
        </w:rPr>
        <w:t xml:space="preserve"> | 推荐 | </w:t>
      </w:r>
    </w:p>
    <w:p w14:paraId="5B94977A" w14:textId="77777777" w:rsidR="003D74AA" w:rsidRDefault="00B805F3">
      <w:hyperlink r:id="rId484" w:history="1">
        <w:r w:rsidR="001E420A">
          <w:rPr>
            <w:rStyle w:val="linkstyle"/>
          </w:rPr>
          <w:t>http://mp.cnfol.com/50770/article/1629847466-140010718.html</w:t>
        </w:r>
      </w:hyperlink>
    </w:p>
    <w:p w14:paraId="6E83F930" w14:textId="77777777" w:rsidR="003D74AA" w:rsidRDefault="003D74AA"/>
    <w:p w14:paraId="57FB866B" w14:textId="77777777" w:rsidR="003D74AA" w:rsidRDefault="001E420A">
      <w:pPr>
        <w:pStyle w:val="2"/>
      </w:pPr>
      <w:bookmarkStart w:id="608" w:name="_Toc239"/>
      <w:r>
        <w:t>基金风云：5G、医疗、白酒、新能源车、券商等基金的应对之策【中金在线】</w:t>
      </w:r>
      <w:bookmarkEnd w:id="608"/>
    </w:p>
    <w:p w14:paraId="6760AAEF" w14:textId="77777777" w:rsidR="003D74AA" w:rsidRDefault="003D74AA"/>
    <w:p w14:paraId="028A7A87" w14:textId="77777777" w:rsidR="003D74AA" w:rsidRDefault="001E420A">
      <w:r>
        <w:rPr>
          <w:rStyle w:val="contentfont"/>
        </w:rPr>
        <w:t>主题基金是能直接反应行业板块的走势与变化，每天早上都有分享。本文结构：基本面+上一个交易日A股情绪+股市推背图。其中看完【股市推背图】栏目仅需4分钟。</w:t>
      </w:r>
    </w:p>
    <w:p w14:paraId="158B4F82" w14:textId="77777777" w:rsidR="003D74AA" w:rsidRDefault="003D74AA"/>
    <w:p w14:paraId="1C75E621" w14:textId="77777777" w:rsidR="003D74AA" w:rsidRDefault="001E420A">
      <w:r>
        <w:rPr>
          <w:rStyle w:val="contentfont"/>
        </w:rPr>
        <w:t>观点不分对错，策略方为王道，大家好~我是股市规律的探索者：红茶。</w:t>
      </w:r>
    </w:p>
    <w:p w14:paraId="720A376F" w14:textId="77777777" w:rsidR="003D74AA" w:rsidRDefault="003D74AA"/>
    <w:p w14:paraId="0CFD870D" w14:textId="77777777" w:rsidR="003D74AA" w:rsidRDefault="001E420A">
      <w:r>
        <w:rPr>
          <w:rStyle w:val="contentfont"/>
        </w:rPr>
        <w:t>【基本面】</w:t>
      </w:r>
    </w:p>
    <w:p w14:paraId="7532BC96" w14:textId="77777777" w:rsidR="003D74AA" w:rsidRDefault="003D74AA"/>
    <w:p w14:paraId="3679AF8B" w14:textId="77777777" w:rsidR="003D74AA" w:rsidRDefault="001E420A">
      <w:r>
        <w:rPr>
          <w:rStyle w:val="contentfont"/>
        </w:rPr>
        <w:t>1、欧美市场：</w:t>
      </w:r>
    </w:p>
    <w:p w14:paraId="75503472" w14:textId="77777777" w:rsidR="003D74AA" w:rsidRDefault="003D74AA"/>
    <w:p w14:paraId="20F8E829" w14:textId="77777777" w:rsidR="003D74AA" w:rsidRDefault="001E420A">
      <w:r>
        <w:rPr>
          <w:rStyle w:val="contentfont"/>
        </w:rPr>
        <w:t>上一个交易日，欧注主要股指涨跌不一，美三大股指普涨，其中纳斯达克指数和标普500指数同创新高。盘面上，能源股继续上涨，大型科技股涨跌不一，热门中概股多数上涨，教育概念股强势反弹。</w:t>
      </w:r>
    </w:p>
    <w:p w14:paraId="07EF325B" w14:textId="77777777" w:rsidR="003D74AA" w:rsidRDefault="003D74AA"/>
    <w:p w14:paraId="7E6B8F24" w14:textId="77777777" w:rsidR="003D74AA" w:rsidRDefault="001E420A">
      <w:r>
        <w:rPr>
          <w:rStyle w:val="contentfont"/>
        </w:rPr>
        <w:t>2、题材方面：</w:t>
      </w:r>
    </w:p>
    <w:p w14:paraId="7F5F6038" w14:textId="77777777" w:rsidR="003D74AA" w:rsidRDefault="003D74AA"/>
    <w:p w14:paraId="08FB4633" w14:textId="77777777" w:rsidR="003D74AA" w:rsidRDefault="001E420A">
      <w:r>
        <w:rPr>
          <w:rStyle w:val="contentfont"/>
        </w:rPr>
        <w:t>下跌了大半年的互联网中概股，在昨天迎来了大单买入，港股互联网科技板块迎来集体反弹。（利好A股情绪、港股情绪，利好互联网科技、消费类板块等）</w:t>
      </w:r>
    </w:p>
    <w:p w14:paraId="2AC0BDC3" w14:textId="77777777" w:rsidR="003D74AA" w:rsidRDefault="003D74AA"/>
    <w:p w14:paraId="3F3CB443" w14:textId="77777777" w:rsidR="003D74AA" w:rsidRDefault="001E420A">
      <w:r>
        <w:rPr>
          <w:rStyle w:val="contentfont"/>
        </w:rPr>
        <w:t>真的有意思，明明是互联网中概股大涨，为什么利好消费板块呀？从明面上来看，也的确是谈不上的。但是从股市的情绪面上来说，这二者间有相当紧密的情绪连接。因为这几个月以来，不难发现，只要港股市场情绪好转，或中概互联情绪好转的时候，消费板块就会往上跟着动，这就是市场的情绪联动。从这一个现象来看，今天A股市场的行情应该会是一个不错的走势，搞好了又将是一个普涨行情。</w:t>
      </w:r>
    </w:p>
    <w:p w14:paraId="16DC40B0" w14:textId="77777777" w:rsidR="003D74AA" w:rsidRDefault="003D74AA"/>
    <w:p w14:paraId="1AAA6B51" w14:textId="77777777" w:rsidR="003D74AA" w:rsidRDefault="001E420A">
      <w:r>
        <w:rPr>
          <w:rStyle w:val="contentfont"/>
        </w:rPr>
        <w:t>【昨日A股情绪】</w:t>
      </w:r>
    </w:p>
    <w:p w14:paraId="16E3D1ED" w14:textId="77777777" w:rsidR="003D74AA" w:rsidRDefault="003D74AA"/>
    <w:p w14:paraId="3CF94039" w14:textId="77777777" w:rsidR="003D74AA" w:rsidRDefault="001E420A">
      <w:r>
        <w:rPr>
          <w:rStyle w:val="contentfont"/>
        </w:rPr>
        <w:t>1、（北向资金增持情况）上一个交易日， 外资主要加仓的板块在锂电池（净买入15.07亿元）、光伏（净买入13.68亿元）、金属钴（净买入11.14亿元），紧跟其后的是电解液、芯片、风电等；减持较大的在工程机械（净卖出5.09亿元）、储能、医药、</w:t>
      </w:r>
      <w:r>
        <w:rPr>
          <w:rStyle w:val="bcontentfont"/>
        </w:rPr>
        <w:t>华为</w:t>
      </w:r>
      <w:r>
        <w:rPr>
          <w:rStyle w:val="contentfont"/>
        </w:rPr>
        <w:t>概念等。</w:t>
      </w:r>
    </w:p>
    <w:p w14:paraId="41219D5A" w14:textId="77777777" w:rsidR="003D74AA" w:rsidRDefault="003D74AA"/>
    <w:p w14:paraId="419E6CF2" w14:textId="77777777" w:rsidR="003D74AA" w:rsidRDefault="001E420A">
      <w:r>
        <w:rPr>
          <w:rStyle w:val="contentfont"/>
        </w:rPr>
        <w:t>上一个交易日，外资还在大幅度地加仓锂电池、光伏以及有色金属板块；小小减持了工程机械、储能等板块。就外资主力的行为来看，我们要冷静思考，因为毕竟锂电池和光伏等板块大涨之后都没有出现过像样的调整，在这种情况下外资大幅度的加仓，就需要看平淡一些。</w:t>
      </w:r>
    </w:p>
    <w:p w14:paraId="75C6654A" w14:textId="77777777" w:rsidR="003D74AA" w:rsidRDefault="003D74AA"/>
    <w:p w14:paraId="5728BEDE" w14:textId="77777777" w:rsidR="003D74AA" w:rsidRDefault="001E420A">
      <w:r>
        <w:rPr>
          <w:rStyle w:val="contentfont"/>
        </w:rPr>
        <w:t>2、（多空情绪）从上一个交易日的多空表现来看，沪深两市共有2389家上涨，1867家下跌。首板股票52只，二连板股票11只，三连板股票3只，高度板块股票为0。</w:t>
      </w:r>
    </w:p>
    <w:p w14:paraId="512F3592" w14:textId="77777777" w:rsidR="003D74AA" w:rsidRDefault="003D74AA"/>
    <w:p w14:paraId="1B270399" w14:textId="77777777" w:rsidR="003D74AA" w:rsidRDefault="001E420A">
      <w:r>
        <w:rPr>
          <w:rStyle w:val="contentfont"/>
        </w:rPr>
        <w:t>上一个交易日较为活跃的板块主要在业绩增长股（有40只涨停）、化工股（有13只涨停）、光伏（有12只涨停）。前日，工业母机概念活跃之后，在昨天果然迎来了分化，并没有前天那样的疯狂，这说明工业母机当中有相当一部分的公司能力不足的，也说明了市场游资转换频率较快。当然了，对于工业母机概念中一些优质的企业到是可以多留意一下，尤其是生产“数控车床、加工中心”这一类的企业可以作为重点关注，因为凡是制造业、高端制造业、肯定是离不开“数控车床、加工中心”这些硬设备的。</w:t>
      </w:r>
    </w:p>
    <w:p w14:paraId="42C1CB17" w14:textId="77777777" w:rsidR="003D74AA" w:rsidRDefault="003D74AA"/>
    <w:p w14:paraId="1F990846" w14:textId="77777777" w:rsidR="003D74AA" w:rsidRDefault="001E420A">
      <w:r>
        <w:rPr>
          <w:rStyle w:val="contentfont"/>
        </w:rPr>
        <w:t>【股市推背图】</w:t>
      </w:r>
    </w:p>
    <w:p w14:paraId="4CDF33E1" w14:textId="77777777" w:rsidR="003D74AA" w:rsidRDefault="003D74AA"/>
    <w:p w14:paraId="29D61F66" w14:textId="77777777" w:rsidR="003D74AA" w:rsidRDefault="001E420A">
      <w:r>
        <w:rPr>
          <w:rStyle w:val="contentfont"/>
        </w:rPr>
        <w:t>注意：看场内基金的走势，其实就是在看行业板块的运行情况。既适合股票投资朋友跟踪，也适合场外基金投资朋友作为加减仓的参考。</w:t>
      </w:r>
    </w:p>
    <w:p w14:paraId="167F4BAC" w14:textId="77777777" w:rsidR="003D74AA" w:rsidRDefault="003D74AA"/>
    <w:p w14:paraId="2C86C121" w14:textId="77777777" w:rsidR="003D74AA" w:rsidRDefault="001E420A">
      <w:r>
        <w:rPr>
          <w:rStyle w:val="contentfont"/>
        </w:rPr>
        <w:t>（一） 5GETF ，属于日线级别上涨趋势，其中EXPMA2号线和0.920水平线为支撑。前高为压力。之前红茶有说过当5G板块回踩到支撑附近时，可以考虑适当加仓，这一观点暂时不变。</w:t>
      </w:r>
    </w:p>
    <w:p w14:paraId="48ABD8F1" w14:textId="77777777" w:rsidR="003D74AA" w:rsidRDefault="003D74AA"/>
    <w:p w14:paraId="03AE7A1C" w14:textId="77777777" w:rsidR="003D74AA" w:rsidRDefault="001E420A">
      <w:r>
        <w:rPr>
          <w:rStyle w:val="contentfont"/>
        </w:rPr>
        <w:t>另外，从历史回撤图来看（下图），5G在回撤到35%的时候迎来了反弹，目前反弹幅度已经超过了15%。但是从历史的规律来看，回撤度10%到20%的这个区间，是5G板块的震荡区域，也可以视为它的魔咒区。估计5G在这个区域附近也会迎来较长时间的调整。没有耐心的朋友可以考虑对5G的持仓占比进行下调，也可以考虑在后续的投资中反复进行高抛低吸循环操作。</w:t>
      </w:r>
    </w:p>
    <w:p w14:paraId="578F2E81" w14:textId="77777777" w:rsidR="003D74AA" w:rsidRDefault="003D74AA"/>
    <w:p w14:paraId="2AF7FCC2" w14:textId="77777777" w:rsidR="003D74AA" w:rsidRDefault="001E420A">
      <w:r>
        <w:rPr>
          <w:rStyle w:val="contentfont"/>
        </w:rPr>
        <w:t>（二） 酒ETF ，属于日线级别的波段下跌，其中1.176是周线级别的多空分水岭，白酒板块刚好就是回踩到这个附近打出了反弹。由于前一波反弹到1.267后重新下跌了，进一步确认了这一水平压力的规律性。所以在操作的策略上，红茶会考虑在1.267的关键压力附近进行减仓。</w:t>
      </w:r>
    </w:p>
    <w:p w14:paraId="06A8558D" w14:textId="77777777" w:rsidR="003D74AA" w:rsidRDefault="003D74AA"/>
    <w:p w14:paraId="02E6C91C" w14:textId="77777777" w:rsidR="003D74AA" w:rsidRDefault="001E420A">
      <w:r>
        <w:rPr>
          <w:rStyle w:val="contentfont"/>
        </w:rPr>
        <w:t>另外，从历史回撤图来看（下图），白酒板块的回撤规律相当明显，大体上每回撤10%容易发生变盘的情形。所以对于这个板块，可以继续保持以这种回撤幅度来进行加仓操作；当反弹幅度达到相同位置的时候，可以进行减仓操作。</w:t>
      </w:r>
    </w:p>
    <w:p w14:paraId="6ABDE434" w14:textId="77777777" w:rsidR="003D74AA" w:rsidRDefault="003D74AA"/>
    <w:p w14:paraId="11E87F1B" w14:textId="77777777" w:rsidR="003D74AA" w:rsidRDefault="001E420A">
      <w:r>
        <w:rPr>
          <w:rStyle w:val="contentfont"/>
        </w:rPr>
        <w:t>（三） 券商ETF ，属于1小时级别的压力突破，其中1号线由压力转变成为了支撑。前期红茶有说过回踩1号线就可以考虑加仓。昨天券商板块就是在回踩到1号线附近后打出了反弹，说明1号线的支撑正在形成中。</w:t>
      </w:r>
    </w:p>
    <w:p w14:paraId="1F60DB9E" w14:textId="77777777" w:rsidR="003D74AA" w:rsidRDefault="003D74AA"/>
    <w:p w14:paraId="61D607B3" w14:textId="77777777" w:rsidR="003D74AA" w:rsidRDefault="001E420A">
      <w:r>
        <w:rPr>
          <w:rStyle w:val="contentfont"/>
        </w:rPr>
        <w:t>另外，从历史回撤图来看（下图），券商板块每回撤大约20%就会有一个坎，也就是说每下跌幅度达到20%就可以考虑对券商板块进行一次加仓操作。而目前券商仍徘徊在20%的回撤线附近，根据这一现象来说，该板块目前仍然具备可加仓的条件，如果仓位不大可以考虑加仓券商。</w:t>
      </w:r>
    </w:p>
    <w:p w14:paraId="6AF24CEB" w14:textId="77777777" w:rsidR="003D74AA" w:rsidRDefault="003D74AA"/>
    <w:p w14:paraId="6C7DCCFA" w14:textId="77777777" w:rsidR="003D74AA" w:rsidRDefault="001E420A">
      <w:r>
        <w:rPr>
          <w:rStyle w:val="contentfont"/>
        </w:rPr>
        <w:t>（四） 新能车 ，属于日线级别的上涨趋势，其中2.770和2.566是它的双线水平支撑，各大均线是它的高密度支撑位。上回我谈到轻仓者可以在40、60日线附近加仓新能源车的，结果它就在40日线附近打出了反弹。而这一策略红茶认为可以继续进行，仓位偏重的可以借机高抛低吸。</w:t>
      </w:r>
    </w:p>
    <w:p w14:paraId="312D8B88" w14:textId="77777777" w:rsidR="003D74AA" w:rsidRDefault="003D74AA"/>
    <w:p w14:paraId="3B4EABDC" w14:textId="77777777" w:rsidR="003D74AA" w:rsidRDefault="001E420A">
      <w:r>
        <w:rPr>
          <w:rStyle w:val="contentfont"/>
        </w:rPr>
        <w:t>另外，从历史回撤图来看（下图），新能源车在行情好的时候最大回撤一般在10%左右，行情偏弱的时候最大回撤超过了25%。由于目前新能源车属于上涨趋势中，环境不算太差，所以当他回撤度到10%左右的时候，就可以考虑对新能源车进行加仓操作。</w:t>
      </w:r>
    </w:p>
    <w:p w14:paraId="5423ED63" w14:textId="77777777" w:rsidR="003D74AA" w:rsidRDefault="003D74AA"/>
    <w:p w14:paraId="0156E056" w14:textId="77777777" w:rsidR="003D74AA" w:rsidRDefault="001E420A">
      <w:r>
        <w:rPr>
          <w:rStyle w:val="contentfont"/>
        </w:rPr>
        <w:t>（五） 医疗ETF ，属于大型的区间震荡，其中0.700和0.657是医疗板块本级别的最后两道关口，而0.657是多空分水岭。短期，医疗板块在回踩到0.700支撑附近后打出反弹，考虑到0.772是医疗板块的压力位，所以当它反弹到压力附近时，重仓者可以考虑减仓。</w:t>
      </w:r>
    </w:p>
    <w:p w14:paraId="7CE8EFE5" w14:textId="77777777" w:rsidR="003D74AA" w:rsidRDefault="003D74AA"/>
    <w:p w14:paraId="0F482E4A" w14:textId="77777777" w:rsidR="003D74AA" w:rsidRDefault="001E420A">
      <w:r>
        <w:rPr>
          <w:rStyle w:val="contentfont"/>
        </w:rPr>
        <w:t>另外，从历史回撤图来看（下图），医疗板块这一波最大回撤又到了前低附近（回撤幅度超过25%），而前一次就是在这个附近打出了强势反弹。如果医疗板块继续调整，轻仓者可以考虑在前低附近（下图）继续加仓。等其向上打反弹的时候，寻机减仓。</w:t>
      </w:r>
    </w:p>
    <w:p w14:paraId="5F2482E8" w14:textId="77777777" w:rsidR="003D74AA" w:rsidRDefault="003D74AA"/>
    <w:p w14:paraId="16BED6B3" w14:textId="77777777" w:rsidR="003D74AA" w:rsidRDefault="001E420A">
      <w:r>
        <w:rPr>
          <w:rStyle w:val="contentfont"/>
        </w:rPr>
        <w:t>注意：很多新朋友一上来就说有专业术语，其实大家看到的所谓的“专业术语”很多都是我们在这十几年的炒股中自己叫出来的，所有的老股民也都很默契的形成了一种共同的语言。也就是说，红茶并不知道你所说的“专业术语”指的是什么？希望各位朋友能直接将你看不懂的一句话、或一个词写在评论区，我回复你的。</w:t>
      </w:r>
    </w:p>
    <w:p w14:paraId="323F5164" w14:textId="77777777" w:rsidR="003D74AA" w:rsidRDefault="003D74AA"/>
    <w:p w14:paraId="4222444B" w14:textId="77777777" w:rsidR="003D74AA" w:rsidRDefault="001E420A">
      <w:r>
        <w:rPr>
          <w:rStyle w:val="contentfont"/>
        </w:rPr>
        <w:t>【免责声明】</w:t>
      </w:r>
    </w:p>
    <w:p w14:paraId="37A2B85B" w14:textId="77777777" w:rsidR="003D74AA" w:rsidRDefault="003D74AA"/>
    <w:p w14:paraId="78873CFE" w14:textId="77777777" w:rsidR="003D74AA" w:rsidRDefault="001E420A">
      <w:r>
        <w:rPr>
          <w:rStyle w:val="contentfont"/>
        </w:rPr>
        <w:t>本文所涉及的投资策略及品种仅作为案例分享和学习交流，不作任何获利性承诺，你必须独立做出投资决策，风险自担。投资有风险，入市需谨慎！</w:t>
      </w:r>
    </w:p>
    <w:p w14:paraId="773BD67A" w14:textId="77777777" w:rsidR="003D74AA" w:rsidRDefault="003D74AA"/>
    <w:p w14:paraId="4DA0106A" w14:textId="77777777" w:rsidR="003D74AA" w:rsidRDefault="00B805F3">
      <w:hyperlink w:anchor="MyCatalogue" w:history="1">
        <w:r w:rsidR="001E420A">
          <w:rPr>
            <w:rStyle w:val="gotoCatalogue"/>
          </w:rPr>
          <w:t>返回目录</w:t>
        </w:r>
      </w:hyperlink>
      <w:r w:rsidR="001E420A">
        <w:br w:type="page"/>
      </w:r>
    </w:p>
    <w:p w14:paraId="10A2835C" w14:textId="77777777" w:rsidR="003D74AA" w:rsidRDefault="001E420A">
      <w:r>
        <w:rPr>
          <w:rFonts w:eastAsia="Microsoft JhengHei"/>
        </w:rPr>
        <w:t xml:space="preserve"> | 2021-08-25 | </w:t>
      </w:r>
      <w:hyperlink r:id="rId485" w:history="1">
        <w:r>
          <w:rPr>
            <w:rFonts w:eastAsia="Microsoft JhengHei"/>
          </w:rPr>
          <w:t>四川在线</w:t>
        </w:r>
      </w:hyperlink>
      <w:r>
        <w:rPr>
          <w:rFonts w:eastAsia="Microsoft JhengHei"/>
        </w:rPr>
        <w:t xml:space="preserve"> | 环球网 | </w:t>
      </w:r>
    </w:p>
    <w:p w14:paraId="45961386" w14:textId="77777777" w:rsidR="003D74AA" w:rsidRDefault="00B805F3">
      <w:hyperlink r:id="rId486" w:history="1">
        <w:r w:rsidR="001E420A">
          <w:rPr>
            <w:rStyle w:val="linkstyle"/>
          </w:rPr>
          <w:t>https://cbgc.scol.com.cn/news/1923089</w:t>
        </w:r>
      </w:hyperlink>
    </w:p>
    <w:p w14:paraId="2977D0E0" w14:textId="77777777" w:rsidR="003D74AA" w:rsidRDefault="003D74AA"/>
    <w:p w14:paraId="7494E901" w14:textId="77777777" w:rsidR="003D74AA" w:rsidRDefault="001E420A">
      <w:pPr>
        <w:pStyle w:val="2"/>
      </w:pPr>
      <w:bookmarkStart w:id="609" w:name="_Toc240"/>
      <w:r>
        <w:t>路透社：美国有个涉及</w:t>
      </w:r>
      <w:r>
        <w:rPr>
          <w:b/>
          <w:color w:val="FF0000"/>
        </w:rPr>
        <w:t>华为</w:t>
      </w:r>
      <w:r>
        <w:t>的决定【四川在线】</w:t>
      </w:r>
      <w:bookmarkEnd w:id="609"/>
    </w:p>
    <w:p w14:paraId="0FBBBE15" w14:textId="77777777" w:rsidR="003D74AA" w:rsidRDefault="003D74AA"/>
    <w:p w14:paraId="3077E2B4" w14:textId="77777777" w:rsidR="003D74AA" w:rsidRDefault="001E420A">
      <w:r>
        <w:rPr>
          <w:rStyle w:val="contentfont"/>
        </w:rPr>
        <w:t>路透社：美国已批准供应商许可证申请，允许其向</w:t>
      </w:r>
      <w:r>
        <w:rPr>
          <w:rStyle w:val="bcontentfont"/>
        </w:rPr>
        <w:t>华为</w:t>
      </w:r>
      <w:r>
        <w:rPr>
          <w:rStyle w:val="contentfont"/>
        </w:rPr>
        <w:t>出售汽车零部件芯片</w:t>
      </w:r>
    </w:p>
    <w:p w14:paraId="0240DA47" w14:textId="77777777" w:rsidR="003D74AA" w:rsidRDefault="003D74AA"/>
    <w:p w14:paraId="0D0282D4" w14:textId="77777777" w:rsidR="003D74AA" w:rsidRDefault="001E420A">
      <w:r>
        <w:rPr>
          <w:rStyle w:val="contentfont"/>
        </w:rPr>
        <w:t>路透社刚刚消息，两名知情人士透露，美国已经批准了供应商数亿美元的许可证申请，允许其向</w:t>
      </w:r>
      <w:r>
        <w:rPr>
          <w:rStyle w:val="bcontentfont"/>
        </w:rPr>
        <w:t>华为</w:t>
      </w:r>
      <w:r>
        <w:rPr>
          <w:rStyle w:val="contentfont"/>
        </w:rPr>
        <w:t>出售用于汽车零部件的芯片。</w:t>
      </w:r>
    </w:p>
    <w:p w14:paraId="3461B8DD" w14:textId="77777777" w:rsidR="003D74AA" w:rsidRDefault="003D74AA"/>
    <w:p w14:paraId="23FDC973" w14:textId="77777777" w:rsidR="003D74AA" w:rsidRDefault="001E420A">
      <w:r>
        <w:rPr>
          <w:rStyle w:val="contentfont"/>
        </w:rPr>
        <w:t>路透社截图</w:t>
      </w:r>
    </w:p>
    <w:p w14:paraId="5A25FCD5" w14:textId="77777777" w:rsidR="003D74AA" w:rsidRDefault="003D74AA"/>
    <w:p w14:paraId="7E615479" w14:textId="77777777" w:rsidR="003D74AA" w:rsidRDefault="001E420A">
      <w:r>
        <w:rPr>
          <w:rStyle w:val="contentfont"/>
        </w:rPr>
        <w:t>报道称，最近一段时间，熟悉申请流程的人士告诉路透社，美国已向供应商发放许可证，授权其向</w:t>
      </w:r>
      <w:r>
        <w:rPr>
          <w:rStyle w:val="bcontentfont"/>
        </w:rPr>
        <w:t>华为</w:t>
      </w:r>
      <w:r>
        <w:rPr>
          <w:rStyle w:val="contentfont"/>
        </w:rPr>
        <w:t>出售用于视频屏幕和传感器等汽车零部件的芯片。</w:t>
      </w:r>
    </w:p>
    <w:p w14:paraId="76F2AD6D" w14:textId="77777777" w:rsidR="003D74AA" w:rsidRDefault="003D74AA"/>
    <w:p w14:paraId="56F41805" w14:textId="77777777" w:rsidR="003D74AA" w:rsidRDefault="001E420A">
      <w:r>
        <w:rPr>
          <w:rStyle w:val="bcontentfont"/>
        </w:rPr>
        <w:t>华为</w:t>
      </w:r>
      <w:r>
        <w:rPr>
          <w:rStyle w:val="contentfont"/>
        </w:rPr>
        <w:t xml:space="preserve"> 资料图</w:t>
      </w:r>
    </w:p>
    <w:p w14:paraId="6D4A6788" w14:textId="77777777" w:rsidR="003D74AA" w:rsidRDefault="003D74AA"/>
    <w:p w14:paraId="5A72C5F0" w14:textId="77777777" w:rsidR="003D74AA" w:rsidRDefault="001E420A">
      <w:r>
        <w:rPr>
          <w:rStyle w:val="contentfont"/>
        </w:rPr>
        <w:t>报道提到，一般来说，汽车芯片并非高精尖的，这降低了审批门槛。一位熟悉许可审批的人士透露，美国政府正在为可能具有5G功能其他组件的汽车芯片发放许可证。</w:t>
      </w:r>
    </w:p>
    <w:p w14:paraId="00207A02" w14:textId="77777777" w:rsidR="003D74AA" w:rsidRDefault="003D74AA"/>
    <w:p w14:paraId="78F54ED4" w14:textId="77777777" w:rsidR="003D74AA" w:rsidRDefault="001E420A">
      <w:r>
        <w:rPr>
          <w:rStyle w:val="contentfont"/>
        </w:rPr>
        <w:t>报道提到，</w:t>
      </w:r>
      <w:r>
        <w:rPr>
          <w:rStyle w:val="bcontentfont"/>
        </w:rPr>
        <w:t>华为</w:t>
      </w:r>
      <w:r>
        <w:rPr>
          <w:rStyle w:val="contentfont"/>
        </w:rPr>
        <w:t>发言人拒绝对许可证相关问题进行置评。不过发言人表示：“我们正在将自己定位为智能互联汽车的新零部件供应商，我们的目标是帮助汽车原始设备制造商制造更好的汽车。”</w:t>
      </w:r>
    </w:p>
    <w:p w14:paraId="75DE0C61" w14:textId="77777777" w:rsidR="003D74AA" w:rsidRDefault="003D74AA"/>
    <w:p w14:paraId="628DED15" w14:textId="77777777" w:rsidR="003D74AA" w:rsidRDefault="001E420A">
      <w:r>
        <w:rPr>
          <w:rStyle w:val="contentfont"/>
        </w:rPr>
        <w:t>来源：环球网/桐瑶 夹心</w:t>
      </w:r>
    </w:p>
    <w:p w14:paraId="79CD249A" w14:textId="77777777" w:rsidR="003D74AA" w:rsidRDefault="003D74AA"/>
    <w:p w14:paraId="4E023050" w14:textId="77777777" w:rsidR="003D74AA" w:rsidRDefault="001E420A">
      <w:r>
        <w:rPr>
          <w:rStyle w:val="contentfont"/>
        </w:rPr>
        <w:t>往期回顾</w:t>
      </w:r>
    </w:p>
    <w:p w14:paraId="45045D61" w14:textId="77777777" w:rsidR="003D74AA" w:rsidRDefault="003D74AA"/>
    <w:p w14:paraId="537F36CB" w14:textId="77777777" w:rsidR="003D74AA" w:rsidRDefault="001E420A">
      <w:r>
        <w:rPr>
          <w:rStyle w:val="contentfont"/>
        </w:rPr>
        <w:t>长按关注，</w:t>
      </w:r>
    </w:p>
    <w:p w14:paraId="5265DA71" w14:textId="77777777" w:rsidR="003D74AA" w:rsidRDefault="003D74AA"/>
    <w:p w14:paraId="287A12F2" w14:textId="77777777" w:rsidR="003D74AA" w:rsidRDefault="001E420A">
      <w:r>
        <w:rPr>
          <w:rStyle w:val="contentfont"/>
        </w:rPr>
        <w:t>您就是环环的衣食父母</w:t>
      </w:r>
    </w:p>
    <w:p w14:paraId="6E3584FC" w14:textId="77777777" w:rsidR="003D74AA" w:rsidRDefault="003D74AA"/>
    <w:p w14:paraId="163BA4CC" w14:textId="77777777" w:rsidR="003D74AA" w:rsidRDefault="001E420A">
      <w:r>
        <w:rPr>
          <w:rStyle w:val="contentfont"/>
        </w:rPr>
        <w:t>觉得不错，就点在看哦～!    ↓ ↓ ↓</w:t>
      </w:r>
    </w:p>
    <w:p w14:paraId="092DD34B" w14:textId="77777777" w:rsidR="003D74AA" w:rsidRDefault="003D74AA"/>
    <w:p w14:paraId="3E0FAC07" w14:textId="77777777" w:rsidR="003D74AA" w:rsidRDefault="001E420A">
      <w:r>
        <w:rPr>
          <w:rStyle w:val="contentfont"/>
        </w:rPr>
        <w:t>【未经授权，严禁转载！联系电话028-86968276】</w:t>
      </w:r>
    </w:p>
    <w:p w14:paraId="7A4762D4" w14:textId="77777777" w:rsidR="003D74AA" w:rsidRDefault="003D74AA"/>
    <w:p w14:paraId="1FA75A80" w14:textId="77777777" w:rsidR="003D74AA" w:rsidRDefault="00B805F3">
      <w:hyperlink w:anchor="MyCatalogue" w:history="1">
        <w:r w:rsidR="001E420A">
          <w:rPr>
            <w:rStyle w:val="gotoCatalogue"/>
          </w:rPr>
          <w:t>返回目录</w:t>
        </w:r>
      </w:hyperlink>
      <w:r w:rsidR="001E420A">
        <w:br w:type="page"/>
      </w:r>
    </w:p>
    <w:p w14:paraId="7247A129" w14:textId="77777777" w:rsidR="003D74AA" w:rsidRDefault="001E420A">
      <w:r>
        <w:rPr>
          <w:rFonts w:eastAsia="Microsoft JhengHei"/>
        </w:rPr>
        <w:t xml:space="preserve"> | 2021-08-25 | </w:t>
      </w:r>
      <w:hyperlink r:id="rId487" w:history="1">
        <w:r>
          <w:rPr>
            <w:rFonts w:eastAsia="Microsoft JhengHei"/>
          </w:rPr>
          <w:t>金融界</w:t>
        </w:r>
      </w:hyperlink>
      <w:r>
        <w:rPr>
          <w:rFonts w:eastAsia="Microsoft JhengHei"/>
        </w:rPr>
        <w:t xml:space="preserve"> | 公司新闻 | </w:t>
      </w:r>
    </w:p>
    <w:p w14:paraId="40FE98BB" w14:textId="77777777" w:rsidR="003D74AA" w:rsidRDefault="00B805F3">
      <w:hyperlink r:id="rId488" w:history="1">
        <w:r w:rsidR="001E420A">
          <w:rPr>
            <w:rStyle w:val="linkstyle"/>
          </w:rPr>
          <w:t>http://hk.jrj.com.cn/2021/08/25124133315452.shtml</w:t>
        </w:r>
      </w:hyperlink>
    </w:p>
    <w:p w14:paraId="02361B13" w14:textId="77777777" w:rsidR="003D74AA" w:rsidRDefault="003D74AA"/>
    <w:p w14:paraId="70B952E9" w14:textId="77777777" w:rsidR="003D74AA" w:rsidRDefault="001E420A">
      <w:pPr>
        <w:pStyle w:val="2"/>
      </w:pPr>
      <w:bookmarkStart w:id="610" w:name="_Toc241"/>
      <w:r>
        <w:t>瑞信：中国软件国际(0354.HK)上半年业绩强劲 升目标价至15.6港元【金融界】</w:t>
      </w:r>
      <w:bookmarkEnd w:id="610"/>
    </w:p>
    <w:p w14:paraId="10AE9888" w14:textId="77777777" w:rsidR="003D74AA" w:rsidRDefault="003D74AA"/>
    <w:p w14:paraId="151E4265" w14:textId="77777777" w:rsidR="003D74AA" w:rsidRDefault="001E420A">
      <w:r>
        <w:rPr>
          <w:rStyle w:val="contentfont"/>
        </w:rPr>
        <w:t>瑞信发表的研究报告指，中国软件国际(0354.HK)上半年业绩表现强劲，期内收入及净利分别为83亿元及5.18亿元人民币(下同)，分别按年升37.7%及29%，毛利率改善0.3个百分点至27.5%，而经营利润率则跌1.9个百分点至5.3%，主要因为行政开支及研发投资等。</w:t>
      </w:r>
    </w:p>
    <w:p w14:paraId="44E5DDE1" w14:textId="77777777" w:rsidR="003D74AA" w:rsidRDefault="003D74AA"/>
    <w:p w14:paraId="417DDBA0" w14:textId="77777777" w:rsidR="003D74AA" w:rsidRDefault="001E420A">
      <w:r>
        <w:rPr>
          <w:rStyle w:val="contentfont"/>
        </w:rPr>
        <w:t>管理层订立长期增长展望，冀2025年底之前ITO业务年複合增长可达15%至320亿元，云智能服务年複合增长达100%至160亿元，而</w:t>
      </w:r>
      <w:r>
        <w:rPr>
          <w:rStyle w:val="bcontentfont"/>
        </w:rPr>
        <w:t>鸿蒙</w:t>
      </w:r>
      <w:r>
        <w:rPr>
          <w:rStyle w:val="contentfont"/>
        </w:rPr>
        <w:t>及汽车则达100亿元。</w:t>
      </w:r>
    </w:p>
    <w:p w14:paraId="145F6FA1" w14:textId="77777777" w:rsidR="003D74AA" w:rsidRDefault="003D74AA"/>
    <w:p w14:paraId="2C4A398C" w14:textId="77777777" w:rsidR="003D74AA" w:rsidRDefault="001E420A">
      <w:r>
        <w:rPr>
          <w:rStyle w:val="contentfont"/>
        </w:rPr>
        <w:t>短至中期而言，管理层对其2021年增长、盈利目标及2023年300亿元收入目标有信心，认为云智能服务贡献提升有望支持公司2020-23年的净利年复合增长在31%。瑞信将公司2021-23年收入预测升3-10%，以反映增长可见性改善，维持净利预测大致不变，目标价升1%至15.6港元，评级维持跑赢大市。</w:t>
      </w:r>
    </w:p>
    <w:p w14:paraId="368E8355" w14:textId="77777777" w:rsidR="003D74AA" w:rsidRDefault="003D74AA"/>
    <w:p w14:paraId="145114B2" w14:textId="77777777" w:rsidR="003D74AA" w:rsidRDefault="00B805F3">
      <w:hyperlink w:anchor="MyCatalogue" w:history="1">
        <w:r w:rsidR="001E420A">
          <w:rPr>
            <w:rStyle w:val="gotoCatalogue"/>
          </w:rPr>
          <w:t>返回目录</w:t>
        </w:r>
      </w:hyperlink>
      <w:r w:rsidR="001E420A">
        <w:br w:type="page"/>
      </w:r>
    </w:p>
    <w:p w14:paraId="0593A8B7" w14:textId="77777777" w:rsidR="003D74AA" w:rsidRDefault="001E420A">
      <w:r>
        <w:rPr>
          <w:rFonts w:eastAsia="Microsoft JhengHei"/>
        </w:rPr>
        <w:t xml:space="preserve"> | 2021-08-25 | </w:t>
      </w:r>
      <w:hyperlink r:id="rId489" w:history="1">
        <w:r>
          <w:rPr>
            <w:rFonts w:eastAsia="Microsoft JhengHei"/>
          </w:rPr>
          <w:t>四川在线</w:t>
        </w:r>
      </w:hyperlink>
      <w:r>
        <w:rPr>
          <w:rFonts w:eastAsia="Microsoft JhengHei"/>
        </w:rPr>
        <w:t xml:space="preserve"> | 中国新闻网 | </w:t>
      </w:r>
    </w:p>
    <w:p w14:paraId="0CBC22DD" w14:textId="77777777" w:rsidR="003D74AA" w:rsidRDefault="00B805F3">
      <w:hyperlink r:id="rId490" w:history="1">
        <w:r w:rsidR="001E420A">
          <w:rPr>
            <w:rStyle w:val="linkstyle"/>
          </w:rPr>
          <w:t>https://cbgc.scol.com.cn/news/1921008</w:t>
        </w:r>
      </w:hyperlink>
    </w:p>
    <w:p w14:paraId="28923C79" w14:textId="77777777" w:rsidR="003D74AA" w:rsidRDefault="003D74AA"/>
    <w:p w14:paraId="0D26ACAD" w14:textId="77777777" w:rsidR="003D74AA" w:rsidRDefault="001E420A">
      <w:pPr>
        <w:pStyle w:val="2"/>
      </w:pPr>
      <w:bookmarkStart w:id="611" w:name="_Toc242"/>
      <w:r>
        <w:t>部分汽车门店仍存误导销售 辅助驾驶被默认自动驾驶【四川在线】</w:t>
      </w:r>
      <w:bookmarkEnd w:id="611"/>
    </w:p>
    <w:p w14:paraId="1FBB1D99" w14:textId="77777777" w:rsidR="003D74AA" w:rsidRDefault="003D74AA"/>
    <w:p w14:paraId="686B4BA0" w14:textId="77777777" w:rsidR="003D74AA" w:rsidRDefault="001E420A">
      <w:r>
        <w:rPr>
          <w:rStyle w:val="contentfont"/>
        </w:rPr>
        <w:t>本报记者调查发现：部分汽车门店仍存误导销售</w:t>
      </w:r>
    </w:p>
    <w:p w14:paraId="7741192E" w14:textId="77777777" w:rsidR="003D74AA" w:rsidRDefault="003D74AA"/>
    <w:p w14:paraId="176FF4AC" w14:textId="77777777" w:rsidR="003D74AA" w:rsidRDefault="001E420A">
      <w:r>
        <w:rPr>
          <w:rStyle w:val="contentfont"/>
        </w:rPr>
        <w:t>“辅助驾驶”仍被默认“自动驾驶”？</w:t>
      </w:r>
    </w:p>
    <w:p w14:paraId="3D0A20CF" w14:textId="77777777" w:rsidR="003D74AA" w:rsidRDefault="003D74AA"/>
    <w:p w14:paraId="48997320" w14:textId="77777777" w:rsidR="003D74AA" w:rsidRDefault="001E420A">
      <w:r>
        <w:rPr>
          <w:rStyle w:val="contentfont"/>
        </w:rPr>
        <w:t>近日，因一起蔚来ES8车祸事件将“自动驾驶”推上了舆论的风口浪尖。8月23日，北京青年报记者对多家4S店走访调查发现，部分销售人员在推销车辆时的确存在误导性，将辅助驾驶默认成自动驾驶进行推销。</w:t>
      </w:r>
    </w:p>
    <w:p w14:paraId="41E268DE" w14:textId="77777777" w:rsidR="003D74AA" w:rsidRDefault="003D74AA"/>
    <w:p w14:paraId="25DDE91D" w14:textId="77777777" w:rsidR="003D74AA" w:rsidRDefault="001E420A">
      <w:r>
        <w:rPr>
          <w:rStyle w:val="contentfont"/>
        </w:rPr>
        <w:t>部分店家使用辅助驾驶专业术语</w:t>
      </w:r>
    </w:p>
    <w:p w14:paraId="4D44B68E" w14:textId="77777777" w:rsidR="003D74AA" w:rsidRDefault="003D74AA"/>
    <w:p w14:paraId="601C4831" w14:textId="77777777" w:rsidR="003D74AA" w:rsidRDefault="001E420A">
      <w:r>
        <w:rPr>
          <w:rStyle w:val="contentfont"/>
        </w:rPr>
        <w:t>近日，北青报记者走访10家有辅助驾驶功能的汽车体验店发现，仅有4家严谨地使用“辅助驾驶”专业术语，分别为比亚迪、沃尔沃、奔驰、哪吒；使用“自动辅助驾驶”说法的品牌有4家，分别为蔚来、理想、特斯拉、小鹏；使用自动驾驶的有威马、ARCFOX极狐。</w:t>
      </w:r>
    </w:p>
    <w:p w14:paraId="380A5B24" w14:textId="77777777" w:rsidR="003D74AA" w:rsidRDefault="003D74AA"/>
    <w:p w14:paraId="005737AB" w14:textId="77777777" w:rsidR="003D74AA" w:rsidRDefault="001E420A">
      <w:r>
        <w:rPr>
          <w:rStyle w:val="contentfont"/>
        </w:rPr>
        <w:t>在小鹏体验店，当记者表示要了解自动驾驶时，一位李姓销售立马就表示，没有自动驾驶，只有自动辅助驾驶，并打开了相关介绍视频说，“具体的情况可以参照视频里的解说。”视频全程也并未出现任何自动驾驶的字样和语言。</w:t>
      </w:r>
    </w:p>
    <w:p w14:paraId="2CFF4874" w14:textId="77777777" w:rsidR="003D74AA" w:rsidRDefault="003D74AA"/>
    <w:p w14:paraId="588B5FDC" w14:textId="77777777" w:rsidR="003D74AA" w:rsidRDefault="001E420A">
      <w:r>
        <w:rPr>
          <w:rStyle w:val="contentfont"/>
        </w:rPr>
        <w:t>在威马(大兴区)门店中，北青报记者刚进店就看到店内展示牌上“20万级国内首款无人驾驶量产车型”的广告语。介绍“无人驾驶”功能时，一位销售人员不但没有否认，还频繁使用“无人驾驶”这一表述。</w:t>
      </w:r>
    </w:p>
    <w:p w14:paraId="75E95B5A" w14:textId="77777777" w:rsidR="003D74AA" w:rsidRDefault="003D74AA"/>
    <w:p w14:paraId="14628322" w14:textId="77777777" w:rsidR="003D74AA" w:rsidRDefault="001E420A">
      <w:r>
        <w:rPr>
          <w:rStyle w:val="contentfont"/>
        </w:rPr>
        <w:t>“政策不支持你的手完全放开，所以车辆设置了只能放开20秒。就是说你开启了无人驾驶，但是你的手也不能放开，这是政策的要求。”尽管销售人员称，无人驾驶并不是意味着可以完全放开双手，但同时也强调这是政策规定，而不是技术不够成熟的原因。</w:t>
      </w:r>
    </w:p>
    <w:p w14:paraId="224D7782" w14:textId="77777777" w:rsidR="003D74AA" w:rsidRDefault="003D74AA"/>
    <w:p w14:paraId="10EE8CFF" w14:textId="77777777" w:rsidR="003D74AA" w:rsidRDefault="001E420A">
      <w:r>
        <w:rPr>
          <w:rStyle w:val="contentfont"/>
        </w:rPr>
        <w:t>在北青报记者对理想ONE试驾时，一位销售称，理想的辅助驾驶技术虽然达不到自动驾驶的水平，但是在高速上已经基本可以实现自主驾驶，车主只需要将手放在方向盘上，车辆就会自动行驶。当被问及可能有时候打电话、接视频时怎么办？这位销售表示，“短暂的放开双手是没有关系的，如果需要长时间放开的话，可以在网上买一个专门的夹子，夹在方向盘上，让车辆感应到有握力就可以了。”</w:t>
      </w:r>
    </w:p>
    <w:p w14:paraId="2AA3D327" w14:textId="77777777" w:rsidR="003D74AA" w:rsidRDefault="003D74AA"/>
    <w:p w14:paraId="69E841B4" w14:textId="77777777" w:rsidR="003D74AA" w:rsidRDefault="001E420A">
      <w:r>
        <w:rPr>
          <w:rStyle w:val="contentfont"/>
        </w:rPr>
        <w:t>在ARCFOX极狐的线下直营店中，销售人员让北青报记者观看了一段试驾视频。视频中的体验者在设置好导航，进入车道线清晰路段后，开启了自动驾驶功能。随后，汽车便处于一种自动驾驶的状态，体验者几乎全程将双手放在方向盘下方的膝盖上，并未对方向盘进行操控，车辆的一切操控都由系统自主完成。该体验店的销售人员在向记者介绍ARCFOX极狐阿尔法S</w:t>
      </w:r>
      <w:r>
        <w:rPr>
          <w:rStyle w:val="bcontentfont"/>
        </w:rPr>
        <w:t>华为</w:t>
      </w:r>
      <w:r>
        <w:rPr>
          <w:rStyle w:val="contentfont"/>
        </w:rPr>
        <w:t>HI版时，称其为“特级版的自动驾驶”。被询问是否可以实现自动驾驶时，该销售表示：“从理论上来讲是可以全自动驾驶的。”</w:t>
      </w:r>
    </w:p>
    <w:p w14:paraId="0E2D7B9F" w14:textId="77777777" w:rsidR="003D74AA" w:rsidRDefault="003D74AA"/>
    <w:p w14:paraId="01EC4574" w14:textId="77777777" w:rsidR="003D74AA" w:rsidRDefault="001E420A">
      <w:r>
        <w:rPr>
          <w:rStyle w:val="contentfont"/>
        </w:rPr>
        <w:t>车企修改“自动驾驶”宣传字眼</w:t>
      </w:r>
    </w:p>
    <w:p w14:paraId="60311994" w14:textId="77777777" w:rsidR="003D74AA" w:rsidRDefault="003D74AA"/>
    <w:p w14:paraId="56AF2393" w14:textId="77777777" w:rsidR="003D74AA" w:rsidRDefault="001E420A">
      <w:r>
        <w:rPr>
          <w:rStyle w:val="contentfont"/>
        </w:rPr>
        <w:t>近日，北青报记者发现理想汽车和小鹏汽车已经修改了其官方网站中辅助驾驶系统的名称，去掉了“高级”“自动”等字眼。</w:t>
      </w:r>
    </w:p>
    <w:p w14:paraId="17F4A2F5" w14:textId="77777777" w:rsidR="003D74AA" w:rsidRDefault="003D74AA"/>
    <w:p w14:paraId="1F1C61B4" w14:textId="77777777" w:rsidR="003D74AA" w:rsidRDefault="001E420A">
      <w:r>
        <w:rPr>
          <w:rStyle w:val="contentfont"/>
        </w:rPr>
        <w:t>理想汽车官方网站显示，辅助驾驶系统的最新命名为“理想AD辅助驾驶系统”。而此前这一辅助驾驶系统的名称是“理想AD高级辅助驾驶系统”，“高级”二字已被删去。</w:t>
      </w:r>
    </w:p>
    <w:p w14:paraId="1EDD01EC" w14:textId="77777777" w:rsidR="003D74AA" w:rsidRDefault="003D74AA"/>
    <w:p w14:paraId="1F9F71CF" w14:textId="77777777" w:rsidR="003D74AA" w:rsidRDefault="001E420A">
      <w:r>
        <w:rPr>
          <w:rStyle w:val="contentfont"/>
        </w:rPr>
        <w:t>小鹏汽车官方网站对辅助驾驶系统的称呼是“XPILOT 3.0智能辅助驾驶系统”。而在小鹏此前的官方宣传资料中，小鹏的辅助驾驶系统名称是“XPILOT 3.5自动驾驶辅助系统”，“自动”二字被替换。</w:t>
      </w:r>
    </w:p>
    <w:p w14:paraId="42DDD915" w14:textId="77777777" w:rsidR="003D74AA" w:rsidRDefault="003D74AA"/>
    <w:p w14:paraId="53DDCE06" w14:textId="77777777" w:rsidR="003D74AA" w:rsidRDefault="001E420A">
      <w:r>
        <w:rPr>
          <w:rStyle w:val="contentfont"/>
        </w:rPr>
        <w:t>专家称不可为了营销误导用户</w:t>
      </w:r>
    </w:p>
    <w:p w14:paraId="7F359C62" w14:textId="77777777" w:rsidR="003D74AA" w:rsidRDefault="003D74AA"/>
    <w:p w14:paraId="46BD647F" w14:textId="77777777" w:rsidR="003D74AA" w:rsidRDefault="001E420A">
      <w:r>
        <w:rPr>
          <w:rStyle w:val="contentfont"/>
        </w:rPr>
        <w:t>360创始人周鸿祎表示：“人工智能不是营销话术，不能为了营销误导用户。”</w:t>
      </w:r>
    </w:p>
    <w:p w14:paraId="6AC53094" w14:textId="77777777" w:rsidR="003D74AA" w:rsidRDefault="003D74AA"/>
    <w:p w14:paraId="29E592CE" w14:textId="77777777" w:rsidR="003D74AA" w:rsidRDefault="001E420A">
      <w:r>
        <w:rPr>
          <w:rStyle w:val="contentfont"/>
        </w:rPr>
        <w:t>汽车研究员张翔表示，车企应当承担起车主教育的责任，最基本的是在产品手册中充分说明、提供视频讲解资料等，更重要的是汽车销售顾问要在向车主交车前，做好安全注意事项的讲解说明。在目前这种自动驾驶或辅助驾驶并没有完全成熟，这是车企必须要向车主传递的信息。</w:t>
      </w:r>
    </w:p>
    <w:p w14:paraId="673DB82F" w14:textId="77777777" w:rsidR="003D74AA" w:rsidRDefault="003D74AA"/>
    <w:p w14:paraId="45CFCAA0" w14:textId="77777777" w:rsidR="003D74AA" w:rsidRDefault="001E420A">
      <w:r>
        <w:rPr>
          <w:rStyle w:val="contentfont"/>
        </w:rPr>
        <w:t>张翔认为，目前车企做好车主教育并不是一件难事。“现在购买智能汽车的消费者普遍较为年轻，他们的受教育水平一般也并不低，对于这些信息的接受和理解，不会有什么难度。”</w:t>
      </w:r>
    </w:p>
    <w:p w14:paraId="4F9D3703" w14:textId="77777777" w:rsidR="003D74AA" w:rsidRDefault="003D74AA"/>
    <w:p w14:paraId="5D545497" w14:textId="77777777" w:rsidR="003D74AA" w:rsidRDefault="001E420A">
      <w:r>
        <w:rPr>
          <w:rStyle w:val="contentfont"/>
        </w:rPr>
        <w:t>乘联会秘书长崔东树认为，消费者在购买有辅助驾驶功能的车辆时，应该对其功能进行学习和了解，厂家也有责任去教育消费者如何去使用这个功能、如何去避险，让驾驶者应该怎样保持警惕。让车辆安全地为我们服务，而不是过度信任自动驾驶，导致风险。</w:t>
      </w:r>
    </w:p>
    <w:p w14:paraId="073E1148" w14:textId="77777777" w:rsidR="003D74AA" w:rsidRDefault="003D74AA"/>
    <w:p w14:paraId="7329A443" w14:textId="77777777" w:rsidR="003D74AA" w:rsidRDefault="001E420A">
      <w:r>
        <w:rPr>
          <w:rStyle w:val="contentfont"/>
        </w:rPr>
        <w:t>文/本报记者 王荣辉 统筹/余美英</w:t>
      </w:r>
    </w:p>
    <w:p w14:paraId="1F8F8585" w14:textId="77777777" w:rsidR="003D74AA" w:rsidRDefault="003D74AA"/>
    <w:p w14:paraId="6001F770" w14:textId="77777777" w:rsidR="003D74AA" w:rsidRDefault="001E420A">
      <w:r>
        <w:rPr>
          <w:rStyle w:val="contentfont"/>
        </w:rPr>
        <w:t>【未经授权，严禁转载！联系电话028-86968276】</w:t>
      </w:r>
    </w:p>
    <w:p w14:paraId="467E5F66" w14:textId="77777777" w:rsidR="003D74AA" w:rsidRDefault="003D74AA"/>
    <w:p w14:paraId="791EB27A" w14:textId="77777777" w:rsidR="003D74AA" w:rsidRDefault="00B805F3">
      <w:hyperlink w:anchor="MyCatalogue" w:history="1">
        <w:r w:rsidR="001E420A">
          <w:rPr>
            <w:rStyle w:val="gotoCatalogue"/>
          </w:rPr>
          <w:t>返回目录</w:t>
        </w:r>
      </w:hyperlink>
      <w:r w:rsidR="001E420A">
        <w:br w:type="page"/>
      </w:r>
    </w:p>
    <w:p w14:paraId="29B1FE23" w14:textId="77777777" w:rsidR="003D74AA" w:rsidRDefault="001E420A">
      <w:r>
        <w:rPr>
          <w:rFonts w:eastAsia="Microsoft JhengHei"/>
        </w:rPr>
        <w:t xml:space="preserve"> | 2021-08-25 | </w:t>
      </w:r>
      <w:hyperlink r:id="rId491" w:history="1">
        <w:r>
          <w:rPr>
            <w:rFonts w:eastAsia="Microsoft JhengHei"/>
          </w:rPr>
          <w:t>财通社</w:t>
        </w:r>
      </w:hyperlink>
      <w:r>
        <w:t xml:space="preserve"> | </w:t>
      </w:r>
    </w:p>
    <w:p w14:paraId="2C6F5C75" w14:textId="77777777" w:rsidR="003D74AA" w:rsidRDefault="00B805F3">
      <w:hyperlink r:id="rId492" w:history="1">
        <w:r w:rsidR="001E420A">
          <w:rPr>
            <w:rStyle w:val="linkstyle"/>
          </w:rPr>
          <w:t>https://www.caitongnews.com/live/1187564.html</w:t>
        </w:r>
      </w:hyperlink>
    </w:p>
    <w:p w14:paraId="473AC2E1" w14:textId="77777777" w:rsidR="003D74AA" w:rsidRDefault="003D74AA"/>
    <w:p w14:paraId="34530B6E" w14:textId="77777777" w:rsidR="003D74AA" w:rsidRDefault="001E420A">
      <w:pPr>
        <w:pStyle w:val="2"/>
      </w:pPr>
      <w:bookmarkStart w:id="612" w:name="_Toc243"/>
      <w:r>
        <w:rPr>
          <w:b/>
          <w:color w:val="FF0000"/>
        </w:rPr>
        <w:t>华为</w:t>
      </w:r>
      <w:r>
        <w:t>海思概念股午后持续走弱【财通社】</w:t>
      </w:r>
      <w:bookmarkEnd w:id="612"/>
    </w:p>
    <w:p w14:paraId="70EA3EB2" w14:textId="77777777" w:rsidR="003D74AA" w:rsidRDefault="003D74AA"/>
    <w:p w14:paraId="6574144B" w14:textId="77777777" w:rsidR="003D74AA" w:rsidRDefault="001E420A">
      <w:r>
        <w:rPr>
          <w:rStyle w:val="contentfont"/>
        </w:rPr>
        <w:t>【</w:t>
      </w:r>
      <w:r>
        <w:rPr>
          <w:rStyle w:val="bcontentfont"/>
        </w:rPr>
        <w:t>华为</w:t>
      </w:r>
      <w:r>
        <w:rPr>
          <w:rStyle w:val="contentfont"/>
        </w:rPr>
        <w:t>海思概念股午后持续走弱】</w:t>
      </w:r>
      <w:r>
        <w:rPr>
          <w:rStyle w:val="bcontentfont"/>
        </w:rPr>
        <w:t>华为</w:t>
      </w:r>
      <w:r>
        <w:rPr>
          <w:rStyle w:val="contentfont"/>
        </w:rPr>
        <w:t>海思概念股午后持续走弱，宏达电子跌超6%，润和软件、泰晶科技、诚迈科技跟跌。</w:t>
      </w:r>
    </w:p>
    <w:p w14:paraId="313B7529" w14:textId="77777777" w:rsidR="003D74AA" w:rsidRDefault="003D74AA"/>
    <w:p w14:paraId="510A7FA8" w14:textId="77777777" w:rsidR="003D74AA" w:rsidRDefault="00B805F3">
      <w:hyperlink w:anchor="MyCatalogue" w:history="1">
        <w:r w:rsidR="001E420A">
          <w:rPr>
            <w:rStyle w:val="gotoCatalogue"/>
          </w:rPr>
          <w:t>返回目录</w:t>
        </w:r>
      </w:hyperlink>
      <w:r w:rsidR="001E420A">
        <w:br w:type="page"/>
      </w:r>
    </w:p>
    <w:p w14:paraId="1AD0411A" w14:textId="77777777" w:rsidR="003D74AA" w:rsidRDefault="001E420A">
      <w:r>
        <w:rPr>
          <w:rFonts w:eastAsia="Microsoft JhengHei"/>
        </w:rPr>
        <w:t xml:space="preserve"> | 2021-08-25 | </w:t>
      </w:r>
      <w:hyperlink r:id="rId493" w:history="1">
        <w:r>
          <w:rPr>
            <w:rFonts w:eastAsia="Microsoft JhengHei"/>
          </w:rPr>
          <w:t>中金在线</w:t>
        </w:r>
      </w:hyperlink>
      <w:r>
        <w:rPr>
          <w:rFonts w:eastAsia="Microsoft JhengHei"/>
        </w:rPr>
        <w:t xml:space="preserve"> | 财经 | </w:t>
      </w:r>
    </w:p>
    <w:p w14:paraId="425E3998" w14:textId="77777777" w:rsidR="003D74AA" w:rsidRDefault="00B805F3">
      <w:hyperlink r:id="rId494" w:history="1">
        <w:r w:rsidR="001E420A">
          <w:rPr>
            <w:rStyle w:val="linkstyle"/>
          </w:rPr>
          <w:t>http://mp.cnfol.com/8404/article/1629855553-140010918.html</w:t>
        </w:r>
      </w:hyperlink>
    </w:p>
    <w:p w14:paraId="33D44A12" w14:textId="77777777" w:rsidR="003D74AA" w:rsidRDefault="003D74AA"/>
    <w:p w14:paraId="722A63CF" w14:textId="77777777" w:rsidR="003D74AA" w:rsidRDefault="001E420A">
      <w:pPr>
        <w:pStyle w:val="2"/>
      </w:pPr>
      <w:bookmarkStart w:id="613" w:name="_Toc244"/>
      <w:r>
        <w:t>论执着于硬核科技的上海——兼论硬核科技创新的作用【中金在线】</w:t>
      </w:r>
      <w:bookmarkEnd w:id="613"/>
    </w:p>
    <w:p w14:paraId="5F440325" w14:textId="77777777" w:rsidR="003D74AA" w:rsidRDefault="003D74AA"/>
    <w:p w14:paraId="4F398186" w14:textId="77777777" w:rsidR="003D74AA" w:rsidRDefault="001E420A">
      <w:r>
        <w:rPr>
          <w:rStyle w:val="contentfont"/>
        </w:rPr>
        <w:t>以下文章来源于前滩综研，作者海不扬波</w:t>
      </w:r>
    </w:p>
    <w:p w14:paraId="6C2ADEC6" w14:textId="77777777" w:rsidR="003D74AA" w:rsidRDefault="003D74AA"/>
    <w:p w14:paraId="43B13DC0" w14:textId="77777777" w:rsidR="003D74AA" w:rsidRDefault="001E420A">
      <w:r>
        <w:rPr>
          <w:rStyle w:val="contentfont"/>
        </w:rPr>
        <w:t>01</w:t>
      </w:r>
    </w:p>
    <w:p w14:paraId="019AD747" w14:textId="77777777" w:rsidR="003D74AA" w:rsidRDefault="003D74AA"/>
    <w:p w14:paraId="2C41812E" w14:textId="77777777" w:rsidR="003D74AA" w:rsidRDefault="001E420A">
      <w:r>
        <w:rPr>
          <w:rStyle w:val="contentfont"/>
        </w:rPr>
        <w:t>网络舆论空间总是充斥着各种地域话题，好事者总喜欢拿国内城市来比较，其中有客观的声音，但更多的是充满了地域的偏见，偏偏此类话题总能保持较高的热度和引来看客们的围观。</w:t>
      </w:r>
    </w:p>
    <w:p w14:paraId="68059900" w14:textId="77777777" w:rsidR="003D74AA" w:rsidRDefault="003D74AA"/>
    <w:p w14:paraId="39CB91CB" w14:textId="77777777" w:rsidR="003D74AA" w:rsidRDefault="001E420A">
      <w:r>
        <w:rPr>
          <w:rStyle w:val="contentfont"/>
        </w:rPr>
        <w:t>网络上谈到上海时，被拿来说事比较多的是上海的创新环境。常见的几种论调包括：上海人相对保守，热衷于去跨国公司当白领，不乐意创新创业——这一倾向被上海“丈母娘”强化和放大了；上海的政府最青睐的是国际国内的大项目和大企业，看不上创新型中小企业；上海的文化是小布尔乔亚式的小资文化，缺乏狼性，与“996”和“007”的节奏格格不入。在一些人眼中，所谓上海错失“互联网的黄金十年”、缺乏互联网头部企业，似乎成了上海创新环境不佳的铁证。</w:t>
      </w:r>
    </w:p>
    <w:p w14:paraId="51A4F369" w14:textId="77777777" w:rsidR="003D74AA" w:rsidRDefault="003D74AA"/>
    <w:p w14:paraId="401AD4BE" w14:textId="77777777" w:rsidR="003D74AA" w:rsidRDefault="001E420A">
      <w:r>
        <w:rPr>
          <w:rStyle w:val="contentfont"/>
        </w:rPr>
        <w:t>上海作为国内最大的经济中心城市，经常被网民们说三道四、评头论足，以求得关注度和点击率，这是可以理解的，上海也应该有这样的“雅量”。但对上述论调，笔者完全不能苟同。说上海创新环境有问题，实在是有失偏颇。</w:t>
      </w:r>
    </w:p>
    <w:p w14:paraId="60604F71" w14:textId="77777777" w:rsidR="003D74AA" w:rsidRDefault="003D74AA"/>
    <w:p w14:paraId="69D49AC2" w14:textId="77777777" w:rsidR="003D74AA" w:rsidRDefault="001E420A">
      <w:r>
        <w:rPr>
          <w:rStyle w:val="contentfont"/>
        </w:rPr>
        <w:t>2004年，美国硅谷退休的尹志尧回国来到上海，打算创办企业。尹志尧没有带来巨额资本，他有的是多年的技术积累，有的是一个团队，一个在硅谷半导体产业深耕多年而又志同道合的团队。他要做的事需要大量投资。他向风投机构讲故事，结果应者寥寥。于是他尝试着向上海政府讲故事，结果一拍即合。他讲的故事是刻蚀机的故事，是半导体装备的故事，这在当时是国内空白，非常冷门和生僻。那个时候的风投正热衷于互联网模式创新，但上海政府不同，他们对这类创新展现出无比浓厚的热情，尹讲的故事他们听进去了。一年内，尹志尧创办的公司迅速成立，项目立项，工厂开建，5000万元扶持资金到位，紧接着是政府担保下的5000万美元贷款。这就是我们今天耳熟能详的中微半导体。</w:t>
      </w:r>
    </w:p>
    <w:p w14:paraId="1C41F638" w14:textId="77777777" w:rsidR="003D74AA" w:rsidRDefault="003D74AA"/>
    <w:p w14:paraId="298F91D8" w14:textId="77777777" w:rsidR="003D74AA" w:rsidRDefault="001E420A">
      <w:r>
        <w:rPr>
          <w:rStyle w:val="contentfont"/>
        </w:rPr>
        <w:t>中微半导体的故事不是个案，还有中芯国际，有微创医疗，有展讯通信，有联影医疗，有一大串长长的名单。他们的故事有着共同的特征：讲故事的人是科学家、工程师，他们的创新是科技创新——硬核科技创新，他们都在上海茁壮成长——上海对他们是一见钟情的，扶持也是不遗余力的。</w:t>
      </w:r>
    </w:p>
    <w:p w14:paraId="03DADA99" w14:textId="77777777" w:rsidR="003D74AA" w:rsidRDefault="003D74AA"/>
    <w:p w14:paraId="7E00CBDC" w14:textId="77777777" w:rsidR="003D74AA" w:rsidRDefault="001E420A">
      <w:r>
        <w:rPr>
          <w:rStyle w:val="contentfont"/>
        </w:rPr>
        <w:t>笔者倾向于把需要重大科技突破支撑的创新称之为硬核科技创新，把不具备这一特征的创新统统归结为模式创新——请原谅这样简单粗暴的分类方法，但笔者依然固执坚持。事实上，无论是硬核科技创新还是模式创新，上海都拥有良好的创新环境。在模式创新方面，我国互联网领域许多开创性企业都是在上海诞生的。易趣网、盛大游戏、1号店、土豆网、大众点评都是他们各自领域的先驱和一时翘楚。后来由于种种原因，这些企业或被收购、或被超越，让出了头部位置，这也是不争的事实。如果要为此扼腕叹息，也是完全正常的。</w:t>
      </w:r>
    </w:p>
    <w:p w14:paraId="7F99C488" w14:textId="77777777" w:rsidR="003D74AA" w:rsidRDefault="003D74AA"/>
    <w:p w14:paraId="4915A14C" w14:textId="77777777" w:rsidR="003D74AA" w:rsidRDefault="001E420A">
      <w:r>
        <w:rPr>
          <w:rStyle w:val="contentfont"/>
        </w:rPr>
        <w:t>对于模式创新，上海决不是兴趣阙如，更不是不以为然。但一个城市有一个城市的气质和追求。显然，与模式创新相比，上海认为在创新上自己有更加重要也更有意义的事情要做。上海对硬核科技创新有着强烈的偏好和执着，多年来一以贯之、从未改变。</w:t>
      </w:r>
    </w:p>
    <w:p w14:paraId="5DD9BF3E" w14:textId="77777777" w:rsidR="003D74AA" w:rsidRDefault="003D74AA"/>
    <w:p w14:paraId="058A972D" w14:textId="77777777" w:rsidR="003D74AA" w:rsidRDefault="001E420A">
      <w:r>
        <w:rPr>
          <w:rStyle w:val="contentfont"/>
        </w:rPr>
        <w:t>02</w:t>
      </w:r>
    </w:p>
    <w:p w14:paraId="30D6512C" w14:textId="77777777" w:rsidR="003D74AA" w:rsidRDefault="003D74AA"/>
    <w:p w14:paraId="28F4C4D3" w14:textId="77777777" w:rsidR="003D74AA" w:rsidRDefault="001E420A">
      <w:r>
        <w:rPr>
          <w:rStyle w:val="contentfont"/>
        </w:rPr>
        <w:t>2018年，美国政府的一纸禁令，让中兴通讯休克了。中兴通讯被迫支付14亿美元巨额罚款，改组董事会，接受美国政府进驻检查。而且，据说美方检查人员的薪水得由中兴通讯支付。要知道，从规模看，当时的中兴通讯可是国际通信设备行业的头部企业之一，公司股票是中国资本市场为数不多的科技白马股。就这样一家看上去很强的企业，却挡不住美国人的轻轻一击。</w:t>
      </w:r>
    </w:p>
    <w:p w14:paraId="512FA333" w14:textId="77777777" w:rsidR="003D74AA" w:rsidRDefault="003D74AA"/>
    <w:p w14:paraId="2B94BF7C" w14:textId="77777777" w:rsidR="003D74AA" w:rsidRDefault="001E420A">
      <w:r>
        <w:rPr>
          <w:rStyle w:val="contentfont"/>
        </w:rPr>
        <w:t>这样的事实不由让笔者想起历史——虽然这样的联想不一定正确。鸦片战争之前，我国是全球最大的经济体，占当时全球GDP的四分之一。当时清朝政府通过丝绸、茶叶和瓷器贸易，每年赚进大量的贸易盈余，西方在美洲开采的银矿源源不断流入中国，甚至导致国内银兑铜的比价大幅度贬值。然而结果大家都知道，以丝绸、茶叶和瓷器贸易构筑的表面繁荣一推就倒、一戳就破，根本抵挡不住坚船利炮的攻击。</w:t>
      </w:r>
    </w:p>
    <w:p w14:paraId="0482B75E" w14:textId="77777777" w:rsidR="003D74AA" w:rsidRDefault="003D74AA"/>
    <w:p w14:paraId="25C130EC" w14:textId="77777777" w:rsidR="003D74AA" w:rsidRDefault="001E420A">
      <w:r>
        <w:rPr>
          <w:rStyle w:val="contentfont"/>
        </w:rPr>
        <w:t>原来，繁荣也有分类，某种类型的繁荣，是虚假的繁荣，是纸糊的繁荣。如果没有强大的实力，这种繁荣就是肥皂泡，就是待薅的羊毛。我们需要的是，坚硬的繁荣、强大的繁荣。</w:t>
      </w:r>
    </w:p>
    <w:p w14:paraId="7F7E81CE" w14:textId="77777777" w:rsidR="003D74AA" w:rsidRDefault="003D74AA"/>
    <w:p w14:paraId="3346C541" w14:textId="77777777" w:rsidR="003D74AA" w:rsidRDefault="001E420A">
      <w:r>
        <w:rPr>
          <w:rStyle w:val="contentfont"/>
        </w:rPr>
        <w:t>俾斯麦说，只有铁和血，才能实现德国的统一。历史也证明，只有引领科技革命，才能实现大国崛起、铸就强国梦想。毫无疑问，模式创新，包括业态创新，能够极大地提高效率、扩大竞争，对于发展经济、扩大就业、改善生活具有十分重要的意义，这一点谁也不能否定。但是，我们决不能过分夸大模式创新的意义。纵观世界近现代史，真正推动生产力飞跃、增强综合实力的根本性因素，还是工业革命、科技变革，还是强大的技术能力。当下之中国，如果人们都沉迷在手机支付、网购、共享单车等所谓“新发明”中，沉迷在B2B、C2C、O2O等模式的争论中，沉迷在直播带货、短视频共享、社交网络等“新花样”中，那我们就是危险的。因为，说到底，这类模式创新所创造的繁荣，同样经不起美西方的一纸禁令，更经不起一枚导弹的打击。</w:t>
      </w:r>
    </w:p>
    <w:p w14:paraId="3D0A2D8C" w14:textId="77777777" w:rsidR="003D74AA" w:rsidRDefault="003D74AA"/>
    <w:p w14:paraId="4A823305" w14:textId="77777777" w:rsidR="003D74AA" w:rsidRDefault="001E420A">
      <w:r>
        <w:rPr>
          <w:rStyle w:val="contentfont"/>
        </w:rPr>
        <w:t>中兴通讯的事件，不仅是一个事件，而是一次事变。</w:t>
      </w:r>
    </w:p>
    <w:p w14:paraId="7FEC1483" w14:textId="77777777" w:rsidR="003D74AA" w:rsidRDefault="003D74AA"/>
    <w:p w14:paraId="1EDBF3A8" w14:textId="77777777" w:rsidR="003D74AA" w:rsidRDefault="001E420A">
      <w:r>
        <w:rPr>
          <w:rStyle w:val="contentfont"/>
        </w:rPr>
        <w:t>因为这次事变，许多人从长久的迷梦中醒来，突然发现，神圣的自由贸易、互信的商业合作、稳定的全球供应链、公平的市场竞争等等，一切新自由主义经济学所鼓吹的原则，似乎都有可能坍塌，一切冠冕堂皇的说辞和漂亮话都掩盖不了遏制、打压、摧毁的企图。歌舞升平的经济全球化之下，依然存在着残酷的丛林法则。</w:t>
      </w:r>
    </w:p>
    <w:p w14:paraId="771F367D" w14:textId="77777777" w:rsidR="003D74AA" w:rsidRDefault="003D74AA"/>
    <w:p w14:paraId="037A5E0A" w14:textId="77777777" w:rsidR="003D74AA" w:rsidRDefault="001E420A">
      <w:r>
        <w:rPr>
          <w:rStyle w:val="contentfont"/>
        </w:rPr>
        <w:t>因为这次事变，许多人重新认识了技术的重要性。人们才真正冷静下来，审视我国经济面临的深层次问题。人们关注的焦点从国际市场的突发状况、风险资本的投资风向、金额巨大的并购交易，逐渐转到艰深的技术、拗口的术语、烧脑的原理上来。媒体上，许多分析技术现状、展望技术前景、研究技术路径的严肃文章多了起来，广为传播，一时间洛阳纸贵。</w:t>
      </w:r>
    </w:p>
    <w:p w14:paraId="0876463B" w14:textId="77777777" w:rsidR="003D74AA" w:rsidRDefault="003D74AA"/>
    <w:p w14:paraId="3C70F96F" w14:textId="77777777" w:rsidR="003D74AA" w:rsidRDefault="001E420A">
      <w:r>
        <w:rPr>
          <w:rStyle w:val="contentfont"/>
        </w:rPr>
        <w:t>中兴事件之后，我们遭遇到史无前例的中美贸易战，领教了长臂管辖、实体清单和经济霸凌。严重的事实教育了人们。人们回忆起19世纪马克思所讲的世界市场形成过程中一切落后国家所付出的血和泪，从而明白要引领经济全球化就必须站在科技创新的最前沿。人们谈论起某想公司如何从技工贸转向贸工技，从而丢掉了对某些创业教父的迷信和盲从，开始被</w:t>
      </w:r>
      <w:r>
        <w:rPr>
          <w:rStyle w:val="bcontentfont"/>
        </w:rPr>
        <w:t>华为</w:t>
      </w:r>
      <w:r>
        <w:rPr>
          <w:rStyle w:val="contentfont"/>
        </w:rPr>
        <w:t>海思打造备胎的故事所感动和激励。人们越来越意识到，单纯靠全球采购、靠业务外包、靠精准营销，一个企业或许可以赚钱，一个创业者或许可以致富，但是一个地区、一个民族、一个国家决不能这样做。</w:t>
      </w:r>
    </w:p>
    <w:p w14:paraId="551DF369" w14:textId="77777777" w:rsidR="003D74AA" w:rsidRDefault="003D74AA"/>
    <w:p w14:paraId="790FE60C" w14:textId="77777777" w:rsidR="003D74AA" w:rsidRDefault="001E420A">
      <w:r>
        <w:rPr>
          <w:rStyle w:val="contentfont"/>
        </w:rPr>
        <w:t>从这个意义上讲，在21世纪头20年模式创新大行其道、如日中天的时间里，上海一直保持着对硬核科技的偏好和执着，无疑是可爱、可贵、可敬的。</w:t>
      </w:r>
    </w:p>
    <w:p w14:paraId="71F95191" w14:textId="77777777" w:rsidR="003D74AA" w:rsidRDefault="003D74AA"/>
    <w:p w14:paraId="04BB2795" w14:textId="77777777" w:rsidR="003D74AA" w:rsidRDefault="001E420A">
      <w:r>
        <w:rPr>
          <w:rStyle w:val="contentfont"/>
        </w:rPr>
        <w:t>03</w:t>
      </w:r>
    </w:p>
    <w:p w14:paraId="1AEA3501" w14:textId="77777777" w:rsidR="003D74AA" w:rsidRDefault="003D74AA"/>
    <w:p w14:paraId="260031D8" w14:textId="77777777" w:rsidR="003D74AA" w:rsidRDefault="001E420A">
      <w:r>
        <w:rPr>
          <w:rStyle w:val="contentfont"/>
        </w:rPr>
        <w:t>在21世纪头20年里，上海基本建成了国际经济中心、金融中心、贸易中心、航运中心，搭建起国际科创中心基本框架，这是大家都知道的。但还有一些不被许多人知道的事实，比如，上海基本形成了比较完整的集成电路产业链。</w:t>
      </w:r>
    </w:p>
    <w:p w14:paraId="7084F412" w14:textId="77777777" w:rsidR="003D74AA" w:rsidRDefault="003D74AA"/>
    <w:p w14:paraId="3794571E" w14:textId="77777777" w:rsidR="003D74AA" w:rsidRDefault="001E420A">
      <w:r>
        <w:rPr>
          <w:rStyle w:val="contentfont"/>
        </w:rPr>
        <w:t>上海做出了光刻机。荷兰阿斯麦尔公司生产的光刻机，是芯片生产最重要的设备，也被誉为人类迄今为止生产的最精密的仪器，一台价值数亿美元，常常是一机难求，台积电、三星、海力士等都仰其鼻息。国内唯一能够生产光刻机的企业就是上海微电子，除此一家，别无分店，现在90纳米完全成熟，更高技术水平的工艺攻克在即，足以满足像汽车芯片这种对体积要求不高的芯片生产要求。</w:t>
      </w:r>
    </w:p>
    <w:p w14:paraId="50DEE80C" w14:textId="77777777" w:rsidR="003D74AA" w:rsidRDefault="003D74AA"/>
    <w:p w14:paraId="1278FF83" w14:textId="77777777" w:rsidR="003D74AA" w:rsidRDefault="001E420A">
      <w:r>
        <w:rPr>
          <w:rStyle w:val="contentfont"/>
        </w:rPr>
        <w:t>上海攻克了刻蚀机。刻蚀机是集成电路生产线中另一个重要的核心设备，国际上主要是美国应用材料公司主导甚至垄断。国内主要有中微半导体和北方华创，中微在尹志尧带领下，历经15年攻关，目前已经突破5纳米刻蚀机，成功进入台积电生产线。北方华创由几家企业整合而来，产品线比较多，但在核心设备的技术水平上还落后中微一个身位。值得一提的是，正是由于中微打破了应材的垄断，2015年美国商务部取消了长达20年的刻蚀设备技术出口管制禁令。</w:t>
      </w:r>
    </w:p>
    <w:p w14:paraId="46EEEE53" w14:textId="77777777" w:rsidR="003D74AA" w:rsidRDefault="003D74AA"/>
    <w:p w14:paraId="5739C6A9" w14:textId="77777777" w:rsidR="003D74AA" w:rsidRDefault="001E420A">
      <w:r>
        <w:rPr>
          <w:rStyle w:val="contentfont"/>
        </w:rPr>
        <w:t>上海已经并正在攻克芯片生产的重要材料。芯片制造所需的硅片，现在最主流的是12英寸。过去，我国大硅片超过90%依靠进口，由日本信越等企业垄断。中芯国际创始人张汝京发起，在科技部、国家集成电路产业基金和上海市的共同支持下，成立上海新昇，研发成套技术，在上海临港开工建设的12英寸大硅片生产线投产在即。抛光液，张江的安集微电子技术领先全国，已经打破了国际垄断。光刻胶，曾经是前段时间日本试图用来制裁韩国三星的重要领域，上海目前正在加紧布局，上海新阳在存储用光刻胶上取得重大突破，有望进入量产阶段。</w:t>
      </w:r>
    </w:p>
    <w:p w14:paraId="5E87196F" w14:textId="77777777" w:rsidR="003D74AA" w:rsidRDefault="003D74AA"/>
    <w:p w14:paraId="7FE7A192" w14:textId="77777777" w:rsidR="003D74AA" w:rsidRDefault="001E420A">
      <w:r>
        <w:rPr>
          <w:rStyle w:val="contentfont"/>
        </w:rPr>
        <w:t>上海在芯片制造领域积累了不俗实力。这一领域，国际上由台积电、三星等大厂主导，国内主要有位于上海的中芯国际、上海华虹和位于湖北的长江存储等企业。长江存储生产内存条等硬件产品，是上下游一体化企业，与中芯国际、华虹等代工企业不在一个赛道上。目前，中芯国际、华虹分别在14纳米和28纳米上实现了规模量产，与国际领先水平的代差缩小至一个身位，2020年实现销售收入270亿元人民币，虽然还远低于台积电，但已经具备了一定规模。</w:t>
      </w:r>
    </w:p>
    <w:p w14:paraId="742E4D9B" w14:textId="77777777" w:rsidR="003D74AA" w:rsidRDefault="003D74AA"/>
    <w:p w14:paraId="2F641EFB" w14:textId="77777777" w:rsidR="003D74AA" w:rsidRDefault="001E420A">
      <w:r>
        <w:rPr>
          <w:rStyle w:val="contentfont"/>
        </w:rPr>
        <w:t>上海在芯片设计领域持续深耕。这一领域，国际上，英特尔、高通等形成了垄断。国内芯片设计的重镇是上海，海思80%的研发人员在上海，上海的展锐、格科微、晶晨、华大、兆芯、芯原等一批企业脱颖而出，在5G基带芯片、图像视频芯片、物联网芯片等领域形成了规模化应用。芯片设计软件是最有可能被“卡脖子”的重点领域，设计软件一旦断供，许多芯片设计企业将被迫进入手工作坊时代。有鉴于此，上海正在组织力量进行攻关。</w:t>
      </w:r>
    </w:p>
    <w:p w14:paraId="2F055DC6" w14:textId="77777777" w:rsidR="003D74AA" w:rsidRDefault="003D74AA"/>
    <w:p w14:paraId="7BEB3F8E" w14:textId="77777777" w:rsidR="003D74AA" w:rsidRDefault="001E420A">
      <w:r>
        <w:rPr>
          <w:rStyle w:val="contentfont"/>
        </w:rPr>
        <w:t>经过20多年的辛勤耕耘，现在上海已经成为我国集成电路领域产业链最完整、企业集聚度最高、综合技术实力最强的区域，这样讲，丝毫不是什么夸张。有数据为证，“十三五”期间，上海吸引了国家集成电路产业基金40%的投资，集聚了全国40%的产业人才，承担了50%的该领域国家重大专项。</w:t>
      </w:r>
    </w:p>
    <w:p w14:paraId="0AF2277F" w14:textId="77777777" w:rsidR="003D74AA" w:rsidRDefault="003D74AA"/>
    <w:p w14:paraId="06E1DED3" w14:textId="77777777" w:rsidR="003D74AA" w:rsidRDefault="001E420A">
      <w:r>
        <w:rPr>
          <w:rStyle w:val="contentfont"/>
        </w:rPr>
        <w:t>集成电路，这个对产业升级最具有基础性作用、全局性影响的领域，原本几乎所有的关键核心技术都掌握在美国及其同盟者手里。20多年来，上海一直朝着这段城墙攻打。试想一下，如果不是上海对硬核科技的执着和坚守，那么今天我国的芯片产业就不可能有现在的状况；如果没有上海的努力，一旦遭遇美西封锁，我国的芯片产业就有可能整体坍塌，“中国芯”的梦想会变成一个遥不可及的东西。而现在，虽然美国及其同盟依然领先，但是差距已经缩小，路径已经寻到，鸿沟不再无法跨越。虽然美国及其同盟正在联合进行不依不饶的封锁，但是天花板已经顶开，铁幕已经揭开，我们不再绝望和恐惧，因为我们看见曙光已经照射进来了。</w:t>
      </w:r>
    </w:p>
    <w:p w14:paraId="222DF429" w14:textId="77777777" w:rsidR="003D74AA" w:rsidRDefault="003D74AA"/>
    <w:p w14:paraId="57FC8283" w14:textId="77777777" w:rsidR="003D74AA" w:rsidRDefault="001E420A">
      <w:r>
        <w:rPr>
          <w:rStyle w:val="contentfont"/>
        </w:rPr>
        <w:t>04</w:t>
      </w:r>
    </w:p>
    <w:p w14:paraId="0D27CF95" w14:textId="77777777" w:rsidR="003D74AA" w:rsidRDefault="003D74AA"/>
    <w:p w14:paraId="4B53417F" w14:textId="77777777" w:rsidR="003D74AA" w:rsidRDefault="001E420A">
      <w:r>
        <w:rPr>
          <w:rStyle w:val="contentfont"/>
        </w:rPr>
        <w:t>什么是硬核科技？</w:t>
      </w:r>
    </w:p>
    <w:p w14:paraId="54049215" w14:textId="77777777" w:rsidR="003D74AA" w:rsidRDefault="003D74AA"/>
    <w:p w14:paraId="4E650D83" w14:textId="77777777" w:rsidR="003D74AA" w:rsidRDefault="001E420A">
      <w:r>
        <w:rPr>
          <w:rStyle w:val="contentfont"/>
        </w:rPr>
        <w:t>有论者把科技分为高科技、黑科技、幻科技、硬科技。这是一种很有创意的划分。高科技是从最终产品和服务中科技的含量和贡献比例来说的，凡是技术占比超过一定标准，就可谓高科技；黑科技是从新技术对原有技术的替代和颠覆程度来说的，如新能源汽车之于传统汽车；幻科技是从新技术所基于的基础理论的革新程度来说的，如信息时代的技术对于蒸汽机时代而言就是幻科技。而硬科技，则是从全球产业链和创新链的战略博弈来说的。</w:t>
      </w:r>
    </w:p>
    <w:p w14:paraId="15C44B49" w14:textId="77777777" w:rsidR="003D74AA" w:rsidRDefault="003D74AA"/>
    <w:p w14:paraId="2688EA31" w14:textId="77777777" w:rsidR="003D74AA" w:rsidRDefault="001E420A">
      <w:r>
        <w:rPr>
          <w:rStyle w:val="contentfont"/>
        </w:rPr>
        <w:t>一切市场经济活动本质上都是博弈的过程，科技创新也是如此。如果一切技术供给都是完全而充分的市场竞争，如果供应中断的任何潜在风险和隐性壁垒都不存在，那硬核科技这个概念就没有意义。但是我们生活在现实世界里，技术不是中性的，跨国公司的背后是民族国家，经济因素中交织着政治因素，技术供给市场更为常见的是寡头垄断。这样的现实赋予硬核科技以现实意义。硬核科技创新之所以“硬”，是因为一旦掌握这类技术，就可以在交易博弈中占据对等的位置，遇到打压和封锁时具备反制的手段和实力，实现有力的制衡，从而提高议价能力、保证供应链稳定。</w:t>
      </w:r>
    </w:p>
    <w:p w14:paraId="6D8D15E4" w14:textId="77777777" w:rsidR="003D74AA" w:rsidRDefault="003D74AA"/>
    <w:p w14:paraId="588DBF97" w14:textId="77777777" w:rsidR="003D74AA" w:rsidRDefault="001E420A">
      <w:r>
        <w:rPr>
          <w:rStyle w:val="contentfont"/>
        </w:rPr>
        <w:t>必须指出，在全球化分工趋势越来越明显的今天，任何一项复杂的科技创新都不可能由一个国家、一个公司单独完成。这愈加凸显硬核科技的强大基础性作用。没有硬核科技作为筹码、作为威慑，不但产业链不能自主可控，甚至连某些领域实现突破的黑科技也变得极为脆弱。</w:t>
      </w:r>
      <w:r>
        <w:rPr>
          <w:rStyle w:val="bcontentfont"/>
        </w:rPr>
        <w:t>华为</w:t>
      </w:r>
      <w:r>
        <w:rPr>
          <w:rStyle w:val="contentfont"/>
        </w:rPr>
        <w:t>在5G上技术领先，但不得不卖掉手机荣耀品牌，就是因为芯片领域受制于人。</w:t>
      </w:r>
    </w:p>
    <w:p w14:paraId="50FBF61F" w14:textId="77777777" w:rsidR="003D74AA" w:rsidRDefault="003D74AA"/>
    <w:p w14:paraId="6D1DDD2C" w14:textId="77777777" w:rsidR="003D74AA" w:rsidRDefault="001E420A">
      <w:r>
        <w:rPr>
          <w:rStyle w:val="contentfont"/>
        </w:rPr>
        <w:t>打造硬核绝非易事。上海选择硬核科技创新，就选择了一条荆棘遍地的坎坷之路、艰难之路。</w:t>
      </w:r>
    </w:p>
    <w:p w14:paraId="2DBADFFD" w14:textId="77777777" w:rsidR="003D74AA" w:rsidRDefault="003D74AA"/>
    <w:p w14:paraId="752FC240" w14:textId="77777777" w:rsidR="003D74AA" w:rsidRDefault="001E420A">
      <w:r>
        <w:rPr>
          <w:rStyle w:val="contentfont"/>
        </w:rPr>
        <w:t>难就难在技术攻关的艰辛。没有哪项硬核技术突破不需要进行反复的科学试验，不需要经历漫长的开发周期，不需要承担很大的风险。我们看到，互联网领域，几年就可以产生一个具备一定规模的新兴企业；消费品领域，几个月就可以诞生一个潮流新品。但这在硬核科技创新领域是绝无可能的事情。须知，上海的集成电路产业，是持续深耕了20多年才有今天的局面。</w:t>
      </w:r>
    </w:p>
    <w:p w14:paraId="443C0D2E" w14:textId="77777777" w:rsidR="003D74AA" w:rsidRDefault="003D74AA"/>
    <w:p w14:paraId="4ED28855" w14:textId="77777777" w:rsidR="003D74AA" w:rsidRDefault="001E420A">
      <w:r>
        <w:rPr>
          <w:rStyle w:val="contentfont"/>
        </w:rPr>
        <w:t>难就难在对经济可行性的挑战。很多硬核技术，例如某种关键新材料、某种检测仪器仪表、某种关键实验设备，全球的市场容量相当有限，有的甚至全球年销售额只有区区数亿美元——用投资的眼光看这类技术开发不是一门好生意，而且已经有了一两家供应商。继续采购，就只能继续依赖，不知道什么时候就会面临封锁。自主突破，很有可能只能发挥备胎作用，很有可能投入大于产出。这个时候，要不要干就是一个突出的问题。很多时候上海对硬核科技的执着，并不是基于市场前景和盈利空间，而是基于经济安全需要。</w:t>
      </w:r>
    </w:p>
    <w:p w14:paraId="7DC510EC" w14:textId="77777777" w:rsidR="003D74AA" w:rsidRDefault="003D74AA"/>
    <w:p w14:paraId="0C272B18" w14:textId="77777777" w:rsidR="003D74AA" w:rsidRDefault="001E420A">
      <w:r>
        <w:rPr>
          <w:rStyle w:val="contentfont"/>
        </w:rPr>
        <w:t>难就难在巨额投入的确定性和产出回报的不确定性。中芯国际上一条新生产线，需要投资上百亿元，而即使经营状况最好的2020年，它的利润也不过17亿元。中微半导体每攻克一种刻蚀机设备，都要投入数十亿元资金，但它2020年归属母公司扣除非经常性损益的净利润只有2000万元。有人做过详细测算，要是上海把在集成电路等硬核科技上投入的资金投向互联网，那么今天坐在腾讯位置上的或许是盛大，今天坐在京东位置上的或许是1号店，今天或许是点评收购美团而不是美团收购点评。人们观察到上海的硬核科技创新似乎并没有带来预期中的快速增长，倒是其他一些城市在攻城略地，发展速度反而经常超过上海，城市经济规模也在迅速逼近上海。一时间，BAT似乎成了中国科技创新的唯一代名词，互联网头部企业境外上市不仅创造出数千亿美元的市值神话，而且一大批一大批地造就亿万富翁，明星企业创始人的演讲成为千万人追捧的圣经。这对于上海能否坚持硬核科技创新，不能不说是一个考验和煎熬。</w:t>
      </w:r>
    </w:p>
    <w:p w14:paraId="55ACE6D9" w14:textId="77777777" w:rsidR="003D74AA" w:rsidRDefault="003D74AA"/>
    <w:p w14:paraId="6520F656" w14:textId="77777777" w:rsidR="003D74AA" w:rsidRDefault="001E420A">
      <w:r>
        <w:rPr>
          <w:rStyle w:val="contentfont"/>
        </w:rPr>
        <w:t>难就难在私人资本对硬核科技的普遍缺席。私人资本永远逐利。硬核科技，从来不是私人资本青睐的宠儿。解决卡脖子问题，攻克关键核心技术，从来不是私人资本关注的优先选项。新世纪以降，中国逐步告别了资金短缺时代，中国经济逐步形成了数量庞大的创业投资资本。然而私人资本投资的逻辑，主要就是看潜在的市场规模，看庞大的人口红利，看爆发式增长的可能。私人资本典型的投资方式，就是烧钱、补贴、对赌，力求在短时间内迅速积累庞大的用户规模，迅速形成用户的粘性，迅速寻找变现的渠道。所以，人们发现，作为金融中心，上海本是资金资本最丰富的地方，但上海的创新企业却普遍感到离资本很远。这毫不奇怪，因为资本从来不讲情怀，很多时候私人资本宁可投资屠宰场、洗衣液、肉夹馍，也不愿意多看硬核科技一眼。</w:t>
      </w:r>
    </w:p>
    <w:p w14:paraId="3C972379" w14:textId="77777777" w:rsidR="003D74AA" w:rsidRDefault="003D74AA"/>
    <w:p w14:paraId="0D38B7D2" w14:textId="77777777" w:rsidR="003D74AA" w:rsidRDefault="001E420A">
      <w:r>
        <w:rPr>
          <w:rStyle w:val="contentfont"/>
        </w:rPr>
        <w:t>幸运的是，2018年后，政策风向正在改变。特朗普发动贸易战的当年，我国推出上交所科创板，实行适于科创企业上市的全新制度，旨在引导资本投资科技创新。决策层要求强化产业链供应链自主可控，推动产业基础高级化和产业链现代化，实施重大科技攻关“揭榜挂帅”机制。强化国家战略科技力量、实现高水平科技自立自强成为重要国家目标。</w:t>
      </w:r>
    </w:p>
    <w:p w14:paraId="53F0A51E" w14:textId="77777777" w:rsidR="003D74AA" w:rsidRDefault="003D74AA"/>
    <w:p w14:paraId="51FB41B8" w14:textId="77777777" w:rsidR="003D74AA" w:rsidRDefault="001E420A">
      <w:r>
        <w:rPr>
          <w:rStyle w:val="contentfont"/>
        </w:rPr>
        <w:t>在国家向科技现代化大进军中，上海选择了硬核科技这个最难赛道。她无惧于一切干扰、一切困难，毅然决然走在了最前列。</w:t>
      </w:r>
    </w:p>
    <w:p w14:paraId="2F15172C" w14:textId="77777777" w:rsidR="003D74AA" w:rsidRDefault="003D74AA"/>
    <w:p w14:paraId="5726B8F7" w14:textId="77777777" w:rsidR="003D74AA" w:rsidRDefault="001E420A">
      <w:r>
        <w:rPr>
          <w:rStyle w:val="contentfont"/>
        </w:rPr>
        <w:t>05</w:t>
      </w:r>
    </w:p>
    <w:p w14:paraId="0392CE99" w14:textId="77777777" w:rsidR="003D74AA" w:rsidRDefault="003D74AA"/>
    <w:p w14:paraId="320C8884" w14:textId="77777777" w:rsidR="003D74AA" w:rsidRDefault="001E420A">
      <w:r>
        <w:rPr>
          <w:rStyle w:val="contentfont"/>
        </w:rPr>
        <w:t>2018年，一部现实主义悲喜剧《我不是药神》，刺痛了国人的心，也折射出我国医药产业的痛点。同年，海南自由贸易港率先试点，允许进口使用境外上市而境内尚未获批的新药。这两件事折射出，我国医药产业在治疗重大疾病方面还远不能满足人民需要，我国医药产业的技术水平还处在较低水平。</w:t>
      </w:r>
    </w:p>
    <w:p w14:paraId="25DE0DFD" w14:textId="77777777" w:rsidR="003D74AA" w:rsidRDefault="003D74AA"/>
    <w:p w14:paraId="52CB7B2D" w14:textId="77777777" w:rsidR="003D74AA" w:rsidRDefault="001E420A">
      <w:r>
        <w:rPr>
          <w:rStyle w:val="contentfont"/>
        </w:rPr>
        <w:t>大概6年前，笔者曾经与罗氏中国前首席科学官陈力做过交流，他讲了一个故事，他曾经将国内某药企生产的胶囊放入一杯水中，12个小时过后观察，胶囊居然还没有化开，这样的药吃进去能管用吗？</w:t>
      </w:r>
    </w:p>
    <w:p w14:paraId="63414623" w14:textId="77777777" w:rsidR="003D74AA" w:rsidRDefault="003D74AA"/>
    <w:p w14:paraId="5A2C8FEB" w14:textId="77777777" w:rsidR="003D74AA" w:rsidRDefault="001E420A">
      <w:r>
        <w:rPr>
          <w:rStyle w:val="contentfont"/>
        </w:rPr>
        <w:t>有研究者认为，如果说国际医药领军企业已经进入铁器时代，那么我国医药产业还处于“人猿相揖别、只几个石头磨过”的石器时代。这也难怪。既然医药代表的销售术能搞定一切，那么为什么还要辛苦研发？既然一袋板蓝根能销售成百上千亿元，那么研发新药又何必呢？既然很多药品可以通过换马甲、改包装打扮成“创新药”，那么又何惧药品降价导致的利润下滑呢？既然广告投入如此有效，创新投入又何必当真呢？事实上，在国内，能够生产国际专利到期后的仿制药，就可被誉为“壮志凌云”的创新领军企业，毕竟大量药企还只是在生产简单的原料药、化学药。某些地区动辄号称生物医药产业有数千亿的规模，仔细一看，许多功效难以证实或证伪的保健品和能量饮料赫然在列。</w:t>
      </w:r>
    </w:p>
    <w:p w14:paraId="7A9A1717" w14:textId="77777777" w:rsidR="003D74AA" w:rsidRDefault="003D74AA"/>
    <w:p w14:paraId="0474BCB4" w14:textId="77777777" w:rsidR="003D74AA" w:rsidRDefault="001E420A">
      <w:r>
        <w:rPr>
          <w:rStyle w:val="contentfont"/>
        </w:rPr>
        <w:t>当然，谁也不能否认我国医药产业的进步，毕竟国人有药吃了，常见病、小毛病能看了。问题是谁来真正提高医药产业的技术水平。</w:t>
      </w:r>
    </w:p>
    <w:p w14:paraId="0D77F5DF" w14:textId="77777777" w:rsidR="003D74AA" w:rsidRDefault="003D74AA"/>
    <w:p w14:paraId="4E20337E" w14:textId="77777777" w:rsidR="003D74AA" w:rsidRDefault="001E420A">
      <w:r>
        <w:rPr>
          <w:rStyle w:val="contentfont"/>
        </w:rPr>
        <w:t>上海张江药谷是20世纪90年代中期开始起步的。一开始，上海就拒绝平庸，她不准备生产板蓝根，也不准备生产维生素片，她想做的是最先进的医药研发、高水平的医药制造工艺，她立志于率先开展重大新药创制。张江药谷第一个引进的是罗氏制药，再往后就是日本麒麟制药、美国通用制药、德国勃林格殷格翰、英国葛兰素史克、瑞士诺华。全球医药巨头的集聚，促进了本土真正的医药创新企业加快成长。</w:t>
      </w:r>
    </w:p>
    <w:p w14:paraId="44644D8D" w14:textId="77777777" w:rsidR="003D74AA" w:rsidRDefault="003D74AA"/>
    <w:p w14:paraId="56FFFFD3" w14:textId="77777777" w:rsidR="003D74AA" w:rsidRDefault="001E420A">
      <w:r>
        <w:rPr>
          <w:rStyle w:val="contentfont"/>
        </w:rPr>
        <w:t>因为上海的执着，中国人继屠呦呦发现青蒿素之后，又一次就全球重大医药问题提出新的解决方案。上海张江的绿谷制药，推出治疗阿尔茨海默病——老年痴呆症的国产新药甘露特钠胶囊。过去20年，全球各大制药公司已经在这个领域累计投入千亿美元，可用于治疗的药物只有5款，320多个进入临床的药物都失败了。绿谷制药联合中科院上海药物所，提出全新的治疗方式，取得十年来全球该领域最振奋人心的临床结果。2019年新药有条件获批上市。这在以前是完全不可想象的，以至于至今还有人对其药物学作用机理表示质疑。</w:t>
      </w:r>
    </w:p>
    <w:p w14:paraId="3606272E" w14:textId="77777777" w:rsidR="003D74AA" w:rsidRDefault="003D74AA"/>
    <w:p w14:paraId="2519EE46" w14:textId="77777777" w:rsidR="003D74AA" w:rsidRDefault="001E420A">
      <w:r>
        <w:rPr>
          <w:rStyle w:val="contentfont"/>
        </w:rPr>
        <w:t>不只是绿谷的甘露特钠，还有很多。在张江，诞生了我国首个自主研发的肿瘤免疫治疗药物PD-1抑制剂，诞生了我国首个自主研发的转移性结直肠癌抗肿瘤新药，诞生了全球首个获批的适用于所有铂敏感复发卵巢癌患者的PARP抑制剂，等等。这里不打算用这些拗口的名词来干扰读者视线。经过20多年发展，上海张江已经成为我国生物医药产业首屈一指的高地，我国1/3的研发机构来自张江，1/3的一类创新药来自张江，1/3的医药研发人才在张江。这三个1/3是上海生物医药硬核科技实力的生动写照。</w:t>
      </w:r>
    </w:p>
    <w:p w14:paraId="6ED6AFBF" w14:textId="77777777" w:rsidR="003D74AA" w:rsidRDefault="003D74AA"/>
    <w:p w14:paraId="3D2114B1" w14:textId="77777777" w:rsidR="003D74AA" w:rsidRDefault="001E420A">
      <w:r>
        <w:rPr>
          <w:rStyle w:val="contentfont"/>
        </w:rPr>
        <w:t>06</w:t>
      </w:r>
    </w:p>
    <w:p w14:paraId="3923B021" w14:textId="77777777" w:rsidR="003D74AA" w:rsidRDefault="003D74AA"/>
    <w:p w14:paraId="2928B60F" w14:textId="77777777" w:rsidR="003D74AA" w:rsidRDefault="001E420A">
      <w:r>
        <w:rPr>
          <w:rStyle w:val="contentfont"/>
        </w:rPr>
        <w:t>17世纪，赢得独立后的荷兰曾经强盛一时。美国《独立宣言》起草委员会成员、第二任总统约翰·亚当斯曾经任大陆会议驻荷兰全权代表，他密切观察这个国家，写道：“这个国家的处境的确十分可悲，它沉迷于安乐，热衷于追求利润”。商人在贸易中赚了极为可观的利润，但人民精神日渐萎靡，国家实力日渐消退，直到1795年荷兰被法兰西第一共和国占领。</w:t>
      </w:r>
    </w:p>
    <w:p w14:paraId="19DD2FA6" w14:textId="77777777" w:rsidR="003D74AA" w:rsidRDefault="003D74AA"/>
    <w:p w14:paraId="5579B0BF" w14:textId="77777777" w:rsidR="003D74AA" w:rsidRDefault="001E420A">
      <w:r>
        <w:rPr>
          <w:rStyle w:val="contentfont"/>
        </w:rPr>
        <w:t>历史多次证明，从“站起来”到“富起来”，需要人们赚钱致富的热情。但从“富起来”到“强起来”，需要的就不只是人们赚钱致富的热情。</w:t>
      </w:r>
    </w:p>
    <w:p w14:paraId="387E6721" w14:textId="77777777" w:rsidR="003D74AA" w:rsidRDefault="003D74AA"/>
    <w:p w14:paraId="64472B5D" w14:textId="77777777" w:rsidR="003D74AA" w:rsidRDefault="001E420A">
      <w:r>
        <w:rPr>
          <w:rStyle w:val="contentfont"/>
        </w:rPr>
        <w:t>当今时代，缺乏远见的庸人们追逐着热点和时髦，他们沉迷于当下，看不见离他们一丈远的前方，他们沉迷于产值、利润、市值，他们看不透本质、抓不住重点。美国那些市值排在前列的公司——苹果、谷歌、脸书、微软，是他们膜拜的对象，但他们却不去分析那些市值远不如头部企业的陶氏杜邦、3M、艾默生电气、德州仪器等基座企业。阿斯麦尔年营业额不过百亿欧元级，美国应用材料年销售额不过百亿美元级，但这些企业无疑是支撑头部企业、构成整体硬实力的基石。当下之中国，真正缺乏的就是这些具有强大技术实力的基座企业。</w:t>
      </w:r>
    </w:p>
    <w:p w14:paraId="1957687A" w14:textId="77777777" w:rsidR="003D74AA" w:rsidRDefault="003D74AA"/>
    <w:p w14:paraId="494FD40E" w14:textId="77777777" w:rsidR="003D74AA" w:rsidRDefault="001E420A">
      <w:r>
        <w:rPr>
          <w:rStyle w:val="contentfont"/>
        </w:rPr>
        <w:t>事实的真相是，根本不是“上海错失了互联网发展的机遇”，而是“上海通过对硬核科技的坚持，为周边城市和其他地区的顺利发展挺起了脊梁”。或许，为其他地区发展赋能，才是上海这座城市之于全国的真正意义和独特价值。</w:t>
      </w:r>
    </w:p>
    <w:p w14:paraId="1686FEB8" w14:textId="77777777" w:rsidR="003D74AA" w:rsidRDefault="003D74AA"/>
    <w:p w14:paraId="53E6A652" w14:textId="77777777" w:rsidR="003D74AA" w:rsidRDefault="001E420A">
      <w:r>
        <w:rPr>
          <w:rStyle w:val="contentfont"/>
        </w:rPr>
        <w:t>当然，在硬核科技创新领域，上海并不是就做得很完美了。笔者看来，上海至少在两个方面做得不够。</w:t>
      </w:r>
    </w:p>
    <w:p w14:paraId="52876A96" w14:textId="77777777" w:rsidR="003D74AA" w:rsidRDefault="003D74AA"/>
    <w:p w14:paraId="3010CB51" w14:textId="77777777" w:rsidR="003D74AA" w:rsidRDefault="001E420A">
      <w:r>
        <w:rPr>
          <w:rStyle w:val="contentfont"/>
        </w:rPr>
        <w:t>第一，上海忽视了进化的力量。上海坚持硬核科技创新，坚持项目选择的高起点、高标准。按照上海的眼光，若是</w:t>
      </w:r>
      <w:r>
        <w:rPr>
          <w:rStyle w:val="bcontentfont"/>
        </w:rPr>
        <w:t>华为</w:t>
      </w:r>
      <w:r>
        <w:rPr>
          <w:rStyle w:val="contentfont"/>
        </w:rPr>
        <w:t>当初选择上海，估计上海也看不上，因为创业之初的</w:t>
      </w:r>
      <w:r>
        <w:rPr>
          <w:rStyle w:val="bcontentfont"/>
        </w:rPr>
        <w:t>华为</w:t>
      </w:r>
      <w:r>
        <w:rPr>
          <w:rStyle w:val="contentfont"/>
        </w:rPr>
        <w:t>也就是程控交换机的简单组装。</w:t>
      </w:r>
      <w:r>
        <w:rPr>
          <w:rStyle w:val="bcontentfont"/>
        </w:rPr>
        <w:t>华为</w:t>
      </w:r>
      <w:r>
        <w:rPr>
          <w:rStyle w:val="contentfont"/>
        </w:rPr>
        <w:t>、迈瑞医疗等民营企业，走出了一条从低端向高端切入、从边缘向中心进军的演进之路，这就是进化的力量。显然，上海没有看到进化的前景和可能性，造成民营科技企业的发育滞后，这不能不说是一种短视。</w:t>
      </w:r>
    </w:p>
    <w:p w14:paraId="0F54BF91" w14:textId="77777777" w:rsidR="003D74AA" w:rsidRDefault="003D74AA"/>
    <w:p w14:paraId="4145C8AF" w14:textId="77777777" w:rsidR="003D74AA" w:rsidRDefault="001E420A">
      <w:r>
        <w:rPr>
          <w:rStyle w:val="contentfont"/>
        </w:rPr>
        <w:t>第二，上海忽视了终端的力量。上海提供的产品和服务，很多是中间产品、中间服务，缺乏叫得响的终端产品和终端服务。而终端往往意味着整合力，意味着定义权，意味着集成性。在许多传统消费品牌谢幕后，上海一直没有培育出能够承载硬核科技的终端品牌，这不能不是一种遗憾。希望上海的主政者看到这两点，未来能够很好地补上这两块短板。</w:t>
      </w:r>
    </w:p>
    <w:p w14:paraId="2D30C575" w14:textId="77777777" w:rsidR="003D74AA" w:rsidRDefault="003D74AA"/>
    <w:p w14:paraId="4313D1DA" w14:textId="77777777" w:rsidR="003D74AA" w:rsidRDefault="001E420A">
      <w:r>
        <w:rPr>
          <w:rStyle w:val="contentfont"/>
        </w:rPr>
        <w:t>今天的上海，正在更多的硬核科技领域书写着她的雄心壮志。依托大科学装置，上海致力于成为全球光子科学中心。主攻脑和类脑科学，上海致力于为人工智能提供基于神经网络的基础算法、打造类脑光子芯片。瞄准未来药物研发，上海致力于实现高通量筛选、高通量微型生物反应器突破。着眼夯实高端制造基础，上海致力于突破飞秒级激光制造加工技术。上海不仅试图打破境外垄断、破解“卡脖子”瓶颈，还努力在若干战略前沿领域实现从并跑到领跑的超越。</w:t>
      </w:r>
    </w:p>
    <w:p w14:paraId="6A666272" w14:textId="77777777" w:rsidR="003D74AA" w:rsidRDefault="003D74AA"/>
    <w:p w14:paraId="74DBAFD7" w14:textId="77777777" w:rsidR="003D74AA" w:rsidRDefault="001E420A">
      <w:r>
        <w:rPr>
          <w:rStyle w:val="contentfont"/>
        </w:rPr>
        <w:t>07</w:t>
      </w:r>
    </w:p>
    <w:p w14:paraId="2AF5B1AF" w14:textId="77777777" w:rsidR="003D74AA" w:rsidRDefault="003D74AA"/>
    <w:p w14:paraId="2EAE53AD" w14:textId="77777777" w:rsidR="003D74AA" w:rsidRDefault="001E420A">
      <w:r>
        <w:rPr>
          <w:rStyle w:val="contentfont"/>
        </w:rPr>
        <w:t>在2021年致股东的信中，拼多多原董事长黄峥讲了他的新方向，他写到：</w:t>
      </w:r>
    </w:p>
    <w:p w14:paraId="70CCEA2A" w14:textId="77777777" w:rsidR="003D74AA" w:rsidRDefault="003D74AA"/>
    <w:p w14:paraId="004030B1" w14:textId="77777777" w:rsidR="003D74AA" w:rsidRDefault="001E420A">
      <w:r>
        <w:rPr>
          <w:rStyle w:val="contentfont"/>
        </w:rPr>
        <w:t>“这种传统的以规模和效率为主要导向的竞争是有其不可避免的问题的。要改变就必须在更底层、根本的问题上采取行动，要在核心科技和其基础理论上寻找答案”。</w:t>
      </w:r>
    </w:p>
    <w:p w14:paraId="3998AB47" w14:textId="77777777" w:rsidR="003D74AA" w:rsidRDefault="003D74AA"/>
    <w:p w14:paraId="30EF8662" w14:textId="77777777" w:rsidR="003D74AA" w:rsidRDefault="001E420A">
      <w:r>
        <w:rPr>
          <w:rStyle w:val="contentfont"/>
        </w:rPr>
        <w:t>“退了后我做什么呢？我想去做一些食品科学和生命科学领域的研究”。</w:t>
      </w:r>
    </w:p>
    <w:p w14:paraId="70031951" w14:textId="77777777" w:rsidR="003D74AA" w:rsidRDefault="003D74AA"/>
    <w:p w14:paraId="41EF2FB6" w14:textId="77777777" w:rsidR="003D74AA" w:rsidRDefault="001E420A">
      <w:r>
        <w:rPr>
          <w:rStyle w:val="contentfont"/>
        </w:rPr>
        <w:t>“过去几年里拼多多对农业领域的贡献主要还是在流通领域。通过提升流通领域效率，去中间补两头让农民和消费者获益。但流通效率的提升毕竟不能从质上提升农产品的附加值，也不能性质性地大幅提升身体健康水平”。</w:t>
      </w:r>
    </w:p>
    <w:p w14:paraId="1006398E" w14:textId="77777777" w:rsidR="003D74AA" w:rsidRDefault="003D74AA"/>
    <w:p w14:paraId="59DAA74B" w14:textId="77777777" w:rsidR="003D74AA" w:rsidRDefault="001E420A">
      <w:r>
        <w:rPr>
          <w:rStyle w:val="contentfont"/>
        </w:rPr>
        <w:t>“我们能做些什么呢？比方说……对农产品种植过程的方法的控制……了解不同的植物蛋白和动物蛋白在摄入人体后的变化和作用……深入到蛋白质结构在人体内的性状研究……研发出蛋白质机器人”。</w:t>
      </w:r>
    </w:p>
    <w:p w14:paraId="3450D69E" w14:textId="77777777" w:rsidR="003D74AA" w:rsidRDefault="003D74AA"/>
    <w:p w14:paraId="1C46343B" w14:textId="77777777" w:rsidR="003D74AA" w:rsidRDefault="001E420A">
      <w:r>
        <w:rPr>
          <w:rStyle w:val="contentfont"/>
        </w:rPr>
        <w:t>显然，这位在上海成功创业的企业家，正从模式创新转向技术创新，转向关键核心技术的星辰大海。他表达了他的皈依，也踏准了这个时代的脉搏。他与他所在城市的追求正发生强烈的同频共振。</w:t>
      </w:r>
    </w:p>
    <w:p w14:paraId="4C4E8430" w14:textId="77777777" w:rsidR="003D74AA" w:rsidRDefault="003D74AA"/>
    <w:p w14:paraId="7B320D96" w14:textId="77777777" w:rsidR="003D74AA" w:rsidRDefault="001E420A">
      <w:r>
        <w:rPr>
          <w:rStyle w:val="contentfont"/>
        </w:rPr>
        <w:t>越来越多的人在走黄峥准备走的路。对上海以及上海的黄峥们，我们要说的是：奔跑吧，少年！</w:t>
      </w:r>
    </w:p>
    <w:p w14:paraId="4A401FC3" w14:textId="77777777" w:rsidR="003D74AA" w:rsidRDefault="003D74AA"/>
    <w:p w14:paraId="190F67D0" w14:textId="77777777" w:rsidR="003D74AA" w:rsidRDefault="001E420A">
      <w:r>
        <w:rPr>
          <w:rStyle w:val="contentfont"/>
        </w:rPr>
        <w:t>注：本文图片来自互联网</w:t>
      </w:r>
    </w:p>
    <w:p w14:paraId="7F0E6695" w14:textId="77777777" w:rsidR="003D74AA" w:rsidRDefault="003D74AA"/>
    <w:p w14:paraId="66826208" w14:textId="77777777" w:rsidR="003D74AA" w:rsidRDefault="00B805F3">
      <w:hyperlink w:anchor="MyCatalogue" w:history="1">
        <w:r w:rsidR="001E420A">
          <w:rPr>
            <w:rStyle w:val="gotoCatalogue"/>
          </w:rPr>
          <w:t>返回目录</w:t>
        </w:r>
      </w:hyperlink>
      <w:r w:rsidR="001E420A">
        <w:br w:type="page"/>
      </w:r>
    </w:p>
    <w:p w14:paraId="32F7A925" w14:textId="77777777" w:rsidR="003D74AA" w:rsidRDefault="001E420A">
      <w:r>
        <w:rPr>
          <w:rFonts w:eastAsia="Microsoft JhengHei"/>
        </w:rPr>
        <w:t xml:space="preserve"> | 2021-08-25 | </w:t>
      </w:r>
      <w:hyperlink r:id="rId495" w:history="1">
        <w:r>
          <w:rPr>
            <w:rFonts w:eastAsia="Microsoft JhengHei"/>
          </w:rPr>
          <w:t>四川在线</w:t>
        </w:r>
      </w:hyperlink>
      <w:r>
        <w:rPr>
          <w:rFonts w:eastAsia="Microsoft JhengHei"/>
        </w:rPr>
        <w:t xml:space="preserve"> | 西安发布 | </w:t>
      </w:r>
    </w:p>
    <w:p w14:paraId="6220BAEB" w14:textId="77777777" w:rsidR="003D74AA" w:rsidRDefault="00B805F3">
      <w:hyperlink r:id="rId496" w:history="1">
        <w:r w:rsidR="001E420A">
          <w:rPr>
            <w:rStyle w:val="linkstyle"/>
          </w:rPr>
          <w:t>https://cbgc.scol.com.cn/news/1921503</w:t>
        </w:r>
      </w:hyperlink>
    </w:p>
    <w:p w14:paraId="1CAFB858" w14:textId="77777777" w:rsidR="003D74AA" w:rsidRDefault="003D74AA"/>
    <w:p w14:paraId="1C3FBBD2" w14:textId="77777777" w:rsidR="003D74AA" w:rsidRDefault="001E420A">
      <w:pPr>
        <w:pStyle w:val="2"/>
      </w:pPr>
      <w:bookmarkStart w:id="614" w:name="_Toc245"/>
      <w:r>
        <w:t>西安第一条有轨电车线路公布！（附站位图）【四川在线】</w:t>
      </w:r>
      <w:bookmarkEnd w:id="614"/>
    </w:p>
    <w:p w14:paraId="54153570" w14:textId="77777777" w:rsidR="003D74AA" w:rsidRDefault="003D74AA"/>
    <w:p w14:paraId="4CAFF4D6" w14:textId="77777777" w:rsidR="003D74AA" w:rsidRDefault="001E420A">
      <w:r>
        <w:rPr>
          <w:rStyle w:val="contentfont"/>
        </w:rPr>
        <w:t>日前，西安高新区发布了《中共西安高新区工委 西安高新区管委会关于建设“四个高新”推动高质量发展迈出更大步伐的实施意见》，关于经过该区域有轨电车项目建设的问题再次引发群众热议。</w:t>
      </w:r>
    </w:p>
    <w:p w14:paraId="155085D8" w14:textId="77777777" w:rsidR="003D74AA" w:rsidRDefault="003D74AA"/>
    <w:p w14:paraId="4D2B699D" w14:textId="77777777" w:rsidR="003D74AA" w:rsidRDefault="001E420A">
      <w:r>
        <w:rPr>
          <w:rStyle w:val="contentfont"/>
        </w:rPr>
        <w:t>多个车站及区间开工建设</w:t>
      </w:r>
    </w:p>
    <w:p w14:paraId="157F8414" w14:textId="77777777" w:rsidR="003D74AA" w:rsidRDefault="003D74AA"/>
    <w:p w14:paraId="57FAB726" w14:textId="77777777" w:rsidR="003D74AA" w:rsidRDefault="001E420A">
      <w:r>
        <w:rPr>
          <w:rStyle w:val="contentfont"/>
        </w:rPr>
        <w:t>未来将和三条地铁接驳</w:t>
      </w:r>
    </w:p>
    <w:p w14:paraId="48511C5F" w14:textId="77777777" w:rsidR="003D74AA" w:rsidRDefault="003D74AA"/>
    <w:p w14:paraId="6ABA541B" w14:textId="77777777" w:rsidR="003D74AA" w:rsidRDefault="001E420A">
      <w:r>
        <w:rPr>
          <w:rStyle w:val="contentfont"/>
        </w:rPr>
        <w:t>记者获悉，高新区有轨电车项目是西安市第一条有轨线路，该项目自获批以来就备受社会各界关注。目前，西安高新区正在加快推进该项目各站点及区间建设，各项工作推进有序。</w:t>
      </w:r>
    </w:p>
    <w:p w14:paraId="093989B8" w14:textId="77777777" w:rsidR="003D74AA" w:rsidRDefault="003D74AA"/>
    <w:p w14:paraId="7F651F9F" w14:textId="77777777" w:rsidR="003D74AA" w:rsidRDefault="001E420A">
      <w:r>
        <w:rPr>
          <w:rStyle w:val="contentfont"/>
        </w:rPr>
        <w:t>根据前期规划，西安高新区有轨电车试验线北起鱼化寨、南至杨家湾纬二十八路，全长约17.2公里，均为高架线，共设车站18座、车辆场1座，平均站间距为997米。</w:t>
      </w:r>
    </w:p>
    <w:p w14:paraId="657B1769" w14:textId="77777777" w:rsidR="003D74AA" w:rsidRDefault="003D74AA"/>
    <w:p w14:paraId="3E3E12B4" w14:textId="77777777" w:rsidR="003D74AA" w:rsidRDefault="001E420A">
      <w:r>
        <w:rPr>
          <w:rStyle w:val="contentfont"/>
        </w:rPr>
        <w:t>目前，西安高新区有轨电车项目18座车站的站点已经明确。分别是：鱼化寨站（与地铁3号线接驳）、云水一路站、天谷四路站、会议中心站、软件新城站、高新八小站、</w:t>
      </w:r>
      <w:r>
        <w:rPr>
          <w:rStyle w:val="bcontentfont"/>
        </w:rPr>
        <w:t>华为</w:t>
      </w:r>
      <w:r>
        <w:rPr>
          <w:rStyle w:val="contentfont"/>
        </w:rPr>
        <w:t>站、丈八西社区站、丈八五路站、丈八四路站（与地铁6号线一期接驳）、锦业二路站、紫薇田园都市站、时代广场站、发展大道站、西太路站、比亚迪站、祝村站（与在建地铁15号线一期接驳）、纬二十八路站。</w:t>
      </w:r>
    </w:p>
    <w:p w14:paraId="6E604B05" w14:textId="77777777" w:rsidR="003D74AA" w:rsidRDefault="003D74AA"/>
    <w:p w14:paraId="7F2AF187" w14:textId="77777777" w:rsidR="003D74AA" w:rsidRDefault="001E420A">
      <w:r>
        <w:rPr>
          <w:rStyle w:val="contentfont"/>
        </w:rPr>
        <w:t>截至目前，上述18个站点中，云水一路、软件新城、天谷四路、会议中心、祝村等车站及区间均已开工建设。</w:t>
      </w:r>
    </w:p>
    <w:p w14:paraId="2D80CBD8" w14:textId="77777777" w:rsidR="003D74AA" w:rsidRDefault="003D74AA"/>
    <w:p w14:paraId="4118E46D" w14:textId="77777777" w:rsidR="003D74AA" w:rsidRDefault="001E420A">
      <w:r>
        <w:rPr>
          <w:rStyle w:val="contentfont"/>
        </w:rPr>
        <w:t>问</w:t>
      </w:r>
    </w:p>
    <w:p w14:paraId="730003F5" w14:textId="77777777" w:rsidR="003D74AA" w:rsidRDefault="003D74AA"/>
    <w:p w14:paraId="62A4D074" w14:textId="77777777" w:rsidR="003D74AA" w:rsidRDefault="001E420A">
      <w:r>
        <w:rPr>
          <w:rStyle w:val="contentfont"/>
        </w:rPr>
        <w:t>西安高新区有轨电车选用哪种车辆？运行后车辆配比如何？</w:t>
      </w:r>
    </w:p>
    <w:p w14:paraId="67DDD51E" w14:textId="77777777" w:rsidR="003D74AA" w:rsidRDefault="003D74AA"/>
    <w:p w14:paraId="4445DE14" w14:textId="77777777" w:rsidR="003D74AA" w:rsidRDefault="001E420A">
      <w:r>
        <w:rPr>
          <w:rStyle w:val="contentfont"/>
        </w:rPr>
        <w:t>答</w:t>
      </w:r>
    </w:p>
    <w:p w14:paraId="47657A9C" w14:textId="77777777" w:rsidR="003D74AA" w:rsidRDefault="003D74AA"/>
    <w:p w14:paraId="1B1D883E" w14:textId="77777777" w:rsidR="003D74AA" w:rsidRDefault="001E420A">
      <w:r>
        <w:rPr>
          <w:rStyle w:val="contentfont"/>
        </w:rPr>
        <w:t>据了解，西安高新区有轨电车选用的是比亚迪胶轮有轨电车，该车为储能电池供电，最高时速可达80公里/小时。</w:t>
      </w:r>
    </w:p>
    <w:p w14:paraId="570076A2" w14:textId="77777777" w:rsidR="003D74AA" w:rsidRDefault="003D74AA"/>
    <w:p w14:paraId="47D402F6" w14:textId="77777777" w:rsidR="003D74AA" w:rsidRDefault="001E420A">
      <w:r>
        <w:rPr>
          <w:rStyle w:val="contentfont"/>
        </w:rPr>
        <w:t>在车辆编组方面，西安高新区有轨电车项目初、近期会采用3模块编组，远期将采用4模块。其中，编组3模块载客量（定员）210人/列，4模块载客量（定员）280人/列。初、近、远期均采用单一交路运行，初期高峰小时发车15对，近期高峰小时发车26对，远期高峰小时发车30对，初期配属车辆26列/78辆。根据规划，西安高新区有轨电车线路远期列车行车密度将达到30对/小时，最小列车间隔为2分钟。</w:t>
      </w:r>
    </w:p>
    <w:p w14:paraId="2B82769A" w14:textId="77777777" w:rsidR="003D74AA" w:rsidRDefault="003D74AA"/>
    <w:p w14:paraId="470CC69D" w14:textId="77777777" w:rsidR="003D74AA" w:rsidRDefault="001E420A">
      <w:r>
        <w:rPr>
          <w:rStyle w:val="contentfont"/>
        </w:rPr>
        <w:t>据西安高新区交通和住房建设局相关负责人介绍，有轨电车具有速度快、清洁环保、延误少等特点。对于丝路软件城片区而言，西安高新区有轨电车项目建成后，将有效拉近丝路软件城区域与主城区之间的时空距离，极大方便市民群众日常出行。</w:t>
      </w:r>
    </w:p>
    <w:p w14:paraId="502C589D" w14:textId="77777777" w:rsidR="003D74AA" w:rsidRDefault="003D74AA"/>
    <w:p w14:paraId="5050683C" w14:textId="77777777" w:rsidR="003D74AA" w:rsidRDefault="001E420A">
      <w:r>
        <w:rPr>
          <w:rStyle w:val="contentfont"/>
        </w:rPr>
        <w:t>有轨电车将联通</w:t>
      </w:r>
    </w:p>
    <w:p w14:paraId="37BBA089" w14:textId="77777777" w:rsidR="003D74AA" w:rsidRDefault="003D74AA"/>
    <w:p w14:paraId="340A8056" w14:textId="77777777" w:rsidR="003D74AA" w:rsidRDefault="001E420A">
      <w:r>
        <w:rPr>
          <w:rStyle w:val="contentfont"/>
        </w:rPr>
        <w:t>“丝路软件城”和“丝路科学城”</w:t>
      </w:r>
    </w:p>
    <w:p w14:paraId="11EA318C" w14:textId="77777777" w:rsidR="003D74AA" w:rsidRDefault="003D74AA"/>
    <w:p w14:paraId="607B7437" w14:textId="77777777" w:rsidR="003D74AA" w:rsidRDefault="001E420A">
      <w:r>
        <w:rPr>
          <w:rStyle w:val="contentfont"/>
        </w:rPr>
        <w:t>西安高新区有轨电车项目线路北起鱼化寨，沿途经过富鱼路、云水一路、西三环、南三环、发展大道、西太路等核心路段，最终到达的位置是西安高新区目前正在全力建设的“丝路科学城”片区。</w:t>
      </w:r>
    </w:p>
    <w:p w14:paraId="7B265032" w14:textId="77777777" w:rsidR="003D74AA" w:rsidRDefault="003D74AA"/>
    <w:p w14:paraId="07DF95CA" w14:textId="77777777" w:rsidR="003D74AA" w:rsidRDefault="001E420A">
      <w:r>
        <w:rPr>
          <w:rStyle w:val="contentfont"/>
        </w:rPr>
        <w:t>西安高新区相关负责人表示，西安高新区有轨电车项目的建设，除了为群众日常出行带来便利，还将为地区经济增长提供强大的助推力。</w:t>
      </w:r>
    </w:p>
    <w:p w14:paraId="2782112B" w14:textId="77777777" w:rsidR="003D74AA" w:rsidRDefault="003D74AA"/>
    <w:p w14:paraId="43D96D98" w14:textId="77777777" w:rsidR="003D74AA" w:rsidRDefault="001E420A">
      <w:r>
        <w:rPr>
          <w:rStyle w:val="contentfont"/>
        </w:rPr>
        <w:t>西安高新区有轨电车线路建成后，不仅有助于在西安高新区西南部片区构筑以轨道交通为骨干、快速公交为补充，常规公交为主体，功能层次完善，多种交通方式融合的客运走廊，为丝路软件城片区、丝路科学城片区的企业群众提供通勤、通学、通商等多种交通便利条件。同时，也对西安高新区提升地区潜力和活力，提高区域经济效益和生活品质，推动地区经济快速发展，增强群众的幸福感、获得感具有重要意义。下一步，西安高新区将加快推进项目建设，促进项目早日建成投用，早日惠及百姓。</w:t>
      </w:r>
    </w:p>
    <w:p w14:paraId="074E4B4C" w14:textId="77777777" w:rsidR="003D74AA" w:rsidRDefault="003D74AA"/>
    <w:p w14:paraId="61AB4560" w14:textId="77777777" w:rsidR="003D74AA" w:rsidRDefault="001E420A">
      <w:r>
        <w:rPr>
          <w:rStyle w:val="contentfont"/>
        </w:rPr>
        <w:t>期待有轨电车线路的建成</w:t>
      </w:r>
    </w:p>
    <w:p w14:paraId="02915882" w14:textId="77777777" w:rsidR="003D74AA" w:rsidRDefault="003D74AA"/>
    <w:p w14:paraId="1CFD2488" w14:textId="77777777" w:rsidR="003D74AA" w:rsidRDefault="001E420A">
      <w:r>
        <w:rPr>
          <w:rStyle w:val="contentfont"/>
        </w:rPr>
        <w:t>左右滑动浏览海报</w:t>
      </w:r>
    </w:p>
    <w:p w14:paraId="366F3CD1" w14:textId="77777777" w:rsidR="003D74AA" w:rsidRDefault="003D74AA"/>
    <w:p w14:paraId="647CEC60" w14:textId="77777777" w:rsidR="003D74AA" w:rsidRDefault="001E420A">
      <w:r>
        <w:rPr>
          <w:rStyle w:val="contentfont"/>
        </w:rPr>
        <w:t>_</w:t>
      </w:r>
    </w:p>
    <w:p w14:paraId="2784FF89" w14:textId="77777777" w:rsidR="003D74AA" w:rsidRDefault="003D74AA"/>
    <w:p w14:paraId="344BEA62" w14:textId="77777777" w:rsidR="003D74AA" w:rsidRDefault="001E420A">
      <w:r>
        <w:rPr>
          <w:rStyle w:val="contentfont"/>
        </w:rPr>
        <w:t>_</w:t>
      </w:r>
    </w:p>
    <w:p w14:paraId="5F6B939B" w14:textId="77777777" w:rsidR="003D74AA" w:rsidRDefault="003D74AA"/>
    <w:p w14:paraId="3D0A91A0" w14:textId="77777777" w:rsidR="003D74AA" w:rsidRDefault="001E420A">
      <w:r>
        <w:rPr>
          <w:rStyle w:val="contentfont"/>
        </w:rPr>
        <w:t>_</w:t>
      </w:r>
    </w:p>
    <w:p w14:paraId="59818BAD" w14:textId="77777777" w:rsidR="003D74AA" w:rsidRDefault="003D74AA"/>
    <w:p w14:paraId="59D862E8" w14:textId="77777777" w:rsidR="003D74AA" w:rsidRDefault="001E420A">
      <w:r>
        <w:rPr>
          <w:rStyle w:val="contentfont"/>
        </w:rPr>
        <w:t>_</w:t>
      </w:r>
    </w:p>
    <w:p w14:paraId="5D57502C" w14:textId="77777777" w:rsidR="003D74AA" w:rsidRDefault="003D74AA"/>
    <w:p w14:paraId="79AB856B" w14:textId="77777777" w:rsidR="003D74AA" w:rsidRDefault="001E420A">
      <w:r>
        <w:rPr>
          <w:rStyle w:val="contentfont"/>
        </w:rPr>
        <w:t>_</w:t>
      </w:r>
    </w:p>
    <w:p w14:paraId="442A471E" w14:textId="77777777" w:rsidR="003D74AA" w:rsidRDefault="003D74AA"/>
    <w:p w14:paraId="24F71D72" w14:textId="77777777" w:rsidR="003D74AA" w:rsidRDefault="001E420A">
      <w:r>
        <w:rPr>
          <w:rStyle w:val="contentfont"/>
        </w:rPr>
        <w:t>_</w:t>
      </w:r>
    </w:p>
    <w:p w14:paraId="37316632" w14:textId="77777777" w:rsidR="003D74AA" w:rsidRDefault="003D74AA"/>
    <w:p w14:paraId="7D2A6673" w14:textId="77777777" w:rsidR="003D74AA" w:rsidRDefault="001E420A">
      <w:r>
        <w:rPr>
          <w:rStyle w:val="contentfont"/>
        </w:rPr>
        <w:t>_</w:t>
      </w:r>
    </w:p>
    <w:p w14:paraId="5EA94542" w14:textId="77777777" w:rsidR="003D74AA" w:rsidRDefault="003D74AA"/>
    <w:p w14:paraId="1ED2DC01" w14:textId="77777777" w:rsidR="003D74AA" w:rsidRDefault="001E420A">
      <w:r>
        <w:rPr>
          <w:rStyle w:val="contentfont"/>
        </w:rPr>
        <w:t>_</w:t>
      </w:r>
    </w:p>
    <w:p w14:paraId="1A4EE2D7" w14:textId="77777777" w:rsidR="003D74AA" w:rsidRDefault="003D74AA"/>
    <w:p w14:paraId="5F6108BA" w14:textId="77777777" w:rsidR="003D74AA" w:rsidRDefault="001E420A">
      <w:r>
        <w:rPr>
          <w:rStyle w:val="contentfont"/>
        </w:rPr>
        <w:t>_</w:t>
      </w:r>
    </w:p>
    <w:p w14:paraId="2898B15F" w14:textId="77777777" w:rsidR="003D74AA" w:rsidRDefault="003D74AA"/>
    <w:p w14:paraId="04D94F46" w14:textId="77777777" w:rsidR="003D74AA" w:rsidRDefault="001E420A">
      <w:r>
        <w:rPr>
          <w:rStyle w:val="contentfont"/>
        </w:rPr>
        <w:t>_</w:t>
      </w:r>
    </w:p>
    <w:p w14:paraId="1FC2E807" w14:textId="77777777" w:rsidR="003D74AA" w:rsidRDefault="003D74AA"/>
    <w:p w14:paraId="134C25D8" w14:textId="77777777" w:rsidR="003D74AA" w:rsidRDefault="001E420A">
      <w:r>
        <w:rPr>
          <w:rStyle w:val="contentfont"/>
        </w:rPr>
        <w:t>_</w:t>
      </w:r>
    </w:p>
    <w:p w14:paraId="6B548604" w14:textId="77777777" w:rsidR="003D74AA" w:rsidRDefault="003D74AA"/>
    <w:p w14:paraId="24A62A49" w14:textId="77777777" w:rsidR="003D74AA" w:rsidRDefault="001E420A">
      <w:r>
        <w:rPr>
          <w:rStyle w:val="contentfont"/>
        </w:rPr>
        <w:t>_</w:t>
      </w:r>
    </w:p>
    <w:p w14:paraId="15B0FC7A" w14:textId="77777777" w:rsidR="003D74AA" w:rsidRDefault="003D74AA"/>
    <w:p w14:paraId="41D29283" w14:textId="77777777" w:rsidR="003D74AA" w:rsidRDefault="001E420A">
      <w:r>
        <w:rPr>
          <w:rStyle w:val="contentfont"/>
        </w:rPr>
        <w:t>_</w:t>
      </w:r>
    </w:p>
    <w:p w14:paraId="464B7C4A" w14:textId="77777777" w:rsidR="003D74AA" w:rsidRDefault="003D74AA"/>
    <w:p w14:paraId="58EBEE69" w14:textId="77777777" w:rsidR="003D74AA" w:rsidRDefault="001E420A">
      <w:r>
        <w:rPr>
          <w:rStyle w:val="contentfont"/>
        </w:rPr>
        <w:t>_</w:t>
      </w:r>
    </w:p>
    <w:p w14:paraId="6E260F94" w14:textId="77777777" w:rsidR="003D74AA" w:rsidRDefault="003D74AA"/>
    <w:p w14:paraId="45308E03" w14:textId="77777777" w:rsidR="003D74AA" w:rsidRDefault="001E420A">
      <w:r>
        <w:rPr>
          <w:rStyle w:val="contentfont"/>
        </w:rPr>
        <w:t>_</w:t>
      </w:r>
    </w:p>
    <w:p w14:paraId="72C4DCA2" w14:textId="77777777" w:rsidR="003D74AA" w:rsidRDefault="003D74AA"/>
    <w:p w14:paraId="05512100" w14:textId="77777777" w:rsidR="003D74AA" w:rsidRDefault="001E420A">
      <w:r>
        <w:rPr>
          <w:rStyle w:val="contentfont"/>
        </w:rPr>
        <w:t>_</w:t>
      </w:r>
    </w:p>
    <w:p w14:paraId="146BB114" w14:textId="77777777" w:rsidR="003D74AA" w:rsidRDefault="003D74AA"/>
    <w:p w14:paraId="027508F6" w14:textId="77777777" w:rsidR="003D74AA" w:rsidRDefault="001E420A">
      <w:r>
        <w:rPr>
          <w:rStyle w:val="contentfont"/>
        </w:rPr>
        <w:t>_</w:t>
      </w:r>
    </w:p>
    <w:p w14:paraId="5EE57DC9" w14:textId="77777777" w:rsidR="003D74AA" w:rsidRDefault="003D74AA"/>
    <w:p w14:paraId="25177F9C" w14:textId="77777777" w:rsidR="003D74AA" w:rsidRDefault="001E420A">
      <w:r>
        <w:rPr>
          <w:rStyle w:val="contentfont"/>
        </w:rPr>
        <w:t>_</w:t>
      </w:r>
    </w:p>
    <w:p w14:paraId="11874A42" w14:textId="77777777" w:rsidR="003D74AA" w:rsidRDefault="003D74AA"/>
    <w:p w14:paraId="0E387D80" w14:textId="77777777" w:rsidR="003D74AA" w:rsidRDefault="001E420A">
      <w:r>
        <w:rPr>
          <w:rStyle w:val="contentfont"/>
        </w:rPr>
        <w:t>_</w:t>
      </w:r>
    </w:p>
    <w:p w14:paraId="283361D5" w14:textId="77777777" w:rsidR="003D74AA" w:rsidRDefault="003D74AA"/>
    <w:p w14:paraId="563CE30C" w14:textId="77777777" w:rsidR="003D74AA" w:rsidRDefault="001E420A">
      <w:r>
        <w:rPr>
          <w:rStyle w:val="contentfont"/>
        </w:rPr>
        <w:t>_</w:t>
      </w:r>
    </w:p>
    <w:p w14:paraId="78DF25D0" w14:textId="77777777" w:rsidR="003D74AA" w:rsidRDefault="003D74AA"/>
    <w:p w14:paraId="23BA9054" w14:textId="77777777" w:rsidR="003D74AA" w:rsidRDefault="001E420A">
      <w:r>
        <w:rPr>
          <w:rStyle w:val="contentfont"/>
        </w:rPr>
        <w:t>_</w:t>
      </w:r>
    </w:p>
    <w:p w14:paraId="473FB26B" w14:textId="77777777" w:rsidR="003D74AA" w:rsidRDefault="003D74AA"/>
    <w:p w14:paraId="71AC8CC8" w14:textId="77777777" w:rsidR="003D74AA" w:rsidRDefault="001E420A">
      <w:r>
        <w:rPr>
          <w:rStyle w:val="contentfont"/>
        </w:rPr>
        <w:t>_</w:t>
      </w:r>
    </w:p>
    <w:p w14:paraId="03A1D3AA" w14:textId="77777777" w:rsidR="003D74AA" w:rsidRDefault="003D74AA"/>
    <w:p w14:paraId="7241CFBC" w14:textId="77777777" w:rsidR="003D74AA" w:rsidRDefault="001E420A">
      <w:r>
        <w:rPr>
          <w:rStyle w:val="contentfont"/>
        </w:rPr>
        <w:t>_</w:t>
      </w:r>
    </w:p>
    <w:p w14:paraId="61CB5B3A" w14:textId="77777777" w:rsidR="003D74AA" w:rsidRDefault="003D74AA"/>
    <w:p w14:paraId="5177AAB1" w14:textId="77777777" w:rsidR="003D74AA" w:rsidRDefault="001E420A">
      <w:r>
        <w:rPr>
          <w:rStyle w:val="contentfont"/>
        </w:rPr>
        <w:t>_</w:t>
      </w:r>
    </w:p>
    <w:p w14:paraId="76DC3458" w14:textId="77777777" w:rsidR="003D74AA" w:rsidRDefault="003D74AA"/>
    <w:p w14:paraId="78D11152" w14:textId="77777777" w:rsidR="003D74AA" w:rsidRDefault="001E420A">
      <w:r>
        <w:rPr>
          <w:rStyle w:val="contentfont"/>
        </w:rPr>
        <w:t>_</w:t>
      </w:r>
    </w:p>
    <w:p w14:paraId="079272A6" w14:textId="77777777" w:rsidR="003D74AA" w:rsidRDefault="003D74AA"/>
    <w:p w14:paraId="18450786" w14:textId="77777777" w:rsidR="003D74AA" w:rsidRDefault="001E420A">
      <w:r>
        <w:rPr>
          <w:rStyle w:val="contentfont"/>
        </w:rPr>
        <w:t>_</w:t>
      </w:r>
    </w:p>
    <w:p w14:paraId="2B3E6284" w14:textId="77777777" w:rsidR="003D74AA" w:rsidRDefault="003D74AA"/>
    <w:p w14:paraId="13563CB2" w14:textId="77777777" w:rsidR="003D74AA" w:rsidRDefault="001E420A">
      <w:r>
        <w:rPr>
          <w:rStyle w:val="contentfont"/>
        </w:rPr>
        <w:t>_</w:t>
      </w:r>
    </w:p>
    <w:p w14:paraId="6E632ADD" w14:textId="77777777" w:rsidR="003D74AA" w:rsidRDefault="003D74AA"/>
    <w:p w14:paraId="6D7054F2" w14:textId="77777777" w:rsidR="003D74AA" w:rsidRDefault="001E420A">
      <w:r>
        <w:rPr>
          <w:rStyle w:val="contentfont"/>
        </w:rPr>
        <w:t>_</w:t>
      </w:r>
    </w:p>
    <w:p w14:paraId="0977C114" w14:textId="77777777" w:rsidR="003D74AA" w:rsidRDefault="003D74AA"/>
    <w:p w14:paraId="5236C4CD" w14:textId="77777777" w:rsidR="003D74AA" w:rsidRDefault="001E420A">
      <w:r>
        <w:rPr>
          <w:rStyle w:val="contentfont"/>
        </w:rPr>
        <w:t>_</w:t>
      </w:r>
    </w:p>
    <w:p w14:paraId="1A28D094" w14:textId="77777777" w:rsidR="003D74AA" w:rsidRDefault="003D74AA"/>
    <w:p w14:paraId="2AD68B05" w14:textId="77777777" w:rsidR="003D74AA" w:rsidRDefault="001E420A">
      <w:r>
        <w:rPr>
          <w:rStyle w:val="contentfont"/>
        </w:rPr>
        <w:t>_</w:t>
      </w:r>
    </w:p>
    <w:p w14:paraId="039FFCB6" w14:textId="77777777" w:rsidR="003D74AA" w:rsidRDefault="003D74AA"/>
    <w:p w14:paraId="2BAE86F1" w14:textId="77777777" w:rsidR="003D74AA" w:rsidRDefault="001E420A">
      <w:r>
        <w:rPr>
          <w:rStyle w:val="contentfont"/>
        </w:rPr>
        <w:t>【未经授权，严禁转载！联系电话028-86968276】</w:t>
      </w:r>
    </w:p>
    <w:p w14:paraId="617BA790" w14:textId="77777777" w:rsidR="003D74AA" w:rsidRDefault="003D74AA"/>
    <w:p w14:paraId="5FD81B3F" w14:textId="77777777" w:rsidR="003D74AA" w:rsidRDefault="00B805F3">
      <w:hyperlink w:anchor="MyCatalogue" w:history="1">
        <w:r w:rsidR="001E420A">
          <w:rPr>
            <w:rStyle w:val="gotoCatalogue"/>
          </w:rPr>
          <w:t>返回目录</w:t>
        </w:r>
      </w:hyperlink>
      <w:r w:rsidR="001E420A">
        <w:br w:type="page"/>
      </w:r>
    </w:p>
    <w:p w14:paraId="009A3B39" w14:textId="77777777" w:rsidR="003D74AA" w:rsidRDefault="001E420A">
      <w:r>
        <w:rPr>
          <w:rFonts w:eastAsia="Microsoft JhengHei"/>
        </w:rPr>
        <w:t xml:space="preserve"> | 2021-08-25 | </w:t>
      </w:r>
      <w:hyperlink r:id="rId497" w:history="1">
        <w:r>
          <w:rPr>
            <w:rFonts w:eastAsia="Microsoft JhengHei"/>
          </w:rPr>
          <w:t>中金在线</w:t>
        </w:r>
      </w:hyperlink>
      <w:r>
        <w:rPr>
          <w:rFonts w:eastAsia="Microsoft JhengHei"/>
        </w:rPr>
        <w:t xml:space="preserve"> | 新车上市 | </w:t>
      </w:r>
    </w:p>
    <w:p w14:paraId="37DEAC6F" w14:textId="77777777" w:rsidR="003D74AA" w:rsidRDefault="00B805F3">
      <w:hyperlink r:id="rId498" w:history="1">
        <w:r w:rsidR="001E420A">
          <w:rPr>
            <w:rStyle w:val="linkstyle"/>
          </w:rPr>
          <w:t>http://auto.cnfol.com/xincheshangshi/20210825/29099905.shtml</w:t>
        </w:r>
      </w:hyperlink>
    </w:p>
    <w:p w14:paraId="7489F70A" w14:textId="77777777" w:rsidR="003D74AA" w:rsidRDefault="003D74AA"/>
    <w:p w14:paraId="6BD72255" w14:textId="77777777" w:rsidR="003D74AA" w:rsidRDefault="001E420A">
      <w:pPr>
        <w:pStyle w:val="2"/>
      </w:pPr>
      <w:bookmarkStart w:id="615" w:name="_Toc246"/>
      <w:r>
        <w:t>美国批准供应商许可证申请 允许向</w:t>
      </w:r>
      <w:r>
        <w:rPr>
          <w:b/>
          <w:color w:val="FF0000"/>
        </w:rPr>
        <w:t>华为</w:t>
      </w:r>
      <w:r>
        <w:t>出售汽车零部件芯片【中金在线】</w:t>
      </w:r>
      <w:bookmarkEnd w:id="615"/>
    </w:p>
    <w:p w14:paraId="374CFFB4" w14:textId="77777777" w:rsidR="003D74AA" w:rsidRDefault="003D74AA"/>
    <w:p w14:paraId="1FFA7ABA" w14:textId="77777777" w:rsidR="003D74AA" w:rsidRDefault="001E420A">
      <w:r>
        <w:rPr>
          <w:rStyle w:val="contentfont"/>
        </w:rPr>
        <w:t>易车讯  我们从相关渠道获悉，美国已经批准了供应商数亿美元的许可证申请，允许其向</w:t>
      </w:r>
      <w:r>
        <w:rPr>
          <w:rStyle w:val="bcontentfont"/>
        </w:rPr>
        <w:t>华为</w:t>
      </w:r>
      <w:r>
        <w:rPr>
          <w:rStyle w:val="contentfont"/>
        </w:rPr>
        <w:t>出售用于汽车零部件的芯片，截至目前</w:t>
      </w:r>
      <w:r>
        <w:rPr>
          <w:rStyle w:val="bcontentfont"/>
        </w:rPr>
        <w:t>华为</w:t>
      </w:r>
      <w:r>
        <w:rPr>
          <w:rStyle w:val="contentfont"/>
        </w:rPr>
        <w:t>官方未对此报道进行正面回应。    根据路透社的报道，美国已经发放许可证，授权供应商向</w:t>
      </w:r>
      <w:r>
        <w:rPr>
          <w:rStyle w:val="bcontentfont"/>
        </w:rPr>
        <w:t>华为</w:t>
      </w:r>
      <w:r>
        <w:rPr>
          <w:rStyle w:val="contentfont"/>
        </w:rPr>
        <w:t>出售用于视频屏幕和传感器等车辆部件的芯片。汽车芯片通常不被认为是复杂的，这降低了批准的门槛。一位接近许可证审批的人士说，政府正在为可能具有 5G 功能的汽车芯片发放许可证。</w:t>
      </w:r>
    </w:p>
    <w:p w14:paraId="6742FF58" w14:textId="77777777" w:rsidR="003D74AA" w:rsidRDefault="003D74AA"/>
    <w:p w14:paraId="104AC1A4" w14:textId="77777777" w:rsidR="003D74AA" w:rsidRDefault="001E420A">
      <w:r>
        <w:rPr>
          <w:rStyle w:val="contentfont"/>
        </w:rPr>
        <w:t>责任编辑:  秦庆宝</w:t>
      </w:r>
    </w:p>
    <w:p w14:paraId="1EF36EEC" w14:textId="77777777" w:rsidR="003D74AA" w:rsidRDefault="003D74AA"/>
    <w:p w14:paraId="7BF30C01" w14:textId="77777777" w:rsidR="003D74AA" w:rsidRDefault="00B805F3">
      <w:hyperlink w:anchor="MyCatalogue" w:history="1">
        <w:r w:rsidR="001E420A">
          <w:rPr>
            <w:rStyle w:val="gotoCatalogue"/>
          </w:rPr>
          <w:t>返回目录</w:t>
        </w:r>
      </w:hyperlink>
      <w:r w:rsidR="001E420A">
        <w:br w:type="page"/>
      </w:r>
    </w:p>
    <w:p w14:paraId="36206C03" w14:textId="77777777" w:rsidR="003D74AA" w:rsidRDefault="001E420A">
      <w:r>
        <w:rPr>
          <w:rFonts w:eastAsia="Microsoft JhengHei"/>
        </w:rPr>
        <w:t xml:space="preserve"> | 2021-08-25 | </w:t>
      </w:r>
      <w:hyperlink r:id="rId499" w:history="1">
        <w:r>
          <w:rPr>
            <w:rFonts w:eastAsia="Microsoft JhengHei"/>
          </w:rPr>
          <w:t>财通社</w:t>
        </w:r>
      </w:hyperlink>
      <w:r>
        <w:t xml:space="preserve"> | </w:t>
      </w:r>
    </w:p>
    <w:p w14:paraId="14DC8D6D" w14:textId="77777777" w:rsidR="003D74AA" w:rsidRDefault="00B805F3">
      <w:hyperlink r:id="rId500" w:history="1">
        <w:r w:rsidR="001E420A">
          <w:rPr>
            <w:rStyle w:val="linkstyle"/>
          </w:rPr>
          <w:t>https://www.caitongnews.com/live/1187339.html</w:t>
        </w:r>
      </w:hyperlink>
    </w:p>
    <w:p w14:paraId="6C2A5C5F" w14:textId="77777777" w:rsidR="003D74AA" w:rsidRDefault="003D74AA"/>
    <w:p w14:paraId="3026972F" w14:textId="77777777" w:rsidR="003D74AA" w:rsidRDefault="001E420A">
      <w:pPr>
        <w:pStyle w:val="2"/>
      </w:pPr>
      <w:bookmarkStart w:id="616" w:name="_Toc247"/>
      <w:r>
        <w:rPr>
          <w:b/>
          <w:color w:val="FF0000"/>
        </w:rPr>
        <w:t>鸿蒙</w:t>
      </w:r>
      <w:r>
        <w:t>概念持续走弱【财通社】</w:t>
      </w:r>
      <w:bookmarkEnd w:id="616"/>
    </w:p>
    <w:p w14:paraId="5382A47D" w14:textId="77777777" w:rsidR="003D74AA" w:rsidRDefault="003D74AA"/>
    <w:p w14:paraId="55ED3503" w14:textId="77777777" w:rsidR="003D74AA" w:rsidRDefault="001E420A">
      <w:r>
        <w:rPr>
          <w:rStyle w:val="contentfont"/>
        </w:rPr>
        <w:t>【</w:t>
      </w:r>
      <w:r>
        <w:rPr>
          <w:rStyle w:val="bcontentfont"/>
        </w:rPr>
        <w:t>鸿蒙</w:t>
      </w:r>
      <w:r>
        <w:rPr>
          <w:rStyle w:val="contentfont"/>
        </w:rPr>
        <w:t>概念持续走弱】</w:t>
      </w:r>
      <w:r>
        <w:rPr>
          <w:rStyle w:val="bcontentfont"/>
        </w:rPr>
        <w:t>鸿蒙</w:t>
      </w:r>
      <w:r>
        <w:rPr>
          <w:rStyle w:val="contentfont"/>
        </w:rPr>
        <w:t>概念持续走弱，芯海科技跌超5%，梦网科技、诚迈科技、九联科技跟跌。</w:t>
      </w:r>
    </w:p>
    <w:p w14:paraId="0817999F" w14:textId="77777777" w:rsidR="003D74AA" w:rsidRDefault="003D74AA"/>
    <w:p w14:paraId="0C6D20F6" w14:textId="77777777" w:rsidR="003D74AA" w:rsidRDefault="00B805F3">
      <w:hyperlink w:anchor="MyCatalogue" w:history="1">
        <w:r w:rsidR="001E420A">
          <w:rPr>
            <w:rStyle w:val="gotoCatalogue"/>
          </w:rPr>
          <w:t>返回目录</w:t>
        </w:r>
      </w:hyperlink>
      <w:r w:rsidR="001E420A">
        <w:br w:type="page"/>
      </w:r>
    </w:p>
    <w:p w14:paraId="519639AF" w14:textId="77777777" w:rsidR="003D74AA" w:rsidRDefault="001E420A">
      <w:r>
        <w:rPr>
          <w:rFonts w:eastAsia="Microsoft JhengHei"/>
        </w:rPr>
        <w:t xml:space="preserve"> | 2021-08-25 | </w:t>
      </w:r>
      <w:hyperlink r:id="rId501" w:history="1">
        <w:r>
          <w:rPr>
            <w:rFonts w:eastAsia="Microsoft JhengHei"/>
          </w:rPr>
          <w:t>金融界</w:t>
        </w:r>
      </w:hyperlink>
      <w:r>
        <w:rPr>
          <w:rFonts w:eastAsia="Microsoft JhengHei"/>
        </w:rPr>
        <w:t xml:space="preserve"> | 每日焦点 | </w:t>
      </w:r>
    </w:p>
    <w:p w14:paraId="0B2FD0E2" w14:textId="77777777" w:rsidR="003D74AA" w:rsidRDefault="00B805F3">
      <w:hyperlink r:id="rId502" w:history="1">
        <w:r w:rsidR="001E420A">
          <w:rPr>
            <w:rStyle w:val="linkstyle"/>
          </w:rPr>
          <w:t>http://biz.jrj.com.cn/2021/08/25085633314475.shtml</w:t>
        </w:r>
      </w:hyperlink>
    </w:p>
    <w:p w14:paraId="446D2D91" w14:textId="77777777" w:rsidR="003D74AA" w:rsidRDefault="003D74AA"/>
    <w:p w14:paraId="2B79E7BF" w14:textId="77777777" w:rsidR="003D74AA" w:rsidRDefault="001E420A">
      <w:pPr>
        <w:pStyle w:val="2"/>
      </w:pPr>
      <w:bookmarkStart w:id="617" w:name="_Toc248"/>
      <w:r>
        <w:t>汽车“财”之道·要闻汇总【8月25日】【金融界】</w:t>
      </w:r>
      <w:bookmarkEnd w:id="617"/>
    </w:p>
    <w:p w14:paraId="7EBC5C94" w14:textId="77777777" w:rsidR="003D74AA" w:rsidRDefault="003D74AA"/>
    <w:p w14:paraId="1B38A3F0" w14:textId="77777777" w:rsidR="003D74AA" w:rsidRDefault="001E420A">
      <w:r>
        <w:rPr>
          <w:rStyle w:val="contentfont"/>
        </w:rPr>
        <w:t>工信部：继续推进车联网在典型地区、典型场景大规模试验和商用部署</w:t>
      </w:r>
    </w:p>
    <w:p w14:paraId="66F5DF90" w14:textId="77777777" w:rsidR="003D74AA" w:rsidRDefault="003D74AA"/>
    <w:p w14:paraId="018E8C0E" w14:textId="77777777" w:rsidR="003D74AA" w:rsidRDefault="001E420A">
      <w:r>
        <w:rPr>
          <w:rStyle w:val="contentfont"/>
        </w:rPr>
        <w:t>8月24日，工信部在关于政协第十三届全国委员会第四次会议第1808号（工交邮电类307号）提案答复的函中表示，工信部将进一步完善智能网联汽车、车联网标准体系，推进重点和急需标准的制定实施，推动相关部门完善法律法规，优化产业发展政策环境，加快智能网联汽车产业发展。将继续推进车联网在典型地区、典型场景大规模试验和商用部署，创新探索运营模式与商业模式，逐步形成可复制、可推广的建设与发展模式，助力实现碳达峰目标。</w:t>
      </w:r>
    </w:p>
    <w:p w14:paraId="549FA869" w14:textId="77777777" w:rsidR="003D74AA" w:rsidRDefault="003D74AA"/>
    <w:p w14:paraId="0C0CAE3F" w14:textId="77777777" w:rsidR="003D74AA" w:rsidRDefault="001E420A">
      <w:r>
        <w:rPr>
          <w:rStyle w:val="contentfont"/>
        </w:rPr>
        <w:t>财联社汽车：车联网市场发展迅速，相关标准、法规的制定完善愈发迫切。</w:t>
      </w:r>
    </w:p>
    <w:p w14:paraId="5D856D9E" w14:textId="77777777" w:rsidR="003D74AA" w:rsidRDefault="003D74AA"/>
    <w:p w14:paraId="62CB3238" w14:textId="77777777" w:rsidR="003D74AA" w:rsidRDefault="001E420A">
      <w:r>
        <w:rPr>
          <w:rStyle w:val="contentfont"/>
        </w:rPr>
        <w:t>工信部：将联合相关部门加快建立健全汽车碳排放标准体系建设</w:t>
      </w:r>
    </w:p>
    <w:p w14:paraId="285276CC" w14:textId="77777777" w:rsidR="003D74AA" w:rsidRDefault="003D74AA"/>
    <w:p w14:paraId="7EA42B86" w14:textId="77777777" w:rsidR="003D74AA" w:rsidRDefault="001E420A">
      <w:r>
        <w:rPr>
          <w:rStyle w:val="contentfont"/>
        </w:rPr>
        <w:t>8月24日，工信部答复政协第十三届全国委员会第四次会议第1259号（工交邮电类175号）提案称，将联合相关部门加快建立健全汽车碳排放标准体系建设，探索建立包括汽车整车、重点零部件、车用材料、燃料、资源综合利用等在内的全生命周期碳排放标准体系；同时，持续优化节能税收管理，加大新能源汽车推广力度，同步推进绿色工厂、绿色供应链和绿色设计产品，推进汽车全产业链、全生命周期绿色低碳发展，为交通领域实现碳达峰、碳中和目标作出积极贡献。</w:t>
      </w:r>
    </w:p>
    <w:p w14:paraId="7B26B574" w14:textId="77777777" w:rsidR="003D74AA" w:rsidRDefault="003D74AA"/>
    <w:p w14:paraId="170C140F" w14:textId="77777777" w:rsidR="003D74AA" w:rsidRDefault="001E420A">
      <w:r>
        <w:rPr>
          <w:rStyle w:val="contentfont"/>
        </w:rPr>
        <w:t>财联社汽车：汽车产业对落实“双碳”目标将起到重要作用。</w:t>
      </w:r>
    </w:p>
    <w:p w14:paraId="456A5319" w14:textId="77777777" w:rsidR="003D74AA" w:rsidRDefault="003D74AA"/>
    <w:p w14:paraId="1B02C325" w14:textId="77777777" w:rsidR="003D74AA" w:rsidRDefault="001E420A">
      <w:r>
        <w:rPr>
          <w:rStyle w:val="contentfont"/>
        </w:rPr>
        <w:t>中汽协：8月上中旬11家重点车企产量同比下降34.3%</w:t>
      </w:r>
    </w:p>
    <w:p w14:paraId="54052CD8" w14:textId="77777777" w:rsidR="003D74AA" w:rsidRDefault="003D74AA"/>
    <w:p w14:paraId="65964278" w14:textId="77777777" w:rsidR="003D74AA" w:rsidRDefault="001E420A">
      <w:r>
        <w:rPr>
          <w:rStyle w:val="contentfont"/>
        </w:rPr>
        <w:t>8月24日，中汽协数据显示，2021年8月上中旬，11家重点企业汽车生产完成70.7万辆，同比下降34.3%。其中，乘用车生产同比下降28.9%；商用车生产同比下降44.1%。</w:t>
      </w:r>
    </w:p>
    <w:p w14:paraId="5080D3EE" w14:textId="77777777" w:rsidR="003D74AA" w:rsidRDefault="003D74AA"/>
    <w:p w14:paraId="794F1F3C" w14:textId="77777777" w:rsidR="003D74AA" w:rsidRDefault="001E420A">
      <w:r>
        <w:rPr>
          <w:rStyle w:val="contentfont"/>
        </w:rPr>
        <w:t>财联社汽车：8月上中旬的市场疲软，或为持续缺芯及部分省区疫情所致。</w:t>
      </w:r>
    </w:p>
    <w:p w14:paraId="6B6E2F77" w14:textId="77777777" w:rsidR="003D74AA" w:rsidRDefault="003D74AA"/>
    <w:p w14:paraId="7D1FCD01" w14:textId="77777777" w:rsidR="003D74AA" w:rsidRDefault="001E420A">
      <w:r>
        <w:rPr>
          <w:rStyle w:val="contentfont"/>
        </w:rPr>
        <w:t>长安、</w:t>
      </w:r>
      <w:r>
        <w:rPr>
          <w:rStyle w:val="bcontentfont"/>
        </w:rPr>
        <w:t>华为</w:t>
      </w:r>
      <w:r>
        <w:rPr>
          <w:rStyle w:val="contentfont"/>
        </w:rPr>
        <w:t>、宁德时代三方打造的高端新能源品牌首款新车E11亮相</w:t>
      </w:r>
    </w:p>
    <w:p w14:paraId="4808AB67" w14:textId="77777777" w:rsidR="003D74AA" w:rsidRDefault="003D74AA"/>
    <w:p w14:paraId="0FA47AFE" w14:textId="77777777" w:rsidR="003D74AA" w:rsidRDefault="001E420A">
      <w:r>
        <w:rPr>
          <w:rStyle w:val="contentfont"/>
        </w:rPr>
        <w:t>8月24日，在2021长安汽车科技生态大会高峰论坛上，长安汽车高端新能源品牌阿维塔科技打造的首款新车E11设计图亮相，该款车型搭载</w:t>
      </w:r>
      <w:r>
        <w:rPr>
          <w:rStyle w:val="bcontentfont"/>
        </w:rPr>
        <w:t>华为</w:t>
      </w:r>
      <w:r>
        <w:rPr>
          <w:rStyle w:val="contentfont"/>
        </w:rPr>
        <w:t>HI智能汽车全栈解决方案和宁德时代最新电动化技术。</w:t>
      </w:r>
    </w:p>
    <w:p w14:paraId="340F1D51" w14:textId="77777777" w:rsidR="003D74AA" w:rsidRDefault="003D74AA"/>
    <w:p w14:paraId="42E48B5C" w14:textId="77777777" w:rsidR="003D74AA" w:rsidRDefault="001E420A">
      <w:r>
        <w:rPr>
          <w:rStyle w:val="contentfont"/>
        </w:rPr>
        <w:t>财联社汽车：从现场亮相的E11来看，新车虽是“千呼万唤始出来”，但仍是“犹抱琵琶半遮面”。</w:t>
      </w:r>
    </w:p>
    <w:p w14:paraId="54C32794" w14:textId="77777777" w:rsidR="003D74AA" w:rsidRDefault="003D74AA"/>
    <w:p w14:paraId="5DD24CD4" w14:textId="77777777" w:rsidR="003D74AA" w:rsidRDefault="001E420A">
      <w:r>
        <w:rPr>
          <w:rStyle w:val="contentfont"/>
        </w:rPr>
        <w:t>长安马自达增资项目摘牌 一汽集团以5%出资比例参股</w:t>
      </w:r>
    </w:p>
    <w:p w14:paraId="67DA48B7" w14:textId="77777777" w:rsidR="003D74AA" w:rsidRDefault="003D74AA"/>
    <w:p w14:paraId="3C247D4E" w14:textId="77777777" w:rsidR="003D74AA" w:rsidRDefault="001E420A">
      <w:r>
        <w:rPr>
          <w:rStyle w:val="contentfont"/>
        </w:rPr>
        <w:t>8月24日，马自达中国发布声明，一汽集团在北京产权交易所对马自达和长安汽车旗下的中国合资企业长安马自达长安马自达增资项目摘牌。长安马自达将变更为由三方共同出资的合资企业（新长安马自达），三方的出资比例分别为马自达出资47.5%、长安汽车出资47.5%、一汽集团出资5%。同时，一汽马自达将变更为由马自达及新长安马自达共同出资的合资企业，继续承担马自达品牌汽车的相关业务。</w:t>
      </w:r>
    </w:p>
    <w:p w14:paraId="5EE7F798" w14:textId="77777777" w:rsidR="003D74AA" w:rsidRDefault="003D74AA"/>
    <w:p w14:paraId="04126F65" w14:textId="77777777" w:rsidR="003D74AA" w:rsidRDefault="001E420A">
      <w:r>
        <w:rPr>
          <w:rStyle w:val="contentfont"/>
        </w:rPr>
        <w:t>乘联会秘书长崔东树：合并在短期内可以实现两家公司资源集中再分配，有利于整合营销渠道，对经营销售有一定的激励效果。</w:t>
      </w:r>
    </w:p>
    <w:p w14:paraId="52481BC1" w14:textId="77777777" w:rsidR="003D74AA" w:rsidRDefault="003D74AA"/>
    <w:p w14:paraId="335D9F72" w14:textId="77777777" w:rsidR="003D74AA" w:rsidRDefault="001E420A">
      <w:r>
        <w:rPr>
          <w:rStyle w:val="contentfont"/>
        </w:rPr>
        <w:t>知情人士：广汽集团拟推进埃安混改</w:t>
      </w:r>
    </w:p>
    <w:p w14:paraId="29BA9435" w14:textId="77777777" w:rsidR="003D74AA" w:rsidRDefault="003D74AA"/>
    <w:p w14:paraId="75D48D24" w14:textId="77777777" w:rsidR="003D74AA" w:rsidRDefault="001E420A">
      <w:r>
        <w:rPr>
          <w:rStyle w:val="contentfont"/>
        </w:rPr>
        <w:t>8月24日，财联社记者从知情人士处获悉，广汽集团正在统筹推进旗下子公司广汽埃安的增资扩股工作。“确实有这方面动作。”广汽内部人士确认表示。</w:t>
      </w:r>
    </w:p>
    <w:p w14:paraId="7637A0C0" w14:textId="77777777" w:rsidR="003D74AA" w:rsidRDefault="003D74AA"/>
    <w:p w14:paraId="4F1EDD8F" w14:textId="77777777" w:rsidR="003D74AA" w:rsidRDefault="001E420A">
      <w:r>
        <w:rPr>
          <w:rStyle w:val="contentfont"/>
        </w:rPr>
        <w:t>财联社汽车：混改、引入战投，广汽埃安或为下一步IPO做准备。</w:t>
      </w:r>
    </w:p>
    <w:p w14:paraId="6E26A1DF" w14:textId="77777777" w:rsidR="003D74AA" w:rsidRDefault="003D74AA"/>
    <w:p w14:paraId="5B1CC991" w14:textId="77777777" w:rsidR="003D74AA" w:rsidRDefault="001E420A">
      <w:r>
        <w:rPr>
          <w:rStyle w:val="contentfont"/>
        </w:rPr>
        <w:t>宁德时代三个月内在上海成立4家新公司</w:t>
      </w:r>
    </w:p>
    <w:p w14:paraId="7A6DACB1" w14:textId="77777777" w:rsidR="003D74AA" w:rsidRDefault="003D74AA"/>
    <w:p w14:paraId="5C870D84" w14:textId="77777777" w:rsidR="003D74AA" w:rsidRDefault="001E420A">
      <w:r>
        <w:rPr>
          <w:rStyle w:val="contentfont"/>
        </w:rPr>
        <w:t>天眼查显示，8月23日，宁德时代（上海）新能源科技有限公司成立，注册资本1亿人民币，由宁德时代新能源科技股份有限公司全资控股。今年5月份来，宁德时代已接连在上海投资成立新公司，包括宁德时代未来能源（上海）研究院有限公司、宁德时代（上海）智能科技有限公司、瑞庭时代（上海）新能源科技有限公司。</w:t>
      </w:r>
    </w:p>
    <w:p w14:paraId="441E6DAD" w14:textId="77777777" w:rsidR="003D74AA" w:rsidRDefault="003D74AA"/>
    <w:p w14:paraId="5E624ED4" w14:textId="77777777" w:rsidR="003D74AA" w:rsidRDefault="001E420A">
      <w:r>
        <w:rPr>
          <w:rStyle w:val="contentfont"/>
        </w:rPr>
        <w:t>财联社汽车：宁德时代“落沪”，将更接近特斯拉。</w:t>
      </w:r>
    </w:p>
    <w:p w14:paraId="7C76F1B4" w14:textId="77777777" w:rsidR="003D74AA" w:rsidRDefault="003D74AA"/>
    <w:p w14:paraId="7A238CA9" w14:textId="77777777" w:rsidR="003D74AA" w:rsidRDefault="001E420A">
      <w:r>
        <w:rPr>
          <w:rStyle w:val="contentfont"/>
        </w:rPr>
        <w:t>FF 91完成电动车最长道路测试 进一步验证量产时间表</w:t>
      </w:r>
    </w:p>
    <w:p w14:paraId="40D81C6A" w14:textId="77777777" w:rsidR="003D74AA" w:rsidRDefault="003D74AA"/>
    <w:p w14:paraId="3DC6F370" w14:textId="77777777" w:rsidR="003D74AA" w:rsidRDefault="001E420A">
      <w:r>
        <w:rPr>
          <w:rStyle w:val="contentfont"/>
        </w:rPr>
        <w:t>8月24日，Faraday Future宣布，FF91完成了3653公里的长距离道路测试，包括实际路面测试以及包括电池和动力总成部件的耐久性测试，进一步验证了FF 91的量产时间表。在未来的几个月里，FF将生产更多的FF 91预量产车，以进行进一步的测试、车辆研发和升级，并为2022年的交付做好最后准备。</w:t>
      </w:r>
    </w:p>
    <w:p w14:paraId="1475DCDE" w14:textId="77777777" w:rsidR="003D74AA" w:rsidRDefault="003D74AA"/>
    <w:p w14:paraId="08A6E793" w14:textId="77777777" w:rsidR="003D74AA" w:rsidRDefault="001E420A">
      <w:r>
        <w:rPr>
          <w:rStyle w:val="contentfont"/>
        </w:rPr>
        <w:t>财联社汽车：从最近的动作来看，FF在2022年完成交付或不再是一句空谈。</w:t>
      </w:r>
    </w:p>
    <w:p w14:paraId="060EAB5A" w14:textId="77777777" w:rsidR="003D74AA" w:rsidRDefault="003D74AA"/>
    <w:p w14:paraId="7BD050F7" w14:textId="77777777" w:rsidR="003D74AA" w:rsidRDefault="001E420A">
      <w:r>
        <w:rPr>
          <w:rStyle w:val="contentfont"/>
        </w:rPr>
        <w:t>长安汽车董事长朱华荣：2025年长安品牌销量将达到300万辆 新能源占比35%</w:t>
      </w:r>
    </w:p>
    <w:p w14:paraId="01BF198E" w14:textId="77777777" w:rsidR="003D74AA" w:rsidRDefault="003D74AA"/>
    <w:p w14:paraId="1B441FF3" w14:textId="77777777" w:rsidR="003D74AA" w:rsidRDefault="001E420A">
      <w:r>
        <w:rPr>
          <w:rStyle w:val="contentfont"/>
        </w:rPr>
        <w:t>8月24日，长安汽车董事长朱华荣表示，2025年，长安品牌销量将达到300万辆，新能源占比35%；2030年打造世界级品牌，将达成450万辆的销量，新能源占比60%。</w:t>
      </w:r>
    </w:p>
    <w:p w14:paraId="1F8A6C12" w14:textId="77777777" w:rsidR="003D74AA" w:rsidRDefault="003D74AA"/>
    <w:p w14:paraId="1C60C143" w14:textId="77777777" w:rsidR="003D74AA" w:rsidRDefault="001E420A">
      <w:r>
        <w:rPr>
          <w:rStyle w:val="contentfont"/>
        </w:rPr>
        <w:t>财联社汽车：长安自主品牌发展迅速，未来可期。</w:t>
      </w:r>
    </w:p>
    <w:p w14:paraId="46E2EF32" w14:textId="77777777" w:rsidR="003D74AA" w:rsidRDefault="003D74AA"/>
    <w:p w14:paraId="0AFF326D" w14:textId="77777777" w:rsidR="003D74AA" w:rsidRDefault="001E420A">
      <w:r>
        <w:rPr>
          <w:rStyle w:val="contentfont"/>
        </w:rPr>
        <w:t>金华青年汽车集团等21家相关企业进入实质合并破产清算程序</w:t>
      </w:r>
    </w:p>
    <w:p w14:paraId="7B3E2A3B" w14:textId="77777777" w:rsidR="003D74AA" w:rsidRDefault="003D74AA"/>
    <w:p w14:paraId="1AE700D6" w14:textId="77777777" w:rsidR="003D74AA" w:rsidRDefault="001E420A">
      <w:r>
        <w:rPr>
          <w:rStyle w:val="contentfont"/>
        </w:rPr>
        <w:t>金华市中级人民法院近日裁定，将金华亚曼车辆有限公司、金华奥兰汽车销售服务有限公司、青年汽车集团金华商用车采购销售有限公司、金华青年曼汽车有限公司等21家与金华青年汽车集团相关企业纳入实质合并破产清算，上述实质合并破产公司的债权人（已向金华青年汽车制造有限公司申报过债权的债权人除外）在2021年9月10日前向破产管理人申报债权。</w:t>
      </w:r>
    </w:p>
    <w:p w14:paraId="2B17DEB2" w14:textId="77777777" w:rsidR="003D74AA" w:rsidRDefault="003D74AA"/>
    <w:p w14:paraId="4DC71B0B" w14:textId="77777777" w:rsidR="003D74AA" w:rsidRDefault="001E420A">
      <w:r>
        <w:rPr>
          <w:rStyle w:val="contentfont"/>
        </w:rPr>
        <w:t>财联社汽车：缺少了贾跃亭的“运气”，庞青年的“造车梦”即将迎来大结局。</w:t>
      </w:r>
    </w:p>
    <w:p w14:paraId="6A6560AA" w14:textId="77777777" w:rsidR="003D74AA" w:rsidRDefault="003D74AA"/>
    <w:p w14:paraId="4E3A5AA2" w14:textId="77777777" w:rsidR="003D74AA" w:rsidRDefault="001E420A">
      <w:r>
        <w:rPr>
          <w:rStyle w:val="contentfont"/>
        </w:rPr>
        <w:t>富智康与Stellantis成立合资公司 正式进军智能座舱市场</w:t>
      </w:r>
    </w:p>
    <w:p w14:paraId="2FB3E2E0" w14:textId="77777777" w:rsidR="003D74AA" w:rsidRDefault="003D74AA"/>
    <w:p w14:paraId="2313860A" w14:textId="77777777" w:rsidR="003D74AA" w:rsidRDefault="001E420A">
      <w:r>
        <w:rPr>
          <w:rStyle w:val="contentfont"/>
        </w:rPr>
        <w:t>8月24日，Stellantis集团宣布，基于5月18日所签定的合作备忘录，鸿海科技集团旗下子公司富智康与Stellantis集团通过以合资公司的形式正式进军智能座舱与车联网市场。合资公司注册成立于荷兰，双方各持合资公司50%股权。</w:t>
      </w:r>
    </w:p>
    <w:p w14:paraId="3F09FF3B" w14:textId="77777777" w:rsidR="003D74AA" w:rsidRDefault="003D74AA"/>
    <w:p w14:paraId="7D914CDA" w14:textId="77777777" w:rsidR="003D74AA" w:rsidRDefault="001E420A">
      <w:r>
        <w:rPr>
          <w:rStyle w:val="contentfont"/>
        </w:rPr>
        <w:t>财联社汽车：富士康在汽车领域的又一次实践。</w:t>
      </w:r>
    </w:p>
    <w:p w14:paraId="4A3E3FE8" w14:textId="77777777" w:rsidR="003D74AA" w:rsidRDefault="003D74AA"/>
    <w:p w14:paraId="512672BC" w14:textId="77777777" w:rsidR="003D74AA" w:rsidRDefault="001E420A">
      <w:r>
        <w:rPr>
          <w:rStyle w:val="contentfont"/>
        </w:rPr>
        <w:t>俄最大汽车制造厂计划于2027-28年启动拉达电动车生产</w:t>
      </w:r>
    </w:p>
    <w:p w14:paraId="4B0C6CC4" w14:textId="77777777" w:rsidR="003D74AA" w:rsidRDefault="003D74AA"/>
    <w:p w14:paraId="36B56635" w14:textId="77777777" w:rsidR="003D74AA" w:rsidRDefault="001E420A">
      <w:r>
        <w:rPr>
          <w:rStyle w:val="contentfont"/>
        </w:rPr>
        <w:t>8月24日据外媒报道，俄罗斯著名汽车制造商伏尔加汽车厂总裁尼古拉·莫尔在2021年莫斯科国际汽车论坛（IMAF-2021）上发表讲话时称，伏尔加汽车厂希望在2027-2028年间启动拉达电动汽车的生产。</w:t>
      </w:r>
    </w:p>
    <w:p w14:paraId="681ED246" w14:textId="77777777" w:rsidR="003D74AA" w:rsidRDefault="003D74AA"/>
    <w:p w14:paraId="0175AB2A" w14:textId="77777777" w:rsidR="003D74AA" w:rsidRDefault="001E420A">
      <w:r>
        <w:rPr>
          <w:rStyle w:val="contentfont"/>
        </w:rPr>
        <w:t>财联社汽车：战斗民族的“国宝级”车企也将拥抱电动化，但在严寒地区，拉达在电动化方面的挑战将更大。</w:t>
      </w:r>
    </w:p>
    <w:p w14:paraId="1A3414AB" w14:textId="77777777" w:rsidR="003D74AA" w:rsidRDefault="003D74AA"/>
    <w:p w14:paraId="5B09B69E" w14:textId="77777777" w:rsidR="003D74AA" w:rsidRDefault="001E420A">
      <w:r>
        <w:rPr>
          <w:rStyle w:val="contentfont"/>
        </w:rPr>
        <w:t>（财联社记者 徐昊整理/点评）</w:t>
      </w:r>
    </w:p>
    <w:p w14:paraId="1EAFB038" w14:textId="77777777" w:rsidR="003D74AA" w:rsidRDefault="003D74AA"/>
    <w:p w14:paraId="550803D9" w14:textId="77777777" w:rsidR="003D74AA" w:rsidRDefault="00B805F3">
      <w:hyperlink w:anchor="MyCatalogue" w:history="1">
        <w:r w:rsidR="001E420A">
          <w:rPr>
            <w:rStyle w:val="gotoCatalogue"/>
          </w:rPr>
          <w:t>返回目录</w:t>
        </w:r>
      </w:hyperlink>
      <w:r w:rsidR="001E420A">
        <w:br w:type="page"/>
      </w:r>
    </w:p>
    <w:p w14:paraId="2F887BD1" w14:textId="77777777" w:rsidR="003D74AA" w:rsidRDefault="001E420A">
      <w:r>
        <w:rPr>
          <w:rFonts w:eastAsia="Microsoft JhengHei"/>
        </w:rPr>
        <w:t xml:space="preserve"> | 2021-08-25 | </w:t>
      </w:r>
      <w:hyperlink r:id="rId503" w:history="1">
        <w:r>
          <w:rPr>
            <w:rFonts w:eastAsia="Microsoft JhengHei"/>
          </w:rPr>
          <w:t>证券之星</w:t>
        </w:r>
      </w:hyperlink>
      <w:r>
        <w:t xml:space="preserve"> | </w:t>
      </w:r>
    </w:p>
    <w:p w14:paraId="2202CE8E" w14:textId="77777777" w:rsidR="003D74AA" w:rsidRDefault="00B805F3">
      <w:hyperlink r:id="rId504" w:history="1">
        <w:r w:rsidR="001E420A">
          <w:rPr>
            <w:rStyle w:val="linkstyle"/>
          </w:rPr>
          <w:t>https://finance.stockstar.com/IG2021082500000356.shtml</w:t>
        </w:r>
      </w:hyperlink>
    </w:p>
    <w:p w14:paraId="60BAD7F4" w14:textId="77777777" w:rsidR="003D74AA" w:rsidRDefault="003D74AA"/>
    <w:p w14:paraId="7AFB9895" w14:textId="77777777" w:rsidR="003D74AA" w:rsidRDefault="001E420A">
      <w:pPr>
        <w:pStyle w:val="2"/>
      </w:pPr>
      <w:bookmarkStart w:id="618" w:name="_Toc249"/>
      <w:r>
        <w:t>关键信息基础设施迎来强监管 或催生新型安全产业【证券之星】</w:t>
      </w:r>
      <w:bookmarkEnd w:id="618"/>
    </w:p>
    <w:p w14:paraId="21199061" w14:textId="77777777" w:rsidR="003D74AA" w:rsidRDefault="003D74AA"/>
    <w:p w14:paraId="6CC4A3A4" w14:textId="77777777" w:rsidR="003D74AA" w:rsidRDefault="001E420A">
      <w:r>
        <w:rPr>
          <w:rStyle w:val="contentfont"/>
        </w:rPr>
        <w:t>（原标题：关键信息基础设施迎来强监管 或催生新型安全产业）</w:t>
      </w:r>
    </w:p>
    <w:p w14:paraId="4EC6B294" w14:textId="77777777" w:rsidR="003D74AA" w:rsidRDefault="003D74AA"/>
    <w:p w14:paraId="37BDB61A" w14:textId="77777777" w:rsidR="003D74AA" w:rsidRDefault="001E420A">
      <w:r>
        <w:rPr>
          <w:rStyle w:val="contentfont"/>
        </w:rPr>
        <w:t>《关键信息基础设施安全保护条例》正式实施之日将近，与之相关的探讨也在持续。</w:t>
      </w:r>
    </w:p>
    <w:p w14:paraId="03FFD13A" w14:textId="77777777" w:rsidR="003D74AA" w:rsidRDefault="003D74AA"/>
    <w:p w14:paraId="080A4004" w14:textId="77777777" w:rsidR="003D74AA" w:rsidRDefault="001E420A">
      <w:r>
        <w:rPr>
          <w:rStyle w:val="contentfont"/>
        </w:rPr>
        <w:t>近日，国务院公布了《关键信息基础设施安全保护条例》（以下简称《条例》），自2021年9月1日起施行。作为我国首部专门针对关键信息技术设施安全保护工作的行政法规，同时也是《中华人民共和国网络安全法》的重要配套法规，《条例》对关键信息基础设施安全保护中各个责任主体，以及各个角色的职责范围和法律义务提出了具体要求。</w:t>
      </w:r>
    </w:p>
    <w:p w14:paraId="0C4697CC" w14:textId="77777777" w:rsidR="003D74AA" w:rsidRDefault="003D74AA"/>
    <w:p w14:paraId="0B3A2562" w14:textId="77777777" w:rsidR="003D74AA" w:rsidRDefault="001E420A">
      <w:r>
        <w:rPr>
          <w:rStyle w:val="contentfont"/>
        </w:rPr>
        <w:t>对范围的认定及权责的明确，是为了构筑系统性防线。在8月24日的《关键信息基础设施安全保护条例》国务院政策例行吹风会上，国家互联网信息办公室副主任盛荣华指出，当前网络安全保护工作存在包括资源力量分散、技术产业支撑不足等问题，因此建立专门制度进一步明确各方责任是有必要的。</w:t>
      </w:r>
    </w:p>
    <w:p w14:paraId="50B8E3E3" w14:textId="77777777" w:rsidR="003D74AA" w:rsidRDefault="003D74AA"/>
    <w:p w14:paraId="600B59A6" w14:textId="77777777" w:rsidR="003D74AA" w:rsidRDefault="001E420A">
      <w:r>
        <w:rPr>
          <w:rStyle w:val="contentfont"/>
        </w:rPr>
        <w:t>“总的来讲，上下左右要共同构建一个关键信息基础设施安全保护的责任体系，这样才能筑牢国家网络安全的屏障。”盛荣华表示。</w:t>
      </w:r>
    </w:p>
    <w:p w14:paraId="2E7B1B82" w14:textId="77777777" w:rsidR="003D74AA" w:rsidRDefault="003D74AA"/>
    <w:p w14:paraId="43DB1AC6" w14:textId="77777777" w:rsidR="003D74AA" w:rsidRDefault="001E420A">
      <w:r>
        <w:rPr>
          <w:rStyle w:val="contentfont"/>
        </w:rPr>
        <w:t>维护网络安全</w:t>
      </w:r>
    </w:p>
    <w:p w14:paraId="479F01E2" w14:textId="77777777" w:rsidR="003D74AA" w:rsidRDefault="003D74AA"/>
    <w:p w14:paraId="3A1820C8" w14:textId="77777777" w:rsidR="003D74AA" w:rsidRDefault="001E420A">
      <w:r>
        <w:rPr>
          <w:rStyle w:val="contentfont"/>
        </w:rPr>
        <w:t>在吹风会上，盛荣华强调，《条例》并非针对外贸及境外上市推出，而是围绕保障关键信息基础设施安全、维护网络安全而展开。</w:t>
      </w:r>
    </w:p>
    <w:p w14:paraId="4AAE5ECA" w14:textId="77777777" w:rsidR="003D74AA" w:rsidRDefault="003D74AA"/>
    <w:p w14:paraId="1E7745D3" w14:textId="77777777" w:rsidR="003D74AA" w:rsidRDefault="001E420A">
      <w:r>
        <w:rPr>
          <w:rStyle w:val="contentfont"/>
        </w:rPr>
        <w:t>事实上，当前对这一领域的关注十分必要。国家工业信息安全发展研究中心数据显示，2020年，人工智能研判的工业信息安全重大风险近800条，涉及制造业、交通、市政等多个行业，高危漏洞占比居高不下。</w:t>
      </w:r>
    </w:p>
    <w:p w14:paraId="60BE6C58" w14:textId="77777777" w:rsidR="003D74AA" w:rsidRDefault="003D74AA"/>
    <w:p w14:paraId="044F4AC2" w14:textId="77777777" w:rsidR="003D74AA" w:rsidRDefault="001E420A">
      <w:r>
        <w:rPr>
          <w:rStyle w:val="contentfont"/>
        </w:rPr>
        <w:t>不过在《条例》之前，对“关键信息基础设施”的界定一直没有明确的法律或行政法规依据，《条例》则首次进行了明确认定。</w:t>
      </w:r>
    </w:p>
    <w:p w14:paraId="70F39F55" w14:textId="77777777" w:rsidR="003D74AA" w:rsidRDefault="003D74AA"/>
    <w:p w14:paraId="4D347C2F" w14:textId="77777777" w:rsidR="003D74AA" w:rsidRDefault="001E420A">
      <w:r>
        <w:rPr>
          <w:rStyle w:val="contentfont"/>
        </w:rPr>
        <w:t>《条例》规定，关键信息基础设施是指公共通信和信息服务、能源、交通、水利、金融、公共服务、电子政务、国防科技工业等重要行业和领域的，以及其他一旦遭到破坏、丧失功能或者数据泄露，可能严重危害国家安全、国计民生、公共利益的重要网络设施、信息系统等。</w:t>
      </w:r>
    </w:p>
    <w:p w14:paraId="718CFE19" w14:textId="77777777" w:rsidR="003D74AA" w:rsidRDefault="003D74AA"/>
    <w:p w14:paraId="48FCFBEB" w14:textId="77777777" w:rsidR="003D74AA" w:rsidRDefault="001E420A">
      <w:r>
        <w:rPr>
          <w:rStyle w:val="contentfont"/>
        </w:rPr>
        <w:t>“《条例》的推出，明确了关键信息基础设施安全的重要性，这对于信息安全、网络安全、数据安全等行业从业者而言都是一个警醒。”在接受21世纪经济报道记者采访时，华控清交董事长兼CEO张旭东分析称，“同时《条例》也清楚规定了如何去衡量和认定关键信息基础设施，认定后的权责明确，将进一步促进行业发展。”</w:t>
      </w:r>
    </w:p>
    <w:p w14:paraId="2C594382" w14:textId="77777777" w:rsidR="003D74AA" w:rsidRDefault="003D74AA"/>
    <w:p w14:paraId="777FA398" w14:textId="77777777" w:rsidR="003D74AA" w:rsidRDefault="001E420A">
      <w:r>
        <w:rPr>
          <w:rStyle w:val="bcontentfont"/>
        </w:rPr>
        <w:t>华为</w:t>
      </w:r>
      <w:r>
        <w:rPr>
          <w:rStyle w:val="contentfont"/>
        </w:rPr>
        <w:t>安全产品领域副总裁王任栋则向21世纪经济报道记者坦言，作为安全行业的从业人员，对《条例》的出台一直抱有非常高的期待。“当前随着国际局势的变化，网络空间已经成为海陆空天外的第五维对抗空间，尤其是针对国家的关键信息基础设施，关乎国计民生，迫切需要一个清晰明确的安全保护指导准则，以指引关键信息基础设施的运营者进行安全保护建设。”</w:t>
      </w:r>
    </w:p>
    <w:p w14:paraId="76B40875" w14:textId="77777777" w:rsidR="003D74AA" w:rsidRDefault="003D74AA"/>
    <w:p w14:paraId="73B575A6" w14:textId="77777777" w:rsidR="003D74AA" w:rsidRDefault="001E420A">
      <w:r>
        <w:rPr>
          <w:rStyle w:val="contentfont"/>
        </w:rPr>
        <w:t>需要注意的是，当前《条例》所列举的领域并非一成不变。《条例》第九条指出，保护工作部门结合本行业、本领域实际，制定关键信息基础设施认定规则，并报国务院公安部门备案。</w:t>
      </w:r>
    </w:p>
    <w:p w14:paraId="136F58F8" w14:textId="77777777" w:rsidR="003D74AA" w:rsidRDefault="003D74AA"/>
    <w:p w14:paraId="31B4D8B8" w14:textId="77777777" w:rsidR="003D74AA" w:rsidRDefault="001E420A">
      <w:r>
        <w:rPr>
          <w:rStyle w:val="contentfont"/>
        </w:rPr>
        <w:t>在奇安信集团战略规划咨询部杨波看来，这样的规定表明两点，“首先，关键信息基础设施的认定，行业主管部门有重要决定权，是否属于关键信息基础设施，核心要看业务是否重要；第二、关键信息基础设施的范围会随着业务的影响而改变，随着信息化潮流的发展，肯定会逐年扩展。”</w:t>
      </w:r>
    </w:p>
    <w:p w14:paraId="01EACE49" w14:textId="77777777" w:rsidR="003D74AA" w:rsidRDefault="003D74AA"/>
    <w:p w14:paraId="27F865EB" w14:textId="77777777" w:rsidR="003D74AA" w:rsidRDefault="001E420A">
      <w:r>
        <w:rPr>
          <w:rStyle w:val="contentfont"/>
        </w:rPr>
        <w:t>全新市场空间？</w:t>
      </w:r>
    </w:p>
    <w:p w14:paraId="7F6A9FF7" w14:textId="77777777" w:rsidR="003D74AA" w:rsidRDefault="003D74AA"/>
    <w:p w14:paraId="3887D565" w14:textId="77777777" w:rsidR="003D74AA" w:rsidRDefault="001E420A">
      <w:r>
        <w:rPr>
          <w:rStyle w:val="contentfont"/>
        </w:rPr>
        <w:t>《条例》的另一大亮点是明确了不同主体角色的责任。</w:t>
      </w:r>
    </w:p>
    <w:p w14:paraId="4E125789" w14:textId="77777777" w:rsidR="003D74AA" w:rsidRDefault="003D74AA"/>
    <w:p w14:paraId="30B5066D" w14:textId="77777777" w:rsidR="003D74AA" w:rsidRDefault="001E420A">
      <w:r>
        <w:rPr>
          <w:rStyle w:val="contentfont"/>
        </w:rPr>
        <w:t>其中，国家网信部门负责统筹协调，公安部门负责指导监督关键信息基础设施安全保护工作，电信主管部门及各个行业主管部门负责职责范围内的关键信息基础设施安全保护和监督管理工作。运营者负责管理制度、资源保障、人员管理、机构设置、考核评价、产品采购等工作。</w:t>
      </w:r>
    </w:p>
    <w:p w14:paraId="2BC44D67" w14:textId="77777777" w:rsidR="003D74AA" w:rsidRDefault="003D74AA"/>
    <w:p w14:paraId="24DA3F09" w14:textId="77777777" w:rsidR="003D74AA" w:rsidRDefault="001E420A">
      <w:r>
        <w:rPr>
          <w:rStyle w:val="contentfont"/>
        </w:rPr>
        <w:t>权责明确的背后，是协同共享的可能性。《条例》第二十三条特意规定，国家网信部门建立网络安全信息共享机制，及时汇总、研判、共享、发布网络安全威胁、漏洞、事件等信息，促进有关部门、保护工作部门、运营者以及网络安全服务机构等之间的网络安全信息共享。</w:t>
      </w:r>
    </w:p>
    <w:p w14:paraId="63B11535" w14:textId="77777777" w:rsidR="003D74AA" w:rsidRDefault="003D74AA"/>
    <w:p w14:paraId="1B878366" w14:textId="77777777" w:rsidR="003D74AA" w:rsidRDefault="001E420A">
      <w:r>
        <w:rPr>
          <w:rStyle w:val="contentfont"/>
        </w:rPr>
        <w:t>“《条例》通过明确各级的责任，形成国家统筹和监督部门、行业保护部门、运营者多级的立体化协同综合防控体系。”杨波向21世纪经济报道记者指出，“无论从网络安全理论还是实践上看，攻击是无法完全避免的，因此只能通过安全保护能力的提升尽可能延长攻击成功的时间，同时通过协同机制尽可能加快风险检测和风险处置的时间。”</w:t>
      </w:r>
    </w:p>
    <w:p w14:paraId="38C89E2C" w14:textId="77777777" w:rsidR="003D74AA" w:rsidRDefault="003D74AA"/>
    <w:p w14:paraId="0368C7B8" w14:textId="77777777" w:rsidR="003D74AA" w:rsidRDefault="001E420A">
      <w:r>
        <w:rPr>
          <w:rStyle w:val="contentfont"/>
        </w:rPr>
        <w:t>多位受访者均表示，这样的协同性将进一步促进行业发展。张旭东分析称，过去国内的网络安全行业更多是以单个企业为节点的点状形态，造成行业业态分布细碎，鲜少见到大的巨头，产业规模也长期徘徊不前。</w:t>
      </w:r>
    </w:p>
    <w:p w14:paraId="65C28721" w14:textId="77777777" w:rsidR="003D74AA" w:rsidRDefault="003D74AA"/>
    <w:p w14:paraId="72C6DA0C" w14:textId="77777777" w:rsidR="003D74AA" w:rsidRDefault="001E420A">
      <w:r>
        <w:rPr>
          <w:rStyle w:val="contentfont"/>
        </w:rPr>
        <w:t>“如果不将自主可控的网络安全提升到一定高度，个体企业就不会进行过多投入，这是一个相辅相成的关系。”张旭东表示，“同时，由于过去没有关键信息基础设施的提法，大家对于相关领域也都是局部的理解。”</w:t>
      </w:r>
    </w:p>
    <w:p w14:paraId="51A7EF20" w14:textId="77777777" w:rsidR="003D74AA" w:rsidRDefault="003D74AA"/>
    <w:p w14:paraId="328D86B4" w14:textId="77777777" w:rsidR="003D74AA" w:rsidRDefault="001E420A">
      <w:r>
        <w:rPr>
          <w:rStyle w:val="contentfont"/>
        </w:rPr>
        <w:t>因此，在张旭东看来，随着《条例》的推出以及《网络安全法》的落实落细，各界对网络安全的认识将进一步完整，将过去零散的“拼图”拼成国家整体网络安全的战略目标和实施方法。同时，作为数据安全行业的从业者，张旭东认为此举也将为数据的安全可靠流通网络建设奠定基础。</w:t>
      </w:r>
    </w:p>
    <w:p w14:paraId="7A756654" w14:textId="77777777" w:rsidR="003D74AA" w:rsidRDefault="003D74AA"/>
    <w:p w14:paraId="04E3948A" w14:textId="77777777" w:rsidR="003D74AA" w:rsidRDefault="001E420A">
      <w:r>
        <w:rPr>
          <w:rStyle w:val="contentfont"/>
        </w:rPr>
        <w:t>此外，《条例》的实施还有望打开网络安全市场新的空间。王任栋分析称，《条例》对安全产品提供商、安全服务提供商都提出了责任要求，安全产品要做到可信，关键信息基础设施发生网络安全事件，要查明安全服务机构的责任，“这会促进整个安全产业从安全产品可信和安全服务技术上需要不断的提高，以满足关键信息基础设施的防护要求，从而会促进整个产业健康发展。”</w:t>
      </w:r>
    </w:p>
    <w:p w14:paraId="29C61487" w14:textId="77777777" w:rsidR="003D74AA" w:rsidRDefault="003D74AA"/>
    <w:p w14:paraId="2F0E40D5" w14:textId="77777777" w:rsidR="003D74AA" w:rsidRDefault="001E420A">
      <w:r>
        <w:rPr>
          <w:rStyle w:val="contentfont"/>
        </w:rPr>
        <w:t>不仅是有助于加大企业对安全领域的投入，从另一个角度而言，网络安全产业也将迎来新一轮发展契机。瑞莱智慧相关负责人向21世纪经济报道记者分析称，《条例》实施或将催生一些新型安全产业的发展，如以隐私计算、算法攻防等方向为代表的人工智能安全产业等。</w:t>
      </w:r>
    </w:p>
    <w:p w14:paraId="50D9F149" w14:textId="77777777" w:rsidR="003D74AA" w:rsidRDefault="003D74AA"/>
    <w:p w14:paraId="540A696A" w14:textId="77777777" w:rsidR="003D74AA" w:rsidRDefault="00B805F3">
      <w:hyperlink w:anchor="MyCatalogue" w:history="1">
        <w:r w:rsidR="001E420A">
          <w:rPr>
            <w:rStyle w:val="gotoCatalogue"/>
          </w:rPr>
          <w:t>返回目录</w:t>
        </w:r>
      </w:hyperlink>
      <w:r w:rsidR="001E420A">
        <w:br w:type="page"/>
      </w:r>
    </w:p>
    <w:p w14:paraId="2E7AF6ED" w14:textId="77777777" w:rsidR="003D74AA" w:rsidRDefault="001E420A">
      <w:r>
        <w:rPr>
          <w:rFonts w:eastAsia="Microsoft JhengHei"/>
        </w:rPr>
        <w:t xml:space="preserve"> | 2021-08-25 | </w:t>
      </w:r>
      <w:hyperlink r:id="rId505" w:history="1">
        <w:r>
          <w:rPr>
            <w:rFonts w:eastAsia="Microsoft JhengHei"/>
          </w:rPr>
          <w:t>证券之星</w:t>
        </w:r>
      </w:hyperlink>
      <w:r>
        <w:t xml:space="preserve"> | </w:t>
      </w:r>
    </w:p>
    <w:p w14:paraId="3E5FBFC2" w14:textId="77777777" w:rsidR="003D74AA" w:rsidRDefault="00B805F3">
      <w:hyperlink r:id="rId506" w:history="1">
        <w:r w:rsidR="001E420A">
          <w:rPr>
            <w:rStyle w:val="linkstyle"/>
          </w:rPr>
          <w:t>https://stock.stockstar.com/SS2021082500002133.shtml</w:t>
        </w:r>
      </w:hyperlink>
    </w:p>
    <w:p w14:paraId="7A4C5143" w14:textId="77777777" w:rsidR="003D74AA" w:rsidRDefault="003D74AA"/>
    <w:p w14:paraId="5CD664BC" w14:textId="77777777" w:rsidR="003D74AA" w:rsidRDefault="001E420A">
      <w:pPr>
        <w:pStyle w:val="2"/>
      </w:pPr>
      <w:bookmarkStart w:id="619" w:name="_Toc250"/>
      <w:r>
        <w:t>六券商周四看好的六大板块【证券之星】</w:t>
      </w:r>
      <w:bookmarkEnd w:id="619"/>
    </w:p>
    <w:p w14:paraId="27E361A1" w14:textId="77777777" w:rsidR="003D74AA" w:rsidRDefault="003D74AA"/>
    <w:p w14:paraId="59253574" w14:textId="77777777" w:rsidR="003D74AA" w:rsidRDefault="001E420A">
      <w:r>
        <w:rPr>
          <w:rStyle w:val="contentfont"/>
        </w:rPr>
        <w:t>通信行业：UDC助力“碳中和、碳达峰”目标 产业商用节奏加速</w:t>
      </w:r>
    </w:p>
    <w:p w14:paraId="0380866D" w14:textId="77777777" w:rsidR="003D74AA" w:rsidRDefault="003D74AA"/>
    <w:p w14:paraId="74B1AA8F" w14:textId="77777777" w:rsidR="003D74AA" w:rsidRDefault="001E420A">
      <w:r>
        <w:rPr>
          <w:rStyle w:val="contentfont"/>
        </w:rPr>
        <w:t>类别：行业 机构：东吴证券股份有限公司 研究员：侯宾 日期：2021-08-25</w:t>
      </w:r>
    </w:p>
    <w:p w14:paraId="5EE91B2C" w14:textId="77777777" w:rsidR="003D74AA" w:rsidRDefault="003D74AA"/>
    <w:p w14:paraId="2FC43E21" w14:textId="77777777" w:rsidR="003D74AA" w:rsidRDefault="001E420A">
      <w:r>
        <w:rPr>
          <w:rStyle w:val="contentfont"/>
        </w:rPr>
        <w:t>投资要点</w:t>
      </w:r>
    </w:p>
    <w:p w14:paraId="169034FC" w14:textId="77777777" w:rsidR="003D74AA" w:rsidRDefault="003D74AA"/>
    <w:p w14:paraId="354D557B" w14:textId="77777777" w:rsidR="003D74AA" w:rsidRDefault="001E420A">
      <w:r>
        <w:rPr>
          <w:rStyle w:val="contentfont"/>
        </w:rPr>
        <w:t>事件：8 月21 日，海兰信发布2021 年中报，海兰信实测结果单舱PUE值为1.076，公司预计海南示范项目实际PUE 可以成功控制在1.10 左右，远低于现有海南陆地IDC 的PUE 值(1.8-2.0)，完全满足工信部近期印发的关于“到2023 年底，新建大型及以上数据中心PUE 降低到1.3以下”的要求，符合国家“碳达峰、碳中和”的战略目标。</w:t>
      </w:r>
    </w:p>
    <w:p w14:paraId="72D5106B" w14:textId="77777777" w:rsidR="003D74AA" w:rsidRDefault="003D74AA"/>
    <w:p w14:paraId="72E3D6AC" w14:textId="77777777" w:rsidR="003D74AA" w:rsidRDefault="001E420A">
      <w:r>
        <w:rPr>
          <w:rStyle w:val="contentfont"/>
        </w:rPr>
        <w:t>UDC 为数据中心布局与节能减排提供新思路：国内一线城市土地、电力以及能耗指标政策趋紧，为更好的实现“碳达峰、碳中和”的战略目标，节能减排成为IDC 行业的关键点；由于自然资源占据优势偏远地区IDC 资源难以满足一线城市低时延、稳定传输的需求，因此一线城市IDC资源需求供需失衡情况逐步加剧；2014 年微软启动代码“Natick”的海底数据中心项目，2020 年完成项目试验，经过实舱测试，UDC 的可行性以及技术的可行性，为数据中心的布局与节能减排提供新思路。</w:t>
      </w:r>
    </w:p>
    <w:p w14:paraId="29AF83CA" w14:textId="77777777" w:rsidR="003D74AA" w:rsidRDefault="003D74AA"/>
    <w:p w14:paraId="4D5FA73C" w14:textId="77777777" w:rsidR="003D74AA" w:rsidRDefault="001E420A">
      <w:r>
        <w:rPr>
          <w:rStyle w:val="contentfont"/>
        </w:rPr>
        <w:t>20 年积累海洋核心技术及综合能力，海兰信成为UDC 行业领军企业：</w:t>
      </w:r>
    </w:p>
    <w:p w14:paraId="699F943E" w14:textId="77777777" w:rsidR="003D74AA" w:rsidRDefault="003D74AA"/>
    <w:p w14:paraId="2A06FA7F" w14:textId="77777777" w:rsidR="003D74AA" w:rsidRDefault="001E420A">
      <w:r>
        <w:rPr>
          <w:rStyle w:val="contentfont"/>
        </w:rPr>
        <w:t>海兰信2020 年收购欧特海洋，基于成熟的海底接驳技术、深海电站技术和海底工程试验经验，具备建设海底数据中心的核心技术能力，并且已经形成该领域的先发技术优势，2020 年3 月在CCSA 立项两个行业标准，控股子公司深圳海兰云数据中心科技有限公司已成功推动水下数据中心领域2 个行业标准和1 个团体标准立项，截至2021 年上半年海底数据舱中试基本完成，先后进行系统性能测试、环评测试、网络效能测试、高温工作测试等，先后出具了四个测试报告，2021 年4 月13 日，公司与海南省工信厅、海南信投签署落地海南战略协议；2021 年5 月公司分别与海南省国资委、海南信投签署《关于建设全球首个商用海底数据中心项目战略合作协议》，标志着全球首个商用海底数据中心示范项目正式进入实施阶段。</w:t>
      </w:r>
    </w:p>
    <w:p w14:paraId="68C4AA28" w14:textId="77777777" w:rsidR="003D74AA" w:rsidRDefault="003D74AA"/>
    <w:p w14:paraId="5BC0C06F" w14:textId="77777777" w:rsidR="003D74AA" w:rsidRDefault="001E420A">
      <w:r>
        <w:rPr>
          <w:rStyle w:val="contentfont"/>
        </w:rPr>
        <w:t>UDC 相比传统IDC 优势明显，更好助力“碳达峰、碳中和”目标落地：</w:t>
      </w:r>
    </w:p>
    <w:p w14:paraId="0CA33E7D" w14:textId="77777777" w:rsidR="003D74AA" w:rsidRDefault="003D74AA"/>
    <w:p w14:paraId="6DA104EB" w14:textId="77777777" w:rsidR="003D74AA" w:rsidRDefault="001E420A">
      <w:r>
        <w:rPr>
          <w:rStyle w:val="contentfont"/>
        </w:rPr>
        <w:t>相比IDC，UDC 样机单舱PUE 为1.076，土地占用为1/5，无需淡水冷却，更加节能高效；模块化生产，90 天后可完成实际上线运行，单千瓦TCO 节约15-20%左右，并且分布在沿海发达城市10-20 公里海域内，距离用户更近、数据时延更低，相比中西部地区陆地IDC，更具优势；因此综上，随着UDC 相关技术以及产业链的成熟，商用进度进一步加速，也将更好契合“碳中和、碳达峰”需求。</w:t>
      </w:r>
    </w:p>
    <w:p w14:paraId="55469E76" w14:textId="77777777" w:rsidR="003D74AA" w:rsidRDefault="003D74AA"/>
    <w:p w14:paraId="1139EEB6" w14:textId="77777777" w:rsidR="003D74AA" w:rsidRDefault="001E420A">
      <w:r>
        <w:rPr>
          <w:rStyle w:val="contentfont"/>
        </w:rPr>
        <w:t>建议关注的标的：海兰信、光环新网(已覆盖)、宝信软件、数据港(已覆盖)、奥飞数据(已覆盖)、英维克(已覆盖)、佳力图(已覆盖)等。</w:t>
      </w:r>
    </w:p>
    <w:p w14:paraId="7687676C" w14:textId="77777777" w:rsidR="003D74AA" w:rsidRDefault="003D74AA"/>
    <w:p w14:paraId="439799FD" w14:textId="77777777" w:rsidR="003D74AA" w:rsidRDefault="001E420A">
      <w:r>
        <w:rPr>
          <w:rStyle w:val="contentfont"/>
        </w:rPr>
        <w:t>风险提示：流量需求不及预期；UDC 产业进度不及预期。</w:t>
      </w:r>
    </w:p>
    <w:p w14:paraId="29FB4D36" w14:textId="77777777" w:rsidR="003D74AA" w:rsidRDefault="003D74AA"/>
    <w:p w14:paraId="28CDE357" w14:textId="77777777" w:rsidR="003D74AA" w:rsidRDefault="001E420A">
      <w:r>
        <w:rPr>
          <w:rStyle w:val="contentfont"/>
        </w:rPr>
        <w:t>汽车行业：五部门发布汽车数据安全管理规定</w:t>
      </w:r>
    </w:p>
    <w:p w14:paraId="7D974875" w14:textId="77777777" w:rsidR="003D74AA" w:rsidRDefault="003D74AA"/>
    <w:p w14:paraId="2FC3B820" w14:textId="77777777" w:rsidR="003D74AA" w:rsidRDefault="001E420A">
      <w:r>
        <w:rPr>
          <w:rStyle w:val="contentfont"/>
        </w:rPr>
        <w:t>类别：行业 机构：天风证券股份有限公司 研究员：于特/陆嘉敏 日期：2021-08-25</w:t>
      </w:r>
    </w:p>
    <w:p w14:paraId="027B74C7" w14:textId="77777777" w:rsidR="003D74AA" w:rsidRDefault="003D74AA"/>
    <w:p w14:paraId="553B9EE7" w14:textId="77777777" w:rsidR="003D74AA" w:rsidRDefault="001E420A">
      <w:r>
        <w:rPr>
          <w:rStyle w:val="contentfont"/>
        </w:rPr>
        <w:t>行业要闻：</w:t>
      </w:r>
    </w:p>
    <w:p w14:paraId="6B4BEEFE" w14:textId="77777777" w:rsidR="003D74AA" w:rsidRDefault="003D74AA"/>
    <w:p w14:paraId="5B1C6668" w14:textId="77777777" w:rsidR="003D74AA" w:rsidRDefault="001E420A">
      <w:r>
        <w:rPr>
          <w:rStyle w:val="contentfont"/>
        </w:rPr>
        <w:t>(一)智能化：(1)五部门发布《汽车数据安全管理若干规定(试行)》，10 月起施行。(2)特斯拉"AI 日"公布深度学习芯片D1 发布人形机器人Tesla Bot。(3)百度发布Apollo 汽车机器人和无人车出行平台"萝卜快跑"。</w:t>
      </w:r>
    </w:p>
    <w:p w14:paraId="6B917F6B" w14:textId="77777777" w:rsidR="003D74AA" w:rsidRDefault="003D74AA"/>
    <w:p w14:paraId="47D20B54" w14:textId="77777777" w:rsidR="003D74AA" w:rsidRDefault="001E420A">
      <w:r>
        <w:rPr>
          <w:rStyle w:val="contentfont"/>
        </w:rPr>
        <w:t>(二)电动化：(1)宁德时代将与上海在新能源领域深化合作。(2)特斯拉上海工厂临港两周年：年产量或超45 万辆，年底国产化率达九成。</w:t>
      </w:r>
    </w:p>
    <w:p w14:paraId="60097F3D" w14:textId="77777777" w:rsidR="003D74AA" w:rsidRDefault="003D74AA"/>
    <w:p w14:paraId="67632C50" w14:textId="77777777" w:rsidR="003D74AA" w:rsidRDefault="001E420A">
      <w:r>
        <w:rPr>
          <w:rStyle w:val="contentfont"/>
        </w:rPr>
        <w:t>(3)海马汽车称已完成首款氢燃料电池样车开发，第三代产品正在研发中。</w:t>
      </w:r>
    </w:p>
    <w:p w14:paraId="62A7DB24" w14:textId="77777777" w:rsidR="003D74AA" w:rsidRDefault="003D74AA"/>
    <w:p w14:paraId="5C8EEB5D" w14:textId="77777777" w:rsidR="003D74AA" w:rsidRDefault="001E420A">
      <w:r>
        <w:rPr>
          <w:rStyle w:val="contentfont"/>
        </w:rPr>
        <w:t>(三)其他：(1)吉利2025 年销量目标365 万。(2)乘联会：8 月乘用车销量预计同比下降9%。(3)马来西亚多家半导体工厂关闭汽车“芯片荒”恐再升级。</w:t>
      </w:r>
    </w:p>
    <w:p w14:paraId="71E82F37" w14:textId="77777777" w:rsidR="003D74AA" w:rsidRDefault="003D74AA"/>
    <w:p w14:paraId="7368486A" w14:textId="77777777" w:rsidR="003D74AA" w:rsidRDefault="001E420A">
      <w:r>
        <w:rPr>
          <w:rStyle w:val="contentfont"/>
        </w:rPr>
        <w:t>市场回顾：本周汽车板块下跌1.9%，沪深300 下跌1.0%，汽车板块低于大盘0.9PCT。其中商用载客车下跌4.85%，汽车零部件下跌4.45%，汽车服务下跌4.42%，商用载货车下跌3.46%，汽车整车下跌3.32%，乘用车下跌3.24%。汽车板块中表现较好公司有ST 八菱(+14.68%)，朗博科技(+11.64%)，ST 猛狮(+11.33%)，钧达股份(+10.11%)，春风动力(+8.33%)。</w:t>
      </w:r>
    </w:p>
    <w:p w14:paraId="02AEF908" w14:textId="77777777" w:rsidR="003D74AA" w:rsidRDefault="003D74AA"/>
    <w:p w14:paraId="0D945863" w14:textId="77777777" w:rsidR="003D74AA" w:rsidRDefault="001E420A">
      <w:r>
        <w:rPr>
          <w:rStyle w:val="contentfont"/>
        </w:rPr>
        <w:t>投资建议：随着汽车产业转型升级，智能网联汽车已成为汽车产业转型重要方向之一，也正处于加速变化和迭代的关键阶段。工信部近期接连印发《关于加强智能网联汽车生产企业及产品准入管理的意见》及《汽车数据安全管理若干规定(试行)》等政策，对智能网联汽车提出了一系列新的要求，有望进一步规范产业发展，减少消费者相关顾虑。随特斯拉、造车新势力、自主品牌头部企业为代表的国内新能源汽车产销逐月高增长，以及大众、福特等传统汽车巨头加速转型电动化，</w:t>
      </w:r>
      <w:r>
        <w:rPr>
          <w:rStyle w:val="bcontentfont"/>
        </w:rPr>
        <w:t>华为</w:t>
      </w:r>
      <w:r>
        <w:rPr>
          <w:rStyle w:val="contentfont"/>
        </w:rPr>
        <w:t>、百度、苹果、小米等科技巨头纷纷布局“造车”新战场，多方入局有望加速汽车行业电动化智能化变革，建议重点关注：</w:t>
      </w:r>
    </w:p>
    <w:p w14:paraId="0F0F9574" w14:textId="77777777" w:rsidR="003D74AA" w:rsidRDefault="003D74AA"/>
    <w:p w14:paraId="63E53232" w14:textId="77777777" w:rsidR="003D74AA" w:rsidRDefault="001E420A">
      <w:r>
        <w:rPr>
          <w:rStyle w:val="contentfont"/>
        </w:rPr>
        <w:t>(1)具有中长期发展潜力的民营自主品牌：【长城汽车(A+H)、吉利汽车(H)】；</w:t>
      </w:r>
    </w:p>
    <w:p w14:paraId="6AC384B3" w14:textId="77777777" w:rsidR="003D74AA" w:rsidRDefault="003D74AA"/>
    <w:p w14:paraId="69C6AD61" w14:textId="77777777" w:rsidR="003D74AA" w:rsidRDefault="001E420A">
      <w:r>
        <w:rPr>
          <w:rStyle w:val="contentfont"/>
        </w:rPr>
        <w:t>(2)全栈研发，布局智能电动的新势力：【小鹏汽车、理想汽车、蔚来】；(3)机制体制改革，拆分智能电动板块单独运营的国有自主车企：【广汽集团、长安汽车、上汽集团】；</w:t>
      </w:r>
    </w:p>
    <w:p w14:paraId="05F640BA" w14:textId="77777777" w:rsidR="003D74AA" w:rsidRDefault="003D74AA"/>
    <w:p w14:paraId="531DD4EB" w14:textId="77777777" w:rsidR="003D74AA" w:rsidRDefault="001E420A">
      <w:r>
        <w:rPr>
          <w:rStyle w:val="contentfont"/>
        </w:rPr>
        <w:t>(4)</w:t>
      </w:r>
      <w:r>
        <w:rPr>
          <w:rStyle w:val="bcontentfont"/>
        </w:rPr>
        <w:t>华为</w:t>
      </w:r>
      <w:r>
        <w:rPr>
          <w:rStyle w:val="contentfont"/>
        </w:rPr>
        <w:t>智能汽车产业链具备中长期投资价值：</w:t>
      </w:r>
    </w:p>
    <w:p w14:paraId="3A7E21CC" w14:textId="77777777" w:rsidR="003D74AA" w:rsidRDefault="003D74AA"/>
    <w:p w14:paraId="13E37491" w14:textId="77777777" w:rsidR="003D74AA" w:rsidRDefault="001E420A">
      <w:r>
        <w:rPr>
          <w:rStyle w:val="contentfont"/>
        </w:rPr>
        <w:t>①与</w:t>
      </w:r>
      <w:r>
        <w:rPr>
          <w:rStyle w:val="bcontentfont"/>
        </w:rPr>
        <w:t>华为</w:t>
      </w:r>
      <w:r>
        <w:rPr>
          <w:rStyle w:val="contentfont"/>
        </w:rPr>
        <w:t>HI 联合打造子品牌的车企：【广汽集团、长安汽车、北汽蓝谷】；②与</w:t>
      </w:r>
      <w:r>
        <w:rPr>
          <w:rStyle w:val="bcontentfont"/>
        </w:rPr>
        <w:t>华为</w:t>
      </w:r>
      <w:r>
        <w:rPr>
          <w:rStyle w:val="contentfont"/>
        </w:rPr>
        <w:t>有战略合作的车企：【长城汽车、吉利汽车、上汽集团】；③三合一电机+Hicar+音响+</w:t>
      </w:r>
      <w:r>
        <w:rPr>
          <w:rStyle w:val="bcontentfont"/>
        </w:rPr>
        <w:t>华为</w:t>
      </w:r>
      <w:r>
        <w:rPr>
          <w:rStyle w:val="contentfont"/>
        </w:rPr>
        <w:t>智选合作车企：【小康股份】；④</w:t>
      </w:r>
      <w:r>
        <w:rPr>
          <w:rStyle w:val="bcontentfont"/>
        </w:rPr>
        <w:t>华为</w:t>
      </w:r>
      <w:r>
        <w:rPr>
          <w:rStyle w:val="contentfont"/>
        </w:rPr>
        <w:t>智能座舱合作伙伴：【华阳集团、中科创达(计算机组覆盖)、德赛西威、均胜电子】；</w:t>
      </w:r>
    </w:p>
    <w:p w14:paraId="17FB8FE8" w14:textId="77777777" w:rsidR="003D74AA" w:rsidRDefault="003D74AA"/>
    <w:p w14:paraId="28CC77B9" w14:textId="77777777" w:rsidR="003D74AA" w:rsidRDefault="001E420A">
      <w:r>
        <w:rPr>
          <w:rStyle w:val="contentfont"/>
        </w:rPr>
        <w:t>⑤</w:t>
      </w:r>
      <w:r>
        <w:rPr>
          <w:rStyle w:val="bcontentfont"/>
        </w:rPr>
        <w:t>华为</w:t>
      </w:r>
      <w:r>
        <w:rPr>
          <w:rStyle w:val="contentfont"/>
        </w:rPr>
        <w:t>热管理TMS 潜在合作伙伴：【银轮股份、三花智控(家电组覆盖)、海立股份、奥特佳】等；</w:t>
      </w:r>
    </w:p>
    <w:p w14:paraId="4719AFC6" w14:textId="77777777" w:rsidR="003D74AA" w:rsidRDefault="003D74AA"/>
    <w:p w14:paraId="3F792847" w14:textId="77777777" w:rsidR="003D74AA" w:rsidRDefault="001E420A">
      <w:r>
        <w:rPr>
          <w:rStyle w:val="contentfont"/>
        </w:rPr>
        <w:t>(5)伴随电动智能浪潮，有望戴维斯双击的零部件细分领域龙头：【均胜电子、常熟汽饰、拓普集团、保隆科技、福耀玻璃、爱柯迪、星宇股份、富临精工、伯特利、华域汽车】等。</w:t>
      </w:r>
    </w:p>
    <w:p w14:paraId="260B1478" w14:textId="77777777" w:rsidR="003D74AA" w:rsidRDefault="003D74AA"/>
    <w:p w14:paraId="121D0FEC" w14:textId="77777777" w:rsidR="003D74AA" w:rsidRDefault="001E420A">
      <w:r>
        <w:rPr>
          <w:rStyle w:val="contentfont"/>
        </w:rPr>
        <w:t>风险提示：宏观经济回暖不及预期，车市景气度下行，汽车电动智能化进程不及预期等。</w:t>
      </w:r>
    </w:p>
    <w:p w14:paraId="7FF8796B" w14:textId="77777777" w:rsidR="003D74AA" w:rsidRDefault="003D74AA"/>
    <w:p w14:paraId="7A56EFE9" w14:textId="77777777" w:rsidR="003D74AA" w:rsidRDefault="001E420A">
      <w:r>
        <w:rPr>
          <w:rStyle w:val="contentfont"/>
        </w:rPr>
        <w:t>游戏行业：大陆手游市场净收入连续三周环比上涨</w:t>
      </w:r>
    </w:p>
    <w:p w14:paraId="743EA92A" w14:textId="77777777" w:rsidR="003D74AA" w:rsidRDefault="003D74AA"/>
    <w:p w14:paraId="22ECA346" w14:textId="77777777" w:rsidR="003D74AA" w:rsidRDefault="001E420A">
      <w:r>
        <w:rPr>
          <w:rStyle w:val="contentfont"/>
        </w:rPr>
        <w:t>类别：行业 机构：德邦证券股份有限公司 研究员：花小伟 日期：2021-08-25</w:t>
      </w:r>
    </w:p>
    <w:p w14:paraId="6B40875F" w14:textId="77777777" w:rsidR="003D74AA" w:rsidRDefault="003D74AA"/>
    <w:p w14:paraId="25964AA3" w14:textId="77777777" w:rsidR="003D74AA" w:rsidRDefault="001E420A">
      <w:r>
        <w:rPr>
          <w:rStyle w:val="contentfont"/>
        </w:rPr>
        <w:t>上周主要游戏市场表现：上周A 股中信游戏指数下跌1.53%，跑赢上证指数1pct。</w:t>
      </w:r>
    </w:p>
    <w:p w14:paraId="11BA2443" w14:textId="77777777" w:rsidR="003D74AA" w:rsidRDefault="003D74AA"/>
    <w:p w14:paraId="2D0DD809" w14:textId="77777777" w:rsidR="003D74AA" w:rsidRDefault="001E420A">
      <w:r>
        <w:rPr>
          <w:rStyle w:val="contentfont"/>
        </w:rPr>
        <w:t>国内市场方面，上周大陆手游市场下载量环比持平，净收入环比持续上升；港澳台市场下载量环比下降，净收入数据有所上升。主要海外市场中，上周美国市场手游下载量数据环比有所下滑，净收入则环比略有上升；日韩市场手游下载量、净收入数据均环比下降；东南亚市场手游下载量、净收入数据均环比下滑。</w:t>
      </w:r>
    </w:p>
    <w:p w14:paraId="0725A5DE" w14:textId="77777777" w:rsidR="003D74AA" w:rsidRDefault="003D74AA"/>
    <w:p w14:paraId="4A58EBE5" w14:textId="77777777" w:rsidR="003D74AA" w:rsidRDefault="001E420A">
      <w:r>
        <w:rPr>
          <w:rStyle w:val="contentfont"/>
        </w:rPr>
        <w:t>上周主要游戏公司及其核心产品流水、下载量表现：腾讯手游(Tencent MobileGame)发行账号上周下载量环比下降，净收入数据环比持平。核心游戏上周表现方面，《王者荣耀》国内iOS 渠道下载量环比下降，净收入较大幅下滑；《和平精英》国内iOS 渠道下载量环比上升，净收入大幅上涨。三七互娱上周下载量、净收入数据均有所上升，净收入处于相对高位。公司重点游戏《日替わり内室》下载量、净收入环比下降；《Pu les &amp; Survival》下载量、净收入均有所上升；新游《斗罗大陆：魂师对决》下载量有所下降，净收入环比有所上升；8 月18 日海外版《斗羅大陸3D：魂師對決》上线，上线以来下载量达到21 万次，净收入达到130 万美元。(三七互娱国内iOS 占比较小，而数据无法覆盖国内安卓渠道，因此对于公司整体经验情况参考性有限)。</w:t>
      </w:r>
    </w:p>
    <w:p w14:paraId="505E9D83" w14:textId="77777777" w:rsidR="003D74AA" w:rsidRDefault="003D74AA"/>
    <w:p w14:paraId="58CD84F4" w14:textId="77777777" w:rsidR="003D74AA" w:rsidRDefault="001E420A">
      <w:r>
        <w:rPr>
          <w:rStyle w:val="contentfont"/>
        </w:rPr>
        <w:t>报告数据来源为第三方数据库Sensor Tower，经数据整理后呈现，不代表团队观点，具体数据以公司披露为准。周频数据时间区间为2019.12.30-2021.08.22，文中所使用“上周”指2021.08.16-2021.08.22，该时间段数据后续有变动可能。货币单位为美元，净收入口径计算方式为流水数据扣除渠道30%分成。除特殊标注外，各公司数据为全球iOS 端与Google Play 端的加总，但不包括国内安卓端及海外Facebook 端。三七互娱，吉比特iOS 国内渠道占比较低，因此数据对于公司整体运营的参考意义有限。</w:t>
      </w:r>
    </w:p>
    <w:p w14:paraId="5F7260BA" w14:textId="77777777" w:rsidR="003D74AA" w:rsidRDefault="003D74AA"/>
    <w:p w14:paraId="41F5A27A" w14:textId="77777777" w:rsidR="003D74AA" w:rsidRDefault="001E420A">
      <w:r>
        <w:rPr>
          <w:rStyle w:val="contentfont"/>
        </w:rPr>
        <w:t>风险提示：游戏业务发展不及预期风险，政策监管趋严风险，行业竞争加剧风险，游戏公司技术性风险。</w:t>
      </w:r>
    </w:p>
    <w:p w14:paraId="0766F32C" w14:textId="77777777" w:rsidR="003D74AA" w:rsidRDefault="003D74AA"/>
    <w:p w14:paraId="138B9217" w14:textId="77777777" w:rsidR="003D74AA" w:rsidRDefault="001E420A">
      <w:r>
        <w:rPr>
          <w:rStyle w:val="contentfont"/>
        </w:rPr>
        <w:t>国防军工行业：军工批量采购唱响需求号角 促产业多维发展</w:t>
      </w:r>
    </w:p>
    <w:p w14:paraId="6C702B2F" w14:textId="77777777" w:rsidR="003D74AA" w:rsidRDefault="003D74AA"/>
    <w:p w14:paraId="26359812" w14:textId="77777777" w:rsidR="003D74AA" w:rsidRDefault="001E420A">
      <w:r>
        <w:rPr>
          <w:rStyle w:val="contentfont"/>
        </w:rPr>
        <w:t>类别：行业 机构：西部证券股份有限公司 研究员：雒雅梅 日期：2021-08-25</w:t>
      </w:r>
    </w:p>
    <w:p w14:paraId="7117B6E3" w14:textId="77777777" w:rsidR="003D74AA" w:rsidRDefault="003D74AA"/>
    <w:p w14:paraId="35D02631" w14:textId="77777777" w:rsidR="003D74AA" w:rsidRDefault="001E420A">
      <w:r>
        <w:rPr>
          <w:rStyle w:val="contentfont"/>
        </w:rPr>
        <w:t>核心结论</w:t>
      </w:r>
    </w:p>
    <w:p w14:paraId="0D55E5DE" w14:textId="77777777" w:rsidR="003D74AA" w:rsidRDefault="003D74AA"/>
    <w:p w14:paraId="336034BD" w14:textId="77777777" w:rsidR="003D74AA" w:rsidRDefault="001E420A">
      <w:r>
        <w:rPr>
          <w:rStyle w:val="contentfont"/>
        </w:rPr>
        <w:t>Table_Summary</w:t>
      </w:r>
    </w:p>
    <w:p w14:paraId="0CD40E41" w14:textId="77777777" w:rsidR="003D74AA" w:rsidRDefault="003D74AA"/>
    <w:p w14:paraId="3E33940D" w14:textId="77777777" w:rsidR="003D74AA" w:rsidRDefault="001E420A">
      <w:r>
        <w:rPr>
          <w:rStyle w:val="contentfont"/>
        </w:rPr>
        <w:t>事件：8月21日，陆军装备部发布《关于加快推动陆军装备高质量高效益高速度低成本发展的倡议书》，原文重要内容指出：军地双方要协同推进军费资源全口径统筹；优化设计、优选配套、优崇自主；生产采购环节要管好链条，强化供应链管理和生产成本控制，大力推开原材料竞价采购、分系统竞争择优、大批量阶梯降价，多点挖潜、控价让利。</w:t>
      </w:r>
    </w:p>
    <w:p w14:paraId="5BC398A7" w14:textId="77777777" w:rsidR="003D74AA" w:rsidRDefault="003D74AA"/>
    <w:p w14:paraId="79C42804" w14:textId="77777777" w:rsidR="003D74AA" w:rsidRDefault="001E420A">
      <w:r>
        <w:rPr>
          <w:rStyle w:val="contentfont"/>
        </w:rPr>
        <w:t>印证行业需求增长，上中下游齐开花。今年二季度起，军工赛道内部分上游企业披露新增产能规划项目，以满足产业配套需求，配合大多数军工企业中报披露情况，多维验证行业景气度。陆军此次倡议书在行业需求高增长的背景下发布，并非类似医药的“集采”利空事件，其实际意义在于提倡合理开支军费，减少非必要开支，为装备的实际数量与性能“储能”。</w:t>
      </w:r>
    </w:p>
    <w:p w14:paraId="75400A20" w14:textId="77777777" w:rsidR="003D74AA" w:rsidRDefault="003D74AA"/>
    <w:p w14:paraId="34D16463" w14:textId="77777777" w:rsidR="003D74AA" w:rsidRDefault="001E420A">
      <w:r>
        <w:rPr>
          <w:rStyle w:val="contentfont"/>
        </w:rPr>
        <w:t>“多点挖掘、控价让利”将促进产业链全面均衡发展，在需求放量的时间段内，为我国军备事业的发展多做“实事”。</w:t>
      </w:r>
    </w:p>
    <w:p w14:paraId="6005000E" w14:textId="77777777" w:rsidR="003D74AA" w:rsidRDefault="003D74AA"/>
    <w:p w14:paraId="3AE00DFA" w14:textId="77777777" w:rsidR="003D74AA" w:rsidRDefault="001E420A">
      <w:r>
        <w:rPr>
          <w:rStyle w:val="contentfont"/>
        </w:rPr>
        <w:t>以量补价，下游需求长期拉动上游优质企业发展。首先，因主战装备研发等开支巨大，因此诞生“陆军倡议书”，其目的并非单一的施压降价，而是质量驱动与有效生产。其次，随着采购量放大，采购价格降低符合我国军备采购的商业规律，集采降价是行业预期内的概率事件，并非突发性行为，生产规模效应的出现将稀释降价对上游企业利润影响。伴随下游需求的持续拉动，“优化设计、优选配套，优崇自主”代表拥有自主生产研发能力的优质上游企业甚至可以提供超预期的利润空间。此外，此次倡议书主要针对陆军装备，对上游企业需求旺盛的空军装备暂无影响。</w:t>
      </w:r>
    </w:p>
    <w:p w14:paraId="4084F115" w14:textId="77777777" w:rsidR="003D74AA" w:rsidRDefault="003D74AA"/>
    <w:p w14:paraId="4721947C" w14:textId="77777777" w:rsidR="003D74AA" w:rsidRDefault="001E420A">
      <w:r>
        <w:rPr>
          <w:rStyle w:val="contentfont"/>
        </w:rPr>
        <w:t>“竞价采购，分系统竞争择优”，军采市场化促进行业生态发展。军品采购方式为择优而入，内含市场竞争的结果，倡议书的发布可以打破市场对于军工计划经济的刻板印象，市场具备超预期的需求增量。竞价采购一方面可以管控不必要费用开支，同时可以进行产业技术倒逼，促进行业生态健康且持续发展。</w:t>
      </w:r>
    </w:p>
    <w:p w14:paraId="6E4A3B6D" w14:textId="77777777" w:rsidR="003D74AA" w:rsidRDefault="003D74AA"/>
    <w:p w14:paraId="30D6B165" w14:textId="77777777" w:rsidR="003D74AA" w:rsidRDefault="001E420A">
      <w:r>
        <w:rPr>
          <w:rStyle w:val="contentfont"/>
        </w:rPr>
        <w:t>投资建议：首先，由于上游压价带来的直接受益群体为下游企业，因此，建议持续关注板块内具备稀缺性与议价权的整机装备企业：航发动力(600893.SH)、中航沈飞(600760.SH)、中航西飞(000768.SZ)；其次，建议关注供需缺口巨大的高资本投入、高壁垒性上游企业，如兼具生产研发能力的高温合金公司：抚顺特钢(600399.SH)、钢研高纳(300034.SZ)、西部超导(688122.SH)。</w:t>
      </w:r>
    </w:p>
    <w:p w14:paraId="37603FA4" w14:textId="77777777" w:rsidR="003D74AA" w:rsidRDefault="003D74AA"/>
    <w:p w14:paraId="02764927" w14:textId="77777777" w:rsidR="003D74AA" w:rsidRDefault="001E420A">
      <w:r>
        <w:rPr>
          <w:rStyle w:val="contentfont"/>
        </w:rPr>
        <w:t>风险提示：军备采购价格持续降低、军品订单不及预期、部分企业产能扩张不及预期，上游企业成本压力等。</w:t>
      </w:r>
    </w:p>
    <w:p w14:paraId="0EE11717" w14:textId="77777777" w:rsidR="003D74AA" w:rsidRDefault="003D74AA"/>
    <w:p w14:paraId="6C3F907E" w14:textId="77777777" w:rsidR="003D74AA" w:rsidRDefault="001E420A">
      <w:r>
        <w:rPr>
          <w:rStyle w:val="contentfont"/>
        </w:rPr>
        <w:t>生物医药行业：疫情长期化可能性下 药物治疗是最后一道防线</w:t>
      </w:r>
    </w:p>
    <w:p w14:paraId="5D971906" w14:textId="77777777" w:rsidR="003D74AA" w:rsidRDefault="003D74AA"/>
    <w:p w14:paraId="08A7E0B6" w14:textId="77777777" w:rsidR="003D74AA" w:rsidRDefault="001E420A">
      <w:r>
        <w:rPr>
          <w:rStyle w:val="contentfont"/>
        </w:rPr>
        <w:t>类别：行业 机构：安信证券股份有限公司 研究员：马帅 日期：2021-08-25</w:t>
      </w:r>
    </w:p>
    <w:p w14:paraId="2B645E51" w14:textId="77777777" w:rsidR="003D74AA" w:rsidRDefault="003D74AA"/>
    <w:p w14:paraId="448305BE" w14:textId="77777777" w:rsidR="003D74AA" w:rsidRDefault="001E420A">
      <w:r>
        <w:rPr>
          <w:rStyle w:val="contentfont"/>
        </w:rPr>
        <w:t>新冠疫情多次反弹，在未来疫情长期化可能性下，新冠药物治疗是疫情防控的最后一道防线。基于以下几方面因素，我们认为未来新冠肺炎疫情长期化的可能性不断增大：(1)病毒不断变异，且变异株传染能力增强造成疫情不断反弹；(2)不同国家和地区接种率相差甚远，世界平均接种率远低于预期；(3)病毒持续变异叠加时间推移，导致疫苗有效率下降。相比疫苗防护，新冠药物治疗是一个及时有效、能快速发挥抗病毒能力的治疗手段，在新冠肺炎的防治中，新冠药物治疗可与疫苗预防形成有效补充，两者缺一不可。在未来新冠疫情长期化的可能性下，新冠药物治疗是抵抗疫情的最后一道防线。</w:t>
      </w:r>
    </w:p>
    <w:p w14:paraId="71802C54" w14:textId="77777777" w:rsidR="003D74AA" w:rsidRDefault="003D74AA"/>
    <w:p w14:paraId="5D317857" w14:textId="77777777" w:rsidR="003D74AA" w:rsidRDefault="001E420A">
      <w:r>
        <w:rPr>
          <w:rStyle w:val="contentfont"/>
        </w:rPr>
        <w:t>目前，全球范围内已有多款不同类型的新冠治疗药物进入开发后期，如主要针对轻中症患者的新冠病毒中和抗体、主要针对重症患者的抗细胞因子受体/中和抗体、可针对轻中重症患者的小分子新冠药物(包括RNA 聚合酶抑制剂、JAK 抑制剂、AR 拮抗剂、3CL 蛋白酶抑制剂等)等。其中，部分药物已经通过紧急使用授权(EUA)的方式上市，用于新冠患者的治疗，包括小分子新冠药物瑞德西韦、巴瑞替尼，新冠中和抗体Casirivimab 和Imdevimab 联合疗法、Bamlanivimab 和Etesevimab 联合疗法、Sotrovimab，抗细胞因子受体抗体托珠单抗。</w:t>
      </w:r>
    </w:p>
    <w:p w14:paraId="4DE29C1D" w14:textId="77777777" w:rsidR="003D74AA" w:rsidRDefault="003D74AA"/>
    <w:p w14:paraId="098BDDB4" w14:textId="77777777" w:rsidR="003D74AA" w:rsidRDefault="001E420A">
      <w:r>
        <w:rPr>
          <w:rStyle w:val="contentfont"/>
        </w:rPr>
        <w:t>中和抗体：目前，全球范围内已有3 款中和抗体或组合疗法获FDA紧急使用授权，包括再生元的Casirivimab/Imdevimab 联合疗法、礼来/君实生物合作开发的Bamlanivimab/Etesevimab 联合疗法、葛兰素史克(GSK)/Vir Biotechnology 合作开发的Sotrovimab。在国内企业中，腾盛博药的BRII-196/BRII-198 联合疗法的ACTIV-2 三期临床研究已在美国、巴西、南非、墨西哥及阿根廷的研究中心完成846 位受试者的入组工作。当前，中和抗体主要用于新冠肺炎轻中症患者的治疗。</w:t>
      </w:r>
    </w:p>
    <w:p w14:paraId="55C4FBB6" w14:textId="77777777" w:rsidR="003D74AA" w:rsidRDefault="003D74AA"/>
    <w:p w14:paraId="00F94D3D" w14:textId="77777777" w:rsidR="003D74AA" w:rsidRDefault="001E420A">
      <w:r>
        <w:rPr>
          <w:rStyle w:val="contentfont"/>
        </w:rPr>
        <w:t>抗细胞因子受体/中和抗体：目前，全球范围内已有多款针对新冠肺炎重症患者的抗细胞因子抗体或抗细胞因子受体抗体进入开发后期阶段，比较有代表性的有罗氏的托珠单抗以及天境生物的Plonmarlimab(又称为TJM2)。基于抗细胞因子受体/中和抗体的作用机制，其主要用于新冠肺炎重症患者的治疗。</w:t>
      </w:r>
    </w:p>
    <w:p w14:paraId="7714C1A6" w14:textId="77777777" w:rsidR="003D74AA" w:rsidRDefault="003D74AA"/>
    <w:p w14:paraId="7255E8C0" w14:textId="77777777" w:rsidR="003D74AA" w:rsidRDefault="001E420A">
      <w:r>
        <w:rPr>
          <w:rStyle w:val="contentfont"/>
        </w:rPr>
        <w:t>小分子新冠药物：目前，全球范围内共有6 款小分子新冠药物处在开发后期阶段，其中国内1 款，国外5 款。按其作用机制不同可分为4大类：(1)RNA 聚合酶抑制剂，包括吉利德科学的瑞德西韦、默沙东/Ridgeback Biotherapeutics 的MK-4482、罗氏/Atea Pharmaceuticals 的AT-527；(2)JAK 抑制剂，包括礼来/ Incyte 的巴瑞替尼；(3)AR 拮抗剂，包括开拓药业的普克鲁胺；(4)3CL 蛋白酶抑制剂，包括辉瑞的PF-07321332。由于其作用机制的差异，目前小分子新冠药物有望成为可同时针对新冠肺炎轻中、重症患者的有效疗法。</w:t>
      </w:r>
    </w:p>
    <w:p w14:paraId="64CF0542" w14:textId="77777777" w:rsidR="003D74AA" w:rsidRDefault="003D74AA"/>
    <w:p w14:paraId="7509AA63" w14:textId="77777777" w:rsidR="003D74AA" w:rsidRDefault="001E420A">
      <w:r>
        <w:rPr>
          <w:rStyle w:val="contentfont"/>
        </w:rPr>
        <w:t>建议关注标的：开拓药业、天境生物、腾盛博药。</w:t>
      </w:r>
    </w:p>
    <w:p w14:paraId="0EDA8A02" w14:textId="77777777" w:rsidR="003D74AA" w:rsidRDefault="003D74AA"/>
    <w:p w14:paraId="70ED33E2" w14:textId="77777777" w:rsidR="003D74AA" w:rsidRDefault="001E420A">
      <w:r>
        <w:rPr>
          <w:rStyle w:val="contentfont"/>
        </w:rPr>
        <w:t>风险提示：新冠疫情迅速结束的可能性，临床试验失败的风险，临床试验进度不及预期的风险。</w:t>
      </w:r>
    </w:p>
    <w:p w14:paraId="56EC580A" w14:textId="77777777" w:rsidR="003D74AA" w:rsidRDefault="003D74AA"/>
    <w:p w14:paraId="43FA6A0C" w14:textId="77777777" w:rsidR="003D74AA" w:rsidRDefault="001E420A">
      <w:r>
        <w:rPr>
          <w:rStyle w:val="contentfont"/>
        </w:rPr>
        <w:t>教育行业：北京市“双减”细则正式下发 多家机构推出素质课程</w:t>
      </w:r>
    </w:p>
    <w:p w14:paraId="78C33635" w14:textId="77777777" w:rsidR="003D74AA" w:rsidRDefault="003D74AA"/>
    <w:p w14:paraId="74038603" w14:textId="77777777" w:rsidR="003D74AA" w:rsidRDefault="001E420A">
      <w:r>
        <w:rPr>
          <w:rStyle w:val="contentfont"/>
        </w:rPr>
        <w:t>类别：行业 机构：华西证券股份有限公司 研究员：唐爽爽/何富丽 日期：2021-08-25</w:t>
      </w:r>
    </w:p>
    <w:p w14:paraId="46391D8C" w14:textId="77777777" w:rsidR="003D74AA" w:rsidRDefault="003D74AA"/>
    <w:p w14:paraId="182F5276" w14:textId="77777777" w:rsidR="003D74AA" w:rsidRDefault="001E420A">
      <w:r>
        <w:rPr>
          <w:rStyle w:val="contentfont"/>
        </w:rPr>
        <w:t>本周观点</w:t>
      </w:r>
    </w:p>
    <w:p w14:paraId="6A7B4119" w14:textId="77777777" w:rsidR="003D74AA" w:rsidRDefault="003D74AA"/>
    <w:p w14:paraId="157D39D2" w14:textId="77777777" w:rsidR="003D74AA" w:rsidRDefault="001E420A">
      <w:r>
        <w:rPr>
          <w:rStyle w:val="contentfont"/>
        </w:rPr>
        <w:t>8 月18 日，北京日报报道《北京市关于进一步减轻义务教育阶段学生作业负担和校外培训负担的措施》正式下发，按照《关于进一步减轻义务教育阶段学生作业负担和校外培训负担的意见》要求进一步细化目标和方案。北京市工作目标领先中央要求，计划两年内成效显著；明确提升学校课后服务水平安排分2阶段、并可适当引进非学科类培训机构：明确深化校外培训机构治理要点、并重视监督举报作用。</w:t>
      </w:r>
    </w:p>
    <w:p w14:paraId="001FE9AF" w14:textId="77777777" w:rsidR="003D74AA" w:rsidRDefault="003D74AA"/>
    <w:p w14:paraId="6354A17C" w14:textId="77777777" w:rsidR="003D74AA" w:rsidRDefault="001E420A">
      <w:r>
        <w:rPr>
          <w:rStyle w:val="contentfont"/>
        </w:rPr>
        <w:t>多家机构近日宣布推出素质课程：大山教育正探索扩充业务的机会，以涵盖艺术、中国书法、口才、机械人技术、编码编程及中国汉学的课外个人素质课程；作业帮正式上线小鹿编程、小鹿美术、小鹿学习力三款素养课产品，加上去年底上线的小鹿写字和即将上线的小鹿口才，作业帮在素质教育赛道已拥有五款产品；瑞思教育宣布推出全新瑞思少儿中心；豌豆思维把素质类教育内容单独成立为豌豆益智，并称在原本教学体系中素质类课程占比约为85%；掌门教育加码素质教育布局，以语言、艺术、科学三大领域为核心，推出多元化的素质教育系列产品。</w:t>
      </w:r>
    </w:p>
    <w:p w14:paraId="40C3F3C1" w14:textId="77777777" w:rsidR="003D74AA" w:rsidRDefault="003D74AA"/>
    <w:p w14:paraId="386B15F2" w14:textId="77777777" w:rsidR="003D74AA" w:rsidRDefault="001E420A">
      <w:r>
        <w:rPr>
          <w:rStyle w:val="contentfont"/>
        </w:rPr>
        <w:t>目前来看，我们主要推荐三条主线：(1)疫情后恢复、且受政策影响较小的素质教育、职业教育：推荐盛通股份、东方时尚，受益标的：美吉姆；(2)受益于民促法落地、估值存在修复空间：推荐希望教育、中教控股、新高教集团、宇华教育、中汇集团、中国科培；(3)明年拐点品种：华立大学集团，受益标的：中国新华教育、枫叶教育。</w:t>
      </w:r>
    </w:p>
    <w:p w14:paraId="7F35AECA" w14:textId="77777777" w:rsidR="003D74AA" w:rsidRDefault="003D74AA"/>
    <w:p w14:paraId="497F7F55" w14:textId="77777777" w:rsidR="003D74AA" w:rsidRDefault="001E420A">
      <w:r>
        <w:rPr>
          <w:rStyle w:val="contentfont"/>
        </w:rPr>
        <w:t>行情回顾：跑赢上证指数1.36PCT</w:t>
      </w:r>
    </w:p>
    <w:p w14:paraId="3B44B4C6" w14:textId="77777777" w:rsidR="003D74AA" w:rsidRDefault="003D74AA"/>
    <w:p w14:paraId="55D7E20D" w14:textId="77777777" w:rsidR="003D74AA" w:rsidRDefault="001E420A">
      <w:r>
        <w:rPr>
          <w:rStyle w:val="contentfont"/>
        </w:rPr>
        <w:t>本周中信教育指数下跌1.17%，上证指数下跌2.53%，跑赢大盘1.36pct。2021 年截至目前，中信教育指数下跌38.27%，上证指数下跌0.20%，跑输大盘38.07pct。</w:t>
      </w:r>
    </w:p>
    <w:p w14:paraId="5607E98F" w14:textId="77777777" w:rsidR="003D74AA" w:rsidRDefault="003D74AA"/>
    <w:p w14:paraId="0897EED1" w14:textId="77777777" w:rsidR="003D74AA" w:rsidRDefault="001E420A">
      <w:r>
        <w:rPr>
          <w:rStyle w:val="contentfont"/>
        </w:rPr>
        <w:t>行业新闻：</w:t>
      </w:r>
    </w:p>
    <w:p w14:paraId="47B16F90" w14:textId="77777777" w:rsidR="003D74AA" w:rsidRDefault="003D74AA"/>
    <w:p w14:paraId="7D11C485" w14:textId="77777777" w:rsidR="003D74AA" w:rsidRDefault="001E420A">
      <w:r>
        <w:rPr>
          <w:rStyle w:val="contentfont"/>
        </w:rPr>
        <w:t>8 月17 日，北京市教委、人力社保局等单位共同举行《北京市关于进一步减轻义务教育阶段学生作业负担和校外培训负担的措施》新闻发布会，介绍北京“双减”措施和新学期工作重点等情况。会上，北京市委教育工委副书记、市教委新闻发言人李奕表示，北京市“双减”文件的核心是减负提质多措并举，校内校外同时发力，坚持首善标准，不仅要“治乱、减负、防风险”，更要“改革、转型、促提升”，逐条逐项抓好落实。李奕强调，主要做好校内服务提质增效和校外培训规范两部分。其中，校内服务提质增效包括有效减轻学生过重作业负担、提高课后服务水平、提高校内教育教学质量、深化高中招生考试方式改革四个方面。</w:t>
      </w:r>
    </w:p>
    <w:p w14:paraId="2DAD2106" w14:textId="77777777" w:rsidR="003D74AA" w:rsidRDefault="003D74AA"/>
    <w:p w14:paraId="65D89CA6" w14:textId="77777777" w:rsidR="003D74AA" w:rsidRDefault="001E420A">
      <w:r>
        <w:rPr>
          <w:rStyle w:val="contentfont"/>
        </w:rPr>
        <w:t>风险提示</w:t>
      </w:r>
    </w:p>
    <w:p w14:paraId="41FE725B" w14:textId="77777777" w:rsidR="003D74AA" w:rsidRDefault="003D74AA"/>
    <w:p w14:paraId="5975F608" w14:textId="77777777" w:rsidR="003D74AA" w:rsidRDefault="001E420A">
      <w:r>
        <w:rPr>
          <w:rStyle w:val="contentfont"/>
        </w:rPr>
        <w:t>疫情影响的不确定性：疫情恢复进度对线下教育带来影响。</w:t>
      </w:r>
    </w:p>
    <w:p w14:paraId="1D6C7D1B" w14:textId="77777777" w:rsidR="003D74AA" w:rsidRDefault="003D74AA"/>
    <w:p w14:paraId="6608335F" w14:textId="77777777" w:rsidR="003D74AA" w:rsidRDefault="001E420A">
      <w:r>
        <w:rPr>
          <w:rStyle w:val="contentfont"/>
        </w:rPr>
        <w:t>教育行业政策变动风险：教育行业政策变动影响K12，职教和高教板块公司的招生及收费等情况。</w:t>
      </w:r>
    </w:p>
    <w:p w14:paraId="63A7B70D" w14:textId="77777777" w:rsidR="003D74AA" w:rsidRDefault="003D74AA"/>
    <w:p w14:paraId="34264B02" w14:textId="77777777" w:rsidR="003D74AA" w:rsidRDefault="001E420A">
      <w:r>
        <w:rPr>
          <w:rStyle w:val="contentfont"/>
        </w:rPr>
        <w:t>招生人数不达预期风险：终端需求减弱或企业自身优势弱化等使招生困难。</w:t>
      </w:r>
    </w:p>
    <w:p w14:paraId="3C186B09" w14:textId="77777777" w:rsidR="003D74AA" w:rsidRDefault="003D74AA"/>
    <w:p w14:paraId="0FCF13E9" w14:textId="77777777" w:rsidR="003D74AA" w:rsidRDefault="00B805F3">
      <w:hyperlink w:anchor="MyCatalogue" w:history="1">
        <w:r w:rsidR="001E420A">
          <w:rPr>
            <w:rStyle w:val="gotoCatalogue"/>
          </w:rPr>
          <w:t>返回目录</w:t>
        </w:r>
      </w:hyperlink>
      <w:r w:rsidR="001E420A">
        <w:br w:type="page"/>
      </w:r>
    </w:p>
    <w:p w14:paraId="163B8ABE" w14:textId="77777777" w:rsidR="003D74AA" w:rsidRDefault="001E420A">
      <w:r>
        <w:rPr>
          <w:rFonts w:eastAsia="Microsoft JhengHei"/>
        </w:rPr>
        <w:t xml:space="preserve"> | 2021-08-25 | </w:t>
      </w:r>
      <w:hyperlink r:id="rId507" w:history="1">
        <w:r>
          <w:rPr>
            <w:rFonts w:eastAsia="Microsoft JhengHei"/>
          </w:rPr>
          <w:t>今日美股网</w:t>
        </w:r>
      </w:hyperlink>
      <w:r>
        <w:rPr>
          <w:rFonts w:eastAsia="Microsoft JhengHei"/>
        </w:rPr>
        <w:t xml:space="preserve"> | 美股要闻 | </w:t>
      </w:r>
    </w:p>
    <w:p w14:paraId="05465E3D" w14:textId="77777777" w:rsidR="003D74AA" w:rsidRDefault="00B805F3">
      <w:hyperlink r:id="rId508" w:history="1">
        <w:r w:rsidR="001E420A">
          <w:rPr>
            <w:rStyle w:val="linkstyle"/>
          </w:rPr>
          <w:t>https://www.todayusstock.com/news/157178.html</w:t>
        </w:r>
      </w:hyperlink>
    </w:p>
    <w:p w14:paraId="7799FB03" w14:textId="77777777" w:rsidR="003D74AA" w:rsidRDefault="003D74AA"/>
    <w:p w14:paraId="693F8C69" w14:textId="77777777" w:rsidR="003D74AA" w:rsidRDefault="001E420A">
      <w:pPr>
        <w:pStyle w:val="2"/>
      </w:pPr>
      <w:bookmarkStart w:id="620" w:name="_Toc251"/>
      <w:r>
        <w:t>库克就任苹果(AAPL.US)CEO十周年：市值超2.4万亿美元，产品销售额翻了近三倍【今日美股网】</w:t>
      </w:r>
      <w:bookmarkEnd w:id="620"/>
    </w:p>
    <w:p w14:paraId="45FA8EC2" w14:textId="77777777" w:rsidR="003D74AA" w:rsidRDefault="003D74AA"/>
    <w:p w14:paraId="3843708F" w14:textId="77777777" w:rsidR="003D74AA" w:rsidRDefault="001E420A">
      <w:r>
        <w:rPr>
          <w:rStyle w:val="contentfont"/>
        </w:rPr>
        <w:t>新浪科技讯北京时间8月24日早间消息，据报道，当地时间2011年8月24日，蒂姆·库克（TimCook）被任命为苹果公司首席5行官（CEO）。10年后的今天，苹果(149.62,-0.09,-0.06%)变得怎么样了呢？</w:t>
      </w:r>
    </w:p>
    <w:p w14:paraId="0E41EDC0" w14:textId="77777777" w:rsidR="003D74AA" w:rsidRDefault="003D74AA"/>
    <w:p w14:paraId="124AA363" w14:textId="77777777" w:rsidR="003D74AA" w:rsidRDefault="001E420A">
      <w:r>
        <w:rPr>
          <w:rStyle w:val="contentfont"/>
        </w:rPr>
        <w:t>十年前的今天，库克接替史蒂夫·乔布斯（SteveJobs），成为了为苹果CEO。当时，他有一项艰巨的任务。</w:t>
      </w:r>
    </w:p>
    <w:p w14:paraId="546ACF20" w14:textId="77777777" w:rsidR="003D74AA" w:rsidRDefault="003D74AA"/>
    <w:p w14:paraId="2098E761" w14:textId="77777777" w:rsidR="003D74AA" w:rsidRDefault="001E420A">
      <w:r>
        <w:rPr>
          <w:rStyle w:val="contentfont"/>
        </w:rPr>
        <w:t>他的前任乔布斯创立了苹果，随后经历了“被驱逐”和“回归”，将苹果从死亡的边缘拉了回来。乔布斯随后推出了iMac、iPod、iPhone和iPad等产品，将苹果定义为“现代计算的先锋”。</w:t>
      </w:r>
    </w:p>
    <w:p w14:paraId="24F1252B" w14:textId="77777777" w:rsidR="003D74AA" w:rsidRDefault="003D74AA"/>
    <w:p w14:paraId="522BAD8C" w14:textId="77777777" w:rsidR="003D74AA" w:rsidRDefault="001E420A">
      <w:r>
        <w:rPr>
          <w:rStyle w:val="contentfont"/>
        </w:rPr>
        <w:t>但库克说，乔布斯告诉他，要做自己的领袖，永远不要想“史蒂夫会怎么做？”库克采纳了这一建议，培育出了一家运营严谨的科技公司，并将苹果打造成全球最具价值的上市公司。</w:t>
      </w:r>
    </w:p>
    <w:p w14:paraId="70ADC646" w14:textId="77777777" w:rsidR="003D74AA" w:rsidRDefault="003D74AA"/>
    <w:p w14:paraId="559C5348" w14:textId="77777777" w:rsidR="003D74AA" w:rsidRDefault="001E420A">
      <w:r>
        <w:rPr>
          <w:rStyle w:val="contentfont"/>
        </w:rPr>
        <w:t>在库克的领导下，苹果以iPhone业务为核心，并推出了一系列新产品，吸引了新客户，并进一步巩固了老客户。自2011年以来，苹果已发布数款新产品，包括AppleWatch智能手表和AirPods无线耳机。</w:t>
      </w:r>
    </w:p>
    <w:p w14:paraId="6933C1B4" w14:textId="77777777" w:rsidR="003D74AA" w:rsidRDefault="003D74AA"/>
    <w:p w14:paraId="019AFA59" w14:textId="77777777" w:rsidR="003D74AA" w:rsidRDefault="001E420A">
      <w:r>
        <w:rPr>
          <w:rStyle w:val="contentfont"/>
        </w:rPr>
        <w:t>这十年来，苹果董事会对库克和他的表现非常满意。去年9月，苹果董事会授予库克股票和基于业绩的奖励，这将使他在2026年之前获得超过100万股苹果股票，这也是他上任以来首次被授予股票。</w:t>
      </w:r>
    </w:p>
    <w:p w14:paraId="3182E7A6" w14:textId="77777777" w:rsidR="003D74AA" w:rsidRDefault="003D74AA"/>
    <w:p w14:paraId="05FD9171" w14:textId="77777777" w:rsidR="003D74AA" w:rsidRDefault="001E420A">
      <w:r>
        <w:rPr>
          <w:rStyle w:val="contentfont"/>
        </w:rPr>
        <w:t>以下这是库克过去10年的成绩单：</w:t>
      </w:r>
    </w:p>
    <w:p w14:paraId="6BC15BA0" w14:textId="77777777" w:rsidR="003D74AA" w:rsidRDefault="003D74AA"/>
    <w:p w14:paraId="73E4FAD3" w14:textId="77777777" w:rsidR="003D74AA" w:rsidRDefault="001E420A">
      <w:r>
        <w:rPr>
          <w:rStyle w:val="contentfont"/>
        </w:rPr>
        <w:t>营收</w:t>
      </w:r>
    </w:p>
    <w:p w14:paraId="32777640" w14:textId="77777777" w:rsidR="003D74AA" w:rsidRDefault="003D74AA"/>
    <w:p w14:paraId="2C0049FF" w14:textId="77777777" w:rsidR="003D74AA" w:rsidRDefault="001E420A">
      <w:r>
        <w:rPr>
          <w:rStyle w:val="contentfont"/>
        </w:rPr>
        <w:t>在正式接任之前，库克一直担任代理CEO。库克上任前的季度，与今天的销售额之间的差异，突显了苹果的规模变得有多大。</w:t>
      </w:r>
    </w:p>
    <w:p w14:paraId="22237FD3" w14:textId="77777777" w:rsidR="003D74AA" w:rsidRDefault="003D74AA"/>
    <w:p w14:paraId="46EB805E" w14:textId="77777777" w:rsidR="003D74AA" w:rsidRDefault="001E420A">
      <w:r>
        <w:rPr>
          <w:rStyle w:val="contentfont"/>
        </w:rPr>
        <w:t>2011年第三财季，苹果公布的营收为285.7亿美元。而今年，2021年的第三财季，苹果报告了814亿美元的销售额，几乎是之前的三倍。</w:t>
      </w:r>
    </w:p>
    <w:p w14:paraId="53A87143" w14:textId="77777777" w:rsidR="003D74AA" w:rsidRDefault="003D74AA"/>
    <w:p w14:paraId="000DEC63" w14:textId="77777777" w:rsidR="003D74AA" w:rsidRDefault="001E420A">
      <w:r>
        <w:rPr>
          <w:rStyle w:val="contentfont"/>
        </w:rPr>
        <w:t>其中，仅iPhone一项业务的营收就达到约396亿美元，比库克接手时苹果的全部销售额还要多。</w:t>
      </w:r>
    </w:p>
    <w:p w14:paraId="31324BA9" w14:textId="77777777" w:rsidR="003D74AA" w:rsidRDefault="003D74AA"/>
    <w:p w14:paraId="718D66FD" w14:textId="77777777" w:rsidR="003D74AA" w:rsidRDefault="001E420A">
      <w:r>
        <w:rPr>
          <w:rStyle w:val="contentfont"/>
        </w:rPr>
        <w:t>股价和市值</w:t>
      </w:r>
    </w:p>
    <w:p w14:paraId="58B4E228" w14:textId="77777777" w:rsidR="003D74AA" w:rsidRDefault="003D74AA"/>
    <w:p w14:paraId="2E550840" w14:textId="77777777" w:rsidR="003D74AA" w:rsidRDefault="001E420A">
      <w:r>
        <w:rPr>
          <w:rStyle w:val="contentfont"/>
        </w:rPr>
        <w:t>如果投资者在库克上任的第一天买入苹果股票，他们会很高兴。2011年8月24日，如果在苹果股票上投资1000美元，到本周一其价值超过了16，866美元。如果再将所有股息再投资，年回报率超过32%。而同期，标准普尔500指数的年回报率仅略高于16%。</w:t>
      </w:r>
    </w:p>
    <w:p w14:paraId="0F2A526C" w14:textId="77777777" w:rsidR="003D74AA" w:rsidRDefault="003D74AA"/>
    <w:p w14:paraId="65A8C489" w14:textId="77777777" w:rsidR="003D74AA" w:rsidRDefault="001E420A">
      <w:r>
        <w:rPr>
          <w:rStyle w:val="contentfont"/>
        </w:rPr>
        <w:t>苹果一直致力于通过股票回购来减少其股票数量。苹果首席财务官（CFO）卢卡·麦斯特里（LucaMaestri）7月份曾表示，自2012年启动资本返还计划以来，苹果在回购和派息方面的支出已超过4500亿美元。</w:t>
      </w:r>
    </w:p>
    <w:p w14:paraId="1688AAAB" w14:textId="77777777" w:rsidR="003D74AA" w:rsidRDefault="003D74AA"/>
    <w:p w14:paraId="14080F02" w14:textId="77777777" w:rsidR="003D74AA" w:rsidRDefault="001E420A">
      <w:r>
        <w:rPr>
          <w:rStyle w:val="contentfont"/>
        </w:rPr>
        <w:t>2011年，苹果拥有929，409，000股流通股。去年10月，苹果拥有17，001，802，000股流通股，但那是在2020年8月对股票进行“1拆4”，以及在2014年进行“1拆7”之后的结果。按拆分前计算，苹果现在相当于拥有607，207，214股，减少了35%。</w:t>
      </w:r>
    </w:p>
    <w:p w14:paraId="14346BA3" w14:textId="77777777" w:rsidR="003D74AA" w:rsidRDefault="003D74AA"/>
    <w:p w14:paraId="3A1210A0" w14:textId="77777777" w:rsidR="003D74AA" w:rsidRDefault="001E420A">
      <w:r>
        <w:rPr>
          <w:rStyle w:val="contentfont"/>
        </w:rPr>
        <w:t>如今，苹果市值超过2.4万亿美元，超过了微软和亚马逊等巨头，成为市值最高的上市公司。</w:t>
      </w:r>
    </w:p>
    <w:p w14:paraId="62149DBE" w14:textId="77777777" w:rsidR="003D74AA" w:rsidRDefault="003D74AA"/>
    <w:p w14:paraId="4BF47723" w14:textId="77777777" w:rsidR="003D74AA" w:rsidRDefault="001E420A">
      <w:r>
        <w:rPr>
          <w:rStyle w:val="contentfont"/>
        </w:rPr>
        <w:t>推动苹果市值一路上涨的原因之一是，苹果对其服务业务的关注。苹果的服务业务是一个包罗万象的业务类别，包括iCloud和AppleMusic等软件订阅，AppStore下载和用户在下载的应用程序中进行的部分交易，AppleCare保修，谷歌为使其搜索引擎成为iPhone的默认服务而提供的资金，以及ApplePay支付服务分成。</w:t>
      </w:r>
    </w:p>
    <w:p w14:paraId="7C8B4FE1" w14:textId="77777777" w:rsidR="003D74AA" w:rsidRDefault="003D74AA"/>
    <w:p w14:paraId="07846699" w14:textId="77777777" w:rsidR="003D74AA" w:rsidRDefault="001E420A">
      <w:r>
        <w:rPr>
          <w:rStyle w:val="contentfont"/>
        </w:rPr>
        <w:t>苹果首次关注服务业务是在2015年，当时是因为iPhone业务增速出现放缓。此后，苹果开始发布新产品，以支持其定期收费的服务，包括数字杂志捆绑包AppleNews+，以及Netflix的竞争对手AppleTV+。此外，苹果还将其服务整合到一起，推出了AppleOne订阅服务。最近，苹果又开始为付费iCloud账户添加隐私功能。</w:t>
      </w:r>
    </w:p>
    <w:p w14:paraId="7D60B8CC" w14:textId="77777777" w:rsidR="003D74AA" w:rsidRDefault="003D74AA"/>
    <w:p w14:paraId="029E5350" w14:textId="77777777" w:rsidR="003D74AA" w:rsidRDefault="001E420A">
      <w:r>
        <w:rPr>
          <w:rStyle w:val="contentfont"/>
        </w:rPr>
        <w:t>2011财年，苹果的服务业务规模为29.5亿美元，而2020财年增长到537.7亿美元。这让投资者有信心，即使iPhone销售放缓，苹果也能找到新的收入来源。</w:t>
      </w:r>
    </w:p>
    <w:p w14:paraId="0EEED871" w14:textId="77777777" w:rsidR="003D74AA" w:rsidRDefault="003D74AA"/>
    <w:p w14:paraId="7BF21940" w14:textId="77777777" w:rsidR="003D74AA" w:rsidRDefault="001E420A">
      <w:r>
        <w:rPr>
          <w:rStyle w:val="contentfont"/>
        </w:rPr>
        <w:t>新产品</w:t>
      </w:r>
    </w:p>
    <w:p w14:paraId="11BFB7EB" w14:textId="77777777" w:rsidR="003D74AA" w:rsidRDefault="003D74AA"/>
    <w:p w14:paraId="02FF7C08" w14:textId="77777777" w:rsidR="003D74AA" w:rsidRDefault="001E420A">
      <w:r>
        <w:rPr>
          <w:rStyle w:val="contentfont"/>
        </w:rPr>
        <w:t>乔布斯被认为是一位“专注于产品”的CEO，从新设备的构思到上架，他都参与到其中。</w:t>
      </w:r>
    </w:p>
    <w:p w14:paraId="1E45E13A" w14:textId="77777777" w:rsidR="003D74AA" w:rsidRDefault="003D74AA"/>
    <w:p w14:paraId="79DE28E3" w14:textId="77777777" w:rsidR="003D74AA" w:rsidRDefault="001E420A">
      <w:r>
        <w:rPr>
          <w:rStyle w:val="contentfont"/>
        </w:rPr>
        <w:t>而库克不像他的前任那样专注于产品，但在他的领导下，苹果也已经推出了几款新的成功产品。</w:t>
      </w:r>
    </w:p>
    <w:p w14:paraId="5AD393DC" w14:textId="77777777" w:rsidR="003D74AA" w:rsidRDefault="003D74AA"/>
    <w:p w14:paraId="01DC4175" w14:textId="77777777" w:rsidR="003D74AA" w:rsidRDefault="001E420A">
      <w:r>
        <w:rPr>
          <w:rStyle w:val="contentfont"/>
        </w:rPr>
        <w:t>2015年，苹果推出了AppleWatch智能手表。这是iPhone的一个配套产品，可以追踪心率，显示通知，并与爱马仕（Hermes）等时尚品牌合作推出了各种兼容表带。</w:t>
      </w:r>
    </w:p>
    <w:p w14:paraId="79C7D382" w14:textId="77777777" w:rsidR="003D74AA" w:rsidRDefault="003D74AA"/>
    <w:p w14:paraId="020A104D" w14:textId="77777777" w:rsidR="003D74AA" w:rsidRDefault="001E420A">
      <w:r>
        <w:rPr>
          <w:rStyle w:val="contentfont"/>
        </w:rPr>
        <w:t>虽然苹果从未公布过这款手表的销量数据，甚至从未公布过它的直接收入，但调研公司CounterpointResearch数据显示，苹果2020年的智能手表出货量为3390万块，超过了排名第二的</w:t>
      </w:r>
      <w:r>
        <w:rPr>
          <w:rStyle w:val="bcontentfont"/>
        </w:rPr>
        <w:t>华为</w:t>
      </w:r>
      <w:r>
        <w:rPr>
          <w:rStyle w:val="contentfont"/>
        </w:rPr>
        <w:t>，后者的智能手表出货量为1100万块。</w:t>
      </w:r>
    </w:p>
    <w:p w14:paraId="57201DEE" w14:textId="77777777" w:rsidR="003D74AA" w:rsidRDefault="003D74AA"/>
    <w:p w14:paraId="06292A01" w14:textId="77777777" w:rsidR="003D74AA" w:rsidRDefault="001E420A">
      <w:r>
        <w:rPr>
          <w:rStyle w:val="contentfont"/>
        </w:rPr>
        <w:t>此外，苹果还在2016年发布了AirPods无线耳机。同样，苹果从未公布AirPods的财务业绩，但另一家调研公司StrategyAnalytics数据显示，在2020年的无线耳机销量中，AirPods占比近50%。</w:t>
      </w:r>
    </w:p>
    <w:p w14:paraId="743D1A1D" w14:textId="77777777" w:rsidR="003D74AA" w:rsidRDefault="003D74AA"/>
    <w:p w14:paraId="671FBBC0" w14:textId="77777777" w:rsidR="003D74AA" w:rsidRDefault="001E420A">
      <w:r>
        <w:rPr>
          <w:rStyle w:val="contentfont"/>
        </w:rPr>
        <w:t>2011年，苹果的“其他”类别业务，报告了23亿美元的销售额。而到了2020年，在AppleWatch和AirPods的支撑下，该类别业务的收入超过了306亿美元。</w:t>
      </w:r>
    </w:p>
    <w:p w14:paraId="4772A046" w14:textId="77777777" w:rsidR="003D74AA" w:rsidRDefault="003D74AA"/>
    <w:p w14:paraId="137B6A02" w14:textId="77777777" w:rsidR="003D74AA" w:rsidRDefault="001E420A">
      <w:r>
        <w:rPr>
          <w:rStyle w:val="contentfont"/>
        </w:rPr>
        <w:t>当前，苹果的主要产品仍是iPhone。在最近一个季度，iPhone营收占到了苹果销售额的47%。</w:t>
      </w:r>
    </w:p>
    <w:p w14:paraId="009E9AA2" w14:textId="77777777" w:rsidR="003D74AA" w:rsidRDefault="003D74AA"/>
    <w:p w14:paraId="5F9EEC67" w14:textId="77777777" w:rsidR="003D74AA" w:rsidRDefault="00B805F3">
      <w:hyperlink w:anchor="MyCatalogue" w:history="1">
        <w:r w:rsidR="001E420A">
          <w:rPr>
            <w:rStyle w:val="gotoCatalogue"/>
          </w:rPr>
          <w:t>返回目录</w:t>
        </w:r>
      </w:hyperlink>
      <w:r w:rsidR="001E420A">
        <w:br w:type="page"/>
      </w:r>
    </w:p>
    <w:p w14:paraId="6EE0040F" w14:textId="77777777" w:rsidR="003D74AA" w:rsidRDefault="001E420A">
      <w:r>
        <w:rPr>
          <w:rFonts w:eastAsia="Microsoft JhengHei"/>
        </w:rPr>
        <w:t xml:space="preserve"> | 2021-08-25 | </w:t>
      </w:r>
      <w:hyperlink r:id="rId509" w:history="1">
        <w:r>
          <w:rPr>
            <w:rFonts w:eastAsia="Microsoft JhengHei"/>
          </w:rPr>
          <w:t>财通社</w:t>
        </w:r>
      </w:hyperlink>
      <w:r>
        <w:t xml:space="preserve"> | </w:t>
      </w:r>
    </w:p>
    <w:p w14:paraId="2308942F" w14:textId="77777777" w:rsidR="003D74AA" w:rsidRDefault="00B805F3">
      <w:hyperlink r:id="rId510" w:history="1">
        <w:r w:rsidR="001E420A">
          <w:rPr>
            <w:rStyle w:val="linkstyle"/>
          </w:rPr>
          <w:t>https://www.caitongnews.com/live/1187282.html</w:t>
        </w:r>
      </w:hyperlink>
    </w:p>
    <w:p w14:paraId="1B2995BC" w14:textId="77777777" w:rsidR="003D74AA" w:rsidRDefault="003D74AA"/>
    <w:p w14:paraId="25620BCA" w14:textId="77777777" w:rsidR="003D74AA" w:rsidRDefault="001E420A">
      <w:pPr>
        <w:pStyle w:val="2"/>
      </w:pPr>
      <w:bookmarkStart w:id="621" w:name="_Toc252"/>
      <w:r>
        <w:rPr>
          <w:b/>
          <w:color w:val="FF0000"/>
        </w:rPr>
        <w:t>华为</w:t>
      </w:r>
      <w:r>
        <w:t>汽车板块持续拉升【财通社】</w:t>
      </w:r>
      <w:bookmarkEnd w:id="621"/>
    </w:p>
    <w:p w14:paraId="3D6B0A97" w14:textId="77777777" w:rsidR="003D74AA" w:rsidRDefault="003D74AA"/>
    <w:p w14:paraId="4E822443" w14:textId="77777777" w:rsidR="003D74AA" w:rsidRDefault="001E420A">
      <w:r>
        <w:rPr>
          <w:rStyle w:val="contentfont"/>
        </w:rPr>
        <w:t>【</w:t>
      </w:r>
      <w:r>
        <w:rPr>
          <w:rStyle w:val="bcontentfont"/>
        </w:rPr>
        <w:t>华为</w:t>
      </w:r>
      <w:r>
        <w:rPr>
          <w:rStyle w:val="contentfont"/>
        </w:rPr>
        <w:t>汽车板块持续拉升】</w:t>
      </w:r>
      <w:r>
        <w:rPr>
          <w:rStyle w:val="bcontentfont"/>
        </w:rPr>
        <w:t>华为</w:t>
      </w:r>
      <w:r>
        <w:rPr>
          <w:rStyle w:val="contentfont"/>
        </w:rPr>
        <w:t>汽车板块持续拉升，沃特股份、意华股份涨停，星云股份、江淮汽车、德尔股份跟涨。</w:t>
      </w:r>
    </w:p>
    <w:p w14:paraId="71B5FD45" w14:textId="77777777" w:rsidR="003D74AA" w:rsidRDefault="003D74AA"/>
    <w:p w14:paraId="6DC24596" w14:textId="77777777" w:rsidR="003D74AA" w:rsidRDefault="00B805F3">
      <w:hyperlink w:anchor="MyCatalogue" w:history="1">
        <w:r w:rsidR="001E420A">
          <w:rPr>
            <w:rStyle w:val="gotoCatalogue"/>
          </w:rPr>
          <w:t>返回目录</w:t>
        </w:r>
      </w:hyperlink>
      <w:r w:rsidR="001E420A">
        <w:br w:type="page"/>
      </w:r>
    </w:p>
    <w:p w14:paraId="50F47FB5" w14:textId="77777777" w:rsidR="003D74AA" w:rsidRDefault="001E420A">
      <w:r>
        <w:rPr>
          <w:rFonts w:eastAsia="Microsoft JhengHei"/>
        </w:rPr>
        <w:t xml:space="preserve"> | 2021-08-24 | </w:t>
      </w:r>
      <w:hyperlink r:id="rId511" w:history="1">
        <w:r>
          <w:rPr>
            <w:rFonts w:eastAsia="Microsoft JhengHei"/>
          </w:rPr>
          <w:t>金融界</w:t>
        </w:r>
      </w:hyperlink>
      <w:r>
        <w:rPr>
          <w:rFonts w:eastAsia="Microsoft JhengHei"/>
        </w:rPr>
        <w:t xml:space="preserve"> | 财经 | </w:t>
      </w:r>
    </w:p>
    <w:p w14:paraId="4ED4121A" w14:textId="77777777" w:rsidR="003D74AA" w:rsidRDefault="00B805F3">
      <w:hyperlink r:id="rId512" w:history="1">
        <w:r w:rsidR="001E420A">
          <w:rPr>
            <w:rStyle w:val="linkstyle"/>
          </w:rPr>
          <w:t>http://finance.jrj.com.cn/2021/08/24223933312354.shtml</w:t>
        </w:r>
      </w:hyperlink>
    </w:p>
    <w:p w14:paraId="38C756FF" w14:textId="77777777" w:rsidR="003D74AA" w:rsidRDefault="003D74AA"/>
    <w:p w14:paraId="52614F86" w14:textId="77777777" w:rsidR="003D74AA" w:rsidRDefault="001E420A">
      <w:pPr>
        <w:pStyle w:val="2"/>
      </w:pPr>
      <w:bookmarkStart w:id="622" w:name="_Toc253"/>
      <w:r>
        <w:t>朗玛信息：上半年实现净利润4046.48万元 同比增长152.96%【金融界】</w:t>
      </w:r>
      <w:bookmarkEnd w:id="622"/>
    </w:p>
    <w:p w14:paraId="7A34AE2E" w14:textId="77777777" w:rsidR="003D74AA" w:rsidRDefault="003D74AA"/>
    <w:p w14:paraId="520B0722" w14:textId="77777777" w:rsidR="003D74AA" w:rsidRDefault="001E420A">
      <w:r>
        <w:rPr>
          <w:rStyle w:val="contentfont"/>
        </w:rPr>
        <w:t>中证网讯（记者 康曦）朗玛信息8月24日晚发布2021年半年度报告，公司上半年实现营业收入2.03亿元，同比增长9.87%；实现归属于上市公司股东的净利润4046.48万元，同比增长152.96%；基本每股收益0.12元。</w:t>
      </w:r>
    </w:p>
    <w:p w14:paraId="0C1D76E6" w14:textId="77777777" w:rsidR="003D74AA" w:rsidRDefault="003D74AA"/>
    <w:p w14:paraId="61671D56" w14:textId="77777777" w:rsidR="003D74AA" w:rsidRDefault="001E420A">
      <w:r>
        <w:rPr>
          <w:rStyle w:val="contentfont"/>
        </w:rPr>
        <w:t>朗玛信息业务分为“医疗服务+互联网医疗服务”与“电信及电信增值业务”两大业务板块。2021年上半年，公司继续深耕“互联网+医疗”，推进线上互联网医疗服务+线下实体医院的医疗服务，各业务相互协作与协同发展，加速完善朗玛互联网医疗生态系统。</w:t>
      </w:r>
    </w:p>
    <w:p w14:paraId="4BDD4688" w14:textId="77777777" w:rsidR="003D74AA" w:rsidRDefault="003D74AA"/>
    <w:p w14:paraId="02E7A487" w14:textId="77777777" w:rsidR="003D74AA" w:rsidRDefault="001E420A">
      <w:r>
        <w:rPr>
          <w:rStyle w:val="contentfont"/>
        </w:rPr>
        <w:t>公司线下医疗服务主要由控股子公司六医公司开展。贵阳六医（六医公司的医院名称）是集医疗、教学、科研、预防、保健、康复为一体的综合性二级甲等医院，下设24个临床医技科室，拥有相对完善的医疗管理体系和医务人才团队。依托贵阳六医实体医疗机构资质，公司开展线上互联网医院业务包括“39互联网医院”“39健康医疗服务平台”。</w:t>
      </w:r>
    </w:p>
    <w:p w14:paraId="0B9F8FB6" w14:textId="77777777" w:rsidR="003D74AA" w:rsidRDefault="003D74AA"/>
    <w:p w14:paraId="0358E33C" w14:textId="77777777" w:rsidR="003D74AA" w:rsidRDefault="001E420A">
      <w:r>
        <w:rPr>
          <w:rStyle w:val="contentfont"/>
        </w:rPr>
        <w:t>半年报显示，目前39互联网医院签约了来自协和、北大、301等医院的2000多位名医专家，与300余家县市医院开展深度合作，累计完成了来自24个省份、37个专业的20多万次医疗服务。39互联网医院的业务模式将继续在国内基层医疗机构进行推广，实现业务合作的快速复制。</w:t>
      </w:r>
    </w:p>
    <w:p w14:paraId="04121C0E" w14:textId="77777777" w:rsidR="003D74AA" w:rsidRDefault="003D74AA"/>
    <w:p w14:paraId="45CAF033" w14:textId="77777777" w:rsidR="003D74AA" w:rsidRDefault="001E420A">
      <w:r>
        <w:rPr>
          <w:rStyle w:val="contentfont"/>
        </w:rPr>
        <w:t>公司全资子公司启生信息是国内较早一批进入医疗健康信息服务领域的互联网企业，其自主运营的39健康网是国内领先的医疗健康门户。启生信息目前已与国内主流手机终端厂商建立了合作关系，为其提供基于手机操作系统的医疗健康“快应用”服务，“39健康”已在</w:t>
      </w:r>
      <w:r>
        <w:rPr>
          <w:rStyle w:val="bcontentfont"/>
        </w:rPr>
        <w:t>华为</w:t>
      </w:r>
      <w:r>
        <w:rPr>
          <w:rStyle w:val="contentfont"/>
        </w:rPr>
        <w:t>、VIVO、OPPO、小米等手机终端上线。报告期，启生信息实现收入6482.71万元，较上年同期增长25.99%。</w:t>
      </w:r>
    </w:p>
    <w:p w14:paraId="156DA06C" w14:textId="77777777" w:rsidR="003D74AA" w:rsidRDefault="003D74AA"/>
    <w:p w14:paraId="29B019DD" w14:textId="77777777" w:rsidR="003D74AA" w:rsidRDefault="001E420A">
      <w:r>
        <w:rPr>
          <w:rStyle w:val="contentfont"/>
        </w:rPr>
        <w:t>公司子公司医药电商为贵州省大型医药流通企业，上半年，医药电商继续在巩固贵州省内市场份额的基础上，有序拓展云南、四川、重庆、广西等周边省份市场，与此同时，持续推进医药电商优化管理模式，提高效率，降本增效。</w:t>
      </w:r>
    </w:p>
    <w:p w14:paraId="63DD09D3" w14:textId="77777777" w:rsidR="003D74AA" w:rsidRDefault="003D74AA"/>
    <w:p w14:paraId="31CEDBFD" w14:textId="77777777" w:rsidR="003D74AA" w:rsidRDefault="001E420A">
      <w:r>
        <w:rPr>
          <w:rStyle w:val="contentfont"/>
        </w:rPr>
        <w:t>公司电信业务为移动通信转售业务；增值电信业务主要包括电话对对碰及IPTV业务两部分。公司控股子公司朗玛通信目前已在全国四十余个城市开展移动转售业务。报告期内，朗玛通信实现收入4628.59万元，较上年同期增长7.47%。</w:t>
      </w:r>
    </w:p>
    <w:p w14:paraId="67DA47CF" w14:textId="77777777" w:rsidR="003D74AA" w:rsidRDefault="003D74AA"/>
    <w:p w14:paraId="3C01B44E" w14:textId="77777777" w:rsidR="003D74AA" w:rsidRDefault="001E420A">
      <w:r>
        <w:rPr>
          <w:rStyle w:val="contentfont"/>
        </w:rPr>
        <w:t>公司投资设立了控股子公司朗玛视讯，从2021年1月1日起将电信增值业务及IPTV家庭智慧医疗业务平台提供给朗玛视讯独家运营。目前IPTV业务已在20个省的27个省级运营商的IPTV平台上线，覆盖1.4亿家庭用户，形成良性的业务发展态势。报告期内，朗玛视讯实现收入223.51万元。</w:t>
      </w:r>
    </w:p>
    <w:p w14:paraId="286EE197" w14:textId="77777777" w:rsidR="003D74AA" w:rsidRDefault="003D74AA"/>
    <w:p w14:paraId="40D11BBF" w14:textId="77777777" w:rsidR="003D74AA" w:rsidRDefault="00B805F3">
      <w:hyperlink w:anchor="MyCatalogue" w:history="1">
        <w:r w:rsidR="001E420A">
          <w:rPr>
            <w:rStyle w:val="gotoCatalogue"/>
          </w:rPr>
          <w:t>返回目录</w:t>
        </w:r>
      </w:hyperlink>
      <w:r w:rsidR="001E420A">
        <w:br w:type="page"/>
      </w:r>
    </w:p>
    <w:p w14:paraId="31224993" w14:textId="77777777" w:rsidR="003D74AA" w:rsidRDefault="001E420A">
      <w:r>
        <w:rPr>
          <w:rFonts w:eastAsia="Microsoft JhengHei"/>
        </w:rPr>
        <w:t xml:space="preserve"> | 2021-08-25 | </w:t>
      </w:r>
      <w:hyperlink r:id="rId513" w:history="1">
        <w:r>
          <w:rPr>
            <w:rFonts w:eastAsia="Microsoft JhengHei"/>
          </w:rPr>
          <w:t>四川在线</w:t>
        </w:r>
      </w:hyperlink>
      <w:r>
        <w:rPr>
          <w:rFonts w:eastAsia="Microsoft JhengHei"/>
        </w:rPr>
        <w:t xml:space="preserve"> | 央视网 | </w:t>
      </w:r>
    </w:p>
    <w:p w14:paraId="0B6D686B" w14:textId="77777777" w:rsidR="003D74AA" w:rsidRDefault="00B805F3">
      <w:hyperlink r:id="rId514" w:history="1">
        <w:r w:rsidR="001E420A">
          <w:rPr>
            <w:rStyle w:val="linkstyle"/>
          </w:rPr>
          <w:t>https://cbgc.scol.com.cn/news/1922789</w:t>
        </w:r>
      </w:hyperlink>
    </w:p>
    <w:p w14:paraId="7F4B8671" w14:textId="77777777" w:rsidR="003D74AA" w:rsidRDefault="003D74AA"/>
    <w:p w14:paraId="0F719863" w14:textId="77777777" w:rsidR="003D74AA" w:rsidRDefault="001E420A">
      <w:pPr>
        <w:pStyle w:val="2"/>
      </w:pPr>
      <w:bookmarkStart w:id="623" w:name="_Toc254"/>
      <w:r>
        <w:t>互利共赢，中阿挖掘“一带一路”合作新潜能【四川在线】</w:t>
      </w:r>
      <w:bookmarkEnd w:id="623"/>
    </w:p>
    <w:p w14:paraId="13EFC0D8" w14:textId="77777777" w:rsidR="003D74AA" w:rsidRDefault="003D74AA"/>
    <w:p w14:paraId="6FC5DEC1" w14:textId="77777777" w:rsidR="003D74AA" w:rsidRDefault="001E420A">
      <w:r>
        <w:rPr>
          <w:rStyle w:val="contentfont"/>
        </w:rPr>
        <w:t>第五届中国-阿拉伯国家博览会8月22日在宁夏银川市落下帷幕。以线上或线下模式参展参会的中外嘉宾在4天内激情碰撞，不仅见证了277个项目的签约，也在拓展数字经济、清洁能源等新兴领域的合作达成共识，为中阿共谋合作发展、实现互利共赢、高质量共建“一带一路”创造了新机遇、新空间。</w:t>
      </w:r>
    </w:p>
    <w:p w14:paraId="14FF8C79" w14:textId="77777777" w:rsidR="003D74AA" w:rsidRDefault="003D74AA"/>
    <w:p w14:paraId="2ABCC943" w14:textId="77777777" w:rsidR="003D74AA" w:rsidRDefault="001E420A">
      <w:r>
        <w:rPr>
          <w:rStyle w:val="contentfont"/>
        </w:rPr>
        <w:t>携手抗疫，树立合作典范</w:t>
      </w:r>
    </w:p>
    <w:p w14:paraId="2781D7DF" w14:textId="77777777" w:rsidR="003D74AA" w:rsidRDefault="003D74AA"/>
    <w:p w14:paraId="3B435942" w14:textId="77777777" w:rsidR="003D74AA" w:rsidRDefault="001E420A">
      <w:r>
        <w:rPr>
          <w:rStyle w:val="contentfont"/>
        </w:rPr>
        <w:t>尽管疫情还在全球蔓延，本届中阿博览会仍克服多重考验如期举办。在本届中阿博览会的多个场合，来自中国和阿拉伯国家的与会嘉宾纷纷盛赞中阿在抗击新冠肺炎疫情过程中携手前行、命运与共的表现。</w:t>
      </w:r>
    </w:p>
    <w:p w14:paraId="21C40B40" w14:textId="77777777" w:rsidR="003D74AA" w:rsidRDefault="003D74AA"/>
    <w:p w14:paraId="78F05AA8" w14:textId="77777777" w:rsidR="003D74AA" w:rsidRDefault="001E420A">
      <w:r>
        <w:rPr>
          <w:rStyle w:val="contentfont"/>
        </w:rPr>
        <w:t>“感谢中方在抗疫经验分享、疫苗和医疗物资援助等方面给予阿拉伯国家的支持，这充分体现了中国对阿拉伯人民抗疫努力的支持，以及减轻疫情负面影响的切实努力。”突尼斯外交、移民和侨民部长奥斯曼·杰兰迪在开幕式视频致辞中说。</w:t>
      </w:r>
    </w:p>
    <w:p w14:paraId="37D2D904" w14:textId="77777777" w:rsidR="003D74AA" w:rsidRDefault="003D74AA"/>
    <w:p w14:paraId="2EDC3D34" w14:textId="77777777" w:rsidR="003D74AA" w:rsidRDefault="001E420A">
      <w:r>
        <w:rPr>
          <w:rStyle w:val="contentfont"/>
        </w:rPr>
        <w:t>中阿人民传统友好，历久弥坚。面对新冠肺炎疫情，从彼此支持鼓励到抗疫物资互助，从在线经验交流到中方派遣医疗队紧急驰援，从疫苗临床试验到联合灌装生产，中国和阿拉伯国家始终勇立抗疫国际合作的潮头，树立了守望相助、共克时艰的典范。权威数据显示，目前中国已经向阿拉伯国家援助和出口近1亿剂中国疫苗，有力支援了阿拉伯国家抗疫工作。</w:t>
      </w:r>
    </w:p>
    <w:p w14:paraId="5224CA0F" w14:textId="77777777" w:rsidR="003D74AA" w:rsidRDefault="003D74AA"/>
    <w:p w14:paraId="686876F1" w14:textId="77777777" w:rsidR="003D74AA" w:rsidRDefault="001E420A">
      <w:r>
        <w:rPr>
          <w:rStyle w:val="contentfont"/>
        </w:rPr>
        <w:t>疫情对各国的经济发展以及国际经贸往来都造成不小的影响，但中阿经贸合作仍在考验中继续深化。</w:t>
      </w:r>
    </w:p>
    <w:p w14:paraId="0AA7DF0F" w14:textId="77777777" w:rsidR="003D74AA" w:rsidRDefault="003D74AA"/>
    <w:p w14:paraId="6524FE51" w14:textId="77777777" w:rsidR="003D74AA" w:rsidRDefault="001E420A">
      <w:r>
        <w:rPr>
          <w:rStyle w:val="contentfont"/>
        </w:rPr>
        <w:t>商务部数据显示，2020年，中阿之间不仅贸易额达到2394亿美元，双向投资规模也持续扩大，涵盖油气、建筑、制造、物流、电力等众多领域。埃及苏伊士经贸合作区、阿联酋哈利法港二期集装箱码头等一批重大投资项目，成为新时期中阿经贸合作转型升级的标志性工程。</w:t>
      </w:r>
    </w:p>
    <w:p w14:paraId="573D4849" w14:textId="77777777" w:rsidR="003D74AA" w:rsidRDefault="003D74AA"/>
    <w:p w14:paraId="650AF0B5" w14:textId="77777777" w:rsidR="003D74AA" w:rsidRDefault="001E420A">
      <w:r>
        <w:rPr>
          <w:rStyle w:val="contentfont"/>
        </w:rPr>
        <w:t>摩洛哥首相奥斯曼尼说，新冠疫情暴发一年多来，尽管双方在经贸合作、旅游等方面受到一定影响，但摩中战略伙伴关系依旧牢固。近年来，摩洛哥在基础设施建设方面取得重大进展，在摩洛哥北部的丹吉尔市有许多中国承包公司，承建两国重大经济合作项目，使得丹吉尔成为共建“一带一路”的重要支点。</w:t>
      </w:r>
    </w:p>
    <w:p w14:paraId="6FC147F0" w14:textId="77777777" w:rsidR="003D74AA" w:rsidRDefault="003D74AA"/>
    <w:p w14:paraId="64F1A983" w14:textId="77777777" w:rsidR="003D74AA" w:rsidRDefault="001E420A">
      <w:r>
        <w:rPr>
          <w:rStyle w:val="contentfont"/>
        </w:rPr>
        <w:t>商务部副部长钱克明在视频致辞中也说，新冠肺炎疫情发生以来，中国和阿拉伯国家风雨同舟、守望相助，成为中阿命运与共的生动写照。面对世纪疫情和百年变局，中阿双方比以往任何时候都更需要携手前行、共谋发展，也比以往任何时候都更需要挖掘商机、深化合作。</w:t>
      </w:r>
    </w:p>
    <w:p w14:paraId="2600F303" w14:textId="77777777" w:rsidR="003D74AA" w:rsidRDefault="003D74AA"/>
    <w:p w14:paraId="0D778D90" w14:textId="77777777" w:rsidR="003D74AA" w:rsidRDefault="001E420A">
      <w:r>
        <w:rPr>
          <w:rStyle w:val="contentfont"/>
        </w:rPr>
        <w:t>如约“云聚”，凸显平台作用</w:t>
      </w:r>
    </w:p>
    <w:p w14:paraId="3E7E8E20" w14:textId="77777777" w:rsidR="003D74AA" w:rsidRDefault="003D74AA"/>
    <w:p w14:paraId="181F400A" w14:textId="77777777" w:rsidR="003D74AA" w:rsidRDefault="001E420A">
      <w:r>
        <w:rPr>
          <w:rStyle w:val="contentfont"/>
        </w:rPr>
        <w:t>摩洛哥是本届博览会的主宾国之一，他们专门布展了300多平方米的形象馆，通过冰屏、高清弧形屏等高科技设备，让参观者感受其在文化、旅游、航空航天、可再生能源等领域的优势特色。同时，他们还在会议期间举办贸易投资推介会。</w:t>
      </w:r>
    </w:p>
    <w:p w14:paraId="01E86E04" w14:textId="77777777" w:rsidR="003D74AA" w:rsidRDefault="003D74AA"/>
    <w:p w14:paraId="4CD153A3" w14:textId="77777777" w:rsidR="003D74AA" w:rsidRDefault="001E420A">
      <w:r>
        <w:rPr>
          <w:rStyle w:val="contentfont"/>
        </w:rPr>
        <w:t>“中阿博览会以务实创新的形式，进一步加强阿中企业合作与民间往来，为双方注入发展动力，带来实实在在的共同利益，已经起到阿拉伯国家与中国高质量共建‘一带一路’的带动和示范作用。”摩洛哥非洲中国合作与发展协会主席纳赛尔·布希巴说。</w:t>
      </w:r>
    </w:p>
    <w:p w14:paraId="1582794C" w14:textId="77777777" w:rsidR="003D74AA" w:rsidRDefault="003D74AA"/>
    <w:p w14:paraId="4974245D" w14:textId="77777777" w:rsidR="003D74AA" w:rsidRDefault="001E420A">
      <w:r>
        <w:rPr>
          <w:rStyle w:val="contentfont"/>
        </w:rPr>
        <w:t>不仅摩洛哥，面对世纪疫情和百年变局，与会中阿嘉宾都期望能借助中阿博览会这个中阿共建“一带一路”重要平台挖掘商机、深化合作。</w:t>
      </w:r>
    </w:p>
    <w:p w14:paraId="07A3CFC4" w14:textId="77777777" w:rsidR="003D74AA" w:rsidRDefault="003D74AA"/>
    <w:p w14:paraId="32664CB9" w14:textId="77777777" w:rsidR="003D74AA" w:rsidRDefault="001E420A">
      <w:r>
        <w:rPr>
          <w:rStyle w:val="contentfont"/>
        </w:rPr>
        <w:t>因此，尽管因为疫情防控原因，博览会压缩了规模，但依然吸引了国内外上千家企业线上线下参展，而阿联酋、沙特、埃及、突尼斯、哈萨克斯坦等国家政要也专门录制视频参会，以期能吸引更多投资与贸易。</w:t>
      </w:r>
    </w:p>
    <w:p w14:paraId="199A29BB" w14:textId="77777777" w:rsidR="003D74AA" w:rsidRDefault="003D74AA"/>
    <w:p w14:paraId="4A3F9A37" w14:textId="77777777" w:rsidR="003D74AA" w:rsidRDefault="001E420A">
      <w:r>
        <w:rPr>
          <w:rStyle w:val="contentfont"/>
        </w:rPr>
        <w:t>中阿博览会也没有辜负他们的期待。</w:t>
      </w:r>
    </w:p>
    <w:p w14:paraId="050BFB10" w14:textId="77777777" w:rsidR="003D74AA" w:rsidRDefault="003D74AA"/>
    <w:p w14:paraId="37AB4870" w14:textId="77777777" w:rsidR="003D74AA" w:rsidRDefault="001E420A">
      <w:r>
        <w:rPr>
          <w:rStyle w:val="contentfont"/>
        </w:rPr>
        <w:t>数据显示，本届博览会总计签约成果277个，计划投资和贸易总额1566.7亿元，其中：投资类项目199个，投资额1539.2亿元；贸易类项目24个，贸易额27.5亿元，涵盖电子信息、清洁能源、新型材料、绿色食品、产能合作等多个领域。</w:t>
      </w:r>
    </w:p>
    <w:p w14:paraId="4106D04C" w14:textId="77777777" w:rsidR="003D74AA" w:rsidRDefault="003D74AA"/>
    <w:p w14:paraId="3D71C4C2" w14:textId="77777777" w:rsidR="003D74AA" w:rsidRDefault="001E420A">
      <w:r>
        <w:rPr>
          <w:rStyle w:val="contentfont"/>
        </w:rPr>
        <w:t>同时，本届中阿博览会服务共建“一带一路”的成果已经显现：发布《中阿经贸关系发展进程2020年度报告》《中国与阿拉伯国家经贸合作发展报告2021》《联合国工发组织中国南南工业合作中心二期项目成果》政策报告3个；签署中阿技术转移协作网络尼日利亚工作基地谅解备忘录、中国-阿拉伯国家（约旦、迪拜）技术转移中心框架合作协议3个；签订印尼奇拉塔漂浮光伏项目、沙特红海综合智慧能源投资类项目2个。这些成果凸显了中阿博览会“聚焦经贸合作·共建一带一路”的平台支撑作用，丰富完善了我国与“一带一路”沿线国家经贸、技术、能源合作机制与成果。</w:t>
      </w:r>
    </w:p>
    <w:p w14:paraId="50961573" w14:textId="77777777" w:rsidR="003D74AA" w:rsidRDefault="003D74AA"/>
    <w:p w14:paraId="28C1C7DA" w14:textId="77777777" w:rsidR="003D74AA" w:rsidRDefault="001E420A">
      <w:r>
        <w:rPr>
          <w:rStyle w:val="contentfont"/>
        </w:rPr>
        <w:t>摩洛哥也是满载而归。中摩双方在信息和通信技术人才培养、融资及金融服务等相关领域签署了意向性备忘录。</w:t>
      </w:r>
    </w:p>
    <w:p w14:paraId="2D1CBF54" w14:textId="77777777" w:rsidR="003D74AA" w:rsidRDefault="003D74AA"/>
    <w:p w14:paraId="42E4B7C8" w14:textId="77777777" w:rsidR="003D74AA" w:rsidRDefault="001E420A">
      <w:r>
        <w:rPr>
          <w:rStyle w:val="contentfont"/>
        </w:rPr>
        <w:t>摩洛哥首相奥斯曼尼在视频致辞中说，中国和阿拉伯国家经济互补性强，合作前景广阔，这有力推动双方务实合作在互利共赢的基础上不断发展。</w:t>
      </w:r>
    </w:p>
    <w:p w14:paraId="5B6B4B52" w14:textId="77777777" w:rsidR="003D74AA" w:rsidRDefault="003D74AA"/>
    <w:p w14:paraId="3E35768F" w14:textId="77777777" w:rsidR="003D74AA" w:rsidRDefault="001E420A">
      <w:r>
        <w:rPr>
          <w:rStyle w:val="contentfont"/>
        </w:rPr>
        <w:t>“这些签约成果，充分体现了中阿博览会的重要平台作用，必将为‘一带一路’倡议的深入实施增添新的活力，为‘一带一路’沿线国家优势互补、开放发展带来重大机遇。”宁夏回族自治区常务副主席赵永清说。</w:t>
      </w:r>
    </w:p>
    <w:p w14:paraId="241229C3" w14:textId="77777777" w:rsidR="003D74AA" w:rsidRDefault="003D74AA"/>
    <w:p w14:paraId="67D8E133" w14:textId="77777777" w:rsidR="003D74AA" w:rsidRDefault="001E420A">
      <w:r>
        <w:rPr>
          <w:rStyle w:val="contentfont"/>
        </w:rPr>
        <w:t>挖掘潜能，高质量共建“一带一路”</w:t>
      </w:r>
    </w:p>
    <w:p w14:paraId="064446AF" w14:textId="77777777" w:rsidR="003D74AA" w:rsidRDefault="003D74AA"/>
    <w:p w14:paraId="0458634C" w14:textId="77777777" w:rsidR="003D74AA" w:rsidRDefault="001E420A">
      <w:r>
        <w:rPr>
          <w:rStyle w:val="contentfont"/>
        </w:rPr>
        <w:t>因为高度契合当前中阿双方需求，数字经济和清洁能源成为本届中阿博览会上的焦点议题，也为中阿进一步深化合作创造了新机遇、新空间。</w:t>
      </w:r>
    </w:p>
    <w:p w14:paraId="4DE6052B" w14:textId="77777777" w:rsidR="003D74AA" w:rsidRDefault="003D74AA"/>
    <w:p w14:paraId="0C61230F" w14:textId="77777777" w:rsidR="003D74AA" w:rsidRDefault="001E420A">
      <w:r>
        <w:rPr>
          <w:rStyle w:val="contentfont"/>
        </w:rPr>
        <w:t>阿联酋在2020年公布的经济复苏计划中提出，政府长期鼓励对数字经济领域的投资，重点发展5G技术、人工智能等前沿科技，以推动数字转型和疫后复苏。</w:t>
      </w:r>
    </w:p>
    <w:p w14:paraId="058AA12A" w14:textId="77777777" w:rsidR="003D74AA" w:rsidRDefault="003D74AA"/>
    <w:p w14:paraId="325569E7" w14:textId="77777777" w:rsidR="003D74AA" w:rsidRDefault="001E420A">
      <w:r>
        <w:rPr>
          <w:rStyle w:val="contentfont"/>
        </w:rPr>
        <w:t>而在博览会上正式发布的《中国与阿拉伯国家经贸合作发展报告2021》也预计，疫情后数年内，阿拉伯各国将对信息基础设施提出更高要求。由于一些阿拉伯国家自身并不具备通信网络的实施能力，而中国工程企业具有相当成熟的设计、施工经验，海外市场服务能力强，将迎来巨大市场机遇。</w:t>
      </w:r>
    </w:p>
    <w:p w14:paraId="11CC8BC0" w14:textId="77777777" w:rsidR="003D74AA" w:rsidRDefault="003D74AA"/>
    <w:p w14:paraId="6F1A0D81" w14:textId="77777777" w:rsidR="003D74AA" w:rsidRDefault="001E420A">
      <w:r>
        <w:rPr>
          <w:rStyle w:val="contentfont"/>
        </w:rPr>
        <w:t>作为全球领先的ICT（信息与通信）基础设施和智能终端提供商，</w:t>
      </w:r>
      <w:r>
        <w:rPr>
          <w:rStyle w:val="bcontentfont"/>
        </w:rPr>
        <w:t>华为</w:t>
      </w:r>
      <w:r>
        <w:rPr>
          <w:rStyle w:val="contentfont"/>
        </w:rPr>
        <w:t>技术有限公司已帮助一些阿拉伯国家建立起5G网络、国家人工智能中心等基础设施，并将数字技术应用到海关、港口，帮助扫除互联互通的障碍，推动跨境贸易便利化。</w:t>
      </w:r>
    </w:p>
    <w:p w14:paraId="5584F603" w14:textId="77777777" w:rsidR="003D74AA" w:rsidRDefault="003D74AA"/>
    <w:p w14:paraId="68DEBD82" w14:textId="77777777" w:rsidR="003D74AA" w:rsidRDefault="001E420A">
      <w:r>
        <w:rPr>
          <w:rStyle w:val="contentfont"/>
        </w:rPr>
        <w:t>突尼斯总统赛义德表示，突中两国近年来合作成果丰硕，在突中国企业为突尼斯数字经济发展做出了重要贡献。他希望双方能进一步加强在教育、交通运输和卫生领域的多样化合作。</w:t>
      </w:r>
    </w:p>
    <w:p w14:paraId="44191E0F" w14:textId="77777777" w:rsidR="003D74AA" w:rsidRDefault="003D74AA"/>
    <w:p w14:paraId="12A30CA1" w14:textId="77777777" w:rsidR="003D74AA" w:rsidRDefault="001E420A">
      <w:r>
        <w:rPr>
          <w:rStyle w:val="contentfont"/>
        </w:rPr>
        <w:t>以阿联酋、沙特为代表的阿拉伯能源大国迫切面临推动能源转型、减少过度依赖石油的任务。在全球碳中和的背景下，开拓新能源领域的合作成为中阿双方的新方向。</w:t>
      </w:r>
    </w:p>
    <w:p w14:paraId="1428348A" w14:textId="77777777" w:rsidR="003D74AA" w:rsidRDefault="003D74AA"/>
    <w:p w14:paraId="65744083" w14:textId="77777777" w:rsidR="003D74AA" w:rsidRDefault="001E420A">
      <w:r>
        <w:rPr>
          <w:rStyle w:val="contentfont"/>
        </w:rPr>
        <w:t>“大力发展可再生能源已成为全球趋势，这一趋势为深化中阿能源合作创造良机。”阿联酋阿布扎比能源局局长阿维达·穆尔希德·阿里·穆尔希德·马拉尔说，这次的论坛旨在探索新的合作机会，发展零碳和低碳能源技术（如氢、碳捕获、利用和封存），意义重大。这些技术与我们的能源转型目标相契合，使能源行业更有韧劲，助力我们开创一个可持续、和平的未来。</w:t>
      </w:r>
    </w:p>
    <w:p w14:paraId="37DBCC24" w14:textId="77777777" w:rsidR="003D74AA" w:rsidRDefault="003D74AA"/>
    <w:p w14:paraId="06333FCC" w14:textId="77777777" w:rsidR="003D74AA" w:rsidRDefault="001E420A">
      <w:r>
        <w:rPr>
          <w:rStyle w:val="contentfont"/>
        </w:rPr>
        <w:t>目前，中国一些能源企业已经投入到阿拉伯国家能源转型中。如上海电气参与建设的迪拜95万千瓦光伏+光热混合电站，是目前世界最大的光伏+光热混合电站。</w:t>
      </w:r>
    </w:p>
    <w:p w14:paraId="772329DB" w14:textId="77777777" w:rsidR="003D74AA" w:rsidRDefault="003D74AA"/>
    <w:p w14:paraId="1B09B1F8" w14:textId="77777777" w:rsidR="003D74AA" w:rsidRDefault="001E420A">
      <w:r>
        <w:rPr>
          <w:rStyle w:val="contentfont"/>
        </w:rPr>
        <w:t>国家能源局局长章建华表示，中国大力推动能源转型取得积极成效，我们将与阿拉伯国家优势互补，强强联合，因地制宜地开发和利用中东地区的风光资源，助推当地能源转型和绿色发展，同时还将在氢能、储能、智能电网等新一代清洁技术低碳能源技术领域，打造双方合作新亮点。</w:t>
      </w:r>
    </w:p>
    <w:p w14:paraId="5DFD30DD" w14:textId="77777777" w:rsidR="003D74AA" w:rsidRDefault="003D74AA"/>
    <w:p w14:paraId="554869D9" w14:textId="77777777" w:rsidR="003D74AA" w:rsidRDefault="001E420A">
      <w:r>
        <w:rPr>
          <w:rStyle w:val="contentfont"/>
        </w:rPr>
        <w:t>【未经授权，严禁转载！联系电话028-86968276】</w:t>
      </w:r>
    </w:p>
    <w:p w14:paraId="56118252" w14:textId="77777777" w:rsidR="003D74AA" w:rsidRDefault="003D74AA"/>
    <w:p w14:paraId="78C1717B" w14:textId="77777777" w:rsidR="003D74AA" w:rsidRDefault="00B805F3">
      <w:hyperlink w:anchor="MyCatalogue" w:history="1">
        <w:r w:rsidR="001E420A">
          <w:rPr>
            <w:rStyle w:val="gotoCatalogue"/>
          </w:rPr>
          <w:t>返回目录</w:t>
        </w:r>
      </w:hyperlink>
      <w:r w:rsidR="001E420A">
        <w:br w:type="page"/>
      </w:r>
    </w:p>
    <w:p w14:paraId="302B78E4" w14:textId="77777777" w:rsidR="003D74AA" w:rsidRDefault="001E420A">
      <w:r>
        <w:rPr>
          <w:rFonts w:eastAsia="Microsoft JhengHei"/>
        </w:rPr>
        <w:t xml:space="preserve"> | 2021-08-25 | </w:t>
      </w:r>
      <w:hyperlink r:id="rId515" w:history="1">
        <w:r>
          <w:rPr>
            <w:rFonts w:eastAsia="Microsoft JhengHei"/>
          </w:rPr>
          <w:t>四川在线</w:t>
        </w:r>
      </w:hyperlink>
      <w:r>
        <w:rPr>
          <w:rFonts w:eastAsia="Microsoft JhengHei"/>
        </w:rPr>
        <w:t xml:space="preserve"> | 云报APP | </w:t>
      </w:r>
    </w:p>
    <w:p w14:paraId="0EC98A63" w14:textId="77777777" w:rsidR="003D74AA" w:rsidRDefault="00B805F3">
      <w:hyperlink r:id="rId516" w:history="1">
        <w:r w:rsidR="001E420A">
          <w:rPr>
            <w:rStyle w:val="linkstyle"/>
          </w:rPr>
          <w:t>https://cbgc.scol.com.cn/news/1923781</w:t>
        </w:r>
      </w:hyperlink>
    </w:p>
    <w:p w14:paraId="64CEBD59" w14:textId="77777777" w:rsidR="003D74AA" w:rsidRDefault="003D74AA"/>
    <w:p w14:paraId="6A42E0D0" w14:textId="77777777" w:rsidR="003D74AA" w:rsidRDefault="001E420A">
      <w:pPr>
        <w:pStyle w:val="2"/>
      </w:pPr>
      <w:bookmarkStart w:id="624" w:name="_Toc255"/>
      <w:r>
        <w:t>注意！这15款App，谨慎下载【四川在线】</w:t>
      </w:r>
      <w:bookmarkEnd w:id="624"/>
    </w:p>
    <w:p w14:paraId="22B77178" w14:textId="77777777" w:rsidR="003D74AA" w:rsidRDefault="003D74AA"/>
    <w:p w14:paraId="7288BD44" w14:textId="77777777" w:rsidR="003D74AA" w:rsidRDefault="001E420A">
      <w:r>
        <w:rPr>
          <w:rStyle w:val="contentfont"/>
        </w:rPr>
        <w:t>国家计算机病毒应急处理中心近期通过互联网监测发现15款移动应用存在隐私不合规行为，违反《网络安全法》相关规定，涉嫌超范围采集个人隐私信息。</w:t>
      </w:r>
    </w:p>
    <w:p w14:paraId="02D1CE25" w14:textId="77777777" w:rsidR="003D74AA" w:rsidRDefault="003D74AA"/>
    <w:p w14:paraId="45DE1F68" w14:textId="77777777" w:rsidR="003D74AA" w:rsidRDefault="001E420A">
      <w:r>
        <w:rPr>
          <w:rStyle w:val="contentfont"/>
        </w:rPr>
        <w:t>1、App中无隐私政策，涉嫌隐私不合规。涉及1款App如下：</w:t>
      </w:r>
    </w:p>
    <w:p w14:paraId="7567BAF0" w14:textId="77777777" w:rsidR="003D74AA" w:rsidRDefault="003D74AA"/>
    <w:p w14:paraId="277B7815" w14:textId="77777777" w:rsidR="003D74AA" w:rsidRDefault="001E420A">
      <w:r>
        <w:rPr>
          <w:rStyle w:val="contentfont"/>
        </w:rPr>
        <w:t>《业主贝贝》（版本2.9.0，</w:t>
      </w:r>
      <w:r>
        <w:rPr>
          <w:rStyle w:val="bcontentfont"/>
        </w:rPr>
        <w:t>华为</w:t>
      </w:r>
      <w:r>
        <w:rPr>
          <w:rStyle w:val="contentfont"/>
        </w:rPr>
        <w:t>应用市场）。</w:t>
      </w:r>
    </w:p>
    <w:p w14:paraId="46BA90E0" w14:textId="77777777" w:rsidR="003D74AA" w:rsidRDefault="003D74AA"/>
    <w:p w14:paraId="7E54B3A5" w14:textId="77777777" w:rsidR="003D74AA" w:rsidRDefault="001E420A">
      <w:r>
        <w:rPr>
          <w:rStyle w:val="contentfont"/>
        </w:rPr>
        <w:t>2、在App首次运行时未通过弹窗等明显方式提示用户阅读隐私政策等收集使用规则，涉嫌隐私不合规。涉及1款App如下：</w:t>
      </w:r>
    </w:p>
    <w:p w14:paraId="127CABB8" w14:textId="77777777" w:rsidR="003D74AA" w:rsidRDefault="003D74AA"/>
    <w:p w14:paraId="53D45F2D" w14:textId="77777777" w:rsidR="003D74AA" w:rsidRDefault="001E420A">
      <w:r>
        <w:rPr>
          <w:rStyle w:val="contentfont"/>
        </w:rPr>
        <w:t>《创客云商》（版本4.1.3，vivo应用商店）。</w:t>
      </w:r>
    </w:p>
    <w:p w14:paraId="15541712" w14:textId="77777777" w:rsidR="003D74AA" w:rsidRDefault="003D74AA"/>
    <w:p w14:paraId="5605B939" w14:textId="77777777" w:rsidR="003D74AA" w:rsidRDefault="001E420A">
      <w:r>
        <w:rPr>
          <w:rStyle w:val="contentfont"/>
        </w:rPr>
        <w:t>3、未向用户明示申请的全部隐私权限，涉嫌隐私不合规。涉及12款App如下：</w:t>
      </w:r>
    </w:p>
    <w:p w14:paraId="349F9593" w14:textId="77777777" w:rsidR="003D74AA" w:rsidRDefault="003D74AA"/>
    <w:p w14:paraId="693A0862" w14:textId="77777777" w:rsidR="003D74AA" w:rsidRDefault="001E420A">
      <w:r>
        <w:rPr>
          <w:rStyle w:val="contentfont"/>
        </w:rPr>
        <w:t>《乐抓娃娃》（版本6.0.1，360手机助手）、《小鱼网》（版本5.4.8，OPPO软件商店）、《搬运帮》（版本4.3.0，OPPO软件商店）、《爱跑腿》（版本5.0.8，OPPO软件商店）、《票易安》（版本3.0.3.2，OPPO软件商店）、《贝聊家长版》（版本4.76.5，OPPO软件商店）、《蓝犀牛搬家》（版本3.0.3，vivo应用商店）、《创客云商》（版本4.1.3，vivo应用商店）、《厨艺宝》（版本1.1.27，</w:t>
      </w:r>
      <w:r>
        <w:rPr>
          <w:rStyle w:val="bcontentfont"/>
        </w:rPr>
        <w:t>华为</w:t>
      </w:r>
      <w:r>
        <w:rPr>
          <w:rStyle w:val="contentfont"/>
        </w:rPr>
        <w:t>应用市场）、《业主贝贝》（版本2.9.0，</w:t>
      </w:r>
      <w:r>
        <w:rPr>
          <w:rStyle w:val="bcontentfont"/>
        </w:rPr>
        <w:t>华为</w:t>
      </w:r>
      <w:r>
        <w:rPr>
          <w:rStyle w:val="contentfont"/>
        </w:rPr>
        <w:t>应用市场）、《海底捞》（版本8.2.1，豌豆荚）、《诚美优选》（版本2.4.5，豌豆荚）。</w:t>
      </w:r>
    </w:p>
    <w:p w14:paraId="72608B96" w14:textId="77777777" w:rsidR="003D74AA" w:rsidRDefault="003D74AA"/>
    <w:p w14:paraId="7CD80096" w14:textId="77777777" w:rsidR="003D74AA" w:rsidRDefault="001E420A">
      <w:r>
        <w:rPr>
          <w:rStyle w:val="contentfont"/>
        </w:rPr>
        <w:t>4、App在征得用户同意前就开始收集个人信息，涉嫌隐私不合规。涉及3款App如下：</w:t>
      </w:r>
    </w:p>
    <w:p w14:paraId="059B6784" w14:textId="77777777" w:rsidR="003D74AA" w:rsidRDefault="003D74AA"/>
    <w:p w14:paraId="35DEF185" w14:textId="77777777" w:rsidR="003D74AA" w:rsidRDefault="001E420A">
      <w:r>
        <w:rPr>
          <w:rStyle w:val="contentfont"/>
        </w:rPr>
        <w:t>《日日煮》（版本7.6.8，vivo应用商店）、《诗词大会飞花令》（版本4.2，vivo应用商店）、《正事多》（版本5.5.4，豌豆荚）。</w:t>
      </w:r>
    </w:p>
    <w:p w14:paraId="44E4487E" w14:textId="77777777" w:rsidR="003D74AA" w:rsidRDefault="003D74AA"/>
    <w:p w14:paraId="04BDE710" w14:textId="77777777" w:rsidR="003D74AA" w:rsidRDefault="001E420A">
      <w:r>
        <w:rPr>
          <w:rStyle w:val="contentfont"/>
        </w:rPr>
        <w:t>5、未提供有效的更正、删除个人信息及注销用户账号功能，或注销用户账号设置不合理条件，涉嫌隐私不合规。涉及8款App如下：</w:t>
      </w:r>
    </w:p>
    <w:p w14:paraId="045609C3" w14:textId="77777777" w:rsidR="003D74AA" w:rsidRDefault="003D74AA"/>
    <w:p w14:paraId="73C1331C" w14:textId="77777777" w:rsidR="003D74AA" w:rsidRDefault="001E420A">
      <w:r>
        <w:rPr>
          <w:rStyle w:val="contentfont"/>
        </w:rPr>
        <w:t>《乐抓娃娃》（版本6.0.1，360手机助手）、《票易安》（版本3.0.3.2，OPPO软件商店）、《日日煮》（版本7.6.8，vivo应用商店）、《创客云商》（版本4.1.3，vivo应用商店）、《厨艺宝》（版本1.1.27，</w:t>
      </w:r>
      <w:r>
        <w:rPr>
          <w:rStyle w:val="bcontentfont"/>
        </w:rPr>
        <w:t>华为</w:t>
      </w:r>
      <w:r>
        <w:rPr>
          <w:rStyle w:val="contentfont"/>
        </w:rPr>
        <w:t>应用市场）、《业主贝贝》（版本2.9.0，</w:t>
      </w:r>
      <w:r>
        <w:rPr>
          <w:rStyle w:val="bcontentfont"/>
        </w:rPr>
        <w:t>华为</w:t>
      </w:r>
      <w:r>
        <w:rPr>
          <w:rStyle w:val="contentfont"/>
        </w:rPr>
        <w:t>应用市场）、《诚美优选》（版本2.4.5，豌豆荚）、《正事多》（版本5.5.4，豌豆荚）。</w:t>
      </w:r>
    </w:p>
    <w:p w14:paraId="55D2BEFE" w14:textId="77777777" w:rsidR="003D74AA" w:rsidRDefault="003D74AA"/>
    <w:p w14:paraId="10F60000" w14:textId="77777777" w:rsidR="003D74AA" w:rsidRDefault="001E420A">
      <w:r>
        <w:rPr>
          <w:rStyle w:val="contentfont"/>
        </w:rPr>
        <w:t>6、未建立并公布个人信息安全投诉、举报渠道，或超过承诺处理回复时限，涉嫌隐私不合规。涉及1款App如下：</w:t>
      </w:r>
    </w:p>
    <w:p w14:paraId="486ABECA" w14:textId="77777777" w:rsidR="003D74AA" w:rsidRDefault="003D74AA"/>
    <w:p w14:paraId="42262D77" w14:textId="77777777" w:rsidR="003D74AA" w:rsidRDefault="001E420A">
      <w:r>
        <w:rPr>
          <w:rStyle w:val="contentfont"/>
        </w:rPr>
        <w:t>《诚美优选》（版本2.4.5，豌豆荚）。</w:t>
      </w:r>
    </w:p>
    <w:p w14:paraId="4DAAFF27" w14:textId="77777777" w:rsidR="003D74AA" w:rsidRDefault="003D74AA"/>
    <w:p w14:paraId="340B5B9A" w14:textId="77777777" w:rsidR="003D74AA" w:rsidRDefault="001E420A">
      <w:r>
        <w:rPr>
          <w:rStyle w:val="contentfont"/>
        </w:rPr>
        <w:t>针对上述情况，国家计算机病毒应急处理中心提醒广大手机用户首先谨慎下载使用以上违法、违规移动App，同时要注意认真阅读App的用户协议和隐私政策说明，不随意开放和同意不必要的隐私权限，不随意输入个人隐私信息，定期维护和清理相关数据，避免个人隐私信息被泄露。</w:t>
      </w:r>
    </w:p>
    <w:p w14:paraId="32C5F405" w14:textId="77777777" w:rsidR="003D74AA" w:rsidRDefault="003D74AA"/>
    <w:p w14:paraId="6F2F2BD2" w14:textId="77777777" w:rsidR="003D74AA" w:rsidRDefault="001E420A">
      <w:r>
        <w:rPr>
          <w:rStyle w:val="contentfont"/>
        </w:rPr>
        <w:t>【未经授权，严禁转载！联系电话028-86968276】</w:t>
      </w:r>
    </w:p>
    <w:p w14:paraId="7FB1067B" w14:textId="77777777" w:rsidR="003D74AA" w:rsidRDefault="003D74AA"/>
    <w:p w14:paraId="45528BCD" w14:textId="77777777" w:rsidR="003D74AA" w:rsidRDefault="00B805F3">
      <w:hyperlink w:anchor="MyCatalogue" w:history="1">
        <w:r w:rsidR="001E420A">
          <w:rPr>
            <w:rStyle w:val="gotoCatalogue"/>
          </w:rPr>
          <w:t>返回目录</w:t>
        </w:r>
      </w:hyperlink>
      <w:r w:rsidR="001E420A">
        <w:br w:type="page"/>
      </w:r>
    </w:p>
    <w:p w14:paraId="0ACA1FB4" w14:textId="77777777" w:rsidR="003D74AA" w:rsidRDefault="001E420A">
      <w:r>
        <w:rPr>
          <w:rFonts w:eastAsia="Microsoft JhengHei"/>
        </w:rPr>
        <w:t xml:space="preserve"> | 2021-08-25 | </w:t>
      </w:r>
      <w:hyperlink r:id="rId517" w:history="1">
        <w:r>
          <w:rPr>
            <w:rFonts w:eastAsia="Microsoft JhengHei"/>
          </w:rPr>
          <w:t>格隆汇</w:t>
        </w:r>
      </w:hyperlink>
      <w:r>
        <w:rPr>
          <w:rFonts w:eastAsia="Microsoft JhengHei"/>
        </w:rPr>
        <w:t xml:space="preserve"> | 直播 | </w:t>
      </w:r>
    </w:p>
    <w:p w14:paraId="072EE2E8" w14:textId="77777777" w:rsidR="003D74AA" w:rsidRDefault="00B805F3">
      <w:hyperlink r:id="rId518" w:history="1">
        <w:r w:rsidR="001E420A">
          <w:rPr>
            <w:rStyle w:val="linkstyle"/>
          </w:rPr>
          <w:t>http://www.gelonghui.com/dtb-detail/1629873866</w:t>
        </w:r>
      </w:hyperlink>
    </w:p>
    <w:p w14:paraId="2CC39FB2" w14:textId="77777777" w:rsidR="003D74AA" w:rsidRDefault="003D74AA"/>
    <w:p w14:paraId="67D23917" w14:textId="77777777" w:rsidR="003D74AA" w:rsidRDefault="001E420A">
      <w:pPr>
        <w:pStyle w:val="2"/>
      </w:pPr>
      <w:bookmarkStart w:id="625" w:name="_Toc256"/>
      <w:r>
        <w:t>中国移动分布式块存储扩容采购：</w:t>
      </w:r>
      <w:r>
        <w:rPr>
          <w:b/>
          <w:color w:val="FF0000"/>
        </w:rPr>
        <w:t>华为</w:t>
      </w:r>
      <w:r>
        <w:t>、曙光中标【格隆汇】</w:t>
      </w:r>
      <w:bookmarkEnd w:id="625"/>
    </w:p>
    <w:p w14:paraId="06E527DC" w14:textId="77777777" w:rsidR="003D74AA" w:rsidRDefault="003D74AA"/>
    <w:p w14:paraId="2036EA1B" w14:textId="77777777" w:rsidR="003D74AA" w:rsidRDefault="001E420A">
      <w:r>
        <w:rPr>
          <w:rStyle w:val="contentfont"/>
        </w:rPr>
        <w:t>格隆汇8月25日丨据C114通讯网，从中国移动官网获悉，中国移动启动202-2022年分布式块存储扩容部分单一来源采购，</w:t>
      </w:r>
      <w:r>
        <w:rPr>
          <w:rStyle w:val="bcontentfont"/>
        </w:rPr>
        <w:t>华为</w:t>
      </w:r>
      <w:r>
        <w:rPr>
          <w:rStyle w:val="contentfont"/>
        </w:rPr>
        <w:t>和曙光两家中标。采购公告显示，本次扩容采购的分布式块存储-性能型典配设备总计687套，其中</w:t>
      </w:r>
      <w:r>
        <w:rPr>
          <w:rStyle w:val="bcontentfont"/>
        </w:rPr>
        <w:t>华为</w:t>
      </w:r>
      <w:r>
        <w:rPr>
          <w:rStyle w:val="contentfont"/>
        </w:rPr>
        <w:t>设备681套，曙光设备6套。该次扩容项目采用单一来源的采购模式，最终确定供应商为：</w:t>
      </w:r>
      <w:r>
        <w:rPr>
          <w:rStyle w:val="bcontentfont"/>
        </w:rPr>
        <w:t>华为</w:t>
      </w:r>
      <w:r>
        <w:rPr>
          <w:rStyle w:val="contentfont"/>
        </w:rPr>
        <w:t>技术有限公司和曙光信息产业股份有限公司。</w:t>
      </w:r>
    </w:p>
    <w:p w14:paraId="75BFD6B6" w14:textId="77777777" w:rsidR="003D74AA" w:rsidRDefault="003D74AA"/>
    <w:p w14:paraId="5B9CFA34" w14:textId="77777777" w:rsidR="003D74AA" w:rsidRDefault="00B805F3">
      <w:hyperlink w:anchor="MyCatalogue" w:history="1">
        <w:r w:rsidR="001E420A">
          <w:rPr>
            <w:rStyle w:val="gotoCatalogue"/>
          </w:rPr>
          <w:t>返回目录</w:t>
        </w:r>
      </w:hyperlink>
      <w:r w:rsidR="001E420A">
        <w:br w:type="page"/>
      </w:r>
    </w:p>
    <w:p w14:paraId="303780EC" w14:textId="77777777" w:rsidR="003D74AA" w:rsidRDefault="001E420A">
      <w:r>
        <w:rPr>
          <w:rFonts w:eastAsia="Microsoft JhengHei"/>
        </w:rPr>
        <w:t xml:space="preserve"> | 2021-08-25 | </w:t>
      </w:r>
      <w:hyperlink r:id="rId519" w:history="1">
        <w:r>
          <w:rPr>
            <w:rFonts w:eastAsia="Microsoft JhengHei"/>
          </w:rPr>
          <w:t>格隆汇</w:t>
        </w:r>
      </w:hyperlink>
      <w:r>
        <w:t xml:space="preserve"> | </w:t>
      </w:r>
      <w:r>
        <w:rPr>
          <w:rFonts w:eastAsia="Microsoft JhengHei"/>
        </w:rPr>
        <w:t>每日热文</w:t>
      </w:r>
    </w:p>
    <w:p w14:paraId="5C59A404" w14:textId="77777777" w:rsidR="003D74AA" w:rsidRDefault="00B805F3">
      <w:hyperlink r:id="rId520" w:history="1">
        <w:r w:rsidR="001E420A">
          <w:rPr>
            <w:rStyle w:val="linkstyle"/>
          </w:rPr>
          <w:t>http://www.gelonghui.com/p/482840.html</w:t>
        </w:r>
      </w:hyperlink>
    </w:p>
    <w:p w14:paraId="75F615D3" w14:textId="77777777" w:rsidR="003D74AA" w:rsidRDefault="003D74AA"/>
    <w:p w14:paraId="7CB040D3" w14:textId="77777777" w:rsidR="003D74AA" w:rsidRDefault="001E420A">
      <w:pPr>
        <w:pStyle w:val="2"/>
      </w:pPr>
      <w:bookmarkStart w:id="626" w:name="_Toc257"/>
      <w:r>
        <w:t>库克掌舵十年：苹果公司“成绩单”全回顾【格隆汇】</w:t>
      </w:r>
      <w:bookmarkEnd w:id="626"/>
    </w:p>
    <w:p w14:paraId="10B3E48D" w14:textId="77777777" w:rsidR="003D74AA" w:rsidRDefault="003D74AA"/>
    <w:p w14:paraId="6053BF7A" w14:textId="77777777" w:rsidR="003D74AA" w:rsidRDefault="001E420A">
      <w:r>
        <w:rPr>
          <w:rStyle w:val="contentfont"/>
        </w:rPr>
        <w:t>2011年8月24日，库克正式从乔布斯手中接任苹果公司CEO。</w:t>
      </w:r>
    </w:p>
    <w:p w14:paraId="07E58563" w14:textId="77777777" w:rsidR="003D74AA" w:rsidRDefault="003D74AA"/>
    <w:p w14:paraId="0B3AE72F" w14:textId="77777777" w:rsidR="003D74AA" w:rsidRDefault="001E420A">
      <w:r>
        <w:rPr>
          <w:rStyle w:val="contentfont"/>
        </w:rPr>
        <w:t>在库克的领导下，苹果公司通过一系列新产品支撑起iPhone业务，这些新产品吸引了新客户，并在苹果的生态系统中巩固了现有客户。自2011年以来，该公司发布了包括Apple Watch和AirPods等数款热门产品。</w:t>
      </w:r>
    </w:p>
    <w:p w14:paraId="6DC39CBC" w14:textId="77777777" w:rsidR="003D74AA" w:rsidRDefault="003D74AA"/>
    <w:p w14:paraId="0460CE03" w14:textId="77777777" w:rsidR="003D74AA" w:rsidRDefault="001E420A">
      <w:r>
        <w:rPr>
          <w:rStyle w:val="contentfont"/>
        </w:rPr>
        <w:t>库克领导下的苹果公司比他接手时要庞大得多，该公司也面临着一系列新的挑战。</w:t>
      </w:r>
    </w:p>
    <w:p w14:paraId="10CC0A5B" w14:textId="77777777" w:rsidR="003D74AA" w:rsidRDefault="003D74AA"/>
    <w:p w14:paraId="7EB6008C" w14:textId="77777777" w:rsidR="003D74AA" w:rsidRDefault="001E420A">
      <w:r>
        <w:rPr>
          <w:rStyle w:val="contentfont"/>
        </w:rPr>
        <w:t>以下是库克的十年成绩单：</w:t>
      </w:r>
    </w:p>
    <w:p w14:paraId="2740039B" w14:textId="77777777" w:rsidR="003D74AA" w:rsidRDefault="003D74AA"/>
    <w:p w14:paraId="5DD717D1" w14:textId="77777777" w:rsidR="003D74AA" w:rsidRDefault="001E420A">
      <w:r>
        <w:rPr>
          <w:rStyle w:val="contentfont"/>
        </w:rPr>
        <w:t>收入</w:t>
      </w:r>
    </w:p>
    <w:p w14:paraId="1FB983D8" w14:textId="77777777" w:rsidR="003D74AA" w:rsidRDefault="003D74AA"/>
    <w:p w14:paraId="2B03C3EC" w14:textId="77777777" w:rsidR="003D74AA" w:rsidRDefault="001E420A">
      <w:r>
        <w:rPr>
          <w:rStyle w:val="contentfont"/>
        </w:rPr>
        <w:t>库克在正式接任苹果公司CEO之前一直是代理CEO，但他上任前的季度与当前销售额之间的差异凸显了苹果公司的规模扩大了多少。</w:t>
      </w:r>
    </w:p>
    <w:p w14:paraId="4A7FEF07" w14:textId="77777777" w:rsidR="003D74AA" w:rsidRDefault="003D74AA"/>
    <w:p w14:paraId="2901C586" w14:textId="77777777" w:rsidR="003D74AA" w:rsidRDefault="001E420A">
      <w:r>
        <w:rPr>
          <w:rStyle w:val="contentfont"/>
        </w:rPr>
        <w:t>2011年第三财季，苹果公司报告的收入为285.7亿美元。今年，在同一季度和最近一个有数据可用的季度，苹果公司报告的收入为814亿美元——几乎是当年的三倍。</w:t>
      </w:r>
    </w:p>
    <w:p w14:paraId="44036153" w14:textId="77777777" w:rsidR="003D74AA" w:rsidRDefault="003D74AA"/>
    <w:p w14:paraId="50B9771B" w14:textId="77777777" w:rsidR="003D74AA" w:rsidRDefault="001E420A">
      <w:r>
        <w:rPr>
          <w:rStyle w:val="contentfont"/>
        </w:rPr>
        <w:t>上个季度，仅iPhone一项的销售额就接近396亿美元，超过了库克接手时该公司的全部销售额。</w:t>
      </w:r>
    </w:p>
    <w:p w14:paraId="761B2B5C" w14:textId="77777777" w:rsidR="003D74AA" w:rsidRDefault="003D74AA"/>
    <w:p w14:paraId="0B5B5F7D" w14:textId="77777777" w:rsidR="003D74AA" w:rsidRDefault="001E420A">
      <w:r>
        <w:rPr>
          <w:rStyle w:val="contentfont"/>
        </w:rPr>
        <w:t>在库克掌舵苹果公司的十年间，该公司围绕其旗舰产品iPhone不断扩展设备和服务的生态系统，使得其年度营收和利润均增长了两倍多。</w:t>
      </w:r>
    </w:p>
    <w:p w14:paraId="4B6AE3A6" w14:textId="77777777" w:rsidR="003D74AA" w:rsidRDefault="003D74AA"/>
    <w:p w14:paraId="5EAC3BB5" w14:textId="77777777" w:rsidR="003D74AA" w:rsidRDefault="001E420A">
      <w:r>
        <w:rPr>
          <w:rStyle w:val="contentfont"/>
        </w:rPr>
        <w:t>股价和市值</w:t>
      </w:r>
    </w:p>
    <w:p w14:paraId="107B77E2" w14:textId="77777777" w:rsidR="003D74AA" w:rsidRDefault="003D74AA"/>
    <w:p w14:paraId="6BB2C681" w14:textId="77777777" w:rsidR="003D74AA" w:rsidRDefault="001E420A">
      <w:r>
        <w:rPr>
          <w:rStyle w:val="contentfont"/>
        </w:rPr>
        <w:t>如果投资者在库克接任苹果公司CEO的首日购买了该公司股票，他们会很高兴。如果2011年8月24日在苹果股票上投资1000美元，截至本周一其价值将超过16866美元；如果将所有股息再投资，年回报率将超过32%，同期标普500指数的年回报率仅略高于16%。</w:t>
      </w:r>
    </w:p>
    <w:p w14:paraId="447645EA" w14:textId="77777777" w:rsidR="003D74AA" w:rsidRDefault="003D74AA"/>
    <w:p w14:paraId="0864F003" w14:textId="77777777" w:rsidR="003D74AA" w:rsidRDefault="001E420A">
      <w:r>
        <w:rPr>
          <w:rStyle w:val="contentfont"/>
        </w:rPr>
        <w:t>苹果公司一直致力于通过股票回购来减少其流通股票数量。该公司首席财务官Luca Maestri在7月份表示，自2012年启动资本回报计划以来，该公司已在回购和分红上花费了超过4500亿美元。</w:t>
      </w:r>
    </w:p>
    <w:p w14:paraId="235859F0" w14:textId="77777777" w:rsidR="003D74AA" w:rsidRDefault="003D74AA"/>
    <w:p w14:paraId="0F7F2488" w14:textId="77777777" w:rsidR="003D74AA" w:rsidRDefault="001E420A">
      <w:r>
        <w:rPr>
          <w:rStyle w:val="contentfont"/>
        </w:rPr>
        <w:t>2011年，苹果拥有929409000股流通股。截至去年10月份，该公司流通股数量为17001802000股，但这是在2020年以4-1的比例进行股票拆分和2014年以7-1的比例拆分之后。截至去年10月，苹果2011年的流通股数量相当于607207214股，自库克接任CEO后下降了35%。</w:t>
      </w:r>
    </w:p>
    <w:p w14:paraId="1BA92ECE" w14:textId="77777777" w:rsidR="003D74AA" w:rsidRDefault="003D74AA"/>
    <w:p w14:paraId="44754D8F" w14:textId="77777777" w:rsidR="003D74AA" w:rsidRDefault="001E420A">
      <w:r>
        <w:rPr>
          <w:rStyle w:val="contentfont"/>
        </w:rPr>
        <w:t>苹果公司是市值最高的上市企业，市值从乔布斯辞职那天的约3500亿美元增长到如今的近2.5万亿美元，超过了微软和亚马逊等其他科技巨头。</w:t>
      </w:r>
    </w:p>
    <w:p w14:paraId="632D2DAE" w14:textId="77777777" w:rsidR="003D74AA" w:rsidRDefault="003D74AA"/>
    <w:p w14:paraId="573E5808" w14:textId="77777777" w:rsidR="003D74AA" w:rsidRDefault="001E420A">
      <w:r>
        <w:rPr>
          <w:rStyle w:val="contentfont"/>
        </w:rPr>
        <w:t>推动该公司市值的是其对服务业务的最新关注，其中包括iCloud和Apple Music等软件订阅、App Store下载和用户在应用程序中进行的交易的部分分成、Apple Care保修、以及Apple Pay支付服务。随着iPhone业务增长放缓，苹果公司于2015年首次开始引起人们对该服务类别的关注。</w:t>
      </w:r>
    </w:p>
    <w:p w14:paraId="0DC4135C" w14:textId="77777777" w:rsidR="003D74AA" w:rsidRDefault="003D74AA"/>
    <w:p w14:paraId="36276BD7" w14:textId="77777777" w:rsidR="003D74AA" w:rsidRDefault="001E420A">
      <w:r>
        <w:rPr>
          <w:rStyle w:val="contentfont"/>
        </w:rPr>
        <w:t>苹果公司已开始发布新产品以支持其定期收费的服务，包括Apple News+和Apple TV+（Netflix的竞争对手）。该公司还将其服务捆绑在名为Apple One的订阅服务中。</w:t>
      </w:r>
    </w:p>
    <w:p w14:paraId="2160F285" w14:textId="77777777" w:rsidR="003D74AA" w:rsidRDefault="003D74AA"/>
    <w:p w14:paraId="1F44A2DF" w14:textId="77777777" w:rsidR="003D74AA" w:rsidRDefault="001E420A">
      <w:r>
        <w:rPr>
          <w:rStyle w:val="contentfont"/>
        </w:rPr>
        <w:t>苹果公司的服务业务从2011财年的29.5亿美元增长到2020财年的537.7亿美元，这让投资者相信，即使iPhone销售放缓，该公司也能找到新的收入来源。</w:t>
      </w:r>
    </w:p>
    <w:p w14:paraId="27291496" w14:textId="77777777" w:rsidR="003D74AA" w:rsidRDefault="003D74AA"/>
    <w:p w14:paraId="6E079495" w14:textId="77777777" w:rsidR="003D74AA" w:rsidRDefault="001E420A">
      <w:r>
        <w:rPr>
          <w:rStyle w:val="contentfont"/>
        </w:rPr>
        <w:t>新产品</w:t>
      </w:r>
    </w:p>
    <w:p w14:paraId="33DC0D05" w14:textId="77777777" w:rsidR="003D74AA" w:rsidRDefault="003D74AA"/>
    <w:p w14:paraId="1BEC3A15" w14:textId="77777777" w:rsidR="003D74AA" w:rsidRDefault="001E420A">
      <w:r>
        <w:rPr>
          <w:rStyle w:val="contentfont"/>
        </w:rPr>
        <w:t>乔布斯被视为以产品为中心的CEO，从产品概念到最终上架，他都参与了新设备的开发。</w:t>
      </w:r>
    </w:p>
    <w:p w14:paraId="507CF31F" w14:textId="77777777" w:rsidR="003D74AA" w:rsidRDefault="003D74AA"/>
    <w:p w14:paraId="6487CEA4" w14:textId="77777777" w:rsidR="003D74AA" w:rsidRDefault="001E420A">
      <w:r>
        <w:rPr>
          <w:rStyle w:val="contentfont"/>
        </w:rPr>
        <w:t>库克不像乔布斯那样专注于产品本身，但在他领导下的苹果公司已经成功推出了数款成功的产品。</w:t>
      </w:r>
    </w:p>
    <w:p w14:paraId="490F5660" w14:textId="77777777" w:rsidR="003D74AA" w:rsidRDefault="003D74AA"/>
    <w:p w14:paraId="6C7170D2" w14:textId="77777777" w:rsidR="003D74AA" w:rsidRDefault="001E420A">
      <w:r>
        <w:rPr>
          <w:rStyle w:val="contentfont"/>
        </w:rPr>
        <w:t>2015年，苹果公司发布了iPhone配套产品Apple Watch，可以跟踪心率、显示通知并可以与爱马仕等时尚品牌的各种兼容表带配合使用。</w:t>
      </w:r>
    </w:p>
    <w:p w14:paraId="57022139" w14:textId="77777777" w:rsidR="003D74AA" w:rsidRDefault="003D74AA"/>
    <w:p w14:paraId="07C16825" w14:textId="77777777" w:rsidR="003D74AA" w:rsidRDefault="001E420A">
      <w:r>
        <w:rPr>
          <w:rStyle w:val="contentfont"/>
        </w:rPr>
        <w:t>尽管苹果公司从未公布过该款手表的销量数据甚至直接收入，但据Counterpoint Research的数据，2020年Apple Watch的出货量为3390万只，远远超过第二名的</w:t>
      </w:r>
      <w:r>
        <w:rPr>
          <w:rStyle w:val="bcontentfont"/>
        </w:rPr>
        <w:t>华为</w:t>
      </w:r>
      <w:r>
        <w:rPr>
          <w:rStyle w:val="contentfont"/>
        </w:rPr>
        <w:t>。</w:t>
      </w:r>
    </w:p>
    <w:p w14:paraId="21C4FE27" w14:textId="77777777" w:rsidR="003D74AA" w:rsidRDefault="003D74AA"/>
    <w:p w14:paraId="1D56E62D" w14:textId="77777777" w:rsidR="003D74AA" w:rsidRDefault="001E420A">
      <w:r>
        <w:rPr>
          <w:rStyle w:val="contentfont"/>
        </w:rPr>
        <w:t>苹果公司也在2016年发布了无线耳机AirPods。同样，该公司从未公布过AirPods的财务业绩，但据Strategy Analytics的数据，AirPods在2020年的无线耳机销售额中占比略低于一半。</w:t>
      </w:r>
    </w:p>
    <w:p w14:paraId="29C9152E" w14:textId="77777777" w:rsidR="003D74AA" w:rsidRDefault="003D74AA"/>
    <w:p w14:paraId="223E4E78" w14:textId="77777777" w:rsidR="003D74AA" w:rsidRDefault="001E420A">
      <w:r>
        <w:rPr>
          <w:rStyle w:val="contentfont"/>
        </w:rPr>
        <w:t>2011年，苹果公司穿戴设备、家居和配件类别的销售额为23亿美元。到2020年，在Apple Watch和AirPods发布的支持下，该类别的收入已超过306亿美元。</w:t>
      </w:r>
    </w:p>
    <w:p w14:paraId="4B551361" w14:textId="77777777" w:rsidR="003D74AA" w:rsidRDefault="003D74AA"/>
    <w:p w14:paraId="19D55C83" w14:textId="77777777" w:rsidR="003D74AA" w:rsidRDefault="001E420A">
      <w:r>
        <w:rPr>
          <w:rStyle w:val="contentfont"/>
        </w:rPr>
        <w:t>苹果公司的主要产品仍然是iPhone，该产品在最近一个季度占到公司销售额的47%。库克接手CEO时，最新的iPhone型号是iPhone 4，配备500万像素摄像头和3.5英寸屏幕。如今最新款iPhone 12设备配备多达三个摄像头、6.7英寸屏幕和A苹果公司设计的处理器。</w:t>
      </w:r>
    </w:p>
    <w:p w14:paraId="294AD320" w14:textId="77777777" w:rsidR="003D74AA" w:rsidRDefault="003D74AA"/>
    <w:p w14:paraId="36923BAE" w14:textId="77777777" w:rsidR="003D74AA" w:rsidRDefault="001E420A">
      <w:r>
        <w:rPr>
          <w:rStyle w:val="contentfont"/>
        </w:rPr>
        <w:t>价格也上涨了——入门级iPhone 4售价599美元，如今Pro型号的iPhone起售价为999美元。</w:t>
      </w:r>
    </w:p>
    <w:p w14:paraId="23085FE0" w14:textId="77777777" w:rsidR="003D74AA" w:rsidRDefault="003D74AA"/>
    <w:p w14:paraId="1352C9CD" w14:textId="77777777" w:rsidR="003D74AA" w:rsidRDefault="001E420A">
      <w:r>
        <w:rPr>
          <w:rStyle w:val="contentfont"/>
        </w:rPr>
        <w:t>挑战</w:t>
      </w:r>
    </w:p>
    <w:p w14:paraId="6A148481" w14:textId="77777777" w:rsidR="003D74AA" w:rsidRDefault="003D74AA"/>
    <w:p w14:paraId="302C2A32" w14:textId="77777777" w:rsidR="003D74AA" w:rsidRDefault="001E420A">
      <w:r>
        <w:rPr>
          <w:rStyle w:val="contentfont"/>
        </w:rPr>
        <w:t>库克接任苹果公司CEO一个月后，苹果拥有60400名全职员工。据去年秋季的一份文件，该公司目前在全球拥有147000名全职员工。</w:t>
      </w:r>
    </w:p>
    <w:p w14:paraId="295B9822" w14:textId="77777777" w:rsidR="003D74AA" w:rsidRDefault="003D74AA"/>
    <w:p w14:paraId="39E80D45" w14:textId="77777777" w:rsidR="003D74AA" w:rsidRDefault="001E420A">
      <w:r>
        <w:rPr>
          <w:rStyle w:val="contentfont"/>
        </w:rPr>
        <w:t>苹果公司的全球业务将为该公司带来新的挑战。美国对苹果公司进口的零部件和产品征收关税，该公司还面临其他政府对其商店中的应用程序以及如何运营其云服务的压力。</w:t>
      </w:r>
    </w:p>
    <w:p w14:paraId="1651DD65" w14:textId="77777777" w:rsidR="003D74AA" w:rsidRDefault="003D74AA"/>
    <w:p w14:paraId="5DA7308D" w14:textId="77777777" w:rsidR="003D74AA" w:rsidRDefault="001E420A">
      <w:r>
        <w:rPr>
          <w:rStyle w:val="contentfont"/>
        </w:rPr>
        <w:t>在美国，苹果公司等其他科技巨头还被指拥有太多权力。监管机构和批评者将注意力集中在了App Store上，这是消费者在iPhone上安装软件的唯一途径。批评者声称App Store规则独断，并对高达30%的“苹果税”进行抨击。</w:t>
      </w:r>
    </w:p>
    <w:p w14:paraId="71FE6849" w14:textId="77777777" w:rsidR="003D74AA" w:rsidRDefault="003D74AA"/>
    <w:p w14:paraId="47F3BB45" w14:textId="77777777" w:rsidR="003D74AA" w:rsidRDefault="001E420A">
      <w:r>
        <w:rPr>
          <w:rStyle w:val="contentfont"/>
        </w:rPr>
        <w:t>苹果公司目前面临《堡垒之夜》（Fortnite）开发商Epic Games的诉讼。今年晚些时候，加利福尼亚州法官将决定苹果公司是否违反了反垄断法。该公司还面临美国国会目前正在讨论的立法的压力，该立法将迫使其改变管理应用商店的方式。苹果公司否认垄断了其应用商店。</w:t>
      </w:r>
    </w:p>
    <w:p w14:paraId="6C641E8E" w14:textId="77777777" w:rsidR="003D74AA" w:rsidRDefault="003D74AA"/>
    <w:p w14:paraId="57F51B48" w14:textId="77777777" w:rsidR="003D74AA" w:rsidRDefault="001E420A">
      <w:r>
        <w:rPr>
          <w:rStyle w:val="contentfont"/>
        </w:rPr>
        <w:t>苹果公司还面临着关于其下一个重大产品可能是什么的问题。该公司一直在大力投资研究自动驾驶电动汽车，但距离最终发布可能还需要数年时间。该公司正致力于健康领域的探索，允许用户存储医疗记录并与医生交流，但除了Apple Watch之外还尚未有任何健康硬件产品发布。苹果公司也在开发虚拟现实和增强现实设备，但这仍是一个尚未吸引消费者的全新领域。</w:t>
      </w:r>
    </w:p>
    <w:p w14:paraId="71246FFF" w14:textId="77777777" w:rsidR="003D74AA" w:rsidRDefault="003D74AA"/>
    <w:p w14:paraId="1DE9777C" w14:textId="77777777" w:rsidR="003D74AA" w:rsidRDefault="00B805F3">
      <w:hyperlink w:anchor="MyCatalogue" w:history="1">
        <w:r w:rsidR="001E420A">
          <w:rPr>
            <w:rStyle w:val="gotoCatalogue"/>
          </w:rPr>
          <w:t>返回目录</w:t>
        </w:r>
      </w:hyperlink>
      <w:r w:rsidR="001E420A">
        <w:br w:type="page"/>
      </w:r>
    </w:p>
    <w:p w14:paraId="20998E9D" w14:textId="77777777" w:rsidR="003D74AA" w:rsidRDefault="001E420A">
      <w:r>
        <w:rPr>
          <w:rFonts w:eastAsia="Microsoft JhengHei"/>
        </w:rPr>
        <w:t xml:space="preserve"> | 2021-08-25 | </w:t>
      </w:r>
      <w:hyperlink r:id="rId521" w:history="1">
        <w:r>
          <w:rPr>
            <w:rFonts w:eastAsia="Microsoft JhengHei"/>
          </w:rPr>
          <w:t>证券之星</w:t>
        </w:r>
      </w:hyperlink>
      <w:r>
        <w:t xml:space="preserve"> | </w:t>
      </w:r>
    </w:p>
    <w:p w14:paraId="3E00EA36" w14:textId="77777777" w:rsidR="003D74AA" w:rsidRDefault="00B805F3">
      <w:hyperlink r:id="rId522" w:history="1">
        <w:r w:rsidR="001E420A">
          <w:rPr>
            <w:rStyle w:val="linkstyle"/>
          </w:rPr>
          <w:t>https://stock.stockstar.com/IG2021082500002218.shtml</w:t>
        </w:r>
      </w:hyperlink>
    </w:p>
    <w:p w14:paraId="4425F6E7" w14:textId="77777777" w:rsidR="003D74AA" w:rsidRDefault="003D74AA"/>
    <w:p w14:paraId="7F7DDB39" w14:textId="77777777" w:rsidR="003D74AA" w:rsidRDefault="001E420A">
      <w:pPr>
        <w:pStyle w:val="2"/>
      </w:pPr>
      <w:bookmarkStart w:id="627" w:name="_Toc258"/>
      <w:r>
        <w:t>三星起诉</w:t>
      </w:r>
      <w:r>
        <w:rPr>
          <w:b/>
          <w:color w:val="FF0000"/>
        </w:rPr>
        <w:t>华为</w:t>
      </w:r>
      <w:r>
        <w:t>败诉【证券之星】</w:t>
      </w:r>
      <w:bookmarkEnd w:id="627"/>
    </w:p>
    <w:p w14:paraId="1A501BB6" w14:textId="77777777" w:rsidR="003D74AA" w:rsidRDefault="003D74AA"/>
    <w:p w14:paraId="0E43CE4A" w14:textId="77777777" w:rsidR="003D74AA" w:rsidRDefault="001E420A">
      <w:r>
        <w:rPr>
          <w:rStyle w:val="contentfont"/>
        </w:rPr>
        <w:t>（原标题：三星起诉</w:t>
      </w:r>
      <w:r>
        <w:rPr>
          <w:rStyle w:val="bcontentfont"/>
        </w:rPr>
        <w:t>华为</w:t>
      </w:r>
      <w:r>
        <w:rPr>
          <w:rStyle w:val="contentfont"/>
        </w:rPr>
        <w:t>败诉）</w:t>
      </w:r>
    </w:p>
    <w:p w14:paraId="5A4DB70F" w14:textId="77777777" w:rsidR="003D74AA" w:rsidRDefault="003D74AA"/>
    <w:p w14:paraId="7274B3E8" w14:textId="77777777" w:rsidR="003D74AA" w:rsidRDefault="001E420A">
      <w:r>
        <w:rPr>
          <w:rStyle w:val="contentfont"/>
        </w:rPr>
        <w:t>企查查APP显示，近日，三星电子株式会社与国家知识产权局其他一审行政判决书公开。审理经过显示，三星公司因发明专利权无效，不服相关被诉决定，起诉</w:t>
      </w:r>
      <w:r>
        <w:rPr>
          <w:rStyle w:val="bcontentfont"/>
        </w:rPr>
        <w:t>华为</w:t>
      </w:r>
      <w:r>
        <w:rPr>
          <w:rStyle w:val="contentfont"/>
        </w:rPr>
        <w:t>，</w:t>
      </w:r>
      <w:r>
        <w:rPr>
          <w:rStyle w:val="bcontentfont"/>
        </w:rPr>
        <w:t>华为</w:t>
      </w:r>
      <w:r>
        <w:rPr>
          <w:rStyle w:val="contentfont"/>
        </w:rPr>
        <w:t>作为第三人参加诉讼。法院查明，本案涉及专利为“执行随机接入过程的节点B、用户设备及方法”，</w:t>
      </w:r>
      <w:r>
        <w:rPr>
          <w:rStyle w:val="bcontentfont"/>
        </w:rPr>
        <w:t>华为</w:t>
      </w:r>
      <w:r>
        <w:rPr>
          <w:rStyle w:val="contentfont"/>
        </w:rPr>
        <w:t>曾就该专利提出了无效宣告请求。</w:t>
      </w:r>
    </w:p>
    <w:p w14:paraId="0226B5FC" w14:textId="77777777" w:rsidR="003D74AA" w:rsidRDefault="003D74AA"/>
    <w:p w14:paraId="22202AD6" w14:textId="77777777" w:rsidR="003D74AA" w:rsidRDefault="001E420A">
      <w:r>
        <w:rPr>
          <w:rStyle w:val="contentfont"/>
        </w:rPr>
        <w:t>法院认为三星提供该专利具备创造性的理由，不能成立。判决结果为驳回三星公司诉讼请求，并交纳案件受理费100元。据悉，此前三星就其他专利起诉</w:t>
      </w:r>
      <w:r>
        <w:rPr>
          <w:rStyle w:val="bcontentfont"/>
        </w:rPr>
        <w:t>华为</w:t>
      </w:r>
      <w:r>
        <w:rPr>
          <w:rStyle w:val="contentfont"/>
        </w:rPr>
        <w:t>，判决结果也为驳回诉讼请求。</w:t>
      </w:r>
    </w:p>
    <w:p w14:paraId="4718269D" w14:textId="77777777" w:rsidR="003D74AA" w:rsidRDefault="003D74AA"/>
    <w:p w14:paraId="048E41D6" w14:textId="77777777" w:rsidR="003D74AA" w:rsidRDefault="00B805F3">
      <w:hyperlink w:anchor="MyCatalogue" w:history="1">
        <w:r w:rsidR="001E420A">
          <w:rPr>
            <w:rStyle w:val="gotoCatalogue"/>
          </w:rPr>
          <w:t>返回目录</w:t>
        </w:r>
      </w:hyperlink>
      <w:r w:rsidR="001E420A">
        <w:br w:type="page"/>
      </w:r>
    </w:p>
    <w:p w14:paraId="60805853" w14:textId="77777777" w:rsidR="003D74AA" w:rsidRDefault="001E420A">
      <w:r>
        <w:rPr>
          <w:rFonts w:eastAsia="Microsoft JhengHei"/>
        </w:rPr>
        <w:t xml:space="preserve"> | 2021-08-25 | </w:t>
      </w:r>
      <w:hyperlink r:id="rId523" w:history="1">
        <w:r>
          <w:rPr>
            <w:rFonts w:eastAsia="Microsoft JhengHei"/>
          </w:rPr>
          <w:t>金融界</w:t>
        </w:r>
      </w:hyperlink>
      <w:r>
        <w:rPr>
          <w:rFonts w:eastAsia="Microsoft JhengHei"/>
        </w:rPr>
        <w:t xml:space="preserve"> | 国内财经 | </w:t>
      </w:r>
    </w:p>
    <w:p w14:paraId="36C96116" w14:textId="77777777" w:rsidR="003D74AA" w:rsidRDefault="00B805F3">
      <w:hyperlink r:id="rId524" w:history="1">
        <w:r w:rsidR="001E420A">
          <w:rPr>
            <w:rStyle w:val="linkstyle"/>
          </w:rPr>
          <w:t>http://finance.jrj.com.cn/2021/08/25070433314347.shtml</w:t>
        </w:r>
      </w:hyperlink>
    </w:p>
    <w:p w14:paraId="669E6946" w14:textId="77777777" w:rsidR="003D74AA" w:rsidRDefault="003D74AA"/>
    <w:p w14:paraId="66398BED" w14:textId="77777777" w:rsidR="003D74AA" w:rsidRDefault="001E420A">
      <w:pPr>
        <w:pStyle w:val="2"/>
      </w:pPr>
      <w:bookmarkStart w:id="628" w:name="_Toc259"/>
      <w:r>
        <w:t>求求车企们，别再蹭</w:t>
      </w:r>
      <w:r>
        <w:rPr>
          <w:b/>
          <w:color w:val="FF0000"/>
        </w:rPr>
        <w:t>华为</w:t>
      </w:r>
      <w:r>
        <w:t>了【金融界】</w:t>
      </w:r>
      <w:bookmarkEnd w:id="628"/>
    </w:p>
    <w:p w14:paraId="48B9F9B5" w14:textId="77777777" w:rsidR="003D74AA" w:rsidRDefault="003D74AA"/>
    <w:p w14:paraId="21AD8333" w14:textId="77777777" w:rsidR="003D74AA" w:rsidRDefault="001E420A">
      <w:r>
        <w:rPr>
          <w:rStyle w:val="contentfont"/>
        </w:rPr>
        <w:t>出品 | 虎嗅汽车组</w:t>
      </w:r>
    </w:p>
    <w:p w14:paraId="188F0B54" w14:textId="77777777" w:rsidR="003D74AA" w:rsidRDefault="003D74AA"/>
    <w:p w14:paraId="42B25A26" w14:textId="77777777" w:rsidR="003D74AA" w:rsidRDefault="001E420A">
      <w:r>
        <w:rPr>
          <w:rStyle w:val="contentfont"/>
        </w:rPr>
        <w:t>作者 | 王笑渔</w:t>
      </w:r>
    </w:p>
    <w:p w14:paraId="4F394C54" w14:textId="77777777" w:rsidR="003D74AA" w:rsidRDefault="003D74AA"/>
    <w:p w14:paraId="64321B43" w14:textId="77777777" w:rsidR="003D74AA" w:rsidRDefault="001E420A">
      <w:r>
        <w:rPr>
          <w:rStyle w:val="contentfont"/>
        </w:rPr>
        <w:t>自古一山不容二虎，如今长安、</w:t>
      </w:r>
      <w:r>
        <w:rPr>
          <w:rStyle w:val="bcontentfont"/>
        </w:rPr>
        <w:t>华为</w:t>
      </w:r>
      <w:r>
        <w:rPr>
          <w:rStyle w:val="contentfont"/>
        </w:rPr>
        <w:t>、宁德时代却要搞三方联名。</w:t>
      </w:r>
    </w:p>
    <w:p w14:paraId="714CD6FE" w14:textId="77777777" w:rsidR="003D74AA" w:rsidRDefault="003D74AA"/>
    <w:p w14:paraId="2BE0BF91" w14:textId="77777777" w:rsidR="003D74AA" w:rsidRDefault="001E420A">
      <w:r>
        <w:rPr>
          <w:rStyle w:val="contentfont"/>
        </w:rPr>
        <w:t>8月23日，长安汽车董事长朱华荣在某论坛上官宣：长安汽车将和</w:t>
      </w:r>
      <w:r>
        <w:rPr>
          <w:rStyle w:val="bcontentfont"/>
        </w:rPr>
        <w:t>华为</w:t>
      </w:r>
      <w:r>
        <w:rPr>
          <w:rStyle w:val="contentfont"/>
        </w:rPr>
        <w:t>、宁德时代等合作伙伴一起，发布共同打造的新一代智能新能源高端品牌。</w:t>
      </w:r>
    </w:p>
    <w:p w14:paraId="6821E9BA" w14:textId="77777777" w:rsidR="003D74AA" w:rsidRDefault="003D74AA"/>
    <w:p w14:paraId="78106C6B" w14:textId="77777777" w:rsidR="003D74AA" w:rsidRDefault="001E420A">
      <w:r>
        <w:rPr>
          <w:rStyle w:val="contentfont"/>
        </w:rPr>
        <w:t>8月24日，在2021长安汽车科技生态大会上，长安汽车正式发布与</w:t>
      </w:r>
      <w:r>
        <w:rPr>
          <w:rStyle w:val="bcontentfont"/>
        </w:rPr>
        <w:t>华为</w:t>
      </w:r>
      <w:r>
        <w:rPr>
          <w:rStyle w:val="contentfont"/>
        </w:rPr>
        <w:t>、宁德时代联手打造的阿维塔科技旗下高端智能电动车品牌代号为E11的首款产品。但它没有实车，只有局部概念图。</w:t>
      </w:r>
    </w:p>
    <w:p w14:paraId="291C3BA2" w14:textId="77777777" w:rsidR="003D74AA" w:rsidRDefault="003D74AA"/>
    <w:p w14:paraId="3B288BF2" w14:textId="77777777" w:rsidR="003D74AA" w:rsidRDefault="001E420A">
      <w:r>
        <w:rPr>
          <w:rStyle w:val="contentfont"/>
        </w:rPr>
        <w:t>E11</w:t>
      </w:r>
    </w:p>
    <w:p w14:paraId="1D8D9171" w14:textId="77777777" w:rsidR="003D74AA" w:rsidRDefault="003D74AA"/>
    <w:p w14:paraId="5B115D50" w14:textId="77777777" w:rsidR="003D74AA" w:rsidRDefault="001E420A">
      <w:r>
        <w:rPr>
          <w:rStyle w:val="contentfont"/>
        </w:rPr>
        <w:t>趁着宣布与</w:t>
      </w:r>
      <w:r>
        <w:rPr>
          <w:rStyle w:val="bcontentfont"/>
        </w:rPr>
        <w:t>华为</w:t>
      </w:r>
      <w:r>
        <w:rPr>
          <w:rStyle w:val="contentfont"/>
        </w:rPr>
        <w:t>合作的热乎劲，长安又发布了自家新款纯电动产品——长安汽车全新平台的首款纯电动车型C385。</w:t>
      </w:r>
    </w:p>
    <w:p w14:paraId="4435A7EB" w14:textId="77777777" w:rsidR="003D74AA" w:rsidRDefault="003D74AA"/>
    <w:p w14:paraId="5977C4C0" w14:textId="77777777" w:rsidR="003D74AA" w:rsidRDefault="001E420A">
      <w:r>
        <w:rPr>
          <w:rStyle w:val="contentfont"/>
        </w:rPr>
        <w:t>C385</w:t>
      </w:r>
    </w:p>
    <w:p w14:paraId="62C3E68B" w14:textId="77777777" w:rsidR="003D74AA" w:rsidRDefault="003D74AA"/>
    <w:p w14:paraId="107058D0" w14:textId="77777777" w:rsidR="003D74AA" w:rsidRDefault="001E420A">
      <w:r>
        <w:rPr>
          <w:rStyle w:val="contentfont"/>
        </w:rPr>
        <w:t>很多不知情的消费者可能会有一些疑惑，这个E11和C385到底是什么关系？究竟哪台车才是</w:t>
      </w:r>
      <w:r>
        <w:rPr>
          <w:rStyle w:val="bcontentfont"/>
        </w:rPr>
        <w:t>华为</w:t>
      </w:r>
      <w:r>
        <w:rPr>
          <w:rStyle w:val="contentfont"/>
        </w:rPr>
        <w:t>、宁德时代参与研发的新车型呢？将两个完全不同的新车放在一起发布，难免会有借势营销之嫌。</w:t>
      </w:r>
    </w:p>
    <w:p w14:paraId="410BCFC5" w14:textId="77777777" w:rsidR="003D74AA" w:rsidRDefault="003D74AA"/>
    <w:p w14:paraId="7D2E98D9" w14:textId="77777777" w:rsidR="003D74AA" w:rsidRDefault="001E420A">
      <w:r>
        <w:rPr>
          <w:rStyle w:val="contentfont"/>
        </w:rPr>
        <w:t>长安的这番操作，二级市场也表示没看懂。8月23日，借着与</w:t>
      </w:r>
      <w:r>
        <w:rPr>
          <w:rStyle w:val="bcontentfont"/>
        </w:rPr>
        <w:t>华为</w:t>
      </w:r>
      <w:r>
        <w:rPr>
          <w:rStyle w:val="contentfont"/>
        </w:rPr>
        <w:t>、宁德时代的合作消息释放，长安汽车股价一度从跌1.25%迅速拉升至涨5.21%。但8月24日，正式公布新品牌后，其股价出现快速跳水，截止当日收盘报跌4.51%。</w:t>
      </w:r>
    </w:p>
    <w:p w14:paraId="7FAAA654" w14:textId="77777777" w:rsidR="003D74AA" w:rsidRDefault="003D74AA"/>
    <w:p w14:paraId="50BBDB20" w14:textId="77777777" w:rsidR="003D74AA" w:rsidRDefault="001E420A">
      <w:r>
        <w:rPr>
          <w:rStyle w:val="contentfont"/>
        </w:rPr>
        <w:t>一、借</w:t>
      </w:r>
      <w:r>
        <w:rPr>
          <w:rStyle w:val="bcontentfont"/>
        </w:rPr>
        <w:t>华为</w:t>
      </w:r>
      <w:r>
        <w:rPr>
          <w:rStyle w:val="contentfont"/>
        </w:rPr>
        <w:t>的势，发布自家新车？</w:t>
      </w:r>
    </w:p>
    <w:p w14:paraId="51D24925" w14:textId="77777777" w:rsidR="003D74AA" w:rsidRDefault="003D74AA"/>
    <w:p w14:paraId="0B4CE736" w14:textId="77777777" w:rsidR="003D74AA" w:rsidRDefault="001E420A">
      <w:r>
        <w:rPr>
          <w:rStyle w:val="contentfont"/>
        </w:rPr>
        <w:t>目前来看，造势比造车更急迫。</w:t>
      </w:r>
    </w:p>
    <w:p w14:paraId="204EC322" w14:textId="77777777" w:rsidR="003D74AA" w:rsidRDefault="003D74AA"/>
    <w:p w14:paraId="08A0B1E4" w14:textId="77777777" w:rsidR="003D74AA" w:rsidRDefault="001E420A">
      <w:r>
        <w:rPr>
          <w:rStyle w:val="bcontentfont"/>
        </w:rPr>
        <w:t>华为</w:t>
      </w:r>
      <w:r>
        <w:rPr>
          <w:rStyle w:val="contentfont"/>
        </w:rPr>
        <w:t>，是全球领先的ICT基础设施和智能终端提供商，宁德时代是全球领先的新能源创新科技公司。把这两位巨头拉拢到一起“造车”，外界都以为长安汽车要放出了一个大招。</w:t>
      </w:r>
    </w:p>
    <w:p w14:paraId="17D536B2" w14:textId="77777777" w:rsidR="003D74AA" w:rsidRDefault="003D74AA"/>
    <w:p w14:paraId="69A00D59" w14:textId="77777777" w:rsidR="003D74AA" w:rsidRDefault="001E420A">
      <w:r>
        <w:rPr>
          <w:rStyle w:val="contentfont"/>
        </w:rPr>
        <w:t>诚然，隔壁自主品牌的高端电动车都玩得风生水起。东风汽车旗下的岚图汽车开启量产交付，吉利汽车的高端纯电品牌极氪汽车也即将步入量产阶段，号称百年车企的长安汽车对于高端电动车品牌，早已是安耐不住内心的躁动。</w:t>
      </w:r>
    </w:p>
    <w:p w14:paraId="3C2D027F" w14:textId="77777777" w:rsidR="003D74AA" w:rsidRDefault="003D74AA"/>
    <w:p w14:paraId="25C5A2F2" w14:textId="77777777" w:rsidR="003D74AA" w:rsidRDefault="001E420A">
      <w:r>
        <w:rPr>
          <w:rStyle w:val="contentfont"/>
        </w:rPr>
        <w:t>长安的纯电动品牌，属于起了早床赶了晚集。</w:t>
      </w:r>
    </w:p>
    <w:p w14:paraId="2A08EB77" w14:textId="77777777" w:rsidR="003D74AA" w:rsidRDefault="003D74AA"/>
    <w:p w14:paraId="333E0DFF" w14:textId="77777777" w:rsidR="003D74AA" w:rsidRDefault="001E420A">
      <w:r>
        <w:rPr>
          <w:rStyle w:val="contentfont"/>
        </w:rPr>
        <w:t>阿维塔致力于高端智能电动品牌，是长安汽车第四个子品牌。隶属于阿维塔科技有限公司，原为长安蔚来新能源汽车科技有限公司，该公司早于2018年07月10日成立。起初是长安汽车与蔚来汽车合资成立的公司，但公司成立三年之久，双方都未落地任何产品。</w:t>
      </w:r>
    </w:p>
    <w:p w14:paraId="6EABBA56" w14:textId="77777777" w:rsidR="003D74AA" w:rsidRDefault="003D74AA"/>
    <w:p w14:paraId="4D18791E" w14:textId="77777777" w:rsidR="003D74AA" w:rsidRDefault="001E420A">
      <w:r>
        <w:rPr>
          <w:rStyle w:val="contentfont"/>
        </w:rPr>
        <w:t>直到去年6月，长安汽车对长安蔚来进行增资，增资完成后对长安蔚来的持股比例达到95.38%。同时，蔚来创始人李斌卸任该公司董事长，但蔚来仍持有4.62%的股份。当初</w:t>
      </w:r>
      <w:r>
        <w:rPr>
          <w:rStyle w:val="bcontentfont"/>
        </w:rPr>
        <w:t>华为</w:t>
      </w:r>
      <w:r>
        <w:rPr>
          <w:rStyle w:val="contentfont"/>
        </w:rPr>
        <w:t>、宁德联手长安造车消息释出后，外界纷纷以为</w:t>
      </w:r>
      <w:r>
        <w:rPr>
          <w:rStyle w:val="bcontentfont"/>
        </w:rPr>
        <w:t>华为</w:t>
      </w:r>
      <w:r>
        <w:rPr>
          <w:rStyle w:val="contentfont"/>
        </w:rPr>
        <w:t>有望入股长安的子公司阿维塔。</w:t>
      </w:r>
    </w:p>
    <w:p w14:paraId="3EEB41C0" w14:textId="77777777" w:rsidR="003D74AA" w:rsidRDefault="003D74AA"/>
    <w:p w14:paraId="62463206" w14:textId="77777777" w:rsidR="003D74AA" w:rsidRDefault="001E420A">
      <w:r>
        <w:rPr>
          <w:rStyle w:val="contentfont"/>
        </w:rPr>
        <w:t>但</w:t>
      </w:r>
      <w:r>
        <w:rPr>
          <w:rStyle w:val="bcontentfont"/>
        </w:rPr>
        <w:t>华为</w:t>
      </w:r>
      <w:r>
        <w:rPr>
          <w:rStyle w:val="contentfont"/>
        </w:rPr>
        <w:t>的回应，彻底划清了双方的界限。</w:t>
      </w:r>
    </w:p>
    <w:p w14:paraId="39F9F0C3" w14:textId="77777777" w:rsidR="003D74AA" w:rsidRDefault="003D74AA"/>
    <w:p w14:paraId="449647D9" w14:textId="77777777" w:rsidR="003D74AA" w:rsidRDefault="001E420A">
      <w:r>
        <w:rPr>
          <w:rStyle w:val="contentfont"/>
        </w:rPr>
        <w:t>8月20日，长安汽车发布公告表示控股子公司阿维塔科技拟通过公开挂牌征集投资者，引入2-5家投资者。该公告随后被市场解读为“</w:t>
      </w:r>
      <w:r>
        <w:rPr>
          <w:rStyle w:val="bcontentfont"/>
        </w:rPr>
        <w:t>华为</w:t>
      </w:r>
      <w:r>
        <w:rPr>
          <w:rStyle w:val="contentfont"/>
        </w:rPr>
        <w:t>首家参股汽车公司将诞生。”</w:t>
      </w:r>
      <w:r>
        <w:rPr>
          <w:rStyle w:val="bcontentfont"/>
        </w:rPr>
        <w:t>华为</w:t>
      </w:r>
      <w:r>
        <w:rPr>
          <w:rStyle w:val="contentfont"/>
        </w:rPr>
        <w:t>在当日晚间就对该传言进行了辟谣，同时表示：其为不实消息，并再次重申不会投资、控股、参股任何车企。</w:t>
      </w:r>
    </w:p>
    <w:p w14:paraId="544F35F5" w14:textId="77777777" w:rsidR="003D74AA" w:rsidRDefault="003D74AA"/>
    <w:p w14:paraId="7DD5E7F1" w14:textId="77777777" w:rsidR="003D74AA" w:rsidRDefault="001E420A">
      <w:r>
        <w:rPr>
          <w:rStyle w:val="contentfont"/>
        </w:rPr>
        <w:t>从这次发布会的信息来看，</w:t>
      </w:r>
      <w:r>
        <w:rPr>
          <w:rStyle w:val="bcontentfont"/>
        </w:rPr>
        <w:t>华为</w:t>
      </w:r>
      <w:r>
        <w:rPr>
          <w:rStyle w:val="contentfont"/>
        </w:rPr>
        <w:t>、宁德时代仅仅只参与了长安汽车新品牌阿维塔旗下首款产品E11的前期研发等工作。该车型将搭载</w:t>
      </w:r>
      <w:r>
        <w:rPr>
          <w:rStyle w:val="bcontentfont"/>
        </w:rPr>
        <w:t>华为</w:t>
      </w:r>
      <w:r>
        <w:rPr>
          <w:rStyle w:val="contentfont"/>
        </w:rPr>
        <w:t>HI（Huawei Inside）全栈智能汽车解决方案，和宁德时代最新的电动化技术。E11于今年5月设计样车已经下线，目前已进入到整车调试阶段，实车预计最早在年底亮相，并将于2021年底正式发布。</w:t>
      </w:r>
    </w:p>
    <w:p w14:paraId="123016FE" w14:textId="77777777" w:rsidR="003D74AA" w:rsidRDefault="003D74AA"/>
    <w:p w14:paraId="59EECD49" w14:textId="77777777" w:rsidR="003D74AA" w:rsidRDefault="001E420A">
      <w:r>
        <w:rPr>
          <w:rStyle w:val="contentfont"/>
        </w:rPr>
        <w:t>大概率，E11这款车与此前北汽极狐阿尔法S上落地的那套</w:t>
      </w:r>
      <w:r>
        <w:rPr>
          <w:rStyle w:val="bcontentfont"/>
        </w:rPr>
        <w:t>华为</w:t>
      </w:r>
      <w:r>
        <w:rPr>
          <w:rStyle w:val="contentfont"/>
        </w:rPr>
        <w:t>HI解决方案类似。而宁德时代所提供的电动化技术，大概率也就是动力电池的供应关系。</w:t>
      </w:r>
    </w:p>
    <w:p w14:paraId="39466082" w14:textId="77777777" w:rsidR="003D74AA" w:rsidRDefault="003D74AA"/>
    <w:p w14:paraId="5BF11FC9" w14:textId="77777777" w:rsidR="003D74AA" w:rsidRDefault="001E420A">
      <w:r>
        <w:rPr>
          <w:rStyle w:val="contentfont"/>
        </w:rPr>
        <w:t>但比产品更重要的，还是智能电动网联汽车架构，它是纯电动车型实现规模化和智能化等能力的基础。而长安、</w:t>
      </w:r>
      <w:r>
        <w:rPr>
          <w:rStyle w:val="bcontentfont"/>
        </w:rPr>
        <w:t>华为</w:t>
      </w:r>
      <w:r>
        <w:rPr>
          <w:rStyle w:val="contentfont"/>
        </w:rPr>
        <w:t>、宁德时代将联合打造CHN平台，C代表长安，H代表</w:t>
      </w:r>
      <w:r>
        <w:rPr>
          <w:rStyle w:val="bcontentfont"/>
        </w:rPr>
        <w:t>华为</w:t>
      </w:r>
      <w:r>
        <w:rPr>
          <w:rStyle w:val="contentfont"/>
        </w:rPr>
        <w:t>，N代表宁德时代。从命名顺序即可以看出，长安在三方联合中占了主导地位。</w:t>
      </w:r>
    </w:p>
    <w:p w14:paraId="4C5D4393" w14:textId="77777777" w:rsidR="003D74AA" w:rsidRDefault="003D74AA"/>
    <w:p w14:paraId="30F64B46" w14:textId="77777777" w:rsidR="003D74AA" w:rsidRDefault="001E420A">
      <w:r>
        <w:rPr>
          <w:rStyle w:val="contentfont"/>
        </w:rPr>
        <w:t>对于这个CHN平台，长安方面只给出了这样的描述：“从未来场景用户价值和服务出发，重构软件和硬件的关系、探索和拓展新的产品形态，发挥各自在整车集成、软件科技和电池领域的优势。”</w:t>
      </w:r>
    </w:p>
    <w:p w14:paraId="73B29358" w14:textId="77777777" w:rsidR="003D74AA" w:rsidRDefault="003D74AA"/>
    <w:p w14:paraId="24CB8BC9" w14:textId="77777777" w:rsidR="003D74AA" w:rsidRDefault="001E420A">
      <w:r>
        <w:rPr>
          <w:rStyle w:val="contentfont"/>
        </w:rPr>
        <w:t>一波宣传之后，长安在发布会上拿出了一款自家新车。</w:t>
      </w:r>
    </w:p>
    <w:p w14:paraId="2FBE5864" w14:textId="77777777" w:rsidR="003D74AA" w:rsidRDefault="003D74AA"/>
    <w:p w14:paraId="3451BAE9" w14:textId="77777777" w:rsidR="003D74AA" w:rsidRDefault="001E420A">
      <w:r>
        <w:rPr>
          <w:rStyle w:val="contentfont"/>
        </w:rPr>
        <w:t>长安全新专用电动车平台的首款战略车型——内部代号C385，号称“香格里拉计划”的开篇之作。这里不得不服长安的取名艺术，看得人眼花缭乱。</w:t>
      </w:r>
    </w:p>
    <w:p w14:paraId="3E7C5A88" w14:textId="77777777" w:rsidR="003D74AA" w:rsidRDefault="003D74AA"/>
    <w:p w14:paraId="43A9DDBC" w14:textId="77777777" w:rsidR="003D74AA" w:rsidRDefault="001E420A">
      <w:r>
        <w:rPr>
          <w:rStyle w:val="contentfont"/>
        </w:rPr>
        <w:t>要问技术，这款C385有两个黑科技提前释出：</w:t>
      </w:r>
    </w:p>
    <w:p w14:paraId="66AC5654" w14:textId="77777777" w:rsidR="003D74AA" w:rsidRDefault="003D74AA"/>
    <w:p w14:paraId="7C78B6F8" w14:textId="77777777" w:rsidR="003D74AA" w:rsidRDefault="001E420A">
      <w:r>
        <w:rPr>
          <w:rStyle w:val="contentfont"/>
        </w:rPr>
        <w:t>C385搭载了行业领先的APA7.0远程无人代客泊车系统，由系统自主排队，驾驶车辆自动通过道闸、自动寻找车位，自动泊车，全程无需用户监控。</w:t>
      </w:r>
    </w:p>
    <w:p w14:paraId="3E103BDC" w14:textId="77777777" w:rsidR="003D74AA" w:rsidRDefault="003D74AA"/>
    <w:p w14:paraId="0FD532D4" w14:textId="77777777" w:rsidR="003D74AA" w:rsidRDefault="001E420A">
      <w:r>
        <w:rPr>
          <w:rStyle w:val="contentfont"/>
        </w:rPr>
        <w:t>此外，还具备全球首发的电驱高频脉冲加热技术，在-30℃极寒环境下亦可实现5分钟加热20℃，配合余热回收技术，提升续航里程40-70KM。</w:t>
      </w:r>
    </w:p>
    <w:p w14:paraId="010BA292" w14:textId="77777777" w:rsidR="003D74AA" w:rsidRDefault="003D74AA"/>
    <w:p w14:paraId="36686D51" w14:textId="77777777" w:rsidR="003D74AA" w:rsidRDefault="001E420A">
      <w:r>
        <w:rPr>
          <w:rStyle w:val="contentfont"/>
        </w:rPr>
        <w:t>为了应对当下新汽车四大特征：大型移动智能与计算终端、新型储能单元、第三智能移动空间、数据采集载体，长安启动首个新汽车项目，代号为“E0”。</w:t>
      </w:r>
    </w:p>
    <w:p w14:paraId="5F3691B2" w14:textId="77777777" w:rsidR="003D74AA" w:rsidRDefault="003D74AA"/>
    <w:p w14:paraId="4B8033BA" w14:textId="77777777" w:rsidR="003D74AA" w:rsidRDefault="001E420A">
      <w:r>
        <w:rPr>
          <w:rStyle w:val="contentfont"/>
        </w:rPr>
        <w:t>面对长安造出的诸多新词，只能总结为：虽然我看不懂，但我大受震撼。</w:t>
      </w:r>
    </w:p>
    <w:p w14:paraId="104D4D26" w14:textId="77777777" w:rsidR="003D74AA" w:rsidRDefault="003D74AA"/>
    <w:p w14:paraId="009577D6" w14:textId="77777777" w:rsidR="003D74AA" w:rsidRDefault="001E420A">
      <w:r>
        <w:rPr>
          <w:rStyle w:val="contentfont"/>
        </w:rPr>
        <w:t>二、投入1500亿，长安奋起直追</w:t>
      </w:r>
    </w:p>
    <w:p w14:paraId="0122F5BB" w14:textId="77777777" w:rsidR="003D74AA" w:rsidRDefault="003D74AA"/>
    <w:p w14:paraId="3539C820" w14:textId="77777777" w:rsidR="003D74AA" w:rsidRDefault="001E420A">
      <w:r>
        <w:rPr>
          <w:rStyle w:val="contentfont"/>
        </w:rPr>
        <w:t>“未来10年，全球会诞生世界级的中国品牌，长安汽车必在其中。”长安汽车董事长朱华荣在两款概念新车亮相后，公布了长安最新的品牌销量目标。</w:t>
      </w:r>
    </w:p>
    <w:p w14:paraId="04BF33A7" w14:textId="77777777" w:rsidR="003D74AA" w:rsidRDefault="003D74AA"/>
    <w:p w14:paraId="362D4574" w14:textId="77777777" w:rsidR="003D74AA" w:rsidRDefault="001E420A">
      <w:r>
        <w:rPr>
          <w:rStyle w:val="contentfont"/>
        </w:rPr>
        <w:t>发布会上，长安汽车董事长朱华荣表示，2025年，长安品牌销量将达到300万辆，新能源占比达到35%；2030年销量将达到450万辆，新能源占比达到60%，海外销量占比达到30%。</w:t>
      </w:r>
    </w:p>
    <w:p w14:paraId="01CE42AE" w14:textId="77777777" w:rsidR="003D74AA" w:rsidRDefault="003D74AA"/>
    <w:p w14:paraId="60E0CC99" w14:textId="77777777" w:rsidR="003D74AA" w:rsidRDefault="001E420A">
      <w:r>
        <w:rPr>
          <w:rStyle w:val="contentfont"/>
        </w:rPr>
        <w:t>理想很丰满，现实很骨感。长安汽车上半年销量突破120万辆。其中，长安自主品牌汽车的1-6月累计销量达96.6辆；而长安序列突破65万辆，占到了自主品牌车型销量的67%，占据整个长安汽车集团总销量一半以上。</w:t>
      </w:r>
    </w:p>
    <w:p w14:paraId="2B15FD0D" w14:textId="77777777" w:rsidR="003D74AA" w:rsidRDefault="003D74AA"/>
    <w:p w14:paraId="0599A2AF" w14:textId="77777777" w:rsidR="003D74AA" w:rsidRDefault="001E420A">
      <w:r>
        <w:rPr>
          <w:rStyle w:val="contentfont"/>
        </w:rPr>
        <w:t>总销量突破并不难，但难在新能源销量的突破。长安新能源1-6月累计销量仅3.7万辆，只占自主品牌销量的3.8%。可以说，长安依旧在靠燃油车撑场面。</w:t>
      </w:r>
    </w:p>
    <w:p w14:paraId="7202C792" w14:textId="77777777" w:rsidR="003D74AA" w:rsidRDefault="003D74AA"/>
    <w:p w14:paraId="6FAF2E7D" w14:textId="77777777" w:rsidR="003D74AA" w:rsidRDefault="001E420A">
      <w:r>
        <w:rPr>
          <w:rStyle w:val="contentfont"/>
        </w:rPr>
        <w:t>更要命的是，目前长安新能源在售车型中，无一例外全都是“油改电”的车型。比如CS15E-Pro、逸动EV460、CS55纯电版、CS75PHEV，就连对标宏光MINI EV的奔奔E-Star，也是从原来的长安奔奔“油改电”而来。</w:t>
      </w:r>
    </w:p>
    <w:p w14:paraId="2E975464" w14:textId="77777777" w:rsidR="003D74AA" w:rsidRDefault="003D74AA"/>
    <w:p w14:paraId="7E8D5837" w14:textId="77777777" w:rsidR="003D74AA" w:rsidRDefault="001E420A">
      <w:r>
        <w:rPr>
          <w:rStyle w:val="contentfont"/>
        </w:rPr>
        <w:t>压力，长安汽车自然是心里清楚。今年初2021中国电动汽车百人会论坛上，长安汽车董事长朱华荣在会上提到，2020年，中国六大汽车集团产生的双积分都没有达标。甚至长安因为双积分不达标，2020年长安汽车平均每辆车少赚了4000元，并希望国家能够出面构建积分池，解决积分价格波动的问题。</w:t>
      </w:r>
    </w:p>
    <w:p w14:paraId="0F7E38A9" w14:textId="77777777" w:rsidR="003D74AA" w:rsidRDefault="003D74AA"/>
    <w:p w14:paraId="7850567A" w14:textId="77777777" w:rsidR="003D74AA" w:rsidRDefault="001E420A">
      <w:r>
        <w:rPr>
          <w:rStyle w:val="contentfont"/>
        </w:rPr>
        <w:t>在新玩家层出不穷，碳排放、双积分等政策出台的施压下，自主品牌的“老大哥”确实有了转型的规划，但这必定是伤筋动骨的大动作。</w:t>
      </w:r>
    </w:p>
    <w:p w14:paraId="3D12712B" w14:textId="77777777" w:rsidR="003D74AA" w:rsidRDefault="003D74AA"/>
    <w:p w14:paraId="078C595D" w14:textId="77777777" w:rsidR="003D74AA" w:rsidRDefault="001E420A">
      <w:r>
        <w:rPr>
          <w:rStyle w:val="contentfont"/>
        </w:rPr>
        <w:t>长安方面表示：未来五年，预计全产业链累计投入1500亿元，打造科技公司技术生态，加快构建软件和智能化能力。到2025年，智能化软件人才占比达到50%。</w:t>
      </w:r>
    </w:p>
    <w:p w14:paraId="2E4CF6FD" w14:textId="77777777" w:rsidR="003D74AA" w:rsidRDefault="003D74AA"/>
    <w:p w14:paraId="59AC1635" w14:textId="77777777" w:rsidR="003D74AA" w:rsidRDefault="001E420A">
      <w:r>
        <w:rPr>
          <w:rStyle w:val="contentfont"/>
        </w:rPr>
        <w:t>最后值得一说的是，摆在长安汽车，以及所有做高端纯电动品牌的国产车企面前，有一个现实且残酷的问题——如何撕掉廉价的国产车标签？</w:t>
      </w:r>
    </w:p>
    <w:p w14:paraId="39DCE857" w14:textId="77777777" w:rsidR="003D74AA" w:rsidRDefault="003D74AA"/>
    <w:p w14:paraId="6ACA1976" w14:textId="77777777" w:rsidR="003D74AA" w:rsidRDefault="001E420A">
      <w:r>
        <w:rPr>
          <w:rStyle w:val="contentfont"/>
        </w:rPr>
        <w:t>国信证券根据乘联会口径进行测算，2020年长城汽车的单车均价为12.28万元，长安汽车的单车均价为10.14万元，比亚迪则为13.52万元。</w:t>
      </w:r>
    </w:p>
    <w:p w14:paraId="663FA51F" w14:textId="77777777" w:rsidR="003D74AA" w:rsidRDefault="003D74AA"/>
    <w:p w14:paraId="32AE8DC6" w14:textId="77777777" w:rsidR="003D74AA" w:rsidRDefault="001E420A">
      <w:r>
        <w:rPr>
          <w:rStyle w:val="contentfont"/>
        </w:rPr>
        <w:t>据预测，比亚迪乘用车的单车均价在2021年有望达到15.17万元，基本追平国内最畅销的车企品牌大众汽车。这里面，定位中高端车型的比亚迪汉和唐两款车型有着直接的贡献。巧的是，最早与</w:t>
      </w:r>
      <w:r>
        <w:rPr>
          <w:rStyle w:val="bcontentfont"/>
        </w:rPr>
        <w:t>华为</w:t>
      </w:r>
      <w:r>
        <w:rPr>
          <w:rStyle w:val="contentfont"/>
        </w:rPr>
        <w:t>宣布深入合作、在</w:t>
      </w:r>
      <w:r>
        <w:rPr>
          <w:rStyle w:val="bcontentfont"/>
        </w:rPr>
        <w:t>华为</w:t>
      </w:r>
      <w:r>
        <w:rPr>
          <w:rStyle w:val="contentfont"/>
        </w:rPr>
        <w:t>店里摆展车的，也是比亚迪。</w:t>
      </w:r>
    </w:p>
    <w:p w14:paraId="6D81B3E7" w14:textId="77777777" w:rsidR="003D74AA" w:rsidRDefault="003D74AA"/>
    <w:p w14:paraId="23DF8FFE" w14:textId="77777777" w:rsidR="003D74AA" w:rsidRDefault="001E420A">
      <w:r>
        <w:rPr>
          <w:rStyle w:val="contentfont"/>
        </w:rPr>
        <w:t>当然，只靠往自己身上贴“</w:t>
      </w:r>
      <w:r>
        <w:rPr>
          <w:rStyle w:val="bcontentfont"/>
        </w:rPr>
        <w:t>华为</w:t>
      </w:r>
      <w:r>
        <w:rPr>
          <w:rStyle w:val="contentfont"/>
        </w:rPr>
        <w:t>”的标签，难以支撑真正的高端品牌。</w:t>
      </w:r>
    </w:p>
    <w:p w14:paraId="52A3CC7A" w14:textId="77777777" w:rsidR="003D74AA" w:rsidRDefault="003D74AA"/>
    <w:p w14:paraId="70E84FEA" w14:textId="77777777" w:rsidR="003D74AA" w:rsidRDefault="001E420A">
      <w:r>
        <w:rPr>
          <w:rStyle w:val="contentfont"/>
        </w:rPr>
        <w:t>写在最后</w:t>
      </w:r>
    </w:p>
    <w:p w14:paraId="1B4EBDEB" w14:textId="77777777" w:rsidR="003D74AA" w:rsidRDefault="003D74AA"/>
    <w:p w14:paraId="36D8A83A" w14:textId="77777777" w:rsidR="003D74AA" w:rsidRDefault="001E420A">
      <w:r>
        <w:rPr>
          <w:rStyle w:val="contentfont"/>
        </w:rPr>
        <w:t>这不禁让人想到网上流传的一段视频。</w:t>
      </w:r>
    </w:p>
    <w:p w14:paraId="30BA9A54" w14:textId="77777777" w:rsidR="003D74AA" w:rsidRDefault="003D74AA"/>
    <w:p w14:paraId="01BF5984" w14:textId="77777777" w:rsidR="003D74AA" w:rsidRDefault="001E420A">
      <w:r>
        <w:rPr>
          <w:rStyle w:val="contentfont"/>
        </w:rPr>
        <w:t>今年6月，重庆车展长安福特的展台上，长安汽车董事长朱华荣在参观长安福特展台时说: “产品不行的时候，就要靠营销战术。”他拍了拍两位高管说：“所以你两个啊，没别的办法，拜托了，拜托了！”</w:t>
      </w:r>
    </w:p>
    <w:p w14:paraId="24D9DDFE" w14:textId="77777777" w:rsidR="003D74AA" w:rsidRDefault="003D74AA"/>
    <w:p w14:paraId="5526263A" w14:textId="77777777" w:rsidR="003D74AA" w:rsidRDefault="001E420A">
      <w:r>
        <w:rPr>
          <w:rStyle w:val="contentfont"/>
        </w:rPr>
        <w:t>本内容为作者独立观点，不代表虎嗅立场。未经允许不得转载，授权事宜请联系 hezuo@huxiu.com</w:t>
      </w:r>
    </w:p>
    <w:p w14:paraId="33955E75" w14:textId="77777777" w:rsidR="003D74AA" w:rsidRDefault="003D74AA"/>
    <w:p w14:paraId="04556AC0" w14:textId="77777777" w:rsidR="003D74AA" w:rsidRDefault="001E420A">
      <w:r>
        <w:rPr>
          <w:rStyle w:val="contentfont"/>
        </w:rPr>
        <w:t>正在改变与想要改变世界的人，都在 虎嗅APP</w:t>
      </w:r>
    </w:p>
    <w:p w14:paraId="5BECFCB9" w14:textId="77777777" w:rsidR="003D74AA" w:rsidRDefault="003D74AA"/>
    <w:p w14:paraId="2DA82F28" w14:textId="77777777" w:rsidR="003D74AA" w:rsidRDefault="00B805F3">
      <w:hyperlink w:anchor="MyCatalogue" w:history="1">
        <w:r w:rsidR="001E420A">
          <w:rPr>
            <w:rStyle w:val="gotoCatalogue"/>
          </w:rPr>
          <w:t>返回目录</w:t>
        </w:r>
      </w:hyperlink>
      <w:r w:rsidR="001E420A">
        <w:br w:type="page"/>
      </w:r>
    </w:p>
    <w:p w14:paraId="2825E53A" w14:textId="77777777" w:rsidR="003D74AA" w:rsidRDefault="001E420A">
      <w:r>
        <w:rPr>
          <w:rFonts w:eastAsia="Microsoft JhengHei"/>
        </w:rPr>
        <w:t xml:space="preserve"> | 2021-08-25 | </w:t>
      </w:r>
      <w:hyperlink r:id="rId525" w:history="1">
        <w:r>
          <w:rPr>
            <w:rFonts w:eastAsia="Microsoft JhengHei"/>
          </w:rPr>
          <w:t>金融界</w:t>
        </w:r>
      </w:hyperlink>
      <w:r>
        <w:rPr>
          <w:rFonts w:eastAsia="Microsoft JhengHei"/>
        </w:rPr>
        <w:t xml:space="preserve"> | 股票 | </w:t>
      </w:r>
    </w:p>
    <w:p w14:paraId="50D7B7CA" w14:textId="77777777" w:rsidR="003D74AA" w:rsidRDefault="00B805F3">
      <w:hyperlink r:id="rId526" w:history="1">
        <w:r w:rsidR="001E420A">
          <w:rPr>
            <w:rStyle w:val="linkstyle"/>
          </w:rPr>
          <w:t>http://stock.jrj.com.cn/hotstock/2021/08/25083733314232.shtml</w:t>
        </w:r>
      </w:hyperlink>
    </w:p>
    <w:p w14:paraId="7EB2926D" w14:textId="77777777" w:rsidR="003D74AA" w:rsidRDefault="003D74AA"/>
    <w:p w14:paraId="23A85BD5" w14:textId="77777777" w:rsidR="003D74AA" w:rsidRDefault="001E420A">
      <w:pPr>
        <w:pStyle w:val="2"/>
      </w:pPr>
      <w:bookmarkStart w:id="629" w:name="_Toc260"/>
      <w:r>
        <w:t>母鸡不会飞，但是工业母机可以【金融界】</w:t>
      </w:r>
      <w:bookmarkEnd w:id="629"/>
    </w:p>
    <w:p w14:paraId="0CD7B427" w14:textId="77777777" w:rsidR="003D74AA" w:rsidRDefault="003D74AA"/>
    <w:p w14:paraId="4A26F15E" w14:textId="77777777" w:rsidR="003D74AA" w:rsidRDefault="001E420A">
      <w:r>
        <w:rPr>
          <w:rStyle w:val="contentfont"/>
        </w:rPr>
        <w:t>8月19日，国资委召开会议，分析总结当前经济运行情况，并研究部署下阶段重点工作。会议强调，要把科技创新摆在更加突出的位置，推动中央企业主动融入国家基础研究、应用基础研究创新体系，针对工业母机、高端芯片、新材料、新能源汽车等加强关键核心技术攻关。</w:t>
      </w:r>
    </w:p>
    <w:p w14:paraId="53067BA3" w14:textId="77777777" w:rsidR="003D74AA" w:rsidRDefault="003D74AA"/>
    <w:p w14:paraId="3AC209E9" w14:textId="77777777" w:rsidR="003D74AA" w:rsidRDefault="001E420A">
      <w:r>
        <w:rPr>
          <w:rStyle w:val="contentfont"/>
        </w:rPr>
        <w:t>受此消息影响，同花顺(行情300033,诊股)板块热点中竟然出现了“工业母机”这样一个全新的单独版块。</w:t>
      </w:r>
    </w:p>
    <w:p w14:paraId="4103067D" w14:textId="77777777" w:rsidR="003D74AA" w:rsidRDefault="003D74AA"/>
    <w:p w14:paraId="2C1CB0E5" w14:textId="77777777" w:rsidR="003D74AA" w:rsidRDefault="001E420A">
      <w:r>
        <w:rPr>
          <w:rStyle w:val="contentfont"/>
        </w:rPr>
        <w:t>再说说个股。华辰装备(行情300809,诊股)短短5天时间涨幅高达92%；秦川机床(行情000837,诊股)两连板，8月23日开盘后两分钟后涨停，24日开盘直接一字板；宇环数控(行情002903,诊股)，四天两板，涨幅高达30%；华中数控(行情300161,诊股)，四天涨幅高达50%。整个板块内部形成共振，吸引了大量资金入场。</w:t>
      </w:r>
    </w:p>
    <w:p w14:paraId="63BAFF9B" w14:textId="77777777" w:rsidR="003D74AA" w:rsidRDefault="003D74AA"/>
    <w:p w14:paraId="17ECC2EA" w14:textId="77777777" w:rsidR="003D74AA" w:rsidRDefault="001E420A">
      <w:r>
        <w:rPr>
          <w:rStyle w:val="contentfont"/>
        </w:rPr>
        <w:t>母鸡不会飞，然而工业母机却飞了起来。</w:t>
      </w:r>
    </w:p>
    <w:p w14:paraId="70FE4A2B" w14:textId="77777777" w:rsidR="003D74AA" w:rsidRDefault="003D74AA"/>
    <w:p w14:paraId="6670588B" w14:textId="77777777" w:rsidR="003D74AA" w:rsidRDefault="001E420A">
      <w:r>
        <w:rPr>
          <w:rStyle w:val="contentfont"/>
        </w:rPr>
        <w:t>相对于高端芯片、新材料、新能源汽车而言，工业母机对于大家来说是一个比较不太熟悉的话题。</w:t>
      </w:r>
    </w:p>
    <w:p w14:paraId="7F01AF53" w14:textId="77777777" w:rsidR="003D74AA" w:rsidRDefault="003D74AA"/>
    <w:p w14:paraId="7EAFF364" w14:textId="77777777" w:rsidR="003D74AA" w:rsidRDefault="001E420A">
      <w:r>
        <w:rPr>
          <w:rStyle w:val="contentfont"/>
        </w:rPr>
        <w:t>工业母机简而言之就是数控机床。母机这一比喻，非常生动地形容了数控机床在工业制造中的地位，一个一个的现代工业品也正是由数控机床生产出来的。</w:t>
      </w:r>
    </w:p>
    <w:p w14:paraId="3F19476D" w14:textId="77777777" w:rsidR="003D74AA" w:rsidRDefault="003D74AA"/>
    <w:p w14:paraId="47D6036E" w14:textId="77777777" w:rsidR="003D74AA" w:rsidRDefault="001E420A">
      <w:r>
        <w:rPr>
          <w:rStyle w:val="contentfont"/>
        </w:rPr>
        <w:t>专门的精密仪器被广泛用于现代生产制造中。小到材料，大到汽车、飞机，都离不开数控机床。这是一种通过计算机程序进行控制，并且进行自动化生产的高端工业仪器。</w:t>
      </w:r>
    </w:p>
    <w:p w14:paraId="784E5CD6" w14:textId="77777777" w:rsidR="003D74AA" w:rsidRDefault="003D74AA"/>
    <w:p w14:paraId="714C81B0" w14:textId="77777777" w:rsidR="003D74AA" w:rsidRDefault="001E420A">
      <w:r>
        <w:rPr>
          <w:rStyle w:val="contentfont"/>
        </w:rPr>
        <w:t>我们都知道中国是工业生产大国，但是在高端精密制造方面，在世界上拥有声望最高的并不是中国。</w:t>
      </w:r>
    </w:p>
    <w:p w14:paraId="1F183832" w14:textId="77777777" w:rsidR="003D74AA" w:rsidRDefault="003D74AA"/>
    <w:p w14:paraId="7F30A85B" w14:textId="77777777" w:rsidR="003D74AA" w:rsidRDefault="001E420A">
      <w:r>
        <w:rPr>
          <w:rStyle w:val="contentfont"/>
        </w:rPr>
        <w:t>就说芯片行业，芯片可以说是高端精密中最高精尖的一个行业了。但是世界上制造芯片的机器可以说寥寥无几，最有名的芯片仪器制造商是荷兰的阿斯麦尔（ASML）。有多强呢？ASML的技术实力在光刻设备领域说自己第二没人敢说第一，特别是45nm 以下的高端光刻机的市场中，占据 80%以上的份额，在极紫外光（EUV）领域更是处于垄断地位。</w:t>
      </w:r>
    </w:p>
    <w:p w14:paraId="08B7B53B" w14:textId="77777777" w:rsidR="003D74AA" w:rsidRDefault="003D74AA"/>
    <w:p w14:paraId="0AB049D1" w14:textId="77777777" w:rsidR="003D74AA" w:rsidRDefault="001E420A">
      <w:r>
        <w:rPr>
          <w:rStyle w:val="contentfont"/>
        </w:rPr>
        <w:t>在代工厂台积电还为1nm发愁的时候，中国最高端代工厂中芯国际(行情688981,诊股)，用着外来的光刻机还考虑着如何量产7nm的芯片。</w:t>
      </w:r>
    </w:p>
    <w:p w14:paraId="280C7EF0" w14:textId="77777777" w:rsidR="003D74AA" w:rsidRDefault="003D74AA"/>
    <w:p w14:paraId="026E96E1" w14:textId="77777777" w:rsidR="003D74AA" w:rsidRDefault="001E420A">
      <w:r>
        <w:rPr>
          <w:rStyle w:val="contentfont"/>
        </w:rPr>
        <w:t>其实我们从芯片这一个行业就能以小见大，中国机床的国产替代化还处在萌芽当中。</w:t>
      </w:r>
    </w:p>
    <w:p w14:paraId="679EF979" w14:textId="77777777" w:rsidR="003D74AA" w:rsidRDefault="003D74AA"/>
    <w:p w14:paraId="58D57897" w14:textId="77777777" w:rsidR="003D74AA" w:rsidRDefault="001E420A">
      <w:r>
        <w:rPr>
          <w:rStyle w:val="contentfont"/>
        </w:rPr>
        <w:t>产业链布局</w:t>
      </w:r>
    </w:p>
    <w:p w14:paraId="10801D56" w14:textId="77777777" w:rsidR="003D74AA" w:rsidRDefault="003D74AA"/>
    <w:p w14:paraId="1DF235F9" w14:textId="77777777" w:rsidR="003D74AA" w:rsidRDefault="001E420A">
      <w:r>
        <w:rPr>
          <w:rStyle w:val="contentfont"/>
        </w:rPr>
        <w:t>数控机床的下游厂商主要是一些机床主体零部件、功能部件、电子元器件、以及数控系统。中游则是一些数控机床的制造商，这些数控机床制造商会将下游的产品聚集起来，拼装成自己所需要的机床，比如说金属切割机床、成形机床、或者是特种加工机床等等。而下游则是各种制造行业的厂商购买机床进行生产制造。</w:t>
      </w:r>
    </w:p>
    <w:p w14:paraId="700D611A" w14:textId="77777777" w:rsidR="003D74AA" w:rsidRDefault="003D74AA"/>
    <w:p w14:paraId="4C5325DE" w14:textId="77777777" w:rsidR="003D74AA" w:rsidRDefault="001E420A">
      <w:r>
        <w:rPr>
          <w:rStyle w:val="contentfont"/>
        </w:rPr>
        <w:t>图源：浙商策略</w:t>
      </w:r>
    </w:p>
    <w:p w14:paraId="2CE0A691" w14:textId="77777777" w:rsidR="003D74AA" w:rsidRDefault="003D74AA"/>
    <w:p w14:paraId="4162D840" w14:textId="77777777" w:rsidR="003D74AA" w:rsidRDefault="001E420A">
      <w:r>
        <w:rPr>
          <w:rStyle w:val="contentfont"/>
        </w:rPr>
        <w:t>据调查，2018 年全球机床消费额和产值分别为919亿美元和947亿美元，中国在其中的机床消费额和产值分别为288亿美元和235亿美元，均为全球首位，2019 年中国机床消费223亿美元，产值194.2亿美元，仍然是世界首位。</w:t>
      </w:r>
    </w:p>
    <w:p w14:paraId="080EE559" w14:textId="77777777" w:rsidR="003D74AA" w:rsidRDefault="003D74AA"/>
    <w:p w14:paraId="3E812F7E" w14:textId="77777777" w:rsidR="003D74AA" w:rsidRDefault="001E420A">
      <w:r>
        <w:rPr>
          <w:rStyle w:val="contentfont"/>
        </w:rPr>
        <w:t>但是国内数控机床和数控系统厂商的中高端产品占较低。2018年，中国进口机床金额约为95亿美元，占当年国内机床消费额的33%，进口产品几乎全部为中高端数控机床。</w:t>
      </w:r>
    </w:p>
    <w:p w14:paraId="7D07DC65" w14:textId="77777777" w:rsidR="003D74AA" w:rsidRDefault="003D74AA"/>
    <w:p w14:paraId="319F16EA" w14:textId="77777777" w:rsidR="003D74AA" w:rsidRDefault="001E420A">
      <w:r>
        <w:rPr>
          <w:rStyle w:val="contentfont"/>
        </w:rPr>
        <w:t>中国机床整体的国产化率不足70%。其中，中高端机床国产化率仅仅约为20%，高端机床的国产化率更是连10%都不到。</w:t>
      </w:r>
    </w:p>
    <w:p w14:paraId="3F3ECB2D" w14:textId="77777777" w:rsidR="003D74AA" w:rsidRDefault="003D74AA"/>
    <w:p w14:paraId="670551B7" w14:textId="77777777" w:rsidR="003D74AA" w:rsidRDefault="001E420A">
      <w:r>
        <w:rPr>
          <w:rStyle w:val="contentfont"/>
        </w:rPr>
        <w:t>从数控技术来看，中国的金属切削机床数控化率为37.75%，而金属成形机床的数控化率更低，整体数控化率在30%左右。类比一下日本（超过90%）、德国（超过75%）、美国（超过80%）这几个国家的数控化率，中国还有很长的道路需要走。</w:t>
      </w:r>
    </w:p>
    <w:p w14:paraId="521CC78D" w14:textId="77777777" w:rsidR="003D74AA" w:rsidRDefault="003D74AA"/>
    <w:p w14:paraId="35203F8B" w14:textId="77777777" w:rsidR="003D74AA" w:rsidRDefault="001E420A">
      <w:r>
        <w:rPr>
          <w:rStyle w:val="contentfont"/>
        </w:rPr>
        <w:t>从整体的供需关系来看，10年以上使用年限的机床占存量机床的30%，拥有这些机床的厂商存在着潜在的更新需求。</w:t>
      </w:r>
    </w:p>
    <w:p w14:paraId="313290BD" w14:textId="77777777" w:rsidR="003D74AA" w:rsidRDefault="003D74AA"/>
    <w:p w14:paraId="7BE762F2" w14:textId="77777777" w:rsidR="003D74AA" w:rsidRDefault="001E420A">
      <w:r>
        <w:rPr>
          <w:rStyle w:val="contentfont"/>
        </w:rPr>
        <w:t>所以国产中高端数控机床的发展拥有着十分广阔的空间。</w:t>
      </w:r>
    </w:p>
    <w:p w14:paraId="76CBD845" w14:textId="77777777" w:rsidR="003D74AA" w:rsidRDefault="003D74AA"/>
    <w:p w14:paraId="0534C0BD" w14:textId="77777777" w:rsidR="003D74AA" w:rsidRDefault="001E420A">
      <w:r>
        <w:rPr>
          <w:rStyle w:val="contentfont"/>
        </w:rPr>
        <w:t>数控系统</w:t>
      </w:r>
    </w:p>
    <w:p w14:paraId="53D2B4E7" w14:textId="77777777" w:rsidR="003D74AA" w:rsidRDefault="003D74AA"/>
    <w:p w14:paraId="5572DC21" w14:textId="77777777" w:rsidR="003D74AA" w:rsidRDefault="001E420A">
      <w:r>
        <w:rPr>
          <w:rStyle w:val="contentfont"/>
        </w:rPr>
        <w:t>说到数控机床，数控系统是一个必须要解决的难题。</w:t>
      </w:r>
    </w:p>
    <w:p w14:paraId="3273D281" w14:textId="77777777" w:rsidR="003D74AA" w:rsidRDefault="003D74AA"/>
    <w:p w14:paraId="205F63A6" w14:textId="77777777" w:rsidR="003D74AA" w:rsidRDefault="001E420A">
      <w:r>
        <w:rPr>
          <w:rStyle w:val="contentfont"/>
        </w:rPr>
        <w:t>数控系统占机床成本比重为20%至37%，是最核心的部分。数控系统是一个软硬件集合体，包括控制系统、驱动系统和检测系统，三个核心部分。</w:t>
      </w:r>
    </w:p>
    <w:p w14:paraId="067EA768" w14:textId="77777777" w:rsidR="003D74AA" w:rsidRDefault="003D74AA"/>
    <w:p w14:paraId="43E8FAED" w14:textId="77777777" w:rsidR="003D74AA" w:rsidRDefault="001E420A">
      <w:r>
        <w:rPr>
          <w:rStyle w:val="contentfont"/>
        </w:rPr>
        <w:t>据信达证券统计，2019年，日本的发那科占有我国数控系统市场份额39.3%，广州数控占11.4%，苏州新代5.8%，华中数控1.4%。国外品牌占据60%以上市场份额。国内低档数控系统基本被国内企业占据，但是国外品牌在高档和中档数控系统的市场占有率高达 70%，高档数控系统占有率甚至在90%以上。</w:t>
      </w:r>
    </w:p>
    <w:p w14:paraId="5BEF2E23" w14:textId="77777777" w:rsidR="003D74AA" w:rsidRDefault="003D74AA"/>
    <w:p w14:paraId="01C9DEF8" w14:textId="77777777" w:rsidR="003D74AA" w:rsidRDefault="001E420A">
      <w:r>
        <w:rPr>
          <w:rStyle w:val="contentfont"/>
        </w:rPr>
        <w:t>这里我们不难看出，我国在中低档数控系统虽然已经占有较大市场地位，但是在高端市场差距很大。</w:t>
      </w:r>
    </w:p>
    <w:p w14:paraId="387B72F0" w14:textId="77777777" w:rsidR="003D74AA" w:rsidRDefault="003D74AA"/>
    <w:p w14:paraId="72F5266C" w14:textId="77777777" w:rsidR="003D74AA" w:rsidRDefault="001E420A">
      <w:r>
        <w:rPr>
          <w:rStyle w:val="contentfont"/>
        </w:rPr>
        <w:t>华中数控依靠华中科技大学的技术力量发展壮大，目前主打的华中8型数控系统已在部分高端细分市场实现国产数控系统零的突破。</w:t>
      </w:r>
    </w:p>
    <w:p w14:paraId="41CFE7C8" w14:textId="77777777" w:rsidR="003D74AA" w:rsidRDefault="003D74AA"/>
    <w:p w14:paraId="5FFBC8E2" w14:textId="77777777" w:rsidR="003D74AA" w:rsidRDefault="001E420A">
      <w:r>
        <w:rPr>
          <w:rStyle w:val="contentfont"/>
        </w:rPr>
        <w:t>现在华中数控主要进攻的方向是中高端的数控系统。中高端数控系统主要用于四轴及以上的高速、高精密度的机床。而一款高端数控系统的分辨率应该可以达到亚微米或纳米级的制造加工水平。</w:t>
      </w:r>
    </w:p>
    <w:p w14:paraId="59566F26" w14:textId="77777777" w:rsidR="003D74AA" w:rsidRDefault="003D74AA"/>
    <w:p w14:paraId="63F2F7F8" w14:textId="77777777" w:rsidR="003D74AA" w:rsidRDefault="001E420A">
      <w:r>
        <w:rPr>
          <w:rStyle w:val="contentfont"/>
        </w:rPr>
        <w:t>华中数控的华中8型高性能数控装置、伺服驱动伺服电机成套产品，经国家机床质量监督检验中心检测和鉴定委员会测试组的测试，在各项功能上被评定为国际主流高档数控系统的指标。功能和性能可以对标国际龙头，实现了可替代进口。</w:t>
      </w:r>
    </w:p>
    <w:p w14:paraId="7B1FC5E6" w14:textId="77777777" w:rsidR="003D74AA" w:rsidRDefault="003D74AA"/>
    <w:p w14:paraId="0CF7FC79" w14:textId="77777777" w:rsidR="003D74AA" w:rsidRDefault="001E420A">
      <w:r>
        <w:rPr>
          <w:rStyle w:val="contentfont"/>
        </w:rPr>
        <w:t>而这套数控系统也获得了国家科技进步奖二等奖。</w:t>
      </w:r>
    </w:p>
    <w:p w14:paraId="209D616F" w14:textId="77777777" w:rsidR="003D74AA" w:rsidRDefault="003D74AA"/>
    <w:p w14:paraId="50AFB0FF" w14:textId="77777777" w:rsidR="003D74AA" w:rsidRDefault="001E420A">
      <w:r>
        <w:rPr>
          <w:rStyle w:val="contentfont"/>
        </w:rPr>
        <w:t>中国的很多军工、航天等制造厂商也纷纷安装了华中数控的数控系统。中航沈飞(行情600760,诊股)曾在2013年至2015年间配备了74台华中8型数控系统。</w:t>
      </w:r>
    </w:p>
    <w:p w14:paraId="7F260006" w14:textId="77777777" w:rsidR="003D74AA" w:rsidRDefault="003D74AA"/>
    <w:p w14:paraId="6FDBDAC4" w14:textId="77777777" w:rsidR="003D74AA" w:rsidRDefault="001E420A">
      <w:r>
        <w:rPr>
          <w:rStyle w:val="contentfont"/>
        </w:rPr>
        <w:t>数控机床</w:t>
      </w:r>
    </w:p>
    <w:p w14:paraId="60648351" w14:textId="77777777" w:rsidR="003D74AA" w:rsidRDefault="003D74AA"/>
    <w:p w14:paraId="0B0EACD8" w14:textId="77777777" w:rsidR="003D74AA" w:rsidRDefault="001E420A">
      <w:r>
        <w:rPr>
          <w:rStyle w:val="contentfont"/>
        </w:rPr>
        <w:t>海天精工(行情601882,诊股)是中国高端数控机床的龙头企业之一。海天精工专注于高端数控机床的制造、研发和销售。</w:t>
      </w:r>
    </w:p>
    <w:p w14:paraId="4D099BF5" w14:textId="77777777" w:rsidR="003D74AA" w:rsidRDefault="003D74AA"/>
    <w:p w14:paraId="04B0D668" w14:textId="77777777" w:rsidR="003D74AA" w:rsidRDefault="001E420A">
      <w:r>
        <w:rPr>
          <w:rStyle w:val="contentfont"/>
        </w:rPr>
        <w:t>海天精工的产品也比较全面。在数控龙门加工中心领域取得突破之后，海天精工的产品矩阵中也逐步加入了数控龙门加工中心、数控卧式加工中心、数控卧式车床、数控立式加工中心、数控立式车床等多种产品系列。</w:t>
      </w:r>
    </w:p>
    <w:p w14:paraId="0F1E0370" w14:textId="77777777" w:rsidR="003D74AA" w:rsidRDefault="003D74AA"/>
    <w:p w14:paraId="0D76A73F" w14:textId="77777777" w:rsidR="003D74AA" w:rsidRDefault="001E420A">
      <w:r>
        <w:rPr>
          <w:rStyle w:val="contentfont"/>
        </w:rPr>
        <w:t>海天精工具备自研机床电主轴等核心零部件能力，虽然国内也拥有昊志机电(行情300503,诊股)这样的主轴制造商，但是海天精工依然持续深耕机床行业，在某些机床核心零部件的技术持续钻研，使得对外的依存度越来越低，某一些功能部件受制于人的局面逐渐被改善。</w:t>
      </w:r>
    </w:p>
    <w:p w14:paraId="1BFAE146" w14:textId="77777777" w:rsidR="003D74AA" w:rsidRDefault="003D74AA"/>
    <w:p w14:paraId="02A0F58D" w14:textId="77777777" w:rsidR="003D74AA" w:rsidRDefault="001E420A">
      <w:r>
        <w:rPr>
          <w:rStyle w:val="contentfont"/>
        </w:rPr>
        <w:t>日本的山崎马扎克是一家成立百年的高端机床制造商，而海天精工的目标正是成为一家山崎马扎克般的一流制造企业。</w:t>
      </w:r>
    </w:p>
    <w:p w14:paraId="73F8E1C2" w14:textId="77777777" w:rsidR="003D74AA" w:rsidRDefault="003D74AA"/>
    <w:p w14:paraId="2DF9D0E2" w14:textId="77777777" w:rsidR="003D74AA" w:rsidRDefault="001E420A">
      <w:r>
        <w:rPr>
          <w:rStyle w:val="contentfont"/>
        </w:rPr>
        <w:t>常常被拿来比较的也有创世纪(行情300083,诊股)。创世纪的产品矩阵比海天精工更加广阔，因此总营收也比海天精工更多。而创世纪的核心产品是3C加工中心，这是一种用来对手机、平板、PC、Watch 等3C产品相关的金属及非金属结构件精密加工的高端机床。</w:t>
      </w:r>
    </w:p>
    <w:p w14:paraId="63CF2CD1" w14:textId="77777777" w:rsidR="003D74AA" w:rsidRDefault="003D74AA"/>
    <w:p w14:paraId="1DF7290A" w14:textId="77777777" w:rsidR="003D74AA" w:rsidRDefault="001E420A">
      <w:r>
        <w:rPr>
          <w:rStyle w:val="contentfont"/>
        </w:rPr>
        <w:t>创世纪的3C 系列产品包括钻攻机、玻璃精雕机、走心机等等，核心产品是高速钻铣攻牙加工中心，是中国3C钻攻机行业的龙头。</w:t>
      </w:r>
    </w:p>
    <w:p w14:paraId="2DEE39AE" w14:textId="77777777" w:rsidR="003D74AA" w:rsidRDefault="003D74AA"/>
    <w:p w14:paraId="272781E8" w14:textId="77777777" w:rsidR="003D74AA" w:rsidRDefault="001E420A">
      <w:r>
        <w:rPr>
          <w:rStyle w:val="contentfont"/>
        </w:rPr>
        <w:t>国企也有着沈阳机床和大连机床这样的储备力量。沈阳机床虽然债务缠身，且连续三年收入为负，但是国家扶持的力度没有减弱。在中国通用收购后，有望改善沈阳机床的资本结构。</w:t>
      </w:r>
    </w:p>
    <w:p w14:paraId="31AF75E0" w14:textId="77777777" w:rsidR="003D74AA" w:rsidRDefault="003D74AA"/>
    <w:p w14:paraId="3349EEFD" w14:textId="77777777" w:rsidR="003D74AA" w:rsidRDefault="001E420A">
      <w:r>
        <w:rPr>
          <w:rStyle w:val="contentfont"/>
        </w:rPr>
        <w:t>尾声</w:t>
      </w:r>
    </w:p>
    <w:p w14:paraId="366226DE" w14:textId="77777777" w:rsidR="003D74AA" w:rsidRDefault="003D74AA"/>
    <w:p w14:paraId="6E79ED02" w14:textId="77777777" w:rsidR="003D74AA" w:rsidRDefault="001E420A">
      <w:r>
        <w:rPr>
          <w:rStyle w:val="contentfont"/>
        </w:rPr>
        <w:t>工业母机热的本质还是高端制造的自主替代。从数控系统到零部件，再到数控机床的各种产品，中国国产的替代进度在逐步加快，有民企也有国企。</w:t>
      </w:r>
    </w:p>
    <w:p w14:paraId="5686682D" w14:textId="77777777" w:rsidR="003D74AA" w:rsidRDefault="003D74AA"/>
    <w:p w14:paraId="7D576953" w14:textId="77777777" w:rsidR="003D74AA" w:rsidRDefault="001E420A">
      <w:r>
        <w:rPr>
          <w:rStyle w:val="contentfont"/>
        </w:rPr>
        <w:t>但是来自国外的对手们实力仍然十分强劲，在高端机床领域，中国企业仍然不是对手。</w:t>
      </w:r>
    </w:p>
    <w:p w14:paraId="1D709356" w14:textId="77777777" w:rsidR="003D74AA" w:rsidRDefault="003D74AA"/>
    <w:p w14:paraId="02D0F93A" w14:textId="77777777" w:rsidR="003D74AA" w:rsidRDefault="001E420A">
      <w:r>
        <w:rPr>
          <w:rStyle w:val="contentfont"/>
        </w:rPr>
        <w:t>工业母机热可能只能热一时，然而唯有对技术的热爱才能实现真正的自主可控，毕竟数控机床的领域里，技术为王，只有不断钻研才有可能超越对手，而热钱也无法立刻将工业技术捂热。</w:t>
      </w:r>
    </w:p>
    <w:p w14:paraId="25F5D547" w14:textId="77777777" w:rsidR="003D74AA" w:rsidRDefault="003D74AA"/>
    <w:p w14:paraId="6303C8E7" w14:textId="77777777" w:rsidR="003D74AA" w:rsidRDefault="001E420A">
      <w:r>
        <w:rPr>
          <w:rStyle w:val="contentfont"/>
        </w:rPr>
        <w:t>十年苦修换一线光明。在2018年美国封杀</w:t>
      </w:r>
      <w:r>
        <w:rPr>
          <w:rStyle w:val="bcontentfont"/>
        </w:rPr>
        <w:t>华为</w:t>
      </w:r>
      <w:r>
        <w:rPr>
          <w:rStyle w:val="contentfont"/>
        </w:rPr>
        <w:t>之后，中国高科(行情600730,诊股)技公司们抛弃了幻想，准备着战斗。然而时间仅过去三年，之前落后5年甚至10年于日本以及西方的高端技术，至今仍然也有很多差距，虽然我们已经看见了光明前景，但是要撕开封锁的裂缝仍需社会各界不断地努力。</w:t>
      </w:r>
    </w:p>
    <w:p w14:paraId="233F3B08" w14:textId="77777777" w:rsidR="003D74AA" w:rsidRDefault="003D74AA"/>
    <w:p w14:paraId="4BC87813" w14:textId="77777777" w:rsidR="003D74AA" w:rsidRDefault="001E420A">
      <w:r>
        <w:rPr>
          <w:rStyle w:val="contentfont"/>
        </w:rPr>
        <w:t>我们期待中国的数控机床在未来能够突破技术封锁，能够有一批企业代表中国杀入世界前列。</w:t>
      </w:r>
    </w:p>
    <w:p w14:paraId="64B34665" w14:textId="77777777" w:rsidR="003D74AA" w:rsidRDefault="003D74AA"/>
    <w:p w14:paraId="4CA07432" w14:textId="77777777" w:rsidR="003D74AA" w:rsidRDefault="00B805F3">
      <w:hyperlink w:anchor="MyCatalogue" w:history="1">
        <w:r w:rsidR="001E420A">
          <w:rPr>
            <w:rStyle w:val="gotoCatalogue"/>
          </w:rPr>
          <w:t>返回目录</w:t>
        </w:r>
      </w:hyperlink>
      <w:r w:rsidR="001E420A">
        <w:br w:type="page"/>
      </w:r>
    </w:p>
    <w:p w14:paraId="42968465" w14:textId="77777777" w:rsidR="003D74AA" w:rsidRDefault="001E420A">
      <w:r>
        <w:rPr>
          <w:rFonts w:eastAsia="Microsoft JhengHei"/>
        </w:rPr>
        <w:t xml:space="preserve"> | 2021-08-25 | </w:t>
      </w:r>
      <w:hyperlink r:id="rId527" w:history="1">
        <w:r>
          <w:rPr>
            <w:rFonts w:eastAsia="Microsoft JhengHei"/>
          </w:rPr>
          <w:t>每经网</w:t>
        </w:r>
      </w:hyperlink>
      <w:r>
        <w:rPr>
          <w:rFonts w:eastAsia="Microsoft JhengHei"/>
        </w:rPr>
        <w:t xml:space="preserve"> | 市场快讯 | </w:t>
      </w:r>
    </w:p>
    <w:p w14:paraId="2361F58D" w14:textId="77777777" w:rsidR="003D74AA" w:rsidRDefault="00B805F3">
      <w:hyperlink r:id="rId528" w:history="1">
        <w:r w:rsidR="001E420A">
          <w:rPr>
            <w:rStyle w:val="linkstyle"/>
          </w:rPr>
          <w:t>http://www.nbd.com.cn/articles/2021-08-25/1888525.html</w:t>
        </w:r>
      </w:hyperlink>
    </w:p>
    <w:p w14:paraId="0015FA6B" w14:textId="77777777" w:rsidR="003D74AA" w:rsidRDefault="003D74AA"/>
    <w:p w14:paraId="66348654" w14:textId="77777777" w:rsidR="003D74AA" w:rsidRDefault="001E420A">
      <w:pPr>
        <w:pStyle w:val="2"/>
      </w:pPr>
      <w:bookmarkStart w:id="630" w:name="_Toc261"/>
      <w:r>
        <w:rPr>
          <w:b/>
          <w:color w:val="FF0000"/>
        </w:rPr>
        <w:t>华为</w:t>
      </w:r>
      <w:r>
        <w:t>海思概念股午后大幅走低，宏达电子跌超6%【每经网】</w:t>
      </w:r>
      <w:bookmarkEnd w:id="630"/>
    </w:p>
    <w:p w14:paraId="08122BD9" w14:textId="77777777" w:rsidR="003D74AA" w:rsidRDefault="003D74AA"/>
    <w:p w14:paraId="3C28D117" w14:textId="77777777" w:rsidR="003D74AA" w:rsidRDefault="001E420A">
      <w:r>
        <w:rPr>
          <w:rStyle w:val="contentfont"/>
        </w:rPr>
        <w:t>宏达电子跌超6%，润和软件、泰晶科技、诚迈科技跟跌。</w:t>
      </w:r>
    </w:p>
    <w:p w14:paraId="04EA2E1C" w14:textId="77777777" w:rsidR="003D74AA" w:rsidRDefault="003D74AA"/>
    <w:p w14:paraId="26F797FA" w14:textId="77777777" w:rsidR="003D74AA" w:rsidRDefault="00B805F3">
      <w:hyperlink w:anchor="MyCatalogue" w:history="1">
        <w:r w:rsidR="001E420A">
          <w:rPr>
            <w:rStyle w:val="gotoCatalogue"/>
          </w:rPr>
          <w:t>返回目录</w:t>
        </w:r>
      </w:hyperlink>
      <w:r w:rsidR="001E420A">
        <w:br w:type="page"/>
      </w:r>
    </w:p>
    <w:p w14:paraId="038E2751" w14:textId="77777777" w:rsidR="003D74AA" w:rsidRDefault="001E420A">
      <w:r>
        <w:rPr>
          <w:rFonts w:eastAsia="Microsoft JhengHei"/>
        </w:rPr>
        <w:t xml:space="preserve"> | 2021-08-25 | </w:t>
      </w:r>
      <w:hyperlink r:id="rId529" w:history="1">
        <w:r>
          <w:rPr>
            <w:rFonts w:eastAsia="Microsoft JhengHei"/>
          </w:rPr>
          <w:t>金融界</w:t>
        </w:r>
      </w:hyperlink>
      <w:r>
        <w:rPr>
          <w:rFonts w:eastAsia="Microsoft JhengHei"/>
        </w:rPr>
        <w:t xml:space="preserve"> | 国内财经 | </w:t>
      </w:r>
    </w:p>
    <w:p w14:paraId="7F870B90" w14:textId="77777777" w:rsidR="003D74AA" w:rsidRDefault="00B805F3">
      <w:hyperlink r:id="rId530" w:history="1">
        <w:r w:rsidR="001E420A">
          <w:rPr>
            <w:rStyle w:val="linkstyle"/>
          </w:rPr>
          <w:t>http://finance.jrj.com.cn/2021/08/25000033313457.shtml</w:t>
        </w:r>
      </w:hyperlink>
    </w:p>
    <w:p w14:paraId="7AD39BE7" w14:textId="77777777" w:rsidR="003D74AA" w:rsidRDefault="003D74AA"/>
    <w:p w14:paraId="2310F238" w14:textId="77777777" w:rsidR="003D74AA" w:rsidRDefault="001E420A">
      <w:pPr>
        <w:pStyle w:val="2"/>
      </w:pPr>
      <w:bookmarkStart w:id="631" w:name="_Toc262"/>
      <w:r>
        <w:t>超六成私募看好人气赛道投资机会【金融界】</w:t>
      </w:r>
      <w:bookmarkEnd w:id="631"/>
    </w:p>
    <w:p w14:paraId="5C290737" w14:textId="77777777" w:rsidR="003D74AA" w:rsidRDefault="003D74AA"/>
    <w:p w14:paraId="2D069DA7" w14:textId="77777777" w:rsidR="003D74AA" w:rsidRDefault="001E420A">
      <w:r>
        <w:rPr>
          <w:rStyle w:val="contentfont"/>
        </w:rPr>
        <w:t>● 本报记者 王辉</w:t>
      </w:r>
    </w:p>
    <w:p w14:paraId="71DACCE2" w14:textId="77777777" w:rsidR="003D74AA" w:rsidRDefault="003D74AA"/>
    <w:p w14:paraId="71F2E34C" w14:textId="77777777" w:rsidR="003D74AA" w:rsidRDefault="001E420A">
      <w:r>
        <w:rPr>
          <w:rStyle w:val="contentfont"/>
        </w:rPr>
        <w:t>在经过上周的快速回调后，A股市场本周前两个交易日显著反弹。来自第三方机构的最新问卷调查显示，当前有超过六成私募机构认为，“茅指数”“宁组合”等热门人气个股及赛道已进入左侧交易时间窗口。从市场风格角度来看，科技创新投资主题受到更多私募追捧。此外，受下半年以来股票私募业绩普遍低迷等因素影响，私募机构更加重视“精选个股”。</w:t>
      </w:r>
    </w:p>
    <w:p w14:paraId="0E06DBB7" w14:textId="77777777" w:rsidR="003D74AA" w:rsidRDefault="003D74AA"/>
    <w:p w14:paraId="3827ADC2" w14:textId="77777777" w:rsidR="003D74AA" w:rsidRDefault="001E420A">
      <w:r>
        <w:rPr>
          <w:rStyle w:val="contentfont"/>
        </w:rPr>
        <w:t>进入左侧交易时间窗口</w:t>
      </w:r>
    </w:p>
    <w:p w14:paraId="6541C0BE" w14:textId="77777777" w:rsidR="003D74AA" w:rsidRDefault="003D74AA"/>
    <w:p w14:paraId="268C2DFD" w14:textId="77777777" w:rsidR="003D74AA" w:rsidRDefault="001E420A">
      <w:r>
        <w:rPr>
          <w:rStyle w:val="contentfont"/>
        </w:rPr>
        <w:t>在上周白酒、医药板块显著下挫之后，国内某第三方机构8月24日公布的一份股票私募机构问卷调查（问卷私募数量超过50家，含3家百亿级私募）显示，在近期“茅指数”“宁组合”“药篮子”等热门人气个股及赛道纷纷遭遇新一轮快速杀跌后，有多达61.40%的私募机构认为，上述人气板块已经进入左侧交易时间窗口。认为左侧交易时机尚不成熟，或认为结构性牛市已经终结的私募机构比例，则分别为36.84%和1.76%。</w:t>
      </w:r>
    </w:p>
    <w:p w14:paraId="6ACD0B24" w14:textId="77777777" w:rsidR="003D74AA" w:rsidRDefault="003D74AA"/>
    <w:p w14:paraId="573141D0" w14:textId="77777777" w:rsidR="003D74AA" w:rsidRDefault="001E420A">
      <w:r>
        <w:rPr>
          <w:rStyle w:val="contentfont"/>
        </w:rPr>
        <w:t>星石投资首席研究官方磊表示，“茅指数”覆盖消费、周期等板块中的多个千亿元市值龙头，“宁组合”则主要包含医药、芯片、新能源等行业的龙头股。从成分股上看，经过近期尤其是上周市场的杀跌之后，上述板块中不少公司2022年的动态估值已经开始回落到合理位置，开始具备中长期布局机会。长期来看，新能源等领域具备全球竞争力，同时有国家产业政策加持；医药消费将受益于消费升级、人口老龄化，当前及未来较长时期都是该机构持续重点关注的投资领域。</w:t>
      </w:r>
    </w:p>
    <w:p w14:paraId="17B6AB65" w14:textId="77777777" w:rsidR="003D74AA" w:rsidRDefault="003D74AA"/>
    <w:p w14:paraId="55DA0B92" w14:textId="77777777" w:rsidR="003D74AA" w:rsidRDefault="001E420A">
      <w:r>
        <w:rPr>
          <w:rStyle w:val="contentfont"/>
        </w:rPr>
        <w:t>伊洛投资表示，部分权重核心资产自高位已回调30%甚至更多，从中长期投资角度分析已具备配置价值。该机构认为，考虑到未来一段时间经济基本面及流动性相对稳固，且政策面仍有支持空间，本轮核心资产的下跌为投资者提供了较好买入机会。</w:t>
      </w:r>
    </w:p>
    <w:p w14:paraId="28FABDA0" w14:textId="77777777" w:rsidR="003D74AA" w:rsidRDefault="003D74AA"/>
    <w:p w14:paraId="364977F2" w14:textId="77777777" w:rsidR="003D74AA" w:rsidRDefault="001E420A">
      <w:r>
        <w:rPr>
          <w:rStyle w:val="contentfont"/>
        </w:rPr>
        <w:t>偏好科技成长赛道</w:t>
      </w:r>
    </w:p>
    <w:p w14:paraId="3B8B4A11" w14:textId="77777777" w:rsidR="003D74AA" w:rsidRDefault="003D74AA"/>
    <w:p w14:paraId="69A54F21" w14:textId="77777777" w:rsidR="003D74AA" w:rsidRDefault="001E420A">
      <w:r>
        <w:rPr>
          <w:rStyle w:val="contentfont"/>
        </w:rPr>
        <w:t>从当前私募机构最看好的抄底方向来看，相关问卷调查显示，科技成长赛道的左侧交易认可度最高。目前最看好“茅指数”的私募比例，与最看好“宁组合”的私募比例，均超过三成，其中“宁组合”占据上风。而医药医疗以及金融、周期等低估值板块，目前在私募业内仍然认可度不高。</w:t>
      </w:r>
    </w:p>
    <w:p w14:paraId="05D9A6D8" w14:textId="77777777" w:rsidR="003D74AA" w:rsidRDefault="003D74AA"/>
    <w:p w14:paraId="09E257A2" w14:textId="77777777" w:rsidR="003D74AA" w:rsidRDefault="001E420A">
      <w:r>
        <w:rPr>
          <w:rStyle w:val="contentfont"/>
        </w:rPr>
        <w:t>建泓时代投资总监赵媛媛认为，在三大热门板块中，“茅指数”“药篮子”左侧抄底可能还需要进一步等待。相对而言，代表科技创新的“宁组合”可能会较快迎来左侧交易机会。以大消费白马股为例，后市或将有三方面因素制约其股价表现。一是在名义利率有望继续震荡走低的背景下，市场风险偏好相对利于成长股；二是新兴市场可能受制于美联储缩减购债，A股消费蓝筹可能将受到影响；三是高利润率、与民生相关的消费行业，可能会在产业政策上面临扰动。此外，该私募人士还强调，短中期内A股科技成长风格预计将持续占优，包括近期持续活跃的工业母机等“专精特新”赛道，以及先进制造、</w:t>
      </w:r>
      <w:r>
        <w:rPr>
          <w:rStyle w:val="bcontentfont"/>
        </w:rPr>
        <w:t>华为</w:t>
      </w:r>
      <w:r>
        <w:rPr>
          <w:rStyle w:val="contentfont"/>
        </w:rPr>
        <w:t>生态、物联网等，都是值得投资者在热门赛道之外持续关注的成长股方向。</w:t>
      </w:r>
    </w:p>
    <w:p w14:paraId="4B4886F1" w14:textId="77777777" w:rsidR="003D74AA" w:rsidRDefault="003D74AA"/>
    <w:p w14:paraId="386DA205" w14:textId="77777777" w:rsidR="003D74AA" w:rsidRDefault="001E420A">
      <w:r>
        <w:rPr>
          <w:rStyle w:val="contentfont"/>
        </w:rPr>
        <w:t>钜融资产投资经理冯昊表示，更看好科技创新赛道的投资机会。从“十四五”规划、中国产业参与国际化竞争等宏观角度考虑，A股科技产业更具有中长期广阔成长空间。科技创新赛道的部分龙头个股标的，前期刚刚触及的短期顶部，可能是长期的底部。</w:t>
      </w:r>
    </w:p>
    <w:p w14:paraId="60ED64D1" w14:textId="77777777" w:rsidR="003D74AA" w:rsidRDefault="003D74AA"/>
    <w:p w14:paraId="0E419F50" w14:textId="77777777" w:rsidR="003D74AA" w:rsidRDefault="001E420A">
      <w:r>
        <w:rPr>
          <w:rStyle w:val="contentfont"/>
        </w:rPr>
        <w:t>精选个股兼顾防守</w:t>
      </w:r>
    </w:p>
    <w:p w14:paraId="06897D6F" w14:textId="77777777" w:rsidR="003D74AA" w:rsidRDefault="003D74AA"/>
    <w:p w14:paraId="639DB5BB" w14:textId="77777777" w:rsidR="003D74AA" w:rsidRDefault="001E420A">
      <w:r>
        <w:rPr>
          <w:rStyle w:val="contentfont"/>
        </w:rPr>
        <w:t>来自朝阳永续的私募业绩监测数据显示，截至上周五（8月20日），按照8月15日之后有最新净值公布的产品净值口径统计，该机构监测到的12199只股票多头策略私募产品，共有7177只（占比达55.21%）产品下半年以来出现净值亏损。其中，亏损超5%的产品比例超过20%。在此背景下，尽管在本轮市场下挫之后私募投资信心有所修复，但“精选个股”被放在了突出位置。</w:t>
      </w:r>
    </w:p>
    <w:p w14:paraId="3451BFCB" w14:textId="77777777" w:rsidR="003D74AA" w:rsidRDefault="003D74AA"/>
    <w:p w14:paraId="3F37A810" w14:textId="77777777" w:rsidR="003D74AA" w:rsidRDefault="001E420A">
      <w:r>
        <w:rPr>
          <w:rStyle w:val="contentfont"/>
        </w:rPr>
        <w:t>针对前期的市场快速回撤，少数派投资表示，年初至今，人气居高不下的龙头白酒股自高点出现了40%左右回撤，这很大程度上表明，好公司并非不用看估值。投资者在现阶段的A股投资上应当警惕市场有高度共识的地方，真正优选有投资价值的个股。</w:t>
      </w:r>
    </w:p>
    <w:p w14:paraId="55373511" w14:textId="77777777" w:rsidR="003D74AA" w:rsidRDefault="003D74AA"/>
    <w:p w14:paraId="41FBC36A" w14:textId="77777777" w:rsidR="003D74AA" w:rsidRDefault="001E420A">
      <w:r>
        <w:rPr>
          <w:rStyle w:val="contentfont"/>
        </w:rPr>
        <w:t>方磊指出，从短期来看，“茅指数”“宁组合”等热门赛道整体估值不低，未来内部大概率会出现结构分化。热门赛道中大部分公司都经历了近3年来的大幅上涨，股价已经包含了对未来乐观预期。如果没有超预期业绩支撑，高估值或将带来股价高波动。从统计数据来看，今年以来大市值个股整体表现弱于中小盘股，这意味着过去几年买入各类“茅”进而躺赢的投资策略，已经较难获得超额收益。即使热门赛道左侧交易机会已经来临，当前仍然需要自下而上精选业绩驱动强、估值相对合理的优质公司。</w:t>
      </w:r>
    </w:p>
    <w:p w14:paraId="7284851C" w14:textId="77777777" w:rsidR="003D74AA" w:rsidRDefault="003D74AA"/>
    <w:p w14:paraId="60F36793" w14:textId="77777777" w:rsidR="003D74AA" w:rsidRDefault="00B805F3">
      <w:hyperlink w:anchor="MyCatalogue" w:history="1">
        <w:r w:rsidR="001E420A">
          <w:rPr>
            <w:rStyle w:val="gotoCatalogue"/>
          </w:rPr>
          <w:t>返回目录</w:t>
        </w:r>
      </w:hyperlink>
      <w:r w:rsidR="001E420A">
        <w:br w:type="page"/>
      </w:r>
    </w:p>
    <w:p w14:paraId="74D95B86" w14:textId="77777777" w:rsidR="003D74AA" w:rsidRDefault="001E420A">
      <w:r>
        <w:rPr>
          <w:rFonts w:eastAsia="Microsoft JhengHei"/>
        </w:rPr>
        <w:t xml:space="preserve"> | 2021-08-25 | </w:t>
      </w:r>
      <w:hyperlink r:id="rId531" w:history="1">
        <w:r>
          <w:rPr>
            <w:rFonts w:eastAsia="Microsoft JhengHei"/>
          </w:rPr>
          <w:t>中金在线</w:t>
        </w:r>
      </w:hyperlink>
      <w:r>
        <w:rPr>
          <w:rFonts w:eastAsia="Microsoft JhengHei"/>
        </w:rPr>
        <w:t xml:space="preserve"> | 车市动态 | </w:t>
      </w:r>
    </w:p>
    <w:p w14:paraId="51991DD0" w14:textId="77777777" w:rsidR="003D74AA" w:rsidRDefault="00B805F3">
      <w:hyperlink r:id="rId532" w:history="1">
        <w:r w:rsidR="001E420A">
          <w:rPr>
            <w:rStyle w:val="linkstyle"/>
          </w:rPr>
          <w:t>http://auto.cnfol.com/cheshidongtai/20210825/29099556.shtml</w:t>
        </w:r>
      </w:hyperlink>
    </w:p>
    <w:p w14:paraId="7A199165" w14:textId="77777777" w:rsidR="003D74AA" w:rsidRDefault="003D74AA"/>
    <w:p w14:paraId="41EBD1EB" w14:textId="77777777" w:rsidR="003D74AA" w:rsidRDefault="001E420A">
      <w:pPr>
        <w:pStyle w:val="2"/>
      </w:pPr>
      <w:bookmarkStart w:id="632" w:name="_Toc263"/>
      <w:r>
        <w:t>【国际快讯】美国批准</w:t>
      </w:r>
      <w:r>
        <w:rPr>
          <w:b/>
          <w:color w:val="FF0000"/>
        </w:rPr>
        <w:t>华为</w:t>
      </w:r>
      <w:r>
        <w:t>购买汽车芯片；博世称汽车业半导体供应链不再有效；苹果或很快更新Apple Car动态【中金在线】</w:t>
      </w:r>
      <w:bookmarkEnd w:id="632"/>
    </w:p>
    <w:p w14:paraId="0EE0F286" w14:textId="77777777" w:rsidR="003D74AA" w:rsidRDefault="003D74AA"/>
    <w:p w14:paraId="66C4C376" w14:textId="77777777" w:rsidR="003D74AA" w:rsidRDefault="001E420A">
      <w:r>
        <w:rPr>
          <w:rStyle w:val="contentfont"/>
        </w:rPr>
        <w:t>美国批准</w:t>
      </w:r>
      <w:r>
        <w:rPr>
          <w:rStyle w:val="bcontentfont"/>
        </w:rPr>
        <w:t>华为</w:t>
      </w:r>
      <w:r>
        <w:rPr>
          <w:rStyle w:val="contentfont"/>
        </w:rPr>
        <w:t>购买汽车芯片</w:t>
      </w:r>
    </w:p>
    <w:p w14:paraId="258B7C55" w14:textId="77777777" w:rsidR="003D74AA" w:rsidRDefault="003D74AA"/>
    <w:p w14:paraId="732D8305" w14:textId="77777777" w:rsidR="003D74AA" w:rsidRDefault="001E420A">
      <w:r>
        <w:rPr>
          <w:rStyle w:val="contentfont"/>
        </w:rPr>
        <w:t>两位知情人士透露，美国官员批准了</w:t>
      </w:r>
      <w:r>
        <w:rPr>
          <w:rStyle w:val="bcontentfont"/>
        </w:rPr>
        <w:t>华为</w:t>
      </w:r>
      <w:r>
        <w:rPr>
          <w:rStyle w:val="contentfont"/>
        </w:rPr>
        <w:t>为其不断增长的汽车零部件业务购买芯片的许可证申请，美国相关供应商现已获准向</w:t>
      </w:r>
      <w:r>
        <w:rPr>
          <w:rStyle w:val="bcontentfont"/>
        </w:rPr>
        <w:t>华为</w:t>
      </w:r>
      <w:r>
        <w:rPr>
          <w:rStyle w:val="contentfont"/>
        </w:rPr>
        <w:t>出售用于视频屏幕和传感器等汽车零部件的芯片。</w:t>
      </w:r>
    </w:p>
    <w:p w14:paraId="34085539" w14:textId="77777777" w:rsidR="003D74AA" w:rsidRDefault="003D74AA"/>
    <w:p w14:paraId="3EBA2FAB" w14:textId="77777777" w:rsidR="003D74AA" w:rsidRDefault="001E420A">
      <w:r>
        <w:rPr>
          <w:rStyle w:val="contentfont"/>
        </w:rPr>
        <w:t>Waymo自动驾驶测试向旧金山公众开放</w:t>
      </w:r>
    </w:p>
    <w:p w14:paraId="07C3834C" w14:textId="77777777" w:rsidR="003D74AA" w:rsidRDefault="003D74AA"/>
    <w:p w14:paraId="7290BBB8" w14:textId="77777777" w:rsidR="003D74AA" w:rsidRDefault="001E420A">
      <w:r>
        <w:rPr>
          <w:rStyle w:val="contentfont"/>
        </w:rPr>
        <w:t>Alphabet公司旗下的Waymo已经开始让一些旧金山人乘坐其自动驾驶运动型多用途车，并希望在不到三年的时间里向该市的所有人开放自动驾驶出租车。任何人都可以报名参加Waymo的自动驾驶叫车应用测试，不过该公司正在手工挑选对象，预计名单将逐渐扩大到数百人。</w:t>
      </w:r>
    </w:p>
    <w:p w14:paraId="357E7C21" w14:textId="77777777" w:rsidR="003D74AA" w:rsidRDefault="003D74AA"/>
    <w:p w14:paraId="506CC23F" w14:textId="77777777" w:rsidR="003D74AA" w:rsidRDefault="001E420A">
      <w:r>
        <w:rPr>
          <w:rStyle w:val="contentfont"/>
        </w:rPr>
        <w:t>博世：汽车行业半导体供应链不再有效</w:t>
      </w:r>
    </w:p>
    <w:p w14:paraId="7764D6EE" w14:textId="77777777" w:rsidR="003D74AA" w:rsidRDefault="003D74AA"/>
    <w:p w14:paraId="729665D0" w14:textId="77777777" w:rsidR="003D74AA" w:rsidRDefault="001E420A">
      <w:r>
        <w:rPr>
          <w:rStyle w:val="contentfont"/>
        </w:rPr>
        <w:t>博世董事会经理Harald Kroeger认为，随着全球芯片短缺的加剧，汽车行业的半导体供应链已不再合适，德国汽车巨头和半导体供应商应该弄清楚如何改善芯片供应链。</w:t>
      </w:r>
    </w:p>
    <w:p w14:paraId="0ECCD86C" w14:textId="77777777" w:rsidR="003D74AA" w:rsidRDefault="003D74AA"/>
    <w:p w14:paraId="63976473" w14:textId="77777777" w:rsidR="003D74AA" w:rsidRDefault="001E420A">
      <w:r>
        <w:rPr>
          <w:rStyle w:val="contentfont"/>
        </w:rPr>
        <w:t>苹果或很快发布Apple Car相关动态</w:t>
      </w:r>
    </w:p>
    <w:p w14:paraId="41F578FA" w14:textId="77777777" w:rsidR="003D74AA" w:rsidRDefault="003D74AA"/>
    <w:p w14:paraId="012EE990" w14:textId="77777777" w:rsidR="003D74AA" w:rsidRDefault="001E420A">
      <w:r>
        <w:rPr>
          <w:rStyle w:val="contentfont"/>
        </w:rPr>
        <w:t>诺贝尔化学奖获得者、锂电池之父Akira Yoshino在接受采访的时候表示，苹果公司要想在2025年之前推出Apple Car电动汽车，那么今年年底之前就要发布一些相关内容了。</w:t>
      </w:r>
    </w:p>
    <w:p w14:paraId="7FC2EB83" w14:textId="77777777" w:rsidR="003D74AA" w:rsidRDefault="003D74AA"/>
    <w:p w14:paraId="73D1F540" w14:textId="77777777" w:rsidR="003D74AA" w:rsidRDefault="001E420A">
      <w:r>
        <w:rPr>
          <w:rStyle w:val="contentfont"/>
        </w:rPr>
        <w:t>小鹏汽车首次出口旗舰轿车P7</w:t>
      </w:r>
    </w:p>
    <w:p w14:paraId="58BA9CF2" w14:textId="77777777" w:rsidR="003D74AA" w:rsidRDefault="003D74AA"/>
    <w:p w14:paraId="0A23E422" w14:textId="77777777" w:rsidR="003D74AA" w:rsidRDefault="001E420A">
      <w:r>
        <w:rPr>
          <w:rStyle w:val="contentfont"/>
        </w:rPr>
        <w:t>8月24日，小鹏汽车开始向欧洲发运其旗舰轿车P7，从中国广州运送到挪威。这是小鹏首次将P7出口到中国以外的市场，挪威也是小鹏的第一个市场。</w:t>
      </w:r>
    </w:p>
    <w:p w14:paraId="1DF39544" w14:textId="77777777" w:rsidR="003D74AA" w:rsidRDefault="003D74AA"/>
    <w:p w14:paraId="24B20BED" w14:textId="77777777" w:rsidR="003D74AA" w:rsidRDefault="001E420A">
      <w:r>
        <w:rPr>
          <w:rStyle w:val="contentfont"/>
        </w:rPr>
        <w:t>监管机构否认阿斯顿马丁和戴姆勒股票存内幕交易嫌疑</w:t>
      </w:r>
    </w:p>
    <w:p w14:paraId="5D803BBE" w14:textId="77777777" w:rsidR="003D74AA" w:rsidRDefault="003D74AA"/>
    <w:p w14:paraId="1B80CE27" w14:textId="77777777" w:rsidR="003D74AA" w:rsidRDefault="001E420A">
      <w:r>
        <w:rPr>
          <w:rStyle w:val="contentfont"/>
        </w:rPr>
        <w:t>金融监管机构调查了汽车制造商戴姆勒和阿斯顿·马丁股票的内幕交易嫌疑，但没有发现不法行为的证据。</w:t>
      </w:r>
    </w:p>
    <w:p w14:paraId="377177C0" w14:textId="77777777" w:rsidR="003D74AA" w:rsidRDefault="003D74AA"/>
    <w:p w14:paraId="170BC277" w14:textId="77777777" w:rsidR="003D74AA" w:rsidRDefault="001E420A">
      <w:r>
        <w:rPr>
          <w:rStyle w:val="contentfont"/>
        </w:rPr>
        <w:t>日本计划加大电动汽车购买补贴</w:t>
      </w:r>
    </w:p>
    <w:p w14:paraId="39300E2C" w14:textId="77777777" w:rsidR="003D74AA" w:rsidRDefault="003D74AA"/>
    <w:p w14:paraId="039C77A5" w14:textId="77777777" w:rsidR="003D74AA" w:rsidRDefault="001E420A">
      <w:r>
        <w:rPr>
          <w:rStyle w:val="contentfont"/>
        </w:rPr>
        <w:t>日本经济产业省将加大对电动汽车、插电式混合动力汽车和燃料电池汽车的购买补贴，寻求在2022财年为该计划拨出335亿日元预算，是本财年预算的两倍。</w:t>
      </w:r>
    </w:p>
    <w:p w14:paraId="24A69743" w14:textId="77777777" w:rsidR="003D74AA" w:rsidRDefault="003D74AA"/>
    <w:p w14:paraId="2605A029" w14:textId="77777777" w:rsidR="003D74AA" w:rsidRDefault="001E420A">
      <w:r>
        <w:rPr>
          <w:rStyle w:val="contentfont"/>
        </w:rPr>
        <w:t>俄罗斯电动汽车战略耗资80亿美元</w:t>
      </w:r>
    </w:p>
    <w:p w14:paraId="40DE0EED" w14:textId="77777777" w:rsidR="003D74AA" w:rsidRDefault="003D74AA"/>
    <w:p w14:paraId="21EF5F42" w14:textId="77777777" w:rsidR="003D74AA" w:rsidRDefault="001E420A">
      <w:r>
        <w:rPr>
          <w:rStyle w:val="contentfont"/>
        </w:rPr>
        <w:t>根据俄罗斯政府8月24日批准的战略，到2030年，该国将斥资80亿美元发展电动汽车行业，使电动汽车的产量占该国汽车总产量的10%。同时，到2030年，俄罗斯将至少建成7.2万个充电站和1,000多个加氢站。</w:t>
      </w:r>
    </w:p>
    <w:p w14:paraId="7726338D" w14:textId="77777777" w:rsidR="003D74AA" w:rsidRDefault="003D74AA"/>
    <w:p w14:paraId="0F949A7E" w14:textId="77777777" w:rsidR="003D74AA" w:rsidRDefault="001E420A">
      <w:r>
        <w:rPr>
          <w:rStyle w:val="contentfont"/>
        </w:rPr>
        <w:t>德国车企减少慕尼黑车展参展人员</w:t>
      </w:r>
    </w:p>
    <w:p w14:paraId="52F78766" w14:textId="77777777" w:rsidR="003D74AA" w:rsidRDefault="003D74AA"/>
    <w:p w14:paraId="7D1233A9" w14:textId="77777777" w:rsidR="003D74AA" w:rsidRDefault="001E420A">
      <w:r>
        <w:rPr>
          <w:rStyle w:val="contentfont"/>
        </w:rPr>
        <w:t>因新冠疫情的进一步扩散和感染人数的增加，下月参加慕尼黑国际汽车展的德国汽车制造商将减少参展人员。</w:t>
      </w:r>
    </w:p>
    <w:p w14:paraId="3E54D1E8" w14:textId="77777777" w:rsidR="003D74AA" w:rsidRDefault="003D74AA"/>
    <w:p w14:paraId="57058054" w14:textId="77777777" w:rsidR="003D74AA" w:rsidRDefault="001E420A">
      <w:r>
        <w:rPr>
          <w:rStyle w:val="contentfont"/>
        </w:rPr>
        <w:t>行业老将Bo Andersson出任UzAuto Motors首席执行官</w:t>
      </w:r>
    </w:p>
    <w:p w14:paraId="0919088F" w14:textId="77777777" w:rsidR="003D74AA" w:rsidRDefault="003D74AA"/>
    <w:p w14:paraId="206A1AF6" w14:textId="77777777" w:rsidR="003D74AA" w:rsidRDefault="001E420A">
      <w:r>
        <w:rPr>
          <w:rStyle w:val="contentfont"/>
        </w:rPr>
        <w:t>长期担任全球汽车业高管、曾领导通用汽车全球采购业务的Bo Andersson被任命为UzAuto Motors和UzAuto Motors Powertrain的首席执行官。这两公司是乌兹别克斯坦政府所有的汽车公司UzAvtoSanoat最大的制造子公司，该公司与通用汽车签署了技术许可协议，生产雪佛兰汽车。</w:t>
      </w:r>
    </w:p>
    <w:p w14:paraId="21990E02" w14:textId="77777777" w:rsidR="003D74AA" w:rsidRDefault="003D74AA"/>
    <w:p w14:paraId="07BB36E0" w14:textId="77777777" w:rsidR="003D74AA" w:rsidRDefault="001E420A">
      <w:r>
        <w:rPr>
          <w:rStyle w:val="contentfont"/>
        </w:rPr>
        <w:t>伏尔加计划在2027至2028年启动拉达电动车生产</w:t>
      </w:r>
    </w:p>
    <w:p w14:paraId="3434E22D" w14:textId="77777777" w:rsidR="003D74AA" w:rsidRDefault="003D74AA"/>
    <w:p w14:paraId="6BD5B807" w14:textId="77777777" w:rsidR="003D74AA" w:rsidRDefault="001E420A">
      <w:r>
        <w:rPr>
          <w:rStyle w:val="contentfont"/>
        </w:rPr>
        <w:t>俄罗斯著名汽车制造商伏尔加透露，希望在2027至2028年间启动拉达电动汽车的生产。</w:t>
      </w:r>
    </w:p>
    <w:p w14:paraId="0101E307" w14:textId="77777777" w:rsidR="003D74AA" w:rsidRDefault="003D74AA"/>
    <w:p w14:paraId="406F2809" w14:textId="77777777" w:rsidR="003D74AA" w:rsidRDefault="00B805F3">
      <w:hyperlink w:anchor="MyCatalogue" w:history="1">
        <w:r w:rsidR="001E420A">
          <w:rPr>
            <w:rStyle w:val="gotoCatalogue"/>
          </w:rPr>
          <w:t>返回目录</w:t>
        </w:r>
      </w:hyperlink>
      <w:r w:rsidR="001E420A">
        <w:br w:type="page"/>
      </w:r>
    </w:p>
    <w:p w14:paraId="035FA65C" w14:textId="77777777" w:rsidR="003D74AA" w:rsidRDefault="001E420A">
      <w:r>
        <w:rPr>
          <w:rFonts w:eastAsia="Microsoft JhengHei"/>
        </w:rPr>
        <w:t xml:space="preserve"> | 2021-08-25 | </w:t>
      </w:r>
      <w:hyperlink r:id="rId533" w:history="1">
        <w:r>
          <w:rPr>
            <w:rFonts w:eastAsia="Microsoft JhengHei"/>
          </w:rPr>
          <w:t>雅虎奇摩</w:t>
        </w:r>
      </w:hyperlink>
      <w:r>
        <w:rPr>
          <w:rFonts w:eastAsia="Microsoft JhengHei"/>
        </w:rPr>
        <w:t xml:space="preserve"> | 新闻总览 | </w:t>
      </w:r>
    </w:p>
    <w:p w14:paraId="077DC223" w14:textId="77777777" w:rsidR="003D74AA" w:rsidRDefault="00B805F3">
      <w:hyperlink r:id="rId534" w:history="1">
        <w:r w:rsidR="001E420A">
          <w:rPr>
            <w:rStyle w:val="linkstyle"/>
          </w:rPr>
          <w:t>https://tw.news.yahoo.com/%E8%B7%AF%E9%80%8F-%E7%BE%8E%E5%9C%8B%E6%89%B9%E5%87%86%E5%B0%8D%E8%8F%AF%E7%82%BA%E5%87%BA%E5%94%AE%E6%B1%BD%E8%BB%8A%E6%99%B6%E7%89%87-032220002.html</w:t>
        </w:r>
      </w:hyperlink>
    </w:p>
    <w:p w14:paraId="7E8D5A5B" w14:textId="77777777" w:rsidR="003D74AA" w:rsidRDefault="003D74AA"/>
    <w:p w14:paraId="0FD04441" w14:textId="77777777" w:rsidR="003D74AA" w:rsidRDefault="001E420A">
      <w:pPr>
        <w:pStyle w:val="2"/>
      </w:pPr>
      <w:bookmarkStart w:id="633" w:name="_Toc264"/>
      <w:r>
        <w:t>路透：美国批准对</w:t>
      </w:r>
      <w:r>
        <w:rPr>
          <w:b/>
          <w:color w:val="FF0000"/>
        </w:rPr>
        <w:t>华为</w:t>
      </w:r>
      <w:r>
        <w:t>出售汽车晶片【雅虎奇摩】</w:t>
      </w:r>
      <w:bookmarkEnd w:id="633"/>
    </w:p>
    <w:p w14:paraId="43D73A5E" w14:textId="77777777" w:rsidR="003D74AA" w:rsidRDefault="003D74AA"/>
    <w:p w14:paraId="32E7104D" w14:textId="77777777" w:rsidR="003D74AA" w:rsidRDefault="001E420A">
      <w:r>
        <w:rPr>
          <w:rStyle w:val="contentfont"/>
        </w:rPr>
        <w:t>路透社引述两位熟悉事件的消息人士报导，美国官员已经批准供应商的许可证，同意其向</w:t>
      </w:r>
      <w:r>
        <w:rPr>
          <w:rStyle w:val="bcontentfont"/>
        </w:rPr>
        <w:t>华为</w:t>
      </w:r>
      <w:r>
        <w:rPr>
          <w:rStyle w:val="contentfont"/>
        </w:rPr>
        <w:t>销售用于汽车零组件的晶片，合约价值达数亿美元。</w:t>
      </w:r>
    </w:p>
    <w:p w14:paraId="65691FE1" w14:textId="77777777" w:rsidR="003D74AA" w:rsidRDefault="003D74AA"/>
    <w:p w14:paraId="0CF8E6A3" w14:textId="77777777" w:rsidR="003D74AA" w:rsidRDefault="001E420A">
      <w:r>
        <w:rPr>
          <w:rStyle w:val="bcontentfont"/>
        </w:rPr>
        <w:t>华为</w:t>
      </w:r>
      <w:r>
        <w:rPr>
          <w:rStyle w:val="contentfont"/>
        </w:rPr>
        <w:t>是全球最大的电信设备商。美国前总统川普政府对</w:t>
      </w:r>
      <w:r>
        <w:rPr>
          <w:rStyle w:val="bcontentfont"/>
        </w:rPr>
        <w:t>华为</w:t>
      </w:r>
      <w:r>
        <w:rPr>
          <w:rStyle w:val="contentfont"/>
        </w:rPr>
        <w:t>采购晶片和其它用于网路和智慧手机的组件，设下严格限制。拜登政府上台后，仍采取强硬做法，拒绝批准对</w:t>
      </w:r>
      <w:r>
        <w:rPr>
          <w:rStyle w:val="bcontentfont"/>
        </w:rPr>
        <w:t>华为</w:t>
      </w:r>
      <w:r>
        <w:rPr>
          <w:rStyle w:val="contentfont"/>
        </w:rPr>
        <w:t>出售用于5G设备晶片的许可证。</w:t>
      </w:r>
    </w:p>
    <w:p w14:paraId="43B4C445" w14:textId="77777777" w:rsidR="003D74AA" w:rsidRDefault="003D74AA"/>
    <w:p w14:paraId="08DA68BB" w14:textId="77777777" w:rsidR="003D74AA" w:rsidRDefault="001E420A">
      <w:r>
        <w:rPr>
          <w:rStyle w:val="contentfont"/>
        </w:rPr>
        <w:t>由于美国的强力制裁，</w:t>
      </w:r>
      <w:r>
        <w:rPr>
          <w:rStyle w:val="bcontentfont"/>
        </w:rPr>
        <w:t>华为</w:t>
      </w:r>
      <w:r>
        <w:rPr>
          <w:rStyle w:val="contentfont"/>
        </w:rPr>
        <w:t>智慧手机业务已跌出全球前五大之外。但</w:t>
      </w:r>
      <w:r>
        <w:rPr>
          <w:rStyle w:val="bcontentfont"/>
        </w:rPr>
        <w:t>华为</w:t>
      </w:r>
      <w:r>
        <w:rPr>
          <w:rStyle w:val="contentfont"/>
        </w:rPr>
        <w:t>正积极寻求转型，转战人工智慧(AI)和汽车等新领域。</w:t>
      </w:r>
    </w:p>
    <w:p w14:paraId="3DF0835C" w14:textId="77777777" w:rsidR="003D74AA" w:rsidRDefault="003D74AA"/>
    <w:p w14:paraId="4EEC2774" w14:textId="77777777" w:rsidR="003D74AA" w:rsidRDefault="001E420A">
      <w:r>
        <w:rPr>
          <w:rStyle w:val="contentfont"/>
        </w:rPr>
        <w:t>熟悉申请程序的人士告诉路透社，美国已批准供应商数亿美元的许可证申请，允许向</w:t>
      </w:r>
      <w:r>
        <w:rPr>
          <w:rStyle w:val="bcontentfont"/>
        </w:rPr>
        <w:t>华为</w:t>
      </w:r>
      <w:r>
        <w:rPr>
          <w:rStyle w:val="contentfont"/>
        </w:rPr>
        <w:t>出售用于汽车零组件的晶片。</w:t>
      </w:r>
    </w:p>
    <w:p w14:paraId="54B26E79" w14:textId="77777777" w:rsidR="003D74AA" w:rsidRDefault="003D74AA"/>
    <w:p w14:paraId="5C44EFEC" w14:textId="77777777" w:rsidR="003D74AA" w:rsidRDefault="001E420A">
      <w:r>
        <w:rPr>
          <w:rStyle w:val="contentfont"/>
        </w:rPr>
        <w:t>汽车晶片一般来说较不复杂，也降低了核准的限制。美国主要是禁止向</w:t>
      </w:r>
      <w:r>
        <w:rPr>
          <w:rStyle w:val="bcontentfont"/>
        </w:rPr>
        <w:t>华为</w:t>
      </w:r>
      <w:r>
        <w:rPr>
          <w:rStyle w:val="contentfont"/>
        </w:rPr>
        <w:t>出售用于5G设备的相关晶片。报导指出，传出被批准的是用于视频萤幕和传感器等汽车零件的晶片。</w:t>
      </w:r>
    </w:p>
    <w:p w14:paraId="5BB51403" w14:textId="77777777" w:rsidR="003D74AA" w:rsidRDefault="003D74AA"/>
    <w:p w14:paraId="4CCDAAC7" w14:textId="77777777" w:rsidR="003D74AA" w:rsidRDefault="001E420A">
      <w:r>
        <w:rPr>
          <w:rStyle w:val="contentfont"/>
        </w:rPr>
        <w:t>在被问到这项汽车晶片许可时，美国商务部发言人表示，美国政府将继续采行申请许可政策，「限制</w:t>
      </w:r>
      <w:r>
        <w:rPr>
          <w:rStyle w:val="bcontentfont"/>
        </w:rPr>
        <w:t>华为</w:t>
      </w:r>
      <w:r>
        <w:rPr>
          <w:rStyle w:val="contentfont"/>
        </w:rPr>
        <w:t>取得可能伤害美国国家安全和外交政策的商品、软体或技术」。发言人补充，依法商务部被禁止证实或否认执照许可的事。</w:t>
      </w:r>
    </w:p>
    <w:p w14:paraId="091D7F85" w14:textId="77777777" w:rsidR="003D74AA" w:rsidRDefault="003D74AA"/>
    <w:p w14:paraId="4BB1C205" w14:textId="77777777" w:rsidR="003D74AA" w:rsidRDefault="001E420A">
      <w:r>
        <w:rPr>
          <w:rStyle w:val="bcontentfont"/>
        </w:rPr>
        <w:t>华为</w:t>
      </w:r>
      <w:r>
        <w:rPr>
          <w:rStyle w:val="contentfont"/>
        </w:rPr>
        <w:t>的发言人也拒绝就此事发表评论，但表示「我们把自己定位为智能联网汽车的新零件供应商，目标是帮助业者制造更好的汽车」。</w:t>
      </w:r>
    </w:p>
    <w:p w14:paraId="7D6D1633" w14:textId="77777777" w:rsidR="003D74AA" w:rsidRDefault="003D74AA"/>
    <w:p w14:paraId="5CF9A14E" w14:textId="77777777" w:rsidR="003D74AA" w:rsidRDefault="001E420A">
      <w:r>
        <w:rPr>
          <w:rStyle w:val="contentfont"/>
        </w:rPr>
        <w:t>更多中央广播电台新闻</w:t>
      </w:r>
    </w:p>
    <w:p w14:paraId="6FAE140F" w14:textId="77777777" w:rsidR="003D74AA" w:rsidRDefault="003D74AA"/>
    <w:p w14:paraId="044484C8" w14:textId="77777777" w:rsidR="003D74AA" w:rsidRDefault="00B805F3">
      <w:hyperlink w:anchor="MyCatalogue" w:history="1">
        <w:r w:rsidR="001E420A">
          <w:rPr>
            <w:rStyle w:val="gotoCatalogue"/>
          </w:rPr>
          <w:t>返回目录</w:t>
        </w:r>
      </w:hyperlink>
      <w:r w:rsidR="001E420A">
        <w:br w:type="page"/>
      </w:r>
    </w:p>
    <w:p w14:paraId="53A68D8D" w14:textId="77777777" w:rsidR="003D74AA" w:rsidRDefault="001E420A">
      <w:r>
        <w:rPr>
          <w:rFonts w:eastAsia="Microsoft JhengHei"/>
        </w:rPr>
        <w:t xml:space="preserve"> | 2021-08-25 | </w:t>
      </w:r>
      <w:hyperlink r:id="rId535" w:history="1">
        <w:r>
          <w:rPr>
            <w:rFonts w:eastAsia="Microsoft JhengHei"/>
          </w:rPr>
          <w:t>金融界</w:t>
        </w:r>
      </w:hyperlink>
      <w:r>
        <w:rPr>
          <w:rFonts w:eastAsia="Microsoft JhengHei"/>
        </w:rPr>
        <w:t xml:space="preserve"> | 商业动态 | </w:t>
      </w:r>
    </w:p>
    <w:p w14:paraId="37912A19" w14:textId="77777777" w:rsidR="003D74AA" w:rsidRDefault="00B805F3">
      <w:hyperlink r:id="rId536" w:history="1">
        <w:r w:rsidR="001E420A">
          <w:rPr>
            <w:rStyle w:val="linkstyle"/>
          </w:rPr>
          <w:t>http://biz.jrj.com.cn/2021/08/25120333315356.shtml</w:t>
        </w:r>
      </w:hyperlink>
    </w:p>
    <w:p w14:paraId="5708CCAF" w14:textId="77777777" w:rsidR="003D74AA" w:rsidRDefault="003D74AA"/>
    <w:p w14:paraId="07A139FB" w14:textId="77777777" w:rsidR="003D74AA" w:rsidRDefault="001E420A">
      <w:pPr>
        <w:pStyle w:val="2"/>
      </w:pPr>
      <w:bookmarkStart w:id="634" w:name="_Toc265"/>
      <w:r>
        <w:t>智慧矿山无人化迎政策利好 国家队下场领投【金融界】</w:t>
      </w:r>
      <w:bookmarkEnd w:id="634"/>
    </w:p>
    <w:p w14:paraId="4F3A14F2" w14:textId="77777777" w:rsidR="003D74AA" w:rsidRDefault="003D74AA"/>
    <w:p w14:paraId="02425BB0" w14:textId="77777777" w:rsidR="003D74AA" w:rsidRDefault="001E420A">
      <w:r>
        <w:rPr>
          <w:rStyle w:val="contentfont"/>
        </w:rPr>
        <w:t>正受资本追捧的智慧矿山无人化赛道迎来国家队助力。8月23日，智慧矿山无人化领导者慧拓正式宣布完成超2亿元B1轮融资，再创赛道内单笔最大融资纪录。此轮融资由国新央企运营投资基金领投，中科院自动化所投资平台中自投资、知名创投机构子今投资、善金资本、日出安盛资本跟投，现有股东投资人赛富投资基金继续加持，汉能投资继续担任财务顾问。</w:t>
      </w:r>
    </w:p>
    <w:p w14:paraId="46C42543" w14:textId="77777777" w:rsidR="003D74AA" w:rsidRDefault="003D74AA"/>
    <w:p w14:paraId="6DD64944" w14:textId="77777777" w:rsidR="003D74AA" w:rsidRDefault="001E420A">
      <w:r>
        <w:rPr>
          <w:rStyle w:val="contentfont"/>
        </w:rPr>
        <w:t>慧拓于2017年起开始正式运营，是中科院自动化所孵化的一家全栈式无人矿山整体解决方案、产品和运营服务提供商。其自主研发了以云端智能调度与管理系统、矿车无人驾驶系统、挖机协同作业管理系统等六大核心子系统组成的“愚公YUGONG”无人矿山整体解决方案，是世界唯一全机型适配，国内唯一多矿种、兼顾露天矿及井工矿的全场景解决方案。</w:t>
      </w:r>
    </w:p>
    <w:p w14:paraId="50C5A2F3" w14:textId="77777777" w:rsidR="003D74AA" w:rsidRDefault="003D74AA"/>
    <w:p w14:paraId="490917D2" w14:textId="77777777" w:rsidR="003D74AA" w:rsidRDefault="001E420A">
      <w:r>
        <w:rPr>
          <w:rStyle w:val="contentfont"/>
        </w:rPr>
        <w:t>国家队下场、政策助力，智慧矿业时代将至</w:t>
      </w:r>
    </w:p>
    <w:p w14:paraId="7CE3C16E" w14:textId="77777777" w:rsidR="003D74AA" w:rsidRDefault="003D74AA"/>
    <w:p w14:paraId="4880999D" w14:textId="77777777" w:rsidR="003D74AA" w:rsidRDefault="001E420A">
      <w:r>
        <w:rPr>
          <w:rStyle w:val="contentfont"/>
        </w:rPr>
        <w:t>值得注意的是，此次领投的国新央企运营投资基金隶属于央企中国国新，该基金主要聚焦于战略性新兴产业，关注产业链供应链自主安全可控，特别是关键核心技术的“卡脖子”环节。</w:t>
      </w:r>
    </w:p>
    <w:p w14:paraId="0891F13B" w14:textId="77777777" w:rsidR="003D74AA" w:rsidRDefault="003D74AA"/>
    <w:p w14:paraId="61E02C10" w14:textId="77777777" w:rsidR="003D74AA" w:rsidRDefault="001E420A">
      <w:r>
        <w:rPr>
          <w:rStyle w:val="contentfont"/>
        </w:rPr>
        <w:t>慧拓之所以能吸引“国家队”资本下场助力，背后离不开国家对矿业智能化的关注和政策支持。</w:t>
      </w:r>
    </w:p>
    <w:p w14:paraId="70075486" w14:textId="77777777" w:rsidR="003D74AA" w:rsidRDefault="003D74AA"/>
    <w:p w14:paraId="64429C67" w14:textId="77777777" w:rsidR="003D74AA" w:rsidRDefault="001E420A">
      <w:r>
        <w:rPr>
          <w:rStyle w:val="contentfont"/>
        </w:rPr>
        <w:t>中国是世界矿业大国。国家自然资源部发布的《全球矿业发展报告2019》指出，中国2018年矿产资源总产量占全球总产量的31%，位居世界第一，在全球矿产资源生产、供应方面起到了重要的作用。</w:t>
      </w:r>
    </w:p>
    <w:p w14:paraId="6A7701D8" w14:textId="77777777" w:rsidR="003D74AA" w:rsidRDefault="003D74AA"/>
    <w:p w14:paraId="728EA0EB" w14:textId="77777777" w:rsidR="003D74AA" w:rsidRDefault="001E420A">
      <w:r>
        <w:rPr>
          <w:rStyle w:val="contentfont"/>
        </w:rPr>
        <w:t>但同时，矿难的发生也无法避免地造成人员伤亡。为保护矿区工作者的生命安全、优化人员劳动环境，中国采矿业此前数十年经历了机械化、自动化改造。而随着5G、人工智能、云计算、大数据等新兴信息技术的发展，采矿业向数字化、智能化转型已经成为行业高质量发展的必然要求。</w:t>
      </w:r>
    </w:p>
    <w:p w14:paraId="64C05553" w14:textId="77777777" w:rsidR="003D74AA" w:rsidRDefault="003D74AA"/>
    <w:p w14:paraId="41963807" w14:textId="77777777" w:rsidR="003D74AA" w:rsidRDefault="001E420A">
      <w:r>
        <w:rPr>
          <w:rStyle w:val="contentfont"/>
        </w:rPr>
        <w:t>2020年2月，在国家发改委、能源局等五部门印发的《关于加快煤矿智能化发展的指导意见》中提出，2025年大型煤矿和灾害严重煤矿基本实现智能化、2035年各类煤矿基本实现智能化的目标。随即，山西、河南、山东、陕西、宁夏等省份纷纷确定了具体的煤矿智能化时间表。其中产煤量最大的山西提出，要在2030年各类煤矿基本实现智能化。</w:t>
      </w:r>
    </w:p>
    <w:p w14:paraId="3AF04D71" w14:textId="77777777" w:rsidR="003D74AA" w:rsidRDefault="003D74AA"/>
    <w:p w14:paraId="2FD7CD48" w14:textId="77777777" w:rsidR="003D74AA" w:rsidRDefault="001E420A">
      <w:r>
        <w:rPr>
          <w:rStyle w:val="contentfont"/>
        </w:rPr>
        <w:t>2021年5月，在采矿行业“5G+工业互联网”现场工作会上，工业和信息化部发布了“5G+工业互联网”第一批重点行业和应用场景。其中，采矿行业成为5G+工业互联网首批重点推广的五大行业之一。</w:t>
      </w:r>
    </w:p>
    <w:p w14:paraId="04EB05D9" w14:textId="77777777" w:rsidR="003D74AA" w:rsidRDefault="003D74AA"/>
    <w:p w14:paraId="474BFC45" w14:textId="77777777" w:rsidR="003D74AA" w:rsidRDefault="001E420A">
      <w:r>
        <w:rPr>
          <w:rStyle w:val="contentfont"/>
        </w:rPr>
        <w:t>2021年6月，国家能源局、国家矿山安全监察局联合印发《煤矿智能化建设指南（2021年版）》，提出了三阶段目标，重点突破智能化煤矿综合管控平台、智能综采（放）、智能快速掘进、智能主辅运输、智能安全监控、智能选煤厂、智能机器人(行情300024,诊股)等系列关键技术与装备，形成智能化煤矿设计、建设、评价、验收等系列技术规范与标准体系，建成一批多种类型、不同模式的智能化煤矿，提升煤矿安全水平。</w:t>
      </w:r>
    </w:p>
    <w:p w14:paraId="4919C3E0" w14:textId="77777777" w:rsidR="003D74AA" w:rsidRDefault="003D74AA"/>
    <w:p w14:paraId="7C7C35EC" w14:textId="77777777" w:rsidR="003D74AA" w:rsidRDefault="001E420A">
      <w:r>
        <w:rPr>
          <w:rStyle w:val="contentfont"/>
        </w:rPr>
        <w:t>国家政策的鼓励下，从2017年开始，智慧矿山无人化赛道如雨后春笋般涌现了大批技术型公司。在各路企业的大力推动下，无人驾驶矿车乃至无人矿山整体方案的发展不断加快，应用表现也越发得到矿企的认可，规模化商用逐渐成熟。平安证券在《新基建助力矿山升级，智慧矿山时代到来》报告中预测道，各类煤矿将在2035 年基本实现智能化，存量煤矿改造市场规模将达到上万亿。</w:t>
      </w:r>
    </w:p>
    <w:p w14:paraId="442D9EDD" w14:textId="77777777" w:rsidR="003D74AA" w:rsidRDefault="003D74AA"/>
    <w:p w14:paraId="25344F24" w14:textId="77777777" w:rsidR="003D74AA" w:rsidRDefault="001E420A">
      <w:r>
        <w:rPr>
          <w:rStyle w:val="contentfont"/>
        </w:rPr>
        <w:t>依据亿欧智库《2021中国矿区自动驾驶研究报告》，矿区自动驾驶市场中的技术服务市场包括自动驾驶相关改装、前装销售以及平台运营。作为目前国内唯一全栈式无人矿山整体解决方案、产品和运营服务提供商，慧拓正在持续深耕技术服务市场中的全部三种服务。</w:t>
      </w:r>
    </w:p>
    <w:p w14:paraId="62CCDD29" w14:textId="77777777" w:rsidR="003D74AA" w:rsidRDefault="003D74AA"/>
    <w:p w14:paraId="684D59DD" w14:textId="77777777" w:rsidR="003D74AA" w:rsidRDefault="001E420A">
      <w:r>
        <w:rPr>
          <w:rStyle w:val="contentfont"/>
        </w:rPr>
        <w:t>引领行业的技术与丰富的技术应用场景，让慧拓持续受到资本市场青睐，先后获得来自国科嘉和、赛富投资基金、凯辉基金、方和资本、汉能创投、海创母基金的投资，目前累计融资金额超5亿元。</w:t>
      </w:r>
    </w:p>
    <w:p w14:paraId="7A7D69AB" w14:textId="77777777" w:rsidR="003D74AA" w:rsidRDefault="003D74AA"/>
    <w:p w14:paraId="384BC506" w14:textId="77777777" w:rsidR="003D74AA" w:rsidRDefault="001E420A">
      <w:r>
        <w:rPr>
          <w:rStyle w:val="contentfont"/>
        </w:rPr>
        <w:t>国新央企运营投资基金的投资负责人表示，之所以投资慧拓，在于公司是中科院孵化的高科技企业代表，一直深耕矿山无人化领域，其自主研发的软硬件产品，在业内具有技术领先水平，也得到了较充分的矿山场景验证。国新央企运营投资基金作为一家央企背景基金，本次投资慧拓，对于推进矿业央企智能化升级、推动提升矿山安全生产水平具有重要的意义。</w:t>
      </w:r>
    </w:p>
    <w:p w14:paraId="4DD2536A" w14:textId="77777777" w:rsidR="003D74AA" w:rsidRDefault="003D74AA"/>
    <w:p w14:paraId="18D6FA5A" w14:textId="77777777" w:rsidR="003D74AA" w:rsidRDefault="001E420A">
      <w:r>
        <w:rPr>
          <w:rStyle w:val="contentfont"/>
        </w:rPr>
        <w:t>该负责人还表示，下一步，国新央企运营投资基金将充分整合资源，精准实施赋能，加速慧拓智慧矿山无人化产品体系在矿山的广泛应用，打造智慧矿山无人化的标杆企业。</w:t>
      </w:r>
    </w:p>
    <w:p w14:paraId="0A4F174E" w14:textId="77777777" w:rsidR="003D74AA" w:rsidRDefault="003D74AA"/>
    <w:p w14:paraId="173DBF30" w14:textId="77777777" w:rsidR="003D74AA" w:rsidRDefault="001E420A">
      <w:r>
        <w:rPr>
          <w:rStyle w:val="contentfont"/>
        </w:rPr>
        <w:t>陈龙教授表示：“矿山无人化不是昨天的刚需，也不是今天的刚需，更不是明天的刚需，它是大前天的刚需。国新央企运营投资基金领投本轮融资，充分表明了头部国有资本对慧拓在赛道领先地位的高度认可。此轮融资，将进一步增强慧拓的产业服务能力，加快公司的战略推进，为慧拓在市场开拓、政府关系建设、上游客户推动、下游供应链打通等方向全面赋能，使我们能够专注于技术产品研制、项目规模化落地和企业管理等优势工作中，最终为能源矿企完成数字化转型升级、服务国家能源安全战略尽一份力。”</w:t>
      </w:r>
    </w:p>
    <w:p w14:paraId="36DC6297" w14:textId="77777777" w:rsidR="003D74AA" w:rsidRDefault="003D74AA"/>
    <w:p w14:paraId="3FBEFFA4" w14:textId="77777777" w:rsidR="003D74AA" w:rsidRDefault="001E420A">
      <w:r>
        <w:rPr>
          <w:rStyle w:val="contentfont"/>
        </w:rPr>
        <w:t>中科院高科技企业代表，填补国内外行业技术空白</w:t>
      </w:r>
    </w:p>
    <w:p w14:paraId="1D6206AE" w14:textId="77777777" w:rsidR="003D74AA" w:rsidRDefault="003D74AA"/>
    <w:p w14:paraId="54A6FB5B" w14:textId="77777777" w:rsidR="003D74AA" w:rsidRDefault="001E420A">
      <w:r>
        <w:rPr>
          <w:rStyle w:val="contentfont"/>
        </w:rPr>
        <w:t>推进矿业智能化转型必须以卓越技术创新为支撑。作为无人矿山赛道的领跑者，慧拓的技术研发团队有着近30年的技术沉淀，首席科学家王飞跃教授更是全球智慧矿山无人化的先行者。</w:t>
      </w:r>
    </w:p>
    <w:p w14:paraId="2505AA1A" w14:textId="77777777" w:rsidR="003D74AA" w:rsidRDefault="003D74AA"/>
    <w:p w14:paraId="655B6B54" w14:textId="77777777" w:rsidR="003D74AA" w:rsidRDefault="001E420A">
      <w:r>
        <w:rPr>
          <w:rStyle w:val="contentfont"/>
        </w:rPr>
        <w:t>自上世纪80年代末开始，王飞跃先后担任NASA/RPI空间探索智能机器人系统中心系统集成验证主管、美国纽约州制造与生产力转移中心网络分析主管，后成为NASA/UA本地行星资源利用空间工程研究中心无人系统主管与空间机器人首席研究员，亦担任美国亚利桑那大学矿业系教授、复杂系统高等研究中心主任等职务。</w:t>
      </w:r>
    </w:p>
    <w:p w14:paraId="7F316515" w14:textId="77777777" w:rsidR="003D74AA" w:rsidRDefault="003D74AA"/>
    <w:p w14:paraId="24FFC23A" w14:textId="77777777" w:rsidR="003D74AA" w:rsidRDefault="001E420A">
      <w:r>
        <w:rPr>
          <w:rStyle w:val="contentfont"/>
        </w:rPr>
        <w:t>回国后，王飞跃教授任中科院自动化所副所长，牵头创办复杂系统管理与控制国家重点实验室并担任主任，先后获得国家杰出青年基金支持、国家自然科学二等奖和IEEE 诺伯特·维纳奖等。2021年6月，王飞跃教授入选2021年TOP 1000计算机科学与电子领域全球顶尖科学家榜单。</w:t>
      </w:r>
    </w:p>
    <w:p w14:paraId="02CAFE9F" w14:textId="77777777" w:rsidR="003D74AA" w:rsidRDefault="003D74AA"/>
    <w:p w14:paraId="4096BB2E" w14:textId="77777777" w:rsidR="003D74AA" w:rsidRDefault="001E420A">
      <w:r>
        <w:rPr>
          <w:rStyle w:val="contentfont"/>
        </w:rPr>
        <w:t>王飞跃是平行驾驶理论的提出者，并以此为基础推动矿山无人化的落地。早在上世纪90年代，王飞跃便带领团队承担了世界上最大的工程机械和矿山设备生产厂家卡特彼勒的自动化项目，卡特彼勒至今仍在使用王飞跃教授当年创建的完整矿山无人化方案。</w:t>
      </w:r>
    </w:p>
    <w:p w14:paraId="7197AE00" w14:textId="77777777" w:rsidR="003D74AA" w:rsidRDefault="003D74AA"/>
    <w:p w14:paraId="62FB221F" w14:textId="77777777" w:rsidR="003D74AA" w:rsidRDefault="001E420A">
      <w:r>
        <w:rPr>
          <w:rStyle w:val="contentfont"/>
        </w:rPr>
        <w:t>慧拓是平行驾驶理论的创新应用和坚定实践者。在王飞跃教授的倾力指导下，慧拓科研团队自主创新，凭借领先的人工智能技术实力，以及卓越的产品设计能力和工程能力，用三年多时间打造了基于平行驾驶理论的国内首个无人矿山整体解决方案——“愚公YUGONG”。</w:t>
      </w:r>
    </w:p>
    <w:p w14:paraId="5758DD4C" w14:textId="77777777" w:rsidR="003D74AA" w:rsidRDefault="003D74AA"/>
    <w:p w14:paraId="072E84E1" w14:textId="77777777" w:rsidR="003D74AA" w:rsidRDefault="001E420A">
      <w:r>
        <w:rPr>
          <w:rStyle w:val="contentfont"/>
        </w:rPr>
        <w:t>“愚公YUGONG”由云端智能调度与管理系统、矿车无人驾驶系统、挖机协同作业管理系统、无人运输仿真系统、远程驾驶系统和V2X车路协同感知系统六大系统组成。相比传统作业方式，“愚公YUGONG”不仅可以将矿山作业整体效率提高，并在减少耗油、轮胎寿命提升与降低人工费用等成本节约方面产生积极影响，最终帮助客户实现智慧矿山无人化作业全流程，有效提高矿企的效益和竞争力。历经多年打磨，“愚公YUGONG”目前已成为全世界唯一全机型适配，国内唯一多矿种、全场景解决方案。</w:t>
      </w:r>
    </w:p>
    <w:p w14:paraId="1EAC5E2B" w14:textId="77777777" w:rsidR="003D74AA" w:rsidRDefault="003D74AA"/>
    <w:p w14:paraId="55A55476" w14:textId="77777777" w:rsidR="003D74AA" w:rsidRDefault="001E420A">
      <w:r>
        <w:rPr>
          <w:rStyle w:val="contentfont"/>
        </w:rPr>
        <w:t>此外，慧拓的科研团队并不满足于现状，不断在科技前沿领域突破。2021年，由国家能源集团神宝能源联合航天重工、慧拓启动的世界首个极寒工况5G+220吨无人驾驶卡车编组已经受住零下42度的极寒气候考验，并实现24小时连续作业，如今即将步入正式工业运行阶段，填补了世界极寒气候相关领域的空白。2020年12月，该项目入选国资委“大国重器英雄榜”。</w:t>
      </w:r>
    </w:p>
    <w:p w14:paraId="42A61F97" w14:textId="77777777" w:rsidR="003D74AA" w:rsidRDefault="003D74AA"/>
    <w:p w14:paraId="7A16ACD5" w14:textId="77777777" w:rsidR="003D74AA" w:rsidRDefault="001E420A">
      <w:r>
        <w:rPr>
          <w:rStyle w:val="contentfont"/>
        </w:rPr>
        <w:t>慧拓还从2020年开始布局地质环境更恶劣复杂的井工矿的无人化，在一年多的时间内完成了关键技术的落地转化，在井工矿无人运输防爆、井下定位等关键技术取得重大进展，并于2021年6月与陕煤集团小保当煤矿、中国电信(行情601728,诊股)携手建设5G+智慧井工矿区。这让慧拓成为目前国内唯一一家兼顾露天矿无人化与井工矿无人运输场景的解决方案、产品和运营服务提供商，年内累计井工矿订单额达9000万元。</w:t>
      </w:r>
    </w:p>
    <w:p w14:paraId="52F1646F" w14:textId="77777777" w:rsidR="003D74AA" w:rsidRDefault="003D74AA"/>
    <w:p w14:paraId="11A6D64F" w14:textId="77777777" w:rsidR="003D74AA" w:rsidRDefault="001E420A">
      <w:r>
        <w:rPr>
          <w:rStyle w:val="contentfont"/>
        </w:rPr>
        <w:t>慧拓的技术成就也获得了中科院自动化所党委书记牟克雄的中肯评价。他表示：“慧拓是中科院自动化研究所围绕‘四个面向’，在具有产业战略性的矿业孵化出的高科技公司代表。其立足双碳目标下产业无人化的迫切需求，以自主研发的平行驾驶技术，推动科技成果与生产能力双向驱动，不仅填补了世界极寒气候相关领域的空白，并且切实守护了矿区的生命财产安全，助力矿业高质量、低能耗发展。”</w:t>
      </w:r>
    </w:p>
    <w:p w14:paraId="48786253" w14:textId="77777777" w:rsidR="003D74AA" w:rsidRDefault="003D74AA"/>
    <w:p w14:paraId="4D60EAE2" w14:textId="77777777" w:rsidR="003D74AA" w:rsidRDefault="001E420A">
      <w:r>
        <w:rPr>
          <w:rStyle w:val="contentfont"/>
        </w:rPr>
        <w:t>愚公YUGONG无人矿山整体解决方案</w:t>
      </w:r>
    </w:p>
    <w:p w14:paraId="1A1FCD0D" w14:textId="77777777" w:rsidR="003D74AA" w:rsidRDefault="003D74AA"/>
    <w:p w14:paraId="510A233E" w14:textId="77777777" w:rsidR="003D74AA" w:rsidRDefault="001E420A">
      <w:r>
        <w:rPr>
          <w:rStyle w:val="contentfont"/>
        </w:rPr>
        <w:t>“四个面向”即“坚持面向世界科技前沿、面向经济主战场、面向国家重大需求、面向人民生命健康，不断向科学技术广度和深度进军”，是中央为广大科学家和科技工作者指明的科技创新的方向。</w:t>
      </w:r>
    </w:p>
    <w:p w14:paraId="0CF6F238" w14:textId="77777777" w:rsidR="003D74AA" w:rsidRDefault="003D74AA"/>
    <w:p w14:paraId="78B70902" w14:textId="77777777" w:rsidR="003D74AA" w:rsidRDefault="001E420A">
      <w:r>
        <w:rPr>
          <w:rStyle w:val="contentfont"/>
        </w:rPr>
        <w:t>陈龙教授表示：“本轮融资后，慧拓将继续将所获资金投入技术研发，重点用于以下几方面：一是全新前装无人刚性宽体车和井工矿无人化系统等创新技术的研发及自建产品生产线等项目中；二是加大投入并推进多个全矿无人化项目的实施，在煤炭、冶金、有色、水泥四大行业深入覆盖；三是扩大建设全国各矿区运营支持中心网络，加快智能工业运营平台建设与应用；四是在澳洲、非洲、越南、蒙古等地，联合</w:t>
      </w:r>
      <w:r>
        <w:rPr>
          <w:rStyle w:val="bcontentfont"/>
        </w:rPr>
        <w:t>华为</w:t>
      </w:r>
      <w:r>
        <w:rPr>
          <w:rStyle w:val="contentfont"/>
        </w:rPr>
        <w:t>等合作伙伴，提前布局全球化战略。同时不断提升服务能力，聚焦客户价值，积极推动与能源、资源企业、矿用工程机械厂商、国内外顶尖科研院所、以及上下游合作伙伴的深度合作，共同构建产学研用一体化的无人矿山、智能矿山产业生态布局，加速矿山无人化产业推进，助力行业实现安全、绿色、高效、智能发展，赋能零碳矿山建设与双碳目标实现，最终建设人与自然和谐共生的现代化。”</w:t>
      </w:r>
    </w:p>
    <w:p w14:paraId="20E19A8C" w14:textId="77777777" w:rsidR="003D74AA" w:rsidRDefault="003D74AA"/>
    <w:p w14:paraId="09F2BA6A" w14:textId="77777777" w:rsidR="003D74AA" w:rsidRDefault="001E420A">
      <w:r>
        <w:rPr>
          <w:rStyle w:val="contentfont"/>
        </w:rPr>
        <w:t>科技实力成就商业领先，年内订单达3.5亿元</w:t>
      </w:r>
    </w:p>
    <w:p w14:paraId="3FE627E9" w14:textId="77777777" w:rsidR="003D74AA" w:rsidRDefault="003D74AA"/>
    <w:p w14:paraId="7B95E058" w14:textId="77777777" w:rsidR="003D74AA" w:rsidRDefault="001E420A">
      <w:r>
        <w:rPr>
          <w:rStyle w:val="contentfont"/>
        </w:rPr>
        <w:t>在科技实力的激发下，2021年成为了慧拓商业项目规模化落地的一年，截至本年7月末，订单总额达3.5亿元，项目覆盖了煤炭、冶金、有色、水泥四大行业，并分别打造出这四大行业具有标杆意义的商业落地项目，加速了整个矿山无人化行业的标准化进程。</w:t>
      </w:r>
    </w:p>
    <w:p w14:paraId="3FCC93D8" w14:textId="77777777" w:rsidR="003D74AA" w:rsidRDefault="003D74AA"/>
    <w:p w14:paraId="26509352" w14:textId="77777777" w:rsidR="003D74AA" w:rsidRDefault="001E420A">
      <w:r>
        <w:rPr>
          <w:rStyle w:val="contentfont"/>
        </w:rPr>
        <w:t>截至目前，慧拓已在国家能源集团、华能集团、国家电投集团、大唐集团、中国宝武、中煤集团等国内顶级能源、资源集团下属的二十余个矿区实现了规模化商业落地，丰富的技术经验和高效的运营能力高度匹配矿区需求，让标准化的无人化改造项目得以快速复制，并获客户一致高度好评，在年内的3.5亿元订单中，复购订单占比高达50%。</w:t>
      </w:r>
    </w:p>
    <w:p w14:paraId="7C30800F" w14:textId="77777777" w:rsidR="003D74AA" w:rsidRDefault="003D74AA"/>
    <w:p w14:paraId="6BADC665" w14:textId="77777777" w:rsidR="003D74AA" w:rsidRDefault="001E420A">
      <w:r>
        <w:rPr>
          <w:rStyle w:val="contentfont"/>
        </w:rPr>
        <w:t>在诸多项目高效落地的同时，慧拓还以技术为切入点，全程深入参与矿区运营。早在2019年9月，慧拓便在大唐集团宝利煤矿完成了国内首个无人运输系统的商业化落地运营。凭借在该项目所积累的矿山运输运营经验，公司快速复制并继续拓展运营模式，年内已拿下行业最大规模400台宽体车队运营订单，并于近期中标国家电投集团霍林河煤矿电动无人宽体车运营订单。</w:t>
      </w:r>
    </w:p>
    <w:p w14:paraId="04A0EFC8" w14:textId="77777777" w:rsidR="003D74AA" w:rsidRDefault="003D74AA"/>
    <w:p w14:paraId="2D1B6C1A" w14:textId="77777777" w:rsidR="003D74AA" w:rsidRDefault="001E420A">
      <w:r>
        <w:rPr>
          <w:rStyle w:val="contentfont"/>
        </w:rPr>
        <w:t>与此同时，慧拓同步加紧产品化步伐，目前已完成域控制器、远程驾驶系统、V2X车路感知协同系统、线控VCU、防碰撞系统等产品的研发和批量交付，慧拓预计在2021年下半年将实现产品订单量300%的增长。</w:t>
      </w:r>
    </w:p>
    <w:p w14:paraId="100EEDE0" w14:textId="77777777" w:rsidR="003D74AA" w:rsidRDefault="003D74AA"/>
    <w:p w14:paraId="27C86858" w14:textId="77777777" w:rsidR="003D74AA" w:rsidRDefault="001E420A">
      <w:r>
        <w:rPr>
          <w:rStyle w:val="contentfont"/>
        </w:rPr>
        <w:t>现有股东赛富投资基金此轮继续加码，合伙人蒋驰华表示：“慧拓经过几年成长，已经成为了一家技术和商业很突出的领先科技公司，产品的成熟度和业内影响力有了较好的进展，其解决方案和产品应用的场景是目前业内最广泛的，占领了业内最大的市场份额，具有非常明显的行业领先优势，尤其是2020年以来，慧拓的订单数额与落地项目更是实现了倍数增长。我们A轮领投慧拓并在本轮持续追加投资，期待他们下一步在这个千亿的市场内规模性突破应用，技术创新极大提高生产效率，矿区内再无伤亡是我们共同的愿望，我们愿意支持陪伴慧拓智能成长壮大。”</w:t>
      </w:r>
    </w:p>
    <w:p w14:paraId="4E57B3C3" w14:textId="77777777" w:rsidR="003D74AA" w:rsidRDefault="003D74AA"/>
    <w:p w14:paraId="159817BC" w14:textId="77777777" w:rsidR="003D74AA" w:rsidRDefault="001E420A">
      <w:r>
        <w:rPr>
          <w:rStyle w:val="contentfont"/>
        </w:rPr>
        <w:t>现有股东国科嘉和基金董事长、管理合伙人王戈表示：“科技创新并服务于实体经济，为社会高质量发展作出贡献，一直是科学家和工程师们从事创新与成果转化的目标、使命和动力。慧拓就是一个很好的典范，发现问题、解决问题，将几十年的学术研究和工程积淀，与现成可用的商用化产品和交付能力结合，并在工程机械和智能矿山领域落地生根、开花结果。今天，我们很高兴看到，慧拓成功的将自动驾驶技术落子在矿山领域的一个又一个成熟案例，持续的获得了产业圈和资本圈的关注和肯定，也为人工智能的产业化落地和传统行业的数字化转型添砖加瓦。作为慧拓最早的投资人和同行伙伴，我们陪伴并见证着慧拓的成长，并期待慧拓更美好的未来!”</w:t>
      </w:r>
    </w:p>
    <w:p w14:paraId="06D33D40" w14:textId="77777777" w:rsidR="003D74AA" w:rsidRDefault="003D74AA"/>
    <w:p w14:paraId="70E16B55" w14:textId="77777777" w:rsidR="003D74AA" w:rsidRDefault="001E420A">
      <w:r>
        <w:rPr>
          <w:rStyle w:val="contentfont"/>
        </w:rPr>
        <w:t>现有股东凯辉基金合伙人李贸祥表示：“科技与产业正在形成一种新型协作关系，各个产业集合带来场景变革的机会；无人矿山是一个千亿级的赛道，慧拓作为国内唯一全栈式无人矿山整体解决方案和产品科技公司，长期致力于智慧矿山无人化的创新研发与高效落地，很好的诠释了场景变革中的产业价值重塑。恭喜慧拓完成新一轮融资，科技向善探索永无止境， 无人驾驶赋能安全生产，作业环境持续改善，我们也将继续充分利用凯辉在全球工业科技相关资源和凯辉C3投后平台赋能，长期支持并陪伴公司成长和发展。</w:t>
      </w:r>
    </w:p>
    <w:p w14:paraId="12DF86BB" w14:textId="77777777" w:rsidR="003D74AA" w:rsidRDefault="003D74AA"/>
    <w:p w14:paraId="2440684F" w14:textId="77777777" w:rsidR="003D74AA" w:rsidRDefault="00B805F3">
      <w:hyperlink w:anchor="MyCatalogue" w:history="1">
        <w:r w:rsidR="001E420A">
          <w:rPr>
            <w:rStyle w:val="gotoCatalogue"/>
          </w:rPr>
          <w:t>返回目录</w:t>
        </w:r>
      </w:hyperlink>
      <w:r w:rsidR="001E420A">
        <w:br w:type="page"/>
      </w:r>
    </w:p>
    <w:p w14:paraId="55EE7743" w14:textId="77777777" w:rsidR="003D74AA" w:rsidRDefault="001E420A">
      <w:r>
        <w:rPr>
          <w:rFonts w:eastAsia="Microsoft JhengHei"/>
        </w:rPr>
        <w:t xml:space="preserve"> | 2021-08-25 | </w:t>
      </w:r>
      <w:hyperlink r:id="rId537" w:history="1">
        <w:r>
          <w:rPr>
            <w:rFonts w:eastAsia="Microsoft JhengHei"/>
          </w:rPr>
          <w:t>金融界</w:t>
        </w:r>
      </w:hyperlink>
      <w:r>
        <w:rPr>
          <w:rFonts w:eastAsia="Microsoft JhengHei"/>
        </w:rPr>
        <w:t xml:space="preserve"> | 产经新闻 | </w:t>
      </w:r>
    </w:p>
    <w:p w14:paraId="38623A01" w14:textId="77777777" w:rsidR="003D74AA" w:rsidRDefault="00B805F3">
      <w:hyperlink r:id="rId538" w:history="1">
        <w:r w:rsidR="001E420A">
          <w:rPr>
            <w:rStyle w:val="linkstyle"/>
          </w:rPr>
          <w:t>http://finance.jrj.com.cn/2021/08/25143733315915.shtml</w:t>
        </w:r>
      </w:hyperlink>
    </w:p>
    <w:p w14:paraId="2B580B16" w14:textId="77777777" w:rsidR="003D74AA" w:rsidRDefault="003D74AA"/>
    <w:p w14:paraId="6BAE12D9" w14:textId="77777777" w:rsidR="003D74AA" w:rsidRDefault="001E420A">
      <w:pPr>
        <w:pStyle w:val="2"/>
      </w:pPr>
      <w:bookmarkStart w:id="635" w:name="_Toc266"/>
      <w:r>
        <w:rPr>
          <w:b/>
          <w:color w:val="FF0000"/>
        </w:rPr>
        <w:t>华为</w:t>
      </w:r>
      <w:r>
        <w:t>三星专利战新进展 三星起诉</w:t>
      </w:r>
      <w:r>
        <w:rPr>
          <w:b/>
          <w:color w:val="FF0000"/>
        </w:rPr>
        <w:t>华为</w:t>
      </w:r>
      <w:r>
        <w:t>再次败诉【金融界】</w:t>
      </w:r>
      <w:bookmarkEnd w:id="635"/>
    </w:p>
    <w:p w14:paraId="1015F018" w14:textId="77777777" w:rsidR="003D74AA" w:rsidRDefault="003D74AA"/>
    <w:p w14:paraId="34A87381" w14:textId="77777777" w:rsidR="003D74AA" w:rsidRDefault="001E420A">
      <w:r>
        <w:rPr>
          <w:rStyle w:val="contentfont"/>
        </w:rPr>
        <w:t>天眼查APP显示，8月25日，三星电子株式会社与国家知识产权局其他一审行政判决书公开。</w:t>
      </w:r>
    </w:p>
    <w:p w14:paraId="3D63EAD7" w14:textId="77777777" w:rsidR="003D74AA" w:rsidRDefault="003D74AA"/>
    <w:p w14:paraId="3D34FED1" w14:textId="77777777" w:rsidR="003D74AA" w:rsidRDefault="001E420A">
      <w:r>
        <w:rPr>
          <w:rStyle w:val="contentfont"/>
        </w:rPr>
        <w:t>判决书显示，三星公司因发明专利权无效，不服相关被诉决定，起诉</w:t>
      </w:r>
      <w:r>
        <w:rPr>
          <w:rStyle w:val="bcontentfont"/>
        </w:rPr>
        <w:t>华为</w:t>
      </w:r>
      <w:r>
        <w:rPr>
          <w:rStyle w:val="contentfont"/>
        </w:rPr>
        <w:t>，</w:t>
      </w:r>
      <w:r>
        <w:rPr>
          <w:rStyle w:val="bcontentfont"/>
        </w:rPr>
        <w:t>华为</w:t>
      </w:r>
      <w:r>
        <w:rPr>
          <w:rStyle w:val="contentfont"/>
        </w:rPr>
        <w:t>作为第三人参加诉讼。涉案专利为三星2016年获授权的“执行随机接入过程的节点B、用户设备及方法”，</w:t>
      </w:r>
      <w:r>
        <w:rPr>
          <w:rStyle w:val="bcontentfont"/>
        </w:rPr>
        <w:t>华为</w:t>
      </w:r>
      <w:r>
        <w:rPr>
          <w:rStyle w:val="contentfont"/>
        </w:rPr>
        <w:t>曾就该专利提出了无效宣告请求。</w:t>
      </w:r>
    </w:p>
    <w:p w14:paraId="3520610F" w14:textId="77777777" w:rsidR="003D74AA" w:rsidRDefault="003D74AA"/>
    <w:p w14:paraId="36383AB7" w14:textId="77777777" w:rsidR="003D74AA" w:rsidRDefault="001E420A">
      <w:r>
        <w:rPr>
          <w:rStyle w:val="contentfont"/>
        </w:rPr>
        <w:t>法院认为三星关于部分权利要求具备创造性的理由，均不能成立，专利复审委员会作出的被诉决定结论正确。本案判决结果为驳回三星公司诉讼请求。</w:t>
      </w:r>
    </w:p>
    <w:p w14:paraId="26315626" w14:textId="77777777" w:rsidR="003D74AA" w:rsidRDefault="003D74AA"/>
    <w:p w14:paraId="4DC2B736" w14:textId="77777777" w:rsidR="003D74AA" w:rsidRDefault="001E420A">
      <w:r>
        <w:rPr>
          <w:rStyle w:val="contentfont"/>
        </w:rPr>
        <w:t>值得一提的是，目前三星与</w:t>
      </w:r>
      <w:r>
        <w:rPr>
          <w:rStyle w:val="bcontentfont"/>
        </w:rPr>
        <w:t>华为</w:t>
      </w:r>
      <w:r>
        <w:rPr>
          <w:rStyle w:val="contentfont"/>
        </w:rPr>
        <w:t>之间已存在多条专利权纠纷。</w:t>
      </w:r>
    </w:p>
    <w:p w14:paraId="41FB706D" w14:textId="77777777" w:rsidR="003D74AA" w:rsidRDefault="003D74AA"/>
    <w:p w14:paraId="6614EF52" w14:textId="77777777" w:rsidR="003D74AA" w:rsidRDefault="00B805F3">
      <w:hyperlink w:anchor="MyCatalogue" w:history="1">
        <w:r w:rsidR="001E420A">
          <w:rPr>
            <w:rStyle w:val="gotoCatalogue"/>
          </w:rPr>
          <w:t>返回目录</w:t>
        </w:r>
      </w:hyperlink>
      <w:r w:rsidR="001E420A">
        <w:br w:type="page"/>
      </w:r>
    </w:p>
    <w:p w14:paraId="4C2E01F1" w14:textId="77777777" w:rsidR="003D74AA" w:rsidRDefault="001E420A">
      <w:r>
        <w:rPr>
          <w:rFonts w:eastAsia="Microsoft JhengHei"/>
        </w:rPr>
        <w:t xml:space="preserve"> | 2021-08-25 | </w:t>
      </w:r>
      <w:hyperlink r:id="rId539" w:history="1">
        <w:r>
          <w:rPr>
            <w:rFonts w:eastAsia="Microsoft JhengHei"/>
          </w:rPr>
          <w:t>金融界</w:t>
        </w:r>
      </w:hyperlink>
      <w:r>
        <w:rPr>
          <w:rFonts w:eastAsia="Microsoft JhengHei"/>
        </w:rPr>
        <w:t xml:space="preserve"> | 股票 | </w:t>
      </w:r>
    </w:p>
    <w:p w14:paraId="1C0D5CA2" w14:textId="77777777" w:rsidR="003D74AA" w:rsidRDefault="00B805F3">
      <w:hyperlink r:id="rId540" w:history="1">
        <w:r w:rsidR="001E420A">
          <w:rPr>
            <w:rStyle w:val="linkstyle"/>
          </w:rPr>
          <w:t>http://stock.jrj.com.cn/2021/08/25083333314217.shtml</w:t>
        </w:r>
      </w:hyperlink>
    </w:p>
    <w:p w14:paraId="47A783C6" w14:textId="77777777" w:rsidR="003D74AA" w:rsidRDefault="003D74AA"/>
    <w:p w14:paraId="0077235E" w14:textId="77777777" w:rsidR="003D74AA" w:rsidRDefault="001E420A">
      <w:pPr>
        <w:pStyle w:val="2"/>
      </w:pPr>
      <w:bookmarkStart w:id="636" w:name="_Toc267"/>
      <w:r>
        <w:t>储能龙头上能电气今日复牌！格力电器耗资逾120亿，回购逾4%股份；中国铝业上半年净利润增85倍【金融界】</w:t>
      </w:r>
      <w:bookmarkEnd w:id="636"/>
    </w:p>
    <w:p w14:paraId="759477DB" w14:textId="77777777" w:rsidR="003D74AA" w:rsidRDefault="003D74AA"/>
    <w:p w14:paraId="5BC6FAEE" w14:textId="77777777" w:rsidR="003D74AA" w:rsidRDefault="001E420A">
      <w:r>
        <w:rPr>
          <w:rStyle w:val="contentfont"/>
        </w:rPr>
        <w:t>财经要闻</w:t>
      </w:r>
    </w:p>
    <w:p w14:paraId="7B9550E7" w14:textId="77777777" w:rsidR="003D74AA" w:rsidRDefault="003D74AA"/>
    <w:p w14:paraId="2A4DA2F5" w14:textId="77777777" w:rsidR="003D74AA" w:rsidRDefault="001E420A">
      <w:r>
        <w:rPr>
          <w:rStyle w:val="contentfont"/>
        </w:rPr>
        <w:t>1、国务院振兴东北地区等老工业基地领导小组会议：研究部署“十四五”时期东北全面振兴工作。会议讨论通过了东北全面振兴“十四五”实施方案、辽宁沿海经济带高质量发展规划和东北振兴专项转移支付资金管理办法</w:t>
      </w:r>
    </w:p>
    <w:p w14:paraId="7F716059" w14:textId="77777777" w:rsidR="003D74AA" w:rsidRDefault="003D74AA"/>
    <w:p w14:paraId="3B8A443F" w14:textId="77777777" w:rsidR="003D74AA" w:rsidRDefault="001E420A">
      <w:r>
        <w:rPr>
          <w:rStyle w:val="contentfont"/>
        </w:rPr>
        <w:t>2、8月24日，国家互联网信息办公室副主任盛荣华表示，《关键信息基础设施安全保护条例》并不是针对外贸以及境外上市而出台的。《条例》是围绕保障关键信息基础设施安全，维护网络安全出台。长期以来，我们积极支持网信企业依法依规融资发展。无论是哪种类型的企业，无论在哪里上市，必须符合两个条件：一是必须符合国家的法律法规；二是必须确保国家的网络安全、关键信息基础设施的安全、个人信息保护的安全等</w:t>
      </w:r>
    </w:p>
    <w:p w14:paraId="4268FFED" w14:textId="77777777" w:rsidR="003D74AA" w:rsidRDefault="003D74AA"/>
    <w:p w14:paraId="512EF52C" w14:textId="77777777" w:rsidR="003D74AA" w:rsidRDefault="001E420A">
      <w:r>
        <w:rPr>
          <w:rStyle w:val="contentfont"/>
        </w:rPr>
        <w:t>3、国家发展改革委、国家能源局组织起草了《电化学储能电站安全管理暂行办法（征求意见稿）》，现向社会公开征求意见。征求意见稿提出，建设单位及运维单位应加强储能电站运行管理，可借助大数据、云计算等数字化技术，实现储能安全状态感知、诊断和预警，提升电站智能运维与安全防控水平</w:t>
      </w:r>
    </w:p>
    <w:p w14:paraId="11807D2B" w14:textId="77777777" w:rsidR="003D74AA" w:rsidRDefault="003D74AA"/>
    <w:p w14:paraId="094E887B" w14:textId="77777777" w:rsidR="003D74AA" w:rsidRDefault="001E420A">
      <w:r>
        <w:rPr>
          <w:rStyle w:val="contentfont"/>
        </w:rPr>
        <w:t>4、8月24日，上海市人民政府印发的《上海国际金融中心建设“十四五”规划》提出，大力提高直接融资比重，优化融资结构，加大对高新技术企业的支持力度；支持集成电路、生物医药、人工智能等产业借助资本市场加快发展；在科创板引入做市商制度，为全证券市场稳步实施以信息披露为核心的注册制改革创造条件</w:t>
      </w:r>
    </w:p>
    <w:p w14:paraId="24D69075" w14:textId="77777777" w:rsidR="003D74AA" w:rsidRDefault="003D74AA"/>
    <w:p w14:paraId="56708DB4" w14:textId="77777777" w:rsidR="003D74AA" w:rsidRDefault="001E420A">
      <w:r>
        <w:rPr>
          <w:rStyle w:val="contentfont"/>
        </w:rPr>
        <w:t>5、上海市发布《关于进一步减轻义务教育阶段学生作业负担和校外培训负担的实施意见》提出，现有学科类培训机构重新审核并统一登记为双重管理的非营利性机构；对原备案的线上学科类培训机构，改为审批制，对已备案的线上学科类培训机构，按照标准重新办理审批手续；学科类培训机构一律不得上市融资；上市公司不得通过股票市场融资投资学科类培训机构，不得购买学科类培训机构资产；外资不得控股或参股学科类培训机构</w:t>
      </w:r>
    </w:p>
    <w:p w14:paraId="36F90AE2" w14:textId="77777777" w:rsidR="003D74AA" w:rsidRDefault="003D74AA"/>
    <w:p w14:paraId="0B234770" w14:textId="77777777" w:rsidR="003D74AA" w:rsidRDefault="001E420A">
      <w:r>
        <w:rPr>
          <w:rStyle w:val="contentfont"/>
        </w:rPr>
        <w:t>公司聚焦</w:t>
      </w:r>
    </w:p>
    <w:p w14:paraId="6378442A" w14:textId="77777777" w:rsidR="003D74AA" w:rsidRDefault="003D74AA"/>
    <w:p w14:paraId="17DBED1B" w14:textId="77777777" w:rsidR="003D74AA" w:rsidRDefault="001E420A">
      <w:r>
        <w:rPr>
          <w:rStyle w:val="contentfont"/>
        </w:rPr>
        <w:t>上能电气(行情300827,诊股)</w:t>
      </w:r>
    </w:p>
    <w:p w14:paraId="6B23E339" w14:textId="77777777" w:rsidR="003D74AA" w:rsidRDefault="003D74AA"/>
    <w:p w14:paraId="5AD0E74F" w14:textId="77777777" w:rsidR="003D74AA" w:rsidRDefault="001E420A">
      <w:r>
        <w:rPr>
          <w:rStyle w:val="contentfont"/>
        </w:rPr>
        <w:t>停牌核查结束 25日起股票复牌</w:t>
      </w:r>
    </w:p>
    <w:p w14:paraId="1B46A73B" w14:textId="77777777" w:rsidR="003D74AA" w:rsidRDefault="003D74AA"/>
    <w:p w14:paraId="008A3AA2" w14:textId="77777777" w:rsidR="003D74AA" w:rsidRDefault="001E420A">
      <w:r>
        <w:rPr>
          <w:rStyle w:val="contentfont"/>
        </w:rPr>
        <w:t>上能电气8月24日晚公告，停牌核查结束，公司不存在应披露而未披露信息。公司股票2021年8月25日（星期三）开市起复牌。</w:t>
      </w:r>
    </w:p>
    <w:p w14:paraId="51F8152B" w14:textId="77777777" w:rsidR="003D74AA" w:rsidRDefault="003D74AA"/>
    <w:p w14:paraId="3550F4EE" w14:textId="77777777" w:rsidR="003D74AA" w:rsidRDefault="001E420A">
      <w:r>
        <w:rPr>
          <w:rStyle w:val="contentfont"/>
        </w:rPr>
        <w:t>中证注：</w:t>
      </w:r>
    </w:p>
    <w:p w14:paraId="7DD11963" w14:textId="77777777" w:rsidR="003D74AA" w:rsidRDefault="003D74AA"/>
    <w:p w14:paraId="59C7DD61" w14:textId="77777777" w:rsidR="003D74AA" w:rsidRDefault="001E420A">
      <w:r>
        <w:rPr>
          <w:rStyle w:val="contentfont"/>
        </w:rPr>
        <w:t>近期，储能板块热度不减。上能电气作为储能概念股龙头，自7月21日至8月10日累计涨幅达263.79%，期间停牌核查两次，如今再度复牌，股价将如何运行？</w:t>
      </w:r>
    </w:p>
    <w:p w14:paraId="6384BA29" w14:textId="77777777" w:rsidR="003D74AA" w:rsidRDefault="003D74AA"/>
    <w:p w14:paraId="75E6B49F" w14:textId="77777777" w:rsidR="003D74AA" w:rsidRDefault="001E420A">
      <w:r>
        <w:rPr>
          <w:rStyle w:val="contentfont"/>
        </w:rPr>
        <w:t>中国电信(行情601728,诊股)</w:t>
      </w:r>
    </w:p>
    <w:p w14:paraId="2EAC3006" w14:textId="77777777" w:rsidR="003D74AA" w:rsidRDefault="003D74AA"/>
    <w:p w14:paraId="1EBB1E30" w14:textId="77777777" w:rsidR="003D74AA" w:rsidRDefault="001E420A">
      <w:r>
        <w:rPr>
          <w:rStyle w:val="contentfont"/>
        </w:rPr>
        <w:t>不存在应披露而未披露的重大信息</w:t>
      </w:r>
    </w:p>
    <w:p w14:paraId="0B81E045" w14:textId="77777777" w:rsidR="003D74AA" w:rsidRDefault="003D74AA"/>
    <w:p w14:paraId="10857FD3" w14:textId="77777777" w:rsidR="003D74AA" w:rsidRDefault="001E420A">
      <w:r>
        <w:rPr>
          <w:rStyle w:val="contentfont"/>
        </w:rPr>
        <w:t>中国电信8月24日晚披露股票交易异常波动公告：公司不存在应披露而未披露的重大信息。公司A股股票于8月23日和24日连续两个交易日内收盘价格跌幅偏离值累计超过20%，敬请广大投资者注意投资风险。</w:t>
      </w:r>
    </w:p>
    <w:p w14:paraId="6C858370" w14:textId="77777777" w:rsidR="003D74AA" w:rsidRDefault="003D74AA"/>
    <w:p w14:paraId="59104BF5" w14:textId="77777777" w:rsidR="003D74AA" w:rsidRDefault="001E420A">
      <w:r>
        <w:rPr>
          <w:rStyle w:val="contentfont"/>
        </w:rPr>
        <w:t>中证注：</w:t>
      </w:r>
    </w:p>
    <w:p w14:paraId="613EE1F9" w14:textId="77777777" w:rsidR="003D74AA" w:rsidRDefault="003D74AA"/>
    <w:p w14:paraId="447003D8" w14:textId="77777777" w:rsidR="003D74AA" w:rsidRDefault="001E420A">
      <w:r>
        <w:rPr>
          <w:rStyle w:val="contentfont"/>
        </w:rPr>
        <w:t>中国电信在接受媒体采访时表示，公司方面对于股价非常关注，一方面有“绿鞋机制”，如果股价跌破发行价会采取行动；此外公司也有一系列稳定A股股价的预案举措，如大股东增持、股份回购预案等。所谓”绿鞋机制”，就是指上市公司承销商有超额配售选择权，新股上市30天之内，当新股破发时，承销商将利用“绿鞋机制”募集的资金买入股票稳定股价。</w:t>
      </w:r>
    </w:p>
    <w:p w14:paraId="18504F03" w14:textId="77777777" w:rsidR="003D74AA" w:rsidRDefault="003D74AA"/>
    <w:p w14:paraId="5BF3DBE3" w14:textId="77777777" w:rsidR="003D74AA" w:rsidRDefault="001E420A">
      <w:r>
        <w:rPr>
          <w:rStyle w:val="contentfont"/>
        </w:rPr>
        <w:t>公告精选</w:t>
      </w:r>
    </w:p>
    <w:p w14:paraId="35477D57" w14:textId="77777777" w:rsidR="003D74AA" w:rsidRDefault="003D74AA"/>
    <w:p w14:paraId="12A03F56" w14:textId="77777777" w:rsidR="003D74AA" w:rsidRDefault="001E420A">
      <w:r>
        <w:rPr>
          <w:rStyle w:val="contentfont"/>
        </w:rPr>
        <w:t>华辰装备(行情300809,诊股)：数控轧辊磨床的价格呈下降趋势</w:t>
      </w:r>
    </w:p>
    <w:p w14:paraId="28AA79B8" w14:textId="77777777" w:rsidR="003D74AA" w:rsidRDefault="003D74AA"/>
    <w:p w14:paraId="2F0C5984" w14:textId="77777777" w:rsidR="003D74AA" w:rsidRDefault="001E420A">
      <w:r>
        <w:rPr>
          <w:rStyle w:val="contentfont"/>
        </w:rPr>
        <w:t>海天精工(行情601882,诊股)：“工业母机”相关政策细则尚未明确和出台</w:t>
      </w:r>
    </w:p>
    <w:p w14:paraId="07D2F659" w14:textId="77777777" w:rsidR="003D74AA" w:rsidRDefault="003D74AA"/>
    <w:p w14:paraId="43415C32" w14:textId="77777777" w:rsidR="003D74AA" w:rsidRDefault="001E420A">
      <w:r>
        <w:rPr>
          <w:rStyle w:val="contentfont"/>
        </w:rPr>
        <w:t>中信重工(行情601608,诊股)：与</w:t>
      </w:r>
      <w:r>
        <w:rPr>
          <w:rStyle w:val="bcontentfont"/>
        </w:rPr>
        <w:t>华为</w:t>
      </w:r>
      <w:r>
        <w:rPr>
          <w:rStyle w:val="contentfont"/>
        </w:rPr>
        <w:t>签订战略合作框架协议 未对具体合作交易做出安排</w:t>
      </w:r>
    </w:p>
    <w:p w14:paraId="3D7AB5EB" w14:textId="77777777" w:rsidR="003D74AA" w:rsidRDefault="003D74AA"/>
    <w:p w14:paraId="27A1C45A" w14:textId="77777777" w:rsidR="003D74AA" w:rsidRDefault="001E420A">
      <w:r>
        <w:rPr>
          <w:rStyle w:val="contentfont"/>
        </w:rPr>
        <w:t>华昌化工(行情002274,诊股)：氢能源产业拓展短期内不会对经营业绩产生重大影响</w:t>
      </w:r>
    </w:p>
    <w:p w14:paraId="03F66B38" w14:textId="77777777" w:rsidR="003D74AA" w:rsidRDefault="003D74AA"/>
    <w:p w14:paraId="1F7BF180" w14:textId="77777777" w:rsidR="003D74AA" w:rsidRDefault="001E420A">
      <w:r>
        <w:rPr>
          <w:rStyle w:val="contentfont"/>
        </w:rPr>
        <w:t>石英股份(行情603688,诊股)：半导体石英产品营收增幅较快 但营收占比相对较小</w:t>
      </w:r>
    </w:p>
    <w:p w14:paraId="70EC9124" w14:textId="77777777" w:rsidR="003D74AA" w:rsidRDefault="003D74AA"/>
    <w:p w14:paraId="3E890385" w14:textId="77777777" w:rsidR="003D74AA" w:rsidRDefault="001E420A">
      <w:r>
        <w:rPr>
          <w:rStyle w:val="contentfont"/>
        </w:rPr>
        <w:t>格力电器(行情000651,诊股)：回购股份比例达4.09% 耗资120.93亿元</w:t>
      </w:r>
    </w:p>
    <w:p w14:paraId="2958DF75" w14:textId="77777777" w:rsidR="003D74AA" w:rsidRDefault="003D74AA"/>
    <w:p w14:paraId="518152AF" w14:textId="77777777" w:rsidR="003D74AA" w:rsidRDefault="001E420A">
      <w:r>
        <w:rPr>
          <w:rStyle w:val="contentfont"/>
        </w:rPr>
        <w:t>美的集团(行情000333,诊股)：何享健耗资10亿元累计增持0.19%公司股份</w:t>
      </w:r>
    </w:p>
    <w:p w14:paraId="694DF2D7" w14:textId="77777777" w:rsidR="003D74AA" w:rsidRDefault="003D74AA"/>
    <w:p w14:paraId="6E6A1831" w14:textId="77777777" w:rsidR="003D74AA" w:rsidRDefault="001E420A">
      <w:r>
        <w:rPr>
          <w:rStyle w:val="contentfont"/>
        </w:rPr>
        <w:t>硕贝德(行情300322,诊股)：成为东风日产车联网5.0 5G天线的供应商</w:t>
      </w:r>
    </w:p>
    <w:p w14:paraId="772EF3D4" w14:textId="77777777" w:rsidR="003D74AA" w:rsidRDefault="003D74AA"/>
    <w:p w14:paraId="5F4CF8BC" w14:textId="77777777" w:rsidR="003D74AA" w:rsidRDefault="001E420A">
      <w:r>
        <w:rPr>
          <w:rStyle w:val="contentfont"/>
        </w:rPr>
        <w:t>中国建筑(行情601668,诊股)：近期获得重大项目金额合计486.7亿元</w:t>
      </w:r>
    </w:p>
    <w:p w14:paraId="26EF33B8" w14:textId="77777777" w:rsidR="003D74AA" w:rsidRDefault="003D74AA"/>
    <w:p w14:paraId="419FD124" w14:textId="77777777" w:rsidR="003D74AA" w:rsidRDefault="001E420A">
      <w:r>
        <w:rPr>
          <w:rStyle w:val="contentfont"/>
        </w:rPr>
        <w:t>华翔股份(行情603112,诊股)：拟10亿元投建产业园 生产白电压缩机零部件、汽车零部件</w:t>
      </w:r>
    </w:p>
    <w:p w14:paraId="2B272DDE" w14:textId="77777777" w:rsidR="003D74AA" w:rsidRDefault="003D74AA"/>
    <w:p w14:paraId="191764AF" w14:textId="77777777" w:rsidR="003D74AA" w:rsidRDefault="001E420A">
      <w:r>
        <w:rPr>
          <w:rStyle w:val="contentfont"/>
        </w:rPr>
        <w:t>南亚新材(行情688519,诊股)：拟7.8亿元投建高性能覆铜板智能工厂</w:t>
      </w:r>
    </w:p>
    <w:p w14:paraId="317E488B" w14:textId="77777777" w:rsidR="003D74AA" w:rsidRDefault="003D74AA"/>
    <w:p w14:paraId="54B1D476" w14:textId="77777777" w:rsidR="003D74AA" w:rsidRDefault="001E420A">
      <w:r>
        <w:rPr>
          <w:rStyle w:val="contentfont"/>
        </w:rPr>
        <w:t>贵研铂业(行情600459,诊股)：下属公司拟投建汽车尾气高效催化转化技术产业化项目</w:t>
      </w:r>
    </w:p>
    <w:p w14:paraId="45309626" w14:textId="77777777" w:rsidR="003D74AA" w:rsidRDefault="003D74AA"/>
    <w:p w14:paraId="73FCFD21" w14:textId="77777777" w:rsidR="003D74AA" w:rsidRDefault="001E420A">
      <w:r>
        <w:rPr>
          <w:rStyle w:val="contentfont"/>
        </w:rPr>
        <w:t>中科电气(行情300035,诊股)：拟定增募资不超22.06亿元 用于锂电材料等项目</w:t>
      </w:r>
    </w:p>
    <w:p w14:paraId="4B87C636" w14:textId="77777777" w:rsidR="003D74AA" w:rsidRDefault="003D74AA"/>
    <w:p w14:paraId="32CBDCC3" w14:textId="77777777" w:rsidR="003D74AA" w:rsidRDefault="001E420A">
      <w:r>
        <w:rPr>
          <w:rStyle w:val="contentfont"/>
        </w:rPr>
        <w:t>海容冷链(行情603187,诊股)：拟定增募资不超10亿元 用于高端立式冷藏展示柜扩产项目</w:t>
      </w:r>
    </w:p>
    <w:p w14:paraId="51E0E1D5" w14:textId="77777777" w:rsidR="003D74AA" w:rsidRDefault="003D74AA"/>
    <w:p w14:paraId="3B447CAD" w14:textId="77777777" w:rsidR="003D74AA" w:rsidRDefault="001E420A">
      <w:r>
        <w:rPr>
          <w:rStyle w:val="contentfont"/>
        </w:rPr>
        <w:t>老百姓(行情603883,诊股)：14.28亿元收购华佗药房51%股权</w:t>
      </w:r>
    </w:p>
    <w:p w14:paraId="4D6FB996" w14:textId="77777777" w:rsidR="003D74AA" w:rsidRDefault="003D74AA"/>
    <w:p w14:paraId="522F86EF" w14:textId="77777777" w:rsidR="003D74AA" w:rsidRDefault="001E420A">
      <w:r>
        <w:rPr>
          <w:rStyle w:val="contentfont"/>
        </w:rPr>
        <w:t>崇达技术(行情002815,诊股)：筹划控股子公司普诺威分拆上市</w:t>
      </w:r>
    </w:p>
    <w:p w14:paraId="045857B1" w14:textId="77777777" w:rsidR="003D74AA" w:rsidRDefault="003D74AA"/>
    <w:p w14:paraId="4C28E51C" w14:textId="77777777" w:rsidR="003D74AA" w:rsidRDefault="001E420A">
      <w:r>
        <w:rPr>
          <w:rStyle w:val="contentfont"/>
        </w:rPr>
        <w:t>高澜股份(行情300499,诊股)：科创投资拟减持公司不超3.66%股份</w:t>
      </w:r>
    </w:p>
    <w:p w14:paraId="57EA4BC5" w14:textId="77777777" w:rsidR="003D74AA" w:rsidRDefault="003D74AA"/>
    <w:p w14:paraId="5269B449" w14:textId="77777777" w:rsidR="003D74AA" w:rsidRDefault="001E420A">
      <w:r>
        <w:rPr>
          <w:rStyle w:val="contentfont"/>
        </w:rPr>
        <w:t>康泰医学(行情300869,诊股)：多名股东拟合计减持不超7.28%股份</w:t>
      </w:r>
    </w:p>
    <w:p w14:paraId="3C3627B1" w14:textId="77777777" w:rsidR="003D74AA" w:rsidRDefault="003D74AA"/>
    <w:p w14:paraId="049D7C9C" w14:textId="77777777" w:rsidR="003D74AA" w:rsidRDefault="001E420A">
      <w:r>
        <w:rPr>
          <w:rStyle w:val="contentfont"/>
        </w:rPr>
        <w:t>斯达半导(行情603290,诊股)：股东兴得利拟减持不超1%股份</w:t>
      </w:r>
    </w:p>
    <w:p w14:paraId="28C20ED7" w14:textId="77777777" w:rsidR="003D74AA" w:rsidRDefault="003D74AA"/>
    <w:p w14:paraId="37C0215A" w14:textId="77777777" w:rsidR="003D74AA" w:rsidRDefault="001E420A">
      <w:r>
        <w:rPr>
          <w:rStyle w:val="contentfont"/>
        </w:rPr>
        <w:t>惠云钛业(行情300891,诊股)：朝阳投资拟减持公司3%股份</w:t>
      </w:r>
    </w:p>
    <w:p w14:paraId="60CC4BF7" w14:textId="77777777" w:rsidR="003D74AA" w:rsidRDefault="003D74AA"/>
    <w:p w14:paraId="188B2D82" w14:textId="77777777" w:rsidR="003D74AA" w:rsidRDefault="001E420A">
      <w:r>
        <w:rPr>
          <w:rStyle w:val="contentfont"/>
        </w:rPr>
        <w:t>泰和科技(行情300801,诊股)：复星创泓拟减持不超7%股份</w:t>
      </w:r>
    </w:p>
    <w:p w14:paraId="2E5D817C" w14:textId="77777777" w:rsidR="003D74AA" w:rsidRDefault="003D74AA"/>
    <w:p w14:paraId="543D40CC" w14:textId="77777777" w:rsidR="003D74AA" w:rsidRDefault="001E420A">
      <w:r>
        <w:rPr>
          <w:rStyle w:val="contentfont"/>
        </w:rPr>
        <w:t>业绩快报</w:t>
      </w:r>
    </w:p>
    <w:p w14:paraId="4CEBA847" w14:textId="77777777" w:rsidR="003D74AA" w:rsidRDefault="003D74AA"/>
    <w:p w14:paraId="07A3814A" w14:textId="77777777" w:rsidR="003D74AA" w:rsidRDefault="001E420A">
      <w:r>
        <w:rPr>
          <w:rStyle w:val="contentfont"/>
        </w:rPr>
        <w:t>艾力斯(行情688578,诊股)：伏美替尼上市销售 上半年营收增长37212%</w:t>
      </w:r>
    </w:p>
    <w:p w14:paraId="26A3B107" w14:textId="77777777" w:rsidR="003D74AA" w:rsidRDefault="003D74AA"/>
    <w:p w14:paraId="70CB1568" w14:textId="77777777" w:rsidR="003D74AA" w:rsidRDefault="001E420A">
      <w:r>
        <w:rPr>
          <w:rStyle w:val="contentfont"/>
        </w:rPr>
        <w:t>华昌化工（002274）：上半年净利润同比增6266% 产品价格上涨</w:t>
      </w:r>
    </w:p>
    <w:p w14:paraId="3A013C01" w14:textId="77777777" w:rsidR="003D74AA" w:rsidRDefault="003D74AA"/>
    <w:p w14:paraId="5C67CAB4" w14:textId="77777777" w:rsidR="003D74AA" w:rsidRDefault="001E420A">
      <w:r>
        <w:rPr>
          <w:rStyle w:val="contentfont"/>
        </w:rPr>
        <w:t>中国铝业(行情601600,诊股)：上半年净利润同比增长8511%</w:t>
      </w:r>
    </w:p>
    <w:p w14:paraId="14D83B27" w14:textId="77777777" w:rsidR="003D74AA" w:rsidRDefault="003D74AA"/>
    <w:p w14:paraId="4661FFE3" w14:textId="77777777" w:rsidR="003D74AA" w:rsidRDefault="001E420A">
      <w:r>
        <w:rPr>
          <w:rStyle w:val="contentfont"/>
        </w:rPr>
        <w:t>东方盛虹(行情000301,诊股)：上半年净利润同比增1720%</w:t>
      </w:r>
    </w:p>
    <w:p w14:paraId="38A29490" w14:textId="77777777" w:rsidR="003D74AA" w:rsidRDefault="003D74AA"/>
    <w:p w14:paraId="502A1DC5" w14:textId="77777777" w:rsidR="003D74AA" w:rsidRDefault="001E420A">
      <w:r>
        <w:rPr>
          <w:rStyle w:val="contentfont"/>
        </w:rPr>
        <w:t>光峰科技(行情688007,诊股)：上半年净利润同比增956.81% 影院业务收入基本恢复</w:t>
      </w:r>
    </w:p>
    <w:p w14:paraId="7AC4F703" w14:textId="77777777" w:rsidR="003D74AA" w:rsidRDefault="003D74AA"/>
    <w:p w14:paraId="7145363B" w14:textId="77777777" w:rsidR="003D74AA" w:rsidRDefault="001E420A">
      <w:r>
        <w:rPr>
          <w:rStyle w:val="contentfont"/>
        </w:rPr>
        <w:t>中盐化工(行情600328,诊股)：上半年净利润同比增长634.76% 主营产品量价齐升</w:t>
      </w:r>
    </w:p>
    <w:p w14:paraId="073E774A" w14:textId="77777777" w:rsidR="003D74AA" w:rsidRDefault="003D74AA"/>
    <w:p w14:paraId="0272FD1F" w14:textId="77777777" w:rsidR="003D74AA" w:rsidRDefault="001E420A">
      <w:r>
        <w:rPr>
          <w:rStyle w:val="contentfont"/>
        </w:rPr>
        <w:t>中国宝安(行情000009,诊股)：上半年净利润同比增402.95% 新能源汽车行业市场需求提升</w:t>
      </w:r>
    </w:p>
    <w:p w14:paraId="10653A53" w14:textId="77777777" w:rsidR="003D74AA" w:rsidRDefault="003D74AA"/>
    <w:p w14:paraId="167B2E24" w14:textId="77777777" w:rsidR="003D74AA" w:rsidRDefault="001E420A">
      <w:r>
        <w:rPr>
          <w:rStyle w:val="contentfont"/>
        </w:rPr>
        <w:t>山东高速(行情600350,诊股)：上半年净利润13.34亿元 同比增419%</w:t>
      </w:r>
    </w:p>
    <w:p w14:paraId="0EA5D719" w14:textId="77777777" w:rsidR="003D74AA" w:rsidRDefault="003D74AA"/>
    <w:p w14:paraId="0B39A085" w14:textId="77777777" w:rsidR="003D74AA" w:rsidRDefault="001E420A">
      <w:r>
        <w:rPr>
          <w:rStyle w:val="contentfont"/>
        </w:rPr>
        <w:t>容百科技(行情688005,诊股)：上半年净利润同比增491% 高镍三元正极材料出货量同比增长约135%</w:t>
      </w:r>
    </w:p>
    <w:p w14:paraId="3CCFB7E7" w14:textId="77777777" w:rsidR="003D74AA" w:rsidRDefault="003D74AA"/>
    <w:p w14:paraId="07CEEB7E" w14:textId="77777777" w:rsidR="003D74AA" w:rsidRDefault="001E420A">
      <w:r>
        <w:rPr>
          <w:rStyle w:val="contentfont"/>
        </w:rPr>
        <w:t>华峰铝业(行情601702,诊股)：上半年净利润同比增177% 汽车行业市场需求旺盛</w:t>
      </w:r>
    </w:p>
    <w:p w14:paraId="282CFAB2" w14:textId="77777777" w:rsidR="003D74AA" w:rsidRDefault="003D74AA"/>
    <w:p w14:paraId="609A41CC" w14:textId="77777777" w:rsidR="003D74AA" w:rsidRDefault="001E420A">
      <w:r>
        <w:rPr>
          <w:rStyle w:val="contentfont"/>
        </w:rPr>
        <w:t>中微公司(行情688012,诊股)：上半年净利润3.97亿元 同比增233.17%</w:t>
      </w:r>
    </w:p>
    <w:p w14:paraId="18DB25B9" w14:textId="77777777" w:rsidR="003D74AA" w:rsidRDefault="003D74AA"/>
    <w:p w14:paraId="2A42F24A" w14:textId="77777777" w:rsidR="003D74AA" w:rsidRDefault="001E420A">
      <w:r>
        <w:rPr>
          <w:rStyle w:val="contentfont"/>
        </w:rPr>
        <w:t>楚江新材(行情002171,诊股)：前三季度净利预增80.67%至105.90%</w:t>
      </w:r>
    </w:p>
    <w:p w14:paraId="6555D0AE" w14:textId="77777777" w:rsidR="003D74AA" w:rsidRDefault="003D74AA"/>
    <w:p w14:paraId="28338E36" w14:textId="77777777" w:rsidR="003D74AA" w:rsidRDefault="001E420A">
      <w:r>
        <w:rPr>
          <w:rStyle w:val="contentfont"/>
        </w:rPr>
        <w:t>腾达建设(行情600512,诊股)：上半年净利润5.95亿元 同比增154.86%</w:t>
      </w:r>
    </w:p>
    <w:p w14:paraId="5CE36FC7" w14:textId="77777777" w:rsidR="003D74AA" w:rsidRDefault="003D74AA"/>
    <w:p w14:paraId="1C440E0C" w14:textId="77777777" w:rsidR="003D74AA" w:rsidRDefault="001E420A">
      <w:r>
        <w:rPr>
          <w:rStyle w:val="contentfont"/>
        </w:rPr>
        <w:t>方大炭素(行情600516,诊股)：上半年净利润同比增153% 石墨电极产品量价齐升</w:t>
      </w:r>
    </w:p>
    <w:p w14:paraId="79DB9349" w14:textId="77777777" w:rsidR="003D74AA" w:rsidRDefault="003D74AA"/>
    <w:p w14:paraId="77AE48CF" w14:textId="77777777" w:rsidR="003D74AA" w:rsidRDefault="001E420A">
      <w:r>
        <w:rPr>
          <w:rStyle w:val="contentfont"/>
        </w:rPr>
        <w:t>紫光国微(行情002049,诊股)：上半年净利润同比增117.84% 主要业务板块订单饱满</w:t>
      </w:r>
    </w:p>
    <w:p w14:paraId="742C1F9D" w14:textId="77777777" w:rsidR="003D74AA" w:rsidRDefault="003D74AA"/>
    <w:p w14:paraId="5BC5B1F6" w14:textId="77777777" w:rsidR="003D74AA" w:rsidRDefault="001E420A">
      <w:r>
        <w:rPr>
          <w:rStyle w:val="contentfont"/>
        </w:rPr>
        <w:t>火炬电子(行情603678,诊股)：上半年净利润同比增100.55% 军工客户订单迅速提升</w:t>
      </w:r>
    </w:p>
    <w:p w14:paraId="4A4901CF" w14:textId="77777777" w:rsidR="003D74AA" w:rsidRDefault="003D74AA"/>
    <w:p w14:paraId="6DD73B10" w14:textId="77777777" w:rsidR="003D74AA" w:rsidRDefault="001E420A">
      <w:r>
        <w:rPr>
          <w:rStyle w:val="contentfont"/>
        </w:rPr>
        <w:t>立讯精密(行情002475,诊股)：上半年净利润30.89亿元 同比增21.73%</w:t>
      </w:r>
    </w:p>
    <w:p w14:paraId="7501BEFC" w14:textId="77777777" w:rsidR="003D74AA" w:rsidRDefault="003D74AA"/>
    <w:p w14:paraId="5F08B238" w14:textId="77777777" w:rsidR="003D74AA" w:rsidRDefault="001E420A">
      <w:r>
        <w:rPr>
          <w:rStyle w:val="contentfont"/>
        </w:rPr>
        <w:t>迎驾贡酒(行情603198,诊股)：上半年净利同比增长78% 稳步提升系列产品价格</w:t>
      </w:r>
    </w:p>
    <w:p w14:paraId="6BAA051A" w14:textId="77777777" w:rsidR="003D74AA" w:rsidRDefault="003D74AA"/>
    <w:p w14:paraId="7492B2D3" w14:textId="77777777" w:rsidR="003D74AA" w:rsidRDefault="001E420A">
      <w:r>
        <w:rPr>
          <w:rStyle w:val="contentfont"/>
        </w:rPr>
        <w:t>今世缘(行情603369,诊股)：上半年净利润同比增长30.92% 加快D20/D30布局培育</w:t>
      </w:r>
    </w:p>
    <w:p w14:paraId="3AE33693" w14:textId="77777777" w:rsidR="003D74AA" w:rsidRDefault="003D74AA"/>
    <w:p w14:paraId="39B16ADD" w14:textId="77777777" w:rsidR="003D74AA" w:rsidRDefault="001E420A">
      <w:r>
        <w:rPr>
          <w:rStyle w:val="contentfont"/>
        </w:rPr>
        <w:t>中国外运(行情601598,诊股)：上半年净利润同比增长77.93% 空运通道、海运代理及合同物流业绩较快增长</w:t>
      </w:r>
    </w:p>
    <w:p w14:paraId="665D625F" w14:textId="77777777" w:rsidR="003D74AA" w:rsidRDefault="003D74AA"/>
    <w:p w14:paraId="2793B84C" w14:textId="77777777" w:rsidR="003D74AA" w:rsidRDefault="001E420A">
      <w:r>
        <w:rPr>
          <w:rStyle w:val="contentfont"/>
        </w:rPr>
        <w:t>大商股份(行情600694,诊股)：上半年净利润4.98亿元 同比增78.53%</w:t>
      </w:r>
    </w:p>
    <w:p w14:paraId="6911F0A8" w14:textId="77777777" w:rsidR="003D74AA" w:rsidRDefault="003D74AA"/>
    <w:p w14:paraId="704A4DF2" w14:textId="77777777" w:rsidR="003D74AA" w:rsidRDefault="001E420A">
      <w:r>
        <w:rPr>
          <w:rStyle w:val="contentfont"/>
        </w:rPr>
        <w:t>中钢国际(行情000928,诊股)：上半年净利润同比增66.93% 拟10派1元</w:t>
      </w:r>
    </w:p>
    <w:p w14:paraId="6D9D32D9" w14:textId="77777777" w:rsidR="003D74AA" w:rsidRDefault="003D74AA"/>
    <w:p w14:paraId="42B4AB70" w14:textId="77777777" w:rsidR="003D74AA" w:rsidRDefault="001E420A">
      <w:r>
        <w:rPr>
          <w:rStyle w:val="contentfont"/>
        </w:rPr>
        <w:t>上海家化(行情600315,诊股)：上半年净利润同比增55.84% 拟回购股份</w:t>
      </w:r>
    </w:p>
    <w:p w14:paraId="2821C43A" w14:textId="77777777" w:rsidR="003D74AA" w:rsidRDefault="003D74AA"/>
    <w:p w14:paraId="3271A50F" w14:textId="77777777" w:rsidR="003D74AA" w:rsidRDefault="001E420A">
      <w:r>
        <w:rPr>
          <w:rStyle w:val="contentfont"/>
        </w:rPr>
        <w:t>阳煤化工(行情600691,诊股)：上半年同比扭亏 盈利3.36亿元</w:t>
      </w:r>
    </w:p>
    <w:p w14:paraId="4CD60EEF" w14:textId="77777777" w:rsidR="003D74AA" w:rsidRDefault="003D74AA"/>
    <w:p w14:paraId="4B07C289" w14:textId="77777777" w:rsidR="003D74AA" w:rsidRDefault="001E420A">
      <w:r>
        <w:rPr>
          <w:rStyle w:val="contentfont"/>
        </w:rPr>
        <w:t>江苏舜天(行情600287,诊股)：预计上半年亏损5400万元 出现通讯器材业务债权逾期</w:t>
      </w:r>
    </w:p>
    <w:p w14:paraId="03BEE833" w14:textId="77777777" w:rsidR="003D74AA" w:rsidRDefault="003D74AA"/>
    <w:p w14:paraId="4DDEAB9E" w14:textId="77777777" w:rsidR="003D74AA" w:rsidRDefault="001E420A">
      <w:r>
        <w:rPr>
          <w:rStyle w:val="contentfont"/>
        </w:rPr>
        <w:t>研报集萃</w:t>
      </w:r>
    </w:p>
    <w:p w14:paraId="726AA3FD" w14:textId="77777777" w:rsidR="003D74AA" w:rsidRDefault="003D74AA"/>
    <w:p w14:paraId="002207B7" w14:textId="77777777" w:rsidR="003D74AA" w:rsidRDefault="001E420A">
      <w:r>
        <w:rPr>
          <w:rStyle w:val="contentfont"/>
        </w:rPr>
        <w:t>国金证券(行情600109,诊股)：车载连接器市场“水大鱼大”</w:t>
      </w:r>
    </w:p>
    <w:p w14:paraId="348EB30D" w14:textId="77777777" w:rsidR="003D74AA" w:rsidRDefault="003D74AA"/>
    <w:p w14:paraId="6177BCB5" w14:textId="77777777" w:rsidR="003D74AA" w:rsidRDefault="001E420A">
      <w:r>
        <w:rPr>
          <w:rStyle w:val="contentfont"/>
        </w:rPr>
        <w:t>国金证券表示，车载连接器可主要分为低压连接器、高压连接器、高速连接器。低压连接器主要应用于传统车，高压连接器主要应用于新能源车的三电系统，高速连接器主要应用于ADAS领域。得益于新能源车、辅助驾驶系统渗透率快速放量，车载连接器快速增长。预计2025年高压连接器市场规模达270亿元，高速连接器市场规模达120亿元。看好高压连接器领军者中航光电(行情002179,诊股)、瑞可达(行情688800,诊股)，高速连接器领军者电连技术(行情300679,诊股)以及立讯精密。建议积极关注永贵电器(行情300351,诊股)等企业。</w:t>
      </w:r>
    </w:p>
    <w:p w14:paraId="498F62D1" w14:textId="77777777" w:rsidR="003D74AA" w:rsidRDefault="003D74AA"/>
    <w:p w14:paraId="1CCEB775" w14:textId="77777777" w:rsidR="003D74AA" w:rsidRDefault="001E420A">
      <w:r>
        <w:rPr>
          <w:rStyle w:val="contentfont"/>
        </w:rPr>
        <w:t>海通证券(行情600837,诊股)：结构性行情科技是核心主线</w:t>
      </w:r>
    </w:p>
    <w:p w14:paraId="4160BA94" w14:textId="77777777" w:rsidR="003D74AA" w:rsidRDefault="003D74AA"/>
    <w:p w14:paraId="36E286A6" w14:textId="77777777" w:rsidR="003D74AA" w:rsidRDefault="001E420A">
      <w:r>
        <w:rPr>
          <w:rStyle w:val="contentfont"/>
        </w:rPr>
        <w:t>海通证券指出，维持市场震荡格局的判断，依然是结构性行情。投资者不宜盲目追涨杀跌，耐心等待板块轮动。高成长板块短期“高估值”得到一定修正后，依然是积极配置的重点。科技是推荐的核心主线，重点关注：军工、氢能、储能、高端设备板块。此外，券商板块自去年7月以来调整已持续一年，期间业绩持续改善，存在估值修复的可能。</w:t>
      </w:r>
    </w:p>
    <w:p w14:paraId="2B5461B4" w14:textId="77777777" w:rsidR="003D74AA" w:rsidRDefault="003D74AA"/>
    <w:p w14:paraId="5F34F03C" w14:textId="77777777" w:rsidR="003D74AA" w:rsidRDefault="001E420A">
      <w:r>
        <w:rPr>
          <w:rStyle w:val="contentfont"/>
        </w:rPr>
        <w:t>主力动向</w:t>
      </w:r>
    </w:p>
    <w:p w14:paraId="0CF11055" w14:textId="77777777" w:rsidR="003D74AA" w:rsidRDefault="003D74AA"/>
    <w:p w14:paraId="170C3AE3" w14:textId="77777777" w:rsidR="003D74AA" w:rsidRDefault="001E420A">
      <w:r>
        <w:rPr>
          <w:rStyle w:val="contentfont"/>
        </w:rPr>
        <w:t>北向资金</w:t>
      </w:r>
    </w:p>
    <w:p w14:paraId="4B3BDE2C" w14:textId="77777777" w:rsidR="003D74AA" w:rsidRDefault="003D74AA"/>
    <w:p w14:paraId="52C7114E" w14:textId="77777777" w:rsidR="003D74AA" w:rsidRDefault="001E420A">
      <w:r>
        <w:rPr>
          <w:rStyle w:val="contentfont"/>
        </w:rPr>
        <w:t>8月24日，北向资金大幅净买入53.15亿元。隆基股份(行情601012,诊股)、中信证券(行情600030,诊股)、华友钴业(行情603799,诊股)分别获净买入13.4亿元、8.0亿元、5.36亿元；五粮液(行情000858,诊股)净卖出额居首，为7.02亿元。</w:t>
      </w:r>
    </w:p>
    <w:p w14:paraId="39EFB694" w14:textId="77777777" w:rsidR="003D74AA" w:rsidRDefault="003D74AA"/>
    <w:p w14:paraId="3C3C0C0E" w14:textId="77777777" w:rsidR="003D74AA" w:rsidRDefault="001E420A">
      <w:r>
        <w:rPr>
          <w:rStyle w:val="contentfont"/>
        </w:rPr>
        <w:t>机构动向</w:t>
      </w:r>
    </w:p>
    <w:p w14:paraId="66A74914" w14:textId="77777777" w:rsidR="003D74AA" w:rsidRDefault="003D74AA"/>
    <w:p w14:paraId="3AAB75DC" w14:textId="77777777" w:rsidR="003D74AA" w:rsidRDefault="001E420A">
      <w:r>
        <w:rPr>
          <w:rStyle w:val="contentfont"/>
        </w:rPr>
        <w:t>8月24日，龙虎榜中机构席位资金净买入2.13亿元。净买入额较多的个股分别是怡球资源(行情601388,诊股)、东方盛虹、C雷电等；净卖出额居前的个股分别为均胜电子(行情600699,诊股)、中兵红箭(行情000519,诊股)、兆新股份(行情002256,诊股)等。</w:t>
      </w:r>
    </w:p>
    <w:p w14:paraId="5ED53A7C" w14:textId="77777777" w:rsidR="003D74AA" w:rsidRDefault="003D74AA"/>
    <w:p w14:paraId="35317E6A" w14:textId="77777777" w:rsidR="003D74AA" w:rsidRDefault="001E420A">
      <w:r>
        <w:rPr>
          <w:rStyle w:val="contentfont"/>
        </w:rPr>
        <w:t>龙虎榜中营业部资金净买入3.58亿元。净买入额较多的个股分别是C雷电、中国电信、多氟多(行情002407,诊股)等。净卖出额居前的个股分别为东方盛虹、兆新股份、怡球资源等。</w:t>
      </w:r>
    </w:p>
    <w:p w14:paraId="46CB7A68" w14:textId="77777777" w:rsidR="003D74AA" w:rsidRDefault="003D74AA"/>
    <w:p w14:paraId="0723AFB7" w14:textId="77777777" w:rsidR="003D74AA" w:rsidRDefault="001E420A">
      <w:r>
        <w:rPr>
          <w:rStyle w:val="contentfont"/>
        </w:rPr>
        <w:t>新股申购</w:t>
      </w:r>
    </w:p>
    <w:p w14:paraId="7F18C157" w14:textId="77777777" w:rsidR="003D74AA" w:rsidRDefault="003D74AA"/>
    <w:p w14:paraId="73BE19D8" w14:textId="77777777" w:rsidR="003D74AA" w:rsidRDefault="001E420A">
      <w:r>
        <w:rPr>
          <w:rStyle w:val="contentfont"/>
        </w:rPr>
        <w:t>海外动态</w:t>
      </w:r>
    </w:p>
    <w:p w14:paraId="5EF25B65" w14:textId="77777777" w:rsidR="003D74AA" w:rsidRDefault="003D74AA"/>
    <w:p w14:paraId="12A90923" w14:textId="77777777" w:rsidR="003D74AA" w:rsidRDefault="001E420A">
      <w:r>
        <w:rPr>
          <w:rStyle w:val="contentfont"/>
        </w:rPr>
        <w:t>欧美市场</w:t>
      </w:r>
    </w:p>
    <w:p w14:paraId="79D03637" w14:textId="77777777" w:rsidR="003D74AA" w:rsidRDefault="003D74AA"/>
    <w:p w14:paraId="43BCC627" w14:textId="77777777" w:rsidR="003D74AA" w:rsidRDefault="001E420A">
      <w:r>
        <w:rPr>
          <w:rStyle w:val="contentfont"/>
        </w:rPr>
        <w:t>美三大股指周二上涨 纳指和标普500指数创新高</w:t>
      </w:r>
    </w:p>
    <w:p w14:paraId="3C0AAED8" w14:textId="77777777" w:rsidR="003D74AA" w:rsidRDefault="003D74AA"/>
    <w:p w14:paraId="00E264CC" w14:textId="77777777" w:rsidR="003D74AA" w:rsidRDefault="001E420A">
      <w:r>
        <w:rPr>
          <w:rStyle w:val="contentfont"/>
        </w:rPr>
        <w:t>美国大型科技股周二涨跌不一。</w:t>
      </w:r>
    </w:p>
    <w:p w14:paraId="08418ECD" w14:textId="77777777" w:rsidR="003D74AA" w:rsidRDefault="003D74AA"/>
    <w:p w14:paraId="560FF3C9" w14:textId="77777777" w:rsidR="003D74AA" w:rsidRDefault="001E420A">
      <w:r>
        <w:rPr>
          <w:rStyle w:val="contentfont"/>
        </w:rPr>
        <w:t>金融股、能源股、航空股上涨。</w:t>
      </w:r>
    </w:p>
    <w:p w14:paraId="3D085CE5" w14:textId="77777777" w:rsidR="003D74AA" w:rsidRDefault="003D74AA"/>
    <w:p w14:paraId="04E08A85" w14:textId="77777777" w:rsidR="003D74AA" w:rsidRDefault="001E420A">
      <w:r>
        <w:rPr>
          <w:rStyle w:val="contentfont"/>
        </w:rPr>
        <w:t>美元指数下跌0.07%</w:t>
      </w:r>
    </w:p>
    <w:p w14:paraId="352ED52D" w14:textId="77777777" w:rsidR="003D74AA" w:rsidRDefault="003D74AA"/>
    <w:p w14:paraId="60B4F66A" w14:textId="77777777" w:rsidR="003D74AA" w:rsidRDefault="001E420A">
      <w:r>
        <w:rPr>
          <w:rStyle w:val="contentfont"/>
        </w:rPr>
        <w:t>截至周二纽约汇市尾盘，美元指数下跌0.07%至92.8941。</w:t>
      </w:r>
    </w:p>
    <w:p w14:paraId="195E1CE6" w14:textId="77777777" w:rsidR="003D74AA" w:rsidRDefault="003D74AA"/>
    <w:p w14:paraId="4A87559B" w14:textId="77777777" w:rsidR="003D74AA" w:rsidRDefault="001E420A">
      <w:r>
        <w:rPr>
          <w:rStyle w:val="contentfont"/>
        </w:rPr>
        <w:t>欧洲三大股指周二涨跌互现</w:t>
      </w:r>
    </w:p>
    <w:p w14:paraId="44EC0209" w14:textId="77777777" w:rsidR="003D74AA" w:rsidRDefault="003D74AA"/>
    <w:p w14:paraId="2D16EE3C" w14:textId="77777777" w:rsidR="003D74AA" w:rsidRDefault="001E420A">
      <w:r>
        <w:rPr>
          <w:rStyle w:val="contentfont"/>
        </w:rPr>
        <w:t>中概股</w:t>
      </w:r>
    </w:p>
    <w:p w14:paraId="63BE3AE7" w14:textId="77777777" w:rsidR="003D74AA" w:rsidRDefault="003D74AA"/>
    <w:p w14:paraId="13E69839" w14:textId="77777777" w:rsidR="003D74AA" w:rsidRDefault="001E420A">
      <w:r>
        <w:rPr>
          <w:rStyle w:val="contentfont"/>
        </w:rPr>
        <w:t>热门中概股周二普遍上涨 拼多多涨逾22%</w:t>
      </w:r>
    </w:p>
    <w:p w14:paraId="106A7031" w14:textId="77777777" w:rsidR="003D74AA" w:rsidRDefault="003D74AA"/>
    <w:p w14:paraId="5E5EC517" w14:textId="77777777" w:rsidR="003D74AA" w:rsidRDefault="001E420A">
      <w:r>
        <w:rPr>
          <w:rStyle w:val="contentfont"/>
        </w:rPr>
        <w:t>拼多多二季度营收230.5亿元 月活用户数达7.385亿</w:t>
      </w:r>
    </w:p>
    <w:p w14:paraId="74BBF385" w14:textId="77777777" w:rsidR="003D74AA" w:rsidRDefault="003D74AA"/>
    <w:p w14:paraId="697A324B" w14:textId="77777777" w:rsidR="003D74AA" w:rsidRDefault="001E420A">
      <w:r>
        <w:rPr>
          <w:rStyle w:val="contentfont"/>
        </w:rPr>
        <w:t>财报显示，今年二季度，拼多多的营收达230.5亿元，月活用户数达7.385亿。按美国通用会计准则，拼多多二季度的运营利润为20亿元，归属于普通股股东的净利润为24亿元。</w:t>
      </w:r>
    </w:p>
    <w:p w14:paraId="0FE8668D" w14:textId="77777777" w:rsidR="003D74AA" w:rsidRDefault="003D74AA"/>
    <w:p w14:paraId="61B2FA00" w14:textId="77777777" w:rsidR="003D74AA" w:rsidRDefault="001E420A">
      <w:r>
        <w:rPr>
          <w:rStyle w:val="contentfont"/>
        </w:rPr>
        <w:t>大宗商品</w:t>
      </w:r>
    </w:p>
    <w:p w14:paraId="2A2DB67B" w14:textId="77777777" w:rsidR="003D74AA" w:rsidRDefault="003D74AA"/>
    <w:p w14:paraId="36BE566A" w14:textId="77777777" w:rsidR="003D74AA" w:rsidRDefault="001E420A">
      <w:r>
        <w:rPr>
          <w:rStyle w:val="contentfont"/>
        </w:rPr>
        <w:t>国际油价周二涨逾3%</w:t>
      </w:r>
    </w:p>
    <w:p w14:paraId="3F05F028" w14:textId="77777777" w:rsidR="003D74AA" w:rsidRDefault="003D74AA"/>
    <w:p w14:paraId="61DB0B97" w14:textId="77777777" w:rsidR="003D74AA" w:rsidRDefault="001E420A">
      <w:r>
        <w:rPr>
          <w:rStyle w:val="contentfont"/>
        </w:rPr>
        <w:t>纽约金价微跌0.07%</w:t>
      </w:r>
    </w:p>
    <w:p w14:paraId="2B5890A0" w14:textId="77777777" w:rsidR="003D74AA" w:rsidRDefault="003D74AA"/>
    <w:p w14:paraId="7FB10BC2" w14:textId="77777777" w:rsidR="003D74AA" w:rsidRDefault="001E420A">
      <w:r>
        <w:rPr>
          <w:rStyle w:val="contentfont"/>
        </w:rPr>
        <w:t>注：文中行情截图均来自Wind</w:t>
      </w:r>
    </w:p>
    <w:p w14:paraId="461D162D" w14:textId="77777777" w:rsidR="003D74AA" w:rsidRDefault="003D74AA"/>
    <w:p w14:paraId="64E88A32" w14:textId="77777777" w:rsidR="003D74AA" w:rsidRDefault="00B805F3">
      <w:hyperlink w:anchor="MyCatalogue" w:history="1">
        <w:r w:rsidR="001E420A">
          <w:rPr>
            <w:rStyle w:val="gotoCatalogue"/>
          </w:rPr>
          <w:t>返回目录</w:t>
        </w:r>
      </w:hyperlink>
      <w:r w:rsidR="001E420A">
        <w:br w:type="page"/>
      </w:r>
    </w:p>
    <w:p w14:paraId="480A95CD" w14:textId="77777777" w:rsidR="003D74AA" w:rsidRDefault="001E420A">
      <w:r>
        <w:rPr>
          <w:rFonts w:eastAsia="Microsoft JhengHei"/>
        </w:rPr>
        <w:t xml:space="preserve"> | 2021-08-25 | </w:t>
      </w:r>
      <w:hyperlink r:id="rId541" w:history="1">
        <w:r>
          <w:rPr>
            <w:rFonts w:eastAsia="Microsoft JhengHei"/>
          </w:rPr>
          <w:t>中金在线</w:t>
        </w:r>
      </w:hyperlink>
      <w:r>
        <w:rPr>
          <w:rFonts w:eastAsia="Microsoft JhengHei"/>
        </w:rPr>
        <w:t xml:space="preserve"> | 个股资讯 | </w:t>
      </w:r>
    </w:p>
    <w:p w14:paraId="5921BA0E" w14:textId="77777777" w:rsidR="003D74AA" w:rsidRDefault="00B805F3">
      <w:hyperlink r:id="rId542" w:history="1">
        <w:r w:rsidR="001E420A">
          <w:rPr>
            <w:rStyle w:val="linkstyle"/>
          </w:rPr>
          <w:t>http://sc.stock.cnfol.com/ggzixun/20210825/29098977.shtml</w:t>
        </w:r>
      </w:hyperlink>
    </w:p>
    <w:p w14:paraId="7DEB8A17" w14:textId="77777777" w:rsidR="003D74AA" w:rsidRDefault="003D74AA"/>
    <w:p w14:paraId="501DA0D8" w14:textId="77777777" w:rsidR="003D74AA" w:rsidRDefault="001E420A">
      <w:pPr>
        <w:pStyle w:val="2"/>
      </w:pPr>
      <w:bookmarkStart w:id="637" w:name="_Toc268"/>
      <w:r>
        <w:t>中天火箭公布半年报 上半年净利增加51.63%【中金在线】</w:t>
      </w:r>
      <w:bookmarkEnd w:id="637"/>
    </w:p>
    <w:p w14:paraId="1BB06E7D" w14:textId="77777777" w:rsidR="003D74AA" w:rsidRDefault="003D74AA"/>
    <w:p w14:paraId="5A8B7A17" w14:textId="77777777" w:rsidR="003D74AA" w:rsidRDefault="001E420A">
      <w:r>
        <w:rPr>
          <w:rStyle w:val="contentfont"/>
        </w:rPr>
        <w:t>炒股就看金麒麟分析师研报，权威，专业，及时，全面，助您挖掘潜力主题机会！</w:t>
      </w:r>
    </w:p>
    <w:p w14:paraId="33D7A58A" w14:textId="77777777" w:rsidR="003D74AA" w:rsidRDefault="003D74AA"/>
    <w:p w14:paraId="72F66929" w14:textId="77777777" w:rsidR="003D74AA" w:rsidRDefault="001E420A">
      <w:r>
        <w:rPr>
          <w:rStyle w:val="contentfont"/>
        </w:rPr>
        <w:t>8月25日消息，中天火箭发布半年度报告。</w:t>
      </w:r>
    </w:p>
    <w:p w14:paraId="722D356A" w14:textId="77777777" w:rsidR="003D74AA" w:rsidRDefault="003D74AA"/>
    <w:p w14:paraId="4B671686" w14:textId="77777777" w:rsidR="003D74AA" w:rsidRDefault="001E420A">
      <w:r>
        <w:rPr>
          <w:rStyle w:val="contentfont"/>
        </w:rPr>
        <w:t>公告显示，公司半年度营业收入509,468,773.50元，同比增加34.65%，归属上市公司股东的净利润92,273,348.00元，同比增加51.63%。</w:t>
      </w:r>
    </w:p>
    <w:p w14:paraId="4CD7E5A0" w14:textId="77777777" w:rsidR="003D74AA" w:rsidRDefault="003D74AA"/>
    <w:p w14:paraId="119107E4" w14:textId="77777777" w:rsidR="003D74AA" w:rsidRDefault="001E420A">
      <w:r>
        <w:rPr>
          <w:rStyle w:val="contentfont"/>
        </w:rPr>
        <w:t>公告显示，十大流通股东中，中国建设银行股份有限公司－国泰中证军工交易型开放式指数证券投资基金、中国建设银行股份有限公司－信达澳银匠心臻选两年持有期混合型证券投资基金、中国工商银行股份有限公司－广发中证军工交易型开放式指数证券投资基金、香港中央结算有限公司、中国建设银行股份有限公司－富国中证军工指数型证券投资基金、信达澳银基金－云南达誉金商贸有限公司－信达澳银周期新动力1号单一资产管理计划、中国工商银行股份有限公司－信达澳银周期动力混合型证券投资基金、陈荣</w:t>
      </w:r>
      <w:r>
        <w:rPr>
          <w:rStyle w:val="bcontentfont"/>
        </w:rPr>
        <w:t>华为</w:t>
      </w:r>
      <w:r>
        <w:rPr>
          <w:rStyle w:val="contentfont"/>
        </w:rPr>
        <w:t>新进流通股东。</w:t>
      </w:r>
    </w:p>
    <w:p w14:paraId="03E8645D" w14:textId="77777777" w:rsidR="003D74AA" w:rsidRDefault="003D74AA"/>
    <w:p w14:paraId="055EEF8C" w14:textId="77777777" w:rsidR="003D74AA" w:rsidRDefault="00B805F3">
      <w:hyperlink w:anchor="MyCatalogue" w:history="1">
        <w:r w:rsidR="001E420A">
          <w:rPr>
            <w:rStyle w:val="gotoCatalogue"/>
          </w:rPr>
          <w:t>返回目录</w:t>
        </w:r>
      </w:hyperlink>
      <w:r w:rsidR="001E420A">
        <w:br w:type="page"/>
      </w:r>
    </w:p>
    <w:p w14:paraId="26188456" w14:textId="77777777" w:rsidR="003D74AA" w:rsidRDefault="001E420A">
      <w:r>
        <w:rPr>
          <w:rFonts w:eastAsia="Microsoft JhengHei"/>
        </w:rPr>
        <w:t xml:space="preserve"> | 2021-08-25 | </w:t>
      </w:r>
      <w:hyperlink r:id="rId543" w:history="1">
        <w:r>
          <w:rPr>
            <w:rFonts w:eastAsia="Microsoft JhengHei"/>
          </w:rPr>
          <w:t>金融界</w:t>
        </w:r>
      </w:hyperlink>
      <w:r>
        <w:rPr>
          <w:rFonts w:eastAsia="Microsoft JhengHei"/>
        </w:rPr>
        <w:t xml:space="preserve"> | 股票 | </w:t>
      </w:r>
    </w:p>
    <w:p w14:paraId="15998CBE" w14:textId="77777777" w:rsidR="003D74AA" w:rsidRDefault="00B805F3">
      <w:hyperlink r:id="rId544" w:history="1">
        <w:r w:rsidR="001E420A">
          <w:rPr>
            <w:rStyle w:val="linkstyle"/>
          </w:rPr>
          <w:t>http://stock.jrj.com.cn/2021/08/25092433314432.shtml</w:t>
        </w:r>
      </w:hyperlink>
    </w:p>
    <w:p w14:paraId="3EB92306" w14:textId="77777777" w:rsidR="003D74AA" w:rsidRDefault="003D74AA"/>
    <w:p w14:paraId="5F817A64" w14:textId="77777777" w:rsidR="003D74AA" w:rsidRDefault="001E420A">
      <w:pPr>
        <w:pStyle w:val="2"/>
      </w:pPr>
      <w:bookmarkStart w:id="638" w:name="_Toc269"/>
      <w:r>
        <w:t>思尔芯加入冲刺科创板EDA第一股之争：业绩波动大、</w:t>
      </w:r>
      <w:r>
        <w:rPr>
          <w:b/>
          <w:color w:val="FF0000"/>
        </w:rPr>
        <w:t>华为</w:t>
      </w:r>
      <w:r>
        <w:t>隐现股东名单【金融界】</w:t>
      </w:r>
      <w:bookmarkEnd w:id="638"/>
    </w:p>
    <w:p w14:paraId="054126AC" w14:textId="77777777" w:rsidR="003D74AA" w:rsidRDefault="003D74AA"/>
    <w:p w14:paraId="2F754DE1" w14:textId="77777777" w:rsidR="003D74AA" w:rsidRDefault="001E420A">
      <w:r>
        <w:rPr>
          <w:rStyle w:val="contentfont"/>
        </w:rPr>
        <w:t>科创板新增一家受理企业!</w:t>
      </w:r>
    </w:p>
    <w:p w14:paraId="42398FD3" w14:textId="77777777" w:rsidR="003D74AA" w:rsidRDefault="003D74AA"/>
    <w:p w14:paraId="354F5863" w14:textId="77777777" w:rsidR="003D74AA" w:rsidRDefault="001E420A">
      <w:r>
        <w:rPr>
          <w:rStyle w:val="contentfont"/>
        </w:rPr>
        <w:t>8月24日晚间，上海国微思尔芯技术股份有限公司(下称“思尔芯”)科创板IPO获上交所受理。</w:t>
      </w:r>
    </w:p>
    <w:p w14:paraId="3FFE936C" w14:textId="77777777" w:rsidR="003D74AA" w:rsidRDefault="003D74AA"/>
    <w:p w14:paraId="246A7EB0" w14:textId="77777777" w:rsidR="003D74AA" w:rsidRDefault="001E420A">
      <w:r>
        <w:rPr>
          <w:rStyle w:val="contentfont"/>
        </w:rPr>
        <w:t>图片来源：上交所官网</w:t>
      </w:r>
    </w:p>
    <w:p w14:paraId="248AE15C" w14:textId="77777777" w:rsidR="003D74AA" w:rsidRDefault="003D74AA"/>
    <w:p w14:paraId="7EF43B78" w14:textId="77777777" w:rsidR="003D74AA" w:rsidRDefault="001E420A">
      <w:r>
        <w:rPr>
          <w:rStyle w:val="contentfont"/>
        </w:rPr>
        <w:t>公司自成立以来始终专注于集成电路EDA领域。作为业内知名的EDA解决方案专家，公司业务聚焦于数字芯片的前端验证，为国内外客户提供原型验证系统和验证云服务等解决方案，服务于人工智能、超级计算、图像处理、数据存储、信号处理等数字电路设计功能的实现，广泛应用于物联网、云计算、5G通信、智慧医疗、汽车电子等终端领域。</w:t>
      </w:r>
    </w:p>
    <w:p w14:paraId="7A9A5B82" w14:textId="77777777" w:rsidR="003D74AA" w:rsidRDefault="003D74AA"/>
    <w:p w14:paraId="0EB5803E" w14:textId="77777777" w:rsidR="003D74AA" w:rsidRDefault="001E420A">
      <w:r>
        <w:rPr>
          <w:rStyle w:val="contentfont"/>
        </w:rPr>
        <w:t>图片来源：公司招股书</w:t>
      </w:r>
    </w:p>
    <w:p w14:paraId="6405814B" w14:textId="77777777" w:rsidR="003D74AA" w:rsidRDefault="003D74AA"/>
    <w:p w14:paraId="423E11FB" w14:textId="77777777" w:rsidR="003D74AA" w:rsidRDefault="001E420A">
      <w:r>
        <w:rPr>
          <w:rStyle w:val="contentfont"/>
        </w:rPr>
        <w:t>财务数据显示，公司2018年、2019年、2020年、2021年前3月营收分别为2,119.44万元、7,176.01万元、1.33亿元、2,291.46万元;同期对应的净利润分别为-621.79万元、-985.34万元、1,010.72万元、-346.25万元。</w:t>
      </w:r>
    </w:p>
    <w:p w14:paraId="6244AE10" w14:textId="77777777" w:rsidR="003D74AA" w:rsidRDefault="003D74AA"/>
    <w:p w14:paraId="7FD67A85" w14:textId="77777777" w:rsidR="003D74AA" w:rsidRDefault="001E420A">
      <w:r>
        <w:rPr>
          <w:rStyle w:val="contentfont"/>
        </w:rPr>
        <w:t>发行人本次上市选择的上市标准为《上市规则》第2.1.2条第(一)项，即“预计市值不低于人民币10亿元，最近一年净利润为正且营业收入不低于人民币1亿元”。根据立信出具的《审计报告》，发行人2020年营业收入为13,307.80万元，不低于人民币1亿元，2020年净利润为1,010.72万元，2020年扣除非经常性损益后净利润为993.96万元。发行人满足前述上市标准。</w:t>
      </w:r>
    </w:p>
    <w:p w14:paraId="622730EF" w14:textId="77777777" w:rsidR="003D74AA" w:rsidRDefault="003D74AA"/>
    <w:p w14:paraId="148D1AF7" w14:textId="77777777" w:rsidR="003D74AA" w:rsidRDefault="001E420A">
      <w:r>
        <w:rPr>
          <w:rStyle w:val="contentfont"/>
        </w:rPr>
        <w:t>思尔芯称，本次IPO募资拟用于高性能数字芯片验证平台项目、国微思尔芯研发中心建设项目、补充流动资金。</w:t>
      </w:r>
    </w:p>
    <w:p w14:paraId="04503CEB" w14:textId="77777777" w:rsidR="003D74AA" w:rsidRDefault="003D74AA"/>
    <w:p w14:paraId="153DA5EA" w14:textId="77777777" w:rsidR="003D74AA" w:rsidRDefault="001E420A">
      <w:r>
        <w:rPr>
          <w:rStyle w:val="contentfont"/>
        </w:rPr>
        <w:t>图片来源：公司招股书</w:t>
      </w:r>
    </w:p>
    <w:p w14:paraId="7912D1BA" w14:textId="77777777" w:rsidR="003D74AA" w:rsidRDefault="003D74AA"/>
    <w:p w14:paraId="6204D6F6" w14:textId="77777777" w:rsidR="003D74AA" w:rsidRDefault="001E420A">
      <w:r>
        <w:rPr>
          <w:rStyle w:val="contentfont"/>
        </w:rPr>
        <w:t>截至本招股说明书签署之日，发行人无控股股东，实际控制人为黄学良。</w:t>
      </w:r>
    </w:p>
    <w:p w14:paraId="6EB78816" w14:textId="77777777" w:rsidR="003D74AA" w:rsidRDefault="003D74AA"/>
    <w:p w14:paraId="11ECA357" w14:textId="77777777" w:rsidR="003D74AA" w:rsidRDefault="001E420A">
      <w:r>
        <w:rPr>
          <w:rStyle w:val="contentfont"/>
        </w:rPr>
        <w:t>值得一提的是，思尔芯股东背靠</w:t>
      </w:r>
      <w:r>
        <w:rPr>
          <w:rStyle w:val="bcontentfont"/>
        </w:rPr>
        <w:t>华为</w:t>
      </w:r>
      <w:r>
        <w:rPr>
          <w:rStyle w:val="contentfont"/>
        </w:rPr>
        <w:t>哈勃投资，</w:t>
      </w:r>
      <w:r>
        <w:rPr>
          <w:rStyle w:val="bcontentfont"/>
        </w:rPr>
        <w:t>华为</w:t>
      </w:r>
      <w:r>
        <w:rPr>
          <w:rStyle w:val="contentfont"/>
        </w:rPr>
        <w:t>哈勃投资在公司IPO前夕间接入股。</w:t>
      </w:r>
    </w:p>
    <w:p w14:paraId="3E42F116" w14:textId="77777777" w:rsidR="003D74AA" w:rsidRDefault="003D74AA"/>
    <w:p w14:paraId="2927A07A" w14:textId="77777777" w:rsidR="003D74AA" w:rsidRDefault="001E420A">
      <w:r>
        <w:rPr>
          <w:rStyle w:val="contentfont"/>
        </w:rPr>
        <w:t>哈勃科技与青芯意诚、中青芯鑫等相关方于2021年4月22日签署了《财产份额转让协议》，约定中青芯鑫向哈勃科技转让其持有的青芯意诚15.79%的财产份额。前述交易完成后，哈勃科技通过青芯意诚间接持有发行人约2.27%的股份。同日，哈勃科技与发行人、发行人实际控制人等相关方签署了相关投资协议，对哈勃科技所享有的相关投资人特殊权利进行了约定。</w:t>
      </w:r>
    </w:p>
    <w:p w14:paraId="704426BC" w14:textId="77777777" w:rsidR="003D74AA" w:rsidRDefault="003D74AA"/>
    <w:p w14:paraId="018EDFE7" w14:textId="77777777" w:rsidR="003D74AA" w:rsidRDefault="001E420A">
      <w:r>
        <w:rPr>
          <w:rStyle w:val="contentfont"/>
        </w:rPr>
        <w:t>据招股书披露，哈勃科技持有青芯意诚15.79%股权。</w:t>
      </w:r>
    </w:p>
    <w:p w14:paraId="61306015" w14:textId="77777777" w:rsidR="003D74AA" w:rsidRDefault="003D74AA"/>
    <w:p w14:paraId="17E2E431" w14:textId="77777777" w:rsidR="003D74AA" w:rsidRDefault="001E420A">
      <w:r>
        <w:rPr>
          <w:rStyle w:val="contentfont"/>
        </w:rPr>
        <w:t>思尔芯坦言公司存在以下风险：</w:t>
      </w:r>
    </w:p>
    <w:p w14:paraId="7658F394" w14:textId="77777777" w:rsidR="003D74AA" w:rsidRDefault="003D74AA"/>
    <w:p w14:paraId="4D85756B" w14:textId="77777777" w:rsidR="003D74AA" w:rsidRDefault="001E420A">
      <w:r>
        <w:rPr>
          <w:rStyle w:val="contentfont"/>
        </w:rPr>
        <w:t>(一)供应链集中风险</w:t>
      </w:r>
    </w:p>
    <w:p w14:paraId="13F65F11" w14:textId="77777777" w:rsidR="003D74AA" w:rsidRDefault="003D74AA"/>
    <w:p w14:paraId="6DA9D6CE" w14:textId="77777777" w:rsidR="003D74AA" w:rsidRDefault="001E420A">
      <w:r>
        <w:rPr>
          <w:rStyle w:val="contentfont"/>
        </w:rPr>
        <w:t>公司业务主要聚焦于EDA原型验证系统解决方案，FPGA芯片为业内实现原型验证工具选择的主流芯片硬件载体。由于上游FPGA芯片行业具有集中度高的特征，Xilinx和Intel等厂商在FPGA芯片领域处于主导地位且技术领先，因此公司在核心原物料的采购上也具有供应链集中的特征。出于硬件性能角度的考量，公司目前所采购的FPGA主要来源于Xilinx和Intel。</w:t>
      </w:r>
    </w:p>
    <w:p w14:paraId="27A28F8E" w14:textId="77777777" w:rsidR="003D74AA" w:rsidRDefault="003D74AA"/>
    <w:p w14:paraId="2269F1A9" w14:textId="77777777" w:rsidR="003D74AA" w:rsidRDefault="001E420A">
      <w:r>
        <w:rPr>
          <w:rStyle w:val="contentfont"/>
        </w:rPr>
        <w:t>如果未来因国际政治经济局势出现变化，导致公司无法采购目前主流的FPGA硬件，则需寻求其他可替代的解决方案。考虑当前国内FPGA产业发展相较国外尚存在一定差距，替代解决方案需要有不断完善的过程，因此如发生此种极端情形，在短期内可能对公司产品的性能与出货产生一定的不利影响。</w:t>
      </w:r>
    </w:p>
    <w:p w14:paraId="5568A747" w14:textId="77777777" w:rsidR="003D74AA" w:rsidRDefault="003D74AA"/>
    <w:p w14:paraId="2AE62231" w14:textId="77777777" w:rsidR="003D74AA" w:rsidRDefault="001E420A">
      <w:r>
        <w:rPr>
          <w:rStyle w:val="contentfont"/>
        </w:rPr>
        <w:t>此外，出于生产效率和经济效益角度，公司委外加工商的选择也较为集中。如由于目前合作供应商因不可抗力因素未能按照合同约定保证产品的供应，公司需选择其他供应商代为生产，在短期内对公司经营会产生一定影响。</w:t>
      </w:r>
    </w:p>
    <w:p w14:paraId="59BA6BA5" w14:textId="77777777" w:rsidR="003D74AA" w:rsidRDefault="003D74AA"/>
    <w:p w14:paraId="5FC07B78" w14:textId="77777777" w:rsidR="003D74AA" w:rsidRDefault="001E420A">
      <w:r>
        <w:rPr>
          <w:rStyle w:val="contentfont"/>
        </w:rPr>
        <w:t>(二)行业竞争加剧风险</w:t>
      </w:r>
    </w:p>
    <w:p w14:paraId="764DA553" w14:textId="77777777" w:rsidR="003D74AA" w:rsidRDefault="003D74AA"/>
    <w:p w14:paraId="1BCC4F39" w14:textId="77777777" w:rsidR="003D74AA" w:rsidRDefault="001E420A">
      <w:r>
        <w:rPr>
          <w:rStyle w:val="contentfont"/>
        </w:rPr>
        <w:t>全球EDA厂商呈现三足鼎立格局，2020年新思科技、铿腾电子、明导科技三大EDA企业占全球市场份额为68.1%。中国EDA产业与国内先进水平仍存在一定的差距。公司作为中国EDA行业的领先企业，目前仅主要提供原型验证环节的EDA工具，与国际领先厂商具备的全流程、多点覆盖的工具能力存在一定差距。</w:t>
      </w:r>
    </w:p>
    <w:p w14:paraId="0808111B" w14:textId="77777777" w:rsidR="003D74AA" w:rsidRDefault="003D74AA"/>
    <w:p w14:paraId="3884F2A7" w14:textId="77777777" w:rsidR="003D74AA" w:rsidRDefault="001E420A">
      <w:r>
        <w:rPr>
          <w:rStyle w:val="contentfont"/>
        </w:rPr>
        <w:t>公司目前仅能够围绕原型验证这一点工具环节为客户提供EDA服务，而新思科技、铿腾电子等国际领先企业通过多年的发展与持续的收购已建立起了较为全面、完整的产品组合，能够为客户提供多种点工具及多个环节的EDA服务，并推出了集成众多工具在内的一体化设计工具与标准数据库。</w:t>
      </w:r>
    </w:p>
    <w:p w14:paraId="5F5DD332" w14:textId="77777777" w:rsidR="003D74AA" w:rsidRDefault="003D74AA"/>
    <w:p w14:paraId="2D7C1FE6" w14:textId="77777777" w:rsidR="003D74AA" w:rsidRDefault="001E420A">
      <w:r>
        <w:rPr>
          <w:rStyle w:val="contentfont"/>
        </w:rPr>
        <w:t>原型验证作为数字EDA中的一种点工具，市场空间与EDA整体市场规模相比相对较小，未来公司可能将面临国际先进企业和国内新进入者的双重竞争，在行业竞争加剧的风险下，如公司不能有效建立并维持技术壁垒与产品竞争力，实现更多EDA点工具的研发与产业化，则可能对公司未来生产经营产生不利影响。</w:t>
      </w:r>
    </w:p>
    <w:p w14:paraId="0DE08244" w14:textId="77777777" w:rsidR="003D74AA" w:rsidRDefault="003D74AA"/>
    <w:p w14:paraId="78F217A8" w14:textId="77777777" w:rsidR="003D74AA" w:rsidRDefault="001E420A">
      <w:r>
        <w:rPr>
          <w:rStyle w:val="contentfont"/>
        </w:rPr>
        <w:t>(三)技术升级迭代风险</w:t>
      </w:r>
    </w:p>
    <w:p w14:paraId="7A8287A2" w14:textId="77777777" w:rsidR="003D74AA" w:rsidRDefault="003D74AA"/>
    <w:p w14:paraId="7C9A3893" w14:textId="77777777" w:rsidR="003D74AA" w:rsidRDefault="001E420A">
      <w:r>
        <w:rPr>
          <w:rStyle w:val="contentfont"/>
        </w:rPr>
        <w:t>集成电路行业具有技术迭代速度较快的特点。近年来，随着摩尔定律的逐步放缓与下游新兴终端应用革命的拉动，集成电路产业正不断向新技术与新架构进行迭代发展。EDA工具作为集成电路行业的重要基石，也需随着产业技术的升级不断迭代。未来公司如果不能对行业变化做出准确的前瞻性判断，或不能快速响应市场需求的变化，将有可能导致公司行业与市场地位的下降，进而对公司核心竞争力产生不利影响。</w:t>
      </w:r>
    </w:p>
    <w:p w14:paraId="437960CE" w14:textId="77777777" w:rsidR="003D74AA" w:rsidRDefault="003D74AA"/>
    <w:p w14:paraId="22838CFD" w14:textId="77777777" w:rsidR="003D74AA" w:rsidRDefault="001E420A">
      <w:r>
        <w:rPr>
          <w:rStyle w:val="contentfont"/>
        </w:rPr>
        <w:t>(四)实际控制人持股比例较低的风险</w:t>
      </w:r>
    </w:p>
    <w:p w14:paraId="2BC48AB2" w14:textId="77777777" w:rsidR="003D74AA" w:rsidRDefault="003D74AA"/>
    <w:p w14:paraId="2E099EC4" w14:textId="77777777" w:rsidR="003D74AA" w:rsidRDefault="001E420A">
      <w:r>
        <w:rPr>
          <w:rStyle w:val="contentfont"/>
        </w:rPr>
        <w:t>发行人无控股股东，股权结构相对分散。本次发行前，公司实际控制人黄学良先生间接控制公司33.53%的股权，自2018年11月起，黄学良先生始终处于公司日常经营管理的核心位置，拥有对公司的实际控制权。本次发行完成后，黄学良先生控制本公司股份将降至约25.15%(假设公司公开发行新股占发行后总股本的25%)，持股比例相对较低。</w:t>
      </w:r>
    </w:p>
    <w:p w14:paraId="421C7F59" w14:textId="77777777" w:rsidR="003D74AA" w:rsidRDefault="003D74AA"/>
    <w:p w14:paraId="5A4E515F" w14:textId="77777777" w:rsidR="003D74AA" w:rsidRDefault="001E420A">
      <w:r>
        <w:rPr>
          <w:rStyle w:val="contentfont"/>
        </w:rPr>
        <w:t>如果公司本次上市后其他股东通过增持股份谋求重大影响甚至获取公司控制权，不排除因此导致公司治理结构不稳定、重大经营决策方面效率降低的情况，进而存在对公司生产经营和业绩带来不利影响的风险。</w:t>
      </w:r>
    </w:p>
    <w:p w14:paraId="099493C4" w14:textId="77777777" w:rsidR="003D74AA" w:rsidRDefault="003D74AA"/>
    <w:p w14:paraId="23F5690C" w14:textId="77777777" w:rsidR="003D74AA" w:rsidRDefault="001E420A">
      <w:r>
        <w:rPr>
          <w:rStyle w:val="contentfont"/>
        </w:rPr>
        <w:t>(五)经营业绩波动的风险</w:t>
      </w:r>
    </w:p>
    <w:p w14:paraId="18CBB699" w14:textId="77777777" w:rsidR="003D74AA" w:rsidRDefault="003D74AA"/>
    <w:p w14:paraId="5A28B8C3" w14:textId="77777777" w:rsidR="003D74AA" w:rsidRDefault="001E420A">
      <w:r>
        <w:rPr>
          <w:rStyle w:val="contentfont"/>
        </w:rPr>
        <w:t>报告期内，公司营业收入分别为2,119.44万元、7,176.01万元、13,307.80万元和2,291.46万元，归属于母公司股东的净利润分别为-621.79万元、-985.34万元、1,010.72万元和-346.25万元，扣除非经常性损益后归属母公司股东净利润-556.72万元、-683.17万元、993.96万元和-427.17万元，呈现一定的波动性。宏观经济、下游市场需求、行业竞争格局等外部因素以及公司管理水平、技术创新能力等内部因素都将影响公司的整体经营业绩，若未来上述因素发生重大不利变化，将导致公司未来经营业绩存在较大幅度波动的风险。</w:t>
      </w:r>
    </w:p>
    <w:p w14:paraId="6744FEFB" w14:textId="77777777" w:rsidR="003D74AA" w:rsidRDefault="003D74AA"/>
    <w:p w14:paraId="5CF6E3D6" w14:textId="77777777" w:rsidR="003D74AA" w:rsidRDefault="001E420A">
      <w:r>
        <w:rPr>
          <w:rStyle w:val="contentfont"/>
        </w:rPr>
        <w:t>(六)股权激励导致股份支付费用较大的风险</w:t>
      </w:r>
    </w:p>
    <w:p w14:paraId="068F5DDD" w14:textId="77777777" w:rsidR="003D74AA" w:rsidRDefault="003D74AA"/>
    <w:p w14:paraId="4510A7F3" w14:textId="77777777" w:rsidR="003D74AA" w:rsidRDefault="001E420A">
      <w:r>
        <w:rPr>
          <w:rStyle w:val="contentfont"/>
        </w:rPr>
        <w:t>为进一步建立健全公司的激励机制，持续激发员工的研发热情，留住并吸引优秀人才，公司于2020年实施了期权激励计划，导致当年计提股份支付费用225.31万元，且需于之后的每个资产负债表日确认股份支付费用并计入当期经常性损益，2021年至2023年，预计各年分别计提股份支付费用600.83万元、263.28万元和102.76万元。</w:t>
      </w:r>
    </w:p>
    <w:p w14:paraId="2B07E5C0" w14:textId="77777777" w:rsidR="003D74AA" w:rsidRDefault="003D74AA"/>
    <w:p w14:paraId="6905D3BC" w14:textId="77777777" w:rsidR="003D74AA" w:rsidRDefault="001E420A">
      <w:r>
        <w:rPr>
          <w:rStyle w:val="contentfont"/>
        </w:rPr>
        <w:t>尽管该等激励有助于稳定人员结构以及留住核心人才，但可能导致当期及未来期间股份支付金额较大，且未来随着人员引进及现有员工不断成长，公司仍可能对已有或新加入员工再次进行股权激励，可能导致公司再次产生大额股份支付金额，从而存在对未来期间的净利润造成不利影响的风险。</w:t>
      </w:r>
    </w:p>
    <w:p w14:paraId="1F98BD19" w14:textId="77777777" w:rsidR="003D74AA" w:rsidRDefault="003D74AA"/>
    <w:p w14:paraId="419B2DD7" w14:textId="77777777" w:rsidR="003D74AA" w:rsidRDefault="00B805F3">
      <w:hyperlink w:anchor="MyCatalogue" w:history="1">
        <w:r w:rsidR="001E420A">
          <w:rPr>
            <w:rStyle w:val="gotoCatalogue"/>
          </w:rPr>
          <w:t>返回目录</w:t>
        </w:r>
      </w:hyperlink>
      <w:r w:rsidR="001E420A">
        <w:br w:type="page"/>
      </w:r>
    </w:p>
    <w:p w14:paraId="793A6F10" w14:textId="77777777" w:rsidR="003D74AA" w:rsidRDefault="001E420A">
      <w:r>
        <w:rPr>
          <w:rFonts w:eastAsia="Microsoft JhengHei"/>
        </w:rPr>
        <w:t xml:space="preserve"> | 2021-08-25 | </w:t>
      </w:r>
      <w:hyperlink r:id="rId545" w:history="1">
        <w:r>
          <w:rPr>
            <w:rFonts w:eastAsia="Microsoft JhengHei"/>
          </w:rPr>
          <w:t>每经网</w:t>
        </w:r>
      </w:hyperlink>
      <w:r>
        <w:rPr>
          <w:rFonts w:eastAsia="Microsoft JhengHei"/>
        </w:rPr>
        <w:t xml:space="preserve"> | 互动 | </w:t>
      </w:r>
    </w:p>
    <w:p w14:paraId="51C3B079" w14:textId="77777777" w:rsidR="003D74AA" w:rsidRDefault="00B805F3">
      <w:hyperlink r:id="rId546" w:history="1">
        <w:r w:rsidR="001E420A">
          <w:rPr>
            <w:rStyle w:val="linkstyle"/>
          </w:rPr>
          <w:t>http://www.nbd.com.cn/articles/2021-08-25/1888473.html</w:t>
        </w:r>
      </w:hyperlink>
    </w:p>
    <w:p w14:paraId="5B55EEF1" w14:textId="77777777" w:rsidR="003D74AA" w:rsidRDefault="003D74AA"/>
    <w:p w14:paraId="0ABC7D5A" w14:textId="77777777" w:rsidR="003D74AA" w:rsidRDefault="001E420A">
      <w:pPr>
        <w:pStyle w:val="2"/>
      </w:pPr>
      <w:bookmarkStart w:id="639" w:name="_Toc270"/>
      <w:r>
        <w:t>华工科技：公司有计划在激光雷达方面寻找合适的投资标的【每经网】</w:t>
      </w:r>
      <w:bookmarkEnd w:id="639"/>
    </w:p>
    <w:p w14:paraId="7C21AB73" w14:textId="77777777" w:rsidR="003D74AA" w:rsidRDefault="003D74AA"/>
    <w:p w14:paraId="32BB5F1A" w14:textId="77777777" w:rsidR="003D74AA" w:rsidRDefault="001E420A">
      <w:r>
        <w:rPr>
          <w:rStyle w:val="contentfont"/>
        </w:rPr>
        <w:t>每经AI快讯，有投资者在投资者互动平台提问：你好董秘，关于车用激光雷达贵公司有技术储备吗？和</w:t>
      </w:r>
      <w:r>
        <w:rPr>
          <w:rStyle w:val="bcontentfont"/>
        </w:rPr>
        <w:t>华为</w:t>
      </w:r>
      <w:r>
        <w:rPr>
          <w:rStyle w:val="contentfont"/>
        </w:rPr>
        <w:t>有这方面的合作吗？</w:t>
      </w:r>
    </w:p>
    <w:p w14:paraId="593C39E4" w14:textId="77777777" w:rsidR="003D74AA" w:rsidRDefault="003D74AA"/>
    <w:p w14:paraId="7685CAAC" w14:textId="77777777" w:rsidR="003D74AA" w:rsidRDefault="001E420A">
      <w:r>
        <w:rPr>
          <w:rStyle w:val="contentfont"/>
        </w:rPr>
        <w:t>华工科技（000988.SZ）8月25日在投资者互动平台表示，投资者您好，公司积极了解前沿技术发展状况，针对主业上下游进行技术储备，公司有计划在激光雷达方面寻找合适的投资标的，感谢您对公司的关注。</w:t>
      </w:r>
    </w:p>
    <w:p w14:paraId="05BD2971" w14:textId="77777777" w:rsidR="003D74AA" w:rsidRDefault="003D74AA"/>
    <w:p w14:paraId="44EB7864" w14:textId="77777777" w:rsidR="003D74AA" w:rsidRDefault="001E420A">
      <w:r>
        <w:rPr>
          <w:rStyle w:val="contentfont"/>
        </w:rPr>
        <w:t>(记者 周宇翔)</w:t>
      </w:r>
    </w:p>
    <w:p w14:paraId="187671D7" w14:textId="77777777" w:rsidR="003D74AA" w:rsidRDefault="003D74AA"/>
    <w:p w14:paraId="12FA12F6" w14:textId="77777777" w:rsidR="003D74AA" w:rsidRDefault="001E420A">
      <w:r>
        <w:rPr>
          <w:rStyle w:val="contentfont"/>
        </w:rPr>
        <w:t>免责声明：本文内容与数据仅供参考，不构成投资建议，使用前核实。据此操作，风险自担。</w:t>
      </w:r>
    </w:p>
    <w:p w14:paraId="1EB61048" w14:textId="77777777" w:rsidR="003D74AA" w:rsidRDefault="003D74AA"/>
    <w:p w14:paraId="499B5460" w14:textId="77777777" w:rsidR="003D74AA" w:rsidRDefault="00B805F3">
      <w:hyperlink w:anchor="MyCatalogue" w:history="1">
        <w:r w:rsidR="001E420A">
          <w:rPr>
            <w:rStyle w:val="gotoCatalogue"/>
          </w:rPr>
          <w:t>返回目录</w:t>
        </w:r>
      </w:hyperlink>
      <w:r w:rsidR="001E420A">
        <w:br w:type="page"/>
      </w:r>
    </w:p>
    <w:p w14:paraId="6700C5E2" w14:textId="77777777" w:rsidR="003D74AA" w:rsidRDefault="001E420A">
      <w:r>
        <w:rPr>
          <w:rFonts w:eastAsia="Microsoft JhengHei"/>
        </w:rPr>
        <w:t xml:space="preserve"> | 2021-08-25 | </w:t>
      </w:r>
      <w:hyperlink r:id="rId547" w:history="1">
        <w:r>
          <w:rPr>
            <w:rFonts w:eastAsia="Microsoft JhengHei"/>
          </w:rPr>
          <w:t>每经网</w:t>
        </w:r>
      </w:hyperlink>
      <w:r>
        <w:rPr>
          <w:rFonts w:eastAsia="Microsoft JhengHei"/>
        </w:rPr>
        <w:t xml:space="preserve"> | AI快讯 | </w:t>
      </w:r>
    </w:p>
    <w:p w14:paraId="23B4553B" w14:textId="77777777" w:rsidR="003D74AA" w:rsidRDefault="00B805F3">
      <w:hyperlink r:id="rId548" w:history="1">
        <w:r w:rsidR="001E420A">
          <w:rPr>
            <w:rStyle w:val="linkstyle"/>
          </w:rPr>
          <w:t>http://www.nbd.com.cn/articles/2021-08-25/1888326.html</w:t>
        </w:r>
      </w:hyperlink>
    </w:p>
    <w:p w14:paraId="58368203" w14:textId="77777777" w:rsidR="003D74AA" w:rsidRDefault="003D74AA"/>
    <w:p w14:paraId="3E26952A" w14:textId="77777777" w:rsidR="003D74AA" w:rsidRDefault="001E420A">
      <w:pPr>
        <w:pStyle w:val="2"/>
      </w:pPr>
      <w:bookmarkStart w:id="640" w:name="_Toc271"/>
      <w:r>
        <w:t>东兴证券维持宝兰德强烈推荐评级：信创放量，订单高增，业务持续拓展【每经网】</w:t>
      </w:r>
      <w:bookmarkEnd w:id="640"/>
    </w:p>
    <w:p w14:paraId="6935518F" w14:textId="77777777" w:rsidR="003D74AA" w:rsidRDefault="003D74AA"/>
    <w:p w14:paraId="3D86CAF8" w14:textId="77777777" w:rsidR="003D74AA" w:rsidRDefault="001E420A">
      <w:r>
        <w:rPr>
          <w:rStyle w:val="contentfont"/>
        </w:rPr>
        <w:t>每经AI快讯，东兴证券08月24日发布研报称，维持宝兰德（688058.SH，最新价：91元）强烈推荐评级。评级理由主要包括：1）经营管理向好，上半年签单量高增；2）丰富产品品类，整合产品功能，推动业务落地；3）电信领域进一步深化，政府、金融业务不断拓展，积极拥抱</w:t>
      </w:r>
      <w:r>
        <w:rPr>
          <w:rStyle w:val="bcontentfont"/>
        </w:rPr>
        <w:t>华为</w:t>
      </w:r>
      <w:r>
        <w:rPr>
          <w:rStyle w:val="contentfont"/>
        </w:rPr>
        <w:t>生态；4）行业高景气，信创产业开始放量；5）产品实现好用易用，客户高粘性，行业壁垒稳固。风险提示：国产化替代进程不及预期，政府客户拓展速度不及预期，客户集中度高，行业竞争加剧等。</w:t>
      </w:r>
    </w:p>
    <w:p w14:paraId="772554C5" w14:textId="77777777" w:rsidR="003D74AA" w:rsidRDefault="003D74AA"/>
    <w:p w14:paraId="6E32111C" w14:textId="77777777" w:rsidR="003D74AA" w:rsidRDefault="001E420A">
      <w:r>
        <w:rPr>
          <w:rStyle w:val="contentfont"/>
        </w:rPr>
        <w:t>每经头条（nbdtoutiao）——华北制药“断供”集采：这是道“生死命题” 有企业净利缩水9成出局；有企业“砸锅卖铁”入场</w:t>
      </w:r>
    </w:p>
    <w:p w14:paraId="11C74FA4" w14:textId="77777777" w:rsidR="003D74AA" w:rsidRDefault="003D74AA"/>
    <w:p w14:paraId="264712C8" w14:textId="77777777" w:rsidR="003D74AA" w:rsidRDefault="001E420A">
      <w:r>
        <w:rPr>
          <w:rStyle w:val="contentfont"/>
        </w:rPr>
        <w:t>(记者 蔡鼎)</w:t>
      </w:r>
    </w:p>
    <w:p w14:paraId="0FA85215" w14:textId="77777777" w:rsidR="003D74AA" w:rsidRDefault="003D74AA"/>
    <w:p w14:paraId="4761B7C9" w14:textId="77777777" w:rsidR="003D74AA" w:rsidRDefault="001E420A">
      <w:r>
        <w:rPr>
          <w:rStyle w:val="contentfont"/>
        </w:rPr>
        <w:t>免责声明：本文内容与数据仅供参考，不构成投资建议，使用前核实。据此操作，风险自担。</w:t>
      </w:r>
    </w:p>
    <w:p w14:paraId="0AD470CA" w14:textId="77777777" w:rsidR="003D74AA" w:rsidRDefault="003D74AA"/>
    <w:p w14:paraId="12F7B5E6" w14:textId="77777777" w:rsidR="003D74AA" w:rsidRDefault="00B805F3">
      <w:hyperlink w:anchor="MyCatalogue" w:history="1">
        <w:r w:rsidR="001E420A">
          <w:rPr>
            <w:rStyle w:val="gotoCatalogue"/>
          </w:rPr>
          <w:t>返回目录</w:t>
        </w:r>
      </w:hyperlink>
      <w:r w:rsidR="001E420A">
        <w:br w:type="page"/>
      </w:r>
    </w:p>
    <w:p w14:paraId="4409FB17" w14:textId="77777777" w:rsidR="003D74AA" w:rsidRDefault="001E420A">
      <w:r>
        <w:rPr>
          <w:rFonts w:eastAsia="Microsoft JhengHei"/>
        </w:rPr>
        <w:t xml:space="preserve"> | 2021-08-24 | </w:t>
      </w:r>
      <w:hyperlink r:id="rId549" w:history="1">
        <w:r>
          <w:rPr>
            <w:rFonts w:eastAsia="Microsoft JhengHei"/>
          </w:rPr>
          <w:t>证券之星</w:t>
        </w:r>
      </w:hyperlink>
      <w:r>
        <w:t xml:space="preserve"> | </w:t>
      </w:r>
    </w:p>
    <w:p w14:paraId="4DF28695" w14:textId="77777777" w:rsidR="003D74AA" w:rsidRDefault="00B805F3">
      <w:hyperlink r:id="rId550" w:history="1">
        <w:r w:rsidR="001E420A">
          <w:rPr>
            <w:rStyle w:val="linkstyle"/>
          </w:rPr>
          <w:t>https://finance.stockstar.com/IG2021082500000102.shtml</w:t>
        </w:r>
      </w:hyperlink>
    </w:p>
    <w:p w14:paraId="6C21EB2D" w14:textId="77777777" w:rsidR="003D74AA" w:rsidRDefault="003D74AA"/>
    <w:p w14:paraId="6C481083" w14:textId="77777777" w:rsidR="003D74AA" w:rsidRDefault="001E420A">
      <w:pPr>
        <w:pStyle w:val="2"/>
      </w:pPr>
      <w:bookmarkStart w:id="641" w:name="_Toc272"/>
      <w:r>
        <w:t>盘后公告集锦|上能电气：停牌核查结束 明起复牌【证券之星】</w:t>
      </w:r>
      <w:bookmarkEnd w:id="641"/>
    </w:p>
    <w:p w14:paraId="23AE5279" w14:textId="77777777" w:rsidR="003D74AA" w:rsidRDefault="003D74AA"/>
    <w:p w14:paraId="719EC08C" w14:textId="77777777" w:rsidR="003D74AA" w:rsidRDefault="001E420A">
      <w:r>
        <w:rPr>
          <w:rStyle w:val="contentfont"/>
        </w:rPr>
        <w:t>（原标题：盘后公告集锦|上能电气：停牌核查结束 明起复牌）</w:t>
      </w:r>
    </w:p>
    <w:p w14:paraId="724DBDD5" w14:textId="77777777" w:rsidR="003D74AA" w:rsidRDefault="003D74AA"/>
    <w:p w14:paraId="2B7881B3" w14:textId="77777777" w:rsidR="003D74AA" w:rsidRDefault="001E420A">
      <w:r>
        <w:rPr>
          <w:rStyle w:val="contentfont"/>
        </w:rPr>
        <w:t>今日聚焦</w:t>
      </w:r>
    </w:p>
    <w:p w14:paraId="49148A77" w14:textId="77777777" w:rsidR="003D74AA" w:rsidRDefault="003D74AA"/>
    <w:p w14:paraId="3410DA49" w14:textId="77777777" w:rsidR="003D74AA" w:rsidRDefault="001E420A">
      <w:r>
        <w:rPr>
          <w:rStyle w:val="contentfont"/>
        </w:rPr>
        <w:t>【上能电气：停牌核查结束 明起复牌】</w:t>
      </w:r>
    </w:p>
    <w:p w14:paraId="0593014F" w14:textId="77777777" w:rsidR="003D74AA" w:rsidRDefault="003D74AA"/>
    <w:p w14:paraId="73A5DE8E" w14:textId="77777777" w:rsidR="003D74AA" w:rsidRDefault="001E420A">
      <w:r>
        <w:rPr>
          <w:rStyle w:val="contentfont"/>
        </w:rPr>
        <w:t>上能电气公告，停牌核查结束，公司不存在应披露而未披露信息。公司股票将于2021年8月25日（星期三）开市起复牌。提示以下风险事项：公司储能相关产品占营业收入比重较小，储能双向变流器及系统集成业务对公司短期业绩影响有限，公司目前还是以集中式逆变器的销售为主。公司全资子公司上能电气（宁夏）有限公司10GW高效智能逆变器工厂正式投产，目前在手订单仅100MW，业务占比也不高。此外，公司已披露的减持计划减持股数合计702万股，占公司总股本的5.32%。</w:t>
      </w:r>
    </w:p>
    <w:p w14:paraId="3D57E9E4" w14:textId="77777777" w:rsidR="003D74AA" w:rsidRDefault="003D74AA"/>
    <w:p w14:paraId="70B4B6DA" w14:textId="77777777" w:rsidR="003D74AA" w:rsidRDefault="001E420A">
      <w:r>
        <w:rPr>
          <w:rStyle w:val="contentfont"/>
        </w:rPr>
        <w:t>【中国铝业：上半年净利30.75亿元 同比增85倍】</w:t>
      </w:r>
    </w:p>
    <w:p w14:paraId="5FD7C008" w14:textId="77777777" w:rsidR="003D74AA" w:rsidRDefault="003D74AA"/>
    <w:p w14:paraId="72EED00A" w14:textId="77777777" w:rsidR="003D74AA" w:rsidRDefault="001E420A">
      <w:r>
        <w:rPr>
          <w:rStyle w:val="contentfont"/>
        </w:rPr>
        <w:t>中国铝业披露半年报，公司实现营收1207.35亿元，同比增长43.55%；净利润30.75亿元，同比增长8511%。同日公告，公司广西分公司、全资子公司中铝矿业及控股子公司遵义铝业分别通过协议方式以现金收购中国稀有稀土广西镓业分公司、河南镓业分公司及遵义镓业分公司的金属镓资产，交易对价3.9亿元。小财注：中国铝业此前公告，预计上半年净利同比增长约83倍。</w:t>
      </w:r>
    </w:p>
    <w:p w14:paraId="4EB0075E" w14:textId="77777777" w:rsidR="003D74AA" w:rsidRDefault="003D74AA"/>
    <w:p w14:paraId="5217852D" w14:textId="77777777" w:rsidR="003D74AA" w:rsidRDefault="001E420A">
      <w:r>
        <w:rPr>
          <w:rStyle w:val="contentfont"/>
        </w:rPr>
        <w:t>【国泰君安：拟10亿元参设基金 关注中概股回归机会等领域】</w:t>
      </w:r>
    </w:p>
    <w:p w14:paraId="6B5CFBFE" w14:textId="77777777" w:rsidR="003D74AA" w:rsidRDefault="003D74AA"/>
    <w:p w14:paraId="693C27A5" w14:textId="77777777" w:rsidR="003D74AA" w:rsidRDefault="001E420A">
      <w:r>
        <w:rPr>
          <w:rStyle w:val="contentfont"/>
        </w:rPr>
        <w:t>国泰君安公告，全资子公司证裕投资拟初始认缴10亿元，参与投资赛领二期基金，并最终投向注册于开曼的开曼二期基金以开展具体的项目投资。该基金将加大对“一带一路”沿线国家尤其是欧洲和东南亚国家的关注，增加对中概股回归机会的关注。重点聚焦TMT、先进制造、医疗健康、新消费四大行业。</w:t>
      </w:r>
    </w:p>
    <w:p w14:paraId="43C9E631" w14:textId="77777777" w:rsidR="003D74AA" w:rsidRDefault="003D74AA"/>
    <w:p w14:paraId="3390CC4E" w14:textId="77777777" w:rsidR="003D74AA" w:rsidRDefault="001E420A">
      <w:r>
        <w:rPr>
          <w:rStyle w:val="contentfont"/>
        </w:rPr>
        <w:t>【华北制药：上半年净利100.5万元 同比降99%】</w:t>
      </w:r>
    </w:p>
    <w:p w14:paraId="54FA9265" w14:textId="77777777" w:rsidR="003D74AA" w:rsidRDefault="003D74AA"/>
    <w:p w14:paraId="2BCF002A" w14:textId="77777777" w:rsidR="003D74AA" w:rsidRDefault="001E420A">
      <w:r>
        <w:rPr>
          <w:rStyle w:val="contentfont"/>
        </w:rPr>
        <w:t>华北制药披露半年度报告，上半年实现净利润100.51万元，同比下降99.16%；扣非净利亏损3000.75万元，上年同期调整后扣非净利润981.7万元。上半年营收55.83亿元，同比下降5.65%。</w:t>
      </w:r>
    </w:p>
    <w:p w14:paraId="3F460C12" w14:textId="77777777" w:rsidR="003D74AA" w:rsidRDefault="003D74AA"/>
    <w:p w14:paraId="7D49ECF2" w14:textId="77777777" w:rsidR="003D74AA" w:rsidRDefault="001E420A">
      <w:r>
        <w:rPr>
          <w:rStyle w:val="contentfont"/>
        </w:rPr>
        <w:t>【东方盛虹半年报：上半年净利润11.47亿元 同比增长1720%】</w:t>
      </w:r>
    </w:p>
    <w:p w14:paraId="1813FB06" w14:textId="77777777" w:rsidR="003D74AA" w:rsidRDefault="003D74AA"/>
    <w:p w14:paraId="5191D970" w14:textId="77777777" w:rsidR="003D74AA" w:rsidRDefault="001E420A">
      <w:r>
        <w:rPr>
          <w:rStyle w:val="contentfont"/>
        </w:rPr>
        <w:t>东方盛虹披露半年度报告，公司2021年半年度实现营业收入为156.91亿元，同比增长65.43%；归母净利润11.47亿元，同比增长1720.30%；基本每股收益0.24元。本期产能、销量增加以及产品销售单价上涨，其中化纤业务营业收入较上年同期增长41.49%。</w:t>
      </w:r>
    </w:p>
    <w:p w14:paraId="634F89BB" w14:textId="77777777" w:rsidR="003D74AA" w:rsidRDefault="003D74AA"/>
    <w:p w14:paraId="7D63C849" w14:textId="77777777" w:rsidR="003D74AA" w:rsidRDefault="001E420A">
      <w:r>
        <w:rPr>
          <w:rStyle w:val="contentfont"/>
        </w:rPr>
        <w:t>【天合光能：上半年净利7.06亿元 同比增长43%】</w:t>
      </w:r>
    </w:p>
    <w:p w14:paraId="7807944C" w14:textId="77777777" w:rsidR="003D74AA" w:rsidRDefault="003D74AA"/>
    <w:p w14:paraId="55D12A82" w14:textId="77777777" w:rsidR="003D74AA" w:rsidRDefault="001E420A">
      <w:r>
        <w:rPr>
          <w:rStyle w:val="contentfont"/>
        </w:rPr>
        <w:t>天合光能披露半年报，上半年实现净利7.06亿元，同比增长43.17%。</w:t>
      </w:r>
    </w:p>
    <w:p w14:paraId="5458A3A7" w14:textId="77777777" w:rsidR="003D74AA" w:rsidRDefault="003D74AA"/>
    <w:p w14:paraId="678B231E" w14:textId="77777777" w:rsidR="003D74AA" w:rsidRDefault="001E420A">
      <w:r>
        <w:rPr>
          <w:rStyle w:val="contentfont"/>
        </w:rPr>
        <w:t>【三连板华辰装备：数控轧辊磨床的价格呈下降趋势】</w:t>
      </w:r>
    </w:p>
    <w:p w14:paraId="5FCF33DA" w14:textId="77777777" w:rsidR="003D74AA" w:rsidRDefault="003D74AA"/>
    <w:p w14:paraId="2B051900" w14:textId="77777777" w:rsidR="003D74AA" w:rsidRDefault="001E420A">
      <w:r>
        <w:rPr>
          <w:rStyle w:val="contentfont"/>
        </w:rPr>
        <w:t>华辰装备披露股票交易异常波动公告，近几年，随着竞品竞标价格下降，数控轧辊磨床的价格呈下降趋势，如果未来竞争进一步加剧，产品价格和毛利率有下降的可能，对公司未来的盈利能力将产生一定的影响，请广大投资者注意投资风险。</w:t>
      </w:r>
    </w:p>
    <w:p w14:paraId="7D9CD091" w14:textId="77777777" w:rsidR="003D74AA" w:rsidRDefault="003D74AA"/>
    <w:p w14:paraId="03FA3407" w14:textId="77777777" w:rsidR="003D74AA" w:rsidRDefault="001E420A">
      <w:r>
        <w:rPr>
          <w:rStyle w:val="contentfont"/>
        </w:rPr>
        <w:t>【中国宝安：上半年净利润同比增402.95% 新能源汽车行业市场需求提升】</w:t>
      </w:r>
    </w:p>
    <w:p w14:paraId="30AAB301" w14:textId="77777777" w:rsidR="003D74AA" w:rsidRDefault="003D74AA"/>
    <w:p w14:paraId="1FA20BA0" w14:textId="77777777" w:rsidR="003D74AA" w:rsidRDefault="001E420A">
      <w:r>
        <w:rPr>
          <w:rStyle w:val="contentfont"/>
        </w:rPr>
        <w:t>中国宝安披露半年度报告，公司2021年半年度实现营业收入为80.21亿元，同比增长101.73%；归母净利润6.8亿元，同比增长402.95%；基本每股收益0.26元。报告期，新能源汽车行业市场需求提升，集团旗下新三板挂牌企业贝特瑞拥有锂离子电池负极材料完整产业链，报告期内实现净利润7.3亿元，同比增长232.45%。</w:t>
      </w:r>
    </w:p>
    <w:p w14:paraId="26A4BFEF" w14:textId="77777777" w:rsidR="003D74AA" w:rsidRDefault="003D74AA"/>
    <w:p w14:paraId="19640041" w14:textId="77777777" w:rsidR="003D74AA" w:rsidRDefault="001E420A">
      <w:r>
        <w:rPr>
          <w:rStyle w:val="contentfont"/>
        </w:rPr>
        <w:t>【兴业证券：拟每10股配3股募资不超140亿元】</w:t>
      </w:r>
    </w:p>
    <w:p w14:paraId="2C6A7B95" w14:textId="77777777" w:rsidR="003D74AA" w:rsidRDefault="003D74AA"/>
    <w:p w14:paraId="0C13BEED" w14:textId="77777777" w:rsidR="003D74AA" w:rsidRDefault="001E420A">
      <w:r>
        <w:rPr>
          <w:rStyle w:val="contentfont"/>
        </w:rPr>
        <w:t>兴业证券公告，拟按每10股配售不超过3股的比例向全体股东配售，募资总额不超过140亿元，用于发展融资融券业务、投资银行业务、投资交易业务等。</w:t>
      </w:r>
    </w:p>
    <w:p w14:paraId="6C903B9F" w14:textId="77777777" w:rsidR="003D74AA" w:rsidRDefault="003D74AA"/>
    <w:p w14:paraId="744C456F" w14:textId="77777777" w:rsidR="003D74AA" w:rsidRDefault="001E420A">
      <w:r>
        <w:rPr>
          <w:rStyle w:val="contentfont"/>
        </w:rPr>
        <w:t>【华峰铝业：上半年净利润同比增177% 汽车行业市场需求旺盛】</w:t>
      </w:r>
    </w:p>
    <w:p w14:paraId="2D10AB23" w14:textId="77777777" w:rsidR="003D74AA" w:rsidRDefault="003D74AA"/>
    <w:p w14:paraId="73822245" w14:textId="77777777" w:rsidR="003D74AA" w:rsidRDefault="001E420A">
      <w:r>
        <w:rPr>
          <w:rStyle w:val="contentfont"/>
        </w:rPr>
        <w:t>华峰铝业披露半年度报告，公司2021年半年度实现营业收入为31.08亿元，同比增长82.72%；归母净利润2.4亿元，同比增长177.13%；基本每股收益0.24元。报告期内下游汽车行业市场需求旺盛，同时去年新冠疫情对行业的影响，导致收入同比增长较高。</w:t>
      </w:r>
    </w:p>
    <w:p w14:paraId="6269B8FC" w14:textId="77777777" w:rsidR="003D74AA" w:rsidRDefault="003D74AA"/>
    <w:p w14:paraId="0CEA8892" w14:textId="77777777" w:rsidR="003D74AA" w:rsidRDefault="001E420A">
      <w:r>
        <w:rPr>
          <w:rStyle w:val="contentfont"/>
        </w:rPr>
        <w:t>【紫光国微：上半年净利润同比增117.84% 主要业务板块订单饱满】</w:t>
      </w:r>
    </w:p>
    <w:p w14:paraId="1C860788" w14:textId="77777777" w:rsidR="003D74AA" w:rsidRDefault="003D74AA"/>
    <w:p w14:paraId="5CDBB29D" w14:textId="77777777" w:rsidR="003D74AA" w:rsidRDefault="001E420A">
      <w:r>
        <w:rPr>
          <w:rStyle w:val="contentfont"/>
        </w:rPr>
        <w:t>紫光国微披露半年度报告，公司2021年半年度实现营业收入为22.92亿元，同比增长56.54%；归母净利润8.76亿元，同比增长117.84%。报告期内，公司所处各细分行业均呈现高景气度，下游需求旺盛，主要业务板块订单饱满，经济效益显著。公司车规级安全芯片方案已导入众多知名车企，并实现批量供货。</w:t>
      </w:r>
    </w:p>
    <w:p w14:paraId="73601270" w14:textId="77777777" w:rsidR="003D74AA" w:rsidRDefault="003D74AA"/>
    <w:p w14:paraId="47B057FC" w14:textId="77777777" w:rsidR="003D74AA" w:rsidRDefault="001E420A">
      <w:r>
        <w:rPr>
          <w:rStyle w:val="contentfont"/>
        </w:rPr>
        <w:t>【方大炭素半年报：上半年净利润5.02亿元 同比增长153%】</w:t>
      </w:r>
    </w:p>
    <w:p w14:paraId="532C3DC8" w14:textId="77777777" w:rsidR="003D74AA" w:rsidRDefault="003D74AA"/>
    <w:p w14:paraId="634AF653" w14:textId="77777777" w:rsidR="003D74AA" w:rsidRDefault="001E420A">
      <w:r>
        <w:rPr>
          <w:rStyle w:val="contentfont"/>
        </w:rPr>
        <w:t>方大炭素发布半年报，上半年营业收入23.64亿元，同比增长44.57%；净利润5.02亿元，同比增长153.01%；基本每股收益0.1319元。报告期，大宗商品涨价，下游市场需求好转，公司石墨电极产品相比去年同期量价齐升。</w:t>
      </w:r>
    </w:p>
    <w:p w14:paraId="4DD8B1BB" w14:textId="77777777" w:rsidR="003D74AA" w:rsidRDefault="003D74AA"/>
    <w:p w14:paraId="0D273C23" w14:textId="77777777" w:rsidR="003D74AA" w:rsidRDefault="001E420A">
      <w:r>
        <w:rPr>
          <w:rStyle w:val="contentfont"/>
        </w:rPr>
        <w:t>【立讯精密：上半年净利30.89亿元 同比增21.73%】</w:t>
      </w:r>
    </w:p>
    <w:p w14:paraId="353ABF17" w14:textId="77777777" w:rsidR="003D74AA" w:rsidRDefault="003D74AA"/>
    <w:p w14:paraId="29C1ADEC" w14:textId="77777777" w:rsidR="003D74AA" w:rsidRDefault="001E420A">
      <w:r>
        <w:rPr>
          <w:rStyle w:val="contentfont"/>
        </w:rPr>
        <w:t>立讯精密披露半年度报告，公司2021年半年度实现营业收入为481.47亿元，同比增长32.08%；归母净利润30.89亿元，同比增长21.73%；基本每股收益0.44元。上半年，在部分新产品导入且尚未进入量产阶段的情况下，公司仍然坚持投资未来，累计研发投入26.29亿元，致力于实现企业的长期可持续发展。</w:t>
      </w:r>
    </w:p>
    <w:p w14:paraId="063A050A" w14:textId="77777777" w:rsidR="003D74AA" w:rsidRDefault="003D74AA"/>
    <w:p w14:paraId="7ADFFCFD" w14:textId="77777777" w:rsidR="003D74AA" w:rsidRDefault="001E420A">
      <w:r>
        <w:rPr>
          <w:rStyle w:val="contentfont"/>
        </w:rPr>
        <w:t>【容百科技：上半年净利同比增491% 高镍三元正极材料出货量同比增长约135%】</w:t>
      </w:r>
    </w:p>
    <w:p w14:paraId="7DF96420" w14:textId="77777777" w:rsidR="003D74AA" w:rsidRDefault="003D74AA"/>
    <w:p w14:paraId="63832751" w14:textId="77777777" w:rsidR="003D74AA" w:rsidRDefault="001E420A">
      <w:r>
        <w:rPr>
          <w:rStyle w:val="contentfont"/>
        </w:rPr>
        <w:t>容百科技披露半年度报告，公司2021年半年度实现营业收入为35.92亿元，同比增长191.69%；归母净利润3.21亿元，同比增长491.36%；基本每股收益0.72元。公司主营业务高镍三元正极材料订单饱满，出货量同比增长约135%，营业收入较上年同期大幅增长。2021年，公司同步推进湖北五期、遵义二期、韩国一期产能扩建，预计年底正极材料总产能实现12万吨以上。</w:t>
      </w:r>
    </w:p>
    <w:p w14:paraId="39884CD5" w14:textId="77777777" w:rsidR="003D74AA" w:rsidRDefault="003D74AA"/>
    <w:p w14:paraId="3CF84B44" w14:textId="77777777" w:rsidR="003D74AA" w:rsidRDefault="001E420A">
      <w:r>
        <w:rPr>
          <w:rStyle w:val="contentfont"/>
        </w:rPr>
        <w:t>【美的集团：何享健耗资10亿元累计增持0.19%公司股份】</w:t>
      </w:r>
    </w:p>
    <w:p w14:paraId="1C6C38E9" w14:textId="77777777" w:rsidR="003D74AA" w:rsidRDefault="003D74AA"/>
    <w:p w14:paraId="7ED007E0" w14:textId="77777777" w:rsidR="003D74AA" w:rsidRDefault="001E420A">
      <w:r>
        <w:rPr>
          <w:rStyle w:val="contentfont"/>
        </w:rPr>
        <w:t>美的集团公告，6月3日至7月7日，何享健累计增持公司股份1355.98万股，占公司总股本的比例为0.19%，增持股份金额为10亿元。此次增持后，何享健先生持有公司股份3116万股，占公司总股本的比例为0.44%。</w:t>
      </w:r>
    </w:p>
    <w:p w14:paraId="0DCB1649" w14:textId="77777777" w:rsidR="003D74AA" w:rsidRDefault="003D74AA"/>
    <w:p w14:paraId="4322B660" w14:textId="77777777" w:rsidR="003D74AA" w:rsidRDefault="001E420A">
      <w:r>
        <w:rPr>
          <w:rStyle w:val="contentfont"/>
        </w:rPr>
        <w:t>【华昌化工：上半年净利8.76亿元 同比增长6266%】</w:t>
      </w:r>
    </w:p>
    <w:p w14:paraId="25BB6222" w14:textId="77777777" w:rsidR="003D74AA" w:rsidRDefault="003D74AA"/>
    <w:p w14:paraId="20B0835A" w14:textId="77777777" w:rsidR="003D74AA" w:rsidRDefault="001E420A">
      <w:r>
        <w:rPr>
          <w:rStyle w:val="contentfont"/>
        </w:rPr>
        <w:t>华昌化工发布半年报，上半年归属于母公司所有者的净利润8.76亿元，同比增长6266.47%；营业收入47.98亿元，同比增长74.18%；基本每股收益0.9245元。报告期内产品价格上涨，且近年来本公司进行技术改造及产业拓展，在报告期得到释放或体现。同时公告，预计氢能源产业拓展发展规划的落实，短期内不会对公司经营业绩产生重大影响；由于公司在落实发展规划过程中，采取稳健的策略，因此不会对公司经营活动、财务状况、现金流量等产生重大影响，相关风险受控。</w:t>
      </w:r>
    </w:p>
    <w:p w14:paraId="2EABD4BC" w14:textId="77777777" w:rsidR="003D74AA" w:rsidRDefault="003D74AA"/>
    <w:p w14:paraId="110CFD40" w14:textId="77777777" w:rsidR="003D74AA" w:rsidRDefault="001E420A">
      <w:r>
        <w:rPr>
          <w:rStyle w:val="contentfont"/>
        </w:rPr>
        <w:t>【格力电器：回购股份比例达到4% 耗资120.93亿元】</w:t>
      </w:r>
    </w:p>
    <w:p w14:paraId="3A5C48A2" w14:textId="77777777" w:rsidR="003D74AA" w:rsidRDefault="003D74AA"/>
    <w:p w14:paraId="015B342A" w14:textId="77777777" w:rsidR="003D74AA" w:rsidRDefault="001E420A">
      <w:r>
        <w:rPr>
          <w:rStyle w:val="contentfont"/>
        </w:rPr>
        <w:t>格力电器公告，截至2021年8月23日，公司第三期回购计划已通过回购专用证券账户以集中竞价方式累计回购公司股份2.46亿股，占公司截至2021年8月23日总股本的4.09%，最高成交价为56.11元/股，最低成交价为42.9元/股，支付的总金额为120.93亿元（不含交易费用）。</w:t>
      </w:r>
    </w:p>
    <w:p w14:paraId="22ECE369" w14:textId="77777777" w:rsidR="003D74AA" w:rsidRDefault="003D74AA"/>
    <w:p w14:paraId="74DCF6CE" w14:textId="77777777" w:rsidR="003D74AA" w:rsidRDefault="001E420A">
      <w:r>
        <w:rPr>
          <w:rStyle w:val="contentfont"/>
        </w:rPr>
        <w:t>【迎驾贡酒：上半年净利5.91亿元 同比增长78%】</w:t>
      </w:r>
    </w:p>
    <w:p w14:paraId="5BF52300" w14:textId="77777777" w:rsidR="003D74AA" w:rsidRDefault="003D74AA"/>
    <w:p w14:paraId="664C9748" w14:textId="77777777" w:rsidR="003D74AA" w:rsidRDefault="001E420A">
      <w:r>
        <w:rPr>
          <w:rStyle w:val="contentfont"/>
        </w:rPr>
        <w:t>迎驾贡酒披露半年报，上半年实现净利5.91亿元，同比增长77.63%。香港中央结算持股由1.42%增至2.1%，招商中证白酒指数基金持股由1.92%增至2.03%。产品管理上，聚焦生态洞藏系列，打造洞藏产品重点市场，洞藏产品市场份额快速提升；稳步提升系列产品价格，有效促进老产品销售回暖；完善经销商产品组合，产品结构得到进一步优化。</w:t>
      </w:r>
    </w:p>
    <w:p w14:paraId="23548EA8" w14:textId="77777777" w:rsidR="003D74AA" w:rsidRDefault="003D74AA"/>
    <w:p w14:paraId="7DF19347" w14:textId="77777777" w:rsidR="003D74AA" w:rsidRDefault="001E420A">
      <w:r>
        <w:rPr>
          <w:rStyle w:val="contentfont"/>
        </w:rPr>
        <w:t>【斯达半导：股东兴得利拟减持不超过1%】</w:t>
      </w:r>
    </w:p>
    <w:p w14:paraId="37ABF93D" w14:textId="77777777" w:rsidR="003D74AA" w:rsidRDefault="003D74AA"/>
    <w:p w14:paraId="5B85691B" w14:textId="77777777" w:rsidR="003D74AA" w:rsidRDefault="001E420A">
      <w:r>
        <w:rPr>
          <w:rStyle w:val="contentfont"/>
        </w:rPr>
        <w:t>斯达半导公告，持股15.82%的股东浙江兴得利纺织有限公司拟减持不超1%。</w:t>
      </w:r>
    </w:p>
    <w:p w14:paraId="281E29BF" w14:textId="77777777" w:rsidR="003D74AA" w:rsidRDefault="003D74AA"/>
    <w:p w14:paraId="28343E4F" w14:textId="77777777" w:rsidR="003D74AA" w:rsidRDefault="001E420A">
      <w:r>
        <w:rPr>
          <w:rStyle w:val="contentfont"/>
        </w:rPr>
        <w:t>【中国电信：不存在应披露而未披露的重大信息】</w:t>
      </w:r>
    </w:p>
    <w:p w14:paraId="77471FD5" w14:textId="77777777" w:rsidR="003D74AA" w:rsidRDefault="003D74AA"/>
    <w:p w14:paraId="7E9D24FD" w14:textId="77777777" w:rsidR="003D74AA" w:rsidRDefault="001E420A">
      <w:r>
        <w:rPr>
          <w:rStyle w:val="contentfont"/>
        </w:rPr>
        <w:t>中国电信披露异常波动公告，公司不存在应披露而未披露的重大信息。公司A股股票于8月23日和24日连续两个交易日内收盘价格跌幅偏离值累计超过20%，敬请广大投资者注意投资风险。</w:t>
      </w:r>
    </w:p>
    <w:p w14:paraId="6DA0EC6D" w14:textId="77777777" w:rsidR="003D74AA" w:rsidRDefault="003D74AA"/>
    <w:p w14:paraId="519B0ECD" w14:textId="77777777" w:rsidR="003D74AA" w:rsidRDefault="001E420A">
      <w:r>
        <w:rPr>
          <w:rStyle w:val="contentfont"/>
        </w:rPr>
        <w:t>【中信重工股价异动：与</w:t>
      </w:r>
      <w:r>
        <w:rPr>
          <w:rStyle w:val="bcontentfont"/>
        </w:rPr>
        <w:t>华为</w:t>
      </w:r>
      <w:r>
        <w:rPr>
          <w:rStyle w:val="contentfont"/>
        </w:rPr>
        <w:t>签订战略合作框架协议 未对具体合作交易做出安排】</w:t>
      </w:r>
    </w:p>
    <w:p w14:paraId="4493BC64" w14:textId="77777777" w:rsidR="003D74AA" w:rsidRDefault="003D74AA"/>
    <w:p w14:paraId="72AF3412" w14:textId="77777777" w:rsidR="003D74AA" w:rsidRDefault="001E420A">
      <w:r>
        <w:rPr>
          <w:rStyle w:val="contentfont"/>
        </w:rPr>
        <w:t>中信重工披露股票异常波动公告，公司与</w:t>
      </w:r>
      <w:r>
        <w:rPr>
          <w:rStyle w:val="bcontentfont"/>
        </w:rPr>
        <w:t>华为</w:t>
      </w:r>
      <w:r>
        <w:rPr>
          <w:rStyle w:val="contentfont"/>
        </w:rPr>
        <w:t>技术有限公司于8月24日签订了《全面战略合作协议》，双方将共同建设“少人化”“无人化”生产矿井。该战略合作框架协议的签署双方尚未对具体合作交易做出安排。该协议的签订对公司2021年度经营业绩预计不会产生影响，对公司长期经营影响尚需后续具体业务合作的推进及实施情况而定。</w:t>
      </w:r>
    </w:p>
    <w:p w14:paraId="466D9E62" w14:textId="77777777" w:rsidR="003D74AA" w:rsidRDefault="003D74AA"/>
    <w:p w14:paraId="7661FB93" w14:textId="77777777" w:rsidR="003D74AA" w:rsidRDefault="001E420A">
      <w:r>
        <w:rPr>
          <w:rStyle w:val="contentfont"/>
        </w:rPr>
        <w:t>【三连板海天精工：“工业母机”相关政策细则尚未明确和出台】</w:t>
      </w:r>
    </w:p>
    <w:p w14:paraId="27FD3EC6" w14:textId="77777777" w:rsidR="003D74AA" w:rsidRDefault="003D74AA"/>
    <w:p w14:paraId="395DFBE2" w14:textId="77777777" w:rsidR="003D74AA" w:rsidRDefault="001E420A">
      <w:r>
        <w:rPr>
          <w:rStyle w:val="contentfont"/>
        </w:rPr>
        <w:t>三连板海天精工披露异常波动公告，公司关注到近期媒体报道涉及公司所属行业及“工业母机”等内容，源于国务院国有资产监督管理委员会近日召开党委扩大会议，提及针对工业母机等行业加强关键核心技术攻关。上述会议涉及内容的相关政策细则尚未明确和出台，后续政策如何实施、对行业产生何种影响存在不确定性。</w:t>
      </w:r>
    </w:p>
    <w:p w14:paraId="6594F1A7" w14:textId="77777777" w:rsidR="003D74AA" w:rsidRDefault="003D74AA"/>
    <w:p w14:paraId="1E078ABB" w14:textId="77777777" w:rsidR="003D74AA" w:rsidRDefault="001E420A">
      <w:r>
        <w:rPr>
          <w:rStyle w:val="contentfont"/>
        </w:rPr>
        <w:t>【传音控股：上半年净利润17.32亿元 同比增58.71%】</w:t>
      </w:r>
    </w:p>
    <w:p w14:paraId="2261F377" w14:textId="77777777" w:rsidR="003D74AA" w:rsidRDefault="003D74AA"/>
    <w:p w14:paraId="22C5D34E" w14:textId="77777777" w:rsidR="003D74AA" w:rsidRDefault="001E420A">
      <w:r>
        <w:rPr>
          <w:rStyle w:val="contentfont"/>
        </w:rPr>
        <w:t>传音控股披露半年度报告，公司2021年半年度实现营业收入为228.53亿元，同比增长65.06%；归母净利润17.32亿元，同比增长58.71%；基本每股收益2.17元。上年同期因疫情等因素对销售收入有一定影响； 今年以来，公司继续保持在非洲市场的竞争优势，同时积极拓展新市场，加强品牌宣传推广力 度，销售规模有所增长。</w:t>
      </w:r>
    </w:p>
    <w:p w14:paraId="1A481E39" w14:textId="77777777" w:rsidR="003D74AA" w:rsidRDefault="003D74AA"/>
    <w:p w14:paraId="5BBC1DBD" w14:textId="77777777" w:rsidR="003D74AA" w:rsidRDefault="001E420A">
      <w:r>
        <w:rPr>
          <w:rStyle w:val="contentfont"/>
        </w:rPr>
        <w:t>【石英股份股价异动：半导体石英产品营收增幅较快 但营收占比相对较小】</w:t>
      </w:r>
    </w:p>
    <w:p w14:paraId="5ACDBBDE" w14:textId="77777777" w:rsidR="003D74AA" w:rsidRDefault="003D74AA"/>
    <w:p w14:paraId="21AD162E" w14:textId="77777777" w:rsidR="003D74AA" w:rsidRDefault="001E420A">
      <w:r>
        <w:rPr>
          <w:rStyle w:val="contentfont"/>
        </w:rPr>
        <w:t>石英股份披露股票交易异常波动公告，近年来，公司半导体石英产品营收增幅较快，但该类业务目前在总体营收中占比相对较小；目前公司在建项目受到疫情等因素的影响，建设进度有所滞后，存在不能按期投产的可能性。</w:t>
      </w:r>
    </w:p>
    <w:p w14:paraId="0838B715" w14:textId="77777777" w:rsidR="003D74AA" w:rsidRDefault="003D74AA"/>
    <w:p w14:paraId="02D46857" w14:textId="77777777" w:rsidR="003D74AA" w:rsidRDefault="001E420A">
      <w:r>
        <w:rPr>
          <w:rStyle w:val="contentfont"/>
        </w:rPr>
        <w:t>【上海家化：上半年净利润同比增55.84% 拟回购股份】</w:t>
      </w:r>
    </w:p>
    <w:p w14:paraId="29B37E90" w14:textId="77777777" w:rsidR="003D74AA" w:rsidRDefault="003D74AA"/>
    <w:p w14:paraId="660B338D" w14:textId="77777777" w:rsidR="003D74AA" w:rsidRDefault="001E420A">
      <w:r>
        <w:rPr>
          <w:rStyle w:val="contentfont"/>
        </w:rPr>
        <w:t>上海家化披露半年度报告，公司2021年半年度实现营业收入为42.1亿元，同比增长14.26%；归母净利润2.86亿元，同比增长55.84%；基本每股收益0.42元。上海家化同日披露回购预案，回购资金4672.77万元至9344.31万元，回购价格不超过75.97元/股。上海家化二季度获兴全基金加码，冯柳退出十大股东名单3.54%，北向资金持股比例由一季度末的3.18%升至3.94%。</w:t>
      </w:r>
    </w:p>
    <w:p w14:paraId="56C5A5E0" w14:textId="77777777" w:rsidR="003D74AA" w:rsidRDefault="003D74AA"/>
    <w:p w14:paraId="777973AA" w14:textId="77777777" w:rsidR="003D74AA" w:rsidRDefault="001E420A">
      <w:r>
        <w:rPr>
          <w:rStyle w:val="contentfont"/>
        </w:rPr>
        <w:t>【庞大集团：上半年净利5.83亿元 同比增长1213%】</w:t>
      </w:r>
    </w:p>
    <w:p w14:paraId="0957332D" w14:textId="77777777" w:rsidR="003D74AA" w:rsidRDefault="003D74AA"/>
    <w:p w14:paraId="715306E8" w14:textId="77777777" w:rsidR="003D74AA" w:rsidRDefault="001E420A">
      <w:r>
        <w:rPr>
          <w:rStyle w:val="contentfont"/>
        </w:rPr>
        <w:t>庞大集团发布半年报，上半年归母净利5.83亿元，同比增长1213.4%；扣非净利亏损1.16亿元，上年同期扣非净利亏损1.6亿元。营业收入146.64亿元，同比增长33.96%。基本每股收益0.06元。</w:t>
      </w:r>
    </w:p>
    <w:p w14:paraId="193CF003" w14:textId="77777777" w:rsidR="003D74AA" w:rsidRDefault="003D74AA"/>
    <w:p w14:paraId="51D07523" w14:textId="77777777" w:rsidR="003D74AA" w:rsidRDefault="001E420A">
      <w:r>
        <w:rPr>
          <w:rStyle w:val="contentfont"/>
        </w:rPr>
        <w:t>【阳煤化工：上半年同比扭亏 盈利3.36亿元】</w:t>
      </w:r>
    </w:p>
    <w:p w14:paraId="452A9595" w14:textId="77777777" w:rsidR="003D74AA" w:rsidRDefault="003D74AA"/>
    <w:p w14:paraId="0DB9551E" w14:textId="77777777" w:rsidR="003D74AA" w:rsidRDefault="001E420A">
      <w:r>
        <w:rPr>
          <w:rStyle w:val="contentfont"/>
        </w:rPr>
        <w:t>阳煤化工披露半年度报告，公司2021年半年度实现营业收入为94.45亿元，同比增长14.76%；实现归母净利润3.36亿元，公司上年同期亏损6.18亿元；基本每股收益0.14元。本期化工市场行情好转，子公司经营情况好转，盈利能力增强；此外，上期包含已处置的丰喜集团、正元集团、寿阳化工、深州化工等不良资产。</w:t>
      </w:r>
    </w:p>
    <w:p w14:paraId="1A03072A" w14:textId="77777777" w:rsidR="003D74AA" w:rsidRDefault="003D74AA"/>
    <w:p w14:paraId="013690A2" w14:textId="77777777" w:rsidR="003D74AA" w:rsidRDefault="001E420A">
      <w:r>
        <w:rPr>
          <w:rStyle w:val="contentfont"/>
        </w:rPr>
        <w:t>【崇达技术：筹划控股子公司普诺威分拆上市】</w:t>
      </w:r>
    </w:p>
    <w:p w14:paraId="25573713" w14:textId="77777777" w:rsidR="003D74AA" w:rsidRDefault="003D74AA"/>
    <w:p w14:paraId="1DE88B6E" w14:textId="77777777" w:rsidR="003D74AA" w:rsidRDefault="001E420A">
      <w:r>
        <w:rPr>
          <w:rStyle w:val="contentfont"/>
        </w:rPr>
        <w:t>崇达技术公告，为了更好地整合资源，借助资本市场力量继续做大做强IC载板业务，董事会同意筹划公司控股子公司普诺威分拆上市事项。本次分拆上市完成后，公司仍将维持对普诺威的控制权。</w:t>
      </w:r>
    </w:p>
    <w:p w14:paraId="7D39AA6D" w14:textId="77777777" w:rsidR="003D74AA" w:rsidRDefault="003D74AA"/>
    <w:p w14:paraId="284C0748" w14:textId="77777777" w:rsidR="003D74AA" w:rsidRDefault="001E420A">
      <w:r>
        <w:rPr>
          <w:rStyle w:val="contentfont"/>
        </w:rPr>
        <w:t>【江苏舜天：预计上半年亏损5400万元 出现通讯器材业务债权逾期】</w:t>
      </w:r>
    </w:p>
    <w:p w14:paraId="07C011C7" w14:textId="77777777" w:rsidR="003D74AA" w:rsidRDefault="003D74AA"/>
    <w:p w14:paraId="6E76B0BE" w14:textId="77777777" w:rsidR="003D74AA" w:rsidRDefault="001E420A">
      <w:r>
        <w:rPr>
          <w:rStyle w:val="contentfont"/>
        </w:rPr>
        <w:t>江苏舜天公告，预计上半年亏损5400万元；公司在半年报期后出现了通讯器材业务债权逾期等情况，预计对逾期客户的债权单项计提信用损失准备约1.04亿元，重新评估信用风险对上半年净利润的影响约为-6995万元。</w:t>
      </w:r>
    </w:p>
    <w:p w14:paraId="5A6764BB" w14:textId="77777777" w:rsidR="003D74AA" w:rsidRDefault="003D74AA"/>
    <w:p w14:paraId="4B902F94" w14:textId="77777777" w:rsidR="003D74AA" w:rsidRDefault="001E420A">
      <w:r>
        <w:rPr>
          <w:rStyle w:val="contentfont"/>
        </w:rPr>
        <w:t>投资&amp;签约</w:t>
      </w:r>
    </w:p>
    <w:p w14:paraId="757E0BD7" w14:textId="77777777" w:rsidR="003D74AA" w:rsidRDefault="003D74AA"/>
    <w:p w14:paraId="7F993774" w14:textId="77777777" w:rsidR="003D74AA" w:rsidRDefault="001E420A">
      <w:r>
        <w:rPr>
          <w:rStyle w:val="contentfont"/>
        </w:rPr>
        <w:t>【华翔股份：拟10亿元投建产业园 生产汽车零部件等产品】</w:t>
      </w:r>
    </w:p>
    <w:p w14:paraId="33F16330" w14:textId="77777777" w:rsidR="003D74AA" w:rsidRDefault="003D74AA"/>
    <w:p w14:paraId="4E7700A1" w14:textId="77777777" w:rsidR="003D74AA" w:rsidRDefault="001E420A">
      <w:r>
        <w:rPr>
          <w:rStyle w:val="contentfont"/>
        </w:rPr>
        <w:t>华翔股份公告，公司与洪洞县人民政府拟就打造临汾装备制造产业签订《华翔（洪洞）智能科技产业园项目建设合作框架协议》，项目总投资金额约为10亿元，项目将建设生产车间及购买生产设备，主要生产白电压缩机零部件、汽车零部件等产品。</w:t>
      </w:r>
    </w:p>
    <w:p w14:paraId="465FF24F" w14:textId="77777777" w:rsidR="003D74AA" w:rsidRDefault="003D74AA"/>
    <w:p w14:paraId="69DFA806" w14:textId="77777777" w:rsidR="003D74AA" w:rsidRDefault="001E420A">
      <w:r>
        <w:rPr>
          <w:rStyle w:val="contentfont"/>
        </w:rPr>
        <w:t>【南亚新材：拟7.8亿元投建年产1500万平方米高性能覆铜板智能工厂项目】</w:t>
      </w:r>
    </w:p>
    <w:p w14:paraId="443DDA87" w14:textId="77777777" w:rsidR="003D74AA" w:rsidRDefault="003D74AA"/>
    <w:p w14:paraId="13F5398C" w14:textId="77777777" w:rsidR="003D74AA" w:rsidRDefault="001E420A">
      <w:r>
        <w:rPr>
          <w:rStyle w:val="contentfont"/>
        </w:rPr>
        <w:t>南亚新材公告，全资子公司南亚新材料科技（江西）有限公司拟以自有资金7.8亿元投资建设年产1500万平方米高端显示技术用高性能覆铜板智能工厂项目。</w:t>
      </w:r>
    </w:p>
    <w:p w14:paraId="41AD74CB" w14:textId="77777777" w:rsidR="003D74AA" w:rsidRDefault="003D74AA"/>
    <w:p w14:paraId="36666DC8" w14:textId="77777777" w:rsidR="003D74AA" w:rsidRDefault="001E420A">
      <w:r>
        <w:rPr>
          <w:rStyle w:val="contentfont"/>
        </w:rPr>
        <w:t>【贵研铂业：下属公司拟投建汽车尾气高效催化转化技术产业化项目】</w:t>
      </w:r>
    </w:p>
    <w:p w14:paraId="128E69ED" w14:textId="77777777" w:rsidR="003D74AA" w:rsidRDefault="003D74AA"/>
    <w:p w14:paraId="7C825B85" w14:textId="77777777" w:rsidR="003D74AA" w:rsidRDefault="001E420A">
      <w:r>
        <w:rPr>
          <w:rStyle w:val="contentfont"/>
        </w:rPr>
        <w:t>贵研铂业披露半年度报告，公司2021年半年度实现营业收入为176.87亿元，同比增长60.87%；归母净利润3.07亿元，同比增长41.31%；基本每股收益0.54元。另外，公司控股子公司贵研催化的控股子公司的贵研东营公司投资建设汽车尾气高效催化转化技术产业化项目，项目总投资3亿元，拟建成二条600万升/年柴油机（含CNG）催化剂生产线，项目建设期2.5年。</w:t>
      </w:r>
    </w:p>
    <w:p w14:paraId="2FFE06E3" w14:textId="77777777" w:rsidR="003D74AA" w:rsidRDefault="003D74AA"/>
    <w:p w14:paraId="3F5AF8D3" w14:textId="77777777" w:rsidR="003D74AA" w:rsidRDefault="001E420A">
      <w:r>
        <w:rPr>
          <w:rStyle w:val="contentfont"/>
        </w:rPr>
        <w:t>【诺泰生物：子公司拟投建医药中间体建设项目（二期）】</w:t>
      </w:r>
    </w:p>
    <w:p w14:paraId="20087FA3" w14:textId="77777777" w:rsidR="003D74AA" w:rsidRDefault="003D74AA"/>
    <w:p w14:paraId="0115408C" w14:textId="77777777" w:rsidR="003D74AA" w:rsidRDefault="001E420A">
      <w:r>
        <w:rPr>
          <w:rStyle w:val="contentfont"/>
        </w:rPr>
        <w:t>诺泰生物公告，全资子公司澳赛诺计划在现有生产厂区的预留土地上，建设医药中间体建设项目（二期），以进一步扩大CDMO的产能，增强公司综合竞争力，提高公司的盈利能力。项目建设完成后，预计为公司带来新增产能约40万升。项目投资金额约1.71亿元。</w:t>
      </w:r>
    </w:p>
    <w:p w14:paraId="2759F468" w14:textId="77777777" w:rsidR="003D74AA" w:rsidRDefault="003D74AA"/>
    <w:p w14:paraId="41020071" w14:textId="77777777" w:rsidR="003D74AA" w:rsidRDefault="001E420A">
      <w:r>
        <w:rPr>
          <w:rStyle w:val="contentfont"/>
        </w:rPr>
        <w:t>股权变动</w:t>
      </w:r>
    </w:p>
    <w:p w14:paraId="04D7B90C" w14:textId="77777777" w:rsidR="003D74AA" w:rsidRDefault="003D74AA"/>
    <w:p w14:paraId="62E2AFD0" w14:textId="77777777" w:rsidR="003D74AA" w:rsidRDefault="001E420A">
      <w:r>
        <w:rPr>
          <w:rStyle w:val="contentfont"/>
        </w:rPr>
        <w:t>【老百姓：14.28亿元收购华佗药房51%股权】</w:t>
      </w:r>
    </w:p>
    <w:p w14:paraId="2D7FB015" w14:textId="77777777" w:rsidR="003D74AA" w:rsidRDefault="003D74AA"/>
    <w:p w14:paraId="1692D03A" w14:textId="77777777" w:rsidR="003D74AA" w:rsidRDefault="001E420A">
      <w:r>
        <w:rPr>
          <w:rStyle w:val="contentfont"/>
        </w:rPr>
        <w:t>老百姓公告，公司拟以自有资金14.28亿元（含贷款）收购华佗药房51%的股权。华佗药房2020年含税销售额约17.41亿元，现拥有门店715家。华佗药房整体估值28亿元，按照其2020年全年净利润1.25亿元计算，交易市盈率为22.42倍。交易完成后，华佗药房创始人及管理团队保留少数股权继续经营，与老百姓共同发展。</w:t>
      </w:r>
    </w:p>
    <w:p w14:paraId="194AF632" w14:textId="77777777" w:rsidR="003D74AA" w:rsidRDefault="003D74AA"/>
    <w:p w14:paraId="6BD3ADAF" w14:textId="77777777" w:rsidR="003D74AA" w:rsidRDefault="001E420A">
      <w:r>
        <w:rPr>
          <w:rStyle w:val="contentfont"/>
        </w:rPr>
        <w:t>【狮头股份：建投集团将持有的5.07%股份无偿转让给陆港资本】</w:t>
      </w:r>
    </w:p>
    <w:p w14:paraId="32BB0464" w14:textId="77777777" w:rsidR="003D74AA" w:rsidRDefault="003D74AA"/>
    <w:p w14:paraId="4BA446DF" w14:textId="77777777" w:rsidR="003D74AA" w:rsidRDefault="001E420A">
      <w:r>
        <w:rPr>
          <w:rStyle w:val="contentfont"/>
        </w:rPr>
        <w:t>狮头股份公告，股东建投集团于8月24日与陆港资本签署了《无偿划转协议》，将其持有的公司5.07%股份全部无偿转让给陆港资本。</w:t>
      </w:r>
    </w:p>
    <w:p w14:paraId="783FAAFB" w14:textId="77777777" w:rsidR="003D74AA" w:rsidRDefault="003D74AA"/>
    <w:p w14:paraId="3D8F5472" w14:textId="77777777" w:rsidR="003D74AA" w:rsidRDefault="001E420A">
      <w:r>
        <w:rPr>
          <w:rStyle w:val="contentfont"/>
        </w:rPr>
        <w:t>【中科金财：2.49亿元出让深圳金源兴49%股权】</w:t>
      </w:r>
    </w:p>
    <w:p w14:paraId="3EA77D98" w14:textId="77777777" w:rsidR="003D74AA" w:rsidRDefault="003D74AA"/>
    <w:p w14:paraId="3A8A0470" w14:textId="77777777" w:rsidR="003D74AA" w:rsidRDefault="001E420A">
      <w:r>
        <w:rPr>
          <w:rStyle w:val="contentfont"/>
        </w:rPr>
        <w:t>中科金财公告，公司将持有的参股子公司深圳金源兴49%的股权转让给深圳航嘉源，转让价格2.49亿元，转让后公司不再持有深圳金源兴股权。</w:t>
      </w:r>
    </w:p>
    <w:p w14:paraId="5BD91CD2" w14:textId="77777777" w:rsidR="003D74AA" w:rsidRDefault="003D74AA"/>
    <w:p w14:paraId="33337FDA" w14:textId="77777777" w:rsidR="003D74AA" w:rsidRDefault="001E420A">
      <w:r>
        <w:rPr>
          <w:rStyle w:val="contentfont"/>
        </w:rPr>
        <w:t>增减持&amp;回购</w:t>
      </w:r>
    </w:p>
    <w:p w14:paraId="59BCA6AF" w14:textId="77777777" w:rsidR="003D74AA" w:rsidRDefault="003D74AA"/>
    <w:p w14:paraId="35537545" w14:textId="77777777" w:rsidR="003D74AA" w:rsidRDefault="001E420A">
      <w:r>
        <w:rPr>
          <w:rStyle w:val="contentfont"/>
        </w:rPr>
        <w:t>【康泰医学：股东、部分董监高拟合计减持不超7.28%股份】</w:t>
      </w:r>
    </w:p>
    <w:p w14:paraId="5DC6AEE8" w14:textId="77777777" w:rsidR="003D74AA" w:rsidRDefault="003D74AA"/>
    <w:p w14:paraId="2A30E821" w14:textId="77777777" w:rsidR="003D74AA" w:rsidRDefault="001E420A">
      <w:r>
        <w:rPr>
          <w:rStyle w:val="contentfont"/>
        </w:rPr>
        <w:t>康泰医学公告，持股5%以上股东、部分董事、监事及高级管理人员拟合计减持不超过7.2773%公司股份。</w:t>
      </w:r>
    </w:p>
    <w:p w14:paraId="3145F868" w14:textId="77777777" w:rsidR="003D74AA" w:rsidRDefault="003D74AA"/>
    <w:p w14:paraId="64576D05" w14:textId="77777777" w:rsidR="003D74AA" w:rsidRDefault="001E420A">
      <w:r>
        <w:rPr>
          <w:rStyle w:val="contentfont"/>
        </w:rPr>
        <w:t>【泰和科技：复星创泓拟减持不超过7%公司股份】</w:t>
      </w:r>
    </w:p>
    <w:p w14:paraId="08FE3E59" w14:textId="77777777" w:rsidR="003D74AA" w:rsidRDefault="003D74AA"/>
    <w:p w14:paraId="1CAA9488" w14:textId="77777777" w:rsidR="003D74AA" w:rsidRDefault="001E420A">
      <w:r>
        <w:rPr>
          <w:rStyle w:val="contentfont"/>
        </w:rPr>
        <w:t>泰和科技公告，持股11.97%股东复星创泓拟减持不超过7%公司股份。</w:t>
      </w:r>
    </w:p>
    <w:p w14:paraId="5710E1B9" w14:textId="77777777" w:rsidR="003D74AA" w:rsidRDefault="003D74AA"/>
    <w:p w14:paraId="3DB05883" w14:textId="77777777" w:rsidR="003D74AA" w:rsidRDefault="001E420A">
      <w:r>
        <w:rPr>
          <w:rStyle w:val="contentfont"/>
        </w:rPr>
        <w:t>【世纪瑞尔：多名股东拟合计减持不超5.399%】</w:t>
      </w:r>
    </w:p>
    <w:p w14:paraId="31407F6B" w14:textId="77777777" w:rsidR="003D74AA" w:rsidRDefault="003D74AA"/>
    <w:p w14:paraId="1264FFF2" w14:textId="77777777" w:rsidR="003D74AA" w:rsidRDefault="001E420A">
      <w:r>
        <w:rPr>
          <w:rStyle w:val="contentfont"/>
        </w:rPr>
        <w:t>世纪瑞尔公告，共计持股7.12%的上海君丰银泰投资合伙企业等多名股东拟合计减持不超5.3990%。</w:t>
      </w:r>
    </w:p>
    <w:p w14:paraId="47BB92BF" w14:textId="77777777" w:rsidR="003D74AA" w:rsidRDefault="003D74AA"/>
    <w:p w14:paraId="01F98D32" w14:textId="77777777" w:rsidR="003D74AA" w:rsidRDefault="001E420A">
      <w:r>
        <w:rPr>
          <w:rStyle w:val="contentfont"/>
        </w:rPr>
        <w:t>【惠云钛业：朝阳投资拟减持公司3%股份】</w:t>
      </w:r>
    </w:p>
    <w:p w14:paraId="5DAA688A" w14:textId="77777777" w:rsidR="003D74AA" w:rsidRDefault="003D74AA"/>
    <w:p w14:paraId="6D796ADF" w14:textId="77777777" w:rsidR="003D74AA" w:rsidRDefault="001E420A">
      <w:r>
        <w:rPr>
          <w:rStyle w:val="contentfont"/>
        </w:rPr>
        <w:t>惠云钛业公告，持股比例22.19%的股东朝阳投资，计划3个月内通过集中竞价方式，或以大宗交易方式合计减持公司股份不超过1200万股，占本公司总股本比例3%。</w:t>
      </w:r>
    </w:p>
    <w:p w14:paraId="6605DDB4" w14:textId="77777777" w:rsidR="003D74AA" w:rsidRDefault="003D74AA"/>
    <w:p w14:paraId="0A17236D" w14:textId="77777777" w:rsidR="003D74AA" w:rsidRDefault="001E420A">
      <w:r>
        <w:rPr>
          <w:rStyle w:val="contentfont"/>
        </w:rPr>
        <w:t>【宁波精达：控股股东及实控人拟合计减持不超5%】</w:t>
      </w:r>
    </w:p>
    <w:p w14:paraId="34B6C8B1" w14:textId="77777777" w:rsidR="003D74AA" w:rsidRDefault="003D74AA"/>
    <w:p w14:paraId="633DFBB3" w14:textId="77777777" w:rsidR="003D74AA" w:rsidRDefault="001E420A">
      <w:r>
        <w:rPr>
          <w:rStyle w:val="contentfont"/>
        </w:rPr>
        <w:t>宁波精达公告，控股股东及实控人拟通过协议转让方式合计减持不超过5%。</w:t>
      </w:r>
    </w:p>
    <w:p w14:paraId="5BEDF437" w14:textId="77777777" w:rsidR="003D74AA" w:rsidRDefault="003D74AA"/>
    <w:p w14:paraId="52BEDB4A" w14:textId="77777777" w:rsidR="003D74AA" w:rsidRDefault="001E420A">
      <w:r>
        <w:rPr>
          <w:rStyle w:val="contentfont"/>
        </w:rPr>
        <w:t>【晶科科技：拟以1亿元-2亿元回购股份】</w:t>
      </w:r>
    </w:p>
    <w:p w14:paraId="7EEF82A4" w14:textId="77777777" w:rsidR="003D74AA" w:rsidRDefault="003D74AA"/>
    <w:p w14:paraId="4573C8D6" w14:textId="77777777" w:rsidR="003D74AA" w:rsidRDefault="001E420A">
      <w:r>
        <w:rPr>
          <w:rStyle w:val="contentfont"/>
        </w:rPr>
        <w:t>晶科科技公告，拟以1亿元-2亿元回购股份，回购价格不超过9.2元/股。</w:t>
      </w:r>
    </w:p>
    <w:p w14:paraId="05EC8BF1" w14:textId="77777777" w:rsidR="003D74AA" w:rsidRDefault="003D74AA"/>
    <w:p w14:paraId="5EC159FE" w14:textId="77777777" w:rsidR="003D74AA" w:rsidRDefault="001E420A">
      <w:r>
        <w:rPr>
          <w:rStyle w:val="contentfont"/>
        </w:rPr>
        <w:t>经营&amp;业绩</w:t>
      </w:r>
    </w:p>
    <w:p w14:paraId="3AA63D04" w14:textId="77777777" w:rsidR="003D74AA" w:rsidRDefault="003D74AA"/>
    <w:p w14:paraId="167F90D5" w14:textId="77777777" w:rsidR="003D74AA" w:rsidRDefault="001E420A">
      <w:r>
        <w:rPr>
          <w:rStyle w:val="contentfont"/>
        </w:rPr>
        <w:t>【金山办公：上半年净利5.49亿元 同比增54%】</w:t>
      </w:r>
    </w:p>
    <w:p w14:paraId="36E3EEB5" w14:textId="77777777" w:rsidR="003D74AA" w:rsidRDefault="003D74AA"/>
    <w:p w14:paraId="6149597D" w14:textId="77777777" w:rsidR="003D74AA" w:rsidRDefault="001E420A">
      <w:r>
        <w:rPr>
          <w:rStyle w:val="contentfont"/>
        </w:rPr>
        <w:t>金山办公公告，上半年实现净利润5.49亿元，同比增长53.54%。同日公告，股东奇文N维拟减持不超过0.69%公司股份。</w:t>
      </w:r>
    </w:p>
    <w:p w14:paraId="55FAF20A" w14:textId="77777777" w:rsidR="003D74AA" w:rsidRDefault="003D74AA"/>
    <w:p w14:paraId="17245D7A" w14:textId="77777777" w:rsidR="003D74AA" w:rsidRDefault="001E420A">
      <w:r>
        <w:rPr>
          <w:rStyle w:val="contentfont"/>
        </w:rPr>
        <w:t>【九号公司半年报：上半年同比扭亏为盈 营收同比增长135.72%】</w:t>
      </w:r>
    </w:p>
    <w:p w14:paraId="6922BDC0" w14:textId="77777777" w:rsidR="003D74AA" w:rsidRDefault="003D74AA"/>
    <w:p w14:paraId="74D663EF" w14:textId="77777777" w:rsidR="003D74AA" w:rsidRDefault="001E420A">
      <w:r>
        <w:rPr>
          <w:rStyle w:val="contentfont"/>
        </w:rPr>
        <w:t>九号公司公告，2021年上半年，公司实现营业收入47.19亿元，同比增加135.72%；实现净利润2.54亿元，同比扭亏为盈。报告期内，公司滑板车的市场规模不断扩大，销售能力不断提升；电动两轮车在本报告期持续发展，取得较好的销售业绩；本期全地形车正式投入市场，为公司带来较好的营收。</w:t>
      </w:r>
    </w:p>
    <w:p w14:paraId="5FC4CB52" w14:textId="77777777" w:rsidR="003D74AA" w:rsidRDefault="003D74AA"/>
    <w:p w14:paraId="1BB9009A" w14:textId="77777777" w:rsidR="003D74AA" w:rsidRDefault="001E420A">
      <w:r>
        <w:rPr>
          <w:rStyle w:val="contentfont"/>
        </w:rPr>
        <w:t>【中微公司半年报：上半年净利润3.97亿元 同比增长233%】</w:t>
      </w:r>
    </w:p>
    <w:p w14:paraId="2358D86F" w14:textId="77777777" w:rsidR="003D74AA" w:rsidRDefault="003D74AA"/>
    <w:p w14:paraId="2273CE8D" w14:textId="77777777" w:rsidR="003D74AA" w:rsidRDefault="001E420A">
      <w:r>
        <w:rPr>
          <w:rStyle w:val="contentfont"/>
        </w:rPr>
        <w:t>中微公司发布半年报，上半年实现净利润3.97亿元，同比增长233.17%；营业收入13.39亿元，同比增长36.82%。</w:t>
      </w:r>
    </w:p>
    <w:p w14:paraId="4FC7C1DA" w14:textId="77777777" w:rsidR="003D74AA" w:rsidRDefault="003D74AA"/>
    <w:p w14:paraId="3D649EBD" w14:textId="77777777" w:rsidR="003D74AA" w:rsidRDefault="001E420A">
      <w:r>
        <w:rPr>
          <w:rStyle w:val="contentfont"/>
        </w:rPr>
        <w:t>【今世缘：上半年净利润同比增长30.92% 加快D20/D30布局培育】</w:t>
      </w:r>
    </w:p>
    <w:p w14:paraId="582A8AA1" w14:textId="77777777" w:rsidR="003D74AA" w:rsidRDefault="003D74AA"/>
    <w:p w14:paraId="731537C0" w14:textId="77777777" w:rsidR="003D74AA" w:rsidRDefault="001E420A">
      <w:r>
        <w:rPr>
          <w:rStyle w:val="contentfont"/>
        </w:rPr>
        <w:t>今世缘披露半年报，公司上半年营收38.5亿元，同比增长32.2%；净利润13.35亿元，同比增长30.92%。报告期内，公司加快结构升级，出台了今世缘品牌激活战运作计划、营销策略优化等指导方案。加快D20/D30布局培育，统筹配称推广资源，促进了品牌激活。招商中证白酒指数基金持股由3.19%增至3.5%，香港中央结算持股由4.03%降至3.82%。</w:t>
      </w:r>
    </w:p>
    <w:p w14:paraId="1008A4DC" w14:textId="77777777" w:rsidR="003D74AA" w:rsidRDefault="003D74AA"/>
    <w:p w14:paraId="36A932D0" w14:textId="77777777" w:rsidR="003D74AA" w:rsidRDefault="001E420A">
      <w:r>
        <w:rPr>
          <w:rStyle w:val="contentfont"/>
        </w:rPr>
        <w:t>【恒逸石化：上半年净利22.34亿元 同比增17%】</w:t>
      </w:r>
    </w:p>
    <w:p w14:paraId="140F1375" w14:textId="77777777" w:rsidR="003D74AA" w:rsidRDefault="003D74AA"/>
    <w:p w14:paraId="216A2455" w14:textId="77777777" w:rsidR="003D74AA" w:rsidRDefault="001E420A">
      <w:r>
        <w:rPr>
          <w:rStyle w:val="contentfont"/>
        </w:rPr>
        <w:t>恒逸石化披露半年度报告，公司2021年半年度实现营业收入为609.23亿元，同比增长54.57%；归母净利润22.34亿元，同比增长16.95%；基本每股收益0.61元。报告期内，公司聚酯产品（含长丝、短纤、切片）相比去年同期量价齐升。</w:t>
      </w:r>
    </w:p>
    <w:p w14:paraId="00008688" w14:textId="77777777" w:rsidR="003D74AA" w:rsidRDefault="003D74AA"/>
    <w:p w14:paraId="2F35C4FB" w14:textId="77777777" w:rsidR="003D74AA" w:rsidRDefault="001E420A">
      <w:r>
        <w:rPr>
          <w:rStyle w:val="contentfont"/>
        </w:rPr>
        <w:t>【新媒股份半年报：上半年净利润3.61亿元 同比增长17.87%】</w:t>
      </w:r>
    </w:p>
    <w:p w14:paraId="3CD2A627" w14:textId="77777777" w:rsidR="003D74AA" w:rsidRDefault="003D74AA"/>
    <w:p w14:paraId="783D0D0B" w14:textId="77777777" w:rsidR="003D74AA" w:rsidRDefault="001E420A">
      <w:r>
        <w:rPr>
          <w:rStyle w:val="contentfont"/>
        </w:rPr>
        <w:t>新媒股份发布半年报，上半年营业收入6.58亿元，同比增长11.01%；净利润3.61亿元，同比增长17.87%；基本每股收益1.57元。</w:t>
      </w:r>
    </w:p>
    <w:p w14:paraId="592A47E5" w14:textId="77777777" w:rsidR="003D74AA" w:rsidRDefault="003D74AA"/>
    <w:p w14:paraId="4615016B" w14:textId="77777777" w:rsidR="003D74AA" w:rsidRDefault="001E420A">
      <w:r>
        <w:rPr>
          <w:rStyle w:val="contentfont"/>
        </w:rPr>
        <w:t>合同&amp;项目中标</w:t>
      </w:r>
    </w:p>
    <w:p w14:paraId="2EE44EEC" w14:textId="77777777" w:rsidR="003D74AA" w:rsidRDefault="003D74AA"/>
    <w:p w14:paraId="07B4808A" w14:textId="77777777" w:rsidR="003D74AA" w:rsidRDefault="001E420A">
      <w:r>
        <w:rPr>
          <w:rStyle w:val="contentfont"/>
        </w:rPr>
        <w:t>【中国建筑：近期获得重大项目金额合计486.7亿元】</w:t>
      </w:r>
    </w:p>
    <w:p w14:paraId="32B3E894" w14:textId="77777777" w:rsidR="003D74AA" w:rsidRDefault="003D74AA"/>
    <w:p w14:paraId="3AEE4351" w14:textId="77777777" w:rsidR="003D74AA" w:rsidRDefault="001E420A">
      <w:r>
        <w:rPr>
          <w:rStyle w:val="contentfont"/>
        </w:rPr>
        <w:t>中国建筑公告，近期，公司获得重大项目金额合计486.7亿元，占2020年度经审计营业收入比例为3.0%。</w:t>
      </w:r>
    </w:p>
    <w:p w14:paraId="61995430" w14:textId="77777777" w:rsidR="003D74AA" w:rsidRDefault="003D74AA"/>
    <w:p w14:paraId="523FA681" w14:textId="77777777" w:rsidR="003D74AA" w:rsidRDefault="001E420A">
      <w:r>
        <w:rPr>
          <w:rStyle w:val="contentfont"/>
        </w:rPr>
        <w:t>【中利集团：签订7728.83万元的铁路电缆采购合同】</w:t>
      </w:r>
    </w:p>
    <w:p w14:paraId="6EE3805F" w14:textId="77777777" w:rsidR="003D74AA" w:rsidRDefault="003D74AA"/>
    <w:p w14:paraId="28C0B0BA" w14:textId="77777777" w:rsidR="003D74AA" w:rsidRDefault="001E420A">
      <w:r>
        <w:rPr>
          <w:rStyle w:val="contentfont"/>
        </w:rPr>
        <w:t>中利集团公告，公司近日与成兰铁路有限责任公司(“成兰铁路”或“买方”)签署了关于“铁路建设项目国铁集团管理的甲供物资”项目的两份《综合接地地缆采购合同》，约定公司向成兰铁路提供成都至自贡高速铁路及川南城际铁路自贡至宜宾线的综合接地地缆，合计金额为人民币7728.83万元。</w:t>
      </w:r>
    </w:p>
    <w:p w14:paraId="03489EEC" w14:textId="77777777" w:rsidR="003D74AA" w:rsidRDefault="003D74AA"/>
    <w:p w14:paraId="140584ED" w14:textId="77777777" w:rsidR="003D74AA" w:rsidRDefault="001E420A">
      <w:r>
        <w:rPr>
          <w:rStyle w:val="contentfont"/>
        </w:rPr>
        <w:t>融资&amp;定增</w:t>
      </w:r>
    </w:p>
    <w:p w14:paraId="32C92CA0" w14:textId="77777777" w:rsidR="003D74AA" w:rsidRDefault="003D74AA"/>
    <w:p w14:paraId="6AC1CD44" w14:textId="77777777" w:rsidR="003D74AA" w:rsidRDefault="001E420A">
      <w:r>
        <w:rPr>
          <w:rStyle w:val="contentfont"/>
        </w:rPr>
        <w:t>【中科电气：拟定增募资不超22.06亿元 用于锂电材料等项目】</w:t>
      </w:r>
    </w:p>
    <w:p w14:paraId="27EC8D0F" w14:textId="77777777" w:rsidR="003D74AA" w:rsidRDefault="003D74AA"/>
    <w:p w14:paraId="38EC4CBF" w14:textId="77777777" w:rsidR="003D74AA" w:rsidRDefault="001E420A">
      <w:r>
        <w:rPr>
          <w:rStyle w:val="contentfont"/>
        </w:rPr>
        <w:t>中科电气公告，拟定增募资不超过22.06亿元，用于湖南中科星城石墨有限公司年产5万吨锂电池负极材料生产基地项目、年产3万吨锂电池负极材料及4.5万吨石墨化加工建设项目等。</w:t>
      </w:r>
    </w:p>
    <w:p w14:paraId="5C48FC20" w14:textId="77777777" w:rsidR="003D74AA" w:rsidRDefault="003D74AA"/>
    <w:p w14:paraId="76FD2F10" w14:textId="77777777" w:rsidR="003D74AA" w:rsidRDefault="001E420A">
      <w:r>
        <w:rPr>
          <w:rStyle w:val="contentfont"/>
        </w:rPr>
        <w:t>【海容冷链：拟定增募资不超10亿元】</w:t>
      </w:r>
    </w:p>
    <w:p w14:paraId="6A03780A" w14:textId="77777777" w:rsidR="003D74AA" w:rsidRDefault="003D74AA"/>
    <w:p w14:paraId="222101F5" w14:textId="77777777" w:rsidR="003D74AA" w:rsidRDefault="001E420A">
      <w:r>
        <w:rPr>
          <w:rStyle w:val="contentfont"/>
        </w:rPr>
        <w:t>海容冷链公告，拟定增募资不超10亿元，扣除发行费用后，募集资金用于年产100万台高端立式冷藏展示柜扩产项目以及补充流动资金项目。同日披露半年报，上半年营业收入15.06亿元，同比增长48.92%；净利润1.63亿元，同比增长2.0%；基本每股收益0.71元。</w:t>
      </w:r>
    </w:p>
    <w:p w14:paraId="6754E42D" w14:textId="77777777" w:rsidR="003D74AA" w:rsidRDefault="003D74AA"/>
    <w:p w14:paraId="3EC279D3" w14:textId="77777777" w:rsidR="003D74AA" w:rsidRDefault="001E420A">
      <w:r>
        <w:rPr>
          <w:rStyle w:val="contentfont"/>
        </w:rPr>
        <w:t>【至纯科技：拟公开发行不超11亿元可转债】</w:t>
      </w:r>
    </w:p>
    <w:p w14:paraId="45C86792" w14:textId="77777777" w:rsidR="003D74AA" w:rsidRDefault="003D74AA"/>
    <w:p w14:paraId="343A36AA" w14:textId="77777777" w:rsidR="003D74AA" w:rsidRDefault="001E420A">
      <w:r>
        <w:rPr>
          <w:rStyle w:val="contentfont"/>
        </w:rPr>
        <w:t>至纯科技公告，拟公开发行不超11亿元可转债，用于单片湿法工艺模块、核心零部件研发及产业化项目、至纯北方半导体研发生产中心项目、集成电路大宗气体供应站及配套项目以及补充流动资金或偿还银行贷款。</w:t>
      </w:r>
    </w:p>
    <w:p w14:paraId="384FDD71" w14:textId="77777777" w:rsidR="003D74AA" w:rsidRDefault="003D74AA"/>
    <w:p w14:paraId="6AEF0F0A" w14:textId="77777777" w:rsidR="003D74AA" w:rsidRDefault="001E420A">
      <w:r>
        <w:rPr>
          <w:rStyle w:val="contentfont"/>
        </w:rPr>
        <w:t>股价异动</w:t>
      </w:r>
    </w:p>
    <w:p w14:paraId="7020EE69" w14:textId="77777777" w:rsidR="003D74AA" w:rsidRDefault="003D74AA"/>
    <w:p w14:paraId="3A67350C" w14:textId="77777777" w:rsidR="003D74AA" w:rsidRDefault="001E420A">
      <w:r>
        <w:rPr>
          <w:rStyle w:val="contentfont"/>
        </w:rPr>
        <w:t>【诺力股份：智慧物流系统业务收入确认时点具有一定不确定性】</w:t>
      </w:r>
    </w:p>
    <w:p w14:paraId="246ACD6D" w14:textId="77777777" w:rsidR="003D74AA" w:rsidRDefault="003D74AA"/>
    <w:p w14:paraId="30578DB0" w14:textId="77777777" w:rsidR="003D74AA" w:rsidRDefault="001E420A">
      <w:r>
        <w:rPr>
          <w:rStyle w:val="contentfont"/>
        </w:rPr>
        <w:t>诺力股份披露股票交易异常波动公告，公司不存在应披露而未披露的重大事项。公司表示，智慧物流系统业务单个项目金额较高、实施周期较长，项目的收入确认时点具有一定的不确定性。</w:t>
      </w:r>
    </w:p>
    <w:p w14:paraId="29E37088" w14:textId="77777777" w:rsidR="003D74AA" w:rsidRDefault="003D74AA"/>
    <w:p w14:paraId="1560D1D9" w14:textId="77777777" w:rsidR="003D74AA" w:rsidRDefault="001E420A">
      <w:r>
        <w:rPr>
          <w:rStyle w:val="contentfont"/>
        </w:rPr>
        <w:t>其他</w:t>
      </w:r>
    </w:p>
    <w:p w14:paraId="3E5F2D67" w14:textId="77777777" w:rsidR="003D74AA" w:rsidRDefault="003D74AA"/>
    <w:p w14:paraId="645D8B67" w14:textId="77777777" w:rsidR="003D74AA" w:rsidRDefault="001E420A">
      <w:r>
        <w:rPr>
          <w:rStyle w:val="contentfont"/>
        </w:rPr>
        <w:t>【园林股份：触发稳定股价措施启动条件】</w:t>
      </w:r>
    </w:p>
    <w:p w14:paraId="73B9D717" w14:textId="77777777" w:rsidR="003D74AA" w:rsidRDefault="003D74AA"/>
    <w:p w14:paraId="3B7D840B" w14:textId="77777777" w:rsidR="003D74AA" w:rsidRDefault="001E420A">
      <w:r>
        <w:rPr>
          <w:rStyle w:val="contentfont"/>
        </w:rPr>
        <w:t>园林股份公告，截至今日收盘，公司股票的收盘价已连续20个交易日均低于首次公开发行股票除息后的发行价16.28元/股，触发了稳定股价措施启动条件。按规定，公司将在8月31日之前制定并公告稳定股价具体措施。</w:t>
      </w:r>
    </w:p>
    <w:p w14:paraId="593F690B" w14:textId="77777777" w:rsidR="003D74AA" w:rsidRDefault="003D74AA"/>
    <w:p w14:paraId="70ADBD09" w14:textId="77777777" w:rsidR="003D74AA" w:rsidRDefault="001E420A">
      <w:r>
        <w:rPr>
          <w:rStyle w:val="contentfont"/>
        </w:rPr>
        <w:t>【顺丰控股：非公开发行股票申请获中国证监会核准】</w:t>
      </w:r>
    </w:p>
    <w:p w14:paraId="5439EDA4" w14:textId="77777777" w:rsidR="003D74AA" w:rsidRDefault="003D74AA"/>
    <w:p w14:paraId="4D5E91A8" w14:textId="77777777" w:rsidR="003D74AA" w:rsidRDefault="001E420A">
      <w:r>
        <w:rPr>
          <w:rStyle w:val="contentfont"/>
        </w:rPr>
        <w:t>顺丰控股公告，非公开发行股票申请获得中国证监会核准。</w:t>
      </w:r>
    </w:p>
    <w:p w14:paraId="4006B525" w14:textId="77777777" w:rsidR="003D74AA" w:rsidRDefault="003D74AA"/>
    <w:p w14:paraId="5C60217C" w14:textId="77777777" w:rsidR="003D74AA" w:rsidRDefault="001E420A">
      <w:r>
        <w:rPr>
          <w:rStyle w:val="contentfont"/>
        </w:rPr>
        <w:t>【硕贝德：成为东风日产车联网5.0 5G天线的供应商】</w:t>
      </w:r>
    </w:p>
    <w:p w14:paraId="6EF1721A" w14:textId="77777777" w:rsidR="003D74AA" w:rsidRDefault="003D74AA"/>
    <w:p w14:paraId="3FB34A67" w14:textId="77777777" w:rsidR="003D74AA" w:rsidRDefault="001E420A">
      <w:r>
        <w:rPr>
          <w:rStyle w:val="contentfont"/>
        </w:rPr>
        <w:t>硕贝德公告，收到东风日产的《东风汽车有限公司乘用车零部件供应商承制通知书》，确认公司成为其车联网5.0 5G天线的供应商。</w:t>
      </w:r>
    </w:p>
    <w:p w14:paraId="5C3A2E1A" w14:textId="77777777" w:rsidR="003D74AA" w:rsidRDefault="003D74AA"/>
    <w:p w14:paraId="3F078FBC" w14:textId="77777777" w:rsidR="003D74AA" w:rsidRDefault="001E420A">
      <w:r>
        <w:rPr>
          <w:rStyle w:val="contentfont"/>
        </w:rPr>
        <w:t>【国城矿业：子公司宇邦矿业停产整顿】</w:t>
      </w:r>
    </w:p>
    <w:p w14:paraId="2021F58B" w14:textId="77777777" w:rsidR="003D74AA" w:rsidRDefault="003D74AA"/>
    <w:p w14:paraId="51D58B98" w14:textId="77777777" w:rsidR="003D74AA" w:rsidRDefault="001E420A">
      <w:r>
        <w:rPr>
          <w:rStyle w:val="contentfont"/>
        </w:rPr>
        <w:t>国城矿业公告，控股子公司宇邦矿业双尖子山银铅矿选矿厂车间于8月22日发生一起生产安全事故，造成1人死亡。巴林左旗应急管理局要求宇邦矿业选矿厂、尾矿库、地表工业场地所有作业地点进行全面停产整顿。宇邦矿业主营业务为银、锌、铅等有色金属的采选和销售，现有生产规模年采选60万吨，停产整顿预计将对宇邦矿业当期经营业绩产生一定影响。</w:t>
      </w:r>
    </w:p>
    <w:p w14:paraId="0859259B" w14:textId="77777777" w:rsidR="003D74AA" w:rsidRDefault="003D74AA"/>
    <w:p w14:paraId="5F04678D" w14:textId="77777777" w:rsidR="003D74AA" w:rsidRDefault="00B805F3">
      <w:hyperlink w:anchor="MyCatalogue" w:history="1">
        <w:r w:rsidR="001E420A">
          <w:rPr>
            <w:rStyle w:val="gotoCatalogue"/>
          </w:rPr>
          <w:t>返回目录</w:t>
        </w:r>
      </w:hyperlink>
      <w:r w:rsidR="001E420A">
        <w:br w:type="page"/>
      </w:r>
    </w:p>
    <w:p w14:paraId="4705678F" w14:textId="77777777" w:rsidR="003D74AA" w:rsidRDefault="001E420A">
      <w:r>
        <w:rPr>
          <w:rFonts w:eastAsia="Microsoft JhengHei"/>
        </w:rPr>
        <w:t xml:space="preserve"> | 2021-08-25 | </w:t>
      </w:r>
      <w:hyperlink r:id="rId551" w:history="1">
        <w:r>
          <w:rPr>
            <w:rFonts w:eastAsia="Microsoft JhengHei"/>
          </w:rPr>
          <w:t>金融界</w:t>
        </w:r>
      </w:hyperlink>
      <w:r>
        <w:rPr>
          <w:rFonts w:eastAsia="Microsoft JhengHei"/>
        </w:rPr>
        <w:t xml:space="preserve"> | 每日焦点 | </w:t>
      </w:r>
    </w:p>
    <w:p w14:paraId="3562C2E6" w14:textId="77777777" w:rsidR="003D74AA" w:rsidRDefault="00B805F3">
      <w:hyperlink r:id="rId552" w:history="1">
        <w:r w:rsidR="001E420A">
          <w:rPr>
            <w:rStyle w:val="linkstyle"/>
          </w:rPr>
          <w:t>http://biz.jrj.com.cn/2021/08/25100533315229.shtml</w:t>
        </w:r>
      </w:hyperlink>
    </w:p>
    <w:p w14:paraId="28DBC540" w14:textId="77777777" w:rsidR="003D74AA" w:rsidRDefault="003D74AA"/>
    <w:p w14:paraId="122AFDF9" w14:textId="77777777" w:rsidR="003D74AA" w:rsidRDefault="001E420A">
      <w:pPr>
        <w:pStyle w:val="2"/>
      </w:pPr>
      <w:bookmarkStart w:id="642" w:name="_Toc273"/>
      <w:r>
        <w:t>荣获鲲鹏应用创新大赛优胜奖，同盾再获生态伙伴认可【金融界】</w:t>
      </w:r>
      <w:bookmarkEnd w:id="642"/>
    </w:p>
    <w:p w14:paraId="165DE525" w14:textId="77777777" w:rsidR="003D74AA" w:rsidRDefault="003D74AA"/>
    <w:p w14:paraId="2B2C6BF3" w14:textId="77777777" w:rsidR="003D74AA" w:rsidRDefault="001E420A">
      <w:r>
        <w:rPr>
          <w:rStyle w:val="contentfont"/>
        </w:rPr>
        <w:t>中新经纬客户端8月25日电 鲲鹏应用创新大赛2021浙江赛区总决赛于近日在杭州落下帷幕。本届大赛共吸引45支队伍参赛，经过多轮激烈角逐，同盾科技在方案创新性、技术领先性、商业前景、社会价值、现场表现五个方面脱颖而出，荣获总决赛金融赛道优胜奖。</w:t>
      </w:r>
    </w:p>
    <w:p w14:paraId="623602E5" w14:textId="77777777" w:rsidR="003D74AA" w:rsidRDefault="003D74AA"/>
    <w:p w14:paraId="4D19FF2E" w14:textId="77777777" w:rsidR="003D74AA" w:rsidRDefault="001E420A">
      <w:r>
        <w:rPr>
          <w:rStyle w:val="contentfont"/>
        </w:rPr>
        <w:t>该赛事由杭州市数据资源管理局作为指导单位，浙江大学滨江研究院、浙江省鲲鹏生态创新中心、浙江省鲲鹏计算产业联盟和</w:t>
      </w:r>
      <w:r>
        <w:rPr>
          <w:rStyle w:val="bcontentfont"/>
        </w:rPr>
        <w:t>华为</w:t>
      </w:r>
      <w:r>
        <w:rPr>
          <w:rStyle w:val="contentfont"/>
        </w:rPr>
        <w:t>技术有限公司主办，大赛包含七大赛题，分别为政府行业创新解决方案、金融行业创新解决方案、运营商行业创新解决方案、大企业创新解决方案等。</w:t>
      </w:r>
    </w:p>
    <w:p w14:paraId="795F6871" w14:textId="77777777" w:rsidR="003D74AA" w:rsidRDefault="003D74AA"/>
    <w:p w14:paraId="5C36A3FF" w14:textId="77777777" w:rsidR="003D74AA" w:rsidRDefault="001E420A">
      <w:r>
        <w:rPr>
          <w:rStyle w:val="contentfont"/>
        </w:rPr>
        <w:t>此次鲲鹏应用创新大赛，也是</w:t>
      </w:r>
      <w:r>
        <w:rPr>
          <w:rStyle w:val="bcontentfont"/>
        </w:rPr>
        <w:t>华为</w:t>
      </w:r>
      <w:r>
        <w:rPr>
          <w:rStyle w:val="contentfont"/>
        </w:rPr>
        <w:t>鲲鹏生态面向全球开发者的顶级赛事，旨在为国内优秀企业提供更多展示机会，吸引全产业开发者共同打造鲲鹏全栈解决方案，激发行业应用创新，为数字经济发展提供新动能。</w:t>
      </w:r>
    </w:p>
    <w:p w14:paraId="373E4BAC" w14:textId="77777777" w:rsidR="003D74AA" w:rsidRDefault="003D74AA"/>
    <w:p w14:paraId="6BE9DDBF" w14:textId="77777777" w:rsidR="003D74AA" w:rsidRDefault="001E420A">
      <w:r>
        <w:rPr>
          <w:rStyle w:val="contentfont"/>
        </w:rPr>
        <w:t>近年来，同盾科技与鲲鹏生态一直保持伙伴关系，在多个领域展开合作。2019年，</w:t>
      </w:r>
      <w:r>
        <w:rPr>
          <w:rStyle w:val="bcontentfont"/>
        </w:rPr>
        <w:t>华为</w:t>
      </w:r>
      <w:r>
        <w:rPr>
          <w:rStyle w:val="contentfont"/>
        </w:rPr>
        <w:t>提出“鲲鹏伙伴计划”，为开发者以及合作伙伴提供最新的技术服务支持，并凭借</w:t>
      </w:r>
      <w:r>
        <w:rPr>
          <w:rStyle w:val="bcontentfont"/>
        </w:rPr>
        <w:t>华为</w:t>
      </w:r>
      <w:r>
        <w:rPr>
          <w:rStyle w:val="contentfont"/>
        </w:rPr>
        <w:t>云-边-端协同的优势，为合作伙伴提供更加开放的生态环境。作为联盟首批成员，同盾坚持科技向善、守正创新，在智能分析决策赛道上持续打磨安全可靠的产品和解决方案。2020年，同盾天策-决策引擎、云图-知识图谱、星河-数据平台三款企业级产品，以及TDStack云计算平台先后通过</w:t>
      </w:r>
      <w:r>
        <w:rPr>
          <w:rStyle w:val="bcontentfont"/>
        </w:rPr>
        <w:t>华为</w:t>
      </w:r>
      <w:r>
        <w:rPr>
          <w:rStyle w:val="contentfont"/>
        </w:rPr>
        <w:t>鲲鹏兼容性认证。</w:t>
      </w:r>
    </w:p>
    <w:p w14:paraId="05ECE78B" w14:textId="77777777" w:rsidR="003D74AA" w:rsidRDefault="003D74AA"/>
    <w:p w14:paraId="6C7B7C69" w14:textId="77777777" w:rsidR="003D74AA" w:rsidRDefault="001E420A">
      <w:r>
        <w:rPr>
          <w:rStyle w:val="contentfont"/>
        </w:rPr>
        <w:t>同盾将自主研发的软件产品及服务率先支持</w:t>
      </w:r>
      <w:r>
        <w:rPr>
          <w:rStyle w:val="bcontentfont"/>
        </w:rPr>
        <w:t>华为</w:t>
      </w:r>
      <w:r>
        <w:rPr>
          <w:rStyle w:val="contentfont"/>
        </w:rPr>
        <w:t>鲲鹏等国产化的硬件，助力数字信息生态建设的核心技术自主可控。</w:t>
      </w:r>
    </w:p>
    <w:p w14:paraId="5860BBD5" w14:textId="77777777" w:rsidR="003D74AA" w:rsidRDefault="003D74AA"/>
    <w:p w14:paraId="1212C59B" w14:textId="77777777" w:rsidR="003D74AA" w:rsidRDefault="001E420A">
      <w:r>
        <w:rPr>
          <w:rStyle w:val="contentfont"/>
        </w:rPr>
        <w:t>作为智能分析决策服务领域的领军企业，同盾科技积极抓住金融等行业数字化转型带来的机会，通过持续创新产品与技术，将人工智能与金融业务场景深度结合，打造出一套“数据分析+多元产品+纵深服务+解决方案”的全场景智能风控、智能分析决策解决方案，在智能反欺诈、智能信贷风控、智能运营等业务场景中为金融机构客户提供基于智能算法模型的智能产品与服务，帮助金融机构提升核心竞争力。</w:t>
      </w:r>
    </w:p>
    <w:p w14:paraId="75337C02" w14:textId="77777777" w:rsidR="003D74AA" w:rsidRDefault="003D74AA"/>
    <w:p w14:paraId="53295B7A" w14:textId="77777777" w:rsidR="003D74AA" w:rsidRDefault="001E420A">
      <w:r>
        <w:rPr>
          <w:rStyle w:val="contentfont"/>
        </w:rPr>
        <w:t>目前，同盾科技已经累计服务超过一万家客户，覆盖智能金融、智能政务、互联网业务安全等多个领域。作为鲲鹏生态圈合作伙伴，未来同盾科技将继续与包括</w:t>
      </w:r>
      <w:r>
        <w:rPr>
          <w:rStyle w:val="bcontentfont"/>
        </w:rPr>
        <w:t>华为</w:t>
      </w:r>
      <w:r>
        <w:rPr>
          <w:rStyle w:val="contentfont"/>
        </w:rPr>
        <w:t>在内的国产软硬件厂商强强联手，共同推动国内数字经济领域国产化进程，为客户提供更高效、更可靠的解决方案。（中新经纬APP）</w:t>
      </w:r>
    </w:p>
    <w:p w14:paraId="74A72FCF" w14:textId="77777777" w:rsidR="003D74AA" w:rsidRDefault="003D74AA"/>
    <w:p w14:paraId="4CE205E5" w14:textId="77777777" w:rsidR="003D74AA" w:rsidRDefault="00B805F3">
      <w:hyperlink w:anchor="MyCatalogue" w:history="1">
        <w:r w:rsidR="001E420A">
          <w:rPr>
            <w:rStyle w:val="gotoCatalogue"/>
          </w:rPr>
          <w:t>返回目录</w:t>
        </w:r>
      </w:hyperlink>
      <w:r w:rsidR="001E420A">
        <w:br w:type="page"/>
      </w:r>
    </w:p>
    <w:p w14:paraId="1608F909" w14:textId="77777777" w:rsidR="003D74AA" w:rsidRDefault="001E420A">
      <w:r>
        <w:rPr>
          <w:rFonts w:eastAsia="Microsoft JhengHei"/>
        </w:rPr>
        <w:t xml:space="preserve"> | 2021-08-25 | </w:t>
      </w:r>
      <w:hyperlink r:id="rId553" w:history="1">
        <w:r>
          <w:rPr>
            <w:rFonts w:eastAsia="Microsoft JhengHei"/>
          </w:rPr>
          <w:t>中金在线</w:t>
        </w:r>
      </w:hyperlink>
      <w:r>
        <w:rPr>
          <w:rFonts w:eastAsia="Microsoft JhengHei"/>
        </w:rPr>
        <w:t xml:space="preserve"> | 证券要闻 | </w:t>
      </w:r>
    </w:p>
    <w:p w14:paraId="714695C0" w14:textId="77777777" w:rsidR="003D74AA" w:rsidRDefault="00B805F3">
      <w:hyperlink r:id="rId554" w:history="1">
        <w:r w:rsidR="001E420A">
          <w:rPr>
            <w:rStyle w:val="linkstyle"/>
          </w:rPr>
          <w:t>http://news.cnfol.com/zhengquanyaowen/20210825/29099886.shtml</w:t>
        </w:r>
      </w:hyperlink>
    </w:p>
    <w:p w14:paraId="3BEBCB87" w14:textId="77777777" w:rsidR="003D74AA" w:rsidRDefault="003D74AA"/>
    <w:p w14:paraId="5FEBDFB8" w14:textId="77777777" w:rsidR="003D74AA" w:rsidRDefault="001E420A">
      <w:pPr>
        <w:pStyle w:val="2"/>
      </w:pPr>
      <w:bookmarkStart w:id="643" w:name="_Toc274"/>
      <w:r>
        <w:t>A股三大指数震荡 船舶制造板块涨幅居前【中金在线】</w:t>
      </w:r>
      <w:bookmarkEnd w:id="643"/>
    </w:p>
    <w:p w14:paraId="76F28256" w14:textId="77777777" w:rsidR="003D74AA" w:rsidRDefault="003D74AA"/>
    <w:p w14:paraId="507F1E0B" w14:textId="77777777" w:rsidR="003D74AA" w:rsidRDefault="001E420A">
      <w:r>
        <w:rPr>
          <w:rStyle w:val="contentfont"/>
        </w:rPr>
        <w:t>A股三大指数震荡，盘面上，船舶制造、氦气概念、水产养殖、酿酒、在线旅游、煤炭采选等板块涨幅居前，全息技术、3D玻璃、航天航空、券商等板块领跌。</w:t>
      </w:r>
    </w:p>
    <w:p w14:paraId="37B06F21" w14:textId="77777777" w:rsidR="003D74AA" w:rsidRDefault="003D74AA"/>
    <w:p w14:paraId="06A40462" w14:textId="77777777" w:rsidR="003D74AA" w:rsidRDefault="001E420A">
      <w:r>
        <w:rPr>
          <w:rStyle w:val="contentfont"/>
        </w:rPr>
        <w:t>今日消息面：</w:t>
      </w:r>
    </w:p>
    <w:p w14:paraId="5D48CA57" w14:textId="77777777" w:rsidR="003D74AA" w:rsidRDefault="003D74AA"/>
    <w:p w14:paraId="4C8741EC" w14:textId="77777777" w:rsidR="003D74AA" w:rsidRDefault="001E420A">
      <w:r>
        <w:rPr>
          <w:rStyle w:val="contentfont"/>
        </w:rPr>
        <w:t>1、国家队中报重仓股名单出炉 5股持仓市值超百亿元！这些绩优持仓股低估值</w:t>
      </w:r>
    </w:p>
    <w:p w14:paraId="7BF8DE29" w14:textId="77777777" w:rsidR="003D74AA" w:rsidRDefault="003D74AA"/>
    <w:p w14:paraId="156FCC86" w14:textId="77777777" w:rsidR="003D74AA" w:rsidRDefault="001E420A">
      <w:r>
        <w:rPr>
          <w:rStyle w:val="contentfont"/>
        </w:rPr>
        <w:t>2、历史性一天！10000亿暴涨：中国互联网巨头彻底沸腾了！ 中概股集体疯涨</w:t>
      </w:r>
    </w:p>
    <w:p w14:paraId="7D05ED71" w14:textId="77777777" w:rsidR="003D74AA" w:rsidRDefault="003D74AA"/>
    <w:p w14:paraId="6773142A" w14:textId="77777777" w:rsidR="003D74AA" w:rsidRDefault="001E420A">
      <w:r>
        <w:rPr>
          <w:rStyle w:val="contentfont"/>
        </w:rPr>
        <w:t>3、锂储量成“牛股密码” 2023年有望迎来行业分水岭</w:t>
      </w:r>
    </w:p>
    <w:p w14:paraId="44D982DF" w14:textId="77777777" w:rsidR="003D74AA" w:rsidRDefault="003D74AA"/>
    <w:p w14:paraId="677E8944" w14:textId="77777777" w:rsidR="003D74AA" w:rsidRDefault="001E420A">
      <w:r>
        <w:rPr>
          <w:rStyle w:val="contentfont"/>
        </w:rPr>
        <w:t>4、消息称美国已批准供应商许可证申请 允许其向</w:t>
      </w:r>
      <w:r>
        <w:rPr>
          <w:rStyle w:val="bcontentfont"/>
        </w:rPr>
        <w:t>华为</w:t>
      </w:r>
      <w:r>
        <w:rPr>
          <w:rStyle w:val="contentfont"/>
        </w:rPr>
        <w:t>出售汽车零部件芯片</w:t>
      </w:r>
    </w:p>
    <w:p w14:paraId="7C64D0E3" w14:textId="77777777" w:rsidR="003D74AA" w:rsidRDefault="003D74AA"/>
    <w:p w14:paraId="42AE96D7" w14:textId="77777777" w:rsidR="003D74AA" w:rsidRDefault="001E420A">
      <w:r>
        <w:rPr>
          <w:rStyle w:val="contentfont"/>
        </w:rPr>
        <w:t>5、钱枫被曝性侵 警方最新通报！湖南卫视紧急发声！传媒龙头股价将受波及？</w:t>
      </w:r>
    </w:p>
    <w:p w14:paraId="3EDD920B" w14:textId="77777777" w:rsidR="003D74AA" w:rsidRDefault="003D74AA"/>
    <w:p w14:paraId="553884F7" w14:textId="77777777" w:rsidR="003D74AA" w:rsidRDefault="001E420A">
      <w:r>
        <w:rPr>
          <w:rStyle w:val="contentfont"/>
        </w:rPr>
        <w:t>6、生物类似药、中成药将纳入带量采购 胰岛素市场格局或重塑</w:t>
      </w:r>
    </w:p>
    <w:p w14:paraId="7451D0D1" w14:textId="77777777" w:rsidR="003D74AA" w:rsidRDefault="003D74AA"/>
    <w:p w14:paraId="01C4E102" w14:textId="77777777" w:rsidR="003D74AA" w:rsidRDefault="001E420A">
      <w:r>
        <w:rPr>
          <w:rStyle w:val="contentfont"/>
        </w:rPr>
        <w:t>7、逾六成私募认为热门赛道抄底时机已到！“科创赛道”最受青睐</w:t>
      </w:r>
    </w:p>
    <w:p w14:paraId="78F8BF99" w14:textId="77777777" w:rsidR="003D74AA" w:rsidRDefault="003D74AA"/>
    <w:p w14:paraId="79DB416C" w14:textId="77777777" w:rsidR="003D74AA" w:rsidRDefault="001E420A">
      <w:r>
        <w:rPr>
          <w:rStyle w:val="contentfont"/>
        </w:rPr>
        <w:t>8、二季度社保和QFII同时重仓60股 三维度勾画机构投资偏好</w:t>
      </w:r>
    </w:p>
    <w:p w14:paraId="6B69D247" w14:textId="77777777" w:rsidR="003D74AA" w:rsidRDefault="003D74AA"/>
    <w:p w14:paraId="55B4EC59" w14:textId="77777777" w:rsidR="003D74AA" w:rsidRDefault="001E420A">
      <w:r>
        <w:rPr>
          <w:rStyle w:val="contentfont"/>
        </w:rPr>
        <w:t>就后市而言，光大证券指出，反弹过后，仍然要注意市场结构性的调整压力。本月以来，市场风格变化符合我们预期，预计未来题材轮动格局还将持续，短期市场主线相对模糊，市场分歧较大，但A股整体估值依旧处于低位，建议投资者把目光放长远，不宜过度在意短期市场波动。建议关注中报业绩(预告)修复的科技制造业，辅以部分基建受益品种。</w:t>
      </w:r>
    </w:p>
    <w:p w14:paraId="18DBE43B" w14:textId="77777777" w:rsidR="003D74AA" w:rsidRDefault="003D74AA"/>
    <w:p w14:paraId="46CF735D" w14:textId="77777777" w:rsidR="003D74AA" w:rsidRDefault="001E420A">
      <w:r>
        <w:rPr>
          <w:rStyle w:val="contentfont"/>
        </w:rPr>
        <w:t>另外，东方证券认为，反弹行情并不代表真正的市场底就此确立，部分蓝筹白马股的下行趋势，后续或对指数运行构成拖累；现阶段，建议投资者保持适当谨慎，关注估值相对合理的制造业中小市值龙头。</w:t>
      </w:r>
    </w:p>
    <w:p w14:paraId="1F899F03" w14:textId="77777777" w:rsidR="003D74AA" w:rsidRDefault="003D74AA"/>
    <w:p w14:paraId="7DA602F6" w14:textId="77777777" w:rsidR="003D74AA" w:rsidRDefault="001E420A">
      <w:r>
        <w:rPr>
          <w:rStyle w:val="contentfont"/>
        </w:rPr>
        <w:t>国盛证券指出，国内宏观经济数据的下行压力较大，随着中报的披露进入末期，市场对于盈利增速顶点预期加大，未来不可避免转为震荡，可以考虑逐渐加码稳定增长风格的板块，保持成长和价值的均衡配置。因此操作上，在市场有效向上突破之前仍要控制好总体仓位，短期回撤蓄势之际切勿追涨，适宜低吸，重点布局券商、建筑建材、军工，周期科技和价值蓝筹等板块轮动机会。</w:t>
      </w:r>
    </w:p>
    <w:p w14:paraId="64CCA581" w14:textId="77777777" w:rsidR="003D74AA" w:rsidRDefault="003D74AA"/>
    <w:p w14:paraId="19F635BC" w14:textId="77777777" w:rsidR="003D74AA" w:rsidRDefault="001E420A">
      <w:r>
        <w:rPr>
          <w:rStyle w:val="contentfont"/>
        </w:rPr>
        <w:t>山西证券认为，结合往年9月和10月服务业消费旺季表现来看，服务业相关消费将迎来反弹，A股相关题材或将见底。长期来看，A股整体估值依旧处于低位，科技行业持续维持高增速，消费题材仍有回暖空间，A股整体基本面支撑较强，指数长期震荡向上走势延续。</w:t>
      </w:r>
    </w:p>
    <w:p w14:paraId="1578280B" w14:textId="77777777" w:rsidR="003D74AA" w:rsidRDefault="003D74AA"/>
    <w:p w14:paraId="3DA4F10F" w14:textId="77777777" w:rsidR="003D74AA" w:rsidRDefault="001E420A">
      <w:r>
        <w:rPr>
          <w:rStyle w:val="contentfont"/>
        </w:rPr>
        <w:t>在操作策略上，山西证券进一步提到，首先，我们建议继续关注医药板块，近期板块一致预期有所上升，板块目前估值基本处于低位，基金仓位保持高位，板块长期增长逻辑强劲，震荡休整后将迎来下一轮上涨，重点关注创新药板块和消费医疗板块，我们预计相关板块将迎来中期反弹。</w:t>
      </w:r>
    </w:p>
    <w:p w14:paraId="7BC095BA" w14:textId="77777777" w:rsidR="003D74AA" w:rsidRDefault="003D74AA"/>
    <w:p w14:paraId="263CF323" w14:textId="77777777" w:rsidR="003D74AA" w:rsidRDefault="001E420A">
      <w:r>
        <w:rPr>
          <w:rStyle w:val="contentfont"/>
        </w:rPr>
        <w:t>家电板块依旧保持较强韧性，建议投资者持续关注，推荐原因依旧是房地产后周期逻辑释放，以及国家稳定价格政策效果逐步显现，上游原材料价格回落，家电板块或将继续反弹。</w:t>
      </w:r>
    </w:p>
    <w:p w14:paraId="0B485538" w14:textId="77777777" w:rsidR="003D74AA" w:rsidRDefault="003D74AA"/>
    <w:p w14:paraId="70F9EE1A" w14:textId="77777777" w:rsidR="003D74AA" w:rsidRDefault="001E420A">
      <w:r>
        <w:rPr>
          <w:rStyle w:val="contentfont"/>
        </w:rPr>
        <w:t>最后，建议关注信息技术相关软硬件和设备题材，可重点关注半导体板块。一方面，数字经济智能应用的增长将带动半导体行业全面性的成长，数字智能相关产业包括汽车、家电、AI、5G等高速扩张产业。另一方面，半导体业绩兑现和指数调整重新出现介入机会，未来板块上涨空间依旧较大，建议重点关注半导体制造产业链上市公司中估值相对较低板块。</w:t>
      </w:r>
    </w:p>
    <w:p w14:paraId="3F305474" w14:textId="77777777" w:rsidR="003D74AA" w:rsidRDefault="003D74AA"/>
    <w:p w14:paraId="3C24CD78" w14:textId="77777777" w:rsidR="003D74AA" w:rsidRDefault="001E420A">
      <w:r>
        <w:rPr>
          <w:rStyle w:val="contentfont"/>
        </w:rPr>
        <w:t>(文章来源：东方财富研究中心)</w:t>
      </w:r>
    </w:p>
    <w:p w14:paraId="6AEB3A93" w14:textId="77777777" w:rsidR="003D74AA" w:rsidRDefault="003D74AA"/>
    <w:p w14:paraId="5D330C44" w14:textId="77777777" w:rsidR="003D74AA" w:rsidRDefault="00B805F3">
      <w:hyperlink w:anchor="MyCatalogue" w:history="1">
        <w:r w:rsidR="001E420A">
          <w:rPr>
            <w:rStyle w:val="gotoCatalogue"/>
          </w:rPr>
          <w:t>返回目录</w:t>
        </w:r>
      </w:hyperlink>
      <w:r w:rsidR="001E420A">
        <w:br w:type="page"/>
      </w:r>
    </w:p>
    <w:p w14:paraId="0A6A7814" w14:textId="77777777" w:rsidR="003D74AA" w:rsidRDefault="001E420A">
      <w:r>
        <w:rPr>
          <w:rFonts w:eastAsia="Microsoft JhengHei"/>
        </w:rPr>
        <w:t xml:space="preserve"> | 2021-08-25 | </w:t>
      </w:r>
      <w:hyperlink r:id="rId555" w:history="1">
        <w:r>
          <w:rPr>
            <w:rFonts w:eastAsia="Microsoft JhengHei"/>
          </w:rPr>
          <w:t>雅虎奇摩</w:t>
        </w:r>
      </w:hyperlink>
      <w:r>
        <w:rPr>
          <w:rFonts w:eastAsia="Microsoft JhengHei"/>
        </w:rPr>
        <w:t xml:space="preserve"> | 新闻总览 | </w:t>
      </w:r>
    </w:p>
    <w:p w14:paraId="318D55E8" w14:textId="77777777" w:rsidR="003D74AA" w:rsidRDefault="00B805F3">
      <w:hyperlink r:id="rId556" w:history="1">
        <w:r w:rsidR="001E420A">
          <w:rPr>
            <w:rStyle w:val="linkstyle"/>
          </w:rPr>
          <w:t>https://tw.news.yahoo.com/%E7%BE%8E%E4%B8%AD%E8%B2%BF%E6%98%93%E6%88%B0-%E8%AC%9D%E9%87%91%E6%B2%B3-%E5%A4%96%E6%BA%A2%E6%95%88%E6%87%89%E6%93%B4%E5%A4%A7-032938999.html</w:t>
        </w:r>
      </w:hyperlink>
    </w:p>
    <w:p w14:paraId="1625796E" w14:textId="77777777" w:rsidR="003D74AA" w:rsidRDefault="003D74AA"/>
    <w:p w14:paraId="36B023C3" w14:textId="77777777" w:rsidR="003D74AA" w:rsidRDefault="001E420A">
      <w:pPr>
        <w:pStyle w:val="2"/>
      </w:pPr>
      <w:bookmarkStart w:id="644" w:name="_Toc275"/>
      <w:r>
        <w:t>美中贸易战 谢金河：外溢效应扩大【雅虎奇摩】</w:t>
      </w:r>
      <w:bookmarkEnd w:id="644"/>
    </w:p>
    <w:p w14:paraId="1E58CF87" w14:textId="77777777" w:rsidR="003D74AA" w:rsidRDefault="003D74AA"/>
    <w:p w14:paraId="501E1FCB" w14:textId="77777777" w:rsidR="003D74AA" w:rsidRDefault="001E420A">
      <w:r>
        <w:rPr>
          <w:rStyle w:val="contentfont"/>
        </w:rPr>
        <w:t>▲财信传媒董事长谢金河认为，「美中金融战的外溢效应持续扩大」，并以3点分析未来美中局势。(图／财讯双周刊提供)</w:t>
      </w:r>
    </w:p>
    <w:p w14:paraId="2EB69FF7" w14:textId="77777777" w:rsidR="003D74AA" w:rsidRDefault="003D74AA"/>
    <w:p w14:paraId="2F238BD1" w14:textId="77777777" w:rsidR="003D74AA" w:rsidRDefault="001E420A">
      <w:r>
        <w:rPr>
          <w:rStyle w:val="contentfont"/>
        </w:rPr>
        <w:t>美中贸易战仍在持续角力，财信传媒董事长谢金河认为，「美中金融战的外溢效应持续扩大」，并以3点分析未来美中局势，他主张，现在美国大市值企业一直往前，中国一直向后，这个现象对中国企业的全球竞争力有伤。</w:t>
      </w:r>
    </w:p>
    <w:p w14:paraId="01B7968A" w14:textId="77777777" w:rsidR="003D74AA" w:rsidRDefault="003D74AA"/>
    <w:p w14:paraId="7B16D5CA" w14:textId="77777777" w:rsidR="003D74AA" w:rsidRDefault="001E420A">
      <w:r>
        <w:rPr>
          <w:rStyle w:val="contentfont"/>
        </w:rPr>
        <w:t>▲美中从2018年3月由川普开启贸易战。（图／美联社／达志影像）</w:t>
      </w:r>
    </w:p>
    <w:p w14:paraId="3614A64A" w14:textId="77777777" w:rsidR="003D74AA" w:rsidRDefault="003D74AA"/>
    <w:p w14:paraId="513C31AF" w14:textId="77777777" w:rsidR="003D74AA" w:rsidRDefault="001E420A">
      <w:r>
        <w:rPr>
          <w:rStyle w:val="contentfont"/>
        </w:rPr>
        <w:t>谢金河说，美中从2018年3月川普开启的贸易战，到制裁</w:t>
      </w:r>
      <w:r>
        <w:rPr>
          <w:rStyle w:val="bcontentfont"/>
        </w:rPr>
        <w:t>华为</w:t>
      </w:r>
      <w:r>
        <w:rPr>
          <w:rStyle w:val="contentfont"/>
        </w:rPr>
        <w:t>，中芯国际的科技战，这次从6月30日滴滴上市，被迫交出APP数据，然后一连串要到美国上市的VIE被迫喊停。「在6月30日之前，中国的科技股走势与美国科技股同步，到了下半年，中概股风云变色，股价急转直下」，所有投资中概股的几乎没有人能逃出杀戮，这牵动的未来金融市场变化，值得进一步探索。</w:t>
      </w:r>
    </w:p>
    <w:p w14:paraId="0D4AE763" w14:textId="77777777" w:rsidR="003D74AA" w:rsidRDefault="003D74AA"/>
    <w:p w14:paraId="0D9B6828" w14:textId="77777777" w:rsidR="003D74AA" w:rsidRDefault="001E420A">
      <w:r>
        <w:rPr>
          <w:rStyle w:val="contentfont"/>
        </w:rPr>
        <w:t>谢金河表示，简单从三个板块来统计，第一、是科技板块，单是腾讯，阿里，美团三家公司市值蒸发1.0506兆美元，其中，阿里从309.4跌到151.2港元，跌幅51%，市值蒸发4295亿美元，阿里市值从8535亿美元摔到剩下4240亿美元，本来是全球第6大市值企业，如今退到第15。</w:t>
      </w:r>
    </w:p>
    <w:p w14:paraId="1DF779EF" w14:textId="77777777" w:rsidR="003D74AA" w:rsidRDefault="003D74AA"/>
    <w:p w14:paraId="3A0D9087" w14:textId="77777777" w:rsidR="003D74AA" w:rsidRDefault="001E420A">
      <w:r>
        <w:rPr>
          <w:rStyle w:val="contentfont"/>
        </w:rPr>
        <w:t>腾讯从775.5跌到412.2港元，市值由9522.5亿美元掉到5353亿美元，少了4171亿美元，市值排在Tesla，柏克夏A股及台积电后面，今天居然被Nvidia超车，这实在太不可思议，这也代表腾讯实在跌得太深。而美团从460跌到190港元，股价下跌近六成，市值少了2041亿美元，单是这三家公司，市值蒸发超过一兆美元。</w:t>
      </w:r>
    </w:p>
    <w:p w14:paraId="356E688E" w14:textId="77777777" w:rsidR="003D74AA" w:rsidRDefault="003D74AA"/>
    <w:p w14:paraId="67ADDD6F" w14:textId="77777777" w:rsidR="003D74AA" w:rsidRDefault="001E420A">
      <w:r>
        <w:rPr>
          <w:rStyle w:val="contentfont"/>
        </w:rPr>
        <w:t>最不可思议的是，今年二月在香港上市，吸引140万人认购，冻结1.28兆港元资金的中国快手，从上市的417.8港元跌到64.5港元，股价大跌84.5%，所有投资人都损失惨重。理论上，股价跌深一定会反弹，但像快手一口气跌8成以上的实在不多见。</w:t>
      </w:r>
    </w:p>
    <w:p w14:paraId="1414E0F7" w14:textId="77777777" w:rsidR="003D74AA" w:rsidRDefault="003D74AA"/>
    <w:p w14:paraId="00071DF4" w14:textId="77777777" w:rsidR="003D74AA" w:rsidRDefault="001E420A">
      <w:r>
        <w:rPr>
          <w:rStyle w:val="contentfont"/>
        </w:rPr>
        <w:t>谢金河说，第二、是许家印的恒大系4家公司，今年以来，市值蒸发1.22兆港元，恒大从32.5跌到4.27港元，恒大物业从19.74跌到4.92港元，恒大汽车从70.85跌到7.42港元，有腾讯当后盾的恒腾网路，从17.8跌到2.71港元，这样的跌势冲击其他房企股，万科集团也跟着大跌。</w:t>
      </w:r>
    </w:p>
    <w:p w14:paraId="2C14D24A" w14:textId="77777777" w:rsidR="003D74AA" w:rsidRDefault="003D74AA"/>
    <w:p w14:paraId="35D420A6" w14:textId="77777777" w:rsidR="003D74AA" w:rsidRDefault="001E420A">
      <w:r>
        <w:rPr>
          <w:rStyle w:val="contentfont"/>
        </w:rPr>
        <w:t>谢金河说，第三、是改变社会风气的白酒股至少都跌四成，最具代表性的茅台从2627.88跌到1525.5元人民币，市值蒸发1.9兆人民币，白酒股至少蒸发了好几兆人民币，这一定冲击内需消费。</w:t>
      </w:r>
    </w:p>
    <w:p w14:paraId="25F55786" w14:textId="77777777" w:rsidR="003D74AA" w:rsidRDefault="003D74AA"/>
    <w:p w14:paraId="502B73A4" w14:textId="77777777" w:rsidR="003D74AA" w:rsidRDefault="001E420A">
      <w:r>
        <w:rPr>
          <w:rStyle w:val="contentfont"/>
        </w:rPr>
        <w:t>谢金河认为，金融业也出现呆帐提存的危机，中国华融集团摊出来的亏损高达1029亿人民币，平安集团今年市值也少了7662亿人民币，补教业几乎全垮新东方市值从3424亿美元掉到剩下29亿美元，这次外资减码中国金龙指数，单是七月就下跌22%，市值从7300亿美元掉到3540亿美元，台积电是中国金龙指数最大成份股，这回也遭到池鱼之殃。</w:t>
      </w:r>
    </w:p>
    <w:p w14:paraId="2E002AC1" w14:textId="77777777" w:rsidR="003D74AA" w:rsidRDefault="003D74AA"/>
    <w:p w14:paraId="5774EF3A" w14:textId="77777777" w:rsidR="003D74AA" w:rsidRDefault="001E420A">
      <w:r>
        <w:rPr>
          <w:rStyle w:val="contentfont"/>
        </w:rPr>
        <w:t>谢金河表示，美中金融战愈演愈烈，双方各自脱钩，看谁伤得重？如果从大市值企业来看，美国大市值企业一直往前，中国一直向后，这个现象对中国企业的全球竞争力有伤。当Jeff Bezos，Elon Musk发动太空探险，中国最聪明的双马形同褫夺公权，这是很大的对比。</w:t>
      </w:r>
    </w:p>
    <w:p w14:paraId="3C0A57FE" w14:textId="77777777" w:rsidR="003D74AA" w:rsidRDefault="003D74AA"/>
    <w:p w14:paraId="73DE6F88" w14:textId="77777777" w:rsidR="003D74AA" w:rsidRDefault="001E420A">
      <w:r>
        <w:rPr>
          <w:rStyle w:val="contentfont"/>
        </w:rPr>
        <w:t>更多 NOWnews 今日新闻 报导</w:t>
      </w:r>
    </w:p>
    <w:p w14:paraId="3769A074" w14:textId="77777777" w:rsidR="003D74AA" w:rsidRDefault="003D74AA"/>
    <w:p w14:paraId="6A3D5948" w14:textId="77777777" w:rsidR="003D74AA" w:rsidRDefault="00B805F3">
      <w:hyperlink w:anchor="MyCatalogue" w:history="1">
        <w:r w:rsidR="001E420A">
          <w:rPr>
            <w:rStyle w:val="gotoCatalogue"/>
          </w:rPr>
          <w:t>返回目录</w:t>
        </w:r>
      </w:hyperlink>
      <w:r w:rsidR="001E420A">
        <w:br w:type="page"/>
      </w:r>
    </w:p>
    <w:p w14:paraId="4E970283" w14:textId="77777777" w:rsidR="003D74AA" w:rsidRDefault="001E420A">
      <w:r>
        <w:rPr>
          <w:rFonts w:eastAsia="Microsoft JhengHei"/>
        </w:rPr>
        <w:t xml:space="preserve"> | 2021-08-25 | </w:t>
      </w:r>
      <w:hyperlink r:id="rId557" w:history="1">
        <w:r>
          <w:rPr>
            <w:rFonts w:eastAsia="Microsoft JhengHei"/>
          </w:rPr>
          <w:t>证券之星</w:t>
        </w:r>
      </w:hyperlink>
      <w:r>
        <w:t xml:space="preserve"> | </w:t>
      </w:r>
    </w:p>
    <w:p w14:paraId="12482FE3" w14:textId="77777777" w:rsidR="003D74AA" w:rsidRDefault="00B805F3">
      <w:hyperlink r:id="rId558" w:history="1">
        <w:r w:rsidR="001E420A">
          <w:rPr>
            <w:rStyle w:val="linkstyle"/>
          </w:rPr>
          <w:t>https://stock.stockstar.com/IG2021082500001136.shtml</w:t>
        </w:r>
      </w:hyperlink>
    </w:p>
    <w:p w14:paraId="7661D833" w14:textId="77777777" w:rsidR="003D74AA" w:rsidRDefault="003D74AA"/>
    <w:p w14:paraId="22B01A56" w14:textId="77777777" w:rsidR="003D74AA" w:rsidRDefault="001E420A">
      <w:pPr>
        <w:pStyle w:val="2"/>
      </w:pPr>
      <w:bookmarkStart w:id="645" w:name="_Toc276"/>
      <w:r>
        <w:rPr>
          <w:b/>
          <w:color w:val="FF0000"/>
        </w:rPr>
        <w:t>华为</w:t>
      </w:r>
      <w:r>
        <w:t>于西安成立新公司，经营范围含在线能源监测技术研发等【证券之星】</w:t>
      </w:r>
      <w:bookmarkEnd w:id="645"/>
    </w:p>
    <w:p w14:paraId="58EF07D1" w14:textId="77777777" w:rsidR="003D74AA" w:rsidRDefault="003D74AA"/>
    <w:p w14:paraId="650BCE11" w14:textId="77777777" w:rsidR="003D74AA" w:rsidRDefault="001E420A">
      <w:r>
        <w:rPr>
          <w:rStyle w:val="contentfont"/>
        </w:rPr>
        <w:t>（原标题：</w:t>
      </w:r>
      <w:r>
        <w:rPr>
          <w:rStyle w:val="bcontentfont"/>
        </w:rPr>
        <w:t>华为</w:t>
      </w:r>
      <w:r>
        <w:rPr>
          <w:rStyle w:val="contentfont"/>
        </w:rPr>
        <w:t>于西安成立新公司，经营范围含在线能源监测技术研发等）</w:t>
      </w:r>
    </w:p>
    <w:p w14:paraId="10ED46A8" w14:textId="77777777" w:rsidR="003D74AA" w:rsidRDefault="003D74AA"/>
    <w:p w14:paraId="79BC64C2" w14:textId="77777777" w:rsidR="003D74AA" w:rsidRDefault="001E420A">
      <w:r>
        <w:rPr>
          <w:rStyle w:val="contentfont"/>
        </w:rPr>
        <w:t>企查查APP显示，8月24日，西安</w:t>
      </w:r>
      <w:r>
        <w:rPr>
          <w:rStyle w:val="bcontentfont"/>
        </w:rPr>
        <w:t>华为</w:t>
      </w:r>
      <w:r>
        <w:rPr>
          <w:rStyle w:val="contentfont"/>
        </w:rPr>
        <w:t>数字能源技术有限公司成立，法定代表人为周桃园，注册资本2000万元人民币，经营范围包含：在线能源计量技术研发；在线能源监测技术研发；电力行业高效节能技术研发；新兴能源技术研发等。</w:t>
      </w:r>
    </w:p>
    <w:p w14:paraId="4B725C7D" w14:textId="77777777" w:rsidR="003D74AA" w:rsidRDefault="003D74AA"/>
    <w:p w14:paraId="7D53048B" w14:textId="77777777" w:rsidR="003D74AA" w:rsidRDefault="001E420A">
      <w:r>
        <w:rPr>
          <w:rStyle w:val="contentfont"/>
        </w:rPr>
        <w:t>企查查股权穿透显示，该公司由</w:t>
      </w:r>
      <w:r>
        <w:rPr>
          <w:rStyle w:val="bcontentfont"/>
        </w:rPr>
        <w:t>华为</w:t>
      </w:r>
      <w:r>
        <w:rPr>
          <w:rStyle w:val="contentfont"/>
        </w:rPr>
        <w:t>数字能源技术有限公司100%控股。</w:t>
      </w:r>
    </w:p>
    <w:p w14:paraId="74E2403B" w14:textId="77777777" w:rsidR="003D74AA" w:rsidRDefault="003D74AA"/>
    <w:p w14:paraId="26C6FB77" w14:textId="77777777" w:rsidR="003D74AA" w:rsidRDefault="00B805F3">
      <w:hyperlink w:anchor="MyCatalogue" w:history="1">
        <w:r w:rsidR="001E420A">
          <w:rPr>
            <w:rStyle w:val="gotoCatalogue"/>
          </w:rPr>
          <w:t>返回目录</w:t>
        </w:r>
      </w:hyperlink>
      <w:r w:rsidR="001E420A">
        <w:br w:type="page"/>
      </w:r>
    </w:p>
    <w:p w14:paraId="3AA9CA97" w14:textId="77777777" w:rsidR="003D74AA" w:rsidRDefault="001E420A">
      <w:r>
        <w:rPr>
          <w:rFonts w:eastAsia="Microsoft JhengHei"/>
        </w:rPr>
        <w:t xml:space="preserve"> | 2021-08-24 | </w:t>
      </w:r>
      <w:hyperlink r:id="rId559" w:history="1">
        <w:r>
          <w:rPr>
            <w:rFonts w:eastAsia="Microsoft JhengHei"/>
          </w:rPr>
          <w:t>金融界</w:t>
        </w:r>
      </w:hyperlink>
      <w:r>
        <w:rPr>
          <w:rFonts w:eastAsia="Microsoft JhengHei"/>
        </w:rPr>
        <w:t xml:space="preserve"> | 商业生活 | </w:t>
      </w:r>
    </w:p>
    <w:p w14:paraId="1ECDCBD7" w14:textId="77777777" w:rsidR="003D74AA" w:rsidRDefault="00B805F3">
      <w:hyperlink r:id="rId560" w:history="1">
        <w:r w:rsidR="001E420A">
          <w:rPr>
            <w:rStyle w:val="linkstyle"/>
          </w:rPr>
          <w:t>http://life.jrj.com.cn/2021/08/24215233312128.shtml</w:t>
        </w:r>
      </w:hyperlink>
    </w:p>
    <w:p w14:paraId="5811A76F" w14:textId="77777777" w:rsidR="003D74AA" w:rsidRDefault="003D74AA"/>
    <w:p w14:paraId="38512D3C" w14:textId="77777777" w:rsidR="003D74AA" w:rsidRDefault="001E420A">
      <w:pPr>
        <w:pStyle w:val="2"/>
      </w:pPr>
      <w:bookmarkStart w:id="646" w:name="_Toc277"/>
      <w:r>
        <w:t>金山办公半年报：营收同比增长70%，主要产品月活破5亿【金融界】</w:t>
      </w:r>
      <w:bookmarkEnd w:id="646"/>
    </w:p>
    <w:p w14:paraId="1D411D75" w14:textId="77777777" w:rsidR="003D74AA" w:rsidRDefault="003D74AA"/>
    <w:p w14:paraId="6613CFFE" w14:textId="77777777" w:rsidR="003D74AA" w:rsidRDefault="001E420A">
      <w:r>
        <w:rPr>
          <w:rStyle w:val="contentfont"/>
        </w:rPr>
        <w:t>2021年8月24日晚间，金山办公(行情688111,诊股)发布2021半年度财报。报告显示，2021年上半年，金山办公营收15.65亿元，同比增长70.90%；归母净利润5.49亿元，同比增长53.54%。公司上半年经营性净现金流为7.61亿元，同比增长68.46%，综合业务经营情况良好。</w:t>
      </w:r>
    </w:p>
    <w:p w14:paraId="211F2FD9" w14:textId="77777777" w:rsidR="003D74AA" w:rsidRDefault="003D74AA"/>
    <w:p w14:paraId="447B52E0" w14:textId="77777777" w:rsidR="003D74AA" w:rsidRDefault="001E420A">
      <w:r>
        <w:rPr>
          <w:rStyle w:val="contentfont"/>
        </w:rPr>
        <w:t>自2019年11月18日上市至今，金山办公业务保持了高速增长态势。由于坚定贯彻“云、多屏、内容、AI、协作”五大战略布局，各大业务板块均取得不俗成绩。2021年上半年授权业务收入同比增长199.79%，办公服务订阅业务收入同比增长37.92%。</w:t>
      </w:r>
    </w:p>
    <w:p w14:paraId="4A273A4F" w14:textId="77777777" w:rsidR="003D74AA" w:rsidRDefault="003D74AA"/>
    <w:p w14:paraId="5DF4C7DB" w14:textId="77777777" w:rsidR="003D74AA" w:rsidRDefault="001E420A">
      <w:r>
        <w:rPr>
          <w:rStyle w:val="contentfont"/>
        </w:rPr>
        <w:t>值得一提的是，公司主要产品WPS及金山词霸总月活突破“5亿大关”，以WPS Office为代表的办公软件产品成为全民级刚需应用，优质的云办公服务成为用户持续增长的关键。</w:t>
      </w:r>
    </w:p>
    <w:p w14:paraId="12A410A0" w14:textId="77777777" w:rsidR="003D74AA" w:rsidRDefault="003D74AA"/>
    <w:p w14:paraId="3B1E8B77" w14:textId="77777777" w:rsidR="003D74AA" w:rsidRDefault="001E420A">
      <w:r>
        <w:rPr>
          <w:rStyle w:val="contentfont"/>
        </w:rPr>
        <w:t>多重利好影响，授权业务实现翻倍增长</w:t>
      </w:r>
    </w:p>
    <w:p w14:paraId="1DD916B2" w14:textId="77777777" w:rsidR="003D74AA" w:rsidRDefault="003D74AA"/>
    <w:p w14:paraId="2C486290" w14:textId="77777777" w:rsidR="003D74AA" w:rsidRDefault="001E420A">
      <w:r>
        <w:rPr>
          <w:rStyle w:val="contentfont"/>
        </w:rPr>
        <w:t>财报显示，上半年公司软件授权业务实现营业收入6.40亿元，较上年同期增长199.79%，授权业务呈短期爆发态势。高增速背后的主要原因有：一方面，相较于受疫情影响的2020年，2021年社会各行各业加快复苏，“十四五规划”大力扶持数字经济，叠加公司的产品及品牌优势，公司取得亮眼成绩；另一方面，随着信息技术应用创新行业进入成熟期，客户采购需求旺盛且呈多行业分布态势，公司在信创行业覆盖度与渗透率进一步提高。</w:t>
      </w:r>
    </w:p>
    <w:p w14:paraId="6FF9F51E" w14:textId="77777777" w:rsidR="003D74AA" w:rsidRDefault="003D74AA"/>
    <w:p w14:paraId="633D72B0" w14:textId="77777777" w:rsidR="003D74AA" w:rsidRDefault="001E420A">
      <w:r>
        <w:rPr>
          <w:rStyle w:val="contentfont"/>
        </w:rPr>
        <w:t>以全国两会为例，会议期间，金山办公为全国人大代表工作信息化平台提供了定制化的办公软件文档服务，保证全部公文以电子文件形式流转和审批，从而帮助人大代表在移动环境下实时在线处理各类文档，真正实现了无纸化云办公，获得了用户高度认可。</w:t>
      </w:r>
    </w:p>
    <w:p w14:paraId="4765AE44" w14:textId="77777777" w:rsidR="003D74AA" w:rsidRDefault="003D74AA"/>
    <w:p w14:paraId="22DB48DC" w14:textId="77777777" w:rsidR="003D74AA" w:rsidRDefault="001E420A">
      <w:r>
        <w:rPr>
          <w:rStyle w:val="contentfont"/>
        </w:rPr>
        <w:t>2021年上半年，金山办公持续加强办公行业生态合作，打造强大办公生态“朋友圈”，先后签约科大讯飞(行情002230,诊股)、北信源(行情300352,诊股)、蓝信、壹人壹本等重要生态伙伴，完善渠道建设；坚持“赋能”生态策略，与腾讯、阿里、字节跳动、中国电子、360、新华三、可信华泰、泛微、蓝凌、致远互联(行情688369,诊股)等共同开拓政府和企业市场；接入阿里云、</w:t>
      </w:r>
      <w:r>
        <w:rPr>
          <w:rStyle w:val="bcontentfont"/>
        </w:rPr>
        <w:t>华为</w:t>
      </w:r>
      <w:r>
        <w:rPr>
          <w:rStyle w:val="contentfont"/>
        </w:rPr>
        <w:t>云、沃云、移动云、京东云、用友云等企业级云市场，扩大客户覆盖半径，为客户提供稳定可靠的云办公服务。</w:t>
      </w:r>
    </w:p>
    <w:p w14:paraId="5186F7D0" w14:textId="77777777" w:rsidR="003D74AA" w:rsidRDefault="003D74AA"/>
    <w:p w14:paraId="41DDC2E0" w14:textId="77777777" w:rsidR="003D74AA" w:rsidRDefault="001E420A">
      <w:r>
        <w:rPr>
          <w:rStyle w:val="contentfont"/>
        </w:rPr>
        <w:t>在标准制定层面，围绕国产办公生态和标准建设，金山办公推出首个面向全球开发者的赋能型产品——文档中台，助力政府和企业数字化办公转型。此外，金山办公与子公司数科网维生态协同性优势逐步显现，“流版一体化”模式在行业应用中认可度不断提升。</w:t>
      </w:r>
    </w:p>
    <w:p w14:paraId="7389DCD2" w14:textId="77777777" w:rsidR="003D74AA" w:rsidRDefault="003D74AA"/>
    <w:p w14:paraId="0AE94F24" w14:textId="77777777" w:rsidR="003D74AA" w:rsidRDefault="001E420A">
      <w:r>
        <w:rPr>
          <w:rStyle w:val="contentfont"/>
        </w:rPr>
        <w:t>月活破5亿，订阅业务持续大幅增长</w:t>
      </w:r>
    </w:p>
    <w:p w14:paraId="338DCC74" w14:textId="77777777" w:rsidR="003D74AA" w:rsidRDefault="003D74AA"/>
    <w:p w14:paraId="61E956B4" w14:textId="77777777" w:rsidR="003D74AA" w:rsidRDefault="001E420A">
      <w:r>
        <w:rPr>
          <w:rStyle w:val="contentfont"/>
        </w:rPr>
        <w:t>上半年，金山办公来自办公服务订阅业务的收入7.35亿元，同比增长 37.92%，个人客户订阅业务继续成为增长的关键动力。报告期内，公司年度累计付费个人会员数达2188万，同比增长30.16%。会员人数的增长主要来自两方面：一方面，公司通过提升会员体验、丰富特权功能、拓展内容资源等方式优化 WPS 会员及稻壳会员产品服务；另一方面，积极开辟站外销售、直播带货等新售卖渠道，两者共同拉动了个人服务订阅业务收入增长。此外，WPS+等面向中小企业的云办公产品业务发展迅速，推动机构服务订阅业务的收入增长。</w:t>
      </w:r>
    </w:p>
    <w:p w14:paraId="4FB02C0E" w14:textId="77777777" w:rsidR="003D74AA" w:rsidRDefault="003D74AA"/>
    <w:p w14:paraId="3496E7CF" w14:textId="77777777" w:rsidR="003D74AA" w:rsidRDefault="001E420A">
      <w:r>
        <w:rPr>
          <w:rStyle w:val="contentfont"/>
        </w:rPr>
        <w:t>此次半年报，金山办公主要产品月活数实现历史性突破，成为业绩指标高速增长之外的又一亮点。截至2021年6月30日，金山办公主要产品月活达5.01亿，正式突破“5亿大关”，其中WPS PC端月活1.99亿，移动端月活2.96亿，“国民软件”可谓名副其实。</w:t>
      </w:r>
    </w:p>
    <w:p w14:paraId="1C47B80F" w14:textId="77777777" w:rsidR="003D74AA" w:rsidRDefault="003D74AA"/>
    <w:p w14:paraId="066CD259" w14:textId="77777777" w:rsidR="003D74AA" w:rsidRDefault="001E420A">
      <w:r>
        <w:rPr>
          <w:rStyle w:val="contentfont"/>
        </w:rPr>
        <w:t>内容战略和技术创新是金山办公实现用户规模持续增长的最主要原因。在内容战略方面，金山办公不断优化内容模版、素材、文库服务质量。上半年，金山办公推出了“100亿流量支持计划”，出台流量奖励机制、鼓励将知识和创意变现，重视内容质量，扩充办公内容生态；在技术创新方面，依托技术创新显著提升个人云办公体验。报告期内，个人云空间从1GB免费扩容至5GB，通过公有云上传至云端的文件高达1085亿份，云端文件数量增长速度达57%。优质的云办公服务与订阅人数互为增长动力、良性循环所带来的飞轮效应逐步显现。</w:t>
      </w:r>
    </w:p>
    <w:p w14:paraId="17CE4AF8" w14:textId="77777777" w:rsidR="003D74AA" w:rsidRDefault="003D74AA"/>
    <w:p w14:paraId="601ECD21" w14:textId="77777777" w:rsidR="003D74AA" w:rsidRDefault="001E420A">
      <w:r>
        <w:rPr>
          <w:rStyle w:val="contentfont"/>
        </w:rPr>
        <w:t>年报显示，在教育领域，金山办公取得实质性突破。目前，WPS已纳入国家计算机二级考试内容，首次开考报名人数破10万；金山文档成功接入清华大学、南开大学、上海交通大学、西安交通大学、北京航空航天大学、北京师范大学等一批重点院校，推广校内云协作服务。以清华大学为例，金山文档与清华大学旗下雨课堂达成合作共同探索高等教育教学及办公解决方案，深耕校企合作创新模式；针对备受关注的职业教育市场，金山办公积极参与中国信息技术应用创新产业(行情300832,诊股)的人才培养工作，牵头成立全国职业院校信创人才培养产教联盟。</w:t>
      </w:r>
    </w:p>
    <w:p w14:paraId="18B05E4E" w14:textId="77777777" w:rsidR="003D74AA" w:rsidRDefault="003D74AA"/>
    <w:p w14:paraId="411E9EB8" w14:textId="77777777" w:rsidR="003D74AA" w:rsidRDefault="001E420A">
      <w:r>
        <w:rPr>
          <w:rStyle w:val="contentfont"/>
        </w:rPr>
        <w:t>科技自立，研发占比持续居科创板前列</w:t>
      </w:r>
    </w:p>
    <w:p w14:paraId="4EBBBE27" w14:textId="77777777" w:rsidR="003D74AA" w:rsidRDefault="003D74AA"/>
    <w:p w14:paraId="137AB8AF" w14:textId="77777777" w:rsidR="003D74AA" w:rsidRDefault="001E420A">
      <w:r>
        <w:rPr>
          <w:rStyle w:val="contentfont"/>
        </w:rPr>
        <w:t>半年报显示，金山办公正在持续引入研发人才。截至今年上半年，金山办公研发人员总数超2188人，占公司总人数六成以上，研发投入4.39亿元，近四年研发费用占营业收入比例稳居科创板前列。</w:t>
      </w:r>
    </w:p>
    <w:p w14:paraId="660BD53C" w14:textId="77777777" w:rsidR="003D74AA" w:rsidRDefault="003D74AA"/>
    <w:p w14:paraId="6F003975" w14:textId="77777777" w:rsidR="003D74AA" w:rsidRDefault="001E420A">
      <w:r>
        <w:rPr>
          <w:rStyle w:val="contentfont"/>
        </w:rPr>
        <w:t>报告期内，WPS Office适配</w:t>
      </w:r>
      <w:r>
        <w:rPr>
          <w:rStyle w:val="bcontentfont"/>
        </w:rPr>
        <w:t>华为鸿蒙</w:t>
      </w:r>
      <w:r>
        <w:rPr>
          <w:rStyle w:val="contentfont"/>
        </w:rPr>
        <w:t>操作系统，已成为最先适配</w:t>
      </w:r>
      <w:r>
        <w:rPr>
          <w:rStyle w:val="bcontentfont"/>
        </w:rPr>
        <w:t>鸿蒙</w:t>
      </w:r>
      <w:r>
        <w:rPr>
          <w:rStyle w:val="contentfont"/>
        </w:rPr>
        <w:t>系统的办公软件产品；金山办公与小米继续保持在办公领域的深度合作，全面支持其折叠屏手机及平板电脑（Pad）等战略级新品，尤其重视Pad及折叠屏手机这类新生产力工具，积极投入研发完善手写笔/板、键盘在新生产力端的适配，优化用户使用体验；公司与腾讯、阿里等互联网TOP级企业加强合作，Web Office产品先后与企业微信、腾讯云、阿里钉钉及阿里云开展SaaS级服务合作。</w:t>
      </w:r>
    </w:p>
    <w:p w14:paraId="76A93576" w14:textId="77777777" w:rsidR="003D74AA" w:rsidRDefault="003D74AA"/>
    <w:p w14:paraId="5474E8BA" w14:textId="77777777" w:rsidR="003D74AA" w:rsidRDefault="001E420A">
      <w:r>
        <w:rPr>
          <w:rStyle w:val="contentfont"/>
        </w:rPr>
        <w:t>报告期内，金山办公积极践行社会责任。面对河南郑州等地突发洪灾，金山办公与金山软件集团等共同捐赠1000万元及灾区急需物资，支持灾后重建；为践行绿色无纸化办公，金山办公携手金山文档用户向SEE基金会捐助1万棵梭梭树，协助治理荒漠化；作为北京2022年冬奥会官方协同办公软件供应商，公司以“1号工程”态度全面备战冬奥会，在筹备部署产品和服务的同时，于北京冬奥会倒计时300天举办“激情300，一起冬奥”公益跑步活动，鼓励员工和相关方共同传递冬奥精神。</w:t>
      </w:r>
    </w:p>
    <w:p w14:paraId="241100F6" w14:textId="77777777" w:rsidR="003D74AA" w:rsidRDefault="003D74AA"/>
    <w:p w14:paraId="3B5EAB98" w14:textId="77777777" w:rsidR="003D74AA" w:rsidRDefault="00B805F3">
      <w:hyperlink w:anchor="MyCatalogue" w:history="1">
        <w:r w:rsidR="001E420A">
          <w:rPr>
            <w:rStyle w:val="gotoCatalogue"/>
          </w:rPr>
          <w:t>返回目录</w:t>
        </w:r>
      </w:hyperlink>
      <w:r w:rsidR="001E420A">
        <w:br w:type="page"/>
      </w:r>
    </w:p>
    <w:p w14:paraId="39E9B1F9" w14:textId="77777777" w:rsidR="003D74AA" w:rsidRDefault="001E420A">
      <w:r>
        <w:rPr>
          <w:rFonts w:eastAsia="Microsoft JhengHei"/>
        </w:rPr>
        <w:t xml:space="preserve"> | 2021-08-25 | </w:t>
      </w:r>
      <w:hyperlink r:id="rId561" w:history="1">
        <w:r>
          <w:rPr>
            <w:rFonts w:eastAsia="Microsoft JhengHei"/>
          </w:rPr>
          <w:t>证券之星</w:t>
        </w:r>
      </w:hyperlink>
      <w:r>
        <w:t xml:space="preserve"> | </w:t>
      </w:r>
    </w:p>
    <w:p w14:paraId="555D696F" w14:textId="77777777" w:rsidR="003D74AA" w:rsidRDefault="00B805F3">
      <w:hyperlink r:id="rId562" w:history="1">
        <w:r w:rsidR="001E420A">
          <w:rPr>
            <w:rStyle w:val="linkstyle"/>
          </w:rPr>
          <w:t>https://stock.stockstar.com/notice/SN2021082400007810.shtml</w:t>
        </w:r>
      </w:hyperlink>
    </w:p>
    <w:p w14:paraId="7BA2A834" w14:textId="77777777" w:rsidR="003D74AA" w:rsidRDefault="003D74AA"/>
    <w:p w14:paraId="2A1BCDC6" w14:textId="77777777" w:rsidR="003D74AA" w:rsidRDefault="001E420A">
      <w:pPr>
        <w:pStyle w:val="2"/>
      </w:pPr>
      <w:bookmarkStart w:id="647" w:name="_Toc278"/>
      <w:r>
        <w:t>云南铜业: 2021年半年度报告【证券之星】</w:t>
      </w:r>
      <w:bookmarkEnd w:id="647"/>
    </w:p>
    <w:p w14:paraId="07B1FA94" w14:textId="77777777" w:rsidR="003D74AA" w:rsidRDefault="003D74AA"/>
    <w:p w14:paraId="51E6A47B" w14:textId="77777777" w:rsidR="003D74AA" w:rsidRDefault="001E420A">
      <w:r>
        <w:rPr>
          <w:rStyle w:val="contentfont"/>
        </w:rPr>
        <w:t>  营业收入/亿元          利润总额/亿元             归母净利润/亿元</w:t>
      </w:r>
    </w:p>
    <w:p w14:paraId="1840DCAD" w14:textId="77777777" w:rsidR="003D74AA" w:rsidRDefault="003D74AA"/>
    <w:p w14:paraId="0B5E9219" w14:textId="77777777" w:rsidR="003D74AA" w:rsidRDefault="001E420A">
      <w:r>
        <w:rPr>
          <w:rStyle w:val="contentfont"/>
        </w:rPr>
        <w:t>   总资产/亿元         归母净资产/亿元            每股收益/（元/股）</w:t>
      </w:r>
    </w:p>
    <w:p w14:paraId="461773DE" w14:textId="77777777" w:rsidR="003D74AA" w:rsidRDefault="003D74AA"/>
    <w:p w14:paraId="0CC4DAA0" w14:textId="77777777" w:rsidR="003D74AA" w:rsidRDefault="001E420A">
      <w:r>
        <w:rPr>
          <w:rStyle w:val="contentfont"/>
        </w:rPr>
        <w:t> </w:t>
      </w:r>
      <w:r>
        <w:rPr>
          <w:rStyle w:val="contentfont"/>
        </w:rPr>
        <w:t>精矿含铜/万吨      阴极铜/万吨          黄金/吨          白银/吨</w:t>
      </w:r>
    </w:p>
    <w:p w14:paraId="7703F0D5" w14:textId="77777777" w:rsidR="003D74AA" w:rsidRDefault="003D74AA"/>
    <w:p w14:paraId="6D3B0ADF" w14:textId="77777777" w:rsidR="003D74AA" w:rsidRDefault="001E420A">
      <w:r>
        <w:rPr>
          <w:rStyle w:val="contentfont"/>
        </w:rPr>
        <w:t>公司近五年半年度经营情况</w:t>
      </w:r>
    </w:p>
    <w:p w14:paraId="0D1CF1A5" w14:textId="77777777" w:rsidR="003D74AA" w:rsidRDefault="003D74AA"/>
    <w:p w14:paraId="2A6EF852" w14:textId="77777777" w:rsidR="003D74AA" w:rsidRDefault="001E420A">
      <w:r>
        <w:rPr>
          <w:rStyle w:val="contentfont"/>
        </w:rPr>
        <w:t>公司近五年半年度经营情况</w:t>
      </w:r>
    </w:p>
    <w:p w14:paraId="7E393029" w14:textId="77777777" w:rsidR="003D74AA" w:rsidRDefault="003D74AA"/>
    <w:p w14:paraId="72F994F2" w14:textId="77777777" w:rsidR="003D74AA" w:rsidRDefault="001E420A">
      <w:r>
        <w:rPr>
          <w:rStyle w:val="contentfont"/>
        </w:rPr>
        <w:t>  公司董事会、监事会及董事、监事、高级管理人员保证半年度报告内容的真</w:t>
      </w:r>
    </w:p>
    <w:p w14:paraId="6BD3F216" w14:textId="77777777" w:rsidR="003D74AA" w:rsidRDefault="003D74AA"/>
    <w:p w14:paraId="3CFB1EAB" w14:textId="77777777" w:rsidR="003D74AA" w:rsidRDefault="001E420A">
      <w:r>
        <w:rPr>
          <w:rStyle w:val="contentfont"/>
        </w:rPr>
        <w:t>实、准确、完整，不存在虚假记载、误导性陈述或重大遗漏，并承担个别和连带</w:t>
      </w:r>
    </w:p>
    <w:p w14:paraId="08D45686" w14:textId="77777777" w:rsidR="003D74AA" w:rsidRDefault="003D74AA"/>
    <w:p w14:paraId="55080255" w14:textId="77777777" w:rsidR="003D74AA" w:rsidRDefault="001E420A">
      <w:r>
        <w:rPr>
          <w:rStyle w:val="contentfont"/>
        </w:rPr>
        <w:t>的法律责任。</w:t>
      </w:r>
    </w:p>
    <w:p w14:paraId="2F4E64CD" w14:textId="77777777" w:rsidR="003D74AA" w:rsidRDefault="003D74AA"/>
    <w:p w14:paraId="6D7DD1DB" w14:textId="77777777" w:rsidR="003D74AA" w:rsidRDefault="001E420A">
      <w:r>
        <w:rPr>
          <w:rStyle w:val="contentfont"/>
        </w:rPr>
        <w:t>  公司负责人田永忠、主管会计工作负责人黄云静及会计机构负责人(会计主</w:t>
      </w:r>
    </w:p>
    <w:p w14:paraId="0EE8A00B" w14:textId="77777777" w:rsidR="003D74AA" w:rsidRDefault="003D74AA"/>
    <w:p w14:paraId="0D50859D" w14:textId="77777777" w:rsidR="003D74AA" w:rsidRDefault="001E420A">
      <w:r>
        <w:rPr>
          <w:rStyle w:val="contentfont"/>
        </w:rPr>
        <w:t>管人员)赖建生声明：保证本半年度报告中财务报告的真实、准确、完整。</w:t>
      </w:r>
    </w:p>
    <w:p w14:paraId="652293AD" w14:textId="77777777" w:rsidR="003D74AA" w:rsidRDefault="003D74AA"/>
    <w:p w14:paraId="7A884429" w14:textId="77777777" w:rsidR="003D74AA" w:rsidRDefault="001E420A">
      <w:r>
        <w:rPr>
          <w:rStyle w:val="contentfont"/>
        </w:rPr>
        <w:t>  所有董事均已出席了审议本报告的董事会会议。</w:t>
      </w:r>
    </w:p>
    <w:p w14:paraId="58ABE3CF" w14:textId="77777777" w:rsidR="003D74AA" w:rsidRDefault="003D74AA"/>
    <w:p w14:paraId="554F7369" w14:textId="77777777" w:rsidR="003D74AA" w:rsidRDefault="001E420A">
      <w:r>
        <w:rPr>
          <w:rStyle w:val="contentfont"/>
        </w:rPr>
        <w:t>  公司计划不派发现金红利，不送红股，不以公积金转增股本。</w:t>
      </w:r>
    </w:p>
    <w:p w14:paraId="640B5C9B" w14:textId="77777777" w:rsidR="003D74AA" w:rsidRDefault="003D74AA"/>
    <w:p w14:paraId="22ECA1DE" w14:textId="77777777" w:rsidR="003D74AA" w:rsidRDefault="001E420A">
      <w:r>
        <w:rPr>
          <w:rStyle w:val="contentfont"/>
        </w:rPr>
        <w:t>                                                            目          录</w:t>
      </w:r>
    </w:p>
    <w:p w14:paraId="6B0A8947" w14:textId="77777777" w:rsidR="003D74AA" w:rsidRDefault="003D74AA"/>
    <w:p w14:paraId="0E415B83" w14:textId="77777777" w:rsidR="003D74AA" w:rsidRDefault="001E420A">
      <w:r>
        <w:rPr>
          <w:rStyle w:val="contentfont"/>
        </w:rPr>
        <w:t>                         （一）载有董事长、财务总监、会计主管人员签名并盖章的会计报表；</w:t>
      </w:r>
    </w:p>
    <w:p w14:paraId="7C6067A9" w14:textId="77777777" w:rsidR="003D74AA" w:rsidRDefault="003D74AA"/>
    <w:p w14:paraId="1975ABA5" w14:textId="77777777" w:rsidR="003D74AA" w:rsidRDefault="001E420A">
      <w:r>
        <w:rPr>
          <w:rStyle w:val="contentfont"/>
        </w:rPr>
        <w:t>                         （二）在报告期内公司在《上 海 证 券 报》       《证券时报》    《中 国 证 券 报》</w:t>
      </w:r>
    </w:p>
    <w:p w14:paraId="5246861F" w14:textId="77777777" w:rsidR="003D74AA" w:rsidRDefault="003D74AA"/>
    <w:p w14:paraId="76944167" w14:textId="77777777" w:rsidR="003D74AA" w:rsidRDefault="001E420A">
      <w:r>
        <w:rPr>
          <w:rStyle w:val="contentfont"/>
        </w:rPr>
        <w:t>                                                                  《证券日</w:t>
      </w:r>
    </w:p>
    <w:p w14:paraId="309E0D12" w14:textId="77777777" w:rsidR="003D74AA" w:rsidRDefault="003D74AA"/>
    <w:p w14:paraId="3A6840BC" w14:textId="77777777" w:rsidR="003D74AA" w:rsidRDefault="001E420A">
      <w:r>
        <w:rPr>
          <w:rStyle w:val="contentfont"/>
        </w:rPr>
        <w:t>                         报》和巨潮资讯网（http://www.cninfo.com.cn）上披露过的所有文件的正</w:t>
      </w:r>
    </w:p>
    <w:p w14:paraId="4C8833EE" w14:textId="77777777" w:rsidR="003D74AA" w:rsidRDefault="003D74AA"/>
    <w:p w14:paraId="203CFDD1" w14:textId="77777777" w:rsidR="003D74AA" w:rsidRDefault="001E420A">
      <w:r>
        <w:rPr>
          <w:rStyle w:val="contentfont"/>
        </w:rPr>
        <w:t>                         本及公告原稿。</w:t>
      </w:r>
    </w:p>
    <w:p w14:paraId="5EE1F1EC" w14:textId="77777777" w:rsidR="003D74AA" w:rsidRDefault="003D74AA"/>
    <w:p w14:paraId="1D0AD104" w14:textId="77777777" w:rsidR="003D74AA" w:rsidRDefault="001E420A">
      <w:r>
        <w:rPr>
          <w:rStyle w:val="contentfont"/>
        </w:rPr>
        <w:t>                   释   义</w:t>
      </w:r>
    </w:p>
    <w:p w14:paraId="4301379B" w14:textId="77777777" w:rsidR="003D74AA" w:rsidRDefault="003D74AA"/>
    <w:p w14:paraId="20BF1525" w14:textId="77777777" w:rsidR="003D74AA" w:rsidRDefault="001E420A">
      <w:r>
        <w:rPr>
          <w:rStyle w:val="contentfont"/>
        </w:rPr>
        <w:t>         释义项   指                  释义内容</w:t>
      </w:r>
    </w:p>
    <w:p w14:paraId="5D9AEC21" w14:textId="77777777" w:rsidR="003D74AA" w:rsidRDefault="003D74AA"/>
    <w:p w14:paraId="1B6196F7" w14:textId="77777777" w:rsidR="003D74AA" w:rsidRDefault="001E420A">
      <w:r>
        <w:rPr>
          <w:rStyle w:val="contentfont"/>
        </w:rPr>
        <w:t>中国证监会          指   中国证券监督管理委员会</w:t>
      </w:r>
    </w:p>
    <w:p w14:paraId="09E94791" w14:textId="77777777" w:rsidR="003D74AA" w:rsidRDefault="003D74AA"/>
    <w:p w14:paraId="556B443D" w14:textId="77777777" w:rsidR="003D74AA" w:rsidRDefault="001E420A">
      <w:r>
        <w:rPr>
          <w:rStyle w:val="contentfont"/>
        </w:rPr>
        <w:t>国务院国资委         指   国务院国有资产监督管理委员会</w:t>
      </w:r>
    </w:p>
    <w:p w14:paraId="0F25CBB4" w14:textId="77777777" w:rsidR="003D74AA" w:rsidRDefault="003D74AA"/>
    <w:p w14:paraId="38046F50" w14:textId="77777777" w:rsidR="003D74AA" w:rsidRDefault="001E420A">
      <w:r>
        <w:rPr>
          <w:rStyle w:val="contentfont"/>
        </w:rPr>
        <w:t>发审委            指   中国证券监督管理委员会发行审核委员会</w:t>
      </w:r>
    </w:p>
    <w:p w14:paraId="1D2F2F60" w14:textId="77777777" w:rsidR="003D74AA" w:rsidRDefault="003D74AA"/>
    <w:p w14:paraId="36392B26" w14:textId="77777777" w:rsidR="003D74AA" w:rsidRDefault="001E420A">
      <w:r>
        <w:rPr>
          <w:rStyle w:val="contentfont"/>
        </w:rPr>
        <w:t>深交所            指   深圳证券交易所</w:t>
      </w:r>
    </w:p>
    <w:p w14:paraId="4A393043" w14:textId="77777777" w:rsidR="003D74AA" w:rsidRDefault="003D74AA"/>
    <w:p w14:paraId="0EFD63EB" w14:textId="77777777" w:rsidR="003D74AA" w:rsidRDefault="001E420A">
      <w:r>
        <w:rPr>
          <w:rStyle w:val="contentfont"/>
        </w:rPr>
        <w:t>云南省国资委         指   云南省国有资产监督管理委员会</w:t>
      </w:r>
    </w:p>
    <w:p w14:paraId="29EEDF3A" w14:textId="77777777" w:rsidR="003D74AA" w:rsidRDefault="003D74AA"/>
    <w:p w14:paraId="4BF67808" w14:textId="77777777" w:rsidR="003D74AA" w:rsidRDefault="001E420A">
      <w:r>
        <w:rPr>
          <w:rStyle w:val="contentfont"/>
        </w:rPr>
        <w:t>中铝集团           指   中国铝业集团有限公司</w:t>
      </w:r>
    </w:p>
    <w:p w14:paraId="49679B14" w14:textId="77777777" w:rsidR="003D74AA" w:rsidRDefault="003D74AA"/>
    <w:p w14:paraId="26B535BE" w14:textId="77777777" w:rsidR="003D74AA" w:rsidRDefault="001E420A">
      <w:r>
        <w:rPr>
          <w:rStyle w:val="contentfont"/>
        </w:rPr>
        <w:t>中国铜业           指   中国铜业有限公司</w:t>
      </w:r>
    </w:p>
    <w:p w14:paraId="10DB8DF2" w14:textId="77777777" w:rsidR="003D74AA" w:rsidRDefault="003D74AA"/>
    <w:p w14:paraId="51E1412C" w14:textId="77777777" w:rsidR="003D74AA" w:rsidRDefault="001E420A">
      <w:r>
        <w:rPr>
          <w:rStyle w:val="contentfont"/>
        </w:rPr>
        <w:t>云铜集团/控股股东      指   云南铜业（集团）有限公司</w:t>
      </w:r>
    </w:p>
    <w:p w14:paraId="498E2108" w14:textId="77777777" w:rsidR="003D74AA" w:rsidRDefault="003D74AA"/>
    <w:p w14:paraId="6C9606E5" w14:textId="77777777" w:rsidR="003D74AA" w:rsidRDefault="001E420A">
      <w:r>
        <w:rPr>
          <w:rStyle w:val="contentfont"/>
        </w:rPr>
        <w:t>西南铜业           指   云南铜业股份有限公司西南铜业分公司</w:t>
      </w:r>
    </w:p>
    <w:p w14:paraId="52937AF9" w14:textId="77777777" w:rsidR="003D74AA" w:rsidRDefault="003D74AA"/>
    <w:p w14:paraId="7EE17EFD" w14:textId="77777777" w:rsidR="003D74AA" w:rsidRDefault="001E420A">
      <w:r>
        <w:rPr>
          <w:rStyle w:val="contentfont"/>
        </w:rPr>
        <w:t>东南铜业           指   中铜东南铜业有限公司</w:t>
      </w:r>
    </w:p>
    <w:p w14:paraId="2BD1BCA1" w14:textId="77777777" w:rsidR="003D74AA" w:rsidRDefault="003D74AA"/>
    <w:p w14:paraId="283E24C3" w14:textId="77777777" w:rsidR="003D74AA" w:rsidRDefault="001E420A">
      <w:r>
        <w:rPr>
          <w:rStyle w:val="contentfont"/>
        </w:rPr>
        <w:t>赤峰云铜           指   赤峰云铜有色金属有限公司</w:t>
      </w:r>
    </w:p>
    <w:p w14:paraId="7315101F" w14:textId="77777777" w:rsidR="003D74AA" w:rsidRDefault="003D74AA"/>
    <w:p w14:paraId="0A1879D0" w14:textId="77777777" w:rsidR="003D74AA" w:rsidRDefault="001E420A">
      <w:r>
        <w:rPr>
          <w:rStyle w:val="contentfont"/>
        </w:rPr>
        <w:t>滇中有色           指   楚雄滇中有色金属有限责任公司</w:t>
      </w:r>
    </w:p>
    <w:p w14:paraId="6805E079" w14:textId="77777777" w:rsidR="003D74AA" w:rsidRDefault="003D74AA"/>
    <w:p w14:paraId="44817FD6" w14:textId="77777777" w:rsidR="003D74AA" w:rsidRDefault="001E420A">
      <w:r>
        <w:rPr>
          <w:rStyle w:val="contentfont"/>
        </w:rPr>
        <w:t>易门铜业           指   易门铜业有限公司</w:t>
      </w:r>
    </w:p>
    <w:p w14:paraId="37121494" w14:textId="77777777" w:rsidR="003D74AA" w:rsidRDefault="003D74AA"/>
    <w:p w14:paraId="4BAC3174" w14:textId="77777777" w:rsidR="003D74AA" w:rsidRDefault="001E420A">
      <w:r>
        <w:rPr>
          <w:rStyle w:val="contentfont"/>
        </w:rPr>
        <w:t>迪庆有色           指   云南迪庆有色金属有限责任公司</w:t>
      </w:r>
    </w:p>
    <w:p w14:paraId="27F2181E" w14:textId="77777777" w:rsidR="003D74AA" w:rsidRDefault="003D74AA"/>
    <w:p w14:paraId="0D93FCBC" w14:textId="77777777" w:rsidR="003D74AA" w:rsidRDefault="001E420A">
      <w:r>
        <w:rPr>
          <w:rStyle w:val="contentfont"/>
        </w:rPr>
        <w:t>玉溪矿业           指   玉溪矿业有限公司</w:t>
      </w:r>
    </w:p>
    <w:p w14:paraId="015376DE" w14:textId="77777777" w:rsidR="003D74AA" w:rsidRDefault="003D74AA"/>
    <w:p w14:paraId="7A03C975" w14:textId="77777777" w:rsidR="003D74AA" w:rsidRDefault="001E420A">
      <w:r>
        <w:rPr>
          <w:rStyle w:val="contentfont"/>
        </w:rPr>
        <w:t>楚雄矿冶           指   云南楚雄矿冶有限公司</w:t>
      </w:r>
    </w:p>
    <w:p w14:paraId="7E549127" w14:textId="77777777" w:rsidR="003D74AA" w:rsidRDefault="003D74AA"/>
    <w:p w14:paraId="0D517018" w14:textId="77777777" w:rsidR="003D74AA" w:rsidRDefault="001E420A">
      <w:r>
        <w:rPr>
          <w:rStyle w:val="contentfont"/>
        </w:rPr>
        <w:t>金沙矿业           指   云南金沙矿业股份有限公司</w:t>
      </w:r>
    </w:p>
    <w:p w14:paraId="084603FE" w14:textId="77777777" w:rsidR="003D74AA" w:rsidRDefault="003D74AA"/>
    <w:p w14:paraId="0113CE64" w14:textId="77777777" w:rsidR="003D74AA" w:rsidRDefault="001E420A">
      <w:r>
        <w:rPr>
          <w:rStyle w:val="contentfont"/>
        </w:rPr>
        <w:t>迪庆矿业           指   云南迪庆矿业开发有限责任公司</w:t>
      </w:r>
    </w:p>
    <w:p w14:paraId="6FE17EC2" w14:textId="77777777" w:rsidR="003D74AA" w:rsidRDefault="003D74AA"/>
    <w:p w14:paraId="38C8CDAB" w14:textId="77777777" w:rsidR="003D74AA" w:rsidRDefault="001E420A">
      <w:r>
        <w:rPr>
          <w:rStyle w:val="contentfont"/>
        </w:rPr>
        <w:t>中铜国贸           指   中铜国际贸易集团有限公司</w:t>
      </w:r>
    </w:p>
    <w:p w14:paraId="0A86DB70" w14:textId="77777777" w:rsidR="003D74AA" w:rsidRDefault="003D74AA"/>
    <w:p w14:paraId="729D01A5" w14:textId="77777777" w:rsidR="003D74AA" w:rsidRDefault="001E420A">
      <w:r>
        <w:rPr>
          <w:rStyle w:val="contentfont"/>
        </w:rPr>
        <w:t>第二节</w:t>
      </w:r>
      <w:r>
        <w:rPr>
          <w:rStyle w:val="contentfont"/>
        </w:rPr>
        <w:t> </w:t>
      </w:r>
      <w:r>
        <w:rPr>
          <w:rStyle w:val="contentfont"/>
        </w:rPr>
        <w:t>公司简介和主要财务指标</w:t>
      </w:r>
    </w:p>
    <w:p w14:paraId="0C550C5C" w14:textId="77777777" w:rsidR="003D74AA" w:rsidRDefault="003D74AA"/>
    <w:p w14:paraId="35C7CAD0" w14:textId="77777777" w:rsidR="003D74AA" w:rsidRDefault="001E420A">
      <w:r>
        <w:rPr>
          <w:rStyle w:val="contentfont"/>
        </w:rPr>
        <w:t>                     第二节</w:t>
      </w:r>
      <w:r>
        <w:rPr>
          <w:rStyle w:val="contentfont"/>
        </w:rPr>
        <w:t> </w:t>
      </w:r>
      <w:r>
        <w:rPr>
          <w:rStyle w:val="contentfont"/>
        </w:rPr>
        <w:t>公司简介和主要财务指标</w:t>
      </w:r>
    </w:p>
    <w:p w14:paraId="4CBC598A" w14:textId="77777777" w:rsidR="003D74AA" w:rsidRDefault="003D74AA"/>
    <w:p w14:paraId="70C3E403" w14:textId="77777777" w:rsidR="003D74AA" w:rsidRDefault="001E420A">
      <w:r>
        <w:rPr>
          <w:rStyle w:val="contentfont"/>
        </w:rPr>
        <w:t>一、公司简介</w:t>
      </w:r>
    </w:p>
    <w:p w14:paraId="260F41F9" w14:textId="77777777" w:rsidR="003D74AA" w:rsidRDefault="003D74AA"/>
    <w:p w14:paraId="3262C31A" w14:textId="77777777" w:rsidR="003D74AA" w:rsidRDefault="001E420A">
      <w:r>
        <w:rPr>
          <w:rStyle w:val="contentfont"/>
        </w:rPr>
        <w:t>       股票简称                       云南铜业                       股票代码                      000878</w:t>
      </w:r>
    </w:p>
    <w:p w14:paraId="11E38787" w14:textId="77777777" w:rsidR="003D74AA" w:rsidRDefault="003D74AA"/>
    <w:p w14:paraId="60D2F9AB" w14:textId="77777777" w:rsidR="003D74AA" w:rsidRDefault="001E420A">
      <w:r>
        <w:rPr>
          <w:rStyle w:val="contentfont"/>
        </w:rPr>
        <w:t>变更后的股票简称（如有）           无</w:t>
      </w:r>
    </w:p>
    <w:p w14:paraId="18C0F4BB" w14:textId="77777777" w:rsidR="003D74AA" w:rsidRDefault="003D74AA"/>
    <w:p w14:paraId="3D797B15" w14:textId="77777777" w:rsidR="003D74AA" w:rsidRDefault="001E420A">
      <w:r>
        <w:rPr>
          <w:rStyle w:val="contentfont"/>
        </w:rPr>
        <w:t>股票上市证券交易所              深圳证券交易所</w:t>
      </w:r>
    </w:p>
    <w:p w14:paraId="7873A39A" w14:textId="77777777" w:rsidR="003D74AA" w:rsidRDefault="003D74AA"/>
    <w:p w14:paraId="07583606" w14:textId="77777777" w:rsidR="003D74AA" w:rsidRDefault="001E420A">
      <w:r>
        <w:rPr>
          <w:rStyle w:val="contentfont"/>
        </w:rPr>
        <w:t>公司的中文名称                云南铜业股份有限公司</w:t>
      </w:r>
    </w:p>
    <w:p w14:paraId="5E1D2705" w14:textId="77777777" w:rsidR="003D74AA" w:rsidRDefault="003D74AA"/>
    <w:p w14:paraId="1F6ED66A" w14:textId="77777777" w:rsidR="003D74AA" w:rsidRDefault="001E420A">
      <w:r>
        <w:rPr>
          <w:rStyle w:val="contentfont"/>
        </w:rPr>
        <w:t>公司的中文简称（如有）            云南铜业</w:t>
      </w:r>
    </w:p>
    <w:p w14:paraId="7A24740D" w14:textId="77777777" w:rsidR="003D74AA" w:rsidRDefault="003D74AA"/>
    <w:p w14:paraId="638504DE" w14:textId="77777777" w:rsidR="003D74AA" w:rsidRDefault="001E420A">
      <w:r>
        <w:rPr>
          <w:rStyle w:val="contentfont"/>
        </w:rPr>
        <w:t>公司的外文名称（如有）            YUNNAN COPPER CO.,LTD</w:t>
      </w:r>
    </w:p>
    <w:p w14:paraId="01189317" w14:textId="77777777" w:rsidR="003D74AA" w:rsidRDefault="003D74AA"/>
    <w:p w14:paraId="26CF960D" w14:textId="77777777" w:rsidR="003D74AA" w:rsidRDefault="001E420A">
      <w:r>
        <w:rPr>
          <w:rStyle w:val="contentfont"/>
        </w:rPr>
        <w:t>公司的外文名称缩写（如有）          YCC</w:t>
      </w:r>
    </w:p>
    <w:p w14:paraId="04BC2926" w14:textId="77777777" w:rsidR="003D74AA" w:rsidRDefault="003D74AA"/>
    <w:p w14:paraId="41834D2A" w14:textId="77777777" w:rsidR="003D74AA" w:rsidRDefault="001E420A">
      <w:r>
        <w:rPr>
          <w:rStyle w:val="contentfont"/>
        </w:rPr>
        <w:t>公司的法定代表人               田永忠</w:t>
      </w:r>
    </w:p>
    <w:p w14:paraId="653428D9" w14:textId="77777777" w:rsidR="003D74AA" w:rsidRDefault="003D74AA"/>
    <w:p w14:paraId="1D0FF43C" w14:textId="77777777" w:rsidR="003D74AA" w:rsidRDefault="001E420A">
      <w:r>
        <w:rPr>
          <w:rStyle w:val="contentfont"/>
        </w:rPr>
        <w:t>二、联系人和联系方式</w:t>
      </w:r>
    </w:p>
    <w:p w14:paraId="08196EC1" w14:textId="77777777" w:rsidR="003D74AA" w:rsidRDefault="003D74AA"/>
    <w:p w14:paraId="52BA8421" w14:textId="77777777" w:rsidR="003D74AA" w:rsidRDefault="001E420A">
      <w:r>
        <w:rPr>
          <w:rStyle w:val="contentfont"/>
        </w:rPr>
        <w:t>                              董事会秘书                                      证券事务代表</w:t>
      </w:r>
    </w:p>
    <w:p w14:paraId="586BD1A9" w14:textId="77777777" w:rsidR="003D74AA" w:rsidRDefault="003D74AA"/>
    <w:p w14:paraId="3B571AE9" w14:textId="77777777" w:rsidR="003D74AA" w:rsidRDefault="001E420A">
      <w:r>
        <w:rPr>
          <w:rStyle w:val="contentfont"/>
        </w:rPr>
        <w:t>姓名            韩锦根                                        孙   萍</w:t>
      </w:r>
    </w:p>
    <w:p w14:paraId="17B0204F" w14:textId="77777777" w:rsidR="003D74AA" w:rsidRDefault="003D74AA"/>
    <w:p w14:paraId="5AD42AFF" w14:textId="77777777" w:rsidR="003D74AA" w:rsidRDefault="001E420A">
      <w:r>
        <w:rPr>
          <w:rStyle w:val="contentfont"/>
        </w:rPr>
        <w:t>联系地址          云南省昆明市盘龙区华云路</w:t>
      </w:r>
      <w:r>
        <w:rPr>
          <w:rStyle w:val="contentfont"/>
        </w:rPr>
        <w:t> </w:t>
      </w:r>
      <w:r>
        <w:rPr>
          <w:rStyle w:val="contentfont"/>
        </w:rPr>
        <w:t>1 号中铜大厦                       云南省昆明市盘龙区华云路</w:t>
      </w:r>
      <w:r>
        <w:rPr>
          <w:rStyle w:val="contentfont"/>
        </w:rPr>
        <w:t> </w:t>
      </w:r>
      <w:r>
        <w:rPr>
          <w:rStyle w:val="contentfont"/>
        </w:rPr>
        <w:t>1 号中铜大厦</w:t>
      </w:r>
    </w:p>
    <w:p w14:paraId="1882709A" w14:textId="77777777" w:rsidR="003D74AA" w:rsidRDefault="003D74AA"/>
    <w:p w14:paraId="5F267000" w14:textId="77777777" w:rsidR="003D74AA" w:rsidRDefault="001E420A">
      <w:r>
        <w:rPr>
          <w:rStyle w:val="contentfont"/>
        </w:rPr>
        <w:t>电话            0871-63175929                              0871-63106735，0871-63106792</w:t>
      </w:r>
    </w:p>
    <w:p w14:paraId="60A3A8B5" w14:textId="77777777" w:rsidR="003D74AA" w:rsidRDefault="003D74AA"/>
    <w:p w14:paraId="018C1980" w14:textId="77777777" w:rsidR="003D74AA" w:rsidRDefault="001E420A">
      <w:r>
        <w:rPr>
          <w:rStyle w:val="contentfont"/>
        </w:rPr>
        <w:t>传真            0871-63106792                              0871-63106792</w:t>
      </w:r>
    </w:p>
    <w:p w14:paraId="76BAECA2" w14:textId="77777777" w:rsidR="003D74AA" w:rsidRDefault="003D74AA"/>
    <w:p w14:paraId="7C14F856" w14:textId="77777777" w:rsidR="003D74AA" w:rsidRDefault="001E420A">
      <w:r>
        <w:rPr>
          <w:rStyle w:val="contentfont"/>
        </w:rPr>
        <w:t>电子信箱          hjg@chncopper.com                          3377381083@qq.com</w:t>
      </w:r>
    </w:p>
    <w:p w14:paraId="4B87FFCA" w14:textId="77777777" w:rsidR="003D74AA" w:rsidRDefault="003D74AA"/>
    <w:p w14:paraId="3B6CCEA9" w14:textId="77777777" w:rsidR="003D74AA" w:rsidRDefault="001E420A">
      <w:r>
        <w:rPr>
          <w:rStyle w:val="contentfont"/>
        </w:rPr>
        <w:t>三、其他情况</w:t>
      </w:r>
    </w:p>
    <w:p w14:paraId="584100E9" w14:textId="77777777" w:rsidR="003D74AA" w:rsidRDefault="003D74AA"/>
    <w:p w14:paraId="50CCCA7A" w14:textId="77777777" w:rsidR="003D74AA" w:rsidRDefault="001E420A">
      <w:r>
        <w:rPr>
          <w:rStyle w:val="contentfont"/>
        </w:rPr>
        <w:t>公司注册地址，公司办公地址及其邮政编码，公司网址、电子信箱在报告期是否变化</w:t>
      </w:r>
    </w:p>
    <w:p w14:paraId="5B80905F" w14:textId="77777777" w:rsidR="003D74AA" w:rsidRDefault="003D74AA"/>
    <w:p w14:paraId="6E2F757C" w14:textId="77777777" w:rsidR="003D74AA" w:rsidRDefault="001E420A">
      <w:r>
        <w:rPr>
          <w:rStyle w:val="contentfont"/>
        </w:rPr>
        <w:t>√ 适用 □ 不适用</w:t>
      </w:r>
    </w:p>
    <w:p w14:paraId="2DBB023F" w14:textId="77777777" w:rsidR="003D74AA" w:rsidRDefault="003D74AA"/>
    <w:p w14:paraId="7A51E973" w14:textId="77777777" w:rsidR="003D74AA" w:rsidRDefault="001E420A">
      <w:r>
        <w:rPr>
          <w:rStyle w:val="contentfont"/>
        </w:rPr>
        <w:t>公司注册地址                              云南省昆明市国家高新技术产业开发区</w:t>
      </w:r>
    </w:p>
    <w:p w14:paraId="3375D451" w14:textId="77777777" w:rsidR="003D74AA" w:rsidRDefault="003D74AA"/>
    <w:p w14:paraId="4A5F04DC" w14:textId="77777777" w:rsidR="003D74AA" w:rsidRDefault="001E420A">
      <w:r>
        <w:rPr>
          <w:rStyle w:val="contentfont"/>
        </w:rPr>
        <w:t>公司注册地址的邮政编码                         650101</w:t>
      </w:r>
    </w:p>
    <w:p w14:paraId="3A4A592B" w14:textId="77777777" w:rsidR="003D74AA" w:rsidRDefault="003D74AA"/>
    <w:p w14:paraId="514B9A04" w14:textId="77777777" w:rsidR="003D74AA" w:rsidRDefault="001E420A">
      <w:r>
        <w:rPr>
          <w:rStyle w:val="contentfont"/>
        </w:rPr>
        <w:t>公司办公地址                              云南省昆明市盘龙区华云路</w:t>
      </w:r>
      <w:r>
        <w:rPr>
          <w:rStyle w:val="contentfont"/>
        </w:rPr>
        <w:t> </w:t>
      </w:r>
      <w:r>
        <w:rPr>
          <w:rStyle w:val="contentfont"/>
        </w:rPr>
        <w:t>1 号中铜大厦</w:t>
      </w:r>
    </w:p>
    <w:p w14:paraId="5C606BA9" w14:textId="77777777" w:rsidR="003D74AA" w:rsidRDefault="003D74AA"/>
    <w:p w14:paraId="7A0F14EC" w14:textId="77777777" w:rsidR="003D74AA" w:rsidRDefault="001E420A">
      <w:r>
        <w:rPr>
          <w:rStyle w:val="contentfont"/>
        </w:rPr>
        <w:t>公司办公地址的邮政编码                         650224</w:t>
      </w:r>
    </w:p>
    <w:p w14:paraId="2FA29C78" w14:textId="77777777" w:rsidR="003D74AA" w:rsidRDefault="003D74AA"/>
    <w:p w14:paraId="0C596F74" w14:textId="77777777" w:rsidR="003D74AA" w:rsidRDefault="001E420A">
      <w:r>
        <w:rPr>
          <w:rStyle w:val="contentfont"/>
        </w:rPr>
        <w:t>公司网址                                http://www.yunnan-copper.com</w:t>
      </w:r>
    </w:p>
    <w:p w14:paraId="5E157008" w14:textId="77777777" w:rsidR="003D74AA" w:rsidRDefault="003D74AA"/>
    <w:p w14:paraId="7777DA44" w14:textId="77777777" w:rsidR="003D74AA" w:rsidRDefault="001E420A">
      <w:r>
        <w:rPr>
          <w:rStyle w:val="contentfont"/>
        </w:rPr>
        <w:t>公司电子信箱                              zqb@chncopper.com</w:t>
      </w:r>
    </w:p>
    <w:p w14:paraId="4BFD4A1B" w14:textId="77777777" w:rsidR="003D74AA" w:rsidRDefault="003D74AA"/>
    <w:p w14:paraId="4F10BAC2" w14:textId="77777777" w:rsidR="003D74AA" w:rsidRDefault="001E420A">
      <w:r>
        <w:rPr>
          <w:rStyle w:val="contentfont"/>
        </w:rPr>
        <w:t>临时公告披露的指定网站查询日期（如有）                 2021 年</w:t>
      </w:r>
      <w:r>
        <w:rPr>
          <w:rStyle w:val="contentfont"/>
        </w:rPr>
        <w:t> </w:t>
      </w:r>
      <w:r>
        <w:rPr>
          <w:rStyle w:val="contentfont"/>
        </w:rPr>
        <w:t>03 月</w:t>
      </w:r>
      <w:r>
        <w:rPr>
          <w:rStyle w:val="contentfont"/>
        </w:rPr>
        <w:t> </w:t>
      </w:r>
      <w:r>
        <w:rPr>
          <w:rStyle w:val="contentfont"/>
        </w:rPr>
        <w:t>25 日</w:t>
      </w:r>
    </w:p>
    <w:p w14:paraId="4FD99338" w14:textId="77777777" w:rsidR="003D74AA" w:rsidRDefault="003D74AA"/>
    <w:p w14:paraId="68F1B703" w14:textId="77777777" w:rsidR="003D74AA" w:rsidRDefault="001E420A">
      <w:r>
        <w:rPr>
          <w:rStyle w:val="contentfont"/>
        </w:rPr>
        <w:t>临时公告披露的指定网站查询索引（如有）                 巨潮资讯网</w:t>
      </w:r>
    </w:p>
    <w:p w14:paraId="1C06EEF8" w14:textId="77777777" w:rsidR="003D74AA" w:rsidRDefault="003D74AA"/>
    <w:p w14:paraId="510A63C1" w14:textId="77777777" w:rsidR="003D74AA" w:rsidRDefault="001E420A">
      <w:r>
        <w:rPr>
          <w:rStyle w:val="contentfont"/>
        </w:rPr>
        <w:t>第二节</w:t>
      </w:r>
      <w:r>
        <w:rPr>
          <w:rStyle w:val="contentfont"/>
        </w:rPr>
        <w:t> </w:t>
      </w:r>
      <w:r>
        <w:rPr>
          <w:rStyle w:val="contentfont"/>
        </w:rPr>
        <w:t>公司简介和主要财务指标</w:t>
      </w:r>
    </w:p>
    <w:p w14:paraId="16A1BDC8" w14:textId="77777777" w:rsidR="003D74AA" w:rsidRDefault="003D74AA"/>
    <w:p w14:paraId="55FA4CE4" w14:textId="77777777" w:rsidR="003D74AA" w:rsidRDefault="001E420A">
      <w:r>
        <w:rPr>
          <w:rStyle w:val="contentfont"/>
        </w:rPr>
        <w:t>信息披露及备置地点在报告期是否变化</w:t>
      </w:r>
    </w:p>
    <w:p w14:paraId="7E64993F" w14:textId="77777777" w:rsidR="003D74AA" w:rsidRDefault="003D74AA"/>
    <w:p w14:paraId="7457FE98" w14:textId="77777777" w:rsidR="003D74AA" w:rsidRDefault="001E420A">
      <w:r>
        <w:rPr>
          <w:rStyle w:val="contentfont"/>
        </w:rPr>
        <w:t>√ 适用 □ 不适用</w:t>
      </w:r>
    </w:p>
    <w:p w14:paraId="6ECEFF08" w14:textId="77777777" w:rsidR="003D74AA" w:rsidRDefault="003D74AA"/>
    <w:p w14:paraId="161AD2D1" w14:textId="77777777" w:rsidR="003D74AA" w:rsidRDefault="001E420A">
      <w:r>
        <w:rPr>
          <w:rStyle w:val="contentfont"/>
        </w:rPr>
        <w:t>公司选定的信息披露报纸的名称              《中 国 证 券 报》《上 海 证 券 报》《证券时报》《证 券 日 报》</w:t>
      </w:r>
    </w:p>
    <w:p w14:paraId="1E16479D" w14:textId="77777777" w:rsidR="003D74AA" w:rsidRDefault="003D74AA"/>
    <w:p w14:paraId="57C6018A" w14:textId="77777777" w:rsidR="003D74AA" w:rsidRDefault="001E420A">
      <w:r>
        <w:rPr>
          <w:rStyle w:val="contentfont"/>
        </w:rPr>
        <w:t>登载半年度报告的网址                  http://www.cninfo.com.cn</w:t>
      </w:r>
    </w:p>
    <w:p w14:paraId="6235EB1D" w14:textId="77777777" w:rsidR="003D74AA" w:rsidRDefault="003D74AA"/>
    <w:p w14:paraId="4989AB86" w14:textId="77777777" w:rsidR="003D74AA" w:rsidRDefault="001E420A">
      <w:r>
        <w:rPr>
          <w:rStyle w:val="contentfont"/>
        </w:rPr>
        <w:t>公司半年度报告备置地点                 云南省昆明市盘龙区华云路</w:t>
      </w:r>
      <w:r>
        <w:rPr>
          <w:rStyle w:val="contentfont"/>
        </w:rPr>
        <w:t> </w:t>
      </w:r>
      <w:r>
        <w:rPr>
          <w:rStyle w:val="contentfont"/>
        </w:rPr>
        <w:t>1 号中铜大厦</w:t>
      </w:r>
    </w:p>
    <w:p w14:paraId="4186146A" w14:textId="77777777" w:rsidR="003D74AA" w:rsidRDefault="003D74AA"/>
    <w:p w14:paraId="4FC9ED17" w14:textId="77777777" w:rsidR="003D74AA" w:rsidRDefault="001E420A">
      <w:r>
        <w:rPr>
          <w:rStyle w:val="contentfont"/>
        </w:rPr>
        <w:t>临时公告披露的指定网站查询日期（如有）         2021 年</w:t>
      </w:r>
      <w:r>
        <w:rPr>
          <w:rStyle w:val="contentfont"/>
        </w:rPr>
        <w:t> </w:t>
      </w:r>
      <w:r>
        <w:rPr>
          <w:rStyle w:val="contentfont"/>
        </w:rPr>
        <w:t>03 月</w:t>
      </w:r>
      <w:r>
        <w:rPr>
          <w:rStyle w:val="contentfont"/>
        </w:rPr>
        <w:t> </w:t>
      </w:r>
      <w:r>
        <w:rPr>
          <w:rStyle w:val="contentfont"/>
        </w:rPr>
        <w:t>25 日</w:t>
      </w:r>
    </w:p>
    <w:p w14:paraId="1099693E" w14:textId="77777777" w:rsidR="003D74AA" w:rsidRDefault="003D74AA"/>
    <w:p w14:paraId="686739DA" w14:textId="77777777" w:rsidR="003D74AA" w:rsidRDefault="001E420A">
      <w:r>
        <w:rPr>
          <w:rStyle w:val="contentfont"/>
        </w:rPr>
        <w:t>临时公告披露的指定网站查询索引（如有）         巨潮资讯网</w:t>
      </w:r>
    </w:p>
    <w:p w14:paraId="5B23413A" w14:textId="77777777" w:rsidR="003D74AA" w:rsidRDefault="003D74AA"/>
    <w:p w14:paraId="728A3086" w14:textId="77777777" w:rsidR="003D74AA" w:rsidRDefault="001E420A">
      <w:r>
        <w:rPr>
          <w:rStyle w:val="contentfont"/>
        </w:rPr>
        <w:t>四、主要会计数据和财务指标</w:t>
      </w:r>
    </w:p>
    <w:p w14:paraId="3A747872" w14:textId="77777777" w:rsidR="003D74AA" w:rsidRDefault="003D74AA"/>
    <w:p w14:paraId="213D7952" w14:textId="77777777" w:rsidR="003D74AA" w:rsidRDefault="001E420A">
      <w:r>
        <w:rPr>
          <w:rStyle w:val="contentfont"/>
        </w:rPr>
        <w:t>公司是否需追溯调整或重述以前年度会计数据</w:t>
      </w:r>
    </w:p>
    <w:p w14:paraId="4E63F257" w14:textId="77777777" w:rsidR="003D74AA" w:rsidRDefault="003D74AA"/>
    <w:p w14:paraId="6B54CC3E" w14:textId="77777777" w:rsidR="003D74AA" w:rsidRDefault="001E420A">
      <w:r>
        <w:rPr>
          <w:rStyle w:val="contentfont"/>
        </w:rPr>
        <w:t>√ 是 □ 否</w:t>
      </w:r>
    </w:p>
    <w:p w14:paraId="2F2C6228" w14:textId="77777777" w:rsidR="003D74AA" w:rsidRDefault="003D74AA"/>
    <w:p w14:paraId="54BE6748" w14:textId="77777777" w:rsidR="003D74AA" w:rsidRDefault="001E420A">
      <w:r>
        <w:rPr>
          <w:rStyle w:val="contentfont"/>
        </w:rPr>
        <w:t>追溯调整或重述原因</w:t>
      </w:r>
    </w:p>
    <w:p w14:paraId="278D0B53" w14:textId="77777777" w:rsidR="003D74AA" w:rsidRDefault="003D74AA"/>
    <w:p w14:paraId="68F844A5" w14:textId="77777777" w:rsidR="003D74AA" w:rsidRDefault="001E420A">
      <w:r>
        <w:rPr>
          <w:rStyle w:val="contentfont"/>
        </w:rPr>
        <w:t>会计政策变更</w:t>
      </w:r>
    </w:p>
    <w:p w14:paraId="176E5173" w14:textId="77777777" w:rsidR="003D74AA" w:rsidRDefault="003D74AA"/>
    <w:p w14:paraId="7E3764A4" w14:textId="77777777" w:rsidR="003D74AA" w:rsidRDefault="001E420A">
      <w:r>
        <w:rPr>
          <w:rStyle w:val="contentfont"/>
        </w:rPr>
        <w:t>                                                                                    本报告期比上年同</w:t>
      </w:r>
    </w:p>
    <w:p w14:paraId="2E1CECCD" w14:textId="77777777" w:rsidR="003D74AA" w:rsidRDefault="003D74AA"/>
    <w:p w14:paraId="26B54CD1" w14:textId="77777777" w:rsidR="003D74AA" w:rsidRDefault="001E420A">
      <w:r>
        <w:rPr>
          <w:rStyle w:val="contentfont"/>
        </w:rPr>
        <w:t>                                                        上年同期</w:t>
      </w:r>
    </w:p>
    <w:p w14:paraId="1450A753" w14:textId="77777777" w:rsidR="003D74AA" w:rsidRDefault="003D74AA"/>
    <w:p w14:paraId="752FD3DF" w14:textId="77777777" w:rsidR="003D74AA" w:rsidRDefault="001E420A">
      <w:r>
        <w:rPr>
          <w:rStyle w:val="contentfont"/>
        </w:rPr>
        <w:t>                        本报告期                                                          期增减</w:t>
      </w:r>
    </w:p>
    <w:p w14:paraId="46DFFF1B" w14:textId="77777777" w:rsidR="003D74AA" w:rsidRDefault="003D74AA"/>
    <w:p w14:paraId="1A4A9AA2" w14:textId="77777777" w:rsidR="003D74AA" w:rsidRDefault="001E420A">
      <w:r>
        <w:rPr>
          <w:rStyle w:val="contentfont"/>
        </w:rPr>
        <w:t>                                             调整前                   调整后                调整后</w:t>
      </w:r>
    </w:p>
    <w:p w14:paraId="3B1AFAF0" w14:textId="77777777" w:rsidR="003D74AA" w:rsidRDefault="003D74AA"/>
    <w:p w14:paraId="1519AAF9" w14:textId="77777777" w:rsidR="003D74AA" w:rsidRDefault="001E420A">
      <w:r>
        <w:rPr>
          <w:rStyle w:val="contentfont"/>
        </w:rPr>
        <w:t>营业收入（元）              59,323,550,282.71    40,312,686,197.18     40,312,686,197.18        47.16%</w:t>
      </w:r>
    </w:p>
    <w:p w14:paraId="14C0C782" w14:textId="77777777" w:rsidR="003D74AA" w:rsidRDefault="003D74AA"/>
    <w:p w14:paraId="42B290C8" w14:textId="77777777" w:rsidR="003D74AA" w:rsidRDefault="001E420A">
      <w:r>
        <w:rPr>
          <w:rStyle w:val="contentfont"/>
        </w:rPr>
        <w:t>归属于上市公司股东的净利润（元）        252,423,659.01      282,929,020.02        282,929,020.02         -10.78%</w:t>
      </w:r>
    </w:p>
    <w:p w14:paraId="5769183B" w14:textId="77777777" w:rsidR="003D74AA" w:rsidRDefault="003D74AA"/>
    <w:p w14:paraId="75D36586" w14:textId="77777777" w:rsidR="003D74AA" w:rsidRDefault="001E420A">
      <w:r>
        <w:rPr>
          <w:rStyle w:val="contentfont"/>
        </w:rPr>
        <w:t>归属于上市公司股东的扣除非经常性损</w:t>
      </w:r>
    </w:p>
    <w:p w14:paraId="49EABA91" w14:textId="77777777" w:rsidR="003D74AA" w:rsidRDefault="003D74AA"/>
    <w:p w14:paraId="4D04344D" w14:textId="77777777" w:rsidR="003D74AA" w:rsidRDefault="001E420A">
      <w:r>
        <w:rPr>
          <w:rStyle w:val="contentfont"/>
        </w:rPr>
        <w:t>益的净利润（元）</w:t>
      </w:r>
    </w:p>
    <w:p w14:paraId="35574FD4" w14:textId="77777777" w:rsidR="003D74AA" w:rsidRDefault="003D74AA"/>
    <w:p w14:paraId="719E5A65" w14:textId="77777777" w:rsidR="003D74AA" w:rsidRDefault="001E420A">
      <w:r>
        <w:rPr>
          <w:rStyle w:val="contentfont"/>
        </w:rPr>
        <w:t>经营活动产生的现金流量净额（元）      -1,780,490,893.91    1,941,965,625.39      1,941,965,625.39       -191.68%</w:t>
      </w:r>
    </w:p>
    <w:p w14:paraId="62FEC17C" w14:textId="77777777" w:rsidR="003D74AA" w:rsidRDefault="003D74AA"/>
    <w:p w14:paraId="6251A85B" w14:textId="77777777" w:rsidR="003D74AA" w:rsidRDefault="001E420A">
      <w:r>
        <w:rPr>
          <w:rStyle w:val="contentfont"/>
        </w:rPr>
        <w:t>基本每股收益（元/股）                     0.1485                 0.1665             0.1665         -10.81%</w:t>
      </w:r>
    </w:p>
    <w:p w14:paraId="71B4A3FD" w14:textId="77777777" w:rsidR="003D74AA" w:rsidRDefault="003D74AA"/>
    <w:p w14:paraId="3A04278F" w14:textId="77777777" w:rsidR="003D74AA" w:rsidRDefault="001E420A">
      <w:r>
        <w:rPr>
          <w:rStyle w:val="contentfont"/>
        </w:rPr>
        <w:t>稀释每股收益（元/股）                     0.1485                 0.1665             0.1665         -10.81%</w:t>
      </w:r>
    </w:p>
    <w:p w14:paraId="4C6E5C29" w14:textId="77777777" w:rsidR="003D74AA" w:rsidRDefault="003D74AA"/>
    <w:p w14:paraId="40D2681D" w14:textId="77777777" w:rsidR="003D74AA" w:rsidRDefault="001E420A">
      <w:r>
        <w:rPr>
          <w:rStyle w:val="contentfont"/>
        </w:rPr>
        <w:t>加权平均净资产收益率                       2.98%                 3.36%               3.36%          -0.38%</w:t>
      </w:r>
    </w:p>
    <w:p w14:paraId="62F0E47E" w14:textId="77777777" w:rsidR="003D74AA" w:rsidRDefault="003D74AA"/>
    <w:p w14:paraId="4E7AAC4F" w14:textId="77777777" w:rsidR="003D74AA" w:rsidRDefault="001E420A">
      <w:r>
        <w:rPr>
          <w:rStyle w:val="contentfont"/>
        </w:rPr>
        <w:t>                                                                                    本报告期末比上年</w:t>
      </w:r>
    </w:p>
    <w:p w14:paraId="53313A2D" w14:textId="77777777" w:rsidR="003D74AA" w:rsidRDefault="003D74AA"/>
    <w:p w14:paraId="2291A445" w14:textId="77777777" w:rsidR="003D74AA" w:rsidRDefault="001E420A">
      <w:r>
        <w:rPr>
          <w:rStyle w:val="contentfont"/>
        </w:rPr>
        <w:t>                                                        上年度末</w:t>
      </w:r>
    </w:p>
    <w:p w14:paraId="4857AF53" w14:textId="77777777" w:rsidR="003D74AA" w:rsidRDefault="003D74AA"/>
    <w:p w14:paraId="66EDEF32" w14:textId="77777777" w:rsidR="003D74AA" w:rsidRDefault="001E420A">
      <w:r>
        <w:rPr>
          <w:rStyle w:val="contentfont"/>
        </w:rPr>
        <w:t>                       本报告期末                                                          度末增减</w:t>
      </w:r>
    </w:p>
    <w:p w14:paraId="50FE4E85" w14:textId="77777777" w:rsidR="003D74AA" w:rsidRDefault="003D74AA"/>
    <w:p w14:paraId="471719BC" w14:textId="77777777" w:rsidR="003D74AA" w:rsidRDefault="001E420A">
      <w:r>
        <w:rPr>
          <w:rStyle w:val="contentfont"/>
        </w:rPr>
        <w:t>                                             调整前                   调整后                调整后</w:t>
      </w:r>
    </w:p>
    <w:p w14:paraId="5C431DD5" w14:textId="77777777" w:rsidR="003D74AA" w:rsidRDefault="003D74AA"/>
    <w:p w14:paraId="15DC5ABC" w14:textId="77777777" w:rsidR="003D74AA" w:rsidRDefault="001E420A">
      <w:r>
        <w:rPr>
          <w:rStyle w:val="contentfont"/>
        </w:rPr>
        <w:t>总资产（元）               46,533,095,198.24    39,837,710,396.07     39,837,710,396.07        16.81%</w:t>
      </w:r>
    </w:p>
    <w:p w14:paraId="4191966B" w14:textId="77777777" w:rsidR="003D74AA" w:rsidRDefault="003D74AA"/>
    <w:p w14:paraId="09446296" w14:textId="77777777" w:rsidR="003D74AA" w:rsidRDefault="001E420A">
      <w:r>
        <w:rPr>
          <w:rStyle w:val="contentfont"/>
        </w:rPr>
        <w:t>归属于上市公司股东的净资产（元）      8,750,401,702.03     8,199,447,864.89      8,199,447,864.89           6.72%</w:t>
      </w:r>
    </w:p>
    <w:p w14:paraId="1F86D48F" w14:textId="77777777" w:rsidR="003D74AA" w:rsidRDefault="003D74AA"/>
    <w:p w14:paraId="1295310B" w14:textId="77777777" w:rsidR="003D74AA" w:rsidRDefault="001E420A">
      <w:r>
        <w:rPr>
          <w:rStyle w:val="contentfont"/>
        </w:rPr>
        <w:t>会计政策变更的原因及会计差错更正的情况</w:t>
      </w:r>
    </w:p>
    <w:p w14:paraId="0087243A" w14:textId="77777777" w:rsidR="003D74AA" w:rsidRDefault="003D74AA"/>
    <w:p w14:paraId="5B858582" w14:textId="77777777" w:rsidR="003D74AA" w:rsidRDefault="001E420A">
      <w:r>
        <w:rPr>
          <w:rStyle w:val="contentfont"/>
        </w:rPr>
        <w:t>为确保财务报告更准确反映公司经济业务实质、实现内部精准管理考核，本公司于</w:t>
      </w:r>
      <w:r>
        <w:rPr>
          <w:rStyle w:val="contentfont"/>
        </w:rPr>
        <w:t> </w:t>
      </w:r>
      <w:r>
        <w:rPr>
          <w:rStyle w:val="contentfont"/>
        </w:rPr>
        <w:t>2020 年</w:t>
      </w:r>
      <w:r>
        <w:rPr>
          <w:rStyle w:val="contentfont"/>
        </w:rPr>
        <w:t> </w:t>
      </w:r>
      <w:r>
        <w:rPr>
          <w:rStyle w:val="contentfont"/>
        </w:rPr>
        <w:t>1 月</w:t>
      </w:r>
      <w:r>
        <w:rPr>
          <w:rStyle w:val="contentfont"/>
        </w:rPr>
        <w:t> </w:t>
      </w:r>
      <w:r>
        <w:rPr>
          <w:rStyle w:val="contentfont"/>
        </w:rPr>
        <w:t>1 日起，根据《企业会计准</w:t>
      </w:r>
    </w:p>
    <w:p w14:paraId="2C5FAE29" w14:textId="77777777" w:rsidR="003D74AA" w:rsidRDefault="003D74AA"/>
    <w:p w14:paraId="6DA92958" w14:textId="77777777" w:rsidR="003D74AA" w:rsidRDefault="001E420A">
      <w:r>
        <w:rPr>
          <w:rStyle w:val="contentfont"/>
        </w:rPr>
        <w:t>则第</w:t>
      </w:r>
      <w:r>
        <w:rPr>
          <w:rStyle w:val="contentfont"/>
        </w:rPr>
        <w:t> </w:t>
      </w:r>
      <w:r>
        <w:rPr>
          <w:rStyle w:val="contentfont"/>
        </w:rPr>
        <w:t>16 号——政府补助》的规定，对本公司的政府补助会计政策进行变更，由总额法改为净额法，将与资产相关的政府补</w:t>
      </w:r>
    </w:p>
    <w:p w14:paraId="0DA3F5A1" w14:textId="77777777" w:rsidR="003D74AA" w:rsidRDefault="003D74AA"/>
    <w:p w14:paraId="6612E140" w14:textId="77777777" w:rsidR="003D74AA" w:rsidRDefault="001E420A">
      <w:r>
        <w:rPr>
          <w:rStyle w:val="contentfont"/>
        </w:rPr>
        <w:t>助冲减相关资产账面价值，不再计入递延收益；将与收益相关的政府补助中用于补偿企业已发生的相关成本、费用或损失的</w:t>
      </w:r>
    </w:p>
    <w:p w14:paraId="7D584430" w14:textId="77777777" w:rsidR="003D74AA" w:rsidRDefault="003D74AA"/>
    <w:p w14:paraId="3E3CF3E0" w14:textId="77777777" w:rsidR="003D74AA" w:rsidRDefault="001E420A">
      <w:r>
        <w:rPr>
          <w:rStyle w:val="contentfont"/>
        </w:rPr>
        <w:t>第二节</w:t>
      </w:r>
      <w:r>
        <w:rPr>
          <w:rStyle w:val="contentfont"/>
        </w:rPr>
        <w:t> </w:t>
      </w:r>
      <w:r>
        <w:rPr>
          <w:rStyle w:val="contentfont"/>
        </w:rPr>
        <w:t>公司简介和主要财务指标</w:t>
      </w:r>
    </w:p>
    <w:p w14:paraId="4364BDC1" w14:textId="77777777" w:rsidR="003D74AA" w:rsidRDefault="003D74AA"/>
    <w:p w14:paraId="0AD065BD" w14:textId="77777777" w:rsidR="003D74AA" w:rsidRDefault="001E420A">
      <w:r>
        <w:rPr>
          <w:rStyle w:val="contentfont"/>
        </w:rPr>
        <w:t>政府补助，冲减相关成本、费用或营业外支出，不再计入其他收益或营业外收入；除前述政府补助类别外，本公司其他类别</w:t>
      </w:r>
    </w:p>
    <w:p w14:paraId="77DBC837" w14:textId="77777777" w:rsidR="003D74AA" w:rsidRDefault="003D74AA"/>
    <w:p w14:paraId="459CEDE6" w14:textId="77777777" w:rsidR="003D74AA" w:rsidRDefault="001E420A">
      <w:r>
        <w:rPr>
          <w:rStyle w:val="contentfont"/>
        </w:rPr>
        <w:t>的政府补助仍计入递延收益、其他收益或营业外收入列示。</w:t>
      </w:r>
      <w:r>
        <w:rPr>
          <w:rStyle w:val="contentfont"/>
        </w:rPr>
        <w:t> </w:t>
      </w:r>
      <w:r>
        <w:rPr>
          <w:rStyle w:val="contentfont"/>
        </w:rPr>
        <w:t>根据《企业会计准则第</w:t>
      </w:r>
      <w:r>
        <w:rPr>
          <w:rStyle w:val="contentfont"/>
        </w:rPr>
        <w:t> </w:t>
      </w:r>
      <w:r>
        <w:rPr>
          <w:rStyle w:val="contentfont"/>
        </w:rPr>
        <w:t>28 号——会计政策、会计估计变更和</w:t>
      </w:r>
    </w:p>
    <w:p w14:paraId="305F7D94" w14:textId="77777777" w:rsidR="003D74AA" w:rsidRDefault="003D74AA"/>
    <w:p w14:paraId="5A615541" w14:textId="77777777" w:rsidR="003D74AA" w:rsidRDefault="001E420A">
      <w:r>
        <w:rPr>
          <w:rStyle w:val="contentfont"/>
        </w:rPr>
        <w:t>差错更正》，本公司本次会计政策变更将采用追溯调整法，对以前年度可比期间数据进行追溯调整。</w:t>
      </w:r>
    </w:p>
    <w:p w14:paraId="63108B2F" w14:textId="77777777" w:rsidR="003D74AA" w:rsidRDefault="003D74AA"/>
    <w:p w14:paraId="0CB86B7C" w14:textId="77777777" w:rsidR="003D74AA" w:rsidRDefault="001E420A">
      <w:r>
        <w:rPr>
          <w:rStyle w:val="contentfont"/>
        </w:rPr>
        <w:t>五、境内外会计准则下会计数据差异</w:t>
      </w:r>
    </w:p>
    <w:p w14:paraId="1A002C9F" w14:textId="77777777" w:rsidR="003D74AA" w:rsidRDefault="003D74AA"/>
    <w:p w14:paraId="13BC888F" w14:textId="77777777" w:rsidR="003D74AA" w:rsidRDefault="001E420A">
      <w:r>
        <w:rPr>
          <w:rStyle w:val="contentfont"/>
        </w:rPr>
        <w:t>□ 适用 √ 不适用</w:t>
      </w:r>
    </w:p>
    <w:p w14:paraId="42CFA3A6" w14:textId="77777777" w:rsidR="003D74AA" w:rsidRDefault="003D74AA"/>
    <w:p w14:paraId="32C5FF02" w14:textId="77777777" w:rsidR="003D74AA" w:rsidRDefault="001E420A">
      <w:r>
        <w:rPr>
          <w:rStyle w:val="contentfont"/>
        </w:rPr>
        <w:t>公司报告期不存在按照国际会计准则与按照中国会计准则披露的财务报告中净利润和净资产差异情况。</w:t>
      </w:r>
    </w:p>
    <w:p w14:paraId="70D4B22F" w14:textId="77777777" w:rsidR="003D74AA" w:rsidRDefault="003D74AA"/>
    <w:p w14:paraId="2AC4B9B3" w14:textId="77777777" w:rsidR="003D74AA" w:rsidRDefault="001E420A">
      <w:r>
        <w:rPr>
          <w:rStyle w:val="contentfont"/>
        </w:rPr>
        <w:t>□ 适用 √ 不适用</w:t>
      </w:r>
    </w:p>
    <w:p w14:paraId="5814CEFC" w14:textId="77777777" w:rsidR="003D74AA" w:rsidRDefault="003D74AA"/>
    <w:p w14:paraId="315573E9" w14:textId="77777777" w:rsidR="003D74AA" w:rsidRDefault="001E420A">
      <w:r>
        <w:rPr>
          <w:rStyle w:val="contentfont"/>
        </w:rPr>
        <w:t>公司报告期不存在按照境外会计准则与按照中国会计准则披露的财务报告中净利润和净资产差异情况。</w:t>
      </w:r>
    </w:p>
    <w:p w14:paraId="364C8DBB" w14:textId="77777777" w:rsidR="003D74AA" w:rsidRDefault="003D74AA"/>
    <w:p w14:paraId="31E621D7" w14:textId="77777777" w:rsidR="003D74AA" w:rsidRDefault="001E420A">
      <w:r>
        <w:rPr>
          <w:rStyle w:val="contentfont"/>
        </w:rPr>
        <w:t>六、非经常性损益项目及金额</w:t>
      </w:r>
    </w:p>
    <w:p w14:paraId="64AD05F4" w14:textId="77777777" w:rsidR="003D74AA" w:rsidRDefault="003D74AA"/>
    <w:p w14:paraId="5CCA3B1B" w14:textId="77777777" w:rsidR="003D74AA" w:rsidRDefault="001E420A">
      <w:r>
        <w:rPr>
          <w:rStyle w:val="contentfont"/>
        </w:rPr>
        <w:t>√ 适用 □ 不适用</w:t>
      </w:r>
    </w:p>
    <w:p w14:paraId="554A5000" w14:textId="77777777" w:rsidR="003D74AA" w:rsidRDefault="003D74AA"/>
    <w:p w14:paraId="1EEBFDFF" w14:textId="77777777" w:rsidR="003D74AA" w:rsidRDefault="001E420A">
      <w:r>
        <w:rPr>
          <w:rStyle w:val="contentfont"/>
        </w:rPr>
        <w:t>                                                                       单位：元</w:t>
      </w:r>
    </w:p>
    <w:p w14:paraId="5E7BEBFD" w14:textId="77777777" w:rsidR="003D74AA" w:rsidRDefault="003D74AA"/>
    <w:p w14:paraId="53192645" w14:textId="77777777" w:rsidR="003D74AA" w:rsidRDefault="001E420A">
      <w:r>
        <w:rPr>
          <w:rStyle w:val="contentfont"/>
        </w:rPr>
        <w:t>                     项目                                  金额            说明</w:t>
      </w:r>
    </w:p>
    <w:p w14:paraId="06DE0B59" w14:textId="77777777" w:rsidR="003D74AA" w:rsidRDefault="003D74AA"/>
    <w:p w14:paraId="0F66067D" w14:textId="77777777" w:rsidR="003D74AA" w:rsidRDefault="001E420A">
      <w:r>
        <w:rPr>
          <w:rStyle w:val="contentfont"/>
        </w:rPr>
        <w:t>非流动资产处置损益（包括已计提资产减值准备的冲销部分）                             6,808,570.69</w:t>
      </w:r>
    </w:p>
    <w:p w14:paraId="5813A2E1" w14:textId="77777777" w:rsidR="003D74AA" w:rsidRDefault="003D74AA"/>
    <w:p w14:paraId="045C77CB" w14:textId="77777777" w:rsidR="003D74AA" w:rsidRDefault="001E420A">
      <w:r>
        <w:rPr>
          <w:rStyle w:val="contentfont"/>
        </w:rPr>
        <w:t>计入当期损益的政府补助（与企业业务密切相关，按照国家统一标准定额或定量享受的政</w:t>
      </w:r>
    </w:p>
    <w:p w14:paraId="6A6C695B" w14:textId="77777777" w:rsidR="003D74AA" w:rsidRDefault="003D74AA"/>
    <w:p w14:paraId="5C12B441" w14:textId="77777777" w:rsidR="003D74AA" w:rsidRDefault="001E420A">
      <w:r>
        <w:rPr>
          <w:rStyle w:val="contentfont"/>
        </w:rPr>
        <w:t>府补助除外）</w:t>
      </w:r>
    </w:p>
    <w:p w14:paraId="549A068A" w14:textId="77777777" w:rsidR="003D74AA" w:rsidRDefault="003D74AA"/>
    <w:p w14:paraId="33F9CFAC" w14:textId="77777777" w:rsidR="003D74AA" w:rsidRDefault="001E420A">
      <w:r>
        <w:rPr>
          <w:rStyle w:val="contentfont"/>
        </w:rPr>
        <w:t>债务重组损益                                              -80,082,181.26</w:t>
      </w:r>
    </w:p>
    <w:p w14:paraId="11A0D6C6" w14:textId="77777777" w:rsidR="003D74AA" w:rsidRDefault="003D74AA"/>
    <w:p w14:paraId="625C22E0" w14:textId="77777777" w:rsidR="003D74AA" w:rsidRDefault="001E420A">
      <w:r>
        <w:rPr>
          <w:rStyle w:val="contentfont"/>
        </w:rPr>
        <w:t>除同公司正常经营业务相关的有效套期保值业务外，持有交易性金融资产、衍生金融资</w:t>
      </w:r>
    </w:p>
    <w:p w14:paraId="03B2C704" w14:textId="77777777" w:rsidR="003D74AA" w:rsidRDefault="003D74AA"/>
    <w:p w14:paraId="7C899D8C" w14:textId="77777777" w:rsidR="003D74AA" w:rsidRDefault="001E420A">
      <w:r>
        <w:rPr>
          <w:rStyle w:val="contentfont"/>
        </w:rPr>
        <w:t>产、交易性金融负债、衍生金融负债产生的公允价值变动损益，以及处置交易性金融资                   623,338.65</w:t>
      </w:r>
    </w:p>
    <w:p w14:paraId="466DED6F" w14:textId="77777777" w:rsidR="003D74AA" w:rsidRDefault="003D74AA"/>
    <w:p w14:paraId="023A929F" w14:textId="77777777" w:rsidR="003D74AA" w:rsidRDefault="001E420A">
      <w:r>
        <w:rPr>
          <w:rStyle w:val="contentfont"/>
        </w:rPr>
        <w:t>产、衍生金融资产、交易性金融负债、衍生金融负债和其他债权投资取得的投资收益</w:t>
      </w:r>
    </w:p>
    <w:p w14:paraId="1C178254" w14:textId="77777777" w:rsidR="003D74AA" w:rsidRDefault="003D74AA"/>
    <w:p w14:paraId="4CEF9C92" w14:textId="77777777" w:rsidR="003D74AA" w:rsidRDefault="001E420A">
      <w:r>
        <w:rPr>
          <w:rStyle w:val="contentfont"/>
        </w:rPr>
        <w:t>除上述各项之外的其他营业外收入和支出                                      2,123,814.16</w:t>
      </w:r>
    </w:p>
    <w:p w14:paraId="1F566588" w14:textId="77777777" w:rsidR="003D74AA" w:rsidRDefault="003D74AA"/>
    <w:p w14:paraId="5081D9BD" w14:textId="77777777" w:rsidR="003D74AA" w:rsidRDefault="001E420A">
      <w:r>
        <w:rPr>
          <w:rStyle w:val="contentfont"/>
        </w:rPr>
        <w:t>减：所得税影响额                                             14,113,131.04</w:t>
      </w:r>
    </w:p>
    <w:p w14:paraId="208AFE81" w14:textId="77777777" w:rsidR="003D74AA" w:rsidRDefault="003D74AA"/>
    <w:p w14:paraId="0F526259" w14:textId="77777777" w:rsidR="003D74AA" w:rsidRDefault="001E420A">
      <w:r>
        <w:rPr>
          <w:rStyle w:val="contentfont"/>
        </w:rPr>
        <w:t>  少数股东权益影响额（税后）                                      36,176,344.92</w:t>
      </w:r>
    </w:p>
    <w:p w14:paraId="6693AEBF" w14:textId="77777777" w:rsidR="003D74AA" w:rsidRDefault="003D74AA"/>
    <w:p w14:paraId="4AA3BAFD" w14:textId="77777777" w:rsidR="003D74AA" w:rsidRDefault="001E420A">
      <w:r>
        <w:rPr>
          <w:rStyle w:val="contentfont"/>
        </w:rPr>
        <w:t>合计                                                   -9,856,565.69     --</w:t>
      </w:r>
    </w:p>
    <w:p w14:paraId="06496171" w14:textId="77777777" w:rsidR="003D74AA" w:rsidRDefault="003D74AA"/>
    <w:p w14:paraId="482BE43F" w14:textId="77777777" w:rsidR="003D74AA" w:rsidRDefault="001E420A">
      <w:r>
        <w:rPr>
          <w:rStyle w:val="contentfont"/>
        </w:rPr>
        <w:t>对公司根据《公开发行证券的公司信息披露解释性公告第</w:t>
      </w:r>
      <w:r>
        <w:rPr>
          <w:rStyle w:val="contentfont"/>
        </w:rPr>
        <w:t> </w:t>
      </w:r>
      <w:r>
        <w:rPr>
          <w:rStyle w:val="contentfont"/>
        </w:rPr>
        <w:t>1 号——非经常性损益》定义界定的非经常性损益项目，以及把</w:t>
      </w:r>
    </w:p>
    <w:p w14:paraId="56E02791" w14:textId="77777777" w:rsidR="003D74AA" w:rsidRDefault="003D74AA"/>
    <w:p w14:paraId="705AC7FB" w14:textId="77777777" w:rsidR="003D74AA" w:rsidRDefault="001E420A">
      <w:r>
        <w:rPr>
          <w:rStyle w:val="contentfont"/>
        </w:rPr>
        <w:t>《公开发行证券的公司信息披露解释性公告第</w:t>
      </w:r>
      <w:r>
        <w:rPr>
          <w:rStyle w:val="contentfont"/>
        </w:rPr>
        <w:t> </w:t>
      </w:r>
      <w:r>
        <w:rPr>
          <w:rStyle w:val="contentfont"/>
        </w:rPr>
        <w:t>1 号——非经常性损益》中列举的非经常性损益项目界定为经常性损益的项</w:t>
      </w:r>
    </w:p>
    <w:p w14:paraId="65B6CE02" w14:textId="77777777" w:rsidR="003D74AA" w:rsidRDefault="003D74AA"/>
    <w:p w14:paraId="310A1D3C" w14:textId="77777777" w:rsidR="003D74AA" w:rsidRDefault="001E420A">
      <w:r>
        <w:rPr>
          <w:rStyle w:val="contentfont"/>
        </w:rPr>
        <w:t>目，应说明原因</w:t>
      </w:r>
    </w:p>
    <w:p w14:paraId="6C105FF6" w14:textId="77777777" w:rsidR="003D74AA" w:rsidRDefault="003D74AA"/>
    <w:p w14:paraId="4B3E400D" w14:textId="77777777" w:rsidR="003D74AA" w:rsidRDefault="001E420A">
      <w:r>
        <w:rPr>
          <w:rStyle w:val="contentfont"/>
        </w:rPr>
        <w:t>√ 适用 □ 不适用</w:t>
      </w:r>
    </w:p>
    <w:p w14:paraId="2E2C0AEA" w14:textId="77777777" w:rsidR="003D74AA" w:rsidRDefault="003D74AA"/>
    <w:p w14:paraId="6AAB84D4" w14:textId="77777777" w:rsidR="003D74AA" w:rsidRDefault="001E420A">
      <w:r>
        <w:rPr>
          <w:rStyle w:val="contentfont"/>
        </w:rPr>
        <w:t>             项目           涉及金额（元）                  原因</w:t>
      </w:r>
    </w:p>
    <w:p w14:paraId="5113A057" w14:textId="77777777" w:rsidR="003D74AA" w:rsidRDefault="003D74AA"/>
    <w:p w14:paraId="78FB15F3" w14:textId="77777777" w:rsidR="003D74AA" w:rsidRDefault="001E420A">
      <w:r>
        <w:rPr>
          <w:rStyle w:val="contentfont"/>
        </w:rPr>
        <w:t> </w:t>
      </w:r>
      <w:r>
        <w:rPr>
          <w:rStyle w:val="contentfont"/>
        </w:rPr>
        <w:t>其他收益-福利企业退税              18,514,080.00   公司每年按规定比例或规定金额退税</w:t>
      </w:r>
    </w:p>
    <w:p w14:paraId="5385FE24" w14:textId="77777777" w:rsidR="003D74AA" w:rsidRDefault="003D74AA"/>
    <w:p w14:paraId="56739673" w14:textId="77777777" w:rsidR="003D74AA" w:rsidRDefault="001E420A">
      <w:r>
        <w:rPr>
          <w:rStyle w:val="contentfont"/>
        </w:rPr>
        <w:t> </w:t>
      </w:r>
      <w:r>
        <w:rPr>
          <w:rStyle w:val="contentfont"/>
        </w:rPr>
        <w:t>其他收益-硫酸等综合资源退税           9,272,318.55    公司每年按规定比例退税</w:t>
      </w:r>
    </w:p>
    <w:p w14:paraId="2B5F9EC8" w14:textId="77777777" w:rsidR="003D74AA" w:rsidRDefault="003D74AA"/>
    <w:p w14:paraId="0E5B32CE" w14:textId="77777777" w:rsidR="003D74AA" w:rsidRDefault="001E420A">
      <w:r>
        <w:rPr>
          <w:rStyle w:val="contentfont"/>
        </w:rPr>
        <w:t> </w:t>
      </w:r>
      <w:r>
        <w:rPr>
          <w:rStyle w:val="contentfont"/>
        </w:rPr>
        <w:t>合计                       27,786,398.55</w:t>
      </w:r>
    </w:p>
    <w:p w14:paraId="5BB8BBA3" w14:textId="77777777" w:rsidR="003D74AA" w:rsidRDefault="003D74AA"/>
    <w:p w14:paraId="59033BE6" w14:textId="77777777" w:rsidR="003D74AA" w:rsidRDefault="001E420A">
      <w:r>
        <w:rPr>
          <w:rStyle w:val="contentfont"/>
        </w:rPr>
        <w:t>第三节</w:t>
      </w:r>
      <w:r>
        <w:rPr>
          <w:rStyle w:val="contentfont"/>
        </w:rPr>
        <w:t> </w:t>
      </w:r>
      <w:r>
        <w:rPr>
          <w:rStyle w:val="contentfont"/>
        </w:rPr>
        <w:t>管理层讨论与分析</w:t>
      </w:r>
    </w:p>
    <w:p w14:paraId="6C1DBEAB" w14:textId="77777777" w:rsidR="003D74AA" w:rsidRDefault="003D74AA"/>
    <w:p w14:paraId="4C289756" w14:textId="77777777" w:rsidR="003D74AA" w:rsidRDefault="001E420A">
      <w:r>
        <w:rPr>
          <w:rStyle w:val="contentfont"/>
        </w:rPr>
        <w:t>                    第三节</w:t>
      </w:r>
      <w:r>
        <w:rPr>
          <w:rStyle w:val="contentfont"/>
        </w:rPr>
        <w:t> </w:t>
      </w:r>
      <w:r>
        <w:rPr>
          <w:rStyle w:val="contentfont"/>
        </w:rPr>
        <w:t>管理层讨论与分析</w:t>
      </w:r>
    </w:p>
    <w:p w14:paraId="4C42A9C4" w14:textId="77777777" w:rsidR="003D74AA" w:rsidRDefault="003D74AA"/>
    <w:p w14:paraId="347790C8" w14:textId="77777777" w:rsidR="003D74AA" w:rsidRDefault="001E420A">
      <w:r>
        <w:rPr>
          <w:rStyle w:val="contentfont"/>
        </w:rPr>
        <w:t>一、报告期内公司从事的主要业务</w:t>
      </w:r>
    </w:p>
    <w:p w14:paraId="69FA148E" w14:textId="77777777" w:rsidR="003D74AA" w:rsidRDefault="003D74AA"/>
    <w:p w14:paraId="39F38BDD" w14:textId="77777777" w:rsidR="003D74AA" w:rsidRDefault="001E420A">
      <w:r>
        <w:rPr>
          <w:rStyle w:val="contentfont"/>
        </w:rPr>
        <w:t>（一）行业情况</w:t>
      </w:r>
    </w:p>
    <w:p w14:paraId="4F4975ED" w14:textId="77777777" w:rsidR="003D74AA" w:rsidRDefault="003D74AA"/>
    <w:p w14:paraId="503DDA5E" w14:textId="77777777" w:rsidR="003D74AA" w:rsidRDefault="001E420A">
      <w:r>
        <w:rPr>
          <w:rStyle w:val="contentfont"/>
        </w:rPr>
        <w:t>   报告期，国内疫情得到有效控制，全球经济进一步复苏，有色金属价格持续向好，我国有色金属行业业绩全面释放。</w:t>
      </w:r>
    </w:p>
    <w:p w14:paraId="6FEF16BF" w14:textId="77777777" w:rsidR="003D74AA" w:rsidRDefault="003D74AA"/>
    <w:p w14:paraId="42488BFB" w14:textId="77777777" w:rsidR="003D74AA" w:rsidRDefault="001E420A">
      <w:r>
        <w:rPr>
          <w:rStyle w:val="contentfont"/>
        </w:rPr>
        <w:t>总体上看，1-6月全国有色金属行业整体运行稳定，主要有色金属冶炼产品产量快速增长，加工材产量有所回落，主要品种</w:t>
      </w:r>
    </w:p>
    <w:p w14:paraId="742EF9EB" w14:textId="77777777" w:rsidR="003D74AA" w:rsidRDefault="003D74AA"/>
    <w:p w14:paraId="49368F20" w14:textId="77777777" w:rsidR="003D74AA" w:rsidRDefault="001E420A">
      <w:r>
        <w:rPr>
          <w:rStyle w:val="contentfont"/>
        </w:rPr>
        <w:t>价格高位震荡。产量方面，1-6月全国精炼铜产量515.4万吨，同比增长12.2%；铜加工材产量1017.8万吨，同比下降1.3%。价</w:t>
      </w:r>
    </w:p>
    <w:p w14:paraId="4D1DA80C" w14:textId="77777777" w:rsidR="003D74AA" w:rsidRDefault="003D74AA"/>
    <w:p w14:paraId="05C4C402" w14:textId="77777777" w:rsidR="003D74AA" w:rsidRDefault="001E420A">
      <w:r>
        <w:rPr>
          <w:rStyle w:val="contentfont"/>
        </w:rPr>
        <w:t>格方面，1-6月国内铜现货平均价为66636元/吨，同比上涨49.2%。</w:t>
      </w:r>
    </w:p>
    <w:p w14:paraId="68A02690" w14:textId="77777777" w:rsidR="003D74AA" w:rsidRDefault="003D74AA"/>
    <w:p w14:paraId="62F45819" w14:textId="77777777" w:rsidR="003D74AA" w:rsidRDefault="001E420A">
      <w:r>
        <w:rPr>
          <w:rStyle w:val="contentfont"/>
        </w:rPr>
        <w:t>   展望下半年，随着疫情控制更加有效，由于上游矿山开工率逐渐提高、国际运输逐渐恢复，中游冶炼加工费有望触底</w:t>
      </w:r>
    </w:p>
    <w:p w14:paraId="52E4A59A" w14:textId="77777777" w:rsidR="003D74AA" w:rsidRDefault="003D74AA"/>
    <w:p w14:paraId="28B1DBB7" w14:textId="77777777" w:rsidR="003D74AA" w:rsidRDefault="001E420A">
      <w:r>
        <w:rPr>
          <w:rStyle w:val="contentfont"/>
        </w:rPr>
        <w:t>反弹，冶炼行业的利润或将小幅回升；价格方面，上游大宗商品的快速上涨抬升了下游企业的生产成本，国内通过抛售铜铝</w:t>
      </w:r>
    </w:p>
    <w:p w14:paraId="4A46BBFE" w14:textId="77777777" w:rsidR="003D74AA" w:rsidRDefault="003D74AA"/>
    <w:p w14:paraId="16A6E82D" w14:textId="77777777" w:rsidR="003D74AA" w:rsidRDefault="001E420A">
      <w:r>
        <w:rPr>
          <w:rStyle w:val="contentfont"/>
        </w:rPr>
        <w:t>锌储备等行政手段，有助于抑制大宗商品价格的快速上涨；需求方面，全球经济将保持稳定的复苏趋势，下游传统行业需求</w:t>
      </w:r>
    </w:p>
    <w:p w14:paraId="1C25C537" w14:textId="77777777" w:rsidR="003D74AA" w:rsidRDefault="003D74AA"/>
    <w:p w14:paraId="700B91AA" w14:textId="77777777" w:rsidR="003D74AA" w:rsidRDefault="001E420A">
      <w:r>
        <w:rPr>
          <w:rStyle w:val="contentfont"/>
        </w:rPr>
        <w:t>保持较高水平，加之“碳达峰、碳中和”政策的推动，绿色能源投资继续快速增长，有色金属的需求依然比较乐观。</w:t>
      </w:r>
    </w:p>
    <w:p w14:paraId="06E019ED" w14:textId="77777777" w:rsidR="003D74AA" w:rsidRDefault="003D74AA"/>
    <w:p w14:paraId="5E4F539D" w14:textId="77777777" w:rsidR="003D74AA" w:rsidRDefault="001E420A">
      <w:r>
        <w:rPr>
          <w:rStyle w:val="contentfont"/>
        </w:rPr>
        <w:t>                                            数据来源：LME和LBMA官方网站</w:t>
      </w:r>
    </w:p>
    <w:p w14:paraId="2447A8EB" w14:textId="77777777" w:rsidR="003D74AA" w:rsidRDefault="003D74AA"/>
    <w:p w14:paraId="6C281503" w14:textId="77777777" w:rsidR="003D74AA" w:rsidRDefault="001E420A">
      <w:r>
        <w:rPr>
          <w:rStyle w:val="contentfont"/>
        </w:rPr>
        <w:t>第三节</w:t>
      </w:r>
      <w:r>
        <w:rPr>
          <w:rStyle w:val="contentfont"/>
        </w:rPr>
        <w:t> </w:t>
      </w:r>
      <w:r>
        <w:rPr>
          <w:rStyle w:val="contentfont"/>
        </w:rPr>
        <w:t>管理层讨论与分析</w:t>
      </w:r>
    </w:p>
    <w:p w14:paraId="58BB0588" w14:textId="77777777" w:rsidR="003D74AA" w:rsidRDefault="003D74AA"/>
    <w:p w14:paraId="19D00C8C" w14:textId="77777777" w:rsidR="003D74AA" w:rsidRDefault="001E420A">
      <w:r>
        <w:rPr>
          <w:rStyle w:val="contentfont"/>
        </w:rPr>
        <w:t>（二）主营业务</w:t>
      </w:r>
    </w:p>
    <w:p w14:paraId="5D7E1E0A" w14:textId="77777777" w:rsidR="003D74AA" w:rsidRDefault="003D74AA"/>
    <w:p w14:paraId="4A5354E7" w14:textId="77777777" w:rsidR="003D74AA" w:rsidRDefault="001E420A">
      <w:r>
        <w:rPr>
          <w:rStyle w:val="contentfont"/>
        </w:rPr>
        <w:t>  公司主要业务涵盖了铜的勘探、采选、冶炼，贵金属和稀散金属的提取与加工，硫化工以及贸易等领域，是中国重要的</w:t>
      </w:r>
    </w:p>
    <w:p w14:paraId="79ECF1A3" w14:textId="77777777" w:rsidR="003D74AA" w:rsidRDefault="003D74AA"/>
    <w:p w14:paraId="11FF049C" w14:textId="77777777" w:rsidR="003D74AA" w:rsidRDefault="001E420A">
      <w:r>
        <w:rPr>
          <w:rStyle w:val="contentfont"/>
        </w:rPr>
        <w:t>铜、金、银和硫化工生产基地。公司经过多年的发展，在铜以及相关有色金属领域建立了较为完善的产业链，是具有深厚行</w:t>
      </w:r>
    </w:p>
    <w:p w14:paraId="7F609B07" w14:textId="77777777" w:rsidR="003D74AA" w:rsidRDefault="003D74AA"/>
    <w:p w14:paraId="38284AE3" w14:textId="77777777" w:rsidR="003D74AA" w:rsidRDefault="001E420A">
      <w:r>
        <w:rPr>
          <w:rStyle w:val="contentfont"/>
        </w:rPr>
        <w:t>业积淀的铜产业企业。</w:t>
      </w:r>
    </w:p>
    <w:p w14:paraId="7CCDBD4E" w14:textId="77777777" w:rsidR="003D74AA" w:rsidRDefault="003D74AA"/>
    <w:p w14:paraId="7BE4472D" w14:textId="77777777" w:rsidR="003D74AA" w:rsidRDefault="001E420A">
      <w:r>
        <w:rPr>
          <w:rStyle w:val="contentfont"/>
        </w:rPr>
        <w:t>  公司主要产品包括：阴极铜、黄金、白银、工业硫酸、铂、钯、硒、碲、铼等，其中阴极铜产能130万吨/年。公司主产</w:t>
      </w:r>
    </w:p>
    <w:p w14:paraId="7F8B94A3" w14:textId="77777777" w:rsidR="003D74AA" w:rsidRDefault="003D74AA"/>
    <w:p w14:paraId="28D224D5" w14:textId="77777777" w:rsidR="003D74AA" w:rsidRDefault="001E420A">
      <w:r>
        <w:rPr>
          <w:rStyle w:val="contentfont"/>
        </w:rPr>
        <w:t>品均采用国际标准组织生产，按照国际ISO9001质量管理体系有效运行，保证产品受到严格的质量控制。公司主产品阴极铜</w:t>
      </w:r>
    </w:p>
    <w:p w14:paraId="20DBBD59" w14:textId="77777777" w:rsidR="003D74AA" w:rsidRDefault="003D74AA"/>
    <w:p w14:paraId="28FBBB20" w14:textId="77777777" w:rsidR="003D74AA" w:rsidRDefault="001E420A">
      <w:r>
        <w:rPr>
          <w:rStyle w:val="contentfont"/>
        </w:rPr>
        <w:t>广泛应用于电气、轻工、机械制造、建筑、国防等领域；黄金和白银用于金融、珠宝饰品、电子材料等；工业硫酸用于化工</w:t>
      </w:r>
    </w:p>
    <w:p w14:paraId="5C469284" w14:textId="77777777" w:rsidR="003D74AA" w:rsidRDefault="003D74AA"/>
    <w:p w14:paraId="1A6FAE44" w14:textId="77777777" w:rsidR="003D74AA" w:rsidRDefault="001E420A">
      <w:r>
        <w:rPr>
          <w:rStyle w:val="contentfont"/>
        </w:rPr>
        <w:t>产品原料以及其他国民经济部门。</w:t>
      </w:r>
    </w:p>
    <w:p w14:paraId="497D3826" w14:textId="77777777" w:rsidR="003D74AA" w:rsidRDefault="003D74AA"/>
    <w:p w14:paraId="63DFF4A7" w14:textId="77777777" w:rsidR="003D74AA" w:rsidRDefault="001E420A">
      <w:r>
        <w:rPr>
          <w:rStyle w:val="contentfont"/>
        </w:rPr>
        <w:t>  公司“铁峰牌”阴极铜在上海金属交易所和伦敦金属交易所注册，“铁峰牌”黄金在上海黄金交易所、上海期货交易所</w:t>
      </w:r>
    </w:p>
    <w:p w14:paraId="21B98542" w14:textId="77777777" w:rsidR="003D74AA" w:rsidRDefault="003D74AA"/>
    <w:p w14:paraId="6539FF9A" w14:textId="77777777" w:rsidR="003D74AA" w:rsidRDefault="001E420A">
      <w:r>
        <w:rPr>
          <w:rStyle w:val="contentfont"/>
        </w:rPr>
        <w:t>注册，“铁峰牌”白银在上海黄金交易所、上海期货交易所、伦敦贵金属市场协会注册。公司位居2021年《财富》“中国500</w:t>
      </w:r>
    </w:p>
    <w:p w14:paraId="7D0FB3D9" w14:textId="77777777" w:rsidR="003D74AA" w:rsidRDefault="003D74AA"/>
    <w:p w14:paraId="5E73842A" w14:textId="77777777" w:rsidR="003D74AA" w:rsidRDefault="001E420A">
      <w:r>
        <w:rPr>
          <w:rStyle w:val="contentfont"/>
        </w:rPr>
        <w:t>强”第126位。</w:t>
      </w:r>
    </w:p>
    <w:p w14:paraId="10A234AC" w14:textId="77777777" w:rsidR="003D74AA" w:rsidRDefault="003D74AA"/>
    <w:p w14:paraId="39CB762A" w14:textId="77777777" w:rsidR="003D74AA" w:rsidRDefault="001E420A">
      <w:r>
        <w:rPr>
          <w:rStyle w:val="contentfont"/>
        </w:rPr>
        <w:t>（三）经营模式</w:t>
      </w:r>
    </w:p>
    <w:p w14:paraId="4D80EE44" w14:textId="77777777" w:rsidR="003D74AA" w:rsidRDefault="003D74AA"/>
    <w:p w14:paraId="66418BB4" w14:textId="77777777" w:rsidR="003D74AA" w:rsidRDefault="001E420A">
      <w:r>
        <w:rPr>
          <w:rStyle w:val="contentfont"/>
        </w:rPr>
        <w:t>协议，根据不同订单的实际采购数量、规格、品质等确定具体采购结算金额。采购结算定价国内以上海期货交易所铜价格、</w:t>
      </w:r>
    </w:p>
    <w:p w14:paraId="7B9972E5" w14:textId="77777777" w:rsidR="003D74AA" w:rsidRDefault="003D74AA"/>
    <w:p w14:paraId="48D9BAB8" w14:textId="77777777" w:rsidR="003D74AA" w:rsidRDefault="001E420A">
      <w:r>
        <w:rPr>
          <w:rStyle w:val="contentfont"/>
        </w:rPr>
        <w:t>上海黄金交易所金价格和华通铂银现货市场二号国标白银价格为基础，进口矿铜以伦敦金属交易所、进口矿含银以伦敦贵金</w:t>
      </w:r>
    </w:p>
    <w:p w14:paraId="63DD04AD" w14:textId="77777777" w:rsidR="003D74AA" w:rsidRDefault="003D74AA"/>
    <w:p w14:paraId="310946E7" w14:textId="77777777" w:rsidR="003D74AA" w:rsidRDefault="001E420A">
      <w:r>
        <w:rPr>
          <w:rStyle w:val="contentfont"/>
        </w:rPr>
        <w:t>属市场协会(LBMA) 的报价为基础。</w:t>
      </w:r>
    </w:p>
    <w:p w14:paraId="4BF1CE87" w14:textId="77777777" w:rsidR="003D74AA" w:rsidRDefault="003D74AA"/>
    <w:p w14:paraId="168CFD3E" w14:textId="77777777" w:rsidR="003D74AA" w:rsidRDefault="001E420A">
      <w:r>
        <w:rPr>
          <w:rStyle w:val="contentfont"/>
        </w:rPr>
        <w:t>  （1）矿山业务</w:t>
      </w:r>
    </w:p>
    <w:p w14:paraId="39DBF217" w14:textId="77777777" w:rsidR="003D74AA" w:rsidRDefault="003D74AA"/>
    <w:p w14:paraId="45E32988" w14:textId="77777777" w:rsidR="003D74AA" w:rsidRDefault="001E420A">
      <w:r>
        <w:rPr>
          <w:rStyle w:val="contentfont"/>
        </w:rPr>
        <w:t>  公司所属矿山坚持技术可行、安全环保、效益优先的原则，致力于低成本、高技术、效益型的矿山开发模式，大力推进</w:t>
      </w:r>
    </w:p>
    <w:p w14:paraId="36BD23B1" w14:textId="77777777" w:rsidR="003D74AA" w:rsidRDefault="003D74AA"/>
    <w:p w14:paraId="110F1C9D" w14:textId="77777777" w:rsidR="003D74AA" w:rsidRDefault="001E420A">
      <w:r>
        <w:rPr>
          <w:rStyle w:val="contentfont"/>
        </w:rPr>
        <w:t>全要素对标工作的开展，实现提质增效；致力于打造核心竞争力矿山，保持普朗铜矿等主力矿山稳产，有序推进老弱矿山退</w:t>
      </w:r>
    </w:p>
    <w:p w14:paraId="0BC96850" w14:textId="77777777" w:rsidR="003D74AA" w:rsidRDefault="003D74AA"/>
    <w:p w14:paraId="48B37E28" w14:textId="77777777" w:rsidR="003D74AA" w:rsidRDefault="001E420A">
      <w:r>
        <w:rPr>
          <w:rStyle w:val="contentfont"/>
        </w:rPr>
        <w:t>出；致力于建设绿色节约型矿山，实现铜矿山精细化管理、高质量可持续发展目标。</w:t>
      </w:r>
    </w:p>
    <w:p w14:paraId="28FBAE1B" w14:textId="77777777" w:rsidR="003D74AA" w:rsidRDefault="003D74AA"/>
    <w:p w14:paraId="5A531906" w14:textId="77777777" w:rsidR="003D74AA" w:rsidRDefault="001E420A">
      <w:r>
        <w:rPr>
          <w:rStyle w:val="contentfont"/>
        </w:rPr>
        <w:t>  （2）冶炼业务</w:t>
      </w:r>
    </w:p>
    <w:p w14:paraId="40F3E581" w14:textId="77777777" w:rsidR="003D74AA" w:rsidRDefault="003D74AA"/>
    <w:p w14:paraId="67B85609" w14:textId="77777777" w:rsidR="003D74AA" w:rsidRDefault="001E420A">
      <w:r>
        <w:rPr>
          <w:rStyle w:val="contentfont"/>
        </w:rPr>
        <w:t>  公司所属5家铜冶炼企业，均采用国际、国内先进冶炼技术，其中东南铜业采用“双闪”闪速炉、西南铜业和滇中有色采</w:t>
      </w:r>
    </w:p>
    <w:p w14:paraId="25C97EBF" w14:textId="77777777" w:rsidR="003D74AA" w:rsidRDefault="003D74AA"/>
    <w:p w14:paraId="3E10394F" w14:textId="77777777" w:rsidR="003D74AA" w:rsidRDefault="001E420A">
      <w:r>
        <w:rPr>
          <w:rStyle w:val="contentfont"/>
        </w:rPr>
        <w:t>用艾萨炉、易门铜业采用底吹炉、赤峰云铜采用连吹炉，多种冶炼工艺技术齐头并进发展，使得公司在生产组织及冶炼过程</w:t>
      </w:r>
    </w:p>
    <w:p w14:paraId="0F734FF6" w14:textId="77777777" w:rsidR="003D74AA" w:rsidRDefault="003D74AA"/>
    <w:p w14:paraId="55CF560D" w14:textId="77777777" w:rsidR="003D74AA" w:rsidRDefault="001E420A">
      <w:r>
        <w:rPr>
          <w:rStyle w:val="contentfont"/>
        </w:rPr>
        <w:t>中可以合理调配，提高原料适应性，降低成本。公司整体工艺流程按功能分为熔炼、精炼、电解、稀贵、制酸、水处理、制</w:t>
      </w:r>
    </w:p>
    <w:p w14:paraId="0E2507B8" w14:textId="77777777" w:rsidR="003D74AA" w:rsidRDefault="003D74AA"/>
    <w:p w14:paraId="3DA5CCE6" w14:textId="77777777" w:rsidR="003D74AA" w:rsidRDefault="001E420A">
      <w:r>
        <w:rPr>
          <w:rStyle w:val="contentfont"/>
        </w:rPr>
        <w:t>氧、动力等共八个生产单元，密切配合协作，产出核心产品阴极铜及主产品黄金、白银、硫酸。</w:t>
      </w:r>
    </w:p>
    <w:p w14:paraId="1CB27018" w14:textId="77777777" w:rsidR="003D74AA" w:rsidRDefault="003D74AA"/>
    <w:p w14:paraId="048308B6" w14:textId="77777777" w:rsidR="003D74AA" w:rsidRDefault="001E420A">
      <w:r>
        <w:rPr>
          <w:rStyle w:val="contentfont"/>
        </w:rPr>
        <w:t>  （3）协同业务</w:t>
      </w:r>
    </w:p>
    <w:p w14:paraId="31F1E63D" w14:textId="77777777" w:rsidR="003D74AA" w:rsidRDefault="003D74AA"/>
    <w:p w14:paraId="281A8DE0" w14:textId="77777777" w:rsidR="003D74AA" w:rsidRDefault="001E420A">
      <w:r>
        <w:rPr>
          <w:rStyle w:val="contentfont"/>
        </w:rPr>
        <w:t>  公司协同业务主要包含技术研发服务、矿山开发项目管理、检验检测、钢球钢棒生产和综合回收等协同业务，为公司冶</w:t>
      </w:r>
    </w:p>
    <w:p w14:paraId="1DC18A71" w14:textId="77777777" w:rsidR="003D74AA" w:rsidRDefault="003D74AA"/>
    <w:p w14:paraId="24E8D024" w14:textId="77777777" w:rsidR="003D74AA" w:rsidRDefault="001E420A">
      <w:r>
        <w:rPr>
          <w:rStyle w:val="contentfont"/>
        </w:rPr>
        <w:t>炼、矿山企业提供技术、管理服务、工程建设及采掘劳务、辅助材料等，发挥协同效应，同时打造公司技术管理、开发研究</w:t>
      </w:r>
    </w:p>
    <w:p w14:paraId="1285CCAC" w14:textId="77777777" w:rsidR="003D74AA" w:rsidRDefault="003D74AA"/>
    <w:p w14:paraId="3209A2ED" w14:textId="77777777" w:rsidR="003D74AA" w:rsidRDefault="001E420A">
      <w:r>
        <w:rPr>
          <w:rStyle w:val="contentfont"/>
        </w:rPr>
        <w:t>和人才培养平台。各协同业务单位通过创新激励机制，激发内生动力，进一步提升员工队伍积极性，更好地提高服务协同效</w:t>
      </w:r>
    </w:p>
    <w:p w14:paraId="36BC19AB" w14:textId="77777777" w:rsidR="003D74AA" w:rsidRDefault="003D74AA"/>
    <w:p w14:paraId="6931781B" w14:textId="77777777" w:rsidR="003D74AA" w:rsidRDefault="001E420A">
      <w:r>
        <w:rPr>
          <w:rStyle w:val="contentfont"/>
        </w:rPr>
        <w:t>应，为公司降本增效和持续发展提供动力。</w:t>
      </w:r>
    </w:p>
    <w:p w14:paraId="29D98C7C" w14:textId="77777777" w:rsidR="003D74AA" w:rsidRDefault="003D74AA"/>
    <w:p w14:paraId="19EF415F" w14:textId="77777777" w:rsidR="003D74AA" w:rsidRDefault="001E420A">
      <w:r>
        <w:rPr>
          <w:rStyle w:val="contentfont"/>
        </w:rPr>
        <w:t>  （1）阴极铜</w:t>
      </w:r>
    </w:p>
    <w:p w14:paraId="0AABA891" w14:textId="77777777" w:rsidR="003D74AA" w:rsidRDefault="003D74AA"/>
    <w:p w14:paraId="766E67FD" w14:textId="77777777" w:rsidR="003D74AA" w:rsidRDefault="001E420A">
      <w:r>
        <w:rPr>
          <w:rStyle w:val="contentfont"/>
        </w:rPr>
        <w:t>  公司阴极铜主要采用区域化直销模式，并建立了覆盖华北、华东、华南、西南和香港等国内外市场的销售网络。公司阴</w:t>
      </w:r>
    </w:p>
    <w:p w14:paraId="04984049" w14:textId="77777777" w:rsidR="003D74AA" w:rsidRDefault="003D74AA"/>
    <w:p w14:paraId="5FE6EF3C" w14:textId="77777777" w:rsidR="003D74AA" w:rsidRDefault="001E420A">
      <w:r>
        <w:rPr>
          <w:rStyle w:val="contentfont"/>
        </w:rPr>
        <w:t>极铜销售价格以上海期货交易所和伦敦金属交易所铜产品期货价格为依据，结合市场行情确定。</w:t>
      </w:r>
    </w:p>
    <w:p w14:paraId="3974ABE9" w14:textId="77777777" w:rsidR="003D74AA" w:rsidRDefault="003D74AA"/>
    <w:p w14:paraId="4BF3DEB0" w14:textId="77777777" w:rsidR="003D74AA" w:rsidRDefault="001E420A">
      <w:r>
        <w:rPr>
          <w:rStyle w:val="contentfont"/>
        </w:rPr>
        <w:t>  （2）工业硫酸</w:t>
      </w:r>
    </w:p>
    <w:p w14:paraId="65B2E5FE" w14:textId="77777777" w:rsidR="003D74AA" w:rsidRDefault="003D74AA"/>
    <w:p w14:paraId="1B2E3C3C" w14:textId="77777777" w:rsidR="003D74AA" w:rsidRDefault="001E420A">
      <w:r>
        <w:rPr>
          <w:rStyle w:val="contentfont"/>
        </w:rPr>
        <w:t>  公司工业硫酸销售采用直销模式，销售客户主要为周边地区氢钙、磷肥等行业企业和相关贸易企业。硫酸销售价格主要</w:t>
      </w:r>
    </w:p>
    <w:p w14:paraId="57C9800B" w14:textId="77777777" w:rsidR="003D74AA" w:rsidRDefault="003D74AA"/>
    <w:p w14:paraId="68421350" w14:textId="77777777" w:rsidR="003D74AA" w:rsidRDefault="001E420A">
      <w:r>
        <w:rPr>
          <w:rStyle w:val="contentfont"/>
        </w:rPr>
        <w:t>第三节</w:t>
      </w:r>
      <w:r>
        <w:rPr>
          <w:rStyle w:val="contentfont"/>
        </w:rPr>
        <w:t> </w:t>
      </w:r>
      <w:r>
        <w:rPr>
          <w:rStyle w:val="contentfont"/>
        </w:rPr>
        <w:t>管理层讨论与分析</w:t>
      </w:r>
    </w:p>
    <w:p w14:paraId="49EBE4CA" w14:textId="77777777" w:rsidR="003D74AA" w:rsidRDefault="003D74AA"/>
    <w:p w14:paraId="79B4F577" w14:textId="77777777" w:rsidR="003D74AA" w:rsidRDefault="001E420A">
      <w:r>
        <w:rPr>
          <w:rStyle w:val="contentfont"/>
        </w:rPr>
        <w:t>根据硫酸供需情况、下游行业生产情况不定期调整。</w:t>
      </w:r>
    </w:p>
    <w:p w14:paraId="2E39DF80" w14:textId="77777777" w:rsidR="003D74AA" w:rsidRDefault="003D74AA"/>
    <w:p w14:paraId="7D400258" w14:textId="77777777" w:rsidR="003D74AA" w:rsidRDefault="001E420A">
      <w:r>
        <w:rPr>
          <w:rStyle w:val="contentfont"/>
        </w:rPr>
        <w:t>  （3）金、银等稀贵金属</w:t>
      </w:r>
    </w:p>
    <w:p w14:paraId="1BA6E9CD" w14:textId="77777777" w:rsidR="003D74AA" w:rsidRDefault="003D74AA"/>
    <w:p w14:paraId="6D640C73" w14:textId="77777777" w:rsidR="003D74AA" w:rsidRDefault="001E420A">
      <w:r>
        <w:rPr>
          <w:rStyle w:val="contentfont"/>
        </w:rPr>
        <w:t>  金、银等稀贵金属公司金、银等稀贵金属产品在国际、国内市场均可销售，其中国内黄金通过上海黄金交易所销售，价</w:t>
      </w:r>
    </w:p>
    <w:p w14:paraId="323E93B6" w14:textId="77777777" w:rsidR="003D74AA" w:rsidRDefault="003D74AA"/>
    <w:p w14:paraId="25B57161" w14:textId="77777777" w:rsidR="003D74AA" w:rsidRDefault="001E420A">
      <w:r>
        <w:rPr>
          <w:rStyle w:val="contentfont"/>
        </w:rPr>
        <w:t>格根据上海黄金交易所现货价格确定，加工复出口黄金参照伦敦贵金属市场协会(LBMA)报价结合现货市场升贴水确定价格；</w:t>
      </w:r>
    </w:p>
    <w:p w14:paraId="3CCB5BEC" w14:textId="77777777" w:rsidR="003D74AA" w:rsidRDefault="003D74AA"/>
    <w:p w14:paraId="609243B9" w14:textId="77777777" w:rsidR="003D74AA" w:rsidRDefault="001E420A">
      <w:r>
        <w:rPr>
          <w:rStyle w:val="contentfont"/>
        </w:rPr>
        <w:t>国内白银产品以上海黄金交易所白银价格、上海期货交易所期货价格为参考进行定价,加工复出口白银参照伦敦贵金属市场</w:t>
      </w:r>
    </w:p>
    <w:p w14:paraId="663D0BFD" w14:textId="77777777" w:rsidR="003D74AA" w:rsidRDefault="003D74AA"/>
    <w:p w14:paraId="4F01C572" w14:textId="77777777" w:rsidR="003D74AA" w:rsidRDefault="001E420A">
      <w:r>
        <w:rPr>
          <w:rStyle w:val="contentfont"/>
        </w:rPr>
        <w:t>协会报价(LBMA)结合现货市场升贴水确定价格。</w:t>
      </w:r>
    </w:p>
    <w:p w14:paraId="12008CC5" w14:textId="77777777" w:rsidR="003D74AA" w:rsidRDefault="003D74AA"/>
    <w:p w14:paraId="3A2519B0" w14:textId="77777777" w:rsidR="003D74AA" w:rsidRDefault="001E420A">
      <w:r>
        <w:rPr>
          <w:rStyle w:val="contentfont"/>
        </w:rPr>
        <w:t>  （四）业绩驱动因素</w:t>
      </w:r>
    </w:p>
    <w:p w14:paraId="3C5750A6" w14:textId="77777777" w:rsidR="003D74AA" w:rsidRDefault="003D74AA"/>
    <w:p w14:paraId="7CBDD6BA" w14:textId="77777777" w:rsidR="003D74AA" w:rsidRDefault="001E420A">
      <w:r>
        <w:rPr>
          <w:rStyle w:val="contentfont"/>
        </w:rPr>
        <w:t>同比上升24%；白银333.49吨，同比上升8.78%；硫酸212.66万吨，同比上升1.53%。</w:t>
      </w:r>
    </w:p>
    <w:p w14:paraId="19E3A964" w14:textId="77777777" w:rsidR="003D74AA" w:rsidRDefault="003D74AA"/>
    <w:p w14:paraId="4DE612B5" w14:textId="77777777" w:rsidR="003D74AA" w:rsidRDefault="001E420A">
      <w:r>
        <w:rPr>
          <w:rStyle w:val="contentfont"/>
        </w:rPr>
        <w:t>第三节</w:t>
      </w:r>
      <w:r>
        <w:rPr>
          <w:rStyle w:val="contentfont"/>
        </w:rPr>
        <w:t> </w:t>
      </w:r>
      <w:r>
        <w:rPr>
          <w:rStyle w:val="contentfont"/>
        </w:rPr>
        <w:t>管理层讨论与分析</w:t>
      </w:r>
    </w:p>
    <w:p w14:paraId="0E687822" w14:textId="77777777" w:rsidR="003D74AA" w:rsidRDefault="003D74AA"/>
    <w:p w14:paraId="58D563AD" w14:textId="77777777" w:rsidR="003D74AA" w:rsidRDefault="001E420A">
      <w:r>
        <w:rPr>
          <w:rStyle w:val="contentfont"/>
        </w:rPr>
        <w:t>                                  矿山企业铜精矿产量情况</w:t>
      </w:r>
    </w:p>
    <w:p w14:paraId="0D5DCDF3" w14:textId="77777777" w:rsidR="003D74AA" w:rsidRDefault="003D74AA"/>
    <w:p w14:paraId="62B29E8B" w14:textId="77777777" w:rsidR="003D74AA" w:rsidRDefault="001E420A">
      <w:r>
        <w:rPr>
          <w:rStyle w:val="contentfont"/>
        </w:rPr>
        <w:t>               原矿处                                并表精矿含铜                                权益精矿含铜</w:t>
      </w:r>
    </w:p>
    <w:p w14:paraId="79792E55" w14:textId="77777777" w:rsidR="003D74AA" w:rsidRDefault="003D74AA"/>
    <w:p w14:paraId="38F36C0A" w14:textId="77777777" w:rsidR="003D74AA" w:rsidRDefault="001E420A">
      <w:r>
        <w:rPr>
          <w:rStyle w:val="contentfont"/>
        </w:rPr>
        <w:t>  序号    矿山企业              持有权益%</w:t>
      </w:r>
    </w:p>
    <w:p w14:paraId="6D848A88" w14:textId="77777777" w:rsidR="003D74AA" w:rsidRDefault="003D74AA"/>
    <w:p w14:paraId="10C36783" w14:textId="77777777" w:rsidR="003D74AA" w:rsidRDefault="001E420A">
      <w:r>
        <w:rPr>
          <w:rStyle w:val="contentfont"/>
        </w:rPr>
        <w:t>               理能力                            2021上半年            2020上半年            2021上半年            2020上半年</w:t>
      </w:r>
    </w:p>
    <w:p w14:paraId="3366D9D8" w14:textId="77777777" w:rsidR="003D74AA" w:rsidRDefault="003D74AA"/>
    <w:p w14:paraId="0BBFF15D" w14:textId="77777777" w:rsidR="003D74AA" w:rsidRDefault="001E420A">
      <w:r>
        <w:rPr>
          <w:rStyle w:val="contentfont"/>
        </w:rPr>
        <w:t>                                冶炼企业阴极铜产量情况表</w:t>
      </w:r>
    </w:p>
    <w:p w14:paraId="5D9B319C" w14:textId="77777777" w:rsidR="003D74AA" w:rsidRDefault="003D74AA"/>
    <w:p w14:paraId="25CB09B0" w14:textId="77777777" w:rsidR="003D74AA" w:rsidRDefault="001E420A">
      <w:r>
        <w:rPr>
          <w:rStyle w:val="contentfont"/>
        </w:rPr>
        <w:t>                                                           并表阴极铜                                 权益阴极铜</w:t>
      </w:r>
    </w:p>
    <w:p w14:paraId="793F5A82" w14:textId="77777777" w:rsidR="003D74AA" w:rsidRDefault="003D74AA"/>
    <w:p w14:paraId="0E802890" w14:textId="77777777" w:rsidR="003D74AA" w:rsidRDefault="001E420A">
      <w:r>
        <w:rPr>
          <w:rStyle w:val="contentfont"/>
        </w:rPr>
        <w:t> </w:t>
      </w:r>
      <w:r>
        <w:rPr>
          <w:rStyle w:val="contentfont"/>
        </w:rPr>
        <w:t>冶炼企业     单位        产能           持有权益%</w:t>
      </w:r>
    </w:p>
    <w:p w14:paraId="65A0CF30" w14:textId="77777777" w:rsidR="003D74AA" w:rsidRDefault="003D74AA"/>
    <w:p w14:paraId="65394B16" w14:textId="77777777" w:rsidR="003D74AA" w:rsidRDefault="001E420A">
      <w:r>
        <w:rPr>
          <w:rStyle w:val="contentfont"/>
        </w:rPr>
        <w:t> </w:t>
      </w:r>
      <w:r>
        <w:rPr>
          <w:rStyle w:val="contentfont"/>
        </w:rPr>
        <w:t>西南铜业     万吨            50.00           100              24.70              25.99              24.70          25.99</w:t>
      </w:r>
    </w:p>
    <w:p w14:paraId="62028559" w14:textId="77777777" w:rsidR="003D74AA" w:rsidRDefault="003D74AA"/>
    <w:p w14:paraId="15C298ED" w14:textId="77777777" w:rsidR="003D74AA" w:rsidRDefault="001E420A">
      <w:r>
        <w:rPr>
          <w:rStyle w:val="contentfont"/>
        </w:rPr>
        <w:t> </w:t>
      </w:r>
      <w:r>
        <w:rPr>
          <w:rStyle w:val="contentfont"/>
        </w:rPr>
        <w:t>赤峰云铜     万吨            40.00           45               20.22              20.26              9.10               9.12</w:t>
      </w:r>
    </w:p>
    <w:p w14:paraId="65717DA8" w14:textId="77777777" w:rsidR="003D74AA" w:rsidRDefault="003D74AA"/>
    <w:p w14:paraId="4DEE93C3" w14:textId="77777777" w:rsidR="003D74AA" w:rsidRDefault="001E420A">
      <w:r>
        <w:rPr>
          <w:rStyle w:val="contentfont"/>
        </w:rPr>
        <w:t> </w:t>
      </w:r>
      <w:r>
        <w:rPr>
          <w:rStyle w:val="contentfont"/>
        </w:rPr>
        <w:t>东南铜业     万吨            40.00           60               19.71              15.43              11.83              9.26</w:t>
      </w:r>
    </w:p>
    <w:p w14:paraId="54A771BC" w14:textId="77777777" w:rsidR="003D74AA" w:rsidRDefault="003D74AA"/>
    <w:p w14:paraId="36C32798" w14:textId="77777777" w:rsidR="003D74AA" w:rsidRDefault="001E420A">
      <w:r>
        <w:rPr>
          <w:rStyle w:val="contentfont"/>
        </w:rPr>
        <w:t>  合计      万吨         130.00                              64.63              61.67              45.62          44.36</w:t>
      </w:r>
    </w:p>
    <w:p w14:paraId="77D2B414" w14:textId="77777777" w:rsidR="003D74AA" w:rsidRDefault="003D74AA"/>
    <w:p w14:paraId="69535681" w14:textId="77777777" w:rsidR="003D74AA" w:rsidRDefault="001E420A">
      <w:r>
        <w:rPr>
          <w:rStyle w:val="contentfont"/>
        </w:rPr>
        <w:t>标为主线，以“清单管理”为抓手，统筹推进生产经营、改革创新、风险管控和从严治党，较好地完成了上半年各项工作目标。</w:t>
      </w:r>
    </w:p>
    <w:p w14:paraId="3D2A7ACA" w14:textId="77777777" w:rsidR="003D74AA" w:rsidRDefault="003D74AA"/>
    <w:p w14:paraId="21B56EC0" w14:textId="77777777" w:rsidR="003D74AA" w:rsidRDefault="001E420A">
      <w:r>
        <w:rPr>
          <w:rStyle w:val="contentfont"/>
        </w:rPr>
        <w:t>管控强弱项、全流程挖潜降成本，持续强化生产组织、优化技经指标，在产矿山实现持续稳定生产，各冶炼厂主产品产量实</w:t>
      </w:r>
    </w:p>
    <w:p w14:paraId="48668DA5" w14:textId="77777777" w:rsidR="003D74AA" w:rsidRDefault="003D74AA"/>
    <w:p w14:paraId="2154E13D" w14:textId="77777777" w:rsidR="003D74AA" w:rsidRDefault="001E420A">
      <w:r>
        <w:rPr>
          <w:rStyle w:val="contentfont"/>
        </w:rPr>
        <w:t>现“双过半”，矿山、冶炼完全成本得到较好控制。</w:t>
      </w:r>
    </w:p>
    <w:p w14:paraId="5051A305" w14:textId="77777777" w:rsidR="003D74AA" w:rsidRDefault="003D74AA"/>
    <w:p w14:paraId="66E7EA0E" w14:textId="77777777" w:rsidR="003D74AA" w:rsidRDefault="001E420A">
      <w:r>
        <w:rPr>
          <w:rStyle w:val="contentfont"/>
        </w:rPr>
        <w:t>工，持续优化考核激励分配机制；紧盯重点难点问题，积极压减低效无效资产，亏损企业治理取得积极成效；推进阿米巴经</w:t>
      </w:r>
    </w:p>
    <w:p w14:paraId="6A0B02DC" w14:textId="77777777" w:rsidR="003D74AA" w:rsidRDefault="003D74AA"/>
    <w:p w14:paraId="4379A1B7" w14:textId="77777777" w:rsidR="003D74AA" w:rsidRDefault="001E420A">
      <w:r>
        <w:rPr>
          <w:rStyle w:val="contentfont"/>
        </w:rPr>
        <w:t>营模式，实行重点工作清单化管理，提升基础管理水平；加强科研成果转化和科技创新支撑，积极参与国家重点研发计划课</w:t>
      </w:r>
    </w:p>
    <w:p w14:paraId="2C3DC39F" w14:textId="77777777" w:rsidR="003D74AA" w:rsidRDefault="003D74AA"/>
    <w:p w14:paraId="588671F1" w14:textId="77777777" w:rsidR="003D74AA" w:rsidRDefault="001E420A">
      <w:r>
        <w:rPr>
          <w:rStyle w:val="contentfont"/>
        </w:rPr>
        <w:t>题研究和行业标准制定、专利获取，迪庆有色顺利实现5G智能矿山工业应用。</w:t>
      </w:r>
    </w:p>
    <w:p w14:paraId="38CE19D2" w14:textId="77777777" w:rsidR="003D74AA" w:rsidRDefault="003D74AA"/>
    <w:p w14:paraId="55C15D03" w14:textId="77777777" w:rsidR="003D74AA" w:rsidRDefault="001E420A">
      <w:r>
        <w:rPr>
          <w:rStyle w:val="contentfont"/>
        </w:rPr>
        <w:t>机制，中央生态环境保护督察问题整改按网络计划推进；提升依法治企能力，加快修订完善企业管理制度，严格按制度管人</w:t>
      </w:r>
    </w:p>
    <w:p w14:paraId="761A201E" w14:textId="77777777" w:rsidR="003D74AA" w:rsidRDefault="003D74AA"/>
    <w:p w14:paraId="634F0B8B" w14:textId="77777777" w:rsidR="003D74AA" w:rsidRDefault="001E420A">
      <w:r>
        <w:rPr>
          <w:rStyle w:val="contentfont"/>
        </w:rPr>
        <w:t>管事；完善风险监控体系，实现对所属单位审计范围、审计专业、风控体系、内控评价、内控检查全覆盖；强化经营风险管</w:t>
      </w:r>
    </w:p>
    <w:p w14:paraId="6A7ABC05" w14:textId="77777777" w:rsidR="003D74AA" w:rsidRDefault="003D74AA"/>
    <w:p w14:paraId="018BF492" w14:textId="77777777" w:rsidR="003D74AA" w:rsidRDefault="001E420A">
      <w:r>
        <w:rPr>
          <w:rStyle w:val="contentfont"/>
        </w:rPr>
        <w:t>控，做好市场分析研判，推动公司稳健经营；强化上市公司规范治理，公司获得证券时报主办的“天马奖·最佳董事会奖”。</w:t>
      </w:r>
    </w:p>
    <w:p w14:paraId="713235F7" w14:textId="77777777" w:rsidR="003D74AA" w:rsidRDefault="003D74AA"/>
    <w:p w14:paraId="2E4D3606" w14:textId="77777777" w:rsidR="003D74AA" w:rsidRDefault="001E420A">
      <w:r>
        <w:rPr>
          <w:rStyle w:val="contentfont"/>
        </w:rPr>
        <w:t>第三节</w:t>
      </w:r>
      <w:r>
        <w:rPr>
          <w:rStyle w:val="contentfont"/>
        </w:rPr>
        <w:t> </w:t>
      </w:r>
      <w:r>
        <w:rPr>
          <w:rStyle w:val="contentfont"/>
        </w:rPr>
        <w:t>管理层讨论与分析</w:t>
      </w:r>
    </w:p>
    <w:p w14:paraId="631E5BC5" w14:textId="77777777" w:rsidR="003D74AA" w:rsidRDefault="003D74AA"/>
    <w:p w14:paraId="1EB37B5F" w14:textId="77777777" w:rsidR="003D74AA" w:rsidRDefault="001E420A">
      <w:r>
        <w:rPr>
          <w:rStyle w:val="contentfont"/>
        </w:rPr>
        <w:t>育，开展主题演讲、党史知识竞赛、网络读书班，积极为员工群众办实事，促进学习教育走深走实；推动党建与生产经营深</w:t>
      </w:r>
    </w:p>
    <w:p w14:paraId="6690A714" w14:textId="77777777" w:rsidR="003D74AA" w:rsidRDefault="003D74AA"/>
    <w:p w14:paraId="5666939D" w14:textId="77777777" w:rsidR="003D74AA" w:rsidRDefault="001E420A">
      <w:r>
        <w:rPr>
          <w:rStyle w:val="contentfont"/>
        </w:rPr>
        <w:t>度融合，将党的建设有效融入经营管理、安全环保、班组建设、劳动竞赛等各项工作中，用优异的生产经营业绩凸显党建成</w:t>
      </w:r>
    </w:p>
    <w:p w14:paraId="3839D6B6" w14:textId="77777777" w:rsidR="003D74AA" w:rsidRDefault="003D74AA"/>
    <w:p w14:paraId="1DEED471" w14:textId="77777777" w:rsidR="003D74AA" w:rsidRDefault="001E420A">
      <w:r>
        <w:rPr>
          <w:rStyle w:val="contentfont"/>
        </w:rPr>
        <w:t>效；发挥纪检监督执纪问责作用，有效推进“大监督”体系建设，毫不松懈纠治“四风”，激发干事创业的内生动力。</w:t>
      </w:r>
    </w:p>
    <w:p w14:paraId="6E58C219" w14:textId="77777777" w:rsidR="003D74AA" w:rsidRDefault="003D74AA"/>
    <w:p w14:paraId="5E1B2B1F" w14:textId="77777777" w:rsidR="003D74AA" w:rsidRDefault="001E420A">
      <w:r>
        <w:rPr>
          <w:rStyle w:val="contentfont"/>
        </w:rPr>
        <w:t>二、核心竞争力分析</w:t>
      </w:r>
    </w:p>
    <w:p w14:paraId="53522FC8" w14:textId="77777777" w:rsidR="003D74AA" w:rsidRDefault="003D74AA"/>
    <w:p w14:paraId="12FFFE99" w14:textId="77777777" w:rsidR="003D74AA" w:rsidRDefault="001E420A">
      <w:r>
        <w:rPr>
          <w:rStyle w:val="contentfont"/>
        </w:rPr>
        <w:t>   报告期内，公司核心竞争力未发生重要变化。</w:t>
      </w:r>
    </w:p>
    <w:p w14:paraId="01D6FF7D" w14:textId="77777777" w:rsidR="003D74AA" w:rsidRDefault="003D74AA"/>
    <w:p w14:paraId="301411F6" w14:textId="77777777" w:rsidR="003D74AA" w:rsidRDefault="001E420A">
      <w:r>
        <w:rPr>
          <w:rStyle w:val="contentfont"/>
        </w:rPr>
        <w:t>（一）显著的股东支持优势</w:t>
      </w:r>
    </w:p>
    <w:p w14:paraId="0D01E303" w14:textId="77777777" w:rsidR="003D74AA" w:rsidRDefault="003D74AA"/>
    <w:p w14:paraId="1C6EB000" w14:textId="77777777" w:rsidR="003D74AA" w:rsidRDefault="001E420A">
      <w:r>
        <w:rPr>
          <w:rStyle w:val="contentfont"/>
        </w:rPr>
        <w:t>   公司的控股股东为云铜集团，实际控制人为中铝集团。云南铜业作为中铝集团铜板块唯一的上市公司和核心企业之一，</w:t>
      </w:r>
    </w:p>
    <w:p w14:paraId="5D62B588" w14:textId="77777777" w:rsidR="003D74AA" w:rsidRDefault="003D74AA"/>
    <w:p w14:paraId="2EDB11D3" w14:textId="77777777" w:rsidR="003D74AA" w:rsidRDefault="001E420A">
      <w:r>
        <w:rPr>
          <w:rStyle w:val="contentfont"/>
        </w:rPr>
        <w:t>在优质铜矿业务整合、海外资源项目并购等战略发展中发挥显著作用。依托中铝集团及央企的强大实力、丰富的资源优势，</w:t>
      </w:r>
    </w:p>
    <w:p w14:paraId="2547A951" w14:textId="77777777" w:rsidR="003D74AA" w:rsidRDefault="003D74AA"/>
    <w:p w14:paraId="49373DD9" w14:textId="77777777" w:rsidR="003D74AA" w:rsidRDefault="001E420A">
      <w:r>
        <w:rPr>
          <w:rStyle w:val="contentfont"/>
        </w:rPr>
        <w:t>公司和多个行业上下游企业、金融机构，形成多样化的业务合作，长期以来，得到各方支持和信任。</w:t>
      </w:r>
    </w:p>
    <w:p w14:paraId="674C9B3A" w14:textId="77777777" w:rsidR="003D74AA" w:rsidRDefault="003D74AA"/>
    <w:p w14:paraId="00EBE168" w14:textId="77777777" w:rsidR="003D74AA" w:rsidRDefault="001E420A">
      <w:r>
        <w:rPr>
          <w:rStyle w:val="contentfont"/>
        </w:rPr>
        <w:t>（二）有力的党建引领优势</w:t>
      </w:r>
    </w:p>
    <w:p w14:paraId="74330462" w14:textId="77777777" w:rsidR="003D74AA" w:rsidRDefault="003D74AA"/>
    <w:p w14:paraId="643C06E1" w14:textId="77777777" w:rsidR="003D74AA" w:rsidRDefault="001E420A">
      <w:r>
        <w:rPr>
          <w:rStyle w:val="contentfont"/>
        </w:rPr>
        <w:t>   公司坚持以党建统领疫情防控、安全环保、持续生产及应对危机保生存发展工作，有力推动了各项工作同频共振。强</w:t>
      </w:r>
    </w:p>
    <w:p w14:paraId="6DE0E50A" w14:textId="77777777" w:rsidR="003D74AA" w:rsidRDefault="003D74AA"/>
    <w:p w14:paraId="67BFA1C6" w14:textId="77777777" w:rsidR="003D74AA" w:rsidRDefault="001E420A">
      <w:r>
        <w:rPr>
          <w:rStyle w:val="contentfont"/>
        </w:rPr>
        <w:t>化党委统领作用，发挥党组织主心骨作用，紧紧围绕降本增效，助力企业生存发展，在疫情影响、市场冲击的环境下，瞄准</w:t>
      </w:r>
    </w:p>
    <w:p w14:paraId="3DAE0D8F" w14:textId="77777777" w:rsidR="003D74AA" w:rsidRDefault="003D74AA"/>
    <w:p w14:paraId="594AFE9D" w14:textId="77777777" w:rsidR="003D74AA" w:rsidRDefault="001E420A">
      <w:r>
        <w:rPr>
          <w:rStyle w:val="contentfont"/>
        </w:rPr>
        <w:t>全年任务目标做好安排部署，攻坚克难、凝心聚力。不断加强严细实作风建设，明责任、敢担当，通过发挥政治、思想、组</w:t>
      </w:r>
    </w:p>
    <w:p w14:paraId="2D16BACE" w14:textId="77777777" w:rsidR="003D74AA" w:rsidRDefault="003D74AA"/>
    <w:p w14:paraId="5C094EA5" w14:textId="77777777" w:rsidR="003D74AA" w:rsidRDefault="001E420A">
      <w:r>
        <w:rPr>
          <w:rStyle w:val="contentfont"/>
        </w:rPr>
        <w:t>织和宣传优势，把党建工作延伸到各个生产经营环节，把纪律监督挺在前面，有效地将党建优势和过硬的作风转化为生产力</w:t>
      </w:r>
    </w:p>
    <w:p w14:paraId="6C1AF9AA" w14:textId="77777777" w:rsidR="003D74AA" w:rsidRDefault="003D74AA"/>
    <w:p w14:paraId="61E8D3E9" w14:textId="77777777" w:rsidR="003D74AA" w:rsidRDefault="001E420A">
      <w:r>
        <w:rPr>
          <w:rStyle w:val="contentfont"/>
        </w:rPr>
        <w:t>和核心竞争力。</w:t>
      </w:r>
    </w:p>
    <w:p w14:paraId="3C1673E0" w14:textId="77777777" w:rsidR="003D74AA" w:rsidRDefault="003D74AA"/>
    <w:p w14:paraId="4468373C" w14:textId="77777777" w:rsidR="003D74AA" w:rsidRDefault="001E420A">
      <w:r>
        <w:rPr>
          <w:rStyle w:val="contentfont"/>
        </w:rPr>
        <w:t>（三）合理的产业布局优势</w:t>
      </w:r>
    </w:p>
    <w:p w14:paraId="6D1BD0FC" w14:textId="77777777" w:rsidR="003D74AA" w:rsidRDefault="003D74AA"/>
    <w:p w14:paraId="5F2D4BBB" w14:textId="77777777" w:rsidR="003D74AA" w:rsidRDefault="001E420A">
      <w:r>
        <w:rPr>
          <w:rStyle w:val="contentfont"/>
        </w:rPr>
        <w:t>   公司产业涉及铜以及相关有色金属的勘探、采选、冶炼、综合回收利用以及销售，促进了上下游产业链的有机协同。</w:t>
      </w:r>
    </w:p>
    <w:p w14:paraId="67BF2C42" w14:textId="77777777" w:rsidR="003D74AA" w:rsidRDefault="003D74AA"/>
    <w:p w14:paraId="2C11CC53" w14:textId="77777777" w:rsidR="003D74AA" w:rsidRDefault="001E420A">
      <w:r>
        <w:rPr>
          <w:rStyle w:val="contentfont"/>
        </w:rPr>
        <w:t>公司在产矿山具备较强的市场竞争力，老弱矿山正逐步退出，通过生产探矿、科学调度和设备、安全的精准管理，能基本保</w:t>
      </w:r>
    </w:p>
    <w:p w14:paraId="41D858A8" w14:textId="77777777" w:rsidR="003D74AA" w:rsidRDefault="003D74AA"/>
    <w:p w14:paraId="23CDE9F8" w14:textId="77777777" w:rsidR="003D74AA" w:rsidRDefault="001E420A">
      <w:r>
        <w:rPr>
          <w:rStyle w:val="contentfont"/>
        </w:rPr>
        <w:t>持现有矿山持续稳定生产；公司冶炼产能布局充分考虑全球铜资源分布特点，科学合理规划布局冶炼基地，国内西南、北方、</w:t>
      </w:r>
    </w:p>
    <w:p w14:paraId="2D9586C4" w14:textId="77777777" w:rsidR="003D74AA" w:rsidRDefault="003D74AA"/>
    <w:p w14:paraId="5C5FE578" w14:textId="77777777" w:rsidR="003D74AA" w:rsidRDefault="001E420A">
      <w:r>
        <w:rPr>
          <w:rStyle w:val="contentfont"/>
        </w:rPr>
        <w:t>华东三大冶炼基地形成稳定的产业格局。</w:t>
      </w:r>
    </w:p>
    <w:p w14:paraId="65F30562" w14:textId="77777777" w:rsidR="003D74AA" w:rsidRDefault="003D74AA"/>
    <w:p w14:paraId="372263CF" w14:textId="77777777" w:rsidR="003D74AA" w:rsidRDefault="001E420A">
      <w:r>
        <w:rPr>
          <w:rStyle w:val="contentfont"/>
        </w:rPr>
        <w:t>（四）一定的资源储量优势</w:t>
      </w:r>
    </w:p>
    <w:p w14:paraId="3D5BC28F" w14:textId="77777777" w:rsidR="003D74AA" w:rsidRDefault="003D74AA"/>
    <w:p w14:paraId="0443B0EF" w14:textId="77777777" w:rsidR="003D74AA" w:rsidRDefault="001E420A">
      <w:r>
        <w:rPr>
          <w:rStyle w:val="contentfont"/>
        </w:rPr>
        <w:t>   公司主要拥有和控制的普朗铜矿、大红山铜矿、羊拉铜矿等矿山主要分布在三江成矿带，具有良好的成矿地质条件和</w:t>
      </w:r>
    </w:p>
    <w:p w14:paraId="33E77127" w14:textId="77777777" w:rsidR="003D74AA" w:rsidRDefault="003D74AA"/>
    <w:p w14:paraId="50ECC513" w14:textId="77777777" w:rsidR="003D74AA" w:rsidRDefault="001E420A">
      <w:r>
        <w:rPr>
          <w:rStyle w:val="contentfont"/>
        </w:rPr>
        <w:t>进一步找矿的巨大潜力，并将持续实施重点生产矿山深边部地质勘查工作。公司作为国内主要上市铜业公司之一，已经树立</w:t>
      </w:r>
    </w:p>
    <w:p w14:paraId="265156ED" w14:textId="77777777" w:rsidR="003D74AA" w:rsidRDefault="003D74AA"/>
    <w:p w14:paraId="19808097" w14:textId="77777777" w:rsidR="003D74AA" w:rsidRDefault="001E420A">
      <w:r>
        <w:rPr>
          <w:rStyle w:val="contentfont"/>
        </w:rPr>
        <w:t>了在铜行业中的领先地位和良好的市场声誉，有利于公司优先获得铜优质矿产资源，以满足企业可持续发展的需求。截止</w:t>
      </w:r>
    </w:p>
    <w:p w14:paraId="71D1E710" w14:textId="77777777" w:rsidR="003D74AA" w:rsidRDefault="003D74AA"/>
    <w:p w14:paraId="1C9A3239" w14:textId="77777777" w:rsidR="003D74AA" w:rsidRDefault="001E420A">
      <w:r>
        <w:rPr>
          <w:rStyle w:val="contentfont"/>
        </w:rPr>
        <w:t>                     矿石量        Cu平均品位   Cu金属量      资源剩余</w:t>
      </w:r>
    </w:p>
    <w:p w14:paraId="62856D47" w14:textId="77777777" w:rsidR="003D74AA" w:rsidRDefault="003D74AA"/>
    <w:p w14:paraId="33BE1BF4" w14:textId="77777777" w:rsidR="003D74AA" w:rsidRDefault="001E420A">
      <w:r>
        <w:rPr>
          <w:rStyle w:val="contentfont"/>
        </w:rPr>
        <w:t>   序号      单位</w:t>
      </w:r>
    </w:p>
    <w:p w14:paraId="1F432D58" w14:textId="77777777" w:rsidR="003D74AA" w:rsidRDefault="003D74AA"/>
    <w:p w14:paraId="6F2F4A4E" w14:textId="77777777" w:rsidR="003D74AA" w:rsidRDefault="001E420A">
      <w:r>
        <w:rPr>
          <w:rStyle w:val="contentfont"/>
        </w:rPr>
        <w:t>                    （万吨）         （%）     （万吨）      可开采年限（年）</w:t>
      </w:r>
    </w:p>
    <w:p w14:paraId="04427B2A" w14:textId="77777777" w:rsidR="003D74AA" w:rsidRDefault="003D74AA"/>
    <w:p w14:paraId="057BB23C" w14:textId="77777777" w:rsidR="003D74AA" w:rsidRDefault="001E420A">
      <w:r>
        <w:rPr>
          <w:rStyle w:val="contentfont"/>
        </w:rPr>
        <w:t>（五）良好的技术人才优势</w:t>
      </w:r>
    </w:p>
    <w:p w14:paraId="75714F35" w14:textId="77777777" w:rsidR="003D74AA" w:rsidRDefault="003D74AA"/>
    <w:p w14:paraId="16F892ED" w14:textId="77777777" w:rsidR="003D74AA" w:rsidRDefault="001E420A">
      <w:r>
        <w:rPr>
          <w:rStyle w:val="contentfont"/>
        </w:rPr>
        <w:t>   公司大部分矿山都在高原、高海拔地区，气候环境、地质结构、矿石品质都比较复杂，经过长期探索和积累，拥有了</w:t>
      </w:r>
    </w:p>
    <w:p w14:paraId="59294C83" w14:textId="77777777" w:rsidR="003D74AA" w:rsidRDefault="003D74AA"/>
    <w:p w14:paraId="20692332" w14:textId="77777777" w:rsidR="003D74AA" w:rsidRDefault="001E420A">
      <w:r>
        <w:rPr>
          <w:rStyle w:val="contentfont"/>
        </w:rPr>
        <w:t>丰富的高海拔、深井矿山采选技术和生产管理经验，形成了独特的矿山经营管理模式。公司拥有数十年铜冶炼生产运营历史，</w:t>
      </w:r>
    </w:p>
    <w:p w14:paraId="7C77F453" w14:textId="77777777" w:rsidR="003D74AA" w:rsidRDefault="003D74AA"/>
    <w:p w14:paraId="20E51914" w14:textId="77777777" w:rsidR="003D74AA" w:rsidRDefault="001E420A">
      <w:r>
        <w:rPr>
          <w:rStyle w:val="contentfont"/>
        </w:rPr>
        <w:t>现有冶炼厂均采用国际、国内先进冶炼技术，熟练掌握多种冶炼工艺，安全环保和综合回收水平高，原料适应性好，成本竞</w:t>
      </w:r>
    </w:p>
    <w:p w14:paraId="0FFFD0BC" w14:textId="77777777" w:rsidR="003D74AA" w:rsidRDefault="003D74AA"/>
    <w:p w14:paraId="63F7862D" w14:textId="77777777" w:rsidR="003D74AA" w:rsidRDefault="001E420A">
      <w:r>
        <w:rPr>
          <w:rStyle w:val="contentfont"/>
        </w:rPr>
        <w:t>第三节</w:t>
      </w:r>
      <w:r>
        <w:rPr>
          <w:rStyle w:val="contentfont"/>
        </w:rPr>
        <w:t> </w:t>
      </w:r>
      <w:r>
        <w:rPr>
          <w:rStyle w:val="contentfont"/>
        </w:rPr>
        <w:t>管理层讨论与分析</w:t>
      </w:r>
    </w:p>
    <w:p w14:paraId="29E349EF" w14:textId="77777777" w:rsidR="003D74AA" w:rsidRDefault="003D74AA"/>
    <w:p w14:paraId="0F982AA5" w14:textId="77777777" w:rsidR="003D74AA" w:rsidRDefault="001E420A">
      <w:r>
        <w:rPr>
          <w:rStyle w:val="contentfont"/>
        </w:rPr>
        <w:t>争力强。更为重要的是，公司在不断发展中锻炼了一大批懂生产、善管理、技术好、能力强的经营管理人才和科研人才，为</w:t>
      </w:r>
    </w:p>
    <w:p w14:paraId="5BA8C718" w14:textId="77777777" w:rsidR="003D74AA" w:rsidRDefault="003D74AA"/>
    <w:p w14:paraId="74EAC4AC" w14:textId="77777777" w:rsidR="003D74AA" w:rsidRDefault="001E420A">
      <w:r>
        <w:rPr>
          <w:rStyle w:val="contentfont"/>
        </w:rPr>
        <w:t>公司持续经营、稳健发展奠定了坚实基础。</w:t>
      </w:r>
    </w:p>
    <w:p w14:paraId="6D87FC55" w14:textId="77777777" w:rsidR="003D74AA" w:rsidRDefault="003D74AA"/>
    <w:p w14:paraId="14E840D8" w14:textId="77777777" w:rsidR="003D74AA" w:rsidRDefault="001E420A">
      <w:r>
        <w:rPr>
          <w:rStyle w:val="contentfont"/>
        </w:rPr>
        <w:t>（六）坚实的基础管理优势</w:t>
      </w:r>
    </w:p>
    <w:p w14:paraId="2D0C4A9A" w14:textId="77777777" w:rsidR="003D74AA" w:rsidRDefault="003D74AA"/>
    <w:p w14:paraId="4B96CF42" w14:textId="77777777" w:rsidR="003D74AA" w:rsidRDefault="001E420A">
      <w:r>
        <w:rPr>
          <w:rStyle w:val="contentfont"/>
        </w:rPr>
        <w:t>     公司建立健全了持续完善的制度体系，大力完善法人治理结构，强化内部控制和风险管理，不断提升公司治理体系和</w:t>
      </w:r>
    </w:p>
    <w:p w14:paraId="739A0498" w14:textId="77777777" w:rsidR="003D74AA" w:rsidRDefault="003D74AA"/>
    <w:p w14:paraId="76AF3174" w14:textId="77777777" w:rsidR="003D74AA" w:rsidRDefault="001E420A">
      <w:r>
        <w:rPr>
          <w:rStyle w:val="contentfont"/>
        </w:rPr>
        <w:t>治理能力。着力解决关键、突出问题，从管理细节、工艺流程入手，持续抓实技术指标优化提升，冶炼加工成本和综合回收</w:t>
      </w:r>
    </w:p>
    <w:p w14:paraId="3A092142" w14:textId="77777777" w:rsidR="003D74AA" w:rsidRDefault="003D74AA"/>
    <w:p w14:paraId="0B4DAD08" w14:textId="77777777" w:rsidR="003D74AA" w:rsidRDefault="001E420A">
      <w:r>
        <w:rPr>
          <w:rStyle w:val="contentfont"/>
        </w:rPr>
        <w:t>率、综合能耗稳居行业头部，巩固了公司整体市场竞争力和成本竞争力。公司积极践行习近平生态文明思想，持续推进“三</w:t>
      </w:r>
    </w:p>
    <w:p w14:paraId="3DF3CD65" w14:textId="77777777" w:rsidR="003D74AA" w:rsidRDefault="003D74AA"/>
    <w:p w14:paraId="4D1B6C17" w14:textId="77777777" w:rsidR="003D74AA" w:rsidRDefault="001E420A">
      <w:r>
        <w:rPr>
          <w:rStyle w:val="contentfont"/>
        </w:rPr>
        <w:t>大变革”，强化精细管理，注重安全环保，经济效益和社会效益稳步向好。</w:t>
      </w:r>
    </w:p>
    <w:p w14:paraId="300E8460" w14:textId="77777777" w:rsidR="003D74AA" w:rsidRDefault="003D74AA"/>
    <w:p w14:paraId="37F91E6F" w14:textId="77777777" w:rsidR="003D74AA" w:rsidRDefault="001E420A">
      <w:r>
        <w:rPr>
          <w:rStyle w:val="contentfont"/>
        </w:rPr>
        <w:t>三、主营业务分析</w:t>
      </w:r>
    </w:p>
    <w:p w14:paraId="6B114DB5" w14:textId="77777777" w:rsidR="003D74AA" w:rsidRDefault="003D74AA"/>
    <w:p w14:paraId="11DEFA3D" w14:textId="77777777" w:rsidR="003D74AA" w:rsidRDefault="001E420A">
      <w:r>
        <w:rPr>
          <w:rStyle w:val="contentfont"/>
        </w:rPr>
        <w:t>概述</w:t>
      </w:r>
    </w:p>
    <w:p w14:paraId="3232B5C7" w14:textId="77777777" w:rsidR="003D74AA" w:rsidRDefault="003D74AA"/>
    <w:p w14:paraId="5E744EEF" w14:textId="77777777" w:rsidR="003D74AA" w:rsidRDefault="001E420A">
      <w:r>
        <w:rPr>
          <w:rStyle w:val="contentfont"/>
        </w:rPr>
        <w:t>（1）报告期内主要资产、负债项目变动情况分析。</w:t>
      </w:r>
    </w:p>
    <w:p w14:paraId="2F051725" w14:textId="77777777" w:rsidR="003D74AA" w:rsidRDefault="003D74AA"/>
    <w:p w14:paraId="7155A4A1" w14:textId="77777777" w:rsidR="003D74AA" w:rsidRDefault="001E420A">
      <w:r>
        <w:rPr>
          <w:rStyle w:val="contentfont"/>
        </w:rPr>
        <w:t>                                                                                单位：元</w:t>
      </w:r>
    </w:p>
    <w:p w14:paraId="7D99AB8C" w14:textId="77777777" w:rsidR="003D74AA" w:rsidRDefault="003D74AA"/>
    <w:p w14:paraId="0B570BD4" w14:textId="77777777" w:rsidR="003D74AA" w:rsidRDefault="001E420A">
      <w:r>
        <w:rPr>
          <w:rStyle w:val="contentfont"/>
        </w:rPr>
        <w:t>     项目      期末余额              上年末余额               变动幅度                变动原因</w:t>
      </w:r>
    </w:p>
    <w:p w14:paraId="256D8222" w14:textId="77777777" w:rsidR="003D74AA" w:rsidRDefault="003D74AA"/>
    <w:p w14:paraId="75261C14" w14:textId="77777777" w:rsidR="003D74AA" w:rsidRDefault="001E420A">
      <w:r>
        <w:rPr>
          <w:rStyle w:val="contentfont"/>
        </w:rPr>
        <w:t>应收票据            1,221,200.00        2,100,000.00   -41.85%    本期收到银行承兑汇票减少。</w:t>
      </w:r>
    </w:p>
    <w:p w14:paraId="52102147" w14:textId="77777777" w:rsidR="003D74AA" w:rsidRDefault="003D74AA"/>
    <w:p w14:paraId="4FD97DEE" w14:textId="77777777" w:rsidR="003D74AA" w:rsidRDefault="001E420A">
      <w:r>
        <w:rPr>
          <w:rStyle w:val="contentfont"/>
        </w:rPr>
        <w:t>应收账款         222,534,902.16       89,749,275.89    147.95%    主要是本期销量增加，未到结算期款项增加。</w:t>
      </w:r>
    </w:p>
    <w:p w14:paraId="65C0E4D5" w14:textId="77777777" w:rsidR="003D74AA" w:rsidRDefault="003D74AA"/>
    <w:p w14:paraId="3417A342" w14:textId="77777777" w:rsidR="003D74AA" w:rsidRDefault="001E420A">
      <w:r>
        <w:rPr>
          <w:rStyle w:val="contentfont"/>
        </w:rPr>
        <w:t>预付款项        6,236,549,073.79    2,704,639,317.04   130.59%    主要是本期原料价格上涨和进口采购量增加。</w:t>
      </w:r>
    </w:p>
    <w:p w14:paraId="09DEF9B1" w14:textId="77777777" w:rsidR="003D74AA" w:rsidRDefault="003D74AA"/>
    <w:p w14:paraId="4A1D9F31" w14:textId="77777777" w:rsidR="003D74AA" w:rsidRDefault="001E420A">
      <w:r>
        <w:rPr>
          <w:rStyle w:val="contentfont"/>
        </w:rPr>
        <w:t>其他应收款        594,957,181.62      327,861,304.16    81.47%     主要是本期境外期货资金占用增加。</w:t>
      </w:r>
    </w:p>
    <w:p w14:paraId="6D70F4DD" w14:textId="77777777" w:rsidR="003D74AA" w:rsidRDefault="003D74AA"/>
    <w:p w14:paraId="216EA8DD" w14:textId="77777777" w:rsidR="003D74AA" w:rsidRDefault="001E420A">
      <w:r>
        <w:rPr>
          <w:rStyle w:val="contentfont"/>
        </w:rPr>
        <w:t>                                                              主要是本期原料价格上涨和进口采购量增加，</w:t>
      </w:r>
    </w:p>
    <w:p w14:paraId="2D50F363" w14:textId="77777777" w:rsidR="003D74AA" w:rsidRDefault="003D74AA"/>
    <w:p w14:paraId="1595F349" w14:textId="77777777" w:rsidR="003D74AA" w:rsidRDefault="001E420A">
      <w:r>
        <w:rPr>
          <w:rStyle w:val="contentfont"/>
        </w:rPr>
        <w:t>流动资产合计     26,715,506,080.72   19,253,686,722.45   38.76%</w:t>
      </w:r>
    </w:p>
    <w:p w14:paraId="34A2F496" w14:textId="77777777" w:rsidR="003D74AA" w:rsidRDefault="003D74AA"/>
    <w:p w14:paraId="6A8DF9C1" w14:textId="77777777" w:rsidR="003D74AA" w:rsidRDefault="001E420A">
      <w:r>
        <w:rPr>
          <w:rStyle w:val="contentfont"/>
        </w:rPr>
        <w:t>                                                              导致预付账款和存货增加。</w:t>
      </w:r>
    </w:p>
    <w:p w14:paraId="63B34417" w14:textId="77777777" w:rsidR="003D74AA" w:rsidRDefault="003D74AA"/>
    <w:p w14:paraId="6F482488" w14:textId="77777777" w:rsidR="003D74AA" w:rsidRDefault="001E420A">
      <w:r>
        <w:rPr>
          <w:rStyle w:val="contentfont"/>
        </w:rPr>
        <w:t>长期应收款                      -     178,161,093.58    -100.00%   本期凯通债权实现以物抵债。</w:t>
      </w:r>
    </w:p>
    <w:p w14:paraId="3DAE711D" w14:textId="77777777" w:rsidR="003D74AA" w:rsidRDefault="003D74AA"/>
    <w:p w14:paraId="68363B2D" w14:textId="77777777" w:rsidR="003D74AA" w:rsidRDefault="001E420A">
      <w:r>
        <w:rPr>
          <w:rStyle w:val="contentfont"/>
        </w:rPr>
        <w:t>                                                              公司自2021年1月1日执行新租赁准则，按新租</w:t>
      </w:r>
    </w:p>
    <w:p w14:paraId="03891ECB" w14:textId="77777777" w:rsidR="003D74AA" w:rsidRDefault="003D74AA"/>
    <w:p w14:paraId="3E6F055F" w14:textId="77777777" w:rsidR="003D74AA" w:rsidRDefault="001E420A">
      <w:r>
        <w:rPr>
          <w:rStyle w:val="contentfont"/>
        </w:rPr>
        <w:t>使用权资产         58,088,909.26                    -   100.00%</w:t>
      </w:r>
    </w:p>
    <w:p w14:paraId="442DED1F" w14:textId="77777777" w:rsidR="003D74AA" w:rsidRDefault="003D74AA"/>
    <w:p w14:paraId="30EE8F69" w14:textId="77777777" w:rsidR="003D74AA" w:rsidRDefault="001E420A">
      <w:r>
        <w:rPr>
          <w:rStyle w:val="contentfont"/>
        </w:rPr>
        <w:t>                                                              赁准则列示。</w:t>
      </w:r>
    </w:p>
    <w:p w14:paraId="4B007E1E" w14:textId="77777777" w:rsidR="003D74AA" w:rsidRDefault="003D74AA"/>
    <w:p w14:paraId="6CF32FF8" w14:textId="77777777" w:rsidR="003D74AA" w:rsidRDefault="001E420A">
      <w:r>
        <w:rPr>
          <w:rStyle w:val="contentfont"/>
        </w:rPr>
        <w:t>开发支出            3,104,759.38                   -   100.00%    本期新增资本化研发支出。</w:t>
      </w:r>
    </w:p>
    <w:p w14:paraId="48842C96" w14:textId="77777777" w:rsidR="003D74AA" w:rsidRDefault="003D74AA"/>
    <w:p w14:paraId="11AF5B20" w14:textId="77777777" w:rsidR="003D74AA" w:rsidRDefault="001E420A">
      <w:r>
        <w:rPr>
          <w:rStyle w:val="contentfont"/>
        </w:rPr>
        <w:t>                                                              主要是为满足生产经营需要，融资规模较上年</w:t>
      </w:r>
    </w:p>
    <w:p w14:paraId="0F478BEE" w14:textId="77777777" w:rsidR="003D74AA" w:rsidRDefault="003D74AA"/>
    <w:p w14:paraId="46CFF0DE" w14:textId="77777777" w:rsidR="003D74AA" w:rsidRDefault="001E420A">
      <w:r>
        <w:rPr>
          <w:rStyle w:val="contentfont"/>
        </w:rPr>
        <w:t>短期借款       12,151,065,599.74    8,502,678,817.82   42.91%</w:t>
      </w:r>
    </w:p>
    <w:p w14:paraId="32585276" w14:textId="77777777" w:rsidR="003D74AA" w:rsidRDefault="003D74AA"/>
    <w:p w14:paraId="01603C3B" w14:textId="77777777" w:rsidR="003D74AA" w:rsidRDefault="001E420A">
      <w:r>
        <w:rPr>
          <w:rStyle w:val="contentfont"/>
        </w:rPr>
        <w:t>                                                              末增加。</w:t>
      </w:r>
    </w:p>
    <w:p w14:paraId="63F36239" w14:textId="77777777" w:rsidR="003D74AA" w:rsidRDefault="003D74AA"/>
    <w:p w14:paraId="0B0C06CB" w14:textId="77777777" w:rsidR="003D74AA" w:rsidRDefault="001E420A">
      <w:r>
        <w:rPr>
          <w:rStyle w:val="contentfont"/>
        </w:rPr>
        <w:t>交易性金融负债         8,535,974.07      17,879,763.72    -52.26%    本期期权权利金较上年末减少。</w:t>
      </w:r>
    </w:p>
    <w:p w14:paraId="676D4FC4" w14:textId="77777777" w:rsidR="003D74AA" w:rsidRDefault="003D74AA"/>
    <w:p w14:paraId="679A10FB" w14:textId="77777777" w:rsidR="003D74AA" w:rsidRDefault="001E420A">
      <w:r>
        <w:rPr>
          <w:rStyle w:val="contentfont"/>
        </w:rPr>
        <w:t>                                                              本期原料套期保值期货浮动亏损较上年末减</w:t>
      </w:r>
    </w:p>
    <w:p w14:paraId="1C8A53EA" w14:textId="77777777" w:rsidR="003D74AA" w:rsidRDefault="003D74AA"/>
    <w:p w14:paraId="01C1EC9D" w14:textId="77777777" w:rsidR="003D74AA" w:rsidRDefault="001E420A">
      <w:r>
        <w:rPr>
          <w:rStyle w:val="contentfont"/>
        </w:rPr>
        <w:t>衍生金融负债       240,130,029.99      484,381,237.72    -50.43%</w:t>
      </w:r>
    </w:p>
    <w:p w14:paraId="079EE3C8" w14:textId="77777777" w:rsidR="003D74AA" w:rsidRDefault="003D74AA"/>
    <w:p w14:paraId="75953198" w14:textId="77777777" w:rsidR="003D74AA" w:rsidRDefault="001E420A">
      <w:r>
        <w:rPr>
          <w:rStyle w:val="contentfont"/>
        </w:rPr>
        <w:t>                                                              少。</w:t>
      </w:r>
    </w:p>
    <w:p w14:paraId="779C7F0E" w14:textId="77777777" w:rsidR="003D74AA" w:rsidRDefault="003D74AA"/>
    <w:p w14:paraId="49C32DE7" w14:textId="77777777" w:rsidR="003D74AA" w:rsidRDefault="001E420A">
      <w:r>
        <w:rPr>
          <w:rStyle w:val="contentfont"/>
        </w:rPr>
        <w:t>应付票据          81,765,646.93      259,749,686.16    -68.52%    主要是本期票据结算量减少。</w:t>
      </w:r>
    </w:p>
    <w:p w14:paraId="5FC4CD75" w14:textId="77777777" w:rsidR="003D74AA" w:rsidRDefault="003D74AA"/>
    <w:p w14:paraId="1C0AF9D7" w14:textId="77777777" w:rsidR="003D74AA" w:rsidRDefault="001E420A">
      <w:r>
        <w:rPr>
          <w:rStyle w:val="contentfont"/>
        </w:rPr>
        <w:t>应付账款        4,187,741,121.60    3,142,396,077.63   33.27%     主要是本期未结算原料款增加。</w:t>
      </w:r>
    </w:p>
    <w:p w14:paraId="6C1F7C01" w14:textId="77777777" w:rsidR="003D74AA" w:rsidRDefault="003D74AA"/>
    <w:p w14:paraId="0EE51679" w14:textId="77777777" w:rsidR="003D74AA" w:rsidRDefault="001E420A">
      <w:r>
        <w:rPr>
          <w:rStyle w:val="contentfont"/>
        </w:rPr>
        <w:t>合同负债        1,055,399,222.55     619,968,469.49    70.23%     主要是未结算产品款增加。</w:t>
      </w:r>
    </w:p>
    <w:p w14:paraId="059BC6D9" w14:textId="77777777" w:rsidR="003D74AA" w:rsidRDefault="003D74AA"/>
    <w:p w14:paraId="442830B9" w14:textId="77777777" w:rsidR="003D74AA" w:rsidRDefault="001E420A">
      <w:r>
        <w:rPr>
          <w:rStyle w:val="contentfont"/>
        </w:rPr>
        <w:t>                                                              主要是本期未交增值税和所得税较上年末减</w:t>
      </w:r>
    </w:p>
    <w:p w14:paraId="54E20465" w14:textId="77777777" w:rsidR="003D74AA" w:rsidRDefault="003D74AA"/>
    <w:p w14:paraId="7DCF72B3" w14:textId="77777777" w:rsidR="003D74AA" w:rsidRDefault="001E420A">
      <w:r>
        <w:rPr>
          <w:rStyle w:val="contentfont"/>
        </w:rPr>
        <w:t>应交税费         181,441,865.35      352,823,091.97    -48.57%</w:t>
      </w:r>
    </w:p>
    <w:p w14:paraId="1A703F55" w14:textId="77777777" w:rsidR="003D74AA" w:rsidRDefault="003D74AA"/>
    <w:p w14:paraId="5F3A4E8F" w14:textId="77777777" w:rsidR="003D74AA" w:rsidRDefault="001E420A">
      <w:r>
        <w:rPr>
          <w:rStyle w:val="contentfont"/>
        </w:rPr>
        <w:t>                                                              少。</w:t>
      </w:r>
    </w:p>
    <w:p w14:paraId="5AE4A402" w14:textId="77777777" w:rsidR="003D74AA" w:rsidRDefault="003D74AA"/>
    <w:p w14:paraId="1074B553" w14:textId="77777777" w:rsidR="003D74AA" w:rsidRDefault="001E420A">
      <w:r>
        <w:rPr>
          <w:rStyle w:val="contentfont"/>
        </w:rPr>
        <w:t>                                                              本期已宣告未支付少数股东股利较上年末减</w:t>
      </w:r>
    </w:p>
    <w:p w14:paraId="685CE766" w14:textId="77777777" w:rsidR="003D74AA" w:rsidRDefault="003D74AA"/>
    <w:p w14:paraId="4F262160" w14:textId="77777777" w:rsidR="003D74AA" w:rsidRDefault="001E420A">
      <w:r>
        <w:rPr>
          <w:rStyle w:val="contentfont"/>
        </w:rPr>
        <w:t>应付股利          72,485,500.00      147,470,500.00    -50.85%</w:t>
      </w:r>
    </w:p>
    <w:p w14:paraId="04DB3A3E" w14:textId="77777777" w:rsidR="003D74AA" w:rsidRDefault="003D74AA"/>
    <w:p w14:paraId="6956123F" w14:textId="77777777" w:rsidR="003D74AA" w:rsidRDefault="001E420A">
      <w:r>
        <w:rPr>
          <w:rStyle w:val="contentfont"/>
        </w:rPr>
        <w:t>                                                              少。</w:t>
      </w:r>
    </w:p>
    <w:p w14:paraId="2606DDCB" w14:textId="77777777" w:rsidR="003D74AA" w:rsidRDefault="003D74AA"/>
    <w:p w14:paraId="70778597" w14:textId="77777777" w:rsidR="003D74AA" w:rsidRDefault="001E420A">
      <w:r>
        <w:rPr>
          <w:rStyle w:val="contentfont"/>
        </w:rPr>
        <w:t>第三节</w:t>
      </w:r>
      <w:r>
        <w:rPr>
          <w:rStyle w:val="contentfont"/>
        </w:rPr>
        <w:t> </w:t>
      </w:r>
      <w:r>
        <w:rPr>
          <w:rStyle w:val="contentfont"/>
        </w:rPr>
        <w:t>管理层讨论与分析</w:t>
      </w:r>
    </w:p>
    <w:p w14:paraId="344CF1AF" w14:textId="77777777" w:rsidR="003D74AA" w:rsidRDefault="003D74AA"/>
    <w:p w14:paraId="06E09BEC" w14:textId="77777777" w:rsidR="003D74AA" w:rsidRDefault="001E420A">
      <w:r>
        <w:rPr>
          <w:rStyle w:val="contentfont"/>
        </w:rPr>
        <w:t>一年内到期的非                                                                     主要是本期从长期借款重分类至一年内到期</w:t>
      </w:r>
    </w:p>
    <w:p w14:paraId="71CA5BF0" w14:textId="77777777" w:rsidR="003D74AA" w:rsidRDefault="003D74AA"/>
    <w:p w14:paraId="7B35F0A8" w14:textId="77777777" w:rsidR="003D74AA" w:rsidRDefault="001E420A">
      <w:r>
        <w:rPr>
          <w:rStyle w:val="contentfont"/>
        </w:rPr>
        <w:t>流动负债                                                                        的非流动负债增加。</w:t>
      </w:r>
    </w:p>
    <w:p w14:paraId="5F5E6194" w14:textId="77777777" w:rsidR="003D74AA" w:rsidRDefault="003D74AA"/>
    <w:p w14:paraId="42D2510B" w14:textId="77777777" w:rsidR="003D74AA" w:rsidRDefault="001E420A">
      <w:r>
        <w:rPr>
          <w:rStyle w:val="contentfont"/>
        </w:rPr>
        <w:t>其他流动负债          56,244,465.34          1,059,356,341.53       -94.69%       主要是本期超短期融资券兑付。</w:t>
      </w:r>
    </w:p>
    <w:p w14:paraId="197BEA84" w14:textId="77777777" w:rsidR="003D74AA" w:rsidRDefault="003D74AA"/>
    <w:p w14:paraId="41E0836C" w14:textId="77777777" w:rsidR="003D74AA" w:rsidRDefault="001E420A">
      <w:r>
        <w:rPr>
          <w:rStyle w:val="contentfont"/>
        </w:rPr>
        <w:t>                                                                            公司自2021年1月1日执行新租赁准则，按新租</w:t>
      </w:r>
    </w:p>
    <w:p w14:paraId="5D1EAC49" w14:textId="77777777" w:rsidR="003D74AA" w:rsidRDefault="003D74AA"/>
    <w:p w14:paraId="7CC4557E" w14:textId="77777777" w:rsidR="003D74AA" w:rsidRDefault="001E420A">
      <w:r>
        <w:rPr>
          <w:rStyle w:val="contentfont"/>
        </w:rPr>
        <w:t>租赁负债            41,610,334.59                         -      100.00%</w:t>
      </w:r>
    </w:p>
    <w:p w14:paraId="1310AEF9" w14:textId="77777777" w:rsidR="003D74AA" w:rsidRDefault="003D74AA"/>
    <w:p w14:paraId="02154507" w14:textId="77777777" w:rsidR="003D74AA" w:rsidRDefault="001E420A">
      <w:r>
        <w:rPr>
          <w:rStyle w:val="contentfont"/>
        </w:rPr>
        <w:t>                                                                            赁准则列示。</w:t>
      </w:r>
    </w:p>
    <w:p w14:paraId="0505C45C" w14:textId="77777777" w:rsidR="003D74AA" w:rsidRDefault="003D74AA"/>
    <w:p w14:paraId="494AB459" w14:textId="77777777" w:rsidR="003D74AA" w:rsidRDefault="001E420A">
      <w:r>
        <w:rPr>
          <w:rStyle w:val="contentfont"/>
        </w:rPr>
        <w:t>长期应付职工薪</w:t>
      </w:r>
    </w:p>
    <w:p w14:paraId="51F58A45" w14:textId="77777777" w:rsidR="003D74AA" w:rsidRDefault="003D74AA"/>
    <w:p w14:paraId="53C662B7" w14:textId="77777777" w:rsidR="003D74AA" w:rsidRDefault="001E420A">
      <w:r>
        <w:rPr>
          <w:rStyle w:val="contentfont"/>
        </w:rPr>
        <w:t>酬</w:t>
      </w:r>
    </w:p>
    <w:p w14:paraId="7CC5E4A9" w14:textId="77777777" w:rsidR="003D74AA" w:rsidRDefault="003D74AA"/>
    <w:p w14:paraId="4EE233F6" w14:textId="77777777" w:rsidR="003D74AA" w:rsidRDefault="001E420A">
      <w:r>
        <w:rPr>
          <w:rStyle w:val="contentfont"/>
        </w:rPr>
        <w:t>                                                                            主要是期末在建工程完工转固，冲减固定资产</w:t>
      </w:r>
    </w:p>
    <w:p w14:paraId="56F034EA" w14:textId="77777777" w:rsidR="003D74AA" w:rsidRDefault="003D74AA"/>
    <w:p w14:paraId="582AD8F6" w14:textId="77777777" w:rsidR="003D74AA" w:rsidRDefault="001E420A">
      <w:r>
        <w:rPr>
          <w:rStyle w:val="contentfont"/>
        </w:rPr>
        <w:t>递延收益              9,940,379.64           14,940,379.64        -33.47%</w:t>
      </w:r>
    </w:p>
    <w:p w14:paraId="7ED23B0B" w14:textId="77777777" w:rsidR="003D74AA" w:rsidRDefault="003D74AA"/>
    <w:p w14:paraId="6230017E" w14:textId="77777777" w:rsidR="003D74AA" w:rsidRDefault="001E420A">
      <w:r>
        <w:rPr>
          <w:rStyle w:val="contentfont"/>
        </w:rPr>
        <w:t>                                                                            账面价值。</w:t>
      </w:r>
    </w:p>
    <w:p w14:paraId="66B61936" w14:textId="77777777" w:rsidR="003D74AA" w:rsidRDefault="003D74AA"/>
    <w:p w14:paraId="72F20FAB" w14:textId="77777777" w:rsidR="003D74AA" w:rsidRDefault="001E420A">
      <w:r>
        <w:rPr>
          <w:rStyle w:val="contentfont"/>
        </w:rPr>
        <w:t>递延所得税负债         34,829,388.75                         -      100.00%        主要是本期计算递延所得税负债。</w:t>
      </w:r>
    </w:p>
    <w:p w14:paraId="4B501845" w14:textId="77777777" w:rsidR="003D74AA" w:rsidRDefault="003D74AA"/>
    <w:p w14:paraId="5ABFE05D" w14:textId="77777777" w:rsidR="003D74AA" w:rsidRDefault="001E420A">
      <w:r>
        <w:rPr>
          <w:rStyle w:val="contentfont"/>
        </w:rPr>
        <w:t>其他综合收益        -121,764,115.73           -631,041,466.21       80.70%        主要是本期套期保值浮动盈亏变动。</w:t>
      </w:r>
    </w:p>
    <w:p w14:paraId="0E0F2CB3" w14:textId="77777777" w:rsidR="003D74AA" w:rsidRDefault="003D74AA"/>
    <w:p w14:paraId="77328B7E" w14:textId="77777777" w:rsidR="003D74AA" w:rsidRDefault="001E420A">
      <w:r>
        <w:rPr>
          <w:rStyle w:val="contentfont"/>
        </w:rPr>
        <w:t>（2）报告期内主要利润项目变动情况分析</w:t>
      </w:r>
    </w:p>
    <w:p w14:paraId="691E5104" w14:textId="77777777" w:rsidR="003D74AA" w:rsidRDefault="003D74AA"/>
    <w:p w14:paraId="4B16E430" w14:textId="77777777" w:rsidR="003D74AA" w:rsidRDefault="001E420A">
      <w:r>
        <w:rPr>
          <w:rStyle w:val="contentfont"/>
        </w:rPr>
        <w:t>                                                                               单位：元</w:t>
      </w:r>
    </w:p>
    <w:p w14:paraId="483CE831" w14:textId="77777777" w:rsidR="003D74AA" w:rsidRDefault="003D74AA"/>
    <w:p w14:paraId="63A48913" w14:textId="77777777" w:rsidR="003D74AA" w:rsidRDefault="001E420A">
      <w:r>
        <w:rPr>
          <w:rStyle w:val="contentfont"/>
        </w:rPr>
        <w:t>         项目                      本期发生额               上期发生额                  变动幅度                变动原因</w:t>
      </w:r>
    </w:p>
    <w:p w14:paraId="3A2B7F9C" w14:textId="77777777" w:rsidR="003D74AA" w:rsidRDefault="003D74AA"/>
    <w:p w14:paraId="31CB581E" w14:textId="77777777" w:rsidR="003D74AA" w:rsidRDefault="001E420A">
      <w:r>
        <w:rPr>
          <w:rStyle w:val="contentfont"/>
        </w:rPr>
        <w:t>一、营业总收入                      59,323,550,282.71      40,312,686,197.18        47.16%     主要是产品价格上涨。</w:t>
      </w:r>
    </w:p>
    <w:p w14:paraId="61004592" w14:textId="77777777" w:rsidR="003D74AA" w:rsidRDefault="003D74AA"/>
    <w:p w14:paraId="6279E79A" w14:textId="77777777" w:rsidR="003D74AA" w:rsidRDefault="001E420A">
      <w:r>
        <w:rPr>
          <w:rStyle w:val="contentfont"/>
        </w:rPr>
        <w:t>    其中：营业收入                  59,323,550,282.71      40,312,686,197.18        47.16%     主要是产品价格上涨。</w:t>
      </w:r>
    </w:p>
    <w:p w14:paraId="79B6D88E" w14:textId="77777777" w:rsidR="003D74AA" w:rsidRDefault="003D74AA"/>
    <w:p w14:paraId="769EC914" w14:textId="77777777" w:rsidR="003D74AA" w:rsidRDefault="001E420A">
      <w:r>
        <w:rPr>
          <w:rStyle w:val="contentfont"/>
        </w:rPr>
        <w:t>二、营业总成本                      58,318,845,386.96      39,794,734,820.99        46.55%     主要是原料价格上涨。</w:t>
      </w:r>
    </w:p>
    <w:p w14:paraId="4494EA18" w14:textId="77777777" w:rsidR="003D74AA" w:rsidRDefault="003D74AA"/>
    <w:p w14:paraId="1FE56EDE" w14:textId="77777777" w:rsidR="003D74AA" w:rsidRDefault="001E420A">
      <w:r>
        <w:rPr>
          <w:rStyle w:val="contentfont"/>
        </w:rPr>
        <w:t>    其中：营业成本                  56,749,044,826.17      38,237,432,870.11        48.41%     主要是原料价格上涨。</w:t>
      </w:r>
    </w:p>
    <w:p w14:paraId="3FDAED73" w14:textId="77777777" w:rsidR="003D74AA" w:rsidRDefault="003D74AA"/>
    <w:p w14:paraId="4CD43476" w14:textId="77777777" w:rsidR="003D74AA" w:rsidRDefault="001E420A">
      <w:r>
        <w:rPr>
          <w:rStyle w:val="contentfont"/>
        </w:rPr>
        <w:t>                                                                                        主要是收入规模增加，相应税费</w:t>
      </w:r>
    </w:p>
    <w:p w14:paraId="03ED6AFD" w14:textId="77777777" w:rsidR="003D74AA" w:rsidRDefault="003D74AA"/>
    <w:p w14:paraId="462E1066" w14:textId="77777777" w:rsidR="003D74AA" w:rsidRDefault="001E420A">
      <w:r>
        <w:rPr>
          <w:rStyle w:val="contentfont"/>
        </w:rPr>
        <w:t>       税金及附加                     225,296,365.67           172,172,032.29     30.86%</w:t>
      </w:r>
    </w:p>
    <w:p w14:paraId="70380480" w14:textId="77777777" w:rsidR="003D74AA" w:rsidRDefault="003D74AA"/>
    <w:p w14:paraId="30118E79" w14:textId="77777777" w:rsidR="003D74AA" w:rsidRDefault="001E420A">
      <w:r>
        <w:rPr>
          <w:rStyle w:val="contentfont"/>
        </w:rPr>
        <w:t>                                                                                        增加。</w:t>
      </w:r>
    </w:p>
    <w:p w14:paraId="2C93880F" w14:textId="77777777" w:rsidR="003D74AA" w:rsidRDefault="003D74AA"/>
    <w:p w14:paraId="32D76198" w14:textId="77777777" w:rsidR="003D74AA" w:rsidRDefault="001E420A">
      <w:r>
        <w:rPr>
          <w:rStyle w:val="contentfont"/>
        </w:rPr>
        <w:t>       研发费用                       99,747,737.68            34,083,713.62    192.66%     本期公司研发投入增加。</w:t>
      </w:r>
    </w:p>
    <w:p w14:paraId="0BC7DC43" w14:textId="77777777" w:rsidR="003D74AA" w:rsidRDefault="003D74AA"/>
    <w:p w14:paraId="0D59BA3A" w14:textId="77777777" w:rsidR="003D74AA" w:rsidRDefault="001E420A">
      <w:r>
        <w:rPr>
          <w:rStyle w:val="contentfont"/>
        </w:rPr>
        <w:t>                                                                                        主要是公司收到政府补助较上年</w:t>
      </w:r>
    </w:p>
    <w:p w14:paraId="464A0C46" w14:textId="77777777" w:rsidR="003D74AA" w:rsidRDefault="003D74AA"/>
    <w:p w14:paraId="21C5C507" w14:textId="77777777" w:rsidR="003D74AA" w:rsidRDefault="001E420A">
      <w:r>
        <w:rPr>
          <w:rStyle w:val="contentfont"/>
        </w:rPr>
        <w:t>    加：其他收益                        27,786,398.55            12,122,540.30    129.21%</w:t>
      </w:r>
    </w:p>
    <w:p w14:paraId="3B247117" w14:textId="77777777" w:rsidR="003D74AA" w:rsidRDefault="003D74AA"/>
    <w:p w14:paraId="00134724" w14:textId="77777777" w:rsidR="003D74AA" w:rsidRDefault="001E420A">
      <w:r>
        <w:rPr>
          <w:rStyle w:val="contentfont"/>
        </w:rPr>
        <w:t>                                                                                        同期增加。</w:t>
      </w:r>
    </w:p>
    <w:p w14:paraId="7E9CE400" w14:textId="77777777" w:rsidR="003D74AA" w:rsidRDefault="003D74AA"/>
    <w:p w14:paraId="63E3CF7B" w14:textId="77777777" w:rsidR="003D74AA" w:rsidRDefault="001E420A">
      <w:r>
        <w:rPr>
          <w:rStyle w:val="contentfont"/>
        </w:rPr>
        <w:t>                                                                                        主要是本期公司期权投资收益较</w:t>
      </w:r>
    </w:p>
    <w:p w14:paraId="359B967F" w14:textId="77777777" w:rsidR="003D74AA" w:rsidRDefault="003D74AA"/>
    <w:p w14:paraId="2CE966CC" w14:textId="77777777" w:rsidR="003D74AA" w:rsidRDefault="001E420A">
      <w:r>
        <w:rPr>
          <w:rStyle w:val="contentfont"/>
        </w:rPr>
        <w:t>投资收益（损失以“－”号填列）                   27,010,152.66            95,078,909.41    -71.59%</w:t>
      </w:r>
    </w:p>
    <w:p w14:paraId="11195FBA" w14:textId="77777777" w:rsidR="003D74AA" w:rsidRDefault="003D74AA"/>
    <w:p w14:paraId="157A1E37" w14:textId="77777777" w:rsidR="003D74AA" w:rsidRDefault="001E420A">
      <w:r>
        <w:rPr>
          <w:rStyle w:val="contentfont"/>
        </w:rPr>
        <w:t>                                                                                        上期减少。</w:t>
      </w:r>
    </w:p>
    <w:p w14:paraId="08E5EDF0" w14:textId="77777777" w:rsidR="003D74AA" w:rsidRDefault="003D74AA"/>
    <w:p w14:paraId="77E5CE60" w14:textId="77777777" w:rsidR="003D74AA" w:rsidRDefault="001E420A">
      <w:r>
        <w:rPr>
          <w:rStyle w:val="contentfont"/>
        </w:rPr>
        <w:t>其中：对联营企业和合营企业的投                                                                         主要是对凉山矿业和思茅山水投</w:t>
      </w:r>
    </w:p>
    <w:p w14:paraId="462B2FF0" w14:textId="77777777" w:rsidR="003D74AA" w:rsidRDefault="003D74AA"/>
    <w:p w14:paraId="01DAD5CB" w14:textId="77777777" w:rsidR="003D74AA" w:rsidRDefault="001E420A">
      <w:r>
        <w:rPr>
          <w:rStyle w:val="contentfont"/>
        </w:rPr>
        <w:t>资收益                                                                                     资收益增加。</w:t>
      </w:r>
    </w:p>
    <w:p w14:paraId="43488AC9" w14:textId="77777777" w:rsidR="003D74AA" w:rsidRDefault="003D74AA"/>
    <w:p w14:paraId="51012A25" w14:textId="77777777" w:rsidR="003D74AA" w:rsidRDefault="001E420A">
      <w:r>
        <w:rPr>
          <w:rStyle w:val="contentfont"/>
        </w:rPr>
        <w:t> </w:t>
      </w:r>
      <w:r>
        <w:rPr>
          <w:rStyle w:val="contentfont"/>
        </w:rPr>
        <w:t>公允价值变动收益（损失以“－”</w:t>
      </w:r>
    </w:p>
    <w:p w14:paraId="34BAB837" w14:textId="77777777" w:rsidR="003D74AA" w:rsidRDefault="003D74AA"/>
    <w:p w14:paraId="7A39E999" w14:textId="77777777" w:rsidR="003D74AA" w:rsidRDefault="001E420A">
      <w:r>
        <w:rPr>
          <w:rStyle w:val="contentfont"/>
        </w:rPr>
        <w:t>                                  -29,162,795.73          -11,304,699.86    -157.97%    主要是本期期权公允价值变化。</w:t>
      </w:r>
    </w:p>
    <w:p w14:paraId="1AC387B3" w14:textId="77777777" w:rsidR="003D74AA" w:rsidRDefault="003D74AA"/>
    <w:p w14:paraId="5A398DE8" w14:textId="77777777" w:rsidR="003D74AA" w:rsidRDefault="001E420A">
      <w:r>
        <w:rPr>
          <w:rStyle w:val="contentfont"/>
        </w:rPr>
        <w:t>号填列）</w:t>
      </w:r>
    </w:p>
    <w:p w14:paraId="6D05D9BE" w14:textId="77777777" w:rsidR="003D74AA" w:rsidRDefault="003D74AA"/>
    <w:p w14:paraId="147F2D69" w14:textId="77777777" w:rsidR="003D74AA" w:rsidRDefault="001E420A">
      <w:r>
        <w:rPr>
          <w:rStyle w:val="contentfont"/>
        </w:rPr>
        <w:t>                                                                                        主要本期应收款项计提信用减值</w:t>
      </w:r>
    </w:p>
    <w:p w14:paraId="6DFDD176" w14:textId="77777777" w:rsidR="003D74AA" w:rsidRDefault="003D74AA"/>
    <w:p w14:paraId="3D597E2C" w14:textId="77777777" w:rsidR="003D74AA" w:rsidRDefault="001E420A">
      <w:r>
        <w:rPr>
          <w:rStyle w:val="contentfont"/>
        </w:rPr>
        <w:t>信用减值损失（损失以“-”号填列）                  -3,049,724.41           -9,930,556.54    -69.29%</w:t>
      </w:r>
    </w:p>
    <w:p w14:paraId="2D4A43D0" w14:textId="77777777" w:rsidR="003D74AA" w:rsidRDefault="003D74AA"/>
    <w:p w14:paraId="151856A3" w14:textId="77777777" w:rsidR="003D74AA" w:rsidRDefault="001E420A">
      <w:r>
        <w:rPr>
          <w:rStyle w:val="contentfont"/>
        </w:rPr>
        <w:t>                                                                                        损失较上年同期减少。</w:t>
      </w:r>
    </w:p>
    <w:p w14:paraId="61C0570C" w14:textId="77777777" w:rsidR="003D74AA" w:rsidRDefault="003D74AA"/>
    <w:p w14:paraId="2AD84B2A" w14:textId="77777777" w:rsidR="003D74AA" w:rsidRDefault="001E420A">
      <w:r>
        <w:rPr>
          <w:rStyle w:val="contentfont"/>
        </w:rPr>
        <w:t>                                                                                        主要是本期计提的存货跌价准备</w:t>
      </w:r>
    </w:p>
    <w:p w14:paraId="46C86200" w14:textId="77777777" w:rsidR="003D74AA" w:rsidRDefault="003D74AA"/>
    <w:p w14:paraId="10646861" w14:textId="77777777" w:rsidR="003D74AA" w:rsidRDefault="001E420A">
      <w:r>
        <w:rPr>
          <w:rStyle w:val="contentfont"/>
        </w:rPr>
        <w:t>资产减值损失（损失以“-”号填列）                -126,797,535.06            3,251,673.77    3,999.45%</w:t>
      </w:r>
    </w:p>
    <w:p w14:paraId="77050490" w14:textId="77777777" w:rsidR="003D74AA" w:rsidRDefault="003D74AA"/>
    <w:p w14:paraId="168CF26A" w14:textId="77777777" w:rsidR="003D74AA" w:rsidRDefault="001E420A">
      <w:r>
        <w:rPr>
          <w:rStyle w:val="contentfont"/>
        </w:rPr>
        <w:t>                                                                                        较上期增加。</w:t>
      </w:r>
    </w:p>
    <w:p w14:paraId="383C87C7" w14:textId="77777777" w:rsidR="003D74AA" w:rsidRDefault="003D74AA"/>
    <w:p w14:paraId="0531AAC6" w14:textId="77777777" w:rsidR="003D74AA" w:rsidRDefault="001E420A">
      <w:r>
        <w:rPr>
          <w:rStyle w:val="contentfont"/>
        </w:rPr>
        <w:t>资产处置收益（损失以“-”号填列）                   5,487,974.89                            100.00%     主要本期处置长期资产收益。</w:t>
      </w:r>
    </w:p>
    <w:p w14:paraId="5D711A5C" w14:textId="77777777" w:rsidR="003D74AA" w:rsidRDefault="003D74AA"/>
    <w:p w14:paraId="570D309C" w14:textId="77777777" w:rsidR="003D74AA" w:rsidRDefault="001E420A">
      <w:r>
        <w:rPr>
          <w:rStyle w:val="contentfont"/>
        </w:rPr>
        <w:t>                                                                                        主要是铜价上涨，成本费用控制</w:t>
      </w:r>
    </w:p>
    <w:p w14:paraId="300EADCF" w14:textId="77777777" w:rsidR="003D74AA" w:rsidRDefault="003D74AA"/>
    <w:p w14:paraId="3E2EAF92" w14:textId="77777777" w:rsidR="003D74AA" w:rsidRDefault="001E420A">
      <w:r>
        <w:rPr>
          <w:rStyle w:val="contentfont"/>
        </w:rPr>
        <w:t>三、营业利润（亏损以“－”号填列）                905,979,366.65           607,169,243.27     49.21%</w:t>
      </w:r>
    </w:p>
    <w:p w14:paraId="201257EC" w14:textId="77777777" w:rsidR="003D74AA" w:rsidRDefault="003D74AA"/>
    <w:p w14:paraId="7AC3B114" w14:textId="77777777" w:rsidR="003D74AA" w:rsidRDefault="001E420A">
      <w:r>
        <w:rPr>
          <w:rStyle w:val="contentfont"/>
        </w:rPr>
        <w:t>                                                                                        持续有效。</w:t>
      </w:r>
    </w:p>
    <w:p w14:paraId="406D3CE2" w14:textId="77777777" w:rsidR="003D74AA" w:rsidRDefault="003D74AA"/>
    <w:p w14:paraId="39C5843E" w14:textId="77777777" w:rsidR="003D74AA" w:rsidRDefault="001E420A">
      <w:r>
        <w:rPr>
          <w:rStyle w:val="contentfont"/>
        </w:rPr>
        <w:t>第三节</w:t>
      </w:r>
      <w:r>
        <w:rPr>
          <w:rStyle w:val="contentfont"/>
        </w:rPr>
        <w:t> </w:t>
      </w:r>
      <w:r>
        <w:rPr>
          <w:rStyle w:val="contentfont"/>
        </w:rPr>
        <w:t>管理层讨论与分析</w:t>
      </w:r>
    </w:p>
    <w:p w14:paraId="696F05B4" w14:textId="77777777" w:rsidR="003D74AA" w:rsidRDefault="003D74AA"/>
    <w:p w14:paraId="633AB9A8" w14:textId="77777777" w:rsidR="003D74AA" w:rsidRDefault="001E420A">
      <w:r>
        <w:rPr>
          <w:rStyle w:val="contentfont"/>
        </w:rPr>
        <w:t>    减：营业外支出                  2,031,410.65          8,041,695.96    -74.74%     主要是上期发生抗疫捐赠支出。</w:t>
      </w:r>
    </w:p>
    <w:p w14:paraId="5EF1581E" w14:textId="77777777" w:rsidR="003D74AA" w:rsidRDefault="003D74AA"/>
    <w:p w14:paraId="6BCE5AED" w14:textId="77777777" w:rsidR="003D74AA" w:rsidRDefault="001E420A">
      <w:r>
        <w:rPr>
          <w:rStyle w:val="contentfont"/>
        </w:rPr>
        <w:t>四、利润总额（亏损总额以“－”号                                                               主要是铜价上涨，成本费用控制</w:t>
      </w:r>
    </w:p>
    <w:p w14:paraId="668322BE" w14:textId="77777777" w:rsidR="003D74AA" w:rsidRDefault="003D74AA"/>
    <w:p w14:paraId="4FD8BB8C" w14:textId="77777777" w:rsidR="003D74AA" w:rsidRDefault="001E420A">
      <w:r>
        <w:rPr>
          <w:rStyle w:val="contentfont"/>
        </w:rPr>
        <w:t>填列）                                                                            持续有效。</w:t>
      </w:r>
    </w:p>
    <w:p w14:paraId="489FD29C" w14:textId="77777777" w:rsidR="003D74AA" w:rsidRDefault="003D74AA"/>
    <w:p w14:paraId="365F81F7" w14:textId="77777777" w:rsidR="003D74AA" w:rsidRDefault="001E420A">
      <w:r>
        <w:rPr>
          <w:rStyle w:val="contentfont"/>
        </w:rPr>
        <w:t>                                                                               本期子公司盈利增加，计提所得</w:t>
      </w:r>
    </w:p>
    <w:p w14:paraId="0909ABAA" w14:textId="77777777" w:rsidR="003D74AA" w:rsidRDefault="003D74AA"/>
    <w:p w14:paraId="530B3E72" w14:textId="77777777" w:rsidR="003D74AA" w:rsidRDefault="001E420A">
      <w:r>
        <w:rPr>
          <w:rStyle w:val="contentfont"/>
        </w:rPr>
        <w:t>    减：所得税费用                220,624,089.05         95,312,300.31    131.47%</w:t>
      </w:r>
    </w:p>
    <w:p w14:paraId="71678343" w14:textId="77777777" w:rsidR="003D74AA" w:rsidRDefault="003D74AA"/>
    <w:p w14:paraId="2B23981A" w14:textId="77777777" w:rsidR="003D74AA" w:rsidRDefault="001E420A">
      <w:r>
        <w:rPr>
          <w:rStyle w:val="contentfont"/>
        </w:rPr>
        <w:t>                                                                               税费用增加。</w:t>
      </w:r>
    </w:p>
    <w:p w14:paraId="0F8EF38B" w14:textId="77777777" w:rsidR="003D74AA" w:rsidRDefault="003D74AA"/>
    <w:p w14:paraId="7A21C3A8" w14:textId="77777777" w:rsidR="003D74AA" w:rsidRDefault="001E420A">
      <w:r>
        <w:rPr>
          <w:rStyle w:val="contentfont"/>
        </w:rPr>
        <w:t>                                                                               主要是铜价上涨，成本费用控制</w:t>
      </w:r>
    </w:p>
    <w:p w14:paraId="7C5BEBA7" w14:textId="77777777" w:rsidR="003D74AA" w:rsidRDefault="003D74AA"/>
    <w:p w14:paraId="6D6C6DF6" w14:textId="77777777" w:rsidR="003D74AA" w:rsidRDefault="001E420A">
      <w:r>
        <w:rPr>
          <w:rStyle w:val="contentfont"/>
        </w:rPr>
        <w:t>五、净利润（净亏损以“－”号填列）          688,347,875.31        509,541,277.35     35.09%</w:t>
      </w:r>
    </w:p>
    <w:p w14:paraId="73C35FCA" w14:textId="77777777" w:rsidR="003D74AA" w:rsidRDefault="003D74AA"/>
    <w:p w14:paraId="293EB81A" w14:textId="77777777" w:rsidR="003D74AA" w:rsidRDefault="001E420A">
      <w:r>
        <w:rPr>
          <w:rStyle w:val="contentfont"/>
        </w:rPr>
        <w:t>                                                                               持续有效。</w:t>
      </w:r>
    </w:p>
    <w:p w14:paraId="662990B0" w14:textId="77777777" w:rsidR="003D74AA" w:rsidRDefault="003D74AA"/>
    <w:p w14:paraId="63A0A892" w14:textId="77777777" w:rsidR="003D74AA" w:rsidRDefault="001E420A">
      <w:r>
        <w:rPr>
          <w:rStyle w:val="contentfont"/>
        </w:rPr>
        <w:t>“－”号填列）                                                                        持续有效。</w:t>
      </w:r>
    </w:p>
    <w:p w14:paraId="256FD3D0" w14:textId="77777777" w:rsidR="003D74AA" w:rsidRDefault="003D74AA"/>
    <w:p w14:paraId="4E1DA62F" w14:textId="77777777" w:rsidR="003D74AA" w:rsidRDefault="001E420A">
      <w:r>
        <w:rPr>
          <w:rStyle w:val="contentfont"/>
        </w:rPr>
        <w:t>                                                                               主要是本期套期工具浮动盈利较</w:t>
      </w:r>
    </w:p>
    <w:p w14:paraId="627D27D2" w14:textId="77777777" w:rsidR="003D74AA" w:rsidRDefault="003D74AA"/>
    <w:p w14:paraId="766D9FD1" w14:textId="77777777" w:rsidR="003D74AA" w:rsidRDefault="001E420A">
      <w:r>
        <w:rPr>
          <w:rStyle w:val="contentfont"/>
        </w:rPr>
        <w:t>六、其他综合收益的税后净额              699,044,533.91       -315,922,417.79    321.27%</w:t>
      </w:r>
    </w:p>
    <w:p w14:paraId="669910C8" w14:textId="77777777" w:rsidR="003D74AA" w:rsidRDefault="003D74AA"/>
    <w:p w14:paraId="1925AC3D" w14:textId="77777777" w:rsidR="003D74AA" w:rsidRDefault="001E420A">
      <w:r>
        <w:rPr>
          <w:rStyle w:val="contentfont"/>
        </w:rPr>
        <w:t>                                                                               上期增加。</w:t>
      </w:r>
    </w:p>
    <w:p w14:paraId="554D62FF" w14:textId="77777777" w:rsidR="003D74AA" w:rsidRDefault="003D74AA"/>
    <w:p w14:paraId="14DBAB61" w14:textId="77777777" w:rsidR="003D74AA" w:rsidRDefault="001E420A">
      <w:r>
        <w:rPr>
          <w:rStyle w:val="contentfont"/>
        </w:rPr>
        <w:t>    归属母公司所有者的其他综合                                                              主要是本期套期工具浮动盈利较</w:t>
      </w:r>
    </w:p>
    <w:p w14:paraId="4A4A5A71" w14:textId="77777777" w:rsidR="003D74AA" w:rsidRDefault="003D74AA"/>
    <w:p w14:paraId="217C6F5A" w14:textId="77777777" w:rsidR="003D74AA" w:rsidRDefault="001E420A">
      <w:r>
        <w:rPr>
          <w:rStyle w:val="contentfont"/>
        </w:rPr>
        <w:t>收益的税后净额                                                                        上期增加。</w:t>
      </w:r>
    </w:p>
    <w:p w14:paraId="3DC8A26B" w14:textId="77777777" w:rsidR="003D74AA" w:rsidRDefault="003D74AA"/>
    <w:p w14:paraId="550BAABA" w14:textId="77777777" w:rsidR="003D74AA" w:rsidRDefault="001E420A">
      <w:r>
        <w:rPr>
          <w:rStyle w:val="contentfont"/>
        </w:rPr>
        <w:t>（二）将重分类进损益的其他综合                                                                主要是本期套期工具浮动盈利较</w:t>
      </w:r>
    </w:p>
    <w:p w14:paraId="3BA182D4" w14:textId="77777777" w:rsidR="003D74AA" w:rsidRDefault="003D74AA"/>
    <w:p w14:paraId="3E24D003" w14:textId="77777777" w:rsidR="003D74AA" w:rsidRDefault="001E420A">
      <w:r>
        <w:rPr>
          <w:rStyle w:val="contentfont"/>
        </w:rPr>
        <w:t>收益                                                                             上期增加。</w:t>
      </w:r>
    </w:p>
    <w:p w14:paraId="254CEA7E" w14:textId="77777777" w:rsidR="003D74AA" w:rsidRDefault="003D74AA"/>
    <w:p w14:paraId="12CCB0BA" w14:textId="77777777" w:rsidR="003D74AA" w:rsidRDefault="001E420A">
      <w:r>
        <w:rPr>
          <w:rStyle w:val="contentfont"/>
        </w:rPr>
        <w:t>益                                                                              利。</w:t>
      </w:r>
    </w:p>
    <w:p w14:paraId="51A497F3" w14:textId="77777777" w:rsidR="003D74AA" w:rsidRDefault="003D74AA"/>
    <w:p w14:paraId="326630F3" w14:textId="77777777" w:rsidR="003D74AA" w:rsidRDefault="001E420A">
      <w:r>
        <w:rPr>
          <w:rStyle w:val="contentfont"/>
        </w:rPr>
        <w:t>                                                                               主要是本期套期工具浮动盈利较</w:t>
      </w:r>
    </w:p>
    <w:p w14:paraId="1570B4CB" w14:textId="77777777" w:rsidR="003D74AA" w:rsidRDefault="003D74AA"/>
    <w:p w14:paraId="1FD49369" w14:textId="77777777" w:rsidR="003D74AA" w:rsidRDefault="001E420A">
      <w:r>
        <w:rPr>
          <w:rStyle w:val="contentfont"/>
        </w:rPr>
        <w:t>                                                                               上期增加。</w:t>
      </w:r>
    </w:p>
    <w:p w14:paraId="3927D772" w14:textId="77777777" w:rsidR="003D74AA" w:rsidRDefault="003D74AA"/>
    <w:p w14:paraId="48810203" w14:textId="77777777" w:rsidR="003D74AA" w:rsidRDefault="001E420A">
      <w:r>
        <w:rPr>
          <w:rStyle w:val="contentfont"/>
        </w:rPr>
        <w:t>    归属于少数股东的其他综合收                                                              主要是本期套期工具浮动盈利较</w:t>
      </w:r>
    </w:p>
    <w:p w14:paraId="1836FF84" w14:textId="77777777" w:rsidR="003D74AA" w:rsidRDefault="003D74AA"/>
    <w:p w14:paraId="10F516F0" w14:textId="77777777" w:rsidR="003D74AA" w:rsidRDefault="001E420A">
      <w:r>
        <w:rPr>
          <w:rStyle w:val="contentfont"/>
        </w:rPr>
        <w:t>益的税后净额                                                                         上期增加。</w:t>
      </w:r>
    </w:p>
    <w:p w14:paraId="257DC091" w14:textId="77777777" w:rsidR="003D74AA" w:rsidRDefault="003D74AA"/>
    <w:p w14:paraId="64514A2C" w14:textId="77777777" w:rsidR="003D74AA" w:rsidRDefault="001E420A">
      <w:r>
        <w:rPr>
          <w:rStyle w:val="contentfont"/>
        </w:rPr>
        <w:t>                                                                               主要是本期套期工具浮动盈利和</w:t>
      </w:r>
    </w:p>
    <w:p w14:paraId="1D976F79" w14:textId="77777777" w:rsidR="003D74AA" w:rsidRDefault="003D74AA"/>
    <w:p w14:paraId="559C479A" w14:textId="77777777" w:rsidR="003D74AA" w:rsidRDefault="001E420A">
      <w:r>
        <w:rPr>
          <w:rStyle w:val="contentfont"/>
        </w:rPr>
        <w:t>七、综合收益总额                 1,387,392,409.22        193,618,859.56    616.56%</w:t>
      </w:r>
    </w:p>
    <w:p w14:paraId="6773C632" w14:textId="77777777" w:rsidR="003D74AA" w:rsidRDefault="003D74AA"/>
    <w:p w14:paraId="5F87518A" w14:textId="77777777" w:rsidR="003D74AA" w:rsidRDefault="001E420A">
      <w:r>
        <w:rPr>
          <w:rStyle w:val="contentfont"/>
        </w:rPr>
        <w:t>                                                                               净利润较上期增加。</w:t>
      </w:r>
    </w:p>
    <w:p w14:paraId="6550121E" w14:textId="77777777" w:rsidR="003D74AA" w:rsidRDefault="003D74AA"/>
    <w:p w14:paraId="4BD3F3D2" w14:textId="77777777" w:rsidR="003D74AA" w:rsidRDefault="001E420A">
      <w:r>
        <w:rPr>
          <w:rStyle w:val="contentfont"/>
        </w:rPr>
        <w:t>归属于母公司所有者的综合收益                                                                 主要是本期套期工具浮动盈利和</w:t>
      </w:r>
    </w:p>
    <w:p w14:paraId="1D3DA0D9" w14:textId="77777777" w:rsidR="003D74AA" w:rsidRDefault="003D74AA"/>
    <w:p w14:paraId="60506B57" w14:textId="77777777" w:rsidR="003D74AA" w:rsidRDefault="001E420A">
      <w:r>
        <w:rPr>
          <w:rStyle w:val="contentfont"/>
        </w:rPr>
        <w:t>总额                                                                             净利润较上期增加。</w:t>
      </w:r>
    </w:p>
    <w:p w14:paraId="0832BF87" w14:textId="77777777" w:rsidR="003D74AA" w:rsidRDefault="003D74AA"/>
    <w:p w14:paraId="1DEA4622" w14:textId="77777777" w:rsidR="003D74AA" w:rsidRDefault="001E420A">
      <w:r>
        <w:rPr>
          <w:rStyle w:val="contentfont"/>
        </w:rPr>
        <w:t>                                                                               主要是本期套期工具浮动盈利和</w:t>
      </w:r>
    </w:p>
    <w:p w14:paraId="3F9140A5" w14:textId="77777777" w:rsidR="003D74AA" w:rsidRDefault="003D74AA"/>
    <w:p w14:paraId="4269DFEB" w14:textId="77777777" w:rsidR="003D74AA" w:rsidRDefault="001E420A">
      <w:r>
        <w:rPr>
          <w:rStyle w:val="contentfont"/>
        </w:rPr>
        <w:t>归属于少数股东的综合收益总额             625,691,399.73        159,353,000.82    292.64%</w:t>
      </w:r>
    </w:p>
    <w:p w14:paraId="72C01C60" w14:textId="77777777" w:rsidR="003D74AA" w:rsidRDefault="003D74AA"/>
    <w:p w14:paraId="4F0D7F31" w14:textId="77777777" w:rsidR="003D74AA" w:rsidRDefault="001E420A">
      <w:r>
        <w:rPr>
          <w:rStyle w:val="contentfont"/>
        </w:rPr>
        <w:t>                                                                               净利润较上期增加。</w:t>
      </w:r>
    </w:p>
    <w:p w14:paraId="53D55F6E" w14:textId="77777777" w:rsidR="003D74AA" w:rsidRDefault="003D74AA"/>
    <w:p w14:paraId="3BBAD6A1" w14:textId="77777777" w:rsidR="003D74AA" w:rsidRDefault="001E420A">
      <w:r>
        <w:rPr>
          <w:rStyle w:val="contentfont"/>
        </w:rPr>
        <w:t>（3）报告期内现金流量变动情况分析：</w:t>
      </w:r>
    </w:p>
    <w:p w14:paraId="09C8A5E6" w14:textId="77777777" w:rsidR="003D74AA" w:rsidRDefault="003D74AA"/>
    <w:p w14:paraId="71912000" w14:textId="77777777" w:rsidR="003D74AA" w:rsidRDefault="001E420A">
      <w:r>
        <w:rPr>
          <w:rStyle w:val="contentfont"/>
        </w:rPr>
        <w:t>                                                                    单位：元</w:t>
      </w:r>
    </w:p>
    <w:p w14:paraId="678589B9" w14:textId="77777777" w:rsidR="003D74AA" w:rsidRDefault="003D74AA"/>
    <w:p w14:paraId="09016370" w14:textId="77777777" w:rsidR="003D74AA" w:rsidRDefault="001E420A">
      <w:r>
        <w:rPr>
          <w:rStyle w:val="contentfont"/>
        </w:rPr>
        <w:t>        项目        本期发生额                 上期发生额            变动幅度                       变动原因</w:t>
      </w:r>
    </w:p>
    <w:p w14:paraId="15508260" w14:textId="77777777" w:rsidR="003D74AA" w:rsidRDefault="003D74AA"/>
    <w:p w14:paraId="4CA669AD" w14:textId="77777777" w:rsidR="003D74AA" w:rsidRDefault="001E420A">
      <w:r>
        <w:rPr>
          <w:rStyle w:val="contentfont"/>
        </w:rPr>
        <w:t>销售商品、提供劳务收到的</w:t>
      </w:r>
    </w:p>
    <w:p w14:paraId="2730F2A8" w14:textId="77777777" w:rsidR="003D74AA" w:rsidRDefault="003D74AA"/>
    <w:p w14:paraId="1BD9E496" w14:textId="77777777" w:rsidR="003D74AA" w:rsidRDefault="001E420A">
      <w:r>
        <w:rPr>
          <w:rStyle w:val="contentfont"/>
        </w:rPr>
        <w:t>现金</w:t>
      </w:r>
    </w:p>
    <w:p w14:paraId="112301E5" w14:textId="77777777" w:rsidR="003D74AA" w:rsidRDefault="003D74AA"/>
    <w:p w14:paraId="070C78E6" w14:textId="77777777" w:rsidR="003D74AA" w:rsidRDefault="001E420A">
      <w:r>
        <w:rPr>
          <w:rStyle w:val="contentfont"/>
        </w:rPr>
        <w:t>                                                                    收到资源综合利用和福利企业增值税退税</w:t>
      </w:r>
    </w:p>
    <w:p w14:paraId="0486C6B5" w14:textId="77777777" w:rsidR="003D74AA" w:rsidRDefault="003D74AA"/>
    <w:p w14:paraId="4181B53E" w14:textId="77777777" w:rsidR="003D74AA" w:rsidRDefault="001E420A">
      <w:r>
        <w:rPr>
          <w:rStyle w:val="contentfont"/>
        </w:rPr>
        <w:t>     收到的税费返还           27,786,398.55        14,288,675.61 94.46%</w:t>
      </w:r>
    </w:p>
    <w:p w14:paraId="2812DACD" w14:textId="77777777" w:rsidR="003D74AA" w:rsidRDefault="003D74AA"/>
    <w:p w14:paraId="7660A4B0" w14:textId="77777777" w:rsidR="003D74AA" w:rsidRDefault="001E420A">
      <w:r>
        <w:rPr>
          <w:rStyle w:val="contentfont"/>
        </w:rPr>
        <w:t>                                                                    同比增加。</w:t>
      </w:r>
    </w:p>
    <w:p w14:paraId="749AF94F" w14:textId="77777777" w:rsidR="003D74AA" w:rsidRDefault="003D74AA"/>
    <w:p w14:paraId="785B31D3" w14:textId="77777777" w:rsidR="003D74AA" w:rsidRDefault="001E420A">
      <w:r>
        <w:rPr>
          <w:rStyle w:val="contentfont"/>
        </w:rPr>
        <w:t>收到其他与经营活动有关的          399,795,999.05        598,536,267.24 -33.20% 主要是子公司收到票据保证金较上期减少。</w:t>
      </w:r>
    </w:p>
    <w:p w14:paraId="5D935BAB" w14:textId="77777777" w:rsidR="003D74AA" w:rsidRDefault="003D74AA"/>
    <w:p w14:paraId="79309E3D" w14:textId="77777777" w:rsidR="003D74AA" w:rsidRDefault="001E420A">
      <w:r>
        <w:rPr>
          <w:rStyle w:val="contentfont"/>
        </w:rPr>
        <w:t>第三节</w:t>
      </w:r>
      <w:r>
        <w:rPr>
          <w:rStyle w:val="contentfont"/>
        </w:rPr>
        <w:t> </w:t>
      </w:r>
      <w:r>
        <w:rPr>
          <w:rStyle w:val="contentfont"/>
        </w:rPr>
        <w:t>管理层讨论与分析</w:t>
      </w:r>
    </w:p>
    <w:p w14:paraId="5933724F" w14:textId="77777777" w:rsidR="003D74AA" w:rsidRDefault="003D74AA"/>
    <w:p w14:paraId="25B52D1F" w14:textId="77777777" w:rsidR="003D74AA" w:rsidRDefault="001E420A">
      <w:r>
        <w:rPr>
          <w:rStyle w:val="contentfont"/>
        </w:rPr>
        <w:t>现金</w:t>
      </w:r>
    </w:p>
    <w:p w14:paraId="3290D1BC" w14:textId="77777777" w:rsidR="003D74AA" w:rsidRDefault="003D74AA"/>
    <w:p w14:paraId="78CADA1B" w14:textId="77777777" w:rsidR="003D74AA" w:rsidRDefault="001E420A">
      <w:r>
        <w:rPr>
          <w:rStyle w:val="contentfont"/>
        </w:rPr>
        <w:t>经营活动现金流入小计        64,168,872,578.32   43,604,590,058.23 47.16% 主要是铜价同比上涨，产品销售收入增加。</w:t>
      </w:r>
    </w:p>
    <w:p w14:paraId="191E4296" w14:textId="77777777" w:rsidR="003D74AA" w:rsidRDefault="003D74AA"/>
    <w:p w14:paraId="38ED22E0" w14:textId="77777777" w:rsidR="003D74AA" w:rsidRDefault="001E420A">
      <w:r>
        <w:rPr>
          <w:rStyle w:val="contentfont"/>
        </w:rPr>
        <w:t>                                                                  主要是铜价同比上涨，原料采购支出增加，</w:t>
      </w:r>
    </w:p>
    <w:p w14:paraId="7C5FAF8E" w14:textId="77777777" w:rsidR="003D74AA" w:rsidRDefault="003D74AA"/>
    <w:p w14:paraId="7DDEE606" w14:textId="77777777" w:rsidR="003D74AA" w:rsidRDefault="001E420A">
      <w:r>
        <w:rPr>
          <w:rStyle w:val="contentfont"/>
        </w:rPr>
        <w:t>购买商品、接受劳务支付的</w:t>
      </w:r>
    </w:p>
    <w:p w14:paraId="6B2B75BA" w14:textId="77777777" w:rsidR="003D74AA" w:rsidRDefault="003D74AA"/>
    <w:p w14:paraId="7D506304" w14:textId="77777777" w:rsidR="003D74AA" w:rsidRDefault="001E420A">
      <w:r>
        <w:rPr>
          <w:rStyle w:val="contentfont"/>
        </w:rPr>
        <w:t>现金</w:t>
      </w:r>
    </w:p>
    <w:p w14:paraId="0FF399CD" w14:textId="77777777" w:rsidR="003D74AA" w:rsidRDefault="003D74AA"/>
    <w:p w14:paraId="0F5FFF01" w14:textId="77777777" w:rsidR="003D74AA" w:rsidRDefault="001E420A">
      <w:r>
        <w:rPr>
          <w:rStyle w:val="contentfont"/>
        </w:rPr>
        <w:t>                                                                  账款增加。</w:t>
      </w:r>
    </w:p>
    <w:p w14:paraId="70C67F4F" w14:textId="77777777" w:rsidR="003D74AA" w:rsidRDefault="003D74AA"/>
    <w:p w14:paraId="0A0EF183" w14:textId="77777777" w:rsidR="003D74AA" w:rsidRDefault="001E420A">
      <w:r>
        <w:rPr>
          <w:rStyle w:val="contentfont"/>
        </w:rPr>
        <w:t>                                                                  主要是本期支付的增值税、资源税、企业所</w:t>
      </w:r>
    </w:p>
    <w:p w14:paraId="7A53F325" w14:textId="77777777" w:rsidR="003D74AA" w:rsidRDefault="003D74AA"/>
    <w:p w14:paraId="01A3DA5E" w14:textId="77777777" w:rsidR="003D74AA" w:rsidRDefault="001E420A">
      <w:r>
        <w:rPr>
          <w:rStyle w:val="contentfont"/>
        </w:rPr>
        <w:t>    支付的各项税费        1,161,700,912.62    606,054,221.67 91.68%</w:t>
      </w:r>
    </w:p>
    <w:p w14:paraId="05FCE872" w14:textId="77777777" w:rsidR="003D74AA" w:rsidRDefault="003D74AA"/>
    <w:p w14:paraId="526E1BE8" w14:textId="77777777" w:rsidR="003D74AA" w:rsidRDefault="001E420A">
      <w:r>
        <w:rPr>
          <w:rStyle w:val="contentfont"/>
        </w:rPr>
        <w:t>                                                                  得税较上期增加。</w:t>
      </w:r>
    </w:p>
    <w:p w14:paraId="653164FC" w14:textId="77777777" w:rsidR="003D74AA" w:rsidRDefault="003D74AA"/>
    <w:p w14:paraId="32FBFFFF" w14:textId="77777777" w:rsidR="003D74AA" w:rsidRDefault="001E420A">
      <w:r>
        <w:rPr>
          <w:rStyle w:val="contentfont"/>
        </w:rPr>
        <w:t>支付其他与经营活动有关的</w:t>
      </w:r>
    </w:p>
    <w:p w14:paraId="0898BB6C" w14:textId="77777777" w:rsidR="003D74AA" w:rsidRDefault="003D74AA"/>
    <w:p w14:paraId="665AD348" w14:textId="77777777" w:rsidR="003D74AA" w:rsidRDefault="001E420A">
      <w:r>
        <w:rPr>
          <w:rStyle w:val="contentfont"/>
        </w:rPr>
        <w:t>现金</w:t>
      </w:r>
    </w:p>
    <w:p w14:paraId="45686213" w14:textId="77777777" w:rsidR="003D74AA" w:rsidRDefault="003D74AA"/>
    <w:p w14:paraId="5087427A" w14:textId="77777777" w:rsidR="003D74AA" w:rsidRDefault="001E420A">
      <w:r>
        <w:rPr>
          <w:rStyle w:val="contentfont"/>
        </w:rPr>
        <w:t>                                                                  主要是铜价同比上涨，原料采购支出增加，</w:t>
      </w:r>
    </w:p>
    <w:p w14:paraId="700E1869" w14:textId="77777777" w:rsidR="003D74AA" w:rsidRDefault="003D74AA"/>
    <w:p w14:paraId="67CB6908" w14:textId="77777777" w:rsidR="003D74AA" w:rsidRDefault="001E420A">
      <w:r>
        <w:rPr>
          <w:rStyle w:val="contentfont"/>
        </w:rPr>
        <w:t>经营活动现金流出小计        65,949,363,472.23   41,662,624,432.84 58.29% 同时受国外疫情影响原料供应不均衡，预付</w:t>
      </w:r>
    </w:p>
    <w:p w14:paraId="01893F89" w14:textId="77777777" w:rsidR="003D74AA" w:rsidRDefault="003D74AA"/>
    <w:p w14:paraId="09572644" w14:textId="77777777" w:rsidR="003D74AA" w:rsidRDefault="001E420A">
      <w:r>
        <w:rPr>
          <w:rStyle w:val="contentfont"/>
        </w:rPr>
        <w:t>                                                                  账款增加。</w:t>
      </w:r>
    </w:p>
    <w:p w14:paraId="6F63BAB8" w14:textId="77777777" w:rsidR="003D74AA" w:rsidRDefault="003D74AA"/>
    <w:p w14:paraId="5FFF1D24" w14:textId="77777777" w:rsidR="003D74AA" w:rsidRDefault="001E420A">
      <w:r>
        <w:rPr>
          <w:rStyle w:val="contentfont"/>
        </w:rPr>
        <w:t>经营活动产生的现金流量净                                                      受国外疫情影响原料供应不均衡，预付账款</w:t>
      </w:r>
    </w:p>
    <w:p w14:paraId="590DCCB6" w14:textId="77777777" w:rsidR="003D74AA" w:rsidRDefault="003D74AA"/>
    <w:p w14:paraId="01734BC5" w14:textId="77777777" w:rsidR="003D74AA" w:rsidRDefault="001E420A">
      <w:r>
        <w:rPr>
          <w:rStyle w:val="contentfont"/>
        </w:rPr>
        <w:t>                  -1,780,490,893.91   1,941,965,625.39 -191.68%</w:t>
      </w:r>
    </w:p>
    <w:p w14:paraId="3F2E7C63" w14:textId="77777777" w:rsidR="003D74AA" w:rsidRDefault="003D74AA"/>
    <w:p w14:paraId="7566C82A" w14:textId="77777777" w:rsidR="003D74AA" w:rsidRDefault="001E420A">
      <w:r>
        <w:rPr>
          <w:rStyle w:val="contentfont"/>
        </w:rPr>
        <w:t>额                                                                 增加。</w:t>
      </w:r>
    </w:p>
    <w:p w14:paraId="0319F5A3" w14:textId="77777777" w:rsidR="003D74AA" w:rsidRDefault="003D74AA"/>
    <w:p w14:paraId="15F123CB" w14:textId="77777777" w:rsidR="003D74AA" w:rsidRDefault="001E420A">
      <w:r>
        <w:rPr>
          <w:rStyle w:val="contentfont"/>
        </w:rPr>
        <w:t>                                                                  主要是本期收到合营企业思茅山水分红款</w:t>
      </w:r>
    </w:p>
    <w:p w14:paraId="5EF6D15A" w14:textId="77777777" w:rsidR="003D74AA" w:rsidRDefault="003D74AA"/>
    <w:p w14:paraId="3DCA59CA" w14:textId="77777777" w:rsidR="003D74AA" w:rsidRDefault="001E420A">
      <w:r>
        <w:rPr>
          <w:rStyle w:val="contentfont"/>
        </w:rPr>
        <w:t>取得投资收益收到的现金            4,298,079.92     50,916,704.57 -91.56%</w:t>
      </w:r>
    </w:p>
    <w:p w14:paraId="16E36A09" w14:textId="77777777" w:rsidR="003D74AA" w:rsidRDefault="003D74AA"/>
    <w:p w14:paraId="2D6791F8" w14:textId="77777777" w:rsidR="003D74AA" w:rsidRDefault="001E420A">
      <w:r>
        <w:rPr>
          <w:rStyle w:val="contentfont"/>
        </w:rPr>
        <w:t>                                                                  减少。</w:t>
      </w:r>
    </w:p>
    <w:p w14:paraId="7957A17F" w14:textId="77777777" w:rsidR="003D74AA" w:rsidRDefault="003D74AA"/>
    <w:p w14:paraId="31DB6D23" w14:textId="77777777" w:rsidR="003D74AA" w:rsidRDefault="001E420A">
      <w:r>
        <w:rPr>
          <w:rStyle w:val="contentfont"/>
        </w:rPr>
        <w:t>处置固定资产、无形资产和</w:t>
      </w:r>
    </w:p>
    <w:p w14:paraId="49F6B60D" w14:textId="77777777" w:rsidR="003D74AA" w:rsidRDefault="003D74AA"/>
    <w:p w14:paraId="18B2DE80" w14:textId="77777777" w:rsidR="003D74AA" w:rsidRDefault="001E420A">
      <w:r>
        <w:rPr>
          <w:rStyle w:val="contentfont"/>
        </w:rPr>
        <w:t>其他长期资产收回的现金净           7,159,902.66        129,791.00 5,416.49% 主要是本期收到资产处置款。</w:t>
      </w:r>
    </w:p>
    <w:p w14:paraId="210E9CCF" w14:textId="77777777" w:rsidR="003D74AA" w:rsidRDefault="003D74AA"/>
    <w:p w14:paraId="48A26F8A" w14:textId="77777777" w:rsidR="003D74AA" w:rsidRDefault="001E420A">
      <w:r>
        <w:rPr>
          <w:rStyle w:val="contentfont"/>
        </w:rPr>
        <w:t>额</w:t>
      </w:r>
    </w:p>
    <w:p w14:paraId="1A9DDFC5" w14:textId="77777777" w:rsidR="003D74AA" w:rsidRDefault="003D74AA"/>
    <w:p w14:paraId="359E4BDA" w14:textId="77777777" w:rsidR="003D74AA" w:rsidRDefault="001E420A">
      <w:r>
        <w:rPr>
          <w:rStyle w:val="contentfont"/>
        </w:rPr>
        <w:t>购建固定资产、无形资产和                                                      主要是本期项目资本性支出较上年同期减</w:t>
      </w:r>
    </w:p>
    <w:p w14:paraId="14D0C862" w14:textId="77777777" w:rsidR="003D74AA" w:rsidRDefault="003D74AA"/>
    <w:p w14:paraId="28A41771" w14:textId="77777777" w:rsidR="003D74AA" w:rsidRDefault="001E420A">
      <w:r>
        <w:rPr>
          <w:rStyle w:val="contentfont"/>
        </w:rPr>
        <w:t>其他长期资产支付的现金                                                       少。</w:t>
      </w:r>
    </w:p>
    <w:p w14:paraId="3A241A99" w14:textId="77777777" w:rsidR="003D74AA" w:rsidRDefault="003D74AA"/>
    <w:p w14:paraId="161D438A" w14:textId="77777777" w:rsidR="003D74AA" w:rsidRDefault="001E420A">
      <w:r>
        <w:rPr>
          <w:rStyle w:val="contentfont"/>
        </w:rPr>
        <w:t>    投资支付的现金                              1,287,459.00 -100.00% 上期子公司购买广发银行股份投资款。</w:t>
      </w:r>
    </w:p>
    <w:p w14:paraId="7BB4C472" w14:textId="77777777" w:rsidR="003D74AA" w:rsidRDefault="003D74AA"/>
    <w:p w14:paraId="60E135E9" w14:textId="77777777" w:rsidR="003D74AA" w:rsidRDefault="001E420A">
      <w:r>
        <w:rPr>
          <w:rStyle w:val="contentfont"/>
        </w:rPr>
        <w:t>支付其他与投资活动有关的                                                      本期公司原料、产品价格波动大，公司套期</w:t>
      </w:r>
    </w:p>
    <w:p w14:paraId="3ADE0615" w14:textId="77777777" w:rsidR="003D74AA" w:rsidRDefault="003D74AA"/>
    <w:p w14:paraId="729C36AE" w14:textId="77777777" w:rsidR="003D74AA" w:rsidRDefault="001E420A">
      <w:r>
        <w:rPr>
          <w:rStyle w:val="contentfont"/>
        </w:rPr>
        <w:t>现金                                                                保值资金变动。</w:t>
      </w:r>
    </w:p>
    <w:p w14:paraId="6DEAB65B" w14:textId="77777777" w:rsidR="003D74AA" w:rsidRDefault="003D74AA"/>
    <w:p w14:paraId="6062B8B8" w14:textId="77777777" w:rsidR="003D74AA" w:rsidRDefault="001E420A">
      <w:r>
        <w:rPr>
          <w:rStyle w:val="contentfont"/>
        </w:rPr>
        <w:t>                                                                  主要是本期公司原料、产品价格波动大，公</w:t>
      </w:r>
    </w:p>
    <w:p w14:paraId="465547D4" w14:textId="77777777" w:rsidR="003D74AA" w:rsidRDefault="003D74AA"/>
    <w:p w14:paraId="50B179D0" w14:textId="77777777" w:rsidR="003D74AA" w:rsidRDefault="001E420A">
      <w:r>
        <w:rPr>
          <w:rStyle w:val="contentfont"/>
        </w:rPr>
        <w:t>投资活动现金流出小计         3,631,536,758.27   2,374,799,101.67 52.92%</w:t>
      </w:r>
    </w:p>
    <w:p w14:paraId="439B0CAF" w14:textId="77777777" w:rsidR="003D74AA" w:rsidRDefault="003D74AA"/>
    <w:p w14:paraId="2E427389" w14:textId="77777777" w:rsidR="003D74AA" w:rsidRDefault="001E420A">
      <w:r>
        <w:rPr>
          <w:rStyle w:val="contentfont"/>
        </w:rPr>
        <w:t>                                                                  司套期保值资金变动。</w:t>
      </w:r>
    </w:p>
    <w:p w14:paraId="46572011" w14:textId="77777777" w:rsidR="003D74AA" w:rsidRDefault="003D74AA"/>
    <w:p w14:paraId="17760917" w14:textId="77777777" w:rsidR="003D74AA" w:rsidRDefault="001E420A">
      <w:r>
        <w:rPr>
          <w:rStyle w:val="contentfont"/>
        </w:rPr>
        <w:t>投资活动产生的现金流量净</w:t>
      </w:r>
    </w:p>
    <w:p w14:paraId="264773D3" w14:textId="77777777" w:rsidR="003D74AA" w:rsidRDefault="003D74AA"/>
    <w:p w14:paraId="1E332F89" w14:textId="77777777" w:rsidR="003D74AA" w:rsidRDefault="001E420A">
      <w:r>
        <w:rPr>
          <w:rStyle w:val="contentfont"/>
        </w:rPr>
        <w:t>                  -1,842,777,722.11    -239,970,150.55 -667.92% 主要是本期公司套期保值平仓亏损。</w:t>
      </w:r>
    </w:p>
    <w:p w14:paraId="2CB351FE" w14:textId="77777777" w:rsidR="003D74AA" w:rsidRDefault="003D74AA"/>
    <w:p w14:paraId="765D5217" w14:textId="77777777" w:rsidR="003D74AA" w:rsidRDefault="001E420A">
      <w:r>
        <w:rPr>
          <w:rStyle w:val="contentfont"/>
        </w:rPr>
        <w:t>额</w:t>
      </w:r>
    </w:p>
    <w:p w14:paraId="75232DDE" w14:textId="77777777" w:rsidR="003D74AA" w:rsidRDefault="003D74AA"/>
    <w:p w14:paraId="61A3A50B" w14:textId="77777777" w:rsidR="003D74AA" w:rsidRDefault="001E420A">
      <w:r>
        <w:rPr>
          <w:rStyle w:val="contentfont"/>
        </w:rPr>
        <w:t>                                                                  主要一是铜价上涨，原料采购占用资金增</w:t>
      </w:r>
    </w:p>
    <w:p w14:paraId="5DFF7986" w14:textId="77777777" w:rsidR="003D74AA" w:rsidRDefault="003D74AA"/>
    <w:p w14:paraId="2CE6046A" w14:textId="77777777" w:rsidR="003D74AA" w:rsidRDefault="001E420A">
      <w:r>
        <w:rPr>
          <w:rStyle w:val="contentfont"/>
        </w:rPr>
        <w:t> </w:t>
      </w:r>
      <w:r>
        <w:rPr>
          <w:rStyle w:val="contentfont"/>
        </w:rPr>
        <w:t>取得借款收到的现金        48,332,349,721.30   23,651,072,667.64 104.36% 加，融资规模较上期增加；二是本期使用超</w:t>
      </w:r>
    </w:p>
    <w:p w14:paraId="0F441E38" w14:textId="77777777" w:rsidR="003D74AA" w:rsidRDefault="003D74AA"/>
    <w:p w14:paraId="4347F74D" w14:textId="77777777" w:rsidR="003D74AA" w:rsidRDefault="001E420A">
      <w:r>
        <w:rPr>
          <w:rStyle w:val="contentfont"/>
        </w:rPr>
        <w:t>                                                                  短期限融资解决临时性资金需求。</w:t>
      </w:r>
    </w:p>
    <w:p w14:paraId="3AE71E36" w14:textId="77777777" w:rsidR="003D74AA" w:rsidRDefault="003D74AA"/>
    <w:p w14:paraId="4F7EE445" w14:textId="77777777" w:rsidR="003D74AA" w:rsidRDefault="001E420A">
      <w:r>
        <w:rPr>
          <w:rStyle w:val="contentfont"/>
        </w:rPr>
        <w:t>收到其他与筹资活动有关的</w:t>
      </w:r>
    </w:p>
    <w:p w14:paraId="5207FF0F" w14:textId="77777777" w:rsidR="003D74AA" w:rsidRDefault="003D74AA"/>
    <w:p w14:paraId="17D0D40B" w14:textId="77777777" w:rsidR="003D74AA" w:rsidRDefault="001E420A">
      <w:r>
        <w:rPr>
          <w:rStyle w:val="contentfont"/>
        </w:rPr>
        <w:t>现金</w:t>
      </w:r>
    </w:p>
    <w:p w14:paraId="41636B8F" w14:textId="77777777" w:rsidR="003D74AA" w:rsidRDefault="003D74AA"/>
    <w:p w14:paraId="1E222451" w14:textId="77777777" w:rsidR="003D74AA" w:rsidRDefault="001E420A">
      <w:r>
        <w:rPr>
          <w:rStyle w:val="contentfont"/>
        </w:rPr>
        <w:t>                                                                  主要一是铜价上涨，原料采购占用资金增</w:t>
      </w:r>
    </w:p>
    <w:p w14:paraId="1ED80953" w14:textId="77777777" w:rsidR="003D74AA" w:rsidRDefault="003D74AA"/>
    <w:p w14:paraId="60EA7D15" w14:textId="77777777" w:rsidR="003D74AA" w:rsidRDefault="001E420A">
      <w:r>
        <w:rPr>
          <w:rStyle w:val="contentfont"/>
        </w:rPr>
        <w:t>筹资活动现金流入小计        48,332,349,721.30   24,148,952,667.64 100.14% 加，融资规模较上期增加；二是本期使用超</w:t>
      </w:r>
    </w:p>
    <w:p w14:paraId="1ECD76DB" w14:textId="77777777" w:rsidR="003D74AA" w:rsidRDefault="003D74AA"/>
    <w:p w14:paraId="4B557C6F" w14:textId="77777777" w:rsidR="003D74AA" w:rsidRDefault="001E420A">
      <w:r>
        <w:rPr>
          <w:rStyle w:val="contentfont"/>
        </w:rPr>
        <w:t>                                                                  短期限融资解决临时性资金需求。</w:t>
      </w:r>
    </w:p>
    <w:p w14:paraId="2993961A" w14:textId="77777777" w:rsidR="003D74AA" w:rsidRDefault="003D74AA"/>
    <w:p w14:paraId="1DF22CE1" w14:textId="77777777" w:rsidR="003D74AA" w:rsidRDefault="001E420A">
      <w:r>
        <w:rPr>
          <w:rStyle w:val="contentfont"/>
        </w:rPr>
        <w:t>                                                                  主要一是铜价上涨，原料采购占用资金增</w:t>
      </w:r>
    </w:p>
    <w:p w14:paraId="6EB06783" w14:textId="77777777" w:rsidR="003D74AA" w:rsidRDefault="003D74AA"/>
    <w:p w14:paraId="007FFA24" w14:textId="77777777" w:rsidR="003D74AA" w:rsidRDefault="001E420A">
      <w:r>
        <w:rPr>
          <w:rStyle w:val="contentfont"/>
        </w:rPr>
        <w:t>    偿还债务支付的现金     43,651,384,757.88   24,671,819,353.29 76.93% 加，融资规模较上期增加；二是本期使用超</w:t>
      </w:r>
    </w:p>
    <w:p w14:paraId="48ABD9C5" w14:textId="77777777" w:rsidR="003D74AA" w:rsidRDefault="003D74AA"/>
    <w:p w14:paraId="03CE383B" w14:textId="77777777" w:rsidR="003D74AA" w:rsidRDefault="001E420A">
      <w:r>
        <w:rPr>
          <w:rStyle w:val="contentfont"/>
        </w:rPr>
        <w:t>                                                                  短期限融资解决临时性资金需求。</w:t>
      </w:r>
    </w:p>
    <w:p w14:paraId="194FF053" w14:textId="77777777" w:rsidR="003D74AA" w:rsidRDefault="003D74AA"/>
    <w:p w14:paraId="2AC35F2B" w14:textId="77777777" w:rsidR="003D74AA" w:rsidRDefault="001E420A">
      <w:r>
        <w:rPr>
          <w:rStyle w:val="contentfont"/>
        </w:rPr>
        <w:t>     分配股利、利润或偿付                                                   主要是本期公司分红和非全资子公司支付</w:t>
      </w:r>
    </w:p>
    <w:p w14:paraId="2426C53F" w14:textId="77777777" w:rsidR="003D74AA" w:rsidRDefault="003D74AA"/>
    <w:p w14:paraId="7E69C671" w14:textId="77777777" w:rsidR="003D74AA" w:rsidRDefault="001E420A">
      <w:r>
        <w:rPr>
          <w:rStyle w:val="contentfont"/>
        </w:rPr>
        <w:t>利息支付的现金                                                           给少数股东股利增加。</w:t>
      </w:r>
    </w:p>
    <w:p w14:paraId="3AEEE4F9" w14:textId="77777777" w:rsidR="003D74AA" w:rsidRDefault="003D74AA"/>
    <w:p w14:paraId="79D2EB1C" w14:textId="77777777" w:rsidR="003D74AA" w:rsidRDefault="001E420A">
      <w:r>
        <w:rPr>
          <w:rStyle w:val="contentfont"/>
        </w:rPr>
        <w:t>第三节</w:t>
      </w:r>
      <w:r>
        <w:rPr>
          <w:rStyle w:val="contentfont"/>
        </w:rPr>
        <w:t> </w:t>
      </w:r>
      <w:r>
        <w:rPr>
          <w:rStyle w:val="contentfont"/>
        </w:rPr>
        <w:t>管理层讨论与分析</w:t>
      </w:r>
    </w:p>
    <w:p w14:paraId="2B929C64" w14:textId="77777777" w:rsidR="003D74AA" w:rsidRDefault="003D74AA"/>
    <w:p w14:paraId="32866EB0" w14:textId="77777777" w:rsidR="003D74AA" w:rsidRDefault="001E420A">
      <w:r>
        <w:rPr>
          <w:rStyle w:val="contentfont"/>
        </w:rPr>
        <w:t>     其中：子公司支付给少                                                   主要是本期非全资子公司支付给少数股东</w:t>
      </w:r>
    </w:p>
    <w:p w14:paraId="6A511EEA" w14:textId="77777777" w:rsidR="003D74AA" w:rsidRDefault="003D74AA"/>
    <w:p w14:paraId="451BF410" w14:textId="77777777" w:rsidR="003D74AA" w:rsidRDefault="001E420A">
      <w:r>
        <w:rPr>
          <w:rStyle w:val="contentfont"/>
        </w:rPr>
        <w:t>数股东的股利、利润                                                         股利增加。</w:t>
      </w:r>
    </w:p>
    <w:p w14:paraId="5C6EE9B8" w14:textId="77777777" w:rsidR="003D74AA" w:rsidRDefault="003D74AA"/>
    <w:p w14:paraId="260924DE" w14:textId="77777777" w:rsidR="003D74AA" w:rsidRDefault="001E420A">
      <w:r>
        <w:rPr>
          <w:rStyle w:val="contentfont"/>
        </w:rPr>
        <w:t>支付其他与筹资活动有关的</w:t>
      </w:r>
    </w:p>
    <w:p w14:paraId="47D81723" w14:textId="77777777" w:rsidR="003D74AA" w:rsidRDefault="003D74AA"/>
    <w:p w14:paraId="47FC8649" w14:textId="77777777" w:rsidR="003D74AA" w:rsidRDefault="001E420A">
      <w:r>
        <w:rPr>
          <w:rStyle w:val="contentfont"/>
        </w:rPr>
        <w:t>现金</w:t>
      </w:r>
    </w:p>
    <w:p w14:paraId="3DB87FED" w14:textId="77777777" w:rsidR="003D74AA" w:rsidRDefault="003D74AA"/>
    <w:p w14:paraId="6A108608" w14:textId="77777777" w:rsidR="003D74AA" w:rsidRDefault="001E420A">
      <w:r>
        <w:rPr>
          <w:rStyle w:val="contentfont"/>
        </w:rPr>
        <w:t>                                                                  主要一是铜价上涨，原料采购占用资金增</w:t>
      </w:r>
    </w:p>
    <w:p w14:paraId="16F2C011" w14:textId="77777777" w:rsidR="003D74AA" w:rsidRDefault="003D74AA"/>
    <w:p w14:paraId="79BF19E0" w14:textId="77777777" w:rsidR="003D74AA" w:rsidRDefault="001E420A">
      <w:r>
        <w:rPr>
          <w:rStyle w:val="contentfont"/>
        </w:rPr>
        <w:t>筹资活动现金流出小计        44,577,386,551.92   25,276,728,696.59 76.36% 加，融资规模较上期增加；二是本期使用超</w:t>
      </w:r>
    </w:p>
    <w:p w14:paraId="33508E14" w14:textId="77777777" w:rsidR="003D74AA" w:rsidRDefault="003D74AA"/>
    <w:p w14:paraId="346757BA" w14:textId="77777777" w:rsidR="003D74AA" w:rsidRDefault="001E420A">
      <w:r>
        <w:rPr>
          <w:rStyle w:val="contentfont"/>
        </w:rPr>
        <w:t>                                                                  短期限融资解决临时性资金需求。</w:t>
      </w:r>
    </w:p>
    <w:p w14:paraId="7B9D58D4" w14:textId="77777777" w:rsidR="003D74AA" w:rsidRDefault="003D74AA"/>
    <w:p w14:paraId="5E65AA2F" w14:textId="77777777" w:rsidR="003D74AA" w:rsidRDefault="001E420A">
      <w:r>
        <w:rPr>
          <w:rStyle w:val="contentfont"/>
        </w:rPr>
        <w:t>筹资活动产生的现金流量净                                                      主要是本期为解决原料供应不均衡，加大融</w:t>
      </w:r>
    </w:p>
    <w:p w14:paraId="7D3EBFF0" w14:textId="77777777" w:rsidR="003D74AA" w:rsidRDefault="003D74AA"/>
    <w:p w14:paraId="6B56457C" w14:textId="77777777" w:rsidR="003D74AA" w:rsidRDefault="001E420A">
      <w:r>
        <w:rPr>
          <w:rStyle w:val="contentfont"/>
        </w:rPr>
        <w:t>额                                                                 资力度，增加原料预付款。</w:t>
      </w:r>
    </w:p>
    <w:p w14:paraId="67B48414" w14:textId="77777777" w:rsidR="003D74AA" w:rsidRDefault="003D74AA"/>
    <w:p w14:paraId="133BF1F9" w14:textId="77777777" w:rsidR="003D74AA" w:rsidRDefault="001E420A">
      <w:r>
        <w:rPr>
          <w:rStyle w:val="contentfont"/>
        </w:rPr>
        <w:t>四、汇率变动对现金及现金</w:t>
      </w:r>
    </w:p>
    <w:p w14:paraId="7DBE96D9" w14:textId="77777777" w:rsidR="003D74AA" w:rsidRDefault="003D74AA"/>
    <w:p w14:paraId="13AE0848" w14:textId="77777777" w:rsidR="003D74AA" w:rsidRDefault="001E420A">
      <w:r>
        <w:rPr>
          <w:rStyle w:val="contentfont"/>
        </w:rPr>
        <w:t>                      -3,167,764.89        -496,440.98 -538.09% 本期人民币对美元汇率变动。</w:t>
      </w:r>
    </w:p>
    <w:p w14:paraId="168078F7" w14:textId="77777777" w:rsidR="003D74AA" w:rsidRDefault="003D74AA"/>
    <w:p w14:paraId="59AD6828" w14:textId="77777777" w:rsidR="003D74AA" w:rsidRDefault="001E420A">
      <w:r>
        <w:rPr>
          <w:rStyle w:val="contentfont"/>
        </w:rPr>
        <w:t>等价物的影响</w:t>
      </w:r>
    </w:p>
    <w:p w14:paraId="6C81AADC" w14:textId="77777777" w:rsidR="003D74AA" w:rsidRDefault="003D74AA"/>
    <w:p w14:paraId="45849C14" w14:textId="77777777" w:rsidR="003D74AA" w:rsidRDefault="001E420A">
      <w:r>
        <w:rPr>
          <w:rStyle w:val="contentfont"/>
        </w:rPr>
        <w:t>五、现金及现金等价物净增                                                      主要是加强现金管理，提高资金使用效率，</w:t>
      </w:r>
    </w:p>
    <w:p w14:paraId="0B64834F" w14:textId="77777777" w:rsidR="003D74AA" w:rsidRDefault="003D74AA"/>
    <w:p w14:paraId="2A0E3196" w14:textId="77777777" w:rsidR="003D74AA" w:rsidRDefault="001E420A">
      <w:r>
        <w:rPr>
          <w:rStyle w:val="contentfont"/>
        </w:rPr>
        <w:t>加额                                                                期末现金余额较低。</w:t>
      </w:r>
    </w:p>
    <w:p w14:paraId="7D9110B2" w14:textId="77777777" w:rsidR="003D74AA" w:rsidRDefault="003D74AA"/>
    <w:p w14:paraId="413A6843" w14:textId="77777777" w:rsidR="003D74AA" w:rsidRDefault="001E420A">
      <w:r>
        <w:rPr>
          <w:rStyle w:val="contentfont"/>
        </w:rPr>
        <w:t>主要财务数据同比变动情况</w:t>
      </w:r>
    </w:p>
    <w:p w14:paraId="78BEA5E2" w14:textId="77777777" w:rsidR="003D74AA" w:rsidRDefault="003D74AA"/>
    <w:p w14:paraId="44EEBD3F" w14:textId="77777777" w:rsidR="003D74AA" w:rsidRDefault="001E420A">
      <w:r>
        <w:rPr>
          <w:rStyle w:val="contentfont"/>
        </w:rPr>
        <w:t>                                                                                      单位：元</w:t>
      </w:r>
    </w:p>
    <w:p w14:paraId="15DEF454" w14:textId="77777777" w:rsidR="003D74AA" w:rsidRDefault="003D74AA"/>
    <w:p w14:paraId="254FF736" w14:textId="77777777" w:rsidR="003D74AA" w:rsidRDefault="001E420A">
      <w:r>
        <w:rPr>
          <w:rStyle w:val="contentfont"/>
        </w:rPr>
        <w:t>                  本报告期                    上年同期                    同比增减             变动原因</w:t>
      </w:r>
    </w:p>
    <w:p w14:paraId="07CB8B0B" w14:textId="77777777" w:rsidR="003D74AA" w:rsidRDefault="003D74AA"/>
    <w:p w14:paraId="26A1CFDB" w14:textId="77777777" w:rsidR="003D74AA" w:rsidRDefault="001E420A">
      <w:r>
        <w:rPr>
          <w:rStyle w:val="contentfont"/>
        </w:rPr>
        <w:t>营业收入              59,323,550,282.71       40,312,686,197.18       47.16%     主要是产品价格上涨。</w:t>
      </w:r>
    </w:p>
    <w:p w14:paraId="28AFDA81" w14:textId="77777777" w:rsidR="003D74AA" w:rsidRDefault="003D74AA"/>
    <w:p w14:paraId="7D5E4773" w14:textId="77777777" w:rsidR="003D74AA" w:rsidRDefault="001E420A">
      <w:r>
        <w:rPr>
          <w:rStyle w:val="contentfont"/>
        </w:rPr>
        <w:t>营业成本              56,749,044,826.17       38,237,432,870.11       48.41%     主要是原料价格上涨。</w:t>
      </w:r>
    </w:p>
    <w:p w14:paraId="24E7F6A6" w14:textId="77777777" w:rsidR="003D74AA" w:rsidRDefault="003D74AA"/>
    <w:p w14:paraId="71EDF91F" w14:textId="77777777" w:rsidR="003D74AA" w:rsidRDefault="001E420A">
      <w:r>
        <w:rPr>
          <w:rStyle w:val="contentfont"/>
        </w:rPr>
        <w:t>销售费用                283,780,377.16          335,548,948.53        -15.43%    -</w:t>
      </w:r>
    </w:p>
    <w:p w14:paraId="517B0AA7" w14:textId="77777777" w:rsidR="003D74AA" w:rsidRDefault="003D74AA"/>
    <w:p w14:paraId="78549430" w14:textId="77777777" w:rsidR="003D74AA" w:rsidRDefault="001E420A">
      <w:r>
        <w:rPr>
          <w:rStyle w:val="contentfont"/>
        </w:rPr>
        <w:t>管理费用                515,662,205.44          464,990,294.94        10.90%     -</w:t>
      </w:r>
    </w:p>
    <w:p w14:paraId="5FC5E860" w14:textId="77777777" w:rsidR="003D74AA" w:rsidRDefault="003D74AA"/>
    <w:p w14:paraId="46709D4A" w14:textId="77777777" w:rsidR="003D74AA" w:rsidRDefault="001E420A">
      <w:r>
        <w:rPr>
          <w:rStyle w:val="contentfont"/>
        </w:rPr>
        <w:t>财务费用                445,313,874.84          550,506,961.50        -19.11%    -</w:t>
      </w:r>
    </w:p>
    <w:p w14:paraId="694F07BB" w14:textId="77777777" w:rsidR="003D74AA" w:rsidRDefault="003D74AA"/>
    <w:p w14:paraId="17E887B3" w14:textId="77777777" w:rsidR="003D74AA" w:rsidRDefault="001E420A">
      <w:r>
        <w:rPr>
          <w:rStyle w:val="contentfont"/>
        </w:rPr>
        <w:t>                                                                             主要是本期子公司盈利增</w:t>
      </w:r>
    </w:p>
    <w:p w14:paraId="4EAA8DAE" w14:textId="77777777" w:rsidR="003D74AA" w:rsidRDefault="003D74AA"/>
    <w:p w14:paraId="000A3A23" w14:textId="77777777" w:rsidR="003D74AA" w:rsidRDefault="001E420A">
      <w:r>
        <w:rPr>
          <w:rStyle w:val="contentfont"/>
        </w:rPr>
        <w:t>所得税费用               220,624,089.05           95,312,300.31        131.47%</w:t>
      </w:r>
    </w:p>
    <w:p w14:paraId="2364EFBD" w14:textId="77777777" w:rsidR="003D74AA" w:rsidRDefault="003D74AA"/>
    <w:p w14:paraId="724DE0C7" w14:textId="77777777" w:rsidR="003D74AA" w:rsidRDefault="001E420A">
      <w:r>
        <w:rPr>
          <w:rStyle w:val="contentfont"/>
        </w:rPr>
        <w:t>                                                                             加，计提所得税费用增加。</w:t>
      </w:r>
    </w:p>
    <w:p w14:paraId="30B525D5" w14:textId="77777777" w:rsidR="003D74AA" w:rsidRDefault="003D74AA"/>
    <w:p w14:paraId="307939D1" w14:textId="77777777" w:rsidR="003D74AA" w:rsidRDefault="001E420A">
      <w:r>
        <w:rPr>
          <w:rStyle w:val="contentfont"/>
        </w:rPr>
        <w:t>                                                                             主要是受国外疫情影响原</w:t>
      </w:r>
    </w:p>
    <w:p w14:paraId="35ABCDCF" w14:textId="77777777" w:rsidR="003D74AA" w:rsidRDefault="003D74AA"/>
    <w:p w14:paraId="1B035199" w14:textId="77777777" w:rsidR="003D74AA" w:rsidRDefault="001E420A">
      <w:r>
        <w:rPr>
          <w:rStyle w:val="contentfont"/>
        </w:rPr>
        <w:t>经营活动产生的现金流</w:t>
      </w:r>
    </w:p>
    <w:p w14:paraId="695E146D" w14:textId="77777777" w:rsidR="003D74AA" w:rsidRDefault="003D74AA"/>
    <w:p w14:paraId="59427C21" w14:textId="77777777" w:rsidR="003D74AA" w:rsidRDefault="001E420A">
      <w:r>
        <w:rPr>
          <w:rStyle w:val="contentfont"/>
        </w:rPr>
        <w:t>                  -1,780,490,893.91        1,941,965,625.39       -191.68%   料供应不均衡，预付账款</w:t>
      </w:r>
    </w:p>
    <w:p w14:paraId="66A0D25B" w14:textId="77777777" w:rsidR="003D74AA" w:rsidRDefault="003D74AA"/>
    <w:p w14:paraId="42B2DB21" w14:textId="77777777" w:rsidR="003D74AA" w:rsidRDefault="001E420A">
      <w:r>
        <w:rPr>
          <w:rStyle w:val="contentfont"/>
        </w:rPr>
        <w:t>量净额</w:t>
      </w:r>
    </w:p>
    <w:p w14:paraId="628D544F" w14:textId="77777777" w:rsidR="003D74AA" w:rsidRDefault="003D74AA"/>
    <w:p w14:paraId="62E833F0" w14:textId="77777777" w:rsidR="003D74AA" w:rsidRDefault="001E420A">
      <w:r>
        <w:rPr>
          <w:rStyle w:val="contentfont"/>
        </w:rPr>
        <w:t>                                                                             增加。</w:t>
      </w:r>
    </w:p>
    <w:p w14:paraId="011D64D8" w14:textId="77777777" w:rsidR="003D74AA" w:rsidRDefault="003D74AA"/>
    <w:p w14:paraId="5FB26019" w14:textId="77777777" w:rsidR="003D74AA" w:rsidRDefault="001E420A">
      <w:r>
        <w:rPr>
          <w:rStyle w:val="contentfont"/>
        </w:rPr>
        <w:t>投资活动产生的现金流                                                                   主要是本期公司套期保值</w:t>
      </w:r>
    </w:p>
    <w:p w14:paraId="591D90AC" w14:textId="77777777" w:rsidR="003D74AA" w:rsidRDefault="003D74AA"/>
    <w:p w14:paraId="5E4409DF" w14:textId="77777777" w:rsidR="003D74AA" w:rsidRDefault="001E420A">
      <w:r>
        <w:rPr>
          <w:rStyle w:val="contentfont"/>
        </w:rPr>
        <w:t>                  -1,842,777,722.11         -239,970,150.55       -670.12%</w:t>
      </w:r>
    </w:p>
    <w:p w14:paraId="733BA5B9" w14:textId="77777777" w:rsidR="003D74AA" w:rsidRDefault="003D74AA"/>
    <w:p w14:paraId="525191C2" w14:textId="77777777" w:rsidR="003D74AA" w:rsidRDefault="001E420A">
      <w:r>
        <w:rPr>
          <w:rStyle w:val="contentfont"/>
        </w:rPr>
        <w:t>量净额                                                                          平仓亏损。</w:t>
      </w:r>
    </w:p>
    <w:p w14:paraId="1E519A84" w14:textId="77777777" w:rsidR="003D74AA" w:rsidRDefault="003D74AA"/>
    <w:p w14:paraId="3BA18807" w14:textId="77777777" w:rsidR="003D74AA" w:rsidRDefault="001E420A">
      <w:r>
        <w:rPr>
          <w:rStyle w:val="contentfont"/>
        </w:rPr>
        <w:t>                                                                             主要是本期为解决原料供</w:t>
      </w:r>
    </w:p>
    <w:p w14:paraId="3EEC58B9" w14:textId="77777777" w:rsidR="003D74AA" w:rsidRDefault="003D74AA"/>
    <w:p w14:paraId="0C14856E" w14:textId="77777777" w:rsidR="003D74AA" w:rsidRDefault="001E420A">
      <w:r>
        <w:rPr>
          <w:rStyle w:val="contentfont"/>
        </w:rPr>
        <w:t>筹资活动产生的现金流</w:t>
      </w:r>
    </w:p>
    <w:p w14:paraId="0A4F86BC" w14:textId="77777777" w:rsidR="003D74AA" w:rsidRDefault="003D74AA"/>
    <w:p w14:paraId="27F08F7F" w14:textId="77777777" w:rsidR="003D74AA" w:rsidRDefault="001E420A">
      <w:r>
        <w:rPr>
          <w:rStyle w:val="contentfont"/>
        </w:rPr>
        <w:t>量净额</w:t>
      </w:r>
    </w:p>
    <w:p w14:paraId="52BDD3A0" w14:textId="77777777" w:rsidR="003D74AA" w:rsidRDefault="003D74AA"/>
    <w:p w14:paraId="576C8ED2" w14:textId="77777777" w:rsidR="003D74AA" w:rsidRDefault="001E420A">
      <w:r>
        <w:rPr>
          <w:rStyle w:val="contentfont"/>
        </w:rPr>
        <w:t>                                                                             增加原料预付款。</w:t>
      </w:r>
    </w:p>
    <w:p w14:paraId="7AAFE521" w14:textId="77777777" w:rsidR="003D74AA" w:rsidRDefault="003D74AA"/>
    <w:p w14:paraId="48F610D5" w14:textId="77777777" w:rsidR="003D74AA" w:rsidRDefault="001E420A">
      <w:r>
        <w:rPr>
          <w:rStyle w:val="contentfont"/>
        </w:rPr>
        <w:t>                                                                             主要是加强现金管理，提</w:t>
      </w:r>
    </w:p>
    <w:p w14:paraId="22F0A04F" w14:textId="77777777" w:rsidR="003D74AA" w:rsidRDefault="003D74AA"/>
    <w:p w14:paraId="0442C3E1" w14:textId="77777777" w:rsidR="003D74AA" w:rsidRDefault="001E420A">
      <w:r>
        <w:rPr>
          <w:rStyle w:val="contentfont"/>
        </w:rPr>
        <w:t>现金及现金等价物净增</w:t>
      </w:r>
    </w:p>
    <w:p w14:paraId="106145AA" w14:textId="77777777" w:rsidR="003D74AA" w:rsidRDefault="003D74AA"/>
    <w:p w14:paraId="7EBA43B3" w14:textId="77777777" w:rsidR="003D74AA" w:rsidRDefault="001E420A">
      <w:r>
        <w:rPr>
          <w:rStyle w:val="contentfont"/>
        </w:rPr>
        <w:t>加额</w:t>
      </w:r>
    </w:p>
    <w:p w14:paraId="4AC42C07" w14:textId="77777777" w:rsidR="003D74AA" w:rsidRDefault="003D74AA"/>
    <w:p w14:paraId="62D9E813" w14:textId="77777777" w:rsidR="003D74AA" w:rsidRDefault="001E420A">
      <w:r>
        <w:rPr>
          <w:rStyle w:val="contentfont"/>
        </w:rPr>
        <w:t>                                                                             金余额较低。</w:t>
      </w:r>
    </w:p>
    <w:p w14:paraId="5CA91171" w14:textId="77777777" w:rsidR="003D74AA" w:rsidRDefault="003D74AA"/>
    <w:p w14:paraId="5D0F1582" w14:textId="77777777" w:rsidR="003D74AA" w:rsidRDefault="001E420A">
      <w:r>
        <w:rPr>
          <w:rStyle w:val="contentfont"/>
        </w:rPr>
        <w:t>公司报告期利润构成或利润来源发生重大变动</w:t>
      </w:r>
    </w:p>
    <w:p w14:paraId="26B906ED" w14:textId="77777777" w:rsidR="003D74AA" w:rsidRDefault="003D74AA"/>
    <w:p w14:paraId="234B7EC0" w14:textId="77777777" w:rsidR="003D74AA" w:rsidRDefault="001E420A">
      <w:r>
        <w:rPr>
          <w:rStyle w:val="contentfont"/>
        </w:rPr>
        <w:t>□ 适用 √ 不适用</w:t>
      </w:r>
    </w:p>
    <w:p w14:paraId="224A5E9F" w14:textId="77777777" w:rsidR="003D74AA" w:rsidRDefault="003D74AA"/>
    <w:p w14:paraId="1A1CCF8F" w14:textId="77777777" w:rsidR="003D74AA" w:rsidRDefault="001E420A">
      <w:r>
        <w:rPr>
          <w:rStyle w:val="contentfont"/>
        </w:rPr>
        <w:t>公司报告期利润构成或利润来源没有发生重大变动。</w:t>
      </w:r>
    </w:p>
    <w:p w14:paraId="5E535399" w14:textId="77777777" w:rsidR="003D74AA" w:rsidRDefault="003D74AA"/>
    <w:p w14:paraId="3DBB0CB1" w14:textId="77777777" w:rsidR="003D74AA" w:rsidRDefault="001E420A">
      <w:r>
        <w:rPr>
          <w:rStyle w:val="contentfont"/>
        </w:rPr>
        <w:t>第三节</w:t>
      </w:r>
      <w:r>
        <w:rPr>
          <w:rStyle w:val="contentfont"/>
        </w:rPr>
        <w:t> </w:t>
      </w:r>
      <w:r>
        <w:rPr>
          <w:rStyle w:val="contentfont"/>
        </w:rPr>
        <w:t>管理层讨论与分析</w:t>
      </w:r>
    </w:p>
    <w:p w14:paraId="4BE2C2A8" w14:textId="77777777" w:rsidR="003D74AA" w:rsidRDefault="003D74AA"/>
    <w:p w14:paraId="5552977F" w14:textId="77777777" w:rsidR="003D74AA" w:rsidRDefault="001E420A">
      <w:r>
        <w:rPr>
          <w:rStyle w:val="contentfont"/>
        </w:rPr>
        <w:t>营业收入构成</w:t>
      </w:r>
    </w:p>
    <w:p w14:paraId="5C8AD5A0" w14:textId="77777777" w:rsidR="003D74AA" w:rsidRDefault="003D74AA"/>
    <w:p w14:paraId="553249F1" w14:textId="77777777" w:rsidR="003D74AA" w:rsidRDefault="001E420A">
      <w:r>
        <w:rPr>
          <w:rStyle w:val="contentfont"/>
        </w:rPr>
        <w:t>                                                                                                     单位：元</w:t>
      </w:r>
    </w:p>
    <w:p w14:paraId="054B9532" w14:textId="77777777" w:rsidR="003D74AA" w:rsidRDefault="003D74AA"/>
    <w:p w14:paraId="3FA74F32" w14:textId="77777777" w:rsidR="003D74AA" w:rsidRDefault="001E420A">
      <w:r>
        <w:rPr>
          <w:rStyle w:val="contentfont"/>
        </w:rPr>
        <w:t>                         本报告期                                    上年同期</w:t>
      </w:r>
    </w:p>
    <w:p w14:paraId="1095F534" w14:textId="77777777" w:rsidR="003D74AA" w:rsidRDefault="003D74AA"/>
    <w:p w14:paraId="63EC7CAB" w14:textId="77777777" w:rsidR="003D74AA" w:rsidRDefault="001E420A">
      <w:r>
        <w:rPr>
          <w:rStyle w:val="contentfont"/>
        </w:rPr>
        <w:t>                                                                                                同比增减</w:t>
      </w:r>
    </w:p>
    <w:p w14:paraId="02778F7B" w14:textId="77777777" w:rsidR="003D74AA" w:rsidRDefault="003D74AA"/>
    <w:p w14:paraId="3FC80F9D" w14:textId="77777777" w:rsidR="003D74AA" w:rsidRDefault="001E420A">
      <w:r>
        <w:rPr>
          <w:rStyle w:val="contentfont"/>
        </w:rPr>
        <w:t>                  金额             占营业收入比重                  金额              占营业收入比重</w:t>
      </w:r>
    </w:p>
    <w:p w14:paraId="790BE123" w14:textId="77777777" w:rsidR="003D74AA" w:rsidRDefault="003D74AA"/>
    <w:p w14:paraId="57C8EA28" w14:textId="77777777" w:rsidR="003D74AA" w:rsidRDefault="001E420A">
      <w:r>
        <w:rPr>
          <w:rStyle w:val="contentfont"/>
        </w:rPr>
        <w:t>营业收入合计       59,323,550,282.71              100%     40,312,686,197.18              100%              47.16%</w:t>
      </w:r>
    </w:p>
    <w:p w14:paraId="51CBF6D8" w14:textId="77777777" w:rsidR="003D74AA" w:rsidRDefault="003D74AA"/>
    <w:p w14:paraId="18C98F0B" w14:textId="77777777" w:rsidR="003D74AA" w:rsidRDefault="001E420A">
      <w:r>
        <w:rPr>
          <w:rStyle w:val="contentfont"/>
        </w:rPr>
        <w:t>分行业</w:t>
      </w:r>
    </w:p>
    <w:p w14:paraId="078152EB" w14:textId="77777777" w:rsidR="003D74AA" w:rsidRDefault="003D74AA"/>
    <w:p w14:paraId="0756C483" w14:textId="77777777" w:rsidR="003D74AA" w:rsidRDefault="001E420A">
      <w:r>
        <w:rPr>
          <w:rStyle w:val="contentfont"/>
        </w:rPr>
        <w:t>有色金属冶炼及压</w:t>
      </w:r>
    </w:p>
    <w:p w14:paraId="26BD7F7A" w14:textId="77777777" w:rsidR="003D74AA" w:rsidRDefault="003D74AA"/>
    <w:p w14:paraId="4ED03367" w14:textId="77777777" w:rsidR="003D74AA" w:rsidRDefault="001E420A">
      <w:r>
        <w:rPr>
          <w:rStyle w:val="contentfont"/>
        </w:rPr>
        <w:t>延加工业</w:t>
      </w:r>
    </w:p>
    <w:p w14:paraId="2450C638" w14:textId="77777777" w:rsidR="003D74AA" w:rsidRDefault="003D74AA"/>
    <w:p w14:paraId="49D116FA" w14:textId="77777777" w:rsidR="003D74AA" w:rsidRDefault="001E420A">
      <w:r>
        <w:rPr>
          <w:rStyle w:val="contentfont"/>
        </w:rPr>
        <w:t>贸易收入         12,981,606,004.29             21.88%     7,312,563,806.14             18.14%             77.52%</w:t>
      </w:r>
    </w:p>
    <w:p w14:paraId="756B5D58" w14:textId="77777777" w:rsidR="003D74AA" w:rsidRDefault="003D74AA"/>
    <w:p w14:paraId="32E8E1B8" w14:textId="77777777" w:rsidR="003D74AA" w:rsidRDefault="001E420A">
      <w:r>
        <w:rPr>
          <w:rStyle w:val="contentfont"/>
        </w:rPr>
        <w:t>分产品</w:t>
      </w:r>
    </w:p>
    <w:p w14:paraId="2B282749" w14:textId="77777777" w:rsidR="003D74AA" w:rsidRDefault="003D74AA"/>
    <w:p w14:paraId="3E77F463" w14:textId="77777777" w:rsidR="003D74AA" w:rsidRDefault="001E420A">
      <w:r>
        <w:rPr>
          <w:rStyle w:val="contentfont"/>
        </w:rPr>
        <w:t>阴极铜          43,812,296,349.58             73.85%    29,218,734,413.73             72.48%             49.95%</w:t>
      </w:r>
    </w:p>
    <w:p w14:paraId="1AE73DC7" w14:textId="77777777" w:rsidR="003D74AA" w:rsidRDefault="003D74AA"/>
    <w:p w14:paraId="3439BD88" w14:textId="77777777" w:rsidR="003D74AA" w:rsidRDefault="001E420A">
      <w:r>
        <w:rPr>
          <w:rStyle w:val="contentfont"/>
        </w:rPr>
        <w:t>贵金属           5,549,305,595.33              9.35%     4,808,838,654.07             11.93%             15.40%</w:t>
      </w:r>
    </w:p>
    <w:p w14:paraId="2628D3C3" w14:textId="77777777" w:rsidR="003D74AA" w:rsidRDefault="003D74AA"/>
    <w:p w14:paraId="0750B304" w14:textId="77777777" w:rsidR="003D74AA" w:rsidRDefault="001E420A">
      <w:r>
        <w:rPr>
          <w:rStyle w:val="contentfont"/>
        </w:rPr>
        <w:t>硫酸             493,304,053.41               0.83%      176,423,814.17              0.44%             179.61%</w:t>
      </w:r>
    </w:p>
    <w:p w14:paraId="3DF04565" w14:textId="77777777" w:rsidR="003D74AA" w:rsidRDefault="003D74AA"/>
    <w:p w14:paraId="45A2FC39" w14:textId="77777777" w:rsidR="003D74AA" w:rsidRDefault="001E420A">
      <w:r>
        <w:rPr>
          <w:rStyle w:val="contentfont"/>
        </w:rPr>
        <w:t>其他产品          9,468,644,284.39             15.96%     6,108,689,315.21             15.15%             55.00%</w:t>
      </w:r>
    </w:p>
    <w:p w14:paraId="18B2E9F5" w14:textId="77777777" w:rsidR="003D74AA" w:rsidRDefault="003D74AA"/>
    <w:p w14:paraId="22C607EA" w14:textId="77777777" w:rsidR="003D74AA" w:rsidRDefault="001E420A">
      <w:r>
        <w:rPr>
          <w:rStyle w:val="contentfont"/>
        </w:rPr>
        <w:t>分地区</w:t>
      </w:r>
    </w:p>
    <w:p w14:paraId="222A606B" w14:textId="77777777" w:rsidR="003D74AA" w:rsidRDefault="003D74AA"/>
    <w:p w14:paraId="4EC1BC7E" w14:textId="77777777" w:rsidR="003D74AA" w:rsidRDefault="001E420A">
      <w:r>
        <w:rPr>
          <w:rStyle w:val="contentfont"/>
        </w:rPr>
        <w:t>中国大陆         51,859,883,139.24             87.42%    38,208,286,228.75             94.78%             35.73%</w:t>
      </w:r>
    </w:p>
    <w:p w14:paraId="7968FC85" w14:textId="77777777" w:rsidR="003D74AA" w:rsidRDefault="003D74AA"/>
    <w:p w14:paraId="4BAC76D9" w14:textId="77777777" w:rsidR="003D74AA" w:rsidRDefault="001E420A">
      <w:r>
        <w:rPr>
          <w:rStyle w:val="contentfont"/>
        </w:rPr>
        <w:t>中国香港          7,463,667,143.47             12.58%     2,104,399,968.43             5.22%             254.67%</w:t>
      </w:r>
    </w:p>
    <w:p w14:paraId="3258387A" w14:textId="77777777" w:rsidR="003D74AA" w:rsidRDefault="003D74AA"/>
    <w:p w14:paraId="7D7B6B65" w14:textId="77777777" w:rsidR="003D74AA" w:rsidRDefault="001E420A">
      <w:r>
        <w:rPr>
          <w:rStyle w:val="contentfont"/>
        </w:rPr>
        <w:t>占公司营业收入或营业利润</w:t>
      </w:r>
      <w:r>
        <w:rPr>
          <w:rStyle w:val="contentfont"/>
        </w:rPr>
        <w:t> </w:t>
      </w:r>
      <w:r>
        <w:rPr>
          <w:rStyle w:val="contentfont"/>
        </w:rPr>
        <w:t>10%以上的行业、产品或地区情况</w:t>
      </w:r>
    </w:p>
    <w:p w14:paraId="02D4020C" w14:textId="77777777" w:rsidR="003D74AA" w:rsidRDefault="003D74AA"/>
    <w:p w14:paraId="1A5F3FAF" w14:textId="77777777" w:rsidR="003D74AA" w:rsidRDefault="001E420A">
      <w:r>
        <w:rPr>
          <w:rStyle w:val="contentfont"/>
        </w:rPr>
        <w:t>√ 适用 □ 不适用</w:t>
      </w:r>
    </w:p>
    <w:p w14:paraId="531ACE54" w14:textId="77777777" w:rsidR="003D74AA" w:rsidRDefault="003D74AA"/>
    <w:p w14:paraId="466A4E5F" w14:textId="77777777" w:rsidR="003D74AA" w:rsidRDefault="001E420A">
      <w:r>
        <w:rPr>
          <w:rStyle w:val="contentfont"/>
        </w:rPr>
        <w:t>                                                                                                     单位：元</w:t>
      </w:r>
    </w:p>
    <w:p w14:paraId="774D74E4" w14:textId="77777777" w:rsidR="003D74AA" w:rsidRDefault="003D74AA"/>
    <w:p w14:paraId="718A3B9F" w14:textId="77777777" w:rsidR="003D74AA" w:rsidRDefault="001E420A">
      <w:r>
        <w:rPr>
          <w:rStyle w:val="contentfont"/>
        </w:rPr>
        <w:t>                                                                营业收入比上年</w:t>
      </w:r>
      <w:r>
        <w:rPr>
          <w:rStyle w:val="contentfont"/>
        </w:rPr>
        <w:t> </w:t>
      </w:r>
      <w:r>
        <w:rPr>
          <w:rStyle w:val="contentfont"/>
        </w:rPr>
        <w:t>营业成本比上年</w:t>
      </w:r>
      <w:r>
        <w:rPr>
          <w:rStyle w:val="contentfont"/>
        </w:rPr>
        <w:t> </w:t>
      </w:r>
      <w:r>
        <w:rPr>
          <w:rStyle w:val="contentfont"/>
        </w:rPr>
        <w:t>毛利率比上</w:t>
      </w:r>
    </w:p>
    <w:p w14:paraId="5F1E3912" w14:textId="77777777" w:rsidR="003D74AA" w:rsidRDefault="003D74AA"/>
    <w:p w14:paraId="2580608D" w14:textId="77777777" w:rsidR="003D74AA" w:rsidRDefault="001E420A">
      <w:r>
        <w:rPr>
          <w:rStyle w:val="contentfont"/>
        </w:rPr>
        <w:t>               营业收入                营业成本              毛利率</w:t>
      </w:r>
    </w:p>
    <w:p w14:paraId="4904C21C" w14:textId="77777777" w:rsidR="003D74AA" w:rsidRDefault="003D74AA"/>
    <w:p w14:paraId="5697918C" w14:textId="77777777" w:rsidR="003D74AA" w:rsidRDefault="001E420A">
      <w:r>
        <w:rPr>
          <w:rStyle w:val="contentfont"/>
        </w:rPr>
        <w:t>                                                                  同期增减             同期增减             年同期增减</w:t>
      </w:r>
    </w:p>
    <w:p w14:paraId="0FB79ED9" w14:textId="77777777" w:rsidR="003D74AA" w:rsidRDefault="003D74AA"/>
    <w:p w14:paraId="1255AF65" w14:textId="77777777" w:rsidR="003D74AA" w:rsidRDefault="001E420A">
      <w:r>
        <w:rPr>
          <w:rStyle w:val="contentfont"/>
        </w:rPr>
        <w:t>分行业</w:t>
      </w:r>
    </w:p>
    <w:p w14:paraId="7C3670E2" w14:textId="77777777" w:rsidR="003D74AA" w:rsidRDefault="003D74AA"/>
    <w:p w14:paraId="4F957AF9" w14:textId="77777777" w:rsidR="003D74AA" w:rsidRDefault="001E420A">
      <w:r>
        <w:rPr>
          <w:rStyle w:val="contentfont"/>
        </w:rPr>
        <w:t>工业及非贸易收入     46,341,944,278.42   43,854,172,566.82      5.37%            39.45%         40.77%        -0.89%</w:t>
      </w:r>
    </w:p>
    <w:p w14:paraId="349B7973" w14:textId="77777777" w:rsidR="003D74AA" w:rsidRDefault="003D74AA"/>
    <w:p w14:paraId="4B8F0632" w14:textId="77777777" w:rsidR="003D74AA" w:rsidRDefault="001E420A">
      <w:r>
        <w:rPr>
          <w:rStyle w:val="contentfont"/>
        </w:rPr>
        <w:t>贸易收入         12,981,606,004.29   12,894,872,259.35      0.67%            83.32%         82.01%        0.72%</w:t>
      </w:r>
    </w:p>
    <w:p w14:paraId="48ED88B3" w14:textId="77777777" w:rsidR="003D74AA" w:rsidRDefault="003D74AA"/>
    <w:p w14:paraId="5BA22161" w14:textId="77777777" w:rsidR="003D74AA" w:rsidRDefault="001E420A">
      <w:r>
        <w:rPr>
          <w:rStyle w:val="contentfont"/>
        </w:rPr>
        <w:t>合计           59,323,550,282.71   56,749,044,826.17      4.34%            47.16%         48.41%        -0.81%</w:t>
      </w:r>
    </w:p>
    <w:p w14:paraId="75E764B8" w14:textId="77777777" w:rsidR="003D74AA" w:rsidRDefault="003D74AA"/>
    <w:p w14:paraId="490FE8EB" w14:textId="77777777" w:rsidR="003D74AA" w:rsidRDefault="001E420A">
      <w:r>
        <w:rPr>
          <w:rStyle w:val="contentfont"/>
        </w:rPr>
        <w:t>分产品</w:t>
      </w:r>
    </w:p>
    <w:p w14:paraId="026765CD" w14:textId="77777777" w:rsidR="003D74AA" w:rsidRDefault="003D74AA"/>
    <w:p w14:paraId="53B92890" w14:textId="77777777" w:rsidR="003D74AA" w:rsidRDefault="001E420A">
      <w:r>
        <w:rPr>
          <w:rStyle w:val="contentfont"/>
        </w:rPr>
        <w:t>阴极铜          43,812,296,349.58   42,488,102,363.07      3.02%            49.95%         51.84%        -1.13%</w:t>
      </w:r>
    </w:p>
    <w:p w14:paraId="0155F3E9" w14:textId="77777777" w:rsidR="003D74AA" w:rsidRDefault="003D74AA"/>
    <w:p w14:paraId="597AE2B9" w14:textId="77777777" w:rsidR="003D74AA" w:rsidRDefault="001E420A">
      <w:r>
        <w:rPr>
          <w:rStyle w:val="contentfont"/>
        </w:rPr>
        <w:t>贵金属           5,549,305,595.33    4,912,946,033.09     11.47%            15.40%         18.05%        -1.99%</w:t>
      </w:r>
    </w:p>
    <w:p w14:paraId="5A58AC12" w14:textId="77777777" w:rsidR="003D74AA" w:rsidRDefault="003D74AA"/>
    <w:p w14:paraId="16CE242E" w14:textId="77777777" w:rsidR="003D74AA" w:rsidRDefault="001E420A">
      <w:r>
        <w:rPr>
          <w:rStyle w:val="contentfont"/>
        </w:rPr>
        <w:t>硫酸             493,304,053.41      263,741,155.70     46.54%             179.61%            2.24%     92.76%</w:t>
      </w:r>
    </w:p>
    <w:p w14:paraId="7D4EB2ED" w14:textId="77777777" w:rsidR="003D74AA" w:rsidRDefault="003D74AA"/>
    <w:p w14:paraId="4F333378" w14:textId="77777777" w:rsidR="003D74AA" w:rsidRDefault="001E420A">
      <w:r>
        <w:rPr>
          <w:rStyle w:val="contentfont"/>
        </w:rPr>
        <w:t>其他产品          9,468,644,284.39    9,084,255,274.31      4.06%            55.00%         55.65%        -0.40%</w:t>
      </w:r>
    </w:p>
    <w:p w14:paraId="7A4A68B8" w14:textId="77777777" w:rsidR="003D74AA" w:rsidRDefault="003D74AA"/>
    <w:p w14:paraId="13A04ACA" w14:textId="77777777" w:rsidR="003D74AA" w:rsidRDefault="001E420A">
      <w:r>
        <w:rPr>
          <w:rStyle w:val="contentfont"/>
        </w:rPr>
        <w:t>分地区</w:t>
      </w:r>
    </w:p>
    <w:p w14:paraId="0761E940" w14:textId="77777777" w:rsidR="003D74AA" w:rsidRDefault="003D74AA"/>
    <w:p w14:paraId="523DE2C3" w14:textId="77777777" w:rsidR="003D74AA" w:rsidRDefault="001E420A">
      <w:r>
        <w:rPr>
          <w:rStyle w:val="contentfont"/>
        </w:rPr>
        <w:t>中国大陆         51,859,883,139.24   49,333,062,528.72      4.87%            35.73%         36.30%        -0.47%</w:t>
      </w:r>
    </w:p>
    <w:p w14:paraId="2B313A9E" w14:textId="77777777" w:rsidR="003D74AA" w:rsidRDefault="003D74AA"/>
    <w:p w14:paraId="1AA288D5" w14:textId="77777777" w:rsidR="003D74AA" w:rsidRDefault="001E420A">
      <w:r>
        <w:rPr>
          <w:rStyle w:val="contentfont"/>
        </w:rPr>
        <w:t>中国香港          7,463,667,143.47    7,415,982,297.45      0.64%            254.67%       258.22%        -0.99%</w:t>
      </w:r>
    </w:p>
    <w:p w14:paraId="68680727" w14:textId="77777777" w:rsidR="003D74AA" w:rsidRDefault="003D74AA"/>
    <w:p w14:paraId="79E750B6" w14:textId="77777777" w:rsidR="003D74AA" w:rsidRDefault="001E420A">
      <w:r>
        <w:rPr>
          <w:rStyle w:val="contentfont"/>
        </w:rPr>
        <w:t>第三节</w:t>
      </w:r>
      <w:r>
        <w:rPr>
          <w:rStyle w:val="contentfont"/>
        </w:rPr>
        <w:t> </w:t>
      </w:r>
      <w:r>
        <w:rPr>
          <w:rStyle w:val="contentfont"/>
        </w:rPr>
        <w:t>管理层讨论与分析</w:t>
      </w:r>
    </w:p>
    <w:p w14:paraId="3A104563" w14:textId="77777777" w:rsidR="003D74AA" w:rsidRDefault="003D74AA"/>
    <w:p w14:paraId="1D42B6C4" w14:textId="77777777" w:rsidR="003D74AA" w:rsidRDefault="001E420A">
      <w:r>
        <w:rPr>
          <w:rStyle w:val="contentfont"/>
        </w:rPr>
        <w:t>公司主营业务数据统计口径在报告期发生调整的情况下，公司最近</w:t>
      </w:r>
      <w:r>
        <w:rPr>
          <w:rStyle w:val="contentfont"/>
        </w:rPr>
        <w:t> </w:t>
      </w:r>
      <w:r>
        <w:rPr>
          <w:rStyle w:val="contentfont"/>
        </w:rPr>
        <w:t>1 期按报告期末口径调整后的主营业务数据</w:t>
      </w:r>
    </w:p>
    <w:p w14:paraId="236A41D7" w14:textId="77777777" w:rsidR="003D74AA" w:rsidRDefault="003D74AA"/>
    <w:p w14:paraId="3E6C9744" w14:textId="77777777" w:rsidR="003D74AA" w:rsidRDefault="001E420A">
      <w:r>
        <w:rPr>
          <w:rStyle w:val="contentfont"/>
        </w:rPr>
        <w:t>□ 适用 √ 不适用</w:t>
      </w:r>
    </w:p>
    <w:p w14:paraId="66F3F473" w14:textId="77777777" w:rsidR="003D74AA" w:rsidRDefault="003D74AA"/>
    <w:p w14:paraId="37F5DD6F" w14:textId="77777777" w:rsidR="003D74AA" w:rsidRDefault="001E420A">
      <w:r>
        <w:rPr>
          <w:rStyle w:val="contentfont"/>
        </w:rPr>
        <w:t>相关数据同比发生变动</w:t>
      </w:r>
      <w:r>
        <w:rPr>
          <w:rStyle w:val="contentfont"/>
        </w:rPr>
        <w:t> </w:t>
      </w:r>
      <w:r>
        <w:rPr>
          <w:rStyle w:val="contentfont"/>
        </w:rPr>
        <w:t>30%以上的原因说明</w:t>
      </w:r>
    </w:p>
    <w:p w14:paraId="6E3CB640" w14:textId="77777777" w:rsidR="003D74AA" w:rsidRDefault="003D74AA"/>
    <w:p w14:paraId="2A28A7AB" w14:textId="77777777" w:rsidR="003D74AA" w:rsidRDefault="001E420A">
      <w:r>
        <w:rPr>
          <w:rStyle w:val="contentfont"/>
        </w:rPr>
        <w:t>√ 适用 □ 不适用</w:t>
      </w:r>
    </w:p>
    <w:p w14:paraId="74B50CAE" w14:textId="77777777" w:rsidR="003D74AA" w:rsidRDefault="003D74AA"/>
    <w:p w14:paraId="60B46CF0" w14:textId="77777777" w:rsidR="003D74AA" w:rsidRDefault="001E420A">
      <w:r>
        <w:rPr>
          <w:rStyle w:val="contentfont"/>
        </w:rPr>
        <w:t>四、非主营业务分析</w:t>
      </w:r>
    </w:p>
    <w:p w14:paraId="04C42B9A" w14:textId="77777777" w:rsidR="003D74AA" w:rsidRDefault="003D74AA"/>
    <w:p w14:paraId="74C96272" w14:textId="77777777" w:rsidR="003D74AA" w:rsidRDefault="001E420A">
      <w:r>
        <w:rPr>
          <w:rStyle w:val="contentfont"/>
        </w:rPr>
        <w:t>√ 适用 □ 不适用</w:t>
      </w:r>
    </w:p>
    <w:p w14:paraId="6CD2B5C2" w14:textId="77777777" w:rsidR="003D74AA" w:rsidRDefault="003D74AA"/>
    <w:p w14:paraId="6A93C78A" w14:textId="77777777" w:rsidR="003D74AA" w:rsidRDefault="001E420A">
      <w:r>
        <w:rPr>
          <w:rStyle w:val="contentfont"/>
        </w:rPr>
        <w:t>                                                                                                单位：元</w:t>
      </w:r>
    </w:p>
    <w:p w14:paraId="425AE0E9" w14:textId="77777777" w:rsidR="003D74AA" w:rsidRDefault="003D74AA"/>
    <w:p w14:paraId="33731413" w14:textId="77777777" w:rsidR="003D74AA" w:rsidRDefault="001E420A">
      <w:r>
        <w:rPr>
          <w:rStyle w:val="contentfont"/>
        </w:rPr>
        <w:t>                     金额             占利润总额比例                         形成原因说明               是否具有可持续性</w:t>
      </w:r>
    </w:p>
    <w:p w14:paraId="60D5F70A" w14:textId="77777777" w:rsidR="003D74AA" w:rsidRDefault="003D74AA"/>
    <w:p w14:paraId="0B73282E" w14:textId="77777777" w:rsidR="003D74AA" w:rsidRDefault="001E420A">
      <w:r>
        <w:rPr>
          <w:rStyle w:val="contentfont"/>
        </w:rPr>
        <w:t>                                                         主要是权益法核算长期股权投资收益</w:t>
      </w:r>
    </w:p>
    <w:p w14:paraId="5BD9359D" w14:textId="77777777" w:rsidR="003D74AA" w:rsidRDefault="003D74AA"/>
    <w:p w14:paraId="36EABE1F" w14:textId="77777777" w:rsidR="003D74AA" w:rsidRDefault="001E420A">
      <w:r>
        <w:rPr>
          <w:rStyle w:val="contentfont"/>
        </w:rPr>
        <w:t>投资收益                27,010,152.66        2.97%           7350.59 万元，</w:t>
      </w:r>
    </w:p>
    <w:p w14:paraId="668C8F4A" w14:textId="77777777" w:rsidR="003D74AA" w:rsidRDefault="003D74AA"/>
    <w:p w14:paraId="3961F688" w14:textId="77777777" w:rsidR="003D74AA" w:rsidRDefault="001E420A">
      <w:r>
        <w:rPr>
          <w:rStyle w:val="contentfont"/>
        </w:rPr>
        <w:t>                                                                   期权到期投资收益</w:t>
      </w:r>
      <w:r>
        <w:rPr>
          <w:rStyle w:val="contentfont"/>
        </w:rPr>
        <w:t> </w:t>
      </w:r>
      <w:r>
        <w:rPr>
          <w:rStyle w:val="contentfont"/>
        </w:rPr>
        <w:t>2953.63         否</w:t>
      </w:r>
    </w:p>
    <w:p w14:paraId="7E3B816A" w14:textId="77777777" w:rsidR="003D74AA" w:rsidRDefault="003D74AA"/>
    <w:p w14:paraId="4BE0C0AF" w14:textId="77777777" w:rsidR="003D74AA" w:rsidRDefault="001E420A">
      <w:r>
        <w:rPr>
          <w:rStyle w:val="contentfont"/>
        </w:rPr>
        <w:t>                                                         万元，债务重组损失</w:t>
      </w:r>
      <w:r>
        <w:rPr>
          <w:rStyle w:val="contentfont"/>
        </w:rPr>
        <w:t> </w:t>
      </w:r>
      <w:r>
        <w:rPr>
          <w:rStyle w:val="contentfont"/>
        </w:rPr>
        <w:t>8008.22 万元。</w:t>
      </w:r>
    </w:p>
    <w:p w14:paraId="084CD91D" w14:textId="77777777" w:rsidR="003D74AA" w:rsidRDefault="003D74AA"/>
    <w:p w14:paraId="0731D15B" w14:textId="77777777" w:rsidR="003D74AA" w:rsidRDefault="001E420A">
      <w:r>
        <w:rPr>
          <w:rStyle w:val="contentfont"/>
        </w:rPr>
        <w:t>                                                         主要是本期期权公允价值变动损失</w:t>
      </w:r>
    </w:p>
    <w:p w14:paraId="1D393CCB" w14:textId="77777777" w:rsidR="003D74AA" w:rsidRDefault="003D74AA"/>
    <w:p w14:paraId="37DDFC15" w14:textId="77777777" w:rsidR="003D74AA" w:rsidRDefault="001E420A">
      <w:r>
        <w:rPr>
          <w:rStyle w:val="contentfont"/>
        </w:rPr>
        <w:t>公允价值变动损益           -29,162,795.73        -3.21%          2057.39 万元，本期中金岭南公允价值变             否</w:t>
      </w:r>
    </w:p>
    <w:p w14:paraId="5A1C7E47" w14:textId="77777777" w:rsidR="003D74AA" w:rsidRDefault="003D74AA"/>
    <w:p w14:paraId="12256308" w14:textId="77777777" w:rsidR="003D74AA" w:rsidRDefault="001E420A">
      <w:r>
        <w:rPr>
          <w:rStyle w:val="contentfont"/>
        </w:rPr>
        <w:t>                                                         动损失</w:t>
      </w:r>
      <w:r>
        <w:rPr>
          <w:rStyle w:val="contentfont"/>
        </w:rPr>
        <w:t> </w:t>
      </w:r>
      <w:r>
        <w:rPr>
          <w:rStyle w:val="contentfont"/>
        </w:rPr>
        <w:t>855.26 万元。</w:t>
      </w:r>
    </w:p>
    <w:p w14:paraId="3F54D956" w14:textId="77777777" w:rsidR="003D74AA" w:rsidRDefault="003D74AA"/>
    <w:p w14:paraId="35229142" w14:textId="77777777" w:rsidR="003D74AA" w:rsidRDefault="001E420A">
      <w:r>
        <w:rPr>
          <w:rStyle w:val="contentfont"/>
        </w:rPr>
        <w:t>资产减值              -126,797,535.06        -13.95%         计提存货跌价准备</w:t>
      </w:r>
      <w:r>
        <w:rPr>
          <w:rStyle w:val="contentfont"/>
        </w:rPr>
        <w:t> </w:t>
      </w:r>
      <w:r>
        <w:rPr>
          <w:rStyle w:val="contentfont"/>
        </w:rPr>
        <w:t>12679.75 万元。              否</w:t>
      </w:r>
    </w:p>
    <w:p w14:paraId="0A2B62BA" w14:textId="77777777" w:rsidR="003D74AA" w:rsidRDefault="003D74AA"/>
    <w:p w14:paraId="3D773391" w14:textId="77777777" w:rsidR="003D74AA" w:rsidRDefault="001E420A">
      <w:r>
        <w:rPr>
          <w:rStyle w:val="contentfont"/>
        </w:rPr>
        <w:t>                                                         主要是无形资产处置收入</w:t>
      </w:r>
      <w:r>
        <w:rPr>
          <w:rStyle w:val="contentfont"/>
        </w:rPr>
        <w:t> </w:t>
      </w:r>
      <w:r>
        <w:rPr>
          <w:rStyle w:val="contentfont"/>
        </w:rPr>
        <w:t>141.25 万元，</w:t>
      </w:r>
    </w:p>
    <w:p w14:paraId="21020BC8" w14:textId="77777777" w:rsidR="003D74AA" w:rsidRDefault="003D74AA"/>
    <w:p w14:paraId="668AC3C8" w14:textId="77777777" w:rsidR="003D74AA" w:rsidRDefault="001E420A">
      <w:r>
        <w:rPr>
          <w:rStyle w:val="contentfont"/>
        </w:rPr>
        <w:t>营业外收入                5,074,008.36        0.56%                                              否</w:t>
      </w:r>
    </w:p>
    <w:p w14:paraId="7485BE79" w14:textId="77777777" w:rsidR="003D74AA" w:rsidRDefault="003D74AA"/>
    <w:p w14:paraId="49E91A99" w14:textId="77777777" w:rsidR="003D74AA" w:rsidRDefault="001E420A">
      <w:r>
        <w:rPr>
          <w:rStyle w:val="contentfont"/>
        </w:rPr>
        <w:t>                                                         无需支付款项和考核扣款</w:t>
      </w:r>
      <w:r>
        <w:rPr>
          <w:rStyle w:val="contentfont"/>
        </w:rPr>
        <w:t> </w:t>
      </w:r>
      <w:r>
        <w:rPr>
          <w:rStyle w:val="contentfont"/>
        </w:rPr>
        <w:t>361.15 万元。</w:t>
      </w:r>
    </w:p>
    <w:p w14:paraId="0EAE3621" w14:textId="77777777" w:rsidR="003D74AA" w:rsidRDefault="003D74AA"/>
    <w:p w14:paraId="4C5F3B99" w14:textId="77777777" w:rsidR="003D74AA" w:rsidRDefault="001E420A">
      <w:r>
        <w:rPr>
          <w:rStyle w:val="contentfont"/>
        </w:rPr>
        <w:t>                                                         主要是罚款支出</w:t>
      </w:r>
      <w:r>
        <w:rPr>
          <w:rStyle w:val="contentfont"/>
        </w:rPr>
        <w:t> </w:t>
      </w:r>
      <w:r>
        <w:rPr>
          <w:rStyle w:val="contentfont"/>
        </w:rPr>
        <w:t>113 万元，赔偿支出</w:t>
      </w:r>
    </w:p>
    <w:p w14:paraId="7C7E2B7A" w14:textId="77777777" w:rsidR="003D74AA" w:rsidRDefault="003D74AA"/>
    <w:p w14:paraId="0F56F1CB" w14:textId="77777777" w:rsidR="003D74AA" w:rsidRDefault="001E420A">
      <w:r>
        <w:rPr>
          <w:rStyle w:val="contentfont"/>
        </w:rPr>
        <w:t>营业外支出                2,031,410.65        0.22%                                              否</w:t>
      </w:r>
    </w:p>
    <w:p w14:paraId="15869FA3" w14:textId="77777777" w:rsidR="003D74AA" w:rsidRDefault="003D74AA"/>
    <w:p w14:paraId="68A6EE1A" w14:textId="77777777" w:rsidR="003D74AA" w:rsidRDefault="001E420A">
      <w:r>
        <w:rPr>
          <w:rStyle w:val="contentfont"/>
        </w:rPr>
        <w:t>五、资产及负债状况分析</w:t>
      </w:r>
    </w:p>
    <w:p w14:paraId="67095CFF" w14:textId="77777777" w:rsidR="003D74AA" w:rsidRDefault="003D74AA"/>
    <w:p w14:paraId="6D417EA5" w14:textId="77777777" w:rsidR="003D74AA" w:rsidRDefault="001E420A">
      <w:r>
        <w:rPr>
          <w:rStyle w:val="contentfont"/>
        </w:rPr>
        <w:t>                                                                                                单位：元</w:t>
      </w:r>
    </w:p>
    <w:p w14:paraId="04A4823F" w14:textId="77777777" w:rsidR="003D74AA" w:rsidRDefault="003D74AA"/>
    <w:p w14:paraId="36255991" w14:textId="77777777" w:rsidR="003D74AA" w:rsidRDefault="001E420A">
      <w:r>
        <w:rPr>
          <w:rStyle w:val="contentfont"/>
        </w:rPr>
        <w:t>                     本报告期末                               上年末                 比重增减        重大变动说明</w:t>
      </w:r>
    </w:p>
    <w:p w14:paraId="51E9EFBC" w14:textId="77777777" w:rsidR="003D74AA" w:rsidRDefault="003D74AA"/>
    <w:p w14:paraId="169ED3E5" w14:textId="77777777" w:rsidR="003D74AA" w:rsidRDefault="001E420A">
      <w:r>
        <w:rPr>
          <w:rStyle w:val="contentfont"/>
        </w:rPr>
        <w:t>                                 占总资产                              占总资产</w:t>
      </w:r>
    </w:p>
    <w:p w14:paraId="6633AE70" w14:textId="77777777" w:rsidR="003D74AA" w:rsidRDefault="003D74AA"/>
    <w:p w14:paraId="67B7EC01" w14:textId="77777777" w:rsidR="003D74AA" w:rsidRDefault="001E420A">
      <w:r>
        <w:rPr>
          <w:rStyle w:val="contentfont"/>
        </w:rPr>
        <w:t>                  金额                                金额</w:t>
      </w:r>
    </w:p>
    <w:p w14:paraId="15E5E318" w14:textId="77777777" w:rsidR="003D74AA" w:rsidRDefault="003D74AA"/>
    <w:p w14:paraId="2F45C572" w14:textId="77777777" w:rsidR="003D74AA" w:rsidRDefault="001E420A">
      <w:r>
        <w:rPr>
          <w:rStyle w:val="contentfont"/>
        </w:rPr>
        <w:t>                                    比例                              比例</w:t>
      </w:r>
    </w:p>
    <w:p w14:paraId="22B462F5" w14:textId="77777777" w:rsidR="003D74AA" w:rsidRDefault="003D74AA"/>
    <w:p w14:paraId="7D4521D9" w14:textId="77777777" w:rsidR="003D74AA" w:rsidRDefault="001E420A">
      <w:r>
        <w:rPr>
          <w:rStyle w:val="contentfont"/>
        </w:rPr>
        <w:t>货币资金          2,137,763,372.91       4.59%    2,089,644,187.71       5.25%    -0.66% -</w:t>
      </w:r>
    </w:p>
    <w:p w14:paraId="603081A8" w14:textId="77777777" w:rsidR="003D74AA" w:rsidRDefault="003D74AA"/>
    <w:p w14:paraId="3FEB05BD" w14:textId="77777777" w:rsidR="003D74AA" w:rsidRDefault="001E420A">
      <w:r>
        <w:rPr>
          <w:rStyle w:val="contentfont"/>
        </w:rPr>
        <w:t>应收账款           222,534,902.16        0.48%         89,749,275.89     0.23%     0.25% -</w:t>
      </w:r>
    </w:p>
    <w:p w14:paraId="3647F93B" w14:textId="77777777" w:rsidR="003D74AA" w:rsidRDefault="003D74AA"/>
    <w:p w14:paraId="0231108C" w14:textId="77777777" w:rsidR="003D74AA" w:rsidRDefault="001E420A">
      <w:r>
        <w:rPr>
          <w:rStyle w:val="contentfont"/>
        </w:rPr>
        <w:t>合同资产                                 0.00%                           0.00%     0.00% -</w:t>
      </w:r>
    </w:p>
    <w:p w14:paraId="2F54829B" w14:textId="77777777" w:rsidR="003D74AA" w:rsidRDefault="003D74AA"/>
    <w:p w14:paraId="5823538B" w14:textId="77777777" w:rsidR="003D74AA" w:rsidRDefault="001E420A">
      <w:r>
        <w:rPr>
          <w:rStyle w:val="contentfont"/>
        </w:rPr>
        <w:t>存货           15,122,645,847.74      32.50% 11,990,196,519.38        30.10%     2.40% -</w:t>
      </w:r>
    </w:p>
    <w:p w14:paraId="5E48E72B" w14:textId="77777777" w:rsidR="003D74AA" w:rsidRDefault="003D74AA"/>
    <w:p w14:paraId="2DD93723" w14:textId="77777777" w:rsidR="003D74AA" w:rsidRDefault="001E420A">
      <w:r>
        <w:rPr>
          <w:rStyle w:val="contentfont"/>
        </w:rPr>
        <w:t>第三节</w:t>
      </w:r>
      <w:r>
        <w:rPr>
          <w:rStyle w:val="contentfont"/>
        </w:rPr>
        <w:t> </w:t>
      </w:r>
      <w:r>
        <w:rPr>
          <w:rStyle w:val="contentfont"/>
        </w:rPr>
        <w:t>管理层讨论与分析</w:t>
      </w:r>
    </w:p>
    <w:p w14:paraId="0124FD61" w14:textId="77777777" w:rsidR="003D74AA" w:rsidRDefault="003D74AA"/>
    <w:p w14:paraId="0319268B" w14:textId="77777777" w:rsidR="003D74AA" w:rsidRDefault="001E420A">
      <w:r>
        <w:rPr>
          <w:rStyle w:val="contentfont"/>
        </w:rPr>
        <w:t>投资性房地产                                     0.00%                                 0.00%            0.00% -</w:t>
      </w:r>
    </w:p>
    <w:p w14:paraId="76E84DBA" w14:textId="77777777" w:rsidR="003D74AA" w:rsidRDefault="003D74AA"/>
    <w:p w14:paraId="48FADCDB" w14:textId="77777777" w:rsidR="003D74AA" w:rsidRDefault="001E420A">
      <w:r>
        <w:rPr>
          <w:rStyle w:val="contentfont"/>
        </w:rPr>
        <w:t>长期股权投资         921,993,520.67              1.98%        851,297,523.05           2.14%            -0.16% -</w:t>
      </w:r>
    </w:p>
    <w:p w14:paraId="5AF787A9" w14:textId="77777777" w:rsidR="003D74AA" w:rsidRDefault="003D74AA"/>
    <w:p w14:paraId="651C50E2" w14:textId="77777777" w:rsidR="003D74AA" w:rsidRDefault="001E420A">
      <w:r>
        <w:rPr>
          <w:rStyle w:val="contentfont"/>
        </w:rPr>
        <w:t>固定资产         15,361,136,946.87         33.01% 15,717,832,881.50                  39.45%           -6.44% -</w:t>
      </w:r>
    </w:p>
    <w:p w14:paraId="0A57DCED" w14:textId="77777777" w:rsidR="003D74AA" w:rsidRDefault="003D74AA"/>
    <w:p w14:paraId="67C31602" w14:textId="77777777" w:rsidR="003D74AA" w:rsidRDefault="001E420A">
      <w:r>
        <w:rPr>
          <w:rStyle w:val="contentfont"/>
        </w:rPr>
        <w:t>在建工程           963,739,482.95              2.07%       1,120,862,266.15          2.81%            -0.74% -</w:t>
      </w:r>
    </w:p>
    <w:p w14:paraId="4230477B" w14:textId="77777777" w:rsidR="003D74AA" w:rsidRDefault="003D74AA"/>
    <w:p w14:paraId="51332415" w14:textId="77777777" w:rsidR="003D74AA" w:rsidRDefault="001E420A">
      <w:r>
        <w:rPr>
          <w:rStyle w:val="contentfont"/>
        </w:rPr>
        <w:t>                                                                                                          公司自</w:t>
      </w:r>
      <w:r>
        <w:rPr>
          <w:rStyle w:val="contentfont"/>
        </w:rPr>
        <w:t> </w:t>
      </w:r>
      <w:r>
        <w:rPr>
          <w:rStyle w:val="contentfont"/>
        </w:rPr>
        <w:t>2021 年</w:t>
      </w:r>
      <w:r>
        <w:rPr>
          <w:rStyle w:val="contentfont"/>
        </w:rPr>
        <w:t> </w:t>
      </w:r>
      <w:r>
        <w:rPr>
          <w:rStyle w:val="contentfont"/>
        </w:rPr>
        <w:t>1 月</w:t>
      </w:r>
      <w:r>
        <w:rPr>
          <w:rStyle w:val="contentfont"/>
        </w:rPr>
        <w:t> </w:t>
      </w:r>
      <w:r>
        <w:rPr>
          <w:rStyle w:val="contentfont"/>
        </w:rPr>
        <w:t>1 日执行</w:t>
      </w:r>
    </w:p>
    <w:p w14:paraId="31FC10C6" w14:textId="77777777" w:rsidR="003D74AA" w:rsidRDefault="003D74AA"/>
    <w:p w14:paraId="2E1C38EC" w14:textId="77777777" w:rsidR="003D74AA" w:rsidRDefault="001E420A">
      <w:r>
        <w:rPr>
          <w:rStyle w:val="contentfont"/>
        </w:rPr>
        <w:t>使用权资产           58,088,909.26              0.12%                   0.00          0.00%            0.12% 新租赁准则，按新租赁准则列</w:t>
      </w:r>
    </w:p>
    <w:p w14:paraId="0BC08A08" w14:textId="77777777" w:rsidR="003D74AA" w:rsidRDefault="003D74AA"/>
    <w:p w14:paraId="747C15A4" w14:textId="77777777" w:rsidR="003D74AA" w:rsidRDefault="001E420A">
      <w:r>
        <w:rPr>
          <w:rStyle w:val="contentfont"/>
        </w:rPr>
        <w:t>                                                                                                          示。</w:t>
      </w:r>
    </w:p>
    <w:p w14:paraId="57573262" w14:textId="77777777" w:rsidR="003D74AA" w:rsidRDefault="003D74AA"/>
    <w:p w14:paraId="4734B28B" w14:textId="77777777" w:rsidR="003D74AA" w:rsidRDefault="001E420A">
      <w:r>
        <w:rPr>
          <w:rStyle w:val="contentfont"/>
        </w:rPr>
        <w:t>                                                                                                          主要是为满足生产经营需要，</w:t>
      </w:r>
    </w:p>
    <w:p w14:paraId="4BB24946" w14:textId="77777777" w:rsidR="003D74AA" w:rsidRDefault="003D74AA"/>
    <w:p w14:paraId="11B1E6E9" w14:textId="77777777" w:rsidR="003D74AA" w:rsidRDefault="001E420A">
      <w:r>
        <w:rPr>
          <w:rStyle w:val="contentfont"/>
        </w:rPr>
        <w:t>短期借款         12,151,065,599.74         26.11%          8,502,678,817.82          21.34%           4.77%</w:t>
      </w:r>
    </w:p>
    <w:p w14:paraId="70F4425F" w14:textId="77777777" w:rsidR="003D74AA" w:rsidRDefault="003D74AA"/>
    <w:p w14:paraId="65A32C86" w14:textId="77777777" w:rsidR="003D74AA" w:rsidRDefault="001E420A">
      <w:r>
        <w:rPr>
          <w:rStyle w:val="contentfont"/>
        </w:rPr>
        <w:t>                                                                                                          融资规模较上年末增加。</w:t>
      </w:r>
    </w:p>
    <w:p w14:paraId="3FEFEDD1" w14:textId="77777777" w:rsidR="003D74AA" w:rsidRDefault="003D74AA"/>
    <w:p w14:paraId="72833C4C" w14:textId="77777777" w:rsidR="003D74AA" w:rsidRDefault="001E420A">
      <w:r>
        <w:rPr>
          <w:rStyle w:val="contentfont"/>
        </w:rPr>
        <w:t>合同负债          1,055,399,222.55             2.27%        619,968,469.49           1.56%            0.71% 主要是未结算产品款增加。</w:t>
      </w:r>
    </w:p>
    <w:p w14:paraId="2FAD137D" w14:textId="77777777" w:rsidR="003D74AA" w:rsidRDefault="003D74AA"/>
    <w:p w14:paraId="1DD18132" w14:textId="77777777" w:rsidR="003D74AA" w:rsidRDefault="001E420A">
      <w:r>
        <w:rPr>
          <w:rStyle w:val="contentfont"/>
        </w:rPr>
        <w:t>长期借款         12,172,331,939.00         26.16% 10,638,851,939.00                  26.71%           -0.55% -</w:t>
      </w:r>
    </w:p>
    <w:p w14:paraId="09562C64" w14:textId="77777777" w:rsidR="003D74AA" w:rsidRDefault="003D74AA"/>
    <w:p w14:paraId="49F1A7E8" w14:textId="77777777" w:rsidR="003D74AA" w:rsidRDefault="001E420A">
      <w:r>
        <w:rPr>
          <w:rStyle w:val="contentfont"/>
        </w:rPr>
        <w:t>                                                                                                          公司自</w:t>
      </w:r>
      <w:r>
        <w:rPr>
          <w:rStyle w:val="contentfont"/>
        </w:rPr>
        <w:t> </w:t>
      </w:r>
      <w:r>
        <w:rPr>
          <w:rStyle w:val="contentfont"/>
        </w:rPr>
        <w:t>2021 年</w:t>
      </w:r>
      <w:r>
        <w:rPr>
          <w:rStyle w:val="contentfont"/>
        </w:rPr>
        <w:t> </w:t>
      </w:r>
      <w:r>
        <w:rPr>
          <w:rStyle w:val="contentfont"/>
        </w:rPr>
        <w:t>1 月</w:t>
      </w:r>
      <w:r>
        <w:rPr>
          <w:rStyle w:val="contentfont"/>
        </w:rPr>
        <w:t> </w:t>
      </w:r>
      <w:r>
        <w:rPr>
          <w:rStyle w:val="contentfont"/>
        </w:rPr>
        <w:t>1 日执行</w:t>
      </w:r>
    </w:p>
    <w:p w14:paraId="56C3563B" w14:textId="77777777" w:rsidR="003D74AA" w:rsidRDefault="003D74AA"/>
    <w:p w14:paraId="1ED0054E" w14:textId="77777777" w:rsidR="003D74AA" w:rsidRDefault="001E420A">
      <w:r>
        <w:rPr>
          <w:rStyle w:val="contentfont"/>
        </w:rPr>
        <w:t>租赁负债            41,610,334.59              0.09%                   0.00          0.00%            0.09% 新租赁准则，按新租赁准则列</w:t>
      </w:r>
    </w:p>
    <w:p w14:paraId="2D683C15" w14:textId="77777777" w:rsidR="003D74AA" w:rsidRDefault="003D74AA"/>
    <w:p w14:paraId="12D5B4B1" w14:textId="77777777" w:rsidR="003D74AA" w:rsidRDefault="001E420A">
      <w:r>
        <w:rPr>
          <w:rStyle w:val="contentfont"/>
        </w:rPr>
        <w:t>                                                                                                          示。</w:t>
      </w:r>
    </w:p>
    <w:p w14:paraId="2B81B395" w14:textId="77777777" w:rsidR="003D74AA" w:rsidRDefault="003D74AA"/>
    <w:p w14:paraId="29D32755" w14:textId="77777777" w:rsidR="003D74AA" w:rsidRDefault="001E420A">
      <w:r>
        <w:rPr>
          <w:rStyle w:val="contentfont"/>
        </w:rPr>
        <w:t>□ 适用 √ 不适用</w:t>
      </w:r>
    </w:p>
    <w:p w14:paraId="2498B74E" w14:textId="77777777" w:rsidR="003D74AA" w:rsidRDefault="003D74AA"/>
    <w:p w14:paraId="11BCF37F" w14:textId="77777777" w:rsidR="003D74AA" w:rsidRDefault="001E420A">
      <w:r>
        <w:rPr>
          <w:rStyle w:val="contentfont"/>
        </w:rPr>
        <w:t>√ 适用 □ 不适用</w:t>
      </w:r>
    </w:p>
    <w:p w14:paraId="18D5FF8B" w14:textId="77777777" w:rsidR="003D74AA" w:rsidRDefault="003D74AA"/>
    <w:p w14:paraId="64B93802" w14:textId="77777777" w:rsidR="003D74AA" w:rsidRDefault="001E420A">
      <w:r>
        <w:rPr>
          <w:rStyle w:val="contentfont"/>
        </w:rPr>
        <w:t>                                                                                                                            单位：元</w:t>
      </w:r>
    </w:p>
    <w:p w14:paraId="30A68DA1" w14:textId="77777777" w:rsidR="003D74AA" w:rsidRDefault="003D74AA"/>
    <w:p w14:paraId="0094185B" w14:textId="77777777" w:rsidR="003D74AA" w:rsidRDefault="001E420A">
      <w:r>
        <w:rPr>
          <w:rStyle w:val="contentfont"/>
        </w:rPr>
        <w:t> </w:t>
      </w:r>
      <w:r>
        <w:rPr>
          <w:rStyle w:val="contentfont"/>
        </w:rPr>
        <w:t>                                          计入权益的累</w:t>
      </w:r>
    </w:p>
    <w:p w14:paraId="4C771DBF" w14:textId="77777777" w:rsidR="003D74AA" w:rsidRDefault="003D74AA"/>
    <w:p w14:paraId="10BCF531" w14:textId="77777777" w:rsidR="003D74AA" w:rsidRDefault="001E420A">
      <w:r>
        <w:rPr>
          <w:rStyle w:val="contentfont"/>
        </w:rPr>
        <w:t>                           本期公允价                               本期计提的             本期购买金                本期            其他</w:t>
      </w:r>
    </w:p>
    <w:p w14:paraId="3C171EB6" w14:textId="77777777" w:rsidR="003D74AA" w:rsidRDefault="003D74AA"/>
    <w:p w14:paraId="5E01F1A6" w14:textId="77777777" w:rsidR="003D74AA" w:rsidRDefault="001E420A">
      <w:r>
        <w:rPr>
          <w:rStyle w:val="contentfont"/>
        </w:rPr>
        <w:t>    项目       期初数                           计公允价值变                                                                         期末数</w:t>
      </w:r>
    </w:p>
    <w:p w14:paraId="0BA05CBA" w14:textId="77777777" w:rsidR="003D74AA" w:rsidRDefault="003D74AA"/>
    <w:p w14:paraId="221202DF" w14:textId="77777777" w:rsidR="003D74AA" w:rsidRDefault="001E420A">
      <w:r>
        <w:rPr>
          <w:rStyle w:val="contentfont"/>
        </w:rPr>
        <w:t>                           值变动损益                                  减值                 额              出售金额            变动</w:t>
      </w:r>
    </w:p>
    <w:p w14:paraId="2804DA70" w14:textId="77777777" w:rsidR="003D74AA" w:rsidRDefault="003D74AA"/>
    <w:p w14:paraId="5D3CC1B8" w14:textId="77777777" w:rsidR="003D74AA" w:rsidRDefault="001E420A">
      <w:r>
        <w:rPr>
          <w:rStyle w:val="contentfont"/>
        </w:rPr>
        <w:t>                                                   动</w:t>
      </w:r>
    </w:p>
    <w:p w14:paraId="7EE0912C" w14:textId="77777777" w:rsidR="003D74AA" w:rsidRDefault="003D74AA"/>
    <w:p w14:paraId="082E4351" w14:textId="77777777" w:rsidR="003D74AA" w:rsidRDefault="001E420A">
      <w:r>
        <w:rPr>
          <w:rStyle w:val="contentfont"/>
        </w:rPr>
        <w:t>金融资产</w:t>
      </w:r>
    </w:p>
    <w:p w14:paraId="71D9377D" w14:textId="77777777" w:rsidR="003D74AA" w:rsidRDefault="003D74AA"/>
    <w:p w14:paraId="3532B809" w14:textId="77777777" w:rsidR="003D74AA" w:rsidRDefault="001E420A">
      <w:r>
        <w:rPr>
          <w:rStyle w:val="contentfont"/>
        </w:rPr>
        <w:t>资产（不含</w:t>
      </w:r>
    </w:p>
    <w:p w14:paraId="75CB1466" w14:textId="77777777" w:rsidR="003D74AA" w:rsidRDefault="003D74AA"/>
    <w:p w14:paraId="0ADA72D0" w14:textId="77777777" w:rsidR="003D74AA" w:rsidRDefault="001E420A">
      <w:r>
        <w:rPr>
          <w:rStyle w:val="contentfont"/>
        </w:rPr>
        <w:t>衍生金融资</w:t>
      </w:r>
    </w:p>
    <w:p w14:paraId="79733C72" w14:textId="77777777" w:rsidR="003D74AA" w:rsidRDefault="003D74AA"/>
    <w:p w14:paraId="54E2EC08" w14:textId="77777777" w:rsidR="003D74AA" w:rsidRDefault="001E420A">
      <w:r>
        <w:rPr>
          <w:rStyle w:val="contentfont"/>
        </w:rPr>
        <w:t>产）</w:t>
      </w:r>
    </w:p>
    <w:p w14:paraId="2085CA3F" w14:textId="77777777" w:rsidR="003D74AA" w:rsidRDefault="003D74AA"/>
    <w:p w14:paraId="47AC9679" w14:textId="77777777" w:rsidR="003D74AA" w:rsidRDefault="001E420A">
      <w:r>
        <w:rPr>
          <w:rStyle w:val="contentfont"/>
        </w:rPr>
        <w:t>产</w:t>
      </w:r>
    </w:p>
    <w:p w14:paraId="431573A7" w14:textId="77777777" w:rsidR="003D74AA" w:rsidRDefault="003D74AA"/>
    <w:p w14:paraId="2902A363" w14:textId="77777777" w:rsidR="003D74AA" w:rsidRDefault="001E420A">
      <w:r>
        <w:rPr>
          <w:rStyle w:val="contentfont"/>
        </w:rPr>
        <w:t>具投资</w:t>
      </w:r>
    </w:p>
    <w:p w14:paraId="6542DF02" w14:textId="77777777" w:rsidR="003D74AA" w:rsidRDefault="003D74AA"/>
    <w:p w14:paraId="51724BF5" w14:textId="77777777" w:rsidR="003D74AA" w:rsidRDefault="001E420A">
      <w:r>
        <w:rPr>
          <w:rStyle w:val="contentfont"/>
        </w:rPr>
        <w:t>金融资产小</w:t>
      </w:r>
    </w:p>
    <w:p w14:paraId="28D8D5FD" w14:textId="77777777" w:rsidR="003D74AA" w:rsidRDefault="003D74AA"/>
    <w:p w14:paraId="2196188A" w14:textId="77777777" w:rsidR="003D74AA" w:rsidRDefault="001E420A">
      <w:r>
        <w:rPr>
          <w:rStyle w:val="contentfont"/>
        </w:rPr>
        <w:t>计</w:t>
      </w:r>
    </w:p>
    <w:p w14:paraId="16382081" w14:textId="77777777" w:rsidR="003D74AA" w:rsidRDefault="003D74AA"/>
    <w:p w14:paraId="0243BB73" w14:textId="77777777" w:rsidR="003D74AA" w:rsidRDefault="001E420A">
      <w:r>
        <w:rPr>
          <w:rStyle w:val="contentfont"/>
        </w:rPr>
        <w:t>上述合计      193,220,309.31   -8,552,631.36      -69,736,840.32                       6,580,200.00                          190,139,155.16</w:t>
      </w:r>
    </w:p>
    <w:p w14:paraId="7B7AE24C" w14:textId="77777777" w:rsidR="003D74AA" w:rsidRDefault="003D74AA"/>
    <w:p w14:paraId="34486E4E" w14:textId="77777777" w:rsidR="003D74AA" w:rsidRDefault="001E420A">
      <w:r>
        <w:rPr>
          <w:rStyle w:val="contentfont"/>
        </w:rPr>
        <w:t>金融负债      502,261,001.44   29,536,334.38      -95,145,969.79                      19,258,812.21     11,908,699.00        248,666,004.06</w:t>
      </w:r>
    </w:p>
    <w:p w14:paraId="59BC7815" w14:textId="77777777" w:rsidR="003D74AA" w:rsidRDefault="003D74AA"/>
    <w:p w14:paraId="2E579DFD" w14:textId="77777777" w:rsidR="003D74AA" w:rsidRDefault="001E420A">
      <w:r>
        <w:rPr>
          <w:rStyle w:val="contentfont"/>
        </w:rPr>
        <w:t>第三节</w:t>
      </w:r>
      <w:r>
        <w:rPr>
          <w:rStyle w:val="contentfont"/>
        </w:rPr>
        <w:t> </w:t>
      </w:r>
      <w:r>
        <w:rPr>
          <w:rStyle w:val="contentfont"/>
        </w:rPr>
        <w:t>管理层讨论与分析</w:t>
      </w:r>
    </w:p>
    <w:p w14:paraId="7254BD03" w14:textId="77777777" w:rsidR="003D74AA" w:rsidRDefault="003D74AA"/>
    <w:p w14:paraId="37E40E95" w14:textId="77777777" w:rsidR="003D74AA" w:rsidRDefault="001E420A">
      <w:r>
        <w:rPr>
          <w:rStyle w:val="contentfont"/>
        </w:rPr>
        <w:t>其他变动的内容</w:t>
      </w:r>
    </w:p>
    <w:p w14:paraId="43103296" w14:textId="77777777" w:rsidR="003D74AA" w:rsidRDefault="003D74AA"/>
    <w:p w14:paraId="5F7170C5" w14:textId="77777777" w:rsidR="003D74AA" w:rsidRDefault="001E420A">
      <w:r>
        <w:rPr>
          <w:rStyle w:val="contentfont"/>
        </w:rPr>
        <w:t>报告期内公司主要资产计量属性是否发生重大变化</w:t>
      </w:r>
    </w:p>
    <w:p w14:paraId="1E000BF6" w14:textId="77777777" w:rsidR="003D74AA" w:rsidRDefault="003D74AA"/>
    <w:p w14:paraId="02D7A068" w14:textId="77777777" w:rsidR="003D74AA" w:rsidRDefault="001E420A">
      <w:r>
        <w:rPr>
          <w:rStyle w:val="contentfont"/>
        </w:rPr>
        <w:t>□ 是 √ 否</w:t>
      </w:r>
    </w:p>
    <w:p w14:paraId="25316690" w14:textId="77777777" w:rsidR="003D74AA" w:rsidRDefault="003D74AA"/>
    <w:p w14:paraId="73385F4E" w14:textId="77777777" w:rsidR="003D74AA" w:rsidRDefault="001E420A">
      <w:r>
        <w:rPr>
          <w:rStyle w:val="contentfont"/>
        </w:rPr>
        <w:t>             项目                      期末账面价值                受限原因</w:t>
      </w:r>
    </w:p>
    <w:p w14:paraId="54AD1EA2" w14:textId="77777777" w:rsidR="003D74AA" w:rsidRDefault="003D74AA"/>
    <w:p w14:paraId="107D0AE4" w14:textId="77777777" w:rsidR="003D74AA" w:rsidRDefault="001E420A">
      <w:r>
        <w:rPr>
          <w:rStyle w:val="contentfont"/>
        </w:rPr>
        <w:t> </w:t>
      </w:r>
      <w:r>
        <w:rPr>
          <w:rStyle w:val="contentfont"/>
        </w:rPr>
        <w:t>货币资金                                     186,577,922.61    注1</w:t>
      </w:r>
    </w:p>
    <w:p w14:paraId="28177EBB" w14:textId="77777777" w:rsidR="003D74AA" w:rsidRDefault="003D74AA"/>
    <w:p w14:paraId="2865A4BA" w14:textId="77777777" w:rsidR="003D74AA" w:rsidRDefault="001E420A">
      <w:r>
        <w:rPr>
          <w:rStyle w:val="contentfont"/>
        </w:rPr>
        <w:t> </w:t>
      </w:r>
      <w:r>
        <w:rPr>
          <w:rStyle w:val="contentfont"/>
        </w:rPr>
        <w:t>固定资产                                      40,729,792.95    注2</w:t>
      </w:r>
    </w:p>
    <w:p w14:paraId="5E6D3069" w14:textId="77777777" w:rsidR="003D74AA" w:rsidRDefault="003D74AA"/>
    <w:p w14:paraId="1DE718DE" w14:textId="77777777" w:rsidR="003D74AA" w:rsidRDefault="001E420A">
      <w:r>
        <w:rPr>
          <w:rStyle w:val="contentfont"/>
        </w:rPr>
        <w:t> </w:t>
      </w:r>
      <w:r>
        <w:rPr>
          <w:rStyle w:val="contentfont"/>
        </w:rPr>
        <w:t>无形资产                                     127,041,233.69    注3</w:t>
      </w:r>
    </w:p>
    <w:p w14:paraId="45B1C5A1" w14:textId="77777777" w:rsidR="003D74AA" w:rsidRDefault="003D74AA"/>
    <w:p w14:paraId="4FF7882E" w14:textId="77777777" w:rsidR="003D74AA" w:rsidRDefault="001E420A">
      <w:r>
        <w:rPr>
          <w:rStyle w:val="contentfont"/>
        </w:rPr>
        <w:t> </w:t>
      </w:r>
      <w:r>
        <w:rPr>
          <w:rStyle w:val="contentfont"/>
        </w:rPr>
        <w:t>合计                                       354,348,949.25</w:t>
      </w:r>
    </w:p>
    <w:p w14:paraId="66302C9E" w14:textId="77777777" w:rsidR="003D74AA" w:rsidRDefault="003D74AA"/>
    <w:p w14:paraId="612C966B" w14:textId="77777777" w:rsidR="003D74AA" w:rsidRDefault="001E420A">
      <w:r>
        <w:rPr>
          <w:rStyle w:val="contentfont"/>
        </w:rPr>
        <w:t>其他说明：</w:t>
      </w:r>
    </w:p>
    <w:p w14:paraId="06936BBA" w14:textId="77777777" w:rsidR="003D74AA" w:rsidRDefault="003D74AA"/>
    <w:p w14:paraId="609884C7" w14:textId="77777777" w:rsidR="003D74AA" w:rsidRDefault="001E420A">
      <w:r>
        <w:rPr>
          <w:rStyle w:val="contentfont"/>
        </w:rPr>
        <w:t>注1：货币资金受限为矿山地质环境恢复治理及土地复垦保证金186,420,656.10元、司法冻结157,266.51元。</w:t>
      </w:r>
    </w:p>
    <w:p w14:paraId="562AA7B3" w14:textId="77777777" w:rsidR="003D74AA" w:rsidRDefault="003D74AA"/>
    <w:p w14:paraId="3D705CF6" w14:textId="77777777" w:rsidR="003D74AA" w:rsidRDefault="001E420A">
      <w:r>
        <w:rPr>
          <w:rStyle w:val="contentfont"/>
        </w:rPr>
        <w:t>注2：本公司子公司金沙矿业有限公司将办公大楼办理了抵押贷款，截止2021年6月30日账面价值为40,729,792.95元。</w:t>
      </w:r>
    </w:p>
    <w:p w14:paraId="1AAB2887" w14:textId="77777777" w:rsidR="003D74AA" w:rsidRDefault="003D74AA"/>
    <w:p w14:paraId="333E90BF" w14:textId="77777777" w:rsidR="003D74AA" w:rsidRDefault="001E420A">
      <w:r>
        <w:rPr>
          <w:rStyle w:val="contentfont"/>
        </w:rPr>
        <w:t>注3：本公司子公司云南迪庆有色金属有限责任公司办理了抵押贷款，截止2021年6月30日账面价值为127,041,233.69元。</w:t>
      </w:r>
    </w:p>
    <w:p w14:paraId="0243B0BA" w14:textId="77777777" w:rsidR="003D74AA" w:rsidRDefault="003D74AA"/>
    <w:p w14:paraId="79DF9207" w14:textId="77777777" w:rsidR="003D74AA" w:rsidRDefault="001E420A">
      <w:r>
        <w:rPr>
          <w:rStyle w:val="contentfont"/>
        </w:rPr>
        <w:t>六、投资状况分析</w:t>
      </w:r>
    </w:p>
    <w:p w14:paraId="10F21B2C" w14:textId="77777777" w:rsidR="003D74AA" w:rsidRDefault="003D74AA"/>
    <w:p w14:paraId="33091E82" w14:textId="77777777" w:rsidR="003D74AA" w:rsidRDefault="001E420A">
      <w:r>
        <w:rPr>
          <w:rStyle w:val="contentfont"/>
        </w:rPr>
        <w:t>√ 适用 □ 不适用</w:t>
      </w:r>
    </w:p>
    <w:p w14:paraId="7FE42B8D" w14:textId="77777777" w:rsidR="003D74AA" w:rsidRDefault="003D74AA"/>
    <w:p w14:paraId="6F67C79E" w14:textId="77777777" w:rsidR="003D74AA" w:rsidRDefault="001E420A">
      <w:r>
        <w:rPr>
          <w:rStyle w:val="contentfont"/>
        </w:rPr>
        <w:t>      报告期投资额（元）                    上年同...</w:t>
      </w:r>
    </w:p>
    <w:p w14:paraId="7B61DAED" w14:textId="77777777" w:rsidR="003D74AA" w:rsidRDefault="003D74AA"/>
    <w:p w14:paraId="7418B0E7" w14:textId="77777777" w:rsidR="003D74AA" w:rsidRDefault="00B805F3">
      <w:hyperlink w:anchor="MyCatalogue" w:history="1">
        <w:r w:rsidR="001E420A">
          <w:rPr>
            <w:rStyle w:val="gotoCatalogue"/>
          </w:rPr>
          <w:t>返回目录</w:t>
        </w:r>
      </w:hyperlink>
      <w:r w:rsidR="001E420A">
        <w:br w:type="page"/>
      </w:r>
    </w:p>
    <w:p w14:paraId="72478307" w14:textId="77777777" w:rsidR="003D74AA" w:rsidRDefault="001E420A">
      <w:r>
        <w:rPr>
          <w:rFonts w:eastAsia="Microsoft JhengHei"/>
        </w:rPr>
        <w:t xml:space="preserve"> | 2021-08-25 | </w:t>
      </w:r>
      <w:hyperlink r:id="rId563" w:history="1">
        <w:r>
          <w:rPr>
            <w:rFonts w:eastAsia="Microsoft JhengHei"/>
          </w:rPr>
          <w:t>路透社中国版</w:t>
        </w:r>
      </w:hyperlink>
      <w:r>
        <w:rPr>
          <w:rFonts w:eastAsia="Microsoft JhengHei"/>
        </w:rPr>
        <w:t xml:space="preserve"> | 中国财经 | </w:t>
      </w:r>
    </w:p>
    <w:p w14:paraId="3C7AA026" w14:textId="77777777" w:rsidR="003D74AA" w:rsidRDefault="00B805F3">
      <w:hyperlink r:id="rId564" w:history="1">
        <w:r w:rsidR="001E420A">
          <w:rPr>
            <w:rStyle w:val="linkstyle"/>
          </w:rPr>
          <w:t>https://cn.reuters.com/article/usa-huawei-auto-chip-sources-0824-tues-idCNKBS2FQ06I</w:t>
        </w:r>
      </w:hyperlink>
    </w:p>
    <w:p w14:paraId="475EAE57" w14:textId="77777777" w:rsidR="003D74AA" w:rsidRDefault="003D74AA"/>
    <w:p w14:paraId="165325F6" w14:textId="77777777" w:rsidR="003D74AA" w:rsidRDefault="001E420A">
      <w:pPr>
        <w:pStyle w:val="2"/>
      </w:pPr>
      <w:bookmarkStart w:id="648" w:name="_Toc279"/>
      <w:r>
        <w:t>独家：美国批准</w:t>
      </w:r>
      <w:r>
        <w:rPr>
          <w:b/>
          <w:color w:val="FF0000"/>
        </w:rPr>
        <w:t>华为</w:t>
      </w:r>
      <w:r>
        <w:t>购买汽车芯片的许可申请--消息人士【路透社中国版】</w:t>
      </w:r>
      <w:bookmarkEnd w:id="648"/>
    </w:p>
    <w:p w14:paraId="0EE4067E" w14:textId="77777777" w:rsidR="003D74AA" w:rsidRDefault="003D74AA"/>
    <w:p w14:paraId="5CD9C51F" w14:textId="77777777" w:rsidR="003D74AA" w:rsidRDefault="001E420A">
      <w:r>
        <w:rPr>
          <w:rStyle w:val="contentfont"/>
        </w:rPr>
        <w:t>路透8月25日 - 两名知情人士说，美国官员已经批准了价值数亿美元的许可申请，允许被列入黑名单的中国电信公司</w:t>
      </w:r>
      <w:r>
        <w:rPr>
          <w:rStyle w:val="bcontentfont"/>
        </w:rPr>
        <w:t>华为</w:t>
      </w:r>
      <w:r>
        <w:rPr>
          <w:rStyle w:val="contentfont"/>
        </w:rPr>
        <w:t>为其不断增长的汽车零部件业务购买芯片。</w:t>
      </w:r>
    </w:p>
    <w:p w14:paraId="296C1CB1" w14:textId="77777777" w:rsidR="003D74AA" w:rsidRDefault="003D74AA"/>
    <w:p w14:paraId="33957164" w14:textId="77777777" w:rsidR="003D74AA" w:rsidRDefault="001E420A">
      <w:r>
        <w:rPr>
          <w:rStyle w:val="contentfont"/>
        </w:rPr>
        <w:t>资料图片：2019年7月，中国深圳，机场的</w:t>
      </w:r>
      <w:r>
        <w:rPr>
          <w:rStyle w:val="bcontentfont"/>
        </w:rPr>
        <w:t>华为</w:t>
      </w:r>
      <w:r>
        <w:rPr>
          <w:rStyle w:val="contentfont"/>
        </w:rPr>
        <w:t>标识。REUTERS/Aly Song</w:t>
      </w:r>
    </w:p>
    <w:p w14:paraId="072BE0EC" w14:textId="77777777" w:rsidR="003D74AA" w:rsidRDefault="003D74AA"/>
    <w:p w14:paraId="39607E2C" w14:textId="77777777" w:rsidR="003D74AA" w:rsidRDefault="001E420A">
      <w:r>
        <w:rPr>
          <w:rStyle w:val="bcontentfont"/>
        </w:rPr>
        <w:t>华为</w:t>
      </w:r>
      <w:r>
        <w:rPr>
          <w:rStyle w:val="contentfont"/>
        </w:rPr>
        <w:t>是全球最大的电信设备制造商，由于特朗普政府对</w:t>
      </w:r>
      <w:r>
        <w:rPr>
          <w:rStyle w:val="bcontentfont"/>
        </w:rPr>
        <w:t>华为</w:t>
      </w:r>
      <w:r>
        <w:rPr>
          <w:rStyle w:val="contentfont"/>
        </w:rPr>
        <w:t>网络设备和智能手机业务使用的芯片和其他部件实施了销售限制，该公司一直步履维艰。拜登政府一直在加强对</w:t>
      </w:r>
      <w:r>
        <w:rPr>
          <w:rStyle w:val="bcontentfont"/>
        </w:rPr>
        <w:t>华为</w:t>
      </w:r>
      <w:r>
        <w:rPr>
          <w:rStyle w:val="contentfont"/>
        </w:rPr>
        <w:t>出口的强硬路线，拒绝向其出售用于5G设备或与5G设备配套的芯片。</w:t>
      </w:r>
    </w:p>
    <w:p w14:paraId="45D53FEA" w14:textId="77777777" w:rsidR="003D74AA" w:rsidRDefault="003D74AA"/>
    <w:p w14:paraId="2101DD5C" w14:textId="77777777" w:rsidR="003D74AA" w:rsidRDefault="001E420A">
      <w:r>
        <w:rPr>
          <w:rStyle w:val="contentfont"/>
        </w:rPr>
        <w:t>但近来数周及数月，熟悉申请流程的人士告诉路透，美国已批准供应商向</w:t>
      </w:r>
      <w:r>
        <w:rPr>
          <w:rStyle w:val="bcontentfont"/>
        </w:rPr>
        <w:t>华为</w:t>
      </w:r>
      <w:r>
        <w:rPr>
          <w:rStyle w:val="contentfont"/>
        </w:rPr>
        <w:t>出售用于视频屏幕和传感器等汽车零部件的芯片。目前</w:t>
      </w:r>
      <w:r>
        <w:rPr>
          <w:rStyle w:val="bcontentfont"/>
        </w:rPr>
        <w:t>华为</w:t>
      </w:r>
      <w:r>
        <w:rPr>
          <w:rStyle w:val="contentfont"/>
        </w:rPr>
        <w:t>正将业务转向不太容易受美国贸易禁令影响的产品。</w:t>
      </w:r>
    </w:p>
    <w:p w14:paraId="5F95D4BB" w14:textId="77777777" w:rsidR="003D74AA" w:rsidRDefault="003D74AA"/>
    <w:p w14:paraId="120F00A0" w14:textId="77777777" w:rsidR="003D74AA" w:rsidRDefault="001E420A">
      <w:r>
        <w:rPr>
          <w:rStyle w:val="contentfont"/>
        </w:rPr>
        <w:t>汽车芯片通常被认为并不复杂，这降低了审批门槛。一位了解许可审批情况的人士表示，政府正在为其他部件可能带有5G功能的汽车发放芯片许可。</w:t>
      </w:r>
    </w:p>
    <w:p w14:paraId="6497A2CF" w14:textId="77777777" w:rsidR="003D74AA" w:rsidRDefault="003D74AA"/>
    <w:p w14:paraId="284DD13E" w14:textId="77777777" w:rsidR="003D74AA" w:rsidRDefault="001E420A">
      <w:r>
        <w:rPr>
          <w:rStyle w:val="contentfont"/>
        </w:rPr>
        <w:t>当被问及汽车许可时，美国商务部发言人表示，政府继续执行许可政策，“限制</w:t>
      </w:r>
      <w:r>
        <w:rPr>
          <w:rStyle w:val="bcontentfont"/>
        </w:rPr>
        <w:t>华为</w:t>
      </w:r>
      <w:r>
        <w:rPr>
          <w:rStyle w:val="contentfont"/>
        </w:rPr>
        <w:t>获取可能损害美国国家安全和外交政策利益的商品、软件或技术。”</w:t>
      </w:r>
    </w:p>
    <w:p w14:paraId="4C60FC88" w14:textId="77777777" w:rsidR="003D74AA" w:rsidRDefault="003D74AA"/>
    <w:p w14:paraId="3FC4D269" w14:textId="77777777" w:rsidR="003D74AA" w:rsidRDefault="001E420A">
      <w:r>
        <w:rPr>
          <w:rStyle w:val="contentfont"/>
        </w:rPr>
        <w:t>这名发言人还说，商务部不得披露许可证的批准或否决情况。</w:t>
      </w:r>
    </w:p>
    <w:p w14:paraId="7CC8DA49" w14:textId="77777777" w:rsidR="003D74AA" w:rsidRDefault="003D74AA"/>
    <w:p w14:paraId="406B220C" w14:textId="77777777" w:rsidR="003D74AA" w:rsidRDefault="001E420A">
      <w:r>
        <w:rPr>
          <w:rStyle w:val="bcontentfont"/>
        </w:rPr>
        <w:t>华为</w:t>
      </w:r>
      <w:r>
        <w:rPr>
          <w:rStyle w:val="contentfont"/>
        </w:rPr>
        <w:t>一位发言人对这些许可未予置评，但表示：“我们现将自己定位为智能网联汽车的新零部件供应商，我们的目标是帮助汽车OEM(制造商)打造更好的汽车。”</w:t>
      </w:r>
    </w:p>
    <w:p w14:paraId="69060631" w14:textId="77777777" w:rsidR="003D74AA" w:rsidRDefault="003D74AA"/>
    <w:p w14:paraId="27286BDB" w14:textId="77777777" w:rsidR="003D74AA" w:rsidRDefault="001E420A">
      <w:r>
        <w:rPr>
          <w:rStyle w:val="contentfont"/>
        </w:rPr>
        <w:t>美国以对国家安全和外交政策利益构成威胁为由，不遗余力地限制</w:t>
      </w:r>
      <w:r>
        <w:rPr>
          <w:rStyle w:val="bcontentfont"/>
        </w:rPr>
        <w:t>华为</w:t>
      </w:r>
      <w:r>
        <w:rPr>
          <w:rStyle w:val="contentfont"/>
        </w:rPr>
        <w:t>关键的通信相关业务增长。</w:t>
      </w:r>
    </w:p>
    <w:p w14:paraId="54BE732B" w14:textId="77777777" w:rsidR="003D74AA" w:rsidRDefault="003D74AA"/>
    <w:p w14:paraId="295524D2" w14:textId="77777777" w:rsidR="003D74AA" w:rsidRDefault="001E420A">
      <w:r>
        <w:rPr>
          <w:rStyle w:val="contentfont"/>
        </w:rPr>
        <w:t>在2019年将</w:t>
      </w:r>
      <w:r>
        <w:rPr>
          <w:rStyle w:val="bcontentfont"/>
        </w:rPr>
        <w:t>华为</w:t>
      </w:r>
      <w:r>
        <w:rPr>
          <w:rStyle w:val="contentfont"/>
        </w:rPr>
        <w:t>列入美国商务部贸易黑名单、禁止在未取得特别许可的情况下向该公司出售美国商品及技术后，美国去年加强了管制，限制向其销售使用美国设备在国外制造的芯片。美国还以间谍刺探疑虑为由发动盟友抵制</w:t>
      </w:r>
      <w:r>
        <w:rPr>
          <w:rStyle w:val="bcontentfont"/>
        </w:rPr>
        <w:t>华为</w:t>
      </w:r>
      <w:r>
        <w:rPr>
          <w:rStyle w:val="contentfont"/>
        </w:rPr>
        <w:t>，将其排除在5G网络之外。</w:t>
      </w:r>
      <w:r>
        <w:rPr>
          <w:rStyle w:val="bcontentfont"/>
        </w:rPr>
        <w:t>华为</w:t>
      </w:r>
      <w:r>
        <w:rPr>
          <w:rStyle w:val="contentfont"/>
        </w:rPr>
        <w:t>否认这些指控。</w:t>
      </w:r>
    </w:p>
    <w:p w14:paraId="42724ADB" w14:textId="77777777" w:rsidR="003D74AA" w:rsidRDefault="003D74AA"/>
    <w:p w14:paraId="35AE80BC" w14:textId="77777777" w:rsidR="003D74AA" w:rsidRDefault="001E420A">
      <w:r>
        <w:rPr>
          <w:rStyle w:val="contentfont"/>
        </w:rPr>
        <w:t>美国的制裁使</w:t>
      </w:r>
      <w:r>
        <w:rPr>
          <w:rStyle w:val="bcontentfont"/>
        </w:rPr>
        <w:t>华为</w:t>
      </w:r>
      <w:r>
        <w:rPr>
          <w:rStyle w:val="contentfont"/>
        </w:rPr>
        <w:t>不得不出售一大块一度占优势地位的手机业务，加上新的增长领域尚未完全成熟，</w:t>
      </w:r>
      <w:r>
        <w:rPr>
          <w:rStyle w:val="bcontentfont"/>
        </w:rPr>
        <w:t>华为</w:t>
      </w:r>
      <w:r>
        <w:rPr>
          <w:rStyle w:val="contentfont"/>
        </w:rPr>
        <w:t>2021年上半年营收录得创纪录降幅。</w:t>
      </w:r>
    </w:p>
    <w:p w14:paraId="028D8996" w14:textId="77777777" w:rsidR="003D74AA" w:rsidRDefault="003D74AA"/>
    <w:p w14:paraId="0AE3F871" w14:textId="77777777" w:rsidR="003D74AA" w:rsidRDefault="001E420A">
      <w:r>
        <w:rPr>
          <w:rStyle w:val="bcontentfont"/>
        </w:rPr>
        <w:t>华为</w:t>
      </w:r>
      <w:r>
        <w:rPr>
          <w:rStyle w:val="contentfont"/>
        </w:rPr>
        <w:t>轮值董事长徐直军今年稍早在上海汽车展宣布，与包括北汽集团在内的三家中国国有汽车制造商合作，提供“</w:t>
      </w:r>
      <w:r>
        <w:rPr>
          <w:rStyle w:val="bcontentfont"/>
        </w:rPr>
        <w:t>华为</w:t>
      </w:r>
      <w:r>
        <w:rPr>
          <w:rStyle w:val="contentfont"/>
        </w:rPr>
        <w:t>Inside”智能汽车操作系统。这凸显出该公司向智能汽车领域的转向。</w:t>
      </w:r>
    </w:p>
    <w:p w14:paraId="66BEBC53" w14:textId="77777777" w:rsidR="003D74AA" w:rsidRDefault="003D74AA"/>
    <w:p w14:paraId="3E4BB29B" w14:textId="77777777" w:rsidR="003D74AA" w:rsidRDefault="001E420A">
      <w:r>
        <w:rPr>
          <w:rStyle w:val="contentfont"/>
        </w:rPr>
        <w:t>一位消息人士称，在供应商获得授权，可向</w:t>
      </w:r>
      <w:r>
        <w:rPr>
          <w:rStyle w:val="bcontentfont"/>
        </w:rPr>
        <w:t>华为</w:t>
      </w:r>
      <w:r>
        <w:rPr>
          <w:rStyle w:val="contentfont"/>
        </w:rPr>
        <w:t>出售数千万美元芯片的许可后，该公司已要求他们再次申请并希望将价值提高，例如增至10-20亿。这也显示出</w:t>
      </w:r>
      <w:r>
        <w:rPr>
          <w:rStyle w:val="bcontentfont"/>
        </w:rPr>
        <w:t>华为</w:t>
      </w:r>
      <w:r>
        <w:rPr>
          <w:rStyle w:val="contentfont"/>
        </w:rPr>
        <w:t>在该领域的宏大企图。许可证通常有效期为四年。</w:t>
      </w:r>
    </w:p>
    <w:p w14:paraId="790FB587" w14:textId="77777777" w:rsidR="003D74AA" w:rsidRDefault="003D74AA"/>
    <w:p w14:paraId="6AB3F859" w14:textId="77777777" w:rsidR="003D74AA" w:rsidRDefault="001E420A">
      <w:r>
        <w:rPr>
          <w:rStyle w:val="contentfont"/>
        </w:rPr>
        <w:t>全球电子产品谘询公司Supply Frame首席营销官Richard Barnett表示，</w:t>
      </w:r>
      <w:r>
        <w:rPr>
          <w:rStyle w:val="bcontentfont"/>
        </w:rPr>
        <w:t>华为</w:t>
      </w:r>
      <w:r>
        <w:rPr>
          <w:rStyle w:val="contentfont"/>
        </w:rPr>
        <w:t>正处于努力投资规模达5万亿美元汽车市场的“早期阶段”，这个市场在中国国内外都有巨大的增长潜力。</w:t>
      </w:r>
    </w:p>
    <w:p w14:paraId="154B555D" w14:textId="77777777" w:rsidR="003D74AA" w:rsidRDefault="003D74AA"/>
    <w:p w14:paraId="06167AE6" w14:textId="77777777" w:rsidR="003D74AA" w:rsidRDefault="001E420A">
      <w:r>
        <w:rPr>
          <w:rStyle w:val="contentfont"/>
        </w:rPr>
        <w:t>“汽车和卡车现在是带轮子的电脑，”Barnett说，“这种融合是推动</w:t>
      </w:r>
      <w:r>
        <w:rPr>
          <w:rStyle w:val="bcontentfont"/>
        </w:rPr>
        <w:t>华为</w:t>
      </w:r>
      <w:r>
        <w:rPr>
          <w:rStyle w:val="contentfont"/>
        </w:rPr>
        <w:t>把成为该领域更大参与者作为战略重点的原因。”(完)</w:t>
      </w:r>
    </w:p>
    <w:p w14:paraId="2775802E" w14:textId="77777777" w:rsidR="003D74AA" w:rsidRDefault="003D74AA"/>
    <w:p w14:paraId="61C32825" w14:textId="77777777" w:rsidR="003D74AA" w:rsidRDefault="001E420A">
      <w:r>
        <w:rPr>
          <w:rStyle w:val="contentfont"/>
        </w:rPr>
        <w:t>编译 艾茂林/张若琪；审校 徐文焰</w:t>
      </w:r>
    </w:p>
    <w:p w14:paraId="16E7FF91" w14:textId="77777777" w:rsidR="003D74AA" w:rsidRDefault="003D74AA"/>
    <w:p w14:paraId="5D441545" w14:textId="77777777" w:rsidR="003D74AA" w:rsidRDefault="001E420A">
      <w:r>
        <w:rPr>
          <w:rStyle w:val="contentfont"/>
        </w:rPr>
        <w:t>我们的标准: 汤森路透“信任原则”</w:t>
      </w:r>
    </w:p>
    <w:p w14:paraId="17F0EFBB" w14:textId="77777777" w:rsidR="003D74AA" w:rsidRDefault="003D74AA"/>
    <w:p w14:paraId="11298F7C" w14:textId="77777777" w:rsidR="003D74AA" w:rsidRDefault="00B805F3">
      <w:hyperlink w:anchor="MyCatalogue" w:history="1">
        <w:r w:rsidR="001E420A">
          <w:rPr>
            <w:rStyle w:val="gotoCatalogue"/>
          </w:rPr>
          <w:t>返回目录</w:t>
        </w:r>
      </w:hyperlink>
      <w:r w:rsidR="001E420A">
        <w:br w:type="page"/>
      </w:r>
    </w:p>
    <w:p w14:paraId="02724485" w14:textId="77777777" w:rsidR="003D74AA" w:rsidRDefault="001E420A">
      <w:r>
        <w:rPr>
          <w:rFonts w:eastAsia="Microsoft JhengHei"/>
        </w:rPr>
        <w:t xml:space="preserve"> | 2021-08-25 | </w:t>
      </w:r>
      <w:hyperlink r:id="rId565" w:history="1">
        <w:r>
          <w:rPr>
            <w:rFonts w:eastAsia="Microsoft JhengHei"/>
          </w:rPr>
          <w:t>雅虎奇摩</w:t>
        </w:r>
      </w:hyperlink>
      <w:r>
        <w:rPr>
          <w:rFonts w:eastAsia="Microsoft JhengHei"/>
        </w:rPr>
        <w:t xml:space="preserve"> | 新闻总览 | </w:t>
      </w:r>
    </w:p>
    <w:p w14:paraId="74BB45D4" w14:textId="77777777" w:rsidR="003D74AA" w:rsidRDefault="00B805F3">
      <w:hyperlink r:id="rId566" w:history="1">
        <w:r w:rsidR="001E420A">
          <w:rPr>
            <w:rStyle w:val="linkstyle"/>
          </w:rPr>
          <w:t>https://tw.news.yahoo.com/%E5%81%A5%E5%BA%B7%E6%99%82%E5%B0%9A%E8%B6%85%E4%B9%8E%E6%83%B3%E5%83%8F-%E6%99%BA%E6%85%A7%E9%81%8B%E5%8B%95%E6%89%8B%E9%8C%B6%E5%B8%82%E5%A0%B4%E6%88%B0%E7%81%AB%E6%AD%A3%E5%A4%AF-005000038.html</w:t>
        </w:r>
      </w:hyperlink>
    </w:p>
    <w:p w14:paraId="4F72D9F7" w14:textId="77777777" w:rsidR="003D74AA" w:rsidRDefault="003D74AA"/>
    <w:p w14:paraId="0420C48E" w14:textId="77777777" w:rsidR="003D74AA" w:rsidRDefault="001E420A">
      <w:pPr>
        <w:pStyle w:val="2"/>
      </w:pPr>
      <w:bookmarkStart w:id="649" w:name="_Toc280"/>
      <w:r>
        <w:t>健康时尚超乎想像 智慧运动手表市场战火正夯【雅虎奇摩】</w:t>
      </w:r>
      <w:bookmarkEnd w:id="649"/>
    </w:p>
    <w:p w14:paraId="78213DAB" w14:textId="77777777" w:rsidR="003D74AA" w:rsidRDefault="003D74AA"/>
    <w:p w14:paraId="2E47D144" w14:textId="77777777" w:rsidR="003D74AA" w:rsidRDefault="001E420A">
      <w:r>
        <w:rPr>
          <w:rStyle w:val="contentfont"/>
        </w:rPr>
        <w:t>健康时尚超乎想像 智慧运动手表市场战火正夯</w:t>
      </w:r>
    </w:p>
    <w:p w14:paraId="1433F932" w14:textId="77777777" w:rsidR="003D74AA" w:rsidRDefault="003D74AA"/>
    <w:p w14:paraId="28EB9E53" w14:textId="77777777" w:rsidR="003D74AA" w:rsidRDefault="001E420A">
      <w:r>
        <w:rPr>
          <w:rStyle w:val="contentfont"/>
        </w:rPr>
        <w:t>【爱传媒报导】现代人想要生活便利，想要随时做好健康管理，强调智慧穿戴，心率血氧智慧监测、超长续航，不论日常生活或户外运动，满足各种电量需求，支援多种运动模式的智慧型手表已成不可或缺的时尚配件。包括了三星、Apple 、Realme 、OPPO、</w:t>
      </w:r>
      <w:r>
        <w:rPr>
          <w:rStyle w:val="bcontentfont"/>
        </w:rPr>
        <w:t>华为</w:t>
      </w:r>
      <w:r>
        <w:rPr>
          <w:rStyle w:val="contentfont"/>
        </w:rPr>
        <w:t>、Garmin等大厂纷纷抢进智慧手表市场，市场价格1000至10000元不等。</w:t>
      </w:r>
    </w:p>
    <w:p w14:paraId="7225A19A" w14:textId="77777777" w:rsidR="003D74AA" w:rsidRDefault="003D74AA"/>
    <w:p w14:paraId="28B58DC7" w14:textId="77777777" w:rsidR="003D74AA" w:rsidRDefault="001E420A">
      <w:r>
        <w:rPr>
          <w:rStyle w:val="contentfont"/>
        </w:rPr>
        <w:t>由睿浚国际携手小米旗下精品电商平台「小米有品」推出MIbro Color智慧运动手表，全亚洲首发，除了主打健康管理功能，更内建高精度运动传感器支援高达15种运动模式，并且通过国家通讯传播委员会NCC安全检验，多名3C达人及部落客具名推荐加持下，24日12时在啧啧平台上线，甫上线超杀早鸟方案旋即造成抢购，市场热度引发关注讨论。</w:t>
      </w:r>
    </w:p>
    <w:p w14:paraId="580CD672" w14:textId="77777777" w:rsidR="003D74AA" w:rsidRDefault="003D74AA"/>
    <w:p w14:paraId="7F8BB45E" w14:textId="77777777" w:rsidR="003D74AA" w:rsidRDefault="001E420A">
      <w:r>
        <w:rPr>
          <w:rStyle w:val="contentfont"/>
        </w:rPr>
        <w:t>睿浚国际继上次推出万播T2R MAX智慧投影机，创下超过4000万元的成绩后，再度引进超高CP值的优质商品【Mibro color智慧手表】，回馈台湾爱用者。</w:t>
      </w:r>
    </w:p>
    <w:p w14:paraId="2D937C00" w14:textId="77777777" w:rsidR="003D74AA" w:rsidRDefault="003D74AA"/>
    <w:p w14:paraId="0E08DD9A" w14:textId="77777777" w:rsidR="003D74AA" w:rsidRDefault="001E420A">
      <w:r>
        <w:rPr>
          <w:rStyle w:val="contentfont"/>
        </w:rPr>
        <w:t>图／MIbro Color时尚智慧质感而且不伤荷包，深受注重健康养生族群、商务人士、运动圈、年轻朋友的喜爱。</w:t>
      </w:r>
    </w:p>
    <w:p w14:paraId="052A0902" w14:textId="77777777" w:rsidR="003D74AA" w:rsidRDefault="003D74AA"/>
    <w:p w14:paraId="38A83DB6" w14:textId="77777777" w:rsidR="003D74AA" w:rsidRDefault="001E420A">
      <w:r>
        <w:rPr>
          <w:rStyle w:val="contentfont"/>
        </w:rPr>
        <w:t>睿浚国际指出，本次在台湾亚洲首发的MIbro Color采用1.57吋超大萤幕外，还透过光学心律感测器监测心率、血氧、睡眠等健康管理功能，全天候24小时守护使用者健康，更内建高精度运动传感器支援，包括跑步、健走、骑车等高达15种运动模式，且通过水下50M军规等级防水系数，14天长效续航与自订表盘等多种独特功能，搭配专属Mibro fit APP操作，所有数据一目了然。</w:t>
      </w:r>
    </w:p>
    <w:p w14:paraId="29543A7F" w14:textId="77777777" w:rsidR="003D74AA" w:rsidRDefault="003D74AA"/>
    <w:p w14:paraId="1F54E9A3" w14:textId="77777777" w:rsidR="003D74AA" w:rsidRDefault="001E420A">
      <w:r>
        <w:rPr>
          <w:rStyle w:val="contentfont"/>
        </w:rPr>
        <w:t>图／MIbro Color可透过光学心律感测器监测心率、血氧、睡眠等健康管理功能，全天候24小时守护使用者健康。</w:t>
      </w:r>
    </w:p>
    <w:p w14:paraId="1793E158" w14:textId="77777777" w:rsidR="003D74AA" w:rsidRDefault="003D74AA"/>
    <w:p w14:paraId="1F389941" w14:textId="77777777" w:rsidR="003D74AA" w:rsidRDefault="001E420A">
      <w:r>
        <w:rPr>
          <w:rStyle w:val="contentfont"/>
        </w:rPr>
        <w:t>睿浚国际表示，MIbro品牌是由小寻科技研发生产，是由小米集团和Nokia等机构联合投资的科技品牌，强调智慧功能时尚质感，主打口号：「不只全面，更要超乎你想像」。</w:t>
      </w:r>
    </w:p>
    <w:p w14:paraId="595C1380" w14:textId="77777777" w:rsidR="003D74AA" w:rsidRDefault="003D74AA"/>
    <w:p w14:paraId="3C64FAE1" w14:textId="77777777" w:rsidR="003D74AA" w:rsidRDefault="001E420A">
      <w:r>
        <w:rPr>
          <w:rStyle w:val="contentfont"/>
        </w:rPr>
        <w:t>睿浚国际总经理叶子睿表示，「这次的MIbro Color机种在多次争取之下才达成史无前例的小米生态链于台湾亚洲首发新品，且是特别为台湾设计的特别版，采用繁体中文介面，并提前通过国家通讯传播委员会NCC安全检验，提供完善售后保固服务。希望带给大家智慧生活升级，要你好看！」</w:t>
      </w:r>
    </w:p>
    <w:p w14:paraId="08F95A5D" w14:textId="77777777" w:rsidR="003D74AA" w:rsidRDefault="003D74AA"/>
    <w:p w14:paraId="610C6658" w14:textId="77777777" w:rsidR="003D74AA" w:rsidRDefault="00B805F3">
      <w:hyperlink w:anchor="MyCatalogue" w:history="1">
        <w:r w:rsidR="001E420A">
          <w:rPr>
            <w:rStyle w:val="gotoCatalogue"/>
          </w:rPr>
          <w:t>返回目录</w:t>
        </w:r>
      </w:hyperlink>
      <w:r w:rsidR="001E420A">
        <w:br w:type="page"/>
      </w:r>
    </w:p>
    <w:p w14:paraId="33BF1F87" w14:textId="77777777" w:rsidR="003D74AA" w:rsidRDefault="001E420A">
      <w:r>
        <w:rPr>
          <w:rFonts w:eastAsia="Microsoft JhengHei"/>
        </w:rPr>
        <w:t xml:space="preserve"> | 2021-08-25 | </w:t>
      </w:r>
      <w:hyperlink r:id="rId567" w:history="1">
        <w:r>
          <w:rPr>
            <w:rFonts w:eastAsia="Microsoft JhengHei"/>
          </w:rPr>
          <w:t>证券之星</w:t>
        </w:r>
      </w:hyperlink>
      <w:r>
        <w:t xml:space="preserve"> | </w:t>
      </w:r>
    </w:p>
    <w:p w14:paraId="4629448D" w14:textId="77777777" w:rsidR="003D74AA" w:rsidRDefault="00B805F3">
      <w:hyperlink r:id="rId568" w:history="1">
        <w:r w:rsidR="001E420A">
          <w:rPr>
            <w:rStyle w:val="linkstyle"/>
          </w:rPr>
          <w:t>https://stock.stockstar.com/notice/SN2021082400003778.shtml</w:t>
        </w:r>
      </w:hyperlink>
    </w:p>
    <w:p w14:paraId="3837AC24" w14:textId="77777777" w:rsidR="003D74AA" w:rsidRDefault="003D74AA"/>
    <w:p w14:paraId="4AD3AF87" w14:textId="77777777" w:rsidR="003D74AA" w:rsidRDefault="001E420A">
      <w:pPr>
        <w:pStyle w:val="2"/>
      </w:pPr>
      <w:bookmarkStart w:id="650" w:name="_Toc281"/>
      <w:r>
        <w:t>仲景食品: 2021年半年度报告摘要【证券之星】</w:t>
      </w:r>
      <w:bookmarkEnd w:id="650"/>
    </w:p>
    <w:p w14:paraId="3601AEB4" w14:textId="77777777" w:rsidR="003D74AA" w:rsidRDefault="003D74AA"/>
    <w:p w14:paraId="7997EF00" w14:textId="77777777" w:rsidR="003D74AA" w:rsidRDefault="001E420A">
      <w:r>
        <w:rPr>
          <w:rStyle w:val="contentfont"/>
        </w:rPr>
        <w:t>                                     仲景食品股份有限公司</w:t>
      </w:r>
      <w:r>
        <w:rPr>
          <w:rStyle w:val="contentfont"/>
        </w:rPr>
        <w:t> </w:t>
      </w:r>
      <w:r>
        <w:rPr>
          <w:rStyle w:val="contentfont"/>
        </w:rPr>
        <w:t>2021 年半年度报告摘要</w:t>
      </w:r>
    </w:p>
    <w:p w14:paraId="54B8DB5E" w14:textId="77777777" w:rsidR="003D74AA" w:rsidRDefault="003D74AA"/>
    <w:p w14:paraId="52C49577" w14:textId="77777777" w:rsidR="003D74AA" w:rsidRDefault="001E420A">
      <w:r>
        <w:rPr>
          <w:rStyle w:val="contentfont"/>
        </w:rPr>
        <w:t>证券代码：300908        证券简称：仲景食品                          公告编号：2021-039</w:t>
      </w:r>
    </w:p>
    <w:p w14:paraId="5AA6DAC8" w14:textId="77777777" w:rsidR="003D74AA" w:rsidRDefault="003D74AA"/>
    <w:p w14:paraId="4E2421B7" w14:textId="77777777" w:rsidR="003D74AA" w:rsidRDefault="001E420A">
      <w:r>
        <w:rPr>
          <w:rStyle w:val="contentfont"/>
        </w:rPr>
        <w:t>          仲景食品股份有限公司</w:t>
      </w:r>
      <w:r>
        <w:rPr>
          <w:rStyle w:val="contentfont"/>
        </w:rPr>
        <w:t> </w:t>
      </w:r>
      <w:r>
        <w:rPr>
          <w:rStyle w:val="contentfont"/>
        </w:rPr>
        <w:t>2021 年半年度报告摘要</w:t>
      </w:r>
    </w:p>
    <w:p w14:paraId="5B2E5B5F" w14:textId="77777777" w:rsidR="003D74AA" w:rsidRDefault="003D74AA"/>
    <w:p w14:paraId="1C7428F3" w14:textId="77777777" w:rsidR="003D74AA" w:rsidRDefault="001E420A">
      <w:r>
        <w:rPr>
          <w:rStyle w:val="contentfont"/>
        </w:rPr>
        <w:t>一、重要提示</w:t>
      </w:r>
    </w:p>
    <w:p w14:paraId="2F53B929" w14:textId="77777777" w:rsidR="003D74AA" w:rsidRDefault="003D74AA"/>
    <w:p w14:paraId="39F32D4A" w14:textId="77777777" w:rsidR="003D74AA" w:rsidRDefault="001E420A">
      <w:r>
        <w:rPr>
          <w:rStyle w:val="contentfont"/>
        </w:rPr>
        <w:t>本半年度报告摘要来自半年度报告全文，为全面了解本公司的经营成果、财务状况及未来发</w:t>
      </w:r>
    </w:p>
    <w:p w14:paraId="411D5017" w14:textId="77777777" w:rsidR="003D74AA" w:rsidRDefault="003D74AA"/>
    <w:p w14:paraId="1C9664E3" w14:textId="77777777" w:rsidR="003D74AA" w:rsidRDefault="001E420A">
      <w:r>
        <w:rPr>
          <w:rStyle w:val="contentfont"/>
        </w:rPr>
        <w:t>展规划，投资者应当到证监会指定媒体仔细阅读半年度报告全文。</w:t>
      </w:r>
    </w:p>
    <w:p w14:paraId="50A92CD5" w14:textId="77777777" w:rsidR="003D74AA" w:rsidRDefault="003D74AA"/>
    <w:p w14:paraId="0529D574" w14:textId="77777777" w:rsidR="003D74AA" w:rsidRDefault="001E420A">
      <w:r>
        <w:rPr>
          <w:rStyle w:val="contentfont"/>
        </w:rPr>
        <w:t>除下列董事外，其他董事亲自出席了审议本次半年报的董事会会议</w:t>
      </w:r>
    </w:p>
    <w:p w14:paraId="30EE7019" w14:textId="77777777" w:rsidR="003D74AA" w:rsidRDefault="003D74AA"/>
    <w:p w14:paraId="464F4852" w14:textId="77777777" w:rsidR="003D74AA" w:rsidRDefault="001E420A">
      <w:r>
        <w:rPr>
          <w:rStyle w:val="contentfont"/>
        </w:rPr>
        <w:t> </w:t>
      </w:r>
      <w:r>
        <w:rPr>
          <w:rStyle w:val="contentfont"/>
        </w:rPr>
        <w:t>未亲自出席董事姓名      未亲自出席董事职务                未亲自出席会议原因                被委托人姓名</w:t>
      </w:r>
    </w:p>
    <w:p w14:paraId="6A965870" w14:textId="77777777" w:rsidR="003D74AA" w:rsidRDefault="003D74AA"/>
    <w:p w14:paraId="24CBBB0C" w14:textId="77777777" w:rsidR="003D74AA" w:rsidRDefault="001E420A">
      <w:r>
        <w:rPr>
          <w:rStyle w:val="contentfont"/>
        </w:rPr>
        <w:t>非标准审计意见提示</w:t>
      </w:r>
    </w:p>
    <w:p w14:paraId="36D38697" w14:textId="77777777" w:rsidR="003D74AA" w:rsidRDefault="003D74AA"/>
    <w:p w14:paraId="6BDF106A" w14:textId="77777777" w:rsidR="003D74AA" w:rsidRDefault="001E420A">
      <w:r>
        <w:rPr>
          <w:rStyle w:val="contentfont"/>
        </w:rPr>
        <w:t>□ 适用 √ 不适用</w:t>
      </w:r>
    </w:p>
    <w:p w14:paraId="6785B03C" w14:textId="77777777" w:rsidR="003D74AA" w:rsidRDefault="003D74AA"/>
    <w:p w14:paraId="0EC6E636" w14:textId="77777777" w:rsidR="003D74AA" w:rsidRDefault="001E420A">
      <w:r>
        <w:rPr>
          <w:rStyle w:val="contentfont"/>
        </w:rPr>
        <w:t>董事会审议的报告期普通股利润分配预案或公积金转增股本预案</w:t>
      </w:r>
    </w:p>
    <w:p w14:paraId="7F7A551E" w14:textId="77777777" w:rsidR="003D74AA" w:rsidRDefault="003D74AA"/>
    <w:p w14:paraId="1320663F" w14:textId="77777777" w:rsidR="003D74AA" w:rsidRDefault="001E420A">
      <w:r>
        <w:rPr>
          <w:rStyle w:val="contentfont"/>
        </w:rPr>
        <w:t>□ 适用 √ 不适用</w:t>
      </w:r>
    </w:p>
    <w:p w14:paraId="5CFF4C96" w14:textId="77777777" w:rsidR="003D74AA" w:rsidRDefault="003D74AA"/>
    <w:p w14:paraId="4929FE31" w14:textId="77777777" w:rsidR="003D74AA" w:rsidRDefault="001E420A">
      <w:r>
        <w:rPr>
          <w:rStyle w:val="contentfont"/>
        </w:rPr>
        <w:t>公司计划不派发现金红利，不送红股，不以公积金转增股本。</w:t>
      </w:r>
    </w:p>
    <w:p w14:paraId="6B0986A0" w14:textId="77777777" w:rsidR="003D74AA" w:rsidRDefault="003D74AA"/>
    <w:p w14:paraId="677E8662" w14:textId="77777777" w:rsidR="003D74AA" w:rsidRDefault="001E420A">
      <w:r>
        <w:rPr>
          <w:rStyle w:val="contentfont"/>
        </w:rPr>
        <w:t>董事会决议通过的本报告期优先股利润分配预案</w:t>
      </w:r>
    </w:p>
    <w:p w14:paraId="7BF64AEB" w14:textId="77777777" w:rsidR="003D74AA" w:rsidRDefault="003D74AA"/>
    <w:p w14:paraId="32A51A19" w14:textId="77777777" w:rsidR="003D74AA" w:rsidRDefault="001E420A">
      <w:r>
        <w:rPr>
          <w:rStyle w:val="contentfont"/>
        </w:rPr>
        <w:t>□ 适用 √ 不适用</w:t>
      </w:r>
    </w:p>
    <w:p w14:paraId="02E70D53" w14:textId="77777777" w:rsidR="003D74AA" w:rsidRDefault="003D74AA"/>
    <w:p w14:paraId="74F6CD44" w14:textId="77777777" w:rsidR="003D74AA" w:rsidRDefault="001E420A">
      <w:r>
        <w:rPr>
          <w:rStyle w:val="contentfont"/>
        </w:rPr>
        <w:t>二、公司基本情况</w:t>
      </w:r>
    </w:p>
    <w:p w14:paraId="3B2D98AD" w14:textId="77777777" w:rsidR="003D74AA" w:rsidRDefault="003D74AA"/>
    <w:p w14:paraId="5F46EFB3" w14:textId="77777777" w:rsidR="003D74AA" w:rsidRDefault="001E420A">
      <w:r>
        <w:rPr>
          <w:rStyle w:val="contentfont"/>
        </w:rPr>
        <w:t>股票简称             仲景食品                    股票代码              300908</w:t>
      </w:r>
    </w:p>
    <w:p w14:paraId="3F66917A" w14:textId="77777777" w:rsidR="003D74AA" w:rsidRDefault="003D74AA"/>
    <w:p w14:paraId="5CE7BAED" w14:textId="77777777" w:rsidR="003D74AA" w:rsidRDefault="001E420A">
      <w:r>
        <w:rPr>
          <w:rStyle w:val="contentfont"/>
        </w:rPr>
        <w:t>股票上市交易所          深圳证券交易所</w:t>
      </w:r>
    </w:p>
    <w:p w14:paraId="40FB0C7C" w14:textId="77777777" w:rsidR="003D74AA" w:rsidRDefault="003D74AA"/>
    <w:p w14:paraId="7A1ACA95" w14:textId="77777777" w:rsidR="003D74AA" w:rsidRDefault="001E420A">
      <w:r>
        <w:rPr>
          <w:rStyle w:val="contentfont"/>
        </w:rPr>
        <w:t>     联系人和联系方式              董事会秘书                          证券事务代表</w:t>
      </w:r>
    </w:p>
    <w:p w14:paraId="70DAB8A7" w14:textId="77777777" w:rsidR="003D74AA" w:rsidRDefault="003D74AA"/>
    <w:p w14:paraId="11EAC8B2" w14:textId="77777777" w:rsidR="003D74AA" w:rsidRDefault="001E420A">
      <w:r>
        <w:rPr>
          <w:rStyle w:val="contentfont"/>
        </w:rPr>
        <w:t>姓名               王飞                              谭永峰</w:t>
      </w:r>
    </w:p>
    <w:p w14:paraId="77220909" w14:textId="77777777" w:rsidR="003D74AA" w:rsidRDefault="003D74AA"/>
    <w:p w14:paraId="6FC19D32" w14:textId="77777777" w:rsidR="003D74AA" w:rsidRDefault="001E420A">
      <w:r>
        <w:rPr>
          <w:rStyle w:val="contentfont"/>
        </w:rPr>
        <w:t>办公地址             河南省西峡县工业大道北段</w:t>
      </w:r>
      <w:r>
        <w:rPr>
          <w:rStyle w:val="contentfont"/>
        </w:rPr>
        <w:t> </w:t>
      </w:r>
      <w:r>
        <w:rPr>
          <w:rStyle w:val="contentfont"/>
        </w:rPr>
        <w:t>211 号</w:t>
      </w:r>
      <w:r>
        <w:rPr>
          <w:rStyle w:val="contentfont"/>
        </w:rPr>
        <w:t> </w:t>
      </w:r>
      <w:r>
        <w:rPr>
          <w:rStyle w:val="contentfont"/>
        </w:rPr>
        <w:t>河南省西峡县工业大道北段</w:t>
      </w:r>
      <w:r>
        <w:rPr>
          <w:rStyle w:val="contentfont"/>
        </w:rPr>
        <w:t> </w:t>
      </w:r>
      <w:r>
        <w:rPr>
          <w:rStyle w:val="contentfont"/>
        </w:rPr>
        <w:t>211 号</w:t>
      </w:r>
    </w:p>
    <w:p w14:paraId="71B87BF9" w14:textId="77777777" w:rsidR="003D74AA" w:rsidRDefault="003D74AA"/>
    <w:p w14:paraId="4D79068D" w14:textId="77777777" w:rsidR="003D74AA" w:rsidRDefault="001E420A">
      <w:r>
        <w:rPr>
          <w:rStyle w:val="contentfont"/>
        </w:rPr>
        <w:t>电话               0377-69766006                   0377-69766006</w:t>
      </w:r>
    </w:p>
    <w:p w14:paraId="36FD3C3F" w14:textId="77777777" w:rsidR="003D74AA" w:rsidRDefault="003D74AA"/>
    <w:p w14:paraId="2BFCFB61" w14:textId="77777777" w:rsidR="003D74AA" w:rsidRDefault="001E420A">
      <w:r>
        <w:rPr>
          <w:rStyle w:val="contentfont"/>
        </w:rPr>
        <w:t>电子信箱             zhongjing@zhongjing.com.cn      zhongjing@zhongjing.com.cn</w:t>
      </w:r>
    </w:p>
    <w:p w14:paraId="23447E73" w14:textId="77777777" w:rsidR="003D74AA" w:rsidRDefault="003D74AA"/>
    <w:p w14:paraId="15B3BCD3" w14:textId="77777777" w:rsidR="003D74AA" w:rsidRDefault="001E420A">
      <w:r>
        <w:rPr>
          <w:rStyle w:val="contentfont"/>
        </w:rPr>
        <w:t>公司是否需追溯调整或重述以前年度会计数据</w:t>
      </w:r>
    </w:p>
    <w:p w14:paraId="2B5FA33A" w14:textId="77777777" w:rsidR="003D74AA" w:rsidRDefault="003D74AA"/>
    <w:p w14:paraId="0F05A0DF" w14:textId="77777777" w:rsidR="003D74AA" w:rsidRDefault="001E420A">
      <w:r>
        <w:rPr>
          <w:rStyle w:val="contentfont"/>
        </w:rPr>
        <w:t>□ 是 √ 否</w:t>
      </w:r>
    </w:p>
    <w:p w14:paraId="65F93259" w14:textId="77777777" w:rsidR="003D74AA" w:rsidRDefault="003D74AA"/>
    <w:p w14:paraId="240D6809" w14:textId="77777777" w:rsidR="003D74AA" w:rsidRDefault="001E420A">
      <w:r>
        <w:rPr>
          <w:rStyle w:val="contentfont"/>
        </w:rPr>
        <w:t>                                                                          单位：元</w:t>
      </w:r>
    </w:p>
    <w:p w14:paraId="315CE3BB" w14:textId="77777777" w:rsidR="003D74AA" w:rsidRDefault="003D74AA"/>
    <w:p w14:paraId="53995B31" w14:textId="77777777" w:rsidR="003D74AA" w:rsidRDefault="001E420A">
      <w:r>
        <w:rPr>
          <w:rStyle w:val="contentfont"/>
        </w:rPr>
        <w:t>                                                                  本报告期比上年</w:t>
      </w:r>
    </w:p>
    <w:p w14:paraId="3D4C53F9" w14:textId="77777777" w:rsidR="003D74AA" w:rsidRDefault="003D74AA"/>
    <w:p w14:paraId="343E43E3" w14:textId="77777777" w:rsidR="003D74AA" w:rsidRDefault="001E420A">
      <w:r>
        <w:rPr>
          <w:rStyle w:val="contentfont"/>
        </w:rPr>
        <w:t>                            本报告期                 上年同期</w:t>
      </w:r>
    </w:p>
    <w:p w14:paraId="53BF196E" w14:textId="77777777" w:rsidR="003D74AA" w:rsidRDefault="003D74AA"/>
    <w:p w14:paraId="653F731D" w14:textId="77777777" w:rsidR="003D74AA" w:rsidRDefault="001E420A">
      <w:r>
        <w:rPr>
          <w:rStyle w:val="contentfont"/>
        </w:rPr>
        <w:t>                                                                   同期增减</w:t>
      </w:r>
    </w:p>
    <w:p w14:paraId="4E301DCA" w14:textId="77777777" w:rsidR="003D74AA" w:rsidRDefault="003D74AA"/>
    <w:p w14:paraId="26F3AAB2" w14:textId="77777777" w:rsidR="003D74AA" w:rsidRDefault="001E420A">
      <w:r>
        <w:rPr>
          <w:rStyle w:val="contentfont"/>
        </w:rPr>
        <w:t>营业收入（元）                      392,585,767.57      349,457,542.30           12.34%</w:t>
      </w:r>
    </w:p>
    <w:p w14:paraId="6CE8401C" w14:textId="77777777" w:rsidR="003D74AA" w:rsidRDefault="003D74AA"/>
    <w:p w14:paraId="24F05D06" w14:textId="77777777" w:rsidR="003D74AA" w:rsidRDefault="001E420A">
      <w:r>
        <w:rPr>
          <w:rStyle w:val="contentfont"/>
        </w:rPr>
        <w:t>归属于上市公司股东的净利润（元）                 69,084,260.87    64,480,117.90               7.14%</w:t>
      </w:r>
    </w:p>
    <w:p w14:paraId="342D638E" w14:textId="77777777" w:rsidR="003D74AA" w:rsidRDefault="003D74AA"/>
    <w:p w14:paraId="4C511727" w14:textId="77777777" w:rsidR="003D74AA" w:rsidRDefault="001E420A">
      <w:r>
        <w:rPr>
          <w:rStyle w:val="contentfont"/>
        </w:rPr>
        <w:t>                                仲景食品股份有限公司</w:t>
      </w:r>
      <w:r>
        <w:rPr>
          <w:rStyle w:val="contentfont"/>
        </w:rPr>
        <w:t> </w:t>
      </w:r>
      <w:r>
        <w:rPr>
          <w:rStyle w:val="contentfont"/>
        </w:rPr>
        <w:t>2021 年半年度报告摘要</w:t>
      </w:r>
    </w:p>
    <w:p w14:paraId="5DF20177" w14:textId="77777777" w:rsidR="003D74AA" w:rsidRDefault="003D74AA"/>
    <w:p w14:paraId="282F2B51" w14:textId="77777777" w:rsidR="003D74AA" w:rsidRDefault="001E420A">
      <w:r>
        <w:rPr>
          <w:rStyle w:val="contentfont"/>
        </w:rPr>
        <w:t>归属于上市公司股东的扣除非经常</w:t>
      </w:r>
    </w:p>
    <w:p w14:paraId="349D8A48" w14:textId="77777777" w:rsidR="003D74AA" w:rsidRDefault="003D74AA"/>
    <w:p w14:paraId="1ACECD6A" w14:textId="77777777" w:rsidR="003D74AA" w:rsidRDefault="001E420A">
      <w:r>
        <w:rPr>
          <w:rStyle w:val="contentfont"/>
        </w:rPr>
        <w:t>性损益后的净利润（元）</w:t>
      </w:r>
    </w:p>
    <w:p w14:paraId="0AAB2C82" w14:textId="77777777" w:rsidR="003D74AA" w:rsidRDefault="003D74AA"/>
    <w:p w14:paraId="63D73843" w14:textId="77777777" w:rsidR="003D74AA" w:rsidRDefault="001E420A">
      <w:r>
        <w:rPr>
          <w:rStyle w:val="contentfont"/>
        </w:rPr>
        <w:t>经营活动产生的现金流量净额（元）            74,953,657.61          90,868,181.89        -17.51%</w:t>
      </w:r>
    </w:p>
    <w:p w14:paraId="529655A7" w14:textId="77777777" w:rsidR="003D74AA" w:rsidRDefault="003D74AA"/>
    <w:p w14:paraId="6C60D669" w14:textId="77777777" w:rsidR="003D74AA" w:rsidRDefault="001E420A">
      <w:r>
        <w:rPr>
          <w:rStyle w:val="contentfont"/>
        </w:rPr>
        <w:t>基本每股收益（元/股）                            0.69                   0.86      -19.77%</w:t>
      </w:r>
    </w:p>
    <w:p w14:paraId="5A0E65D1" w14:textId="77777777" w:rsidR="003D74AA" w:rsidRDefault="003D74AA"/>
    <w:p w14:paraId="7564DD83" w14:textId="77777777" w:rsidR="003D74AA" w:rsidRDefault="001E420A">
      <w:r>
        <w:rPr>
          <w:rStyle w:val="contentfont"/>
        </w:rPr>
        <w:t>稀释每股收益（元/股）                            0.69                   0.86      -19.77%</w:t>
      </w:r>
    </w:p>
    <w:p w14:paraId="3992DB95" w14:textId="77777777" w:rsidR="003D74AA" w:rsidRDefault="003D74AA"/>
    <w:p w14:paraId="51FEB9AC" w14:textId="77777777" w:rsidR="003D74AA" w:rsidRDefault="001E420A">
      <w:r>
        <w:rPr>
          <w:rStyle w:val="contentfont"/>
        </w:rPr>
        <w:t>加权平均净资产收益率                           4.62%               13.66%          -9.04%</w:t>
      </w:r>
    </w:p>
    <w:p w14:paraId="3425CD75" w14:textId="77777777" w:rsidR="003D74AA" w:rsidRDefault="003D74AA"/>
    <w:p w14:paraId="2947D068" w14:textId="77777777" w:rsidR="003D74AA" w:rsidRDefault="001E420A">
      <w:r>
        <w:rPr>
          <w:rStyle w:val="contentfont"/>
        </w:rPr>
        <w:t>                                                                     本报告期末比上</w:t>
      </w:r>
    </w:p>
    <w:p w14:paraId="4312E386" w14:textId="77777777" w:rsidR="003D74AA" w:rsidRDefault="003D74AA"/>
    <w:p w14:paraId="46AF58EE" w14:textId="77777777" w:rsidR="003D74AA" w:rsidRDefault="001E420A">
      <w:r>
        <w:rPr>
          <w:rStyle w:val="contentfont"/>
        </w:rPr>
        <w:t>                          本报告期末                   上年度末</w:t>
      </w:r>
    </w:p>
    <w:p w14:paraId="4FF386B7" w14:textId="77777777" w:rsidR="003D74AA" w:rsidRDefault="003D74AA"/>
    <w:p w14:paraId="4C83F5AB" w14:textId="77777777" w:rsidR="003D74AA" w:rsidRDefault="001E420A">
      <w:r>
        <w:rPr>
          <w:rStyle w:val="contentfont"/>
        </w:rPr>
        <w:t>                                                                      年度末增减</w:t>
      </w:r>
    </w:p>
    <w:p w14:paraId="7D747D21" w14:textId="77777777" w:rsidR="003D74AA" w:rsidRDefault="003D74AA"/>
    <w:p w14:paraId="78F15D49" w14:textId="77777777" w:rsidR="003D74AA" w:rsidRDefault="001E420A">
      <w:r>
        <w:rPr>
          <w:rStyle w:val="contentfont"/>
        </w:rPr>
        <w:t>总资产（元）                    1,636,268,837.21    1,577,807,677.98           3.71%</w:t>
      </w:r>
    </w:p>
    <w:p w14:paraId="5E94B4ED" w14:textId="77777777" w:rsidR="003D74AA" w:rsidRDefault="003D74AA"/>
    <w:p w14:paraId="09EDC83C" w14:textId="77777777" w:rsidR="003D74AA" w:rsidRDefault="001E420A">
      <w:r>
        <w:rPr>
          <w:rStyle w:val="contentfont"/>
        </w:rPr>
        <w:t>归属于上市公司股东的净资产（元）          1,480,526,001.31    1,461,614,958.40           1.29%</w:t>
      </w:r>
    </w:p>
    <w:p w14:paraId="02275B00" w14:textId="77777777" w:rsidR="003D74AA" w:rsidRDefault="003D74AA"/>
    <w:p w14:paraId="3ADAC121" w14:textId="77777777" w:rsidR="003D74AA" w:rsidRDefault="001E420A">
      <w:r>
        <w:rPr>
          <w:rStyle w:val="contentfont"/>
        </w:rPr>
        <w:t>                     报告期末表决权恢                      持有特别表决</w:t>
      </w:r>
    </w:p>
    <w:p w14:paraId="752FD652" w14:textId="77777777" w:rsidR="003D74AA" w:rsidRDefault="003D74AA"/>
    <w:p w14:paraId="473DF5A2" w14:textId="77777777" w:rsidR="003D74AA" w:rsidRDefault="001E420A">
      <w:r>
        <w:rPr>
          <w:rStyle w:val="contentfont"/>
        </w:rPr>
        <w:t>报告期末普通</w:t>
      </w:r>
    </w:p>
    <w:p w14:paraId="2F052CC8" w14:textId="77777777" w:rsidR="003D74AA" w:rsidRDefault="003D74AA"/>
    <w:p w14:paraId="7493C1D4" w14:textId="77777777" w:rsidR="003D74AA" w:rsidRDefault="001E420A">
      <w:r>
        <w:rPr>
          <w:rStyle w:val="contentfont"/>
        </w:rPr>
        <w:t>股股东总数</w:t>
      </w:r>
    </w:p>
    <w:p w14:paraId="637FE5AA" w14:textId="77777777" w:rsidR="003D74AA" w:rsidRDefault="003D74AA"/>
    <w:p w14:paraId="3C9A8A24" w14:textId="77777777" w:rsidR="003D74AA" w:rsidRDefault="001E420A">
      <w:r>
        <w:rPr>
          <w:rStyle w:val="contentfont"/>
        </w:rPr>
        <w:t>                     数（如有）                         总数（如有）</w:t>
      </w:r>
    </w:p>
    <w:p w14:paraId="0FB269B0" w14:textId="77777777" w:rsidR="003D74AA" w:rsidRDefault="003D74AA"/>
    <w:p w14:paraId="4A8D39E9" w14:textId="77777777" w:rsidR="003D74AA" w:rsidRDefault="001E420A">
      <w:r>
        <w:rPr>
          <w:rStyle w:val="contentfont"/>
        </w:rPr>
        <w:t>                       前</w:t>
      </w:r>
      <w:r>
        <w:rPr>
          <w:rStyle w:val="contentfont"/>
        </w:rPr>
        <w:t> </w:t>
      </w:r>
      <w:r>
        <w:rPr>
          <w:rStyle w:val="contentfont"/>
        </w:rPr>
        <w:t>10 名股东持股情况</w:t>
      </w:r>
    </w:p>
    <w:p w14:paraId="26F38998" w14:textId="77777777" w:rsidR="003D74AA" w:rsidRDefault="003D74AA"/>
    <w:p w14:paraId="67F25FE9" w14:textId="77777777" w:rsidR="003D74AA" w:rsidRDefault="001E420A">
      <w:r>
        <w:rPr>
          <w:rStyle w:val="contentfont"/>
        </w:rPr>
        <w:t>                 持股比                     持有有限售条件的              质押、标记或冻结情况</w:t>
      </w:r>
    </w:p>
    <w:p w14:paraId="585669BA" w14:textId="77777777" w:rsidR="003D74AA" w:rsidRDefault="003D74AA"/>
    <w:p w14:paraId="0622D69F" w14:textId="77777777" w:rsidR="003D74AA" w:rsidRDefault="001E420A">
      <w:r>
        <w:rPr>
          <w:rStyle w:val="contentfont"/>
        </w:rPr>
        <w:t> </w:t>
      </w:r>
      <w:r>
        <w:rPr>
          <w:rStyle w:val="contentfont"/>
        </w:rPr>
        <w:t>股东名称    股东性质             持股数量</w:t>
      </w:r>
    </w:p>
    <w:p w14:paraId="01904145" w14:textId="77777777" w:rsidR="003D74AA" w:rsidRDefault="003D74AA"/>
    <w:p w14:paraId="1624ADB0" w14:textId="77777777" w:rsidR="003D74AA" w:rsidRDefault="001E420A">
      <w:r>
        <w:rPr>
          <w:rStyle w:val="contentfont"/>
        </w:rPr>
        <w:t>                  例                        股份数量                股份状态      数量</w:t>
      </w:r>
    </w:p>
    <w:p w14:paraId="18280691" w14:textId="77777777" w:rsidR="003D74AA" w:rsidRDefault="003D74AA"/>
    <w:p w14:paraId="5290AE8C" w14:textId="77777777" w:rsidR="003D74AA" w:rsidRDefault="001E420A">
      <w:r>
        <w:rPr>
          <w:rStyle w:val="contentfont"/>
        </w:rPr>
        <w:t>河南省宛西控</w:t>
      </w:r>
    </w:p>
    <w:p w14:paraId="13850618" w14:textId="77777777" w:rsidR="003D74AA" w:rsidRDefault="003D74AA"/>
    <w:p w14:paraId="71477E9D" w14:textId="77777777" w:rsidR="003D74AA" w:rsidRDefault="001E420A">
      <w:r>
        <w:rPr>
          <w:rStyle w:val="contentfont"/>
        </w:rPr>
        <w:t>         境内非国有</w:t>
      </w:r>
    </w:p>
    <w:p w14:paraId="5ED13A34" w14:textId="77777777" w:rsidR="003D74AA" w:rsidRDefault="003D74AA"/>
    <w:p w14:paraId="1BB2CFC2" w14:textId="77777777" w:rsidR="003D74AA" w:rsidRDefault="001E420A">
      <w:r>
        <w:rPr>
          <w:rStyle w:val="contentfont"/>
        </w:rPr>
        <w:t>股股份有限公           39.43%   39,430,000          39,430,000</w:t>
      </w:r>
    </w:p>
    <w:p w14:paraId="35D90A69" w14:textId="77777777" w:rsidR="003D74AA" w:rsidRDefault="003D74AA"/>
    <w:p w14:paraId="62713C2E" w14:textId="77777777" w:rsidR="003D74AA" w:rsidRDefault="001E420A">
      <w:r>
        <w:rPr>
          <w:rStyle w:val="contentfont"/>
        </w:rPr>
        <w:t>         法人</w:t>
      </w:r>
    </w:p>
    <w:p w14:paraId="2D1E88FA" w14:textId="77777777" w:rsidR="003D74AA" w:rsidRDefault="003D74AA"/>
    <w:p w14:paraId="0779B79D" w14:textId="77777777" w:rsidR="003D74AA" w:rsidRDefault="001E420A">
      <w:r>
        <w:rPr>
          <w:rStyle w:val="contentfont"/>
        </w:rPr>
        <w:t>司</w:t>
      </w:r>
    </w:p>
    <w:p w14:paraId="6385BEE0" w14:textId="77777777" w:rsidR="003D74AA" w:rsidRDefault="003D74AA"/>
    <w:p w14:paraId="1CF88419" w14:textId="77777777" w:rsidR="003D74AA" w:rsidRDefault="001E420A">
      <w:r>
        <w:rPr>
          <w:rStyle w:val="contentfont"/>
        </w:rPr>
        <w:t>朱新成      境内自然人   13.50%   13,500,000          13,500,000</w:t>
      </w:r>
    </w:p>
    <w:p w14:paraId="04F07C11" w14:textId="77777777" w:rsidR="003D74AA" w:rsidRDefault="003D74AA"/>
    <w:p w14:paraId="18D44882" w14:textId="77777777" w:rsidR="003D74AA" w:rsidRDefault="001E420A">
      <w:r>
        <w:rPr>
          <w:rStyle w:val="contentfont"/>
        </w:rPr>
        <w:t>杨丽       境内自然人    1.50%    1,500,000              1,500,000</w:t>
      </w:r>
    </w:p>
    <w:p w14:paraId="22EE5CC6" w14:textId="77777777" w:rsidR="003D74AA" w:rsidRDefault="003D74AA"/>
    <w:p w14:paraId="2D69DE97" w14:textId="77777777" w:rsidR="003D74AA" w:rsidRDefault="001E420A">
      <w:r>
        <w:rPr>
          <w:rStyle w:val="contentfont"/>
        </w:rPr>
        <w:t>朱立       境内自然人    1.50%    1,500,000              1,500,000</w:t>
      </w:r>
    </w:p>
    <w:p w14:paraId="518D0558" w14:textId="77777777" w:rsidR="003D74AA" w:rsidRDefault="003D74AA"/>
    <w:p w14:paraId="2A12ED8B" w14:textId="77777777" w:rsidR="003D74AA" w:rsidRDefault="001E420A">
      <w:r>
        <w:rPr>
          <w:rStyle w:val="contentfont"/>
        </w:rPr>
        <w:t>郭建伟      境内自然人    1.00%    1,000,000              1,000,000</w:t>
      </w:r>
    </w:p>
    <w:p w14:paraId="332FA88A" w14:textId="77777777" w:rsidR="003D74AA" w:rsidRDefault="003D74AA"/>
    <w:p w14:paraId="46619511" w14:textId="77777777" w:rsidR="003D74AA" w:rsidRDefault="001E420A">
      <w:r>
        <w:rPr>
          <w:rStyle w:val="contentfont"/>
        </w:rPr>
        <w:t>李明黎      境内自然人    0.75%      750,000               750,000</w:t>
      </w:r>
    </w:p>
    <w:p w14:paraId="28A08C56" w14:textId="77777777" w:rsidR="003D74AA" w:rsidRDefault="003D74AA"/>
    <w:p w14:paraId="32348CF2" w14:textId="77777777" w:rsidR="003D74AA" w:rsidRDefault="001E420A">
      <w:r>
        <w:rPr>
          <w:rStyle w:val="contentfont"/>
        </w:rPr>
        <w:t>张明华      境内自然人    0.75%      750,000               750,000</w:t>
      </w:r>
    </w:p>
    <w:p w14:paraId="250FE141" w14:textId="77777777" w:rsidR="003D74AA" w:rsidRDefault="003D74AA"/>
    <w:p w14:paraId="6D413D12" w14:textId="77777777" w:rsidR="003D74AA" w:rsidRDefault="001E420A">
      <w:r>
        <w:rPr>
          <w:rStyle w:val="contentfont"/>
        </w:rPr>
        <w:t>摆向荣      境内自然人    0.75%      750,000               750,000</w:t>
      </w:r>
    </w:p>
    <w:p w14:paraId="7AD0E029" w14:textId="77777777" w:rsidR="003D74AA" w:rsidRDefault="003D74AA"/>
    <w:p w14:paraId="3A347237" w14:textId="77777777" w:rsidR="003D74AA" w:rsidRDefault="001E420A">
      <w:r>
        <w:rPr>
          <w:rStyle w:val="contentfont"/>
        </w:rPr>
        <w:t>孙锋       境内自然人    0.75%      750,000               750,000</w:t>
      </w:r>
    </w:p>
    <w:p w14:paraId="090E826C" w14:textId="77777777" w:rsidR="003D74AA" w:rsidRDefault="003D74AA"/>
    <w:p w14:paraId="0CAE25EE" w14:textId="77777777" w:rsidR="003D74AA" w:rsidRDefault="001E420A">
      <w:r>
        <w:rPr>
          <w:rStyle w:val="contentfont"/>
        </w:rPr>
        <w:t>乔松       境内自然人    0.75%      750,000               750,000</w:t>
      </w:r>
    </w:p>
    <w:p w14:paraId="0FF1D3E3" w14:textId="77777777" w:rsidR="003D74AA" w:rsidRDefault="003D74AA"/>
    <w:p w14:paraId="4B5A5653" w14:textId="77777777" w:rsidR="003D74AA" w:rsidRDefault="001E420A">
      <w:r>
        <w:rPr>
          <w:rStyle w:val="contentfont"/>
        </w:rPr>
        <w:t>章运典      境内自然人    0.75%      750,000               750,000</w:t>
      </w:r>
    </w:p>
    <w:p w14:paraId="63AE8418" w14:textId="77777777" w:rsidR="003D74AA" w:rsidRDefault="003D74AA"/>
    <w:p w14:paraId="390E73AC" w14:textId="77777777" w:rsidR="003D74AA" w:rsidRDefault="001E420A">
      <w:r>
        <w:rPr>
          <w:rStyle w:val="contentfont"/>
        </w:rPr>
        <w:t>刘红玉      境内自然人    0.75%      750,000               750,000</w:t>
      </w:r>
    </w:p>
    <w:p w14:paraId="7A7856FC" w14:textId="77777777" w:rsidR="003D74AA" w:rsidRDefault="003D74AA"/>
    <w:p w14:paraId="75AE0904" w14:textId="77777777" w:rsidR="003D74AA" w:rsidRDefault="001E420A">
      <w:r>
        <w:rPr>
          <w:rStyle w:val="contentfont"/>
        </w:rPr>
        <w:t>李定伟      境内自然人    0.75%      750,000               750,000</w:t>
      </w:r>
    </w:p>
    <w:p w14:paraId="309CC7E1" w14:textId="77777777" w:rsidR="003D74AA" w:rsidRDefault="003D74AA"/>
    <w:p w14:paraId="09ACCC19" w14:textId="77777777" w:rsidR="003D74AA" w:rsidRDefault="001E420A">
      <w:r>
        <w:rPr>
          <w:rStyle w:val="contentfont"/>
        </w:rPr>
        <w:t>石明泽      境内自然人    0.75%      750,000               750,000</w:t>
      </w:r>
    </w:p>
    <w:p w14:paraId="451E87E4" w14:textId="77777777" w:rsidR="003D74AA" w:rsidRDefault="003D74AA"/>
    <w:p w14:paraId="3F500122" w14:textId="77777777" w:rsidR="003D74AA" w:rsidRDefault="001E420A">
      <w:r>
        <w:rPr>
          <w:rStyle w:val="contentfont"/>
        </w:rPr>
        <w:t>杨青       境内自然人    0.75%      750,000               750,000</w:t>
      </w:r>
    </w:p>
    <w:p w14:paraId="7B483DE1" w14:textId="77777777" w:rsidR="003D74AA" w:rsidRDefault="003D74AA"/>
    <w:p w14:paraId="1D7ADA59" w14:textId="77777777" w:rsidR="003D74AA" w:rsidRDefault="001E420A">
      <w:r>
        <w:rPr>
          <w:rStyle w:val="contentfont"/>
        </w:rPr>
        <w:t>马玉华      境内自然人    0.75%      750,000               750,000</w:t>
      </w:r>
    </w:p>
    <w:p w14:paraId="0D175AAF" w14:textId="77777777" w:rsidR="003D74AA" w:rsidRDefault="003D74AA"/>
    <w:p w14:paraId="53FE9097" w14:textId="77777777" w:rsidR="003D74AA" w:rsidRDefault="001E420A">
      <w:r>
        <w:rPr>
          <w:rStyle w:val="contentfont"/>
        </w:rPr>
        <w:t>张永安      境内自然人    0.75%      750,000               750,000</w:t>
      </w:r>
    </w:p>
    <w:p w14:paraId="67FDC05A" w14:textId="77777777" w:rsidR="003D74AA" w:rsidRDefault="003D74AA"/>
    <w:p w14:paraId="0CC93230" w14:textId="77777777" w:rsidR="003D74AA" w:rsidRDefault="001E420A">
      <w:r>
        <w:rPr>
          <w:rStyle w:val="contentfont"/>
        </w:rPr>
        <w:t>孙伟       境内自然人    0.75%      750,000               750,000</w:t>
      </w:r>
    </w:p>
    <w:p w14:paraId="1D9707B9" w14:textId="77777777" w:rsidR="003D74AA" w:rsidRDefault="003D74AA"/>
    <w:p w14:paraId="46100518" w14:textId="77777777" w:rsidR="003D74AA" w:rsidRDefault="001E420A">
      <w:r>
        <w:rPr>
          <w:rStyle w:val="contentfont"/>
        </w:rPr>
        <w:t>张建军      境内自然人    0.75%      750,000               750,000</w:t>
      </w:r>
    </w:p>
    <w:p w14:paraId="6FA04F18" w14:textId="77777777" w:rsidR="003D74AA" w:rsidRDefault="003D74AA"/>
    <w:p w14:paraId="740742B4" w14:textId="77777777" w:rsidR="003D74AA" w:rsidRDefault="001E420A">
      <w:r>
        <w:rPr>
          <w:rStyle w:val="contentfont"/>
        </w:rPr>
        <w:t>全国沛      境内自然人    0.75%      750,000               750,000</w:t>
      </w:r>
    </w:p>
    <w:p w14:paraId="5596DE50" w14:textId="77777777" w:rsidR="003D74AA" w:rsidRDefault="003D74AA"/>
    <w:p w14:paraId="17DB84B2" w14:textId="77777777" w:rsidR="003D74AA" w:rsidRDefault="001E420A">
      <w:r>
        <w:rPr>
          <w:rStyle w:val="contentfont"/>
        </w:rPr>
        <w:t>                       仲景食品股份有限公司</w:t>
      </w:r>
      <w:r>
        <w:rPr>
          <w:rStyle w:val="contentfont"/>
        </w:rPr>
        <w:t> </w:t>
      </w:r>
      <w:r>
        <w:rPr>
          <w:rStyle w:val="contentfont"/>
        </w:rPr>
        <w:t>2021 年半年度报告摘要</w:t>
      </w:r>
    </w:p>
    <w:p w14:paraId="5B7E6E23" w14:textId="77777777" w:rsidR="003D74AA" w:rsidRDefault="003D74AA"/>
    <w:p w14:paraId="1C542DE0" w14:textId="77777777" w:rsidR="003D74AA" w:rsidRDefault="001E420A">
      <w:r>
        <w:rPr>
          <w:rStyle w:val="contentfont"/>
        </w:rPr>
        <w:t>               孙锋为宛西控股董事、实际控制人孙耀志的儿子，乔松为实际控制人孙</w:t>
      </w:r>
    </w:p>
    <w:p w14:paraId="6470B933" w14:textId="77777777" w:rsidR="003D74AA" w:rsidRDefault="003D74AA"/>
    <w:p w14:paraId="537DB6AA" w14:textId="77777777" w:rsidR="003D74AA" w:rsidRDefault="001E420A">
      <w:r>
        <w:rPr>
          <w:rStyle w:val="contentfont"/>
        </w:rPr>
        <w:t>上述股东关联关系或一致行   耀志女儿的配偶，李明黎为宛西控股董事，张明</w:t>
      </w:r>
      <w:r>
        <w:rPr>
          <w:rStyle w:val="bcontentfont"/>
        </w:rPr>
        <w:t>华为</w:t>
      </w:r>
      <w:r>
        <w:rPr>
          <w:rStyle w:val="contentfont"/>
        </w:rPr>
        <w:t>宛西控股监事会主</w:t>
      </w:r>
    </w:p>
    <w:p w14:paraId="18D56922" w14:textId="77777777" w:rsidR="003D74AA" w:rsidRDefault="003D74AA"/>
    <w:p w14:paraId="4E2EFADE" w14:textId="77777777" w:rsidR="003D74AA" w:rsidRDefault="001E420A">
      <w:r>
        <w:rPr>
          <w:rStyle w:val="contentfont"/>
        </w:rPr>
        <w:t>动的说明           席，摆向荣为宛西控股董事，章运典为宛西控股董事，朱立为朱新成的</w:t>
      </w:r>
    </w:p>
    <w:p w14:paraId="7B5AF55B" w14:textId="77777777" w:rsidR="003D74AA" w:rsidRDefault="003D74AA"/>
    <w:p w14:paraId="6B8394AC" w14:textId="77777777" w:rsidR="003D74AA" w:rsidRDefault="001E420A">
      <w:r>
        <w:rPr>
          <w:rStyle w:val="contentfont"/>
        </w:rPr>
        <w:t>               女儿。</w:t>
      </w:r>
    </w:p>
    <w:p w14:paraId="31EB8AFD" w14:textId="77777777" w:rsidR="003D74AA" w:rsidRDefault="003D74AA"/>
    <w:p w14:paraId="343FD32B" w14:textId="77777777" w:rsidR="003D74AA" w:rsidRDefault="001E420A">
      <w:r>
        <w:rPr>
          <w:rStyle w:val="contentfont"/>
        </w:rPr>
        <w:t>公司是否具有表决权差异安排</w:t>
      </w:r>
    </w:p>
    <w:p w14:paraId="0F94E87F" w14:textId="77777777" w:rsidR="003D74AA" w:rsidRDefault="003D74AA"/>
    <w:p w14:paraId="5EA81BBD" w14:textId="77777777" w:rsidR="003D74AA" w:rsidRDefault="001E420A">
      <w:r>
        <w:rPr>
          <w:rStyle w:val="contentfont"/>
        </w:rPr>
        <w:t>□ 适用 √ 不适用</w:t>
      </w:r>
    </w:p>
    <w:p w14:paraId="723D0610" w14:textId="77777777" w:rsidR="003D74AA" w:rsidRDefault="003D74AA"/>
    <w:p w14:paraId="2A1E7CF0" w14:textId="77777777" w:rsidR="003D74AA" w:rsidRDefault="001E420A">
      <w:r>
        <w:rPr>
          <w:rStyle w:val="contentfont"/>
        </w:rPr>
        <w:t>控股股东报告期内变更</w:t>
      </w:r>
    </w:p>
    <w:p w14:paraId="6EABD708" w14:textId="77777777" w:rsidR="003D74AA" w:rsidRDefault="003D74AA"/>
    <w:p w14:paraId="5165318F" w14:textId="77777777" w:rsidR="003D74AA" w:rsidRDefault="001E420A">
      <w:r>
        <w:rPr>
          <w:rStyle w:val="contentfont"/>
        </w:rPr>
        <w:t>□ 适用 √ 不适用</w:t>
      </w:r>
    </w:p>
    <w:p w14:paraId="322B2B45" w14:textId="77777777" w:rsidR="003D74AA" w:rsidRDefault="003D74AA"/>
    <w:p w14:paraId="3D27B442" w14:textId="77777777" w:rsidR="003D74AA" w:rsidRDefault="001E420A">
      <w:r>
        <w:rPr>
          <w:rStyle w:val="contentfont"/>
        </w:rPr>
        <w:t>公司报告期控股股东未发生变更。</w:t>
      </w:r>
    </w:p>
    <w:p w14:paraId="373B18AD" w14:textId="77777777" w:rsidR="003D74AA" w:rsidRDefault="003D74AA"/>
    <w:p w14:paraId="712E705F" w14:textId="77777777" w:rsidR="003D74AA" w:rsidRDefault="001E420A">
      <w:r>
        <w:rPr>
          <w:rStyle w:val="contentfont"/>
        </w:rPr>
        <w:t>实际控制人报告期内变更</w:t>
      </w:r>
    </w:p>
    <w:p w14:paraId="1D99F050" w14:textId="77777777" w:rsidR="003D74AA" w:rsidRDefault="003D74AA"/>
    <w:p w14:paraId="35A4F405" w14:textId="77777777" w:rsidR="003D74AA" w:rsidRDefault="001E420A">
      <w:r>
        <w:rPr>
          <w:rStyle w:val="contentfont"/>
        </w:rPr>
        <w:t>□ 适用 √ 不适用</w:t>
      </w:r>
    </w:p>
    <w:p w14:paraId="14323E2F" w14:textId="77777777" w:rsidR="003D74AA" w:rsidRDefault="003D74AA"/>
    <w:p w14:paraId="668846CC" w14:textId="77777777" w:rsidR="003D74AA" w:rsidRDefault="001E420A">
      <w:r>
        <w:rPr>
          <w:rStyle w:val="contentfont"/>
        </w:rPr>
        <w:t>公司报告期实际控制人未发生变更。</w:t>
      </w:r>
    </w:p>
    <w:p w14:paraId="1510E305" w14:textId="77777777" w:rsidR="003D74AA" w:rsidRDefault="003D74AA"/>
    <w:p w14:paraId="43E1E14D" w14:textId="77777777" w:rsidR="003D74AA" w:rsidRDefault="001E420A">
      <w:r>
        <w:rPr>
          <w:rStyle w:val="contentfont"/>
        </w:rPr>
        <w:t>□ 适用 √ 不适用</w:t>
      </w:r>
    </w:p>
    <w:p w14:paraId="4B8D2070" w14:textId="77777777" w:rsidR="003D74AA" w:rsidRDefault="003D74AA"/>
    <w:p w14:paraId="00223DE3" w14:textId="77777777" w:rsidR="003D74AA" w:rsidRDefault="001E420A">
      <w:r>
        <w:rPr>
          <w:rStyle w:val="contentfont"/>
        </w:rPr>
        <w:t>公司报告期无优先股股东持股情况。</w:t>
      </w:r>
    </w:p>
    <w:p w14:paraId="3CACCEBC" w14:textId="77777777" w:rsidR="003D74AA" w:rsidRDefault="003D74AA"/>
    <w:p w14:paraId="4C83CEA6" w14:textId="77777777" w:rsidR="003D74AA" w:rsidRDefault="001E420A">
      <w:r>
        <w:rPr>
          <w:rStyle w:val="contentfont"/>
        </w:rPr>
        <w:t>□ 适用 √ 不适用</w:t>
      </w:r>
    </w:p>
    <w:p w14:paraId="779BA20C" w14:textId="77777777" w:rsidR="003D74AA" w:rsidRDefault="003D74AA"/>
    <w:p w14:paraId="28A4AE35" w14:textId="77777777" w:rsidR="003D74AA" w:rsidRDefault="001E420A">
      <w:r>
        <w:rPr>
          <w:rStyle w:val="contentfont"/>
        </w:rPr>
        <w:t>三、重要事项</w:t>
      </w:r>
    </w:p>
    <w:p w14:paraId="50BBE6DE" w14:textId="77777777" w:rsidR="003D74AA" w:rsidRDefault="003D74AA"/>
    <w:p w14:paraId="5394B4A7" w14:textId="77777777" w:rsidR="003D74AA" w:rsidRDefault="001E420A">
      <w:r>
        <w:rPr>
          <w:rStyle w:val="contentfont"/>
        </w:rPr>
        <w:t>无</w:t>
      </w:r>
    </w:p>
    <w:p w14:paraId="0AE35AFD" w14:textId="77777777" w:rsidR="003D74AA" w:rsidRDefault="003D74AA"/>
    <w:p w14:paraId="4F265A1A" w14:textId="77777777" w:rsidR="003D74AA" w:rsidRDefault="001E420A">
      <w:r>
        <w:rPr>
          <w:rStyle w:val="contentfont"/>
        </w:rPr>
        <w:t>查看原文公告</w:t>
      </w:r>
    </w:p>
    <w:p w14:paraId="0D5B6826" w14:textId="77777777" w:rsidR="003D74AA" w:rsidRDefault="003D74AA"/>
    <w:p w14:paraId="06B71EF9" w14:textId="77777777" w:rsidR="003D74AA" w:rsidRDefault="00B805F3">
      <w:hyperlink w:anchor="MyCatalogue" w:history="1">
        <w:r w:rsidR="001E420A">
          <w:rPr>
            <w:rStyle w:val="gotoCatalogue"/>
          </w:rPr>
          <w:t>返回目录</w:t>
        </w:r>
      </w:hyperlink>
      <w:r w:rsidR="001E420A">
        <w:br w:type="page"/>
      </w:r>
    </w:p>
    <w:p w14:paraId="3A2BED88" w14:textId="77777777" w:rsidR="003D74AA" w:rsidRDefault="001E420A">
      <w:r>
        <w:rPr>
          <w:rFonts w:eastAsia="Microsoft JhengHei"/>
        </w:rPr>
        <w:t xml:space="preserve"> | 2021-08-25 | </w:t>
      </w:r>
      <w:hyperlink r:id="rId569" w:history="1">
        <w:r>
          <w:rPr>
            <w:rFonts w:eastAsia="Microsoft JhengHei"/>
          </w:rPr>
          <w:t>证券之星</w:t>
        </w:r>
      </w:hyperlink>
      <w:r>
        <w:t xml:space="preserve"> | </w:t>
      </w:r>
    </w:p>
    <w:p w14:paraId="4244414A" w14:textId="77777777" w:rsidR="003D74AA" w:rsidRDefault="00B805F3">
      <w:hyperlink r:id="rId570" w:history="1">
        <w:r w:rsidR="001E420A">
          <w:rPr>
            <w:rStyle w:val="linkstyle"/>
          </w:rPr>
          <w:t>https://stock.stockstar.com/notice/SN2021082400005365.shtml</w:t>
        </w:r>
      </w:hyperlink>
    </w:p>
    <w:p w14:paraId="4F898747" w14:textId="77777777" w:rsidR="003D74AA" w:rsidRDefault="003D74AA"/>
    <w:p w14:paraId="6A178F00" w14:textId="77777777" w:rsidR="003D74AA" w:rsidRDefault="001E420A">
      <w:pPr>
        <w:pStyle w:val="2"/>
      </w:pPr>
      <w:bookmarkStart w:id="651" w:name="_Toc282"/>
      <w:r>
        <w:t>卓易信息: 卓易信息2021年半年度报告全文【证券之星】</w:t>
      </w:r>
      <w:bookmarkEnd w:id="651"/>
    </w:p>
    <w:p w14:paraId="24D5D588" w14:textId="77777777" w:rsidR="003D74AA" w:rsidRDefault="003D74AA"/>
    <w:p w14:paraId="3A6D96C7" w14:textId="77777777" w:rsidR="003D74AA" w:rsidRDefault="001E420A">
      <w:r>
        <w:rPr>
          <w:rStyle w:val="contentfont"/>
        </w:rPr>
        <w:t>公司代码：688258                 公司简称：卓易信息</w:t>
      </w:r>
    </w:p>
    <w:p w14:paraId="193E1801" w14:textId="77777777" w:rsidR="003D74AA" w:rsidRDefault="003D74AA"/>
    <w:p w14:paraId="7E2B8B51" w14:textId="77777777" w:rsidR="003D74AA" w:rsidRDefault="001E420A">
      <w:r>
        <w:rPr>
          <w:rStyle w:val="contentfont"/>
        </w:rPr>
        <w:t>        江苏卓易信息科技股份有限公司</w:t>
      </w:r>
    </w:p>
    <w:p w14:paraId="678CA207" w14:textId="77777777" w:rsidR="003D74AA" w:rsidRDefault="003D74AA"/>
    <w:p w14:paraId="1930CD46" w14:textId="77777777" w:rsidR="003D74AA" w:rsidRDefault="001E420A">
      <w:r>
        <w:rPr>
          <w:rStyle w:val="contentfont"/>
        </w:rPr>
        <w:t>                     重要提示</w:t>
      </w:r>
    </w:p>
    <w:p w14:paraId="003FAB09" w14:textId="77777777" w:rsidR="003D74AA" w:rsidRDefault="003D74AA"/>
    <w:p w14:paraId="25911904" w14:textId="77777777" w:rsidR="003D74AA" w:rsidRDefault="001E420A">
      <w:r>
        <w:rPr>
          <w:rStyle w:val="contentfont"/>
        </w:rPr>
        <w:t>本公司董事会、监事会及董事、监事、高级管理人员保证半年度报告内容的真实、准确、完整，</w:t>
      </w:r>
    </w:p>
    <w:p w14:paraId="4A797064" w14:textId="77777777" w:rsidR="003D74AA" w:rsidRDefault="003D74AA"/>
    <w:p w14:paraId="2FD98E8F" w14:textId="77777777" w:rsidR="003D74AA" w:rsidRDefault="001E420A">
      <w:r>
        <w:rPr>
          <w:rStyle w:val="contentfont"/>
        </w:rPr>
        <w:t>不存在虚假记载、误导性陈述或重大遗漏，并承担个别和连带的法律责任。</w:t>
      </w:r>
    </w:p>
    <w:p w14:paraId="483EE2CF" w14:textId="77777777" w:rsidR="003D74AA" w:rsidRDefault="003D74AA"/>
    <w:p w14:paraId="2F8FF764" w14:textId="77777777" w:rsidR="003D74AA" w:rsidRDefault="001E420A">
      <w:r>
        <w:rPr>
          <w:rStyle w:val="contentfont"/>
        </w:rPr>
        <w:t>重大风险提示</w:t>
      </w:r>
    </w:p>
    <w:p w14:paraId="41128926" w14:textId="77777777" w:rsidR="003D74AA" w:rsidRDefault="003D74AA"/>
    <w:p w14:paraId="7F245E21" w14:textId="77777777" w:rsidR="003D74AA" w:rsidRDefault="001E420A">
      <w:r>
        <w:rPr>
          <w:rStyle w:val="contentfont"/>
        </w:rPr>
        <w:t>  公司已在本报告中详细阐述公司在经营过程中可能面临的各种风险及应对措施，敬请查阅本</w:t>
      </w:r>
    </w:p>
    <w:p w14:paraId="313C0456" w14:textId="77777777" w:rsidR="003D74AA" w:rsidRDefault="003D74AA"/>
    <w:p w14:paraId="667F23E4" w14:textId="77777777" w:rsidR="003D74AA" w:rsidRDefault="001E420A">
      <w:r>
        <w:rPr>
          <w:rStyle w:val="contentfont"/>
        </w:rPr>
        <w:t>报告第三节“管理层讨论与分析”。</w:t>
      </w:r>
    </w:p>
    <w:p w14:paraId="3690DB10" w14:textId="77777777" w:rsidR="003D74AA" w:rsidRDefault="003D74AA"/>
    <w:p w14:paraId="6E30CA9A" w14:textId="77777777" w:rsidR="003D74AA" w:rsidRDefault="001E420A">
      <w:r>
        <w:rPr>
          <w:rStyle w:val="contentfont"/>
        </w:rPr>
        <w:t>公司全体董事出席董事会会议。</w:t>
      </w:r>
    </w:p>
    <w:p w14:paraId="60D97552" w14:textId="77777777" w:rsidR="003D74AA" w:rsidRDefault="003D74AA"/>
    <w:p w14:paraId="1176C2E7" w14:textId="77777777" w:rsidR="003D74AA" w:rsidRDefault="001E420A">
      <w:r>
        <w:rPr>
          <w:rStyle w:val="contentfont"/>
        </w:rPr>
        <w:t>本半年度报告未经审计。</w:t>
      </w:r>
    </w:p>
    <w:p w14:paraId="141FD1EA" w14:textId="77777777" w:rsidR="003D74AA" w:rsidRDefault="003D74AA"/>
    <w:p w14:paraId="23C4C81D" w14:textId="77777777" w:rsidR="003D74AA" w:rsidRDefault="001E420A">
      <w:r>
        <w:rPr>
          <w:rStyle w:val="contentfont"/>
        </w:rPr>
        <w:t>公司负责人谢乾、主管会计工作负责人黄吉丽及会计机构负责人（会计主管人员）宗静姝声明：</w:t>
      </w:r>
    </w:p>
    <w:p w14:paraId="4F3DCCA9" w14:textId="77777777" w:rsidR="003D74AA" w:rsidRDefault="003D74AA"/>
    <w:p w14:paraId="10E15E37" w14:textId="77777777" w:rsidR="003D74AA" w:rsidRDefault="001E420A">
      <w:r>
        <w:rPr>
          <w:rStyle w:val="contentfont"/>
        </w:rPr>
        <w:t>保证半年度报告中财务报告的真实、准确、完整。</w:t>
      </w:r>
    </w:p>
    <w:p w14:paraId="30E83042" w14:textId="77777777" w:rsidR="003D74AA" w:rsidRDefault="003D74AA"/>
    <w:p w14:paraId="56902A5E" w14:textId="77777777" w:rsidR="003D74AA" w:rsidRDefault="001E420A">
      <w:r>
        <w:rPr>
          <w:rStyle w:val="contentfont"/>
        </w:rPr>
        <w:t>董事会决议通过的本报告期利润分配预案或公积金转增股本预案</w:t>
      </w:r>
    </w:p>
    <w:p w14:paraId="73B6428B" w14:textId="77777777" w:rsidR="003D74AA" w:rsidRDefault="003D74AA"/>
    <w:p w14:paraId="3223CC01" w14:textId="77777777" w:rsidR="003D74AA" w:rsidRDefault="001E420A">
      <w:r>
        <w:rPr>
          <w:rStyle w:val="contentfont"/>
        </w:rPr>
        <w:t>无</w:t>
      </w:r>
    </w:p>
    <w:p w14:paraId="2255FF6F" w14:textId="77777777" w:rsidR="003D74AA" w:rsidRDefault="003D74AA"/>
    <w:p w14:paraId="5834FA39" w14:textId="77777777" w:rsidR="003D74AA" w:rsidRDefault="001E420A">
      <w:r>
        <w:rPr>
          <w:rStyle w:val="contentfont"/>
        </w:rPr>
        <w:t>是否存在公司治理特殊安排等重要事项</w:t>
      </w:r>
    </w:p>
    <w:p w14:paraId="03703FB1" w14:textId="77777777" w:rsidR="003D74AA" w:rsidRDefault="003D74AA"/>
    <w:p w14:paraId="04481AC2" w14:textId="77777777" w:rsidR="003D74AA" w:rsidRDefault="001E420A">
      <w:r>
        <w:rPr>
          <w:rStyle w:val="contentfont"/>
        </w:rPr>
        <w:t>□适用 √不适用</w:t>
      </w:r>
    </w:p>
    <w:p w14:paraId="5D373375" w14:textId="77777777" w:rsidR="003D74AA" w:rsidRDefault="003D74AA"/>
    <w:p w14:paraId="29BDE513" w14:textId="77777777" w:rsidR="003D74AA" w:rsidRDefault="001E420A">
      <w:r>
        <w:rPr>
          <w:rStyle w:val="contentfont"/>
        </w:rPr>
        <w:t>前瞻性陈述的风险声明</w:t>
      </w:r>
    </w:p>
    <w:p w14:paraId="7509CE02" w14:textId="77777777" w:rsidR="003D74AA" w:rsidRDefault="003D74AA"/>
    <w:p w14:paraId="14312734" w14:textId="77777777" w:rsidR="003D74AA" w:rsidRDefault="001E420A">
      <w:r>
        <w:rPr>
          <w:rStyle w:val="contentfont"/>
        </w:rPr>
        <w:t>√适用 □不适用</w:t>
      </w:r>
    </w:p>
    <w:p w14:paraId="3CB9AEC3" w14:textId="77777777" w:rsidR="003D74AA" w:rsidRDefault="003D74AA"/>
    <w:p w14:paraId="3A724382" w14:textId="77777777" w:rsidR="003D74AA" w:rsidRDefault="001E420A">
      <w:r>
        <w:rPr>
          <w:rStyle w:val="contentfont"/>
        </w:rPr>
        <w:t>    本报告所涉及的公司未来计划、发展战略等前瞻性陈述，不构成公司对投资者的实质承诺，</w:t>
      </w:r>
    </w:p>
    <w:p w14:paraId="4C94B5CE" w14:textId="77777777" w:rsidR="003D74AA" w:rsidRDefault="003D74AA"/>
    <w:p w14:paraId="000F890A" w14:textId="77777777" w:rsidR="003D74AA" w:rsidRDefault="001E420A">
      <w:r>
        <w:rPr>
          <w:rStyle w:val="contentfont"/>
        </w:rPr>
        <w:t>请投资者注意投资风险。</w:t>
      </w:r>
    </w:p>
    <w:p w14:paraId="6F08F901" w14:textId="77777777" w:rsidR="003D74AA" w:rsidRDefault="003D74AA"/>
    <w:p w14:paraId="46459A4B" w14:textId="77777777" w:rsidR="003D74AA" w:rsidRDefault="001E420A">
      <w:r>
        <w:rPr>
          <w:rStyle w:val="contentfont"/>
        </w:rPr>
        <w:t>是否存在被控股股东及其关联方非经营性占用资金情况</w:t>
      </w:r>
    </w:p>
    <w:p w14:paraId="773D0B54" w14:textId="77777777" w:rsidR="003D74AA" w:rsidRDefault="003D74AA"/>
    <w:p w14:paraId="7BE89EC8" w14:textId="77777777" w:rsidR="003D74AA" w:rsidRDefault="001E420A">
      <w:r>
        <w:rPr>
          <w:rStyle w:val="contentfont"/>
        </w:rPr>
        <w:t>否</w:t>
      </w:r>
    </w:p>
    <w:p w14:paraId="262055DE" w14:textId="77777777" w:rsidR="003D74AA" w:rsidRDefault="003D74AA"/>
    <w:p w14:paraId="418AFF30" w14:textId="77777777" w:rsidR="003D74AA" w:rsidRDefault="001E420A">
      <w:r>
        <w:rPr>
          <w:rStyle w:val="contentfont"/>
        </w:rPr>
        <w:t>是否存在违反规定决策程序对外提供担保的情况？</w:t>
      </w:r>
    </w:p>
    <w:p w14:paraId="0C6CB09A" w14:textId="77777777" w:rsidR="003D74AA" w:rsidRDefault="003D74AA"/>
    <w:p w14:paraId="40BFC775" w14:textId="77777777" w:rsidR="003D74AA" w:rsidRDefault="001E420A">
      <w:r>
        <w:rPr>
          <w:rStyle w:val="contentfont"/>
        </w:rPr>
        <w:t>否</w:t>
      </w:r>
    </w:p>
    <w:p w14:paraId="1853A03C" w14:textId="77777777" w:rsidR="003D74AA" w:rsidRDefault="003D74AA"/>
    <w:p w14:paraId="5B36D145" w14:textId="77777777" w:rsidR="003D74AA" w:rsidRDefault="001E420A">
      <w:r>
        <w:rPr>
          <w:rStyle w:val="contentfont"/>
        </w:rPr>
        <w:t>是否存在半数以上董事无法保证公司所披露半年度报告的真实性、准确性和完整性</w:t>
      </w:r>
    </w:p>
    <w:p w14:paraId="61073C1A" w14:textId="77777777" w:rsidR="003D74AA" w:rsidRDefault="003D74AA"/>
    <w:p w14:paraId="6D998AD5" w14:textId="77777777" w:rsidR="003D74AA" w:rsidRDefault="001E420A">
      <w:r>
        <w:rPr>
          <w:rStyle w:val="contentfont"/>
        </w:rPr>
        <w:t>否</w:t>
      </w:r>
    </w:p>
    <w:p w14:paraId="367001F8" w14:textId="77777777" w:rsidR="003D74AA" w:rsidRDefault="003D74AA"/>
    <w:p w14:paraId="020852DA" w14:textId="77777777" w:rsidR="003D74AA" w:rsidRDefault="001E420A">
      <w:r>
        <w:rPr>
          <w:rStyle w:val="contentfont"/>
        </w:rPr>
        <w:t>其他</w:t>
      </w:r>
    </w:p>
    <w:p w14:paraId="145F1AD0" w14:textId="77777777" w:rsidR="003D74AA" w:rsidRDefault="003D74AA"/>
    <w:p w14:paraId="1F945816" w14:textId="77777777" w:rsidR="003D74AA" w:rsidRDefault="001E420A">
      <w:r>
        <w:rPr>
          <w:rStyle w:val="contentfont"/>
        </w:rPr>
        <w:t>□适用 √不适用</w:t>
      </w:r>
    </w:p>
    <w:p w14:paraId="19040927" w14:textId="77777777" w:rsidR="003D74AA" w:rsidRDefault="003D74AA"/>
    <w:p w14:paraId="4ADFE9BF" w14:textId="77777777" w:rsidR="003D74AA" w:rsidRDefault="001E420A">
      <w:r>
        <w:rPr>
          <w:rStyle w:val="contentfont"/>
        </w:rPr>
        <w:t>                         载有公司负责人、主管会计工作负责人、会计机构负责人（会计主管</w:t>
      </w:r>
    </w:p>
    <w:p w14:paraId="0B17104B" w14:textId="77777777" w:rsidR="003D74AA" w:rsidRDefault="003D74AA"/>
    <w:p w14:paraId="0ED8C0CD" w14:textId="77777777" w:rsidR="003D74AA" w:rsidRDefault="001E420A">
      <w:r>
        <w:rPr>
          <w:rStyle w:val="contentfont"/>
        </w:rPr>
        <w:t>                         人员）签名并盖章的财务报表</w:t>
      </w:r>
    </w:p>
    <w:p w14:paraId="2C692AC0" w14:textId="77777777" w:rsidR="003D74AA" w:rsidRDefault="003D74AA"/>
    <w:p w14:paraId="5999DD04" w14:textId="77777777" w:rsidR="003D74AA" w:rsidRDefault="001E420A">
      <w:r>
        <w:rPr>
          <w:rStyle w:val="contentfont"/>
        </w:rPr>
        <w:t>                         报告期内在中国证监会指定网站上公开披露过的所有公司文件的正文</w:t>
      </w:r>
    </w:p>
    <w:p w14:paraId="7EC0D76A" w14:textId="77777777" w:rsidR="003D74AA" w:rsidRDefault="003D74AA"/>
    <w:p w14:paraId="4714EC1A" w14:textId="77777777" w:rsidR="003D74AA" w:rsidRDefault="001E420A">
      <w:r>
        <w:rPr>
          <w:rStyle w:val="contentfont"/>
        </w:rPr>
        <w:t>                         及公告的原稿</w:t>
      </w:r>
    </w:p>
    <w:p w14:paraId="08B27F2F" w14:textId="77777777" w:rsidR="003D74AA" w:rsidRDefault="003D74AA"/>
    <w:p w14:paraId="42C5EA77" w14:textId="77777777" w:rsidR="003D74AA" w:rsidRDefault="001E420A">
      <w:r>
        <w:rPr>
          <w:rStyle w:val="contentfont"/>
        </w:rPr>
        <w:t>                       第一节            释义</w:t>
      </w:r>
    </w:p>
    <w:p w14:paraId="3DC0C081" w14:textId="77777777" w:rsidR="003D74AA" w:rsidRDefault="003D74AA"/>
    <w:p w14:paraId="26A5F692" w14:textId="77777777" w:rsidR="003D74AA" w:rsidRDefault="001E420A">
      <w:r>
        <w:rPr>
          <w:rStyle w:val="contentfont"/>
        </w:rPr>
        <w:t>在本报告书中，除非文义另有所指，下列词语具有如下含义：</w:t>
      </w:r>
    </w:p>
    <w:p w14:paraId="47F1137C" w14:textId="77777777" w:rsidR="003D74AA" w:rsidRDefault="003D74AA"/>
    <w:p w14:paraId="06854ABA" w14:textId="77777777" w:rsidR="003D74AA" w:rsidRDefault="001E420A">
      <w:r>
        <w:rPr>
          <w:rStyle w:val="contentfont"/>
        </w:rPr>
        <w:t> </w:t>
      </w:r>
      <w:r>
        <w:rPr>
          <w:rStyle w:val="contentfont"/>
        </w:rPr>
        <w:t>常用词语释义</w:t>
      </w:r>
    </w:p>
    <w:p w14:paraId="42906A68" w14:textId="77777777" w:rsidR="003D74AA" w:rsidRDefault="003D74AA"/>
    <w:p w14:paraId="394EF165" w14:textId="77777777" w:rsidR="003D74AA" w:rsidRDefault="001E420A">
      <w:r>
        <w:rPr>
          <w:rStyle w:val="contentfont"/>
        </w:rPr>
        <w:t> </w:t>
      </w:r>
      <w:r>
        <w:rPr>
          <w:rStyle w:val="contentfont"/>
        </w:rPr>
        <w:t>公司、本公司、</w:t>
      </w:r>
      <w:r>
        <w:rPr>
          <w:rStyle w:val="contentfont"/>
        </w:rPr>
        <w:t> </w:t>
      </w:r>
      <w:r>
        <w:rPr>
          <w:rStyle w:val="contentfont"/>
        </w:rPr>
        <w:t>指   江苏卓易信息科技股份有限公司</w:t>
      </w:r>
    </w:p>
    <w:p w14:paraId="248F92D3" w14:textId="77777777" w:rsidR="003D74AA" w:rsidRDefault="003D74AA"/>
    <w:p w14:paraId="3300680B" w14:textId="77777777" w:rsidR="003D74AA" w:rsidRDefault="001E420A">
      <w:r>
        <w:rPr>
          <w:rStyle w:val="contentfont"/>
        </w:rPr>
        <w:t> </w:t>
      </w:r>
      <w:r>
        <w:rPr>
          <w:rStyle w:val="contentfont"/>
        </w:rPr>
        <w:t>股份公司、卓</w:t>
      </w:r>
    </w:p>
    <w:p w14:paraId="31A43B19" w14:textId="77777777" w:rsidR="003D74AA" w:rsidRDefault="003D74AA"/>
    <w:p w14:paraId="047C0467" w14:textId="77777777" w:rsidR="003D74AA" w:rsidRDefault="001E420A">
      <w:r>
        <w:rPr>
          <w:rStyle w:val="contentfont"/>
        </w:rPr>
        <w:t> </w:t>
      </w:r>
      <w:r>
        <w:rPr>
          <w:rStyle w:val="contentfont"/>
        </w:rPr>
        <w:t>易信息</w:t>
      </w:r>
    </w:p>
    <w:p w14:paraId="24C1A07D" w14:textId="77777777" w:rsidR="003D74AA" w:rsidRDefault="003D74AA"/>
    <w:p w14:paraId="33369050" w14:textId="77777777" w:rsidR="003D74AA" w:rsidRDefault="001E420A">
      <w:r>
        <w:rPr>
          <w:rStyle w:val="contentfont"/>
        </w:rPr>
        <w:t> </w:t>
      </w:r>
      <w:r>
        <w:rPr>
          <w:rStyle w:val="contentfont"/>
        </w:rPr>
        <w:t>中恒企管      指</w:t>
      </w:r>
      <w:r>
        <w:rPr>
          <w:rStyle w:val="contentfont"/>
        </w:rPr>
        <w:t> </w:t>
      </w:r>
      <w:r>
        <w:rPr>
          <w:rStyle w:val="contentfont"/>
        </w:rPr>
        <w:t>宜兴中恒企业管理有限公司，系公司员工持股平台、持股</w:t>
      </w:r>
      <w:r>
        <w:rPr>
          <w:rStyle w:val="contentfont"/>
        </w:rPr>
        <w:t> </w:t>
      </w:r>
      <w:r>
        <w:rPr>
          <w:rStyle w:val="contentfont"/>
        </w:rPr>
        <w:t>5%以上的股</w:t>
      </w:r>
    </w:p>
    <w:p w14:paraId="4F4B09AE" w14:textId="77777777" w:rsidR="003D74AA" w:rsidRDefault="003D74AA"/>
    <w:p w14:paraId="0CBF3008" w14:textId="77777777" w:rsidR="003D74AA" w:rsidRDefault="001E420A">
      <w:r>
        <w:rPr>
          <w:rStyle w:val="contentfont"/>
        </w:rPr>
        <w:t>             东</w:t>
      </w:r>
    </w:p>
    <w:p w14:paraId="1DA251E4" w14:textId="77777777" w:rsidR="003D74AA" w:rsidRDefault="003D74AA"/>
    <w:p w14:paraId="772C4708" w14:textId="77777777" w:rsidR="003D74AA" w:rsidRDefault="001E420A">
      <w:r>
        <w:rPr>
          <w:rStyle w:val="contentfont"/>
        </w:rPr>
        <w:t> </w:t>
      </w:r>
      <w:r>
        <w:rPr>
          <w:rStyle w:val="contentfont"/>
        </w:rPr>
        <w:t>中易企管      指</w:t>
      </w:r>
      <w:r>
        <w:rPr>
          <w:rStyle w:val="contentfont"/>
        </w:rPr>
        <w:t> </w:t>
      </w:r>
      <w:r>
        <w:rPr>
          <w:rStyle w:val="contentfont"/>
        </w:rPr>
        <w:t>宜兴中易企业管理有限公司，系中恒企管之股东、公司员工持股平台</w:t>
      </w:r>
    </w:p>
    <w:p w14:paraId="78ADE860" w14:textId="77777777" w:rsidR="003D74AA" w:rsidRDefault="003D74AA"/>
    <w:p w14:paraId="42B8AF6C" w14:textId="77777777" w:rsidR="003D74AA" w:rsidRDefault="001E420A">
      <w:r>
        <w:rPr>
          <w:rStyle w:val="contentfont"/>
        </w:rPr>
        <w:t> </w:t>
      </w:r>
      <w:r>
        <w:rPr>
          <w:rStyle w:val="contentfont"/>
        </w:rPr>
        <w:t>华软创投      指</w:t>
      </w:r>
      <w:r>
        <w:rPr>
          <w:rStyle w:val="contentfont"/>
        </w:rPr>
        <w:t> </w:t>
      </w:r>
      <w:r>
        <w:rPr>
          <w:rStyle w:val="contentfont"/>
        </w:rPr>
        <w:t>华软创业投资宜兴合伙企业（有限合伙），系本公司持股</w:t>
      </w:r>
      <w:r>
        <w:rPr>
          <w:rStyle w:val="contentfont"/>
        </w:rPr>
        <w:t> </w:t>
      </w:r>
      <w:r>
        <w:rPr>
          <w:rStyle w:val="contentfont"/>
        </w:rPr>
        <w:t>5%以上的股</w:t>
      </w:r>
    </w:p>
    <w:p w14:paraId="422EA883" w14:textId="77777777" w:rsidR="003D74AA" w:rsidRDefault="003D74AA"/>
    <w:p w14:paraId="1303811C" w14:textId="77777777" w:rsidR="003D74AA" w:rsidRDefault="001E420A">
      <w:r>
        <w:rPr>
          <w:rStyle w:val="contentfont"/>
        </w:rPr>
        <w:t>             东</w:t>
      </w:r>
    </w:p>
    <w:p w14:paraId="087CC8A5" w14:textId="77777777" w:rsidR="003D74AA" w:rsidRDefault="003D74AA"/>
    <w:p w14:paraId="362A21A2" w14:textId="77777777" w:rsidR="003D74AA" w:rsidRDefault="001E420A">
      <w:r>
        <w:rPr>
          <w:rStyle w:val="contentfont"/>
        </w:rPr>
        <w:t> </w:t>
      </w:r>
      <w:r>
        <w:rPr>
          <w:rStyle w:val="contentfont"/>
        </w:rPr>
        <w:t>宜兴华软      指</w:t>
      </w:r>
      <w:r>
        <w:rPr>
          <w:rStyle w:val="contentfont"/>
        </w:rPr>
        <w:t> </w:t>
      </w:r>
      <w:r>
        <w:rPr>
          <w:rStyle w:val="contentfont"/>
        </w:rPr>
        <w:t>宜兴华软投资管理有限公司，系华软创投的股东</w:t>
      </w:r>
    </w:p>
    <w:p w14:paraId="09590677" w14:textId="77777777" w:rsidR="003D74AA" w:rsidRDefault="003D74AA"/>
    <w:p w14:paraId="3759C911" w14:textId="77777777" w:rsidR="003D74AA" w:rsidRDefault="001E420A">
      <w:r>
        <w:rPr>
          <w:rStyle w:val="contentfont"/>
        </w:rPr>
        <w:t> </w:t>
      </w:r>
      <w:r>
        <w:rPr>
          <w:rStyle w:val="contentfont"/>
        </w:rPr>
        <w:t>上海瑞经达     指</w:t>
      </w:r>
      <w:r>
        <w:rPr>
          <w:rStyle w:val="contentfont"/>
        </w:rPr>
        <w:t> </w:t>
      </w:r>
      <w:r>
        <w:rPr>
          <w:rStyle w:val="contentfont"/>
        </w:rPr>
        <w:t>上海瑞经达创业投资有限公司，系本公司股东</w:t>
      </w:r>
    </w:p>
    <w:p w14:paraId="0A834FBF" w14:textId="77777777" w:rsidR="003D74AA" w:rsidRDefault="003D74AA"/>
    <w:p w14:paraId="6A96F933" w14:textId="77777777" w:rsidR="003D74AA" w:rsidRDefault="001E420A">
      <w:r>
        <w:rPr>
          <w:rStyle w:val="contentfont"/>
        </w:rPr>
        <w:t> </w:t>
      </w:r>
      <w:r>
        <w:rPr>
          <w:rStyle w:val="contentfont"/>
        </w:rPr>
        <w:t>英特尔（成都）</w:t>
      </w:r>
      <w:r>
        <w:rPr>
          <w:rStyle w:val="contentfont"/>
        </w:rPr>
        <w:t> </w:t>
      </w:r>
      <w:r>
        <w:rPr>
          <w:rStyle w:val="contentfont"/>
        </w:rPr>
        <w:t>指   英特尔产品（成都）有限公司，系本公司股东</w:t>
      </w:r>
    </w:p>
    <w:p w14:paraId="3CE2F6D0" w14:textId="77777777" w:rsidR="003D74AA" w:rsidRDefault="003D74AA"/>
    <w:p w14:paraId="6A2368DE" w14:textId="77777777" w:rsidR="003D74AA" w:rsidRDefault="001E420A">
      <w:r>
        <w:rPr>
          <w:rStyle w:val="contentfont"/>
        </w:rPr>
        <w:t> </w:t>
      </w:r>
      <w:r>
        <w:rPr>
          <w:rStyle w:val="contentfont"/>
        </w:rPr>
        <w:t>上海百之敖     指</w:t>
      </w:r>
      <w:r>
        <w:rPr>
          <w:rStyle w:val="contentfont"/>
        </w:rPr>
        <w:t> </w:t>
      </w:r>
      <w:r>
        <w:rPr>
          <w:rStyle w:val="contentfont"/>
        </w:rPr>
        <w:t>上海百之敖信息科技有限公司，系本公司全资子公司</w:t>
      </w:r>
    </w:p>
    <w:p w14:paraId="6B7B0EA6" w14:textId="77777777" w:rsidR="003D74AA" w:rsidRDefault="003D74AA"/>
    <w:p w14:paraId="6AEDD5C3" w14:textId="77777777" w:rsidR="003D74AA" w:rsidRDefault="001E420A">
      <w:r>
        <w:rPr>
          <w:rStyle w:val="contentfont"/>
        </w:rPr>
        <w:t> </w:t>
      </w:r>
      <w:r>
        <w:rPr>
          <w:rStyle w:val="contentfont"/>
        </w:rPr>
        <w:t>北京百敖      指</w:t>
      </w:r>
      <w:r>
        <w:rPr>
          <w:rStyle w:val="contentfont"/>
        </w:rPr>
        <w:t> </w:t>
      </w:r>
      <w:r>
        <w:rPr>
          <w:rStyle w:val="contentfont"/>
        </w:rPr>
        <w:t>北京百敖软件有限公司，系本公司全资子公司，曾名北京卓易信息科</w:t>
      </w:r>
    </w:p>
    <w:p w14:paraId="412E8390" w14:textId="77777777" w:rsidR="003D74AA" w:rsidRDefault="003D74AA"/>
    <w:p w14:paraId="307A108B" w14:textId="77777777" w:rsidR="003D74AA" w:rsidRDefault="001E420A">
      <w:r>
        <w:rPr>
          <w:rStyle w:val="contentfont"/>
        </w:rPr>
        <w:t>             技有限公司</w:t>
      </w:r>
    </w:p>
    <w:p w14:paraId="55D9672E" w14:textId="77777777" w:rsidR="003D74AA" w:rsidRDefault="003D74AA"/>
    <w:p w14:paraId="105842E1" w14:textId="77777777" w:rsidR="003D74AA" w:rsidRDefault="001E420A">
      <w:r>
        <w:rPr>
          <w:rStyle w:val="contentfont"/>
        </w:rPr>
        <w:t> </w:t>
      </w:r>
      <w:r>
        <w:rPr>
          <w:rStyle w:val="contentfont"/>
        </w:rPr>
        <w:t>昆山百敖      指</w:t>
      </w:r>
      <w:r>
        <w:rPr>
          <w:rStyle w:val="contentfont"/>
        </w:rPr>
        <w:t> </w:t>
      </w:r>
      <w:r>
        <w:rPr>
          <w:rStyle w:val="contentfont"/>
        </w:rPr>
        <w:t>昆山百敖电子科技有限公司，系本公司全资子公司</w:t>
      </w:r>
    </w:p>
    <w:p w14:paraId="250A6C2F" w14:textId="77777777" w:rsidR="003D74AA" w:rsidRDefault="003D74AA"/>
    <w:p w14:paraId="1BE514A1" w14:textId="77777777" w:rsidR="003D74AA" w:rsidRDefault="001E420A">
      <w:r>
        <w:rPr>
          <w:rStyle w:val="contentfont"/>
        </w:rPr>
        <w:t> </w:t>
      </w:r>
      <w:r>
        <w:rPr>
          <w:rStyle w:val="contentfont"/>
        </w:rPr>
        <w:t>南京百敖      指</w:t>
      </w:r>
      <w:r>
        <w:rPr>
          <w:rStyle w:val="contentfont"/>
        </w:rPr>
        <w:t> </w:t>
      </w:r>
      <w:r>
        <w:rPr>
          <w:rStyle w:val="contentfont"/>
        </w:rPr>
        <w:t>南京百敖软件有限公司，系本公司全资子公司</w:t>
      </w:r>
    </w:p>
    <w:p w14:paraId="3E5517E4" w14:textId="77777777" w:rsidR="003D74AA" w:rsidRDefault="003D74AA"/>
    <w:p w14:paraId="61825088" w14:textId="77777777" w:rsidR="003D74AA" w:rsidRDefault="001E420A">
      <w:r>
        <w:rPr>
          <w:rStyle w:val="contentfont"/>
        </w:rPr>
        <w:t> </w:t>
      </w:r>
      <w:r>
        <w:rPr>
          <w:rStyle w:val="contentfont"/>
        </w:rPr>
        <w:t>杭州百敖      指</w:t>
      </w:r>
      <w:r>
        <w:rPr>
          <w:rStyle w:val="contentfont"/>
        </w:rPr>
        <w:t> </w:t>
      </w:r>
      <w:r>
        <w:rPr>
          <w:rStyle w:val="contentfont"/>
        </w:rPr>
        <w:t>杭州百敖软件科技有限公司，系本公司全资子公司</w:t>
      </w:r>
    </w:p>
    <w:p w14:paraId="5F584EEA" w14:textId="77777777" w:rsidR="003D74AA" w:rsidRDefault="003D74AA"/>
    <w:p w14:paraId="59D85B38" w14:textId="77777777" w:rsidR="003D74AA" w:rsidRDefault="001E420A">
      <w:r>
        <w:rPr>
          <w:rStyle w:val="contentfont"/>
        </w:rPr>
        <w:t> </w:t>
      </w:r>
      <w:r>
        <w:rPr>
          <w:rStyle w:val="contentfont"/>
        </w:rPr>
        <w:t>南京卓易      指</w:t>
      </w:r>
      <w:r>
        <w:rPr>
          <w:rStyle w:val="contentfont"/>
        </w:rPr>
        <w:t> </w:t>
      </w:r>
      <w:r>
        <w:rPr>
          <w:rStyle w:val="contentfont"/>
        </w:rPr>
        <w:t>南京卓易信息科技有限公司，系本公司全资子公司</w:t>
      </w:r>
    </w:p>
    <w:p w14:paraId="5C3068FB" w14:textId="77777777" w:rsidR="003D74AA" w:rsidRDefault="003D74AA"/>
    <w:p w14:paraId="483845C4" w14:textId="77777777" w:rsidR="003D74AA" w:rsidRDefault="001E420A">
      <w:r>
        <w:rPr>
          <w:rStyle w:val="contentfont"/>
        </w:rPr>
        <w:t> </w:t>
      </w:r>
      <w:r>
        <w:rPr>
          <w:rStyle w:val="contentfont"/>
        </w:rPr>
        <w:t>英特尔、Intel 指</w:t>
      </w:r>
      <w:r>
        <w:rPr>
          <w:rStyle w:val="contentfont"/>
        </w:rPr>
        <w:t> </w:t>
      </w:r>
      <w:r>
        <w:rPr>
          <w:rStyle w:val="contentfont"/>
        </w:rPr>
        <w:t>英特尔公司，系全球最大的个人计算机零件和</w:t>
      </w:r>
      <w:r>
        <w:rPr>
          <w:rStyle w:val="contentfont"/>
        </w:rPr>
        <w:t> </w:t>
      </w:r>
      <w:r>
        <w:rPr>
          <w:rStyle w:val="contentfont"/>
        </w:rPr>
        <w:t>CPU 制造商，本公司客</w:t>
      </w:r>
    </w:p>
    <w:p w14:paraId="31D94F37" w14:textId="77777777" w:rsidR="003D74AA" w:rsidRDefault="003D74AA"/>
    <w:p w14:paraId="78C0B0BE" w14:textId="77777777" w:rsidR="003D74AA" w:rsidRDefault="001E420A">
      <w:r>
        <w:rPr>
          <w:rStyle w:val="contentfont"/>
        </w:rPr>
        <w:t>             户英特尔亚太研发有限公司、英特尔（中国）研究中心有限公司系其</w:t>
      </w:r>
    </w:p>
    <w:p w14:paraId="134958F8" w14:textId="77777777" w:rsidR="003D74AA" w:rsidRDefault="003D74AA"/>
    <w:p w14:paraId="7FE6E3F4" w14:textId="77777777" w:rsidR="003D74AA" w:rsidRDefault="001E420A">
      <w:r>
        <w:rPr>
          <w:rStyle w:val="contentfont"/>
        </w:rPr>
        <w:t>             下属公司，本公司股东英特尔产品（成都）有限公司系其下属公司</w:t>
      </w:r>
    </w:p>
    <w:p w14:paraId="57C3FAE1" w14:textId="77777777" w:rsidR="003D74AA" w:rsidRDefault="003D74AA"/>
    <w:p w14:paraId="147C71AB" w14:textId="77777777" w:rsidR="003D74AA" w:rsidRDefault="001E420A">
      <w:r>
        <w:rPr>
          <w:rStyle w:val="contentfont"/>
        </w:rPr>
        <w:t> </w:t>
      </w:r>
      <w:r>
        <w:rPr>
          <w:rStyle w:val="contentfont"/>
        </w:rPr>
        <w:t>AMI       指</w:t>
      </w:r>
      <w:r>
        <w:rPr>
          <w:rStyle w:val="contentfont"/>
        </w:rPr>
        <w:t> </w:t>
      </w:r>
      <w:r>
        <w:rPr>
          <w:rStyle w:val="contentfont"/>
        </w:rPr>
        <w:t>American Megatrends International LLC</w:t>
      </w:r>
    </w:p>
    <w:p w14:paraId="05215E21" w14:textId="77777777" w:rsidR="003D74AA" w:rsidRDefault="003D74AA"/>
    <w:p w14:paraId="6C24C385" w14:textId="77777777" w:rsidR="003D74AA" w:rsidRDefault="001E420A">
      <w:r>
        <w:rPr>
          <w:rStyle w:val="contentfont"/>
        </w:rPr>
        <w:t> </w:t>
      </w:r>
      <w:r>
        <w:rPr>
          <w:rStyle w:val="contentfont"/>
        </w:rPr>
        <w:t>Phoenix   指</w:t>
      </w:r>
      <w:r>
        <w:rPr>
          <w:rStyle w:val="contentfont"/>
        </w:rPr>
        <w:t> </w:t>
      </w:r>
      <w:r>
        <w:rPr>
          <w:rStyle w:val="contentfont"/>
        </w:rPr>
        <w:t>Phoenix Technologies Ltd</w:t>
      </w:r>
    </w:p>
    <w:p w14:paraId="596DB39C" w14:textId="77777777" w:rsidR="003D74AA" w:rsidRDefault="003D74AA"/>
    <w:p w14:paraId="60904FE5" w14:textId="77777777" w:rsidR="003D74AA" w:rsidRDefault="001E420A">
      <w:r>
        <w:rPr>
          <w:rStyle w:val="contentfont"/>
        </w:rPr>
        <w:t> </w:t>
      </w:r>
      <w:r>
        <w:rPr>
          <w:rStyle w:val="contentfont"/>
        </w:rPr>
        <w:t>Insyde    指</w:t>
      </w:r>
      <w:r>
        <w:rPr>
          <w:rStyle w:val="contentfont"/>
        </w:rPr>
        <w:t> </w:t>
      </w:r>
      <w:r>
        <w:rPr>
          <w:rStyle w:val="contentfont"/>
        </w:rPr>
        <w:t>Insyde Software</w:t>
      </w:r>
      <w:r>
        <w:rPr>
          <w:rStyle w:val="contentfont"/>
        </w:rPr>
        <w:t> </w:t>
      </w:r>
      <w:r>
        <w:rPr>
          <w:rStyle w:val="contentfont"/>
        </w:rPr>
        <w:t>INC，股票代码：6231.TWO</w:t>
      </w:r>
    </w:p>
    <w:p w14:paraId="1B55F76F" w14:textId="77777777" w:rsidR="003D74AA" w:rsidRDefault="003D74AA"/>
    <w:p w14:paraId="4C021EBC" w14:textId="77777777" w:rsidR="003D74AA" w:rsidRDefault="001E420A">
      <w:r>
        <w:rPr>
          <w:rStyle w:val="contentfont"/>
        </w:rPr>
        <w:t> </w:t>
      </w:r>
      <w:r>
        <w:rPr>
          <w:rStyle w:val="contentfont"/>
        </w:rPr>
        <w:t>联想        指</w:t>
      </w:r>
      <w:r>
        <w:rPr>
          <w:rStyle w:val="contentfont"/>
        </w:rPr>
        <w:t> </w:t>
      </w:r>
      <w:r>
        <w:rPr>
          <w:rStyle w:val="contentfont"/>
        </w:rPr>
        <w:t>本公司客户联想（上海）信息技术有限公司、联想（北京）信息技术有</w:t>
      </w:r>
    </w:p>
    <w:p w14:paraId="08620218" w14:textId="77777777" w:rsidR="003D74AA" w:rsidRDefault="003D74AA"/>
    <w:p w14:paraId="32F7067F" w14:textId="77777777" w:rsidR="003D74AA" w:rsidRDefault="001E420A">
      <w:r>
        <w:rPr>
          <w:rStyle w:val="contentfont"/>
        </w:rPr>
        <w:t>             限公司、联想（北京）有限公司、天津联想智慧科技有限公司和联想长</w:t>
      </w:r>
    </w:p>
    <w:p w14:paraId="49C0FD51" w14:textId="77777777" w:rsidR="003D74AA" w:rsidRDefault="003D74AA"/>
    <w:p w14:paraId="0BC2FBB3" w14:textId="77777777" w:rsidR="003D74AA" w:rsidRDefault="001E420A">
      <w:r>
        <w:rPr>
          <w:rStyle w:val="contentfont"/>
        </w:rPr>
        <w:t>             风科技（北京）有限公司，系联想集团下属公司</w:t>
      </w:r>
    </w:p>
    <w:p w14:paraId="523EAB63" w14:textId="77777777" w:rsidR="003D74AA" w:rsidRDefault="003D74AA"/>
    <w:p w14:paraId="4941D8FE" w14:textId="77777777" w:rsidR="003D74AA" w:rsidRDefault="001E420A">
      <w:r>
        <w:rPr>
          <w:rStyle w:val="contentfont"/>
        </w:rPr>
        <w:t> </w:t>
      </w:r>
      <w:r>
        <w:rPr>
          <w:rStyle w:val="contentfont"/>
        </w:rPr>
        <w:t>境内、大陆     指</w:t>
      </w:r>
      <w:r>
        <w:rPr>
          <w:rStyle w:val="contentfont"/>
        </w:rPr>
        <w:t> </w:t>
      </w:r>
      <w:r>
        <w:rPr>
          <w:rStyle w:val="contentfont"/>
        </w:rPr>
        <w:t>中国大陆，不包括香港、澳门特别行政区和台湾地区</w:t>
      </w:r>
    </w:p>
    <w:p w14:paraId="7E2E74EA" w14:textId="77777777" w:rsidR="003D74AA" w:rsidRDefault="003D74AA"/>
    <w:p w14:paraId="574843BF" w14:textId="77777777" w:rsidR="003D74AA" w:rsidRDefault="001E420A">
      <w:r>
        <w:rPr>
          <w:rStyle w:val="contentfont"/>
        </w:rPr>
        <w:t> </w:t>
      </w:r>
      <w:r>
        <w:rPr>
          <w:rStyle w:val="contentfont"/>
        </w:rPr>
        <w:t>证监会       指</w:t>
      </w:r>
      <w:r>
        <w:rPr>
          <w:rStyle w:val="contentfont"/>
        </w:rPr>
        <w:t> </w:t>
      </w:r>
      <w:r>
        <w:rPr>
          <w:rStyle w:val="contentfont"/>
        </w:rPr>
        <w:t>中国证券监督管理委员会</w:t>
      </w:r>
    </w:p>
    <w:p w14:paraId="0A5BD147" w14:textId="77777777" w:rsidR="003D74AA" w:rsidRDefault="003D74AA"/>
    <w:p w14:paraId="7F7850EE" w14:textId="77777777" w:rsidR="003D74AA" w:rsidRDefault="001E420A">
      <w:r>
        <w:rPr>
          <w:rStyle w:val="contentfont"/>
        </w:rPr>
        <w:t> </w:t>
      </w:r>
      <w:r>
        <w:rPr>
          <w:rStyle w:val="contentfont"/>
        </w:rPr>
        <w:t>上交所       指</w:t>
      </w:r>
      <w:r>
        <w:rPr>
          <w:rStyle w:val="contentfont"/>
        </w:rPr>
        <w:t> </w:t>
      </w:r>
      <w:r>
        <w:rPr>
          <w:rStyle w:val="contentfont"/>
        </w:rPr>
        <w:t>上海证券交易所</w:t>
      </w:r>
    </w:p>
    <w:p w14:paraId="45C5A6E2" w14:textId="77777777" w:rsidR="003D74AA" w:rsidRDefault="003D74AA"/>
    <w:p w14:paraId="4A9FFFA5" w14:textId="77777777" w:rsidR="003D74AA" w:rsidRDefault="001E420A">
      <w:r>
        <w:rPr>
          <w:rStyle w:val="contentfont"/>
        </w:rPr>
        <w:t> </w:t>
      </w:r>
      <w:r>
        <w:rPr>
          <w:rStyle w:val="contentfont"/>
        </w:rPr>
        <w:t>工信部       指</w:t>
      </w:r>
      <w:r>
        <w:rPr>
          <w:rStyle w:val="contentfont"/>
        </w:rPr>
        <w:t> </w:t>
      </w:r>
      <w:r>
        <w:rPr>
          <w:rStyle w:val="contentfont"/>
        </w:rPr>
        <w:t>中华人民共和国工业和信息化部</w:t>
      </w:r>
    </w:p>
    <w:p w14:paraId="771F4B15" w14:textId="77777777" w:rsidR="003D74AA" w:rsidRDefault="003D74AA"/>
    <w:p w14:paraId="06906549" w14:textId="77777777" w:rsidR="003D74AA" w:rsidRDefault="001E420A">
      <w:r>
        <w:rPr>
          <w:rStyle w:val="contentfont"/>
        </w:rPr>
        <w:t> </w:t>
      </w:r>
      <w:r>
        <w:rPr>
          <w:rStyle w:val="contentfont"/>
        </w:rPr>
        <w:t>《公司章程》    指</w:t>
      </w:r>
      <w:r>
        <w:rPr>
          <w:rStyle w:val="contentfont"/>
        </w:rPr>
        <w:t> </w:t>
      </w:r>
      <w:r>
        <w:rPr>
          <w:rStyle w:val="contentfont"/>
        </w:rPr>
        <w:t>本公司现行有效的《公司章程》</w:t>
      </w:r>
    </w:p>
    <w:p w14:paraId="6C8A5059" w14:textId="77777777" w:rsidR="003D74AA" w:rsidRDefault="003D74AA"/>
    <w:p w14:paraId="11395454" w14:textId="77777777" w:rsidR="003D74AA" w:rsidRDefault="001E420A">
      <w:r>
        <w:rPr>
          <w:rStyle w:val="contentfont"/>
        </w:rPr>
        <w:t> </w:t>
      </w:r>
      <w:r>
        <w:rPr>
          <w:rStyle w:val="contentfont"/>
        </w:rPr>
        <w:t>报告期       指</w:t>
      </w:r>
      <w:r>
        <w:rPr>
          <w:rStyle w:val="contentfont"/>
        </w:rPr>
        <w:t> </w:t>
      </w:r>
      <w:r>
        <w:rPr>
          <w:rStyle w:val="contentfont"/>
        </w:rPr>
        <w:t>2021 年</w:t>
      </w:r>
      <w:r>
        <w:rPr>
          <w:rStyle w:val="contentfont"/>
        </w:rPr>
        <w:t> </w:t>
      </w:r>
      <w:r>
        <w:rPr>
          <w:rStyle w:val="contentfont"/>
        </w:rPr>
        <w:t>1 月</w:t>
      </w:r>
      <w:r>
        <w:rPr>
          <w:rStyle w:val="contentfont"/>
        </w:rPr>
        <w:t> </w:t>
      </w:r>
      <w:r>
        <w:rPr>
          <w:rStyle w:val="contentfont"/>
        </w:rPr>
        <w:t>1 日—2021 年</w:t>
      </w:r>
      <w:r>
        <w:rPr>
          <w:rStyle w:val="contentfont"/>
        </w:rPr>
        <w:t> </w:t>
      </w:r>
      <w:r>
        <w:rPr>
          <w:rStyle w:val="contentfont"/>
        </w:rPr>
        <w:t>6 月</w:t>
      </w:r>
      <w:r>
        <w:rPr>
          <w:rStyle w:val="contentfont"/>
        </w:rPr>
        <w:t> </w:t>
      </w:r>
      <w:r>
        <w:rPr>
          <w:rStyle w:val="contentfont"/>
        </w:rPr>
        <w:t>30 日</w:t>
      </w:r>
    </w:p>
    <w:p w14:paraId="5F64E6DE" w14:textId="77777777" w:rsidR="003D74AA" w:rsidRDefault="003D74AA"/>
    <w:p w14:paraId="3CF9B002" w14:textId="77777777" w:rsidR="003D74AA" w:rsidRDefault="001E420A">
      <w:r>
        <w:rPr>
          <w:rStyle w:val="contentfont"/>
        </w:rPr>
        <w:t> </w:t>
      </w:r>
      <w:r>
        <w:rPr>
          <w:rStyle w:val="contentfont"/>
        </w:rPr>
        <w:t>元、万元      指</w:t>
      </w:r>
      <w:r>
        <w:rPr>
          <w:rStyle w:val="contentfont"/>
        </w:rPr>
        <w:t> </w:t>
      </w:r>
      <w:r>
        <w:rPr>
          <w:rStyle w:val="contentfont"/>
        </w:rPr>
        <w:t>人民币元、万元</w:t>
      </w:r>
    </w:p>
    <w:p w14:paraId="51E22301" w14:textId="77777777" w:rsidR="003D74AA" w:rsidRDefault="003D74AA"/>
    <w:p w14:paraId="6B65B4E1" w14:textId="77777777" w:rsidR="003D74AA" w:rsidRDefault="001E420A">
      <w:r>
        <w:rPr>
          <w:rStyle w:val="contentfont"/>
        </w:rPr>
        <w:t> </w:t>
      </w:r>
      <w:r>
        <w:rPr>
          <w:rStyle w:val="contentfont"/>
        </w:rPr>
        <w:t>固件        指</w:t>
      </w:r>
      <w:r>
        <w:rPr>
          <w:rStyle w:val="contentfont"/>
        </w:rPr>
        <w:t> </w:t>
      </w:r>
      <w:r>
        <w:rPr>
          <w:rStyle w:val="contentfont"/>
        </w:rPr>
        <w:t>Firmware，是写入设备内部只读存储器中的设备“驱动程序”，是担任</w:t>
      </w:r>
    </w:p>
    <w:p w14:paraId="37D8FB93" w14:textId="77777777" w:rsidR="003D74AA" w:rsidRDefault="003D74AA"/>
    <w:p w14:paraId="1A37F62B" w14:textId="77777777" w:rsidR="003D74AA" w:rsidRDefault="001E420A">
      <w:r>
        <w:rPr>
          <w:rStyle w:val="contentfont"/>
        </w:rPr>
        <w:t>             着一个系统最基础最底层工作的软件</w:t>
      </w:r>
    </w:p>
    <w:p w14:paraId="6FEB9933" w14:textId="77777777" w:rsidR="003D74AA" w:rsidRDefault="003D74AA"/>
    <w:p w14:paraId="3C61219A" w14:textId="77777777" w:rsidR="003D74AA" w:rsidRDefault="001E420A">
      <w:r>
        <w:rPr>
          <w:rStyle w:val="contentfont"/>
        </w:rPr>
        <w:t> </w:t>
      </w:r>
      <w:r>
        <w:rPr>
          <w:rStyle w:val="contentfont"/>
        </w:rPr>
        <w:t>BIOS 固件   指</w:t>
      </w:r>
      <w:r>
        <w:rPr>
          <w:rStyle w:val="contentfont"/>
        </w:rPr>
        <w:t> </w:t>
      </w:r>
      <w:r>
        <w:rPr>
          <w:rStyle w:val="contentfont"/>
        </w:rPr>
        <w:t>Basic Input Output System，基本输入输出系统的英文简写，它是一</w:t>
      </w:r>
    </w:p>
    <w:p w14:paraId="7552F652" w14:textId="77777777" w:rsidR="003D74AA" w:rsidRDefault="003D74AA"/>
    <w:p w14:paraId="0AC09EC7" w14:textId="77777777" w:rsidR="003D74AA" w:rsidRDefault="001E420A">
      <w:r>
        <w:rPr>
          <w:rStyle w:val="contentfont"/>
        </w:rPr>
        <w:t>             组固化到计算机内主板上一个</w:t>
      </w:r>
      <w:r>
        <w:rPr>
          <w:rStyle w:val="contentfont"/>
        </w:rPr>
        <w:t> </w:t>
      </w:r>
      <w:r>
        <w:rPr>
          <w:rStyle w:val="contentfont"/>
        </w:rPr>
        <w:t>ROM 芯片上的程序，保存着计算机最重</w:t>
      </w:r>
    </w:p>
    <w:p w14:paraId="1A97FCDB" w14:textId="77777777" w:rsidR="003D74AA" w:rsidRDefault="003D74AA"/>
    <w:p w14:paraId="53CC18C0" w14:textId="77777777" w:rsidR="003D74AA" w:rsidRDefault="001E420A">
      <w:r>
        <w:rPr>
          <w:rStyle w:val="contentfont"/>
        </w:rPr>
        <w:t>             要的基本输入输出的程序、开机后自检程序和系统自启动程序</w:t>
      </w:r>
    </w:p>
    <w:p w14:paraId="57DE6A9F" w14:textId="77777777" w:rsidR="003D74AA" w:rsidRDefault="003D74AA"/>
    <w:p w14:paraId="0AAD2CAF" w14:textId="77777777" w:rsidR="003D74AA" w:rsidRDefault="001E420A">
      <w:r>
        <w:rPr>
          <w:rStyle w:val="contentfont"/>
        </w:rPr>
        <w:t> </w:t>
      </w:r>
      <w:r>
        <w:rPr>
          <w:rStyle w:val="contentfont"/>
        </w:rPr>
        <w:t>BMC 固件    指</w:t>
      </w:r>
      <w:r>
        <w:rPr>
          <w:rStyle w:val="contentfont"/>
        </w:rPr>
        <w:t> </w:t>
      </w:r>
      <w:r>
        <w:rPr>
          <w:rStyle w:val="contentfont"/>
        </w:rPr>
        <w:t>Baseboard Management Controller，基板管理控制器的英文缩写，它</w:t>
      </w:r>
    </w:p>
    <w:p w14:paraId="3097DDAA" w14:textId="77777777" w:rsidR="003D74AA" w:rsidRDefault="003D74AA"/>
    <w:p w14:paraId="4D1F7D0D" w14:textId="77777777" w:rsidR="003D74AA" w:rsidRDefault="001E420A">
      <w:r>
        <w:rPr>
          <w:rStyle w:val="contentfont"/>
        </w:rPr>
        <w:t>             是服务器的基本核心功能子系统，负责服务器的硬件状态管理、操作</w:t>
      </w:r>
    </w:p>
    <w:p w14:paraId="4C0D41B3" w14:textId="77777777" w:rsidR="003D74AA" w:rsidRDefault="003D74AA"/>
    <w:p w14:paraId="339E5209" w14:textId="77777777" w:rsidR="003D74AA" w:rsidRDefault="001E420A">
      <w:r>
        <w:rPr>
          <w:rStyle w:val="contentfont"/>
        </w:rPr>
        <w:t>             系统管理、健康状态管理、功耗管理等核心功能</w:t>
      </w:r>
    </w:p>
    <w:p w14:paraId="5BBDED39" w14:textId="77777777" w:rsidR="003D74AA" w:rsidRDefault="003D74AA"/>
    <w:p w14:paraId="20428843" w14:textId="77777777" w:rsidR="003D74AA" w:rsidRDefault="001E420A">
      <w:r>
        <w:rPr>
          <w:rStyle w:val="contentfont"/>
        </w:rPr>
        <w:t> </w:t>
      </w:r>
      <w:r>
        <w:rPr>
          <w:rStyle w:val="contentfont"/>
        </w:rPr>
        <w:t>云计算设备     指</w:t>
      </w:r>
      <w:r>
        <w:rPr>
          <w:rStyle w:val="contentfont"/>
        </w:rPr>
        <w:t> </w:t>
      </w:r>
      <w:r>
        <w:rPr>
          <w:rStyle w:val="contentfont"/>
        </w:rPr>
        <w:t>具备数据采集、存储、传输及处理等功能的信息设备，是信息系统的</w:t>
      </w:r>
    </w:p>
    <w:p w14:paraId="3372430A" w14:textId="77777777" w:rsidR="003D74AA" w:rsidRDefault="003D74AA"/>
    <w:p w14:paraId="4182A229" w14:textId="77777777" w:rsidR="003D74AA" w:rsidRDefault="001E420A">
      <w:r>
        <w:rPr>
          <w:rStyle w:val="contentfont"/>
        </w:rPr>
        <w:t>             重要组成部分，包括个人电脑、笔记本电脑、服务器、物联网设备等</w:t>
      </w:r>
    </w:p>
    <w:p w14:paraId="4B93DC54" w14:textId="77777777" w:rsidR="003D74AA" w:rsidRDefault="003D74AA"/>
    <w:p w14:paraId="02786FC4" w14:textId="77777777" w:rsidR="003D74AA" w:rsidRDefault="001E420A">
      <w:r>
        <w:rPr>
          <w:rStyle w:val="contentfont"/>
        </w:rPr>
        <w:t> </w:t>
      </w:r>
      <w:r>
        <w:rPr>
          <w:rStyle w:val="contentfont"/>
        </w:rPr>
        <w:t>EFI       指</w:t>
      </w:r>
      <w:r>
        <w:rPr>
          <w:rStyle w:val="contentfont"/>
        </w:rPr>
        <w:t> </w:t>
      </w:r>
      <w:r>
        <w:rPr>
          <w:rStyle w:val="contentfont"/>
        </w:rPr>
        <w:t>Extensible Firmware Interface，可扩展固件接口的英文简称，是由</w:t>
      </w:r>
    </w:p>
    <w:p w14:paraId="61645F3C" w14:textId="77777777" w:rsidR="003D74AA" w:rsidRDefault="003D74AA"/>
    <w:p w14:paraId="62A66101" w14:textId="77777777" w:rsidR="003D74AA" w:rsidRDefault="001E420A">
      <w:r>
        <w:rPr>
          <w:rStyle w:val="contentfont"/>
        </w:rPr>
        <w:t>              英特尔开发的，负责上电自检（POST）、连系操作系统以及提供连接操</w:t>
      </w:r>
    </w:p>
    <w:p w14:paraId="23E45CE6" w14:textId="77777777" w:rsidR="003D74AA" w:rsidRDefault="003D74AA"/>
    <w:p w14:paraId="0ACCAEDC" w14:textId="77777777" w:rsidR="003D74AA" w:rsidRDefault="001E420A">
      <w:r>
        <w:rPr>
          <w:rStyle w:val="contentfont"/>
        </w:rPr>
        <w:t>              作系统与硬件的接口</w:t>
      </w:r>
    </w:p>
    <w:p w14:paraId="695CF673" w14:textId="77777777" w:rsidR="003D74AA" w:rsidRDefault="003D74AA"/>
    <w:p w14:paraId="2E679363" w14:textId="77777777" w:rsidR="003D74AA" w:rsidRDefault="001E420A">
      <w:r>
        <w:rPr>
          <w:rStyle w:val="contentfont"/>
        </w:rPr>
        <w:t>UEFI      指   Unified Extensible</w:t>
      </w:r>
      <w:r>
        <w:rPr>
          <w:rStyle w:val="contentfont"/>
        </w:rPr>
        <w:t> </w:t>
      </w:r>
      <w:r>
        <w:rPr>
          <w:rStyle w:val="contentfont"/>
        </w:rPr>
        <w:t>Firmware Interface，统一可扩展固件接口的英</w:t>
      </w:r>
    </w:p>
    <w:p w14:paraId="568E0F3C" w14:textId="77777777" w:rsidR="003D74AA" w:rsidRDefault="003D74AA"/>
    <w:p w14:paraId="22EB5B92" w14:textId="77777777" w:rsidR="003D74AA" w:rsidRDefault="001E420A">
      <w:r>
        <w:rPr>
          <w:rStyle w:val="contentfont"/>
        </w:rPr>
        <w:t>              文简称，是由英特尔联合</w:t>
      </w:r>
      <w:r>
        <w:rPr>
          <w:rStyle w:val="contentfont"/>
        </w:rPr>
        <w:t> </w:t>
      </w:r>
      <w:r>
        <w:rPr>
          <w:rStyle w:val="contentfont"/>
        </w:rPr>
        <w:t>AMD、微软、戴尔、联想及</w:t>
      </w:r>
      <w:r>
        <w:rPr>
          <w:rStyle w:val="contentfont"/>
        </w:rPr>
        <w:t> </w:t>
      </w:r>
      <w:r>
        <w:rPr>
          <w:rStyle w:val="contentfont"/>
        </w:rPr>
        <w:t>AMI 等软硬件厂商</w:t>
      </w:r>
    </w:p>
    <w:p w14:paraId="3A24C3A9" w14:textId="77777777" w:rsidR="003D74AA" w:rsidRDefault="003D74AA"/>
    <w:p w14:paraId="2F72F925" w14:textId="77777777" w:rsidR="003D74AA" w:rsidRDefault="001E420A">
      <w:r>
        <w:rPr>
          <w:rStyle w:val="contentfont"/>
        </w:rPr>
        <w:t>              在</w:t>
      </w:r>
      <w:r>
        <w:rPr>
          <w:rStyle w:val="contentfont"/>
        </w:rPr>
        <w:t> </w:t>
      </w:r>
      <w:r>
        <w:rPr>
          <w:rStyle w:val="contentfont"/>
        </w:rPr>
        <w:t>EFI 基础上共同确立的详细描述类型接口的标准</w:t>
      </w:r>
    </w:p>
    <w:p w14:paraId="68CCD69B" w14:textId="77777777" w:rsidR="003D74AA" w:rsidRDefault="003D74AA"/>
    <w:p w14:paraId="1551F42B" w14:textId="77777777" w:rsidR="003D74AA" w:rsidRDefault="001E420A">
      <w:r>
        <w:rPr>
          <w:rStyle w:val="contentfont"/>
        </w:rPr>
        <w:t>IDC       指   全称是</w:t>
      </w:r>
      <w:r>
        <w:rPr>
          <w:rStyle w:val="contentfont"/>
        </w:rPr>
        <w:t> </w:t>
      </w:r>
      <w:r>
        <w:rPr>
          <w:rStyle w:val="contentfont"/>
        </w:rPr>
        <w:t>International Data Corporation，是信息技术、电信行业和</w:t>
      </w:r>
    </w:p>
    <w:p w14:paraId="0410D2C4" w14:textId="77777777" w:rsidR="003D74AA" w:rsidRDefault="003D74AA"/>
    <w:p w14:paraId="14726513" w14:textId="77777777" w:rsidR="003D74AA" w:rsidRDefault="001E420A">
      <w:r>
        <w:rPr>
          <w:rStyle w:val="contentfont"/>
        </w:rPr>
        <w:t>              消费科技市场咨询、顾问和活动服务专业提供商。经常发布的市场资</w:t>
      </w:r>
    </w:p>
    <w:p w14:paraId="039C4267" w14:textId="77777777" w:rsidR="003D74AA" w:rsidRDefault="003D74AA"/>
    <w:p w14:paraId="1CAC1B3F" w14:textId="77777777" w:rsidR="003D74AA" w:rsidRDefault="001E420A">
      <w:r>
        <w:rPr>
          <w:rStyle w:val="contentfont"/>
        </w:rPr>
        <w:t>              讯、预测和资深分析师关于业内热点话题的观点性文章</w:t>
      </w:r>
    </w:p>
    <w:p w14:paraId="119E11B6" w14:textId="77777777" w:rsidR="003D74AA" w:rsidRDefault="003D74AA"/>
    <w:p w14:paraId="781A3414" w14:textId="77777777" w:rsidR="003D74AA" w:rsidRDefault="001E420A">
      <w:r>
        <w:rPr>
          <w:rStyle w:val="contentfont"/>
        </w:rPr>
        <w:t>自主可控      指   依靠自主研发设计，全面掌握产品核心技术，实现信息系统从硬件到</w:t>
      </w:r>
    </w:p>
    <w:p w14:paraId="204CCF9D" w14:textId="77777777" w:rsidR="003D74AA" w:rsidRDefault="003D74AA"/>
    <w:p w14:paraId="3DC586B0" w14:textId="77777777" w:rsidR="003D74AA" w:rsidRDefault="001E420A">
      <w:r>
        <w:rPr>
          <w:rStyle w:val="contentfont"/>
        </w:rPr>
        <w:t>              软件的自主研发、生产、升级、维护的全程可控</w:t>
      </w:r>
    </w:p>
    <w:p w14:paraId="5DCCE0CF" w14:textId="77777777" w:rsidR="003D74AA" w:rsidRDefault="003D74AA"/>
    <w:p w14:paraId="17D93AFF" w14:textId="77777777" w:rsidR="003D74AA" w:rsidRDefault="001E420A">
      <w:r>
        <w:rPr>
          <w:rStyle w:val="contentfont"/>
        </w:rPr>
        <w:t>嵌入式设备     指   由嵌入式处理器、相关支撑硬件和嵌入式软件系统构成，可独立工作</w:t>
      </w:r>
    </w:p>
    <w:p w14:paraId="03B8FB4B" w14:textId="77777777" w:rsidR="003D74AA" w:rsidRDefault="003D74AA"/>
    <w:p w14:paraId="6A8D17A1" w14:textId="77777777" w:rsidR="003D74AA" w:rsidRDefault="001E420A">
      <w:r>
        <w:rPr>
          <w:rStyle w:val="contentfont"/>
        </w:rPr>
        <w:t>              的设备</w:t>
      </w:r>
    </w:p>
    <w:p w14:paraId="41D05BD9" w14:textId="77777777" w:rsidR="003D74AA" w:rsidRDefault="003D74AA"/>
    <w:p w14:paraId="71605DEF" w14:textId="77777777" w:rsidR="003D74AA" w:rsidRDefault="001E420A">
      <w:r>
        <w:rPr>
          <w:rStyle w:val="contentfont"/>
        </w:rPr>
        <w:t>云中心       指   在固定的场所内，以特定的业务应用中的各类数据为核心，依托</w:t>
      </w:r>
      <w:r>
        <w:rPr>
          <w:rStyle w:val="contentfont"/>
        </w:rPr>
        <w:t> </w:t>
      </w:r>
      <w:r>
        <w:rPr>
          <w:rStyle w:val="contentfont"/>
        </w:rPr>
        <w:t>IT 技</w:t>
      </w:r>
    </w:p>
    <w:p w14:paraId="19008C51" w14:textId="77777777" w:rsidR="003D74AA" w:rsidRDefault="003D74AA"/>
    <w:p w14:paraId="4513C7E2" w14:textId="77777777" w:rsidR="003D74AA" w:rsidRDefault="001E420A">
      <w:r>
        <w:rPr>
          <w:rStyle w:val="contentfont"/>
        </w:rPr>
        <w:t>              术和信息技术，按照统一的标准，建立数据处理、存储、传输、综合分</w:t>
      </w:r>
    </w:p>
    <w:p w14:paraId="22E7F561" w14:textId="77777777" w:rsidR="003D74AA" w:rsidRDefault="003D74AA"/>
    <w:p w14:paraId="37BD60A2" w14:textId="77777777" w:rsidR="003D74AA" w:rsidRDefault="001E420A">
      <w:r>
        <w:rPr>
          <w:rStyle w:val="contentfont"/>
        </w:rPr>
        <w:t>              析的一体化数据信息管理体系</w:t>
      </w:r>
    </w:p>
    <w:p w14:paraId="7730EAE2" w14:textId="77777777" w:rsidR="003D74AA" w:rsidRDefault="003D74AA"/>
    <w:p w14:paraId="2AAFDD9C" w14:textId="77777777" w:rsidR="003D74AA" w:rsidRDefault="001E420A">
      <w:r>
        <w:rPr>
          <w:rStyle w:val="contentfont"/>
        </w:rPr>
        <w:t>云计算       指   基于互联网的相关服务的增加、使用和交付模式，通常涉及通过互联</w:t>
      </w:r>
    </w:p>
    <w:p w14:paraId="37D566BD" w14:textId="77777777" w:rsidR="003D74AA" w:rsidRDefault="003D74AA"/>
    <w:p w14:paraId="10D33BED" w14:textId="77777777" w:rsidR="003D74AA" w:rsidRDefault="001E420A">
      <w:r>
        <w:rPr>
          <w:rStyle w:val="contentfont"/>
        </w:rPr>
        <w:t>              网来提供动态易扩展且经常是虚拟化的资源</w:t>
      </w:r>
    </w:p>
    <w:p w14:paraId="12AEAFB8" w14:textId="77777777" w:rsidR="003D74AA" w:rsidRDefault="003D74AA"/>
    <w:p w14:paraId="5297D74C" w14:textId="77777777" w:rsidR="003D74AA" w:rsidRDefault="001E420A">
      <w:r>
        <w:rPr>
          <w:rStyle w:val="contentfont"/>
        </w:rPr>
        <w:t>IaaS      指   Infrastructure as a Service，基础设施即服务的英文简称，提供给</w:t>
      </w:r>
    </w:p>
    <w:p w14:paraId="262B53F4" w14:textId="77777777" w:rsidR="003D74AA" w:rsidRDefault="003D74AA"/>
    <w:p w14:paraId="67408D35" w14:textId="77777777" w:rsidR="003D74AA" w:rsidRDefault="001E420A">
      <w:r>
        <w:rPr>
          <w:rStyle w:val="contentfont"/>
        </w:rPr>
        <w:t>              消费者的服务是对所有计算基础设施的利用，包括处理</w:t>
      </w:r>
      <w:r>
        <w:rPr>
          <w:rStyle w:val="contentfont"/>
        </w:rPr>
        <w:t> </w:t>
      </w:r>
      <w:r>
        <w:rPr>
          <w:rStyle w:val="contentfont"/>
        </w:rPr>
        <w:t>CPU、内存、存</w:t>
      </w:r>
    </w:p>
    <w:p w14:paraId="327614BA" w14:textId="77777777" w:rsidR="003D74AA" w:rsidRDefault="003D74AA"/>
    <w:p w14:paraId="770601AD" w14:textId="77777777" w:rsidR="003D74AA" w:rsidRDefault="001E420A">
      <w:r>
        <w:rPr>
          <w:rStyle w:val="contentfont"/>
        </w:rPr>
        <w:t>              储、网络和其它基本的计算资源，用户能够部署和运行任意软件，包</w:t>
      </w:r>
    </w:p>
    <w:p w14:paraId="3C7B4F72" w14:textId="77777777" w:rsidR="003D74AA" w:rsidRDefault="003D74AA"/>
    <w:p w14:paraId="61A39D28" w14:textId="77777777" w:rsidR="003D74AA" w:rsidRDefault="001E420A">
      <w:r>
        <w:rPr>
          <w:rStyle w:val="contentfont"/>
        </w:rPr>
        <w:t>              括操作系统和应用程序</w:t>
      </w:r>
    </w:p>
    <w:p w14:paraId="5CD0F214" w14:textId="77777777" w:rsidR="003D74AA" w:rsidRDefault="003D74AA"/>
    <w:p w14:paraId="56E3CE58" w14:textId="77777777" w:rsidR="003D74AA" w:rsidRDefault="001E420A">
      <w:r>
        <w:rPr>
          <w:rStyle w:val="contentfont"/>
        </w:rPr>
        <w:t>DaaS      指   Data as a Service，数据即服务的英文简称，通过在线的方式来提供</w:t>
      </w:r>
    </w:p>
    <w:p w14:paraId="7C6FE114" w14:textId="77777777" w:rsidR="003D74AA" w:rsidRDefault="003D74AA"/>
    <w:p w14:paraId="6B1AB7AC" w14:textId="77777777" w:rsidR="003D74AA" w:rsidRDefault="001E420A">
      <w:r>
        <w:rPr>
          <w:rStyle w:val="contentfont"/>
        </w:rPr>
        <w:t>              数据资源、数据能力等以驱动企业业务发展的服务</w:t>
      </w:r>
    </w:p>
    <w:p w14:paraId="7B05219D" w14:textId="77777777" w:rsidR="003D74AA" w:rsidRDefault="003D74AA"/>
    <w:p w14:paraId="0EE7860A" w14:textId="77777777" w:rsidR="003D74AA" w:rsidRDefault="001E420A">
      <w:r>
        <w:rPr>
          <w:rStyle w:val="contentfont"/>
        </w:rPr>
        <w:t>PaaS      指   Platform as a Service，平台即服务的英文简称，把构建应用程序的</w:t>
      </w:r>
    </w:p>
    <w:p w14:paraId="630DE6CD" w14:textId="77777777" w:rsidR="003D74AA" w:rsidRDefault="003D74AA"/>
    <w:p w14:paraId="275C3704" w14:textId="77777777" w:rsidR="003D74AA" w:rsidRDefault="001E420A">
      <w:r>
        <w:rPr>
          <w:rStyle w:val="contentfont"/>
        </w:rPr>
        <w:t>              环境作为服务提供给客户</w:t>
      </w:r>
    </w:p>
    <w:p w14:paraId="17B7678D" w14:textId="77777777" w:rsidR="003D74AA" w:rsidRDefault="003D74AA"/>
    <w:p w14:paraId="720C508E" w14:textId="77777777" w:rsidR="003D74AA" w:rsidRDefault="001E420A">
      <w:r>
        <w:rPr>
          <w:rStyle w:val="contentfont"/>
        </w:rPr>
        <w:t>SaaS      指   Software as a Service，软件即服务的英文简称，提供给客户的服务</w:t>
      </w:r>
    </w:p>
    <w:p w14:paraId="5D7B4A99" w14:textId="77777777" w:rsidR="003D74AA" w:rsidRDefault="003D74AA"/>
    <w:p w14:paraId="5DE9C8E4" w14:textId="77777777" w:rsidR="003D74AA" w:rsidRDefault="001E420A">
      <w:r>
        <w:rPr>
          <w:rStyle w:val="contentfont"/>
        </w:rPr>
        <w:t>              是运营商运行在云计算基础设施上的应用程序，用户可以在各种设备</w:t>
      </w:r>
    </w:p>
    <w:p w14:paraId="6CCCAF96" w14:textId="77777777" w:rsidR="003D74AA" w:rsidRDefault="003D74AA"/>
    <w:p w14:paraId="037908C1" w14:textId="77777777" w:rsidR="003D74AA" w:rsidRDefault="001E420A">
      <w:r>
        <w:rPr>
          <w:rStyle w:val="contentfont"/>
        </w:rPr>
        <w:t>              上通过客户端界 面访问</w:t>
      </w:r>
    </w:p>
    <w:p w14:paraId="55517FF2" w14:textId="77777777" w:rsidR="003D74AA" w:rsidRDefault="003D74AA"/>
    <w:p w14:paraId="32A64AB8" w14:textId="77777777" w:rsidR="003D74AA" w:rsidRDefault="001E420A">
      <w:r>
        <w:rPr>
          <w:rStyle w:val="contentfont"/>
        </w:rPr>
        <w:t>物联网、IoT   指   利用局部网络或互联网等通信技术把传感器、控制器、机器、人员和</w:t>
      </w:r>
    </w:p>
    <w:p w14:paraId="308D4C96" w14:textId="77777777" w:rsidR="003D74AA" w:rsidRDefault="003D74AA"/>
    <w:p w14:paraId="37BFE4DE" w14:textId="77777777" w:rsidR="003D74AA" w:rsidRDefault="001E420A">
      <w:r>
        <w:rPr>
          <w:rStyle w:val="contentfont"/>
        </w:rPr>
        <w:t>              物等通过新的方式联在一起，形成人与物、物与物相联，实现信息化、</w:t>
      </w:r>
    </w:p>
    <w:p w14:paraId="57BBF256" w14:textId="77777777" w:rsidR="003D74AA" w:rsidRDefault="003D74AA"/>
    <w:p w14:paraId="604CB757" w14:textId="77777777" w:rsidR="003D74AA" w:rsidRDefault="001E420A">
      <w:r>
        <w:rPr>
          <w:rStyle w:val="contentfont"/>
        </w:rPr>
        <w:t>              远程管理控制和智能化的网络</w:t>
      </w:r>
    </w:p>
    <w:p w14:paraId="7A22663C" w14:textId="77777777" w:rsidR="003D74AA" w:rsidRDefault="003D74AA"/>
    <w:p w14:paraId="14B8FFA4" w14:textId="77777777" w:rsidR="003D74AA" w:rsidRDefault="001E420A">
      <w:r>
        <w:rPr>
          <w:rStyle w:val="contentfont"/>
        </w:rPr>
        <w:t>虚拟化       指   在一台计算机上同时运行多个逻辑计算机，每个逻辑计算机可运行不</w:t>
      </w:r>
    </w:p>
    <w:p w14:paraId="1833E32A" w14:textId="77777777" w:rsidR="003D74AA" w:rsidRDefault="003D74AA"/>
    <w:p w14:paraId="199E78A9" w14:textId="77777777" w:rsidR="003D74AA" w:rsidRDefault="001E420A">
      <w:r>
        <w:rPr>
          <w:rStyle w:val="contentfont"/>
        </w:rPr>
        <w:t>              同的操作系统，并且应用程序都可以在相互独立的空间内运行而互不</w:t>
      </w:r>
    </w:p>
    <w:p w14:paraId="6F8799EC" w14:textId="77777777" w:rsidR="003D74AA" w:rsidRDefault="003D74AA"/>
    <w:p w14:paraId="4028EB38" w14:textId="77777777" w:rsidR="003D74AA" w:rsidRDefault="001E420A">
      <w:r>
        <w:rPr>
          <w:rStyle w:val="contentfont"/>
        </w:rPr>
        <w:t>              影响，从而显著提高计算机的工作效率</w:t>
      </w:r>
    </w:p>
    <w:p w14:paraId="7CD4A02D" w14:textId="77777777" w:rsidR="003D74AA" w:rsidRDefault="003D74AA"/>
    <w:p w14:paraId="0411E094" w14:textId="77777777" w:rsidR="003D74AA" w:rsidRDefault="001E420A">
      <w:r>
        <w:rPr>
          <w:rStyle w:val="contentfont"/>
        </w:rPr>
        <w:t>微服务、微服   </w:t>
      </w:r>
      <w:r>
        <w:rPr>
          <w:rStyle w:val="contentfont"/>
        </w:rPr>
        <w:t> </w:t>
      </w:r>
      <w:r>
        <w:rPr>
          <w:rStyle w:val="contentfont"/>
        </w:rPr>
        <w:t>指   一种特定的软件应用程序设计方式——将大型软件拆分为多个独立可</w:t>
      </w:r>
    </w:p>
    <w:p w14:paraId="3CE1358E" w14:textId="77777777" w:rsidR="003D74AA" w:rsidRDefault="003D74AA"/>
    <w:p w14:paraId="26D04D5F" w14:textId="77777777" w:rsidR="003D74AA" w:rsidRDefault="001E420A">
      <w:r>
        <w:rPr>
          <w:rStyle w:val="contentfont"/>
        </w:rPr>
        <w:t>务架构           部署服务组合而成的套件方案</w:t>
      </w:r>
    </w:p>
    <w:p w14:paraId="2035059D" w14:textId="77777777" w:rsidR="003D74AA" w:rsidRDefault="003D74AA"/>
    <w:p w14:paraId="2D25122E" w14:textId="77777777" w:rsidR="003D74AA" w:rsidRDefault="001E420A">
      <w:r>
        <w:rPr>
          <w:rStyle w:val="contentfont"/>
        </w:rPr>
        <w:t>核高基       指   由工信部牵头，财政部、科技部等八个部委共同推进的“核心电子元</w:t>
      </w:r>
    </w:p>
    <w:p w14:paraId="023746C1" w14:textId="77777777" w:rsidR="003D74AA" w:rsidRDefault="003D74AA"/>
    <w:p w14:paraId="1DA21E00" w14:textId="77777777" w:rsidR="003D74AA" w:rsidRDefault="001E420A">
      <w:r>
        <w:rPr>
          <w:rStyle w:val="contentfont"/>
        </w:rPr>
        <w:t>              器件、高端通用芯片及基础软件产品”重大科技专项的简称</w:t>
      </w:r>
    </w:p>
    <w:p w14:paraId="6F65AF34" w14:textId="77777777" w:rsidR="003D74AA" w:rsidRDefault="003D74AA"/>
    <w:p w14:paraId="2AFF607E" w14:textId="77777777" w:rsidR="003D74AA" w:rsidRDefault="001E420A">
      <w:r>
        <w:rPr>
          <w:rStyle w:val="contentfont"/>
        </w:rPr>
        <w:t>              第二节     公司简介和主要财务指标</w:t>
      </w:r>
    </w:p>
    <w:p w14:paraId="22258C54" w14:textId="77777777" w:rsidR="003D74AA" w:rsidRDefault="003D74AA"/>
    <w:p w14:paraId="15854218" w14:textId="77777777" w:rsidR="003D74AA" w:rsidRDefault="001E420A">
      <w:r>
        <w:rPr>
          <w:rStyle w:val="contentfont"/>
        </w:rPr>
        <w:t>一、</w:t>
      </w:r>
      <w:r>
        <w:rPr>
          <w:rStyle w:val="contentfont"/>
        </w:rPr>
        <w:t> </w:t>
      </w:r>
      <w:r>
        <w:rPr>
          <w:rStyle w:val="contentfont"/>
        </w:rPr>
        <w:t>公司基本情况</w:t>
      </w:r>
    </w:p>
    <w:p w14:paraId="34454273" w14:textId="77777777" w:rsidR="003D74AA" w:rsidRDefault="003D74AA"/>
    <w:p w14:paraId="6013044D" w14:textId="77777777" w:rsidR="003D74AA" w:rsidRDefault="001E420A">
      <w:r>
        <w:rPr>
          <w:rStyle w:val="contentfont"/>
        </w:rPr>
        <w:t>公司的中文名称                  江苏卓易信息科技股份有限公司</w:t>
      </w:r>
    </w:p>
    <w:p w14:paraId="5498E599" w14:textId="77777777" w:rsidR="003D74AA" w:rsidRDefault="003D74AA"/>
    <w:p w14:paraId="08AD0071" w14:textId="77777777" w:rsidR="003D74AA" w:rsidRDefault="001E420A">
      <w:r>
        <w:rPr>
          <w:rStyle w:val="contentfont"/>
        </w:rPr>
        <w:t>公司的中文简称                  卓易信息</w:t>
      </w:r>
    </w:p>
    <w:p w14:paraId="6FF6AB11" w14:textId="77777777" w:rsidR="003D74AA" w:rsidRDefault="003D74AA"/>
    <w:p w14:paraId="650D97F8" w14:textId="77777777" w:rsidR="003D74AA" w:rsidRDefault="001E420A">
      <w:r>
        <w:rPr>
          <w:rStyle w:val="contentfont"/>
        </w:rPr>
        <w:t>公司的外文名称                  Jiangsu Eazytec Co., Ltd.</w:t>
      </w:r>
    </w:p>
    <w:p w14:paraId="558BFB68" w14:textId="77777777" w:rsidR="003D74AA" w:rsidRDefault="003D74AA"/>
    <w:p w14:paraId="76389759" w14:textId="77777777" w:rsidR="003D74AA" w:rsidRDefault="001E420A">
      <w:r>
        <w:rPr>
          <w:rStyle w:val="contentfont"/>
        </w:rPr>
        <w:t>公司的外文名称缩写              Eazytec</w:t>
      </w:r>
    </w:p>
    <w:p w14:paraId="741337FA" w14:textId="77777777" w:rsidR="003D74AA" w:rsidRDefault="003D74AA"/>
    <w:p w14:paraId="20575B66" w14:textId="77777777" w:rsidR="003D74AA" w:rsidRDefault="001E420A">
      <w:r>
        <w:rPr>
          <w:rStyle w:val="contentfont"/>
        </w:rPr>
        <w:t>公司的法定代表人               谢乾</w:t>
      </w:r>
    </w:p>
    <w:p w14:paraId="525A08FB" w14:textId="77777777" w:rsidR="003D74AA" w:rsidRDefault="003D74AA"/>
    <w:p w14:paraId="63177679" w14:textId="77777777" w:rsidR="003D74AA" w:rsidRDefault="001E420A">
      <w:r>
        <w:rPr>
          <w:rStyle w:val="contentfont"/>
        </w:rPr>
        <w:t>公司注册地址                 宜兴市新街街道兴业路298号</w:t>
      </w:r>
    </w:p>
    <w:p w14:paraId="1628F260" w14:textId="77777777" w:rsidR="003D74AA" w:rsidRDefault="003D74AA"/>
    <w:p w14:paraId="3BE70E5D" w14:textId="77777777" w:rsidR="003D74AA" w:rsidRDefault="001E420A">
      <w:r>
        <w:rPr>
          <w:rStyle w:val="contentfont"/>
        </w:rPr>
        <w:t>公司注册地址的历史变更情况          不适用</w:t>
      </w:r>
    </w:p>
    <w:p w14:paraId="2A1ED62F" w14:textId="77777777" w:rsidR="003D74AA" w:rsidRDefault="003D74AA"/>
    <w:p w14:paraId="7C0B9F17" w14:textId="77777777" w:rsidR="003D74AA" w:rsidRDefault="001E420A">
      <w:r>
        <w:rPr>
          <w:rStyle w:val="contentfont"/>
        </w:rPr>
        <w:t>公司办公地址                 宜兴市新街街道兴业路298号</w:t>
      </w:r>
    </w:p>
    <w:p w14:paraId="64E32346" w14:textId="77777777" w:rsidR="003D74AA" w:rsidRDefault="003D74AA"/>
    <w:p w14:paraId="78CD2040" w14:textId="77777777" w:rsidR="003D74AA" w:rsidRDefault="001E420A">
      <w:r>
        <w:rPr>
          <w:rStyle w:val="contentfont"/>
        </w:rPr>
        <w:t>公司办公地址的邮政编码            214205</w:t>
      </w:r>
    </w:p>
    <w:p w14:paraId="705B1FB3" w14:textId="77777777" w:rsidR="003D74AA" w:rsidRDefault="003D74AA"/>
    <w:p w14:paraId="72DBF7F5" w14:textId="77777777" w:rsidR="003D74AA" w:rsidRDefault="001E420A">
      <w:r>
        <w:rPr>
          <w:rStyle w:val="contentfont"/>
        </w:rPr>
        <w:t>公司网址                   http://www.eazytec.com</w:t>
      </w:r>
    </w:p>
    <w:p w14:paraId="7BC45B6D" w14:textId="77777777" w:rsidR="003D74AA" w:rsidRDefault="003D74AA"/>
    <w:p w14:paraId="36F45451" w14:textId="77777777" w:rsidR="003D74AA" w:rsidRDefault="001E420A">
      <w:r>
        <w:rPr>
          <w:rStyle w:val="contentfont"/>
        </w:rPr>
        <w:t>电子信箱                   wangjuan@eazytec.com</w:t>
      </w:r>
    </w:p>
    <w:p w14:paraId="56537AAC" w14:textId="77777777" w:rsidR="003D74AA" w:rsidRDefault="003D74AA"/>
    <w:p w14:paraId="5B95EAC1" w14:textId="77777777" w:rsidR="003D74AA" w:rsidRDefault="001E420A">
      <w:r>
        <w:rPr>
          <w:rStyle w:val="contentfont"/>
        </w:rPr>
        <w:t>报告期内变更情况查询索引           /</w:t>
      </w:r>
    </w:p>
    <w:p w14:paraId="215BD8E3" w14:textId="77777777" w:rsidR="003D74AA" w:rsidRDefault="003D74AA"/>
    <w:p w14:paraId="5B9C5015" w14:textId="77777777" w:rsidR="003D74AA" w:rsidRDefault="001E420A">
      <w:r>
        <w:rPr>
          <w:rStyle w:val="contentfont"/>
        </w:rPr>
        <w:t>二、</w:t>
      </w:r>
      <w:r>
        <w:rPr>
          <w:rStyle w:val="contentfont"/>
        </w:rPr>
        <w:t> </w:t>
      </w:r>
      <w:r>
        <w:rPr>
          <w:rStyle w:val="contentfont"/>
        </w:rPr>
        <w:t>联系人和联系方式</w:t>
      </w:r>
    </w:p>
    <w:p w14:paraId="16B92ABF" w14:textId="77777777" w:rsidR="003D74AA" w:rsidRDefault="003D74AA"/>
    <w:p w14:paraId="58A99131" w14:textId="77777777" w:rsidR="003D74AA" w:rsidRDefault="001E420A">
      <w:r>
        <w:rPr>
          <w:rStyle w:val="contentfont"/>
        </w:rPr>
        <w:t>                 董事会秘书（信息披露境内代表）                证券事务代表</w:t>
      </w:r>
    </w:p>
    <w:p w14:paraId="7C33DA4A" w14:textId="77777777" w:rsidR="003D74AA" w:rsidRDefault="003D74AA"/>
    <w:p w14:paraId="6C4A52C0" w14:textId="77777777" w:rsidR="003D74AA" w:rsidRDefault="001E420A">
      <w:r>
        <w:rPr>
          <w:rStyle w:val="contentfont"/>
        </w:rPr>
        <w:t>姓名           王娟                         陈巾</w:t>
      </w:r>
    </w:p>
    <w:p w14:paraId="7A5571FA" w14:textId="77777777" w:rsidR="003D74AA" w:rsidRDefault="003D74AA"/>
    <w:p w14:paraId="3B02891E" w14:textId="77777777" w:rsidR="003D74AA" w:rsidRDefault="001E420A">
      <w:r>
        <w:rPr>
          <w:rStyle w:val="contentfont"/>
        </w:rPr>
        <w:t>联系地址         宜兴市新街街道兴业路298号             宜兴市新街街道兴业路298号</w:t>
      </w:r>
    </w:p>
    <w:p w14:paraId="6B532321" w14:textId="77777777" w:rsidR="003D74AA" w:rsidRDefault="003D74AA"/>
    <w:p w14:paraId="6F77A405" w14:textId="77777777" w:rsidR="003D74AA" w:rsidRDefault="001E420A">
      <w:r>
        <w:rPr>
          <w:rStyle w:val="contentfont"/>
        </w:rPr>
        <w:t>电话           0510-80322888              0510-80322888</w:t>
      </w:r>
    </w:p>
    <w:p w14:paraId="5BDC378B" w14:textId="77777777" w:rsidR="003D74AA" w:rsidRDefault="003D74AA"/>
    <w:p w14:paraId="2A4BC6B5" w14:textId="77777777" w:rsidR="003D74AA" w:rsidRDefault="001E420A">
      <w:r>
        <w:rPr>
          <w:rStyle w:val="contentfont"/>
        </w:rPr>
        <w:t>传真           0510-80322666              0510-80322666</w:t>
      </w:r>
    </w:p>
    <w:p w14:paraId="3812E738" w14:textId="77777777" w:rsidR="003D74AA" w:rsidRDefault="003D74AA"/>
    <w:p w14:paraId="483D2489" w14:textId="77777777" w:rsidR="003D74AA" w:rsidRDefault="001E420A">
      <w:r>
        <w:rPr>
          <w:rStyle w:val="contentfont"/>
        </w:rPr>
        <w:t>电子信箱         wangjuan@eazytec.com       chenjin@eazytec.com.cn</w:t>
      </w:r>
    </w:p>
    <w:p w14:paraId="6CAF89C3" w14:textId="77777777" w:rsidR="003D74AA" w:rsidRDefault="003D74AA"/>
    <w:p w14:paraId="2544F08F" w14:textId="77777777" w:rsidR="003D74AA" w:rsidRDefault="001E420A">
      <w:r>
        <w:rPr>
          <w:rStyle w:val="contentfont"/>
        </w:rPr>
        <w:t>三、</w:t>
      </w:r>
      <w:r>
        <w:rPr>
          <w:rStyle w:val="contentfont"/>
        </w:rPr>
        <w:t> </w:t>
      </w:r>
      <w:r>
        <w:rPr>
          <w:rStyle w:val="contentfont"/>
        </w:rPr>
        <w:t>信息披露及备置地点变更情况简介</w:t>
      </w:r>
    </w:p>
    <w:p w14:paraId="60CD5505" w14:textId="77777777" w:rsidR="003D74AA" w:rsidRDefault="003D74AA"/>
    <w:p w14:paraId="40438E10" w14:textId="77777777" w:rsidR="003D74AA" w:rsidRDefault="001E420A">
      <w:r>
        <w:rPr>
          <w:rStyle w:val="contentfont"/>
        </w:rPr>
        <w:t>公司选定的信息披露报纸名称          《中 国 证 券 报》、《上 海 证 券 报》、《证券时报》、</w:t>
      </w:r>
    </w:p>
    <w:p w14:paraId="7AADCF34" w14:textId="77777777" w:rsidR="003D74AA" w:rsidRDefault="003D74AA"/>
    <w:p w14:paraId="78F30475" w14:textId="77777777" w:rsidR="003D74AA" w:rsidRDefault="001E420A">
      <w:r>
        <w:rPr>
          <w:rStyle w:val="contentfont"/>
        </w:rPr>
        <w:t>                       《证 券 日 报》</w:t>
      </w:r>
    </w:p>
    <w:p w14:paraId="1DFF0566" w14:textId="77777777" w:rsidR="003D74AA" w:rsidRDefault="003D74AA"/>
    <w:p w14:paraId="5B7EEE7F" w14:textId="77777777" w:rsidR="003D74AA" w:rsidRDefault="001E420A">
      <w:r>
        <w:rPr>
          <w:rStyle w:val="contentfont"/>
        </w:rPr>
        <w:t>登载半年度报告的网站地址           http://www.sse.com.cn</w:t>
      </w:r>
    </w:p>
    <w:p w14:paraId="2F90732D" w14:textId="77777777" w:rsidR="003D74AA" w:rsidRDefault="003D74AA"/>
    <w:p w14:paraId="539F548C" w14:textId="77777777" w:rsidR="003D74AA" w:rsidRDefault="001E420A">
      <w:r>
        <w:rPr>
          <w:rStyle w:val="contentfont"/>
        </w:rPr>
        <w:t>公司半年度报告备置地点            宜兴市新街街道兴业路298号董事会办公室</w:t>
      </w:r>
    </w:p>
    <w:p w14:paraId="227B587A" w14:textId="77777777" w:rsidR="003D74AA" w:rsidRDefault="003D74AA"/>
    <w:p w14:paraId="70FDFD16" w14:textId="77777777" w:rsidR="003D74AA" w:rsidRDefault="001E420A">
      <w:r>
        <w:rPr>
          <w:rStyle w:val="contentfont"/>
        </w:rPr>
        <w:t>报告期内变更情况查询索引           /</w:t>
      </w:r>
    </w:p>
    <w:p w14:paraId="5AE31ABE" w14:textId="77777777" w:rsidR="003D74AA" w:rsidRDefault="003D74AA"/>
    <w:p w14:paraId="5585DEA3" w14:textId="77777777" w:rsidR="003D74AA" w:rsidRDefault="001E420A">
      <w:r>
        <w:rPr>
          <w:rStyle w:val="contentfont"/>
        </w:rPr>
        <w:t>四、</w:t>
      </w:r>
      <w:r>
        <w:rPr>
          <w:rStyle w:val="contentfont"/>
        </w:rPr>
        <w:t> </w:t>
      </w:r>
      <w:r>
        <w:rPr>
          <w:rStyle w:val="contentfont"/>
        </w:rPr>
        <w:t>公司股票/存托凭证简况</w:t>
      </w:r>
    </w:p>
    <w:p w14:paraId="0BBAF779" w14:textId="77777777" w:rsidR="003D74AA" w:rsidRDefault="003D74AA"/>
    <w:p w14:paraId="1EB491C9" w14:textId="77777777" w:rsidR="003D74AA" w:rsidRDefault="001E420A">
      <w:r>
        <w:rPr>
          <w:rStyle w:val="contentfont"/>
        </w:rPr>
        <w:t>(一) 公司股票简况</w:t>
      </w:r>
    </w:p>
    <w:p w14:paraId="104981AC" w14:textId="77777777" w:rsidR="003D74AA" w:rsidRDefault="003D74AA"/>
    <w:p w14:paraId="6F00590E" w14:textId="77777777" w:rsidR="003D74AA" w:rsidRDefault="001E420A">
      <w:r>
        <w:rPr>
          <w:rStyle w:val="contentfont"/>
        </w:rPr>
        <w:t>□适用 □不适用</w:t>
      </w:r>
    </w:p>
    <w:p w14:paraId="7B65696A" w14:textId="77777777" w:rsidR="003D74AA" w:rsidRDefault="003D74AA"/>
    <w:p w14:paraId="7C8A071B" w14:textId="77777777" w:rsidR="003D74AA" w:rsidRDefault="001E420A">
      <w:r>
        <w:rPr>
          <w:rStyle w:val="contentfont"/>
        </w:rPr>
        <w:t>                      公司股票简况</w:t>
      </w:r>
    </w:p>
    <w:p w14:paraId="563FA3E6" w14:textId="77777777" w:rsidR="003D74AA" w:rsidRDefault="003D74AA"/>
    <w:p w14:paraId="627F8997" w14:textId="77777777" w:rsidR="003D74AA" w:rsidRDefault="001E420A">
      <w:r>
        <w:rPr>
          <w:rStyle w:val="contentfont"/>
        </w:rPr>
        <w:t> </w:t>
      </w:r>
      <w:r>
        <w:rPr>
          <w:rStyle w:val="contentfont"/>
        </w:rPr>
        <w:t>股票种类    股票上市交易所及板块     股票简称          股票代码</w:t>
      </w:r>
      <w:r>
        <w:rPr>
          <w:rStyle w:val="contentfont"/>
        </w:rPr>
        <w:t> </w:t>
      </w:r>
      <w:r>
        <w:rPr>
          <w:rStyle w:val="contentfont"/>
        </w:rPr>
        <w:t>       变更前股票简称</w:t>
      </w:r>
    </w:p>
    <w:p w14:paraId="51CE5A4B" w14:textId="77777777" w:rsidR="003D74AA" w:rsidRDefault="003D74AA"/>
    <w:p w14:paraId="746AD36C" w14:textId="77777777" w:rsidR="003D74AA" w:rsidRDefault="001E420A">
      <w:r>
        <w:rPr>
          <w:rStyle w:val="contentfont"/>
        </w:rPr>
        <w:t>  A股     上海证券交易所科创板     卓易信息          688258         —</w:t>
      </w:r>
    </w:p>
    <w:p w14:paraId="413DD0D1" w14:textId="77777777" w:rsidR="003D74AA" w:rsidRDefault="003D74AA"/>
    <w:p w14:paraId="7B80C20E" w14:textId="77777777" w:rsidR="003D74AA" w:rsidRDefault="001E420A">
      <w:r>
        <w:rPr>
          <w:rStyle w:val="contentfont"/>
        </w:rPr>
        <w:t>(二) 公司存托凭证简况</w:t>
      </w:r>
    </w:p>
    <w:p w14:paraId="15A19504" w14:textId="77777777" w:rsidR="003D74AA" w:rsidRDefault="003D74AA"/>
    <w:p w14:paraId="72DE6CBA" w14:textId="77777777" w:rsidR="003D74AA" w:rsidRDefault="001E420A">
      <w:r>
        <w:rPr>
          <w:rStyle w:val="contentfont"/>
        </w:rPr>
        <w:t>□适用 √不适用</w:t>
      </w:r>
    </w:p>
    <w:p w14:paraId="59FE1733" w14:textId="77777777" w:rsidR="003D74AA" w:rsidRDefault="003D74AA"/>
    <w:p w14:paraId="03CCF4A5" w14:textId="77777777" w:rsidR="003D74AA" w:rsidRDefault="001E420A">
      <w:r>
        <w:rPr>
          <w:rStyle w:val="contentfont"/>
        </w:rPr>
        <w:t>五、</w:t>
      </w:r>
      <w:r>
        <w:rPr>
          <w:rStyle w:val="contentfont"/>
        </w:rPr>
        <w:t> </w:t>
      </w:r>
      <w:r>
        <w:rPr>
          <w:rStyle w:val="contentfont"/>
        </w:rPr>
        <w:t>其他有关资料</w:t>
      </w:r>
    </w:p>
    <w:p w14:paraId="68D20DBE" w14:textId="77777777" w:rsidR="003D74AA" w:rsidRDefault="003D74AA"/>
    <w:p w14:paraId="5D662DE1" w14:textId="77777777" w:rsidR="003D74AA" w:rsidRDefault="001E420A">
      <w:r>
        <w:rPr>
          <w:rStyle w:val="contentfont"/>
        </w:rPr>
        <w:t>□适用 √不适用</w:t>
      </w:r>
    </w:p>
    <w:p w14:paraId="33FAF43E" w14:textId="77777777" w:rsidR="003D74AA" w:rsidRDefault="003D74AA"/>
    <w:p w14:paraId="3D78D0C1" w14:textId="77777777" w:rsidR="003D74AA" w:rsidRDefault="001E420A">
      <w:r>
        <w:rPr>
          <w:rStyle w:val="contentfont"/>
        </w:rPr>
        <w:t>六、</w:t>
      </w:r>
      <w:r>
        <w:rPr>
          <w:rStyle w:val="contentfont"/>
        </w:rPr>
        <w:t> </w:t>
      </w:r>
      <w:r>
        <w:rPr>
          <w:rStyle w:val="contentfont"/>
        </w:rPr>
        <w:t>公司主要会计数据和财务指标</w:t>
      </w:r>
    </w:p>
    <w:p w14:paraId="5EED5AF9" w14:textId="77777777" w:rsidR="003D74AA" w:rsidRDefault="003D74AA"/>
    <w:p w14:paraId="52C7DAA6" w14:textId="77777777" w:rsidR="003D74AA" w:rsidRDefault="001E420A">
      <w:r>
        <w:rPr>
          <w:rStyle w:val="contentfont"/>
        </w:rPr>
        <w:t>(一) 主要会计数据</w:t>
      </w:r>
    </w:p>
    <w:p w14:paraId="581BE420" w14:textId="77777777" w:rsidR="003D74AA" w:rsidRDefault="003D74AA"/>
    <w:p w14:paraId="410B86F4" w14:textId="77777777" w:rsidR="003D74AA" w:rsidRDefault="001E420A">
      <w:r>
        <w:rPr>
          <w:rStyle w:val="contentfont"/>
        </w:rPr>
        <w:t>                                          单位：元</w:t>
      </w:r>
      <w:r>
        <w:rPr>
          <w:rStyle w:val="contentfont"/>
        </w:rPr>
        <w:t> </w:t>
      </w:r>
      <w:r>
        <w:rPr>
          <w:rStyle w:val="contentfont"/>
        </w:rPr>
        <w:t>币种：人民币</w:t>
      </w:r>
    </w:p>
    <w:p w14:paraId="7245049F" w14:textId="77777777" w:rsidR="003D74AA" w:rsidRDefault="003D74AA"/>
    <w:p w14:paraId="5CCF3AA0" w14:textId="77777777" w:rsidR="003D74AA" w:rsidRDefault="001E420A">
      <w:r>
        <w:rPr>
          <w:rStyle w:val="contentfont"/>
        </w:rPr>
        <w:t>                        本报告期                  本报告期比上</w:t>
      </w:r>
    </w:p>
    <w:p w14:paraId="1508F780" w14:textId="77777777" w:rsidR="003D74AA" w:rsidRDefault="003D74AA"/>
    <w:p w14:paraId="140BA825" w14:textId="77777777" w:rsidR="003D74AA" w:rsidRDefault="001E420A">
      <w:r>
        <w:rPr>
          <w:rStyle w:val="contentfont"/>
        </w:rPr>
        <w:t>        主要会计数据                         上年同期</w:t>
      </w:r>
    </w:p>
    <w:p w14:paraId="1E3E413A" w14:textId="77777777" w:rsidR="003D74AA" w:rsidRDefault="003D74AA"/>
    <w:p w14:paraId="555900DF" w14:textId="77777777" w:rsidR="003D74AA" w:rsidRDefault="001E420A">
      <w:r>
        <w:rPr>
          <w:rStyle w:val="contentfont"/>
        </w:rPr>
        <w:t>                       （1－6月）                  年同期增减</w:t>
      </w:r>
    </w:p>
    <w:p w14:paraId="52834AB2" w14:textId="77777777" w:rsidR="003D74AA" w:rsidRDefault="003D74AA"/>
    <w:p w14:paraId="11D566C8" w14:textId="77777777" w:rsidR="003D74AA" w:rsidRDefault="001E420A">
      <w:r>
        <w:rPr>
          <w:rStyle w:val="contentfont"/>
        </w:rPr>
        <w:t>                                                                    (%)</w:t>
      </w:r>
    </w:p>
    <w:p w14:paraId="42D4D183" w14:textId="77777777" w:rsidR="003D74AA" w:rsidRDefault="003D74AA"/>
    <w:p w14:paraId="797653AC" w14:textId="77777777" w:rsidR="003D74AA" w:rsidRDefault="001E420A">
      <w:r>
        <w:rPr>
          <w:rStyle w:val="contentfont"/>
        </w:rPr>
        <w:t>营业收入                     96,717,620.57         75,402,837.90          28.27</w:t>
      </w:r>
    </w:p>
    <w:p w14:paraId="4B74D975" w14:textId="77777777" w:rsidR="003D74AA" w:rsidRDefault="003D74AA"/>
    <w:p w14:paraId="5CC72D9A" w14:textId="77777777" w:rsidR="003D74AA" w:rsidRDefault="001E420A">
      <w:r>
        <w:rPr>
          <w:rStyle w:val="contentfont"/>
        </w:rPr>
        <w:t>归属于上市公司股东的净利润            28,861,047.65         25,288,638.98          14.13</w:t>
      </w:r>
    </w:p>
    <w:p w14:paraId="602D4D74" w14:textId="77777777" w:rsidR="003D74AA" w:rsidRDefault="003D74AA"/>
    <w:p w14:paraId="4501332E" w14:textId="77777777" w:rsidR="003D74AA" w:rsidRDefault="001E420A">
      <w:r>
        <w:rPr>
          <w:rStyle w:val="contentfont"/>
        </w:rPr>
        <w:t>归属于上市公司股东的扣除非经常          20,686,279.45         17,648,619.24          17.21</w:t>
      </w:r>
    </w:p>
    <w:p w14:paraId="5A1555F5" w14:textId="77777777" w:rsidR="003D74AA" w:rsidRDefault="003D74AA"/>
    <w:p w14:paraId="7F8F8792" w14:textId="77777777" w:rsidR="003D74AA" w:rsidRDefault="001E420A">
      <w:r>
        <w:rPr>
          <w:rStyle w:val="contentfont"/>
        </w:rPr>
        <w:t>性损益的净利润</w:t>
      </w:r>
    </w:p>
    <w:p w14:paraId="4050D7A3" w14:textId="77777777" w:rsidR="003D74AA" w:rsidRDefault="003D74AA"/>
    <w:p w14:paraId="786D5BC2" w14:textId="77777777" w:rsidR="003D74AA" w:rsidRDefault="001E420A">
      <w:r>
        <w:rPr>
          <w:rStyle w:val="contentfont"/>
        </w:rPr>
        <w:t>经营活动产生的现金流量净额            10,935,720.87         25,111,233.10         -56.45</w:t>
      </w:r>
    </w:p>
    <w:p w14:paraId="16660FA0" w14:textId="77777777" w:rsidR="003D74AA" w:rsidRDefault="003D74AA"/>
    <w:p w14:paraId="64722133" w14:textId="77777777" w:rsidR="003D74AA" w:rsidRDefault="001E420A">
      <w:r>
        <w:rPr>
          <w:rStyle w:val="contentfont"/>
        </w:rPr>
        <w:t>                                                                 本报告期末比</w:t>
      </w:r>
    </w:p>
    <w:p w14:paraId="09708496" w14:textId="77777777" w:rsidR="003D74AA" w:rsidRDefault="003D74AA"/>
    <w:p w14:paraId="3C9B26EA" w14:textId="77777777" w:rsidR="003D74AA" w:rsidRDefault="001E420A">
      <w:r>
        <w:rPr>
          <w:rStyle w:val="contentfont"/>
        </w:rPr>
        <w:t>                         本报告期末                     上年度末          上年度末增减</w:t>
      </w:r>
    </w:p>
    <w:p w14:paraId="2730B03B" w14:textId="77777777" w:rsidR="003D74AA" w:rsidRDefault="003D74AA"/>
    <w:p w14:paraId="11E59D61" w14:textId="77777777" w:rsidR="003D74AA" w:rsidRDefault="001E420A">
      <w:r>
        <w:rPr>
          <w:rStyle w:val="contentfont"/>
        </w:rPr>
        <w:t>                                                                   (%)</w:t>
      </w:r>
    </w:p>
    <w:p w14:paraId="30D352D4" w14:textId="77777777" w:rsidR="003D74AA" w:rsidRDefault="003D74AA"/>
    <w:p w14:paraId="361D5885" w14:textId="77777777" w:rsidR="003D74AA" w:rsidRDefault="001E420A">
      <w:r>
        <w:rPr>
          <w:rStyle w:val="contentfont"/>
        </w:rPr>
        <w:t>归属于上市公司股东的净资产            914,424,769.63        902,109,954.02          1.37</w:t>
      </w:r>
    </w:p>
    <w:p w14:paraId="1ED9C76D" w14:textId="77777777" w:rsidR="003D74AA" w:rsidRDefault="003D74AA"/>
    <w:p w14:paraId="23C463A9" w14:textId="77777777" w:rsidR="003D74AA" w:rsidRDefault="001E420A">
      <w:r>
        <w:rPr>
          <w:rStyle w:val="contentfont"/>
        </w:rPr>
        <w:t>总资产                    1,121,654,770.29      1,006,316,001.06         11.46</w:t>
      </w:r>
    </w:p>
    <w:p w14:paraId="403013AD" w14:textId="77777777" w:rsidR="003D74AA" w:rsidRDefault="003D74AA"/>
    <w:p w14:paraId="0F6FA00E" w14:textId="77777777" w:rsidR="003D74AA" w:rsidRDefault="001E420A">
      <w:r>
        <w:rPr>
          <w:rStyle w:val="contentfont"/>
        </w:rPr>
        <w:t>(二) 主要财务指标</w:t>
      </w:r>
    </w:p>
    <w:p w14:paraId="485BE225" w14:textId="77777777" w:rsidR="003D74AA" w:rsidRDefault="003D74AA"/>
    <w:p w14:paraId="07FF93F7" w14:textId="77777777" w:rsidR="003D74AA" w:rsidRDefault="001E420A">
      <w:r>
        <w:rPr>
          <w:rStyle w:val="contentfont"/>
        </w:rPr>
        <w:t>                          本报告期                                  本报告期比上年</w:t>
      </w:r>
    </w:p>
    <w:p w14:paraId="72DC1B22" w14:textId="77777777" w:rsidR="003D74AA" w:rsidRDefault="003D74AA"/>
    <w:p w14:paraId="0109CE3B" w14:textId="77777777" w:rsidR="003D74AA" w:rsidRDefault="001E420A">
      <w:r>
        <w:rPr>
          <w:rStyle w:val="contentfont"/>
        </w:rPr>
        <w:t>       主要财务指标                                  上年同期</w:t>
      </w:r>
    </w:p>
    <w:p w14:paraId="7039700B" w14:textId="77777777" w:rsidR="003D74AA" w:rsidRDefault="003D74AA"/>
    <w:p w14:paraId="668C4231" w14:textId="77777777" w:rsidR="003D74AA" w:rsidRDefault="001E420A">
      <w:r>
        <w:rPr>
          <w:rStyle w:val="contentfont"/>
        </w:rPr>
        <w:t>                         （1－6月）                                  同期增减(%)</w:t>
      </w:r>
    </w:p>
    <w:p w14:paraId="2DD44245" w14:textId="77777777" w:rsidR="003D74AA" w:rsidRDefault="003D74AA"/>
    <w:p w14:paraId="42FF1D32" w14:textId="77777777" w:rsidR="003D74AA" w:rsidRDefault="001E420A">
      <w:r>
        <w:rPr>
          <w:rStyle w:val="contentfont"/>
        </w:rPr>
        <w:t>基本每股收益（元／股）                   0.33                    0.29           13.79</w:t>
      </w:r>
    </w:p>
    <w:p w14:paraId="500FCF9E" w14:textId="77777777" w:rsidR="003D74AA" w:rsidRDefault="003D74AA"/>
    <w:p w14:paraId="099CD30B" w14:textId="77777777" w:rsidR="003D74AA" w:rsidRDefault="001E420A">
      <w:r>
        <w:rPr>
          <w:rStyle w:val="contentfont"/>
        </w:rPr>
        <w:t>稀释每股收益（元／股）                   0.32                    0.29           10.34</w:t>
      </w:r>
    </w:p>
    <w:p w14:paraId="6058FD06" w14:textId="77777777" w:rsidR="003D74AA" w:rsidRDefault="003D74AA"/>
    <w:p w14:paraId="50EFB994" w14:textId="77777777" w:rsidR="003D74AA" w:rsidRDefault="001E420A">
      <w:r>
        <w:rPr>
          <w:rStyle w:val="contentfont"/>
        </w:rPr>
        <w:t>扣除非经常性损益后的基本每股收               0.24                    0.20           20.00</w:t>
      </w:r>
    </w:p>
    <w:p w14:paraId="17AF39E9" w14:textId="77777777" w:rsidR="003D74AA" w:rsidRDefault="003D74AA"/>
    <w:p w14:paraId="384D5CA3" w14:textId="77777777" w:rsidR="003D74AA" w:rsidRDefault="001E420A">
      <w:r>
        <w:rPr>
          <w:rStyle w:val="contentfont"/>
        </w:rPr>
        <w:t>益（元／股）</w:t>
      </w:r>
    </w:p>
    <w:p w14:paraId="0AE7AD83" w14:textId="77777777" w:rsidR="003D74AA" w:rsidRDefault="003D74AA"/>
    <w:p w14:paraId="74F83B53" w14:textId="77777777" w:rsidR="003D74AA" w:rsidRDefault="001E420A">
      <w:r>
        <w:rPr>
          <w:rStyle w:val="contentfont"/>
        </w:rPr>
        <w:t>加权平均净资产收益率（%）                         3.16            2.92      增加0.24个百分</w:t>
      </w:r>
    </w:p>
    <w:p w14:paraId="7208DCF4" w14:textId="77777777" w:rsidR="003D74AA" w:rsidRDefault="003D74AA"/>
    <w:p w14:paraId="59117BF1" w14:textId="77777777" w:rsidR="003D74AA" w:rsidRDefault="001E420A">
      <w:r>
        <w:rPr>
          <w:rStyle w:val="contentfont"/>
        </w:rPr>
        <w:t>                                                                        点</w:t>
      </w:r>
    </w:p>
    <w:p w14:paraId="0ECCBDC5" w14:textId="77777777" w:rsidR="003D74AA" w:rsidRDefault="003D74AA"/>
    <w:p w14:paraId="5F98F3A6" w14:textId="77777777" w:rsidR="003D74AA" w:rsidRDefault="001E420A">
      <w:r>
        <w:rPr>
          <w:rStyle w:val="contentfont"/>
        </w:rPr>
        <w:t>扣除非经常性损益后的加权平均净                       2.26            2.04      增加0.22个百分</w:t>
      </w:r>
    </w:p>
    <w:p w14:paraId="09C81348" w14:textId="77777777" w:rsidR="003D74AA" w:rsidRDefault="003D74AA"/>
    <w:p w14:paraId="5B985AD1" w14:textId="77777777" w:rsidR="003D74AA" w:rsidRDefault="001E420A">
      <w:r>
        <w:rPr>
          <w:rStyle w:val="contentfont"/>
        </w:rPr>
        <w:t>资产收益率（%）                                                                点</w:t>
      </w:r>
    </w:p>
    <w:p w14:paraId="7EE0DD76" w14:textId="77777777" w:rsidR="003D74AA" w:rsidRDefault="003D74AA"/>
    <w:p w14:paraId="139CFA65" w14:textId="77777777" w:rsidR="003D74AA" w:rsidRDefault="001E420A">
      <w:r>
        <w:rPr>
          <w:rStyle w:val="contentfont"/>
        </w:rPr>
        <w:t>研发投入占营业收入的比例（%）                  18.69               20.79      减少2.1个百分点</w:t>
      </w:r>
    </w:p>
    <w:p w14:paraId="083EB85B" w14:textId="77777777" w:rsidR="003D74AA" w:rsidRDefault="003D74AA"/>
    <w:p w14:paraId="69332F5B" w14:textId="77777777" w:rsidR="003D74AA" w:rsidRDefault="001E420A">
      <w:r>
        <w:rPr>
          <w:rStyle w:val="contentfont"/>
        </w:rPr>
        <w:t>公司主要会计数据和财务指标的说明</w:t>
      </w:r>
    </w:p>
    <w:p w14:paraId="6BACAE04" w14:textId="77777777" w:rsidR="003D74AA" w:rsidRDefault="003D74AA"/>
    <w:p w14:paraId="5A9CC83C" w14:textId="77777777" w:rsidR="003D74AA" w:rsidRDefault="001E420A">
      <w:r>
        <w:rPr>
          <w:rStyle w:val="contentfont"/>
        </w:rPr>
        <w:t>√适用 □不适用</w:t>
      </w:r>
    </w:p>
    <w:p w14:paraId="4BBA9E82" w14:textId="77777777" w:rsidR="003D74AA" w:rsidRDefault="003D74AA"/>
    <w:p w14:paraId="515FAC9B" w14:textId="77777777" w:rsidR="003D74AA" w:rsidRDefault="001E420A">
      <w:r>
        <w:rPr>
          <w:rStyle w:val="contentfont"/>
        </w:rPr>
        <w:t>   </w:t>
      </w:r>
      <w:r>
        <w:rPr>
          <w:rStyle w:val="contentfont"/>
        </w:rPr>
        <w:t> </w:t>
      </w:r>
      <w:r>
        <w:rPr>
          <w:rStyle w:val="contentfont"/>
        </w:rPr>
        <w:t>本报告期实现营业收入</w:t>
      </w:r>
      <w:r>
        <w:rPr>
          <w:rStyle w:val="contentfont"/>
        </w:rPr>
        <w:t> </w:t>
      </w:r>
      <w:r>
        <w:rPr>
          <w:rStyle w:val="contentfont"/>
        </w:rPr>
        <w:t>9,671.76 万元，较上年同期增加</w:t>
      </w:r>
      <w:r>
        <w:rPr>
          <w:rStyle w:val="contentfont"/>
        </w:rPr>
        <w:t> </w:t>
      </w:r>
      <w:r>
        <w:rPr>
          <w:rStyle w:val="contentfont"/>
        </w:rPr>
        <w:t>2,131.48 万元，增长</w:t>
      </w:r>
      <w:r>
        <w:rPr>
          <w:rStyle w:val="contentfont"/>
        </w:rPr>
        <w:t> </w:t>
      </w:r>
      <w:r>
        <w:rPr>
          <w:rStyle w:val="contentfont"/>
        </w:rPr>
        <w:t>28.27%；云</w:t>
      </w:r>
    </w:p>
    <w:p w14:paraId="5E6D85CE" w14:textId="77777777" w:rsidR="003D74AA" w:rsidRDefault="003D74AA"/>
    <w:p w14:paraId="2AB32553" w14:textId="77777777" w:rsidR="003D74AA" w:rsidRDefault="001E420A">
      <w:r>
        <w:rPr>
          <w:rStyle w:val="contentfont"/>
        </w:rPr>
        <w:t>计算设备核心固件和云服务业务收入都有不同幅度增长，其中云计算设备核心固件业务收入</w:t>
      </w:r>
    </w:p>
    <w:p w14:paraId="35ABB3CD" w14:textId="77777777" w:rsidR="003D74AA" w:rsidRDefault="003D74AA"/>
    <w:p w14:paraId="171D805D" w14:textId="77777777" w:rsidR="003D74AA" w:rsidRDefault="001E420A">
      <w:r>
        <w:rPr>
          <w:rStyle w:val="contentfont"/>
        </w:rPr>
        <w:t>    经营活动产生的现金流量净额</w:t>
      </w:r>
      <w:r>
        <w:rPr>
          <w:rStyle w:val="contentfont"/>
        </w:rPr>
        <w:t> </w:t>
      </w:r>
      <w:r>
        <w:rPr>
          <w:rStyle w:val="contentfont"/>
        </w:rPr>
        <w:t>1,093.57 万元，较上年同期下降</w:t>
      </w:r>
      <w:r>
        <w:rPr>
          <w:rStyle w:val="contentfont"/>
        </w:rPr>
        <w:t> </w:t>
      </w:r>
      <w:r>
        <w:rPr>
          <w:rStyle w:val="contentfont"/>
        </w:rPr>
        <w:t>56.45%，主要是报告期员工</w:t>
      </w:r>
    </w:p>
    <w:p w14:paraId="61D22ECC" w14:textId="77777777" w:rsidR="003D74AA" w:rsidRDefault="003D74AA"/>
    <w:p w14:paraId="575A3F18" w14:textId="77777777" w:rsidR="003D74AA" w:rsidRDefault="001E420A">
      <w:r>
        <w:rPr>
          <w:rStyle w:val="contentfont"/>
        </w:rPr>
        <w:t>人数增长导致支付给职工以及为职工支付的现金增加所致。</w:t>
      </w:r>
    </w:p>
    <w:p w14:paraId="3C3366A4" w14:textId="77777777" w:rsidR="003D74AA" w:rsidRDefault="003D74AA"/>
    <w:p w14:paraId="1AF58323" w14:textId="77777777" w:rsidR="003D74AA" w:rsidRDefault="001E420A">
      <w:r>
        <w:rPr>
          <w:rStyle w:val="contentfont"/>
        </w:rPr>
        <w:t>七、</w:t>
      </w:r>
      <w:r>
        <w:rPr>
          <w:rStyle w:val="contentfont"/>
        </w:rPr>
        <w:t> </w:t>
      </w:r>
      <w:r>
        <w:rPr>
          <w:rStyle w:val="contentfont"/>
        </w:rPr>
        <w:t>境内外会计准则下会计数据差异</w:t>
      </w:r>
    </w:p>
    <w:p w14:paraId="57B49C39" w14:textId="77777777" w:rsidR="003D74AA" w:rsidRDefault="003D74AA"/>
    <w:p w14:paraId="46DA0DA0" w14:textId="77777777" w:rsidR="003D74AA" w:rsidRDefault="001E420A">
      <w:r>
        <w:rPr>
          <w:rStyle w:val="contentfont"/>
        </w:rPr>
        <w:t>□适用 √不适用</w:t>
      </w:r>
    </w:p>
    <w:p w14:paraId="36498193" w14:textId="77777777" w:rsidR="003D74AA" w:rsidRDefault="003D74AA"/>
    <w:p w14:paraId="3CFCC50F" w14:textId="77777777" w:rsidR="003D74AA" w:rsidRDefault="001E420A">
      <w:r>
        <w:rPr>
          <w:rStyle w:val="contentfont"/>
        </w:rPr>
        <w:t>八、</w:t>
      </w:r>
      <w:r>
        <w:rPr>
          <w:rStyle w:val="contentfont"/>
        </w:rPr>
        <w:t> </w:t>
      </w:r>
      <w:r>
        <w:rPr>
          <w:rStyle w:val="contentfont"/>
        </w:rPr>
        <w:t>非经常性损益项目和金额</w:t>
      </w:r>
    </w:p>
    <w:p w14:paraId="4820B66D" w14:textId="77777777" w:rsidR="003D74AA" w:rsidRDefault="003D74AA"/>
    <w:p w14:paraId="2A03559B" w14:textId="77777777" w:rsidR="003D74AA" w:rsidRDefault="001E420A">
      <w:r>
        <w:rPr>
          <w:rStyle w:val="contentfont"/>
        </w:rPr>
        <w:t>√适用 □不适用</w:t>
      </w:r>
    </w:p>
    <w:p w14:paraId="5CF7E543" w14:textId="77777777" w:rsidR="003D74AA" w:rsidRDefault="003D74AA"/>
    <w:p w14:paraId="2D231FE5" w14:textId="77777777" w:rsidR="003D74AA" w:rsidRDefault="001E420A">
      <w:r>
        <w:rPr>
          <w:rStyle w:val="contentfont"/>
        </w:rPr>
        <w:t>                                                         单位:元</w:t>
      </w:r>
      <w:r>
        <w:rPr>
          <w:rStyle w:val="contentfont"/>
        </w:rPr>
        <w:t> </w:t>
      </w:r>
      <w:r>
        <w:rPr>
          <w:rStyle w:val="contentfont"/>
        </w:rPr>
        <w:t>币种:人民币</w:t>
      </w:r>
    </w:p>
    <w:p w14:paraId="378B64E4" w14:textId="77777777" w:rsidR="003D74AA" w:rsidRDefault="003D74AA"/>
    <w:p w14:paraId="79AA4A5A" w14:textId="77777777" w:rsidR="003D74AA" w:rsidRDefault="001E420A">
      <w:r>
        <w:rPr>
          <w:rStyle w:val="contentfont"/>
        </w:rPr>
        <w:t>   非经常性损益项目                  金额                         附注（如适用）</w:t>
      </w:r>
    </w:p>
    <w:p w14:paraId="14F3627F" w14:textId="77777777" w:rsidR="003D74AA" w:rsidRDefault="003D74AA"/>
    <w:p w14:paraId="58166918" w14:textId="77777777" w:rsidR="003D74AA" w:rsidRDefault="001E420A">
      <w:r>
        <w:rPr>
          <w:rStyle w:val="contentfont"/>
        </w:rPr>
        <w:t>非流动资产处置损益                             -26,044.00</w:t>
      </w:r>
    </w:p>
    <w:p w14:paraId="6ECA9814" w14:textId="77777777" w:rsidR="003D74AA" w:rsidRDefault="003D74AA"/>
    <w:p w14:paraId="6D3939B7" w14:textId="77777777" w:rsidR="003D74AA" w:rsidRDefault="001E420A">
      <w:r>
        <w:rPr>
          <w:rStyle w:val="contentfont"/>
        </w:rPr>
        <w:t>越权审批，或无正式批准文</w:t>
      </w:r>
    </w:p>
    <w:p w14:paraId="47680476" w14:textId="77777777" w:rsidR="003D74AA" w:rsidRDefault="003D74AA"/>
    <w:p w14:paraId="7C7FFAC1" w14:textId="77777777" w:rsidR="003D74AA" w:rsidRDefault="001E420A">
      <w:r>
        <w:rPr>
          <w:rStyle w:val="contentfont"/>
        </w:rPr>
        <w:t>件，或偶发性的税收返还、</w:t>
      </w:r>
    </w:p>
    <w:p w14:paraId="54C3C0CA" w14:textId="77777777" w:rsidR="003D74AA" w:rsidRDefault="003D74AA"/>
    <w:p w14:paraId="74C7D6D4" w14:textId="77777777" w:rsidR="003D74AA" w:rsidRDefault="001E420A">
      <w:r>
        <w:rPr>
          <w:rStyle w:val="contentfont"/>
        </w:rPr>
        <w:t>减免</w:t>
      </w:r>
    </w:p>
    <w:p w14:paraId="31896DDD" w14:textId="77777777" w:rsidR="003D74AA" w:rsidRDefault="003D74AA"/>
    <w:p w14:paraId="00489207" w14:textId="77777777" w:rsidR="003D74AA" w:rsidRDefault="001E420A">
      <w:r>
        <w:rPr>
          <w:rStyle w:val="contentfont"/>
        </w:rPr>
        <w:t>计入当期损益的政府补助，                     4,880,550.61</w:t>
      </w:r>
    </w:p>
    <w:p w14:paraId="7B16C8BE" w14:textId="77777777" w:rsidR="003D74AA" w:rsidRDefault="003D74AA"/>
    <w:p w14:paraId="342015B0" w14:textId="77777777" w:rsidR="003D74AA" w:rsidRDefault="001E420A">
      <w:r>
        <w:rPr>
          <w:rStyle w:val="contentfont"/>
        </w:rPr>
        <w:t>但与公司正常经营业务密切</w:t>
      </w:r>
    </w:p>
    <w:p w14:paraId="4DECE21E" w14:textId="77777777" w:rsidR="003D74AA" w:rsidRDefault="003D74AA"/>
    <w:p w14:paraId="13AB894B" w14:textId="77777777" w:rsidR="003D74AA" w:rsidRDefault="001E420A">
      <w:r>
        <w:rPr>
          <w:rStyle w:val="contentfont"/>
        </w:rPr>
        <w:t>相关，符合国家政策规定、</w:t>
      </w:r>
    </w:p>
    <w:p w14:paraId="36BEC768" w14:textId="77777777" w:rsidR="003D74AA" w:rsidRDefault="003D74AA"/>
    <w:p w14:paraId="4FF4AD5B" w14:textId="77777777" w:rsidR="003D74AA" w:rsidRDefault="001E420A">
      <w:r>
        <w:rPr>
          <w:rStyle w:val="contentfont"/>
        </w:rPr>
        <w:t>按照一定标准定额或定量持</w:t>
      </w:r>
    </w:p>
    <w:p w14:paraId="78AB6E52" w14:textId="77777777" w:rsidR="003D74AA" w:rsidRDefault="003D74AA"/>
    <w:p w14:paraId="63B44010" w14:textId="77777777" w:rsidR="003D74AA" w:rsidRDefault="001E420A">
      <w:r>
        <w:rPr>
          <w:rStyle w:val="contentfont"/>
        </w:rPr>
        <w:t>续享受的政府补助除外</w:t>
      </w:r>
    </w:p>
    <w:p w14:paraId="150AA4D2" w14:textId="77777777" w:rsidR="003D74AA" w:rsidRDefault="003D74AA"/>
    <w:p w14:paraId="5461BB31" w14:textId="77777777" w:rsidR="003D74AA" w:rsidRDefault="001E420A">
      <w:r>
        <w:rPr>
          <w:rStyle w:val="contentfont"/>
        </w:rPr>
        <w:t>计入当期损益的对非金融企</w:t>
      </w:r>
    </w:p>
    <w:p w14:paraId="44573BC4" w14:textId="77777777" w:rsidR="003D74AA" w:rsidRDefault="003D74AA"/>
    <w:p w14:paraId="619C966F" w14:textId="77777777" w:rsidR="003D74AA" w:rsidRDefault="001E420A">
      <w:r>
        <w:rPr>
          <w:rStyle w:val="contentfont"/>
        </w:rPr>
        <w:t>业收取的资金占用费</w:t>
      </w:r>
    </w:p>
    <w:p w14:paraId="4F43FE0F" w14:textId="77777777" w:rsidR="003D74AA" w:rsidRDefault="003D74AA"/>
    <w:p w14:paraId="7E766834" w14:textId="77777777" w:rsidR="003D74AA" w:rsidRDefault="001E420A">
      <w:r>
        <w:rPr>
          <w:rStyle w:val="contentfont"/>
        </w:rPr>
        <w:t>企业取得子公司、联营企业</w:t>
      </w:r>
    </w:p>
    <w:p w14:paraId="1F887C2B" w14:textId="77777777" w:rsidR="003D74AA" w:rsidRDefault="003D74AA"/>
    <w:p w14:paraId="5210390A" w14:textId="77777777" w:rsidR="003D74AA" w:rsidRDefault="001E420A">
      <w:r>
        <w:rPr>
          <w:rStyle w:val="contentfont"/>
        </w:rPr>
        <w:t>及合营企业的投资成本小于</w:t>
      </w:r>
    </w:p>
    <w:p w14:paraId="5369100B" w14:textId="77777777" w:rsidR="003D74AA" w:rsidRDefault="003D74AA"/>
    <w:p w14:paraId="009966EB" w14:textId="77777777" w:rsidR="003D74AA" w:rsidRDefault="001E420A">
      <w:r>
        <w:rPr>
          <w:rStyle w:val="contentfont"/>
        </w:rPr>
        <w:t>取得投资时应享有被投资单</w:t>
      </w:r>
    </w:p>
    <w:p w14:paraId="180DEE96" w14:textId="77777777" w:rsidR="003D74AA" w:rsidRDefault="003D74AA"/>
    <w:p w14:paraId="6986A038" w14:textId="77777777" w:rsidR="003D74AA" w:rsidRDefault="001E420A">
      <w:r>
        <w:rPr>
          <w:rStyle w:val="contentfont"/>
        </w:rPr>
        <w:t>位可辨认净资产公允价值产</w:t>
      </w:r>
    </w:p>
    <w:p w14:paraId="6CBD84BB" w14:textId="77777777" w:rsidR="003D74AA" w:rsidRDefault="003D74AA"/>
    <w:p w14:paraId="3D99F02C" w14:textId="77777777" w:rsidR="003D74AA" w:rsidRDefault="001E420A">
      <w:r>
        <w:rPr>
          <w:rStyle w:val="contentfont"/>
        </w:rPr>
        <w:t>生的收益</w:t>
      </w:r>
    </w:p>
    <w:p w14:paraId="559F93BC" w14:textId="77777777" w:rsidR="003D74AA" w:rsidRDefault="003D74AA"/>
    <w:p w14:paraId="65F385A3" w14:textId="77777777" w:rsidR="003D74AA" w:rsidRDefault="001E420A">
      <w:r>
        <w:rPr>
          <w:rStyle w:val="contentfont"/>
        </w:rPr>
        <w:t>非货币性资产交换损益</w:t>
      </w:r>
    </w:p>
    <w:p w14:paraId="4A5A9F19" w14:textId="77777777" w:rsidR="003D74AA" w:rsidRDefault="003D74AA"/>
    <w:p w14:paraId="1196569B" w14:textId="77777777" w:rsidR="003D74AA" w:rsidRDefault="001E420A">
      <w:r>
        <w:rPr>
          <w:rStyle w:val="contentfont"/>
        </w:rPr>
        <w:t>委托他人投资或管理资产的</w:t>
      </w:r>
    </w:p>
    <w:p w14:paraId="4F852796" w14:textId="77777777" w:rsidR="003D74AA" w:rsidRDefault="003D74AA"/>
    <w:p w14:paraId="424C96EF" w14:textId="77777777" w:rsidR="003D74AA" w:rsidRDefault="001E420A">
      <w:r>
        <w:rPr>
          <w:rStyle w:val="contentfont"/>
        </w:rPr>
        <w:t>损益</w:t>
      </w:r>
    </w:p>
    <w:p w14:paraId="0F4728D1" w14:textId="77777777" w:rsidR="003D74AA" w:rsidRDefault="003D74AA"/>
    <w:p w14:paraId="37F5932C" w14:textId="77777777" w:rsidR="003D74AA" w:rsidRDefault="001E420A">
      <w:r>
        <w:rPr>
          <w:rStyle w:val="contentfont"/>
        </w:rPr>
        <w:t>因不可抗力因素，如遭受自</w:t>
      </w:r>
    </w:p>
    <w:p w14:paraId="631BD021" w14:textId="77777777" w:rsidR="003D74AA" w:rsidRDefault="003D74AA"/>
    <w:p w14:paraId="3D0C7754" w14:textId="77777777" w:rsidR="003D74AA" w:rsidRDefault="001E420A">
      <w:r>
        <w:rPr>
          <w:rStyle w:val="contentfont"/>
        </w:rPr>
        <w:t>然灾害而计提的各项资产减</w:t>
      </w:r>
    </w:p>
    <w:p w14:paraId="224A963A" w14:textId="77777777" w:rsidR="003D74AA" w:rsidRDefault="003D74AA"/>
    <w:p w14:paraId="2271F834" w14:textId="77777777" w:rsidR="003D74AA" w:rsidRDefault="001E420A">
      <w:r>
        <w:rPr>
          <w:rStyle w:val="contentfont"/>
        </w:rPr>
        <w:t>值准备</w:t>
      </w:r>
    </w:p>
    <w:p w14:paraId="094BA129" w14:textId="77777777" w:rsidR="003D74AA" w:rsidRDefault="003D74AA"/>
    <w:p w14:paraId="35725333" w14:textId="77777777" w:rsidR="003D74AA" w:rsidRDefault="001E420A">
      <w:r>
        <w:rPr>
          <w:rStyle w:val="contentfont"/>
        </w:rPr>
        <w:t>债务重组损益</w:t>
      </w:r>
    </w:p>
    <w:p w14:paraId="7DEE92EE" w14:textId="77777777" w:rsidR="003D74AA" w:rsidRDefault="003D74AA"/>
    <w:p w14:paraId="4487B8A2" w14:textId="77777777" w:rsidR="003D74AA" w:rsidRDefault="001E420A">
      <w:r>
        <w:rPr>
          <w:rStyle w:val="contentfont"/>
        </w:rPr>
        <w:t>企业重组费用，如安置职工</w:t>
      </w:r>
    </w:p>
    <w:p w14:paraId="25C30894" w14:textId="77777777" w:rsidR="003D74AA" w:rsidRDefault="003D74AA"/>
    <w:p w14:paraId="462CD48E" w14:textId="77777777" w:rsidR="003D74AA" w:rsidRDefault="001E420A">
      <w:r>
        <w:rPr>
          <w:rStyle w:val="contentfont"/>
        </w:rPr>
        <w:t>的支出、整合费用等</w:t>
      </w:r>
    </w:p>
    <w:p w14:paraId="40E32DAB" w14:textId="77777777" w:rsidR="003D74AA" w:rsidRDefault="003D74AA"/>
    <w:p w14:paraId="665BCA0B" w14:textId="77777777" w:rsidR="003D74AA" w:rsidRDefault="001E420A">
      <w:r>
        <w:rPr>
          <w:rStyle w:val="contentfont"/>
        </w:rPr>
        <w:t>交易价格显失公允的交易产</w:t>
      </w:r>
    </w:p>
    <w:p w14:paraId="6A62E86D" w14:textId="77777777" w:rsidR="003D74AA" w:rsidRDefault="003D74AA"/>
    <w:p w14:paraId="6F7B9508" w14:textId="77777777" w:rsidR="003D74AA" w:rsidRDefault="001E420A">
      <w:r>
        <w:rPr>
          <w:rStyle w:val="contentfont"/>
        </w:rPr>
        <w:t>生的超过公允价值部分的损</w:t>
      </w:r>
    </w:p>
    <w:p w14:paraId="73114246" w14:textId="77777777" w:rsidR="003D74AA" w:rsidRDefault="003D74AA"/>
    <w:p w14:paraId="782866B2" w14:textId="77777777" w:rsidR="003D74AA" w:rsidRDefault="001E420A">
      <w:r>
        <w:rPr>
          <w:rStyle w:val="contentfont"/>
        </w:rPr>
        <w:t>益</w:t>
      </w:r>
    </w:p>
    <w:p w14:paraId="40F8B0D4" w14:textId="77777777" w:rsidR="003D74AA" w:rsidRDefault="003D74AA"/>
    <w:p w14:paraId="1FA479BA" w14:textId="77777777" w:rsidR="003D74AA" w:rsidRDefault="001E420A">
      <w:r>
        <w:rPr>
          <w:rStyle w:val="contentfont"/>
        </w:rPr>
        <w:t>同一控制下企业合并产生的</w:t>
      </w:r>
    </w:p>
    <w:p w14:paraId="03DE9DB4" w14:textId="77777777" w:rsidR="003D74AA" w:rsidRDefault="003D74AA"/>
    <w:p w14:paraId="0E54C0A9" w14:textId="77777777" w:rsidR="003D74AA" w:rsidRDefault="001E420A">
      <w:r>
        <w:rPr>
          <w:rStyle w:val="contentfont"/>
        </w:rPr>
        <w:t>子公司期初至合并日的当期</w:t>
      </w:r>
    </w:p>
    <w:p w14:paraId="646FC4B2" w14:textId="77777777" w:rsidR="003D74AA" w:rsidRDefault="003D74AA"/>
    <w:p w14:paraId="2ED9CE6F" w14:textId="77777777" w:rsidR="003D74AA" w:rsidRDefault="001E420A">
      <w:r>
        <w:rPr>
          <w:rStyle w:val="contentfont"/>
        </w:rPr>
        <w:t>净损益</w:t>
      </w:r>
    </w:p>
    <w:p w14:paraId="74D15622" w14:textId="77777777" w:rsidR="003D74AA" w:rsidRDefault="003D74AA"/>
    <w:p w14:paraId="1DE24014" w14:textId="77777777" w:rsidR="003D74AA" w:rsidRDefault="001E420A">
      <w:r>
        <w:rPr>
          <w:rStyle w:val="contentfont"/>
        </w:rPr>
        <w:t>与公司正常经营业务无关的</w:t>
      </w:r>
    </w:p>
    <w:p w14:paraId="0BC0FE22" w14:textId="77777777" w:rsidR="003D74AA" w:rsidRDefault="003D74AA"/>
    <w:p w14:paraId="05E2210B" w14:textId="77777777" w:rsidR="003D74AA" w:rsidRDefault="001E420A">
      <w:r>
        <w:rPr>
          <w:rStyle w:val="contentfont"/>
        </w:rPr>
        <w:t>或有事项产生的损益</w:t>
      </w:r>
    </w:p>
    <w:p w14:paraId="4F1A496F" w14:textId="77777777" w:rsidR="003D74AA" w:rsidRDefault="003D74AA"/>
    <w:p w14:paraId="3E800822" w14:textId="77777777" w:rsidR="003D74AA" w:rsidRDefault="001E420A">
      <w:r>
        <w:rPr>
          <w:rStyle w:val="contentfont"/>
        </w:rPr>
        <w:t>除同公司正常经营业务相关            4,954,379.72</w:t>
      </w:r>
    </w:p>
    <w:p w14:paraId="50C4CDE7" w14:textId="77777777" w:rsidR="003D74AA" w:rsidRDefault="003D74AA"/>
    <w:p w14:paraId="291BF0AF" w14:textId="77777777" w:rsidR="003D74AA" w:rsidRDefault="001E420A">
      <w:r>
        <w:rPr>
          <w:rStyle w:val="contentfont"/>
        </w:rPr>
        <w:t>的有效套期保值业务外，持有</w:t>
      </w:r>
    </w:p>
    <w:p w14:paraId="2FED3447" w14:textId="77777777" w:rsidR="003D74AA" w:rsidRDefault="003D74AA"/>
    <w:p w14:paraId="39FB654E" w14:textId="77777777" w:rsidR="003D74AA" w:rsidRDefault="001E420A">
      <w:r>
        <w:rPr>
          <w:rStyle w:val="contentfont"/>
        </w:rPr>
        <w:t>交易性金融资产、衍生金融资</w:t>
      </w:r>
    </w:p>
    <w:p w14:paraId="7C6A2F2F" w14:textId="77777777" w:rsidR="003D74AA" w:rsidRDefault="003D74AA"/>
    <w:p w14:paraId="10A113B7" w14:textId="77777777" w:rsidR="003D74AA" w:rsidRDefault="001E420A">
      <w:r>
        <w:rPr>
          <w:rStyle w:val="contentfont"/>
        </w:rPr>
        <w:t>产、交易性金融负债、衍生金</w:t>
      </w:r>
    </w:p>
    <w:p w14:paraId="0E7E0DDA" w14:textId="77777777" w:rsidR="003D74AA" w:rsidRDefault="003D74AA"/>
    <w:p w14:paraId="14E62AC8" w14:textId="77777777" w:rsidR="003D74AA" w:rsidRDefault="001E420A">
      <w:r>
        <w:rPr>
          <w:rStyle w:val="contentfont"/>
        </w:rPr>
        <w:t>融负债产生的公允价值变动</w:t>
      </w:r>
    </w:p>
    <w:p w14:paraId="5D03F22D" w14:textId="77777777" w:rsidR="003D74AA" w:rsidRDefault="003D74AA"/>
    <w:p w14:paraId="7B6E9909" w14:textId="77777777" w:rsidR="003D74AA" w:rsidRDefault="001E420A">
      <w:r>
        <w:rPr>
          <w:rStyle w:val="contentfont"/>
        </w:rPr>
        <w:t>损益，以及处置交易性金融资</w:t>
      </w:r>
    </w:p>
    <w:p w14:paraId="5CF1F5AA" w14:textId="77777777" w:rsidR="003D74AA" w:rsidRDefault="003D74AA"/>
    <w:p w14:paraId="496A5D4A" w14:textId="77777777" w:rsidR="003D74AA" w:rsidRDefault="001E420A">
      <w:r>
        <w:rPr>
          <w:rStyle w:val="contentfont"/>
        </w:rPr>
        <w:t>产、衍生金融资产、交易性金</w:t>
      </w:r>
    </w:p>
    <w:p w14:paraId="1089B441" w14:textId="77777777" w:rsidR="003D74AA" w:rsidRDefault="003D74AA"/>
    <w:p w14:paraId="0DD4E953" w14:textId="77777777" w:rsidR="003D74AA" w:rsidRDefault="001E420A">
      <w:r>
        <w:rPr>
          <w:rStyle w:val="contentfont"/>
        </w:rPr>
        <w:t>融负债、衍生金融负债和其他</w:t>
      </w:r>
    </w:p>
    <w:p w14:paraId="3C07C21C" w14:textId="77777777" w:rsidR="003D74AA" w:rsidRDefault="003D74AA"/>
    <w:p w14:paraId="10AE856A" w14:textId="77777777" w:rsidR="003D74AA" w:rsidRDefault="001E420A">
      <w:r>
        <w:rPr>
          <w:rStyle w:val="contentfont"/>
        </w:rPr>
        <w:t>债权投资取得的投资收益</w:t>
      </w:r>
    </w:p>
    <w:p w14:paraId="1240F3CD" w14:textId="77777777" w:rsidR="003D74AA" w:rsidRDefault="003D74AA"/>
    <w:p w14:paraId="60D5AD1A" w14:textId="77777777" w:rsidR="003D74AA" w:rsidRDefault="001E420A">
      <w:r>
        <w:rPr>
          <w:rStyle w:val="contentfont"/>
        </w:rPr>
        <w:t>单独进行减值测试的应收款</w:t>
      </w:r>
    </w:p>
    <w:p w14:paraId="005EB00A" w14:textId="77777777" w:rsidR="003D74AA" w:rsidRDefault="003D74AA"/>
    <w:p w14:paraId="4B943132" w14:textId="77777777" w:rsidR="003D74AA" w:rsidRDefault="001E420A">
      <w:r>
        <w:rPr>
          <w:rStyle w:val="contentfont"/>
        </w:rPr>
        <w:t>项、合同资产减值准备转回</w:t>
      </w:r>
    </w:p>
    <w:p w14:paraId="0F302289" w14:textId="77777777" w:rsidR="003D74AA" w:rsidRDefault="003D74AA"/>
    <w:p w14:paraId="44A99BB0" w14:textId="77777777" w:rsidR="003D74AA" w:rsidRDefault="001E420A">
      <w:r>
        <w:rPr>
          <w:rStyle w:val="contentfont"/>
        </w:rPr>
        <w:t>对外委托贷款取得的损益</w:t>
      </w:r>
    </w:p>
    <w:p w14:paraId="39C69870" w14:textId="77777777" w:rsidR="003D74AA" w:rsidRDefault="003D74AA"/>
    <w:p w14:paraId="12D2D0F0" w14:textId="77777777" w:rsidR="003D74AA" w:rsidRDefault="001E420A">
      <w:r>
        <w:rPr>
          <w:rStyle w:val="contentfont"/>
        </w:rPr>
        <w:t>采用公允价值模式进行后续</w:t>
      </w:r>
    </w:p>
    <w:p w14:paraId="3CA64F45" w14:textId="77777777" w:rsidR="003D74AA" w:rsidRDefault="003D74AA"/>
    <w:p w14:paraId="533BD9DD" w14:textId="77777777" w:rsidR="003D74AA" w:rsidRDefault="001E420A">
      <w:r>
        <w:rPr>
          <w:rStyle w:val="contentfont"/>
        </w:rPr>
        <w:t>计量的投资性房地产公允价</w:t>
      </w:r>
    </w:p>
    <w:p w14:paraId="3A21DE49" w14:textId="77777777" w:rsidR="003D74AA" w:rsidRDefault="003D74AA"/>
    <w:p w14:paraId="405958AE" w14:textId="77777777" w:rsidR="003D74AA" w:rsidRDefault="001E420A">
      <w:r>
        <w:rPr>
          <w:rStyle w:val="contentfont"/>
        </w:rPr>
        <w:t>值变动产生的损益</w:t>
      </w:r>
    </w:p>
    <w:p w14:paraId="3EABF3F6" w14:textId="77777777" w:rsidR="003D74AA" w:rsidRDefault="003D74AA"/>
    <w:p w14:paraId="65BAFBA8" w14:textId="77777777" w:rsidR="003D74AA" w:rsidRDefault="001E420A">
      <w:r>
        <w:rPr>
          <w:rStyle w:val="contentfont"/>
        </w:rPr>
        <w:t>根据税收、会计等法律、法</w:t>
      </w:r>
    </w:p>
    <w:p w14:paraId="51554D52" w14:textId="77777777" w:rsidR="003D74AA" w:rsidRDefault="003D74AA"/>
    <w:p w14:paraId="50843534" w14:textId="77777777" w:rsidR="003D74AA" w:rsidRDefault="001E420A">
      <w:r>
        <w:rPr>
          <w:rStyle w:val="contentfont"/>
        </w:rPr>
        <w:t>规的要求对当期损益进行一</w:t>
      </w:r>
    </w:p>
    <w:p w14:paraId="7AF9F3BD" w14:textId="77777777" w:rsidR="003D74AA" w:rsidRDefault="003D74AA"/>
    <w:p w14:paraId="6208906B" w14:textId="77777777" w:rsidR="003D74AA" w:rsidRDefault="001E420A">
      <w:r>
        <w:rPr>
          <w:rStyle w:val="contentfont"/>
        </w:rPr>
        <w:t>次性调整对当期损益的影响</w:t>
      </w:r>
    </w:p>
    <w:p w14:paraId="7D995553" w14:textId="77777777" w:rsidR="003D74AA" w:rsidRDefault="003D74AA"/>
    <w:p w14:paraId="7E6B4609" w14:textId="77777777" w:rsidR="003D74AA" w:rsidRDefault="001E420A">
      <w:r>
        <w:rPr>
          <w:rStyle w:val="contentfont"/>
        </w:rPr>
        <w:t>受托经营取得的托管费收入</w:t>
      </w:r>
    </w:p>
    <w:p w14:paraId="746AD541" w14:textId="77777777" w:rsidR="003D74AA" w:rsidRDefault="003D74AA"/>
    <w:p w14:paraId="418426E8" w14:textId="77777777" w:rsidR="003D74AA" w:rsidRDefault="001E420A">
      <w:r>
        <w:rPr>
          <w:rStyle w:val="contentfont"/>
        </w:rPr>
        <w:t>除上述各项之外的其他营业                 16,373.50</w:t>
      </w:r>
    </w:p>
    <w:p w14:paraId="05D57BB6" w14:textId="77777777" w:rsidR="003D74AA" w:rsidRDefault="003D74AA"/>
    <w:p w14:paraId="69F79808" w14:textId="77777777" w:rsidR="003D74AA" w:rsidRDefault="001E420A">
      <w:r>
        <w:rPr>
          <w:rStyle w:val="contentfont"/>
        </w:rPr>
        <w:t>外收入和支出</w:t>
      </w:r>
    </w:p>
    <w:p w14:paraId="5A905D78" w14:textId="77777777" w:rsidR="003D74AA" w:rsidRDefault="003D74AA"/>
    <w:p w14:paraId="6F5EBA61" w14:textId="77777777" w:rsidR="003D74AA" w:rsidRDefault="001E420A">
      <w:r>
        <w:rPr>
          <w:rStyle w:val="contentfont"/>
        </w:rPr>
        <w:t>其他符合非经常性损益定义</w:t>
      </w:r>
    </w:p>
    <w:p w14:paraId="202109C3" w14:textId="77777777" w:rsidR="003D74AA" w:rsidRDefault="003D74AA"/>
    <w:p w14:paraId="2E802E52" w14:textId="77777777" w:rsidR="003D74AA" w:rsidRDefault="001E420A">
      <w:r>
        <w:rPr>
          <w:rStyle w:val="contentfont"/>
        </w:rPr>
        <w:t>的损益项目</w:t>
      </w:r>
    </w:p>
    <w:p w14:paraId="067DC746" w14:textId="77777777" w:rsidR="003D74AA" w:rsidRDefault="003D74AA"/>
    <w:p w14:paraId="225286D9" w14:textId="77777777" w:rsidR="003D74AA" w:rsidRDefault="001E420A">
      <w:r>
        <w:rPr>
          <w:rStyle w:val="contentfont"/>
        </w:rPr>
        <w:t>少数股东权益影响额</w:t>
      </w:r>
    </w:p>
    <w:p w14:paraId="530BF212" w14:textId="77777777" w:rsidR="003D74AA" w:rsidRDefault="003D74AA"/>
    <w:p w14:paraId="0C528212" w14:textId="77777777" w:rsidR="003D74AA" w:rsidRDefault="001E420A">
      <w:r>
        <w:rPr>
          <w:rStyle w:val="contentfont"/>
        </w:rPr>
        <w:t>所得税影响额                        -1,650,491.63</w:t>
      </w:r>
    </w:p>
    <w:p w14:paraId="5454A4BC" w14:textId="77777777" w:rsidR="003D74AA" w:rsidRDefault="003D74AA"/>
    <w:p w14:paraId="4E40A2FA" w14:textId="77777777" w:rsidR="003D74AA" w:rsidRDefault="001E420A">
      <w:r>
        <w:rPr>
          <w:rStyle w:val="contentfont"/>
        </w:rPr>
        <w:t>合计                             8,174,768.20</w:t>
      </w:r>
    </w:p>
    <w:p w14:paraId="20B93321" w14:textId="77777777" w:rsidR="003D74AA" w:rsidRDefault="003D74AA"/>
    <w:p w14:paraId="7BEB3873" w14:textId="77777777" w:rsidR="003D74AA" w:rsidRDefault="001E420A">
      <w:r>
        <w:rPr>
          <w:rStyle w:val="contentfont"/>
        </w:rPr>
        <w:t>九、</w:t>
      </w:r>
      <w:r>
        <w:rPr>
          <w:rStyle w:val="contentfont"/>
        </w:rPr>
        <w:t> </w:t>
      </w:r>
      <w:r>
        <w:rPr>
          <w:rStyle w:val="contentfont"/>
        </w:rPr>
        <w:t>非企业会计准则业绩指标说明</w:t>
      </w:r>
    </w:p>
    <w:p w14:paraId="09E18E37" w14:textId="77777777" w:rsidR="003D74AA" w:rsidRDefault="003D74AA"/>
    <w:p w14:paraId="2D197FF7" w14:textId="77777777" w:rsidR="003D74AA" w:rsidRDefault="001E420A">
      <w:r>
        <w:rPr>
          <w:rStyle w:val="contentfont"/>
        </w:rPr>
        <w:t>□适用 √不适用</w:t>
      </w:r>
    </w:p>
    <w:p w14:paraId="464EF21C" w14:textId="77777777" w:rsidR="003D74AA" w:rsidRDefault="003D74AA"/>
    <w:p w14:paraId="5DAAEBAB" w14:textId="77777777" w:rsidR="003D74AA" w:rsidRDefault="001E420A">
      <w:r>
        <w:rPr>
          <w:rStyle w:val="contentfont"/>
        </w:rPr>
        <w:t>                 第三节      管理层讨论与分析</w:t>
      </w:r>
    </w:p>
    <w:p w14:paraId="011FF49D" w14:textId="77777777" w:rsidR="003D74AA" w:rsidRDefault="003D74AA"/>
    <w:p w14:paraId="41F7D751" w14:textId="77777777" w:rsidR="003D74AA" w:rsidRDefault="001E420A">
      <w:r>
        <w:rPr>
          <w:rStyle w:val="contentfont"/>
        </w:rPr>
        <w:t>一、</w:t>
      </w:r>
      <w:r>
        <w:rPr>
          <w:rStyle w:val="contentfont"/>
        </w:rPr>
        <w:t> </w:t>
      </w:r>
      <w:r>
        <w:rPr>
          <w:rStyle w:val="contentfont"/>
        </w:rPr>
        <w:t>报告期内公司所属行业及主营业务情况说明</w:t>
      </w:r>
    </w:p>
    <w:p w14:paraId="5C0C25AD" w14:textId="77777777" w:rsidR="003D74AA" w:rsidRDefault="003D74AA"/>
    <w:p w14:paraId="590E4EB0" w14:textId="77777777" w:rsidR="003D74AA" w:rsidRDefault="001E420A">
      <w:r>
        <w:rPr>
          <w:rStyle w:val="contentfont"/>
        </w:rPr>
        <w:t>（一）主要业务、主要产品及服务</w:t>
      </w:r>
    </w:p>
    <w:p w14:paraId="14EDA4E9" w14:textId="77777777" w:rsidR="003D74AA" w:rsidRDefault="003D74AA"/>
    <w:p w14:paraId="7BDC327E" w14:textId="77777777" w:rsidR="003D74AA" w:rsidRDefault="001E420A">
      <w:r>
        <w:rPr>
          <w:rStyle w:val="contentfont"/>
        </w:rPr>
        <w:t>  公司以自主知识产权的云计算设备核心固件（BIOS、BMC）技术与云平台技术为依托开展业</w:t>
      </w:r>
    </w:p>
    <w:p w14:paraId="498A0049" w14:textId="77777777" w:rsidR="003D74AA" w:rsidRDefault="003D74AA"/>
    <w:p w14:paraId="4E39DBBE" w14:textId="77777777" w:rsidR="003D74AA" w:rsidRDefault="001E420A">
      <w:r>
        <w:rPr>
          <w:rStyle w:val="contentfont"/>
        </w:rPr>
        <w:t>务。</w:t>
      </w:r>
    </w:p>
    <w:p w14:paraId="1CAFDF18" w14:textId="77777777" w:rsidR="003D74AA" w:rsidRDefault="003D74AA"/>
    <w:p w14:paraId="220E51BF" w14:textId="77777777" w:rsidR="003D74AA" w:rsidRDefault="001E420A">
      <w:r>
        <w:rPr>
          <w:rStyle w:val="contentfont"/>
        </w:rPr>
        <w:t>  其中固件技术，主要为</w:t>
      </w:r>
      <w:r>
        <w:rPr>
          <w:rStyle w:val="contentfont"/>
        </w:rPr>
        <w:t> </w:t>
      </w:r>
      <w:r>
        <w:rPr>
          <w:rStyle w:val="contentfont"/>
        </w:rPr>
        <w:t>CPU、计算设备厂商等客户，提供服务器、PC、笔记本电脑等计算设</w:t>
      </w:r>
    </w:p>
    <w:p w14:paraId="1A62BE71" w14:textId="77777777" w:rsidR="003D74AA" w:rsidRDefault="003D74AA"/>
    <w:p w14:paraId="5930B56A" w14:textId="77777777" w:rsidR="003D74AA" w:rsidRDefault="001E420A">
      <w:r>
        <w:rPr>
          <w:rStyle w:val="contentfont"/>
        </w:rPr>
        <w:t>备核心固件的开发及固件产品销售。具体应用到云计算设备方面，可以分为云端和终端计算设</w:t>
      </w:r>
    </w:p>
    <w:p w14:paraId="3CAC7E79" w14:textId="77777777" w:rsidR="003D74AA" w:rsidRDefault="003D74AA"/>
    <w:p w14:paraId="407CAF10" w14:textId="77777777" w:rsidR="003D74AA" w:rsidRDefault="001E420A">
      <w:r>
        <w:rPr>
          <w:rStyle w:val="contentfont"/>
        </w:rPr>
        <w:t>备，其中云端计算设备以服务器为代表，通过强大的计算能力提供相应服务；而终端计算设备是</w:t>
      </w:r>
    </w:p>
    <w:p w14:paraId="0A54E11E" w14:textId="77777777" w:rsidR="003D74AA" w:rsidRDefault="003D74AA"/>
    <w:p w14:paraId="754CE961" w14:textId="77777777" w:rsidR="003D74AA" w:rsidRDefault="001E420A">
      <w:r>
        <w:rPr>
          <w:rStyle w:val="contentfont"/>
        </w:rPr>
        <w:t>用户的计算设备，主要包括通过互联网或专网连接服务器的</w:t>
      </w:r>
      <w:r>
        <w:rPr>
          <w:rStyle w:val="contentfont"/>
        </w:rPr>
        <w:t> </w:t>
      </w:r>
      <w:r>
        <w:rPr>
          <w:rStyle w:val="contentfont"/>
        </w:rPr>
        <w:t>PC、笔记本电脑、智能手机等。</w:t>
      </w:r>
    </w:p>
    <w:p w14:paraId="22A211E5" w14:textId="77777777" w:rsidR="003D74AA" w:rsidRDefault="003D74AA"/>
    <w:p w14:paraId="3E954825" w14:textId="77777777" w:rsidR="003D74AA" w:rsidRDefault="001E420A">
      <w:r>
        <w:rPr>
          <w:rStyle w:val="contentfont"/>
        </w:rPr>
        <w:t>  云平台技术主要面向政府、企业等客户，主要为政企客户提供</w:t>
      </w:r>
      <w:r>
        <w:rPr>
          <w:rStyle w:val="contentfont"/>
        </w:rPr>
        <w:t> </w:t>
      </w:r>
      <w:r>
        <w:rPr>
          <w:rStyle w:val="contentfont"/>
        </w:rPr>
        <w:t>SaaS 层定制化软件开发、软</w:t>
      </w:r>
    </w:p>
    <w:p w14:paraId="7FFD97FE" w14:textId="77777777" w:rsidR="003D74AA" w:rsidRDefault="003D74AA"/>
    <w:p w14:paraId="3EBCE256" w14:textId="77777777" w:rsidR="003D74AA" w:rsidRDefault="001E420A">
      <w:r>
        <w:rPr>
          <w:rStyle w:val="contentfont"/>
        </w:rPr>
        <w:t>件产品销售、软硬件整体解决方案；PaaS 层作为开发工具平台，目前自用，为软件开发提供技</w:t>
      </w:r>
    </w:p>
    <w:p w14:paraId="6F43C8D8" w14:textId="77777777" w:rsidR="003D74AA" w:rsidRDefault="003D74AA"/>
    <w:p w14:paraId="167CEAE0" w14:textId="77777777" w:rsidR="003D74AA" w:rsidRDefault="001E420A">
      <w:r>
        <w:rPr>
          <w:rStyle w:val="contentfont"/>
        </w:rPr>
        <w:t>术支撑；公司拥有自建云中心，可以为客户提供</w:t>
      </w:r>
      <w:r>
        <w:rPr>
          <w:rStyle w:val="contentfont"/>
        </w:rPr>
        <w:t> </w:t>
      </w:r>
      <w:r>
        <w:rPr>
          <w:rStyle w:val="contentfont"/>
        </w:rPr>
        <w:t>IaaS 层配套计算资源租赁、运维等服务。</w:t>
      </w:r>
    </w:p>
    <w:p w14:paraId="514B5623" w14:textId="77777777" w:rsidR="003D74AA" w:rsidRDefault="003D74AA"/>
    <w:p w14:paraId="5234507C" w14:textId="77777777" w:rsidR="003D74AA" w:rsidRDefault="001E420A">
      <w:r>
        <w:rPr>
          <w:rStyle w:val="contentfont"/>
        </w:rPr>
        <w:t>（1）云计算设备核心固件业务</w:t>
      </w:r>
    </w:p>
    <w:p w14:paraId="3C0081BC" w14:textId="77777777" w:rsidR="003D74AA" w:rsidRDefault="003D74AA"/>
    <w:p w14:paraId="7A7DD738" w14:textId="77777777" w:rsidR="003D74AA" w:rsidRDefault="001E420A">
      <w:r>
        <w:rPr>
          <w:rStyle w:val="contentfont"/>
        </w:rPr>
        <w:t>    根据云计算设备厂商需要提供</w:t>
      </w:r>
      <w:r>
        <w:rPr>
          <w:rStyle w:val="contentfont"/>
        </w:rPr>
        <w:t> </w:t>
      </w:r>
      <w:r>
        <w:rPr>
          <w:rStyle w:val="contentfont"/>
        </w:rPr>
        <w:t>BIOS、BMC 固件定制开发服务及固件产品销售，主要客户包括</w:t>
      </w:r>
    </w:p>
    <w:p w14:paraId="48B67BF3" w14:textId="77777777" w:rsidR="003D74AA" w:rsidRDefault="003D74AA"/>
    <w:p w14:paraId="1BBDF5D1" w14:textId="77777777" w:rsidR="003D74AA" w:rsidRDefault="001E420A">
      <w:r>
        <w:rPr>
          <w:rStyle w:val="contentfont"/>
        </w:rPr>
        <w:t>Intel、联想、</w:t>
      </w:r>
      <w:r>
        <w:rPr>
          <w:rStyle w:val="bcontentfont"/>
        </w:rPr>
        <w:t>华为</w:t>
      </w:r>
      <w:r>
        <w:rPr>
          <w:rStyle w:val="contentfont"/>
        </w:rPr>
        <w:t>等。</w:t>
      </w:r>
    </w:p>
    <w:p w14:paraId="618C12EA" w14:textId="77777777" w:rsidR="003D74AA" w:rsidRDefault="003D74AA"/>
    <w:p w14:paraId="55BE797E" w14:textId="77777777" w:rsidR="003D74AA" w:rsidRDefault="001E420A">
      <w:r>
        <w:rPr>
          <w:rStyle w:val="contentfont"/>
        </w:rPr>
        <w:t>① BIOS 固件产品</w:t>
      </w:r>
    </w:p>
    <w:p w14:paraId="0747B27D" w14:textId="77777777" w:rsidR="003D74AA" w:rsidRDefault="003D74AA"/>
    <w:p w14:paraId="64972579" w14:textId="77777777" w:rsidR="003D74AA" w:rsidRDefault="001E420A">
      <w:r>
        <w:rPr>
          <w:rStyle w:val="contentfont"/>
        </w:rPr>
        <w:t>   BIOS（Basic Input Output System）固件，是一组固化到计算设备主板上一个存储芯片中的系统</w:t>
      </w:r>
    </w:p>
    <w:p w14:paraId="1585786A" w14:textId="77777777" w:rsidR="003D74AA" w:rsidRDefault="003D74AA"/>
    <w:p w14:paraId="3C692BBC" w14:textId="77777777" w:rsidR="003D74AA" w:rsidRDefault="001E420A">
      <w:r>
        <w:rPr>
          <w:rStyle w:val="contentfont"/>
        </w:rPr>
        <w:t>程序，主要功能包括：ⅰ.CPU/内存初始化；ⅱ.I/O 芯片及系统总线初始化；ⅲ.外围设备初始化；</w:t>
      </w:r>
    </w:p>
    <w:p w14:paraId="29BFB21A" w14:textId="77777777" w:rsidR="003D74AA" w:rsidRDefault="003D74AA"/>
    <w:p w14:paraId="3A204B04" w14:textId="77777777" w:rsidR="003D74AA" w:rsidRDefault="001E420A">
      <w:r>
        <w:rPr>
          <w:rStyle w:val="contentfont"/>
        </w:rPr>
        <w:t>ⅳ.附加功能初始化；ⅴ.操作系统启动。BIOS 固件对于计算机系统正常初始化、启动和操作系统引</w:t>
      </w:r>
    </w:p>
    <w:p w14:paraId="03EA9B71" w14:textId="77777777" w:rsidR="003D74AA" w:rsidRDefault="003D74AA"/>
    <w:p w14:paraId="5A5A005C" w14:textId="77777777" w:rsidR="003D74AA" w:rsidRDefault="001E420A">
      <w:r>
        <w:rPr>
          <w:rStyle w:val="contentfont"/>
        </w:rPr>
        <w:t>导起着不可或缺的作用，是实现计算机系统的安全性、可靠性等关键功能的关键环节。</w:t>
      </w:r>
    </w:p>
    <w:p w14:paraId="49CCC01C" w14:textId="77777777" w:rsidR="003D74AA" w:rsidRDefault="003D74AA"/>
    <w:p w14:paraId="4EF2C138" w14:textId="77777777" w:rsidR="003D74AA" w:rsidRDefault="001E420A">
      <w:r>
        <w:rPr>
          <w:rStyle w:val="contentfont"/>
        </w:rPr>
        <w:t>   在应用领域方面，BIOS 固件除了应用于</w:t>
      </w:r>
      <w:r>
        <w:rPr>
          <w:rStyle w:val="contentfont"/>
        </w:rPr>
        <w:t> </w:t>
      </w:r>
      <w:r>
        <w:rPr>
          <w:rStyle w:val="contentfont"/>
        </w:rPr>
        <w:t>PC 端（含台式机、笔记本电脑、平板电脑等）、服</w:t>
      </w:r>
    </w:p>
    <w:p w14:paraId="51EB7362" w14:textId="77777777" w:rsidR="003D74AA" w:rsidRDefault="003D74AA"/>
    <w:p w14:paraId="50B661F9" w14:textId="77777777" w:rsidR="003D74AA" w:rsidRDefault="001E420A">
      <w:r>
        <w:rPr>
          <w:rStyle w:val="contentfont"/>
        </w:rPr>
        <w:t>务器中，还应用于各种类型的物联网（IoT）设备中。公司已开发出了多款具有独立自主知识产</w:t>
      </w:r>
    </w:p>
    <w:p w14:paraId="7FD97275" w14:textId="77777777" w:rsidR="003D74AA" w:rsidRDefault="003D74AA"/>
    <w:p w14:paraId="5408ED03" w14:textId="77777777" w:rsidR="003D74AA" w:rsidRDefault="001E420A">
      <w:r>
        <w:rPr>
          <w:rStyle w:val="contentfont"/>
        </w:rPr>
        <w:t>权的</w:t>
      </w:r>
      <w:r>
        <w:rPr>
          <w:rStyle w:val="contentfont"/>
        </w:rPr>
        <w:t> </w:t>
      </w:r>
      <w:r>
        <w:rPr>
          <w:rStyle w:val="contentfont"/>
        </w:rPr>
        <w:t>BIOS 产品。</w:t>
      </w:r>
    </w:p>
    <w:p w14:paraId="75796554" w14:textId="77777777" w:rsidR="003D74AA" w:rsidRDefault="003D74AA"/>
    <w:p w14:paraId="4D312E2B" w14:textId="77777777" w:rsidR="003D74AA" w:rsidRDefault="001E420A">
      <w:r>
        <w:rPr>
          <w:rStyle w:val="contentfont"/>
        </w:rPr>
        <w:t>② BMC 固件产品</w:t>
      </w:r>
    </w:p>
    <w:p w14:paraId="72C4FBC3" w14:textId="77777777" w:rsidR="003D74AA" w:rsidRDefault="003D74AA"/>
    <w:p w14:paraId="09FB675F" w14:textId="77777777" w:rsidR="003D74AA" w:rsidRDefault="001E420A">
      <w:r>
        <w:rPr>
          <w:rStyle w:val="contentfont"/>
        </w:rPr>
        <w:t>   BMC 固件是一组固化到服务器主板上一个存储芯片中的系统程序，是服务器的基本核心功能</w:t>
      </w:r>
    </w:p>
    <w:p w14:paraId="0CB960FC" w14:textId="77777777" w:rsidR="003D74AA" w:rsidRDefault="003D74AA"/>
    <w:p w14:paraId="3ECA633C" w14:textId="77777777" w:rsidR="003D74AA" w:rsidRDefault="001E420A">
      <w:r>
        <w:rPr>
          <w:rStyle w:val="contentfont"/>
        </w:rPr>
        <w:t>子系统，负责服务器的硬件状态管理、操作系统管理、健康状态管理、功耗管理等核心功能，可</w:t>
      </w:r>
    </w:p>
    <w:p w14:paraId="754DDDC5" w14:textId="77777777" w:rsidR="003D74AA" w:rsidRDefault="003D74AA"/>
    <w:p w14:paraId="4741BAC3" w14:textId="77777777" w:rsidR="003D74AA" w:rsidRDefault="001E420A">
      <w:r>
        <w:rPr>
          <w:rStyle w:val="contentfont"/>
        </w:rPr>
        <w:t>以实现对服务器的远程监控，几乎对整个服务器系统有完全的控制权，是服务器和云计算产业的</w:t>
      </w:r>
    </w:p>
    <w:p w14:paraId="3FA6AFC5" w14:textId="77777777" w:rsidR="003D74AA" w:rsidRDefault="003D74AA"/>
    <w:p w14:paraId="78B1E5BD" w14:textId="77777777" w:rsidR="003D74AA" w:rsidRDefault="001E420A">
      <w:r>
        <w:rPr>
          <w:rStyle w:val="contentfont"/>
        </w:rPr>
        <w:t>核心共性技术。</w:t>
      </w:r>
    </w:p>
    <w:p w14:paraId="5BC7874F" w14:textId="77777777" w:rsidR="003D74AA" w:rsidRDefault="003D74AA"/>
    <w:p w14:paraId="109EC116" w14:textId="77777777" w:rsidR="003D74AA" w:rsidRDefault="001E420A">
      <w:r>
        <w:rPr>
          <w:rStyle w:val="contentfont"/>
        </w:rPr>
        <w:t>   公司已经形成了较为完整的</w:t>
      </w:r>
      <w:r>
        <w:rPr>
          <w:rStyle w:val="contentfont"/>
        </w:rPr>
        <w:t> </w:t>
      </w:r>
      <w:r>
        <w:rPr>
          <w:rStyle w:val="contentfont"/>
        </w:rPr>
        <w:t>BMC 固件解决方案体系，可以提供基于主流</w:t>
      </w:r>
      <w:r>
        <w:rPr>
          <w:rStyle w:val="contentfont"/>
        </w:rPr>
        <w:t> </w:t>
      </w:r>
      <w:r>
        <w:rPr>
          <w:rStyle w:val="contentfont"/>
        </w:rPr>
        <w:t>BMC 的固件解决方</w:t>
      </w:r>
    </w:p>
    <w:p w14:paraId="3562253C" w14:textId="77777777" w:rsidR="003D74AA" w:rsidRDefault="003D74AA"/>
    <w:p w14:paraId="113B4A23" w14:textId="77777777" w:rsidR="003D74AA" w:rsidRDefault="001E420A">
      <w:r>
        <w:rPr>
          <w:rStyle w:val="contentfont"/>
        </w:rPr>
        <w:t>案，现有产品完整配套公司的</w:t>
      </w:r>
      <w:r>
        <w:rPr>
          <w:rStyle w:val="contentfont"/>
        </w:rPr>
        <w:t> </w:t>
      </w:r>
      <w:r>
        <w:rPr>
          <w:rStyle w:val="contentfont"/>
        </w:rPr>
        <w:t>BIOS 产品，全面覆盖包含</w:t>
      </w:r>
      <w:r>
        <w:rPr>
          <w:rStyle w:val="contentfont"/>
        </w:rPr>
        <w:t> </w:t>
      </w:r>
      <w:r>
        <w:rPr>
          <w:rStyle w:val="contentfont"/>
        </w:rPr>
        <w:t>X86 服务器平台在内的多种服务器架</w:t>
      </w:r>
    </w:p>
    <w:p w14:paraId="2A97E44D" w14:textId="77777777" w:rsidR="003D74AA" w:rsidRDefault="003D74AA"/>
    <w:p w14:paraId="201E31AB" w14:textId="77777777" w:rsidR="003D74AA" w:rsidRDefault="001E420A">
      <w:r>
        <w:rPr>
          <w:rStyle w:val="contentfont"/>
        </w:rPr>
        <w:t>构。</w:t>
      </w:r>
    </w:p>
    <w:p w14:paraId="416442D7" w14:textId="77777777" w:rsidR="003D74AA" w:rsidRDefault="003D74AA"/>
    <w:p w14:paraId="3E650427" w14:textId="77777777" w:rsidR="003D74AA" w:rsidRDefault="001E420A">
      <w:r>
        <w:rPr>
          <w:rStyle w:val="contentfont"/>
        </w:rPr>
        <w:t>（2）云服务业务</w:t>
      </w:r>
    </w:p>
    <w:p w14:paraId="445D2209" w14:textId="77777777" w:rsidR="003D74AA" w:rsidRDefault="003D74AA"/>
    <w:p w14:paraId="43EF9341" w14:textId="77777777" w:rsidR="003D74AA" w:rsidRDefault="001E420A">
      <w:r>
        <w:rPr>
          <w:rStyle w:val="contentfont"/>
        </w:rPr>
        <w:t>    公司云服务业务主要面向政府、企业等客户，采用公司云平台架构，为客户提供定制化开发</w:t>
      </w:r>
    </w:p>
    <w:p w14:paraId="58F0F23D" w14:textId="77777777" w:rsidR="003D74AA" w:rsidRDefault="003D74AA"/>
    <w:p w14:paraId="2E89EEE5" w14:textId="77777777" w:rsidR="003D74AA" w:rsidRDefault="001E420A">
      <w:r>
        <w:rPr>
          <w:rStyle w:val="contentfont"/>
        </w:rPr>
        <w:t>或标准化应用软件产品、软硬件整体解决方案，同时提供配套计算资源租赁、运维等服务。</w:t>
      </w:r>
    </w:p>
    <w:p w14:paraId="7C9E8DC5" w14:textId="77777777" w:rsidR="003D74AA" w:rsidRDefault="003D74AA"/>
    <w:p w14:paraId="69B1C2D0" w14:textId="77777777" w:rsidR="003D74AA" w:rsidRDefault="001E420A">
      <w:r>
        <w:rPr>
          <w:rStyle w:val="contentfont"/>
        </w:rPr>
        <w:t>    公司业务根据应用场景可细分为政企云和物联网云业务。</w:t>
      </w:r>
    </w:p>
    <w:p w14:paraId="638B9654" w14:textId="77777777" w:rsidR="003D74AA" w:rsidRDefault="003D74AA"/>
    <w:p w14:paraId="7D12FC83" w14:textId="77777777" w:rsidR="003D74AA" w:rsidRDefault="001E420A">
      <w:r>
        <w:rPr>
          <w:rStyle w:val="contentfont"/>
        </w:rPr>
        <w:t>    政企云业务，公司目前主要聚焦于县、区、镇、园区等客户，包括提供定制化软件开发、软</w:t>
      </w:r>
    </w:p>
    <w:p w14:paraId="5C6E3249" w14:textId="77777777" w:rsidR="003D74AA" w:rsidRDefault="003D74AA"/>
    <w:p w14:paraId="0A8C0EBD" w14:textId="77777777" w:rsidR="003D74AA" w:rsidRDefault="001E420A">
      <w:r>
        <w:rPr>
          <w:rStyle w:val="contentfont"/>
        </w:rPr>
        <w:t>件产品销售和计算资源租赁、运维；</w:t>
      </w:r>
    </w:p>
    <w:p w14:paraId="3A1E1192" w14:textId="77777777" w:rsidR="003D74AA" w:rsidRDefault="003D74AA"/>
    <w:p w14:paraId="2E94EE9F" w14:textId="77777777" w:rsidR="003D74AA" w:rsidRDefault="001E420A">
      <w:r>
        <w:rPr>
          <w:rStyle w:val="contentfont"/>
        </w:rPr>
        <w:t>  物联网云业务，公司主要聚焦于安防及环保领域，包括软硬件整体解决方案、定制化软件开</w:t>
      </w:r>
    </w:p>
    <w:p w14:paraId="229328C6" w14:textId="77777777" w:rsidR="003D74AA" w:rsidRDefault="003D74AA"/>
    <w:p w14:paraId="028FF3B3" w14:textId="77777777" w:rsidR="003D74AA" w:rsidRDefault="001E420A">
      <w:r>
        <w:rPr>
          <w:rStyle w:val="contentfont"/>
        </w:rPr>
        <w:t>发及产品销售和计算资源租赁、运维。</w:t>
      </w:r>
    </w:p>
    <w:p w14:paraId="6784BD3E" w14:textId="77777777" w:rsidR="003D74AA" w:rsidRDefault="003D74AA"/>
    <w:p w14:paraId="6A5CDB99" w14:textId="77777777" w:rsidR="003D74AA" w:rsidRDefault="001E420A">
      <w:r>
        <w:rPr>
          <w:rStyle w:val="contentfont"/>
        </w:rPr>
        <w:t>（二）主要经营模式</w:t>
      </w:r>
    </w:p>
    <w:p w14:paraId="076178E4" w14:textId="77777777" w:rsidR="003D74AA" w:rsidRDefault="003D74AA"/>
    <w:p w14:paraId="4167836B" w14:textId="77777777" w:rsidR="003D74AA" w:rsidRDefault="001E420A">
      <w:r>
        <w:rPr>
          <w:rStyle w:val="contentfont"/>
        </w:rPr>
        <w:t>（1）云计算设备核心固件的盈利模式</w:t>
      </w:r>
    </w:p>
    <w:p w14:paraId="3B296960" w14:textId="77777777" w:rsidR="003D74AA" w:rsidRDefault="003D74AA"/>
    <w:p w14:paraId="3EBC68FC" w14:textId="77777777" w:rsidR="003D74AA" w:rsidRDefault="001E420A">
      <w:r>
        <w:rPr>
          <w:rStyle w:val="contentfont"/>
        </w:rPr>
        <w:t>  云计算设备核心固件业务的盈利模式包括：A、固件产品开发及技术服务收入；B、向客户销</w:t>
      </w:r>
    </w:p>
    <w:p w14:paraId="5D144E9B" w14:textId="77777777" w:rsidR="003D74AA" w:rsidRDefault="003D74AA"/>
    <w:p w14:paraId="6F187FF3" w14:textId="77777777" w:rsidR="003D74AA" w:rsidRDefault="001E420A">
      <w:r>
        <w:rPr>
          <w:rStyle w:val="contentfont"/>
        </w:rPr>
        <w:t>售固件产品（固件授权使用费）。</w:t>
      </w:r>
    </w:p>
    <w:p w14:paraId="19F17FD8" w14:textId="77777777" w:rsidR="003D74AA" w:rsidRDefault="003D74AA"/>
    <w:p w14:paraId="60C250F7" w14:textId="77777777" w:rsidR="003D74AA" w:rsidRDefault="001E420A">
      <w:r>
        <w:rPr>
          <w:rStyle w:val="contentfont"/>
        </w:rPr>
        <w:t>（2）云服务业务的盈利模式</w:t>
      </w:r>
    </w:p>
    <w:p w14:paraId="19A90938" w14:textId="77777777" w:rsidR="003D74AA" w:rsidRDefault="003D74AA"/>
    <w:p w14:paraId="04D37BFE" w14:textId="77777777" w:rsidR="003D74AA" w:rsidRDefault="001E420A">
      <w:r>
        <w:rPr>
          <w:rStyle w:val="contentfont"/>
        </w:rPr>
        <w:t>  云服务业务的盈利模式包括：A、在政企云服务方面，公司收入主要包括定制化</w:t>
      </w:r>
      <w:r>
        <w:rPr>
          <w:rStyle w:val="contentfont"/>
        </w:rPr>
        <w:t> </w:t>
      </w:r>
      <w:r>
        <w:rPr>
          <w:rStyle w:val="contentfont"/>
        </w:rPr>
        <w:t>SaaS 软件开</w:t>
      </w:r>
    </w:p>
    <w:p w14:paraId="40488029" w14:textId="77777777" w:rsidR="003D74AA" w:rsidRDefault="003D74AA"/>
    <w:p w14:paraId="38698A46" w14:textId="77777777" w:rsidR="003D74AA" w:rsidRDefault="001E420A">
      <w:r>
        <w:rPr>
          <w:rStyle w:val="contentfont"/>
        </w:rPr>
        <w:t>发及销售收入，以及</w:t>
      </w:r>
      <w:r>
        <w:rPr>
          <w:rStyle w:val="contentfont"/>
        </w:rPr>
        <w:t> </w:t>
      </w:r>
      <w:r>
        <w:rPr>
          <w:rStyle w:val="contentfont"/>
        </w:rPr>
        <w:t>IaaS 租赁、托管和运维服务收入；B、在物联网云服务方面，公司收入主要</w:t>
      </w:r>
    </w:p>
    <w:p w14:paraId="43EA700D" w14:textId="77777777" w:rsidR="003D74AA" w:rsidRDefault="003D74AA"/>
    <w:p w14:paraId="13D98DA6" w14:textId="77777777" w:rsidR="003D74AA" w:rsidRDefault="001E420A">
      <w:r>
        <w:rPr>
          <w:rStyle w:val="contentfont"/>
        </w:rPr>
        <w:t>包括物联网云软硬件整体解决方案项目收入，以及物联网云项目</w:t>
      </w:r>
      <w:r>
        <w:rPr>
          <w:rStyle w:val="contentfont"/>
        </w:rPr>
        <w:t> </w:t>
      </w:r>
      <w:r>
        <w:rPr>
          <w:rStyle w:val="contentfont"/>
        </w:rPr>
        <w:t>IaaS 租赁、托管和运维服务收</w:t>
      </w:r>
    </w:p>
    <w:p w14:paraId="1C1BD480" w14:textId="77777777" w:rsidR="003D74AA" w:rsidRDefault="003D74AA"/>
    <w:p w14:paraId="72B3F901" w14:textId="77777777" w:rsidR="003D74AA" w:rsidRDefault="001E420A">
      <w:r>
        <w:rPr>
          <w:rStyle w:val="contentfont"/>
        </w:rPr>
        <w:t>入。</w:t>
      </w:r>
    </w:p>
    <w:p w14:paraId="7D6498A4" w14:textId="77777777" w:rsidR="003D74AA" w:rsidRDefault="003D74AA"/>
    <w:p w14:paraId="1740C065" w14:textId="77777777" w:rsidR="003D74AA" w:rsidRDefault="001E420A">
      <w:r>
        <w:rPr>
          <w:rStyle w:val="contentfont"/>
        </w:rPr>
        <w:t>  公司云计算设备核心固件业务同云服务业务均采用直销模式，但由于面对的客户类型差异，</w:t>
      </w:r>
    </w:p>
    <w:p w14:paraId="2A219D10" w14:textId="77777777" w:rsidR="003D74AA" w:rsidRDefault="003D74AA"/>
    <w:p w14:paraId="66933565" w14:textId="77777777" w:rsidR="003D74AA" w:rsidRDefault="001E420A">
      <w:r>
        <w:rPr>
          <w:rStyle w:val="contentfont"/>
        </w:rPr>
        <w:t>因此，采取差异化的销售策略。</w:t>
      </w:r>
    </w:p>
    <w:p w14:paraId="38744194" w14:textId="77777777" w:rsidR="003D74AA" w:rsidRDefault="003D74AA"/>
    <w:p w14:paraId="5F049518" w14:textId="77777777" w:rsidR="003D74AA" w:rsidRDefault="001E420A">
      <w:r>
        <w:rPr>
          <w:rStyle w:val="contentfont"/>
        </w:rPr>
        <w:t>  在云计算设备核心固件业务方面，公司销售策略主要系通过技术创新为客户提供全方位服</w:t>
      </w:r>
    </w:p>
    <w:p w14:paraId="4DD89AC0" w14:textId="77777777" w:rsidR="003D74AA" w:rsidRDefault="003D74AA"/>
    <w:p w14:paraId="09B59A36" w14:textId="77777777" w:rsidR="003D74AA" w:rsidRDefault="001E420A">
      <w:r>
        <w:rPr>
          <w:rStyle w:val="contentfont"/>
        </w:rPr>
        <w:t>务，以及参与各种计算产业联盟标准和规范制定，为客户提供服务。</w:t>
      </w:r>
    </w:p>
    <w:p w14:paraId="16E9B0A8" w14:textId="77777777" w:rsidR="003D74AA" w:rsidRDefault="003D74AA"/>
    <w:p w14:paraId="1E2AE8DC" w14:textId="77777777" w:rsidR="003D74AA" w:rsidRDefault="001E420A">
      <w:r>
        <w:rPr>
          <w:rStyle w:val="contentfont"/>
        </w:rPr>
        <w:t>  在云服务业务方面，公司销售策略主要系关注信息化项目的招投标信息，参与招投标项目；</w:t>
      </w:r>
    </w:p>
    <w:p w14:paraId="6F3412DD" w14:textId="77777777" w:rsidR="003D74AA" w:rsidRDefault="003D74AA"/>
    <w:p w14:paraId="3BC4AB69" w14:textId="77777777" w:rsidR="003D74AA" w:rsidRDefault="001E420A">
      <w:r>
        <w:rPr>
          <w:rStyle w:val="contentfont"/>
        </w:rPr>
        <w:t>通过完善技术和服务发掘客户业务。</w:t>
      </w:r>
    </w:p>
    <w:p w14:paraId="02F0B031" w14:textId="77777777" w:rsidR="003D74AA" w:rsidRDefault="003D74AA"/>
    <w:p w14:paraId="66A4017E" w14:textId="77777777" w:rsidR="003D74AA" w:rsidRDefault="001E420A">
      <w:r>
        <w:rPr>
          <w:rStyle w:val="contentfont"/>
        </w:rPr>
        <w:t>                                  云服务业务</w:t>
      </w:r>
    </w:p>
    <w:p w14:paraId="3CDA39BC" w14:textId="77777777" w:rsidR="003D74AA" w:rsidRDefault="003D74AA"/>
    <w:p w14:paraId="1AE5AE8D" w14:textId="77777777" w:rsidR="003D74AA" w:rsidRDefault="001E420A">
      <w:r>
        <w:rPr>
          <w:rStyle w:val="contentfont"/>
        </w:rPr>
        <w:t>云计算设备核心固件业务</w:t>
      </w:r>
    </w:p>
    <w:p w14:paraId="7866151C" w14:textId="77777777" w:rsidR="003D74AA" w:rsidRDefault="003D74AA"/>
    <w:p w14:paraId="7F44D4B8" w14:textId="77777777" w:rsidR="003D74AA" w:rsidRDefault="001E420A">
      <w:r>
        <w:rPr>
          <w:rStyle w:val="contentfont"/>
        </w:rPr>
        <w:t>                 政企云业务                    物联网云业务</w:t>
      </w:r>
    </w:p>
    <w:p w14:paraId="0EA1994C" w14:textId="77777777" w:rsidR="003D74AA" w:rsidRDefault="003D74AA"/>
    <w:p w14:paraId="6882B539" w14:textId="77777777" w:rsidR="003D74AA" w:rsidRDefault="001E420A">
      <w:r>
        <w:rPr>
          <w:rStyle w:val="contentfont"/>
        </w:rPr>
        <w:t>                             以</w:t>
      </w:r>
      <w:r>
        <w:rPr>
          <w:rStyle w:val="contentfont"/>
        </w:rPr>
        <w:t> </w:t>
      </w:r>
      <w:r>
        <w:rPr>
          <w:rStyle w:val="contentfont"/>
        </w:rPr>
        <w:t>PaaS 开发平台为支撑，通过制定计划、</w:t>
      </w:r>
    </w:p>
    <w:p w14:paraId="796F49E2" w14:textId="77777777" w:rsidR="003D74AA" w:rsidRDefault="003D74AA"/>
    <w:p w14:paraId="3D725ECF" w14:textId="77777777" w:rsidR="003D74AA" w:rsidRDefault="001E420A">
      <w:r>
        <w:rPr>
          <w:rStyle w:val="contentfont"/>
        </w:rPr>
        <w:t>             ①以</w:t>
      </w:r>
      <w:r>
        <w:rPr>
          <w:rStyle w:val="contentfont"/>
        </w:rPr>
        <w:t> </w:t>
      </w:r>
      <w:r>
        <w:rPr>
          <w:rStyle w:val="contentfont"/>
        </w:rPr>
        <w:t>PaaS 开发平台为支撑，</w:t>
      </w:r>
    </w:p>
    <w:p w14:paraId="67AC00D7" w14:textId="77777777" w:rsidR="003D74AA" w:rsidRDefault="003D74AA"/>
    <w:p w14:paraId="4CA9298C" w14:textId="77777777" w:rsidR="003D74AA" w:rsidRDefault="001E420A">
      <w:r>
        <w:rPr>
          <w:rStyle w:val="contentfont"/>
        </w:rPr>
        <w:t>通过制定计划、需求分析、                 需求分析，方案设计，组织施工实施方式。</w:t>
      </w:r>
    </w:p>
    <w:p w14:paraId="10ABB9DA" w14:textId="77777777" w:rsidR="003D74AA" w:rsidRDefault="003D74AA"/>
    <w:p w14:paraId="27059971" w14:textId="77777777" w:rsidR="003D74AA" w:rsidRDefault="001E420A">
      <w:r>
        <w:rPr>
          <w:rStyle w:val="contentfont"/>
        </w:rPr>
        <w:t>             通过制定计划、需求分析、</w:t>
      </w:r>
    </w:p>
    <w:p w14:paraId="1CDC5533" w14:textId="77777777" w:rsidR="003D74AA" w:rsidRDefault="003D74AA"/>
    <w:p w14:paraId="4BBD5480" w14:textId="77777777" w:rsidR="003D74AA" w:rsidRDefault="001E420A">
      <w:r>
        <w:rPr>
          <w:rStyle w:val="contentfont"/>
        </w:rPr>
        <w:t>软件设计、程序编写、软件                 ①向客户提供物联网云软硬件整体解决方</w:t>
      </w:r>
    </w:p>
    <w:p w14:paraId="395F9D93" w14:textId="77777777" w:rsidR="003D74AA" w:rsidRDefault="003D74AA"/>
    <w:p w14:paraId="242CD989" w14:textId="77777777" w:rsidR="003D74AA" w:rsidRDefault="001E420A">
      <w:r>
        <w:rPr>
          <w:rStyle w:val="contentfont"/>
        </w:rPr>
        <w:t>             软件设计、软件开发、软件</w:t>
      </w:r>
    </w:p>
    <w:p w14:paraId="67A21B08" w14:textId="77777777" w:rsidR="003D74AA" w:rsidRDefault="003D74AA"/>
    <w:p w14:paraId="50F3FFEF" w14:textId="77777777" w:rsidR="003D74AA" w:rsidRDefault="001E420A">
      <w:r>
        <w:rPr>
          <w:rStyle w:val="contentfont"/>
        </w:rPr>
        <w:t>测试和运行维护等阶段。                  案。方案实施内容包括：A、软件方面，物</w:t>
      </w:r>
    </w:p>
    <w:p w14:paraId="3BAE6198" w14:textId="77777777" w:rsidR="003D74AA" w:rsidRDefault="003D74AA"/>
    <w:p w14:paraId="2BE2E208" w14:textId="77777777" w:rsidR="003D74AA" w:rsidRDefault="001E420A">
      <w:r>
        <w:rPr>
          <w:rStyle w:val="contentfont"/>
        </w:rPr>
        <w:t>             测试和运行维护等阶段。向</w:t>
      </w:r>
    </w:p>
    <w:p w14:paraId="3A061044" w14:textId="77777777" w:rsidR="003D74AA" w:rsidRDefault="003D74AA"/>
    <w:p w14:paraId="15AAE5DC" w14:textId="77777777" w:rsidR="003D74AA" w:rsidRDefault="001E420A">
      <w:r>
        <w:rPr>
          <w:rStyle w:val="contentfont"/>
        </w:rPr>
        <w:t>①根据客户要求，提供技                  联网应用相关的定制化或者产品化的</w:t>
      </w:r>
      <w:r>
        <w:rPr>
          <w:rStyle w:val="contentfont"/>
        </w:rPr>
        <w:t> </w:t>
      </w:r>
      <w:r>
        <w:rPr>
          <w:rStyle w:val="contentfont"/>
        </w:rPr>
        <w:t>SaaS</w:t>
      </w:r>
    </w:p>
    <w:p w14:paraId="5840E4A3" w14:textId="77777777" w:rsidR="003D74AA" w:rsidRDefault="003D74AA"/>
    <w:p w14:paraId="4C903880" w14:textId="77777777" w:rsidR="003D74AA" w:rsidRDefault="001E420A">
      <w:r>
        <w:rPr>
          <w:rStyle w:val="contentfont"/>
        </w:rPr>
        <w:t>             客户提供政企云应用相关</w:t>
      </w:r>
    </w:p>
    <w:p w14:paraId="53D466EF" w14:textId="77777777" w:rsidR="003D74AA" w:rsidRDefault="003D74AA"/>
    <w:p w14:paraId="167DAFE6" w14:textId="77777777" w:rsidR="003D74AA" w:rsidRDefault="001E420A">
      <w:r>
        <w:rPr>
          <w:rStyle w:val="contentfont"/>
        </w:rPr>
        <w:t>术支持，以解决某一具体                  软件；B、硬件方面，前端感知设备（包括</w:t>
      </w:r>
    </w:p>
    <w:p w14:paraId="6ED1D28F" w14:textId="77777777" w:rsidR="003D74AA" w:rsidRDefault="003D74AA"/>
    <w:p w14:paraId="0287A726" w14:textId="77777777" w:rsidR="003D74AA" w:rsidRDefault="001E420A">
      <w:r>
        <w:rPr>
          <w:rStyle w:val="contentfont"/>
        </w:rPr>
        <w:t>             的定制化或者产品化的</w:t>
      </w:r>
    </w:p>
    <w:p w14:paraId="2923FF33" w14:textId="77777777" w:rsidR="003D74AA" w:rsidRDefault="003D74AA"/>
    <w:p w14:paraId="65020951" w14:textId="77777777" w:rsidR="003D74AA" w:rsidRDefault="001E420A">
      <w:r>
        <w:rPr>
          <w:rStyle w:val="contentfont"/>
        </w:rPr>
        <w:t>的固件相关问题。                     摄像监控、空气水文监测器等感知设备安</w:t>
      </w:r>
    </w:p>
    <w:p w14:paraId="1A2C4557" w14:textId="77777777" w:rsidR="003D74AA" w:rsidRDefault="003D74AA"/>
    <w:p w14:paraId="2F6CD713" w14:textId="77777777" w:rsidR="003D74AA" w:rsidRDefault="001E420A">
      <w:r>
        <w:rPr>
          <w:rStyle w:val="contentfont"/>
        </w:rPr>
        <w:t>             SaaS 软件。</w:t>
      </w:r>
    </w:p>
    <w:p w14:paraId="7D83BDC7" w14:textId="77777777" w:rsidR="003D74AA" w:rsidRDefault="003D74AA"/>
    <w:p w14:paraId="42147F3E" w14:textId="77777777" w:rsidR="003D74AA" w:rsidRDefault="001E420A">
      <w:r>
        <w:rPr>
          <w:rStyle w:val="contentfont"/>
        </w:rPr>
        <w:t>②根据客户需求，由研发                  装、综合布线）、后端机房等；C、软硬件</w:t>
      </w:r>
    </w:p>
    <w:p w14:paraId="2762426B" w14:textId="77777777" w:rsidR="003D74AA" w:rsidRDefault="003D74AA"/>
    <w:p w14:paraId="7F9AD4FD" w14:textId="77777777" w:rsidR="003D74AA" w:rsidRDefault="001E420A">
      <w:r>
        <w:rPr>
          <w:rStyle w:val="contentfont"/>
        </w:rPr>
        <w:t>             ②同时，为满足客户政企云</w:t>
      </w:r>
    </w:p>
    <w:p w14:paraId="71E9F11B" w14:textId="77777777" w:rsidR="003D74AA" w:rsidRDefault="003D74AA"/>
    <w:p w14:paraId="36D39B1C" w14:textId="77777777" w:rsidR="003D74AA" w:rsidRDefault="001E420A">
      <w:r>
        <w:rPr>
          <w:rStyle w:val="contentfont"/>
        </w:rPr>
        <w:t>人员开发符合不同需要的                  的整体集成服务。</w:t>
      </w:r>
    </w:p>
    <w:p w14:paraId="6EF25637" w14:textId="77777777" w:rsidR="003D74AA" w:rsidRDefault="003D74AA"/>
    <w:p w14:paraId="61E25C09" w14:textId="77777777" w:rsidR="003D74AA" w:rsidRDefault="001E420A">
      <w:r>
        <w:rPr>
          <w:rStyle w:val="contentfont"/>
        </w:rPr>
        <w:t>             的基础设施（IaaS）的资源</w:t>
      </w:r>
    </w:p>
    <w:p w14:paraId="43F1C060" w14:textId="77777777" w:rsidR="003D74AA" w:rsidRDefault="003D74AA"/>
    <w:p w14:paraId="2C6E0D6D" w14:textId="77777777" w:rsidR="003D74AA" w:rsidRDefault="001E420A">
      <w:r>
        <w:rPr>
          <w:rStyle w:val="contentfont"/>
        </w:rPr>
        <w:t>固件产品。                        ②同时，为满足客户物联网云的基础设施</w:t>
      </w:r>
    </w:p>
    <w:p w14:paraId="1505CD51" w14:textId="77777777" w:rsidR="003D74AA" w:rsidRDefault="003D74AA"/>
    <w:p w14:paraId="1AA2512E" w14:textId="77777777" w:rsidR="003D74AA" w:rsidRDefault="001E420A">
      <w:r>
        <w:rPr>
          <w:rStyle w:val="contentfont"/>
        </w:rPr>
        <w:t>             租赁、托管和运维服务。</w:t>
      </w:r>
    </w:p>
    <w:p w14:paraId="60110064" w14:textId="77777777" w:rsidR="003D74AA" w:rsidRDefault="003D74AA"/>
    <w:p w14:paraId="0748DC64" w14:textId="77777777" w:rsidR="003D74AA" w:rsidRDefault="001E420A">
      <w:r>
        <w:rPr>
          <w:rStyle w:val="contentfont"/>
        </w:rPr>
        <w:t>                             （IaaS）的资源租赁、托管和运维服务。</w:t>
      </w:r>
    </w:p>
    <w:p w14:paraId="113B9690" w14:textId="77777777" w:rsidR="003D74AA" w:rsidRDefault="003D74AA"/>
    <w:p w14:paraId="360BC890" w14:textId="77777777" w:rsidR="003D74AA" w:rsidRDefault="001E420A">
      <w:r>
        <w:rPr>
          <w:rStyle w:val="contentfont"/>
        </w:rPr>
        <w:t>  云计算设备核心固件业务主要为软件开发，通常不涉及原材料采购，在自身人员不足情况</w:t>
      </w:r>
    </w:p>
    <w:p w14:paraId="7D1A0344" w14:textId="77777777" w:rsidR="003D74AA" w:rsidRDefault="003D74AA"/>
    <w:p w14:paraId="69FC486D" w14:textId="77777777" w:rsidR="003D74AA" w:rsidRDefault="001E420A">
      <w:r>
        <w:rPr>
          <w:rStyle w:val="contentfont"/>
        </w:rPr>
        <w:t>下，存在技术外包服务采购。</w:t>
      </w:r>
    </w:p>
    <w:p w14:paraId="0E738033" w14:textId="77777777" w:rsidR="003D74AA" w:rsidRDefault="003D74AA"/>
    <w:p w14:paraId="0009EF03" w14:textId="77777777" w:rsidR="003D74AA" w:rsidRDefault="001E420A">
      <w:r>
        <w:rPr>
          <w:rStyle w:val="contentfont"/>
        </w:rPr>
        <w:t>  在云服务业务方面，公司采购的材料主要包括软件开发所需的测试软件和硬件设备、数据中</w:t>
      </w:r>
    </w:p>
    <w:p w14:paraId="1822E856" w14:textId="77777777" w:rsidR="003D74AA" w:rsidRDefault="003D74AA"/>
    <w:p w14:paraId="0E37DF19" w14:textId="77777777" w:rsidR="003D74AA" w:rsidRDefault="001E420A">
      <w:r>
        <w:rPr>
          <w:rStyle w:val="contentfont"/>
        </w:rPr>
        <w:t>心运行所需的服务器等硬件设备以及根据物联网云服务客户所需感知层的硬件产品。采购具有批</w:t>
      </w:r>
    </w:p>
    <w:p w14:paraId="10767787" w14:textId="77777777" w:rsidR="003D74AA" w:rsidRDefault="003D74AA"/>
    <w:p w14:paraId="2BD4353A" w14:textId="77777777" w:rsidR="003D74AA" w:rsidRDefault="001E420A">
      <w:r>
        <w:rPr>
          <w:rStyle w:val="contentfont"/>
        </w:rPr>
        <w:t>次多、品类多等特点。</w:t>
      </w:r>
    </w:p>
    <w:p w14:paraId="070AC8C9" w14:textId="77777777" w:rsidR="003D74AA" w:rsidRDefault="003D74AA"/>
    <w:p w14:paraId="43C578B2" w14:textId="77777777" w:rsidR="003D74AA" w:rsidRDefault="001E420A">
      <w:r>
        <w:rPr>
          <w:rStyle w:val="contentfont"/>
        </w:rPr>
        <w:t>  为保障采购材料的质量，为客户提供稳定、可靠的信息化服务，公司建立了严格的采购管理</w:t>
      </w:r>
    </w:p>
    <w:p w14:paraId="09B42EEB" w14:textId="77777777" w:rsidR="003D74AA" w:rsidRDefault="003D74AA"/>
    <w:p w14:paraId="60789036" w14:textId="77777777" w:rsidR="003D74AA" w:rsidRDefault="001E420A">
      <w:r>
        <w:rPr>
          <w:rStyle w:val="contentfont"/>
        </w:rPr>
        <w:t>制度，对采购流程进行规范化，由业务部门提交采购申请，经部门主管审核后，采购部对供应商</w:t>
      </w:r>
    </w:p>
    <w:p w14:paraId="0C415338" w14:textId="77777777" w:rsidR="003D74AA" w:rsidRDefault="003D74AA"/>
    <w:p w14:paraId="41223887" w14:textId="77777777" w:rsidR="003D74AA" w:rsidRDefault="001E420A">
      <w:r>
        <w:rPr>
          <w:rStyle w:val="contentfont"/>
        </w:rPr>
        <w:t>进行询价。订单下达后，采购员负责跟单，提醒供应商按期交货。在所采购的原材料到库后，由</w:t>
      </w:r>
    </w:p>
    <w:p w14:paraId="58DF5AD3" w14:textId="77777777" w:rsidR="003D74AA" w:rsidRDefault="003D74AA"/>
    <w:p w14:paraId="0BAC2AF2" w14:textId="77777777" w:rsidR="003D74AA" w:rsidRDefault="001E420A">
      <w:r>
        <w:rPr>
          <w:rStyle w:val="contentfont"/>
        </w:rPr>
        <w:t>仓库管理员检验。</w:t>
      </w:r>
    </w:p>
    <w:p w14:paraId="66F834AB" w14:textId="77777777" w:rsidR="003D74AA" w:rsidRDefault="003D74AA"/>
    <w:p w14:paraId="5B096B25" w14:textId="77777777" w:rsidR="003D74AA" w:rsidRDefault="001E420A">
      <w:r>
        <w:rPr>
          <w:rStyle w:val="contentfont"/>
        </w:rPr>
        <w:t>（三）所处行业情况</w:t>
      </w:r>
    </w:p>
    <w:p w14:paraId="13606148" w14:textId="77777777" w:rsidR="003D74AA" w:rsidRDefault="003D74AA"/>
    <w:p w14:paraId="7380BDC7" w14:textId="77777777" w:rsidR="003D74AA" w:rsidRDefault="001E420A">
      <w:r>
        <w:rPr>
          <w:rStyle w:val="contentfont"/>
        </w:rPr>
        <w:t>（1）行业的发展阶段及特点</w:t>
      </w:r>
    </w:p>
    <w:p w14:paraId="2CFD6518" w14:textId="77777777" w:rsidR="003D74AA" w:rsidRDefault="003D74AA"/>
    <w:p w14:paraId="101C0F7B" w14:textId="77777777" w:rsidR="003D74AA" w:rsidRDefault="001E420A">
      <w:r>
        <w:rPr>
          <w:rStyle w:val="contentfont"/>
        </w:rPr>
        <w:t>    根据国家统计局《国民经济行业分类与代码》（GB/T4754-2011）的分类标准和中国证监会</w:t>
      </w:r>
    </w:p>
    <w:p w14:paraId="1F8A9948" w14:textId="77777777" w:rsidR="003D74AA" w:rsidRDefault="003D74AA"/>
    <w:p w14:paraId="23273075" w14:textId="77777777" w:rsidR="003D74AA" w:rsidRDefault="001E420A">
      <w:r>
        <w:rPr>
          <w:rStyle w:val="contentfont"/>
        </w:rPr>
        <w:t>《上市公司行业分类指引》（2012 年修订），公司所处行业归属于信息传输、软件和信息技术</w:t>
      </w:r>
    </w:p>
    <w:p w14:paraId="317AAF0E" w14:textId="77777777" w:rsidR="003D74AA" w:rsidRDefault="003D74AA"/>
    <w:p w14:paraId="4A9A688E" w14:textId="77777777" w:rsidR="003D74AA" w:rsidRDefault="001E420A">
      <w:r>
        <w:rPr>
          <w:rStyle w:val="contentfont"/>
        </w:rPr>
        <w:t>服务业——软件和信息技术服务业，行业代码为</w:t>
      </w:r>
      <w:r>
        <w:rPr>
          <w:rStyle w:val="contentfont"/>
        </w:rPr>
        <w:t> </w:t>
      </w:r>
      <w:r>
        <w:rPr>
          <w:rStyle w:val="contentfont"/>
        </w:rPr>
        <w:t>I65。根据国家统计局《国民经济行业分类》</w:t>
      </w:r>
    </w:p>
    <w:p w14:paraId="20A9D978" w14:textId="77777777" w:rsidR="003D74AA" w:rsidRDefault="003D74AA"/>
    <w:p w14:paraId="2F0887D1" w14:textId="77777777" w:rsidR="003D74AA" w:rsidRDefault="001E420A">
      <w:r>
        <w:rPr>
          <w:rStyle w:val="contentfont"/>
        </w:rPr>
        <w:t>（GB/T4754-2017）的分类标准、《战略性新兴产业分类（2018）》新一代信息技术产业——互</w:t>
      </w:r>
    </w:p>
    <w:p w14:paraId="754F31BE" w14:textId="77777777" w:rsidR="003D74AA" w:rsidRDefault="003D74AA"/>
    <w:p w14:paraId="7A343789" w14:textId="77777777" w:rsidR="003D74AA" w:rsidRDefault="001E420A">
      <w:r>
        <w:rPr>
          <w:rStyle w:val="contentfont"/>
        </w:rPr>
        <w:t>联网与云计算、大数据服务——工业互联网及支持服务，行业代码为</w:t>
      </w:r>
      <w:r>
        <w:rPr>
          <w:rStyle w:val="contentfont"/>
        </w:rPr>
        <w:t> </w:t>
      </w:r>
      <w:r>
        <w:rPr>
          <w:rStyle w:val="contentfont"/>
        </w:rPr>
        <w:t>1.4.1。</w:t>
      </w:r>
    </w:p>
    <w:p w14:paraId="40438A2A" w14:textId="77777777" w:rsidR="003D74AA" w:rsidRDefault="003D74AA"/>
    <w:p w14:paraId="7A184FC9" w14:textId="77777777" w:rsidR="003D74AA" w:rsidRDefault="001E420A">
      <w:r>
        <w:rPr>
          <w:rStyle w:val="contentfont"/>
        </w:rPr>
        <w:t>    根据中国信通院</w:t>
      </w:r>
      <w:r>
        <w:rPr>
          <w:rStyle w:val="contentfont"/>
        </w:rPr>
        <w:t> </w:t>
      </w:r>
      <w:r>
        <w:rPr>
          <w:rStyle w:val="contentfont"/>
        </w:rPr>
        <w:t>2021 年</w:t>
      </w:r>
      <w:r>
        <w:rPr>
          <w:rStyle w:val="contentfont"/>
        </w:rPr>
        <w:t> </w:t>
      </w:r>
      <w:r>
        <w:rPr>
          <w:rStyle w:val="contentfont"/>
        </w:rPr>
        <w:t>7 月发布的《云计算白皮书》，2020 年，我国云计算整体市场规模</w:t>
      </w:r>
    </w:p>
    <w:p w14:paraId="11B9CCC1" w14:textId="77777777" w:rsidR="003D74AA" w:rsidRDefault="003D74AA"/>
    <w:p w14:paraId="1FF0CFF9" w14:textId="77777777" w:rsidR="003D74AA" w:rsidRDefault="001E420A">
      <w:r>
        <w:rPr>
          <w:rStyle w:val="contentfont"/>
        </w:rPr>
        <w:t>达</w:t>
      </w:r>
      <w:r>
        <w:rPr>
          <w:rStyle w:val="contentfont"/>
        </w:rPr>
        <w:t> </w:t>
      </w:r>
      <w:r>
        <w:rPr>
          <w:rStyle w:val="contentfont"/>
        </w:rPr>
        <w:t>2,091 亿元，增速</w:t>
      </w:r>
      <w:r>
        <w:rPr>
          <w:rStyle w:val="contentfont"/>
        </w:rPr>
        <w:t> </w:t>
      </w:r>
      <w:r>
        <w:rPr>
          <w:rStyle w:val="contentfont"/>
        </w:rPr>
        <w:t>56.6%。其中，公有云市场规模达</w:t>
      </w:r>
      <w:r>
        <w:rPr>
          <w:rStyle w:val="contentfont"/>
        </w:rPr>
        <w:t> </w:t>
      </w:r>
      <w:r>
        <w:rPr>
          <w:rStyle w:val="contentfont"/>
        </w:rPr>
        <w:t>1,277 亿元，相比</w:t>
      </w:r>
      <w:r>
        <w:rPr>
          <w:rStyle w:val="contentfont"/>
        </w:rPr>
        <w:t> </w:t>
      </w:r>
      <w:r>
        <w:rPr>
          <w:rStyle w:val="contentfont"/>
        </w:rPr>
        <w:t>2019 年增长</w:t>
      </w:r>
      <w:r>
        <w:rPr>
          <w:rStyle w:val="contentfont"/>
        </w:rPr>
        <w:t> </w:t>
      </w:r>
      <w:r>
        <w:rPr>
          <w:rStyle w:val="contentfont"/>
        </w:rPr>
        <w:t>85.2%；</w:t>
      </w:r>
    </w:p>
    <w:p w14:paraId="74673E59" w14:textId="77777777" w:rsidR="003D74AA" w:rsidRDefault="003D74AA"/>
    <w:p w14:paraId="37CFD3B2" w14:textId="77777777" w:rsidR="003D74AA" w:rsidRDefault="001E420A">
      <w:r>
        <w:rPr>
          <w:rStyle w:val="contentfont"/>
        </w:rPr>
        <w:t>私有云市场规模达</w:t>
      </w:r>
      <w:r>
        <w:rPr>
          <w:rStyle w:val="contentfont"/>
        </w:rPr>
        <w:t> </w:t>
      </w:r>
      <w:r>
        <w:rPr>
          <w:rStyle w:val="contentfont"/>
        </w:rPr>
        <w:t>814 亿元，较</w:t>
      </w:r>
      <w:r>
        <w:rPr>
          <w:rStyle w:val="contentfont"/>
        </w:rPr>
        <w:t> </w:t>
      </w:r>
      <w:r>
        <w:rPr>
          <w:rStyle w:val="contentfont"/>
        </w:rPr>
        <w:t>2019 年增长</w:t>
      </w:r>
      <w:r>
        <w:rPr>
          <w:rStyle w:val="contentfont"/>
        </w:rPr>
        <w:t> </w:t>
      </w:r>
      <w:r>
        <w:rPr>
          <w:rStyle w:val="contentfont"/>
        </w:rPr>
        <w:t>26.1%。中国信通院预计，全球云计算市场增长率</w:t>
      </w:r>
    </w:p>
    <w:p w14:paraId="3AF914C7" w14:textId="77777777" w:rsidR="003D74AA" w:rsidRDefault="003D74AA"/>
    <w:p w14:paraId="009EEA38" w14:textId="77777777" w:rsidR="003D74AA" w:rsidRDefault="001E420A">
      <w:r>
        <w:rPr>
          <w:rStyle w:val="contentfont"/>
        </w:rPr>
        <w:t>将出现反弹，到</w:t>
      </w:r>
      <w:r>
        <w:rPr>
          <w:rStyle w:val="contentfont"/>
        </w:rPr>
        <w:t> </w:t>
      </w:r>
      <w:r>
        <w:rPr>
          <w:rStyle w:val="contentfont"/>
        </w:rPr>
        <w:t>2025 年市场规模将超过</w:t>
      </w:r>
      <w:r>
        <w:rPr>
          <w:rStyle w:val="contentfont"/>
        </w:rPr>
        <w:t> </w:t>
      </w:r>
      <w:r>
        <w:rPr>
          <w:rStyle w:val="contentfont"/>
        </w:rPr>
        <w:t>6,000 亿美元，我国云计算市场保持快速发展态势，预</w:t>
      </w:r>
    </w:p>
    <w:p w14:paraId="6B8C043D" w14:textId="77777777" w:rsidR="003D74AA" w:rsidRDefault="003D74AA"/>
    <w:p w14:paraId="758B8434" w14:textId="77777777" w:rsidR="003D74AA" w:rsidRDefault="001E420A">
      <w:r>
        <w:rPr>
          <w:rStyle w:val="contentfont"/>
        </w:rPr>
        <w:t>计“十四五”末市场规模将突破</w:t>
      </w:r>
      <w:r>
        <w:rPr>
          <w:rStyle w:val="contentfont"/>
        </w:rPr>
        <w:t> </w:t>
      </w:r>
      <w:r>
        <w:rPr>
          <w:rStyle w:val="contentfont"/>
        </w:rPr>
        <w:t>10,000 亿元。随着云计算、物联网、5G 等应用的快速发展，作</w:t>
      </w:r>
    </w:p>
    <w:p w14:paraId="045BC7CA" w14:textId="77777777" w:rsidR="003D74AA" w:rsidRDefault="003D74AA"/>
    <w:p w14:paraId="500C3E77" w14:textId="77777777" w:rsidR="003D74AA" w:rsidRDefault="001E420A">
      <w:r>
        <w:rPr>
          <w:rStyle w:val="contentfont"/>
        </w:rPr>
        <w:t>为</w:t>
      </w:r>
      <w:r>
        <w:rPr>
          <w:rStyle w:val="contentfont"/>
        </w:rPr>
        <w:t> </w:t>
      </w:r>
      <w:r>
        <w:rPr>
          <w:rStyle w:val="contentfont"/>
        </w:rPr>
        <w:t>PC、服务器和</w:t>
      </w:r>
      <w:r>
        <w:rPr>
          <w:rStyle w:val="contentfont"/>
        </w:rPr>
        <w:t> </w:t>
      </w:r>
      <w:r>
        <w:rPr>
          <w:rStyle w:val="contentfont"/>
        </w:rPr>
        <w:t>IoT 设备中的关键环节，BIOS 和</w:t>
      </w:r>
      <w:r>
        <w:rPr>
          <w:rStyle w:val="contentfont"/>
        </w:rPr>
        <w:t> </w:t>
      </w:r>
      <w:r>
        <w:rPr>
          <w:rStyle w:val="contentfont"/>
        </w:rPr>
        <w:t>BMC 固件产品的市场规模将直接受益于下游设</w:t>
      </w:r>
    </w:p>
    <w:p w14:paraId="00C529E9" w14:textId="77777777" w:rsidR="003D74AA" w:rsidRDefault="003D74AA"/>
    <w:p w14:paraId="26E5787B" w14:textId="77777777" w:rsidR="003D74AA" w:rsidRDefault="001E420A">
      <w:r>
        <w:rPr>
          <w:rStyle w:val="contentfont"/>
        </w:rPr>
        <w:t>备出货量的增长，市场空间较大。</w:t>
      </w:r>
    </w:p>
    <w:p w14:paraId="4C4BE04C" w14:textId="77777777" w:rsidR="003D74AA" w:rsidRDefault="003D74AA"/>
    <w:p w14:paraId="15E8B23E" w14:textId="77777777" w:rsidR="003D74AA" w:rsidRDefault="001E420A">
      <w:r>
        <w:rPr>
          <w:rStyle w:val="contentfont"/>
        </w:rPr>
        <w:t>（2）主要技术门槛</w:t>
      </w:r>
    </w:p>
    <w:p w14:paraId="1B0AC29A" w14:textId="77777777" w:rsidR="003D74AA" w:rsidRDefault="003D74AA"/>
    <w:p w14:paraId="06D84BC4" w14:textId="77777777" w:rsidR="003D74AA" w:rsidRDefault="001E420A">
      <w:r>
        <w:rPr>
          <w:rStyle w:val="contentfont"/>
        </w:rPr>
        <w:t>    云计算产业属于技术密集型行业，具有市场需求快速变化的特点。服务商只有通过持续的技</w:t>
      </w:r>
    </w:p>
    <w:p w14:paraId="32DF4C0F" w14:textId="77777777" w:rsidR="003D74AA" w:rsidRDefault="003D74AA"/>
    <w:p w14:paraId="3B75BB95" w14:textId="77777777" w:rsidR="003D74AA" w:rsidRDefault="001E420A">
      <w:r>
        <w:rPr>
          <w:rStyle w:val="contentfont"/>
        </w:rPr>
        <w:t>术创新才能满足市场需求。产品研发和技术创新要求企业具备较强的技术实力、建立完善的研发</w:t>
      </w:r>
    </w:p>
    <w:p w14:paraId="2EAA1EB1" w14:textId="77777777" w:rsidR="003D74AA" w:rsidRDefault="003D74AA"/>
    <w:p w14:paraId="4F6844CA" w14:textId="77777777" w:rsidR="003D74AA" w:rsidRDefault="001E420A">
      <w:r>
        <w:rPr>
          <w:rStyle w:val="contentfont"/>
        </w:rPr>
        <w:t>体系、配置优秀的研发团队。</w:t>
      </w:r>
    </w:p>
    <w:p w14:paraId="6E23E713" w14:textId="77777777" w:rsidR="003D74AA" w:rsidRDefault="003D74AA"/>
    <w:p w14:paraId="7264C11B" w14:textId="77777777" w:rsidR="003D74AA" w:rsidRDefault="001E420A">
      <w:r>
        <w:rPr>
          <w:rStyle w:val="contentfont"/>
        </w:rPr>
        <w:t>    此外，BIOS 产品的核心（基础）部分代码内容大量涉及具体的芯片和硬件电路参数而不是</w:t>
      </w:r>
    </w:p>
    <w:p w14:paraId="1E5116BB" w14:textId="77777777" w:rsidR="003D74AA" w:rsidRDefault="003D74AA"/>
    <w:p w14:paraId="27E1C965" w14:textId="77777777" w:rsidR="003D74AA" w:rsidRDefault="001E420A">
      <w:r>
        <w:rPr>
          <w:rStyle w:val="contentfont"/>
        </w:rPr>
        <w:t>计算逻辑，了解并掌握</w:t>
      </w:r>
      <w:r>
        <w:rPr>
          <w:rStyle w:val="contentfont"/>
        </w:rPr>
        <w:t> </w:t>
      </w:r>
      <w:r>
        <w:rPr>
          <w:rStyle w:val="contentfont"/>
        </w:rPr>
        <w:t>BIOS 核心代码相当困难。开发人员需要长期的开发实践才能实现技术沉</w:t>
      </w:r>
    </w:p>
    <w:p w14:paraId="1BF7E9C8" w14:textId="77777777" w:rsidR="003D74AA" w:rsidRDefault="003D74AA"/>
    <w:p w14:paraId="10D05914" w14:textId="77777777" w:rsidR="003D74AA" w:rsidRDefault="001E420A">
      <w:r>
        <w:rPr>
          <w:rStyle w:val="contentfont"/>
        </w:rPr>
        <w:t>淀。同时，BIOS 工程师具有培养周期长、培养投入大的特点，导致了全球</w:t>
      </w:r>
      <w:r>
        <w:rPr>
          <w:rStyle w:val="contentfont"/>
        </w:rPr>
        <w:t> </w:t>
      </w:r>
      <w:r>
        <w:rPr>
          <w:rStyle w:val="contentfont"/>
        </w:rPr>
        <w:t>BIOS 工程师人数规模</w:t>
      </w:r>
    </w:p>
    <w:p w14:paraId="23F60951" w14:textId="77777777" w:rsidR="003D74AA" w:rsidRDefault="003D74AA"/>
    <w:p w14:paraId="30D032FB" w14:textId="77777777" w:rsidR="003D74AA" w:rsidRDefault="001E420A">
      <w:r>
        <w:rPr>
          <w:rStyle w:val="contentfont"/>
        </w:rPr>
        <w:t>较小且主要集中于四大</w:t>
      </w:r>
      <w:r>
        <w:rPr>
          <w:rStyle w:val="contentfont"/>
        </w:rPr>
        <w:t> </w:t>
      </w:r>
      <w:r>
        <w:rPr>
          <w:rStyle w:val="contentfont"/>
        </w:rPr>
        <w:t>X86 架构</w:t>
      </w:r>
      <w:r>
        <w:rPr>
          <w:rStyle w:val="contentfont"/>
        </w:rPr>
        <w:t> </w:t>
      </w:r>
      <w:r>
        <w:rPr>
          <w:rStyle w:val="contentfont"/>
        </w:rPr>
        <w:t>BIOS 供应商。</w:t>
      </w:r>
    </w:p>
    <w:p w14:paraId="3E4096C2" w14:textId="77777777" w:rsidR="003D74AA" w:rsidRDefault="003D74AA"/>
    <w:p w14:paraId="4EE46692" w14:textId="77777777" w:rsidR="003D74AA" w:rsidRDefault="001E420A">
      <w:r>
        <w:rPr>
          <w:rStyle w:val="contentfont"/>
        </w:rPr>
        <w:t>（1）云计算设备核心固件业务</w:t>
      </w:r>
    </w:p>
    <w:p w14:paraId="2B3FBD91" w14:textId="77777777" w:rsidR="003D74AA" w:rsidRDefault="003D74AA"/>
    <w:p w14:paraId="475824F0" w14:textId="77777777" w:rsidR="003D74AA" w:rsidRDefault="001E420A">
      <w:r>
        <w:rPr>
          <w:rStyle w:val="contentfont"/>
        </w:rPr>
        <w:t>    目前全球主流的</w:t>
      </w:r>
      <w:r>
        <w:rPr>
          <w:rStyle w:val="contentfont"/>
        </w:rPr>
        <w:t> </w:t>
      </w:r>
      <w:r>
        <w:rPr>
          <w:rStyle w:val="contentfont"/>
        </w:rPr>
        <w:t>X86 架构</w:t>
      </w:r>
      <w:r>
        <w:rPr>
          <w:rStyle w:val="contentfont"/>
        </w:rPr>
        <w:t> </w:t>
      </w:r>
      <w:r>
        <w:rPr>
          <w:rStyle w:val="contentfont"/>
        </w:rPr>
        <w:t>BIOS 固件产品和技术，目前全球有四家厂商，分别是美国</w:t>
      </w:r>
      <w:r>
        <w:rPr>
          <w:rStyle w:val="contentfont"/>
        </w:rPr>
        <w:t> </w:t>
      </w:r>
      <w:r>
        <w:rPr>
          <w:rStyle w:val="contentfont"/>
        </w:rPr>
        <w:t>AMI、</w:t>
      </w:r>
    </w:p>
    <w:p w14:paraId="1B8DED0C" w14:textId="77777777" w:rsidR="003D74AA" w:rsidRDefault="003D74AA"/>
    <w:p w14:paraId="2ECBA161" w14:textId="77777777" w:rsidR="003D74AA" w:rsidRDefault="001E420A">
      <w:r>
        <w:rPr>
          <w:rStyle w:val="contentfont"/>
        </w:rPr>
        <w:t>Phoenix、中国台湾</w:t>
      </w:r>
      <w:r>
        <w:rPr>
          <w:rStyle w:val="contentfont"/>
        </w:rPr>
        <w:t> </w:t>
      </w:r>
      <w:r>
        <w:rPr>
          <w:rStyle w:val="contentfont"/>
        </w:rPr>
        <w:t>Insyde 和公司。与三家境外厂商相比，公司的起步时间较晚，在业务覆盖区</w:t>
      </w:r>
    </w:p>
    <w:p w14:paraId="54FACCAC" w14:textId="77777777" w:rsidR="003D74AA" w:rsidRDefault="003D74AA"/>
    <w:p w14:paraId="348AB26F" w14:textId="77777777" w:rsidR="003D74AA" w:rsidRDefault="001E420A">
      <w:r>
        <w:rPr>
          <w:rStyle w:val="contentfont"/>
        </w:rPr>
        <w:t>域及市场占有率上有一定差距。但在国家信息安全的“自主、安全、可控”战略的推动下，公司</w:t>
      </w:r>
    </w:p>
    <w:p w14:paraId="47EC1EE5" w14:textId="77777777" w:rsidR="003D74AA" w:rsidRDefault="003D74AA"/>
    <w:p w14:paraId="486A1779" w14:textId="77777777" w:rsidR="003D74AA" w:rsidRDefault="001E420A">
      <w:r>
        <w:rPr>
          <w:rStyle w:val="contentfont"/>
        </w:rPr>
        <w:t>较境外厂商有明显竞争优势，正在不断追赶。</w:t>
      </w:r>
    </w:p>
    <w:p w14:paraId="29136675" w14:textId="77777777" w:rsidR="003D74AA" w:rsidRDefault="003D74AA"/>
    <w:p w14:paraId="684E66C0" w14:textId="77777777" w:rsidR="003D74AA" w:rsidRDefault="001E420A">
      <w:r>
        <w:rPr>
          <w:rStyle w:val="contentfont"/>
        </w:rPr>
        <w:t>（2）云服务业务</w:t>
      </w:r>
    </w:p>
    <w:p w14:paraId="22C8C232" w14:textId="77777777" w:rsidR="003D74AA" w:rsidRDefault="003D74AA"/>
    <w:p w14:paraId="0ACEC7F7" w14:textId="77777777" w:rsidR="003D74AA" w:rsidRDefault="001E420A">
      <w:r>
        <w:rPr>
          <w:rStyle w:val="contentfont"/>
        </w:rPr>
        <w:t>    公司云服务业务集中在江苏区域。随着我国政务云的建设不断下沉至县、园区等“最后一公</w:t>
      </w:r>
    </w:p>
    <w:p w14:paraId="39DA135E" w14:textId="77777777" w:rsidR="003D74AA" w:rsidRDefault="003D74AA"/>
    <w:p w14:paraId="7E25BF4F" w14:textId="77777777" w:rsidR="003D74AA" w:rsidRDefault="001E420A">
      <w:r>
        <w:rPr>
          <w:rStyle w:val="contentfont"/>
        </w:rPr>
        <w:t>里”层级，公司聚焦于县、区、镇、园区等客户，继续深耕江苏区域客户，并适度向全国范围拓</w:t>
      </w:r>
    </w:p>
    <w:p w14:paraId="09292274" w14:textId="77777777" w:rsidR="003D74AA" w:rsidRDefault="003D74AA"/>
    <w:p w14:paraId="0A1B6D39" w14:textId="77777777" w:rsidR="003D74AA" w:rsidRDefault="001E420A">
      <w:r>
        <w:rPr>
          <w:rStyle w:val="contentfont"/>
        </w:rPr>
        <w:t>展。</w:t>
      </w:r>
    </w:p>
    <w:p w14:paraId="5939D635" w14:textId="77777777" w:rsidR="003D74AA" w:rsidRDefault="003D74AA"/>
    <w:p w14:paraId="1ADB996E" w14:textId="77777777" w:rsidR="003D74AA" w:rsidRDefault="001E420A">
      <w:r>
        <w:rPr>
          <w:rStyle w:val="contentfont"/>
        </w:rPr>
        <w:t>（1）云计算设备核心固件业务</w:t>
      </w:r>
    </w:p>
    <w:p w14:paraId="7599D332" w14:textId="77777777" w:rsidR="003D74AA" w:rsidRDefault="003D74AA"/>
    <w:p w14:paraId="294814E2" w14:textId="77777777" w:rsidR="003D74AA" w:rsidRDefault="001E420A">
      <w:r>
        <w:rPr>
          <w:rStyle w:val="contentfont"/>
        </w:rPr>
        <w:t>    可信计算是</w:t>
      </w:r>
      <w:r>
        <w:rPr>
          <w:rStyle w:val="contentfont"/>
        </w:rPr>
        <w:t> </w:t>
      </w:r>
      <w:r>
        <w:rPr>
          <w:rStyle w:val="contentfont"/>
        </w:rPr>
        <w:t>BIOS 的发展潮流。随着云计算应用领域的迅速扩大，信息系统的安全性也面临</w:t>
      </w:r>
    </w:p>
    <w:p w14:paraId="4D55F559" w14:textId="77777777" w:rsidR="003D74AA" w:rsidRDefault="003D74AA"/>
    <w:p w14:paraId="75B2299A" w14:textId="77777777" w:rsidR="003D74AA" w:rsidRDefault="001E420A">
      <w:r>
        <w:rPr>
          <w:rStyle w:val="contentfont"/>
        </w:rPr>
        <w:t>越来越大的挑战，以可信计算为代表的安全技术为解决信息系统安全问题提供了新的思路。可信</w:t>
      </w:r>
    </w:p>
    <w:p w14:paraId="4EF2E3B8" w14:textId="77777777" w:rsidR="003D74AA" w:rsidRDefault="003D74AA"/>
    <w:p w14:paraId="5716DD8A" w14:textId="77777777" w:rsidR="003D74AA" w:rsidRDefault="001E420A">
      <w:r>
        <w:rPr>
          <w:rStyle w:val="contentfont"/>
        </w:rPr>
        <w:t>计算强调从终端设备就开始防范攻击，以计算平台硬件安全可信为基础，从硬件层安全着手解决</w:t>
      </w:r>
    </w:p>
    <w:p w14:paraId="233DCCDA" w14:textId="77777777" w:rsidR="003D74AA" w:rsidRDefault="003D74AA"/>
    <w:p w14:paraId="14E8993F" w14:textId="77777777" w:rsidR="003D74AA" w:rsidRDefault="001E420A">
      <w:r>
        <w:rPr>
          <w:rStyle w:val="contentfont"/>
        </w:rPr>
        <w:t>信息安全问题。在可信计算体系中，BIOS 固件是传递信任链的安全根和起点。近年来，业界正</w:t>
      </w:r>
    </w:p>
    <w:p w14:paraId="3A4BB564" w14:textId="77777777" w:rsidR="003D74AA" w:rsidRDefault="003D74AA"/>
    <w:p w14:paraId="057A9D51" w14:textId="77777777" w:rsidR="003D74AA" w:rsidRDefault="001E420A">
      <w:r>
        <w:rPr>
          <w:rStyle w:val="contentfont"/>
        </w:rPr>
        <w:t>倾注于</w:t>
      </w:r>
      <w:r>
        <w:rPr>
          <w:rStyle w:val="contentfont"/>
        </w:rPr>
        <w:t> </w:t>
      </w:r>
      <w:r>
        <w:rPr>
          <w:rStyle w:val="contentfont"/>
        </w:rPr>
        <w:t>BIOS 固件层面的安全防护技术的改进和提高，如</w:t>
      </w:r>
      <w:r>
        <w:rPr>
          <w:rStyle w:val="contentfont"/>
        </w:rPr>
        <w:t> </w:t>
      </w:r>
      <w:r>
        <w:rPr>
          <w:rStyle w:val="contentfont"/>
        </w:rPr>
        <w:t>BIOS 芯片保护、BIOS 安全更新和</w:t>
      </w:r>
      <w:r>
        <w:rPr>
          <w:rStyle w:val="contentfont"/>
        </w:rPr>
        <w:t> </w:t>
      </w:r>
      <w:r>
        <w:rPr>
          <w:rStyle w:val="contentfont"/>
        </w:rPr>
        <w:t>BIOS</w:t>
      </w:r>
    </w:p>
    <w:p w14:paraId="4BF1D3B0" w14:textId="77777777" w:rsidR="003D74AA" w:rsidRDefault="003D74AA"/>
    <w:p w14:paraId="1752E7AC" w14:textId="77777777" w:rsidR="003D74AA" w:rsidRDefault="001E420A">
      <w:r>
        <w:rPr>
          <w:rStyle w:val="contentfont"/>
        </w:rPr>
        <w:t>监控等。</w:t>
      </w:r>
    </w:p>
    <w:p w14:paraId="628E7811" w14:textId="77777777" w:rsidR="003D74AA" w:rsidRDefault="003D74AA"/>
    <w:p w14:paraId="0EA10210" w14:textId="77777777" w:rsidR="003D74AA" w:rsidRDefault="001E420A">
      <w:r>
        <w:rPr>
          <w:rStyle w:val="contentfont"/>
        </w:rPr>
        <w:t>    更加侧重虚拟化等增值应用支持。差异化是信息产品领域竞争的关键要素。BIOS 固件在计</w:t>
      </w:r>
    </w:p>
    <w:p w14:paraId="51D8EA24" w14:textId="77777777" w:rsidR="003D74AA" w:rsidRDefault="003D74AA"/>
    <w:p w14:paraId="099B481D" w14:textId="77777777" w:rsidR="003D74AA" w:rsidRDefault="001E420A">
      <w:r>
        <w:rPr>
          <w:rStyle w:val="contentfont"/>
        </w:rPr>
        <w:t>算设备中的作用决定了其是厂商实现平台差异化的关键之所在。一键恢复、一键上网、设备自我</w:t>
      </w:r>
    </w:p>
    <w:p w14:paraId="252A3CA1" w14:textId="77777777" w:rsidR="003D74AA" w:rsidRDefault="003D74AA"/>
    <w:p w14:paraId="6064B9E3" w14:textId="77777777" w:rsidR="003D74AA" w:rsidRDefault="001E420A">
      <w:r>
        <w:rPr>
          <w:rStyle w:val="contentfont"/>
        </w:rPr>
        <w:t>诊断，以及云计算所需要的硬件设备虚拟化功能均可通过</w:t>
      </w:r>
      <w:r>
        <w:rPr>
          <w:rStyle w:val="contentfont"/>
        </w:rPr>
        <w:t> </w:t>
      </w:r>
      <w:r>
        <w:rPr>
          <w:rStyle w:val="contentfont"/>
        </w:rPr>
        <w:t>BIOS 固件实现。</w:t>
      </w:r>
    </w:p>
    <w:p w14:paraId="133C2BA9" w14:textId="77777777" w:rsidR="003D74AA" w:rsidRDefault="003D74AA"/>
    <w:p w14:paraId="06639EFB" w14:textId="77777777" w:rsidR="003D74AA" w:rsidRDefault="001E420A">
      <w:r>
        <w:rPr>
          <w:rStyle w:val="contentfont"/>
        </w:rPr>
        <w:t>    支撑“多架构、多操作系统”的</w:t>
      </w:r>
      <w:r>
        <w:rPr>
          <w:rStyle w:val="contentfont"/>
        </w:rPr>
        <w:t> </w:t>
      </w:r>
      <w:r>
        <w:rPr>
          <w:rStyle w:val="contentfont"/>
        </w:rPr>
        <w:t>BIOS 成为发展趋势。随着物联网、嵌入式技术的发展，具</w:t>
      </w:r>
    </w:p>
    <w:p w14:paraId="36D6B995" w14:textId="77777777" w:rsidR="003D74AA" w:rsidRDefault="003D74AA"/>
    <w:p w14:paraId="669A5E05" w14:textId="77777777" w:rsidR="003D74AA" w:rsidRDefault="001E420A">
      <w:r>
        <w:rPr>
          <w:rStyle w:val="contentfont"/>
        </w:rPr>
        <w:t>有处理器、电子芯片、微型操作系统等架构的计算设备层出不穷，客观上正推动着支持“多架</w:t>
      </w:r>
    </w:p>
    <w:p w14:paraId="4B15DE4D" w14:textId="77777777" w:rsidR="003D74AA" w:rsidRDefault="003D74AA"/>
    <w:p w14:paraId="20FE0CD0" w14:textId="77777777" w:rsidR="003D74AA" w:rsidRDefault="001E420A">
      <w:r>
        <w:rPr>
          <w:rStyle w:val="contentfont"/>
        </w:rPr>
        <w:t>构、多操作系统”的</w:t>
      </w:r>
      <w:r>
        <w:rPr>
          <w:rStyle w:val="contentfont"/>
        </w:rPr>
        <w:t> </w:t>
      </w:r>
      <w:r>
        <w:rPr>
          <w:rStyle w:val="contentfont"/>
        </w:rPr>
        <w:t>BIOS 固件的发展。</w:t>
      </w:r>
    </w:p>
    <w:p w14:paraId="4D3E3D10" w14:textId="77777777" w:rsidR="003D74AA" w:rsidRDefault="003D74AA"/>
    <w:p w14:paraId="67B95CD0" w14:textId="77777777" w:rsidR="003D74AA" w:rsidRDefault="001E420A">
      <w:r>
        <w:rPr>
          <w:rStyle w:val="contentfont"/>
        </w:rPr>
        <w:t>（2）云服务业务</w:t>
      </w:r>
    </w:p>
    <w:p w14:paraId="4D2A74C6" w14:textId="77777777" w:rsidR="003D74AA" w:rsidRDefault="003D74AA"/>
    <w:p w14:paraId="70CEA844" w14:textId="77777777" w:rsidR="003D74AA" w:rsidRDefault="001E420A">
      <w:r>
        <w:rPr>
          <w:rStyle w:val="contentfont"/>
        </w:rPr>
        <w:t> </w:t>
      </w:r>
      <w:r>
        <w:rPr>
          <w:rStyle w:val="contentfont"/>
        </w:rPr>
        <w:t>   在云服务的实践中，终端及移动终端各个层面，包括各类</w:t>
      </w:r>
      <w:r>
        <w:rPr>
          <w:rStyle w:val="contentfont"/>
        </w:rPr>
        <w:t> </w:t>
      </w:r>
      <w:r>
        <w:rPr>
          <w:rStyle w:val="contentfont"/>
        </w:rPr>
        <w:t>PC、服务器、IoT 设备都有可能会</w:t>
      </w:r>
    </w:p>
    <w:p w14:paraId="431A3ED3" w14:textId="77777777" w:rsidR="003D74AA" w:rsidRDefault="003D74AA"/>
    <w:p w14:paraId="60E903E2" w14:textId="77777777" w:rsidR="003D74AA" w:rsidRDefault="001E420A">
      <w:r>
        <w:rPr>
          <w:rStyle w:val="contentfont"/>
        </w:rPr>
        <w:t>面临攻击者的挑战，云基础设施安全、数据安全、认证和访问管理安全等诸多安全性问题愈发突</w:t>
      </w:r>
    </w:p>
    <w:p w14:paraId="6646F022" w14:textId="77777777" w:rsidR="003D74AA" w:rsidRDefault="003D74AA"/>
    <w:p w14:paraId="4A772BEE" w14:textId="77777777" w:rsidR="003D74AA" w:rsidRDefault="001E420A">
      <w:r>
        <w:rPr>
          <w:rStyle w:val="contentfont"/>
        </w:rPr>
        <w:t>出。云服务提供商需要充分结合云计算特点和用户要求，提供整体的云计算安全措施，从而推动</w:t>
      </w:r>
    </w:p>
    <w:p w14:paraId="58DD32A9" w14:textId="77777777" w:rsidR="003D74AA" w:rsidRDefault="003D74AA"/>
    <w:p w14:paraId="38ED5822" w14:textId="77777777" w:rsidR="003D74AA" w:rsidRDefault="001E420A">
      <w:r>
        <w:rPr>
          <w:rStyle w:val="contentfont"/>
        </w:rPr>
        <w:t>加密技术、信任技术、安全解决方案、安全服务模式方面加快发展。同时随着企业上云等政策的</w:t>
      </w:r>
    </w:p>
    <w:p w14:paraId="045AE8EC" w14:textId="77777777" w:rsidR="003D74AA" w:rsidRDefault="003D74AA"/>
    <w:p w14:paraId="2EA64DAC" w14:textId="77777777" w:rsidR="003D74AA" w:rsidRDefault="001E420A">
      <w:r>
        <w:rPr>
          <w:rStyle w:val="contentfont"/>
        </w:rPr>
        <w:t>推进，企业数字基础设施将融合云计算、大数据、人工智能等新一代数字化技术，搭建一体化云</w:t>
      </w:r>
    </w:p>
    <w:p w14:paraId="3CFE9235" w14:textId="77777777" w:rsidR="003D74AA" w:rsidRDefault="003D74AA"/>
    <w:p w14:paraId="0D3BC31D" w14:textId="77777777" w:rsidR="003D74AA" w:rsidRDefault="001E420A">
      <w:r>
        <w:rPr>
          <w:rStyle w:val="contentfont"/>
        </w:rPr>
        <w:t>平台，并在云平台基础上，推进上层业务应用的云化，围绕企业实际运行的管理体系，推进人力</w:t>
      </w:r>
    </w:p>
    <w:p w14:paraId="48B8EA6E" w14:textId="77777777" w:rsidR="003D74AA" w:rsidRDefault="003D74AA"/>
    <w:p w14:paraId="79064EF5" w14:textId="77777777" w:rsidR="003D74AA" w:rsidRDefault="001E420A">
      <w:r>
        <w:rPr>
          <w:rStyle w:val="contentfont"/>
        </w:rPr>
        <w:t>资源、财务管理、供应链等通用管理业务以及各行业核心业务应用的云平台迁移，并结合大数</w:t>
      </w:r>
    </w:p>
    <w:p w14:paraId="020FF469" w14:textId="77777777" w:rsidR="003D74AA" w:rsidRDefault="003D74AA"/>
    <w:p w14:paraId="392006BC" w14:textId="77777777" w:rsidR="003D74AA" w:rsidRDefault="001E420A">
      <w:r>
        <w:rPr>
          <w:rStyle w:val="contentfont"/>
        </w:rPr>
        <w:t>据、人工智能等新技术，把智能决策融入到云平台管理流程中，为企业提供标准化的决策支撑辅</w:t>
      </w:r>
    </w:p>
    <w:p w14:paraId="1CAF22AF" w14:textId="77777777" w:rsidR="003D74AA" w:rsidRDefault="003D74AA"/>
    <w:p w14:paraId="05D24987" w14:textId="77777777" w:rsidR="003D74AA" w:rsidRDefault="001E420A">
      <w:r>
        <w:rPr>
          <w:rStyle w:val="contentfont"/>
        </w:rPr>
        <w:t>助工具，从而为企业管理提升效率，为企业持续提升价值创造新动力。</w:t>
      </w:r>
    </w:p>
    <w:p w14:paraId="6F5B6B20" w14:textId="77777777" w:rsidR="003D74AA" w:rsidRDefault="003D74AA"/>
    <w:p w14:paraId="2129957A" w14:textId="77777777" w:rsidR="003D74AA" w:rsidRDefault="001E420A">
      <w:r>
        <w:rPr>
          <w:rStyle w:val="contentfont"/>
        </w:rPr>
        <w:t>二、</w:t>
      </w:r>
      <w:r>
        <w:rPr>
          <w:rStyle w:val="contentfont"/>
        </w:rPr>
        <w:t> </w:t>
      </w:r>
      <w:r>
        <w:rPr>
          <w:rStyle w:val="contentfont"/>
        </w:rPr>
        <w:t>核心技术与研发进展</w:t>
      </w:r>
    </w:p>
    <w:p w14:paraId="53581DB2" w14:textId="77777777" w:rsidR="003D74AA" w:rsidRDefault="003D74AA"/>
    <w:p w14:paraId="76780E3A" w14:textId="77777777" w:rsidR="003D74AA" w:rsidRDefault="001E420A">
      <w:r>
        <w:rPr>
          <w:rStyle w:val="contentfont"/>
        </w:rPr>
        <w:t>  随着物联网、嵌入式技术的发展，具有处理器、电子芯片、微型操作系统等架构的计算设备</w:t>
      </w:r>
    </w:p>
    <w:p w14:paraId="76C6BBBB" w14:textId="77777777" w:rsidR="003D74AA" w:rsidRDefault="003D74AA"/>
    <w:p w14:paraId="411CEE18" w14:textId="77777777" w:rsidR="003D74AA" w:rsidRDefault="001E420A">
      <w:r>
        <w:rPr>
          <w:rStyle w:val="contentfont"/>
        </w:rPr>
        <w:t>层出不穷，支撑“多架构、多操作系统”的</w:t>
      </w:r>
      <w:r>
        <w:rPr>
          <w:rStyle w:val="contentfont"/>
        </w:rPr>
        <w:t> </w:t>
      </w:r>
      <w:r>
        <w:rPr>
          <w:rStyle w:val="contentfont"/>
        </w:rPr>
        <w:t>BIOS 成为发展趋势，为顺应这一变化，更快更好响</w:t>
      </w:r>
    </w:p>
    <w:p w14:paraId="0DE6DD9F" w14:textId="77777777" w:rsidR="003D74AA" w:rsidRDefault="003D74AA"/>
    <w:p w14:paraId="6CD0DA80" w14:textId="77777777" w:rsidR="003D74AA" w:rsidRDefault="001E420A">
      <w:r>
        <w:rPr>
          <w:rStyle w:val="contentfont"/>
        </w:rPr>
        <w:t>应客户需求，公司基于十多年的固件开发积累，推出了</w:t>
      </w:r>
      <w:r>
        <w:rPr>
          <w:rStyle w:val="contentfont"/>
        </w:rPr>
        <w:t> </w:t>
      </w:r>
      <w:r>
        <w:rPr>
          <w:rStyle w:val="contentfont"/>
        </w:rPr>
        <w:t>ByoCore® 2.0 产品。ByoCore® 2.0 通过</w:t>
      </w:r>
    </w:p>
    <w:p w14:paraId="235B541E" w14:textId="77777777" w:rsidR="003D74AA" w:rsidRDefault="003D74AA"/>
    <w:p w14:paraId="01B6C0DE" w14:textId="77777777" w:rsidR="003D74AA" w:rsidRDefault="001E420A">
      <w:r>
        <w:rPr>
          <w:rStyle w:val="contentfont"/>
        </w:rPr>
        <w:t>创新性地采用“分仓+清单”式的代码管理方法，“积木+云端”式的固件开发模式，将先进的大</w:t>
      </w:r>
    </w:p>
    <w:p w14:paraId="5B11C071" w14:textId="77777777" w:rsidR="003D74AA" w:rsidRDefault="003D74AA"/>
    <w:p w14:paraId="531086F1" w14:textId="77777777" w:rsidR="003D74AA" w:rsidRDefault="001E420A">
      <w:r>
        <w:rPr>
          <w:rStyle w:val="contentfont"/>
        </w:rPr>
        <w:t>型系统软件研发管理流程引入到固件开发领域；以此框架为基础，在兼容最新国际标准的同时汇</w:t>
      </w:r>
    </w:p>
    <w:p w14:paraId="3C15BEDE" w14:textId="77777777" w:rsidR="003D74AA" w:rsidRDefault="003D74AA"/>
    <w:p w14:paraId="29481308" w14:textId="77777777" w:rsidR="003D74AA" w:rsidRDefault="001E420A">
      <w:r>
        <w:rPr>
          <w:rStyle w:val="contentfont"/>
        </w:rPr>
        <w:t>集多个百敖特色功能模块，从而在一套代码架构下形成支持所有国内与国际处理器的不同形态整</w:t>
      </w:r>
    </w:p>
    <w:p w14:paraId="4D0EDF37" w14:textId="77777777" w:rsidR="003D74AA" w:rsidRDefault="003D74AA"/>
    <w:p w14:paraId="4E961B7E" w14:textId="77777777" w:rsidR="003D74AA" w:rsidRDefault="001E420A">
      <w:r>
        <w:rPr>
          <w:rStyle w:val="contentfont"/>
        </w:rPr>
        <w:t>机。目前，百敖软件已经和部分合作伙伴一起用</w:t>
      </w:r>
      <w:r>
        <w:rPr>
          <w:rStyle w:val="contentfont"/>
        </w:rPr>
        <w:t> </w:t>
      </w:r>
      <w:r>
        <w:rPr>
          <w:rStyle w:val="contentfont"/>
        </w:rPr>
        <w:t>ByoCore® 2.0 进行先期开发、适配出数款客户</w:t>
      </w:r>
    </w:p>
    <w:p w14:paraId="6FA99ACB" w14:textId="77777777" w:rsidR="003D74AA" w:rsidRDefault="003D74AA"/>
    <w:p w14:paraId="58A45EC5" w14:textId="77777777" w:rsidR="003D74AA" w:rsidRDefault="001E420A">
      <w:r>
        <w:rPr>
          <w:rStyle w:val="contentfont"/>
        </w:rPr>
        <w:t>参考板。</w:t>
      </w:r>
    </w:p>
    <w:p w14:paraId="34D4A3AD" w14:textId="77777777" w:rsidR="003D74AA" w:rsidRDefault="003D74AA"/>
    <w:p w14:paraId="5C980434" w14:textId="77777777" w:rsidR="003D74AA" w:rsidRDefault="001E420A">
      <w:r>
        <w:rPr>
          <w:rStyle w:val="contentfont"/>
        </w:rPr>
        <w:t>  在云服务方面，公司拥有自主知识产权的云平台架构，采用</w:t>
      </w:r>
      <w:r>
        <w:rPr>
          <w:rStyle w:val="contentfont"/>
        </w:rPr>
        <w:t> </w:t>
      </w:r>
      <w:r>
        <w:rPr>
          <w:rStyle w:val="contentfont"/>
        </w:rPr>
        <w:t>PaaS 技术支撑</w:t>
      </w:r>
      <w:r>
        <w:rPr>
          <w:rStyle w:val="contentfont"/>
        </w:rPr>
        <w:t> </w:t>
      </w:r>
      <w:r>
        <w:rPr>
          <w:rStyle w:val="contentfont"/>
        </w:rPr>
        <w:t>SaaS 应用开发是</w:t>
      </w:r>
    </w:p>
    <w:p w14:paraId="4EE62F5B" w14:textId="77777777" w:rsidR="003D74AA" w:rsidRDefault="003D74AA"/>
    <w:p w14:paraId="6FB3A88C" w14:textId="77777777" w:rsidR="003D74AA" w:rsidRDefault="001E420A">
      <w:r>
        <w:rPr>
          <w:rStyle w:val="contentfont"/>
        </w:rPr>
        <w:t>云服务技术发展的趋势之一。通过该技术，公司可显著地缩短</w:t>
      </w:r>
      <w:r>
        <w:rPr>
          <w:rStyle w:val="contentfont"/>
        </w:rPr>
        <w:t> </w:t>
      </w:r>
      <w:r>
        <w:rPr>
          <w:rStyle w:val="contentfont"/>
        </w:rPr>
        <w:t>SaaS 应用的开发时间，满足目前</w:t>
      </w:r>
    </w:p>
    <w:p w14:paraId="5A55F1AD" w14:textId="77777777" w:rsidR="003D74AA" w:rsidRDefault="003D74AA"/>
    <w:p w14:paraId="2E256C90" w14:textId="77777777" w:rsidR="003D74AA" w:rsidRDefault="001E420A">
      <w:r>
        <w:rPr>
          <w:rStyle w:val="contentfont"/>
        </w:rPr>
        <w:t>客户多样化、快速部署、应用互联互通的需求，从而为公司开发客户提供保障。报告期内公司持</w:t>
      </w:r>
    </w:p>
    <w:p w14:paraId="6CC2ADAC" w14:textId="77777777" w:rsidR="003D74AA" w:rsidRDefault="003D74AA"/>
    <w:p w14:paraId="038D85C4" w14:textId="77777777" w:rsidR="003D74AA" w:rsidRDefault="001E420A">
      <w:r>
        <w:rPr>
          <w:rStyle w:val="contentfont"/>
        </w:rPr>
        <w:t>续投入提升云服务平台研发水平。</w:t>
      </w:r>
    </w:p>
    <w:p w14:paraId="6751616E" w14:textId="77777777" w:rsidR="003D74AA" w:rsidRDefault="003D74AA"/>
    <w:p w14:paraId="38139FC3" w14:textId="77777777" w:rsidR="003D74AA" w:rsidRDefault="001E420A">
      <w:r>
        <w:rPr>
          <w:rStyle w:val="contentfont"/>
        </w:rPr>
        <w:t>  报告期内，公司持续进行云计算设备核心固件产品及云服务产品技术创新，获得的知识产权</w:t>
      </w:r>
    </w:p>
    <w:p w14:paraId="63E4DDC5" w14:textId="77777777" w:rsidR="003D74AA" w:rsidRDefault="003D74AA"/>
    <w:p w14:paraId="5E1CB7EA" w14:textId="77777777" w:rsidR="003D74AA" w:rsidRDefault="001E420A">
      <w:r>
        <w:rPr>
          <w:rStyle w:val="contentfont"/>
        </w:rPr>
        <w:t>情况如下：</w:t>
      </w:r>
    </w:p>
    <w:p w14:paraId="0EC874B0" w14:textId="77777777" w:rsidR="003D74AA" w:rsidRDefault="003D74AA"/>
    <w:p w14:paraId="3B312DE6" w14:textId="77777777" w:rsidR="003D74AA" w:rsidRDefault="001E420A">
      <w:r>
        <w:rPr>
          <w:rStyle w:val="contentfont"/>
        </w:rPr>
        <w:t>报告期内获得的知识产权列表</w:t>
      </w:r>
    </w:p>
    <w:p w14:paraId="68BA9F9A" w14:textId="77777777" w:rsidR="003D74AA" w:rsidRDefault="003D74AA"/>
    <w:p w14:paraId="5A89C8FC" w14:textId="77777777" w:rsidR="003D74AA" w:rsidRDefault="001E420A">
      <w:r>
        <w:rPr>
          <w:rStyle w:val="contentfont"/>
        </w:rPr>
        <w:t>                    本期新增                       累计数量</w:t>
      </w:r>
    </w:p>
    <w:p w14:paraId="72F056EB" w14:textId="77777777" w:rsidR="003D74AA" w:rsidRDefault="003D74AA"/>
    <w:p w14:paraId="09435A61" w14:textId="77777777" w:rsidR="003D74AA" w:rsidRDefault="001E420A">
      <w:r>
        <w:rPr>
          <w:rStyle w:val="contentfont"/>
        </w:rPr>
        <w:t>               申请数（个）   获得数（个）            申请数（个）   获得数（个）</w:t>
      </w:r>
    </w:p>
    <w:p w14:paraId="77EEE904" w14:textId="77777777" w:rsidR="003D74AA" w:rsidRDefault="003D74AA"/>
    <w:p w14:paraId="236E3DFC" w14:textId="77777777" w:rsidR="003D74AA" w:rsidRDefault="001E420A">
      <w:r>
        <w:rPr>
          <w:rStyle w:val="contentfont"/>
        </w:rPr>
        <w:t> </w:t>
      </w:r>
      <w:r>
        <w:rPr>
          <w:rStyle w:val="contentfont"/>
        </w:rPr>
        <w:t>发明专利                 5        4                48       17</w:t>
      </w:r>
    </w:p>
    <w:p w14:paraId="574CA604" w14:textId="77777777" w:rsidR="003D74AA" w:rsidRDefault="003D74AA"/>
    <w:p w14:paraId="3289CD82" w14:textId="77777777" w:rsidR="003D74AA" w:rsidRDefault="001E420A">
      <w:r>
        <w:rPr>
          <w:rStyle w:val="contentfont"/>
        </w:rPr>
        <w:t> </w:t>
      </w:r>
      <w:r>
        <w:rPr>
          <w:rStyle w:val="contentfont"/>
        </w:rPr>
        <w:t>实用新型专利               0        0                 1        1</w:t>
      </w:r>
    </w:p>
    <w:p w14:paraId="6B9DB6D6" w14:textId="77777777" w:rsidR="003D74AA" w:rsidRDefault="003D74AA"/>
    <w:p w14:paraId="1C7C1BF1" w14:textId="77777777" w:rsidR="003D74AA" w:rsidRDefault="001E420A">
      <w:r>
        <w:rPr>
          <w:rStyle w:val="contentfont"/>
        </w:rPr>
        <w:t> </w:t>
      </w:r>
      <w:r>
        <w:rPr>
          <w:rStyle w:val="contentfont"/>
        </w:rPr>
        <w:t>外观设计专利               0        0                 1        1</w:t>
      </w:r>
    </w:p>
    <w:p w14:paraId="6048AB1D" w14:textId="77777777" w:rsidR="003D74AA" w:rsidRDefault="003D74AA"/>
    <w:p w14:paraId="5ED96B13" w14:textId="77777777" w:rsidR="003D74AA" w:rsidRDefault="001E420A">
      <w:r>
        <w:rPr>
          <w:rStyle w:val="contentfont"/>
        </w:rPr>
        <w:t> </w:t>
      </w:r>
      <w:r>
        <w:rPr>
          <w:rStyle w:val="contentfont"/>
        </w:rPr>
        <w:t>软件著作权               15       23               285      277</w:t>
      </w:r>
    </w:p>
    <w:p w14:paraId="55ED9530" w14:textId="77777777" w:rsidR="003D74AA" w:rsidRDefault="003D74AA"/>
    <w:p w14:paraId="168131C0" w14:textId="77777777" w:rsidR="003D74AA" w:rsidRDefault="001E420A">
      <w:r>
        <w:rPr>
          <w:rStyle w:val="contentfont"/>
        </w:rPr>
        <w:t> </w:t>
      </w:r>
      <w:r>
        <w:rPr>
          <w:rStyle w:val="contentfont"/>
        </w:rPr>
        <w:t>其他                   0        0                 3        3</w:t>
      </w:r>
    </w:p>
    <w:p w14:paraId="755E4805" w14:textId="77777777" w:rsidR="003D74AA" w:rsidRDefault="003D74AA"/>
    <w:p w14:paraId="3CFDEDA4" w14:textId="77777777" w:rsidR="003D74AA" w:rsidRDefault="001E420A">
      <w:r>
        <w:rPr>
          <w:rStyle w:val="contentfont"/>
        </w:rPr>
        <w:t>    合计               20      </w:t>
      </w:r>
      <w:r>
        <w:rPr>
          <w:rStyle w:val="contentfont"/>
        </w:rPr>
        <w:t> </w:t>
      </w:r>
      <w:r>
        <w:rPr>
          <w:rStyle w:val="contentfont"/>
        </w:rPr>
        <w:t>27               338      299</w:t>
      </w:r>
    </w:p>
    <w:p w14:paraId="74926FF0" w14:textId="77777777" w:rsidR="003D74AA" w:rsidRDefault="003D74AA"/>
    <w:p w14:paraId="30DD2F58" w14:textId="77777777" w:rsidR="003D74AA" w:rsidRDefault="001E420A">
      <w:r>
        <w:rPr>
          <w:rStyle w:val="contentfont"/>
        </w:rPr>
        <w:t>                                                              单位：元</w:t>
      </w:r>
    </w:p>
    <w:p w14:paraId="306DFED6" w14:textId="77777777" w:rsidR="003D74AA" w:rsidRDefault="003D74AA"/>
    <w:p w14:paraId="06D6369B" w14:textId="77777777" w:rsidR="003D74AA" w:rsidRDefault="001E420A">
      <w:r>
        <w:rPr>
          <w:rStyle w:val="contentfont"/>
        </w:rPr>
        <w:t>                      本期数                   上期数           变化幅度（%）</w:t>
      </w:r>
    </w:p>
    <w:p w14:paraId="62F98A22" w14:textId="77777777" w:rsidR="003D74AA" w:rsidRDefault="003D74AA"/>
    <w:p w14:paraId="1A35328A" w14:textId="77777777" w:rsidR="003D74AA" w:rsidRDefault="001E420A">
      <w:r>
        <w:rPr>
          <w:rStyle w:val="contentfont"/>
        </w:rPr>
        <w:t> </w:t>
      </w:r>
      <w:r>
        <w:rPr>
          <w:rStyle w:val="contentfont"/>
        </w:rPr>
        <w:t>费用化研发投入              18,079,712.73       15,673,686.55        15.35</w:t>
      </w:r>
    </w:p>
    <w:p w14:paraId="05E09919" w14:textId="77777777" w:rsidR="003D74AA" w:rsidRDefault="003D74AA"/>
    <w:p w14:paraId="145E1A11" w14:textId="77777777" w:rsidR="003D74AA" w:rsidRDefault="001E420A">
      <w:r>
        <w:rPr>
          <w:rStyle w:val="contentfont"/>
        </w:rPr>
        <w:t> </w:t>
      </w:r>
      <w:r>
        <w:rPr>
          <w:rStyle w:val="contentfont"/>
        </w:rPr>
        <w:t>资本化研发投入</w:t>
      </w:r>
    </w:p>
    <w:p w14:paraId="791ACAAD" w14:textId="77777777" w:rsidR="003D74AA" w:rsidRDefault="003D74AA"/>
    <w:p w14:paraId="13DE3A26" w14:textId="77777777" w:rsidR="003D74AA" w:rsidRDefault="001E420A">
      <w:r>
        <w:rPr>
          <w:rStyle w:val="contentfont"/>
        </w:rPr>
        <w:t> </w:t>
      </w:r>
      <w:r>
        <w:rPr>
          <w:rStyle w:val="contentfont"/>
        </w:rPr>
        <w:t>研发投入合计               18,079,712.73       15,673,686.55          15.35</w:t>
      </w:r>
    </w:p>
    <w:p w14:paraId="4F697B7A" w14:textId="77777777" w:rsidR="003D74AA" w:rsidRDefault="003D74AA"/>
    <w:p w14:paraId="1CB2CF97" w14:textId="77777777" w:rsidR="003D74AA" w:rsidRDefault="001E420A">
      <w:r>
        <w:rPr>
          <w:rStyle w:val="contentfont"/>
        </w:rPr>
        <w:t> </w:t>
      </w:r>
      <w:r>
        <w:rPr>
          <w:rStyle w:val="contentfont"/>
        </w:rPr>
        <w:t>研发投入总额占营业收入                  18.69               20.79   减少</w:t>
      </w:r>
      <w:r>
        <w:rPr>
          <w:rStyle w:val="contentfont"/>
        </w:rPr>
        <w:t> </w:t>
      </w:r>
      <w:r>
        <w:rPr>
          <w:rStyle w:val="contentfont"/>
        </w:rPr>
        <w:t>2.1 个百分</w:t>
      </w:r>
    </w:p>
    <w:p w14:paraId="12D28649" w14:textId="77777777" w:rsidR="003D74AA" w:rsidRDefault="003D74AA"/>
    <w:p w14:paraId="31765B5D" w14:textId="77777777" w:rsidR="003D74AA" w:rsidRDefault="001E420A">
      <w:r>
        <w:rPr>
          <w:rStyle w:val="contentfont"/>
        </w:rPr>
        <w:t> </w:t>
      </w:r>
      <w:r>
        <w:rPr>
          <w:rStyle w:val="contentfont"/>
        </w:rPr>
        <w:t>比例（%）                                                              点</w:t>
      </w:r>
    </w:p>
    <w:p w14:paraId="249BC525" w14:textId="77777777" w:rsidR="003D74AA" w:rsidRDefault="003D74AA"/>
    <w:p w14:paraId="06E6E56D" w14:textId="77777777" w:rsidR="003D74AA" w:rsidRDefault="001E420A">
      <w:r>
        <w:rPr>
          <w:rStyle w:val="contentfont"/>
        </w:rPr>
        <w:t> </w:t>
      </w:r>
      <w:r>
        <w:rPr>
          <w:rStyle w:val="contentfont"/>
        </w:rPr>
        <w:t>研发投入资本化的比重（%）                        0              0</w:t>
      </w:r>
    </w:p>
    <w:p w14:paraId="62FC36ED" w14:textId="77777777" w:rsidR="003D74AA" w:rsidRDefault="003D74AA"/>
    <w:p w14:paraId="00D40203" w14:textId="77777777" w:rsidR="003D74AA" w:rsidRDefault="001E420A">
      <w:r>
        <w:rPr>
          <w:rStyle w:val="contentfont"/>
        </w:rPr>
        <w:t>研发投入总额较上年发生重大变化的原因</w:t>
      </w:r>
    </w:p>
    <w:p w14:paraId="605DCD62" w14:textId="77777777" w:rsidR="003D74AA" w:rsidRDefault="003D74AA"/>
    <w:p w14:paraId="099D0D76" w14:textId="77777777" w:rsidR="003D74AA" w:rsidRDefault="001E420A">
      <w:r>
        <w:rPr>
          <w:rStyle w:val="contentfont"/>
        </w:rPr>
        <w:t>□适用 √不适用</w:t>
      </w:r>
    </w:p>
    <w:p w14:paraId="691A132C" w14:textId="77777777" w:rsidR="003D74AA" w:rsidRDefault="003D74AA"/>
    <w:p w14:paraId="285E7EBD" w14:textId="77777777" w:rsidR="003D74AA" w:rsidRDefault="001E420A">
      <w:r>
        <w:rPr>
          <w:rStyle w:val="contentfont"/>
        </w:rPr>
        <w:t>研发投入资本化的比重大幅变动的原因及其合理性说明</w:t>
      </w:r>
    </w:p>
    <w:p w14:paraId="4C30E6E3" w14:textId="77777777" w:rsidR="003D74AA" w:rsidRDefault="003D74AA"/>
    <w:p w14:paraId="0B165E39" w14:textId="77777777" w:rsidR="003D74AA" w:rsidRDefault="001E420A">
      <w:r>
        <w:rPr>
          <w:rStyle w:val="contentfont"/>
        </w:rPr>
        <w:t>□适用 √不适用</w:t>
      </w:r>
    </w:p>
    <w:p w14:paraId="74295651" w14:textId="77777777" w:rsidR="003D74AA" w:rsidRDefault="003D74AA"/>
    <w:p w14:paraId="70E168AB" w14:textId="77777777" w:rsidR="003D74AA" w:rsidRDefault="001E420A">
      <w:r>
        <w:rPr>
          <w:rStyle w:val="contentfont"/>
        </w:rPr>
        <w:t>√适用 □不适用</w:t>
      </w:r>
    </w:p>
    <w:p w14:paraId="12796315" w14:textId="77777777" w:rsidR="003D74AA" w:rsidRDefault="003D74AA"/>
    <w:p w14:paraId="55DAD2F3" w14:textId="77777777" w:rsidR="003D74AA" w:rsidRDefault="001E420A">
      <w:r>
        <w:rPr>
          <w:rStyle w:val="contentfont"/>
        </w:rPr>
        <w:t>                                                                                                       单位：元</w:t>
      </w:r>
    </w:p>
    <w:p w14:paraId="46DBA891" w14:textId="77777777" w:rsidR="003D74AA" w:rsidRDefault="003D74AA"/>
    <w:p w14:paraId="73DE98EA" w14:textId="77777777" w:rsidR="003D74AA" w:rsidRDefault="001E420A">
      <w:r>
        <w:rPr>
          <w:rStyle w:val="contentfont"/>
        </w:rPr>
        <w:t> </w:t>
      </w:r>
      <w:r>
        <w:rPr>
          <w:rStyle w:val="contentfont"/>
        </w:rPr>
        <w:t>序                                                            进展或阶段性                                  具体应用前</w:t>
      </w:r>
    </w:p>
    <w:p w14:paraId="3D9D4BD5" w14:textId="77777777" w:rsidR="003D74AA" w:rsidRDefault="003D74AA"/>
    <w:p w14:paraId="567309E9" w14:textId="77777777" w:rsidR="003D74AA" w:rsidRDefault="001E420A">
      <w:r>
        <w:rPr>
          <w:rStyle w:val="contentfont"/>
        </w:rPr>
        <w:t>     项目名称      预计总投资规模          本期投入金额          累计投入金额                        拟达到目标            技术水平</w:t>
      </w:r>
    </w:p>
    <w:p w14:paraId="16502031" w14:textId="77777777" w:rsidR="003D74AA" w:rsidRDefault="003D74AA"/>
    <w:p w14:paraId="1AEFA489" w14:textId="77777777" w:rsidR="003D74AA" w:rsidRDefault="001E420A">
      <w:r>
        <w:rPr>
          <w:rStyle w:val="contentfont"/>
        </w:rPr>
        <w:t> </w:t>
      </w:r>
      <w:r>
        <w:rPr>
          <w:rStyle w:val="contentfont"/>
        </w:rPr>
        <w:t>号                                                              成果                                      景</w:t>
      </w:r>
    </w:p>
    <w:p w14:paraId="7687E01A" w14:textId="77777777" w:rsidR="003D74AA" w:rsidRDefault="003D74AA"/>
    <w:p w14:paraId="55AD3876" w14:textId="77777777" w:rsidR="003D74AA" w:rsidRDefault="001E420A">
      <w:r>
        <w:rPr>
          <w:rStyle w:val="contentfont"/>
        </w:rPr>
        <w:t>     据的卓易                                                              步提升产品开发效率。业务上将从         水平     服务领域</w:t>
      </w:r>
    </w:p>
    <w:p w14:paraId="715BD9CF" w14:textId="77777777" w:rsidR="003D74AA" w:rsidRDefault="003D74AA"/>
    <w:p w14:paraId="6BBFDD52" w14:textId="77777777" w:rsidR="003D74AA" w:rsidRDefault="001E420A">
      <w:r>
        <w:rPr>
          <w:rStyle w:val="contentfont"/>
        </w:rPr>
        <w:t>     政企云服                                                              区域、行业政府客户和企业客户的</w:t>
      </w:r>
    </w:p>
    <w:p w14:paraId="3A9A8E32" w14:textId="77777777" w:rsidR="003D74AA" w:rsidRDefault="003D74AA"/>
    <w:p w14:paraId="564DF44C" w14:textId="77777777" w:rsidR="003D74AA" w:rsidRDefault="001E420A">
      <w:r>
        <w:rPr>
          <w:rStyle w:val="contentfont"/>
        </w:rPr>
        <w:t>     务产品系                                                              需求和应用场景出发，丰富应用集</w:t>
      </w:r>
    </w:p>
    <w:p w14:paraId="07A1E32D" w14:textId="77777777" w:rsidR="003D74AA" w:rsidRDefault="003D74AA"/>
    <w:p w14:paraId="6894E779" w14:textId="77777777" w:rsidR="003D74AA" w:rsidRDefault="001E420A">
      <w:r>
        <w:rPr>
          <w:rStyle w:val="contentfont"/>
        </w:rPr>
        <w:t>     列建设项                                                              群，并逐步标准化应用间的互联互</w:t>
      </w:r>
    </w:p>
    <w:p w14:paraId="3380FAA7" w14:textId="77777777" w:rsidR="003D74AA" w:rsidRDefault="003D74AA"/>
    <w:p w14:paraId="761CAF82" w14:textId="77777777" w:rsidR="003D74AA" w:rsidRDefault="001E420A">
      <w:r>
        <w:rPr>
          <w:rStyle w:val="contentfont"/>
        </w:rPr>
        <w:t>     目                                                                 通</w:t>
      </w:r>
    </w:p>
    <w:p w14:paraId="4585FC12" w14:textId="77777777" w:rsidR="003D74AA" w:rsidRDefault="003D74AA"/>
    <w:p w14:paraId="40242378" w14:textId="77777777" w:rsidR="003D74AA" w:rsidRDefault="001E420A">
      <w:r>
        <w:rPr>
          <w:rStyle w:val="contentfont"/>
        </w:rPr>
        <w:t>     式智能管                                                              术和应用服务，提升企业云服务的         水平     服务领域</w:t>
      </w:r>
    </w:p>
    <w:p w14:paraId="45717FC5" w14:textId="77777777" w:rsidR="003D74AA" w:rsidRDefault="003D74AA"/>
    <w:p w14:paraId="2E3F85DB" w14:textId="77777777" w:rsidR="003D74AA" w:rsidRDefault="001E420A">
      <w:r>
        <w:rPr>
          <w:rStyle w:val="contentfont"/>
        </w:rPr>
        <w:t>     控云平台                                                              竞争优势</w:t>
      </w:r>
    </w:p>
    <w:p w14:paraId="55FEDB81" w14:textId="77777777" w:rsidR="003D74AA" w:rsidRDefault="003D74AA"/>
    <w:p w14:paraId="2D37BF81" w14:textId="77777777" w:rsidR="003D74AA" w:rsidRDefault="001E420A">
      <w:r>
        <w:rPr>
          <w:rStyle w:val="contentfont"/>
        </w:rPr>
        <w:t>     算技术的                                                              的环保平台，结合接入其他污染物         水平     （IoT）领域</w:t>
      </w:r>
    </w:p>
    <w:p w14:paraId="4EBA70F5" w14:textId="77777777" w:rsidR="003D74AA" w:rsidRDefault="003D74AA"/>
    <w:p w14:paraId="618C5093" w14:textId="77777777" w:rsidR="003D74AA" w:rsidRDefault="001E420A">
      <w:r>
        <w:rPr>
          <w:rStyle w:val="contentfont"/>
        </w:rPr>
        <w:t>     智慧环保                                                              监测数据，并自研大数据及人工智</w:t>
      </w:r>
    </w:p>
    <w:p w14:paraId="5EFC14FB" w14:textId="77777777" w:rsidR="003D74AA" w:rsidRDefault="003D74AA"/>
    <w:p w14:paraId="07BDCB83" w14:textId="77777777" w:rsidR="003D74AA" w:rsidRDefault="001E420A">
      <w:r>
        <w:rPr>
          <w:rStyle w:val="contentfont"/>
        </w:rPr>
        <w:t>     平台及关                                                              能算法，形成对于某个地区的整体</w:t>
      </w:r>
    </w:p>
    <w:p w14:paraId="17350A67" w14:textId="77777777" w:rsidR="003D74AA" w:rsidRDefault="003D74AA"/>
    <w:p w14:paraId="68DCD287" w14:textId="77777777" w:rsidR="003D74AA" w:rsidRDefault="001E420A">
      <w:r>
        <w:rPr>
          <w:rStyle w:val="contentfont"/>
        </w:rPr>
        <w:t>     键技术研                                                              环境监测端到端整体方案，从而提</w:t>
      </w:r>
    </w:p>
    <w:p w14:paraId="7A857F53" w14:textId="77777777" w:rsidR="003D74AA" w:rsidRDefault="003D74AA"/>
    <w:p w14:paraId="6E727DC6" w14:textId="77777777" w:rsidR="003D74AA" w:rsidRDefault="001E420A">
      <w:r>
        <w:rPr>
          <w:rStyle w:val="contentfont"/>
        </w:rPr>
        <w:t>     发                                                                 升卓易智慧环保的竞争优势</w:t>
      </w:r>
    </w:p>
    <w:p w14:paraId="3950010D" w14:textId="77777777" w:rsidR="003D74AA" w:rsidRDefault="003D74AA"/>
    <w:p w14:paraId="4D452DC2" w14:textId="77777777" w:rsidR="003D74AA" w:rsidRDefault="001E420A">
      <w:r>
        <w:rPr>
          <w:rStyle w:val="contentfont"/>
        </w:rPr>
        <w:t>     据的数字                                                              进一步提升平台数字化技术，培育         水平     服务领域</w:t>
      </w:r>
    </w:p>
    <w:p w14:paraId="71F943BD" w14:textId="77777777" w:rsidR="003D74AA" w:rsidRDefault="003D74AA"/>
    <w:p w14:paraId="02A8A8D1" w14:textId="77777777" w:rsidR="003D74AA" w:rsidRDefault="001E420A">
      <w:r>
        <w:rPr>
          <w:rStyle w:val="contentfont"/>
        </w:rPr>
        <w:t>     文化服务                                                              数字化利基市场，打造“文化创意</w:t>
      </w:r>
    </w:p>
    <w:p w14:paraId="1B6116D8" w14:textId="77777777" w:rsidR="003D74AA" w:rsidRDefault="003D74AA"/>
    <w:p w14:paraId="76B629CB" w14:textId="77777777" w:rsidR="003D74AA" w:rsidRDefault="001E420A">
      <w:r>
        <w:rPr>
          <w:rStyle w:val="contentfont"/>
        </w:rPr>
        <w:t>     平台                                                                +数字品与服务”新模式。</w:t>
      </w:r>
    </w:p>
    <w:p w14:paraId="456E52F9" w14:textId="77777777" w:rsidR="003D74AA" w:rsidRDefault="003D74AA"/>
    <w:p w14:paraId="3471E89C" w14:textId="77777777" w:rsidR="003D74AA" w:rsidRDefault="001E420A">
      <w:r>
        <w:rPr>
          <w:rStyle w:val="contentfont"/>
        </w:rPr>
        <w:t>     固件和                                                               平，培养技术团队，为自主可控信         先，国际   设备核心固</w:t>
      </w:r>
    </w:p>
    <w:p w14:paraId="10F56D76" w14:textId="77777777" w:rsidR="003D74AA" w:rsidRDefault="003D74AA"/>
    <w:p w14:paraId="3274F19A" w14:textId="77777777" w:rsidR="003D74AA" w:rsidRDefault="001E420A">
      <w:r>
        <w:rPr>
          <w:rStyle w:val="contentfont"/>
        </w:rPr>
        <w:t>     BMC 固件                                                            息产业的发展提供稳定的产品服          同等水平   件领域</w:t>
      </w:r>
    </w:p>
    <w:p w14:paraId="4B658174" w14:textId="77777777" w:rsidR="003D74AA" w:rsidRDefault="003D74AA"/>
    <w:p w14:paraId="1024172F" w14:textId="77777777" w:rsidR="003D74AA" w:rsidRDefault="001E420A">
      <w:r>
        <w:rPr>
          <w:rStyle w:val="contentfont"/>
        </w:rPr>
        <w:t>     产品系列                                                              务，以进一步巩固公司在国产</w:t>
      </w:r>
    </w:p>
    <w:p w14:paraId="539A29F5" w14:textId="77777777" w:rsidR="003D74AA" w:rsidRDefault="003D74AA"/>
    <w:p w14:paraId="5C488B92" w14:textId="77777777" w:rsidR="003D74AA" w:rsidRDefault="001E420A">
      <w:r>
        <w:rPr>
          <w:rStyle w:val="contentfont"/>
        </w:rPr>
        <w:t>     开发项目                                                              BIOS 和</w:t>
      </w:r>
      <w:r>
        <w:rPr>
          <w:rStyle w:val="contentfont"/>
        </w:rPr>
        <w:t> </w:t>
      </w:r>
      <w:r>
        <w:rPr>
          <w:rStyle w:val="contentfont"/>
        </w:rPr>
        <w:t>BMC 固件上的竞争优势，</w:t>
      </w:r>
    </w:p>
    <w:p w14:paraId="661F4BA2" w14:textId="77777777" w:rsidR="003D74AA" w:rsidRDefault="003D74AA"/>
    <w:p w14:paraId="59A57FC2" w14:textId="77777777" w:rsidR="003D74AA" w:rsidRDefault="001E420A">
      <w:r>
        <w:rPr>
          <w:rStyle w:val="contentfont"/>
        </w:rPr>
        <w:t>                                                                       固件在物联网领域的竞争优势</w:t>
      </w:r>
    </w:p>
    <w:p w14:paraId="3D23239F" w14:textId="77777777" w:rsidR="003D74AA" w:rsidRDefault="003D74AA"/>
    <w:p w14:paraId="081A650E" w14:textId="77777777" w:rsidR="003D74AA" w:rsidRDefault="001E420A">
      <w:r>
        <w:rPr>
          <w:rStyle w:val="contentfont"/>
        </w:rPr>
        <w:t>    SnowRidge                                                               X86 固件技术和产品，巩固</w:t>
      </w:r>
      <w:r>
        <w:rPr>
          <w:rStyle w:val="contentfont"/>
        </w:rPr>
        <w:t> </w:t>
      </w:r>
      <w:r>
        <w:rPr>
          <w:rStyle w:val="contentfont"/>
        </w:rPr>
        <w:t>BIOS   先，国际   （IoT）领域</w:t>
      </w:r>
    </w:p>
    <w:p w14:paraId="77A378D7" w14:textId="77777777" w:rsidR="003D74AA" w:rsidRDefault="003D74AA"/>
    <w:p w14:paraId="555FB722" w14:textId="77777777" w:rsidR="003D74AA" w:rsidRDefault="001E420A">
      <w:r>
        <w:rPr>
          <w:rStyle w:val="contentfont"/>
        </w:rPr>
        <w:t>    CRB BIOS                                                                固件在物联网领域的竞争优势         同等水平</w:t>
      </w:r>
    </w:p>
    <w:p w14:paraId="540163E6" w14:textId="77777777" w:rsidR="003D74AA" w:rsidRDefault="003D74AA"/>
    <w:p w14:paraId="54625282" w14:textId="77777777" w:rsidR="003D74AA" w:rsidRDefault="001E420A">
      <w:r>
        <w:rPr>
          <w:rStyle w:val="contentfont"/>
        </w:rPr>
        <w:t>    项</w:t>
      </w:r>
    </w:p>
    <w:p w14:paraId="5B042AE7" w14:textId="77777777" w:rsidR="003D74AA" w:rsidRDefault="003D74AA"/>
    <w:p w14:paraId="49EECC6A" w14:textId="77777777" w:rsidR="003D74AA" w:rsidRDefault="001E420A">
      <w:r>
        <w:rPr>
          <w:rStyle w:val="contentfont"/>
        </w:rPr>
        <w:t>    发云平台                                                                    Ecoder 平台技术，提升政企云产    水平     领域</w:t>
      </w:r>
    </w:p>
    <w:p w14:paraId="6924D8F2" w14:textId="77777777" w:rsidR="003D74AA" w:rsidRDefault="003D74AA"/>
    <w:p w14:paraId="45A39EF8" w14:textId="77777777" w:rsidR="003D74AA" w:rsidRDefault="001E420A">
      <w:r>
        <w:rPr>
          <w:rStyle w:val="contentfont"/>
        </w:rPr>
        <w:t>                                                                            品的开发效率，提升云服务的竞争</w:t>
      </w:r>
    </w:p>
    <w:p w14:paraId="31166EE1" w14:textId="77777777" w:rsidR="003D74AA" w:rsidRDefault="003D74AA"/>
    <w:p w14:paraId="44A87EF6" w14:textId="77777777" w:rsidR="003D74AA" w:rsidRDefault="001E420A">
      <w:r>
        <w:rPr>
          <w:rStyle w:val="contentfont"/>
        </w:rPr>
        <w:t>                                                                            优势</w:t>
      </w:r>
    </w:p>
    <w:p w14:paraId="0F1B7950" w14:textId="77777777" w:rsidR="003D74AA" w:rsidRDefault="003D74AA"/>
    <w:p w14:paraId="2C09B2A7" w14:textId="77777777" w:rsidR="003D74AA" w:rsidRDefault="001E420A">
      <w:r>
        <w:rPr>
          <w:rStyle w:val="contentfont"/>
        </w:rPr>
        <w:t>合      /        375,000,000.00                                         /               /           /        /</w:t>
      </w:r>
    </w:p>
    <w:p w14:paraId="0B177A2D" w14:textId="77777777" w:rsidR="003D74AA" w:rsidRDefault="003D74AA"/>
    <w:p w14:paraId="1EB6CB18" w14:textId="77777777" w:rsidR="003D74AA" w:rsidRDefault="001E420A">
      <w:r>
        <w:rPr>
          <w:rStyle w:val="contentfont"/>
        </w:rPr>
        <w:t>计</w:t>
      </w:r>
    </w:p>
    <w:p w14:paraId="659A1AC7" w14:textId="77777777" w:rsidR="003D74AA" w:rsidRDefault="003D74AA"/>
    <w:p w14:paraId="640233EF" w14:textId="77777777" w:rsidR="003D74AA" w:rsidRDefault="001E420A">
      <w:r>
        <w:rPr>
          <w:rStyle w:val="contentfont"/>
        </w:rPr>
        <w:t>                                               单位:万元</w:t>
      </w:r>
      <w:r>
        <w:rPr>
          <w:rStyle w:val="contentfont"/>
        </w:rPr>
        <w:t> </w:t>
      </w:r>
      <w:r>
        <w:rPr>
          <w:rStyle w:val="contentfont"/>
        </w:rPr>
        <w:t>币种:人民币</w:t>
      </w:r>
    </w:p>
    <w:p w14:paraId="438F4A64" w14:textId="77777777" w:rsidR="003D74AA" w:rsidRDefault="003D74AA"/>
    <w:p w14:paraId="6B25ADC0" w14:textId="77777777" w:rsidR="003D74AA" w:rsidRDefault="001E420A">
      <w:r>
        <w:rPr>
          <w:rStyle w:val="contentfont"/>
        </w:rPr>
        <w:t>                   基本情况</w:t>
      </w:r>
    </w:p>
    <w:p w14:paraId="1F878D46" w14:textId="77777777" w:rsidR="003D74AA" w:rsidRDefault="003D74AA"/>
    <w:p w14:paraId="2E4366E9" w14:textId="77777777" w:rsidR="003D74AA" w:rsidRDefault="001E420A">
      <w:r>
        <w:rPr>
          <w:rStyle w:val="contentfont"/>
        </w:rPr>
        <w:t>                                 本期数               上期数</w:t>
      </w:r>
    </w:p>
    <w:p w14:paraId="6ACFC020" w14:textId="77777777" w:rsidR="003D74AA" w:rsidRDefault="003D74AA"/>
    <w:p w14:paraId="3F0A7067" w14:textId="77777777" w:rsidR="003D74AA" w:rsidRDefault="001E420A">
      <w:r>
        <w:rPr>
          <w:rStyle w:val="contentfont"/>
        </w:rPr>
        <w:t> </w:t>
      </w:r>
      <w:r>
        <w:rPr>
          <w:rStyle w:val="contentfont"/>
        </w:rPr>
        <w:t>公司研发人员的数量（人）                            565               394</w:t>
      </w:r>
    </w:p>
    <w:p w14:paraId="0E870519" w14:textId="77777777" w:rsidR="003D74AA" w:rsidRDefault="003D74AA"/>
    <w:p w14:paraId="6CDB5636" w14:textId="77777777" w:rsidR="003D74AA" w:rsidRDefault="001E420A">
      <w:r>
        <w:rPr>
          <w:rStyle w:val="contentfont"/>
        </w:rPr>
        <w:t> </w:t>
      </w:r>
      <w:r>
        <w:rPr>
          <w:rStyle w:val="contentfont"/>
        </w:rPr>
        <w:t>研发人员数量占公司总人数的比例（%）                    88.01             84.01</w:t>
      </w:r>
    </w:p>
    <w:p w14:paraId="3587566B" w14:textId="77777777" w:rsidR="003D74AA" w:rsidRDefault="003D74AA"/>
    <w:p w14:paraId="240B2A01" w14:textId="77777777" w:rsidR="003D74AA" w:rsidRDefault="001E420A">
      <w:r>
        <w:rPr>
          <w:rStyle w:val="contentfont"/>
        </w:rPr>
        <w:t> </w:t>
      </w:r>
      <w:r>
        <w:rPr>
          <w:rStyle w:val="contentfont"/>
        </w:rPr>
        <w:t>研发人员薪酬合计                           5,041.92          3,257.62</w:t>
      </w:r>
    </w:p>
    <w:p w14:paraId="5B5727C0" w14:textId="77777777" w:rsidR="003D74AA" w:rsidRDefault="003D74AA"/>
    <w:p w14:paraId="399CE437" w14:textId="77777777" w:rsidR="003D74AA" w:rsidRDefault="001E420A">
      <w:r>
        <w:rPr>
          <w:rStyle w:val="contentfont"/>
        </w:rPr>
        <w:t> </w:t>
      </w:r>
      <w:r>
        <w:rPr>
          <w:rStyle w:val="contentfont"/>
        </w:rPr>
        <w:t>研发人员平均薪酬                               8.92              8.27</w:t>
      </w:r>
    </w:p>
    <w:p w14:paraId="52EBE84C" w14:textId="77777777" w:rsidR="003D74AA" w:rsidRDefault="003D74AA"/>
    <w:p w14:paraId="3F3B8F0A" w14:textId="77777777" w:rsidR="003D74AA" w:rsidRDefault="001E420A">
      <w:r>
        <w:rPr>
          <w:rStyle w:val="contentfont"/>
        </w:rPr>
        <w:t>                   教育程度</w:t>
      </w:r>
    </w:p>
    <w:p w14:paraId="6AEB4DE5" w14:textId="77777777" w:rsidR="003D74AA" w:rsidRDefault="003D74AA"/>
    <w:p w14:paraId="60182D2C" w14:textId="77777777" w:rsidR="003D74AA" w:rsidRDefault="001E420A">
      <w:r>
        <w:rPr>
          <w:rStyle w:val="contentfont"/>
        </w:rPr>
        <w:t>            学历构成                 数量（人）             比例(%)</w:t>
      </w:r>
    </w:p>
    <w:p w14:paraId="1A89C8E1" w14:textId="77777777" w:rsidR="003D74AA" w:rsidRDefault="003D74AA"/>
    <w:p w14:paraId="32EC15B0" w14:textId="77777777" w:rsidR="003D74AA" w:rsidRDefault="001E420A">
      <w:r>
        <w:rPr>
          <w:rStyle w:val="contentfont"/>
        </w:rPr>
        <w:t> </w:t>
      </w:r>
      <w:r>
        <w:rPr>
          <w:rStyle w:val="contentfont"/>
        </w:rPr>
        <w:t>硕士                                       28                 4.96</w:t>
      </w:r>
    </w:p>
    <w:p w14:paraId="2608D263" w14:textId="77777777" w:rsidR="003D74AA" w:rsidRDefault="003D74AA"/>
    <w:p w14:paraId="3B7BE473" w14:textId="77777777" w:rsidR="003D74AA" w:rsidRDefault="001E420A">
      <w:r>
        <w:rPr>
          <w:rStyle w:val="contentfont"/>
        </w:rPr>
        <w:t> </w:t>
      </w:r>
      <w:r>
        <w:rPr>
          <w:rStyle w:val="contentfont"/>
        </w:rPr>
        <w:t>本科                                      452                80.00</w:t>
      </w:r>
    </w:p>
    <w:p w14:paraId="1AF7EA5E" w14:textId="77777777" w:rsidR="003D74AA" w:rsidRDefault="003D74AA"/>
    <w:p w14:paraId="33E6E2C7" w14:textId="77777777" w:rsidR="003D74AA" w:rsidRDefault="001E420A">
      <w:r>
        <w:rPr>
          <w:rStyle w:val="contentfont"/>
        </w:rPr>
        <w:t> </w:t>
      </w:r>
      <w:r>
        <w:rPr>
          <w:rStyle w:val="contentfont"/>
        </w:rPr>
        <w:t>专科                                       84                14.86</w:t>
      </w:r>
    </w:p>
    <w:p w14:paraId="3B96C2D6" w14:textId="77777777" w:rsidR="003D74AA" w:rsidRDefault="003D74AA"/>
    <w:p w14:paraId="21BD5DB7" w14:textId="77777777" w:rsidR="003D74AA" w:rsidRDefault="001E420A">
      <w:r>
        <w:rPr>
          <w:rStyle w:val="contentfont"/>
        </w:rPr>
        <w:t> </w:t>
      </w:r>
      <w:r>
        <w:rPr>
          <w:rStyle w:val="contentfont"/>
        </w:rPr>
        <w:t>其他                                        1                 0.18</w:t>
      </w:r>
    </w:p>
    <w:p w14:paraId="78C10460" w14:textId="77777777" w:rsidR="003D74AA" w:rsidRDefault="003D74AA"/>
    <w:p w14:paraId="1FD1E158" w14:textId="77777777" w:rsidR="003D74AA" w:rsidRDefault="001E420A">
      <w:r>
        <w:rPr>
          <w:rStyle w:val="contentfont"/>
        </w:rPr>
        <w:t> </w:t>
      </w:r>
      <w:r>
        <w:rPr>
          <w:rStyle w:val="contentfont"/>
        </w:rPr>
        <w:t>合计                                      565               100.00</w:t>
      </w:r>
    </w:p>
    <w:p w14:paraId="51BEBA38" w14:textId="77777777" w:rsidR="003D74AA" w:rsidRDefault="003D74AA"/>
    <w:p w14:paraId="1CFADA9A" w14:textId="77777777" w:rsidR="003D74AA" w:rsidRDefault="001E420A">
      <w:r>
        <w:rPr>
          <w:rStyle w:val="contentfont"/>
        </w:rPr>
        <w:t>                   年龄结构</w:t>
      </w:r>
    </w:p>
    <w:p w14:paraId="5EA0FAC5" w14:textId="77777777" w:rsidR="003D74AA" w:rsidRDefault="003D74AA"/>
    <w:p w14:paraId="60C13394" w14:textId="77777777" w:rsidR="003D74AA" w:rsidRDefault="001E420A">
      <w:r>
        <w:rPr>
          <w:rStyle w:val="contentfont"/>
        </w:rPr>
        <w:t>            年龄区间                 数量（人）             比例(%)</w:t>
      </w:r>
    </w:p>
    <w:p w14:paraId="6EE490B3" w14:textId="77777777" w:rsidR="003D74AA" w:rsidRDefault="003D74AA"/>
    <w:p w14:paraId="51901E5C" w14:textId="77777777" w:rsidR="003D74AA" w:rsidRDefault="001E420A">
      <w:r>
        <w:rPr>
          <w:rStyle w:val="contentfont"/>
        </w:rPr>
        <w:t> </w:t>
      </w:r>
      <w:r>
        <w:rPr>
          <w:rStyle w:val="contentfont"/>
        </w:rPr>
        <w:t>合计                                      565               100.00</w:t>
      </w:r>
    </w:p>
    <w:p w14:paraId="20E988AA" w14:textId="77777777" w:rsidR="003D74AA" w:rsidRDefault="003D74AA"/>
    <w:p w14:paraId="3A2CA20C" w14:textId="77777777" w:rsidR="003D74AA" w:rsidRDefault="001E420A">
      <w:r>
        <w:rPr>
          <w:rStyle w:val="contentfont"/>
        </w:rPr>
        <w:t>□适用 √不适用</w:t>
      </w:r>
    </w:p>
    <w:p w14:paraId="5D517A5A" w14:textId="77777777" w:rsidR="003D74AA" w:rsidRDefault="003D74AA"/>
    <w:p w14:paraId="19CFC04A" w14:textId="77777777" w:rsidR="003D74AA" w:rsidRDefault="001E420A">
      <w:r>
        <w:rPr>
          <w:rStyle w:val="contentfont"/>
        </w:rPr>
        <w:t>三、</w:t>
      </w:r>
      <w:r>
        <w:rPr>
          <w:rStyle w:val="contentfont"/>
        </w:rPr>
        <w:t> </w:t>
      </w:r>
      <w:r>
        <w:rPr>
          <w:rStyle w:val="contentfont"/>
        </w:rPr>
        <w:t>报告期内核心竞争力分析</w:t>
      </w:r>
    </w:p>
    <w:p w14:paraId="52109872" w14:textId="77777777" w:rsidR="003D74AA" w:rsidRDefault="003D74AA"/>
    <w:p w14:paraId="61B524C7" w14:textId="77777777" w:rsidR="003D74AA" w:rsidRDefault="001E420A">
      <w:r>
        <w:rPr>
          <w:rStyle w:val="contentfont"/>
        </w:rPr>
        <w:t>(一)   核心竞争力分析</w:t>
      </w:r>
    </w:p>
    <w:p w14:paraId="7D50DE8D" w14:textId="77777777" w:rsidR="003D74AA" w:rsidRDefault="003D74AA"/>
    <w:p w14:paraId="2276B585" w14:textId="77777777" w:rsidR="003D74AA" w:rsidRDefault="001E420A">
      <w:r>
        <w:rPr>
          <w:rStyle w:val="contentfont"/>
        </w:rPr>
        <w:t>√适用 □不适用</w:t>
      </w:r>
    </w:p>
    <w:p w14:paraId="3F1E712E" w14:textId="77777777" w:rsidR="003D74AA" w:rsidRDefault="003D74AA"/>
    <w:p w14:paraId="0DE8BE97" w14:textId="77777777" w:rsidR="003D74AA" w:rsidRDefault="001E420A">
      <w:r>
        <w:rPr>
          <w:rStyle w:val="contentfont"/>
        </w:rPr>
        <w:t>    （1）</w:t>
      </w:r>
      <w:r>
        <w:rPr>
          <w:rStyle w:val="contentfont"/>
        </w:rPr>
        <w:t> </w:t>
      </w:r>
      <w:r>
        <w:rPr>
          <w:rStyle w:val="contentfont"/>
        </w:rPr>
        <w:t>云计算设备核心固件业务</w:t>
      </w:r>
    </w:p>
    <w:p w14:paraId="34E46845" w14:textId="77777777" w:rsidR="003D74AA" w:rsidRDefault="003D74AA"/>
    <w:p w14:paraId="3980E87F" w14:textId="77777777" w:rsidR="003D74AA" w:rsidRDefault="001E420A">
      <w:r>
        <w:rPr>
          <w:rStyle w:val="contentfont"/>
        </w:rPr>
        <w:t>①技术壁垒优势</w:t>
      </w:r>
    </w:p>
    <w:p w14:paraId="21642A47" w14:textId="77777777" w:rsidR="003D74AA" w:rsidRDefault="003D74AA"/>
    <w:p w14:paraId="1AB6ACFA" w14:textId="77777777" w:rsidR="003D74AA" w:rsidRDefault="001E420A">
      <w:r>
        <w:rPr>
          <w:rStyle w:val="contentfont"/>
        </w:rPr>
        <w:t>    首先，BIOS 产品的核心（基础）部分代码内容大量涉及具体的硬件电路参数而不是计算逻</w:t>
      </w:r>
    </w:p>
    <w:p w14:paraId="6D16BBB9" w14:textId="77777777" w:rsidR="003D74AA" w:rsidRDefault="003D74AA"/>
    <w:p w14:paraId="1C2C9E4C" w14:textId="77777777" w:rsidR="003D74AA" w:rsidRDefault="001E420A">
      <w:r>
        <w:rPr>
          <w:rStyle w:val="contentfont"/>
        </w:rPr>
        <w:t>辑，了解并掌握</w:t>
      </w:r>
      <w:r>
        <w:rPr>
          <w:rStyle w:val="contentfont"/>
        </w:rPr>
        <w:t> </w:t>
      </w:r>
      <w:r>
        <w:rPr>
          <w:rStyle w:val="contentfont"/>
        </w:rPr>
        <w:t>BIOS 固件核心代码相当困难；其次，BIOS 固件需要支持大量结构和特性均不同</w:t>
      </w:r>
    </w:p>
    <w:p w14:paraId="76C18746" w14:textId="77777777" w:rsidR="003D74AA" w:rsidRDefault="003D74AA"/>
    <w:p w14:paraId="796F7513" w14:textId="77777777" w:rsidR="003D74AA" w:rsidRDefault="001E420A">
      <w:r>
        <w:rPr>
          <w:rStyle w:val="contentfont"/>
        </w:rPr>
        <w:t>的硬件设备，在硬件技术发展的长期发展过程中造成很多技术沉淀，需要长期的工程经验而不是</w:t>
      </w:r>
    </w:p>
    <w:p w14:paraId="43EB426D" w14:textId="77777777" w:rsidR="003D74AA" w:rsidRDefault="003D74AA"/>
    <w:p w14:paraId="3360386C" w14:textId="77777777" w:rsidR="003D74AA" w:rsidRDefault="001E420A">
      <w:r>
        <w:rPr>
          <w:rStyle w:val="contentfont"/>
        </w:rPr>
        <w:t>技术本身；再次，同步设计、更新要求高：BIOS 与</w:t>
      </w:r>
      <w:r>
        <w:rPr>
          <w:rStyle w:val="contentfont"/>
        </w:rPr>
        <w:t> </w:t>
      </w:r>
      <w:r>
        <w:rPr>
          <w:rStyle w:val="contentfont"/>
        </w:rPr>
        <w:t>CPU 厂商合作紧密，在</w:t>
      </w:r>
      <w:r>
        <w:rPr>
          <w:rStyle w:val="contentfont"/>
        </w:rPr>
        <w:t> </w:t>
      </w:r>
      <w:r>
        <w:rPr>
          <w:rStyle w:val="contentfont"/>
        </w:rPr>
        <w:t>CPU 厂商芯片设计过</w:t>
      </w:r>
    </w:p>
    <w:p w14:paraId="0D61657F" w14:textId="77777777" w:rsidR="003D74AA" w:rsidRDefault="003D74AA"/>
    <w:p w14:paraId="6C7F7FF1" w14:textId="77777777" w:rsidR="003D74AA" w:rsidRDefault="001E420A">
      <w:r>
        <w:rPr>
          <w:rStyle w:val="contentfont"/>
        </w:rPr>
        <w:t>程中就需要</w:t>
      </w:r>
      <w:r>
        <w:rPr>
          <w:rStyle w:val="contentfont"/>
        </w:rPr>
        <w:t> </w:t>
      </w:r>
      <w:r>
        <w:rPr>
          <w:rStyle w:val="contentfont"/>
        </w:rPr>
        <w:t>BIOS 配套支持；而且</w:t>
      </w:r>
      <w:r>
        <w:rPr>
          <w:rStyle w:val="contentfont"/>
        </w:rPr>
        <w:t> </w:t>
      </w:r>
      <w:r>
        <w:rPr>
          <w:rStyle w:val="contentfont"/>
        </w:rPr>
        <w:t>CPU 更新换代快，BIOS 技术也需要同步快速更新；最后，开发</w:t>
      </w:r>
    </w:p>
    <w:p w14:paraId="725C3357" w14:textId="77777777" w:rsidR="003D74AA" w:rsidRDefault="003D74AA"/>
    <w:p w14:paraId="562A74EF" w14:textId="77777777" w:rsidR="003D74AA" w:rsidRDefault="001E420A">
      <w:r>
        <w:rPr>
          <w:rStyle w:val="contentfont"/>
        </w:rPr>
        <w:t>BIOS 固件产品需要硬件厂商提供详细的硬件参数数据，而这些数据为其商业机密，通常硬件厂</w:t>
      </w:r>
    </w:p>
    <w:p w14:paraId="35D4D70E" w14:textId="77777777" w:rsidR="003D74AA" w:rsidRDefault="003D74AA"/>
    <w:p w14:paraId="414B12F2" w14:textId="77777777" w:rsidR="003D74AA" w:rsidRDefault="001E420A">
      <w:r>
        <w:rPr>
          <w:rStyle w:val="contentfont"/>
        </w:rPr>
        <w:t>商倾向于长期合作的</w:t>
      </w:r>
      <w:r>
        <w:rPr>
          <w:rStyle w:val="contentfont"/>
        </w:rPr>
        <w:t> </w:t>
      </w:r>
      <w:r>
        <w:rPr>
          <w:rStyle w:val="contentfont"/>
        </w:rPr>
        <w:t>BIOS 厂商，而非新进入者。</w:t>
      </w:r>
    </w:p>
    <w:p w14:paraId="7822A61A" w14:textId="77777777" w:rsidR="003D74AA" w:rsidRDefault="003D74AA"/>
    <w:p w14:paraId="644B2BA1" w14:textId="77777777" w:rsidR="003D74AA" w:rsidRDefault="001E420A">
      <w:r>
        <w:rPr>
          <w:rStyle w:val="contentfont"/>
        </w:rPr>
        <w:t>   因此公司开展</w:t>
      </w:r>
      <w:r>
        <w:rPr>
          <w:rStyle w:val="contentfont"/>
        </w:rPr>
        <w:t> </w:t>
      </w:r>
      <w:r>
        <w:rPr>
          <w:rStyle w:val="contentfont"/>
        </w:rPr>
        <w:t>BIOS 业务形成了较高的技术壁垒优势。</w:t>
      </w:r>
    </w:p>
    <w:p w14:paraId="32D5A6D1" w14:textId="77777777" w:rsidR="003D74AA" w:rsidRDefault="003D74AA"/>
    <w:p w14:paraId="496D65E9" w14:textId="77777777" w:rsidR="003D74AA" w:rsidRDefault="001E420A">
      <w:r>
        <w:rPr>
          <w:rStyle w:val="contentfont"/>
        </w:rPr>
        <w:t>②业务壁垒优势</w:t>
      </w:r>
    </w:p>
    <w:p w14:paraId="04EB6826" w14:textId="77777777" w:rsidR="003D74AA" w:rsidRDefault="003D74AA"/>
    <w:p w14:paraId="56073EBD" w14:textId="77777777" w:rsidR="003D74AA" w:rsidRDefault="001E420A">
      <w:r>
        <w:rPr>
          <w:rStyle w:val="contentfont"/>
        </w:rPr>
        <w:t>    公司是国内少数同时具备开发所有主流</w:t>
      </w:r>
      <w:r>
        <w:rPr>
          <w:rStyle w:val="contentfont"/>
        </w:rPr>
        <w:t> </w:t>
      </w:r>
      <w:r>
        <w:rPr>
          <w:rStyle w:val="contentfont"/>
        </w:rPr>
        <w:t>CPU 架构用</w:t>
      </w:r>
      <w:r>
        <w:rPr>
          <w:rStyle w:val="contentfont"/>
        </w:rPr>
        <w:t> </w:t>
      </w:r>
      <w:r>
        <w:rPr>
          <w:rStyle w:val="contentfont"/>
        </w:rPr>
        <w:t>BIOS 产品能力的厂家，曾多次主持和参</w:t>
      </w:r>
    </w:p>
    <w:p w14:paraId="6EFEB6B1" w14:textId="77777777" w:rsidR="003D74AA" w:rsidRDefault="003D74AA"/>
    <w:p w14:paraId="3CB3A2EE" w14:textId="77777777" w:rsidR="003D74AA" w:rsidRDefault="001E420A">
      <w:r>
        <w:rPr>
          <w:rStyle w:val="contentfont"/>
        </w:rPr>
        <w:t>与了国家“核高基重大专项”、“863”计划、“科技创新计划”等多个重点项目。</w:t>
      </w:r>
    </w:p>
    <w:p w14:paraId="527E5D66" w14:textId="77777777" w:rsidR="003D74AA" w:rsidRDefault="003D74AA"/>
    <w:p w14:paraId="54D20332" w14:textId="77777777" w:rsidR="003D74AA" w:rsidRDefault="001E420A">
      <w:r>
        <w:rPr>
          <w:rStyle w:val="contentfont"/>
        </w:rPr>
        <w:t>    基于上述技术储备，公司不仅是国内唯一的</w:t>
      </w:r>
      <w:r>
        <w:rPr>
          <w:rStyle w:val="contentfont"/>
        </w:rPr>
        <w:t> </w:t>
      </w:r>
      <w:r>
        <w:rPr>
          <w:rStyle w:val="contentfont"/>
        </w:rPr>
        <w:t>X86 架构</w:t>
      </w:r>
      <w:r>
        <w:rPr>
          <w:rStyle w:val="contentfont"/>
        </w:rPr>
        <w:t> </w:t>
      </w:r>
      <w:r>
        <w:rPr>
          <w:rStyle w:val="contentfont"/>
        </w:rPr>
        <w:t>BIOS 和</w:t>
      </w:r>
      <w:r>
        <w:rPr>
          <w:rStyle w:val="contentfont"/>
        </w:rPr>
        <w:t> </w:t>
      </w:r>
      <w:r>
        <w:rPr>
          <w:rStyle w:val="contentfont"/>
        </w:rPr>
        <w:t>BMC 固件供应商外，公司还是</w:t>
      </w:r>
    </w:p>
    <w:p w14:paraId="17D179A5" w14:textId="77777777" w:rsidR="003D74AA" w:rsidRDefault="003D74AA"/>
    <w:p w14:paraId="5A3478AB" w14:textId="77777777" w:rsidR="003D74AA" w:rsidRDefault="001E420A">
      <w:r>
        <w:rPr>
          <w:rStyle w:val="contentfont"/>
        </w:rPr>
        <w:t>少数同时具备开发</w:t>
      </w:r>
      <w:r>
        <w:rPr>
          <w:rStyle w:val="contentfont"/>
        </w:rPr>
        <w:t> </w:t>
      </w:r>
      <w:r>
        <w:rPr>
          <w:rStyle w:val="contentfont"/>
        </w:rPr>
        <w:t>ARM、MIPS、Alpha 等</w:t>
      </w:r>
      <w:r>
        <w:rPr>
          <w:rStyle w:val="contentfont"/>
        </w:rPr>
        <w:t> </w:t>
      </w:r>
      <w:r>
        <w:rPr>
          <w:rStyle w:val="contentfont"/>
        </w:rPr>
        <w:t>CPU 架构用</w:t>
      </w:r>
      <w:r>
        <w:rPr>
          <w:rStyle w:val="contentfont"/>
        </w:rPr>
        <w:t> </w:t>
      </w:r>
      <w:r>
        <w:rPr>
          <w:rStyle w:val="contentfont"/>
        </w:rPr>
        <w:t>BIOS 产品能力的大陆厂商。公司在</w:t>
      </w:r>
      <w:r>
        <w:rPr>
          <w:rStyle w:val="contentfont"/>
        </w:rPr>
        <w:t> </w:t>
      </w:r>
      <w:r>
        <w:rPr>
          <w:rStyle w:val="contentfont"/>
        </w:rPr>
        <w:t>BIOS 固</w:t>
      </w:r>
    </w:p>
    <w:p w14:paraId="2A062E23" w14:textId="77777777" w:rsidR="003D74AA" w:rsidRDefault="003D74AA"/>
    <w:p w14:paraId="4A24AB6A" w14:textId="77777777" w:rsidR="003D74AA" w:rsidRDefault="001E420A">
      <w:r>
        <w:rPr>
          <w:rStyle w:val="contentfont"/>
        </w:rPr>
        <w:t>件产品开发领域在国内居于领先地位，具备与国际厂商开展竞争的能力。</w:t>
      </w:r>
    </w:p>
    <w:p w14:paraId="7BD0CBE9" w14:textId="77777777" w:rsidR="003D74AA" w:rsidRDefault="003D74AA"/>
    <w:p w14:paraId="142B91A6" w14:textId="77777777" w:rsidR="003D74AA" w:rsidRDefault="001E420A">
      <w:r>
        <w:rPr>
          <w:rStyle w:val="contentfont"/>
        </w:rPr>
        <w:t>③ 人才优势</w:t>
      </w:r>
    </w:p>
    <w:p w14:paraId="667F4546" w14:textId="77777777" w:rsidR="003D74AA" w:rsidRDefault="003D74AA"/>
    <w:p w14:paraId="3B918292" w14:textId="77777777" w:rsidR="003D74AA" w:rsidRDefault="001E420A">
      <w:r>
        <w:rPr>
          <w:rStyle w:val="contentfont"/>
        </w:rPr>
        <w:t>    公司所处行业是一个技术密集型行业。高水平、上规模的专业技术人才团队是公司技术得以</w:t>
      </w:r>
    </w:p>
    <w:p w14:paraId="584AE358" w14:textId="77777777" w:rsidR="003D74AA" w:rsidRDefault="003D74AA"/>
    <w:p w14:paraId="4C008BAC" w14:textId="77777777" w:rsidR="003D74AA" w:rsidRDefault="001E420A">
      <w:r>
        <w:rPr>
          <w:rStyle w:val="contentfont"/>
        </w:rPr>
        <w:t>不断升级，从而保持市场竞争力的关键要素。在“国家重大人才工程</w:t>
      </w:r>
      <w:r>
        <w:rPr>
          <w:rStyle w:val="contentfont"/>
        </w:rPr>
        <w:t> </w:t>
      </w:r>
      <w:r>
        <w:rPr>
          <w:rStyle w:val="contentfont"/>
        </w:rPr>
        <w:t>A 类专家”谢乾先生的带领</w:t>
      </w:r>
    </w:p>
    <w:p w14:paraId="4BFB241E" w14:textId="77777777" w:rsidR="003D74AA" w:rsidRDefault="003D74AA"/>
    <w:p w14:paraId="7CA57C8B" w14:textId="77777777" w:rsidR="003D74AA" w:rsidRDefault="001E420A">
      <w:r>
        <w:rPr>
          <w:rStyle w:val="contentfont"/>
        </w:rPr>
        <w:t>下，公司拥有具备持续创新的</w:t>
      </w:r>
      <w:r>
        <w:rPr>
          <w:rStyle w:val="contentfont"/>
        </w:rPr>
        <w:t> </w:t>
      </w:r>
      <w:r>
        <w:rPr>
          <w:rStyle w:val="contentfont"/>
        </w:rPr>
        <w:t>BIOS 和</w:t>
      </w:r>
      <w:r>
        <w:rPr>
          <w:rStyle w:val="contentfont"/>
        </w:rPr>
        <w:t> </w:t>
      </w:r>
      <w:r>
        <w:rPr>
          <w:rStyle w:val="contentfont"/>
        </w:rPr>
        <w:t>BMC 固件产品开发团队。截至报告期末，公司拥有</w:t>
      </w:r>
      <w:r>
        <w:rPr>
          <w:rStyle w:val="contentfont"/>
        </w:rPr>
        <w:t> </w:t>
      </w:r>
      <w:r>
        <w:rPr>
          <w:rStyle w:val="contentfont"/>
        </w:rPr>
        <w:t>565 名</w:t>
      </w:r>
    </w:p>
    <w:p w14:paraId="73A7E50B" w14:textId="77777777" w:rsidR="003D74AA" w:rsidRDefault="003D74AA"/>
    <w:p w14:paraId="0B0ABD47" w14:textId="77777777" w:rsidR="003D74AA" w:rsidRDefault="001E420A">
      <w:r>
        <w:rPr>
          <w:rStyle w:val="contentfont"/>
        </w:rPr>
        <w:t>研发人员。其中，核心技术人员有过英特尔、IBM、</w:t>
      </w:r>
      <w:r>
        <w:rPr>
          <w:rStyle w:val="bcontentfont"/>
        </w:rPr>
        <w:t>华为</w:t>
      </w:r>
      <w:r>
        <w:rPr>
          <w:rStyle w:val="contentfont"/>
        </w:rPr>
        <w:t>、Phoenix 等行业巨头的从业经历，拥</w:t>
      </w:r>
    </w:p>
    <w:p w14:paraId="360BFE06" w14:textId="77777777" w:rsidR="003D74AA" w:rsidRDefault="003D74AA"/>
    <w:p w14:paraId="051CEC9F" w14:textId="77777777" w:rsidR="003D74AA" w:rsidRDefault="001E420A">
      <w:r>
        <w:rPr>
          <w:rStyle w:val="contentfont"/>
        </w:rPr>
        <w:t>有丰富深厚的技术开发经验，对行业发展水平和技术发展趋势有着深刻的认识和理解，为公司持</w:t>
      </w:r>
    </w:p>
    <w:p w14:paraId="41AE4B54" w14:textId="77777777" w:rsidR="003D74AA" w:rsidRDefault="003D74AA"/>
    <w:p w14:paraId="568CBEDD" w14:textId="77777777" w:rsidR="003D74AA" w:rsidRDefault="001E420A">
      <w:r>
        <w:rPr>
          <w:rStyle w:val="contentfont"/>
        </w:rPr>
        <w:t>续的技术升级、产品更新提供了重要的人才基础。</w:t>
      </w:r>
    </w:p>
    <w:p w14:paraId="70830CF5" w14:textId="77777777" w:rsidR="003D74AA" w:rsidRDefault="003D74AA"/>
    <w:p w14:paraId="6E9509B0" w14:textId="77777777" w:rsidR="003D74AA" w:rsidRDefault="001E420A">
      <w:r>
        <w:rPr>
          <w:rStyle w:val="contentfont"/>
        </w:rPr>
        <w:t>（2）云服务业务</w:t>
      </w:r>
    </w:p>
    <w:p w14:paraId="66A19A59" w14:textId="77777777" w:rsidR="003D74AA" w:rsidRDefault="003D74AA"/>
    <w:p w14:paraId="60AB3A72" w14:textId="77777777" w:rsidR="003D74AA" w:rsidRDefault="001E420A">
      <w:r>
        <w:rPr>
          <w:rStyle w:val="contentfont"/>
        </w:rPr>
        <w:t>①完善、易用的云平台架构优势</w:t>
      </w:r>
    </w:p>
    <w:p w14:paraId="23EE19C2" w14:textId="77777777" w:rsidR="003D74AA" w:rsidRDefault="003D74AA"/>
    <w:p w14:paraId="005EE200" w14:textId="77777777" w:rsidR="003D74AA" w:rsidRDefault="001E420A">
      <w:r>
        <w:rPr>
          <w:rStyle w:val="contentfont"/>
        </w:rPr>
        <w:t>    经过多年积累，公司搭建了具有自主知识产权的云平台架构，完整涵盖感知层、IaaS 层、</w:t>
      </w:r>
    </w:p>
    <w:p w14:paraId="5310C828" w14:textId="77777777" w:rsidR="003D74AA" w:rsidRDefault="003D74AA"/>
    <w:p w14:paraId="45DB7C2D" w14:textId="77777777" w:rsidR="003D74AA" w:rsidRDefault="001E420A">
      <w:r>
        <w:rPr>
          <w:rStyle w:val="contentfont"/>
        </w:rPr>
        <w:t>DaaS 层、PaaS 层和</w:t>
      </w:r>
      <w:r>
        <w:rPr>
          <w:rStyle w:val="contentfont"/>
        </w:rPr>
        <w:t> </w:t>
      </w:r>
      <w:r>
        <w:rPr>
          <w:rStyle w:val="contentfont"/>
        </w:rPr>
        <w:t>SaaS 层，能够提供端到端云服务的公司。</w:t>
      </w:r>
    </w:p>
    <w:p w14:paraId="1037A3D1" w14:textId="77777777" w:rsidR="003D74AA" w:rsidRDefault="003D74AA"/>
    <w:p w14:paraId="419437C2" w14:textId="77777777" w:rsidR="003D74AA" w:rsidRDefault="001E420A">
      <w:r>
        <w:rPr>
          <w:rStyle w:val="contentfont"/>
        </w:rPr>
        <w:t>    基于该云平台中的</w:t>
      </w:r>
      <w:r>
        <w:rPr>
          <w:rStyle w:val="contentfont"/>
        </w:rPr>
        <w:t> </w:t>
      </w:r>
      <w:r>
        <w:rPr>
          <w:rStyle w:val="contentfont"/>
        </w:rPr>
        <w:t>PaaS 平台，公司可以“菜单化”的方式向客户提供兼具灵活性与个性化</w:t>
      </w:r>
    </w:p>
    <w:p w14:paraId="6E2BD51B" w14:textId="77777777" w:rsidR="003D74AA" w:rsidRDefault="003D74AA"/>
    <w:p w14:paraId="229B5F87" w14:textId="77777777" w:rsidR="003D74AA" w:rsidRDefault="001E420A">
      <w:r>
        <w:rPr>
          <w:rStyle w:val="contentfont"/>
        </w:rPr>
        <w:t>的云应用快速开发服务，包括：开发可视化、简单化，业务人员可直接操作；一次开发适配多终</w:t>
      </w:r>
    </w:p>
    <w:p w14:paraId="3DAC751E" w14:textId="77777777" w:rsidR="003D74AA" w:rsidRDefault="003D74AA"/>
    <w:p w14:paraId="1C15C6C8" w14:textId="77777777" w:rsidR="003D74AA" w:rsidRDefault="001E420A">
      <w:r>
        <w:rPr>
          <w:rStyle w:val="contentfont"/>
        </w:rPr>
        <w:t>端，减少开发工作量；丰富的预集成场景服务，减少重复性开发；应用全生命周期管理，减少开</w:t>
      </w:r>
    </w:p>
    <w:p w14:paraId="0A77BA0E" w14:textId="77777777" w:rsidR="003D74AA" w:rsidRDefault="003D74AA"/>
    <w:p w14:paraId="2E2964EF" w14:textId="77777777" w:rsidR="003D74AA" w:rsidRDefault="001E420A">
      <w:r>
        <w:rPr>
          <w:rStyle w:val="contentfont"/>
        </w:rPr>
        <w:t>发部署运维工作。基于轻量级</w:t>
      </w:r>
      <w:r>
        <w:rPr>
          <w:rStyle w:val="contentfont"/>
        </w:rPr>
        <w:t> </w:t>
      </w:r>
      <w:r>
        <w:rPr>
          <w:rStyle w:val="contentfont"/>
        </w:rPr>
        <w:t>SaaS 平台可为项目快速搭建底层开发框架，提升云平台开发效</w:t>
      </w:r>
    </w:p>
    <w:p w14:paraId="0511E0FF" w14:textId="77777777" w:rsidR="003D74AA" w:rsidRDefault="003D74AA"/>
    <w:p w14:paraId="19F144A5" w14:textId="77777777" w:rsidR="003D74AA" w:rsidRDefault="001E420A">
      <w:r>
        <w:rPr>
          <w:rStyle w:val="contentfont"/>
        </w:rPr>
        <w:t>率。</w:t>
      </w:r>
    </w:p>
    <w:p w14:paraId="57E335A6" w14:textId="77777777" w:rsidR="003D74AA" w:rsidRDefault="003D74AA"/>
    <w:p w14:paraId="428DF4A0" w14:textId="77777777" w:rsidR="003D74AA" w:rsidRDefault="001E420A">
      <w:r>
        <w:rPr>
          <w:rStyle w:val="contentfont"/>
        </w:rPr>
        <w:t>②成熟政企云方案优势</w:t>
      </w:r>
    </w:p>
    <w:p w14:paraId="5AEE775D" w14:textId="77777777" w:rsidR="003D74AA" w:rsidRDefault="003D74AA"/>
    <w:p w14:paraId="09661171" w14:textId="77777777" w:rsidR="003D74AA" w:rsidRDefault="001E420A">
      <w:r>
        <w:rPr>
          <w:rStyle w:val="contentfont"/>
        </w:rPr>
        <w:t>    公司通过建设数据交换和共享平台，在不影响政府原有业务数据的基础上，实现了政务数</w:t>
      </w:r>
    </w:p>
    <w:p w14:paraId="2BB7C9AF" w14:textId="77777777" w:rsidR="003D74AA" w:rsidRDefault="003D74AA"/>
    <w:p w14:paraId="44C109CD" w14:textId="77777777" w:rsidR="003D74AA" w:rsidRDefault="001E420A">
      <w:r>
        <w:rPr>
          <w:rStyle w:val="contentfont"/>
        </w:rPr>
        <w:t>据、互联网数据和业务数据的全面汇聚，实现了政府间各部门数据互通共享，实现了全市企业数</w:t>
      </w:r>
    </w:p>
    <w:p w14:paraId="3CA1E566" w14:textId="77777777" w:rsidR="003D74AA" w:rsidRDefault="003D74AA"/>
    <w:p w14:paraId="29EA516C" w14:textId="77777777" w:rsidR="003D74AA" w:rsidRDefault="001E420A">
      <w:r>
        <w:rPr>
          <w:rStyle w:val="contentfont"/>
        </w:rPr>
        <w:t>据一张表。在向政府提供政企云服务的过程中，通过大数据智能分析系统，协助客户实现了涉企</w:t>
      </w:r>
    </w:p>
    <w:p w14:paraId="1D426E22" w14:textId="77777777" w:rsidR="003D74AA" w:rsidRDefault="003D74AA"/>
    <w:p w14:paraId="1887D649" w14:textId="77777777" w:rsidR="003D74AA" w:rsidRDefault="001E420A">
      <w:r>
        <w:rPr>
          <w:rStyle w:val="contentfont"/>
        </w:rPr>
        <w:t>业务的精准管理、精准决策、精准服务；同时，公司不断新增各类政企云微服务，保证应用场</w:t>
      </w:r>
    </w:p>
    <w:p w14:paraId="2E347062" w14:textId="77777777" w:rsidR="003D74AA" w:rsidRDefault="003D74AA"/>
    <w:p w14:paraId="2CC82C7B" w14:textId="77777777" w:rsidR="003D74AA" w:rsidRDefault="001E420A">
      <w:r>
        <w:rPr>
          <w:rStyle w:val="contentfont"/>
        </w:rPr>
        <w:t>景、应用服务在广度和深度上的持续、有效升级。</w:t>
      </w:r>
    </w:p>
    <w:p w14:paraId="165F2C19" w14:textId="77777777" w:rsidR="003D74AA" w:rsidRDefault="003D74AA"/>
    <w:p w14:paraId="5C2B8483" w14:textId="77777777" w:rsidR="003D74AA" w:rsidRDefault="001E420A">
      <w:r>
        <w:rPr>
          <w:rStyle w:val="contentfont"/>
        </w:rPr>
        <w:t>    公司的“大数据”应用目前以数据挖掘技术和人工智能技术为核心，可不依赖于自身云平台</w:t>
      </w:r>
    </w:p>
    <w:p w14:paraId="0C876FBB" w14:textId="77777777" w:rsidR="003D74AA" w:rsidRDefault="003D74AA"/>
    <w:p w14:paraId="42D6201E" w14:textId="77777777" w:rsidR="003D74AA" w:rsidRDefault="001E420A">
      <w:r>
        <w:rPr>
          <w:rStyle w:val="contentfont"/>
        </w:rPr>
        <w:t>所沉淀的数据量，便能对外提供服务，目前已在江苏省软件行业政企服务平台、南京中央商务区</w:t>
      </w:r>
    </w:p>
    <w:p w14:paraId="2B9AE7CE" w14:textId="77777777" w:rsidR="003D74AA" w:rsidRDefault="003D74AA"/>
    <w:p w14:paraId="70BB998F" w14:textId="77777777" w:rsidR="003D74AA" w:rsidRDefault="001E420A">
      <w:r>
        <w:rPr>
          <w:rStyle w:val="contentfont"/>
        </w:rPr>
        <w:t>智慧企业服务云、宜兴市大数据平台等项目中使用。</w:t>
      </w:r>
    </w:p>
    <w:p w14:paraId="67FEE6FA" w14:textId="77777777" w:rsidR="003D74AA" w:rsidRDefault="003D74AA"/>
    <w:p w14:paraId="38EFF18B" w14:textId="77777777" w:rsidR="003D74AA" w:rsidRDefault="001E420A">
      <w:r>
        <w:rPr>
          <w:rStyle w:val="contentfont"/>
        </w:rPr>
        <w:t>    具体而言，公司将根据政企客户对数据的互联互通、质量管理、统计分析和智能监测的等需</w:t>
      </w:r>
    </w:p>
    <w:p w14:paraId="68122A79" w14:textId="77777777" w:rsidR="003D74AA" w:rsidRDefault="003D74AA"/>
    <w:p w14:paraId="1BF46104" w14:textId="77777777" w:rsidR="003D74AA" w:rsidRDefault="001E420A">
      <w:r>
        <w:rPr>
          <w:rStyle w:val="contentfont"/>
        </w:rPr>
        <w:t>求，为其开发</w:t>
      </w:r>
      <w:r>
        <w:rPr>
          <w:rStyle w:val="contentfont"/>
        </w:rPr>
        <w:t> </w:t>
      </w:r>
      <w:r>
        <w:rPr>
          <w:rStyle w:val="contentfont"/>
        </w:rPr>
        <w:t>SaaS 平台大数据挖掘应用软件，并通过对数据进行采集、清洗、存储、分析及可</w:t>
      </w:r>
    </w:p>
    <w:p w14:paraId="093A9000" w14:textId="77777777" w:rsidR="003D74AA" w:rsidRDefault="003D74AA"/>
    <w:p w14:paraId="26B316A9" w14:textId="77777777" w:rsidR="003D74AA" w:rsidRDefault="001E420A">
      <w:r>
        <w:rPr>
          <w:rStyle w:val="contentfont"/>
        </w:rPr>
        <w:t>视化管理，协助客户实现对其自身数据的有效管理。</w:t>
      </w:r>
    </w:p>
    <w:p w14:paraId="3F790FE3" w14:textId="77777777" w:rsidR="003D74AA" w:rsidRDefault="003D74AA"/>
    <w:p w14:paraId="22633DAD" w14:textId="77777777" w:rsidR="003D74AA" w:rsidRDefault="001E420A">
      <w:r>
        <w:rPr>
          <w:rStyle w:val="contentfont"/>
        </w:rPr>
        <w:t>(二)   报告期内发生的导致公司核心竞争力受到严重影响的事件、影响分析及应对措施</w:t>
      </w:r>
    </w:p>
    <w:p w14:paraId="5441D0E4" w14:textId="77777777" w:rsidR="003D74AA" w:rsidRDefault="003D74AA"/>
    <w:p w14:paraId="7BF799C2" w14:textId="77777777" w:rsidR="003D74AA" w:rsidRDefault="001E420A">
      <w:r>
        <w:rPr>
          <w:rStyle w:val="contentfont"/>
        </w:rPr>
        <w:t>□适用 √不适用</w:t>
      </w:r>
    </w:p>
    <w:p w14:paraId="64D2ACFF" w14:textId="77777777" w:rsidR="003D74AA" w:rsidRDefault="003D74AA"/>
    <w:p w14:paraId="0143A6DB" w14:textId="77777777" w:rsidR="003D74AA" w:rsidRDefault="001E420A">
      <w:r>
        <w:rPr>
          <w:rStyle w:val="contentfont"/>
        </w:rPr>
        <w:t>四、</w:t>
      </w:r>
      <w:r>
        <w:rPr>
          <w:rStyle w:val="contentfont"/>
        </w:rPr>
        <w:t> </w:t>
      </w:r>
      <w:r>
        <w:rPr>
          <w:rStyle w:val="contentfont"/>
        </w:rPr>
        <w:t>经营情况的讨论与分析</w:t>
      </w:r>
    </w:p>
    <w:p w14:paraId="1B64C879" w14:textId="77777777" w:rsidR="003D74AA" w:rsidRDefault="003D74AA"/>
    <w:p w14:paraId="046B842E" w14:textId="77777777" w:rsidR="003D74AA" w:rsidRDefault="001E420A">
      <w:r>
        <w:rPr>
          <w:rStyle w:val="contentfont"/>
        </w:rPr>
        <w:t>    报告期内，公司秉承改革创新的新思路，跟随信息产业整体发展变化以及对技术发展趋势和</w:t>
      </w:r>
    </w:p>
    <w:p w14:paraId="2BBA9CDC" w14:textId="77777777" w:rsidR="003D74AA" w:rsidRDefault="003D74AA"/>
    <w:p w14:paraId="31207256" w14:textId="77777777" w:rsidR="003D74AA" w:rsidRDefault="001E420A">
      <w:r>
        <w:rPr>
          <w:rStyle w:val="contentfont"/>
        </w:rPr>
        <w:t>国家政策的判断，紧紧围绕公司董事会制定的年度经营计划，通过技术创新与资源整合，不断完</w:t>
      </w:r>
    </w:p>
    <w:p w14:paraId="44CF173C" w14:textId="77777777" w:rsidR="003D74AA" w:rsidRDefault="003D74AA"/>
    <w:p w14:paraId="57BB2DA7" w14:textId="77777777" w:rsidR="003D74AA" w:rsidRDefault="001E420A">
      <w:r>
        <w:rPr>
          <w:rStyle w:val="contentfont"/>
        </w:rPr>
        <w:t>善产品和服务体系，积极推动公司云计算核心设备固件及云服务业务的发展。</w:t>
      </w:r>
    </w:p>
    <w:p w14:paraId="42D34186" w14:textId="77777777" w:rsidR="003D74AA" w:rsidRDefault="003D74AA"/>
    <w:p w14:paraId="3D859410" w14:textId="77777777" w:rsidR="003D74AA" w:rsidRDefault="001E420A">
      <w:r>
        <w:rPr>
          <w:rStyle w:val="contentfont"/>
        </w:rPr>
        <w:t>    报告期实现营业收入</w:t>
      </w:r>
      <w:r>
        <w:rPr>
          <w:rStyle w:val="contentfont"/>
        </w:rPr>
        <w:t> </w:t>
      </w:r>
      <w:r>
        <w:rPr>
          <w:rStyle w:val="contentfont"/>
        </w:rPr>
        <w:t>9,671.76 万元，较上年同期增加</w:t>
      </w:r>
      <w:r>
        <w:rPr>
          <w:rStyle w:val="contentfont"/>
        </w:rPr>
        <w:t> </w:t>
      </w:r>
      <w:r>
        <w:rPr>
          <w:rStyle w:val="contentfont"/>
        </w:rPr>
        <w:t>2,131.48 万元，增长</w:t>
      </w:r>
      <w:r>
        <w:rPr>
          <w:rStyle w:val="contentfont"/>
        </w:rPr>
        <w:t> </w:t>
      </w:r>
      <w:r>
        <w:rPr>
          <w:rStyle w:val="contentfont"/>
        </w:rPr>
        <w:t>28.27%；实现</w:t>
      </w:r>
    </w:p>
    <w:p w14:paraId="488DF03F" w14:textId="77777777" w:rsidR="003D74AA" w:rsidRDefault="003D74AA"/>
    <w:p w14:paraId="084670D7" w14:textId="77777777" w:rsidR="003D74AA" w:rsidRDefault="001E420A">
      <w:r>
        <w:rPr>
          <w:rStyle w:val="contentfont"/>
        </w:rPr>
        <w:t>归属于母公司所有者的净利润</w:t>
      </w:r>
      <w:r>
        <w:rPr>
          <w:rStyle w:val="contentfont"/>
        </w:rPr>
        <w:t> </w:t>
      </w:r>
      <w:r>
        <w:rPr>
          <w:rStyle w:val="contentfont"/>
        </w:rPr>
        <w:t>2,886.10 万元，同比增长</w:t>
      </w:r>
      <w:r>
        <w:rPr>
          <w:rStyle w:val="contentfont"/>
        </w:rPr>
        <w:t> </w:t>
      </w:r>
      <w:r>
        <w:rPr>
          <w:rStyle w:val="contentfont"/>
        </w:rPr>
        <w:t>14.13%；实现归属于母公司所有者的扣</w:t>
      </w:r>
    </w:p>
    <w:p w14:paraId="11639451" w14:textId="77777777" w:rsidR="003D74AA" w:rsidRDefault="003D74AA"/>
    <w:p w14:paraId="343DA159" w14:textId="77777777" w:rsidR="003D74AA" w:rsidRDefault="001E420A">
      <w:r>
        <w:rPr>
          <w:rStyle w:val="contentfont"/>
        </w:rPr>
        <w:t>除非经常性损益的净利</w:t>
      </w:r>
      <w:r>
        <w:rPr>
          <w:rStyle w:val="contentfont"/>
        </w:rPr>
        <w:t> </w:t>
      </w:r>
      <w:r>
        <w:rPr>
          <w:rStyle w:val="contentfont"/>
        </w:rPr>
        <w:t>2,068.63 万元，同比增长</w:t>
      </w:r>
      <w:r>
        <w:rPr>
          <w:rStyle w:val="contentfont"/>
        </w:rPr>
        <w:t> </w:t>
      </w:r>
      <w:r>
        <w:rPr>
          <w:rStyle w:val="contentfont"/>
        </w:rPr>
        <w:t>17.21%。公司报告期末总资产</w:t>
      </w:r>
      <w:r>
        <w:rPr>
          <w:rStyle w:val="contentfont"/>
        </w:rPr>
        <w:t> </w:t>
      </w:r>
      <w:r>
        <w:rPr>
          <w:rStyle w:val="contentfont"/>
        </w:rPr>
        <w:t>11.22 亿元，较</w:t>
      </w:r>
    </w:p>
    <w:p w14:paraId="3B639678" w14:textId="77777777" w:rsidR="003D74AA" w:rsidRDefault="003D74AA"/>
    <w:p w14:paraId="769049D7" w14:textId="77777777" w:rsidR="003D74AA" w:rsidRDefault="001E420A">
      <w:r>
        <w:rPr>
          <w:rStyle w:val="contentfont"/>
        </w:rPr>
        <w:t>期初增长</w:t>
      </w:r>
      <w:r>
        <w:rPr>
          <w:rStyle w:val="contentfont"/>
        </w:rPr>
        <w:t> </w:t>
      </w:r>
      <w:r>
        <w:rPr>
          <w:rStyle w:val="contentfont"/>
        </w:rPr>
        <w:t>11.46%；归属于母公司的所有者权益</w:t>
      </w:r>
      <w:r>
        <w:rPr>
          <w:rStyle w:val="contentfont"/>
        </w:rPr>
        <w:t> </w:t>
      </w:r>
      <w:r>
        <w:rPr>
          <w:rStyle w:val="contentfont"/>
        </w:rPr>
        <w:t>9.14 亿元，较期初增长</w:t>
      </w:r>
      <w:r>
        <w:rPr>
          <w:rStyle w:val="contentfont"/>
        </w:rPr>
        <w:t> </w:t>
      </w:r>
      <w:r>
        <w:rPr>
          <w:rStyle w:val="contentfont"/>
        </w:rPr>
        <w:t>1.37%。</w:t>
      </w:r>
    </w:p>
    <w:p w14:paraId="186DAB8D" w14:textId="77777777" w:rsidR="003D74AA" w:rsidRDefault="003D74AA"/>
    <w:p w14:paraId="425B102C" w14:textId="77777777" w:rsidR="003D74AA" w:rsidRDefault="001E420A">
      <w:r>
        <w:rPr>
          <w:rStyle w:val="contentfont"/>
        </w:rPr>
        <w:t>    云计算设备核心固件业务方面，公司一方面继续潜心技术研发，在报告期内发布了</w:t>
      </w:r>
    </w:p>
    <w:p w14:paraId="3A883A8E" w14:textId="77777777" w:rsidR="003D74AA" w:rsidRDefault="003D74AA"/>
    <w:p w14:paraId="173B39DF" w14:textId="77777777" w:rsidR="003D74AA" w:rsidRDefault="001E420A">
      <w:r>
        <w:rPr>
          <w:rStyle w:val="contentfont"/>
        </w:rPr>
        <w:t>Byocore® 2.0 产品，该产品采用一套统一的核心框架和代码组织来支持国际计算芯片和国内自</w:t>
      </w:r>
    </w:p>
    <w:p w14:paraId="5627E325" w14:textId="77777777" w:rsidR="003D74AA" w:rsidRDefault="003D74AA"/>
    <w:p w14:paraId="5341F90D" w14:textId="77777777" w:rsidR="003D74AA" w:rsidRDefault="001E420A">
      <w:r>
        <w:rPr>
          <w:rStyle w:val="contentfont"/>
        </w:rPr>
        <w:t>主创新的计算芯片，并继续遵循国际通用系统固件</w:t>
      </w:r>
      <w:r>
        <w:rPr>
          <w:rStyle w:val="contentfont"/>
        </w:rPr>
        <w:t> </w:t>
      </w:r>
      <w:r>
        <w:rPr>
          <w:rStyle w:val="contentfont"/>
        </w:rPr>
        <w:t>UEFI 规范。可服务于鲲鹏、飞腾、龙芯、兆</w:t>
      </w:r>
    </w:p>
    <w:p w14:paraId="24FC562B" w14:textId="77777777" w:rsidR="003D74AA" w:rsidRDefault="003D74AA"/>
    <w:p w14:paraId="7F827F6B" w14:textId="77777777" w:rsidR="003D74AA" w:rsidRDefault="001E420A">
      <w:r>
        <w:rPr>
          <w:rStyle w:val="contentfont"/>
        </w:rPr>
        <w:t>芯、海光、申威和英特尔、AMD 等世界上主流计算芯片和</w:t>
      </w:r>
      <w:r>
        <w:rPr>
          <w:rStyle w:val="contentfont"/>
        </w:rPr>
        <w:t> </w:t>
      </w:r>
      <w:r>
        <w:rPr>
          <w:rStyle w:val="contentfont"/>
        </w:rPr>
        <w:t>Windows、</w:t>
      </w:r>
      <w:r>
        <w:rPr>
          <w:rStyle w:val="contentfont"/>
        </w:rPr>
        <w:t> </w:t>
      </w:r>
      <w:r>
        <w:rPr>
          <w:rStyle w:val="contentfont"/>
        </w:rPr>
        <w:t>Linux 操作系统。于此同</w:t>
      </w:r>
    </w:p>
    <w:p w14:paraId="4C5F16DE" w14:textId="77777777" w:rsidR="003D74AA" w:rsidRDefault="003D74AA"/>
    <w:p w14:paraId="76FD2B2C" w14:textId="77777777" w:rsidR="003D74AA" w:rsidRDefault="001E420A">
      <w:r>
        <w:rPr>
          <w:rStyle w:val="contentfont"/>
        </w:rPr>
        <w:t>时，Byocore® 2.0 全面支持国家信创产品需求功能。另一方面公司重视客户培养，以产品交付</w:t>
      </w:r>
    </w:p>
    <w:p w14:paraId="696E1FBB" w14:textId="77777777" w:rsidR="003D74AA" w:rsidRDefault="003D74AA"/>
    <w:p w14:paraId="40C446BD" w14:textId="77777777" w:rsidR="003D74AA" w:rsidRDefault="001E420A">
      <w:r>
        <w:rPr>
          <w:rStyle w:val="contentfont"/>
        </w:rPr>
        <w:t>准时、产品运行稳定、研发技术先进、客户服务满意为合作宗旨，获得了越来越多计算设备厂商</w:t>
      </w:r>
    </w:p>
    <w:p w14:paraId="44DA9986" w14:textId="77777777" w:rsidR="003D74AA" w:rsidRDefault="003D74AA"/>
    <w:p w14:paraId="114093DB" w14:textId="77777777" w:rsidR="003D74AA" w:rsidRDefault="001E420A">
      <w:r>
        <w:rPr>
          <w:rStyle w:val="contentfont"/>
        </w:rPr>
        <w:t>的肯定，固件业务稳定增长，报告期实现业务收入</w:t>
      </w:r>
      <w:r>
        <w:rPr>
          <w:rStyle w:val="contentfont"/>
        </w:rPr>
        <w:t> </w:t>
      </w:r>
      <w:r>
        <w:rPr>
          <w:rStyle w:val="contentfont"/>
        </w:rPr>
        <w:t>6,198.07 万元，同比增长</w:t>
      </w:r>
      <w:r>
        <w:rPr>
          <w:rStyle w:val="contentfont"/>
        </w:rPr>
        <w:t> </w:t>
      </w:r>
      <w:r>
        <w:rPr>
          <w:rStyle w:val="contentfont"/>
        </w:rPr>
        <w:t>37.54%。</w:t>
      </w:r>
    </w:p>
    <w:p w14:paraId="7574FACB" w14:textId="77777777" w:rsidR="003D74AA" w:rsidRDefault="003D74AA"/>
    <w:p w14:paraId="23C62D77" w14:textId="77777777" w:rsidR="003D74AA" w:rsidRDefault="001E420A">
      <w:r>
        <w:rPr>
          <w:rStyle w:val="contentfont"/>
        </w:rPr>
        <w:t>    云服务业务方面，政企云服务一方面继续服务于本地政府信息化系统建设和运维，提升项目</w:t>
      </w:r>
    </w:p>
    <w:p w14:paraId="04CB017B" w14:textId="77777777" w:rsidR="003D74AA" w:rsidRDefault="003D74AA"/>
    <w:p w14:paraId="7B047797" w14:textId="77777777" w:rsidR="003D74AA" w:rsidRDefault="001E420A">
      <w:r>
        <w:rPr>
          <w:rStyle w:val="contentfont"/>
        </w:rPr>
        <w:t>质量和客户满意度；一方面积极探索开拓渠道资源，推广政务一体化、智慧园区、垂直行业协会</w:t>
      </w:r>
    </w:p>
    <w:p w14:paraId="756CC6A0" w14:textId="77777777" w:rsidR="003D74AA" w:rsidRDefault="003D74AA"/>
    <w:p w14:paraId="690CE22E" w14:textId="77777777" w:rsidR="003D74AA" w:rsidRDefault="001E420A">
      <w:r>
        <w:rPr>
          <w:rStyle w:val="contentfont"/>
        </w:rPr>
        <w:t>企服平台等产品。同时在服务现有客户的基础上，基于公司</w:t>
      </w:r>
      <w:r>
        <w:rPr>
          <w:rStyle w:val="contentfont"/>
        </w:rPr>
        <w:t> </w:t>
      </w:r>
      <w:r>
        <w:rPr>
          <w:rStyle w:val="contentfont"/>
        </w:rPr>
        <w:t>PaaS 技术支撑</w:t>
      </w:r>
      <w:r>
        <w:rPr>
          <w:rStyle w:val="contentfont"/>
        </w:rPr>
        <w:t> </w:t>
      </w:r>
      <w:r>
        <w:rPr>
          <w:rStyle w:val="contentfont"/>
        </w:rPr>
        <w:t>SaaS 应用快速开发技</w:t>
      </w:r>
    </w:p>
    <w:p w14:paraId="2E4DFADE" w14:textId="77777777" w:rsidR="003D74AA" w:rsidRDefault="003D74AA"/>
    <w:p w14:paraId="009DEFAB" w14:textId="77777777" w:rsidR="003D74AA" w:rsidRDefault="001E420A">
      <w:r>
        <w:rPr>
          <w:rStyle w:val="contentfont"/>
        </w:rPr>
        <w:t>术，加强卓易政企云</w:t>
      </w:r>
      <w:r>
        <w:rPr>
          <w:rStyle w:val="contentfont"/>
        </w:rPr>
        <w:t> </w:t>
      </w:r>
      <w:r>
        <w:rPr>
          <w:rStyle w:val="contentfont"/>
        </w:rPr>
        <w:t>SaaS 产品开发，满足客户需求多样化、快速部署、应用互联互通的需求。</w:t>
      </w:r>
    </w:p>
    <w:p w14:paraId="46001E81" w14:textId="77777777" w:rsidR="003D74AA" w:rsidRDefault="003D74AA"/>
    <w:p w14:paraId="0D9F1B3A" w14:textId="77777777" w:rsidR="003D74AA" w:rsidRDefault="001E420A">
      <w:r>
        <w:rPr>
          <w:rStyle w:val="contentfont"/>
        </w:rPr>
        <w:t>报告期实现业务收入</w:t>
      </w:r>
      <w:r>
        <w:rPr>
          <w:rStyle w:val="contentfont"/>
        </w:rPr>
        <w:t> </w:t>
      </w:r>
      <w:r>
        <w:rPr>
          <w:rStyle w:val="contentfont"/>
        </w:rPr>
        <w:t>3,358.95 万元，同比增长</w:t>
      </w:r>
      <w:r>
        <w:rPr>
          <w:rStyle w:val="contentfont"/>
        </w:rPr>
        <w:t> </w:t>
      </w:r>
      <w:r>
        <w:rPr>
          <w:rStyle w:val="contentfont"/>
        </w:rPr>
        <w:t>16.49%。</w:t>
      </w:r>
    </w:p>
    <w:p w14:paraId="2BE42F47" w14:textId="77777777" w:rsidR="003D74AA" w:rsidRDefault="003D74AA"/>
    <w:p w14:paraId="6BF67AE7" w14:textId="77777777" w:rsidR="003D74AA" w:rsidRDefault="001E420A">
      <w:r>
        <w:rPr>
          <w:rStyle w:val="contentfont"/>
        </w:rPr>
        <w:t>    在人员方面，为提升研发能力、更好的响应客户需求，提升产品开发效率，公司加强了</w:t>
      </w:r>
    </w:p>
    <w:p w14:paraId="69D5CE07" w14:textId="77777777" w:rsidR="003D74AA" w:rsidRDefault="003D74AA"/>
    <w:p w14:paraId="4A4DC1C7" w14:textId="77777777" w:rsidR="003D74AA" w:rsidRDefault="001E420A">
      <w:r>
        <w:rPr>
          <w:rStyle w:val="contentfont"/>
        </w:rPr>
        <w:t>研发人员的招募，报告期末研发人员比例由期初的</w:t>
      </w:r>
      <w:r>
        <w:rPr>
          <w:rStyle w:val="contentfont"/>
        </w:rPr>
        <w:t> </w:t>
      </w:r>
      <w:r>
        <w:rPr>
          <w:rStyle w:val="contentfont"/>
        </w:rPr>
        <w:t>84.20%提升至</w:t>
      </w:r>
      <w:r>
        <w:rPr>
          <w:rStyle w:val="contentfont"/>
        </w:rPr>
        <w:t> </w:t>
      </w:r>
      <w:r>
        <w:rPr>
          <w:rStyle w:val="contentfont"/>
        </w:rPr>
        <w:t>88.01%。</w:t>
      </w:r>
    </w:p>
    <w:p w14:paraId="240FC3F7" w14:textId="77777777" w:rsidR="003D74AA" w:rsidRDefault="003D74AA"/>
    <w:p w14:paraId="0BDD97F3" w14:textId="77777777" w:rsidR="003D74AA" w:rsidRDefault="001E420A">
      <w:r>
        <w:rPr>
          <w:rStyle w:val="contentfont"/>
        </w:rPr>
        <w:t>    公司将继续加强市场开拓、技术研发、人才引进及培养等方面的资源投入，为公司未来</w:t>
      </w:r>
    </w:p>
    <w:p w14:paraId="4F1B081D" w14:textId="77777777" w:rsidR="003D74AA" w:rsidRDefault="003D74AA"/>
    <w:p w14:paraId="5B131B46" w14:textId="77777777" w:rsidR="003D74AA" w:rsidRDefault="001E420A">
      <w:r>
        <w:rPr>
          <w:rStyle w:val="contentfont"/>
        </w:rPr>
        <w:t>发展做好积极准备。</w:t>
      </w:r>
    </w:p>
    <w:p w14:paraId="070A2500" w14:textId="77777777" w:rsidR="003D74AA" w:rsidRDefault="003D74AA"/>
    <w:p w14:paraId="2B3A18F0" w14:textId="77777777" w:rsidR="003D74AA" w:rsidRDefault="001E420A">
      <w:r>
        <w:rPr>
          <w:rStyle w:val="contentfont"/>
        </w:rPr>
        <w:t>报告期内公司经营情况的重大变化，以及报告期内发生的对公司经营情况有重大影响和预计未</w:t>
      </w:r>
    </w:p>
    <w:p w14:paraId="6EDB81E8" w14:textId="77777777" w:rsidR="003D74AA" w:rsidRDefault="003D74AA"/>
    <w:p w14:paraId="76138F7F" w14:textId="77777777" w:rsidR="003D74AA" w:rsidRDefault="001E420A">
      <w:r>
        <w:rPr>
          <w:rStyle w:val="contentfont"/>
        </w:rPr>
        <w:t>来会有重大影响的事项</w:t>
      </w:r>
    </w:p>
    <w:p w14:paraId="677502D4" w14:textId="77777777" w:rsidR="003D74AA" w:rsidRDefault="003D74AA"/>
    <w:p w14:paraId="0EFA7D6C" w14:textId="77777777" w:rsidR="003D74AA" w:rsidRDefault="001E420A">
      <w:r>
        <w:rPr>
          <w:rStyle w:val="contentfont"/>
        </w:rPr>
        <w:t>□适用 √不适用</w:t>
      </w:r>
    </w:p>
    <w:p w14:paraId="3AAA5C1F" w14:textId="77777777" w:rsidR="003D74AA" w:rsidRDefault="003D74AA"/>
    <w:p w14:paraId="349CDA78" w14:textId="77777777" w:rsidR="003D74AA" w:rsidRDefault="001E420A">
      <w:r>
        <w:rPr>
          <w:rStyle w:val="contentfont"/>
        </w:rPr>
        <w:t>五、</w:t>
      </w:r>
      <w:r>
        <w:rPr>
          <w:rStyle w:val="contentfont"/>
        </w:rPr>
        <w:t> </w:t>
      </w:r>
      <w:r>
        <w:rPr>
          <w:rStyle w:val="contentfont"/>
        </w:rPr>
        <w:t>风险因素</w:t>
      </w:r>
    </w:p>
    <w:p w14:paraId="0075F2D5" w14:textId="77777777" w:rsidR="003D74AA" w:rsidRDefault="003D74AA"/>
    <w:p w14:paraId="47F1828F" w14:textId="77777777" w:rsidR="003D74AA" w:rsidRDefault="001E420A">
      <w:r>
        <w:rPr>
          <w:rStyle w:val="contentfont"/>
        </w:rPr>
        <w:t>√适用 □不适用</w:t>
      </w:r>
    </w:p>
    <w:p w14:paraId="172A9619" w14:textId="77777777" w:rsidR="003D74AA" w:rsidRDefault="003D74AA"/>
    <w:p w14:paraId="57CCFC78" w14:textId="77777777" w:rsidR="003D74AA" w:rsidRDefault="001E420A">
      <w:r>
        <w:rPr>
          <w:rStyle w:val="contentfont"/>
        </w:rPr>
        <w:t>（一）</w:t>
      </w:r>
      <w:r>
        <w:rPr>
          <w:rStyle w:val="contentfont"/>
        </w:rPr>
        <w:t> </w:t>
      </w:r>
      <w:r>
        <w:rPr>
          <w:rStyle w:val="contentfont"/>
        </w:rPr>
        <w:t>市场竞争风险</w:t>
      </w:r>
    </w:p>
    <w:p w14:paraId="6DFE7B0E" w14:textId="77777777" w:rsidR="003D74AA" w:rsidRDefault="003D74AA"/>
    <w:p w14:paraId="56C3C4C4" w14:textId="77777777" w:rsidR="003D74AA" w:rsidRDefault="001E420A">
      <w:r>
        <w:rPr>
          <w:rStyle w:val="contentfont"/>
        </w:rPr>
        <w:t>  公司产品和业务面临较大的竞争。在云计算设备核心固件业务方面，AMI 等境外行业巨头技</w:t>
      </w:r>
    </w:p>
    <w:p w14:paraId="2F6076A2" w14:textId="77777777" w:rsidR="003D74AA" w:rsidRDefault="003D74AA"/>
    <w:p w14:paraId="22B4001E" w14:textId="77777777" w:rsidR="003D74AA" w:rsidRDefault="001E420A">
      <w:r>
        <w:rPr>
          <w:rStyle w:val="contentfont"/>
        </w:rPr>
        <w:t>术、资金实力雄厚，市场占有率高，具备垄断优势；在云服务业务方面，目前行业处在高速发展</w:t>
      </w:r>
    </w:p>
    <w:p w14:paraId="6E753B83" w14:textId="77777777" w:rsidR="003D74AA" w:rsidRDefault="003D74AA"/>
    <w:p w14:paraId="22790EC5" w14:textId="77777777" w:rsidR="003D74AA" w:rsidRDefault="001E420A">
      <w:r>
        <w:rPr>
          <w:rStyle w:val="contentfont"/>
        </w:rPr>
        <w:t>期，市场进入者不断增加，市场竞争加剧。如果公司在技术创新、产品升级、市场推广、销售服</w:t>
      </w:r>
    </w:p>
    <w:p w14:paraId="193870EA" w14:textId="77777777" w:rsidR="003D74AA" w:rsidRDefault="003D74AA"/>
    <w:p w14:paraId="25507037" w14:textId="77777777" w:rsidR="003D74AA" w:rsidRDefault="001E420A">
      <w:r>
        <w:rPr>
          <w:rStyle w:val="contentfont"/>
        </w:rPr>
        <w:t>务体系构建等方面不能及时满足市场竞争变化，公司经营将会受到较大影响。</w:t>
      </w:r>
    </w:p>
    <w:p w14:paraId="19EDB218" w14:textId="77777777" w:rsidR="003D74AA" w:rsidRDefault="003D74AA"/>
    <w:p w14:paraId="4ED5FA77" w14:textId="77777777" w:rsidR="003D74AA" w:rsidRDefault="001E420A">
      <w:r>
        <w:rPr>
          <w:rStyle w:val="contentfont"/>
        </w:rPr>
        <w:t>（二）</w:t>
      </w:r>
      <w:r>
        <w:rPr>
          <w:rStyle w:val="contentfont"/>
        </w:rPr>
        <w:t> </w:t>
      </w:r>
      <w:r>
        <w:rPr>
          <w:rStyle w:val="contentfont"/>
        </w:rPr>
        <w:t>云计算设备核心固件业务模式风险</w:t>
      </w:r>
    </w:p>
    <w:p w14:paraId="01F68678" w14:textId="77777777" w:rsidR="003D74AA" w:rsidRDefault="003D74AA"/>
    <w:p w14:paraId="699157E6" w14:textId="77777777" w:rsidR="003D74AA" w:rsidRDefault="001E420A">
      <w:r>
        <w:rPr>
          <w:rStyle w:val="contentfont"/>
        </w:rPr>
        <w:t>  公司云计算设备核心固件业务，在针对每款</w:t>
      </w:r>
      <w:r>
        <w:rPr>
          <w:rStyle w:val="contentfont"/>
        </w:rPr>
        <w:t> </w:t>
      </w:r>
      <w:r>
        <w:rPr>
          <w:rStyle w:val="contentfont"/>
        </w:rPr>
        <w:t>CPU 进行开发</w:t>
      </w:r>
      <w:r>
        <w:rPr>
          <w:rStyle w:val="contentfont"/>
        </w:rPr>
        <w:t> </w:t>
      </w:r>
      <w:r>
        <w:rPr>
          <w:rStyle w:val="contentfont"/>
        </w:rPr>
        <w:t>BIOS、BMC 固件时，需取得硬件厂</w:t>
      </w:r>
    </w:p>
    <w:p w14:paraId="07E5F624" w14:textId="77777777" w:rsidR="003D74AA" w:rsidRDefault="003D74AA"/>
    <w:p w14:paraId="1C20768E" w14:textId="77777777" w:rsidR="003D74AA" w:rsidRDefault="001E420A">
      <w:r>
        <w:rPr>
          <w:rStyle w:val="contentfont"/>
        </w:rPr>
        <w:t>商提供的参数。由于前述信息多为相关厂商的商业机密，公司为获得相关固件开发业务，需同相</w:t>
      </w:r>
    </w:p>
    <w:p w14:paraId="2470F743" w14:textId="77777777" w:rsidR="003D74AA" w:rsidRDefault="003D74AA"/>
    <w:p w14:paraId="1CCA785E" w14:textId="77777777" w:rsidR="003D74AA" w:rsidRDefault="001E420A">
      <w:r>
        <w:rPr>
          <w:rStyle w:val="contentfont"/>
        </w:rPr>
        <w:t>关厂商签订严格的合作协议。</w:t>
      </w:r>
    </w:p>
    <w:p w14:paraId="1E787C60" w14:textId="77777777" w:rsidR="003D74AA" w:rsidRDefault="003D74AA"/>
    <w:p w14:paraId="0F483AA1" w14:textId="77777777" w:rsidR="003D74AA" w:rsidRDefault="001E420A">
      <w:r>
        <w:rPr>
          <w:rStyle w:val="contentfont"/>
        </w:rPr>
        <w:t>  公司是英特尔授权合作厂商以及联想、</w:t>
      </w:r>
      <w:r>
        <w:rPr>
          <w:rStyle w:val="bcontentfont"/>
        </w:rPr>
        <w:t>华为</w:t>
      </w:r>
      <w:r>
        <w:rPr>
          <w:rStyle w:val="contentfont"/>
        </w:rPr>
        <w:t>等技术合作厂商，合作方均为行业领先企业。若</w:t>
      </w:r>
    </w:p>
    <w:p w14:paraId="60FDFE77" w14:textId="77777777" w:rsidR="003D74AA" w:rsidRDefault="003D74AA"/>
    <w:p w14:paraId="0B17FC1E" w14:textId="77777777" w:rsidR="003D74AA" w:rsidRDefault="001E420A">
      <w:r>
        <w:rPr>
          <w:rStyle w:val="contentfont"/>
        </w:rPr>
        <w:t>公司因不能严格保密相关信息、保持持续技术创新满足客户需求，将导致被相关厂商终止合作，</w:t>
      </w:r>
    </w:p>
    <w:p w14:paraId="322FB90E" w14:textId="77777777" w:rsidR="003D74AA" w:rsidRDefault="003D74AA"/>
    <w:p w14:paraId="6BDB23BA" w14:textId="77777777" w:rsidR="003D74AA" w:rsidRDefault="001E420A">
      <w:r>
        <w:rPr>
          <w:rStyle w:val="contentfont"/>
        </w:rPr>
        <w:t>进而对经营产生重大不利影响。</w:t>
      </w:r>
    </w:p>
    <w:p w14:paraId="50F68803" w14:textId="77777777" w:rsidR="003D74AA" w:rsidRDefault="003D74AA"/>
    <w:p w14:paraId="1CCCB53B" w14:textId="77777777" w:rsidR="003D74AA" w:rsidRDefault="001E420A">
      <w:r>
        <w:rPr>
          <w:rStyle w:val="contentfont"/>
        </w:rPr>
        <w:t>（三）</w:t>
      </w:r>
      <w:r>
        <w:rPr>
          <w:rStyle w:val="contentfont"/>
        </w:rPr>
        <w:t> </w:t>
      </w:r>
      <w:r>
        <w:rPr>
          <w:rStyle w:val="contentfont"/>
        </w:rPr>
        <w:t>技术风险</w:t>
      </w:r>
    </w:p>
    <w:p w14:paraId="74515F9D" w14:textId="77777777" w:rsidR="003D74AA" w:rsidRDefault="003D74AA"/>
    <w:p w14:paraId="70CDF94D" w14:textId="77777777" w:rsidR="003D74AA" w:rsidRDefault="001E420A">
      <w:r>
        <w:rPr>
          <w:rStyle w:val="contentfont"/>
        </w:rPr>
        <w:t>  公司云计算设备核心固件业务主要是结合</w:t>
      </w:r>
      <w:r>
        <w:rPr>
          <w:rStyle w:val="contentfont"/>
        </w:rPr>
        <w:t> </w:t>
      </w:r>
      <w:r>
        <w:rPr>
          <w:rStyle w:val="contentfont"/>
        </w:rPr>
        <w:t>CPU 等厂商产品的特点根据客户需求进行定制化开</w:t>
      </w:r>
    </w:p>
    <w:p w14:paraId="28E1F523" w14:textId="77777777" w:rsidR="003D74AA" w:rsidRDefault="003D74AA"/>
    <w:p w14:paraId="7F86046C" w14:textId="77777777" w:rsidR="003D74AA" w:rsidRDefault="001E420A">
      <w:r>
        <w:rPr>
          <w:rStyle w:val="contentfont"/>
        </w:rPr>
        <w:t>发。不同的</w:t>
      </w:r>
      <w:r>
        <w:rPr>
          <w:rStyle w:val="contentfont"/>
        </w:rPr>
        <w:t> </w:t>
      </w:r>
      <w:r>
        <w:rPr>
          <w:rStyle w:val="contentfont"/>
        </w:rPr>
        <w:t>CPU 厂商所采取的架构、性能特点不同，采取的设计方案也不相同，且更新换代快。</w:t>
      </w:r>
    </w:p>
    <w:p w14:paraId="536492BA" w14:textId="77777777" w:rsidR="003D74AA" w:rsidRDefault="003D74AA"/>
    <w:p w14:paraId="545DCE33" w14:textId="77777777" w:rsidR="003D74AA" w:rsidRDefault="001E420A">
      <w:r>
        <w:rPr>
          <w:rStyle w:val="contentfont"/>
        </w:rPr>
        <w:t>这就需要深入掌握技术规范，拥有较强的技术储备和研发团队，具备丰富的项目实施经验，才能</w:t>
      </w:r>
    </w:p>
    <w:p w14:paraId="2DBC5232" w14:textId="77777777" w:rsidR="003D74AA" w:rsidRDefault="003D74AA"/>
    <w:p w14:paraId="2CAA0F92" w14:textId="77777777" w:rsidR="003D74AA" w:rsidRDefault="001E420A">
      <w:r>
        <w:rPr>
          <w:rStyle w:val="contentfont"/>
        </w:rPr>
        <w:t>保证最终固件产品应用的安全与稳定。若公司研发技术无法达到设计要求，将造成计算设备运行</w:t>
      </w:r>
    </w:p>
    <w:p w14:paraId="132431DA" w14:textId="77777777" w:rsidR="003D74AA" w:rsidRDefault="003D74AA"/>
    <w:p w14:paraId="6E993B8E" w14:textId="77777777" w:rsidR="003D74AA" w:rsidRDefault="001E420A">
      <w:r>
        <w:rPr>
          <w:rStyle w:val="contentfont"/>
        </w:rPr>
        <w:t>不稳定、安全漏洞进而引发信息安全风险，对公司固件业务和品牌发展产生较大不利影响。</w:t>
      </w:r>
    </w:p>
    <w:p w14:paraId="078E9BBE" w14:textId="77777777" w:rsidR="003D74AA" w:rsidRDefault="003D74AA"/>
    <w:p w14:paraId="04F983E5" w14:textId="77777777" w:rsidR="003D74AA" w:rsidRDefault="001E420A">
      <w:r>
        <w:rPr>
          <w:rStyle w:val="contentfont"/>
        </w:rPr>
        <w:t>    公司云服务业务方面，属于技术密集型业务，且市场需求变动较快。若公司不能紧跟市场需</w:t>
      </w:r>
    </w:p>
    <w:p w14:paraId="7345A0AF" w14:textId="77777777" w:rsidR="003D74AA" w:rsidRDefault="003D74AA"/>
    <w:p w14:paraId="51325821" w14:textId="77777777" w:rsidR="003D74AA" w:rsidRDefault="001E420A">
      <w:r>
        <w:rPr>
          <w:rStyle w:val="contentfont"/>
        </w:rPr>
        <w:t>求，核心技术无法持续满足市场需要，则公司业务将会受到不利影响。</w:t>
      </w:r>
    </w:p>
    <w:p w14:paraId="136BBBE3" w14:textId="77777777" w:rsidR="003D74AA" w:rsidRDefault="003D74AA"/>
    <w:p w14:paraId="2713BB66" w14:textId="77777777" w:rsidR="003D74AA" w:rsidRDefault="001E420A">
      <w:r>
        <w:rPr>
          <w:rStyle w:val="contentfont"/>
        </w:rPr>
        <w:t>（四）</w:t>
      </w:r>
      <w:r>
        <w:rPr>
          <w:rStyle w:val="contentfont"/>
        </w:rPr>
        <w:t> </w:t>
      </w:r>
      <w:r>
        <w:rPr>
          <w:rStyle w:val="contentfont"/>
        </w:rPr>
        <w:t>英特尔授权合作，存在无法续签的风险</w:t>
      </w:r>
    </w:p>
    <w:p w14:paraId="3B08F9EB" w14:textId="77777777" w:rsidR="003D74AA" w:rsidRDefault="003D74AA"/>
    <w:p w14:paraId="6268793F" w14:textId="77777777" w:rsidR="003D74AA" w:rsidRDefault="001E420A">
      <w:r>
        <w:rPr>
          <w:rStyle w:val="contentfont"/>
        </w:rPr>
        <w:t>    公司子公司南京百敖与英特尔签订了《TIANO 项目参与协议》，根据该协议南京百敖有权使</w:t>
      </w:r>
    </w:p>
    <w:p w14:paraId="5D004DA9" w14:textId="77777777" w:rsidR="003D74AA" w:rsidRDefault="003D74AA"/>
    <w:p w14:paraId="6FB03C2F" w14:textId="77777777" w:rsidR="003D74AA" w:rsidRDefault="001E420A">
      <w:r>
        <w:rPr>
          <w:rStyle w:val="contentfont"/>
        </w:rPr>
        <w:t>用英特尔提供的代码信息，开发支持其</w:t>
      </w:r>
      <w:r>
        <w:rPr>
          <w:rStyle w:val="contentfont"/>
        </w:rPr>
        <w:t> </w:t>
      </w:r>
      <w:r>
        <w:rPr>
          <w:rStyle w:val="contentfont"/>
        </w:rPr>
        <w:t>X86 架构芯片的</w:t>
      </w:r>
      <w:r>
        <w:rPr>
          <w:rStyle w:val="contentfont"/>
        </w:rPr>
        <w:t> </w:t>
      </w:r>
      <w:r>
        <w:rPr>
          <w:rStyle w:val="contentfont"/>
        </w:rPr>
        <w:t>BIOS 并用于对外销售。协议约定自</w:t>
      </w:r>
      <w:r>
        <w:rPr>
          <w:rStyle w:val="contentfont"/>
        </w:rPr>
        <w:t> </w:t>
      </w:r>
      <w:r>
        <w:rPr>
          <w:rStyle w:val="contentfont"/>
        </w:rPr>
        <w:t>2008</w:t>
      </w:r>
    </w:p>
    <w:p w14:paraId="5701D793" w14:textId="77777777" w:rsidR="003D74AA" w:rsidRDefault="003D74AA"/>
    <w:p w14:paraId="7CB81005" w14:textId="77777777" w:rsidR="003D74AA" w:rsidRDefault="001E420A">
      <w:r>
        <w:rPr>
          <w:rStyle w:val="contentfont"/>
        </w:rPr>
        <w:t>年</w:t>
      </w:r>
      <w:r>
        <w:rPr>
          <w:rStyle w:val="contentfont"/>
        </w:rPr>
        <w:t> </w:t>
      </w:r>
      <w:r>
        <w:rPr>
          <w:rStyle w:val="contentfont"/>
        </w:rPr>
        <w:t>1 月</w:t>
      </w:r>
      <w:r>
        <w:rPr>
          <w:rStyle w:val="contentfont"/>
        </w:rPr>
        <w:t> </w:t>
      </w:r>
      <w:r>
        <w:rPr>
          <w:rStyle w:val="contentfont"/>
        </w:rPr>
        <w:t>6 日起，5 年期满后，即</w:t>
      </w:r>
      <w:r>
        <w:rPr>
          <w:rStyle w:val="contentfont"/>
        </w:rPr>
        <w:t> </w:t>
      </w:r>
      <w:r>
        <w:rPr>
          <w:rStyle w:val="contentfont"/>
        </w:rPr>
        <w:t>2013 年</w:t>
      </w:r>
      <w:r>
        <w:rPr>
          <w:rStyle w:val="contentfont"/>
        </w:rPr>
        <w:t> </w:t>
      </w:r>
      <w:r>
        <w:rPr>
          <w:rStyle w:val="contentfont"/>
        </w:rPr>
        <w:t>1 月</w:t>
      </w:r>
      <w:r>
        <w:rPr>
          <w:rStyle w:val="contentfont"/>
        </w:rPr>
        <w:t> </w:t>
      </w:r>
      <w:r>
        <w:rPr>
          <w:rStyle w:val="contentfont"/>
        </w:rPr>
        <w:t>6 日起，除非双方以书面方式终止或修改本协议，</w:t>
      </w:r>
    </w:p>
    <w:p w14:paraId="3C4B860E" w14:textId="77777777" w:rsidR="003D74AA" w:rsidRDefault="003D74AA"/>
    <w:p w14:paraId="386292D7" w14:textId="77777777" w:rsidR="003D74AA" w:rsidRDefault="001E420A">
      <w:r>
        <w:rPr>
          <w:rStyle w:val="contentfont"/>
        </w:rPr>
        <w:t>本协议将自动逐年续约，若因公司违反英特尔相关规定，英特尔有权单方终止该协议的权利。</w:t>
      </w:r>
    </w:p>
    <w:p w14:paraId="38A80E15" w14:textId="77777777" w:rsidR="003D74AA" w:rsidRDefault="003D74AA"/>
    <w:p w14:paraId="22311C83" w14:textId="77777777" w:rsidR="003D74AA" w:rsidRDefault="001E420A">
      <w:r>
        <w:rPr>
          <w:rStyle w:val="contentfont"/>
        </w:rPr>
        <w:t>上述协议目前每年逐年自动续约，但若公司违反英特尔规定，英特尔有权单方终止协议，存在无</w:t>
      </w:r>
    </w:p>
    <w:p w14:paraId="511FA21C" w14:textId="77777777" w:rsidR="003D74AA" w:rsidRDefault="003D74AA"/>
    <w:p w14:paraId="459AE1D1" w14:textId="77777777" w:rsidR="003D74AA" w:rsidRDefault="001E420A">
      <w:r>
        <w:rPr>
          <w:rStyle w:val="contentfont"/>
        </w:rPr>
        <w:t>法续签的风险，将会对公司固件业务产生重大影响。</w:t>
      </w:r>
    </w:p>
    <w:p w14:paraId="61D5DA01" w14:textId="77777777" w:rsidR="003D74AA" w:rsidRDefault="003D74AA"/>
    <w:p w14:paraId="6419325A" w14:textId="77777777" w:rsidR="003D74AA" w:rsidRDefault="001E420A">
      <w:r>
        <w:rPr>
          <w:rStyle w:val="contentfont"/>
        </w:rPr>
        <w:t>（五）</w:t>
      </w:r>
      <w:r>
        <w:rPr>
          <w:rStyle w:val="contentfont"/>
        </w:rPr>
        <w:t> </w:t>
      </w:r>
      <w:r>
        <w:rPr>
          <w:rStyle w:val="contentfont"/>
        </w:rPr>
        <w:t>宏观环境风险</w:t>
      </w:r>
    </w:p>
    <w:p w14:paraId="35AD864E" w14:textId="77777777" w:rsidR="003D74AA" w:rsidRDefault="003D74AA"/>
    <w:p w14:paraId="5D062F7B" w14:textId="77777777" w:rsidR="003D74AA" w:rsidRDefault="001E420A">
      <w:r>
        <w:rPr>
          <w:rStyle w:val="contentfont"/>
        </w:rPr>
        <w:t>    当前全球经济形势更加复杂多变，中美贸易摩擦及全球因新冠病毒疫情持续影响都给我国经</w:t>
      </w:r>
    </w:p>
    <w:p w14:paraId="51587705" w14:textId="77777777" w:rsidR="003D74AA" w:rsidRDefault="003D74AA"/>
    <w:p w14:paraId="49DAE5E3" w14:textId="77777777" w:rsidR="003D74AA" w:rsidRDefault="001E420A">
      <w:r>
        <w:rPr>
          <w:rStyle w:val="contentfont"/>
        </w:rPr>
        <w:t>济稳定发展带来了较大的挑战和不确定性，可能会导致公司部分客户无法按计划签署合同或下达</w:t>
      </w:r>
    </w:p>
    <w:p w14:paraId="6DB224F5" w14:textId="77777777" w:rsidR="003D74AA" w:rsidRDefault="003D74AA"/>
    <w:p w14:paraId="6640AFA1" w14:textId="77777777" w:rsidR="003D74AA" w:rsidRDefault="001E420A">
      <w:r>
        <w:rPr>
          <w:rStyle w:val="contentfont"/>
        </w:rPr>
        <w:t>订单，将对公司未来业务发展将造成不利影响。公司将顺应市场形势变化和调控政策导向，加大</w:t>
      </w:r>
    </w:p>
    <w:p w14:paraId="5A9EB197" w14:textId="77777777" w:rsidR="003D74AA" w:rsidRDefault="003D74AA"/>
    <w:p w14:paraId="150FE299" w14:textId="77777777" w:rsidR="003D74AA" w:rsidRDefault="001E420A">
      <w:r>
        <w:rPr>
          <w:rStyle w:val="contentfont"/>
        </w:rPr>
        <w:t>研发投入，加快募投项目进展，发挥公司技术及业务优势，增强宏观环境和市场风险抵御能力，</w:t>
      </w:r>
    </w:p>
    <w:p w14:paraId="1D74BAE9" w14:textId="77777777" w:rsidR="003D74AA" w:rsidRDefault="003D74AA"/>
    <w:p w14:paraId="22334062" w14:textId="77777777" w:rsidR="003D74AA" w:rsidRDefault="001E420A">
      <w:r>
        <w:rPr>
          <w:rStyle w:val="contentfont"/>
        </w:rPr>
        <w:t>确保公司持续健康发展并取得更好的业绩。</w:t>
      </w:r>
    </w:p>
    <w:p w14:paraId="2339AADF" w14:textId="77777777" w:rsidR="003D74AA" w:rsidRDefault="003D74AA"/>
    <w:p w14:paraId="765CFA7C" w14:textId="77777777" w:rsidR="003D74AA" w:rsidRDefault="001E420A">
      <w:r>
        <w:rPr>
          <w:rStyle w:val="contentfont"/>
        </w:rPr>
        <w:t>六、</w:t>
      </w:r>
      <w:r>
        <w:rPr>
          <w:rStyle w:val="contentfont"/>
        </w:rPr>
        <w:t> </w:t>
      </w:r>
      <w:r>
        <w:rPr>
          <w:rStyle w:val="contentfont"/>
        </w:rPr>
        <w:t>报告期内主要经营情况</w:t>
      </w:r>
    </w:p>
    <w:p w14:paraId="68026034" w14:textId="77777777" w:rsidR="003D74AA" w:rsidRDefault="003D74AA"/>
    <w:p w14:paraId="3E31A027" w14:textId="77777777" w:rsidR="003D74AA" w:rsidRDefault="001E420A">
      <w:r>
        <w:rPr>
          <w:rStyle w:val="contentfont"/>
        </w:rPr>
        <w:t>  报告期内，公司实现营业收入</w:t>
      </w:r>
      <w:r>
        <w:rPr>
          <w:rStyle w:val="contentfont"/>
        </w:rPr>
        <w:t> </w:t>
      </w:r>
      <w:r>
        <w:rPr>
          <w:rStyle w:val="contentfont"/>
        </w:rPr>
        <w:t>9,671.76 万元，较去年同期增长</w:t>
      </w:r>
      <w:r>
        <w:rPr>
          <w:rStyle w:val="contentfont"/>
        </w:rPr>
        <w:t> </w:t>
      </w:r>
      <w:r>
        <w:rPr>
          <w:rStyle w:val="contentfont"/>
        </w:rPr>
        <w:t>28.27%；归属于上市公司股</w:t>
      </w:r>
    </w:p>
    <w:p w14:paraId="10D9DC46" w14:textId="77777777" w:rsidR="003D74AA" w:rsidRDefault="003D74AA"/>
    <w:p w14:paraId="10E436AF" w14:textId="77777777" w:rsidR="003D74AA" w:rsidRDefault="001E420A">
      <w:r>
        <w:rPr>
          <w:rStyle w:val="contentfont"/>
        </w:rPr>
        <w:t>东的净利润</w:t>
      </w:r>
      <w:r>
        <w:rPr>
          <w:rStyle w:val="contentfont"/>
        </w:rPr>
        <w:t> </w:t>
      </w:r>
      <w:r>
        <w:rPr>
          <w:rStyle w:val="contentfont"/>
        </w:rPr>
        <w:t>2,886.10 万元，较去年同期增长</w:t>
      </w:r>
      <w:r>
        <w:rPr>
          <w:rStyle w:val="contentfont"/>
        </w:rPr>
        <w:t> </w:t>
      </w:r>
      <w:r>
        <w:rPr>
          <w:rStyle w:val="contentfont"/>
        </w:rPr>
        <w:t>14.13%。</w:t>
      </w:r>
    </w:p>
    <w:p w14:paraId="1E129578" w14:textId="77777777" w:rsidR="003D74AA" w:rsidRDefault="003D74AA"/>
    <w:p w14:paraId="49FCD16B" w14:textId="77777777" w:rsidR="003D74AA" w:rsidRDefault="001E420A">
      <w:r>
        <w:rPr>
          <w:rStyle w:val="contentfont"/>
        </w:rPr>
        <w:t>(一) 主营业务分析</w:t>
      </w:r>
    </w:p>
    <w:p w14:paraId="02FAD1E3" w14:textId="77777777" w:rsidR="003D74AA" w:rsidRDefault="003D74AA"/>
    <w:p w14:paraId="6B52A709" w14:textId="77777777" w:rsidR="003D74AA" w:rsidRDefault="001E420A">
      <w:r>
        <w:rPr>
          <w:rStyle w:val="contentfont"/>
        </w:rPr>
        <w:t>                                               单位:元</w:t>
      </w:r>
      <w:r>
        <w:rPr>
          <w:rStyle w:val="contentfont"/>
        </w:rPr>
        <w:t> </w:t>
      </w:r>
      <w:r>
        <w:rPr>
          <w:rStyle w:val="contentfont"/>
        </w:rPr>
        <w:t>币种:人民币</w:t>
      </w:r>
    </w:p>
    <w:p w14:paraId="5CDEFF9A" w14:textId="77777777" w:rsidR="003D74AA" w:rsidRDefault="003D74AA"/>
    <w:p w14:paraId="7200A71C" w14:textId="77777777" w:rsidR="003D74AA" w:rsidRDefault="001E420A">
      <w:r>
        <w:rPr>
          <w:rStyle w:val="contentfont"/>
        </w:rPr>
        <w:t> </w:t>
      </w:r>
      <w:r>
        <w:rPr>
          <w:rStyle w:val="contentfont"/>
        </w:rPr>
        <w:t>科目                   本期数           上年同期数         变动比例（%）</w:t>
      </w:r>
    </w:p>
    <w:p w14:paraId="1E17DA28" w14:textId="77777777" w:rsidR="003D74AA" w:rsidRDefault="003D74AA"/>
    <w:p w14:paraId="1418E31C" w14:textId="77777777" w:rsidR="003D74AA" w:rsidRDefault="001E420A">
      <w:r>
        <w:rPr>
          <w:rStyle w:val="contentfont"/>
        </w:rPr>
        <w:t> </w:t>
      </w:r>
      <w:r>
        <w:rPr>
          <w:rStyle w:val="contentfont"/>
        </w:rPr>
        <w:t>营业收入                96,717,620.57  75,402,837.90      28.27</w:t>
      </w:r>
    </w:p>
    <w:p w14:paraId="19CD73F4" w14:textId="77777777" w:rsidR="003D74AA" w:rsidRDefault="003D74AA"/>
    <w:p w14:paraId="79E615C1" w14:textId="77777777" w:rsidR="003D74AA" w:rsidRDefault="001E420A">
      <w:r>
        <w:rPr>
          <w:rStyle w:val="contentfont"/>
        </w:rPr>
        <w:t> </w:t>
      </w:r>
      <w:r>
        <w:rPr>
          <w:rStyle w:val="contentfont"/>
        </w:rPr>
        <w:t>营业成本                39,116,570.68  31,425,414.24      24.47</w:t>
      </w:r>
    </w:p>
    <w:p w14:paraId="0ADD7D36" w14:textId="77777777" w:rsidR="003D74AA" w:rsidRDefault="003D74AA"/>
    <w:p w14:paraId="6E1929E6" w14:textId="77777777" w:rsidR="003D74AA" w:rsidRDefault="001E420A">
      <w:r>
        <w:rPr>
          <w:rStyle w:val="contentfont"/>
        </w:rPr>
        <w:t> </w:t>
      </w:r>
      <w:r>
        <w:rPr>
          <w:rStyle w:val="contentfont"/>
        </w:rPr>
        <w:t>销售费用                 2,499,290.15   2,515,648.10      -0.65</w:t>
      </w:r>
    </w:p>
    <w:p w14:paraId="56695FFA" w14:textId="77777777" w:rsidR="003D74AA" w:rsidRDefault="003D74AA"/>
    <w:p w14:paraId="2393EABD" w14:textId="77777777" w:rsidR="003D74AA" w:rsidRDefault="001E420A">
      <w:r>
        <w:rPr>
          <w:rStyle w:val="contentfont"/>
        </w:rPr>
        <w:t> </w:t>
      </w:r>
      <w:r>
        <w:rPr>
          <w:rStyle w:val="contentfont"/>
        </w:rPr>
        <w:t>管理费用                11,945,892.09   9,668,906.43      23.55</w:t>
      </w:r>
    </w:p>
    <w:p w14:paraId="7CA1243B" w14:textId="77777777" w:rsidR="003D74AA" w:rsidRDefault="003D74AA"/>
    <w:p w14:paraId="4CF7E7E4" w14:textId="77777777" w:rsidR="003D74AA" w:rsidRDefault="001E420A">
      <w:r>
        <w:rPr>
          <w:rStyle w:val="contentfont"/>
        </w:rPr>
        <w:t> </w:t>
      </w:r>
      <w:r>
        <w:rPr>
          <w:rStyle w:val="contentfont"/>
        </w:rPr>
        <w:t>财务费用                 1,159,744.54  -1,183,094.29     不适用</w:t>
      </w:r>
    </w:p>
    <w:p w14:paraId="5D87E46D" w14:textId="77777777" w:rsidR="003D74AA" w:rsidRDefault="003D74AA"/>
    <w:p w14:paraId="41531831" w14:textId="77777777" w:rsidR="003D74AA" w:rsidRDefault="001E420A">
      <w:r>
        <w:rPr>
          <w:rStyle w:val="contentfont"/>
        </w:rPr>
        <w:t> </w:t>
      </w:r>
      <w:r>
        <w:rPr>
          <w:rStyle w:val="contentfont"/>
        </w:rPr>
        <w:t>研发费用                18,079,712.73  15,673,686.55      15.35</w:t>
      </w:r>
    </w:p>
    <w:p w14:paraId="2BD3ED8A" w14:textId="77777777" w:rsidR="003D74AA" w:rsidRDefault="003D74AA"/>
    <w:p w14:paraId="7C4C8386" w14:textId="77777777" w:rsidR="003D74AA" w:rsidRDefault="001E420A">
      <w:r>
        <w:rPr>
          <w:rStyle w:val="contentfont"/>
        </w:rPr>
        <w:t> </w:t>
      </w:r>
      <w:r>
        <w:rPr>
          <w:rStyle w:val="contentfont"/>
        </w:rPr>
        <w:t>经营活动产生的现金流量净额       10,935,720.87  25,111,233.10     -56.45</w:t>
      </w:r>
    </w:p>
    <w:p w14:paraId="1E5E94F5" w14:textId="77777777" w:rsidR="003D74AA" w:rsidRDefault="003D74AA"/>
    <w:p w14:paraId="2D85366C" w14:textId="77777777" w:rsidR="003D74AA" w:rsidRDefault="001E420A">
      <w:r>
        <w:rPr>
          <w:rStyle w:val="contentfont"/>
        </w:rPr>
        <w:t> </w:t>
      </w:r>
      <w:r>
        <w:rPr>
          <w:rStyle w:val="contentfont"/>
        </w:rPr>
        <w:t>投资活动产生的现金流量净额      -27,172,798.62 -46,969,885.33     不适用</w:t>
      </w:r>
    </w:p>
    <w:p w14:paraId="6A85A8A5" w14:textId="77777777" w:rsidR="003D74AA" w:rsidRDefault="003D74AA"/>
    <w:p w14:paraId="24A3B2DC" w14:textId="77777777" w:rsidR="003D74AA" w:rsidRDefault="001E420A">
      <w:r>
        <w:rPr>
          <w:rStyle w:val="contentfont"/>
        </w:rPr>
        <w:t> </w:t>
      </w:r>
      <w:r>
        <w:rPr>
          <w:rStyle w:val="contentfont"/>
        </w:rPr>
        <w:t>筹资活动产生的现金流量净额       64,620,609.94 -18,491,778.33     不适用</w:t>
      </w:r>
    </w:p>
    <w:p w14:paraId="3711717F" w14:textId="77777777" w:rsidR="003D74AA" w:rsidRDefault="003D74AA"/>
    <w:p w14:paraId="333BEB3B" w14:textId="77777777" w:rsidR="003D74AA" w:rsidRDefault="001E420A">
      <w:r>
        <w:rPr>
          <w:rStyle w:val="contentfont"/>
        </w:rPr>
        <w:t>    营业收入变动原因说明:报告期公司营业收入较上年同期增长</w:t>
      </w:r>
      <w:r>
        <w:rPr>
          <w:rStyle w:val="contentfont"/>
        </w:rPr>
        <w:t> </w:t>
      </w:r>
      <w:r>
        <w:rPr>
          <w:rStyle w:val="contentfont"/>
        </w:rPr>
        <w:t>28.27%，一方面是去年同期由</w:t>
      </w:r>
    </w:p>
    <w:p w14:paraId="1CBC04F6" w14:textId="77777777" w:rsidR="003D74AA" w:rsidRDefault="003D74AA"/>
    <w:p w14:paraId="741712A0" w14:textId="77777777" w:rsidR="003D74AA" w:rsidRDefault="001E420A">
      <w:r>
        <w:rPr>
          <w:rStyle w:val="contentfont"/>
        </w:rPr>
        <w:t>于新冠肺炎疫情影响，云服务业务收入有所下降，报告期疫情得到控制，市场已逐步恢复正常；</w:t>
      </w:r>
    </w:p>
    <w:p w14:paraId="34328C58" w14:textId="77777777" w:rsidR="003D74AA" w:rsidRDefault="003D74AA"/>
    <w:p w14:paraId="123EEE81" w14:textId="77777777" w:rsidR="003D74AA" w:rsidRDefault="001E420A">
      <w:r>
        <w:rPr>
          <w:rStyle w:val="contentfont"/>
        </w:rPr>
        <w:t>另一方面是云计算设备核心固件业务板块，公司不断增强产品和技术服务能力，积极推进固件业</w:t>
      </w:r>
    </w:p>
    <w:p w14:paraId="135078DF" w14:textId="77777777" w:rsidR="003D74AA" w:rsidRDefault="003D74AA"/>
    <w:p w14:paraId="1139CAB9" w14:textId="77777777" w:rsidR="003D74AA" w:rsidRDefault="001E420A">
      <w:r>
        <w:rPr>
          <w:rStyle w:val="contentfont"/>
        </w:rPr>
        <w:t>务发展，随着下游客户需求和出货量的增长，相关订单转化为实际收入。</w:t>
      </w:r>
    </w:p>
    <w:p w14:paraId="7122C829" w14:textId="77777777" w:rsidR="003D74AA" w:rsidRDefault="003D74AA"/>
    <w:p w14:paraId="5E65CC7F" w14:textId="77777777" w:rsidR="003D74AA" w:rsidRDefault="001E420A">
      <w:r>
        <w:rPr>
          <w:rStyle w:val="contentfont"/>
        </w:rPr>
        <w:t>    营业成本变动原因说明:报告期营业成本增长主要系营业收入增长所致，增长幅度与营业收</w:t>
      </w:r>
    </w:p>
    <w:p w14:paraId="02630ADE" w14:textId="77777777" w:rsidR="003D74AA" w:rsidRDefault="003D74AA"/>
    <w:p w14:paraId="2CA49B40" w14:textId="77777777" w:rsidR="003D74AA" w:rsidRDefault="001E420A">
      <w:r>
        <w:rPr>
          <w:rStyle w:val="contentfont"/>
        </w:rPr>
        <w:t>入增长幅度相近。</w:t>
      </w:r>
    </w:p>
    <w:p w14:paraId="41E4AD5C" w14:textId="77777777" w:rsidR="003D74AA" w:rsidRDefault="003D74AA"/>
    <w:p w14:paraId="7CDB7B5C" w14:textId="77777777" w:rsidR="003D74AA" w:rsidRDefault="001E420A">
      <w:r>
        <w:rPr>
          <w:rStyle w:val="contentfont"/>
        </w:rPr>
        <w:t>    管理费用变动原因说明:主要系报告期管理人员薪酬及股份支付费用增加所致。</w:t>
      </w:r>
    </w:p>
    <w:p w14:paraId="0B186991" w14:textId="77777777" w:rsidR="003D74AA" w:rsidRDefault="003D74AA"/>
    <w:p w14:paraId="42969DF1" w14:textId="77777777" w:rsidR="003D74AA" w:rsidRDefault="001E420A">
      <w:r>
        <w:rPr>
          <w:rStyle w:val="contentfont"/>
        </w:rPr>
        <w:t>    财务费用变动原因说明:报告期财务费用较上年同期增长，主要系公司增加银行贷款导致利</w:t>
      </w:r>
    </w:p>
    <w:p w14:paraId="2735FE38" w14:textId="77777777" w:rsidR="003D74AA" w:rsidRDefault="003D74AA"/>
    <w:p w14:paraId="5D6671C0" w14:textId="77777777" w:rsidR="003D74AA" w:rsidRDefault="001E420A">
      <w:r>
        <w:rPr>
          <w:rStyle w:val="contentfont"/>
        </w:rPr>
        <w:t>息支出增长，且报告期利息收入减少所致。</w:t>
      </w:r>
    </w:p>
    <w:p w14:paraId="3E26B090" w14:textId="77777777" w:rsidR="003D74AA" w:rsidRDefault="003D74AA"/>
    <w:p w14:paraId="6D5047AC" w14:textId="77777777" w:rsidR="003D74AA" w:rsidRDefault="001E420A">
      <w:r>
        <w:rPr>
          <w:rStyle w:val="contentfont"/>
        </w:rPr>
        <w:t>    经营活动产生的现金流量净额变动原因说明:经营活动产生的现金流量净额较上年同期下降</w:t>
      </w:r>
    </w:p>
    <w:p w14:paraId="3BDA76A3" w14:textId="77777777" w:rsidR="003D74AA" w:rsidRDefault="003D74AA"/>
    <w:p w14:paraId="47062D72" w14:textId="77777777" w:rsidR="003D74AA" w:rsidRDefault="001E420A">
      <w:r>
        <w:rPr>
          <w:rStyle w:val="contentfont"/>
        </w:rPr>
        <w:t>    投资活动产生的现金流量净额变动原因说明:投资活动产生的现金流量净额较上年同期增</w:t>
      </w:r>
    </w:p>
    <w:p w14:paraId="530A4D46" w14:textId="77777777" w:rsidR="003D74AA" w:rsidRDefault="003D74AA"/>
    <w:p w14:paraId="4D434E9F" w14:textId="77777777" w:rsidR="003D74AA" w:rsidRDefault="001E420A">
      <w:r>
        <w:rPr>
          <w:rStyle w:val="contentfont"/>
        </w:rPr>
        <w:t>长，主要系报告期银行理财产品到期收回金额大于理财产品购买金额所致。</w:t>
      </w:r>
    </w:p>
    <w:p w14:paraId="2A2BFB96" w14:textId="77777777" w:rsidR="003D74AA" w:rsidRDefault="003D74AA"/>
    <w:p w14:paraId="745F6A74" w14:textId="77777777" w:rsidR="003D74AA" w:rsidRDefault="001E420A">
      <w:r>
        <w:rPr>
          <w:rStyle w:val="contentfont"/>
        </w:rPr>
        <w:t>    筹资活动产生的现金流量净额变动原因说明:筹资活动产生的现金流量净额较上年同期增</w:t>
      </w:r>
    </w:p>
    <w:p w14:paraId="0B83D07E" w14:textId="77777777" w:rsidR="003D74AA" w:rsidRDefault="003D74AA"/>
    <w:p w14:paraId="5AE2180F" w14:textId="77777777" w:rsidR="003D74AA" w:rsidRDefault="001E420A">
      <w:r>
        <w:rPr>
          <w:rStyle w:val="contentfont"/>
        </w:rPr>
        <w:t>长，主要系报告期公司银行借款增加所致。</w:t>
      </w:r>
    </w:p>
    <w:p w14:paraId="2EC1F0AF" w14:textId="77777777" w:rsidR="003D74AA" w:rsidRDefault="003D74AA"/>
    <w:p w14:paraId="613B3F5E" w14:textId="77777777" w:rsidR="003D74AA" w:rsidRDefault="001E420A">
      <w:r>
        <w:rPr>
          <w:rStyle w:val="contentfont"/>
        </w:rPr>
        <w:t>□适用 √不适用</w:t>
      </w:r>
    </w:p>
    <w:p w14:paraId="38FAD22A" w14:textId="77777777" w:rsidR="003D74AA" w:rsidRDefault="003D74AA"/>
    <w:p w14:paraId="095D6702" w14:textId="77777777" w:rsidR="003D74AA" w:rsidRDefault="001E420A">
      <w:r>
        <w:rPr>
          <w:rStyle w:val="contentfont"/>
        </w:rPr>
        <w:t>(二) 非主营业务导致利润重大变化的说明</w:t>
      </w:r>
    </w:p>
    <w:p w14:paraId="5F4571B8" w14:textId="77777777" w:rsidR="003D74AA" w:rsidRDefault="003D74AA"/>
    <w:p w14:paraId="06289051" w14:textId="77777777" w:rsidR="003D74AA" w:rsidRDefault="001E420A">
      <w:r>
        <w:rPr>
          <w:rStyle w:val="contentfont"/>
        </w:rPr>
        <w:t>□适用 √不适用</w:t>
      </w:r>
    </w:p>
    <w:p w14:paraId="5D351930" w14:textId="77777777" w:rsidR="003D74AA" w:rsidRDefault="003D74AA"/>
    <w:p w14:paraId="59143541" w14:textId="77777777" w:rsidR="003D74AA" w:rsidRDefault="001E420A">
      <w:r>
        <w:rPr>
          <w:rStyle w:val="contentfont"/>
        </w:rPr>
        <w:t>(三) 资产、负债情况分析</w:t>
      </w:r>
    </w:p>
    <w:p w14:paraId="774BF140" w14:textId="77777777" w:rsidR="003D74AA" w:rsidRDefault="003D74AA"/>
    <w:p w14:paraId="37732102" w14:textId="77777777" w:rsidR="003D74AA" w:rsidRDefault="001E420A">
      <w:r>
        <w:rPr>
          <w:rStyle w:val="contentfont"/>
        </w:rPr>
        <w:t>√适用 □不适用</w:t>
      </w:r>
    </w:p>
    <w:p w14:paraId="56C60DD6" w14:textId="77777777" w:rsidR="003D74AA" w:rsidRDefault="003D74AA"/>
    <w:p w14:paraId="070DA8DB" w14:textId="77777777" w:rsidR="003D74AA" w:rsidRDefault="001E420A">
      <w:r>
        <w:rPr>
          <w:rStyle w:val="contentfont"/>
        </w:rPr>
        <w:t>                                                                                                 单位：元</w:t>
      </w:r>
    </w:p>
    <w:p w14:paraId="3213926E" w14:textId="77777777" w:rsidR="003D74AA" w:rsidRDefault="003D74AA"/>
    <w:p w14:paraId="33E55AA2" w14:textId="77777777" w:rsidR="003D74AA" w:rsidRDefault="001E420A">
      <w:r>
        <w:rPr>
          <w:rStyle w:val="contentfont"/>
        </w:rPr>
        <w:t>                                                                本期期</w:t>
      </w:r>
    </w:p>
    <w:p w14:paraId="00D2B612" w14:textId="77777777" w:rsidR="003D74AA" w:rsidRDefault="003D74AA"/>
    <w:p w14:paraId="2E9F9360" w14:textId="77777777" w:rsidR="003D74AA" w:rsidRDefault="001E420A">
      <w:r>
        <w:rPr>
          <w:rStyle w:val="contentfont"/>
        </w:rPr>
        <w:t>                              本期期                      上年期</w:t>
      </w:r>
    </w:p>
    <w:p w14:paraId="3AE5A49D" w14:textId="77777777" w:rsidR="003D74AA" w:rsidRDefault="003D74AA"/>
    <w:p w14:paraId="16E8FF1B" w14:textId="77777777" w:rsidR="003D74AA" w:rsidRDefault="001E420A">
      <w:r>
        <w:rPr>
          <w:rStyle w:val="contentfont"/>
        </w:rPr>
        <w:t>                                                                末金额</w:t>
      </w:r>
    </w:p>
    <w:p w14:paraId="038F655C" w14:textId="77777777" w:rsidR="003D74AA" w:rsidRDefault="003D74AA"/>
    <w:p w14:paraId="2F3036E4" w14:textId="77777777" w:rsidR="003D74AA" w:rsidRDefault="001E420A">
      <w:r>
        <w:rPr>
          <w:rStyle w:val="contentfont"/>
        </w:rPr>
        <w:t>                              末数占                      末数占</w:t>
      </w:r>
    </w:p>
    <w:p w14:paraId="67B692B5" w14:textId="77777777" w:rsidR="003D74AA" w:rsidRDefault="003D74AA"/>
    <w:p w14:paraId="62270756" w14:textId="77777777" w:rsidR="003D74AA" w:rsidRDefault="001E420A">
      <w:r>
        <w:rPr>
          <w:rStyle w:val="contentfont"/>
        </w:rPr>
        <w:t>                                                                较上年</w:t>
      </w:r>
    </w:p>
    <w:p w14:paraId="0E51696D" w14:textId="77777777" w:rsidR="003D74AA" w:rsidRDefault="003D74AA"/>
    <w:p w14:paraId="644645C0" w14:textId="77777777" w:rsidR="003D74AA" w:rsidRDefault="001E420A">
      <w:r>
        <w:rPr>
          <w:rStyle w:val="contentfont"/>
        </w:rPr>
        <w:t>  项目名称        本期期末数           总资产      上年期末数           总资产                           情况说明</w:t>
      </w:r>
    </w:p>
    <w:p w14:paraId="76EEB7B4" w14:textId="77777777" w:rsidR="003D74AA" w:rsidRDefault="003D74AA"/>
    <w:p w14:paraId="3F0A763E" w14:textId="77777777" w:rsidR="003D74AA" w:rsidRDefault="001E420A">
      <w:r>
        <w:rPr>
          <w:rStyle w:val="contentfont"/>
        </w:rPr>
        <w:t>                                                                期末变</w:t>
      </w:r>
    </w:p>
    <w:p w14:paraId="0F66FA20" w14:textId="77777777" w:rsidR="003D74AA" w:rsidRDefault="003D74AA"/>
    <w:p w14:paraId="7C9649AE" w14:textId="77777777" w:rsidR="003D74AA" w:rsidRDefault="001E420A">
      <w:r>
        <w:rPr>
          <w:rStyle w:val="contentfont"/>
        </w:rPr>
        <w:t>                              的比例                      的比例</w:t>
      </w:r>
    </w:p>
    <w:p w14:paraId="2C9590EC" w14:textId="77777777" w:rsidR="003D74AA" w:rsidRDefault="003D74AA"/>
    <w:p w14:paraId="00E57931" w14:textId="77777777" w:rsidR="003D74AA" w:rsidRDefault="001E420A">
      <w:r>
        <w:rPr>
          <w:rStyle w:val="contentfont"/>
        </w:rPr>
        <w:t>                                                                动比例</w:t>
      </w:r>
    </w:p>
    <w:p w14:paraId="7E66FCE7" w14:textId="77777777" w:rsidR="003D74AA" w:rsidRDefault="003D74AA"/>
    <w:p w14:paraId="50011B49" w14:textId="77777777" w:rsidR="003D74AA" w:rsidRDefault="001E420A">
      <w:r>
        <w:rPr>
          <w:rStyle w:val="contentfont"/>
        </w:rPr>
        <w:t>                              （%）                      （%）</w:t>
      </w:r>
    </w:p>
    <w:p w14:paraId="55809E27" w14:textId="77777777" w:rsidR="003D74AA" w:rsidRDefault="003D74AA"/>
    <w:p w14:paraId="424027D1" w14:textId="77777777" w:rsidR="003D74AA" w:rsidRDefault="001E420A">
      <w:r>
        <w:rPr>
          <w:rStyle w:val="contentfont"/>
        </w:rPr>
        <w:t>                                                                （%）</w:t>
      </w:r>
    </w:p>
    <w:p w14:paraId="32445B1D" w14:textId="77777777" w:rsidR="003D74AA" w:rsidRDefault="003D74AA"/>
    <w:p w14:paraId="03682761" w14:textId="77777777" w:rsidR="003D74AA" w:rsidRDefault="001E420A">
      <w:r>
        <w:rPr>
          <w:rStyle w:val="contentfont"/>
        </w:rPr>
        <w:t>应收票据             800,000.00    0.07     1,150,000.00     0.11   -30.43    主要系收客户未到期银行承兑汇票减少所致</w:t>
      </w:r>
    </w:p>
    <w:p w14:paraId="4DBB5E6C" w14:textId="77777777" w:rsidR="003D74AA" w:rsidRDefault="003D74AA"/>
    <w:p w14:paraId="28223931" w14:textId="77777777" w:rsidR="003D74AA" w:rsidRDefault="001E420A">
      <w:r>
        <w:rPr>
          <w:rStyle w:val="contentfont"/>
        </w:rPr>
        <w:t>预付款项           6,465,137.36    0.58     2,894,524.72     0.29   123.36    主要系因执行在手订单预付货款增加所致</w:t>
      </w:r>
    </w:p>
    <w:p w14:paraId="43F8CC1E" w14:textId="77777777" w:rsidR="003D74AA" w:rsidRDefault="003D74AA"/>
    <w:p w14:paraId="3ABB6108" w14:textId="77777777" w:rsidR="003D74AA" w:rsidRDefault="001E420A">
      <w:r>
        <w:rPr>
          <w:rStyle w:val="contentfont"/>
        </w:rPr>
        <w:t>存货            23,311,596.87    2.08    13,514,180.25     1.34    72.50    主要系报告期末因项目暂未验收产生的合同履约成本增加所致</w:t>
      </w:r>
    </w:p>
    <w:p w14:paraId="41864A58" w14:textId="77777777" w:rsidR="003D74AA" w:rsidRDefault="003D74AA"/>
    <w:p w14:paraId="57DEF506" w14:textId="77777777" w:rsidR="003D74AA" w:rsidRDefault="001E420A">
      <w:r>
        <w:rPr>
          <w:rStyle w:val="contentfont"/>
        </w:rPr>
        <w:t>其他流动资产         9,617,048.97    0.86     3,789,737.09     0.38   153.77    主要系待抵扣进项税额增加所致</w:t>
      </w:r>
    </w:p>
    <w:p w14:paraId="1F6AC5F7" w14:textId="77777777" w:rsidR="003D74AA" w:rsidRDefault="003D74AA"/>
    <w:p w14:paraId="5E3965F4" w14:textId="77777777" w:rsidR="003D74AA" w:rsidRDefault="001E420A">
      <w:r>
        <w:rPr>
          <w:rStyle w:val="contentfont"/>
        </w:rPr>
        <w:t>投资性房地产        90,221,624.92    8.04    26,462,094.01     2.63   240.95    主要系报告期购买并拟出租的房产增加所致</w:t>
      </w:r>
    </w:p>
    <w:p w14:paraId="5B091795" w14:textId="77777777" w:rsidR="003D74AA" w:rsidRDefault="003D74AA"/>
    <w:p w14:paraId="06DA9616" w14:textId="77777777" w:rsidR="003D74AA" w:rsidRDefault="001E420A">
      <w:r>
        <w:rPr>
          <w:rStyle w:val="contentfont"/>
        </w:rPr>
        <w:t>固定资产         185,185,277.19   16.51   123,901,805.26    12.31    49.46    主要系报告期购买房产所致</w:t>
      </w:r>
    </w:p>
    <w:p w14:paraId="0ABC6D23" w14:textId="77777777" w:rsidR="003D74AA" w:rsidRDefault="003D74AA"/>
    <w:p w14:paraId="79B39275" w14:textId="77777777" w:rsidR="003D74AA" w:rsidRDefault="001E420A">
      <w:r>
        <w:rPr>
          <w:rStyle w:val="contentfont"/>
        </w:rPr>
        <w:t>在建工程          12,704,551.30    1.13     4,029,651.64     0.40   215.28    主要系因报告期房产改造和装修所致</w:t>
      </w:r>
    </w:p>
    <w:p w14:paraId="79067BED" w14:textId="77777777" w:rsidR="003D74AA" w:rsidRDefault="003D74AA"/>
    <w:p w14:paraId="08CD22D2" w14:textId="77777777" w:rsidR="003D74AA" w:rsidRDefault="001E420A">
      <w:r>
        <w:rPr>
          <w:rStyle w:val="contentfont"/>
        </w:rPr>
        <w:t>使用权资产            749,458.81    0.07                             100.00    主要系执行新租赁会计准则所致</w:t>
      </w:r>
    </w:p>
    <w:p w14:paraId="40BD7F2C" w14:textId="77777777" w:rsidR="003D74AA" w:rsidRDefault="003D74AA"/>
    <w:p w14:paraId="40C48D42" w14:textId="77777777" w:rsidR="003D74AA" w:rsidRDefault="001E420A">
      <w:r>
        <w:rPr>
          <w:rStyle w:val="contentfont"/>
        </w:rPr>
        <w:t>其他非流动资产       38,251,929.11    3.41     8,089,222.91     0.80   372.88    主要系预付的长期资产购置款增加所致</w:t>
      </w:r>
    </w:p>
    <w:p w14:paraId="4F6BE163" w14:textId="77777777" w:rsidR="003D74AA" w:rsidRDefault="003D74AA"/>
    <w:p w14:paraId="78B26695" w14:textId="77777777" w:rsidR="003D74AA" w:rsidRDefault="001E420A">
      <w:r>
        <w:rPr>
          <w:rStyle w:val="contentfont"/>
        </w:rPr>
        <w:t>短期借款         110,120,833.34    9.82    30,338,125.00     3.01   262.98    主要系报告期增加银行借款所致</w:t>
      </w:r>
    </w:p>
    <w:p w14:paraId="6F16573D" w14:textId="77777777" w:rsidR="003D74AA" w:rsidRDefault="003D74AA"/>
    <w:p w14:paraId="471DBBC4" w14:textId="77777777" w:rsidR="003D74AA" w:rsidRDefault="001E420A">
      <w:r>
        <w:rPr>
          <w:rStyle w:val="contentfont"/>
        </w:rPr>
        <w:t>应付账款          41,957,177.20    3.74    20,854,288.77     2.07   101.19    主要系报告期末增加应付房产尾款所致</w:t>
      </w:r>
    </w:p>
    <w:p w14:paraId="5AB92ABD" w14:textId="77777777" w:rsidR="003D74AA" w:rsidRDefault="003D74AA"/>
    <w:p w14:paraId="0CA97B04" w14:textId="77777777" w:rsidR="003D74AA" w:rsidRDefault="001E420A">
      <w:r>
        <w:rPr>
          <w:rStyle w:val="contentfont"/>
        </w:rPr>
        <w:t>合同负债          12,208,389.19    1.09     6,440,880.34     0.64    89.55    主要系报告期预收款项增加所致</w:t>
      </w:r>
    </w:p>
    <w:p w14:paraId="5CE10093" w14:textId="77777777" w:rsidR="003D74AA" w:rsidRDefault="003D74AA"/>
    <w:p w14:paraId="3EDFE31D" w14:textId="77777777" w:rsidR="003D74AA" w:rsidRDefault="001E420A">
      <w:r>
        <w:rPr>
          <w:rStyle w:val="contentfont"/>
        </w:rPr>
        <w:t>应付职工薪酬         6,980,372.46    0.62    14,679,188.84     1.46   -52.45    主要系上年末计提的员工年终奖金报告期已发放所致</w:t>
      </w:r>
    </w:p>
    <w:p w14:paraId="2E18B5F7" w14:textId="77777777" w:rsidR="003D74AA" w:rsidRDefault="003D74AA"/>
    <w:p w14:paraId="050983D3" w14:textId="77777777" w:rsidR="003D74AA" w:rsidRDefault="001E420A">
      <w:r>
        <w:rPr>
          <w:rStyle w:val="contentfont"/>
        </w:rPr>
        <w:t>其他应付款            732,710.69    0.07       466,579.09     0.05    57.04    主要系报告期末应付保证金、押金增加所致</w:t>
      </w:r>
    </w:p>
    <w:p w14:paraId="5912E6E1" w14:textId="77777777" w:rsidR="003D74AA" w:rsidRDefault="003D74AA"/>
    <w:p w14:paraId="45302C8A" w14:textId="77777777" w:rsidR="003D74AA" w:rsidRDefault="001E420A">
      <w:r>
        <w:rPr>
          <w:rStyle w:val="contentfont"/>
        </w:rPr>
        <w:t>一年内到期的非          375,747.30    0.03                             100.00    主要系执行新租赁会计准则所致</w:t>
      </w:r>
    </w:p>
    <w:p w14:paraId="64298C10" w14:textId="77777777" w:rsidR="003D74AA" w:rsidRDefault="003D74AA"/>
    <w:p w14:paraId="28EF2B2A" w14:textId="77777777" w:rsidR="003D74AA" w:rsidRDefault="001E420A">
      <w:r>
        <w:rPr>
          <w:rStyle w:val="contentfont"/>
        </w:rPr>
        <w:t>流动负债</w:t>
      </w:r>
    </w:p>
    <w:p w14:paraId="7A57AC91" w14:textId="77777777" w:rsidR="003D74AA" w:rsidRDefault="003D74AA"/>
    <w:p w14:paraId="10842D5E" w14:textId="77777777" w:rsidR="003D74AA" w:rsidRDefault="001E420A">
      <w:r>
        <w:rPr>
          <w:rStyle w:val="contentfont"/>
        </w:rPr>
        <w:t>其他流动负债          547,119.19     0.05     1,059,957.46     0.11    -48.38   主要系报告期末未终止确认的票据减少所致</w:t>
      </w:r>
    </w:p>
    <w:p w14:paraId="39CD17D6" w14:textId="77777777" w:rsidR="003D74AA" w:rsidRDefault="003D74AA"/>
    <w:p w14:paraId="0C18386C" w14:textId="77777777" w:rsidR="003D74AA" w:rsidRDefault="001E420A">
      <w:r>
        <w:rPr>
          <w:rStyle w:val="contentfont"/>
        </w:rPr>
        <w:t>租赁负债            328,153.25     0.03                              100.00   主要系执行新租赁会计准则所致</w:t>
      </w:r>
    </w:p>
    <w:p w14:paraId="18394C3F" w14:textId="77777777" w:rsidR="003D74AA" w:rsidRDefault="003D74AA"/>
    <w:p w14:paraId="692ECB86" w14:textId="77777777" w:rsidR="003D74AA" w:rsidRDefault="001E420A">
      <w:r>
        <w:rPr>
          <w:rStyle w:val="contentfont"/>
        </w:rPr>
        <w:t>其他说明</w:t>
      </w:r>
    </w:p>
    <w:p w14:paraId="4342CE30" w14:textId="77777777" w:rsidR="003D74AA" w:rsidRDefault="003D74AA"/>
    <w:p w14:paraId="74ECE099" w14:textId="77777777" w:rsidR="003D74AA" w:rsidRDefault="001E420A">
      <w:r>
        <w:rPr>
          <w:rStyle w:val="contentfont"/>
        </w:rPr>
        <w:t>无</w:t>
      </w:r>
    </w:p>
    <w:p w14:paraId="3E7153A1" w14:textId="77777777" w:rsidR="003D74AA" w:rsidRDefault="003D74AA"/>
    <w:p w14:paraId="1CA21FAE" w14:textId="77777777" w:rsidR="003D74AA" w:rsidRDefault="001E420A">
      <w:r>
        <w:rPr>
          <w:rStyle w:val="contentfont"/>
        </w:rPr>
        <w:t>□适用 √不适用</w:t>
      </w:r>
    </w:p>
    <w:p w14:paraId="12A62809" w14:textId="77777777" w:rsidR="003D74AA" w:rsidRDefault="003D74AA"/>
    <w:p w14:paraId="0B5AA23C" w14:textId="77777777" w:rsidR="003D74AA" w:rsidRDefault="001E420A">
      <w:r>
        <w:rPr>
          <w:rStyle w:val="contentfont"/>
        </w:rPr>
        <w:t>√适用 □不适用</w:t>
      </w:r>
    </w:p>
    <w:p w14:paraId="2F0E9DC8" w14:textId="77777777" w:rsidR="003D74AA" w:rsidRDefault="003D74AA"/>
    <w:p w14:paraId="5EC7CE28" w14:textId="77777777" w:rsidR="003D74AA" w:rsidRDefault="001E420A">
      <w:r>
        <w:rPr>
          <w:rStyle w:val="contentfont"/>
        </w:rPr>
        <w:t>                                                   单位：元   币种：人民币</w:t>
      </w:r>
    </w:p>
    <w:p w14:paraId="323CBFD4" w14:textId="77777777" w:rsidR="003D74AA" w:rsidRDefault="003D74AA"/>
    <w:p w14:paraId="5F98060D" w14:textId="77777777" w:rsidR="003D74AA" w:rsidRDefault="001E420A">
      <w:r>
        <w:rPr>
          <w:rStyle w:val="contentfont"/>
        </w:rPr>
        <w:t>         项目           期末账面价值                   受限原因</w:t>
      </w:r>
    </w:p>
    <w:p w14:paraId="662CF8FC" w14:textId="77777777" w:rsidR="003D74AA" w:rsidRDefault="003D74AA"/>
    <w:p w14:paraId="6658DAB3" w14:textId="77777777" w:rsidR="003D74AA" w:rsidRDefault="001E420A">
      <w:r>
        <w:rPr>
          <w:rStyle w:val="contentfont"/>
        </w:rPr>
        <w:t>        货币资金          959,068.85              项目履约保证金</w:t>
      </w:r>
    </w:p>
    <w:p w14:paraId="79CAE83B" w14:textId="77777777" w:rsidR="003D74AA" w:rsidRDefault="003D74AA"/>
    <w:p w14:paraId="783C0C27" w14:textId="77777777" w:rsidR="003D74AA" w:rsidRDefault="001E420A">
      <w:r>
        <w:rPr>
          <w:rStyle w:val="contentfont"/>
        </w:rPr>
        <w:t>         合计           959,068.85</w:t>
      </w:r>
    </w:p>
    <w:p w14:paraId="32AB2396" w14:textId="77777777" w:rsidR="003D74AA" w:rsidRDefault="003D74AA"/>
    <w:p w14:paraId="6A810F3A" w14:textId="77777777" w:rsidR="003D74AA" w:rsidRDefault="001E420A">
      <w:r>
        <w:rPr>
          <w:rStyle w:val="contentfont"/>
        </w:rPr>
        <w:t>□适用 √不适用</w:t>
      </w:r>
    </w:p>
    <w:p w14:paraId="743206D3" w14:textId="77777777" w:rsidR="003D74AA" w:rsidRDefault="003D74AA"/>
    <w:p w14:paraId="3E3CB5ED" w14:textId="77777777" w:rsidR="003D74AA" w:rsidRDefault="001E420A">
      <w:r>
        <w:rPr>
          <w:rStyle w:val="contentfont"/>
        </w:rPr>
        <w:t>(四) 投资状况分析</w:t>
      </w:r>
    </w:p>
    <w:p w14:paraId="3A1C26E1" w14:textId="77777777" w:rsidR="003D74AA" w:rsidRDefault="003D74AA"/>
    <w:p w14:paraId="650C6126" w14:textId="77777777" w:rsidR="003D74AA" w:rsidRDefault="001E420A">
      <w:r>
        <w:rPr>
          <w:rStyle w:val="contentfont"/>
        </w:rPr>
        <w:t>□适用 √不适用</w:t>
      </w:r>
    </w:p>
    <w:p w14:paraId="26F7DFB9" w14:textId="77777777" w:rsidR="003D74AA" w:rsidRDefault="003D74AA"/>
    <w:p w14:paraId="0E4E8BC9" w14:textId="77777777" w:rsidR="003D74AA" w:rsidRDefault="001E420A">
      <w:r>
        <w:rPr>
          <w:rStyle w:val="contentfont"/>
        </w:rPr>
        <w:t>(1) 重大的股权投资</w:t>
      </w:r>
    </w:p>
    <w:p w14:paraId="76554DBF" w14:textId="77777777" w:rsidR="003D74AA" w:rsidRDefault="003D74AA"/>
    <w:p w14:paraId="41948D46" w14:textId="77777777" w:rsidR="003D74AA" w:rsidRDefault="001E420A">
      <w:r>
        <w:rPr>
          <w:rStyle w:val="contentfont"/>
        </w:rPr>
        <w:t>□适用 √不适用</w:t>
      </w:r>
    </w:p>
    <w:p w14:paraId="7AFC9E0D" w14:textId="77777777" w:rsidR="003D74AA" w:rsidRDefault="003D74AA"/>
    <w:p w14:paraId="484860F1" w14:textId="77777777" w:rsidR="003D74AA" w:rsidRDefault="001E420A">
      <w:r>
        <w:rPr>
          <w:rStyle w:val="contentfont"/>
        </w:rPr>
        <w:t>(2) 重大的非股权投资</w:t>
      </w:r>
    </w:p>
    <w:p w14:paraId="1BBBE016" w14:textId="77777777" w:rsidR="003D74AA" w:rsidRDefault="003D74AA"/>
    <w:p w14:paraId="11905A00" w14:textId="77777777" w:rsidR="003D74AA" w:rsidRDefault="001E420A">
      <w:r>
        <w:rPr>
          <w:rStyle w:val="contentfont"/>
        </w:rPr>
        <w:t>□适用 √不适用</w:t>
      </w:r>
    </w:p>
    <w:p w14:paraId="69D979B4" w14:textId="77777777" w:rsidR="003D74AA" w:rsidRDefault="003D74AA"/>
    <w:p w14:paraId="571EE813" w14:textId="77777777" w:rsidR="003D74AA" w:rsidRDefault="001E420A">
      <w:r>
        <w:rPr>
          <w:rStyle w:val="contentfont"/>
        </w:rPr>
        <w:t>(3) 以公允价值计量的金融资产</w:t>
      </w:r>
    </w:p>
    <w:p w14:paraId="57B9FA24" w14:textId="77777777" w:rsidR="003D74AA" w:rsidRDefault="003D74AA"/>
    <w:p w14:paraId="14BE1DBC" w14:textId="77777777" w:rsidR="003D74AA" w:rsidRDefault="001E420A">
      <w:r>
        <w:rPr>
          <w:rStyle w:val="contentfont"/>
        </w:rPr>
        <w:t>√适用 □不适用</w:t>
      </w:r>
    </w:p>
    <w:p w14:paraId="5C8762ED" w14:textId="77777777" w:rsidR="003D74AA" w:rsidRDefault="003D74AA"/>
    <w:p w14:paraId="50EB0FB0" w14:textId="77777777" w:rsidR="003D74AA" w:rsidRDefault="001E420A">
      <w:r>
        <w:rPr>
          <w:rStyle w:val="contentfont"/>
        </w:rPr>
        <w:t>  截止</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30 日，交易性金融资产余额为</w:t>
      </w:r>
      <w:r>
        <w:rPr>
          <w:rStyle w:val="contentfont"/>
        </w:rPr>
        <w:t> </w:t>
      </w:r>
      <w:r>
        <w:rPr>
          <w:rStyle w:val="contentfont"/>
        </w:rPr>
        <w:t>287,921,427.90 元，全部为银行理财产</w:t>
      </w:r>
    </w:p>
    <w:p w14:paraId="64C5BADC" w14:textId="77777777" w:rsidR="003D74AA" w:rsidRDefault="003D74AA"/>
    <w:p w14:paraId="109E87A8" w14:textId="77777777" w:rsidR="003D74AA" w:rsidRDefault="001E420A">
      <w:r>
        <w:rPr>
          <w:rStyle w:val="contentfont"/>
        </w:rPr>
        <w:t>品；其他非流动金融资产余额为</w:t>
      </w:r>
      <w:r>
        <w:rPr>
          <w:rStyle w:val="contentfont"/>
        </w:rPr>
        <w:t> </w:t>
      </w:r>
      <w:r>
        <w:rPr>
          <w:rStyle w:val="contentfont"/>
        </w:rPr>
        <w:t>13,619,000.00 元，为权益工具投资。</w:t>
      </w:r>
    </w:p>
    <w:p w14:paraId="2CC6E391" w14:textId="77777777" w:rsidR="003D74AA" w:rsidRDefault="003D74AA"/>
    <w:p w14:paraId="6514F99B" w14:textId="77777777" w:rsidR="003D74AA" w:rsidRDefault="001E420A">
      <w:r>
        <w:rPr>
          <w:rStyle w:val="contentfont"/>
        </w:rPr>
        <w:t>(五) 重大资产和股权出售</w:t>
      </w:r>
    </w:p>
    <w:p w14:paraId="70B89788" w14:textId="77777777" w:rsidR="003D74AA" w:rsidRDefault="003D74AA"/>
    <w:p w14:paraId="749A2FA5" w14:textId="77777777" w:rsidR="003D74AA" w:rsidRDefault="001E420A">
      <w:r>
        <w:rPr>
          <w:rStyle w:val="contentfont"/>
        </w:rPr>
        <w:t>□适用 √不适用</w:t>
      </w:r>
    </w:p>
    <w:p w14:paraId="5A22B4DE" w14:textId="77777777" w:rsidR="003D74AA" w:rsidRDefault="003D74AA"/>
    <w:p w14:paraId="00818018" w14:textId="77777777" w:rsidR="003D74AA" w:rsidRDefault="001E420A">
      <w:r>
        <w:rPr>
          <w:rStyle w:val="contentfont"/>
        </w:rPr>
        <w:t>(六) 主要控股参股公司分析</w:t>
      </w:r>
    </w:p>
    <w:p w14:paraId="031BCB39" w14:textId="77777777" w:rsidR="003D74AA" w:rsidRDefault="003D74AA"/>
    <w:p w14:paraId="5C500D84" w14:textId="77777777" w:rsidR="003D74AA" w:rsidRDefault="001E420A">
      <w:r>
        <w:rPr>
          <w:rStyle w:val="contentfont"/>
        </w:rPr>
        <w:t>√适用 □不适用</w:t>
      </w:r>
    </w:p>
    <w:p w14:paraId="0623750E" w14:textId="77777777" w:rsidR="003D74AA" w:rsidRDefault="003D74AA"/>
    <w:p w14:paraId="194E5B20" w14:textId="77777777" w:rsidR="003D74AA" w:rsidRDefault="001E420A">
      <w:r>
        <w:rPr>
          <w:rStyle w:val="contentfont"/>
        </w:rPr>
        <w:t>                                                         单位：万元</w:t>
      </w:r>
      <w:r>
        <w:rPr>
          <w:rStyle w:val="contentfont"/>
        </w:rPr>
        <w:t> </w:t>
      </w:r>
      <w:r>
        <w:rPr>
          <w:rStyle w:val="contentfont"/>
        </w:rPr>
        <w:t>币种：人民币</w:t>
      </w:r>
    </w:p>
    <w:p w14:paraId="6E0AA793" w14:textId="77777777" w:rsidR="003D74AA" w:rsidRDefault="003D74AA"/>
    <w:p w14:paraId="29CBA126" w14:textId="77777777" w:rsidR="003D74AA" w:rsidRDefault="001E420A">
      <w:r>
        <w:rPr>
          <w:rStyle w:val="contentfont"/>
        </w:rPr>
        <w:t> </w:t>
      </w:r>
      <w:r>
        <w:rPr>
          <w:rStyle w:val="contentfont"/>
        </w:rPr>
        <w:t>公司名称</w:t>
      </w:r>
      <w:r>
        <w:rPr>
          <w:rStyle w:val="contentfont"/>
        </w:rPr>
        <w:t> </w:t>
      </w:r>
      <w:r>
        <w:rPr>
          <w:rStyle w:val="contentfont"/>
        </w:rPr>
        <w:t>    业务性质      持股比       注册资          总资产        净资产  营业收入  净利润</w:t>
      </w:r>
    </w:p>
    <w:p w14:paraId="03F1F444" w14:textId="77777777" w:rsidR="003D74AA" w:rsidRDefault="003D74AA"/>
    <w:p w14:paraId="743496C9" w14:textId="77777777" w:rsidR="003D74AA" w:rsidRDefault="001E420A">
      <w:r>
        <w:rPr>
          <w:rStyle w:val="contentfont"/>
        </w:rPr>
        <w:t>                      例         本</w:t>
      </w:r>
    </w:p>
    <w:p w14:paraId="2089A52B" w14:textId="77777777" w:rsidR="003D74AA" w:rsidRDefault="003D74AA"/>
    <w:p w14:paraId="5B9217BE" w14:textId="77777777" w:rsidR="003D74AA" w:rsidRDefault="001E420A">
      <w:r>
        <w:rPr>
          <w:rStyle w:val="contentfont"/>
        </w:rPr>
        <w:t>南京百敖软     软件开发     100%       3,000      33,321.39   13,210.38   6,382.07    2,653.47</w:t>
      </w:r>
    </w:p>
    <w:p w14:paraId="0EA5CBE9" w14:textId="77777777" w:rsidR="003D74AA" w:rsidRDefault="003D74AA"/>
    <w:p w14:paraId="098C751A" w14:textId="77777777" w:rsidR="003D74AA" w:rsidRDefault="001E420A">
      <w:r>
        <w:rPr>
          <w:rStyle w:val="contentfont"/>
        </w:rPr>
        <w:t>件有限公司     和销售</w:t>
      </w:r>
    </w:p>
    <w:p w14:paraId="6C75168C" w14:textId="77777777" w:rsidR="003D74AA" w:rsidRDefault="003D74AA"/>
    <w:p w14:paraId="62EEEA39" w14:textId="77777777" w:rsidR="003D74AA" w:rsidRDefault="001E420A">
      <w:r>
        <w:rPr>
          <w:rStyle w:val="contentfont"/>
        </w:rPr>
        <w:t>(七) 公司控制的结构化主体情况</w:t>
      </w:r>
    </w:p>
    <w:p w14:paraId="029C862B" w14:textId="77777777" w:rsidR="003D74AA" w:rsidRDefault="003D74AA"/>
    <w:p w14:paraId="49D3E3F5" w14:textId="77777777" w:rsidR="003D74AA" w:rsidRDefault="001E420A">
      <w:r>
        <w:rPr>
          <w:rStyle w:val="contentfont"/>
        </w:rPr>
        <w:t>□适用 √不适用</w:t>
      </w:r>
    </w:p>
    <w:p w14:paraId="60DCFAA8" w14:textId="77777777" w:rsidR="003D74AA" w:rsidRDefault="003D74AA"/>
    <w:p w14:paraId="1888E8E8" w14:textId="77777777" w:rsidR="003D74AA" w:rsidRDefault="001E420A">
      <w:r>
        <w:rPr>
          <w:rStyle w:val="contentfont"/>
        </w:rPr>
        <w:t>七、</w:t>
      </w:r>
      <w:r>
        <w:rPr>
          <w:rStyle w:val="contentfont"/>
        </w:rPr>
        <w:t> </w:t>
      </w:r>
      <w:r>
        <w:rPr>
          <w:rStyle w:val="contentfont"/>
        </w:rPr>
        <w:t>其他披露事项</w:t>
      </w:r>
    </w:p>
    <w:p w14:paraId="575BD902" w14:textId="77777777" w:rsidR="003D74AA" w:rsidRDefault="003D74AA"/>
    <w:p w14:paraId="79A0FB90" w14:textId="77777777" w:rsidR="003D74AA" w:rsidRDefault="001E420A">
      <w:r>
        <w:rPr>
          <w:rStyle w:val="contentfont"/>
        </w:rPr>
        <w:t>□适用 √不适用</w:t>
      </w:r>
    </w:p>
    <w:p w14:paraId="2FDFBB59" w14:textId="77777777" w:rsidR="003D74AA" w:rsidRDefault="003D74AA"/>
    <w:p w14:paraId="35231EDF" w14:textId="77777777" w:rsidR="003D74AA" w:rsidRDefault="001E420A">
      <w:r>
        <w:rPr>
          <w:rStyle w:val="contentfont"/>
        </w:rPr>
        <w:t>                          第四节             公司治理</w:t>
      </w:r>
    </w:p>
    <w:p w14:paraId="1F642D2D" w14:textId="77777777" w:rsidR="003D74AA" w:rsidRDefault="003D74AA"/>
    <w:p w14:paraId="6125DADB" w14:textId="77777777" w:rsidR="003D74AA" w:rsidRDefault="001E420A">
      <w:r>
        <w:rPr>
          <w:rStyle w:val="contentfont"/>
        </w:rPr>
        <w:t>一、股东大会情况简介</w:t>
      </w:r>
    </w:p>
    <w:p w14:paraId="0449F6A7" w14:textId="77777777" w:rsidR="003D74AA" w:rsidRDefault="003D74AA"/>
    <w:p w14:paraId="24881825" w14:textId="77777777" w:rsidR="003D74AA" w:rsidRDefault="001E420A">
      <w:r>
        <w:rPr>
          <w:rStyle w:val="contentfont"/>
        </w:rPr>
        <w:t>                                决议刊登的指定              决议刊登的披露</w:t>
      </w:r>
    </w:p>
    <w:p w14:paraId="1413151E" w14:textId="77777777" w:rsidR="003D74AA" w:rsidRDefault="003D74AA"/>
    <w:p w14:paraId="3B1DD2ED" w14:textId="77777777" w:rsidR="003D74AA" w:rsidRDefault="001E420A">
      <w:r>
        <w:rPr>
          <w:rStyle w:val="contentfont"/>
        </w:rPr>
        <w:t>   会议届次          召开日期                                                       会议决议</w:t>
      </w:r>
    </w:p>
    <w:p w14:paraId="02319C54" w14:textId="77777777" w:rsidR="003D74AA" w:rsidRDefault="003D74AA"/>
    <w:p w14:paraId="4446E7E8" w14:textId="77777777" w:rsidR="003D74AA" w:rsidRDefault="001E420A">
      <w:r>
        <w:rPr>
          <w:rStyle w:val="contentfont"/>
        </w:rPr>
        <w:t>                                网站的查询索引                日期</w:t>
      </w:r>
    </w:p>
    <w:p w14:paraId="6F3B7B42" w14:textId="77777777" w:rsidR="003D74AA" w:rsidRDefault="003D74AA"/>
    <w:p w14:paraId="57F48ADC" w14:textId="77777777" w:rsidR="003D74AA" w:rsidRDefault="001E420A">
      <w:r>
        <w:rPr>
          <w:rStyle w:val="contentfont"/>
        </w:rPr>
        <w:t>大会            日                站</w:t>
      </w:r>
      <w:r>
        <w:rPr>
          <w:rStyle w:val="contentfont"/>
        </w:rPr>
        <w:t> </w:t>
      </w:r>
      <w:r>
        <w:rPr>
          <w:rStyle w:val="contentfont"/>
        </w:rPr>
        <w:t>www.sse.com.cn      日                过</w:t>
      </w:r>
    </w:p>
    <w:p w14:paraId="5B800BBD" w14:textId="77777777" w:rsidR="003D74AA" w:rsidRDefault="003D74AA"/>
    <w:p w14:paraId="5A4F2820" w14:textId="77777777" w:rsidR="003D74AA" w:rsidRDefault="001E420A">
      <w:r>
        <w:rPr>
          <w:rStyle w:val="contentfont"/>
        </w:rPr>
        <w:t>表决权恢复的优先股股东请求召开临时股东大会</w:t>
      </w:r>
    </w:p>
    <w:p w14:paraId="29C344FE" w14:textId="77777777" w:rsidR="003D74AA" w:rsidRDefault="003D74AA"/>
    <w:p w14:paraId="433A974B" w14:textId="77777777" w:rsidR="003D74AA" w:rsidRDefault="001E420A">
      <w:r>
        <w:rPr>
          <w:rStyle w:val="contentfont"/>
        </w:rPr>
        <w:t>□适用 √不适用</w:t>
      </w:r>
    </w:p>
    <w:p w14:paraId="39CAFBFA" w14:textId="77777777" w:rsidR="003D74AA" w:rsidRDefault="003D74AA"/>
    <w:p w14:paraId="3B317698" w14:textId="77777777" w:rsidR="003D74AA" w:rsidRDefault="001E420A">
      <w:r>
        <w:rPr>
          <w:rStyle w:val="contentfont"/>
        </w:rPr>
        <w:t>股东大会情况说明</w:t>
      </w:r>
    </w:p>
    <w:p w14:paraId="739F77B6" w14:textId="77777777" w:rsidR="003D74AA" w:rsidRDefault="003D74AA"/>
    <w:p w14:paraId="47C080CB" w14:textId="77777777" w:rsidR="003D74AA" w:rsidRDefault="001E420A">
      <w:r>
        <w:rPr>
          <w:rStyle w:val="contentfont"/>
        </w:rPr>
        <w:t>√适用 □不适用</w:t>
      </w:r>
    </w:p>
    <w:p w14:paraId="3F19D95E" w14:textId="77777777" w:rsidR="003D74AA" w:rsidRDefault="003D74AA"/>
    <w:p w14:paraId="5DB4BB05" w14:textId="77777777" w:rsidR="003D74AA" w:rsidRDefault="001E420A">
      <w:r>
        <w:rPr>
          <w:rStyle w:val="contentfont"/>
        </w:rPr>
        <w:t>  报告期内，公司共召开一次股东大会，股东大会议案全部通过，不存在议案被否决的情</w:t>
      </w:r>
    </w:p>
    <w:p w14:paraId="7977A0C7" w14:textId="77777777" w:rsidR="003D74AA" w:rsidRDefault="003D74AA"/>
    <w:p w14:paraId="7D5FFD0F" w14:textId="77777777" w:rsidR="003D74AA" w:rsidRDefault="001E420A">
      <w:r>
        <w:rPr>
          <w:rStyle w:val="contentfont"/>
        </w:rPr>
        <w:t>况，具体内容详见公司发布于上海证券交易所网站（www.sse.com.cn）的相关公告。</w:t>
      </w:r>
    </w:p>
    <w:p w14:paraId="667C1192" w14:textId="77777777" w:rsidR="003D74AA" w:rsidRDefault="003D74AA"/>
    <w:p w14:paraId="40BB083F" w14:textId="77777777" w:rsidR="003D74AA" w:rsidRDefault="001E420A">
      <w:r>
        <w:rPr>
          <w:rStyle w:val="contentfont"/>
        </w:rPr>
        <w:t>二、公司董事、监事、高级管理人员和核心技术人员变动情况</w:t>
      </w:r>
    </w:p>
    <w:p w14:paraId="62383C8A" w14:textId="77777777" w:rsidR="003D74AA" w:rsidRDefault="003D74AA"/>
    <w:p w14:paraId="22776A4D" w14:textId="77777777" w:rsidR="003D74AA" w:rsidRDefault="001E420A">
      <w:r>
        <w:rPr>
          <w:rStyle w:val="contentfont"/>
        </w:rPr>
        <w:t>√适用 □不适用</w:t>
      </w:r>
    </w:p>
    <w:p w14:paraId="5A35E297" w14:textId="77777777" w:rsidR="003D74AA" w:rsidRDefault="003D74AA"/>
    <w:p w14:paraId="604293CB" w14:textId="77777777" w:rsidR="003D74AA" w:rsidRDefault="001E420A">
      <w:r>
        <w:rPr>
          <w:rStyle w:val="contentfont"/>
        </w:rPr>
        <w:t>      姓名              担任的职务             变动情形</w:t>
      </w:r>
    </w:p>
    <w:p w14:paraId="752CC3E3" w14:textId="77777777" w:rsidR="003D74AA" w:rsidRDefault="003D74AA"/>
    <w:p w14:paraId="5163BFF1" w14:textId="77777777" w:rsidR="003D74AA" w:rsidRDefault="001E420A">
      <w:r>
        <w:rPr>
          <w:rStyle w:val="contentfont"/>
        </w:rPr>
        <w:t>周方平             董事                 离任</w:t>
      </w:r>
    </w:p>
    <w:p w14:paraId="7AC770B7" w14:textId="77777777" w:rsidR="003D74AA" w:rsidRDefault="003D74AA"/>
    <w:p w14:paraId="503C1976" w14:textId="77777777" w:rsidR="003D74AA" w:rsidRDefault="001E420A">
      <w:r>
        <w:rPr>
          <w:rStyle w:val="contentfont"/>
        </w:rPr>
        <w:t>王吉              董事                 选举</w:t>
      </w:r>
    </w:p>
    <w:p w14:paraId="2CA99CCF" w14:textId="77777777" w:rsidR="003D74AA" w:rsidRDefault="003D74AA"/>
    <w:p w14:paraId="01F17BFB" w14:textId="77777777" w:rsidR="003D74AA" w:rsidRDefault="001E420A">
      <w:r>
        <w:rPr>
          <w:rStyle w:val="contentfont"/>
        </w:rPr>
        <w:t>蒋圣              监事                 离任</w:t>
      </w:r>
    </w:p>
    <w:p w14:paraId="282E0A4D" w14:textId="77777777" w:rsidR="003D74AA" w:rsidRDefault="003D74AA"/>
    <w:p w14:paraId="094DF5B5" w14:textId="77777777" w:rsidR="003D74AA" w:rsidRDefault="001E420A">
      <w:r>
        <w:rPr>
          <w:rStyle w:val="contentfont"/>
        </w:rPr>
        <w:t>公司董事、监事、高级管理人员和核心技术人员变动的情况说明</w:t>
      </w:r>
    </w:p>
    <w:p w14:paraId="0ED7E10C" w14:textId="77777777" w:rsidR="003D74AA" w:rsidRDefault="003D74AA"/>
    <w:p w14:paraId="0AE136FF" w14:textId="77777777" w:rsidR="003D74AA" w:rsidRDefault="001E420A">
      <w:r>
        <w:rPr>
          <w:rStyle w:val="contentfont"/>
        </w:rPr>
        <w:t>√适用 □不适用</w:t>
      </w:r>
    </w:p>
    <w:p w14:paraId="7D07797F" w14:textId="77777777" w:rsidR="003D74AA" w:rsidRDefault="003D74AA"/>
    <w:p w14:paraId="22CD0B6D" w14:textId="77777777" w:rsidR="003D74AA" w:rsidRDefault="001E420A">
      <w:r>
        <w:rPr>
          <w:rStyle w:val="contentfont"/>
        </w:rPr>
        <w:t>  江苏卓易信息科技股份有限公司（以下简称“公司”）监事会于</w:t>
      </w:r>
      <w:r>
        <w:rPr>
          <w:rStyle w:val="contentfont"/>
        </w:rPr>
        <w:t> </w:t>
      </w:r>
      <w:r>
        <w:rPr>
          <w:rStyle w:val="contentfont"/>
        </w:rPr>
        <w:t>2021 年</w:t>
      </w:r>
      <w:r>
        <w:rPr>
          <w:rStyle w:val="contentfont"/>
        </w:rPr>
        <w:t> </w:t>
      </w:r>
      <w:r>
        <w:rPr>
          <w:rStyle w:val="contentfont"/>
        </w:rPr>
        <w:t>5 月</w:t>
      </w:r>
      <w:r>
        <w:rPr>
          <w:rStyle w:val="contentfont"/>
        </w:rPr>
        <w:t> </w:t>
      </w:r>
      <w:r>
        <w:rPr>
          <w:rStyle w:val="contentfont"/>
        </w:rPr>
        <w:t>31 日收到蒋圣</w:t>
      </w:r>
    </w:p>
    <w:p w14:paraId="2F3C2C0A" w14:textId="77777777" w:rsidR="003D74AA" w:rsidRDefault="003D74AA"/>
    <w:p w14:paraId="32725480" w14:textId="77777777" w:rsidR="003D74AA" w:rsidRDefault="001E420A">
      <w:r>
        <w:rPr>
          <w:rStyle w:val="contentfont"/>
        </w:rPr>
        <w:t>先生的书面辞职报告，其因工作变动原因申请辞去公司第三届监事会监事职务。辞职后，蒋圣先</w:t>
      </w:r>
    </w:p>
    <w:p w14:paraId="6720764F" w14:textId="77777777" w:rsidR="003D74AA" w:rsidRDefault="003D74AA"/>
    <w:p w14:paraId="63679D4C" w14:textId="77777777" w:rsidR="003D74AA" w:rsidRDefault="001E420A">
      <w:r>
        <w:rPr>
          <w:rStyle w:val="contentfont"/>
        </w:rPr>
        <w:t>生不再担任公司任何职务。根据《中华人民共和国公司法》、《江苏卓易信息科技股份有限公司</w:t>
      </w:r>
    </w:p>
    <w:p w14:paraId="190A5C55" w14:textId="77777777" w:rsidR="003D74AA" w:rsidRDefault="003D74AA"/>
    <w:p w14:paraId="3D84D5B0" w14:textId="77777777" w:rsidR="003D74AA" w:rsidRDefault="001E420A">
      <w:r>
        <w:rPr>
          <w:rStyle w:val="contentfont"/>
        </w:rPr>
        <w:t>章程》等相关规定，蒋圣先生的辞职将导致公司现有监事会成员人数低于《中华人民共和国公司</w:t>
      </w:r>
    </w:p>
    <w:p w14:paraId="2C068C3E" w14:textId="77777777" w:rsidR="003D74AA" w:rsidRDefault="003D74AA"/>
    <w:p w14:paraId="123EEF0F" w14:textId="77777777" w:rsidR="003D74AA" w:rsidRDefault="001E420A">
      <w:r>
        <w:rPr>
          <w:rStyle w:val="contentfont"/>
        </w:rPr>
        <w:t>法》规定的法定最低人数，为保障监事会的正常运行，公司监事会已于</w:t>
      </w:r>
      <w:r>
        <w:rPr>
          <w:rStyle w:val="contentfont"/>
        </w:rPr>
        <w:t> </w:t>
      </w:r>
      <w:r>
        <w:rPr>
          <w:rStyle w:val="contentfont"/>
        </w:rPr>
        <w:t>2021 年</w:t>
      </w:r>
      <w:r>
        <w:rPr>
          <w:rStyle w:val="contentfont"/>
        </w:rPr>
        <w:t> </w:t>
      </w:r>
      <w:r>
        <w:rPr>
          <w:rStyle w:val="contentfont"/>
        </w:rPr>
        <w:t>8 月</w:t>
      </w:r>
      <w:r>
        <w:rPr>
          <w:rStyle w:val="contentfont"/>
        </w:rPr>
        <w:t> </w:t>
      </w:r>
      <w:r>
        <w:rPr>
          <w:rStyle w:val="contentfont"/>
        </w:rPr>
        <w:t>24 日举行的</w:t>
      </w:r>
    </w:p>
    <w:p w14:paraId="1365BF56" w14:textId="77777777" w:rsidR="003D74AA" w:rsidRDefault="003D74AA"/>
    <w:p w14:paraId="4169F227" w14:textId="77777777" w:rsidR="003D74AA" w:rsidRDefault="001E420A">
      <w:r>
        <w:rPr>
          <w:rStyle w:val="contentfont"/>
        </w:rPr>
        <w:t>第三届监事会第十三次会议提议杜娟女士为新监事候选人，在公司股东大会选举产生新任监事之</w:t>
      </w:r>
    </w:p>
    <w:p w14:paraId="187B8695" w14:textId="77777777" w:rsidR="003D74AA" w:rsidRDefault="003D74AA"/>
    <w:p w14:paraId="55E6AF62" w14:textId="77777777" w:rsidR="003D74AA" w:rsidRDefault="001E420A">
      <w:r>
        <w:rPr>
          <w:rStyle w:val="contentfont"/>
        </w:rPr>
        <w:t>前，蒋圣将继续履行公司监事职责。</w:t>
      </w:r>
    </w:p>
    <w:p w14:paraId="0DE337B8" w14:textId="77777777" w:rsidR="003D74AA" w:rsidRDefault="003D74AA"/>
    <w:p w14:paraId="60DD3DA5" w14:textId="77777777" w:rsidR="003D74AA" w:rsidRDefault="001E420A">
      <w:r>
        <w:rPr>
          <w:rStyle w:val="contentfont"/>
        </w:rPr>
        <w:t>公司核心技术人员的认定情况说明</w:t>
      </w:r>
    </w:p>
    <w:p w14:paraId="2292DECD" w14:textId="77777777" w:rsidR="003D74AA" w:rsidRDefault="003D74AA"/>
    <w:p w14:paraId="777A1B9C" w14:textId="77777777" w:rsidR="003D74AA" w:rsidRDefault="001E420A">
      <w:r>
        <w:rPr>
          <w:rStyle w:val="contentfont"/>
        </w:rPr>
        <w:t>□适用 √不适用</w:t>
      </w:r>
    </w:p>
    <w:p w14:paraId="22823845" w14:textId="77777777" w:rsidR="003D74AA" w:rsidRDefault="003D74AA"/>
    <w:p w14:paraId="78B567A2" w14:textId="77777777" w:rsidR="003D74AA" w:rsidRDefault="001E420A">
      <w:r>
        <w:rPr>
          <w:rStyle w:val="contentfont"/>
        </w:rPr>
        <w:t>三、利润分配或资本公积金转增预案</w:t>
      </w:r>
    </w:p>
    <w:p w14:paraId="6255B75F" w14:textId="77777777" w:rsidR="003D74AA" w:rsidRDefault="003D74AA"/>
    <w:p w14:paraId="0D68ABBB" w14:textId="77777777" w:rsidR="003D74AA" w:rsidRDefault="001E420A">
      <w:r>
        <w:rPr>
          <w:rStyle w:val="contentfont"/>
        </w:rPr>
        <w:t>半年度拟定的利润分配预案、公积金转增股本预案</w:t>
      </w:r>
    </w:p>
    <w:p w14:paraId="0390CDD9" w14:textId="77777777" w:rsidR="003D74AA" w:rsidRDefault="003D74AA"/>
    <w:p w14:paraId="6535B80D" w14:textId="77777777" w:rsidR="003D74AA" w:rsidRDefault="001E420A">
      <w:r>
        <w:rPr>
          <w:rStyle w:val="contentfont"/>
        </w:rPr>
        <w:t> </w:t>
      </w:r>
      <w:r>
        <w:rPr>
          <w:rStyle w:val="contentfont"/>
        </w:rPr>
        <w:t>是否分配或转增                 否</w:t>
      </w:r>
    </w:p>
    <w:p w14:paraId="58E2A9BB" w14:textId="77777777" w:rsidR="003D74AA" w:rsidRDefault="003D74AA"/>
    <w:p w14:paraId="0A965110" w14:textId="77777777" w:rsidR="003D74AA" w:rsidRDefault="001E420A">
      <w:r>
        <w:rPr>
          <w:rStyle w:val="contentfont"/>
        </w:rPr>
        <w:t> </w:t>
      </w:r>
      <w:r>
        <w:rPr>
          <w:rStyle w:val="contentfont"/>
        </w:rPr>
        <w:t>每</w:t>
      </w:r>
      <w:r>
        <w:rPr>
          <w:rStyle w:val="contentfont"/>
        </w:rPr>
        <w:t> </w:t>
      </w:r>
      <w:r>
        <w:rPr>
          <w:rStyle w:val="contentfont"/>
        </w:rPr>
        <w:t>10 股送红股数（股）                                  /</w:t>
      </w:r>
    </w:p>
    <w:p w14:paraId="43B09C64" w14:textId="77777777" w:rsidR="003D74AA" w:rsidRDefault="003D74AA"/>
    <w:p w14:paraId="696C9067" w14:textId="77777777" w:rsidR="003D74AA" w:rsidRDefault="001E420A">
      <w:r>
        <w:rPr>
          <w:rStyle w:val="contentfont"/>
        </w:rPr>
        <w:t> </w:t>
      </w:r>
      <w:r>
        <w:rPr>
          <w:rStyle w:val="contentfont"/>
        </w:rPr>
        <w:t>每</w:t>
      </w:r>
      <w:r>
        <w:rPr>
          <w:rStyle w:val="contentfont"/>
        </w:rPr>
        <w:t> </w:t>
      </w:r>
      <w:r>
        <w:rPr>
          <w:rStyle w:val="contentfont"/>
        </w:rPr>
        <w:t>10 股派息数(元)（含税）                               /</w:t>
      </w:r>
    </w:p>
    <w:p w14:paraId="04ECA4BA" w14:textId="77777777" w:rsidR="003D74AA" w:rsidRDefault="003D74AA"/>
    <w:p w14:paraId="057816DE" w14:textId="77777777" w:rsidR="003D74AA" w:rsidRDefault="001E420A">
      <w:r>
        <w:rPr>
          <w:rStyle w:val="contentfont"/>
        </w:rPr>
        <w:t> </w:t>
      </w:r>
      <w:r>
        <w:rPr>
          <w:rStyle w:val="contentfont"/>
        </w:rPr>
        <w:t>每</w:t>
      </w:r>
      <w:r>
        <w:rPr>
          <w:rStyle w:val="contentfont"/>
        </w:rPr>
        <w:t> </w:t>
      </w:r>
      <w:r>
        <w:rPr>
          <w:rStyle w:val="contentfont"/>
        </w:rPr>
        <w:t>10 股转增数（股）                                   /</w:t>
      </w:r>
    </w:p>
    <w:p w14:paraId="6B11E4F7" w14:textId="77777777" w:rsidR="003D74AA" w:rsidRDefault="003D74AA"/>
    <w:p w14:paraId="2889B8EA" w14:textId="77777777" w:rsidR="003D74AA" w:rsidRDefault="001E420A">
      <w:r>
        <w:rPr>
          <w:rStyle w:val="contentfont"/>
        </w:rPr>
        <w:t>              利润分配或资本公积金转增预案的相关情况说明</w:t>
      </w:r>
    </w:p>
    <w:p w14:paraId="4687B31D" w14:textId="77777777" w:rsidR="003D74AA" w:rsidRDefault="003D74AA"/>
    <w:p w14:paraId="5EEF2BA9" w14:textId="77777777" w:rsidR="003D74AA" w:rsidRDefault="001E420A">
      <w:r>
        <w:rPr>
          <w:rStyle w:val="contentfont"/>
        </w:rPr>
        <w:t> </w:t>
      </w:r>
      <w:r>
        <w:rPr>
          <w:rStyle w:val="contentfont"/>
        </w:rPr>
        <w:t>无</w:t>
      </w:r>
    </w:p>
    <w:p w14:paraId="186AE137" w14:textId="77777777" w:rsidR="003D74AA" w:rsidRDefault="003D74AA"/>
    <w:p w14:paraId="574EC742" w14:textId="77777777" w:rsidR="003D74AA" w:rsidRDefault="001E420A">
      <w:r>
        <w:rPr>
          <w:rStyle w:val="contentfont"/>
        </w:rPr>
        <w:t>四、公司股权激励计划、员工持股计划或其他员工激励措施的情况及其影响</w:t>
      </w:r>
    </w:p>
    <w:p w14:paraId="043F055F" w14:textId="77777777" w:rsidR="003D74AA" w:rsidRDefault="003D74AA"/>
    <w:p w14:paraId="00BDD18D" w14:textId="77777777" w:rsidR="003D74AA" w:rsidRDefault="001E420A">
      <w:r>
        <w:rPr>
          <w:rStyle w:val="contentfont"/>
        </w:rPr>
        <w:t>(一) 相关股权激励事项已在临时公告披露且后续实施无进展或变化的</w:t>
      </w:r>
    </w:p>
    <w:p w14:paraId="0D1CBF01" w14:textId="77777777" w:rsidR="003D74AA" w:rsidRDefault="003D74AA"/>
    <w:p w14:paraId="22D8465C" w14:textId="77777777" w:rsidR="003D74AA" w:rsidRDefault="001E420A">
      <w:r>
        <w:rPr>
          <w:rStyle w:val="contentfont"/>
        </w:rPr>
        <w:t>□适用 √不适用</w:t>
      </w:r>
    </w:p>
    <w:p w14:paraId="5E0FF0DA" w14:textId="77777777" w:rsidR="003D74AA" w:rsidRDefault="003D74AA"/>
    <w:p w14:paraId="2497D0F2" w14:textId="77777777" w:rsidR="003D74AA" w:rsidRDefault="001E420A">
      <w:r>
        <w:rPr>
          <w:rStyle w:val="contentfont"/>
        </w:rPr>
        <w:t>(二) 临时公告未披露或有后续进展的激励情况</w:t>
      </w:r>
    </w:p>
    <w:p w14:paraId="6F37ABBA" w14:textId="77777777" w:rsidR="003D74AA" w:rsidRDefault="003D74AA"/>
    <w:p w14:paraId="45C3FA47" w14:textId="77777777" w:rsidR="003D74AA" w:rsidRDefault="001E420A">
      <w:r>
        <w:rPr>
          <w:rStyle w:val="contentfont"/>
        </w:rPr>
        <w:t>股权激励情况</w:t>
      </w:r>
    </w:p>
    <w:p w14:paraId="0A654B71" w14:textId="77777777" w:rsidR="003D74AA" w:rsidRDefault="003D74AA"/>
    <w:p w14:paraId="6B0BD2C3" w14:textId="77777777" w:rsidR="003D74AA" w:rsidRDefault="001E420A">
      <w:r>
        <w:rPr>
          <w:rStyle w:val="contentfont"/>
        </w:rPr>
        <w:t>□适用 √不适用</w:t>
      </w:r>
    </w:p>
    <w:p w14:paraId="3FA18331" w14:textId="77777777" w:rsidR="003D74AA" w:rsidRDefault="003D74AA"/>
    <w:p w14:paraId="3232CE7C" w14:textId="77777777" w:rsidR="003D74AA" w:rsidRDefault="001E420A">
      <w:r>
        <w:rPr>
          <w:rStyle w:val="contentfont"/>
        </w:rPr>
        <w:t>其他说明</w:t>
      </w:r>
    </w:p>
    <w:p w14:paraId="62284329" w14:textId="77777777" w:rsidR="003D74AA" w:rsidRDefault="003D74AA"/>
    <w:p w14:paraId="3DA56D1D" w14:textId="77777777" w:rsidR="003D74AA" w:rsidRDefault="001E420A">
      <w:r>
        <w:rPr>
          <w:rStyle w:val="contentfont"/>
        </w:rPr>
        <w:t>□适用 √不适用</w:t>
      </w:r>
    </w:p>
    <w:p w14:paraId="0E57B69F" w14:textId="77777777" w:rsidR="003D74AA" w:rsidRDefault="003D74AA"/>
    <w:p w14:paraId="5605B75E" w14:textId="77777777" w:rsidR="003D74AA" w:rsidRDefault="001E420A">
      <w:r>
        <w:rPr>
          <w:rStyle w:val="contentfont"/>
        </w:rPr>
        <w:t>员工持股计划情况</w:t>
      </w:r>
    </w:p>
    <w:p w14:paraId="34588789" w14:textId="77777777" w:rsidR="003D74AA" w:rsidRDefault="003D74AA"/>
    <w:p w14:paraId="43546C4F" w14:textId="77777777" w:rsidR="003D74AA" w:rsidRDefault="001E420A">
      <w:r>
        <w:rPr>
          <w:rStyle w:val="contentfont"/>
        </w:rPr>
        <w:t>□适用 √不适用</w:t>
      </w:r>
    </w:p>
    <w:p w14:paraId="18CBEEDD" w14:textId="77777777" w:rsidR="003D74AA" w:rsidRDefault="003D74AA"/>
    <w:p w14:paraId="629757CB" w14:textId="77777777" w:rsidR="003D74AA" w:rsidRDefault="001E420A">
      <w:r>
        <w:rPr>
          <w:rStyle w:val="contentfont"/>
        </w:rPr>
        <w:t>其他激励措施</w:t>
      </w:r>
    </w:p>
    <w:p w14:paraId="630FF9D6" w14:textId="77777777" w:rsidR="003D74AA" w:rsidRDefault="003D74AA"/>
    <w:p w14:paraId="76F06094" w14:textId="77777777" w:rsidR="003D74AA" w:rsidRDefault="001E420A">
      <w:r>
        <w:rPr>
          <w:rStyle w:val="contentfont"/>
        </w:rPr>
        <w:t>□适用 √不适用</w:t>
      </w:r>
    </w:p>
    <w:p w14:paraId="7EB605CC" w14:textId="77777777" w:rsidR="003D74AA" w:rsidRDefault="003D74AA"/>
    <w:p w14:paraId="28096304" w14:textId="77777777" w:rsidR="003D74AA" w:rsidRDefault="001E420A">
      <w:r>
        <w:rPr>
          <w:rStyle w:val="contentfont"/>
        </w:rPr>
        <w:t>                第五节     环境与社会责任</w:t>
      </w:r>
    </w:p>
    <w:p w14:paraId="0B284655" w14:textId="77777777" w:rsidR="003D74AA" w:rsidRDefault="003D74AA"/>
    <w:p w14:paraId="231ECEFF" w14:textId="77777777" w:rsidR="003D74AA" w:rsidRDefault="001E420A">
      <w:r>
        <w:rPr>
          <w:rStyle w:val="contentfont"/>
        </w:rPr>
        <w:t>一、环境信息情况</w:t>
      </w:r>
    </w:p>
    <w:p w14:paraId="6FF7D53D" w14:textId="77777777" w:rsidR="003D74AA" w:rsidRDefault="003D74AA"/>
    <w:p w14:paraId="11BC85BE" w14:textId="77777777" w:rsidR="003D74AA" w:rsidRDefault="001E420A">
      <w:r>
        <w:rPr>
          <w:rStyle w:val="contentfont"/>
        </w:rPr>
        <w:t>(一) 属于环境保护部门公布的重点排污单位的公司及其主要子公司的环保情况说明</w:t>
      </w:r>
    </w:p>
    <w:p w14:paraId="086371D0" w14:textId="77777777" w:rsidR="003D74AA" w:rsidRDefault="003D74AA"/>
    <w:p w14:paraId="6A11FD58" w14:textId="77777777" w:rsidR="003D74AA" w:rsidRDefault="001E420A">
      <w:r>
        <w:rPr>
          <w:rStyle w:val="contentfont"/>
        </w:rPr>
        <w:t>□适用 √不适用</w:t>
      </w:r>
    </w:p>
    <w:p w14:paraId="4F310F6E" w14:textId="77777777" w:rsidR="003D74AA" w:rsidRDefault="003D74AA"/>
    <w:p w14:paraId="2829CF78" w14:textId="77777777" w:rsidR="003D74AA" w:rsidRDefault="001E420A">
      <w:r>
        <w:rPr>
          <w:rStyle w:val="contentfont"/>
        </w:rPr>
        <w:t>(二) 重点排污单位之外的公司的环保情况说明</w:t>
      </w:r>
    </w:p>
    <w:p w14:paraId="670906A2" w14:textId="77777777" w:rsidR="003D74AA" w:rsidRDefault="003D74AA"/>
    <w:p w14:paraId="60505F19" w14:textId="77777777" w:rsidR="003D74AA" w:rsidRDefault="001E420A">
      <w:r>
        <w:rPr>
          <w:rStyle w:val="contentfont"/>
        </w:rPr>
        <w:t>√适用 □不适用</w:t>
      </w:r>
    </w:p>
    <w:p w14:paraId="065D31A7" w14:textId="77777777" w:rsidR="003D74AA" w:rsidRDefault="003D74AA"/>
    <w:p w14:paraId="404698E7" w14:textId="77777777" w:rsidR="003D74AA" w:rsidRDefault="001E420A">
      <w:r>
        <w:rPr>
          <w:rStyle w:val="contentfont"/>
        </w:rPr>
        <w:t>□适用 √不适用</w:t>
      </w:r>
    </w:p>
    <w:p w14:paraId="6F64A976" w14:textId="77777777" w:rsidR="003D74AA" w:rsidRDefault="003D74AA"/>
    <w:p w14:paraId="03C60204" w14:textId="77777777" w:rsidR="003D74AA" w:rsidRDefault="001E420A">
      <w:r>
        <w:rPr>
          <w:rStyle w:val="contentfont"/>
        </w:rPr>
        <w:t>√适用 □不适用</w:t>
      </w:r>
    </w:p>
    <w:p w14:paraId="5E480787" w14:textId="77777777" w:rsidR="003D74AA" w:rsidRDefault="003D74AA"/>
    <w:p w14:paraId="0C55A91A" w14:textId="77777777" w:rsidR="003D74AA" w:rsidRDefault="001E420A">
      <w:r>
        <w:rPr>
          <w:rStyle w:val="contentfont"/>
        </w:rPr>
        <w:t>公司主要从事云计算设备核心固件业务及云服务业务，并不直接从事具体生产制造行为，公司主</w:t>
      </w:r>
    </w:p>
    <w:p w14:paraId="4D4502DE" w14:textId="77777777" w:rsidR="003D74AA" w:rsidRDefault="003D74AA"/>
    <w:p w14:paraId="6B8BCFDE" w14:textId="77777777" w:rsidR="003D74AA" w:rsidRDefault="001E420A">
      <w:r>
        <w:rPr>
          <w:rStyle w:val="contentfont"/>
        </w:rPr>
        <w:t>营业务不属于国家规定的重污染行业，其生产经营活动不涉及环境污染情形，公司在日常经营过</w:t>
      </w:r>
    </w:p>
    <w:p w14:paraId="6DB273F4" w14:textId="77777777" w:rsidR="003D74AA" w:rsidRDefault="003D74AA"/>
    <w:p w14:paraId="72173EAA" w14:textId="77777777" w:rsidR="003D74AA" w:rsidRDefault="001E420A">
      <w:r>
        <w:rPr>
          <w:rStyle w:val="contentfont"/>
        </w:rPr>
        <w:t>程中，仅产生少量生活垃圾，由公司聘请的物业公司交当地环卫部门统一清运，产生的生活污水</w:t>
      </w:r>
    </w:p>
    <w:p w14:paraId="00CBF6AC" w14:textId="77777777" w:rsidR="003D74AA" w:rsidRDefault="003D74AA"/>
    <w:p w14:paraId="2BC2E227" w14:textId="77777777" w:rsidR="003D74AA" w:rsidRDefault="001E420A">
      <w:r>
        <w:rPr>
          <w:rStyle w:val="contentfont"/>
        </w:rPr>
        <w:t>排入市政污水管网后由水处理厂集中处理。</w:t>
      </w:r>
    </w:p>
    <w:p w14:paraId="6E6AB873" w14:textId="77777777" w:rsidR="003D74AA" w:rsidRDefault="003D74AA"/>
    <w:p w14:paraId="0F3307A8" w14:textId="77777777" w:rsidR="003D74AA" w:rsidRDefault="001E420A">
      <w:r>
        <w:rPr>
          <w:rStyle w:val="contentfont"/>
        </w:rPr>
        <w:t>□适用 √不适用</w:t>
      </w:r>
    </w:p>
    <w:p w14:paraId="33B97B3E" w14:textId="77777777" w:rsidR="003D74AA" w:rsidRDefault="003D74AA"/>
    <w:p w14:paraId="6DB9D0BD" w14:textId="77777777" w:rsidR="003D74AA" w:rsidRDefault="001E420A">
      <w:r>
        <w:rPr>
          <w:rStyle w:val="contentfont"/>
        </w:rPr>
        <w:t>(三) 报告期内披露环境信息内容的后续进展或变化情况的说明</w:t>
      </w:r>
    </w:p>
    <w:p w14:paraId="0C89CCFD" w14:textId="77777777" w:rsidR="003D74AA" w:rsidRDefault="003D74AA"/>
    <w:p w14:paraId="1D89AFCC" w14:textId="77777777" w:rsidR="003D74AA" w:rsidRDefault="001E420A">
      <w:r>
        <w:rPr>
          <w:rStyle w:val="contentfont"/>
        </w:rPr>
        <w:t>□适用 √不适用</w:t>
      </w:r>
    </w:p>
    <w:p w14:paraId="4629ED31" w14:textId="77777777" w:rsidR="003D74AA" w:rsidRDefault="003D74AA"/>
    <w:p w14:paraId="517D4099" w14:textId="77777777" w:rsidR="003D74AA" w:rsidRDefault="001E420A">
      <w:r>
        <w:rPr>
          <w:rStyle w:val="contentfont"/>
        </w:rPr>
        <w:t>(四) 有利于保护生态、防治污染、履行环境责任的相关信息</w:t>
      </w:r>
    </w:p>
    <w:p w14:paraId="4D241894" w14:textId="77777777" w:rsidR="003D74AA" w:rsidRDefault="003D74AA"/>
    <w:p w14:paraId="7CCFCE4A" w14:textId="77777777" w:rsidR="003D74AA" w:rsidRDefault="001E420A">
      <w:r>
        <w:rPr>
          <w:rStyle w:val="contentfont"/>
        </w:rPr>
        <w:t>□适用 √不适用</w:t>
      </w:r>
    </w:p>
    <w:p w14:paraId="4B29D5A2" w14:textId="77777777" w:rsidR="003D74AA" w:rsidRDefault="003D74AA"/>
    <w:p w14:paraId="1EF57F4C" w14:textId="77777777" w:rsidR="003D74AA" w:rsidRDefault="001E420A">
      <w:r>
        <w:rPr>
          <w:rStyle w:val="contentfont"/>
        </w:rPr>
        <w:t>(五) 在报告期内为减少其碳排放所采取的措施及效果</w:t>
      </w:r>
    </w:p>
    <w:p w14:paraId="4B21391C" w14:textId="77777777" w:rsidR="003D74AA" w:rsidRDefault="003D74AA"/>
    <w:p w14:paraId="5498D158" w14:textId="77777777" w:rsidR="003D74AA" w:rsidRDefault="001E420A">
      <w:r>
        <w:rPr>
          <w:rStyle w:val="contentfont"/>
        </w:rPr>
        <w:t>□适用 √不适用</w:t>
      </w:r>
    </w:p>
    <w:p w14:paraId="05A40593" w14:textId="77777777" w:rsidR="003D74AA" w:rsidRDefault="003D74AA"/>
    <w:p w14:paraId="00767B66" w14:textId="77777777" w:rsidR="003D74AA" w:rsidRDefault="001E420A">
      <w:r>
        <w:rPr>
          <w:rStyle w:val="contentfont"/>
        </w:rPr>
        <w:t>二、巩固拓展脱贫攻坚成果、乡村振兴等工作具体情况</w:t>
      </w:r>
    </w:p>
    <w:p w14:paraId="5C68A4DC" w14:textId="77777777" w:rsidR="003D74AA" w:rsidRDefault="003D74AA"/>
    <w:p w14:paraId="35897D97" w14:textId="77777777" w:rsidR="003D74AA" w:rsidRDefault="001E420A">
      <w:r>
        <w:rPr>
          <w:rStyle w:val="contentfont"/>
        </w:rPr>
        <w:t>□适用 √不适用</w:t>
      </w:r>
    </w:p>
    <w:p w14:paraId="76A3DDD9" w14:textId="77777777" w:rsidR="003D74AA" w:rsidRDefault="003D74AA"/>
    <w:p w14:paraId="0782BF6D" w14:textId="77777777" w:rsidR="003D74AA" w:rsidRDefault="001E420A">
      <w:r>
        <w:rPr>
          <w:rStyle w:val="contentfont"/>
        </w:rPr>
        <w:t>                               第六节         重要事项</w:t>
      </w:r>
    </w:p>
    <w:p w14:paraId="3DF67A29" w14:textId="77777777" w:rsidR="003D74AA" w:rsidRDefault="003D74AA"/>
    <w:p w14:paraId="33B94E43" w14:textId="77777777" w:rsidR="003D74AA" w:rsidRDefault="001E420A">
      <w:r>
        <w:rPr>
          <w:rStyle w:val="contentfont"/>
        </w:rPr>
        <w:t>一、承诺事项履行情况</w:t>
      </w:r>
    </w:p>
    <w:p w14:paraId="66FC323C" w14:textId="77777777" w:rsidR="003D74AA" w:rsidRDefault="003D74AA"/>
    <w:p w14:paraId="74201617" w14:textId="77777777" w:rsidR="003D74AA" w:rsidRDefault="001E420A">
      <w:r>
        <w:rPr>
          <w:rStyle w:val="contentfont"/>
        </w:rPr>
        <w:t>(一) 公司实际控制人、股东、关联方、收购人以及公司等承诺相关方在报告期内或持续到报告期内的承诺事项</w:t>
      </w:r>
    </w:p>
    <w:p w14:paraId="0DFC5896" w14:textId="77777777" w:rsidR="003D74AA" w:rsidRDefault="003D74AA"/>
    <w:p w14:paraId="24DF1915" w14:textId="77777777" w:rsidR="003D74AA" w:rsidRDefault="001E420A">
      <w:r>
        <w:rPr>
          <w:rStyle w:val="contentfont"/>
        </w:rPr>
        <w:t>□适用 □不适用</w:t>
      </w:r>
    </w:p>
    <w:p w14:paraId="1DD20303" w14:textId="77777777" w:rsidR="003D74AA" w:rsidRDefault="003D74AA"/>
    <w:p w14:paraId="1CCA4F67" w14:textId="77777777" w:rsidR="003D74AA" w:rsidRDefault="001E420A">
      <w:r>
        <w:rPr>
          <w:rStyle w:val="contentfont"/>
        </w:rPr>
        <w:t>                                                                  是</w:t>
      </w:r>
    </w:p>
    <w:p w14:paraId="1854D692" w14:textId="77777777" w:rsidR="003D74AA" w:rsidRDefault="003D74AA"/>
    <w:p w14:paraId="09B862B4" w14:textId="77777777" w:rsidR="003D74AA" w:rsidRDefault="001E420A">
      <w:r>
        <w:rPr>
          <w:rStyle w:val="contentfont"/>
        </w:rPr>
        <w:t>                                                              是       如未能</w:t>
      </w:r>
    </w:p>
    <w:p w14:paraId="01AF47B2" w14:textId="77777777" w:rsidR="003D74AA" w:rsidRDefault="003D74AA"/>
    <w:p w14:paraId="3C5E22E6" w14:textId="77777777" w:rsidR="003D74AA" w:rsidRDefault="001E420A">
      <w:r>
        <w:rPr>
          <w:rStyle w:val="contentfont"/>
        </w:rPr>
        <w:t>                                                                  否</w:t>
      </w:r>
    </w:p>
    <w:p w14:paraId="026DA3FB" w14:textId="77777777" w:rsidR="003D74AA" w:rsidRDefault="003D74AA"/>
    <w:p w14:paraId="4338972B" w14:textId="77777777" w:rsidR="003D74AA" w:rsidRDefault="001E420A">
      <w:r>
        <w:rPr>
          <w:rStyle w:val="contentfont"/>
        </w:rPr>
        <w:t>                                                              否       及时履</w:t>
      </w:r>
    </w:p>
    <w:p w14:paraId="6D0C354C" w14:textId="77777777" w:rsidR="003D74AA" w:rsidRDefault="003D74AA"/>
    <w:p w14:paraId="08658BF0" w14:textId="77777777" w:rsidR="003D74AA" w:rsidRDefault="001E420A">
      <w:r>
        <w:rPr>
          <w:rStyle w:val="contentfont"/>
        </w:rPr>
        <w:t>       承                                                          及</w:t>
      </w:r>
    </w:p>
    <w:p w14:paraId="3AB63C3F" w14:textId="77777777" w:rsidR="003D74AA" w:rsidRDefault="003D74AA"/>
    <w:p w14:paraId="7C32105A" w14:textId="77777777" w:rsidR="003D74AA" w:rsidRDefault="001E420A">
      <w:r>
        <w:rPr>
          <w:rStyle w:val="contentfont"/>
        </w:rPr>
        <w:t>                                                              有       行应说   如未能及时</w:t>
      </w:r>
    </w:p>
    <w:p w14:paraId="27AA5A3D" w14:textId="77777777" w:rsidR="003D74AA" w:rsidRDefault="003D74AA"/>
    <w:p w14:paraId="4D548E48" w14:textId="77777777" w:rsidR="003D74AA" w:rsidRDefault="001E420A">
      <w:r>
        <w:rPr>
          <w:rStyle w:val="contentfont"/>
        </w:rPr>
        <w:t>       诺                       承诺                  承诺时间           时</w:t>
      </w:r>
    </w:p>
    <w:p w14:paraId="3FE33BDE" w14:textId="77777777" w:rsidR="003D74AA" w:rsidRDefault="003D74AA"/>
    <w:p w14:paraId="0B7C9A14" w14:textId="77777777" w:rsidR="003D74AA" w:rsidRDefault="001E420A">
      <w:r>
        <w:rPr>
          <w:rStyle w:val="contentfont"/>
        </w:rPr>
        <w:t>承诺背景       承诺方                                                履       明未完   履行应说明</w:t>
      </w:r>
    </w:p>
    <w:p w14:paraId="462FB05B" w14:textId="77777777" w:rsidR="003D74AA" w:rsidRDefault="003D74AA"/>
    <w:p w14:paraId="2E8D6AA7" w14:textId="77777777" w:rsidR="003D74AA" w:rsidRDefault="001E420A">
      <w:r>
        <w:rPr>
          <w:rStyle w:val="contentfont"/>
        </w:rPr>
        <w:t>       类                       内容                  及期限            严</w:t>
      </w:r>
    </w:p>
    <w:p w14:paraId="0241491C" w14:textId="77777777" w:rsidR="003D74AA" w:rsidRDefault="003D74AA"/>
    <w:p w14:paraId="1D9E72BE" w14:textId="77777777" w:rsidR="003D74AA" w:rsidRDefault="001E420A">
      <w:r>
        <w:rPr>
          <w:rStyle w:val="contentfont"/>
        </w:rPr>
        <w:t>                                                              行       成履行   下一步计划</w:t>
      </w:r>
    </w:p>
    <w:p w14:paraId="62A4A603" w14:textId="77777777" w:rsidR="003D74AA" w:rsidRDefault="003D74AA"/>
    <w:p w14:paraId="61819A67" w14:textId="77777777" w:rsidR="003D74AA" w:rsidRDefault="001E420A">
      <w:r>
        <w:rPr>
          <w:rStyle w:val="contentfont"/>
        </w:rPr>
        <w:t>       型                                                          格</w:t>
      </w:r>
    </w:p>
    <w:p w14:paraId="440D4F0A" w14:textId="77777777" w:rsidR="003D74AA" w:rsidRDefault="003D74AA"/>
    <w:p w14:paraId="4D9E0282" w14:textId="77777777" w:rsidR="003D74AA" w:rsidRDefault="001E420A">
      <w:r>
        <w:rPr>
          <w:rStyle w:val="contentfont"/>
        </w:rPr>
        <w:t>                                                              期       的具体</w:t>
      </w:r>
    </w:p>
    <w:p w14:paraId="41D300D4" w14:textId="77777777" w:rsidR="003D74AA" w:rsidRDefault="003D74AA"/>
    <w:p w14:paraId="56D3A96B" w14:textId="77777777" w:rsidR="003D74AA" w:rsidRDefault="001E420A">
      <w:r>
        <w:rPr>
          <w:rStyle w:val="contentfont"/>
        </w:rPr>
        <w:t>                                                                  履</w:t>
      </w:r>
    </w:p>
    <w:p w14:paraId="11175700" w14:textId="77777777" w:rsidR="003D74AA" w:rsidRDefault="003D74AA"/>
    <w:p w14:paraId="47714868" w14:textId="77777777" w:rsidR="003D74AA" w:rsidRDefault="001E420A">
      <w:r>
        <w:rPr>
          <w:rStyle w:val="contentfont"/>
        </w:rPr>
        <w:t>                                                              限        原因</w:t>
      </w:r>
    </w:p>
    <w:p w14:paraId="5FF39A77" w14:textId="77777777" w:rsidR="003D74AA" w:rsidRDefault="003D74AA"/>
    <w:p w14:paraId="1F79BB86" w14:textId="77777777" w:rsidR="003D74AA" w:rsidRDefault="001E420A">
      <w:r>
        <w:rPr>
          <w:rStyle w:val="contentfont"/>
        </w:rPr>
        <w:t>                                                                  行</w:t>
      </w:r>
    </w:p>
    <w:p w14:paraId="1C1BB390" w14:textId="77777777" w:rsidR="003D74AA" w:rsidRDefault="003D74AA"/>
    <w:p w14:paraId="6DC45169" w14:textId="77777777" w:rsidR="003D74AA" w:rsidRDefault="001E420A">
      <w:r>
        <w:rPr>
          <w:rStyle w:val="contentfont"/>
        </w:rPr>
        <w:t>       股   公司实   自公司股票在证券交易所上市交易之日起三十六个月内，本人不转让或   2019 年</w:t>
      </w:r>
      <w:r>
        <w:rPr>
          <w:rStyle w:val="contentfont"/>
        </w:rPr>
        <w:t> </w:t>
      </w:r>
      <w:r>
        <w:rPr>
          <w:rStyle w:val="contentfont"/>
        </w:rPr>
        <w:t>4   是   是   不适用   不适用</w:t>
      </w:r>
    </w:p>
    <w:p w14:paraId="1F740888" w14:textId="77777777" w:rsidR="003D74AA" w:rsidRDefault="003D74AA"/>
    <w:p w14:paraId="417805B9" w14:textId="77777777" w:rsidR="003D74AA" w:rsidRDefault="001E420A">
      <w:r>
        <w:rPr>
          <w:rStyle w:val="contentfont"/>
        </w:rPr>
        <w:t>       份   际控制   者委托他人管理本次发行前本人直接或间接持有的公司股份，也不由公   月</w:t>
      </w:r>
      <w:r>
        <w:rPr>
          <w:rStyle w:val="contentfont"/>
        </w:rPr>
        <w:t> </w:t>
      </w:r>
      <w:r>
        <w:rPr>
          <w:rStyle w:val="contentfont"/>
        </w:rPr>
        <w:t>2 日；</w:t>
      </w:r>
    </w:p>
    <w:p w14:paraId="34806C84" w14:textId="77777777" w:rsidR="003D74AA" w:rsidRDefault="003D74AA"/>
    <w:p w14:paraId="3DCFC36B" w14:textId="77777777" w:rsidR="003D74AA" w:rsidRDefault="001E420A">
      <w:r>
        <w:rPr>
          <w:rStyle w:val="contentfont"/>
        </w:rPr>
        <w:t>       限   人谢    司回购该部分股份。公司上市后六个月内如公司股票连续二十个交易日   自公司上</w:t>
      </w:r>
    </w:p>
    <w:p w14:paraId="6688B3F0" w14:textId="77777777" w:rsidR="003D74AA" w:rsidRDefault="003D74AA"/>
    <w:p w14:paraId="256BF6C0" w14:textId="77777777" w:rsidR="003D74AA" w:rsidRDefault="001E420A">
      <w:r>
        <w:rPr>
          <w:rStyle w:val="contentfont"/>
        </w:rPr>
        <w:t>       售   乾、王   的收盘价均低于发行价，或者上市后六个月期末收盘价低于发行价，本   市之日起</w:t>
      </w:r>
    </w:p>
    <w:p w14:paraId="39E5E131" w14:textId="77777777" w:rsidR="003D74AA" w:rsidRDefault="003D74AA"/>
    <w:p w14:paraId="42FCEC8B" w14:textId="77777777" w:rsidR="003D74AA" w:rsidRDefault="001E420A">
      <w:r>
        <w:rPr>
          <w:rStyle w:val="contentfont"/>
        </w:rPr>
        <w:t>           烨夫妇   人现直接和间接持有公司股票的锁定期限自动延长六个月。上述股份锁   三十六个</w:t>
      </w:r>
    </w:p>
    <w:p w14:paraId="7C0B5EDE" w14:textId="77777777" w:rsidR="003D74AA" w:rsidRDefault="003D74AA"/>
    <w:p w14:paraId="5B436AB3" w14:textId="77777777" w:rsidR="003D74AA" w:rsidRDefault="001E420A">
      <w:r>
        <w:rPr>
          <w:rStyle w:val="contentfont"/>
        </w:rPr>
        <w:t>                 定承诺期限届满后，在严格遵守中国证监会、证券交易所相关规则的前   月</w:t>
      </w:r>
    </w:p>
    <w:p w14:paraId="44613F33" w14:textId="77777777" w:rsidR="003D74AA" w:rsidRDefault="003D74AA"/>
    <w:p w14:paraId="61C27020" w14:textId="77777777" w:rsidR="003D74AA" w:rsidRDefault="001E420A">
      <w:r>
        <w:rPr>
          <w:rStyle w:val="contentfont"/>
        </w:rPr>
        <w:t>                 提下，确定后续持股计划；拟减持公司股票的，将按照《中华人民共和</w:t>
      </w:r>
    </w:p>
    <w:p w14:paraId="7B546B57" w14:textId="77777777" w:rsidR="003D74AA" w:rsidRDefault="003D74AA"/>
    <w:p w14:paraId="70A6E223" w14:textId="77777777" w:rsidR="003D74AA" w:rsidRDefault="001E420A">
      <w:r>
        <w:rPr>
          <w:rStyle w:val="contentfont"/>
        </w:rPr>
        <w:t>与首次公             国公司法》、《中华人民共和国证券法》、中国证监会及证券交易所相</w:t>
      </w:r>
    </w:p>
    <w:p w14:paraId="4D3E4A88" w14:textId="77777777" w:rsidR="003D74AA" w:rsidRDefault="003D74AA"/>
    <w:p w14:paraId="69BE19F2" w14:textId="77777777" w:rsidR="003D74AA" w:rsidRDefault="001E420A">
      <w:r>
        <w:rPr>
          <w:rStyle w:val="contentfont"/>
        </w:rPr>
        <w:t>开发行相             关规定办理。本人在担任董事、监事或高级管理人员职务期间，将向公</w:t>
      </w:r>
    </w:p>
    <w:p w14:paraId="3CF65140" w14:textId="77777777" w:rsidR="003D74AA" w:rsidRDefault="003D74AA"/>
    <w:p w14:paraId="5097D326" w14:textId="77777777" w:rsidR="003D74AA" w:rsidRDefault="001E420A">
      <w:r>
        <w:rPr>
          <w:rStyle w:val="contentfont"/>
        </w:rPr>
        <w:t>关的承诺             司申报所持有的公司股份及其变动情况；在任职期间每年转让的股份不</w:t>
      </w:r>
    </w:p>
    <w:p w14:paraId="6B8C3CE8" w14:textId="77777777" w:rsidR="003D74AA" w:rsidRDefault="003D74AA"/>
    <w:p w14:paraId="7E0983E4" w14:textId="77777777" w:rsidR="003D74AA" w:rsidRDefault="001E420A">
      <w:r>
        <w:rPr>
          <w:rStyle w:val="contentfont"/>
        </w:rPr>
        <w:t>                 超过本人所持有公司股份总数的百分之二十五；本人作为公司董事、高</w:t>
      </w:r>
    </w:p>
    <w:p w14:paraId="4E15CC85" w14:textId="77777777" w:rsidR="003D74AA" w:rsidRDefault="003D74AA"/>
    <w:p w14:paraId="3553EC8C" w14:textId="77777777" w:rsidR="003D74AA" w:rsidRDefault="001E420A">
      <w:r>
        <w:rPr>
          <w:rStyle w:val="contentfont"/>
        </w:rPr>
        <w:t>                 级管理人员在离职后半年内，不转让本人所持有的公司股份。本人直接</w:t>
      </w:r>
    </w:p>
    <w:p w14:paraId="6FA695B7" w14:textId="77777777" w:rsidR="003D74AA" w:rsidRDefault="003D74AA"/>
    <w:p w14:paraId="64CA8C08" w14:textId="77777777" w:rsidR="003D74AA" w:rsidRDefault="001E420A">
      <w:r>
        <w:rPr>
          <w:rStyle w:val="contentfont"/>
        </w:rPr>
        <w:t>                 和间接持有的公司股票在锁定期满后两年内减持的，减持价格不低于发</w:t>
      </w:r>
    </w:p>
    <w:p w14:paraId="496B072A" w14:textId="77777777" w:rsidR="003D74AA" w:rsidRDefault="003D74AA"/>
    <w:p w14:paraId="29FEC48E" w14:textId="77777777" w:rsidR="003D74AA" w:rsidRDefault="001E420A">
      <w:r>
        <w:rPr>
          <w:rStyle w:val="contentfont"/>
        </w:rPr>
        <w:t>                 行价。如有派息、送股、公积金转增股本、配股等情况的，则发行价格</w:t>
      </w:r>
    </w:p>
    <w:p w14:paraId="2DC73D73" w14:textId="77777777" w:rsidR="003D74AA" w:rsidRDefault="003D74AA"/>
    <w:p w14:paraId="4F8D31A7" w14:textId="77777777" w:rsidR="003D74AA" w:rsidRDefault="001E420A">
      <w:r>
        <w:rPr>
          <w:rStyle w:val="contentfont"/>
        </w:rPr>
        <w:t>                 将根据除权除息情况进行相应调整。若本人未履行上述承诺，本人将在</w:t>
      </w:r>
    </w:p>
    <w:p w14:paraId="76B6BB71" w14:textId="77777777" w:rsidR="003D74AA" w:rsidRDefault="003D74AA"/>
    <w:p w14:paraId="5B41CDD8" w14:textId="77777777" w:rsidR="003D74AA" w:rsidRDefault="001E420A">
      <w:r>
        <w:rPr>
          <w:rStyle w:val="contentfont"/>
        </w:rPr>
        <w:t>                 符合法律、法规、规章及规范性文件规定的情况下十个交易日内回购违</w:t>
      </w:r>
    </w:p>
    <w:p w14:paraId="0682B19C" w14:textId="77777777" w:rsidR="003D74AA" w:rsidRDefault="003D74AA"/>
    <w:p w14:paraId="5EE474DA" w14:textId="77777777" w:rsidR="003D74AA" w:rsidRDefault="001E420A">
      <w:r>
        <w:rPr>
          <w:rStyle w:val="contentfont"/>
        </w:rPr>
        <w:t>                 规卖出的股票，且自回购完成之日起自动延长持有全部股份的锁定期三</w:t>
      </w:r>
    </w:p>
    <w:p w14:paraId="7D63BE76" w14:textId="77777777" w:rsidR="003D74AA" w:rsidRDefault="003D74AA"/>
    <w:p w14:paraId="768EAAF3" w14:textId="77777777" w:rsidR="003D74AA" w:rsidRDefault="001E420A">
      <w:r>
        <w:rPr>
          <w:rStyle w:val="contentfont"/>
        </w:rPr>
        <w:t>          个月。如果本人因未履行上述承诺事项而获得收入的，所得的收入归公</w:t>
      </w:r>
    </w:p>
    <w:p w14:paraId="5A4136AB" w14:textId="77777777" w:rsidR="003D74AA" w:rsidRDefault="003D74AA"/>
    <w:p w14:paraId="12DB2AD8" w14:textId="77777777" w:rsidR="003D74AA" w:rsidRDefault="001E420A">
      <w:r>
        <w:rPr>
          <w:rStyle w:val="contentfont"/>
        </w:rPr>
        <w:t>          司所有，本人将在获得收入的五日内将前述收入支付给公司指定账户；</w:t>
      </w:r>
    </w:p>
    <w:p w14:paraId="7D076972" w14:textId="77777777" w:rsidR="003D74AA" w:rsidRDefault="003D74AA"/>
    <w:p w14:paraId="20653779" w14:textId="77777777" w:rsidR="003D74AA" w:rsidRDefault="001E420A">
      <w:r>
        <w:rPr>
          <w:rStyle w:val="contentfont"/>
        </w:rPr>
        <w:t>          如果因本人未履行上述承诺事项给公司或者其他投资者造成损失的，本</w:t>
      </w:r>
    </w:p>
    <w:p w14:paraId="660DD693" w14:textId="77777777" w:rsidR="003D74AA" w:rsidRDefault="003D74AA"/>
    <w:p w14:paraId="3BEDB964" w14:textId="77777777" w:rsidR="003D74AA" w:rsidRDefault="001E420A">
      <w:r>
        <w:rPr>
          <w:rStyle w:val="contentfont"/>
        </w:rPr>
        <w:t>          人将向公司或者其他投资者依法承担赔偿责任。</w:t>
      </w:r>
    </w:p>
    <w:p w14:paraId="29EE1210" w14:textId="77777777" w:rsidR="003D74AA" w:rsidRDefault="003D74AA"/>
    <w:p w14:paraId="2D37B665" w14:textId="77777777" w:rsidR="003D74AA" w:rsidRDefault="001E420A">
      <w:r>
        <w:rPr>
          <w:rStyle w:val="contentfont"/>
        </w:rPr>
        <w:t>股   中恒企   自公司股票上市之日起三十六个月内，本公司不转让或者委托他人管理   2019 年</w:t>
      </w:r>
      <w:r>
        <w:rPr>
          <w:rStyle w:val="contentfont"/>
        </w:rPr>
        <w:t> </w:t>
      </w:r>
      <w:r>
        <w:rPr>
          <w:rStyle w:val="contentfont"/>
        </w:rPr>
        <w:t>4   是   是   不适用   不适用</w:t>
      </w:r>
    </w:p>
    <w:p w14:paraId="4D5D1E93" w14:textId="77777777" w:rsidR="003D74AA" w:rsidRDefault="003D74AA"/>
    <w:p w14:paraId="086ADE19" w14:textId="77777777" w:rsidR="003D74AA" w:rsidRDefault="001E420A">
      <w:r>
        <w:rPr>
          <w:rStyle w:val="contentfont"/>
        </w:rPr>
        <w:t>份   管、中   本次发行前本公司直接和间接持有的公司股份，也不由公司回购该部分   月</w:t>
      </w:r>
      <w:r>
        <w:rPr>
          <w:rStyle w:val="contentfont"/>
        </w:rPr>
        <w:t> </w:t>
      </w:r>
      <w:r>
        <w:rPr>
          <w:rStyle w:val="contentfont"/>
        </w:rPr>
        <w:t>2 日；</w:t>
      </w:r>
    </w:p>
    <w:p w14:paraId="06D71FC1" w14:textId="77777777" w:rsidR="003D74AA" w:rsidRDefault="003D74AA"/>
    <w:p w14:paraId="05E9EB36" w14:textId="77777777" w:rsidR="003D74AA" w:rsidRDefault="001E420A">
      <w:r>
        <w:rPr>
          <w:rStyle w:val="contentfont"/>
        </w:rPr>
        <w:t>限   易企管   股份。上述股份锁定承诺期限届满后，本公司将根据商业投资原则，在   自公司上</w:t>
      </w:r>
    </w:p>
    <w:p w14:paraId="79F11DA7" w14:textId="77777777" w:rsidR="003D74AA" w:rsidRDefault="003D74AA"/>
    <w:p w14:paraId="320B81DC" w14:textId="77777777" w:rsidR="003D74AA" w:rsidRDefault="001E420A">
      <w:r>
        <w:rPr>
          <w:rStyle w:val="contentfont"/>
        </w:rPr>
        <w:t>售         严格遵守中国证监会、证券交易所相关规则的前提下，确定后续持股计   市之日起</w:t>
      </w:r>
    </w:p>
    <w:p w14:paraId="7E81A7DD" w14:textId="77777777" w:rsidR="003D74AA" w:rsidRDefault="003D74AA"/>
    <w:p w14:paraId="4F11CC69" w14:textId="77777777" w:rsidR="003D74AA" w:rsidRDefault="001E420A">
      <w:r>
        <w:rPr>
          <w:rStyle w:val="contentfont"/>
        </w:rPr>
        <w:t>          划；拟减持公司股票的，将按照《中华人民共和国公司法》、《中华人   三十六个</w:t>
      </w:r>
    </w:p>
    <w:p w14:paraId="78DBAD2F" w14:textId="77777777" w:rsidR="003D74AA" w:rsidRDefault="003D74AA"/>
    <w:p w14:paraId="1E8FEA7F" w14:textId="77777777" w:rsidR="003D74AA" w:rsidRDefault="001E420A">
      <w:r>
        <w:rPr>
          <w:rStyle w:val="contentfont"/>
        </w:rPr>
        <w:t>          民共和国证券法》、中国证监会及证券交易所相关规定办理。若本公司   月</w:t>
      </w:r>
    </w:p>
    <w:p w14:paraId="1223DEE2" w14:textId="77777777" w:rsidR="003D74AA" w:rsidRDefault="003D74AA"/>
    <w:p w14:paraId="052A484A" w14:textId="77777777" w:rsidR="003D74AA" w:rsidRDefault="001E420A">
      <w:r>
        <w:rPr>
          <w:rStyle w:val="contentfont"/>
        </w:rPr>
        <w:t>          未履行上述承诺，本公司将在符合法律、法规、规章及规范性文件规定</w:t>
      </w:r>
    </w:p>
    <w:p w14:paraId="4223FD99" w14:textId="77777777" w:rsidR="003D74AA" w:rsidRDefault="003D74AA"/>
    <w:p w14:paraId="79C4B1B1" w14:textId="77777777" w:rsidR="003D74AA" w:rsidRDefault="001E420A">
      <w:r>
        <w:rPr>
          <w:rStyle w:val="contentfont"/>
        </w:rPr>
        <w:t>          的情况下十个交易日内回购违规卖出的股票，且自回购完成之日起自动</w:t>
      </w:r>
    </w:p>
    <w:p w14:paraId="09E1CEB6" w14:textId="77777777" w:rsidR="003D74AA" w:rsidRDefault="003D74AA"/>
    <w:p w14:paraId="36C3D5E3" w14:textId="77777777" w:rsidR="003D74AA" w:rsidRDefault="001E420A">
      <w:r>
        <w:rPr>
          <w:rStyle w:val="contentfont"/>
        </w:rPr>
        <w:t>          延长持有全部股份的锁定期三个月。如果本公司因未履行上述承诺事项</w:t>
      </w:r>
    </w:p>
    <w:p w14:paraId="11F14108" w14:textId="77777777" w:rsidR="003D74AA" w:rsidRDefault="003D74AA"/>
    <w:p w14:paraId="6F588208" w14:textId="77777777" w:rsidR="003D74AA" w:rsidRDefault="001E420A">
      <w:r>
        <w:rPr>
          <w:rStyle w:val="contentfont"/>
        </w:rPr>
        <w:t>          而获得收入的，所得的收入归公司所有，本公司将在获得收入的五日内</w:t>
      </w:r>
    </w:p>
    <w:p w14:paraId="31815A9A" w14:textId="77777777" w:rsidR="003D74AA" w:rsidRDefault="003D74AA"/>
    <w:p w14:paraId="4A7D9CC9" w14:textId="77777777" w:rsidR="003D74AA" w:rsidRDefault="001E420A">
      <w:r>
        <w:rPr>
          <w:rStyle w:val="contentfont"/>
        </w:rPr>
        <w:t> </w:t>
      </w:r>
      <w:r>
        <w:rPr>
          <w:rStyle w:val="contentfont"/>
        </w:rPr>
        <w:t>...</w:t>
      </w:r>
    </w:p>
    <w:p w14:paraId="4FF4B8DD" w14:textId="77777777" w:rsidR="003D74AA" w:rsidRDefault="003D74AA"/>
    <w:p w14:paraId="7A64DB0F" w14:textId="77777777" w:rsidR="003D74AA" w:rsidRDefault="00B805F3">
      <w:hyperlink w:anchor="MyCatalogue" w:history="1">
        <w:r w:rsidR="001E420A">
          <w:rPr>
            <w:rStyle w:val="gotoCatalogue"/>
          </w:rPr>
          <w:t>返回目录</w:t>
        </w:r>
      </w:hyperlink>
      <w:r w:rsidR="001E420A">
        <w:br w:type="page"/>
      </w:r>
    </w:p>
    <w:p w14:paraId="0A34DA6B" w14:textId="77777777" w:rsidR="003D74AA" w:rsidRDefault="001E420A">
      <w:r>
        <w:rPr>
          <w:rFonts w:eastAsia="Microsoft JhengHei"/>
        </w:rPr>
        <w:t xml:space="preserve"> | 2021-08-25 | </w:t>
      </w:r>
      <w:hyperlink r:id="rId571" w:history="1">
        <w:r>
          <w:rPr>
            <w:rFonts w:eastAsia="Microsoft JhengHei"/>
          </w:rPr>
          <w:t>新商网</w:t>
        </w:r>
      </w:hyperlink>
      <w:r>
        <w:rPr>
          <w:rFonts w:eastAsia="Microsoft JhengHei"/>
        </w:rPr>
        <w:t xml:space="preserve"> | 楼市 | baotaful</w:t>
      </w:r>
    </w:p>
    <w:p w14:paraId="28ABFA0A" w14:textId="77777777" w:rsidR="003D74AA" w:rsidRDefault="00B805F3">
      <w:hyperlink r:id="rId572" w:history="1">
        <w:r w:rsidR="001E420A">
          <w:rPr>
            <w:rStyle w:val="linkstyle"/>
          </w:rPr>
          <w:t>http://www.shangyeol.com/v1/571921.aspx</w:t>
        </w:r>
      </w:hyperlink>
    </w:p>
    <w:p w14:paraId="68A409D4" w14:textId="77777777" w:rsidR="003D74AA" w:rsidRDefault="003D74AA"/>
    <w:p w14:paraId="7819ECB1" w14:textId="77777777" w:rsidR="003D74AA" w:rsidRDefault="001E420A">
      <w:pPr>
        <w:pStyle w:val="2"/>
      </w:pPr>
      <w:bookmarkStart w:id="652" w:name="_Toc283"/>
      <w:r>
        <w:t>溯源理想之城 亲鉴一场美好生活之旅【新商网】</w:t>
      </w:r>
      <w:bookmarkEnd w:id="652"/>
    </w:p>
    <w:p w14:paraId="159A4AF9" w14:textId="77777777" w:rsidR="003D74AA" w:rsidRDefault="003D74AA"/>
    <w:p w14:paraId="5B3AF1EC" w14:textId="77777777" w:rsidR="003D74AA" w:rsidRDefault="001E420A">
      <w:r>
        <w:rPr>
          <w:rStyle w:val="contentfont"/>
        </w:rPr>
        <w:t>什么样的生活才是理想生活？这或许是许多人心中都在反复思考的问题。当理想生活元素变得越来越多，我们更要沉着冷静看透真正的“理想”本源，去思考它的衡量标准究竟是什么？是完美配套的精彩生活，是四通八达的交通路网，还是亲近自然的花园小区……也许答案各有各的精彩。</w:t>
      </w:r>
    </w:p>
    <w:p w14:paraId="7F5FBECD" w14:textId="77777777" w:rsidR="003D74AA" w:rsidRDefault="003D74AA"/>
    <w:p w14:paraId="1727B709" w14:textId="77777777" w:rsidR="003D74AA" w:rsidRDefault="001E420A">
      <w:r>
        <w:rPr>
          <w:rStyle w:val="contentfont"/>
        </w:rPr>
        <w:t>想知道理想生活究竟是什么样子吗？想知道如何“严选”理想生活吗？8月28日，《严选好房公开课》带你寻找你所期待的理想生活源样。以严选好房的标准，构筑未来美好生活的关联想象。</w:t>
      </w:r>
    </w:p>
    <w:p w14:paraId="69A591C9" w14:textId="77777777" w:rsidR="003D74AA" w:rsidRDefault="003D74AA"/>
    <w:p w14:paraId="0FD6AABB" w14:textId="77777777" w:rsidR="003D74AA" w:rsidRDefault="001E420A">
      <w:r>
        <w:rPr>
          <w:rStyle w:val="contentfont"/>
        </w:rPr>
        <w:t>城市理想生活的进阶：繁华在左，繁花在右</w:t>
      </w:r>
    </w:p>
    <w:p w14:paraId="39609230" w14:textId="77777777" w:rsidR="003D74AA" w:rsidRDefault="003D74AA"/>
    <w:p w14:paraId="48D51580" w14:textId="77777777" w:rsidR="003D74AA" w:rsidRDefault="001E420A">
      <w:r>
        <w:rPr>
          <w:rStyle w:val="contentfont"/>
        </w:rPr>
        <w:t>你的理想生活是个什么样子？在时代巨变下，人们对于理想生活的追求却始终未变。在人生进阶的路上，择一处舒适栖居，繁华与繁花同锦，进取与持守不离，才是理想生活的终极奥义。</w:t>
      </w:r>
    </w:p>
    <w:p w14:paraId="31A6B614" w14:textId="77777777" w:rsidR="003D74AA" w:rsidRDefault="003D74AA"/>
    <w:p w14:paraId="63A3EA4A" w14:textId="77777777" w:rsidR="003D74AA" w:rsidRDefault="001E420A">
      <w:r>
        <w:rPr>
          <w:rStyle w:val="contentfont"/>
        </w:rPr>
        <w:t>你是否也想在环境优美的城芯拥有一座自己的别墅？在享受城市的繁华与便利之时，同样又可感受到健康新鲜的自然环境。生长在城市中的别墅，兼具“城市”活力和“别墅”优雅的两种生活形态，兼具身份阶层彰显和高居住舒适度，拉近了人们与最高理想的距离，这也许是一种理想生活。</w:t>
      </w:r>
    </w:p>
    <w:p w14:paraId="22600E99" w14:textId="77777777" w:rsidR="003D74AA" w:rsidRDefault="003D74AA"/>
    <w:p w14:paraId="5A1CC4C5" w14:textId="77777777" w:rsidR="003D74AA" w:rsidRDefault="001E420A">
      <w:r>
        <w:rPr>
          <w:rStyle w:val="contentfont"/>
        </w:rPr>
        <w:t>你是否向往在春意盎然的庭院中闻香品茗？在谈笑有鸿儒的优越人文环境下，在悠然自得的低密静谧社区中，与挚友一起在庭院中品茶谈心，寻一处栖息之所，找一种适合消遣的新方式，回归初心，这也许是一种理想生活。</w:t>
      </w:r>
    </w:p>
    <w:p w14:paraId="1CB59475" w14:textId="77777777" w:rsidR="003D74AA" w:rsidRDefault="003D74AA"/>
    <w:p w14:paraId="7D0D0CA4" w14:textId="77777777" w:rsidR="003D74AA" w:rsidRDefault="001E420A">
      <w:r>
        <w:rPr>
          <w:rStyle w:val="contentfont"/>
        </w:rPr>
        <w:t>你是否也向往在视野广阔的阳台看夜空璀璨？在室外花园和露台间，独一份闲暇时光，尽享最开阔视野与清新空气。移步室内又坐享多重阔绰空间，一家人其乐融融，亦可各得其乐互不干扰，这也许是一种理想生活。</w:t>
      </w:r>
    </w:p>
    <w:p w14:paraId="78AADBFF" w14:textId="77777777" w:rsidR="003D74AA" w:rsidRDefault="003D74AA"/>
    <w:p w14:paraId="4DC6BF8B" w14:textId="77777777" w:rsidR="003D74AA" w:rsidRDefault="001E420A">
      <w:r>
        <w:rPr>
          <w:rStyle w:val="contentfont"/>
        </w:rPr>
        <w:t>带着对理想生活的诸多期许，在时代进程下，韩建观山源墅作为城区核心之上，将现代生活与别墅享受完美交融，回归居住价值，重塑别墅体验，以城芯别墅无可复制的稀缺属性，成为理想生活的代名词。</w:t>
      </w:r>
    </w:p>
    <w:p w14:paraId="5CAF25B7" w14:textId="77777777" w:rsidR="003D74AA" w:rsidRDefault="003D74AA"/>
    <w:p w14:paraId="4646BEBD" w14:textId="77777777" w:rsidR="003D74AA" w:rsidRDefault="001E420A">
      <w:r>
        <w:rPr>
          <w:rStyle w:val="contentfont"/>
        </w:rPr>
        <w:t>遇见理想生活的格调：高端配套，品质院墅</w:t>
      </w:r>
    </w:p>
    <w:p w14:paraId="231029A9" w14:textId="77777777" w:rsidR="003D74AA" w:rsidRDefault="003D74AA"/>
    <w:p w14:paraId="3E1AF96F" w14:textId="77777777" w:rsidR="003D74AA" w:rsidRDefault="001E420A">
      <w:r>
        <w:rPr>
          <w:rStyle w:val="contentfont"/>
        </w:rPr>
        <w:t>韩建观山源墅择址西五环CSD与大学城交汇城芯生态宜居版块。板块内商业与繁华齐享，兼顾居住、娱乐休闲的“一站式生活”圈。周边汇集首创奥特莱斯、龙湖天街、万科半岛广场、绿地缤纷城、龙湖熙悦天街（预计2021年开业）等九大商场，家乐福、永辉超市、盒马鲜生等七大商超，繁华举步即享，多彩生活触手可及。</w:t>
      </w:r>
    </w:p>
    <w:p w14:paraId="2BDFE447" w14:textId="77777777" w:rsidR="003D74AA" w:rsidRDefault="003D74AA"/>
    <w:p w14:paraId="4745402C" w14:textId="77777777" w:rsidR="003D74AA" w:rsidRDefault="001E420A">
      <w:r>
        <w:rPr>
          <w:rStyle w:val="contentfont"/>
        </w:rPr>
        <w:t>与繁</w:t>
      </w:r>
      <w:r>
        <w:rPr>
          <w:rStyle w:val="bcontentfont"/>
        </w:rPr>
        <w:t>华为</w:t>
      </w:r>
      <w:r>
        <w:rPr>
          <w:rStyle w:val="contentfont"/>
        </w:rPr>
        <w:t>伴，与书香为邻。项目毗邻中国社科院大学、北京理工大学、社科院、首首都师师范大学、北京工商大学、北京中医药大学等六大高校。生活在这里，氤氲书香，人文儒雅，时代精英汇聚与此，轻贵圈层生活将在这里起步。</w:t>
      </w:r>
    </w:p>
    <w:p w14:paraId="46BBC3A8" w14:textId="77777777" w:rsidR="003D74AA" w:rsidRDefault="003D74AA"/>
    <w:p w14:paraId="2C4DDE8C" w14:textId="77777777" w:rsidR="003D74AA" w:rsidRDefault="001E420A">
      <w:r>
        <w:rPr>
          <w:rStyle w:val="contentfont"/>
        </w:rPr>
        <w:t>当书香遇见诗意，需细细体会才能感受到生活的真谛，韩建观山源墅得享新城滨水森林公园、清水熙森林昊天公园、良乡大学城公园、长阳体育公园等等九大公园亲密相伴，公园在侧，听林间鸟语，闻径间花香，静享生活的诗意。</w:t>
      </w:r>
    </w:p>
    <w:p w14:paraId="425F6485" w14:textId="77777777" w:rsidR="003D74AA" w:rsidRDefault="003D74AA"/>
    <w:p w14:paraId="60A01CFA" w14:textId="77777777" w:rsidR="003D74AA" w:rsidRDefault="001E420A">
      <w:r>
        <w:rPr>
          <w:rStyle w:val="contentfont"/>
        </w:rPr>
        <w:t>而这些不仅仅是想象中的模样，而是眼见为实的理想生活。韩建观山源墅以区域内仅售的低密现房别墅产品呈现，无论从区域位置，项目配套还是产品细节都是京西区域的别墅标杆产品。</w:t>
      </w:r>
    </w:p>
    <w:p w14:paraId="79849AC7" w14:textId="77777777" w:rsidR="003D74AA" w:rsidRDefault="003D74AA"/>
    <w:p w14:paraId="6F32BD13" w14:textId="77777777" w:rsidR="003D74AA" w:rsidRDefault="001E420A">
      <w:r>
        <w:rPr>
          <w:rStyle w:val="contentfont"/>
        </w:rPr>
        <w:t>理想的墅居生活，不仅要有周边的优越配套和环境，社区内部空间同样重要。社区生活的第一步自然是从园林开启的，在有效的空间中，营造宏大壮丽的园林氛围才是真墅居的体现。韩建观山源墅社区内部园林设计上，运用一轴双花园理念，采用4重立体化景观体系，将中式园林结构与法式浪漫符号完美结合，打造出高端、奢华的中西合璧的宫廷园林景观。</w:t>
      </w:r>
    </w:p>
    <w:p w14:paraId="088C7A9E" w14:textId="77777777" w:rsidR="003D74AA" w:rsidRDefault="003D74AA"/>
    <w:p w14:paraId="1048A47E" w14:textId="77777777" w:rsidR="003D74AA" w:rsidRDefault="001E420A">
      <w:r>
        <w:rPr>
          <w:rStyle w:val="contentfont"/>
        </w:rPr>
        <w:t>韩建观山源墅追寻中式生活习性匠造出了独具特色的墅居生活。在设计别墅合院产品时，承袭四合院规制的建筑形式，分为南合院、北合院，单套产品建面约330-540平米，而可用面积达480-780平米，建筑为地上三层，地下一层，户户围合成院，且均享有双庭院，双露台、双私家车位。而在别墅整体产品设计时则引入了法式建筑元素的设计风格，这就形成了视觉上的西式技艺+中式规制的建筑形式，堪称铸就经典。</w:t>
      </w:r>
    </w:p>
    <w:p w14:paraId="4DDB25E0" w14:textId="77777777" w:rsidR="003D74AA" w:rsidRDefault="003D74AA"/>
    <w:p w14:paraId="6B48F3BD" w14:textId="77777777" w:rsidR="003D74AA" w:rsidRDefault="001E420A">
      <w:r>
        <w:rPr>
          <w:rStyle w:val="contentfont"/>
        </w:rPr>
        <w:t>墅外阅园林，墅内藏天地。星空上叠在设计上更显独具一格，上下五层的设计，建面约310㎡，而可用面积达到了530㎡，包括入户花园、三个露台、顶层阁楼、私家车库等空间，把理想生活的模样真切呈现出来。</w:t>
      </w:r>
    </w:p>
    <w:p w14:paraId="68BB930B" w14:textId="77777777" w:rsidR="003D74AA" w:rsidRDefault="003D74AA"/>
    <w:p w14:paraId="7F04F0B9" w14:textId="77777777" w:rsidR="003D74AA" w:rsidRDefault="001E420A">
      <w:r>
        <w:rPr>
          <w:rStyle w:val="contentfont"/>
        </w:rPr>
        <w:t>韩建观山源墅所呈现的理想生活远不止这些，究竟何为理想生活？大咖眼中的理想生活又是什么样的？请关注8月28日，网易房产携手韩建观山源墅将举行的《严选好房公开课》了解更多理想生活的样子。届时将邀请到业内多位专家畅谈理想生活的必备要素，结合美好墅居品质，亲鉴理想生活。</w:t>
      </w:r>
    </w:p>
    <w:p w14:paraId="7B93E057" w14:textId="77777777" w:rsidR="003D74AA" w:rsidRDefault="003D74AA"/>
    <w:p w14:paraId="7312629D" w14:textId="77777777" w:rsidR="003D74AA" w:rsidRDefault="00B805F3">
      <w:hyperlink w:anchor="MyCatalogue" w:history="1">
        <w:r w:rsidR="001E420A">
          <w:rPr>
            <w:rStyle w:val="gotoCatalogue"/>
          </w:rPr>
          <w:t>返回目录</w:t>
        </w:r>
      </w:hyperlink>
      <w:r w:rsidR="001E420A">
        <w:br w:type="page"/>
      </w:r>
    </w:p>
    <w:p w14:paraId="235E085D" w14:textId="77777777" w:rsidR="003D74AA" w:rsidRDefault="001E420A">
      <w:r>
        <w:rPr>
          <w:rFonts w:eastAsia="Microsoft JhengHei"/>
        </w:rPr>
        <w:t xml:space="preserve"> | 2021-08-25 | </w:t>
      </w:r>
      <w:hyperlink r:id="rId573" w:history="1">
        <w:r>
          <w:rPr>
            <w:rFonts w:eastAsia="Microsoft JhengHei"/>
          </w:rPr>
          <w:t>每经网</w:t>
        </w:r>
      </w:hyperlink>
      <w:r>
        <w:rPr>
          <w:rFonts w:eastAsia="Microsoft JhengHei"/>
        </w:rPr>
        <w:t xml:space="preserve"> | 互动 | </w:t>
      </w:r>
    </w:p>
    <w:p w14:paraId="69739DD7" w14:textId="77777777" w:rsidR="003D74AA" w:rsidRDefault="00B805F3">
      <w:hyperlink r:id="rId574" w:history="1">
        <w:r w:rsidR="001E420A">
          <w:rPr>
            <w:rStyle w:val="linkstyle"/>
          </w:rPr>
          <w:t>http://www.nbd.com.cn/articles/2021-08-25/1888435.html</w:t>
        </w:r>
      </w:hyperlink>
    </w:p>
    <w:p w14:paraId="137B3AF1" w14:textId="77777777" w:rsidR="003D74AA" w:rsidRDefault="003D74AA"/>
    <w:p w14:paraId="7990F05C" w14:textId="77777777" w:rsidR="003D74AA" w:rsidRDefault="001E420A">
      <w:pPr>
        <w:pStyle w:val="2"/>
      </w:pPr>
      <w:bookmarkStart w:id="653" w:name="_Toc284"/>
      <w:r>
        <w:t>华工科技：公司的小站产品目前行业内市场占有率较高【每经网】</w:t>
      </w:r>
      <w:bookmarkEnd w:id="653"/>
    </w:p>
    <w:p w14:paraId="4861FE32" w14:textId="77777777" w:rsidR="003D74AA" w:rsidRDefault="003D74AA"/>
    <w:p w14:paraId="726198E8" w14:textId="77777777" w:rsidR="003D74AA" w:rsidRDefault="001E420A">
      <w:r>
        <w:rPr>
          <w:rStyle w:val="contentfont"/>
        </w:rPr>
        <w:t>每经AI快讯，有投资者在投资者互动平台提问：请问公司做企业专网、工业互联小站的终端设备，是否和公司的客户构成竞争关系？是否和</w:t>
      </w:r>
      <w:r>
        <w:rPr>
          <w:rStyle w:val="bcontentfont"/>
        </w:rPr>
        <w:t>华为</w:t>
      </w:r>
      <w:r>
        <w:rPr>
          <w:rStyle w:val="contentfont"/>
        </w:rPr>
        <w:t>等通信设备商构成竞争？公司相比之下有何优势？谢谢！</w:t>
      </w:r>
    </w:p>
    <w:p w14:paraId="2533E6D5" w14:textId="77777777" w:rsidR="003D74AA" w:rsidRDefault="003D74AA"/>
    <w:p w14:paraId="532B383E" w14:textId="77777777" w:rsidR="003D74AA" w:rsidRDefault="001E420A">
      <w:r>
        <w:rPr>
          <w:rStyle w:val="contentfont"/>
        </w:rPr>
        <w:t>华工科技（000988.SZ）8月25日在投资者互动平台表示，投资者您好，公司的小站产品目前行业内市场占有率较高，公司产品的优势一方面是品牌优势，量产交付能力和售后保障能力都有所保障，另一方面是批量的成本优势，以及最核心的产品技术优势，公司的小站产品应用在5G领域，满足5G通信最后一公里的应用需求，具备意部署、易维护、低功耗等优势，感谢您对公司的关注。</w:t>
      </w:r>
    </w:p>
    <w:p w14:paraId="3C198B93" w14:textId="77777777" w:rsidR="003D74AA" w:rsidRDefault="003D74AA"/>
    <w:p w14:paraId="3B0C5334" w14:textId="77777777" w:rsidR="003D74AA" w:rsidRDefault="001E420A">
      <w:r>
        <w:rPr>
          <w:rStyle w:val="contentfont"/>
        </w:rPr>
        <w:t>(记者 张喜威)</w:t>
      </w:r>
    </w:p>
    <w:p w14:paraId="62E0D2B2" w14:textId="77777777" w:rsidR="003D74AA" w:rsidRDefault="003D74AA"/>
    <w:p w14:paraId="65FFEA93" w14:textId="77777777" w:rsidR="003D74AA" w:rsidRDefault="001E420A">
      <w:r>
        <w:rPr>
          <w:rStyle w:val="contentfont"/>
        </w:rPr>
        <w:t>免责声明：本文内容与数据仅供参考，不构成投资建议，使用前核实。据此操作，风险自担。</w:t>
      </w:r>
    </w:p>
    <w:p w14:paraId="25D70988" w14:textId="77777777" w:rsidR="003D74AA" w:rsidRDefault="003D74AA"/>
    <w:p w14:paraId="4595711C" w14:textId="77777777" w:rsidR="003D74AA" w:rsidRDefault="00B805F3">
      <w:hyperlink w:anchor="MyCatalogue" w:history="1">
        <w:r w:rsidR="001E420A">
          <w:rPr>
            <w:rStyle w:val="gotoCatalogue"/>
          </w:rPr>
          <w:t>返回目录</w:t>
        </w:r>
      </w:hyperlink>
      <w:r w:rsidR="001E420A">
        <w:br w:type="page"/>
      </w:r>
    </w:p>
    <w:p w14:paraId="11211CB0" w14:textId="77777777" w:rsidR="003D74AA" w:rsidRDefault="001E420A">
      <w:r>
        <w:rPr>
          <w:rFonts w:eastAsia="Microsoft JhengHei"/>
        </w:rPr>
        <w:t xml:space="preserve"> | 2021-08-25 | </w:t>
      </w:r>
      <w:hyperlink r:id="rId575" w:history="1">
        <w:r>
          <w:rPr>
            <w:rFonts w:eastAsia="Microsoft JhengHei"/>
          </w:rPr>
          <w:t>证券之星</w:t>
        </w:r>
      </w:hyperlink>
      <w:r>
        <w:t xml:space="preserve"> | </w:t>
      </w:r>
    </w:p>
    <w:p w14:paraId="3E56336D" w14:textId="77777777" w:rsidR="003D74AA" w:rsidRDefault="00B805F3">
      <w:hyperlink r:id="rId576" w:history="1">
        <w:r w:rsidR="001E420A">
          <w:rPr>
            <w:rStyle w:val="linkstyle"/>
          </w:rPr>
          <w:t>https://stock.stockstar.com/notice/SN2021082400006361.shtml</w:t>
        </w:r>
      </w:hyperlink>
    </w:p>
    <w:p w14:paraId="0BFFABE0" w14:textId="77777777" w:rsidR="003D74AA" w:rsidRDefault="003D74AA"/>
    <w:p w14:paraId="6A716A98" w14:textId="77777777" w:rsidR="003D74AA" w:rsidRDefault="001E420A">
      <w:pPr>
        <w:pStyle w:val="2"/>
      </w:pPr>
      <w:bookmarkStart w:id="654" w:name="_Toc285"/>
      <w:r>
        <w:t>汇金股份: 2021年半年度报告【证券之星】</w:t>
      </w:r>
      <w:bookmarkEnd w:id="654"/>
    </w:p>
    <w:p w14:paraId="1C13283B" w14:textId="77777777" w:rsidR="003D74AA" w:rsidRDefault="003D74AA"/>
    <w:p w14:paraId="25FB1F33" w14:textId="77777777" w:rsidR="003D74AA" w:rsidRDefault="001E420A">
      <w:r>
        <w:rPr>
          <w:rStyle w:val="contentfont"/>
        </w:rPr>
        <w:t>                河北汇金集团股份有限公司</w:t>
      </w:r>
      <w:r>
        <w:rPr>
          <w:rStyle w:val="contentfont"/>
        </w:rPr>
        <w:t> </w:t>
      </w:r>
      <w:r>
        <w:rPr>
          <w:rStyle w:val="contentfont"/>
        </w:rPr>
        <w:t>2021 年半年度报告全文</w:t>
      </w:r>
    </w:p>
    <w:p w14:paraId="2DE8B11C" w14:textId="77777777" w:rsidR="003D74AA" w:rsidRDefault="003D74AA"/>
    <w:p w14:paraId="52DF40E2" w14:textId="77777777" w:rsidR="003D74AA" w:rsidRDefault="001E420A">
      <w:r>
        <w:rPr>
          <w:rStyle w:val="contentfont"/>
        </w:rPr>
        <w:t>河北汇金集团股份有限公司</w:t>
      </w:r>
    </w:p>
    <w:p w14:paraId="59C90367" w14:textId="77777777" w:rsidR="003D74AA" w:rsidRDefault="003D74AA"/>
    <w:p w14:paraId="0F947670" w14:textId="77777777" w:rsidR="003D74AA" w:rsidRDefault="001E420A">
      <w:r>
        <w:rPr>
          <w:rStyle w:val="contentfont"/>
        </w:rPr>
        <w:t>                        河北汇金集团股份有限公司</w:t>
      </w:r>
      <w:r>
        <w:rPr>
          <w:rStyle w:val="contentfont"/>
        </w:rPr>
        <w:t> </w:t>
      </w:r>
      <w:r>
        <w:rPr>
          <w:rStyle w:val="contentfont"/>
        </w:rPr>
        <w:t>2021 年半年度报告全文</w:t>
      </w:r>
    </w:p>
    <w:p w14:paraId="4D906F5E" w14:textId="77777777" w:rsidR="003D74AA" w:rsidRDefault="003D74AA"/>
    <w:p w14:paraId="390D4A55" w14:textId="77777777" w:rsidR="003D74AA" w:rsidRDefault="001E420A">
      <w:r>
        <w:rPr>
          <w:rStyle w:val="contentfont"/>
        </w:rPr>
        <w:t>  公司董事会、监事会及董事、监事、高级管理人员保证半年度报告内容的</w:t>
      </w:r>
    </w:p>
    <w:p w14:paraId="4DE968E8" w14:textId="77777777" w:rsidR="003D74AA" w:rsidRDefault="003D74AA"/>
    <w:p w14:paraId="0E6A77CF" w14:textId="77777777" w:rsidR="003D74AA" w:rsidRDefault="001E420A">
      <w:r>
        <w:rPr>
          <w:rStyle w:val="contentfont"/>
        </w:rPr>
        <w:t>真实、准确、完整，不存在虚假记载、误导性陈述或者重大遗漏，并承担个别</w:t>
      </w:r>
    </w:p>
    <w:p w14:paraId="2582E66A" w14:textId="77777777" w:rsidR="003D74AA" w:rsidRDefault="003D74AA"/>
    <w:p w14:paraId="29CE3C69" w14:textId="77777777" w:rsidR="003D74AA" w:rsidRDefault="001E420A">
      <w:r>
        <w:rPr>
          <w:rStyle w:val="contentfont"/>
        </w:rPr>
        <w:t>和连带的法律责任。</w:t>
      </w:r>
    </w:p>
    <w:p w14:paraId="67F0620E" w14:textId="77777777" w:rsidR="003D74AA" w:rsidRDefault="003D74AA"/>
    <w:p w14:paraId="0BEEB218" w14:textId="77777777" w:rsidR="003D74AA" w:rsidRDefault="001E420A">
      <w:r>
        <w:rPr>
          <w:rStyle w:val="contentfont"/>
        </w:rPr>
        <w:t>  公司负责人邢海平、主管会计工作负责人孙建新及会计机构负责人(会计主</w:t>
      </w:r>
    </w:p>
    <w:p w14:paraId="5F32F19F" w14:textId="77777777" w:rsidR="003D74AA" w:rsidRDefault="003D74AA"/>
    <w:p w14:paraId="406C55BA" w14:textId="77777777" w:rsidR="003D74AA" w:rsidRDefault="001E420A">
      <w:r>
        <w:rPr>
          <w:rStyle w:val="contentfont"/>
        </w:rPr>
        <w:t>管人员)杜玉蕊声明：保证本半年度报告中财务报告的真实、准确、完整。</w:t>
      </w:r>
    </w:p>
    <w:p w14:paraId="172188CE" w14:textId="77777777" w:rsidR="003D74AA" w:rsidRDefault="003D74AA"/>
    <w:p w14:paraId="7C89FE34" w14:textId="77777777" w:rsidR="003D74AA" w:rsidRDefault="001E420A">
      <w:r>
        <w:rPr>
          <w:rStyle w:val="contentfont"/>
        </w:rPr>
        <w:t>  所有董事均已出席了审议本报告的董事会会议。</w:t>
      </w:r>
    </w:p>
    <w:p w14:paraId="54EA1A02" w14:textId="77777777" w:rsidR="003D74AA" w:rsidRDefault="003D74AA"/>
    <w:p w14:paraId="33F4A827" w14:textId="77777777" w:rsidR="003D74AA" w:rsidRDefault="001E420A">
      <w:r>
        <w:rPr>
          <w:rStyle w:val="contentfont"/>
        </w:rPr>
        <w:t>  截止本报告期末公司合并报表商誉账面净值为</w:t>
      </w:r>
      <w:r>
        <w:rPr>
          <w:rStyle w:val="contentfont"/>
        </w:rPr>
        <w:t> </w:t>
      </w:r>
      <w:r>
        <w:rPr>
          <w:rStyle w:val="contentfont"/>
        </w:rPr>
        <w:t>35,212.49 万元。如果公司对</w:t>
      </w:r>
    </w:p>
    <w:p w14:paraId="4BE3A973" w14:textId="77777777" w:rsidR="003D74AA" w:rsidRDefault="003D74AA"/>
    <w:p w14:paraId="77E86CFA" w14:textId="77777777" w:rsidR="003D74AA" w:rsidRDefault="001E420A">
      <w:r>
        <w:rPr>
          <w:rStyle w:val="contentfont"/>
        </w:rPr>
        <w:t>并购的企业不能进行有效整合，未能充分发挥并购的协同效应，或因市场竞争</w:t>
      </w:r>
    </w:p>
    <w:p w14:paraId="2AA9A89C" w14:textId="77777777" w:rsidR="003D74AA" w:rsidRDefault="003D74AA"/>
    <w:p w14:paraId="49B630D4" w14:textId="77777777" w:rsidR="003D74AA" w:rsidRDefault="001E420A">
      <w:r>
        <w:rPr>
          <w:rStyle w:val="contentfont"/>
        </w:rPr>
        <w:t>加剧，导致并购项目的收益没有达到预期水平，公司合并报表产生的商誉存在</w:t>
      </w:r>
    </w:p>
    <w:p w14:paraId="6D7C0BC8" w14:textId="77777777" w:rsidR="003D74AA" w:rsidRDefault="003D74AA"/>
    <w:p w14:paraId="4ADCDE88" w14:textId="77777777" w:rsidR="003D74AA" w:rsidRDefault="001E420A">
      <w:r>
        <w:rPr>
          <w:rStyle w:val="contentfont"/>
        </w:rPr>
        <w:t>计提减值的风险，将会对公司的经营业绩产生不利影响。</w:t>
      </w:r>
    </w:p>
    <w:p w14:paraId="1651F062" w14:textId="77777777" w:rsidR="003D74AA" w:rsidRDefault="003D74AA"/>
    <w:p w14:paraId="607FA56F" w14:textId="77777777" w:rsidR="003D74AA" w:rsidRDefault="001E420A">
      <w:r>
        <w:rPr>
          <w:rStyle w:val="contentfont"/>
        </w:rPr>
        <w:t>  近年来，国家持续推进金融体制改革，金融企业服务模式持续创新，以移</w:t>
      </w:r>
    </w:p>
    <w:p w14:paraId="1BFA7841" w14:textId="77777777" w:rsidR="003D74AA" w:rsidRDefault="003D74AA"/>
    <w:p w14:paraId="72E422C9" w14:textId="77777777" w:rsidR="003D74AA" w:rsidRDefault="001E420A">
      <w:r>
        <w:rPr>
          <w:rStyle w:val="contentfont"/>
        </w:rPr>
        <w:t>动支付和网络支付为代表的金融科技迅速发展，对现金使用量及银行物理网点</w:t>
      </w:r>
    </w:p>
    <w:p w14:paraId="35177CAB" w14:textId="77777777" w:rsidR="003D74AA" w:rsidRDefault="003D74AA"/>
    <w:p w14:paraId="61168B81" w14:textId="77777777" w:rsidR="003D74AA" w:rsidRDefault="001E420A">
      <w:r>
        <w:rPr>
          <w:rStyle w:val="contentfont"/>
        </w:rPr>
        <w:t>现场服务模式带来了较大影响，导致现金类及应用于银行物理网点的设备需求</w:t>
      </w:r>
    </w:p>
    <w:p w14:paraId="38F2B678" w14:textId="77777777" w:rsidR="003D74AA" w:rsidRDefault="003D74AA"/>
    <w:p w14:paraId="524EF4EE" w14:textId="77777777" w:rsidR="003D74AA" w:rsidRDefault="001E420A">
      <w:r>
        <w:rPr>
          <w:rStyle w:val="contentfont"/>
        </w:rPr>
        <w:t>量下降，市场竞争日益加剧，公司部分产品毛利率下降，相关业务存在下滑的</w:t>
      </w:r>
    </w:p>
    <w:p w14:paraId="3A173869" w14:textId="77777777" w:rsidR="003D74AA" w:rsidRDefault="003D74AA"/>
    <w:p w14:paraId="27DBE7D7" w14:textId="77777777" w:rsidR="003D74AA" w:rsidRDefault="001E420A">
      <w:r>
        <w:rPr>
          <w:rStyle w:val="contentfont"/>
        </w:rPr>
        <w:t>风险。同时，公司近年来也在大力拓展智能制造业务、数据中心、信息化与系</w:t>
      </w:r>
    </w:p>
    <w:p w14:paraId="3A59F8D3" w14:textId="77777777" w:rsidR="003D74AA" w:rsidRDefault="003D74AA"/>
    <w:p w14:paraId="28AB88B3" w14:textId="77777777" w:rsidR="003D74AA" w:rsidRDefault="001E420A">
      <w:r>
        <w:rPr>
          <w:rStyle w:val="contentfont"/>
        </w:rPr>
        <w:t>统集成业务及供应链业务，但新业务是否能够广为市场接受仍存在一定的不确</w:t>
      </w:r>
    </w:p>
    <w:p w14:paraId="57A810E5" w14:textId="77777777" w:rsidR="003D74AA" w:rsidRDefault="003D74AA"/>
    <w:p w14:paraId="659D012C" w14:textId="77777777" w:rsidR="003D74AA" w:rsidRDefault="001E420A">
      <w:r>
        <w:rPr>
          <w:rStyle w:val="contentfont"/>
        </w:rPr>
        <w:t>定性，且也存在对新业务所属行业发展规律认识不深，客户积淀不足，业务开</w:t>
      </w:r>
    </w:p>
    <w:p w14:paraId="5342E8F9" w14:textId="77777777" w:rsidR="003D74AA" w:rsidRDefault="003D74AA"/>
    <w:p w14:paraId="48F07930" w14:textId="77777777" w:rsidR="003D74AA" w:rsidRDefault="001E420A">
      <w:r>
        <w:rPr>
          <w:rStyle w:val="contentfont"/>
        </w:rPr>
        <w:t>                      河北汇金集团股份有限公司</w:t>
      </w:r>
      <w:r>
        <w:rPr>
          <w:rStyle w:val="contentfont"/>
        </w:rPr>
        <w:t> </w:t>
      </w:r>
      <w:r>
        <w:rPr>
          <w:rStyle w:val="contentfont"/>
        </w:rPr>
        <w:t>2021 年半年度报告全文</w:t>
      </w:r>
    </w:p>
    <w:p w14:paraId="4C661362" w14:textId="77777777" w:rsidR="003D74AA" w:rsidRDefault="003D74AA"/>
    <w:p w14:paraId="0302747E" w14:textId="77777777" w:rsidR="003D74AA" w:rsidRDefault="001E420A">
      <w:r>
        <w:rPr>
          <w:rStyle w:val="contentfont"/>
        </w:rPr>
        <w:t>拓不达预期的风险。</w:t>
      </w:r>
    </w:p>
    <w:p w14:paraId="103BA9BE" w14:textId="77777777" w:rsidR="003D74AA" w:rsidRDefault="003D74AA"/>
    <w:p w14:paraId="5BEB98B1" w14:textId="77777777" w:rsidR="003D74AA" w:rsidRDefault="001E420A">
      <w:r>
        <w:rPr>
          <w:rStyle w:val="contentfont"/>
        </w:rPr>
        <w:t> </w:t>
      </w:r>
      <w:r>
        <w:rPr>
          <w:rStyle w:val="contentfont"/>
        </w:rPr>
        <w:t>公司智能制造产品主要是集光、机、电、软于一体的智能化终端产品，所</w:t>
      </w:r>
    </w:p>
    <w:p w14:paraId="784DB7C2" w14:textId="77777777" w:rsidR="003D74AA" w:rsidRDefault="003D74AA"/>
    <w:p w14:paraId="588F782C" w14:textId="77777777" w:rsidR="003D74AA" w:rsidRDefault="001E420A">
      <w:r>
        <w:rPr>
          <w:rStyle w:val="contentfont"/>
        </w:rPr>
        <w:t>有产品需要软件驱动，是技术密集型行业；同时公司需要专业化人员与客户进</w:t>
      </w:r>
    </w:p>
    <w:p w14:paraId="13022301" w14:textId="77777777" w:rsidR="003D74AA" w:rsidRDefault="003D74AA"/>
    <w:p w14:paraId="540589DF" w14:textId="77777777" w:rsidR="003D74AA" w:rsidRDefault="001E420A">
      <w:r>
        <w:rPr>
          <w:rStyle w:val="contentfont"/>
        </w:rPr>
        <w:t>行不断沟通交流，为客户提供软件、硬件整体解决方案，专业人员对银行流程</w:t>
      </w:r>
    </w:p>
    <w:p w14:paraId="738705CD" w14:textId="77777777" w:rsidR="003D74AA" w:rsidRDefault="003D74AA"/>
    <w:p w14:paraId="1DF688DA" w14:textId="77777777" w:rsidR="003D74AA" w:rsidRDefault="001E420A">
      <w:r>
        <w:rPr>
          <w:rStyle w:val="contentfont"/>
        </w:rPr>
        <w:t>的了解需要自身不断努力和长期积累。公司近年来取得了大量的研发成果，多</w:t>
      </w:r>
    </w:p>
    <w:p w14:paraId="15ECE4F2" w14:textId="77777777" w:rsidR="003D74AA" w:rsidRDefault="003D74AA"/>
    <w:p w14:paraId="3C17D1E9" w14:textId="77777777" w:rsidR="003D74AA" w:rsidRDefault="001E420A">
      <w:r>
        <w:rPr>
          <w:rStyle w:val="contentfont"/>
        </w:rPr>
        <w:t>数研发成果已经通过申请专利和软件著作权的方式获得了保护。但是还有部分</w:t>
      </w:r>
    </w:p>
    <w:p w14:paraId="78DCA1BF" w14:textId="77777777" w:rsidR="003D74AA" w:rsidRDefault="003D74AA"/>
    <w:p w14:paraId="43360EE1" w14:textId="77777777" w:rsidR="003D74AA" w:rsidRDefault="001E420A">
      <w:r>
        <w:rPr>
          <w:rStyle w:val="contentfont"/>
        </w:rPr>
        <w:t>研发成果和生产工艺是公司多年的积累，如果该等技术泄密或专业技术人员流</w:t>
      </w:r>
    </w:p>
    <w:p w14:paraId="0BE59633" w14:textId="77777777" w:rsidR="003D74AA" w:rsidRDefault="003D74AA"/>
    <w:p w14:paraId="01BFC872" w14:textId="77777777" w:rsidR="003D74AA" w:rsidRDefault="001E420A">
      <w:r>
        <w:rPr>
          <w:rStyle w:val="contentfont"/>
        </w:rPr>
        <w:t>失，将给公司生产经营带来不利影响。</w:t>
      </w:r>
    </w:p>
    <w:p w14:paraId="35796D72" w14:textId="77777777" w:rsidR="003D74AA" w:rsidRDefault="003D74AA"/>
    <w:p w14:paraId="0E687274" w14:textId="77777777" w:rsidR="003D74AA" w:rsidRDefault="001E420A">
      <w:r>
        <w:rPr>
          <w:rStyle w:val="contentfont"/>
        </w:rPr>
        <w:t> </w:t>
      </w:r>
      <w:r>
        <w:rPr>
          <w:rStyle w:val="contentfont"/>
        </w:rPr>
        <w:t>公司计划不派发现金红利，不送红股，不以公积金转增股本。</w:t>
      </w:r>
    </w:p>
    <w:p w14:paraId="57FB93EC" w14:textId="77777777" w:rsidR="003D74AA" w:rsidRDefault="003D74AA"/>
    <w:p w14:paraId="69669F05" w14:textId="77777777" w:rsidR="003D74AA" w:rsidRDefault="001E420A">
      <w:r>
        <w:rPr>
          <w:rStyle w:val="contentfont"/>
        </w:rPr>
        <w:t>                                                                  河北汇金集团股份有限公司</w:t>
      </w:r>
      <w:r>
        <w:rPr>
          <w:rStyle w:val="contentfont"/>
        </w:rPr>
        <w:t> </w:t>
      </w:r>
      <w:r>
        <w:rPr>
          <w:rStyle w:val="contentfont"/>
        </w:rPr>
        <w:t>2021 年半年度报告全文</w:t>
      </w:r>
    </w:p>
    <w:p w14:paraId="20EF7E4D" w14:textId="77777777" w:rsidR="003D74AA" w:rsidRDefault="003D74AA"/>
    <w:p w14:paraId="1ECD10A3" w14:textId="77777777" w:rsidR="003D74AA" w:rsidRDefault="001E420A">
      <w:r>
        <w:rPr>
          <w:rStyle w:val="contentfont"/>
        </w:rPr>
        <w:t>                          河北汇金集团股份有限公司</w:t>
      </w:r>
      <w:r>
        <w:rPr>
          <w:rStyle w:val="contentfont"/>
        </w:rPr>
        <w:t> </w:t>
      </w:r>
      <w:r>
        <w:rPr>
          <w:rStyle w:val="contentfont"/>
        </w:rPr>
        <w:t>2021 年半年度报告全文</w:t>
      </w:r>
    </w:p>
    <w:p w14:paraId="3C040DB0" w14:textId="77777777" w:rsidR="003D74AA" w:rsidRDefault="003D74AA"/>
    <w:p w14:paraId="028DF5ED" w14:textId="77777777" w:rsidR="003D74AA" w:rsidRDefault="001E420A">
      <w:r>
        <w:rPr>
          <w:rStyle w:val="contentfont"/>
        </w:rPr>
        <w:t> </w:t>
      </w:r>
      <w:r>
        <w:rPr>
          <w:rStyle w:val="contentfont"/>
        </w:rPr>
        <w:t>一、载有法定代表人邢海平先生签名的半年度报告文本；</w:t>
      </w:r>
    </w:p>
    <w:p w14:paraId="1B204889" w14:textId="77777777" w:rsidR="003D74AA" w:rsidRDefault="003D74AA"/>
    <w:p w14:paraId="408B7588" w14:textId="77777777" w:rsidR="003D74AA" w:rsidRDefault="001E420A">
      <w:r>
        <w:rPr>
          <w:rStyle w:val="contentfont"/>
        </w:rPr>
        <w:t> </w:t>
      </w:r>
      <w:r>
        <w:rPr>
          <w:rStyle w:val="contentfont"/>
        </w:rPr>
        <w:t>二、载有公司法定代表人邢海平先生、主管会计工作负责人孙建新先生、会计机构负责人杜玉蕊签名</w:t>
      </w:r>
    </w:p>
    <w:p w14:paraId="4128B102" w14:textId="77777777" w:rsidR="003D74AA" w:rsidRDefault="003D74AA"/>
    <w:p w14:paraId="511B61F5" w14:textId="77777777" w:rsidR="003D74AA" w:rsidRDefault="001E420A">
      <w:r>
        <w:rPr>
          <w:rStyle w:val="contentfont"/>
        </w:rPr>
        <w:t>并盖章的财务报告；</w:t>
      </w:r>
    </w:p>
    <w:p w14:paraId="2289D1BE" w14:textId="77777777" w:rsidR="003D74AA" w:rsidRDefault="003D74AA"/>
    <w:p w14:paraId="1C40226B" w14:textId="77777777" w:rsidR="003D74AA" w:rsidRDefault="001E420A">
      <w:r>
        <w:rPr>
          <w:rStyle w:val="contentfont"/>
        </w:rPr>
        <w:t> </w:t>
      </w:r>
      <w:r>
        <w:rPr>
          <w:rStyle w:val="contentfont"/>
        </w:rPr>
        <w:t>三、报告期内在中国证监会指定网站上公开披露过的所有公司文件的正本及公告的原稿。</w:t>
      </w:r>
    </w:p>
    <w:p w14:paraId="637525C8" w14:textId="77777777" w:rsidR="003D74AA" w:rsidRDefault="003D74AA"/>
    <w:p w14:paraId="20374B5D" w14:textId="77777777" w:rsidR="003D74AA" w:rsidRDefault="001E420A">
      <w:r>
        <w:rPr>
          <w:rStyle w:val="contentfont"/>
        </w:rPr>
        <w:t>  以上备查文件的置备地点：公司董事会办公室。</w:t>
      </w:r>
    </w:p>
    <w:p w14:paraId="0453033C" w14:textId="77777777" w:rsidR="003D74AA" w:rsidRDefault="003D74AA"/>
    <w:p w14:paraId="7FAFBD1B" w14:textId="77777777" w:rsidR="003D74AA" w:rsidRDefault="001E420A">
      <w:r>
        <w:rPr>
          <w:rStyle w:val="contentfont"/>
        </w:rPr>
        <w:t>                          河北汇金集团股份有限公司</w:t>
      </w:r>
      <w:r>
        <w:rPr>
          <w:rStyle w:val="contentfont"/>
        </w:rPr>
        <w:t> </w:t>
      </w:r>
      <w:r>
        <w:rPr>
          <w:rStyle w:val="contentfont"/>
        </w:rPr>
        <w:t>2021 年半年度报告全文</w:t>
      </w:r>
    </w:p>
    <w:p w14:paraId="13F6AA60" w14:textId="77777777" w:rsidR="003D74AA" w:rsidRDefault="003D74AA"/>
    <w:p w14:paraId="78F2D833" w14:textId="77777777" w:rsidR="003D74AA" w:rsidRDefault="001E420A">
      <w:r>
        <w:rPr>
          <w:rStyle w:val="contentfont"/>
        </w:rPr>
        <w:t>                    释义</w:t>
      </w:r>
    </w:p>
    <w:p w14:paraId="175D06A1" w14:textId="77777777" w:rsidR="003D74AA" w:rsidRDefault="003D74AA"/>
    <w:p w14:paraId="66D409C1" w14:textId="77777777" w:rsidR="003D74AA" w:rsidRDefault="001E420A">
      <w:r>
        <w:rPr>
          <w:rStyle w:val="contentfont"/>
        </w:rPr>
        <w:t>         释义项   指                  释义内容</w:t>
      </w:r>
    </w:p>
    <w:p w14:paraId="6F8724F3" w14:textId="77777777" w:rsidR="003D74AA" w:rsidRDefault="003D74AA"/>
    <w:p w14:paraId="2EA17770" w14:textId="77777777" w:rsidR="003D74AA" w:rsidRDefault="001E420A">
      <w:r>
        <w:rPr>
          <w:rStyle w:val="contentfont"/>
        </w:rPr>
        <w:t>公司、本公司、汇金股份    指   河北汇金集团股份有限公司</w:t>
      </w:r>
    </w:p>
    <w:p w14:paraId="036FD297" w14:textId="77777777" w:rsidR="003D74AA" w:rsidRDefault="003D74AA"/>
    <w:p w14:paraId="73EEA898" w14:textId="77777777" w:rsidR="003D74AA" w:rsidRDefault="001E420A">
      <w:r>
        <w:rPr>
          <w:rStyle w:val="contentfont"/>
        </w:rPr>
        <w:t>邯郸市国资委         指   邯郸市人民政府国有资产监督管理委员会</w:t>
      </w:r>
    </w:p>
    <w:p w14:paraId="25C6C2D6" w14:textId="77777777" w:rsidR="003D74AA" w:rsidRDefault="003D74AA"/>
    <w:p w14:paraId="552D49B5" w14:textId="77777777" w:rsidR="003D74AA" w:rsidRDefault="001E420A">
      <w:r>
        <w:rPr>
          <w:rStyle w:val="contentfont"/>
        </w:rPr>
        <w:t>邯郸建投           指   邯郸市建设投资集团有限公司</w:t>
      </w:r>
    </w:p>
    <w:p w14:paraId="457186E9" w14:textId="77777777" w:rsidR="003D74AA" w:rsidRDefault="003D74AA"/>
    <w:p w14:paraId="2F517089" w14:textId="77777777" w:rsidR="003D74AA" w:rsidRDefault="001E420A">
      <w:r>
        <w:rPr>
          <w:rStyle w:val="contentfont"/>
        </w:rPr>
        <w:t>沧州金源           指   沧州金源科技中心（有限合伙）</w:t>
      </w:r>
    </w:p>
    <w:p w14:paraId="62571414" w14:textId="77777777" w:rsidR="003D74AA" w:rsidRDefault="003D74AA"/>
    <w:p w14:paraId="41AA3B14" w14:textId="77777777" w:rsidR="003D74AA" w:rsidRDefault="001E420A">
      <w:r>
        <w:rPr>
          <w:rStyle w:val="contentfont"/>
        </w:rPr>
        <w:t>南京亚润           指   南京亚润科技有限公司</w:t>
      </w:r>
    </w:p>
    <w:p w14:paraId="3AA932C0" w14:textId="77777777" w:rsidR="003D74AA" w:rsidRDefault="003D74AA"/>
    <w:p w14:paraId="080CCA58" w14:textId="77777777" w:rsidR="003D74AA" w:rsidRDefault="001E420A">
      <w:r>
        <w:rPr>
          <w:rStyle w:val="contentfont"/>
        </w:rPr>
        <w:t>江苏亚润           指   江苏亚润智能科技有限公司</w:t>
      </w:r>
    </w:p>
    <w:p w14:paraId="6DBB363B" w14:textId="77777777" w:rsidR="003D74AA" w:rsidRDefault="003D74AA"/>
    <w:p w14:paraId="421C7257" w14:textId="77777777" w:rsidR="003D74AA" w:rsidRDefault="001E420A">
      <w:r>
        <w:rPr>
          <w:rStyle w:val="contentfont"/>
        </w:rPr>
        <w:t>汇金机电           指   河北汇金机电有限公司</w:t>
      </w:r>
    </w:p>
    <w:p w14:paraId="585B45A7" w14:textId="77777777" w:rsidR="003D74AA" w:rsidRDefault="003D74AA"/>
    <w:p w14:paraId="408BED89" w14:textId="77777777" w:rsidR="003D74AA" w:rsidRDefault="001E420A">
      <w:r>
        <w:rPr>
          <w:rStyle w:val="contentfont"/>
        </w:rPr>
        <w:t>德兰尼特           指   河北德兰尼特机电科技有限公司</w:t>
      </w:r>
    </w:p>
    <w:p w14:paraId="532480C0" w14:textId="77777777" w:rsidR="003D74AA" w:rsidRDefault="003D74AA"/>
    <w:p w14:paraId="3A6C39BD" w14:textId="77777777" w:rsidR="003D74AA" w:rsidRDefault="001E420A">
      <w:r>
        <w:rPr>
          <w:rStyle w:val="contentfont"/>
        </w:rPr>
        <w:t>汇金科技           指   河北汇金科技有限公司</w:t>
      </w:r>
    </w:p>
    <w:p w14:paraId="64EFE864" w14:textId="77777777" w:rsidR="003D74AA" w:rsidRDefault="003D74AA"/>
    <w:p w14:paraId="62B33146" w14:textId="77777777" w:rsidR="003D74AA" w:rsidRDefault="001E420A">
      <w:r>
        <w:rPr>
          <w:rStyle w:val="contentfont"/>
        </w:rPr>
        <w:t>汇金服务           指   河北汇金金融设备技术服务有限公司</w:t>
      </w:r>
    </w:p>
    <w:p w14:paraId="0F762851" w14:textId="77777777" w:rsidR="003D74AA" w:rsidRDefault="003D74AA"/>
    <w:p w14:paraId="42F575C1" w14:textId="77777777" w:rsidR="003D74AA" w:rsidRDefault="001E420A">
      <w:r>
        <w:rPr>
          <w:rStyle w:val="contentfont"/>
        </w:rPr>
        <w:t>北京汇金           指   北京汇金世纪电子有限公司</w:t>
      </w:r>
    </w:p>
    <w:p w14:paraId="5DB34E25" w14:textId="77777777" w:rsidR="003D74AA" w:rsidRDefault="003D74AA"/>
    <w:p w14:paraId="42C9C3E6" w14:textId="77777777" w:rsidR="003D74AA" w:rsidRDefault="001E420A">
      <w:r>
        <w:rPr>
          <w:rStyle w:val="contentfont"/>
        </w:rPr>
        <w:t>南京银佳           指   南京银佳智能科技有限公司</w:t>
      </w:r>
    </w:p>
    <w:p w14:paraId="516D1BF4" w14:textId="77777777" w:rsidR="003D74AA" w:rsidRDefault="003D74AA"/>
    <w:p w14:paraId="61D651D4" w14:textId="77777777" w:rsidR="003D74AA" w:rsidRDefault="001E420A">
      <w:r>
        <w:rPr>
          <w:rStyle w:val="contentfont"/>
        </w:rPr>
        <w:t>汇金网丰           指   深圳汇金网丰科技有限公司</w:t>
      </w:r>
    </w:p>
    <w:p w14:paraId="760E2B52" w14:textId="77777777" w:rsidR="003D74AA" w:rsidRDefault="003D74AA"/>
    <w:p w14:paraId="18A0EBEB" w14:textId="77777777" w:rsidR="003D74AA" w:rsidRDefault="001E420A">
      <w:r>
        <w:rPr>
          <w:rStyle w:val="contentfont"/>
        </w:rPr>
        <w:t>前海汇金           指   深圳市前海汇金天源数字技术有限公司</w:t>
      </w:r>
    </w:p>
    <w:p w14:paraId="7087450C" w14:textId="77777777" w:rsidR="003D74AA" w:rsidRDefault="003D74AA"/>
    <w:p w14:paraId="1070E3C9" w14:textId="77777777" w:rsidR="003D74AA" w:rsidRDefault="001E420A">
      <w:r>
        <w:rPr>
          <w:rStyle w:val="contentfont"/>
        </w:rPr>
        <w:t>安徽融易达          指   安徽融易达科技有限公司</w:t>
      </w:r>
    </w:p>
    <w:p w14:paraId="55DF4466" w14:textId="77777777" w:rsidR="003D74AA" w:rsidRDefault="003D74AA"/>
    <w:p w14:paraId="714FE79A" w14:textId="77777777" w:rsidR="003D74AA" w:rsidRDefault="001E420A">
      <w:r>
        <w:rPr>
          <w:rStyle w:val="contentfont"/>
        </w:rPr>
        <w:t>中科拓达           指   北京中科拓达科技有限公司</w:t>
      </w:r>
    </w:p>
    <w:p w14:paraId="2174E407" w14:textId="77777777" w:rsidR="003D74AA" w:rsidRDefault="003D74AA"/>
    <w:p w14:paraId="1C5C955F" w14:textId="77777777" w:rsidR="003D74AA" w:rsidRDefault="001E420A">
      <w:r>
        <w:rPr>
          <w:rStyle w:val="contentfont"/>
        </w:rPr>
        <w:t>汇金展拓           指   广东汇金展拓实业有限公司</w:t>
      </w:r>
    </w:p>
    <w:p w14:paraId="26DB132A" w14:textId="77777777" w:rsidR="003D74AA" w:rsidRDefault="003D74AA"/>
    <w:p w14:paraId="3D7AE7D5" w14:textId="77777777" w:rsidR="003D74AA" w:rsidRDefault="001E420A">
      <w:r>
        <w:rPr>
          <w:rStyle w:val="contentfont"/>
        </w:rPr>
        <w:t>汇金供应链          指   石家庄汇金供应链管理有限公司</w:t>
      </w:r>
    </w:p>
    <w:p w14:paraId="2F1CAB59" w14:textId="77777777" w:rsidR="003D74AA" w:rsidRDefault="003D74AA"/>
    <w:p w14:paraId="79E64E6B" w14:textId="77777777" w:rsidR="003D74AA" w:rsidRDefault="001E420A">
      <w:r>
        <w:rPr>
          <w:rStyle w:val="contentfont"/>
        </w:rPr>
        <w:t>河北兆弘           指   河北兆弘贸易有限公司</w:t>
      </w:r>
    </w:p>
    <w:p w14:paraId="135B5DF4" w14:textId="77777777" w:rsidR="003D74AA" w:rsidRDefault="003D74AA"/>
    <w:p w14:paraId="33300F84" w14:textId="77777777" w:rsidR="003D74AA" w:rsidRDefault="001E420A">
      <w:r>
        <w:rPr>
          <w:rStyle w:val="contentfont"/>
        </w:rPr>
        <w:t>青岛维恒           指   青岛维恒国际供应链管理有限公司</w:t>
      </w:r>
    </w:p>
    <w:p w14:paraId="55D0056E" w14:textId="77777777" w:rsidR="003D74AA" w:rsidRDefault="003D74AA"/>
    <w:p w14:paraId="286D3BEE" w14:textId="77777777" w:rsidR="003D74AA" w:rsidRDefault="001E420A">
      <w:r>
        <w:rPr>
          <w:rStyle w:val="contentfont"/>
        </w:rPr>
        <w:t>                              河北汇金集团股份有限公司</w:t>
      </w:r>
      <w:r>
        <w:rPr>
          <w:rStyle w:val="contentfont"/>
        </w:rPr>
        <w:t> </w:t>
      </w:r>
      <w:r>
        <w:rPr>
          <w:rStyle w:val="contentfont"/>
        </w:rPr>
        <w:t>2021 年半年度报告全文</w:t>
      </w:r>
    </w:p>
    <w:p w14:paraId="01A0F3AE" w14:textId="77777777" w:rsidR="003D74AA" w:rsidRDefault="003D74AA"/>
    <w:p w14:paraId="16B10200" w14:textId="77777777" w:rsidR="003D74AA" w:rsidRDefault="001E420A">
      <w:r>
        <w:rPr>
          <w:rStyle w:val="contentfont"/>
        </w:rPr>
        <w:t>山西鑫同久       指   山西鑫同久工贸有限公司</w:t>
      </w:r>
    </w:p>
    <w:p w14:paraId="1FA67ECA" w14:textId="77777777" w:rsidR="003D74AA" w:rsidRDefault="003D74AA"/>
    <w:p w14:paraId="515AC09E" w14:textId="77777777" w:rsidR="003D74AA" w:rsidRDefault="001E420A">
      <w:r>
        <w:rPr>
          <w:rStyle w:val="contentfont"/>
        </w:rPr>
        <w:t>汇金建筑        指   河北汇金建筑科技有限公司</w:t>
      </w:r>
    </w:p>
    <w:p w14:paraId="219C5C8F" w14:textId="77777777" w:rsidR="003D74AA" w:rsidRDefault="003D74AA"/>
    <w:p w14:paraId="06978C01" w14:textId="77777777" w:rsidR="003D74AA" w:rsidRDefault="001E420A">
      <w:r>
        <w:rPr>
          <w:rStyle w:val="contentfont"/>
        </w:rPr>
        <w:t>融科实业        指   深圳融科实业管理有限公司</w:t>
      </w:r>
    </w:p>
    <w:p w14:paraId="7EE2C2B9" w14:textId="77777777" w:rsidR="003D74AA" w:rsidRDefault="003D74AA"/>
    <w:p w14:paraId="5C553488" w14:textId="77777777" w:rsidR="003D74AA" w:rsidRDefault="001E420A">
      <w:r>
        <w:rPr>
          <w:rStyle w:val="contentfont"/>
        </w:rPr>
        <w:t>共拓互联网       指   石家庄共拓互联网科技有限公司</w:t>
      </w:r>
    </w:p>
    <w:p w14:paraId="4BCD3307" w14:textId="77777777" w:rsidR="003D74AA" w:rsidRDefault="003D74AA"/>
    <w:p w14:paraId="1A2B636B" w14:textId="77777777" w:rsidR="003D74AA" w:rsidRDefault="001E420A">
      <w:r>
        <w:rPr>
          <w:rStyle w:val="contentfont"/>
        </w:rPr>
        <w:t>汇金（山东）教育    指   汇金（山东）教育科技有限公司</w:t>
      </w:r>
    </w:p>
    <w:p w14:paraId="0D91CB7A" w14:textId="77777777" w:rsidR="003D74AA" w:rsidRDefault="003D74AA"/>
    <w:p w14:paraId="2D37C55D" w14:textId="77777777" w:rsidR="003D74AA" w:rsidRDefault="001E420A">
      <w:r>
        <w:rPr>
          <w:rStyle w:val="contentfont"/>
        </w:rPr>
        <w:t>汇金祥云        指   北京汇金祥云科技有限公司</w:t>
      </w:r>
    </w:p>
    <w:p w14:paraId="4F9B438C" w14:textId="77777777" w:rsidR="003D74AA" w:rsidRDefault="003D74AA"/>
    <w:p w14:paraId="127B25A2" w14:textId="77777777" w:rsidR="003D74AA" w:rsidRDefault="001E420A">
      <w:r>
        <w:rPr>
          <w:rStyle w:val="contentfont"/>
        </w:rPr>
        <w:t>拓达信创        指  </w:t>
      </w:r>
      <w:r>
        <w:rPr>
          <w:rStyle w:val="contentfont"/>
        </w:rPr>
        <w:t> </w:t>
      </w:r>
      <w:r>
        <w:rPr>
          <w:rStyle w:val="contentfont"/>
        </w:rPr>
        <w:t>北京拓达信创科技有限公司</w:t>
      </w:r>
    </w:p>
    <w:p w14:paraId="195F6E2D" w14:textId="77777777" w:rsidR="003D74AA" w:rsidRDefault="003D74AA"/>
    <w:p w14:paraId="7D128245" w14:textId="77777777" w:rsidR="003D74AA" w:rsidRDefault="001E420A">
      <w:r>
        <w:rPr>
          <w:rStyle w:val="contentfont"/>
        </w:rPr>
        <w:t>华融建投        指   深圳华融建投商业保理有限公司</w:t>
      </w:r>
    </w:p>
    <w:p w14:paraId="4A1C8DAC" w14:textId="77777777" w:rsidR="003D74AA" w:rsidRDefault="003D74AA"/>
    <w:p w14:paraId="4473DC05" w14:textId="77777777" w:rsidR="003D74AA" w:rsidRDefault="001E420A">
      <w:r>
        <w:rPr>
          <w:rStyle w:val="contentfont"/>
        </w:rPr>
        <w:t>公司章程        指   河北汇金集团股份有限公司章程</w:t>
      </w:r>
    </w:p>
    <w:p w14:paraId="2BCC922C" w14:textId="77777777" w:rsidR="003D74AA" w:rsidRDefault="003D74AA"/>
    <w:p w14:paraId="62105A1B" w14:textId="77777777" w:rsidR="003D74AA" w:rsidRDefault="001E420A">
      <w:r>
        <w:rPr>
          <w:rStyle w:val="contentfont"/>
        </w:rPr>
        <w:t>股东大会        指   河北汇金集团股份有限公司股东大会</w:t>
      </w:r>
    </w:p>
    <w:p w14:paraId="285D9986" w14:textId="77777777" w:rsidR="003D74AA" w:rsidRDefault="003D74AA"/>
    <w:p w14:paraId="29D769BF" w14:textId="77777777" w:rsidR="003D74AA" w:rsidRDefault="001E420A">
      <w:r>
        <w:rPr>
          <w:rStyle w:val="contentfont"/>
        </w:rPr>
        <w:t>董事会         指   河北汇金集团股份有限公司董事会</w:t>
      </w:r>
    </w:p>
    <w:p w14:paraId="4800837A" w14:textId="77777777" w:rsidR="003D74AA" w:rsidRDefault="003D74AA"/>
    <w:p w14:paraId="56C0B6E9" w14:textId="77777777" w:rsidR="003D74AA" w:rsidRDefault="001E420A">
      <w:r>
        <w:rPr>
          <w:rStyle w:val="contentfont"/>
        </w:rPr>
        <w:t>监事会         指   河北汇金集团股份有限公司监事会</w:t>
      </w:r>
    </w:p>
    <w:p w14:paraId="3A35EF72" w14:textId="77777777" w:rsidR="003D74AA" w:rsidRDefault="003D74AA"/>
    <w:p w14:paraId="422FCA58" w14:textId="77777777" w:rsidR="003D74AA" w:rsidRDefault="001E420A">
      <w:r>
        <w:rPr>
          <w:rStyle w:val="contentfont"/>
        </w:rPr>
        <w:t>交易所、深交所     指   深圳证券交易所</w:t>
      </w:r>
    </w:p>
    <w:p w14:paraId="3E727B51" w14:textId="77777777" w:rsidR="003D74AA" w:rsidRDefault="003D74AA"/>
    <w:p w14:paraId="48F1BB1A" w14:textId="77777777" w:rsidR="003D74AA" w:rsidRDefault="001E420A">
      <w:r>
        <w:rPr>
          <w:rStyle w:val="contentfont"/>
        </w:rPr>
        <w:t>证监会、中国证监会   指   中国证券监督管理委员会</w:t>
      </w:r>
    </w:p>
    <w:p w14:paraId="7CA3A4C4" w14:textId="77777777" w:rsidR="003D74AA" w:rsidRDefault="003D74AA"/>
    <w:p w14:paraId="2CF4E89E" w14:textId="77777777" w:rsidR="003D74AA" w:rsidRDefault="001E420A">
      <w:r>
        <w:rPr>
          <w:rStyle w:val="contentfont"/>
        </w:rPr>
        <w:t>报告期         指   2021 年</w:t>
      </w:r>
      <w:r>
        <w:rPr>
          <w:rStyle w:val="contentfont"/>
        </w:rPr>
        <w:t> </w:t>
      </w:r>
      <w:r>
        <w:rPr>
          <w:rStyle w:val="contentfont"/>
        </w:rPr>
        <w:t>1 月</w:t>
      </w:r>
      <w:r>
        <w:rPr>
          <w:rStyle w:val="contentfont"/>
        </w:rPr>
        <w:t> </w:t>
      </w:r>
      <w:r>
        <w:rPr>
          <w:rStyle w:val="contentfont"/>
        </w:rPr>
        <w:t>1 日至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w:t>
      </w:r>
    </w:p>
    <w:p w14:paraId="4A8CC127" w14:textId="77777777" w:rsidR="003D74AA" w:rsidRDefault="003D74AA"/>
    <w:p w14:paraId="14DAC126" w14:textId="77777777" w:rsidR="003D74AA" w:rsidRDefault="001E420A">
      <w:r>
        <w:rPr>
          <w:rStyle w:val="contentfont"/>
        </w:rPr>
        <w:t>上年同期        指   2020 年</w:t>
      </w:r>
      <w:r>
        <w:rPr>
          <w:rStyle w:val="contentfont"/>
        </w:rPr>
        <w:t> </w:t>
      </w:r>
      <w:r>
        <w:rPr>
          <w:rStyle w:val="contentfont"/>
        </w:rPr>
        <w:t>1 月</w:t>
      </w:r>
      <w:r>
        <w:rPr>
          <w:rStyle w:val="contentfont"/>
        </w:rPr>
        <w:t> </w:t>
      </w:r>
      <w:r>
        <w:rPr>
          <w:rStyle w:val="contentfont"/>
        </w:rPr>
        <w:t>1 日至</w:t>
      </w:r>
      <w:r>
        <w:rPr>
          <w:rStyle w:val="contentfont"/>
        </w:rPr>
        <w:t> </w:t>
      </w:r>
      <w:r>
        <w:rPr>
          <w:rStyle w:val="contentfont"/>
        </w:rPr>
        <w:t>2020 年</w:t>
      </w:r>
      <w:r>
        <w:rPr>
          <w:rStyle w:val="contentfont"/>
        </w:rPr>
        <w:t> </w:t>
      </w:r>
      <w:r>
        <w:rPr>
          <w:rStyle w:val="contentfont"/>
        </w:rPr>
        <w:t>6 月</w:t>
      </w:r>
      <w:r>
        <w:rPr>
          <w:rStyle w:val="contentfont"/>
        </w:rPr>
        <w:t> </w:t>
      </w:r>
      <w:r>
        <w:rPr>
          <w:rStyle w:val="contentfont"/>
        </w:rPr>
        <w:t>30 日</w:t>
      </w:r>
    </w:p>
    <w:p w14:paraId="27308953" w14:textId="77777777" w:rsidR="003D74AA" w:rsidRDefault="003D74AA"/>
    <w:p w14:paraId="0C1109AD" w14:textId="77777777" w:rsidR="003D74AA" w:rsidRDefault="001E420A">
      <w:r>
        <w:rPr>
          <w:rStyle w:val="contentfont"/>
        </w:rPr>
        <w:t>                                                 河北汇金集团股份有限公司</w:t>
      </w:r>
      <w:r>
        <w:rPr>
          <w:rStyle w:val="contentfont"/>
        </w:rPr>
        <w:t> </w:t>
      </w:r>
      <w:r>
        <w:rPr>
          <w:rStyle w:val="contentfont"/>
        </w:rPr>
        <w:t>2021 年半年度报告全文</w:t>
      </w:r>
    </w:p>
    <w:p w14:paraId="04ACE122" w14:textId="77777777" w:rsidR="003D74AA" w:rsidRDefault="003D74AA"/>
    <w:p w14:paraId="77457A10" w14:textId="77777777" w:rsidR="003D74AA" w:rsidRDefault="001E420A">
      <w:r>
        <w:rPr>
          <w:rStyle w:val="contentfont"/>
        </w:rPr>
        <w:t>                第二节</w:t>
      </w:r>
      <w:r>
        <w:rPr>
          <w:rStyle w:val="contentfont"/>
        </w:rPr>
        <w:t> </w:t>
      </w:r>
      <w:r>
        <w:rPr>
          <w:rStyle w:val="contentfont"/>
        </w:rPr>
        <w:t>公司简介和主要财务指标</w:t>
      </w:r>
    </w:p>
    <w:p w14:paraId="3F68B82A" w14:textId="77777777" w:rsidR="003D74AA" w:rsidRDefault="003D74AA"/>
    <w:p w14:paraId="2F6E02F1" w14:textId="77777777" w:rsidR="003D74AA" w:rsidRDefault="001E420A">
      <w:r>
        <w:rPr>
          <w:rStyle w:val="contentfont"/>
        </w:rPr>
        <w:t>一、公司简介</w:t>
      </w:r>
    </w:p>
    <w:p w14:paraId="2A73AFAB" w14:textId="77777777" w:rsidR="003D74AA" w:rsidRDefault="003D74AA"/>
    <w:p w14:paraId="3326FDFA" w14:textId="77777777" w:rsidR="003D74AA" w:rsidRDefault="001E420A">
      <w:r>
        <w:rPr>
          <w:rStyle w:val="contentfont"/>
        </w:rPr>
        <w:t>股票简称             汇金股份                           股票代码               300368</w:t>
      </w:r>
    </w:p>
    <w:p w14:paraId="79EA24E7" w14:textId="77777777" w:rsidR="003D74AA" w:rsidRDefault="003D74AA"/>
    <w:p w14:paraId="26969DE4" w14:textId="77777777" w:rsidR="003D74AA" w:rsidRDefault="001E420A">
      <w:r>
        <w:rPr>
          <w:rStyle w:val="contentfont"/>
        </w:rPr>
        <w:t>变更后的股票简称（如有）     无</w:t>
      </w:r>
    </w:p>
    <w:p w14:paraId="7B3403EC" w14:textId="77777777" w:rsidR="003D74AA" w:rsidRDefault="003D74AA"/>
    <w:p w14:paraId="15877B9C" w14:textId="77777777" w:rsidR="003D74AA" w:rsidRDefault="001E420A">
      <w:r>
        <w:rPr>
          <w:rStyle w:val="contentfont"/>
        </w:rPr>
        <w:t>股票上市证券交易所        深圳证券交易所</w:t>
      </w:r>
    </w:p>
    <w:p w14:paraId="099DC15A" w14:textId="77777777" w:rsidR="003D74AA" w:rsidRDefault="003D74AA"/>
    <w:p w14:paraId="040F5D96" w14:textId="77777777" w:rsidR="003D74AA" w:rsidRDefault="001E420A">
      <w:r>
        <w:rPr>
          <w:rStyle w:val="contentfont"/>
        </w:rPr>
        <w:t>公司的中文名称          河北汇金集团股份有限公司</w:t>
      </w:r>
    </w:p>
    <w:p w14:paraId="5C85E655" w14:textId="77777777" w:rsidR="003D74AA" w:rsidRDefault="003D74AA"/>
    <w:p w14:paraId="17E2367B" w14:textId="77777777" w:rsidR="003D74AA" w:rsidRDefault="001E420A">
      <w:r>
        <w:rPr>
          <w:rStyle w:val="contentfont"/>
        </w:rPr>
        <w:t>公司的中文简称（如有）      汇金股份</w:t>
      </w:r>
    </w:p>
    <w:p w14:paraId="5C50B9DD" w14:textId="77777777" w:rsidR="003D74AA" w:rsidRDefault="003D74AA"/>
    <w:p w14:paraId="1FF7416F" w14:textId="77777777" w:rsidR="003D74AA" w:rsidRDefault="001E420A">
      <w:r>
        <w:rPr>
          <w:rStyle w:val="contentfont"/>
        </w:rPr>
        <w:t>公司的外文名称（如有）      Hebei Huijin Group Co., Ltd.</w:t>
      </w:r>
    </w:p>
    <w:p w14:paraId="6B95F33F" w14:textId="77777777" w:rsidR="003D74AA" w:rsidRDefault="003D74AA"/>
    <w:p w14:paraId="72A1B35E" w14:textId="77777777" w:rsidR="003D74AA" w:rsidRDefault="001E420A">
      <w:r>
        <w:rPr>
          <w:rStyle w:val="contentfont"/>
        </w:rPr>
        <w:t>公司的外文名称缩写（如有）    Huijin</w:t>
      </w:r>
    </w:p>
    <w:p w14:paraId="406B042D" w14:textId="77777777" w:rsidR="003D74AA" w:rsidRDefault="003D74AA"/>
    <w:p w14:paraId="648C02E5" w14:textId="77777777" w:rsidR="003D74AA" w:rsidRDefault="001E420A">
      <w:r>
        <w:rPr>
          <w:rStyle w:val="contentfont"/>
        </w:rPr>
        <w:t>公司的法定代表人         邢海平</w:t>
      </w:r>
    </w:p>
    <w:p w14:paraId="6A57EF25" w14:textId="77777777" w:rsidR="003D74AA" w:rsidRDefault="003D74AA"/>
    <w:p w14:paraId="4A7E441E" w14:textId="77777777" w:rsidR="003D74AA" w:rsidRDefault="001E420A">
      <w:r>
        <w:rPr>
          <w:rStyle w:val="contentfont"/>
        </w:rPr>
        <w:t>二、联系人和联系方式</w:t>
      </w:r>
    </w:p>
    <w:p w14:paraId="69081F64" w14:textId="77777777" w:rsidR="003D74AA" w:rsidRDefault="003D74AA"/>
    <w:p w14:paraId="77A94020" w14:textId="77777777" w:rsidR="003D74AA" w:rsidRDefault="001E420A">
      <w:r>
        <w:rPr>
          <w:rStyle w:val="contentfont"/>
        </w:rPr>
        <w:t>                                   董事会秘书                           证券事务代表</w:t>
      </w:r>
    </w:p>
    <w:p w14:paraId="330E150B" w14:textId="77777777" w:rsidR="003D74AA" w:rsidRDefault="003D74AA"/>
    <w:p w14:paraId="3E4A25EE" w14:textId="77777777" w:rsidR="003D74AA" w:rsidRDefault="001E420A">
      <w:r>
        <w:rPr>
          <w:rStyle w:val="contentfont"/>
        </w:rPr>
        <w:t>姓名                   刘俊超                               刘飞虎</w:t>
      </w:r>
    </w:p>
    <w:p w14:paraId="3D9DFA9F" w14:textId="77777777" w:rsidR="003D74AA" w:rsidRDefault="003D74AA"/>
    <w:p w14:paraId="70A47376" w14:textId="77777777" w:rsidR="003D74AA" w:rsidRDefault="001E420A">
      <w:r>
        <w:rPr>
          <w:rStyle w:val="contentfont"/>
        </w:rPr>
        <w:t>                     河北省石家庄市高新技术开发区湘江道</w:t>
      </w:r>
      <w:r>
        <w:rPr>
          <w:rStyle w:val="contentfont"/>
        </w:rPr>
        <w:t> </w:t>
      </w:r>
      <w:r>
        <w:rPr>
          <w:rStyle w:val="contentfont"/>
        </w:rPr>
        <w:t>河北省石家庄市高新技术开发区湘江道</w:t>
      </w:r>
    </w:p>
    <w:p w14:paraId="6FEE5D91" w14:textId="77777777" w:rsidR="003D74AA" w:rsidRDefault="003D74AA"/>
    <w:p w14:paraId="26886C81" w14:textId="77777777" w:rsidR="003D74AA" w:rsidRDefault="001E420A">
      <w:r>
        <w:rPr>
          <w:rStyle w:val="contentfont"/>
        </w:rPr>
        <w:t>联系地址</w:t>
      </w:r>
    </w:p>
    <w:p w14:paraId="5AB748D5" w14:textId="77777777" w:rsidR="003D74AA" w:rsidRDefault="003D74AA"/>
    <w:p w14:paraId="44720785" w14:textId="77777777" w:rsidR="003D74AA" w:rsidRDefault="001E420A">
      <w:r>
        <w:rPr>
          <w:rStyle w:val="contentfont"/>
        </w:rPr>
        <w:t>电话                   0311-66858368                     0311-66858108</w:t>
      </w:r>
    </w:p>
    <w:p w14:paraId="6597419F" w14:textId="77777777" w:rsidR="003D74AA" w:rsidRDefault="003D74AA"/>
    <w:p w14:paraId="76BD5576" w14:textId="77777777" w:rsidR="003D74AA" w:rsidRDefault="001E420A">
      <w:r>
        <w:rPr>
          <w:rStyle w:val="contentfont"/>
        </w:rPr>
        <w:t>传真                   0311-66858108                     0311-66858108</w:t>
      </w:r>
    </w:p>
    <w:p w14:paraId="588494DD" w14:textId="77777777" w:rsidR="003D74AA" w:rsidRDefault="003D74AA"/>
    <w:p w14:paraId="714FCC02" w14:textId="77777777" w:rsidR="003D74AA" w:rsidRDefault="001E420A">
      <w:r>
        <w:rPr>
          <w:rStyle w:val="contentfont"/>
        </w:rPr>
        <w:t>电子信箱                 hbhuijin@hjjs.com                 huijinzqb@hjjs.com</w:t>
      </w:r>
    </w:p>
    <w:p w14:paraId="1D524DE2" w14:textId="77777777" w:rsidR="003D74AA" w:rsidRDefault="003D74AA"/>
    <w:p w14:paraId="798292F7" w14:textId="77777777" w:rsidR="003D74AA" w:rsidRDefault="001E420A">
      <w:r>
        <w:rPr>
          <w:rStyle w:val="contentfont"/>
        </w:rPr>
        <w:t>三、其他情况</w:t>
      </w:r>
    </w:p>
    <w:p w14:paraId="214D12F5" w14:textId="77777777" w:rsidR="003D74AA" w:rsidRDefault="003D74AA"/>
    <w:p w14:paraId="24DCF2FC" w14:textId="77777777" w:rsidR="003D74AA" w:rsidRDefault="001E420A">
      <w:r>
        <w:rPr>
          <w:rStyle w:val="contentfont"/>
        </w:rPr>
        <w:t>公司注册地址，公司办公地址及其邮政编码，公司网址、电子信箱在报告期是否变化</w:t>
      </w:r>
    </w:p>
    <w:p w14:paraId="4B6266F1" w14:textId="77777777" w:rsidR="003D74AA" w:rsidRDefault="003D74AA"/>
    <w:p w14:paraId="19140AA3" w14:textId="77777777" w:rsidR="003D74AA" w:rsidRDefault="001E420A">
      <w:r>
        <w:rPr>
          <w:rStyle w:val="contentfont"/>
        </w:rPr>
        <w:t>                                           河北汇金集团股份有限公司</w:t>
      </w:r>
      <w:r>
        <w:rPr>
          <w:rStyle w:val="contentfont"/>
        </w:rPr>
        <w:t> </w:t>
      </w:r>
      <w:r>
        <w:rPr>
          <w:rStyle w:val="contentfont"/>
        </w:rPr>
        <w:t>2021 年半年度报告全文</w:t>
      </w:r>
    </w:p>
    <w:p w14:paraId="30E8D5F3" w14:textId="77777777" w:rsidR="003D74AA" w:rsidRDefault="003D74AA"/>
    <w:p w14:paraId="6F6490BC" w14:textId="77777777" w:rsidR="003D74AA" w:rsidRDefault="001E420A">
      <w:r>
        <w:rPr>
          <w:rStyle w:val="contentfont"/>
        </w:rPr>
        <w:t>□ 适用 √ 不适用</w:t>
      </w:r>
    </w:p>
    <w:p w14:paraId="001164C0" w14:textId="77777777" w:rsidR="003D74AA" w:rsidRDefault="003D74AA"/>
    <w:p w14:paraId="3652D552" w14:textId="77777777" w:rsidR="003D74AA" w:rsidRDefault="001E420A">
      <w:r>
        <w:rPr>
          <w:rStyle w:val="contentfont"/>
        </w:rPr>
        <w:t>公司注册地址，公司办公地址及其邮政编码，公司网址、电子信箱报告期无变化，具体可参见</w:t>
      </w:r>
      <w:r>
        <w:rPr>
          <w:rStyle w:val="contentfont"/>
        </w:rPr>
        <w:t> </w:t>
      </w:r>
      <w:r>
        <w:rPr>
          <w:rStyle w:val="contentfont"/>
        </w:rPr>
        <w:t>2020 年年报。</w:t>
      </w:r>
    </w:p>
    <w:p w14:paraId="22CE6DC7" w14:textId="77777777" w:rsidR="003D74AA" w:rsidRDefault="003D74AA"/>
    <w:p w14:paraId="64563B3D" w14:textId="77777777" w:rsidR="003D74AA" w:rsidRDefault="001E420A">
      <w:r>
        <w:rPr>
          <w:rStyle w:val="contentfont"/>
        </w:rPr>
        <w:t>信息披露及备置地点在报告期是否变化</w:t>
      </w:r>
    </w:p>
    <w:p w14:paraId="5B2B8C18" w14:textId="77777777" w:rsidR="003D74AA" w:rsidRDefault="003D74AA"/>
    <w:p w14:paraId="30AA5501" w14:textId="77777777" w:rsidR="003D74AA" w:rsidRDefault="001E420A">
      <w:r>
        <w:rPr>
          <w:rStyle w:val="contentfont"/>
        </w:rPr>
        <w:t>□ 适用 √ 不适用</w:t>
      </w:r>
    </w:p>
    <w:p w14:paraId="118BCA81" w14:textId="77777777" w:rsidR="003D74AA" w:rsidRDefault="003D74AA"/>
    <w:p w14:paraId="3AE460C0" w14:textId="77777777" w:rsidR="003D74AA" w:rsidRDefault="001E420A">
      <w:r>
        <w:rPr>
          <w:rStyle w:val="contentfont"/>
        </w:rPr>
        <w:t>公司选定的信息披露报纸的名称，登载半年度报告的中国证监会指定网站的网址，公司半年度报告备置地报告期无变化，具</w:t>
      </w:r>
    </w:p>
    <w:p w14:paraId="66606DD4" w14:textId="77777777" w:rsidR="003D74AA" w:rsidRDefault="003D74AA"/>
    <w:p w14:paraId="1C62542E" w14:textId="77777777" w:rsidR="003D74AA" w:rsidRDefault="001E420A">
      <w:r>
        <w:rPr>
          <w:rStyle w:val="contentfont"/>
        </w:rPr>
        <w:t>体可参见</w:t>
      </w:r>
      <w:r>
        <w:rPr>
          <w:rStyle w:val="contentfont"/>
        </w:rPr>
        <w:t> </w:t>
      </w:r>
      <w:r>
        <w:rPr>
          <w:rStyle w:val="contentfont"/>
        </w:rPr>
        <w:t>2020 年年报。</w:t>
      </w:r>
    </w:p>
    <w:p w14:paraId="03442D59" w14:textId="77777777" w:rsidR="003D74AA" w:rsidRDefault="003D74AA"/>
    <w:p w14:paraId="698C717E" w14:textId="77777777" w:rsidR="003D74AA" w:rsidRDefault="001E420A">
      <w:r>
        <w:rPr>
          <w:rStyle w:val="contentfont"/>
        </w:rPr>
        <w:t>注册情况在报告期是否变更情况</w:t>
      </w:r>
    </w:p>
    <w:p w14:paraId="4BEAD786" w14:textId="77777777" w:rsidR="003D74AA" w:rsidRDefault="003D74AA"/>
    <w:p w14:paraId="0B5B1DFA" w14:textId="77777777" w:rsidR="003D74AA" w:rsidRDefault="001E420A">
      <w:r>
        <w:rPr>
          <w:rStyle w:val="contentfont"/>
        </w:rPr>
        <w:t>□ 适用 √ 不适用</w:t>
      </w:r>
    </w:p>
    <w:p w14:paraId="4199C1AF" w14:textId="77777777" w:rsidR="003D74AA" w:rsidRDefault="003D74AA"/>
    <w:p w14:paraId="42A82373" w14:textId="77777777" w:rsidR="003D74AA" w:rsidRDefault="001E420A">
      <w:r>
        <w:rPr>
          <w:rStyle w:val="contentfont"/>
        </w:rPr>
        <w:t>公司注册情况在报告期无变化，具体可参见</w:t>
      </w:r>
      <w:r>
        <w:rPr>
          <w:rStyle w:val="contentfont"/>
        </w:rPr>
        <w:t> </w:t>
      </w:r>
      <w:r>
        <w:rPr>
          <w:rStyle w:val="contentfont"/>
        </w:rPr>
        <w:t>2020 年年报。</w:t>
      </w:r>
    </w:p>
    <w:p w14:paraId="4764DA8E" w14:textId="77777777" w:rsidR="003D74AA" w:rsidRDefault="003D74AA"/>
    <w:p w14:paraId="03214305" w14:textId="77777777" w:rsidR="003D74AA" w:rsidRDefault="001E420A">
      <w:r>
        <w:rPr>
          <w:rStyle w:val="contentfont"/>
        </w:rPr>
        <w:t>四、主要会计数据和财务指标</w:t>
      </w:r>
    </w:p>
    <w:p w14:paraId="2E14CA98" w14:textId="77777777" w:rsidR="003D74AA" w:rsidRDefault="003D74AA"/>
    <w:p w14:paraId="6EACF067" w14:textId="77777777" w:rsidR="003D74AA" w:rsidRDefault="001E420A">
      <w:r>
        <w:rPr>
          <w:rStyle w:val="contentfont"/>
        </w:rPr>
        <w:t>公司是否需追溯调整或重述以前年度会计数据</w:t>
      </w:r>
    </w:p>
    <w:p w14:paraId="7B8F7F53" w14:textId="77777777" w:rsidR="003D74AA" w:rsidRDefault="003D74AA"/>
    <w:p w14:paraId="4B14802C" w14:textId="77777777" w:rsidR="003D74AA" w:rsidRDefault="001E420A">
      <w:r>
        <w:rPr>
          <w:rStyle w:val="contentfont"/>
        </w:rPr>
        <w:t>□ 是 √ 否</w:t>
      </w:r>
    </w:p>
    <w:p w14:paraId="6C85FCE9" w14:textId="77777777" w:rsidR="003D74AA" w:rsidRDefault="003D74AA"/>
    <w:p w14:paraId="6B446A2F" w14:textId="77777777" w:rsidR="003D74AA" w:rsidRDefault="001E420A">
      <w:r>
        <w:rPr>
          <w:rStyle w:val="contentfont"/>
        </w:rPr>
        <w:t>                        本报告期                 上年同期                本报告期比上年同期增减</w:t>
      </w:r>
    </w:p>
    <w:p w14:paraId="3AAA6A83" w14:textId="77777777" w:rsidR="003D74AA" w:rsidRDefault="003D74AA"/>
    <w:p w14:paraId="36C4EA8C" w14:textId="77777777" w:rsidR="003D74AA" w:rsidRDefault="001E420A">
      <w:r>
        <w:rPr>
          <w:rStyle w:val="contentfont"/>
        </w:rPr>
        <w:t>营业收入（元）                   847,003,600.18       576,893,440.46            46.82%</w:t>
      </w:r>
    </w:p>
    <w:p w14:paraId="3B66D739" w14:textId="77777777" w:rsidR="003D74AA" w:rsidRDefault="003D74AA"/>
    <w:p w14:paraId="735B81CB" w14:textId="77777777" w:rsidR="003D74AA" w:rsidRDefault="001E420A">
      <w:r>
        <w:rPr>
          <w:rStyle w:val="contentfont"/>
        </w:rPr>
        <w:t>归属于上市公司股东的净利润（元）           12,161,107.96        19,120,607.03           -36.40%</w:t>
      </w:r>
    </w:p>
    <w:p w14:paraId="188F2BA7" w14:textId="77777777" w:rsidR="003D74AA" w:rsidRDefault="003D74AA"/>
    <w:p w14:paraId="478A7684" w14:textId="77777777" w:rsidR="003D74AA" w:rsidRDefault="001E420A">
      <w:r>
        <w:rPr>
          <w:rStyle w:val="contentfont"/>
        </w:rPr>
        <w:t>归属于上市公司股东的扣除非经常性损</w:t>
      </w:r>
    </w:p>
    <w:p w14:paraId="25F17F6B" w14:textId="77777777" w:rsidR="003D74AA" w:rsidRDefault="003D74AA"/>
    <w:p w14:paraId="3CB20111" w14:textId="77777777" w:rsidR="003D74AA" w:rsidRDefault="001E420A">
      <w:r>
        <w:rPr>
          <w:rStyle w:val="contentfont"/>
        </w:rPr>
        <w:t>益后的净利润（元）</w:t>
      </w:r>
    </w:p>
    <w:p w14:paraId="13DFB0CF" w14:textId="77777777" w:rsidR="003D74AA" w:rsidRDefault="003D74AA"/>
    <w:p w14:paraId="078EC18E" w14:textId="77777777" w:rsidR="003D74AA" w:rsidRDefault="001E420A">
      <w:r>
        <w:rPr>
          <w:rStyle w:val="contentfont"/>
        </w:rPr>
        <w:t>经营活动产生的现金流量净额（元）          -85,225,147.68       -208,822,111.87           59.19%</w:t>
      </w:r>
    </w:p>
    <w:p w14:paraId="0AA41B96" w14:textId="77777777" w:rsidR="003D74AA" w:rsidRDefault="003D74AA"/>
    <w:p w14:paraId="54C30968" w14:textId="77777777" w:rsidR="003D74AA" w:rsidRDefault="001E420A">
      <w:r>
        <w:rPr>
          <w:rStyle w:val="contentfont"/>
        </w:rPr>
        <w:t>基本每股收益（元/股）                      0.0230                0.0360           -36.11%</w:t>
      </w:r>
    </w:p>
    <w:p w14:paraId="594CB24C" w14:textId="77777777" w:rsidR="003D74AA" w:rsidRDefault="003D74AA"/>
    <w:p w14:paraId="6E60ED71" w14:textId="77777777" w:rsidR="003D74AA" w:rsidRDefault="001E420A">
      <w:r>
        <w:rPr>
          <w:rStyle w:val="contentfont"/>
        </w:rPr>
        <w:t>稀释每股收益（元/股）                      0.0230                0.0360           -36.11%</w:t>
      </w:r>
    </w:p>
    <w:p w14:paraId="1781EE1B" w14:textId="77777777" w:rsidR="003D74AA" w:rsidRDefault="003D74AA"/>
    <w:p w14:paraId="6E984491" w14:textId="77777777" w:rsidR="003D74AA" w:rsidRDefault="001E420A">
      <w:r>
        <w:rPr>
          <w:rStyle w:val="contentfont"/>
        </w:rPr>
        <w:t>加权平均净资产收益率                        1.36%                 2.19%            -0.83%</w:t>
      </w:r>
    </w:p>
    <w:p w14:paraId="628B68CF" w14:textId="77777777" w:rsidR="003D74AA" w:rsidRDefault="003D74AA"/>
    <w:p w14:paraId="1940AA0A" w14:textId="77777777" w:rsidR="003D74AA" w:rsidRDefault="001E420A">
      <w:r>
        <w:rPr>
          <w:rStyle w:val="contentfont"/>
        </w:rPr>
        <w:t>                                         河北汇金集团股份有限公司</w:t>
      </w:r>
      <w:r>
        <w:rPr>
          <w:rStyle w:val="contentfont"/>
        </w:rPr>
        <w:t> </w:t>
      </w:r>
      <w:r>
        <w:rPr>
          <w:rStyle w:val="contentfont"/>
        </w:rPr>
        <w:t>2021 年半年度报告全文</w:t>
      </w:r>
    </w:p>
    <w:p w14:paraId="60C7F721" w14:textId="77777777" w:rsidR="003D74AA" w:rsidRDefault="003D74AA"/>
    <w:p w14:paraId="7260A159" w14:textId="77777777" w:rsidR="003D74AA" w:rsidRDefault="001E420A">
      <w:r>
        <w:rPr>
          <w:rStyle w:val="contentfont"/>
        </w:rPr>
        <w:t>                                                                  本报告期末比上年度末增</w:t>
      </w:r>
    </w:p>
    <w:p w14:paraId="001AD6E9" w14:textId="77777777" w:rsidR="003D74AA" w:rsidRDefault="003D74AA"/>
    <w:p w14:paraId="20B35AA0" w14:textId="77777777" w:rsidR="003D74AA" w:rsidRDefault="001E420A">
      <w:r>
        <w:rPr>
          <w:rStyle w:val="contentfont"/>
        </w:rPr>
        <w:t>                     本报告期末</w:t>
      </w:r>
      <w:r>
        <w:rPr>
          <w:rStyle w:val="contentfont"/>
        </w:rPr>
        <w:t> </w:t>
      </w:r>
      <w:r>
        <w:rPr>
          <w:rStyle w:val="contentfont"/>
        </w:rPr>
        <w:t>                上年度末</w:t>
      </w:r>
    </w:p>
    <w:p w14:paraId="1BA86586" w14:textId="77777777" w:rsidR="003D74AA" w:rsidRDefault="003D74AA"/>
    <w:p w14:paraId="264B8CCA" w14:textId="77777777" w:rsidR="003D74AA" w:rsidRDefault="001E420A">
      <w:r>
        <w:rPr>
          <w:rStyle w:val="contentfont"/>
        </w:rPr>
        <w:t>                                                                       减</w:t>
      </w:r>
    </w:p>
    <w:p w14:paraId="3B64E352" w14:textId="77777777" w:rsidR="003D74AA" w:rsidRDefault="003D74AA"/>
    <w:p w14:paraId="287194A3" w14:textId="77777777" w:rsidR="003D74AA" w:rsidRDefault="001E420A">
      <w:r>
        <w:rPr>
          <w:rStyle w:val="contentfont"/>
        </w:rPr>
        <w:t>总资产（元）                3,986,100,128.17         3,537,860,713.77            12.67%</w:t>
      </w:r>
    </w:p>
    <w:p w14:paraId="285FEE82" w14:textId="77777777" w:rsidR="003D74AA" w:rsidRDefault="003D74AA"/>
    <w:p w14:paraId="034DBB09" w14:textId="77777777" w:rsidR="003D74AA" w:rsidRDefault="001E420A">
      <w:r>
        <w:rPr>
          <w:rStyle w:val="contentfont"/>
        </w:rPr>
        <w:t>归属于上市公司股东的净资产（元）       890,458,027.10           914,493,359.58             -2.63%</w:t>
      </w:r>
    </w:p>
    <w:p w14:paraId="580CF886" w14:textId="77777777" w:rsidR="003D74AA" w:rsidRDefault="003D74AA"/>
    <w:p w14:paraId="04A705A0" w14:textId="77777777" w:rsidR="003D74AA" w:rsidRDefault="001E420A">
      <w:r>
        <w:rPr>
          <w:rStyle w:val="contentfont"/>
        </w:rPr>
        <w:t>五、境内外会计准则下会计数据差异</w:t>
      </w:r>
    </w:p>
    <w:p w14:paraId="168F868C" w14:textId="77777777" w:rsidR="003D74AA" w:rsidRDefault="003D74AA"/>
    <w:p w14:paraId="1B295DE9" w14:textId="77777777" w:rsidR="003D74AA" w:rsidRDefault="001E420A">
      <w:r>
        <w:rPr>
          <w:rStyle w:val="contentfont"/>
        </w:rPr>
        <w:t>□ 适用 √ 不适用</w:t>
      </w:r>
    </w:p>
    <w:p w14:paraId="1D047E33" w14:textId="77777777" w:rsidR="003D74AA" w:rsidRDefault="003D74AA"/>
    <w:p w14:paraId="506A3A1A" w14:textId="77777777" w:rsidR="003D74AA" w:rsidRDefault="001E420A">
      <w:r>
        <w:rPr>
          <w:rStyle w:val="contentfont"/>
        </w:rPr>
        <w:t>公司报告期不存在按照国际会计准则与按照中国会计准则披露的财务报告中净利润和净资产差异情况。</w:t>
      </w:r>
    </w:p>
    <w:p w14:paraId="1643CD8A" w14:textId="77777777" w:rsidR="003D74AA" w:rsidRDefault="003D74AA"/>
    <w:p w14:paraId="4230F5A8" w14:textId="77777777" w:rsidR="003D74AA" w:rsidRDefault="001E420A">
      <w:r>
        <w:rPr>
          <w:rStyle w:val="contentfont"/>
        </w:rPr>
        <w:t>□ 适用 √ 不适用</w:t>
      </w:r>
    </w:p>
    <w:p w14:paraId="6B4D15A8" w14:textId="77777777" w:rsidR="003D74AA" w:rsidRDefault="003D74AA"/>
    <w:p w14:paraId="0744AFE4" w14:textId="77777777" w:rsidR="003D74AA" w:rsidRDefault="001E420A">
      <w:r>
        <w:rPr>
          <w:rStyle w:val="contentfont"/>
        </w:rPr>
        <w:t>公司报告期不存在按照境外会计准则与按照中国会计准则披露的财务报告中净利润和净资产差异情况。</w:t>
      </w:r>
    </w:p>
    <w:p w14:paraId="711C79FE" w14:textId="77777777" w:rsidR="003D74AA" w:rsidRDefault="003D74AA"/>
    <w:p w14:paraId="6C810001" w14:textId="77777777" w:rsidR="003D74AA" w:rsidRDefault="001E420A">
      <w:r>
        <w:rPr>
          <w:rStyle w:val="contentfont"/>
        </w:rPr>
        <w:t>六、非经常性损益项目及金额</w:t>
      </w:r>
    </w:p>
    <w:p w14:paraId="2BEA1496" w14:textId="77777777" w:rsidR="003D74AA" w:rsidRDefault="003D74AA"/>
    <w:p w14:paraId="4E247976" w14:textId="77777777" w:rsidR="003D74AA" w:rsidRDefault="001E420A">
      <w:r>
        <w:rPr>
          <w:rStyle w:val="contentfont"/>
        </w:rPr>
        <w:t>√ 适用 □ 不适用</w:t>
      </w:r>
    </w:p>
    <w:p w14:paraId="68547BD5" w14:textId="77777777" w:rsidR="003D74AA" w:rsidRDefault="003D74AA"/>
    <w:p w14:paraId="0C1F7DAA" w14:textId="77777777" w:rsidR="003D74AA" w:rsidRDefault="001E420A">
      <w:r>
        <w:rPr>
          <w:rStyle w:val="contentfont"/>
        </w:rPr>
        <w:t>                                                                           单位：元</w:t>
      </w:r>
    </w:p>
    <w:p w14:paraId="2F2489B9" w14:textId="77777777" w:rsidR="003D74AA" w:rsidRDefault="003D74AA"/>
    <w:p w14:paraId="27C44311" w14:textId="77777777" w:rsidR="003D74AA" w:rsidRDefault="001E420A">
      <w:r>
        <w:rPr>
          <w:rStyle w:val="contentfont"/>
        </w:rPr>
        <w:t>             项目                           金额                         说明</w:t>
      </w:r>
    </w:p>
    <w:p w14:paraId="2F4DBA3E" w14:textId="77777777" w:rsidR="003D74AA" w:rsidRDefault="003D74AA"/>
    <w:p w14:paraId="53EEB8E9" w14:textId="77777777" w:rsidR="003D74AA" w:rsidRDefault="001E420A">
      <w:r>
        <w:rPr>
          <w:rStyle w:val="contentfont"/>
        </w:rPr>
        <w:t>                                                          见第十节财务报告之七、合并财</w:t>
      </w:r>
    </w:p>
    <w:p w14:paraId="08389B10" w14:textId="77777777" w:rsidR="003D74AA" w:rsidRDefault="003D74AA"/>
    <w:p w14:paraId="7EA1752C" w14:textId="77777777" w:rsidR="003D74AA" w:rsidRDefault="001E420A">
      <w:r>
        <w:rPr>
          <w:rStyle w:val="contentfont"/>
        </w:rPr>
        <w:t>非流动资产处置损益（包括已计提资产减值准备的冲销部分）                       7,450.22 务报表项目注释之“57、资产处</w:t>
      </w:r>
    </w:p>
    <w:p w14:paraId="13191A50" w14:textId="77777777" w:rsidR="003D74AA" w:rsidRDefault="003D74AA"/>
    <w:p w14:paraId="45133652" w14:textId="77777777" w:rsidR="003D74AA" w:rsidRDefault="001E420A">
      <w:r>
        <w:rPr>
          <w:rStyle w:val="contentfont"/>
        </w:rPr>
        <w:t>                                                          置收益”及“58、营业外收入”</w:t>
      </w:r>
    </w:p>
    <w:p w14:paraId="0D17B7AB" w14:textId="77777777" w:rsidR="003D74AA" w:rsidRDefault="003D74AA"/>
    <w:p w14:paraId="61EDC05C" w14:textId="77777777" w:rsidR="003D74AA" w:rsidRDefault="001E420A">
      <w:r>
        <w:rPr>
          <w:rStyle w:val="contentfont"/>
        </w:rPr>
        <w:t>                                                          见第十节财务报告之七、合并财</w:t>
      </w:r>
    </w:p>
    <w:p w14:paraId="78F96DD3" w14:textId="77777777" w:rsidR="003D74AA" w:rsidRDefault="003D74AA"/>
    <w:p w14:paraId="13F720C8" w14:textId="77777777" w:rsidR="003D74AA" w:rsidRDefault="001E420A">
      <w:r>
        <w:rPr>
          <w:rStyle w:val="contentfont"/>
        </w:rPr>
        <w:t>计入当期损益的政府补助（与企业业务密切相关，按照国家统</w:t>
      </w:r>
    </w:p>
    <w:p w14:paraId="0AB14624" w14:textId="77777777" w:rsidR="003D74AA" w:rsidRDefault="003D74AA"/>
    <w:p w14:paraId="4DDC905E" w14:textId="77777777" w:rsidR="003D74AA" w:rsidRDefault="001E420A">
      <w:r>
        <w:rPr>
          <w:rStyle w:val="contentfont"/>
        </w:rPr>
        <w:t>一标准定额或定量享受的政府补助除外）</w:t>
      </w:r>
    </w:p>
    <w:p w14:paraId="219B5651" w14:textId="77777777" w:rsidR="003D74AA" w:rsidRDefault="003D74AA"/>
    <w:p w14:paraId="5F4B380B" w14:textId="77777777" w:rsidR="003D74AA" w:rsidRDefault="001E420A">
      <w:r>
        <w:rPr>
          <w:rStyle w:val="contentfont"/>
        </w:rPr>
        <w:t>                                                          益”及“66、政府补助”</w:t>
      </w:r>
    </w:p>
    <w:p w14:paraId="63B1D6EF" w14:textId="77777777" w:rsidR="003D74AA" w:rsidRDefault="003D74AA"/>
    <w:p w14:paraId="388F7FF7" w14:textId="77777777" w:rsidR="003D74AA" w:rsidRDefault="001E420A">
      <w:r>
        <w:rPr>
          <w:rStyle w:val="contentfont"/>
        </w:rPr>
        <w:t>委托他人投资或管理资产的损益                                  37,332.83 银行理财产品收益</w:t>
      </w:r>
    </w:p>
    <w:p w14:paraId="742D0B35" w14:textId="77777777" w:rsidR="003D74AA" w:rsidRDefault="003D74AA"/>
    <w:p w14:paraId="7F13E058" w14:textId="77777777" w:rsidR="003D74AA" w:rsidRDefault="001E420A">
      <w:r>
        <w:rPr>
          <w:rStyle w:val="contentfont"/>
        </w:rPr>
        <w:t>除同公司正常经营业务相关的有效套期保值业务外，持有交易                    -426,530.00 见第十节财务报告之七、合并财</w:t>
      </w:r>
    </w:p>
    <w:p w14:paraId="389285FB" w14:textId="77777777" w:rsidR="003D74AA" w:rsidRDefault="003D74AA"/>
    <w:p w14:paraId="682ACB51" w14:textId="77777777" w:rsidR="003D74AA" w:rsidRDefault="001E420A">
      <w:r>
        <w:rPr>
          <w:rStyle w:val="contentfont"/>
        </w:rPr>
        <w:t>                                 河北汇金集团股份有限公司</w:t>
      </w:r>
      <w:r>
        <w:rPr>
          <w:rStyle w:val="contentfont"/>
        </w:rPr>
        <w:t> </w:t>
      </w:r>
      <w:r>
        <w:rPr>
          <w:rStyle w:val="contentfont"/>
        </w:rPr>
        <w:t>2021 年半年度报告全文</w:t>
      </w:r>
    </w:p>
    <w:p w14:paraId="4CC6DA29" w14:textId="77777777" w:rsidR="003D74AA" w:rsidRDefault="003D74AA"/>
    <w:p w14:paraId="03AC3AC7" w14:textId="77777777" w:rsidR="003D74AA" w:rsidRDefault="001E420A">
      <w:r>
        <w:rPr>
          <w:rStyle w:val="contentfont"/>
        </w:rPr>
        <w:t>性金融资产、衍生金融资产、交易性金融负债、衍生金融负债                        务报表项目注释之“54、公允价</w:t>
      </w:r>
    </w:p>
    <w:p w14:paraId="01579CA5" w14:textId="77777777" w:rsidR="003D74AA" w:rsidRDefault="003D74AA"/>
    <w:p w14:paraId="192109D6" w14:textId="77777777" w:rsidR="003D74AA" w:rsidRDefault="001E420A">
      <w:r>
        <w:rPr>
          <w:rStyle w:val="contentfont"/>
        </w:rPr>
        <w:t>产生的公允价值变动损益，以及处置交易性金融资产、衍生金                        值变动收益”</w:t>
      </w:r>
    </w:p>
    <w:p w14:paraId="23830A72" w14:textId="77777777" w:rsidR="003D74AA" w:rsidRDefault="003D74AA"/>
    <w:p w14:paraId="75348320" w14:textId="77777777" w:rsidR="003D74AA" w:rsidRDefault="001E420A">
      <w:r>
        <w:rPr>
          <w:rStyle w:val="contentfont"/>
        </w:rPr>
        <w:t>融资产、交易性金融负债、衍生金融负债和其他债权投资取得</w:t>
      </w:r>
    </w:p>
    <w:p w14:paraId="7A9764A9" w14:textId="77777777" w:rsidR="003D74AA" w:rsidRDefault="003D74AA"/>
    <w:p w14:paraId="1CFD9D8F" w14:textId="77777777" w:rsidR="003D74AA" w:rsidRDefault="001E420A">
      <w:r>
        <w:rPr>
          <w:rStyle w:val="contentfont"/>
        </w:rPr>
        <w:t>的投资收益</w:t>
      </w:r>
    </w:p>
    <w:p w14:paraId="48923BA9" w14:textId="77777777" w:rsidR="003D74AA" w:rsidRDefault="003D74AA"/>
    <w:p w14:paraId="2D078B87" w14:textId="77777777" w:rsidR="003D74AA" w:rsidRDefault="001E420A">
      <w:r>
        <w:rPr>
          <w:rStyle w:val="contentfont"/>
        </w:rPr>
        <w:t>                                                   见第十节财务报告之十二、关联</w:t>
      </w:r>
    </w:p>
    <w:p w14:paraId="15807850" w14:textId="77777777" w:rsidR="003D74AA" w:rsidRDefault="003D74AA"/>
    <w:p w14:paraId="7C94465D" w14:textId="77777777" w:rsidR="003D74AA" w:rsidRDefault="001E420A">
      <w:r>
        <w:rPr>
          <w:rStyle w:val="contentfont"/>
        </w:rPr>
        <w:t>受托经营取得的托管费收入                         400,943.40 方及关联交易之“5、关联交易情</w:t>
      </w:r>
    </w:p>
    <w:p w14:paraId="5F5C4B8E" w14:textId="77777777" w:rsidR="003D74AA" w:rsidRDefault="003D74AA"/>
    <w:p w14:paraId="72CB6478" w14:textId="77777777" w:rsidR="003D74AA" w:rsidRDefault="001E420A">
      <w:r>
        <w:rPr>
          <w:rStyle w:val="contentfont"/>
        </w:rPr>
        <w:t>                                                   况之（2）关联受托管理情况”</w:t>
      </w:r>
    </w:p>
    <w:p w14:paraId="7FDA4048" w14:textId="77777777" w:rsidR="003D74AA" w:rsidRDefault="003D74AA"/>
    <w:p w14:paraId="72E1118D" w14:textId="77777777" w:rsidR="003D74AA" w:rsidRDefault="001E420A">
      <w:r>
        <w:rPr>
          <w:rStyle w:val="contentfont"/>
        </w:rPr>
        <w:t>                                                   见第十节财务报告之七、合并财</w:t>
      </w:r>
    </w:p>
    <w:p w14:paraId="3F6B30C1" w14:textId="77777777" w:rsidR="003D74AA" w:rsidRDefault="003D74AA"/>
    <w:p w14:paraId="0E3A3090" w14:textId="77777777" w:rsidR="003D74AA" w:rsidRDefault="001E420A">
      <w:r>
        <w:rPr>
          <w:rStyle w:val="contentfont"/>
        </w:rPr>
        <w:t>                                                   务报表项目注释之“58、营业外</w:t>
      </w:r>
    </w:p>
    <w:p w14:paraId="6965AC9F" w14:textId="77777777" w:rsidR="003D74AA" w:rsidRDefault="003D74AA"/>
    <w:p w14:paraId="7C9C4552" w14:textId="77777777" w:rsidR="003D74AA" w:rsidRDefault="001E420A">
      <w:r>
        <w:rPr>
          <w:rStyle w:val="contentfont"/>
        </w:rPr>
        <w:t>除上述各项之外的其他营业外收入和支出                  1,029,026.72</w:t>
      </w:r>
    </w:p>
    <w:p w14:paraId="121C5AC5" w14:textId="77777777" w:rsidR="003D74AA" w:rsidRDefault="003D74AA"/>
    <w:p w14:paraId="64D2F455" w14:textId="77777777" w:rsidR="003D74AA" w:rsidRDefault="001E420A">
      <w:r>
        <w:rPr>
          <w:rStyle w:val="contentfont"/>
        </w:rPr>
        <w:t>                                                   收入”及“59、营业外支出”及</w:t>
      </w:r>
    </w:p>
    <w:p w14:paraId="0BF446A3" w14:textId="77777777" w:rsidR="003D74AA" w:rsidRDefault="003D74AA"/>
    <w:p w14:paraId="354681F4" w14:textId="77777777" w:rsidR="003D74AA" w:rsidRDefault="001E420A">
      <w:r>
        <w:rPr>
          <w:rStyle w:val="contentfont"/>
        </w:rPr>
        <w:t>                                                   “52、其他收益”</w:t>
      </w:r>
    </w:p>
    <w:p w14:paraId="6CF443F5" w14:textId="77777777" w:rsidR="003D74AA" w:rsidRDefault="003D74AA"/>
    <w:p w14:paraId="71DFF16E" w14:textId="77777777" w:rsidR="003D74AA" w:rsidRDefault="001E420A">
      <w:r>
        <w:rPr>
          <w:rStyle w:val="contentfont"/>
        </w:rPr>
        <w:t>减：所得税影响额                             383,162.23</w:t>
      </w:r>
    </w:p>
    <w:p w14:paraId="373E0AAA" w14:textId="77777777" w:rsidR="003D74AA" w:rsidRDefault="003D74AA"/>
    <w:p w14:paraId="622BDF6B" w14:textId="77777777" w:rsidR="003D74AA" w:rsidRDefault="001E420A">
      <w:r>
        <w:rPr>
          <w:rStyle w:val="contentfont"/>
        </w:rPr>
        <w:t>     少数股东权益影响额（税后）                   143,773.80</w:t>
      </w:r>
    </w:p>
    <w:p w14:paraId="4826E689" w14:textId="77777777" w:rsidR="003D74AA" w:rsidRDefault="003D74AA"/>
    <w:p w14:paraId="1766E75F" w14:textId="77777777" w:rsidR="003D74AA" w:rsidRDefault="001E420A">
      <w:r>
        <w:rPr>
          <w:rStyle w:val="contentfont"/>
        </w:rPr>
        <w:t>合计                                  1,574,037.14            --</w:t>
      </w:r>
    </w:p>
    <w:p w14:paraId="61C6D391" w14:textId="77777777" w:rsidR="003D74AA" w:rsidRDefault="003D74AA"/>
    <w:p w14:paraId="23AF5A63" w14:textId="77777777" w:rsidR="003D74AA" w:rsidRDefault="001E420A">
      <w:r>
        <w:rPr>
          <w:rStyle w:val="contentfont"/>
        </w:rPr>
        <w:t>对公司根据《公开发行证券的公司信息披露解释性公告第</w:t>
      </w:r>
      <w:r>
        <w:rPr>
          <w:rStyle w:val="contentfont"/>
        </w:rPr>
        <w:t> </w:t>
      </w:r>
      <w:r>
        <w:rPr>
          <w:rStyle w:val="contentfont"/>
        </w:rPr>
        <w:t>1 号——非经常性损益》定义界定的非经常性损益项目，以及把《公</w:t>
      </w:r>
    </w:p>
    <w:p w14:paraId="192B5358" w14:textId="77777777" w:rsidR="003D74AA" w:rsidRDefault="003D74AA"/>
    <w:p w14:paraId="2E292678" w14:textId="77777777" w:rsidR="003D74AA" w:rsidRDefault="001E420A">
      <w:r>
        <w:rPr>
          <w:rStyle w:val="contentfont"/>
        </w:rPr>
        <w:t>开发行证券的公司信息披露解释性公告第</w:t>
      </w:r>
      <w:r>
        <w:rPr>
          <w:rStyle w:val="contentfont"/>
        </w:rPr>
        <w:t> </w:t>
      </w:r>
      <w:r>
        <w:rPr>
          <w:rStyle w:val="contentfont"/>
        </w:rPr>
        <w:t>1 号——非经常性损益》中列举的非经常性损益项目界定为经常性损益的项目，应</w:t>
      </w:r>
    </w:p>
    <w:p w14:paraId="7BB598B7" w14:textId="77777777" w:rsidR="003D74AA" w:rsidRDefault="003D74AA"/>
    <w:p w14:paraId="00B09D7E" w14:textId="77777777" w:rsidR="003D74AA" w:rsidRDefault="001E420A">
      <w:r>
        <w:rPr>
          <w:rStyle w:val="contentfont"/>
        </w:rPr>
        <w:t>说明原因</w:t>
      </w:r>
    </w:p>
    <w:p w14:paraId="1296ABBD" w14:textId="77777777" w:rsidR="003D74AA" w:rsidRDefault="003D74AA"/>
    <w:p w14:paraId="394737A5" w14:textId="77777777" w:rsidR="003D74AA" w:rsidRDefault="001E420A">
      <w:r>
        <w:rPr>
          <w:rStyle w:val="contentfont"/>
        </w:rPr>
        <w:t>□ 适用 √ 不适用</w:t>
      </w:r>
    </w:p>
    <w:p w14:paraId="7C2E8CF1" w14:textId="77777777" w:rsidR="003D74AA" w:rsidRDefault="003D74AA"/>
    <w:p w14:paraId="20E1F389" w14:textId="77777777" w:rsidR="003D74AA" w:rsidRDefault="001E420A">
      <w:r>
        <w:rPr>
          <w:rStyle w:val="contentfont"/>
        </w:rPr>
        <w:t>公司报告期不存在将根据《公开发行证券的公司信息披露解释性公告第</w:t>
      </w:r>
      <w:r>
        <w:rPr>
          <w:rStyle w:val="contentfont"/>
        </w:rPr>
        <w:t> </w:t>
      </w:r>
      <w:r>
        <w:rPr>
          <w:rStyle w:val="contentfont"/>
        </w:rPr>
        <w:t>1 号——非经常性损益》定义、列举的非经常性损益</w:t>
      </w:r>
    </w:p>
    <w:p w14:paraId="17489D86" w14:textId="77777777" w:rsidR="003D74AA" w:rsidRDefault="003D74AA"/>
    <w:p w14:paraId="57CFCD7C" w14:textId="77777777" w:rsidR="003D74AA" w:rsidRDefault="001E420A">
      <w:r>
        <w:rPr>
          <w:rStyle w:val="contentfont"/>
        </w:rPr>
        <w:t>项目界定为经常性损益的项目的情形。</w:t>
      </w:r>
    </w:p>
    <w:p w14:paraId="5A0AE38A" w14:textId="77777777" w:rsidR="003D74AA" w:rsidRDefault="003D74AA"/>
    <w:p w14:paraId="6EC808A3" w14:textId="77777777" w:rsidR="003D74AA" w:rsidRDefault="001E420A">
      <w:r>
        <w:rPr>
          <w:rStyle w:val="contentfont"/>
        </w:rPr>
        <w:t>                            河北汇金集团股份有限公司</w:t>
      </w:r>
      <w:r>
        <w:rPr>
          <w:rStyle w:val="contentfont"/>
        </w:rPr>
        <w:t> </w:t>
      </w:r>
      <w:r>
        <w:rPr>
          <w:rStyle w:val="contentfont"/>
        </w:rPr>
        <w:t>2021 年半年度报告全文</w:t>
      </w:r>
    </w:p>
    <w:p w14:paraId="0B003773" w14:textId="77777777" w:rsidR="003D74AA" w:rsidRDefault="003D74AA"/>
    <w:p w14:paraId="225BEF5A" w14:textId="77777777" w:rsidR="003D74AA" w:rsidRDefault="001E420A">
      <w:r>
        <w:rPr>
          <w:rStyle w:val="contentfont"/>
        </w:rPr>
        <w:t>               第三节</w:t>
      </w:r>
      <w:r>
        <w:rPr>
          <w:rStyle w:val="contentfont"/>
        </w:rPr>
        <w:t> </w:t>
      </w:r>
      <w:r>
        <w:rPr>
          <w:rStyle w:val="contentfont"/>
        </w:rPr>
        <w:t>管理层讨论与分析</w:t>
      </w:r>
    </w:p>
    <w:p w14:paraId="3BFA087E" w14:textId="77777777" w:rsidR="003D74AA" w:rsidRDefault="003D74AA"/>
    <w:p w14:paraId="0224977A" w14:textId="77777777" w:rsidR="003D74AA" w:rsidRDefault="001E420A">
      <w:r>
        <w:rPr>
          <w:rStyle w:val="contentfont"/>
        </w:rPr>
        <w:t>一、报告期内公司从事的主要业务</w:t>
      </w:r>
    </w:p>
    <w:p w14:paraId="50D3E4A8" w14:textId="77777777" w:rsidR="003D74AA" w:rsidRDefault="003D74AA"/>
    <w:p w14:paraId="6BF7E9DB" w14:textId="77777777" w:rsidR="003D74AA" w:rsidRDefault="001E420A">
      <w:r>
        <w:rPr>
          <w:rStyle w:val="contentfont"/>
        </w:rPr>
        <w:t>  （一）公司主要业务</w:t>
      </w:r>
    </w:p>
    <w:p w14:paraId="20D36BD3" w14:textId="77777777" w:rsidR="003D74AA" w:rsidRDefault="003D74AA"/>
    <w:p w14:paraId="69DC3B77" w14:textId="77777777" w:rsidR="003D74AA" w:rsidRDefault="001E420A">
      <w:r>
        <w:rPr>
          <w:rStyle w:val="contentfont"/>
        </w:rPr>
        <w:t>  报告期内，公司主营业务主要分为智能制造业务、信息化系统集成业务、信息化数据中心业务及供应</w:t>
      </w:r>
    </w:p>
    <w:p w14:paraId="40E23ED0" w14:textId="77777777" w:rsidR="003D74AA" w:rsidRDefault="003D74AA"/>
    <w:p w14:paraId="429091B2" w14:textId="77777777" w:rsidR="003D74AA" w:rsidRDefault="001E420A">
      <w:r>
        <w:rPr>
          <w:rStyle w:val="contentfont"/>
        </w:rPr>
        <w:t>链业务。</w:t>
      </w:r>
    </w:p>
    <w:p w14:paraId="3F32353A" w14:textId="77777777" w:rsidR="003D74AA" w:rsidRDefault="003D74AA"/>
    <w:p w14:paraId="0430CA91" w14:textId="77777777" w:rsidR="003D74AA" w:rsidRDefault="001E420A">
      <w:r>
        <w:rPr>
          <w:rStyle w:val="contentfont"/>
        </w:rPr>
        <w:t>  公司是一家专业提供智能制造业务的高新技术企业。智能制造业务板块已经形成了以向金融银行业提</w:t>
      </w:r>
    </w:p>
    <w:p w14:paraId="5ED7BDA5" w14:textId="77777777" w:rsidR="003D74AA" w:rsidRDefault="003D74AA"/>
    <w:p w14:paraId="159339C9" w14:textId="77777777" w:rsidR="003D74AA" w:rsidRDefault="001E420A">
      <w:r>
        <w:rPr>
          <w:rStyle w:val="contentfont"/>
        </w:rPr>
        <w:t>供软件、硬件整体智能解决方案为基础，司法、税务等非银行行业提供定制化智能成套装备为拓展方向的</w:t>
      </w:r>
    </w:p>
    <w:p w14:paraId="4C1C9B80" w14:textId="77777777" w:rsidR="003D74AA" w:rsidRDefault="003D74AA"/>
    <w:p w14:paraId="00866248" w14:textId="77777777" w:rsidR="003D74AA" w:rsidRDefault="001E420A">
      <w:r>
        <w:rPr>
          <w:rStyle w:val="contentfont"/>
        </w:rPr>
        <w:t>“多行业软硬件整体智能化解决方案供应商”，具体涵盖软件开发、金融科技、硬件加工制造、整套智能设</w:t>
      </w:r>
    </w:p>
    <w:p w14:paraId="3E752365" w14:textId="77777777" w:rsidR="003D74AA" w:rsidRDefault="003D74AA"/>
    <w:p w14:paraId="2EDBBF39" w14:textId="77777777" w:rsidR="003D74AA" w:rsidRDefault="001E420A">
      <w:r>
        <w:rPr>
          <w:rStyle w:val="contentfont"/>
        </w:rPr>
        <w:t>备研发生产等。公司围绕图像识别、人工智能技术及定制化智能成套装备等为国内外金融领域提供软件、</w:t>
      </w:r>
    </w:p>
    <w:p w14:paraId="3F43B15E" w14:textId="77777777" w:rsidR="003D74AA" w:rsidRDefault="003D74AA"/>
    <w:p w14:paraId="22F83DD0" w14:textId="77777777" w:rsidR="003D74AA" w:rsidRDefault="001E420A">
      <w:r>
        <w:rPr>
          <w:rStyle w:val="contentfont"/>
        </w:rPr>
        <w:t>硬件整体解决方案，主要产品包括系列捆钞机和装订机、自助回单机、自助票据机、人民币清分包装流水</w:t>
      </w:r>
    </w:p>
    <w:p w14:paraId="28682629" w14:textId="77777777" w:rsidR="003D74AA" w:rsidRDefault="003D74AA"/>
    <w:p w14:paraId="3E8CC551" w14:textId="77777777" w:rsidR="003D74AA" w:rsidRDefault="001E420A">
      <w:r>
        <w:rPr>
          <w:rStyle w:val="contentfont"/>
        </w:rPr>
        <w:t>线、虚拟柜台、纸币光密度定量检测仪器、微型现钞处理中心（Ⅲ-K)、支付软件等，是国内工行、农行、</w:t>
      </w:r>
    </w:p>
    <w:p w14:paraId="397A86C6" w14:textId="77777777" w:rsidR="003D74AA" w:rsidRDefault="003D74AA"/>
    <w:p w14:paraId="2C91254F" w14:textId="77777777" w:rsidR="003D74AA" w:rsidRDefault="001E420A">
      <w:r>
        <w:rPr>
          <w:rStyle w:val="contentfont"/>
        </w:rPr>
        <w:t>中行、建行、交行、民生等商业银行总行多种产品的主要供应商与服务商之一。</w:t>
      </w:r>
    </w:p>
    <w:p w14:paraId="57511732" w14:textId="77777777" w:rsidR="003D74AA" w:rsidRDefault="003D74AA"/>
    <w:p w14:paraId="5CF3CEA6" w14:textId="77777777" w:rsidR="003D74AA" w:rsidRDefault="001E420A">
      <w:r>
        <w:rPr>
          <w:rStyle w:val="contentfont"/>
        </w:rPr>
        <w:t>  公司面对金融机具市场日趋激烈的市场竞争，持续贯彻“拓展非银行业务领域”的经营方针，依托原有</w:t>
      </w:r>
    </w:p>
    <w:p w14:paraId="104BAF51" w14:textId="77777777" w:rsidR="003D74AA" w:rsidRDefault="003D74AA"/>
    <w:p w14:paraId="42917750" w14:textId="77777777" w:rsidR="003D74AA" w:rsidRDefault="001E420A">
      <w:r>
        <w:rPr>
          <w:rStyle w:val="contentfont"/>
        </w:rPr>
        <w:t>技术研发、精密制造、服务网络的优势加快推进在非银行领域的布局和发展，加大在新零售自助终端、政</w:t>
      </w:r>
    </w:p>
    <w:p w14:paraId="619B1D70" w14:textId="77777777" w:rsidR="003D74AA" w:rsidRDefault="003D74AA"/>
    <w:p w14:paraId="16C548AD" w14:textId="77777777" w:rsidR="003D74AA" w:rsidRDefault="001E420A">
      <w:r>
        <w:rPr>
          <w:rStyle w:val="contentfont"/>
        </w:rPr>
        <w:t>务自助终端、医院自助终端等领域的拓展。此外，公司组织投入了智慧文档管理系统的开发与布局，包含</w:t>
      </w:r>
    </w:p>
    <w:p w14:paraId="2981D969" w14:textId="77777777" w:rsidR="003D74AA" w:rsidRDefault="003D74AA"/>
    <w:p w14:paraId="757E4C56" w14:textId="77777777" w:rsidR="003D74AA" w:rsidRDefault="001E420A">
      <w:r>
        <w:rPr>
          <w:rStyle w:val="contentfont"/>
        </w:rPr>
        <w:t>了纸质卷宗智能采集、分拣排序解决方案及成套装备。其中，智慧文档管理系统可广泛应用于法院、税务、</w:t>
      </w:r>
    </w:p>
    <w:p w14:paraId="09436C1E" w14:textId="77777777" w:rsidR="003D74AA" w:rsidRDefault="003D74AA"/>
    <w:p w14:paraId="7A976B86" w14:textId="77777777" w:rsidR="003D74AA" w:rsidRDefault="001E420A">
      <w:r>
        <w:rPr>
          <w:rStyle w:val="contentfont"/>
        </w:rPr>
        <w:t>银行、医院、公安、院校等多种场景，该系统的研发为公司智能制造业务向文档智能化管理、特别是公检</w:t>
      </w:r>
    </w:p>
    <w:p w14:paraId="1E04EF77" w14:textId="77777777" w:rsidR="003D74AA" w:rsidRDefault="003D74AA"/>
    <w:p w14:paraId="3E635E67" w14:textId="77777777" w:rsidR="003D74AA" w:rsidRDefault="001E420A">
      <w:r>
        <w:rPr>
          <w:rStyle w:val="contentfont"/>
        </w:rPr>
        <w:t>法等专业领域业务拓展奠定了基础。</w:t>
      </w:r>
    </w:p>
    <w:p w14:paraId="05297BC6" w14:textId="77777777" w:rsidR="003D74AA" w:rsidRDefault="003D74AA"/>
    <w:p w14:paraId="237E130E" w14:textId="77777777" w:rsidR="003D74AA" w:rsidRDefault="001E420A">
      <w:r>
        <w:rPr>
          <w:rStyle w:val="contentfont"/>
        </w:rPr>
        <w:t>  公司信息化系统集成业务是以金融、政府以及大型企业等客户为核心服务对象，在国内外知名</w:t>
      </w:r>
      <w:r>
        <w:rPr>
          <w:rStyle w:val="contentfont"/>
        </w:rPr>
        <w:t> </w:t>
      </w:r>
      <w:r>
        <w:rPr>
          <w:rStyle w:val="contentfont"/>
        </w:rPr>
        <w:t>ICT 厂</w:t>
      </w:r>
    </w:p>
    <w:p w14:paraId="36ADB570" w14:textId="77777777" w:rsidR="003D74AA" w:rsidRDefault="003D74AA"/>
    <w:p w14:paraId="411649C0" w14:textId="77777777" w:rsidR="003D74AA" w:rsidRDefault="001E420A">
      <w:r>
        <w:rPr>
          <w:rStyle w:val="contentfont"/>
        </w:rPr>
        <w:t>商如</w:t>
      </w:r>
      <w:r>
        <w:rPr>
          <w:rStyle w:val="bcontentfont"/>
        </w:rPr>
        <w:t>华为</w:t>
      </w:r>
      <w:r>
        <w:rPr>
          <w:rStyle w:val="contentfont"/>
        </w:rPr>
        <w:t>、戴尔、IBM等软硬件产品基础上，为客户提供信息化综合解决方案和相应的设备运营维护及维</w:t>
      </w:r>
    </w:p>
    <w:p w14:paraId="0F183035" w14:textId="77777777" w:rsidR="003D74AA" w:rsidRDefault="003D74AA"/>
    <w:p w14:paraId="2DFE127C" w14:textId="77777777" w:rsidR="003D74AA" w:rsidRDefault="001E420A">
      <w:r>
        <w:rPr>
          <w:rStyle w:val="contentfont"/>
        </w:rPr>
        <w:t>保服务，并在方案实施过程中根据客户需求提供相应的应用软件开发与设计服务。该板块业务主要由公司</w:t>
      </w:r>
    </w:p>
    <w:p w14:paraId="0717DF7D" w14:textId="77777777" w:rsidR="003D74AA" w:rsidRDefault="003D74AA"/>
    <w:p w14:paraId="39E579FB" w14:textId="77777777" w:rsidR="003D74AA" w:rsidRDefault="001E420A">
      <w:r>
        <w:rPr>
          <w:rStyle w:val="contentfont"/>
        </w:rPr>
        <w:t>控股子公司北京中科拓达科技有限公司承担，此业务主要分为：（1）信息化系统集成第三方服务业务：</w:t>
      </w:r>
    </w:p>
    <w:p w14:paraId="3385552C" w14:textId="77777777" w:rsidR="003D74AA" w:rsidRDefault="003D74AA"/>
    <w:p w14:paraId="1D213B4C" w14:textId="77777777" w:rsidR="003D74AA" w:rsidRDefault="001E420A">
      <w:r>
        <w:rPr>
          <w:rStyle w:val="contentfont"/>
        </w:rPr>
        <w:t>该业务主要为行业用户提供语音、数据通信、视频会议、服务器、存储、安全、光伏等产品的安装、调试、</w:t>
      </w:r>
    </w:p>
    <w:p w14:paraId="1EECA2EF" w14:textId="77777777" w:rsidR="003D74AA" w:rsidRDefault="003D74AA"/>
    <w:p w14:paraId="773379DF" w14:textId="77777777" w:rsidR="003D74AA" w:rsidRDefault="001E420A">
      <w:r>
        <w:rPr>
          <w:rStyle w:val="contentfont"/>
        </w:rPr>
        <w:t>试运行及保修等服务；（2）系统集成业务：依靠自身技术专家实力，结合厂商资源，共同为用户提供信</w:t>
      </w:r>
    </w:p>
    <w:p w14:paraId="0CD7520E" w14:textId="77777777" w:rsidR="003D74AA" w:rsidRDefault="003D74AA"/>
    <w:p w14:paraId="3B73A83F" w14:textId="77777777" w:rsidR="003D74AA" w:rsidRDefault="001E420A">
      <w:r>
        <w:rPr>
          <w:rStyle w:val="contentfont"/>
        </w:rPr>
        <w:t>息化系统集成产品及解决方案；（3）软件研发信息化服务：为客户提供应用软件分析、架构设计、软件</w:t>
      </w:r>
    </w:p>
    <w:p w14:paraId="5F0A4576" w14:textId="77777777" w:rsidR="003D74AA" w:rsidRDefault="003D74AA"/>
    <w:p w14:paraId="2817B222" w14:textId="77777777" w:rsidR="003D74AA" w:rsidRDefault="001E420A">
      <w:r>
        <w:rPr>
          <w:rStyle w:val="contentfont"/>
        </w:rPr>
        <w:t>研发、软件本土化、软件测试等一系列专业的软件研发信息化服务。</w:t>
      </w:r>
    </w:p>
    <w:p w14:paraId="30199C44" w14:textId="77777777" w:rsidR="003D74AA" w:rsidRDefault="003D74AA"/>
    <w:p w14:paraId="618CB557" w14:textId="77777777" w:rsidR="003D74AA" w:rsidRDefault="001E420A">
      <w:r>
        <w:rPr>
          <w:rStyle w:val="contentfont"/>
        </w:rPr>
        <w:t>  公司信息化数据中心业务板块主要以深圳前海汇金及其专业的技术服务团队为依托，提供IDC机房整</w:t>
      </w:r>
    </w:p>
    <w:p w14:paraId="6E15C63C" w14:textId="77777777" w:rsidR="003D74AA" w:rsidRDefault="003D74AA"/>
    <w:p w14:paraId="5462E0C2" w14:textId="77777777" w:rsidR="003D74AA" w:rsidRDefault="001E420A">
      <w:r>
        <w:rPr>
          <w:rStyle w:val="contentfont"/>
        </w:rPr>
        <w:t>                             河北汇金集团股份有限公司</w:t>
      </w:r>
      <w:r>
        <w:rPr>
          <w:rStyle w:val="contentfont"/>
        </w:rPr>
        <w:t> </w:t>
      </w:r>
      <w:r>
        <w:rPr>
          <w:rStyle w:val="contentfont"/>
        </w:rPr>
        <w:t>2021 年半年度报告全文</w:t>
      </w:r>
    </w:p>
    <w:p w14:paraId="70556125" w14:textId="77777777" w:rsidR="003D74AA" w:rsidRDefault="003D74AA"/>
    <w:p w14:paraId="167CAD26" w14:textId="77777777" w:rsidR="003D74AA" w:rsidRDefault="001E420A">
      <w:r>
        <w:rPr>
          <w:rStyle w:val="contentfont"/>
        </w:rPr>
        <w:t>体设计、建设、运营以及整体解决方案；数据机房分布式能源管理；集成冷站整体解决方案。公司围绕行</w:t>
      </w:r>
    </w:p>
    <w:p w14:paraId="480B4313" w14:textId="77777777" w:rsidR="003D74AA" w:rsidRDefault="003D74AA"/>
    <w:p w14:paraId="7319198C" w14:textId="77777777" w:rsidR="003D74AA" w:rsidRDefault="001E420A">
      <w:r>
        <w:rPr>
          <w:rStyle w:val="contentfont"/>
        </w:rPr>
        <w:t>业发展趋势，调整战略方向，结合前海汇金多年形成的在数据中心承建方面的业务、资源、经验优势，增</w:t>
      </w:r>
    </w:p>
    <w:p w14:paraId="24F61469" w14:textId="77777777" w:rsidR="003D74AA" w:rsidRDefault="003D74AA"/>
    <w:p w14:paraId="0F79C010" w14:textId="77777777" w:rsidR="003D74AA" w:rsidRDefault="001E420A">
      <w:r>
        <w:rPr>
          <w:rStyle w:val="contentfont"/>
        </w:rPr>
        <w:t>加对其支持力度，将前海汇金打造成公司在数字化工程承建及数据中心运营业务的主要载体，由数据中心</w:t>
      </w:r>
    </w:p>
    <w:p w14:paraId="4CC9D6F7" w14:textId="77777777" w:rsidR="003D74AA" w:rsidRDefault="003D74AA"/>
    <w:p w14:paraId="7648A190" w14:textId="77777777" w:rsidR="003D74AA" w:rsidRDefault="001E420A">
      <w:r>
        <w:rPr>
          <w:rStyle w:val="contentfont"/>
        </w:rPr>
        <w:t>承建分包商向总承包商迈进，加快数据中心运营业务拓展。</w:t>
      </w:r>
    </w:p>
    <w:p w14:paraId="5B6AF75D" w14:textId="77777777" w:rsidR="003D74AA" w:rsidRDefault="003D74AA"/>
    <w:p w14:paraId="31A093E9" w14:textId="77777777" w:rsidR="003D74AA" w:rsidRDefault="001E420A">
      <w:r>
        <w:rPr>
          <w:rStyle w:val="contentfont"/>
        </w:rPr>
        <w:t>  公司供应链业务板块已形成专业定位于服务煤炭、焦炭、铁矿石、建材行业及特定中小民营企业的供</w:t>
      </w:r>
    </w:p>
    <w:p w14:paraId="78572569" w14:textId="77777777" w:rsidR="003D74AA" w:rsidRDefault="003D74AA"/>
    <w:p w14:paraId="42433032" w14:textId="77777777" w:rsidR="003D74AA" w:rsidRDefault="001E420A">
      <w:r>
        <w:rPr>
          <w:rStyle w:val="contentfont"/>
        </w:rPr>
        <w:t>应链服务业务板块。通过供应链业务内生式发展及外延式并购，依托控股股东积累的资源优势、渠道优势、</w:t>
      </w:r>
    </w:p>
    <w:p w14:paraId="269CBC2B" w14:textId="77777777" w:rsidR="003D74AA" w:rsidRDefault="003D74AA"/>
    <w:p w14:paraId="65EB7477" w14:textId="77777777" w:rsidR="003D74AA" w:rsidRDefault="001E420A">
      <w:r>
        <w:rPr>
          <w:rStyle w:val="contentfont"/>
        </w:rPr>
        <w:t>数据优势、客户优势，积极创新商业模式，运用互联网思维和大数据技术，提升行业运营效率。此外，以</w:t>
      </w:r>
    </w:p>
    <w:p w14:paraId="14DFF7F0" w14:textId="77777777" w:rsidR="003D74AA" w:rsidRDefault="003D74AA"/>
    <w:p w14:paraId="6F376B94" w14:textId="77777777" w:rsidR="003D74AA" w:rsidRDefault="001E420A">
      <w:r>
        <w:rPr>
          <w:rStyle w:val="contentfont"/>
        </w:rPr>
        <w:t>供应链管理业务为基础的供应链业务服务于产业客户，增强了客户粘性，有利于提升产业价值。同时，公</w:t>
      </w:r>
    </w:p>
    <w:p w14:paraId="3C271237" w14:textId="77777777" w:rsidR="003D74AA" w:rsidRDefault="003D74AA"/>
    <w:p w14:paraId="41F28ECA" w14:textId="77777777" w:rsidR="003D74AA" w:rsidRDefault="001E420A">
      <w:r>
        <w:rPr>
          <w:rStyle w:val="contentfont"/>
        </w:rPr>
        <w:t>司积极利用多种融资渠道，创新融资方式，获取充足的资金。目前，公司供应链业务已基本形成集线上交</w:t>
      </w:r>
    </w:p>
    <w:p w14:paraId="115CA7D0" w14:textId="77777777" w:rsidR="003D74AA" w:rsidRDefault="003D74AA"/>
    <w:p w14:paraId="2A9E9488" w14:textId="77777777" w:rsidR="003D74AA" w:rsidRDefault="001E420A">
      <w:r>
        <w:rPr>
          <w:rStyle w:val="contentfont"/>
        </w:rPr>
        <w:t>易、可视化风控、供应链服务于一体的全链条服务业务。</w:t>
      </w:r>
    </w:p>
    <w:p w14:paraId="20B4E134" w14:textId="77777777" w:rsidR="003D74AA" w:rsidRDefault="003D74AA"/>
    <w:p w14:paraId="5630396B" w14:textId="77777777" w:rsidR="003D74AA" w:rsidRDefault="001E420A">
      <w:r>
        <w:rPr>
          <w:rStyle w:val="contentfont"/>
        </w:rPr>
        <w:t>  （二）公司所处行业的发展趋势</w:t>
      </w:r>
    </w:p>
    <w:p w14:paraId="13179A30" w14:textId="77777777" w:rsidR="003D74AA" w:rsidRDefault="003D74AA"/>
    <w:p w14:paraId="0B82CE86" w14:textId="77777777" w:rsidR="003D74AA" w:rsidRDefault="001E420A">
      <w:r>
        <w:rPr>
          <w:rStyle w:val="contentfont"/>
        </w:rPr>
        <w:t>  公司智能制造板块面临如下发展趋势：（1）近年来，互联网金融的冲击使得传统银行业的经营模式</w:t>
      </w:r>
    </w:p>
    <w:p w14:paraId="3439AF2A" w14:textId="77777777" w:rsidR="003D74AA" w:rsidRDefault="003D74AA"/>
    <w:p w14:paraId="2401B8D9" w14:textId="77777777" w:rsidR="003D74AA" w:rsidRDefault="001E420A">
      <w:r>
        <w:rPr>
          <w:rStyle w:val="contentfont"/>
        </w:rPr>
        <w:t>受到严峻挑战，以人工智能、区块链技术为代表的金融科技技术飞速发展，移动数字化支付方式替代现金、</w:t>
      </w:r>
    </w:p>
    <w:p w14:paraId="711D2775" w14:textId="77777777" w:rsidR="003D74AA" w:rsidRDefault="003D74AA"/>
    <w:p w14:paraId="067FB06A" w14:textId="77777777" w:rsidR="003D74AA" w:rsidRDefault="001E420A">
      <w:r>
        <w:rPr>
          <w:rStyle w:val="contentfont"/>
        </w:rPr>
        <w:t>卡类支付，数字化介质、互联网渠道替代传统纸质介质、实体银行网点趋势加速，迫使各银行重新思考网</w:t>
      </w:r>
    </w:p>
    <w:p w14:paraId="6B9F7E30" w14:textId="77777777" w:rsidR="003D74AA" w:rsidRDefault="003D74AA"/>
    <w:p w14:paraId="60B8F3AB" w14:textId="77777777" w:rsidR="003D74AA" w:rsidRDefault="001E420A">
      <w:r>
        <w:rPr>
          <w:rStyle w:val="contentfont"/>
        </w:rPr>
        <w:t>点的定位，推动智慧银行建设。面对上述情况，公司充分发挥银行业软硬件整体解决方案提供商的优势，</w:t>
      </w:r>
    </w:p>
    <w:p w14:paraId="3268C741" w14:textId="77777777" w:rsidR="003D74AA" w:rsidRDefault="003D74AA"/>
    <w:p w14:paraId="78B0E42C" w14:textId="77777777" w:rsidR="003D74AA" w:rsidRDefault="001E420A">
      <w:r>
        <w:rPr>
          <w:rStyle w:val="contentfont"/>
        </w:rPr>
        <w:t>持续跟踪金融信息化领域技术变革，加大前沿信息化技术领域研发投入，利用智能化的技术和手段改造现</w:t>
      </w:r>
    </w:p>
    <w:p w14:paraId="352E6AD7" w14:textId="77777777" w:rsidR="003D74AA" w:rsidRDefault="003D74AA"/>
    <w:p w14:paraId="50C58183" w14:textId="77777777" w:rsidR="003D74AA" w:rsidRDefault="001E420A">
      <w:r>
        <w:rPr>
          <w:rStyle w:val="contentfont"/>
        </w:rPr>
        <w:t>有的流程和客户服务模式，应用新型智能化金融自助设备全面提高网点综合金融服务水平，不断提高产品</w:t>
      </w:r>
    </w:p>
    <w:p w14:paraId="44065C66" w14:textId="77777777" w:rsidR="003D74AA" w:rsidRDefault="003D74AA"/>
    <w:p w14:paraId="43139EC7" w14:textId="77777777" w:rsidR="003D74AA" w:rsidRDefault="001E420A">
      <w:r>
        <w:rPr>
          <w:rStyle w:val="contentfont"/>
        </w:rPr>
        <w:t>竞争力，加强新产品研发和推广力度，强化内部管理成本控制，降低行业不利因素对公司的影响。（2）</w:t>
      </w:r>
    </w:p>
    <w:p w14:paraId="62BF1D72" w14:textId="77777777" w:rsidR="003D74AA" w:rsidRDefault="003D74AA"/>
    <w:p w14:paraId="58D9807E" w14:textId="77777777" w:rsidR="003D74AA" w:rsidRDefault="001E420A">
      <w:r>
        <w:rPr>
          <w:rStyle w:val="contentfont"/>
        </w:rPr>
        <w:t>非银行业拓展业务领域，智能化自助服务终端产品已开始大规模进入众多消费和社会服务领域，涉及公安、</w:t>
      </w:r>
    </w:p>
    <w:p w14:paraId="2B235910" w14:textId="77777777" w:rsidR="003D74AA" w:rsidRDefault="003D74AA"/>
    <w:p w14:paraId="061C74E3" w14:textId="77777777" w:rsidR="003D74AA" w:rsidRDefault="001E420A">
      <w:r>
        <w:rPr>
          <w:rStyle w:val="contentfont"/>
        </w:rPr>
        <w:t>交通、零售、旅游、电信、</w:t>
      </w:r>
      <w:r>
        <w:rPr>
          <w:rStyle w:val="contentfont"/>
        </w:rPr>
        <w:t> </w:t>
      </w:r>
      <w:r>
        <w:rPr>
          <w:rStyle w:val="contentfont"/>
        </w:rPr>
        <w:t>医疗、政务、快餐、邮政、会展、博物馆、保险、娱乐、教育等二十多个行</w:t>
      </w:r>
    </w:p>
    <w:p w14:paraId="0CBCD32D" w14:textId="77777777" w:rsidR="003D74AA" w:rsidRDefault="003D74AA"/>
    <w:p w14:paraId="42FE2D5B" w14:textId="77777777" w:rsidR="003D74AA" w:rsidRDefault="001E420A">
      <w:r>
        <w:rPr>
          <w:rStyle w:val="contentfont"/>
        </w:rPr>
        <w:t>业。自助服务终端发展将由单一转向多元化、市场更细化、功能不断扩大，自助服务终端市场将持续高速</w:t>
      </w:r>
    </w:p>
    <w:p w14:paraId="2C1EC4E4" w14:textId="77777777" w:rsidR="003D74AA" w:rsidRDefault="003D74AA"/>
    <w:p w14:paraId="33742796" w14:textId="77777777" w:rsidR="003D74AA" w:rsidRDefault="001E420A">
      <w:r>
        <w:rPr>
          <w:rStyle w:val="contentfont"/>
        </w:rPr>
        <w:t>发展。公司积极顺应这一趋势，依托原有技术研发、智能制造、服务网络及资本市场的优势，加快对现有</w:t>
      </w:r>
    </w:p>
    <w:p w14:paraId="0A1F6748" w14:textId="77777777" w:rsidR="003D74AA" w:rsidRDefault="003D74AA"/>
    <w:p w14:paraId="71C9FB10" w14:textId="77777777" w:rsidR="003D74AA" w:rsidRDefault="001E420A">
      <w:r>
        <w:rPr>
          <w:rStyle w:val="contentfont"/>
        </w:rPr>
        <w:t>银行智能化设备及整体解决方案改造后，向其他行业客户移植输出，形成终端产品向新零售、政企自助服</w:t>
      </w:r>
    </w:p>
    <w:p w14:paraId="6CB180B5" w14:textId="77777777" w:rsidR="003D74AA" w:rsidRDefault="003D74AA"/>
    <w:p w14:paraId="70A38F2B" w14:textId="77777777" w:rsidR="003D74AA" w:rsidRDefault="001E420A">
      <w:r>
        <w:rPr>
          <w:rStyle w:val="contentfont"/>
        </w:rPr>
        <w:t>务类等多行业平行移植，持续推进以提供银行软硬件整体解决方案为主的制造业务板块向为非银行领域政</w:t>
      </w:r>
    </w:p>
    <w:p w14:paraId="4DB868B8" w14:textId="77777777" w:rsidR="003D74AA" w:rsidRDefault="003D74AA"/>
    <w:p w14:paraId="36963DAD" w14:textId="77777777" w:rsidR="003D74AA" w:rsidRDefault="001E420A">
      <w:r>
        <w:rPr>
          <w:rStyle w:val="contentfont"/>
        </w:rPr>
        <w:t>企客户智能化软硬件整体解决方案业务方向及后期运维服务业务领域延伸，拓展客户范围和产品种类，重</w:t>
      </w:r>
    </w:p>
    <w:p w14:paraId="3CC8DFBA" w14:textId="77777777" w:rsidR="003D74AA" w:rsidRDefault="003D74AA"/>
    <w:p w14:paraId="013BC029" w14:textId="77777777" w:rsidR="003D74AA" w:rsidRDefault="001E420A">
      <w:r>
        <w:rPr>
          <w:rStyle w:val="contentfont"/>
        </w:rPr>
        <w:t>点以卷宗智能分拣及文书档案智能管理领域已经形成的整体解决方案及定型产品为基础，向执法机关文件</w:t>
      </w:r>
    </w:p>
    <w:p w14:paraId="6C479359" w14:textId="77777777" w:rsidR="003D74AA" w:rsidRDefault="003D74AA"/>
    <w:p w14:paraId="10ECAEDA" w14:textId="77777777" w:rsidR="003D74AA" w:rsidRDefault="001E420A">
      <w:r>
        <w:rPr>
          <w:rStyle w:val="contentfont"/>
        </w:rPr>
        <w:t>分拣整理及后期档案管理智能化管理领域拓展。</w:t>
      </w:r>
    </w:p>
    <w:p w14:paraId="62FCA767" w14:textId="77777777" w:rsidR="003D74AA" w:rsidRDefault="003D74AA"/>
    <w:p w14:paraId="11AEFBD4" w14:textId="77777777" w:rsidR="003D74AA" w:rsidRDefault="001E420A">
      <w:r>
        <w:rPr>
          <w:rStyle w:val="contentfont"/>
        </w:rPr>
        <w:t>  信息化系统集成业务板块是以金融、政府以及大型企业等客户为核心服务对象，在国内外知名</w:t>
      </w:r>
      <w:r>
        <w:rPr>
          <w:rStyle w:val="contentfont"/>
        </w:rPr>
        <w:t> </w:t>
      </w:r>
      <w:r>
        <w:rPr>
          <w:rStyle w:val="contentfont"/>
        </w:rPr>
        <w:t>ICT 厂</w:t>
      </w:r>
    </w:p>
    <w:p w14:paraId="00FFAC97" w14:textId="77777777" w:rsidR="003D74AA" w:rsidRDefault="003D74AA"/>
    <w:p w14:paraId="6B8CD5A6" w14:textId="77777777" w:rsidR="003D74AA" w:rsidRDefault="001E420A">
      <w:r>
        <w:rPr>
          <w:rStyle w:val="contentfont"/>
        </w:rPr>
        <w:t>商，如</w:t>
      </w:r>
      <w:r>
        <w:rPr>
          <w:rStyle w:val="bcontentfont"/>
        </w:rPr>
        <w:t>华为</w:t>
      </w:r>
      <w:r>
        <w:rPr>
          <w:rStyle w:val="contentfont"/>
        </w:rPr>
        <w:t>、戴尔、IBM等软硬件产品基础上，为客户提供信息化综合解决方案和相应的设备运营维护及</w:t>
      </w:r>
    </w:p>
    <w:p w14:paraId="14ED355F" w14:textId="77777777" w:rsidR="003D74AA" w:rsidRDefault="003D74AA"/>
    <w:p w14:paraId="6B254A76" w14:textId="77777777" w:rsidR="003D74AA" w:rsidRDefault="001E420A">
      <w:r>
        <w:rPr>
          <w:rStyle w:val="contentfont"/>
        </w:rPr>
        <w:t>维保服务，并在方案实施过程中根据客户需求提供相应的应用软件开发与设计服务。该板块业务主要由公</w:t>
      </w:r>
    </w:p>
    <w:p w14:paraId="10A67F9D" w14:textId="77777777" w:rsidR="003D74AA" w:rsidRDefault="003D74AA"/>
    <w:p w14:paraId="5E7A6F7E" w14:textId="77777777" w:rsidR="003D74AA" w:rsidRDefault="001E420A">
      <w:r>
        <w:rPr>
          <w:rStyle w:val="contentfont"/>
        </w:rPr>
        <w:t>                                  河北汇金集团股份有限公司</w:t>
      </w:r>
      <w:r>
        <w:rPr>
          <w:rStyle w:val="contentfont"/>
        </w:rPr>
        <w:t> </w:t>
      </w:r>
      <w:r>
        <w:rPr>
          <w:rStyle w:val="contentfont"/>
        </w:rPr>
        <w:t>2021 年半年度报告全文</w:t>
      </w:r>
    </w:p>
    <w:p w14:paraId="1A141D3A" w14:textId="77777777" w:rsidR="003D74AA" w:rsidRDefault="003D74AA"/>
    <w:p w14:paraId="10B1F57E" w14:textId="77777777" w:rsidR="003D74AA" w:rsidRDefault="001E420A">
      <w:r>
        <w:rPr>
          <w:rStyle w:val="contentfont"/>
        </w:rPr>
        <w:t>司控股子公司北京中科拓达科技有限公司承担，此业务主要分为：（1）信息化系统集成第三方服务业务：</w:t>
      </w:r>
    </w:p>
    <w:p w14:paraId="162397D3" w14:textId="77777777" w:rsidR="003D74AA" w:rsidRDefault="003D74AA"/>
    <w:p w14:paraId="6E844434" w14:textId="77777777" w:rsidR="003D74AA" w:rsidRDefault="001E420A">
      <w:r>
        <w:rPr>
          <w:rStyle w:val="contentfont"/>
        </w:rPr>
        <w:t>该业务主要为行业用户提供语音、数据通信、视频会议、服务器、存储、安全、光伏等产品的安装、调试、</w:t>
      </w:r>
    </w:p>
    <w:p w14:paraId="633974D3" w14:textId="77777777" w:rsidR="003D74AA" w:rsidRDefault="003D74AA"/>
    <w:p w14:paraId="2E43BF42" w14:textId="77777777" w:rsidR="003D74AA" w:rsidRDefault="001E420A">
      <w:r>
        <w:rPr>
          <w:rStyle w:val="contentfont"/>
        </w:rPr>
        <w:t>试运行及保修等服务；（2）系统集成业务：依靠自身技术专家实力，结合厂商资源，共同为用户提供信</w:t>
      </w:r>
    </w:p>
    <w:p w14:paraId="780D236F" w14:textId="77777777" w:rsidR="003D74AA" w:rsidRDefault="003D74AA"/>
    <w:p w14:paraId="2B155F13" w14:textId="77777777" w:rsidR="003D74AA" w:rsidRDefault="001E420A">
      <w:r>
        <w:rPr>
          <w:rStyle w:val="contentfont"/>
        </w:rPr>
        <w:t>息化系统集成产品及解决方案，包括：数据中心IDC解决方案、云计算系统解决方案、虚拟化网络系统解</w:t>
      </w:r>
    </w:p>
    <w:p w14:paraId="6DED1838" w14:textId="77777777" w:rsidR="003D74AA" w:rsidRDefault="003D74AA"/>
    <w:p w14:paraId="3BC6FEA6" w14:textId="77777777" w:rsidR="003D74AA" w:rsidRDefault="001E420A">
      <w:r>
        <w:rPr>
          <w:rStyle w:val="contentfont"/>
        </w:rPr>
        <w:t>决方案、安全服务解决方案、光纤骨干光传输网络解决方案、应急指挥系统解决方案、视频会议系统解决</w:t>
      </w:r>
    </w:p>
    <w:p w14:paraId="5C240C21" w14:textId="77777777" w:rsidR="003D74AA" w:rsidRDefault="003D74AA"/>
    <w:p w14:paraId="6DF2486B" w14:textId="77777777" w:rsidR="003D74AA" w:rsidRDefault="001E420A">
      <w:r>
        <w:rPr>
          <w:rStyle w:val="contentfont"/>
        </w:rPr>
        <w:t>方案、网络视频监控管理信息系统解决方案、呼叫中心系统解决方案、光伏整体解决方案等；（3）软件</w:t>
      </w:r>
    </w:p>
    <w:p w14:paraId="02D1296F" w14:textId="77777777" w:rsidR="003D74AA" w:rsidRDefault="003D74AA"/>
    <w:p w14:paraId="2D2F44D8" w14:textId="77777777" w:rsidR="003D74AA" w:rsidRDefault="001E420A">
      <w:r>
        <w:rPr>
          <w:rStyle w:val="contentfont"/>
        </w:rPr>
        <w:t>研发信息化服务：为客户提供应用软件分析、架构设计、软件研发、软件本土化、软件测试等一系列专业</w:t>
      </w:r>
    </w:p>
    <w:p w14:paraId="0970CAD2" w14:textId="77777777" w:rsidR="003D74AA" w:rsidRDefault="003D74AA"/>
    <w:p w14:paraId="4721952F" w14:textId="77777777" w:rsidR="003D74AA" w:rsidRDefault="001E420A">
      <w:r>
        <w:rPr>
          <w:rStyle w:val="contentfont"/>
        </w:rPr>
        <w:t>的软件研发信息化服务，涉及的开发内容主要包括日志管理、运维管理、流量监控、网络监管、预警系统</w:t>
      </w:r>
    </w:p>
    <w:p w14:paraId="6E64FD12" w14:textId="77777777" w:rsidR="003D74AA" w:rsidRDefault="003D74AA"/>
    <w:p w14:paraId="334D82F1" w14:textId="77777777" w:rsidR="003D74AA" w:rsidRDefault="001E420A">
      <w:r>
        <w:rPr>
          <w:rStyle w:val="contentfont"/>
        </w:rPr>
        <w:t>等。</w:t>
      </w:r>
    </w:p>
    <w:p w14:paraId="3FA52481" w14:textId="77777777" w:rsidR="003D74AA" w:rsidRDefault="003D74AA"/>
    <w:p w14:paraId="3D76313F" w14:textId="77777777" w:rsidR="003D74AA" w:rsidRDefault="001E420A">
      <w:r>
        <w:rPr>
          <w:rStyle w:val="contentfont"/>
        </w:rPr>
        <w:t>公司需遵守《深圳证券交易所行业信息披露指引第</w:t>
      </w:r>
      <w:r>
        <w:rPr>
          <w:rStyle w:val="contentfont"/>
        </w:rPr>
        <w:t> </w:t>
      </w:r>
      <w:r>
        <w:rPr>
          <w:rStyle w:val="contentfont"/>
        </w:rPr>
        <w:t>12 号——上市公司从事软件与信息技术服务业务》的披露要求</w:t>
      </w:r>
    </w:p>
    <w:p w14:paraId="7A4C0331" w14:textId="77777777" w:rsidR="003D74AA" w:rsidRDefault="003D74AA"/>
    <w:p w14:paraId="51236FAD" w14:textId="77777777" w:rsidR="003D74AA" w:rsidRDefault="001E420A">
      <w:r>
        <w:rPr>
          <w:rStyle w:val="contentfont"/>
        </w:rPr>
        <w:t>  （三）公司主要经营情况</w:t>
      </w:r>
    </w:p>
    <w:p w14:paraId="578029DF" w14:textId="77777777" w:rsidR="003D74AA" w:rsidRDefault="003D74AA"/>
    <w:p w14:paraId="6AD32AAC" w14:textId="77777777" w:rsidR="003D74AA" w:rsidRDefault="001E420A">
      <w:r>
        <w:rPr>
          <w:rStyle w:val="contentfont"/>
        </w:rPr>
        <w:t>  报告期内，公司实现营业总收入84,700.36万元，较上年同期增长46.82%；实现营业利润2,643.83万元，</w:t>
      </w:r>
    </w:p>
    <w:p w14:paraId="42190072" w14:textId="77777777" w:rsidR="003D74AA" w:rsidRDefault="003D74AA"/>
    <w:p w14:paraId="5432E7E9" w14:textId="77777777" w:rsidR="003D74AA" w:rsidRDefault="001E420A">
      <w:r>
        <w:rPr>
          <w:rStyle w:val="contentfont"/>
        </w:rPr>
        <w:t>较上年同期下降39.62%；实现利润总额2,741.62万元，较上年同期下降37.49%；实现归属于上市公司股东</w:t>
      </w:r>
    </w:p>
    <w:p w14:paraId="3FF7AEF6" w14:textId="77777777" w:rsidR="003D74AA" w:rsidRDefault="003D74AA"/>
    <w:p w14:paraId="1BFFDAA0" w14:textId="77777777" w:rsidR="003D74AA" w:rsidRDefault="001E420A">
      <w:r>
        <w:rPr>
          <w:rStyle w:val="contentfont"/>
        </w:rPr>
        <w:t>的净利润1,216.11万元，较上年同期下降36.40%；公司基本每股收益为0.0230元，较上年同期下降36.11%。</w:t>
      </w:r>
    </w:p>
    <w:p w14:paraId="4172FC00" w14:textId="77777777" w:rsidR="003D74AA" w:rsidRDefault="003D74AA"/>
    <w:p w14:paraId="733A579A" w14:textId="77777777" w:rsidR="003D74AA" w:rsidRDefault="001E420A">
      <w:r>
        <w:rPr>
          <w:rStyle w:val="contentfont"/>
        </w:rPr>
        <w:t>  本报告期，公司按照董事会既定的年度战略发展目标，稳步实施“一体两翼一基石”的总体发展战略。</w:t>
      </w:r>
    </w:p>
    <w:p w14:paraId="203F935A" w14:textId="77777777" w:rsidR="003D74AA" w:rsidRDefault="003D74AA"/>
    <w:p w14:paraId="4204A675" w14:textId="77777777" w:rsidR="003D74AA" w:rsidRDefault="001E420A">
      <w:r>
        <w:rPr>
          <w:rStyle w:val="contentfont"/>
        </w:rPr>
        <w:t>一体：即以产业互联网为主体；两翼：即以智能制造（硬件）和系统集成（软件）为两翼；一基石：即以</w:t>
      </w:r>
    </w:p>
    <w:p w14:paraId="4772AA46" w14:textId="77777777" w:rsidR="003D74AA" w:rsidRDefault="003D74AA"/>
    <w:p w14:paraId="14FB1C1E" w14:textId="77777777" w:rsidR="003D74AA" w:rsidRDefault="001E420A">
      <w:r>
        <w:rPr>
          <w:rStyle w:val="contentfont"/>
        </w:rPr>
        <w:t>数据中心建设为基石。树立产业为本、金融为器、互联分享、重塑未来的核心价值观；始终坚持以客户为</w:t>
      </w:r>
    </w:p>
    <w:p w14:paraId="007278D4" w14:textId="77777777" w:rsidR="003D74AA" w:rsidRDefault="003D74AA"/>
    <w:p w14:paraId="42920CE5" w14:textId="77777777" w:rsidR="003D74AA" w:rsidRDefault="001E420A">
      <w:r>
        <w:rPr>
          <w:rStyle w:val="contentfont"/>
        </w:rPr>
        <w:t>中心，以资本为纽带，携手合作伙伴，重构产业生态。</w:t>
      </w:r>
    </w:p>
    <w:p w14:paraId="780589A7" w14:textId="77777777" w:rsidR="003D74AA" w:rsidRDefault="003D74AA"/>
    <w:p w14:paraId="077EB685" w14:textId="77777777" w:rsidR="003D74AA" w:rsidRDefault="001E420A">
      <w:r>
        <w:rPr>
          <w:rStyle w:val="contentfont"/>
        </w:rPr>
        <w:t>  本报告期，子公司中科拓达和前海汇金的信息化系统集成及信息化数据中心业务收入同比大幅增加，</w:t>
      </w:r>
    </w:p>
    <w:p w14:paraId="232CC0B2" w14:textId="77777777" w:rsidR="003D74AA" w:rsidRDefault="003D74AA"/>
    <w:p w14:paraId="06E91EDF" w14:textId="77777777" w:rsidR="003D74AA" w:rsidRDefault="001E420A">
      <w:r>
        <w:rPr>
          <w:rStyle w:val="contentfont"/>
        </w:rPr>
        <w:t>影响公司收入同比大幅增长46.82%，但信息化系统集成和信息化数据中心业务的毛利率较去年同期下降</w:t>
      </w:r>
    </w:p>
    <w:p w14:paraId="3851F8F3" w14:textId="77777777" w:rsidR="003D74AA" w:rsidRDefault="003D74AA"/>
    <w:p w14:paraId="3BC85500" w14:textId="77777777" w:rsidR="003D74AA" w:rsidRDefault="001E420A">
      <w:r>
        <w:rPr>
          <w:rStyle w:val="contentfont"/>
        </w:rPr>
        <w:t>消因疫情涉及的社保医保减免，导致人工费用较上年同期增加439.61万元；公司执行员工持股计划导致股</w:t>
      </w:r>
    </w:p>
    <w:p w14:paraId="0F71A8DC" w14:textId="77777777" w:rsidR="003D74AA" w:rsidRDefault="003D74AA"/>
    <w:p w14:paraId="1667BAD2" w14:textId="77777777" w:rsidR="003D74AA" w:rsidRDefault="001E420A">
      <w:r>
        <w:rPr>
          <w:rStyle w:val="contentfont"/>
        </w:rPr>
        <w:t>份支付费用增加634.5万元，综合影响公司归属于上市公司股东的净利润下降36.40%。</w:t>
      </w:r>
    </w:p>
    <w:p w14:paraId="2476B4ED" w14:textId="77777777" w:rsidR="003D74AA" w:rsidRDefault="003D74AA"/>
    <w:p w14:paraId="7907A922" w14:textId="77777777" w:rsidR="003D74AA" w:rsidRDefault="001E420A">
      <w:r>
        <w:rPr>
          <w:rStyle w:val="contentfont"/>
        </w:rPr>
        <w:t>二、核心竞争力分析</w:t>
      </w:r>
    </w:p>
    <w:p w14:paraId="35F070AB" w14:textId="77777777" w:rsidR="003D74AA" w:rsidRDefault="003D74AA"/>
    <w:p w14:paraId="641F1893" w14:textId="77777777" w:rsidR="003D74AA" w:rsidRDefault="001E420A">
      <w:r>
        <w:rPr>
          <w:rStyle w:val="contentfont"/>
        </w:rPr>
        <w:t>  公司是国家高新技术企业，设有外国院士工作站、河北省金融智能装备技术创新中心、河北省工业设</w:t>
      </w:r>
    </w:p>
    <w:p w14:paraId="17FEB20C" w14:textId="77777777" w:rsidR="003D74AA" w:rsidRDefault="003D74AA"/>
    <w:p w14:paraId="21012664" w14:textId="77777777" w:rsidR="003D74AA" w:rsidRDefault="001E420A">
      <w:r>
        <w:rPr>
          <w:rStyle w:val="contentfont"/>
        </w:rPr>
        <w:t>计中心等创新平台，公司研发中心获省级企业技术中心、A级企业研发机构认定。</w:t>
      </w:r>
    </w:p>
    <w:p w14:paraId="442A8E5D" w14:textId="77777777" w:rsidR="003D74AA" w:rsidRDefault="003D74AA"/>
    <w:p w14:paraId="2FA45CEE" w14:textId="77777777" w:rsidR="003D74AA" w:rsidRDefault="001E420A">
      <w:r>
        <w:rPr>
          <w:rStyle w:val="contentfont"/>
        </w:rPr>
        <w:t>  公司智能制造业务板块具有如下优势：</w:t>
      </w:r>
    </w:p>
    <w:p w14:paraId="4F8DD374" w14:textId="77777777" w:rsidR="003D74AA" w:rsidRDefault="003D74AA"/>
    <w:p w14:paraId="0EF5DD70" w14:textId="77777777" w:rsidR="003D74AA" w:rsidRDefault="001E420A">
      <w:r>
        <w:rPr>
          <w:rStyle w:val="contentfont"/>
        </w:rPr>
        <w:t>                                          河北汇金集团股份有限公司</w:t>
      </w:r>
      <w:r>
        <w:rPr>
          <w:rStyle w:val="contentfont"/>
        </w:rPr>
        <w:t> </w:t>
      </w:r>
      <w:r>
        <w:rPr>
          <w:rStyle w:val="contentfont"/>
        </w:rPr>
        <w:t>2021 年半年度报告全文</w:t>
      </w:r>
    </w:p>
    <w:p w14:paraId="093CD26E" w14:textId="77777777" w:rsidR="003D74AA" w:rsidRDefault="003D74AA"/>
    <w:p w14:paraId="7D617709" w14:textId="77777777" w:rsidR="003D74AA" w:rsidRDefault="001E420A">
      <w:r>
        <w:rPr>
          <w:rStyle w:val="contentfont"/>
        </w:rPr>
        <w:t>   公司专注于金融自助设备领域，坚持以研发创新为客户创造价值，不断增强科研实力和产品竞争力，</w:t>
      </w:r>
    </w:p>
    <w:p w14:paraId="1F209380" w14:textId="77777777" w:rsidR="003D74AA" w:rsidRDefault="003D74AA"/>
    <w:p w14:paraId="3FC75976" w14:textId="77777777" w:rsidR="003D74AA" w:rsidRDefault="001E420A">
      <w:r>
        <w:rPr>
          <w:rStyle w:val="contentfont"/>
        </w:rPr>
        <w:t>成为智能化综合服务解决方案提供商，保持与银行机构多年的业务合作关系，公司高质量的服务水平、高</w:t>
      </w:r>
    </w:p>
    <w:p w14:paraId="5DBFD40A" w14:textId="77777777" w:rsidR="003D74AA" w:rsidRDefault="003D74AA"/>
    <w:p w14:paraId="23366B1C" w14:textId="77777777" w:rsidR="003D74AA" w:rsidRDefault="001E420A">
      <w:r>
        <w:rPr>
          <w:rStyle w:val="contentfont"/>
        </w:rPr>
        <w:t>可靠的技术产品赢得客户的信任，使得产品覆盖全国。</w:t>
      </w:r>
    </w:p>
    <w:p w14:paraId="79B7E517" w14:textId="77777777" w:rsidR="003D74AA" w:rsidRDefault="003D74AA"/>
    <w:p w14:paraId="1EDC8DFB" w14:textId="77777777" w:rsidR="003D74AA" w:rsidRDefault="001E420A">
      <w:r>
        <w:rPr>
          <w:rStyle w:val="contentfont"/>
        </w:rPr>
        <w:t>   公司自设立至今始终将科技研发作为企业持续发展的源动力，不断加大研发投入创新。特别是近年来，</w:t>
      </w:r>
    </w:p>
    <w:p w14:paraId="0E3F9BF2" w14:textId="77777777" w:rsidR="003D74AA" w:rsidRDefault="003D74AA"/>
    <w:p w14:paraId="394E4A83" w14:textId="77777777" w:rsidR="003D74AA" w:rsidRDefault="001E420A">
      <w:r>
        <w:rPr>
          <w:rStyle w:val="contentfont"/>
        </w:rPr>
        <w:t>公司制造业务板块通过加强对互联网、大数据、物联网、人工智能及传统制造技术交叉融合研发应用，持</w:t>
      </w:r>
    </w:p>
    <w:p w14:paraId="0B8D54E4" w14:textId="77777777" w:rsidR="003D74AA" w:rsidRDefault="003D74AA"/>
    <w:p w14:paraId="47FE6560" w14:textId="77777777" w:rsidR="003D74AA" w:rsidRDefault="001E420A">
      <w:r>
        <w:rPr>
          <w:rStyle w:val="contentfont"/>
        </w:rPr>
        <w:t>续推进智能制造终端产品改进和新品研发，从而协助银行、政府、新零售等行业客户实现资源整合、流程</w:t>
      </w:r>
    </w:p>
    <w:p w14:paraId="0583F6B6" w14:textId="77777777" w:rsidR="003D74AA" w:rsidRDefault="003D74AA"/>
    <w:p w14:paraId="329C47A2" w14:textId="77777777" w:rsidR="003D74AA" w:rsidRDefault="001E420A">
      <w:r>
        <w:rPr>
          <w:rStyle w:val="contentfont"/>
        </w:rPr>
        <w:t>优化。截止2021年6月30日，公司（含控股子公司）拥有专利308 项，其中发明专利65项，实用新型202项，</w:t>
      </w:r>
    </w:p>
    <w:p w14:paraId="3074EF70" w14:textId="77777777" w:rsidR="003D74AA" w:rsidRDefault="003D74AA"/>
    <w:p w14:paraId="11127082" w14:textId="77777777" w:rsidR="003D74AA" w:rsidRDefault="001E420A">
      <w:r>
        <w:rPr>
          <w:rStyle w:val="contentfont"/>
        </w:rPr>
        <w:t>外观专利41 项；软件著作权123项。</w:t>
      </w:r>
    </w:p>
    <w:p w14:paraId="0B72F662" w14:textId="77777777" w:rsidR="003D74AA" w:rsidRDefault="003D74AA"/>
    <w:p w14:paraId="5462C832" w14:textId="77777777" w:rsidR="003D74AA" w:rsidRDefault="001E420A">
      <w:r>
        <w:rPr>
          <w:rStyle w:val="contentfont"/>
        </w:rPr>
        <w:t>   公司掌握了一整套智能化终端产品的整体设计、精密加工、装配调试及工艺装备等方面的核心技术，</w:t>
      </w:r>
    </w:p>
    <w:p w14:paraId="6CA701A6" w14:textId="77777777" w:rsidR="003D74AA" w:rsidRDefault="003D74AA"/>
    <w:p w14:paraId="5DF73530" w14:textId="77777777" w:rsidR="003D74AA" w:rsidRDefault="001E420A">
      <w:r>
        <w:rPr>
          <w:rStyle w:val="contentfont"/>
        </w:rPr>
        <w:t>同时因常年服务于众多设计要求、性能指标需求不同的银行客户，积累了丰富的智能化终端设计研发经验、</w:t>
      </w:r>
    </w:p>
    <w:p w14:paraId="6FC06440" w14:textId="77777777" w:rsidR="003D74AA" w:rsidRDefault="003D74AA"/>
    <w:p w14:paraId="42D2E815" w14:textId="77777777" w:rsidR="003D74AA" w:rsidRDefault="001E420A">
      <w:r>
        <w:rPr>
          <w:rStyle w:val="contentfont"/>
        </w:rPr>
        <w:t>多批次、小批量产品生产经验和软硬件系统集成智能化综合解决方案的项目经验，叠加近年来持续推进原</w:t>
      </w:r>
    </w:p>
    <w:p w14:paraId="301E38C9" w14:textId="77777777" w:rsidR="003D74AA" w:rsidRDefault="003D74AA"/>
    <w:p w14:paraId="1275319E" w14:textId="77777777" w:rsidR="003D74AA" w:rsidRDefault="001E420A">
      <w:r>
        <w:rPr>
          <w:rStyle w:val="contentfont"/>
        </w:rPr>
        <w:t>有银行整体解决方案向多行业拓展，从而持续积累了在新零售、政府、医院、电信等智能终端及整体解决</w:t>
      </w:r>
    </w:p>
    <w:p w14:paraId="34FD2F86" w14:textId="77777777" w:rsidR="003D74AA" w:rsidRDefault="003D74AA"/>
    <w:p w14:paraId="7014F933" w14:textId="77777777" w:rsidR="003D74AA" w:rsidRDefault="001E420A">
      <w:r>
        <w:rPr>
          <w:rStyle w:val="contentfont"/>
        </w:rPr>
        <w:t>方案方面的经验，能够快速将原有方案对新的行业客户需求对接，并通过公司较强的智能制造能力形成终</w:t>
      </w:r>
    </w:p>
    <w:p w14:paraId="6FA90B57" w14:textId="77777777" w:rsidR="003D74AA" w:rsidRDefault="003D74AA"/>
    <w:p w14:paraId="43250583" w14:textId="77777777" w:rsidR="003D74AA" w:rsidRDefault="001E420A">
      <w:r>
        <w:rPr>
          <w:rStyle w:val="contentfont"/>
        </w:rPr>
        <w:t>端设备，从而满足客户需求。</w:t>
      </w:r>
    </w:p>
    <w:p w14:paraId="7E5144A2" w14:textId="77777777" w:rsidR="003D74AA" w:rsidRDefault="003D74AA"/>
    <w:p w14:paraId="0EC2F716" w14:textId="77777777" w:rsidR="003D74AA" w:rsidRDefault="001E420A">
      <w:r>
        <w:rPr>
          <w:rStyle w:val="contentfont"/>
        </w:rPr>
        <w:t>   公司遵循“诚信利客户、服务赢市场”的营销理念，已建立了产品售后服务、定制化外包服务及代理服</w:t>
      </w:r>
    </w:p>
    <w:p w14:paraId="688DC0C2" w14:textId="77777777" w:rsidR="003D74AA" w:rsidRDefault="003D74AA"/>
    <w:p w14:paraId="2128D468" w14:textId="77777777" w:rsidR="003D74AA" w:rsidRDefault="001E420A">
      <w:r>
        <w:rPr>
          <w:rStyle w:val="contentfont"/>
        </w:rPr>
        <w:t>务的综合服务体系。在全国32个省会及直辖市、自治区，建立了无缝对接、覆盖全国的售后服务网络，为</w:t>
      </w:r>
    </w:p>
    <w:p w14:paraId="36694BE9" w14:textId="77777777" w:rsidR="003D74AA" w:rsidRDefault="003D74AA"/>
    <w:p w14:paraId="0091F0FB" w14:textId="77777777" w:rsidR="003D74AA" w:rsidRDefault="001E420A">
      <w:r>
        <w:rPr>
          <w:rStyle w:val="contentfont"/>
        </w:rPr>
        <w:t>客户提供7x24小时的服务响应，专业的技术服务人员市区2小时、郊县区4小时可到达现场，为国内客户提</w:t>
      </w:r>
    </w:p>
    <w:p w14:paraId="79D67DA9" w14:textId="77777777" w:rsidR="003D74AA" w:rsidRDefault="003D74AA"/>
    <w:p w14:paraId="349FAA3E" w14:textId="77777777" w:rsidR="003D74AA" w:rsidRDefault="001E420A">
      <w:r>
        <w:rPr>
          <w:rStyle w:val="contentfont"/>
        </w:rPr>
        <w:t>供全方位、全天候的售后服务。</w:t>
      </w:r>
    </w:p>
    <w:p w14:paraId="6C52D67A" w14:textId="77777777" w:rsidR="003D74AA" w:rsidRDefault="003D74AA"/>
    <w:p w14:paraId="40FAEAE0" w14:textId="77777777" w:rsidR="003D74AA" w:rsidRDefault="001E420A">
      <w:r>
        <w:rPr>
          <w:rStyle w:val="contentfont"/>
        </w:rPr>
        <w:t>   公司秉承“产品尽善尽美，服务至周至诚；质量人人有责，追求百分之百”的质量方针，建立了满足公</w:t>
      </w:r>
    </w:p>
    <w:p w14:paraId="75116438" w14:textId="77777777" w:rsidR="003D74AA" w:rsidRDefault="003D74AA"/>
    <w:p w14:paraId="373EB82C" w14:textId="77777777" w:rsidR="003D74AA" w:rsidRDefault="001E420A">
      <w:r>
        <w:rPr>
          <w:rStyle w:val="contentfont"/>
        </w:rPr>
        <w:t>司产品多品种、多批次、多功能弹性生产的科学、完善的质量管理体系，先后通过了</w:t>
      </w:r>
    </w:p>
    <w:p w14:paraId="7C2C4553" w14:textId="77777777" w:rsidR="003D74AA" w:rsidRDefault="003D74AA"/>
    <w:p w14:paraId="496C7D15" w14:textId="77777777" w:rsidR="003D74AA" w:rsidRDefault="001E420A">
      <w:r>
        <w:rPr>
          <w:rStyle w:val="contentfont"/>
        </w:rPr>
        <w:t>GB/T19001-2016/ISO9001:2015质量管理体系认证、GB/T24001-2016/ISO 14001：2015环境管理体系认证、</w:t>
      </w:r>
    </w:p>
    <w:p w14:paraId="62077940" w14:textId="77777777" w:rsidR="003D74AA" w:rsidRDefault="003D74AA"/>
    <w:p w14:paraId="53C3784C" w14:textId="77777777" w:rsidR="003D74AA" w:rsidRDefault="001E420A">
      <w:r>
        <w:rPr>
          <w:rStyle w:val="contentfont"/>
        </w:rPr>
        <w:t>GB/T45001-2020/ISO45001：2018职业健康安全管理体系认证、GB/T22080-2016信息安全管理体系认证、</w:t>
      </w:r>
    </w:p>
    <w:p w14:paraId="0CEAD29B" w14:textId="77777777" w:rsidR="003D74AA" w:rsidRDefault="003D74AA"/>
    <w:p w14:paraId="279E335E" w14:textId="77777777" w:rsidR="003D74AA" w:rsidRDefault="001E420A">
      <w:r>
        <w:rPr>
          <w:rStyle w:val="contentfont"/>
        </w:rPr>
        <w:t>ISO/IEC 20000-1:2018IT服务管理体系认证、GB/T 29490-2013 知识产权管理体系认证、GJB 9001C-2017</w:t>
      </w:r>
    </w:p>
    <w:p w14:paraId="7B255351" w14:textId="77777777" w:rsidR="003D74AA" w:rsidRDefault="003D74AA"/>
    <w:p w14:paraId="61FA5724" w14:textId="77777777" w:rsidR="003D74AA" w:rsidRDefault="001E420A">
      <w:r>
        <w:rPr>
          <w:rStyle w:val="contentfont"/>
        </w:rPr>
        <w:t>武器装备质量管理体系认证。</w:t>
      </w:r>
    </w:p>
    <w:p w14:paraId="5BEDDEB6" w14:textId="77777777" w:rsidR="003D74AA" w:rsidRDefault="003D74AA"/>
    <w:p w14:paraId="4F85D5C4" w14:textId="77777777" w:rsidR="003D74AA" w:rsidRDefault="001E420A">
      <w:r>
        <w:rPr>
          <w:rStyle w:val="contentfont"/>
        </w:rPr>
        <w:t>   公司在信息化数据中心业务板块领域，</w:t>
      </w:r>
      <w:r>
        <w:rPr>
          <w:rStyle w:val="contentfont"/>
        </w:rPr>
        <w:t> </w:t>
      </w:r>
      <w:r>
        <w:rPr>
          <w:rStyle w:val="contentfont"/>
        </w:rPr>
        <w:t>具有如下优势：</w:t>
      </w:r>
    </w:p>
    <w:p w14:paraId="5C669E63" w14:textId="77777777" w:rsidR="003D74AA" w:rsidRDefault="003D74AA"/>
    <w:p w14:paraId="67D7222A" w14:textId="77777777" w:rsidR="003D74AA" w:rsidRDefault="001E420A">
      <w:r>
        <w:rPr>
          <w:rStyle w:val="contentfont"/>
        </w:rPr>
        <w:t>                                 河北汇金集团股份有限公司</w:t>
      </w:r>
      <w:r>
        <w:rPr>
          <w:rStyle w:val="contentfont"/>
        </w:rPr>
        <w:t> </w:t>
      </w:r>
      <w:r>
        <w:rPr>
          <w:rStyle w:val="contentfont"/>
        </w:rPr>
        <w:t>2021 年半年度报告全文</w:t>
      </w:r>
    </w:p>
    <w:p w14:paraId="43469C2B" w14:textId="77777777" w:rsidR="003D74AA" w:rsidRDefault="003D74AA"/>
    <w:p w14:paraId="06E20194" w14:textId="77777777" w:rsidR="003D74AA" w:rsidRDefault="001E420A">
      <w:r>
        <w:rPr>
          <w:rStyle w:val="contentfont"/>
        </w:rPr>
        <w:t>整体设计、建设、运营以及整体解决方案；数据机房分布式能源管理；集成冷站整体解决方案。公司围绕</w:t>
      </w:r>
    </w:p>
    <w:p w14:paraId="27634A15" w14:textId="77777777" w:rsidR="003D74AA" w:rsidRDefault="003D74AA"/>
    <w:p w14:paraId="271DCDC3" w14:textId="77777777" w:rsidR="003D74AA" w:rsidRDefault="001E420A">
      <w:r>
        <w:rPr>
          <w:rStyle w:val="contentfont"/>
        </w:rPr>
        <w:t>行业发展趋势，调整战略方向，结合前海汇金多年形成的在数据中心承建方面的业务、资源、经验优势，</w:t>
      </w:r>
    </w:p>
    <w:p w14:paraId="3D6B8C47" w14:textId="77777777" w:rsidR="003D74AA" w:rsidRDefault="003D74AA"/>
    <w:p w14:paraId="61F162D9" w14:textId="77777777" w:rsidR="003D74AA" w:rsidRDefault="001E420A">
      <w:r>
        <w:rPr>
          <w:rStyle w:val="contentfont"/>
        </w:rPr>
        <w:t>增加对其支持力度，将前海汇金打造成公司在数字化工程承建及数据中心运营业务的主要载体，由数据中</w:t>
      </w:r>
    </w:p>
    <w:p w14:paraId="0469FD9F" w14:textId="77777777" w:rsidR="003D74AA" w:rsidRDefault="003D74AA"/>
    <w:p w14:paraId="7133679E" w14:textId="77777777" w:rsidR="003D74AA" w:rsidRDefault="001E420A">
      <w:r>
        <w:rPr>
          <w:rStyle w:val="contentfont"/>
        </w:rPr>
        <w:t>心承建分包商向总承包商迈进，加快数据中心运营业务拓展。</w:t>
      </w:r>
    </w:p>
    <w:p w14:paraId="5C1B14B4" w14:textId="77777777" w:rsidR="003D74AA" w:rsidRDefault="003D74AA"/>
    <w:p w14:paraId="15F6246B" w14:textId="77777777" w:rsidR="003D74AA" w:rsidRDefault="001E420A">
      <w:r>
        <w:rPr>
          <w:rStyle w:val="contentfont"/>
        </w:rPr>
        <w:t>经验，二十多年的行业经验，使其被业界多个上市公司聘请为顾问。近几年大型数据中心的快速发展，</w:t>
      </w:r>
      <w:r>
        <w:rPr>
          <w:rStyle w:val="contentfont"/>
        </w:rPr>
        <w:t> </w:t>
      </w:r>
      <w:r>
        <w:rPr>
          <w:rStyle w:val="contentfont"/>
        </w:rPr>
        <w:t>其</w:t>
      </w:r>
    </w:p>
    <w:p w14:paraId="1EDFED59" w14:textId="77777777" w:rsidR="003D74AA" w:rsidRDefault="003D74AA"/>
    <w:p w14:paraId="0FA125F5" w14:textId="77777777" w:rsidR="003D74AA" w:rsidRDefault="001E420A">
      <w:r>
        <w:rPr>
          <w:rStyle w:val="contentfont"/>
        </w:rPr>
        <w:t>领衔设计的360上海数据中心、携程网上海数据中心、必康药业南京20000㎡数据中心等项目均获得客户的</w:t>
      </w:r>
    </w:p>
    <w:p w14:paraId="3439EB71" w14:textId="77777777" w:rsidR="003D74AA" w:rsidRDefault="003D74AA"/>
    <w:p w14:paraId="2D0A13CF" w14:textId="77777777" w:rsidR="003D74AA" w:rsidRDefault="001E420A">
      <w:r>
        <w:rPr>
          <w:rStyle w:val="contentfont"/>
        </w:rPr>
        <w:t>高度认同；已经交付了安顺大数据中心项目、武汉五里界数据中心、国富光启上海一二期IDC项目、包头</w:t>
      </w:r>
    </w:p>
    <w:p w14:paraId="76A6CA28" w14:textId="77777777" w:rsidR="003D74AA" w:rsidRDefault="003D74AA"/>
    <w:p w14:paraId="77A65830" w14:textId="77777777" w:rsidR="003D74AA" w:rsidRDefault="001E420A">
      <w:r>
        <w:rPr>
          <w:rStyle w:val="contentfont"/>
        </w:rPr>
        <w:t>易云捷讯IDC项目、</w:t>
      </w:r>
      <w:r>
        <w:rPr>
          <w:rStyle w:val="contentfont"/>
        </w:rPr>
        <w:t> </w:t>
      </w:r>
      <w:r>
        <w:rPr>
          <w:rStyle w:val="contentfont"/>
        </w:rPr>
        <w:t>广州云下起云IDC项目等十数个项目，获得了业内的一致好评。</w:t>
      </w:r>
    </w:p>
    <w:p w14:paraId="43922CC9" w14:textId="77777777" w:rsidR="003D74AA" w:rsidRDefault="003D74AA"/>
    <w:p w14:paraId="59CD04E4" w14:textId="77777777" w:rsidR="003D74AA" w:rsidRDefault="001E420A">
      <w:r>
        <w:rPr>
          <w:rStyle w:val="contentfont"/>
        </w:rPr>
        <w:t>企业网首单HVDC微模块数据中心产品等多产品在IDC行业大规模应用，并以</w:t>
      </w:r>
      <w:r>
        <w:rPr>
          <w:rStyle w:val="bcontentfont"/>
        </w:rPr>
        <w:t>华为</w:t>
      </w:r>
      <w:r>
        <w:rPr>
          <w:rStyle w:val="contentfont"/>
        </w:rPr>
        <w:t>IDC行业产品特性为基础</w:t>
      </w:r>
    </w:p>
    <w:p w14:paraId="294191EB" w14:textId="77777777" w:rsidR="003D74AA" w:rsidRDefault="003D74AA"/>
    <w:p w14:paraId="5387BE36" w14:textId="77777777" w:rsidR="003D74AA" w:rsidRDefault="001E420A">
      <w:r>
        <w:rPr>
          <w:rStyle w:val="contentfont"/>
        </w:rPr>
        <w:t>完成了20000㎡数据中心的设计规划，成为</w:t>
      </w:r>
      <w:r>
        <w:rPr>
          <w:rStyle w:val="bcontentfont"/>
        </w:rPr>
        <w:t>华为</w:t>
      </w:r>
      <w:r>
        <w:rPr>
          <w:rStyle w:val="contentfont"/>
        </w:rPr>
        <w:t>该行业的核心合作渠道商，并实现</w:t>
      </w:r>
      <w:r>
        <w:rPr>
          <w:rStyle w:val="bcontentfont"/>
        </w:rPr>
        <w:t>华为</w:t>
      </w:r>
      <w:r>
        <w:rPr>
          <w:rStyle w:val="contentfont"/>
        </w:rPr>
        <w:t>微模块整体技术的</w:t>
      </w:r>
    </w:p>
    <w:p w14:paraId="1998EF4B" w14:textId="77777777" w:rsidR="003D74AA" w:rsidRDefault="003D74AA"/>
    <w:p w14:paraId="1B20C346" w14:textId="77777777" w:rsidR="003D74AA" w:rsidRDefault="001E420A">
      <w:r>
        <w:rPr>
          <w:rStyle w:val="contentfont"/>
        </w:rPr>
        <w:t>全面支持，成为全国首批获得</w:t>
      </w:r>
      <w:r>
        <w:rPr>
          <w:rStyle w:val="bcontentfont"/>
        </w:rPr>
        <w:t>华为</w:t>
      </w:r>
      <w:r>
        <w:rPr>
          <w:rStyle w:val="contentfont"/>
        </w:rPr>
        <w:t>微模块技术支持的渠道商。</w:t>
      </w:r>
    </w:p>
    <w:p w14:paraId="52F022A7" w14:textId="77777777" w:rsidR="003D74AA" w:rsidRDefault="003D74AA"/>
    <w:p w14:paraId="616E52C8" w14:textId="77777777" w:rsidR="003D74AA" w:rsidRDefault="001E420A">
      <w:r>
        <w:rPr>
          <w:rStyle w:val="contentfont"/>
        </w:rPr>
        <w:t>  公司在信息化系统集成业务板块领域，具有如下优势：</w:t>
      </w:r>
    </w:p>
    <w:p w14:paraId="606AB4FF" w14:textId="77777777" w:rsidR="003D74AA" w:rsidRDefault="003D74AA"/>
    <w:p w14:paraId="78AE7B84" w14:textId="77777777" w:rsidR="003D74AA" w:rsidRDefault="001E420A">
      <w:r>
        <w:rPr>
          <w:rStyle w:val="contentfont"/>
        </w:rPr>
        <w:t>  通过与</w:t>
      </w:r>
      <w:r>
        <w:rPr>
          <w:rStyle w:val="bcontentfont"/>
        </w:rPr>
        <w:t>华为</w:t>
      </w:r>
      <w:r>
        <w:rPr>
          <w:rStyle w:val="contentfont"/>
        </w:rPr>
        <w:t>、H3C、浪潮、联想、DELL、IBM等国内外著名厂商建立了紧密的合作关系，以专业的技</w:t>
      </w:r>
    </w:p>
    <w:p w14:paraId="58C571D6" w14:textId="77777777" w:rsidR="003D74AA" w:rsidRDefault="003D74AA"/>
    <w:p w14:paraId="29ACF463" w14:textId="77777777" w:rsidR="003D74AA" w:rsidRDefault="001E420A">
      <w:r>
        <w:rPr>
          <w:rStyle w:val="contentfont"/>
        </w:rPr>
        <w:t>术、深层次的服务，为政府、金融、大企业等行业用户提供数据中心承建、云计算、虚拟化、语音、数据</w:t>
      </w:r>
    </w:p>
    <w:p w14:paraId="6B28450A" w14:textId="77777777" w:rsidR="003D74AA" w:rsidRDefault="003D74AA"/>
    <w:p w14:paraId="02ED90FD" w14:textId="77777777" w:rsidR="003D74AA" w:rsidRDefault="001E420A">
      <w:r>
        <w:rPr>
          <w:rStyle w:val="contentfont"/>
        </w:rPr>
        <w:t>通信、视频会议、服务器、存储、安全、光伏、运维管理、门户管理、流量监控等相关软硬件产品、解决</w:t>
      </w:r>
    </w:p>
    <w:p w14:paraId="6EDFF33A" w14:textId="77777777" w:rsidR="003D74AA" w:rsidRDefault="003D74AA"/>
    <w:p w14:paraId="2082F68E" w14:textId="77777777" w:rsidR="003D74AA" w:rsidRDefault="001E420A">
      <w:r>
        <w:rPr>
          <w:rStyle w:val="contentfont"/>
        </w:rPr>
        <w:t>方案和专业服务。</w:t>
      </w:r>
    </w:p>
    <w:p w14:paraId="5B396127" w14:textId="77777777" w:rsidR="003D74AA" w:rsidRDefault="003D74AA"/>
    <w:p w14:paraId="4350FE84" w14:textId="77777777" w:rsidR="003D74AA" w:rsidRDefault="001E420A">
      <w:r>
        <w:rPr>
          <w:rStyle w:val="contentfont"/>
        </w:rPr>
        <w:t>  公司控股子公司中科拓达取得了质量管理体系认证ISO9001、环境管理体系认证ISO14001、职业健康</w:t>
      </w:r>
    </w:p>
    <w:p w14:paraId="1540F6A2" w14:textId="77777777" w:rsidR="003D74AA" w:rsidRDefault="003D74AA"/>
    <w:p w14:paraId="78424ECF" w14:textId="77777777" w:rsidR="003D74AA" w:rsidRDefault="001E420A">
      <w:r>
        <w:rPr>
          <w:rStyle w:val="contentfont"/>
        </w:rPr>
        <w:t>安全管理体系ISO18001、信息技术服务管理体系ISO20000、信息安全管理体系ISO27001、</w:t>
      </w:r>
      <w:r>
        <w:rPr>
          <w:rStyle w:val="bcontentfont"/>
        </w:rPr>
        <w:t>华为</w:t>
      </w:r>
      <w:r>
        <w:rPr>
          <w:rStyle w:val="contentfont"/>
        </w:rPr>
        <w:t>金牌经销商、</w:t>
      </w:r>
    </w:p>
    <w:p w14:paraId="22D6509D" w14:textId="77777777" w:rsidR="003D74AA" w:rsidRDefault="003D74AA"/>
    <w:p w14:paraId="12DF62CA" w14:textId="77777777" w:rsidR="003D74AA" w:rsidRDefault="001E420A">
      <w:r>
        <w:rPr>
          <w:rStyle w:val="bcontentfont"/>
        </w:rPr>
        <w:t>华为</w:t>
      </w:r>
      <w:r>
        <w:rPr>
          <w:rStyle w:val="contentfont"/>
        </w:rPr>
        <w:t>云软件服务伙伴、</w:t>
      </w:r>
      <w:r>
        <w:rPr>
          <w:rStyle w:val="bcontentfont"/>
        </w:rPr>
        <w:t>华为</w:t>
      </w:r>
      <w:r>
        <w:rPr>
          <w:rStyle w:val="contentfont"/>
        </w:rPr>
        <w:t>智能计算服务伙伴、</w:t>
      </w:r>
      <w:r>
        <w:rPr>
          <w:rStyle w:val="bcontentfont"/>
        </w:rPr>
        <w:t>华为</w:t>
      </w:r>
      <w:r>
        <w:rPr>
          <w:rStyle w:val="contentfont"/>
        </w:rPr>
        <w:t>数通&amp;安全三钻认证服务商、</w:t>
      </w:r>
      <w:r>
        <w:rPr>
          <w:rStyle w:val="bcontentfont"/>
        </w:rPr>
        <w:t>华为</w:t>
      </w:r>
      <w:r>
        <w:rPr>
          <w:rStyle w:val="contentfont"/>
        </w:rPr>
        <w:t>存储&amp;服务器三钻</w:t>
      </w:r>
    </w:p>
    <w:p w14:paraId="1EDDAB5D" w14:textId="77777777" w:rsidR="003D74AA" w:rsidRDefault="003D74AA"/>
    <w:p w14:paraId="3903C94E" w14:textId="77777777" w:rsidR="003D74AA" w:rsidRDefault="001E420A">
      <w:r>
        <w:rPr>
          <w:rStyle w:val="contentfont"/>
        </w:rPr>
        <w:t>认证服务商、绿盟行业金牌经销商、戴尔授权解决方案提供商等认证。</w:t>
      </w:r>
    </w:p>
    <w:p w14:paraId="614E89DA" w14:textId="77777777" w:rsidR="003D74AA" w:rsidRDefault="003D74AA"/>
    <w:p w14:paraId="1D0B6C34" w14:textId="77777777" w:rsidR="003D74AA" w:rsidRDefault="001E420A">
      <w:r>
        <w:rPr>
          <w:rStyle w:val="contentfont"/>
        </w:rPr>
        <w:t>  公司控股子公司中科拓达拥有专业的客户服务团队、咨询顾问和项目管理队伍，专注于信息化系统集</w:t>
      </w:r>
    </w:p>
    <w:p w14:paraId="5A42D1F8" w14:textId="77777777" w:rsidR="003D74AA" w:rsidRDefault="003D74AA"/>
    <w:p w14:paraId="507DF115" w14:textId="77777777" w:rsidR="003D74AA" w:rsidRDefault="001E420A">
      <w:r>
        <w:rPr>
          <w:rStyle w:val="contentfont"/>
        </w:rPr>
        <w:t>成的交付服务。技术服务人员均具备业内相关技能认证，其中资深技术专家约占20%，中高级专业技术人</w:t>
      </w:r>
    </w:p>
    <w:p w14:paraId="0A96923E" w14:textId="77777777" w:rsidR="003D74AA" w:rsidRDefault="003D74AA"/>
    <w:p w14:paraId="4D74FF4F" w14:textId="77777777" w:rsidR="003D74AA" w:rsidRDefault="001E420A">
      <w:r>
        <w:rPr>
          <w:rStyle w:val="contentfont"/>
        </w:rPr>
        <w:t>员约占半数以上。同时，制定了全面的培训和考核机制，以提升技术服务人员的整体技术和服务能力，保</w:t>
      </w:r>
    </w:p>
    <w:p w14:paraId="1C7348AD" w14:textId="77777777" w:rsidR="003D74AA" w:rsidRDefault="003D74AA"/>
    <w:p w14:paraId="0DB7D98F" w14:textId="77777777" w:rsidR="003D74AA" w:rsidRDefault="001E420A">
      <w:r>
        <w:rPr>
          <w:rStyle w:val="contentfont"/>
        </w:rPr>
        <w:t>持公司在服务领域的专业竞争优势。</w:t>
      </w:r>
    </w:p>
    <w:p w14:paraId="61220C14" w14:textId="77777777" w:rsidR="003D74AA" w:rsidRDefault="003D74AA"/>
    <w:p w14:paraId="72363FE4" w14:textId="77777777" w:rsidR="003D74AA" w:rsidRDefault="001E420A">
      <w:r>
        <w:rPr>
          <w:rStyle w:val="contentfont"/>
        </w:rPr>
        <w:t>                                              河北汇金集团股份有限公司</w:t>
      </w:r>
      <w:r>
        <w:rPr>
          <w:rStyle w:val="contentfont"/>
        </w:rPr>
        <w:t> </w:t>
      </w:r>
      <w:r>
        <w:rPr>
          <w:rStyle w:val="contentfont"/>
        </w:rPr>
        <w:t>2021 年半年度报告全文</w:t>
      </w:r>
    </w:p>
    <w:p w14:paraId="263E0BDC" w14:textId="77777777" w:rsidR="003D74AA" w:rsidRDefault="003D74AA"/>
    <w:p w14:paraId="3559BE7B" w14:textId="77777777" w:rsidR="003D74AA" w:rsidRDefault="001E420A">
      <w:r>
        <w:rPr>
          <w:rStyle w:val="contentfont"/>
        </w:rPr>
        <w:t>     公司控股子公司中科拓达拥有覆盖全国的专业运维服务队伍，拥有10个省级办事处（石家庄、上海、</w:t>
      </w:r>
    </w:p>
    <w:p w14:paraId="4EED3A11" w14:textId="77777777" w:rsidR="003D74AA" w:rsidRDefault="003D74AA"/>
    <w:p w14:paraId="7DD97FA7" w14:textId="77777777" w:rsidR="003D74AA" w:rsidRDefault="001E420A">
      <w:r>
        <w:rPr>
          <w:rStyle w:val="contentfont"/>
        </w:rPr>
        <w:t>西安、太原、济南、郑州等）可为省市级客户提供7*24小时的技术服务。</w:t>
      </w:r>
    </w:p>
    <w:p w14:paraId="1C0335F0" w14:textId="77777777" w:rsidR="003D74AA" w:rsidRDefault="003D74AA"/>
    <w:p w14:paraId="4238ECDD" w14:textId="77777777" w:rsidR="003D74AA" w:rsidRDefault="001E420A">
      <w:r>
        <w:rPr>
          <w:rStyle w:val="contentfont"/>
        </w:rPr>
        <w:t>     公司控股子公司中科拓达在信息化综合解决方案与技术服务板块已经形成以金融机构、大企业、政府</w:t>
      </w:r>
    </w:p>
    <w:p w14:paraId="1CE3A85D" w14:textId="77777777" w:rsidR="003D74AA" w:rsidRDefault="003D74AA"/>
    <w:p w14:paraId="64BEB599" w14:textId="77777777" w:rsidR="003D74AA" w:rsidRDefault="001E420A">
      <w:r>
        <w:rPr>
          <w:rStyle w:val="contentfont"/>
        </w:rPr>
        <w:t>三类客户为核心的优质客户群体，该部分客户信息化改造意愿强烈，后续项目及持续服务商业机会显著，</w:t>
      </w:r>
    </w:p>
    <w:p w14:paraId="0349A92B" w14:textId="77777777" w:rsidR="003D74AA" w:rsidRDefault="003D74AA"/>
    <w:p w14:paraId="3BEB9064" w14:textId="77777777" w:rsidR="003D74AA" w:rsidRDefault="001E420A">
      <w:r>
        <w:rPr>
          <w:rStyle w:val="contentfont"/>
        </w:rPr>
        <w:t>为公司本业务板块持续发展奠定了良好基础。</w:t>
      </w:r>
    </w:p>
    <w:p w14:paraId="570F27E4" w14:textId="77777777" w:rsidR="003D74AA" w:rsidRDefault="003D74AA"/>
    <w:p w14:paraId="7B7A4551" w14:textId="77777777" w:rsidR="003D74AA" w:rsidRDefault="001E420A">
      <w:r>
        <w:rPr>
          <w:rStyle w:val="contentfont"/>
        </w:rPr>
        <w:t>三、主营业务分析</w:t>
      </w:r>
    </w:p>
    <w:p w14:paraId="1CC23F6C" w14:textId="77777777" w:rsidR="003D74AA" w:rsidRDefault="003D74AA"/>
    <w:p w14:paraId="6307C39C" w14:textId="77777777" w:rsidR="003D74AA" w:rsidRDefault="001E420A">
      <w:r>
        <w:rPr>
          <w:rStyle w:val="contentfont"/>
        </w:rPr>
        <w:t>概述</w:t>
      </w:r>
    </w:p>
    <w:p w14:paraId="3BE82C69" w14:textId="77777777" w:rsidR="003D74AA" w:rsidRDefault="003D74AA"/>
    <w:p w14:paraId="54FC91D5" w14:textId="77777777" w:rsidR="003D74AA" w:rsidRDefault="001E420A">
      <w:r>
        <w:rPr>
          <w:rStyle w:val="contentfont"/>
        </w:rPr>
        <w:t>参见“一、报告期内公司从事的主要业务”相关内容。</w:t>
      </w:r>
    </w:p>
    <w:p w14:paraId="78738279" w14:textId="77777777" w:rsidR="003D74AA" w:rsidRDefault="003D74AA"/>
    <w:p w14:paraId="026163F5" w14:textId="77777777" w:rsidR="003D74AA" w:rsidRDefault="001E420A">
      <w:r>
        <w:rPr>
          <w:rStyle w:val="contentfont"/>
        </w:rPr>
        <w:t>主要财务数据同比变动情况</w:t>
      </w:r>
    </w:p>
    <w:p w14:paraId="6D445530" w14:textId="77777777" w:rsidR="003D74AA" w:rsidRDefault="003D74AA"/>
    <w:p w14:paraId="71851291" w14:textId="77777777" w:rsidR="003D74AA" w:rsidRDefault="001E420A">
      <w:r>
        <w:rPr>
          <w:rStyle w:val="contentfont"/>
        </w:rPr>
        <w:t>                                                                       单位：元</w:t>
      </w:r>
    </w:p>
    <w:p w14:paraId="19262676" w14:textId="77777777" w:rsidR="003D74AA" w:rsidRDefault="003D74AA"/>
    <w:p w14:paraId="679E31FD" w14:textId="77777777" w:rsidR="003D74AA" w:rsidRDefault="001E420A">
      <w:r>
        <w:rPr>
          <w:rStyle w:val="contentfont"/>
        </w:rPr>
        <w:t>                 本报告期             上年同期             同比增减            变动原因</w:t>
      </w:r>
    </w:p>
    <w:p w14:paraId="3AF0AECC" w14:textId="77777777" w:rsidR="003D74AA" w:rsidRDefault="003D74AA"/>
    <w:p w14:paraId="3E6E9390" w14:textId="77777777" w:rsidR="003D74AA" w:rsidRDefault="001E420A">
      <w:r>
        <w:rPr>
          <w:rStyle w:val="contentfont"/>
        </w:rPr>
        <w:t>                                                              主要原因是本期子公司</w:t>
      </w:r>
    </w:p>
    <w:p w14:paraId="331FD1C8" w14:textId="77777777" w:rsidR="003D74AA" w:rsidRDefault="003D74AA"/>
    <w:p w14:paraId="66BFB0A8" w14:textId="77777777" w:rsidR="003D74AA" w:rsidRDefault="001E420A">
      <w:r>
        <w:rPr>
          <w:rStyle w:val="contentfont"/>
        </w:rPr>
        <w:t>                                                              中科拓达和前海汇金信</w:t>
      </w:r>
    </w:p>
    <w:p w14:paraId="62E9166A" w14:textId="77777777" w:rsidR="003D74AA" w:rsidRDefault="003D74AA"/>
    <w:p w14:paraId="230DC43D" w14:textId="77777777" w:rsidR="003D74AA" w:rsidRDefault="001E420A">
      <w:r>
        <w:rPr>
          <w:rStyle w:val="contentfont"/>
        </w:rPr>
        <w:t>营业收入             847,003,600.18   576,893,440.46          46.82% 息化系统集成和数据中</w:t>
      </w:r>
    </w:p>
    <w:p w14:paraId="622E28EE" w14:textId="77777777" w:rsidR="003D74AA" w:rsidRDefault="003D74AA"/>
    <w:p w14:paraId="1FE52B53" w14:textId="77777777" w:rsidR="003D74AA" w:rsidRDefault="001E420A">
      <w:r>
        <w:rPr>
          <w:rStyle w:val="contentfont"/>
        </w:rPr>
        <w:t>                                                              心业务收入同比大幅增</w:t>
      </w:r>
    </w:p>
    <w:p w14:paraId="35BBC21B" w14:textId="77777777" w:rsidR="003D74AA" w:rsidRDefault="003D74AA"/>
    <w:p w14:paraId="7F124D10" w14:textId="77777777" w:rsidR="003D74AA" w:rsidRDefault="001E420A">
      <w:r>
        <w:rPr>
          <w:rStyle w:val="contentfont"/>
        </w:rPr>
        <w:t>                                                              加</w:t>
      </w:r>
    </w:p>
    <w:p w14:paraId="7C23550C" w14:textId="77777777" w:rsidR="003D74AA" w:rsidRDefault="003D74AA"/>
    <w:p w14:paraId="72829F79" w14:textId="77777777" w:rsidR="003D74AA" w:rsidRDefault="001E420A">
      <w:r>
        <w:rPr>
          <w:rStyle w:val="contentfont"/>
        </w:rPr>
        <w:t>                                                              主要原因是本期营业收</w:t>
      </w:r>
    </w:p>
    <w:p w14:paraId="182CD760" w14:textId="77777777" w:rsidR="003D74AA" w:rsidRDefault="003D74AA"/>
    <w:p w14:paraId="0B4F3F71" w14:textId="77777777" w:rsidR="003D74AA" w:rsidRDefault="001E420A">
      <w:r>
        <w:rPr>
          <w:rStyle w:val="contentfont"/>
        </w:rPr>
        <w:t>营业成本             690,852,736.93   451,542,141.16          53.00% 入增加，相应营业成本</w:t>
      </w:r>
    </w:p>
    <w:p w14:paraId="7A41830D" w14:textId="77777777" w:rsidR="003D74AA" w:rsidRDefault="003D74AA"/>
    <w:p w14:paraId="3E4D81FC" w14:textId="77777777" w:rsidR="003D74AA" w:rsidRDefault="001E420A">
      <w:r>
        <w:rPr>
          <w:rStyle w:val="contentfont"/>
        </w:rPr>
        <w:t>                                                              增加</w:t>
      </w:r>
    </w:p>
    <w:p w14:paraId="3E80688E" w14:textId="77777777" w:rsidR="003D74AA" w:rsidRDefault="003D74AA"/>
    <w:p w14:paraId="5F37D86A" w14:textId="77777777" w:rsidR="003D74AA" w:rsidRDefault="001E420A">
      <w:r>
        <w:rPr>
          <w:rStyle w:val="contentfont"/>
        </w:rPr>
        <w:t>                                                              主要原因：1、本期销售</w:t>
      </w:r>
    </w:p>
    <w:p w14:paraId="7C7649A0" w14:textId="77777777" w:rsidR="003D74AA" w:rsidRDefault="003D74AA"/>
    <w:p w14:paraId="60F36746" w14:textId="77777777" w:rsidR="003D74AA" w:rsidRDefault="001E420A">
      <w:r>
        <w:rPr>
          <w:rStyle w:val="contentfont"/>
        </w:rPr>
        <w:t>                                                              增加及疫情影响减小，</w:t>
      </w:r>
    </w:p>
    <w:p w14:paraId="74CDD4D9" w14:textId="77777777" w:rsidR="003D74AA" w:rsidRDefault="003D74AA"/>
    <w:p w14:paraId="176B82AB" w14:textId="77777777" w:rsidR="003D74AA" w:rsidRDefault="001E420A">
      <w:r>
        <w:rPr>
          <w:rStyle w:val="contentfont"/>
        </w:rPr>
        <w:t>                                                              差旅费和销售服务费增</w:t>
      </w:r>
    </w:p>
    <w:p w14:paraId="12809B16" w14:textId="77777777" w:rsidR="003D74AA" w:rsidRDefault="003D74AA"/>
    <w:p w14:paraId="6ACA60F9" w14:textId="77777777" w:rsidR="003D74AA" w:rsidRDefault="001E420A">
      <w:r>
        <w:rPr>
          <w:rStyle w:val="contentfont"/>
        </w:rPr>
        <w:t>销售费用              15,522,493.44     8,882,724.09          74.75% 加；</w:t>
      </w:r>
      <w:r>
        <w:rPr>
          <w:rStyle w:val="contentfont"/>
        </w:rPr>
        <w:t> </w:t>
      </w:r>
      <w:r>
        <w:rPr>
          <w:rStyle w:val="contentfont"/>
        </w:rPr>
        <w:t>2、执行新收入准</w:t>
      </w:r>
    </w:p>
    <w:p w14:paraId="70F72352" w14:textId="77777777" w:rsidR="003D74AA" w:rsidRDefault="003D74AA"/>
    <w:p w14:paraId="5412EC29" w14:textId="77777777" w:rsidR="003D74AA" w:rsidRDefault="001E420A">
      <w:r>
        <w:rPr>
          <w:rStyle w:val="contentfont"/>
        </w:rPr>
        <w:t>                                                              则后对原计提的售后服</w:t>
      </w:r>
    </w:p>
    <w:p w14:paraId="74FAC5F8" w14:textId="77777777" w:rsidR="003D74AA" w:rsidRDefault="003D74AA"/>
    <w:p w14:paraId="5389BC92" w14:textId="77777777" w:rsidR="003D74AA" w:rsidRDefault="001E420A">
      <w:r>
        <w:rPr>
          <w:rStyle w:val="contentfont"/>
        </w:rPr>
        <w:t>                                                              务费在设备服务到期后</w:t>
      </w:r>
    </w:p>
    <w:p w14:paraId="66140215" w14:textId="77777777" w:rsidR="003D74AA" w:rsidRDefault="003D74AA"/>
    <w:p w14:paraId="28A0BFB0" w14:textId="77777777" w:rsidR="003D74AA" w:rsidRDefault="001E420A">
      <w:r>
        <w:rPr>
          <w:rStyle w:val="contentfont"/>
        </w:rPr>
        <w:t>                                                              冲回的售后服务费较上</w:t>
      </w:r>
    </w:p>
    <w:p w14:paraId="39E69788" w14:textId="77777777" w:rsidR="003D74AA" w:rsidRDefault="003D74AA"/>
    <w:p w14:paraId="5E501904" w14:textId="77777777" w:rsidR="003D74AA" w:rsidRDefault="001E420A">
      <w:r>
        <w:rPr>
          <w:rStyle w:val="contentfont"/>
        </w:rPr>
        <w:t>                                            河北汇金集团股份有限公司</w:t>
      </w:r>
      <w:r>
        <w:rPr>
          <w:rStyle w:val="contentfont"/>
        </w:rPr>
        <w:t> </w:t>
      </w:r>
      <w:r>
        <w:rPr>
          <w:rStyle w:val="contentfont"/>
        </w:rPr>
        <w:t>2021 年半年度报告全文</w:t>
      </w:r>
    </w:p>
    <w:p w14:paraId="41DC9BC6" w14:textId="77777777" w:rsidR="003D74AA" w:rsidRDefault="003D74AA"/>
    <w:p w14:paraId="4750D54B" w14:textId="77777777" w:rsidR="003D74AA" w:rsidRDefault="001E420A">
      <w:r>
        <w:rPr>
          <w:rStyle w:val="contentfont"/>
        </w:rPr>
        <w:t>                                                               年同期减少；3、本期无</w:t>
      </w:r>
    </w:p>
    <w:p w14:paraId="03137A56" w14:textId="77777777" w:rsidR="003D74AA" w:rsidRDefault="003D74AA"/>
    <w:p w14:paraId="1D48F1C9" w14:textId="77777777" w:rsidR="003D74AA" w:rsidRDefault="001E420A">
      <w:r>
        <w:rPr>
          <w:rStyle w:val="contentfont"/>
        </w:rPr>
        <w:t>                                                               疫情涉及的社保医保减</w:t>
      </w:r>
    </w:p>
    <w:p w14:paraId="12707CDF" w14:textId="77777777" w:rsidR="003D74AA" w:rsidRDefault="003D74AA"/>
    <w:p w14:paraId="0073411F" w14:textId="77777777" w:rsidR="003D74AA" w:rsidRDefault="001E420A">
      <w:r>
        <w:rPr>
          <w:rStyle w:val="contentfont"/>
        </w:rPr>
        <w:t>                                                               免，人工费用较上年同</w:t>
      </w:r>
    </w:p>
    <w:p w14:paraId="6095E806" w14:textId="77777777" w:rsidR="003D74AA" w:rsidRDefault="003D74AA"/>
    <w:p w14:paraId="71F31CFF" w14:textId="77777777" w:rsidR="003D74AA" w:rsidRDefault="001E420A">
      <w:r>
        <w:rPr>
          <w:rStyle w:val="contentfont"/>
        </w:rPr>
        <w:t>                                                               期增加。</w:t>
      </w:r>
    </w:p>
    <w:p w14:paraId="16AC60BE" w14:textId="77777777" w:rsidR="003D74AA" w:rsidRDefault="003D74AA"/>
    <w:p w14:paraId="6E082779" w14:textId="77777777" w:rsidR="003D74AA" w:rsidRDefault="001E420A">
      <w:r>
        <w:rPr>
          <w:rStyle w:val="contentfont"/>
        </w:rPr>
        <w:t>                                                               主要原因：1、本期新增</w:t>
      </w:r>
    </w:p>
    <w:p w14:paraId="49DF2D9D" w14:textId="77777777" w:rsidR="003D74AA" w:rsidRDefault="003D74AA"/>
    <w:p w14:paraId="11E5C62A" w14:textId="77777777" w:rsidR="003D74AA" w:rsidRDefault="001E420A">
      <w:r>
        <w:rPr>
          <w:rStyle w:val="contentfont"/>
        </w:rPr>
        <w:t>                                                               股份支付费用；2、人工</w:t>
      </w:r>
    </w:p>
    <w:p w14:paraId="36F002D7" w14:textId="77777777" w:rsidR="003D74AA" w:rsidRDefault="003D74AA"/>
    <w:p w14:paraId="30A9B3D2" w14:textId="77777777" w:rsidR="003D74AA" w:rsidRDefault="001E420A">
      <w:r>
        <w:rPr>
          <w:rStyle w:val="contentfont"/>
        </w:rPr>
        <w:t>管理费用          30,976,470.07     20,369,476.38        52.07%</w:t>
      </w:r>
    </w:p>
    <w:p w14:paraId="79643E3A" w14:textId="77777777" w:rsidR="003D74AA" w:rsidRDefault="003D74AA"/>
    <w:p w14:paraId="15B42717" w14:textId="77777777" w:rsidR="003D74AA" w:rsidRDefault="001E420A">
      <w:r>
        <w:rPr>
          <w:rStyle w:val="contentfont"/>
        </w:rPr>
        <w:t>                                                               费用及中介机构服务费</w:t>
      </w:r>
    </w:p>
    <w:p w14:paraId="3B4C661D" w14:textId="77777777" w:rsidR="003D74AA" w:rsidRDefault="003D74AA"/>
    <w:p w14:paraId="7CF62852" w14:textId="77777777" w:rsidR="003D74AA" w:rsidRDefault="001E420A">
      <w:r>
        <w:rPr>
          <w:rStyle w:val="contentfont"/>
        </w:rPr>
        <w:t>                                                               用增加。</w:t>
      </w:r>
    </w:p>
    <w:p w14:paraId="0A75BE10" w14:textId="77777777" w:rsidR="003D74AA" w:rsidRDefault="003D74AA"/>
    <w:p w14:paraId="6209316B" w14:textId="77777777" w:rsidR="003D74AA" w:rsidRDefault="001E420A">
      <w:r>
        <w:rPr>
          <w:rStyle w:val="contentfont"/>
        </w:rPr>
        <w:t>                                                               主要原因是本期借款利</w:t>
      </w:r>
    </w:p>
    <w:p w14:paraId="15B9CC43" w14:textId="77777777" w:rsidR="003D74AA" w:rsidRDefault="003D74AA"/>
    <w:p w14:paraId="13DDD985" w14:textId="77777777" w:rsidR="003D74AA" w:rsidRDefault="001E420A">
      <w:r>
        <w:rPr>
          <w:rStyle w:val="contentfont"/>
        </w:rPr>
        <w:t>财务费用          55,573,598.81     26,247,033.58        111.73% 息支出及承兑汇票贴现</w:t>
      </w:r>
    </w:p>
    <w:p w14:paraId="40EE791D" w14:textId="77777777" w:rsidR="003D74AA" w:rsidRDefault="003D74AA"/>
    <w:p w14:paraId="17A93769" w14:textId="77777777" w:rsidR="003D74AA" w:rsidRDefault="001E420A">
      <w:r>
        <w:rPr>
          <w:rStyle w:val="contentfont"/>
        </w:rPr>
        <w:t>                                                               费用增加</w:t>
      </w:r>
    </w:p>
    <w:p w14:paraId="51BF83DF" w14:textId="77777777" w:rsidR="003D74AA" w:rsidRDefault="003D74AA"/>
    <w:p w14:paraId="3B32DBDA" w14:textId="77777777" w:rsidR="003D74AA" w:rsidRDefault="001E420A">
      <w:r>
        <w:rPr>
          <w:rStyle w:val="contentfont"/>
        </w:rPr>
        <w:t>                                                               主要原因是本期利润减</w:t>
      </w:r>
    </w:p>
    <w:p w14:paraId="29290BDE" w14:textId="77777777" w:rsidR="003D74AA" w:rsidRDefault="003D74AA"/>
    <w:p w14:paraId="26B91D0A" w14:textId="77777777" w:rsidR="003D74AA" w:rsidRDefault="001E420A">
      <w:r>
        <w:rPr>
          <w:rStyle w:val="contentfont"/>
        </w:rPr>
        <w:t>                                                               少，当期所得税费用减</w:t>
      </w:r>
    </w:p>
    <w:p w14:paraId="269BD6DC" w14:textId="77777777" w:rsidR="003D74AA" w:rsidRDefault="003D74AA"/>
    <w:p w14:paraId="438E81AD" w14:textId="77777777" w:rsidR="003D74AA" w:rsidRDefault="001E420A">
      <w:r>
        <w:rPr>
          <w:rStyle w:val="contentfont"/>
        </w:rPr>
        <w:t>                                                               少；本期冲回部分上年</w:t>
      </w:r>
    </w:p>
    <w:p w14:paraId="4D1195D3" w14:textId="77777777" w:rsidR="003D74AA" w:rsidRDefault="003D74AA"/>
    <w:p w14:paraId="36ADA089" w14:textId="77777777" w:rsidR="003D74AA" w:rsidRDefault="001E420A">
      <w:r>
        <w:rPr>
          <w:rStyle w:val="contentfont"/>
        </w:rPr>
        <w:t>所得税费用           6,399,185.47    10,579,882.83        -39.52%</w:t>
      </w:r>
    </w:p>
    <w:p w14:paraId="3DF47C4A" w14:textId="77777777" w:rsidR="003D74AA" w:rsidRDefault="003D74AA"/>
    <w:p w14:paraId="6750F886" w14:textId="77777777" w:rsidR="003D74AA" w:rsidRDefault="001E420A">
      <w:r>
        <w:rPr>
          <w:rStyle w:val="contentfont"/>
        </w:rPr>
        <w:t>                                                               末公允价值变动金额影</w:t>
      </w:r>
    </w:p>
    <w:p w14:paraId="285B1E1F" w14:textId="77777777" w:rsidR="003D74AA" w:rsidRDefault="003D74AA"/>
    <w:p w14:paraId="4A9F6540" w14:textId="77777777" w:rsidR="003D74AA" w:rsidRDefault="001E420A">
      <w:r>
        <w:rPr>
          <w:rStyle w:val="contentfont"/>
        </w:rPr>
        <w:t>                                                               响本期递延所得税费用</w:t>
      </w:r>
    </w:p>
    <w:p w14:paraId="5FFC27DB" w14:textId="77777777" w:rsidR="003D74AA" w:rsidRDefault="003D74AA"/>
    <w:p w14:paraId="6791F411" w14:textId="77777777" w:rsidR="003D74AA" w:rsidRDefault="001E420A">
      <w:r>
        <w:rPr>
          <w:rStyle w:val="contentfont"/>
        </w:rPr>
        <w:t>                                                               减少。</w:t>
      </w:r>
    </w:p>
    <w:p w14:paraId="654D2583" w14:textId="77777777" w:rsidR="003D74AA" w:rsidRDefault="003D74AA"/>
    <w:p w14:paraId="5BA4FDA9" w14:textId="77777777" w:rsidR="003D74AA" w:rsidRDefault="001E420A">
      <w:r>
        <w:rPr>
          <w:rStyle w:val="contentfont"/>
        </w:rPr>
        <w:t>                                                               主要原因是本期研发直</w:t>
      </w:r>
    </w:p>
    <w:p w14:paraId="63A42BE3" w14:textId="77777777" w:rsidR="003D74AA" w:rsidRDefault="003D74AA"/>
    <w:p w14:paraId="2C348818" w14:textId="77777777" w:rsidR="003D74AA" w:rsidRDefault="001E420A">
      <w:r>
        <w:rPr>
          <w:rStyle w:val="contentfont"/>
        </w:rPr>
        <w:t>                                                               接投入、人工费用及知</w:t>
      </w:r>
    </w:p>
    <w:p w14:paraId="7655D862" w14:textId="77777777" w:rsidR="003D74AA" w:rsidRDefault="003D74AA"/>
    <w:p w14:paraId="565B155F" w14:textId="77777777" w:rsidR="003D74AA" w:rsidRDefault="001E420A">
      <w:r>
        <w:rPr>
          <w:rStyle w:val="contentfont"/>
        </w:rPr>
        <w:t>研发投入          12,458,055.59       8,439,330.68       47.62%</w:t>
      </w:r>
    </w:p>
    <w:p w14:paraId="7F4FBB65" w14:textId="77777777" w:rsidR="003D74AA" w:rsidRDefault="003D74AA"/>
    <w:p w14:paraId="30D50263" w14:textId="77777777" w:rsidR="003D74AA" w:rsidRDefault="001E420A">
      <w:r>
        <w:rPr>
          <w:rStyle w:val="contentfont"/>
        </w:rPr>
        <w:t>                                                               识产权申请维护费用增</w:t>
      </w:r>
    </w:p>
    <w:p w14:paraId="76C94AA1" w14:textId="77777777" w:rsidR="003D74AA" w:rsidRDefault="003D74AA"/>
    <w:p w14:paraId="23410B4F" w14:textId="77777777" w:rsidR="003D74AA" w:rsidRDefault="001E420A">
      <w:r>
        <w:rPr>
          <w:rStyle w:val="contentfont"/>
        </w:rPr>
        <w:t>                                                               加</w:t>
      </w:r>
    </w:p>
    <w:p w14:paraId="115BA341" w14:textId="77777777" w:rsidR="003D74AA" w:rsidRDefault="003D74AA"/>
    <w:p w14:paraId="0392A805" w14:textId="77777777" w:rsidR="003D74AA" w:rsidRDefault="001E420A">
      <w:r>
        <w:rPr>
          <w:rStyle w:val="contentfont"/>
        </w:rPr>
        <w:t>经营活动产生的现金流                                                     主要原因是本期销售回</w:t>
      </w:r>
    </w:p>
    <w:p w14:paraId="2C446C28" w14:textId="77777777" w:rsidR="003D74AA" w:rsidRDefault="003D74AA"/>
    <w:p w14:paraId="57F6180A" w14:textId="77777777" w:rsidR="003D74AA" w:rsidRDefault="001E420A">
      <w:r>
        <w:rPr>
          <w:rStyle w:val="contentfont"/>
        </w:rPr>
        <w:t>              -85,225,147.68   -208,822,111.87       59.19%</w:t>
      </w:r>
    </w:p>
    <w:p w14:paraId="17052BD9" w14:textId="77777777" w:rsidR="003D74AA" w:rsidRDefault="003D74AA"/>
    <w:p w14:paraId="3C6FF31B" w14:textId="77777777" w:rsidR="003D74AA" w:rsidRDefault="001E420A">
      <w:r>
        <w:rPr>
          <w:rStyle w:val="contentfont"/>
        </w:rPr>
        <w:t>量净额                                                            款大幅增加</w:t>
      </w:r>
    </w:p>
    <w:p w14:paraId="2DCE3365" w14:textId="77777777" w:rsidR="003D74AA" w:rsidRDefault="003D74AA"/>
    <w:p w14:paraId="5A966256" w14:textId="77777777" w:rsidR="003D74AA" w:rsidRDefault="001E420A">
      <w:r>
        <w:rPr>
          <w:rStyle w:val="contentfont"/>
        </w:rPr>
        <w:t>                                                               主要原因：1、本期支付</w:t>
      </w:r>
    </w:p>
    <w:p w14:paraId="5647635E" w14:textId="77777777" w:rsidR="003D74AA" w:rsidRDefault="003D74AA"/>
    <w:p w14:paraId="0BBBFD18" w14:textId="77777777" w:rsidR="003D74AA" w:rsidRDefault="001E420A">
      <w:r>
        <w:rPr>
          <w:rStyle w:val="contentfont"/>
        </w:rPr>
        <w:t>                                                               股权收购款增加；2、孙</w:t>
      </w:r>
    </w:p>
    <w:p w14:paraId="45E9436E" w14:textId="77777777" w:rsidR="003D74AA" w:rsidRDefault="003D74AA"/>
    <w:p w14:paraId="20CCB844" w14:textId="77777777" w:rsidR="003D74AA" w:rsidRDefault="001E420A">
      <w:r>
        <w:rPr>
          <w:rStyle w:val="contentfont"/>
        </w:rPr>
        <w:t>投资活动产生的现金流</w:t>
      </w:r>
    </w:p>
    <w:p w14:paraId="68C5D25B" w14:textId="77777777" w:rsidR="003D74AA" w:rsidRDefault="003D74AA"/>
    <w:p w14:paraId="0823DC1B" w14:textId="77777777" w:rsidR="003D74AA" w:rsidRDefault="001E420A">
      <w:r>
        <w:rPr>
          <w:rStyle w:val="contentfont"/>
        </w:rPr>
        <w:t>             -191,840,964.98   -134,965,024.60       -42.14% 公司汇金建筑支付固定</w:t>
      </w:r>
    </w:p>
    <w:p w14:paraId="62BFB2A0" w14:textId="77777777" w:rsidR="003D74AA" w:rsidRDefault="003D74AA"/>
    <w:p w14:paraId="6F349484" w14:textId="77777777" w:rsidR="003D74AA" w:rsidRDefault="001E420A">
      <w:r>
        <w:rPr>
          <w:rStyle w:val="contentfont"/>
        </w:rPr>
        <w:t>量净额</w:t>
      </w:r>
    </w:p>
    <w:p w14:paraId="4F32777A" w14:textId="77777777" w:rsidR="003D74AA" w:rsidRDefault="003D74AA"/>
    <w:p w14:paraId="5E1E4FF8" w14:textId="77777777" w:rsidR="003D74AA" w:rsidRDefault="001E420A">
      <w:r>
        <w:rPr>
          <w:rStyle w:val="contentfont"/>
        </w:rPr>
        <w:t>                                                               资产采购款及子公司前</w:t>
      </w:r>
    </w:p>
    <w:p w14:paraId="4BEED654" w14:textId="77777777" w:rsidR="003D74AA" w:rsidRDefault="003D74AA"/>
    <w:p w14:paraId="24A12A4F" w14:textId="77777777" w:rsidR="003D74AA" w:rsidRDefault="001E420A">
      <w:r>
        <w:rPr>
          <w:rStyle w:val="contentfont"/>
        </w:rPr>
        <w:t>                                                               海汇金支付土地出让金</w:t>
      </w:r>
    </w:p>
    <w:p w14:paraId="55E0F1B7" w14:textId="77777777" w:rsidR="003D74AA" w:rsidRDefault="003D74AA"/>
    <w:p w14:paraId="31A5CB3A" w14:textId="77777777" w:rsidR="003D74AA" w:rsidRDefault="001E420A">
      <w:r>
        <w:rPr>
          <w:rStyle w:val="contentfont"/>
        </w:rPr>
        <w:t>                                                河北汇金集团股份有限公司</w:t>
      </w:r>
      <w:r>
        <w:rPr>
          <w:rStyle w:val="contentfont"/>
        </w:rPr>
        <w:t> </w:t>
      </w:r>
      <w:r>
        <w:rPr>
          <w:rStyle w:val="contentfont"/>
        </w:rPr>
        <w:t>2021 年半年度报告全文</w:t>
      </w:r>
    </w:p>
    <w:p w14:paraId="4072506E" w14:textId="77777777" w:rsidR="003D74AA" w:rsidRDefault="003D74AA"/>
    <w:p w14:paraId="7C845610" w14:textId="77777777" w:rsidR="003D74AA" w:rsidRDefault="001E420A">
      <w:r>
        <w:rPr>
          <w:rStyle w:val="contentfont"/>
        </w:rPr>
        <w:t>                                                                   增加。</w:t>
      </w:r>
    </w:p>
    <w:p w14:paraId="7BE6964D" w14:textId="77777777" w:rsidR="003D74AA" w:rsidRDefault="003D74AA"/>
    <w:p w14:paraId="5820F6CA" w14:textId="77777777" w:rsidR="003D74AA" w:rsidRDefault="001E420A">
      <w:r>
        <w:rPr>
          <w:rStyle w:val="contentfont"/>
        </w:rPr>
        <w:t>                                                                   主要原因是本期取得各</w:t>
      </w:r>
    </w:p>
    <w:p w14:paraId="03A8961A" w14:textId="77777777" w:rsidR="003D74AA" w:rsidRDefault="003D74AA"/>
    <w:p w14:paraId="75931A71" w14:textId="77777777" w:rsidR="003D74AA" w:rsidRDefault="001E420A">
      <w:r>
        <w:rPr>
          <w:rStyle w:val="contentfont"/>
        </w:rPr>
        <w:t>筹资活动产生的现金流                                                         项借款减少，而偿还借</w:t>
      </w:r>
    </w:p>
    <w:p w14:paraId="276A4754" w14:textId="77777777" w:rsidR="003D74AA" w:rsidRDefault="003D74AA"/>
    <w:p w14:paraId="333F391C" w14:textId="77777777" w:rsidR="003D74AA" w:rsidRDefault="001E420A">
      <w:r>
        <w:rPr>
          <w:rStyle w:val="contentfont"/>
        </w:rPr>
        <w:t>量净额                                                                款、支付利息及分配股</w:t>
      </w:r>
    </w:p>
    <w:p w14:paraId="1B7EA79D" w14:textId="77777777" w:rsidR="003D74AA" w:rsidRDefault="003D74AA"/>
    <w:p w14:paraId="64F0ED9A" w14:textId="77777777" w:rsidR="003D74AA" w:rsidRDefault="001E420A">
      <w:r>
        <w:rPr>
          <w:rStyle w:val="contentfont"/>
        </w:rPr>
        <w:t>                                                                   利支付现金增加</w:t>
      </w:r>
    </w:p>
    <w:p w14:paraId="09D8164C" w14:textId="77777777" w:rsidR="003D74AA" w:rsidRDefault="003D74AA"/>
    <w:p w14:paraId="41DC23EC" w14:textId="77777777" w:rsidR="003D74AA" w:rsidRDefault="001E420A">
      <w:r>
        <w:rPr>
          <w:rStyle w:val="contentfont"/>
        </w:rPr>
        <w:t>现金及现金等价物净增</w:t>
      </w:r>
    </w:p>
    <w:p w14:paraId="355AE50F" w14:textId="77777777" w:rsidR="003D74AA" w:rsidRDefault="003D74AA"/>
    <w:p w14:paraId="7B123F7F" w14:textId="77777777" w:rsidR="003D74AA" w:rsidRDefault="001E420A">
      <w:r>
        <w:rPr>
          <w:rStyle w:val="contentfont"/>
        </w:rPr>
        <w:t>                   -84,449,657.38    63,107,634.31      -233.82%</w:t>
      </w:r>
    </w:p>
    <w:p w14:paraId="061ADD2E" w14:textId="77777777" w:rsidR="003D74AA" w:rsidRDefault="003D74AA"/>
    <w:p w14:paraId="4FA3F2DE" w14:textId="77777777" w:rsidR="003D74AA" w:rsidRDefault="001E420A">
      <w:r>
        <w:rPr>
          <w:rStyle w:val="contentfont"/>
        </w:rPr>
        <w:t>加额</w:t>
      </w:r>
    </w:p>
    <w:p w14:paraId="5FA92196" w14:textId="77777777" w:rsidR="003D74AA" w:rsidRDefault="003D74AA"/>
    <w:p w14:paraId="767A69C1" w14:textId="77777777" w:rsidR="003D74AA" w:rsidRDefault="001E420A">
      <w:r>
        <w:rPr>
          <w:rStyle w:val="contentfont"/>
        </w:rPr>
        <w:t>                                                                   主要原因是本期收到的</w:t>
      </w:r>
    </w:p>
    <w:p w14:paraId="51381164" w14:textId="77777777" w:rsidR="003D74AA" w:rsidRDefault="003D74AA"/>
    <w:p w14:paraId="6F0001F7" w14:textId="77777777" w:rsidR="003D74AA" w:rsidRDefault="001E420A">
      <w:r>
        <w:rPr>
          <w:rStyle w:val="contentfont"/>
        </w:rPr>
        <w:t>其他收益                 1,860,330.14     5,023,719.59       -62.97%</w:t>
      </w:r>
    </w:p>
    <w:p w14:paraId="6E585C5C" w14:textId="77777777" w:rsidR="003D74AA" w:rsidRDefault="003D74AA"/>
    <w:p w14:paraId="4EDC2A89" w14:textId="77777777" w:rsidR="003D74AA" w:rsidRDefault="001E420A">
      <w:r>
        <w:rPr>
          <w:rStyle w:val="contentfont"/>
        </w:rPr>
        <w:t>                                                                   政府补助减少</w:t>
      </w:r>
    </w:p>
    <w:p w14:paraId="6F58A002" w14:textId="77777777" w:rsidR="003D74AA" w:rsidRDefault="003D74AA"/>
    <w:p w14:paraId="35FF6F8D" w14:textId="77777777" w:rsidR="003D74AA" w:rsidRDefault="001E420A">
      <w:r>
        <w:rPr>
          <w:rStyle w:val="contentfont"/>
        </w:rPr>
        <w:t>                                                                   主要原因是本期对联营</w:t>
      </w:r>
    </w:p>
    <w:p w14:paraId="236753C2" w14:textId="77777777" w:rsidR="003D74AA" w:rsidRDefault="003D74AA"/>
    <w:p w14:paraId="4E0503A8" w14:textId="77777777" w:rsidR="003D74AA" w:rsidRDefault="001E420A">
      <w:r>
        <w:rPr>
          <w:rStyle w:val="contentfont"/>
        </w:rPr>
        <w:t>投资收益                -1,750,429.09    -5,927,302.93       70.47% 企业和合营企业权益法</w:t>
      </w:r>
    </w:p>
    <w:p w14:paraId="316A1721" w14:textId="77777777" w:rsidR="003D74AA" w:rsidRDefault="003D74AA"/>
    <w:p w14:paraId="4E061153" w14:textId="77777777" w:rsidR="003D74AA" w:rsidRDefault="001E420A">
      <w:r>
        <w:rPr>
          <w:rStyle w:val="contentfont"/>
        </w:rPr>
        <w:t>                                                                   核算的投资损失减少</w:t>
      </w:r>
    </w:p>
    <w:p w14:paraId="59D369CE" w14:textId="77777777" w:rsidR="003D74AA" w:rsidRDefault="003D74AA"/>
    <w:p w14:paraId="1E8ED6B6" w14:textId="77777777" w:rsidR="003D74AA" w:rsidRDefault="001E420A">
      <w:r>
        <w:rPr>
          <w:rStyle w:val="contentfont"/>
        </w:rPr>
        <w:t>                                                                   主要原因是其他非流动</w:t>
      </w:r>
    </w:p>
    <w:p w14:paraId="68CFB38B" w14:textId="77777777" w:rsidR="003D74AA" w:rsidRDefault="003D74AA"/>
    <w:p w14:paraId="0327DAE1" w14:textId="77777777" w:rsidR="003D74AA" w:rsidRDefault="001E420A">
      <w:r>
        <w:rPr>
          <w:rStyle w:val="contentfont"/>
        </w:rPr>
        <w:t>公允价值变动收益              -426,530.00      229,670.00       -285.71% 金融资产产生的公允价</w:t>
      </w:r>
    </w:p>
    <w:p w14:paraId="2B049520" w14:textId="77777777" w:rsidR="003D74AA" w:rsidRDefault="003D74AA"/>
    <w:p w14:paraId="69D9A69F" w14:textId="77777777" w:rsidR="003D74AA" w:rsidRDefault="001E420A">
      <w:r>
        <w:rPr>
          <w:rStyle w:val="contentfont"/>
        </w:rPr>
        <w:t>                                                                   值变动所致</w:t>
      </w:r>
    </w:p>
    <w:p w14:paraId="5DDA02DE" w14:textId="77777777" w:rsidR="003D74AA" w:rsidRDefault="003D74AA"/>
    <w:p w14:paraId="0FACE813" w14:textId="77777777" w:rsidR="003D74AA" w:rsidRDefault="001E420A">
      <w:r>
        <w:rPr>
          <w:rStyle w:val="contentfont"/>
        </w:rPr>
        <w:t>                                                                   主要原因是本期应收款</w:t>
      </w:r>
    </w:p>
    <w:p w14:paraId="774FEA2E" w14:textId="77777777" w:rsidR="003D74AA" w:rsidRDefault="003D74AA"/>
    <w:p w14:paraId="4FD7D947" w14:textId="77777777" w:rsidR="003D74AA" w:rsidRDefault="001E420A">
      <w:r>
        <w:rPr>
          <w:rStyle w:val="contentfont"/>
        </w:rPr>
        <w:t>信用减值损失              -6,011,088.72    -1,943,326.96      -209.32% 项增加，计提坏账准备</w:t>
      </w:r>
    </w:p>
    <w:p w14:paraId="26B7484B" w14:textId="77777777" w:rsidR="003D74AA" w:rsidRDefault="003D74AA"/>
    <w:p w14:paraId="605D345E" w14:textId="77777777" w:rsidR="003D74AA" w:rsidRDefault="001E420A">
      <w:r>
        <w:rPr>
          <w:rStyle w:val="contentfont"/>
        </w:rPr>
        <w:t>                                                                   增加</w:t>
      </w:r>
    </w:p>
    <w:p w14:paraId="72AEF328" w14:textId="77777777" w:rsidR="003D74AA" w:rsidRDefault="003D74AA"/>
    <w:p w14:paraId="3CB32CC8" w14:textId="77777777" w:rsidR="003D74AA" w:rsidRDefault="001E420A">
      <w:r>
        <w:rPr>
          <w:rStyle w:val="contentfont"/>
        </w:rPr>
        <w:t>                                                                   主要原因是本期计提的</w:t>
      </w:r>
    </w:p>
    <w:p w14:paraId="40C9DA2F" w14:textId="77777777" w:rsidR="003D74AA" w:rsidRDefault="003D74AA"/>
    <w:p w14:paraId="1AC41BA3" w14:textId="77777777" w:rsidR="003D74AA" w:rsidRDefault="001E420A">
      <w:r>
        <w:rPr>
          <w:rStyle w:val="contentfont"/>
        </w:rPr>
        <w:t>资产减值损失              -2,553,243.36   -11,479,530.65       77.76% 合同资产减值准备及存</w:t>
      </w:r>
    </w:p>
    <w:p w14:paraId="7064F888" w14:textId="77777777" w:rsidR="003D74AA" w:rsidRDefault="003D74AA"/>
    <w:p w14:paraId="6C9F5BB6" w14:textId="77777777" w:rsidR="003D74AA" w:rsidRDefault="001E420A">
      <w:r>
        <w:rPr>
          <w:rStyle w:val="contentfont"/>
        </w:rPr>
        <w:t>                                                                   货跌价准备减少</w:t>
      </w:r>
    </w:p>
    <w:p w14:paraId="388E3AF2" w14:textId="77777777" w:rsidR="003D74AA" w:rsidRDefault="003D74AA"/>
    <w:p w14:paraId="43782A0F" w14:textId="77777777" w:rsidR="003D74AA" w:rsidRDefault="001E420A">
      <w:r>
        <w:rPr>
          <w:rStyle w:val="contentfont"/>
        </w:rPr>
        <w:t>公司报告期利润构成或利润来源发生重大变动</w:t>
      </w:r>
    </w:p>
    <w:p w14:paraId="73F25A9C" w14:textId="77777777" w:rsidR="003D74AA" w:rsidRDefault="003D74AA"/>
    <w:p w14:paraId="338B18B8" w14:textId="77777777" w:rsidR="003D74AA" w:rsidRDefault="001E420A">
      <w:r>
        <w:rPr>
          <w:rStyle w:val="contentfont"/>
        </w:rPr>
        <w:t>□ 适用 √ 不适用</w:t>
      </w:r>
    </w:p>
    <w:p w14:paraId="7A402308" w14:textId="77777777" w:rsidR="003D74AA" w:rsidRDefault="003D74AA"/>
    <w:p w14:paraId="098CE218" w14:textId="77777777" w:rsidR="003D74AA" w:rsidRDefault="001E420A">
      <w:r>
        <w:rPr>
          <w:rStyle w:val="contentfont"/>
        </w:rPr>
        <w:t>公司报告期利润构成或利润来源没有发生重大变动。</w:t>
      </w:r>
    </w:p>
    <w:p w14:paraId="7CCA73AE" w14:textId="77777777" w:rsidR="003D74AA" w:rsidRDefault="003D74AA"/>
    <w:p w14:paraId="7DC4C68E" w14:textId="77777777" w:rsidR="003D74AA" w:rsidRDefault="001E420A">
      <w:r>
        <w:rPr>
          <w:rStyle w:val="contentfont"/>
        </w:rPr>
        <w:t>占比</w:t>
      </w:r>
      <w:r>
        <w:rPr>
          <w:rStyle w:val="contentfont"/>
        </w:rPr>
        <w:t> </w:t>
      </w:r>
      <w:r>
        <w:rPr>
          <w:rStyle w:val="contentfont"/>
        </w:rPr>
        <w:t>10%以上的产品或服务情况</w:t>
      </w:r>
    </w:p>
    <w:p w14:paraId="0102289B" w14:textId="77777777" w:rsidR="003D74AA" w:rsidRDefault="003D74AA"/>
    <w:p w14:paraId="4ADC6EE4" w14:textId="77777777" w:rsidR="003D74AA" w:rsidRDefault="001E420A">
      <w:r>
        <w:rPr>
          <w:rStyle w:val="contentfont"/>
        </w:rPr>
        <w:t>√ 适用 □ 不适用</w:t>
      </w:r>
    </w:p>
    <w:p w14:paraId="0596FD98" w14:textId="77777777" w:rsidR="003D74AA" w:rsidRDefault="003D74AA"/>
    <w:p w14:paraId="0C8B6A37" w14:textId="77777777" w:rsidR="003D74AA" w:rsidRDefault="001E420A">
      <w:r>
        <w:rPr>
          <w:rStyle w:val="contentfont"/>
        </w:rPr>
        <w:t>                                                                            单位：元</w:t>
      </w:r>
    </w:p>
    <w:p w14:paraId="5B768A15" w14:textId="77777777" w:rsidR="003D74AA" w:rsidRDefault="003D74AA"/>
    <w:p w14:paraId="6D9C3A1E" w14:textId="77777777" w:rsidR="003D74AA" w:rsidRDefault="001E420A">
      <w:r>
        <w:rPr>
          <w:rStyle w:val="contentfont"/>
        </w:rPr>
        <w:t>                                                          河北汇金集团股份有限公司</w:t>
      </w:r>
      <w:r>
        <w:rPr>
          <w:rStyle w:val="contentfont"/>
        </w:rPr>
        <w:t> </w:t>
      </w:r>
      <w:r>
        <w:rPr>
          <w:rStyle w:val="contentfont"/>
        </w:rPr>
        <w:t>2021 年半年度报告全文</w:t>
      </w:r>
    </w:p>
    <w:p w14:paraId="1D6E7FB8" w14:textId="77777777" w:rsidR="003D74AA" w:rsidRDefault="003D74AA"/>
    <w:p w14:paraId="33268232" w14:textId="77777777" w:rsidR="003D74AA" w:rsidRDefault="001E420A">
      <w:r>
        <w:rPr>
          <w:rStyle w:val="contentfont"/>
        </w:rPr>
        <w:t>                                                          营业收入比上年</w:t>
      </w:r>
      <w:r>
        <w:rPr>
          <w:rStyle w:val="contentfont"/>
        </w:rPr>
        <w:t> </w:t>
      </w:r>
      <w:r>
        <w:rPr>
          <w:rStyle w:val="contentfont"/>
        </w:rPr>
        <w:t>营业成本比上年</w:t>
      </w:r>
      <w:r>
        <w:rPr>
          <w:rStyle w:val="contentfont"/>
        </w:rPr>
        <w:t> </w:t>
      </w:r>
      <w:r>
        <w:rPr>
          <w:rStyle w:val="contentfont"/>
        </w:rPr>
        <w:t>毛利率比上年同</w:t>
      </w:r>
    </w:p>
    <w:p w14:paraId="675D9586" w14:textId="77777777" w:rsidR="003D74AA" w:rsidRDefault="003D74AA"/>
    <w:p w14:paraId="0C3E1BF6" w14:textId="77777777" w:rsidR="003D74AA" w:rsidRDefault="001E420A">
      <w:r>
        <w:rPr>
          <w:rStyle w:val="contentfont"/>
        </w:rPr>
        <w:t>              营业收入             营业成本            毛利率</w:t>
      </w:r>
    </w:p>
    <w:p w14:paraId="45C35D85" w14:textId="77777777" w:rsidR="003D74AA" w:rsidRDefault="003D74AA"/>
    <w:p w14:paraId="72E79726" w14:textId="77777777" w:rsidR="003D74AA" w:rsidRDefault="001E420A">
      <w:r>
        <w:rPr>
          <w:rStyle w:val="contentfont"/>
        </w:rPr>
        <w:t>                                                           同期增减        同期增减        期增减</w:t>
      </w:r>
    </w:p>
    <w:p w14:paraId="399E72DC" w14:textId="77777777" w:rsidR="003D74AA" w:rsidRDefault="003D74AA"/>
    <w:p w14:paraId="0EA924B0" w14:textId="77777777" w:rsidR="003D74AA" w:rsidRDefault="001E420A">
      <w:r>
        <w:rPr>
          <w:rStyle w:val="contentfont"/>
        </w:rPr>
        <w:t>分产品或服务</w:t>
      </w:r>
    </w:p>
    <w:p w14:paraId="09F12159" w14:textId="77777777" w:rsidR="003D74AA" w:rsidRDefault="003D74AA"/>
    <w:p w14:paraId="029909A9" w14:textId="77777777" w:rsidR="003D74AA" w:rsidRDefault="001E420A">
      <w:r>
        <w:rPr>
          <w:rStyle w:val="contentfont"/>
        </w:rPr>
        <w:t>信息化系统集成      204,003,367.22   180,718,450.44     11.41%      104.16%     127.69%     -9.16%</w:t>
      </w:r>
    </w:p>
    <w:p w14:paraId="44143FF5" w14:textId="77777777" w:rsidR="003D74AA" w:rsidRDefault="003D74AA"/>
    <w:p w14:paraId="57E6703F" w14:textId="77777777" w:rsidR="003D74AA" w:rsidRDefault="001E420A">
      <w:r>
        <w:rPr>
          <w:rStyle w:val="contentfont"/>
        </w:rPr>
        <w:t>信息化数据中心      418,544,301.46   370,417,390.72     11.50%       89.66%     105.34%     -6.76%</w:t>
      </w:r>
    </w:p>
    <w:p w14:paraId="3E6D145A" w14:textId="77777777" w:rsidR="003D74AA" w:rsidRDefault="003D74AA"/>
    <w:p w14:paraId="79B29702" w14:textId="77777777" w:rsidR="003D74AA" w:rsidRDefault="001E420A">
      <w:r>
        <w:rPr>
          <w:rStyle w:val="contentfont"/>
        </w:rPr>
        <w:t>供应链业务        135,072,667.61    76,322,823.27     43.49%      -10.66%     -31.83%     17.55%</w:t>
      </w:r>
    </w:p>
    <w:p w14:paraId="53583185" w14:textId="77777777" w:rsidR="003D74AA" w:rsidRDefault="003D74AA"/>
    <w:p w14:paraId="797096A7" w14:textId="77777777" w:rsidR="003D74AA" w:rsidRDefault="001E420A">
      <w:r>
        <w:rPr>
          <w:rStyle w:val="contentfont"/>
        </w:rPr>
        <w:t>公司需遵守《深圳证券交易所行业信息披露指引第</w:t>
      </w:r>
      <w:r>
        <w:rPr>
          <w:rStyle w:val="contentfont"/>
        </w:rPr>
        <w:t> </w:t>
      </w:r>
      <w:r>
        <w:rPr>
          <w:rStyle w:val="contentfont"/>
        </w:rPr>
        <w:t>12 号—上市公司从事软件与信息技术服务业务》的披露要求：</w:t>
      </w:r>
    </w:p>
    <w:p w14:paraId="6F506E9D" w14:textId="77777777" w:rsidR="003D74AA" w:rsidRDefault="003D74AA"/>
    <w:p w14:paraId="7BB0773D" w14:textId="77777777" w:rsidR="003D74AA" w:rsidRDefault="001E420A">
      <w:r>
        <w:rPr>
          <w:rStyle w:val="contentfont"/>
        </w:rPr>
        <w:t>报告期内营业收入或营业利润占</w:t>
      </w:r>
      <w:r>
        <w:rPr>
          <w:rStyle w:val="contentfont"/>
        </w:rPr>
        <w:t> </w:t>
      </w:r>
      <w:r>
        <w:rPr>
          <w:rStyle w:val="contentfont"/>
        </w:rPr>
        <w:t>10%以上的行业</w:t>
      </w:r>
    </w:p>
    <w:p w14:paraId="3BDB6941" w14:textId="77777777" w:rsidR="003D74AA" w:rsidRDefault="003D74AA"/>
    <w:p w14:paraId="6B61B375" w14:textId="77777777" w:rsidR="003D74AA" w:rsidRDefault="001E420A">
      <w:r>
        <w:rPr>
          <w:rStyle w:val="contentfont"/>
        </w:rPr>
        <w:t>√ 适用 □ 不适用</w:t>
      </w:r>
    </w:p>
    <w:p w14:paraId="1E2E8F55" w14:textId="77777777" w:rsidR="003D74AA" w:rsidRDefault="003D74AA"/>
    <w:p w14:paraId="7B3D8538" w14:textId="77777777" w:rsidR="003D74AA" w:rsidRDefault="001E420A">
      <w:r>
        <w:rPr>
          <w:rStyle w:val="contentfont"/>
        </w:rPr>
        <w:t>                                                                                    单位：元</w:t>
      </w:r>
    </w:p>
    <w:p w14:paraId="022CB147" w14:textId="77777777" w:rsidR="003D74AA" w:rsidRDefault="003D74AA"/>
    <w:p w14:paraId="0799B50E" w14:textId="77777777" w:rsidR="003D74AA" w:rsidRDefault="001E420A">
      <w:r>
        <w:rPr>
          <w:rStyle w:val="contentfont"/>
        </w:rPr>
        <w:t>                                                          营业收入比上年</w:t>
      </w:r>
      <w:r>
        <w:rPr>
          <w:rStyle w:val="contentfont"/>
        </w:rPr>
        <w:t> </w:t>
      </w:r>
      <w:r>
        <w:rPr>
          <w:rStyle w:val="contentfont"/>
        </w:rPr>
        <w:t>营业成本比上年</w:t>
      </w:r>
      <w:r>
        <w:rPr>
          <w:rStyle w:val="contentfont"/>
        </w:rPr>
        <w:t> </w:t>
      </w:r>
      <w:r>
        <w:rPr>
          <w:rStyle w:val="contentfont"/>
        </w:rPr>
        <w:t>毛利率比上年同</w:t>
      </w:r>
    </w:p>
    <w:p w14:paraId="2EC39FC6" w14:textId="77777777" w:rsidR="003D74AA" w:rsidRDefault="003D74AA"/>
    <w:p w14:paraId="21D5368E" w14:textId="77777777" w:rsidR="003D74AA" w:rsidRDefault="001E420A">
      <w:r>
        <w:rPr>
          <w:rStyle w:val="contentfont"/>
        </w:rPr>
        <w:t>              营业收入             营业成本            毛利率</w:t>
      </w:r>
    </w:p>
    <w:p w14:paraId="0B9AA2B2" w14:textId="77777777" w:rsidR="003D74AA" w:rsidRDefault="003D74AA"/>
    <w:p w14:paraId="46602BDE" w14:textId="77777777" w:rsidR="003D74AA" w:rsidRDefault="001E420A">
      <w:r>
        <w:rPr>
          <w:rStyle w:val="contentfont"/>
        </w:rPr>
        <w:t>                                                           同期增减        同期增减        期增减</w:t>
      </w:r>
    </w:p>
    <w:p w14:paraId="727FB162" w14:textId="77777777" w:rsidR="003D74AA" w:rsidRDefault="003D74AA"/>
    <w:p w14:paraId="27C4FAEF" w14:textId="77777777" w:rsidR="003D74AA" w:rsidRDefault="001E420A">
      <w:r>
        <w:rPr>
          <w:rStyle w:val="contentfont"/>
        </w:rPr>
        <w:t>分客户所处行业</w:t>
      </w:r>
    </w:p>
    <w:p w14:paraId="4ADB5FE4" w14:textId="77777777" w:rsidR="003D74AA" w:rsidRDefault="003D74AA"/>
    <w:p w14:paraId="5CFA8917" w14:textId="77777777" w:rsidR="003D74AA" w:rsidRDefault="001E420A">
      <w:r>
        <w:rPr>
          <w:rStyle w:val="contentfont"/>
        </w:rPr>
        <w:t>智能制造业务        89,383,263.89    63,394,072.50     29.08%      -14.96%     -20.58%     5.02%</w:t>
      </w:r>
    </w:p>
    <w:p w14:paraId="126A1A57" w14:textId="77777777" w:rsidR="003D74AA" w:rsidRDefault="003D74AA"/>
    <w:p w14:paraId="0B812D10" w14:textId="77777777" w:rsidR="003D74AA" w:rsidRDefault="001E420A">
      <w:r>
        <w:rPr>
          <w:rStyle w:val="contentfont"/>
        </w:rPr>
        <w:t>信息化综合解决</w:t>
      </w:r>
    </w:p>
    <w:p w14:paraId="75AA6DCA" w14:textId="77777777" w:rsidR="003D74AA" w:rsidRDefault="003D74AA"/>
    <w:p w14:paraId="2642DA51" w14:textId="77777777" w:rsidR="003D74AA" w:rsidRDefault="001E420A">
      <w:r>
        <w:rPr>
          <w:rStyle w:val="contentfont"/>
        </w:rPr>
        <w:t>方案业务</w:t>
      </w:r>
    </w:p>
    <w:p w14:paraId="6DBE19AF" w14:textId="77777777" w:rsidR="003D74AA" w:rsidRDefault="003D74AA"/>
    <w:p w14:paraId="30EC3A9F" w14:textId="77777777" w:rsidR="003D74AA" w:rsidRDefault="001E420A">
      <w:r>
        <w:rPr>
          <w:rStyle w:val="contentfont"/>
        </w:rPr>
        <w:t>供应链业务        135,072,667.61    76,322,823.27     43.49%      -10.66%     -31.83%     17.55%</w:t>
      </w:r>
    </w:p>
    <w:p w14:paraId="7191BCE7" w14:textId="77777777" w:rsidR="003D74AA" w:rsidRDefault="003D74AA"/>
    <w:p w14:paraId="7F08CD45" w14:textId="77777777" w:rsidR="003D74AA" w:rsidRDefault="001E420A">
      <w:r>
        <w:rPr>
          <w:rStyle w:val="contentfont"/>
        </w:rPr>
        <w:t>分产品</w:t>
      </w:r>
    </w:p>
    <w:p w14:paraId="0FB7CAE1" w14:textId="77777777" w:rsidR="003D74AA" w:rsidRDefault="003D74AA"/>
    <w:p w14:paraId="18EEC221" w14:textId="77777777" w:rsidR="003D74AA" w:rsidRDefault="001E420A">
      <w:r>
        <w:rPr>
          <w:rStyle w:val="contentfont"/>
        </w:rPr>
        <w:t>信息化系统集成      204,003,367.22   180,718,450.44     11.41%      104.16%     127.69%     -9.16%</w:t>
      </w:r>
    </w:p>
    <w:p w14:paraId="1A9A1BCC" w14:textId="77777777" w:rsidR="003D74AA" w:rsidRDefault="003D74AA"/>
    <w:p w14:paraId="2529103E" w14:textId="77777777" w:rsidR="003D74AA" w:rsidRDefault="001E420A">
      <w:r>
        <w:rPr>
          <w:rStyle w:val="contentfont"/>
        </w:rPr>
        <w:t>信息化数据中心      418,544,301.46   370,417,390.72     11.50%       89.66%     105.34%     -6.76%</w:t>
      </w:r>
    </w:p>
    <w:p w14:paraId="3360D7AB" w14:textId="77777777" w:rsidR="003D74AA" w:rsidRDefault="003D74AA"/>
    <w:p w14:paraId="253E76FE" w14:textId="77777777" w:rsidR="003D74AA" w:rsidRDefault="001E420A">
      <w:r>
        <w:rPr>
          <w:rStyle w:val="contentfont"/>
        </w:rPr>
        <w:t>供应链业务        135,072,667.61    76,322,823.27     43.49%      -10.66%     -31.83%     17.55%</w:t>
      </w:r>
    </w:p>
    <w:p w14:paraId="6867A6C4" w14:textId="77777777" w:rsidR="003D74AA" w:rsidRDefault="003D74AA"/>
    <w:p w14:paraId="6B75ABC1" w14:textId="77777777" w:rsidR="003D74AA" w:rsidRDefault="001E420A">
      <w:r>
        <w:rPr>
          <w:rStyle w:val="contentfont"/>
        </w:rPr>
        <w:t>分地区</w:t>
      </w:r>
    </w:p>
    <w:p w14:paraId="1C4B034D" w14:textId="77777777" w:rsidR="003D74AA" w:rsidRDefault="003D74AA"/>
    <w:p w14:paraId="04CA61F0" w14:textId="77777777" w:rsidR="003D74AA" w:rsidRDefault="001E420A">
      <w:r>
        <w:rPr>
          <w:rStyle w:val="contentfont"/>
        </w:rPr>
        <w:t>国内业务         846,068,776.49   690,366,142.32     18.40%       46.99%      53.13%     -3.27%</w:t>
      </w:r>
    </w:p>
    <w:p w14:paraId="631BFA2B" w14:textId="77777777" w:rsidR="003D74AA" w:rsidRDefault="003D74AA"/>
    <w:p w14:paraId="4359367C" w14:textId="77777777" w:rsidR="003D74AA" w:rsidRDefault="001E420A">
      <w:r>
        <w:rPr>
          <w:rStyle w:val="contentfont"/>
        </w:rPr>
        <w:t>报告期内单一销售合同金额占公司最近一个会计年度经审计营业收入</w:t>
      </w:r>
      <w:r>
        <w:rPr>
          <w:rStyle w:val="contentfont"/>
        </w:rPr>
        <w:t> </w:t>
      </w:r>
      <w:r>
        <w:rPr>
          <w:rStyle w:val="contentfont"/>
        </w:rPr>
        <w:t>30%以上且金额超过</w:t>
      </w:r>
      <w:r>
        <w:rPr>
          <w:rStyle w:val="contentfont"/>
        </w:rPr>
        <w:t> </w:t>
      </w:r>
      <w:r>
        <w:rPr>
          <w:rStyle w:val="contentfont"/>
        </w:rPr>
        <w:t>5000 万元的正在履行的合同情况</w:t>
      </w:r>
    </w:p>
    <w:p w14:paraId="508C1E58" w14:textId="77777777" w:rsidR="003D74AA" w:rsidRDefault="003D74AA"/>
    <w:p w14:paraId="2A74F401" w14:textId="77777777" w:rsidR="003D74AA" w:rsidRDefault="001E420A">
      <w:r>
        <w:rPr>
          <w:rStyle w:val="contentfont"/>
        </w:rPr>
        <w:t>√ 适用 □ 不适用</w:t>
      </w:r>
    </w:p>
    <w:p w14:paraId="63C1A2A0" w14:textId="77777777" w:rsidR="003D74AA" w:rsidRDefault="003D74AA"/>
    <w:p w14:paraId="1688D348" w14:textId="77777777" w:rsidR="003D74AA" w:rsidRDefault="001E420A">
      <w:r>
        <w:rPr>
          <w:rStyle w:val="contentfont"/>
        </w:rPr>
        <w:t>                                                                                    单位：元</w:t>
      </w:r>
    </w:p>
    <w:p w14:paraId="1A1E2E00" w14:textId="77777777" w:rsidR="003D74AA" w:rsidRDefault="003D74AA"/>
    <w:p w14:paraId="12D77C5C" w14:textId="77777777" w:rsidR="003D74AA" w:rsidRDefault="001E420A">
      <w:r>
        <w:rPr>
          <w:rStyle w:val="contentfont"/>
        </w:rPr>
        <w:t>                                                               河北汇金集团股份有限公司</w:t>
      </w:r>
      <w:r>
        <w:rPr>
          <w:rStyle w:val="contentfont"/>
        </w:rPr>
        <w:t> </w:t>
      </w:r>
      <w:r>
        <w:rPr>
          <w:rStyle w:val="contentfont"/>
        </w:rPr>
        <w:t>2021 年半年度报告全文</w:t>
      </w:r>
    </w:p>
    <w:p w14:paraId="6FCA9E66" w14:textId="77777777" w:rsidR="003D74AA" w:rsidRDefault="003D74AA"/>
    <w:p w14:paraId="4B2BAC1C" w14:textId="77777777" w:rsidR="003D74AA" w:rsidRDefault="001E420A">
      <w:r>
        <w:rPr>
          <w:rStyle w:val="contentfont"/>
        </w:rPr>
        <w:t>                                                                                    项目进展是</w:t>
      </w:r>
      <w:r>
        <w:rPr>
          <w:rStyle w:val="contentfont"/>
        </w:rPr>
        <w:t> </w:t>
      </w:r>
      <w:r>
        <w:rPr>
          <w:rStyle w:val="contentfont"/>
        </w:rPr>
        <w:t>未达到计划</w:t>
      </w:r>
    </w:p>
    <w:p w14:paraId="65768E27" w14:textId="77777777" w:rsidR="003D74AA" w:rsidRDefault="003D74AA"/>
    <w:p w14:paraId="10386229" w14:textId="77777777" w:rsidR="003D74AA" w:rsidRDefault="001E420A">
      <w:r>
        <w:rPr>
          <w:rStyle w:val="contentfont"/>
        </w:rPr>
        <w:t>                                       项目执行进</w:t>
      </w:r>
      <w:r>
        <w:rPr>
          <w:rStyle w:val="contentfont"/>
        </w:rPr>
        <w:t> </w:t>
      </w:r>
      <w:r>
        <w:rPr>
          <w:rStyle w:val="contentfont"/>
        </w:rPr>
        <w:t>本期确认收</w:t>
      </w:r>
      <w:r>
        <w:rPr>
          <w:rStyle w:val="contentfont"/>
        </w:rPr>
        <w:t> </w:t>
      </w:r>
      <w:r>
        <w:rPr>
          <w:rStyle w:val="contentfont"/>
        </w:rPr>
        <w:t>累计确认收</w:t>
      </w:r>
    </w:p>
    <w:p w14:paraId="5E1A7943" w14:textId="77777777" w:rsidR="003D74AA" w:rsidRDefault="003D74AA"/>
    <w:p w14:paraId="38AAEC49" w14:textId="77777777" w:rsidR="003D74AA" w:rsidRDefault="001E420A">
      <w:r>
        <w:rPr>
          <w:rStyle w:val="contentfont"/>
        </w:rPr>
        <w:t>项目名称        合同金额         业务类型                                               回款情况    否达到计划</w:t>
      </w:r>
      <w:r>
        <w:rPr>
          <w:rStyle w:val="contentfont"/>
        </w:rPr>
        <w:t> </w:t>
      </w:r>
      <w:r>
        <w:rPr>
          <w:rStyle w:val="contentfont"/>
        </w:rPr>
        <w:t>进度或预期</w:t>
      </w:r>
    </w:p>
    <w:p w14:paraId="10378A68" w14:textId="77777777" w:rsidR="003D74AA" w:rsidRDefault="003D74AA"/>
    <w:p w14:paraId="3DC5821C" w14:textId="77777777" w:rsidR="003D74AA" w:rsidRDefault="001E420A">
      <w:r>
        <w:rPr>
          <w:rStyle w:val="contentfont"/>
        </w:rPr>
        <w:t>                                         度        入              入</w:t>
      </w:r>
    </w:p>
    <w:p w14:paraId="5D1D4D34" w14:textId="77777777" w:rsidR="003D74AA" w:rsidRDefault="003D74AA"/>
    <w:p w14:paraId="4827A659" w14:textId="77777777" w:rsidR="003D74AA" w:rsidRDefault="001E420A">
      <w:r>
        <w:rPr>
          <w:rStyle w:val="contentfont"/>
        </w:rPr>
        <w:t>                                                                                    进度或预期    的原因</w:t>
      </w:r>
    </w:p>
    <w:p w14:paraId="342571BC" w14:textId="77777777" w:rsidR="003D74AA" w:rsidRDefault="003D74AA"/>
    <w:p w14:paraId="1B890520" w14:textId="77777777" w:rsidR="003D74AA" w:rsidRDefault="001E420A">
      <w:r>
        <w:rPr>
          <w:rStyle w:val="contentfont"/>
        </w:rPr>
        <w:t>廊坊云风数   580,153,373.                          348,092,024. 348,092,024. 按协议回款</w:t>
      </w:r>
    </w:p>
    <w:p w14:paraId="72966F91" w14:textId="77777777" w:rsidR="003D74AA" w:rsidRDefault="003D74AA"/>
    <w:p w14:paraId="104310CE" w14:textId="77777777" w:rsidR="003D74AA" w:rsidRDefault="001E420A">
      <w:r>
        <w:rPr>
          <w:rStyle w:val="contentfont"/>
        </w:rPr>
        <w:t>                       工程类             实施中                                         是</w:t>
      </w:r>
    </w:p>
    <w:p w14:paraId="77E85D83" w14:textId="77777777" w:rsidR="003D74AA" w:rsidRDefault="003D74AA"/>
    <w:p w14:paraId="28587103" w14:textId="77777777" w:rsidR="003D74AA" w:rsidRDefault="001E420A">
      <w:r>
        <w:rPr>
          <w:rStyle w:val="contentfont"/>
        </w:rPr>
        <w:t>据中心项目            67                                    20             20 中</w:t>
      </w:r>
    </w:p>
    <w:p w14:paraId="63F454D5" w14:textId="77777777" w:rsidR="003D74AA" w:rsidRDefault="003D74AA"/>
    <w:p w14:paraId="2F6759EE" w14:textId="77777777" w:rsidR="003D74AA" w:rsidRDefault="001E420A">
      <w:r>
        <w:rPr>
          <w:rStyle w:val="contentfont"/>
        </w:rPr>
        <w:t>主营业务成本构成</w:t>
      </w:r>
    </w:p>
    <w:p w14:paraId="2AF1BE2D" w14:textId="77777777" w:rsidR="003D74AA" w:rsidRDefault="003D74AA"/>
    <w:p w14:paraId="17199F77" w14:textId="77777777" w:rsidR="003D74AA" w:rsidRDefault="001E420A">
      <w:r>
        <w:rPr>
          <w:rStyle w:val="contentfont"/>
        </w:rPr>
        <w:t>                                                                                              单位：元</w:t>
      </w:r>
    </w:p>
    <w:p w14:paraId="4D0746E9" w14:textId="77777777" w:rsidR="003D74AA" w:rsidRDefault="003D74AA"/>
    <w:p w14:paraId="2B3838B4" w14:textId="77777777" w:rsidR="003D74AA" w:rsidRDefault="001E420A">
      <w:r>
        <w:rPr>
          <w:rStyle w:val="contentfont"/>
        </w:rPr>
        <w:t>                               本报告期                                  上年同期</w:t>
      </w:r>
    </w:p>
    <w:p w14:paraId="26E425FD" w14:textId="77777777" w:rsidR="003D74AA" w:rsidRDefault="003D74AA"/>
    <w:p w14:paraId="19921129" w14:textId="77777777" w:rsidR="003D74AA" w:rsidRDefault="001E420A">
      <w:r>
        <w:rPr>
          <w:rStyle w:val="contentfont"/>
        </w:rPr>
        <w:t>     成本构成                                                                                   同比增减</w:t>
      </w:r>
    </w:p>
    <w:p w14:paraId="13A918DB" w14:textId="77777777" w:rsidR="003D74AA" w:rsidRDefault="003D74AA"/>
    <w:p w14:paraId="592B3D8F" w14:textId="77777777" w:rsidR="003D74AA" w:rsidRDefault="001E420A">
      <w:r>
        <w:rPr>
          <w:rStyle w:val="contentfont"/>
        </w:rPr>
        <w:t>                        金额             占营业成本比重               金额             占营业成本比重</w:t>
      </w:r>
    </w:p>
    <w:p w14:paraId="6AE57309" w14:textId="77777777" w:rsidR="003D74AA" w:rsidRDefault="003D74AA"/>
    <w:p w14:paraId="7F7B032C" w14:textId="77777777" w:rsidR="003D74AA" w:rsidRDefault="001E420A">
      <w:r>
        <w:rPr>
          <w:rStyle w:val="contentfont"/>
        </w:rPr>
        <w:t>智能制造业务直接</w:t>
      </w:r>
    </w:p>
    <w:p w14:paraId="2D35A632" w14:textId="77777777" w:rsidR="003D74AA" w:rsidRDefault="003D74AA"/>
    <w:p w14:paraId="7E35A5B3" w14:textId="77777777" w:rsidR="003D74AA" w:rsidRDefault="001E420A">
      <w:r>
        <w:rPr>
          <w:rStyle w:val="contentfont"/>
        </w:rPr>
        <w:t>材料</w:t>
      </w:r>
    </w:p>
    <w:p w14:paraId="6B22C68D" w14:textId="77777777" w:rsidR="003D74AA" w:rsidRDefault="003D74AA"/>
    <w:p w14:paraId="3027F93F" w14:textId="77777777" w:rsidR="003D74AA" w:rsidRDefault="001E420A">
      <w:r>
        <w:rPr>
          <w:rStyle w:val="contentfont"/>
        </w:rPr>
        <w:t>智能制造业务直接</w:t>
      </w:r>
    </w:p>
    <w:p w14:paraId="0891C0A1" w14:textId="77777777" w:rsidR="003D74AA" w:rsidRDefault="003D74AA"/>
    <w:p w14:paraId="5A9792B0" w14:textId="77777777" w:rsidR="003D74AA" w:rsidRDefault="001E420A">
      <w:r>
        <w:rPr>
          <w:rStyle w:val="contentfont"/>
        </w:rPr>
        <w:t>人工</w:t>
      </w:r>
    </w:p>
    <w:p w14:paraId="03E35E9B" w14:textId="77777777" w:rsidR="003D74AA" w:rsidRDefault="003D74AA"/>
    <w:p w14:paraId="44B10CAB" w14:textId="77777777" w:rsidR="003D74AA" w:rsidRDefault="001E420A">
      <w:r>
        <w:rPr>
          <w:rStyle w:val="contentfont"/>
        </w:rPr>
        <w:t>智能制造业务制造</w:t>
      </w:r>
    </w:p>
    <w:p w14:paraId="573FC3FA" w14:textId="77777777" w:rsidR="003D74AA" w:rsidRDefault="003D74AA"/>
    <w:p w14:paraId="444E2F14" w14:textId="77777777" w:rsidR="003D74AA" w:rsidRDefault="001E420A">
      <w:r>
        <w:rPr>
          <w:rStyle w:val="contentfont"/>
        </w:rPr>
        <w:t>费用</w:t>
      </w:r>
    </w:p>
    <w:p w14:paraId="0670E344" w14:textId="77777777" w:rsidR="003D74AA" w:rsidRDefault="003D74AA"/>
    <w:p w14:paraId="33CB68BE" w14:textId="77777777" w:rsidR="003D74AA" w:rsidRDefault="001E420A">
      <w:r>
        <w:rPr>
          <w:rStyle w:val="contentfont"/>
        </w:rPr>
        <w:t>智能制造业务其他</w:t>
      </w:r>
    </w:p>
    <w:p w14:paraId="1D7E0DFA" w14:textId="77777777" w:rsidR="003D74AA" w:rsidRDefault="003D74AA"/>
    <w:p w14:paraId="07EAF834" w14:textId="77777777" w:rsidR="003D74AA" w:rsidRDefault="001E420A">
      <w:r>
        <w:rPr>
          <w:rStyle w:val="contentfont"/>
        </w:rPr>
        <w:t>成本</w:t>
      </w:r>
    </w:p>
    <w:p w14:paraId="5C40A833" w14:textId="77777777" w:rsidR="003D74AA" w:rsidRDefault="003D74AA"/>
    <w:p w14:paraId="3781870B" w14:textId="77777777" w:rsidR="003D74AA" w:rsidRDefault="001E420A">
      <w:r>
        <w:rPr>
          <w:rStyle w:val="contentfont"/>
        </w:rPr>
        <w:t>智能制造业务小计               63,394,072.50         9.18%          79,820,470.94          17.67%     -20.58%</w:t>
      </w:r>
    </w:p>
    <w:p w14:paraId="7F2674A7" w14:textId="77777777" w:rsidR="003D74AA" w:rsidRDefault="003D74AA"/>
    <w:p w14:paraId="01562BB3" w14:textId="77777777" w:rsidR="003D74AA" w:rsidRDefault="001E420A">
      <w:r>
        <w:rPr>
          <w:rStyle w:val="contentfont"/>
        </w:rPr>
        <w:t>信息化综合解决方</w:t>
      </w:r>
    </w:p>
    <w:p w14:paraId="61D71D69" w14:textId="77777777" w:rsidR="003D74AA" w:rsidRDefault="003D74AA"/>
    <w:p w14:paraId="14902582" w14:textId="77777777" w:rsidR="003D74AA" w:rsidRDefault="001E420A">
      <w:r>
        <w:rPr>
          <w:rStyle w:val="contentfont"/>
        </w:rPr>
        <w:t>案业务材料成本</w:t>
      </w:r>
    </w:p>
    <w:p w14:paraId="78FB9B6E" w14:textId="77777777" w:rsidR="003D74AA" w:rsidRDefault="003D74AA"/>
    <w:p w14:paraId="6786B56F" w14:textId="77777777" w:rsidR="003D74AA" w:rsidRDefault="001E420A">
      <w:r>
        <w:rPr>
          <w:rStyle w:val="contentfont"/>
        </w:rPr>
        <w:t>信息化综合解决方</w:t>
      </w:r>
    </w:p>
    <w:p w14:paraId="35EB4183" w14:textId="77777777" w:rsidR="003D74AA" w:rsidRDefault="003D74AA"/>
    <w:p w14:paraId="1D3CFE6E" w14:textId="77777777" w:rsidR="003D74AA" w:rsidRDefault="001E420A">
      <w:r>
        <w:rPr>
          <w:rStyle w:val="contentfont"/>
        </w:rPr>
        <w:t>案业务其他成本</w:t>
      </w:r>
    </w:p>
    <w:p w14:paraId="47F99282" w14:textId="77777777" w:rsidR="003D74AA" w:rsidRDefault="003D74AA"/>
    <w:p w14:paraId="4C76692E" w14:textId="77777777" w:rsidR="003D74AA" w:rsidRDefault="001E420A">
      <w:r>
        <w:rPr>
          <w:rStyle w:val="contentfont"/>
        </w:rPr>
        <w:t>信息化综合解决方</w:t>
      </w:r>
    </w:p>
    <w:p w14:paraId="75ADEF63" w14:textId="77777777" w:rsidR="003D74AA" w:rsidRDefault="003D74AA"/>
    <w:p w14:paraId="2CC59576" w14:textId="77777777" w:rsidR="003D74AA" w:rsidRDefault="001E420A">
      <w:r>
        <w:rPr>
          <w:rStyle w:val="contentfont"/>
        </w:rPr>
        <w:t>案业务小计</w:t>
      </w:r>
    </w:p>
    <w:p w14:paraId="3303AA4F" w14:textId="77777777" w:rsidR="003D74AA" w:rsidRDefault="003D74AA"/>
    <w:p w14:paraId="2EA95564" w14:textId="77777777" w:rsidR="003D74AA" w:rsidRDefault="001E420A">
      <w:r>
        <w:rPr>
          <w:rStyle w:val="contentfont"/>
        </w:rPr>
        <w:t>供应链业务材料成</w:t>
      </w:r>
    </w:p>
    <w:p w14:paraId="313DBC1D" w14:textId="77777777" w:rsidR="003D74AA" w:rsidRDefault="003D74AA"/>
    <w:p w14:paraId="286675C2" w14:textId="77777777" w:rsidR="003D74AA" w:rsidRDefault="001E420A">
      <w:r>
        <w:rPr>
          <w:rStyle w:val="contentfont"/>
        </w:rPr>
        <w:t>本</w:t>
      </w:r>
    </w:p>
    <w:p w14:paraId="7DC0696A" w14:textId="77777777" w:rsidR="003D74AA" w:rsidRDefault="003D74AA"/>
    <w:p w14:paraId="599914D2" w14:textId="77777777" w:rsidR="003D74AA" w:rsidRDefault="001E420A">
      <w:r>
        <w:rPr>
          <w:rStyle w:val="contentfont"/>
        </w:rPr>
        <w:t>                                                     河北汇金集团股份有限公司</w:t>
      </w:r>
      <w:r>
        <w:rPr>
          <w:rStyle w:val="contentfont"/>
        </w:rPr>
        <w:t> </w:t>
      </w:r>
      <w:r>
        <w:rPr>
          <w:rStyle w:val="contentfont"/>
        </w:rPr>
        <w:t>2021 年半年度报告全文</w:t>
      </w:r>
    </w:p>
    <w:p w14:paraId="60C0AC4E" w14:textId="77777777" w:rsidR="003D74AA" w:rsidRDefault="003D74AA"/>
    <w:p w14:paraId="5A9F1B61" w14:textId="77777777" w:rsidR="003D74AA" w:rsidRDefault="001E420A">
      <w:r>
        <w:rPr>
          <w:rStyle w:val="contentfont"/>
        </w:rPr>
        <w:t>供应链业务其他成</w:t>
      </w:r>
    </w:p>
    <w:p w14:paraId="24EA396C" w14:textId="77777777" w:rsidR="003D74AA" w:rsidRDefault="003D74AA"/>
    <w:p w14:paraId="48A9AE43" w14:textId="77777777" w:rsidR="003D74AA" w:rsidRDefault="001E420A">
      <w:r>
        <w:rPr>
          <w:rStyle w:val="contentfont"/>
        </w:rPr>
        <w:t>本</w:t>
      </w:r>
    </w:p>
    <w:p w14:paraId="308F2BDD" w14:textId="77777777" w:rsidR="003D74AA" w:rsidRDefault="003D74AA"/>
    <w:p w14:paraId="7F9289DC" w14:textId="77777777" w:rsidR="003D74AA" w:rsidRDefault="001E420A">
      <w:r>
        <w:rPr>
          <w:rStyle w:val="contentfont"/>
        </w:rPr>
        <w:t>供应链业务小计      76,322,823.27         11.05%      111,961,128.27     24.80%       -31.83%</w:t>
      </w:r>
    </w:p>
    <w:p w14:paraId="33BFAF30" w14:textId="77777777" w:rsidR="003D74AA" w:rsidRDefault="003D74AA"/>
    <w:p w14:paraId="5BB09E6D" w14:textId="77777777" w:rsidR="003D74AA" w:rsidRDefault="001E420A">
      <w:r>
        <w:rPr>
          <w:rStyle w:val="contentfont"/>
        </w:rPr>
        <w:t>四、非主营业务分析</w:t>
      </w:r>
    </w:p>
    <w:p w14:paraId="21BA9B35" w14:textId="77777777" w:rsidR="003D74AA" w:rsidRDefault="003D74AA"/>
    <w:p w14:paraId="0EE11168" w14:textId="77777777" w:rsidR="003D74AA" w:rsidRDefault="001E420A">
      <w:r>
        <w:rPr>
          <w:rStyle w:val="contentfont"/>
        </w:rPr>
        <w:t>√ 适用 □ 不适用</w:t>
      </w:r>
    </w:p>
    <w:p w14:paraId="6B656B64" w14:textId="77777777" w:rsidR="003D74AA" w:rsidRDefault="003D74AA"/>
    <w:p w14:paraId="2CD5C667" w14:textId="77777777" w:rsidR="003D74AA" w:rsidRDefault="001E420A">
      <w:r>
        <w:rPr>
          <w:rStyle w:val="contentfont"/>
        </w:rPr>
        <w:t>                                                                               单位：元</w:t>
      </w:r>
    </w:p>
    <w:p w14:paraId="202926A0" w14:textId="77777777" w:rsidR="003D74AA" w:rsidRDefault="003D74AA"/>
    <w:p w14:paraId="65BB8D5B" w14:textId="77777777" w:rsidR="003D74AA" w:rsidRDefault="001E420A">
      <w:r>
        <w:rPr>
          <w:rStyle w:val="contentfont"/>
        </w:rPr>
        <w:t>               金额               占利润总额比例              形成原因说明</w:t>
      </w:r>
      <w:r>
        <w:rPr>
          <w:rStyle w:val="contentfont"/>
        </w:rPr>
        <w:t> </w:t>
      </w:r>
      <w:r>
        <w:rPr>
          <w:rStyle w:val="contentfont"/>
        </w:rPr>
        <w:t>            是否具有可持续性</w:t>
      </w:r>
    </w:p>
    <w:p w14:paraId="672AD5F7" w14:textId="77777777" w:rsidR="003D74AA" w:rsidRDefault="003D74AA"/>
    <w:p w14:paraId="715F52DF" w14:textId="77777777" w:rsidR="003D74AA" w:rsidRDefault="001E420A">
      <w:r>
        <w:rPr>
          <w:rStyle w:val="contentfont"/>
        </w:rPr>
        <w:t>                                               权益法核算联营企业和合</w:t>
      </w:r>
    </w:p>
    <w:p w14:paraId="70FB35A9" w14:textId="77777777" w:rsidR="003D74AA" w:rsidRDefault="003D74AA"/>
    <w:p w14:paraId="70468FF3" w14:textId="77777777" w:rsidR="003D74AA" w:rsidRDefault="001E420A">
      <w:r>
        <w:rPr>
          <w:rStyle w:val="contentfont"/>
        </w:rPr>
        <w:t>投资收益            -1,750,429.09         -6.38%                      否</w:t>
      </w:r>
    </w:p>
    <w:p w14:paraId="5E0D4B58" w14:textId="77777777" w:rsidR="003D74AA" w:rsidRDefault="003D74AA"/>
    <w:p w14:paraId="3F1068BA" w14:textId="77777777" w:rsidR="003D74AA" w:rsidRDefault="001E420A">
      <w:r>
        <w:rPr>
          <w:rStyle w:val="contentfont"/>
        </w:rPr>
        <w:t>                                               营企业损益</w:t>
      </w:r>
    </w:p>
    <w:p w14:paraId="738E87C7" w14:textId="77777777" w:rsidR="003D74AA" w:rsidRDefault="003D74AA"/>
    <w:p w14:paraId="3DFBBFD3" w14:textId="77777777" w:rsidR="003D74AA" w:rsidRDefault="001E420A">
      <w:r>
        <w:rPr>
          <w:rStyle w:val="contentfont"/>
        </w:rPr>
        <w:t>                                               其他非流动金融资产产生</w:t>
      </w:r>
    </w:p>
    <w:p w14:paraId="7DFAD618" w14:textId="77777777" w:rsidR="003D74AA" w:rsidRDefault="003D74AA"/>
    <w:p w14:paraId="1AF44BC2" w14:textId="77777777" w:rsidR="003D74AA" w:rsidRDefault="001E420A">
      <w:r>
        <w:rPr>
          <w:rStyle w:val="contentfont"/>
        </w:rPr>
        <w:t>公允价值变动损益          -426,530.00         -1.56%                      否</w:t>
      </w:r>
    </w:p>
    <w:p w14:paraId="290B20D4" w14:textId="77777777" w:rsidR="003D74AA" w:rsidRDefault="003D74AA"/>
    <w:p w14:paraId="2AF72634" w14:textId="77777777" w:rsidR="003D74AA" w:rsidRDefault="001E420A">
      <w:r>
        <w:rPr>
          <w:rStyle w:val="contentfont"/>
        </w:rPr>
        <w:t>                                               的公允价值变动</w:t>
      </w:r>
    </w:p>
    <w:p w14:paraId="668173C7" w14:textId="77777777" w:rsidR="003D74AA" w:rsidRDefault="003D74AA"/>
    <w:p w14:paraId="0F437FCC" w14:textId="77777777" w:rsidR="003D74AA" w:rsidRDefault="001E420A">
      <w:r>
        <w:rPr>
          <w:rStyle w:val="contentfont"/>
        </w:rPr>
        <w:t>                                               主要为计提的存货跌价准</w:t>
      </w:r>
    </w:p>
    <w:p w14:paraId="2B8A7B2B" w14:textId="77777777" w:rsidR="003D74AA" w:rsidRDefault="003D74AA"/>
    <w:p w14:paraId="7AA3F417" w14:textId="77777777" w:rsidR="003D74AA" w:rsidRDefault="001E420A">
      <w:r>
        <w:rPr>
          <w:rStyle w:val="contentfont"/>
        </w:rPr>
        <w:t>资产减值            -2,553,243.36         -9.31%                      否</w:t>
      </w:r>
    </w:p>
    <w:p w14:paraId="7ED7FD87" w14:textId="77777777" w:rsidR="003D74AA" w:rsidRDefault="003D74AA"/>
    <w:p w14:paraId="3F2628E4" w14:textId="77777777" w:rsidR="003D74AA" w:rsidRDefault="001E420A">
      <w:r>
        <w:rPr>
          <w:rStyle w:val="contentfont"/>
        </w:rPr>
        <w:t>                                               备和合同资产减值准备</w:t>
      </w:r>
    </w:p>
    <w:p w14:paraId="35FB8E9E" w14:textId="77777777" w:rsidR="003D74AA" w:rsidRDefault="003D74AA"/>
    <w:p w14:paraId="0E9B0A6F" w14:textId="77777777" w:rsidR="003D74AA" w:rsidRDefault="001E420A">
      <w:r>
        <w:rPr>
          <w:rStyle w:val="contentfont"/>
        </w:rPr>
        <w:t>                                               主要为无法支付的应付款</w:t>
      </w:r>
    </w:p>
    <w:p w14:paraId="6CEBFF4A" w14:textId="77777777" w:rsidR="003D74AA" w:rsidRDefault="003D74AA"/>
    <w:p w14:paraId="34ADB837" w14:textId="77777777" w:rsidR="003D74AA" w:rsidRDefault="001E420A">
      <w:r>
        <w:rPr>
          <w:rStyle w:val="contentfont"/>
        </w:rPr>
        <w:t>营业外收入            1,028,717.67         3.75%                       否</w:t>
      </w:r>
    </w:p>
    <w:p w14:paraId="0780D30D" w14:textId="77777777" w:rsidR="003D74AA" w:rsidRDefault="003D74AA"/>
    <w:p w14:paraId="742D4E9F" w14:textId="77777777" w:rsidR="003D74AA" w:rsidRDefault="001E420A">
      <w:r>
        <w:rPr>
          <w:rStyle w:val="contentfont"/>
        </w:rPr>
        <w:t>                                               项</w:t>
      </w:r>
    </w:p>
    <w:p w14:paraId="092E0CBF" w14:textId="77777777" w:rsidR="003D74AA" w:rsidRDefault="003D74AA"/>
    <w:p w14:paraId="46ABACEA" w14:textId="77777777" w:rsidR="003D74AA" w:rsidRDefault="001E420A">
      <w:r>
        <w:rPr>
          <w:rStyle w:val="contentfont"/>
        </w:rPr>
        <w:t>                                               主要为违约赔偿支出及滞</w:t>
      </w:r>
    </w:p>
    <w:p w14:paraId="43156952" w14:textId="77777777" w:rsidR="003D74AA" w:rsidRDefault="003D74AA"/>
    <w:p w14:paraId="2776403D" w14:textId="77777777" w:rsidR="003D74AA" w:rsidRDefault="001E420A">
      <w:r>
        <w:rPr>
          <w:rStyle w:val="contentfont"/>
        </w:rPr>
        <w:t>营业外支出               50,819.10         0.19%                       否</w:t>
      </w:r>
    </w:p>
    <w:p w14:paraId="7E8B28A4" w14:textId="77777777" w:rsidR="003D74AA" w:rsidRDefault="003D74AA"/>
    <w:p w14:paraId="3BA31C88" w14:textId="77777777" w:rsidR="003D74AA" w:rsidRDefault="001E420A">
      <w:r>
        <w:rPr>
          <w:rStyle w:val="contentfont"/>
        </w:rPr>
        <w:t>                                               纳金支出</w:t>
      </w:r>
    </w:p>
    <w:p w14:paraId="7B8A581B" w14:textId="77777777" w:rsidR="003D74AA" w:rsidRDefault="003D74AA"/>
    <w:p w14:paraId="056307B0" w14:textId="77777777" w:rsidR="003D74AA" w:rsidRDefault="001E420A">
      <w:r>
        <w:rPr>
          <w:rStyle w:val="contentfont"/>
        </w:rPr>
        <w:t>其他收益             1,860,330.14         6.79% 主要为收到各项政府补助           否</w:t>
      </w:r>
    </w:p>
    <w:p w14:paraId="432A926D" w14:textId="77777777" w:rsidR="003D74AA" w:rsidRDefault="003D74AA"/>
    <w:p w14:paraId="53402EDF" w14:textId="77777777" w:rsidR="003D74AA" w:rsidRDefault="001E420A">
      <w:r>
        <w:rPr>
          <w:rStyle w:val="contentfont"/>
        </w:rPr>
        <w:t>                                               主要为各应收款项计提的</w:t>
      </w:r>
    </w:p>
    <w:p w14:paraId="60530198" w14:textId="77777777" w:rsidR="003D74AA" w:rsidRDefault="003D74AA"/>
    <w:p w14:paraId="6B71033A" w14:textId="77777777" w:rsidR="003D74AA" w:rsidRDefault="001E420A">
      <w:r>
        <w:rPr>
          <w:rStyle w:val="contentfont"/>
        </w:rPr>
        <w:t>信用减值损失          -6,011,088.72        -21.93%                      否</w:t>
      </w:r>
    </w:p>
    <w:p w14:paraId="6995AE32" w14:textId="77777777" w:rsidR="003D74AA" w:rsidRDefault="003D74AA"/>
    <w:p w14:paraId="2E48A42F" w14:textId="77777777" w:rsidR="003D74AA" w:rsidRDefault="001E420A">
      <w:r>
        <w:rPr>
          <w:rStyle w:val="contentfont"/>
        </w:rPr>
        <w:t>                                               坏账准备</w:t>
      </w:r>
    </w:p>
    <w:p w14:paraId="33CF67C1" w14:textId="77777777" w:rsidR="003D74AA" w:rsidRDefault="003D74AA"/>
    <w:p w14:paraId="36CC384C" w14:textId="77777777" w:rsidR="003D74AA" w:rsidRDefault="001E420A">
      <w:r>
        <w:rPr>
          <w:rStyle w:val="contentfont"/>
        </w:rPr>
        <w:t>五、资产、负债状况分析</w:t>
      </w:r>
    </w:p>
    <w:p w14:paraId="539885A3" w14:textId="77777777" w:rsidR="003D74AA" w:rsidRDefault="003D74AA"/>
    <w:p w14:paraId="1D4BA9BD" w14:textId="77777777" w:rsidR="003D74AA" w:rsidRDefault="001E420A">
      <w:r>
        <w:rPr>
          <w:rStyle w:val="contentfont"/>
        </w:rPr>
        <w:t>                                                                               单位：元</w:t>
      </w:r>
    </w:p>
    <w:p w14:paraId="7ABB843C" w14:textId="77777777" w:rsidR="003D74AA" w:rsidRDefault="003D74AA"/>
    <w:p w14:paraId="06CCE411" w14:textId="77777777" w:rsidR="003D74AA" w:rsidRDefault="001E420A">
      <w:r>
        <w:rPr>
          <w:rStyle w:val="contentfont"/>
        </w:rPr>
        <w:t>             本报告期末                   上年末                 比重增减         重大变动说明</w:t>
      </w:r>
    </w:p>
    <w:p w14:paraId="7D5613CC" w14:textId="77777777" w:rsidR="003D74AA" w:rsidRDefault="003D74AA"/>
    <w:p w14:paraId="6A427F14" w14:textId="77777777" w:rsidR="003D74AA" w:rsidRDefault="001E420A">
      <w:r>
        <w:rPr>
          <w:rStyle w:val="contentfont"/>
        </w:rPr>
        <w:t>                                                            河北汇金集团股份有限公司</w:t>
      </w:r>
      <w:r>
        <w:rPr>
          <w:rStyle w:val="contentfont"/>
        </w:rPr>
        <w:t> </w:t>
      </w:r>
      <w:r>
        <w:rPr>
          <w:rStyle w:val="contentfont"/>
        </w:rPr>
        <w:t>2021 年半年度报告全文</w:t>
      </w:r>
    </w:p>
    <w:p w14:paraId="141219C7" w14:textId="77777777" w:rsidR="003D74AA" w:rsidRDefault="003D74AA"/>
    <w:p w14:paraId="1573B645" w14:textId="77777777" w:rsidR="003D74AA" w:rsidRDefault="001E420A">
      <w:r>
        <w:rPr>
          <w:rStyle w:val="contentfont"/>
        </w:rPr>
        <w:t>                          占总资产比                       占总资产比</w:t>
      </w:r>
    </w:p>
    <w:p w14:paraId="132439C7" w14:textId="77777777" w:rsidR="003D74AA" w:rsidRDefault="003D74AA"/>
    <w:p w14:paraId="6FC9506C" w14:textId="77777777" w:rsidR="003D74AA" w:rsidRDefault="001E420A">
      <w:r>
        <w:rPr>
          <w:rStyle w:val="contentfont"/>
        </w:rPr>
        <w:t>             金额                          金额</w:t>
      </w:r>
    </w:p>
    <w:p w14:paraId="191F23DE" w14:textId="77777777" w:rsidR="003D74AA" w:rsidRDefault="003D74AA"/>
    <w:p w14:paraId="5AAFAD06" w14:textId="77777777" w:rsidR="003D74AA" w:rsidRDefault="001E420A">
      <w:r>
        <w:rPr>
          <w:rStyle w:val="contentfont"/>
        </w:rPr>
        <w:t>                            例                           例</w:t>
      </w:r>
    </w:p>
    <w:p w14:paraId="208DB3EC" w14:textId="77777777" w:rsidR="003D74AA" w:rsidRDefault="003D74AA"/>
    <w:p w14:paraId="773C180F" w14:textId="77777777" w:rsidR="003D74AA" w:rsidRDefault="001E420A">
      <w:r>
        <w:rPr>
          <w:rStyle w:val="contentfont"/>
        </w:rPr>
        <w:t>货币资金     279,437,015.91      7.01% 303,558,522.65       8.58%    -1.57%</w:t>
      </w:r>
    </w:p>
    <w:p w14:paraId="5773E18C" w14:textId="77777777" w:rsidR="003D74AA" w:rsidRDefault="003D74AA"/>
    <w:p w14:paraId="13A0997E" w14:textId="77777777" w:rsidR="003D74AA" w:rsidRDefault="001E420A">
      <w:r>
        <w:rPr>
          <w:rStyle w:val="contentfont"/>
        </w:rPr>
        <w:t>应收账款                        32.24%                      34.73%   -2.49%</w:t>
      </w:r>
    </w:p>
    <w:p w14:paraId="132D4441" w14:textId="77777777" w:rsidR="003D74AA" w:rsidRDefault="003D74AA"/>
    <w:p w14:paraId="4AA01E0C" w14:textId="77777777" w:rsidR="003D74AA" w:rsidRDefault="001E420A">
      <w:r>
        <w:rPr>
          <w:rStyle w:val="contentfont"/>
        </w:rPr>
        <w:t>                                                                          主要原因是本期子公司前海汇金数</w:t>
      </w:r>
    </w:p>
    <w:p w14:paraId="7BAD812E" w14:textId="77777777" w:rsidR="003D74AA" w:rsidRDefault="003D74AA"/>
    <w:p w14:paraId="4A41C536" w14:textId="77777777" w:rsidR="003D74AA" w:rsidRDefault="001E420A">
      <w:r>
        <w:rPr>
          <w:rStyle w:val="contentfont"/>
        </w:rPr>
        <w:t>合同资产     156,646,450.54      3.93% 113,655,379.39       3.21%    0.72% 据中心承建业务增加项目应收合同</w:t>
      </w:r>
    </w:p>
    <w:p w14:paraId="58377A10" w14:textId="77777777" w:rsidR="003D74AA" w:rsidRDefault="003D74AA"/>
    <w:p w14:paraId="6352A2A9" w14:textId="77777777" w:rsidR="003D74AA" w:rsidRDefault="001E420A">
      <w:r>
        <w:rPr>
          <w:rStyle w:val="contentfont"/>
        </w:rPr>
        <w:t>                                                                          款</w:t>
      </w:r>
    </w:p>
    <w:p w14:paraId="743707FB" w14:textId="77777777" w:rsidR="003D74AA" w:rsidRDefault="003D74AA"/>
    <w:p w14:paraId="7E3A192C" w14:textId="77777777" w:rsidR="003D74AA" w:rsidRDefault="001E420A">
      <w:r>
        <w:rPr>
          <w:rStyle w:val="contentfont"/>
        </w:rPr>
        <w:t>                                                                          主要原因是子公司合同履约成本本</w:t>
      </w:r>
    </w:p>
    <w:p w14:paraId="15E4A9E5" w14:textId="77777777" w:rsidR="003D74AA" w:rsidRDefault="003D74AA"/>
    <w:p w14:paraId="005661E1" w14:textId="77777777" w:rsidR="003D74AA" w:rsidRDefault="001E420A">
      <w:r>
        <w:rPr>
          <w:rStyle w:val="contentfont"/>
        </w:rPr>
        <w:t>存货       292,646,146.49      7.34% 415,319,798.72       11.74%   -4.40%</w:t>
      </w:r>
    </w:p>
    <w:p w14:paraId="0CF5A43F" w14:textId="77777777" w:rsidR="003D74AA" w:rsidRDefault="003D74AA"/>
    <w:p w14:paraId="46AABE82" w14:textId="77777777" w:rsidR="003D74AA" w:rsidRDefault="001E420A">
      <w:r>
        <w:rPr>
          <w:rStyle w:val="contentfont"/>
        </w:rPr>
        <w:t>                                                                          期确认收入结转销售成本所致</w:t>
      </w:r>
    </w:p>
    <w:p w14:paraId="1F5B5D3B" w14:textId="77777777" w:rsidR="003D74AA" w:rsidRDefault="003D74AA"/>
    <w:p w14:paraId="0F146D17" w14:textId="77777777" w:rsidR="003D74AA" w:rsidRDefault="001E420A">
      <w:r>
        <w:rPr>
          <w:rStyle w:val="contentfont"/>
        </w:rPr>
        <w:t>长期股权投资   134,101,605.80      3.36% 135,889,367.72       3.84%    -0.48%</w:t>
      </w:r>
    </w:p>
    <w:p w14:paraId="1DA9B7DE" w14:textId="77777777" w:rsidR="003D74AA" w:rsidRDefault="003D74AA"/>
    <w:p w14:paraId="12FF6F15" w14:textId="77777777" w:rsidR="003D74AA" w:rsidRDefault="001E420A">
      <w:r>
        <w:rPr>
          <w:rStyle w:val="contentfont"/>
        </w:rPr>
        <w:t>固定资产     491,174,638.44     12.32% 432,335,009.04       12.22%   0.10%</w:t>
      </w:r>
    </w:p>
    <w:p w14:paraId="6C552B47" w14:textId="77777777" w:rsidR="003D74AA" w:rsidRDefault="003D74AA"/>
    <w:p w14:paraId="1A6A3AE8" w14:textId="77777777" w:rsidR="003D74AA" w:rsidRDefault="001E420A">
      <w:r>
        <w:rPr>
          <w:rStyle w:val="contentfont"/>
        </w:rPr>
        <w:t>                                                                          主要原因是本期公司捆扎带车间建</w:t>
      </w:r>
    </w:p>
    <w:p w14:paraId="78629059" w14:textId="77777777" w:rsidR="003D74AA" w:rsidRDefault="003D74AA"/>
    <w:p w14:paraId="78489DC4" w14:textId="77777777" w:rsidR="003D74AA" w:rsidRDefault="001E420A">
      <w:r>
        <w:rPr>
          <w:rStyle w:val="contentfont"/>
        </w:rPr>
        <w:t>在建工程       2,733,070.85      0.07%    1,690,764.28      0.05%    0.02% 设及孙公司汇金展拓东莞检测基地</w:t>
      </w:r>
    </w:p>
    <w:p w14:paraId="14D956BA" w14:textId="77777777" w:rsidR="003D74AA" w:rsidRDefault="003D74AA"/>
    <w:p w14:paraId="70E0CE0C" w14:textId="77777777" w:rsidR="003D74AA" w:rsidRDefault="001E420A">
      <w:r>
        <w:rPr>
          <w:rStyle w:val="contentfont"/>
        </w:rPr>
        <w:t>                                                                          建设增加所致</w:t>
      </w:r>
    </w:p>
    <w:p w14:paraId="7B4D9033" w14:textId="77777777" w:rsidR="003D74AA" w:rsidRDefault="003D74AA"/>
    <w:p w14:paraId="69A1FFD1" w14:textId="77777777" w:rsidR="003D74AA" w:rsidRDefault="001E420A">
      <w:r>
        <w:rPr>
          <w:rStyle w:val="contentfont"/>
        </w:rPr>
        <w:t>                                                                          主要原因是本期执行新租赁准则将</w:t>
      </w:r>
    </w:p>
    <w:p w14:paraId="06DFE88B" w14:textId="77777777" w:rsidR="003D74AA" w:rsidRDefault="003D74AA"/>
    <w:p w14:paraId="56E8DA63" w14:textId="77777777" w:rsidR="003D74AA" w:rsidRDefault="001E420A">
      <w:r>
        <w:rPr>
          <w:rStyle w:val="contentfont"/>
        </w:rPr>
        <w:t>使用权资产      1,714,593.10      0.04%                      0.00%    0.04% 非短期经营租赁的办公场所计入使</w:t>
      </w:r>
    </w:p>
    <w:p w14:paraId="3E0EE327" w14:textId="77777777" w:rsidR="003D74AA" w:rsidRDefault="003D74AA"/>
    <w:p w14:paraId="5C2D2B2E" w14:textId="77777777" w:rsidR="003D74AA" w:rsidRDefault="001E420A">
      <w:r>
        <w:rPr>
          <w:rStyle w:val="contentfont"/>
        </w:rPr>
        <w:t>                                                                          用权资产</w:t>
      </w:r>
    </w:p>
    <w:p w14:paraId="4BDE5FA6" w14:textId="77777777" w:rsidR="003D74AA" w:rsidRDefault="003D74AA"/>
    <w:p w14:paraId="2D083846" w14:textId="77777777" w:rsidR="003D74AA" w:rsidRDefault="001E420A">
      <w:r>
        <w:rPr>
          <w:rStyle w:val="contentfont"/>
        </w:rPr>
        <w:t>                                                                          主要原因是本期各项短期借款增加</w:t>
      </w:r>
    </w:p>
    <w:p w14:paraId="2F63AE85" w14:textId="77777777" w:rsidR="003D74AA" w:rsidRDefault="003D74AA"/>
    <w:p w14:paraId="1E2AFD09" w14:textId="77777777" w:rsidR="003D74AA" w:rsidRDefault="001E420A">
      <w:r>
        <w:rPr>
          <w:rStyle w:val="contentfont"/>
        </w:rPr>
        <w:t>短期借款     655,029,417.69     16.43% 395,876,815.38       11.19%   5.24%</w:t>
      </w:r>
    </w:p>
    <w:p w14:paraId="7239F824" w14:textId="77777777" w:rsidR="003D74AA" w:rsidRDefault="003D74AA"/>
    <w:p w14:paraId="34F16DEC" w14:textId="77777777" w:rsidR="003D74AA" w:rsidRDefault="001E420A">
      <w:r>
        <w:rPr>
          <w:rStyle w:val="contentfont"/>
        </w:rPr>
        <w:t>                                                                          所致</w:t>
      </w:r>
    </w:p>
    <w:p w14:paraId="2D12BF7E" w14:textId="77777777" w:rsidR="003D74AA" w:rsidRDefault="003D74AA"/>
    <w:p w14:paraId="43490690" w14:textId="77777777" w:rsidR="003D74AA" w:rsidRDefault="001E420A">
      <w:r>
        <w:rPr>
          <w:rStyle w:val="contentfont"/>
        </w:rPr>
        <w:t>                                                                          主要原因是本期预收款项、产品或项</w:t>
      </w:r>
    </w:p>
    <w:p w14:paraId="638D8838" w14:textId="77777777" w:rsidR="003D74AA" w:rsidRDefault="003D74AA"/>
    <w:p w14:paraId="47AFB83E" w14:textId="77777777" w:rsidR="003D74AA" w:rsidRDefault="001E420A">
      <w:r>
        <w:rPr>
          <w:rStyle w:val="contentfont"/>
        </w:rPr>
        <w:t>合同负债      90,939,542.88      2.28% 68,680,515.91        1.94%    0.34%</w:t>
      </w:r>
    </w:p>
    <w:p w14:paraId="3B3BEB94" w14:textId="77777777" w:rsidR="003D74AA" w:rsidRDefault="003D74AA"/>
    <w:p w14:paraId="04C96A6E" w14:textId="77777777" w:rsidR="003D74AA" w:rsidRDefault="001E420A">
      <w:r>
        <w:rPr>
          <w:rStyle w:val="contentfont"/>
        </w:rPr>
        <w:t>                                                                          目售后服务义务增加所致</w:t>
      </w:r>
    </w:p>
    <w:p w14:paraId="3E04B363" w14:textId="77777777" w:rsidR="003D74AA" w:rsidRDefault="003D74AA"/>
    <w:p w14:paraId="5562A3FF" w14:textId="77777777" w:rsidR="003D74AA" w:rsidRDefault="001E420A">
      <w:r>
        <w:rPr>
          <w:rStyle w:val="contentfont"/>
        </w:rPr>
        <w:t>                                                                          主要原因是本期部分长期借款重分</w:t>
      </w:r>
    </w:p>
    <w:p w14:paraId="443A4EF8" w14:textId="77777777" w:rsidR="003D74AA" w:rsidRDefault="003D74AA"/>
    <w:p w14:paraId="0BF45810" w14:textId="77777777" w:rsidR="003D74AA" w:rsidRDefault="001E420A">
      <w:r>
        <w:rPr>
          <w:rStyle w:val="contentfont"/>
        </w:rPr>
        <w:t>长期借款      70,627,500.00      1.77% 276,432,500.00       7.81%    -6.04%</w:t>
      </w:r>
    </w:p>
    <w:p w14:paraId="37E31ABB" w14:textId="77777777" w:rsidR="003D74AA" w:rsidRDefault="003D74AA"/>
    <w:p w14:paraId="1E854543" w14:textId="77777777" w:rsidR="003D74AA" w:rsidRDefault="001E420A">
      <w:r>
        <w:rPr>
          <w:rStyle w:val="contentfont"/>
        </w:rPr>
        <w:t>                                                                          类到一年内到期的非流动负债</w:t>
      </w:r>
    </w:p>
    <w:p w14:paraId="79BEE032" w14:textId="77777777" w:rsidR="003D74AA" w:rsidRDefault="003D74AA"/>
    <w:p w14:paraId="2AABDB98" w14:textId="77777777" w:rsidR="003D74AA" w:rsidRDefault="001E420A">
      <w:r>
        <w:rPr>
          <w:rStyle w:val="contentfont"/>
        </w:rPr>
        <w:t>                                                                          主要原因是本期执行新租赁准则将</w:t>
      </w:r>
    </w:p>
    <w:p w14:paraId="1E1432C2" w14:textId="77777777" w:rsidR="003D74AA" w:rsidRDefault="003D74AA"/>
    <w:p w14:paraId="07EBFC78" w14:textId="77777777" w:rsidR="003D74AA" w:rsidRDefault="001E420A">
      <w:r>
        <w:rPr>
          <w:rStyle w:val="contentfont"/>
        </w:rPr>
        <w:t>租赁负债          66,371.20      0.00%                      0.00%    0.00% 非短期经营租赁的办公场所涉及的</w:t>
      </w:r>
    </w:p>
    <w:p w14:paraId="03413FB8" w14:textId="77777777" w:rsidR="003D74AA" w:rsidRDefault="003D74AA"/>
    <w:p w14:paraId="79362B31" w14:textId="77777777" w:rsidR="003D74AA" w:rsidRDefault="001E420A">
      <w:r>
        <w:rPr>
          <w:rStyle w:val="contentfont"/>
        </w:rPr>
        <w:t>                                                                          应付租赁费计入租赁负债</w:t>
      </w:r>
    </w:p>
    <w:p w14:paraId="2E23DD3B" w14:textId="77777777" w:rsidR="003D74AA" w:rsidRDefault="003D74AA"/>
    <w:p w14:paraId="30EAF687" w14:textId="77777777" w:rsidR="003D74AA" w:rsidRDefault="001E420A">
      <w:r>
        <w:rPr>
          <w:rStyle w:val="contentfont"/>
        </w:rPr>
        <w:t>                                                         河北汇金集团股份有限公司</w:t>
      </w:r>
      <w:r>
        <w:rPr>
          <w:rStyle w:val="contentfont"/>
        </w:rPr>
        <w:t> </w:t>
      </w:r>
      <w:r>
        <w:rPr>
          <w:rStyle w:val="contentfont"/>
        </w:rPr>
        <w:t>2021 年半年度报告全文</w:t>
      </w:r>
    </w:p>
    <w:p w14:paraId="41006791" w14:textId="77777777" w:rsidR="003D74AA" w:rsidRDefault="003D74AA"/>
    <w:p w14:paraId="47920D4D" w14:textId="77777777" w:rsidR="003D74AA" w:rsidRDefault="001E420A">
      <w:r>
        <w:rPr>
          <w:rStyle w:val="contentfont"/>
        </w:rPr>
        <w:t>                                                                        主要原因是本期子公司采购增加，按</w:t>
      </w:r>
    </w:p>
    <w:p w14:paraId="491524D4" w14:textId="77777777" w:rsidR="003D74AA" w:rsidRDefault="003D74AA"/>
    <w:p w14:paraId="4B32BB65" w14:textId="77777777" w:rsidR="003D74AA" w:rsidRDefault="001E420A">
      <w:r>
        <w:rPr>
          <w:rStyle w:val="contentfont"/>
        </w:rPr>
        <w:t>预付款项       500,880,653.40    12.57% 237,816,254.50    6.72%    5.85%</w:t>
      </w:r>
    </w:p>
    <w:p w14:paraId="744BFE7C" w14:textId="77777777" w:rsidR="003D74AA" w:rsidRDefault="003D74AA"/>
    <w:p w14:paraId="226ED15C" w14:textId="77777777" w:rsidR="003D74AA" w:rsidRDefault="001E420A">
      <w:r>
        <w:rPr>
          <w:rStyle w:val="contentfont"/>
        </w:rPr>
        <w:t>                                                                        合同约定预付采购款增加</w:t>
      </w:r>
    </w:p>
    <w:p w14:paraId="10628912" w14:textId="77777777" w:rsidR="003D74AA" w:rsidRDefault="003D74AA"/>
    <w:p w14:paraId="2F31386E" w14:textId="77777777" w:rsidR="003D74AA" w:rsidRDefault="001E420A">
      <w:r>
        <w:rPr>
          <w:rStyle w:val="contentfont"/>
        </w:rPr>
        <w:t>                                                                        主要原因是子公司支付合同履约保</w:t>
      </w:r>
    </w:p>
    <w:p w14:paraId="0E4E92FB" w14:textId="77777777" w:rsidR="003D74AA" w:rsidRDefault="003D74AA"/>
    <w:p w14:paraId="77695171" w14:textId="77777777" w:rsidR="003D74AA" w:rsidRDefault="001E420A">
      <w:r>
        <w:rPr>
          <w:rStyle w:val="contentfont"/>
        </w:rPr>
        <w:t>其他应收款        66,167,378.45    1.66% 16,554,628.82     0.47%    1.19%</w:t>
      </w:r>
    </w:p>
    <w:p w14:paraId="1E6646FA" w14:textId="77777777" w:rsidR="003D74AA" w:rsidRDefault="003D74AA"/>
    <w:p w14:paraId="54BDA016" w14:textId="77777777" w:rsidR="003D74AA" w:rsidRDefault="001E420A">
      <w:r>
        <w:rPr>
          <w:rStyle w:val="contentfont"/>
        </w:rPr>
        <w:t>                                                                        证金增加所致</w:t>
      </w:r>
    </w:p>
    <w:p w14:paraId="09B35FD6" w14:textId="77777777" w:rsidR="003D74AA" w:rsidRDefault="003D74AA"/>
    <w:p w14:paraId="4170412D" w14:textId="77777777" w:rsidR="003D74AA" w:rsidRDefault="001E420A">
      <w:r>
        <w:rPr>
          <w:rStyle w:val="contentfont"/>
        </w:rPr>
        <w:t>其他非流动金融                                                                 主要原因是本期收到张家口棋鑫基</w:t>
      </w:r>
    </w:p>
    <w:p w14:paraId="0A812A2D" w14:textId="77777777" w:rsidR="003D74AA" w:rsidRDefault="003D74AA"/>
    <w:p w14:paraId="183BB71F" w14:textId="77777777" w:rsidR="003D74AA" w:rsidRDefault="001E420A">
      <w:r>
        <w:rPr>
          <w:rStyle w:val="contentfont"/>
        </w:rPr>
        <w:t>资产                                                                      金返还的部分投资款所致</w:t>
      </w:r>
    </w:p>
    <w:p w14:paraId="45ECF1A2" w14:textId="77777777" w:rsidR="003D74AA" w:rsidRDefault="003D74AA"/>
    <w:p w14:paraId="2DFEB7BB" w14:textId="77777777" w:rsidR="003D74AA" w:rsidRDefault="001E420A">
      <w:r>
        <w:rPr>
          <w:rStyle w:val="contentfont"/>
        </w:rPr>
        <w:t>                                                                        主要原因是孙公司汇金展拓取得不</w:t>
      </w:r>
    </w:p>
    <w:p w14:paraId="1FDB5FA5" w14:textId="77777777" w:rsidR="003D74AA" w:rsidRDefault="003D74AA"/>
    <w:p w14:paraId="3DF10732" w14:textId="77777777" w:rsidR="003D74AA" w:rsidRDefault="001E420A">
      <w:r>
        <w:rPr>
          <w:rStyle w:val="contentfont"/>
        </w:rPr>
        <w:t>无形资产         50,289,198.67    1.26% 37,488,399.35     1.06%    0.20%</w:t>
      </w:r>
    </w:p>
    <w:p w14:paraId="62ADE33A" w14:textId="77777777" w:rsidR="003D74AA" w:rsidRDefault="003D74AA"/>
    <w:p w14:paraId="43F30EA6" w14:textId="77777777" w:rsidR="003D74AA" w:rsidRDefault="001E420A">
      <w:r>
        <w:rPr>
          <w:rStyle w:val="contentfont"/>
        </w:rPr>
        <w:t>                                                                        动产证增加土地使用权所致</w:t>
      </w:r>
    </w:p>
    <w:p w14:paraId="5E85C354" w14:textId="77777777" w:rsidR="003D74AA" w:rsidRDefault="003D74AA"/>
    <w:p w14:paraId="4CA3633A" w14:textId="77777777" w:rsidR="003D74AA" w:rsidRDefault="001E420A">
      <w:r>
        <w:rPr>
          <w:rStyle w:val="contentfont"/>
        </w:rPr>
        <w:t>                                                                        主要原因是本期预付股权收购款和</w:t>
      </w:r>
    </w:p>
    <w:p w14:paraId="33228F9F" w14:textId="77777777" w:rsidR="003D74AA" w:rsidRDefault="003D74AA"/>
    <w:p w14:paraId="4FECA1A6" w14:textId="77777777" w:rsidR="003D74AA" w:rsidRDefault="001E420A">
      <w:r>
        <w:rPr>
          <w:rStyle w:val="contentfont"/>
        </w:rPr>
        <w:t>其他非流动资产</w:t>
      </w:r>
      <w:r>
        <w:rPr>
          <w:rStyle w:val="contentfont"/>
        </w:rPr>
        <w:t> </w:t>
      </w:r>
      <w:r>
        <w:rPr>
          <w:rStyle w:val="contentfont"/>
        </w:rPr>
        <w:t>138,097,554.57        3.46%   3,809,949.83     0.11%   3.35% 孙公司汇金建筑购买固定资产预付</w:t>
      </w:r>
    </w:p>
    <w:p w14:paraId="440243CF" w14:textId="77777777" w:rsidR="003D74AA" w:rsidRDefault="003D74AA"/>
    <w:p w14:paraId="25F02242" w14:textId="77777777" w:rsidR="003D74AA" w:rsidRDefault="001E420A">
      <w:r>
        <w:rPr>
          <w:rStyle w:val="contentfont"/>
        </w:rPr>
        <w:t>                                                                        款项增加所致</w:t>
      </w:r>
    </w:p>
    <w:p w14:paraId="085F1173" w14:textId="77777777" w:rsidR="003D74AA" w:rsidRDefault="003D74AA"/>
    <w:p w14:paraId="422D2997" w14:textId="77777777" w:rsidR="003D74AA" w:rsidRDefault="001E420A">
      <w:r>
        <w:rPr>
          <w:rStyle w:val="contentfont"/>
        </w:rPr>
        <w:t>                                                                        主要原因是供应链各公司采用票据</w:t>
      </w:r>
    </w:p>
    <w:p w14:paraId="59A16444" w14:textId="77777777" w:rsidR="003D74AA" w:rsidRDefault="003D74AA"/>
    <w:p w14:paraId="1F905973" w14:textId="77777777" w:rsidR="003D74AA" w:rsidRDefault="001E420A">
      <w:r>
        <w:rPr>
          <w:rStyle w:val="contentfont"/>
        </w:rPr>
        <w:t>应付票据</w:t>
      </w:r>
      <w:r>
        <w:rPr>
          <w:rStyle w:val="contentfont"/>
        </w:rPr>
        <w:t> </w:t>
      </w:r>
      <w:r>
        <w:rPr>
          <w:rStyle w:val="contentfont"/>
        </w:rPr>
        <w:t>      603,791,863.55    15.15% 368,072,657.48    10.40%   4.75%</w:t>
      </w:r>
    </w:p>
    <w:p w14:paraId="7FC454F5" w14:textId="77777777" w:rsidR="003D74AA" w:rsidRDefault="003D74AA"/>
    <w:p w14:paraId="29FC4672" w14:textId="77777777" w:rsidR="003D74AA" w:rsidRDefault="001E420A">
      <w:r>
        <w:rPr>
          <w:rStyle w:val="contentfont"/>
        </w:rPr>
        <w:t>                                                                        结算增加</w:t>
      </w:r>
    </w:p>
    <w:p w14:paraId="4E275E9A" w14:textId="77777777" w:rsidR="003D74AA" w:rsidRDefault="003D74AA"/>
    <w:p w14:paraId="576515F5" w14:textId="77777777" w:rsidR="003D74AA" w:rsidRDefault="001E420A">
      <w:r>
        <w:rPr>
          <w:rStyle w:val="contentfont"/>
        </w:rPr>
        <w:t>应付账款       356,921,178.08     8.95% 360,993,677.05    10.20%   -1.25%</w:t>
      </w:r>
    </w:p>
    <w:p w14:paraId="5C0833F1" w14:textId="77777777" w:rsidR="003D74AA" w:rsidRDefault="003D74AA"/>
    <w:p w14:paraId="41BD7985" w14:textId="77777777" w:rsidR="003D74AA" w:rsidRDefault="001E420A">
      <w:r>
        <w:rPr>
          <w:rStyle w:val="contentfont"/>
        </w:rPr>
        <w:t>                                                                        主要原因是本期偿还部分临时性经</w:t>
      </w:r>
    </w:p>
    <w:p w14:paraId="1CEBBC69" w14:textId="77777777" w:rsidR="003D74AA" w:rsidRDefault="003D74AA"/>
    <w:p w14:paraId="1AA7BA80" w14:textId="77777777" w:rsidR="003D74AA" w:rsidRDefault="001E420A">
      <w:r>
        <w:rPr>
          <w:rStyle w:val="contentfont"/>
        </w:rPr>
        <w:t>其他应付款      607,469,606.72    15.24% 703,989,118.73    19.90%   -4.66%</w:t>
      </w:r>
    </w:p>
    <w:p w14:paraId="2FAA7660" w14:textId="77777777" w:rsidR="003D74AA" w:rsidRDefault="003D74AA"/>
    <w:p w14:paraId="398C0B5B" w14:textId="77777777" w:rsidR="003D74AA" w:rsidRDefault="001E420A">
      <w:r>
        <w:rPr>
          <w:rStyle w:val="contentfont"/>
        </w:rPr>
        <w:t>                                                                        营借款</w:t>
      </w:r>
    </w:p>
    <w:p w14:paraId="4C9C6AAA" w14:textId="77777777" w:rsidR="003D74AA" w:rsidRDefault="003D74AA"/>
    <w:p w14:paraId="27B4D5F9" w14:textId="77777777" w:rsidR="003D74AA" w:rsidRDefault="001E420A">
      <w:r>
        <w:rPr>
          <w:rStyle w:val="contentfont"/>
        </w:rPr>
        <w:t>                                                                        主要原因是本期末部分长期借款和</w:t>
      </w:r>
    </w:p>
    <w:p w14:paraId="5F817F9B" w14:textId="77777777" w:rsidR="003D74AA" w:rsidRDefault="003D74AA"/>
    <w:p w14:paraId="06094876" w14:textId="77777777" w:rsidR="003D74AA" w:rsidRDefault="001E420A">
      <w:r>
        <w:rPr>
          <w:rStyle w:val="contentfont"/>
        </w:rPr>
        <w:t>一年内到期的非</w:t>
      </w:r>
    </w:p>
    <w:p w14:paraId="2D2D809B" w14:textId="77777777" w:rsidR="003D74AA" w:rsidRDefault="003D74AA"/>
    <w:p w14:paraId="45AB7474" w14:textId="77777777" w:rsidR="003D74AA" w:rsidRDefault="001E420A">
      <w:r>
        <w:rPr>
          <w:rStyle w:val="contentfont"/>
        </w:rPr>
        <w:t>流动负债</w:t>
      </w:r>
    </w:p>
    <w:p w14:paraId="5D9F5E2E" w14:textId="77777777" w:rsidR="003D74AA" w:rsidRDefault="003D74AA"/>
    <w:p w14:paraId="45ECF4F6" w14:textId="77777777" w:rsidR="003D74AA" w:rsidRDefault="001E420A">
      <w:r>
        <w:rPr>
          <w:rStyle w:val="contentfont"/>
        </w:rPr>
        <w:t>                                                                        非流动负债</w:t>
      </w:r>
    </w:p>
    <w:p w14:paraId="2E7E4A93" w14:textId="77777777" w:rsidR="003D74AA" w:rsidRDefault="003D74AA"/>
    <w:p w14:paraId="3DFFAEA3" w14:textId="77777777" w:rsidR="003D74AA" w:rsidRDefault="001E420A">
      <w:r>
        <w:rPr>
          <w:rStyle w:val="contentfont"/>
        </w:rPr>
        <w:t>                                                                        主要原因是本期应付售后回租款增</w:t>
      </w:r>
    </w:p>
    <w:p w14:paraId="14DB76C3" w14:textId="77777777" w:rsidR="003D74AA" w:rsidRDefault="003D74AA"/>
    <w:p w14:paraId="4267DE9F" w14:textId="77777777" w:rsidR="003D74AA" w:rsidRDefault="001E420A">
      <w:r>
        <w:rPr>
          <w:rStyle w:val="contentfont"/>
        </w:rPr>
        <w:t>长期应付款      129,135,959.81     3.24% 29,838,170.58     0.84%    2.40%</w:t>
      </w:r>
    </w:p>
    <w:p w14:paraId="25D4540D" w14:textId="77777777" w:rsidR="003D74AA" w:rsidRDefault="003D74AA"/>
    <w:p w14:paraId="5DA94BD7" w14:textId="77777777" w:rsidR="003D74AA" w:rsidRDefault="001E420A">
      <w:r>
        <w:rPr>
          <w:rStyle w:val="contentfont"/>
        </w:rPr>
        <w:t>                                                                        加</w:t>
      </w:r>
    </w:p>
    <w:p w14:paraId="42CF5E22" w14:textId="77777777" w:rsidR="003D74AA" w:rsidRDefault="003D74AA"/>
    <w:p w14:paraId="285B0ED4" w14:textId="77777777" w:rsidR="003D74AA" w:rsidRDefault="001E420A">
      <w:r>
        <w:rPr>
          <w:rStyle w:val="contentfont"/>
        </w:rPr>
        <w:t>□ 适用 √ 不适用</w:t>
      </w:r>
    </w:p>
    <w:p w14:paraId="485491A3" w14:textId="77777777" w:rsidR="003D74AA" w:rsidRDefault="003D74AA"/>
    <w:p w14:paraId="6F640403" w14:textId="77777777" w:rsidR="003D74AA" w:rsidRDefault="001E420A">
      <w:r>
        <w:rPr>
          <w:rStyle w:val="contentfont"/>
        </w:rPr>
        <w:t>√ 适用 □</w:t>
      </w:r>
      <w:r>
        <w:rPr>
          <w:rStyle w:val="contentfont"/>
        </w:rPr>
        <w:t> </w:t>
      </w:r>
      <w:r>
        <w:rPr>
          <w:rStyle w:val="contentfont"/>
        </w:rPr>
        <w:t>不适用</w:t>
      </w:r>
    </w:p>
    <w:p w14:paraId="6AFAD336" w14:textId="77777777" w:rsidR="003D74AA" w:rsidRDefault="003D74AA"/>
    <w:p w14:paraId="33859CA7" w14:textId="77777777" w:rsidR="003D74AA" w:rsidRDefault="001E420A">
      <w:r>
        <w:rPr>
          <w:rStyle w:val="contentfont"/>
        </w:rPr>
        <w:t>                                                                      河北汇金集团股份有限公司</w:t>
      </w:r>
      <w:r>
        <w:rPr>
          <w:rStyle w:val="contentfont"/>
        </w:rPr>
        <w:t> </w:t>
      </w:r>
      <w:r>
        <w:rPr>
          <w:rStyle w:val="contentfont"/>
        </w:rPr>
        <w:t>2021 年半年度报告全文</w:t>
      </w:r>
    </w:p>
    <w:p w14:paraId="27D78B03" w14:textId="77777777" w:rsidR="003D74AA" w:rsidRDefault="003D74AA"/>
    <w:p w14:paraId="12FCAB7D" w14:textId="77777777" w:rsidR="003D74AA" w:rsidRDefault="001E420A">
      <w:r>
        <w:rPr>
          <w:rStyle w:val="contentfont"/>
        </w:rPr>
        <w:t>                                                                                                                     单位：元</w:t>
      </w:r>
    </w:p>
    <w:p w14:paraId="024B9323" w14:textId="77777777" w:rsidR="003D74AA" w:rsidRDefault="003D74AA"/>
    <w:p w14:paraId="28584616" w14:textId="77777777" w:rsidR="003D74AA" w:rsidRDefault="001E420A">
      <w:r>
        <w:rPr>
          <w:rStyle w:val="contentfont"/>
        </w:rPr>
        <w:t>                                        计入权益的</w:t>
      </w:r>
    </w:p>
    <w:p w14:paraId="5D857F74" w14:textId="77777777" w:rsidR="003D74AA" w:rsidRDefault="003D74AA"/>
    <w:p w14:paraId="65775E3A" w14:textId="77777777" w:rsidR="003D74AA" w:rsidRDefault="001E420A">
      <w:r>
        <w:rPr>
          <w:rStyle w:val="contentfont"/>
        </w:rPr>
        <w:t>                          本期公允价                         本期计提的       本期购买金         本期出售金</w:t>
      </w:r>
    </w:p>
    <w:p w14:paraId="2F66D626" w14:textId="77777777" w:rsidR="003D74AA" w:rsidRDefault="003D74AA"/>
    <w:p w14:paraId="17324C0B" w14:textId="77777777" w:rsidR="003D74AA" w:rsidRDefault="001E420A">
      <w:r>
        <w:rPr>
          <w:rStyle w:val="contentfont"/>
        </w:rPr>
        <w:t>    项目      期初数                         累计公允价                                                     其他变动            期末数</w:t>
      </w:r>
    </w:p>
    <w:p w14:paraId="7F9C0C79" w14:textId="77777777" w:rsidR="003D74AA" w:rsidRDefault="003D74AA"/>
    <w:p w14:paraId="20976CEE" w14:textId="77777777" w:rsidR="003D74AA" w:rsidRDefault="001E420A">
      <w:r>
        <w:rPr>
          <w:rStyle w:val="contentfont"/>
        </w:rPr>
        <w:t>                          值变动损益                          减值              额             额</w:t>
      </w:r>
    </w:p>
    <w:p w14:paraId="6C3A9A62" w14:textId="77777777" w:rsidR="003D74AA" w:rsidRDefault="003D74AA"/>
    <w:p w14:paraId="1F419D16" w14:textId="77777777" w:rsidR="003D74AA" w:rsidRDefault="001E420A">
      <w:r>
        <w:rPr>
          <w:rStyle w:val="contentfont"/>
        </w:rPr>
        <w:t>                                          值变动</w:t>
      </w:r>
    </w:p>
    <w:p w14:paraId="333415A8" w14:textId="77777777" w:rsidR="003D74AA" w:rsidRDefault="003D74AA"/>
    <w:p w14:paraId="702F9E80" w14:textId="77777777" w:rsidR="003D74AA" w:rsidRDefault="001E420A">
      <w:r>
        <w:rPr>
          <w:rStyle w:val="contentfont"/>
        </w:rPr>
        <w:t>金融资产</w:t>
      </w:r>
    </w:p>
    <w:p w14:paraId="6DE097D9" w14:textId="77777777" w:rsidR="003D74AA" w:rsidRDefault="003D74AA"/>
    <w:p w14:paraId="5C2E49B4" w14:textId="77777777" w:rsidR="003D74AA" w:rsidRDefault="001E420A">
      <w:r>
        <w:rPr>
          <w:rStyle w:val="contentfont"/>
        </w:rPr>
        <w:t>金融资产</w:t>
      </w:r>
    </w:p>
    <w:p w14:paraId="76CE718D" w14:textId="77777777" w:rsidR="003D74AA" w:rsidRDefault="003D74AA"/>
    <w:p w14:paraId="68E73564" w14:textId="77777777" w:rsidR="003D74AA" w:rsidRDefault="001E420A">
      <w:r>
        <w:rPr>
          <w:rStyle w:val="contentfont"/>
        </w:rPr>
        <w:t>（不含衍                                                                 5,023,090.50 2,000,000.00                   3,023,090.50</w:t>
      </w:r>
    </w:p>
    <w:p w14:paraId="08F8313F" w14:textId="77777777" w:rsidR="003D74AA" w:rsidRDefault="003D74AA"/>
    <w:p w14:paraId="3485F14A" w14:textId="77777777" w:rsidR="003D74AA" w:rsidRDefault="001E420A">
      <w:r>
        <w:rPr>
          <w:rStyle w:val="contentfont"/>
        </w:rPr>
        <w:t>生金融资</w:t>
      </w:r>
    </w:p>
    <w:p w14:paraId="11866E97" w14:textId="77777777" w:rsidR="003D74AA" w:rsidRDefault="003D74AA"/>
    <w:p w14:paraId="6D4D4E00" w14:textId="77777777" w:rsidR="003D74AA" w:rsidRDefault="001E420A">
      <w:r>
        <w:rPr>
          <w:rStyle w:val="contentfont"/>
        </w:rPr>
        <w:t>产）</w:t>
      </w:r>
    </w:p>
    <w:p w14:paraId="49B64A37" w14:textId="77777777" w:rsidR="003D74AA" w:rsidRDefault="003D74AA"/>
    <w:p w14:paraId="7149EF54" w14:textId="77777777" w:rsidR="003D74AA" w:rsidRDefault="001E420A">
      <w:r>
        <w:rPr>
          <w:rStyle w:val="contentfont"/>
        </w:rPr>
        <w:t>益工具投       7,524,995.94                 -1,243,626.78                                                            6,281,369.16</w:t>
      </w:r>
    </w:p>
    <w:p w14:paraId="3C6F5111" w14:textId="77777777" w:rsidR="003D74AA" w:rsidRDefault="003D74AA"/>
    <w:p w14:paraId="1585D437" w14:textId="77777777" w:rsidR="003D74AA" w:rsidRDefault="001E420A">
      <w:r>
        <w:rPr>
          <w:rStyle w:val="contentfont"/>
        </w:rPr>
        <w:t>资</w:t>
      </w:r>
    </w:p>
    <w:p w14:paraId="4A2B100E" w14:textId="77777777" w:rsidR="003D74AA" w:rsidRDefault="003D74AA"/>
    <w:p w14:paraId="7113CD43" w14:textId="77777777" w:rsidR="003D74AA" w:rsidRDefault="001E420A">
      <w:r>
        <w:rPr>
          <w:rStyle w:val="contentfont"/>
        </w:rPr>
        <w:t>金融资产</w:t>
      </w:r>
    </w:p>
    <w:p w14:paraId="1FB67DED" w14:textId="77777777" w:rsidR="003D74AA" w:rsidRDefault="003D74AA"/>
    <w:p w14:paraId="3709A6DE" w14:textId="77777777" w:rsidR="003D74AA" w:rsidRDefault="001E420A">
      <w:r>
        <w:rPr>
          <w:rStyle w:val="contentfont"/>
        </w:rPr>
        <w:t>小计</w:t>
      </w:r>
    </w:p>
    <w:p w14:paraId="08536E37" w14:textId="77777777" w:rsidR="003D74AA" w:rsidRDefault="003D74AA"/>
    <w:p w14:paraId="03B7E61D" w14:textId="77777777" w:rsidR="003D74AA" w:rsidRDefault="001E420A">
      <w:r>
        <w:rPr>
          <w:rStyle w:val="contentfont"/>
        </w:rPr>
        <w:t>其他非流</w:t>
      </w:r>
    </w:p>
    <w:p w14:paraId="41038781" w14:textId="77777777" w:rsidR="003D74AA" w:rsidRDefault="003D74AA"/>
    <w:p w14:paraId="3F7236B5" w14:textId="77777777" w:rsidR="003D74AA" w:rsidRDefault="001E420A">
      <w:r>
        <w:rPr>
          <w:rStyle w:val="contentfont"/>
        </w:rPr>
        <w:t>动金融资      63,810,144.00   -426,530.00                              10,000,000.00 41,800,000.00                  31,583,614.00</w:t>
      </w:r>
    </w:p>
    <w:p w14:paraId="1BA9853D" w14:textId="77777777" w:rsidR="003D74AA" w:rsidRDefault="003D74AA"/>
    <w:p w14:paraId="51693393" w14:textId="77777777" w:rsidR="003D74AA" w:rsidRDefault="001E420A">
      <w:r>
        <w:rPr>
          <w:rStyle w:val="contentfont"/>
        </w:rPr>
        <w:t>产</w:t>
      </w:r>
    </w:p>
    <w:p w14:paraId="4BEC7401" w14:textId="77777777" w:rsidR="003D74AA" w:rsidRDefault="003D74AA"/>
    <w:p w14:paraId="492B2FE4" w14:textId="77777777" w:rsidR="003D74AA" w:rsidRDefault="001E420A">
      <w:r>
        <w:rPr>
          <w:rStyle w:val="contentfont"/>
        </w:rPr>
        <w:t>应收款项                                                                                              -9,390,914.</w:t>
      </w:r>
    </w:p>
    <w:p w14:paraId="18D91C64" w14:textId="77777777" w:rsidR="003D74AA" w:rsidRDefault="003D74AA"/>
    <w:p w14:paraId="5C22E4A5" w14:textId="77777777" w:rsidR="003D74AA" w:rsidRDefault="001E420A">
      <w:r>
        <w:rPr>
          <w:rStyle w:val="contentfont"/>
        </w:rPr>
        <w:t>融资                                                                                                        98</w:t>
      </w:r>
    </w:p>
    <w:p w14:paraId="41AA703F" w14:textId="77777777" w:rsidR="003D74AA" w:rsidRDefault="003D74AA"/>
    <w:p w14:paraId="42A106B7" w14:textId="77777777" w:rsidR="003D74AA" w:rsidRDefault="001E420A">
      <w:r>
        <w:rPr>
          <w:rStyle w:val="contentfont"/>
        </w:rPr>
        <w:t>上述合计                      -426,530.00 -1,243,626.78            0.00 15,023,090.50 43,800,000.00                 84,896,363.86</w:t>
      </w:r>
    </w:p>
    <w:p w14:paraId="368B6E8D" w14:textId="77777777" w:rsidR="003D74AA" w:rsidRDefault="003D74AA"/>
    <w:p w14:paraId="1E1CE96C" w14:textId="77777777" w:rsidR="003D74AA" w:rsidRDefault="001E420A">
      <w:r>
        <w:rPr>
          <w:rStyle w:val="contentfont"/>
        </w:rPr>
        <w:t>金融负债               0.00                                                                                                  0.00</w:t>
      </w:r>
    </w:p>
    <w:p w14:paraId="563391AD" w14:textId="77777777" w:rsidR="003D74AA" w:rsidRDefault="003D74AA"/>
    <w:p w14:paraId="13687197" w14:textId="77777777" w:rsidR="003D74AA" w:rsidRDefault="001E420A">
      <w:r>
        <w:rPr>
          <w:rStyle w:val="contentfont"/>
        </w:rPr>
        <w:t>其他变动的内容</w:t>
      </w:r>
    </w:p>
    <w:p w14:paraId="28DA7C3B" w14:textId="77777777" w:rsidR="003D74AA" w:rsidRDefault="003D74AA"/>
    <w:p w14:paraId="60DCBD1F" w14:textId="77777777" w:rsidR="003D74AA" w:rsidRDefault="001E420A">
      <w:r>
        <w:rPr>
          <w:rStyle w:val="contentfont"/>
        </w:rPr>
        <w:t>无</w:t>
      </w:r>
    </w:p>
    <w:p w14:paraId="0F50385D" w14:textId="77777777" w:rsidR="003D74AA" w:rsidRDefault="003D74AA"/>
    <w:p w14:paraId="138F030E" w14:textId="77777777" w:rsidR="003D74AA" w:rsidRDefault="001E420A">
      <w:r>
        <w:rPr>
          <w:rStyle w:val="contentfont"/>
        </w:rPr>
        <w:t>报告期内公司主要资产计量属性是否发生重大变化</w:t>
      </w:r>
    </w:p>
    <w:p w14:paraId="7074FD8F" w14:textId="77777777" w:rsidR="003D74AA" w:rsidRDefault="003D74AA"/>
    <w:p w14:paraId="5330501C" w14:textId="77777777" w:rsidR="003D74AA" w:rsidRDefault="001E420A">
      <w:r>
        <w:rPr>
          <w:rStyle w:val="contentfont"/>
        </w:rPr>
        <w:t>□</w:t>
      </w:r>
      <w:r>
        <w:rPr>
          <w:rStyle w:val="contentfont"/>
        </w:rPr>
        <w:t> </w:t>
      </w:r>
      <w:r>
        <w:rPr>
          <w:rStyle w:val="contentfont"/>
        </w:rPr>
        <w:t>是 √ 否</w:t>
      </w:r>
    </w:p>
    <w:p w14:paraId="7F7E1111" w14:textId="77777777" w:rsidR="003D74AA" w:rsidRDefault="003D74AA"/>
    <w:p w14:paraId="2261C3A5" w14:textId="77777777" w:rsidR="003D74AA" w:rsidRDefault="001E420A">
      <w:r>
        <w:rPr>
          <w:rStyle w:val="contentfont"/>
        </w:rPr>
        <w:t>                                                              河北汇金集团股份有限公司</w:t>
      </w:r>
      <w:r>
        <w:rPr>
          <w:rStyle w:val="contentfont"/>
        </w:rPr>
        <w:t> </w:t>
      </w:r>
      <w:r>
        <w:rPr>
          <w:rStyle w:val="contentfont"/>
        </w:rPr>
        <w:t>2021 年半年度报告全文</w:t>
      </w:r>
    </w:p>
    <w:p w14:paraId="1B9B5E32" w14:textId="77777777" w:rsidR="003D74AA" w:rsidRDefault="003D74AA"/>
    <w:p w14:paraId="3279620E" w14:textId="77777777" w:rsidR="003D74AA" w:rsidRDefault="001E420A">
      <w:r>
        <w:rPr>
          <w:rStyle w:val="contentfont"/>
        </w:rPr>
        <w:t>详见“第十节财务报告”之“七、合并财务报表项目注释”之“64、所有权或使用权受到限制的资产”。</w:t>
      </w:r>
    </w:p>
    <w:p w14:paraId="75B38E45" w14:textId="77777777" w:rsidR="003D74AA" w:rsidRDefault="003D74AA"/>
    <w:p w14:paraId="0465EF72" w14:textId="77777777" w:rsidR="003D74AA" w:rsidRDefault="001E420A">
      <w:r>
        <w:rPr>
          <w:rStyle w:val="contentfont"/>
        </w:rPr>
        <w:t>六、投资状况分析</w:t>
      </w:r>
    </w:p>
    <w:p w14:paraId="559F9DFD" w14:textId="77777777" w:rsidR="003D74AA" w:rsidRDefault="003D74AA"/>
    <w:p w14:paraId="677CC7E0" w14:textId="77777777" w:rsidR="003D74AA" w:rsidRDefault="001E420A">
      <w:r>
        <w:rPr>
          <w:rStyle w:val="contentfont"/>
        </w:rPr>
        <w:t>√ 适用 □ 不适用</w:t>
      </w:r>
    </w:p>
    <w:p w14:paraId="390CDBD4" w14:textId="77777777" w:rsidR="003D74AA" w:rsidRDefault="003D74AA"/>
    <w:p w14:paraId="3D5A2CBB" w14:textId="77777777" w:rsidR="003D74AA" w:rsidRDefault="001E420A">
      <w:r>
        <w:rPr>
          <w:rStyle w:val="contentfont"/>
        </w:rPr>
        <w:t>      报告期投资额（元）                             上年同期投资额（元）                                    变动幅度</w:t>
      </w:r>
    </w:p>
    <w:p w14:paraId="4772DE2C" w14:textId="77777777" w:rsidR="003D74AA" w:rsidRDefault="003D74AA"/>
    <w:p w14:paraId="1CC20877" w14:textId="77777777" w:rsidR="003D74AA" w:rsidRDefault="001E420A">
      <w:r>
        <w:rPr>
          <w:rStyle w:val="contentfont"/>
        </w:rPr>
        <w:t>√ 适用 □ 不适用</w:t>
      </w:r>
    </w:p>
    <w:p w14:paraId="5ACB85D6" w14:textId="77777777" w:rsidR="003D74AA" w:rsidRDefault="003D74AA"/>
    <w:p w14:paraId="4CDA3CF5" w14:textId="77777777" w:rsidR="003D74AA" w:rsidRDefault="001E420A">
      <w:r>
        <w:rPr>
          <w:rStyle w:val="contentfont"/>
        </w:rPr>
        <w:t>                                                                                                       单位：元</w:t>
      </w:r>
    </w:p>
    <w:p w14:paraId="6B615127" w14:textId="77777777" w:rsidR="003D74AA" w:rsidRDefault="003D74AA"/>
    <w:p w14:paraId="0F733052" w14:textId="77777777" w:rsidR="003D74AA" w:rsidRDefault="001E420A">
      <w:r>
        <w:rPr>
          <w:rStyle w:val="contentfont"/>
        </w:rPr>
        <w:t>                                                               截至</w:t>
      </w:r>
    </w:p>
    <w:p w14:paraId="511163AC" w14:textId="77777777" w:rsidR="003D74AA" w:rsidRDefault="003D74AA"/>
    <w:p w14:paraId="2329ABEE" w14:textId="77777777" w:rsidR="003D74AA" w:rsidRDefault="001E420A">
      <w:r>
        <w:rPr>
          <w:rStyle w:val="contentfont"/>
        </w:rPr>
        <w:t>                                                               资产</w:t>
      </w:r>
    </w:p>
    <w:p w14:paraId="10B59943" w14:textId="77777777" w:rsidR="003D74AA" w:rsidRDefault="003D74AA"/>
    <w:p w14:paraId="21C563FA" w14:textId="77777777" w:rsidR="003D74AA" w:rsidRDefault="001E420A">
      <w:r>
        <w:rPr>
          <w:rStyle w:val="contentfont"/>
        </w:rPr>
        <w:t>被投资                                                            负债                                 披露日</w:t>
      </w:r>
      <w:r>
        <w:rPr>
          <w:rStyle w:val="contentfont"/>
        </w:rPr>
        <w:t> </w:t>
      </w:r>
      <w:r>
        <w:rPr>
          <w:rStyle w:val="contentfont"/>
        </w:rPr>
        <w:t>披露索</w:t>
      </w:r>
    </w:p>
    <w:p w14:paraId="2C992FFC" w14:textId="77777777" w:rsidR="003D74AA" w:rsidRDefault="003D74AA"/>
    <w:p w14:paraId="0BD298F0" w14:textId="77777777" w:rsidR="003D74AA" w:rsidRDefault="001E420A">
      <w:r>
        <w:rPr>
          <w:rStyle w:val="contentfont"/>
        </w:rPr>
        <w:t>      主要业</w:t>
      </w:r>
      <w:r>
        <w:rPr>
          <w:rStyle w:val="contentfont"/>
        </w:rPr>
        <w:t> </w:t>
      </w:r>
      <w:r>
        <w:rPr>
          <w:rStyle w:val="contentfont"/>
        </w:rPr>
        <w:t>投资方</w:t>
      </w:r>
      <w:r>
        <w:rPr>
          <w:rStyle w:val="contentfont"/>
        </w:rPr>
        <w:t> </w:t>
      </w:r>
      <w:r>
        <w:rPr>
          <w:rStyle w:val="contentfont"/>
        </w:rPr>
        <w:t>投资金</w:t>
      </w:r>
      <w:r>
        <w:rPr>
          <w:rStyle w:val="contentfont"/>
        </w:rPr>
        <w:t> </w:t>
      </w:r>
      <w:r>
        <w:rPr>
          <w:rStyle w:val="contentfont"/>
        </w:rPr>
        <w:t>持股比</w:t>
      </w:r>
      <w:r>
        <w:rPr>
          <w:rStyle w:val="contentfont"/>
        </w:rPr>
        <w:t> </w:t>
      </w:r>
      <w:r>
        <w:rPr>
          <w:rStyle w:val="contentfont"/>
        </w:rPr>
        <w:t>资金来                          投资期</w:t>
      </w:r>
      <w:r>
        <w:rPr>
          <w:rStyle w:val="contentfont"/>
        </w:rPr>
        <w:t> </w:t>
      </w:r>
      <w:r>
        <w:rPr>
          <w:rStyle w:val="contentfont"/>
        </w:rPr>
        <w:t>产品类                预计   本期投</w:t>
      </w:r>
      <w:r>
        <w:rPr>
          <w:rStyle w:val="contentfont"/>
        </w:rPr>
        <w:t> </w:t>
      </w:r>
      <w:r>
        <w:rPr>
          <w:rStyle w:val="contentfont"/>
        </w:rPr>
        <w:t>是否涉</w:t>
      </w:r>
    </w:p>
    <w:p w14:paraId="2941E01E" w14:textId="77777777" w:rsidR="003D74AA" w:rsidRDefault="003D74AA"/>
    <w:p w14:paraId="5F3FA9D3" w14:textId="77777777" w:rsidR="003D74AA" w:rsidRDefault="001E420A">
      <w:r>
        <w:rPr>
          <w:rStyle w:val="contentfont"/>
        </w:rPr>
        <w:t>公司名                                         合作方                表日                                 期（如</w:t>
      </w:r>
      <w:r>
        <w:rPr>
          <w:rStyle w:val="contentfont"/>
        </w:rPr>
        <w:t> </w:t>
      </w:r>
      <w:r>
        <w:rPr>
          <w:rStyle w:val="contentfont"/>
        </w:rPr>
        <w:t>引（如</w:t>
      </w:r>
    </w:p>
    <w:p w14:paraId="2862F612" w14:textId="77777777" w:rsidR="003D74AA" w:rsidRDefault="003D74AA"/>
    <w:p w14:paraId="7786D206" w14:textId="77777777" w:rsidR="003D74AA" w:rsidRDefault="001E420A">
      <w:r>
        <w:rPr>
          <w:rStyle w:val="contentfont"/>
        </w:rPr>
        <w:t>        务    式     额        例           源           限     型               收益   资盈亏            诉</w:t>
      </w:r>
    </w:p>
    <w:p w14:paraId="0A3426F2" w14:textId="77777777" w:rsidR="003D74AA" w:rsidRDefault="003D74AA"/>
    <w:p w14:paraId="0DC6C1A6" w14:textId="77777777" w:rsidR="003D74AA" w:rsidRDefault="001E420A">
      <w:r>
        <w:rPr>
          <w:rStyle w:val="contentfont"/>
        </w:rPr>
        <w:t> </w:t>
      </w:r>
      <w:r>
        <w:rPr>
          <w:rStyle w:val="contentfont"/>
        </w:rPr>
        <w:t>称                                                             的进                                 有）    有）</w:t>
      </w:r>
    </w:p>
    <w:p w14:paraId="1CFFA578" w14:textId="77777777" w:rsidR="003D74AA" w:rsidRDefault="003D74AA"/>
    <w:p w14:paraId="167BADDC" w14:textId="77777777" w:rsidR="003D74AA" w:rsidRDefault="001E420A">
      <w:r>
        <w:rPr>
          <w:rStyle w:val="contentfont"/>
        </w:rPr>
        <w:t>                                                               展情</w:t>
      </w:r>
    </w:p>
    <w:p w14:paraId="21C98C6B" w14:textId="77777777" w:rsidR="003D74AA" w:rsidRDefault="003D74AA"/>
    <w:p w14:paraId="4C1CA0E3" w14:textId="77777777" w:rsidR="003D74AA" w:rsidRDefault="001E420A">
      <w:r>
        <w:rPr>
          <w:rStyle w:val="contentfont"/>
        </w:rPr>
        <w:t>                                                                况</w:t>
      </w:r>
    </w:p>
    <w:p w14:paraId="01551144" w14:textId="77777777" w:rsidR="003D74AA" w:rsidRDefault="003D74AA"/>
    <w:p w14:paraId="3784074A" w14:textId="77777777" w:rsidR="003D74AA" w:rsidRDefault="001E420A">
      <w:r>
        <w:rPr>
          <w:rStyle w:val="contentfont"/>
        </w:rPr>
        <w:t>                                            天津中</w:t>
      </w:r>
    </w:p>
    <w:p w14:paraId="5F187474" w14:textId="77777777" w:rsidR="003D74AA" w:rsidRDefault="003D74AA"/>
    <w:p w14:paraId="483871E3" w14:textId="77777777" w:rsidR="003D74AA" w:rsidRDefault="001E420A">
      <w:r>
        <w:rPr>
          <w:rStyle w:val="contentfont"/>
        </w:rPr>
        <w:t>                                                         全钢附</w:t>
      </w:r>
    </w:p>
    <w:p w14:paraId="3875F2F3" w14:textId="77777777" w:rsidR="003D74AA" w:rsidRDefault="003D74AA"/>
    <w:p w14:paraId="1FF613D2" w14:textId="77777777" w:rsidR="003D74AA" w:rsidRDefault="001E420A">
      <w:r>
        <w:rPr>
          <w:rStyle w:val="contentfont"/>
        </w:rPr>
        <w:t>                                            海远东</w:t>
      </w:r>
    </w:p>
    <w:p w14:paraId="3E6313F7" w14:textId="77777777" w:rsidR="003D74AA" w:rsidRDefault="003D74AA"/>
    <w:p w14:paraId="7A01B8CD" w14:textId="77777777" w:rsidR="003D74AA" w:rsidRDefault="001E420A">
      <w:r>
        <w:rPr>
          <w:rStyle w:val="contentfont"/>
        </w:rPr>
        <w:t>河北汇                                                      着式升</w:t>
      </w:r>
    </w:p>
    <w:p w14:paraId="2F1B9B04" w14:textId="77777777" w:rsidR="003D74AA" w:rsidRDefault="003D74AA"/>
    <w:p w14:paraId="5116BCBF" w14:textId="77777777" w:rsidR="003D74AA" w:rsidRDefault="001E420A">
      <w:r>
        <w:rPr>
          <w:rStyle w:val="contentfont"/>
        </w:rPr>
        <w:t>                                            科技有</w:t>
      </w:r>
    </w:p>
    <w:p w14:paraId="7053D27C" w14:textId="77777777" w:rsidR="003D74AA" w:rsidRDefault="003D74AA"/>
    <w:p w14:paraId="5ABEDCDA" w14:textId="77777777" w:rsidR="003D74AA" w:rsidRDefault="001E420A">
      <w:r>
        <w:rPr>
          <w:rStyle w:val="contentfont"/>
        </w:rPr>
        <w:t>金建筑</w:t>
      </w:r>
      <w:r>
        <w:rPr>
          <w:rStyle w:val="contentfont"/>
        </w:rPr>
        <w:t> </w:t>
      </w:r>
      <w:r>
        <w:rPr>
          <w:rStyle w:val="contentfont"/>
        </w:rPr>
        <w:t>设备出          2,564,1            自有资                  降脚手</w:t>
      </w:r>
      <w:r>
        <w:rPr>
          <w:rStyle w:val="contentfont"/>
        </w:rPr>
        <w:t> </w:t>
      </w:r>
      <w:r>
        <w:rPr>
          <w:rStyle w:val="contentfont"/>
        </w:rPr>
        <w:t>运营                971,583.</w:t>
      </w:r>
    </w:p>
    <w:p w14:paraId="672B7022" w14:textId="77777777" w:rsidR="003D74AA" w:rsidRDefault="003D74AA"/>
    <w:p w14:paraId="0879B97F" w14:textId="77777777" w:rsidR="003D74AA" w:rsidRDefault="001E420A">
      <w:r>
        <w:rPr>
          <w:rStyle w:val="contentfont"/>
        </w:rPr>
        <w:t>            增资             61.00%           限公司</w:t>
      </w:r>
      <w:r>
        <w:rPr>
          <w:rStyle w:val="contentfont"/>
        </w:rPr>
        <w:t> </w:t>
      </w:r>
      <w:r>
        <w:rPr>
          <w:rStyle w:val="contentfont"/>
        </w:rPr>
        <w:t>长期                                        否</w:t>
      </w:r>
    </w:p>
    <w:p w14:paraId="40CDFB41" w14:textId="77777777" w:rsidR="003D74AA" w:rsidRDefault="003D74AA"/>
    <w:p w14:paraId="392CB658" w14:textId="77777777" w:rsidR="003D74AA" w:rsidRDefault="001E420A">
      <w:r>
        <w:rPr>
          <w:rStyle w:val="contentfont"/>
        </w:rPr>
        <w:t>科技有</w:t>
      </w:r>
      <w:r>
        <w:rPr>
          <w:rStyle w:val="contentfont"/>
        </w:rPr>
        <w:t> </w:t>
      </w:r>
      <w:r>
        <w:rPr>
          <w:rStyle w:val="contentfont"/>
        </w:rPr>
        <w:t>租             00.00             金                    架和铝</w:t>
      </w:r>
      <w:r>
        <w:rPr>
          <w:rStyle w:val="contentfont"/>
        </w:rPr>
        <w:t> </w:t>
      </w:r>
      <w:r>
        <w:rPr>
          <w:rStyle w:val="contentfont"/>
        </w:rPr>
        <w:t>中                      55</w:t>
      </w:r>
    </w:p>
    <w:p w14:paraId="035C1D9F" w14:textId="77777777" w:rsidR="003D74AA" w:rsidRDefault="003D74AA"/>
    <w:p w14:paraId="7FE91375" w14:textId="77777777" w:rsidR="003D74AA" w:rsidRDefault="001E420A">
      <w:r>
        <w:rPr>
          <w:rStyle w:val="contentfont"/>
        </w:rPr>
        <w:t>                                            持有</w:t>
      </w:r>
    </w:p>
    <w:p w14:paraId="2B9C6046" w14:textId="77777777" w:rsidR="003D74AA" w:rsidRDefault="003D74AA"/>
    <w:p w14:paraId="29261F25" w14:textId="77777777" w:rsidR="003D74AA" w:rsidRDefault="001E420A">
      <w:r>
        <w:rPr>
          <w:rStyle w:val="contentfont"/>
        </w:rPr>
        <w:t>限公司                                                      合金模</w:t>
      </w:r>
    </w:p>
    <w:p w14:paraId="36858D62" w14:textId="77777777" w:rsidR="003D74AA" w:rsidRDefault="003D74AA"/>
    <w:p w14:paraId="3C8DB242" w14:textId="77777777" w:rsidR="003D74AA" w:rsidRDefault="001E420A">
      <w:r>
        <w:rPr>
          <w:rStyle w:val="contentfont"/>
        </w:rPr>
        <w:t>                                                         板出租</w:t>
      </w:r>
    </w:p>
    <w:p w14:paraId="22FC56A9" w14:textId="77777777" w:rsidR="003D74AA" w:rsidRDefault="003D74AA"/>
    <w:p w14:paraId="45954C37" w14:textId="77777777" w:rsidR="003D74AA" w:rsidRDefault="001E420A">
      <w:r>
        <w:rPr>
          <w:rStyle w:val="contentfont"/>
        </w:rPr>
        <w:t>                                            权</w:t>
      </w:r>
    </w:p>
    <w:p w14:paraId="0B99A403" w14:textId="77777777" w:rsidR="003D74AA" w:rsidRDefault="003D74AA"/>
    <w:p w14:paraId="2035CC40" w14:textId="77777777" w:rsidR="003D74AA" w:rsidRDefault="001E420A">
      <w:r>
        <w:rPr>
          <w:rStyle w:val="contentfont"/>
        </w:rPr>
        <w:t>                                                              河北汇金集团股份有限公司</w:t>
      </w:r>
      <w:r>
        <w:rPr>
          <w:rStyle w:val="contentfont"/>
        </w:rPr>
        <w:t> </w:t>
      </w:r>
      <w:r>
        <w:rPr>
          <w:rStyle w:val="contentfont"/>
        </w:rPr>
        <w:t>2021 年半年度报告全文</w:t>
      </w:r>
    </w:p>
    <w:p w14:paraId="4AE97FD4" w14:textId="77777777" w:rsidR="003D74AA" w:rsidRDefault="003D74AA"/>
    <w:p w14:paraId="7AD9B3EA" w14:textId="77777777" w:rsidR="003D74AA" w:rsidRDefault="001E420A">
      <w:r>
        <w:rPr>
          <w:rStyle w:val="contentfont"/>
        </w:rPr>
        <w:t>                                          汪斌通</w:t>
      </w:r>
    </w:p>
    <w:p w14:paraId="0CD8184A" w14:textId="77777777" w:rsidR="003D74AA" w:rsidRDefault="003D74AA"/>
    <w:p w14:paraId="59288129" w14:textId="77777777" w:rsidR="003D74AA" w:rsidRDefault="001E420A">
      <w:r>
        <w:rPr>
          <w:rStyle w:val="contentfont"/>
        </w:rPr>
        <w:t>                                          过持有</w:t>
      </w:r>
    </w:p>
    <w:p w14:paraId="01EFD72B" w14:textId="77777777" w:rsidR="003D74AA" w:rsidRDefault="003D74AA"/>
    <w:p w14:paraId="691E34DB" w14:textId="77777777" w:rsidR="003D74AA" w:rsidRDefault="001E420A">
      <w:r>
        <w:rPr>
          <w:rStyle w:val="contentfont"/>
        </w:rPr>
        <w:t>                                          前海汇</w:t>
      </w:r>
    </w:p>
    <w:p w14:paraId="46DEA428" w14:textId="77777777" w:rsidR="003D74AA" w:rsidRDefault="003D74AA"/>
    <w:p w14:paraId="664C60E7" w14:textId="77777777" w:rsidR="003D74AA" w:rsidRDefault="001E420A">
      <w:r>
        <w:rPr>
          <w:rStyle w:val="contentfont"/>
        </w:rPr>
        <w:t>北京汇</w:t>
      </w:r>
    </w:p>
    <w:p w14:paraId="1B2E7DF9" w14:textId="77777777" w:rsidR="003D74AA" w:rsidRDefault="003D74AA"/>
    <w:p w14:paraId="61A37D31" w14:textId="77777777" w:rsidR="003D74AA" w:rsidRDefault="001E420A">
      <w:r>
        <w:rPr>
          <w:rStyle w:val="contentfont"/>
        </w:rPr>
        <w:t>                                          金</w:t>
      </w:r>
      <w:r>
        <w:rPr>
          <w:rStyle w:val="contentfont"/>
        </w:rPr>
        <w:t> </w:t>
      </w:r>
      <w:r>
        <w:rPr>
          <w:rStyle w:val="contentfont"/>
        </w:rPr>
        <w:t>32%</w:t>
      </w:r>
    </w:p>
    <w:p w14:paraId="5806A26E" w14:textId="77777777" w:rsidR="003D74AA" w:rsidRDefault="003D74AA"/>
    <w:p w14:paraId="119249CE" w14:textId="77777777" w:rsidR="003D74AA" w:rsidRDefault="001E420A">
      <w:r>
        <w:rPr>
          <w:rStyle w:val="contentfont"/>
        </w:rPr>
        <w:t>金祥云</w:t>
      </w:r>
      <w:r>
        <w:rPr>
          <w:rStyle w:val="contentfont"/>
        </w:rPr>
        <w:t> </w:t>
      </w:r>
      <w:r>
        <w:rPr>
          <w:rStyle w:val="contentfont"/>
        </w:rPr>
        <w:t>数据中          2,680,0            自有资                  数据中</w:t>
      </w:r>
      <w:r>
        <w:rPr>
          <w:rStyle w:val="contentfont"/>
        </w:rPr>
        <w:t> </w:t>
      </w:r>
      <w:r>
        <w:rPr>
          <w:rStyle w:val="contentfont"/>
        </w:rPr>
        <w:t>运营       359,002.</w:t>
      </w:r>
    </w:p>
    <w:p w14:paraId="34261045" w14:textId="77777777" w:rsidR="003D74AA" w:rsidRDefault="003D74AA"/>
    <w:p w14:paraId="334AF5E4" w14:textId="77777777" w:rsidR="003D74AA" w:rsidRDefault="001E420A">
      <w:r>
        <w:rPr>
          <w:rStyle w:val="contentfont"/>
        </w:rPr>
        <w:t>            增资             68.00%         股权间</w:t>
      </w:r>
      <w:r>
        <w:rPr>
          <w:rStyle w:val="contentfont"/>
        </w:rPr>
        <w:t> </w:t>
      </w:r>
      <w:r>
        <w:rPr>
          <w:rStyle w:val="contentfont"/>
        </w:rPr>
        <w:t>长期                                 否</w:t>
      </w:r>
    </w:p>
    <w:p w14:paraId="5DC808F6" w14:textId="77777777" w:rsidR="003D74AA" w:rsidRDefault="003D74AA"/>
    <w:p w14:paraId="5E0CBD1A" w14:textId="77777777" w:rsidR="003D74AA" w:rsidRDefault="001E420A">
      <w:r>
        <w:rPr>
          <w:rStyle w:val="contentfont"/>
        </w:rPr>
        <w:t>科技有</w:t>
      </w:r>
      <w:r>
        <w:rPr>
          <w:rStyle w:val="contentfont"/>
        </w:rPr>
        <w:t> </w:t>
      </w:r>
      <w:r>
        <w:rPr>
          <w:rStyle w:val="contentfont"/>
        </w:rPr>
        <w:t>心             00.00             金                    心     中           65</w:t>
      </w:r>
    </w:p>
    <w:p w14:paraId="29BF7254" w14:textId="77777777" w:rsidR="003D74AA" w:rsidRDefault="003D74AA"/>
    <w:p w14:paraId="3091B8DD" w14:textId="77777777" w:rsidR="003D74AA" w:rsidRDefault="001E420A">
      <w:r>
        <w:rPr>
          <w:rStyle w:val="contentfont"/>
        </w:rPr>
        <w:t>                                          接持有</w:t>
      </w:r>
    </w:p>
    <w:p w14:paraId="616DC08A" w14:textId="77777777" w:rsidR="003D74AA" w:rsidRDefault="003D74AA"/>
    <w:p w14:paraId="4A804832" w14:textId="77777777" w:rsidR="003D74AA" w:rsidRDefault="001E420A">
      <w:r>
        <w:rPr>
          <w:rStyle w:val="contentfont"/>
        </w:rPr>
        <w:t>限公司</w:t>
      </w:r>
    </w:p>
    <w:p w14:paraId="365E8CBE" w14:textId="77777777" w:rsidR="003D74AA" w:rsidRDefault="003D74AA"/>
    <w:p w14:paraId="644A220C" w14:textId="77777777" w:rsidR="003D74AA" w:rsidRDefault="001E420A">
      <w:r>
        <w:rPr>
          <w:rStyle w:val="contentfont"/>
        </w:rPr>
        <w:t>                                          北京汇</w:t>
      </w:r>
    </w:p>
    <w:p w14:paraId="0B091C13" w14:textId="77777777" w:rsidR="003D74AA" w:rsidRDefault="003D74AA"/>
    <w:p w14:paraId="7786C616" w14:textId="77777777" w:rsidR="003D74AA" w:rsidRDefault="001E420A">
      <w:r>
        <w:rPr>
          <w:rStyle w:val="contentfont"/>
        </w:rPr>
        <w:t>                                          金祥云</w:t>
      </w:r>
    </w:p>
    <w:p w14:paraId="086A3B3F" w14:textId="77777777" w:rsidR="003D74AA" w:rsidRDefault="003D74AA"/>
    <w:p w14:paraId="6E6FA019" w14:textId="77777777" w:rsidR="003D74AA" w:rsidRDefault="001E420A">
      <w:r>
        <w:rPr>
          <w:rStyle w:val="contentfont"/>
        </w:rPr>
        <w:t>                                          股权</w:t>
      </w:r>
    </w:p>
    <w:p w14:paraId="4B5DD279" w14:textId="77777777" w:rsidR="003D74AA" w:rsidRDefault="003D74AA"/>
    <w:p w14:paraId="69603B4E" w14:textId="77777777" w:rsidR="003D74AA" w:rsidRDefault="001E420A">
      <w:r>
        <w:rPr>
          <w:rStyle w:val="contentfont"/>
        </w:rPr>
        <w:t>                                          肖扬持</w:t>
      </w:r>
    </w:p>
    <w:p w14:paraId="2BD006E3" w14:textId="77777777" w:rsidR="003D74AA" w:rsidRDefault="003D74AA"/>
    <w:p w14:paraId="66A50D5A" w14:textId="77777777" w:rsidR="003D74AA" w:rsidRDefault="001E420A">
      <w:r>
        <w:rPr>
          <w:rStyle w:val="contentfont"/>
        </w:rPr>
        <w:t>                                          有</w:t>
      </w:r>
    </w:p>
    <w:p w14:paraId="64FE1C32" w14:textId="77777777" w:rsidR="003D74AA" w:rsidRDefault="003D74AA"/>
    <w:p w14:paraId="038C9697" w14:textId="77777777" w:rsidR="003D74AA" w:rsidRDefault="001E420A">
      <w:r>
        <w:rPr>
          <w:rStyle w:val="contentfont"/>
        </w:rPr>
        <w:t>重庆云                                       78.12%</w:t>
      </w:r>
    </w:p>
    <w:p w14:paraId="4379CBF6" w14:textId="77777777" w:rsidR="003D74AA" w:rsidRDefault="003D74AA"/>
    <w:p w14:paraId="3292838B" w14:textId="77777777" w:rsidR="003D74AA" w:rsidRDefault="001E420A">
      <w:r>
        <w:rPr>
          <w:rStyle w:val="contentfont"/>
        </w:rPr>
        <w:t>兴网晟</w:t>
      </w:r>
      <w:r>
        <w:rPr>
          <w:rStyle w:val="contentfont"/>
        </w:rPr>
        <w:t> </w:t>
      </w:r>
      <w:r>
        <w:rPr>
          <w:rStyle w:val="contentfont"/>
        </w:rPr>
        <w:t>数据中          60,000,            自有资</w:t>
      </w:r>
      <w:r>
        <w:rPr>
          <w:rStyle w:val="contentfont"/>
        </w:rPr>
        <w:t> </w:t>
      </w:r>
      <w:r>
        <w:rPr>
          <w:rStyle w:val="contentfont"/>
        </w:rPr>
        <w:t>股权，              数据中</w:t>
      </w:r>
      <w:r>
        <w:rPr>
          <w:rStyle w:val="contentfont"/>
        </w:rPr>
        <w:t> </w:t>
      </w:r>
      <w:r>
        <w:rPr>
          <w:rStyle w:val="contentfont"/>
        </w:rPr>
        <w:t>运营</w:t>
      </w:r>
    </w:p>
    <w:p w14:paraId="39CD49E8" w14:textId="77777777" w:rsidR="003D74AA" w:rsidRDefault="003D74AA"/>
    <w:p w14:paraId="13991E07" w14:textId="77777777" w:rsidR="003D74AA" w:rsidRDefault="001E420A">
      <w:r>
        <w:rPr>
          <w:rStyle w:val="contentfont"/>
        </w:rPr>
        <w:t>            增资             14.60%                  长期                     0.00 否</w:t>
      </w:r>
    </w:p>
    <w:p w14:paraId="7421B6BA" w14:textId="77777777" w:rsidR="003D74AA" w:rsidRDefault="003D74AA"/>
    <w:p w14:paraId="4C6BE2A6" w14:textId="77777777" w:rsidR="003D74AA" w:rsidRDefault="001E420A">
      <w:r>
        <w:rPr>
          <w:rStyle w:val="contentfont"/>
        </w:rPr>
        <w:t>科技有</w:t>
      </w:r>
      <w:r>
        <w:rPr>
          <w:rStyle w:val="contentfont"/>
        </w:rPr>
        <w:t> </w:t>
      </w:r>
      <w:r>
        <w:rPr>
          <w:rStyle w:val="contentfont"/>
        </w:rPr>
        <w:t>心            000.00             金     邹爱君            心     中</w:t>
      </w:r>
    </w:p>
    <w:p w14:paraId="61E2D57E" w14:textId="77777777" w:rsidR="003D74AA" w:rsidRDefault="003D74AA"/>
    <w:p w14:paraId="56251EC9" w14:textId="77777777" w:rsidR="003D74AA" w:rsidRDefault="001E420A">
      <w:r>
        <w:rPr>
          <w:rStyle w:val="contentfont"/>
        </w:rPr>
        <w:t>限公司                                       持有</w:t>
      </w:r>
    </w:p>
    <w:p w14:paraId="691AE0F4" w14:textId="77777777" w:rsidR="003D74AA" w:rsidRDefault="003D74AA"/>
    <w:p w14:paraId="4734EBF9" w14:textId="77777777" w:rsidR="003D74AA" w:rsidRDefault="001E420A">
      <w:r>
        <w:rPr>
          <w:rStyle w:val="contentfont"/>
        </w:rPr>
        <w:t>                                          股权</w:t>
      </w:r>
    </w:p>
    <w:p w14:paraId="544D888C" w14:textId="77777777" w:rsidR="003D74AA" w:rsidRDefault="003D74AA"/>
    <w:p w14:paraId="3D7C3B93" w14:textId="77777777" w:rsidR="003D74AA" w:rsidRDefault="001E420A">
      <w:r>
        <w:rPr>
          <w:rStyle w:val="contentfont"/>
        </w:rPr>
        <w:t>深圳汇</w:t>
      </w:r>
    </w:p>
    <w:p w14:paraId="620652A3" w14:textId="77777777" w:rsidR="003D74AA" w:rsidRDefault="003D74AA"/>
    <w:p w14:paraId="279D280F" w14:textId="77777777" w:rsidR="003D74AA" w:rsidRDefault="001E420A">
      <w:r>
        <w:rPr>
          <w:rStyle w:val="contentfont"/>
        </w:rPr>
        <w:t>      信息技                                                                            2020 年</w:t>
      </w:r>
      <w:r>
        <w:rPr>
          <w:rStyle w:val="contentfont"/>
        </w:rPr>
        <w:t> </w:t>
      </w:r>
      <w:r>
        <w:rPr>
          <w:rStyle w:val="contentfont"/>
        </w:rPr>
        <w:t>www.cn</w:t>
      </w:r>
    </w:p>
    <w:p w14:paraId="5316900E" w14:textId="77777777" w:rsidR="003D74AA" w:rsidRDefault="003D74AA"/>
    <w:p w14:paraId="23A1434D" w14:textId="77777777" w:rsidR="003D74AA" w:rsidRDefault="001E420A">
      <w:r>
        <w:rPr>
          <w:rStyle w:val="contentfont"/>
        </w:rPr>
        <w:t>金网丰              25,500, 100.00 自有资                      数据中</w:t>
      </w:r>
      <w:r>
        <w:rPr>
          <w:rStyle w:val="contentfont"/>
        </w:rPr>
        <w:t> </w:t>
      </w:r>
      <w:r>
        <w:rPr>
          <w:rStyle w:val="contentfont"/>
        </w:rPr>
        <w:t>运营</w:t>
      </w:r>
    </w:p>
    <w:p w14:paraId="7C9FAF1F" w14:textId="77777777" w:rsidR="003D74AA" w:rsidRDefault="003D74AA"/>
    <w:p w14:paraId="150E236A" w14:textId="77777777" w:rsidR="003D74AA" w:rsidRDefault="001E420A">
      <w:r>
        <w:rPr>
          <w:rStyle w:val="contentfont"/>
        </w:rPr>
        <w:t>      术开发</w:t>
      </w:r>
      <w:r>
        <w:rPr>
          <w:rStyle w:val="contentfont"/>
        </w:rPr>
        <w:t> </w:t>
      </w:r>
      <w:r>
        <w:rPr>
          <w:rStyle w:val="contentfont"/>
        </w:rPr>
        <w:t>新设                              无        长期                     0.00 否     12 月</w:t>
      </w:r>
      <w:r>
        <w:rPr>
          <w:rStyle w:val="contentfont"/>
        </w:rPr>
        <w:t> </w:t>
      </w:r>
      <w:r>
        <w:rPr>
          <w:rStyle w:val="contentfont"/>
        </w:rPr>
        <w:t>23 info.co</w:t>
      </w:r>
    </w:p>
    <w:p w14:paraId="5A714364" w14:textId="77777777" w:rsidR="003D74AA" w:rsidRDefault="003D74AA"/>
    <w:p w14:paraId="463341C6" w14:textId="77777777" w:rsidR="003D74AA" w:rsidRDefault="001E420A">
      <w:r>
        <w:rPr>
          <w:rStyle w:val="contentfont"/>
        </w:rPr>
        <w:t>科技有              000.00        %金                        心等    中</w:t>
      </w:r>
    </w:p>
    <w:p w14:paraId="376F18BB" w14:textId="77777777" w:rsidR="003D74AA" w:rsidRDefault="003D74AA"/>
    <w:p w14:paraId="3C148292" w14:textId="77777777" w:rsidR="003D74AA" w:rsidRDefault="001E420A">
      <w:r>
        <w:rPr>
          <w:rStyle w:val="contentfont"/>
        </w:rPr>
        <w:t>      及服务                                                               ...</w:t>
      </w:r>
    </w:p>
    <w:p w14:paraId="79E1DD33" w14:textId="77777777" w:rsidR="003D74AA" w:rsidRDefault="003D74AA"/>
    <w:p w14:paraId="68EFD646" w14:textId="77777777" w:rsidR="003D74AA" w:rsidRDefault="00B805F3">
      <w:hyperlink w:anchor="MyCatalogue" w:history="1">
        <w:r w:rsidR="001E420A">
          <w:rPr>
            <w:rStyle w:val="gotoCatalogue"/>
          </w:rPr>
          <w:t>返回目录</w:t>
        </w:r>
      </w:hyperlink>
      <w:r w:rsidR="001E420A">
        <w:br w:type="page"/>
      </w:r>
    </w:p>
    <w:p w14:paraId="53FC393C" w14:textId="77777777" w:rsidR="003D74AA" w:rsidRDefault="001E420A">
      <w:r>
        <w:rPr>
          <w:rFonts w:eastAsia="Microsoft JhengHei"/>
        </w:rPr>
        <w:t xml:space="preserve"> | 2021-08-25 | </w:t>
      </w:r>
      <w:hyperlink r:id="rId577" w:history="1">
        <w:r>
          <w:rPr>
            <w:rFonts w:eastAsia="Microsoft JhengHei"/>
          </w:rPr>
          <w:t>格隆汇</w:t>
        </w:r>
      </w:hyperlink>
      <w:r>
        <w:rPr>
          <w:rFonts w:eastAsia="Microsoft JhengHei"/>
        </w:rPr>
        <w:t xml:space="preserve"> | 直播 | </w:t>
      </w:r>
    </w:p>
    <w:p w14:paraId="0E2C8BAA" w14:textId="77777777" w:rsidR="003D74AA" w:rsidRDefault="00B805F3">
      <w:hyperlink r:id="rId578" w:history="1">
        <w:r w:rsidR="001E420A">
          <w:rPr>
            <w:rStyle w:val="linkstyle"/>
          </w:rPr>
          <w:t>http://www.gelonghui.com/dtb-detail/1629855044</w:t>
        </w:r>
      </w:hyperlink>
    </w:p>
    <w:p w14:paraId="5DF6BC91" w14:textId="77777777" w:rsidR="003D74AA" w:rsidRDefault="003D74AA"/>
    <w:p w14:paraId="5DACEF46" w14:textId="77777777" w:rsidR="003D74AA" w:rsidRDefault="001E420A">
      <w:pPr>
        <w:pStyle w:val="2"/>
      </w:pPr>
      <w:bookmarkStart w:id="655" w:name="_Toc286"/>
      <w:r>
        <w:t>消息称美国批准向</w:t>
      </w:r>
      <w:r>
        <w:rPr>
          <w:b/>
          <w:color w:val="FF0000"/>
        </w:rPr>
        <w:t>华为</w:t>
      </w:r>
      <w:r>
        <w:t>出售汽车零部件类芯片【格隆汇】</w:t>
      </w:r>
      <w:bookmarkEnd w:id="655"/>
    </w:p>
    <w:p w14:paraId="4E644026" w14:textId="77777777" w:rsidR="003D74AA" w:rsidRDefault="003D74AA"/>
    <w:p w14:paraId="76FDC4F9" w14:textId="77777777" w:rsidR="003D74AA" w:rsidRDefault="001E420A">
      <w:r>
        <w:rPr>
          <w:rStyle w:val="contentfont"/>
        </w:rPr>
        <w:t>格隆汇8月25日丨据路透，两位消息人士表示，美国官员已批准</w:t>
      </w:r>
      <w:r>
        <w:rPr>
          <w:rStyle w:val="bcontentfont"/>
        </w:rPr>
        <w:t>华为</w:t>
      </w:r>
      <w:r>
        <w:rPr>
          <w:rStyle w:val="contentfont"/>
        </w:rPr>
        <w:t>公司为其不断增长的汽车零部件业务购买芯片的许可证申请，涉及价值数亿美元。熟悉申请流程的人士表示，在最近几周和几个月，美国已批准供应商向</w:t>
      </w:r>
      <w:r>
        <w:rPr>
          <w:rStyle w:val="bcontentfont"/>
        </w:rPr>
        <w:t>华为</w:t>
      </w:r>
      <w:r>
        <w:rPr>
          <w:rStyle w:val="contentfont"/>
        </w:rPr>
        <w:t>出售用于制造视频屏幕和传感器等汽车零部件的芯片。</w:t>
      </w:r>
    </w:p>
    <w:p w14:paraId="007A7621" w14:textId="77777777" w:rsidR="003D74AA" w:rsidRDefault="003D74AA"/>
    <w:p w14:paraId="7512723A" w14:textId="77777777" w:rsidR="003D74AA" w:rsidRDefault="00B805F3">
      <w:hyperlink w:anchor="MyCatalogue" w:history="1">
        <w:r w:rsidR="001E420A">
          <w:rPr>
            <w:rStyle w:val="gotoCatalogue"/>
          </w:rPr>
          <w:t>返回目录</w:t>
        </w:r>
      </w:hyperlink>
      <w:r w:rsidR="001E420A">
        <w:br w:type="page"/>
      </w:r>
    </w:p>
    <w:p w14:paraId="5FB51BA6" w14:textId="77777777" w:rsidR="003D74AA" w:rsidRDefault="001E420A">
      <w:r>
        <w:rPr>
          <w:rFonts w:eastAsia="Microsoft JhengHei"/>
        </w:rPr>
        <w:t xml:space="preserve"> | 2021-08-25 | </w:t>
      </w:r>
      <w:hyperlink r:id="rId579" w:history="1">
        <w:r>
          <w:rPr>
            <w:rFonts w:eastAsia="Microsoft JhengHei"/>
          </w:rPr>
          <w:t>连线中文网</w:t>
        </w:r>
      </w:hyperlink>
      <w:r>
        <w:t xml:space="preserve"> | </w:t>
      </w:r>
    </w:p>
    <w:p w14:paraId="41F288FE" w14:textId="77777777" w:rsidR="003D74AA" w:rsidRDefault="00B805F3">
      <w:hyperlink r:id="rId580" w:history="1">
        <w:r w:rsidR="001E420A">
          <w:rPr>
            <w:rStyle w:val="linkstyle"/>
          </w:rPr>
          <w:t>http://www.onlinknews.com/v-1-971338.aspx</w:t>
        </w:r>
      </w:hyperlink>
    </w:p>
    <w:p w14:paraId="107E6260" w14:textId="77777777" w:rsidR="003D74AA" w:rsidRDefault="003D74AA"/>
    <w:p w14:paraId="5B90B824" w14:textId="77777777" w:rsidR="003D74AA" w:rsidRDefault="001E420A">
      <w:pPr>
        <w:pStyle w:val="2"/>
      </w:pPr>
      <w:bookmarkStart w:id="656" w:name="_Toc287"/>
      <w:r>
        <w:t>AppGallery联手Nekki为AppGallery用户带来《Shadow Fight Arena》【连线中文网】</w:t>
      </w:r>
      <w:bookmarkEnd w:id="656"/>
    </w:p>
    <w:p w14:paraId="59F530EA" w14:textId="77777777" w:rsidR="003D74AA" w:rsidRDefault="003D74AA"/>
    <w:p w14:paraId="2E627A2B" w14:textId="77777777" w:rsidR="003D74AA" w:rsidRDefault="001E420A">
      <w:r>
        <w:rPr>
          <w:rStyle w:val="contentfont"/>
        </w:rPr>
        <w:t>深圳2021年8月24日 /美通社/ -- AppGallery游戏玩家现可加入《Shadow Fight Arena》的战斗，Nekki旗下《Shadow Fight》系列的最新版游戏与《Shadow Fight Arena 2》和《Shadow Fight Arena 3》一样，在AppGallery上架了。</w:t>
      </w:r>
    </w:p>
    <w:p w14:paraId="12F59273" w14:textId="77777777" w:rsidR="003D74AA" w:rsidRDefault="003D74AA"/>
    <w:p w14:paraId="71FFFC8C" w14:textId="77777777" w:rsidR="003D74AA" w:rsidRDefault="001E420A">
      <w:r>
        <w:rPr>
          <w:rStyle w:val="contentfont"/>
        </w:rPr>
        <w:t>Shadow Fight Arena</w:t>
      </w:r>
    </w:p>
    <w:p w14:paraId="04887E99" w14:textId="77777777" w:rsidR="003D74AA" w:rsidRDefault="003D74AA"/>
    <w:p w14:paraId="036D7141" w14:textId="77777777" w:rsidR="003D74AA" w:rsidRDefault="001E420A">
      <w:r>
        <w:rPr>
          <w:rStyle w:val="contentfont"/>
        </w:rPr>
        <w:t>以其现实的3D画质和控制台级别的战斗体验而闻名，《Shadow Fight Arena》诚邀玩家探索神秘的忍者王国，并组建三方团队，参与多人战斗。</w:t>
      </w:r>
    </w:p>
    <w:p w14:paraId="189E6A89" w14:textId="77777777" w:rsidR="003D74AA" w:rsidRDefault="003D74AA"/>
    <w:p w14:paraId="1069CBC9" w14:textId="77777777" w:rsidR="003D74AA" w:rsidRDefault="001E420A">
      <w:r>
        <w:rPr>
          <w:rStyle w:val="contentfont"/>
        </w:rPr>
        <w:t>《Shadow Fight Arena》的AppGallery用户可以独家体验此游戏最罕见的角色之一 -- 不好惹的“Monkey King”，抢占先机。“Monkey King”总价值100美元，以其令人印象深刻的攻击动作大受《Shadow Fight Arena》玩家欢迎。</w:t>
      </w:r>
    </w:p>
    <w:p w14:paraId="45BB9278" w14:textId="77777777" w:rsidR="003D74AA" w:rsidRDefault="003D74AA"/>
    <w:p w14:paraId="47EEE521" w14:textId="77777777" w:rsidR="003D74AA" w:rsidRDefault="001E420A">
      <w:r>
        <w:rPr>
          <w:rStyle w:val="contentfont"/>
        </w:rPr>
        <w:t>Nekki业务开发总监Nikita Korzhavin表示：“到目前为止，《Shadow Fight》系列一直很受欢迎。现在全世界的AppGallery用户可以通过我们与</w:t>
      </w:r>
      <w:r>
        <w:rPr>
          <w:rStyle w:val="bcontentfont"/>
        </w:rPr>
        <w:t>华为</w:t>
      </w:r>
      <w:r>
        <w:rPr>
          <w:rStyle w:val="contentfont"/>
        </w:rPr>
        <w:t>联手推出的最新版游戏体验激烈的战斗，对此我们感到非常激动。”</w:t>
      </w:r>
    </w:p>
    <w:p w14:paraId="32D8ED2B" w14:textId="77777777" w:rsidR="003D74AA" w:rsidRDefault="003D74AA"/>
    <w:p w14:paraId="470F5DB7" w14:textId="77777777" w:rsidR="003D74AA" w:rsidRDefault="001E420A">
      <w:r>
        <w:rPr>
          <w:rStyle w:val="bcontentfont"/>
        </w:rPr>
        <w:t>华为</w:t>
      </w:r>
      <w:r>
        <w:rPr>
          <w:rStyle w:val="contentfont"/>
        </w:rPr>
        <w:t>为合作伙伴提供技术支持</w:t>
      </w:r>
    </w:p>
    <w:p w14:paraId="338B202E" w14:textId="77777777" w:rsidR="003D74AA" w:rsidRDefault="003D74AA"/>
    <w:p w14:paraId="7B5E515C" w14:textId="77777777" w:rsidR="003D74AA" w:rsidRDefault="001E420A">
      <w:r>
        <w:rPr>
          <w:rStyle w:val="contentfont"/>
        </w:rPr>
        <w:t>作为全球增长最快的应用市场之一，开发者可以在应用发布前使用</w:t>
      </w:r>
      <w:r>
        <w:rPr>
          <w:rStyle w:val="bcontentfont"/>
        </w:rPr>
        <w:t>华为</w:t>
      </w:r>
      <w:r>
        <w:rPr>
          <w:rStyle w:val="contentfont"/>
        </w:rPr>
        <w:t>的HMS Core功能。《Shadow Fight Arena》展示了游戏是如何超越标准游戏玩法增强用户体验的，与</w:t>
      </w:r>
      <w:r>
        <w:rPr>
          <w:rStyle w:val="bcontentfont"/>
        </w:rPr>
        <w:t>华为</w:t>
      </w:r>
      <w:r>
        <w:rPr>
          <w:rStyle w:val="contentfont"/>
        </w:rPr>
        <w:t>的IAP Kit集成，提供无缝的游戏内支付体验。</w:t>
      </w:r>
    </w:p>
    <w:p w14:paraId="6C642FA7" w14:textId="77777777" w:rsidR="003D74AA" w:rsidRDefault="003D74AA"/>
    <w:p w14:paraId="5A8515F9" w14:textId="77777777" w:rsidR="003D74AA" w:rsidRDefault="001E420A">
      <w:r>
        <w:rPr>
          <w:rStyle w:val="contentfont"/>
        </w:rPr>
        <w:t>Nekki业务开发总监Nikita Korzhavin评论道：“此次与</w:t>
      </w:r>
      <w:r>
        <w:rPr>
          <w:rStyle w:val="bcontentfont"/>
        </w:rPr>
        <w:t>华为</w:t>
      </w:r>
      <w:r>
        <w:rPr>
          <w:rStyle w:val="contentfont"/>
        </w:rPr>
        <w:t>合作，令我们获益匪浅。通过成功集成</w:t>
      </w:r>
      <w:r>
        <w:rPr>
          <w:rStyle w:val="bcontentfont"/>
        </w:rPr>
        <w:t>华为</w:t>
      </w:r>
      <w:r>
        <w:rPr>
          <w:rStyle w:val="contentfont"/>
        </w:rPr>
        <w:t>的HMS Core套件，我们可以提供高质量的画质，让游戏中的复杂场景变得栩栩如生。”</w:t>
      </w:r>
    </w:p>
    <w:p w14:paraId="3EA8D87C" w14:textId="77777777" w:rsidR="003D74AA" w:rsidRDefault="003D74AA"/>
    <w:p w14:paraId="6E85DD84" w14:textId="77777777" w:rsidR="003D74AA" w:rsidRDefault="001E420A">
      <w:r>
        <w:rPr>
          <w:rStyle w:val="contentfont"/>
        </w:rPr>
        <w:t>迄今为止，《Shadow Fight Arena》已经取得了巨大的成功。《Shadow Fight Arena》不仅在DevGAMM Awards上荣获了“Best Mobile Game of 2020”（2020年最佳手游）奖，还入围了Pocket Gamer主办的2021年Mobile Games Awards（移动游戏大奖）的最佳视听成就奖决赛和Pocket Gamer的2021年Game of the Year（年度最佳游戏奖）决赛。</w:t>
      </w:r>
    </w:p>
    <w:p w14:paraId="2090144E" w14:textId="77777777" w:rsidR="003D74AA" w:rsidRDefault="003D74AA"/>
    <w:p w14:paraId="5267B7D8" w14:textId="77777777" w:rsidR="003D74AA" w:rsidRDefault="001E420A">
      <w:r>
        <w:rPr>
          <w:rStyle w:val="contentfont"/>
        </w:rPr>
        <w:t>敬请登陆AppGallery下载《Shadow Fight Arena》。</w:t>
      </w:r>
    </w:p>
    <w:p w14:paraId="7004CC8E" w14:textId="77777777" w:rsidR="003D74AA" w:rsidRDefault="003D74AA"/>
    <w:p w14:paraId="032863CB" w14:textId="77777777" w:rsidR="003D74AA" w:rsidRDefault="00B805F3">
      <w:hyperlink w:anchor="MyCatalogue" w:history="1">
        <w:r w:rsidR="001E420A">
          <w:rPr>
            <w:rStyle w:val="gotoCatalogue"/>
          </w:rPr>
          <w:t>返回目录</w:t>
        </w:r>
      </w:hyperlink>
      <w:r w:rsidR="001E420A">
        <w:br w:type="page"/>
      </w:r>
    </w:p>
    <w:p w14:paraId="3F890E21" w14:textId="77777777" w:rsidR="003D74AA" w:rsidRDefault="001E420A">
      <w:r>
        <w:rPr>
          <w:rFonts w:eastAsia="Microsoft JhengHei"/>
        </w:rPr>
        <w:t xml:space="preserve"> | 2021-08-25 | </w:t>
      </w:r>
      <w:hyperlink r:id="rId581" w:history="1">
        <w:r>
          <w:rPr>
            <w:rFonts w:eastAsia="Microsoft JhengHei"/>
          </w:rPr>
          <w:t>证券之星</w:t>
        </w:r>
      </w:hyperlink>
      <w:r>
        <w:t xml:space="preserve"> | </w:t>
      </w:r>
    </w:p>
    <w:p w14:paraId="07EFE85A" w14:textId="77777777" w:rsidR="003D74AA" w:rsidRDefault="00B805F3">
      <w:hyperlink r:id="rId582" w:history="1">
        <w:r w:rsidR="001E420A">
          <w:rPr>
            <w:rStyle w:val="linkstyle"/>
          </w:rPr>
          <w:t>https://stock.stockstar.com/RB2021082500001190.shtml</w:t>
        </w:r>
      </w:hyperlink>
    </w:p>
    <w:p w14:paraId="19B17F71" w14:textId="77777777" w:rsidR="003D74AA" w:rsidRDefault="003D74AA"/>
    <w:p w14:paraId="4972D51D" w14:textId="77777777" w:rsidR="003D74AA" w:rsidRDefault="001E420A">
      <w:pPr>
        <w:pStyle w:val="2"/>
      </w:pPr>
      <w:bookmarkStart w:id="657" w:name="_Toc288"/>
      <w:r>
        <w:t>中富电路董秘回复：近年来，公司产能逐年提高，随着公司募投项目的建设完成和逐步达产，公司产能也将进一步扩大，能够满足客户需求。【证券之星】</w:t>
      </w:r>
      <w:bookmarkEnd w:id="657"/>
    </w:p>
    <w:p w14:paraId="556682D0" w14:textId="77777777" w:rsidR="003D74AA" w:rsidRDefault="003D74AA"/>
    <w:p w14:paraId="58B55820" w14:textId="77777777" w:rsidR="003D74AA" w:rsidRDefault="001E420A">
      <w:r>
        <w:rPr>
          <w:rStyle w:val="contentfont"/>
        </w:rPr>
        <w:t>中富电路(300814)08月25日在投资者关系平台上答复了投资者关心的问题。</w:t>
      </w:r>
    </w:p>
    <w:p w14:paraId="4002B96A" w14:textId="77777777" w:rsidR="003D74AA" w:rsidRDefault="003D74AA"/>
    <w:p w14:paraId="438FDFAA" w14:textId="77777777" w:rsidR="003D74AA" w:rsidRDefault="001E420A">
      <w:r>
        <w:rPr>
          <w:rStyle w:val="contentfont"/>
        </w:rPr>
        <w:t>投资者：PCB如果发生质量问题，则包含所有接插在其上的元器件在内的整块集成电路板会全部报废，所以客户对PCB的产品质量要求较高。公司能得到</w:t>
      </w:r>
      <w:r>
        <w:rPr>
          <w:rStyle w:val="bcontentfont"/>
        </w:rPr>
        <w:t>华为</w:t>
      </w:r>
      <w:r>
        <w:rPr>
          <w:rStyle w:val="contentfont"/>
        </w:rPr>
        <w:t>中兴的认可证明公司技术实力雄厚，也是公司未来发展新客户的名片，请问客户如此优秀贵公司产能跟得上吗？</w:t>
      </w:r>
    </w:p>
    <w:p w14:paraId="01845387" w14:textId="77777777" w:rsidR="003D74AA" w:rsidRDefault="003D74AA"/>
    <w:p w14:paraId="4C85228E" w14:textId="77777777" w:rsidR="003D74AA" w:rsidRDefault="001E420A">
      <w:r>
        <w:rPr>
          <w:rStyle w:val="contentfont"/>
        </w:rPr>
        <w:t>中富电路董秘：您好，近年来，公司产能逐年提高，随着公司募投项目的建设完成和逐步达产，公司产能也将进一步扩大，能够满足客户需求。谢谢您的关注！</w:t>
      </w:r>
    </w:p>
    <w:p w14:paraId="2A8B8A7D" w14:textId="77777777" w:rsidR="003D74AA" w:rsidRDefault="003D74AA"/>
    <w:p w14:paraId="464CA7BD" w14:textId="77777777" w:rsidR="003D74AA" w:rsidRDefault="001E420A">
      <w:r>
        <w:rPr>
          <w:rStyle w:val="contentfont"/>
        </w:rPr>
        <w:t>中富电路2021中报显示，公司主营收入6.05亿元，同比上升12.15%；归母净利润4356.82万元，同比下降16.38%；扣非净利润4116.03万元，同比下降17.74%；负债率48.98%，投资收益46.85万元，财务费用499.07万元，毛利率19.8%。</w:t>
      </w:r>
    </w:p>
    <w:p w14:paraId="05CBDEB2" w14:textId="77777777" w:rsidR="003D74AA" w:rsidRDefault="003D74AA"/>
    <w:p w14:paraId="792B0EC1" w14:textId="77777777" w:rsidR="003D74AA" w:rsidRDefault="001E420A">
      <w:r>
        <w:rPr>
          <w:rStyle w:val="contentfont"/>
        </w:rPr>
        <w:t>中富电路主营业务：双面及多层线路板、柔性线路板的生产和销售;技术及货物进出口(不含分销、国家专营专控商品);生产经营新型电子元器件(频率控制与选择元件)--高频微波线路板、半导体专用材料(半导体载板)的生产及销售(上述增营项目在松岗分厂生产)。</w:t>
      </w:r>
    </w:p>
    <w:p w14:paraId="03E1F5E2" w14:textId="77777777" w:rsidR="003D74AA" w:rsidRDefault="003D74AA"/>
    <w:p w14:paraId="0EA284A5" w14:textId="77777777" w:rsidR="003D74AA" w:rsidRDefault="001E420A">
      <w:r>
        <w:rPr>
          <w:rStyle w:val="contentfont"/>
        </w:rPr>
        <w:t>公司董事长为王昌民。王昌民先生,1964年3月出生,中国国籍,中国香港居民,无其他境外永久居留权,硕士研究生学历。1984年7月至1987年9月,任山东青岛化工学院讲师;1987年9月至1990年5月,在同济大学攻读管理工程硕士学位;1990年5月至1998年4月,任深圳市新元实业股份有限公司董事;1998年5月至1999年3月,任华侨兴业发展股份有限公司业务经理;1999年4月至2001年5月,任深圳市昌本电子有限公司总经理;2001年6月至2004年2月,任深圳市中富兴业电子有限公司执行董事、总经理;2019年3月至2020年8月,任深圳市众力新材料科技有限公司执行董事、总经理;2004年3月至今,任公司董事长,现兼任中富电子董事、香港慧金董事、中富兴业执行董事、总经理,同时兼任公司参股公司银方新材、迈威科技、ECC董事。</w:t>
      </w:r>
    </w:p>
    <w:p w14:paraId="0BC7617F" w14:textId="77777777" w:rsidR="003D74AA" w:rsidRDefault="003D74AA"/>
    <w:p w14:paraId="7AF3F769" w14:textId="77777777" w:rsidR="003D74AA" w:rsidRDefault="00B805F3">
      <w:hyperlink w:anchor="MyCatalogue" w:history="1">
        <w:r w:rsidR="001E420A">
          <w:rPr>
            <w:rStyle w:val="gotoCatalogue"/>
          </w:rPr>
          <w:t>返回目录</w:t>
        </w:r>
      </w:hyperlink>
      <w:r w:rsidR="001E420A">
        <w:br w:type="page"/>
      </w:r>
    </w:p>
    <w:p w14:paraId="7C6772C6" w14:textId="77777777" w:rsidR="003D74AA" w:rsidRDefault="001E420A">
      <w:r>
        <w:rPr>
          <w:rFonts w:eastAsia="Microsoft JhengHei"/>
        </w:rPr>
        <w:t xml:space="preserve"> | 2021-08-25 | </w:t>
      </w:r>
      <w:hyperlink r:id="rId583" w:history="1">
        <w:r>
          <w:rPr>
            <w:rFonts w:eastAsia="Microsoft JhengHei"/>
          </w:rPr>
          <w:t>中金在线</w:t>
        </w:r>
      </w:hyperlink>
      <w:r>
        <w:rPr>
          <w:rFonts w:eastAsia="Microsoft JhengHei"/>
        </w:rPr>
        <w:t xml:space="preserve"> | 金融资讯 | </w:t>
      </w:r>
    </w:p>
    <w:p w14:paraId="27AB0B0B" w14:textId="77777777" w:rsidR="003D74AA" w:rsidRDefault="00B805F3">
      <w:hyperlink r:id="rId584" w:history="1">
        <w:r w:rsidR="001E420A">
          <w:rPr>
            <w:rStyle w:val="linkstyle"/>
          </w:rPr>
          <w:t>http://hy.stock.cnfol.com/nonglinmuyu/20210825/29099716.shtml</w:t>
        </w:r>
      </w:hyperlink>
    </w:p>
    <w:p w14:paraId="67D37B3D" w14:textId="77777777" w:rsidR="003D74AA" w:rsidRDefault="003D74AA"/>
    <w:p w14:paraId="372BAF9F" w14:textId="77777777" w:rsidR="003D74AA" w:rsidRDefault="001E420A">
      <w:pPr>
        <w:pStyle w:val="2"/>
      </w:pPr>
      <w:bookmarkStart w:id="658" w:name="_Toc289"/>
      <w:r>
        <w:t>新亚制程：电子制程业务发力，半年报营收净利双增长【中金在线】</w:t>
      </w:r>
      <w:bookmarkEnd w:id="658"/>
    </w:p>
    <w:p w14:paraId="21FD4626" w14:textId="77777777" w:rsidR="003D74AA" w:rsidRDefault="003D74AA"/>
    <w:p w14:paraId="0C78DC0D" w14:textId="77777777" w:rsidR="003D74AA" w:rsidRDefault="001E420A">
      <w:r>
        <w:rPr>
          <w:rStyle w:val="contentfont"/>
        </w:rPr>
        <w:t>新亚制程(002388.SZ)8月24日晚间披露的2021年半年报显示，公司今年上半年实现营业收入11.51亿元，同比增长20.53%，创同期历史新高;实现归属于上市公司股东的净利润3114.08万元，较上年同期增长7.69%;实现归属于上市公司股东扣非后的净利润为3021.63万元，同比增长12.48%。</w:t>
      </w:r>
    </w:p>
    <w:p w14:paraId="139E93B3" w14:textId="77777777" w:rsidR="003D74AA" w:rsidRDefault="003D74AA"/>
    <w:p w14:paraId="4594FD9D" w14:textId="77777777" w:rsidR="003D74AA" w:rsidRDefault="001E420A">
      <w:r>
        <w:rPr>
          <w:rStyle w:val="contentfont"/>
        </w:rPr>
        <w:t>依据半年报披露，新亚制程上半年经营业绩稳步增长的驱动因素主要有以下四点：第一，公司在报告期内持续聚焦主营业务的同时，不断提升营销能力，从而实现业务的稳步增长;第二，公司在报告期内注重优化产品结构，尤其加强了化工新材料系列产品的研发及推广，在确保产品品质的优良和稳定的前提下不断开拓新兴市场，保障公司业务的持续发展能力;第三，公司上半年不仅依法完善了法人治理结构，还加强了对下属公司的管控治理并促进公司精细化管理和内控管理制度建设，通过完善全面预算管理、绩效考核等措施促进了公司管理水平和效率的提升;第四，新亚制程在今年上半年实施了首期股票激励方案，充分调动公司高层管理人员及员工的积极性。</w:t>
      </w:r>
    </w:p>
    <w:p w14:paraId="7FD243BA" w14:textId="77777777" w:rsidR="003D74AA" w:rsidRDefault="003D74AA"/>
    <w:p w14:paraId="407D32A7" w14:textId="77777777" w:rsidR="003D74AA" w:rsidRDefault="001E420A">
      <w:r>
        <w:rPr>
          <w:rStyle w:val="contentfont"/>
        </w:rPr>
        <w:t>分业务板块看，公司电子制程业务上半年实现营收10.99亿元，占公司整体营收的比重达到95.53%，同比增长22.1%,是公司半年度增长最快的业务板块，增长的主要原因是对主要客户</w:t>
      </w:r>
      <w:r>
        <w:rPr>
          <w:rStyle w:val="bcontentfont"/>
        </w:rPr>
        <w:t>华为</w:t>
      </w:r>
      <w:r>
        <w:rPr>
          <w:rStyle w:val="contentfont"/>
        </w:rPr>
        <w:t>销售的提升;除电子制程业务外，公司的建筑装饰新材业务今年上半年也取得了较快增长，该板块上半年实现营业收入2968万元，同比增长16.39%。</w:t>
      </w:r>
    </w:p>
    <w:p w14:paraId="1E0D02B8" w14:textId="77777777" w:rsidR="003D74AA" w:rsidRDefault="003D74AA"/>
    <w:p w14:paraId="742DFC58" w14:textId="77777777" w:rsidR="003D74AA" w:rsidRDefault="001E420A">
      <w:r>
        <w:rPr>
          <w:rStyle w:val="contentfont"/>
        </w:rPr>
        <w:t>分地区看，华东和华南地区是公司上半年销售增长最快的两个区域，其中华东地区贡献营收8509万元，同比大增124.39%;华南地区贡献营收7.56亿元，同比增长53.58%，占公司当期整体营收的比重达到66%。</w:t>
      </w:r>
    </w:p>
    <w:p w14:paraId="2336C251" w14:textId="77777777" w:rsidR="003D74AA" w:rsidRDefault="003D74AA"/>
    <w:p w14:paraId="06C96B21" w14:textId="77777777" w:rsidR="003D74AA" w:rsidRDefault="001E420A">
      <w:r>
        <w:rPr>
          <w:rStyle w:val="contentfont"/>
        </w:rPr>
        <w:t>半年报显示，新亚制程实际控制人已于今年6月25日回购了公司子公司科素花岗玉51%股权，此次交易不仅为新亚制程带来2.65亿元现金流入，增强上市公司资产流动性，还有助进一步提升公司的整体盈利水平。因为公司上半年仍持有科素花岗玉51%的股权，且科素花岗玉今年上半年为公司带来的净利润是-896.69万元，如果排除这一新亚制程今年上半年的净利润应该在4000万元左右。随着科素花岗玉的剥离，将不会对新亚制程下半年及之后的业绩形成拖累，公司下半年的业绩增长也有望进一步加速。</w:t>
      </w:r>
    </w:p>
    <w:p w14:paraId="781F9253" w14:textId="77777777" w:rsidR="003D74AA" w:rsidRDefault="003D74AA"/>
    <w:p w14:paraId="6E3D62F9" w14:textId="77777777" w:rsidR="003D74AA" w:rsidRDefault="00B805F3">
      <w:hyperlink w:anchor="MyCatalogue" w:history="1">
        <w:r w:rsidR="001E420A">
          <w:rPr>
            <w:rStyle w:val="gotoCatalogue"/>
          </w:rPr>
          <w:t>返回目录</w:t>
        </w:r>
      </w:hyperlink>
      <w:r w:rsidR="001E420A">
        <w:br w:type="page"/>
      </w:r>
    </w:p>
    <w:p w14:paraId="440AEF28" w14:textId="77777777" w:rsidR="003D74AA" w:rsidRDefault="001E420A">
      <w:r>
        <w:rPr>
          <w:rFonts w:eastAsia="Microsoft JhengHei"/>
        </w:rPr>
        <w:t xml:space="preserve"> | 2021-08-25 | </w:t>
      </w:r>
      <w:hyperlink r:id="rId585" w:history="1">
        <w:r>
          <w:rPr>
            <w:rFonts w:eastAsia="Microsoft JhengHei"/>
          </w:rPr>
          <w:t>今日美股网</w:t>
        </w:r>
      </w:hyperlink>
      <w:r>
        <w:rPr>
          <w:rFonts w:eastAsia="Microsoft JhengHei"/>
        </w:rPr>
        <w:t xml:space="preserve"> | 美股要闻 | </w:t>
      </w:r>
    </w:p>
    <w:p w14:paraId="72859F61" w14:textId="77777777" w:rsidR="003D74AA" w:rsidRDefault="00B805F3">
      <w:hyperlink r:id="rId586" w:history="1">
        <w:r w:rsidR="001E420A">
          <w:rPr>
            <w:rStyle w:val="linkstyle"/>
          </w:rPr>
          <w:t>https://www.todayusstock.com/news/157159.html</w:t>
        </w:r>
      </w:hyperlink>
    </w:p>
    <w:p w14:paraId="0B4041E1" w14:textId="77777777" w:rsidR="003D74AA" w:rsidRDefault="003D74AA"/>
    <w:p w14:paraId="3B2C0F1C" w14:textId="77777777" w:rsidR="003D74AA" w:rsidRDefault="001E420A">
      <w:pPr>
        <w:pStyle w:val="2"/>
      </w:pPr>
      <w:bookmarkStart w:id="659" w:name="_Toc290"/>
      <w:r>
        <w:t>库克掌舵苹果(AAPL.US)公司十年：市值接近2.5万亿美元 前路挑战重重【今日美股网】</w:t>
      </w:r>
      <w:bookmarkEnd w:id="659"/>
    </w:p>
    <w:p w14:paraId="244C6BC2" w14:textId="77777777" w:rsidR="003D74AA" w:rsidRDefault="003D74AA"/>
    <w:p w14:paraId="22CEA900" w14:textId="77777777" w:rsidR="003D74AA" w:rsidRDefault="001E420A">
      <w:r>
        <w:rPr>
          <w:rStyle w:val="contentfont"/>
        </w:rPr>
        <w:t>2011年8月24日，库克正式从乔布斯手中接任苹果(149.62, -0.09, -0.06%)公司CEO。</w:t>
      </w:r>
    </w:p>
    <w:p w14:paraId="6D362F54" w14:textId="77777777" w:rsidR="003D74AA" w:rsidRDefault="003D74AA"/>
    <w:p w14:paraId="52C28A8C" w14:textId="77777777" w:rsidR="003D74AA" w:rsidRDefault="001E420A">
      <w:r>
        <w:rPr>
          <w:rStyle w:val="contentfont"/>
        </w:rPr>
        <w:t>在库克的领导下，苹果公司通过一系列新产品支撑起iPhone业务，这些新产品吸引了新客户，并在苹果的生态系统中巩固了现有客户。自2011年以来，该公司发布了包括Apple Watch和AirPods等数款热门产品。</w:t>
      </w:r>
    </w:p>
    <w:p w14:paraId="0C49FF65" w14:textId="77777777" w:rsidR="003D74AA" w:rsidRDefault="003D74AA"/>
    <w:p w14:paraId="0DD773B3" w14:textId="77777777" w:rsidR="003D74AA" w:rsidRDefault="001E420A">
      <w:r>
        <w:rPr>
          <w:rStyle w:val="contentfont"/>
        </w:rPr>
        <w:t>库克领导下的苹果公司比他接手时要庞大得多，该公司也面临着一系列新的挑战。</w:t>
      </w:r>
    </w:p>
    <w:p w14:paraId="1D7E61BC" w14:textId="77777777" w:rsidR="003D74AA" w:rsidRDefault="003D74AA"/>
    <w:p w14:paraId="14783C9F" w14:textId="77777777" w:rsidR="003D74AA" w:rsidRDefault="001E420A">
      <w:r>
        <w:rPr>
          <w:rStyle w:val="contentfont"/>
        </w:rPr>
        <w:t>以下是库克的十年成绩单：</w:t>
      </w:r>
    </w:p>
    <w:p w14:paraId="63BA52A3" w14:textId="77777777" w:rsidR="003D74AA" w:rsidRDefault="003D74AA"/>
    <w:p w14:paraId="7E011DDD" w14:textId="77777777" w:rsidR="003D74AA" w:rsidRDefault="001E420A">
      <w:r>
        <w:rPr>
          <w:rStyle w:val="contentfont"/>
        </w:rPr>
        <w:t>收入</w:t>
      </w:r>
    </w:p>
    <w:p w14:paraId="0BE3A1A6" w14:textId="77777777" w:rsidR="003D74AA" w:rsidRDefault="003D74AA"/>
    <w:p w14:paraId="36BD023F" w14:textId="77777777" w:rsidR="003D74AA" w:rsidRDefault="001E420A">
      <w:r>
        <w:rPr>
          <w:rStyle w:val="contentfont"/>
        </w:rPr>
        <w:t>库克在正式接任苹果公司CEO之前一直是代理CEO，但他上任前的季度与当前销售额之间的差异凸显了苹果公司的规模扩大了多少。</w:t>
      </w:r>
    </w:p>
    <w:p w14:paraId="0C0BF36C" w14:textId="77777777" w:rsidR="003D74AA" w:rsidRDefault="003D74AA"/>
    <w:p w14:paraId="4186231E" w14:textId="77777777" w:rsidR="003D74AA" w:rsidRDefault="001E420A">
      <w:r>
        <w:rPr>
          <w:rStyle w:val="contentfont"/>
        </w:rPr>
        <w:t>2011年第三财季，苹果公司报告的收入为285.7亿美元。今年，在同一季度和最近一个有数据可用的季度，苹果公司报告的收入为814亿美元——几乎是当年的三倍。</w:t>
      </w:r>
    </w:p>
    <w:p w14:paraId="51FE082B" w14:textId="77777777" w:rsidR="003D74AA" w:rsidRDefault="003D74AA"/>
    <w:p w14:paraId="198C4466" w14:textId="77777777" w:rsidR="003D74AA" w:rsidRDefault="001E420A">
      <w:r>
        <w:rPr>
          <w:rStyle w:val="contentfont"/>
        </w:rPr>
        <w:t>上个季度，仅iPhone一项的销售额就接近396亿美元，超过了库克接手时该公司的全部销售额。</w:t>
      </w:r>
    </w:p>
    <w:p w14:paraId="3528AA50" w14:textId="77777777" w:rsidR="003D74AA" w:rsidRDefault="003D74AA"/>
    <w:p w14:paraId="741A8DCF" w14:textId="77777777" w:rsidR="003D74AA" w:rsidRDefault="001E420A">
      <w:r>
        <w:rPr>
          <w:rStyle w:val="contentfont"/>
        </w:rPr>
        <w:t>在库克掌舵苹果公司的十年间，该公司围绕其旗舰产品iPhone不断扩展设备和服务的生态系统，使得其年度营收和利润均增长了两倍多。</w:t>
      </w:r>
    </w:p>
    <w:p w14:paraId="39BF3ABB" w14:textId="77777777" w:rsidR="003D74AA" w:rsidRDefault="003D74AA"/>
    <w:p w14:paraId="783CED93" w14:textId="77777777" w:rsidR="003D74AA" w:rsidRDefault="001E420A">
      <w:r>
        <w:rPr>
          <w:rStyle w:val="contentfont"/>
        </w:rPr>
        <w:t>股价和市值</w:t>
      </w:r>
    </w:p>
    <w:p w14:paraId="547311D8" w14:textId="77777777" w:rsidR="003D74AA" w:rsidRDefault="003D74AA"/>
    <w:p w14:paraId="5D80659B" w14:textId="77777777" w:rsidR="003D74AA" w:rsidRDefault="001E420A">
      <w:r>
        <w:rPr>
          <w:rStyle w:val="contentfont"/>
        </w:rPr>
        <w:t>如果投资者在库克接任苹果公司CEO的首日购买了该公司股票，他们会很高兴。如果2011年8月24日在苹果股票上投资1000美元，截至本周一其价值将超过16866美元；如果将所有股息再投资，年回报率将超过32%，同期标普500指数的年回报率仅略高于16%。</w:t>
      </w:r>
    </w:p>
    <w:p w14:paraId="21C6D8DB" w14:textId="77777777" w:rsidR="003D74AA" w:rsidRDefault="003D74AA"/>
    <w:p w14:paraId="647A1276" w14:textId="77777777" w:rsidR="003D74AA" w:rsidRDefault="001E420A">
      <w:r>
        <w:rPr>
          <w:rStyle w:val="contentfont"/>
        </w:rPr>
        <w:t>苹果公司一直致力于通过股票回购来减少其流通股票数量。该公司首席财务官Luca Maestri在7月份表示，自2012年启动资本回报计划以来，该公司已在回购和分红上花费了超过4500亿美元。</w:t>
      </w:r>
    </w:p>
    <w:p w14:paraId="3A232EF4" w14:textId="77777777" w:rsidR="003D74AA" w:rsidRDefault="003D74AA"/>
    <w:p w14:paraId="72CD2AAB" w14:textId="77777777" w:rsidR="003D74AA" w:rsidRDefault="001E420A">
      <w:r>
        <w:rPr>
          <w:rStyle w:val="contentfont"/>
        </w:rPr>
        <w:t>2011年，苹果拥有929，409，000股流通股。截至去年10月份，该公司流通股数量为17，001，802，000股，但这是在2020年以4-1的比例进行股票拆分和2014年以7-1的比例拆分之后。截至去年10月，苹果2011年的流通股数量相当于607，207，214股，自库克接任CEO后下降了35%。</w:t>
      </w:r>
    </w:p>
    <w:p w14:paraId="43EACEC4" w14:textId="77777777" w:rsidR="003D74AA" w:rsidRDefault="003D74AA"/>
    <w:p w14:paraId="220B1DBB" w14:textId="77777777" w:rsidR="003D74AA" w:rsidRDefault="001E420A">
      <w:r>
        <w:rPr>
          <w:rStyle w:val="contentfont"/>
        </w:rPr>
        <w:t>苹果公司是市值最高的上市企业，市值从乔布斯辞职那天的约3500亿美元增长到如今的近2.5万亿美元，超过了微软(302.62, -2.03, -0.67%)和亚马逊(3305.78, 39.91, 1.22%)等其他科技巨头。</w:t>
      </w:r>
    </w:p>
    <w:p w14:paraId="1F805153" w14:textId="77777777" w:rsidR="003D74AA" w:rsidRDefault="003D74AA"/>
    <w:p w14:paraId="18BC8E15" w14:textId="77777777" w:rsidR="003D74AA" w:rsidRDefault="001E420A">
      <w:r>
        <w:rPr>
          <w:rStyle w:val="contentfont"/>
        </w:rPr>
        <w:t>推动该公司市值的是其对服务业务的最新关注，其中包括iCloud和Apple Music等软件订阅、App Store下载和用户在应用程序中进行的交易的部分分成、Apple Care保修、以及Apple Pay支付服务。随着iPhone业务增长放缓，苹果公司于2015年首次开始引起人们对该服务类别的关注。</w:t>
      </w:r>
    </w:p>
    <w:p w14:paraId="14A3868F" w14:textId="77777777" w:rsidR="003D74AA" w:rsidRDefault="003D74AA"/>
    <w:p w14:paraId="606DE800" w14:textId="77777777" w:rsidR="003D74AA" w:rsidRDefault="001E420A">
      <w:r>
        <w:rPr>
          <w:rStyle w:val="contentfont"/>
        </w:rPr>
        <w:t>苹果公司已开始发布新产品以支持其定期收费的服务，包括Apple News+和Apple TV+（Netflix(553.41, 0.08, 0.01%)的竞争对手）。该公司还将其服务捆绑在名为Apple One的订阅服务中。</w:t>
      </w:r>
    </w:p>
    <w:p w14:paraId="736A2FD9" w14:textId="77777777" w:rsidR="003D74AA" w:rsidRDefault="003D74AA"/>
    <w:p w14:paraId="4BBA8E98" w14:textId="77777777" w:rsidR="003D74AA" w:rsidRDefault="001E420A">
      <w:r>
        <w:rPr>
          <w:rStyle w:val="contentfont"/>
        </w:rPr>
        <w:t>苹果公司的服务业务从2011财年的29.5亿美元增长到2020财年的537.7亿美元，这让投资者相信，即使iPhone销售放缓，该公司也能找到新的收入来源。</w:t>
      </w:r>
    </w:p>
    <w:p w14:paraId="4EFD3350" w14:textId="77777777" w:rsidR="003D74AA" w:rsidRDefault="003D74AA"/>
    <w:p w14:paraId="62A65296" w14:textId="77777777" w:rsidR="003D74AA" w:rsidRDefault="001E420A">
      <w:r>
        <w:rPr>
          <w:rStyle w:val="contentfont"/>
        </w:rPr>
        <w:t>新产品</w:t>
      </w:r>
    </w:p>
    <w:p w14:paraId="21BB2C1F" w14:textId="77777777" w:rsidR="003D74AA" w:rsidRDefault="003D74AA"/>
    <w:p w14:paraId="24985CC2" w14:textId="77777777" w:rsidR="003D74AA" w:rsidRDefault="001E420A">
      <w:r>
        <w:rPr>
          <w:rStyle w:val="contentfont"/>
        </w:rPr>
        <w:t>乔布斯被视为以产品为中心的CEO，从产品概念到最终上架，他都参与了新设备的开发。</w:t>
      </w:r>
    </w:p>
    <w:p w14:paraId="042B3A80" w14:textId="77777777" w:rsidR="003D74AA" w:rsidRDefault="003D74AA"/>
    <w:p w14:paraId="096FE093" w14:textId="77777777" w:rsidR="003D74AA" w:rsidRDefault="001E420A">
      <w:r>
        <w:rPr>
          <w:rStyle w:val="contentfont"/>
        </w:rPr>
        <w:t>库克不像乔布斯那样专注于产品本身，但在他领导下的苹果公司已经成功推出了数款成功的产品。</w:t>
      </w:r>
    </w:p>
    <w:p w14:paraId="240710FD" w14:textId="77777777" w:rsidR="003D74AA" w:rsidRDefault="003D74AA"/>
    <w:p w14:paraId="3E238C7B" w14:textId="77777777" w:rsidR="003D74AA" w:rsidRDefault="001E420A">
      <w:r>
        <w:rPr>
          <w:rStyle w:val="contentfont"/>
        </w:rPr>
        <w:t>2015年，苹果公司发布了iPhone配套产品Apple Watch，可以跟踪心率、显示通知并可以与爱马仕等时尚品牌的各种兼容表带配合使用。</w:t>
      </w:r>
    </w:p>
    <w:p w14:paraId="74D12AF7" w14:textId="77777777" w:rsidR="003D74AA" w:rsidRDefault="003D74AA"/>
    <w:p w14:paraId="176A2F3B" w14:textId="77777777" w:rsidR="003D74AA" w:rsidRDefault="001E420A">
      <w:r>
        <w:rPr>
          <w:rStyle w:val="contentfont"/>
        </w:rPr>
        <w:t>尽管苹果公司从未公布过该款手表的销量数据甚至直接收入，但据Counterpoint Research的数据，2020年Apple Watch的出货量为3390万只，远远超过第二名的</w:t>
      </w:r>
      <w:r>
        <w:rPr>
          <w:rStyle w:val="bcontentfont"/>
        </w:rPr>
        <w:t>华为</w:t>
      </w:r>
      <w:r>
        <w:rPr>
          <w:rStyle w:val="contentfont"/>
        </w:rPr>
        <w:t>。</w:t>
      </w:r>
    </w:p>
    <w:p w14:paraId="5FA2BAAE" w14:textId="77777777" w:rsidR="003D74AA" w:rsidRDefault="003D74AA"/>
    <w:p w14:paraId="00E093A9" w14:textId="77777777" w:rsidR="003D74AA" w:rsidRDefault="001E420A">
      <w:r>
        <w:rPr>
          <w:rStyle w:val="contentfont"/>
        </w:rPr>
        <w:t>苹果公司也在2016年发布了无线耳机AirPods。同样，该公司从未公布过AirPods的财务业绩，但据Strategy Analytics的数据，AirPods在2020年的无线耳机销售额中占比略低于一半。</w:t>
      </w:r>
    </w:p>
    <w:p w14:paraId="428D63D4" w14:textId="77777777" w:rsidR="003D74AA" w:rsidRDefault="003D74AA"/>
    <w:p w14:paraId="453BA704" w14:textId="77777777" w:rsidR="003D74AA" w:rsidRDefault="001E420A">
      <w:r>
        <w:rPr>
          <w:rStyle w:val="contentfont"/>
        </w:rPr>
        <w:t>2011年，苹果公司穿戴设备、家居和配件类别的销售额为23亿美元。到2020年，在Apple Watch和AirPods发布的支持下，该类别的收入已超过306亿美元。</w:t>
      </w:r>
    </w:p>
    <w:p w14:paraId="1C831215" w14:textId="77777777" w:rsidR="003D74AA" w:rsidRDefault="003D74AA"/>
    <w:p w14:paraId="6B5969FF" w14:textId="77777777" w:rsidR="003D74AA" w:rsidRDefault="001E420A">
      <w:r>
        <w:rPr>
          <w:rStyle w:val="contentfont"/>
        </w:rPr>
        <w:t>苹果公司的主要产品仍然是iPhone，该产品在最近一个季度占到公司销售额的47%。库克接手CEO时，最新的iPhone型号是iPhone 4，配备500万像素摄像头和3.5英寸屏幕。如今最新款iPhone 12设备配备多达三个摄像头、6.7英寸屏幕和A苹果公司设计的处理器。</w:t>
      </w:r>
    </w:p>
    <w:p w14:paraId="60444895" w14:textId="77777777" w:rsidR="003D74AA" w:rsidRDefault="003D74AA"/>
    <w:p w14:paraId="36A15A2A" w14:textId="77777777" w:rsidR="003D74AA" w:rsidRDefault="001E420A">
      <w:r>
        <w:rPr>
          <w:rStyle w:val="contentfont"/>
        </w:rPr>
        <w:t>价格也上涨了——入门级iPhone 4售价599美元，如今Pro型号的iPhone起售价为999美元。</w:t>
      </w:r>
    </w:p>
    <w:p w14:paraId="670CD585" w14:textId="77777777" w:rsidR="003D74AA" w:rsidRDefault="003D74AA"/>
    <w:p w14:paraId="72684E78" w14:textId="77777777" w:rsidR="003D74AA" w:rsidRDefault="001E420A">
      <w:r>
        <w:rPr>
          <w:rStyle w:val="contentfont"/>
        </w:rPr>
        <w:t>挑战</w:t>
      </w:r>
    </w:p>
    <w:p w14:paraId="269734CD" w14:textId="77777777" w:rsidR="003D74AA" w:rsidRDefault="003D74AA"/>
    <w:p w14:paraId="11D162D5" w14:textId="77777777" w:rsidR="003D74AA" w:rsidRDefault="001E420A">
      <w:r>
        <w:rPr>
          <w:rStyle w:val="contentfont"/>
        </w:rPr>
        <w:t>库克接任苹果公司CEO一个月后，苹果拥有60400名全职员工。据去年秋季的一份文件，该公司目前在全球拥有147000名全职员工。</w:t>
      </w:r>
    </w:p>
    <w:p w14:paraId="28C94E5C" w14:textId="77777777" w:rsidR="003D74AA" w:rsidRDefault="003D74AA"/>
    <w:p w14:paraId="4DCFF61D" w14:textId="77777777" w:rsidR="003D74AA" w:rsidRDefault="001E420A">
      <w:r>
        <w:rPr>
          <w:rStyle w:val="contentfont"/>
        </w:rPr>
        <w:t>苹果公司的全球业务将为该公司带来新的挑战。随着美国对苹果公司进口的零部件和产品征收关税，库克曾亲自处理了与美国前总统特朗普的关系。该公司还面临其他政府对其商店中的应用程序以及如何运营其云服务的压力。</w:t>
      </w:r>
    </w:p>
    <w:p w14:paraId="3E219672" w14:textId="77777777" w:rsidR="003D74AA" w:rsidRDefault="003D74AA"/>
    <w:p w14:paraId="29955A13" w14:textId="77777777" w:rsidR="003D74AA" w:rsidRDefault="001E420A">
      <w:r>
        <w:rPr>
          <w:rStyle w:val="contentfont"/>
        </w:rPr>
        <w:t>在美国，苹果公司等其他科技巨头还被指拥有太多权力。监管机构和批评者将注意力集中在了App Store上，这是消费者在iPhone上安装软件的唯一途径。批评者声称App Store规则独断，并对高达30%的“苹果税”进行抨击。</w:t>
      </w:r>
    </w:p>
    <w:p w14:paraId="61AD4964" w14:textId="77777777" w:rsidR="003D74AA" w:rsidRDefault="003D74AA"/>
    <w:p w14:paraId="4FE56DE6" w14:textId="77777777" w:rsidR="003D74AA" w:rsidRDefault="001E420A">
      <w:r>
        <w:rPr>
          <w:rStyle w:val="contentfont"/>
        </w:rPr>
        <w:t>苹果公司目前面临《堡垒之夜》（Fortnite）开发商Epic Games的诉讼。今年晚些时候，加利福尼亚州法官将决定苹果公司是否违反了反垄断法。该公司还面临美国国会目前正在讨论的立法的压力，该立法将迫使其改变管理应用商店的方式。苹果公司否认垄断了其应用商店。</w:t>
      </w:r>
    </w:p>
    <w:p w14:paraId="2FB5F1F6" w14:textId="77777777" w:rsidR="003D74AA" w:rsidRDefault="003D74AA"/>
    <w:p w14:paraId="7210494C" w14:textId="77777777" w:rsidR="003D74AA" w:rsidRDefault="001E420A">
      <w:r>
        <w:rPr>
          <w:rStyle w:val="contentfont"/>
        </w:rPr>
        <w:t>苹果公司还面临着关于其下一个重大产品可能是什么的问题。该公司一直在大力投资研究自动驾驶电动汽车，但距离最终发布可能还需要数年时间。该公司正致力于健康领域的探索，允许用户存储医疗记录并与医生交流，但除了Apple Watch之外还尚未有任何健康硬件产品发布。苹果公司也在开发虚拟现实和增强现实设备，但这仍是一个尚未吸引消费者的全新领域。</w:t>
      </w:r>
    </w:p>
    <w:p w14:paraId="75D8EE21" w14:textId="77777777" w:rsidR="003D74AA" w:rsidRDefault="003D74AA"/>
    <w:p w14:paraId="1E345C34" w14:textId="77777777" w:rsidR="003D74AA" w:rsidRDefault="00B805F3">
      <w:hyperlink w:anchor="MyCatalogue" w:history="1">
        <w:r w:rsidR="001E420A">
          <w:rPr>
            <w:rStyle w:val="gotoCatalogue"/>
          </w:rPr>
          <w:t>返回目录</w:t>
        </w:r>
      </w:hyperlink>
      <w:r w:rsidR="001E420A">
        <w:br w:type="page"/>
      </w:r>
    </w:p>
    <w:p w14:paraId="59C2063D" w14:textId="77777777" w:rsidR="003D74AA" w:rsidRDefault="001E420A">
      <w:r>
        <w:rPr>
          <w:rFonts w:eastAsia="Microsoft JhengHei"/>
        </w:rPr>
        <w:t xml:space="preserve"> | 2021-08-25 | </w:t>
      </w:r>
      <w:hyperlink r:id="rId587" w:history="1">
        <w:r>
          <w:rPr>
            <w:rFonts w:eastAsia="Microsoft JhengHei"/>
          </w:rPr>
          <w:t>华夏资讯</w:t>
        </w:r>
      </w:hyperlink>
      <w:r>
        <w:t xml:space="preserve"> | </w:t>
      </w:r>
      <w:r>
        <w:rPr>
          <w:rFonts w:eastAsia="Microsoft JhengHei"/>
        </w:rPr>
        <w:t>lisa</w:t>
      </w:r>
    </w:p>
    <w:p w14:paraId="037639B7" w14:textId="77777777" w:rsidR="003D74AA" w:rsidRDefault="00B805F3">
      <w:hyperlink r:id="rId588" w:history="1">
        <w:r w:rsidR="001E420A">
          <w:rPr>
            <w:rStyle w:val="linkstyle"/>
          </w:rPr>
          <w:t>http://www.huaxiaon.com/v-1-183666.html</w:t>
        </w:r>
      </w:hyperlink>
    </w:p>
    <w:p w14:paraId="6990D601" w14:textId="77777777" w:rsidR="003D74AA" w:rsidRDefault="003D74AA"/>
    <w:p w14:paraId="746ECADD" w14:textId="77777777" w:rsidR="003D74AA" w:rsidRDefault="001E420A">
      <w:pPr>
        <w:pStyle w:val="2"/>
      </w:pPr>
      <w:bookmarkStart w:id="660" w:name="_Toc291"/>
      <w:r>
        <w:t>采购供应链数字化全面爆发，「企企通」完成数千万美金C+轮融资【华夏资讯】</w:t>
      </w:r>
      <w:bookmarkEnd w:id="660"/>
    </w:p>
    <w:p w14:paraId="59696CB5" w14:textId="77777777" w:rsidR="003D74AA" w:rsidRDefault="003D74AA"/>
    <w:p w14:paraId="3C7C2F4D" w14:textId="77777777" w:rsidR="003D74AA" w:rsidRDefault="001E420A">
      <w:r>
        <w:rPr>
          <w:rStyle w:val="contentfont"/>
        </w:rPr>
        <w:t>国内数字化采购SaaS平台「企企通」再获数千万美金C+轮融资。本轮融资由SIG海纳亚洲独家投资，「跃为资本」担任独家财务顾问。这是「企企通」半年内完成的第二笔大额融资，本轮融资将主要用于数字化采购SaaS平台产品创新以及组织和人才建设。</w:t>
      </w:r>
    </w:p>
    <w:p w14:paraId="032F64C2" w14:textId="77777777" w:rsidR="003D74AA" w:rsidRDefault="003D74AA"/>
    <w:p w14:paraId="4C391A67" w14:textId="77777777" w:rsidR="003D74AA" w:rsidRDefault="001E420A">
      <w:r>
        <w:rPr>
          <w:rStyle w:val="contentfont"/>
        </w:rPr>
        <w:t>「企企通」创始人兼CEO徐辉表示，企业数字化采购已转入高速发展的快车道：一方面，中美贸易战、</w:t>
      </w:r>
      <w:r>
        <w:rPr>
          <w:rStyle w:val="bcontentfont"/>
        </w:rPr>
        <w:t>华为</w:t>
      </w:r>
      <w:r>
        <w:rPr>
          <w:rStyle w:val="contentfont"/>
        </w:rPr>
        <w:t>事件为中国企业敲响警钟，精细运营稳定的供应链成为中国企业关注的重点；其次，电商的普及与消费者端更快的需求迭代，对企业商品质量、供应链响应速度、低库存运营提出更高的要求；最后，后疫情时代让企业也逐渐认识到要通过采购供应链数字化来增强自身抵御不可抗力风险的能力。</w:t>
      </w:r>
    </w:p>
    <w:p w14:paraId="45B6B68A" w14:textId="77777777" w:rsidR="003D74AA" w:rsidRDefault="003D74AA"/>
    <w:p w14:paraId="0D85A3CD" w14:textId="77777777" w:rsidR="003D74AA" w:rsidRDefault="001E420A">
      <w:r>
        <w:rPr>
          <w:rStyle w:val="contentfont"/>
        </w:rPr>
        <w:t>赛道全面爆发 实现业务翻倍增长</w:t>
      </w:r>
    </w:p>
    <w:p w14:paraId="5AE9B6E1" w14:textId="77777777" w:rsidR="003D74AA" w:rsidRDefault="003D74AA"/>
    <w:p w14:paraId="5319B38C" w14:textId="77777777" w:rsidR="003D74AA" w:rsidRDefault="001E420A">
      <w:r>
        <w:rPr>
          <w:rStyle w:val="contentfont"/>
        </w:rPr>
        <w:t>在企业软件市场中，SRM （采购供应链服务）软件市场渗透率较ERP、CRM等软件都低很多。近年来，企业供应链管理中存在的行业痛点、企业信息化建设加速需求，都在催生企业级采购细分市场的兴起。同时，国内外市场的变化也促使中国企业加速推进采购供应链数字化，目前需求已进入全面爆发期。</w:t>
      </w:r>
    </w:p>
    <w:p w14:paraId="1C09EB96" w14:textId="77777777" w:rsidR="003D74AA" w:rsidRDefault="003D74AA"/>
    <w:p w14:paraId="439F9848" w14:textId="77777777" w:rsidR="003D74AA" w:rsidRDefault="001E420A">
      <w:r>
        <w:rPr>
          <w:rStyle w:val="contentfont"/>
        </w:rPr>
        <w:t>受益于SRM赛道的爆发，也让数字化采购供应链服务商的核心玩家企业「企企通」业务飞速增长。「企企通」在保持业绩翻倍增长的基础上，SaaS端用户表现持续提升，目前SaaS比例已达90%。</w:t>
      </w:r>
    </w:p>
    <w:p w14:paraId="5CA1E43C" w14:textId="77777777" w:rsidR="003D74AA" w:rsidRDefault="003D74AA"/>
    <w:p w14:paraId="49BDC915" w14:textId="77777777" w:rsidR="003D74AA" w:rsidRDefault="001E420A">
      <w:r>
        <w:rPr>
          <w:rStyle w:val="contentfont"/>
        </w:rPr>
        <w:t>此外，「企企通」的数字化采购管理平台从灯塔客户的生产性物资采购切入，在服务数百家企业客户后，沉淀了海量标准功能与丰富的API接口，并以基于微服务的SaaS标准产品+PaaS平台的形式提供服务。目前，已有大量企业客户在「企企通」平台获得了当天付款当天上线使用的优质体验。</w:t>
      </w:r>
    </w:p>
    <w:p w14:paraId="10D80B11" w14:textId="77777777" w:rsidR="003D74AA" w:rsidRDefault="003D74AA"/>
    <w:p w14:paraId="4B2D35E2" w14:textId="77777777" w:rsidR="003D74AA" w:rsidRDefault="001E420A">
      <w:r>
        <w:rPr>
          <w:rStyle w:val="contentfont"/>
        </w:rPr>
        <w:t>在广泛服务涵盖超20个行业客户的过程中，「企企通」打造了大量行业化组件和行业最佳标准实践，助力各行业客户更快完成采购供应链的数字化转型。</w:t>
      </w:r>
    </w:p>
    <w:p w14:paraId="20790D79" w14:textId="77777777" w:rsidR="003D74AA" w:rsidRDefault="003D74AA"/>
    <w:p w14:paraId="5F06A3C9" w14:textId="77777777" w:rsidR="003D74AA" w:rsidRDefault="001E420A">
      <w:r>
        <w:rPr>
          <w:rStyle w:val="contentfont"/>
        </w:rPr>
        <w:t>「企企通」自成立以来始终专注于采购数字化，核心团队均来自软件头部厂商与SaaS产品公司，懂客户、懂采购供应链业务、懂产研是「企企通」团队的重要基因。也正是因此，「企企通」已经成功打造了一整套KA与中小企业、采购需求-寻源Sourcing、SNC（Supply Chain Network Collaboration ）供应网络协同、生产物资与非生产物资采购、供应链全链优化等全覆盖的SaaS产品矩阵。</w:t>
      </w:r>
    </w:p>
    <w:p w14:paraId="1CC64524" w14:textId="77777777" w:rsidR="003D74AA" w:rsidRDefault="003D74AA"/>
    <w:p w14:paraId="7D5737DD" w14:textId="77777777" w:rsidR="003D74AA" w:rsidRDefault="001E420A">
      <w:r>
        <w:rPr>
          <w:rStyle w:val="contentfont"/>
        </w:rPr>
        <w:t>为供应商提供增值服务 建立ToB双向赋能体系</w:t>
      </w:r>
    </w:p>
    <w:p w14:paraId="1607058F" w14:textId="77777777" w:rsidR="003D74AA" w:rsidRDefault="003D74AA"/>
    <w:p w14:paraId="266D048F" w14:textId="77777777" w:rsidR="003D74AA" w:rsidRDefault="001E420A">
      <w:r>
        <w:rPr>
          <w:rStyle w:val="contentfont"/>
        </w:rPr>
        <w:t>在企业采购的全链路上，「企企通」的创始人兼CEO徐辉认为客户服务不应局限于以采购和供应链体系建设为痛点的大量核心企业，国内还有近千万家具有一定业务规模、痛点同样突出的供应商。采供双方基于业务形成了紧耦合的关系纽带，而「企企通」的SRM数字化采购管理平台应该成为双边关系的枢纽。</w:t>
      </w:r>
    </w:p>
    <w:p w14:paraId="3F54B1F9" w14:textId="77777777" w:rsidR="003D74AA" w:rsidRDefault="003D74AA"/>
    <w:p w14:paraId="2F3C76FF" w14:textId="77777777" w:rsidR="003D74AA" w:rsidRDefault="001E420A">
      <w:r>
        <w:rPr>
          <w:rStyle w:val="contentfont"/>
        </w:rPr>
        <w:t>目前，「企企通」的SRM平台已经锚定大量优质采购方，将采购方完整的供应商网络纳入到「企企通」平台上。在客户生态搭建方面，「企企通」已汇集采购方迁移+自主注册供应商近百万家，构建链接生态伙伴的ToB Network。</w:t>
      </w:r>
    </w:p>
    <w:p w14:paraId="3DADF0CD" w14:textId="77777777" w:rsidR="003D74AA" w:rsidRDefault="003D74AA"/>
    <w:p w14:paraId="54FBABFB" w14:textId="77777777" w:rsidR="003D74AA" w:rsidRDefault="001E420A">
      <w:r>
        <w:rPr>
          <w:rStyle w:val="contentfont"/>
        </w:rPr>
        <w:t>同时，面对「企企通」平台通过聚合且不断增长的供应商群体在行业内建立了独创的双向赋能体系：基于以中小企业为主的供应商群体痛点，推出供应商赋能平台，目前该平台已有约2000家付费订阅客户。</w:t>
      </w:r>
    </w:p>
    <w:p w14:paraId="5601AF46" w14:textId="77777777" w:rsidR="003D74AA" w:rsidRDefault="003D74AA"/>
    <w:p w14:paraId="19ADEA45" w14:textId="77777777" w:rsidR="003D74AA" w:rsidRDefault="001E420A">
      <w:r>
        <w:rPr>
          <w:rStyle w:val="contentfont"/>
        </w:rPr>
        <w:t>以提升用户体验为核心 积极布局新兴市场</w:t>
      </w:r>
    </w:p>
    <w:p w14:paraId="40012ABD" w14:textId="77777777" w:rsidR="003D74AA" w:rsidRDefault="003D74AA"/>
    <w:p w14:paraId="07D16E0E" w14:textId="77777777" w:rsidR="003D74AA" w:rsidRDefault="001E420A">
      <w:r>
        <w:rPr>
          <w:rStyle w:val="contentfont"/>
        </w:rPr>
        <w:t>谈及战略规划，「企企通」的创始人兼CEO徐辉表示，本轮融资完成后「企企通」将继续以客户极致体验为核心，加大SaaS产研人才、客户成功体系升级的投入。同时，公司将积极布局新市场，在中国广阔的数字化采购市场中提升市场份额并稳固行业地位。</w:t>
      </w:r>
    </w:p>
    <w:p w14:paraId="0877B6F4" w14:textId="77777777" w:rsidR="003D74AA" w:rsidRDefault="003D74AA"/>
    <w:p w14:paraId="73B25407" w14:textId="77777777" w:rsidR="003D74AA" w:rsidRDefault="001E420A">
      <w:r>
        <w:rPr>
          <w:rStyle w:val="contentfont"/>
        </w:rPr>
        <w:t>关于投资</w:t>
      </w:r>
    </w:p>
    <w:p w14:paraId="1B4E82E3" w14:textId="77777777" w:rsidR="003D74AA" w:rsidRDefault="003D74AA"/>
    <w:p w14:paraId="2DFFF923" w14:textId="77777777" w:rsidR="003D74AA" w:rsidRDefault="001E420A">
      <w:r>
        <w:rPr>
          <w:rStyle w:val="contentfont"/>
        </w:rPr>
        <w:t>SIG吴永慧表示：“企企通所切入的采购供应链数字化是企业数字化转型的重要环节，目前赛道已经迎来需求全面爆发。企企通团队深耕企业数字化采购多年，已经形成了完整的产品体系和成熟的客户服务体系，并在行业内率先跑通面向供应商网络的产品赋能。SIG坚定看好企企通，我们相信在创始团队的带领下，企企通将会为采购供应链上各参与方带来更多延展价值。”</w:t>
      </w:r>
    </w:p>
    <w:p w14:paraId="50056FCF" w14:textId="77777777" w:rsidR="003D74AA" w:rsidRDefault="003D74AA"/>
    <w:p w14:paraId="7B9F2599" w14:textId="77777777" w:rsidR="003D74AA" w:rsidRDefault="00B805F3">
      <w:hyperlink w:anchor="MyCatalogue" w:history="1">
        <w:r w:rsidR="001E420A">
          <w:rPr>
            <w:rStyle w:val="gotoCatalogue"/>
          </w:rPr>
          <w:t>返回目录</w:t>
        </w:r>
      </w:hyperlink>
      <w:r w:rsidR="001E420A">
        <w:br w:type="page"/>
      </w:r>
    </w:p>
    <w:p w14:paraId="237250C6" w14:textId="77777777" w:rsidR="003D74AA" w:rsidRDefault="001E420A">
      <w:r>
        <w:rPr>
          <w:rFonts w:eastAsia="Microsoft JhengHei"/>
        </w:rPr>
        <w:t xml:space="preserve"> | 2021-08-25 | </w:t>
      </w:r>
      <w:hyperlink r:id="rId589" w:history="1">
        <w:r>
          <w:rPr>
            <w:rFonts w:eastAsia="Microsoft JhengHei"/>
          </w:rPr>
          <w:t>华夏资讯</w:t>
        </w:r>
      </w:hyperlink>
      <w:r>
        <w:t xml:space="preserve"> | </w:t>
      </w:r>
      <w:r>
        <w:rPr>
          <w:rFonts w:eastAsia="Microsoft JhengHei"/>
        </w:rPr>
        <w:t>lixin</w:t>
      </w:r>
    </w:p>
    <w:p w14:paraId="73918EDF" w14:textId="77777777" w:rsidR="003D74AA" w:rsidRDefault="00B805F3">
      <w:hyperlink r:id="rId590" w:history="1">
        <w:r w:rsidR="001E420A">
          <w:rPr>
            <w:rStyle w:val="linkstyle"/>
          </w:rPr>
          <w:t>http://www.huaxiaon.com/v-1-183746.html</w:t>
        </w:r>
      </w:hyperlink>
    </w:p>
    <w:p w14:paraId="32230423" w14:textId="77777777" w:rsidR="003D74AA" w:rsidRDefault="003D74AA"/>
    <w:p w14:paraId="046287C3" w14:textId="77777777" w:rsidR="003D74AA" w:rsidRDefault="001E420A">
      <w:pPr>
        <w:pStyle w:val="2"/>
      </w:pPr>
      <w:bookmarkStart w:id="661" w:name="_Toc292"/>
      <w:r>
        <w:t>重磅｜国产化“高质量”互认证合集【华夏资讯】</w:t>
      </w:r>
      <w:bookmarkEnd w:id="661"/>
    </w:p>
    <w:p w14:paraId="52FEFD89" w14:textId="77777777" w:rsidR="003D74AA" w:rsidRDefault="003D74AA"/>
    <w:p w14:paraId="1B51455E" w14:textId="77777777" w:rsidR="003D74AA" w:rsidRDefault="001E420A">
      <w:r>
        <w:rPr>
          <w:rStyle w:val="contentfont"/>
        </w:rPr>
        <w:t>科技自立自强是国家发展的战略支撑，信创产业作为科技创新的重要领域迎来高速发展。信创在党政、金融行业陆续开展后，今年已逐步向电信、交通、能源、教育、医疗等行业渗透，国内IT厂商积极推进信创生态建设，加快信创项目部署，并以各行业应用场景做产品研发和适配——近日，TaoCloud分布式存储产品XDFS、FASS与</w:t>
      </w:r>
      <w:r>
        <w:rPr>
          <w:rStyle w:val="bcontentfont"/>
        </w:rPr>
        <w:t>华为</w:t>
      </w:r>
      <w:r>
        <w:rPr>
          <w:rStyle w:val="contentfont"/>
        </w:rPr>
        <w:t>、中科可控、长城超云、万里红、浪潮、思腾合力、海光、黄河科技等完成了兼容性互认证测试。</w:t>
      </w:r>
    </w:p>
    <w:p w14:paraId="17DEDD66" w14:textId="77777777" w:rsidR="003D74AA" w:rsidRDefault="003D74AA"/>
    <w:p w14:paraId="5BE05903" w14:textId="77777777" w:rsidR="003D74AA" w:rsidRDefault="001E420A">
      <w:r>
        <w:rPr>
          <w:rStyle w:val="contentfont"/>
        </w:rPr>
        <w:t>01</w:t>
      </w:r>
    </w:p>
    <w:p w14:paraId="48C3A274" w14:textId="77777777" w:rsidR="003D74AA" w:rsidRDefault="003D74AA"/>
    <w:p w14:paraId="143C183B" w14:textId="77777777" w:rsidR="003D74AA" w:rsidRDefault="001E420A">
      <w:r>
        <w:rPr>
          <w:rStyle w:val="contentfont"/>
        </w:rPr>
        <w:t>TaoCloud&amp;</w:t>
      </w:r>
      <w:r>
        <w:rPr>
          <w:rStyle w:val="bcontentfont"/>
        </w:rPr>
        <w:t>华为</w:t>
      </w:r>
    </w:p>
    <w:p w14:paraId="607A4BF9" w14:textId="77777777" w:rsidR="003D74AA" w:rsidRDefault="003D74AA"/>
    <w:p w14:paraId="4EC186AB" w14:textId="77777777" w:rsidR="003D74AA" w:rsidRDefault="001E420A">
      <w:r>
        <w:rPr>
          <w:rStyle w:val="contentfont"/>
        </w:rPr>
        <w:t>北京大道云行科技有限公司（TaoCloud）FASS分布式全闪存储系统与</w:t>
      </w:r>
      <w:r>
        <w:rPr>
          <w:rStyle w:val="bcontentfont"/>
        </w:rPr>
        <w:t>华为</w:t>
      </w:r>
      <w:r>
        <w:rPr>
          <w:rStyle w:val="contentfont"/>
        </w:rPr>
        <w:t>科技有限公司的TaiShan2000系列完成兼容性测试，可以顺利安装、配置，系统整体运行稳定流畅且性能表现优异，特授予其KUNPENG COMPATIBLE证书及相关认证徽标的使用权。未来，TaoCloud将积极参与鲲鹏生态，与</w:t>
      </w:r>
      <w:r>
        <w:rPr>
          <w:rStyle w:val="bcontentfont"/>
        </w:rPr>
        <w:t>华为</w:t>
      </w:r>
      <w:r>
        <w:rPr>
          <w:rStyle w:val="contentfont"/>
        </w:rPr>
        <w:t>以及相关生态合作伙伴展开深度合作交流，共同推进中国信息产业应用生态的蓬勃发展，更好地为数字经济发展建设保驾护航。</w:t>
      </w:r>
    </w:p>
    <w:p w14:paraId="71582795" w14:textId="77777777" w:rsidR="003D74AA" w:rsidRDefault="003D74AA"/>
    <w:p w14:paraId="5DF37AAF" w14:textId="77777777" w:rsidR="003D74AA" w:rsidRDefault="001E420A">
      <w:r>
        <w:rPr>
          <w:rStyle w:val="contentfont"/>
        </w:rPr>
        <w:t>02</w:t>
      </w:r>
    </w:p>
    <w:p w14:paraId="60B679A4" w14:textId="77777777" w:rsidR="003D74AA" w:rsidRDefault="003D74AA"/>
    <w:p w14:paraId="53658243" w14:textId="77777777" w:rsidR="003D74AA" w:rsidRDefault="001E420A">
      <w:r>
        <w:rPr>
          <w:rStyle w:val="contentfont"/>
        </w:rPr>
        <w:t>TaoCloud&amp;中科可控</w:t>
      </w:r>
    </w:p>
    <w:p w14:paraId="78431D94" w14:textId="77777777" w:rsidR="003D74AA" w:rsidRDefault="003D74AA"/>
    <w:p w14:paraId="41D29D6B" w14:textId="77777777" w:rsidR="003D74AA" w:rsidRDefault="001E420A">
      <w:r>
        <w:rPr>
          <w:rStyle w:val="contentfont"/>
        </w:rPr>
        <w:t>北京大道云行科技有限公司（TaoCloud）XDFS分布式统一存储系统，及FASS分布式全闪存储系统与中科可控信息产业有限公司的H620、H610、H320、H520、H210、R6240、R6140、R3240、R5240、R2140服务器兼容性良好完成产品兼容性适配认证。未来，双方也将在各自精湛的产品技术及应用积累的基础上，扩大技术兼容认证范围，为用户提供更加可靠、完善的数据安全产品、技术与服务。</w:t>
      </w:r>
    </w:p>
    <w:p w14:paraId="47EDE604" w14:textId="77777777" w:rsidR="003D74AA" w:rsidRDefault="003D74AA"/>
    <w:p w14:paraId="0C9E009F" w14:textId="77777777" w:rsidR="003D74AA" w:rsidRDefault="001E420A">
      <w:r>
        <w:rPr>
          <w:rStyle w:val="contentfont"/>
        </w:rPr>
        <w:t>03</w:t>
      </w:r>
    </w:p>
    <w:p w14:paraId="248A8D15" w14:textId="77777777" w:rsidR="003D74AA" w:rsidRDefault="003D74AA"/>
    <w:p w14:paraId="725336BE" w14:textId="77777777" w:rsidR="003D74AA" w:rsidRDefault="001E420A">
      <w:r>
        <w:rPr>
          <w:rStyle w:val="contentfont"/>
        </w:rPr>
        <w:t>TaoCloud&amp;长城超云</w:t>
      </w:r>
    </w:p>
    <w:p w14:paraId="7D68083D" w14:textId="77777777" w:rsidR="003D74AA" w:rsidRDefault="003D74AA"/>
    <w:p w14:paraId="1B10F7AF" w14:textId="77777777" w:rsidR="003D74AA" w:rsidRDefault="001E420A">
      <w:r>
        <w:rPr>
          <w:rStyle w:val="contentfont"/>
        </w:rPr>
        <w:t>北京大道云行科技有限公司（TaoCloud）FASS分布式全闪存储系统与长城超云（北京）科技有限公司的R5210、R5215、R7210系列服务器平台以及R2211、R2215系列飞腾服务器平台完成产品兼容性适配认证。未来，双方将强强联手，打造高效可靠的云基础设施，共同为政企、广电、医疗、高校等多个行业，提供更加安全稳定、性能卓越的云计算、云存储解决方案。</w:t>
      </w:r>
    </w:p>
    <w:p w14:paraId="74FAC139" w14:textId="77777777" w:rsidR="003D74AA" w:rsidRDefault="003D74AA"/>
    <w:p w14:paraId="52D3A0F1" w14:textId="77777777" w:rsidR="003D74AA" w:rsidRDefault="001E420A">
      <w:r>
        <w:rPr>
          <w:rStyle w:val="contentfont"/>
        </w:rPr>
        <w:t>04</w:t>
      </w:r>
    </w:p>
    <w:p w14:paraId="1BD2137F" w14:textId="77777777" w:rsidR="003D74AA" w:rsidRDefault="003D74AA"/>
    <w:p w14:paraId="6542AFB9" w14:textId="77777777" w:rsidR="003D74AA" w:rsidRDefault="001E420A">
      <w:r>
        <w:rPr>
          <w:rStyle w:val="contentfont"/>
        </w:rPr>
        <w:t>TaoCloud&amp;万里红</w:t>
      </w:r>
    </w:p>
    <w:p w14:paraId="4A5C3C13" w14:textId="77777777" w:rsidR="003D74AA" w:rsidRDefault="003D74AA"/>
    <w:p w14:paraId="4F798602" w14:textId="77777777" w:rsidR="003D74AA" w:rsidRDefault="001E420A">
      <w:r>
        <w:rPr>
          <w:rStyle w:val="contentfont"/>
        </w:rPr>
        <w:t>北京大道云行科技有限公司（TaoCloud）XDFS分布式统一存储系统，及FASS分布式全闪存储系统与万里红服务器操作系统v3.0服务器完成产品兼容性适配认证。本次兼容性互认证经TaoCloud与万里红联合测试得出：产品相互兼容，整体运行稳定、性能卓越。双方还将在此基础上，展开进一步合作，满足政企用户安全、可靠的IT基础设施需求。</w:t>
      </w:r>
    </w:p>
    <w:p w14:paraId="0416E428" w14:textId="77777777" w:rsidR="003D74AA" w:rsidRDefault="003D74AA"/>
    <w:p w14:paraId="7D3B7572" w14:textId="77777777" w:rsidR="003D74AA" w:rsidRDefault="001E420A">
      <w:r>
        <w:rPr>
          <w:rStyle w:val="contentfont"/>
        </w:rPr>
        <w:t>05</w:t>
      </w:r>
    </w:p>
    <w:p w14:paraId="6D1588FA" w14:textId="77777777" w:rsidR="003D74AA" w:rsidRDefault="003D74AA"/>
    <w:p w14:paraId="6E34D4AE" w14:textId="77777777" w:rsidR="003D74AA" w:rsidRDefault="001E420A">
      <w:r>
        <w:rPr>
          <w:rStyle w:val="contentfont"/>
        </w:rPr>
        <w:t>TaoCloud&amp;浪潮</w:t>
      </w:r>
    </w:p>
    <w:p w14:paraId="7BD00CC5" w14:textId="77777777" w:rsidR="003D74AA" w:rsidRDefault="003D74AA"/>
    <w:p w14:paraId="7786E19E" w14:textId="77777777" w:rsidR="003D74AA" w:rsidRDefault="001E420A">
      <w:r>
        <w:rPr>
          <w:rStyle w:val="contentfont"/>
        </w:rPr>
        <w:t>北京大道云行科技有限公司（TaoCloud）FASS分布式全闪存储系统与浪潮电子信息产业股份有限公司的CS5260F、CS5280H、CS5260系列英政服务器完成产品兼容性适配认证。后续，TaoCloud将与浪潮在云操作系统、服务器、终端等层面继续深化生态合作，打造端到端一体化联合解决方案，共同开拓党政、能源、交通、金融等行业，赋能信息技术创新产业，助力新基建。</w:t>
      </w:r>
    </w:p>
    <w:p w14:paraId="0C8A5493" w14:textId="77777777" w:rsidR="003D74AA" w:rsidRDefault="003D74AA"/>
    <w:p w14:paraId="31DB4DB7" w14:textId="77777777" w:rsidR="003D74AA" w:rsidRDefault="001E420A">
      <w:r>
        <w:rPr>
          <w:rStyle w:val="contentfont"/>
        </w:rPr>
        <w:t>06</w:t>
      </w:r>
    </w:p>
    <w:p w14:paraId="454135CE" w14:textId="77777777" w:rsidR="003D74AA" w:rsidRDefault="003D74AA"/>
    <w:p w14:paraId="71B9EEE2" w14:textId="77777777" w:rsidR="003D74AA" w:rsidRDefault="001E420A">
      <w:r>
        <w:rPr>
          <w:rStyle w:val="contentfont"/>
        </w:rPr>
        <w:t>TaoCloud&amp;思腾合力</w:t>
      </w:r>
    </w:p>
    <w:p w14:paraId="050E4625" w14:textId="77777777" w:rsidR="003D74AA" w:rsidRDefault="003D74AA"/>
    <w:p w14:paraId="0FA5BE9A" w14:textId="77777777" w:rsidR="003D74AA" w:rsidRDefault="001E420A">
      <w:r>
        <w:rPr>
          <w:rStyle w:val="contentfont"/>
        </w:rPr>
        <w:t>北京大道云行科技有限公司（TaoCloud）XDFS分布式统一存储系统，及FASS分布式全闪存储系统与思腾合力（天津）科技有限公司 IS2210/IS4210系列服务器平台服务器平台完成产品兼容性适配认证。未来，双方将强强联手，打造高效可靠的云基础设施，共同为政企、广电、医疗、高校等多个行业，提供更加安全稳定、性能卓越的云计算、云存储解决方案。</w:t>
      </w:r>
    </w:p>
    <w:p w14:paraId="648DE685" w14:textId="77777777" w:rsidR="003D74AA" w:rsidRDefault="003D74AA"/>
    <w:p w14:paraId="32D16E95" w14:textId="77777777" w:rsidR="003D74AA" w:rsidRDefault="001E420A">
      <w:r>
        <w:rPr>
          <w:rStyle w:val="contentfont"/>
        </w:rPr>
        <w:t>07</w:t>
      </w:r>
    </w:p>
    <w:p w14:paraId="278C240B" w14:textId="77777777" w:rsidR="003D74AA" w:rsidRDefault="003D74AA"/>
    <w:p w14:paraId="464F92A3" w14:textId="77777777" w:rsidR="003D74AA" w:rsidRDefault="001E420A">
      <w:r>
        <w:rPr>
          <w:rStyle w:val="contentfont"/>
        </w:rPr>
        <w:t>TaoCloud&amp;海光</w:t>
      </w:r>
    </w:p>
    <w:p w14:paraId="75B94C7B" w14:textId="77777777" w:rsidR="003D74AA" w:rsidRDefault="003D74AA"/>
    <w:p w14:paraId="60B7FFA5" w14:textId="77777777" w:rsidR="003D74AA" w:rsidRDefault="001E420A">
      <w:r>
        <w:rPr>
          <w:rStyle w:val="contentfont"/>
        </w:rPr>
        <w:t>北京大道云行科技有限公司（TaoCloud）FASS分布式全闪存储系统与海光信息技术股份有限公司的海光CPU7000、5000、3000系列完成产品兼容性适配认证,通过此次认证，TaoCloud正式成为光合组织重要生态成员。标志着TaoCloud在信创生态领域的又迈出了坚实的一步，这也表明TaoCloud产品具有高性能、高兼容性、高可靠性的特点。未来，双方在不断完善自身能力的同时，将继续深化合作，共同构建信创产业生态，一起推动国产信息技术的发展。</w:t>
      </w:r>
    </w:p>
    <w:p w14:paraId="0DD74B9D" w14:textId="77777777" w:rsidR="003D74AA" w:rsidRDefault="003D74AA"/>
    <w:p w14:paraId="177C8461" w14:textId="77777777" w:rsidR="003D74AA" w:rsidRDefault="001E420A">
      <w:r>
        <w:rPr>
          <w:rStyle w:val="contentfont"/>
        </w:rPr>
        <w:t>08</w:t>
      </w:r>
    </w:p>
    <w:p w14:paraId="1EEF3583" w14:textId="77777777" w:rsidR="003D74AA" w:rsidRDefault="003D74AA"/>
    <w:p w14:paraId="59E4A5E0" w14:textId="77777777" w:rsidR="003D74AA" w:rsidRDefault="001E420A">
      <w:r>
        <w:rPr>
          <w:rStyle w:val="contentfont"/>
        </w:rPr>
        <w:t>TaoCloud&amp;黄河科技</w:t>
      </w:r>
    </w:p>
    <w:p w14:paraId="33BC6090" w14:textId="77777777" w:rsidR="003D74AA" w:rsidRDefault="003D74AA"/>
    <w:p w14:paraId="5CD13426" w14:textId="77777777" w:rsidR="003D74AA" w:rsidRDefault="001E420A">
      <w:r>
        <w:rPr>
          <w:rStyle w:val="contentfont"/>
        </w:rPr>
        <w:t>北京大道云行科技有限公司（TaoCloud）XDFS分布式统一存储系统与黄河科技集团信息产业发展有限公司的Huanhe 2280 V2服务器完成产品兼容性适配认证。根据测试结果显示，双方产品在功能、性能、兼容性、可靠性、稳定性方面，可满足用户应用需求！</w:t>
      </w:r>
    </w:p>
    <w:p w14:paraId="60CA8CB7" w14:textId="77777777" w:rsidR="003D74AA" w:rsidRDefault="003D74AA"/>
    <w:p w14:paraId="55852C6F" w14:textId="77777777" w:rsidR="003D74AA" w:rsidRDefault="001E420A">
      <w:r>
        <w:rPr>
          <w:rStyle w:val="contentfont"/>
        </w:rPr>
        <w:t>当前，在信息安全上升为国家战略的时代大背景下，TaoCloud与黄河科技作为拥有自主知识产权的国产厂商，毫无疑问肩负着时代使命感与责任感。日后，双方也将加强合作，为国产存储市场的自主可控添砖加瓦，以数字经济赋能产业转型升级，实现高质量发展。</w:t>
      </w:r>
    </w:p>
    <w:p w14:paraId="71068400" w14:textId="77777777" w:rsidR="003D74AA" w:rsidRDefault="003D74AA"/>
    <w:p w14:paraId="2202E080" w14:textId="77777777" w:rsidR="003D74AA" w:rsidRDefault="001E420A">
      <w:r>
        <w:rPr>
          <w:rStyle w:val="contentfont"/>
        </w:rPr>
        <w:t>未来，大道云行将坚持自主创新，与产业合作伙伴深化合作、优势互补，为我国信息化产业的创新发展贡献力量。</w:t>
      </w:r>
    </w:p>
    <w:p w14:paraId="636B4293" w14:textId="77777777" w:rsidR="003D74AA" w:rsidRDefault="003D74AA"/>
    <w:p w14:paraId="24E5E476" w14:textId="77777777" w:rsidR="003D74AA" w:rsidRDefault="00B805F3">
      <w:hyperlink w:anchor="MyCatalogue" w:history="1">
        <w:r w:rsidR="001E420A">
          <w:rPr>
            <w:rStyle w:val="gotoCatalogue"/>
          </w:rPr>
          <w:t>返回目录</w:t>
        </w:r>
      </w:hyperlink>
      <w:r w:rsidR="001E420A">
        <w:br w:type="page"/>
      </w:r>
    </w:p>
    <w:p w14:paraId="227A3B4A" w14:textId="77777777" w:rsidR="003D74AA" w:rsidRDefault="001E420A">
      <w:r>
        <w:rPr>
          <w:rFonts w:eastAsia="Microsoft JhengHei"/>
        </w:rPr>
        <w:t xml:space="preserve"> | 2021-08-25 | </w:t>
      </w:r>
      <w:hyperlink r:id="rId591" w:history="1">
        <w:r>
          <w:rPr>
            <w:rFonts w:eastAsia="Microsoft JhengHei"/>
          </w:rPr>
          <w:t>阿思达克财经网</w:t>
        </w:r>
      </w:hyperlink>
      <w:r>
        <w:rPr>
          <w:rFonts w:eastAsia="Microsoft JhengHei"/>
        </w:rPr>
        <w:t xml:space="preserve"> | 重点新闻 | </w:t>
      </w:r>
    </w:p>
    <w:p w14:paraId="4641571B" w14:textId="77777777" w:rsidR="003D74AA" w:rsidRDefault="00B805F3">
      <w:hyperlink r:id="rId592" w:history="1">
        <w:r w:rsidR="001E420A">
          <w:rPr>
            <w:rStyle w:val="linkstyle"/>
          </w:rPr>
          <w:t>http://aastock.com/tc/stocks/news/aafn-con/NOW.1123412/</w:t>
        </w:r>
      </w:hyperlink>
    </w:p>
    <w:p w14:paraId="53B77CC0" w14:textId="77777777" w:rsidR="003D74AA" w:rsidRDefault="003D74AA"/>
    <w:p w14:paraId="4139B8B4" w14:textId="77777777" w:rsidR="003D74AA" w:rsidRDefault="001E420A">
      <w:pPr>
        <w:pStyle w:val="2"/>
      </w:pPr>
      <w:bookmarkStart w:id="662" w:name="_Toc293"/>
      <w:r>
        <w:t>《沪深两市》上证深成窄幅走个别 兴业证券拟配股挫逾7%【阿思达克财经网】</w:t>
      </w:r>
      <w:bookmarkEnd w:id="662"/>
    </w:p>
    <w:p w14:paraId="5E6F9AE5" w14:textId="77777777" w:rsidR="003D74AA" w:rsidRDefault="003D74AA"/>
    <w:p w14:paraId="7A96244C" w14:textId="77777777" w:rsidR="003D74AA" w:rsidRDefault="001E420A">
      <w:r>
        <w:rPr>
          <w:rStyle w:val="contentfont"/>
        </w:rPr>
        <w:t>内地昨日(24日)本土新增4例新冠确诊病例，境外输入病例16例。人行开展500亿元人民币(下同)7天期逆回购操作，净投放400亿元，中标利率持平于2.2%。人民币中间价上调77点。上证深成走个别。</w:t>
      </w:r>
    </w:p>
    <w:p w14:paraId="6CFB6108" w14:textId="77777777" w:rsidR="003D74AA" w:rsidRDefault="003D74AA"/>
    <w:p w14:paraId="02C65FA1" w14:textId="77777777" w:rsidR="003D74AA" w:rsidRDefault="001E420A">
      <w:r>
        <w:rPr>
          <w:rStyle w:val="contentfont"/>
        </w:rPr>
        <w:t>上证高开3点，报3,517点；深成指低开5点，报14,657点；沪深300指数高开2点，报4,890点；创业板指数平开，报3,330点。</w:t>
      </w:r>
    </w:p>
    <w:p w14:paraId="0F4F5060" w14:textId="77777777" w:rsidR="003D74AA" w:rsidRDefault="003D74AA"/>
    <w:p w14:paraId="70CB1EC8" w14:textId="77777777" w:rsidR="003D74AA" w:rsidRDefault="001E420A">
      <w:r>
        <w:rPr>
          <w:rStyle w:val="contentfont"/>
        </w:rPr>
        <w:t>中资金融股偏好，工行(601398.SH)  -0.01 (-0.216%)   、建行(601939.SH)  -0.02 (-0.337%)   均高开0.2%。</w:t>
      </w:r>
    </w:p>
    <w:p w14:paraId="3B68E06F" w14:textId="77777777" w:rsidR="003D74AA" w:rsidRDefault="003D74AA"/>
    <w:p w14:paraId="4176CCE1" w14:textId="77777777" w:rsidR="003D74AA" w:rsidRDefault="001E420A">
      <w:r>
        <w:rPr>
          <w:rStyle w:val="contentfont"/>
        </w:rPr>
        <w:t>江苏银行(600919.SH)  -0.20 (-2.915%)   上半年净利润按年增25.2%，不良贷款率下降，股价低开2.2%。</w:t>
      </w:r>
    </w:p>
    <w:p w14:paraId="059EA351" w14:textId="77777777" w:rsidR="003D74AA" w:rsidRDefault="003D74AA"/>
    <w:p w14:paraId="31EC0A28" w14:textId="77777777" w:rsidR="003D74AA" w:rsidRDefault="001E420A">
      <w:r>
        <w:rPr>
          <w:rStyle w:val="contentfont"/>
        </w:rPr>
        <w:t>中国电信A(601728.SH)  -0.13 (-2.626%)   两连跌停后，称不存在应披露而未披露重大信息，股价今早平开，报4.95元。</w:t>
      </w:r>
    </w:p>
    <w:p w14:paraId="474E6F0E" w14:textId="77777777" w:rsidR="003D74AA" w:rsidRDefault="003D74AA"/>
    <w:p w14:paraId="270753B7" w14:textId="77777777" w:rsidR="003D74AA" w:rsidRDefault="001E420A">
      <w:r>
        <w:rPr>
          <w:rStyle w:val="contentfont"/>
        </w:rPr>
        <w:t>西南证券(600369.SH)  -0.16 (-2.980%)   上半年净利润按年增六成，股价开市偏弱势，跌逾2%。兴业证券(601377.SH)  -0.97 (-8.398%)    拟配股募资不逾140亿人币 用作发展融资融券业务等，股价现挫7.4%。</w:t>
      </w:r>
    </w:p>
    <w:p w14:paraId="5F234EF9" w14:textId="77777777" w:rsidR="003D74AA" w:rsidRDefault="003D74AA"/>
    <w:p w14:paraId="689988D6" w14:textId="77777777" w:rsidR="003D74AA" w:rsidRDefault="001E420A">
      <w:r>
        <w:rPr>
          <w:rStyle w:val="contentfont"/>
        </w:rPr>
        <w:t>中信重工(601608.SH)  -0.22 (-4.825%)   与</w:t>
      </w:r>
      <w:r>
        <w:rPr>
          <w:rStyle w:val="bcontentfont"/>
        </w:rPr>
        <w:t>华为</w:t>
      </w:r>
      <w:r>
        <w:rPr>
          <w:rStyle w:val="contentfont"/>
        </w:rPr>
        <w:t>签战略合作框架协议 惟未有具体交易安排，股价现跌近4%。 (A股报价延迟最少十五分钟。)</w:t>
      </w:r>
    </w:p>
    <w:p w14:paraId="65236689" w14:textId="77777777" w:rsidR="003D74AA" w:rsidRDefault="003D74AA"/>
    <w:p w14:paraId="1A218C15" w14:textId="77777777" w:rsidR="003D74AA" w:rsidRDefault="001E420A">
      <w:r>
        <w:rPr>
          <w:rStyle w:val="contentfont"/>
        </w:rPr>
        <w:t>阿思达克财经新闻</w:t>
      </w:r>
    </w:p>
    <w:p w14:paraId="1407D434" w14:textId="77777777" w:rsidR="003D74AA" w:rsidRDefault="003D74AA"/>
    <w:p w14:paraId="0B6488D0" w14:textId="77777777" w:rsidR="003D74AA" w:rsidRDefault="00B805F3">
      <w:hyperlink w:anchor="MyCatalogue" w:history="1">
        <w:r w:rsidR="001E420A">
          <w:rPr>
            <w:rStyle w:val="gotoCatalogue"/>
          </w:rPr>
          <w:t>返回目录</w:t>
        </w:r>
      </w:hyperlink>
      <w:r w:rsidR="001E420A">
        <w:br w:type="page"/>
      </w:r>
    </w:p>
    <w:p w14:paraId="2AE156B3" w14:textId="77777777" w:rsidR="003D74AA" w:rsidRDefault="001E420A">
      <w:r>
        <w:rPr>
          <w:rFonts w:eastAsia="Microsoft JhengHei"/>
        </w:rPr>
        <w:t xml:space="preserve"> | 2021-08-25 | </w:t>
      </w:r>
      <w:hyperlink r:id="rId593" w:history="1">
        <w:r>
          <w:rPr>
            <w:rFonts w:eastAsia="Microsoft JhengHei"/>
          </w:rPr>
          <w:t>证券之星</w:t>
        </w:r>
      </w:hyperlink>
      <w:r>
        <w:t xml:space="preserve"> | </w:t>
      </w:r>
    </w:p>
    <w:p w14:paraId="21C7E147" w14:textId="77777777" w:rsidR="003D74AA" w:rsidRDefault="00B805F3">
      <w:hyperlink r:id="rId594" w:history="1">
        <w:r w:rsidR="001E420A">
          <w:rPr>
            <w:rStyle w:val="linkstyle"/>
          </w:rPr>
          <w:t>https://stock.stockstar.com/RB2021082500001966.shtml</w:t>
        </w:r>
      </w:hyperlink>
    </w:p>
    <w:p w14:paraId="0C1A28E1" w14:textId="77777777" w:rsidR="003D74AA" w:rsidRDefault="003D74AA"/>
    <w:p w14:paraId="629EE92C" w14:textId="77777777" w:rsidR="003D74AA" w:rsidRDefault="001E420A">
      <w:pPr>
        <w:pStyle w:val="2"/>
      </w:pPr>
      <w:bookmarkStart w:id="663" w:name="_Toc294"/>
      <w:r>
        <w:t>华工科技董秘回复：</w:t>
      </w:r>
      <w:r>
        <w:rPr>
          <w:b/>
          <w:color w:val="FF0000"/>
        </w:rPr>
        <w:t>华为</w:t>
      </w:r>
      <w:r>
        <w:t>是公司的重要客户之一【证券之星】</w:t>
      </w:r>
      <w:bookmarkEnd w:id="663"/>
    </w:p>
    <w:p w14:paraId="056427FC" w14:textId="77777777" w:rsidR="003D74AA" w:rsidRDefault="003D74AA"/>
    <w:p w14:paraId="6E5EB0B5" w14:textId="77777777" w:rsidR="003D74AA" w:rsidRDefault="001E420A">
      <w:r>
        <w:rPr>
          <w:rStyle w:val="contentfont"/>
        </w:rPr>
        <w:t>华工科技(000988)08月25日在投资者关系平台上答复了投资者关心的问题。</w:t>
      </w:r>
    </w:p>
    <w:p w14:paraId="41ADF881" w14:textId="77777777" w:rsidR="003D74AA" w:rsidRDefault="003D74AA"/>
    <w:p w14:paraId="4A23444E" w14:textId="77777777" w:rsidR="003D74AA" w:rsidRDefault="001E420A">
      <w:r>
        <w:rPr>
          <w:rStyle w:val="contentfont"/>
        </w:rPr>
        <w:t>投资者：你好,请问本公司是</w:t>
      </w:r>
      <w:r>
        <w:rPr>
          <w:rStyle w:val="bcontentfont"/>
        </w:rPr>
        <w:t>华为</w:t>
      </w:r>
      <w:r>
        <w:rPr>
          <w:rStyle w:val="contentfont"/>
        </w:rPr>
        <w:t>的供应商吗?</w:t>
      </w:r>
    </w:p>
    <w:p w14:paraId="46003D33" w14:textId="77777777" w:rsidR="003D74AA" w:rsidRDefault="003D74AA"/>
    <w:p w14:paraId="1238B7B4" w14:textId="77777777" w:rsidR="003D74AA" w:rsidRDefault="001E420A">
      <w:r>
        <w:rPr>
          <w:rStyle w:val="contentfont"/>
        </w:rPr>
        <w:t>华工科技董秘：投资者您好，</w:t>
      </w:r>
      <w:r>
        <w:rPr>
          <w:rStyle w:val="bcontentfont"/>
        </w:rPr>
        <w:t>华为</w:t>
      </w:r>
      <w:r>
        <w:rPr>
          <w:rStyle w:val="contentfont"/>
        </w:rPr>
        <w:t>是公司的重要客户之一，感谢您对公司的关注。</w:t>
      </w:r>
    </w:p>
    <w:p w14:paraId="24EC36A1" w14:textId="77777777" w:rsidR="003D74AA" w:rsidRDefault="003D74AA"/>
    <w:p w14:paraId="14F887D9" w14:textId="77777777" w:rsidR="003D74AA" w:rsidRDefault="001E420A">
      <w:r>
        <w:rPr>
          <w:rStyle w:val="contentfont"/>
        </w:rPr>
        <w:t>华工科技2021中报显示，公司主营收入46.39亿元，同比上升69.04%；归母净利润3.49亿元，同比上升2.21%；扣非净利润3.1亿元，同比上升53.54%；负债率44.19%，投资收益108.6万元，财务费用-3040.95万元，毛利率18.29%。</w:t>
      </w:r>
    </w:p>
    <w:p w14:paraId="1D803CA4" w14:textId="77777777" w:rsidR="003D74AA" w:rsidRDefault="003D74AA"/>
    <w:p w14:paraId="5BA32AE1" w14:textId="77777777" w:rsidR="003D74AA" w:rsidRDefault="001E420A">
      <w:r>
        <w:rPr>
          <w:rStyle w:val="contentfont"/>
        </w:rPr>
        <w:t>华工科技主营业务：提供激光智能装备、激光自动化产线、激光全息综合防伪产品、传感器、汽车电子产品、光通信产品的研发、生产及销售。提供产品信息追溯系统的解决方案;提供医疗装备的研发、生产、销售及服务。</w:t>
      </w:r>
    </w:p>
    <w:p w14:paraId="1DB0E8A2" w14:textId="77777777" w:rsidR="003D74AA" w:rsidRDefault="003D74AA"/>
    <w:p w14:paraId="26D96219" w14:textId="77777777" w:rsidR="003D74AA" w:rsidRDefault="001E420A">
      <w:r>
        <w:rPr>
          <w:rStyle w:val="contentfont"/>
        </w:rPr>
        <w:t>公司董事长为马新强。马新强先生:1965年5月出生,中共党员,中国国籍,研究员,曾任本公司第一届、第二届董事会董事、总经理,第三届、第四届、第五届、第六届董事会董事长。现任华中科技大学激光加工国家工程研究中心副主任,武汉华工激光工程有限责任公司董事长,孝感华工高理电子有限公司董事长,武汉华工新高理电子有限公司董事长,武汉华工创业投资有限责任公司董事,武汉华工大学科技园发展有限公司董事。本公司党委书记,第七届董事会董事长、公司总经理。</w:t>
      </w:r>
    </w:p>
    <w:p w14:paraId="7C952B5A" w14:textId="77777777" w:rsidR="003D74AA" w:rsidRDefault="003D74AA"/>
    <w:p w14:paraId="01AD0679" w14:textId="77777777" w:rsidR="003D74AA" w:rsidRDefault="00B805F3">
      <w:hyperlink w:anchor="MyCatalogue" w:history="1">
        <w:r w:rsidR="001E420A">
          <w:rPr>
            <w:rStyle w:val="gotoCatalogue"/>
          </w:rPr>
          <w:t>返回目录</w:t>
        </w:r>
      </w:hyperlink>
      <w:r w:rsidR="001E420A">
        <w:br w:type="page"/>
      </w:r>
    </w:p>
    <w:p w14:paraId="65DDFD49" w14:textId="77777777" w:rsidR="003D74AA" w:rsidRDefault="001E420A">
      <w:r>
        <w:rPr>
          <w:rFonts w:eastAsia="Microsoft JhengHei"/>
        </w:rPr>
        <w:t xml:space="preserve"> | 2021-08-24 | </w:t>
      </w:r>
      <w:hyperlink r:id="rId595" w:history="1">
        <w:r>
          <w:rPr>
            <w:rFonts w:eastAsia="Microsoft JhengHei"/>
          </w:rPr>
          <w:t>四川在线</w:t>
        </w:r>
      </w:hyperlink>
      <w:r>
        <w:rPr>
          <w:rFonts w:eastAsia="Microsoft JhengHei"/>
        </w:rPr>
        <w:t xml:space="preserve"> | 湖北日报 | </w:t>
      </w:r>
    </w:p>
    <w:p w14:paraId="104AD59B" w14:textId="77777777" w:rsidR="003D74AA" w:rsidRDefault="00B805F3">
      <w:hyperlink r:id="rId596" w:history="1">
        <w:r w:rsidR="001E420A">
          <w:rPr>
            <w:rStyle w:val="linkstyle"/>
          </w:rPr>
          <w:t>https://cbgc.scol.com.cn/news/1920682</w:t>
        </w:r>
      </w:hyperlink>
    </w:p>
    <w:p w14:paraId="21F15DFF" w14:textId="77777777" w:rsidR="003D74AA" w:rsidRDefault="003D74AA"/>
    <w:p w14:paraId="43AFCC70" w14:textId="77777777" w:rsidR="003D74AA" w:rsidRDefault="001E420A">
      <w:pPr>
        <w:pStyle w:val="2"/>
      </w:pPr>
      <w:bookmarkStart w:id="664" w:name="_Toc295"/>
      <w:r>
        <w:t>湖北两地最新人事任免【四川在线】</w:t>
      </w:r>
      <w:bookmarkEnd w:id="664"/>
    </w:p>
    <w:p w14:paraId="4A42C57F" w14:textId="77777777" w:rsidR="003D74AA" w:rsidRDefault="003D74AA"/>
    <w:p w14:paraId="7E9F66AF" w14:textId="77777777" w:rsidR="003D74AA" w:rsidRDefault="001E420A">
      <w:r>
        <w:rPr>
          <w:rStyle w:val="contentfont"/>
        </w:rPr>
        <w:t>近日，十堰、宜昌最新人事任免名单发布。</w:t>
      </w:r>
    </w:p>
    <w:p w14:paraId="443347B4" w14:textId="77777777" w:rsidR="003D74AA" w:rsidRDefault="003D74AA"/>
    <w:p w14:paraId="7E528F3E" w14:textId="77777777" w:rsidR="003D74AA" w:rsidRDefault="001E420A">
      <w:r>
        <w:rPr>
          <w:rStyle w:val="contentfont"/>
        </w:rPr>
        <w:t>十堰</w:t>
      </w:r>
    </w:p>
    <w:p w14:paraId="404E28F9" w14:textId="77777777" w:rsidR="003D74AA" w:rsidRDefault="003D74AA"/>
    <w:p w14:paraId="11869E38" w14:textId="77777777" w:rsidR="003D74AA" w:rsidRDefault="001E420A">
      <w:r>
        <w:rPr>
          <w:rStyle w:val="contentfont"/>
        </w:rPr>
        <w:t>24日上午</w:t>
      </w:r>
    </w:p>
    <w:p w14:paraId="747081F0" w14:textId="77777777" w:rsidR="003D74AA" w:rsidRDefault="003D74AA"/>
    <w:p w14:paraId="1B35CBDA" w14:textId="77777777" w:rsidR="003D74AA" w:rsidRDefault="001E420A">
      <w:r>
        <w:rPr>
          <w:rStyle w:val="contentfont"/>
        </w:rPr>
        <w:t>十堰市第五届</w:t>
      </w:r>
    </w:p>
    <w:p w14:paraId="79DA20D1" w14:textId="77777777" w:rsidR="003D74AA" w:rsidRDefault="003D74AA"/>
    <w:p w14:paraId="4029DBBA" w14:textId="77777777" w:rsidR="003D74AA" w:rsidRDefault="001E420A">
      <w:r>
        <w:rPr>
          <w:rStyle w:val="contentfont"/>
        </w:rPr>
        <w:t>人大常委会第三十三次会议</w:t>
      </w:r>
    </w:p>
    <w:p w14:paraId="20DF3455" w14:textId="77777777" w:rsidR="003D74AA" w:rsidRDefault="003D74AA"/>
    <w:p w14:paraId="2DE7587A" w14:textId="77777777" w:rsidR="003D74AA" w:rsidRDefault="001E420A">
      <w:r>
        <w:rPr>
          <w:rStyle w:val="contentfont"/>
        </w:rPr>
        <w:t>圆满完成各项议程后</w:t>
      </w:r>
    </w:p>
    <w:p w14:paraId="1F3A119F" w14:textId="77777777" w:rsidR="003D74AA" w:rsidRDefault="003D74AA"/>
    <w:p w14:paraId="11C2B750" w14:textId="77777777" w:rsidR="003D74AA" w:rsidRDefault="001E420A">
      <w:r>
        <w:rPr>
          <w:rStyle w:val="contentfont"/>
        </w:rPr>
        <w:t>在市行政中心闭会</w:t>
      </w:r>
    </w:p>
    <w:p w14:paraId="75FF3487" w14:textId="77777777" w:rsidR="003D74AA" w:rsidRDefault="003D74AA"/>
    <w:p w14:paraId="5A8F0F49" w14:textId="77777777" w:rsidR="003D74AA" w:rsidRDefault="001E420A">
      <w:r>
        <w:rPr>
          <w:rStyle w:val="contentfont"/>
        </w:rPr>
        <w:t>会议通过了一批人事任免</w:t>
      </w:r>
    </w:p>
    <w:p w14:paraId="3D4A4141" w14:textId="77777777" w:rsidR="003D74AA" w:rsidRDefault="003D74AA"/>
    <w:p w14:paraId="64B63D5E" w14:textId="77777777" w:rsidR="003D74AA" w:rsidRDefault="001E420A">
      <w:r>
        <w:rPr>
          <w:rStyle w:val="contentfont"/>
        </w:rPr>
        <w:t>十堰市人民代表大会</w:t>
      </w:r>
    </w:p>
    <w:p w14:paraId="3E5D286C" w14:textId="77777777" w:rsidR="003D74AA" w:rsidRDefault="003D74AA"/>
    <w:p w14:paraId="16E498F2" w14:textId="77777777" w:rsidR="003D74AA" w:rsidRDefault="001E420A">
      <w:r>
        <w:rPr>
          <w:rStyle w:val="contentfont"/>
        </w:rPr>
        <w:t>常务委员会决定任免名单</w:t>
      </w:r>
    </w:p>
    <w:p w14:paraId="5ACC29FE" w14:textId="77777777" w:rsidR="003D74AA" w:rsidRDefault="003D74AA"/>
    <w:p w14:paraId="6573EA4F" w14:textId="77777777" w:rsidR="003D74AA" w:rsidRDefault="001E420A">
      <w:r>
        <w:rPr>
          <w:rStyle w:val="contentfont"/>
        </w:rPr>
        <w:t>（2021年8月24日十堰市第五届人民代表大会常务委员会第三十三次会议通过)</w:t>
      </w:r>
    </w:p>
    <w:p w14:paraId="2AF0CE43" w14:textId="77777777" w:rsidR="003D74AA" w:rsidRDefault="003D74AA"/>
    <w:p w14:paraId="7325B9F4" w14:textId="77777777" w:rsidR="003D74AA" w:rsidRDefault="001E420A">
      <w:r>
        <w:rPr>
          <w:rStyle w:val="contentfont"/>
        </w:rPr>
        <w:t>一、任命张澍、胡志莉为十堰市人民政府副市长；</w:t>
      </w:r>
    </w:p>
    <w:p w14:paraId="095BA8C6" w14:textId="77777777" w:rsidR="003D74AA" w:rsidRDefault="003D74AA"/>
    <w:p w14:paraId="1C667365" w14:textId="77777777" w:rsidR="003D74AA" w:rsidRDefault="001E420A">
      <w:r>
        <w:rPr>
          <w:rStyle w:val="contentfont"/>
        </w:rPr>
        <w:t>二、任命彭艳为十堰市乡村振兴局局长，免去其十堰市地方金融工作局局长职务；</w:t>
      </w:r>
    </w:p>
    <w:p w14:paraId="2165BDC3" w14:textId="77777777" w:rsidR="003D74AA" w:rsidRDefault="003D74AA"/>
    <w:p w14:paraId="572DB409" w14:textId="77777777" w:rsidR="003D74AA" w:rsidRDefault="001E420A">
      <w:r>
        <w:rPr>
          <w:rStyle w:val="contentfont"/>
        </w:rPr>
        <w:t>三、任命师文明为十堰市地方金融工作局局长；</w:t>
      </w:r>
    </w:p>
    <w:p w14:paraId="0F60A114" w14:textId="77777777" w:rsidR="003D74AA" w:rsidRDefault="003D74AA"/>
    <w:p w14:paraId="09102DA6" w14:textId="77777777" w:rsidR="003D74AA" w:rsidRDefault="001E420A">
      <w:r>
        <w:rPr>
          <w:rStyle w:val="contentfont"/>
        </w:rPr>
        <w:t>四、免去李琴的十堰市统计局局长职务。</w:t>
      </w:r>
    </w:p>
    <w:p w14:paraId="4CB3E151" w14:textId="77777777" w:rsidR="003D74AA" w:rsidRDefault="003D74AA"/>
    <w:p w14:paraId="2BD7BA1E" w14:textId="77777777" w:rsidR="003D74AA" w:rsidRDefault="001E420A">
      <w:r>
        <w:rPr>
          <w:rStyle w:val="contentfont"/>
        </w:rPr>
        <w:t>张澍简历</w:t>
      </w:r>
    </w:p>
    <w:p w14:paraId="0E0BD4A3" w14:textId="77777777" w:rsidR="003D74AA" w:rsidRDefault="003D74AA"/>
    <w:p w14:paraId="76E92C7B" w14:textId="77777777" w:rsidR="003D74AA" w:rsidRDefault="001E420A">
      <w:r>
        <w:rPr>
          <w:rStyle w:val="contentfont"/>
        </w:rPr>
        <w:t>张澍，男，1978年9月出生，汉族，湖北罗田人，1999年3月加入中国共产党，2006年7月参加工作，博士研究生学历，现任十堰市人民政府副市长。</w:t>
      </w:r>
    </w:p>
    <w:p w14:paraId="6A5C5E85" w14:textId="77777777" w:rsidR="003D74AA" w:rsidRDefault="003D74AA"/>
    <w:p w14:paraId="74A30D9F" w14:textId="77777777" w:rsidR="003D74AA" w:rsidRDefault="001E420A">
      <w:r>
        <w:rPr>
          <w:rStyle w:val="contentfont"/>
        </w:rPr>
        <w:t>胡志莉简历</w:t>
      </w:r>
    </w:p>
    <w:p w14:paraId="2E4E8FE3" w14:textId="77777777" w:rsidR="003D74AA" w:rsidRDefault="003D74AA"/>
    <w:p w14:paraId="16F2CC83" w14:textId="77777777" w:rsidR="003D74AA" w:rsidRDefault="001E420A">
      <w:r>
        <w:rPr>
          <w:rStyle w:val="contentfont"/>
        </w:rPr>
        <w:t>胡志莉，女，1977年2月出生，汉族，湖北恩施人，1995年6月加入中国共产党，1995年8月参加工作，在职大学学历，现任十堰市人民政府副市长。</w:t>
      </w:r>
    </w:p>
    <w:p w14:paraId="7B9C7748" w14:textId="77777777" w:rsidR="003D74AA" w:rsidRDefault="003D74AA"/>
    <w:p w14:paraId="3C99001D" w14:textId="77777777" w:rsidR="003D74AA" w:rsidRDefault="001E420A">
      <w:r>
        <w:rPr>
          <w:rStyle w:val="contentfont"/>
        </w:rPr>
        <w:t>十堰市人大常委会</w:t>
      </w:r>
    </w:p>
    <w:p w14:paraId="54A63538" w14:textId="77777777" w:rsidR="003D74AA" w:rsidRDefault="003D74AA"/>
    <w:p w14:paraId="075499A3" w14:textId="77777777" w:rsidR="003D74AA" w:rsidRDefault="001E420A">
      <w:r>
        <w:rPr>
          <w:rStyle w:val="contentfont"/>
        </w:rPr>
        <w:t>关于接受刘荣山同志辞去</w:t>
      </w:r>
    </w:p>
    <w:p w14:paraId="5396B218" w14:textId="77777777" w:rsidR="003D74AA" w:rsidRDefault="003D74AA"/>
    <w:p w14:paraId="573B1F2E" w14:textId="77777777" w:rsidR="003D74AA" w:rsidRDefault="001E420A">
      <w:r>
        <w:rPr>
          <w:rStyle w:val="contentfont"/>
        </w:rPr>
        <w:t>十堰市人民政府副市长职务</w:t>
      </w:r>
    </w:p>
    <w:p w14:paraId="12280719" w14:textId="77777777" w:rsidR="003D74AA" w:rsidRDefault="003D74AA"/>
    <w:p w14:paraId="24A50654" w14:textId="77777777" w:rsidR="003D74AA" w:rsidRDefault="001E420A">
      <w:r>
        <w:rPr>
          <w:rStyle w:val="contentfont"/>
        </w:rPr>
        <w:t>请求的决定</w:t>
      </w:r>
    </w:p>
    <w:p w14:paraId="69F0797D" w14:textId="77777777" w:rsidR="003D74AA" w:rsidRDefault="003D74AA"/>
    <w:p w14:paraId="49719A5C" w14:textId="77777777" w:rsidR="003D74AA" w:rsidRDefault="001E420A">
      <w:r>
        <w:rPr>
          <w:rStyle w:val="contentfont"/>
        </w:rPr>
        <w:t>（2021年8月24日十堰市第五届人民代表大会常务委员会第三十三次会议通过)</w:t>
      </w:r>
    </w:p>
    <w:p w14:paraId="263B8F1E" w14:textId="77777777" w:rsidR="003D74AA" w:rsidRDefault="003D74AA"/>
    <w:p w14:paraId="55EE479E" w14:textId="77777777" w:rsidR="003D74AA" w:rsidRDefault="001E420A">
      <w:r>
        <w:rPr>
          <w:rStyle w:val="contentfont"/>
        </w:rPr>
        <w:t>根据刘荣山同志因工作变动辞去十堰市人民政府副市长职务的请求，按照《中华人民共和国地方各级人民代表大会和地方各级人民政府组织法》第二十七条的规定，十堰市第五届人民代表大会常务委员会第三十三次会议决定：接受刘荣山同志辞去十堰市人民政府副市长职务的请求，报市人民代表大会备案。</w:t>
      </w:r>
    </w:p>
    <w:p w14:paraId="313E4A72" w14:textId="77777777" w:rsidR="003D74AA" w:rsidRDefault="003D74AA"/>
    <w:p w14:paraId="3DBACD48" w14:textId="77777777" w:rsidR="003D74AA" w:rsidRDefault="001E420A">
      <w:r>
        <w:rPr>
          <w:rStyle w:val="contentfont"/>
        </w:rPr>
        <w:t>十堰市人民代表大会</w:t>
      </w:r>
    </w:p>
    <w:p w14:paraId="42622324" w14:textId="77777777" w:rsidR="003D74AA" w:rsidRDefault="003D74AA"/>
    <w:p w14:paraId="49EAE9B4" w14:textId="77777777" w:rsidR="003D74AA" w:rsidRDefault="001E420A">
      <w:r>
        <w:rPr>
          <w:rStyle w:val="contentfont"/>
        </w:rPr>
        <w:t>常务委员会免职名单</w:t>
      </w:r>
    </w:p>
    <w:p w14:paraId="54147F1F" w14:textId="77777777" w:rsidR="003D74AA" w:rsidRDefault="003D74AA"/>
    <w:p w14:paraId="315DB535" w14:textId="77777777" w:rsidR="003D74AA" w:rsidRDefault="001E420A">
      <w:r>
        <w:rPr>
          <w:rStyle w:val="contentfont"/>
        </w:rPr>
        <w:t>（2021年8月24日十堰市第五届人民代表大会常务委员会第三十三次会议通过)</w:t>
      </w:r>
    </w:p>
    <w:p w14:paraId="72FD9023" w14:textId="77777777" w:rsidR="003D74AA" w:rsidRDefault="003D74AA"/>
    <w:p w14:paraId="048F7F69" w14:textId="77777777" w:rsidR="003D74AA" w:rsidRDefault="001E420A">
      <w:r>
        <w:rPr>
          <w:rStyle w:val="contentfont"/>
        </w:rPr>
        <w:t>免去张建忠的十堰市第五届人民代表大会城乡建设与环境资源保护委员会副主任委员职务。</w:t>
      </w:r>
    </w:p>
    <w:p w14:paraId="101799D1" w14:textId="77777777" w:rsidR="003D74AA" w:rsidRDefault="003D74AA"/>
    <w:p w14:paraId="7474A304" w14:textId="77777777" w:rsidR="003D74AA" w:rsidRDefault="001E420A">
      <w:r>
        <w:rPr>
          <w:rStyle w:val="contentfont"/>
        </w:rPr>
        <w:t>十堰市人民代表大会</w:t>
      </w:r>
    </w:p>
    <w:p w14:paraId="399EC438" w14:textId="77777777" w:rsidR="003D74AA" w:rsidRDefault="003D74AA"/>
    <w:p w14:paraId="1ADA6440" w14:textId="77777777" w:rsidR="003D74AA" w:rsidRDefault="001E420A">
      <w:r>
        <w:rPr>
          <w:rStyle w:val="contentfont"/>
        </w:rPr>
        <w:t>常务委员会任免名单</w:t>
      </w:r>
    </w:p>
    <w:p w14:paraId="47449ECD" w14:textId="77777777" w:rsidR="003D74AA" w:rsidRDefault="003D74AA"/>
    <w:p w14:paraId="2E8CF71D" w14:textId="77777777" w:rsidR="003D74AA" w:rsidRDefault="001E420A">
      <w:r>
        <w:rPr>
          <w:rStyle w:val="contentfont"/>
        </w:rPr>
        <w:t>（2021年8月24日十堰市第五届人民代表大会常务委员会第三十三次会议通过)</w:t>
      </w:r>
    </w:p>
    <w:p w14:paraId="70F0E8CD" w14:textId="77777777" w:rsidR="003D74AA" w:rsidRDefault="003D74AA"/>
    <w:p w14:paraId="651FF56F" w14:textId="77777777" w:rsidR="003D74AA" w:rsidRDefault="001E420A">
      <w:r>
        <w:rPr>
          <w:rStyle w:val="contentfont"/>
        </w:rPr>
        <w:t>一、任命罗云飞为十堰市中级人民法院未成年人综合审判庭庭长，免去其十堰市中级人民法院刑事审判第二庭副庭长职务；</w:t>
      </w:r>
    </w:p>
    <w:p w14:paraId="161791FF" w14:textId="77777777" w:rsidR="003D74AA" w:rsidRDefault="003D74AA"/>
    <w:p w14:paraId="2148A1FB" w14:textId="77777777" w:rsidR="003D74AA" w:rsidRDefault="001E420A">
      <w:r>
        <w:rPr>
          <w:rStyle w:val="contentfont"/>
        </w:rPr>
        <w:t>二、任命张静为十堰市中级人民法院立案庭庭长，免去其十堰市中级人民法院民事审判第三庭副庭长职务；</w:t>
      </w:r>
    </w:p>
    <w:p w14:paraId="7A7AD274" w14:textId="77777777" w:rsidR="003D74AA" w:rsidRDefault="003D74AA"/>
    <w:p w14:paraId="54E895CA" w14:textId="77777777" w:rsidR="003D74AA" w:rsidRDefault="001E420A">
      <w:r>
        <w:rPr>
          <w:rStyle w:val="contentfont"/>
        </w:rPr>
        <w:t>三、任命熊品为十堰市中级人民法院民事审判第三庭庭长，免去其十堰市中级人民法院民事审判第二庭副庭长职务；</w:t>
      </w:r>
    </w:p>
    <w:p w14:paraId="79C744B7" w14:textId="77777777" w:rsidR="003D74AA" w:rsidRDefault="003D74AA"/>
    <w:p w14:paraId="6CA4149E" w14:textId="77777777" w:rsidR="003D74AA" w:rsidRDefault="001E420A">
      <w:r>
        <w:rPr>
          <w:rStyle w:val="contentfont"/>
        </w:rPr>
        <w:t>四、任命刘晓静为十堰市中级人民法院民事审判第四庭庭长，免去其十堰市中级人民法院刑事审判第一庭副庭长职务；</w:t>
      </w:r>
    </w:p>
    <w:p w14:paraId="6DB7E037" w14:textId="77777777" w:rsidR="003D74AA" w:rsidRDefault="003D74AA"/>
    <w:p w14:paraId="422190B2" w14:textId="77777777" w:rsidR="003D74AA" w:rsidRDefault="001E420A">
      <w:r>
        <w:rPr>
          <w:rStyle w:val="contentfont"/>
        </w:rPr>
        <w:t>五、免去李君的十堰市中级人民法院民事审判第一庭副庭长职务。</w:t>
      </w:r>
    </w:p>
    <w:p w14:paraId="1CB8DA1A" w14:textId="77777777" w:rsidR="003D74AA" w:rsidRDefault="003D74AA"/>
    <w:p w14:paraId="7A93DE53" w14:textId="77777777" w:rsidR="003D74AA" w:rsidRDefault="001E420A">
      <w:r>
        <w:rPr>
          <w:rStyle w:val="contentfont"/>
        </w:rPr>
        <w:t>十堰市人民代表大会</w:t>
      </w:r>
    </w:p>
    <w:p w14:paraId="15C50FEA" w14:textId="77777777" w:rsidR="003D74AA" w:rsidRDefault="003D74AA"/>
    <w:p w14:paraId="44003DED" w14:textId="77777777" w:rsidR="003D74AA" w:rsidRDefault="001E420A">
      <w:r>
        <w:rPr>
          <w:rStyle w:val="contentfont"/>
        </w:rPr>
        <w:t>常务委员会撤职名单</w:t>
      </w:r>
    </w:p>
    <w:p w14:paraId="58549698" w14:textId="77777777" w:rsidR="003D74AA" w:rsidRDefault="003D74AA"/>
    <w:p w14:paraId="40223BD5" w14:textId="77777777" w:rsidR="003D74AA" w:rsidRDefault="001E420A">
      <w:r>
        <w:rPr>
          <w:rStyle w:val="contentfont"/>
        </w:rPr>
        <w:t>（2021年8月24日十堰市第五届人民代表大会常务委员会第三十三次会议通过)</w:t>
      </w:r>
    </w:p>
    <w:p w14:paraId="7C5E2275" w14:textId="77777777" w:rsidR="003D74AA" w:rsidRDefault="003D74AA"/>
    <w:p w14:paraId="425CD8AA" w14:textId="77777777" w:rsidR="003D74AA" w:rsidRDefault="001E420A">
      <w:r>
        <w:rPr>
          <w:rStyle w:val="contentfont"/>
        </w:rPr>
        <w:t>撤销王家波的十堰市城市管理执法委员会主任职务。</w:t>
      </w:r>
    </w:p>
    <w:p w14:paraId="7EF0DCD4" w14:textId="77777777" w:rsidR="003D74AA" w:rsidRDefault="003D74AA"/>
    <w:p w14:paraId="7954A081" w14:textId="77777777" w:rsidR="003D74AA" w:rsidRDefault="001E420A">
      <w:r>
        <w:rPr>
          <w:rStyle w:val="contentfont"/>
        </w:rPr>
        <w:t>宜昌</w:t>
      </w:r>
    </w:p>
    <w:p w14:paraId="3E9E7FDB" w14:textId="77777777" w:rsidR="003D74AA" w:rsidRDefault="003D74AA"/>
    <w:p w14:paraId="619BCC4C" w14:textId="77777777" w:rsidR="003D74AA" w:rsidRDefault="001E420A">
      <w:r>
        <w:rPr>
          <w:rStyle w:val="contentfont"/>
        </w:rPr>
        <w:t>23日</w:t>
      </w:r>
    </w:p>
    <w:p w14:paraId="30F97459" w14:textId="77777777" w:rsidR="003D74AA" w:rsidRDefault="003D74AA"/>
    <w:p w14:paraId="6CF15405" w14:textId="77777777" w:rsidR="003D74AA" w:rsidRDefault="001E420A">
      <w:r>
        <w:rPr>
          <w:rStyle w:val="contentfont"/>
        </w:rPr>
        <w:t>宜昌市人大常委会</w:t>
      </w:r>
    </w:p>
    <w:p w14:paraId="01312DEB" w14:textId="77777777" w:rsidR="003D74AA" w:rsidRDefault="003D74AA"/>
    <w:p w14:paraId="56BB4BA3" w14:textId="77777777" w:rsidR="003D74AA" w:rsidRDefault="001E420A">
      <w:r>
        <w:rPr>
          <w:rStyle w:val="contentfont"/>
        </w:rPr>
        <w:t>通过一批人事任免</w:t>
      </w:r>
    </w:p>
    <w:p w14:paraId="6A51A00E" w14:textId="77777777" w:rsidR="003D74AA" w:rsidRDefault="003D74AA"/>
    <w:p w14:paraId="58761758" w14:textId="77777777" w:rsidR="003D74AA" w:rsidRDefault="001E420A">
      <w:r>
        <w:rPr>
          <w:rStyle w:val="contentfont"/>
        </w:rPr>
        <w:t>宜昌市人民代表大会常务委员会关于谢胜利同志为宜昌市监察委员会代理主任的决定</w:t>
      </w:r>
    </w:p>
    <w:p w14:paraId="456A7824" w14:textId="77777777" w:rsidR="003D74AA" w:rsidRDefault="003D74AA"/>
    <w:p w14:paraId="208FC982" w14:textId="77777777" w:rsidR="003D74AA" w:rsidRDefault="001E420A">
      <w:r>
        <w:rPr>
          <w:rStyle w:val="contentfont"/>
        </w:rPr>
        <w:t>（2021年8月23日宜昌市第六届人民代表大会</w:t>
      </w:r>
    </w:p>
    <w:p w14:paraId="47323E31" w14:textId="77777777" w:rsidR="003D74AA" w:rsidRDefault="003D74AA"/>
    <w:p w14:paraId="6D88BFF4" w14:textId="77777777" w:rsidR="003D74AA" w:rsidRDefault="001E420A">
      <w:r>
        <w:rPr>
          <w:rStyle w:val="contentfont"/>
        </w:rPr>
        <w:t>常务委员会第三十八次会议通过）</w:t>
      </w:r>
    </w:p>
    <w:p w14:paraId="3238F1E5" w14:textId="77777777" w:rsidR="003D74AA" w:rsidRDefault="003D74AA"/>
    <w:p w14:paraId="4DA4BA94" w14:textId="77777777" w:rsidR="003D74AA" w:rsidRDefault="001E420A">
      <w:r>
        <w:rPr>
          <w:rStyle w:val="contentfont"/>
        </w:rPr>
        <w:t>根据《中华人民共和国监察法》有关规定，参照《中华人民共和国地方各级人民代表大会和地方各级人民政府组织法》相关规定，宜昌市第六届人民代表大会常务委员会第三十八次会议任命谢胜利为宜昌市监察委员会副主任，并决定其为代理主任。</w:t>
      </w:r>
    </w:p>
    <w:p w14:paraId="4396982E" w14:textId="77777777" w:rsidR="003D74AA" w:rsidRDefault="003D74AA"/>
    <w:p w14:paraId="03590371" w14:textId="77777777" w:rsidR="003D74AA" w:rsidRDefault="001E420A">
      <w:r>
        <w:rPr>
          <w:rStyle w:val="contentfont"/>
        </w:rPr>
        <w:t>宜昌市人民代表大会常务委员会任免名单</w:t>
      </w:r>
    </w:p>
    <w:p w14:paraId="08E5BAA7" w14:textId="77777777" w:rsidR="003D74AA" w:rsidRDefault="003D74AA"/>
    <w:p w14:paraId="70365FC6" w14:textId="77777777" w:rsidR="003D74AA" w:rsidRDefault="001E420A">
      <w:r>
        <w:rPr>
          <w:rStyle w:val="contentfont"/>
        </w:rPr>
        <w:t>（2021年8月23日宜昌市第六届人民代表大会</w:t>
      </w:r>
    </w:p>
    <w:p w14:paraId="7105173A" w14:textId="77777777" w:rsidR="003D74AA" w:rsidRDefault="003D74AA"/>
    <w:p w14:paraId="6B590647" w14:textId="77777777" w:rsidR="003D74AA" w:rsidRDefault="001E420A">
      <w:r>
        <w:rPr>
          <w:rStyle w:val="contentfont"/>
        </w:rPr>
        <w:t>常务委员会第三十八次会议通过）</w:t>
      </w:r>
    </w:p>
    <w:p w14:paraId="5152B586" w14:textId="77777777" w:rsidR="003D74AA" w:rsidRDefault="003D74AA"/>
    <w:p w14:paraId="6D0AA686" w14:textId="77777777" w:rsidR="003D74AA" w:rsidRDefault="001E420A">
      <w:r>
        <w:rPr>
          <w:rStyle w:val="contentfont"/>
        </w:rPr>
        <w:t>决定任命：</w:t>
      </w:r>
    </w:p>
    <w:p w14:paraId="4CA36282" w14:textId="77777777" w:rsidR="003D74AA" w:rsidRDefault="003D74AA"/>
    <w:p w14:paraId="3306EA92" w14:textId="77777777" w:rsidR="003D74AA" w:rsidRDefault="001E420A">
      <w:r>
        <w:rPr>
          <w:rStyle w:val="contentfont"/>
        </w:rPr>
        <w:t>高  杰为宜昌市司法局局长；</w:t>
      </w:r>
    </w:p>
    <w:p w14:paraId="2B61B89C" w14:textId="77777777" w:rsidR="003D74AA" w:rsidRDefault="003D74AA"/>
    <w:p w14:paraId="5EF3FCC8" w14:textId="77777777" w:rsidR="003D74AA" w:rsidRDefault="001E420A">
      <w:r>
        <w:rPr>
          <w:rStyle w:val="contentfont"/>
        </w:rPr>
        <w:t>邓玉</w:t>
      </w:r>
      <w:r>
        <w:rPr>
          <w:rStyle w:val="bcontentfont"/>
        </w:rPr>
        <w:t>华为</w:t>
      </w:r>
      <w:r>
        <w:rPr>
          <w:rStyle w:val="contentfont"/>
        </w:rPr>
        <w:t>宜昌市审计局局长。</w:t>
      </w:r>
    </w:p>
    <w:p w14:paraId="513562C4" w14:textId="77777777" w:rsidR="003D74AA" w:rsidRDefault="003D74AA"/>
    <w:p w14:paraId="081AD871" w14:textId="77777777" w:rsidR="003D74AA" w:rsidRDefault="001E420A">
      <w:r>
        <w:rPr>
          <w:rStyle w:val="contentfont"/>
        </w:rPr>
        <w:t>任命：</w:t>
      </w:r>
    </w:p>
    <w:p w14:paraId="08EE155C" w14:textId="77777777" w:rsidR="003D74AA" w:rsidRDefault="003D74AA"/>
    <w:p w14:paraId="30B627A4" w14:textId="77777777" w:rsidR="003D74AA" w:rsidRDefault="001E420A">
      <w:r>
        <w:rPr>
          <w:rStyle w:val="contentfont"/>
        </w:rPr>
        <w:t>李仁贵为宜昌市人民代表大会常务委员会预算工作委员会主任；</w:t>
      </w:r>
    </w:p>
    <w:p w14:paraId="571B816A" w14:textId="77777777" w:rsidR="003D74AA" w:rsidRDefault="003D74AA"/>
    <w:p w14:paraId="55409A3F" w14:textId="77777777" w:rsidR="003D74AA" w:rsidRDefault="001E420A">
      <w:r>
        <w:rPr>
          <w:rStyle w:val="contentfont"/>
        </w:rPr>
        <w:t>郑雄心为葛洲坝人民法院综合审判庭副庭长；</w:t>
      </w:r>
    </w:p>
    <w:p w14:paraId="2A6A3B74" w14:textId="77777777" w:rsidR="003D74AA" w:rsidRDefault="003D74AA"/>
    <w:p w14:paraId="48779F71" w14:textId="77777777" w:rsidR="003D74AA" w:rsidRDefault="001E420A">
      <w:r>
        <w:rPr>
          <w:rStyle w:val="contentfont"/>
        </w:rPr>
        <w:t>张浴阳为葛洲坝人民法院综合审判庭副庭长；</w:t>
      </w:r>
    </w:p>
    <w:p w14:paraId="302C84C6" w14:textId="77777777" w:rsidR="003D74AA" w:rsidRDefault="003D74AA"/>
    <w:p w14:paraId="36EE67C9" w14:textId="77777777" w:rsidR="003D74AA" w:rsidRDefault="001E420A">
      <w:r>
        <w:rPr>
          <w:rStyle w:val="contentfont"/>
        </w:rPr>
        <w:t>蒋  新为葛洲坝人民法院立案庭副庭长。</w:t>
      </w:r>
    </w:p>
    <w:p w14:paraId="73106B46" w14:textId="77777777" w:rsidR="003D74AA" w:rsidRDefault="003D74AA"/>
    <w:p w14:paraId="57F053CA" w14:textId="77777777" w:rsidR="003D74AA" w:rsidRDefault="001E420A">
      <w:r>
        <w:rPr>
          <w:rStyle w:val="contentfont"/>
        </w:rPr>
        <w:t>决定免去：</w:t>
      </w:r>
    </w:p>
    <w:p w14:paraId="39CB53DC" w14:textId="77777777" w:rsidR="003D74AA" w:rsidRDefault="003D74AA"/>
    <w:p w14:paraId="485CF2D7" w14:textId="77777777" w:rsidR="003D74AA" w:rsidRDefault="001E420A">
      <w:r>
        <w:rPr>
          <w:rStyle w:val="contentfont"/>
        </w:rPr>
        <w:t>叶爱华的宜昌市司法局局长职务；</w:t>
      </w:r>
    </w:p>
    <w:p w14:paraId="30DD0CBB" w14:textId="77777777" w:rsidR="003D74AA" w:rsidRDefault="003D74AA"/>
    <w:p w14:paraId="2B3E279E" w14:textId="77777777" w:rsidR="003D74AA" w:rsidRDefault="001E420A">
      <w:r>
        <w:rPr>
          <w:rStyle w:val="contentfont"/>
        </w:rPr>
        <w:t>李鹏宇的宜昌市审计局局长职务。</w:t>
      </w:r>
    </w:p>
    <w:p w14:paraId="0A82AF65" w14:textId="77777777" w:rsidR="003D74AA" w:rsidRDefault="003D74AA"/>
    <w:p w14:paraId="528F64BF" w14:textId="77777777" w:rsidR="003D74AA" w:rsidRDefault="001E420A">
      <w:r>
        <w:rPr>
          <w:rStyle w:val="contentfont"/>
        </w:rPr>
        <w:t>免去：</w:t>
      </w:r>
    </w:p>
    <w:p w14:paraId="6218CFEC" w14:textId="77777777" w:rsidR="003D74AA" w:rsidRDefault="003D74AA"/>
    <w:p w14:paraId="6CED7716" w14:textId="77777777" w:rsidR="003D74AA" w:rsidRDefault="001E420A">
      <w:r>
        <w:rPr>
          <w:rStyle w:val="contentfont"/>
        </w:rPr>
        <w:t>邓丽华的宜昌市中级人民法院立案第二庭副庭长职务。</w:t>
      </w:r>
    </w:p>
    <w:p w14:paraId="6CFE6579" w14:textId="77777777" w:rsidR="003D74AA" w:rsidRDefault="003D74AA"/>
    <w:p w14:paraId="7687D51B" w14:textId="77777777" w:rsidR="003D74AA" w:rsidRDefault="001E420A">
      <w:r>
        <w:rPr>
          <w:rStyle w:val="contentfont"/>
        </w:rPr>
        <w:t>来源：十堰发布、宜昌发布</w:t>
      </w:r>
    </w:p>
    <w:p w14:paraId="54075A47" w14:textId="77777777" w:rsidR="003D74AA" w:rsidRDefault="003D74AA"/>
    <w:p w14:paraId="391F3E2B" w14:textId="77777777" w:rsidR="003D74AA" w:rsidRDefault="001E420A">
      <w:r>
        <w:rPr>
          <w:rStyle w:val="contentfont"/>
        </w:rPr>
        <w:t>编发：陈映午</w:t>
      </w:r>
    </w:p>
    <w:p w14:paraId="7EA0D26E" w14:textId="77777777" w:rsidR="003D74AA" w:rsidRDefault="003D74AA"/>
    <w:p w14:paraId="7AB5CBDB" w14:textId="77777777" w:rsidR="003D74AA" w:rsidRDefault="001E420A">
      <w:r>
        <w:rPr>
          <w:rStyle w:val="contentfont"/>
        </w:rPr>
        <w:t>审核：肖文生</w:t>
      </w:r>
    </w:p>
    <w:p w14:paraId="2B5A812D" w14:textId="77777777" w:rsidR="003D74AA" w:rsidRDefault="003D74AA"/>
    <w:p w14:paraId="4A1A757C" w14:textId="77777777" w:rsidR="003D74AA" w:rsidRDefault="001E420A">
      <w:r>
        <w:rPr>
          <w:rStyle w:val="contentfont"/>
        </w:rPr>
        <w:t>出品：湖北日报融媒体中心</w:t>
      </w:r>
    </w:p>
    <w:p w14:paraId="741A0397" w14:textId="77777777" w:rsidR="003D74AA" w:rsidRDefault="003D74AA"/>
    <w:p w14:paraId="2508A720" w14:textId="77777777" w:rsidR="003D74AA" w:rsidRDefault="001E420A">
      <w:r>
        <w:rPr>
          <w:rStyle w:val="contentfont"/>
        </w:rPr>
        <w:t>【未经授权，严禁转载！联系电话028-86968276】</w:t>
      </w:r>
    </w:p>
    <w:p w14:paraId="5800466C" w14:textId="77777777" w:rsidR="003D74AA" w:rsidRDefault="003D74AA"/>
    <w:p w14:paraId="1D9A883C" w14:textId="77777777" w:rsidR="003D74AA" w:rsidRDefault="00B805F3">
      <w:hyperlink w:anchor="MyCatalogue" w:history="1">
        <w:r w:rsidR="001E420A">
          <w:rPr>
            <w:rStyle w:val="gotoCatalogue"/>
          </w:rPr>
          <w:t>返回目录</w:t>
        </w:r>
      </w:hyperlink>
      <w:r w:rsidR="001E420A">
        <w:br w:type="page"/>
      </w:r>
    </w:p>
    <w:p w14:paraId="4C6927F5" w14:textId="77777777" w:rsidR="003D74AA" w:rsidRDefault="001E420A">
      <w:r>
        <w:rPr>
          <w:rFonts w:eastAsia="Microsoft JhengHei"/>
        </w:rPr>
        <w:t xml:space="preserve"> | 2021-08-24 | </w:t>
      </w:r>
      <w:hyperlink r:id="rId597" w:history="1">
        <w:r>
          <w:rPr>
            <w:rFonts w:eastAsia="Microsoft JhengHei"/>
          </w:rPr>
          <w:t>中金在线</w:t>
        </w:r>
      </w:hyperlink>
      <w:r>
        <w:rPr>
          <w:rFonts w:eastAsia="Microsoft JhengHei"/>
        </w:rPr>
        <w:t xml:space="preserve"> | 财经 | </w:t>
      </w:r>
    </w:p>
    <w:p w14:paraId="792ECAC0" w14:textId="77777777" w:rsidR="003D74AA" w:rsidRDefault="00B805F3">
      <w:hyperlink r:id="rId598" w:history="1">
        <w:r w:rsidR="001E420A">
          <w:rPr>
            <w:rStyle w:val="linkstyle"/>
          </w:rPr>
          <w:t>http://mp.cnfol.com/8856/article/1629815062-140010457.html</w:t>
        </w:r>
      </w:hyperlink>
    </w:p>
    <w:p w14:paraId="13252568" w14:textId="77777777" w:rsidR="003D74AA" w:rsidRDefault="003D74AA"/>
    <w:p w14:paraId="1318D1CA" w14:textId="77777777" w:rsidR="003D74AA" w:rsidRDefault="001E420A">
      <w:pPr>
        <w:pStyle w:val="2"/>
      </w:pPr>
      <w:bookmarkStart w:id="665" w:name="_Toc296"/>
      <w:r>
        <w:t>智能驾驶时代，可能比想象中来得更快【中金在线】</w:t>
      </w:r>
      <w:bookmarkEnd w:id="665"/>
    </w:p>
    <w:p w14:paraId="3A34DF0A" w14:textId="77777777" w:rsidR="003D74AA" w:rsidRDefault="003D74AA"/>
    <w:p w14:paraId="195D665D" w14:textId="77777777" w:rsidR="003D74AA" w:rsidRDefault="001E420A">
      <w:r>
        <w:rPr>
          <w:rStyle w:val="contentfont"/>
        </w:rPr>
        <w:t>“新物种爆炸的5年，所有的变化都是数字时代的极致进化。”</w:t>
      </w:r>
    </w:p>
    <w:p w14:paraId="2F2CCE8F" w14:textId="77777777" w:rsidR="003D74AA" w:rsidRDefault="003D74AA"/>
    <w:p w14:paraId="64FD1671" w14:textId="77777777" w:rsidR="003D74AA" w:rsidRDefault="001E420A">
      <w:r>
        <w:rPr>
          <w:rStyle w:val="contentfont"/>
        </w:rPr>
        <w:t>吴声，场景方法论提出者、场景实验室创始人，在2021年8月15日举办的“新物种爆炸·吴声商业方法发布2021”大会上，这样说道。在长达3个小时的演讲中，吴声压轴话题留给了百度Apollo。</w:t>
      </w:r>
    </w:p>
    <w:p w14:paraId="5C52ECBA" w14:textId="77777777" w:rsidR="003D74AA" w:rsidRDefault="003D74AA"/>
    <w:p w14:paraId="74508930" w14:textId="77777777" w:rsidR="003D74AA" w:rsidRDefault="001E420A">
      <w:r>
        <w:rPr>
          <w:rStyle w:val="contentfont"/>
        </w:rPr>
        <w:t>在吴声看来，“智能驾驶成为生活方式，可能会比我们想象中更快到来”。共享无人车服务实质上是化解多利益主体的矛盾，真正解决刚需、痛点、高频出行问题，从源头上改善信任机制，而非与人性的不确定博弈，逐步实现社会整体能耗的降低。</w:t>
      </w:r>
    </w:p>
    <w:p w14:paraId="50ABECAC" w14:textId="77777777" w:rsidR="003D74AA" w:rsidRDefault="003D74AA"/>
    <w:p w14:paraId="6EA37499" w14:textId="77777777" w:rsidR="003D74AA" w:rsidRDefault="001E420A">
      <w:r>
        <w:rPr>
          <w:rStyle w:val="contentfont"/>
        </w:rPr>
        <w:t>须知仅改善信任机制、降低社会能耗这两点，就足以帮助Apollo这个“新物种”，颠覆绝大多数的“旧”行业，改变生活方式的面貌。在这方面，百度已经开始着手向C端“进军”。</w:t>
      </w:r>
    </w:p>
    <w:p w14:paraId="0FBD03ED" w14:textId="77777777" w:rsidR="003D74AA" w:rsidRDefault="003D74AA"/>
    <w:p w14:paraId="614C55C4" w14:textId="77777777" w:rsidR="003D74AA" w:rsidRDefault="001E420A">
      <w:r>
        <w:rPr>
          <w:rStyle w:val="contentfont"/>
        </w:rPr>
        <w:t>也就是说，AI赋能智能驾驶普及和商用，已经打响了竞赛的“发令枪”。</w:t>
      </w:r>
    </w:p>
    <w:p w14:paraId="488322A9" w14:textId="77777777" w:rsidR="003D74AA" w:rsidRDefault="003D74AA"/>
    <w:p w14:paraId="69D57ACB" w14:textId="77777777" w:rsidR="003D74AA" w:rsidRDefault="001E420A">
      <w:r>
        <w:rPr>
          <w:rStyle w:val="contentfont"/>
        </w:rPr>
        <w:t>1</w:t>
      </w:r>
    </w:p>
    <w:p w14:paraId="3DD4AFF0" w14:textId="77777777" w:rsidR="003D74AA" w:rsidRDefault="003D74AA"/>
    <w:p w14:paraId="236E5D23" w14:textId="77777777" w:rsidR="003D74AA" w:rsidRDefault="001E420A">
      <w:r>
        <w:rPr>
          <w:rStyle w:val="contentfont"/>
        </w:rPr>
        <w:t>面向未来的“反人性”行为</w:t>
      </w:r>
    </w:p>
    <w:p w14:paraId="5BF7BE1D" w14:textId="77777777" w:rsidR="003D74AA" w:rsidRDefault="003D74AA"/>
    <w:p w14:paraId="4A45336E" w14:textId="77777777" w:rsidR="003D74AA" w:rsidRDefault="001E420A">
      <w:r>
        <w:rPr>
          <w:rStyle w:val="contentfont"/>
        </w:rPr>
        <w:t>AI技术在C端落地其实是一种“反人性”行为。</w:t>
      </w:r>
    </w:p>
    <w:p w14:paraId="5BD2D515" w14:textId="77777777" w:rsidR="003D74AA" w:rsidRDefault="003D74AA"/>
    <w:p w14:paraId="42456377" w14:textId="77777777" w:rsidR="003D74AA" w:rsidRDefault="001E420A">
      <w:r>
        <w:rPr>
          <w:rStyle w:val="contentfont"/>
        </w:rPr>
        <w:t>现有基于“人”这一关键生产要素的出行场景解决方案，尽管已从成长期进入成熟期，但痛点依旧没有解决。比如暴雨天气堵点接驳、夜间出行车辆保障、女性出行安全等问题，始终围绕在用户左右。</w:t>
      </w:r>
    </w:p>
    <w:p w14:paraId="7B05A817" w14:textId="77777777" w:rsidR="003D74AA" w:rsidRDefault="003D74AA"/>
    <w:p w14:paraId="230E6EB9" w14:textId="77777777" w:rsidR="003D74AA" w:rsidRDefault="001E420A">
      <w:r>
        <w:rPr>
          <w:rStyle w:val="contentfont"/>
        </w:rPr>
        <w:t>人性具有不确定性。减少人性对商业模式的影响，是借助AI、云技术等手段规避不确定性变量、建立自我运转机制，进而降低运转边际成本的必然趋势。用现代汉语来说就是——借由技术创新提高社会生产和运行效率，降低成本进而不断把曾经价格昂贵的商品、服务干到“白菜价”。</w:t>
      </w:r>
    </w:p>
    <w:p w14:paraId="7BBA6620" w14:textId="77777777" w:rsidR="003D74AA" w:rsidRDefault="003D74AA"/>
    <w:p w14:paraId="38ECDF4C" w14:textId="77777777" w:rsidR="003D74AA" w:rsidRDefault="001E420A">
      <w:r>
        <w:rPr>
          <w:rStyle w:val="contentfont"/>
        </w:rPr>
        <w:t>这也是为什么智能驾驶将会成为下个时代重要的基础设施。</w:t>
      </w:r>
    </w:p>
    <w:p w14:paraId="723F423E" w14:textId="77777777" w:rsidR="003D74AA" w:rsidRDefault="003D74AA"/>
    <w:p w14:paraId="7FDD4A58" w14:textId="77777777" w:rsidR="003D74AA" w:rsidRDefault="001E420A">
      <w:r>
        <w:rPr>
          <w:rStyle w:val="contentfont"/>
        </w:rPr>
        <w:t>在此过程中，智能驾驶带来的改变将涵盖诸多领域。在这里举几个简单的例子。</w:t>
      </w:r>
    </w:p>
    <w:p w14:paraId="6779FBB1" w14:textId="77777777" w:rsidR="003D74AA" w:rsidRDefault="003D74AA"/>
    <w:p w14:paraId="4DB99A87" w14:textId="77777777" w:rsidR="003D74AA" w:rsidRDefault="001E420A">
      <w:r>
        <w:rPr>
          <w:rStyle w:val="contentfont"/>
        </w:rPr>
        <w:t>打车业务上，百度Apollo等平台将司机与多个无人车对接以应对算法无法覆盖的路况、使用需求，理论上增加单个司机对C端用户的触达范围。而智能驾驶提供基本驾驶服务，将司机从大量简单重复的劳动中解放，让无差别人类劳动向剩余价值转化边际成本大幅下降，以发掘更多潜在商业价值。事实上，借助AI算力实现自动化的场景都可以参考这个逻辑。</w:t>
      </w:r>
    </w:p>
    <w:p w14:paraId="646A1617" w14:textId="77777777" w:rsidR="003D74AA" w:rsidRDefault="003D74AA"/>
    <w:p w14:paraId="54DE6385" w14:textId="77777777" w:rsidR="003D74AA" w:rsidRDefault="001E420A">
      <w:r>
        <w:rPr>
          <w:rStyle w:val="contentfont"/>
        </w:rPr>
        <w:t>无人车商业模式还可能改变汽车行业、公共交通。作为可选消费，汽车的购买、使用和保养即便对于发达国家用户都是一笔不小的开销。而通过共享无人车，一方面是提供比公共交通更优质的个性化服务，另一方面将帮助汽车出行场景转向MaaS以服务费乃至订阅形成现金流的服务体系，同时将私家车主纳入无人车服务供给侧，压缩交通工具购买成本。</w:t>
      </w:r>
    </w:p>
    <w:p w14:paraId="729CC61F" w14:textId="77777777" w:rsidR="003D74AA" w:rsidRDefault="003D74AA"/>
    <w:p w14:paraId="0369872E" w14:textId="77777777" w:rsidR="003D74AA" w:rsidRDefault="001E420A">
      <w:r>
        <w:rPr>
          <w:rStyle w:val="contentfont"/>
        </w:rPr>
        <w:t>与此同时，智能驾驶的另外两个关键词——新能源出行和车路协同的智能化，则是从需求侧改变现有商业模式。增加对清洁能源的需求，向产业链上游倒逼能源结构转型；车路协同的本质，是借助AI算法将有限道路资源进行合理分配。而鉴于AI技术作为底层技术和拥有深度学习能力的基础，未来应用场景绝对不仅是“红绿灯时间更加合理”这么简单。</w:t>
      </w:r>
    </w:p>
    <w:p w14:paraId="0273A331" w14:textId="77777777" w:rsidR="003D74AA" w:rsidRDefault="003D74AA"/>
    <w:p w14:paraId="29483A1C" w14:textId="77777777" w:rsidR="003D74AA" w:rsidRDefault="001E420A">
      <w:r>
        <w:rPr>
          <w:rStyle w:val="contentfont"/>
        </w:rPr>
        <w:t>正如百度创始人李彦宏在今年“两会”上所言，智能交通作为“新基建”的重要内容，也将迎来新的发展机遇。往小了说，“可以有效缓解交通拥堵，让百姓的日常出行更环保”，往大了说，还能“实现碳达峰与经济高质量发展协调统一”。</w:t>
      </w:r>
    </w:p>
    <w:p w14:paraId="52EA1D90" w14:textId="77777777" w:rsidR="003D74AA" w:rsidRDefault="003D74AA"/>
    <w:p w14:paraId="7A7D028A" w14:textId="77777777" w:rsidR="003D74AA" w:rsidRDefault="001E420A">
      <w:r>
        <w:rPr>
          <w:rStyle w:val="contentfont"/>
        </w:rPr>
        <w:t>而作为智能驾驶商用、普及的拥趸，百度借助自身强大AI技术押注智能驾驶多年，势必成为下一个时代智能基础设施的赋能者。</w:t>
      </w:r>
    </w:p>
    <w:p w14:paraId="28D7512F" w14:textId="77777777" w:rsidR="003D74AA" w:rsidRDefault="003D74AA"/>
    <w:p w14:paraId="67524506" w14:textId="77777777" w:rsidR="003D74AA" w:rsidRDefault="001E420A">
      <w:r>
        <w:rPr>
          <w:rStyle w:val="contentfont"/>
        </w:rPr>
        <w:t>2</w:t>
      </w:r>
    </w:p>
    <w:p w14:paraId="5A2EE5EC" w14:textId="77777777" w:rsidR="003D74AA" w:rsidRDefault="003D74AA"/>
    <w:p w14:paraId="54377A68" w14:textId="77777777" w:rsidR="003D74AA" w:rsidRDefault="001E420A">
      <w:r>
        <w:rPr>
          <w:rStyle w:val="contentfont"/>
        </w:rPr>
        <w:t>汽车机器人：技术、战略的交汇点</w:t>
      </w:r>
    </w:p>
    <w:p w14:paraId="6F5FC24B" w14:textId="77777777" w:rsidR="003D74AA" w:rsidRDefault="003D74AA"/>
    <w:p w14:paraId="47ADA145" w14:textId="77777777" w:rsidR="003D74AA" w:rsidRDefault="001E420A">
      <w:r>
        <w:rPr>
          <w:rStyle w:val="contentfont"/>
        </w:rPr>
        <w:t>2021年8月18日，百度世界大会以“AI这时代 星辰大海”为主题。毫不意外，智能驾驶无人车在这场大会上第一个登场，重要地位不言而喻。这对于AI行业而言，是一个不可忽视的引号。</w:t>
      </w:r>
    </w:p>
    <w:p w14:paraId="6B10AECD" w14:textId="77777777" w:rsidR="003D74AA" w:rsidRDefault="003D74AA"/>
    <w:p w14:paraId="7A0EED66" w14:textId="77777777" w:rsidR="003D74AA" w:rsidRDefault="001E420A">
      <w:r>
        <w:rPr>
          <w:rStyle w:val="contentfont"/>
        </w:rPr>
        <w:t>对于这款无人车，百度给它取了个有意思的名字：汽车机器人。</w:t>
      </w:r>
    </w:p>
    <w:p w14:paraId="29B656DF" w14:textId="77777777" w:rsidR="003D74AA" w:rsidRDefault="003D74AA"/>
    <w:p w14:paraId="532F6361" w14:textId="77777777" w:rsidR="003D74AA" w:rsidRDefault="001E420A">
      <w:r>
        <w:rPr>
          <w:rStyle w:val="contentfont"/>
        </w:rPr>
        <w:t>“智能汽车未来更像智能机器人。”李彦宏这样解释。</w:t>
      </w:r>
    </w:p>
    <w:p w14:paraId="5C046D2F" w14:textId="77777777" w:rsidR="003D74AA" w:rsidRDefault="003D74AA"/>
    <w:p w14:paraId="30DD81F6" w14:textId="77777777" w:rsidR="003D74AA" w:rsidRDefault="001E420A">
      <w:r>
        <w:rPr>
          <w:rStyle w:val="contentfont"/>
        </w:rPr>
        <w:t>百度的汽车机器人，设计激进且具有科技感。全玻璃车顶与外部传感器融为一体；车内不设方向盘、踏板，超大曲面屏、智能控制台、变光玻璃、零重力座椅等智能化配置……意思很明显：“这玩意儿不属于现代。”但真正定义汽车机器人的，是它的智能化——具有智能驾驶、V2X交互、深度学习能力。</w:t>
      </w:r>
    </w:p>
    <w:p w14:paraId="3CCF84B2" w14:textId="77777777" w:rsidR="003D74AA" w:rsidRDefault="003D74AA"/>
    <w:p w14:paraId="002281B3" w14:textId="77777777" w:rsidR="003D74AA" w:rsidRDefault="001E420A">
      <w:r>
        <w:rPr>
          <w:rStyle w:val="contentfont"/>
        </w:rPr>
        <w:t>智能驾驶，很显然是百度的老强项。最新数据显示，Apollo测试车队规模已达500辆级别，获得自动驾驶专利数超过2900件，测试总里程超过1400万公里；已经获得中国智能驾驶测试牌照293张，其中载人测试牌照221张。在中国企业中，百度的测试里程数已是业内顶尖，能进一步帮助智能驾驶深度学习，应对各种corner case、疑难杂症。</w:t>
      </w:r>
    </w:p>
    <w:p w14:paraId="46D66C1F" w14:textId="77777777" w:rsidR="003D74AA" w:rsidRDefault="003D74AA"/>
    <w:p w14:paraId="2AFEAEAA" w14:textId="77777777" w:rsidR="003D74AA" w:rsidRDefault="001E420A">
      <w:r>
        <w:rPr>
          <w:rStyle w:val="contentfont"/>
        </w:rPr>
        <w:t>V2X或者说人、车、万物的交互，则是百度SLG业务IoT解决方案在出行场景的延伸。基于IoT概念、云技术的语音助手具备语音、人脸识别等多模交互能力，分析用户潜在需求，主动提供服务，不仅实现车辆控制，而且能够成为帮助用户与生活、购物、工作等场景相互连接的基础设施。</w:t>
      </w:r>
    </w:p>
    <w:p w14:paraId="077F89FA" w14:textId="77777777" w:rsidR="003D74AA" w:rsidRDefault="003D74AA"/>
    <w:p w14:paraId="42DCE39B" w14:textId="77777777" w:rsidR="003D74AA" w:rsidRDefault="001E420A">
      <w:r>
        <w:rPr>
          <w:rStyle w:val="contentfont"/>
        </w:rPr>
        <w:t>在这方面，百度的AI虚拟人将发挥重要作用。虚拟人拥有独特长相和稳定人设，更容易满足人们消费心理。百度也许是觉得，既然是“机器人”，既然要作出行场景的“助理”“伙伴”，那么至少应该“人模人样”吧？</w:t>
      </w:r>
    </w:p>
    <w:p w14:paraId="2F149C75" w14:textId="77777777" w:rsidR="003D74AA" w:rsidRDefault="003D74AA"/>
    <w:p w14:paraId="44C3049A" w14:textId="77777777" w:rsidR="003D74AA" w:rsidRDefault="001E420A">
      <w:r>
        <w:rPr>
          <w:rStyle w:val="contentfont"/>
        </w:rPr>
        <w:t>V2X还有另一个层面的意义，即车路协同。2020年4月，百度正式对外发布《Apollo智能交通白皮书》，推出了ACE智能交通引擎，成为国内外第一个车路行融合的全栈式智能交通解决方案。在智能网联、智慧交管、智慧高速、智慧停车等领域不断深耕，目前为止，百度ACE已发展到2.0版本，智能交通解决方案已经在近30个城市落地。</w:t>
      </w:r>
    </w:p>
    <w:p w14:paraId="08946875" w14:textId="77777777" w:rsidR="003D74AA" w:rsidRDefault="003D74AA"/>
    <w:p w14:paraId="4078022F" w14:textId="77777777" w:rsidR="003D74AA" w:rsidRDefault="001E420A">
      <w:r>
        <w:rPr>
          <w:rStyle w:val="contentfont"/>
        </w:rPr>
        <w:t>在智能驾驶落地方案上，百度也进行了布局。</w:t>
      </w:r>
    </w:p>
    <w:p w14:paraId="56F888F5" w14:textId="77777777" w:rsidR="003D74AA" w:rsidRDefault="003D74AA"/>
    <w:p w14:paraId="17AB0E93" w14:textId="77777777" w:rsidR="003D74AA" w:rsidRDefault="001E420A">
      <w:r>
        <w:rPr>
          <w:rStyle w:val="contentfont"/>
        </w:rPr>
        <w:t>大会当天，百度Apollo还发布了无人车出行服务平台——萝卜快跑。通过萝卜快跑，用户能够打到具备汽车机器人雏形的百度Apollo无人车。萝卜快跑的发布，意味着“汽车机器人”目前来看已经不仅仅是概念车，而是百度通过无人车服务平台，将AI技术红利触达C端消费者的渠道。</w:t>
      </w:r>
    </w:p>
    <w:p w14:paraId="185AE2A4" w14:textId="77777777" w:rsidR="003D74AA" w:rsidRDefault="003D74AA"/>
    <w:p w14:paraId="71B55AC2" w14:textId="77777777" w:rsidR="003D74AA" w:rsidRDefault="001E420A">
      <w:r>
        <w:rPr>
          <w:rStyle w:val="contentfont"/>
        </w:rPr>
        <w:t>自动驾驶行业目前已经迈入下半场，从技术验证阶段进入到了规模化运营阶段，百度此次推出的萝卜快跑，结合了Apollo过去两年的运营实践，能向大众提供商业运营和多元化增值服务，加速全民无人化出行时代到来。</w:t>
      </w:r>
    </w:p>
    <w:p w14:paraId="5567B29F" w14:textId="77777777" w:rsidR="003D74AA" w:rsidRDefault="003D74AA"/>
    <w:p w14:paraId="063C5834" w14:textId="77777777" w:rsidR="003D74AA" w:rsidRDefault="001E420A">
      <w:r>
        <w:rPr>
          <w:rStyle w:val="contentfont"/>
        </w:rPr>
        <w:t>从底层技术到赋能B端，再到C端的广泛应用和普及，很显然，百度将会通过底层AI技术赋能上层商业模式，包括智能驾驶、IoT、知识体系、新零售、互联网生态等等，涵盖生活的方方面面。百度AI也将成为未来生活中重要的基础设施。</w:t>
      </w:r>
    </w:p>
    <w:p w14:paraId="54107F95" w14:textId="77777777" w:rsidR="003D74AA" w:rsidRDefault="003D74AA"/>
    <w:p w14:paraId="17FB55EA" w14:textId="77777777" w:rsidR="003D74AA" w:rsidRDefault="001E420A">
      <w:r>
        <w:rPr>
          <w:rStyle w:val="contentfont"/>
        </w:rPr>
        <w:t>3</w:t>
      </w:r>
    </w:p>
    <w:p w14:paraId="201BC33B" w14:textId="77777777" w:rsidR="003D74AA" w:rsidRDefault="003D74AA"/>
    <w:p w14:paraId="641D8460" w14:textId="77777777" w:rsidR="003D74AA" w:rsidRDefault="001E420A">
      <w:r>
        <w:rPr>
          <w:rStyle w:val="contentfont"/>
        </w:rPr>
        <w:t>智能驾驶，棋至中局</w:t>
      </w:r>
    </w:p>
    <w:p w14:paraId="5B6C3DD3" w14:textId="77777777" w:rsidR="003D74AA" w:rsidRDefault="003D74AA"/>
    <w:p w14:paraId="628CB785" w14:textId="77777777" w:rsidR="003D74AA" w:rsidRDefault="001E420A">
      <w:r>
        <w:rPr>
          <w:rStyle w:val="contentfont"/>
        </w:rPr>
        <w:t>但话说回来，百度并非唯一践行这种商业模式的玩家。</w:t>
      </w:r>
    </w:p>
    <w:p w14:paraId="4B694A6C" w14:textId="77777777" w:rsidR="003D74AA" w:rsidRDefault="003D74AA"/>
    <w:p w14:paraId="2158FAA9" w14:textId="77777777" w:rsidR="003D74AA" w:rsidRDefault="001E420A">
      <w:r>
        <w:rPr>
          <w:rStyle w:val="contentfont"/>
        </w:rPr>
        <w:t>眼下，许多人都想在智能驾驶这块“蛋糕”上啃一口，通过底层技术赋能商业模式，进而在B、C端角逐智能驾驶赛道的玩家还包括</w:t>
      </w:r>
      <w:r>
        <w:rPr>
          <w:rStyle w:val="bcontentfont"/>
        </w:rPr>
        <w:t>华为</w:t>
      </w:r>
      <w:r>
        <w:rPr>
          <w:rStyle w:val="contentfont"/>
        </w:rPr>
        <w:t>、谷歌、苹果等国内外科技巨头，以及众多初创企业独角兽；满地造车新势力、传统车企与科技公司相互合纵连横形成劲旅，福特、通用这样的“老矿主”，也都在智能驾驶赛道上推动着自己的商业模式。</w:t>
      </w:r>
    </w:p>
    <w:p w14:paraId="6D94EEAC" w14:textId="77777777" w:rsidR="003D74AA" w:rsidRDefault="003D74AA"/>
    <w:p w14:paraId="05952F0E" w14:textId="77777777" w:rsidR="003D74AA" w:rsidRDefault="001E420A">
      <w:r>
        <w:rPr>
          <w:rStyle w:val="contentfont"/>
        </w:rPr>
        <w:t>众多玩家的参与，让智能驾驶赛道变成了一座不折不扣的“黑暗森林”。</w:t>
      </w:r>
    </w:p>
    <w:p w14:paraId="473AD539" w14:textId="77777777" w:rsidR="003D74AA" w:rsidRDefault="003D74AA"/>
    <w:p w14:paraId="3712BAD5" w14:textId="77777777" w:rsidR="003D74AA" w:rsidRDefault="001E420A">
      <w:r>
        <w:rPr>
          <w:rStyle w:val="contentfont"/>
        </w:rPr>
        <w:t>为什么这么说？</w:t>
      </w:r>
    </w:p>
    <w:p w14:paraId="64965006" w14:textId="77777777" w:rsidR="003D74AA" w:rsidRDefault="003D74AA"/>
    <w:p w14:paraId="7588DD6E" w14:textId="77777777" w:rsidR="003D74AA" w:rsidRDefault="001E420A">
      <w:r>
        <w:rPr>
          <w:rStyle w:val="contentfont"/>
        </w:rPr>
        <w:t>因为“技术爆炸”是赛道上所有玩家的达摩克利斯之剑。智能驾驶的理论瓶颈，到现在都还没有完全突破。许多智能驾驶路测在相对简单的道路环境下进行，可到了真实城市道路，在面对无限多可能产生的复杂、突发情况，开发者要以有限模型对所有状况一一拟合，需要投入矢量成本。</w:t>
      </w:r>
    </w:p>
    <w:p w14:paraId="1EA3AA57" w14:textId="77777777" w:rsidR="003D74AA" w:rsidRDefault="003D74AA"/>
    <w:p w14:paraId="07CA9C4F" w14:textId="77777777" w:rsidR="003D74AA" w:rsidRDefault="001E420A">
      <w:r>
        <w:rPr>
          <w:rStyle w:val="contentfont"/>
        </w:rPr>
        <w:t>对于智能驾驶的投资逻辑来说，这一点是颗不定时炸弹。谁也不知道对手会不会率先取得突破。这也是为什么马斯克急于推动FSD上线、不断打价格战提升车辆普及率——特斯拉需要收集足够多数据，确保智能驾驶技术研发和持续“进化”能力。</w:t>
      </w:r>
    </w:p>
    <w:p w14:paraId="02DB27DE" w14:textId="77777777" w:rsidR="003D74AA" w:rsidRDefault="003D74AA"/>
    <w:p w14:paraId="2C9526B9" w14:textId="77777777" w:rsidR="003D74AA" w:rsidRDefault="001E420A">
      <w:r>
        <w:rPr>
          <w:rStyle w:val="contentfont"/>
        </w:rPr>
        <w:t>赛道最后一程是座“独木桥”。能挤过去而不落水的玩家，才能站在食物链顶端，揽下5000亿美元智能驾驶市场的战利品。</w:t>
      </w:r>
    </w:p>
    <w:p w14:paraId="70FB4E17" w14:textId="77777777" w:rsidR="003D74AA" w:rsidRDefault="003D74AA"/>
    <w:p w14:paraId="73EFB2C0" w14:textId="77777777" w:rsidR="003D74AA" w:rsidRDefault="001E420A">
      <w:r>
        <w:rPr>
          <w:rStyle w:val="contentfont"/>
        </w:rPr>
        <w:t>而这方面，百度2021年百度世界大会释放了一个强烈信号：</w:t>
      </w:r>
    </w:p>
    <w:p w14:paraId="4DA96D41" w14:textId="77777777" w:rsidR="003D74AA" w:rsidRDefault="003D74AA"/>
    <w:p w14:paraId="77D13A0A" w14:textId="77777777" w:rsidR="003D74AA" w:rsidRDefault="001E420A">
      <w:r>
        <w:rPr>
          <w:rStyle w:val="contentfont"/>
        </w:rPr>
        <w:t>在智能驾驶普及上，百度即将走完“从内部验证到ToB赋能”的阶段，下一步就要通过展开ToC应完成质的飞跃。</w:t>
      </w:r>
    </w:p>
    <w:p w14:paraId="30AC9343" w14:textId="77777777" w:rsidR="003D74AA" w:rsidRDefault="003D74AA"/>
    <w:p w14:paraId="679A2E1B" w14:textId="77777777" w:rsidR="003D74AA" w:rsidRDefault="001E420A">
      <w:r>
        <w:rPr>
          <w:rStyle w:val="contentfont"/>
        </w:rPr>
        <w:t>现如今技术大厂的一个最主要的打法，是在建立成熟技术体系基础上，开发充分的ToB商业模式，进而将标杆案例和经验有效转化为ToC场景应用的驱动力。而面向C端的全面技术应用，是大厂从技术验证阶段进入规模化运营阶段的关键信号，同时也是技术研发实现货币化的重要环节。</w:t>
      </w:r>
    </w:p>
    <w:p w14:paraId="20E7A790" w14:textId="77777777" w:rsidR="003D74AA" w:rsidRDefault="003D74AA"/>
    <w:p w14:paraId="72140C69" w14:textId="77777777" w:rsidR="003D74AA" w:rsidRDefault="001E420A">
      <w:r>
        <w:rPr>
          <w:rStyle w:val="contentfont"/>
        </w:rPr>
        <w:t>底层技术层面，百度目前已成长为全球最活跃的智能驾驶开放平台，全球生态合作伙伴超过210家，开发者超过6.5万名，开源代码数70万行。一个比较有趣的趋势是，百度面向内部的技术体系开始强调融合创新。例如百度大脑7.0不断推进深度学习与技术融合、跨模态多技术融合的特点，能为技术落地提供强大、稳定技术底座支持。</w:t>
      </w:r>
    </w:p>
    <w:p w14:paraId="062D14D4" w14:textId="77777777" w:rsidR="003D74AA" w:rsidRDefault="003D74AA"/>
    <w:p w14:paraId="0A84C616" w14:textId="77777777" w:rsidR="003D74AA" w:rsidRDefault="001E420A">
      <w:r>
        <w:rPr>
          <w:rStyle w:val="contentfont"/>
        </w:rPr>
        <w:t>硬件方面，百度自主的昆仑AI芯片，使得AI模型计算效率更高、应用效果更好；针对远场语音交互研制的鸿鹄芯片，让人与汽车、智能家居等设备的语音交互更便捷、更流畅。</w:t>
      </w:r>
    </w:p>
    <w:p w14:paraId="22AFEEE5" w14:textId="77777777" w:rsidR="003D74AA" w:rsidRDefault="003D74AA"/>
    <w:p w14:paraId="526C83CF" w14:textId="77777777" w:rsidR="003D74AA" w:rsidRDefault="001E420A">
      <w:r>
        <w:rPr>
          <w:rStyle w:val="contentfont"/>
        </w:rPr>
        <w:t>B端商用层面，百度的智能交通引擎已经相继在北京、上海、广州、重庆等数十个城市落地，面向智能网联、智慧交管、智慧高速、智慧停车等出行相关领域更是先后开展了几十个项目。5月2日，Apollo在北京市首钢园开启Robotaxi的商业化常态运营，百度也正式成为中国第一家、全球第二家开放完全无人驾驶共享无人车常态化商业运营的公司。</w:t>
      </w:r>
    </w:p>
    <w:p w14:paraId="28097404" w14:textId="77777777" w:rsidR="003D74AA" w:rsidRDefault="003D74AA"/>
    <w:p w14:paraId="0DB492CD" w14:textId="77777777" w:rsidR="003D74AA" w:rsidRDefault="001E420A">
      <w:r>
        <w:rPr>
          <w:rStyle w:val="contentfont"/>
        </w:rPr>
        <w:t>在人口稠密、交通状况复杂的中国市场，要实现智能驾驶技术的积累、落地乃至商用，难度可想而知；与此同时，数据安全这一敏感问题，对智能驾驶和智能网联汽车的研发、生产和运营提出了更高要求。</w:t>
      </w:r>
    </w:p>
    <w:p w14:paraId="637071AD" w14:textId="77777777" w:rsidR="003D74AA" w:rsidRDefault="003D74AA"/>
    <w:p w14:paraId="6BC5E452" w14:textId="77777777" w:rsidR="003D74AA" w:rsidRDefault="001E420A">
      <w:r>
        <w:rPr>
          <w:rStyle w:val="contentfont"/>
        </w:rPr>
        <w:t>从这个角度上看，百度的技术体系、充分的ToB商业逻辑逐渐成型。</w:t>
      </w:r>
    </w:p>
    <w:p w14:paraId="21D4FBE7" w14:textId="77777777" w:rsidR="003D74AA" w:rsidRDefault="003D74AA"/>
    <w:p w14:paraId="02D085CB" w14:textId="77777777" w:rsidR="003D74AA" w:rsidRDefault="001E420A">
      <w:r>
        <w:rPr>
          <w:rStyle w:val="contentfont"/>
        </w:rPr>
        <w:t>而接下来，通过全面生态支持、明确应用路径向C端进发，百度也许已赢在下个起点上。</w:t>
      </w:r>
    </w:p>
    <w:p w14:paraId="14A96B0E" w14:textId="77777777" w:rsidR="003D74AA" w:rsidRDefault="003D74AA"/>
    <w:p w14:paraId="427CB54E" w14:textId="77777777" w:rsidR="003D74AA" w:rsidRDefault="001E420A">
      <w:r>
        <w:rPr>
          <w:rStyle w:val="contentfont"/>
        </w:rPr>
        <w:t>4</w:t>
      </w:r>
    </w:p>
    <w:p w14:paraId="45444B2D" w14:textId="77777777" w:rsidR="003D74AA" w:rsidRDefault="003D74AA"/>
    <w:p w14:paraId="6804CF04" w14:textId="77777777" w:rsidR="003D74AA" w:rsidRDefault="001E420A">
      <w:r>
        <w:rPr>
          <w:rStyle w:val="contentfont"/>
        </w:rPr>
        <w:t>结语</w:t>
      </w:r>
    </w:p>
    <w:p w14:paraId="1B86CC35" w14:textId="77777777" w:rsidR="003D74AA" w:rsidRDefault="003D74AA"/>
    <w:p w14:paraId="1D54DB7B" w14:textId="77777777" w:rsidR="003D74AA" w:rsidRDefault="001E420A">
      <w:r>
        <w:rPr>
          <w:rStyle w:val="contentfont"/>
        </w:rPr>
        <w:t>比尔盖茨有这样一句名言：“微软离破产永远只有18个月。”</w:t>
      </w:r>
    </w:p>
    <w:p w14:paraId="5B74C96F" w14:textId="77777777" w:rsidR="003D74AA" w:rsidRDefault="003D74AA"/>
    <w:p w14:paraId="2A6099AB" w14:textId="77777777" w:rsidR="003D74AA" w:rsidRDefault="001E420A">
      <w:r>
        <w:rPr>
          <w:rStyle w:val="contentfont"/>
        </w:rPr>
        <w:t>所谓18个月，是摩尔定律中，半导体晶体管密度翻倍所需要的周期。于整个科技行业而言，又何尝不是如此——任何一次技术和商业模式的奇点，都有可能改变战场上的强弱攻守之势。只不过你完全不知道，下一个奇点会在什么时间地点、以怎样方式出现。</w:t>
      </w:r>
    </w:p>
    <w:p w14:paraId="56F3EFA4" w14:textId="77777777" w:rsidR="003D74AA" w:rsidRDefault="003D74AA"/>
    <w:p w14:paraId="673D3B18" w14:textId="77777777" w:rsidR="003D74AA" w:rsidRDefault="001E420A">
      <w:r>
        <w:rPr>
          <w:rStyle w:val="contentfont"/>
        </w:rPr>
        <w:t>科技洪流滚滚向前。开往何处？对于方向，人们已经达成共识。但一将功成的背后是万千白骨枯于野的悲怆。不断螺旋向上的历史进程中，势必伴随着新旧模式的更迭，以及玩家们的来来去去。只有看得更远、跑得更快，才能在商业世界适者生存的冷酷逻辑下笑到最后。</w:t>
      </w:r>
    </w:p>
    <w:p w14:paraId="331103BA" w14:textId="77777777" w:rsidR="003D74AA" w:rsidRDefault="003D74AA"/>
    <w:p w14:paraId="2EC8C1A6" w14:textId="77777777" w:rsidR="003D74AA" w:rsidRDefault="001E420A">
      <w:r>
        <w:rPr>
          <w:rStyle w:val="contentfont"/>
        </w:rPr>
        <w:t>那么，百度看得远吗？21世纪初，百度看到了AI对于社会进步的意义，2013年开始布局智能驾驶，冒着质疑的炮火前进，如今已是全球唯一实现千万公里级路测积累的中国企业。</w:t>
      </w:r>
    </w:p>
    <w:p w14:paraId="66B9D74B" w14:textId="77777777" w:rsidR="003D74AA" w:rsidRDefault="003D74AA"/>
    <w:p w14:paraId="028537DC" w14:textId="77777777" w:rsidR="003D74AA" w:rsidRDefault="001E420A">
      <w:r>
        <w:rPr>
          <w:rStyle w:val="contentfont"/>
        </w:rPr>
        <w:t>那么，百度跑得快吗？</w:t>
      </w:r>
    </w:p>
    <w:p w14:paraId="4BBC9DB5" w14:textId="77777777" w:rsidR="003D74AA" w:rsidRDefault="003D74AA"/>
    <w:p w14:paraId="1DFAF7BC" w14:textId="77777777" w:rsidR="003D74AA" w:rsidRDefault="001E420A">
      <w:r>
        <w:rPr>
          <w:rStyle w:val="contentfont"/>
        </w:rPr>
        <w:t>看过2021年百度世界大会之后，我想，你会有答案。</w:t>
      </w:r>
    </w:p>
    <w:p w14:paraId="3FFE9CA5" w14:textId="77777777" w:rsidR="003D74AA" w:rsidRDefault="003D74AA"/>
    <w:p w14:paraId="25CC4C5F" w14:textId="77777777" w:rsidR="003D74AA" w:rsidRDefault="00B805F3">
      <w:hyperlink w:anchor="MyCatalogue" w:history="1">
        <w:r w:rsidR="001E420A">
          <w:rPr>
            <w:rStyle w:val="gotoCatalogue"/>
          </w:rPr>
          <w:t>返回目录</w:t>
        </w:r>
      </w:hyperlink>
      <w:r w:rsidR="001E420A">
        <w:br w:type="page"/>
      </w:r>
    </w:p>
    <w:p w14:paraId="299A979A" w14:textId="77777777" w:rsidR="003D74AA" w:rsidRDefault="001E420A">
      <w:r>
        <w:rPr>
          <w:rFonts w:eastAsia="Microsoft JhengHei"/>
        </w:rPr>
        <w:t xml:space="preserve"> | 2021-08-25 | </w:t>
      </w:r>
      <w:hyperlink r:id="rId599" w:history="1">
        <w:r>
          <w:rPr>
            <w:rFonts w:eastAsia="Microsoft JhengHei"/>
          </w:rPr>
          <w:t>华夏资讯</w:t>
        </w:r>
      </w:hyperlink>
      <w:r>
        <w:t xml:space="preserve"> | </w:t>
      </w:r>
      <w:r>
        <w:rPr>
          <w:rFonts w:eastAsia="Microsoft JhengHei"/>
        </w:rPr>
        <w:t>刘小波1</w:t>
      </w:r>
    </w:p>
    <w:p w14:paraId="2AB6C68A" w14:textId="77777777" w:rsidR="003D74AA" w:rsidRDefault="00B805F3">
      <w:hyperlink r:id="rId600" w:history="1">
        <w:r w:rsidR="001E420A">
          <w:rPr>
            <w:rStyle w:val="linkstyle"/>
          </w:rPr>
          <w:t>http://www.huaxiaon.com/v-1-183701.html</w:t>
        </w:r>
      </w:hyperlink>
    </w:p>
    <w:p w14:paraId="40EB5C92" w14:textId="77777777" w:rsidR="003D74AA" w:rsidRDefault="003D74AA"/>
    <w:p w14:paraId="204B2EF9" w14:textId="77777777" w:rsidR="003D74AA" w:rsidRDefault="001E420A">
      <w:pPr>
        <w:pStyle w:val="2"/>
      </w:pPr>
      <w:bookmarkStart w:id="666" w:name="_Toc297"/>
      <w:r>
        <w:t>互联网域名出售中【华夏资讯】</w:t>
      </w:r>
      <w:bookmarkEnd w:id="666"/>
    </w:p>
    <w:p w14:paraId="7F55C970" w14:textId="77777777" w:rsidR="003D74AA" w:rsidRDefault="003D74AA"/>
    <w:p w14:paraId="191DDCBA" w14:textId="77777777" w:rsidR="003D74AA" w:rsidRDefault="001E420A">
      <w:r>
        <w:rPr>
          <w:rStyle w:val="contentfont"/>
        </w:rPr>
        <w:t>持有人王艳娟女士自身原因整体出售三套资源《</w:t>
      </w:r>
      <w:r>
        <w:rPr>
          <w:rStyle w:val="bcontentfont"/>
        </w:rPr>
        <w:t>华为</w:t>
      </w:r>
      <w:r>
        <w:rPr>
          <w:rStyle w:val="contentfont"/>
        </w:rPr>
        <w:t>手机》《北京人才》《北京货运》平台，此平台报价每套150万  诚信购买价格可谈现有资源转让出售不做任何端口和证书，可直接在互联网交易平台进行购买洽谈。联系电话13911774445.</w:t>
      </w:r>
    </w:p>
    <w:p w14:paraId="29A99BF8" w14:textId="77777777" w:rsidR="003D74AA" w:rsidRDefault="003D74AA"/>
    <w:p w14:paraId="6AD14F1C" w14:textId="77777777" w:rsidR="003D74AA" w:rsidRDefault="001E420A">
      <w:r>
        <w:rPr>
          <w:rStyle w:val="contentfont"/>
        </w:rPr>
        <w:t>域名投资是一种信息化发展趋势下的电子商务终端投资行为。域名投资人则是具备丰富综合知识能力的投资群体。域名投资涉及到全球范围，不同国家，不同市场，不同行业，以及不同的目标群体。这是一个学科式的投资模式，是一种以狙击为目的的商业运作。自此行业中，成功的投资者不仅仅是IT方面的专家，还是商业、行业、新闻等诸多领域的知之者。</w:t>
      </w:r>
    </w:p>
    <w:p w14:paraId="7AD4D317" w14:textId="77777777" w:rsidR="003D74AA" w:rsidRDefault="003D74AA"/>
    <w:p w14:paraId="51B3052D" w14:textId="77777777" w:rsidR="003D74AA" w:rsidRDefault="00B805F3">
      <w:hyperlink w:anchor="MyCatalogue" w:history="1">
        <w:r w:rsidR="001E420A">
          <w:rPr>
            <w:rStyle w:val="gotoCatalogue"/>
          </w:rPr>
          <w:t>返回目录</w:t>
        </w:r>
      </w:hyperlink>
      <w:r w:rsidR="001E420A">
        <w:br w:type="page"/>
      </w:r>
    </w:p>
    <w:p w14:paraId="5BDA77DF" w14:textId="77777777" w:rsidR="003D74AA" w:rsidRDefault="001E420A">
      <w:r>
        <w:rPr>
          <w:rFonts w:eastAsia="Microsoft JhengHei"/>
        </w:rPr>
        <w:t xml:space="preserve"> | 2021-08-25 | </w:t>
      </w:r>
      <w:hyperlink r:id="rId601" w:history="1">
        <w:r>
          <w:rPr>
            <w:rFonts w:eastAsia="Microsoft JhengHei"/>
          </w:rPr>
          <w:t>证券之星</w:t>
        </w:r>
      </w:hyperlink>
      <w:r>
        <w:t xml:space="preserve"> | </w:t>
      </w:r>
    </w:p>
    <w:p w14:paraId="67358EC2" w14:textId="77777777" w:rsidR="003D74AA" w:rsidRDefault="00B805F3">
      <w:hyperlink r:id="rId602" w:history="1">
        <w:r w:rsidR="001E420A">
          <w:rPr>
            <w:rStyle w:val="linkstyle"/>
          </w:rPr>
          <w:t>https://stock.stockstar.com/RB2021082500000662.shtml</w:t>
        </w:r>
      </w:hyperlink>
    </w:p>
    <w:p w14:paraId="0CB2A622" w14:textId="77777777" w:rsidR="003D74AA" w:rsidRDefault="003D74AA"/>
    <w:p w14:paraId="3C9C3148" w14:textId="77777777" w:rsidR="003D74AA" w:rsidRDefault="001E420A">
      <w:pPr>
        <w:pStyle w:val="2"/>
      </w:pPr>
      <w:bookmarkStart w:id="667" w:name="_Toc298"/>
      <w:r>
        <w:t>宜通世纪董秘回复：公司主要为其提供网络工程、网络优化等服务。请注意投资风险。【证券之星】</w:t>
      </w:r>
      <w:bookmarkEnd w:id="667"/>
    </w:p>
    <w:p w14:paraId="4F1B6335" w14:textId="77777777" w:rsidR="003D74AA" w:rsidRDefault="003D74AA"/>
    <w:p w14:paraId="68B9D01A" w14:textId="77777777" w:rsidR="003D74AA" w:rsidRDefault="001E420A">
      <w:r>
        <w:rPr>
          <w:rStyle w:val="contentfont"/>
        </w:rPr>
        <w:t>宜通世纪(300310)08月25日在投资者关系平台上答复了投资者关心的问题。</w:t>
      </w:r>
    </w:p>
    <w:p w14:paraId="3B716C35" w14:textId="77777777" w:rsidR="003D74AA" w:rsidRDefault="003D74AA"/>
    <w:p w14:paraId="09510346" w14:textId="77777777" w:rsidR="003D74AA" w:rsidRDefault="001E420A">
      <w:r>
        <w:rPr>
          <w:rStyle w:val="contentfont"/>
        </w:rPr>
        <w:t>投资者：董秘：你好！请问公司为</w:t>
      </w:r>
      <w:r>
        <w:rPr>
          <w:rStyle w:val="bcontentfont"/>
        </w:rPr>
        <w:t>华为</w:t>
      </w:r>
      <w:r>
        <w:rPr>
          <w:rStyle w:val="contentfont"/>
        </w:rPr>
        <w:t>提供通信服务具体内容是什么？</w:t>
      </w:r>
    </w:p>
    <w:p w14:paraId="03F75BFD" w14:textId="77777777" w:rsidR="003D74AA" w:rsidRDefault="003D74AA"/>
    <w:p w14:paraId="4390BE4B" w14:textId="77777777" w:rsidR="003D74AA" w:rsidRDefault="001E420A">
      <w:r>
        <w:rPr>
          <w:rStyle w:val="contentfont"/>
        </w:rPr>
        <w:t>宜通世纪董秘：您好！公司主要为其提供网络工程、网络优化等服务。谢谢您的关注，请注意投资风险。</w:t>
      </w:r>
    </w:p>
    <w:p w14:paraId="22E124BB" w14:textId="77777777" w:rsidR="003D74AA" w:rsidRDefault="003D74AA"/>
    <w:p w14:paraId="324AD979" w14:textId="77777777" w:rsidR="003D74AA" w:rsidRDefault="001E420A">
      <w:r>
        <w:rPr>
          <w:rStyle w:val="contentfont"/>
        </w:rPr>
        <w:t>宜通世纪2021中报显示，公司主营收入10.51亿元，同比上升5.54%；归母净利润2937.33万元，同比上升60.9%；扣非净利润564.55万元，同比下降31.13%；负债率28.43%，投资收益202.49万元，财务费用-828.2万元，毛利率11.18%。</w:t>
      </w:r>
    </w:p>
    <w:p w14:paraId="7C85D1FE" w14:textId="77777777" w:rsidR="003D74AA" w:rsidRDefault="003D74AA"/>
    <w:p w14:paraId="34D5F1B7" w14:textId="77777777" w:rsidR="003D74AA" w:rsidRDefault="00B805F3">
      <w:hyperlink w:anchor="MyCatalogue" w:history="1">
        <w:r w:rsidR="001E420A">
          <w:rPr>
            <w:rStyle w:val="gotoCatalogue"/>
          </w:rPr>
          <w:t>返回目录</w:t>
        </w:r>
      </w:hyperlink>
      <w:r w:rsidR="001E420A">
        <w:br w:type="page"/>
      </w:r>
    </w:p>
    <w:p w14:paraId="0EA6B773" w14:textId="77777777" w:rsidR="003D74AA" w:rsidRDefault="001E420A">
      <w:r>
        <w:rPr>
          <w:rFonts w:eastAsia="Microsoft JhengHei"/>
        </w:rPr>
        <w:t xml:space="preserve"> | 2021-08-25 | </w:t>
      </w:r>
      <w:hyperlink r:id="rId603" w:history="1">
        <w:r>
          <w:rPr>
            <w:rFonts w:eastAsia="Microsoft JhengHei"/>
          </w:rPr>
          <w:t>证券之星</w:t>
        </w:r>
      </w:hyperlink>
      <w:r>
        <w:t xml:space="preserve"> | </w:t>
      </w:r>
    </w:p>
    <w:p w14:paraId="2CD87292" w14:textId="77777777" w:rsidR="003D74AA" w:rsidRDefault="00B805F3">
      <w:hyperlink r:id="rId604" w:history="1">
        <w:r w:rsidR="001E420A">
          <w:rPr>
            <w:rStyle w:val="linkstyle"/>
          </w:rPr>
          <w:t>https://stock.stockstar.com/RB2021082500000807.shtml</w:t>
        </w:r>
      </w:hyperlink>
    </w:p>
    <w:p w14:paraId="06B022EF" w14:textId="77777777" w:rsidR="003D74AA" w:rsidRDefault="003D74AA"/>
    <w:p w14:paraId="2E38E0C6" w14:textId="77777777" w:rsidR="003D74AA" w:rsidRDefault="001E420A">
      <w:pPr>
        <w:pStyle w:val="2"/>
      </w:pPr>
      <w:bookmarkStart w:id="668" w:name="_Toc299"/>
      <w:r>
        <w:t>中来股份董秘回复：合作在正常开展中，绿电系统在初期推广阶段，仍存在市场竞争、业务推广等风险，敬请投资者注意投资风险【证券之星】</w:t>
      </w:r>
      <w:bookmarkEnd w:id="668"/>
    </w:p>
    <w:p w14:paraId="5713DD60" w14:textId="77777777" w:rsidR="003D74AA" w:rsidRDefault="003D74AA"/>
    <w:p w14:paraId="302096B9" w14:textId="77777777" w:rsidR="003D74AA" w:rsidRDefault="001E420A">
      <w:r>
        <w:rPr>
          <w:rStyle w:val="contentfont"/>
        </w:rPr>
        <w:t>中来股份(300393)08月25日在投资者关系平台上答复了投资者关心的问题。</w:t>
      </w:r>
    </w:p>
    <w:p w14:paraId="6D4311CB" w14:textId="77777777" w:rsidR="003D74AA" w:rsidRDefault="003D74AA"/>
    <w:p w14:paraId="410E89BD" w14:textId="77777777" w:rsidR="003D74AA" w:rsidRDefault="001E420A">
      <w:r>
        <w:rPr>
          <w:rStyle w:val="contentfont"/>
        </w:rPr>
        <w:t>投资者：董秘小姐姐，请问公司和</w:t>
      </w:r>
      <w:r>
        <w:rPr>
          <w:rStyle w:val="bcontentfont"/>
        </w:rPr>
        <w:t>华为</w:t>
      </w:r>
      <w:r>
        <w:rPr>
          <w:rStyle w:val="contentfont"/>
        </w:rPr>
        <w:t>已进行合作，目前是否已开展进一步合作？绿电系统已投多少？是否在逐步扩大？</w:t>
      </w:r>
    </w:p>
    <w:p w14:paraId="65C6EE33" w14:textId="77777777" w:rsidR="003D74AA" w:rsidRDefault="003D74AA"/>
    <w:p w14:paraId="1BAD12DD" w14:textId="77777777" w:rsidR="003D74AA" w:rsidRDefault="001E420A">
      <w:r>
        <w:rPr>
          <w:rStyle w:val="contentfont"/>
        </w:rPr>
        <w:t>中来股份董秘：尊敬的投资者您好，感谢您的关注。合作在正常开展中，绿电系统在初期推广阶段，仍存在市场竞争、业务推广等风险，敬请投资者注意投资风险，谢谢。</w:t>
      </w:r>
    </w:p>
    <w:p w14:paraId="59B9772F" w14:textId="77777777" w:rsidR="003D74AA" w:rsidRDefault="003D74AA"/>
    <w:p w14:paraId="3B1E2A2E" w14:textId="77777777" w:rsidR="003D74AA" w:rsidRDefault="001E420A">
      <w:r>
        <w:rPr>
          <w:rStyle w:val="contentfont"/>
        </w:rPr>
        <w:t>中来股份2021中报显示，公司主营收入23.73亿元，同比上升16.7%；归母净利润3108.31万元，同比下降71.87%；扣非净利润477.4万元，同比下降96.55%；负债率57.63%，投资收益-2783.9万元，财务费用-3389.73万元，毛利率10.47%。</w:t>
      </w:r>
    </w:p>
    <w:p w14:paraId="0F44F3F7" w14:textId="77777777" w:rsidR="003D74AA" w:rsidRDefault="003D74AA"/>
    <w:p w14:paraId="6350089F" w14:textId="77777777" w:rsidR="003D74AA" w:rsidRDefault="001E420A">
      <w:r>
        <w:rPr>
          <w:rStyle w:val="contentfont"/>
        </w:rPr>
        <w:t>中来股份主营业务：太阳能材料(塑料软膜、背板)、太阳能电池及组件、系统集成等开发、生产、销售(涉及行政许可的项目凭许可证生产销售);各类太阳能材料销售;太阳能光伏电站设备及元器件制造,太阳能光伏电站的开发、建设、运营、管理、维护;太阳能技术服务、咨询;能源管理系统、储能系统的开发、设计、集成、制造、销售、安装及技术服务;合同能源管理服务;从事货物及技术进出口业务,但国家限定公司经营或禁止进出口的商品及技术除外。</w:t>
      </w:r>
    </w:p>
    <w:p w14:paraId="106796F4" w14:textId="77777777" w:rsidR="003D74AA" w:rsidRDefault="003D74AA"/>
    <w:p w14:paraId="7116C449" w14:textId="77777777" w:rsidR="003D74AA" w:rsidRDefault="001E420A">
      <w:r>
        <w:rPr>
          <w:rStyle w:val="contentfont"/>
        </w:rPr>
        <w:t>公司董事长为林建伟。林建伟先生:1966年4月出生,中国国籍,无境外居留权,高级经济师,2008年3月至2010年7月担任苏州中来太阳能材料技术有限公司(以下简称“中来有限”)副总经理,2010年7月至8月担任中来有限执行董事、总经理,2010年8月至2011年5月担任中来有限董事长、总经理,2011年5月至今担任公司董事长、总经理。</w:t>
      </w:r>
    </w:p>
    <w:p w14:paraId="117526D3" w14:textId="77777777" w:rsidR="003D74AA" w:rsidRDefault="003D74AA"/>
    <w:p w14:paraId="565F1B55" w14:textId="77777777" w:rsidR="003D74AA" w:rsidRDefault="00B805F3">
      <w:hyperlink w:anchor="MyCatalogue" w:history="1">
        <w:r w:rsidR="001E420A">
          <w:rPr>
            <w:rStyle w:val="gotoCatalogue"/>
          </w:rPr>
          <w:t>返回目录</w:t>
        </w:r>
      </w:hyperlink>
      <w:r w:rsidR="001E420A">
        <w:br w:type="page"/>
      </w:r>
    </w:p>
    <w:p w14:paraId="19A86BF1" w14:textId="77777777" w:rsidR="003D74AA" w:rsidRDefault="001E420A">
      <w:r>
        <w:rPr>
          <w:rFonts w:eastAsia="Microsoft JhengHei"/>
        </w:rPr>
        <w:t xml:space="preserve"> | 2021-08-24 | </w:t>
      </w:r>
      <w:hyperlink r:id="rId605" w:history="1">
        <w:r>
          <w:rPr>
            <w:rFonts w:eastAsia="Microsoft JhengHei"/>
          </w:rPr>
          <w:t>证券之星</w:t>
        </w:r>
      </w:hyperlink>
      <w:r>
        <w:rPr>
          <w:rFonts w:eastAsia="Microsoft JhengHei"/>
        </w:rPr>
        <w:t xml:space="preserve"> | 股市直击 | </w:t>
      </w:r>
    </w:p>
    <w:p w14:paraId="6D41AAC7" w14:textId="77777777" w:rsidR="003D74AA" w:rsidRDefault="00B805F3">
      <w:hyperlink r:id="rId606" w:history="1">
        <w:r w:rsidR="001E420A">
          <w:rPr>
            <w:rStyle w:val="linkstyle"/>
          </w:rPr>
          <w:t>https://stock.stockstar.com/IG2021082400008122.shtml</w:t>
        </w:r>
      </w:hyperlink>
    </w:p>
    <w:p w14:paraId="0B419745" w14:textId="77777777" w:rsidR="003D74AA" w:rsidRDefault="003D74AA"/>
    <w:p w14:paraId="6E54F905" w14:textId="77777777" w:rsidR="003D74AA" w:rsidRDefault="001E420A">
      <w:pPr>
        <w:pStyle w:val="2"/>
      </w:pPr>
      <w:bookmarkStart w:id="669" w:name="_Toc300"/>
      <w:r>
        <w:t>A股头条之上市公司（8.25）【证券之星】</w:t>
      </w:r>
      <w:bookmarkEnd w:id="669"/>
    </w:p>
    <w:p w14:paraId="4CE2358B" w14:textId="77777777" w:rsidR="003D74AA" w:rsidRDefault="003D74AA"/>
    <w:p w14:paraId="1D2CF1BC" w14:textId="77777777" w:rsidR="003D74AA" w:rsidRDefault="001E420A">
      <w:r>
        <w:rPr>
          <w:rStyle w:val="contentfont"/>
        </w:rPr>
        <w:t>（原标题：A股头条之上市公司（8.25））</w:t>
      </w:r>
    </w:p>
    <w:p w14:paraId="604283C6" w14:textId="77777777" w:rsidR="003D74AA" w:rsidRDefault="003D74AA"/>
    <w:p w14:paraId="72C631E5" w14:textId="77777777" w:rsidR="003D74AA" w:rsidRDefault="001E420A">
      <w:r>
        <w:rPr>
          <w:rStyle w:val="contentfont"/>
        </w:rPr>
        <w:t>来源：金融界网</w:t>
      </w:r>
    </w:p>
    <w:p w14:paraId="38751EC5" w14:textId="77777777" w:rsidR="003D74AA" w:rsidRDefault="003D74AA"/>
    <w:p w14:paraId="002A39B9" w14:textId="77777777" w:rsidR="003D74AA" w:rsidRDefault="001E420A">
      <w:r>
        <w:rPr>
          <w:rStyle w:val="contentfont"/>
        </w:rPr>
        <w:t>【重大事项】</w:t>
      </w:r>
    </w:p>
    <w:p w14:paraId="6EF50CA0" w14:textId="77777777" w:rsidR="003D74AA" w:rsidRDefault="003D74AA"/>
    <w:p w14:paraId="49F24C96" w14:textId="77777777" w:rsidR="003D74AA" w:rsidRDefault="001E420A">
      <w:r>
        <w:rPr>
          <w:rStyle w:val="contentfont"/>
        </w:rPr>
        <w:t>三连板海天精工：“工业母机”相关政策细则尚未明确和出台</w:t>
      </w:r>
    </w:p>
    <w:p w14:paraId="6F710575" w14:textId="77777777" w:rsidR="003D74AA" w:rsidRDefault="003D74AA"/>
    <w:p w14:paraId="5DEB5A14" w14:textId="77777777" w:rsidR="003D74AA" w:rsidRDefault="001E420A">
      <w:r>
        <w:rPr>
          <w:rStyle w:val="contentfont"/>
        </w:rPr>
        <w:t>国泰君安：拟10亿元参设基金 关注中概股回归机会等领域</w:t>
      </w:r>
    </w:p>
    <w:p w14:paraId="28EBA5C8" w14:textId="77777777" w:rsidR="003D74AA" w:rsidRDefault="003D74AA"/>
    <w:p w14:paraId="7343AE70" w14:textId="77777777" w:rsidR="003D74AA" w:rsidRDefault="001E420A">
      <w:r>
        <w:rPr>
          <w:rStyle w:val="contentfont"/>
        </w:rPr>
        <w:t>石英股份股价异动：半导体石英产品营收增幅较快 但营收占比相对较小</w:t>
      </w:r>
    </w:p>
    <w:p w14:paraId="0687F527" w14:textId="77777777" w:rsidR="003D74AA" w:rsidRDefault="003D74AA"/>
    <w:p w14:paraId="28D49364" w14:textId="77777777" w:rsidR="003D74AA" w:rsidRDefault="001E420A">
      <w:r>
        <w:rPr>
          <w:rStyle w:val="contentfont"/>
        </w:rPr>
        <w:t>中信重工股价异动：与</w:t>
      </w:r>
      <w:r>
        <w:rPr>
          <w:rStyle w:val="bcontentfont"/>
        </w:rPr>
        <w:t>华为</w:t>
      </w:r>
      <w:r>
        <w:rPr>
          <w:rStyle w:val="contentfont"/>
        </w:rPr>
        <w:t>签订战略合作框架协议 未对具体合作交易做出安排</w:t>
      </w:r>
    </w:p>
    <w:p w14:paraId="7E271BF8" w14:textId="77777777" w:rsidR="003D74AA" w:rsidRDefault="003D74AA"/>
    <w:p w14:paraId="3D690596" w14:textId="77777777" w:rsidR="003D74AA" w:rsidRDefault="001E420A">
      <w:r>
        <w:rPr>
          <w:rStyle w:val="contentfont"/>
        </w:rPr>
        <w:t>崇达技术：筹划控股子公司普诺威分拆上市</w:t>
      </w:r>
    </w:p>
    <w:p w14:paraId="01081527" w14:textId="77777777" w:rsidR="003D74AA" w:rsidRDefault="003D74AA"/>
    <w:p w14:paraId="2E201B7D" w14:textId="77777777" w:rsidR="003D74AA" w:rsidRDefault="001E420A">
      <w:r>
        <w:rPr>
          <w:rStyle w:val="contentfont"/>
        </w:rPr>
        <w:t>上能电气：停牌核查结束 25日起复牌</w:t>
      </w:r>
    </w:p>
    <w:p w14:paraId="20CB453B" w14:textId="77777777" w:rsidR="003D74AA" w:rsidRDefault="003D74AA"/>
    <w:p w14:paraId="312BBDF7" w14:textId="77777777" w:rsidR="003D74AA" w:rsidRDefault="001E420A">
      <w:r>
        <w:rPr>
          <w:rStyle w:val="contentfont"/>
        </w:rPr>
        <w:t>【定增重组】</w:t>
      </w:r>
    </w:p>
    <w:p w14:paraId="76238089" w14:textId="77777777" w:rsidR="003D74AA" w:rsidRDefault="003D74AA"/>
    <w:p w14:paraId="4B06FB1F" w14:textId="77777777" w:rsidR="003D74AA" w:rsidRDefault="001E420A">
      <w:r>
        <w:rPr>
          <w:rStyle w:val="contentfont"/>
        </w:rPr>
        <w:t>兴业证券：拟每10股配3股募资不超140亿元</w:t>
      </w:r>
    </w:p>
    <w:p w14:paraId="65DCB358" w14:textId="77777777" w:rsidR="003D74AA" w:rsidRDefault="003D74AA"/>
    <w:p w14:paraId="5ED92410" w14:textId="77777777" w:rsidR="003D74AA" w:rsidRDefault="001E420A">
      <w:r>
        <w:rPr>
          <w:rStyle w:val="contentfont"/>
        </w:rPr>
        <w:t>中科电气：拟定增募资不超22.06亿元 用于锂电材料等项目</w:t>
      </w:r>
    </w:p>
    <w:p w14:paraId="4B4965A2" w14:textId="77777777" w:rsidR="003D74AA" w:rsidRDefault="003D74AA"/>
    <w:p w14:paraId="59CCE04D" w14:textId="77777777" w:rsidR="003D74AA" w:rsidRDefault="001E420A">
      <w:r>
        <w:rPr>
          <w:rStyle w:val="contentfont"/>
        </w:rPr>
        <w:t>【业绩报告】</w:t>
      </w:r>
    </w:p>
    <w:p w14:paraId="23C5CBC2" w14:textId="77777777" w:rsidR="003D74AA" w:rsidRDefault="003D74AA"/>
    <w:p w14:paraId="76268686" w14:textId="77777777" w:rsidR="003D74AA" w:rsidRDefault="001E420A">
      <w:r>
        <w:rPr>
          <w:rStyle w:val="contentfont"/>
        </w:rPr>
        <w:t>中国铝业：上半年净利30.75亿元 同比增85倍</w:t>
      </w:r>
    </w:p>
    <w:p w14:paraId="3F03B399" w14:textId="77777777" w:rsidR="003D74AA" w:rsidRDefault="003D74AA"/>
    <w:p w14:paraId="0C0DC43C" w14:textId="77777777" w:rsidR="003D74AA" w:rsidRDefault="001E420A">
      <w:r>
        <w:rPr>
          <w:rStyle w:val="contentfont"/>
        </w:rPr>
        <w:t>华北制药：上半年净利100.5万元 同比降99％</w:t>
      </w:r>
    </w:p>
    <w:p w14:paraId="072DE880" w14:textId="77777777" w:rsidR="003D74AA" w:rsidRDefault="003D74AA"/>
    <w:p w14:paraId="073D1A8B" w14:textId="77777777" w:rsidR="003D74AA" w:rsidRDefault="001E420A">
      <w:r>
        <w:rPr>
          <w:rStyle w:val="contentfont"/>
        </w:rPr>
        <w:t>容百科技：上半年净利润同比增491％ 高镍三元正极材料出货量同比增长约135％</w:t>
      </w:r>
    </w:p>
    <w:p w14:paraId="4E300822" w14:textId="77777777" w:rsidR="003D74AA" w:rsidRDefault="003D74AA"/>
    <w:p w14:paraId="23B4DEB0" w14:textId="77777777" w:rsidR="003D74AA" w:rsidRDefault="001E420A">
      <w:r>
        <w:rPr>
          <w:rStyle w:val="contentfont"/>
        </w:rPr>
        <w:t>山东高速半年报：上半年净利润13.34亿元 同比增419％</w:t>
      </w:r>
    </w:p>
    <w:p w14:paraId="6CCFD3B6" w14:textId="77777777" w:rsidR="003D74AA" w:rsidRDefault="003D74AA"/>
    <w:p w14:paraId="7BF9DBC8" w14:textId="77777777" w:rsidR="003D74AA" w:rsidRDefault="001E420A">
      <w:r>
        <w:rPr>
          <w:rStyle w:val="contentfont"/>
        </w:rPr>
        <w:t>泽达易盛：上半年净利润同比减少11.56％</w:t>
      </w:r>
    </w:p>
    <w:p w14:paraId="3B7192CC" w14:textId="77777777" w:rsidR="003D74AA" w:rsidRDefault="003D74AA"/>
    <w:p w14:paraId="0F1981CA" w14:textId="77777777" w:rsidR="003D74AA" w:rsidRDefault="001E420A">
      <w:r>
        <w:rPr>
          <w:rStyle w:val="contentfont"/>
        </w:rPr>
        <w:t>天合光能：上半年净利7.06亿元 同比增长43％</w:t>
      </w:r>
    </w:p>
    <w:p w14:paraId="6094E884" w14:textId="77777777" w:rsidR="003D74AA" w:rsidRDefault="003D74AA"/>
    <w:p w14:paraId="4BA8EA64" w14:textId="77777777" w:rsidR="003D74AA" w:rsidRDefault="001E420A">
      <w:r>
        <w:rPr>
          <w:rStyle w:val="contentfont"/>
        </w:rPr>
        <w:t>北大荒：上半年净利7.69亿元 同比降3.29％</w:t>
      </w:r>
    </w:p>
    <w:p w14:paraId="2A34E163" w14:textId="77777777" w:rsidR="003D74AA" w:rsidRDefault="003D74AA"/>
    <w:p w14:paraId="49B74B63" w14:textId="77777777" w:rsidR="003D74AA" w:rsidRDefault="001E420A">
      <w:r>
        <w:rPr>
          <w:rStyle w:val="contentfont"/>
        </w:rPr>
        <w:t>海尔生物半年报：上半年净利润5.73亿元 同比增长270％</w:t>
      </w:r>
    </w:p>
    <w:p w14:paraId="17D3E631" w14:textId="77777777" w:rsidR="003D74AA" w:rsidRDefault="003D74AA"/>
    <w:p w14:paraId="37329562" w14:textId="77777777" w:rsidR="003D74AA" w:rsidRDefault="001E420A">
      <w:r>
        <w:rPr>
          <w:rStyle w:val="contentfont"/>
        </w:rPr>
        <w:t>捷昌驱动：上半年净利1.54亿元 同比减少38％</w:t>
      </w:r>
    </w:p>
    <w:p w14:paraId="2A999131" w14:textId="77777777" w:rsidR="003D74AA" w:rsidRDefault="003D74AA"/>
    <w:p w14:paraId="6063CE4E" w14:textId="77777777" w:rsidR="003D74AA" w:rsidRDefault="001E420A">
      <w:r>
        <w:rPr>
          <w:rStyle w:val="contentfont"/>
        </w:rPr>
        <w:t>光云科技：上半年净亏损2298.2万元 由盈转亏</w:t>
      </w:r>
    </w:p>
    <w:p w14:paraId="6FEE6771" w14:textId="77777777" w:rsidR="003D74AA" w:rsidRDefault="003D74AA"/>
    <w:p w14:paraId="2803437A" w14:textId="77777777" w:rsidR="003D74AA" w:rsidRDefault="001E420A">
      <w:r>
        <w:rPr>
          <w:rStyle w:val="contentfont"/>
        </w:rPr>
        <w:t>呈和科技：上半年净利润同比增长39.58％</w:t>
      </w:r>
    </w:p>
    <w:p w14:paraId="204068AD" w14:textId="77777777" w:rsidR="003D74AA" w:rsidRDefault="003D74AA"/>
    <w:p w14:paraId="61FC8804" w14:textId="77777777" w:rsidR="003D74AA" w:rsidRDefault="001E420A">
      <w:r>
        <w:rPr>
          <w:rStyle w:val="contentfont"/>
        </w:rPr>
        <w:t>金达莱：半年度净利润2.08亿元 同比增长2.41％</w:t>
      </w:r>
    </w:p>
    <w:p w14:paraId="2FFAF31F" w14:textId="77777777" w:rsidR="003D74AA" w:rsidRDefault="003D74AA"/>
    <w:p w14:paraId="494DB4CB" w14:textId="77777777" w:rsidR="003D74AA" w:rsidRDefault="001E420A">
      <w:r>
        <w:rPr>
          <w:rStyle w:val="contentfont"/>
        </w:rPr>
        <w:t>山鹰国际：上半年净利10.04亿元 同比增长100％</w:t>
      </w:r>
    </w:p>
    <w:p w14:paraId="451DA2FE" w14:textId="77777777" w:rsidR="003D74AA" w:rsidRDefault="003D74AA"/>
    <w:p w14:paraId="1D02BC8C" w14:textId="77777777" w:rsidR="003D74AA" w:rsidRDefault="001E420A">
      <w:r>
        <w:rPr>
          <w:rStyle w:val="contentfont"/>
        </w:rPr>
        <w:t>云图控股半年报：上半年净利润4.04亿元 同比增长110％</w:t>
      </w:r>
    </w:p>
    <w:p w14:paraId="0D080B46" w14:textId="77777777" w:rsidR="003D74AA" w:rsidRDefault="003D74AA"/>
    <w:p w14:paraId="08A529B1" w14:textId="77777777" w:rsidR="003D74AA" w:rsidRDefault="001E420A">
      <w:r>
        <w:rPr>
          <w:rStyle w:val="contentfont"/>
        </w:rPr>
        <w:t>江苏舜天：预计上半年亏损5400万元 出现通讯器材业务债权逾期</w:t>
      </w:r>
    </w:p>
    <w:p w14:paraId="433D13B0" w14:textId="77777777" w:rsidR="003D74AA" w:rsidRDefault="003D74AA"/>
    <w:p w14:paraId="19291D1C" w14:textId="77777777" w:rsidR="003D74AA" w:rsidRDefault="001E420A">
      <w:r>
        <w:rPr>
          <w:rStyle w:val="contentfont"/>
        </w:rPr>
        <w:t>楚江新材：前三季度盈利预增80.67％至105.9％</w:t>
      </w:r>
    </w:p>
    <w:p w14:paraId="594E6A4D" w14:textId="77777777" w:rsidR="003D74AA" w:rsidRDefault="003D74AA"/>
    <w:p w14:paraId="3050EF7B" w14:textId="77777777" w:rsidR="003D74AA" w:rsidRDefault="001E420A">
      <w:r>
        <w:rPr>
          <w:rStyle w:val="contentfont"/>
        </w:rPr>
        <w:t>瑞丰银行半年报：上半年净利润5.19亿元 同比增长12.75％</w:t>
      </w:r>
    </w:p>
    <w:p w14:paraId="2BFFFD8E" w14:textId="77777777" w:rsidR="003D74AA" w:rsidRDefault="003D74AA"/>
    <w:p w14:paraId="16AEE916" w14:textId="77777777" w:rsidR="003D74AA" w:rsidRDefault="001E420A">
      <w:r>
        <w:rPr>
          <w:rStyle w:val="contentfont"/>
        </w:rPr>
        <w:t>金龙羽半年报：上半年净利润1.06亿元 同比增长67.39％</w:t>
      </w:r>
    </w:p>
    <w:p w14:paraId="4F30A2D2" w14:textId="77777777" w:rsidR="003D74AA" w:rsidRDefault="003D74AA"/>
    <w:p w14:paraId="17E3241D" w14:textId="77777777" w:rsidR="003D74AA" w:rsidRDefault="001E420A">
      <w:r>
        <w:rPr>
          <w:rStyle w:val="contentfont"/>
        </w:rPr>
        <w:t>永高股份半年报：上半年净利润2.52亿元 同比减少8.71％</w:t>
      </w:r>
    </w:p>
    <w:p w14:paraId="7FED2D7F" w14:textId="77777777" w:rsidR="003D74AA" w:rsidRDefault="003D74AA"/>
    <w:p w14:paraId="48F74D7C" w14:textId="77777777" w:rsidR="003D74AA" w:rsidRDefault="001E420A">
      <w:r>
        <w:rPr>
          <w:rStyle w:val="contentfont"/>
        </w:rPr>
        <w:t>国光电器半年报：上半年净利润1.07亿元 同比增长189.65％</w:t>
      </w:r>
    </w:p>
    <w:p w14:paraId="52645AB3" w14:textId="77777777" w:rsidR="003D74AA" w:rsidRDefault="003D74AA"/>
    <w:p w14:paraId="6EF857E5" w14:textId="77777777" w:rsidR="003D74AA" w:rsidRDefault="001E420A">
      <w:r>
        <w:rPr>
          <w:rStyle w:val="contentfont"/>
        </w:rPr>
        <w:t>中国外运：上半年净利润同比增长77.93％ 空运通道、海运代理及合同物流业绩较快增长</w:t>
      </w:r>
    </w:p>
    <w:p w14:paraId="4850E859" w14:textId="77777777" w:rsidR="003D74AA" w:rsidRDefault="003D74AA"/>
    <w:p w14:paraId="62EE776C" w14:textId="77777777" w:rsidR="003D74AA" w:rsidRDefault="001E420A">
      <w:r>
        <w:rPr>
          <w:rStyle w:val="contentfont"/>
        </w:rPr>
        <w:t>庞大集团：上半年净利5.83亿元 同比增长1213％</w:t>
      </w:r>
    </w:p>
    <w:p w14:paraId="716842F2" w14:textId="77777777" w:rsidR="003D74AA" w:rsidRDefault="003D74AA"/>
    <w:p w14:paraId="47DD4084" w14:textId="77777777" w:rsidR="003D74AA" w:rsidRDefault="001E420A">
      <w:r>
        <w:rPr>
          <w:rStyle w:val="contentfont"/>
        </w:rPr>
        <w:t>艾力斯：上半年净亏损7834.18万元</w:t>
      </w:r>
    </w:p>
    <w:p w14:paraId="0E00D283" w14:textId="77777777" w:rsidR="003D74AA" w:rsidRDefault="003D74AA"/>
    <w:p w14:paraId="509894CD" w14:textId="77777777" w:rsidR="003D74AA" w:rsidRDefault="001E420A">
      <w:r>
        <w:rPr>
          <w:rStyle w:val="contentfont"/>
        </w:rPr>
        <w:t>惠泰医疗：上半年净利润同比增长186.24％</w:t>
      </w:r>
    </w:p>
    <w:p w14:paraId="08915292" w14:textId="77777777" w:rsidR="003D74AA" w:rsidRDefault="003D74AA"/>
    <w:p w14:paraId="4A195333" w14:textId="77777777" w:rsidR="003D74AA" w:rsidRDefault="001E420A">
      <w:r>
        <w:rPr>
          <w:rStyle w:val="contentfont"/>
        </w:rPr>
        <w:t>【投资事项】</w:t>
      </w:r>
    </w:p>
    <w:p w14:paraId="4899B327" w14:textId="77777777" w:rsidR="003D74AA" w:rsidRDefault="003D74AA"/>
    <w:p w14:paraId="4B7AC106" w14:textId="77777777" w:rsidR="003D74AA" w:rsidRDefault="001E420A">
      <w:r>
        <w:rPr>
          <w:rStyle w:val="contentfont"/>
        </w:rPr>
        <w:t>狮头股份：建投集团将持有的5.07％股份无偿转让给陆港资本</w:t>
      </w:r>
    </w:p>
    <w:p w14:paraId="3F4BE590" w14:textId="77777777" w:rsidR="003D74AA" w:rsidRDefault="003D74AA"/>
    <w:p w14:paraId="5DB28BBE" w14:textId="77777777" w:rsidR="003D74AA" w:rsidRDefault="001E420A">
      <w:r>
        <w:rPr>
          <w:rStyle w:val="contentfont"/>
        </w:rPr>
        <w:t>贵研铂业：拟3亿元投建汽车尾气高效催化转化技术产业化项目</w:t>
      </w:r>
    </w:p>
    <w:p w14:paraId="25A7EE56" w14:textId="77777777" w:rsidR="003D74AA" w:rsidRDefault="003D74AA"/>
    <w:p w14:paraId="366F2BD0" w14:textId="77777777" w:rsidR="003D74AA" w:rsidRDefault="001E420A">
      <w:r>
        <w:rPr>
          <w:rStyle w:val="contentfont"/>
        </w:rPr>
        <w:t>中国建筑：近期获得重大项目金额合计486.7亿元</w:t>
      </w:r>
    </w:p>
    <w:p w14:paraId="61F0AAD8" w14:textId="77777777" w:rsidR="003D74AA" w:rsidRDefault="003D74AA"/>
    <w:p w14:paraId="68D709F7" w14:textId="77777777" w:rsidR="003D74AA" w:rsidRDefault="001E420A">
      <w:r>
        <w:rPr>
          <w:rStyle w:val="contentfont"/>
        </w:rPr>
        <w:t>中科金财：2.49亿元出让深圳金源兴49％股权</w:t>
      </w:r>
    </w:p>
    <w:p w14:paraId="1CA63F58" w14:textId="77777777" w:rsidR="003D74AA" w:rsidRDefault="003D74AA"/>
    <w:p w14:paraId="30D8DB0D" w14:textId="77777777" w:rsidR="003D74AA" w:rsidRDefault="001E420A">
      <w:r>
        <w:rPr>
          <w:rStyle w:val="contentfont"/>
        </w:rPr>
        <w:t>德生科技：与广州联通签订战略合作框架协议</w:t>
      </w:r>
    </w:p>
    <w:p w14:paraId="0A585186" w14:textId="77777777" w:rsidR="003D74AA" w:rsidRDefault="003D74AA"/>
    <w:p w14:paraId="793C4650" w14:textId="77777777" w:rsidR="003D74AA" w:rsidRDefault="001E420A">
      <w:r>
        <w:rPr>
          <w:rStyle w:val="contentfont"/>
        </w:rPr>
        <w:t>鹏欣资源：拟3亿元收购邦泰矿业56％股权 新增国内黄金矿种资产</w:t>
      </w:r>
    </w:p>
    <w:p w14:paraId="18625397" w14:textId="77777777" w:rsidR="003D74AA" w:rsidRDefault="003D74AA"/>
    <w:p w14:paraId="0F2D8A52" w14:textId="77777777" w:rsidR="003D74AA" w:rsidRDefault="001E420A">
      <w:r>
        <w:rPr>
          <w:rStyle w:val="contentfont"/>
        </w:rPr>
        <w:t>【其他事项】</w:t>
      </w:r>
    </w:p>
    <w:p w14:paraId="612023AF" w14:textId="77777777" w:rsidR="003D74AA" w:rsidRDefault="003D74AA"/>
    <w:p w14:paraId="2905DDBF" w14:textId="77777777" w:rsidR="003D74AA" w:rsidRDefault="001E420A">
      <w:r>
        <w:rPr>
          <w:rStyle w:val="contentfont"/>
        </w:rPr>
        <w:t>园林股份：触发稳定股价措施启动条件</w:t>
      </w:r>
    </w:p>
    <w:p w14:paraId="6118B4D0" w14:textId="77777777" w:rsidR="003D74AA" w:rsidRDefault="003D74AA"/>
    <w:p w14:paraId="0BDD73E5" w14:textId="77777777" w:rsidR="003D74AA" w:rsidRDefault="001E420A">
      <w:r>
        <w:rPr>
          <w:rStyle w:val="contentfont"/>
        </w:rPr>
        <w:t>泛亚微透：新产品新技术通过鉴定验收</w:t>
      </w:r>
    </w:p>
    <w:p w14:paraId="49B3D3FC" w14:textId="77777777" w:rsidR="003D74AA" w:rsidRDefault="003D74AA"/>
    <w:p w14:paraId="12D84271" w14:textId="77777777" w:rsidR="003D74AA" w:rsidRDefault="001E420A">
      <w:r>
        <w:rPr>
          <w:rStyle w:val="contentfont"/>
        </w:rPr>
        <w:t>硕贝德：成为东风日产车联网5.0 5G天线的供应商</w:t>
      </w:r>
    </w:p>
    <w:p w14:paraId="0D799F01" w14:textId="77777777" w:rsidR="003D74AA" w:rsidRDefault="003D74AA"/>
    <w:p w14:paraId="0DD59473" w14:textId="77777777" w:rsidR="003D74AA" w:rsidRDefault="001E420A">
      <w:r>
        <w:rPr>
          <w:rStyle w:val="contentfont"/>
        </w:rPr>
        <w:t>国城矿业：子公司宇邦矿业停产整顿</w:t>
      </w:r>
    </w:p>
    <w:p w14:paraId="55ACC443" w14:textId="77777777" w:rsidR="003D74AA" w:rsidRDefault="003D74AA"/>
    <w:p w14:paraId="5FF218ED" w14:textId="77777777" w:rsidR="003D74AA" w:rsidRDefault="001E420A">
      <w:r>
        <w:rPr>
          <w:rStyle w:val="contentfont"/>
        </w:rPr>
        <w:t>九号公司半年报：上半年同比扭亏为盈 营收同比增长135.72％</w:t>
      </w:r>
    </w:p>
    <w:p w14:paraId="65B32D16" w14:textId="77777777" w:rsidR="003D74AA" w:rsidRDefault="003D74AA"/>
    <w:p w14:paraId="25D5A1E6" w14:textId="77777777" w:rsidR="003D74AA" w:rsidRDefault="001E420A">
      <w:r>
        <w:rPr>
          <w:rStyle w:val="contentfont"/>
        </w:rPr>
        <w:t>甘李药业：赖脯胰岛素注射液获得黎巴嫩注册批件</w:t>
      </w:r>
    </w:p>
    <w:p w14:paraId="0FB0C688" w14:textId="77777777" w:rsidR="003D74AA" w:rsidRDefault="003D74AA"/>
    <w:p w14:paraId="0BBCF7F2" w14:textId="77777777" w:rsidR="003D74AA" w:rsidRDefault="001E420A">
      <w:r>
        <w:rPr>
          <w:rStyle w:val="contentfont"/>
        </w:rPr>
        <w:t>东岳硅材收关注函：要求详细说明公司业绩增长的原因</w:t>
      </w:r>
    </w:p>
    <w:p w14:paraId="6B80BCA7" w14:textId="77777777" w:rsidR="003D74AA" w:rsidRDefault="003D74AA"/>
    <w:p w14:paraId="44D24648" w14:textId="77777777" w:rsidR="003D74AA" w:rsidRDefault="001E420A">
      <w:r>
        <w:rPr>
          <w:rStyle w:val="contentfont"/>
        </w:rPr>
        <w:t>三连板华辰装备：数控轧辊磨床的价格呈下降趋势</w:t>
      </w:r>
    </w:p>
    <w:p w14:paraId="51DF1C7C" w14:textId="77777777" w:rsidR="003D74AA" w:rsidRDefault="003D74AA"/>
    <w:p w14:paraId="7754A333" w14:textId="77777777" w:rsidR="003D74AA" w:rsidRDefault="001E420A">
      <w:r>
        <w:rPr>
          <w:rStyle w:val="contentfont"/>
        </w:rPr>
        <w:t>【增持减持】</w:t>
      </w:r>
    </w:p>
    <w:p w14:paraId="0505D9C9" w14:textId="77777777" w:rsidR="003D74AA" w:rsidRDefault="003D74AA"/>
    <w:p w14:paraId="4C80AA0B" w14:textId="77777777" w:rsidR="003D74AA" w:rsidRDefault="001E420A">
      <w:r>
        <w:rPr>
          <w:rStyle w:val="contentfont"/>
        </w:rPr>
        <w:t>晶科科技：拟以1亿元-2亿元回购股份</w:t>
      </w:r>
    </w:p>
    <w:p w14:paraId="7F084068" w14:textId="77777777" w:rsidR="003D74AA" w:rsidRDefault="003D74AA"/>
    <w:p w14:paraId="7A9BE2DE" w14:textId="77777777" w:rsidR="003D74AA" w:rsidRDefault="001E420A">
      <w:r>
        <w:rPr>
          <w:rStyle w:val="contentfont"/>
        </w:rPr>
        <w:t>金石资源：实控人增持公司0.95％股份 增持计划实施完成</w:t>
      </w:r>
    </w:p>
    <w:p w14:paraId="495B600D" w14:textId="77777777" w:rsidR="003D74AA" w:rsidRDefault="003D74AA"/>
    <w:p w14:paraId="5180A0DF" w14:textId="77777777" w:rsidR="003D74AA" w:rsidRDefault="001E420A">
      <w:r>
        <w:rPr>
          <w:rStyle w:val="contentfont"/>
        </w:rPr>
        <w:t>格力电器：回购股份比例达到4％ 耗资120.93亿元</w:t>
      </w:r>
    </w:p>
    <w:p w14:paraId="4EA87629" w14:textId="77777777" w:rsidR="003D74AA" w:rsidRDefault="003D74AA"/>
    <w:p w14:paraId="2FC9D2FF" w14:textId="77777777" w:rsidR="003D74AA" w:rsidRDefault="001E420A">
      <w:r>
        <w:rPr>
          <w:rStyle w:val="contentfont"/>
        </w:rPr>
        <w:t>浙海德曼：拟推2021年限制性股票激励计划</w:t>
      </w:r>
    </w:p>
    <w:p w14:paraId="6CB03AC7" w14:textId="77777777" w:rsidR="003D74AA" w:rsidRDefault="003D74AA"/>
    <w:p w14:paraId="3FCBE2B3" w14:textId="77777777" w:rsidR="003D74AA" w:rsidRDefault="001E420A">
      <w:r>
        <w:rPr>
          <w:rStyle w:val="contentfont"/>
        </w:rPr>
        <w:t>美的集团：何享健耗资10亿元累计增持0.19％公司股份</w:t>
      </w:r>
    </w:p>
    <w:p w14:paraId="0BC4B0FE" w14:textId="77777777" w:rsidR="003D74AA" w:rsidRDefault="003D74AA"/>
    <w:p w14:paraId="13C6AA16" w14:textId="77777777" w:rsidR="003D74AA" w:rsidRDefault="001E420A">
      <w:r>
        <w:rPr>
          <w:rStyle w:val="contentfont"/>
        </w:rPr>
        <w:t>高澜股份：科创投资拟减持公司不超3.66％股份</w:t>
      </w:r>
    </w:p>
    <w:p w14:paraId="4777CF1B" w14:textId="77777777" w:rsidR="003D74AA" w:rsidRDefault="003D74AA"/>
    <w:p w14:paraId="5A5112BA" w14:textId="77777777" w:rsidR="003D74AA" w:rsidRDefault="001E420A">
      <w:r>
        <w:rPr>
          <w:rStyle w:val="contentfont"/>
        </w:rPr>
        <w:t>斯达半导：股东兴得利拟减持不超1％股份</w:t>
      </w:r>
    </w:p>
    <w:p w14:paraId="73485431" w14:textId="77777777" w:rsidR="003D74AA" w:rsidRDefault="003D74AA"/>
    <w:p w14:paraId="38D2C7D9" w14:textId="77777777" w:rsidR="003D74AA" w:rsidRDefault="001E420A">
      <w:r>
        <w:rPr>
          <w:rStyle w:val="contentfont"/>
        </w:rPr>
        <w:t>冠盛股份：股东减持公司2％股份</w:t>
      </w:r>
    </w:p>
    <w:p w14:paraId="0949A6FA" w14:textId="77777777" w:rsidR="003D74AA" w:rsidRDefault="003D74AA"/>
    <w:p w14:paraId="699781CF" w14:textId="77777777" w:rsidR="003D74AA" w:rsidRDefault="001E420A">
      <w:r>
        <w:rPr>
          <w:rStyle w:val="contentfont"/>
        </w:rPr>
        <w:t>惠云钛业：朝阳投资拟减持公司3％股份</w:t>
      </w:r>
    </w:p>
    <w:p w14:paraId="745BDCDB" w14:textId="77777777" w:rsidR="003D74AA" w:rsidRDefault="003D74AA"/>
    <w:p w14:paraId="0334A4AA" w14:textId="77777777" w:rsidR="003D74AA" w:rsidRDefault="001E420A">
      <w:r>
        <w:rPr>
          <w:rStyle w:val="contentfont"/>
        </w:rPr>
        <w:t>泰和科技：复星创泓拟减持不超7％股份</w:t>
      </w:r>
    </w:p>
    <w:p w14:paraId="159DBED7" w14:textId="77777777" w:rsidR="003D74AA" w:rsidRDefault="003D74AA"/>
    <w:p w14:paraId="5FAEF09C" w14:textId="77777777" w:rsidR="003D74AA" w:rsidRDefault="001E420A">
      <w:r>
        <w:rPr>
          <w:rStyle w:val="contentfont"/>
        </w:rPr>
        <w:t>康泰医学：股东、部分董监高拟合计减持不超7.28％股份</w:t>
      </w:r>
    </w:p>
    <w:p w14:paraId="55516B7C" w14:textId="77777777" w:rsidR="003D74AA" w:rsidRDefault="003D74AA"/>
    <w:p w14:paraId="2F955395" w14:textId="77777777" w:rsidR="003D74AA" w:rsidRDefault="00B805F3">
      <w:hyperlink w:anchor="MyCatalogue" w:history="1">
        <w:r w:rsidR="001E420A">
          <w:rPr>
            <w:rStyle w:val="gotoCatalogue"/>
          </w:rPr>
          <w:t>返回目录</w:t>
        </w:r>
      </w:hyperlink>
      <w:r w:rsidR="001E420A">
        <w:br w:type="page"/>
      </w:r>
    </w:p>
    <w:p w14:paraId="0EB44550" w14:textId="77777777" w:rsidR="003D74AA" w:rsidRDefault="001E420A">
      <w:r>
        <w:rPr>
          <w:rFonts w:eastAsia="Microsoft JhengHei"/>
        </w:rPr>
        <w:t xml:space="preserve"> | 2021-08-25 | </w:t>
      </w:r>
      <w:hyperlink r:id="rId607" w:history="1">
        <w:r>
          <w:rPr>
            <w:rFonts w:eastAsia="Microsoft JhengHei"/>
          </w:rPr>
          <w:t>投中网</w:t>
        </w:r>
      </w:hyperlink>
      <w:r>
        <w:t xml:space="preserve"> | </w:t>
      </w:r>
    </w:p>
    <w:p w14:paraId="34D3BACC" w14:textId="77777777" w:rsidR="003D74AA" w:rsidRDefault="00B805F3">
      <w:hyperlink r:id="rId608" w:history="1">
        <w:r w:rsidR="001E420A">
          <w:rPr>
            <w:rStyle w:val="linkstyle"/>
          </w:rPr>
          <w:t>https://www.chinaventure.com.cn/news/78-20210825-364063.html</w:t>
        </w:r>
      </w:hyperlink>
    </w:p>
    <w:p w14:paraId="39B1E872" w14:textId="77777777" w:rsidR="003D74AA" w:rsidRDefault="003D74AA"/>
    <w:p w14:paraId="792F2A10" w14:textId="77777777" w:rsidR="003D74AA" w:rsidRDefault="001E420A">
      <w:pPr>
        <w:pStyle w:val="2"/>
      </w:pPr>
      <w:bookmarkStart w:id="670" w:name="_Toc301"/>
      <w:r>
        <w:t>电动车争霸赛进入下半场，新王可能正在路上【投中网】</w:t>
      </w:r>
      <w:bookmarkEnd w:id="670"/>
    </w:p>
    <w:p w14:paraId="216DA10C" w14:textId="77777777" w:rsidR="003D74AA" w:rsidRDefault="003D74AA"/>
    <w:p w14:paraId="05C81F4E" w14:textId="77777777" w:rsidR="003D74AA" w:rsidRDefault="001E420A">
      <w:r>
        <w:rPr>
          <w:rStyle w:val="contentfont"/>
        </w:rPr>
        <w:t>2020年4月份，我国科学家在南海科考期间，在南海首次发现一个约3米长的鲸落，这是我国科学家第一次发现该类型的生态系统，目前国际上发现的鲸落总共不足50处。所谓鲸落，是指鲸鱼死亡后落入深海形成的生态系统。在这个过程中，最先是一些浮游生物看到了死去的鲸鱼，接着是虾类、鱼类、螃蟹等，它们都以鲸鱼为食，最终演化出了一个新的生态系统。</w:t>
      </w:r>
    </w:p>
    <w:p w14:paraId="6965B3EC" w14:textId="77777777" w:rsidR="003D74AA" w:rsidRDefault="003D74AA"/>
    <w:p w14:paraId="7DB45499" w14:textId="77777777" w:rsidR="003D74AA" w:rsidRDefault="001E420A">
      <w:r>
        <w:rPr>
          <w:rStyle w:val="contentfont"/>
        </w:rPr>
        <w:t>有趣的是，自然界中的奇妙现象正在汽车界上演。汽车行业正迎来大变革，电动化改造了汽车的四肢，智能化革新了汽车的大脑，虽然看起来还同样是四个轮子上的产物，但汽车产业已在天翻地覆的前夜。</w:t>
      </w:r>
    </w:p>
    <w:p w14:paraId="0A1E790E" w14:textId="77777777" w:rsidR="003D74AA" w:rsidRDefault="003D74AA"/>
    <w:p w14:paraId="4E16D125" w14:textId="77777777" w:rsidR="003D74AA" w:rsidRDefault="001E420A">
      <w:r>
        <w:rPr>
          <w:rStyle w:val="contentfont"/>
        </w:rPr>
        <w:t>可以说，汽车产业正在上演自然界中鲸落的这一幕，以“蔚小理”为代表的造车新势力嗅觉最为灵敏，成为最先抵达鲸鱼附近的“浮游生物”；而我们愈加清晰地在2021年感知到，新新势力——智能手机厂商成为第二批，蜂拥而至的玩家。</w:t>
      </w:r>
    </w:p>
    <w:p w14:paraId="5C626815" w14:textId="77777777" w:rsidR="003D74AA" w:rsidRDefault="003D74AA"/>
    <w:p w14:paraId="463FE032" w14:textId="77777777" w:rsidR="003D74AA" w:rsidRDefault="001E420A">
      <w:r>
        <w:rPr>
          <w:rStyle w:val="contentfont"/>
        </w:rPr>
        <w:t>继去年</w:t>
      </w:r>
      <w:r>
        <w:rPr>
          <w:rStyle w:val="bcontentfont"/>
        </w:rPr>
        <w:t>华为</w:t>
      </w:r>
      <w:r>
        <w:rPr>
          <w:rStyle w:val="contentfont"/>
        </w:rPr>
        <w:t>进军智能汽车产业后，在今年3月底，小米也宣布造车了。要知道汽车工业跟消费电子基本能上可以说是风马牛不相及，为什么智能手机厂商纷纷下场造车，那智能手机厂商能否在汽车新生态系统活下来，并发育壮大？</w:t>
      </w:r>
    </w:p>
    <w:p w14:paraId="1B88AD97" w14:textId="77777777" w:rsidR="003D74AA" w:rsidRDefault="003D74AA"/>
    <w:p w14:paraId="65784202" w14:textId="77777777" w:rsidR="003D74AA" w:rsidRDefault="001E420A">
      <w:r>
        <w:rPr>
          <w:rStyle w:val="contentfont"/>
        </w:rPr>
        <w:t>新新势力入局造车</w:t>
      </w:r>
    </w:p>
    <w:p w14:paraId="518943DB" w14:textId="77777777" w:rsidR="003D74AA" w:rsidRDefault="003D74AA"/>
    <w:p w14:paraId="19FD0F70" w14:textId="77777777" w:rsidR="003D74AA" w:rsidRDefault="001E420A">
      <w:r>
        <w:rPr>
          <w:rStyle w:val="contentfont"/>
        </w:rPr>
        <w:t>【1】 艰难挣扎的巨鲸落</w:t>
      </w:r>
    </w:p>
    <w:p w14:paraId="1C45FE3A" w14:textId="77777777" w:rsidR="003D74AA" w:rsidRDefault="003D74AA"/>
    <w:p w14:paraId="4436B5EF" w14:textId="77777777" w:rsidR="003D74AA" w:rsidRDefault="001E420A">
      <w:r>
        <w:rPr>
          <w:rStyle w:val="contentfont"/>
        </w:rPr>
        <w:t>在汽车电动化、智能化的“两化”变革背景下，传统车企积累数十年的技术传家宝，几乎是在一夜之间，没有了用武之地。</w:t>
      </w:r>
    </w:p>
    <w:p w14:paraId="01EE7AE1" w14:textId="77777777" w:rsidR="003D74AA" w:rsidRDefault="003D74AA"/>
    <w:p w14:paraId="34ECB02D" w14:textId="77777777" w:rsidR="003D74AA" w:rsidRDefault="001E420A">
      <w:r>
        <w:rPr>
          <w:rStyle w:val="contentfont"/>
        </w:rPr>
        <w:t>跟每一个衰落主体一样，后知后觉的传统车企也被迫开始转型。</w:t>
      </w:r>
    </w:p>
    <w:p w14:paraId="772F8F28" w14:textId="77777777" w:rsidR="003D74AA" w:rsidRDefault="003D74AA"/>
    <w:p w14:paraId="7693D615" w14:textId="77777777" w:rsidR="003D74AA" w:rsidRDefault="001E420A">
      <w:r>
        <w:rPr>
          <w:rStyle w:val="contentfont"/>
        </w:rPr>
        <w:t>但不是每一种生物都能完成“蜕变”，一次又一次，我们看到传统车企在智能化转型中缓慢且消极，层出不穷的“油改电”方案，就是在原来这幅衰老的躯体上修修补补，典型的头痛医头脚痛医脚。</w:t>
      </w:r>
    </w:p>
    <w:p w14:paraId="2088DAD8" w14:textId="77777777" w:rsidR="003D74AA" w:rsidRDefault="003D74AA"/>
    <w:p w14:paraId="3D4043A5" w14:textId="77777777" w:rsidR="003D74AA" w:rsidRDefault="001E420A">
      <w:r>
        <w:rPr>
          <w:rStyle w:val="contentfont"/>
        </w:rPr>
        <w:t>虽然现在这么说可能还为时尚早，但颓势尽显的传统车企，目前看不到任何新生的机会，更有可能会成为时代更迭下被瓜分的那条大鲸鱼。</w:t>
      </w:r>
    </w:p>
    <w:p w14:paraId="656FED1A" w14:textId="77777777" w:rsidR="003D74AA" w:rsidRDefault="003D74AA"/>
    <w:p w14:paraId="11E7E852" w14:textId="77777777" w:rsidR="003D74AA" w:rsidRDefault="001E420A">
      <w:r>
        <w:rPr>
          <w:rStyle w:val="contentfont"/>
        </w:rPr>
        <w:t>就以上汽大众MEB平台首款纯电动车ID.4 X为例，该车今年3月上市，虽然有大众的背书，销量却一点也不“大众”。根据官方数据，上汽大众ID.4X的3-5月销量仅仅只有625辆，922辆和847辆，跟造车新势力的月销量比起来简直云泥之别。</w:t>
      </w:r>
    </w:p>
    <w:p w14:paraId="08C85E85" w14:textId="77777777" w:rsidR="003D74AA" w:rsidRDefault="003D74AA"/>
    <w:p w14:paraId="09DEC7CC" w14:textId="77777777" w:rsidR="003D74AA" w:rsidRDefault="001E420A">
      <w:r>
        <w:rPr>
          <w:rStyle w:val="contentfont"/>
        </w:rPr>
        <w:t>在传统车企身上野蛮生长的造车新势力，成为了今日的“小甜甜”，以最近港股上市的小鹏汽车为例，其市值已经超过吉利汽车，要知道，吉利作为自主品牌一哥，年销超百万辆，而小鹏汽车目前只有2款车，年销量还不到吉利的1/10。</w:t>
      </w:r>
    </w:p>
    <w:p w14:paraId="42A3886B" w14:textId="77777777" w:rsidR="003D74AA" w:rsidRDefault="003D74AA"/>
    <w:p w14:paraId="16B54A43" w14:textId="77777777" w:rsidR="003D74AA" w:rsidRDefault="001E420A">
      <w:r>
        <w:rPr>
          <w:rStyle w:val="contentfont"/>
        </w:rPr>
        <w:t>危险还在慢慢逼近这些巨鲸们，朝前看，愈加严格的双积分政策是一把巨型枷锁，将锁得传统车企们无法动弹，辗转腾挪的战略生存空间日趋狭小。</w:t>
      </w:r>
    </w:p>
    <w:p w14:paraId="43EEBA91" w14:textId="77777777" w:rsidR="003D74AA" w:rsidRDefault="003D74AA"/>
    <w:p w14:paraId="3878186E" w14:textId="77777777" w:rsidR="003D74AA" w:rsidRDefault="001E420A">
      <w:r>
        <w:rPr>
          <w:rStyle w:val="contentfont"/>
        </w:rPr>
        <w:t>对新能源行业来说，双积分政策是巨大的助推剂，但单价不断上涨的积分，可能成为压死传统燃油车企的最后一根稻草。</w:t>
      </w:r>
    </w:p>
    <w:p w14:paraId="724DFFEF" w14:textId="77777777" w:rsidR="003D74AA" w:rsidRDefault="003D74AA"/>
    <w:p w14:paraId="35607B12" w14:textId="77777777" w:rsidR="003D74AA" w:rsidRDefault="001E420A">
      <w:r>
        <w:rPr>
          <w:rStyle w:val="contentfont"/>
        </w:rPr>
        <w:t>传统车企为了最短时间获得更多新能源积分，不得不考虑生产成本低、放量快的A00级微型电动车，以解燃眉之急。比如长城的欧拉黑白猫，长安汽车的奔奔EV，奇瑞的eQ1小蚂蚁等。而这种近乎饮鸩止渴的被迫改变，只能导致自己在追赶新势力上，差距越拉越大。</w:t>
      </w:r>
    </w:p>
    <w:p w14:paraId="515E3622" w14:textId="77777777" w:rsidR="003D74AA" w:rsidRDefault="003D74AA"/>
    <w:p w14:paraId="264F92F7" w14:textId="77777777" w:rsidR="003D74AA" w:rsidRDefault="001E420A">
      <w:r>
        <w:rPr>
          <w:rStyle w:val="contentfont"/>
        </w:rPr>
        <w:t>【2】新生态系统初现</w:t>
      </w:r>
    </w:p>
    <w:p w14:paraId="55C5D4B0" w14:textId="77777777" w:rsidR="003D74AA" w:rsidRDefault="003D74AA"/>
    <w:p w14:paraId="217D3E4E" w14:textId="77777777" w:rsidR="003D74AA" w:rsidRDefault="001E420A">
      <w:r>
        <w:rPr>
          <w:rStyle w:val="contentfont"/>
        </w:rPr>
        <w:t>自2018年以来，中国传统燃油车销量连续三年下滑，但是新能源汽车市场表现相当亮眼：2020年中国新能源汽车销量136.7万辆，同比增长13.35%，新能源汽车销量连续三年超过100万辆，呈持续高速增长趋势。</w:t>
      </w:r>
    </w:p>
    <w:p w14:paraId="5CCBEC0F" w14:textId="77777777" w:rsidR="003D74AA" w:rsidRDefault="003D74AA"/>
    <w:p w14:paraId="162BDE5C" w14:textId="77777777" w:rsidR="003D74AA" w:rsidRDefault="001E420A">
      <w:r>
        <w:rPr>
          <w:rStyle w:val="contentfont"/>
        </w:rPr>
        <w:t>根据乘联会数据，今年1-7月国内新能源乘用车累计销量147.8万辆，已超过2020年全年销量，创下历史新高，对应新能源汽车渗透率达到12%。</w:t>
      </w:r>
    </w:p>
    <w:p w14:paraId="2BFE19E8" w14:textId="77777777" w:rsidR="003D74AA" w:rsidRDefault="003D74AA"/>
    <w:p w14:paraId="4E34B2BF" w14:textId="77777777" w:rsidR="003D74AA" w:rsidRDefault="001E420A">
      <w:r>
        <w:rPr>
          <w:rStyle w:val="contentfont"/>
        </w:rPr>
        <w:t>中国的新能源浪潮已经弥散到全球，当前全气球新能源车的渗透率仍仅仅只有低个位数，随着续航里程增加、具有产品力的爆款车型集中推出，预计5年后，全球的新能源车渗透率将有望超过20%。</w:t>
      </w:r>
    </w:p>
    <w:p w14:paraId="56BA1E94" w14:textId="77777777" w:rsidR="003D74AA" w:rsidRDefault="003D74AA"/>
    <w:p w14:paraId="3D3401C3" w14:textId="77777777" w:rsidR="003D74AA" w:rsidRDefault="001E420A">
      <w:r>
        <w:rPr>
          <w:rStyle w:val="contentfont"/>
        </w:rPr>
        <w:t>图：国内新能源汽车销量数据，资料来源：中汽协，乘联会</w:t>
      </w:r>
    </w:p>
    <w:p w14:paraId="0F346232" w14:textId="77777777" w:rsidR="003D74AA" w:rsidRDefault="003D74AA"/>
    <w:p w14:paraId="67A7CF29" w14:textId="77777777" w:rsidR="003D74AA" w:rsidRDefault="001E420A">
      <w:r>
        <w:rPr>
          <w:rStyle w:val="contentfont"/>
        </w:rPr>
        <w:t>这离不开电动车生产成本的降低，尤其是电池成本的大幅降低，让电动车的价格靠近同级别的燃油车。加之续航里程的大幅度提升（市面上主流电动车的续航里程已超过500公里）和公共充电基础设施的加速建设（政府已将充电桩纳入了新基建范围），有效缓解了电动车主的里程焦虑。最后一点，市面上电动车车型百花齐放，从3万起步的五菱MINI到比亚迪汉EV，消费者有了更多的选择空间。</w:t>
      </w:r>
    </w:p>
    <w:p w14:paraId="2BC33E2C" w14:textId="77777777" w:rsidR="003D74AA" w:rsidRDefault="003D74AA"/>
    <w:p w14:paraId="7C34F57F" w14:textId="77777777" w:rsidR="003D74AA" w:rsidRDefault="001E420A">
      <w:r>
        <w:rPr>
          <w:rStyle w:val="contentfont"/>
        </w:rPr>
        <w:t>与此同时，以蔚来、小鹏、理想为代表的造车新势力这些年不遗余力的宣传造势，培育了一大批粉丝，消费者对智能电动汽车的接受度大大提高。根据全国工商联汽车经销商商会发布的数据，2021年Q1纯电动汽车的个人购买量为32.25万辆，占当季销量的74.67%，C端市场已经超过B端市场成为主力购买市场。</w:t>
      </w:r>
    </w:p>
    <w:p w14:paraId="16BB0F56" w14:textId="77777777" w:rsidR="003D74AA" w:rsidRDefault="003D74AA"/>
    <w:p w14:paraId="21481602" w14:textId="77777777" w:rsidR="003D74AA" w:rsidRDefault="001E420A">
      <w:r>
        <w:rPr>
          <w:rStyle w:val="contentfont"/>
        </w:rPr>
        <w:t>新能源汽车从被人诟病都被人追捧，变化好似一夜发生的。其实剧变前产业链早已在悄然发力。</w:t>
      </w:r>
    </w:p>
    <w:p w14:paraId="6581144E" w14:textId="77777777" w:rsidR="003D74AA" w:rsidRDefault="003D74AA"/>
    <w:p w14:paraId="23F4DC6A" w14:textId="77777777" w:rsidR="003D74AA" w:rsidRDefault="001E420A">
      <w:r>
        <w:rPr>
          <w:rStyle w:val="contentfont"/>
        </w:rPr>
        <w:t>这背后沧海桑田般的巨变，最重要的是因为新能源汽车的制造门槛大大降低，方便了各方神圣下场造车：</w:t>
      </w:r>
    </w:p>
    <w:p w14:paraId="03B88D74" w14:textId="77777777" w:rsidR="003D74AA" w:rsidRDefault="003D74AA"/>
    <w:p w14:paraId="5A173E6E" w14:textId="77777777" w:rsidR="003D74AA" w:rsidRDefault="001E420A">
      <w:r>
        <w:rPr>
          <w:rStyle w:val="contentfont"/>
        </w:rPr>
        <w:t>一是电动车的动力系统由高技术壁垒的发动机和变速箱变成了三电系统，电动车零部件数量较传统汽油车减少约40%，系统复杂程度降低；二是电动车产业链日益成熟，特别是上游产业链，供应体系比较完善。就拿动力电池来说，大部分车企都是用的几家头部公司的电池，像蔚来的电池就是全部从宁德时代采购。</w:t>
      </w:r>
    </w:p>
    <w:p w14:paraId="48C2F101" w14:textId="77777777" w:rsidR="003D74AA" w:rsidRDefault="003D74AA"/>
    <w:p w14:paraId="79A4948B" w14:textId="77777777" w:rsidR="003D74AA" w:rsidRDefault="001E420A">
      <w:r>
        <w:rPr>
          <w:rStyle w:val="contentfont"/>
        </w:rPr>
        <w:t>未来，造车可能变得比现在更加简单。像比亚迪电子、立讯精密、舜宇光学、韦尔股份等智能手机供应链公司已经开始积极布局智能汽车相关零部件的业务。甚至代工模式已经在汽车领域铺开，今年1月份，富士康与吉利成立合资公司，将为全球汽车企业提供代工服务。（汽车代工，可能成为代工领域的一大剧变，我们将持续关注）</w:t>
      </w:r>
    </w:p>
    <w:p w14:paraId="39E388E4" w14:textId="77777777" w:rsidR="003D74AA" w:rsidRDefault="003D74AA"/>
    <w:p w14:paraId="690757FC" w14:textId="77777777" w:rsidR="003D74AA" w:rsidRDefault="001E420A">
      <w:r>
        <w:rPr>
          <w:rStyle w:val="contentfont"/>
        </w:rPr>
        <w:t>【3】鲸落新生态正在成型</w:t>
      </w:r>
    </w:p>
    <w:p w14:paraId="59C7517C" w14:textId="77777777" w:rsidR="003D74AA" w:rsidRDefault="003D74AA"/>
    <w:p w14:paraId="4E8DF450" w14:textId="77777777" w:rsidR="003D74AA" w:rsidRDefault="001E420A">
      <w:r>
        <w:rPr>
          <w:rStyle w:val="contentfont"/>
        </w:rPr>
        <w:t>随着造车新势力在新能源市场市占率持续攀升，尤其是“蔚小理”这三家造车新势力，销量屡创新高，继蔚来月销破8000之后，理想小鹏也于上月首次达成单月破8000辆。造车新势力已经成为鲸落新生态系统中第一批野蛮生长的群体。</w:t>
      </w:r>
    </w:p>
    <w:p w14:paraId="36E27AFA" w14:textId="77777777" w:rsidR="003D74AA" w:rsidRDefault="003D74AA"/>
    <w:p w14:paraId="2994A176" w14:textId="77777777" w:rsidR="003D74AA" w:rsidRDefault="001E420A">
      <w:r>
        <w:rPr>
          <w:rStyle w:val="contentfont"/>
        </w:rPr>
        <w:t>同时，造车新势力正全力以赴的吸收巨鲸们的营养，今年6月份以来小鹏和理想相继在香港上市，又融到一大笔钱。同时，“蔚小理”正在加速扩张，按照已公布的产能规划来看，他们普遍规划了相比目前销量7-10倍的产能。</w:t>
      </w:r>
    </w:p>
    <w:p w14:paraId="46030123" w14:textId="77777777" w:rsidR="003D74AA" w:rsidRDefault="003D74AA"/>
    <w:p w14:paraId="7C4F6A50" w14:textId="77777777" w:rsidR="003D74AA" w:rsidRDefault="001E420A">
      <w:r>
        <w:rPr>
          <w:rStyle w:val="contentfont"/>
        </w:rPr>
        <w:t>图：国产造车新势力在新能源市场市占率，资料来源：交强险、天风证券（注，国产造车新势力不包括特斯拉）</w:t>
      </w:r>
    </w:p>
    <w:p w14:paraId="0DAE6DA9" w14:textId="77777777" w:rsidR="003D74AA" w:rsidRDefault="003D74AA"/>
    <w:p w14:paraId="77B1A3C3" w14:textId="77777777" w:rsidR="003D74AA" w:rsidRDefault="001E420A">
      <w:r>
        <w:rPr>
          <w:rStyle w:val="contentfont"/>
        </w:rPr>
        <w:t>【4】鲸落生态的新成员蜂拥而至</w:t>
      </w:r>
    </w:p>
    <w:p w14:paraId="74E478F5" w14:textId="77777777" w:rsidR="003D74AA" w:rsidRDefault="003D74AA"/>
    <w:p w14:paraId="7C01386D" w14:textId="77777777" w:rsidR="003D74AA" w:rsidRDefault="001E420A">
      <w:r>
        <w:rPr>
          <w:rStyle w:val="contentfont"/>
        </w:rPr>
        <w:t>汽车电动化、智能化浪潮已至，规模达十万亿之巨，当前行业竞争格局未定，不管是传统车企还是造车新势力，均未形成压倒性优势，有实力的玩家都有机会参与进来分一杯羹。</w:t>
      </w:r>
    </w:p>
    <w:p w14:paraId="55DE9D51" w14:textId="77777777" w:rsidR="003D74AA" w:rsidRDefault="003D74AA"/>
    <w:p w14:paraId="5845FFAC" w14:textId="77777777" w:rsidR="003D74AA" w:rsidRDefault="001E420A">
      <w:r>
        <w:rPr>
          <w:rStyle w:val="contentfont"/>
        </w:rPr>
        <w:t>最近一年，声音最大，也最让市场和消费者瞩目的，就是智能手机派企业，纷纷登场。</w:t>
      </w:r>
    </w:p>
    <w:p w14:paraId="106E3BC2" w14:textId="77777777" w:rsidR="003D74AA" w:rsidRDefault="003D74AA"/>
    <w:p w14:paraId="6FF745E2" w14:textId="77777777" w:rsidR="003D74AA" w:rsidRDefault="001E420A">
      <w:r>
        <w:rPr>
          <w:rStyle w:val="contentfont"/>
        </w:rPr>
        <w:t>今年3月30日，小米宣布将成立一家全资子公司进军智能电动汽车业务，首期投资为100亿元人民币，预计未来10年投资额100亿美元，将由雷军亲自带队。</w:t>
      </w:r>
      <w:r>
        <w:rPr>
          <w:rStyle w:val="bcontentfont"/>
        </w:rPr>
        <w:t>华为</w:t>
      </w:r>
      <w:r>
        <w:rPr>
          <w:rStyle w:val="contentfont"/>
        </w:rPr>
        <w:t>则是成立智能汽车解决方案BU，计划每年投入10亿美元用于智能汽车领域，全线自研“全家桶方案”，帮助车企造车。</w:t>
      </w:r>
    </w:p>
    <w:p w14:paraId="7C40E915" w14:textId="77777777" w:rsidR="003D74AA" w:rsidRDefault="003D74AA"/>
    <w:p w14:paraId="613ABFBD" w14:textId="77777777" w:rsidR="003D74AA" w:rsidRDefault="001E420A">
      <w:r>
        <w:rPr>
          <w:rStyle w:val="contentfont"/>
        </w:rPr>
        <w:t>智能手机派早就对智能汽车领域虎视眈眈。此前我们已在《透视</w:t>
      </w:r>
      <w:r>
        <w:rPr>
          <w:rStyle w:val="bcontentfont"/>
        </w:rPr>
        <w:t>华为</w:t>
      </w:r>
      <w:r>
        <w:rPr>
          <w:rStyle w:val="contentfont"/>
        </w:rPr>
        <w:t>智能汽车战略：这条生命线正面临哪些“结点”？》中对</w:t>
      </w:r>
      <w:r>
        <w:rPr>
          <w:rStyle w:val="bcontentfont"/>
        </w:rPr>
        <w:t>华为</w:t>
      </w:r>
      <w:r>
        <w:rPr>
          <w:rStyle w:val="contentfont"/>
        </w:rPr>
        <w:t>的造车布局做过解析，</w:t>
      </w:r>
      <w:r>
        <w:rPr>
          <w:rStyle w:val="bcontentfont"/>
        </w:rPr>
        <w:t>华为</w:t>
      </w:r>
      <w:r>
        <w:rPr>
          <w:rStyle w:val="contentfont"/>
        </w:rPr>
        <w:t>早在2013年就推出车载通讯模块，进军车联网。</w:t>
      </w:r>
    </w:p>
    <w:p w14:paraId="25DAB245" w14:textId="77777777" w:rsidR="003D74AA" w:rsidRDefault="003D74AA"/>
    <w:p w14:paraId="51F5B72A" w14:textId="77777777" w:rsidR="003D74AA" w:rsidRDefault="001E420A">
      <w:r>
        <w:rPr>
          <w:rStyle w:val="contentfont"/>
        </w:rPr>
        <w:t>也是在这一年，苹果推出Car play车载智能系统，之后建立泰坦项目开始研发汽车。小米则以财务投资的方式布局汽车领域，小米在2014年投资了地图厂商凯立德之后又投资了小鹏汽车和未来汽车。</w:t>
      </w:r>
    </w:p>
    <w:p w14:paraId="5A80A5A4" w14:textId="77777777" w:rsidR="003D74AA" w:rsidRDefault="003D74AA"/>
    <w:p w14:paraId="145F6730" w14:textId="77777777" w:rsidR="003D74AA" w:rsidRDefault="001E420A">
      <w:r>
        <w:rPr>
          <w:rStyle w:val="contentfont"/>
        </w:rPr>
        <w:t>新新势力具备燎原之势吗？</w:t>
      </w:r>
    </w:p>
    <w:p w14:paraId="2B06516A" w14:textId="77777777" w:rsidR="003D74AA" w:rsidRDefault="003D74AA"/>
    <w:p w14:paraId="2C6E1318" w14:textId="77777777" w:rsidR="003D74AA" w:rsidRDefault="001E420A">
      <w:r>
        <w:rPr>
          <w:rStyle w:val="contentfont"/>
        </w:rPr>
        <w:t>现在的新能源汽车市场，虽然热闹非凡，但给人一种菜市场的感觉，人头攒动但是门槛极低。那自然要问了，智能手机派，到底有没有两把刷子？</w:t>
      </w:r>
    </w:p>
    <w:p w14:paraId="15DF536B" w14:textId="77777777" w:rsidR="003D74AA" w:rsidRDefault="003D74AA"/>
    <w:p w14:paraId="338FDF3A" w14:textId="77777777" w:rsidR="003D74AA" w:rsidRDefault="001E420A">
      <w:r>
        <w:rPr>
          <w:rStyle w:val="contentfont"/>
        </w:rPr>
        <w:t>【1】有钱就是硬道理</w:t>
      </w:r>
    </w:p>
    <w:p w14:paraId="3173861E" w14:textId="77777777" w:rsidR="003D74AA" w:rsidRDefault="003D74AA"/>
    <w:p w14:paraId="37ED02C4" w14:textId="77777777" w:rsidR="003D74AA" w:rsidRDefault="001E420A">
      <w:r>
        <w:rPr>
          <w:rStyle w:val="contentfont"/>
        </w:rPr>
        <w:t>虽然造电动车相比造传统燃油车，制造门槛确实低了不少，但造车依然还是一个高投入的行业。即使量产之后，仍然需要投入大量现金持续研发，因为智能化投入非常烧钱，而且自动驾驶不是短期可以达到的，一旦入场就注定是一场长期烧钱的竞赛。</w:t>
      </w:r>
    </w:p>
    <w:p w14:paraId="1A8FF930" w14:textId="77777777" w:rsidR="003D74AA" w:rsidRDefault="003D74AA"/>
    <w:p w14:paraId="20577411" w14:textId="77777777" w:rsidR="003D74AA" w:rsidRDefault="001E420A">
      <w:r>
        <w:rPr>
          <w:rStyle w:val="contentfont"/>
        </w:rPr>
        <w:t>当年的造车新势力也曾一度因为资金问题面临出局的风险，比如蔚来就是靠着合肥政府的70亿战略投资顺利走出了ICU。毕竟造车新势力只有汽车销售这一收入，一旦销售环节出了状况，现金流就紧张了，所以近些年因资金链断裂宣布破产的企业不在少数。</w:t>
      </w:r>
    </w:p>
    <w:p w14:paraId="560C6A8B" w14:textId="77777777" w:rsidR="003D74AA" w:rsidRDefault="003D74AA"/>
    <w:p w14:paraId="35604371" w14:textId="77777777" w:rsidR="003D74AA" w:rsidRDefault="001E420A">
      <w:r>
        <w:rPr>
          <w:rStyle w:val="contentfont"/>
        </w:rPr>
        <w:t>但智能手机派不用为现金流发愁，各个弹药充足，都有各自的现金牛业务作为支撑。论资金实力是一家更比一家豪：小米账上有1080亿元现金储备；</w:t>
      </w:r>
      <w:r>
        <w:rPr>
          <w:rStyle w:val="bcontentfont"/>
        </w:rPr>
        <w:t>华为</w:t>
      </w:r>
      <w:r>
        <w:rPr>
          <w:rStyle w:val="contentfont"/>
        </w:rPr>
        <w:t>年营业额8000多亿元，光是每年的净利润就有600多亿元；苹果就更不用多说，根据其2020年Q4财报数据显示，苹果账上有1918亿美元现金（约合人民币1.26万亿元）。</w:t>
      </w:r>
    </w:p>
    <w:p w14:paraId="490823F0" w14:textId="77777777" w:rsidR="003D74AA" w:rsidRDefault="003D74AA"/>
    <w:p w14:paraId="58577884" w14:textId="77777777" w:rsidR="003D74AA" w:rsidRDefault="001E420A">
      <w:r>
        <w:rPr>
          <w:rStyle w:val="contentfont"/>
        </w:rPr>
        <w:t>【2】认知度具有天然优势</w:t>
      </w:r>
    </w:p>
    <w:p w14:paraId="2EB740FD" w14:textId="77777777" w:rsidR="003D74AA" w:rsidRDefault="003D74AA"/>
    <w:p w14:paraId="4744E601" w14:textId="77777777" w:rsidR="003D74AA" w:rsidRDefault="001E420A">
      <w:r>
        <w:rPr>
          <w:rStyle w:val="contentfont"/>
        </w:rPr>
        <w:t>智能手机派普遍拥有数量庞大的用户群体，其中不少忠实粉丝。小米汽车、</w:t>
      </w:r>
      <w:r>
        <w:rPr>
          <w:rStyle w:val="bcontentfont"/>
        </w:rPr>
        <w:t>华为</w:t>
      </w:r>
      <w:r>
        <w:rPr>
          <w:rStyle w:val="contentfont"/>
        </w:rPr>
        <w:t>汽车本身就是一个高价值的品牌，他们不需要像蔚来、小鹏当初一样绞尽脑汁去做宣传推广，毫不夸张的说，智能手机派虽然还没造出车，背后已经有一批潜在的客户。</w:t>
      </w:r>
    </w:p>
    <w:p w14:paraId="393881C4" w14:textId="77777777" w:rsidR="003D74AA" w:rsidRDefault="003D74AA"/>
    <w:p w14:paraId="47D70808" w14:textId="77777777" w:rsidR="003D74AA" w:rsidRDefault="001E420A">
      <w:r>
        <w:rPr>
          <w:rStyle w:val="contentfont"/>
        </w:rPr>
        <w:t>所以我们能看到现今的智能手机派跟当年造车新势力截然不同的处境。在小米官宣造车之后，不少米粉就高呼：你敢造，我敢买。即使</w:t>
      </w:r>
      <w:r>
        <w:rPr>
          <w:rStyle w:val="bcontentfont"/>
        </w:rPr>
        <w:t>华为</w:t>
      </w:r>
      <w:r>
        <w:rPr>
          <w:rStyle w:val="contentfont"/>
        </w:rPr>
        <w:t>一直声称“不造车”，仍然有很多粉丝期待</w:t>
      </w:r>
      <w:r>
        <w:rPr>
          <w:rStyle w:val="bcontentfont"/>
        </w:rPr>
        <w:t>华为</w:t>
      </w:r>
      <w:r>
        <w:rPr>
          <w:rStyle w:val="contentfont"/>
        </w:rPr>
        <w:t>牌汽车的到来。对于苹果汽车，市场上一直流传着icar的种种猜想，还只是在造车设想阶段，大家就恨不得看到你的实物。</w:t>
      </w:r>
    </w:p>
    <w:p w14:paraId="1F5BEDDB" w14:textId="77777777" w:rsidR="003D74AA" w:rsidRDefault="003D74AA"/>
    <w:p w14:paraId="24C0A0F5" w14:textId="77777777" w:rsidR="003D74AA" w:rsidRDefault="001E420A">
      <w:r>
        <w:rPr>
          <w:rStyle w:val="contentfont"/>
        </w:rPr>
        <w:t>更绝的是，智能手机厂商自带高流量的线上渠道和完善的线下渠道，你看</w:t>
      </w:r>
      <w:r>
        <w:rPr>
          <w:rStyle w:val="bcontentfont"/>
        </w:rPr>
        <w:t>华为</w:t>
      </w:r>
      <w:r>
        <w:rPr>
          <w:rStyle w:val="contentfont"/>
        </w:rPr>
        <w:t>已经在线下门店销售</w:t>
      </w:r>
      <w:r>
        <w:rPr>
          <w:rStyle w:val="bcontentfont"/>
        </w:rPr>
        <w:t>华为</w:t>
      </w:r>
      <w:r>
        <w:rPr>
          <w:rStyle w:val="contentfont"/>
        </w:rPr>
        <w:t>智选赛力斯SF5。智能汽车时代，传统4S店销售模式同样被颠覆，造车新势力“蔚小理”就已经把主要销售网点设置在热门商圈。在这方面讲，智能手机厂商已经有了先发优势。相信小米商城和小米之家的小米汽车也很快会到来。</w:t>
      </w:r>
    </w:p>
    <w:p w14:paraId="0CEBABE7" w14:textId="77777777" w:rsidR="003D74AA" w:rsidRDefault="003D74AA"/>
    <w:p w14:paraId="482E68AD" w14:textId="77777777" w:rsidR="003D74AA" w:rsidRDefault="001E420A">
      <w:r>
        <w:rPr>
          <w:rStyle w:val="contentfont"/>
        </w:rPr>
        <w:t>【3】更为重要的软实力</w:t>
      </w:r>
    </w:p>
    <w:p w14:paraId="377291AF" w14:textId="77777777" w:rsidR="003D74AA" w:rsidRDefault="003D74AA"/>
    <w:p w14:paraId="414BC270" w14:textId="77777777" w:rsidR="003D74AA" w:rsidRDefault="001E420A">
      <w:r>
        <w:rPr>
          <w:rStyle w:val="contentfont"/>
        </w:rPr>
        <w:t>随着动力电池的技术革新，电动车续航达1000公里是迟早的事情，在下一个十年，车企之间最终比拼的还是智能化水平。简单说就是，电动化是上半场，智能化是下半场，不具备智能化水平的电动车只能是昙花一现，拥有智能化的汽车企业才可能成长为巨鲸。</w:t>
      </w:r>
    </w:p>
    <w:p w14:paraId="126F10B1" w14:textId="77777777" w:rsidR="003D74AA" w:rsidRDefault="003D74AA"/>
    <w:p w14:paraId="49E00D26" w14:textId="77777777" w:rsidR="003D74AA" w:rsidRDefault="001E420A">
      <w:r>
        <w:rPr>
          <w:rStyle w:val="contentfont"/>
        </w:rPr>
        <w:t>汽车作为电子消费产品的属性越来越强，在智能手机上发生的智能化演进正在智能汽车上同步上演，未来的智能汽车好比是移动的智能终端。智能手机派将延续消费电子的思路和打法延伸到智能汽车领域是水到渠成的。</w:t>
      </w:r>
    </w:p>
    <w:p w14:paraId="33654325" w14:textId="77777777" w:rsidR="003D74AA" w:rsidRDefault="003D74AA"/>
    <w:p w14:paraId="4ECDC233" w14:textId="77777777" w:rsidR="003D74AA" w:rsidRDefault="001E420A">
      <w:r>
        <w:rPr>
          <w:rStyle w:val="contentfont"/>
        </w:rPr>
        <w:t>（1） 提升智能化体验</w:t>
      </w:r>
    </w:p>
    <w:p w14:paraId="469FFD9C" w14:textId="77777777" w:rsidR="003D74AA" w:rsidRDefault="003D74AA"/>
    <w:p w14:paraId="02D136C6" w14:textId="77777777" w:rsidR="003D74AA" w:rsidRDefault="001E420A">
      <w:r>
        <w:rPr>
          <w:rStyle w:val="contentfont"/>
        </w:rPr>
        <w:t>毋庸置疑，智能手机厂商在ICT领域积累更加深厚，对智能化属性理解、用户心智的把握更多全面，如何提高智能化体验，迎合消费者需求本身就是智能手机厂商的看家本领。</w:t>
      </w:r>
    </w:p>
    <w:p w14:paraId="2F2EE907" w14:textId="77777777" w:rsidR="003D74AA" w:rsidRDefault="003D74AA"/>
    <w:p w14:paraId="35AE73A2" w14:textId="77777777" w:rsidR="003D74AA" w:rsidRDefault="001E420A">
      <w:r>
        <w:rPr>
          <w:rStyle w:val="contentfont"/>
        </w:rPr>
        <w:t>在智能机时代，苹果的IOS操作系统，将软件和硬件产品高度整合，增加了整个系统的流畅度、稳定性，成为手机界最受欢迎的系统之一。小米基于Android定制了手机操作系统MIUI，截止2020年底，用户数量达到3.96亿。</w:t>
      </w:r>
    </w:p>
    <w:p w14:paraId="0096E047" w14:textId="77777777" w:rsidR="003D74AA" w:rsidRDefault="003D74AA"/>
    <w:p w14:paraId="3726AFC7" w14:textId="77777777" w:rsidR="003D74AA" w:rsidRDefault="001E420A">
      <w:r>
        <w:rPr>
          <w:rStyle w:val="contentfont"/>
        </w:rPr>
        <w:t>苹果、小米之所以能达到这种成绩，很大程度上得益于系统的体验俘获了用户心智，并最终形成网络效应。</w:t>
      </w:r>
    </w:p>
    <w:p w14:paraId="623230AC" w14:textId="77777777" w:rsidR="003D74AA" w:rsidRDefault="003D74AA"/>
    <w:p w14:paraId="3A821173" w14:textId="77777777" w:rsidR="003D74AA" w:rsidRDefault="001E420A">
      <w:r>
        <w:rPr>
          <w:rStyle w:val="contentfont"/>
        </w:rPr>
        <w:t>具体到智能汽车上面，智能座舱、车机系统、人机交互自然成了关键指标。就拿车机系统来说，用户看中的是系统的流畅性和便利度。智能手机派若凭借自身的优势提升这些关键指标，提升用户粘性便不是难事了。</w:t>
      </w:r>
    </w:p>
    <w:p w14:paraId="2AE42FE3" w14:textId="77777777" w:rsidR="003D74AA" w:rsidRDefault="003D74AA"/>
    <w:p w14:paraId="0F0DD968" w14:textId="77777777" w:rsidR="003D74AA" w:rsidRDefault="001E420A">
      <w:r>
        <w:rPr>
          <w:rStyle w:val="contentfont"/>
        </w:rPr>
        <w:t>（2） 智能化快速迭代</w:t>
      </w:r>
    </w:p>
    <w:p w14:paraId="215A1844" w14:textId="77777777" w:rsidR="003D74AA" w:rsidRDefault="003D74AA"/>
    <w:p w14:paraId="1861A5FF" w14:textId="77777777" w:rsidR="003D74AA" w:rsidRDefault="001E420A">
      <w:r>
        <w:rPr>
          <w:rStyle w:val="contentfont"/>
        </w:rPr>
        <w:t>纵观传统燃油车行业，车企出一个爆款车型，核心三大件不用做大的改动就可以畅销数年，所谓的升级新款就是动下前脸，改改内饰、轮毂等。</w:t>
      </w:r>
    </w:p>
    <w:p w14:paraId="7529F170" w14:textId="77777777" w:rsidR="003D74AA" w:rsidRDefault="003D74AA"/>
    <w:p w14:paraId="652052AA" w14:textId="77777777" w:rsidR="003D74AA" w:rsidRDefault="001E420A">
      <w:r>
        <w:rPr>
          <w:rStyle w:val="contentfont"/>
        </w:rPr>
        <w:t>事实上，可能不为人知，但触目惊心的事实是，以往传统车企把80%左右的精力用于供应链管理，仅仅只有20%的资源用在新技术的研发和突破。究其原因，内燃机的技术已经很极致了，很难有大的提升，不同车企更多的是比拼成本控制能力。</w:t>
      </w:r>
    </w:p>
    <w:p w14:paraId="24104310" w14:textId="77777777" w:rsidR="003D74AA" w:rsidRDefault="003D74AA"/>
    <w:p w14:paraId="1EE98798" w14:textId="77777777" w:rsidR="003D74AA" w:rsidRDefault="001E420A">
      <w:r>
        <w:rPr>
          <w:rStyle w:val="contentfont"/>
        </w:rPr>
        <w:t>再看今天的智能汽车，消费者更关注汽车内在的智能化水平，汽车的智能化水平需要不停更新升级才能满足用户的需求。就拿智能座舱来说，现在的交互方式正在以触控为主的方式向语音交互方式转变，这导致了原来的车机操作系统不匹配，从而导致操作系统需要不停的迭代升级。自然而来的，操作系统升级之后，车机对芯片的要求也会提高（类似Win10系统相比XP系统对硬件有更高的要求）。所以我们能看到智能汽车搭载的汽车芯片算力也呈现指数级别的爆发。</w:t>
      </w:r>
    </w:p>
    <w:p w14:paraId="00039057" w14:textId="77777777" w:rsidR="003D74AA" w:rsidRDefault="003D74AA"/>
    <w:p w14:paraId="23C4FCF9" w14:textId="77777777" w:rsidR="003D74AA" w:rsidRDefault="001E420A">
      <w:r>
        <w:rPr>
          <w:rStyle w:val="contentfont"/>
        </w:rPr>
        <w:t>智能汽车的升级跟智能手机的换代如出一辙，智能手机厂商不停推出旗舰机型，手机的芯片几乎是每年更新升级。当然，这当中也有些区别，智能手机的更新速度比智能汽车更快，而智能汽车比智能手机更加强调安全性。智能手机厂商将造手机的思路放到汽车上面，未来的演绎同样值得期待。</w:t>
      </w:r>
    </w:p>
    <w:p w14:paraId="5729AC1B" w14:textId="77777777" w:rsidR="003D74AA" w:rsidRDefault="003D74AA"/>
    <w:p w14:paraId="74BC72B1" w14:textId="77777777" w:rsidR="003D74AA" w:rsidRDefault="001E420A">
      <w:r>
        <w:rPr>
          <w:rStyle w:val="contentfont"/>
        </w:rPr>
        <w:t>（3） 打造万物互联生态</w:t>
      </w:r>
    </w:p>
    <w:p w14:paraId="7C88E197" w14:textId="77777777" w:rsidR="003D74AA" w:rsidRDefault="003D74AA"/>
    <w:p w14:paraId="2A435046" w14:textId="77777777" w:rsidR="003D74AA" w:rsidRDefault="001E420A">
      <w:r>
        <w:rPr>
          <w:rStyle w:val="contentfont"/>
        </w:rPr>
        <w:t>在智能机时代，苹果通过自研芯片+IOS操作系统的战略，打造了手机界最好的生态；小米通过超低利润（硬件综合利润率小于5%）带来的极致性价比为手段也积累了大量粉丝，打造了包括白电、黑电、小家电在内的IoT硬件生态；</w:t>
      </w:r>
      <w:r>
        <w:rPr>
          <w:rStyle w:val="bcontentfont"/>
        </w:rPr>
        <w:t>华为</w:t>
      </w:r>
      <w:r>
        <w:rPr>
          <w:rStyle w:val="contentfont"/>
        </w:rPr>
        <w:t>通过</w:t>
      </w:r>
      <w:r>
        <w:rPr>
          <w:rStyle w:val="bcontentfont"/>
        </w:rPr>
        <w:t>鸿蒙</w:t>
      </w:r>
      <w:r>
        <w:rPr>
          <w:rStyle w:val="contentfont"/>
        </w:rPr>
        <w:t>系统打造“1+8+N”生态布局。各家都通过自己的方法，形成了相当稳定的庞大生态圈。</w:t>
      </w:r>
    </w:p>
    <w:p w14:paraId="736B4EFD" w14:textId="77777777" w:rsidR="003D74AA" w:rsidRDefault="003D74AA"/>
    <w:p w14:paraId="76C23DA3" w14:textId="77777777" w:rsidR="003D74AA" w:rsidRDefault="001E420A">
      <w:r>
        <w:rPr>
          <w:rStyle w:val="contentfont"/>
        </w:rPr>
        <w:t>可以畅想，如果智能手机派能够在汽车行业分得一杯羹，那未来智能手机厂商将会实现手机与车机的无缝切换，智能汽车将会成为继智能手机后的新场景、新流量入口。</w:t>
      </w:r>
      <w:r>
        <w:rPr>
          <w:rStyle w:val="bcontentfont"/>
        </w:rPr>
        <w:t>华为</w:t>
      </w:r>
      <w:r>
        <w:rPr>
          <w:rStyle w:val="contentfont"/>
        </w:rPr>
        <w:t>、小米的智能家居可以与汽车完美融合，打造家居IOT、手机IOT、车载IOT的完整闭环，形成相较于现在更加完整的生态系统。</w:t>
      </w:r>
    </w:p>
    <w:p w14:paraId="14C38EA1" w14:textId="77777777" w:rsidR="003D74AA" w:rsidRDefault="003D74AA"/>
    <w:p w14:paraId="2D436612" w14:textId="77777777" w:rsidR="003D74AA" w:rsidRDefault="001E420A">
      <w:r>
        <w:rPr>
          <w:rStyle w:val="contentfont"/>
        </w:rPr>
        <w:t>需要单独说明的是，汽车智能化的发展过程中，有一方面是一成不变的，即系统安全性和稳定性方面。大家已经习惯了手机死机后就采用重启的方式，但汽车不行，尤其是到了自动驾驶的时候，卡顿一秒都关乎生命安全。</w:t>
      </w:r>
    </w:p>
    <w:p w14:paraId="0DAF8121" w14:textId="77777777" w:rsidR="003D74AA" w:rsidRDefault="003D74AA"/>
    <w:p w14:paraId="20F9987F" w14:textId="77777777" w:rsidR="003D74AA" w:rsidRDefault="001E420A">
      <w:r>
        <w:rPr>
          <w:rStyle w:val="contentfont"/>
        </w:rPr>
        <w:t>另外，汽车和手机对芯片和机械零部件的寿命要求也不一样，手机可能用个两三年就换了。总之，汽车再怎么发展，其安全性、可靠性的要求，依然占据极其重要的位置。从这方面看，智能手机厂商还需要做更多功课。</w:t>
      </w:r>
    </w:p>
    <w:p w14:paraId="225BFAE2" w14:textId="77777777" w:rsidR="003D74AA" w:rsidRDefault="003D74AA"/>
    <w:p w14:paraId="3DB4732A" w14:textId="77777777" w:rsidR="003D74AA" w:rsidRDefault="001E420A">
      <w:r>
        <w:rPr>
          <w:rStyle w:val="contentfont"/>
        </w:rPr>
        <w:t>图：汽车级芯片的要求显著高于消费类，资料来源：芯路通讯，中信证券</w:t>
      </w:r>
    </w:p>
    <w:p w14:paraId="4EB2DB8A" w14:textId="77777777" w:rsidR="003D74AA" w:rsidRDefault="003D74AA"/>
    <w:p w14:paraId="3E9D0956" w14:textId="77777777" w:rsidR="003D74AA" w:rsidRDefault="001E420A">
      <w:r>
        <w:rPr>
          <w:rStyle w:val="contentfont"/>
        </w:rPr>
        <w:t>电动车鲸落生态已到下半场</w:t>
      </w:r>
    </w:p>
    <w:p w14:paraId="297BF7AB" w14:textId="77777777" w:rsidR="003D74AA" w:rsidRDefault="003D74AA"/>
    <w:p w14:paraId="13D92348" w14:textId="77777777" w:rsidR="003D74AA" w:rsidRDefault="001E420A">
      <w:r>
        <w:rPr>
          <w:rStyle w:val="contentfont"/>
        </w:rPr>
        <w:t>不管你是否接受，智能汽车新生态圈正逐渐形成。具体而言，政策的推动和市场内生需求正加速智能汽车的渗透；其次，新生态对跨界者更加友好，将迎来的更多新成员，共同加速生态圈的发展，比如OPPO、VIVO等手机厂商已经开始筹备造车了。</w:t>
      </w:r>
    </w:p>
    <w:p w14:paraId="0C2B3190" w14:textId="77777777" w:rsidR="003D74AA" w:rsidRDefault="003D74AA"/>
    <w:p w14:paraId="701921D3" w14:textId="77777777" w:rsidR="003D74AA" w:rsidRDefault="001E420A">
      <w:r>
        <w:rPr>
          <w:rStyle w:val="contentfont"/>
        </w:rPr>
        <w:t>从目前时间点看，现在智能汽车赛道仍处在跑马圈地的阶段，智能汽车行业格局还远未确定。参照智能机时代的竞争格局，只有具备智能化水平和软件服务能力，并基于此形成完整生态链的车企，才最有望成为新生态圈里的新王。</w:t>
      </w:r>
    </w:p>
    <w:p w14:paraId="0F33848E" w14:textId="77777777" w:rsidR="003D74AA" w:rsidRDefault="003D74AA"/>
    <w:p w14:paraId="4670FA73" w14:textId="77777777" w:rsidR="003D74AA" w:rsidRDefault="001E420A">
      <w:r>
        <w:rPr>
          <w:rStyle w:val="contentfont"/>
        </w:rPr>
        <w:t>对智能手机派而言，在其新车型上市初期，能否利用自身的品牌和生态优势，实现销量的突破，是至关重要的。毕竟在造车这条赛道上，你在进步，传统车企和造车新势力同样也在进步，作为后发者，智能手机派要想成功必须跑的更快才行。</w:t>
      </w:r>
    </w:p>
    <w:p w14:paraId="7744F6D3" w14:textId="77777777" w:rsidR="003D74AA" w:rsidRDefault="003D74AA"/>
    <w:p w14:paraId="2BBDEFD2" w14:textId="77777777" w:rsidR="003D74AA" w:rsidRDefault="001E420A">
      <w:r>
        <w:rPr>
          <w:rStyle w:val="contentfont"/>
        </w:rPr>
        <w:t>智能手机面世之后短短几年就颠覆了功能机时代，但是我们也不能简单的线性外推，动不动就大谈汽车的“诺基亚”时刻就有点过度制造焦虑的感觉，毕竟智能汽车的变革速度比不上当年的智能机时代，即使到达终极形态，想必一辆汽车的更新替换寿命也只有2-3年。</w:t>
      </w:r>
    </w:p>
    <w:p w14:paraId="30A605CF" w14:textId="77777777" w:rsidR="003D74AA" w:rsidRDefault="003D74AA"/>
    <w:p w14:paraId="6C39AAB7" w14:textId="77777777" w:rsidR="003D74AA" w:rsidRDefault="001E420A">
      <w:r>
        <w:rPr>
          <w:rStyle w:val="contentfont"/>
        </w:rPr>
        <w:t>同时，汽车智能化的发展，特别是自动驾驶能力无法一蹴而就，现在跑在前面的并不一定就是赢家。对于后来者，仍然还有成功的机会，智能汽车的鲸落生态，新王可能正在路上。</w:t>
      </w:r>
    </w:p>
    <w:p w14:paraId="7B572A7C" w14:textId="77777777" w:rsidR="003D74AA" w:rsidRDefault="003D74AA"/>
    <w:p w14:paraId="5A05C890" w14:textId="77777777" w:rsidR="003D74AA" w:rsidRDefault="001E420A">
      <w:r>
        <w:rPr>
          <w:rStyle w:val="contentfont"/>
        </w:rPr>
        <w:t>最重要的是要记住，汽车行业的革新，电动化是上半场，智能化是下半场。一场新的群雄逐鹿大戏，从2021年，就正式拉开帷幕了。</w:t>
      </w:r>
    </w:p>
    <w:p w14:paraId="2AEC1D59" w14:textId="77777777" w:rsidR="003D74AA" w:rsidRDefault="003D74AA"/>
    <w:p w14:paraId="3F2E9B6D" w14:textId="77777777" w:rsidR="003D74AA" w:rsidRDefault="00B805F3">
      <w:hyperlink w:anchor="MyCatalogue" w:history="1">
        <w:r w:rsidR="001E420A">
          <w:rPr>
            <w:rStyle w:val="gotoCatalogue"/>
          </w:rPr>
          <w:t>返回目录</w:t>
        </w:r>
      </w:hyperlink>
      <w:r w:rsidR="001E420A">
        <w:br w:type="page"/>
      </w:r>
    </w:p>
    <w:p w14:paraId="7A0D71FF" w14:textId="77777777" w:rsidR="003D74AA" w:rsidRDefault="001E420A">
      <w:r>
        <w:rPr>
          <w:rFonts w:eastAsia="Microsoft JhengHei"/>
        </w:rPr>
        <w:t xml:space="preserve"> | 2021-08-25 | </w:t>
      </w:r>
      <w:hyperlink r:id="rId609" w:history="1">
        <w:r>
          <w:rPr>
            <w:rFonts w:eastAsia="Microsoft JhengHei"/>
          </w:rPr>
          <w:t>证券之星</w:t>
        </w:r>
      </w:hyperlink>
      <w:r>
        <w:t xml:space="preserve"> | </w:t>
      </w:r>
    </w:p>
    <w:p w14:paraId="70DB35D3" w14:textId="77777777" w:rsidR="003D74AA" w:rsidRDefault="00B805F3">
      <w:hyperlink r:id="rId610" w:history="1">
        <w:r w:rsidR="001E420A">
          <w:rPr>
            <w:rStyle w:val="linkstyle"/>
          </w:rPr>
          <w:t>https://stock.stockstar.com/notice/SN2021082400007162.shtml</w:t>
        </w:r>
      </w:hyperlink>
    </w:p>
    <w:p w14:paraId="24ACD8F7" w14:textId="77777777" w:rsidR="003D74AA" w:rsidRDefault="003D74AA"/>
    <w:p w14:paraId="160C3235" w14:textId="77777777" w:rsidR="003D74AA" w:rsidRDefault="001E420A">
      <w:pPr>
        <w:pStyle w:val="2"/>
      </w:pPr>
      <w:bookmarkStart w:id="671" w:name="_Toc302"/>
      <w:r>
        <w:t>思特奇: 向特定对象发行股票募集说明书（修订稿）【证券之星】</w:t>
      </w:r>
      <w:bookmarkEnd w:id="671"/>
    </w:p>
    <w:p w14:paraId="6CEED0C0" w14:textId="77777777" w:rsidR="003D74AA" w:rsidRDefault="003D74AA"/>
    <w:p w14:paraId="20CB4A1E" w14:textId="77777777" w:rsidR="003D74AA" w:rsidRDefault="001E420A">
      <w:r>
        <w:rPr>
          <w:rStyle w:val="contentfont"/>
        </w:rPr>
        <w:t>股票代码：300608                              股票简称：思特奇</w:t>
      </w:r>
    </w:p>
    <w:p w14:paraId="31E717D2" w14:textId="77777777" w:rsidR="003D74AA" w:rsidRDefault="003D74AA"/>
    <w:p w14:paraId="0989B29A" w14:textId="77777777" w:rsidR="003D74AA" w:rsidRDefault="001E420A">
      <w:r>
        <w:rPr>
          <w:rStyle w:val="contentfont"/>
        </w:rPr>
        <w:t>    北京思特奇信息技术股份有限公司</w:t>
      </w:r>
    </w:p>
    <w:p w14:paraId="02957339" w14:textId="77777777" w:rsidR="003D74AA" w:rsidRDefault="003D74AA"/>
    <w:p w14:paraId="3A720ACE" w14:textId="77777777" w:rsidR="003D74AA" w:rsidRDefault="001E420A">
      <w:r>
        <w:rPr>
          <w:rStyle w:val="contentfont"/>
        </w:rPr>
        <w:t>       Si-Tech Information Technology Co.,Ltd.</w:t>
      </w:r>
    </w:p>
    <w:p w14:paraId="4415440D" w14:textId="77777777" w:rsidR="003D74AA" w:rsidRDefault="003D74AA"/>
    <w:p w14:paraId="7EE06E93" w14:textId="77777777" w:rsidR="003D74AA" w:rsidRDefault="001E420A">
      <w:r>
        <w:rPr>
          <w:rStyle w:val="contentfont"/>
        </w:rPr>
        <w:t>   （北京市海淀区中关村南大街</w:t>
      </w:r>
      <w:r>
        <w:rPr>
          <w:rStyle w:val="contentfont"/>
        </w:rPr>
        <w:t> </w:t>
      </w:r>
      <w:r>
        <w:rPr>
          <w:rStyle w:val="contentfont"/>
        </w:rPr>
        <w:t>6 号中电信息大厦</w:t>
      </w:r>
      <w:r>
        <w:rPr>
          <w:rStyle w:val="contentfont"/>
        </w:rPr>
        <w:t> </w:t>
      </w:r>
      <w:r>
        <w:rPr>
          <w:rStyle w:val="contentfont"/>
        </w:rPr>
        <w:t>14 层）</w:t>
      </w:r>
    </w:p>
    <w:p w14:paraId="02FF0507" w14:textId="77777777" w:rsidR="003D74AA" w:rsidRDefault="003D74AA"/>
    <w:p w14:paraId="0C708855" w14:textId="77777777" w:rsidR="003D74AA" w:rsidRDefault="001E420A">
      <w:r>
        <w:rPr>
          <w:rStyle w:val="contentfont"/>
        </w:rPr>
        <w:t>              向特定对象发行股票</w:t>
      </w:r>
    </w:p>
    <w:p w14:paraId="542ACD7E" w14:textId="77777777" w:rsidR="003D74AA" w:rsidRDefault="003D74AA"/>
    <w:p w14:paraId="091A367B" w14:textId="77777777" w:rsidR="003D74AA" w:rsidRDefault="001E420A">
      <w:r>
        <w:rPr>
          <w:rStyle w:val="contentfont"/>
        </w:rPr>
        <w:t>                  募集说明书</w:t>
      </w:r>
    </w:p>
    <w:p w14:paraId="4DA8BD76" w14:textId="77777777" w:rsidR="003D74AA" w:rsidRDefault="003D74AA"/>
    <w:p w14:paraId="5D793B38" w14:textId="77777777" w:rsidR="003D74AA" w:rsidRDefault="001E420A">
      <w:r>
        <w:rPr>
          <w:rStyle w:val="contentfont"/>
        </w:rPr>
        <w:t>                  （修订稿）</w:t>
      </w:r>
    </w:p>
    <w:p w14:paraId="0EE1CE01" w14:textId="77777777" w:rsidR="003D74AA" w:rsidRDefault="003D74AA"/>
    <w:p w14:paraId="07A8BD1B" w14:textId="77777777" w:rsidR="003D74AA" w:rsidRDefault="001E420A">
      <w:r>
        <w:rPr>
          <w:rStyle w:val="contentfont"/>
        </w:rPr>
        <w:t>               保荐机构（主承销商）</w:t>
      </w:r>
    </w:p>
    <w:p w14:paraId="6F6B65E2" w14:textId="77777777" w:rsidR="003D74AA" w:rsidRDefault="003D74AA"/>
    <w:p w14:paraId="06308E55" w14:textId="77777777" w:rsidR="003D74AA" w:rsidRDefault="001E420A">
      <w:r>
        <w:rPr>
          <w:rStyle w:val="contentfont"/>
        </w:rPr>
        <w:t>        湖南省长沙市岳麓区茶子山东路</w:t>
      </w:r>
      <w:r>
        <w:rPr>
          <w:rStyle w:val="contentfont"/>
        </w:rPr>
        <w:t> </w:t>
      </w:r>
      <w:r>
        <w:rPr>
          <w:rStyle w:val="contentfont"/>
        </w:rPr>
        <w:t>112 号</w:t>
      </w:r>
    </w:p>
    <w:p w14:paraId="0FD116D8" w14:textId="77777777" w:rsidR="003D74AA" w:rsidRDefault="003D74AA"/>
    <w:p w14:paraId="63660647" w14:textId="77777777" w:rsidR="003D74AA" w:rsidRDefault="001E420A">
      <w:r>
        <w:rPr>
          <w:rStyle w:val="contentfont"/>
        </w:rPr>
        <w:t>         滨江金融中心</w:t>
      </w:r>
      <w:r>
        <w:rPr>
          <w:rStyle w:val="contentfont"/>
        </w:rPr>
        <w:t> </w:t>
      </w:r>
      <w:r>
        <w:rPr>
          <w:rStyle w:val="contentfont"/>
        </w:rPr>
        <w:t>T3、T4 及裙房</w:t>
      </w:r>
      <w:r>
        <w:rPr>
          <w:rStyle w:val="contentfont"/>
        </w:rPr>
        <w:t> </w:t>
      </w:r>
      <w:r>
        <w:rPr>
          <w:rStyle w:val="contentfont"/>
        </w:rPr>
        <w:t>718</w:t>
      </w:r>
    </w:p>
    <w:p w14:paraId="5C0BB944" w14:textId="77777777" w:rsidR="003D74AA" w:rsidRDefault="003D74AA"/>
    <w:p w14:paraId="48CF5FFC" w14:textId="77777777" w:rsidR="003D74AA" w:rsidRDefault="001E420A">
      <w:r>
        <w:rPr>
          <w:rStyle w:val="contentfont"/>
        </w:rPr>
        <w:t>                   二〇二一年八月</w:t>
      </w:r>
    </w:p>
    <w:p w14:paraId="56A2312B" w14:textId="77777777" w:rsidR="003D74AA" w:rsidRDefault="003D74AA"/>
    <w:p w14:paraId="27452AAB" w14:textId="77777777" w:rsidR="003D74AA" w:rsidRDefault="001E420A">
      <w:r>
        <w:rPr>
          <w:rStyle w:val="contentfont"/>
        </w:rPr>
        <w:t>北京思特奇信息技术股份有限公司                募集说明书</w:t>
      </w:r>
    </w:p>
    <w:p w14:paraId="2382B91D" w14:textId="77777777" w:rsidR="003D74AA" w:rsidRDefault="003D74AA"/>
    <w:p w14:paraId="690462F4" w14:textId="77777777" w:rsidR="003D74AA" w:rsidRDefault="001E420A">
      <w:r>
        <w:rPr>
          <w:rStyle w:val="contentfont"/>
        </w:rPr>
        <w:t>                  声</w:t>
      </w:r>
      <w:r>
        <w:rPr>
          <w:rStyle w:val="contentfont"/>
        </w:rPr>
        <w:t> </w:t>
      </w:r>
      <w:r>
        <w:rPr>
          <w:rStyle w:val="contentfont"/>
        </w:rPr>
        <w:t>明</w:t>
      </w:r>
    </w:p>
    <w:p w14:paraId="6855072D" w14:textId="77777777" w:rsidR="003D74AA" w:rsidRDefault="003D74AA"/>
    <w:p w14:paraId="21012FB4" w14:textId="77777777" w:rsidR="003D74AA" w:rsidRDefault="001E420A">
      <w:r>
        <w:rPr>
          <w:rStyle w:val="contentfont"/>
        </w:rPr>
        <w:t>  本公司及全体董事、监事、高级管理人员承诺本募集说明书不存在任何虚假</w:t>
      </w:r>
    </w:p>
    <w:p w14:paraId="458FC483" w14:textId="77777777" w:rsidR="003D74AA" w:rsidRDefault="003D74AA"/>
    <w:p w14:paraId="3772B14E" w14:textId="77777777" w:rsidR="003D74AA" w:rsidRDefault="001E420A">
      <w:r>
        <w:rPr>
          <w:rStyle w:val="contentfont"/>
        </w:rPr>
        <w:t>记载、误导性陈述或重大遗漏，并保证所披露信息真实、准确、完整。</w:t>
      </w:r>
    </w:p>
    <w:p w14:paraId="4608BD66" w14:textId="77777777" w:rsidR="003D74AA" w:rsidRDefault="003D74AA"/>
    <w:p w14:paraId="5856D782" w14:textId="77777777" w:rsidR="003D74AA" w:rsidRDefault="001E420A">
      <w:r>
        <w:rPr>
          <w:rStyle w:val="contentfont"/>
        </w:rPr>
        <w:t>  公司负责人、主管会计工作负责人及会计机构负责人保证本募集说明书中财</w:t>
      </w:r>
    </w:p>
    <w:p w14:paraId="16966DD2" w14:textId="77777777" w:rsidR="003D74AA" w:rsidRDefault="003D74AA"/>
    <w:p w14:paraId="23FFD1BB" w14:textId="77777777" w:rsidR="003D74AA" w:rsidRDefault="001E420A">
      <w:r>
        <w:rPr>
          <w:rStyle w:val="contentfont"/>
        </w:rPr>
        <w:t>务会计报告真实、完整。</w:t>
      </w:r>
    </w:p>
    <w:p w14:paraId="281DAE81" w14:textId="77777777" w:rsidR="003D74AA" w:rsidRDefault="003D74AA"/>
    <w:p w14:paraId="15BC4DDA" w14:textId="77777777" w:rsidR="003D74AA" w:rsidRDefault="001E420A">
      <w:r>
        <w:rPr>
          <w:rStyle w:val="contentfont"/>
        </w:rPr>
        <w:t>  证券监督管理机构及其他政府部门对本次发行所作的任何决定，均不表明其</w:t>
      </w:r>
    </w:p>
    <w:p w14:paraId="74036681" w14:textId="77777777" w:rsidR="003D74AA" w:rsidRDefault="003D74AA"/>
    <w:p w14:paraId="4180598D" w14:textId="77777777" w:rsidR="003D74AA" w:rsidRDefault="001E420A">
      <w:r>
        <w:rPr>
          <w:rStyle w:val="contentfont"/>
        </w:rPr>
        <w:t>对公司所发证券的价值或者投资人的收益作出实质性判断或保证。任何与之相反</w:t>
      </w:r>
    </w:p>
    <w:p w14:paraId="73F84545" w14:textId="77777777" w:rsidR="003D74AA" w:rsidRDefault="003D74AA"/>
    <w:p w14:paraId="16865A1C" w14:textId="77777777" w:rsidR="003D74AA" w:rsidRDefault="001E420A">
      <w:r>
        <w:rPr>
          <w:rStyle w:val="contentfont"/>
        </w:rPr>
        <w:t>的声明均属虚假不实陈述。</w:t>
      </w:r>
    </w:p>
    <w:p w14:paraId="3B3BA955" w14:textId="77777777" w:rsidR="003D74AA" w:rsidRDefault="003D74AA"/>
    <w:p w14:paraId="7ADBEE74" w14:textId="77777777" w:rsidR="003D74AA" w:rsidRDefault="001E420A">
      <w:r>
        <w:rPr>
          <w:rStyle w:val="contentfont"/>
        </w:rPr>
        <w:t>  根据《证券法》的规定，证券依法发行后，发行人经营与收益的变化，由发</w:t>
      </w:r>
    </w:p>
    <w:p w14:paraId="6257CA68" w14:textId="77777777" w:rsidR="003D74AA" w:rsidRDefault="003D74AA"/>
    <w:p w14:paraId="5CFCD1C5" w14:textId="77777777" w:rsidR="003D74AA" w:rsidRDefault="001E420A">
      <w:r>
        <w:rPr>
          <w:rStyle w:val="contentfont"/>
        </w:rPr>
        <w:t>行人自行负责，由此变化引致的投资风险，由投资者自行负责。</w:t>
      </w:r>
    </w:p>
    <w:p w14:paraId="6A08522C" w14:textId="77777777" w:rsidR="003D74AA" w:rsidRDefault="003D74AA"/>
    <w:p w14:paraId="5C45597E" w14:textId="77777777" w:rsidR="003D74AA" w:rsidRDefault="001E420A">
      <w:r>
        <w:rPr>
          <w:rStyle w:val="contentfont"/>
        </w:rPr>
        <w:t>北京思特奇信息技术股份有限公司                                 募集说明书</w:t>
      </w:r>
    </w:p>
    <w:p w14:paraId="6B872C1C" w14:textId="77777777" w:rsidR="003D74AA" w:rsidRDefault="003D74AA"/>
    <w:p w14:paraId="3BB4193F" w14:textId="77777777" w:rsidR="003D74AA" w:rsidRDefault="001E420A">
      <w:r>
        <w:rPr>
          <w:rStyle w:val="contentfont"/>
        </w:rPr>
        <w:t>                   重大事项提示</w:t>
      </w:r>
    </w:p>
    <w:p w14:paraId="07394F18" w14:textId="77777777" w:rsidR="003D74AA" w:rsidRDefault="003D74AA"/>
    <w:p w14:paraId="3C9C10F4" w14:textId="77777777" w:rsidR="003D74AA" w:rsidRDefault="001E420A">
      <w:r>
        <w:rPr>
          <w:rStyle w:val="contentfont"/>
        </w:rPr>
        <w:t>     发行人特别提醒投资者注意以下重大事项或风险因素，并认真阅读本募集</w:t>
      </w:r>
    </w:p>
    <w:p w14:paraId="4A43342F" w14:textId="77777777" w:rsidR="003D74AA" w:rsidRDefault="003D74AA"/>
    <w:p w14:paraId="0F35DD39" w14:textId="77777777" w:rsidR="003D74AA" w:rsidRDefault="001E420A">
      <w:r>
        <w:rPr>
          <w:rStyle w:val="contentfont"/>
        </w:rPr>
        <w:t>说明书相关章节。</w:t>
      </w:r>
    </w:p>
    <w:p w14:paraId="207487A2" w14:textId="77777777" w:rsidR="003D74AA" w:rsidRDefault="003D74AA"/>
    <w:p w14:paraId="318426F9" w14:textId="77777777" w:rsidR="003D74AA" w:rsidRDefault="001E420A">
      <w:r>
        <w:rPr>
          <w:rStyle w:val="contentfont"/>
        </w:rPr>
        <w:t>     一、本次发行方案已经公司第三届董事会第十七次会议、2020 年度股东大</w:t>
      </w:r>
    </w:p>
    <w:p w14:paraId="35D7DF1F" w14:textId="77777777" w:rsidR="003D74AA" w:rsidRDefault="003D74AA"/>
    <w:p w14:paraId="359778BC" w14:textId="77777777" w:rsidR="003D74AA" w:rsidRDefault="001E420A">
      <w:r>
        <w:rPr>
          <w:rStyle w:val="contentfont"/>
        </w:rPr>
        <w:t>会及第三届董事会第十九次会议审议通过。根据《公司法》、《证券法》、《注册</w:t>
      </w:r>
    </w:p>
    <w:p w14:paraId="0EFFA149" w14:textId="77777777" w:rsidR="003D74AA" w:rsidRDefault="003D74AA"/>
    <w:p w14:paraId="7FDB30F4" w14:textId="77777777" w:rsidR="003D74AA" w:rsidRDefault="001E420A">
      <w:r>
        <w:rPr>
          <w:rStyle w:val="contentfont"/>
        </w:rPr>
        <w:t>管理办法》等相关法律、法规、行政规章和规范性文件的规定，本次发行方案</w:t>
      </w:r>
    </w:p>
    <w:p w14:paraId="16F1ECC4" w14:textId="77777777" w:rsidR="003D74AA" w:rsidRDefault="003D74AA"/>
    <w:p w14:paraId="5A14D2E0" w14:textId="77777777" w:rsidR="003D74AA" w:rsidRDefault="001E420A">
      <w:r>
        <w:rPr>
          <w:rStyle w:val="contentfont"/>
        </w:rPr>
        <w:t>尚需深圳证券交易所审核、中国证监会同意注册。</w:t>
      </w:r>
    </w:p>
    <w:p w14:paraId="6BEAB3A3" w14:textId="77777777" w:rsidR="003D74AA" w:rsidRDefault="003D74AA"/>
    <w:p w14:paraId="25FA735F" w14:textId="77777777" w:rsidR="003D74AA" w:rsidRDefault="001E420A">
      <w:r>
        <w:rPr>
          <w:rStyle w:val="contentfont"/>
        </w:rPr>
        <w:t>     二、公司本次向特定对象发行股票尚未确定发行对象，因而无法确定发行</w:t>
      </w:r>
    </w:p>
    <w:p w14:paraId="1428C06E" w14:textId="77777777" w:rsidR="003D74AA" w:rsidRDefault="003D74AA"/>
    <w:p w14:paraId="7A6B0949" w14:textId="77777777" w:rsidR="003D74AA" w:rsidRDefault="001E420A">
      <w:r>
        <w:rPr>
          <w:rStyle w:val="contentfont"/>
        </w:rPr>
        <w:t>对象与公司的关系。具体发行对象与公司之间的关系将在发行结束后公告的《发</w:t>
      </w:r>
    </w:p>
    <w:p w14:paraId="775020BD" w14:textId="77777777" w:rsidR="003D74AA" w:rsidRDefault="003D74AA"/>
    <w:p w14:paraId="5804F02A" w14:textId="77777777" w:rsidR="003D74AA" w:rsidRDefault="001E420A">
      <w:r>
        <w:rPr>
          <w:rStyle w:val="contentfont"/>
        </w:rPr>
        <w:t>行情况报告书》中予以披露。</w:t>
      </w:r>
    </w:p>
    <w:p w14:paraId="507E5EB0" w14:textId="77777777" w:rsidR="003D74AA" w:rsidRDefault="003D74AA"/>
    <w:p w14:paraId="1B036134" w14:textId="77777777" w:rsidR="003D74AA" w:rsidRDefault="001E420A">
      <w:r>
        <w:rPr>
          <w:rStyle w:val="contentfont"/>
        </w:rPr>
        <w:t>     三、向特定对象发行股票募集资金总额不超过</w:t>
      </w:r>
      <w:r>
        <w:rPr>
          <w:rStyle w:val="contentfont"/>
        </w:rPr>
        <w:t> </w:t>
      </w:r>
      <w:r>
        <w:rPr>
          <w:rStyle w:val="contentfont"/>
        </w:rPr>
        <w:t>65,000.00 万元（含本数），</w:t>
      </w:r>
    </w:p>
    <w:p w14:paraId="6BB4C481" w14:textId="77777777" w:rsidR="003D74AA" w:rsidRDefault="003D74AA"/>
    <w:p w14:paraId="10E3870C" w14:textId="77777777" w:rsidR="003D74AA" w:rsidRDefault="001E420A">
      <w:r>
        <w:rPr>
          <w:rStyle w:val="contentfont"/>
        </w:rPr>
        <w:t>扣除发行费用后，募集资金拟投资项目如下：</w:t>
      </w:r>
    </w:p>
    <w:p w14:paraId="03C08658" w14:textId="77777777" w:rsidR="003D74AA" w:rsidRDefault="003D74AA"/>
    <w:p w14:paraId="0BEE8D2D" w14:textId="77777777" w:rsidR="003D74AA" w:rsidRDefault="001E420A">
      <w:r>
        <w:rPr>
          <w:rStyle w:val="contentfont"/>
        </w:rPr>
        <w:t>                                                单位：万元</w:t>
      </w:r>
    </w:p>
    <w:p w14:paraId="59AABB75" w14:textId="77777777" w:rsidR="003D74AA" w:rsidRDefault="003D74AA"/>
    <w:p w14:paraId="05E6559E" w14:textId="77777777" w:rsidR="003D74AA" w:rsidRDefault="001E420A">
      <w:r>
        <w:rPr>
          <w:rStyle w:val="contentfont"/>
        </w:rPr>
        <w:t>序号         项目名称        预计投资总额              募集资金拟投入金额</w:t>
      </w:r>
    </w:p>
    <w:p w14:paraId="706F4744" w14:textId="77777777" w:rsidR="003D74AA" w:rsidRDefault="003D74AA"/>
    <w:p w14:paraId="780DF6BB" w14:textId="77777777" w:rsidR="003D74AA" w:rsidRDefault="001E420A">
      <w:r>
        <w:rPr>
          <w:rStyle w:val="contentfont"/>
        </w:rPr>
        <w:t>          合计                   87,031.42        65,000.00</w:t>
      </w:r>
    </w:p>
    <w:p w14:paraId="4ABF6E07" w14:textId="77777777" w:rsidR="003D74AA" w:rsidRDefault="003D74AA"/>
    <w:p w14:paraId="2CECD364" w14:textId="77777777" w:rsidR="003D74AA" w:rsidRDefault="001E420A">
      <w:r>
        <w:rPr>
          <w:rStyle w:val="contentfont"/>
        </w:rPr>
        <w:t>     在本次发行的募集资金到位之前，公司将根据项目实施进度的实际情况以</w:t>
      </w:r>
    </w:p>
    <w:p w14:paraId="14767CCC" w14:textId="77777777" w:rsidR="003D74AA" w:rsidRDefault="003D74AA"/>
    <w:p w14:paraId="209E4CF1" w14:textId="77777777" w:rsidR="003D74AA" w:rsidRDefault="001E420A">
      <w:r>
        <w:rPr>
          <w:rStyle w:val="contentfont"/>
        </w:rPr>
        <w:t>自筹资金先行投入，并在募集资金到位之后，按照相关法律法规的要求和程序</w:t>
      </w:r>
    </w:p>
    <w:p w14:paraId="73FA812E" w14:textId="77777777" w:rsidR="003D74AA" w:rsidRDefault="003D74AA"/>
    <w:p w14:paraId="6C3AB46C" w14:textId="77777777" w:rsidR="003D74AA" w:rsidRDefault="001E420A">
      <w:r>
        <w:rPr>
          <w:rStyle w:val="contentfont"/>
        </w:rPr>
        <w:t>予以置换。本次募集资金到位后，若扣除发行费用后的实际募集资金低于项目</w:t>
      </w:r>
    </w:p>
    <w:p w14:paraId="23289709" w14:textId="77777777" w:rsidR="003D74AA" w:rsidRDefault="003D74AA"/>
    <w:p w14:paraId="6736FB39" w14:textId="77777777" w:rsidR="003D74AA" w:rsidRDefault="001E420A">
      <w:r>
        <w:rPr>
          <w:rStyle w:val="contentfont"/>
        </w:rPr>
        <w:t>总投资金额的，不足部分由公司自筹解决。</w:t>
      </w:r>
    </w:p>
    <w:p w14:paraId="4350BA6F" w14:textId="77777777" w:rsidR="003D74AA" w:rsidRDefault="003D74AA"/>
    <w:p w14:paraId="0B0D106A" w14:textId="77777777" w:rsidR="003D74AA" w:rsidRDefault="001E420A">
      <w:r>
        <w:rPr>
          <w:rStyle w:val="contentfont"/>
        </w:rPr>
        <w:t>     四、本次向特定对象发行股票的发行对象不超过</w:t>
      </w:r>
      <w:r>
        <w:rPr>
          <w:rStyle w:val="contentfont"/>
        </w:rPr>
        <w:t> </w:t>
      </w:r>
      <w:r>
        <w:rPr>
          <w:rStyle w:val="contentfont"/>
        </w:rPr>
        <w:t>35 名（含</w:t>
      </w:r>
      <w:r>
        <w:rPr>
          <w:rStyle w:val="contentfont"/>
        </w:rPr>
        <w:t> </w:t>
      </w:r>
      <w:r>
        <w:rPr>
          <w:rStyle w:val="contentfont"/>
        </w:rPr>
        <w:t>35 名），为符合</w:t>
      </w:r>
    </w:p>
    <w:p w14:paraId="0F3B6F0E" w14:textId="77777777" w:rsidR="003D74AA" w:rsidRDefault="003D74AA"/>
    <w:p w14:paraId="76201691" w14:textId="77777777" w:rsidR="003D74AA" w:rsidRDefault="001E420A">
      <w:r>
        <w:rPr>
          <w:rStyle w:val="contentfont"/>
        </w:rPr>
        <w:t>中国证监会规定的证券投资基金管理公司、证券公司、信托投资公司、财务公</w:t>
      </w:r>
    </w:p>
    <w:p w14:paraId="480EB881" w14:textId="77777777" w:rsidR="003D74AA" w:rsidRDefault="003D74AA"/>
    <w:p w14:paraId="77C90234" w14:textId="77777777" w:rsidR="003D74AA" w:rsidRDefault="001E420A">
      <w:r>
        <w:rPr>
          <w:rStyle w:val="contentfont"/>
        </w:rPr>
        <w:t>司、保险机构投资者、合格境外机构投资者，以及符合中国证监会规定的其他</w:t>
      </w:r>
    </w:p>
    <w:p w14:paraId="756680D2" w14:textId="77777777" w:rsidR="003D74AA" w:rsidRDefault="003D74AA"/>
    <w:p w14:paraId="7868E2E9" w14:textId="77777777" w:rsidR="003D74AA" w:rsidRDefault="001E420A">
      <w:r>
        <w:rPr>
          <w:rStyle w:val="contentfont"/>
        </w:rPr>
        <w:t>法人、自然人或其他合格的投资者。证券投资基金管理公司、证券公司、合格</w:t>
      </w:r>
    </w:p>
    <w:p w14:paraId="6AD5F0C4" w14:textId="77777777" w:rsidR="003D74AA" w:rsidRDefault="003D74AA"/>
    <w:p w14:paraId="2C826D3D" w14:textId="77777777" w:rsidR="003D74AA" w:rsidRDefault="001E420A">
      <w:r>
        <w:rPr>
          <w:rStyle w:val="contentfont"/>
        </w:rPr>
        <w:t>境外机构投资者、人民币合格境外机构投资者以其管理的二只以上产品认购的，</w:t>
      </w:r>
    </w:p>
    <w:p w14:paraId="22A59581" w14:textId="77777777" w:rsidR="003D74AA" w:rsidRDefault="003D74AA"/>
    <w:p w14:paraId="45652F42" w14:textId="77777777" w:rsidR="003D74AA" w:rsidRDefault="001E420A">
      <w:r>
        <w:rPr>
          <w:rStyle w:val="contentfont"/>
        </w:rPr>
        <w:t>北京思特奇信息技术股份有限公司                    募集说明书</w:t>
      </w:r>
    </w:p>
    <w:p w14:paraId="55D2D60F" w14:textId="77777777" w:rsidR="003D74AA" w:rsidRDefault="003D74AA"/>
    <w:p w14:paraId="146AEA8C" w14:textId="77777777" w:rsidR="003D74AA" w:rsidRDefault="001E420A">
      <w:r>
        <w:rPr>
          <w:rStyle w:val="contentfont"/>
        </w:rPr>
        <w:t>视为一个发行对象；信托投资公司作为发行对象的，只能以自有资金认购。</w:t>
      </w:r>
    </w:p>
    <w:p w14:paraId="64B4C251" w14:textId="77777777" w:rsidR="003D74AA" w:rsidRDefault="003D74AA"/>
    <w:p w14:paraId="058F85E1" w14:textId="77777777" w:rsidR="003D74AA" w:rsidRDefault="001E420A">
      <w:r>
        <w:rPr>
          <w:rStyle w:val="contentfont"/>
        </w:rPr>
        <w:t>  最终发行对象由股东大会授权董事会在本次发行申请通过深交所审核并经</w:t>
      </w:r>
    </w:p>
    <w:p w14:paraId="6E0FC427" w14:textId="77777777" w:rsidR="003D74AA" w:rsidRDefault="003D74AA"/>
    <w:p w14:paraId="6DE50DF1" w14:textId="77777777" w:rsidR="003D74AA" w:rsidRDefault="001E420A">
      <w:r>
        <w:rPr>
          <w:rStyle w:val="contentfont"/>
        </w:rPr>
        <w:t>中国证监会同意注册后，按照中国证监会及深交所相关规定，依照本次发行方</w:t>
      </w:r>
    </w:p>
    <w:p w14:paraId="0754C779" w14:textId="77777777" w:rsidR="003D74AA" w:rsidRDefault="003D74AA"/>
    <w:p w14:paraId="5A75163E" w14:textId="77777777" w:rsidR="003D74AA" w:rsidRDefault="001E420A">
      <w:r>
        <w:rPr>
          <w:rStyle w:val="contentfont"/>
        </w:rPr>
        <w:t>案，根据询价结果与本次发行的保荐机构（主承销商）协商确定。本次发行的</w:t>
      </w:r>
    </w:p>
    <w:p w14:paraId="58E32595" w14:textId="77777777" w:rsidR="003D74AA" w:rsidRDefault="003D74AA"/>
    <w:p w14:paraId="1D25B5E6" w14:textId="77777777" w:rsidR="003D74AA" w:rsidRDefault="001E420A">
      <w:r>
        <w:rPr>
          <w:rStyle w:val="contentfont"/>
        </w:rPr>
        <w:t>全部发行对象均以现金方式认购本次发行的股票。</w:t>
      </w:r>
    </w:p>
    <w:p w14:paraId="4ABFFA31" w14:textId="77777777" w:rsidR="003D74AA" w:rsidRDefault="003D74AA"/>
    <w:p w14:paraId="41EE0823" w14:textId="77777777" w:rsidR="003D74AA" w:rsidRDefault="001E420A">
      <w:r>
        <w:rPr>
          <w:rStyle w:val="contentfont"/>
        </w:rPr>
        <w:t>  五、本次向特定对象发行股票的数量不超过</w:t>
      </w:r>
      <w:r>
        <w:rPr>
          <w:rStyle w:val="contentfont"/>
        </w:rPr>
        <w:t> </w:t>
      </w:r>
      <w:r>
        <w:rPr>
          <w:rStyle w:val="contentfont"/>
        </w:rPr>
        <w:t>6,146.4927 万股（含本数），</w:t>
      </w:r>
    </w:p>
    <w:p w14:paraId="63BAF47D" w14:textId="77777777" w:rsidR="003D74AA" w:rsidRDefault="003D74AA"/>
    <w:p w14:paraId="16424E15" w14:textId="77777777" w:rsidR="003D74AA" w:rsidRDefault="001E420A">
      <w:r>
        <w:rPr>
          <w:rStyle w:val="contentfont"/>
        </w:rPr>
        <w:t>发行的股票数量上限不超过本次发行前公司总股本的</w:t>
      </w:r>
      <w:r>
        <w:rPr>
          <w:rStyle w:val="contentfont"/>
        </w:rPr>
        <w:t> </w:t>
      </w:r>
      <w:r>
        <w:rPr>
          <w:rStyle w:val="contentfont"/>
        </w:rPr>
        <w:t>30.00%，且拟募集资金总</w:t>
      </w:r>
    </w:p>
    <w:p w14:paraId="08BA39F9" w14:textId="77777777" w:rsidR="003D74AA" w:rsidRDefault="003D74AA"/>
    <w:p w14:paraId="6B4EBDBA" w14:textId="77777777" w:rsidR="003D74AA" w:rsidRDefault="001E420A">
      <w:r>
        <w:rPr>
          <w:rStyle w:val="contentfont"/>
        </w:rPr>
        <w:t>额不超过</w:t>
      </w:r>
      <w:r>
        <w:rPr>
          <w:rStyle w:val="contentfont"/>
        </w:rPr>
        <w:t> </w:t>
      </w:r>
      <w:r>
        <w:rPr>
          <w:rStyle w:val="contentfont"/>
        </w:rPr>
        <w:t>65,000.00 万元（含本数）。</w:t>
      </w:r>
    </w:p>
    <w:p w14:paraId="46D17238" w14:textId="77777777" w:rsidR="003D74AA" w:rsidRDefault="003D74AA"/>
    <w:p w14:paraId="6C17ACAD" w14:textId="77777777" w:rsidR="003D74AA" w:rsidRDefault="001E420A">
      <w:r>
        <w:rPr>
          <w:rStyle w:val="contentfont"/>
        </w:rPr>
        <w:t>  若公司股票在本次向特定对象发行股票董事会决议日至发行日期间发生派</w:t>
      </w:r>
    </w:p>
    <w:p w14:paraId="63485CFC" w14:textId="77777777" w:rsidR="003D74AA" w:rsidRDefault="003D74AA"/>
    <w:p w14:paraId="6A241E5D" w14:textId="77777777" w:rsidR="003D74AA" w:rsidRDefault="001E420A">
      <w:r>
        <w:rPr>
          <w:rStyle w:val="contentfont"/>
        </w:rPr>
        <w:t>息、送股、资本公积金转增股本等除权除息事项，本次发行的发行数量将做相</w:t>
      </w:r>
    </w:p>
    <w:p w14:paraId="06ADC86E" w14:textId="77777777" w:rsidR="003D74AA" w:rsidRDefault="003D74AA"/>
    <w:p w14:paraId="53EED3FD" w14:textId="77777777" w:rsidR="003D74AA" w:rsidRDefault="001E420A">
      <w:r>
        <w:rPr>
          <w:rStyle w:val="contentfont"/>
        </w:rPr>
        <w:t>应调整。最终发行数量由董事会根据股东大会授权及中国证监会、深交所相关</w:t>
      </w:r>
    </w:p>
    <w:p w14:paraId="0C477B50" w14:textId="77777777" w:rsidR="003D74AA" w:rsidRDefault="003D74AA"/>
    <w:p w14:paraId="2D525CD8" w14:textId="77777777" w:rsidR="003D74AA" w:rsidRDefault="001E420A">
      <w:r>
        <w:rPr>
          <w:rStyle w:val="contentfont"/>
        </w:rPr>
        <w:t>规定、市场化询价的情况与保荐机构（主承销商）协商确定。</w:t>
      </w:r>
    </w:p>
    <w:p w14:paraId="4BC08776" w14:textId="77777777" w:rsidR="003D74AA" w:rsidRDefault="003D74AA"/>
    <w:p w14:paraId="34198E2A" w14:textId="77777777" w:rsidR="003D74AA" w:rsidRDefault="001E420A">
      <w:r>
        <w:rPr>
          <w:rStyle w:val="contentfont"/>
        </w:rPr>
        <w:t>  六、本次发行的发行对象认购的股份自发行结束之日起</w:t>
      </w:r>
      <w:r>
        <w:rPr>
          <w:rStyle w:val="contentfont"/>
        </w:rPr>
        <w:t> </w:t>
      </w:r>
      <w:r>
        <w:rPr>
          <w:rStyle w:val="contentfont"/>
        </w:rPr>
        <w:t>6 个月内不得转让。</w:t>
      </w:r>
    </w:p>
    <w:p w14:paraId="536FA1FF" w14:textId="77777777" w:rsidR="003D74AA" w:rsidRDefault="003D74AA"/>
    <w:p w14:paraId="7CA68B13" w14:textId="77777777" w:rsidR="003D74AA" w:rsidRDefault="001E420A">
      <w:r>
        <w:rPr>
          <w:rStyle w:val="contentfont"/>
        </w:rPr>
        <w:t>限售期结束后的转让将按届时有效的法律法规和中国证监会、深交所的相关规</w:t>
      </w:r>
    </w:p>
    <w:p w14:paraId="1C325722" w14:textId="77777777" w:rsidR="003D74AA" w:rsidRDefault="003D74AA"/>
    <w:p w14:paraId="52457750" w14:textId="77777777" w:rsidR="003D74AA" w:rsidRDefault="001E420A">
      <w:r>
        <w:rPr>
          <w:rStyle w:val="contentfont"/>
        </w:rPr>
        <w:t>定执行。</w:t>
      </w:r>
    </w:p>
    <w:p w14:paraId="4DFF083C" w14:textId="77777777" w:rsidR="003D74AA" w:rsidRDefault="003D74AA"/>
    <w:p w14:paraId="4BEBCD46" w14:textId="77777777" w:rsidR="003D74AA" w:rsidRDefault="001E420A">
      <w:r>
        <w:rPr>
          <w:rStyle w:val="contentfont"/>
        </w:rPr>
        <w:t>  七、重大风险因素提示</w:t>
      </w:r>
    </w:p>
    <w:p w14:paraId="302ECA5A" w14:textId="77777777" w:rsidR="003D74AA" w:rsidRDefault="003D74AA"/>
    <w:p w14:paraId="0E15A2F5" w14:textId="77777777" w:rsidR="003D74AA" w:rsidRDefault="001E420A">
      <w:r>
        <w:rPr>
          <w:rStyle w:val="contentfont"/>
        </w:rPr>
        <w:t>  公司特别提示投资者对下列重大风险给予充分关注，并仔细阅读本募集说</w:t>
      </w:r>
    </w:p>
    <w:p w14:paraId="6F1956AF" w14:textId="77777777" w:rsidR="003D74AA" w:rsidRDefault="003D74AA"/>
    <w:p w14:paraId="3A1F74EE" w14:textId="77777777" w:rsidR="003D74AA" w:rsidRDefault="001E420A">
      <w:r>
        <w:rPr>
          <w:rStyle w:val="contentfont"/>
        </w:rPr>
        <w:t>明书中有关风险因素的章节。</w:t>
      </w:r>
    </w:p>
    <w:p w14:paraId="63D5A3F4" w14:textId="77777777" w:rsidR="003D74AA" w:rsidRDefault="003D74AA"/>
    <w:p w14:paraId="15FFAB26" w14:textId="77777777" w:rsidR="003D74AA" w:rsidRDefault="001E420A">
      <w:r>
        <w:rPr>
          <w:rStyle w:val="contentfont"/>
        </w:rPr>
        <w:t>  （一）募集资金投资项目实施风险</w:t>
      </w:r>
    </w:p>
    <w:p w14:paraId="0C558CAD" w14:textId="77777777" w:rsidR="003D74AA" w:rsidRDefault="003D74AA"/>
    <w:p w14:paraId="49028158" w14:textId="77777777" w:rsidR="003D74AA" w:rsidRDefault="001E420A">
      <w:r>
        <w:rPr>
          <w:rStyle w:val="contentfont"/>
        </w:rPr>
        <w:t>  本次募集资金投资项目符合国家产业政策和行业发展趋势，但相关结论均</w:t>
      </w:r>
    </w:p>
    <w:p w14:paraId="0028E52A" w14:textId="77777777" w:rsidR="003D74AA" w:rsidRDefault="003D74AA"/>
    <w:p w14:paraId="3BEC27B8" w14:textId="77777777" w:rsidR="003D74AA" w:rsidRDefault="001E420A">
      <w:r>
        <w:rPr>
          <w:rStyle w:val="contentfont"/>
        </w:rPr>
        <w:t>是基于当前的公司发展战略、国内外市场环境和国家产业政策等条件做出的。</w:t>
      </w:r>
    </w:p>
    <w:p w14:paraId="6DBC7ECE" w14:textId="77777777" w:rsidR="003D74AA" w:rsidRDefault="003D74AA"/>
    <w:p w14:paraId="73599F91" w14:textId="77777777" w:rsidR="003D74AA" w:rsidRDefault="001E420A">
      <w:r>
        <w:rPr>
          <w:rStyle w:val="contentfont"/>
        </w:rPr>
        <w:t>未来若出现产业政策、市场环境变化，可能会对项目的实施进度和实现效益情</w:t>
      </w:r>
    </w:p>
    <w:p w14:paraId="504B6BE5" w14:textId="77777777" w:rsidR="003D74AA" w:rsidRDefault="003D74AA"/>
    <w:p w14:paraId="78771185" w14:textId="77777777" w:rsidR="003D74AA" w:rsidRDefault="001E420A">
      <w:r>
        <w:rPr>
          <w:rStyle w:val="contentfont"/>
        </w:rPr>
        <w:t>况产生不利影响。同时，竞争对手实力进步、产品价格的变动、市场容量的变</w:t>
      </w:r>
    </w:p>
    <w:p w14:paraId="0AE819A6" w14:textId="77777777" w:rsidR="003D74AA" w:rsidRDefault="003D74AA"/>
    <w:p w14:paraId="052CB260" w14:textId="77777777" w:rsidR="003D74AA" w:rsidRDefault="001E420A">
      <w:r>
        <w:rPr>
          <w:rStyle w:val="contentfont"/>
        </w:rPr>
        <w:t>化、宏观经济形势的变动以及公司销售渠道的拓展等因素也会对项目的投资回</w:t>
      </w:r>
    </w:p>
    <w:p w14:paraId="1EC3C1C7" w14:textId="77777777" w:rsidR="003D74AA" w:rsidRDefault="003D74AA"/>
    <w:p w14:paraId="56EDABE9" w14:textId="77777777" w:rsidR="003D74AA" w:rsidRDefault="001E420A">
      <w:r>
        <w:rPr>
          <w:rStyle w:val="contentfont"/>
        </w:rPr>
        <w:t>报和公司的预期收益产生影响。公司于</w:t>
      </w:r>
      <w:r>
        <w:rPr>
          <w:rStyle w:val="contentfont"/>
        </w:rPr>
        <w:t> </w:t>
      </w:r>
      <w:r>
        <w:rPr>
          <w:rStyle w:val="contentfont"/>
        </w:rPr>
        <w:t>2020 年发行可转换公司债券募集资金用</w:t>
      </w:r>
    </w:p>
    <w:p w14:paraId="76E8E175" w14:textId="77777777" w:rsidR="003D74AA" w:rsidRDefault="003D74AA"/>
    <w:p w14:paraId="5F1E4135" w14:textId="77777777" w:rsidR="003D74AA" w:rsidRDefault="001E420A">
      <w:r>
        <w:rPr>
          <w:rStyle w:val="contentfont"/>
        </w:rPr>
        <w:t>于</w:t>
      </w:r>
      <w:r>
        <w:rPr>
          <w:rStyle w:val="contentfont"/>
        </w:rPr>
        <w:t> </w:t>
      </w:r>
      <w:r>
        <w:rPr>
          <w:rStyle w:val="contentfont"/>
        </w:rPr>
        <w:t>5G 支撑及生态运营系统项目、AI 技术与应用项目以及补充流动资金。本次募</w:t>
      </w:r>
    </w:p>
    <w:p w14:paraId="26B88A43" w14:textId="77777777" w:rsidR="003D74AA" w:rsidRDefault="003D74AA"/>
    <w:p w14:paraId="109CF76C" w14:textId="77777777" w:rsidR="003D74AA" w:rsidRDefault="001E420A">
      <w:r>
        <w:rPr>
          <w:rStyle w:val="contentfont"/>
        </w:rPr>
        <w:t>集资金到位后，公司将同时实施多个募投项目，未来如公司发生大量人员流动、</w:t>
      </w:r>
    </w:p>
    <w:p w14:paraId="70CC9DDB" w14:textId="77777777" w:rsidR="003D74AA" w:rsidRDefault="003D74AA"/>
    <w:p w14:paraId="74D0E087" w14:textId="77777777" w:rsidR="003D74AA" w:rsidRDefault="001E420A">
      <w:r>
        <w:rPr>
          <w:rStyle w:val="contentfont"/>
        </w:rPr>
        <w:t>技术水平及研发管理能力不及预期等情形，将可能影响相关项目预计效益的实</w:t>
      </w:r>
    </w:p>
    <w:p w14:paraId="0C42928F" w14:textId="77777777" w:rsidR="003D74AA" w:rsidRDefault="003D74AA"/>
    <w:p w14:paraId="70FD20A2" w14:textId="77777777" w:rsidR="003D74AA" w:rsidRDefault="001E420A">
      <w:r>
        <w:rPr>
          <w:rStyle w:val="contentfont"/>
        </w:rPr>
        <w:t>北京思特奇信息技术股份有限公司                     募集说明书</w:t>
      </w:r>
    </w:p>
    <w:p w14:paraId="39D9D8E5" w14:textId="77777777" w:rsidR="003D74AA" w:rsidRDefault="003D74AA"/>
    <w:p w14:paraId="75628E59" w14:textId="77777777" w:rsidR="003D74AA" w:rsidRDefault="001E420A">
      <w:r>
        <w:rPr>
          <w:rStyle w:val="contentfont"/>
        </w:rPr>
        <w:t>现。</w:t>
      </w:r>
    </w:p>
    <w:p w14:paraId="60FBDF45" w14:textId="77777777" w:rsidR="003D74AA" w:rsidRDefault="003D74AA"/>
    <w:p w14:paraId="39B14C7C" w14:textId="77777777" w:rsidR="003D74AA" w:rsidRDefault="001E420A">
      <w:r>
        <w:rPr>
          <w:rStyle w:val="contentfont"/>
        </w:rPr>
        <w:t>     （二）募集资金投资项目未达预期效益的风险</w:t>
      </w:r>
    </w:p>
    <w:p w14:paraId="61CFF288" w14:textId="77777777" w:rsidR="003D74AA" w:rsidRDefault="003D74AA"/>
    <w:p w14:paraId="0198422C" w14:textId="77777777" w:rsidR="003D74AA" w:rsidRDefault="001E420A">
      <w:r>
        <w:rPr>
          <w:rStyle w:val="contentfont"/>
        </w:rPr>
        <w:t>     公司本次募集资金投资项目为</w:t>
      </w:r>
      <w:r>
        <w:rPr>
          <w:rStyle w:val="contentfont"/>
        </w:rPr>
        <w:t> </w:t>
      </w:r>
      <w:r>
        <w:rPr>
          <w:rStyle w:val="contentfont"/>
        </w:rPr>
        <w:t>PaaS 平台技术与应用项目、城市数字经济中</w:t>
      </w:r>
    </w:p>
    <w:p w14:paraId="492F41A3" w14:textId="77777777" w:rsidR="003D74AA" w:rsidRDefault="003D74AA"/>
    <w:p w14:paraId="34F5F823" w14:textId="77777777" w:rsidR="003D74AA" w:rsidRDefault="001E420A">
      <w:r>
        <w:rPr>
          <w:rStyle w:val="contentfont"/>
        </w:rPr>
        <w:t>台项目及物联网研发中心项目，在募集资金投资项目的实施过程中，公司面临</w:t>
      </w:r>
    </w:p>
    <w:p w14:paraId="5B3D2790" w14:textId="77777777" w:rsidR="003D74AA" w:rsidRDefault="003D74AA"/>
    <w:p w14:paraId="542398C7" w14:textId="77777777" w:rsidR="003D74AA" w:rsidRDefault="001E420A">
      <w:r>
        <w:rPr>
          <w:rStyle w:val="contentfont"/>
        </w:rPr>
        <w:t>着产业政策变化、市场环境变化、竞争条件变化等多重不确定性，该等不确定</w:t>
      </w:r>
    </w:p>
    <w:p w14:paraId="74A8DF7C" w14:textId="77777777" w:rsidR="003D74AA" w:rsidRDefault="003D74AA"/>
    <w:p w14:paraId="0D92860C" w14:textId="77777777" w:rsidR="003D74AA" w:rsidRDefault="001E420A">
      <w:r>
        <w:rPr>
          <w:rStyle w:val="contentfont"/>
        </w:rPr>
        <w:t>性有可能对实现预期效益的前提条件产生不利影响：如</w:t>
      </w:r>
      <w:r>
        <w:rPr>
          <w:rStyle w:val="contentfont"/>
        </w:rPr>
        <w:t> </w:t>
      </w:r>
      <w:r>
        <w:rPr>
          <w:rStyle w:val="contentfont"/>
        </w:rPr>
        <w:t>PaaS 平台技术与应用项</w:t>
      </w:r>
    </w:p>
    <w:p w14:paraId="492D2059" w14:textId="77777777" w:rsidR="003D74AA" w:rsidRDefault="003D74AA"/>
    <w:p w14:paraId="633ED3B1" w14:textId="77777777" w:rsidR="003D74AA" w:rsidRDefault="001E420A">
      <w:r>
        <w:rPr>
          <w:rStyle w:val="contentfont"/>
        </w:rPr>
        <w:t>目可能无法像公司现有产品一样被大部分的运营商接受并采购，或者即使被接</w:t>
      </w:r>
    </w:p>
    <w:p w14:paraId="7C4C1393" w14:textId="77777777" w:rsidR="003D74AA" w:rsidRDefault="003D74AA"/>
    <w:p w14:paraId="0D97EC49" w14:textId="77777777" w:rsidR="003D74AA" w:rsidRDefault="001E420A">
      <w:r>
        <w:rPr>
          <w:rStyle w:val="contentfont"/>
        </w:rPr>
        <w:t>受也有可能被迫降低产品单价或者缩减采购规模；城市数字经济中台项目有可</w:t>
      </w:r>
    </w:p>
    <w:p w14:paraId="185065FE" w14:textId="77777777" w:rsidR="003D74AA" w:rsidRDefault="003D74AA"/>
    <w:p w14:paraId="5F6580F6" w14:textId="77777777" w:rsidR="003D74AA" w:rsidRDefault="001E420A">
      <w:r>
        <w:rPr>
          <w:rStyle w:val="contentfont"/>
        </w:rPr>
        <w:t>能因产业政策的变化使需求被压缩或者延迟，也可能因市场竞争激烈而导致单</w:t>
      </w:r>
    </w:p>
    <w:p w14:paraId="54114657" w14:textId="77777777" w:rsidR="003D74AA" w:rsidRDefault="003D74AA"/>
    <w:p w14:paraId="35C463CE" w14:textId="77777777" w:rsidR="003D74AA" w:rsidRDefault="001E420A">
      <w:r>
        <w:rPr>
          <w:rStyle w:val="contentfont"/>
        </w:rPr>
        <w:t>价被不断压低。此外，如本次投资项目的成本费用无法有效控制或者技术迭代</w:t>
      </w:r>
    </w:p>
    <w:p w14:paraId="4A359467" w14:textId="77777777" w:rsidR="003D74AA" w:rsidRDefault="003D74AA"/>
    <w:p w14:paraId="048B0099" w14:textId="77777777" w:rsidR="003D74AA" w:rsidRDefault="001E420A">
      <w:r>
        <w:rPr>
          <w:rStyle w:val="contentfont"/>
        </w:rPr>
        <w:t>更新超出预期，也会影响</w:t>
      </w:r>
      <w:r>
        <w:rPr>
          <w:rStyle w:val="contentfont"/>
        </w:rPr>
        <w:t> </w:t>
      </w:r>
      <w:r>
        <w:rPr>
          <w:rStyle w:val="contentfont"/>
        </w:rPr>
        <w:t>PaaS 平台技术与应用项目及城市数字经济中台项目的</w:t>
      </w:r>
    </w:p>
    <w:p w14:paraId="63A2A481" w14:textId="77777777" w:rsidR="003D74AA" w:rsidRDefault="003D74AA"/>
    <w:p w14:paraId="718DC82B" w14:textId="77777777" w:rsidR="003D74AA" w:rsidRDefault="001E420A">
      <w:r>
        <w:rPr>
          <w:rStyle w:val="contentfont"/>
        </w:rPr>
        <w:t>投资成本、投资回收期、投资收益率等，影响物联网研发中心项目的实施进度</w:t>
      </w:r>
    </w:p>
    <w:p w14:paraId="67451B9F" w14:textId="77777777" w:rsidR="003D74AA" w:rsidRDefault="003D74AA"/>
    <w:p w14:paraId="6141824B" w14:textId="77777777" w:rsidR="003D74AA" w:rsidRDefault="001E420A">
      <w:r>
        <w:rPr>
          <w:rStyle w:val="contentfont"/>
        </w:rPr>
        <w:t>与建设效果。</w:t>
      </w:r>
    </w:p>
    <w:p w14:paraId="293067CA" w14:textId="77777777" w:rsidR="003D74AA" w:rsidRDefault="003D74AA"/>
    <w:p w14:paraId="410A837B" w14:textId="77777777" w:rsidR="003D74AA" w:rsidRDefault="001E420A">
      <w:r>
        <w:rPr>
          <w:rStyle w:val="contentfont"/>
        </w:rPr>
        <w:t>     （三）募集资金投资项目新产品无法消化的风险</w:t>
      </w:r>
    </w:p>
    <w:p w14:paraId="4B62CA05" w14:textId="77777777" w:rsidR="003D74AA" w:rsidRDefault="003D74AA"/>
    <w:p w14:paraId="27ECEE78" w14:textId="77777777" w:rsidR="003D74AA" w:rsidRDefault="001E420A">
      <w:r>
        <w:rPr>
          <w:rStyle w:val="contentfont"/>
        </w:rPr>
        <w:t>     公司须根据市场变化和行业发展节奏进行产品创新与研发实力提升，才能</w:t>
      </w:r>
    </w:p>
    <w:p w14:paraId="47854477" w14:textId="77777777" w:rsidR="003D74AA" w:rsidRDefault="003D74AA"/>
    <w:p w14:paraId="5EA05F06" w14:textId="77777777" w:rsidR="003D74AA" w:rsidRDefault="001E420A">
      <w:r>
        <w:rPr>
          <w:rStyle w:val="contentfont"/>
        </w:rPr>
        <w:t>在激烈的竞争中持续稳定发展。PaaS 平台技术与应用项目和城市数字经济中台</w:t>
      </w:r>
    </w:p>
    <w:p w14:paraId="496A4232" w14:textId="77777777" w:rsidR="003D74AA" w:rsidRDefault="003D74AA"/>
    <w:p w14:paraId="0C7A49EA" w14:textId="77777777" w:rsidR="003D74AA" w:rsidRDefault="001E420A">
      <w:r>
        <w:rPr>
          <w:rStyle w:val="contentfont"/>
        </w:rPr>
        <w:t>项目是公司综合考虑行业发展趋势、市场需求变化及未来发展战略、现有业务</w:t>
      </w:r>
    </w:p>
    <w:p w14:paraId="4A725001" w14:textId="77777777" w:rsidR="003D74AA" w:rsidRDefault="003D74AA"/>
    <w:p w14:paraId="1E740078" w14:textId="77777777" w:rsidR="003D74AA" w:rsidRDefault="001E420A">
      <w:r>
        <w:rPr>
          <w:rStyle w:val="contentfont"/>
        </w:rPr>
        <w:t>状况做出的决策。项目建成后，公司能够为客户提供多类新产品以满足客户在</w:t>
      </w:r>
    </w:p>
    <w:p w14:paraId="6342C7B8" w14:textId="77777777" w:rsidR="003D74AA" w:rsidRDefault="003D74AA"/>
    <w:p w14:paraId="13F4CCAA" w14:textId="77777777" w:rsidR="003D74AA" w:rsidRDefault="001E420A">
      <w:r>
        <w:rPr>
          <w:rStyle w:val="contentfont"/>
        </w:rPr>
        <w:t>具体应用场景上的需求。虽然公司对上述项目的建设已经过充分的市场调研和</w:t>
      </w:r>
    </w:p>
    <w:p w14:paraId="315C6209" w14:textId="77777777" w:rsidR="003D74AA" w:rsidRDefault="003D74AA"/>
    <w:p w14:paraId="4029C9AA" w14:textId="77777777" w:rsidR="003D74AA" w:rsidRDefault="001E420A">
      <w:r>
        <w:rPr>
          <w:rStyle w:val="contentfont"/>
        </w:rPr>
        <w:t>可行性论证，但新产品的消化受宏观环境政策、软件服务行业市场竞争环境、</w:t>
      </w:r>
    </w:p>
    <w:p w14:paraId="1E2A42CC" w14:textId="77777777" w:rsidR="003D74AA" w:rsidRDefault="003D74AA"/>
    <w:p w14:paraId="56513CE3" w14:textId="77777777" w:rsidR="003D74AA" w:rsidRDefault="001E420A">
      <w:r>
        <w:rPr>
          <w:rStyle w:val="contentfont"/>
        </w:rPr>
        <w:t>客户需求情况、公司产品竞争力、公司销售拓展能力等影响，具有不确定性。</w:t>
      </w:r>
    </w:p>
    <w:p w14:paraId="0599B3D3" w14:textId="77777777" w:rsidR="003D74AA" w:rsidRDefault="003D74AA"/>
    <w:p w14:paraId="74945395" w14:textId="77777777" w:rsidR="003D74AA" w:rsidRDefault="001E420A">
      <w:r>
        <w:rPr>
          <w:rStyle w:val="contentfont"/>
        </w:rPr>
        <w:t>如果运营商云化转型发展不及预期，有可能会延迟或缩小</w:t>
      </w:r>
      <w:r>
        <w:rPr>
          <w:rStyle w:val="contentfont"/>
        </w:rPr>
        <w:t> </w:t>
      </w:r>
      <w:r>
        <w:rPr>
          <w:rStyle w:val="contentfont"/>
        </w:rPr>
        <w:t>PaaS 平台技术与应用</w:t>
      </w:r>
    </w:p>
    <w:p w14:paraId="7957623A" w14:textId="77777777" w:rsidR="003D74AA" w:rsidRDefault="003D74AA"/>
    <w:p w14:paraId="286048E0" w14:textId="77777777" w:rsidR="003D74AA" w:rsidRDefault="001E420A">
      <w:r>
        <w:rPr>
          <w:rStyle w:val="contentfont"/>
        </w:rPr>
        <w:t>项目产品的采购；如果地方债务压力的影响超出预期，城市数字经济中台相关</w:t>
      </w:r>
    </w:p>
    <w:p w14:paraId="10D89251" w14:textId="77777777" w:rsidR="003D74AA" w:rsidRDefault="003D74AA"/>
    <w:p w14:paraId="5F71F834" w14:textId="77777777" w:rsidR="003D74AA" w:rsidRDefault="001E420A">
      <w:r>
        <w:rPr>
          <w:rStyle w:val="contentfont"/>
        </w:rPr>
        <w:t>产品的采购有可能会被压缩或者推迟；如果未来同类产品不断涌现，竞争加剧</w:t>
      </w:r>
    </w:p>
    <w:p w14:paraId="324BC75F" w14:textId="77777777" w:rsidR="003D74AA" w:rsidRDefault="003D74AA"/>
    <w:p w14:paraId="202C513E" w14:textId="77777777" w:rsidR="003D74AA" w:rsidRDefault="001E420A">
      <w:r>
        <w:rPr>
          <w:rStyle w:val="contentfont"/>
        </w:rPr>
        <w:t>也将使公司面临新产品不能完全消化的风险。</w:t>
      </w:r>
    </w:p>
    <w:p w14:paraId="5F35872C" w14:textId="77777777" w:rsidR="003D74AA" w:rsidRDefault="003D74AA"/>
    <w:p w14:paraId="238F800C" w14:textId="77777777" w:rsidR="003D74AA" w:rsidRDefault="001E420A">
      <w:r>
        <w:rPr>
          <w:rStyle w:val="contentfont"/>
        </w:rPr>
        <w:t>     （四）技术升级和市场需求不能匹配的风险</w:t>
      </w:r>
    </w:p>
    <w:p w14:paraId="533016C3" w14:textId="77777777" w:rsidR="003D74AA" w:rsidRDefault="003D74AA"/>
    <w:p w14:paraId="76E61ED6" w14:textId="77777777" w:rsidR="003D74AA" w:rsidRDefault="001E420A">
      <w:r>
        <w:rPr>
          <w:rStyle w:val="contentfont"/>
        </w:rPr>
        <w:t>     随着我国进入</w:t>
      </w:r>
      <w:r>
        <w:rPr>
          <w:rStyle w:val="contentfont"/>
        </w:rPr>
        <w:t> </w:t>
      </w:r>
      <w:r>
        <w:rPr>
          <w:rStyle w:val="contentfont"/>
        </w:rPr>
        <w:t>5G 商用时代，电信运营商软件行业将进入快速发展期，相关</w:t>
      </w:r>
    </w:p>
    <w:p w14:paraId="7539FC70" w14:textId="77777777" w:rsidR="003D74AA" w:rsidRDefault="003D74AA"/>
    <w:p w14:paraId="4C9648E7" w14:textId="77777777" w:rsidR="003D74AA" w:rsidRDefault="001E420A">
      <w:r>
        <w:rPr>
          <w:rStyle w:val="contentfont"/>
        </w:rPr>
        <w:t>软件开发及技术服务更新换代快，用户对软件系统及相关产品的功能要求也不</w:t>
      </w:r>
    </w:p>
    <w:p w14:paraId="3C779544" w14:textId="77777777" w:rsidR="003D74AA" w:rsidRDefault="003D74AA"/>
    <w:p w14:paraId="52A63941" w14:textId="77777777" w:rsidR="003D74AA" w:rsidRDefault="001E420A">
      <w:r>
        <w:rPr>
          <w:rStyle w:val="contentfont"/>
        </w:rPr>
        <w:t>北京思特奇信息技术股份有限公司                  募集说明书</w:t>
      </w:r>
    </w:p>
    <w:p w14:paraId="4DEF4D80" w14:textId="77777777" w:rsidR="003D74AA" w:rsidRDefault="003D74AA"/>
    <w:p w14:paraId="707D0E00" w14:textId="77777777" w:rsidR="003D74AA" w:rsidRDefault="001E420A">
      <w:r>
        <w:rPr>
          <w:rStyle w:val="contentfont"/>
        </w:rPr>
        <w:t>断提高。因此，公司需要结合市场需求不断进行新技术、新产品的研发和产品、</w:t>
      </w:r>
    </w:p>
    <w:p w14:paraId="088F026D" w14:textId="77777777" w:rsidR="003D74AA" w:rsidRDefault="003D74AA"/>
    <w:p w14:paraId="715CBCC7" w14:textId="77777777" w:rsidR="003D74AA" w:rsidRDefault="001E420A">
      <w:r>
        <w:rPr>
          <w:rStyle w:val="contentfont"/>
        </w:rPr>
        <w:t>服务的升级。如果公司不能准确把握技术、产品及市场的发展趋势，推出的产</w:t>
      </w:r>
    </w:p>
    <w:p w14:paraId="0DC30C71" w14:textId="77777777" w:rsidR="003D74AA" w:rsidRDefault="003D74AA"/>
    <w:p w14:paraId="0EC0FF21" w14:textId="77777777" w:rsidR="003D74AA" w:rsidRDefault="001E420A">
      <w:r>
        <w:rPr>
          <w:rStyle w:val="contentfont"/>
        </w:rPr>
        <w:t>品无法满足市场需求，将可能对公司的生产经营造成负面影响。</w:t>
      </w:r>
    </w:p>
    <w:p w14:paraId="1D0851AF" w14:textId="77777777" w:rsidR="003D74AA" w:rsidRDefault="003D74AA"/>
    <w:p w14:paraId="63325EFE" w14:textId="77777777" w:rsidR="003D74AA" w:rsidRDefault="001E420A">
      <w:r>
        <w:rPr>
          <w:rStyle w:val="contentfont"/>
        </w:rPr>
        <w:t>  （五）客户相对集中的风险</w:t>
      </w:r>
    </w:p>
    <w:p w14:paraId="1E732DDD" w14:textId="77777777" w:rsidR="003D74AA" w:rsidRDefault="003D74AA"/>
    <w:p w14:paraId="43B326DD" w14:textId="77777777" w:rsidR="003D74AA" w:rsidRDefault="001E420A">
      <w:r>
        <w:rPr>
          <w:rStyle w:val="contentfont"/>
        </w:rPr>
        <w:t>  公司业务涵盖中国移动、中国联通、中国电信、广电企业等电信运营商的</w:t>
      </w:r>
    </w:p>
    <w:p w14:paraId="4AE6D33C" w14:textId="77777777" w:rsidR="003D74AA" w:rsidRDefault="003D74AA"/>
    <w:p w14:paraId="144294AB" w14:textId="77777777" w:rsidR="003D74AA" w:rsidRDefault="001E420A">
      <w:r>
        <w:rPr>
          <w:rStyle w:val="contentfont"/>
        </w:rPr>
        <w:t>多项核心业务支撑系统，同时开拓了智慧城市、物联网等运营与支撑产品，中</w:t>
      </w:r>
    </w:p>
    <w:p w14:paraId="594E1EDD" w14:textId="77777777" w:rsidR="003D74AA" w:rsidRDefault="003D74AA"/>
    <w:p w14:paraId="2502EDB6" w14:textId="77777777" w:rsidR="003D74AA" w:rsidRDefault="001E420A">
      <w:r>
        <w:rPr>
          <w:rStyle w:val="contentfont"/>
        </w:rPr>
        <w:t>小企业公有云、人工智能等产品与业务。报告期内，公司主要客户仍集中在电</w:t>
      </w:r>
    </w:p>
    <w:p w14:paraId="7C662865" w14:textId="77777777" w:rsidR="003D74AA" w:rsidRDefault="003D74AA"/>
    <w:p w14:paraId="76289D41" w14:textId="77777777" w:rsidR="003D74AA" w:rsidRDefault="001E420A">
      <w:r>
        <w:rPr>
          <w:rStyle w:val="contentfont"/>
        </w:rPr>
        <w:t>信运营商，来源于中国移动、中国联通、中国电信的主营业务收入占比超过</w:t>
      </w:r>
      <w:r>
        <w:rPr>
          <w:rStyle w:val="contentfont"/>
        </w:rPr>
        <w:t> </w:t>
      </w:r>
      <w:r>
        <w:rPr>
          <w:rStyle w:val="contentfont"/>
        </w:rPr>
        <w:t>85%，</w:t>
      </w:r>
    </w:p>
    <w:p w14:paraId="0F25BC7B" w14:textId="77777777" w:rsidR="003D74AA" w:rsidRDefault="003D74AA"/>
    <w:p w14:paraId="35BC6385" w14:textId="77777777" w:rsidR="003D74AA" w:rsidRDefault="001E420A">
      <w:r>
        <w:rPr>
          <w:rStyle w:val="contentfont"/>
        </w:rPr>
        <w:t>如未来公司主要客户的经营战略、采购需求发生较大变化，可能对公司的正常</w:t>
      </w:r>
    </w:p>
    <w:p w14:paraId="1742BEEF" w14:textId="77777777" w:rsidR="003D74AA" w:rsidRDefault="003D74AA"/>
    <w:p w14:paraId="76A39397" w14:textId="77777777" w:rsidR="003D74AA" w:rsidRDefault="001E420A">
      <w:r>
        <w:rPr>
          <w:rStyle w:val="contentfont"/>
        </w:rPr>
        <w:t>运营带来不利影响。</w:t>
      </w:r>
    </w:p>
    <w:p w14:paraId="7C61ED9B" w14:textId="77777777" w:rsidR="003D74AA" w:rsidRDefault="003D74AA"/>
    <w:p w14:paraId="53E546EC" w14:textId="77777777" w:rsidR="003D74AA" w:rsidRDefault="001E420A">
      <w:r>
        <w:rPr>
          <w:rStyle w:val="contentfont"/>
        </w:rPr>
        <w:t>  （六）本次向特定对象发行摊薄即期回报的风险</w:t>
      </w:r>
    </w:p>
    <w:p w14:paraId="1DDEB011" w14:textId="77777777" w:rsidR="003D74AA" w:rsidRDefault="003D74AA"/>
    <w:p w14:paraId="031537F9" w14:textId="77777777" w:rsidR="003D74AA" w:rsidRDefault="001E420A">
      <w:r>
        <w:rPr>
          <w:rStyle w:val="contentfont"/>
        </w:rPr>
        <w:t>  本次向特定对象发行股票后，公司的股本及净资产均将有所增长。考虑到</w:t>
      </w:r>
    </w:p>
    <w:p w14:paraId="6010FCFC" w14:textId="77777777" w:rsidR="003D74AA" w:rsidRDefault="003D74AA"/>
    <w:p w14:paraId="06C62BDD" w14:textId="77777777" w:rsidR="003D74AA" w:rsidRDefault="001E420A">
      <w:r>
        <w:rPr>
          <w:rStyle w:val="contentfont"/>
        </w:rPr>
        <w:t>募集资金产生效益需要一定时间，在募集资金投入产生效益之前，公司利润实</w:t>
      </w:r>
    </w:p>
    <w:p w14:paraId="7B8D7F5E" w14:textId="77777777" w:rsidR="003D74AA" w:rsidRDefault="003D74AA"/>
    <w:p w14:paraId="7E5C414A" w14:textId="77777777" w:rsidR="003D74AA" w:rsidRDefault="001E420A">
      <w:r>
        <w:rPr>
          <w:rStyle w:val="contentfont"/>
        </w:rPr>
        <w:t>现和股东回报仍主要依赖公司现有业务。因此，完成本次发行后，在公司总股</w:t>
      </w:r>
    </w:p>
    <w:p w14:paraId="3441B5BC" w14:textId="77777777" w:rsidR="003D74AA" w:rsidRDefault="003D74AA"/>
    <w:p w14:paraId="57E5BEE5" w14:textId="77777777" w:rsidR="003D74AA" w:rsidRDefault="001E420A">
      <w:r>
        <w:rPr>
          <w:rStyle w:val="contentfont"/>
        </w:rPr>
        <w:t>本和净资产均有所增长的情况下，每股收益和加权平均净资产收益率等即期回</w:t>
      </w:r>
    </w:p>
    <w:p w14:paraId="23D9299D" w14:textId="77777777" w:rsidR="003D74AA" w:rsidRDefault="003D74AA"/>
    <w:p w14:paraId="5D1E3E61" w14:textId="77777777" w:rsidR="003D74AA" w:rsidRDefault="001E420A">
      <w:r>
        <w:rPr>
          <w:rStyle w:val="contentfont"/>
        </w:rPr>
        <w:t>报财务指标在短期内存在被摊薄的风险。公司特别提醒投资者理性投资，关注</w:t>
      </w:r>
    </w:p>
    <w:p w14:paraId="6C4C00FA" w14:textId="77777777" w:rsidR="003D74AA" w:rsidRDefault="003D74AA"/>
    <w:p w14:paraId="3ACE6CAF" w14:textId="77777777" w:rsidR="003D74AA" w:rsidRDefault="001E420A">
      <w:r>
        <w:rPr>
          <w:rStyle w:val="contentfont"/>
        </w:rPr>
        <w:t>本次向特定对象发行股票后即期回报被摊薄的风险。</w:t>
      </w:r>
    </w:p>
    <w:p w14:paraId="1C2C44C7" w14:textId="77777777" w:rsidR="003D74AA" w:rsidRDefault="003D74AA"/>
    <w:p w14:paraId="6957398B" w14:textId="77777777" w:rsidR="003D74AA" w:rsidRDefault="001E420A">
      <w:r>
        <w:rPr>
          <w:rStyle w:val="contentfont"/>
        </w:rPr>
        <w:t>北京思特奇信息技术股份有限公司                                                                                                       募集说明书</w:t>
      </w:r>
    </w:p>
    <w:p w14:paraId="52476CA0" w14:textId="77777777" w:rsidR="003D74AA" w:rsidRDefault="003D74AA"/>
    <w:p w14:paraId="191F1BE1" w14:textId="77777777" w:rsidR="003D74AA" w:rsidRDefault="001E420A">
      <w:r>
        <w:rPr>
          <w:rStyle w:val="contentfont"/>
        </w:rPr>
        <w:t>                                                           目</w:t>
      </w:r>
      <w:r>
        <w:rPr>
          <w:rStyle w:val="contentfont"/>
        </w:rPr>
        <w:t> </w:t>
      </w:r>
      <w:r>
        <w:rPr>
          <w:rStyle w:val="contentfont"/>
        </w:rPr>
        <w:t>录</w:t>
      </w:r>
    </w:p>
    <w:p w14:paraId="597D53D7" w14:textId="77777777" w:rsidR="003D74AA" w:rsidRDefault="003D74AA"/>
    <w:p w14:paraId="3806356C" w14:textId="77777777" w:rsidR="003D74AA" w:rsidRDefault="001E420A">
      <w:r>
        <w:rPr>
          <w:rStyle w:val="contentfont"/>
        </w:rPr>
        <w:t>      七、本次发行方案取得有关主管部门批准的情况以及尚需呈报批准的程序</w:t>
      </w:r>
    </w:p>
    <w:p w14:paraId="613C53AA" w14:textId="77777777" w:rsidR="003D74AA" w:rsidRDefault="003D74AA"/>
    <w:p w14:paraId="62627C05" w14:textId="77777777" w:rsidR="003D74AA" w:rsidRDefault="001E420A">
      <w:r>
        <w:rPr>
          <w:rStyle w:val="contentfont"/>
        </w:rPr>
        <w:t>北京思特奇信息技术股份有限公司                                                                                      募集说明书</w:t>
      </w:r>
    </w:p>
    <w:p w14:paraId="773CAECB" w14:textId="77777777" w:rsidR="003D74AA" w:rsidRDefault="003D74AA"/>
    <w:p w14:paraId="6E0A9FEC" w14:textId="77777777" w:rsidR="003D74AA" w:rsidRDefault="001E420A">
      <w:r>
        <w:rPr>
          <w:rStyle w:val="contentfont"/>
        </w:rPr>
        <w:t>    三、本次发行完成后，上市公司与发行对象及发行对象的控股股东和实际控</w:t>
      </w:r>
    </w:p>
    <w:p w14:paraId="28A61C71" w14:textId="77777777" w:rsidR="003D74AA" w:rsidRDefault="003D74AA"/>
    <w:p w14:paraId="079DF0B3" w14:textId="77777777" w:rsidR="003D74AA" w:rsidRDefault="001E420A">
      <w:r>
        <w:rPr>
          <w:rStyle w:val="contentfont"/>
        </w:rPr>
        <w:t>    四、本次发行完成后，上市公司与发行对象及发行对象的控股股东和实际控</w:t>
      </w:r>
    </w:p>
    <w:p w14:paraId="5127A7BE" w14:textId="77777777" w:rsidR="003D74AA" w:rsidRDefault="003D74AA"/>
    <w:p w14:paraId="795AFE02" w14:textId="77777777" w:rsidR="003D74AA" w:rsidRDefault="001E420A">
      <w:r>
        <w:rPr>
          <w:rStyle w:val="contentfont"/>
        </w:rPr>
        <w:t>北京思特奇信息技术股份有限公司                                                                           募集说明书</w:t>
      </w:r>
    </w:p>
    <w:p w14:paraId="32CF98B3" w14:textId="77777777" w:rsidR="003D74AA" w:rsidRDefault="003D74AA"/>
    <w:p w14:paraId="6121DC2C" w14:textId="77777777" w:rsidR="003D74AA" w:rsidRDefault="001E420A">
      <w:r>
        <w:rPr>
          <w:rStyle w:val="contentfont"/>
        </w:rPr>
        <w:t> </w:t>
      </w:r>
      <w:r>
        <w:rPr>
          <w:rStyle w:val="contentfont"/>
        </w:rPr>
        <w:t>北京思特奇信息技术股份有限公司                           募集说明书</w:t>
      </w:r>
    </w:p>
    <w:p w14:paraId="6B087952" w14:textId="77777777" w:rsidR="003D74AA" w:rsidRDefault="003D74AA"/>
    <w:p w14:paraId="3F2329DD" w14:textId="77777777" w:rsidR="003D74AA" w:rsidRDefault="001E420A">
      <w:r>
        <w:rPr>
          <w:rStyle w:val="contentfont"/>
        </w:rPr>
        <w:t>                         释</w:t>
      </w:r>
      <w:r>
        <w:rPr>
          <w:rStyle w:val="contentfont"/>
        </w:rPr>
        <w:t> </w:t>
      </w:r>
      <w:r>
        <w:rPr>
          <w:rStyle w:val="contentfont"/>
        </w:rPr>
        <w:t>义</w:t>
      </w:r>
    </w:p>
    <w:p w14:paraId="4309CC7E" w14:textId="77777777" w:rsidR="003D74AA" w:rsidRDefault="003D74AA"/>
    <w:p w14:paraId="69F6C301" w14:textId="77777777" w:rsidR="003D74AA" w:rsidRDefault="001E420A">
      <w:r>
        <w:rPr>
          <w:rStyle w:val="contentfont"/>
        </w:rPr>
        <w:t>      在本募集说明书中，除非另有说明，下列简称具有如下特定含义：</w:t>
      </w:r>
    </w:p>
    <w:p w14:paraId="3AA3F746" w14:textId="77777777" w:rsidR="003D74AA" w:rsidRDefault="003D74AA"/>
    <w:p w14:paraId="3F520036" w14:textId="77777777" w:rsidR="003D74AA" w:rsidRDefault="001E420A">
      <w:r>
        <w:rPr>
          <w:rStyle w:val="contentfont"/>
        </w:rPr>
        <w:t>一、一般名词释义</w:t>
      </w:r>
    </w:p>
    <w:p w14:paraId="47DEF1E8" w14:textId="77777777" w:rsidR="003D74AA" w:rsidRDefault="003D74AA"/>
    <w:p w14:paraId="4EF32666" w14:textId="77777777" w:rsidR="003D74AA" w:rsidRDefault="001E420A">
      <w:r>
        <w:rPr>
          <w:rStyle w:val="contentfont"/>
        </w:rPr>
        <w:t>本公司</w:t>
      </w:r>
      <w:r>
        <w:rPr>
          <w:rStyle w:val="contentfont"/>
        </w:rPr>
        <w:t> </w:t>
      </w:r>
      <w:r>
        <w:rPr>
          <w:rStyle w:val="contentfont"/>
        </w:rPr>
        <w:t>/发行人</w:t>
      </w:r>
      <w:r>
        <w:rPr>
          <w:rStyle w:val="contentfont"/>
        </w:rPr>
        <w:t> </w:t>
      </w:r>
      <w:r>
        <w:rPr>
          <w:rStyle w:val="contentfont"/>
        </w:rPr>
        <w:t>/公司</w:t>
      </w:r>
      <w:r>
        <w:rPr>
          <w:rStyle w:val="contentfont"/>
        </w:rPr>
        <w:t> </w:t>
      </w:r>
      <w:r>
        <w:rPr>
          <w:rStyle w:val="contentfont"/>
        </w:rPr>
        <w:t>/</w:t>
      </w:r>
    </w:p>
    <w:p w14:paraId="6114FE14" w14:textId="77777777" w:rsidR="003D74AA" w:rsidRDefault="003D74AA"/>
    <w:p w14:paraId="7D643C19" w14:textId="77777777" w:rsidR="003D74AA" w:rsidRDefault="001E420A">
      <w:r>
        <w:rPr>
          <w:rStyle w:val="contentfont"/>
        </w:rPr>
        <w:t>                 指   北京思特奇信息技术股份有限公司</w:t>
      </w:r>
    </w:p>
    <w:p w14:paraId="09628E6F" w14:textId="77777777" w:rsidR="003D74AA" w:rsidRDefault="003D74AA"/>
    <w:p w14:paraId="24FEFBD6" w14:textId="77777777" w:rsidR="003D74AA" w:rsidRDefault="001E420A">
      <w:r>
        <w:rPr>
          <w:rStyle w:val="contentfont"/>
        </w:rPr>
        <w:t>思特奇</w:t>
      </w:r>
    </w:p>
    <w:p w14:paraId="65100D78" w14:textId="77777777" w:rsidR="003D74AA" w:rsidRDefault="003D74AA"/>
    <w:p w14:paraId="33E18E6F" w14:textId="77777777" w:rsidR="003D74AA" w:rsidRDefault="001E420A">
      <w:r>
        <w:rPr>
          <w:rStyle w:val="contentfont"/>
        </w:rPr>
        <w:t>本次发行、本次向特定</w:t>
      </w:r>
    </w:p>
    <w:p w14:paraId="6F2209FE" w14:textId="77777777" w:rsidR="003D74AA" w:rsidRDefault="003D74AA"/>
    <w:p w14:paraId="07E65508" w14:textId="77777777" w:rsidR="003D74AA" w:rsidRDefault="001E420A">
      <w:r>
        <w:rPr>
          <w:rStyle w:val="contentfont"/>
        </w:rPr>
        <w:t>                 指   北京思特奇信息技术股份有限公司向特定对象发行股票</w:t>
      </w:r>
    </w:p>
    <w:p w14:paraId="2A58BBD8" w14:textId="77777777" w:rsidR="003D74AA" w:rsidRDefault="003D74AA"/>
    <w:p w14:paraId="292B2031" w14:textId="77777777" w:rsidR="003D74AA" w:rsidRDefault="001E420A">
      <w:r>
        <w:rPr>
          <w:rStyle w:val="contentfont"/>
        </w:rPr>
        <w:t>对象发行股票</w:t>
      </w:r>
    </w:p>
    <w:p w14:paraId="767EBFA7" w14:textId="77777777" w:rsidR="003D74AA" w:rsidRDefault="003D74AA"/>
    <w:p w14:paraId="778B7149" w14:textId="77777777" w:rsidR="003D74AA" w:rsidRDefault="001E420A">
      <w:r>
        <w:rPr>
          <w:rStyle w:val="contentfont"/>
        </w:rPr>
        <w:t>可转债              指   可转换公司债券</w:t>
      </w:r>
    </w:p>
    <w:p w14:paraId="3B85F508" w14:textId="77777777" w:rsidR="003D74AA" w:rsidRDefault="003D74AA"/>
    <w:p w14:paraId="1D1602F5" w14:textId="77777777" w:rsidR="003D74AA" w:rsidRDefault="001E420A">
      <w:r>
        <w:rPr>
          <w:rStyle w:val="contentfont"/>
        </w:rPr>
        <w:t>贵州海恒             指   贵州海恒投资管理有限公司</w:t>
      </w:r>
    </w:p>
    <w:p w14:paraId="707C3CAE" w14:textId="77777777" w:rsidR="003D74AA" w:rsidRDefault="003D74AA"/>
    <w:p w14:paraId="6930CA95" w14:textId="77777777" w:rsidR="003D74AA" w:rsidRDefault="001E420A">
      <w:r>
        <w:rPr>
          <w:rStyle w:val="contentfont"/>
        </w:rPr>
        <w:t>山东五岳             指   山东五岳创业投资有限公司</w:t>
      </w:r>
    </w:p>
    <w:p w14:paraId="0FD89B36" w14:textId="77777777" w:rsidR="003D74AA" w:rsidRDefault="003D74AA"/>
    <w:p w14:paraId="03C71B5F" w14:textId="77777777" w:rsidR="003D74AA" w:rsidRDefault="001E420A">
      <w:r>
        <w:rPr>
          <w:rStyle w:val="contentfont"/>
        </w:rPr>
        <w:t>中盛华宇             指   北京中盛华宇技术合伙企业（有限合伙）</w:t>
      </w:r>
    </w:p>
    <w:p w14:paraId="0871BA32" w14:textId="77777777" w:rsidR="003D74AA" w:rsidRDefault="003D74AA"/>
    <w:p w14:paraId="0E00C9DD" w14:textId="77777777" w:rsidR="003D74AA" w:rsidRDefault="001E420A">
      <w:r>
        <w:rPr>
          <w:rStyle w:val="contentfont"/>
        </w:rPr>
        <w:t>中国移动             指   中国移动通信集团有限公司</w:t>
      </w:r>
    </w:p>
    <w:p w14:paraId="4F4CD184" w14:textId="77777777" w:rsidR="003D74AA" w:rsidRDefault="003D74AA"/>
    <w:p w14:paraId="510E9190" w14:textId="77777777" w:rsidR="003D74AA" w:rsidRDefault="001E420A">
      <w:r>
        <w:rPr>
          <w:rStyle w:val="contentfont"/>
        </w:rPr>
        <w:t>中国联通             指   中国联合网络通信集团有限公司</w:t>
      </w:r>
    </w:p>
    <w:p w14:paraId="36F32EA2" w14:textId="77777777" w:rsidR="003D74AA" w:rsidRDefault="003D74AA"/>
    <w:p w14:paraId="2A50D737" w14:textId="77777777" w:rsidR="003D74AA" w:rsidRDefault="001E420A">
      <w:r>
        <w:rPr>
          <w:rStyle w:val="contentfont"/>
        </w:rPr>
        <w:t>中国电信             指   中国电信集团有限公司</w:t>
      </w:r>
    </w:p>
    <w:p w14:paraId="7A5D3510" w14:textId="77777777" w:rsidR="003D74AA" w:rsidRDefault="003D74AA"/>
    <w:p w14:paraId="64C9B014" w14:textId="77777777" w:rsidR="003D74AA" w:rsidRDefault="001E420A">
      <w:r>
        <w:rPr>
          <w:rStyle w:val="contentfont"/>
        </w:rPr>
        <w:t>中国广电             指   中国广播电视网络有限公司</w:t>
      </w:r>
    </w:p>
    <w:p w14:paraId="2874E67A" w14:textId="77777777" w:rsidR="003D74AA" w:rsidRDefault="003D74AA"/>
    <w:p w14:paraId="27BAAFC9" w14:textId="77777777" w:rsidR="003D74AA" w:rsidRDefault="001E420A">
      <w:r>
        <w:rPr>
          <w:rStyle w:val="contentfont"/>
        </w:rPr>
        <w:t>哈尔滨易位            指   哈尔滨易位科技有限公司</w:t>
      </w:r>
    </w:p>
    <w:p w14:paraId="3FF68737" w14:textId="77777777" w:rsidR="003D74AA" w:rsidRDefault="003D74AA"/>
    <w:p w14:paraId="6FAE109C" w14:textId="77777777" w:rsidR="003D74AA" w:rsidRDefault="001E420A">
      <w:r>
        <w:rPr>
          <w:rStyle w:val="contentfont"/>
        </w:rPr>
        <w:t>安徽思瑞格            指   安徽思瑞格信息技术有限公司</w:t>
      </w:r>
    </w:p>
    <w:p w14:paraId="03C02364" w14:textId="77777777" w:rsidR="003D74AA" w:rsidRDefault="003D74AA"/>
    <w:p w14:paraId="7D1A6A66" w14:textId="77777777" w:rsidR="003D74AA" w:rsidRDefault="001E420A">
      <w:r>
        <w:rPr>
          <w:rStyle w:val="contentfont"/>
        </w:rPr>
        <w:t>成都易信             指   成都易信科技有限公司</w:t>
      </w:r>
    </w:p>
    <w:p w14:paraId="7970B84C" w14:textId="77777777" w:rsidR="003D74AA" w:rsidRDefault="003D74AA"/>
    <w:p w14:paraId="745B3584" w14:textId="77777777" w:rsidR="003D74AA" w:rsidRDefault="001E420A">
      <w:r>
        <w:rPr>
          <w:rStyle w:val="contentfont"/>
        </w:rPr>
        <w:t>亚信科技             指   亚信科技控股有限公司</w:t>
      </w:r>
    </w:p>
    <w:p w14:paraId="6A20F72C" w14:textId="77777777" w:rsidR="003D74AA" w:rsidRDefault="003D74AA"/>
    <w:p w14:paraId="0DB73452" w14:textId="77777777" w:rsidR="003D74AA" w:rsidRDefault="001E420A">
      <w:r>
        <w:rPr>
          <w:rStyle w:val="bcontentfont"/>
        </w:rPr>
        <w:t>华为</w:t>
      </w:r>
      <w:r>
        <w:rPr>
          <w:rStyle w:val="contentfont"/>
        </w:rPr>
        <w:t>               指   </w:t>
      </w:r>
      <w:r>
        <w:rPr>
          <w:rStyle w:val="bcontentfont"/>
        </w:rPr>
        <w:t>华为</w:t>
      </w:r>
      <w:r>
        <w:rPr>
          <w:rStyle w:val="contentfont"/>
        </w:rPr>
        <w:t>技术有限公司</w:t>
      </w:r>
    </w:p>
    <w:p w14:paraId="485EDF64" w14:textId="77777777" w:rsidR="003D74AA" w:rsidRDefault="003D74AA"/>
    <w:p w14:paraId="7AACE29B" w14:textId="77777777" w:rsidR="003D74AA" w:rsidRDefault="001E420A">
      <w:r>
        <w:rPr>
          <w:rStyle w:val="contentfont"/>
        </w:rPr>
        <w:t>浩鲸云计算            指   浩鲸云计算科技股份有限公司</w:t>
      </w:r>
    </w:p>
    <w:p w14:paraId="557E47FF" w14:textId="77777777" w:rsidR="003D74AA" w:rsidRDefault="003D74AA"/>
    <w:p w14:paraId="689CECDB" w14:textId="77777777" w:rsidR="003D74AA" w:rsidRDefault="001E420A">
      <w:r>
        <w:rPr>
          <w:rStyle w:val="contentfont"/>
        </w:rPr>
        <w:t>直真科技             指   北京直真科技股份有限公司</w:t>
      </w:r>
    </w:p>
    <w:p w14:paraId="67378AFD" w14:textId="77777777" w:rsidR="003D74AA" w:rsidRDefault="003D74AA"/>
    <w:p w14:paraId="58DBE84C" w14:textId="77777777" w:rsidR="003D74AA" w:rsidRDefault="001E420A">
      <w:r>
        <w:rPr>
          <w:rStyle w:val="contentfont"/>
        </w:rPr>
        <w:t>科大国创             指   科大国创软件股份有限公司</w:t>
      </w:r>
    </w:p>
    <w:p w14:paraId="076B8407" w14:textId="77777777" w:rsidR="003D74AA" w:rsidRDefault="003D74AA"/>
    <w:p w14:paraId="42B4C0E8" w14:textId="77777777" w:rsidR="003D74AA" w:rsidRDefault="001E420A">
      <w:r>
        <w:rPr>
          <w:rStyle w:val="contentfont"/>
        </w:rPr>
        <w:t>东软集团             指   东软集团股份有限公司</w:t>
      </w:r>
    </w:p>
    <w:p w14:paraId="2B595F3F" w14:textId="77777777" w:rsidR="003D74AA" w:rsidRDefault="003D74AA"/>
    <w:p w14:paraId="1EA7BAFF" w14:textId="77777777" w:rsidR="003D74AA" w:rsidRDefault="001E420A">
      <w:r>
        <w:rPr>
          <w:rStyle w:val="contentfont"/>
        </w:rPr>
        <w:t>东方国信             指   北京东方国信科技股份有限公司</w:t>
      </w:r>
    </w:p>
    <w:p w14:paraId="23BD8A93" w14:textId="77777777" w:rsidR="003D74AA" w:rsidRDefault="003D74AA"/>
    <w:p w14:paraId="3979FD3F" w14:textId="77777777" w:rsidR="003D74AA" w:rsidRDefault="001E420A">
      <w:r>
        <w:rPr>
          <w:rStyle w:val="contentfont"/>
        </w:rPr>
        <w:t>《公司法》            指   《中华人民共和国公司法》</w:t>
      </w:r>
    </w:p>
    <w:p w14:paraId="17F53D8B" w14:textId="77777777" w:rsidR="003D74AA" w:rsidRDefault="003D74AA"/>
    <w:p w14:paraId="3646C74D" w14:textId="77777777" w:rsidR="003D74AA" w:rsidRDefault="001E420A">
      <w:r>
        <w:rPr>
          <w:rStyle w:val="contentfont"/>
        </w:rPr>
        <w:t>《证券法》            指   《中华人民共和国证券法》</w:t>
      </w:r>
    </w:p>
    <w:p w14:paraId="5458AB97" w14:textId="77777777" w:rsidR="003D74AA" w:rsidRDefault="003D74AA"/>
    <w:p w14:paraId="68BB98CB" w14:textId="77777777" w:rsidR="003D74AA" w:rsidRDefault="001E420A">
      <w:r>
        <w:rPr>
          <w:rStyle w:val="contentfont"/>
        </w:rPr>
        <w:t>《公司章程》           指   《北京思特奇信息技术股份有限公司章程》</w:t>
      </w:r>
    </w:p>
    <w:p w14:paraId="7FE194E2" w14:textId="77777777" w:rsidR="003D74AA" w:rsidRDefault="003D74AA"/>
    <w:p w14:paraId="0C19ACF2" w14:textId="77777777" w:rsidR="003D74AA" w:rsidRDefault="001E420A">
      <w:r>
        <w:rPr>
          <w:rStyle w:val="contentfont"/>
        </w:rPr>
        <w:t>股东大会             指   北京思特奇信息技术股份有限公司股东大会</w:t>
      </w:r>
    </w:p>
    <w:p w14:paraId="500C89B8" w14:textId="77777777" w:rsidR="003D74AA" w:rsidRDefault="003D74AA"/>
    <w:p w14:paraId="0C0C2E77" w14:textId="77777777" w:rsidR="003D74AA" w:rsidRDefault="001E420A">
      <w:r>
        <w:rPr>
          <w:rStyle w:val="contentfont"/>
        </w:rPr>
        <w:t>董事会              指   北京思特奇信息技术股份有限公司董事会</w:t>
      </w:r>
    </w:p>
    <w:p w14:paraId="4A5F3DCF" w14:textId="77777777" w:rsidR="003D74AA" w:rsidRDefault="003D74AA"/>
    <w:p w14:paraId="42D2F8FA" w14:textId="77777777" w:rsidR="003D74AA" w:rsidRDefault="001E420A">
      <w:r>
        <w:rPr>
          <w:rStyle w:val="contentfont"/>
        </w:rPr>
        <w:t>监事会              指   北京思特奇信息技术股份有限公司监事会</w:t>
      </w:r>
    </w:p>
    <w:p w14:paraId="32A6734D" w14:textId="77777777" w:rsidR="003D74AA" w:rsidRDefault="003D74AA"/>
    <w:p w14:paraId="36A21AB4" w14:textId="77777777" w:rsidR="003D74AA" w:rsidRDefault="001E420A">
      <w:r>
        <w:rPr>
          <w:rStyle w:val="contentfont"/>
        </w:rPr>
        <w:t>工信部              指   工业和信息化部</w:t>
      </w:r>
    </w:p>
    <w:p w14:paraId="03E73B0B" w14:textId="77777777" w:rsidR="003D74AA" w:rsidRDefault="003D74AA"/>
    <w:p w14:paraId="58D0CBB1" w14:textId="77777777" w:rsidR="003D74AA" w:rsidRDefault="001E420A">
      <w:r>
        <w:rPr>
          <w:rStyle w:val="contentfont"/>
        </w:rPr>
        <w:t>中国证监会            指   中国证券监督管理委员会</w:t>
      </w:r>
    </w:p>
    <w:p w14:paraId="5D233611" w14:textId="77777777" w:rsidR="003D74AA" w:rsidRDefault="003D74AA"/>
    <w:p w14:paraId="2ADE122E" w14:textId="77777777" w:rsidR="003D74AA" w:rsidRDefault="001E420A">
      <w:r>
        <w:rPr>
          <w:rStyle w:val="contentfont"/>
        </w:rPr>
        <w:t> </w:t>
      </w:r>
      <w:r>
        <w:rPr>
          <w:rStyle w:val="contentfont"/>
        </w:rPr>
        <w:t>北京思特奇信息技术股份有限公司                                                募集说明书</w:t>
      </w:r>
    </w:p>
    <w:p w14:paraId="246C26AF" w14:textId="77777777" w:rsidR="003D74AA" w:rsidRDefault="003D74AA"/>
    <w:p w14:paraId="6414D559" w14:textId="77777777" w:rsidR="003D74AA" w:rsidRDefault="001E420A">
      <w:r>
        <w:rPr>
          <w:rStyle w:val="contentfont"/>
        </w:rPr>
        <w:t>深交所             指   深圳证券交易所</w:t>
      </w:r>
    </w:p>
    <w:p w14:paraId="0E49A601" w14:textId="77777777" w:rsidR="003D74AA" w:rsidRDefault="003D74AA"/>
    <w:p w14:paraId="3A7232B4" w14:textId="77777777" w:rsidR="003D74AA" w:rsidRDefault="001E420A">
      <w:r>
        <w:rPr>
          <w:rStyle w:val="contentfont"/>
        </w:rPr>
        <w:t>财信证券/保荐机构/主</w:t>
      </w:r>
    </w:p>
    <w:p w14:paraId="4A100206" w14:textId="77777777" w:rsidR="003D74AA" w:rsidRDefault="003D74AA"/>
    <w:p w14:paraId="632A89D4" w14:textId="77777777" w:rsidR="003D74AA" w:rsidRDefault="001E420A">
      <w:r>
        <w:rPr>
          <w:rStyle w:val="contentfont"/>
        </w:rPr>
        <w:t>                指   财信证券有限责任公司</w:t>
      </w:r>
    </w:p>
    <w:p w14:paraId="71F66833" w14:textId="77777777" w:rsidR="003D74AA" w:rsidRDefault="003D74AA"/>
    <w:p w14:paraId="150852BC" w14:textId="77777777" w:rsidR="003D74AA" w:rsidRDefault="001E420A">
      <w:r>
        <w:rPr>
          <w:rStyle w:val="contentfont"/>
        </w:rPr>
        <w:t>承销商</w:t>
      </w:r>
    </w:p>
    <w:p w14:paraId="7B5AA07A" w14:textId="77777777" w:rsidR="003D74AA" w:rsidRDefault="003D74AA"/>
    <w:p w14:paraId="5ECB72A3" w14:textId="77777777" w:rsidR="003D74AA" w:rsidRDefault="001E420A">
      <w:r>
        <w:rPr>
          <w:rStyle w:val="contentfont"/>
        </w:rPr>
        <w:t>华创证券            指   华创证券有限责任公司</w:t>
      </w:r>
    </w:p>
    <w:p w14:paraId="3DF9BD0B" w14:textId="77777777" w:rsidR="003D74AA" w:rsidRDefault="003D74AA"/>
    <w:p w14:paraId="30D62311" w14:textId="77777777" w:rsidR="003D74AA" w:rsidRDefault="001E420A">
      <w:r>
        <w:rPr>
          <w:rStyle w:val="contentfont"/>
        </w:rPr>
        <w:t>东方花旗证券          指   东方证券承销保荐有限公司（曾用名：东方花旗证券有限公司）</w:t>
      </w:r>
    </w:p>
    <w:p w14:paraId="220C1560" w14:textId="77777777" w:rsidR="003D74AA" w:rsidRDefault="003D74AA"/>
    <w:p w14:paraId="449CC151" w14:textId="77777777" w:rsidR="003D74AA" w:rsidRDefault="001E420A">
      <w:r>
        <w:rPr>
          <w:rStyle w:val="contentfont"/>
        </w:rPr>
        <w:t>发行人律师           指   国浩律师（北京）事务所</w:t>
      </w:r>
    </w:p>
    <w:p w14:paraId="4CB1182B" w14:textId="77777777" w:rsidR="003D74AA" w:rsidRDefault="003D74AA"/>
    <w:p w14:paraId="40F8F7FF" w14:textId="77777777" w:rsidR="003D74AA" w:rsidRDefault="001E420A">
      <w:r>
        <w:rPr>
          <w:rStyle w:val="contentfont"/>
        </w:rPr>
        <w:t>元、万元            指   人民币元、人民币万元</w:t>
      </w:r>
    </w:p>
    <w:p w14:paraId="2A4ECB54" w14:textId="77777777" w:rsidR="003D74AA" w:rsidRDefault="003D74AA"/>
    <w:p w14:paraId="2BDB1941" w14:textId="77777777" w:rsidR="003D74AA" w:rsidRDefault="001E420A">
      <w:r>
        <w:rPr>
          <w:rStyle w:val="contentfont"/>
        </w:rPr>
        <w:t>报告期/最近三年一期      指   2018 年、2019 年、2020 年及</w:t>
      </w:r>
      <w:r>
        <w:rPr>
          <w:rStyle w:val="contentfont"/>
        </w:rPr>
        <w:t> </w:t>
      </w:r>
      <w:r>
        <w:rPr>
          <w:rStyle w:val="contentfont"/>
        </w:rPr>
        <w:t>2021 年</w:t>
      </w:r>
      <w:r>
        <w:rPr>
          <w:rStyle w:val="contentfont"/>
        </w:rPr>
        <w:t> </w:t>
      </w:r>
      <w:r>
        <w:rPr>
          <w:rStyle w:val="contentfont"/>
        </w:rPr>
        <w:t>1-6 月</w:t>
      </w:r>
    </w:p>
    <w:p w14:paraId="0F648DE3" w14:textId="77777777" w:rsidR="003D74AA" w:rsidRDefault="003D74AA"/>
    <w:p w14:paraId="1FA3E494" w14:textId="77777777" w:rsidR="003D74AA" w:rsidRDefault="001E420A">
      <w:r>
        <w:rPr>
          <w:rStyle w:val="contentfont"/>
        </w:rPr>
        <w:t>二、专业名词释义</w:t>
      </w:r>
    </w:p>
    <w:p w14:paraId="6D84D48F" w14:textId="77777777" w:rsidR="003D74AA" w:rsidRDefault="003D74AA"/>
    <w:p w14:paraId="1BDB6724" w14:textId="77777777" w:rsidR="003D74AA" w:rsidRDefault="001E420A">
      <w:r>
        <w:rPr>
          <w:rStyle w:val="contentfont"/>
        </w:rPr>
        <w:t>                    Business &amp; Operation Support System，业务运营支撑系统的英文</w:t>
      </w:r>
    </w:p>
    <w:p w14:paraId="4B1086DA" w14:textId="77777777" w:rsidR="003D74AA" w:rsidRDefault="003D74AA"/>
    <w:p w14:paraId="54122A91" w14:textId="77777777" w:rsidR="003D74AA" w:rsidRDefault="001E420A">
      <w:r>
        <w:rPr>
          <w:rStyle w:val="contentfont"/>
        </w:rPr>
        <w:t>                    缩写。BOSS 系统以客户服务、业务运营和管理为核心，以关键</w:t>
      </w:r>
    </w:p>
    <w:p w14:paraId="57F7E08E" w14:textId="77777777" w:rsidR="003D74AA" w:rsidRDefault="003D74AA"/>
    <w:p w14:paraId="5B6E864B" w14:textId="77777777" w:rsidR="003D74AA" w:rsidRDefault="001E420A">
      <w:r>
        <w:rPr>
          <w:rStyle w:val="contentfont"/>
        </w:rPr>
        <w:t>BOSS            指</w:t>
      </w:r>
    </w:p>
    <w:p w14:paraId="3A22DBDD" w14:textId="77777777" w:rsidR="003D74AA" w:rsidRDefault="003D74AA"/>
    <w:p w14:paraId="66598759" w14:textId="77777777" w:rsidR="003D74AA" w:rsidRDefault="001E420A">
      <w:r>
        <w:rPr>
          <w:rStyle w:val="contentfont"/>
        </w:rPr>
        <w:t>                    性事务操作（客户服务和计费为重点）作为系统的主要功能，</w:t>
      </w:r>
    </w:p>
    <w:p w14:paraId="13AA47E9" w14:textId="77777777" w:rsidR="003D74AA" w:rsidRDefault="003D74AA"/>
    <w:p w14:paraId="069582AD" w14:textId="77777777" w:rsidR="003D74AA" w:rsidRDefault="001E420A">
      <w:r>
        <w:rPr>
          <w:rStyle w:val="contentfont"/>
        </w:rPr>
        <w:t>                    为电信运营商提供一个综合的业务运营和管理平台</w:t>
      </w:r>
    </w:p>
    <w:p w14:paraId="30C2CFD6" w14:textId="77777777" w:rsidR="003D74AA" w:rsidRDefault="003D74AA"/>
    <w:p w14:paraId="3CAC05EE" w14:textId="77777777" w:rsidR="003D74AA" w:rsidRDefault="001E420A">
      <w:r>
        <w:rPr>
          <w:rStyle w:val="contentfont"/>
        </w:rPr>
        <w:t>BSS             指   Business Support System，业务支撑系统的英文缩写，简称</w:t>
      </w:r>
      <w:r>
        <w:rPr>
          <w:rStyle w:val="contentfont"/>
        </w:rPr>
        <w:t> </w:t>
      </w:r>
      <w:r>
        <w:rPr>
          <w:rStyle w:val="contentfont"/>
        </w:rPr>
        <w:t>B 域</w:t>
      </w:r>
    </w:p>
    <w:p w14:paraId="2E6C565A" w14:textId="77777777" w:rsidR="003D74AA" w:rsidRDefault="003D74AA"/>
    <w:p w14:paraId="0D397AD6" w14:textId="77777777" w:rsidR="003D74AA" w:rsidRDefault="001E420A">
      <w:r>
        <w:rPr>
          <w:rStyle w:val="contentfont"/>
        </w:rPr>
        <w:t>                    Operation Support System，运营支撑系统的英文缩写，主要指网</w:t>
      </w:r>
    </w:p>
    <w:p w14:paraId="712A29CC" w14:textId="77777777" w:rsidR="003D74AA" w:rsidRDefault="003D74AA"/>
    <w:p w14:paraId="799270F1" w14:textId="77777777" w:rsidR="003D74AA" w:rsidRDefault="001E420A">
      <w:r>
        <w:rPr>
          <w:rStyle w:val="contentfont"/>
        </w:rPr>
        <w:t>OSS             指</w:t>
      </w:r>
    </w:p>
    <w:p w14:paraId="0203B4E2" w14:textId="77777777" w:rsidR="003D74AA" w:rsidRDefault="003D74AA"/>
    <w:p w14:paraId="633EE1CB" w14:textId="77777777" w:rsidR="003D74AA" w:rsidRDefault="001E420A">
      <w:r>
        <w:rPr>
          <w:rStyle w:val="contentfont"/>
        </w:rPr>
        <w:t>                    络域的运营支撑，与</w:t>
      </w:r>
      <w:r>
        <w:rPr>
          <w:rStyle w:val="contentfont"/>
        </w:rPr>
        <w:t> </w:t>
      </w:r>
      <w:r>
        <w:rPr>
          <w:rStyle w:val="contentfont"/>
        </w:rPr>
        <w:t>BSS 或</w:t>
      </w:r>
      <w:r>
        <w:rPr>
          <w:rStyle w:val="contentfont"/>
        </w:rPr>
        <w:t> </w:t>
      </w:r>
      <w:r>
        <w:rPr>
          <w:rStyle w:val="contentfont"/>
        </w:rPr>
        <w:t>BOSS 分属不同领域，简称</w:t>
      </w:r>
      <w:r>
        <w:rPr>
          <w:rStyle w:val="contentfont"/>
        </w:rPr>
        <w:t> </w:t>
      </w:r>
      <w:r>
        <w:rPr>
          <w:rStyle w:val="contentfont"/>
        </w:rPr>
        <w:t>O 域</w:t>
      </w:r>
    </w:p>
    <w:p w14:paraId="7E692294" w14:textId="77777777" w:rsidR="003D74AA" w:rsidRDefault="003D74AA"/>
    <w:p w14:paraId="226085F2" w14:textId="77777777" w:rsidR="003D74AA" w:rsidRDefault="001E420A">
      <w:r>
        <w:rPr>
          <w:rStyle w:val="contentfont"/>
        </w:rPr>
        <w:t>AI              指   Artificial Intelligence，指人工智能</w:t>
      </w:r>
    </w:p>
    <w:p w14:paraId="6BFF6A41" w14:textId="77777777" w:rsidR="003D74AA" w:rsidRDefault="003D74AA"/>
    <w:p w14:paraId="409C3B8C" w14:textId="77777777" w:rsidR="003D74AA" w:rsidRDefault="001E420A">
      <w:r>
        <w:rPr>
          <w:rStyle w:val="contentfont"/>
        </w:rPr>
        <w:t>                    China Center for Information Industry Development 的英文缩写，</w:t>
      </w:r>
    </w:p>
    <w:p w14:paraId="44A52E1E" w14:textId="77777777" w:rsidR="003D74AA" w:rsidRDefault="003D74AA"/>
    <w:p w14:paraId="0FE720F3" w14:textId="77777777" w:rsidR="003D74AA" w:rsidRDefault="001E420A">
      <w:r>
        <w:rPr>
          <w:rStyle w:val="contentfont"/>
        </w:rPr>
        <w:t>CCID            指</w:t>
      </w:r>
    </w:p>
    <w:p w14:paraId="30E7BAE8" w14:textId="77777777" w:rsidR="003D74AA" w:rsidRDefault="003D74AA"/>
    <w:p w14:paraId="44FA2BB3" w14:textId="77777777" w:rsidR="003D74AA" w:rsidRDefault="001E420A">
      <w:r>
        <w:rPr>
          <w:rStyle w:val="contentfont"/>
        </w:rPr>
        <w:t>                    中国电子信息产业发展研究院，通称“赛迪”</w:t>
      </w:r>
    </w:p>
    <w:p w14:paraId="4C6B4E90" w14:textId="77777777" w:rsidR="003D74AA" w:rsidRDefault="003D74AA"/>
    <w:p w14:paraId="4BB1D0AA" w14:textId="77777777" w:rsidR="003D74AA" w:rsidRDefault="001E420A">
      <w:r>
        <w:rPr>
          <w:rStyle w:val="contentfont"/>
        </w:rPr>
        <w:t>                    Information Technology Service Standards 的英文缩写，是在工业</w:t>
      </w:r>
    </w:p>
    <w:p w14:paraId="7F9EE83D" w14:textId="77777777" w:rsidR="003D74AA" w:rsidRDefault="003D74AA"/>
    <w:p w14:paraId="0E406E3D" w14:textId="77777777" w:rsidR="003D74AA" w:rsidRDefault="001E420A">
      <w:r>
        <w:rPr>
          <w:rStyle w:val="contentfont"/>
        </w:rPr>
        <w:t>ITSS            指   和信息化部、国家标准化委的领导和支持下，由</w:t>
      </w:r>
      <w:r>
        <w:rPr>
          <w:rStyle w:val="contentfont"/>
        </w:rPr>
        <w:t> </w:t>
      </w:r>
      <w:r>
        <w:rPr>
          <w:rStyle w:val="contentfont"/>
        </w:rPr>
        <w:t>ITSS 工作组研</w:t>
      </w:r>
    </w:p>
    <w:p w14:paraId="58D1DA39" w14:textId="77777777" w:rsidR="003D74AA" w:rsidRDefault="003D74AA"/>
    <w:p w14:paraId="05ADA22A" w14:textId="77777777" w:rsidR="003D74AA" w:rsidRDefault="001E420A">
      <w:r>
        <w:rPr>
          <w:rStyle w:val="contentfont"/>
        </w:rPr>
        <w:t>                    制的一套</w:t>
      </w:r>
      <w:r>
        <w:rPr>
          <w:rStyle w:val="contentfont"/>
        </w:rPr>
        <w:t> </w:t>
      </w:r>
      <w:r>
        <w:rPr>
          <w:rStyle w:val="contentfont"/>
        </w:rPr>
        <w:t>IT 服务领域的标准库和一套提供</w:t>
      </w:r>
      <w:r>
        <w:rPr>
          <w:rStyle w:val="contentfont"/>
        </w:rPr>
        <w:t> </w:t>
      </w:r>
      <w:r>
        <w:rPr>
          <w:rStyle w:val="contentfont"/>
        </w:rPr>
        <w:t>IT 服务的方法论</w:t>
      </w:r>
    </w:p>
    <w:p w14:paraId="7132D67C" w14:textId="77777777" w:rsidR="003D74AA" w:rsidRDefault="003D74AA"/>
    <w:p w14:paraId="465B39D9" w14:textId="77777777" w:rsidR="003D74AA" w:rsidRDefault="001E420A">
      <w:r>
        <w:rPr>
          <w:rStyle w:val="contentfont"/>
        </w:rPr>
        <w:t>CRM             指   Customer Relationship Management，客户关系管理的英文缩写</w:t>
      </w:r>
    </w:p>
    <w:p w14:paraId="34C71BC4" w14:textId="77777777" w:rsidR="003D74AA" w:rsidRDefault="003D74AA"/>
    <w:p w14:paraId="5580F130" w14:textId="77777777" w:rsidR="003D74AA" w:rsidRDefault="001E420A">
      <w:r>
        <w:rPr>
          <w:rStyle w:val="contentfont"/>
        </w:rPr>
        <w:t>                    Infrastructure-as-a-Service，基础设施即服务的英文缩写。以服务</w:t>
      </w:r>
    </w:p>
    <w:p w14:paraId="4EB1A71D" w14:textId="77777777" w:rsidR="003D74AA" w:rsidRDefault="003D74AA"/>
    <w:p w14:paraId="1064D3DD" w14:textId="77777777" w:rsidR="003D74AA" w:rsidRDefault="001E420A">
      <w:r>
        <w:rPr>
          <w:rStyle w:val="contentfont"/>
        </w:rPr>
        <w:t>IaaS            指</w:t>
      </w:r>
    </w:p>
    <w:p w14:paraId="07206DFA" w14:textId="77777777" w:rsidR="003D74AA" w:rsidRDefault="003D74AA"/>
    <w:p w14:paraId="0227B524" w14:textId="77777777" w:rsidR="003D74AA" w:rsidRDefault="001E420A">
      <w:r>
        <w:rPr>
          <w:rStyle w:val="contentfont"/>
        </w:rPr>
        <w:t>                    的方式提供应用所需的主机、存储、网络等基础设施资源</w:t>
      </w:r>
    </w:p>
    <w:p w14:paraId="485CC4B9" w14:textId="77777777" w:rsidR="003D74AA" w:rsidRDefault="003D74AA"/>
    <w:p w14:paraId="29F3D237" w14:textId="77777777" w:rsidR="003D74AA" w:rsidRDefault="001E420A">
      <w:r>
        <w:rPr>
          <w:rStyle w:val="contentfont"/>
        </w:rPr>
        <w:t>                    ICT 是信息、通信和技术三个英文单词的词头组合（Information</w:t>
      </w:r>
    </w:p>
    <w:p w14:paraId="09D44CC5" w14:textId="77777777" w:rsidR="003D74AA" w:rsidRDefault="003D74AA"/>
    <w:p w14:paraId="3091CB4E" w14:textId="77777777" w:rsidR="003D74AA" w:rsidRDefault="001E420A">
      <w:r>
        <w:rPr>
          <w:rStyle w:val="contentfont"/>
        </w:rPr>
        <w:t>ICT             指   Communications Technology，简称</w:t>
      </w:r>
      <w:r>
        <w:rPr>
          <w:rStyle w:val="contentfont"/>
        </w:rPr>
        <w:t> </w:t>
      </w:r>
      <w:r>
        <w:rPr>
          <w:rStyle w:val="contentfont"/>
        </w:rPr>
        <w:t>ICT）</w:t>
      </w:r>
      <w:r>
        <w:rPr>
          <w:rStyle w:val="contentfont"/>
        </w:rPr>
        <w:t> </w:t>
      </w:r>
      <w:r>
        <w:rPr>
          <w:rStyle w:val="contentfont"/>
        </w:rPr>
        <w:t>。它是信息技术与通信</w:t>
      </w:r>
    </w:p>
    <w:p w14:paraId="6431297A" w14:textId="77777777" w:rsidR="003D74AA" w:rsidRDefault="003D74AA"/>
    <w:p w14:paraId="4D112BB9" w14:textId="77777777" w:rsidR="003D74AA" w:rsidRDefault="001E420A">
      <w:r>
        <w:rPr>
          <w:rStyle w:val="contentfont"/>
        </w:rPr>
        <w:t>                    技术相融合而形成的一个新的概念和新的技术领域</w:t>
      </w:r>
    </w:p>
    <w:p w14:paraId="26C74275" w14:textId="77777777" w:rsidR="003D74AA" w:rsidRDefault="003D74AA"/>
    <w:p w14:paraId="454D4BB5" w14:textId="77777777" w:rsidR="003D74AA" w:rsidRDefault="001E420A">
      <w:r>
        <w:rPr>
          <w:rStyle w:val="contentfont"/>
        </w:rPr>
        <w:t>NFV             指   Network Function Virtualization，指网络功能虚拟化</w:t>
      </w:r>
    </w:p>
    <w:p w14:paraId="415E4A5A" w14:textId="77777777" w:rsidR="003D74AA" w:rsidRDefault="003D74AA"/>
    <w:p w14:paraId="5957323D" w14:textId="77777777" w:rsidR="003D74AA" w:rsidRDefault="001E420A">
      <w:r>
        <w:rPr>
          <w:rStyle w:val="contentfont"/>
        </w:rPr>
        <w:t>                    Platform-as-a-Service，平台即服务的英文缩写，以服务的方式提</w:t>
      </w:r>
    </w:p>
    <w:p w14:paraId="012F3C4F" w14:textId="77777777" w:rsidR="003D74AA" w:rsidRDefault="003D74AA"/>
    <w:p w14:paraId="0C2956A1" w14:textId="77777777" w:rsidR="003D74AA" w:rsidRDefault="001E420A">
      <w:r>
        <w:rPr>
          <w:rStyle w:val="contentfont"/>
        </w:rPr>
        <w:t>PaaS            指</w:t>
      </w:r>
    </w:p>
    <w:p w14:paraId="28ED0D3F" w14:textId="77777777" w:rsidR="003D74AA" w:rsidRDefault="003D74AA"/>
    <w:p w14:paraId="2921F60E" w14:textId="77777777" w:rsidR="003D74AA" w:rsidRDefault="001E420A">
      <w:r>
        <w:rPr>
          <w:rStyle w:val="contentfont"/>
        </w:rPr>
        <w:t>                    供应用软件所需的开发和运行平台</w:t>
      </w:r>
    </w:p>
    <w:p w14:paraId="16E92FD9" w14:textId="77777777" w:rsidR="003D74AA" w:rsidRDefault="003D74AA"/>
    <w:p w14:paraId="0ADD4EDF" w14:textId="77777777" w:rsidR="003D74AA" w:rsidRDefault="001E420A">
      <w:r>
        <w:rPr>
          <w:rStyle w:val="contentfont"/>
        </w:rPr>
        <w:t>                    Software-as-a-Service，软件即服务的英文缩写，即通过网络提</w:t>
      </w:r>
    </w:p>
    <w:p w14:paraId="6727713A" w14:textId="77777777" w:rsidR="003D74AA" w:rsidRDefault="003D74AA"/>
    <w:p w14:paraId="6F2FA6B5" w14:textId="77777777" w:rsidR="003D74AA" w:rsidRDefault="001E420A">
      <w:r>
        <w:rPr>
          <w:rStyle w:val="contentfont"/>
        </w:rPr>
        <w:t>SaaS            指</w:t>
      </w:r>
    </w:p>
    <w:p w14:paraId="121B4DD1" w14:textId="77777777" w:rsidR="003D74AA" w:rsidRDefault="003D74AA"/>
    <w:p w14:paraId="3C84F94F" w14:textId="77777777" w:rsidR="003D74AA" w:rsidRDefault="001E420A">
      <w:r>
        <w:rPr>
          <w:rStyle w:val="contentfont"/>
        </w:rPr>
        <w:t>                    供软件服务</w:t>
      </w:r>
    </w:p>
    <w:p w14:paraId="545D0FE2" w14:textId="77777777" w:rsidR="003D74AA" w:rsidRDefault="003D74AA"/>
    <w:p w14:paraId="1137362F" w14:textId="77777777" w:rsidR="003D74AA" w:rsidRDefault="001E420A">
      <w:r>
        <w:rPr>
          <w:rStyle w:val="contentfont"/>
        </w:rPr>
        <w:t>SDN             指   Software Defined Network，软件定义网络</w:t>
      </w:r>
    </w:p>
    <w:p w14:paraId="0E265DD4" w14:textId="77777777" w:rsidR="003D74AA" w:rsidRDefault="003D74AA"/>
    <w:p w14:paraId="70EA3CB1" w14:textId="77777777" w:rsidR="003D74AA" w:rsidRDefault="001E420A">
      <w:r>
        <w:rPr>
          <w:rStyle w:val="contentfont"/>
        </w:rPr>
        <w:t>       注：本募集说明书中，除特别说明外：</w:t>
      </w:r>
    </w:p>
    <w:p w14:paraId="652758B8" w14:textId="77777777" w:rsidR="003D74AA" w:rsidRDefault="003D74AA"/>
    <w:p w14:paraId="318385F4" w14:textId="77777777" w:rsidR="003D74AA" w:rsidRDefault="001E420A">
      <w:r>
        <w:rPr>
          <w:rStyle w:val="contentfont"/>
        </w:rPr>
        <w:t>                       （1）数值均保留</w:t>
      </w:r>
      <w:r>
        <w:rPr>
          <w:rStyle w:val="contentfont"/>
        </w:rPr>
        <w:t> </w:t>
      </w:r>
      <w:r>
        <w:rPr>
          <w:rStyle w:val="contentfont"/>
        </w:rPr>
        <w:t>2 位小数，若出现总数与各分项</w:t>
      </w:r>
    </w:p>
    <w:p w14:paraId="1DB6A5D4" w14:textId="77777777" w:rsidR="003D74AA" w:rsidRDefault="003D74AA"/>
    <w:p w14:paraId="030474BC" w14:textId="77777777" w:rsidR="003D74AA" w:rsidRDefault="001E420A">
      <w:r>
        <w:rPr>
          <w:rStyle w:val="contentfont"/>
        </w:rPr>
        <w:t> </w:t>
      </w:r>
      <w:r>
        <w:rPr>
          <w:rStyle w:val="contentfont"/>
        </w:rPr>
        <w:t>数值之和尾数不符的情况，均为四舍五入原因造成；</w:t>
      </w:r>
    </w:p>
    <w:p w14:paraId="5CFF050C" w14:textId="77777777" w:rsidR="003D74AA" w:rsidRDefault="003D74AA"/>
    <w:p w14:paraId="3E717268" w14:textId="77777777" w:rsidR="003D74AA" w:rsidRDefault="001E420A">
      <w:r>
        <w:rPr>
          <w:rStyle w:val="contentfont"/>
        </w:rPr>
        <w:t>                       （2）相关财务数据均为合并报表口径的</w:t>
      </w:r>
    </w:p>
    <w:p w14:paraId="213ED07B" w14:textId="77777777" w:rsidR="003D74AA" w:rsidRDefault="003D74AA"/>
    <w:p w14:paraId="01D0CA37" w14:textId="77777777" w:rsidR="003D74AA" w:rsidRDefault="001E420A">
      <w:r>
        <w:rPr>
          <w:rStyle w:val="contentfont"/>
        </w:rPr>
        <w:t> </w:t>
      </w:r>
      <w:r>
        <w:rPr>
          <w:rStyle w:val="contentfont"/>
        </w:rPr>
        <w:t>财务数据。</w:t>
      </w:r>
    </w:p>
    <w:p w14:paraId="41EA570E" w14:textId="77777777" w:rsidR="003D74AA" w:rsidRDefault="003D74AA"/>
    <w:p w14:paraId="561A7AF8" w14:textId="77777777" w:rsidR="003D74AA" w:rsidRDefault="001E420A">
      <w:r>
        <w:rPr>
          <w:rStyle w:val="contentfont"/>
        </w:rPr>
        <w:t>北京思特奇信息技术股份有限公司                                                        募集说明书</w:t>
      </w:r>
    </w:p>
    <w:p w14:paraId="50EC667E" w14:textId="77777777" w:rsidR="003D74AA" w:rsidRDefault="003D74AA"/>
    <w:p w14:paraId="1824C6EB" w14:textId="77777777" w:rsidR="003D74AA" w:rsidRDefault="001E420A">
      <w:r>
        <w:rPr>
          <w:rStyle w:val="contentfont"/>
        </w:rPr>
        <w:t>                    第一节</w:t>
      </w:r>
      <w:r>
        <w:rPr>
          <w:rStyle w:val="contentfont"/>
        </w:rPr>
        <w:t> </w:t>
      </w:r>
      <w:r>
        <w:rPr>
          <w:rStyle w:val="contentfont"/>
        </w:rPr>
        <w:t>发行人基本情况</w:t>
      </w:r>
    </w:p>
    <w:p w14:paraId="55EFE25D" w14:textId="77777777" w:rsidR="003D74AA" w:rsidRDefault="003D74AA"/>
    <w:p w14:paraId="6ECBDE14" w14:textId="77777777" w:rsidR="003D74AA" w:rsidRDefault="001E420A">
      <w:r>
        <w:rPr>
          <w:rStyle w:val="contentfont"/>
        </w:rPr>
        <w:t>一、基本情况</w:t>
      </w:r>
    </w:p>
    <w:p w14:paraId="1E138C5F" w14:textId="77777777" w:rsidR="003D74AA" w:rsidRDefault="003D74AA"/>
    <w:p w14:paraId="6EFCC996" w14:textId="77777777" w:rsidR="003D74AA" w:rsidRDefault="001E420A">
      <w:r>
        <w:rPr>
          <w:rStyle w:val="contentfont"/>
        </w:rPr>
        <w:t>      股票简称          思特奇                         股票代码          300608</w:t>
      </w:r>
    </w:p>
    <w:p w14:paraId="72CE7EB8" w14:textId="77777777" w:rsidR="003D74AA" w:rsidRDefault="003D74AA"/>
    <w:p w14:paraId="76E0432A" w14:textId="77777777" w:rsidR="003D74AA" w:rsidRDefault="001E420A">
      <w:r>
        <w:rPr>
          <w:rStyle w:val="contentfont"/>
        </w:rPr>
        <w:t>      公司名称          北京思特奇信息技术股份有限公司</w:t>
      </w:r>
    </w:p>
    <w:p w14:paraId="147D98DF" w14:textId="77777777" w:rsidR="003D74AA" w:rsidRDefault="003D74AA"/>
    <w:p w14:paraId="315E6B2B" w14:textId="77777777" w:rsidR="003D74AA" w:rsidRDefault="001E420A">
      <w:r>
        <w:rPr>
          <w:rStyle w:val="contentfont"/>
        </w:rPr>
        <w:t>      英文名称          SI-TECH Information Technology Co.,Ltd.</w:t>
      </w:r>
    </w:p>
    <w:p w14:paraId="0E422764" w14:textId="77777777" w:rsidR="003D74AA" w:rsidRDefault="003D74AA"/>
    <w:p w14:paraId="1AEDE7D8" w14:textId="77777777" w:rsidR="003D74AA" w:rsidRDefault="001E420A">
      <w:r>
        <w:rPr>
          <w:rStyle w:val="contentfont"/>
        </w:rPr>
        <w:t>     法定代表人          吴飞舟</w:t>
      </w:r>
    </w:p>
    <w:p w14:paraId="33E40C02" w14:textId="77777777" w:rsidR="003D74AA" w:rsidRDefault="003D74AA"/>
    <w:p w14:paraId="4EAD6797" w14:textId="77777777" w:rsidR="003D74AA" w:rsidRDefault="001E420A">
      <w:r>
        <w:rPr>
          <w:rStyle w:val="contentfont"/>
        </w:rPr>
        <w:t>     董事会秘书          咸海丰</w:t>
      </w:r>
    </w:p>
    <w:p w14:paraId="6D6BF4E7" w14:textId="77777777" w:rsidR="003D74AA" w:rsidRDefault="003D74AA"/>
    <w:p w14:paraId="619F3515" w14:textId="77777777" w:rsidR="003D74AA" w:rsidRDefault="001E420A">
      <w:r>
        <w:rPr>
          <w:rStyle w:val="contentfont"/>
        </w:rPr>
        <w:t>      成立时间          1995 年</w:t>
      </w:r>
      <w:r>
        <w:rPr>
          <w:rStyle w:val="contentfont"/>
        </w:rPr>
        <w:t> </w:t>
      </w:r>
      <w:r>
        <w:rPr>
          <w:rStyle w:val="contentfont"/>
        </w:rPr>
        <w:t>12 月</w:t>
      </w:r>
      <w:r>
        <w:rPr>
          <w:rStyle w:val="contentfont"/>
        </w:rPr>
        <w:t> </w:t>
      </w:r>
      <w:r>
        <w:rPr>
          <w:rStyle w:val="contentfont"/>
        </w:rPr>
        <w:t>25 日</w:t>
      </w:r>
    </w:p>
    <w:p w14:paraId="33C44783" w14:textId="77777777" w:rsidR="003D74AA" w:rsidRDefault="003D74AA"/>
    <w:p w14:paraId="0BF8411D" w14:textId="77777777" w:rsidR="003D74AA" w:rsidRDefault="001E420A">
      <w:r>
        <w:rPr>
          <w:rStyle w:val="contentfont"/>
        </w:rPr>
        <w:t>      上市时间          2017 年</w:t>
      </w:r>
      <w:r>
        <w:rPr>
          <w:rStyle w:val="contentfont"/>
        </w:rPr>
        <w:t> </w:t>
      </w:r>
      <w:r>
        <w:rPr>
          <w:rStyle w:val="contentfont"/>
        </w:rPr>
        <w:t>2 月</w:t>
      </w:r>
      <w:r>
        <w:rPr>
          <w:rStyle w:val="contentfont"/>
        </w:rPr>
        <w:t> </w:t>
      </w:r>
      <w:r>
        <w:rPr>
          <w:rStyle w:val="contentfont"/>
        </w:rPr>
        <w:t>13 日</w:t>
      </w:r>
    </w:p>
    <w:p w14:paraId="4DE6A4D0" w14:textId="77777777" w:rsidR="003D74AA" w:rsidRDefault="003D74AA"/>
    <w:p w14:paraId="244DB102" w14:textId="77777777" w:rsidR="003D74AA" w:rsidRDefault="001E420A">
      <w:r>
        <w:rPr>
          <w:rStyle w:val="contentfont"/>
        </w:rPr>
        <w:t>      上市地点          深圳证券交易所</w:t>
      </w:r>
    </w:p>
    <w:p w14:paraId="538C4D5A" w14:textId="77777777" w:rsidR="003D74AA" w:rsidRDefault="003D74AA"/>
    <w:p w14:paraId="4880554E" w14:textId="77777777" w:rsidR="003D74AA" w:rsidRDefault="001E420A">
      <w:r>
        <w:rPr>
          <w:rStyle w:val="contentfont"/>
        </w:rPr>
        <w:t>      总股本           209,891,910 股</w:t>
      </w:r>
    </w:p>
    <w:p w14:paraId="7E55627B" w14:textId="77777777" w:rsidR="003D74AA" w:rsidRDefault="003D74AA"/>
    <w:p w14:paraId="2CAFFE06" w14:textId="77777777" w:rsidR="003D74AA" w:rsidRDefault="001E420A">
      <w:r>
        <w:rPr>
          <w:rStyle w:val="contentfont"/>
        </w:rPr>
        <w:t> </w:t>
      </w:r>
      <w:r>
        <w:rPr>
          <w:rStyle w:val="contentfont"/>
        </w:rPr>
        <w:t>统一社会信用代码           91110108633062121U</w:t>
      </w:r>
    </w:p>
    <w:p w14:paraId="76B0F109" w14:textId="77777777" w:rsidR="003D74AA" w:rsidRDefault="003D74AA"/>
    <w:p w14:paraId="7D1BE3B2" w14:textId="77777777" w:rsidR="003D74AA" w:rsidRDefault="001E420A">
      <w:r>
        <w:rPr>
          <w:rStyle w:val="contentfont"/>
        </w:rPr>
        <w:t>      注册地址          北京市海淀区中关村南大街</w:t>
      </w:r>
      <w:r>
        <w:rPr>
          <w:rStyle w:val="contentfont"/>
        </w:rPr>
        <w:t> </w:t>
      </w:r>
      <w:r>
        <w:rPr>
          <w:rStyle w:val="contentfont"/>
        </w:rPr>
        <w:t>6 号</w:t>
      </w:r>
      <w:r>
        <w:rPr>
          <w:rStyle w:val="contentfont"/>
        </w:rPr>
        <w:t> </w:t>
      </w:r>
      <w:r>
        <w:rPr>
          <w:rStyle w:val="contentfont"/>
        </w:rPr>
        <w:t>14 层</w:t>
      </w:r>
    </w:p>
    <w:p w14:paraId="31FB2691" w14:textId="77777777" w:rsidR="003D74AA" w:rsidRDefault="003D74AA"/>
    <w:p w14:paraId="0B0348BE" w14:textId="77777777" w:rsidR="003D74AA" w:rsidRDefault="001E420A">
      <w:r>
        <w:rPr>
          <w:rStyle w:val="contentfont"/>
        </w:rPr>
        <w:t>      办公地址          北京市海淀区中关村南大街</w:t>
      </w:r>
      <w:r>
        <w:rPr>
          <w:rStyle w:val="contentfont"/>
        </w:rPr>
        <w:t> </w:t>
      </w:r>
      <w:r>
        <w:rPr>
          <w:rStyle w:val="contentfont"/>
        </w:rPr>
        <w:t>6 号</w:t>
      </w:r>
      <w:r>
        <w:rPr>
          <w:rStyle w:val="contentfont"/>
        </w:rPr>
        <w:t> </w:t>
      </w:r>
      <w:r>
        <w:rPr>
          <w:rStyle w:val="contentfont"/>
        </w:rPr>
        <w:t>14 层</w:t>
      </w:r>
    </w:p>
    <w:p w14:paraId="180A601E" w14:textId="77777777" w:rsidR="003D74AA" w:rsidRDefault="003D74AA"/>
    <w:p w14:paraId="61161020" w14:textId="77777777" w:rsidR="003D74AA" w:rsidRDefault="001E420A">
      <w:r>
        <w:rPr>
          <w:rStyle w:val="contentfont"/>
        </w:rPr>
        <w:t>      电   话         010-82193708</w:t>
      </w:r>
    </w:p>
    <w:p w14:paraId="2675826E" w14:textId="77777777" w:rsidR="003D74AA" w:rsidRDefault="003D74AA"/>
    <w:p w14:paraId="05197188" w14:textId="77777777" w:rsidR="003D74AA" w:rsidRDefault="001E420A">
      <w:r>
        <w:rPr>
          <w:rStyle w:val="contentfont"/>
        </w:rPr>
        <w:t>      传   真         010-82193886</w:t>
      </w:r>
    </w:p>
    <w:p w14:paraId="3C253165" w14:textId="77777777" w:rsidR="003D74AA" w:rsidRDefault="003D74AA"/>
    <w:p w14:paraId="79E4B200" w14:textId="77777777" w:rsidR="003D74AA" w:rsidRDefault="001E420A">
      <w:r>
        <w:rPr>
          <w:rStyle w:val="contentfont"/>
        </w:rPr>
        <w:t>      网   址         www.si-tech.com.cn</w:t>
      </w:r>
    </w:p>
    <w:p w14:paraId="558DA0AF" w14:textId="77777777" w:rsidR="003D74AA" w:rsidRDefault="003D74AA"/>
    <w:p w14:paraId="355A4EFD" w14:textId="77777777" w:rsidR="003D74AA" w:rsidRDefault="001E420A">
      <w:r>
        <w:rPr>
          <w:rStyle w:val="contentfont"/>
        </w:rPr>
        <w:t>      电子信箱          securities@si-tech.com.cn</w:t>
      </w:r>
    </w:p>
    <w:p w14:paraId="64950B96" w14:textId="77777777" w:rsidR="003D74AA" w:rsidRDefault="003D74AA"/>
    <w:p w14:paraId="44EA64DD" w14:textId="77777777" w:rsidR="003D74AA" w:rsidRDefault="001E420A">
      <w:r>
        <w:rPr>
          <w:rStyle w:val="contentfont"/>
        </w:rPr>
        <w:t>                    技术开发、技术转让、技术咨询、技术服务；计算机系统服务；</w:t>
      </w:r>
    </w:p>
    <w:p w14:paraId="6F2C5749" w14:textId="77777777" w:rsidR="003D74AA" w:rsidRDefault="003D74AA"/>
    <w:p w14:paraId="131D8608" w14:textId="77777777" w:rsidR="003D74AA" w:rsidRDefault="001E420A">
      <w:r>
        <w:rPr>
          <w:rStyle w:val="contentfont"/>
        </w:rPr>
        <w:t>                    计算机维修；销售电子产品、计算机、软件及辅助设备、仪器仪</w:t>
      </w:r>
    </w:p>
    <w:p w14:paraId="6EAB93C8" w14:textId="77777777" w:rsidR="003D74AA" w:rsidRDefault="003D74AA"/>
    <w:p w14:paraId="4751464F" w14:textId="77777777" w:rsidR="003D74AA" w:rsidRDefault="001E420A">
      <w:r>
        <w:rPr>
          <w:rStyle w:val="contentfont"/>
        </w:rPr>
        <w:t>                    表；货物进出口、技术进出口、代理进出口；经营电信业务。（企</w:t>
      </w:r>
    </w:p>
    <w:p w14:paraId="140318D9" w14:textId="77777777" w:rsidR="003D74AA" w:rsidRDefault="003D74AA"/>
    <w:p w14:paraId="55DCEFA2" w14:textId="77777777" w:rsidR="003D74AA" w:rsidRDefault="001E420A">
      <w:r>
        <w:rPr>
          <w:rStyle w:val="contentfont"/>
        </w:rPr>
        <w:t>      经营范围</w:t>
      </w:r>
    </w:p>
    <w:p w14:paraId="17E1F98A" w14:textId="77777777" w:rsidR="003D74AA" w:rsidRDefault="003D74AA"/>
    <w:p w14:paraId="532ED4E2" w14:textId="77777777" w:rsidR="003D74AA" w:rsidRDefault="001E420A">
      <w:r>
        <w:rPr>
          <w:rStyle w:val="contentfont"/>
        </w:rPr>
        <w:t>                    业依法自主选择经营项目，开展经营活动；经营电信业务以及依</w:t>
      </w:r>
    </w:p>
    <w:p w14:paraId="46A9D351" w14:textId="77777777" w:rsidR="003D74AA" w:rsidRDefault="003D74AA"/>
    <w:p w14:paraId="7C1CB5DF" w14:textId="77777777" w:rsidR="003D74AA" w:rsidRDefault="001E420A">
      <w:r>
        <w:rPr>
          <w:rStyle w:val="contentfont"/>
        </w:rPr>
        <w:t>                    法须经批准的项目，经相关部门批准后依批准的内容开展经营活</w:t>
      </w:r>
    </w:p>
    <w:p w14:paraId="747A17FB" w14:textId="77777777" w:rsidR="003D74AA" w:rsidRDefault="003D74AA"/>
    <w:p w14:paraId="0AF6EEA6" w14:textId="77777777" w:rsidR="003D74AA" w:rsidRDefault="001E420A">
      <w:r>
        <w:rPr>
          <w:rStyle w:val="contentfont"/>
        </w:rPr>
        <w:t>                    动；不得从事本市产业政策禁止和限制类项目的经营活动。）</w:t>
      </w:r>
    </w:p>
    <w:p w14:paraId="3E2E1086" w14:textId="77777777" w:rsidR="003D74AA" w:rsidRDefault="003D74AA"/>
    <w:p w14:paraId="083CC3B1" w14:textId="77777777" w:rsidR="003D74AA" w:rsidRDefault="001E420A">
      <w:r>
        <w:rPr>
          <w:rStyle w:val="contentfont"/>
        </w:rPr>
        <w:t>二、股权结构、控股股东和实际控制人情况</w:t>
      </w:r>
    </w:p>
    <w:p w14:paraId="1E2C1D11" w14:textId="77777777" w:rsidR="003D74AA" w:rsidRDefault="003D74AA"/>
    <w:p w14:paraId="1D63DEC2" w14:textId="77777777" w:rsidR="003D74AA" w:rsidRDefault="001E420A">
      <w:r>
        <w:rPr>
          <w:rStyle w:val="contentfont"/>
        </w:rPr>
        <w:t>     （一）股权结构</w:t>
      </w:r>
    </w:p>
    <w:p w14:paraId="1B657A31" w14:textId="77777777" w:rsidR="003D74AA" w:rsidRDefault="003D74AA"/>
    <w:p w14:paraId="1F0D68BE"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30 日，公司前十大股东如下表所示：</w:t>
      </w:r>
    </w:p>
    <w:p w14:paraId="60780AAD" w14:textId="77777777" w:rsidR="003D74AA" w:rsidRDefault="003D74AA"/>
    <w:p w14:paraId="783E7DE3" w14:textId="77777777" w:rsidR="003D74AA" w:rsidRDefault="001E420A">
      <w:r>
        <w:rPr>
          <w:rStyle w:val="contentfont"/>
        </w:rPr>
        <w:t>序号             股东                持股数量（股）             持股比例              股东性质</w:t>
      </w:r>
    </w:p>
    <w:p w14:paraId="10707503" w14:textId="77777777" w:rsidR="003D74AA" w:rsidRDefault="003D74AA"/>
    <w:p w14:paraId="4545BE32" w14:textId="77777777" w:rsidR="003D74AA" w:rsidRDefault="001E420A">
      <w:r>
        <w:rPr>
          <w:rStyle w:val="contentfont"/>
        </w:rPr>
        <w:t>北京思特奇信息技术股份有限公司                                    募集说明书</w:t>
      </w:r>
    </w:p>
    <w:p w14:paraId="1F9E504B" w14:textId="77777777" w:rsidR="003D74AA" w:rsidRDefault="003D74AA"/>
    <w:p w14:paraId="177B15B4" w14:textId="77777777" w:rsidR="003D74AA" w:rsidRDefault="001E420A">
      <w:r>
        <w:rPr>
          <w:rStyle w:val="contentfont"/>
        </w:rPr>
        <w:t>序号             股东      持股数量（股）         持股比例       股东性质</w:t>
      </w:r>
    </w:p>
    <w:p w14:paraId="67FC66AA" w14:textId="77777777" w:rsidR="003D74AA" w:rsidRDefault="003D74AA"/>
    <w:p w14:paraId="58FB8483" w14:textId="77777777" w:rsidR="003D74AA" w:rsidRDefault="001E420A">
      <w:r>
        <w:rPr>
          <w:rStyle w:val="contentfont"/>
        </w:rPr>
        <w:t>        北京中盛鸿祥技术合伙</w:t>
      </w:r>
    </w:p>
    <w:p w14:paraId="44177FFD" w14:textId="77777777" w:rsidR="003D74AA" w:rsidRDefault="003D74AA"/>
    <w:p w14:paraId="5495E40D" w14:textId="77777777" w:rsidR="003D74AA" w:rsidRDefault="001E420A">
      <w:r>
        <w:rPr>
          <w:rStyle w:val="contentfont"/>
        </w:rPr>
        <w:t>         企业（有限合伙）</w:t>
      </w:r>
    </w:p>
    <w:p w14:paraId="155AAA15" w14:textId="77777777" w:rsidR="003D74AA" w:rsidRDefault="003D74AA"/>
    <w:p w14:paraId="523B958F" w14:textId="77777777" w:rsidR="003D74AA" w:rsidRDefault="001E420A">
      <w:r>
        <w:rPr>
          <w:rStyle w:val="contentfont"/>
        </w:rPr>
        <w:t>        北京天益瑞泰技术合伙</w:t>
      </w:r>
    </w:p>
    <w:p w14:paraId="52E5760D" w14:textId="77777777" w:rsidR="003D74AA" w:rsidRDefault="003D74AA"/>
    <w:p w14:paraId="47EEA82A" w14:textId="77777777" w:rsidR="003D74AA" w:rsidRDefault="001E420A">
      <w:r>
        <w:rPr>
          <w:rStyle w:val="contentfont"/>
        </w:rPr>
        <w:t>         企业（有限合伙）</w:t>
      </w:r>
    </w:p>
    <w:p w14:paraId="29B62C20" w14:textId="77777777" w:rsidR="003D74AA" w:rsidRDefault="003D74AA"/>
    <w:p w14:paraId="4CC78B6F" w14:textId="77777777" w:rsidR="003D74AA" w:rsidRDefault="001E420A">
      <w:r>
        <w:rPr>
          <w:rStyle w:val="contentfont"/>
        </w:rPr>
        <w:t>        北京宇贺鸿祥技术合伙</w:t>
      </w:r>
    </w:p>
    <w:p w14:paraId="1E3D09ED" w14:textId="77777777" w:rsidR="003D74AA" w:rsidRDefault="003D74AA"/>
    <w:p w14:paraId="26B29274" w14:textId="77777777" w:rsidR="003D74AA" w:rsidRDefault="001E420A">
      <w:r>
        <w:rPr>
          <w:rStyle w:val="contentfont"/>
        </w:rPr>
        <w:t>         企业（有限合伙）</w:t>
      </w:r>
    </w:p>
    <w:p w14:paraId="2BA93F50" w14:textId="77777777" w:rsidR="003D74AA" w:rsidRDefault="003D74AA"/>
    <w:p w14:paraId="16EEAB5E" w14:textId="77777777" w:rsidR="003D74AA" w:rsidRDefault="001E420A">
      <w:r>
        <w:rPr>
          <w:rStyle w:val="contentfont"/>
        </w:rPr>
        <w:t>          合计              97,459,410    46.43%      -</w:t>
      </w:r>
    </w:p>
    <w:p w14:paraId="5D30FDAD" w14:textId="77777777" w:rsidR="003D74AA" w:rsidRDefault="003D74AA"/>
    <w:p w14:paraId="3B80CF75" w14:textId="77777777" w:rsidR="003D74AA" w:rsidRDefault="001E420A">
      <w:r>
        <w:rPr>
          <w:rStyle w:val="contentfont"/>
        </w:rPr>
        <w:t>     （二）控股股东和实际控制人情况</w:t>
      </w:r>
    </w:p>
    <w:p w14:paraId="57A38DC6" w14:textId="77777777" w:rsidR="003D74AA" w:rsidRDefault="003D74AA"/>
    <w:p w14:paraId="3882CFB4"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30 日，吴飞舟先生持有公司</w:t>
      </w:r>
      <w:r>
        <w:rPr>
          <w:rStyle w:val="contentfont"/>
        </w:rPr>
        <w:t> </w:t>
      </w:r>
      <w:r>
        <w:rPr>
          <w:rStyle w:val="contentfont"/>
        </w:rPr>
        <w:t>29.69%的股权，为公司控股</w:t>
      </w:r>
    </w:p>
    <w:p w14:paraId="0D670004" w14:textId="77777777" w:rsidR="003D74AA" w:rsidRDefault="003D74AA"/>
    <w:p w14:paraId="437841D7" w14:textId="77777777" w:rsidR="003D74AA" w:rsidRDefault="001E420A">
      <w:r>
        <w:rPr>
          <w:rStyle w:val="contentfont"/>
        </w:rPr>
        <w:t>股东和实际控制人。自上市以来，公司控股股东、实际控制人未发生变化。</w:t>
      </w:r>
    </w:p>
    <w:p w14:paraId="7782AB45" w14:textId="77777777" w:rsidR="003D74AA" w:rsidRDefault="003D74AA"/>
    <w:p w14:paraId="6AF171EC" w14:textId="77777777" w:rsidR="003D74AA" w:rsidRDefault="001E420A">
      <w:r>
        <w:rPr>
          <w:rStyle w:val="contentfont"/>
        </w:rPr>
        <w:t>     吴飞舟先生，男，1963 年</w:t>
      </w:r>
      <w:r>
        <w:rPr>
          <w:rStyle w:val="contentfont"/>
        </w:rPr>
        <w:t> </w:t>
      </w:r>
      <w:r>
        <w:rPr>
          <w:rStyle w:val="contentfont"/>
        </w:rPr>
        <w:t>4 月出生，中国国籍，无境外永久居留权，硕士</w:t>
      </w:r>
    </w:p>
    <w:p w14:paraId="4BAC4E50" w14:textId="77777777" w:rsidR="003D74AA" w:rsidRDefault="003D74AA"/>
    <w:p w14:paraId="2C453C57" w14:textId="77777777" w:rsidR="003D74AA" w:rsidRDefault="001E420A">
      <w:r>
        <w:rPr>
          <w:rStyle w:val="contentfont"/>
        </w:rPr>
        <w:t>研究生学历，曾任职于摩托罗拉（中国）电子有限公司计算机部，1995 年参与</w:t>
      </w:r>
    </w:p>
    <w:p w14:paraId="772890F2" w14:textId="77777777" w:rsidR="003D74AA" w:rsidRDefault="003D74AA"/>
    <w:p w14:paraId="6A4D8EB8" w14:textId="77777777" w:rsidR="003D74AA" w:rsidRDefault="001E420A">
      <w:r>
        <w:rPr>
          <w:rStyle w:val="contentfont"/>
        </w:rPr>
        <w:t>共同设立公司前身北京思特奇计算机系统工程有限责任公司，历任公司及其前身</w:t>
      </w:r>
    </w:p>
    <w:p w14:paraId="3C691DF5" w14:textId="77777777" w:rsidR="003D74AA" w:rsidRDefault="003D74AA"/>
    <w:p w14:paraId="27AF162C" w14:textId="77777777" w:rsidR="003D74AA" w:rsidRDefault="001E420A">
      <w:r>
        <w:rPr>
          <w:rStyle w:val="contentfont"/>
        </w:rPr>
        <w:t>的董事长、董事、总经理等职务。现任公司董事长、总经理及公司参股公司成都</w:t>
      </w:r>
    </w:p>
    <w:p w14:paraId="02F26B7B" w14:textId="77777777" w:rsidR="003D74AA" w:rsidRDefault="003D74AA"/>
    <w:p w14:paraId="29120AD4" w14:textId="77777777" w:rsidR="003D74AA" w:rsidRDefault="001E420A">
      <w:r>
        <w:rPr>
          <w:rStyle w:val="contentfont"/>
        </w:rPr>
        <w:t>考拉悠然科技有限公司董事。</w:t>
      </w:r>
    </w:p>
    <w:p w14:paraId="343622E3" w14:textId="77777777" w:rsidR="003D74AA" w:rsidRDefault="003D74AA"/>
    <w:p w14:paraId="1BE52DF7"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30 日，吴飞舟先生持有公司</w:t>
      </w:r>
      <w:r>
        <w:rPr>
          <w:rStyle w:val="contentfont"/>
        </w:rPr>
        <w:t> </w:t>
      </w:r>
      <w:r>
        <w:rPr>
          <w:rStyle w:val="contentfont"/>
        </w:rPr>
        <w:t>6,231.87 万股股票，占总股</w:t>
      </w:r>
    </w:p>
    <w:p w14:paraId="42212BDB" w14:textId="77777777" w:rsidR="003D74AA" w:rsidRDefault="003D74AA"/>
    <w:p w14:paraId="0D9C4335" w14:textId="77777777" w:rsidR="003D74AA" w:rsidRDefault="001E420A">
      <w:r>
        <w:rPr>
          <w:rStyle w:val="contentfont"/>
        </w:rPr>
        <w:t>本的</w:t>
      </w:r>
      <w:r>
        <w:rPr>
          <w:rStyle w:val="contentfont"/>
        </w:rPr>
        <w:t> </w:t>
      </w:r>
      <w:r>
        <w:rPr>
          <w:rStyle w:val="contentfont"/>
        </w:rPr>
        <w:t>29.69%，持有股权无质押情形；吴飞舟先生因个人经济纠纷持有股份被冻</w:t>
      </w:r>
    </w:p>
    <w:p w14:paraId="3ECB0924" w14:textId="77777777" w:rsidR="003D74AA" w:rsidRDefault="003D74AA"/>
    <w:p w14:paraId="0E2A8F76" w14:textId="77777777" w:rsidR="003D74AA" w:rsidRDefault="001E420A">
      <w:r>
        <w:rPr>
          <w:rStyle w:val="contentfont"/>
        </w:rPr>
        <w:t>结</w:t>
      </w:r>
      <w:r>
        <w:rPr>
          <w:rStyle w:val="contentfont"/>
        </w:rPr>
        <w:t> </w:t>
      </w:r>
      <w:r>
        <w:rPr>
          <w:rStyle w:val="contentfont"/>
        </w:rPr>
        <w:t>838.50 万股，占公司总股本的</w:t>
      </w:r>
      <w:r>
        <w:rPr>
          <w:rStyle w:val="contentfont"/>
        </w:rPr>
        <w:t> </w:t>
      </w:r>
      <w:r>
        <w:rPr>
          <w:rStyle w:val="contentfont"/>
        </w:rPr>
        <w:t>3.99%，冻结股份比例较低，不存在因股份冻</w:t>
      </w:r>
    </w:p>
    <w:p w14:paraId="11CE4C21" w14:textId="77777777" w:rsidR="003D74AA" w:rsidRDefault="003D74AA"/>
    <w:p w14:paraId="324B528D" w14:textId="77777777" w:rsidR="003D74AA" w:rsidRDefault="001E420A">
      <w:r>
        <w:rPr>
          <w:rStyle w:val="contentfont"/>
        </w:rPr>
        <w:t>结影响公司控制权的风险。</w:t>
      </w:r>
    </w:p>
    <w:p w14:paraId="0EAAA66B" w14:textId="77777777" w:rsidR="003D74AA" w:rsidRDefault="003D74AA"/>
    <w:p w14:paraId="43BF1D61" w14:textId="77777777" w:rsidR="003D74AA" w:rsidRDefault="001E420A">
      <w:r>
        <w:rPr>
          <w:rStyle w:val="contentfont"/>
        </w:rPr>
        <w:t>     截至本募集说明书出具之日，除思特奇及其下属公司外，吴飞舟先生对外投</w:t>
      </w:r>
    </w:p>
    <w:p w14:paraId="15D6E928" w14:textId="77777777" w:rsidR="003D74AA" w:rsidRDefault="003D74AA"/>
    <w:p w14:paraId="70BB71FB" w14:textId="77777777" w:rsidR="003D74AA" w:rsidRDefault="001E420A">
      <w:r>
        <w:rPr>
          <w:rStyle w:val="contentfont"/>
        </w:rPr>
        <w:t>资了深圳市诚亿自动化科技有限公司并持有其</w:t>
      </w:r>
      <w:r>
        <w:rPr>
          <w:rStyle w:val="contentfont"/>
        </w:rPr>
        <w:t> </w:t>
      </w:r>
      <w:r>
        <w:rPr>
          <w:rStyle w:val="contentfont"/>
        </w:rPr>
        <w:t>0.56%股权。</w:t>
      </w:r>
    </w:p>
    <w:p w14:paraId="62108AD7" w14:textId="77777777" w:rsidR="003D74AA" w:rsidRDefault="003D74AA"/>
    <w:p w14:paraId="2FAB403C" w14:textId="77777777" w:rsidR="003D74AA" w:rsidRDefault="001E420A">
      <w:r>
        <w:rPr>
          <w:rStyle w:val="contentfont"/>
        </w:rPr>
        <w:t>三、所处行业的主要特点及行业竞争情况</w:t>
      </w:r>
    </w:p>
    <w:p w14:paraId="57CC0760" w14:textId="77777777" w:rsidR="003D74AA" w:rsidRDefault="003D74AA"/>
    <w:p w14:paraId="4943D5F3" w14:textId="77777777" w:rsidR="003D74AA" w:rsidRDefault="001E420A">
      <w:r>
        <w:rPr>
          <w:rStyle w:val="contentfont"/>
        </w:rPr>
        <w:t>     根据国家统计局颁布的《国民经济行业分类》</w:t>
      </w:r>
    </w:p>
    <w:p w14:paraId="4A73B095" w14:textId="77777777" w:rsidR="003D74AA" w:rsidRDefault="003D74AA"/>
    <w:p w14:paraId="534A0DC8" w14:textId="77777777" w:rsidR="003D74AA" w:rsidRDefault="001E420A">
      <w:r>
        <w:rPr>
          <w:rStyle w:val="contentfont"/>
        </w:rPr>
        <w:t>                        （GB/T 4754-2017）</w:t>
      </w:r>
    </w:p>
    <w:p w14:paraId="5AFFA0B3" w14:textId="77777777" w:rsidR="003D74AA" w:rsidRDefault="003D74AA"/>
    <w:p w14:paraId="1BC4D436" w14:textId="77777777" w:rsidR="003D74AA" w:rsidRDefault="001E420A">
      <w:r>
        <w:rPr>
          <w:rStyle w:val="contentfont"/>
        </w:rPr>
        <w:t>                                       ，公司所处</w:t>
      </w:r>
    </w:p>
    <w:p w14:paraId="690DE5A5" w14:textId="77777777" w:rsidR="003D74AA" w:rsidRDefault="003D74AA"/>
    <w:p w14:paraId="552FD676" w14:textId="77777777" w:rsidR="003D74AA" w:rsidRDefault="001E420A">
      <w:r>
        <w:rPr>
          <w:rStyle w:val="contentfont"/>
        </w:rPr>
        <w:t>行业为软件和信息技术服务业（I65）中的软件开发子行业（651）；根据中国证</w:t>
      </w:r>
    </w:p>
    <w:p w14:paraId="27435FCF" w14:textId="77777777" w:rsidR="003D74AA" w:rsidRDefault="003D74AA"/>
    <w:p w14:paraId="5EBF541A" w14:textId="77777777" w:rsidR="003D74AA" w:rsidRDefault="001E420A">
      <w:r>
        <w:rPr>
          <w:rStyle w:val="contentfont"/>
        </w:rPr>
        <w:t>北京思特奇信息技术股份有限公司                                  募集说明书</w:t>
      </w:r>
    </w:p>
    <w:p w14:paraId="6D0A435B" w14:textId="77777777" w:rsidR="003D74AA" w:rsidRDefault="003D74AA"/>
    <w:p w14:paraId="3DC6F910" w14:textId="77777777" w:rsidR="003D74AA" w:rsidRDefault="001E420A">
      <w:r>
        <w:rPr>
          <w:rStyle w:val="contentfont"/>
        </w:rPr>
        <w:t>监会发布的《上市公司行业分类指引》（2012），公司归属于“I65 软件和信息技</w:t>
      </w:r>
    </w:p>
    <w:p w14:paraId="154DB029" w14:textId="77777777" w:rsidR="003D74AA" w:rsidRDefault="003D74AA"/>
    <w:p w14:paraId="606BC419" w14:textId="77777777" w:rsidR="003D74AA" w:rsidRDefault="001E420A">
      <w:r>
        <w:rPr>
          <w:rStyle w:val="contentfont"/>
        </w:rPr>
        <w:t>术服务业”。</w:t>
      </w:r>
    </w:p>
    <w:p w14:paraId="214EDD8F" w14:textId="77777777" w:rsidR="003D74AA" w:rsidRDefault="003D74AA"/>
    <w:p w14:paraId="69966EB2" w14:textId="77777777" w:rsidR="003D74AA" w:rsidRDefault="001E420A">
      <w:r>
        <w:rPr>
          <w:rStyle w:val="contentfont"/>
        </w:rPr>
        <w:t>     （一）行业主管部门及自律性组织</w:t>
      </w:r>
    </w:p>
    <w:p w14:paraId="4B2181E6" w14:textId="77777777" w:rsidR="003D74AA" w:rsidRDefault="003D74AA"/>
    <w:p w14:paraId="5F812939" w14:textId="77777777" w:rsidR="003D74AA" w:rsidRDefault="001E420A">
      <w:r>
        <w:rPr>
          <w:rStyle w:val="contentfont"/>
        </w:rPr>
        <w:t>     我国软件行业的主管部门为工信部，自律组织为中国软件行业协会。</w:t>
      </w:r>
    </w:p>
    <w:p w14:paraId="79175349" w14:textId="77777777" w:rsidR="003D74AA" w:rsidRDefault="003D74AA"/>
    <w:p w14:paraId="0EE300B9" w14:textId="77777777" w:rsidR="003D74AA" w:rsidRDefault="001E420A">
      <w:r>
        <w:rPr>
          <w:rStyle w:val="contentfont"/>
        </w:rPr>
        <w:t>     名称      类型                      主要内容</w:t>
      </w:r>
    </w:p>
    <w:p w14:paraId="359F6D95" w14:textId="77777777" w:rsidR="003D74AA" w:rsidRDefault="003D74AA"/>
    <w:p w14:paraId="403BC5B2" w14:textId="77777777" w:rsidR="003D74AA" w:rsidRDefault="001E420A">
      <w:r>
        <w:rPr>
          <w:rStyle w:val="contentfont"/>
        </w:rPr>
        <w:t>                    负责制定国家信息产业发展战略、方针政策和总体规划，对</w:t>
      </w:r>
    </w:p>
    <w:p w14:paraId="501C0BF7" w14:textId="77777777" w:rsidR="003D74AA" w:rsidRDefault="003D74AA"/>
    <w:p w14:paraId="5F03D573" w14:textId="77777777" w:rsidR="003D74AA" w:rsidRDefault="001E420A">
      <w:r>
        <w:rPr>
          <w:rStyle w:val="contentfont"/>
        </w:rPr>
        <w:t>                    全国软件行业实行行业管理和监督，组织协调并管理全国软</w:t>
      </w:r>
    </w:p>
    <w:p w14:paraId="31208B00" w14:textId="77777777" w:rsidR="003D74AA" w:rsidRDefault="003D74AA"/>
    <w:p w14:paraId="488139E5" w14:textId="77777777" w:rsidR="003D74AA" w:rsidRDefault="001E420A">
      <w:r>
        <w:rPr>
          <w:rStyle w:val="contentfont"/>
        </w:rPr>
        <w:t>                    件企业认定工作，主要职责包括：制定并发布软件业的行政</w:t>
      </w:r>
    </w:p>
    <w:p w14:paraId="2096D731" w14:textId="77777777" w:rsidR="003D74AA" w:rsidRDefault="003D74AA"/>
    <w:p w14:paraId="55CA33D6" w14:textId="77777777" w:rsidR="003D74AA" w:rsidRDefault="001E420A">
      <w:r>
        <w:rPr>
          <w:rStyle w:val="contentfont"/>
        </w:rPr>
        <w:t>工信部         主管部门    规章、技术政策、技术体制和技术标准；授权软件产品检测</w:t>
      </w:r>
    </w:p>
    <w:p w14:paraId="49338C0E" w14:textId="77777777" w:rsidR="003D74AA" w:rsidRDefault="003D74AA"/>
    <w:p w14:paraId="5990E3D4" w14:textId="77777777" w:rsidR="003D74AA" w:rsidRDefault="001E420A">
      <w:r>
        <w:rPr>
          <w:rStyle w:val="contentfont"/>
        </w:rPr>
        <w:t>                    机构，按照我国软件产品的标准规范和软件产品的测试标准</w:t>
      </w:r>
    </w:p>
    <w:p w14:paraId="268127B1" w14:textId="77777777" w:rsidR="003D74AA" w:rsidRDefault="003D74AA"/>
    <w:p w14:paraId="43DC6573" w14:textId="77777777" w:rsidR="003D74AA" w:rsidRDefault="001E420A">
      <w:r>
        <w:rPr>
          <w:rStyle w:val="contentfont"/>
        </w:rPr>
        <w:t>                    和规范，进行符合性检测；制定全国统一的软件产品登记号</w:t>
      </w:r>
    </w:p>
    <w:p w14:paraId="792CD6CC" w14:textId="77777777" w:rsidR="003D74AA" w:rsidRDefault="003D74AA"/>
    <w:p w14:paraId="48395123" w14:textId="77777777" w:rsidR="003D74AA" w:rsidRDefault="001E420A">
      <w:r>
        <w:rPr>
          <w:rStyle w:val="contentfont"/>
        </w:rPr>
        <w:t>                    码体系、制作软件产品登记证书；发布软件产品登记通告等。</w:t>
      </w:r>
    </w:p>
    <w:p w14:paraId="59EA7D76" w14:textId="77777777" w:rsidR="003D74AA" w:rsidRDefault="003D74AA"/>
    <w:p w14:paraId="13DBF83A" w14:textId="77777777" w:rsidR="003D74AA" w:rsidRDefault="001E420A">
      <w:r>
        <w:rPr>
          <w:rStyle w:val="contentfont"/>
        </w:rPr>
        <w:t>中国软件行               主要从事软件行业市场研究，为会员单位提供公共服务、行</w:t>
      </w:r>
    </w:p>
    <w:p w14:paraId="78CE932C" w14:textId="77777777" w:rsidR="003D74AA" w:rsidRDefault="003D74AA"/>
    <w:p w14:paraId="27F0F17A" w14:textId="77777777" w:rsidR="003D74AA" w:rsidRDefault="001E420A">
      <w:r>
        <w:rPr>
          <w:rStyle w:val="contentfont"/>
        </w:rPr>
        <w:t>            自律组织</w:t>
      </w:r>
    </w:p>
    <w:p w14:paraId="616C9DC6" w14:textId="77777777" w:rsidR="003D74AA" w:rsidRDefault="003D74AA"/>
    <w:p w14:paraId="1EEDA793" w14:textId="77777777" w:rsidR="003D74AA" w:rsidRDefault="001E420A">
      <w:r>
        <w:rPr>
          <w:rStyle w:val="contentfont"/>
        </w:rPr>
        <w:t>业协会                 业自律管理及向政府部门提出行业发展建议等。</w:t>
      </w:r>
    </w:p>
    <w:p w14:paraId="1E42626F" w14:textId="77777777" w:rsidR="003D74AA" w:rsidRDefault="003D74AA"/>
    <w:p w14:paraId="73C7005B" w14:textId="77777777" w:rsidR="003D74AA" w:rsidRDefault="001E420A">
      <w:r>
        <w:rPr>
          <w:rStyle w:val="contentfont"/>
        </w:rPr>
        <w:t>     软件行业的其他相关部门还包括中国版权保护中心，从事各种与版权有关的</w:t>
      </w:r>
    </w:p>
    <w:p w14:paraId="3465A091" w14:textId="77777777" w:rsidR="003D74AA" w:rsidRDefault="003D74AA"/>
    <w:p w14:paraId="39CD97BE" w14:textId="77777777" w:rsidR="003D74AA" w:rsidRDefault="001E420A">
      <w:r>
        <w:rPr>
          <w:rStyle w:val="contentfont"/>
        </w:rPr>
        <w:t>登记、咨询等服务。</w:t>
      </w:r>
    </w:p>
    <w:p w14:paraId="1F432F4A" w14:textId="77777777" w:rsidR="003D74AA" w:rsidRDefault="003D74AA"/>
    <w:p w14:paraId="6F79E67F" w14:textId="77777777" w:rsidR="003D74AA" w:rsidRDefault="001E420A">
      <w:r>
        <w:rPr>
          <w:rStyle w:val="contentfont"/>
        </w:rPr>
        <w:t>     （二）行业主要法律法规</w:t>
      </w:r>
    </w:p>
    <w:p w14:paraId="328C9451" w14:textId="77777777" w:rsidR="003D74AA" w:rsidRDefault="003D74AA"/>
    <w:p w14:paraId="5622BCC5" w14:textId="77777777" w:rsidR="003D74AA" w:rsidRDefault="001E420A">
      <w:r>
        <w:rPr>
          <w:rStyle w:val="contentfont"/>
        </w:rPr>
        <w:t>序号        颁布时间      法规名称            发布机构        文号</w:t>
      </w:r>
    </w:p>
    <w:p w14:paraId="0DB0A723" w14:textId="77777777" w:rsidR="003D74AA" w:rsidRDefault="003D74AA"/>
    <w:p w14:paraId="4D08ADD3" w14:textId="77777777" w:rsidR="003D74AA" w:rsidRDefault="001E420A">
      <w:r>
        <w:rPr>
          <w:rStyle w:val="contentfont"/>
        </w:rPr>
        <w:t>                  《计算机软件著作权                 国家版权局令</w:t>
      </w:r>
    </w:p>
    <w:p w14:paraId="610155C3" w14:textId="77777777" w:rsidR="003D74AA" w:rsidRDefault="003D74AA"/>
    <w:p w14:paraId="0B43F914" w14:textId="77777777" w:rsidR="003D74AA" w:rsidRDefault="001E420A">
      <w:r>
        <w:rPr>
          <w:rStyle w:val="contentfont"/>
        </w:rPr>
        <w:t>                  登记办法》                     【2002】第1号</w:t>
      </w:r>
    </w:p>
    <w:p w14:paraId="49B72292" w14:textId="77777777" w:rsidR="003D74AA" w:rsidRDefault="003D74AA"/>
    <w:p w14:paraId="11B61E9F" w14:textId="77777777" w:rsidR="003D74AA" w:rsidRDefault="001E420A">
      <w:r>
        <w:rPr>
          <w:rStyle w:val="contentfont"/>
        </w:rPr>
        <w:t>                               国务院信息工作办公</w:t>
      </w:r>
    </w:p>
    <w:p w14:paraId="12C17C9A" w14:textId="77777777" w:rsidR="003D74AA" w:rsidRDefault="003D74AA"/>
    <w:p w14:paraId="23D5D452" w14:textId="77777777" w:rsidR="003D74AA" w:rsidRDefault="001E420A">
      <w:r>
        <w:rPr>
          <w:rStyle w:val="contentfont"/>
        </w:rPr>
        <w:t>                  《信息安全等级保护    室（已撤销）、公安部、</w:t>
      </w:r>
      <w:r>
        <w:rPr>
          <w:rStyle w:val="contentfont"/>
        </w:rPr>
        <w:t> </w:t>
      </w:r>
      <w:r>
        <w:rPr>
          <w:rStyle w:val="contentfont"/>
        </w:rPr>
        <w:t>公通字【2007】43</w:t>
      </w:r>
    </w:p>
    <w:p w14:paraId="5D3F265A" w14:textId="77777777" w:rsidR="003D74AA" w:rsidRDefault="003D74AA"/>
    <w:p w14:paraId="5AAF3F5B" w14:textId="77777777" w:rsidR="003D74AA" w:rsidRDefault="001E420A">
      <w:r>
        <w:rPr>
          <w:rStyle w:val="contentfont"/>
        </w:rPr>
        <w:t>                  管理办法》        国家保密局、国家密码</w:t>
      </w:r>
      <w:r>
        <w:rPr>
          <w:rStyle w:val="contentfont"/>
        </w:rPr>
        <w:t> </w:t>
      </w:r>
      <w:r>
        <w:rPr>
          <w:rStyle w:val="contentfont"/>
        </w:rPr>
        <w:t>号</w:t>
      </w:r>
    </w:p>
    <w:p w14:paraId="101E7F25" w14:textId="77777777" w:rsidR="003D74AA" w:rsidRDefault="003D74AA"/>
    <w:p w14:paraId="7D00764B" w14:textId="77777777" w:rsidR="003D74AA" w:rsidRDefault="001E420A">
      <w:r>
        <w:rPr>
          <w:rStyle w:val="contentfont"/>
        </w:rPr>
        <w:t>                               管理局</w:t>
      </w:r>
    </w:p>
    <w:p w14:paraId="15C722DF" w14:textId="77777777" w:rsidR="003D74AA" w:rsidRDefault="003D74AA"/>
    <w:p w14:paraId="13916FCC" w14:textId="77777777" w:rsidR="003D74AA" w:rsidRDefault="001E420A">
      <w:r>
        <w:rPr>
          <w:rStyle w:val="contentfont"/>
        </w:rPr>
        <w:t>                                           中华人民共和国</w:t>
      </w:r>
    </w:p>
    <w:p w14:paraId="4D7AB415" w14:textId="77777777" w:rsidR="003D74AA" w:rsidRDefault="003D74AA"/>
    <w:p w14:paraId="775B74B3" w14:textId="77777777" w:rsidR="003D74AA" w:rsidRDefault="001E420A">
      <w:r>
        <w:rPr>
          <w:rStyle w:val="contentfont"/>
        </w:rPr>
        <w:t>                  《软件产品管理办</w:t>
      </w:r>
    </w:p>
    <w:p w14:paraId="0A98E686" w14:textId="77777777" w:rsidR="003D74AA" w:rsidRDefault="003D74AA"/>
    <w:p w14:paraId="26D060F2" w14:textId="77777777" w:rsidR="003D74AA" w:rsidRDefault="001E420A">
      <w:r>
        <w:rPr>
          <w:rStyle w:val="contentfont"/>
        </w:rPr>
        <w:t>                  法》</w:t>
      </w:r>
    </w:p>
    <w:p w14:paraId="2323FB95" w14:textId="77777777" w:rsidR="003D74AA" w:rsidRDefault="003D74AA"/>
    <w:p w14:paraId="36774A89" w14:textId="77777777" w:rsidR="003D74AA" w:rsidRDefault="001E420A">
      <w:r>
        <w:rPr>
          <w:rStyle w:val="contentfont"/>
        </w:rPr>
        <w:t>                                           令第9号</w:t>
      </w:r>
    </w:p>
    <w:p w14:paraId="19734795" w14:textId="77777777" w:rsidR="003D74AA" w:rsidRDefault="003D74AA"/>
    <w:p w14:paraId="768DE27D" w14:textId="77777777" w:rsidR="003D74AA" w:rsidRDefault="001E420A">
      <w:r>
        <w:rPr>
          <w:rStyle w:val="contentfont"/>
        </w:rPr>
        <w:t>                  《国务院关于印发进</w:t>
      </w:r>
    </w:p>
    <w:p w14:paraId="3C36BA90" w14:textId="77777777" w:rsidR="003D74AA" w:rsidRDefault="003D74AA"/>
    <w:p w14:paraId="1AA0088C" w14:textId="77777777" w:rsidR="003D74AA" w:rsidRDefault="001E420A">
      <w:r>
        <w:rPr>
          <w:rStyle w:val="contentfont"/>
        </w:rPr>
        <w:t>                  一步鼓励软件产业和</w:t>
      </w:r>
    </w:p>
    <w:p w14:paraId="08749B5C" w14:textId="77777777" w:rsidR="003D74AA" w:rsidRDefault="003D74AA"/>
    <w:p w14:paraId="7C78CA3F" w14:textId="77777777" w:rsidR="003D74AA" w:rsidRDefault="001E420A">
      <w:r>
        <w:rPr>
          <w:rStyle w:val="contentfont"/>
        </w:rPr>
        <w:t>                  集成电路产业发展若</w:t>
      </w:r>
    </w:p>
    <w:p w14:paraId="40F3CB12" w14:textId="77777777" w:rsidR="003D74AA" w:rsidRDefault="003D74AA"/>
    <w:p w14:paraId="63C258DD" w14:textId="77777777" w:rsidR="003D74AA" w:rsidRDefault="001E420A">
      <w:r>
        <w:rPr>
          <w:rStyle w:val="contentfont"/>
        </w:rPr>
        <w:t>                  干政策的通知》</w:t>
      </w:r>
    </w:p>
    <w:p w14:paraId="31D802A2" w14:textId="77777777" w:rsidR="003D74AA" w:rsidRDefault="003D74AA"/>
    <w:p w14:paraId="46E9CD5A" w14:textId="77777777" w:rsidR="003D74AA" w:rsidRDefault="001E420A">
      <w:r>
        <w:rPr>
          <w:rStyle w:val="contentfont"/>
        </w:rPr>
        <w:t>                  《软件企业认定标准                 工信部联软</w:t>
      </w:r>
    </w:p>
    <w:p w14:paraId="1277E0FF" w14:textId="77777777" w:rsidR="003D74AA" w:rsidRDefault="003D74AA"/>
    <w:p w14:paraId="1BFF4E50" w14:textId="77777777" w:rsidR="003D74AA" w:rsidRDefault="001E420A">
      <w:r>
        <w:rPr>
          <w:rStyle w:val="contentfont"/>
        </w:rPr>
        <w:t>                  及管理办法》                    【2013】64号</w:t>
      </w:r>
    </w:p>
    <w:p w14:paraId="2C6C04F7" w14:textId="77777777" w:rsidR="003D74AA" w:rsidRDefault="003D74AA"/>
    <w:p w14:paraId="47075085" w14:textId="77777777" w:rsidR="003D74AA" w:rsidRDefault="001E420A">
      <w:r>
        <w:rPr>
          <w:rStyle w:val="contentfont"/>
        </w:rPr>
        <w:t>                  《国家规划布局内重</w:t>
      </w:r>
    </w:p>
    <w:p w14:paraId="7EA8E185" w14:textId="77777777" w:rsidR="003D74AA" w:rsidRDefault="003D74AA"/>
    <w:p w14:paraId="2FE0980A" w14:textId="77777777" w:rsidR="003D74AA" w:rsidRDefault="001E420A">
      <w:r>
        <w:rPr>
          <w:rStyle w:val="contentfont"/>
        </w:rPr>
        <w:t>                               国家发展改革委、工信</w:t>
      </w:r>
    </w:p>
    <w:p w14:paraId="563580B0" w14:textId="77777777" w:rsidR="003D74AA" w:rsidRDefault="003D74AA"/>
    <w:p w14:paraId="5D96BD99" w14:textId="77777777" w:rsidR="003D74AA" w:rsidRDefault="001E420A">
      <w:r>
        <w:rPr>
          <w:rStyle w:val="contentfont"/>
        </w:rPr>
        <w:t>                  点软件企业和集成电               发改高技【2012】</w:t>
      </w:r>
    </w:p>
    <w:p w14:paraId="7AF4725E" w14:textId="77777777" w:rsidR="003D74AA" w:rsidRDefault="003D74AA"/>
    <w:p w14:paraId="0ED46D8C" w14:textId="77777777" w:rsidR="003D74AA" w:rsidRDefault="001E420A">
      <w:r>
        <w:rPr>
          <w:rStyle w:val="contentfont"/>
        </w:rPr>
        <w:t>                  路设计企业认定管理               2413号</w:t>
      </w:r>
    </w:p>
    <w:p w14:paraId="067B4ED5" w14:textId="77777777" w:rsidR="003D74AA" w:rsidRDefault="003D74AA"/>
    <w:p w14:paraId="438BF2FB" w14:textId="77777777" w:rsidR="003D74AA" w:rsidRDefault="001E420A">
      <w:r>
        <w:rPr>
          <w:rStyle w:val="contentfont"/>
        </w:rPr>
        <w:t>                               税务总局</w:t>
      </w:r>
    </w:p>
    <w:p w14:paraId="6AF56A76" w14:textId="77777777" w:rsidR="003D74AA" w:rsidRDefault="003D74AA"/>
    <w:p w14:paraId="6402248E" w14:textId="77777777" w:rsidR="003D74AA" w:rsidRDefault="001E420A">
      <w:r>
        <w:rPr>
          <w:rStyle w:val="contentfont"/>
        </w:rPr>
        <w:t>                  试行办法》</w:t>
      </w:r>
    </w:p>
    <w:p w14:paraId="414146CF" w14:textId="77777777" w:rsidR="003D74AA" w:rsidRDefault="003D74AA"/>
    <w:p w14:paraId="00464A45" w14:textId="77777777" w:rsidR="003D74AA" w:rsidRDefault="001E420A">
      <w:r>
        <w:rPr>
          <w:rStyle w:val="contentfont"/>
        </w:rPr>
        <w:t>                  《计算机软件保护条</w:t>
      </w:r>
    </w:p>
    <w:p w14:paraId="239BEF17" w14:textId="77777777" w:rsidR="003D74AA" w:rsidRDefault="003D74AA"/>
    <w:p w14:paraId="30301DC6" w14:textId="77777777" w:rsidR="003D74AA" w:rsidRDefault="001E420A">
      <w:r>
        <w:rPr>
          <w:rStyle w:val="contentfont"/>
        </w:rPr>
        <w:t>                  例（2013修订）》</w:t>
      </w:r>
    </w:p>
    <w:p w14:paraId="40F303AE" w14:textId="77777777" w:rsidR="003D74AA" w:rsidRDefault="003D74AA"/>
    <w:p w14:paraId="45E10061" w14:textId="77777777" w:rsidR="003D74AA" w:rsidRDefault="001E420A">
      <w:r>
        <w:rPr>
          <w:rStyle w:val="contentfont"/>
        </w:rPr>
        <w:t>北京思特奇信息技术股份有限公司                               募集说明书</w:t>
      </w:r>
    </w:p>
    <w:p w14:paraId="63D85EBB" w14:textId="77777777" w:rsidR="003D74AA" w:rsidRDefault="003D74AA"/>
    <w:p w14:paraId="7EB70F6F" w14:textId="77777777" w:rsidR="003D74AA" w:rsidRDefault="001E420A">
      <w:r>
        <w:rPr>
          <w:rStyle w:val="contentfont"/>
        </w:rPr>
        <w:t>序号      颁布时间        法规名称            发布机构     文号</w:t>
      </w:r>
    </w:p>
    <w:p w14:paraId="4FD81DEB" w14:textId="77777777" w:rsidR="003D74AA" w:rsidRDefault="003D74AA"/>
    <w:p w14:paraId="31009F4E" w14:textId="77777777" w:rsidR="003D74AA" w:rsidRDefault="001E420A">
      <w:r>
        <w:rPr>
          <w:rStyle w:val="contentfont"/>
        </w:rPr>
        <w:t>                                           中华人民共和国</w:t>
      </w:r>
    </w:p>
    <w:p w14:paraId="7FEC527E" w14:textId="77777777" w:rsidR="003D74AA" w:rsidRDefault="003D74AA"/>
    <w:p w14:paraId="28259FD7" w14:textId="77777777" w:rsidR="003D74AA" w:rsidRDefault="001E420A">
      <w:r>
        <w:rPr>
          <w:rStyle w:val="contentfont"/>
        </w:rPr>
        <w:t>                  《中华人民共和国网    全国人民代表大会常</w:t>
      </w:r>
    </w:p>
    <w:p w14:paraId="4671BC85" w14:textId="77777777" w:rsidR="003D74AA" w:rsidRDefault="003D74AA"/>
    <w:p w14:paraId="145A03C0" w14:textId="77777777" w:rsidR="003D74AA" w:rsidRDefault="001E420A">
      <w:r>
        <w:rPr>
          <w:rStyle w:val="contentfont"/>
        </w:rPr>
        <w:t> </w:t>
      </w:r>
      <w:r>
        <w:rPr>
          <w:rStyle w:val="contentfont"/>
        </w:rPr>
        <w:t>                 络安全法》        务委员会</w:t>
      </w:r>
    </w:p>
    <w:p w14:paraId="5C4E9086" w14:textId="77777777" w:rsidR="003D74AA" w:rsidRDefault="003D74AA"/>
    <w:p w14:paraId="4D0B5239" w14:textId="77777777" w:rsidR="003D74AA" w:rsidRDefault="001E420A">
      <w:r>
        <w:rPr>
          <w:rStyle w:val="contentfont"/>
        </w:rPr>
        <w:t>                                           号）</w:t>
      </w:r>
    </w:p>
    <w:p w14:paraId="465E43FA" w14:textId="77777777" w:rsidR="003D74AA" w:rsidRDefault="003D74AA"/>
    <w:p w14:paraId="29629D8C" w14:textId="77777777" w:rsidR="003D74AA" w:rsidRDefault="001E420A">
      <w:r>
        <w:rPr>
          <w:rStyle w:val="contentfont"/>
        </w:rPr>
        <w:t>                                           中华人民共和国</w:t>
      </w:r>
    </w:p>
    <w:p w14:paraId="4742C186" w14:textId="77777777" w:rsidR="003D74AA" w:rsidRDefault="003D74AA"/>
    <w:p w14:paraId="67071E53" w14:textId="77777777" w:rsidR="003D74AA" w:rsidRDefault="001E420A">
      <w:r>
        <w:rPr>
          <w:rStyle w:val="contentfont"/>
        </w:rPr>
        <w:t>                  《电信业务经营许可</w:t>
      </w:r>
    </w:p>
    <w:p w14:paraId="17233E88" w14:textId="77777777" w:rsidR="003D74AA" w:rsidRDefault="003D74AA"/>
    <w:p w14:paraId="3E229BDB" w14:textId="77777777" w:rsidR="003D74AA" w:rsidRDefault="001E420A">
      <w:r>
        <w:rPr>
          <w:rStyle w:val="contentfont"/>
        </w:rPr>
        <w:t>                  管理办法》</w:t>
      </w:r>
    </w:p>
    <w:p w14:paraId="50C20017" w14:textId="77777777" w:rsidR="003D74AA" w:rsidRDefault="003D74AA"/>
    <w:p w14:paraId="3D8A62E6" w14:textId="77777777" w:rsidR="003D74AA" w:rsidRDefault="001E420A">
      <w:r>
        <w:rPr>
          <w:rStyle w:val="contentfont"/>
        </w:rPr>
        <w:t>                                           令第42号</w:t>
      </w:r>
    </w:p>
    <w:p w14:paraId="0100E4A8" w14:textId="77777777" w:rsidR="003D74AA" w:rsidRDefault="003D74AA"/>
    <w:p w14:paraId="1A509F01" w14:textId="77777777" w:rsidR="003D74AA" w:rsidRDefault="001E420A">
      <w:r>
        <w:rPr>
          <w:rStyle w:val="contentfont"/>
        </w:rPr>
        <w:t>                                           中华人民共和国</w:t>
      </w:r>
    </w:p>
    <w:p w14:paraId="21F0B605" w14:textId="77777777" w:rsidR="003D74AA" w:rsidRDefault="003D74AA"/>
    <w:p w14:paraId="2A8395D4" w14:textId="77777777" w:rsidR="003D74AA" w:rsidRDefault="001E420A">
      <w:r>
        <w:rPr>
          <w:rStyle w:val="contentfont"/>
        </w:rPr>
        <w:t>                  《通信建设工程质量</w:t>
      </w:r>
    </w:p>
    <w:p w14:paraId="1517A419" w14:textId="77777777" w:rsidR="003D74AA" w:rsidRDefault="003D74AA"/>
    <w:p w14:paraId="46FF0625" w14:textId="77777777" w:rsidR="003D74AA" w:rsidRDefault="001E420A">
      <w:r>
        <w:rPr>
          <w:rStyle w:val="contentfont"/>
        </w:rPr>
        <w:t>                  监督管理规定》</w:t>
      </w:r>
    </w:p>
    <w:p w14:paraId="409B9E55" w14:textId="77777777" w:rsidR="003D74AA" w:rsidRDefault="003D74AA"/>
    <w:p w14:paraId="2D15FFCB" w14:textId="77777777" w:rsidR="003D74AA" w:rsidRDefault="001E420A">
      <w:r>
        <w:rPr>
          <w:rStyle w:val="contentfont"/>
        </w:rPr>
        <w:t>                                           令第47号</w:t>
      </w:r>
    </w:p>
    <w:p w14:paraId="4002CB37" w14:textId="77777777" w:rsidR="003D74AA" w:rsidRDefault="003D74AA"/>
    <w:p w14:paraId="463AC6DC" w14:textId="77777777" w:rsidR="003D74AA" w:rsidRDefault="001E420A">
      <w:r>
        <w:rPr>
          <w:rStyle w:val="contentfont"/>
        </w:rPr>
        <w:t>      （三）行业主要产业政策</w:t>
      </w:r>
    </w:p>
    <w:p w14:paraId="57EBC382" w14:textId="77777777" w:rsidR="003D74AA" w:rsidRDefault="003D74AA"/>
    <w:p w14:paraId="0AB8270D" w14:textId="77777777" w:rsidR="003D74AA" w:rsidRDefault="001E420A">
      <w:r>
        <w:rPr>
          <w:rStyle w:val="contentfont"/>
        </w:rPr>
        <w:t>      为了推动软件和信息技术服务业行业的发展，近年来国家先后颁布了一系列</w:t>
      </w:r>
    </w:p>
    <w:p w14:paraId="55BEC283" w14:textId="77777777" w:rsidR="003D74AA" w:rsidRDefault="003D74AA"/>
    <w:p w14:paraId="1238FC8D" w14:textId="77777777" w:rsidR="003D74AA" w:rsidRDefault="001E420A">
      <w:r>
        <w:rPr>
          <w:rStyle w:val="contentfont"/>
        </w:rPr>
        <w:t>支持政策。</w:t>
      </w:r>
    </w:p>
    <w:p w14:paraId="2F3D6259" w14:textId="77777777" w:rsidR="003D74AA" w:rsidRDefault="003D74AA"/>
    <w:p w14:paraId="60F2C1DA" w14:textId="77777777" w:rsidR="003D74AA" w:rsidRDefault="001E420A">
      <w:r>
        <w:rPr>
          <w:rStyle w:val="contentfont"/>
        </w:rPr>
        <w:t>基于大数据的第三方数据分析发掘服务、技术外包服务和知识流程外包服务。鼓</w:t>
      </w:r>
    </w:p>
    <w:p w14:paraId="5C03BA03" w14:textId="77777777" w:rsidR="003D74AA" w:rsidRDefault="003D74AA"/>
    <w:p w14:paraId="1603DB8F" w14:textId="77777777" w:rsidR="003D74AA" w:rsidRDefault="001E420A">
      <w:r>
        <w:rPr>
          <w:rStyle w:val="contentfont"/>
        </w:rPr>
        <w:t>励企业根据数据资源基础和业务特色，积极发展互联网金融和移动金融等新业态。</w:t>
      </w:r>
    </w:p>
    <w:p w14:paraId="2D0AC7F4" w14:textId="77777777" w:rsidR="003D74AA" w:rsidRDefault="003D74AA"/>
    <w:p w14:paraId="11A5AEAA" w14:textId="77777777" w:rsidR="003D74AA" w:rsidRDefault="001E420A">
      <w:r>
        <w:rPr>
          <w:rStyle w:val="contentfont"/>
        </w:rPr>
        <w:t>推动大数据与移动互联网、物联网、云计算的深度融合，深化大数据在各行业的</w:t>
      </w:r>
    </w:p>
    <w:p w14:paraId="1C2A6D20" w14:textId="77777777" w:rsidR="003D74AA" w:rsidRDefault="003D74AA"/>
    <w:p w14:paraId="22A93566" w14:textId="77777777" w:rsidR="003D74AA" w:rsidRDefault="001E420A">
      <w:r>
        <w:rPr>
          <w:rStyle w:val="contentfont"/>
        </w:rPr>
        <w:t>创新应用，积极探索创新协作共赢的应用模式和商业模式。</w:t>
      </w:r>
    </w:p>
    <w:p w14:paraId="50725C8D" w14:textId="77777777" w:rsidR="003D74AA" w:rsidRDefault="003D74AA"/>
    <w:p w14:paraId="4E556689" w14:textId="77777777" w:rsidR="003D74AA" w:rsidRDefault="001E420A">
      <w:r>
        <w:rPr>
          <w:rStyle w:val="contentfont"/>
        </w:rPr>
        <w:t>合发布《关于软件和集成电路产业企业所得税优惠政策有关问题的通知》，规定</w:t>
      </w:r>
    </w:p>
    <w:p w14:paraId="3D4B8364" w14:textId="77777777" w:rsidR="003D74AA" w:rsidRDefault="003D74AA"/>
    <w:p w14:paraId="14FC6334" w14:textId="77777777" w:rsidR="003D74AA" w:rsidRDefault="001E420A">
      <w:r>
        <w:rPr>
          <w:rStyle w:val="contentfont"/>
        </w:rPr>
        <w:t>在集成电路生产企业、集成电路设计企业、软件企业、国家规划布局内的重点软</w:t>
      </w:r>
    </w:p>
    <w:p w14:paraId="31768D7F" w14:textId="77777777" w:rsidR="003D74AA" w:rsidRDefault="003D74AA"/>
    <w:p w14:paraId="2C1EFF2E" w14:textId="77777777" w:rsidR="003D74AA" w:rsidRDefault="001E420A">
      <w:r>
        <w:rPr>
          <w:rStyle w:val="contentfont"/>
        </w:rPr>
        <w:t>件企业和集成电路设计企业的税收优惠资格认定等非行政许可审批取消后，软件</w:t>
      </w:r>
    </w:p>
    <w:p w14:paraId="3C304A79" w14:textId="77777777" w:rsidR="003D74AA" w:rsidRDefault="003D74AA"/>
    <w:p w14:paraId="23A5D7BB" w14:textId="77777777" w:rsidR="003D74AA" w:rsidRDefault="001E420A">
      <w:r>
        <w:rPr>
          <w:rStyle w:val="contentfont"/>
        </w:rPr>
        <w:t>行业企业享受企业所得税优惠应满足的条件。国家规划布局内的重点软件企业和</w:t>
      </w:r>
    </w:p>
    <w:p w14:paraId="2C51D742" w14:textId="77777777" w:rsidR="003D74AA" w:rsidRDefault="003D74AA"/>
    <w:p w14:paraId="5ABBCCE7" w14:textId="77777777" w:rsidR="003D74AA" w:rsidRDefault="001E420A">
      <w:r>
        <w:rPr>
          <w:rStyle w:val="contentfont"/>
        </w:rPr>
        <w:t>集成电路设计企业，如当年未享受免税优惠的，可减按</w:t>
      </w:r>
      <w:r>
        <w:rPr>
          <w:rStyle w:val="contentfont"/>
        </w:rPr>
        <w:t> </w:t>
      </w:r>
      <w:r>
        <w:rPr>
          <w:rStyle w:val="contentfont"/>
        </w:rPr>
        <w:t>10%的税率征收企业所得</w:t>
      </w:r>
    </w:p>
    <w:p w14:paraId="71B09028" w14:textId="77777777" w:rsidR="003D74AA" w:rsidRDefault="003D74AA"/>
    <w:p w14:paraId="1D97515C" w14:textId="77777777" w:rsidR="003D74AA" w:rsidRDefault="001E420A">
      <w:r>
        <w:rPr>
          <w:rStyle w:val="contentfont"/>
        </w:rPr>
        <w:t>税。</w:t>
      </w:r>
    </w:p>
    <w:p w14:paraId="5118EF97" w14:textId="77777777" w:rsidR="003D74AA" w:rsidRDefault="003D74AA"/>
    <w:p w14:paraId="44AC6466" w14:textId="77777777" w:rsidR="003D74AA" w:rsidRDefault="001E420A">
      <w:r>
        <w:rPr>
          <w:rStyle w:val="contentfont"/>
        </w:rPr>
        <w:t>资本市场服务网络强国建设的指导意见》，提出要加强政策引导，促进网信企业</w:t>
      </w:r>
    </w:p>
    <w:p w14:paraId="24947027" w14:textId="77777777" w:rsidR="003D74AA" w:rsidRDefault="003D74AA"/>
    <w:p w14:paraId="6D9F4C80" w14:textId="77777777" w:rsidR="003D74AA" w:rsidRDefault="001E420A">
      <w:r>
        <w:rPr>
          <w:rStyle w:val="contentfont"/>
        </w:rPr>
        <w:t>规范发展；充分发挥资本市场作用，推动网信企业加快发展；加强组织保障，推</w:t>
      </w:r>
    </w:p>
    <w:p w14:paraId="1346BD85" w14:textId="77777777" w:rsidR="003D74AA" w:rsidRDefault="003D74AA"/>
    <w:p w14:paraId="1BE143E7" w14:textId="77777777" w:rsidR="003D74AA" w:rsidRDefault="001E420A">
      <w:r>
        <w:rPr>
          <w:rStyle w:val="contentfont"/>
        </w:rPr>
        <w:t>动资本市场改革政策在网信领域先行先试。</w:t>
      </w:r>
    </w:p>
    <w:p w14:paraId="2BF6AB51" w14:textId="77777777" w:rsidR="003D74AA" w:rsidRDefault="003D74AA"/>
    <w:p w14:paraId="31171752" w14:textId="77777777" w:rsidR="003D74AA" w:rsidRDefault="001E420A">
      <w:r>
        <w:rPr>
          <w:rStyle w:val="contentfont"/>
        </w:rPr>
        <w:t>工业互联网加快发展的通知》，提出加快新型基础设施建设，加快国家工业互联</w:t>
      </w:r>
    </w:p>
    <w:p w14:paraId="5DE676E9" w14:textId="77777777" w:rsidR="003D74AA" w:rsidRDefault="003D74AA"/>
    <w:p w14:paraId="6D6CA57A" w14:textId="77777777" w:rsidR="003D74AA" w:rsidRDefault="001E420A">
      <w:r>
        <w:rPr>
          <w:rStyle w:val="contentfont"/>
        </w:rPr>
        <w:t>网大数据中心建设，鼓励各地建设工业互联网大数据分中心。</w:t>
      </w:r>
    </w:p>
    <w:p w14:paraId="7C153B8B" w14:textId="77777777" w:rsidR="003D74AA" w:rsidRDefault="003D74AA"/>
    <w:p w14:paraId="559A3802" w14:textId="77777777" w:rsidR="003D74AA" w:rsidRDefault="001E420A">
      <w:r>
        <w:rPr>
          <w:rStyle w:val="contentfont"/>
        </w:rPr>
        <w:t>北京思特奇信息技术股份有限公司                            募集说明书</w:t>
      </w:r>
    </w:p>
    <w:p w14:paraId="18638FF4" w14:textId="77777777" w:rsidR="003D74AA" w:rsidRDefault="003D74AA"/>
    <w:p w14:paraId="3E963458" w14:textId="77777777" w:rsidR="003D74AA" w:rsidRDefault="001E420A">
      <w:r>
        <w:rPr>
          <w:rStyle w:val="contentfont"/>
        </w:rPr>
        <w:t>要全力推进</w:t>
      </w:r>
      <w:r>
        <w:rPr>
          <w:rStyle w:val="contentfont"/>
        </w:rPr>
        <w:t> </w:t>
      </w:r>
      <w:r>
        <w:rPr>
          <w:rStyle w:val="contentfont"/>
        </w:rPr>
        <w:t>5G 网络建设、应用推广、技术发展和安全保障，充分发挥</w:t>
      </w:r>
      <w:r>
        <w:rPr>
          <w:rStyle w:val="contentfont"/>
        </w:rPr>
        <w:t> </w:t>
      </w:r>
      <w:r>
        <w:rPr>
          <w:rStyle w:val="contentfont"/>
        </w:rPr>
        <w:t>5G 新型</w:t>
      </w:r>
    </w:p>
    <w:p w14:paraId="2362F05B" w14:textId="77777777" w:rsidR="003D74AA" w:rsidRDefault="003D74AA"/>
    <w:p w14:paraId="25ABAB7A" w14:textId="77777777" w:rsidR="003D74AA" w:rsidRDefault="001E420A">
      <w:r>
        <w:rPr>
          <w:rStyle w:val="contentfont"/>
        </w:rPr>
        <w:t>基础设施的规模效应和带动作用，支撑经济高质量发展。</w:t>
      </w:r>
    </w:p>
    <w:p w14:paraId="45DE27AF" w14:textId="77777777" w:rsidR="003D74AA" w:rsidRDefault="003D74AA"/>
    <w:p w14:paraId="76A53F89" w14:textId="77777777" w:rsidR="003D74AA" w:rsidRDefault="001E420A">
      <w:r>
        <w:rPr>
          <w:rStyle w:val="contentfont"/>
        </w:rPr>
        <w:t>云用数赋智”行动培育新经济发展实施方案》，支持和鼓励在具备条件的行业领</w:t>
      </w:r>
    </w:p>
    <w:p w14:paraId="3C83583E" w14:textId="77777777" w:rsidR="003D74AA" w:rsidRDefault="003D74AA"/>
    <w:p w14:paraId="15DD048A" w14:textId="77777777" w:rsidR="003D74AA" w:rsidRDefault="001E420A">
      <w:r>
        <w:rPr>
          <w:rStyle w:val="contentfont"/>
        </w:rPr>
        <w:t>域和企业范围探索大数据、人工智能、云计算、数字孪生、5G、物联网和区块</w:t>
      </w:r>
    </w:p>
    <w:p w14:paraId="5B03D695" w14:textId="77777777" w:rsidR="003D74AA" w:rsidRDefault="003D74AA"/>
    <w:p w14:paraId="3D4BF1AA" w14:textId="77777777" w:rsidR="003D74AA" w:rsidRDefault="001E420A">
      <w:r>
        <w:rPr>
          <w:rStyle w:val="contentfont"/>
        </w:rPr>
        <w:t>链等新一代数字技术应用和集成创新，加快企业数字产业化和产业数字化，培育</w:t>
      </w:r>
    </w:p>
    <w:p w14:paraId="2582D0F0" w14:textId="77777777" w:rsidR="003D74AA" w:rsidRDefault="003D74AA"/>
    <w:p w14:paraId="26965A49" w14:textId="77777777" w:rsidR="003D74AA" w:rsidRDefault="001E420A">
      <w:r>
        <w:rPr>
          <w:rStyle w:val="contentfont"/>
        </w:rPr>
        <w:t>新经济发展。</w:t>
      </w:r>
    </w:p>
    <w:p w14:paraId="711266DA" w14:textId="77777777" w:rsidR="003D74AA" w:rsidRDefault="003D74AA"/>
    <w:p w14:paraId="6A00AC35" w14:textId="77777777" w:rsidR="003D74AA" w:rsidRDefault="001E420A">
      <w:r>
        <w:rPr>
          <w:rStyle w:val="contentfont"/>
        </w:rPr>
        <w:t>年远景目标纲要》，指出在重点行业和区域建设若干国际水准的工业互联网平台</w:t>
      </w:r>
    </w:p>
    <w:p w14:paraId="36DB6690" w14:textId="77777777" w:rsidR="003D74AA" w:rsidRDefault="003D74AA"/>
    <w:p w14:paraId="19FA7F14" w14:textId="77777777" w:rsidR="003D74AA" w:rsidRDefault="001E420A">
      <w:r>
        <w:rPr>
          <w:rStyle w:val="contentfont"/>
        </w:rPr>
        <w:t>和数字化转型促进中心；加快发展智慧农业，推进农业生产经营和管理服务数字</w:t>
      </w:r>
    </w:p>
    <w:p w14:paraId="39E9D0CC" w14:textId="77777777" w:rsidR="003D74AA" w:rsidRDefault="003D74AA"/>
    <w:p w14:paraId="59FBF43B" w14:textId="77777777" w:rsidR="003D74AA" w:rsidRDefault="001E420A">
      <w:r>
        <w:rPr>
          <w:rStyle w:val="contentfont"/>
        </w:rPr>
        <w:t>化改造；将数字技术广泛应用于政府管理服务，推动政府治理流程再造和模式优</w:t>
      </w:r>
    </w:p>
    <w:p w14:paraId="31D55845" w14:textId="77777777" w:rsidR="003D74AA" w:rsidRDefault="003D74AA"/>
    <w:p w14:paraId="60A82AED" w14:textId="77777777" w:rsidR="003D74AA" w:rsidRDefault="001E420A">
      <w:r>
        <w:rPr>
          <w:rStyle w:val="contentfont"/>
        </w:rPr>
        <w:t>化，不断提高决策科学性和服务效率。</w:t>
      </w:r>
    </w:p>
    <w:p w14:paraId="2E83BA76" w14:textId="77777777" w:rsidR="003D74AA" w:rsidRDefault="003D74AA"/>
    <w:p w14:paraId="0E951E15" w14:textId="77777777" w:rsidR="003D74AA" w:rsidRDefault="001E420A">
      <w:r>
        <w:rPr>
          <w:rStyle w:val="contentfont"/>
        </w:rPr>
        <w:t>   （四）发行人所处行业的基本情况</w:t>
      </w:r>
    </w:p>
    <w:p w14:paraId="09AFBD9C" w14:textId="77777777" w:rsidR="003D74AA" w:rsidRDefault="003D74AA"/>
    <w:p w14:paraId="3609C311" w14:textId="77777777" w:rsidR="003D74AA" w:rsidRDefault="001E420A">
      <w:r>
        <w:rPr>
          <w:rStyle w:val="contentfont"/>
        </w:rPr>
        <w:t>   随着新技术的快速发展及应用，信息服务业领域的产品创新和服务升级不断</w:t>
      </w:r>
    </w:p>
    <w:p w14:paraId="2F8D4243" w14:textId="77777777" w:rsidR="003D74AA" w:rsidRDefault="003D74AA"/>
    <w:p w14:paraId="5933CB12" w14:textId="77777777" w:rsidR="003D74AA" w:rsidRDefault="001E420A">
      <w:r>
        <w:rPr>
          <w:rStyle w:val="contentfont"/>
        </w:rPr>
        <w:t>强化，社会各行业信息化程度不断加深，我国软件和信息技术服务行业近年来保</w:t>
      </w:r>
    </w:p>
    <w:p w14:paraId="33025D5D" w14:textId="77777777" w:rsidR="003D74AA" w:rsidRDefault="003D74AA"/>
    <w:p w14:paraId="7CC47ADE" w14:textId="77777777" w:rsidR="003D74AA" w:rsidRDefault="001E420A">
      <w:r>
        <w:rPr>
          <w:rStyle w:val="contentfont"/>
        </w:rPr>
        <w:t>持高速增长，产业规模迅速扩大。根据国家工信部统计数据，2020</w:t>
      </w:r>
      <w:r>
        <w:rPr>
          <w:rStyle w:val="contentfont"/>
        </w:rPr>
        <w:t> </w:t>
      </w:r>
      <w:r>
        <w:rPr>
          <w:rStyle w:val="contentfont"/>
        </w:rPr>
        <w:t>年我国软件</w:t>
      </w:r>
    </w:p>
    <w:p w14:paraId="18AA9ECC" w14:textId="77777777" w:rsidR="003D74AA" w:rsidRDefault="003D74AA"/>
    <w:p w14:paraId="649AAD3B" w14:textId="77777777" w:rsidR="003D74AA" w:rsidRDefault="001E420A">
      <w:r>
        <w:rPr>
          <w:rStyle w:val="contentfont"/>
        </w:rPr>
        <w:t>和信息技术服务行业实现收入</w:t>
      </w:r>
      <w:r>
        <w:rPr>
          <w:rStyle w:val="contentfont"/>
        </w:rPr>
        <w:t> </w:t>
      </w:r>
      <w:r>
        <w:rPr>
          <w:rStyle w:val="contentfont"/>
        </w:rPr>
        <w:t>81,616 亿元，同比增长</w:t>
      </w:r>
      <w:r>
        <w:rPr>
          <w:rStyle w:val="contentfont"/>
        </w:rPr>
        <w:t> </w:t>
      </w:r>
      <w:r>
        <w:rPr>
          <w:rStyle w:val="contentfont"/>
        </w:rPr>
        <w:t>13.24%；2013-2020 年软</w:t>
      </w:r>
    </w:p>
    <w:p w14:paraId="1CF4A852" w14:textId="77777777" w:rsidR="003D74AA" w:rsidRDefault="003D74AA"/>
    <w:p w14:paraId="70EA1D3D" w14:textId="77777777" w:rsidR="003D74AA" w:rsidRDefault="001E420A">
      <w:r>
        <w:rPr>
          <w:rStyle w:val="contentfont"/>
        </w:rPr>
        <w:t>件行业收入实现</w:t>
      </w:r>
      <w:r>
        <w:rPr>
          <w:rStyle w:val="contentfont"/>
        </w:rPr>
        <w:t> </w:t>
      </w:r>
      <w:r>
        <w:rPr>
          <w:rStyle w:val="contentfont"/>
        </w:rPr>
        <w:t>15.05%的年均复合增长率，由</w:t>
      </w:r>
      <w:r>
        <w:rPr>
          <w:rStyle w:val="contentfont"/>
        </w:rPr>
        <w:t> </w:t>
      </w:r>
      <w:r>
        <w:rPr>
          <w:rStyle w:val="contentfont"/>
        </w:rPr>
        <w:t>2013 年的</w:t>
      </w:r>
      <w:r>
        <w:rPr>
          <w:rStyle w:val="contentfont"/>
        </w:rPr>
        <w:t> </w:t>
      </w:r>
      <w:r>
        <w:rPr>
          <w:rStyle w:val="contentfont"/>
        </w:rPr>
        <w:t>30,587 亿元增长至</w:t>
      </w:r>
      <w:r>
        <w:rPr>
          <w:rStyle w:val="contentfont"/>
        </w:rPr>
        <w:t> </w:t>
      </w:r>
      <w:r>
        <w:rPr>
          <w:rStyle w:val="contentfont"/>
        </w:rPr>
        <w:t>2020</w:t>
      </w:r>
    </w:p>
    <w:p w14:paraId="6070A9FD" w14:textId="77777777" w:rsidR="003D74AA" w:rsidRDefault="003D74AA"/>
    <w:p w14:paraId="5D36406D" w14:textId="77777777" w:rsidR="003D74AA" w:rsidRDefault="001E420A">
      <w:r>
        <w:rPr>
          <w:rStyle w:val="contentfont"/>
        </w:rPr>
        <w:t>年的</w:t>
      </w:r>
      <w:r>
        <w:rPr>
          <w:rStyle w:val="contentfont"/>
        </w:rPr>
        <w:t> </w:t>
      </w:r>
      <w:r>
        <w:rPr>
          <w:rStyle w:val="contentfont"/>
        </w:rPr>
        <w:t>81,616 亿元。</w:t>
      </w:r>
    </w:p>
    <w:p w14:paraId="0552768F" w14:textId="77777777" w:rsidR="003D74AA" w:rsidRDefault="003D74AA"/>
    <w:p w14:paraId="479B0113" w14:textId="77777777" w:rsidR="003D74AA" w:rsidRDefault="001E420A">
      <w:r>
        <w:rPr>
          <w:rStyle w:val="contentfont"/>
        </w:rPr>
        <w:t>  数据来源：国家工信部</w:t>
      </w:r>
    </w:p>
    <w:p w14:paraId="2085076D" w14:textId="77777777" w:rsidR="003D74AA" w:rsidRDefault="003D74AA"/>
    <w:p w14:paraId="2A7AAC0D" w14:textId="77777777" w:rsidR="003D74AA" w:rsidRDefault="001E420A">
      <w:r>
        <w:rPr>
          <w:rStyle w:val="contentfont"/>
        </w:rPr>
        <w:t>北京思特奇信息技术股份有限公司                          募集说明书</w:t>
      </w:r>
    </w:p>
    <w:p w14:paraId="3F274531" w14:textId="77777777" w:rsidR="003D74AA" w:rsidRDefault="003D74AA"/>
    <w:p w14:paraId="609633CD" w14:textId="77777777" w:rsidR="003D74AA" w:rsidRDefault="001E420A">
      <w:r>
        <w:rPr>
          <w:rStyle w:val="contentfont"/>
        </w:rPr>
        <w:t>  （1）电信软件产品及服务主要类型</w:t>
      </w:r>
    </w:p>
    <w:p w14:paraId="7D4E38DA" w14:textId="77777777" w:rsidR="003D74AA" w:rsidRDefault="003D74AA"/>
    <w:p w14:paraId="3CE80D4A" w14:textId="77777777" w:rsidR="003D74AA" w:rsidRDefault="001E420A">
      <w:r>
        <w:rPr>
          <w:rStyle w:val="contentfont"/>
        </w:rPr>
        <w:t>  公司主要为电信运营商提供客户关系管理、计费、业务保障、移动互联网、</w:t>
      </w:r>
    </w:p>
    <w:p w14:paraId="2D52A0BB" w14:textId="77777777" w:rsidR="003D74AA" w:rsidRDefault="003D74AA"/>
    <w:p w14:paraId="55ECFF66" w14:textId="77777777" w:rsidR="003D74AA" w:rsidRDefault="001E420A">
      <w:r>
        <w:rPr>
          <w:rStyle w:val="contentfont"/>
        </w:rPr>
        <w:t>云和大数据等核心业务系统，属于电信业务运营支撑系统（BOSS 系统）范畴。</w:t>
      </w:r>
    </w:p>
    <w:p w14:paraId="000EC141" w14:textId="77777777" w:rsidR="003D74AA" w:rsidRDefault="003D74AA"/>
    <w:p w14:paraId="51187BE1" w14:textId="77777777" w:rsidR="003D74AA" w:rsidRDefault="001E420A">
      <w:r>
        <w:rPr>
          <w:rStyle w:val="contentfont"/>
        </w:rPr>
        <w:t>BOSS 系统是电信运营商的综合业务和运营管理平台，融合了业务支撑系统（BSS）</w:t>
      </w:r>
    </w:p>
    <w:p w14:paraId="33555975" w14:textId="77777777" w:rsidR="003D74AA" w:rsidRDefault="003D74AA"/>
    <w:p w14:paraId="6C55A223" w14:textId="77777777" w:rsidR="003D74AA" w:rsidRDefault="001E420A">
      <w:r>
        <w:rPr>
          <w:rStyle w:val="contentfont"/>
        </w:rPr>
        <w:t>与运营支撑系统（OSS）。</w:t>
      </w:r>
    </w:p>
    <w:p w14:paraId="2C3A013E" w14:textId="77777777" w:rsidR="003D74AA" w:rsidRDefault="003D74AA"/>
    <w:p w14:paraId="484E69FC" w14:textId="77777777" w:rsidR="003D74AA" w:rsidRDefault="001E420A">
      <w:r>
        <w:rPr>
          <w:rStyle w:val="contentfont"/>
        </w:rPr>
        <w:t>  ①BSS 产品及服务：主要指电信运营商面向客户业务经营使用的软件产品</w:t>
      </w:r>
    </w:p>
    <w:p w14:paraId="0344C6D0" w14:textId="77777777" w:rsidR="003D74AA" w:rsidRDefault="003D74AA"/>
    <w:p w14:paraId="008BBA03" w14:textId="77777777" w:rsidR="003D74AA" w:rsidRDefault="001E420A">
      <w:r>
        <w:rPr>
          <w:rStyle w:val="contentfont"/>
        </w:rPr>
        <w:t>及服务，包括计费系统、客户关系管理系统和智能决策支撑系统三大核心系统及</w:t>
      </w:r>
    </w:p>
    <w:p w14:paraId="0B6BAB29" w14:textId="77777777" w:rsidR="003D74AA" w:rsidRDefault="003D74AA"/>
    <w:p w14:paraId="3C91F27F" w14:textId="77777777" w:rsidR="003D74AA" w:rsidRDefault="001E420A">
      <w:r>
        <w:rPr>
          <w:rStyle w:val="contentfont"/>
        </w:rPr>
        <w:t>其他满足个性化需求的系统。</w:t>
      </w:r>
    </w:p>
    <w:p w14:paraId="4610B81A" w14:textId="77777777" w:rsidR="003D74AA" w:rsidRDefault="003D74AA"/>
    <w:p w14:paraId="0A7391D1" w14:textId="77777777" w:rsidR="003D74AA" w:rsidRDefault="001E420A">
      <w:r>
        <w:rPr>
          <w:rStyle w:val="contentfont"/>
        </w:rPr>
        <w:t>  ②OSS 产品及服务：主要指支持电信运营商网络资源配置及安全运营管理</w:t>
      </w:r>
    </w:p>
    <w:p w14:paraId="0EADC6A3" w14:textId="77777777" w:rsidR="003D74AA" w:rsidRDefault="003D74AA"/>
    <w:p w14:paraId="3BAA082C" w14:textId="77777777" w:rsidR="003D74AA" w:rsidRDefault="001E420A">
      <w:r>
        <w:rPr>
          <w:rStyle w:val="contentfont"/>
        </w:rPr>
        <w:t>的软件产品及服务，如网络管理及网络优化系统等。</w:t>
      </w:r>
    </w:p>
    <w:p w14:paraId="0508593A" w14:textId="77777777" w:rsidR="003D74AA" w:rsidRDefault="003D74AA"/>
    <w:p w14:paraId="2C53C65C" w14:textId="77777777" w:rsidR="003D74AA" w:rsidRDefault="001E420A">
      <w:r>
        <w:rPr>
          <w:rStyle w:val="contentfont"/>
        </w:rPr>
        <w:t>  （2）电信软件产品及服务行业概况</w:t>
      </w:r>
    </w:p>
    <w:p w14:paraId="24ED8B6B" w14:textId="77777777" w:rsidR="003D74AA" w:rsidRDefault="003D74AA"/>
    <w:p w14:paraId="480A5319" w14:textId="77777777" w:rsidR="003D74AA" w:rsidRDefault="001E420A">
      <w:r>
        <w:rPr>
          <w:rStyle w:val="contentfont"/>
        </w:rPr>
        <w:t>  随着</w:t>
      </w:r>
      <w:r>
        <w:rPr>
          <w:rStyle w:val="contentfont"/>
        </w:rPr>
        <w:t> </w:t>
      </w:r>
      <w:r>
        <w:rPr>
          <w:rStyle w:val="contentfont"/>
        </w:rPr>
        <w:t>5G 商用的推进，电信软件行业持续增长。根据</w:t>
      </w:r>
      <w:r>
        <w:rPr>
          <w:rStyle w:val="contentfont"/>
        </w:rPr>
        <w:t> </w:t>
      </w:r>
      <w:r>
        <w:rPr>
          <w:rStyle w:val="contentfont"/>
        </w:rPr>
        <w:t>CCID 数据，2020 年受</w:t>
      </w:r>
    </w:p>
    <w:p w14:paraId="4F22CE02" w14:textId="77777777" w:rsidR="003D74AA" w:rsidRDefault="003D74AA"/>
    <w:p w14:paraId="0545FA19" w14:textId="77777777" w:rsidR="003D74AA" w:rsidRDefault="001E420A">
      <w:r>
        <w:rPr>
          <w:rStyle w:val="contentfont"/>
        </w:rPr>
        <w:t>国家积极推进网络强国建设以及新型信息基础设施建设政策影响，中国电信业软</w:t>
      </w:r>
    </w:p>
    <w:p w14:paraId="68983C9D" w14:textId="77777777" w:rsidR="003D74AA" w:rsidRDefault="003D74AA"/>
    <w:p w14:paraId="335A4155" w14:textId="77777777" w:rsidR="003D74AA" w:rsidRDefault="001E420A">
      <w:r>
        <w:rPr>
          <w:rStyle w:val="contentfont"/>
        </w:rPr>
        <w:t>件投资规模同比增长</w:t>
      </w:r>
      <w:r>
        <w:rPr>
          <w:rStyle w:val="contentfont"/>
        </w:rPr>
        <w:t> </w:t>
      </w:r>
      <w:r>
        <w:rPr>
          <w:rStyle w:val="contentfont"/>
        </w:rPr>
        <w:t>6.5%，达</w:t>
      </w:r>
      <w:r>
        <w:rPr>
          <w:rStyle w:val="contentfont"/>
        </w:rPr>
        <w:t> </w:t>
      </w:r>
      <w:r>
        <w:rPr>
          <w:rStyle w:val="contentfont"/>
        </w:rPr>
        <w:t>589.1 亿元。预计</w:t>
      </w:r>
      <w:r>
        <w:rPr>
          <w:rStyle w:val="contentfont"/>
        </w:rPr>
        <w:t> </w:t>
      </w:r>
      <w:r>
        <w:rPr>
          <w:rStyle w:val="contentfont"/>
        </w:rPr>
        <w:t>2021-2023 年，随着网络提速和</w:t>
      </w:r>
    </w:p>
    <w:p w14:paraId="28891BBE" w14:textId="77777777" w:rsidR="003D74AA" w:rsidRDefault="003D74AA"/>
    <w:p w14:paraId="2EFA14E7" w14:textId="77777777" w:rsidR="003D74AA" w:rsidRDefault="001E420A">
      <w:r>
        <w:rPr>
          <w:rStyle w:val="contentfont"/>
        </w:rPr>
        <w:t>电信普遍服务向纵深发展，电信新兴业态以及</w:t>
      </w:r>
      <w:r>
        <w:rPr>
          <w:rStyle w:val="contentfont"/>
        </w:rPr>
        <w:t> </w:t>
      </w:r>
      <w:r>
        <w:rPr>
          <w:rStyle w:val="contentfont"/>
        </w:rPr>
        <w:t>5G 网络、物联网、大数据、工业</w:t>
      </w:r>
    </w:p>
    <w:p w14:paraId="4B00A354" w14:textId="77777777" w:rsidR="003D74AA" w:rsidRDefault="003D74AA"/>
    <w:p w14:paraId="7286BD4E" w14:textId="77777777" w:rsidR="003D74AA" w:rsidRDefault="001E420A">
      <w:r>
        <w:rPr>
          <w:rStyle w:val="contentfont"/>
        </w:rPr>
        <w:t>互联网等新型基础设施建设的加快推进，中国电信业软件投资规模将进一步增长，</w:t>
      </w:r>
    </w:p>
    <w:p w14:paraId="361959D7" w14:textId="77777777" w:rsidR="003D74AA" w:rsidRDefault="003D74AA"/>
    <w:p w14:paraId="0598545E" w14:textId="77777777" w:rsidR="003D74AA" w:rsidRDefault="001E420A">
      <w:r>
        <w:rPr>
          <w:rStyle w:val="contentfont"/>
        </w:rPr>
        <w:t>其中，预计</w:t>
      </w:r>
      <w:r>
        <w:rPr>
          <w:rStyle w:val="contentfont"/>
        </w:rPr>
        <w:t> </w:t>
      </w:r>
      <w:r>
        <w:rPr>
          <w:rStyle w:val="contentfont"/>
        </w:rPr>
        <w:t>2021 年，中国电信业软件投资规模为</w:t>
      </w:r>
      <w:r>
        <w:rPr>
          <w:rStyle w:val="contentfont"/>
        </w:rPr>
        <w:t> </w:t>
      </w:r>
      <w:r>
        <w:rPr>
          <w:rStyle w:val="contentfont"/>
        </w:rPr>
        <w:t>632.7 亿元，增长率为</w:t>
      </w:r>
      <w:r>
        <w:rPr>
          <w:rStyle w:val="contentfont"/>
        </w:rPr>
        <w:t> </w:t>
      </w:r>
      <w:r>
        <w:rPr>
          <w:rStyle w:val="contentfont"/>
        </w:rPr>
        <w:t>7.4%；</w:t>
      </w:r>
    </w:p>
    <w:p w14:paraId="3FE943A9" w14:textId="77777777" w:rsidR="003D74AA" w:rsidRDefault="003D74AA"/>
    <w:p w14:paraId="72D575FF" w14:textId="77777777" w:rsidR="003D74AA" w:rsidRDefault="001E420A">
      <w:r>
        <w:rPr>
          <w:rStyle w:val="contentfont"/>
        </w:rPr>
        <w:t>预计</w:t>
      </w:r>
      <w:r>
        <w:rPr>
          <w:rStyle w:val="contentfont"/>
        </w:rPr>
        <w:t> </w:t>
      </w:r>
      <w:r>
        <w:rPr>
          <w:rStyle w:val="contentfont"/>
        </w:rPr>
        <w:t>2023 年，中国电信业软件投资规模为</w:t>
      </w:r>
      <w:r>
        <w:rPr>
          <w:rStyle w:val="contentfont"/>
        </w:rPr>
        <w:t> </w:t>
      </w:r>
      <w:r>
        <w:rPr>
          <w:rStyle w:val="contentfont"/>
        </w:rPr>
        <w:t>735.2 亿元，增长率为</w:t>
      </w:r>
      <w:r>
        <w:rPr>
          <w:rStyle w:val="contentfont"/>
        </w:rPr>
        <w:t> </w:t>
      </w:r>
      <w:r>
        <w:rPr>
          <w:rStyle w:val="contentfont"/>
        </w:rPr>
        <w:t>7.0%。</w:t>
      </w:r>
    </w:p>
    <w:p w14:paraId="021C9C0B" w14:textId="77777777" w:rsidR="003D74AA" w:rsidRDefault="003D74AA"/>
    <w:p w14:paraId="1E9B14C2" w14:textId="77777777" w:rsidR="003D74AA" w:rsidRDefault="001E420A">
      <w:r>
        <w:rPr>
          <w:rStyle w:val="contentfont"/>
        </w:rPr>
        <w:t>  数据来源：CCID</w:t>
      </w:r>
    </w:p>
    <w:p w14:paraId="3E782A40" w14:textId="77777777" w:rsidR="003D74AA" w:rsidRDefault="003D74AA"/>
    <w:p w14:paraId="22F9A694" w14:textId="77777777" w:rsidR="003D74AA" w:rsidRDefault="001E420A">
      <w:r>
        <w:rPr>
          <w:rStyle w:val="contentfont"/>
        </w:rPr>
        <w:t>北京思特奇信息技术股份有限公司                                                     募集说明书</w:t>
      </w:r>
    </w:p>
    <w:p w14:paraId="5E7840A0" w14:textId="77777777" w:rsidR="003D74AA" w:rsidRDefault="003D74AA"/>
    <w:p w14:paraId="46541131" w14:textId="77777777" w:rsidR="003D74AA" w:rsidRDefault="001E420A">
      <w:r>
        <w:rPr>
          <w:rStyle w:val="contentfont"/>
        </w:rPr>
        <w:t>  （3）电信软件产品及服务发展趋势</w:t>
      </w:r>
    </w:p>
    <w:p w14:paraId="22246131" w14:textId="77777777" w:rsidR="003D74AA" w:rsidRDefault="003D74AA"/>
    <w:p w14:paraId="68B146DA" w14:textId="77777777" w:rsidR="003D74AA" w:rsidRDefault="001E420A">
      <w:r>
        <w:rPr>
          <w:rStyle w:val="contentfont"/>
        </w:rPr>
        <w:t>  ①随着移动通信技术的升级，电信运营商业务收入稳步增长</w:t>
      </w:r>
    </w:p>
    <w:p w14:paraId="73F7FFEB" w14:textId="77777777" w:rsidR="003D74AA" w:rsidRDefault="003D74AA"/>
    <w:p w14:paraId="0C21DBB3" w14:textId="77777777" w:rsidR="003D74AA" w:rsidRDefault="001E420A">
      <w:r>
        <w:rPr>
          <w:rStyle w:val="contentfont"/>
        </w:rPr>
        <w:t>  我国电信业于</w:t>
      </w:r>
      <w:r>
        <w:rPr>
          <w:rStyle w:val="contentfont"/>
        </w:rPr>
        <w:t> </w:t>
      </w:r>
      <w:r>
        <w:rPr>
          <w:rStyle w:val="contentfont"/>
        </w:rPr>
        <w:t>2008 年进行了大规模重组，重组后基础电信运营商由</w:t>
      </w:r>
      <w:r>
        <w:rPr>
          <w:rStyle w:val="contentfont"/>
        </w:rPr>
        <w:t> </w:t>
      </w:r>
      <w:r>
        <w:rPr>
          <w:rStyle w:val="contentfont"/>
        </w:rPr>
        <w:t>6 家变</w:t>
      </w:r>
    </w:p>
    <w:p w14:paraId="09F6294A" w14:textId="77777777" w:rsidR="003D74AA" w:rsidRDefault="003D74AA"/>
    <w:p w14:paraId="439AA565" w14:textId="77777777" w:rsidR="003D74AA" w:rsidRDefault="001E420A">
      <w:r>
        <w:rPr>
          <w:rStyle w:val="contentfont"/>
        </w:rPr>
        <w:t>为</w:t>
      </w:r>
      <w:r>
        <w:rPr>
          <w:rStyle w:val="contentfont"/>
        </w:rPr>
        <w:t> </w:t>
      </w:r>
      <w:r>
        <w:rPr>
          <w:rStyle w:val="contentfont"/>
        </w:rPr>
        <w:t>3 家，即中国移动、中国联通和中国电信。2009 年，工信部向三大运营商发</w:t>
      </w:r>
    </w:p>
    <w:p w14:paraId="1EC7DF4C" w14:textId="77777777" w:rsidR="003D74AA" w:rsidRDefault="003D74AA"/>
    <w:p w14:paraId="74CE24A6" w14:textId="77777777" w:rsidR="003D74AA" w:rsidRDefault="001E420A">
      <w:r>
        <w:rPr>
          <w:rStyle w:val="contentfont"/>
        </w:rPr>
        <w:t>放</w:t>
      </w:r>
      <w:r>
        <w:rPr>
          <w:rStyle w:val="contentfont"/>
        </w:rPr>
        <w:t> </w:t>
      </w:r>
      <w:r>
        <w:rPr>
          <w:rStyle w:val="contentfont"/>
        </w:rPr>
        <w:t>3G 运营牌照；2013 年，工信部向三大运营商发放</w:t>
      </w:r>
      <w:r>
        <w:rPr>
          <w:rStyle w:val="contentfont"/>
        </w:rPr>
        <w:t> </w:t>
      </w:r>
      <w:r>
        <w:rPr>
          <w:rStyle w:val="contentfont"/>
        </w:rPr>
        <w:t>4G 牌照；2019 年，工信部</w:t>
      </w:r>
    </w:p>
    <w:p w14:paraId="2360DD6E" w14:textId="77777777" w:rsidR="003D74AA" w:rsidRDefault="003D74AA"/>
    <w:p w14:paraId="561B98CE" w14:textId="77777777" w:rsidR="003D74AA" w:rsidRDefault="001E420A">
      <w:r>
        <w:rPr>
          <w:rStyle w:val="contentfont"/>
        </w:rPr>
        <w:t>向三大运营商及中国广电发放</w:t>
      </w:r>
      <w:r>
        <w:rPr>
          <w:rStyle w:val="contentfont"/>
        </w:rPr>
        <w:t> </w:t>
      </w:r>
      <w:r>
        <w:rPr>
          <w:rStyle w:val="contentfont"/>
        </w:rPr>
        <w:t>5G 牌照。自我国</w:t>
      </w:r>
      <w:r>
        <w:rPr>
          <w:rStyle w:val="contentfont"/>
        </w:rPr>
        <w:t> </w:t>
      </w:r>
      <w:r>
        <w:rPr>
          <w:rStyle w:val="contentfont"/>
        </w:rPr>
        <w:t>4G 网络商用以来，移动通讯用</w:t>
      </w:r>
    </w:p>
    <w:p w14:paraId="7BC1FA7D" w14:textId="77777777" w:rsidR="003D74AA" w:rsidRDefault="003D74AA"/>
    <w:p w14:paraId="5BB37D94" w14:textId="77777777" w:rsidR="003D74AA" w:rsidRDefault="001E420A">
      <w:r>
        <w:rPr>
          <w:rStyle w:val="contentfont"/>
        </w:rPr>
        <w:t>户数量及网络通讯数据量保持高速增长趋势，也带动了电信运营商收入的增长。</w:t>
      </w:r>
    </w:p>
    <w:p w14:paraId="0FE56D76" w14:textId="77777777" w:rsidR="003D74AA" w:rsidRDefault="003D74AA"/>
    <w:p w14:paraId="6FA50169" w14:textId="77777777" w:rsidR="003D74AA" w:rsidRDefault="001E420A">
      <w:r>
        <w:rPr>
          <w:rStyle w:val="contentfont"/>
        </w:rPr>
        <w:t>                                                                    单位：亿元</w:t>
      </w:r>
    </w:p>
    <w:p w14:paraId="2834062B" w14:textId="77777777" w:rsidR="003D74AA" w:rsidRDefault="003D74AA"/>
    <w:p w14:paraId="6EDD5E2F" w14:textId="77777777" w:rsidR="003D74AA" w:rsidRDefault="001E420A">
      <w:r>
        <w:rPr>
          <w:rStyle w:val="contentfont"/>
        </w:rPr>
        <w:t>运营商     2015 年      2016 年      2017 年      2018 年      2019 年      2020 年</w:t>
      </w:r>
    </w:p>
    <w:p w14:paraId="3D73249D" w14:textId="77777777" w:rsidR="003D74AA" w:rsidRDefault="003D74AA"/>
    <w:p w14:paraId="0550787A" w14:textId="77777777" w:rsidR="003D74AA" w:rsidRDefault="001E420A">
      <w:r>
        <w:rPr>
          <w:rStyle w:val="contentfont"/>
        </w:rPr>
        <w:t>中国移动     6,683.35    7,084.21    7,405.14    7,368.19    7,459.17    7,680.70</w:t>
      </w:r>
    </w:p>
    <w:p w14:paraId="7B2A80D6" w14:textId="77777777" w:rsidR="003D74AA" w:rsidRDefault="003D74AA"/>
    <w:p w14:paraId="289D8B81" w14:textId="77777777" w:rsidR="003D74AA" w:rsidRDefault="001E420A">
      <w:r>
        <w:rPr>
          <w:rStyle w:val="contentfont"/>
        </w:rPr>
        <w:t>中国联通     2,770.49    2,741.97    2,748.29    2,908.77    2,905.15    3,038.38</w:t>
      </w:r>
    </w:p>
    <w:p w14:paraId="3EFD8DC9" w14:textId="77777777" w:rsidR="003D74AA" w:rsidRDefault="003D74AA"/>
    <w:p w14:paraId="20351B28" w14:textId="77777777" w:rsidR="003D74AA" w:rsidRDefault="001E420A">
      <w:r>
        <w:rPr>
          <w:rStyle w:val="contentfont"/>
        </w:rPr>
        <w:t>中国电信     3,312.02    3,522.85    3,662.29    3,771.24    3,757.34    3,935.61</w:t>
      </w:r>
    </w:p>
    <w:p w14:paraId="305F9DC8" w14:textId="77777777" w:rsidR="003D74AA" w:rsidRDefault="003D74AA"/>
    <w:p w14:paraId="5F34C9BC" w14:textId="77777777" w:rsidR="003D74AA" w:rsidRDefault="001E420A">
      <w:r>
        <w:rPr>
          <w:rStyle w:val="contentfont"/>
        </w:rPr>
        <w:t>  数据来源：中国移动、中国联通及中国电信披露的</w:t>
      </w:r>
      <w:r>
        <w:rPr>
          <w:rStyle w:val="contentfont"/>
        </w:rPr>
        <w:t> </w:t>
      </w:r>
      <w:r>
        <w:rPr>
          <w:rStyle w:val="contentfont"/>
        </w:rPr>
        <w:t>2015 年至</w:t>
      </w:r>
      <w:r>
        <w:rPr>
          <w:rStyle w:val="contentfont"/>
        </w:rPr>
        <w:t> </w:t>
      </w:r>
      <w:r>
        <w:rPr>
          <w:rStyle w:val="contentfont"/>
        </w:rPr>
        <w:t>2020 年年度报告</w:t>
      </w:r>
    </w:p>
    <w:p w14:paraId="072C2776" w14:textId="77777777" w:rsidR="003D74AA" w:rsidRDefault="003D74AA"/>
    <w:p w14:paraId="43F29E80" w14:textId="77777777" w:rsidR="003D74AA" w:rsidRDefault="001E420A">
      <w:r>
        <w:rPr>
          <w:rStyle w:val="contentfont"/>
        </w:rPr>
        <w:t>  ②电信软件行业迎来</w:t>
      </w:r>
      <w:r>
        <w:rPr>
          <w:rStyle w:val="contentfont"/>
        </w:rPr>
        <w:t> </w:t>
      </w:r>
      <w:r>
        <w:rPr>
          <w:rStyle w:val="contentfont"/>
        </w:rPr>
        <w:t>5G 升级换代机遇期</w:t>
      </w:r>
    </w:p>
    <w:p w14:paraId="4DB77D06" w14:textId="77777777" w:rsidR="003D74AA" w:rsidRDefault="003D74AA"/>
    <w:p w14:paraId="134437EF" w14:textId="77777777" w:rsidR="003D74AA" w:rsidRDefault="001E420A">
      <w:r>
        <w:rPr>
          <w:rStyle w:val="contentfont"/>
        </w:rPr>
        <w:t>  随着我国进入</w:t>
      </w:r>
      <w:r>
        <w:rPr>
          <w:rStyle w:val="contentfont"/>
        </w:rPr>
        <w:t> </w:t>
      </w:r>
      <w:r>
        <w:rPr>
          <w:rStyle w:val="contentfont"/>
        </w:rPr>
        <w:t>5G 商用时代，电信运营商的业务范围将不断拓展，推动其运</w:t>
      </w:r>
    </w:p>
    <w:p w14:paraId="3B227CC1" w14:textId="77777777" w:rsidR="003D74AA" w:rsidRDefault="003D74AA"/>
    <w:p w14:paraId="3518C30B" w14:textId="77777777" w:rsidR="003D74AA" w:rsidRDefault="001E420A">
      <w:r>
        <w:rPr>
          <w:rStyle w:val="contentfont"/>
        </w:rPr>
        <w:t>营支撑系统升级换代。5G 具有高速度、低时延、高可靠等特点，构建起高速、</w:t>
      </w:r>
    </w:p>
    <w:p w14:paraId="11FF490D" w14:textId="77777777" w:rsidR="003D74AA" w:rsidRDefault="003D74AA"/>
    <w:p w14:paraId="09A23937" w14:textId="77777777" w:rsidR="003D74AA" w:rsidRDefault="001E420A">
      <w:r>
        <w:rPr>
          <w:rStyle w:val="contentfont"/>
        </w:rPr>
        <w:t>移动、安全、广泛存在的新一代信息基础设施。相比</w:t>
      </w:r>
      <w:r>
        <w:rPr>
          <w:rStyle w:val="contentfont"/>
        </w:rPr>
        <w:t> </w:t>
      </w:r>
      <w:r>
        <w:rPr>
          <w:rStyle w:val="contentfont"/>
        </w:rPr>
        <w:t>1G-4G，5G 将从“人与人”</w:t>
      </w:r>
    </w:p>
    <w:p w14:paraId="2F799D04" w14:textId="77777777" w:rsidR="003D74AA" w:rsidRDefault="003D74AA"/>
    <w:p w14:paraId="67897878" w14:textId="77777777" w:rsidR="003D74AA" w:rsidRDefault="001E420A">
      <w:r>
        <w:rPr>
          <w:rStyle w:val="contentfont"/>
        </w:rPr>
        <w:t>的通信连接扩展到万物互联，电信运营商的业务范围亦将随之由移动互联网向移</w:t>
      </w:r>
    </w:p>
    <w:p w14:paraId="1FDF8184" w14:textId="77777777" w:rsidR="003D74AA" w:rsidRDefault="003D74AA"/>
    <w:p w14:paraId="5C786A56" w14:textId="77777777" w:rsidR="003D74AA" w:rsidRDefault="001E420A">
      <w:r>
        <w:rPr>
          <w:rStyle w:val="contentfont"/>
        </w:rPr>
        <w:t>动物联网拓展。为适应</w:t>
      </w:r>
      <w:r>
        <w:rPr>
          <w:rStyle w:val="contentfont"/>
        </w:rPr>
        <w:t> </w:t>
      </w:r>
      <w:r>
        <w:rPr>
          <w:rStyle w:val="contentfont"/>
        </w:rPr>
        <w:t>5G 业务发展要求，电信运营商运营支撑系统需不断升级</w:t>
      </w:r>
    </w:p>
    <w:p w14:paraId="129446BA" w14:textId="77777777" w:rsidR="003D74AA" w:rsidRDefault="003D74AA"/>
    <w:p w14:paraId="5D6A0D1C" w14:textId="77777777" w:rsidR="003D74AA" w:rsidRDefault="001E420A">
      <w:r>
        <w:rPr>
          <w:rStyle w:val="contentfont"/>
        </w:rPr>
        <w:t>扩容：一方面，运营支撑系统既要统筹考虑</w:t>
      </w:r>
      <w:r>
        <w:rPr>
          <w:rStyle w:val="contentfont"/>
        </w:rPr>
        <w:t> </w:t>
      </w:r>
      <w:r>
        <w:rPr>
          <w:rStyle w:val="contentfont"/>
        </w:rPr>
        <w:t>5G 新需求和发展趋势，还要兼容和</w:t>
      </w:r>
    </w:p>
    <w:p w14:paraId="4885C636" w14:textId="77777777" w:rsidR="003D74AA" w:rsidRDefault="003D74AA"/>
    <w:p w14:paraId="4F11D3B1" w14:textId="77777777" w:rsidR="003D74AA" w:rsidRDefault="001E420A">
      <w:r>
        <w:rPr>
          <w:rStyle w:val="contentfont"/>
        </w:rPr>
        <w:t>保持原有业务的开展和完善；另一方面，运营支撑系统不仅要遵照电信行业标准，</w:t>
      </w:r>
    </w:p>
    <w:p w14:paraId="79F3117A" w14:textId="77777777" w:rsidR="003D74AA" w:rsidRDefault="003D74AA"/>
    <w:p w14:paraId="7CF26FE6" w14:textId="77777777" w:rsidR="003D74AA" w:rsidRDefault="001E420A">
      <w:r>
        <w:rPr>
          <w:rStyle w:val="contentfont"/>
        </w:rPr>
        <w:t>还要外延其支撑能力，深入到用户和合作伙伴的业务运营过程中，兼容</w:t>
      </w:r>
      <w:r>
        <w:rPr>
          <w:rStyle w:val="contentfont"/>
        </w:rPr>
        <w:t> </w:t>
      </w:r>
      <w:r>
        <w:rPr>
          <w:rStyle w:val="contentfont"/>
        </w:rPr>
        <w:t>5G 生态</w:t>
      </w:r>
    </w:p>
    <w:p w14:paraId="7BBBD10C" w14:textId="77777777" w:rsidR="003D74AA" w:rsidRDefault="003D74AA"/>
    <w:p w14:paraId="6F4FBB5B" w14:textId="77777777" w:rsidR="003D74AA" w:rsidRDefault="001E420A">
      <w:r>
        <w:rPr>
          <w:rStyle w:val="contentfont"/>
        </w:rPr>
        <w:t>圈的需求。</w:t>
      </w:r>
    </w:p>
    <w:p w14:paraId="60D397F4" w14:textId="77777777" w:rsidR="003D74AA" w:rsidRDefault="003D74AA"/>
    <w:p w14:paraId="30795C42" w14:textId="77777777" w:rsidR="003D74AA" w:rsidRDefault="001E420A">
      <w:r>
        <w:rPr>
          <w:rStyle w:val="contentfont"/>
        </w:rPr>
        <w:t>  网络切片、边缘计算、云计算、大数据等新技术推动运营支撑系统升级扩容。</w:t>
      </w:r>
    </w:p>
    <w:p w14:paraId="3AD52A0A" w14:textId="77777777" w:rsidR="003D74AA" w:rsidRDefault="003D74AA"/>
    <w:p w14:paraId="1EBAA836" w14:textId="77777777" w:rsidR="003D74AA" w:rsidRDefault="001E420A">
      <w:r>
        <w:rPr>
          <w:rStyle w:val="contentfont"/>
        </w:rPr>
        <w:t>网络切片技术的应用需要运营支撑系统实现网络切片的规划、部署、业务发放、</w:t>
      </w:r>
    </w:p>
    <w:p w14:paraId="79D3ECA4" w14:textId="77777777" w:rsidR="003D74AA" w:rsidRDefault="003D74AA"/>
    <w:p w14:paraId="522A454A" w14:textId="77777777" w:rsidR="003D74AA" w:rsidRDefault="001E420A">
      <w:r>
        <w:rPr>
          <w:rStyle w:val="contentfont"/>
        </w:rPr>
        <w:t>保障运维等全生命周期的闭环维护管理；边缘计算技术的引入需要运营支撑系统</w:t>
      </w:r>
    </w:p>
    <w:p w14:paraId="3AB10F82" w14:textId="77777777" w:rsidR="003D74AA" w:rsidRDefault="003D74AA"/>
    <w:p w14:paraId="35ACD015" w14:textId="77777777" w:rsidR="003D74AA" w:rsidRDefault="001E420A">
      <w:r>
        <w:rPr>
          <w:rStyle w:val="contentfont"/>
        </w:rPr>
        <w:t>对边缘计算节点开放接口，支持边缘计算业务的计费和管理；此外，5G 时代大</w:t>
      </w:r>
    </w:p>
    <w:p w14:paraId="41B79803" w14:textId="77777777" w:rsidR="003D74AA" w:rsidRDefault="003D74AA"/>
    <w:p w14:paraId="3B4F7186" w14:textId="77777777" w:rsidR="003D74AA" w:rsidRDefault="001E420A">
      <w:r>
        <w:rPr>
          <w:rStyle w:val="contentfont"/>
        </w:rPr>
        <w:t>量的数据产生了更高要求的计算和存储需求。作为运营商数据采集和处理的核心</w:t>
      </w:r>
    </w:p>
    <w:p w14:paraId="71C2F1A0" w14:textId="77777777" w:rsidR="003D74AA" w:rsidRDefault="003D74AA"/>
    <w:p w14:paraId="5EBC800F" w14:textId="77777777" w:rsidR="003D74AA" w:rsidRDefault="001E420A">
      <w:r>
        <w:rPr>
          <w:rStyle w:val="contentfont"/>
        </w:rPr>
        <w:t>平台，上述新技术的运用均对运营支撑系统带来更大网络管控、智能运维的需求，</w:t>
      </w:r>
    </w:p>
    <w:p w14:paraId="00899FE3" w14:textId="77777777" w:rsidR="003D74AA" w:rsidRDefault="003D74AA"/>
    <w:p w14:paraId="3AC7722D" w14:textId="77777777" w:rsidR="003D74AA" w:rsidRDefault="001E420A">
      <w:r>
        <w:rPr>
          <w:rStyle w:val="contentfont"/>
        </w:rPr>
        <w:t>北京思特奇信息技术股份有限公司                   募集说明书</w:t>
      </w:r>
    </w:p>
    <w:p w14:paraId="1073F05C" w14:textId="77777777" w:rsidR="003D74AA" w:rsidRDefault="003D74AA"/>
    <w:p w14:paraId="4AD8A75A" w14:textId="77777777" w:rsidR="003D74AA" w:rsidRDefault="001E420A">
      <w:r>
        <w:rPr>
          <w:rStyle w:val="contentfont"/>
        </w:rPr>
        <w:t>持续推动其升级扩容，为公司在内的相关软件提供商带来长期成长空间。</w:t>
      </w:r>
    </w:p>
    <w:p w14:paraId="74990ECB" w14:textId="77777777" w:rsidR="003D74AA" w:rsidRDefault="003D74AA"/>
    <w:p w14:paraId="2ED97F8D" w14:textId="77777777" w:rsidR="003D74AA" w:rsidRDefault="001E420A">
      <w:r>
        <w:rPr>
          <w:rStyle w:val="contentfont"/>
        </w:rPr>
        <w:t>  ③全业务运营支撑成为行业发展趋势</w:t>
      </w:r>
    </w:p>
    <w:p w14:paraId="68FF1D29" w14:textId="77777777" w:rsidR="003D74AA" w:rsidRDefault="003D74AA"/>
    <w:p w14:paraId="1E0E9F0A" w14:textId="77777777" w:rsidR="003D74AA" w:rsidRDefault="001E420A">
      <w:r>
        <w:rPr>
          <w:rStyle w:val="contentfont"/>
        </w:rPr>
        <w:t>  目前，在电信运营商中，BSS、OSS、MSS（管理支撑系统）逐步实现融合</w:t>
      </w:r>
    </w:p>
    <w:p w14:paraId="31F800C0" w14:textId="77777777" w:rsidR="003D74AA" w:rsidRDefault="003D74AA"/>
    <w:p w14:paraId="12418F7C" w14:textId="77777777" w:rsidR="003D74AA" w:rsidRDefault="001E420A">
      <w:r>
        <w:rPr>
          <w:rStyle w:val="contentfont"/>
        </w:rPr>
        <w:t>发展，业务的开通、计费、服务保障等流程逐步实现跨域贯通。随着</w:t>
      </w:r>
      <w:r>
        <w:rPr>
          <w:rStyle w:val="contentfont"/>
        </w:rPr>
        <w:t> </w:t>
      </w:r>
      <w:r>
        <w:rPr>
          <w:rStyle w:val="contentfont"/>
        </w:rPr>
        <w:t>BSS、OSS、</w:t>
      </w:r>
    </w:p>
    <w:p w14:paraId="782A3154" w14:textId="77777777" w:rsidR="003D74AA" w:rsidRDefault="003D74AA"/>
    <w:p w14:paraId="05B366F2" w14:textId="77777777" w:rsidR="003D74AA" w:rsidRDefault="001E420A">
      <w:r>
        <w:rPr>
          <w:rStyle w:val="contentfont"/>
        </w:rPr>
        <w:t>MSS 域的产品及业务的不断渗透、融合与优化，全业务运营支撑已成为行业主</w:t>
      </w:r>
    </w:p>
    <w:p w14:paraId="4E80F61B" w14:textId="77777777" w:rsidR="003D74AA" w:rsidRDefault="003D74AA"/>
    <w:p w14:paraId="446E3962" w14:textId="77777777" w:rsidR="003D74AA" w:rsidRDefault="001E420A">
      <w:r>
        <w:rPr>
          <w:rStyle w:val="contentfont"/>
        </w:rPr>
        <w:t>流发展趋势。未来的运营支撑系统将通过创新技术，提高服务运营支撑能力，促</w:t>
      </w:r>
    </w:p>
    <w:p w14:paraId="539C3AB1" w14:textId="77777777" w:rsidR="003D74AA" w:rsidRDefault="003D74AA"/>
    <w:p w14:paraId="2B848D31" w14:textId="77777777" w:rsidR="003D74AA" w:rsidRDefault="001E420A">
      <w:r>
        <w:rPr>
          <w:rStyle w:val="contentfont"/>
        </w:rPr>
        <w:t>进业务发展，实现业务模式的创新。</w:t>
      </w:r>
    </w:p>
    <w:p w14:paraId="17295211" w14:textId="77777777" w:rsidR="003D74AA" w:rsidRDefault="003D74AA"/>
    <w:p w14:paraId="273E11AC" w14:textId="77777777" w:rsidR="003D74AA" w:rsidRDefault="001E420A">
      <w:r>
        <w:rPr>
          <w:rStyle w:val="contentfont"/>
        </w:rPr>
        <w:t>  （1）技术壁垒</w:t>
      </w:r>
    </w:p>
    <w:p w14:paraId="1338AF81" w14:textId="77777777" w:rsidR="003D74AA" w:rsidRDefault="003D74AA"/>
    <w:p w14:paraId="00B1AE4D" w14:textId="77777777" w:rsidR="003D74AA" w:rsidRDefault="001E420A">
      <w:r>
        <w:rPr>
          <w:rStyle w:val="contentfont"/>
        </w:rPr>
        <w:t>  电信核心业务系统软件开发作为技术密集型行业，需要满足信息技术先进性</w:t>
      </w:r>
    </w:p>
    <w:p w14:paraId="3B78698F" w14:textId="77777777" w:rsidR="003D74AA" w:rsidRDefault="003D74AA"/>
    <w:p w14:paraId="15766586" w14:textId="77777777" w:rsidR="003D74AA" w:rsidRDefault="001E420A">
      <w:r>
        <w:rPr>
          <w:rStyle w:val="contentfont"/>
        </w:rPr>
        <w:t>的要求，技术壁垒较高。电信运营商需求的多样性、对核心业务系统稳定性和安</w:t>
      </w:r>
    </w:p>
    <w:p w14:paraId="7A218B0F" w14:textId="77777777" w:rsidR="003D74AA" w:rsidRDefault="003D74AA"/>
    <w:p w14:paraId="73E0C64B" w14:textId="77777777" w:rsidR="003D74AA" w:rsidRDefault="001E420A">
      <w:r>
        <w:rPr>
          <w:rStyle w:val="contentfont"/>
        </w:rPr>
        <w:t>全性的高要求进一步加大了产品开发的技术难度。产品成熟度、系统完善性、定</w:t>
      </w:r>
    </w:p>
    <w:p w14:paraId="1124113A" w14:textId="77777777" w:rsidR="003D74AA" w:rsidRDefault="003D74AA"/>
    <w:p w14:paraId="2FB599CA" w14:textId="77777777" w:rsidR="003D74AA" w:rsidRDefault="001E420A">
      <w:r>
        <w:rPr>
          <w:rStyle w:val="contentfont"/>
        </w:rPr>
        <w:t>制开发效率、系统可扩展性与技术服务水平是客户选择供应商的重要因素。拥有</w:t>
      </w:r>
    </w:p>
    <w:p w14:paraId="64D9AB4E" w14:textId="77777777" w:rsidR="003D74AA" w:rsidRDefault="003D74AA"/>
    <w:p w14:paraId="0D8DAFC6" w14:textId="77777777" w:rsidR="003D74AA" w:rsidRDefault="001E420A">
      <w:r>
        <w:rPr>
          <w:rStyle w:val="contentfont"/>
        </w:rPr>
        <w:t>全面成熟产品体系和领先开发技术的厂商具有明显的竞争优势。另外，快速发展</w:t>
      </w:r>
    </w:p>
    <w:p w14:paraId="0F9CE9A4" w14:textId="77777777" w:rsidR="003D74AA" w:rsidRDefault="003D74AA"/>
    <w:p w14:paraId="11BC0096" w14:textId="77777777" w:rsidR="003D74AA" w:rsidRDefault="001E420A">
      <w:r>
        <w:rPr>
          <w:rStyle w:val="contentfont"/>
        </w:rPr>
        <w:t>的通信技术还要求厂商进行前瞻性的技术研发，这些都对潜在的市场进入者形成</w:t>
      </w:r>
    </w:p>
    <w:p w14:paraId="746F4352" w14:textId="77777777" w:rsidR="003D74AA" w:rsidRDefault="003D74AA"/>
    <w:p w14:paraId="6B768FE8" w14:textId="77777777" w:rsidR="003D74AA" w:rsidRDefault="001E420A">
      <w:r>
        <w:rPr>
          <w:rStyle w:val="contentfont"/>
        </w:rPr>
        <w:t>较高的技术壁垒。</w:t>
      </w:r>
    </w:p>
    <w:p w14:paraId="3E7B9F82" w14:textId="77777777" w:rsidR="003D74AA" w:rsidRDefault="003D74AA"/>
    <w:p w14:paraId="27A30B2E" w14:textId="77777777" w:rsidR="003D74AA" w:rsidRDefault="001E420A">
      <w:r>
        <w:rPr>
          <w:rStyle w:val="contentfont"/>
        </w:rPr>
        <w:t>  （2）客户壁垒</w:t>
      </w:r>
    </w:p>
    <w:p w14:paraId="34F0AC18" w14:textId="77777777" w:rsidR="003D74AA" w:rsidRDefault="003D74AA"/>
    <w:p w14:paraId="1006DA08" w14:textId="77777777" w:rsidR="003D74AA" w:rsidRDefault="001E420A">
      <w:r>
        <w:rPr>
          <w:rStyle w:val="contentfont"/>
        </w:rPr>
        <w:t>  电信运营商与核心业务系统软件供应商之间存在很强的黏性。由于电信运营</w:t>
      </w:r>
    </w:p>
    <w:p w14:paraId="71E7190E" w14:textId="77777777" w:rsidR="003D74AA" w:rsidRDefault="003D74AA"/>
    <w:p w14:paraId="49B9181C" w14:textId="77777777" w:rsidR="003D74AA" w:rsidRDefault="001E420A">
      <w:r>
        <w:rPr>
          <w:rStyle w:val="contentfont"/>
        </w:rPr>
        <w:t>商的核心业务系统需不间断运行，更换核心软件供应商后，新老系统对接风险较</w:t>
      </w:r>
    </w:p>
    <w:p w14:paraId="5CDEC4E9" w14:textId="77777777" w:rsidR="003D74AA" w:rsidRDefault="003D74AA"/>
    <w:p w14:paraId="6934F735" w14:textId="77777777" w:rsidR="003D74AA" w:rsidRDefault="001E420A">
      <w:r>
        <w:rPr>
          <w:rStyle w:val="contentfont"/>
        </w:rPr>
        <w:t>大，可能影响系统稳定性和兼容性，一旦出现系统故障将造成巨大损失；同时，</w:t>
      </w:r>
    </w:p>
    <w:p w14:paraId="2FFCA0EB" w14:textId="77777777" w:rsidR="003D74AA" w:rsidRDefault="003D74AA"/>
    <w:p w14:paraId="09B62A18" w14:textId="77777777" w:rsidR="003D74AA" w:rsidRDefault="001E420A">
      <w:r>
        <w:rPr>
          <w:rStyle w:val="contentfont"/>
        </w:rPr>
        <w:t>更换核心软件供应商后，需要对软件重新编码，系统建设周期变长导致成本增加，</w:t>
      </w:r>
    </w:p>
    <w:p w14:paraId="2C79A294" w14:textId="77777777" w:rsidR="003D74AA" w:rsidRDefault="003D74AA"/>
    <w:p w14:paraId="515EC2A9" w14:textId="77777777" w:rsidR="003D74AA" w:rsidRDefault="001E420A">
      <w:r>
        <w:rPr>
          <w:rStyle w:val="contentfont"/>
        </w:rPr>
        <w:t>因此电信运营商对供应商的稳定性和连续性有较高要求，一般不会更换核心业务</w:t>
      </w:r>
    </w:p>
    <w:p w14:paraId="3B5E9E65" w14:textId="77777777" w:rsidR="003D74AA" w:rsidRDefault="003D74AA"/>
    <w:p w14:paraId="37EF49BB" w14:textId="77777777" w:rsidR="003D74AA" w:rsidRDefault="001E420A">
      <w:r>
        <w:rPr>
          <w:rStyle w:val="contentfont"/>
        </w:rPr>
        <w:t>系统软件供应商。</w:t>
      </w:r>
    </w:p>
    <w:p w14:paraId="71EC57E2" w14:textId="77777777" w:rsidR="003D74AA" w:rsidRDefault="003D74AA"/>
    <w:p w14:paraId="12F467D9" w14:textId="77777777" w:rsidR="003D74AA" w:rsidRDefault="001E420A">
      <w:r>
        <w:rPr>
          <w:rStyle w:val="contentfont"/>
        </w:rPr>
        <w:t>  自</w:t>
      </w:r>
      <w:r>
        <w:rPr>
          <w:rStyle w:val="contentfont"/>
        </w:rPr>
        <w:t> </w:t>
      </w:r>
      <w:r>
        <w:rPr>
          <w:rStyle w:val="contentfont"/>
        </w:rPr>
        <w:t>1995 年设立以来，发行人一直专注于向电信运营商提供核心业务系统软</w:t>
      </w:r>
    </w:p>
    <w:p w14:paraId="4540B54A" w14:textId="77777777" w:rsidR="003D74AA" w:rsidRDefault="003D74AA"/>
    <w:p w14:paraId="5E77C055" w14:textId="77777777" w:rsidR="003D74AA" w:rsidRDefault="001E420A">
      <w:r>
        <w:rPr>
          <w:rStyle w:val="contentfont"/>
        </w:rPr>
        <w:t>件的全面解决方案。在</w:t>
      </w:r>
      <w:r>
        <w:rPr>
          <w:rStyle w:val="contentfont"/>
        </w:rPr>
        <w:t> </w:t>
      </w:r>
      <w:r>
        <w:rPr>
          <w:rStyle w:val="contentfont"/>
        </w:rPr>
        <w:t>20 多年的发展中，公司秉承为客户贴身服务的理念，不</w:t>
      </w:r>
    </w:p>
    <w:p w14:paraId="331A5EA9" w14:textId="77777777" w:rsidR="003D74AA" w:rsidRDefault="003D74AA"/>
    <w:p w14:paraId="15AE54CF" w14:textId="77777777" w:rsidR="003D74AA" w:rsidRDefault="001E420A">
      <w:r>
        <w:rPr>
          <w:rStyle w:val="contentfont"/>
        </w:rPr>
        <w:t>断开发适合客户需求的软件产品，与中国移动、中国联通、中国电信等电信运营</w:t>
      </w:r>
    </w:p>
    <w:p w14:paraId="5BF853C0" w14:textId="77777777" w:rsidR="003D74AA" w:rsidRDefault="003D74AA"/>
    <w:p w14:paraId="60B1E2AF" w14:textId="77777777" w:rsidR="003D74AA" w:rsidRDefault="001E420A">
      <w:r>
        <w:rPr>
          <w:rStyle w:val="contentfont"/>
        </w:rPr>
        <w:t>商建立了长期、紧密、良好的合作关系，在运营商各省级分公司中积累了一批稳</w:t>
      </w:r>
    </w:p>
    <w:p w14:paraId="23525008" w14:textId="77777777" w:rsidR="003D74AA" w:rsidRDefault="003D74AA"/>
    <w:p w14:paraId="27D5116F" w14:textId="77777777" w:rsidR="003D74AA" w:rsidRDefault="001E420A">
      <w:r>
        <w:rPr>
          <w:rStyle w:val="contentfont"/>
        </w:rPr>
        <w:t>定优质的客户。发行人与相关客户业务合作的情况如下：</w:t>
      </w:r>
    </w:p>
    <w:p w14:paraId="340A9096" w14:textId="77777777" w:rsidR="003D74AA" w:rsidRDefault="003D74AA"/>
    <w:p w14:paraId="1459AC5A" w14:textId="77777777" w:rsidR="003D74AA" w:rsidRDefault="001E420A">
      <w:r>
        <w:rPr>
          <w:rStyle w:val="contentfont"/>
        </w:rPr>
        <w:t>北京思特奇信息技术股份有限公司                           募集说明书</w:t>
      </w:r>
    </w:p>
    <w:p w14:paraId="4F35B4B6" w14:textId="77777777" w:rsidR="003D74AA" w:rsidRDefault="003D74AA"/>
    <w:p w14:paraId="5A6296E9" w14:textId="77777777" w:rsidR="003D74AA" w:rsidRDefault="001E420A">
      <w:r>
        <w:rPr>
          <w:rStyle w:val="contentfont"/>
        </w:rPr>
        <w:t>         客户名称                   合作开始时间</w:t>
      </w:r>
    </w:p>
    <w:p w14:paraId="13445EF6" w14:textId="77777777" w:rsidR="003D74AA" w:rsidRDefault="003D74AA"/>
    <w:p w14:paraId="40FBAF93" w14:textId="77777777" w:rsidR="003D74AA" w:rsidRDefault="001E420A">
      <w:r>
        <w:rPr>
          <w:rStyle w:val="contentfont"/>
        </w:rPr>
        <w:t>             黑龙江移动               1996 年</w:t>
      </w:r>
    </w:p>
    <w:p w14:paraId="128B7AB0" w14:textId="77777777" w:rsidR="003D74AA" w:rsidRDefault="003D74AA"/>
    <w:p w14:paraId="0BEE7514" w14:textId="77777777" w:rsidR="003D74AA" w:rsidRDefault="001E420A">
      <w:r>
        <w:rPr>
          <w:rStyle w:val="contentfont"/>
        </w:rPr>
        <w:t>                安徽移动             1999 年</w:t>
      </w:r>
    </w:p>
    <w:p w14:paraId="560E2A26" w14:textId="77777777" w:rsidR="003D74AA" w:rsidRDefault="003D74AA"/>
    <w:p w14:paraId="7873E23F" w14:textId="77777777" w:rsidR="003D74AA" w:rsidRDefault="001E420A">
      <w:r>
        <w:rPr>
          <w:rStyle w:val="contentfont"/>
        </w:rPr>
        <w:t> </w:t>
      </w:r>
      <w:r>
        <w:rPr>
          <w:rStyle w:val="contentfont"/>
        </w:rPr>
        <w:t>中国移动           山西移动             1999 年</w:t>
      </w:r>
    </w:p>
    <w:p w14:paraId="10BB810D" w14:textId="77777777" w:rsidR="003D74AA" w:rsidRDefault="003D74AA"/>
    <w:p w14:paraId="04529470" w14:textId="77777777" w:rsidR="003D74AA" w:rsidRDefault="001E420A">
      <w:r>
        <w:rPr>
          <w:rStyle w:val="contentfont"/>
        </w:rPr>
        <w:t>                四川移动             2000 年</w:t>
      </w:r>
    </w:p>
    <w:p w14:paraId="6F152F74" w14:textId="77777777" w:rsidR="003D74AA" w:rsidRDefault="003D74AA"/>
    <w:p w14:paraId="1ACA59C6" w14:textId="77777777" w:rsidR="003D74AA" w:rsidRDefault="001E420A">
      <w:r>
        <w:rPr>
          <w:rStyle w:val="contentfont"/>
        </w:rPr>
        <w:t>                吉林移动             2003 年</w:t>
      </w:r>
    </w:p>
    <w:p w14:paraId="5FE2B24E" w14:textId="77777777" w:rsidR="003D74AA" w:rsidRDefault="003D74AA"/>
    <w:p w14:paraId="16DF4F14" w14:textId="77777777" w:rsidR="003D74AA" w:rsidRDefault="001E420A">
      <w:r>
        <w:rPr>
          <w:rStyle w:val="contentfont"/>
        </w:rPr>
        <w:t>                北京联通             2001 年</w:t>
      </w:r>
    </w:p>
    <w:p w14:paraId="0FE96598" w14:textId="77777777" w:rsidR="003D74AA" w:rsidRDefault="003D74AA"/>
    <w:p w14:paraId="07EB3BF5" w14:textId="77777777" w:rsidR="003D74AA" w:rsidRDefault="001E420A">
      <w:r>
        <w:rPr>
          <w:rStyle w:val="contentfont"/>
        </w:rPr>
        <w:t>                山东联通             2004 年</w:t>
      </w:r>
    </w:p>
    <w:p w14:paraId="6667E145" w14:textId="77777777" w:rsidR="003D74AA" w:rsidRDefault="003D74AA"/>
    <w:p w14:paraId="3A3A07E8" w14:textId="77777777" w:rsidR="003D74AA" w:rsidRDefault="001E420A">
      <w:r>
        <w:rPr>
          <w:rStyle w:val="contentfont"/>
        </w:rPr>
        <w:t> </w:t>
      </w:r>
      <w:r>
        <w:rPr>
          <w:rStyle w:val="contentfont"/>
        </w:rPr>
        <w:t>中国联通</w:t>
      </w:r>
    </w:p>
    <w:p w14:paraId="5F4E2213" w14:textId="77777777" w:rsidR="003D74AA" w:rsidRDefault="003D74AA"/>
    <w:p w14:paraId="537E2817" w14:textId="77777777" w:rsidR="003D74AA" w:rsidRDefault="001E420A">
      <w:r>
        <w:rPr>
          <w:rStyle w:val="contentfont"/>
        </w:rPr>
        <w:t>                安徽联通             2006 年</w:t>
      </w:r>
    </w:p>
    <w:p w14:paraId="29D4D77E" w14:textId="77777777" w:rsidR="003D74AA" w:rsidRDefault="003D74AA"/>
    <w:p w14:paraId="655BCE25" w14:textId="77777777" w:rsidR="003D74AA" w:rsidRDefault="001E420A">
      <w:r>
        <w:rPr>
          <w:rStyle w:val="contentfont"/>
        </w:rPr>
        <w:t>                新疆联通             2009 年</w:t>
      </w:r>
    </w:p>
    <w:p w14:paraId="0E004553" w14:textId="77777777" w:rsidR="003D74AA" w:rsidRDefault="003D74AA"/>
    <w:p w14:paraId="3B703980" w14:textId="77777777" w:rsidR="003D74AA" w:rsidRDefault="001E420A">
      <w:r>
        <w:rPr>
          <w:rStyle w:val="contentfont"/>
        </w:rPr>
        <w:t>                山西电信             2008 年</w:t>
      </w:r>
    </w:p>
    <w:p w14:paraId="5B5AADC1" w14:textId="77777777" w:rsidR="003D74AA" w:rsidRDefault="003D74AA"/>
    <w:p w14:paraId="40C89F2D" w14:textId="77777777" w:rsidR="003D74AA" w:rsidRDefault="001E420A">
      <w:r>
        <w:rPr>
          <w:rStyle w:val="contentfont"/>
        </w:rPr>
        <w:t> </w:t>
      </w:r>
      <w:r>
        <w:rPr>
          <w:rStyle w:val="contentfont"/>
        </w:rPr>
        <w:t>中国电信</w:t>
      </w:r>
    </w:p>
    <w:p w14:paraId="6B8F67EC" w14:textId="77777777" w:rsidR="003D74AA" w:rsidRDefault="003D74AA"/>
    <w:p w14:paraId="7792BC1F" w14:textId="77777777" w:rsidR="003D74AA" w:rsidRDefault="001E420A">
      <w:r>
        <w:rPr>
          <w:rStyle w:val="contentfont"/>
        </w:rPr>
        <w:t>                天津电信             2008 年</w:t>
      </w:r>
    </w:p>
    <w:p w14:paraId="5347E6F9" w14:textId="77777777" w:rsidR="003D74AA" w:rsidRDefault="003D74AA"/>
    <w:p w14:paraId="0874C616" w14:textId="77777777" w:rsidR="003D74AA" w:rsidRDefault="001E420A">
      <w:r>
        <w:rPr>
          <w:rStyle w:val="contentfont"/>
        </w:rPr>
        <w:t>  由上表可见，发行人与大部分相关客户的业务合作超过</w:t>
      </w:r>
      <w:r>
        <w:rPr>
          <w:rStyle w:val="contentfont"/>
        </w:rPr>
        <w:t> </w:t>
      </w:r>
      <w:r>
        <w:rPr>
          <w:rStyle w:val="contentfont"/>
        </w:rPr>
        <w:t>10 年，稳定性高。</w:t>
      </w:r>
    </w:p>
    <w:p w14:paraId="02DFF57D" w14:textId="77777777" w:rsidR="003D74AA" w:rsidRDefault="003D74AA"/>
    <w:p w14:paraId="64D9786D" w14:textId="77777777" w:rsidR="003D74AA" w:rsidRDefault="001E420A">
      <w:r>
        <w:rPr>
          <w:rStyle w:val="contentfont"/>
        </w:rPr>
        <w:t>  综上，通过长期的技术应用和服务，软件供应商逐步形成了自身稳定成熟的</w:t>
      </w:r>
    </w:p>
    <w:p w14:paraId="05EDDA66" w14:textId="77777777" w:rsidR="003D74AA" w:rsidRDefault="003D74AA"/>
    <w:p w14:paraId="10E03BA5" w14:textId="77777777" w:rsidR="003D74AA" w:rsidRDefault="001E420A">
      <w:r>
        <w:rPr>
          <w:rStyle w:val="contentfont"/>
        </w:rPr>
        <w:t>客户群，建立了客户壁垒，新的行业进入者很难在短期内培养出稳定的客户群。</w:t>
      </w:r>
    </w:p>
    <w:p w14:paraId="055CF273" w14:textId="77777777" w:rsidR="003D74AA" w:rsidRDefault="003D74AA"/>
    <w:p w14:paraId="59CDE085" w14:textId="77777777" w:rsidR="003D74AA" w:rsidRDefault="001E420A">
      <w:r>
        <w:rPr>
          <w:rStyle w:val="contentfont"/>
        </w:rPr>
        <w:t>  （3）开发和实施经验壁垒</w:t>
      </w:r>
    </w:p>
    <w:p w14:paraId="4A2B37BD" w14:textId="77777777" w:rsidR="003D74AA" w:rsidRDefault="003D74AA"/>
    <w:p w14:paraId="77063D4D" w14:textId="77777777" w:rsidR="003D74AA" w:rsidRDefault="001E420A">
      <w:r>
        <w:rPr>
          <w:rStyle w:val="contentfont"/>
        </w:rPr>
        <w:t>  电信运营商核心业务系统的开发需要对电信运营商的业务规则、流程和应用</w:t>
      </w:r>
    </w:p>
    <w:p w14:paraId="456AA58A" w14:textId="77777777" w:rsidR="003D74AA" w:rsidRDefault="003D74AA"/>
    <w:p w14:paraId="275D6EA2" w14:textId="77777777" w:rsidR="003D74AA" w:rsidRDefault="001E420A">
      <w:r>
        <w:rPr>
          <w:rStyle w:val="contentfont"/>
        </w:rPr>
        <w:t>环境有深刻的理解。电信运营商各个分支机构都有个性化需求，存在地区差异。</w:t>
      </w:r>
    </w:p>
    <w:p w14:paraId="466A0BFA" w14:textId="77777777" w:rsidR="003D74AA" w:rsidRDefault="003D74AA"/>
    <w:p w14:paraId="6D5A4877" w14:textId="77777777" w:rsidR="003D74AA" w:rsidRDefault="001E420A">
      <w:r>
        <w:rPr>
          <w:rStyle w:val="contentfont"/>
        </w:rPr>
        <w:t>电信核心业务系统软件的成功开发和良好运行，需要项目设计人员和实施人员具</w:t>
      </w:r>
    </w:p>
    <w:p w14:paraId="3B9AE47B" w14:textId="77777777" w:rsidR="003D74AA" w:rsidRDefault="003D74AA"/>
    <w:p w14:paraId="403C2836" w14:textId="77777777" w:rsidR="003D74AA" w:rsidRDefault="001E420A">
      <w:r>
        <w:rPr>
          <w:rStyle w:val="contentfont"/>
        </w:rPr>
        <w:t>有丰富的项目经验，能够针对各地区不同层级客户的业务特点进行合理规划设计。</w:t>
      </w:r>
    </w:p>
    <w:p w14:paraId="5EDF7E2D" w14:textId="77777777" w:rsidR="003D74AA" w:rsidRDefault="003D74AA"/>
    <w:p w14:paraId="3EF86707" w14:textId="77777777" w:rsidR="003D74AA" w:rsidRDefault="001E420A">
      <w:r>
        <w:rPr>
          <w:rStyle w:val="contentfont"/>
        </w:rPr>
        <w:t>只有长期进行核心业务系统软件开发服务的企业才能积累丰富的行业知识和项</w:t>
      </w:r>
    </w:p>
    <w:p w14:paraId="5A9559D9" w14:textId="77777777" w:rsidR="003D74AA" w:rsidRDefault="003D74AA"/>
    <w:p w14:paraId="2EA4BFA9" w14:textId="77777777" w:rsidR="003D74AA" w:rsidRDefault="001E420A">
      <w:r>
        <w:rPr>
          <w:rStyle w:val="contentfont"/>
        </w:rPr>
        <w:t>目开发经验，并能针对客户的个性化需求提供解决方案。行业内领先的企业一般</w:t>
      </w:r>
    </w:p>
    <w:p w14:paraId="01598A78" w14:textId="77777777" w:rsidR="003D74AA" w:rsidRDefault="003D74AA"/>
    <w:p w14:paraId="6321C96D" w14:textId="77777777" w:rsidR="003D74AA" w:rsidRDefault="001E420A">
      <w:r>
        <w:rPr>
          <w:rStyle w:val="contentfont"/>
        </w:rPr>
        <w:t>都通过长期的技术应用和服务逐步积累形成自身的行业经验。对于新进厂商，存</w:t>
      </w:r>
    </w:p>
    <w:p w14:paraId="22393E68" w14:textId="77777777" w:rsidR="003D74AA" w:rsidRDefault="003D74AA"/>
    <w:p w14:paraId="091BD8A0" w14:textId="77777777" w:rsidR="003D74AA" w:rsidRDefault="001E420A">
      <w:r>
        <w:rPr>
          <w:rStyle w:val="contentfont"/>
        </w:rPr>
        <w:t>在较高的开发和实施经验壁垒。</w:t>
      </w:r>
    </w:p>
    <w:p w14:paraId="0C52387C" w14:textId="77777777" w:rsidR="003D74AA" w:rsidRDefault="003D74AA"/>
    <w:p w14:paraId="494DB607" w14:textId="77777777" w:rsidR="003D74AA" w:rsidRDefault="001E420A">
      <w:r>
        <w:rPr>
          <w:rStyle w:val="contentfont"/>
        </w:rPr>
        <w:t>  （4）人才壁垒</w:t>
      </w:r>
    </w:p>
    <w:p w14:paraId="454D013C" w14:textId="77777777" w:rsidR="003D74AA" w:rsidRDefault="003D74AA"/>
    <w:p w14:paraId="36353AB5" w14:textId="77777777" w:rsidR="003D74AA" w:rsidRDefault="001E420A">
      <w:r>
        <w:rPr>
          <w:rStyle w:val="contentfont"/>
        </w:rPr>
        <w:t>  软件和信息技术服务业高度依赖于专业技术人员的技术水平及数量。电信信</w:t>
      </w:r>
    </w:p>
    <w:p w14:paraId="3319F86A" w14:textId="77777777" w:rsidR="003D74AA" w:rsidRDefault="003D74AA"/>
    <w:p w14:paraId="065BB900" w14:textId="77777777" w:rsidR="003D74AA" w:rsidRDefault="001E420A">
      <w:r>
        <w:rPr>
          <w:rStyle w:val="contentfont"/>
        </w:rPr>
        <w:t>息化项目复杂性及综合性程度的日益提升对技术人员的综合能力提出了更高的</w:t>
      </w:r>
    </w:p>
    <w:p w14:paraId="07D4FB36" w14:textId="77777777" w:rsidR="003D74AA" w:rsidRDefault="003D74AA"/>
    <w:p w14:paraId="10B601AA" w14:textId="77777777" w:rsidR="003D74AA" w:rsidRDefault="001E420A">
      <w:r>
        <w:rPr>
          <w:rStyle w:val="contentfont"/>
        </w:rPr>
        <w:t>要求。由于软件和信息技术服务业人才培养周期较长，行业内高复合型人才相对</w:t>
      </w:r>
    </w:p>
    <w:p w14:paraId="316A8F54" w14:textId="77777777" w:rsidR="003D74AA" w:rsidRDefault="003D74AA"/>
    <w:p w14:paraId="600968AC" w14:textId="77777777" w:rsidR="003D74AA" w:rsidRDefault="001E420A">
      <w:r>
        <w:rPr>
          <w:rStyle w:val="contentfont"/>
        </w:rPr>
        <w:t>有限且主要集中在大中型企业；同时，电信行业核心业务系统的开发还要求技术</w:t>
      </w:r>
    </w:p>
    <w:p w14:paraId="6401828C" w14:textId="77777777" w:rsidR="003D74AA" w:rsidRDefault="003D74AA"/>
    <w:p w14:paraId="28FA1C90" w14:textId="77777777" w:rsidR="003D74AA" w:rsidRDefault="001E420A">
      <w:r>
        <w:rPr>
          <w:rStyle w:val="contentfont"/>
        </w:rPr>
        <w:t>人员对电信行业发展趋势、内在运行逻辑有深刻的理解，对行业特征、业务规则、</w:t>
      </w:r>
    </w:p>
    <w:p w14:paraId="1E2682C7" w14:textId="77777777" w:rsidR="003D74AA" w:rsidRDefault="003D74AA"/>
    <w:p w14:paraId="4673C430" w14:textId="77777777" w:rsidR="003D74AA" w:rsidRDefault="001E420A">
      <w:r>
        <w:rPr>
          <w:rStyle w:val="contentfont"/>
        </w:rPr>
        <w:t>客户需求有深刻的认识，从业人员基本只能依靠项目积累经验，拥有丰富专业知</w:t>
      </w:r>
    </w:p>
    <w:p w14:paraId="623A529B" w14:textId="77777777" w:rsidR="003D74AA" w:rsidRDefault="003D74AA"/>
    <w:p w14:paraId="727FF719" w14:textId="77777777" w:rsidR="003D74AA" w:rsidRDefault="001E420A">
      <w:r>
        <w:rPr>
          <w:rStyle w:val="contentfont"/>
        </w:rPr>
        <w:t>北京思特奇信息技术股份有限公司                              募集说明书</w:t>
      </w:r>
    </w:p>
    <w:p w14:paraId="32375E6A" w14:textId="77777777" w:rsidR="003D74AA" w:rsidRDefault="003D74AA"/>
    <w:p w14:paraId="112DC461" w14:textId="77777777" w:rsidR="003D74AA" w:rsidRDefault="001E420A">
      <w:r>
        <w:rPr>
          <w:rStyle w:val="contentfont"/>
        </w:rPr>
        <w:t>识和工作经验的专业人才相对较稀缺。因此，行业具有较强的人才壁垒。</w:t>
      </w:r>
    </w:p>
    <w:p w14:paraId="23D375BC" w14:textId="77777777" w:rsidR="003D74AA" w:rsidRDefault="003D74AA"/>
    <w:p w14:paraId="0258857E" w14:textId="77777777" w:rsidR="003D74AA" w:rsidRDefault="001E420A">
      <w:r>
        <w:rPr>
          <w:rStyle w:val="contentfont"/>
        </w:rPr>
        <w:t>     随着电信信息化建设力度不断加大，电信运营商对支撑系统的运行效率、数</w:t>
      </w:r>
    </w:p>
    <w:p w14:paraId="1905DE3C" w14:textId="77777777" w:rsidR="003D74AA" w:rsidRDefault="003D74AA"/>
    <w:p w14:paraId="112B64C4" w14:textId="77777777" w:rsidR="003D74AA" w:rsidRDefault="001E420A">
      <w:r>
        <w:rPr>
          <w:rStyle w:val="contentfont"/>
        </w:rPr>
        <w:t>据量、处理能力和稳定性不断提出更高的要求，市场需求也不断增加。根据工信</w:t>
      </w:r>
    </w:p>
    <w:p w14:paraId="48C569D3" w14:textId="77777777" w:rsidR="003D74AA" w:rsidRDefault="003D74AA"/>
    <w:p w14:paraId="5879AD73" w14:textId="77777777" w:rsidR="003D74AA" w:rsidRDefault="001E420A">
      <w:r>
        <w:rPr>
          <w:rStyle w:val="contentfont"/>
        </w:rPr>
        <w:t>部统计数据，2020 年全国软件和信息技术服务业规模以上企业超过</w:t>
      </w:r>
      <w:r>
        <w:rPr>
          <w:rStyle w:val="contentfont"/>
        </w:rPr>
        <w:t> </w:t>
      </w:r>
      <w:r>
        <w:rPr>
          <w:rStyle w:val="contentfont"/>
        </w:rPr>
        <w:t>4 万家，软</w:t>
      </w:r>
    </w:p>
    <w:p w14:paraId="4F0000E6" w14:textId="77777777" w:rsidR="003D74AA" w:rsidRDefault="003D74AA"/>
    <w:p w14:paraId="4E2F5584" w14:textId="77777777" w:rsidR="003D74AA" w:rsidRDefault="001E420A">
      <w:r>
        <w:rPr>
          <w:rStyle w:val="contentfont"/>
        </w:rPr>
        <w:t>件业务收入保持较快增长。2018 年至</w:t>
      </w:r>
      <w:r>
        <w:rPr>
          <w:rStyle w:val="contentfont"/>
        </w:rPr>
        <w:t> </w:t>
      </w:r>
      <w:r>
        <w:rPr>
          <w:rStyle w:val="contentfont"/>
        </w:rPr>
        <w:t>2020 年，国内软件业务总收入分别为</w:t>
      </w:r>
      <w:r>
        <w:rPr>
          <w:rStyle w:val="contentfont"/>
        </w:rPr>
        <w:t> </w:t>
      </w:r>
      <w:r>
        <w:rPr>
          <w:rStyle w:val="contentfont"/>
        </w:rPr>
        <w:t>61,909</w:t>
      </w:r>
    </w:p>
    <w:p w14:paraId="08F07A41" w14:textId="77777777" w:rsidR="003D74AA" w:rsidRDefault="003D74AA"/>
    <w:p w14:paraId="0C8EC62A" w14:textId="77777777" w:rsidR="003D74AA" w:rsidRDefault="001E420A">
      <w:r>
        <w:rPr>
          <w:rStyle w:val="contentfont"/>
        </w:rPr>
        <w:t>亿元、72,072 亿元及</w:t>
      </w:r>
      <w:r>
        <w:rPr>
          <w:rStyle w:val="contentfont"/>
        </w:rPr>
        <w:t> </w:t>
      </w:r>
      <w:r>
        <w:rPr>
          <w:rStyle w:val="contentfont"/>
        </w:rPr>
        <w:t>81,616 亿元，国内软件业务利润总额分别为</w:t>
      </w:r>
      <w:r>
        <w:rPr>
          <w:rStyle w:val="contentfont"/>
        </w:rPr>
        <w:t> </w:t>
      </w:r>
      <w:r>
        <w:rPr>
          <w:rStyle w:val="contentfont"/>
        </w:rPr>
        <w:t>8,079 亿元、9,362</w:t>
      </w:r>
    </w:p>
    <w:p w14:paraId="5C54F5B9" w14:textId="77777777" w:rsidR="003D74AA" w:rsidRDefault="003D74AA"/>
    <w:p w14:paraId="4263AA73" w14:textId="77777777" w:rsidR="003D74AA" w:rsidRDefault="001E420A">
      <w:r>
        <w:rPr>
          <w:rStyle w:val="contentfont"/>
        </w:rPr>
        <w:t>亿元、10,676 亿元，行业规模及利润总额呈上升趋势。</w:t>
      </w:r>
    </w:p>
    <w:p w14:paraId="048EDB5E" w14:textId="77777777" w:rsidR="003D74AA" w:rsidRDefault="003D74AA"/>
    <w:p w14:paraId="7782539A" w14:textId="77777777" w:rsidR="003D74AA" w:rsidRDefault="001E420A">
      <w:r>
        <w:rPr>
          <w:rStyle w:val="contentfont"/>
        </w:rPr>
        <w:t>     （1）行业技术水平</w:t>
      </w:r>
    </w:p>
    <w:p w14:paraId="5DCE2C76" w14:textId="77777777" w:rsidR="003D74AA" w:rsidRDefault="003D74AA"/>
    <w:p w14:paraId="498C8BE6" w14:textId="77777777" w:rsidR="003D74AA" w:rsidRDefault="001E420A">
      <w:r>
        <w:rPr>
          <w:rStyle w:val="contentfont"/>
        </w:rPr>
        <w:t>     软件和信息技术服务业的技术水平主要体现在以下两个方面，一是软件产品</w:t>
      </w:r>
    </w:p>
    <w:p w14:paraId="2FDFD903" w14:textId="77777777" w:rsidR="003D74AA" w:rsidRDefault="003D74AA"/>
    <w:p w14:paraId="3995157E" w14:textId="77777777" w:rsidR="003D74AA" w:rsidRDefault="001E420A">
      <w:r>
        <w:rPr>
          <w:rStyle w:val="contentfont"/>
        </w:rPr>
        <w:t>的技术成熟度，二是项目实施过程中的服务水平。在软件产品方面，经过二十多</w:t>
      </w:r>
    </w:p>
    <w:p w14:paraId="27664E9A" w14:textId="77777777" w:rsidR="003D74AA" w:rsidRDefault="003D74AA"/>
    <w:p w14:paraId="1AE23CE5" w14:textId="77777777" w:rsidR="003D74AA" w:rsidRDefault="001E420A">
      <w:r>
        <w:rPr>
          <w:rStyle w:val="contentfont"/>
        </w:rPr>
        <w:t>年的发展，国内电信运营商已建成了符合自身发展需要的业务运营支撑体系，技</w:t>
      </w:r>
    </w:p>
    <w:p w14:paraId="7446D396" w14:textId="77777777" w:rsidR="003D74AA" w:rsidRDefault="003D74AA"/>
    <w:p w14:paraId="5C301CBF" w14:textId="77777777" w:rsidR="003D74AA" w:rsidRDefault="001E420A">
      <w:r>
        <w:rPr>
          <w:rStyle w:val="contentfont"/>
        </w:rPr>
        <w:t>术水平在国内各行业中处于领先地位，也在国际电信市场上处于领先地位。在服</w:t>
      </w:r>
    </w:p>
    <w:p w14:paraId="3CCBC3F2" w14:textId="77777777" w:rsidR="003D74AA" w:rsidRDefault="003D74AA"/>
    <w:p w14:paraId="7028FEB7" w14:textId="77777777" w:rsidR="003D74AA" w:rsidRDefault="001E420A">
      <w:r>
        <w:rPr>
          <w:rStyle w:val="contentfont"/>
        </w:rPr>
        <w:t>务水平方面，国内企业从本土实践经验出发，能够更好地理解客户需求，深入结</w:t>
      </w:r>
    </w:p>
    <w:p w14:paraId="6FC0B095" w14:textId="77777777" w:rsidR="003D74AA" w:rsidRDefault="003D74AA"/>
    <w:p w14:paraId="4E4338F1" w14:textId="77777777" w:rsidR="003D74AA" w:rsidRDefault="001E420A">
      <w:r>
        <w:rPr>
          <w:rStyle w:val="contentfont"/>
        </w:rPr>
        <w:t>合行业特点和业务流程提出切实可行的解决方案，随着其技术的成熟，国内企业</w:t>
      </w:r>
    </w:p>
    <w:p w14:paraId="03EC564A" w14:textId="77777777" w:rsidR="003D74AA" w:rsidRDefault="003D74AA"/>
    <w:p w14:paraId="1CB6F51B" w14:textId="77777777" w:rsidR="003D74AA" w:rsidRDefault="001E420A">
      <w:r>
        <w:rPr>
          <w:rStyle w:val="contentfont"/>
        </w:rPr>
        <w:t>在定制开发、技术服务与系统集成等方面的优势日益明显。</w:t>
      </w:r>
    </w:p>
    <w:p w14:paraId="31E5C455" w14:textId="77777777" w:rsidR="003D74AA" w:rsidRDefault="003D74AA"/>
    <w:p w14:paraId="56A9BB35" w14:textId="77777777" w:rsidR="003D74AA" w:rsidRDefault="001E420A">
      <w:r>
        <w:rPr>
          <w:rStyle w:val="contentfont"/>
        </w:rPr>
        <w:t>     （2）行业技术特点</w:t>
      </w:r>
    </w:p>
    <w:p w14:paraId="487FC149" w14:textId="77777777" w:rsidR="003D74AA" w:rsidRDefault="003D74AA"/>
    <w:p w14:paraId="6826EFF9" w14:textId="77777777" w:rsidR="003D74AA" w:rsidRDefault="001E420A">
      <w:r>
        <w:rPr>
          <w:rStyle w:val="contentfont"/>
        </w:rPr>
        <w:t>     公司所处的电信软件行业属于技术密集型行业，是当前软件行业主流技术应</w:t>
      </w:r>
    </w:p>
    <w:p w14:paraId="38D11739" w14:textId="77777777" w:rsidR="003D74AA" w:rsidRDefault="003D74AA"/>
    <w:p w14:paraId="4874B189" w14:textId="77777777" w:rsidR="003D74AA" w:rsidRDefault="001E420A">
      <w:r>
        <w:rPr>
          <w:rStyle w:val="contentfont"/>
        </w:rPr>
        <w:t>用的前沿阵地，主要技术特点包括实现快速共享信息、快速编译、多线程并发、</w:t>
      </w:r>
    </w:p>
    <w:p w14:paraId="3FCBA7B7" w14:textId="77777777" w:rsidR="003D74AA" w:rsidRDefault="003D74AA"/>
    <w:p w14:paraId="02EDF43F" w14:textId="77777777" w:rsidR="003D74AA" w:rsidRDefault="001E420A">
      <w:r>
        <w:rPr>
          <w:rStyle w:val="contentfont"/>
        </w:rPr>
        <w:t>允许分割化和模块化、交互链客户端直接访问、持续运行中智能维护等。同时，</w:t>
      </w:r>
    </w:p>
    <w:p w14:paraId="7DBFC36A" w14:textId="77777777" w:rsidR="003D74AA" w:rsidRDefault="003D74AA"/>
    <w:p w14:paraId="40B8B1FF" w14:textId="77777777" w:rsidR="003D74AA" w:rsidRDefault="001E420A">
      <w:r>
        <w:rPr>
          <w:rStyle w:val="contentfont"/>
        </w:rPr>
        <w:t>随着</w:t>
      </w:r>
      <w:r>
        <w:rPr>
          <w:rStyle w:val="contentfont"/>
        </w:rPr>
        <w:t> </w:t>
      </w:r>
      <w:r>
        <w:rPr>
          <w:rStyle w:val="contentfont"/>
        </w:rPr>
        <w:t>5G 时代到来及各种应用场景接入后产生海量数据，高效数据处理和准确数</w:t>
      </w:r>
    </w:p>
    <w:p w14:paraId="08915131" w14:textId="77777777" w:rsidR="003D74AA" w:rsidRDefault="003D74AA"/>
    <w:p w14:paraId="49E47834" w14:textId="77777777" w:rsidR="003D74AA" w:rsidRDefault="001E420A">
      <w:r>
        <w:rPr>
          <w:rStyle w:val="contentfont"/>
        </w:rPr>
        <w:t>据分析的意义越发凸显，数据库应用从传统的关系型数据库，扩展到内存数据库</w:t>
      </w:r>
    </w:p>
    <w:p w14:paraId="5CE42D98" w14:textId="77777777" w:rsidR="003D74AA" w:rsidRDefault="003D74AA"/>
    <w:p w14:paraId="38B5FDBB" w14:textId="77777777" w:rsidR="003D74AA" w:rsidRDefault="001E420A">
      <w:r>
        <w:rPr>
          <w:rStyle w:val="contentfont"/>
        </w:rPr>
        <w:t>和数据仓库，出现了云计算、网络切片、边缘计算等旨在提高数据处理能力的技</w:t>
      </w:r>
    </w:p>
    <w:p w14:paraId="38D3BCC9" w14:textId="77777777" w:rsidR="003D74AA" w:rsidRDefault="003D74AA"/>
    <w:p w14:paraId="2DFE3A4C" w14:textId="77777777" w:rsidR="003D74AA" w:rsidRDefault="001E420A">
      <w:r>
        <w:rPr>
          <w:rStyle w:val="contentfont"/>
        </w:rPr>
        <w:t>术。</w:t>
      </w:r>
    </w:p>
    <w:p w14:paraId="0D0F2FD5" w14:textId="77777777" w:rsidR="003D74AA" w:rsidRDefault="003D74AA"/>
    <w:p w14:paraId="1AAAB707" w14:textId="77777777" w:rsidR="003D74AA" w:rsidRDefault="001E420A">
      <w:r>
        <w:rPr>
          <w:rStyle w:val="contentfont"/>
        </w:rPr>
        <w:t>     根据软件和信息技术服务业的特点，主要存在以下四种经营模式：</w:t>
      </w:r>
    </w:p>
    <w:p w14:paraId="223C474F" w14:textId="77777777" w:rsidR="003D74AA" w:rsidRDefault="003D74AA"/>
    <w:p w14:paraId="7D886B46" w14:textId="77777777" w:rsidR="003D74AA" w:rsidRDefault="001E420A">
      <w:r>
        <w:rPr>
          <w:rStyle w:val="contentfont"/>
        </w:rPr>
        <w:t>北京思特奇信息技术股份有限公司                  募集说明书</w:t>
      </w:r>
    </w:p>
    <w:p w14:paraId="75886ADE" w14:textId="77777777" w:rsidR="003D74AA" w:rsidRDefault="003D74AA"/>
    <w:p w14:paraId="0D78AC08" w14:textId="77777777" w:rsidR="003D74AA" w:rsidRDefault="001E420A">
      <w:r>
        <w:rPr>
          <w:rStyle w:val="contentfont"/>
        </w:rPr>
        <w:t>  （1）商品化软件模式</w:t>
      </w:r>
    </w:p>
    <w:p w14:paraId="696C593D" w14:textId="77777777" w:rsidR="003D74AA" w:rsidRDefault="003D74AA"/>
    <w:p w14:paraId="7CA86B0C" w14:textId="77777777" w:rsidR="003D74AA" w:rsidRDefault="001E420A">
      <w:r>
        <w:rPr>
          <w:rStyle w:val="contentfont"/>
        </w:rPr>
        <w:t>  商品化软件模式即向客户销售标准化套装软件，该种模式主要应用于可复制</w:t>
      </w:r>
    </w:p>
    <w:p w14:paraId="641FAF28" w14:textId="77777777" w:rsidR="003D74AA" w:rsidRDefault="003D74AA"/>
    <w:p w14:paraId="2E8F7EDA" w14:textId="77777777" w:rsidR="003D74AA" w:rsidRDefault="001E420A">
      <w:r>
        <w:rPr>
          <w:rStyle w:val="contentfont"/>
        </w:rPr>
        <w:t>性、高度成熟的通用化软件产品。该种模式的优势在于可面向大规模客户群进行</w:t>
      </w:r>
    </w:p>
    <w:p w14:paraId="52024B8F" w14:textId="77777777" w:rsidR="003D74AA" w:rsidRDefault="003D74AA"/>
    <w:p w14:paraId="3D198909" w14:textId="77777777" w:rsidR="003D74AA" w:rsidRDefault="001E420A">
      <w:r>
        <w:rPr>
          <w:rStyle w:val="contentfont"/>
        </w:rPr>
        <w:t>推介，通过渠道网络实现跨区域经营，快速实现下游市场的扩张。</w:t>
      </w:r>
    </w:p>
    <w:p w14:paraId="17AB012D" w14:textId="77777777" w:rsidR="003D74AA" w:rsidRDefault="003D74AA"/>
    <w:p w14:paraId="1658EC33" w14:textId="77777777" w:rsidR="003D74AA" w:rsidRDefault="001E420A">
      <w:r>
        <w:rPr>
          <w:rStyle w:val="contentfont"/>
        </w:rPr>
        <w:t>  （2）解决方案提供模式</w:t>
      </w:r>
    </w:p>
    <w:p w14:paraId="6C6A13A0" w14:textId="77777777" w:rsidR="003D74AA" w:rsidRDefault="003D74AA"/>
    <w:p w14:paraId="3C7FDCAF" w14:textId="77777777" w:rsidR="003D74AA" w:rsidRDefault="001E420A">
      <w:r>
        <w:rPr>
          <w:rStyle w:val="contentfont"/>
        </w:rPr>
        <w:t>  解决方案提供模式即软件提供商在已有软件产品的基础上，根据客户的特殊</w:t>
      </w:r>
    </w:p>
    <w:p w14:paraId="1041ED49" w14:textId="77777777" w:rsidR="003D74AA" w:rsidRDefault="003D74AA"/>
    <w:p w14:paraId="4C38B67A" w14:textId="77777777" w:rsidR="003D74AA" w:rsidRDefault="001E420A">
      <w:r>
        <w:rPr>
          <w:rStyle w:val="contentfont"/>
        </w:rPr>
        <w:t>需求对软件进行二次开发，以自主软件为核心，同时为客户提供咨询、方案设计、</w:t>
      </w:r>
    </w:p>
    <w:p w14:paraId="36BD3F90" w14:textId="77777777" w:rsidR="003D74AA" w:rsidRDefault="003D74AA"/>
    <w:p w14:paraId="153C379B" w14:textId="77777777" w:rsidR="003D74AA" w:rsidRDefault="001E420A">
      <w:r>
        <w:rPr>
          <w:rStyle w:val="contentfont"/>
        </w:rPr>
        <w:t>系统实施及相关技术服务。</w:t>
      </w:r>
    </w:p>
    <w:p w14:paraId="422DE2F1" w14:textId="77777777" w:rsidR="003D74AA" w:rsidRDefault="003D74AA"/>
    <w:p w14:paraId="756802C7" w14:textId="77777777" w:rsidR="003D74AA" w:rsidRDefault="001E420A">
      <w:r>
        <w:rPr>
          <w:rStyle w:val="contentfont"/>
        </w:rPr>
        <w:t>  （3）定制化开发模式</w:t>
      </w:r>
    </w:p>
    <w:p w14:paraId="323F7438" w14:textId="77777777" w:rsidR="003D74AA" w:rsidRDefault="003D74AA"/>
    <w:p w14:paraId="475A5FC9" w14:textId="77777777" w:rsidR="003D74AA" w:rsidRDefault="001E420A">
      <w:r>
        <w:rPr>
          <w:rStyle w:val="contentfont"/>
        </w:rPr>
        <w:t>  定制化开发模式即根据客户的需求，为客户提供定制化的开发和服务，是一</w:t>
      </w:r>
    </w:p>
    <w:p w14:paraId="71197AE2" w14:textId="77777777" w:rsidR="003D74AA" w:rsidRDefault="003D74AA"/>
    <w:p w14:paraId="798C1A46" w14:textId="77777777" w:rsidR="003D74AA" w:rsidRDefault="001E420A">
      <w:r>
        <w:rPr>
          <w:rStyle w:val="contentfont"/>
        </w:rPr>
        <w:t>种以单个项目为导向的运营模式。由于能够很好地满足客户的个性化需求，存在</w:t>
      </w:r>
    </w:p>
    <w:p w14:paraId="0ED8D81C" w14:textId="77777777" w:rsidR="003D74AA" w:rsidRDefault="003D74AA"/>
    <w:p w14:paraId="2FE75435" w14:textId="77777777" w:rsidR="003D74AA" w:rsidRDefault="001E420A">
      <w:r>
        <w:rPr>
          <w:rStyle w:val="contentfont"/>
        </w:rPr>
        <w:t>复杂特殊需求的大型企业和政府机构更倾向于选择采用该模式，同时由于采用完</w:t>
      </w:r>
    </w:p>
    <w:p w14:paraId="58964B45" w14:textId="77777777" w:rsidR="003D74AA" w:rsidRDefault="003D74AA"/>
    <w:p w14:paraId="18D283FD" w14:textId="77777777" w:rsidR="003D74AA" w:rsidRDefault="001E420A">
      <w:r>
        <w:rPr>
          <w:rStyle w:val="contentfont"/>
        </w:rPr>
        <w:t>全定制化开发，单个项目的开发和实施周期一般较长。</w:t>
      </w:r>
    </w:p>
    <w:p w14:paraId="5F1E464B" w14:textId="77777777" w:rsidR="003D74AA" w:rsidRDefault="003D74AA"/>
    <w:p w14:paraId="277B8CBB" w14:textId="77777777" w:rsidR="003D74AA" w:rsidRDefault="001E420A">
      <w:r>
        <w:rPr>
          <w:rStyle w:val="contentfont"/>
        </w:rPr>
        <w:t>  （4）云服务模式</w:t>
      </w:r>
    </w:p>
    <w:p w14:paraId="49D2A179" w14:textId="77777777" w:rsidR="003D74AA" w:rsidRDefault="003D74AA"/>
    <w:p w14:paraId="308979FF" w14:textId="77777777" w:rsidR="003D74AA" w:rsidRDefault="001E420A">
      <w:r>
        <w:rPr>
          <w:rStyle w:val="contentfont"/>
        </w:rPr>
        <w:t>  云服务模式即软件提供商以及云服务提供商为客户搭建信息化所需要的网</w:t>
      </w:r>
    </w:p>
    <w:p w14:paraId="2519F9B7" w14:textId="77777777" w:rsidR="003D74AA" w:rsidRDefault="003D74AA"/>
    <w:p w14:paraId="708D9F4B" w14:textId="77777777" w:rsidR="003D74AA" w:rsidRDefault="001E420A">
      <w:r>
        <w:rPr>
          <w:rStyle w:val="contentfont"/>
        </w:rPr>
        <w:t>络基础设施及硬件综合平台，为客户提供远程云计算软件服务。随着云计算技术</w:t>
      </w:r>
    </w:p>
    <w:p w14:paraId="0424FAD5" w14:textId="77777777" w:rsidR="003D74AA" w:rsidRDefault="003D74AA"/>
    <w:p w14:paraId="19B77727" w14:textId="77777777" w:rsidR="003D74AA" w:rsidRDefault="001E420A">
      <w:r>
        <w:rPr>
          <w:rStyle w:val="contentfont"/>
        </w:rPr>
        <w:t>的发展和行业信息化需求的推动，通过该种模式将为大型行业客户提供私有云建</w:t>
      </w:r>
    </w:p>
    <w:p w14:paraId="2E62C85E" w14:textId="77777777" w:rsidR="003D74AA" w:rsidRDefault="003D74AA"/>
    <w:p w14:paraId="1EAD96A4" w14:textId="77777777" w:rsidR="003D74AA" w:rsidRDefault="001E420A">
      <w:r>
        <w:rPr>
          <w:rStyle w:val="contentfont"/>
        </w:rPr>
        <w:t>设，或将面向中小企业提供公共云租赁等。</w:t>
      </w:r>
    </w:p>
    <w:p w14:paraId="0478D8EA" w14:textId="77777777" w:rsidR="003D74AA" w:rsidRDefault="003D74AA"/>
    <w:p w14:paraId="2B26397D" w14:textId="77777777" w:rsidR="003D74AA" w:rsidRDefault="001E420A">
      <w:r>
        <w:rPr>
          <w:rStyle w:val="contentfont"/>
        </w:rPr>
        <w:t>  公司面对的客户主要为电信运营商，这些客户信息化建设的预算立项、审批</w:t>
      </w:r>
    </w:p>
    <w:p w14:paraId="747837E4" w14:textId="77777777" w:rsidR="003D74AA" w:rsidRDefault="003D74AA"/>
    <w:p w14:paraId="43050A9B" w14:textId="77777777" w:rsidR="003D74AA" w:rsidRDefault="001E420A">
      <w:r>
        <w:rPr>
          <w:rStyle w:val="contentfont"/>
        </w:rPr>
        <w:t>和采购招标一般安排在每年的第一、二季度，根据项目实施进度，下半年尤其是</w:t>
      </w:r>
    </w:p>
    <w:p w14:paraId="3374C1FD" w14:textId="77777777" w:rsidR="003D74AA" w:rsidRDefault="003D74AA"/>
    <w:p w14:paraId="2142CD0C" w14:textId="77777777" w:rsidR="003D74AA" w:rsidRDefault="001E420A">
      <w:r>
        <w:rPr>
          <w:rStyle w:val="contentfont"/>
        </w:rPr>
        <w:t>年末通常是项目验收的高峰期，因此行业企业的营业收入存在一定的季节性。</w:t>
      </w:r>
    </w:p>
    <w:p w14:paraId="1AC0F970" w14:textId="77777777" w:rsidR="003D74AA" w:rsidRDefault="003D74AA"/>
    <w:p w14:paraId="782DFA60" w14:textId="77777777" w:rsidR="003D74AA" w:rsidRDefault="001E420A">
      <w:r>
        <w:rPr>
          <w:rStyle w:val="contentfont"/>
        </w:rPr>
        <w:t>  电信</w:t>
      </w:r>
      <w:r>
        <w:rPr>
          <w:rStyle w:val="contentfont"/>
        </w:rPr>
        <w:t> </w:t>
      </w:r>
      <w:r>
        <w:rPr>
          <w:rStyle w:val="contentfont"/>
        </w:rPr>
        <w:t>BOSS 系统软件行业不存在明显的周期性和区域性，但行业收入会受到</w:t>
      </w:r>
    </w:p>
    <w:p w14:paraId="16EB3A07" w14:textId="77777777" w:rsidR="003D74AA" w:rsidRDefault="003D74AA"/>
    <w:p w14:paraId="591DC97A" w14:textId="77777777" w:rsidR="003D74AA" w:rsidRDefault="001E420A">
      <w:r>
        <w:rPr>
          <w:rStyle w:val="contentfont"/>
        </w:rPr>
        <w:t>电信运营商整体</w:t>
      </w:r>
      <w:r>
        <w:rPr>
          <w:rStyle w:val="contentfont"/>
        </w:rPr>
        <w:t> </w:t>
      </w:r>
      <w:r>
        <w:rPr>
          <w:rStyle w:val="contentfont"/>
        </w:rPr>
        <w:t>IT 投资规模波动的影响。</w:t>
      </w:r>
    </w:p>
    <w:p w14:paraId="66C72A3B" w14:textId="77777777" w:rsidR="003D74AA" w:rsidRDefault="003D74AA"/>
    <w:p w14:paraId="01ABFC45" w14:textId="77777777" w:rsidR="003D74AA" w:rsidRDefault="001E420A">
      <w:r>
        <w:rPr>
          <w:rStyle w:val="contentfont"/>
        </w:rPr>
        <w:t>北京思特奇信息技术股份有限公司                      募集说明书</w:t>
      </w:r>
    </w:p>
    <w:p w14:paraId="3DF98695" w14:textId="77777777" w:rsidR="003D74AA" w:rsidRDefault="003D74AA"/>
    <w:p w14:paraId="28ACDFB8" w14:textId="77777777" w:rsidR="003D74AA" w:rsidRDefault="001E420A">
      <w:r>
        <w:rPr>
          <w:rStyle w:val="contentfont"/>
        </w:rPr>
        <w:t>  （1）行业上下游产业链情况</w:t>
      </w:r>
    </w:p>
    <w:p w14:paraId="0B0F5B4E" w14:textId="77777777" w:rsidR="003D74AA" w:rsidRDefault="003D74AA"/>
    <w:p w14:paraId="672E816C" w14:textId="77777777" w:rsidR="003D74AA" w:rsidRDefault="001E420A">
      <w:r>
        <w:rPr>
          <w:rStyle w:val="contentfont"/>
        </w:rPr>
        <w:t>            硬件厂商              软件厂商</w:t>
      </w:r>
    </w:p>
    <w:p w14:paraId="7E27EE03" w14:textId="77777777" w:rsidR="003D74AA" w:rsidRDefault="003D74AA"/>
    <w:p w14:paraId="5CE2EADD" w14:textId="77777777" w:rsidR="003D74AA" w:rsidRDefault="001E420A">
      <w:r>
        <w:rPr>
          <w:rStyle w:val="contentfont"/>
        </w:rPr>
        <w:t>                   系统集成厂商</w:t>
      </w:r>
    </w:p>
    <w:p w14:paraId="08591135" w14:textId="77777777" w:rsidR="003D74AA" w:rsidRDefault="003D74AA"/>
    <w:p w14:paraId="5BF5C777" w14:textId="77777777" w:rsidR="003D74AA" w:rsidRDefault="001E420A">
      <w:r>
        <w:rPr>
          <w:rStyle w:val="contentfont"/>
        </w:rPr>
        <w:t>                    电信运营商</w:t>
      </w:r>
    </w:p>
    <w:p w14:paraId="7EF1F652" w14:textId="77777777" w:rsidR="003D74AA" w:rsidRDefault="003D74AA"/>
    <w:p w14:paraId="23839CAE" w14:textId="77777777" w:rsidR="003D74AA" w:rsidRDefault="001E420A">
      <w:r>
        <w:rPr>
          <w:rStyle w:val="contentfont"/>
        </w:rPr>
        <w:t>  （2）上游行业</w:t>
      </w:r>
    </w:p>
    <w:p w14:paraId="0B1E807A" w14:textId="77777777" w:rsidR="003D74AA" w:rsidRDefault="003D74AA"/>
    <w:p w14:paraId="2C3383D1" w14:textId="77777777" w:rsidR="003D74AA" w:rsidRDefault="001E420A">
      <w:r>
        <w:rPr>
          <w:rStyle w:val="contentfont"/>
        </w:rPr>
        <w:t>  公司上游行业主要是软件和信息技术服务企业在提供服务过程中所需的软</w:t>
      </w:r>
    </w:p>
    <w:p w14:paraId="4F54A4F1" w14:textId="77777777" w:rsidR="003D74AA" w:rsidRDefault="003D74AA"/>
    <w:p w14:paraId="7D489E58" w14:textId="77777777" w:rsidR="003D74AA" w:rsidRDefault="001E420A">
      <w:r>
        <w:rPr>
          <w:rStyle w:val="contentfont"/>
        </w:rPr>
        <w:t>件外包服务行业及少量的硬件设备供应商。由于软件外包服务不涉及核心业务模</w:t>
      </w:r>
    </w:p>
    <w:p w14:paraId="65EF8C47" w14:textId="77777777" w:rsidR="003D74AA" w:rsidRDefault="003D74AA"/>
    <w:p w14:paraId="31E578CE" w14:textId="77777777" w:rsidR="003D74AA" w:rsidRDefault="001E420A">
      <w:r>
        <w:rPr>
          <w:rStyle w:val="contentfont"/>
        </w:rPr>
        <w:t>块，硬件设备也通常为计算机、服务器等通用系统集成硬件，相关供给市场较为</w:t>
      </w:r>
    </w:p>
    <w:p w14:paraId="4B5837B9" w14:textId="77777777" w:rsidR="003D74AA" w:rsidRDefault="003D74AA"/>
    <w:p w14:paraId="125E9997" w14:textId="77777777" w:rsidR="003D74AA" w:rsidRDefault="001E420A">
      <w:r>
        <w:rPr>
          <w:rStyle w:val="contentfont"/>
        </w:rPr>
        <w:t>成熟，市场竞争比较充分，因此软件和信息技术服务行业基本上不受上游行业供</w:t>
      </w:r>
    </w:p>
    <w:p w14:paraId="5236E01D" w14:textId="77777777" w:rsidR="003D74AA" w:rsidRDefault="003D74AA"/>
    <w:p w14:paraId="1E40A376" w14:textId="77777777" w:rsidR="003D74AA" w:rsidRDefault="001E420A">
      <w:r>
        <w:rPr>
          <w:rStyle w:val="contentfont"/>
        </w:rPr>
        <w:t>给的影响。</w:t>
      </w:r>
    </w:p>
    <w:p w14:paraId="30CBA110" w14:textId="77777777" w:rsidR="003D74AA" w:rsidRDefault="003D74AA"/>
    <w:p w14:paraId="0EEEA953" w14:textId="77777777" w:rsidR="003D74AA" w:rsidRDefault="001E420A">
      <w:r>
        <w:rPr>
          <w:rStyle w:val="contentfont"/>
        </w:rPr>
        <w:t>  （3）下游行业</w:t>
      </w:r>
    </w:p>
    <w:p w14:paraId="74E285B4" w14:textId="77777777" w:rsidR="003D74AA" w:rsidRDefault="003D74AA"/>
    <w:p w14:paraId="31303F34" w14:textId="77777777" w:rsidR="003D74AA" w:rsidRDefault="001E420A">
      <w:r>
        <w:rPr>
          <w:rStyle w:val="contentfont"/>
        </w:rPr>
        <w:t>  公司下游行业主要为电信行业，电信业的发展对于软件和信息技术服务业有</w:t>
      </w:r>
    </w:p>
    <w:p w14:paraId="22F58EA0" w14:textId="77777777" w:rsidR="003D74AA" w:rsidRDefault="003D74AA"/>
    <w:p w14:paraId="416D56B5" w14:textId="77777777" w:rsidR="003D74AA" w:rsidRDefault="001E420A">
      <w:r>
        <w:rPr>
          <w:rStyle w:val="contentfont"/>
        </w:rPr>
        <w:t>较大的带动作用。我国电信业的信息化建设水平在各行业中处于领先地位，其核</w:t>
      </w:r>
    </w:p>
    <w:p w14:paraId="1AA43BA4" w14:textId="77777777" w:rsidR="003D74AA" w:rsidRDefault="003D74AA"/>
    <w:p w14:paraId="2990CCE9" w14:textId="77777777" w:rsidR="003D74AA" w:rsidRDefault="001E420A">
      <w:r>
        <w:rPr>
          <w:rStyle w:val="contentfont"/>
        </w:rPr>
        <w:t>心业务系统在电信行业信息化建设中占有重要地位。在</w:t>
      </w:r>
      <w:r>
        <w:rPr>
          <w:rStyle w:val="contentfont"/>
        </w:rPr>
        <w:t> </w:t>
      </w:r>
      <w:r>
        <w:rPr>
          <w:rStyle w:val="contentfont"/>
        </w:rPr>
        <w:t>5G 商用、信息技术创新、</w:t>
      </w:r>
    </w:p>
    <w:p w14:paraId="3311C151" w14:textId="77777777" w:rsidR="003D74AA" w:rsidRDefault="003D74AA"/>
    <w:p w14:paraId="4B31FC85" w14:textId="77777777" w:rsidR="003D74AA" w:rsidRDefault="001E420A">
      <w:r>
        <w:rPr>
          <w:rStyle w:val="contentfont"/>
        </w:rPr>
        <w:t>网络速度提升、降低运维成本等多重因素的驱使下，电信运营商核心业务系统的</w:t>
      </w:r>
    </w:p>
    <w:p w14:paraId="57B147B7" w14:textId="77777777" w:rsidR="003D74AA" w:rsidRDefault="003D74AA"/>
    <w:p w14:paraId="471929AC" w14:textId="77777777" w:rsidR="003D74AA" w:rsidRDefault="001E420A">
      <w:r>
        <w:rPr>
          <w:rStyle w:val="contentfont"/>
        </w:rPr>
        <w:t>升级扩容需求进一步增加，带动相关的软件和信息技术供应厂商持续快速发展。</w:t>
      </w:r>
    </w:p>
    <w:p w14:paraId="2B607E6E" w14:textId="77777777" w:rsidR="003D74AA" w:rsidRDefault="003D74AA"/>
    <w:p w14:paraId="2FDF1EB9" w14:textId="77777777" w:rsidR="003D74AA" w:rsidRDefault="001E420A">
      <w:r>
        <w:rPr>
          <w:rStyle w:val="contentfont"/>
        </w:rPr>
        <w:t>  除电信业务领域外，公司凭借自身的云和大数据技术开发能力，积极向城市</w:t>
      </w:r>
    </w:p>
    <w:p w14:paraId="1DAA741A" w14:textId="77777777" w:rsidR="003D74AA" w:rsidRDefault="003D74AA"/>
    <w:p w14:paraId="2F34DB91" w14:textId="77777777" w:rsidR="003D74AA" w:rsidRDefault="001E420A">
      <w:r>
        <w:rPr>
          <w:rStyle w:val="contentfont"/>
        </w:rPr>
        <w:t>数字经济中台、物联网、虚拟运营商、中小企业客户等领域拓展。</w:t>
      </w:r>
    </w:p>
    <w:p w14:paraId="19D82684" w14:textId="77777777" w:rsidR="003D74AA" w:rsidRDefault="003D74AA"/>
    <w:p w14:paraId="144A4B74" w14:textId="77777777" w:rsidR="003D74AA" w:rsidRDefault="001E420A">
      <w:r>
        <w:rPr>
          <w:rStyle w:val="contentfont"/>
        </w:rPr>
        <w:t>  （五）发行人面临的主要竞争情况</w:t>
      </w:r>
    </w:p>
    <w:p w14:paraId="013D6F25" w14:textId="77777777" w:rsidR="003D74AA" w:rsidRDefault="003D74AA"/>
    <w:p w14:paraId="2CDD954A" w14:textId="77777777" w:rsidR="003D74AA" w:rsidRDefault="001E420A">
      <w:r>
        <w:rPr>
          <w:rStyle w:val="contentfont"/>
        </w:rPr>
        <w:t>  在电信运营商</w:t>
      </w:r>
      <w:r>
        <w:rPr>
          <w:rStyle w:val="contentfont"/>
        </w:rPr>
        <w:t> </w:t>
      </w:r>
      <w:r>
        <w:rPr>
          <w:rStyle w:val="contentfont"/>
        </w:rPr>
        <w:t>BOSS 系统软件领域，BOSS 核心系统软件厂商相对集中，而</w:t>
      </w:r>
    </w:p>
    <w:p w14:paraId="4BB51039" w14:textId="77777777" w:rsidR="003D74AA" w:rsidRDefault="003D74AA"/>
    <w:p w14:paraId="7C3C45F7" w14:textId="77777777" w:rsidR="003D74AA" w:rsidRDefault="001E420A">
      <w:r>
        <w:rPr>
          <w:rStyle w:val="contentfont"/>
        </w:rPr>
        <w:t>BOSS 非核心系统软件的厂商比较分散。</w:t>
      </w:r>
    </w:p>
    <w:p w14:paraId="2F55026D" w14:textId="77777777" w:rsidR="003D74AA" w:rsidRDefault="003D74AA"/>
    <w:p w14:paraId="6B4AE670" w14:textId="77777777" w:rsidR="003D74AA" w:rsidRDefault="001E420A">
      <w:r>
        <w:rPr>
          <w:rStyle w:val="contentfont"/>
        </w:rPr>
        <w:t>  （1）BOSS 核心系统软件</w:t>
      </w:r>
    </w:p>
    <w:p w14:paraId="33774489" w14:textId="77777777" w:rsidR="003D74AA" w:rsidRDefault="003D74AA"/>
    <w:p w14:paraId="018CFA57" w14:textId="77777777" w:rsidR="003D74AA" w:rsidRDefault="001E420A">
      <w:r>
        <w:rPr>
          <w:rStyle w:val="contentfont"/>
        </w:rPr>
        <w:t>  BOSS 核心系统软件包括客户关系管理系统、计费系统、经营分析系统等系</w:t>
      </w:r>
    </w:p>
    <w:p w14:paraId="186C826C" w14:textId="77777777" w:rsidR="003D74AA" w:rsidRDefault="003D74AA"/>
    <w:p w14:paraId="15D42029" w14:textId="77777777" w:rsidR="003D74AA" w:rsidRDefault="001E420A">
      <w:r>
        <w:rPr>
          <w:rStyle w:val="contentfont"/>
        </w:rPr>
        <w:t>北京思特奇信息技术股份有限公司                        募集说明书</w:t>
      </w:r>
    </w:p>
    <w:p w14:paraId="05E28958" w14:textId="77777777" w:rsidR="003D74AA" w:rsidRDefault="003D74AA"/>
    <w:p w14:paraId="5EBBB8E4" w14:textId="77777777" w:rsidR="003D74AA" w:rsidRDefault="001E420A">
      <w:r>
        <w:rPr>
          <w:rStyle w:val="contentfont"/>
        </w:rPr>
        <w:t>统模块。客户关系管理系统直接面向客户服务，以客户数据的管理为核心，利用</w:t>
      </w:r>
    </w:p>
    <w:p w14:paraId="62B0E2B2" w14:textId="77777777" w:rsidR="003D74AA" w:rsidRDefault="003D74AA"/>
    <w:p w14:paraId="36F5C358" w14:textId="77777777" w:rsidR="003D74AA" w:rsidRDefault="001E420A">
      <w:r>
        <w:rPr>
          <w:rStyle w:val="contentfont"/>
        </w:rPr>
        <w:t>信息科学技术实现市场营销、销售、服务等活动自动化；计费系统包括话单采集、</w:t>
      </w:r>
    </w:p>
    <w:p w14:paraId="0D53EA67" w14:textId="77777777" w:rsidR="003D74AA" w:rsidRDefault="003D74AA"/>
    <w:p w14:paraId="67542651" w14:textId="77777777" w:rsidR="003D74AA" w:rsidRDefault="001E420A">
      <w:r>
        <w:rPr>
          <w:rStyle w:val="contentfont"/>
        </w:rPr>
        <w:t>计费批价、用户清单、收费查单等多个环节以及跨省协作等；经营分析系统通过</w:t>
      </w:r>
    </w:p>
    <w:p w14:paraId="224ED468" w14:textId="77777777" w:rsidR="003D74AA" w:rsidRDefault="003D74AA"/>
    <w:p w14:paraId="45377199" w14:textId="77777777" w:rsidR="003D74AA" w:rsidRDefault="001E420A">
      <w:r>
        <w:rPr>
          <w:rStyle w:val="contentfont"/>
        </w:rPr>
        <w:t>电信运营商内部各系统模块数据之间互通互联和分析，支撑企业运营。</w:t>
      </w:r>
    </w:p>
    <w:p w14:paraId="7B0DCFEC" w14:textId="77777777" w:rsidR="003D74AA" w:rsidRDefault="003D74AA"/>
    <w:p w14:paraId="5BEE8CAA" w14:textId="77777777" w:rsidR="003D74AA" w:rsidRDefault="001E420A">
      <w:r>
        <w:rPr>
          <w:rStyle w:val="contentfont"/>
        </w:rPr>
        <w:t>  上述核心系统的研发投入规模大、盈利周期长、技术迭代快且需要持续升级</w:t>
      </w:r>
    </w:p>
    <w:p w14:paraId="69974061" w14:textId="77777777" w:rsidR="003D74AA" w:rsidRDefault="003D74AA"/>
    <w:p w14:paraId="6A8DB548" w14:textId="77777777" w:rsidR="003D74AA" w:rsidRDefault="001E420A">
      <w:r>
        <w:rPr>
          <w:rStyle w:val="contentfont"/>
        </w:rPr>
        <w:t>和更新，电信运营商在选取</w:t>
      </w:r>
      <w:r>
        <w:rPr>
          <w:rStyle w:val="contentfont"/>
        </w:rPr>
        <w:t> </w:t>
      </w:r>
      <w:r>
        <w:rPr>
          <w:rStyle w:val="contentfont"/>
        </w:rPr>
        <w:t>BOSS 核心系统软件开发商时，通常要求软件开发商</w:t>
      </w:r>
    </w:p>
    <w:p w14:paraId="59708883" w14:textId="77777777" w:rsidR="003D74AA" w:rsidRDefault="003D74AA"/>
    <w:p w14:paraId="4D31DF02" w14:textId="77777777" w:rsidR="003D74AA" w:rsidRDefault="001E420A">
      <w:r>
        <w:rPr>
          <w:rStyle w:val="contentfont"/>
        </w:rPr>
        <w:t>具备较高的技术水平、较强的资金实力、较好的品牌基础，同时还要求其对电信</w:t>
      </w:r>
    </w:p>
    <w:p w14:paraId="0D452C44" w14:textId="77777777" w:rsidR="003D74AA" w:rsidRDefault="003D74AA"/>
    <w:p w14:paraId="31BFECB1" w14:textId="77777777" w:rsidR="003D74AA" w:rsidRDefault="001E420A">
      <w:r>
        <w:rPr>
          <w:rStyle w:val="contentfont"/>
        </w:rPr>
        <w:t>行业发展趋势、内在运行逻辑有深刻的理解，对行业特征、业务规则、客户需求</w:t>
      </w:r>
    </w:p>
    <w:p w14:paraId="2AE820C9" w14:textId="77777777" w:rsidR="003D74AA" w:rsidRDefault="003D74AA"/>
    <w:p w14:paraId="263E9ABC" w14:textId="77777777" w:rsidR="003D74AA" w:rsidRDefault="001E420A">
      <w:r>
        <w:rPr>
          <w:rStyle w:val="contentfont"/>
        </w:rPr>
        <w:t>有深刻的认识。</w:t>
      </w:r>
    </w:p>
    <w:p w14:paraId="4AC2DE5C" w14:textId="77777777" w:rsidR="003D74AA" w:rsidRDefault="003D74AA"/>
    <w:p w14:paraId="30D954E0" w14:textId="77777777" w:rsidR="003D74AA" w:rsidRDefault="001E420A">
      <w:r>
        <w:rPr>
          <w:rStyle w:val="contentfont"/>
        </w:rPr>
        <w:t>  经过</w:t>
      </w:r>
      <w:r>
        <w:rPr>
          <w:rStyle w:val="contentfont"/>
        </w:rPr>
        <w:t> </w:t>
      </w:r>
      <w:r>
        <w:rPr>
          <w:rStyle w:val="contentfont"/>
        </w:rPr>
        <w:t>20 多年的竞争和淘汰，在该领域中仅剩少数实力较强的公司参与，主</w:t>
      </w:r>
    </w:p>
    <w:p w14:paraId="1C99ECF8" w14:textId="77777777" w:rsidR="003D74AA" w:rsidRDefault="003D74AA"/>
    <w:p w14:paraId="5824A688" w14:textId="77777777" w:rsidR="003D74AA" w:rsidRDefault="001E420A">
      <w:r>
        <w:rPr>
          <w:rStyle w:val="contentfont"/>
        </w:rPr>
        <w:t>要包括亚信科技、</w:t>
      </w:r>
      <w:r>
        <w:rPr>
          <w:rStyle w:val="bcontentfont"/>
        </w:rPr>
        <w:t>华为</w:t>
      </w:r>
      <w:r>
        <w:rPr>
          <w:rStyle w:val="contentfont"/>
        </w:rPr>
        <w:t>、浩鲸云计算、东软集团、天源迪科、直真科技以及本公</w:t>
      </w:r>
    </w:p>
    <w:p w14:paraId="11159157" w14:textId="77777777" w:rsidR="003D74AA" w:rsidRDefault="003D74AA"/>
    <w:p w14:paraId="03757998" w14:textId="77777777" w:rsidR="003D74AA" w:rsidRDefault="001E420A">
      <w:r>
        <w:rPr>
          <w:rStyle w:val="contentfont"/>
        </w:rPr>
        <w:t>司。上述软件开发商凭借强大的资金、技术实力和业务经验，占据了</w:t>
      </w:r>
      <w:r>
        <w:rPr>
          <w:rStyle w:val="contentfont"/>
        </w:rPr>
        <w:t> </w:t>
      </w:r>
      <w:r>
        <w:rPr>
          <w:rStyle w:val="contentfont"/>
        </w:rPr>
        <w:t>BOSS 核心</w:t>
      </w:r>
    </w:p>
    <w:p w14:paraId="4CC67E88" w14:textId="77777777" w:rsidR="003D74AA" w:rsidRDefault="003D74AA"/>
    <w:p w14:paraId="75F0F7BA" w14:textId="77777777" w:rsidR="003D74AA" w:rsidRDefault="001E420A">
      <w:r>
        <w:rPr>
          <w:rStyle w:val="contentfont"/>
        </w:rPr>
        <w:t>系统软件开发领域绝大部分的市场份额。</w:t>
      </w:r>
    </w:p>
    <w:p w14:paraId="385C8FFC" w14:textId="77777777" w:rsidR="003D74AA" w:rsidRDefault="003D74AA"/>
    <w:p w14:paraId="520C824C" w14:textId="77777777" w:rsidR="003D74AA" w:rsidRDefault="001E420A">
      <w:r>
        <w:rPr>
          <w:rStyle w:val="contentfont"/>
        </w:rPr>
        <w:t>  （2）BOSS 非核心系统软件</w:t>
      </w:r>
    </w:p>
    <w:p w14:paraId="44EF8FF3" w14:textId="77777777" w:rsidR="003D74AA" w:rsidRDefault="003D74AA"/>
    <w:p w14:paraId="35723E29" w14:textId="77777777" w:rsidR="003D74AA" w:rsidRDefault="001E420A">
      <w:r>
        <w:rPr>
          <w:rStyle w:val="contentfont"/>
        </w:rPr>
        <w:t>  与客户关系管理系统</w:t>
      </w:r>
      <w:r>
        <w:rPr>
          <w:rStyle w:val="contentfont"/>
        </w:rPr>
        <w:t> </w:t>
      </w:r>
      <w:r>
        <w:rPr>
          <w:rStyle w:val="contentfont"/>
        </w:rPr>
        <w:t>CRM、计费系统、经营分析系统等核心系统相比，其</w:t>
      </w:r>
    </w:p>
    <w:p w14:paraId="7AC77F69" w14:textId="77777777" w:rsidR="003D74AA" w:rsidRDefault="003D74AA"/>
    <w:p w14:paraId="526FDB26" w14:textId="77777777" w:rsidR="003D74AA" w:rsidRDefault="001E420A">
      <w:r>
        <w:rPr>
          <w:rStyle w:val="contentfont"/>
        </w:rPr>
        <w:t>他电信运营商</w:t>
      </w:r>
      <w:r>
        <w:rPr>
          <w:rStyle w:val="contentfont"/>
        </w:rPr>
        <w:t> </w:t>
      </w:r>
      <w:r>
        <w:rPr>
          <w:rStyle w:val="contentfont"/>
        </w:rPr>
        <w:t>BOSS 非核心系统软件的开发要求相对较低，且各电信运营商不同</w:t>
      </w:r>
    </w:p>
    <w:p w14:paraId="28373253" w14:textId="77777777" w:rsidR="003D74AA" w:rsidRDefault="003D74AA"/>
    <w:p w14:paraId="689254BE" w14:textId="77777777" w:rsidR="003D74AA" w:rsidRDefault="001E420A">
      <w:r>
        <w:rPr>
          <w:rStyle w:val="contentfont"/>
        </w:rPr>
        <w:t>区域分支机构所面对客户消费习惯不同，自身个性化需求较强，因此</w:t>
      </w:r>
      <w:r>
        <w:rPr>
          <w:rStyle w:val="contentfont"/>
        </w:rPr>
        <w:t> </w:t>
      </w:r>
      <w:r>
        <w:rPr>
          <w:rStyle w:val="contentfont"/>
        </w:rPr>
        <w:t>BOSS 非核</w:t>
      </w:r>
    </w:p>
    <w:p w14:paraId="50C9FEE0" w14:textId="77777777" w:rsidR="003D74AA" w:rsidRDefault="003D74AA"/>
    <w:p w14:paraId="7043A8E5" w14:textId="77777777" w:rsidR="003D74AA" w:rsidRDefault="001E420A">
      <w:r>
        <w:rPr>
          <w:rStyle w:val="contentfont"/>
        </w:rPr>
        <w:t>心系统市场参与者较多，竞争较为充分，并没有厂商占据绝对优势。</w:t>
      </w:r>
    </w:p>
    <w:p w14:paraId="6EB34B01" w14:textId="77777777" w:rsidR="003D74AA" w:rsidRDefault="003D74AA"/>
    <w:p w14:paraId="6F516244" w14:textId="77777777" w:rsidR="003D74AA" w:rsidRDefault="001E420A">
      <w:r>
        <w:rPr>
          <w:rStyle w:val="contentfont"/>
        </w:rPr>
        <w:t>  （1）亚信科技控股有限公司（1675.HK）</w:t>
      </w:r>
    </w:p>
    <w:p w14:paraId="2033C31D" w14:textId="77777777" w:rsidR="003D74AA" w:rsidRDefault="003D74AA"/>
    <w:p w14:paraId="7CD10579" w14:textId="77777777" w:rsidR="003D74AA" w:rsidRDefault="001E420A">
      <w:r>
        <w:rPr>
          <w:rStyle w:val="contentfont"/>
        </w:rPr>
        <w:t>  亚信科技主营业务是为电信运营商及其它大型企业客户提供业务转型及数</w:t>
      </w:r>
    </w:p>
    <w:p w14:paraId="79CC0045" w14:textId="77777777" w:rsidR="003D74AA" w:rsidRDefault="003D74AA"/>
    <w:p w14:paraId="22334716" w14:textId="77777777" w:rsidR="003D74AA" w:rsidRDefault="001E420A">
      <w:r>
        <w:rPr>
          <w:rStyle w:val="contentfont"/>
        </w:rPr>
        <w:t>字化的软件产品及相关服务。亚信科技是中国领先的电信行业软件及服务提供商，</w:t>
      </w:r>
    </w:p>
    <w:p w14:paraId="243ADFC0" w14:textId="77777777" w:rsidR="003D74AA" w:rsidRDefault="003D74AA"/>
    <w:p w14:paraId="01A68A8B" w14:textId="77777777" w:rsidR="003D74AA" w:rsidRDefault="001E420A">
      <w:r>
        <w:rPr>
          <w:rStyle w:val="contentfont"/>
        </w:rPr>
        <w:t>深耕电信运营商市场二十余年，2020 年实现营业收入</w:t>
      </w:r>
      <w:r>
        <w:rPr>
          <w:rStyle w:val="contentfont"/>
        </w:rPr>
        <w:t> </w:t>
      </w:r>
      <w:r>
        <w:rPr>
          <w:rStyle w:val="contentfont"/>
        </w:rPr>
        <w:t>60.20 亿元。</w:t>
      </w:r>
    </w:p>
    <w:p w14:paraId="6D1D960A" w14:textId="77777777" w:rsidR="003D74AA" w:rsidRDefault="003D74AA"/>
    <w:p w14:paraId="2311E988" w14:textId="77777777" w:rsidR="003D74AA" w:rsidRDefault="001E420A">
      <w:r>
        <w:rPr>
          <w:rStyle w:val="contentfont"/>
        </w:rPr>
        <w:t>  （2）</w:t>
      </w:r>
      <w:r>
        <w:rPr>
          <w:rStyle w:val="bcontentfont"/>
        </w:rPr>
        <w:t>华为</w:t>
      </w:r>
      <w:r>
        <w:rPr>
          <w:rStyle w:val="contentfont"/>
        </w:rPr>
        <w:t>技术有限公司</w:t>
      </w:r>
    </w:p>
    <w:p w14:paraId="0138DB01" w14:textId="77777777" w:rsidR="003D74AA" w:rsidRDefault="003D74AA"/>
    <w:p w14:paraId="7D366B9C" w14:textId="77777777" w:rsidR="003D74AA" w:rsidRDefault="001E420A">
      <w:r>
        <w:rPr>
          <w:rStyle w:val="contentfont"/>
        </w:rPr>
        <w:t>  </w:t>
      </w:r>
      <w:r>
        <w:rPr>
          <w:rStyle w:val="bcontentfont"/>
        </w:rPr>
        <w:t>华为</w:t>
      </w:r>
      <w:r>
        <w:rPr>
          <w:rStyle w:val="contentfont"/>
        </w:rPr>
        <w:t>成立于</w:t>
      </w:r>
      <w:r>
        <w:rPr>
          <w:rStyle w:val="contentfont"/>
        </w:rPr>
        <w:t> </w:t>
      </w:r>
      <w:r>
        <w:rPr>
          <w:rStyle w:val="contentfont"/>
        </w:rPr>
        <w:t>1987 年，是全球领先的信息与通信基础设施和智能终端提供商，</w:t>
      </w:r>
    </w:p>
    <w:p w14:paraId="2BCB2CFF" w14:textId="77777777" w:rsidR="003D74AA" w:rsidRDefault="003D74AA"/>
    <w:p w14:paraId="2C89F241" w14:textId="77777777" w:rsidR="003D74AA" w:rsidRDefault="001E420A">
      <w:r>
        <w:rPr>
          <w:rStyle w:val="contentfont"/>
        </w:rPr>
        <w:t>业务遍及</w:t>
      </w:r>
      <w:r>
        <w:rPr>
          <w:rStyle w:val="contentfont"/>
        </w:rPr>
        <w:t> </w:t>
      </w:r>
      <w:r>
        <w:rPr>
          <w:rStyle w:val="contentfont"/>
        </w:rPr>
        <w:t>170 多个国家和地区，服务</w:t>
      </w:r>
      <w:r>
        <w:rPr>
          <w:rStyle w:val="contentfont"/>
        </w:rPr>
        <w:t> </w:t>
      </w:r>
      <w:r>
        <w:rPr>
          <w:rStyle w:val="contentfont"/>
        </w:rPr>
        <w:t>30 多亿人口。</w:t>
      </w:r>
      <w:r>
        <w:rPr>
          <w:rStyle w:val="bcontentfont"/>
        </w:rPr>
        <w:t>华为</w:t>
      </w:r>
      <w:r>
        <w:rPr>
          <w:rStyle w:val="contentfont"/>
        </w:rPr>
        <w:t>的业务领域包括运营商</w:t>
      </w:r>
    </w:p>
    <w:p w14:paraId="431F6342" w14:textId="77777777" w:rsidR="003D74AA" w:rsidRDefault="003D74AA"/>
    <w:p w14:paraId="262FA4EF" w14:textId="77777777" w:rsidR="003D74AA" w:rsidRDefault="001E420A">
      <w:r>
        <w:rPr>
          <w:rStyle w:val="contentfont"/>
        </w:rPr>
        <w:t>业务、企业业务和消费者业务，其中运营商业务涵盖无线网络、固定网络、云核</w:t>
      </w:r>
    </w:p>
    <w:p w14:paraId="0CD72305" w14:textId="77777777" w:rsidR="003D74AA" w:rsidRDefault="003D74AA"/>
    <w:p w14:paraId="34672127" w14:textId="77777777" w:rsidR="003D74AA" w:rsidRDefault="001E420A">
      <w:r>
        <w:rPr>
          <w:rStyle w:val="contentfont"/>
        </w:rPr>
        <w:t>心网、电信软件、IT 基础设施、网络能源、专业服务和网络部署服务等。2020</w:t>
      </w:r>
    </w:p>
    <w:p w14:paraId="736FA0B1" w14:textId="77777777" w:rsidR="003D74AA" w:rsidRDefault="003D74AA"/>
    <w:p w14:paraId="1C74AA1A" w14:textId="77777777" w:rsidR="003D74AA" w:rsidRDefault="001E420A">
      <w:r>
        <w:rPr>
          <w:rStyle w:val="contentfont"/>
        </w:rPr>
        <w:t>年，</w:t>
      </w:r>
      <w:r>
        <w:rPr>
          <w:rStyle w:val="bcontentfont"/>
        </w:rPr>
        <w:t>华为</w:t>
      </w:r>
      <w:r>
        <w:rPr>
          <w:rStyle w:val="contentfont"/>
        </w:rPr>
        <w:t>实现营业收入</w:t>
      </w:r>
      <w:r>
        <w:rPr>
          <w:rStyle w:val="contentfont"/>
        </w:rPr>
        <w:t> </w:t>
      </w:r>
      <w:r>
        <w:rPr>
          <w:rStyle w:val="contentfont"/>
        </w:rPr>
        <w:t>8,914 亿元，同比增长</w:t>
      </w:r>
      <w:r>
        <w:rPr>
          <w:rStyle w:val="contentfont"/>
        </w:rPr>
        <w:t> </w:t>
      </w:r>
      <w:r>
        <w:rPr>
          <w:rStyle w:val="contentfont"/>
        </w:rPr>
        <w:t>3.8%。</w:t>
      </w:r>
    </w:p>
    <w:p w14:paraId="42AE6E67" w14:textId="77777777" w:rsidR="003D74AA" w:rsidRDefault="003D74AA"/>
    <w:p w14:paraId="38CE3FC8" w14:textId="77777777" w:rsidR="003D74AA" w:rsidRDefault="001E420A">
      <w:r>
        <w:rPr>
          <w:rStyle w:val="contentfont"/>
        </w:rPr>
        <w:t>北京思特奇信息技术股份有限公司                           募集说明书</w:t>
      </w:r>
    </w:p>
    <w:p w14:paraId="5B71B7BE" w14:textId="77777777" w:rsidR="003D74AA" w:rsidRDefault="003D74AA"/>
    <w:p w14:paraId="34A2D6EE" w14:textId="77777777" w:rsidR="003D74AA" w:rsidRDefault="001E420A">
      <w:r>
        <w:rPr>
          <w:rStyle w:val="contentfont"/>
        </w:rPr>
        <w:t>     （3）浩鲸云计算科技股份有限公司</w:t>
      </w:r>
    </w:p>
    <w:p w14:paraId="661C394E" w14:textId="77777777" w:rsidR="003D74AA" w:rsidRDefault="003D74AA"/>
    <w:p w14:paraId="63CF6529" w14:textId="77777777" w:rsidR="003D74AA" w:rsidRDefault="001E420A">
      <w:r>
        <w:rPr>
          <w:rStyle w:val="contentfont"/>
        </w:rPr>
        <w:t>     浩鲸云计算科技股份有限公司（曾用名：中兴软创科技股份有限公司）成立</w:t>
      </w:r>
    </w:p>
    <w:p w14:paraId="2668D174" w14:textId="77777777" w:rsidR="003D74AA" w:rsidRDefault="003D74AA"/>
    <w:p w14:paraId="1E3816C6" w14:textId="77777777" w:rsidR="003D74AA" w:rsidRDefault="001E420A">
      <w:r>
        <w:rPr>
          <w:rStyle w:val="contentfont"/>
        </w:rPr>
        <w:t>于</w:t>
      </w:r>
      <w:r>
        <w:rPr>
          <w:rStyle w:val="contentfont"/>
        </w:rPr>
        <w:t> </w:t>
      </w:r>
      <w:r>
        <w:rPr>
          <w:rStyle w:val="contentfont"/>
        </w:rPr>
        <w:t>2003 年，迄今已为全球</w:t>
      </w:r>
      <w:r>
        <w:rPr>
          <w:rStyle w:val="contentfont"/>
        </w:rPr>
        <w:t> </w:t>
      </w:r>
      <w:r>
        <w:rPr>
          <w:rStyle w:val="contentfont"/>
        </w:rPr>
        <w:t>80 多个国家和地区的电信运营商、公共服务部门及其</w:t>
      </w:r>
    </w:p>
    <w:p w14:paraId="68CE7648" w14:textId="77777777" w:rsidR="003D74AA" w:rsidRDefault="003D74AA"/>
    <w:p w14:paraId="539C8584" w14:textId="77777777" w:rsidR="003D74AA" w:rsidRDefault="001E420A">
      <w:r>
        <w:rPr>
          <w:rStyle w:val="contentfont"/>
        </w:rPr>
        <w:t>他行业客户提供优质的数字化转型解决方案和产品服务。浩鲸云计算是全球领先</w:t>
      </w:r>
    </w:p>
    <w:p w14:paraId="36BAFF3B" w14:textId="77777777" w:rsidR="003D74AA" w:rsidRDefault="003D74AA"/>
    <w:p w14:paraId="3EDE51F3" w14:textId="77777777" w:rsidR="003D74AA" w:rsidRDefault="001E420A">
      <w:r>
        <w:rPr>
          <w:rStyle w:val="contentfont"/>
        </w:rPr>
        <w:t>的信息和通信软件解决方案提供商，在电信</w:t>
      </w:r>
      <w:r>
        <w:rPr>
          <w:rStyle w:val="contentfont"/>
        </w:rPr>
        <w:t> </w:t>
      </w:r>
      <w:r>
        <w:rPr>
          <w:rStyle w:val="contentfont"/>
        </w:rPr>
        <w:t>BSS/OSS 领域和政企领域研发出一</w:t>
      </w:r>
    </w:p>
    <w:p w14:paraId="71FAB71C" w14:textId="77777777" w:rsidR="003D74AA" w:rsidRDefault="003D74AA"/>
    <w:p w14:paraId="3A4F933A" w14:textId="77777777" w:rsidR="003D74AA" w:rsidRDefault="001E420A">
      <w:r>
        <w:rPr>
          <w:rStyle w:val="contentfont"/>
        </w:rPr>
        <w:t>系列成熟商用的优质产品，满足全球电信运营商和政企客户创新发展和差异化需</w:t>
      </w:r>
    </w:p>
    <w:p w14:paraId="19CFDAD6" w14:textId="77777777" w:rsidR="003D74AA" w:rsidRDefault="003D74AA"/>
    <w:p w14:paraId="560AF126" w14:textId="77777777" w:rsidR="003D74AA" w:rsidRDefault="001E420A">
      <w:r>
        <w:rPr>
          <w:rStyle w:val="contentfont"/>
        </w:rPr>
        <w:t>求。</w:t>
      </w:r>
    </w:p>
    <w:p w14:paraId="7CD21B7D" w14:textId="77777777" w:rsidR="003D74AA" w:rsidRDefault="003D74AA"/>
    <w:p w14:paraId="23757EB3" w14:textId="77777777" w:rsidR="003D74AA" w:rsidRDefault="001E420A">
      <w:r>
        <w:rPr>
          <w:rStyle w:val="contentfont"/>
        </w:rPr>
        <w:t>     （4）东软集团股份有限公司（600718.SH）</w:t>
      </w:r>
    </w:p>
    <w:p w14:paraId="6D8A6F44" w14:textId="77777777" w:rsidR="003D74AA" w:rsidRDefault="003D74AA"/>
    <w:p w14:paraId="72DB8686" w14:textId="77777777" w:rsidR="003D74AA" w:rsidRDefault="001E420A">
      <w:r>
        <w:rPr>
          <w:rStyle w:val="contentfont"/>
        </w:rPr>
        <w:t>     东软集团成立于</w:t>
      </w:r>
      <w:r>
        <w:rPr>
          <w:rStyle w:val="contentfont"/>
        </w:rPr>
        <w:t> </w:t>
      </w:r>
      <w:r>
        <w:rPr>
          <w:rStyle w:val="contentfont"/>
        </w:rPr>
        <w:t>1991 年，是中国领先的</w:t>
      </w:r>
      <w:r>
        <w:rPr>
          <w:rStyle w:val="contentfont"/>
        </w:rPr>
        <w:t> </w:t>
      </w:r>
      <w:r>
        <w:rPr>
          <w:rStyle w:val="contentfont"/>
        </w:rPr>
        <w:t>IT 解决方案与服务供应商，重点发</w:t>
      </w:r>
    </w:p>
    <w:p w14:paraId="6AC4C893" w14:textId="77777777" w:rsidR="003D74AA" w:rsidRDefault="003D74AA"/>
    <w:p w14:paraId="1A4FA006" w14:textId="77777777" w:rsidR="003D74AA" w:rsidRDefault="001E420A">
      <w:r>
        <w:rPr>
          <w:rStyle w:val="contentfont"/>
        </w:rPr>
        <w:t>展医疗健康及社会保障、智能汽车互联、智慧城市、企业互联等领域。2020 年，</w:t>
      </w:r>
    </w:p>
    <w:p w14:paraId="7BBAB9F4" w14:textId="77777777" w:rsidR="003D74AA" w:rsidRDefault="003D74AA"/>
    <w:p w14:paraId="457CB330" w14:textId="77777777" w:rsidR="003D74AA" w:rsidRDefault="001E420A">
      <w:r>
        <w:rPr>
          <w:rStyle w:val="contentfont"/>
        </w:rPr>
        <w:t>东软集团实现营业收入</w:t>
      </w:r>
      <w:r>
        <w:rPr>
          <w:rStyle w:val="contentfont"/>
        </w:rPr>
        <w:t> </w:t>
      </w:r>
      <w:r>
        <w:rPr>
          <w:rStyle w:val="contentfont"/>
        </w:rPr>
        <w:t>76.22 亿元。</w:t>
      </w:r>
    </w:p>
    <w:p w14:paraId="5BF3017E" w14:textId="77777777" w:rsidR="003D74AA" w:rsidRDefault="003D74AA"/>
    <w:p w14:paraId="148D1C70" w14:textId="77777777" w:rsidR="003D74AA" w:rsidRDefault="001E420A">
      <w:r>
        <w:rPr>
          <w:rStyle w:val="contentfont"/>
        </w:rPr>
        <w:t>     （5）深圳天源迪科信息技术股份有限公司（300047.SZ）</w:t>
      </w:r>
    </w:p>
    <w:p w14:paraId="0488AA1E" w14:textId="77777777" w:rsidR="003D74AA" w:rsidRDefault="003D74AA"/>
    <w:p w14:paraId="09F2E192" w14:textId="77777777" w:rsidR="003D74AA" w:rsidRDefault="001E420A">
      <w:r>
        <w:rPr>
          <w:rStyle w:val="contentfont"/>
        </w:rPr>
        <w:t>     天源迪科成立于</w:t>
      </w:r>
      <w:r>
        <w:rPr>
          <w:rStyle w:val="contentfont"/>
        </w:rPr>
        <w:t> </w:t>
      </w:r>
      <w:r>
        <w:rPr>
          <w:rStyle w:val="contentfont"/>
        </w:rPr>
        <w:t>1993 年，是国内领先的产业云</w:t>
      </w:r>
      <w:r>
        <w:rPr>
          <w:rStyle w:val="contentfont"/>
        </w:rPr>
        <w:t> </w:t>
      </w:r>
      <w:r>
        <w:rPr>
          <w:rStyle w:val="contentfont"/>
        </w:rPr>
        <w:t>BOSS 和大数据综合解决方</w:t>
      </w:r>
    </w:p>
    <w:p w14:paraId="45C45902" w14:textId="77777777" w:rsidR="003D74AA" w:rsidRDefault="003D74AA"/>
    <w:p w14:paraId="189779B2" w14:textId="77777777" w:rsidR="003D74AA" w:rsidRDefault="001E420A">
      <w:r>
        <w:rPr>
          <w:rStyle w:val="contentfont"/>
        </w:rPr>
        <w:t>案提供商，主营电信、公安及其他行业应用软件产品的开发、生产和销售。2020</w:t>
      </w:r>
    </w:p>
    <w:p w14:paraId="06245E96" w14:textId="77777777" w:rsidR="003D74AA" w:rsidRDefault="003D74AA"/>
    <w:p w14:paraId="3C4D4775" w14:textId="77777777" w:rsidR="003D74AA" w:rsidRDefault="001E420A">
      <w:r>
        <w:rPr>
          <w:rStyle w:val="contentfont"/>
        </w:rPr>
        <w:t>年，天源迪科实现营业收入</w:t>
      </w:r>
      <w:r>
        <w:rPr>
          <w:rStyle w:val="contentfont"/>
        </w:rPr>
        <w:t> </w:t>
      </w:r>
      <w:r>
        <w:rPr>
          <w:rStyle w:val="contentfont"/>
        </w:rPr>
        <w:t>52.54 亿元。</w:t>
      </w:r>
    </w:p>
    <w:p w14:paraId="7BBB185C" w14:textId="77777777" w:rsidR="003D74AA" w:rsidRDefault="003D74AA"/>
    <w:p w14:paraId="53A27EDA" w14:textId="77777777" w:rsidR="003D74AA" w:rsidRDefault="001E420A">
      <w:r>
        <w:rPr>
          <w:rStyle w:val="contentfont"/>
        </w:rPr>
        <w:t>     （6）北京直真科技股份有限公司（003007.SZ）</w:t>
      </w:r>
    </w:p>
    <w:p w14:paraId="1BE94DBC" w14:textId="77777777" w:rsidR="003D74AA" w:rsidRDefault="003D74AA"/>
    <w:p w14:paraId="6057E549" w14:textId="77777777" w:rsidR="003D74AA" w:rsidRDefault="001E420A">
      <w:r>
        <w:rPr>
          <w:rStyle w:val="contentfont"/>
        </w:rPr>
        <w:t>     直真科技成立于</w:t>
      </w:r>
      <w:r>
        <w:rPr>
          <w:rStyle w:val="contentfont"/>
        </w:rPr>
        <w:t> </w:t>
      </w:r>
      <w:r>
        <w:rPr>
          <w:rStyle w:val="contentfont"/>
        </w:rPr>
        <w:t>2008 年，为国内电信运营商和大型企业客户的信息网络和</w:t>
      </w:r>
    </w:p>
    <w:p w14:paraId="27040002" w14:textId="77777777" w:rsidR="003D74AA" w:rsidRDefault="003D74AA"/>
    <w:p w14:paraId="5F810213" w14:textId="77777777" w:rsidR="003D74AA" w:rsidRDefault="001E420A">
      <w:r>
        <w:rPr>
          <w:rStyle w:val="contentfont"/>
        </w:rPr>
        <w:t>IT 基础设施提供运营支撑系统（OSS）全面解决方案，主要包括网络管理支撑系</w:t>
      </w:r>
    </w:p>
    <w:p w14:paraId="73397954" w14:textId="77777777" w:rsidR="003D74AA" w:rsidRDefault="003D74AA"/>
    <w:p w14:paraId="7EF070F7" w14:textId="77777777" w:rsidR="003D74AA" w:rsidRDefault="001E420A">
      <w:r>
        <w:rPr>
          <w:rStyle w:val="contentfont"/>
        </w:rPr>
        <w:t>统及服务运营支撑系统两大系列产品。2020 年，直真科技实现营业收入</w:t>
      </w:r>
      <w:r>
        <w:rPr>
          <w:rStyle w:val="contentfont"/>
        </w:rPr>
        <w:t> </w:t>
      </w:r>
      <w:r>
        <w:rPr>
          <w:rStyle w:val="contentfont"/>
        </w:rPr>
        <w:t>4.44 亿</w:t>
      </w:r>
    </w:p>
    <w:p w14:paraId="692AB1D5" w14:textId="77777777" w:rsidR="003D74AA" w:rsidRDefault="003D74AA"/>
    <w:p w14:paraId="25F52D32" w14:textId="77777777" w:rsidR="003D74AA" w:rsidRDefault="001E420A">
      <w:r>
        <w:rPr>
          <w:rStyle w:val="contentfont"/>
        </w:rPr>
        <w:t>元。</w:t>
      </w:r>
    </w:p>
    <w:p w14:paraId="49D39175" w14:textId="77777777" w:rsidR="003D74AA" w:rsidRDefault="003D74AA"/>
    <w:p w14:paraId="54801B7B" w14:textId="77777777" w:rsidR="003D74AA" w:rsidRDefault="001E420A">
      <w:r>
        <w:rPr>
          <w:rStyle w:val="contentfont"/>
        </w:rPr>
        <w:t>     作为国内领先的电信运营商核心业务系统提供商，成立以来，公司一直专注</w:t>
      </w:r>
    </w:p>
    <w:p w14:paraId="51AB1FB0" w14:textId="77777777" w:rsidR="003D74AA" w:rsidRDefault="003D74AA"/>
    <w:p w14:paraId="2CEB9342" w14:textId="77777777" w:rsidR="003D74AA" w:rsidRDefault="001E420A">
      <w:r>
        <w:rPr>
          <w:rStyle w:val="contentfont"/>
        </w:rPr>
        <w:t>于电信运营商核心系统，一贯准确把握市场方向，研究开发适应客户需求的技术</w:t>
      </w:r>
    </w:p>
    <w:p w14:paraId="647D092A" w14:textId="77777777" w:rsidR="003D74AA" w:rsidRDefault="003D74AA"/>
    <w:p w14:paraId="2BD58752" w14:textId="77777777" w:rsidR="003D74AA" w:rsidRDefault="001E420A">
      <w:r>
        <w:rPr>
          <w:rStyle w:val="contentfont"/>
        </w:rPr>
        <w:t>和产品，产品和服务贯穿于业务运营支撑软件开发的前端咨询、开发实施和持续</w:t>
      </w:r>
    </w:p>
    <w:p w14:paraId="39B52051" w14:textId="77777777" w:rsidR="003D74AA" w:rsidRDefault="003D74AA"/>
    <w:p w14:paraId="74A5A0DC" w14:textId="77777777" w:rsidR="003D74AA" w:rsidRDefault="001E420A">
      <w:r>
        <w:rPr>
          <w:rStyle w:val="contentfont"/>
        </w:rPr>
        <w:t>运营，降低客户经营决策与市场需求相背离的经营风险，成为电信行业的核心厂</w:t>
      </w:r>
    </w:p>
    <w:p w14:paraId="1119052C" w14:textId="77777777" w:rsidR="003D74AA" w:rsidRDefault="003D74AA"/>
    <w:p w14:paraId="07E8162B" w14:textId="77777777" w:rsidR="003D74AA" w:rsidRDefault="001E420A">
      <w:r>
        <w:rPr>
          <w:rStyle w:val="contentfont"/>
        </w:rPr>
        <w:t>商。</w:t>
      </w:r>
    </w:p>
    <w:p w14:paraId="6DA73766" w14:textId="77777777" w:rsidR="003D74AA" w:rsidRDefault="003D74AA"/>
    <w:p w14:paraId="430544B5" w14:textId="77777777" w:rsidR="003D74AA" w:rsidRDefault="001E420A">
      <w:r>
        <w:rPr>
          <w:rStyle w:val="contentfont"/>
        </w:rPr>
        <w:t>核心竞争力评价（规模型）”榜单，连续四年荣登“北京软件和信息服务综合实</w:t>
      </w:r>
    </w:p>
    <w:p w14:paraId="3C29A8F3" w14:textId="77777777" w:rsidR="003D74AA" w:rsidRDefault="003D74AA"/>
    <w:p w14:paraId="254339E9" w14:textId="77777777" w:rsidR="003D74AA" w:rsidRDefault="001E420A">
      <w:r>
        <w:rPr>
          <w:rStyle w:val="contentfont"/>
        </w:rPr>
        <w:t>北京思特奇信息技术股份有限公司                              募集说明书</w:t>
      </w:r>
    </w:p>
    <w:p w14:paraId="1F116C00" w14:textId="77777777" w:rsidR="003D74AA" w:rsidRDefault="003D74AA"/>
    <w:p w14:paraId="7A68F2FE" w14:textId="77777777" w:rsidR="003D74AA" w:rsidRDefault="001E420A">
      <w:r>
        <w:rPr>
          <w:rStyle w:val="contentfont"/>
        </w:rPr>
        <w:t>力百强”榜单，荣获上 海 证 券 报</w:t>
      </w:r>
      <w:r>
        <w:rPr>
          <w:rStyle w:val="contentfont"/>
        </w:rPr>
        <w:t> </w:t>
      </w:r>
      <w:r>
        <w:rPr>
          <w:rStyle w:val="contentfont"/>
        </w:rPr>
        <w:t>2020“金质量”科技创新奖，彰显公司行业地</w:t>
      </w:r>
    </w:p>
    <w:p w14:paraId="273F06EA" w14:textId="77777777" w:rsidR="003D74AA" w:rsidRDefault="003D74AA"/>
    <w:p w14:paraId="37F9169A" w14:textId="77777777" w:rsidR="003D74AA" w:rsidRDefault="001E420A">
      <w:r>
        <w:rPr>
          <w:rStyle w:val="contentfont"/>
        </w:rPr>
        <w:t>位。</w:t>
      </w:r>
    </w:p>
    <w:p w14:paraId="69E4D262" w14:textId="77777777" w:rsidR="003D74AA" w:rsidRDefault="003D74AA"/>
    <w:p w14:paraId="0A67DB89" w14:textId="77777777" w:rsidR="003D74AA" w:rsidRDefault="001E420A">
      <w:r>
        <w:rPr>
          <w:rStyle w:val="contentfont"/>
        </w:rPr>
        <w:t>     （1）产品和技术优势</w:t>
      </w:r>
    </w:p>
    <w:p w14:paraId="4D5DD9C1" w14:textId="77777777" w:rsidR="003D74AA" w:rsidRDefault="003D74AA"/>
    <w:p w14:paraId="2477A9CA" w14:textId="77777777" w:rsidR="003D74AA" w:rsidRDefault="001E420A">
      <w:r>
        <w:rPr>
          <w:rStyle w:val="contentfont"/>
        </w:rPr>
        <w:t>     公司充分运用在电信业务核心系统软件开发和云计算技术方面的长期经验，</w:t>
      </w:r>
    </w:p>
    <w:p w14:paraId="1DB97AB5" w14:textId="77777777" w:rsidR="003D74AA" w:rsidRDefault="003D74AA"/>
    <w:p w14:paraId="6FA540CD" w14:textId="77777777" w:rsidR="003D74AA" w:rsidRDefault="001E420A">
      <w:r>
        <w:rPr>
          <w:rStyle w:val="contentfont"/>
        </w:rPr>
        <w:t>经过持续的技术创新，推出了符合客户需求的优秀软件产品，并不断进行基础系</w:t>
      </w:r>
    </w:p>
    <w:p w14:paraId="31B3EA84" w14:textId="77777777" w:rsidR="003D74AA" w:rsidRDefault="003D74AA"/>
    <w:p w14:paraId="5E388F1C" w14:textId="77777777" w:rsidR="003D74AA" w:rsidRDefault="001E420A">
      <w:r>
        <w:rPr>
          <w:rStyle w:val="contentfont"/>
        </w:rPr>
        <w:t>统架构的优化和完善，开发出技术领先的软件模块。公司自主研发并掌握关键演</w:t>
      </w:r>
    </w:p>
    <w:p w14:paraId="3AD7181D" w14:textId="77777777" w:rsidR="003D74AA" w:rsidRDefault="003D74AA"/>
    <w:p w14:paraId="68C4DC6F" w14:textId="77777777" w:rsidR="003D74AA" w:rsidRDefault="001E420A">
      <w:r>
        <w:rPr>
          <w:rStyle w:val="contentfont"/>
        </w:rPr>
        <w:t>进技术的云和大数据通用平台产品，以及相关</w:t>
      </w:r>
      <w:r>
        <w:rPr>
          <w:rStyle w:val="contentfont"/>
        </w:rPr>
        <w:t> </w:t>
      </w:r>
      <w:r>
        <w:rPr>
          <w:rStyle w:val="contentfont"/>
        </w:rPr>
        <w:t>IaaS 和</w:t>
      </w:r>
      <w:r>
        <w:rPr>
          <w:rStyle w:val="contentfont"/>
        </w:rPr>
        <w:t> </w:t>
      </w:r>
      <w:r>
        <w:rPr>
          <w:rStyle w:val="contentfont"/>
        </w:rPr>
        <w:t>PaaS 层产品软件，能在满</w:t>
      </w:r>
    </w:p>
    <w:p w14:paraId="63498E9A" w14:textId="77777777" w:rsidR="003D74AA" w:rsidRDefault="003D74AA"/>
    <w:p w14:paraId="17F08297" w14:textId="77777777" w:rsidR="003D74AA" w:rsidRDefault="001E420A">
      <w:r>
        <w:rPr>
          <w:rStyle w:val="contentfont"/>
        </w:rPr>
        <w:t>足</w:t>
      </w:r>
      <w:r>
        <w:rPr>
          <w:rStyle w:val="contentfont"/>
        </w:rPr>
        <w:t> </w:t>
      </w:r>
      <w:r>
        <w:rPr>
          <w:rStyle w:val="contentfont"/>
        </w:rPr>
        <w:t>4G 网络运营需求的同时，演进扩展到</w:t>
      </w:r>
      <w:r>
        <w:rPr>
          <w:rStyle w:val="contentfont"/>
        </w:rPr>
        <w:t> </w:t>
      </w:r>
      <w:r>
        <w:rPr>
          <w:rStyle w:val="contentfont"/>
        </w:rPr>
        <w:t>5G 网络。</w:t>
      </w:r>
    </w:p>
    <w:p w14:paraId="00CE89C4" w14:textId="77777777" w:rsidR="003D74AA" w:rsidRDefault="003D74AA"/>
    <w:p w14:paraId="0E87CC71" w14:textId="77777777" w:rsidR="003D74AA" w:rsidRDefault="001E420A">
      <w:r>
        <w:rPr>
          <w:rStyle w:val="contentfont"/>
        </w:rPr>
        <w:t>     在</w:t>
      </w:r>
      <w:r>
        <w:rPr>
          <w:rStyle w:val="contentfont"/>
        </w:rPr>
        <w:t> </w:t>
      </w:r>
      <w:r>
        <w:rPr>
          <w:rStyle w:val="contentfont"/>
        </w:rPr>
        <w:t>5G 技术方面，公司深入研究云网一体化、SDN/NFV、边缘计算、5G 网</w:t>
      </w:r>
    </w:p>
    <w:p w14:paraId="0ABAD349" w14:textId="77777777" w:rsidR="003D74AA" w:rsidRDefault="003D74AA"/>
    <w:p w14:paraId="3C485A65" w14:textId="77777777" w:rsidR="003D74AA" w:rsidRDefault="001E420A">
      <w:r>
        <w:rPr>
          <w:rStyle w:val="contentfont"/>
        </w:rPr>
        <w:t>络切片编排等核心技术，初步形成了</w:t>
      </w:r>
      <w:r>
        <w:rPr>
          <w:rStyle w:val="contentfont"/>
        </w:rPr>
        <w:t> </w:t>
      </w:r>
      <w:r>
        <w:rPr>
          <w:rStyle w:val="contentfont"/>
        </w:rPr>
        <w:t>5G 整体解决方案，并着手研发服务于整个</w:t>
      </w:r>
    </w:p>
    <w:p w14:paraId="3EC09FBC" w14:textId="77777777" w:rsidR="003D74AA" w:rsidRDefault="003D74AA"/>
    <w:p w14:paraId="7EBCB294" w14:textId="77777777" w:rsidR="003D74AA" w:rsidRDefault="001E420A">
      <w:r>
        <w:rPr>
          <w:rStyle w:val="contentfont"/>
        </w:rPr>
        <w:t>     （2）研发优势</w:t>
      </w:r>
    </w:p>
    <w:p w14:paraId="281BDC51" w14:textId="77777777" w:rsidR="003D74AA" w:rsidRDefault="003D74AA"/>
    <w:p w14:paraId="4FDFCF57" w14:textId="77777777" w:rsidR="003D74AA" w:rsidRDefault="001E420A">
      <w:r>
        <w:rPr>
          <w:rStyle w:val="contentfont"/>
        </w:rPr>
        <w:t>     公司建立了业务水平精湛的研发团队，并通过内生性增长和外延式扩张不断</w:t>
      </w:r>
    </w:p>
    <w:p w14:paraId="5822141F" w14:textId="77777777" w:rsidR="003D74AA" w:rsidRDefault="003D74AA"/>
    <w:p w14:paraId="2E6AC919" w14:textId="77777777" w:rsidR="003D74AA" w:rsidRDefault="001E420A">
      <w:r>
        <w:rPr>
          <w:rStyle w:val="contentfont"/>
        </w:rPr>
        <w:t>吸收优秀技术团队和领先技术经验，推动公司技术持续创新。一方面，公司围绕</w:t>
      </w:r>
    </w:p>
    <w:p w14:paraId="51B183C5" w14:textId="77777777" w:rsidR="003D74AA" w:rsidRDefault="003D74AA"/>
    <w:p w14:paraId="2219058B" w14:textId="77777777" w:rsidR="003D74AA" w:rsidRDefault="001E420A">
      <w:r>
        <w:rPr>
          <w:rStyle w:val="contentfont"/>
        </w:rPr>
        <w:t>“以市场为导向，以产品为中心”的研发理念、“学习、思考、创新、行动、改</w:t>
      </w:r>
    </w:p>
    <w:p w14:paraId="34F66B55" w14:textId="77777777" w:rsidR="003D74AA" w:rsidRDefault="003D74AA"/>
    <w:p w14:paraId="6C805A71" w14:textId="77777777" w:rsidR="003D74AA" w:rsidRDefault="001E420A">
      <w:r>
        <w:rPr>
          <w:rStyle w:val="contentfont"/>
        </w:rPr>
        <w:t>进、成功”的文化宗旨，积极采用研发三集中（集中时间、集中人员、集中地方）</w:t>
      </w:r>
    </w:p>
    <w:p w14:paraId="131A9498" w14:textId="77777777" w:rsidR="003D74AA" w:rsidRDefault="003D74AA"/>
    <w:p w14:paraId="7DC3424A" w14:textId="77777777" w:rsidR="003D74AA" w:rsidRDefault="001E420A">
      <w:r>
        <w:rPr>
          <w:rStyle w:val="contentfont"/>
        </w:rPr>
        <w:t>的研发方式，持续完善贯穿策划、产品、规划、设计、数据、开发、测试、运营</w:t>
      </w:r>
    </w:p>
    <w:p w14:paraId="46D2FE21" w14:textId="77777777" w:rsidR="003D74AA" w:rsidRDefault="003D74AA"/>
    <w:p w14:paraId="276C0B89" w14:textId="77777777" w:rsidR="003D74AA" w:rsidRDefault="001E420A">
      <w:r>
        <w:rPr>
          <w:rStyle w:val="contentfont"/>
        </w:rPr>
        <w:t>全生命周期端到端的研发体系，提升公司自主研发能力和研发效率。另一方面，</w:t>
      </w:r>
    </w:p>
    <w:p w14:paraId="77034E8C" w14:textId="77777777" w:rsidR="003D74AA" w:rsidRDefault="003D74AA"/>
    <w:p w14:paraId="54E95183" w14:textId="77777777" w:rsidR="003D74AA" w:rsidRDefault="001E420A">
      <w:r>
        <w:rPr>
          <w:rStyle w:val="contentfont"/>
        </w:rPr>
        <w:t>公司积极与电子科技大学、香港中文大学、北京邮电大学等高等院校开展合作，</w:t>
      </w:r>
    </w:p>
    <w:p w14:paraId="15E8E3C9" w14:textId="77777777" w:rsidR="003D74AA" w:rsidRDefault="003D74AA"/>
    <w:p w14:paraId="22775DA7" w14:textId="77777777" w:rsidR="003D74AA" w:rsidRDefault="001E420A">
      <w:r>
        <w:rPr>
          <w:rStyle w:val="contentfont"/>
        </w:rPr>
        <w:t>抢占基础核心技术和模型算法的制高点。</w:t>
      </w:r>
    </w:p>
    <w:p w14:paraId="58509C05" w14:textId="77777777" w:rsidR="003D74AA" w:rsidRDefault="003D74AA"/>
    <w:p w14:paraId="277E492E" w14:textId="77777777" w:rsidR="003D74AA" w:rsidRDefault="001E420A">
      <w:r>
        <w:rPr>
          <w:rStyle w:val="contentfont"/>
        </w:rPr>
        <w:t>     在研发投入方面，报告期内，公司研发投入分别为</w:t>
      </w:r>
      <w:r>
        <w:rPr>
          <w:rStyle w:val="contentfont"/>
        </w:rPr>
        <w:t> </w:t>
      </w:r>
      <w:r>
        <w:rPr>
          <w:rStyle w:val="contentfont"/>
        </w:rPr>
        <w:t>15,292.68 万元、18,080.28</w:t>
      </w:r>
    </w:p>
    <w:p w14:paraId="32CA29A0" w14:textId="77777777" w:rsidR="003D74AA" w:rsidRDefault="003D74AA"/>
    <w:p w14:paraId="10ABB6A5" w14:textId="77777777" w:rsidR="003D74AA" w:rsidRDefault="001E420A">
      <w:r>
        <w:rPr>
          <w:rStyle w:val="contentfont"/>
        </w:rPr>
        <w:t>万元、14,468.19 万元及</w:t>
      </w:r>
      <w:r>
        <w:rPr>
          <w:rStyle w:val="contentfont"/>
        </w:rPr>
        <w:t> </w:t>
      </w:r>
      <w:r>
        <w:rPr>
          <w:rStyle w:val="contentfont"/>
        </w:rPr>
        <w:t>7,153.83 万元，占当期营业收入的比例分别为</w:t>
      </w:r>
      <w:r>
        <w:rPr>
          <w:rStyle w:val="contentfont"/>
        </w:rPr>
        <w:t> </w:t>
      </w:r>
      <w:r>
        <w:rPr>
          <w:rStyle w:val="contentfont"/>
        </w:rPr>
        <w:t>19.41%、</w:t>
      </w:r>
    </w:p>
    <w:p w14:paraId="268A916A" w14:textId="77777777" w:rsidR="003D74AA" w:rsidRDefault="003D74AA"/>
    <w:p w14:paraId="2CF94F33" w14:textId="77777777" w:rsidR="003D74AA" w:rsidRDefault="001E420A">
      <w:r>
        <w:rPr>
          <w:rStyle w:val="contentfont"/>
        </w:rPr>
        <w:t>比相对稳定。</w:t>
      </w:r>
    </w:p>
    <w:p w14:paraId="73601A23" w14:textId="77777777" w:rsidR="003D74AA" w:rsidRDefault="003D74AA"/>
    <w:p w14:paraId="48D79CE9" w14:textId="77777777" w:rsidR="003D74AA" w:rsidRDefault="001E420A">
      <w:r>
        <w:rPr>
          <w:rStyle w:val="contentfont"/>
        </w:rPr>
        <w:t>     在人员投入方面，公司自成立以来高度重视人才队伍的建设，培养了大批优</w:t>
      </w:r>
    </w:p>
    <w:p w14:paraId="12AB7B93" w14:textId="77777777" w:rsidR="003D74AA" w:rsidRDefault="003D74AA"/>
    <w:p w14:paraId="57B08394" w14:textId="77777777" w:rsidR="003D74AA" w:rsidRDefault="001E420A">
      <w:r>
        <w:rPr>
          <w:rStyle w:val="contentfont"/>
        </w:rPr>
        <w:t>秀的技术人员。报告期内，公司参与研发的技术人员数量分别为</w:t>
      </w:r>
      <w:r>
        <w:rPr>
          <w:rStyle w:val="contentfont"/>
        </w:rPr>
        <w:t> </w:t>
      </w:r>
      <w:r>
        <w:rPr>
          <w:rStyle w:val="contentfont"/>
        </w:rPr>
        <w:t>2,693 人、2,739</w:t>
      </w:r>
    </w:p>
    <w:p w14:paraId="29B4A20E" w14:textId="77777777" w:rsidR="003D74AA" w:rsidRDefault="003D74AA"/>
    <w:p w14:paraId="11B9AC09" w14:textId="77777777" w:rsidR="003D74AA" w:rsidRDefault="001E420A">
      <w:r>
        <w:rPr>
          <w:rStyle w:val="contentfont"/>
        </w:rPr>
        <w:t>人、2,648 人及</w:t>
      </w:r>
      <w:r>
        <w:rPr>
          <w:rStyle w:val="contentfont"/>
        </w:rPr>
        <w:t> </w:t>
      </w:r>
      <w:r>
        <w:rPr>
          <w:rStyle w:val="contentfont"/>
        </w:rPr>
        <w:t>2,409 人，占员工总数的比例分别为</w:t>
      </w:r>
      <w:r>
        <w:rPr>
          <w:rStyle w:val="contentfont"/>
        </w:rPr>
        <w:t> </w:t>
      </w:r>
      <w:r>
        <w:rPr>
          <w:rStyle w:val="contentfont"/>
        </w:rPr>
        <w:t>93.67%、86.46%、85.97%及</w:t>
      </w:r>
    </w:p>
    <w:p w14:paraId="1B098A8C" w14:textId="77777777" w:rsidR="003D74AA" w:rsidRDefault="003D74AA"/>
    <w:p w14:paraId="5814D5F4" w14:textId="77777777" w:rsidR="003D74AA" w:rsidRDefault="001E420A">
      <w:r>
        <w:rPr>
          <w:rStyle w:val="contentfont"/>
        </w:rPr>
        <w:t>北京思特奇信息技术股份有限公司                    募集说明书</w:t>
      </w:r>
    </w:p>
    <w:p w14:paraId="3260DB37" w14:textId="77777777" w:rsidR="003D74AA" w:rsidRDefault="003D74AA"/>
    <w:p w14:paraId="48C6A432" w14:textId="77777777" w:rsidR="003D74AA" w:rsidRDefault="001E420A">
      <w:r>
        <w:rPr>
          <w:rStyle w:val="contentfont"/>
        </w:rPr>
        <w:t>  （3）客户资源优势</w:t>
      </w:r>
    </w:p>
    <w:p w14:paraId="0795FC7E" w14:textId="77777777" w:rsidR="003D74AA" w:rsidRDefault="003D74AA"/>
    <w:p w14:paraId="20041796" w14:textId="77777777" w:rsidR="003D74AA" w:rsidRDefault="001E420A">
      <w:r>
        <w:rPr>
          <w:rStyle w:val="contentfont"/>
        </w:rPr>
        <w:t>  在二十多年的发展过程中，公司秉承为客户贴身服务的理念，不断开发适合</w:t>
      </w:r>
    </w:p>
    <w:p w14:paraId="5809969B" w14:textId="77777777" w:rsidR="003D74AA" w:rsidRDefault="003D74AA"/>
    <w:p w14:paraId="02E38C3B" w14:textId="77777777" w:rsidR="003D74AA" w:rsidRDefault="001E420A">
      <w:r>
        <w:rPr>
          <w:rStyle w:val="contentfont"/>
        </w:rPr>
        <w:t>客户需求的软件产品，与中国移动、中国联通、中国电信和广电企业等电信运营</w:t>
      </w:r>
    </w:p>
    <w:p w14:paraId="6E8777B1" w14:textId="77777777" w:rsidR="003D74AA" w:rsidRDefault="003D74AA"/>
    <w:p w14:paraId="5E07AD59" w14:textId="77777777" w:rsidR="003D74AA" w:rsidRDefault="001E420A">
      <w:r>
        <w:rPr>
          <w:rStyle w:val="contentfont"/>
        </w:rPr>
        <w:t>商建立了长期、紧密、良好的合作关系，在电信运营商省级公司中积累了一批稳</w:t>
      </w:r>
    </w:p>
    <w:p w14:paraId="67921D66" w14:textId="77777777" w:rsidR="003D74AA" w:rsidRDefault="003D74AA"/>
    <w:p w14:paraId="6B7ECBBC" w14:textId="77777777" w:rsidR="003D74AA" w:rsidRDefault="001E420A">
      <w:r>
        <w:rPr>
          <w:rStyle w:val="contentfont"/>
        </w:rPr>
        <w:t>定优质的客户，是少有的具备全业务、全运营商运营优势的核心业务支撑系统提</w:t>
      </w:r>
    </w:p>
    <w:p w14:paraId="7A5AEAE6" w14:textId="77777777" w:rsidR="003D74AA" w:rsidRDefault="003D74AA"/>
    <w:p w14:paraId="0CF26049" w14:textId="77777777" w:rsidR="003D74AA" w:rsidRDefault="001E420A">
      <w:r>
        <w:rPr>
          <w:rStyle w:val="contentfont"/>
        </w:rPr>
        <w:t>供商。在积极维护电信运营商客户的基础上，公司大力拓展大数据运营、城市数</w:t>
      </w:r>
    </w:p>
    <w:p w14:paraId="49648532" w14:textId="77777777" w:rsidR="003D74AA" w:rsidRDefault="003D74AA"/>
    <w:p w14:paraId="30569D3E" w14:textId="77777777" w:rsidR="003D74AA" w:rsidRDefault="001E420A">
      <w:r>
        <w:rPr>
          <w:rStyle w:val="contentfont"/>
        </w:rPr>
        <w:t>字经济中台、虚拟运营商、中小企业、物联网等领域客户，进一步夯实公司的客</w:t>
      </w:r>
    </w:p>
    <w:p w14:paraId="05DB1158" w14:textId="77777777" w:rsidR="003D74AA" w:rsidRDefault="003D74AA"/>
    <w:p w14:paraId="40350AD3" w14:textId="77777777" w:rsidR="003D74AA" w:rsidRDefault="001E420A">
      <w:r>
        <w:rPr>
          <w:rStyle w:val="contentfont"/>
        </w:rPr>
        <w:t>户资源优势。</w:t>
      </w:r>
    </w:p>
    <w:p w14:paraId="4DED20C9" w14:textId="77777777" w:rsidR="003D74AA" w:rsidRDefault="003D74AA"/>
    <w:p w14:paraId="1D0F9A96" w14:textId="77777777" w:rsidR="003D74AA" w:rsidRDefault="001E420A">
      <w:r>
        <w:rPr>
          <w:rStyle w:val="contentfont"/>
        </w:rPr>
        <w:t>  （4）质量管理能力优势</w:t>
      </w:r>
    </w:p>
    <w:p w14:paraId="7AAA1E9E" w14:textId="77777777" w:rsidR="003D74AA" w:rsidRDefault="003D74AA"/>
    <w:p w14:paraId="6B658117" w14:textId="77777777" w:rsidR="003D74AA" w:rsidRDefault="001E420A">
      <w:r>
        <w:rPr>
          <w:rStyle w:val="contentfont"/>
        </w:rPr>
        <w:t>  公司遵循严格的质量管理标准，实施严密的保障措施，拥有成熟可靠的管理</w:t>
      </w:r>
    </w:p>
    <w:p w14:paraId="30164C90" w14:textId="77777777" w:rsidR="003D74AA" w:rsidRDefault="003D74AA"/>
    <w:p w14:paraId="6283F7DE" w14:textId="77777777" w:rsidR="003D74AA" w:rsidRDefault="001E420A">
      <w:r>
        <w:rPr>
          <w:rStyle w:val="contentfont"/>
        </w:rPr>
        <w:t>和开发流程，并获得质量管理体系认证证书、IT 服务管理体系认证证书、信息</w:t>
      </w:r>
    </w:p>
    <w:p w14:paraId="7BC8EB64" w14:textId="77777777" w:rsidR="003D74AA" w:rsidRDefault="003D74AA"/>
    <w:p w14:paraId="65FB632C" w14:textId="77777777" w:rsidR="003D74AA" w:rsidRDefault="001E420A">
      <w:r>
        <w:rPr>
          <w:rStyle w:val="contentfont"/>
        </w:rPr>
        <w:t>安全管理体系认证证书、环境管理体系认证证书等一系列资质认证。公司制定了</w:t>
      </w:r>
    </w:p>
    <w:p w14:paraId="781874F5" w14:textId="77777777" w:rsidR="003D74AA" w:rsidRDefault="003D74AA"/>
    <w:p w14:paraId="5D4BE35F" w14:textId="77777777" w:rsidR="003D74AA" w:rsidRDefault="001E420A">
      <w:r>
        <w:rPr>
          <w:rStyle w:val="contentfont"/>
        </w:rPr>
        <w:t>《过程和产品质量保证规程》，将产品质量保证活动贯穿于项目生命周期的全过</w:t>
      </w:r>
    </w:p>
    <w:p w14:paraId="435EA3D4" w14:textId="77777777" w:rsidR="003D74AA" w:rsidRDefault="003D74AA"/>
    <w:p w14:paraId="20BFE092" w14:textId="77777777" w:rsidR="003D74AA" w:rsidRDefault="001E420A">
      <w:r>
        <w:rPr>
          <w:rStyle w:val="contentfont"/>
        </w:rPr>
        <w:t>程，通过制定质量保证计划、执行过程审计、执行产品审计、质量趋势分析等，</w:t>
      </w:r>
    </w:p>
    <w:p w14:paraId="7C1711BC" w14:textId="77777777" w:rsidR="003D74AA" w:rsidRDefault="003D74AA"/>
    <w:p w14:paraId="1C104B31" w14:textId="77777777" w:rsidR="003D74AA" w:rsidRDefault="001E420A">
      <w:r>
        <w:rPr>
          <w:rStyle w:val="contentfont"/>
        </w:rPr>
        <w:t>持续为企业客户提供高效、高质的产品和服务。</w:t>
      </w:r>
    </w:p>
    <w:p w14:paraId="38214DE0" w14:textId="77777777" w:rsidR="003D74AA" w:rsidRDefault="003D74AA"/>
    <w:p w14:paraId="70B55141" w14:textId="77777777" w:rsidR="003D74AA" w:rsidRDefault="001E420A">
      <w:r>
        <w:rPr>
          <w:rStyle w:val="contentfont"/>
        </w:rPr>
        <w:t>四、公司主要业务模式、产品或服务的主要内容</w:t>
      </w:r>
    </w:p>
    <w:p w14:paraId="76FB245E" w14:textId="77777777" w:rsidR="003D74AA" w:rsidRDefault="003D74AA"/>
    <w:p w14:paraId="1BAF30CC" w14:textId="77777777" w:rsidR="003D74AA" w:rsidRDefault="001E420A">
      <w:r>
        <w:rPr>
          <w:rStyle w:val="contentfont"/>
        </w:rPr>
        <w:t>  （一）主要业务与产品</w:t>
      </w:r>
    </w:p>
    <w:p w14:paraId="2AEFC552" w14:textId="77777777" w:rsidR="003D74AA" w:rsidRDefault="003D74AA"/>
    <w:p w14:paraId="4B71B201" w14:textId="77777777" w:rsidR="003D74AA" w:rsidRDefault="001E420A">
      <w:r>
        <w:rPr>
          <w:rStyle w:val="contentfont"/>
        </w:rPr>
        <w:t>  发行人主营业务系为客户提供数字化转型的基础技术平台、云和大数据的智</w:t>
      </w:r>
    </w:p>
    <w:p w14:paraId="63C6BAAF" w14:textId="77777777" w:rsidR="003D74AA" w:rsidRDefault="003D74AA"/>
    <w:p w14:paraId="59F4C21C" w14:textId="77777777" w:rsidR="003D74AA" w:rsidRDefault="001E420A">
      <w:r>
        <w:rPr>
          <w:rStyle w:val="contentfont"/>
        </w:rPr>
        <w:t>能产品和运营服务，主要包括为电信运营商提供客户关系管理、计费、业务保障、</w:t>
      </w:r>
    </w:p>
    <w:p w14:paraId="1DC793A6" w14:textId="77777777" w:rsidR="003D74AA" w:rsidRDefault="003D74AA"/>
    <w:p w14:paraId="0C781B3A" w14:textId="77777777" w:rsidR="003D74AA" w:rsidRDefault="001E420A">
      <w:r>
        <w:rPr>
          <w:rStyle w:val="contentfont"/>
        </w:rPr>
        <w:t>移动互联网、云和大数据等核心业务系统；为城市数字经济中台、人工智能、企</w:t>
      </w:r>
    </w:p>
    <w:p w14:paraId="76B94454" w14:textId="77777777" w:rsidR="003D74AA" w:rsidRDefault="003D74AA"/>
    <w:p w14:paraId="3C7F3690" w14:textId="77777777" w:rsidR="003D74AA" w:rsidRDefault="001E420A">
      <w:r>
        <w:rPr>
          <w:rStyle w:val="contentfont"/>
        </w:rPr>
        <w:t>业云、产业互联网、智慧旅游、智慧园区等领域提供核心业务系统建设、运营及</w:t>
      </w:r>
    </w:p>
    <w:p w14:paraId="775D0973" w14:textId="77777777" w:rsidR="003D74AA" w:rsidRDefault="003D74AA"/>
    <w:p w14:paraId="47408A7F" w14:textId="77777777" w:rsidR="003D74AA" w:rsidRDefault="001E420A">
      <w:r>
        <w:rPr>
          <w:rStyle w:val="contentfont"/>
        </w:rPr>
        <w:t>维护等。</w:t>
      </w:r>
    </w:p>
    <w:p w14:paraId="120DFE96" w14:textId="77777777" w:rsidR="003D74AA" w:rsidRDefault="003D74AA"/>
    <w:p w14:paraId="3DEC68CE" w14:textId="77777777" w:rsidR="003D74AA" w:rsidRDefault="001E420A">
      <w:r>
        <w:rPr>
          <w:rStyle w:val="contentfont"/>
        </w:rPr>
        <w:t>  公司的核心客户为电信运营商，核心产品为电信业务运营支撑系统（BOSS</w:t>
      </w:r>
    </w:p>
    <w:p w14:paraId="317D7609" w14:textId="77777777" w:rsidR="003D74AA" w:rsidRDefault="003D74AA"/>
    <w:p w14:paraId="352610E2" w14:textId="77777777" w:rsidR="003D74AA" w:rsidRDefault="001E420A">
      <w:r>
        <w:rPr>
          <w:rStyle w:val="contentfont"/>
        </w:rPr>
        <w:t>系统），包括业务支撑系统（BSS）与运营支撑系统（OSS）。其中</w:t>
      </w:r>
      <w:r>
        <w:rPr>
          <w:rStyle w:val="contentfont"/>
        </w:rPr>
        <w:t> </w:t>
      </w:r>
      <w:r>
        <w:rPr>
          <w:rStyle w:val="contentfont"/>
        </w:rPr>
        <w:t>BSS 产品及服</w:t>
      </w:r>
    </w:p>
    <w:p w14:paraId="1062913C" w14:textId="77777777" w:rsidR="003D74AA" w:rsidRDefault="003D74AA"/>
    <w:p w14:paraId="306A6A30" w14:textId="77777777" w:rsidR="003D74AA" w:rsidRDefault="001E420A">
      <w:r>
        <w:rPr>
          <w:rStyle w:val="contentfont"/>
        </w:rPr>
        <w:t>务主要指电信运营商面向客户业务经营使用的软件产品及服务，包括计费系统、</w:t>
      </w:r>
    </w:p>
    <w:p w14:paraId="7D788089" w14:textId="77777777" w:rsidR="003D74AA" w:rsidRDefault="003D74AA"/>
    <w:p w14:paraId="12E80474" w14:textId="77777777" w:rsidR="003D74AA" w:rsidRDefault="001E420A">
      <w:r>
        <w:rPr>
          <w:rStyle w:val="contentfont"/>
        </w:rPr>
        <w:t>客户关系管理系统和智能决策支撑系统三大核心系统及其他满足个性化需求的</w:t>
      </w:r>
    </w:p>
    <w:p w14:paraId="69FF9334" w14:textId="77777777" w:rsidR="003D74AA" w:rsidRDefault="003D74AA"/>
    <w:p w14:paraId="0CBF3385" w14:textId="77777777" w:rsidR="003D74AA" w:rsidRDefault="001E420A">
      <w:r>
        <w:rPr>
          <w:rStyle w:val="contentfont"/>
        </w:rPr>
        <w:t>系统；OSS 产品及服务主要指支持电信运营商网络资源配置及安全运营管理的软</w:t>
      </w:r>
    </w:p>
    <w:p w14:paraId="1E2831F0" w14:textId="77777777" w:rsidR="003D74AA" w:rsidRDefault="003D74AA"/>
    <w:p w14:paraId="071075A5" w14:textId="77777777" w:rsidR="003D74AA" w:rsidRDefault="001E420A">
      <w:r>
        <w:rPr>
          <w:rStyle w:val="contentfont"/>
        </w:rPr>
        <w:t>件产品及服务，如网络管理及网络优化系统等。</w:t>
      </w:r>
    </w:p>
    <w:p w14:paraId="1D7DE9ED" w14:textId="77777777" w:rsidR="003D74AA" w:rsidRDefault="003D74AA"/>
    <w:p w14:paraId="0283D84E" w14:textId="77777777" w:rsidR="003D74AA" w:rsidRDefault="001E420A">
      <w:r>
        <w:rPr>
          <w:rStyle w:val="contentfont"/>
        </w:rPr>
        <w:t>北京思特奇信息技术股份有限公司                   募集说明书</w:t>
      </w:r>
    </w:p>
    <w:p w14:paraId="170DEC73" w14:textId="77777777" w:rsidR="003D74AA" w:rsidRDefault="003D74AA"/>
    <w:p w14:paraId="0C34AF88" w14:textId="77777777" w:rsidR="003D74AA" w:rsidRDefault="001E420A">
      <w:r>
        <w:rPr>
          <w:rStyle w:val="contentfont"/>
        </w:rPr>
        <w:t>  自</w:t>
      </w:r>
      <w:r>
        <w:rPr>
          <w:rStyle w:val="contentfont"/>
        </w:rPr>
        <w:t> </w:t>
      </w:r>
      <w:r>
        <w:rPr>
          <w:rStyle w:val="contentfont"/>
        </w:rPr>
        <w:t>1995 年首次开发电信运营商计费系统软件以来，公司一直专注于</w:t>
      </w:r>
      <w:r>
        <w:rPr>
          <w:rStyle w:val="contentfont"/>
        </w:rPr>
        <w:t> </w:t>
      </w:r>
      <w:r>
        <w:rPr>
          <w:rStyle w:val="contentfont"/>
        </w:rPr>
        <w:t>BOSS</w:t>
      </w:r>
    </w:p>
    <w:p w14:paraId="5C3E9DEA" w14:textId="77777777" w:rsidR="003D74AA" w:rsidRDefault="003D74AA"/>
    <w:p w14:paraId="693D0BF9" w14:textId="77777777" w:rsidR="003D74AA" w:rsidRDefault="001E420A">
      <w:r>
        <w:rPr>
          <w:rStyle w:val="contentfont"/>
        </w:rPr>
        <w:t>系统，为客户提供的产品和服务贯穿于</w:t>
      </w:r>
      <w:r>
        <w:rPr>
          <w:rStyle w:val="contentfont"/>
        </w:rPr>
        <w:t> </w:t>
      </w:r>
      <w:r>
        <w:rPr>
          <w:rStyle w:val="contentfont"/>
        </w:rPr>
        <w:t>BOSS 系统软件开发的前端咨询、开发实</w:t>
      </w:r>
    </w:p>
    <w:p w14:paraId="660133DC" w14:textId="77777777" w:rsidR="003D74AA" w:rsidRDefault="003D74AA"/>
    <w:p w14:paraId="572F680C" w14:textId="77777777" w:rsidR="003D74AA" w:rsidRDefault="001E420A">
      <w:r>
        <w:rPr>
          <w:rStyle w:val="contentfont"/>
        </w:rPr>
        <w:t>施和后期技术维护，涵盖电信运营商业务支撑域和网络运营域的关键应用。公司</w:t>
      </w:r>
    </w:p>
    <w:p w14:paraId="50B76821" w14:textId="77777777" w:rsidR="003D74AA" w:rsidRDefault="003D74AA"/>
    <w:p w14:paraId="272296AD" w14:textId="77777777" w:rsidR="003D74AA" w:rsidRDefault="001E420A">
      <w:r>
        <w:rPr>
          <w:rStyle w:val="contentfont"/>
        </w:rPr>
        <w:t>已与中国移动、中国联通、中国电信和广电企业等电信运营商建立了长期、紧密、</w:t>
      </w:r>
    </w:p>
    <w:p w14:paraId="74FB38C5" w14:textId="77777777" w:rsidR="003D74AA" w:rsidRDefault="003D74AA"/>
    <w:p w14:paraId="64BDDA2C" w14:textId="77777777" w:rsidR="003D74AA" w:rsidRDefault="001E420A">
      <w:r>
        <w:rPr>
          <w:rStyle w:val="contentfont"/>
        </w:rPr>
        <w:t>良好的合作关系。</w:t>
      </w:r>
    </w:p>
    <w:p w14:paraId="6267A685" w14:textId="77777777" w:rsidR="003D74AA" w:rsidRDefault="003D74AA"/>
    <w:p w14:paraId="3D6C22AB" w14:textId="77777777" w:rsidR="003D74AA" w:rsidRDefault="001E420A">
      <w:r>
        <w:rPr>
          <w:rStyle w:val="contentfont"/>
        </w:rPr>
        <w:t>  近年来，公司大力投入研发云和大数据的关键技术及通用平台产品。依托云</w:t>
      </w:r>
    </w:p>
    <w:p w14:paraId="787AD89A" w14:textId="77777777" w:rsidR="003D74AA" w:rsidRDefault="003D74AA"/>
    <w:p w14:paraId="1BD48E06" w14:textId="77777777" w:rsidR="003D74AA" w:rsidRDefault="001E420A">
      <w:r>
        <w:rPr>
          <w:rStyle w:val="contentfont"/>
        </w:rPr>
        <w:t>和大数据技术开发能力，公司在维护现有电信运营商核心市场的基础上，积极向</w:t>
      </w:r>
    </w:p>
    <w:p w14:paraId="44593C3E" w14:textId="77777777" w:rsidR="003D74AA" w:rsidRDefault="003D74AA"/>
    <w:p w14:paraId="2E68FBFA" w14:textId="77777777" w:rsidR="003D74AA" w:rsidRDefault="001E420A">
      <w:r>
        <w:rPr>
          <w:rStyle w:val="contentfont"/>
        </w:rPr>
        <w:t>城市数字经济中台、物联网、虚拟运营商、中小企业客户等领域拓展。</w:t>
      </w:r>
    </w:p>
    <w:p w14:paraId="0C977D6A" w14:textId="77777777" w:rsidR="003D74AA" w:rsidRDefault="003D74AA"/>
    <w:p w14:paraId="2AB30BF3" w14:textId="77777777" w:rsidR="003D74AA" w:rsidRDefault="001E420A">
      <w:r>
        <w:rPr>
          <w:rStyle w:val="contentfont"/>
        </w:rPr>
        <w:t>  （二）主要业务与产品的工艺流程图</w:t>
      </w:r>
    </w:p>
    <w:p w14:paraId="31DE24D9" w14:textId="77777777" w:rsidR="003D74AA" w:rsidRDefault="003D74AA"/>
    <w:p w14:paraId="32385BD2" w14:textId="77777777" w:rsidR="003D74AA" w:rsidRDefault="001E420A">
      <w:r>
        <w:rPr>
          <w:rStyle w:val="contentfont"/>
        </w:rPr>
        <w:t>  公司主要业务流程可以分为商务阶段、开发阶段、工程阶段、初验阶段、终</w:t>
      </w:r>
    </w:p>
    <w:p w14:paraId="3727499A" w14:textId="77777777" w:rsidR="003D74AA" w:rsidRDefault="003D74AA"/>
    <w:p w14:paraId="793F6944" w14:textId="77777777" w:rsidR="003D74AA" w:rsidRDefault="001E420A">
      <w:r>
        <w:rPr>
          <w:rStyle w:val="contentfont"/>
        </w:rPr>
        <w:t>验阶段和合同内维护阶段。主要业务流程的简明示意图如下：</w:t>
      </w:r>
    </w:p>
    <w:p w14:paraId="10B64B1E" w14:textId="77777777" w:rsidR="003D74AA" w:rsidRDefault="003D74AA"/>
    <w:p w14:paraId="3C6C89A7" w14:textId="77777777" w:rsidR="003D74AA" w:rsidRDefault="001E420A">
      <w:r>
        <w:rPr>
          <w:rStyle w:val="contentfont"/>
        </w:rPr>
        <w:t>北京思特奇信息技术股份有限公司                募集说明书</w:t>
      </w:r>
    </w:p>
    <w:p w14:paraId="2AE997A6" w14:textId="77777777" w:rsidR="003D74AA" w:rsidRDefault="003D74AA"/>
    <w:p w14:paraId="5E6B75D2" w14:textId="77777777" w:rsidR="003D74AA" w:rsidRDefault="001E420A">
      <w:r>
        <w:rPr>
          <w:rStyle w:val="contentfont"/>
        </w:rPr>
        <w:t>  （三）主要经营模式</w:t>
      </w:r>
    </w:p>
    <w:p w14:paraId="5B93F42C" w14:textId="77777777" w:rsidR="003D74AA" w:rsidRDefault="003D74AA"/>
    <w:p w14:paraId="560B11A0" w14:textId="77777777" w:rsidR="003D74AA" w:rsidRDefault="001E420A">
      <w:r>
        <w:rPr>
          <w:rStyle w:val="contentfont"/>
        </w:rPr>
        <w:t>  公司业务开展过程中主要采购软件服务，亦有部分计算机、服务器等硬件设</w:t>
      </w:r>
    </w:p>
    <w:p w14:paraId="01B01892" w14:textId="77777777" w:rsidR="003D74AA" w:rsidRDefault="003D74AA"/>
    <w:p w14:paraId="5BAB4CAA" w14:textId="77777777" w:rsidR="003D74AA" w:rsidRDefault="001E420A">
      <w:r>
        <w:rPr>
          <w:rStyle w:val="contentfont"/>
        </w:rPr>
        <w:t>备。公司的采购均严格按照相关采购制度执行，具体情况如下：</w:t>
      </w:r>
    </w:p>
    <w:p w14:paraId="55A8F55E" w14:textId="77777777" w:rsidR="003D74AA" w:rsidRDefault="003D74AA"/>
    <w:p w14:paraId="4DD9FF4C" w14:textId="77777777" w:rsidR="003D74AA" w:rsidRDefault="001E420A">
      <w:r>
        <w:rPr>
          <w:rStyle w:val="contentfont"/>
        </w:rPr>
        <w:t>  （1）主要原材料采购情况</w:t>
      </w:r>
    </w:p>
    <w:p w14:paraId="3F23F2E2" w14:textId="77777777" w:rsidR="003D74AA" w:rsidRDefault="003D74AA"/>
    <w:p w14:paraId="61298DA2" w14:textId="77777777" w:rsidR="003D74AA" w:rsidRDefault="001E420A">
      <w:r>
        <w:rPr>
          <w:rStyle w:val="contentfont"/>
        </w:rPr>
        <w:t>  公司业务不涉及原材料采购。</w:t>
      </w:r>
    </w:p>
    <w:p w14:paraId="122B6F46" w14:textId="77777777" w:rsidR="003D74AA" w:rsidRDefault="003D74AA"/>
    <w:p w14:paraId="275887BB" w14:textId="77777777" w:rsidR="003D74AA" w:rsidRDefault="001E420A">
      <w:r>
        <w:rPr>
          <w:rStyle w:val="contentfont"/>
        </w:rPr>
        <w:t>北京思特奇信息技术股份有限公司                募集说明书</w:t>
      </w:r>
    </w:p>
    <w:p w14:paraId="0A5BC65C" w14:textId="77777777" w:rsidR="003D74AA" w:rsidRDefault="003D74AA"/>
    <w:p w14:paraId="7DD57E73" w14:textId="77777777" w:rsidR="003D74AA" w:rsidRDefault="001E420A">
      <w:r>
        <w:rPr>
          <w:rStyle w:val="contentfont"/>
        </w:rPr>
        <w:t>  （2）主要能源供应情况</w:t>
      </w:r>
    </w:p>
    <w:p w14:paraId="0261097A" w14:textId="77777777" w:rsidR="003D74AA" w:rsidRDefault="003D74AA"/>
    <w:p w14:paraId="5FB53EFF" w14:textId="77777777" w:rsidR="003D74AA" w:rsidRDefault="001E420A">
      <w:r>
        <w:rPr>
          <w:rStyle w:val="contentfont"/>
        </w:rPr>
        <w:t>  公司业务开展所需的能源主要为办公用水、用电，由生产经营场所所在地供</w:t>
      </w:r>
    </w:p>
    <w:p w14:paraId="473EA6E3" w14:textId="77777777" w:rsidR="003D74AA" w:rsidRDefault="003D74AA"/>
    <w:p w14:paraId="499532AC" w14:textId="77777777" w:rsidR="003D74AA" w:rsidRDefault="001E420A">
      <w:r>
        <w:rPr>
          <w:rStyle w:val="contentfont"/>
        </w:rPr>
        <w:t>水、供电部门统一供应，并按相关部门规定进行定期结算。</w:t>
      </w:r>
    </w:p>
    <w:p w14:paraId="7BC5D303" w14:textId="77777777" w:rsidR="003D74AA" w:rsidRDefault="003D74AA"/>
    <w:p w14:paraId="6F3D14D2" w14:textId="77777777" w:rsidR="003D74AA" w:rsidRDefault="001E420A">
      <w:r>
        <w:rPr>
          <w:rStyle w:val="contentfont"/>
        </w:rPr>
        <w:t>  （3）软件服务采购</w:t>
      </w:r>
    </w:p>
    <w:p w14:paraId="1554AA83" w14:textId="77777777" w:rsidR="003D74AA" w:rsidRDefault="003D74AA"/>
    <w:p w14:paraId="6C1E1E8E" w14:textId="77777777" w:rsidR="003D74AA" w:rsidRDefault="001E420A">
      <w:r>
        <w:rPr>
          <w:rStyle w:val="contentfont"/>
        </w:rPr>
        <w:t>  基于降低自身人力成本，提高项目执行效率的考虑，公司通常在两种情况下</w:t>
      </w:r>
    </w:p>
    <w:p w14:paraId="5A872BEA" w14:textId="77777777" w:rsidR="003D74AA" w:rsidRDefault="003D74AA"/>
    <w:p w14:paraId="0EAC9371" w14:textId="77777777" w:rsidR="003D74AA" w:rsidRDefault="001E420A">
      <w:r>
        <w:rPr>
          <w:rStyle w:val="contentfont"/>
        </w:rPr>
        <w:t>进行软件外包服务采购：一是为弥补软件开发项目的暂时性人手不足，将项目中</w:t>
      </w:r>
    </w:p>
    <w:p w14:paraId="0DA10AF4" w14:textId="77777777" w:rsidR="003D74AA" w:rsidRDefault="003D74AA"/>
    <w:p w14:paraId="762DEF41" w14:textId="77777777" w:rsidR="003D74AA" w:rsidRDefault="001E420A">
      <w:r>
        <w:rPr>
          <w:rStyle w:val="contentfont"/>
        </w:rPr>
        <w:t>部分非核心模块外包给第三方进行开发；二是将项目外围模块，如用户界 面设计</w:t>
      </w:r>
    </w:p>
    <w:p w14:paraId="5B408ECB" w14:textId="77777777" w:rsidR="003D74AA" w:rsidRDefault="003D74AA"/>
    <w:p w14:paraId="56B2D717" w14:textId="77777777" w:rsidR="003D74AA" w:rsidRDefault="001E420A">
      <w:r>
        <w:rPr>
          <w:rStyle w:val="contentfont"/>
        </w:rPr>
        <w:t>等部分外包给专业第三方进行开发。</w:t>
      </w:r>
    </w:p>
    <w:p w14:paraId="25F262ED" w14:textId="77777777" w:rsidR="003D74AA" w:rsidRDefault="003D74AA"/>
    <w:p w14:paraId="5EC9E235" w14:textId="77777777" w:rsidR="003D74AA" w:rsidRDefault="001E420A">
      <w:r>
        <w:rPr>
          <w:rStyle w:val="contentfont"/>
        </w:rPr>
        <w:t>  公司软件外包服务采购的具体流程如下：</w:t>
      </w:r>
    </w:p>
    <w:p w14:paraId="01F7E95E" w14:textId="77777777" w:rsidR="003D74AA" w:rsidRDefault="003D74AA"/>
    <w:p w14:paraId="1EC07405" w14:textId="77777777" w:rsidR="003D74AA" w:rsidRDefault="001E420A">
      <w:r>
        <w:rPr>
          <w:rStyle w:val="contentfont"/>
        </w:rPr>
        <w:t>  项目产品线技术负责人发起外包采购申请，标明采购软件外包服务的需求及</w:t>
      </w:r>
    </w:p>
    <w:p w14:paraId="582FB87D" w14:textId="77777777" w:rsidR="003D74AA" w:rsidRDefault="003D74AA"/>
    <w:p w14:paraId="39C567A1" w14:textId="77777777" w:rsidR="003D74AA" w:rsidRDefault="001E420A">
      <w:r>
        <w:rPr>
          <w:rStyle w:val="contentfont"/>
        </w:rPr>
        <w:t>预计工作量；外包申请需依次经过产品线总经理、项目总监以及总经理的审批，</w:t>
      </w:r>
    </w:p>
    <w:p w14:paraId="65256B9F" w14:textId="77777777" w:rsidR="003D74AA" w:rsidRDefault="003D74AA"/>
    <w:p w14:paraId="679E8E52" w14:textId="77777777" w:rsidR="003D74AA" w:rsidRDefault="001E420A">
      <w:r>
        <w:rPr>
          <w:rStyle w:val="contentfont"/>
        </w:rPr>
        <w:t>如各审批环节对技术负责人提出的外包服务需求及工作量持有不同意见，可返回</w:t>
      </w:r>
    </w:p>
    <w:p w14:paraId="48C6DEA4" w14:textId="77777777" w:rsidR="003D74AA" w:rsidRDefault="003D74AA"/>
    <w:p w14:paraId="10582747" w14:textId="77777777" w:rsidR="003D74AA" w:rsidRDefault="001E420A">
      <w:r>
        <w:rPr>
          <w:rStyle w:val="contentfont"/>
        </w:rPr>
        <w:t>给技术负责人修改或驳回申请，完成所有审批后，方可采购软件外包服务。</w:t>
      </w:r>
    </w:p>
    <w:p w14:paraId="20E77F46" w14:textId="77777777" w:rsidR="003D74AA" w:rsidRDefault="003D74AA"/>
    <w:p w14:paraId="6C0A67E9" w14:textId="77777777" w:rsidR="003D74AA" w:rsidRDefault="001E420A">
      <w:r>
        <w:rPr>
          <w:rStyle w:val="contentfont"/>
        </w:rPr>
        <w:t>  经过多年发展，公司已经建立了比较完善的供应商管理体系，与主要供应商</w:t>
      </w:r>
    </w:p>
    <w:p w14:paraId="66413A6C" w14:textId="77777777" w:rsidR="003D74AA" w:rsidRDefault="003D74AA"/>
    <w:p w14:paraId="6F6B26E9" w14:textId="77777777" w:rsidR="003D74AA" w:rsidRDefault="001E420A">
      <w:r>
        <w:rPr>
          <w:rStyle w:val="contentfont"/>
        </w:rPr>
        <w:t>形成了良好稳定的合作关系。公司综合考虑报价、口碑、技术实力等因素筛选供</w:t>
      </w:r>
    </w:p>
    <w:p w14:paraId="7CC0A523" w14:textId="77777777" w:rsidR="003D74AA" w:rsidRDefault="003D74AA"/>
    <w:p w14:paraId="058C3085" w14:textId="77777777" w:rsidR="003D74AA" w:rsidRDefault="001E420A">
      <w:r>
        <w:rPr>
          <w:rStyle w:val="contentfont"/>
        </w:rPr>
        <w:t>应商，并与选定的供应商签订外包服务合同；外包工程实施完毕后，公司组织产</w:t>
      </w:r>
    </w:p>
    <w:p w14:paraId="6E2E1B15" w14:textId="77777777" w:rsidR="003D74AA" w:rsidRDefault="003D74AA"/>
    <w:p w14:paraId="79D1DA61" w14:textId="77777777" w:rsidR="003D74AA" w:rsidRDefault="001E420A">
      <w:r>
        <w:rPr>
          <w:rStyle w:val="contentfont"/>
        </w:rPr>
        <w:t>品部门和技术部门对项目进行验收；验收通过后，以对应的主合同通过公司客户</w:t>
      </w:r>
    </w:p>
    <w:p w14:paraId="02B3AEDB" w14:textId="77777777" w:rsidR="003D74AA" w:rsidRDefault="003D74AA"/>
    <w:p w14:paraId="4247C586" w14:textId="77777777" w:rsidR="003D74AA" w:rsidRDefault="001E420A">
      <w:r>
        <w:rPr>
          <w:rStyle w:val="contentfont"/>
        </w:rPr>
        <w:t>阶段性验收为前提，在收到客户的阶段性付款后向供应商支付合同款项。</w:t>
      </w:r>
    </w:p>
    <w:p w14:paraId="567187D6" w14:textId="77777777" w:rsidR="003D74AA" w:rsidRDefault="003D74AA"/>
    <w:p w14:paraId="5C750BA2" w14:textId="77777777" w:rsidR="003D74AA" w:rsidRDefault="001E420A">
      <w:r>
        <w:rPr>
          <w:rStyle w:val="contentfont"/>
        </w:rPr>
        <w:t>  （4）计算机、服务器等系统集成硬件设备采购</w:t>
      </w:r>
    </w:p>
    <w:p w14:paraId="114C3F77" w14:textId="77777777" w:rsidR="003D74AA" w:rsidRDefault="003D74AA"/>
    <w:p w14:paraId="352B6424" w14:textId="77777777" w:rsidR="003D74AA" w:rsidRDefault="001E420A">
      <w:r>
        <w:rPr>
          <w:rStyle w:val="contentfont"/>
        </w:rPr>
        <w:t>  销售人员根据合同约定发出设备采购申请，由商务部门通过比价确定供应商，</w:t>
      </w:r>
    </w:p>
    <w:p w14:paraId="5CAD7D7C" w14:textId="77777777" w:rsidR="003D74AA" w:rsidRDefault="003D74AA"/>
    <w:p w14:paraId="06B3F809" w14:textId="77777777" w:rsidR="003D74AA" w:rsidRDefault="001E420A">
      <w:r>
        <w:rPr>
          <w:rStyle w:val="contentfont"/>
        </w:rPr>
        <w:t>相关设备经技术部门配置后由项目运营部验收。验收通过后，公司按照合同约定</w:t>
      </w:r>
    </w:p>
    <w:p w14:paraId="413F19A8" w14:textId="77777777" w:rsidR="003D74AA" w:rsidRDefault="003D74AA"/>
    <w:p w14:paraId="2CC81833" w14:textId="77777777" w:rsidR="003D74AA" w:rsidRDefault="001E420A">
      <w:r>
        <w:rPr>
          <w:rStyle w:val="contentfont"/>
        </w:rPr>
        <w:t>向供应商支付货款。</w:t>
      </w:r>
    </w:p>
    <w:p w14:paraId="13553206" w14:textId="77777777" w:rsidR="003D74AA" w:rsidRDefault="003D74AA"/>
    <w:p w14:paraId="466CCD52" w14:textId="77777777" w:rsidR="003D74AA" w:rsidRDefault="001E420A">
      <w:r>
        <w:rPr>
          <w:rStyle w:val="contentfont"/>
        </w:rPr>
        <w:t>  （1）软件开发模式</w:t>
      </w:r>
    </w:p>
    <w:p w14:paraId="570DA505" w14:textId="77777777" w:rsidR="003D74AA" w:rsidRDefault="003D74AA"/>
    <w:p w14:paraId="41808FAD" w14:textId="77777777" w:rsidR="003D74AA" w:rsidRDefault="001E420A">
      <w:r>
        <w:rPr>
          <w:rStyle w:val="contentfont"/>
        </w:rPr>
        <w:t>  公司软件开发包括预研产品开发和定制开发。预研产品开发是公司基于技术</w:t>
      </w:r>
    </w:p>
    <w:p w14:paraId="7C14B809" w14:textId="77777777" w:rsidR="003D74AA" w:rsidRDefault="003D74AA"/>
    <w:p w14:paraId="41E52974" w14:textId="77777777" w:rsidR="003D74AA" w:rsidRDefault="001E420A">
      <w:r>
        <w:rPr>
          <w:rStyle w:val="contentfont"/>
        </w:rPr>
        <w:t>发展趋势及市场需求，并结合过往项目经验预先研发的产品，是定制软件的基础，</w:t>
      </w:r>
    </w:p>
    <w:p w14:paraId="0F742E78" w14:textId="77777777" w:rsidR="003D74AA" w:rsidRDefault="003D74AA"/>
    <w:p w14:paraId="77277793" w14:textId="77777777" w:rsidR="003D74AA" w:rsidRDefault="001E420A">
      <w:r>
        <w:rPr>
          <w:rStyle w:val="contentfont"/>
        </w:rPr>
        <w:t>主要由公司研究部门负责；定制开发是公司根据客户的个性化需求，基于前期预</w:t>
      </w:r>
    </w:p>
    <w:p w14:paraId="40233545" w14:textId="77777777" w:rsidR="003D74AA" w:rsidRDefault="003D74AA"/>
    <w:p w14:paraId="21BF5D14" w14:textId="77777777" w:rsidR="003D74AA" w:rsidRDefault="001E420A">
      <w:r>
        <w:rPr>
          <w:rStyle w:val="contentfont"/>
        </w:rPr>
        <w:t>研产品进行的应用系统开发，由各产品线部门负责。公司软件开发的具体流程如</w:t>
      </w:r>
    </w:p>
    <w:p w14:paraId="456286E8" w14:textId="77777777" w:rsidR="003D74AA" w:rsidRDefault="003D74AA"/>
    <w:p w14:paraId="6FDE466C" w14:textId="77777777" w:rsidR="003D74AA" w:rsidRDefault="001E420A">
      <w:r>
        <w:rPr>
          <w:rStyle w:val="contentfont"/>
        </w:rPr>
        <w:t>北京思特奇信息技术股份有限公司                  募集说明书</w:t>
      </w:r>
    </w:p>
    <w:p w14:paraId="3D409CC3" w14:textId="77777777" w:rsidR="003D74AA" w:rsidRDefault="003D74AA"/>
    <w:p w14:paraId="72CAC4AC" w14:textId="77777777" w:rsidR="003D74AA" w:rsidRDefault="001E420A">
      <w:r>
        <w:rPr>
          <w:rStyle w:val="contentfont"/>
        </w:rPr>
        <w:t>下：</w:t>
      </w:r>
    </w:p>
    <w:p w14:paraId="67E7E089" w14:textId="77777777" w:rsidR="003D74AA" w:rsidRDefault="003D74AA"/>
    <w:p w14:paraId="459DD0E5" w14:textId="77777777" w:rsidR="003D74AA" w:rsidRDefault="001E420A">
      <w:r>
        <w:rPr>
          <w:rStyle w:val="contentfont"/>
        </w:rPr>
        <w:t>     ①通用模块软件研发流程</w:t>
      </w:r>
    </w:p>
    <w:p w14:paraId="5263B4F6" w14:textId="77777777" w:rsidR="003D74AA" w:rsidRDefault="003D74AA"/>
    <w:p w14:paraId="56221E0D" w14:textId="77777777" w:rsidR="003D74AA" w:rsidRDefault="001E420A">
      <w:r>
        <w:rPr>
          <w:rStyle w:val="contentfont"/>
        </w:rPr>
        <w:t>     公司通过建立一系列制度规程，规范技术和通用模块产品研发。研发项目立</w:t>
      </w:r>
    </w:p>
    <w:p w14:paraId="75E7CD02" w14:textId="77777777" w:rsidR="003D74AA" w:rsidRDefault="003D74AA"/>
    <w:p w14:paraId="58B0C255" w14:textId="77777777" w:rsidR="003D74AA" w:rsidRDefault="001E420A">
      <w:r>
        <w:rPr>
          <w:rStyle w:val="contentfont"/>
        </w:rPr>
        <w:t>项前，需进行市场需求分析调查、提出可行性分析报告，并制定预算。在经过技</w:t>
      </w:r>
    </w:p>
    <w:p w14:paraId="101C136B" w14:textId="77777777" w:rsidR="003D74AA" w:rsidRDefault="003D74AA"/>
    <w:p w14:paraId="2021AFDD" w14:textId="77777777" w:rsidR="003D74AA" w:rsidRDefault="001E420A">
      <w:r>
        <w:rPr>
          <w:rStyle w:val="contentfont"/>
        </w:rPr>
        <w:t>术专业委员会和运营管理办公室对项目的可行性和预算论证通过后方可立项。对</w:t>
      </w:r>
    </w:p>
    <w:p w14:paraId="47646968" w14:textId="77777777" w:rsidR="003D74AA" w:rsidRDefault="003D74AA"/>
    <w:p w14:paraId="722C967E" w14:textId="77777777" w:rsidR="003D74AA" w:rsidRDefault="001E420A">
      <w:r>
        <w:rPr>
          <w:rStyle w:val="contentfont"/>
        </w:rPr>
        <w:t>已立项项目，发行人将研发过程分为规划、需求、设计、实现、测试及部署等</w:t>
      </w:r>
      <w:r>
        <w:rPr>
          <w:rStyle w:val="contentfont"/>
        </w:rPr>
        <w:t> </w:t>
      </w:r>
      <w:r>
        <w:rPr>
          <w:rStyle w:val="contentfont"/>
        </w:rPr>
        <w:t>6</w:t>
      </w:r>
    </w:p>
    <w:p w14:paraId="33964634" w14:textId="77777777" w:rsidR="003D74AA" w:rsidRDefault="003D74AA"/>
    <w:p w14:paraId="270FF80F" w14:textId="77777777" w:rsidR="003D74AA" w:rsidRDefault="001E420A">
      <w:r>
        <w:rPr>
          <w:rStyle w:val="contentfont"/>
        </w:rPr>
        <w:t>个阶段，将人员和岗位按照研发、工程、维护和新需求，进行四维分工，专人专</w:t>
      </w:r>
    </w:p>
    <w:p w14:paraId="2AAC0FA6" w14:textId="77777777" w:rsidR="003D74AA" w:rsidRDefault="003D74AA"/>
    <w:p w14:paraId="25E10FA0" w14:textId="77777777" w:rsidR="003D74AA" w:rsidRDefault="001E420A">
      <w:r>
        <w:rPr>
          <w:rStyle w:val="contentfont"/>
        </w:rPr>
        <w:t>岗。发行人重视系统安全，设有安全专家，参与产品需求和设计环节等全流程，</w:t>
      </w:r>
    </w:p>
    <w:p w14:paraId="46212911" w14:textId="77777777" w:rsidR="003D74AA" w:rsidRDefault="003D74AA"/>
    <w:p w14:paraId="01315702" w14:textId="77777777" w:rsidR="003D74AA" w:rsidRDefault="001E420A">
      <w:r>
        <w:rPr>
          <w:rStyle w:val="contentfont"/>
        </w:rPr>
        <w:t>提高产品的安全和可靠性。另外，发行人通过技术评审、配置管理、技术培训、</w:t>
      </w:r>
    </w:p>
    <w:p w14:paraId="5CE3956E" w14:textId="77777777" w:rsidR="003D74AA" w:rsidRDefault="003D74AA"/>
    <w:p w14:paraId="21E89586" w14:textId="77777777" w:rsidR="003D74AA" w:rsidRDefault="001E420A">
      <w:r>
        <w:rPr>
          <w:rStyle w:val="contentfont"/>
        </w:rPr>
        <w:t>平台环境管理及产品标准配置等严格的流程，提高软件质量。</w:t>
      </w:r>
    </w:p>
    <w:p w14:paraId="72BCFE95" w14:textId="77777777" w:rsidR="003D74AA" w:rsidRDefault="003D74AA"/>
    <w:p w14:paraId="577F9037" w14:textId="77777777" w:rsidR="003D74AA" w:rsidRDefault="001E420A">
      <w:r>
        <w:rPr>
          <w:rStyle w:val="contentfont"/>
        </w:rPr>
        <w:t>     ②定制软件开发流程</w:t>
      </w:r>
    </w:p>
    <w:p w14:paraId="53CC7202" w14:textId="77777777" w:rsidR="003D74AA" w:rsidRDefault="003D74AA"/>
    <w:p w14:paraId="653EA35F" w14:textId="77777777" w:rsidR="003D74AA" w:rsidRDefault="001E420A">
      <w:r>
        <w:rPr>
          <w:rStyle w:val="contentfont"/>
        </w:rPr>
        <w:t>     公司定制软件开发流程分为售前和工程开发两个阶段。项目售前阶段主要为</w:t>
      </w:r>
    </w:p>
    <w:p w14:paraId="2F0E5BE3" w14:textId="77777777" w:rsidR="003D74AA" w:rsidRDefault="003D74AA"/>
    <w:p w14:paraId="54E7EE47" w14:textId="77777777" w:rsidR="003D74AA" w:rsidRDefault="001E420A">
      <w:r>
        <w:rPr>
          <w:rStyle w:val="contentfont"/>
        </w:rPr>
        <w:t>项目立项和客户需求确认。首先由销售部门进行立项；客户经理、产品和需求委</w:t>
      </w:r>
    </w:p>
    <w:p w14:paraId="60ACF953" w14:textId="77777777" w:rsidR="003D74AA" w:rsidRDefault="003D74AA"/>
    <w:p w14:paraId="66E5D5B1" w14:textId="77777777" w:rsidR="003D74AA" w:rsidRDefault="001E420A">
      <w:r>
        <w:rPr>
          <w:rStyle w:val="contentfont"/>
        </w:rPr>
        <w:t>员会负责需求调研和客户确认；在此基础上由项目管理、产品线、技术专业委员</w:t>
      </w:r>
    </w:p>
    <w:p w14:paraId="1A43E0C3" w14:textId="77777777" w:rsidR="003D74AA" w:rsidRDefault="003D74AA"/>
    <w:p w14:paraId="39125D2D" w14:textId="77777777" w:rsidR="003D74AA" w:rsidRDefault="001E420A">
      <w:r>
        <w:rPr>
          <w:rStyle w:val="contentfont"/>
        </w:rPr>
        <w:t>会初步制定产品开发计划，然后由销售部门发起项目交接程序。</w:t>
      </w:r>
    </w:p>
    <w:p w14:paraId="108D5401" w14:textId="77777777" w:rsidR="003D74AA" w:rsidRDefault="003D74AA"/>
    <w:p w14:paraId="18DC56E0" w14:textId="77777777" w:rsidR="003D74AA" w:rsidRDefault="001E420A">
      <w:r>
        <w:rPr>
          <w:rStyle w:val="contentfont"/>
        </w:rPr>
        <w:t>     项目交接完成后，进入工程开发阶段。确定项目负责人后，项目负责人与产</w:t>
      </w:r>
    </w:p>
    <w:p w14:paraId="57FD7ECE" w14:textId="77777777" w:rsidR="003D74AA" w:rsidRDefault="003D74AA"/>
    <w:p w14:paraId="32F67DDA" w14:textId="77777777" w:rsidR="003D74AA" w:rsidRDefault="001E420A">
      <w:r>
        <w:rPr>
          <w:rStyle w:val="contentfont"/>
        </w:rPr>
        <w:t>品线和技术管理一起负责组建项目团队，并与各产品线负责人进一步详细分析客</w:t>
      </w:r>
    </w:p>
    <w:p w14:paraId="3546E5F1" w14:textId="77777777" w:rsidR="003D74AA" w:rsidRDefault="003D74AA"/>
    <w:p w14:paraId="7BF02EE8" w14:textId="77777777" w:rsidR="003D74AA" w:rsidRDefault="001E420A">
      <w:r>
        <w:rPr>
          <w:rStyle w:val="contentfont"/>
        </w:rPr>
        <w:t>户需求、设计架构、确定开发计划、编制开发预算。预算审批由项目区域和行业</w:t>
      </w:r>
    </w:p>
    <w:p w14:paraId="48446AC0" w14:textId="77777777" w:rsidR="003D74AA" w:rsidRDefault="003D74AA"/>
    <w:p w14:paraId="03C013F5" w14:textId="77777777" w:rsidR="003D74AA" w:rsidRDefault="001E420A">
      <w:r>
        <w:rPr>
          <w:rStyle w:val="contentfont"/>
        </w:rPr>
        <w:t>总监初审，运营管理办公室复审，财务部备案，总经理终审。审核通过后，项目</w:t>
      </w:r>
    </w:p>
    <w:p w14:paraId="7ACA4710" w14:textId="77777777" w:rsidR="003D74AA" w:rsidRDefault="003D74AA"/>
    <w:p w14:paraId="3D151F55" w14:textId="77777777" w:rsidR="003D74AA" w:rsidRDefault="001E420A">
      <w:r>
        <w:rPr>
          <w:rStyle w:val="contentfont"/>
        </w:rPr>
        <w:t>组开始编码、测试等相关工作。</w:t>
      </w:r>
    </w:p>
    <w:p w14:paraId="6E5FD6B8" w14:textId="77777777" w:rsidR="003D74AA" w:rsidRDefault="003D74AA"/>
    <w:p w14:paraId="6DBD3EB0" w14:textId="77777777" w:rsidR="003D74AA" w:rsidRDefault="001E420A">
      <w:r>
        <w:rPr>
          <w:rStyle w:val="contentfont"/>
        </w:rPr>
        <w:t>     （2）技术服务模式</w:t>
      </w:r>
    </w:p>
    <w:p w14:paraId="101ACADF" w14:textId="77777777" w:rsidR="003D74AA" w:rsidRDefault="003D74AA"/>
    <w:p w14:paraId="6EE573E6" w14:textId="77777777" w:rsidR="003D74AA" w:rsidRDefault="001E420A">
      <w:r>
        <w:rPr>
          <w:rStyle w:val="contentfont"/>
        </w:rPr>
        <w:t>     公司完成客户软件开发后，将继续为客户提供维护服务，包括将客户需要实</w:t>
      </w:r>
    </w:p>
    <w:p w14:paraId="739C22CE" w14:textId="77777777" w:rsidR="003D74AA" w:rsidRDefault="003D74AA"/>
    <w:p w14:paraId="47F03A89" w14:textId="77777777" w:rsidR="003D74AA" w:rsidRDefault="001E420A">
      <w:r>
        <w:rPr>
          <w:rStyle w:val="contentfont"/>
        </w:rPr>
        <w:t>现的新功能嵌入原有系统和系统运营维护。公司的运维能力建立在已有的技术基</w:t>
      </w:r>
    </w:p>
    <w:p w14:paraId="660283CB" w14:textId="77777777" w:rsidR="003D74AA" w:rsidRDefault="003D74AA"/>
    <w:p w14:paraId="0986DD6A" w14:textId="77777777" w:rsidR="003D74AA" w:rsidRDefault="001E420A">
      <w:r>
        <w:rPr>
          <w:rStyle w:val="contentfont"/>
        </w:rPr>
        <w:t>础上，通过常驻外派、现场支持、远程诊断等手段保证客户系统新需求的实现和</w:t>
      </w:r>
    </w:p>
    <w:p w14:paraId="15E8D6BF" w14:textId="77777777" w:rsidR="003D74AA" w:rsidRDefault="003D74AA"/>
    <w:p w14:paraId="20830972" w14:textId="77777777" w:rsidR="003D74AA" w:rsidRDefault="001E420A">
      <w:r>
        <w:rPr>
          <w:rStyle w:val="contentfont"/>
        </w:rPr>
        <w:t>系统稳定运行。</w:t>
      </w:r>
    </w:p>
    <w:p w14:paraId="5E0E2CC2" w14:textId="77777777" w:rsidR="003D74AA" w:rsidRDefault="003D74AA"/>
    <w:p w14:paraId="60D80037" w14:textId="77777777" w:rsidR="003D74AA" w:rsidRDefault="001E420A">
      <w:r>
        <w:rPr>
          <w:rStyle w:val="contentfont"/>
        </w:rPr>
        <w:t>     公司业务拓展通常有两类，一类是新增软件开发业务，主要通过招投标方式</w:t>
      </w:r>
    </w:p>
    <w:p w14:paraId="598D33D7" w14:textId="77777777" w:rsidR="003D74AA" w:rsidRDefault="003D74AA"/>
    <w:p w14:paraId="190AB499" w14:textId="77777777" w:rsidR="003D74AA" w:rsidRDefault="001E420A">
      <w:r>
        <w:rPr>
          <w:rStyle w:val="contentfont"/>
        </w:rPr>
        <w:t>取得；另一类是老客户原有系统的升级改造及技术服务业务，主要通过商务谈判</w:t>
      </w:r>
    </w:p>
    <w:p w14:paraId="4ABEFDDD" w14:textId="77777777" w:rsidR="003D74AA" w:rsidRDefault="003D74AA"/>
    <w:p w14:paraId="1C1DEE8A" w14:textId="77777777" w:rsidR="003D74AA" w:rsidRDefault="001E420A">
      <w:r>
        <w:rPr>
          <w:rStyle w:val="contentfont"/>
        </w:rPr>
        <w:t>北京思特奇信息技术股份有限公司                  募集说明书</w:t>
      </w:r>
    </w:p>
    <w:p w14:paraId="4354E326" w14:textId="77777777" w:rsidR="003D74AA" w:rsidRDefault="003D74AA"/>
    <w:p w14:paraId="2A9AF96E" w14:textId="77777777" w:rsidR="003D74AA" w:rsidRDefault="001E420A">
      <w:r>
        <w:rPr>
          <w:rStyle w:val="contentfont"/>
        </w:rPr>
        <w:t>方式取得。</w:t>
      </w:r>
    </w:p>
    <w:p w14:paraId="165FB586" w14:textId="77777777" w:rsidR="003D74AA" w:rsidRDefault="003D74AA"/>
    <w:p w14:paraId="70C390DF" w14:textId="77777777" w:rsidR="003D74AA" w:rsidRDefault="001E420A">
      <w:r>
        <w:rPr>
          <w:rStyle w:val="contentfont"/>
        </w:rPr>
        <w:t>  （1）招投标</w:t>
      </w:r>
    </w:p>
    <w:p w14:paraId="1999A7E3" w14:textId="77777777" w:rsidR="003D74AA" w:rsidRDefault="003D74AA"/>
    <w:p w14:paraId="36CA6018" w14:textId="77777777" w:rsidR="003D74AA" w:rsidRDefault="001E420A">
      <w:r>
        <w:rPr>
          <w:rStyle w:val="contentfont"/>
        </w:rPr>
        <w:t>  对于新增软件开发业务，公司一般通过招投标方式取得。客户的招投标政策</w:t>
      </w:r>
    </w:p>
    <w:p w14:paraId="0CD54E24" w14:textId="77777777" w:rsidR="003D74AA" w:rsidRDefault="003D74AA"/>
    <w:p w14:paraId="6E237140" w14:textId="77777777" w:rsidR="003D74AA" w:rsidRDefault="001E420A">
      <w:r>
        <w:rPr>
          <w:rStyle w:val="contentfont"/>
        </w:rPr>
        <w:t>主要分为公开招标和邀标两种。</w:t>
      </w:r>
    </w:p>
    <w:p w14:paraId="60BC8A9A" w14:textId="77777777" w:rsidR="003D74AA" w:rsidRDefault="003D74AA"/>
    <w:p w14:paraId="3C1E1495" w14:textId="77777777" w:rsidR="003D74AA" w:rsidRDefault="001E420A">
      <w:r>
        <w:rPr>
          <w:rStyle w:val="contentfont"/>
        </w:rPr>
        <w:t>  ①公开招标</w:t>
      </w:r>
    </w:p>
    <w:p w14:paraId="69085B6A" w14:textId="77777777" w:rsidR="003D74AA" w:rsidRDefault="003D74AA"/>
    <w:p w14:paraId="00A7CFB2" w14:textId="77777777" w:rsidR="003D74AA" w:rsidRDefault="001E420A">
      <w:r>
        <w:rPr>
          <w:rStyle w:val="contentfont"/>
        </w:rPr>
        <w:t>  客户通过公开渠道披露其相关采购需求及相应的技术规范书。发行人通过销</w:t>
      </w:r>
    </w:p>
    <w:p w14:paraId="40D79F81" w14:textId="77777777" w:rsidR="003D74AA" w:rsidRDefault="003D74AA"/>
    <w:p w14:paraId="2B0EE86A" w14:textId="77777777" w:rsidR="003D74AA" w:rsidRDefault="001E420A">
      <w:r>
        <w:rPr>
          <w:rStyle w:val="contentfont"/>
        </w:rPr>
        <w:t>售部门收集招标信息，并由商务、产品等部门对项目进行评估，通过分析项目前</w:t>
      </w:r>
    </w:p>
    <w:p w14:paraId="75F6F38F" w14:textId="77777777" w:rsidR="003D74AA" w:rsidRDefault="003D74AA"/>
    <w:p w14:paraId="1DEAB8FA" w14:textId="77777777" w:rsidR="003D74AA" w:rsidRDefault="001E420A">
      <w:r>
        <w:rPr>
          <w:rStyle w:val="contentfont"/>
        </w:rPr>
        <w:t>景、估算项目投入及利润等判断是否应标。如应标，由商务、产品等部门制作标</w:t>
      </w:r>
    </w:p>
    <w:p w14:paraId="50C70465" w14:textId="77777777" w:rsidR="003D74AA" w:rsidRDefault="003D74AA"/>
    <w:p w14:paraId="7E006BA8" w14:textId="77777777" w:rsidR="003D74AA" w:rsidRDefault="001E420A">
      <w:r>
        <w:rPr>
          <w:rStyle w:val="contentfont"/>
        </w:rPr>
        <w:t>书，参与相关项目的投标。中标后，发行人与客户签订合同。</w:t>
      </w:r>
    </w:p>
    <w:p w14:paraId="712F0B7B" w14:textId="77777777" w:rsidR="003D74AA" w:rsidRDefault="003D74AA"/>
    <w:p w14:paraId="34D86CD7" w14:textId="77777777" w:rsidR="003D74AA" w:rsidRDefault="001E420A">
      <w:r>
        <w:rPr>
          <w:rStyle w:val="contentfont"/>
        </w:rPr>
        <w:t>  ②邀标</w:t>
      </w:r>
    </w:p>
    <w:p w14:paraId="6DD43105" w14:textId="77777777" w:rsidR="003D74AA" w:rsidRDefault="003D74AA"/>
    <w:p w14:paraId="00698083" w14:textId="77777777" w:rsidR="003D74AA" w:rsidRDefault="001E420A">
      <w:r>
        <w:rPr>
          <w:rStyle w:val="contentfont"/>
        </w:rPr>
        <w:t>  客户邀标包含入围选择和招投标两个步骤。首先，客户综合评审入围候选供</w:t>
      </w:r>
    </w:p>
    <w:p w14:paraId="6A73C015" w14:textId="77777777" w:rsidR="003D74AA" w:rsidRDefault="003D74AA"/>
    <w:p w14:paraId="759CE30F" w14:textId="77777777" w:rsidR="003D74AA" w:rsidRDefault="001E420A">
      <w:r>
        <w:rPr>
          <w:rStyle w:val="contentfont"/>
        </w:rPr>
        <w:t>应商的资质水平、经营业绩、综合实力等，选定入围供应商。然后，客户向入围</w:t>
      </w:r>
    </w:p>
    <w:p w14:paraId="1EBFA139" w14:textId="77777777" w:rsidR="003D74AA" w:rsidRDefault="003D74AA"/>
    <w:p w14:paraId="3898DB67" w14:textId="77777777" w:rsidR="003D74AA" w:rsidRDefault="001E420A">
      <w:r>
        <w:rPr>
          <w:rStyle w:val="contentfont"/>
        </w:rPr>
        <w:t>供应商发出标书；发行人根据标书要求组织项目评估、标书制作，参与投标。中</w:t>
      </w:r>
    </w:p>
    <w:p w14:paraId="5B25D422" w14:textId="77777777" w:rsidR="003D74AA" w:rsidRDefault="003D74AA"/>
    <w:p w14:paraId="554814C3" w14:textId="77777777" w:rsidR="003D74AA" w:rsidRDefault="001E420A">
      <w:r>
        <w:rPr>
          <w:rStyle w:val="contentfont"/>
        </w:rPr>
        <w:t>标后，发行人与客户签订合同。</w:t>
      </w:r>
    </w:p>
    <w:p w14:paraId="495152B5" w14:textId="77777777" w:rsidR="003D74AA" w:rsidRDefault="003D74AA"/>
    <w:p w14:paraId="4FDEC9BD" w14:textId="77777777" w:rsidR="003D74AA" w:rsidRDefault="001E420A">
      <w:r>
        <w:rPr>
          <w:rStyle w:val="contentfont"/>
        </w:rPr>
        <w:t>  （2）商务谈判</w:t>
      </w:r>
    </w:p>
    <w:p w14:paraId="30EE254A" w14:textId="77777777" w:rsidR="003D74AA" w:rsidRDefault="003D74AA"/>
    <w:p w14:paraId="3B194241" w14:textId="77777777" w:rsidR="003D74AA" w:rsidRDefault="001E420A">
      <w:r>
        <w:rPr>
          <w:rStyle w:val="contentfont"/>
        </w:rPr>
        <w:t>  对于老客户原有系统的升级改造及技术服务业务，发行人主要通过与客户进</w:t>
      </w:r>
    </w:p>
    <w:p w14:paraId="530F7E32" w14:textId="77777777" w:rsidR="003D74AA" w:rsidRDefault="003D74AA"/>
    <w:p w14:paraId="1469220D" w14:textId="77777777" w:rsidR="003D74AA" w:rsidRDefault="001E420A">
      <w:r>
        <w:rPr>
          <w:rStyle w:val="contentfont"/>
        </w:rPr>
        <w:t>行商务谈判获取订单。该种方式通常由客户提出要求，发行人派驻现场的工程师</w:t>
      </w:r>
    </w:p>
    <w:p w14:paraId="204C170E" w14:textId="77777777" w:rsidR="003D74AA" w:rsidRDefault="003D74AA"/>
    <w:p w14:paraId="221D2EC2" w14:textId="77777777" w:rsidR="003D74AA" w:rsidRDefault="001E420A">
      <w:r>
        <w:rPr>
          <w:rStyle w:val="contentfont"/>
        </w:rPr>
        <w:t>直接与客户沟通，在销售部门和商务部门的辅助下根据投入的人力和工作总量报</w:t>
      </w:r>
    </w:p>
    <w:p w14:paraId="54978491" w14:textId="77777777" w:rsidR="003D74AA" w:rsidRDefault="003D74AA"/>
    <w:p w14:paraId="53C5A270" w14:textId="77777777" w:rsidR="003D74AA" w:rsidRDefault="001E420A">
      <w:r>
        <w:rPr>
          <w:rStyle w:val="contentfont"/>
        </w:rPr>
        <w:t>价，最后由商务部门负责商讨合同条款，签订合同。</w:t>
      </w:r>
    </w:p>
    <w:p w14:paraId="5FF594E0" w14:textId="77777777" w:rsidR="003D74AA" w:rsidRDefault="003D74AA"/>
    <w:p w14:paraId="6B5D4EAE" w14:textId="77777777" w:rsidR="003D74AA" w:rsidRDefault="001E420A">
      <w:r>
        <w:rPr>
          <w:rStyle w:val="contentfont"/>
        </w:rPr>
        <w:t>  对于个别涉及金额较低、或者符合客户单一来源采购要求的软件开发项目</w:t>
      </w:r>
    </w:p>
    <w:p w14:paraId="75A06C55" w14:textId="77777777" w:rsidR="003D74AA" w:rsidRDefault="003D74AA"/>
    <w:p w14:paraId="2668F44A" w14:textId="77777777" w:rsidR="003D74AA" w:rsidRDefault="001E420A">
      <w:r>
        <w:rPr>
          <w:rStyle w:val="contentfont"/>
        </w:rPr>
        <w:t>（例如在原有系统基础上的新需求开发项目），客户也可能直接通过商务谈判的</w:t>
      </w:r>
    </w:p>
    <w:p w14:paraId="237074A8" w14:textId="77777777" w:rsidR="003D74AA" w:rsidRDefault="003D74AA"/>
    <w:p w14:paraId="2C38063B" w14:textId="77777777" w:rsidR="003D74AA" w:rsidRDefault="001E420A">
      <w:r>
        <w:rPr>
          <w:rStyle w:val="contentfont"/>
        </w:rPr>
        <w:t>方式（议标方式），在双方确定价格和功能技术参数后即签订合同。</w:t>
      </w:r>
    </w:p>
    <w:p w14:paraId="7C53DDEC" w14:textId="77777777" w:rsidR="003D74AA" w:rsidRDefault="003D74AA"/>
    <w:p w14:paraId="3875946E" w14:textId="77777777" w:rsidR="003D74AA" w:rsidRDefault="001E420A">
      <w:r>
        <w:rPr>
          <w:rStyle w:val="contentfont"/>
        </w:rPr>
        <w:t>  老客户原有系统的升级改造及技术服务业务通常采取直接商务谈判方式，主</w:t>
      </w:r>
    </w:p>
    <w:p w14:paraId="11CC16CE" w14:textId="77777777" w:rsidR="003D74AA" w:rsidRDefault="003D74AA"/>
    <w:p w14:paraId="5D93A451" w14:textId="77777777" w:rsidR="003D74AA" w:rsidRDefault="001E420A">
      <w:r>
        <w:rPr>
          <w:rStyle w:val="contentfont"/>
        </w:rPr>
        <w:t>要原因是电信运营商</w:t>
      </w:r>
      <w:r>
        <w:rPr>
          <w:rStyle w:val="contentfont"/>
        </w:rPr>
        <w:t> </w:t>
      </w:r>
      <w:r>
        <w:rPr>
          <w:rStyle w:val="contentfont"/>
        </w:rPr>
        <w:t>BOSS 系统等软件投入使用后，为保证软件无故障运行，需</w:t>
      </w:r>
    </w:p>
    <w:p w14:paraId="04139C35" w14:textId="77777777" w:rsidR="003D74AA" w:rsidRDefault="003D74AA"/>
    <w:p w14:paraId="7F5C5C7D" w14:textId="77777777" w:rsidR="003D74AA" w:rsidRDefault="001E420A">
      <w:r>
        <w:rPr>
          <w:rStyle w:val="contentfont"/>
        </w:rPr>
        <w:t>要人员继续提供技术维护服务，同时为了给消费者更好的使用体验，电信运营商</w:t>
      </w:r>
    </w:p>
    <w:p w14:paraId="1555334E" w14:textId="77777777" w:rsidR="003D74AA" w:rsidRDefault="003D74AA"/>
    <w:p w14:paraId="009DEF9C" w14:textId="77777777" w:rsidR="003D74AA" w:rsidRDefault="001E420A">
      <w:r>
        <w:rPr>
          <w:rStyle w:val="contentfont"/>
        </w:rPr>
        <w:t>也会不断改进自身服务，需要在核心业务系统软件中加入新功能。运营商为确保</w:t>
      </w:r>
    </w:p>
    <w:p w14:paraId="45FDF6F5" w14:textId="77777777" w:rsidR="003D74AA" w:rsidRDefault="003D74AA"/>
    <w:p w14:paraId="3AF7F331" w14:textId="77777777" w:rsidR="003D74AA" w:rsidRDefault="001E420A">
      <w:r>
        <w:rPr>
          <w:rStyle w:val="contentfont"/>
        </w:rPr>
        <w:t>自身业务的正常及稳定运行，会将软件开发完成后的维护及升级服务工作交由软</w:t>
      </w:r>
    </w:p>
    <w:p w14:paraId="55396A1A" w14:textId="77777777" w:rsidR="003D74AA" w:rsidRDefault="003D74AA"/>
    <w:p w14:paraId="16A85658" w14:textId="77777777" w:rsidR="003D74AA" w:rsidRDefault="001E420A">
      <w:r>
        <w:rPr>
          <w:rStyle w:val="contentfont"/>
        </w:rPr>
        <w:t>件开发者承担。</w:t>
      </w:r>
    </w:p>
    <w:p w14:paraId="53051ADA" w14:textId="77777777" w:rsidR="003D74AA" w:rsidRDefault="003D74AA"/>
    <w:p w14:paraId="05E3EF78" w14:textId="77777777" w:rsidR="003D74AA" w:rsidRDefault="001E420A">
      <w:r>
        <w:rPr>
          <w:rStyle w:val="contentfont"/>
        </w:rPr>
        <w:t>北京思特奇信息技术股份有限公司                          募集说明书</w:t>
      </w:r>
    </w:p>
    <w:p w14:paraId="14669302" w14:textId="77777777" w:rsidR="003D74AA" w:rsidRDefault="003D74AA"/>
    <w:p w14:paraId="3E2260FC" w14:textId="77777777" w:rsidR="003D74AA" w:rsidRDefault="001E420A">
      <w:r>
        <w:rPr>
          <w:rStyle w:val="contentfont"/>
        </w:rPr>
        <w:t>五、现有业务发展安排及未来发展战略</w:t>
      </w:r>
    </w:p>
    <w:p w14:paraId="47EF724C" w14:textId="77777777" w:rsidR="003D74AA" w:rsidRDefault="003D74AA"/>
    <w:p w14:paraId="4800A3C7" w14:textId="77777777" w:rsidR="003D74AA" w:rsidRDefault="001E420A">
      <w:r>
        <w:rPr>
          <w:rStyle w:val="contentfont"/>
        </w:rPr>
        <w:t>  （一）现有业务发展安排</w:t>
      </w:r>
    </w:p>
    <w:p w14:paraId="5B97DEC9" w14:textId="77777777" w:rsidR="003D74AA" w:rsidRDefault="003D74AA"/>
    <w:p w14:paraId="6C4AA886" w14:textId="77777777" w:rsidR="003D74AA" w:rsidRDefault="001E420A">
      <w:r>
        <w:rPr>
          <w:rStyle w:val="contentfont"/>
        </w:rPr>
        <w:t>  近年来，公司围绕发展战略，依托</w:t>
      </w:r>
      <w:r>
        <w:rPr>
          <w:rStyle w:val="contentfont"/>
        </w:rPr>
        <w:t> </w:t>
      </w:r>
      <w:r>
        <w:rPr>
          <w:rStyle w:val="contentfont"/>
        </w:rPr>
        <w:t>5G+端到端融合赋能、AI 大数据、人工</w:t>
      </w:r>
    </w:p>
    <w:p w14:paraId="072FFEEA" w14:textId="77777777" w:rsidR="003D74AA" w:rsidRDefault="003D74AA"/>
    <w:p w14:paraId="57530F94" w14:textId="77777777" w:rsidR="003D74AA" w:rsidRDefault="001E420A">
      <w:r>
        <w:rPr>
          <w:rStyle w:val="contentfont"/>
        </w:rPr>
        <w:t>智能、区块链等核心技术，立足电信行业，同时大力拓展城市数字经济中台和物</w:t>
      </w:r>
    </w:p>
    <w:p w14:paraId="28897FED" w14:textId="77777777" w:rsidR="003D74AA" w:rsidRDefault="003D74AA"/>
    <w:p w14:paraId="3DFD74CC" w14:textId="77777777" w:rsidR="003D74AA" w:rsidRDefault="001E420A">
      <w:r>
        <w:rPr>
          <w:rStyle w:val="contentfont"/>
        </w:rPr>
        <w:t>联网建设，将重点推进以下工作：</w:t>
      </w:r>
    </w:p>
    <w:p w14:paraId="3F769DCF" w14:textId="77777777" w:rsidR="003D74AA" w:rsidRDefault="003D74AA"/>
    <w:p w14:paraId="4490F706" w14:textId="77777777" w:rsidR="003D74AA" w:rsidRDefault="001E420A">
      <w:r>
        <w:rPr>
          <w:rStyle w:val="contentfont"/>
        </w:rPr>
        <w:t>  重点面向电信运营商，通过</w:t>
      </w:r>
      <w:r>
        <w:rPr>
          <w:rStyle w:val="contentfont"/>
        </w:rPr>
        <w:t> </w:t>
      </w:r>
      <w:r>
        <w:rPr>
          <w:rStyle w:val="contentfont"/>
        </w:rPr>
        <w:t>5G 与云计算、网络、大数据技术的连接、聚合</w:t>
      </w:r>
    </w:p>
    <w:p w14:paraId="08617F71" w14:textId="77777777" w:rsidR="003D74AA" w:rsidRDefault="003D74AA"/>
    <w:p w14:paraId="1F62D8DC" w14:textId="77777777" w:rsidR="003D74AA" w:rsidRDefault="001E420A">
      <w:r>
        <w:rPr>
          <w:rStyle w:val="contentfont"/>
        </w:rPr>
        <w:t>与赋能，聚焦</w:t>
      </w:r>
      <w:r>
        <w:rPr>
          <w:rStyle w:val="contentfont"/>
        </w:rPr>
        <w:t> </w:t>
      </w:r>
      <w:r>
        <w:rPr>
          <w:rStyle w:val="contentfont"/>
        </w:rPr>
        <w:t>5G+数字化运营、5G+智能化支撑、5G+云网一体化，以客户为中</w:t>
      </w:r>
    </w:p>
    <w:p w14:paraId="2E263C5A" w14:textId="77777777" w:rsidR="003D74AA" w:rsidRDefault="003D74AA"/>
    <w:p w14:paraId="0BE606AA" w14:textId="77777777" w:rsidR="003D74AA" w:rsidRDefault="001E420A">
      <w:r>
        <w:rPr>
          <w:rStyle w:val="contentfont"/>
        </w:rPr>
        <w:t>心建设平台，融合差异化、智能化、自助式的服务能力，满足客户个性化需求，</w:t>
      </w:r>
    </w:p>
    <w:p w14:paraId="129A638E" w14:textId="77777777" w:rsidR="003D74AA" w:rsidRDefault="003D74AA"/>
    <w:p w14:paraId="47E9F01D" w14:textId="77777777" w:rsidR="003D74AA" w:rsidRDefault="001E420A">
      <w:r>
        <w:rPr>
          <w:rStyle w:val="contentfont"/>
        </w:rPr>
        <w:t>为电信运营商提供</w:t>
      </w:r>
      <w:r>
        <w:rPr>
          <w:rStyle w:val="contentfont"/>
        </w:rPr>
        <w:t> </w:t>
      </w:r>
      <w:r>
        <w:rPr>
          <w:rStyle w:val="contentfont"/>
        </w:rPr>
        <w:t>5G 端到端支撑方案。</w:t>
      </w:r>
    </w:p>
    <w:p w14:paraId="74AD64D8" w14:textId="77777777" w:rsidR="003D74AA" w:rsidRDefault="003D74AA"/>
    <w:p w14:paraId="3B02AA48" w14:textId="77777777" w:rsidR="003D74AA" w:rsidRDefault="001E420A">
      <w:r>
        <w:rPr>
          <w:rStyle w:val="contentfont"/>
        </w:rPr>
        <w:t>  依托大数据、人工智能、区块链及金融科技等技术，深入研发、构建以数字</w:t>
      </w:r>
    </w:p>
    <w:p w14:paraId="704B50B7" w14:textId="77777777" w:rsidR="003D74AA" w:rsidRDefault="003D74AA"/>
    <w:p w14:paraId="14645E0A" w14:textId="77777777" w:rsidR="003D74AA" w:rsidRDefault="001E420A">
      <w:r>
        <w:rPr>
          <w:rStyle w:val="contentfont"/>
        </w:rPr>
        <w:t>政务、数字经济和数字社会等为核心的城市数字经济中台，通过行业数字化整合，</w:t>
      </w:r>
    </w:p>
    <w:p w14:paraId="69786C4A" w14:textId="77777777" w:rsidR="003D74AA" w:rsidRDefault="003D74AA"/>
    <w:p w14:paraId="4BDF37BC" w14:textId="77777777" w:rsidR="003D74AA" w:rsidRDefault="001E420A">
      <w:r>
        <w:rPr>
          <w:rStyle w:val="contentfont"/>
        </w:rPr>
        <w:t>连接本地各行业数字化系统与外部数字经济系统，构建本地新经济的数字化生态</w:t>
      </w:r>
    </w:p>
    <w:p w14:paraId="4D6A13DE" w14:textId="77777777" w:rsidR="003D74AA" w:rsidRDefault="003D74AA"/>
    <w:p w14:paraId="79890D0D" w14:textId="77777777" w:rsidR="003D74AA" w:rsidRDefault="001E420A">
      <w:r>
        <w:rPr>
          <w:rStyle w:val="contentfont"/>
        </w:rPr>
        <w:t>体系，协助政府强化在经济领域的引领、监管及服务能力，驱动城市数据资产运</w:t>
      </w:r>
    </w:p>
    <w:p w14:paraId="19C6B106" w14:textId="77777777" w:rsidR="003D74AA" w:rsidRDefault="003D74AA"/>
    <w:p w14:paraId="7681EC0C" w14:textId="77777777" w:rsidR="003D74AA" w:rsidRDefault="001E420A">
      <w:r>
        <w:rPr>
          <w:rStyle w:val="contentfont"/>
        </w:rPr>
        <w:t>营增效，提升城市精细化管理、城市经济运营效率和城市服务能力。</w:t>
      </w:r>
    </w:p>
    <w:p w14:paraId="71498364" w14:textId="77777777" w:rsidR="003D74AA" w:rsidRDefault="003D74AA"/>
    <w:p w14:paraId="2C42770F" w14:textId="77777777" w:rsidR="003D74AA" w:rsidRDefault="001E420A">
      <w:r>
        <w:rPr>
          <w:rStyle w:val="contentfont"/>
        </w:rPr>
        <w:t>  基于物联网公有云平台，深入研发工业互联网平台，为产业链中企业提供各</w:t>
      </w:r>
    </w:p>
    <w:p w14:paraId="0CDE4B4D" w14:textId="77777777" w:rsidR="003D74AA" w:rsidRDefault="003D74AA"/>
    <w:p w14:paraId="46FB7C13" w14:textId="77777777" w:rsidR="003D74AA" w:rsidRDefault="001E420A">
      <w:r>
        <w:rPr>
          <w:rStyle w:val="contentfont"/>
        </w:rPr>
        <w:t>类设备接入的能力，聚合众多工业生产制造细分场景的云应用，形成典型场景化</w:t>
      </w:r>
    </w:p>
    <w:p w14:paraId="38D3BA19" w14:textId="77777777" w:rsidR="003D74AA" w:rsidRDefault="003D74AA"/>
    <w:p w14:paraId="2D9718B7" w14:textId="77777777" w:rsidR="003D74AA" w:rsidRDefault="001E420A">
      <w:r>
        <w:rPr>
          <w:rStyle w:val="contentfont"/>
        </w:rPr>
        <w:t>的智能制造和工业云服务解决方案，为客户提供工业数据管理能力，将数据科学</w:t>
      </w:r>
    </w:p>
    <w:p w14:paraId="189BF0D6" w14:textId="77777777" w:rsidR="003D74AA" w:rsidRDefault="003D74AA"/>
    <w:p w14:paraId="3172F8BE" w14:textId="77777777" w:rsidR="003D74AA" w:rsidRDefault="001E420A">
      <w:r>
        <w:rPr>
          <w:rStyle w:val="contentfont"/>
        </w:rPr>
        <w:t>与工业机理结合，帮助制造企业构建工业数据分析能力，实现数据价值挖掘；把</w:t>
      </w:r>
    </w:p>
    <w:p w14:paraId="22BD50F0" w14:textId="77777777" w:rsidR="003D74AA" w:rsidRDefault="003D74AA"/>
    <w:p w14:paraId="53D6DEB4" w14:textId="77777777" w:rsidR="003D74AA" w:rsidRDefault="001E420A">
      <w:r>
        <w:rPr>
          <w:rStyle w:val="contentfont"/>
        </w:rPr>
        <w:t>技术、知识、经验等资源固化为可移植复用的工业微服务组件库，供开发者调用；</w:t>
      </w:r>
    </w:p>
    <w:p w14:paraId="752A7F39" w14:textId="77777777" w:rsidR="003D74AA" w:rsidRDefault="003D74AA"/>
    <w:p w14:paraId="7A5F93C2" w14:textId="77777777" w:rsidR="003D74AA" w:rsidRDefault="001E420A">
      <w:r>
        <w:rPr>
          <w:rStyle w:val="contentfont"/>
        </w:rPr>
        <w:t>通过</w:t>
      </w:r>
      <w:r>
        <w:rPr>
          <w:rStyle w:val="contentfont"/>
        </w:rPr>
        <w:t> </w:t>
      </w:r>
      <w:r>
        <w:rPr>
          <w:rStyle w:val="contentfont"/>
        </w:rPr>
        <w:t>IaaS 和</w:t>
      </w:r>
      <w:r>
        <w:rPr>
          <w:rStyle w:val="contentfont"/>
        </w:rPr>
        <w:t> </w:t>
      </w:r>
      <w:r>
        <w:rPr>
          <w:rStyle w:val="contentfont"/>
        </w:rPr>
        <w:t>PaaS 云计算技术，支持工业</w:t>
      </w:r>
      <w:r>
        <w:rPr>
          <w:rStyle w:val="contentfont"/>
        </w:rPr>
        <w:t> </w:t>
      </w:r>
      <w:r>
        <w:rPr>
          <w:rStyle w:val="contentfont"/>
        </w:rPr>
        <w:t>APP 统一调度引擎服务、工业</w:t>
      </w:r>
      <w:r>
        <w:rPr>
          <w:rStyle w:val="contentfont"/>
        </w:rPr>
        <w:t> </w:t>
      </w:r>
      <w:r>
        <w:rPr>
          <w:rStyle w:val="contentfont"/>
        </w:rPr>
        <w:t>APP 底</w:t>
      </w:r>
    </w:p>
    <w:p w14:paraId="3FB4629A" w14:textId="77777777" w:rsidR="003D74AA" w:rsidRDefault="003D74AA"/>
    <w:p w14:paraId="063781CB" w14:textId="77777777" w:rsidR="003D74AA" w:rsidRDefault="001E420A">
      <w:r>
        <w:rPr>
          <w:rStyle w:val="contentfont"/>
        </w:rPr>
        <w:t>层镜像服务、工业应用中间件服务、研发管控服务等</w:t>
      </w:r>
      <w:r>
        <w:rPr>
          <w:rStyle w:val="contentfont"/>
        </w:rPr>
        <w:t> </w:t>
      </w:r>
      <w:r>
        <w:rPr>
          <w:rStyle w:val="contentfont"/>
        </w:rPr>
        <w:t>PaaS 服务。</w:t>
      </w:r>
    </w:p>
    <w:p w14:paraId="1A7B060A" w14:textId="77777777" w:rsidR="003D74AA" w:rsidRDefault="003D74AA"/>
    <w:p w14:paraId="7CA3776F" w14:textId="77777777" w:rsidR="003D74AA" w:rsidRDefault="001E420A">
      <w:r>
        <w:rPr>
          <w:rStyle w:val="contentfont"/>
        </w:rPr>
        <w:t>  在通用</w:t>
      </w:r>
      <w:r>
        <w:rPr>
          <w:rStyle w:val="contentfont"/>
        </w:rPr>
        <w:t> </w:t>
      </w:r>
      <w:r>
        <w:rPr>
          <w:rStyle w:val="contentfont"/>
        </w:rPr>
        <w:t>PaaS 基础上，推动行业</w:t>
      </w:r>
      <w:r>
        <w:rPr>
          <w:rStyle w:val="contentfont"/>
        </w:rPr>
        <w:t> </w:t>
      </w:r>
      <w:r>
        <w:rPr>
          <w:rStyle w:val="contentfont"/>
        </w:rPr>
        <w:t>PaaS 的研发。围绕云原生体系研发优化</w:t>
      </w:r>
      <w:r>
        <w:rPr>
          <w:rStyle w:val="contentfont"/>
        </w:rPr>
        <w:t> </w:t>
      </w:r>
      <w:r>
        <w:rPr>
          <w:rStyle w:val="contentfont"/>
        </w:rPr>
        <w:t>PaaS</w:t>
      </w:r>
    </w:p>
    <w:p w14:paraId="2629DA4E" w14:textId="77777777" w:rsidR="003D74AA" w:rsidRDefault="003D74AA"/>
    <w:p w14:paraId="2EA8BB47" w14:textId="77777777" w:rsidR="003D74AA" w:rsidRDefault="001E420A">
      <w:r>
        <w:rPr>
          <w:rStyle w:val="contentfont"/>
        </w:rPr>
        <w:t>平台，研发容器云系列产品，推进产品全面微服务化，包括微服务设计、微服务</w:t>
      </w:r>
    </w:p>
    <w:p w14:paraId="1A255D93" w14:textId="77777777" w:rsidR="003D74AA" w:rsidRDefault="003D74AA"/>
    <w:p w14:paraId="26838E85" w14:textId="77777777" w:rsidR="003D74AA" w:rsidRDefault="001E420A">
      <w:r>
        <w:rPr>
          <w:rStyle w:val="contentfont"/>
        </w:rPr>
        <w:t>管理、微服务应用、微服务运营全生命周期管理，推进产品全面容器化部署落地。</w:t>
      </w:r>
    </w:p>
    <w:p w14:paraId="1FFF4E0C" w14:textId="77777777" w:rsidR="003D74AA" w:rsidRDefault="003D74AA"/>
    <w:p w14:paraId="2061F203" w14:textId="77777777" w:rsidR="003D74AA" w:rsidRDefault="001E420A">
      <w:r>
        <w:rPr>
          <w:rStyle w:val="contentfont"/>
        </w:rPr>
        <w:t>北京思特奇信息技术股份有限公司                    募集说明书</w:t>
      </w:r>
    </w:p>
    <w:p w14:paraId="688E13C9" w14:textId="77777777" w:rsidR="003D74AA" w:rsidRDefault="003D74AA"/>
    <w:p w14:paraId="2D99F6CA" w14:textId="77777777" w:rsidR="003D74AA" w:rsidRDefault="001E420A">
      <w:r>
        <w:rPr>
          <w:rStyle w:val="contentfont"/>
        </w:rPr>
        <w:t>  此外，公司研究数字孪生技术，研发新产品数字孪生平台，以此为基础构建</w:t>
      </w:r>
    </w:p>
    <w:p w14:paraId="069D6506" w14:textId="77777777" w:rsidR="003D74AA" w:rsidRDefault="003D74AA"/>
    <w:p w14:paraId="5F394F26" w14:textId="77777777" w:rsidR="003D74AA" w:rsidRDefault="001E420A">
      <w:r>
        <w:rPr>
          <w:rStyle w:val="contentfont"/>
        </w:rPr>
        <w:t>数字孪生城市系列产品。深化研究区块链多链机制的安全性和一致性，继续推进</w:t>
      </w:r>
    </w:p>
    <w:p w14:paraId="349E58F2" w14:textId="77777777" w:rsidR="003D74AA" w:rsidRDefault="003D74AA"/>
    <w:p w14:paraId="39C70438" w14:textId="77777777" w:rsidR="003D74AA" w:rsidRDefault="001E420A">
      <w:r>
        <w:rPr>
          <w:rStyle w:val="contentfont"/>
        </w:rPr>
        <w:t>区块链在各行业领域的应用落地。研究云和</w:t>
      </w:r>
      <w:r>
        <w:rPr>
          <w:rStyle w:val="contentfont"/>
        </w:rPr>
        <w:t> </w:t>
      </w:r>
      <w:r>
        <w:rPr>
          <w:rStyle w:val="contentfont"/>
        </w:rPr>
        <w:t>AI 大数据技术基础下的新一代</w:t>
      </w:r>
      <w:r>
        <w:rPr>
          <w:rStyle w:val="contentfont"/>
        </w:rPr>
        <w:t> </w:t>
      </w:r>
      <w:r>
        <w:rPr>
          <w:rStyle w:val="contentfont"/>
        </w:rPr>
        <w:t>IT 系</w:t>
      </w:r>
    </w:p>
    <w:p w14:paraId="22F9BD0D" w14:textId="77777777" w:rsidR="003D74AA" w:rsidRDefault="003D74AA"/>
    <w:p w14:paraId="61D653FE" w14:textId="77777777" w:rsidR="003D74AA" w:rsidRDefault="001E420A">
      <w:r>
        <w:rPr>
          <w:rStyle w:val="contentfont"/>
        </w:rPr>
        <w:t>统架构，预研边缘计算和云计算协同框架和技术，移动边缘计算平台。</w:t>
      </w:r>
    </w:p>
    <w:p w14:paraId="766120EB" w14:textId="77777777" w:rsidR="003D74AA" w:rsidRDefault="003D74AA"/>
    <w:p w14:paraId="0738DBEC" w14:textId="77777777" w:rsidR="003D74AA" w:rsidRDefault="001E420A">
      <w:r>
        <w:rPr>
          <w:rStyle w:val="contentfont"/>
        </w:rPr>
        <w:t>  （二）未来发展战略</w:t>
      </w:r>
    </w:p>
    <w:p w14:paraId="2B59ACA6" w14:textId="77777777" w:rsidR="003D74AA" w:rsidRDefault="003D74AA"/>
    <w:p w14:paraId="2A4133D3" w14:textId="77777777" w:rsidR="003D74AA" w:rsidRDefault="001E420A">
      <w:r>
        <w:rPr>
          <w:rStyle w:val="contentfont"/>
        </w:rPr>
        <w:t>  面对</w:t>
      </w:r>
      <w:r>
        <w:rPr>
          <w:rStyle w:val="contentfont"/>
        </w:rPr>
        <w:t> </w:t>
      </w:r>
      <w:r>
        <w:rPr>
          <w:rStyle w:val="contentfont"/>
        </w:rPr>
        <w:t>5G 发展机遇，公司致力于成为云、大数据和万物互联智慧运营时代，</w:t>
      </w:r>
    </w:p>
    <w:p w14:paraId="226DDF20" w14:textId="77777777" w:rsidR="003D74AA" w:rsidRDefault="003D74AA"/>
    <w:p w14:paraId="6C158E50" w14:textId="77777777" w:rsidR="003D74AA" w:rsidRDefault="001E420A">
      <w:r>
        <w:rPr>
          <w:rStyle w:val="contentfont"/>
        </w:rPr>
        <w:t>产品、技术、服务、运营的可信赖专家，为客户创造价值，成为客户长期、最佳、</w:t>
      </w:r>
    </w:p>
    <w:p w14:paraId="12017C0A" w14:textId="77777777" w:rsidR="003D74AA" w:rsidRDefault="003D74AA"/>
    <w:p w14:paraId="5E00518A" w14:textId="77777777" w:rsidR="003D74AA" w:rsidRDefault="001E420A">
      <w:r>
        <w:rPr>
          <w:rStyle w:val="contentfont"/>
        </w:rPr>
        <w:t>可信赖的合作伙伴。</w:t>
      </w:r>
    </w:p>
    <w:p w14:paraId="4D450707" w14:textId="77777777" w:rsidR="003D74AA" w:rsidRDefault="003D74AA"/>
    <w:p w14:paraId="6C2B86F5" w14:textId="77777777" w:rsidR="003D74AA" w:rsidRDefault="001E420A">
      <w:r>
        <w:rPr>
          <w:rStyle w:val="contentfont"/>
        </w:rPr>
        <w:t>  发行人主营业务系为客户提供数字化转型的基础技术平台、云和大数据的智</w:t>
      </w:r>
    </w:p>
    <w:p w14:paraId="5CE56907" w14:textId="77777777" w:rsidR="003D74AA" w:rsidRDefault="003D74AA"/>
    <w:p w14:paraId="67FB0D7A" w14:textId="77777777" w:rsidR="003D74AA" w:rsidRDefault="001E420A">
      <w:r>
        <w:rPr>
          <w:rStyle w:val="contentfont"/>
        </w:rPr>
        <w:t>能产品和运营服务，主要包括为电信运营商提供客户关系管理、计费、业务保障、</w:t>
      </w:r>
    </w:p>
    <w:p w14:paraId="2540FCA7" w14:textId="77777777" w:rsidR="003D74AA" w:rsidRDefault="003D74AA"/>
    <w:p w14:paraId="49296BC2" w14:textId="77777777" w:rsidR="003D74AA" w:rsidRDefault="001E420A">
      <w:r>
        <w:rPr>
          <w:rStyle w:val="contentfont"/>
        </w:rPr>
        <w:t>移动互联网、云和大数据等核心业务系统；为城市数字经济中台、人工智能、企</w:t>
      </w:r>
    </w:p>
    <w:p w14:paraId="5517CA31" w14:textId="77777777" w:rsidR="003D74AA" w:rsidRDefault="003D74AA"/>
    <w:p w14:paraId="0CB4960A" w14:textId="77777777" w:rsidR="003D74AA" w:rsidRDefault="001E420A">
      <w:r>
        <w:rPr>
          <w:rStyle w:val="contentfont"/>
        </w:rPr>
        <w:t>业云、产业互联网、智慧旅游、智慧园区等领域提供核心业务系统建设、运营及</w:t>
      </w:r>
    </w:p>
    <w:p w14:paraId="06ECC81E" w14:textId="77777777" w:rsidR="003D74AA" w:rsidRDefault="003D74AA"/>
    <w:p w14:paraId="44C5C924" w14:textId="77777777" w:rsidR="003D74AA" w:rsidRDefault="001E420A">
      <w:r>
        <w:rPr>
          <w:rStyle w:val="contentfont"/>
        </w:rPr>
        <w:t>维护等。</w:t>
      </w:r>
    </w:p>
    <w:p w14:paraId="72C2444A" w14:textId="77777777" w:rsidR="003D74AA" w:rsidRDefault="003D74AA"/>
    <w:p w14:paraId="21C2BF66" w14:textId="77777777" w:rsidR="003D74AA" w:rsidRDefault="001E420A">
      <w:r>
        <w:rPr>
          <w:rStyle w:val="contentfont"/>
        </w:rPr>
        <w:t>  同时，公司深入挖掘涵盖渠道、终端消费者等各个层级的客户需求，为产业</w:t>
      </w:r>
    </w:p>
    <w:p w14:paraId="473570EA" w14:textId="77777777" w:rsidR="003D74AA" w:rsidRDefault="003D74AA"/>
    <w:p w14:paraId="68399813" w14:textId="77777777" w:rsidR="003D74AA" w:rsidRDefault="001E420A">
      <w:r>
        <w:rPr>
          <w:rStyle w:val="contentfont"/>
        </w:rPr>
        <w:t>上下游构建生态体系平台，实现业务模式从定制开发、产品服务向运营服务过渡，</w:t>
      </w:r>
    </w:p>
    <w:p w14:paraId="048BED4B" w14:textId="77777777" w:rsidR="003D74AA" w:rsidRDefault="003D74AA"/>
    <w:p w14:paraId="071B084D" w14:textId="77777777" w:rsidR="003D74AA" w:rsidRDefault="001E420A">
      <w:r>
        <w:rPr>
          <w:rStyle w:val="contentfont"/>
        </w:rPr>
        <w:t>形成以平台运营收入为主的盈利模式。通过生态体系的建设和运营，公司着力扩</w:t>
      </w:r>
    </w:p>
    <w:p w14:paraId="331A3256" w14:textId="77777777" w:rsidR="003D74AA" w:rsidRDefault="003D74AA"/>
    <w:p w14:paraId="0F09E835" w14:textId="77777777" w:rsidR="003D74AA" w:rsidRDefault="001E420A">
      <w:r>
        <w:rPr>
          <w:rStyle w:val="contentfont"/>
        </w:rPr>
        <w:t>展易信企业云、大数据服务、智能制造工业云、城市数字经济中台及虚拟运营商</w:t>
      </w:r>
    </w:p>
    <w:p w14:paraId="0A1E005D" w14:textId="77777777" w:rsidR="003D74AA" w:rsidRDefault="003D74AA"/>
    <w:p w14:paraId="3C00B1B9" w14:textId="77777777" w:rsidR="003D74AA" w:rsidRDefault="001E420A">
      <w:r>
        <w:rPr>
          <w:rStyle w:val="contentfont"/>
        </w:rPr>
        <w:t>等市场。</w:t>
      </w:r>
    </w:p>
    <w:p w14:paraId="01AEDA0E" w14:textId="77777777" w:rsidR="003D74AA" w:rsidRDefault="003D74AA"/>
    <w:p w14:paraId="2BF00861" w14:textId="77777777" w:rsidR="003D74AA" w:rsidRDefault="001E420A">
      <w:r>
        <w:rPr>
          <w:rStyle w:val="contentfont"/>
        </w:rPr>
        <w:t>六、财务性投资情况</w:t>
      </w:r>
    </w:p>
    <w:p w14:paraId="327E3B0C" w14:textId="77777777" w:rsidR="003D74AA" w:rsidRDefault="003D74AA"/>
    <w:p w14:paraId="2FAC029E" w14:textId="77777777" w:rsidR="003D74AA" w:rsidRDefault="001E420A">
      <w:r>
        <w:rPr>
          <w:rStyle w:val="contentfont"/>
        </w:rPr>
        <w:t>  （一）财务性投资和类金融业务的认定标准及相关规定</w:t>
      </w:r>
    </w:p>
    <w:p w14:paraId="74ED3745" w14:textId="77777777" w:rsidR="003D74AA" w:rsidRDefault="003D74AA"/>
    <w:p w14:paraId="4B6E4408" w14:textId="77777777" w:rsidR="003D74AA" w:rsidRDefault="001E420A">
      <w:r>
        <w:rPr>
          <w:rStyle w:val="contentfont"/>
        </w:rPr>
        <w:t>  根据《深圳证券交易所创业板上市公司证券发行上市审核问答》：</w:t>
      </w:r>
    </w:p>
    <w:p w14:paraId="6034CB62" w14:textId="77777777" w:rsidR="003D74AA" w:rsidRDefault="003D74AA"/>
    <w:p w14:paraId="646B5EB1" w14:textId="77777777" w:rsidR="003D74AA" w:rsidRDefault="001E420A">
      <w:r>
        <w:rPr>
          <w:rStyle w:val="contentfont"/>
        </w:rPr>
        <w:t>  （1）财务性投资的类型包括不限于：类金融；投资产业基金、并购基金；</w:t>
      </w:r>
    </w:p>
    <w:p w14:paraId="061CA251" w14:textId="77777777" w:rsidR="003D74AA" w:rsidRDefault="003D74AA"/>
    <w:p w14:paraId="138BB420" w14:textId="77777777" w:rsidR="003D74AA" w:rsidRDefault="001E420A">
      <w:r>
        <w:rPr>
          <w:rStyle w:val="contentfont"/>
        </w:rPr>
        <w:t>拆借资金；委托贷款；以超过集团持股比例向集团财务公司出资或增资；购买收</w:t>
      </w:r>
    </w:p>
    <w:p w14:paraId="7189FA07" w14:textId="77777777" w:rsidR="003D74AA" w:rsidRDefault="003D74AA"/>
    <w:p w14:paraId="5549C68B" w14:textId="77777777" w:rsidR="003D74AA" w:rsidRDefault="001E420A">
      <w:r>
        <w:rPr>
          <w:rStyle w:val="contentfont"/>
        </w:rPr>
        <w:t>益波动大且风险较高的金融产品；非金融企业投资金融业务等。</w:t>
      </w:r>
    </w:p>
    <w:p w14:paraId="0A52A0D6" w14:textId="77777777" w:rsidR="003D74AA" w:rsidRDefault="003D74AA"/>
    <w:p w14:paraId="1EF0D928" w14:textId="77777777" w:rsidR="003D74AA" w:rsidRDefault="001E420A">
      <w:r>
        <w:rPr>
          <w:rStyle w:val="contentfont"/>
        </w:rPr>
        <w:t>  （2）围绕产业链上下游以获取技术、原料或渠道为目的的产业投资，以收</w:t>
      </w:r>
    </w:p>
    <w:p w14:paraId="18C79BD7" w14:textId="77777777" w:rsidR="003D74AA" w:rsidRDefault="003D74AA"/>
    <w:p w14:paraId="3CB24572" w14:textId="77777777" w:rsidR="003D74AA" w:rsidRDefault="001E420A">
      <w:r>
        <w:rPr>
          <w:rStyle w:val="contentfont"/>
        </w:rPr>
        <w:t>购或整合为目的的并购投资，以拓展客户、渠道为目的的委托贷款，如符合公司</w:t>
      </w:r>
    </w:p>
    <w:p w14:paraId="1E1F050D" w14:textId="77777777" w:rsidR="003D74AA" w:rsidRDefault="003D74AA"/>
    <w:p w14:paraId="27118703" w14:textId="77777777" w:rsidR="003D74AA" w:rsidRDefault="001E420A">
      <w:r>
        <w:rPr>
          <w:rStyle w:val="contentfont"/>
        </w:rPr>
        <w:t>主营业务及战略发展方向，不界定为财务性投资。</w:t>
      </w:r>
    </w:p>
    <w:p w14:paraId="667535E9" w14:textId="77777777" w:rsidR="003D74AA" w:rsidRDefault="003D74AA"/>
    <w:p w14:paraId="39A211D9" w14:textId="77777777" w:rsidR="003D74AA" w:rsidRDefault="001E420A">
      <w:r>
        <w:rPr>
          <w:rStyle w:val="contentfont"/>
        </w:rPr>
        <w:t>北京思特奇信息技术股份有限公司                         募集说明书</w:t>
      </w:r>
    </w:p>
    <w:p w14:paraId="19938262" w14:textId="77777777" w:rsidR="003D74AA" w:rsidRDefault="003D74AA"/>
    <w:p w14:paraId="4AFDA731" w14:textId="77777777" w:rsidR="003D74AA" w:rsidRDefault="001E420A">
      <w:r>
        <w:rPr>
          <w:rStyle w:val="contentfont"/>
        </w:rPr>
        <w:t>     （3）金额较大指的是，公司已持有和拟持有的财务性投资金额超过公司合</w:t>
      </w:r>
    </w:p>
    <w:p w14:paraId="0003E87C" w14:textId="77777777" w:rsidR="003D74AA" w:rsidRDefault="003D74AA"/>
    <w:p w14:paraId="30FA7CD1" w14:textId="77777777" w:rsidR="003D74AA" w:rsidRDefault="001E420A">
      <w:r>
        <w:rPr>
          <w:rStyle w:val="contentfont"/>
        </w:rPr>
        <w:t>并报表归属于母公司净资产的</w:t>
      </w:r>
      <w:r>
        <w:rPr>
          <w:rStyle w:val="contentfont"/>
        </w:rPr>
        <w:t> </w:t>
      </w:r>
      <w:r>
        <w:rPr>
          <w:rStyle w:val="contentfont"/>
        </w:rPr>
        <w:t>30%（不包含对类金融业务的投资金额）。</w:t>
      </w:r>
    </w:p>
    <w:p w14:paraId="1493385E" w14:textId="77777777" w:rsidR="003D74AA" w:rsidRDefault="003D74AA"/>
    <w:p w14:paraId="6EE638A9" w14:textId="77777777" w:rsidR="003D74AA" w:rsidRDefault="001E420A">
      <w:r>
        <w:rPr>
          <w:rStyle w:val="contentfont"/>
        </w:rPr>
        <w:t>     （4）本次发行董事会决议日前六个月至本次发行前新投入和拟投入的财务</w:t>
      </w:r>
    </w:p>
    <w:p w14:paraId="1118B108" w14:textId="77777777" w:rsidR="003D74AA" w:rsidRDefault="003D74AA"/>
    <w:p w14:paraId="7B4C44E9" w14:textId="77777777" w:rsidR="003D74AA" w:rsidRDefault="001E420A">
      <w:r>
        <w:rPr>
          <w:rStyle w:val="contentfont"/>
        </w:rPr>
        <w:t>性投资金额应从本次募集资金总额中扣除。</w:t>
      </w:r>
    </w:p>
    <w:p w14:paraId="37FCAA03" w14:textId="77777777" w:rsidR="003D74AA" w:rsidRDefault="003D74AA"/>
    <w:p w14:paraId="7313093B" w14:textId="77777777" w:rsidR="003D74AA" w:rsidRDefault="001E420A">
      <w:r>
        <w:rPr>
          <w:rStyle w:val="contentfont"/>
        </w:rPr>
        <w:t>     除人民银行、银保监会、证监会批准从事金融业务的持牌机构为金融机构外，</w:t>
      </w:r>
    </w:p>
    <w:p w14:paraId="3C561BF6" w14:textId="77777777" w:rsidR="003D74AA" w:rsidRDefault="003D74AA"/>
    <w:p w14:paraId="4E7B8C33" w14:textId="77777777" w:rsidR="003D74AA" w:rsidRDefault="001E420A">
      <w:r>
        <w:rPr>
          <w:rStyle w:val="contentfont"/>
        </w:rPr>
        <w:t>其他从事金融活动的机构均为类金融机构。类金融业务包括但不限于：融资租赁、</w:t>
      </w:r>
    </w:p>
    <w:p w14:paraId="74BE6694" w14:textId="77777777" w:rsidR="003D74AA" w:rsidRDefault="003D74AA"/>
    <w:p w14:paraId="477224BD" w14:textId="77777777" w:rsidR="003D74AA" w:rsidRDefault="001E420A">
      <w:r>
        <w:rPr>
          <w:rStyle w:val="contentfont"/>
        </w:rPr>
        <w:t>商业保理和小贷业务等。</w:t>
      </w:r>
    </w:p>
    <w:p w14:paraId="00F852F0" w14:textId="77777777" w:rsidR="003D74AA" w:rsidRDefault="003D74AA"/>
    <w:p w14:paraId="5192605B" w14:textId="77777777" w:rsidR="003D74AA" w:rsidRDefault="001E420A">
      <w:r>
        <w:rPr>
          <w:rStyle w:val="contentfont"/>
        </w:rPr>
        <w:t>     （二）自本次发行相关董事会前六个月至今，公司实施或拟实施的财务性</w:t>
      </w:r>
    </w:p>
    <w:p w14:paraId="7787727A" w14:textId="77777777" w:rsidR="003D74AA" w:rsidRDefault="003D74AA"/>
    <w:p w14:paraId="223F9B72" w14:textId="77777777" w:rsidR="003D74AA" w:rsidRDefault="001E420A">
      <w:r>
        <w:rPr>
          <w:rStyle w:val="contentfont"/>
        </w:rPr>
        <w:t>投资及类金融业务的具体情况</w:t>
      </w:r>
    </w:p>
    <w:p w14:paraId="7D3B3841" w14:textId="77777777" w:rsidR="003D74AA" w:rsidRDefault="003D74AA"/>
    <w:p w14:paraId="63EA1FA1" w14:textId="77777777" w:rsidR="003D74AA" w:rsidRDefault="001E420A">
      <w:r>
        <w:rPr>
          <w:rStyle w:val="contentfont"/>
        </w:rPr>
        <w:t>     经逐项对照，本次发行的董事会决议日前六个月（即</w:t>
      </w:r>
      <w:r>
        <w:rPr>
          <w:rStyle w:val="contentfont"/>
        </w:rPr>
        <w:t> </w:t>
      </w:r>
      <w:r>
        <w:rPr>
          <w:rStyle w:val="contentfont"/>
        </w:rPr>
        <w:t>2020 年</w:t>
      </w:r>
      <w:r>
        <w:rPr>
          <w:rStyle w:val="contentfont"/>
        </w:rPr>
        <w:t> </w:t>
      </w:r>
      <w:r>
        <w:rPr>
          <w:rStyle w:val="contentfont"/>
        </w:rPr>
        <w:t>10 月</w:t>
      </w:r>
      <w:r>
        <w:rPr>
          <w:rStyle w:val="contentfont"/>
        </w:rPr>
        <w:t> </w:t>
      </w:r>
      <w:r>
        <w:rPr>
          <w:rStyle w:val="contentfont"/>
        </w:rPr>
        <w:t>13 日）</w:t>
      </w:r>
    </w:p>
    <w:p w14:paraId="27CC53CF" w14:textId="77777777" w:rsidR="003D74AA" w:rsidRDefault="003D74AA"/>
    <w:p w14:paraId="64B7EA63" w14:textId="77777777" w:rsidR="003D74AA" w:rsidRDefault="001E420A">
      <w:r>
        <w:rPr>
          <w:rStyle w:val="contentfont"/>
        </w:rPr>
        <w:t>至今，发行人不存在实施或拟实施财务性投资及类金融业务的情况，具体如下：</w:t>
      </w:r>
    </w:p>
    <w:p w14:paraId="7EA7CF06" w14:textId="77777777" w:rsidR="003D74AA" w:rsidRDefault="003D74AA"/>
    <w:p w14:paraId="06BE0B13" w14:textId="77777777" w:rsidR="003D74AA" w:rsidRDefault="001E420A">
      <w:r>
        <w:rPr>
          <w:rStyle w:val="contentfont"/>
        </w:rPr>
        <w:t>     自本次发行相关董事会决议日前六个月起至今，发行人不存在设立或投资产</w:t>
      </w:r>
    </w:p>
    <w:p w14:paraId="43BB8EFA" w14:textId="77777777" w:rsidR="003D74AA" w:rsidRDefault="003D74AA"/>
    <w:p w14:paraId="0D68D3B5" w14:textId="77777777" w:rsidR="003D74AA" w:rsidRDefault="001E420A">
      <w:r>
        <w:rPr>
          <w:rStyle w:val="contentfont"/>
        </w:rPr>
        <w:t>业基金、并购基金的情形。</w:t>
      </w:r>
    </w:p>
    <w:p w14:paraId="098E73CA" w14:textId="77777777" w:rsidR="003D74AA" w:rsidRDefault="003D74AA"/>
    <w:p w14:paraId="38FCC63A" w14:textId="77777777" w:rsidR="003D74AA" w:rsidRDefault="001E420A">
      <w:r>
        <w:rPr>
          <w:rStyle w:val="contentfont"/>
        </w:rPr>
        <w:t>     自本次发行相关董事会决议日前六个月起至今，发行人不存在拆借资金的情</w:t>
      </w:r>
    </w:p>
    <w:p w14:paraId="544D819A" w14:textId="77777777" w:rsidR="003D74AA" w:rsidRDefault="003D74AA"/>
    <w:p w14:paraId="3C71C551" w14:textId="77777777" w:rsidR="003D74AA" w:rsidRDefault="001E420A">
      <w:r>
        <w:rPr>
          <w:rStyle w:val="contentfont"/>
        </w:rPr>
        <w:t>形。</w:t>
      </w:r>
    </w:p>
    <w:p w14:paraId="73AB7C21" w14:textId="77777777" w:rsidR="003D74AA" w:rsidRDefault="003D74AA"/>
    <w:p w14:paraId="14C5F7AD" w14:textId="77777777" w:rsidR="003D74AA" w:rsidRDefault="001E420A">
      <w:r>
        <w:rPr>
          <w:rStyle w:val="contentfont"/>
        </w:rPr>
        <w:t>     自本次发行相关董事会决议日前六个月起至今，发行人不存在委托贷款的情</w:t>
      </w:r>
    </w:p>
    <w:p w14:paraId="09BB5ABA" w14:textId="77777777" w:rsidR="003D74AA" w:rsidRDefault="003D74AA"/>
    <w:p w14:paraId="739451DB" w14:textId="77777777" w:rsidR="003D74AA" w:rsidRDefault="001E420A">
      <w:r>
        <w:rPr>
          <w:rStyle w:val="contentfont"/>
        </w:rPr>
        <w:t>形。</w:t>
      </w:r>
    </w:p>
    <w:p w14:paraId="1C1538EB" w14:textId="77777777" w:rsidR="003D74AA" w:rsidRDefault="003D74AA"/>
    <w:p w14:paraId="75355AAC" w14:textId="77777777" w:rsidR="003D74AA" w:rsidRDefault="001E420A">
      <w:r>
        <w:rPr>
          <w:rStyle w:val="contentfont"/>
        </w:rPr>
        <w:t>     发行人集团内不存在财务公司，自本次发行相关董事会决议日前六个月起至</w:t>
      </w:r>
    </w:p>
    <w:p w14:paraId="1AE46761" w14:textId="77777777" w:rsidR="003D74AA" w:rsidRDefault="003D74AA"/>
    <w:p w14:paraId="475EC77C" w14:textId="77777777" w:rsidR="003D74AA" w:rsidRDefault="001E420A">
      <w:r>
        <w:rPr>
          <w:rStyle w:val="contentfont"/>
        </w:rPr>
        <w:t>今，发行人不存在以超过集团持股比例向集团财务公司出资或增资情形。</w:t>
      </w:r>
    </w:p>
    <w:p w14:paraId="1A17B252" w14:textId="77777777" w:rsidR="003D74AA" w:rsidRDefault="003D74AA"/>
    <w:p w14:paraId="1A20B834" w14:textId="77777777" w:rsidR="003D74AA" w:rsidRDefault="001E420A">
      <w:r>
        <w:rPr>
          <w:rStyle w:val="contentfont"/>
        </w:rPr>
        <w:t>     自本次发行相关董事会决议日前六个月起至今，发行人不存在购买收益波动</w:t>
      </w:r>
    </w:p>
    <w:p w14:paraId="74475025" w14:textId="77777777" w:rsidR="003D74AA" w:rsidRDefault="003D74AA"/>
    <w:p w14:paraId="6EDA908D" w14:textId="77777777" w:rsidR="003D74AA" w:rsidRDefault="001E420A">
      <w:r>
        <w:rPr>
          <w:rStyle w:val="contentfont"/>
        </w:rPr>
        <w:t>较大且风险较高的金融产品情形。</w:t>
      </w:r>
    </w:p>
    <w:p w14:paraId="51E86DD4" w14:textId="77777777" w:rsidR="003D74AA" w:rsidRDefault="003D74AA"/>
    <w:p w14:paraId="5CCA3A8D" w14:textId="77777777" w:rsidR="003D74AA" w:rsidRDefault="001E420A">
      <w:r>
        <w:rPr>
          <w:rStyle w:val="contentfont"/>
        </w:rPr>
        <w:t>北京思特奇信息技术股份有限公司                            募集说明书</w:t>
      </w:r>
    </w:p>
    <w:p w14:paraId="55351993" w14:textId="77777777" w:rsidR="003D74AA" w:rsidRDefault="003D74AA"/>
    <w:p w14:paraId="7122FAE2" w14:textId="77777777" w:rsidR="003D74AA" w:rsidRDefault="001E420A">
      <w:r>
        <w:rPr>
          <w:rStyle w:val="contentfont"/>
        </w:rPr>
        <w:t>     自本次发行相关董事会决议日前六个月起至今，发行人不存在投资金融业务</w:t>
      </w:r>
    </w:p>
    <w:p w14:paraId="65FFB22D" w14:textId="77777777" w:rsidR="003D74AA" w:rsidRDefault="003D74AA"/>
    <w:p w14:paraId="1D634EC7" w14:textId="77777777" w:rsidR="003D74AA" w:rsidRDefault="001E420A">
      <w:r>
        <w:rPr>
          <w:rStyle w:val="contentfont"/>
        </w:rPr>
        <w:t>的情形。</w:t>
      </w:r>
    </w:p>
    <w:p w14:paraId="05D1E763" w14:textId="77777777" w:rsidR="003D74AA" w:rsidRDefault="003D74AA"/>
    <w:p w14:paraId="60A67231" w14:textId="77777777" w:rsidR="003D74AA" w:rsidRDefault="001E420A">
      <w:r>
        <w:rPr>
          <w:rStyle w:val="contentfont"/>
        </w:rPr>
        <w:t>     自本次发行相关董事会决议日前六个月起至今，发行人不存在融资租赁、商</w:t>
      </w:r>
    </w:p>
    <w:p w14:paraId="6C77A89A" w14:textId="77777777" w:rsidR="003D74AA" w:rsidRDefault="003D74AA"/>
    <w:p w14:paraId="458BFDE0" w14:textId="77777777" w:rsidR="003D74AA" w:rsidRDefault="001E420A">
      <w:r>
        <w:rPr>
          <w:rStyle w:val="contentfont"/>
        </w:rPr>
        <w:t>业保理和小贷业务等类金融业务。</w:t>
      </w:r>
    </w:p>
    <w:p w14:paraId="269763CD" w14:textId="77777777" w:rsidR="003D74AA" w:rsidRDefault="003D74AA"/>
    <w:p w14:paraId="18DC78C1" w14:textId="77777777" w:rsidR="003D74AA" w:rsidRDefault="001E420A">
      <w:r>
        <w:rPr>
          <w:rStyle w:val="contentfont"/>
        </w:rPr>
        <w:t>     综上，本次发行董事会决议日前六个月至今，公司不存在实施或拟实施的财</w:t>
      </w:r>
    </w:p>
    <w:p w14:paraId="5D115050" w14:textId="77777777" w:rsidR="003D74AA" w:rsidRDefault="003D74AA"/>
    <w:p w14:paraId="7C4302D9" w14:textId="77777777" w:rsidR="003D74AA" w:rsidRDefault="001E420A">
      <w:r>
        <w:rPr>
          <w:rStyle w:val="contentfont"/>
        </w:rPr>
        <w:t>务性投资及类金融业务的情形。</w:t>
      </w:r>
    </w:p>
    <w:p w14:paraId="31D12D5A" w14:textId="77777777" w:rsidR="003D74AA" w:rsidRDefault="003D74AA"/>
    <w:p w14:paraId="40C5AC8A" w14:textId="77777777" w:rsidR="003D74AA" w:rsidRDefault="001E420A">
      <w:r>
        <w:rPr>
          <w:rStyle w:val="contentfont"/>
        </w:rPr>
        <w:t>     （三）公司最近一期末未持有金额较大的财务性投资</w:t>
      </w:r>
    </w:p>
    <w:p w14:paraId="7A78F19C" w14:textId="77777777" w:rsidR="003D74AA" w:rsidRDefault="003D74AA"/>
    <w:p w14:paraId="0CD9F8D1"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30 日，公司财务报表中可能涉及财务性投资及类金融业务</w:t>
      </w:r>
    </w:p>
    <w:p w14:paraId="212B293E" w14:textId="77777777" w:rsidR="003D74AA" w:rsidRDefault="003D74AA"/>
    <w:p w14:paraId="0FD9F5A9" w14:textId="77777777" w:rsidR="003D74AA" w:rsidRDefault="001E420A">
      <w:r>
        <w:rPr>
          <w:rStyle w:val="contentfont"/>
        </w:rPr>
        <w:t>投资的主要科目如下：</w:t>
      </w:r>
    </w:p>
    <w:p w14:paraId="37B20878" w14:textId="77777777" w:rsidR="003D74AA" w:rsidRDefault="003D74AA"/>
    <w:p w14:paraId="43FBC6A6" w14:textId="77777777" w:rsidR="003D74AA" w:rsidRDefault="001E420A">
      <w:r>
        <w:rPr>
          <w:rStyle w:val="contentfont"/>
        </w:rPr>
        <w:t> </w:t>
      </w:r>
      <w:r>
        <w:rPr>
          <w:rStyle w:val="contentfont"/>
        </w:rPr>
        <w:t>序号                 项目            金额（万元）</w:t>
      </w:r>
    </w:p>
    <w:p w14:paraId="2D00AD17" w14:textId="77777777" w:rsidR="003D74AA" w:rsidRDefault="003D74AA"/>
    <w:p w14:paraId="0DFD1C95" w14:textId="77777777" w:rsidR="003D74AA" w:rsidRDefault="001E420A">
      <w:r>
        <w:rPr>
          <w:rStyle w:val="contentfont"/>
        </w:rPr>
        <w:t>               合计                          12,442.30</w:t>
      </w:r>
    </w:p>
    <w:p w14:paraId="423E2FB5" w14:textId="77777777" w:rsidR="003D74AA" w:rsidRDefault="003D74AA"/>
    <w:p w14:paraId="66B919B4"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6 月末，公司其他应收款为押金、保证金、五险一金等款项，</w:t>
      </w:r>
    </w:p>
    <w:p w14:paraId="661BFE42" w14:textId="77777777" w:rsidR="003D74AA" w:rsidRDefault="003D74AA"/>
    <w:p w14:paraId="5AF60B15" w14:textId="77777777" w:rsidR="003D74AA" w:rsidRDefault="001E420A">
      <w:r>
        <w:rPr>
          <w:rStyle w:val="contentfont"/>
        </w:rPr>
        <w:t>不存在借予他人款项，不属于财务性投资。</w:t>
      </w:r>
    </w:p>
    <w:p w14:paraId="2C140E0E" w14:textId="77777777" w:rsidR="003D74AA" w:rsidRDefault="003D74AA"/>
    <w:p w14:paraId="186BF85E" w14:textId="77777777" w:rsidR="003D74AA" w:rsidRDefault="001E420A">
      <w:r>
        <w:rPr>
          <w:rStyle w:val="contentfont"/>
        </w:rPr>
        <w:t>    </w:t>
      </w:r>
      <w:r>
        <w:rPr>
          <w:rStyle w:val="contentfont"/>
        </w:rPr>
        <w:t> </w:t>
      </w:r>
      <w:r>
        <w:rPr>
          <w:rStyle w:val="contentfont"/>
        </w:rPr>
        <w:t>截至</w:t>
      </w:r>
      <w:r>
        <w:rPr>
          <w:rStyle w:val="contentfont"/>
        </w:rPr>
        <w:t> </w:t>
      </w:r>
      <w:r>
        <w:rPr>
          <w:rStyle w:val="contentfont"/>
        </w:rPr>
        <w:t>2021 年</w:t>
      </w:r>
      <w:r>
        <w:rPr>
          <w:rStyle w:val="contentfont"/>
        </w:rPr>
        <w:t> </w:t>
      </w:r>
      <w:r>
        <w:rPr>
          <w:rStyle w:val="contentfont"/>
        </w:rPr>
        <w:t>6 月末，公司其他流动资产为待抵扣进项税及待摊租金及物业</w:t>
      </w:r>
    </w:p>
    <w:p w14:paraId="0123FA5B" w14:textId="77777777" w:rsidR="003D74AA" w:rsidRDefault="003D74AA"/>
    <w:p w14:paraId="5C481E1E" w14:textId="77777777" w:rsidR="003D74AA" w:rsidRDefault="001E420A">
      <w:r>
        <w:rPr>
          <w:rStyle w:val="contentfont"/>
        </w:rPr>
        <w:t>费，不属于财务性投资。</w:t>
      </w:r>
    </w:p>
    <w:p w14:paraId="55B8536B" w14:textId="77777777" w:rsidR="003D74AA" w:rsidRDefault="003D74AA"/>
    <w:p w14:paraId="1B65121B"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6 月末，公司其他非流动金融资产合计</w:t>
      </w:r>
      <w:r>
        <w:rPr>
          <w:rStyle w:val="contentfont"/>
        </w:rPr>
        <w:t> </w:t>
      </w:r>
      <w:r>
        <w:rPr>
          <w:rStyle w:val="contentfont"/>
        </w:rPr>
        <w:t>2,200.00 万元，分别系</w:t>
      </w:r>
    </w:p>
    <w:p w14:paraId="0F744E4F" w14:textId="77777777" w:rsidR="003D74AA" w:rsidRDefault="003D74AA"/>
    <w:p w14:paraId="7BECDE86" w14:textId="77777777" w:rsidR="003D74AA" w:rsidRDefault="001E420A">
      <w:r>
        <w:rPr>
          <w:rStyle w:val="contentfont"/>
        </w:rPr>
        <w:t>公司对中诚科创科技有限公司</w:t>
      </w:r>
      <w:r>
        <w:rPr>
          <w:rStyle w:val="contentfont"/>
        </w:rPr>
        <w:t> </w:t>
      </w:r>
      <w:r>
        <w:rPr>
          <w:rStyle w:val="contentfont"/>
        </w:rPr>
        <w:t>200.00 万元投资款及对北京世纪东方通讯设备有</w:t>
      </w:r>
    </w:p>
    <w:p w14:paraId="4921B2DD" w14:textId="77777777" w:rsidR="003D74AA" w:rsidRDefault="003D74AA"/>
    <w:p w14:paraId="2CD7AF9D" w14:textId="77777777" w:rsidR="003D74AA" w:rsidRDefault="001E420A">
      <w:r>
        <w:rPr>
          <w:rStyle w:val="contentfont"/>
        </w:rPr>
        <w:t>限公司</w:t>
      </w:r>
      <w:r>
        <w:rPr>
          <w:rStyle w:val="contentfont"/>
        </w:rPr>
        <w:t> </w:t>
      </w:r>
      <w:r>
        <w:rPr>
          <w:rStyle w:val="contentfont"/>
        </w:rPr>
        <w:t>2,000.00 万元投资款。其中，中诚科创科技有限公司主营业务为软件开发</w:t>
      </w:r>
    </w:p>
    <w:p w14:paraId="6978E004" w14:textId="77777777" w:rsidR="003D74AA" w:rsidRDefault="003D74AA"/>
    <w:p w14:paraId="5D36EC51" w14:textId="77777777" w:rsidR="003D74AA" w:rsidRDefault="001E420A">
      <w:r>
        <w:rPr>
          <w:rStyle w:val="contentfont"/>
        </w:rPr>
        <w:t>与技术服务等，北京世纪东方通讯设备有限公司是一家从事通信信号领域软硬件</w:t>
      </w:r>
    </w:p>
    <w:p w14:paraId="1F14CABA" w14:textId="77777777" w:rsidR="003D74AA" w:rsidRDefault="003D74AA"/>
    <w:p w14:paraId="7BB1F93D" w14:textId="77777777" w:rsidR="003D74AA" w:rsidRDefault="001E420A">
      <w:r>
        <w:rPr>
          <w:rStyle w:val="contentfont"/>
        </w:rPr>
        <w:t>北京思特奇信息技术股份有限公司                            募集说明书</w:t>
      </w:r>
    </w:p>
    <w:p w14:paraId="75B397C9" w14:textId="77777777" w:rsidR="003D74AA" w:rsidRDefault="003D74AA"/>
    <w:p w14:paraId="05D2F954" w14:textId="77777777" w:rsidR="003D74AA" w:rsidRDefault="001E420A">
      <w:r>
        <w:rPr>
          <w:rStyle w:val="contentfont"/>
        </w:rPr>
        <w:t>开发、系统集成及技术服务的高新技术企业，能够与公司现有业务产生战略协同、</w:t>
      </w:r>
    </w:p>
    <w:p w14:paraId="09B3B002" w14:textId="77777777" w:rsidR="003D74AA" w:rsidRDefault="003D74AA"/>
    <w:p w14:paraId="4D7401CF" w14:textId="77777777" w:rsidR="003D74AA" w:rsidRDefault="001E420A">
      <w:r>
        <w:rPr>
          <w:rStyle w:val="contentfont"/>
        </w:rPr>
        <w:t>优势互补效应，符合公司的发展战略。上述投资均与公司主营业务相关，不属于</w:t>
      </w:r>
    </w:p>
    <w:p w14:paraId="76764E2B" w14:textId="77777777" w:rsidR="003D74AA" w:rsidRDefault="003D74AA"/>
    <w:p w14:paraId="33A1BE02" w14:textId="77777777" w:rsidR="003D74AA" w:rsidRDefault="001E420A">
      <w:r>
        <w:rPr>
          <w:rStyle w:val="contentfont"/>
        </w:rPr>
        <w:t>财务性投资。</w:t>
      </w:r>
    </w:p>
    <w:p w14:paraId="5F032C44" w14:textId="77777777" w:rsidR="003D74AA" w:rsidRDefault="003D74AA"/>
    <w:p w14:paraId="17C608DE"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6 月末，公司长期股权投资账面价值为</w:t>
      </w:r>
      <w:r>
        <w:rPr>
          <w:rStyle w:val="contentfont"/>
        </w:rPr>
        <w:t> </w:t>
      </w:r>
      <w:r>
        <w:rPr>
          <w:rStyle w:val="contentfont"/>
        </w:rPr>
        <w:t>6,600.58 万元，具体情</w:t>
      </w:r>
    </w:p>
    <w:p w14:paraId="234EF029" w14:textId="77777777" w:rsidR="003D74AA" w:rsidRDefault="003D74AA"/>
    <w:p w14:paraId="2660219F" w14:textId="77777777" w:rsidR="003D74AA" w:rsidRDefault="001E420A">
      <w:r>
        <w:rPr>
          <w:rStyle w:val="contentfont"/>
        </w:rPr>
        <w:t>况如下：</w:t>
      </w:r>
    </w:p>
    <w:p w14:paraId="50F6AA9A" w14:textId="77777777" w:rsidR="003D74AA" w:rsidRDefault="003D74AA"/>
    <w:p w14:paraId="21FBA79F" w14:textId="77777777" w:rsidR="003D74AA" w:rsidRDefault="001E420A">
      <w:r>
        <w:rPr>
          <w:rStyle w:val="contentfont"/>
        </w:rPr>
        <w:t>序号               被投资单位               金额（万元）</w:t>
      </w:r>
    </w:p>
    <w:p w14:paraId="4E5A31CA" w14:textId="77777777" w:rsidR="003D74AA" w:rsidRDefault="003D74AA"/>
    <w:p w14:paraId="7534E09B" w14:textId="77777777" w:rsidR="003D74AA" w:rsidRDefault="001E420A">
      <w:r>
        <w:rPr>
          <w:rStyle w:val="contentfont"/>
        </w:rPr>
        <w:t>                合计                         6,600.58</w:t>
      </w:r>
    </w:p>
    <w:p w14:paraId="08998C6E" w14:textId="77777777" w:rsidR="003D74AA" w:rsidRDefault="003D74AA"/>
    <w:p w14:paraId="05ACFDA7" w14:textId="77777777" w:rsidR="003D74AA" w:rsidRDefault="001E420A">
      <w:r>
        <w:rPr>
          <w:rStyle w:val="contentfont"/>
        </w:rPr>
        <w:t>     根据《北京方信求真投资管理中心（有限合伙）合伙协议》，其投资范围为</w:t>
      </w:r>
    </w:p>
    <w:p w14:paraId="588BB127" w14:textId="77777777" w:rsidR="003D74AA" w:rsidRDefault="003D74AA"/>
    <w:p w14:paraId="02181BEF" w14:textId="77777777" w:rsidR="003D74AA" w:rsidRDefault="001E420A">
      <w:r>
        <w:rPr>
          <w:rStyle w:val="contentfont"/>
        </w:rPr>
        <w:t>以股权投资为主，重点投资于云计算、大数据和物联网等相关领域的项目。前述</w:t>
      </w:r>
    </w:p>
    <w:p w14:paraId="71F44F7A" w14:textId="77777777" w:rsidR="003D74AA" w:rsidRDefault="003D74AA"/>
    <w:p w14:paraId="4499E93E" w14:textId="77777777" w:rsidR="003D74AA" w:rsidRDefault="001E420A">
      <w:r>
        <w:rPr>
          <w:rStyle w:val="contentfont"/>
        </w:rPr>
        <w:t>投资范围均与公司主营业务相关，能够与公司现有业务产生战略协同、优势互补</w:t>
      </w:r>
    </w:p>
    <w:p w14:paraId="5F95CBE9" w14:textId="77777777" w:rsidR="003D74AA" w:rsidRDefault="003D74AA"/>
    <w:p w14:paraId="10BC8210" w14:textId="77777777" w:rsidR="003D74AA" w:rsidRDefault="001E420A">
      <w:r>
        <w:rPr>
          <w:rStyle w:val="contentfont"/>
        </w:rPr>
        <w:t>效应，符合公司的发展战略，公司该投资不属于财务性投资。</w:t>
      </w:r>
    </w:p>
    <w:p w14:paraId="2AD6602D" w14:textId="77777777" w:rsidR="003D74AA" w:rsidRDefault="003D74AA"/>
    <w:p w14:paraId="7D34794F" w14:textId="77777777" w:rsidR="003D74AA" w:rsidRDefault="001E420A">
      <w:r>
        <w:rPr>
          <w:rStyle w:val="contentfont"/>
        </w:rPr>
        <w:t>     北京欧拉认知智能科技有限公司、成都考拉悠然科技有限公司及上海数巧信</w:t>
      </w:r>
    </w:p>
    <w:p w14:paraId="611EB92B" w14:textId="77777777" w:rsidR="003D74AA" w:rsidRDefault="003D74AA"/>
    <w:p w14:paraId="72B28EFE" w14:textId="77777777" w:rsidR="003D74AA" w:rsidRDefault="001E420A">
      <w:r>
        <w:rPr>
          <w:rStyle w:val="contentfont"/>
        </w:rPr>
        <w:t>息科技有限公司主营业务为软件开发与技术服务，云码通数据运营股份有限公司</w:t>
      </w:r>
    </w:p>
    <w:p w14:paraId="4724A773" w14:textId="77777777" w:rsidR="003D74AA" w:rsidRDefault="003D74AA"/>
    <w:p w14:paraId="6438C64F" w14:textId="77777777" w:rsidR="003D74AA" w:rsidRDefault="001E420A">
      <w:r>
        <w:rPr>
          <w:rStyle w:val="contentfont"/>
        </w:rPr>
        <w:t>主营业务为大数据基础设施服务、数据处理与存储服务等，均与公司主营业务相</w:t>
      </w:r>
    </w:p>
    <w:p w14:paraId="711CB53D" w14:textId="77777777" w:rsidR="003D74AA" w:rsidRDefault="003D74AA"/>
    <w:p w14:paraId="7561DE9E" w14:textId="77777777" w:rsidR="003D74AA" w:rsidRDefault="001E420A">
      <w:r>
        <w:rPr>
          <w:rStyle w:val="contentfont"/>
        </w:rPr>
        <w:t>关，公司对前述公司的投资不属于财务性投资。</w:t>
      </w:r>
    </w:p>
    <w:p w14:paraId="46A63E2C" w14:textId="77777777" w:rsidR="003D74AA" w:rsidRDefault="003D74AA"/>
    <w:p w14:paraId="72ABF1AD"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6 月末，公司其他非流动资产为预付设备款及预付装修款，不</w:t>
      </w:r>
    </w:p>
    <w:p w14:paraId="496375EE" w14:textId="77777777" w:rsidR="003D74AA" w:rsidRDefault="003D74AA"/>
    <w:p w14:paraId="07AFFD83" w14:textId="77777777" w:rsidR="003D74AA" w:rsidRDefault="001E420A">
      <w:r>
        <w:rPr>
          <w:rStyle w:val="contentfont"/>
        </w:rPr>
        <w:t>属于财务性投资。</w:t>
      </w:r>
    </w:p>
    <w:p w14:paraId="059D3A19" w14:textId="77777777" w:rsidR="003D74AA" w:rsidRDefault="003D74AA"/>
    <w:p w14:paraId="7BCA8AB3" w14:textId="77777777" w:rsidR="003D74AA" w:rsidRDefault="001E420A">
      <w:r>
        <w:rPr>
          <w:rStyle w:val="contentfont"/>
        </w:rPr>
        <w:t>     综上，公司最近一期末不存在持有金额较大、期限较长的财务性投资及类金</w:t>
      </w:r>
    </w:p>
    <w:p w14:paraId="2437E905" w14:textId="77777777" w:rsidR="003D74AA" w:rsidRDefault="003D74AA"/>
    <w:p w14:paraId="0FF31F30" w14:textId="77777777" w:rsidR="003D74AA" w:rsidRDefault="001E420A">
      <w:r>
        <w:rPr>
          <w:rStyle w:val="contentfont"/>
        </w:rPr>
        <w:t>融业务的情形，符合《深圳证券交易所创业板上市公司证券发行上市审核问答》</w:t>
      </w:r>
    </w:p>
    <w:p w14:paraId="7D003B04" w14:textId="77777777" w:rsidR="003D74AA" w:rsidRDefault="003D74AA"/>
    <w:p w14:paraId="0CE50CB4" w14:textId="77777777" w:rsidR="003D74AA" w:rsidRDefault="001E420A">
      <w:r>
        <w:rPr>
          <w:rStyle w:val="contentfont"/>
        </w:rPr>
        <w:t>的相关要求。</w:t>
      </w:r>
    </w:p>
    <w:p w14:paraId="4A251FCB" w14:textId="77777777" w:rsidR="003D74AA" w:rsidRDefault="003D74AA"/>
    <w:p w14:paraId="0D4196C0" w14:textId="77777777" w:rsidR="003D74AA" w:rsidRDefault="001E420A">
      <w:r>
        <w:rPr>
          <w:rStyle w:val="contentfont"/>
        </w:rPr>
        <w:t>北京思特奇信息技术股份有限公司                                募集说明书</w:t>
      </w:r>
    </w:p>
    <w:p w14:paraId="2840FBB9" w14:textId="77777777" w:rsidR="003D74AA" w:rsidRDefault="003D74AA"/>
    <w:p w14:paraId="6005B5FB" w14:textId="77777777" w:rsidR="003D74AA" w:rsidRDefault="001E420A">
      <w:r>
        <w:rPr>
          <w:rStyle w:val="contentfont"/>
        </w:rPr>
        <w:t>七、其他事项</w:t>
      </w:r>
    </w:p>
    <w:p w14:paraId="56234CDA" w14:textId="77777777" w:rsidR="003D74AA" w:rsidRDefault="003D74AA"/>
    <w:p w14:paraId="23482BE7" w14:textId="77777777" w:rsidR="003D74AA" w:rsidRDefault="001E420A">
      <w:r>
        <w:rPr>
          <w:rStyle w:val="contentfont"/>
        </w:rPr>
        <w:t>   （一）行政处罚情况</w:t>
      </w:r>
    </w:p>
    <w:p w14:paraId="22C8F531" w14:textId="77777777" w:rsidR="003D74AA" w:rsidRDefault="003D74AA"/>
    <w:p w14:paraId="12731C17" w14:textId="77777777" w:rsidR="003D74AA" w:rsidRDefault="001E420A">
      <w:r>
        <w:rPr>
          <w:rStyle w:val="contentfont"/>
        </w:rPr>
        <w:t>   报告期内，公司及控股子公司受到的行政处罚情况如下：</w:t>
      </w:r>
    </w:p>
    <w:p w14:paraId="6509562D" w14:textId="77777777" w:rsidR="003D74AA" w:rsidRDefault="003D74AA"/>
    <w:p w14:paraId="323BE28D" w14:textId="77777777" w:rsidR="003D74AA" w:rsidRDefault="001E420A">
      <w:r>
        <w:rPr>
          <w:rStyle w:val="contentfont"/>
        </w:rPr>
        <w:t>[2018]27 号”《税务行政处罚决定书》。根据该决定书，公司在</w:t>
      </w:r>
      <w:r>
        <w:rPr>
          <w:rStyle w:val="contentfont"/>
        </w:rPr>
        <w:t> </w:t>
      </w:r>
      <w:r>
        <w:rPr>
          <w:rStyle w:val="contentfont"/>
        </w:rPr>
        <w:t>2012 年</w:t>
      </w:r>
      <w:r>
        <w:rPr>
          <w:rStyle w:val="contentfont"/>
        </w:rPr>
        <w:t> </w:t>
      </w:r>
      <w:r>
        <w:rPr>
          <w:rStyle w:val="contentfont"/>
        </w:rPr>
        <w:t>9 月</w:t>
      </w:r>
      <w:r>
        <w:rPr>
          <w:rStyle w:val="contentfont"/>
        </w:rPr>
        <w:t> </w:t>
      </w:r>
      <w:r>
        <w:rPr>
          <w:rStyle w:val="contentfont"/>
        </w:rPr>
        <w:t>1 日</w:t>
      </w:r>
    </w:p>
    <w:p w14:paraId="3E6F0BC5" w14:textId="77777777" w:rsidR="003D74AA" w:rsidRDefault="003D74AA"/>
    <w:p w14:paraId="45236885" w14:textId="77777777" w:rsidR="003D74AA" w:rsidRDefault="001E420A">
      <w:r>
        <w:rPr>
          <w:rStyle w:val="contentfont"/>
        </w:rPr>
        <w:t>至</w:t>
      </w:r>
      <w:r>
        <w:rPr>
          <w:rStyle w:val="contentfont"/>
        </w:rPr>
        <w:t> </w:t>
      </w:r>
      <w:r>
        <w:rPr>
          <w:rStyle w:val="contentfont"/>
        </w:rPr>
        <w:t>2016 年</w:t>
      </w:r>
      <w:r>
        <w:rPr>
          <w:rStyle w:val="contentfont"/>
        </w:rPr>
        <w:t> </w:t>
      </w:r>
      <w:r>
        <w:rPr>
          <w:rStyle w:val="contentfont"/>
        </w:rPr>
        <w:t>12 月</w:t>
      </w:r>
      <w:r>
        <w:rPr>
          <w:rStyle w:val="contentfont"/>
        </w:rPr>
        <w:t> </w:t>
      </w:r>
      <w:r>
        <w:rPr>
          <w:rStyle w:val="contentfont"/>
        </w:rPr>
        <w:t>31 日期间，存在下述不当行为：1、为员工发放福利和缴纳商业</w:t>
      </w:r>
    </w:p>
    <w:p w14:paraId="7A6D9BFE" w14:textId="77777777" w:rsidR="003D74AA" w:rsidRDefault="003D74AA"/>
    <w:p w14:paraId="5A064BC5" w14:textId="77777777" w:rsidR="003D74AA" w:rsidRDefault="001E420A">
      <w:r>
        <w:rPr>
          <w:rStyle w:val="contentfont"/>
        </w:rPr>
        <w:t>保险未并入当月工资薪金收入代扣代缴个人所得税；2、为本单位以外人员发放</w:t>
      </w:r>
    </w:p>
    <w:p w14:paraId="3E959F01" w14:textId="77777777" w:rsidR="003D74AA" w:rsidRDefault="003D74AA"/>
    <w:p w14:paraId="0D01CC6C" w14:textId="77777777" w:rsidR="003D74AA" w:rsidRDefault="001E420A">
      <w:r>
        <w:rPr>
          <w:rStyle w:val="contentfont"/>
        </w:rPr>
        <w:t>礼品，未按规定代扣代缴个人所得税；3、让他人为自己开具与实际经营业务情</w:t>
      </w:r>
    </w:p>
    <w:p w14:paraId="190C03A8" w14:textId="77777777" w:rsidR="003D74AA" w:rsidRDefault="003D74AA"/>
    <w:p w14:paraId="7CF51540" w14:textId="77777777" w:rsidR="003D74AA" w:rsidRDefault="001E420A">
      <w:r>
        <w:rPr>
          <w:rStyle w:val="contentfont"/>
        </w:rPr>
        <w:t>况不符的发票和以其他凭证代替发票使用的行为。</w:t>
      </w:r>
    </w:p>
    <w:p w14:paraId="613D348E" w14:textId="77777777" w:rsidR="003D74AA" w:rsidRDefault="003D74AA"/>
    <w:p w14:paraId="0416129E" w14:textId="77777777" w:rsidR="003D74AA" w:rsidRDefault="001E420A">
      <w:r>
        <w:rPr>
          <w:rStyle w:val="contentfont"/>
        </w:rPr>
        <w:t>   根据《中华人民共和国税收征收管理法》的规定，对公司处以未按规定代扣</w:t>
      </w:r>
    </w:p>
    <w:p w14:paraId="5DD4E182" w14:textId="77777777" w:rsidR="003D74AA" w:rsidRDefault="003D74AA"/>
    <w:p w14:paraId="4ADC1536" w14:textId="77777777" w:rsidR="003D74AA" w:rsidRDefault="001E420A">
      <w:r>
        <w:rPr>
          <w:rStyle w:val="contentfont"/>
        </w:rPr>
        <w:t>代缴个人所得税款百分之五十的罚款</w:t>
      </w:r>
      <w:r>
        <w:rPr>
          <w:rStyle w:val="contentfont"/>
        </w:rPr>
        <w:t> </w:t>
      </w:r>
      <w:r>
        <w:rPr>
          <w:rStyle w:val="contentfont"/>
        </w:rPr>
        <w:t>569,869.64 元。对公司让他人为自己开具与</w:t>
      </w:r>
    </w:p>
    <w:p w14:paraId="7826A26A" w14:textId="77777777" w:rsidR="003D74AA" w:rsidRDefault="003D74AA"/>
    <w:p w14:paraId="7D31A8A0" w14:textId="77777777" w:rsidR="003D74AA" w:rsidRDefault="001E420A">
      <w:r>
        <w:rPr>
          <w:rStyle w:val="contentfont"/>
        </w:rPr>
        <w:t>实</w:t>
      </w:r>
      <w:r>
        <w:rPr>
          <w:rStyle w:val="contentfont"/>
        </w:rPr>
        <w:t> </w:t>
      </w:r>
      <w:r>
        <w:rPr>
          <w:rStyle w:val="contentfont"/>
        </w:rPr>
        <w:t>际</w:t>
      </w:r>
      <w:r>
        <w:rPr>
          <w:rStyle w:val="contentfont"/>
        </w:rPr>
        <w:t> </w:t>
      </w:r>
      <w:r>
        <w:rPr>
          <w:rStyle w:val="contentfont"/>
        </w:rPr>
        <w:t>经</w:t>
      </w:r>
      <w:r>
        <w:rPr>
          <w:rStyle w:val="contentfont"/>
        </w:rPr>
        <w:t> </w:t>
      </w:r>
      <w:r>
        <w:rPr>
          <w:rStyle w:val="contentfont"/>
        </w:rPr>
        <w:t>营业</w:t>
      </w:r>
      <w:r>
        <w:rPr>
          <w:rStyle w:val="contentfont"/>
        </w:rPr>
        <w:t> </w:t>
      </w:r>
      <w:r>
        <w:rPr>
          <w:rStyle w:val="contentfont"/>
        </w:rPr>
        <w:t>务</w:t>
      </w:r>
      <w:r>
        <w:rPr>
          <w:rStyle w:val="contentfont"/>
        </w:rPr>
        <w:t> </w:t>
      </w:r>
      <w:r>
        <w:rPr>
          <w:rStyle w:val="contentfont"/>
        </w:rPr>
        <w:t>情</w:t>
      </w:r>
      <w:r>
        <w:rPr>
          <w:rStyle w:val="contentfont"/>
        </w:rPr>
        <w:t> </w:t>
      </w:r>
      <w:r>
        <w:rPr>
          <w:rStyle w:val="contentfont"/>
        </w:rPr>
        <w:t>况不</w:t>
      </w:r>
      <w:r>
        <w:rPr>
          <w:rStyle w:val="contentfont"/>
        </w:rPr>
        <w:t> </w:t>
      </w:r>
      <w:r>
        <w:rPr>
          <w:rStyle w:val="contentfont"/>
        </w:rPr>
        <w:t>符</w:t>
      </w:r>
      <w:r>
        <w:rPr>
          <w:rStyle w:val="contentfont"/>
        </w:rPr>
        <w:t> </w:t>
      </w:r>
      <w:r>
        <w:rPr>
          <w:rStyle w:val="contentfont"/>
        </w:rPr>
        <w:t>的发</w:t>
      </w:r>
      <w:r>
        <w:rPr>
          <w:rStyle w:val="contentfont"/>
        </w:rPr>
        <w:t> </w:t>
      </w:r>
      <w:r>
        <w:rPr>
          <w:rStyle w:val="contentfont"/>
        </w:rPr>
        <w:t>票</w:t>
      </w:r>
      <w:r>
        <w:rPr>
          <w:rStyle w:val="contentfont"/>
        </w:rPr>
        <w:t> </w:t>
      </w:r>
      <w:r>
        <w:rPr>
          <w:rStyle w:val="contentfont"/>
        </w:rPr>
        <w:t>和以</w:t>
      </w:r>
      <w:r>
        <w:rPr>
          <w:rStyle w:val="contentfont"/>
        </w:rPr>
        <w:t> </w:t>
      </w:r>
      <w:r>
        <w:rPr>
          <w:rStyle w:val="contentfont"/>
        </w:rPr>
        <w:t>其</w:t>
      </w:r>
      <w:r>
        <w:rPr>
          <w:rStyle w:val="contentfont"/>
        </w:rPr>
        <w:t> </w:t>
      </w:r>
      <w:r>
        <w:rPr>
          <w:rStyle w:val="contentfont"/>
        </w:rPr>
        <w:t>他凭</w:t>
      </w:r>
      <w:r>
        <w:rPr>
          <w:rStyle w:val="contentfont"/>
        </w:rPr>
        <w:t> </w:t>
      </w:r>
      <w:r>
        <w:rPr>
          <w:rStyle w:val="contentfont"/>
        </w:rPr>
        <w:t>证</w:t>
      </w:r>
      <w:r>
        <w:rPr>
          <w:rStyle w:val="contentfont"/>
        </w:rPr>
        <w:t> </w:t>
      </w:r>
      <w:r>
        <w:rPr>
          <w:rStyle w:val="contentfont"/>
        </w:rPr>
        <w:t>代</w:t>
      </w:r>
      <w:r>
        <w:rPr>
          <w:rStyle w:val="contentfont"/>
        </w:rPr>
        <w:t> </w:t>
      </w:r>
      <w:r>
        <w:rPr>
          <w:rStyle w:val="contentfont"/>
        </w:rPr>
        <w:t>替发</w:t>
      </w:r>
      <w:r>
        <w:rPr>
          <w:rStyle w:val="contentfont"/>
        </w:rPr>
        <w:t> </w:t>
      </w:r>
      <w:r>
        <w:rPr>
          <w:rStyle w:val="contentfont"/>
        </w:rPr>
        <w:t>票</w:t>
      </w:r>
      <w:r>
        <w:rPr>
          <w:rStyle w:val="contentfont"/>
        </w:rPr>
        <w:t> </w:t>
      </w:r>
      <w:r>
        <w:rPr>
          <w:rStyle w:val="contentfont"/>
        </w:rPr>
        <w:t>使用</w:t>
      </w:r>
      <w:r>
        <w:rPr>
          <w:rStyle w:val="contentfont"/>
        </w:rPr>
        <w:t> </w:t>
      </w:r>
      <w:r>
        <w:rPr>
          <w:rStyle w:val="contentfont"/>
        </w:rPr>
        <w:t>的</w:t>
      </w:r>
      <w:r>
        <w:rPr>
          <w:rStyle w:val="contentfont"/>
        </w:rPr>
        <w:t> </w:t>
      </w:r>
      <w:r>
        <w:rPr>
          <w:rStyle w:val="contentfont"/>
        </w:rPr>
        <w:t>行为</w:t>
      </w:r>
      <w:r>
        <w:rPr>
          <w:rStyle w:val="contentfont"/>
        </w:rPr>
        <w:t> </w:t>
      </w:r>
      <w:r>
        <w:rPr>
          <w:rStyle w:val="contentfont"/>
        </w:rPr>
        <w:t>处</w:t>
      </w:r>
      <w:r>
        <w:rPr>
          <w:rStyle w:val="contentfont"/>
        </w:rPr>
        <w:t> </w:t>
      </w:r>
      <w:r>
        <w:rPr>
          <w:rStyle w:val="contentfont"/>
        </w:rPr>
        <w:t>以罚</w:t>
      </w:r>
      <w:r>
        <w:rPr>
          <w:rStyle w:val="contentfont"/>
        </w:rPr>
        <w:t> </w:t>
      </w:r>
      <w:r>
        <w:rPr>
          <w:rStyle w:val="contentfont"/>
        </w:rPr>
        <w:t>款</w:t>
      </w:r>
    </w:p>
    <w:p w14:paraId="751F0685" w14:textId="77777777" w:rsidR="003D74AA" w:rsidRDefault="003D74AA"/>
    <w:p w14:paraId="424A1B05" w14:textId="77777777" w:rsidR="003D74AA" w:rsidRDefault="001E420A">
      <w:r>
        <w:rPr>
          <w:rStyle w:val="contentfont"/>
        </w:rPr>
        <w:t>   对于上述税务处罚事项，公司虽然违反了税收征收规定，但并非主观故意的</w:t>
      </w:r>
    </w:p>
    <w:p w14:paraId="2FFB6EA7" w14:textId="77777777" w:rsidR="003D74AA" w:rsidRDefault="003D74AA"/>
    <w:p w14:paraId="5BD0BC5B" w14:textId="77777777" w:rsidR="003D74AA" w:rsidRDefault="001E420A">
      <w:r>
        <w:rPr>
          <w:rStyle w:val="contentfont"/>
        </w:rPr>
        <w:t>偷税、漏税行为，已及时采取了有效措施纠正不当行为，及时缴纳了相关款项，</w:t>
      </w:r>
    </w:p>
    <w:p w14:paraId="71D6D808" w14:textId="77777777" w:rsidR="003D74AA" w:rsidRDefault="003D74AA"/>
    <w:p w14:paraId="5A2A971A" w14:textId="77777777" w:rsidR="003D74AA" w:rsidRDefault="001E420A">
      <w:r>
        <w:rPr>
          <w:rStyle w:val="contentfont"/>
        </w:rPr>
        <w:t>也未造成严重的危害后果，且基于：1、相关处罚依据未认定公司行为属于情节</w:t>
      </w:r>
    </w:p>
    <w:p w14:paraId="2EF3A560" w14:textId="77777777" w:rsidR="003D74AA" w:rsidRDefault="003D74AA"/>
    <w:p w14:paraId="541C210D" w14:textId="77777777" w:rsidR="003D74AA" w:rsidRDefault="001E420A">
      <w:r>
        <w:rPr>
          <w:rStyle w:val="contentfont"/>
        </w:rPr>
        <w:t>严重的情形；2、根据《中华人民共和国发票管理办法》第四十条规定“对违反</w:t>
      </w:r>
    </w:p>
    <w:p w14:paraId="562CCD02" w14:textId="77777777" w:rsidR="003D74AA" w:rsidRDefault="003D74AA"/>
    <w:p w14:paraId="0FC1A50A" w14:textId="77777777" w:rsidR="003D74AA" w:rsidRDefault="001E420A">
      <w:r>
        <w:rPr>
          <w:rStyle w:val="contentfont"/>
        </w:rPr>
        <w:t>发票管理规定</w:t>
      </w:r>
      <w:r>
        <w:rPr>
          <w:rStyle w:val="contentfont"/>
        </w:rPr>
        <w:t> </w:t>
      </w:r>
      <w:r>
        <w:rPr>
          <w:rStyle w:val="contentfont"/>
        </w:rPr>
        <w:t>2 次以上或者情节严重的单位和个人，税务机关可以向社会公告”，</w:t>
      </w:r>
    </w:p>
    <w:p w14:paraId="12E525E9" w14:textId="77777777" w:rsidR="003D74AA" w:rsidRDefault="003D74AA"/>
    <w:p w14:paraId="7BEC14BD" w14:textId="77777777" w:rsidR="003D74AA" w:rsidRDefault="001E420A">
      <w:r>
        <w:rPr>
          <w:rStyle w:val="contentfont"/>
        </w:rPr>
        <w:t>根据查询，未发现公司作为重大税收违法案件主体的公示信息；3、发行人主管</w:t>
      </w:r>
    </w:p>
    <w:p w14:paraId="2AE4803C" w14:textId="77777777" w:rsidR="003D74AA" w:rsidRDefault="003D74AA"/>
    <w:p w14:paraId="1B185517" w14:textId="77777777" w:rsidR="003D74AA" w:rsidRDefault="001E420A">
      <w:r>
        <w:rPr>
          <w:rStyle w:val="contentfont"/>
        </w:rPr>
        <w:t>税务机关于</w:t>
      </w:r>
      <w:r>
        <w:rPr>
          <w:rStyle w:val="contentfont"/>
        </w:rPr>
        <w:t> </w:t>
      </w:r>
      <w:r>
        <w:rPr>
          <w:rStyle w:val="contentfont"/>
        </w:rPr>
        <w:t>2019 年</w:t>
      </w:r>
      <w:r>
        <w:rPr>
          <w:rStyle w:val="contentfont"/>
        </w:rPr>
        <w:t> </w:t>
      </w:r>
      <w:r>
        <w:rPr>
          <w:rStyle w:val="contentfont"/>
        </w:rPr>
        <w:t>7 月</w:t>
      </w:r>
      <w:r>
        <w:rPr>
          <w:rStyle w:val="contentfont"/>
        </w:rPr>
        <w:t> </w:t>
      </w:r>
      <w:r>
        <w:rPr>
          <w:rStyle w:val="contentfont"/>
        </w:rPr>
        <w:t>18 日出具证明，证明发行人在</w:t>
      </w:r>
      <w:r>
        <w:rPr>
          <w:rStyle w:val="contentfont"/>
        </w:rPr>
        <w:t> </w:t>
      </w:r>
      <w:r>
        <w:rPr>
          <w:rStyle w:val="contentfont"/>
        </w:rPr>
        <w:t>2016 年</w:t>
      </w:r>
      <w:r>
        <w:rPr>
          <w:rStyle w:val="contentfont"/>
        </w:rPr>
        <w:t> </w:t>
      </w:r>
      <w:r>
        <w:rPr>
          <w:rStyle w:val="contentfont"/>
        </w:rPr>
        <w:t>1 月</w:t>
      </w:r>
      <w:r>
        <w:rPr>
          <w:rStyle w:val="contentfont"/>
        </w:rPr>
        <w:t> </w:t>
      </w:r>
      <w:r>
        <w:rPr>
          <w:rStyle w:val="contentfont"/>
        </w:rPr>
        <w:t>1 日至</w:t>
      </w:r>
      <w:r>
        <w:rPr>
          <w:rStyle w:val="contentfont"/>
        </w:rPr>
        <w:t> </w:t>
      </w:r>
      <w:r>
        <w:rPr>
          <w:rStyle w:val="contentfont"/>
        </w:rPr>
        <w:t>2019</w:t>
      </w:r>
    </w:p>
    <w:p w14:paraId="0F851E49" w14:textId="77777777" w:rsidR="003D74AA" w:rsidRDefault="003D74AA"/>
    <w:p w14:paraId="00E7A293" w14:textId="77777777" w:rsidR="003D74AA" w:rsidRDefault="001E420A">
      <w:r>
        <w:rPr>
          <w:rStyle w:val="contentfont"/>
        </w:rPr>
        <w:t>年</w:t>
      </w:r>
      <w:r>
        <w:rPr>
          <w:rStyle w:val="contentfont"/>
        </w:rPr>
        <w:t> </w:t>
      </w:r>
      <w:r>
        <w:rPr>
          <w:rStyle w:val="contentfont"/>
        </w:rPr>
        <w:t>6 月</w:t>
      </w:r>
      <w:r>
        <w:rPr>
          <w:rStyle w:val="contentfont"/>
        </w:rPr>
        <w:t> </w:t>
      </w:r>
      <w:r>
        <w:rPr>
          <w:rStyle w:val="contentfont"/>
        </w:rPr>
        <w:t>30 日期间，未发现有重大违法违章行为；4、国家税务总局北京市税务局</w:t>
      </w:r>
    </w:p>
    <w:p w14:paraId="5154A2E4" w14:textId="77777777" w:rsidR="003D74AA" w:rsidRDefault="003D74AA"/>
    <w:p w14:paraId="36F9D53A" w14:textId="77777777" w:rsidR="003D74AA" w:rsidRDefault="001E420A">
      <w:r>
        <w:rPr>
          <w:rStyle w:val="contentfont"/>
        </w:rPr>
        <w:t>第二稽查局于</w:t>
      </w:r>
      <w:r>
        <w:rPr>
          <w:rStyle w:val="contentfont"/>
        </w:rPr>
        <w:t> </w:t>
      </w:r>
      <w:r>
        <w:rPr>
          <w:rStyle w:val="contentfont"/>
        </w:rPr>
        <w:t>2019 年</w:t>
      </w:r>
      <w:r>
        <w:rPr>
          <w:rStyle w:val="contentfont"/>
        </w:rPr>
        <w:t> </w:t>
      </w:r>
      <w:r>
        <w:rPr>
          <w:rStyle w:val="contentfont"/>
        </w:rPr>
        <w:t>12 月</w:t>
      </w:r>
      <w:r>
        <w:rPr>
          <w:rStyle w:val="contentfont"/>
        </w:rPr>
        <w:t> </w:t>
      </w:r>
      <w:r>
        <w:rPr>
          <w:rStyle w:val="contentfont"/>
        </w:rPr>
        <w:t>6 日出具《关于北京思特奇信息技术股份有限公司稽</w:t>
      </w:r>
    </w:p>
    <w:p w14:paraId="2975F38E" w14:textId="77777777" w:rsidR="003D74AA" w:rsidRDefault="003D74AA"/>
    <w:p w14:paraId="2D0D4E20" w14:textId="77777777" w:rsidR="003D74AA" w:rsidRDefault="001E420A">
      <w:r>
        <w:rPr>
          <w:rStyle w:val="contentfont"/>
        </w:rPr>
        <w:t>查情况说明》：在国地税机构合并后，原北京市地方税务局第五稽查局的工作由</w:t>
      </w:r>
    </w:p>
    <w:p w14:paraId="727AFCA9" w14:textId="77777777" w:rsidR="003D74AA" w:rsidRDefault="003D74AA"/>
    <w:p w14:paraId="733BD3D5" w14:textId="77777777" w:rsidR="003D74AA" w:rsidRDefault="001E420A">
      <w:r>
        <w:rPr>
          <w:rStyle w:val="contentfont"/>
        </w:rPr>
        <w:t>国家税务总局北京市税务局第二稽查局承继；2018 年...</w:t>
      </w:r>
    </w:p>
    <w:p w14:paraId="593A76B5" w14:textId="77777777" w:rsidR="003D74AA" w:rsidRDefault="003D74AA"/>
    <w:p w14:paraId="32E8DFFC" w14:textId="77777777" w:rsidR="003D74AA" w:rsidRDefault="00B805F3">
      <w:hyperlink w:anchor="MyCatalogue" w:history="1">
        <w:r w:rsidR="001E420A">
          <w:rPr>
            <w:rStyle w:val="gotoCatalogue"/>
          </w:rPr>
          <w:t>返回目录</w:t>
        </w:r>
      </w:hyperlink>
      <w:r w:rsidR="001E420A">
        <w:br w:type="page"/>
      </w:r>
    </w:p>
    <w:p w14:paraId="2AE5A568" w14:textId="77777777" w:rsidR="003D74AA" w:rsidRDefault="001E420A">
      <w:r>
        <w:rPr>
          <w:rFonts w:eastAsia="Microsoft JhengHei"/>
        </w:rPr>
        <w:t xml:space="preserve"> | 2021-08-24 | </w:t>
      </w:r>
      <w:hyperlink r:id="rId611" w:history="1">
        <w:r>
          <w:rPr>
            <w:rFonts w:eastAsia="Microsoft JhengHei"/>
          </w:rPr>
          <w:t>中金在线</w:t>
        </w:r>
      </w:hyperlink>
      <w:r>
        <w:rPr>
          <w:rFonts w:eastAsia="Microsoft JhengHei"/>
        </w:rPr>
        <w:t xml:space="preserve"> | 个股资讯 | </w:t>
      </w:r>
    </w:p>
    <w:p w14:paraId="47075EF9" w14:textId="77777777" w:rsidR="003D74AA" w:rsidRDefault="00B805F3">
      <w:hyperlink r:id="rId612" w:history="1">
        <w:r w:rsidR="001E420A">
          <w:rPr>
            <w:rStyle w:val="linkstyle"/>
          </w:rPr>
          <w:t>http://sc.stock.cnfol.com/ggzixun/20210824/29098476.shtml</w:t>
        </w:r>
      </w:hyperlink>
    </w:p>
    <w:p w14:paraId="00D34848" w14:textId="77777777" w:rsidR="003D74AA" w:rsidRDefault="003D74AA"/>
    <w:p w14:paraId="4488B31E" w14:textId="77777777" w:rsidR="003D74AA" w:rsidRDefault="001E420A">
      <w:pPr>
        <w:pStyle w:val="2"/>
      </w:pPr>
      <w:bookmarkStart w:id="672" w:name="_Toc303"/>
      <w:r>
        <w:t>和讯曝财报|华阳集团上半年净利润增长164.14% 与</w:t>
      </w:r>
      <w:r>
        <w:rPr>
          <w:b/>
          <w:color w:val="FF0000"/>
        </w:rPr>
        <w:t>华为</w:t>
      </w:r>
      <w:r>
        <w:t>、百度将有密切合作【中金在线】</w:t>
      </w:r>
      <w:bookmarkEnd w:id="672"/>
    </w:p>
    <w:p w14:paraId="4B4C723F" w14:textId="77777777" w:rsidR="003D74AA" w:rsidRDefault="003D74AA"/>
    <w:p w14:paraId="4EC7B2DA" w14:textId="77777777" w:rsidR="003D74AA" w:rsidRDefault="001E420A">
      <w:r>
        <w:rPr>
          <w:rStyle w:val="contentfont"/>
        </w:rPr>
        <w:t>8月24日，惠州市华阳集团(002906,股吧)股份有限公司(以下简称“华阳集团”)发布2021年中期报告。上半年，华阳集团实现营业收入20.50亿元，较上年同期增长69.15%，实现归属于上市公司股东的净利润1.37亿元，较上年同期增长164.14%，经营业绩有较大幅提升。</w:t>
      </w:r>
    </w:p>
    <w:p w14:paraId="5E253879" w14:textId="77777777" w:rsidR="003D74AA" w:rsidRDefault="003D74AA"/>
    <w:p w14:paraId="54F46DA5" w14:textId="77777777" w:rsidR="003D74AA" w:rsidRDefault="001E420A">
      <w:r>
        <w:rPr>
          <w:rStyle w:val="contentfont"/>
        </w:rPr>
        <w:t>其中，依据法院对北汽银翔汽车有限公司重整计划的判决，华阳集团按照相关规定，对债权进行重新确认和计量，确认债务重组收益0.20亿元。    数据来源：华阳集团2021年中期报告</w:t>
      </w:r>
    </w:p>
    <w:p w14:paraId="401F3E2A" w14:textId="77777777" w:rsidR="003D74AA" w:rsidRDefault="003D74AA"/>
    <w:p w14:paraId="09A0A854" w14:textId="77777777" w:rsidR="003D74AA" w:rsidRDefault="001E420A">
      <w:r>
        <w:rPr>
          <w:rStyle w:val="contentfont"/>
        </w:rPr>
        <w:t>华阳集团主营汽车智能化、轻量化，从事汽车电子、精密压铸、精密电子部件以及LED照明等业务。</w:t>
      </w:r>
    </w:p>
    <w:p w14:paraId="73665489" w14:textId="77777777" w:rsidR="003D74AA" w:rsidRDefault="003D74AA"/>
    <w:p w14:paraId="37C60A8D" w14:textId="77777777" w:rsidR="003D74AA" w:rsidRDefault="001E420A">
      <w:r>
        <w:rPr>
          <w:rStyle w:val="contentfont"/>
        </w:rPr>
        <w:t>2021年上半年，华阳集团汽车电子业务前期已承接的新项目新订单逐步量产并上量，实现营业收入13.46亿元，较上年同期增长95.94%。并且在市场方面，承接了包括长安福特、PSA、北京现代、长城、长安、广汽、北汽、吉利、百度、蔚来、威马及金康赛力斯等客户的新项目。    数据来源：华阳集团2021年中期报告</w:t>
      </w:r>
    </w:p>
    <w:p w14:paraId="438F8396" w14:textId="77777777" w:rsidR="003D74AA" w:rsidRDefault="003D74AA"/>
    <w:p w14:paraId="73B7EC74" w14:textId="77777777" w:rsidR="003D74AA" w:rsidRDefault="001E420A">
      <w:r>
        <w:rPr>
          <w:rStyle w:val="contentfont"/>
        </w:rPr>
        <w:t>同时，精密压铸业务在芯片短缺、原材料及国际运费上涨等不利因素影响下，营业收入及净利润仍实现双增长，营业收入4.28亿元，较上年同期增长72.02%。</w:t>
      </w:r>
    </w:p>
    <w:p w14:paraId="71F70B9C" w14:textId="77777777" w:rsidR="003D74AA" w:rsidRDefault="003D74AA"/>
    <w:p w14:paraId="2D85480C" w14:textId="77777777" w:rsidR="003D74AA" w:rsidRDefault="001E420A">
      <w:r>
        <w:rPr>
          <w:rStyle w:val="contentfont"/>
        </w:rPr>
        <w:t>华阳集团表示，目前公司与</w:t>
      </w:r>
      <w:r>
        <w:rPr>
          <w:rStyle w:val="bcontentfont"/>
        </w:rPr>
        <w:t>华为</w:t>
      </w:r>
      <w:r>
        <w:rPr>
          <w:rStyle w:val="contentfont"/>
        </w:rPr>
        <w:t>、百度已有业务合作，已进入德国大众、一汽大众、大众安徽的供应商体系。HUD、无线充电等智能化产品已率先搭载于自主品牌厂商，未来有望进一步加深与合资/外资品牌合作。</w:t>
      </w:r>
    </w:p>
    <w:p w14:paraId="6D29CF3F" w14:textId="77777777" w:rsidR="003D74AA" w:rsidRDefault="003D74AA"/>
    <w:p w14:paraId="78008A63" w14:textId="77777777" w:rsidR="003D74AA" w:rsidRDefault="001E420A">
      <w:r>
        <w:rPr>
          <w:rStyle w:val="contentfont"/>
        </w:rPr>
        <w:t>此外，报告期内，华阳集团有未了结诉讼、仲裁事项共计17件，其中16件为公司起诉或申请仲裁。涉案金额0.18亿元，11件诉讼、仲裁正在执行阶段，6件尚未进入执行阶段。</w:t>
      </w:r>
    </w:p>
    <w:p w14:paraId="47C9E463" w14:textId="77777777" w:rsidR="003D74AA" w:rsidRDefault="003D74AA"/>
    <w:p w14:paraId="274B7D83" w14:textId="77777777" w:rsidR="003D74AA" w:rsidRDefault="00B805F3">
      <w:hyperlink w:anchor="MyCatalogue" w:history="1">
        <w:r w:rsidR="001E420A">
          <w:rPr>
            <w:rStyle w:val="gotoCatalogue"/>
          </w:rPr>
          <w:t>返回目录</w:t>
        </w:r>
      </w:hyperlink>
      <w:r w:rsidR="001E420A">
        <w:br w:type="page"/>
      </w:r>
    </w:p>
    <w:p w14:paraId="161AD260" w14:textId="77777777" w:rsidR="003D74AA" w:rsidRDefault="001E420A">
      <w:r>
        <w:rPr>
          <w:rFonts w:eastAsia="Microsoft JhengHei"/>
        </w:rPr>
        <w:t xml:space="preserve"> | 2021-08-24 | </w:t>
      </w:r>
      <w:hyperlink r:id="rId613" w:history="1">
        <w:r>
          <w:rPr>
            <w:rFonts w:eastAsia="Microsoft JhengHei"/>
          </w:rPr>
          <w:t>中金在线</w:t>
        </w:r>
      </w:hyperlink>
      <w:r>
        <w:rPr>
          <w:rFonts w:eastAsia="Microsoft JhengHei"/>
        </w:rPr>
        <w:t xml:space="preserve"> | 个股资讯 | </w:t>
      </w:r>
    </w:p>
    <w:p w14:paraId="1E0560CD" w14:textId="77777777" w:rsidR="003D74AA" w:rsidRDefault="00B805F3">
      <w:hyperlink r:id="rId614" w:history="1">
        <w:r w:rsidR="001E420A">
          <w:rPr>
            <w:rStyle w:val="linkstyle"/>
          </w:rPr>
          <w:t>http://sc.stock.cnfol.com/ggzixun/20210824/29098492.shtml</w:t>
        </w:r>
      </w:hyperlink>
    </w:p>
    <w:p w14:paraId="4F5F6D97" w14:textId="77777777" w:rsidR="003D74AA" w:rsidRDefault="003D74AA"/>
    <w:p w14:paraId="1AFC20E2" w14:textId="77777777" w:rsidR="003D74AA" w:rsidRDefault="001E420A">
      <w:pPr>
        <w:pStyle w:val="2"/>
      </w:pPr>
      <w:bookmarkStart w:id="673" w:name="_Toc304"/>
      <w:r>
        <w:t>中信股份(00267)：中信重工A股股票交易价格异常波动 不存在未披露的重大信息【中金在线】</w:t>
      </w:r>
      <w:bookmarkEnd w:id="673"/>
    </w:p>
    <w:p w14:paraId="55864E93" w14:textId="77777777" w:rsidR="003D74AA" w:rsidRDefault="003D74AA"/>
    <w:p w14:paraId="1C813A64" w14:textId="77777777" w:rsidR="003D74AA" w:rsidRDefault="001E420A">
      <w:r>
        <w:rPr>
          <w:rStyle w:val="contentfont"/>
        </w:rPr>
        <w:t>智通财经APP讯，中信股份(00267)公布，中信重工(601608,股吧)(601608.SH)股票于 2021 年 8 月 20 日、8 月 23 日、8 月 24 日连续3个交易日内日收盘价格涨幅偏离值累计超过 20%。根据《上海证券交易所交易规则》的有关规定，属于股票交易价格异常波动的情形。</w:t>
      </w:r>
    </w:p>
    <w:p w14:paraId="24A9D1C4" w14:textId="77777777" w:rsidR="003D74AA" w:rsidRDefault="003D74AA"/>
    <w:p w14:paraId="21E111F7" w14:textId="77777777" w:rsidR="003D74AA" w:rsidRDefault="001E420A">
      <w:r>
        <w:rPr>
          <w:rStyle w:val="contentfont"/>
        </w:rPr>
        <w:t>经中信重工自查，并向控股股东及实际控制人确认，截至本公告披露日，不存在应披露而未披露的重大信息。</w:t>
      </w:r>
    </w:p>
    <w:p w14:paraId="527AE854" w14:textId="77777777" w:rsidR="003D74AA" w:rsidRDefault="003D74AA"/>
    <w:p w14:paraId="502FAFD0" w14:textId="77777777" w:rsidR="003D74AA" w:rsidRDefault="001E420A">
      <w:r>
        <w:rPr>
          <w:rStyle w:val="contentfont"/>
        </w:rPr>
        <w:t>报告期内，中信重工实现营业收入37.67亿元，同比增长40.19%;实现归属于上市公司股东的净利润1.74亿元;归属于上市公司扣除非经常性损益的净利润1.2亿元，同比增长9.26%;实现经营活动现金流净额0.69亿元。中信重工主要经营指标超额完成预算目标且实现稳定增长。</w:t>
      </w:r>
    </w:p>
    <w:p w14:paraId="50789B79" w14:textId="77777777" w:rsidR="003D74AA" w:rsidRDefault="003D74AA"/>
    <w:p w14:paraId="3DF153CA" w14:textId="77777777" w:rsidR="003D74AA" w:rsidRDefault="001E420A">
      <w:r>
        <w:rPr>
          <w:rStyle w:val="contentfont"/>
        </w:rPr>
        <w:t>中信重工与</w:t>
      </w:r>
      <w:r>
        <w:rPr>
          <w:rStyle w:val="bcontentfont"/>
        </w:rPr>
        <w:t>华为</w:t>
      </w:r>
      <w:r>
        <w:rPr>
          <w:rStyle w:val="contentfont"/>
        </w:rPr>
        <w:t>技术有限公司于2021年8月24日签订了《全面战略合作协议》，双方将根据八部委《关于加快煤炭智能化发展的指导意见》有关要求，共同努力加快煤炭智能化发展，共同致力于煤矿智能化开采关键核心技术突破，打造满足客户需求、解决客户难题的一体化解决方案，共同建设“少人化”“无人化”生产矿井。该战略合作框架协议的签署双方尚未对具体合作交易做出安排。该协议的签订对公司2021年度经营业绩预计不会产生影响，对公司长期经营影响尚需后续具体业务合作的推进及实施情况而定。</w:t>
      </w:r>
    </w:p>
    <w:p w14:paraId="6E283642" w14:textId="77777777" w:rsidR="003D74AA" w:rsidRDefault="003D74AA"/>
    <w:p w14:paraId="17B685EE" w14:textId="77777777" w:rsidR="003D74AA" w:rsidRDefault="001E420A">
      <w:r>
        <w:rPr>
          <w:rStyle w:val="contentfont"/>
        </w:rPr>
        <w:t>中信重工第五届董事会第五次会议、第五届监事会第四次会议、 2021年第一次临时股东大会审议通过了公司非公开发行A股股票的相关议案。目前，该事项处于证监会审核阶段。</w:t>
      </w:r>
    </w:p>
    <w:p w14:paraId="503CA9FE" w14:textId="77777777" w:rsidR="003D74AA" w:rsidRDefault="003D74AA"/>
    <w:p w14:paraId="42524765" w14:textId="77777777" w:rsidR="003D74AA" w:rsidRDefault="00B805F3">
      <w:hyperlink w:anchor="MyCatalogue" w:history="1">
        <w:r w:rsidR="001E420A">
          <w:rPr>
            <w:rStyle w:val="gotoCatalogue"/>
          </w:rPr>
          <w:t>返回目录</w:t>
        </w:r>
      </w:hyperlink>
      <w:r w:rsidR="001E420A">
        <w:br w:type="page"/>
      </w:r>
    </w:p>
    <w:p w14:paraId="6989CA86" w14:textId="77777777" w:rsidR="003D74AA" w:rsidRDefault="001E420A">
      <w:r>
        <w:rPr>
          <w:rFonts w:eastAsia="Microsoft JhengHei"/>
        </w:rPr>
        <w:t xml:space="preserve"> | 2021-08-25 | </w:t>
      </w:r>
      <w:hyperlink r:id="rId615" w:history="1">
        <w:r>
          <w:rPr>
            <w:rFonts w:eastAsia="Microsoft JhengHei"/>
          </w:rPr>
          <w:t>证券之星</w:t>
        </w:r>
      </w:hyperlink>
      <w:r>
        <w:t xml:space="preserve"> | </w:t>
      </w:r>
    </w:p>
    <w:p w14:paraId="662B78E7" w14:textId="77777777" w:rsidR="003D74AA" w:rsidRDefault="00B805F3">
      <w:hyperlink r:id="rId616" w:history="1">
        <w:r w:rsidR="001E420A">
          <w:rPr>
            <w:rStyle w:val="linkstyle"/>
          </w:rPr>
          <w:t>https://stock.stockstar.com/notice/SN2021082400006744.shtml</w:t>
        </w:r>
      </w:hyperlink>
    </w:p>
    <w:p w14:paraId="2CCA2A48" w14:textId="77777777" w:rsidR="003D74AA" w:rsidRDefault="003D74AA"/>
    <w:p w14:paraId="62C4E95E" w14:textId="77777777" w:rsidR="003D74AA" w:rsidRDefault="001E420A">
      <w:pPr>
        <w:pStyle w:val="2"/>
      </w:pPr>
      <w:bookmarkStart w:id="674" w:name="_Toc305"/>
      <w:r>
        <w:t>致远互联: 北京致远互联软件股份有限公司2021年半年度报告全文【证券之星】</w:t>
      </w:r>
      <w:bookmarkEnd w:id="674"/>
    </w:p>
    <w:p w14:paraId="3739937D" w14:textId="77777777" w:rsidR="003D74AA" w:rsidRDefault="003D74AA"/>
    <w:p w14:paraId="36DC022B" w14:textId="77777777" w:rsidR="003D74AA" w:rsidRDefault="001E420A">
      <w:r>
        <w:rPr>
          <w:rStyle w:val="contentfont"/>
        </w:rPr>
        <w:t>公司代码：688369                 公司简称：致远互联</w:t>
      </w:r>
    </w:p>
    <w:p w14:paraId="314C0AB5" w14:textId="77777777" w:rsidR="003D74AA" w:rsidRDefault="003D74AA"/>
    <w:p w14:paraId="4D43887C" w14:textId="77777777" w:rsidR="003D74AA" w:rsidRDefault="001E420A">
      <w:r>
        <w:rPr>
          <w:rStyle w:val="contentfont"/>
        </w:rPr>
        <w:t>     北京致远互联软件股份有限公司</w:t>
      </w:r>
    </w:p>
    <w:p w14:paraId="32D7E8DF" w14:textId="77777777" w:rsidR="003D74AA" w:rsidRDefault="003D74AA"/>
    <w:p w14:paraId="200D751A" w14:textId="77777777" w:rsidR="003D74AA" w:rsidRDefault="001E420A">
      <w:r>
        <w:rPr>
          <w:rStyle w:val="contentfont"/>
        </w:rPr>
        <w:t>                     重要提示</w:t>
      </w:r>
    </w:p>
    <w:p w14:paraId="3F5221DD" w14:textId="77777777" w:rsidR="003D74AA" w:rsidRDefault="003D74AA"/>
    <w:p w14:paraId="4CE9F6B2" w14:textId="77777777" w:rsidR="003D74AA" w:rsidRDefault="001E420A">
      <w:r>
        <w:rPr>
          <w:rStyle w:val="contentfont"/>
        </w:rPr>
        <w:t>一、本公司董事会、监事会及董事、监事、高级管理人员保证半年度报告内容的真实、准确、完</w:t>
      </w:r>
    </w:p>
    <w:p w14:paraId="46A9FB95" w14:textId="77777777" w:rsidR="003D74AA" w:rsidRDefault="003D74AA"/>
    <w:p w14:paraId="022552B5" w14:textId="77777777" w:rsidR="003D74AA" w:rsidRDefault="001E420A">
      <w:r>
        <w:rPr>
          <w:rStyle w:val="contentfont"/>
        </w:rPr>
        <w:t>    整，不存在虚假记载、误导性陈述或重大遗漏，并承担个别和连带的法律责任。</w:t>
      </w:r>
    </w:p>
    <w:p w14:paraId="6CE2997B" w14:textId="77777777" w:rsidR="003D74AA" w:rsidRDefault="003D74AA"/>
    <w:p w14:paraId="4C26F893" w14:textId="77777777" w:rsidR="003D74AA" w:rsidRDefault="001E420A">
      <w:r>
        <w:rPr>
          <w:rStyle w:val="contentfont"/>
        </w:rPr>
        <w:t>二、重大风险提示</w:t>
      </w:r>
    </w:p>
    <w:p w14:paraId="0E1AF7BF" w14:textId="77777777" w:rsidR="003D74AA" w:rsidRDefault="003D74AA"/>
    <w:p w14:paraId="3B9F13C8" w14:textId="77777777" w:rsidR="003D74AA" w:rsidRDefault="001E420A">
      <w:r>
        <w:rPr>
          <w:rStyle w:val="contentfont"/>
        </w:rPr>
        <w:t>公司已在本报告中详细阐述在经营过程中可能面临的各种风险，详情请参阅本报告“第三节</w:t>
      </w:r>
      <w:r>
        <w:rPr>
          <w:rStyle w:val="contentfont"/>
        </w:rPr>
        <w:t> </w:t>
      </w:r>
      <w:r>
        <w:rPr>
          <w:rStyle w:val="contentfont"/>
        </w:rPr>
        <w:t>管理</w:t>
      </w:r>
    </w:p>
    <w:p w14:paraId="60C6BEBD" w14:textId="77777777" w:rsidR="003D74AA" w:rsidRDefault="003D74AA"/>
    <w:p w14:paraId="439045C1" w14:textId="77777777" w:rsidR="003D74AA" w:rsidRDefault="001E420A">
      <w:r>
        <w:rPr>
          <w:rStyle w:val="contentfont"/>
        </w:rPr>
        <w:t>层讨论与分析”之“五、风险因素”。</w:t>
      </w:r>
    </w:p>
    <w:p w14:paraId="10D0E8F0" w14:textId="77777777" w:rsidR="003D74AA" w:rsidRDefault="003D74AA"/>
    <w:p w14:paraId="39850146" w14:textId="77777777" w:rsidR="003D74AA" w:rsidRDefault="001E420A">
      <w:r>
        <w:rPr>
          <w:rStyle w:val="contentfont"/>
        </w:rPr>
        <w:t>三、公司全体董事出席董事会会议。</w:t>
      </w:r>
    </w:p>
    <w:p w14:paraId="3E8EBC36" w14:textId="77777777" w:rsidR="003D74AA" w:rsidRDefault="003D74AA"/>
    <w:p w14:paraId="04D73F09" w14:textId="77777777" w:rsidR="003D74AA" w:rsidRDefault="001E420A">
      <w:r>
        <w:rPr>
          <w:rStyle w:val="contentfont"/>
        </w:rPr>
        <w:t>四、本半年度报告未经审计。</w:t>
      </w:r>
    </w:p>
    <w:p w14:paraId="5099E076" w14:textId="77777777" w:rsidR="003D74AA" w:rsidRDefault="003D74AA"/>
    <w:p w14:paraId="3A44DE71" w14:textId="77777777" w:rsidR="003D74AA" w:rsidRDefault="001E420A">
      <w:r>
        <w:rPr>
          <w:rStyle w:val="contentfont"/>
        </w:rPr>
        <w:t>五、公司负责人徐石、主管会计工作负责人严洁联及会计机构负责人（会计主管人员）严洁联声</w:t>
      </w:r>
    </w:p>
    <w:p w14:paraId="7F166B24" w14:textId="77777777" w:rsidR="003D74AA" w:rsidRDefault="003D74AA"/>
    <w:p w14:paraId="1A1938F8" w14:textId="77777777" w:rsidR="003D74AA" w:rsidRDefault="001E420A">
      <w:r>
        <w:rPr>
          <w:rStyle w:val="contentfont"/>
        </w:rPr>
        <w:t>    明：保证半年度报告中财务报告的真实、准确、完整。</w:t>
      </w:r>
    </w:p>
    <w:p w14:paraId="54AB435B" w14:textId="77777777" w:rsidR="003D74AA" w:rsidRDefault="003D74AA"/>
    <w:p w14:paraId="4943DBEA" w14:textId="77777777" w:rsidR="003D74AA" w:rsidRDefault="001E420A">
      <w:r>
        <w:rPr>
          <w:rStyle w:val="contentfont"/>
        </w:rPr>
        <w:t>六、董事会决议通过的本报告期利润分配预案或公积金转增股本预案</w:t>
      </w:r>
    </w:p>
    <w:p w14:paraId="4B588263" w14:textId="77777777" w:rsidR="003D74AA" w:rsidRDefault="003D74AA"/>
    <w:p w14:paraId="1D8EFCC3" w14:textId="77777777" w:rsidR="003D74AA" w:rsidRDefault="001E420A">
      <w:r>
        <w:rPr>
          <w:rStyle w:val="contentfont"/>
        </w:rPr>
        <w:t>无</w:t>
      </w:r>
    </w:p>
    <w:p w14:paraId="118394CB" w14:textId="77777777" w:rsidR="003D74AA" w:rsidRDefault="003D74AA"/>
    <w:p w14:paraId="7FEFDBF3" w14:textId="77777777" w:rsidR="003D74AA" w:rsidRDefault="001E420A">
      <w:r>
        <w:rPr>
          <w:rStyle w:val="contentfont"/>
        </w:rPr>
        <w:t>七、是否存在公司治理特殊安排等重要事项</w:t>
      </w:r>
    </w:p>
    <w:p w14:paraId="2FD5FFED" w14:textId="77777777" w:rsidR="003D74AA" w:rsidRDefault="003D74AA"/>
    <w:p w14:paraId="3FC7EA4F" w14:textId="77777777" w:rsidR="003D74AA" w:rsidRDefault="001E420A">
      <w:r>
        <w:rPr>
          <w:rStyle w:val="contentfont"/>
        </w:rPr>
        <w:t>□适用 √不适用</w:t>
      </w:r>
    </w:p>
    <w:p w14:paraId="7374AFEA" w14:textId="77777777" w:rsidR="003D74AA" w:rsidRDefault="003D74AA"/>
    <w:p w14:paraId="5E8D8E54" w14:textId="77777777" w:rsidR="003D74AA" w:rsidRDefault="001E420A">
      <w:r>
        <w:rPr>
          <w:rStyle w:val="contentfont"/>
        </w:rPr>
        <w:t>八、前瞻性陈述的风险声明</w:t>
      </w:r>
    </w:p>
    <w:p w14:paraId="779A2320" w14:textId="77777777" w:rsidR="003D74AA" w:rsidRDefault="003D74AA"/>
    <w:p w14:paraId="6F427111" w14:textId="77777777" w:rsidR="003D74AA" w:rsidRDefault="001E420A">
      <w:r>
        <w:rPr>
          <w:rStyle w:val="contentfont"/>
        </w:rPr>
        <w:t>√适用 □不适用</w:t>
      </w:r>
    </w:p>
    <w:p w14:paraId="62F88F7C" w14:textId="77777777" w:rsidR="003D74AA" w:rsidRDefault="003D74AA"/>
    <w:p w14:paraId="74A5810E" w14:textId="77777777" w:rsidR="003D74AA" w:rsidRDefault="001E420A">
      <w:r>
        <w:rPr>
          <w:rStyle w:val="contentfont"/>
        </w:rPr>
        <w:t>本报告所涉及的公司未来计划、发展战略等前瞻性陈述，不构成公司对投资者的实质承诺，敬请</w:t>
      </w:r>
    </w:p>
    <w:p w14:paraId="0C54DD57" w14:textId="77777777" w:rsidR="003D74AA" w:rsidRDefault="003D74AA"/>
    <w:p w14:paraId="2EBC11C5" w14:textId="77777777" w:rsidR="003D74AA" w:rsidRDefault="001E420A">
      <w:r>
        <w:rPr>
          <w:rStyle w:val="contentfont"/>
        </w:rPr>
        <w:t>投资者注意投资风险。</w:t>
      </w:r>
    </w:p>
    <w:p w14:paraId="00029121" w14:textId="77777777" w:rsidR="003D74AA" w:rsidRDefault="003D74AA"/>
    <w:p w14:paraId="7D865B4D" w14:textId="77777777" w:rsidR="003D74AA" w:rsidRDefault="001E420A">
      <w:r>
        <w:rPr>
          <w:rStyle w:val="contentfont"/>
        </w:rPr>
        <w:t>九、是否存在被控股股东及其关联方非经营性占用资金情况</w:t>
      </w:r>
    </w:p>
    <w:p w14:paraId="2669A1A5" w14:textId="77777777" w:rsidR="003D74AA" w:rsidRDefault="003D74AA"/>
    <w:p w14:paraId="3D6B0458" w14:textId="77777777" w:rsidR="003D74AA" w:rsidRDefault="001E420A">
      <w:r>
        <w:rPr>
          <w:rStyle w:val="contentfont"/>
        </w:rPr>
        <w:t>否</w:t>
      </w:r>
    </w:p>
    <w:p w14:paraId="4D926FCC" w14:textId="77777777" w:rsidR="003D74AA" w:rsidRDefault="003D74AA"/>
    <w:p w14:paraId="05D7B80F" w14:textId="77777777" w:rsidR="003D74AA" w:rsidRDefault="001E420A">
      <w:r>
        <w:rPr>
          <w:rStyle w:val="contentfont"/>
        </w:rPr>
        <w:t>十、是否存在违反规定决策程序对外提供担保的情况？</w:t>
      </w:r>
    </w:p>
    <w:p w14:paraId="3FBCCDD9" w14:textId="77777777" w:rsidR="003D74AA" w:rsidRDefault="003D74AA"/>
    <w:p w14:paraId="4931D2BA" w14:textId="77777777" w:rsidR="003D74AA" w:rsidRDefault="001E420A">
      <w:r>
        <w:rPr>
          <w:rStyle w:val="contentfont"/>
        </w:rPr>
        <w:t>否</w:t>
      </w:r>
    </w:p>
    <w:p w14:paraId="176DFBB2" w14:textId="77777777" w:rsidR="003D74AA" w:rsidRDefault="003D74AA"/>
    <w:p w14:paraId="715D9222" w14:textId="77777777" w:rsidR="003D74AA" w:rsidRDefault="001E420A">
      <w:r>
        <w:rPr>
          <w:rStyle w:val="contentfont"/>
        </w:rPr>
        <w:t>十一、是否存在半数以上董事无法保证公司所披露半年度报告的真实性、准确性和完整性</w:t>
      </w:r>
    </w:p>
    <w:p w14:paraId="2DBC2494" w14:textId="77777777" w:rsidR="003D74AA" w:rsidRDefault="003D74AA"/>
    <w:p w14:paraId="25D40FEB" w14:textId="77777777" w:rsidR="003D74AA" w:rsidRDefault="001E420A">
      <w:r>
        <w:rPr>
          <w:rStyle w:val="contentfont"/>
        </w:rPr>
        <w:t>否</w:t>
      </w:r>
    </w:p>
    <w:p w14:paraId="53736F28" w14:textId="77777777" w:rsidR="003D74AA" w:rsidRDefault="003D74AA"/>
    <w:p w14:paraId="0E7C21A2" w14:textId="77777777" w:rsidR="003D74AA" w:rsidRDefault="001E420A">
      <w:r>
        <w:rPr>
          <w:rStyle w:val="contentfont"/>
        </w:rPr>
        <w:t>十二、其他</w:t>
      </w:r>
    </w:p>
    <w:p w14:paraId="4B22FDFF" w14:textId="77777777" w:rsidR="003D74AA" w:rsidRDefault="003D74AA"/>
    <w:p w14:paraId="1876F7AE" w14:textId="77777777" w:rsidR="003D74AA" w:rsidRDefault="001E420A">
      <w:r>
        <w:rPr>
          <w:rStyle w:val="contentfont"/>
        </w:rPr>
        <w:t>□适用 √不适用</w:t>
      </w:r>
    </w:p>
    <w:p w14:paraId="27089219" w14:textId="77777777" w:rsidR="003D74AA" w:rsidRDefault="003D74AA"/>
    <w:p w14:paraId="0ED9924A" w14:textId="77777777" w:rsidR="003D74AA" w:rsidRDefault="001E420A">
      <w:r>
        <w:rPr>
          <w:rStyle w:val="contentfont"/>
        </w:rPr>
        <w:t>                      载有公司法定代表人、主管会计工作负责人、会计机构负责人签名并</w:t>
      </w:r>
    </w:p>
    <w:p w14:paraId="4BCDE61E" w14:textId="77777777" w:rsidR="003D74AA" w:rsidRDefault="003D74AA"/>
    <w:p w14:paraId="3501E072" w14:textId="77777777" w:rsidR="003D74AA" w:rsidRDefault="001E420A">
      <w:r>
        <w:rPr>
          <w:rStyle w:val="contentfont"/>
        </w:rPr>
        <w:t>                      盖章的财务报表</w:t>
      </w:r>
    </w:p>
    <w:p w14:paraId="240C3D33" w14:textId="77777777" w:rsidR="003D74AA" w:rsidRDefault="003D74AA"/>
    <w:p w14:paraId="04948175" w14:textId="77777777" w:rsidR="003D74AA" w:rsidRDefault="001E420A">
      <w:r>
        <w:rPr>
          <w:rStyle w:val="contentfont"/>
        </w:rPr>
        <w:t>                      报告期内在中国证监会指定网站上公开披露过的所有公司文件的正文</w:t>
      </w:r>
    </w:p>
    <w:p w14:paraId="50371442" w14:textId="77777777" w:rsidR="003D74AA" w:rsidRDefault="003D74AA"/>
    <w:p w14:paraId="6C110F00" w14:textId="77777777" w:rsidR="003D74AA" w:rsidRDefault="001E420A">
      <w:r>
        <w:rPr>
          <w:rStyle w:val="contentfont"/>
        </w:rPr>
        <w:t>                      及公告的原稿</w:t>
      </w:r>
    </w:p>
    <w:p w14:paraId="657969D6" w14:textId="77777777" w:rsidR="003D74AA" w:rsidRDefault="003D74AA"/>
    <w:p w14:paraId="7DDE13E0" w14:textId="77777777" w:rsidR="003D74AA" w:rsidRDefault="001E420A">
      <w:r>
        <w:rPr>
          <w:rStyle w:val="contentfont"/>
        </w:rPr>
        <w:t>                       第一节           释义</w:t>
      </w:r>
    </w:p>
    <w:p w14:paraId="4BAD701C" w14:textId="77777777" w:rsidR="003D74AA" w:rsidRDefault="003D74AA"/>
    <w:p w14:paraId="57B2C633" w14:textId="77777777" w:rsidR="003D74AA" w:rsidRDefault="001E420A">
      <w:r>
        <w:rPr>
          <w:rStyle w:val="contentfont"/>
        </w:rPr>
        <w:t>在本报告书中，除非文义另有所指，下列词语具有如下含义：</w:t>
      </w:r>
    </w:p>
    <w:p w14:paraId="006A7F2D" w14:textId="77777777" w:rsidR="003D74AA" w:rsidRDefault="003D74AA"/>
    <w:p w14:paraId="109DA35D" w14:textId="77777777" w:rsidR="003D74AA" w:rsidRDefault="001E420A">
      <w:r>
        <w:rPr>
          <w:rStyle w:val="contentfont"/>
        </w:rPr>
        <w:t>                     常用词语释义</w:t>
      </w:r>
    </w:p>
    <w:p w14:paraId="0A90DB3D" w14:textId="77777777" w:rsidR="003D74AA" w:rsidRDefault="003D74AA"/>
    <w:p w14:paraId="723777D4" w14:textId="77777777" w:rsidR="003D74AA" w:rsidRDefault="001E420A">
      <w:r>
        <w:rPr>
          <w:rStyle w:val="contentfont"/>
        </w:rPr>
        <w:t> </w:t>
      </w:r>
      <w:r>
        <w:rPr>
          <w:rStyle w:val="contentfont"/>
        </w:rPr>
        <w:t>公司、本公司、致远互联</w:t>
      </w:r>
      <w:r>
        <w:rPr>
          <w:rStyle w:val="contentfont"/>
        </w:rPr>
        <w:t> </w:t>
      </w:r>
      <w:r>
        <w:rPr>
          <w:rStyle w:val="contentfont"/>
        </w:rPr>
        <w:t>指</w:t>
      </w:r>
      <w:r>
        <w:rPr>
          <w:rStyle w:val="contentfont"/>
        </w:rPr>
        <w:t> </w:t>
      </w:r>
      <w:r>
        <w:rPr>
          <w:rStyle w:val="contentfont"/>
        </w:rPr>
        <w:t>北京致远互联软件股份有限公司</w:t>
      </w:r>
    </w:p>
    <w:p w14:paraId="54FCFF35" w14:textId="77777777" w:rsidR="003D74AA" w:rsidRDefault="003D74AA"/>
    <w:p w14:paraId="08D767CD" w14:textId="77777777" w:rsidR="003D74AA" w:rsidRDefault="001E420A">
      <w:r>
        <w:rPr>
          <w:rStyle w:val="contentfont"/>
        </w:rPr>
        <w:t>                深圳市信义一德信智一号创新投资管理企业（有限合伙），</w:t>
      </w:r>
    </w:p>
    <w:p w14:paraId="4AB5EB41" w14:textId="77777777" w:rsidR="003D74AA" w:rsidRDefault="003D74AA"/>
    <w:p w14:paraId="400EF6E7" w14:textId="77777777" w:rsidR="003D74AA" w:rsidRDefault="001E420A">
      <w:r>
        <w:rPr>
          <w:rStyle w:val="contentfont"/>
        </w:rPr>
        <w:t> </w:t>
      </w:r>
      <w:r>
        <w:rPr>
          <w:rStyle w:val="contentfont"/>
        </w:rPr>
        <w:t>信义一德        指</w:t>
      </w:r>
    </w:p>
    <w:p w14:paraId="1922D10A" w14:textId="77777777" w:rsidR="003D74AA" w:rsidRDefault="003D74AA"/>
    <w:p w14:paraId="67BA2D4B" w14:textId="77777777" w:rsidR="003D74AA" w:rsidRDefault="001E420A">
      <w:r>
        <w:rPr>
          <w:rStyle w:val="contentfont"/>
        </w:rPr>
        <w:t>                公司股东</w:t>
      </w:r>
    </w:p>
    <w:p w14:paraId="6C688D14" w14:textId="77777777" w:rsidR="003D74AA" w:rsidRDefault="003D74AA"/>
    <w:p w14:paraId="01F93B9E" w14:textId="77777777" w:rsidR="003D74AA" w:rsidRDefault="001E420A">
      <w:r>
        <w:rPr>
          <w:rStyle w:val="contentfont"/>
        </w:rPr>
        <w:t>                二六三网络通信股份有限公司,是深圳证券交易所上市公</w:t>
      </w:r>
    </w:p>
    <w:p w14:paraId="5170DFE8" w14:textId="77777777" w:rsidR="003D74AA" w:rsidRDefault="003D74AA"/>
    <w:p w14:paraId="724ABA5F" w14:textId="77777777" w:rsidR="003D74AA" w:rsidRDefault="001E420A">
      <w:r>
        <w:rPr>
          <w:rStyle w:val="contentfont"/>
        </w:rPr>
        <w:t> </w:t>
      </w:r>
      <w:r>
        <w:rPr>
          <w:rStyle w:val="contentfont"/>
        </w:rPr>
        <w:t>二六三网络       指</w:t>
      </w:r>
    </w:p>
    <w:p w14:paraId="37DCBF5B" w14:textId="77777777" w:rsidR="003D74AA" w:rsidRDefault="003D74AA"/>
    <w:p w14:paraId="2AA5CED1" w14:textId="77777777" w:rsidR="003D74AA" w:rsidRDefault="001E420A">
      <w:r>
        <w:rPr>
          <w:rStyle w:val="contentfont"/>
        </w:rPr>
        <w:t>                司，股票代码</w:t>
      </w:r>
      <w:r>
        <w:rPr>
          <w:rStyle w:val="contentfont"/>
        </w:rPr>
        <w:t> </w:t>
      </w:r>
      <w:r>
        <w:rPr>
          <w:rStyle w:val="contentfont"/>
        </w:rPr>
        <w:t>002467，公司股东</w:t>
      </w:r>
    </w:p>
    <w:p w14:paraId="35FBE9B7" w14:textId="77777777" w:rsidR="003D74AA" w:rsidRDefault="003D74AA"/>
    <w:p w14:paraId="1C41D764" w14:textId="77777777" w:rsidR="003D74AA" w:rsidRDefault="001E420A">
      <w:r>
        <w:rPr>
          <w:rStyle w:val="contentfont"/>
        </w:rPr>
        <w:t> </w:t>
      </w:r>
      <w:r>
        <w:rPr>
          <w:rStyle w:val="contentfont"/>
        </w:rPr>
        <w:t>随锐融通        指</w:t>
      </w:r>
      <w:r>
        <w:rPr>
          <w:rStyle w:val="contentfont"/>
        </w:rPr>
        <w:t> </w:t>
      </w:r>
      <w:r>
        <w:rPr>
          <w:rStyle w:val="contentfont"/>
        </w:rPr>
        <w:t>共青城随锐融通创新投资中心（有限合伙），公司股东</w:t>
      </w:r>
    </w:p>
    <w:p w14:paraId="24F0DCDD" w14:textId="77777777" w:rsidR="003D74AA" w:rsidRDefault="003D74AA"/>
    <w:p w14:paraId="4755D357" w14:textId="77777777" w:rsidR="003D74AA" w:rsidRDefault="001E420A">
      <w:r>
        <w:rPr>
          <w:rStyle w:val="contentfont"/>
        </w:rPr>
        <w:t> </w:t>
      </w:r>
      <w:r>
        <w:rPr>
          <w:rStyle w:val="contentfont"/>
        </w:rPr>
        <w:t>飞书科技        指</w:t>
      </w:r>
      <w:r>
        <w:rPr>
          <w:rStyle w:val="contentfont"/>
        </w:rPr>
        <w:t> </w:t>
      </w:r>
      <w:r>
        <w:rPr>
          <w:rStyle w:val="contentfont"/>
        </w:rPr>
        <w:t>北京飞书科技有限公司</w:t>
      </w:r>
    </w:p>
    <w:p w14:paraId="42998E44" w14:textId="77777777" w:rsidR="003D74AA" w:rsidRDefault="003D74AA"/>
    <w:p w14:paraId="17F3A27E" w14:textId="77777777" w:rsidR="003D74AA" w:rsidRDefault="001E420A">
      <w:r>
        <w:rPr>
          <w:rStyle w:val="contentfont"/>
        </w:rPr>
        <w:t> </w:t>
      </w:r>
      <w:r>
        <w:rPr>
          <w:rStyle w:val="contentfont"/>
        </w:rPr>
        <w:t>V5          指</w:t>
      </w:r>
      <w:r>
        <w:rPr>
          <w:rStyle w:val="contentfont"/>
        </w:rPr>
        <w:t> </w:t>
      </w:r>
      <w:r>
        <w:rPr>
          <w:rStyle w:val="contentfont"/>
        </w:rPr>
        <w:t>公司的协同管理技术平台</w:t>
      </w:r>
    </w:p>
    <w:p w14:paraId="78AD82CD" w14:textId="77777777" w:rsidR="003D74AA" w:rsidRDefault="003D74AA"/>
    <w:p w14:paraId="337FFA2B" w14:textId="77777777" w:rsidR="003D74AA" w:rsidRDefault="001E420A">
      <w:r>
        <w:rPr>
          <w:rStyle w:val="contentfont"/>
        </w:rPr>
        <w:t> </w:t>
      </w:r>
      <w:r>
        <w:rPr>
          <w:rStyle w:val="contentfont"/>
        </w:rPr>
        <w:t>V8          指</w:t>
      </w:r>
      <w:r>
        <w:rPr>
          <w:rStyle w:val="contentfont"/>
        </w:rPr>
        <w:t> </w:t>
      </w:r>
      <w:r>
        <w:rPr>
          <w:rStyle w:val="contentfont"/>
        </w:rPr>
        <w:t>公司正在研发的全新协同管理技术平台</w:t>
      </w:r>
    </w:p>
    <w:p w14:paraId="4FAD1BA9" w14:textId="77777777" w:rsidR="003D74AA" w:rsidRDefault="003D74AA"/>
    <w:p w14:paraId="3F0B0CA5" w14:textId="77777777" w:rsidR="003D74AA" w:rsidRDefault="001E420A">
      <w:r>
        <w:rPr>
          <w:rStyle w:val="contentfont"/>
        </w:rPr>
        <w:t> </w:t>
      </w:r>
      <w:r>
        <w:rPr>
          <w:rStyle w:val="contentfont"/>
        </w:rPr>
        <w:t>A6          指</w:t>
      </w:r>
      <w:r>
        <w:rPr>
          <w:rStyle w:val="contentfont"/>
        </w:rPr>
        <w:t> </w:t>
      </w:r>
      <w:r>
        <w:rPr>
          <w:rStyle w:val="contentfont"/>
        </w:rPr>
        <w:t>公司面向中小企业用户的协同管理软件产品</w:t>
      </w:r>
    </w:p>
    <w:p w14:paraId="25F0DF26" w14:textId="77777777" w:rsidR="003D74AA" w:rsidRDefault="003D74AA"/>
    <w:p w14:paraId="24AD7A0A" w14:textId="77777777" w:rsidR="003D74AA" w:rsidRDefault="001E420A">
      <w:r>
        <w:rPr>
          <w:rStyle w:val="contentfont"/>
        </w:rPr>
        <w:t> </w:t>
      </w:r>
      <w:r>
        <w:rPr>
          <w:rStyle w:val="contentfont"/>
        </w:rPr>
        <w:t>A8          指</w:t>
      </w:r>
      <w:r>
        <w:rPr>
          <w:rStyle w:val="contentfont"/>
        </w:rPr>
        <w:t> </w:t>
      </w:r>
      <w:r>
        <w:rPr>
          <w:rStyle w:val="contentfont"/>
        </w:rPr>
        <w:t>公司面向超大、大中型企业用户的协同管理软件产品</w:t>
      </w:r>
    </w:p>
    <w:p w14:paraId="2E2FA52E" w14:textId="77777777" w:rsidR="003D74AA" w:rsidRDefault="003D74AA"/>
    <w:p w14:paraId="74E09D7D" w14:textId="77777777" w:rsidR="003D74AA" w:rsidRDefault="001E420A">
      <w:r>
        <w:rPr>
          <w:rStyle w:val="contentfont"/>
        </w:rPr>
        <w:t> </w:t>
      </w:r>
      <w:r>
        <w:rPr>
          <w:rStyle w:val="contentfont"/>
        </w:rPr>
        <w:t>G6          指</w:t>
      </w:r>
      <w:r>
        <w:rPr>
          <w:rStyle w:val="contentfont"/>
        </w:rPr>
        <w:t> </w:t>
      </w:r>
      <w:r>
        <w:rPr>
          <w:rStyle w:val="contentfont"/>
        </w:rPr>
        <w:t>公司面向政务用户的协同管理软件产品</w:t>
      </w:r>
    </w:p>
    <w:p w14:paraId="6806C50F" w14:textId="77777777" w:rsidR="003D74AA" w:rsidRDefault="003D74AA"/>
    <w:p w14:paraId="66C2CC01" w14:textId="77777777" w:rsidR="003D74AA" w:rsidRDefault="001E420A">
      <w:r>
        <w:rPr>
          <w:rStyle w:val="contentfont"/>
        </w:rPr>
        <w:t> </w:t>
      </w:r>
      <w:r>
        <w:rPr>
          <w:rStyle w:val="contentfont"/>
        </w:rPr>
        <w:t>A8-N        指</w:t>
      </w:r>
      <w:r>
        <w:rPr>
          <w:rStyle w:val="contentfont"/>
        </w:rPr>
        <w:t> </w:t>
      </w:r>
      <w:r>
        <w:rPr>
          <w:rStyle w:val="contentfont"/>
        </w:rPr>
        <w:t>适用于行业信创的协同管理软件产品</w:t>
      </w:r>
    </w:p>
    <w:p w14:paraId="5A19305B" w14:textId="77777777" w:rsidR="003D74AA" w:rsidRDefault="003D74AA"/>
    <w:p w14:paraId="136105C7" w14:textId="77777777" w:rsidR="003D74AA" w:rsidRDefault="001E420A">
      <w:r>
        <w:rPr>
          <w:rStyle w:val="contentfont"/>
        </w:rPr>
        <w:t> </w:t>
      </w:r>
      <w:r>
        <w:rPr>
          <w:rStyle w:val="contentfont"/>
        </w:rPr>
        <w:t>G6-N        指</w:t>
      </w:r>
      <w:r>
        <w:rPr>
          <w:rStyle w:val="contentfont"/>
        </w:rPr>
        <w:t> </w:t>
      </w:r>
      <w:r>
        <w:rPr>
          <w:rStyle w:val="contentfont"/>
        </w:rPr>
        <w:t>适用于政务信创的协同管理软件产品</w:t>
      </w:r>
    </w:p>
    <w:p w14:paraId="0C275A4B" w14:textId="77777777" w:rsidR="003D74AA" w:rsidRDefault="003D74AA"/>
    <w:p w14:paraId="5CBFAF29" w14:textId="77777777" w:rsidR="003D74AA" w:rsidRDefault="001E420A">
      <w:r>
        <w:rPr>
          <w:rStyle w:val="contentfont"/>
        </w:rPr>
        <w:t>                公司以云技术架构为基础构建公有云协同</w:t>
      </w:r>
      <w:r>
        <w:rPr>
          <w:rStyle w:val="contentfont"/>
        </w:rPr>
        <w:t> </w:t>
      </w:r>
      <w:r>
        <w:rPr>
          <w:rStyle w:val="contentfont"/>
        </w:rPr>
        <w:t>PaaS 平台，提供</w:t>
      </w:r>
    </w:p>
    <w:p w14:paraId="40AF8F69" w14:textId="77777777" w:rsidR="003D74AA" w:rsidRDefault="003D74AA"/>
    <w:p w14:paraId="2A1D8EFB" w14:textId="77777777" w:rsidR="003D74AA" w:rsidRDefault="001E420A">
      <w:r>
        <w:rPr>
          <w:rStyle w:val="contentfont"/>
        </w:rPr>
        <w:t> </w:t>
      </w:r>
      <w:r>
        <w:rPr>
          <w:rStyle w:val="contentfont"/>
        </w:rPr>
        <w:t>Formtalk    指</w:t>
      </w:r>
    </w:p>
    <w:p w14:paraId="4B02F2DF" w14:textId="77777777" w:rsidR="003D74AA" w:rsidRDefault="003D74AA"/>
    <w:p w14:paraId="4B2C3DFC" w14:textId="77777777" w:rsidR="003D74AA" w:rsidRDefault="001E420A">
      <w:r>
        <w:rPr>
          <w:rStyle w:val="contentfont"/>
        </w:rPr>
        <w:t>                从前端数据采集到轻量级业务应用的云计算服务</w:t>
      </w:r>
    </w:p>
    <w:p w14:paraId="7B52D8BD" w14:textId="77777777" w:rsidR="003D74AA" w:rsidRDefault="003D74AA"/>
    <w:p w14:paraId="3451D5F4" w14:textId="77777777" w:rsidR="003D74AA" w:rsidRDefault="001E420A">
      <w:r>
        <w:rPr>
          <w:rStyle w:val="contentfont"/>
        </w:rPr>
        <w:t>                协同运营平台（Collaborative Operation Platform），是</w:t>
      </w:r>
    </w:p>
    <w:p w14:paraId="4289BEE4" w14:textId="77777777" w:rsidR="003D74AA" w:rsidRDefault="003D74AA"/>
    <w:p w14:paraId="396D1515" w14:textId="77777777" w:rsidR="003D74AA" w:rsidRDefault="001E420A">
      <w:r>
        <w:rPr>
          <w:rStyle w:val="contentfont"/>
        </w:rPr>
        <w:t> </w:t>
      </w:r>
      <w:r>
        <w:rPr>
          <w:rStyle w:val="contentfont"/>
        </w:rPr>
        <w:t>COP         指</w:t>
      </w:r>
    </w:p>
    <w:p w14:paraId="28CEA1D2" w14:textId="77777777" w:rsidR="003D74AA" w:rsidRDefault="003D74AA"/>
    <w:p w14:paraId="1A22AAF1" w14:textId="77777777" w:rsidR="003D74AA" w:rsidRDefault="001E420A">
      <w:r>
        <w:rPr>
          <w:rStyle w:val="contentfont"/>
        </w:rPr>
        <w:t>                公司利用新一代信息技术为客户建设的协同运营管理平台</w:t>
      </w:r>
    </w:p>
    <w:p w14:paraId="3F049520" w14:textId="77777777" w:rsidR="003D74AA" w:rsidRDefault="003D74AA"/>
    <w:p w14:paraId="2DD9C198" w14:textId="77777777" w:rsidR="003D74AA" w:rsidRDefault="001E420A">
      <w:r>
        <w:rPr>
          <w:rStyle w:val="contentfont"/>
        </w:rPr>
        <w:t> </w:t>
      </w:r>
      <w:r>
        <w:rPr>
          <w:rStyle w:val="contentfont"/>
        </w:rPr>
        <w:t>CAP         指</w:t>
      </w:r>
      <w:r>
        <w:rPr>
          <w:rStyle w:val="contentfont"/>
        </w:rPr>
        <w:t> </w:t>
      </w:r>
      <w:r>
        <w:rPr>
          <w:rStyle w:val="contentfont"/>
        </w:rPr>
        <w:t>公司的研发的核心技术，协同业务应用定制平台</w:t>
      </w:r>
    </w:p>
    <w:p w14:paraId="15E4BD50" w14:textId="77777777" w:rsidR="003D74AA" w:rsidRDefault="003D74AA"/>
    <w:p w14:paraId="033F586B" w14:textId="77777777" w:rsidR="003D74AA" w:rsidRDefault="001E420A">
      <w:r>
        <w:rPr>
          <w:rStyle w:val="contentfont"/>
        </w:rPr>
        <w:t>                是公司自主开发的开放协同互联平台（Open Collaboration</w:t>
      </w:r>
    </w:p>
    <w:p w14:paraId="302FB6BF" w14:textId="77777777" w:rsidR="003D74AA" w:rsidRDefault="003D74AA"/>
    <w:p w14:paraId="318287DE" w14:textId="77777777" w:rsidR="003D74AA" w:rsidRDefault="001E420A">
      <w:r>
        <w:rPr>
          <w:rStyle w:val="contentfont"/>
        </w:rPr>
        <w:t> </w:t>
      </w:r>
      <w:r>
        <w:rPr>
          <w:rStyle w:val="contentfont"/>
        </w:rPr>
        <w:t>OCIP        指</w:t>
      </w:r>
      <w:r>
        <w:rPr>
          <w:rStyle w:val="contentfont"/>
        </w:rPr>
        <w:t> </w:t>
      </w:r>
      <w:r>
        <w:rPr>
          <w:rStyle w:val="contentfont"/>
        </w:rPr>
        <w:t>Internet Platform），实现了开放的系统接口标准体系，解</w:t>
      </w:r>
    </w:p>
    <w:p w14:paraId="77A32F41" w14:textId="77777777" w:rsidR="003D74AA" w:rsidRDefault="003D74AA"/>
    <w:p w14:paraId="4A58C820" w14:textId="77777777" w:rsidR="003D74AA" w:rsidRDefault="001E420A">
      <w:r>
        <w:rPr>
          <w:rStyle w:val="contentfont"/>
        </w:rPr>
        <w:t>                决了大组织、多组织模型的统一信息交换</w:t>
      </w:r>
    </w:p>
    <w:p w14:paraId="4B0242AD" w14:textId="77777777" w:rsidR="003D74AA" w:rsidRDefault="003D74AA"/>
    <w:p w14:paraId="30C4B287" w14:textId="77777777" w:rsidR="003D74AA" w:rsidRDefault="001E420A">
      <w:r>
        <w:rPr>
          <w:rStyle w:val="contentfont"/>
        </w:rPr>
        <w:t> </w:t>
      </w:r>
      <w:r>
        <w:rPr>
          <w:rStyle w:val="contentfont"/>
        </w:rPr>
        <w:t>工作流         指</w:t>
      </w:r>
      <w:r>
        <w:rPr>
          <w:rStyle w:val="contentfont"/>
        </w:rPr>
        <w:t> </w:t>
      </w:r>
      <w:r>
        <w:rPr>
          <w:rStyle w:val="contentfont"/>
        </w:rPr>
        <w:t>公司自主研发的工作流技术</w:t>
      </w:r>
    </w:p>
    <w:p w14:paraId="0501AA0E" w14:textId="77777777" w:rsidR="003D74AA" w:rsidRDefault="003D74AA"/>
    <w:p w14:paraId="2BE599BA" w14:textId="77777777" w:rsidR="003D74AA" w:rsidRDefault="001E420A">
      <w:r>
        <w:rPr>
          <w:rStyle w:val="contentfont"/>
        </w:rPr>
        <w:t>                Proof of Concept，针对客户具体应用、性能要求和扩展需</w:t>
      </w:r>
    </w:p>
    <w:p w14:paraId="224748B8" w14:textId="77777777" w:rsidR="003D74AA" w:rsidRDefault="003D74AA"/>
    <w:p w14:paraId="23BD6DA6" w14:textId="77777777" w:rsidR="003D74AA" w:rsidRDefault="001E420A">
      <w:r>
        <w:rPr>
          <w:rStyle w:val="contentfont"/>
        </w:rPr>
        <w:t> </w:t>
      </w:r>
      <w:r>
        <w:rPr>
          <w:rStyle w:val="contentfont"/>
        </w:rPr>
        <w:t>POC         指</w:t>
      </w:r>
      <w:r>
        <w:rPr>
          <w:rStyle w:val="contentfont"/>
        </w:rPr>
        <w:t> </w:t>
      </w:r>
      <w:r>
        <w:rPr>
          <w:rStyle w:val="contentfont"/>
        </w:rPr>
        <w:t>求的验证性测试，进行真实数据运行并对相关指标进行实际</w:t>
      </w:r>
    </w:p>
    <w:p w14:paraId="352432A0" w14:textId="77777777" w:rsidR="003D74AA" w:rsidRDefault="003D74AA"/>
    <w:p w14:paraId="48B6FC3E" w14:textId="77777777" w:rsidR="003D74AA" w:rsidRDefault="001E420A">
      <w:r>
        <w:rPr>
          <w:rStyle w:val="contentfont"/>
        </w:rPr>
        <w:t>                测算</w:t>
      </w:r>
    </w:p>
    <w:p w14:paraId="2EF7A161" w14:textId="77777777" w:rsidR="003D74AA" w:rsidRDefault="003D74AA"/>
    <w:p w14:paraId="6CF6CB52" w14:textId="77777777" w:rsidR="003D74AA" w:rsidRDefault="001E420A">
      <w:r>
        <w:rPr>
          <w:rStyle w:val="contentfont"/>
        </w:rPr>
        <w:t> </w:t>
      </w:r>
      <w:r>
        <w:rPr>
          <w:rStyle w:val="contentfont"/>
        </w:rPr>
        <w:t>客开          指</w:t>
      </w:r>
      <w:r>
        <w:rPr>
          <w:rStyle w:val="contentfont"/>
        </w:rPr>
        <w:t> </w:t>
      </w:r>
      <w:r>
        <w:rPr>
          <w:rStyle w:val="contentfont"/>
        </w:rPr>
        <w:t>根据客户需求进行软件的定制化开发</w:t>
      </w:r>
    </w:p>
    <w:p w14:paraId="52E2F4C3" w14:textId="77777777" w:rsidR="003D74AA" w:rsidRDefault="003D74AA"/>
    <w:p w14:paraId="67D4ACF0" w14:textId="77777777" w:rsidR="003D74AA" w:rsidRDefault="001E420A">
      <w:r>
        <w:rPr>
          <w:rStyle w:val="contentfont"/>
        </w:rPr>
        <w:t>                软件应用和业务构建中，不需要或仅需要少量编程/代码开</w:t>
      </w:r>
    </w:p>
    <w:p w14:paraId="64FB53B1" w14:textId="77777777" w:rsidR="003D74AA" w:rsidRDefault="003D74AA"/>
    <w:p w14:paraId="18C6ABB5" w14:textId="77777777" w:rsidR="003D74AA" w:rsidRDefault="001E420A">
      <w:r>
        <w:rPr>
          <w:rStyle w:val="contentfont"/>
        </w:rPr>
        <w:t> </w:t>
      </w:r>
      <w:r>
        <w:rPr>
          <w:rStyle w:val="contentfont"/>
        </w:rPr>
        <w:t>零代码或低代码     指</w:t>
      </w:r>
    </w:p>
    <w:p w14:paraId="18B602A4" w14:textId="77777777" w:rsidR="003D74AA" w:rsidRDefault="003D74AA"/>
    <w:p w14:paraId="199016C9" w14:textId="77777777" w:rsidR="003D74AA" w:rsidRDefault="001E420A">
      <w:r>
        <w:rPr>
          <w:rStyle w:val="contentfont"/>
        </w:rPr>
        <w:t>                发的模式</w:t>
      </w:r>
    </w:p>
    <w:p w14:paraId="47C6E241" w14:textId="77777777" w:rsidR="003D74AA" w:rsidRDefault="003D74AA"/>
    <w:p w14:paraId="33E2AB29" w14:textId="77777777" w:rsidR="003D74AA" w:rsidRDefault="001E420A">
      <w:r>
        <w:rPr>
          <w:rStyle w:val="contentfont"/>
        </w:rPr>
        <w:t>                SaaS 提供商为企业搭建信息化所需要的所有网络基础设施</w:t>
      </w:r>
    </w:p>
    <w:p w14:paraId="19CD0BAE" w14:textId="77777777" w:rsidR="003D74AA" w:rsidRDefault="003D74AA"/>
    <w:p w14:paraId="6A45C622" w14:textId="77777777" w:rsidR="003D74AA" w:rsidRDefault="001E420A">
      <w:r>
        <w:rPr>
          <w:rStyle w:val="contentfont"/>
        </w:rPr>
        <w:t> </w:t>
      </w:r>
      <w:r>
        <w:rPr>
          <w:rStyle w:val="contentfont"/>
        </w:rPr>
        <w:t>SaaS        指</w:t>
      </w:r>
      <w:r>
        <w:rPr>
          <w:rStyle w:val="contentfont"/>
        </w:rPr>
        <w:t> </w:t>
      </w:r>
      <w:r>
        <w:rPr>
          <w:rStyle w:val="contentfont"/>
        </w:rPr>
        <w:t>及软件、硬件运作平台，并负责所有前期的实施、后期的维</w:t>
      </w:r>
    </w:p>
    <w:p w14:paraId="11CF01D6" w14:textId="77777777" w:rsidR="003D74AA" w:rsidRDefault="003D74AA"/>
    <w:p w14:paraId="4D862F68" w14:textId="77777777" w:rsidR="003D74AA" w:rsidRDefault="001E420A">
      <w:r>
        <w:rPr>
          <w:rStyle w:val="contentfont"/>
        </w:rPr>
        <w:t>                护等一系列服务</w:t>
      </w:r>
    </w:p>
    <w:p w14:paraId="2FD57941" w14:textId="77777777" w:rsidR="003D74AA" w:rsidRDefault="003D74AA"/>
    <w:p w14:paraId="2B998F9A" w14:textId="77777777" w:rsidR="003D74AA" w:rsidRDefault="001E420A">
      <w:r>
        <w:rPr>
          <w:rStyle w:val="contentfont"/>
        </w:rPr>
        <w:t> </w:t>
      </w:r>
      <w:r>
        <w:rPr>
          <w:rStyle w:val="contentfont"/>
        </w:rPr>
        <w:t>PaaS        指</w:t>
      </w:r>
      <w:r>
        <w:rPr>
          <w:rStyle w:val="contentfont"/>
        </w:rPr>
        <w:t> </w:t>
      </w:r>
      <w:r>
        <w:rPr>
          <w:rStyle w:val="contentfont"/>
        </w:rPr>
        <w:t>平台即服务，服务器平台或者开发环境作为服务</w:t>
      </w:r>
    </w:p>
    <w:p w14:paraId="3D26CA62" w14:textId="77777777" w:rsidR="003D74AA" w:rsidRDefault="003D74AA"/>
    <w:p w14:paraId="142ED75D" w14:textId="77777777" w:rsidR="003D74AA" w:rsidRDefault="001E420A">
      <w:r>
        <w:rPr>
          <w:rStyle w:val="contentfont"/>
        </w:rPr>
        <w:t>                指本应相互关联的信息因部门或者应用系统的孤立或不联</w:t>
      </w:r>
    </w:p>
    <w:p w14:paraId="6408C261" w14:textId="77777777" w:rsidR="003D74AA" w:rsidRDefault="003D74AA"/>
    <w:p w14:paraId="3F15FAE6" w14:textId="77777777" w:rsidR="003D74AA" w:rsidRDefault="001E420A">
      <w:r>
        <w:rPr>
          <w:rStyle w:val="contentfont"/>
        </w:rPr>
        <w:t> </w:t>
      </w:r>
      <w:r>
        <w:rPr>
          <w:rStyle w:val="contentfont"/>
        </w:rPr>
        <w:t>信息孤岛        指</w:t>
      </w:r>
    </w:p>
    <w:p w14:paraId="49472677" w14:textId="77777777" w:rsidR="003D74AA" w:rsidRDefault="003D74AA"/>
    <w:p w14:paraId="499B8610" w14:textId="77777777" w:rsidR="003D74AA" w:rsidRDefault="001E420A">
      <w:r>
        <w:rPr>
          <w:rStyle w:val="contentfont"/>
        </w:rPr>
        <w:t>                动，而导致信息的孤立存放和应用</w:t>
      </w:r>
    </w:p>
    <w:p w14:paraId="6E72DDB0" w14:textId="77777777" w:rsidR="003D74AA" w:rsidRDefault="003D74AA"/>
    <w:p w14:paraId="47AFACE3" w14:textId="77777777" w:rsidR="003D74AA" w:rsidRDefault="001E420A">
      <w:r>
        <w:rPr>
          <w:rStyle w:val="contentfont"/>
        </w:rPr>
        <w:t> </w:t>
      </w:r>
      <w:r>
        <w:rPr>
          <w:rStyle w:val="contentfont"/>
        </w:rPr>
        <w:t>七三规划        指</w:t>
      </w:r>
      <w:r>
        <w:rPr>
          <w:rStyle w:val="contentfont"/>
        </w:rPr>
        <w:t> </w:t>
      </w:r>
      <w:r>
        <w:rPr>
          <w:rStyle w:val="contentfont"/>
        </w:rPr>
        <w:t>指公司的第七个三年（2020 年-2022 年）战略规划</w:t>
      </w:r>
    </w:p>
    <w:p w14:paraId="3988555C" w14:textId="77777777" w:rsidR="003D74AA" w:rsidRDefault="003D74AA"/>
    <w:p w14:paraId="3E3F7C8B" w14:textId="77777777" w:rsidR="003D74AA" w:rsidRDefault="001E420A">
      <w:r>
        <w:rPr>
          <w:rStyle w:val="contentfont"/>
        </w:rPr>
        <w:t> </w:t>
      </w:r>
      <w:r>
        <w:rPr>
          <w:rStyle w:val="contentfont"/>
        </w:rPr>
        <w:t>报告期         指</w:t>
      </w:r>
      <w:r>
        <w:rPr>
          <w:rStyle w:val="contentfont"/>
        </w:rPr>
        <w:t> </w:t>
      </w:r>
      <w:r>
        <w:rPr>
          <w:rStyle w:val="contentfont"/>
        </w:rPr>
        <w:t>2021 年</w:t>
      </w:r>
      <w:r>
        <w:rPr>
          <w:rStyle w:val="contentfont"/>
        </w:rPr>
        <w:t> </w:t>
      </w:r>
      <w:r>
        <w:rPr>
          <w:rStyle w:val="contentfont"/>
        </w:rPr>
        <w:t>1 月</w:t>
      </w:r>
      <w:r>
        <w:rPr>
          <w:rStyle w:val="contentfont"/>
        </w:rPr>
        <w:t> </w:t>
      </w:r>
      <w:r>
        <w:rPr>
          <w:rStyle w:val="contentfont"/>
        </w:rPr>
        <w:t>1 日至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w:t>
      </w:r>
    </w:p>
    <w:p w14:paraId="2499BD56" w14:textId="77777777" w:rsidR="003D74AA" w:rsidRDefault="003D74AA"/>
    <w:p w14:paraId="390141BE" w14:textId="77777777" w:rsidR="003D74AA" w:rsidRDefault="001E420A">
      <w:r>
        <w:rPr>
          <w:rStyle w:val="contentfont"/>
        </w:rPr>
        <w:t> </w:t>
      </w:r>
      <w:r>
        <w:rPr>
          <w:rStyle w:val="contentfont"/>
        </w:rPr>
        <w:t>报告期末、期末     指</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w:t>
      </w:r>
    </w:p>
    <w:p w14:paraId="0043E407" w14:textId="77777777" w:rsidR="003D74AA" w:rsidRDefault="003D74AA"/>
    <w:p w14:paraId="478F9764" w14:textId="77777777" w:rsidR="003D74AA" w:rsidRDefault="001E420A">
      <w:r>
        <w:rPr>
          <w:rStyle w:val="contentfont"/>
        </w:rPr>
        <w:t> </w:t>
      </w:r>
      <w:r>
        <w:rPr>
          <w:rStyle w:val="contentfont"/>
        </w:rPr>
        <w:t>元、万元、亿元     指</w:t>
      </w:r>
      <w:r>
        <w:rPr>
          <w:rStyle w:val="contentfont"/>
        </w:rPr>
        <w:t> </w:t>
      </w:r>
      <w:r>
        <w:rPr>
          <w:rStyle w:val="contentfont"/>
        </w:rPr>
        <w:t>人民币元、人民币万元、人民币亿元</w:t>
      </w:r>
    </w:p>
    <w:p w14:paraId="6AAFAFAB" w14:textId="77777777" w:rsidR="003D74AA" w:rsidRDefault="003D74AA"/>
    <w:p w14:paraId="70F32143" w14:textId="77777777" w:rsidR="003D74AA" w:rsidRDefault="001E420A">
      <w:r>
        <w:rPr>
          <w:rStyle w:val="contentfont"/>
        </w:rPr>
        <w:t>说明：半年报部分表格中数据加总之和与列示的合计数尾数部分存在差异，均为四舍五入所致。</w:t>
      </w:r>
    </w:p>
    <w:p w14:paraId="3A5007FE" w14:textId="77777777" w:rsidR="003D74AA" w:rsidRDefault="003D74AA"/>
    <w:p w14:paraId="2B4F7078" w14:textId="77777777" w:rsidR="003D74AA" w:rsidRDefault="001E420A">
      <w:r>
        <w:rPr>
          <w:rStyle w:val="contentfont"/>
        </w:rPr>
        <w:t>               第二节   公司简介和主要财务指标</w:t>
      </w:r>
    </w:p>
    <w:p w14:paraId="219A733A" w14:textId="77777777" w:rsidR="003D74AA" w:rsidRDefault="003D74AA"/>
    <w:p w14:paraId="3D43446C" w14:textId="77777777" w:rsidR="003D74AA" w:rsidRDefault="001E420A">
      <w:r>
        <w:rPr>
          <w:rStyle w:val="contentfont"/>
        </w:rPr>
        <w:t>一、</w:t>
      </w:r>
      <w:r>
        <w:rPr>
          <w:rStyle w:val="contentfont"/>
        </w:rPr>
        <w:t> </w:t>
      </w:r>
      <w:r>
        <w:rPr>
          <w:rStyle w:val="contentfont"/>
        </w:rPr>
        <w:t>公司基本情况</w:t>
      </w:r>
    </w:p>
    <w:p w14:paraId="58A4C098" w14:textId="77777777" w:rsidR="003D74AA" w:rsidRDefault="003D74AA"/>
    <w:p w14:paraId="437D6D7F" w14:textId="77777777" w:rsidR="003D74AA" w:rsidRDefault="001E420A">
      <w:r>
        <w:rPr>
          <w:rStyle w:val="contentfont"/>
        </w:rPr>
        <w:t>公司的中文名称               北京致远互联软件股份有限公司</w:t>
      </w:r>
    </w:p>
    <w:p w14:paraId="3DDE78A7" w14:textId="77777777" w:rsidR="003D74AA" w:rsidRDefault="003D74AA"/>
    <w:p w14:paraId="1AC77E81" w14:textId="77777777" w:rsidR="003D74AA" w:rsidRDefault="001E420A">
      <w:r>
        <w:rPr>
          <w:rStyle w:val="contentfont"/>
        </w:rPr>
        <w:t>公司的中文简称               致远互联</w:t>
      </w:r>
    </w:p>
    <w:p w14:paraId="724CDA8D" w14:textId="77777777" w:rsidR="003D74AA" w:rsidRDefault="003D74AA"/>
    <w:p w14:paraId="09693C33" w14:textId="77777777" w:rsidR="003D74AA" w:rsidRDefault="001E420A">
      <w:r>
        <w:rPr>
          <w:rStyle w:val="contentfont"/>
        </w:rPr>
        <w:t>公司的外文名称               BeiJing Seeyon Internet Software Corp.</w:t>
      </w:r>
    </w:p>
    <w:p w14:paraId="25373670" w14:textId="77777777" w:rsidR="003D74AA" w:rsidRDefault="003D74AA"/>
    <w:p w14:paraId="52302C38" w14:textId="77777777" w:rsidR="003D74AA" w:rsidRDefault="001E420A">
      <w:r>
        <w:rPr>
          <w:rStyle w:val="contentfont"/>
        </w:rPr>
        <w:t>公司的外文名称缩写             Seeyon</w:t>
      </w:r>
    </w:p>
    <w:p w14:paraId="1D1D4FC4" w14:textId="77777777" w:rsidR="003D74AA" w:rsidRDefault="003D74AA"/>
    <w:p w14:paraId="0889C981" w14:textId="77777777" w:rsidR="003D74AA" w:rsidRDefault="001E420A">
      <w:r>
        <w:rPr>
          <w:rStyle w:val="contentfont"/>
        </w:rPr>
        <w:t>公司的法定代表人              徐石</w:t>
      </w:r>
    </w:p>
    <w:p w14:paraId="29040F4A" w14:textId="77777777" w:rsidR="003D74AA" w:rsidRDefault="003D74AA"/>
    <w:p w14:paraId="1BCB50EB" w14:textId="77777777" w:rsidR="003D74AA" w:rsidRDefault="001E420A">
      <w:r>
        <w:rPr>
          <w:rStyle w:val="contentfont"/>
        </w:rPr>
        <w:t>公司注册地址                北京市海淀区北坞村路甲25号静芯园N座</w:t>
      </w:r>
    </w:p>
    <w:p w14:paraId="61EC0257" w14:textId="77777777" w:rsidR="003D74AA" w:rsidRDefault="003D74AA"/>
    <w:p w14:paraId="36229B92" w14:textId="77777777" w:rsidR="003D74AA" w:rsidRDefault="001E420A">
      <w:r>
        <w:rPr>
          <w:rStyle w:val="contentfont"/>
        </w:rPr>
        <w:t>公司注册地址的历史变更情况         /</w:t>
      </w:r>
    </w:p>
    <w:p w14:paraId="68B71351" w14:textId="77777777" w:rsidR="003D74AA" w:rsidRDefault="003D74AA"/>
    <w:p w14:paraId="526CFE1D" w14:textId="77777777" w:rsidR="003D74AA" w:rsidRDefault="001E420A">
      <w:r>
        <w:rPr>
          <w:rStyle w:val="contentfont"/>
        </w:rPr>
        <w:t>公司办公地址                北京市海淀区北坞村路甲25号静芯园N座</w:t>
      </w:r>
    </w:p>
    <w:p w14:paraId="3A5D89C2" w14:textId="77777777" w:rsidR="003D74AA" w:rsidRDefault="003D74AA"/>
    <w:p w14:paraId="317AAE8B" w14:textId="77777777" w:rsidR="003D74AA" w:rsidRDefault="001E420A">
      <w:r>
        <w:rPr>
          <w:rStyle w:val="contentfont"/>
        </w:rPr>
        <w:t>公司办公地址的邮政编码           100195</w:t>
      </w:r>
    </w:p>
    <w:p w14:paraId="4A86E6E2" w14:textId="77777777" w:rsidR="003D74AA" w:rsidRDefault="003D74AA"/>
    <w:p w14:paraId="34544485" w14:textId="77777777" w:rsidR="003D74AA" w:rsidRDefault="001E420A">
      <w:r>
        <w:rPr>
          <w:rStyle w:val="contentfont"/>
        </w:rPr>
        <w:t>公司网址                  www.seeyon.com</w:t>
      </w:r>
    </w:p>
    <w:p w14:paraId="1FD562AF" w14:textId="77777777" w:rsidR="003D74AA" w:rsidRDefault="003D74AA"/>
    <w:p w14:paraId="5837882C" w14:textId="77777777" w:rsidR="003D74AA" w:rsidRDefault="001E420A">
      <w:r>
        <w:rPr>
          <w:rStyle w:val="contentfont"/>
        </w:rPr>
        <w:t>电子信箱                  ir@seeyon.com</w:t>
      </w:r>
    </w:p>
    <w:p w14:paraId="656FED74" w14:textId="77777777" w:rsidR="003D74AA" w:rsidRDefault="003D74AA"/>
    <w:p w14:paraId="11F56372" w14:textId="77777777" w:rsidR="003D74AA" w:rsidRDefault="001E420A">
      <w:r>
        <w:rPr>
          <w:rStyle w:val="contentfont"/>
        </w:rPr>
        <w:t>报告期内变更情况查询索引          /</w:t>
      </w:r>
    </w:p>
    <w:p w14:paraId="0DF4B9E6" w14:textId="77777777" w:rsidR="003D74AA" w:rsidRDefault="003D74AA"/>
    <w:p w14:paraId="008C69DA" w14:textId="77777777" w:rsidR="003D74AA" w:rsidRDefault="001E420A">
      <w:r>
        <w:rPr>
          <w:rStyle w:val="contentfont"/>
        </w:rPr>
        <w:t>二、</w:t>
      </w:r>
      <w:r>
        <w:rPr>
          <w:rStyle w:val="contentfont"/>
        </w:rPr>
        <w:t> </w:t>
      </w:r>
      <w:r>
        <w:rPr>
          <w:rStyle w:val="contentfont"/>
        </w:rPr>
        <w:t>联系人和联系方式</w:t>
      </w:r>
    </w:p>
    <w:p w14:paraId="25C573A3" w14:textId="77777777" w:rsidR="003D74AA" w:rsidRDefault="003D74AA"/>
    <w:p w14:paraId="22F20AD6" w14:textId="77777777" w:rsidR="003D74AA" w:rsidRDefault="001E420A">
      <w:r>
        <w:rPr>
          <w:rStyle w:val="contentfont"/>
        </w:rPr>
        <w:t>       董事会秘书（信息披露境内代表）          证券事务代表</w:t>
      </w:r>
    </w:p>
    <w:p w14:paraId="3A9671D2" w14:textId="77777777" w:rsidR="003D74AA" w:rsidRDefault="003D74AA"/>
    <w:p w14:paraId="38995EB7" w14:textId="77777777" w:rsidR="003D74AA" w:rsidRDefault="001E420A">
      <w:r>
        <w:rPr>
          <w:rStyle w:val="contentfont"/>
        </w:rPr>
        <w:t> </w:t>
      </w:r>
      <w:r>
        <w:rPr>
          <w:rStyle w:val="contentfont"/>
        </w:rPr>
        <w:t>姓名            陶维浩                  段芳</w:t>
      </w:r>
    </w:p>
    <w:p w14:paraId="6ED37755" w14:textId="77777777" w:rsidR="003D74AA" w:rsidRDefault="003D74AA"/>
    <w:p w14:paraId="4195E473" w14:textId="77777777" w:rsidR="003D74AA" w:rsidRDefault="001E420A">
      <w:r>
        <w:rPr>
          <w:rStyle w:val="contentfont"/>
        </w:rPr>
        <w:t>联系地址</w:t>
      </w:r>
      <w:r>
        <w:rPr>
          <w:rStyle w:val="contentfont"/>
        </w:rPr>
        <w:t> </w:t>
      </w:r>
      <w:r>
        <w:rPr>
          <w:rStyle w:val="contentfont"/>
        </w:rPr>
        <w:t>北京市海淀区北坞村路甲25号静芯园N座</w:t>
      </w:r>
      <w:r>
        <w:rPr>
          <w:rStyle w:val="contentfont"/>
        </w:rPr>
        <w:t> </w:t>
      </w:r>
      <w:r>
        <w:rPr>
          <w:rStyle w:val="contentfont"/>
        </w:rPr>
        <w:t>北京市海淀区北坞村路甲25号静芯园N座</w:t>
      </w:r>
    </w:p>
    <w:p w14:paraId="2E69F143" w14:textId="77777777" w:rsidR="003D74AA" w:rsidRDefault="003D74AA"/>
    <w:p w14:paraId="315956E1" w14:textId="77777777" w:rsidR="003D74AA" w:rsidRDefault="001E420A">
      <w:r>
        <w:rPr>
          <w:rStyle w:val="contentfont"/>
        </w:rPr>
        <w:t> </w:t>
      </w:r>
      <w:r>
        <w:rPr>
          <w:rStyle w:val="contentfont"/>
        </w:rPr>
        <w:t>电话         010-88850901        010-88850901</w:t>
      </w:r>
    </w:p>
    <w:p w14:paraId="4B66D0C7" w14:textId="77777777" w:rsidR="003D74AA" w:rsidRDefault="003D74AA"/>
    <w:p w14:paraId="4264305E" w14:textId="77777777" w:rsidR="003D74AA" w:rsidRDefault="001E420A">
      <w:r>
        <w:rPr>
          <w:rStyle w:val="contentfont"/>
        </w:rPr>
        <w:t> </w:t>
      </w:r>
      <w:r>
        <w:rPr>
          <w:rStyle w:val="contentfont"/>
        </w:rPr>
        <w:t>传真         010-82603511        010-82603511</w:t>
      </w:r>
    </w:p>
    <w:p w14:paraId="18A06A55" w14:textId="77777777" w:rsidR="003D74AA" w:rsidRDefault="003D74AA"/>
    <w:p w14:paraId="5D1BECBC" w14:textId="77777777" w:rsidR="003D74AA" w:rsidRDefault="001E420A">
      <w:r>
        <w:rPr>
          <w:rStyle w:val="contentfont"/>
        </w:rPr>
        <w:t>电子信箱      taowh@seeyon.com    duanf@seeyon.com</w:t>
      </w:r>
    </w:p>
    <w:p w14:paraId="1355C86F" w14:textId="77777777" w:rsidR="003D74AA" w:rsidRDefault="003D74AA"/>
    <w:p w14:paraId="5CF6FF86" w14:textId="77777777" w:rsidR="003D74AA" w:rsidRDefault="001E420A">
      <w:r>
        <w:rPr>
          <w:rStyle w:val="contentfont"/>
        </w:rPr>
        <w:t>三、</w:t>
      </w:r>
      <w:r>
        <w:rPr>
          <w:rStyle w:val="contentfont"/>
        </w:rPr>
        <w:t> </w:t>
      </w:r>
      <w:r>
        <w:rPr>
          <w:rStyle w:val="contentfont"/>
        </w:rPr>
        <w:t>信息披露及备置地点变更情况简介</w:t>
      </w:r>
    </w:p>
    <w:p w14:paraId="0AB5902C" w14:textId="77777777" w:rsidR="003D74AA" w:rsidRDefault="003D74AA"/>
    <w:p w14:paraId="7268AF50" w14:textId="77777777" w:rsidR="003D74AA" w:rsidRDefault="001E420A">
      <w:r>
        <w:rPr>
          <w:rStyle w:val="contentfont"/>
        </w:rPr>
        <w:t>公司选定的信息披露报纸名称         中 国 证 券 报、上 海 证 券 报、证 券 日 报、证券时报</w:t>
      </w:r>
    </w:p>
    <w:p w14:paraId="351A8D45" w14:textId="77777777" w:rsidR="003D74AA" w:rsidRDefault="003D74AA"/>
    <w:p w14:paraId="56AA579F" w14:textId="77777777" w:rsidR="003D74AA" w:rsidRDefault="001E420A">
      <w:r>
        <w:rPr>
          <w:rStyle w:val="contentfont"/>
        </w:rPr>
        <w:t>登载半年度报告的网站地址          上海证券交易所网站www.sse.com.cn</w:t>
      </w:r>
    </w:p>
    <w:p w14:paraId="5FF05A82" w14:textId="77777777" w:rsidR="003D74AA" w:rsidRDefault="003D74AA"/>
    <w:p w14:paraId="22CD0EB6" w14:textId="77777777" w:rsidR="003D74AA" w:rsidRDefault="001E420A">
      <w:r>
        <w:rPr>
          <w:rStyle w:val="contentfont"/>
        </w:rPr>
        <w:t>公司半年度报告备置地点           公司证券部</w:t>
      </w:r>
    </w:p>
    <w:p w14:paraId="2FBA1BA8" w14:textId="77777777" w:rsidR="003D74AA" w:rsidRDefault="003D74AA"/>
    <w:p w14:paraId="11C3D713" w14:textId="77777777" w:rsidR="003D74AA" w:rsidRDefault="001E420A">
      <w:r>
        <w:rPr>
          <w:rStyle w:val="contentfont"/>
        </w:rPr>
        <w:t>报告期内变更情况查询索引          /</w:t>
      </w:r>
    </w:p>
    <w:p w14:paraId="211E9B9E" w14:textId="77777777" w:rsidR="003D74AA" w:rsidRDefault="003D74AA"/>
    <w:p w14:paraId="2E44BA37" w14:textId="77777777" w:rsidR="003D74AA" w:rsidRDefault="001E420A">
      <w:r>
        <w:rPr>
          <w:rStyle w:val="contentfont"/>
        </w:rPr>
        <w:t>四、</w:t>
      </w:r>
      <w:r>
        <w:rPr>
          <w:rStyle w:val="contentfont"/>
        </w:rPr>
        <w:t> </w:t>
      </w:r>
      <w:r>
        <w:rPr>
          <w:rStyle w:val="contentfont"/>
        </w:rPr>
        <w:t>公司股票/存托凭证简况</w:t>
      </w:r>
    </w:p>
    <w:p w14:paraId="1DA8A434" w14:textId="77777777" w:rsidR="003D74AA" w:rsidRDefault="003D74AA"/>
    <w:p w14:paraId="69B018A8" w14:textId="77777777" w:rsidR="003D74AA" w:rsidRDefault="001E420A">
      <w:r>
        <w:rPr>
          <w:rStyle w:val="contentfont"/>
        </w:rPr>
        <w:t>(一) 公司股票简况</w:t>
      </w:r>
    </w:p>
    <w:p w14:paraId="23AEE6F5" w14:textId="77777777" w:rsidR="003D74AA" w:rsidRDefault="003D74AA"/>
    <w:p w14:paraId="07DF1D7F" w14:textId="77777777" w:rsidR="003D74AA" w:rsidRDefault="001E420A">
      <w:r>
        <w:rPr>
          <w:rStyle w:val="contentfont"/>
        </w:rPr>
        <w:t>√适用 □不适用</w:t>
      </w:r>
    </w:p>
    <w:p w14:paraId="157B5879" w14:textId="77777777" w:rsidR="003D74AA" w:rsidRDefault="003D74AA"/>
    <w:p w14:paraId="37FDCA70" w14:textId="77777777" w:rsidR="003D74AA" w:rsidRDefault="001E420A">
      <w:r>
        <w:rPr>
          <w:rStyle w:val="contentfont"/>
        </w:rPr>
        <w:t>                      公司股票简况</w:t>
      </w:r>
    </w:p>
    <w:p w14:paraId="1E4BF22C" w14:textId="77777777" w:rsidR="003D74AA" w:rsidRDefault="003D74AA"/>
    <w:p w14:paraId="62964066" w14:textId="77777777" w:rsidR="003D74AA" w:rsidRDefault="001E420A">
      <w:r>
        <w:rPr>
          <w:rStyle w:val="contentfont"/>
        </w:rPr>
        <w:t> </w:t>
      </w:r>
      <w:r>
        <w:rPr>
          <w:rStyle w:val="contentfont"/>
        </w:rPr>
        <w:t>股票种类      股票上市交易所及板块    股票简称            股票代码         变更前股票简称</w:t>
      </w:r>
    </w:p>
    <w:p w14:paraId="39316EA8" w14:textId="77777777" w:rsidR="003D74AA" w:rsidRDefault="003D74AA"/>
    <w:p w14:paraId="386F088F" w14:textId="77777777" w:rsidR="003D74AA" w:rsidRDefault="001E420A">
      <w:r>
        <w:rPr>
          <w:rStyle w:val="contentfont"/>
        </w:rPr>
        <w:t>  A股       上海证券交易所科创板    致远互联            688369         不适用</w:t>
      </w:r>
    </w:p>
    <w:p w14:paraId="16A83483" w14:textId="77777777" w:rsidR="003D74AA" w:rsidRDefault="003D74AA"/>
    <w:p w14:paraId="4DF341E8" w14:textId="77777777" w:rsidR="003D74AA" w:rsidRDefault="001E420A">
      <w:r>
        <w:rPr>
          <w:rStyle w:val="contentfont"/>
        </w:rPr>
        <w:t>(二) 公司存托凭证简况</w:t>
      </w:r>
    </w:p>
    <w:p w14:paraId="08344397" w14:textId="77777777" w:rsidR="003D74AA" w:rsidRDefault="003D74AA"/>
    <w:p w14:paraId="5811B752" w14:textId="77777777" w:rsidR="003D74AA" w:rsidRDefault="001E420A">
      <w:r>
        <w:rPr>
          <w:rStyle w:val="contentfont"/>
        </w:rPr>
        <w:t>□适用 √不适用</w:t>
      </w:r>
    </w:p>
    <w:p w14:paraId="3AB298DC" w14:textId="77777777" w:rsidR="003D74AA" w:rsidRDefault="003D74AA"/>
    <w:p w14:paraId="709F021E" w14:textId="77777777" w:rsidR="003D74AA" w:rsidRDefault="001E420A">
      <w:r>
        <w:rPr>
          <w:rStyle w:val="contentfont"/>
        </w:rPr>
        <w:t>五、</w:t>
      </w:r>
      <w:r>
        <w:rPr>
          <w:rStyle w:val="contentfont"/>
        </w:rPr>
        <w:t> </w:t>
      </w:r>
      <w:r>
        <w:rPr>
          <w:rStyle w:val="contentfont"/>
        </w:rPr>
        <w:t>其他有关资料</w:t>
      </w:r>
    </w:p>
    <w:p w14:paraId="1F211CB5" w14:textId="77777777" w:rsidR="003D74AA" w:rsidRDefault="003D74AA"/>
    <w:p w14:paraId="5456FD21" w14:textId="77777777" w:rsidR="003D74AA" w:rsidRDefault="001E420A">
      <w:r>
        <w:rPr>
          <w:rStyle w:val="contentfont"/>
        </w:rPr>
        <w:t>□适用 √不适用</w:t>
      </w:r>
    </w:p>
    <w:p w14:paraId="2839CFBA" w14:textId="77777777" w:rsidR="003D74AA" w:rsidRDefault="003D74AA"/>
    <w:p w14:paraId="4CE2EC42" w14:textId="77777777" w:rsidR="003D74AA" w:rsidRDefault="001E420A">
      <w:r>
        <w:rPr>
          <w:rStyle w:val="contentfont"/>
        </w:rPr>
        <w:t>六、</w:t>
      </w:r>
      <w:r>
        <w:rPr>
          <w:rStyle w:val="contentfont"/>
        </w:rPr>
        <w:t> </w:t>
      </w:r>
      <w:r>
        <w:rPr>
          <w:rStyle w:val="contentfont"/>
        </w:rPr>
        <w:t>公司主要会计数据和财务指标</w:t>
      </w:r>
    </w:p>
    <w:p w14:paraId="388E8A13" w14:textId="77777777" w:rsidR="003D74AA" w:rsidRDefault="003D74AA"/>
    <w:p w14:paraId="4F53DC89" w14:textId="77777777" w:rsidR="003D74AA" w:rsidRDefault="001E420A">
      <w:r>
        <w:rPr>
          <w:rStyle w:val="contentfont"/>
        </w:rPr>
        <w:t>(一) 主要会计数据</w:t>
      </w:r>
    </w:p>
    <w:p w14:paraId="5F40413E" w14:textId="77777777" w:rsidR="003D74AA" w:rsidRDefault="003D74AA"/>
    <w:p w14:paraId="3F13E0AF" w14:textId="77777777" w:rsidR="003D74AA" w:rsidRDefault="001E420A">
      <w:r>
        <w:rPr>
          <w:rStyle w:val="contentfont"/>
        </w:rPr>
        <w:t>                                                       单位：元      币种：人民币</w:t>
      </w:r>
    </w:p>
    <w:p w14:paraId="789F6865" w14:textId="77777777" w:rsidR="003D74AA" w:rsidRDefault="003D74AA"/>
    <w:p w14:paraId="1674EE32" w14:textId="77777777" w:rsidR="003D74AA" w:rsidRDefault="001E420A">
      <w:r>
        <w:rPr>
          <w:rStyle w:val="contentfont"/>
        </w:rPr>
        <w:t>                                                                本报告期比上</w:t>
      </w:r>
    </w:p>
    <w:p w14:paraId="1EE29F40" w14:textId="77777777" w:rsidR="003D74AA" w:rsidRDefault="003D74AA"/>
    <w:p w14:paraId="77041EBB" w14:textId="77777777" w:rsidR="003D74AA" w:rsidRDefault="001E420A">
      <w:r>
        <w:rPr>
          <w:rStyle w:val="contentfont"/>
        </w:rPr>
        <w:t>                          本报告期</w:t>
      </w:r>
    </w:p>
    <w:p w14:paraId="741BECE2" w14:textId="77777777" w:rsidR="003D74AA" w:rsidRDefault="003D74AA"/>
    <w:p w14:paraId="6E5B8B2A" w14:textId="77777777" w:rsidR="003D74AA" w:rsidRDefault="001E420A">
      <w:r>
        <w:rPr>
          <w:rStyle w:val="contentfont"/>
        </w:rPr>
        <w:t>       主要会计数据                                    上年同期           年同期增减</w:t>
      </w:r>
    </w:p>
    <w:p w14:paraId="48F6CE35" w14:textId="77777777" w:rsidR="003D74AA" w:rsidRDefault="003D74AA"/>
    <w:p w14:paraId="3F519C26" w14:textId="77777777" w:rsidR="003D74AA" w:rsidRDefault="001E420A">
      <w:r>
        <w:rPr>
          <w:rStyle w:val="contentfont"/>
        </w:rPr>
        <w:t>                          （1－6月）</w:t>
      </w:r>
    </w:p>
    <w:p w14:paraId="38E02FED" w14:textId="77777777" w:rsidR="003D74AA" w:rsidRDefault="003D74AA"/>
    <w:p w14:paraId="0B9B73F0" w14:textId="77777777" w:rsidR="003D74AA" w:rsidRDefault="001E420A">
      <w:r>
        <w:rPr>
          <w:rStyle w:val="contentfont"/>
        </w:rPr>
        <w:t>                                                                  (%)</w:t>
      </w:r>
    </w:p>
    <w:p w14:paraId="65BB73AF" w14:textId="77777777" w:rsidR="003D74AA" w:rsidRDefault="003D74AA"/>
    <w:p w14:paraId="6351F4F0" w14:textId="77777777" w:rsidR="003D74AA" w:rsidRDefault="001E420A">
      <w:r>
        <w:rPr>
          <w:rStyle w:val="contentfont"/>
        </w:rPr>
        <w:t>营业收入                     365,425,953.50        251,630,409.43         45.22</w:t>
      </w:r>
    </w:p>
    <w:p w14:paraId="5A2E7866" w14:textId="77777777" w:rsidR="003D74AA" w:rsidRDefault="003D74AA"/>
    <w:p w14:paraId="43CDB965" w14:textId="77777777" w:rsidR="003D74AA" w:rsidRDefault="001E420A">
      <w:r>
        <w:rPr>
          <w:rStyle w:val="contentfont"/>
        </w:rPr>
        <w:t>归属于上市公司股东的净利润             44,530,519.11         39,424,434.76         12.95</w:t>
      </w:r>
    </w:p>
    <w:p w14:paraId="464E3773" w14:textId="77777777" w:rsidR="003D74AA" w:rsidRDefault="003D74AA"/>
    <w:p w14:paraId="41B215DD" w14:textId="77777777" w:rsidR="003D74AA" w:rsidRDefault="001E420A">
      <w:r>
        <w:rPr>
          <w:rStyle w:val="contentfont"/>
        </w:rPr>
        <w:t>归属于上市公司股东的扣除非</w:t>
      </w:r>
      <w:r>
        <w:rPr>
          <w:rStyle w:val="contentfont"/>
        </w:rPr>
        <w:t> </w:t>
      </w:r>
      <w:r>
        <w:rPr>
          <w:rStyle w:val="contentfont"/>
        </w:rPr>
        <w:t>经常          43,744,106.05         26,905,890.58         62.58</w:t>
      </w:r>
    </w:p>
    <w:p w14:paraId="67FD8604" w14:textId="77777777" w:rsidR="003D74AA" w:rsidRDefault="003D74AA"/>
    <w:p w14:paraId="040B3347" w14:textId="77777777" w:rsidR="003D74AA" w:rsidRDefault="001E420A">
      <w:r>
        <w:rPr>
          <w:rStyle w:val="contentfont"/>
        </w:rPr>
        <w:t>性损益的净利润</w:t>
      </w:r>
    </w:p>
    <w:p w14:paraId="3CBAECE1" w14:textId="77777777" w:rsidR="003D74AA" w:rsidRDefault="003D74AA"/>
    <w:p w14:paraId="6A1E5584" w14:textId="77777777" w:rsidR="003D74AA" w:rsidRDefault="001E420A">
      <w:r>
        <w:rPr>
          <w:rStyle w:val="contentfont"/>
        </w:rPr>
        <w:t>经营活动产生的现金流量净额           -135,464,788.41       -104,613,544.72       不适用</w:t>
      </w:r>
    </w:p>
    <w:p w14:paraId="28C3AABB" w14:textId="77777777" w:rsidR="003D74AA" w:rsidRDefault="003D74AA"/>
    <w:p w14:paraId="7579927C" w14:textId="77777777" w:rsidR="003D74AA" w:rsidRDefault="001E420A">
      <w:r>
        <w:rPr>
          <w:rStyle w:val="contentfont"/>
        </w:rPr>
        <w:t>                                                                本报告期末比</w:t>
      </w:r>
    </w:p>
    <w:p w14:paraId="53F594FC" w14:textId="77777777" w:rsidR="003D74AA" w:rsidRDefault="003D74AA"/>
    <w:p w14:paraId="0F615DCB" w14:textId="77777777" w:rsidR="003D74AA" w:rsidRDefault="001E420A">
      <w:r>
        <w:rPr>
          <w:rStyle w:val="contentfont"/>
        </w:rPr>
        <w:t>                          本报告期末                  上年度末           上年度末增减</w:t>
      </w:r>
    </w:p>
    <w:p w14:paraId="2557EAD9" w14:textId="77777777" w:rsidR="003D74AA" w:rsidRDefault="003D74AA"/>
    <w:p w14:paraId="38D93FDA" w14:textId="77777777" w:rsidR="003D74AA" w:rsidRDefault="001E420A">
      <w:r>
        <w:rPr>
          <w:rStyle w:val="contentfont"/>
        </w:rPr>
        <w:t>                                                                  (%)</w:t>
      </w:r>
    </w:p>
    <w:p w14:paraId="017370CE" w14:textId="77777777" w:rsidR="003D74AA" w:rsidRDefault="003D74AA"/>
    <w:p w14:paraId="44BB43CF" w14:textId="77777777" w:rsidR="003D74AA" w:rsidRDefault="001E420A">
      <w:r>
        <w:rPr>
          <w:rStyle w:val="contentfont"/>
        </w:rPr>
        <w:t>归属于上市公司股东的净资产          1,329,330,052.83      1,310,895,760.24          1.41</w:t>
      </w:r>
    </w:p>
    <w:p w14:paraId="5F254626" w14:textId="77777777" w:rsidR="003D74AA" w:rsidRDefault="003D74AA"/>
    <w:p w14:paraId="3400FEF7" w14:textId="77777777" w:rsidR="003D74AA" w:rsidRDefault="001E420A">
      <w:r>
        <w:rPr>
          <w:rStyle w:val="contentfont"/>
        </w:rPr>
        <w:t>总资产                    1,739,908,462.66      1,841,894,055.31         -5.54</w:t>
      </w:r>
    </w:p>
    <w:p w14:paraId="2542176F" w14:textId="77777777" w:rsidR="003D74AA" w:rsidRDefault="003D74AA"/>
    <w:p w14:paraId="7389BEA9" w14:textId="77777777" w:rsidR="003D74AA" w:rsidRDefault="001E420A">
      <w:r>
        <w:rPr>
          <w:rStyle w:val="contentfont"/>
        </w:rPr>
        <w:t>(二) 主要财务指标</w:t>
      </w:r>
    </w:p>
    <w:p w14:paraId="06644239" w14:textId="77777777" w:rsidR="003D74AA" w:rsidRDefault="003D74AA"/>
    <w:p w14:paraId="4F4D3CAE" w14:textId="77777777" w:rsidR="003D74AA" w:rsidRDefault="001E420A">
      <w:r>
        <w:rPr>
          <w:rStyle w:val="contentfont"/>
        </w:rPr>
        <w:t>                         本报告期                              本报告期比上年同</w:t>
      </w:r>
    </w:p>
    <w:p w14:paraId="611DACFC" w14:textId="77777777" w:rsidR="003D74AA" w:rsidRDefault="003D74AA"/>
    <w:p w14:paraId="4A822E37" w14:textId="77777777" w:rsidR="003D74AA" w:rsidRDefault="001E420A">
      <w:r>
        <w:rPr>
          <w:rStyle w:val="contentfont"/>
        </w:rPr>
        <w:t>       主要财务指标                                 上年同期</w:t>
      </w:r>
    </w:p>
    <w:p w14:paraId="7F33D8AE" w14:textId="77777777" w:rsidR="003D74AA" w:rsidRDefault="003D74AA"/>
    <w:p w14:paraId="030C9036" w14:textId="77777777" w:rsidR="003D74AA" w:rsidRDefault="001E420A">
      <w:r>
        <w:rPr>
          <w:rStyle w:val="contentfont"/>
        </w:rPr>
        <w:t>                         （1－6月）                              期增减(%)</w:t>
      </w:r>
    </w:p>
    <w:p w14:paraId="14052AFB" w14:textId="77777777" w:rsidR="003D74AA" w:rsidRDefault="003D74AA"/>
    <w:p w14:paraId="254E9DFA" w14:textId="77777777" w:rsidR="003D74AA" w:rsidRDefault="001E420A">
      <w:r>
        <w:rPr>
          <w:rStyle w:val="contentfont"/>
        </w:rPr>
        <w:t>基本每股收益（元／股）                   0.58                  0.51          13.73</w:t>
      </w:r>
    </w:p>
    <w:p w14:paraId="540F528A" w14:textId="77777777" w:rsidR="003D74AA" w:rsidRDefault="003D74AA"/>
    <w:p w14:paraId="6ADE665A" w14:textId="77777777" w:rsidR="003D74AA" w:rsidRDefault="001E420A">
      <w:r>
        <w:rPr>
          <w:rStyle w:val="contentfont"/>
        </w:rPr>
        <w:t>稀释每股收益（元／股）                   0.58                  0.51          13.73</w:t>
      </w:r>
    </w:p>
    <w:p w14:paraId="71096BF3" w14:textId="77777777" w:rsidR="003D74AA" w:rsidRDefault="003D74AA"/>
    <w:p w14:paraId="117F40CB" w14:textId="77777777" w:rsidR="003D74AA" w:rsidRDefault="001E420A">
      <w:r>
        <w:rPr>
          <w:rStyle w:val="contentfont"/>
        </w:rPr>
        <w:t>扣除非经常性损益后的基本每股收               0.57                  0.35          62.86</w:t>
      </w:r>
    </w:p>
    <w:p w14:paraId="59E5546E" w14:textId="77777777" w:rsidR="003D74AA" w:rsidRDefault="003D74AA"/>
    <w:p w14:paraId="4DE4F200" w14:textId="77777777" w:rsidR="003D74AA" w:rsidRDefault="001E420A">
      <w:r>
        <w:rPr>
          <w:rStyle w:val="contentfont"/>
        </w:rPr>
        <w:t>益（元／股）</w:t>
      </w:r>
    </w:p>
    <w:p w14:paraId="6324D55F" w14:textId="77777777" w:rsidR="003D74AA" w:rsidRDefault="003D74AA"/>
    <w:p w14:paraId="171A8285" w14:textId="77777777" w:rsidR="003D74AA" w:rsidRDefault="001E420A">
      <w:r>
        <w:rPr>
          <w:rStyle w:val="contentfont"/>
        </w:rPr>
        <w:t>加权平均净资产收益率（%）                         3.31          3.16    增加0.15个百分点</w:t>
      </w:r>
    </w:p>
    <w:p w14:paraId="6F0DD618" w14:textId="77777777" w:rsidR="003D74AA" w:rsidRDefault="003D74AA"/>
    <w:p w14:paraId="00DB5640" w14:textId="77777777" w:rsidR="003D74AA" w:rsidRDefault="001E420A">
      <w:r>
        <w:rPr>
          <w:rStyle w:val="contentfont"/>
        </w:rPr>
        <w:t>扣除非经常性损益后的加权平均净                       3.28          2.15    增加1.13个百分点</w:t>
      </w:r>
    </w:p>
    <w:p w14:paraId="79888EB8" w14:textId="77777777" w:rsidR="003D74AA" w:rsidRDefault="003D74AA"/>
    <w:p w14:paraId="06D80EE7" w14:textId="77777777" w:rsidR="003D74AA" w:rsidRDefault="001E420A">
      <w:r>
        <w:rPr>
          <w:rStyle w:val="contentfont"/>
        </w:rPr>
        <w:t>资产收益率（%）</w:t>
      </w:r>
    </w:p>
    <w:p w14:paraId="29C05BB5" w14:textId="77777777" w:rsidR="003D74AA" w:rsidRDefault="003D74AA"/>
    <w:p w14:paraId="538AF38A" w14:textId="77777777" w:rsidR="003D74AA" w:rsidRDefault="001E420A">
      <w:r>
        <w:rPr>
          <w:rStyle w:val="contentfont"/>
        </w:rPr>
        <w:t>研发投入占营业收入的比例（%）                  19.42             16.29    增加3.13个百分点</w:t>
      </w:r>
    </w:p>
    <w:p w14:paraId="14ADC53C" w14:textId="77777777" w:rsidR="003D74AA" w:rsidRDefault="003D74AA"/>
    <w:p w14:paraId="697448F0" w14:textId="77777777" w:rsidR="003D74AA" w:rsidRDefault="001E420A">
      <w:r>
        <w:rPr>
          <w:rStyle w:val="contentfont"/>
        </w:rPr>
        <w:t>公司主要会计数据和财务指标的说明</w:t>
      </w:r>
    </w:p>
    <w:p w14:paraId="2D1F1D98" w14:textId="77777777" w:rsidR="003D74AA" w:rsidRDefault="003D74AA"/>
    <w:p w14:paraId="1DBF141B" w14:textId="77777777" w:rsidR="003D74AA" w:rsidRDefault="001E420A">
      <w:r>
        <w:rPr>
          <w:rStyle w:val="contentfont"/>
        </w:rPr>
        <w:t>√适用 □不适用</w:t>
      </w:r>
    </w:p>
    <w:p w14:paraId="46731903" w14:textId="77777777" w:rsidR="003D74AA" w:rsidRDefault="003D74AA"/>
    <w:p w14:paraId="489373B0" w14:textId="77777777" w:rsidR="003D74AA" w:rsidRDefault="001E420A">
      <w:r>
        <w:rPr>
          <w:rStyle w:val="contentfont"/>
        </w:rPr>
        <w:t>动，实现营业收入</w:t>
      </w:r>
      <w:r>
        <w:rPr>
          <w:rStyle w:val="contentfont"/>
        </w:rPr>
        <w:t> </w:t>
      </w:r>
      <w:r>
        <w:rPr>
          <w:rStyle w:val="contentfont"/>
        </w:rPr>
        <w:t>36,542.60 万元，同比增加</w:t>
      </w:r>
      <w:r>
        <w:rPr>
          <w:rStyle w:val="contentfont"/>
        </w:rPr>
        <w:t> </w:t>
      </w:r>
      <w:r>
        <w:rPr>
          <w:rStyle w:val="contentfont"/>
        </w:rPr>
        <w:t>11,379.55 万元，增幅为</w:t>
      </w:r>
      <w:r>
        <w:rPr>
          <w:rStyle w:val="contentfont"/>
        </w:rPr>
        <w:t> </w:t>
      </w:r>
      <w:r>
        <w:rPr>
          <w:rStyle w:val="contentfont"/>
        </w:rPr>
        <w:t>45.22%；实现归属于上市</w:t>
      </w:r>
    </w:p>
    <w:p w14:paraId="5BC9FA7B" w14:textId="77777777" w:rsidR="003D74AA" w:rsidRDefault="003D74AA"/>
    <w:p w14:paraId="6E9B2ED3" w14:textId="77777777" w:rsidR="003D74AA" w:rsidRDefault="001E420A">
      <w:r>
        <w:rPr>
          <w:rStyle w:val="contentfont"/>
        </w:rPr>
        <w:t>公司股东的净利润</w:t>
      </w:r>
      <w:r>
        <w:rPr>
          <w:rStyle w:val="contentfont"/>
        </w:rPr>
        <w:t> </w:t>
      </w:r>
      <w:r>
        <w:rPr>
          <w:rStyle w:val="contentfont"/>
        </w:rPr>
        <w:t>4,453.05 万元，同比增加</w:t>
      </w:r>
      <w:r>
        <w:rPr>
          <w:rStyle w:val="contentfont"/>
        </w:rPr>
        <w:t> </w:t>
      </w:r>
      <w:r>
        <w:rPr>
          <w:rStyle w:val="contentfont"/>
        </w:rPr>
        <w:t>510.61 万元，增幅为</w:t>
      </w:r>
      <w:r>
        <w:rPr>
          <w:rStyle w:val="contentfont"/>
        </w:rPr>
        <w:t> </w:t>
      </w:r>
      <w:r>
        <w:rPr>
          <w:rStyle w:val="contentfont"/>
        </w:rPr>
        <w:t>12.95%，主要系主营业务收入</w:t>
      </w:r>
    </w:p>
    <w:p w14:paraId="5260554E" w14:textId="77777777" w:rsidR="003D74AA" w:rsidRDefault="003D74AA"/>
    <w:p w14:paraId="54B56687" w14:textId="77777777" w:rsidR="003D74AA" w:rsidRDefault="001E420A">
      <w:r>
        <w:rPr>
          <w:rStyle w:val="contentfont"/>
        </w:rPr>
        <w:t>增长所致。基本每股收益</w:t>
      </w:r>
      <w:r>
        <w:rPr>
          <w:rStyle w:val="contentfont"/>
        </w:rPr>
        <w:t> </w:t>
      </w:r>
      <w:r>
        <w:rPr>
          <w:rStyle w:val="contentfont"/>
        </w:rPr>
        <w:t>0.58 元，较去年同期增长</w:t>
      </w:r>
      <w:r>
        <w:rPr>
          <w:rStyle w:val="contentfont"/>
        </w:rPr>
        <w:t> </w:t>
      </w:r>
      <w:r>
        <w:rPr>
          <w:rStyle w:val="contentfont"/>
        </w:rPr>
        <w:t>0.07 元/股。扣除非经常性损益后的基本每股</w:t>
      </w:r>
    </w:p>
    <w:p w14:paraId="4E2B370A" w14:textId="77777777" w:rsidR="003D74AA" w:rsidRDefault="003D74AA"/>
    <w:p w14:paraId="6AEB46FC" w14:textId="77777777" w:rsidR="003D74AA" w:rsidRDefault="001E420A">
      <w:r>
        <w:rPr>
          <w:rStyle w:val="contentfont"/>
        </w:rPr>
        <w:t>收益</w:t>
      </w:r>
      <w:r>
        <w:rPr>
          <w:rStyle w:val="contentfont"/>
        </w:rPr>
        <w:t> </w:t>
      </w:r>
      <w:r>
        <w:rPr>
          <w:rStyle w:val="contentfont"/>
        </w:rPr>
        <w:t>0.57</w:t>
      </w:r>
      <w:r>
        <w:rPr>
          <w:rStyle w:val="contentfont"/>
        </w:rPr>
        <w:t> </w:t>
      </w:r>
      <w:r>
        <w:rPr>
          <w:rStyle w:val="contentfont"/>
        </w:rPr>
        <w:t>元，较去年同期增长</w:t>
      </w:r>
      <w:r>
        <w:rPr>
          <w:rStyle w:val="contentfont"/>
        </w:rPr>
        <w:t> </w:t>
      </w:r>
      <w:r>
        <w:rPr>
          <w:rStyle w:val="contentfont"/>
        </w:rPr>
        <w:t>0.22 元/股，主要系本期理财收益较去年同期大幅减少所致。</w:t>
      </w:r>
    </w:p>
    <w:p w14:paraId="5F0F0EE8" w14:textId="77777777" w:rsidR="003D74AA" w:rsidRDefault="003D74AA"/>
    <w:p w14:paraId="5FBBC0B5" w14:textId="77777777" w:rsidR="003D74AA" w:rsidRDefault="001E420A">
      <w:r>
        <w:rPr>
          <w:rStyle w:val="contentfont"/>
        </w:rPr>
        <w:t>七、</w:t>
      </w:r>
      <w:r>
        <w:rPr>
          <w:rStyle w:val="contentfont"/>
        </w:rPr>
        <w:t> </w:t>
      </w:r>
      <w:r>
        <w:rPr>
          <w:rStyle w:val="contentfont"/>
        </w:rPr>
        <w:t>境内外会计准则下会计数据差异</w:t>
      </w:r>
    </w:p>
    <w:p w14:paraId="40DCC535" w14:textId="77777777" w:rsidR="003D74AA" w:rsidRDefault="003D74AA"/>
    <w:p w14:paraId="708659D8" w14:textId="77777777" w:rsidR="003D74AA" w:rsidRDefault="001E420A">
      <w:r>
        <w:rPr>
          <w:rStyle w:val="contentfont"/>
        </w:rPr>
        <w:t>□适用 √不适用</w:t>
      </w:r>
    </w:p>
    <w:p w14:paraId="6D319A45" w14:textId="77777777" w:rsidR="003D74AA" w:rsidRDefault="003D74AA"/>
    <w:p w14:paraId="22F82B00" w14:textId="77777777" w:rsidR="003D74AA" w:rsidRDefault="001E420A">
      <w:r>
        <w:rPr>
          <w:rStyle w:val="contentfont"/>
        </w:rPr>
        <w:t>八、</w:t>
      </w:r>
      <w:r>
        <w:rPr>
          <w:rStyle w:val="contentfont"/>
        </w:rPr>
        <w:t> </w:t>
      </w:r>
      <w:r>
        <w:rPr>
          <w:rStyle w:val="contentfont"/>
        </w:rPr>
        <w:t>非经常性损益项目和金额</w:t>
      </w:r>
    </w:p>
    <w:p w14:paraId="25966210" w14:textId="77777777" w:rsidR="003D74AA" w:rsidRDefault="003D74AA"/>
    <w:p w14:paraId="153CC918" w14:textId="77777777" w:rsidR="003D74AA" w:rsidRDefault="001E420A">
      <w:r>
        <w:rPr>
          <w:rStyle w:val="contentfont"/>
        </w:rPr>
        <w:t>√适用 □不适用</w:t>
      </w:r>
    </w:p>
    <w:p w14:paraId="57FB69EB" w14:textId="77777777" w:rsidR="003D74AA" w:rsidRDefault="003D74AA"/>
    <w:p w14:paraId="631B5228" w14:textId="77777777" w:rsidR="003D74AA" w:rsidRDefault="001E420A">
      <w:r>
        <w:rPr>
          <w:rStyle w:val="contentfont"/>
        </w:rPr>
        <w:t>                                                         单位:元</w:t>
      </w:r>
      <w:r>
        <w:rPr>
          <w:rStyle w:val="contentfont"/>
        </w:rPr>
        <w:t> </w:t>
      </w:r>
      <w:r>
        <w:rPr>
          <w:rStyle w:val="contentfont"/>
        </w:rPr>
        <w:t>币种:人民币</w:t>
      </w:r>
    </w:p>
    <w:p w14:paraId="2A2BB70D" w14:textId="77777777" w:rsidR="003D74AA" w:rsidRDefault="003D74AA"/>
    <w:p w14:paraId="6A1A447D" w14:textId="77777777" w:rsidR="003D74AA" w:rsidRDefault="001E420A">
      <w:r>
        <w:rPr>
          <w:rStyle w:val="contentfont"/>
        </w:rPr>
        <w:t>  非经常性损益项目                   金额                         附注（如适用）</w:t>
      </w:r>
    </w:p>
    <w:p w14:paraId="0CC2564A" w14:textId="77777777" w:rsidR="003D74AA" w:rsidRDefault="003D74AA"/>
    <w:p w14:paraId="1675176C" w14:textId="77777777" w:rsidR="003D74AA" w:rsidRDefault="001E420A">
      <w:r>
        <w:rPr>
          <w:rStyle w:val="contentfont"/>
        </w:rPr>
        <w:t>非流动资产处置损益</w:t>
      </w:r>
    </w:p>
    <w:p w14:paraId="2510491A" w14:textId="77777777" w:rsidR="003D74AA" w:rsidRDefault="003D74AA"/>
    <w:p w14:paraId="7CD12D21" w14:textId="77777777" w:rsidR="003D74AA" w:rsidRDefault="001E420A">
      <w:r>
        <w:rPr>
          <w:rStyle w:val="contentfont"/>
        </w:rPr>
        <w:t>越权审批，或无正式批准文</w:t>
      </w:r>
    </w:p>
    <w:p w14:paraId="7FBD3E26" w14:textId="77777777" w:rsidR="003D74AA" w:rsidRDefault="003D74AA"/>
    <w:p w14:paraId="1A063F0E" w14:textId="77777777" w:rsidR="003D74AA" w:rsidRDefault="001E420A">
      <w:r>
        <w:rPr>
          <w:rStyle w:val="contentfont"/>
        </w:rPr>
        <w:t>件，或偶发性的税收返还、</w:t>
      </w:r>
    </w:p>
    <w:p w14:paraId="7CADAA50" w14:textId="77777777" w:rsidR="003D74AA" w:rsidRDefault="003D74AA"/>
    <w:p w14:paraId="2D6BC20A" w14:textId="77777777" w:rsidR="003D74AA" w:rsidRDefault="001E420A">
      <w:r>
        <w:rPr>
          <w:rStyle w:val="contentfont"/>
        </w:rPr>
        <w:t>减免</w:t>
      </w:r>
    </w:p>
    <w:p w14:paraId="19FFC098" w14:textId="77777777" w:rsidR="003D74AA" w:rsidRDefault="003D74AA"/>
    <w:p w14:paraId="038C3B39" w14:textId="77777777" w:rsidR="003D74AA" w:rsidRDefault="001E420A">
      <w:r>
        <w:rPr>
          <w:rStyle w:val="contentfont"/>
        </w:rPr>
        <w:t>计入当期损益的政府补助，            1,124,144.38</w:t>
      </w:r>
    </w:p>
    <w:p w14:paraId="35C8AF6E" w14:textId="77777777" w:rsidR="003D74AA" w:rsidRDefault="003D74AA"/>
    <w:p w14:paraId="6EFEF1DD" w14:textId="77777777" w:rsidR="003D74AA" w:rsidRDefault="001E420A">
      <w:r>
        <w:rPr>
          <w:rStyle w:val="contentfont"/>
        </w:rPr>
        <w:t>但与公司正常经营业务密切</w:t>
      </w:r>
    </w:p>
    <w:p w14:paraId="4591A27F" w14:textId="77777777" w:rsidR="003D74AA" w:rsidRDefault="003D74AA"/>
    <w:p w14:paraId="7F13BBAC" w14:textId="77777777" w:rsidR="003D74AA" w:rsidRDefault="001E420A">
      <w:r>
        <w:rPr>
          <w:rStyle w:val="contentfont"/>
        </w:rPr>
        <w:t>相关，符合国家政策规定、</w:t>
      </w:r>
    </w:p>
    <w:p w14:paraId="3313B803" w14:textId="77777777" w:rsidR="003D74AA" w:rsidRDefault="003D74AA"/>
    <w:p w14:paraId="16870EC1" w14:textId="77777777" w:rsidR="003D74AA" w:rsidRDefault="001E420A">
      <w:r>
        <w:rPr>
          <w:rStyle w:val="contentfont"/>
        </w:rPr>
        <w:t>按照一定标准定额或定量持</w:t>
      </w:r>
    </w:p>
    <w:p w14:paraId="564DB66A" w14:textId="77777777" w:rsidR="003D74AA" w:rsidRDefault="003D74AA"/>
    <w:p w14:paraId="7E5BD21A" w14:textId="77777777" w:rsidR="003D74AA" w:rsidRDefault="001E420A">
      <w:r>
        <w:rPr>
          <w:rStyle w:val="contentfont"/>
        </w:rPr>
        <w:t>续享受的政府补助除外</w:t>
      </w:r>
    </w:p>
    <w:p w14:paraId="2398283B" w14:textId="77777777" w:rsidR="003D74AA" w:rsidRDefault="003D74AA"/>
    <w:p w14:paraId="1F4C31C8" w14:textId="77777777" w:rsidR="003D74AA" w:rsidRDefault="001E420A">
      <w:r>
        <w:rPr>
          <w:rStyle w:val="contentfont"/>
        </w:rPr>
        <w:t>计入当期损益的对非金融企</w:t>
      </w:r>
    </w:p>
    <w:p w14:paraId="491E9109" w14:textId="77777777" w:rsidR="003D74AA" w:rsidRDefault="003D74AA"/>
    <w:p w14:paraId="34AED5C5" w14:textId="77777777" w:rsidR="003D74AA" w:rsidRDefault="001E420A">
      <w:r>
        <w:rPr>
          <w:rStyle w:val="contentfont"/>
        </w:rPr>
        <w:t>业收取的资金占用费</w:t>
      </w:r>
    </w:p>
    <w:p w14:paraId="324BB5B1" w14:textId="77777777" w:rsidR="003D74AA" w:rsidRDefault="003D74AA"/>
    <w:p w14:paraId="1D8619F3" w14:textId="77777777" w:rsidR="003D74AA" w:rsidRDefault="001E420A">
      <w:r>
        <w:rPr>
          <w:rStyle w:val="contentfont"/>
        </w:rPr>
        <w:t>企业取得子公司、联营企业</w:t>
      </w:r>
    </w:p>
    <w:p w14:paraId="3C9E402A" w14:textId="77777777" w:rsidR="003D74AA" w:rsidRDefault="003D74AA"/>
    <w:p w14:paraId="1E1070A3" w14:textId="77777777" w:rsidR="003D74AA" w:rsidRDefault="001E420A">
      <w:r>
        <w:rPr>
          <w:rStyle w:val="contentfont"/>
        </w:rPr>
        <w:t>及合营企业的投资成本小于</w:t>
      </w:r>
    </w:p>
    <w:p w14:paraId="77BDEDD6" w14:textId="77777777" w:rsidR="003D74AA" w:rsidRDefault="003D74AA"/>
    <w:p w14:paraId="4C5A15AA" w14:textId="77777777" w:rsidR="003D74AA" w:rsidRDefault="001E420A">
      <w:r>
        <w:rPr>
          <w:rStyle w:val="contentfont"/>
        </w:rPr>
        <w:t>取得投资时应享有被投资单</w:t>
      </w:r>
    </w:p>
    <w:p w14:paraId="36FDFC64" w14:textId="77777777" w:rsidR="003D74AA" w:rsidRDefault="003D74AA"/>
    <w:p w14:paraId="48C855CE" w14:textId="77777777" w:rsidR="003D74AA" w:rsidRDefault="001E420A">
      <w:r>
        <w:rPr>
          <w:rStyle w:val="contentfont"/>
        </w:rPr>
        <w:t>位可辨认净资产公允价值产</w:t>
      </w:r>
    </w:p>
    <w:p w14:paraId="489092A2" w14:textId="77777777" w:rsidR="003D74AA" w:rsidRDefault="003D74AA"/>
    <w:p w14:paraId="6D561FAC" w14:textId="77777777" w:rsidR="003D74AA" w:rsidRDefault="001E420A">
      <w:r>
        <w:rPr>
          <w:rStyle w:val="contentfont"/>
        </w:rPr>
        <w:t>生的收益</w:t>
      </w:r>
    </w:p>
    <w:p w14:paraId="1C0A0CFC" w14:textId="77777777" w:rsidR="003D74AA" w:rsidRDefault="003D74AA"/>
    <w:p w14:paraId="48A0F0FE" w14:textId="77777777" w:rsidR="003D74AA" w:rsidRDefault="001E420A">
      <w:r>
        <w:rPr>
          <w:rStyle w:val="contentfont"/>
        </w:rPr>
        <w:t>非货币性资产交换损益</w:t>
      </w:r>
    </w:p>
    <w:p w14:paraId="614A2B1F" w14:textId="77777777" w:rsidR="003D74AA" w:rsidRDefault="003D74AA"/>
    <w:p w14:paraId="75651ED9" w14:textId="77777777" w:rsidR="003D74AA" w:rsidRDefault="001E420A">
      <w:r>
        <w:rPr>
          <w:rStyle w:val="contentfont"/>
        </w:rPr>
        <w:t>委托他人投资或管理资产的</w:t>
      </w:r>
    </w:p>
    <w:p w14:paraId="435D5BD3" w14:textId="77777777" w:rsidR="003D74AA" w:rsidRDefault="003D74AA"/>
    <w:p w14:paraId="6F988431" w14:textId="77777777" w:rsidR="003D74AA" w:rsidRDefault="001E420A">
      <w:r>
        <w:rPr>
          <w:rStyle w:val="contentfont"/>
        </w:rPr>
        <w:t>损益</w:t>
      </w:r>
    </w:p>
    <w:p w14:paraId="49144423" w14:textId="77777777" w:rsidR="003D74AA" w:rsidRDefault="003D74AA"/>
    <w:p w14:paraId="2986C1C4" w14:textId="77777777" w:rsidR="003D74AA" w:rsidRDefault="001E420A">
      <w:r>
        <w:rPr>
          <w:rStyle w:val="contentfont"/>
        </w:rPr>
        <w:t>因不可抗力因素，如遭受自</w:t>
      </w:r>
    </w:p>
    <w:p w14:paraId="31C447E2" w14:textId="77777777" w:rsidR="003D74AA" w:rsidRDefault="003D74AA"/>
    <w:p w14:paraId="52066E1C" w14:textId="77777777" w:rsidR="003D74AA" w:rsidRDefault="001E420A">
      <w:r>
        <w:rPr>
          <w:rStyle w:val="contentfont"/>
        </w:rPr>
        <w:t>然灾害而计提的各项资产减</w:t>
      </w:r>
    </w:p>
    <w:p w14:paraId="5BBB0D2D" w14:textId="77777777" w:rsidR="003D74AA" w:rsidRDefault="003D74AA"/>
    <w:p w14:paraId="31F54B7E" w14:textId="77777777" w:rsidR="003D74AA" w:rsidRDefault="001E420A">
      <w:r>
        <w:rPr>
          <w:rStyle w:val="contentfont"/>
        </w:rPr>
        <w:t>值准备</w:t>
      </w:r>
    </w:p>
    <w:p w14:paraId="2A5DF9F1" w14:textId="77777777" w:rsidR="003D74AA" w:rsidRDefault="003D74AA"/>
    <w:p w14:paraId="724A4BDE" w14:textId="77777777" w:rsidR="003D74AA" w:rsidRDefault="001E420A">
      <w:r>
        <w:rPr>
          <w:rStyle w:val="contentfont"/>
        </w:rPr>
        <w:t>债务重组损益</w:t>
      </w:r>
    </w:p>
    <w:p w14:paraId="274D8221" w14:textId="77777777" w:rsidR="003D74AA" w:rsidRDefault="003D74AA"/>
    <w:p w14:paraId="6385F6D7" w14:textId="77777777" w:rsidR="003D74AA" w:rsidRDefault="001E420A">
      <w:r>
        <w:rPr>
          <w:rStyle w:val="contentfont"/>
        </w:rPr>
        <w:t>企业重组费用，如安置职工</w:t>
      </w:r>
    </w:p>
    <w:p w14:paraId="255B818E" w14:textId="77777777" w:rsidR="003D74AA" w:rsidRDefault="003D74AA"/>
    <w:p w14:paraId="4285EA32" w14:textId="77777777" w:rsidR="003D74AA" w:rsidRDefault="001E420A">
      <w:r>
        <w:rPr>
          <w:rStyle w:val="contentfont"/>
        </w:rPr>
        <w:t>的支出、整合费用等</w:t>
      </w:r>
    </w:p>
    <w:p w14:paraId="26765030" w14:textId="77777777" w:rsidR="003D74AA" w:rsidRDefault="003D74AA"/>
    <w:p w14:paraId="23EF1AFB" w14:textId="77777777" w:rsidR="003D74AA" w:rsidRDefault="001E420A">
      <w:r>
        <w:rPr>
          <w:rStyle w:val="contentfont"/>
        </w:rPr>
        <w:t>交易价格显失公允的交易产</w:t>
      </w:r>
    </w:p>
    <w:p w14:paraId="26EAC4FC" w14:textId="77777777" w:rsidR="003D74AA" w:rsidRDefault="003D74AA"/>
    <w:p w14:paraId="1793BB0F" w14:textId="77777777" w:rsidR="003D74AA" w:rsidRDefault="001E420A">
      <w:r>
        <w:rPr>
          <w:rStyle w:val="contentfont"/>
        </w:rPr>
        <w:t>生的超过公允价值部分的损</w:t>
      </w:r>
    </w:p>
    <w:p w14:paraId="197BFB2E" w14:textId="77777777" w:rsidR="003D74AA" w:rsidRDefault="003D74AA"/>
    <w:p w14:paraId="445FC730" w14:textId="77777777" w:rsidR="003D74AA" w:rsidRDefault="001E420A">
      <w:r>
        <w:rPr>
          <w:rStyle w:val="contentfont"/>
        </w:rPr>
        <w:t>益</w:t>
      </w:r>
    </w:p>
    <w:p w14:paraId="29694E1C" w14:textId="77777777" w:rsidR="003D74AA" w:rsidRDefault="003D74AA"/>
    <w:p w14:paraId="47E66190" w14:textId="77777777" w:rsidR="003D74AA" w:rsidRDefault="001E420A">
      <w:r>
        <w:rPr>
          <w:rStyle w:val="contentfont"/>
        </w:rPr>
        <w:t>同一控制下企业合并产生的</w:t>
      </w:r>
    </w:p>
    <w:p w14:paraId="6C399F89" w14:textId="77777777" w:rsidR="003D74AA" w:rsidRDefault="003D74AA"/>
    <w:p w14:paraId="79AA3CE2" w14:textId="77777777" w:rsidR="003D74AA" w:rsidRDefault="001E420A">
      <w:r>
        <w:rPr>
          <w:rStyle w:val="contentfont"/>
        </w:rPr>
        <w:t>子公司期初至合并日的当期</w:t>
      </w:r>
    </w:p>
    <w:p w14:paraId="12EE9C85" w14:textId="77777777" w:rsidR="003D74AA" w:rsidRDefault="003D74AA"/>
    <w:p w14:paraId="66F75BE0" w14:textId="77777777" w:rsidR="003D74AA" w:rsidRDefault="001E420A">
      <w:r>
        <w:rPr>
          <w:rStyle w:val="contentfont"/>
        </w:rPr>
        <w:t>净损益</w:t>
      </w:r>
    </w:p>
    <w:p w14:paraId="3A8C9E1B" w14:textId="77777777" w:rsidR="003D74AA" w:rsidRDefault="003D74AA"/>
    <w:p w14:paraId="3F9A43B5" w14:textId="77777777" w:rsidR="003D74AA" w:rsidRDefault="001E420A">
      <w:r>
        <w:rPr>
          <w:rStyle w:val="contentfont"/>
        </w:rPr>
        <w:t>与公司正常经营业务无关的</w:t>
      </w:r>
    </w:p>
    <w:p w14:paraId="1C243EB0" w14:textId="77777777" w:rsidR="003D74AA" w:rsidRDefault="003D74AA"/>
    <w:p w14:paraId="3585A7CD" w14:textId="77777777" w:rsidR="003D74AA" w:rsidRDefault="001E420A">
      <w:r>
        <w:rPr>
          <w:rStyle w:val="contentfont"/>
        </w:rPr>
        <w:t>或有事项产生的损益</w:t>
      </w:r>
    </w:p>
    <w:p w14:paraId="63833059" w14:textId="77777777" w:rsidR="003D74AA" w:rsidRDefault="003D74AA"/>
    <w:p w14:paraId="3AE2AE1C" w14:textId="77777777" w:rsidR="003D74AA" w:rsidRDefault="001E420A">
      <w:r>
        <w:rPr>
          <w:rStyle w:val="contentfont"/>
        </w:rPr>
        <w:t>除同公司正常经营业务相</w:t>
      </w:r>
      <w:r>
        <w:rPr>
          <w:rStyle w:val="contentfont"/>
        </w:rPr>
        <w:t> </w:t>
      </w:r>
      <w:r>
        <w:rPr>
          <w:rStyle w:val="contentfont"/>
        </w:rPr>
        <w:t>关                345,112.03</w:t>
      </w:r>
    </w:p>
    <w:p w14:paraId="253E319B" w14:textId="77777777" w:rsidR="003D74AA" w:rsidRDefault="003D74AA"/>
    <w:p w14:paraId="5E01BB15" w14:textId="77777777" w:rsidR="003D74AA" w:rsidRDefault="001E420A">
      <w:r>
        <w:rPr>
          <w:rStyle w:val="contentfont"/>
        </w:rPr>
        <w:t>的有效套期保值业务外，持有</w:t>
      </w:r>
    </w:p>
    <w:p w14:paraId="0373022E" w14:textId="77777777" w:rsidR="003D74AA" w:rsidRDefault="003D74AA"/>
    <w:p w14:paraId="6E274140" w14:textId="77777777" w:rsidR="003D74AA" w:rsidRDefault="001E420A">
      <w:r>
        <w:rPr>
          <w:rStyle w:val="contentfont"/>
        </w:rPr>
        <w:t>交易性金融资产、衍生金融资</w:t>
      </w:r>
    </w:p>
    <w:p w14:paraId="72FF2A56" w14:textId="77777777" w:rsidR="003D74AA" w:rsidRDefault="003D74AA"/>
    <w:p w14:paraId="42080946" w14:textId="77777777" w:rsidR="003D74AA" w:rsidRDefault="001E420A">
      <w:r>
        <w:rPr>
          <w:rStyle w:val="contentfont"/>
        </w:rPr>
        <w:t>产、交易性金融负债、衍生金</w:t>
      </w:r>
    </w:p>
    <w:p w14:paraId="495888CA" w14:textId="77777777" w:rsidR="003D74AA" w:rsidRDefault="003D74AA"/>
    <w:p w14:paraId="6484765C" w14:textId="77777777" w:rsidR="003D74AA" w:rsidRDefault="001E420A">
      <w:r>
        <w:rPr>
          <w:rStyle w:val="contentfont"/>
        </w:rPr>
        <w:t>融负债产生的公允价值变</w:t>
      </w:r>
      <w:r>
        <w:rPr>
          <w:rStyle w:val="contentfont"/>
        </w:rPr>
        <w:t> </w:t>
      </w:r>
      <w:r>
        <w:rPr>
          <w:rStyle w:val="contentfont"/>
        </w:rPr>
        <w:t>动</w:t>
      </w:r>
    </w:p>
    <w:p w14:paraId="48BDA47A" w14:textId="77777777" w:rsidR="003D74AA" w:rsidRDefault="003D74AA"/>
    <w:p w14:paraId="2E5BBC3B" w14:textId="77777777" w:rsidR="003D74AA" w:rsidRDefault="001E420A">
      <w:r>
        <w:rPr>
          <w:rStyle w:val="contentfont"/>
        </w:rPr>
        <w:t>损益，以及处置交易性金融资</w:t>
      </w:r>
    </w:p>
    <w:p w14:paraId="1050EA18" w14:textId="77777777" w:rsidR="003D74AA" w:rsidRDefault="003D74AA"/>
    <w:p w14:paraId="0B315936" w14:textId="77777777" w:rsidR="003D74AA" w:rsidRDefault="001E420A">
      <w:r>
        <w:rPr>
          <w:rStyle w:val="contentfont"/>
        </w:rPr>
        <w:t>产、衍生金融资产、交易性金</w:t>
      </w:r>
    </w:p>
    <w:p w14:paraId="7F3832D2" w14:textId="77777777" w:rsidR="003D74AA" w:rsidRDefault="003D74AA"/>
    <w:p w14:paraId="2A02AA10" w14:textId="77777777" w:rsidR="003D74AA" w:rsidRDefault="001E420A">
      <w:r>
        <w:rPr>
          <w:rStyle w:val="contentfont"/>
        </w:rPr>
        <w:t>融负债、衍生金融负债和其他</w:t>
      </w:r>
    </w:p>
    <w:p w14:paraId="4342E062" w14:textId="77777777" w:rsidR="003D74AA" w:rsidRDefault="003D74AA"/>
    <w:p w14:paraId="77A6EEC2" w14:textId="77777777" w:rsidR="003D74AA" w:rsidRDefault="001E420A">
      <w:r>
        <w:rPr>
          <w:rStyle w:val="contentfont"/>
        </w:rPr>
        <w:t>债权投资取得的投资收益</w:t>
      </w:r>
    </w:p>
    <w:p w14:paraId="5A227C8A" w14:textId="77777777" w:rsidR="003D74AA" w:rsidRDefault="003D74AA"/>
    <w:p w14:paraId="7810A1E8" w14:textId="77777777" w:rsidR="003D74AA" w:rsidRDefault="001E420A">
      <w:r>
        <w:rPr>
          <w:rStyle w:val="contentfont"/>
        </w:rPr>
        <w:t>单独进行减值测试的应收</w:t>
      </w:r>
      <w:r>
        <w:rPr>
          <w:rStyle w:val="contentfont"/>
        </w:rPr>
        <w:t> </w:t>
      </w:r>
      <w:r>
        <w:rPr>
          <w:rStyle w:val="contentfont"/>
        </w:rPr>
        <w:t>款</w:t>
      </w:r>
    </w:p>
    <w:p w14:paraId="31203113" w14:textId="77777777" w:rsidR="003D74AA" w:rsidRDefault="003D74AA"/>
    <w:p w14:paraId="3B07800B" w14:textId="77777777" w:rsidR="003D74AA" w:rsidRDefault="001E420A">
      <w:r>
        <w:rPr>
          <w:rStyle w:val="contentfont"/>
        </w:rPr>
        <w:t>项、合同资产减值准备转回</w:t>
      </w:r>
    </w:p>
    <w:p w14:paraId="29C7ED2E" w14:textId="77777777" w:rsidR="003D74AA" w:rsidRDefault="003D74AA"/>
    <w:p w14:paraId="75E2C69D" w14:textId="77777777" w:rsidR="003D74AA" w:rsidRDefault="001E420A">
      <w:r>
        <w:rPr>
          <w:rStyle w:val="contentfont"/>
        </w:rPr>
        <w:t>对外委托贷款取得的损益</w:t>
      </w:r>
    </w:p>
    <w:p w14:paraId="17EA6B20" w14:textId="77777777" w:rsidR="003D74AA" w:rsidRDefault="003D74AA"/>
    <w:p w14:paraId="171C684B" w14:textId="77777777" w:rsidR="003D74AA" w:rsidRDefault="001E420A">
      <w:r>
        <w:rPr>
          <w:rStyle w:val="contentfont"/>
        </w:rPr>
        <w:t>采用公允价值模式进行后续</w:t>
      </w:r>
    </w:p>
    <w:p w14:paraId="37D9CB88" w14:textId="77777777" w:rsidR="003D74AA" w:rsidRDefault="003D74AA"/>
    <w:p w14:paraId="3961E26B" w14:textId="77777777" w:rsidR="003D74AA" w:rsidRDefault="001E420A">
      <w:r>
        <w:rPr>
          <w:rStyle w:val="contentfont"/>
        </w:rPr>
        <w:t>计量的投资性房地产公允价</w:t>
      </w:r>
    </w:p>
    <w:p w14:paraId="7B37FDAE" w14:textId="77777777" w:rsidR="003D74AA" w:rsidRDefault="003D74AA"/>
    <w:p w14:paraId="2E0C021C" w14:textId="77777777" w:rsidR="003D74AA" w:rsidRDefault="001E420A">
      <w:r>
        <w:rPr>
          <w:rStyle w:val="contentfont"/>
        </w:rPr>
        <w:t>值变动产生的损益</w:t>
      </w:r>
    </w:p>
    <w:p w14:paraId="1DB9B66E" w14:textId="77777777" w:rsidR="003D74AA" w:rsidRDefault="003D74AA"/>
    <w:p w14:paraId="78984DA9" w14:textId="77777777" w:rsidR="003D74AA" w:rsidRDefault="001E420A">
      <w:r>
        <w:rPr>
          <w:rStyle w:val="contentfont"/>
        </w:rPr>
        <w:t>根据税收、会计等法律、法</w:t>
      </w:r>
    </w:p>
    <w:p w14:paraId="05E832FA" w14:textId="77777777" w:rsidR="003D74AA" w:rsidRDefault="003D74AA"/>
    <w:p w14:paraId="37F8478F" w14:textId="77777777" w:rsidR="003D74AA" w:rsidRDefault="001E420A">
      <w:r>
        <w:rPr>
          <w:rStyle w:val="contentfont"/>
        </w:rPr>
        <w:t>规的要求对当期损益进行一</w:t>
      </w:r>
    </w:p>
    <w:p w14:paraId="4ADE0F44" w14:textId="77777777" w:rsidR="003D74AA" w:rsidRDefault="003D74AA"/>
    <w:p w14:paraId="43FC8722" w14:textId="77777777" w:rsidR="003D74AA" w:rsidRDefault="001E420A">
      <w:r>
        <w:rPr>
          <w:rStyle w:val="contentfont"/>
        </w:rPr>
        <w:t>次性调整对当期损益的影响</w:t>
      </w:r>
    </w:p>
    <w:p w14:paraId="49D8FE9D" w14:textId="77777777" w:rsidR="003D74AA" w:rsidRDefault="003D74AA"/>
    <w:p w14:paraId="24ACB004" w14:textId="77777777" w:rsidR="003D74AA" w:rsidRDefault="001E420A">
      <w:r>
        <w:rPr>
          <w:rStyle w:val="contentfont"/>
        </w:rPr>
        <w:t>受托经营取得的托管费收入</w:t>
      </w:r>
    </w:p>
    <w:p w14:paraId="0FE96146" w14:textId="77777777" w:rsidR="003D74AA" w:rsidRDefault="003D74AA"/>
    <w:p w14:paraId="0745696A" w14:textId="77777777" w:rsidR="003D74AA" w:rsidRDefault="001E420A">
      <w:r>
        <w:rPr>
          <w:rStyle w:val="contentfont"/>
        </w:rPr>
        <w:t>除上述各项之外的其他营业                    -328,655.5</w:t>
      </w:r>
    </w:p>
    <w:p w14:paraId="0CE9B6B7" w14:textId="77777777" w:rsidR="003D74AA" w:rsidRDefault="003D74AA"/>
    <w:p w14:paraId="7D134E96" w14:textId="77777777" w:rsidR="003D74AA" w:rsidRDefault="001E420A">
      <w:r>
        <w:rPr>
          <w:rStyle w:val="contentfont"/>
        </w:rPr>
        <w:t>外收入和支出</w:t>
      </w:r>
    </w:p>
    <w:p w14:paraId="68BAD4F7" w14:textId="77777777" w:rsidR="003D74AA" w:rsidRDefault="003D74AA"/>
    <w:p w14:paraId="6288E6F6" w14:textId="77777777" w:rsidR="003D74AA" w:rsidRDefault="001E420A">
      <w:r>
        <w:rPr>
          <w:rStyle w:val="contentfont"/>
        </w:rPr>
        <w:t>其他符合非经常性损益定义</w:t>
      </w:r>
    </w:p>
    <w:p w14:paraId="39116666" w14:textId="77777777" w:rsidR="003D74AA" w:rsidRDefault="003D74AA"/>
    <w:p w14:paraId="6B923AA2" w14:textId="77777777" w:rsidR="003D74AA" w:rsidRDefault="001E420A">
      <w:r>
        <w:rPr>
          <w:rStyle w:val="contentfont"/>
        </w:rPr>
        <w:t>的损益项目</w:t>
      </w:r>
    </w:p>
    <w:p w14:paraId="63E0420D" w14:textId="77777777" w:rsidR="003D74AA" w:rsidRDefault="003D74AA"/>
    <w:p w14:paraId="2D52C776" w14:textId="77777777" w:rsidR="003D74AA" w:rsidRDefault="001E420A">
      <w:r>
        <w:rPr>
          <w:rStyle w:val="contentfont"/>
        </w:rPr>
        <w:t>少数股东权益影响额                   -201,237.47</w:t>
      </w:r>
    </w:p>
    <w:p w14:paraId="5BBAD26E" w14:textId="77777777" w:rsidR="003D74AA" w:rsidRDefault="003D74AA"/>
    <w:p w14:paraId="2927BAA0" w14:textId="77777777" w:rsidR="003D74AA" w:rsidRDefault="001E420A">
      <w:r>
        <w:rPr>
          <w:rStyle w:val="contentfont"/>
        </w:rPr>
        <w:t>所得税影响额                      -152,950.38</w:t>
      </w:r>
    </w:p>
    <w:p w14:paraId="742F5ED8" w14:textId="77777777" w:rsidR="003D74AA" w:rsidRDefault="003D74AA"/>
    <w:p w14:paraId="585672B0" w14:textId="77777777" w:rsidR="003D74AA" w:rsidRDefault="001E420A">
      <w:r>
        <w:rPr>
          <w:rStyle w:val="contentfont"/>
        </w:rPr>
        <w:t>合计                           786,413.06</w:t>
      </w:r>
    </w:p>
    <w:p w14:paraId="077AAB46" w14:textId="77777777" w:rsidR="003D74AA" w:rsidRDefault="003D74AA"/>
    <w:p w14:paraId="08094E09" w14:textId="77777777" w:rsidR="003D74AA" w:rsidRDefault="001E420A">
      <w:r>
        <w:rPr>
          <w:rStyle w:val="contentfont"/>
        </w:rPr>
        <w:t>九、</w:t>
      </w:r>
      <w:r>
        <w:rPr>
          <w:rStyle w:val="contentfont"/>
        </w:rPr>
        <w:t> </w:t>
      </w:r>
      <w:r>
        <w:rPr>
          <w:rStyle w:val="contentfont"/>
        </w:rPr>
        <w:t>非企业会计准则业绩指标说明</w:t>
      </w:r>
    </w:p>
    <w:p w14:paraId="68036C2F" w14:textId="77777777" w:rsidR="003D74AA" w:rsidRDefault="003D74AA"/>
    <w:p w14:paraId="665A3AC3" w14:textId="77777777" w:rsidR="003D74AA" w:rsidRDefault="001E420A">
      <w:r>
        <w:rPr>
          <w:rStyle w:val="contentfont"/>
        </w:rPr>
        <w:t>□适用 √不适用</w:t>
      </w:r>
    </w:p>
    <w:p w14:paraId="2E8D3610" w14:textId="77777777" w:rsidR="003D74AA" w:rsidRDefault="003D74AA"/>
    <w:p w14:paraId="7A5FDAE0" w14:textId="77777777" w:rsidR="003D74AA" w:rsidRDefault="001E420A">
      <w:r>
        <w:rPr>
          <w:rStyle w:val="contentfont"/>
        </w:rPr>
        <w:t>                  第三节    管理层讨论与分析</w:t>
      </w:r>
    </w:p>
    <w:p w14:paraId="4A5CC620" w14:textId="77777777" w:rsidR="003D74AA" w:rsidRDefault="003D74AA"/>
    <w:p w14:paraId="6429921D" w14:textId="77777777" w:rsidR="003D74AA" w:rsidRDefault="001E420A">
      <w:r>
        <w:rPr>
          <w:rStyle w:val="contentfont"/>
        </w:rPr>
        <w:t>一、</w:t>
      </w:r>
      <w:r>
        <w:rPr>
          <w:rStyle w:val="contentfont"/>
        </w:rPr>
        <w:t> </w:t>
      </w:r>
      <w:r>
        <w:rPr>
          <w:rStyle w:val="contentfont"/>
        </w:rPr>
        <w:t>报告期内公司所属行业及主营业务情况说明</w:t>
      </w:r>
    </w:p>
    <w:p w14:paraId="29D7503B" w14:textId="77777777" w:rsidR="003D74AA" w:rsidRDefault="003D74AA"/>
    <w:p w14:paraId="442DBE47" w14:textId="77777777" w:rsidR="003D74AA" w:rsidRDefault="001E420A">
      <w:r>
        <w:rPr>
          <w:rStyle w:val="contentfont"/>
        </w:rPr>
        <w:t>(一)     主要业务、主要产品或服务情况</w:t>
      </w:r>
    </w:p>
    <w:p w14:paraId="29E97147" w14:textId="77777777" w:rsidR="003D74AA" w:rsidRDefault="003D74AA"/>
    <w:p w14:paraId="7BAB6F34" w14:textId="77777777" w:rsidR="003D74AA" w:rsidRDefault="001E420A">
      <w:r>
        <w:rPr>
          <w:rStyle w:val="contentfont"/>
        </w:rPr>
        <w:t>      公司始终专注于企业级管理软件领域，为客户提供协同管理软件产品、解决方案、协同管理</w:t>
      </w:r>
    </w:p>
    <w:p w14:paraId="7AD629DA" w14:textId="77777777" w:rsidR="003D74AA" w:rsidRDefault="003D74AA"/>
    <w:p w14:paraId="05109C17" w14:textId="77777777" w:rsidR="003D74AA" w:rsidRDefault="001E420A">
      <w:r>
        <w:rPr>
          <w:rStyle w:val="contentfont"/>
        </w:rPr>
        <w:t>平台及云服务，集协同管理产品的设计、研发、销售及服务为一体，是中国领先的协同管理软件</w:t>
      </w:r>
    </w:p>
    <w:p w14:paraId="6940D6A0" w14:textId="77777777" w:rsidR="003D74AA" w:rsidRDefault="003D74AA"/>
    <w:p w14:paraId="7776A1C5" w14:textId="77777777" w:rsidR="003D74AA" w:rsidRDefault="001E420A">
      <w:r>
        <w:rPr>
          <w:rStyle w:val="contentfont"/>
        </w:rPr>
        <w:t>提供商。</w:t>
      </w:r>
    </w:p>
    <w:p w14:paraId="1D29071E" w14:textId="77777777" w:rsidR="003D74AA" w:rsidRDefault="003D74AA"/>
    <w:p w14:paraId="4A02C9D0" w14:textId="77777777" w:rsidR="003D74AA" w:rsidRDefault="001E420A">
      <w:r>
        <w:rPr>
          <w:rStyle w:val="contentfont"/>
        </w:rPr>
        <w:t>      协同管理软件是组织从信息化向数字化转型过程中继</w:t>
      </w:r>
      <w:r>
        <w:rPr>
          <w:rStyle w:val="contentfont"/>
        </w:rPr>
        <w:t> </w:t>
      </w:r>
      <w:r>
        <w:rPr>
          <w:rStyle w:val="contentfont"/>
        </w:rPr>
        <w:t>ERP 之后新兴企业级管理软件，随着数</w:t>
      </w:r>
    </w:p>
    <w:p w14:paraId="68050814" w14:textId="77777777" w:rsidR="003D74AA" w:rsidRDefault="003D74AA"/>
    <w:p w14:paraId="2413C71A" w14:textId="77777777" w:rsidR="003D74AA" w:rsidRDefault="001E420A">
      <w:r>
        <w:rPr>
          <w:rStyle w:val="contentfont"/>
        </w:rPr>
        <w:t>字化和智能化发展，已成为组织的基础应用和刚需，实现了组织的智能移动办公、可视化流程管</w:t>
      </w:r>
    </w:p>
    <w:p w14:paraId="25C9F023" w14:textId="77777777" w:rsidR="003D74AA" w:rsidRDefault="003D74AA"/>
    <w:p w14:paraId="4F0E3153" w14:textId="77777777" w:rsidR="003D74AA" w:rsidRDefault="001E420A">
      <w:r>
        <w:rPr>
          <w:rStyle w:val="contentfont"/>
        </w:rPr>
        <w:t>理、组织“信息孤岛”的打通以及跨组织的协同管理；可提供业务管理应用的个性化定制，以及</w:t>
      </w:r>
    </w:p>
    <w:p w14:paraId="6E872959" w14:textId="77777777" w:rsidR="003D74AA" w:rsidRDefault="003D74AA"/>
    <w:p w14:paraId="524A2042" w14:textId="77777777" w:rsidR="003D74AA" w:rsidRDefault="001E420A">
      <w:r>
        <w:rPr>
          <w:rStyle w:val="contentfont"/>
        </w:rPr>
        <w:t>协同数据的分析和云服务，能显著提高企业及政府的协同运营管理效率，助力企业、政府实现数</w:t>
      </w:r>
    </w:p>
    <w:p w14:paraId="00C47798" w14:textId="77777777" w:rsidR="003D74AA" w:rsidRDefault="003D74AA"/>
    <w:p w14:paraId="0C2CC01D" w14:textId="77777777" w:rsidR="003D74AA" w:rsidRDefault="001E420A">
      <w:r>
        <w:rPr>
          <w:rStyle w:val="contentfont"/>
        </w:rPr>
        <w:t>字化转型升级。</w:t>
      </w:r>
    </w:p>
    <w:p w14:paraId="2BD2CD5D" w14:textId="77777777" w:rsidR="003D74AA" w:rsidRDefault="003D74AA"/>
    <w:p w14:paraId="511D29EF" w14:textId="77777777" w:rsidR="003D74AA" w:rsidRDefault="001E420A">
      <w:r>
        <w:rPr>
          <w:rStyle w:val="contentfont"/>
        </w:rPr>
        <w:t>      公司坚持“平台化”的产品发展战略，遵循“一体两翼（服务企业与政务两大市场）、双模</w:t>
      </w:r>
    </w:p>
    <w:p w14:paraId="66DEA068" w14:textId="77777777" w:rsidR="003D74AA" w:rsidRDefault="003D74AA"/>
    <w:p w14:paraId="05BCB191" w14:textId="77777777" w:rsidR="003D74AA" w:rsidRDefault="001E420A">
      <w:r>
        <w:rPr>
          <w:rStyle w:val="contentfont"/>
        </w:rPr>
        <w:t>驱动（支持混合云部署）、云端共生（广泛多端连接与服务云化）、服务增值（定制化与应用整</w:t>
      </w:r>
    </w:p>
    <w:p w14:paraId="32F4BDDA" w14:textId="77777777" w:rsidR="003D74AA" w:rsidRDefault="003D74AA"/>
    <w:p w14:paraId="7224142E" w14:textId="77777777" w:rsidR="003D74AA" w:rsidRDefault="001E420A">
      <w:r>
        <w:rPr>
          <w:rStyle w:val="contentfont"/>
        </w:rPr>
        <w:t>合）”的产品研发策略，自主研发了协同管理技术平台</w:t>
      </w:r>
      <w:r>
        <w:rPr>
          <w:rStyle w:val="contentfont"/>
        </w:rPr>
        <w:t> </w:t>
      </w:r>
      <w:r>
        <w:rPr>
          <w:rStyle w:val="contentfont"/>
        </w:rPr>
        <w:t>V5。基于此平台，推出了面向企业市场的</w:t>
      </w:r>
    </w:p>
    <w:p w14:paraId="6D272D8E" w14:textId="77777777" w:rsidR="003D74AA" w:rsidRDefault="003D74AA"/>
    <w:p w14:paraId="130BA2BD" w14:textId="77777777" w:rsidR="003D74AA" w:rsidRDefault="001E420A">
      <w:r>
        <w:rPr>
          <w:rStyle w:val="contentfont"/>
        </w:rPr>
        <w:t>A 系列和面向政务市场的</w:t>
      </w:r>
      <w:r>
        <w:rPr>
          <w:rStyle w:val="contentfont"/>
        </w:rPr>
        <w:t> </w:t>
      </w:r>
      <w:r>
        <w:rPr>
          <w:rStyle w:val="contentfont"/>
        </w:rPr>
        <w:t>G 系列等标准产品；提供低代码应用开发平台，满足客户业务应用定制</w:t>
      </w:r>
    </w:p>
    <w:p w14:paraId="406EF3C4" w14:textId="77777777" w:rsidR="003D74AA" w:rsidRDefault="003D74AA"/>
    <w:p w14:paraId="7B8A8E80" w14:textId="77777777" w:rsidR="003D74AA" w:rsidRDefault="001E420A">
      <w:r>
        <w:rPr>
          <w:rStyle w:val="contentfont"/>
        </w:rPr>
        <w:t>需求；基于上述平台和产品能力也可为客户提供行业及领域的协同运营一体化解决方案。</w:t>
      </w:r>
    </w:p>
    <w:p w14:paraId="0D89BEB6" w14:textId="77777777" w:rsidR="003D74AA" w:rsidRDefault="003D74AA"/>
    <w:p w14:paraId="7866097B" w14:textId="77777777" w:rsidR="003D74AA" w:rsidRDefault="001E420A">
      <w:r>
        <w:rPr>
          <w:rStyle w:val="contentfont"/>
        </w:rPr>
        <w:t>      公司坚定执行“云转型”战略，基于自主研发的</w:t>
      </w:r>
      <w:r>
        <w:rPr>
          <w:rStyle w:val="contentfont"/>
        </w:rPr>
        <w:t> </w:t>
      </w:r>
      <w:r>
        <w:rPr>
          <w:rStyle w:val="contentfont"/>
        </w:rPr>
        <w:t>Formtalk PaaS 平台，提供数智人力资源云</w:t>
      </w:r>
    </w:p>
    <w:p w14:paraId="7D86AAD1" w14:textId="77777777" w:rsidR="003D74AA" w:rsidRDefault="003D74AA"/>
    <w:p w14:paraId="32540CF0" w14:textId="77777777" w:rsidR="003D74AA" w:rsidRDefault="001E420A">
      <w:r>
        <w:rPr>
          <w:rStyle w:val="contentfont"/>
        </w:rPr>
        <w:t>服务，并满足客户“协同+HR”的整合需求；提供数据采集云服务，满足客户内外数据采集的社会</w:t>
      </w:r>
    </w:p>
    <w:p w14:paraId="5D811426" w14:textId="77777777" w:rsidR="003D74AA" w:rsidRDefault="003D74AA"/>
    <w:p w14:paraId="3BEEE227" w14:textId="77777777" w:rsidR="003D74AA" w:rsidRDefault="001E420A">
      <w:r>
        <w:rPr>
          <w:rStyle w:val="contentfont"/>
        </w:rPr>
        <w:t>化协同需求。公司建设了营销服务云，支持“云+端”的销售、交付和生态建设，持续赋能客户和</w:t>
      </w:r>
    </w:p>
    <w:p w14:paraId="5666BEAB" w14:textId="77777777" w:rsidR="003D74AA" w:rsidRDefault="003D74AA"/>
    <w:p w14:paraId="3EAD916B" w14:textId="77777777" w:rsidR="003D74AA" w:rsidRDefault="001E420A">
      <w:r>
        <w:rPr>
          <w:rStyle w:val="contentfont"/>
        </w:rPr>
        <w:t>生态伙伴。</w:t>
      </w:r>
    </w:p>
    <w:p w14:paraId="23B093E8" w14:textId="77777777" w:rsidR="003D74AA" w:rsidRDefault="003D74AA"/>
    <w:p w14:paraId="4827038C" w14:textId="77777777" w:rsidR="003D74AA" w:rsidRDefault="001E420A">
      <w:r>
        <w:rPr>
          <w:rStyle w:val="contentfont"/>
        </w:rPr>
        <w:t>      报告期内，公司持续加大投入全新一代协同管理技术平台</w:t>
      </w:r>
      <w:r>
        <w:rPr>
          <w:rStyle w:val="contentfont"/>
        </w:rPr>
        <w:t> </w:t>
      </w:r>
      <w:r>
        <w:rPr>
          <w:rStyle w:val="contentfont"/>
        </w:rPr>
        <w:t>V8 的研发，采用云原生、微服务架</w:t>
      </w:r>
    </w:p>
    <w:p w14:paraId="1BBFEAA7" w14:textId="77777777" w:rsidR="003D74AA" w:rsidRDefault="003D74AA"/>
    <w:p w14:paraId="2C99C583" w14:textId="77777777" w:rsidR="003D74AA" w:rsidRDefault="001E420A">
      <w:r>
        <w:rPr>
          <w:rStyle w:val="contentfont"/>
        </w:rPr>
        <w:t>构等技术，满足中大型及集团型企业的数字化转型需求，支持大型组织的专属云部署和支持中小</w:t>
      </w:r>
    </w:p>
    <w:p w14:paraId="223AF8F3" w14:textId="77777777" w:rsidR="003D74AA" w:rsidRDefault="003D74AA"/>
    <w:p w14:paraId="4B6D4B42" w14:textId="77777777" w:rsidR="003D74AA" w:rsidRDefault="001E420A">
      <w:r>
        <w:rPr>
          <w:rStyle w:val="contentfont"/>
        </w:rPr>
        <w:t>组织的</w:t>
      </w:r>
      <w:r>
        <w:rPr>
          <w:rStyle w:val="contentfont"/>
        </w:rPr>
        <w:t> </w:t>
      </w:r>
      <w:r>
        <w:rPr>
          <w:rStyle w:val="contentfont"/>
        </w:rPr>
        <w:t>SaaS 在线订阅的商业模式。</w:t>
      </w:r>
    </w:p>
    <w:p w14:paraId="3AECF9AB" w14:textId="77777777" w:rsidR="003D74AA" w:rsidRDefault="003D74AA"/>
    <w:p w14:paraId="3032F508" w14:textId="77777777" w:rsidR="003D74AA" w:rsidRDefault="001E420A">
      <w:r>
        <w:rPr>
          <w:rStyle w:val="contentfont"/>
        </w:rPr>
        <w:t>      公司秉持“以人为中心”的产品设计理念，基于“组织行为管理”理论，结合客户的成功应</w:t>
      </w:r>
    </w:p>
    <w:p w14:paraId="2DEEFA91" w14:textId="77777777" w:rsidR="003D74AA" w:rsidRDefault="003D74AA"/>
    <w:p w14:paraId="440F4B2B" w14:textId="77777777" w:rsidR="003D74AA" w:rsidRDefault="001E420A">
      <w:r>
        <w:rPr>
          <w:rStyle w:val="contentfont"/>
        </w:rPr>
        <w:t>用实践，形成了公司的平台、产品及其核心应用如下：</w:t>
      </w:r>
    </w:p>
    <w:p w14:paraId="19C376D5" w14:textId="77777777" w:rsidR="003D74AA" w:rsidRDefault="003D74AA"/>
    <w:p w14:paraId="7AB2846B" w14:textId="77777777" w:rsidR="003D74AA" w:rsidRDefault="001E420A">
      <w:r>
        <w:rPr>
          <w:rStyle w:val="contentfont"/>
        </w:rPr>
        <w:t>  （1）协同管理软件产品</w:t>
      </w:r>
    </w:p>
    <w:p w14:paraId="2D8F022C" w14:textId="77777777" w:rsidR="003D74AA" w:rsidRDefault="003D74AA"/>
    <w:p w14:paraId="62530ADA" w14:textId="77777777" w:rsidR="003D74AA" w:rsidRDefault="001E420A">
      <w:r>
        <w:rPr>
          <w:rStyle w:val="contentfont"/>
        </w:rPr>
        <w:t>  公司基于协同管理技术平台</w:t>
      </w:r>
      <w:r>
        <w:rPr>
          <w:rStyle w:val="contentfont"/>
        </w:rPr>
        <w:t> </w:t>
      </w:r>
      <w:r>
        <w:rPr>
          <w:rStyle w:val="contentfont"/>
        </w:rPr>
        <w:t>V5 研发的标准产品包括：面向中大型及集团化企业的</w:t>
      </w:r>
      <w:r>
        <w:rPr>
          <w:rStyle w:val="contentfont"/>
        </w:rPr>
        <w:t> </w:t>
      </w:r>
      <w:r>
        <w:rPr>
          <w:rStyle w:val="contentfont"/>
        </w:rPr>
        <w:t>A8、面向</w:t>
      </w:r>
    </w:p>
    <w:p w14:paraId="26D4483B" w14:textId="77777777" w:rsidR="003D74AA" w:rsidRDefault="003D74AA"/>
    <w:p w14:paraId="38E3BCA7" w14:textId="77777777" w:rsidR="003D74AA" w:rsidRDefault="001E420A">
      <w:r>
        <w:rPr>
          <w:rStyle w:val="contentfont"/>
        </w:rPr>
        <w:t>政府组织和事业单位的</w:t>
      </w:r>
      <w:r>
        <w:rPr>
          <w:rStyle w:val="contentfont"/>
        </w:rPr>
        <w:t> </w:t>
      </w:r>
      <w:r>
        <w:rPr>
          <w:rStyle w:val="contentfont"/>
        </w:rPr>
        <w:t>G6，以及相应的信创产品和移动产品；面向中小企业/组织的</w:t>
      </w:r>
      <w:r>
        <w:rPr>
          <w:rStyle w:val="contentfont"/>
        </w:rPr>
        <w:t> </w:t>
      </w:r>
      <w:r>
        <w:rPr>
          <w:rStyle w:val="contentfont"/>
        </w:rPr>
        <w:t>A6 及相应移</w:t>
      </w:r>
    </w:p>
    <w:p w14:paraId="13C91582" w14:textId="77777777" w:rsidR="003D74AA" w:rsidRDefault="003D74AA"/>
    <w:p w14:paraId="244AD09A" w14:textId="77777777" w:rsidR="003D74AA" w:rsidRDefault="001E420A">
      <w:r>
        <w:rPr>
          <w:rStyle w:val="contentfont"/>
        </w:rPr>
        <w:t>动产品。</w:t>
      </w:r>
    </w:p>
    <w:p w14:paraId="65317C82" w14:textId="77777777" w:rsidR="003D74AA" w:rsidRDefault="003D74AA"/>
    <w:p w14:paraId="36827BE4" w14:textId="77777777" w:rsidR="003D74AA" w:rsidRDefault="001E420A">
      <w:r>
        <w:rPr>
          <w:rStyle w:val="contentfont"/>
        </w:rPr>
        <w:t>  （2）协同管理解决方案</w:t>
      </w:r>
    </w:p>
    <w:p w14:paraId="46D7AC8D" w14:textId="77777777" w:rsidR="003D74AA" w:rsidRDefault="003D74AA"/>
    <w:p w14:paraId="5B036514" w14:textId="77777777" w:rsidR="003D74AA" w:rsidRDefault="001E420A">
      <w:r>
        <w:rPr>
          <w:rStyle w:val="contentfont"/>
        </w:rPr>
        <w:t>  在提供协同管理平台和产品的基础上，深入协同业务管理领域，以及为客户提供行业及领域</w:t>
      </w:r>
    </w:p>
    <w:p w14:paraId="2C499186" w14:textId="77777777" w:rsidR="003D74AA" w:rsidRDefault="003D74AA"/>
    <w:p w14:paraId="1D6092AE" w14:textId="77777777" w:rsidR="003D74AA" w:rsidRDefault="001E420A">
      <w:r>
        <w:rPr>
          <w:rStyle w:val="contentfont"/>
        </w:rPr>
        <w:t>解决方案，进一步满足客户协同管理需求，包括业务管理和运营平台解决方案。</w:t>
      </w:r>
    </w:p>
    <w:p w14:paraId="1CE7DE40" w14:textId="77777777" w:rsidR="003D74AA" w:rsidRDefault="003D74AA"/>
    <w:p w14:paraId="06460A35" w14:textId="77777777" w:rsidR="003D74AA" w:rsidRDefault="001E420A">
      <w:r>
        <w:rPr>
          <w:rStyle w:val="contentfont"/>
        </w:rPr>
        <w:t>  协同业务管理解决方案：主要以解决组织对流程驱动型业务的管理痛点，通过一站式的低代</w:t>
      </w:r>
    </w:p>
    <w:p w14:paraId="48023545" w14:textId="77777777" w:rsidR="003D74AA" w:rsidRDefault="003D74AA"/>
    <w:p w14:paraId="17C283BE" w14:textId="77777777" w:rsidR="003D74AA" w:rsidRDefault="001E420A">
      <w:r>
        <w:rPr>
          <w:rStyle w:val="contentfont"/>
        </w:rPr>
        <w:t>码、可视化的应用构建工具，结合丰富的应用组件和应用包，高效构建各种场景化业务应用，持</w:t>
      </w:r>
    </w:p>
    <w:p w14:paraId="1C44C42D" w14:textId="77777777" w:rsidR="003D74AA" w:rsidRDefault="003D74AA"/>
    <w:p w14:paraId="1526B603" w14:textId="77777777" w:rsidR="003D74AA" w:rsidRDefault="001E420A">
      <w:r>
        <w:rPr>
          <w:rStyle w:val="contentfont"/>
        </w:rPr>
        <w:t>续满足客户业务管理的新需求。通过与异构系统集成，连接组织中人、财、物、数据等信息，形</w:t>
      </w:r>
    </w:p>
    <w:p w14:paraId="09214565" w14:textId="77777777" w:rsidR="003D74AA" w:rsidRDefault="003D74AA"/>
    <w:p w14:paraId="5C6FDEEC" w14:textId="77777777" w:rsidR="003D74AA" w:rsidRDefault="001E420A">
      <w:r>
        <w:rPr>
          <w:rStyle w:val="contentfont"/>
        </w:rPr>
        <w:t>成业务闭环。例如，构建面向企业客户的费控管理、合同管理、供应商管理、经销商管理等和面</w:t>
      </w:r>
    </w:p>
    <w:p w14:paraId="4AC7FC85" w14:textId="77777777" w:rsidR="003D74AA" w:rsidRDefault="003D74AA"/>
    <w:p w14:paraId="752F4CA9" w14:textId="77777777" w:rsidR="003D74AA" w:rsidRDefault="001E420A">
      <w:r>
        <w:rPr>
          <w:rStyle w:val="contentfont"/>
        </w:rPr>
        <w:t>向政府、国资及央企客户的公文管理、督查督办、三重一大管理、外事管理等协同业务管理应用。</w:t>
      </w:r>
    </w:p>
    <w:p w14:paraId="329CE123" w14:textId="77777777" w:rsidR="003D74AA" w:rsidRDefault="003D74AA"/>
    <w:p w14:paraId="4775CB5D" w14:textId="77777777" w:rsidR="003D74AA" w:rsidRDefault="001E420A">
      <w:r>
        <w:rPr>
          <w:rStyle w:val="contentfont"/>
        </w:rPr>
        <w:t>  协同运营平台解决方案：为客户提供数字化运营管理的技术和平台能力，通过建设协同运营</w:t>
      </w:r>
    </w:p>
    <w:p w14:paraId="0D078BD9" w14:textId="77777777" w:rsidR="003D74AA" w:rsidRDefault="003D74AA"/>
    <w:p w14:paraId="758CCE3C" w14:textId="77777777" w:rsidR="003D74AA" w:rsidRDefault="001E420A">
      <w:r>
        <w:rPr>
          <w:rStyle w:val="contentfont"/>
        </w:rPr>
        <w:t>平台，帮助组织实现：统一信息入口，支持</w:t>
      </w:r>
      <w:r>
        <w:rPr>
          <w:rStyle w:val="contentfont"/>
        </w:rPr>
        <w:t> </w:t>
      </w:r>
      <w:r>
        <w:rPr>
          <w:rStyle w:val="contentfont"/>
        </w:rPr>
        <w:t>PC、移动多终端接入；统一流程管理体系，打造从战</w:t>
      </w:r>
    </w:p>
    <w:p w14:paraId="35D0BBCC" w14:textId="77777777" w:rsidR="003D74AA" w:rsidRDefault="003D74AA"/>
    <w:p w14:paraId="23C15F72" w14:textId="77777777" w:rsidR="003D74AA" w:rsidRDefault="001E420A">
      <w:r>
        <w:rPr>
          <w:rStyle w:val="contentfont"/>
        </w:rPr>
        <w:t>略到执行、从系统内到跨系统的一体化流程管理；统一系统集成整合，与异构系统单点登录、流</w:t>
      </w:r>
    </w:p>
    <w:p w14:paraId="4C776630" w14:textId="77777777" w:rsidR="003D74AA" w:rsidRDefault="003D74AA"/>
    <w:p w14:paraId="1B982E1C" w14:textId="77777777" w:rsidR="003D74AA" w:rsidRDefault="001E420A">
      <w:r>
        <w:rPr>
          <w:rStyle w:val="contentfont"/>
        </w:rPr>
        <w:t>程集成、信息集成；提供业务构建平台，按需进行业务定制及业务扩展；提供运营绩效服务平台，</w:t>
      </w:r>
    </w:p>
    <w:p w14:paraId="382DA683" w14:textId="77777777" w:rsidR="003D74AA" w:rsidRDefault="003D74AA"/>
    <w:p w14:paraId="4A59CE39" w14:textId="77777777" w:rsidR="003D74AA" w:rsidRDefault="001E420A">
      <w:r>
        <w:rPr>
          <w:rStyle w:val="contentfont"/>
        </w:rPr>
        <w:t>统一报表及组织级行为数据中心；提供高安全能力、高可靠性及扩展能力的技术平台。从而为组</w:t>
      </w:r>
    </w:p>
    <w:p w14:paraId="72494A5A" w14:textId="77777777" w:rsidR="003D74AA" w:rsidRDefault="003D74AA"/>
    <w:p w14:paraId="00B6633F" w14:textId="77777777" w:rsidR="003D74AA" w:rsidRDefault="001E420A">
      <w:r>
        <w:rPr>
          <w:rStyle w:val="contentfont"/>
        </w:rPr>
        <w:t>织构建新的</w:t>
      </w:r>
      <w:r>
        <w:rPr>
          <w:rStyle w:val="contentfont"/>
        </w:rPr>
        <w:t> </w:t>
      </w:r>
      <w:r>
        <w:rPr>
          <w:rStyle w:val="contentfont"/>
        </w:rPr>
        <w:t>IT 治理架构，整合协同办公和协同业务应用，深度连接前台和后台，实现组织内外连</w:t>
      </w:r>
    </w:p>
    <w:p w14:paraId="700A27CC" w14:textId="77777777" w:rsidR="003D74AA" w:rsidRDefault="003D74AA"/>
    <w:p w14:paraId="50A5BAFD" w14:textId="77777777" w:rsidR="003D74AA" w:rsidRDefault="001E420A">
      <w:r>
        <w:rPr>
          <w:rStyle w:val="contentfont"/>
        </w:rPr>
        <w:t>接、场景化业务连接和异构系统数据连接等，助力政企客户数字化转型升级。</w:t>
      </w:r>
    </w:p>
    <w:p w14:paraId="01036749" w14:textId="77777777" w:rsidR="003D74AA" w:rsidRDefault="003D74AA"/>
    <w:p w14:paraId="7A9E1A28" w14:textId="77777777" w:rsidR="003D74AA" w:rsidRDefault="001E420A">
      <w:r>
        <w:rPr>
          <w:rStyle w:val="contentfont"/>
        </w:rPr>
        <w:t>  （3）协同云服务</w:t>
      </w:r>
    </w:p>
    <w:p w14:paraId="1E5E6B0B" w14:textId="77777777" w:rsidR="003D74AA" w:rsidRDefault="003D74AA"/>
    <w:p w14:paraId="273D436A" w14:textId="77777777" w:rsidR="003D74AA" w:rsidRDefault="001E420A">
      <w:r>
        <w:rPr>
          <w:rStyle w:val="contentfont"/>
        </w:rPr>
        <w:t>  云转型是公司“七三规划”重要战略之一，旨在为客户提供全新一代云服务，目前已拥有数</w:t>
      </w:r>
    </w:p>
    <w:p w14:paraId="744FF8BF" w14:textId="77777777" w:rsidR="003D74AA" w:rsidRDefault="003D74AA"/>
    <w:p w14:paraId="3B069CEA" w14:textId="77777777" w:rsidR="003D74AA" w:rsidRDefault="001E420A">
      <w:r>
        <w:rPr>
          <w:rStyle w:val="contentfont"/>
        </w:rPr>
        <w:t>智人力云、数据采集云、协同政务云和营销服务云，基于公有云和专属云为企业和政府客户提供</w:t>
      </w:r>
    </w:p>
    <w:p w14:paraId="07BE9BA5" w14:textId="77777777" w:rsidR="003D74AA" w:rsidRDefault="003D74AA"/>
    <w:p w14:paraId="3665CC3A" w14:textId="77777777" w:rsidR="003D74AA" w:rsidRDefault="001E420A">
      <w:r>
        <w:rPr>
          <w:rStyle w:val="contentfont"/>
        </w:rPr>
        <w:t>业务、数据和连接等多态融合的云服务。</w:t>
      </w:r>
    </w:p>
    <w:p w14:paraId="7A58AB40" w14:textId="77777777" w:rsidR="003D74AA" w:rsidRDefault="003D74AA"/>
    <w:p w14:paraId="36AEC2D1" w14:textId="77777777" w:rsidR="003D74AA" w:rsidRDefault="001E420A">
      <w:r>
        <w:rPr>
          <w:rStyle w:val="contentfont"/>
        </w:rPr>
        <w:t>  数智人力云（薪事力）：聚合智能招聘引擎、大数据服务引擎和低代码</w:t>
      </w:r>
      <w:r>
        <w:rPr>
          <w:rStyle w:val="contentfont"/>
        </w:rPr>
        <w:t> </w:t>
      </w:r>
      <w:r>
        <w:rPr>
          <w:rStyle w:val="contentfont"/>
        </w:rPr>
        <w:t>PaaS 平台能力的数智</w:t>
      </w:r>
    </w:p>
    <w:p w14:paraId="69749C79" w14:textId="77777777" w:rsidR="003D74AA" w:rsidRDefault="003D74AA"/>
    <w:p w14:paraId="39A3B1E9" w14:textId="77777777" w:rsidR="003D74AA" w:rsidRDefault="001E420A">
      <w:r>
        <w:rPr>
          <w:rStyle w:val="contentfont"/>
        </w:rPr>
        <w:t>人力资源管理云服务，提供六大应用场景，包括组织人事、薪酬社保、招聘管理、绩效管理、考</w:t>
      </w:r>
    </w:p>
    <w:p w14:paraId="57ED1D52" w14:textId="77777777" w:rsidR="003D74AA" w:rsidRDefault="003D74AA"/>
    <w:p w14:paraId="3E8ABF49" w14:textId="77777777" w:rsidR="003D74AA" w:rsidRDefault="001E420A">
      <w:r>
        <w:rPr>
          <w:rStyle w:val="contentfont"/>
        </w:rPr>
        <w:t>勤管理、成本管理等；深度连接协同管理平台，实现组织架构打通、数据双向同步，支持在协同</w:t>
      </w:r>
    </w:p>
    <w:p w14:paraId="6BD92DF5" w14:textId="77777777" w:rsidR="003D74AA" w:rsidRDefault="003D74AA"/>
    <w:p w14:paraId="05C4F310" w14:textId="77777777" w:rsidR="003D74AA" w:rsidRDefault="001E420A">
      <w:r>
        <w:rPr>
          <w:rStyle w:val="contentfont"/>
        </w:rPr>
        <w:t>管理平台中直接使用</w:t>
      </w:r>
      <w:r>
        <w:rPr>
          <w:rStyle w:val="contentfont"/>
        </w:rPr>
        <w:t> </w:t>
      </w:r>
      <w:r>
        <w:rPr>
          <w:rStyle w:val="contentfont"/>
        </w:rPr>
        <w:t>HR 应用，赋能协同；打通</w:t>
      </w:r>
      <w:r>
        <w:rPr>
          <w:rStyle w:val="contentfont"/>
        </w:rPr>
        <w:t> </w:t>
      </w:r>
      <w:r>
        <w:rPr>
          <w:rStyle w:val="contentfont"/>
        </w:rPr>
        <w:t>HR“软件+服务”的生态，为组织提供灵活用工、</w:t>
      </w:r>
    </w:p>
    <w:p w14:paraId="6FAD6561" w14:textId="77777777" w:rsidR="003D74AA" w:rsidRDefault="003D74AA"/>
    <w:p w14:paraId="6A173FC2" w14:textId="77777777" w:rsidR="003D74AA" w:rsidRDefault="001E420A">
      <w:r>
        <w:rPr>
          <w:rStyle w:val="contentfont"/>
        </w:rPr>
        <w:t>人才盘点等专业</w:t>
      </w:r>
      <w:r>
        <w:rPr>
          <w:rStyle w:val="contentfont"/>
        </w:rPr>
        <w:t> </w:t>
      </w:r>
      <w:r>
        <w:rPr>
          <w:rStyle w:val="contentfont"/>
        </w:rPr>
        <w:t>HR 服务，帮助企业实现</w:t>
      </w:r>
      <w:r>
        <w:rPr>
          <w:rStyle w:val="contentfont"/>
        </w:rPr>
        <w:t> </w:t>
      </w:r>
      <w:r>
        <w:rPr>
          <w:rStyle w:val="contentfont"/>
        </w:rPr>
        <w:t>DHR 数智化转型。</w:t>
      </w:r>
    </w:p>
    <w:p w14:paraId="18F5E9B1" w14:textId="77777777" w:rsidR="003D74AA" w:rsidRDefault="003D74AA"/>
    <w:p w14:paraId="2D12FA94" w14:textId="77777777" w:rsidR="003D74AA" w:rsidRDefault="001E420A">
      <w:r>
        <w:rPr>
          <w:rStyle w:val="contentfont"/>
        </w:rPr>
        <w:t>     数据采集云：基于</w:t>
      </w:r>
      <w:r>
        <w:rPr>
          <w:rStyle w:val="contentfont"/>
        </w:rPr>
        <w:t> </w:t>
      </w:r>
      <w:r>
        <w:rPr>
          <w:rStyle w:val="contentfont"/>
        </w:rPr>
        <w:t>Formtalk 打造定位于多级、内外组织的大数据采集的社会化协同，提供数</w:t>
      </w:r>
    </w:p>
    <w:p w14:paraId="4C23B9FC" w14:textId="77777777" w:rsidR="003D74AA" w:rsidRDefault="003D74AA"/>
    <w:p w14:paraId="11A2D78F" w14:textId="77777777" w:rsidR="003D74AA" w:rsidRDefault="001E420A">
      <w:r>
        <w:rPr>
          <w:rStyle w:val="contentfont"/>
        </w:rPr>
        <w:t>据采集和数据流转的自定义搭建、智能报表分析等能力，满足客户数据采集的个性化需求，面向</w:t>
      </w:r>
    </w:p>
    <w:p w14:paraId="2F3448B7" w14:textId="77777777" w:rsidR="003D74AA" w:rsidRDefault="003D74AA"/>
    <w:p w14:paraId="03D65E10" w14:textId="77777777" w:rsidR="003D74AA" w:rsidRDefault="001E420A">
      <w:r>
        <w:rPr>
          <w:rStyle w:val="contentfont"/>
        </w:rPr>
        <w:t>组织内部或上下游的多层级的数据采集、流转、处理场景等。如企业客户用于资产/设备/产品报</w:t>
      </w:r>
    </w:p>
    <w:p w14:paraId="51E34D86" w14:textId="77777777" w:rsidR="003D74AA" w:rsidRDefault="003D74AA"/>
    <w:p w14:paraId="1821F2FC" w14:textId="77777777" w:rsidR="003D74AA" w:rsidRDefault="001E420A">
      <w:r>
        <w:rPr>
          <w:rStyle w:val="contentfont"/>
        </w:rPr>
        <w:t>修、客户服务工单提交、处理和评价反馈、供应商准入和询报价等；如政府客户用于防疫上报、</w:t>
      </w:r>
    </w:p>
    <w:p w14:paraId="69737733" w14:textId="77777777" w:rsidR="003D74AA" w:rsidRDefault="003D74AA"/>
    <w:p w14:paraId="0DB0CE93" w14:textId="77777777" w:rsidR="003D74AA" w:rsidRDefault="001E420A">
      <w:r>
        <w:rPr>
          <w:rStyle w:val="contentfont"/>
        </w:rPr>
        <w:t>信访投诉、服务申请等。真正实现业务和数据的互联互通、打造产业链、上下游、客户和公众的</w:t>
      </w:r>
    </w:p>
    <w:p w14:paraId="52F19838" w14:textId="77777777" w:rsidR="003D74AA" w:rsidRDefault="003D74AA"/>
    <w:p w14:paraId="19698CBD" w14:textId="77777777" w:rsidR="003D74AA" w:rsidRDefault="001E420A">
      <w:r>
        <w:rPr>
          <w:rStyle w:val="contentfont"/>
        </w:rPr>
        <w:t>内外协同。</w:t>
      </w:r>
    </w:p>
    <w:p w14:paraId="0148F3D3" w14:textId="77777777" w:rsidR="003D74AA" w:rsidRDefault="003D74AA"/>
    <w:p w14:paraId="66BE8BDD" w14:textId="77777777" w:rsidR="003D74AA" w:rsidRDefault="001E420A">
      <w:r>
        <w:rPr>
          <w:rStyle w:val="contentfont"/>
        </w:rPr>
        <w:t>     协同政务云：依托专属云部署的</w:t>
      </w:r>
      <w:r>
        <w:rPr>
          <w:rStyle w:val="contentfont"/>
        </w:rPr>
        <w:t> </w:t>
      </w:r>
      <w:r>
        <w:rPr>
          <w:rStyle w:val="contentfont"/>
        </w:rPr>
        <w:t>G6 打造电子政务云平台，围绕党政机关“办文、办会、办事”</w:t>
      </w:r>
    </w:p>
    <w:p w14:paraId="37088F8E" w14:textId="77777777" w:rsidR="003D74AA" w:rsidRDefault="003D74AA"/>
    <w:p w14:paraId="5E77F999" w14:textId="77777777" w:rsidR="003D74AA" w:rsidRDefault="001E420A">
      <w:r>
        <w:rPr>
          <w:rStyle w:val="contentfont"/>
        </w:rPr>
        <w:t>等核心管理工作，全面覆盖党政机关多层级组织管理、公文管理、会议管理、督查督办、行政审</w:t>
      </w:r>
    </w:p>
    <w:p w14:paraId="3BAF5992" w14:textId="77777777" w:rsidR="003D74AA" w:rsidRDefault="003D74AA"/>
    <w:p w14:paraId="510BFA99" w14:textId="77777777" w:rsidR="003D74AA" w:rsidRDefault="001E420A">
      <w:r>
        <w:rPr>
          <w:rStyle w:val="contentfont"/>
        </w:rPr>
        <w:t>批、信息报送等政务办公与事务处理应用，并且针对政府业务特点，提供智慧党建、行政审批、</w:t>
      </w:r>
    </w:p>
    <w:p w14:paraId="5399A123" w14:textId="77777777" w:rsidR="003D74AA" w:rsidRDefault="003D74AA"/>
    <w:p w14:paraId="47C7A896" w14:textId="77777777" w:rsidR="003D74AA" w:rsidRDefault="001E420A">
      <w:r>
        <w:rPr>
          <w:rStyle w:val="contentfont"/>
        </w:rPr>
        <w:t>政务数据服务、互联网+政务、拟态安全等创新解决方案，优化政务办公模式，提升行政运行效能，</w:t>
      </w:r>
    </w:p>
    <w:p w14:paraId="519B5969" w14:textId="77777777" w:rsidR="003D74AA" w:rsidRDefault="003D74AA"/>
    <w:p w14:paraId="4FC1DF98" w14:textId="77777777" w:rsidR="003D74AA" w:rsidRDefault="001E420A">
      <w:r>
        <w:rPr>
          <w:rStyle w:val="contentfont"/>
        </w:rPr>
        <w:t>助力党政机关构建“高效、阳光、服务”的新型工作模式。</w:t>
      </w:r>
    </w:p>
    <w:p w14:paraId="5BABAAE0" w14:textId="77777777" w:rsidR="003D74AA" w:rsidRDefault="003D74AA"/>
    <w:p w14:paraId="63C7395A" w14:textId="77777777" w:rsidR="003D74AA" w:rsidRDefault="001E420A">
      <w:r>
        <w:rPr>
          <w:rStyle w:val="contentfont"/>
        </w:rPr>
        <w:t>     营销服务云：以“云+端”的方式，实现了云营销服务、云交付服务和云生态服务，持续赋能</w:t>
      </w:r>
    </w:p>
    <w:p w14:paraId="6CF013B3" w14:textId="77777777" w:rsidR="003D74AA" w:rsidRDefault="003D74AA"/>
    <w:p w14:paraId="5130AA58" w14:textId="77777777" w:rsidR="003D74AA" w:rsidRDefault="001E420A">
      <w:r>
        <w:rPr>
          <w:rStyle w:val="contentfont"/>
        </w:rPr>
        <w:t>员工、生态伙伴和客户，提升应用定制服务的效率，满足客户个性化需求的规模化交付。</w:t>
      </w:r>
    </w:p>
    <w:p w14:paraId="5303D699" w14:textId="77777777" w:rsidR="003D74AA" w:rsidRDefault="003D74AA"/>
    <w:p w14:paraId="554C833F" w14:textId="77777777" w:rsidR="003D74AA" w:rsidRDefault="001E420A">
      <w:r>
        <w:rPr>
          <w:rStyle w:val="contentfont"/>
        </w:rPr>
        <w:t>     云销售服务：为客户提供从云端访问、云端业务体验、云端业务试用的一体化云营销服务。</w:t>
      </w:r>
    </w:p>
    <w:p w14:paraId="7353F5A7" w14:textId="77777777" w:rsidR="003D74AA" w:rsidRDefault="003D74AA"/>
    <w:p w14:paraId="77040BD7" w14:textId="77777777" w:rsidR="003D74AA" w:rsidRDefault="001E420A">
      <w:r>
        <w:rPr>
          <w:rStyle w:val="contentfont"/>
        </w:rPr>
        <w:t>客户可体验各行业/领域的解决方案，也可以基于</w:t>
      </w:r>
      <w:r>
        <w:rPr>
          <w:rStyle w:val="contentfont"/>
        </w:rPr>
        <w:t> </w:t>
      </w:r>
      <w:r>
        <w:rPr>
          <w:rStyle w:val="contentfont"/>
        </w:rPr>
        <w:t>POC 为客户提供个性化解决方案，直接在线试用</w:t>
      </w:r>
    </w:p>
    <w:p w14:paraId="714720D4" w14:textId="77777777" w:rsidR="003D74AA" w:rsidRDefault="003D74AA"/>
    <w:p w14:paraId="50C34A3E" w14:textId="77777777" w:rsidR="003D74AA" w:rsidRDefault="001E420A">
      <w:r>
        <w:rPr>
          <w:rStyle w:val="contentfont"/>
        </w:rPr>
        <w:t>并验证需求。</w:t>
      </w:r>
    </w:p>
    <w:p w14:paraId="6F0415A5" w14:textId="77777777" w:rsidR="003D74AA" w:rsidRDefault="003D74AA"/>
    <w:p w14:paraId="0ABF5514" w14:textId="77777777" w:rsidR="003D74AA" w:rsidRDefault="001E420A">
      <w:r>
        <w:rPr>
          <w:rStyle w:val="contentfont"/>
        </w:rPr>
        <w:t>     云交付服务：构建云端低代码设计中心，实现客户需求的精准分析、业务应用的快速搭建，</w:t>
      </w:r>
    </w:p>
    <w:p w14:paraId="692F96BC" w14:textId="77777777" w:rsidR="003D74AA" w:rsidRDefault="003D74AA"/>
    <w:p w14:paraId="61B6AC85" w14:textId="77777777" w:rsidR="003D74AA" w:rsidRDefault="001E420A">
      <w:r>
        <w:rPr>
          <w:rStyle w:val="contentfont"/>
        </w:rPr>
        <w:t>并通过快速认证中心，辅助业务人员直接将业务应用交付到客户环境。云交付服务将线下部署与</w:t>
      </w:r>
    </w:p>
    <w:p w14:paraId="38055EAE" w14:textId="77777777" w:rsidR="003D74AA" w:rsidRDefault="003D74AA"/>
    <w:p w14:paraId="410E166C" w14:textId="77777777" w:rsidR="003D74AA" w:rsidRDefault="001E420A">
      <w:r>
        <w:rPr>
          <w:rStyle w:val="contentfont"/>
        </w:rPr>
        <w:t>线上设计结合，构建了新的交付模式，缩减交付流程，提高规模化交付效率。</w:t>
      </w:r>
    </w:p>
    <w:p w14:paraId="547F0593" w14:textId="77777777" w:rsidR="003D74AA" w:rsidRDefault="003D74AA"/>
    <w:p w14:paraId="2805B82A" w14:textId="77777777" w:rsidR="003D74AA" w:rsidRDefault="001E420A">
      <w:r>
        <w:rPr>
          <w:rStyle w:val="contentfont"/>
        </w:rPr>
        <w:t>     云生态服务：为商业伙伴提供增值营销服务及增值在线应用定制服务的两项支持服务能力，</w:t>
      </w:r>
    </w:p>
    <w:p w14:paraId="7E76DBFA" w14:textId="77777777" w:rsidR="003D74AA" w:rsidRDefault="003D74AA"/>
    <w:p w14:paraId="30E1F2EB" w14:textId="77777777" w:rsidR="003D74AA" w:rsidRDefault="001E420A">
      <w:r>
        <w:rPr>
          <w:rStyle w:val="contentfont"/>
        </w:rPr>
        <w:t>通过营销服务云，更加快速、便捷、有效地完成客户获得、跟进及快速签约的能力，并且结合云</w:t>
      </w:r>
    </w:p>
    <w:p w14:paraId="6730E6D4" w14:textId="77777777" w:rsidR="003D74AA" w:rsidRDefault="003D74AA"/>
    <w:p w14:paraId="5A143B77" w14:textId="77777777" w:rsidR="003D74AA" w:rsidRDefault="001E420A">
      <w:r>
        <w:rPr>
          <w:rStyle w:val="contentfont"/>
        </w:rPr>
        <w:t>设计中心的在线设计能力与可高效复用的在线资源库，极大地提升伙伴的交付效率，节约了交付</w:t>
      </w:r>
    </w:p>
    <w:p w14:paraId="553A2603" w14:textId="77777777" w:rsidR="003D74AA" w:rsidRDefault="003D74AA"/>
    <w:p w14:paraId="32D11C81" w14:textId="77777777" w:rsidR="003D74AA" w:rsidRDefault="001E420A">
      <w:r>
        <w:rPr>
          <w:rStyle w:val="contentfont"/>
        </w:rPr>
        <w:t>时间，能有效地帮助伙伴控制营销与交付成本。</w:t>
      </w:r>
    </w:p>
    <w:p w14:paraId="1B3F4B6B" w14:textId="77777777" w:rsidR="003D74AA" w:rsidRDefault="003D74AA"/>
    <w:p w14:paraId="663D1771" w14:textId="77777777" w:rsidR="003D74AA" w:rsidRDefault="001E420A">
      <w:r>
        <w:rPr>
          <w:rStyle w:val="contentfont"/>
        </w:rPr>
        <w:t>     将协同管理软件产品和解决方案按照客户需求进行部署，满足客户使用需求的过程。公司结</w:t>
      </w:r>
    </w:p>
    <w:p w14:paraId="50B94682" w14:textId="77777777" w:rsidR="003D74AA" w:rsidRDefault="003D74AA"/>
    <w:p w14:paraId="6ED2B7C0" w14:textId="77777777" w:rsidR="003D74AA" w:rsidRDefault="001E420A">
      <w:r>
        <w:rPr>
          <w:rStyle w:val="contentfont"/>
        </w:rPr>
        <w:t>合成功实施经验和多年积累的专业知识，构建了“1+4+N”实施交付服务体系，即一套项目交付方</w:t>
      </w:r>
    </w:p>
    <w:p w14:paraId="24E02861" w14:textId="77777777" w:rsidR="003D74AA" w:rsidRDefault="003D74AA"/>
    <w:p w14:paraId="4679CCCE" w14:textId="77777777" w:rsidR="003D74AA" w:rsidRDefault="001E420A">
      <w:r>
        <w:rPr>
          <w:rStyle w:val="contentfont"/>
        </w:rPr>
        <w:t>法、四套交付工具、N 套辅助工具，不仅满足当前项目需求，还可以随着信息技术、客户需求、管</w:t>
      </w:r>
    </w:p>
    <w:p w14:paraId="49B2E42F" w14:textId="77777777" w:rsidR="003D74AA" w:rsidRDefault="003D74AA"/>
    <w:p w14:paraId="6EE8C7BF" w14:textId="77777777" w:rsidR="003D74AA" w:rsidRDefault="001E420A">
      <w:r>
        <w:rPr>
          <w:rStyle w:val="contentfont"/>
        </w:rPr>
        <w:t>理认知等变化进行不断延展和深化。以达成客户应用价值主张和确保客户成功为目标，通过标准</w:t>
      </w:r>
    </w:p>
    <w:p w14:paraId="7343E112" w14:textId="77777777" w:rsidR="003D74AA" w:rsidRDefault="003D74AA"/>
    <w:p w14:paraId="0E1E64F4" w14:textId="77777777" w:rsidR="003D74AA" w:rsidRDefault="001E420A">
      <w:r>
        <w:rPr>
          <w:rStyle w:val="contentfont"/>
        </w:rPr>
        <w:t>化的项目交付动作和格式化的项目交付文档等方法，提升整个交付团队的专业化和标准化交付能</w:t>
      </w:r>
    </w:p>
    <w:p w14:paraId="3F13B065" w14:textId="77777777" w:rsidR="003D74AA" w:rsidRDefault="003D74AA"/>
    <w:p w14:paraId="7162DEAA" w14:textId="77777777" w:rsidR="003D74AA" w:rsidRDefault="001E420A">
      <w:r>
        <w:rPr>
          <w:rStyle w:val="contentfont"/>
        </w:rPr>
        <w:t>力，降低交付成本，加快交付节奏。</w:t>
      </w:r>
    </w:p>
    <w:p w14:paraId="79052700" w14:textId="77777777" w:rsidR="003D74AA" w:rsidRDefault="003D74AA"/>
    <w:p w14:paraId="55B625F5" w14:textId="77777777" w:rsidR="003D74AA" w:rsidRDefault="001E420A">
      <w:r>
        <w:rPr>
          <w:rStyle w:val="contentfont"/>
        </w:rPr>
        <w:t>      实施交付服务基于成熟的低代码平台，推动“云+端”相结合的交付模式，通过云上设计中心，</w:t>
      </w:r>
    </w:p>
    <w:p w14:paraId="47DB04B1" w14:textId="77777777" w:rsidR="003D74AA" w:rsidRDefault="003D74AA"/>
    <w:p w14:paraId="384FC83A" w14:textId="77777777" w:rsidR="003D74AA" w:rsidRDefault="001E420A">
      <w:r>
        <w:rPr>
          <w:rStyle w:val="contentfont"/>
        </w:rPr>
        <w:t>可以实现多人同时在线实施，并提供大量可参考或可复制的业务实践成果，以平台化支撑产品化</w:t>
      </w:r>
    </w:p>
    <w:p w14:paraId="67C12F50" w14:textId="77777777" w:rsidR="003D74AA" w:rsidRDefault="003D74AA"/>
    <w:p w14:paraId="7940EC85" w14:textId="77777777" w:rsidR="003D74AA" w:rsidRDefault="001E420A">
      <w:r>
        <w:rPr>
          <w:rStyle w:val="contentfont"/>
        </w:rPr>
        <w:t>和规模化交付，提升项目交付效率，实现客户成功与高效交付，为更多客户提供优质服务。</w:t>
      </w:r>
    </w:p>
    <w:p w14:paraId="4ABEB010" w14:textId="77777777" w:rsidR="003D74AA" w:rsidRDefault="003D74AA"/>
    <w:p w14:paraId="1075387F" w14:textId="77777777" w:rsidR="003D74AA" w:rsidRDefault="001E420A">
      <w:r>
        <w:rPr>
          <w:rStyle w:val="contentfont"/>
        </w:rPr>
        <w:t>(二)     主要经营模式</w:t>
      </w:r>
    </w:p>
    <w:p w14:paraId="7C051C13" w14:textId="77777777" w:rsidR="003D74AA" w:rsidRDefault="003D74AA"/>
    <w:p w14:paraId="6B131117" w14:textId="77777777" w:rsidR="003D74AA" w:rsidRDefault="001E420A">
      <w:r>
        <w:rPr>
          <w:rStyle w:val="contentfont"/>
        </w:rPr>
        <w:t>      公司的经营模式可分为销售模式、服务模式及采购模式，具体情况如下：</w:t>
      </w:r>
    </w:p>
    <w:p w14:paraId="558399DD" w14:textId="77777777" w:rsidR="003D74AA" w:rsidRDefault="003D74AA"/>
    <w:p w14:paraId="34B28C87" w14:textId="77777777" w:rsidR="003D74AA" w:rsidRDefault="001E420A">
      <w:r>
        <w:rPr>
          <w:rStyle w:val="contentfont"/>
        </w:rPr>
        <w:t>      由于客户覆盖区域较广，公司根据行业的市场运行规律，结合不同产品系列适用的销售模式，</w:t>
      </w:r>
    </w:p>
    <w:p w14:paraId="40C5D755" w14:textId="77777777" w:rsidR="003D74AA" w:rsidRDefault="003D74AA"/>
    <w:p w14:paraId="00E2ABE1" w14:textId="77777777" w:rsidR="003D74AA" w:rsidRDefault="001E420A">
      <w:r>
        <w:rPr>
          <w:rStyle w:val="contentfont"/>
        </w:rPr>
        <w:t>采取直销与经销相结合的销售模式，构建起了成熟、稳定的营销服务体系。</w:t>
      </w:r>
    </w:p>
    <w:p w14:paraId="12E87B9B" w14:textId="77777777" w:rsidR="003D74AA" w:rsidRDefault="003D74AA"/>
    <w:p w14:paraId="7BDAAADE" w14:textId="77777777" w:rsidR="003D74AA" w:rsidRDefault="001E420A">
      <w:r>
        <w:rPr>
          <w:rStyle w:val="contentfont"/>
        </w:rPr>
        <w:t>      公司主要软件产品与销售模式之间的对应关系如下：</w:t>
      </w:r>
    </w:p>
    <w:p w14:paraId="0EDA0FE2" w14:textId="77777777" w:rsidR="003D74AA" w:rsidRDefault="003D74AA"/>
    <w:p w14:paraId="5EA00B52" w14:textId="77777777" w:rsidR="003D74AA" w:rsidRDefault="001E420A">
      <w:r>
        <w:rPr>
          <w:rStyle w:val="contentfont"/>
        </w:rPr>
        <w:t>      （1）</w:t>
      </w:r>
      <w:r>
        <w:rPr>
          <w:rStyle w:val="contentfont"/>
        </w:rPr>
        <w:t> </w:t>
      </w:r>
      <w:r>
        <w:rPr>
          <w:rStyle w:val="contentfont"/>
        </w:rPr>
        <w:t>直销模式</w:t>
      </w:r>
    </w:p>
    <w:p w14:paraId="3CDF27CC" w14:textId="77777777" w:rsidR="003D74AA" w:rsidRDefault="003D74AA"/>
    <w:p w14:paraId="5806A33C" w14:textId="77777777" w:rsidR="003D74AA" w:rsidRDefault="001E420A">
      <w:r>
        <w:rPr>
          <w:rStyle w:val="contentfont"/>
        </w:rPr>
        <w:t>      直销模式是指公司直接与客户签订产品与服务销售合同，并进行相关软件产品及服务的交付。</w:t>
      </w:r>
    </w:p>
    <w:p w14:paraId="11B124BE" w14:textId="77777777" w:rsidR="003D74AA" w:rsidRDefault="003D74AA"/>
    <w:p w14:paraId="53DB4EBC" w14:textId="77777777" w:rsidR="003D74AA" w:rsidRDefault="001E420A">
      <w:r>
        <w:rPr>
          <w:rStyle w:val="contentfont"/>
        </w:rPr>
        <w:t>目前，公司的直销模式主要以</w:t>
      </w:r>
      <w:r>
        <w:rPr>
          <w:rStyle w:val="contentfont"/>
        </w:rPr>
        <w:t> </w:t>
      </w:r>
      <w:r>
        <w:rPr>
          <w:rStyle w:val="contentfont"/>
        </w:rPr>
        <w:t>A8 系列产品、G6 系列产品的销售为主，重点定位在大中型企业组</w:t>
      </w:r>
    </w:p>
    <w:p w14:paraId="1F68679A" w14:textId="77777777" w:rsidR="003D74AA" w:rsidRDefault="003D74AA"/>
    <w:p w14:paraId="035B489B" w14:textId="77777777" w:rsidR="003D74AA" w:rsidRDefault="001E420A">
      <w:r>
        <w:rPr>
          <w:rStyle w:val="contentfont"/>
        </w:rPr>
        <w:t>织以及政府机构或部门。</w:t>
      </w:r>
    </w:p>
    <w:p w14:paraId="5FFD04A0" w14:textId="77777777" w:rsidR="003D74AA" w:rsidRDefault="003D74AA"/>
    <w:p w14:paraId="08A74F50" w14:textId="77777777" w:rsidR="003D74AA" w:rsidRDefault="001E420A">
      <w:r>
        <w:rPr>
          <w:rStyle w:val="contentfont"/>
        </w:rPr>
        <w:t>      （2）</w:t>
      </w:r>
      <w:r>
        <w:rPr>
          <w:rStyle w:val="contentfont"/>
        </w:rPr>
        <w:t> </w:t>
      </w:r>
      <w:r>
        <w:rPr>
          <w:rStyle w:val="contentfont"/>
        </w:rPr>
        <w:t>经销模式</w:t>
      </w:r>
    </w:p>
    <w:p w14:paraId="159A53BB" w14:textId="77777777" w:rsidR="003D74AA" w:rsidRDefault="003D74AA"/>
    <w:p w14:paraId="5C8AF217" w14:textId="77777777" w:rsidR="003D74AA" w:rsidRDefault="001E420A">
      <w:r>
        <w:rPr>
          <w:rStyle w:val="contentfont"/>
        </w:rPr>
        <w:t>      基于客户分布广且数量众多，为了更好的提供本地化服务，公司同时采取了经销模式，将产</w:t>
      </w:r>
    </w:p>
    <w:p w14:paraId="59764F4B" w14:textId="77777777" w:rsidR="003D74AA" w:rsidRDefault="003D74AA"/>
    <w:p w14:paraId="2ACCE283" w14:textId="77777777" w:rsidR="003D74AA" w:rsidRDefault="001E420A">
      <w:r>
        <w:rPr>
          <w:rStyle w:val="contentfont"/>
        </w:rPr>
        <w:t>品以买断方式销售给经销商并由经销商直接面向终端用户签署产品服务合同并进行产品交付和服</w:t>
      </w:r>
    </w:p>
    <w:p w14:paraId="111A9582" w14:textId="77777777" w:rsidR="003D74AA" w:rsidRDefault="003D74AA"/>
    <w:p w14:paraId="43E64E81" w14:textId="77777777" w:rsidR="003D74AA" w:rsidRDefault="001E420A">
      <w:r>
        <w:rPr>
          <w:rStyle w:val="contentfont"/>
        </w:rPr>
        <w:t>务的模式。公司与经销商按折扣结算产品额，并辅助经销商进行业务培训和业务支持。</w:t>
      </w:r>
    </w:p>
    <w:p w14:paraId="755E8021" w14:textId="77777777" w:rsidR="003D74AA" w:rsidRDefault="003D74AA"/>
    <w:p w14:paraId="456666F4" w14:textId="77777777" w:rsidR="003D74AA" w:rsidRDefault="001E420A">
      <w:r>
        <w:rPr>
          <w:rStyle w:val="contentfont"/>
        </w:rPr>
        <w:t>      公司在对用户提供软件产品和解决方案的同时特别强化服务支持，根据新老客户不同阶段的</w:t>
      </w:r>
    </w:p>
    <w:p w14:paraId="048866F3" w14:textId="77777777" w:rsidR="003D74AA" w:rsidRDefault="003D74AA"/>
    <w:p w14:paraId="7FE2369D" w14:textId="77777777" w:rsidR="003D74AA" w:rsidRDefault="001E420A">
      <w:r>
        <w:rPr>
          <w:rStyle w:val="contentfont"/>
        </w:rPr>
        <w:t>不同服务需求，公司提供包括管理与业务咨询、产品实施交付、构建业务应用、客户化定制开发</w:t>
      </w:r>
    </w:p>
    <w:p w14:paraId="24562A09" w14:textId="77777777" w:rsidR="003D74AA" w:rsidRDefault="003D74AA"/>
    <w:p w14:paraId="18975EA2" w14:textId="77777777" w:rsidR="003D74AA" w:rsidRDefault="001E420A">
      <w:r>
        <w:rPr>
          <w:rStyle w:val="contentfont"/>
        </w:rPr>
        <w:t>以及运维服务等专业服务，以满足客户在组织管理提升、业务流程优化、系统安装部署、应用扩</w:t>
      </w:r>
    </w:p>
    <w:p w14:paraId="02162BA5" w14:textId="77777777" w:rsidR="003D74AA" w:rsidRDefault="003D74AA"/>
    <w:p w14:paraId="279514A9" w14:textId="77777777" w:rsidR="003D74AA" w:rsidRDefault="001E420A">
      <w:r>
        <w:rPr>
          <w:rStyle w:val="contentfont"/>
        </w:rPr>
        <w:t>展、系统持续优化以及技术支持服务等方面的需求。</w:t>
      </w:r>
    </w:p>
    <w:p w14:paraId="1D466852" w14:textId="77777777" w:rsidR="003D74AA" w:rsidRDefault="003D74AA"/>
    <w:p w14:paraId="311CE2DD" w14:textId="77777777" w:rsidR="003D74AA" w:rsidRDefault="001E420A">
      <w:r>
        <w:rPr>
          <w:rStyle w:val="contentfont"/>
        </w:rPr>
        <w:t>      公司向客户交付的主要产品为软件，对外采购的内容主要是商品采购、第三方产品外包服务。</w:t>
      </w:r>
    </w:p>
    <w:p w14:paraId="3C38004B" w14:textId="77777777" w:rsidR="003D74AA" w:rsidRDefault="003D74AA"/>
    <w:p w14:paraId="4B700613" w14:textId="77777777" w:rsidR="003D74AA" w:rsidRDefault="001E420A">
      <w:r>
        <w:rPr>
          <w:rStyle w:val="contentfont"/>
        </w:rPr>
        <w:t>其中，商品采购主要为协同管理系统所需要的非本公司生产的软硬件；第三方产品主要是客户委</w:t>
      </w:r>
    </w:p>
    <w:p w14:paraId="23A5F606" w14:textId="77777777" w:rsidR="003D74AA" w:rsidRDefault="003D74AA"/>
    <w:p w14:paraId="30DC05F8" w14:textId="77777777" w:rsidR="003D74AA" w:rsidRDefault="001E420A">
      <w:r>
        <w:rPr>
          <w:rStyle w:val="contentfont"/>
        </w:rPr>
        <w:t>托公司代为采购的为满足客户一体化协同管理解决方案所需要的非公司生产的软硬件；外包服务</w:t>
      </w:r>
    </w:p>
    <w:p w14:paraId="03DDC101" w14:textId="77777777" w:rsidR="003D74AA" w:rsidRDefault="003D74AA"/>
    <w:p w14:paraId="6D4208E5" w14:textId="77777777" w:rsidR="003D74AA" w:rsidRDefault="001E420A">
      <w:r>
        <w:rPr>
          <w:rStyle w:val="contentfont"/>
        </w:rPr>
        <w:t>是指公司在公司人力和技术资源不足时，公司将部分项目的实施交付、定制化开发和运维服务等</w:t>
      </w:r>
    </w:p>
    <w:p w14:paraId="195C289D" w14:textId="77777777" w:rsidR="003D74AA" w:rsidRDefault="003D74AA"/>
    <w:p w14:paraId="7F8EC667" w14:textId="77777777" w:rsidR="003D74AA" w:rsidRDefault="001E420A">
      <w:r>
        <w:rPr>
          <w:rStyle w:val="contentfont"/>
        </w:rPr>
        <w:t>外包给第三方。</w:t>
      </w:r>
    </w:p>
    <w:p w14:paraId="235E668A" w14:textId="77777777" w:rsidR="003D74AA" w:rsidRDefault="003D74AA"/>
    <w:p w14:paraId="77907F31" w14:textId="77777777" w:rsidR="003D74AA" w:rsidRDefault="001E420A">
      <w:r>
        <w:rPr>
          <w:rStyle w:val="contentfont"/>
        </w:rPr>
        <w:t>(三)     所处行业情况</w:t>
      </w:r>
    </w:p>
    <w:p w14:paraId="7D6C6A71" w14:textId="77777777" w:rsidR="003D74AA" w:rsidRDefault="003D74AA"/>
    <w:p w14:paraId="433C63C4" w14:textId="77777777" w:rsidR="003D74AA" w:rsidRDefault="001E420A">
      <w:r>
        <w:rPr>
          <w:rStyle w:val="contentfont"/>
        </w:rPr>
        <w:t>      公司所处行业隶属于新一代信息技术产业下的信息技术服务业中的新兴软件及服务行业软件</w:t>
      </w:r>
    </w:p>
    <w:p w14:paraId="7ECC33A3" w14:textId="77777777" w:rsidR="003D74AA" w:rsidRDefault="003D74AA"/>
    <w:p w14:paraId="7AE5E175" w14:textId="77777777" w:rsidR="003D74AA" w:rsidRDefault="001E420A">
      <w:r>
        <w:rPr>
          <w:rStyle w:val="contentfont"/>
        </w:rPr>
        <w:t>行业。作为我国的基础性、战略性产业，在国民经济中的战略地位不断提升，行业规模不断扩大。</w:t>
      </w:r>
    </w:p>
    <w:p w14:paraId="60073F69" w14:textId="77777777" w:rsidR="003D74AA" w:rsidRDefault="003D74AA"/>
    <w:p w14:paraId="11188D5E" w14:textId="77777777" w:rsidR="003D74AA" w:rsidRDefault="001E420A">
      <w:r>
        <w:rPr>
          <w:rStyle w:val="contentfont"/>
        </w:rPr>
        <w:t>纲要》中关于“加快数字化发展</w:t>
      </w:r>
      <w:r>
        <w:rPr>
          <w:rStyle w:val="contentfont"/>
        </w:rPr>
        <w:t> </w:t>
      </w:r>
      <w:r>
        <w:rPr>
          <w:rStyle w:val="contentfont"/>
        </w:rPr>
        <w:t>建设数字中国”提到，“推进产业数字化转型，实施‘上云用数</w:t>
      </w:r>
    </w:p>
    <w:p w14:paraId="75F40A0A" w14:textId="77777777" w:rsidR="003D74AA" w:rsidRDefault="003D74AA"/>
    <w:p w14:paraId="2E3218FF" w14:textId="77777777" w:rsidR="003D74AA" w:rsidRDefault="001E420A">
      <w:r>
        <w:rPr>
          <w:rStyle w:val="contentfont"/>
        </w:rPr>
        <w:t>赋智’行动，推动数据赋能全产业链协同转型”，“提高数字政府建设水平，推动政务信息化共</w:t>
      </w:r>
    </w:p>
    <w:p w14:paraId="52F5AFC0" w14:textId="77777777" w:rsidR="003D74AA" w:rsidRDefault="003D74AA"/>
    <w:p w14:paraId="36642CAC" w14:textId="77777777" w:rsidR="003D74AA" w:rsidRDefault="001E420A">
      <w:r>
        <w:rPr>
          <w:rStyle w:val="contentfont"/>
        </w:rPr>
        <w:t>建共用，加大政务信息化建设统筹力度，健全政务信息化项目清单，持续深化政务信息系统整合”，</w:t>
      </w:r>
    </w:p>
    <w:p w14:paraId="3C1286BF" w14:textId="77777777" w:rsidR="003D74AA" w:rsidRDefault="003D74AA"/>
    <w:p w14:paraId="2DC81312" w14:textId="77777777" w:rsidR="003D74AA" w:rsidRDefault="001E420A">
      <w:r>
        <w:rPr>
          <w:rStyle w:val="contentfont"/>
        </w:rPr>
        <w:t>产业数字化转型和数字政府建设已成为未来中国发展建设重点工作。</w:t>
      </w:r>
    </w:p>
    <w:p w14:paraId="6F907087" w14:textId="77777777" w:rsidR="003D74AA" w:rsidRDefault="003D74AA"/>
    <w:p w14:paraId="1339E6D4" w14:textId="77777777" w:rsidR="003D74AA" w:rsidRDefault="001E420A">
      <w:r>
        <w:rPr>
          <w:rStyle w:val="contentfont"/>
        </w:rPr>
        <w:t>  根据艾瑞咨询《中国协同办公市场研究报告》，2021 年国内协同办公市场规模</w:t>
      </w:r>
      <w:r>
        <w:rPr>
          <w:rStyle w:val="contentfont"/>
        </w:rPr>
        <w:t> </w:t>
      </w:r>
      <w:r>
        <w:rPr>
          <w:rStyle w:val="contentfont"/>
        </w:rPr>
        <w:t>554 亿元，到</w:t>
      </w:r>
    </w:p>
    <w:p w14:paraId="2F590931" w14:textId="77777777" w:rsidR="003D74AA" w:rsidRDefault="003D74AA"/>
    <w:p w14:paraId="05C25CCB" w14:textId="77777777" w:rsidR="003D74AA" w:rsidRDefault="001E420A">
      <w:r>
        <w:rPr>
          <w:rStyle w:val="contentfont"/>
        </w:rPr>
        <w:t>来智能化办公、全面协同、软件国产化和互联网安全建设都将成为协同办公厂商发展的关键词。</w:t>
      </w:r>
    </w:p>
    <w:p w14:paraId="0C6E8FDF" w14:textId="77777777" w:rsidR="003D74AA" w:rsidRDefault="003D74AA"/>
    <w:p w14:paraId="0892135D" w14:textId="77777777" w:rsidR="003D74AA" w:rsidRDefault="001E420A">
      <w:r>
        <w:rPr>
          <w:rStyle w:val="contentfont"/>
        </w:rPr>
        <w:t>  根据艾瑞咨询《低代码行业研究报告》，2020 年低代码行业市场规模为</w:t>
      </w:r>
      <w:r>
        <w:rPr>
          <w:rStyle w:val="contentfont"/>
        </w:rPr>
        <w:t> </w:t>
      </w:r>
      <w:r>
        <w:rPr>
          <w:rStyle w:val="contentfont"/>
        </w:rPr>
        <w:t>15.9 亿元，增速有</w:t>
      </w:r>
    </w:p>
    <w:p w14:paraId="66FD96D9" w14:textId="77777777" w:rsidR="003D74AA" w:rsidRDefault="003D74AA"/>
    <w:p w14:paraId="2990E849" w14:textId="77777777" w:rsidR="003D74AA" w:rsidRDefault="001E420A">
      <w:r>
        <w:rPr>
          <w:rStyle w:val="contentfont"/>
        </w:rPr>
        <w:t>所放缓为</w:t>
      </w:r>
      <w:r>
        <w:rPr>
          <w:rStyle w:val="contentfont"/>
        </w:rPr>
        <w:t> </w:t>
      </w:r>
      <w:r>
        <w:rPr>
          <w:rStyle w:val="contentfont"/>
        </w:rPr>
        <w:t>80.2%。未来</w:t>
      </w:r>
      <w:r>
        <w:rPr>
          <w:rStyle w:val="contentfont"/>
        </w:rPr>
        <w:t> </w:t>
      </w:r>
      <w:r>
        <w:rPr>
          <w:rStyle w:val="contentfont"/>
        </w:rPr>
        <w:t>5 年，随着低代码技术的成熟及行业经验的积累，越来越多的应用场景将</w:t>
      </w:r>
    </w:p>
    <w:p w14:paraId="372C101D" w14:textId="77777777" w:rsidR="003D74AA" w:rsidRDefault="003D74AA"/>
    <w:p w14:paraId="3072E8FA" w14:textId="77777777" w:rsidR="003D74AA" w:rsidRDefault="001E420A">
      <w:r>
        <w:rPr>
          <w:rStyle w:val="contentfont"/>
        </w:rPr>
        <w:t>被挖掘，叠加云厂商的加入，行业整体仍将维持</w:t>
      </w:r>
      <w:r>
        <w:rPr>
          <w:rStyle w:val="contentfont"/>
        </w:rPr>
        <w:t> </w:t>
      </w:r>
      <w:r>
        <w:rPr>
          <w:rStyle w:val="contentfont"/>
        </w:rPr>
        <w:t>50%以上的复合增长，预计</w:t>
      </w:r>
      <w:r>
        <w:rPr>
          <w:rStyle w:val="contentfont"/>
        </w:rPr>
        <w:t> </w:t>
      </w:r>
      <w:r>
        <w:rPr>
          <w:rStyle w:val="contentfont"/>
        </w:rPr>
        <w:t>2025 年达到</w:t>
      </w:r>
      <w:r>
        <w:rPr>
          <w:rStyle w:val="contentfont"/>
        </w:rPr>
        <w:t> </w:t>
      </w:r>
      <w:r>
        <w:rPr>
          <w:rStyle w:val="contentfont"/>
        </w:rPr>
        <w:t>131 亿元。</w:t>
      </w:r>
    </w:p>
    <w:p w14:paraId="43607A63" w14:textId="77777777" w:rsidR="003D74AA" w:rsidRDefault="003D74AA"/>
    <w:p w14:paraId="67441150" w14:textId="77777777" w:rsidR="003D74AA" w:rsidRDefault="001E420A">
      <w:r>
        <w:rPr>
          <w:rStyle w:val="contentfont"/>
        </w:rPr>
        <w:t>  根据海比研究院《2021 年中国信创生态市场研究报告》数据表明，中国信创生态市场实际规</w:t>
      </w:r>
    </w:p>
    <w:p w14:paraId="395912BD" w14:textId="77777777" w:rsidR="003D74AA" w:rsidRDefault="003D74AA"/>
    <w:p w14:paraId="2930ACFC" w14:textId="77777777" w:rsidR="003D74AA" w:rsidRDefault="001E420A">
      <w:r>
        <w:rPr>
          <w:rStyle w:val="contentfont"/>
        </w:rPr>
        <w:t>模</w:t>
      </w:r>
      <w:r>
        <w:rPr>
          <w:rStyle w:val="contentfont"/>
        </w:rPr>
        <w:t> </w:t>
      </w:r>
      <w:r>
        <w:rPr>
          <w:rStyle w:val="contentfont"/>
        </w:rPr>
        <w:t>2020 年为</w:t>
      </w:r>
      <w:r>
        <w:rPr>
          <w:rStyle w:val="contentfont"/>
        </w:rPr>
        <w:t> </w:t>
      </w:r>
      <w:r>
        <w:rPr>
          <w:rStyle w:val="contentfont"/>
        </w:rPr>
        <w:t>1,617 亿元，预计未来五年将保持高速增长，年复合增长率为</w:t>
      </w:r>
      <w:r>
        <w:rPr>
          <w:rStyle w:val="contentfont"/>
        </w:rPr>
        <w:t> </w:t>
      </w:r>
      <w:r>
        <w:rPr>
          <w:rStyle w:val="contentfont"/>
        </w:rPr>
        <w:t>37.4%，2025 年将达到</w:t>
      </w:r>
    </w:p>
    <w:p w14:paraId="4B690E99" w14:textId="77777777" w:rsidR="003D74AA" w:rsidRDefault="003D74AA"/>
    <w:p w14:paraId="1861CF43" w14:textId="77777777" w:rsidR="003D74AA" w:rsidRDefault="001E420A">
      <w:r>
        <w:rPr>
          <w:rStyle w:val="contentfont"/>
        </w:rPr>
        <w:t>中心）最高达</w:t>
      </w:r>
      <w:r>
        <w:rPr>
          <w:rStyle w:val="contentfont"/>
        </w:rPr>
        <w:t> </w:t>
      </w:r>
      <w:r>
        <w:rPr>
          <w:rStyle w:val="contentfont"/>
        </w:rPr>
        <w:t>718 亿元，其次是底层硬件（服务器、整机、芯片）类为</w:t>
      </w:r>
      <w:r>
        <w:rPr>
          <w:rStyle w:val="contentfont"/>
        </w:rPr>
        <w:t> </w:t>
      </w:r>
      <w:r>
        <w:rPr>
          <w:rStyle w:val="contentfont"/>
        </w:rPr>
        <w:t>607 亿元，企业应用（办</w:t>
      </w:r>
    </w:p>
    <w:p w14:paraId="7B590258" w14:textId="77777777" w:rsidR="003D74AA" w:rsidRDefault="003D74AA"/>
    <w:p w14:paraId="20BBF556" w14:textId="77777777" w:rsidR="003D74AA" w:rsidRDefault="001E420A">
      <w:r>
        <w:rPr>
          <w:rStyle w:val="contentfont"/>
        </w:rPr>
        <w:t>公软件、工业软件、应用软件）类为</w:t>
      </w:r>
      <w:r>
        <w:rPr>
          <w:rStyle w:val="contentfont"/>
        </w:rPr>
        <w:t> </w:t>
      </w:r>
      <w:r>
        <w:rPr>
          <w:rStyle w:val="contentfont"/>
        </w:rPr>
        <w:t>192 亿元。</w:t>
      </w:r>
    </w:p>
    <w:p w14:paraId="65BFB862" w14:textId="77777777" w:rsidR="003D74AA" w:rsidRDefault="003D74AA"/>
    <w:p w14:paraId="07118722" w14:textId="77777777" w:rsidR="003D74AA" w:rsidRDefault="001E420A">
      <w:r>
        <w:rPr>
          <w:rStyle w:val="contentfont"/>
        </w:rPr>
        <w:t>  协同管理软件与服务行业在国内已有十多年的发展历史，主要经历了文档与信息共享、组织</w:t>
      </w:r>
    </w:p>
    <w:p w14:paraId="4679DCAC" w14:textId="77777777" w:rsidR="003D74AA" w:rsidRDefault="003D74AA"/>
    <w:p w14:paraId="4C138A9A" w14:textId="77777777" w:rsidR="003D74AA" w:rsidRDefault="001E420A">
      <w:r>
        <w:rPr>
          <w:rStyle w:val="contentfont"/>
        </w:rPr>
        <w:t>与流程化协作、全面的组织协同管理等三个阶段，已经逐步成为继</w:t>
      </w:r>
      <w:r>
        <w:rPr>
          <w:rStyle w:val="contentfont"/>
        </w:rPr>
        <w:t> </w:t>
      </w:r>
      <w:r>
        <w:rPr>
          <w:rStyle w:val="contentfont"/>
        </w:rPr>
        <w:t>ERP 等企业级管理软件之后重</w:t>
      </w:r>
    </w:p>
    <w:p w14:paraId="24B900CD" w14:textId="77777777" w:rsidR="003D74AA" w:rsidRDefault="003D74AA"/>
    <w:p w14:paraId="68607D8E" w14:textId="77777777" w:rsidR="003D74AA" w:rsidRDefault="001E420A">
      <w:r>
        <w:rPr>
          <w:rStyle w:val="contentfont"/>
        </w:rPr>
        <w:t>要的企业级管理软件之一，是企事业单位及政府机构实现信息化运营管理的重要手段。随着新一</w:t>
      </w:r>
    </w:p>
    <w:p w14:paraId="58BD9C8E" w14:textId="77777777" w:rsidR="003D74AA" w:rsidRDefault="003D74AA"/>
    <w:p w14:paraId="7D2BE9F8" w14:textId="77777777" w:rsidR="003D74AA" w:rsidRDefault="001E420A">
      <w:r>
        <w:rPr>
          <w:rStyle w:val="contentfont"/>
        </w:rPr>
        <w:t>代信息技术的发展和企业数字化转型升级的速度的加快，协同管理软件开始向平台化、移动化、</w:t>
      </w:r>
    </w:p>
    <w:p w14:paraId="18BBCF00" w14:textId="77777777" w:rsidR="003D74AA" w:rsidRDefault="003D74AA"/>
    <w:p w14:paraId="7800E8DF" w14:textId="77777777" w:rsidR="003D74AA" w:rsidRDefault="001E420A">
      <w:r>
        <w:rPr>
          <w:rStyle w:val="contentfont"/>
        </w:rPr>
        <w:t>云化、智能化等方向发展，成为企业、政府统一的工作入口和运营中台。</w:t>
      </w:r>
    </w:p>
    <w:p w14:paraId="55F2A3DA" w14:textId="77777777" w:rsidR="003D74AA" w:rsidRDefault="003D74AA"/>
    <w:p w14:paraId="5884D150" w14:textId="77777777" w:rsidR="003D74AA" w:rsidRDefault="001E420A">
      <w:r>
        <w:rPr>
          <w:rStyle w:val="contentfont"/>
        </w:rPr>
        <w:t>  随着“十四五规划”发布，企业数字化转型和建设数字政府不断深化，同时，政务及行业信</w:t>
      </w:r>
    </w:p>
    <w:p w14:paraId="7A5ED236" w14:textId="77777777" w:rsidR="003D74AA" w:rsidRDefault="003D74AA"/>
    <w:p w14:paraId="22B34DE4" w14:textId="77777777" w:rsidR="003D74AA" w:rsidRDefault="001E420A">
      <w:r>
        <w:rPr>
          <w:rStyle w:val="contentfont"/>
        </w:rPr>
        <w:t>创需求已成为数字化建设的刚需，打开更大的增量市场空间，行业进入高速发展的阶段。</w:t>
      </w:r>
    </w:p>
    <w:p w14:paraId="53BFE970" w14:textId="77777777" w:rsidR="003D74AA" w:rsidRDefault="003D74AA"/>
    <w:p w14:paraId="046B3DB7" w14:textId="77777777" w:rsidR="003D74AA" w:rsidRDefault="001E420A">
      <w:r>
        <w:rPr>
          <w:rStyle w:val="contentfont"/>
        </w:rPr>
        <w:t>  公司是协同管理软件与服务行业领先的解决方案、软件产品与服务提供商，公司经过多年的</w:t>
      </w:r>
    </w:p>
    <w:p w14:paraId="212B48A9" w14:textId="77777777" w:rsidR="003D74AA" w:rsidRDefault="003D74AA"/>
    <w:p w14:paraId="148F3132" w14:textId="77777777" w:rsidR="003D74AA" w:rsidRDefault="001E420A">
      <w:r>
        <w:rPr>
          <w:rStyle w:val="contentfont"/>
        </w:rPr>
        <w:t>行业深耕，已在创新能力、产品技术、客群基础、市场品牌、营销体系、服务体系等方面构筑了</w:t>
      </w:r>
    </w:p>
    <w:p w14:paraId="545F0EAC" w14:textId="77777777" w:rsidR="003D74AA" w:rsidRDefault="003D74AA"/>
    <w:p w14:paraId="5DC2CF93" w14:textId="77777777" w:rsidR="003D74AA" w:rsidRDefault="001E420A">
      <w:r>
        <w:rPr>
          <w:rStyle w:val="contentfont"/>
        </w:rPr>
        <w:t>竞争优势。发展至今，公司拥有</w:t>
      </w:r>
      <w:r>
        <w:rPr>
          <w:rStyle w:val="contentfont"/>
        </w:rPr>
        <w:t> </w:t>
      </w:r>
      <w:r>
        <w:rPr>
          <w:rStyle w:val="contentfont"/>
        </w:rPr>
        <w:t>4 万多家企业和政府客户，业务范围基本覆盖全国大部分省、自</w:t>
      </w:r>
    </w:p>
    <w:p w14:paraId="15A2143F" w14:textId="77777777" w:rsidR="003D74AA" w:rsidRDefault="003D74AA"/>
    <w:p w14:paraId="05EF6033" w14:textId="77777777" w:rsidR="003D74AA" w:rsidRDefault="001E420A">
      <w:r>
        <w:rPr>
          <w:rStyle w:val="contentfont"/>
        </w:rPr>
        <w:t>治区及直辖市，客户涵盖了制造、建筑、能源、金融、电信、互联网及政府机构等众多行业及领</w:t>
      </w:r>
    </w:p>
    <w:p w14:paraId="4B4A378E" w14:textId="77777777" w:rsidR="003D74AA" w:rsidRDefault="003D74AA"/>
    <w:p w14:paraId="794210CF" w14:textId="77777777" w:rsidR="003D74AA" w:rsidRDefault="001E420A">
      <w:r>
        <w:rPr>
          <w:rStyle w:val="contentfont"/>
        </w:rPr>
        <w:t>域，并获得各行业内知名客户的认可，广泛的客户资源为公司在同行业的竞争奠定了坚实基础。</w:t>
      </w:r>
    </w:p>
    <w:p w14:paraId="768BC750" w14:textId="77777777" w:rsidR="003D74AA" w:rsidRDefault="003D74AA"/>
    <w:p w14:paraId="6B6A3A7A" w14:textId="77777777" w:rsidR="003D74AA" w:rsidRDefault="001E420A">
      <w:r>
        <w:rPr>
          <w:rStyle w:val="contentfont"/>
        </w:rPr>
        <w:t>  根据</w:t>
      </w:r>
      <w:r>
        <w:rPr>
          <w:rStyle w:val="contentfont"/>
        </w:rPr>
        <w:t> </w:t>
      </w:r>
      <w:r>
        <w:rPr>
          <w:rStyle w:val="contentfont"/>
        </w:rPr>
        <w:t>IDC 咨询发布的《2020 年中国企业团队协同软件市场跟踪报告》，在传统部署模式中，</w:t>
      </w:r>
    </w:p>
    <w:p w14:paraId="6552423E" w14:textId="77777777" w:rsidR="003D74AA" w:rsidRDefault="003D74AA"/>
    <w:p w14:paraId="1FC44255" w14:textId="77777777" w:rsidR="003D74AA" w:rsidRDefault="001E420A">
      <w:r>
        <w:rPr>
          <w:rStyle w:val="contentfont"/>
        </w:rPr>
        <w:t>公司以</w:t>
      </w:r>
      <w:r>
        <w:rPr>
          <w:rStyle w:val="contentfont"/>
        </w:rPr>
        <w:t> </w:t>
      </w:r>
      <w:r>
        <w:rPr>
          <w:rStyle w:val="contentfont"/>
        </w:rPr>
        <w:t>27.2%的市场份额排名第一；根据赛迪顾问股份有限公司发布的《2020-2021 中国企业级应</w:t>
      </w:r>
    </w:p>
    <w:p w14:paraId="47316961" w14:textId="77777777" w:rsidR="003D74AA" w:rsidRDefault="003D74AA"/>
    <w:p w14:paraId="4DA49869" w14:textId="77777777" w:rsidR="003D74AA" w:rsidRDefault="001E420A">
      <w:r>
        <w:rPr>
          <w:rStyle w:val="contentfont"/>
        </w:rPr>
        <w:t>用软件市场研究年度报告》,公司排名位居中国协同管理软件市场第一名。</w:t>
      </w:r>
    </w:p>
    <w:p w14:paraId="3E77DCBF" w14:textId="77777777" w:rsidR="003D74AA" w:rsidRDefault="003D74AA"/>
    <w:p w14:paraId="175C54BF" w14:textId="77777777" w:rsidR="003D74AA" w:rsidRDefault="001E420A">
      <w:r>
        <w:rPr>
          <w:rStyle w:val="contentfont"/>
        </w:rPr>
        <w:t>二、</w:t>
      </w:r>
      <w:r>
        <w:rPr>
          <w:rStyle w:val="contentfont"/>
        </w:rPr>
        <w:t> </w:t>
      </w:r>
      <w:r>
        <w:rPr>
          <w:rStyle w:val="contentfont"/>
        </w:rPr>
        <w:t>核心技术与研发进展</w:t>
      </w:r>
    </w:p>
    <w:p w14:paraId="4C2BD032" w14:textId="77777777" w:rsidR="003D74AA" w:rsidRDefault="003D74AA"/>
    <w:p w14:paraId="47DED978" w14:textId="77777777" w:rsidR="003D74AA" w:rsidRDefault="001E420A">
      <w:r>
        <w:rPr>
          <w:rStyle w:val="contentfont"/>
        </w:rPr>
        <w:t>      协同管理软件作为国内管理软件行业中的新兴市场，满足了国内信息化建设在协同管理中协</w:t>
      </w:r>
    </w:p>
    <w:p w14:paraId="4B499920" w14:textId="77777777" w:rsidR="003D74AA" w:rsidRDefault="003D74AA"/>
    <w:p w14:paraId="618433DE" w14:textId="77777777" w:rsidR="003D74AA" w:rsidRDefault="001E420A">
      <w:r>
        <w:rPr>
          <w:rStyle w:val="contentfont"/>
        </w:rPr>
        <w:t>同办公、构建流程管控型业务应用以及高效率快速交付部署等方面的需求。</w:t>
      </w:r>
    </w:p>
    <w:p w14:paraId="27C6C449" w14:textId="77777777" w:rsidR="003D74AA" w:rsidRDefault="003D74AA"/>
    <w:p w14:paraId="0F64E8EF" w14:textId="77777777" w:rsidR="003D74AA" w:rsidRDefault="001E420A">
      <w:r>
        <w:rPr>
          <w:rStyle w:val="contentfont"/>
        </w:rPr>
        <w:t>      报告期内，公司通过不断的产品技术创新，加强协同技术平台、协同应用平台、协同移动平</w:t>
      </w:r>
    </w:p>
    <w:p w14:paraId="2D48C615" w14:textId="77777777" w:rsidR="003D74AA" w:rsidRDefault="003D74AA"/>
    <w:p w14:paraId="5BE3E261" w14:textId="77777777" w:rsidR="003D74AA" w:rsidRDefault="001E420A">
      <w:r>
        <w:rPr>
          <w:rStyle w:val="contentfont"/>
        </w:rPr>
        <w:t>台等技术性能，形成了核心竞争力。经过多年的持续研发，公司在平台化、智能化、可视化表单</w:t>
      </w:r>
    </w:p>
    <w:p w14:paraId="50707968" w14:textId="77777777" w:rsidR="003D74AA" w:rsidRDefault="003D74AA"/>
    <w:p w14:paraId="05EE6047" w14:textId="77777777" w:rsidR="003D74AA" w:rsidRDefault="001E420A">
      <w:r>
        <w:rPr>
          <w:rStyle w:val="contentfont"/>
        </w:rPr>
        <w:t>流程引擎、数据交换与集成、组织模型与权限、门户技术、大数据应用、信创技术等方面拥有多</w:t>
      </w:r>
    </w:p>
    <w:p w14:paraId="24F040F0" w14:textId="77777777" w:rsidR="003D74AA" w:rsidRDefault="003D74AA"/>
    <w:p w14:paraId="2FF7F30E" w14:textId="77777777" w:rsidR="003D74AA" w:rsidRDefault="001E420A">
      <w:r>
        <w:rPr>
          <w:rStyle w:val="contentfont"/>
        </w:rPr>
        <w:t>年的技术积累，拥有了自主研发的核心技术，使用并融合了云计算、移动互联、大数据和人工智</w:t>
      </w:r>
    </w:p>
    <w:p w14:paraId="56343EF2" w14:textId="77777777" w:rsidR="003D74AA" w:rsidRDefault="003D74AA"/>
    <w:p w14:paraId="2D5FA21B" w14:textId="77777777" w:rsidR="003D74AA" w:rsidRDefault="001E420A">
      <w:r>
        <w:rPr>
          <w:rStyle w:val="contentfont"/>
        </w:rPr>
        <w:t>能等新一代信息技术，对协同管理软件行业发展以及国内企业信息化建设产生了积极的推动作用。</w:t>
      </w:r>
    </w:p>
    <w:p w14:paraId="48DAB7A1" w14:textId="77777777" w:rsidR="003D74AA" w:rsidRDefault="003D74AA"/>
    <w:p w14:paraId="09C382D1" w14:textId="77777777" w:rsidR="003D74AA" w:rsidRDefault="001E420A">
      <w:r>
        <w:rPr>
          <w:rStyle w:val="contentfont"/>
        </w:rPr>
        <w:t>本公司自主研发的主要核心技术及先进性如下：</w:t>
      </w:r>
    </w:p>
    <w:p w14:paraId="2C7E51E9" w14:textId="77777777" w:rsidR="003D74AA" w:rsidRDefault="003D74AA"/>
    <w:p w14:paraId="05192426" w14:textId="77777777" w:rsidR="003D74AA" w:rsidRDefault="001E420A">
      <w:r>
        <w:rPr>
          <w:rStyle w:val="contentfont"/>
        </w:rPr>
        <w:t>                                                           价值、行业水平与贡</w:t>
      </w:r>
    </w:p>
    <w:p w14:paraId="308C8ABD" w14:textId="77777777" w:rsidR="003D74AA" w:rsidRDefault="003D74AA"/>
    <w:p w14:paraId="1AB352B3" w14:textId="77777777" w:rsidR="003D74AA" w:rsidRDefault="001E420A">
      <w:r>
        <w:rPr>
          <w:rStyle w:val="contentfont"/>
        </w:rPr>
        <w:t> </w:t>
      </w:r>
      <w:r>
        <w:rPr>
          <w:rStyle w:val="contentfont"/>
        </w:rPr>
        <w:t>分类        名称      成熟度                 先进性</w:t>
      </w:r>
    </w:p>
    <w:p w14:paraId="6C784EED" w14:textId="77777777" w:rsidR="003D74AA" w:rsidRDefault="003D74AA"/>
    <w:p w14:paraId="5E78D940" w14:textId="77777777" w:rsidR="003D74AA" w:rsidRDefault="001E420A">
      <w:r>
        <w:rPr>
          <w:rStyle w:val="contentfont"/>
        </w:rPr>
        <w:t>                                                               献</w:t>
      </w:r>
    </w:p>
    <w:p w14:paraId="5D334F87" w14:textId="77777777" w:rsidR="003D74AA" w:rsidRDefault="003D74AA"/>
    <w:p w14:paraId="147EE1BC" w14:textId="77777777" w:rsidR="003D74AA" w:rsidRDefault="001E420A">
      <w:r>
        <w:rPr>
          <w:rStyle w:val="contentfont"/>
        </w:rPr>
        <w:t>                           聚合在协同管理软件中最常用的五大业务</w:t>
      </w:r>
    </w:p>
    <w:p w14:paraId="62A6AE27" w14:textId="77777777" w:rsidR="003D74AA" w:rsidRDefault="003D74AA"/>
    <w:p w14:paraId="2F740B99" w14:textId="77777777" w:rsidR="003D74AA" w:rsidRDefault="001E420A">
      <w:r>
        <w:rPr>
          <w:rStyle w:val="contentfont"/>
        </w:rPr>
        <w:t>                           功能引擎：组织权限引擎、工作流引擎、表</w:t>
      </w:r>
    </w:p>
    <w:p w14:paraId="11EDC8F9" w14:textId="77777777" w:rsidR="003D74AA" w:rsidRDefault="003D74AA"/>
    <w:p w14:paraId="6A43AA82" w14:textId="77777777" w:rsidR="003D74AA" w:rsidRDefault="001E420A">
      <w:r>
        <w:rPr>
          <w:rStyle w:val="contentfont"/>
        </w:rPr>
        <w:t>                           单引擎、门户引擎和报表引擎。五大引擎配</w:t>
      </w:r>
    </w:p>
    <w:p w14:paraId="40F123F4" w14:textId="77777777" w:rsidR="003D74AA" w:rsidRDefault="003D74AA"/>
    <w:p w14:paraId="7DFD229A" w14:textId="77777777" w:rsidR="003D74AA" w:rsidRDefault="001E420A">
      <w:r>
        <w:rPr>
          <w:rStyle w:val="contentfont"/>
        </w:rPr>
        <w:t>                           合“模型-视图”（MVC）开发框架，以及在</w:t>
      </w:r>
    </w:p>
    <w:p w14:paraId="73255B6A" w14:textId="77777777" w:rsidR="003D74AA" w:rsidRDefault="003D74AA"/>
    <w:p w14:paraId="7B30D9E1" w14:textId="77777777" w:rsidR="003D74AA" w:rsidRDefault="001E420A">
      <w:r>
        <w:rPr>
          <w:rStyle w:val="contentfont"/>
        </w:rPr>
        <w:t>                                                           平台支持构建不同的协同</w:t>
      </w:r>
    </w:p>
    <w:p w14:paraId="1C238DFE" w14:textId="77777777" w:rsidR="003D74AA" w:rsidRDefault="003D74AA"/>
    <w:p w14:paraId="1B0B097D" w14:textId="77777777" w:rsidR="003D74AA" w:rsidRDefault="001E420A">
      <w:r>
        <w:rPr>
          <w:rStyle w:val="contentfont"/>
        </w:rPr>
        <w:t>                           此基础上封装的组件，构成开发中高度复</w:t>
      </w:r>
    </w:p>
    <w:p w14:paraId="1177CD71" w14:textId="77777777" w:rsidR="003D74AA" w:rsidRDefault="003D74AA"/>
    <w:p w14:paraId="3C11110A" w14:textId="77777777" w:rsidR="003D74AA" w:rsidRDefault="001E420A">
      <w:r>
        <w:rPr>
          <w:rStyle w:val="contentfont"/>
        </w:rPr>
        <w:t>                                                           管理软件产品系列，支持</w:t>
      </w:r>
    </w:p>
    <w:p w14:paraId="75C76DD1" w14:textId="77777777" w:rsidR="003D74AA" w:rsidRDefault="003D74AA"/>
    <w:p w14:paraId="7ECCEC2C" w14:textId="77777777" w:rsidR="003D74AA" w:rsidRDefault="001E420A">
      <w:r>
        <w:rPr>
          <w:rStyle w:val="contentfont"/>
        </w:rPr>
        <w:t>          协同技术平            用的技术平台。CTP 提供安全与插件机制，</w:t>
      </w:r>
    </w:p>
    <w:p w14:paraId="168D60ED" w14:textId="77777777" w:rsidR="003D74AA" w:rsidRDefault="003D74AA"/>
    <w:p w14:paraId="48CC3133" w14:textId="77777777" w:rsidR="003D74AA" w:rsidRDefault="001E420A">
      <w:r>
        <w:rPr>
          <w:rStyle w:val="contentfont"/>
        </w:rPr>
        <w:t>     技术            规模化商业                                   各种软硬件环境及移动设</w:t>
      </w:r>
    </w:p>
    <w:p w14:paraId="5C8847D8" w14:textId="77777777" w:rsidR="003D74AA" w:rsidRDefault="003D74AA"/>
    <w:p w14:paraId="73390CE5" w14:textId="77777777" w:rsidR="003D74AA" w:rsidRDefault="001E420A">
      <w:r>
        <w:rPr>
          <w:rStyle w:val="contentfont"/>
        </w:rPr>
        <w:t>            台              通过开放远程（Web Service）与本地（API）</w:t>
      </w:r>
    </w:p>
    <w:p w14:paraId="6EB0AED1" w14:textId="77777777" w:rsidR="003D74AA" w:rsidRDefault="003D74AA"/>
    <w:p w14:paraId="0B2F6B0F" w14:textId="77777777" w:rsidR="003D74AA" w:rsidRDefault="001E420A">
      <w:r>
        <w:rPr>
          <w:rStyle w:val="contentfont"/>
        </w:rPr>
        <w:t>     平台              应用                                    备，具备高度开放性、扩展</w:t>
      </w:r>
    </w:p>
    <w:p w14:paraId="352ADDEA" w14:textId="77777777" w:rsidR="003D74AA" w:rsidRDefault="003D74AA"/>
    <w:p w14:paraId="48902E14" w14:textId="77777777" w:rsidR="003D74AA" w:rsidRDefault="001E420A">
      <w:r>
        <w:rPr>
          <w:rStyle w:val="contentfont"/>
        </w:rPr>
        <w:t>           （CTP）           接口，为产品研发、定制开发伙伴以及客户</w:t>
      </w:r>
    </w:p>
    <w:p w14:paraId="5E448776" w14:textId="77777777" w:rsidR="003D74AA" w:rsidRDefault="003D74AA"/>
    <w:p w14:paraId="060D9DAD" w14:textId="77777777" w:rsidR="003D74AA" w:rsidRDefault="001E420A">
      <w:r>
        <w:rPr>
          <w:rStyle w:val="contentfont"/>
        </w:rPr>
        <w:t>                                                           性、稳定性、安全性和可维</w:t>
      </w:r>
    </w:p>
    <w:p w14:paraId="5366A739" w14:textId="77777777" w:rsidR="003D74AA" w:rsidRDefault="003D74AA"/>
    <w:p w14:paraId="242A2A73" w14:textId="77777777" w:rsidR="003D74AA" w:rsidRDefault="001E420A">
      <w:r>
        <w:rPr>
          <w:rStyle w:val="contentfont"/>
        </w:rPr>
        <w:t>                           提供通代码快速扩展应用的服务。通过</w:t>
      </w:r>
    </w:p>
    <w:p w14:paraId="00AB311B" w14:textId="77777777" w:rsidR="003D74AA" w:rsidRDefault="003D74AA"/>
    <w:p w14:paraId="42879C8B" w14:textId="77777777" w:rsidR="003D74AA" w:rsidRDefault="001E420A">
      <w:r>
        <w:rPr>
          <w:rStyle w:val="contentfont"/>
        </w:rPr>
        <w:t>                                                           护性。</w:t>
      </w:r>
    </w:p>
    <w:p w14:paraId="678D6220" w14:textId="77777777" w:rsidR="003D74AA" w:rsidRDefault="003D74AA"/>
    <w:p w14:paraId="35FA64EE" w14:textId="77777777" w:rsidR="003D74AA" w:rsidRDefault="001E420A">
      <w:r>
        <w:rPr>
          <w:rStyle w:val="contentfont"/>
        </w:rPr>
        <w:t>                           JAVA SDK、Web Service 深化异构系统的集</w:t>
      </w:r>
    </w:p>
    <w:p w14:paraId="61FEC93D" w14:textId="77777777" w:rsidR="003D74AA" w:rsidRDefault="003D74AA"/>
    <w:p w14:paraId="067B0DA5" w14:textId="77777777" w:rsidR="003D74AA" w:rsidRDefault="001E420A">
      <w:r>
        <w:rPr>
          <w:rStyle w:val="contentfont"/>
        </w:rPr>
        <w:t>                           成能力，提高系统整合效率、降低集成成</w:t>
      </w:r>
    </w:p>
    <w:p w14:paraId="39C7164F" w14:textId="77777777" w:rsidR="003D74AA" w:rsidRDefault="003D74AA"/>
    <w:p w14:paraId="25AFA45A" w14:textId="77777777" w:rsidR="003D74AA" w:rsidRDefault="001E420A">
      <w:r>
        <w:rPr>
          <w:rStyle w:val="contentfont"/>
        </w:rPr>
        <w:t>                           本；以微服务架构和</w:t>
      </w:r>
      <w:r>
        <w:rPr>
          <w:rStyle w:val="contentfont"/>
        </w:rPr>
        <w:t> </w:t>
      </w:r>
      <w:r>
        <w:rPr>
          <w:rStyle w:val="contentfont"/>
        </w:rPr>
        <w:t>H5 为基础，实现高可</w:t>
      </w:r>
    </w:p>
    <w:p w14:paraId="5E40C764" w14:textId="77777777" w:rsidR="003D74AA" w:rsidRDefault="003D74AA"/>
    <w:p w14:paraId="762E3818" w14:textId="77777777" w:rsidR="003D74AA" w:rsidRDefault="001E420A">
      <w:r>
        <w:rPr>
          <w:rStyle w:val="contentfont"/>
        </w:rPr>
        <w:t>                           用按需弹性伸缩。</w:t>
      </w:r>
    </w:p>
    <w:p w14:paraId="662AD8B8" w14:textId="77777777" w:rsidR="003D74AA" w:rsidRDefault="003D74AA"/>
    <w:p w14:paraId="14C8E92E" w14:textId="77777777" w:rsidR="003D74AA" w:rsidRDefault="001E420A">
      <w:r>
        <w:rPr>
          <w:rStyle w:val="contentfont"/>
        </w:rPr>
        <w:t>                           该平台设计器、运行器分离，自主开发智能</w:t>
      </w:r>
    </w:p>
    <w:p w14:paraId="7AA6577C" w14:textId="77777777" w:rsidR="003D74AA" w:rsidRDefault="003D74AA"/>
    <w:p w14:paraId="5A771EB7" w14:textId="77777777" w:rsidR="003D74AA" w:rsidRDefault="001E420A">
      <w:r>
        <w:rPr>
          <w:rStyle w:val="contentfont"/>
        </w:rPr>
        <w:t>                           可视化表单、流程、业务包设计环境；提供             通过业务设计、封装、运行</w:t>
      </w:r>
    </w:p>
    <w:p w14:paraId="26E23743" w14:textId="77777777" w:rsidR="003D74AA" w:rsidRDefault="003D74AA"/>
    <w:p w14:paraId="4F6EC494" w14:textId="77777777" w:rsidR="003D74AA" w:rsidRDefault="001E420A">
      <w:r>
        <w:rPr>
          <w:rStyle w:val="contentfont"/>
        </w:rPr>
        <w:t>                           业务菜单配置，可定义业务空间展现，实现             的快速交付，满足私有云、</w:t>
      </w:r>
    </w:p>
    <w:p w14:paraId="6778474B" w14:textId="77777777" w:rsidR="003D74AA" w:rsidRDefault="003D74AA"/>
    <w:p w14:paraId="0C53E6CF" w14:textId="77777777" w:rsidR="003D74AA" w:rsidRDefault="001E420A">
      <w:r>
        <w:rPr>
          <w:rStyle w:val="contentfont"/>
        </w:rPr>
        <w:t>                           业务过程决策的信息、数据的图形化和表              公</w:t>
      </w:r>
      <w:r>
        <w:rPr>
          <w:rStyle w:val="contentfont"/>
        </w:rPr>
        <w:t> </w:t>
      </w:r>
      <w:r>
        <w:rPr>
          <w:rStyle w:val="contentfont"/>
        </w:rPr>
        <w:t>有</w:t>
      </w:r>
      <w:r>
        <w:rPr>
          <w:rStyle w:val="contentfont"/>
        </w:rPr>
        <w:t> </w:t>
      </w:r>
      <w:r>
        <w:rPr>
          <w:rStyle w:val="contentfont"/>
        </w:rPr>
        <w:t>云</w:t>
      </w:r>
      <w:r>
        <w:rPr>
          <w:rStyle w:val="contentfont"/>
        </w:rPr>
        <w:t> </w:t>
      </w:r>
      <w:r>
        <w:rPr>
          <w:rStyle w:val="contentfont"/>
        </w:rPr>
        <w:t>及</w:t>
      </w:r>
      <w:r>
        <w:rPr>
          <w:rStyle w:val="contentfont"/>
        </w:rPr>
        <w:t> </w:t>
      </w:r>
      <w:r>
        <w:rPr>
          <w:rStyle w:val="contentfont"/>
        </w:rPr>
        <w:t>混</w:t>
      </w:r>
      <w:r>
        <w:rPr>
          <w:rStyle w:val="contentfont"/>
        </w:rPr>
        <w:t> </w:t>
      </w:r>
      <w:r>
        <w:rPr>
          <w:rStyle w:val="contentfont"/>
        </w:rPr>
        <w:t>合</w:t>
      </w:r>
      <w:r>
        <w:rPr>
          <w:rStyle w:val="contentfont"/>
        </w:rPr>
        <w:t> </w:t>
      </w:r>
      <w:r>
        <w:rPr>
          <w:rStyle w:val="contentfont"/>
        </w:rPr>
        <w:t>云多种部</w:t>
      </w:r>
    </w:p>
    <w:p w14:paraId="09CA4F85" w14:textId="77777777" w:rsidR="003D74AA" w:rsidRDefault="003D74AA"/>
    <w:p w14:paraId="31595D43" w14:textId="77777777" w:rsidR="003D74AA" w:rsidRDefault="001E420A">
      <w:r>
        <w:rPr>
          <w:rStyle w:val="contentfont"/>
        </w:rPr>
        <w:t>                           格化展现支持。提供运行监控以监测业务              署，降低业务搭建成本，扩</w:t>
      </w:r>
    </w:p>
    <w:p w14:paraId="4C5B92CE" w14:textId="77777777" w:rsidR="003D74AA" w:rsidRDefault="003D74AA"/>
    <w:p w14:paraId="701BBCE7" w14:textId="77777777" w:rsidR="003D74AA" w:rsidRDefault="001E420A">
      <w:r>
        <w:rPr>
          <w:rStyle w:val="contentfont"/>
        </w:rPr>
        <w:t>                           运行的数据、状态和性能指标，让业务运行             展业务应用规模。</w:t>
      </w:r>
    </w:p>
    <w:p w14:paraId="732AE27A" w14:textId="77777777" w:rsidR="003D74AA" w:rsidRDefault="003D74AA"/>
    <w:p w14:paraId="4F3F4633" w14:textId="77777777" w:rsidR="003D74AA" w:rsidRDefault="001E420A">
      <w:r>
        <w:rPr>
          <w:rStyle w:val="contentfont"/>
        </w:rPr>
        <w:t>          协同应用平            状态可控。支持设计的业务包导入导出，业             以低代码方式满足客户场</w:t>
      </w:r>
    </w:p>
    <w:p w14:paraId="4974F150" w14:textId="77777777" w:rsidR="003D74AA" w:rsidRDefault="003D74AA"/>
    <w:p w14:paraId="265A5B49" w14:textId="77777777" w:rsidR="003D74AA" w:rsidRDefault="001E420A">
      <w:r>
        <w:rPr>
          <w:rStyle w:val="contentfont"/>
        </w:rPr>
        <w:t>     应用            规模化商业</w:t>
      </w:r>
    </w:p>
    <w:p w14:paraId="736CD576" w14:textId="77777777" w:rsidR="003D74AA" w:rsidRDefault="003D74AA"/>
    <w:p w14:paraId="3145F6D2" w14:textId="77777777" w:rsidR="003D74AA" w:rsidRDefault="001E420A">
      <w:r>
        <w:rPr>
          <w:rStyle w:val="contentfont"/>
        </w:rPr>
        <w:t>            台              务设计和运行环境可以是不同的部署系               景化应用定制部署，具有</w:t>
      </w:r>
    </w:p>
    <w:p w14:paraId="641A9FF1" w14:textId="77777777" w:rsidR="003D74AA" w:rsidRDefault="003D74AA"/>
    <w:p w14:paraId="6C76CF98" w14:textId="77777777" w:rsidR="003D74AA" w:rsidRDefault="001E420A">
      <w:r>
        <w:rPr>
          <w:rStyle w:val="contentfont"/>
        </w:rPr>
        <w:t>     平台              应用</w:t>
      </w:r>
    </w:p>
    <w:p w14:paraId="2506DB67" w14:textId="77777777" w:rsidR="003D74AA" w:rsidRDefault="003D74AA"/>
    <w:p w14:paraId="131BC886" w14:textId="77777777" w:rsidR="003D74AA" w:rsidRDefault="001E420A">
      <w:r>
        <w:rPr>
          <w:rStyle w:val="contentfont"/>
        </w:rPr>
        <w:t>           （CAP）           统，为业务的个性化定制和复制提供了支              高可用、高性能及稳定性，</w:t>
      </w:r>
    </w:p>
    <w:p w14:paraId="2BE888CF" w14:textId="77777777" w:rsidR="003D74AA" w:rsidRDefault="003D74AA"/>
    <w:p w14:paraId="12D535A8" w14:textId="77777777" w:rsidR="003D74AA" w:rsidRDefault="001E420A">
      <w:r>
        <w:rPr>
          <w:rStyle w:val="contentfont"/>
        </w:rPr>
        <w:t>                           撑。提供数据魔方引擎，可视化配置、跟踪、            业务支持多端运行。</w:t>
      </w:r>
    </w:p>
    <w:p w14:paraId="18783A50" w14:textId="77777777" w:rsidR="003D74AA" w:rsidRDefault="003D74AA"/>
    <w:p w14:paraId="5761BF17" w14:textId="77777777" w:rsidR="003D74AA" w:rsidRDefault="001E420A">
      <w:r>
        <w:rPr>
          <w:rStyle w:val="contentfont"/>
        </w:rPr>
        <w:t>                           管理跨业务之间的数据互通、联动，为跨系             随需定制扩展业务管理信</w:t>
      </w:r>
    </w:p>
    <w:p w14:paraId="5BECBFC1" w14:textId="77777777" w:rsidR="003D74AA" w:rsidRDefault="003D74AA"/>
    <w:p w14:paraId="24852642" w14:textId="77777777" w:rsidR="003D74AA" w:rsidRDefault="001E420A">
      <w:r>
        <w:rPr>
          <w:rStyle w:val="contentfont"/>
        </w:rPr>
        <w:t>                           统大数据提供互动数据。基于</w:t>
      </w:r>
      <w:r>
        <w:rPr>
          <w:rStyle w:val="contentfont"/>
        </w:rPr>
        <w:t> </w:t>
      </w:r>
      <w:r>
        <w:rPr>
          <w:rStyle w:val="contentfont"/>
        </w:rPr>
        <w:t>CTP、CMP 以         息化的应用范围和应用场</w:t>
      </w:r>
    </w:p>
    <w:p w14:paraId="23196EF8" w14:textId="77777777" w:rsidR="003D74AA" w:rsidRDefault="003D74AA"/>
    <w:p w14:paraId="21C2F464" w14:textId="77777777" w:rsidR="003D74AA" w:rsidRDefault="001E420A">
      <w:r>
        <w:rPr>
          <w:rStyle w:val="contentfont"/>
        </w:rPr>
        <w:t>                           及</w:t>
      </w:r>
      <w:r>
        <w:rPr>
          <w:rStyle w:val="contentfont"/>
        </w:rPr>
        <w:t> </w:t>
      </w:r>
      <w:r>
        <w:rPr>
          <w:rStyle w:val="contentfont"/>
        </w:rPr>
        <w:t>DEE 等底层支撑平台技术，定制的业务           景，有工具、业务包和业务</w:t>
      </w:r>
    </w:p>
    <w:p w14:paraId="4F266111" w14:textId="77777777" w:rsidR="003D74AA" w:rsidRDefault="003D74AA"/>
    <w:p w14:paraId="0E66A09F" w14:textId="77777777" w:rsidR="003D74AA" w:rsidRDefault="001E420A">
      <w:r>
        <w:rPr>
          <w:rStyle w:val="contentfont"/>
        </w:rPr>
        <w:t>                           支持移动端一体化应用，包括微服务技术              模式的创新性。</w:t>
      </w:r>
    </w:p>
    <w:p w14:paraId="122CA644" w14:textId="77777777" w:rsidR="003D74AA" w:rsidRDefault="003D74AA"/>
    <w:p w14:paraId="55F34283" w14:textId="77777777" w:rsidR="003D74AA" w:rsidRDefault="001E420A">
      <w:r>
        <w:rPr>
          <w:rStyle w:val="contentfont"/>
        </w:rPr>
        <w:t>                           支持的多端运行的综合支撑。</w:t>
      </w:r>
    </w:p>
    <w:p w14:paraId="704B8430" w14:textId="77777777" w:rsidR="003D74AA" w:rsidRDefault="003D74AA"/>
    <w:p w14:paraId="1C1B1528" w14:textId="77777777" w:rsidR="003D74AA" w:rsidRDefault="001E420A">
      <w:r>
        <w:rPr>
          <w:rStyle w:val="contentfont"/>
        </w:rPr>
        <w:t>                           是协同管理软件的移动端技术框架，结合</w:t>
      </w:r>
    </w:p>
    <w:p w14:paraId="560772C7" w14:textId="77777777" w:rsidR="003D74AA" w:rsidRDefault="003D74AA"/>
    <w:p w14:paraId="76CB0E90" w14:textId="77777777" w:rsidR="003D74AA" w:rsidRDefault="001E420A">
      <w:r>
        <w:rPr>
          <w:rStyle w:val="contentfont"/>
        </w:rPr>
        <w:t>                           HTML5 技术实现标准化和原生应用以及移           实现统一移动门户整合展</w:t>
      </w:r>
    </w:p>
    <w:p w14:paraId="66FA9515" w14:textId="77777777" w:rsidR="003D74AA" w:rsidRDefault="003D74AA"/>
    <w:p w14:paraId="363640B0" w14:textId="77777777" w:rsidR="003D74AA" w:rsidRDefault="001E420A">
      <w:r>
        <w:rPr>
          <w:rStyle w:val="contentfont"/>
        </w:rPr>
        <w:t>                           动终端管理（含安全管理），实现移动端的             现和交互，是移动应用运</w:t>
      </w:r>
    </w:p>
    <w:p w14:paraId="5A5C75A7" w14:textId="77777777" w:rsidR="003D74AA" w:rsidRDefault="003D74AA"/>
    <w:p w14:paraId="281A8014" w14:textId="77777777" w:rsidR="003D74AA" w:rsidRDefault="001E420A">
      <w:r>
        <w:rPr>
          <w:rStyle w:val="contentfont"/>
        </w:rPr>
        <w:t>                           混合编程应用。具有多端运行的自适应适              行、管理和开发与集成的</w:t>
      </w:r>
    </w:p>
    <w:p w14:paraId="1BB05523" w14:textId="77777777" w:rsidR="003D74AA" w:rsidRDefault="003D74AA"/>
    <w:p w14:paraId="56BED955" w14:textId="77777777" w:rsidR="003D74AA" w:rsidRDefault="001E420A">
      <w:r>
        <w:rPr>
          <w:rStyle w:val="contentfont"/>
        </w:rPr>
        <w:t>          协同移动平            配能力，大幅提升</w:t>
      </w:r>
      <w:r>
        <w:rPr>
          <w:rStyle w:val="contentfont"/>
        </w:rPr>
        <w:t> </w:t>
      </w:r>
      <w:r>
        <w:rPr>
          <w:rStyle w:val="contentfont"/>
        </w:rPr>
        <w:t>IOS、Android 和</w:t>
      </w:r>
      <w:r>
        <w:rPr>
          <w:rStyle w:val="contentfont"/>
        </w:rPr>
        <w:t> </w:t>
      </w:r>
      <w:r>
        <w:rPr>
          <w:rStyle w:val="contentfont"/>
        </w:rPr>
        <w:t>PC 的     开放、性能、安全平台，支</w:t>
      </w:r>
    </w:p>
    <w:p w14:paraId="72A485DD" w14:textId="77777777" w:rsidR="003D74AA" w:rsidRDefault="003D74AA"/>
    <w:p w14:paraId="2CB07662" w14:textId="77777777" w:rsidR="003D74AA" w:rsidRDefault="001E420A">
      <w:r>
        <w:rPr>
          <w:rStyle w:val="contentfont"/>
        </w:rPr>
        <w:t>     移动            规模化商业</w:t>
      </w:r>
    </w:p>
    <w:p w14:paraId="08BA5443" w14:textId="77777777" w:rsidR="003D74AA" w:rsidRDefault="003D74AA"/>
    <w:p w14:paraId="6F3F4CD4" w14:textId="77777777" w:rsidR="003D74AA" w:rsidRDefault="001E420A">
      <w:r>
        <w:rPr>
          <w:rStyle w:val="contentfont"/>
        </w:rPr>
        <w:t>            台              开发效率和适配能力，统一了不同端的接              持微信、企业微信、钉钉接</w:t>
      </w:r>
    </w:p>
    <w:p w14:paraId="6A734D96" w14:textId="77777777" w:rsidR="003D74AA" w:rsidRDefault="003D74AA"/>
    <w:p w14:paraId="647454F9" w14:textId="77777777" w:rsidR="003D74AA" w:rsidRDefault="001E420A">
      <w:r>
        <w:rPr>
          <w:rStyle w:val="contentfont"/>
        </w:rPr>
        <w:t>     平台              应用</w:t>
      </w:r>
    </w:p>
    <w:p w14:paraId="5DECBA5C" w14:textId="77777777" w:rsidR="003D74AA" w:rsidRDefault="003D74AA"/>
    <w:p w14:paraId="5DB63675" w14:textId="77777777" w:rsidR="003D74AA" w:rsidRDefault="001E420A">
      <w:r>
        <w:rPr>
          <w:rStyle w:val="contentfont"/>
        </w:rPr>
        <w:t>           （CMP）           口框架和交互展现；提供了移动端开发框              入。</w:t>
      </w:r>
    </w:p>
    <w:p w14:paraId="32541AF2" w14:textId="77777777" w:rsidR="003D74AA" w:rsidRDefault="003D74AA"/>
    <w:p w14:paraId="5F9A73BA" w14:textId="77777777" w:rsidR="003D74AA" w:rsidRDefault="001E420A">
      <w:r>
        <w:rPr>
          <w:rStyle w:val="contentfont"/>
        </w:rPr>
        <w:t>                           架和与服务器连接调用的</w:t>
      </w:r>
      <w:r>
        <w:rPr>
          <w:rStyle w:val="contentfont"/>
        </w:rPr>
        <w:t> </w:t>
      </w:r>
      <w:r>
        <w:rPr>
          <w:rStyle w:val="contentfont"/>
        </w:rPr>
        <w:t>API 规范及接口           CMP 平台技术及企业级移</w:t>
      </w:r>
    </w:p>
    <w:p w14:paraId="4356A127" w14:textId="77777777" w:rsidR="003D74AA" w:rsidRDefault="003D74AA"/>
    <w:p w14:paraId="6D71354C" w14:textId="77777777" w:rsidR="003D74AA" w:rsidRDefault="001E420A">
      <w:r>
        <w:rPr>
          <w:rStyle w:val="contentfont"/>
        </w:rPr>
        <w:t>                           定义，实现了移动端通过</w:t>
      </w:r>
      <w:r>
        <w:rPr>
          <w:rStyle w:val="contentfont"/>
        </w:rPr>
        <w:t> </w:t>
      </w:r>
      <w:r>
        <w:rPr>
          <w:rStyle w:val="contentfont"/>
        </w:rPr>
        <w:t>Sever 调用系统          动应用规模目前处于国内</w:t>
      </w:r>
    </w:p>
    <w:p w14:paraId="2B16A689" w14:textId="77777777" w:rsidR="003D74AA" w:rsidRDefault="003D74AA"/>
    <w:p w14:paraId="1EFFAE69" w14:textId="77777777" w:rsidR="003D74AA" w:rsidRDefault="001E420A">
      <w:r>
        <w:rPr>
          <w:rStyle w:val="contentfont"/>
        </w:rPr>
        <w:t>                           间事务等信息支撑，实现移动端的集成整              及行业前列。</w:t>
      </w:r>
    </w:p>
    <w:p w14:paraId="51D2C76A" w14:textId="77777777" w:rsidR="003D74AA" w:rsidRDefault="003D74AA"/>
    <w:p w14:paraId="1E38FC1C" w14:textId="77777777" w:rsidR="003D74AA" w:rsidRDefault="001E420A">
      <w:r>
        <w:rPr>
          <w:rStyle w:val="contentfont"/>
        </w:rPr>
        <w:t>                           合开发。</w:t>
      </w:r>
    </w:p>
    <w:p w14:paraId="0B2C8668" w14:textId="77777777" w:rsidR="003D74AA" w:rsidRDefault="003D74AA"/>
    <w:p w14:paraId="462CFB27" w14:textId="77777777" w:rsidR="003D74AA" w:rsidRDefault="001E420A">
      <w:r>
        <w:rPr>
          <w:rStyle w:val="contentfont"/>
        </w:rPr>
        <w:t>                                                  价值、行业水平与贡</w:t>
      </w:r>
    </w:p>
    <w:p w14:paraId="46ABE9EC" w14:textId="77777777" w:rsidR="003D74AA" w:rsidRDefault="003D74AA"/>
    <w:p w14:paraId="4C39EC02" w14:textId="77777777" w:rsidR="003D74AA" w:rsidRDefault="001E420A">
      <w:r>
        <w:rPr>
          <w:rStyle w:val="contentfont"/>
        </w:rPr>
        <w:t>分类    名称      成熟度                先进性</w:t>
      </w:r>
    </w:p>
    <w:p w14:paraId="651FEA6E" w14:textId="77777777" w:rsidR="003D74AA" w:rsidRDefault="003D74AA"/>
    <w:p w14:paraId="147178C5" w14:textId="77777777" w:rsidR="003D74AA" w:rsidRDefault="001E420A">
      <w:r>
        <w:rPr>
          <w:rStyle w:val="contentfont"/>
        </w:rPr>
        <w:t>                                                      献</w:t>
      </w:r>
    </w:p>
    <w:p w14:paraId="6032EC3D" w14:textId="77777777" w:rsidR="003D74AA" w:rsidRDefault="003D74AA"/>
    <w:p w14:paraId="1C9DD5BA" w14:textId="77777777" w:rsidR="003D74AA" w:rsidRDefault="001E420A">
      <w:r>
        <w:rPr>
          <w:rStyle w:val="contentfont"/>
        </w:rPr>
        <w:t>                      采用分层服务模式提供开放、快捷的集成</w:t>
      </w:r>
    </w:p>
    <w:p w14:paraId="6E1CF3D2" w14:textId="77777777" w:rsidR="003D74AA" w:rsidRDefault="003D74AA"/>
    <w:p w14:paraId="67C2A26B" w14:textId="77777777" w:rsidR="003D74AA" w:rsidRDefault="001E420A">
      <w:r>
        <w:rPr>
          <w:rStyle w:val="contentfont"/>
        </w:rPr>
        <w:t>                      服务支持。从部署运维管理服务、集成应用</w:t>
      </w:r>
    </w:p>
    <w:p w14:paraId="30DDC8B3" w14:textId="77777777" w:rsidR="003D74AA" w:rsidRDefault="003D74AA"/>
    <w:p w14:paraId="47694F19" w14:textId="77777777" w:rsidR="003D74AA" w:rsidRDefault="001E420A">
      <w:r>
        <w:rPr>
          <w:rStyle w:val="contentfont"/>
        </w:rPr>
        <w:t>                      注册、内外接口/事件支持、通用场景化组         CIP 全面贯通</w:t>
      </w:r>
      <w:r>
        <w:rPr>
          <w:rStyle w:val="contentfont"/>
        </w:rPr>
        <w:t> </w:t>
      </w:r>
      <w:r>
        <w:rPr>
          <w:rStyle w:val="contentfont"/>
        </w:rPr>
        <w:t>V5 协同平台</w:t>
      </w:r>
    </w:p>
    <w:p w14:paraId="2E0C4448" w14:textId="77777777" w:rsidR="003D74AA" w:rsidRDefault="003D74AA"/>
    <w:p w14:paraId="27A43B99" w14:textId="77777777" w:rsidR="003D74AA" w:rsidRDefault="001E420A">
      <w:r>
        <w:rPr>
          <w:rStyle w:val="contentfont"/>
        </w:rPr>
        <w:t>                      件、安装即用插件，从下到上逐级提供开          内外，提供各种级别多种</w:t>
      </w:r>
    </w:p>
    <w:p w14:paraId="628F3452" w14:textId="77777777" w:rsidR="003D74AA" w:rsidRDefault="003D74AA"/>
    <w:p w14:paraId="2AD72287" w14:textId="77777777" w:rsidR="003D74AA" w:rsidRDefault="001E420A">
      <w:r>
        <w:rPr>
          <w:rStyle w:val="contentfont"/>
        </w:rPr>
        <w:t>                      放、共享的集成支持；其中部署运维管理服         系统的集成服务，帮助企</w:t>
      </w:r>
    </w:p>
    <w:p w14:paraId="1A546EBC" w14:textId="77777777" w:rsidR="003D74AA" w:rsidRDefault="003D74AA"/>
    <w:p w14:paraId="3428E608" w14:textId="77777777" w:rsidR="003D74AA" w:rsidRDefault="001E420A">
      <w:r>
        <w:rPr>
          <w:rStyle w:val="contentfont"/>
        </w:rPr>
        <w:t>                      务能够全面监控集成的实施、部署和运行。         业实现主数据统一、消息/</w:t>
      </w:r>
    </w:p>
    <w:p w14:paraId="200DA28A" w14:textId="77777777" w:rsidR="003D74AA" w:rsidRDefault="003D74AA"/>
    <w:p w14:paraId="4621559C" w14:textId="77777777" w:rsidR="003D74AA" w:rsidRDefault="001E420A">
      <w:r>
        <w:rPr>
          <w:rStyle w:val="contentfont"/>
        </w:rPr>
        <w:t>集成   协同集成平    规模化商业</w:t>
      </w:r>
    </w:p>
    <w:p w14:paraId="07DE1479" w14:textId="77777777" w:rsidR="003D74AA" w:rsidRDefault="003D74AA"/>
    <w:p w14:paraId="6DC40E6A" w14:textId="77777777" w:rsidR="003D74AA" w:rsidRDefault="001E420A">
      <w:r>
        <w:rPr>
          <w:rStyle w:val="contentfont"/>
        </w:rPr>
        <w:t>                      提供基础的集成接口，将集成业务封装为          待办统一、门户统一、业务</w:t>
      </w:r>
    </w:p>
    <w:p w14:paraId="1569FC03" w14:textId="77777777" w:rsidR="003D74AA" w:rsidRDefault="003D74AA"/>
    <w:p w14:paraId="1DF5AA2D" w14:textId="77777777" w:rsidR="003D74AA" w:rsidRDefault="001E420A">
      <w:r>
        <w:rPr>
          <w:rStyle w:val="contentfont"/>
        </w:rPr>
        <w:t>平台   台（CIP）     应用</w:t>
      </w:r>
    </w:p>
    <w:p w14:paraId="748E44D4" w14:textId="77777777" w:rsidR="003D74AA" w:rsidRDefault="003D74AA"/>
    <w:p w14:paraId="10F379F8" w14:textId="77777777" w:rsidR="003D74AA" w:rsidRDefault="001E420A">
      <w:r>
        <w:rPr>
          <w:rStyle w:val="contentfont"/>
        </w:rPr>
        <w:t>                      企业实际需要的业务场景，如主数据同步、         流程统一、业务报表统一、</w:t>
      </w:r>
    </w:p>
    <w:p w14:paraId="679AE9CC" w14:textId="77777777" w:rsidR="003D74AA" w:rsidRDefault="003D74AA"/>
    <w:p w14:paraId="3D08149F" w14:textId="77777777" w:rsidR="003D74AA" w:rsidRDefault="001E420A">
      <w:r>
        <w:rPr>
          <w:rStyle w:val="contentfont"/>
        </w:rPr>
        <w:t>                      业务数据集成、流程集成、应用接入、功能         身份认证统一，构建统一</w:t>
      </w:r>
    </w:p>
    <w:p w14:paraId="7A0BE59C" w14:textId="77777777" w:rsidR="003D74AA" w:rsidRDefault="003D74AA"/>
    <w:p w14:paraId="3574874F" w14:textId="77777777" w:rsidR="003D74AA" w:rsidRDefault="001E420A">
      <w:r>
        <w:rPr>
          <w:rStyle w:val="contentfont"/>
        </w:rPr>
        <w:t>                      集成、门户集成等，通过场景内部的数据规         的企业信息化管理平台。</w:t>
      </w:r>
    </w:p>
    <w:p w14:paraId="5277C26E" w14:textId="77777777" w:rsidR="003D74AA" w:rsidRDefault="003D74AA"/>
    <w:p w14:paraId="576AE2E8" w14:textId="77777777" w:rsidR="003D74AA" w:rsidRDefault="001E420A">
      <w:r>
        <w:rPr>
          <w:rStyle w:val="contentfont"/>
        </w:rPr>
        <w:t>                      范、逻辑封装和场景外部的连接支持，简化</w:t>
      </w:r>
    </w:p>
    <w:p w14:paraId="3A8FBC2B" w14:textId="77777777" w:rsidR="003D74AA" w:rsidRDefault="003D74AA"/>
    <w:p w14:paraId="373287F3" w14:textId="77777777" w:rsidR="003D74AA" w:rsidRDefault="001E420A">
      <w:r>
        <w:rPr>
          <w:rStyle w:val="contentfont"/>
        </w:rPr>
        <w:t>                      集成实施、为客户提供完整可靠的集成支</w:t>
      </w:r>
    </w:p>
    <w:p w14:paraId="28965650" w14:textId="77777777" w:rsidR="003D74AA" w:rsidRDefault="003D74AA"/>
    <w:p w14:paraId="2A79F728" w14:textId="77777777" w:rsidR="003D74AA" w:rsidRDefault="001E420A">
      <w:r>
        <w:rPr>
          <w:rStyle w:val="contentfont"/>
        </w:rPr>
        <w:t>                      持。</w:t>
      </w:r>
    </w:p>
    <w:p w14:paraId="240B86EF" w14:textId="77777777" w:rsidR="003D74AA" w:rsidRDefault="003D74AA"/>
    <w:p w14:paraId="69444AA6" w14:textId="77777777" w:rsidR="003D74AA" w:rsidRDefault="001E420A">
      <w:r>
        <w:rPr>
          <w:rStyle w:val="contentfont"/>
        </w:rPr>
        <w:t>                      CDP 是组织协同行为数据的管理平台。它实       CDP 对个人和组织协同行</w:t>
      </w:r>
    </w:p>
    <w:p w14:paraId="7BF0BB9C" w14:textId="77777777" w:rsidR="003D74AA" w:rsidRDefault="003D74AA"/>
    <w:p w14:paraId="5D5A52CC" w14:textId="77777777" w:rsidR="003D74AA" w:rsidRDefault="001E420A">
      <w:r>
        <w:rPr>
          <w:rStyle w:val="contentfont"/>
        </w:rPr>
        <w:t>                      现了对组织协同过程中所产生的结构化和          为数据和协同业务数据制</w:t>
      </w:r>
    </w:p>
    <w:p w14:paraId="6D273127" w14:textId="77777777" w:rsidR="003D74AA" w:rsidRDefault="003D74AA"/>
    <w:p w14:paraId="1395853B" w14:textId="77777777" w:rsidR="003D74AA" w:rsidRDefault="001E420A">
      <w:r>
        <w:rPr>
          <w:rStyle w:val="contentfont"/>
        </w:rPr>
        <w:t>                      非结构化数据的采集、存储、清洗和融合，         定标准，对协同行为和协</w:t>
      </w:r>
    </w:p>
    <w:p w14:paraId="6A24D6D0" w14:textId="77777777" w:rsidR="003D74AA" w:rsidRDefault="003D74AA"/>
    <w:p w14:paraId="2251D41D" w14:textId="77777777" w:rsidR="003D74AA" w:rsidRDefault="001E420A">
      <w:r>
        <w:rPr>
          <w:rStyle w:val="contentfont"/>
        </w:rPr>
        <w:t>数据   协同数据平    部分商业应   形成企业协同行为大数据，并在此基础上          同业务数据的进行统一存</w:t>
      </w:r>
    </w:p>
    <w:p w14:paraId="38431B40" w14:textId="77777777" w:rsidR="003D74AA" w:rsidRDefault="003D74AA"/>
    <w:p w14:paraId="0179415E" w14:textId="77777777" w:rsidR="003D74AA" w:rsidRDefault="001E420A">
      <w:r>
        <w:rPr>
          <w:rStyle w:val="contentfont"/>
        </w:rPr>
        <w:t>平台   台（CDP）     用    </w:t>
      </w:r>
      <w:r>
        <w:rPr>
          <w:rStyle w:val="contentfont"/>
        </w:rPr>
        <w:t> </w:t>
      </w:r>
      <w:r>
        <w:rPr>
          <w:rStyle w:val="contentfont"/>
        </w:rPr>
        <w:t>结合各种大数据分析模型和智能算法形成          储、融合与管理、为基于大</w:t>
      </w:r>
    </w:p>
    <w:p w14:paraId="23CD61D5" w14:textId="77777777" w:rsidR="003D74AA" w:rsidRDefault="003D74AA"/>
    <w:p w14:paraId="192EE214" w14:textId="77777777" w:rsidR="003D74AA" w:rsidRDefault="001E420A">
      <w:r>
        <w:rPr>
          <w:rStyle w:val="contentfont"/>
        </w:rPr>
        <w:t>                      业务场景的数据分析能力对外提供服务，          数据的数据分析和智能化</w:t>
      </w:r>
    </w:p>
    <w:p w14:paraId="36A3D300" w14:textId="77777777" w:rsidR="003D74AA" w:rsidRDefault="003D74AA"/>
    <w:p w14:paraId="45E26BE6" w14:textId="77777777" w:rsidR="003D74AA" w:rsidRDefault="001E420A">
      <w:r>
        <w:rPr>
          <w:rStyle w:val="contentfont"/>
        </w:rPr>
        <w:t>                      如：流程绩效大数据分析、组织行为绩效大         应</w:t>
      </w:r>
      <w:r>
        <w:rPr>
          <w:rStyle w:val="contentfont"/>
        </w:rPr>
        <w:t> </w:t>
      </w:r>
      <w:r>
        <w:rPr>
          <w:rStyle w:val="contentfont"/>
        </w:rPr>
        <w:t>用</w:t>
      </w:r>
      <w:r>
        <w:rPr>
          <w:rStyle w:val="contentfont"/>
        </w:rPr>
        <w:t> </w:t>
      </w:r>
      <w:r>
        <w:rPr>
          <w:rStyle w:val="contentfont"/>
        </w:rPr>
        <w:t>提</w:t>
      </w:r>
      <w:r>
        <w:rPr>
          <w:rStyle w:val="contentfont"/>
        </w:rPr>
        <w:t> </w:t>
      </w:r>
      <w:r>
        <w:rPr>
          <w:rStyle w:val="contentfont"/>
        </w:rPr>
        <w:t>供</w:t>
      </w:r>
      <w:r>
        <w:rPr>
          <w:rStyle w:val="contentfont"/>
        </w:rPr>
        <w:t> </w:t>
      </w:r>
      <w:r>
        <w:rPr>
          <w:rStyle w:val="contentfont"/>
        </w:rPr>
        <w:t>基</w:t>
      </w:r>
      <w:r>
        <w:rPr>
          <w:rStyle w:val="contentfont"/>
        </w:rPr>
        <w:t> </w:t>
      </w:r>
      <w:r>
        <w:rPr>
          <w:rStyle w:val="contentfont"/>
        </w:rPr>
        <w:t>础</w:t>
      </w:r>
      <w:r>
        <w:rPr>
          <w:rStyle w:val="contentfont"/>
        </w:rPr>
        <w:t> </w:t>
      </w:r>
      <w:r>
        <w:rPr>
          <w:rStyle w:val="contentfont"/>
        </w:rPr>
        <w:t>的数据支</w:t>
      </w:r>
    </w:p>
    <w:p w14:paraId="1A521DE4" w14:textId="77777777" w:rsidR="003D74AA" w:rsidRDefault="003D74AA"/>
    <w:p w14:paraId="5B51644E" w14:textId="77777777" w:rsidR="003D74AA" w:rsidRDefault="001E420A">
      <w:r>
        <w:rPr>
          <w:rStyle w:val="contentfont"/>
        </w:rPr>
        <w:t>                      数据分析等。                      撑。</w:t>
      </w:r>
    </w:p>
    <w:p w14:paraId="5C81F22E" w14:textId="77777777" w:rsidR="003D74AA" w:rsidRDefault="003D74AA"/>
    <w:p w14:paraId="0034B37E" w14:textId="77777777" w:rsidR="003D74AA" w:rsidRDefault="001E420A">
      <w:r>
        <w:rPr>
          <w:rStyle w:val="contentfont"/>
        </w:rPr>
        <w:t>                      组织权限引擎支持各类组织模型及集团化</w:t>
      </w:r>
    </w:p>
    <w:p w14:paraId="00D6A804" w14:textId="77777777" w:rsidR="003D74AA" w:rsidRDefault="003D74AA"/>
    <w:p w14:paraId="45F8609E" w14:textId="77777777" w:rsidR="003D74AA" w:rsidRDefault="001E420A">
      <w:r>
        <w:rPr>
          <w:rStyle w:val="contentfont"/>
        </w:rPr>
        <w:t>                                                  组织权限引擎能够支持政</w:t>
      </w:r>
    </w:p>
    <w:p w14:paraId="649F7A54" w14:textId="77777777" w:rsidR="003D74AA" w:rsidRDefault="003D74AA"/>
    <w:p w14:paraId="5524E160" w14:textId="77777777" w:rsidR="003D74AA" w:rsidRDefault="001E420A">
      <w:r>
        <w:rPr>
          <w:rStyle w:val="contentfont"/>
        </w:rPr>
        <w:t>                      的组织架构配置，实现大组织多套独立的</w:t>
      </w:r>
    </w:p>
    <w:p w14:paraId="02E6F932" w14:textId="77777777" w:rsidR="003D74AA" w:rsidRDefault="003D74AA"/>
    <w:p w14:paraId="71F2940E" w14:textId="77777777" w:rsidR="003D74AA" w:rsidRDefault="001E420A">
      <w:r>
        <w:rPr>
          <w:rStyle w:val="contentfont"/>
        </w:rPr>
        <w:t>                                                  府、事业、大型集团化企</w:t>
      </w:r>
    </w:p>
    <w:p w14:paraId="0226D354" w14:textId="77777777" w:rsidR="003D74AA" w:rsidRDefault="003D74AA"/>
    <w:p w14:paraId="2685F9D6" w14:textId="77777777" w:rsidR="003D74AA" w:rsidRDefault="001E420A">
      <w:r>
        <w:rPr>
          <w:rStyle w:val="contentfont"/>
        </w:rPr>
        <w:t>                      软件部署的多租户模式，实现不同行业企</w:t>
      </w:r>
    </w:p>
    <w:p w14:paraId="7CCE42AF" w14:textId="77777777" w:rsidR="003D74AA" w:rsidRDefault="003D74AA"/>
    <w:p w14:paraId="0FE13068" w14:textId="77777777" w:rsidR="003D74AA" w:rsidRDefault="001E420A">
      <w:r>
        <w:rPr>
          <w:rStyle w:val="contentfont"/>
        </w:rPr>
        <w:t>                                                  业，以及各种中小型组织</w:t>
      </w:r>
    </w:p>
    <w:p w14:paraId="4D0AD0EF" w14:textId="77777777" w:rsidR="003D74AA" w:rsidRDefault="003D74AA"/>
    <w:p w14:paraId="32FE41C8" w14:textId="77777777" w:rsidR="003D74AA" w:rsidRDefault="001E420A">
      <w:r>
        <w:rPr>
          <w:rStyle w:val="contentfont"/>
        </w:rPr>
        <w:t>                      业和组织的权限定义和组织构建，提供对</w:t>
      </w:r>
    </w:p>
    <w:p w14:paraId="5F2E7124" w14:textId="77777777" w:rsidR="003D74AA" w:rsidRDefault="003D74AA"/>
    <w:p w14:paraId="13B769F7" w14:textId="77777777" w:rsidR="003D74AA" w:rsidRDefault="001E420A">
      <w:r>
        <w:rPr>
          <w:rStyle w:val="contentfont"/>
        </w:rPr>
        <w:t>                                                  的描述，为协同管理软件</w:t>
      </w:r>
    </w:p>
    <w:p w14:paraId="7E68F42E" w14:textId="77777777" w:rsidR="003D74AA" w:rsidRDefault="003D74AA"/>
    <w:p w14:paraId="1B6C858B" w14:textId="77777777" w:rsidR="003D74AA" w:rsidRDefault="001E420A">
      <w:r>
        <w:rPr>
          <w:rStyle w:val="contentfont"/>
        </w:rPr>
        <w:t>                      跨单位、跨部门的业务协作的工作流、表单</w:t>
      </w:r>
    </w:p>
    <w:p w14:paraId="2D4BF0A7" w14:textId="77777777" w:rsidR="003D74AA" w:rsidRDefault="003D74AA"/>
    <w:p w14:paraId="555BF143" w14:textId="77777777" w:rsidR="003D74AA" w:rsidRDefault="001E420A">
      <w:r>
        <w:rPr>
          <w:rStyle w:val="contentfont"/>
        </w:rPr>
        <w:t>协同                                                的业务场景、项目场景和</w:t>
      </w:r>
    </w:p>
    <w:p w14:paraId="434372D4" w14:textId="77777777" w:rsidR="003D74AA" w:rsidRDefault="003D74AA"/>
    <w:p w14:paraId="0D99008A" w14:textId="77777777" w:rsidR="003D74AA" w:rsidRDefault="001E420A">
      <w:r>
        <w:rPr>
          <w:rStyle w:val="contentfont"/>
        </w:rPr>
        <w:t>     组织权限     规模化商业   的技术支撑。协同组织定义支持人员、单</w:t>
      </w:r>
    </w:p>
    <w:p w14:paraId="41B67996" w14:textId="77777777" w:rsidR="003D74AA" w:rsidRDefault="003D74AA"/>
    <w:p w14:paraId="106345F6" w14:textId="77777777" w:rsidR="003D74AA" w:rsidRDefault="001E420A">
      <w:r>
        <w:rPr>
          <w:rStyle w:val="contentfont"/>
        </w:rPr>
        <w:t>关键                                                工</w:t>
      </w:r>
      <w:r>
        <w:rPr>
          <w:rStyle w:val="contentfont"/>
        </w:rPr>
        <w:t> </w:t>
      </w:r>
      <w:r>
        <w:rPr>
          <w:rStyle w:val="contentfont"/>
        </w:rPr>
        <w:t>作</w:t>
      </w:r>
      <w:r>
        <w:rPr>
          <w:rStyle w:val="contentfont"/>
        </w:rPr>
        <w:t> </w:t>
      </w:r>
      <w:r>
        <w:rPr>
          <w:rStyle w:val="contentfont"/>
        </w:rPr>
        <w:t>场</w:t>
      </w:r>
      <w:r>
        <w:rPr>
          <w:rStyle w:val="contentfont"/>
        </w:rPr>
        <w:t> </w:t>
      </w:r>
      <w:r>
        <w:rPr>
          <w:rStyle w:val="contentfont"/>
        </w:rPr>
        <w:t>景</w:t>
      </w:r>
      <w:r>
        <w:rPr>
          <w:rStyle w:val="contentfont"/>
        </w:rPr>
        <w:t> </w:t>
      </w:r>
      <w:r>
        <w:rPr>
          <w:rStyle w:val="contentfont"/>
        </w:rPr>
        <w:t>提</w:t>
      </w:r>
      <w:r>
        <w:rPr>
          <w:rStyle w:val="contentfont"/>
        </w:rPr>
        <w:t> </w:t>
      </w:r>
      <w:r>
        <w:rPr>
          <w:rStyle w:val="contentfont"/>
        </w:rPr>
        <w:t>供</w:t>
      </w:r>
      <w:r>
        <w:rPr>
          <w:rStyle w:val="contentfont"/>
        </w:rPr>
        <w:t> </w:t>
      </w:r>
      <w:r>
        <w:rPr>
          <w:rStyle w:val="contentfont"/>
        </w:rPr>
        <w:t>了基础支</w:t>
      </w:r>
    </w:p>
    <w:p w14:paraId="4B7FB95F" w14:textId="77777777" w:rsidR="003D74AA" w:rsidRDefault="003D74AA"/>
    <w:p w14:paraId="7DF74487" w14:textId="77777777" w:rsidR="003D74AA" w:rsidRDefault="001E420A">
      <w:r>
        <w:rPr>
          <w:rStyle w:val="contentfont"/>
        </w:rPr>
        <w:t>      引擎        应用    位、部门、职级、岗位、单位领导、部门主</w:t>
      </w:r>
    </w:p>
    <w:p w14:paraId="120CF924" w14:textId="77777777" w:rsidR="003D74AA" w:rsidRDefault="003D74AA"/>
    <w:p w14:paraId="16BE8491" w14:textId="77777777" w:rsidR="003D74AA" w:rsidRDefault="001E420A">
      <w:r>
        <w:rPr>
          <w:rStyle w:val="contentfont"/>
        </w:rPr>
        <w:t>技术                                                撑，确保通过实施完成业</w:t>
      </w:r>
    </w:p>
    <w:p w14:paraId="25F061C7" w14:textId="77777777" w:rsidR="003D74AA" w:rsidRDefault="003D74AA"/>
    <w:p w14:paraId="11E3E47D" w14:textId="77777777" w:rsidR="003D74AA" w:rsidRDefault="001E420A">
      <w:r>
        <w:rPr>
          <w:rStyle w:val="contentfont"/>
        </w:rPr>
        <w:t>                      管、项目负责人、团队、角色和扩展的流程</w:t>
      </w:r>
    </w:p>
    <w:p w14:paraId="6EC1570A" w14:textId="77777777" w:rsidR="003D74AA" w:rsidRDefault="003D74AA"/>
    <w:p w14:paraId="0A350D5A" w14:textId="77777777" w:rsidR="003D74AA" w:rsidRDefault="001E420A">
      <w:r>
        <w:rPr>
          <w:rStyle w:val="contentfont"/>
        </w:rPr>
        <w:t>                                                  务流程、工作流程的支持。</w:t>
      </w:r>
    </w:p>
    <w:p w14:paraId="304DECC5" w14:textId="77777777" w:rsidR="003D74AA" w:rsidRDefault="003D74AA"/>
    <w:p w14:paraId="38810873" w14:textId="77777777" w:rsidR="003D74AA" w:rsidRDefault="001E420A">
      <w:r>
        <w:rPr>
          <w:rStyle w:val="contentfont"/>
        </w:rPr>
        <w:t>                      角色的描述对象，以支持对个体在组织中</w:t>
      </w:r>
    </w:p>
    <w:p w14:paraId="492DF72C" w14:textId="77777777" w:rsidR="003D74AA" w:rsidRDefault="003D74AA"/>
    <w:p w14:paraId="03703332" w14:textId="77777777" w:rsidR="003D74AA" w:rsidRDefault="001E420A">
      <w:r>
        <w:rPr>
          <w:rStyle w:val="contentfont"/>
        </w:rPr>
        <w:t>                                                  系统支持矩阵模型、动态</w:t>
      </w:r>
    </w:p>
    <w:p w14:paraId="0268C156" w14:textId="77777777" w:rsidR="003D74AA" w:rsidRDefault="003D74AA"/>
    <w:p w14:paraId="07CDAE40" w14:textId="77777777" w:rsidR="003D74AA" w:rsidRDefault="001E420A">
      <w:r>
        <w:rPr>
          <w:rStyle w:val="contentfont"/>
        </w:rPr>
        <w:t>                      的分工、地位和权限的描述，以此为基础提</w:t>
      </w:r>
    </w:p>
    <w:p w14:paraId="78A294F5" w14:textId="77777777" w:rsidR="003D74AA" w:rsidRDefault="003D74AA"/>
    <w:p w14:paraId="10396552" w14:textId="77777777" w:rsidR="003D74AA" w:rsidRDefault="001E420A">
      <w:r>
        <w:rPr>
          <w:rStyle w:val="contentfont"/>
        </w:rPr>
        <w:t>                                                  业务团队和项目团队的描</w:t>
      </w:r>
    </w:p>
    <w:p w14:paraId="04F0BBC1" w14:textId="77777777" w:rsidR="003D74AA" w:rsidRDefault="003D74AA"/>
    <w:p w14:paraId="225FA119" w14:textId="77777777" w:rsidR="003D74AA" w:rsidRDefault="001E420A">
      <w:r>
        <w:rPr>
          <w:rStyle w:val="contentfont"/>
        </w:rPr>
        <w:t>                      供</w:t>
      </w:r>
      <w:r>
        <w:rPr>
          <w:rStyle w:val="contentfont"/>
        </w:rPr>
        <w:t> </w:t>
      </w:r>
      <w:r>
        <w:rPr>
          <w:rStyle w:val="contentfont"/>
        </w:rPr>
        <w:t>RBAC（基于角色的权限访问控制）的通</w:t>
      </w:r>
    </w:p>
    <w:p w14:paraId="49B40895" w14:textId="77777777" w:rsidR="003D74AA" w:rsidRDefault="003D74AA"/>
    <w:p w14:paraId="1ABA276E" w14:textId="77777777" w:rsidR="003D74AA" w:rsidRDefault="001E420A">
      <w:r>
        <w:rPr>
          <w:rStyle w:val="contentfont"/>
        </w:rPr>
        <w:t>                                                  述。</w:t>
      </w:r>
    </w:p>
    <w:p w14:paraId="72875EA1" w14:textId="77777777" w:rsidR="003D74AA" w:rsidRDefault="003D74AA"/>
    <w:p w14:paraId="4E46451E" w14:textId="77777777" w:rsidR="003D74AA" w:rsidRDefault="001E420A">
      <w:r>
        <w:rPr>
          <w:rStyle w:val="contentfont"/>
        </w:rPr>
        <w:t>                      用权限体系描述。</w:t>
      </w:r>
    </w:p>
    <w:p w14:paraId="78D668D6" w14:textId="77777777" w:rsidR="003D74AA" w:rsidRDefault="003D74AA"/>
    <w:p w14:paraId="5480CAE2" w14:textId="77777777" w:rsidR="003D74AA" w:rsidRDefault="001E420A">
      <w:r>
        <w:rPr>
          <w:rStyle w:val="contentfont"/>
        </w:rPr>
        <w:t>                      自主开发的工作流引擎实现了基于组织角</w:t>
      </w:r>
    </w:p>
    <w:p w14:paraId="6BF424BA" w14:textId="77777777" w:rsidR="003D74AA" w:rsidRDefault="003D74AA"/>
    <w:p w14:paraId="1031F19A" w14:textId="77777777" w:rsidR="003D74AA" w:rsidRDefault="001E420A">
      <w:r>
        <w:rPr>
          <w:rStyle w:val="contentfont"/>
        </w:rPr>
        <w:t>                                                  提供对制度的完整解析运</w:t>
      </w:r>
    </w:p>
    <w:p w14:paraId="670E6880" w14:textId="77777777" w:rsidR="003D74AA" w:rsidRDefault="003D74AA"/>
    <w:p w14:paraId="2ECBE240" w14:textId="77777777" w:rsidR="003D74AA" w:rsidRDefault="001E420A">
      <w:r>
        <w:rPr>
          <w:rStyle w:val="contentfont"/>
        </w:rPr>
        <w:t>                      色的可定制、可扩展、可集成的</w:t>
      </w:r>
      <w:r>
        <w:rPr>
          <w:rStyle w:val="contentfont"/>
        </w:rPr>
        <w:t> </w:t>
      </w:r>
      <w:r>
        <w:rPr>
          <w:rStyle w:val="contentfont"/>
        </w:rPr>
        <w:t>BPM（业务</w:t>
      </w:r>
    </w:p>
    <w:p w14:paraId="5EB36C5E" w14:textId="77777777" w:rsidR="003D74AA" w:rsidRDefault="003D74AA"/>
    <w:p w14:paraId="2451380E" w14:textId="77777777" w:rsidR="003D74AA" w:rsidRDefault="001E420A">
      <w:r>
        <w:rPr>
          <w:rStyle w:val="contentfont"/>
        </w:rPr>
        <w:t>                                                  转，支持基于组织架构和</w:t>
      </w:r>
    </w:p>
    <w:p w14:paraId="5AE025C2" w14:textId="77777777" w:rsidR="003D74AA" w:rsidRDefault="003D74AA"/>
    <w:p w14:paraId="641577EA" w14:textId="77777777" w:rsidR="003D74AA" w:rsidRDefault="001E420A">
      <w:r>
        <w:rPr>
          <w:rStyle w:val="contentfont"/>
        </w:rPr>
        <w:t>                      流程管理）规范体系，对于组织制度的电子</w:t>
      </w:r>
    </w:p>
    <w:p w14:paraId="26A63030" w14:textId="77777777" w:rsidR="003D74AA" w:rsidRDefault="003D74AA"/>
    <w:p w14:paraId="509375A8" w14:textId="77777777" w:rsidR="003D74AA" w:rsidRDefault="001E420A">
      <w:r>
        <w:rPr>
          <w:rStyle w:val="contentfont"/>
        </w:rPr>
        <w:t>                                                  人员的任意的随机流程流</w:t>
      </w:r>
    </w:p>
    <w:p w14:paraId="44158E2A" w14:textId="77777777" w:rsidR="003D74AA" w:rsidRDefault="003D74AA"/>
    <w:p w14:paraId="09FBBCD3" w14:textId="77777777" w:rsidR="003D74AA" w:rsidRDefault="001E420A">
      <w:r>
        <w:rPr>
          <w:rStyle w:val="contentfont"/>
        </w:rPr>
        <w:t>              规模化商业   化表述和互联网化流转提供了完整的体系</w:t>
      </w:r>
    </w:p>
    <w:p w14:paraId="19879CC8" w14:textId="77777777" w:rsidR="003D74AA" w:rsidRDefault="003D74AA"/>
    <w:p w14:paraId="02966BFE" w14:textId="77777777" w:rsidR="003D74AA" w:rsidRDefault="001E420A">
      <w:r>
        <w:rPr>
          <w:rStyle w:val="contentfont"/>
        </w:rPr>
        <w:t>     工作流引擎                                        转，对刚性制度和柔性、灵</w:t>
      </w:r>
    </w:p>
    <w:p w14:paraId="5FB99FC0" w14:textId="77777777" w:rsidR="003D74AA" w:rsidRDefault="003D74AA"/>
    <w:p w14:paraId="6F327698" w14:textId="77777777" w:rsidR="003D74AA" w:rsidRDefault="001E420A">
      <w:r>
        <w:rPr>
          <w:rStyle w:val="contentfont"/>
        </w:rPr>
        <w:t>                应用    支持，提供弹性的可视化、智能化的工作流</w:t>
      </w:r>
    </w:p>
    <w:p w14:paraId="7DFCA0FF" w14:textId="77777777" w:rsidR="003D74AA" w:rsidRDefault="003D74AA"/>
    <w:p w14:paraId="5FB95989" w14:textId="77777777" w:rsidR="003D74AA" w:rsidRDefault="001E420A">
      <w:r>
        <w:rPr>
          <w:rStyle w:val="contentfont"/>
        </w:rPr>
        <w:t>                                                  活的业务诉求和问题解决</w:t>
      </w:r>
    </w:p>
    <w:p w14:paraId="64ACC332" w14:textId="77777777" w:rsidR="003D74AA" w:rsidRDefault="003D74AA"/>
    <w:p w14:paraId="52C93A9E" w14:textId="77777777" w:rsidR="003D74AA" w:rsidRDefault="001E420A">
      <w:r>
        <w:rPr>
          <w:rStyle w:val="contentfont"/>
        </w:rPr>
        <w:t>                      定义、设计、配置和运行展现。支持动态运</w:t>
      </w:r>
    </w:p>
    <w:p w14:paraId="0CDA96FE" w14:textId="77777777" w:rsidR="003D74AA" w:rsidRDefault="003D74AA"/>
    <w:p w14:paraId="38DF4EB6" w14:textId="77777777" w:rsidR="003D74AA" w:rsidRDefault="001E420A">
      <w:r>
        <w:rPr>
          <w:rStyle w:val="contentfont"/>
        </w:rPr>
        <w:t>                                                  协作的完整支持，该项技</w:t>
      </w:r>
    </w:p>
    <w:p w14:paraId="69DB7E0C" w14:textId="77777777" w:rsidR="003D74AA" w:rsidRDefault="003D74AA"/>
    <w:p w14:paraId="247F7BB6" w14:textId="77777777" w:rsidR="003D74AA" w:rsidRDefault="001E420A">
      <w:r>
        <w:rPr>
          <w:rStyle w:val="contentfont"/>
        </w:rPr>
        <w:t>                      行过程中的流程变更策略和全息流转记</w:t>
      </w:r>
    </w:p>
    <w:p w14:paraId="49B9B76E" w14:textId="77777777" w:rsidR="003D74AA" w:rsidRDefault="003D74AA"/>
    <w:p w14:paraId="74BEC748" w14:textId="77777777" w:rsidR="003D74AA" w:rsidRDefault="001E420A">
      <w:r>
        <w:rPr>
          <w:rStyle w:val="contentfont"/>
        </w:rPr>
        <w:t>                                                  术获得国家发明专利。</w:t>
      </w:r>
    </w:p>
    <w:p w14:paraId="55F00A91" w14:textId="77777777" w:rsidR="003D74AA" w:rsidRDefault="003D74AA"/>
    <w:p w14:paraId="74D24ECA" w14:textId="77777777" w:rsidR="003D74AA" w:rsidRDefault="001E420A">
      <w:r>
        <w:rPr>
          <w:rStyle w:val="contentfont"/>
        </w:rPr>
        <w:t>                      录，形成流程行为大数据的基础。</w:t>
      </w:r>
    </w:p>
    <w:p w14:paraId="43258DB9" w14:textId="77777777" w:rsidR="003D74AA" w:rsidRDefault="003D74AA"/>
    <w:p w14:paraId="12BAD33E" w14:textId="77777777" w:rsidR="003D74AA" w:rsidRDefault="001E420A">
      <w:r>
        <w:rPr>
          <w:rStyle w:val="contentfont"/>
        </w:rPr>
        <w:t>                      智能表单引擎结合</w:t>
      </w:r>
      <w:r>
        <w:rPr>
          <w:rStyle w:val="contentfont"/>
        </w:rPr>
        <w:t> </w:t>
      </w:r>
      <w:r>
        <w:rPr>
          <w:rStyle w:val="contentfont"/>
        </w:rPr>
        <w:t>XML（可扩展标记语言）</w:t>
      </w:r>
    </w:p>
    <w:p w14:paraId="2446AD9E" w14:textId="77777777" w:rsidR="003D74AA" w:rsidRDefault="003D74AA"/>
    <w:p w14:paraId="467F53CD" w14:textId="77777777" w:rsidR="003D74AA" w:rsidRDefault="001E420A">
      <w:r>
        <w:rPr>
          <w:rStyle w:val="contentfont"/>
        </w:rPr>
        <w:t>                                                 </w:t>
      </w:r>
      <w:r>
        <w:rPr>
          <w:rStyle w:val="contentfont"/>
        </w:rPr>
        <w:t> </w:t>
      </w:r>
      <w:r>
        <w:rPr>
          <w:rStyle w:val="contentfont"/>
        </w:rPr>
        <w:t>自主开发的可视化智能化</w:t>
      </w:r>
    </w:p>
    <w:p w14:paraId="1DBEAB4D" w14:textId="77777777" w:rsidR="003D74AA" w:rsidRDefault="003D74AA"/>
    <w:p w14:paraId="36BE7BEB" w14:textId="77777777" w:rsidR="003D74AA" w:rsidRDefault="001E420A">
      <w:r>
        <w:rPr>
          <w:rStyle w:val="contentfont"/>
        </w:rPr>
        <w:t>                      数据绑定技术，提供可视化的基础数据、操</w:t>
      </w:r>
    </w:p>
    <w:p w14:paraId="44A4C322" w14:textId="77777777" w:rsidR="003D74AA" w:rsidRDefault="003D74AA"/>
    <w:p w14:paraId="7FDEC43E" w14:textId="77777777" w:rsidR="003D74AA" w:rsidRDefault="001E420A">
      <w:r>
        <w:rPr>
          <w:rStyle w:val="contentfont"/>
        </w:rPr>
        <w:t>                                                  表单引擎，支持各类表单</w:t>
      </w:r>
    </w:p>
    <w:p w14:paraId="201B7703" w14:textId="77777777" w:rsidR="003D74AA" w:rsidRDefault="003D74AA"/>
    <w:p w14:paraId="58B16490" w14:textId="77777777" w:rsidR="003D74AA" w:rsidRDefault="001E420A">
      <w:r>
        <w:rPr>
          <w:rStyle w:val="contentfont"/>
        </w:rPr>
        <w:t>协同                    作设置、流程设置、控件设置等功能，从编</w:t>
      </w:r>
    </w:p>
    <w:p w14:paraId="286BC42D" w14:textId="77777777" w:rsidR="003D74AA" w:rsidRDefault="003D74AA"/>
    <w:p w14:paraId="4951C059" w14:textId="77777777" w:rsidR="003D74AA" w:rsidRDefault="001E420A">
      <w:r>
        <w:rPr>
          <w:rStyle w:val="contentfont"/>
        </w:rPr>
        <w:t>                                                  定义设计和运行流转，高</w:t>
      </w:r>
    </w:p>
    <w:p w14:paraId="604CF38B" w14:textId="77777777" w:rsidR="003D74AA" w:rsidRDefault="003D74AA"/>
    <w:p w14:paraId="0327F3D7" w14:textId="77777777" w:rsidR="003D74AA" w:rsidRDefault="001E420A">
      <w:r>
        <w:rPr>
          <w:rStyle w:val="contentfont"/>
        </w:rPr>
        <w:t>关键                    辑器、表单结构、内容、展现、交互的设计</w:t>
      </w:r>
    </w:p>
    <w:p w14:paraId="2EC23880" w14:textId="77777777" w:rsidR="003D74AA" w:rsidRDefault="003D74AA"/>
    <w:p w14:paraId="6BFE6596" w14:textId="77777777" w:rsidR="003D74AA" w:rsidRDefault="001E420A">
      <w:r>
        <w:rPr>
          <w:rStyle w:val="contentfont"/>
        </w:rPr>
        <w:t>                                                  效率构建企业或组织不同</w:t>
      </w:r>
    </w:p>
    <w:p w14:paraId="198C093B" w14:textId="77777777" w:rsidR="003D74AA" w:rsidRDefault="003D74AA"/>
    <w:p w14:paraId="2C4AD8E7" w14:textId="77777777" w:rsidR="003D74AA" w:rsidRDefault="001E420A">
      <w:r>
        <w:rPr>
          <w:rStyle w:val="contentfont"/>
        </w:rPr>
        <w:t>技术   智能表单     规模化商业   形成基础模板，到运行的录入、修改、查询</w:t>
      </w:r>
    </w:p>
    <w:p w14:paraId="4E6FDFCC" w14:textId="77777777" w:rsidR="003D74AA" w:rsidRDefault="003D74AA"/>
    <w:p w14:paraId="34E972B2" w14:textId="77777777" w:rsidR="003D74AA" w:rsidRDefault="001E420A">
      <w:r>
        <w:rPr>
          <w:rStyle w:val="contentfont"/>
        </w:rPr>
        <w:t>                                                  的业务场景，为企业工作</w:t>
      </w:r>
    </w:p>
    <w:p w14:paraId="7AE1EB7B" w14:textId="77777777" w:rsidR="003D74AA" w:rsidRDefault="003D74AA"/>
    <w:p w14:paraId="4813BF33" w14:textId="77777777" w:rsidR="003D74AA" w:rsidRDefault="001E420A">
      <w:r>
        <w:rPr>
          <w:rStyle w:val="contentfont"/>
        </w:rPr>
        <w:t>      引擎        应用    和统计的全面支撑，参考了</w:t>
      </w:r>
      <w:r>
        <w:rPr>
          <w:rStyle w:val="contentfont"/>
        </w:rPr>
        <w:t> </w:t>
      </w:r>
      <w:r>
        <w:rPr>
          <w:rStyle w:val="contentfont"/>
        </w:rPr>
        <w:t>XFORM（在线表</w:t>
      </w:r>
    </w:p>
    <w:p w14:paraId="389AE88F" w14:textId="77777777" w:rsidR="003D74AA" w:rsidRDefault="003D74AA"/>
    <w:p w14:paraId="29D89868" w14:textId="77777777" w:rsidR="003D74AA" w:rsidRDefault="001E420A">
      <w:r>
        <w:rPr>
          <w:rStyle w:val="contentfont"/>
        </w:rPr>
        <w:t>                                                  管理、业务应用的弹性定</w:t>
      </w:r>
    </w:p>
    <w:p w14:paraId="755B9B2E" w14:textId="77777777" w:rsidR="003D74AA" w:rsidRDefault="003D74AA"/>
    <w:p w14:paraId="565D25E7" w14:textId="77777777" w:rsidR="003D74AA" w:rsidRDefault="001E420A">
      <w:r>
        <w:rPr>
          <w:rStyle w:val="contentfont"/>
        </w:rPr>
        <w:t>                      单）规范，提供了智能化的表单内容的计</w:t>
      </w:r>
    </w:p>
    <w:p w14:paraId="4E83E1DD" w14:textId="77777777" w:rsidR="003D74AA" w:rsidRDefault="003D74AA"/>
    <w:p w14:paraId="347CB80C" w14:textId="77777777" w:rsidR="003D74AA" w:rsidRDefault="001E420A">
      <w:r>
        <w:rPr>
          <w:rStyle w:val="contentfont"/>
        </w:rPr>
        <w:t>                                                  制提供基础技术支撑；是</w:t>
      </w:r>
    </w:p>
    <w:p w14:paraId="2FAD7941" w14:textId="77777777" w:rsidR="003D74AA" w:rsidRDefault="003D74AA"/>
    <w:p w14:paraId="2D1184BC" w14:textId="77777777" w:rsidR="003D74AA" w:rsidRDefault="001E420A">
      <w:r>
        <w:rPr>
          <w:rStyle w:val="contentfont"/>
        </w:rPr>
        <w:t>                      算、判断，结合基础表单应用、工作流引擎，</w:t>
      </w:r>
    </w:p>
    <w:p w14:paraId="141DFD23" w14:textId="77777777" w:rsidR="003D74AA" w:rsidRDefault="003D74AA"/>
    <w:p w14:paraId="5D84DD36" w14:textId="77777777" w:rsidR="003D74AA" w:rsidRDefault="001E420A">
      <w:r>
        <w:rPr>
          <w:rStyle w:val="contentfont"/>
        </w:rPr>
        <w:t>                                                  公司产品化发展、平台化</w:t>
      </w:r>
    </w:p>
    <w:p w14:paraId="4D2754FB" w14:textId="77777777" w:rsidR="003D74AA" w:rsidRDefault="003D74AA"/>
    <w:p w14:paraId="78F3FE64" w14:textId="77777777" w:rsidR="003D74AA" w:rsidRDefault="001E420A">
      <w:r>
        <w:rPr>
          <w:rStyle w:val="contentfont"/>
        </w:rPr>
        <w:t>                      支撑快速构建企业业务应用场景和基于单</w:t>
      </w:r>
    </w:p>
    <w:p w14:paraId="43734108" w14:textId="77777777" w:rsidR="003D74AA" w:rsidRDefault="003D74AA"/>
    <w:p w14:paraId="3792AFBE" w14:textId="77777777" w:rsidR="003D74AA" w:rsidRDefault="001E420A">
      <w:r>
        <w:rPr>
          <w:rStyle w:val="contentfont"/>
        </w:rPr>
        <w:t>                                                  突破的关键技术。</w:t>
      </w:r>
    </w:p>
    <w:p w14:paraId="116CCBB7" w14:textId="77777777" w:rsidR="003D74AA" w:rsidRDefault="003D74AA"/>
    <w:p w14:paraId="15CFEE18" w14:textId="77777777" w:rsidR="003D74AA" w:rsidRDefault="001E420A">
      <w:r>
        <w:rPr>
          <w:rStyle w:val="contentfont"/>
        </w:rPr>
        <w:t>                      据的审批流程，支持</w:t>
      </w:r>
      <w:r>
        <w:rPr>
          <w:rStyle w:val="contentfont"/>
        </w:rPr>
        <w:t> </w:t>
      </w:r>
      <w:r>
        <w:rPr>
          <w:rStyle w:val="contentfont"/>
        </w:rPr>
        <w:t>PC 和移动端的应用。</w:t>
      </w:r>
    </w:p>
    <w:p w14:paraId="64EDD48D" w14:textId="77777777" w:rsidR="003D74AA" w:rsidRDefault="003D74AA"/>
    <w:p w14:paraId="13000A27" w14:textId="77777777" w:rsidR="003D74AA" w:rsidRDefault="001E420A">
      <w:r>
        <w:rPr>
          <w:rStyle w:val="contentfont"/>
        </w:rPr>
        <w:t>                      门户技术基于</w:t>
      </w:r>
      <w:r>
        <w:rPr>
          <w:rStyle w:val="contentfont"/>
        </w:rPr>
        <w:t> </w:t>
      </w:r>
      <w:r>
        <w:rPr>
          <w:rStyle w:val="contentfont"/>
        </w:rPr>
        <w:t>JSR168（JAVA 规范要求）等   是协同管理及业务应用的</w:t>
      </w:r>
    </w:p>
    <w:p w14:paraId="03924759" w14:textId="77777777" w:rsidR="003D74AA" w:rsidRDefault="003D74AA"/>
    <w:p w14:paraId="1DC7D842" w14:textId="77777777" w:rsidR="003D74AA" w:rsidRDefault="001E420A">
      <w:r>
        <w:rPr>
          <w:rStyle w:val="contentfont"/>
        </w:rPr>
        <w:t>                      门户技术和</w:t>
      </w:r>
      <w:r>
        <w:rPr>
          <w:rStyle w:val="contentfont"/>
        </w:rPr>
        <w:t> </w:t>
      </w:r>
      <w:r>
        <w:rPr>
          <w:rStyle w:val="contentfont"/>
        </w:rPr>
        <w:t>Iframe 框架（文档内嵌），以     统一门户，支持多种个性</w:t>
      </w:r>
    </w:p>
    <w:p w14:paraId="16C014ED" w14:textId="77777777" w:rsidR="003D74AA" w:rsidRDefault="003D74AA"/>
    <w:p w14:paraId="61EF7D5F" w14:textId="77777777" w:rsidR="003D74AA" w:rsidRDefault="001E420A">
      <w:r>
        <w:rPr>
          <w:rStyle w:val="contentfont"/>
        </w:rPr>
        <w:t>     门户技术     规模化商业</w:t>
      </w:r>
    </w:p>
    <w:p w14:paraId="3BA984F9" w14:textId="77777777" w:rsidR="003D74AA" w:rsidRDefault="003D74AA"/>
    <w:p w14:paraId="715F07AA" w14:textId="77777777" w:rsidR="003D74AA" w:rsidRDefault="001E420A">
      <w:r>
        <w:rPr>
          <w:rStyle w:val="contentfont"/>
        </w:rPr>
        <w:t>                      及前端配置规范，实现以业务展现、交互为         化皮肤和信息内容及窗体</w:t>
      </w:r>
    </w:p>
    <w:p w14:paraId="65B60256" w14:textId="77777777" w:rsidR="003D74AA" w:rsidRDefault="003D74AA"/>
    <w:p w14:paraId="12848792" w14:textId="77777777" w:rsidR="003D74AA" w:rsidRDefault="001E420A">
      <w:r>
        <w:rPr>
          <w:rStyle w:val="contentfont"/>
        </w:rPr>
        <w:t>     （EIP）      应用</w:t>
      </w:r>
    </w:p>
    <w:p w14:paraId="015195DA" w14:textId="77777777" w:rsidR="003D74AA" w:rsidRDefault="003D74AA"/>
    <w:p w14:paraId="31EE8D4F" w14:textId="77777777" w:rsidR="003D74AA" w:rsidRDefault="001E420A">
      <w:r>
        <w:rPr>
          <w:rStyle w:val="contentfont"/>
        </w:rPr>
        <w:t>                      主的具有协同特色的统一信息入口和业务          自定义组合，满足各类组</w:t>
      </w:r>
    </w:p>
    <w:p w14:paraId="27AFE39F" w14:textId="77777777" w:rsidR="003D74AA" w:rsidRDefault="003D74AA"/>
    <w:p w14:paraId="21BC1A86" w14:textId="77777777" w:rsidR="003D74AA" w:rsidRDefault="001E420A">
      <w:r>
        <w:rPr>
          <w:rStyle w:val="contentfont"/>
        </w:rPr>
        <w:t>                      的虚拟工作场所，可以配置实现丰富多彩          织</w:t>
      </w:r>
      <w:r>
        <w:rPr>
          <w:rStyle w:val="contentfont"/>
        </w:rPr>
        <w:t> </w:t>
      </w:r>
      <w:r>
        <w:rPr>
          <w:rStyle w:val="contentfont"/>
        </w:rPr>
        <w:t>和</w:t>
      </w:r>
      <w:r>
        <w:rPr>
          <w:rStyle w:val="contentfont"/>
        </w:rPr>
        <w:t> </w:t>
      </w:r>
      <w:r>
        <w:rPr>
          <w:rStyle w:val="contentfont"/>
        </w:rPr>
        <w:t>角</w:t>
      </w:r>
      <w:r>
        <w:rPr>
          <w:rStyle w:val="contentfont"/>
        </w:rPr>
        <w:t> </w:t>
      </w:r>
      <w:r>
        <w:rPr>
          <w:rStyle w:val="contentfont"/>
        </w:rPr>
        <w:t>色</w:t>
      </w:r>
      <w:r>
        <w:rPr>
          <w:rStyle w:val="contentfont"/>
        </w:rPr>
        <w:t> </w:t>
      </w:r>
      <w:r>
        <w:rPr>
          <w:rStyle w:val="contentfont"/>
        </w:rPr>
        <w:t>信</w:t>
      </w:r>
      <w:r>
        <w:rPr>
          <w:rStyle w:val="contentfont"/>
        </w:rPr>
        <w:t> </w:t>
      </w:r>
      <w:r>
        <w:rPr>
          <w:rStyle w:val="contentfont"/>
        </w:rPr>
        <w:t>息</w:t>
      </w:r>
      <w:r>
        <w:rPr>
          <w:rStyle w:val="contentfont"/>
        </w:rPr>
        <w:t> </w:t>
      </w:r>
      <w:r>
        <w:rPr>
          <w:rStyle w:val="contentfont"/>
        </w:rPr>
        <w:t>呈现的要</w:t>
      </w:r>
    </w:p>
    <w:p w14:paraId="48525B03" w14:textId="77777777" w:rsidR="003D74AA" w:rsidRDefault="003D74AA"/>
    <w:p w14:paraId="1A7A597F" w14:textId="77777777" w:rsidR="003D74AA" w:rsidRDefault="001E420A">
      <w:r>
        <w:rPr>
          <w:rStyle w:val="contentfont"/>
        </w:rPr>
        <w:t>                                                               价值、行业水平与贡</w:t>
      </w:r>
    </w:p>
    <w:p w14:paraId="62C81F5F" w14:textId="77777777" w:rsidR="003D74AA" w:rsidRDefault="003D74AA"/>
    <w:p w14:paraId="32686F3B" w14:textId="77777777" w:rsidR="003D74AA" w:rsidRDefault="001E420A">
      <w:r>
        <w:rPr>
          <w:rStyle w:val="contentfont"/>
        </w:rPr>
        <w:t>分类      名称        成熟度                   先进性</w:t>
      </w:r>
    </w:p>
    <w:p w14:paraId="6B7FFD9A" w14:textId="77777777" w:rsidR="003D74AA" w:rsidRDefault="003D74AA"/>
    <w:p w14:paraId="2830EE9D" w14:textId="77777777" w:rsidR="003D74AA" w:rsidRDefault="001E420A">
      <w:r>
        <w:rPr>
          <w:rStyle w:val="contentfont"/>
        </w:rPr>
        <w:t>                                                                   献</w:t>
      </w:r>
    </w:p>
    <w:p w14:paraId="783EC5A3" w14:textId="77777777" w:rsidR="003D74AA" w:rsidRDefault="003D74AA"/>
    <w:p w14:paraId="1B30FECB" w14:textId="77777777" w:rsidR="003D74AA" w:rsidRDefault="001E420A">
      <w:r>
        <w:rPr>
          <w:rStyle w:val="contentfont"/>
        </w:rPr>
        <w:t>                          的门户展现、数据信息聚合。最新开发的移                  求；同时支持桌面及移动</w:t>
      </w:r>
    </w:p>
    <w:p w14:paraId="41AB7FE6" w14:textId="77777777" w:rsidR="003D74AA" w:rsidRDefault="003D74AA"/>
    <w:p w14:paraId="6B565F56" w14:textId="77777777" w:rsidR="003D74AA" w:rsidRDefault="001E420A">
      <w:r>
        <w:rPr>
          <w:rStyle w:val="contentfont"/>
        </w:rPr>
        <w:t>                          动门户技术实现了移动端的门户整合应                    端门户构建。</w:t>
      </w:r>
    </w:p>
    <w:p w14:paraId="6B945CB4" w14:textId="77777777" w:rsidR="003D74AA" w:rsidRDefault="003D74AA"/>
    <w:p w14:paraId="35B545F9" w14:textId="77777777" w:rsidR="003D74AA" w:rsidRDefault="001E420A">
      <w:r>
        <w:rPr>
          <w:rStyle w:val="contentfont"/>
        </w:rPr>
        <w:t>                          用。</w:t>
      </w:r>
    </w:p>
    <w:p w14:paraId="064A408B" w14:textId="77777777" w:rsidR="003D74AA" w:rsidRDefault="003D74AA"/>
    <w:p w14:paraId="699ADB3A" w14:textId="77777777" w:rsidR="003D74AA" w:rsidRDefault="001E420A">
      <w:r>
        <w:rPr>
          <w:rStyle w:val="contentfont"/>
        </w:rPr>
        <w:t>                          开</w:t>
      </w:r>
      <w:r>
        <w:rPr>
          <w:rStyle w:val="contentfont"/>
        </w:rPr>
        <w:t> </w:t>
      </w:r>
      <w:r>
        <w:rPr>
          <w:rStyle w:val="contentfont"/>
        </w:rPr>
        <w:t>放</w:t>
      </w:r>
      <w:r>
        <w:rPr>
          <w:rStyle w:val="contentfont"/>
        </w:rPr>
        <w:t> </w:t>
      </w:r>
      <w:r>
        <w:rPr>
          <w:rStyle w:val="contentfont"/>
        </w:rPr>
        <w:t>协</w:t>
      </w:r>
      <w:r>
        <w:rPr>
          <w:rStyle w:val="contentfont"/>
        </w:rPr>
        <w:t> </w:t>
      </w:r>
      <w:r>
        <w:rPr>
          <w:rStyle w:val="contentfont"/>
        </w:rPr>
        <w:t>同</w:t>
      </w:r>
      <w:r>
        <w:rPr>
          <w:rStyle w:val="contentfont"/>
        </w:rPr>
        <w:t> </w:t>
      </w:r>
      <w:r>
        <w:rPr>
          <w:rStyle w:val="contentfont"/>
        </w:rPr>
        <w:t>互</w:t>
      </w:r>
      <w:r>
        <w:rPr>
          <w:rStyle w:val="contentfont"/>
        </w:rPr>
        <w:t> </w:t>
      </w:r>
      <w:r>
        <w:rPr>
          <w:rStyle w:val="contentfont"/>
        </w:rPr>
        <w:t>联</w:t>
      </w:r>
      <w:r>
        <w:rPr>
          <w:rStyle w:val="contentfont"/>
        </w:rPr>
        <w:t> </w:t>
      </w:r>
      <w:r>
        <w:rPr>
          <w:rStyle w:val="contentfont"/>
        </w:rPr>
        <w:t>平</w:t>
      </w:r>
      <w:r>
        <w:rPr>
          <w:rStyle w:val="contentfont"/>
        </w:rPr>
        <w:t> </w:t>
      </w:r>
      <w:r>
        <w:rPr>
          <w:rStyle w:val="contentfont"/>
        </w:rPr>
        <w:t>台</w:t>
      </w:r>
      <w:r>
        <w:rPr>
          <w:rStyle w:val="contentfont"/>
        </w:rPr>
        <w:t> </w:t>
      </w:r>
      <w:r>
        <w:rPr>
          <w:rStyle w:val="contentfont"/>
        </w:rPr>
        <w:t>OCIP （</w:t>
      </w:r>
      <w:r>
        <w:rPr>
          <w:rStyle w:val="contentfont"/>
        </w:rPr>
        <w:t> </w:t>
      </w:r>
      <w:r>
        <w:rPr>
          <w:rStyle w:val="contentfont"/>
        </w:rPr>
        <w:t>Open</w:t>
      </w:r>
    </w:p>
    <w:p w14:paraId="74D92BE4" w14:textId="77777777" w:rsidR="003D74AA" w:rsidRDefault="003D74AA"/>
    <w:p w14:paraId="4A75B247" w14:textId="77777777" w:rsidR="003D74AA" w:rsidRDefault="001E420A">
      <w:r>
        <w:rPr>
          <w:rStyle w:val="contentfont"/>
        </w:rPr>
        <w:t>                          Collaboration Internet Platform）实现   通过</w:t>
      </w:r>
      <w:r>
        <w:rPr>
          <w:rStyle w:val="contentfont"/>
        </w:rPr>
        <w:t> </w:t>
      </w:r>
      <w:r>
        <w:rPr>
          <w:rStyle w:val="contentfont"/>
        </w:rPr>
        <w:t>OCIP 完成以</w:t>
      </w:r>
      <w:r>
        <w:rPr>
          <w:rStyle w:val="contentfont"/>
        </w:rPr>
        <w:t> </w:t>
      </w:r>
      <w:r>
        <w:rPr>
          <w:rStyle w:val="contentfont"/>
        </w:rPr>
        <w:t>OFD 为主</w:t>
      </w:r>
    </w:p>
    <w:p w14:paraId="20452FBA" w14:textId="77777777" w:rsidR="003D74AA" w:rsidRDefault="003D74AA"/>
    <w:p w14:paraId="1944B58F" w14:textId="77777777" w:rsidR="003D74AA" w:rsidRDefault="001E420A">
      <w:r>
        <w:rPr>
          <w:rStyle w:val="contentfont"/>
        </w:rPr>
        <w:t>                          了组织架构的多级管理、多单位挂接的组                   的国家电子公文规范的信</w:t>
      </w:r>
    </w:p>
    <w:p w14:paraId="7BF5F142" w14:textId="77777777" w:rsidR="003D74AA" w:rsidRDefault="003D74AA"/>
    <w:p w14:paraId="253567AA" w14:textId="77777777" w:rsidR="003D74AA" w:rsidRDefault="001E420A">
      <w:r>
        <w:rPr>
          <w:rStyle w:val="contentfont"/>
        </w:rPr>
        <w:t>                          织视图结构，使得金字塔结构和业务指导                   息交换；通过</w:t>
      </w:r>
      <w:r>
        <w:rPr>
          <w:rStyle w:val="contentfont"/>
        </w:rPr>
        <w:t> </w:t>
      </w:r>
      <w:r>
        <w:rPr>
          <w:rStyle w:val="contentfont"/>
        </w:rPr>
        <w:t>OCIP+G6 部</w:t>
      </w:r>
    </w:p>
    <w:p w14:paraId="0CD6B3D0" w14:textId="77777777" w:rsidR="003D74AA" w:rsidRDefault="003D74AA"/>
    <w:p w14:paraId="23BCD7E1" w14:textId="77777777" w:rsidR="003D74AA" w:rsidRDefault="001E420A">
      <w:r>
        <w:rPr>
          <w:rStyle w:val="contentfont"/>
        </w:rPr>
        <w:t>多级     开放协同</w:t>
      </w:r>
    </w:p>
    <w:p w14:paraId="1EB297C0" w14:textId="77777777" w:rsidR="003D74AA" w:rsidRDefault="003D74AA"/>
    <w:p w14:paraId="44745F64" w14:textId="77777777" w:rsidR="003D74AA" w:rsidRDefault="001E420A">
      <w:r>
        <w:rPr>
          <w:rStyle w:val="contentfont"/>
        </w:rPr>
        <w:t>                  规模化商业   与业务管理结构，可以建立交叉矩阵型的                   署，实现与产品部署无关</w:t>
      </w:r>
    </w:p>
    <w:p w14:paraId="3F7C5379" w14:textId="77777777" w:rsidR="003D74AA" w:rsidRDefault="003D74AA"/>
    <w:p w14:paraId="1F9B2220" w14:textId="77777777" w:rsidR="003D74AA" w:rsidRDefault="001E420A">
      <w:r>
        <w:rPr>
          <w:rStyle w:val="contentfont"/>
        </w:rPr>
        <w:t>信息     互联技术</w:t>
      </w:r>
    </w:p>
    <w:p w14:paraId="1D78DEF3" w14:textId="77777777" w:rsidR="003D74AA" w:rsidRDefault="003D74AA"/>
    <w:p w14:paraId="410DC208" w14:textId="77777777" w:rsidR="003D74AA" w:rsidRDefault="001E420A">
      <w:r>
        <w:rPr>
          <w:rStyle w:val="contentfont"/>
        </w:rPr>
        <w:t>                    应用    结构。OCIP 实现了开放的系统接口标准体                的业务处理与信息聚合。</w:t>
      </w:r>
    </w:p>
    <w:p w14:paraId="47D977C2" w14:textId="77777777" w:rsidR="003D74AA" w:rsidRDefault="003D74AA"/>
    <w:p w14:paraId="7CD438EC" w14:textId="77777777" w:rsidR="003D74AA" w:rsidRDefault="001E420A">
      <w:r>
        <w:rPr>
          <w:rStyle w:val="contentfont"/>
        </w:rPr>
        <w:t>交换     （OCIP）</w:t>
      </w:r>
    </w:p>
    <w:p w14:paraId="7498A1B4" w14:textId="77777777" w:rsidR="003D74AA" w:rsidRDefault="003D74AA"/>
    <w:p w14:paraId="1E806CDB" w14:textId="77777777" w:rsidR="003D74AA" w:rsidRDefault="001E420A">
      <w:r>
        <w:rPr>
          <w:rStyle w:val="contentfont"/>
        </w:rPr>
        <w:t>                          系，解决了大组织、多组织模型的统一信息                  该项技术可应用于跨组织</w:t>
      </w:r>
    </w:p>
    <w:p w14:paraId="3FDCC7C7" w14:textId="77777777" w:rsidR="003D74AA" w:rsidRDefault="003D74AA"/>
    <w:p w14:paraId="13E8FC4E" w14:textId="77777777" w:rsidR="003D74AA" w:rsidRDefault="001E420A">
      <w:r>
        <w:rPr>
          <w:rStyle w:val="contentfont"/>
        </w:rPr>
        <w:t>                          交换；同时支持对异构协同管理系统的开                   及产业链协同应用场景，</w:t>
      </w:r>
    </w:p>
    <w:p w14:paraId="6C23FC19" w14:textId="77777777" w:rsidR="003D74AA" w:rsidRDefault="003D74AA"/>
    <w:p w14:paraId="3B8B3B07" w14:textId="77777777" w:rsidR="003D74AA" w:rsidRDefault="001E420A">
      <w:r>
        <w:rPr>
          <w:rStyle w:val="contentfont"/>
        </w:rPr>
        <w:t>                          放式信息交换，如公文交换、文档交换和业                  具有行业创新性。</w:t>
      </w:r>
    </w:p>
    <w:p w14:paraId="67643D67" w14:textId="77777777" w:rsidR="003D74AA" w:rsidRDefault="003D74AA"/>
    <w:p w14:paraId="0B948BA9" w14:textId="77777777" w:rsidR="003D74AA" w:rsidRDefault="001E420A">
      <w:r>
        <w:rPr>
          <w:rStyle w:val="contentfont"/>
        </w:rPr>
        <w:t>                          务融合使用。</w:t>
      </w:r>
    </w:p>
    <w:p w14:paraId="5CBE93CE" w14:textId="77777777" w:rsidR="003D74AA" w:rsidRDefault="003D74AA"/>
    <w:p w14:paraId="163935A2" w14:textId="77777777" w:rsidR="003D74AA" w:rsidRDefault="001E420A">
      <w:r>
        <w:rPr>
          <w:rStyle w:val="contentfont"/>
        </w:rPr>
        <w:t>                          G6-N 在国家电子公文规范、OFD 公文格式、</w:t>
      </w:r>
    </w:p>
    <w:p w14:paraId="2BCB3BA1" w14:textId="77777777" w:rsidR="003D74AA" w:rsidRDefault="003D74AA"/>
    <w:p w14:paraId="2EBB56AC" w14:textId="77777777" w:rsidR="003D74AA" w:rsidRDefault="001E420A">
      <w:r>
        <w:rPr>
          <w:rStyle w:val="contentfont"/>
        </w:rPr>
        <w:t>                          国家涉密安全管理如三级等保、分保的定</w:t>
      </w:r>
    </w:p>
    <w:p w14:paraId="63F8CD63" w14:textId="77777777" w:rsidR="003D74AA" w:rsidRDefault="003D74AA"/>
    <w:p w14:paraId="5AEC450D" w14:textId="77777777" w:rsidR="003D74AA" w:rsidRDefault="001E420A">
      <w:r>
        <w:rPr>
          <w:rStyle w:val="contentfont"/>
        </w:rPr>
        <w:t>                                                               国产软硬件、内网环境下</w:t>
      </w:r>
    </w:p>
    <w:p w14:paraId="3521E7C1" w14:textId="77777777" w:rsidR="003D74AA" w:rsidRDefault="003D74AA"/>
    <w:p w14:paraId="70C49D65" w14:textId="77777777" w:rsidR="003D74AA" w:rsidRDefault="001E420A">
      <w:r>
        <w:rPr>
          <w:rStyle w:val="contentfont"/>
        </w:rPr>
        <w:t>                          义、设置与使用上实现了全面合规有效，并</w:t>
      </w:r>
    </w:p>
    <w:p w14:paraId="41D71411" w14:textId="77777777" w:rsidR="003D74AA" w:rsidRDefault="003D74AA"/>
    <w:p w14:paraId="7329AB10" w14:textId="77777777" w:rsidR="003D74AA" w:rsidRDefault="001E420A">
      <w:r>
        <w:rPr>
          <w:rStyle w:val="contentfont"/>
        </w:rPr>
        <w:t>                                                               性能、稳定性优化的协同</w:t>
      </w:r>
    </w:p>
    <w:p w14:paraId="20946B51" w14:textId="77777777" w:rsidR="003D74AA" w:rsidRDefault="003D74AA"/>
    <w:p w14:paraId="78E5C87B" w14:textId="77777777" w:rsidR="003D74AA" w:rsidRDefault="001E420A">
      <w:r>
        <w:rPr>
          <w:rStyle w:val="contentfont"/>
        </w:rPr>
        <w:t>                          提升系统的稳定和效率。</w:t>
      </w:r>
    </w:p>
    <w:p w14:paraId="22491085" w14:textId="77777777" w:rsidR="003D74AA" w:rsidRDefault="003D74AA"/>
    <w:p w14:paraId="680B7F47" w14:textId="77777777" w:rsidR="003D74AA" w:rsidRDefault="001E420A">
      <w:r>
        <w:rPr>
          <w:rStyle w:val="contentfont"/>
        </w:rPr>
        <w:t>信息                                                             产品。在信息安全的状态</w:t>
      </w:r>
    </w:p>
    <w:p w14:paraId="1C1EB324" w14:textId="77777777" w:rsidR="003D74AA" w:rsidRDefault="003D74AA"/>
    <w:p w14:paraId="60CB3894" w14:textId="77777777" w:rsidR="003D74AA" w:rsidRDefault="001E420A">
      <w:r>
        <w:rPr>
          <w:rStyle w:val="contentfont"/>
        </w:rPr>
        <w:t>       G6-N 信息            国产环境适配：包括全国产的服务器、操作</w:t>
      </w:r>
    </w:p>
    <w:p w14:paraId="6F46710F" w14:textId="77777777" w:rsidR="003D74AA" w:rsidRDefault="003D74AA"/>
    <w:p w14:paraId="7C6C50D8" w14:textId="77777777" w:rsidR="003D74AA" w:rsidRDefault="001E420A">
      <w:r>
        <w:rPr>
          <w:rStyle w:val="contentfont"/>
        </w:rPr>
        <w:t>技术                规模化商业                                        下性能达到了互联网行业</w:t>
      </w:r>
    </w:p>
    <w:p w14:paraId="62666D2C" w14:textId="77777777" w:rsidR="003D74AA" w:rsidRDefault="003D74AA"/>
    <w:p w14:paraId="0E7710D2" w14:textId="77777777" w:rsidR="003D74AA" w:rsidRDefault="001E420A">
      <w:r>
        <w:rPr>
          <w:rStyle w:val="contentfont"/>
        </w:rPr>
        <w:t>       技术应用创              系统、中间件，以及桌面客户端的国产硬</w:t>
      </w:r>
    </w:p>
    <w:p w14:paraId="08CD07FB" w14:textId="77777777" w:rsidR="003D74AA" w:rsidRDefault="003D74AA"/>
    <w:p w14:paraId="3CB7EACC" w14:textId="77777777" w:rsidR="003D74AA" w:rsidRDefault="001E420A">
      <w:r>
        <w:rPr>
          <w:rStyle w:val="contentfont"/>
        </w:rPr>
        <w:t>应用                  应用                                         标准。</w:t>
      </w:r>
    </w:p>
    <w:p w14:paraId="76B759F1" w14:textId="77777777" w:rsidR="003D74AA" w:rsidRDefault="003D74AA"/>
    <w:p w14:paraId="7302577A" w14:textId="77777777" w:rsidR="003D74AA" w:rsidRDefault="001E420A">
      <w:r>
        <w:rPr>
          <w:rStyle w:val="contentfont"/>
        </w:rPr>
        <w:t>        新技术               件、操作系统和软件运行环境上进行了适</w:t>
      </w:r>
    </w:p>
    <w:p w14:paraId="3BE2D6EF" w14:textId="77777777" w:rsidR="003D74AA" w:rsidRDefault="003D74AA"/>
    <w:p w14:paraId="085C7328" w14:textId="77777777" w:rsidR="003D74AA" w:rsidRDefault="001E420A">
      <w:r>
        <w:rPr>
          <w:rStyle w:val="contentfont"/>
        </w:rPr>
        <w:t>创新                                                             G6-N 是通过国家安全可靠</w:t>
      </w:r>
    </w:p>
    <w:p w14:paraId="5DBA8153" w14:textId="77777777" w:rsidR="003D74AA" w:rsidRDefault="003D74AA"/>
    <w:p w14:paraId="5700250B" w14:textId="77777777" w:rsidR="003D74AA" w:rsidRDefault="001E420A">
      <w:r>
        <w:rPr>
          <w:rStyle w:val="contentfont"/>
        </w:rPr>
        <w:t>                          配和稳定运行。</w:t>
      </w:r>
    </w:p>
    <w:p w14:paraId="3B99F34F" w14:textId="77777777" w:rsidR="003D74AA" w:rsidRDefault="003D74AA"/>
    <w:p w14:paraId="1C17EF26" w14:textId="77777777" w:rsidR="003D74AA" w:rsidRDefault="001E420A">
      <w:r>
        <w:rPr>
          <w:rStyle w:val="contentfont"/>
        </w:rPr>
        <w:t>                                                               认证的、成功部署应用的</w:t>
      </w:r>
    </w:p>
    <w:p w14:paraId="5D3E494A" w14:textId="77777777" w:rsidR="003D74AA" w:rsidRDefault="003D74AA"/>
    <w:p w14:paraId="398E7679" w14:textId="77777777" w:rsidR="003D74AA" w:rsidRDefault="001E420A">
      <w:r>
        <w:rPr>
          <w:rStyle w:val="contentfont"/>
        </w:rPr>
        <w:t>                          针对国产软硬件环境的图形性能不足、运</w:t>
      </w:r>
    </w:p>
    <w:p w14:paraId="2963CA96" w14:textId="77777777" w:rsidR="003D74AA" w:rsidRDefault="003D74AA"/>
    <w:p w14:paraId="745FB308" w14:textId="77777777" w:rsidR="003D74AA" w:rsidRDefault="001E420A">
      <w:r>
        <w:rPr>
          <w:rStyle w:val="contentfont"/>
        </w:rPr>
        <w:t>                                                               协同软件产品。</w:t>
      </w:r>
    </w:p>
    <w:p w14:paraId="1664323E" w14:textId="77777777" w:rsidR="003D74AA" w:rsidRDefault="003D74AA"/>
    <w:p w14:paraId="1CE84393" w14:textId="77777777" w:rsidR="003D74AA" w:rsidRDefault="001E420A">
      <w:r>
        <w:rPr>
          <w:rStyle w:val="contentfont"/>
        </w:rPr>
        <w:t>                          算性能差距专门优化了文档处理、传输的</w:t>
      </w:r>
    </w:p>
    <w:p w14:paraId="15752A15" w14:textId="77777777" w:rsidR="003D74AA" w:rsidRDefault="003D74AA"/>
    <w:p w14:paraId="4ADC2CA3" w14:textId="77777777" w:rsidR="003D74AA" w:rsidRDefault="001E420A">
      <w:r>
        <w:rPr>
          <w:rStyle w:val="contentfont"/>
        </w:rPr>
        <w:t>                          性能，提升系统整体性能。</w:t>
      </w:r>
    </w:p>
    <w:p w14:paraId="7BA94E37" w14:textId="77777777" w:rsidR="003D74AA" w:rsidRDefault="003D74AA"/>
    <w:p w14:paraId="292A8E7D" w14:textId="77777777" w:rsidR="003D74AA" w:rsidRDefault="001E420A">
      <w:r>
        <w:rPr>
          <w:rStyle w:val="contentfont"/>
        </w:rPr>
        <w:t>                          以云技术架构为基础构建公有云协同</w:t>
      </w:r>
      <w:r>
        <w:rPr>
          <w:rStyle w:val="contentfont"/>
        </w:rPr>
        <w:t> </w:t>
      </w:r>
      <w:r>
        <w:rPr>
          <w:rStyle w:val="contentfont"/>
        </w:rPr>
        <w:t>PaaS</w:t>
      </w:r>
    </w:p>
    <w:p w14:paraId="60A92AA6" w14:textId="77777777" w:rsidR="003D74AA" w:rsidRDefault="003D74AA"/>
    <w:p w14:paraId="54D608F5" w14:textId="77777777" w:rsidR="003D74AA" w:rsidRDefault="001E420A">
      <w:r>
        <w:rPr>
          <w:rStyle w:val="contentfont"/>
        </w:rPr>
        <w:t>                          平台，提供包括可视化、智能化流程表单设                  创新性的公有云</w:t>
      </w:r>
      <w:r>
        <w:rPr>
          <w:rStyle w:val="contentfont"/>
        </w:rPr>
        <w:t> </w:t>
      </w:r>
      <w:r>
        <w:rPr>
          <w:rStyle w:val="contentfont"/>
        </w:rPr>
        <w:t>PaaS 平</w:t>
      </w:r>
    </w:p>
    <w:p w14:paraId="32227300" w14:textId="77777777" w:rsidR="003D74AA" w:rsidRDefault="003D74AA"/>
    <w:p w14:paraId="6EA2923A" w14:textId="77777777" w:rsidR="003D74AA" w:rsidRDefault="001E420A">
      <w:r>
        <w:rPr>
          <w:rStyle w:val="contentfont"/>
        </w:rPr>
        <w:t>                          计构建和配置工具，提供从前端数据采集                   台，可快速实现行业轻量</w:t>
      </w:r>
    </w:p>
    <w:p w14:paraId="6DD0A2FE" w14:textId="77777777" w:rsidR="003D74AA" w:rsidRDefault="003D74AA"/>
    <w:p w14:paraId="7809E813" w14:textId="77777777" w:rsidR="003D74AA" w:rsidRDefault="001E420A">
      <w:r>
        <w:rPr>
          <w:rStyle w:val="contentfont"/>
        </w:rPr>
        <w:t>协同     PaaS 平台            到轻量级业务应用的云计算服务。                      级</w:t>
      </w:r>
      <w:r>
        <w:rPr>
          <w:rStyle w:val="contentfont"/>
        </w:rPr>
        <w:t> </w:t>
      </w:r>
      <w:r>
        <w:rPr>
          <w:rStyle w:val="contentfont"/>
        </w:rPr>
        <w:t>SaaS 部署应用。</w:t>
      </w:r>
    </w:p>
    <w:p w14:paraId="2F192035" w14:textId="77777777" w:rsidR="003D74AA" w:rsidRDefault="003D74AA"/>
    <w:p w14:paraId="71F55C1B" w14:textId="77777777" w:rsidR="003D74AA" w:rsidRDefault="001E420A">
      <w:r>
        <w:rPr>
          <w:rStyle w:val="contentfont"/>
        </w:rPr>
        <w:t>                  规模化商业</w:t>
      </w:r>
    </w:p>
    <w:p w14:paraId="6CDB6341" w14:textId="77777777" w:rsidR="003D74AA" w:rsidRDefault="003D74AA"/>
    <w:p w14:paraId="377BA0BC" w14:textId="77777777" w:rsidR="003D74AA" w:rsidRDefault="001E420A">
      <w:r>
        <w:rPr>
          <w:rStyle w:val="contentfont"/>
        </w:rPr>
        <w:t>PaaS     技术               可低代码方式快速搭建行业与企业场景化                   扩展私有化部署模式下的</w:t>
      </w:r>
    </w:p>
    <w:p w14:paraId="1CD22A56" w14:textId="77777777" w:rsidR="003D74AA" w:rsidRDefault="003D74AA"/>
    <w:p w14:paraId="45AED725" w14:textId="77777777" w:rsidR="003D74AA" w:rsidRDefault="001E420A">
      <w:r>
        <w:rPr>
          <w:rStyle w:val="contentfont"/>
        </w:rPr>
        <w:t>                    应用</w:t>
      </w:r>
    </w:p>
    <w:p w14:paraId="5F807F3B" w14:textId="77777777" w:rsidR="003D74AA" w:rsidRDefault="003D74AA"/>
    <w:p w14:paraId="5F9DDDA3" w14:textId="77777777" w:rsidR="003D74AA" w:rsidRDefault="001E420A">
      <w:r>
        <w:rPr>
          <w:rStyle w:val="contentfont"/>
        </w:rPr>
        <w:t>平台     Formtalk           应用，支持与公司</w:t>
      </w:r>
      <w:r>
        <w:rPr>
          <w:rStyle w:val="contentfont"/>
        </w:rPr>
        <w:t> </w:t>
      </w:r>
      <w:r>
        <w:rPr>
          <w:rStyle w:val="contentfont"/>
        </w:rPr>
        <w:t>V5 平台及全系列产品形                应用边界，为跨组织、跨行</w:t>
      </w:r>
    </w:p>
    <w:p w14:paraId="464CA2F0" w14:textId="77777777" w:rsidR="003D74AA" w:rsidRDefault="003D74AA"/>
    <w:p w14:paraId="05139A2C" w14:textId="77777777" w:rsidR="003D74AA" w:rsidRDefault="001E420A">
      <w:r>
        <w:rPr>
          <w:rStyle w:val="contentfont"/>
        </w:rPr>
        <w:t>                          成高效率整合应用，形成组织内外及产业                   业大协同体系建设与应用</w:t>
      </w:r>
    </w:p>
    <w:p w14:paraId="5C0E3A50" w14:textId="77777777" w:rsidR="003D74AA" w:rsidRDefault="003D74AA"/>
    <w:p w14:paraId="28DFEEF9" w14:textId="77777777" w:rsidR="003D74AA" w:rsidRDefault="001E420A">
      <w:r>
        <w:rPr>
          <w:rStyle w:val="contentfont"/>
        </w:rPr>
        <w:t>                          链协同应用。Formtalk 支持公有云及私有              提供了技术支撑。</w:t>
      </w:r>
    </w:p>
    <w:p w14:paraId="31DF8D1E" w14:textId="77777777" w:rsidR="003D74AA" w:rsidRDefault="003D74AA"/>
    <w:p w14:paraId="68357663" w14:textId="77777777" w:rsidR="003D74AA" w:rsidRDefault="001E420A">
      <w:r>
        <w:rPr>
          <w:rStyle w:val="contentfont"/>
        </w:rPr>
        <w:t>                          云弹性部署模式。</w:t>
      </w:r>
    </w:p>
    <w:p w14:paraId="660BA089" w14:textId="77777777" w:rsidR="003D74AA" w:rsidRDefault="003D74AA"/>
    <w:p w14:paraId="671A892D" w14:textId="77777777" w:rsidR="003D74AA" w:rsidRDefault="001E420A">
      <w:r>
        <w:rPr>
          <w:rStyle w:val="contentfont"/>
        </w:rPr>
        <w:t>  报告期内，公司的核心技术得到进一步的升级和完善，提升了各技术平台的稳定性、安全性、</w:t>
      </w:r>
    </w:p>
    <w:p w14:paraId="000D6249" w14:textId="77777777" w:rsidR="003D74AA" w:rsidRDefault="003D74AA"/>
    <w:p w14:paraId="1C804351" w14:textId="77777777" w:rsidR="003D74AA" w:rsidRDefault="001E420A">
      <w:r>
        <w:rPr>
          <w:rStyle w:val="contentfont"/>
        </w:rPr>
        <w:t>兼容性等，通过技术的“夯实”实现产品业务“突破”，提高了产品的核心竞争力，持续打造</w:t>
      </w:r>
      <w:r>
        <w:rPr>
          <w:rStyle w:val="contentfont"/>
        </w:rPr>
        <w:t> </w:t>
      </w:r>
      <w:r>
        <w:rPr>
          <w:rStyle w:val="contentfont"/>
        </w:rPr>
        <w:t>V5</w:t>
      </w:r>
    </w:p>
    <w:p w14:paraId="7FA34820" w14:textId="77777777" w:rsidR="003D74AA" w:rsidRDefault="003D74AA"/>
    <w:p w14:paraId="3612E8F7" w14:textId="77777777" w:rsidR="003D74AA" w:rsidRDefault="001E420A">
      <w:r>
        <w:rPr>
          <w:rStyle w:val="contentfont"/>
        </w:rPr>
        <w:t>精品化，支撑公司战略发展，主要提升方面如下：</w:t>
      </w:r>
    </w:p>
    <w:p w14:paraId="0E801098" w14:textId="77777777" w:rsidR="003D74AA" w:rsidRDefault="003D74AA"/>
    <w:p w14:paraId="620947EC" w14:textId="77777777" w:rsidR="003D74AA" w:rsidRDefault="001E420A">
      <w:r>
        <w:rPr>
          <w:rStyle w:val="contentfont"/>
        </w:rPr>
        <w:t>  （1）协同技术平台（CTP）</w:t>
      </w:r>
    </w:p>
    <w:p w14:paraId="19190520" w14:textId="77777777" w:rsidR="003D74AA" w:rsidRDefault="003D74AA"/>
    <w:p w14:paraId="6FE64EAD" w14:textId="77777777" w:rsidR="003D74AA" w:rsidRDefault="001E420A">
      <w:r>
        <w:rPr>
          <w:rStyle w:val="contentfont"/>
        </w:rPr>
        <w:t>  协同技术平台在稳定性、可靠性、兼容性及大数据场景性能提升明显。定制化开发版本升级</w:t>
      </w:r>
    </w:p>
    <w:p w14:paraId="71652992" w14:textId="77777777" w:rsidR="003D74AA" w:rsidRDefault="003D74AA"/>
    <w:p w14:paraId="50F8C771" w14:textId="77777777" w:rsidR="003D74AA" w:rsidRDefault="001E420A">
      <w:r>
        <w:rPr>
          <w:rStyle w:val="contentfont"/>
        </w:rPr>
        <w:t>成本大幅降低，动态接口技术全面实现。高端用户服务能力全面升级，Redis 集群和云环境的高</w:t>
      </w:r>
    </w:p>
    <w:p w14:paraId="73080833" w14:textId="77777777" w:rsidR="003D74AA" w:rsidRDefault="003D74AA"/>
    <w:p w14:paraId="162F77AD" w14:textId="77777777" w:rsidR="003D74AA" w:rsidRDefault="001E420A">
      <w:r>
        <w:rPr>
          <w:rStyle w:val="contentfont"/>
        </w:rPr>
        <w:t>可用和高并发能力持续增强，集群水平扩展能力大幅度提高，为大型组织的多种业务应用集中部</w:t>
      </w:r>
    </w:p>
    <w:p w14:paraId="360EF819" w14:textId="77777777" w:rsidR="003D74AA" w:rsidRDefault="003D74AA"/>
    <w:p w14:paraId="77509F29" w14:textId="77777777" w:rsidR="003D74AA" w:rsidRDefault="001E420A">
      <w:r>
        <w:rPr>
          <w:rStyle w:val="contentfont"/>
        </w:rPr>
        <w:t>署提供了高稳定性的技术支撑，全面适应高端用户高可用需求；嵌入式数据库全面升级为</w:t>
      </w:r>
      <w:r>
        <w:rPr>
          <w:rStyle w:val="contentfont"/>
        </w:rPr>
        <w:t> </w:t>
      </w:r>
      <w:r>
        <w:rPr>
          <w:rStyle w:val="contentfont"/>
        </w:rPr>
        <w:t>ES 数据</w:t>
      </w:r>
    </w:p>
    <w:p w14:paraId="6AF6DE0E" w14:textId="77777777" w:rsidR="003D74AA" w:rsidRDefault="003D74AA"/>
    <w:p w14:paraId="1BB1AA29" w14:textId="77777777" w:rsidR="003D74AA" w:rsidRDefault="001E420A">
      <w:r>
        <w:rPr>
          <w:rStyle w:val="contentfont"/>
        </w:rPr>
        <w:t>库，极大提高高端用户使用稳定性。服务性能和执行效率的大幅提升，表单触发性能大幅优化，</w:t>
      </w:r>
    </w:p>
    <w:p w14:paraId="09D9B01A" w14:textId="77777777" w:rsidR="003D74AA" w:rsidRDefault="003D74AA"/>
    <w:p w14:paraId="7F459AAD" w14:textId="77777777" w:rsidR="003D74AA" w:rsidRDefault="001E420A">
      <w:r>
        <w:rPr>
          <w:rStyle w:val="contentfont"/>
        </w:rPr>
        <w:t>缓存访问实现多通路策略，大幅提升缓存访问性能以及集群性能；信创环境分布式数据库迭代支</w:t>
      </w:r>
    </w:p>
    <w:p w14:paraId="2C4BD8C2" w14:textId="77777777" w:rsidR="003D74AA" w:rsidRDefault="003D74AA"/>
    <w:p w14:paraId="74C75254" w14:textId="77777777" w:rsidR="003D74AA" w:rsidRDefault="001E420A">
      <w:r>
        <w:rPr>
          <w:rStyle w:val="contentfont"/>
        </w:rPr>
        <w:t>持。在安全方面，实现等保三级、分保、国密的合规改造，极大提升了产品安全性。</w:t>
      </w:r>
    </w:p>
    <w:p w14:paraId="1DAE6823" w14:textId="77777777" w:rsidR="003D74AA" w:rsidRDefault="003D74AA"/>
    <w:p w14:paraId="46DDD7DD" w14:textId="77777777" w:rsidR="003D74AA" w:rsidRDefault="001E420A">
      <w:r>
        <w:rPr>
          <w:rStyle w:val="contentfont"/>
        </w:rPr>
        <w:t>  （2）协同应用平台（CAP）</w:t>
      </w:r>
    </w:p>
    <w:p w14:paraId="47AF0842" w14:textId="77777777" w:rsidR="003D74AA" w:rsidRDefault="003D74AA"/>
    <w:p w14:paraId="20DCB70D" w14:textId="77777777" w:rsidR="003D74AA" w:rsidRDefault="001E420A">
      <w:r>
        <w:rPr>
          <w:rStyle w:val="contentfont"/>
        </w:rPr>
        <w:t>  协同应用平台从底层机制到前端业务呈现实现了全面升级，包括定制突破、设计提升、交互</w:t>
      </w:r>
    </w:p>
    <w:p w14:paraId="4E6736DA" w14:textId="77777777" w:rsidR="003D74AA" w:rsidRDefault="003D74AA"/>
    <w:p w14:paraId="68B02DD2" w14:textId="77777777" w:rsidR="003D74AA" w:rsidRDefault="001E420A">
      <w:r>
        <w:rPr>
          <w:rStyle w:val="contentfont"/>
        </w:rPr>
        <w:t>升级、业务互通、数据分析等能力，实现公司“云端一体化”的技术平台迭代式整合工作。同时</w:t>
      </w:r>
    </w:p>
    <w:p w14:paraId="49DACF51" w14:textId="77777777" w:rsidR="003D74AA" w:rsidRDefault="003D74AA"/>
    <w:p w14:paraId="6A504432" w14:textId="77777777" w:rsidR="003D74AA" w:rsidRDefault="001E420A">
      <w:r>
        <w:rPr>
          <w:rStyle w:val="contentfont"/>
        </w:rPr>
        <w:t>平台的大数据处理能力，数据的容错、运维能力，表单触发/回写、报表查询统计等效率大幅提升，</w:t>
      </w:r>
    </w:p>
    <w:p w14:paraId="24550FFA" w14:textId="77777777" w:rsidR="003D74AA" w:rsidRDefault="003D74AA"/>
    <w:p w14:paraId="6E52AD2E" w14:textId="77777777" w:rsidR="003D74AA" w:rsidRDefault="001E420A">
      <w:r>
        <w:rPr>
          <w:rStyle w:val="contentfont"/>
        </w:rPr>
        <w:t>进一步完善云与端的业务管理应用连接，降低实施交付成本，提高整体项目交付的质量；云服务</w:t>
      </w:r>
    </w:p>
    <w:p w14:paraId="74CAA2DC" w14:textId="77777777" w:rsidR="003D74AA" w:rsidRDefault="003D74AA"/>
    <w:p w14:paraId="1CD6DA85" w14:textId="77777777" w:rsidR="003D74AA" w:rsidRDefault="001E420A">
      <w:r>
        <w:rPr>
          <w:rStyle w:val="contentfont"/>
        </w:rPr>
        <w:t>赋能交付升级，构建了云端跨组织业务协作模式；通过完善端平台的整体机制来支撑云端管理业</w:t>
      </w:r>
    </w:p>
    <w:p w14:paraId="7989D8E2" w14:textId="77777777" w:rsidR="003D74AA" w:rsidRDefault="003D74AA"/>
    <w:p w14:paraId="38525BA0" w14:textId="77777777" w:rsidR="003D74AA" w:rsidRDefault="001E420A">
      <w:r>
        <w:rPr>
          <w:rStyle w:val="contentfont"/>
        </w:rPr>
        <w:t>务落地，赋能产品应用体系创新与发展。</w:t>
      </w:r>
    </w:p>
    <w:p w14:paraId="4A91D6FA" w14:textId="77777777" w:rsidR="003D74AA" w:rsidRDefault="003D74AA"/>
    <w:p w14:paraId="57F10418" w14:textId="77777777" w:rsidR="003D74AA" w:rsidRDefault="001E420A">
      <w:r>
        <w:rPr>
          <w:rStyle w:val="contentfont"/>
        </w:rPr>
        <w:t>  （3）协同移动平台（CMP）</w:t>
      </w:r>
    </w:p>
    <w:p w14:paraId="5436ED4D" w14:textId="77777777" w:rsidR="003D74AA" w:rsidRDefault="003D74AA"/>
    <w:p w14:paraId="5A3A81FB" w14:textId="77777777" w:rsidR="003D74AA" w:rsidRDefault="001E420A">
      <w:r>
        <w:rPr>
          <w:rStyle w:val="contentfont"/>
        </w:rPr>
        <w:t>  CMP 移动技术平台进行了全面技术升级。适配了</w:t>
      </w:r>
      <w:r>
        <w:rPr>
          <w:rStyle w:val="bcontentfont"/>
        </w:rPr>
        <w:t>华为</w:t>
      </w:r>
      <w:r>
        <w:rPr>
          <w:rStyle w:val="contentfont"/>
        </w:rPr>
        <w:t>国产化的“</w:t>
      </w:r>
      <w:r>
        <w:rPr>
          <w:rStyle w:val="bcontentfont"/>
        </w:rPr>
        <w:t>鸿蒙</w:t>
      </w:r>
      <w:r>
        <w:rPr>
          <w:rStyle w:val="contentfont"/>
        </w:rPr>
        <w:t>”操作系统，</w:t>
      </w:r>
      <w:r>
        <w:rPr>
          <w:rStyle w:val="contentfont"/>
        </w:rPr>
        <w:t> </w:t>
      </w:r>
      <w:r>
        <w:rPr>
          <w:rStyle w:val="contentfont"/>
        </w:rPr>
        <w:t>实现了</w:t>
      </w:r>
    </w:p>
    <w:p w14:paraId="11996050" w14:textId="77777777" w:rsidR="003D74AA" w:rsidRDefault="003D74AA"/>
    <w:p w14:paraId="4410A6A4" w14:textId="77777777" w:rsidR="003D74AA" w:rsidRDefault="001E420A">
      <w:r>
        <w:rPr>
          <w:rStyle w:val="contentfont"/>
        </w:rPr>
        <w:t>Android 端</w:t>
      </w:r>
      <w:r>
        <w:rPr>
          <w:rStyle w:val="bcontentfont"/>
        </w:rPr>
        <w:t>华为</w:t>
      </w:r>
      <w:r>
        <w:rPr>
          <w:rStyle w:val="contentfont"/>
        </w:rPr>
        <w:t> </w:t>
      </w:r>
      <w:r>
        <w:rPr>
          <w:rStyle w:val="contentfont"/>
        </w:rPr>
        <w:t>HMS 服务升级；通过对</w:t>
      </w:r>
      <w:r>
        <w:rPr>
          <w:rStyle w:val="contentfont"/>
        </w:rPr>
        <w:t> </w:t>
      </w:r>
      <w:r>
        <w:rPr>
          <w:rStyle w:val="contentfont"/>
        </w:rPr>
        <w:t>IOS WKwebview 架构升级，提升前端性能、兼容性、提升</w:t>
      </w:r>
    </w:p>
    <w:p w14:paraId="4DD5C9A7" w14:textId="77777777" w:rsidR="003D74AA" w:rsidRDefault="003D74AA"/>
    <w:p w14:paraId="1DA5F0F9" w14:textId="77777777" w:rsidR="003D74AA" w:rsidRDefault="001E420A">
      <w:r>
        <w:rPr>
          <w:rStyle w:val="contentfont"/>
        </w:rPr>
        <w:t>稳定性；为满足信创及移动信息安全的企业管理需求，全新推出了“私有化微协同”插件产品，</w:t>
      </w:r>
    </w:p>
    <w:p w14:paraId="021A4A1E" w14:textId="77777777" w:rsidR="003D74AA" w:rsidRDefault="003D74AA"/>
    <w:p w14:paraId="459A0337" w14:textId="77777777" w:rsidR="003D74AA" w:rsidRDefault="001E420A">
      <w:r>
        <w:rPr>
          <w:rStyle w:val="contentfont"/>
        </w:rPr>
        <w:t>确保了企业的人员及主数据在企业管理内网进行交换，企业用户可以使用微信、企业微信、钉钉、</w:t>
      </w:r>
    </w:p>
    <w:p w14:paraId="407A362A" w14:textId="77777777" w:rsidR="003D74AA" w:rsidRDefault="003D74AA"/>
    <w:p w14:paraId="2B7CCA4B" w14:textId="77777777" w:rsidR="003D74AA" w:rsidRDefault="001E420A">
      <w:r>
        <w:rPr>
          <w:rStyle w:val="contentfont"/>
        </w:rPr>
        <w:t>We-link 端软件进行安全地协同办公。</w:t>
      </w:r>
    </w:p>
    <w:p w14:paraId="6D695B56" w14:textId="77777777" w:rsidR="003D74AA" w:rsidRDefault="003D74AA"/>
    <w:p w14:paraId="7DE1E601" w14:textId="77777777" w:rsidR="003D74AA" w:rsidRDefault="001E420A">
      <w:r>
        <w:rPr>
          <w:rStyle w:val="contentfont"/>
        </w:rPr>
        <w:t>  基于致远与飞书科技合作推出了协同产品插件，实现了致远协同运营中台业务可以顺畅地在</w:t>
      </w:r>
    </w:p>
    <w:p w14:paraId="5E41A6A1" w14:textId="77777777" w:rsidR="003D74AA" w:rsidRDefault="003D74AA"/>
    <w:p w14:paraId="17A2487B" w14:textId="77777777" w:rsidR="003D74AA" w:rsidRDefault="001E420A">
      <w:r>
        <w:rPr>
          <w:rStyle w:val="contentfont"/>
        </w:rPr>
        <w:t>飞书</w:t>
      </w:r>
      <w:r>
        <w:rPr>
          <w:rStyle w:val="contentfont"/>
        </w:rPr>
        <w:t> </w:t>
      </w:r>
      <w:r>
        <w:rPr>
          <w:rStyle w:val="contentfont"/>
        </w:rPr>
        <w:t>APP 中使用，包含审批中心的统一审批工作，业务应用的查看与发起等工作，为使用飞书作</w:t>
      </w:r>
    </w:p>
    <w:p w14:paraId="47C34FEE" w14:textId="77777777" w:rsidR="003D74AA" w:rsidRDefault="003D74AA"/>
    <w:p w14:paraId="2ADE2E9C" w14:textId="77777777" w:rsidR="003D74AA" w:rsidRDefault="001E420A">
      <w:r>
        <w:rPr>
          <w:rStyle w:val="contentfont"/>
        </w:rPr>
        <w:t>为移动前端入口办公的客户提供了全新的移动协同平台。</w:t>
      </w:r>
    </w:p>
    <w:p w14:paraId="28AEE5A6" w14:textId="77777777" w:rsidR="003D74AA" w:rsidRDefault="003D74AA"/>
    <w:p w14:paraId="58ACD603" w14:textId="77777777" w:rsidR="003D74AA" w:rsidRDefault="001E420A">
      <w:r>
        <w:rPr>
          <w:rStyle w:val="contentfont"/>
        </w:rPr>
        <w:t>  （4）协同集成平台（CIP）</w:t>
      </w:r>
    </w:p>
    <w:p w14:paraId="799B2094" w14:textId="77777777" w:rsidR="003D74AA" w:rsidRDefault="003D74AA"/>
    <w:p w14:paraId="4F3DD8C2" w14:textId="77777777" w:rsidR="003D74AA" w:rsidRDefault="001E420A">
      <w:r>
        <w:rPr>
          <w:rStyle w:val="contentfont"/>
        </w:rPr>
        <w:t>  改进集成架构，完善智能运维，提高系统集成安全性。支持</w:t>
      </w:r>
      <w:r>
        <w:rPr>
          <w:rStyle w:val="contentfont"/>
        </w:rPr>
        <w:t> </w:t>
      </w:r>
      <w:r>
        <w:rPr>
          <w:rStyle w:val="contentfont"/>
        </w:rPr>
        <w:t>NC-Cloud 集成，满足大型企业统</w:t>
      </w:r>
    </w:p>
    <w:p w14:paraId="12B16238" w14:textId="77777777" w:rsidR="003D74AA" w:rsidRDefault="003D74AA"/>
    <w:p w14:paraId="3A11CCB8" w14:textId="77777777" w:rsidR="003D74AA" w:rsidRDefault="001E420A">
      <w:r>
        <w:rPr>
          <w:rStyle w:val="contentfont"/>
        </w:rPr>
        <w:t>一用户、同一待办、统一门户、统一流程的一体化管理需求。连接法大大公有云/混合云平台，实</w:t>
      </w:r>
    </w:p>
    <w:p w14:paraId="57E78888" w14:textId="77777777" w:rsidR="003D74AA" w:rsidRDefault="003D74AA"/>
    <w:p w14:paraId="686DB381" w14:textId="77777777" w:rsidR="003D74AA" w:rsidRDefault="001E420A">
      <w:r>
        <w:rPr>
          <w:rStyle w:val="contentfont"/>
        </w:rPr>
        <w:t>现全过程的集团化电子合同签署，提高企业合同签署效率，降低业务成本。完善协同商旅和财务</w:t>
      </w:r>
    </w:p>
    <w:p w14:paraId="538C3D7E" w14:textId="77777777" w:rsidR="003D74AA" w:rsidRDefault="003D74AA"/>
    <w:p w14:paraId="461FFE9D" w14:textId="77777777" w:rsidR="003D74AA" w:rsidRDefault="001E420A">
      <w:r>
        <w:rPr>
          <w:rStyle w:val="contentfont"/>
        </w:rPr>
        <w:t>凭证集成场景，可配置化满足多样性客户业务需求，降低个性化扩展成本。全面适配国产信创环</w:t>
      </w:r>
    </w:p>
    <w:p w14:paraId="54779FD4" w14:textId="77777777" w:rsidR="003D74AA" w:rsidRDefault="003D74AA"/>
    <w:p w14:paraId="0C3B7D35" w14:textId="77777777" w:rsidR="003D74AA" w:rsidRDefault="001E420A">
      <w:r>
        <w:rPr>
          <w:rStyle w:val="contentfont"/>
        </w:rPr>
        <w:t>境，包括可视化数据交换工具和交换中间件。</w:t>
      </w:r>
    </w:p>
    <w:p w14:paraId="613F1106" w14:textId="77777777" w:rsidR="003D74AA" w:rsidRDefault="003D74AA"/>
    <w:p w14:paraId="4B7D0AEA" w14:textId="77777777" w:rsidR="003D74AA" w:rsidRDefault="001E420A">
      <w:r>
        <w:rPr>
          <w:rStyle w:val="contentfont"/>
        </w:rPr>
        <w:t>  （5）协同数据平台（CDP）</w:t>
      </w:r>
    </w:p>
    <w:p w14:paraId="171896E4" w14:textId="77777777" w:rsidR="003D74AA" w:rsidRDefault="003D74AA"/>
    <w:p w14:paraId="2561612D" w14:textId="77777777" w:rsidR="003D74AA" w:rsidRDefault="001E420A">
      <w:r>
        <w:rPr>
          <w:rStyle w:val="contentfont"/>
        </w:rPr>
        <w:t>  实现了</w:t>
      </w:r>
      <w:r>
        <w:rPr>
          <w:rStyle w:val="contentfont"/>
        </w:rPr>
        <w:t> </w:t>
      </w:r>
      <w:r>
        <w:rPr>
          <w:rStyle w:val="contentfont"/>
        </w:rPr>
        <w:t>DEE、CAP 等多个日志数据转存到</w:t>
      </w:r>
      <w:r>
        <w:rPr>
          <w:rStyle w:val="contentfont"/>
        </w:rPr>
        <w:t> </w:t>
      </w:r>
      <w:r>
        <w:rPr>
          <w:rStyle w:val="contentfont"/>
        </w:rPr>
        <w:t>ElasticSearch，全面提升了日志数据存储的稳定性</w:t>
      </w:r>
    </w:p>
    <w:p w14:paraId="23D9C59B" w14:textId="77777777" w:rsidR="003D74AA" w:rsidRDefault="003D74AA"/>
    <w:p w14:paraId="747E7F02" w14:textId="77777777" w:rsidR="003D74AA" w:rsidRDefault="001E420A">
      <w:r>
        <w:rPr>
          <w:rStyle w:val="contentfont"/>
        </w:rPr>
        <w:t>和可靠性，同时也提高了系统的健壮性。通过符合产业链平台标准的动态接口，支撑产业链生态</w:t>
      </w:r>
    </w:p>
    <w:p w14:paraId="33DB564E" w14:textId="77777777" w:rsidR="003D74AA" w:rsidRDefault="003D74AA"/>
    <w:p w14:paraId="008ABB71" w14:textId="77777777" w:rsidR="003D74AA" w:rsidRDefault="001E420A">
      <w:r>
        <w:rPr>
          <w:rStyle w:val="contentfont"/>
        </w:rPr>
        <w:t>应用扩展开发，客制化成果平滑升级，标准产品和客开产品相互独立，分离发展，双方的“演进</w:t>
      </w:r>
    </w:p>
    <w:p w14:paraId="65458E01" w14:textId="77777777" w:rsidR="003D74AA" w:rsidRDefault="003D74AA"/>
    <w:p w14:paraId="38659FCC" w14:textId="77777777" w:rsidR="003D74AA" w:rsidRDefault="001E420A">
      <w:r>
        <w:rPr>
          <w:rStyle w:val="contentfont"/>
        </w:rPr>
        <w:t>路线”将不再“互耦与互绑”。支持符合规范的客开功能持续接受主版本的升级支持。</w:t>
      </w:r>
    </w:p>
    <w:p w14:paraId="2DB01579" w14:textId="77777777" w:rsidR="003D74AA" w:rsidRDefault="003D74AA"/>
    <w:p w14:paraId="57349DEB" w14:textId="77777777" w:rsidR="003D74AA" w:rsidRDefault="001E420A">
      <w:r>
        <w:rPr>
          <w:rStyle w:val="contentfont"/>
        </w:rPr>
        <w:t>  （6）工作流引擎</w:t>
      </w:r>
    </w:p>
    <w:p w14:paraId="189B2DD8" w14:textId="77777777" w:rsidR="003D74AA" w:rsidRDefault="003D74AA"/>
    <w:p w14:paraId="143A7969" w14:textId="77777777" w:rsidR="003D74AA" w:rsidRDefault="001E420A">
      <w:r>
        <w:rPr>
          <w:rStyle w:val="contentfont"/>
        </w:rPr>
        <w:t>  增加了智能节点，以智能代替手工，适用于不同的业务场景，减少流程审批过程中人员重复</w:t>
      </w:r>
    </w:p>
    <w:p w14:paraId="22505EA1" w14:textId="77777777" w:rsidR="003D74AA" w:rsidRDefault="003D74AA"/>
    <w:p w14:paraId="004B03C9" w14:textId="77777777" w:rsidR="003D74AA" w:rsidRDefault="001E420A">
      <w:r>
        <w:rPr>
          <w:rStyle w:val="contentfont"/>
        </w:rPr>
        <w:t>工作，提升人员工作质量、工作效率，降低犯错率、降低审核风险，提高工作效率，为组织及业</w:t>
      </w:r>
    </w:p>
    <w:p w14:paraId="58DCD976" w14:textId="77777777" w:rsidR="003D74AA" w:rsidRDefault="003D74AA"/>
    <w:p w14:paraId="2B8F5A7D" w14:textId="77777777" w:rsidR="003D74AA" w:rsidRDefault="001E420A">
      <w:r>
        <w:rPr>
          <w:rStyle w:val="contentfont"/>
        </w:rPr>
        <w:t>务赋能。</w:t>
      </w:r>
    </w:p>
    <w:p w14:paraId="358F2E60" w14:textId="77777777" w:rsidR="003D74AA" w:rsidRDefault="003D74AA"/>
    <w:p w14:paraId="50F2DEDB" w14:textId="77777777" w:rsidR="003D74AA" w:rsidRDefault="001E420A">
      <w:r>
        <w:rPr>
          <w:rStyle w:val="contentfont"/>
        </w:rPr>
        <w:t>  （7）门户技术（EIP）</w:t>
      </w:r>
    </w:p>
    <w:p w14:paraId="105C6A6D" w14:textId="77777777" w:rsidR="003D74AA" w:rsidRDefault="003D74AA"/>
    <w:p w14:paraId="446B9C88" w14:textId="77777777" w:rsidR="003D74AA" w:rsidRDefault="001E420A">
      <w:r>
        <w:rPr>
          <w:rStyle w:val="contentfont"/>
        </w:rPr>
        <w:t>  对门户能力进行组件化改造，新增了全文检索组件在门户中的配置能力，提升了企业基于检</w:t>
      </w:r>
    </w:p>
    <w:p w14:paraId="6F60EB70" w14:textId="77777777" w:rsidR="003D74AA" w:rsidRDefault="003D74AA"/>
    <w:p w14:paraId="74352650" w14:textId="77777777" w:rsidR="003D74AA" w:rsidRDefault="001E420A">
      <w:r>
        <w:rPr>
          <w:rStyle w:val="contentfont"/>
        </w:rPr>
        <w:t>索管理的办公效率。实现了业务管理门户与办公门户的一体化呈现，企业可以基于自己的管理场</w:t>
      </w:r>
    </w:p>
    <w:p w14:paraId="360BCA5E" w14:textId="77777777" w:rsidR="003D74AA" w:rsidRDefault="003D74AA"/>
    <w:p w14:paraId="7D5F4300" w14:textId="77777777" w:rsidR="003D74AA" w:rsidRDefault="001E420A">
      <w:r>
        <w:rPr>
          <w:rStyle w:val="contentfont"/>
        </w:rPr>
        <w:t>景随需定制业务或者办公门户作为登录后使用的主门户，同时增加了定制业务的专业属性，提升</w:t>
      </w:r>
    </w:p>
    <w:p w14:paraId="4A9A4272" w14:textId="77777777" w:rsidR="003D74AA" w:rsidRDefault="003D74AA"/>
    <w:p w14:paraId="1AF3FB8A" w14:textId="77777777" w:rsidR="003D74AA" w:rsidRDefault="001E420A">
      <w:r>
        <w:rPr>
          <w:rStyle w:val="contentfont"/>
        </w:rPr>
        <w:t>了产品的卖点。</w:t>
      </w:r>
    </w:p>
    <w:p w14:paraId="1D0594BB" w14:textId="77777777" w:rsidR="003D74AA" w:rsidRDefault="003D74AA"/>
    <w:p w14:paraId="7A279B3A" w14:textId="77777777" w:rsidR="003D74AA" w:rsidRDefault="001E420A">
      <w:r>
        <w:rPr>
          <w:rStyle w:val="contentfont"/>
        </w:rPr>
        <w:t>   （8）开放协同互联技术（OCIP）</w:t>
      </w:r>
    </w:p>
    <w:p w14:paraId="5C7B0358" w14:textId="77777777" w:rsidR="003D74AA" w:rsidRDefault="003D74AA"/>
    <w:p w14:paraId="763C29CC" w14:textId="77777777" w:rsidR="003D74AA" w:rsidRDefault="001E420A">
      <w:r>
        <w:rPr>
          <w:rStyle w:val="contentfont"/>
        </w:rPr>
        <w:t>   信创服务端进一步适配，OCIP 作为独立的组织机构管理系统，实现全域范围内所有接入</w:t>
      </w:r>
      <w:r>
        <w:rPr>
          <w:rStyle w:val="contentfont"/>
        </w:rPr>
        <w:t> </w:t>
      </w:r>
      <w:r>
        <w:rPr>
          <w:rStyle w:val="contentfont"/>
        </w:rPr>
        <w:t>OCIP</w:t>
      </w:r>
    </w:p>
    <w:p w14:paraId="7D1C6759" w14:textId="77777777" w:rsidR="003D74AA" w:rsidRDefault="003D74AA"/>
    <w:p w14:paraId="45B5C56E" w14:textId="77777777" w:rsidR="003D74AA" w:rsidRDefault="001E420A">
      <w:r>
        <w:rPr>
          <w:rStyle w:val="contentfont"/>
        </w:rPr>
        <w:t>的系统的统一组织机构自上而下管理，批量下发、创建下发组织机构至接入系统。接入端（G6 或</w:t>
      </w:r>
    </w:p>
    <w:p w14:paraId="6963EFCA" w14:textId="77777777" w:rsidR="003D74AA" w:rsidRDefault="003D74AA"/>
    <w:p w14:paraId="39F308A0" w14:textId="77777777" w:rsidR="003D74AA" w:rsidRDefault="001E420A">
      <w:r>
        <w:rPr>
          <w:rStyle w:val="contentfont"/>
        </w:rPr>
        <w:t>A8）支持访问组织机构后，按职务职务分层控制，以及控制接入端组织机构上报范围。增加标准</w:t>
      </w:r>
    </w:p>
    <w:p w14:paraId="3B9EBFB6" w14:textId="77777777" w:rsidR="003D74AA" w:rsidRDefault="003D74AA"/>
    <w:p w14:paraId="542D7DEF" w14:textId="77777777" w:rsidR="003D74AA" w:rsidRDefault="001E420A">
      <w:r>
        <w:rPr>
          <w:rStyle w:val="contentfont"/>
        </w:rPr>
        <w:t>化支持</w:t>
      </w:r>
      <w:r>
        <w:rPr>
          <w:rStyle w:val="contentfont"/>
        </w:rPr>
        <w:t> </w:t>
      </w:r>
      <w:r>
        <w:rPr>
          <w:rStyle w:val="contentfont"/>
        </w:rPr>
        <w:t>G6 V8.1、G6-N V8.1、A8 V8.1、A8-N V8.1</w:t>
      </w:r>
      <w:r>
        <w:rPr>
          <w:rStyle w:val="contentfont"/>
        </w:rPr>
        <w:t> </w:t>
      </w:r>
      <w:r>
        <w:rPr>
          <w:rStyle w:val="contentfont"/>
        </w:rPr>
        <w:t>接入。</w:t>
      </w:r>
    </w:p>
    <w:p w14:paraId="70452B57" w14:textId="77777777" w:rsidR="003D74AA" w:rsidRDefault="003D74AA"/>
    <w:p w14:paraId="289C8990" w14:textId="77777777" w:rsidR="003D74AA" w:rsidRDefault="001E420A">
      <w:r>
        <w:rPr>
          <w:rStyle w:val="contentfont"/>
        </w:rPr>
        <w:t>   （9）信息技术应用创新技术</w:t>
      </w:r>
    </w:p>
    <w:p w14:paraId="185634F4" w14:textId="77777777" w:rsidR="003D74AA" w:rsidRDefault="003D74AA"/>
    <w:p w14:paraId="3E3A2DBD" w14:textId="77777777" w:rsidR="003D74AA" w:rsidRDefault="001E420A">
      <w:r>
        <w:rPr>
          <w:rStyle w:val="contentfont"/>
        </w:rPr>
        <w:t>   增强平台了对国产环境的适应性和自适应能力，并基于国产环境安全要求完成合规等级提升，</w:t>
      </w:r>
    </w:p>
    <w:p w14:paraId="58F96EDF" w14:textId="77777777" w:rsidR="003D74AA" w:rsidRDefault="003D74AA"/>
    <w:p w14:paraId="741F383A" w14:textId="77777777" w:rsidR="003D74AA" w:rsidRDefault="001E420A">
      <w:r>
        <w:rPr>
          <w:rStyle w:val="contentfont"/>
        </w:rPr>
        <w:t>符合国标要求的商密、国密、信息安全标定、强制访问控制及记录、安全域划分及控制、运行管</w:t>
      </w:r>
    </w:p>
    <w:p w14:paraId="6CBCF364" w14:textId="77777777" w:rsidR="003D74AA" w:rsidRDefault="003D74AA"/>
    <w:p w14:paraId="27D239F1" w14:textId="77777777" w:rsidR="003D74AA" w:rsidRDefault="001E420A">
      <w:r>
        <w:rPr>
          <w:rStyle w:val="contentfont"/>
        </w:rPr>
        <w:t>理和控制、变更管理和控制、安全监测、接口改造等合规性改造。满足分保标准</w:t>
      </w:r>
      <w:r>
        <w:rPr>
          <w:rStyle w:val="contentfont"/>
        </w:rPr>
        <w:t> </w:t>
      </w:r>
      <w:r>
        <w:rPr>
          <w:rStyle w:val="contentfont"/>
        </w:rPr>
        <w:t>BMB17 中秘密级、</w:t>
      </w:r>
    </w:p>
    <w:p w14:paraId="47059AB5" w14:textId="77777777" w:rsidR="003D74AA" w:rsidRDefault="003D74AA"/>
    <w:p w14:paraId="3D0CE885" w14:textId="77777777" w:rsidR="003D74AA" w:rsidRDefault="001E420A">
      <w:r>
        <w:rPr>
          <w:rStyle w:val="contentfont"/>
        </w:rPr>
        <w:t>机密级及机密增强级分保测评要求，提升产品在信创赛道（政府、国资央企、军工等涉密企业）</w:t>
      </w:r>
    </w:p>
    <w:p w14:paraId="33411D32" w14:textId="77777777" w:rsidR="003D74AA" w:rsidRDefault="003D74AA"/>
    <w:p w14:paraId="6409C9B3" w14:textId="77777777" w:rsidR="003D74AA" w:rsidRDefault="001E420A">
      <w:r>
        <w:rPr>
          <w:rStyle w:val="contentfont"/>
        </w:rPr>
        <w:t>的竞争力。</w:t>
      </w:r>
    </w:p>
    <w:p w14:paraId="668BBD41" w14:textId="77777777" w:rsidR="003D74AA" w:rsidRDefault="003D74AA"/>
    <w:p w14:paraId="19E84FAA" w14:textId="77777777" w:rsidR="003D74AA" w:rsidRDefault="001E420A">
      <w:r>
        <w:rPr>
          <w:rStyle w:val="contentfont"/>
        </w:rPr>
        <w:t>   全面优化完善国产软硬件环境，针对国产服务端、客户端、操作系统、中间件、数据库进行</w:t>
      </w:r>
    </w:p>
    <w:p w14:paraId="0044F990" w14:textId="77777777" w:rsidR="003D74AA" w:rsidRDefault="003D74AA"/>
    <w:p w14:paraId="7126C3C1" w14:textId="77777777" w:rsidR="003D74AA" w:rsidRDefault="001E420A">
      <w:r>
        <w:rPr>
          <w:rStyle w:val="contentfont"/>
        </w:rPr>
        <w:t>了大规模的适应性测试和部署验证，对流式文件、版式文件</w:t>
      </w:r>
      <w:r>
        <w:rPr>
          <w:rStyle w:val="contentfont"/>
        </w:rPr>
        <w:t> </w:t>
      </w:r>
      <w:r>
        <w:rPr>
          <w:rStyle w:val="contentfont"/>
        </w:rPr>
        <w:t>OFD、签章软件进行优化，移动端新增</w:t>
      </w:r>
    </w:p>
    <w:p w14:paraId="7730B707" w14:textId="77777777" w:rsidR="003D74AA" w:rsidRDefault="003D74AA"/>
    <w:p w14:paraId="22EA6FC5" w14:textId="77777777" w:rsidR="003D74AA" w:rsidRDefault="001E420A">
      <w:r>
        <w:rPr>
          <w:rStyle w:val="contentfont"/>
        </w:rPr>
        <w:t>对</w:t>
      </w:r>
      <w:r>
        <w:rPr>
          <w:rStyle w:val="bcontentfont"/>
        </w:rPr>
        <w:t>鸿蒙</w:t>
      </w:r>
      <w:r>
        <w:rPr>
          <w:rStyle w:val="contentfont"/>
        </w:rPr>
        <w:t>操作系统适配，适配度、兼容性、稳定性大幅度提升。</w:t>
      </w:r>
    </w:p>
    <w:p w14:paraId="16CEA585" w14:textId="77777777" w:rsidR="003D74AA" w:rsidRDefault="003D74AA"/>
    <w:p w14:paraId="10B0A7B3" w14:textId="77777777" w:rsidR="003D74AA" w:rsidRDefault="001E420A">
      <w:r>
        <w:rPr>
          <w:rStyle w:val="contentfont"/>
        </w:rPr>
        <w:t>   服务端优化适配龙芯、飞腾、鲲鹏并新增支持兆芯、海光、申威服务器；终端优化适配麒麟、</w:t>
      </w:r>
    </w:p>
    <w:p w14:paraId="641E4356" w14:textId="77777777" w:rsidR="003D74AA" w:rsidRDefault="003D74AA"/>
    <w:p w14:paraId="780A14C1" w14:textId="77777777" w:rsidR="003D74AA" w:rsidRDefault="001E420A">
      <w:r>
        <w:rPr>
          <w:rStyle w:val="contentfont"/>
        </w:rPr>
        <w:t>统信</w:t>
      </w:r>
      <w:r>
        <w:rPr>
          <w:rStyle w:val="contentfont"/>
        </w:rPr>
        <w:t> </w:t>
      </w:r>
      <w:r>
        <w:rPr>
          <w:rStyle w:val="contentfont"/>
        </w:rPr>
        <w:t>UOS 新版桌面系统；中间件优化适配东方通、金碟飞燕、中创新版并新增支持宝兰德等主流</w:t>
      </w:r>
    </w:p>
    <w:p w14:paraId="35CB1A23" w14:textId="77777777" w:rsidR="003D74AA" w:rsidRDefault="003D74AA"/>
    <w:p w14:paraId="4BB68B74" w14:textId="77777777" w:rsidR="003D74AA" w:rsidRDefault="001E420A">
      <w:r>
        <w:rPr>
          <w:rStyle w:val="contentfont"/>
        </w:rPr>
        <w:t>厂商；数据库优化适配达梦、人大金仓、神通新版并新增支持中兴、</w:t>
      </w:r>
      <w:r>
        <w:rPr>
          <w:rStyle w:val="bcontentfont"/>
        </w:rPr>
        <w:t>华为</w:t>
      </w:r>
      <w:r>
        <w:rPr>
          <w:rStyle w:val="contentfont"/>
        </w:rPr>
        <w:t>高斯、南通等主流数据</w:t>
      </w:r>
    </w:p>
    <w:p w14:paraId="3510B9B5" w14:textId="77777777" w:rsidR="003D74AA" w:rsidRDefault="003D74AA"/>
    <w:p w14:paraId="5DB1230D" w14:textId="77777777" w:rsidR="003D74AA" w:rsidRDefault="001E420A">
      <w:r>
        <w:rPr>
          <w:rStyle w:val="contentfont"/>
        </w:rPr>
        <w:t>库适配。</w:t>
      </w:r>
    </w:p>
    <w:p w14:paraId="6F9AA2CE" w14:textId="77777777" w:rsidR="003D74AA" w:rsidRDefault="003D74AA"/>
    <w:p w14:paraId="1A64A70F" w14:textId="77777777" w:rsidR="003D74AA" w:rsidRDefault="001E420A">
      <w:r>
        <w:rPr>
          <w:rStyle w:val="contentfont"/>
        </w:rPr>
        <w:t>   （10）PaaS 平台技术</w:t>
      </w:r>
      <w:r>
        <w:rPr>
          <w:rStyle w:val="contentfont"/>
        </w:rPr>
        <w:t> </w:t>
      </w:r>
      <w:r>
        <w:rPr>
          <w:rStyle w:val="contentfont"/>
        </w:rPr>
        <w:t>Formtalk</w:t>
      </w:r>
    </w:p>
    <w:p w14:paraId="2269A56B" w14:textId="77777777" w:rsidR="003D74AA" w:rsidRDefault="003D74AA"/>
    <w:p w14:paraId="49FBD1D6" w14:textId="77777777" w:rsidR="003D74AA" w:rsidRDefault="001E420A">
      <w:r>
        <w:rPr>
          <w:rStyle w:val="contentfont"/>
        </w:rPr>
        <w:t>   优化面向内、外部人员采集的业务人员权限体系，更好解决范围内外部人员的权限控制；通</w:t>
      </w:r>
    </w:p>
    <w:p w14:paraId="5CADE205" w14:textId="77777777" w:rsidR="003D74AA" w:rsidRDefault="003D74AA"/>
    <w:p w14:paraId="15C4CD82" w14:textId="77777777" w:rsidR="003D74AA" w:rsidRDefault="001E420A">
      <w:r>
        <w:rPr>
          <w:rStyle w:val="contentfont"/>
        </w:rPr>
        <w:t>过结合业务对数据做分表处理，对大客户数据单独存储，提升平台对客户的查询统计和计算分析</w:t>
      </w:r>
    </w:p>
    <w:p w14:paraId="3A0CB916" w14:textId="77777777" w:rsidR="003D74AA" w:rsidRDefault="003D74AA"/>
    <w:p w14:paraId="15255810" w14:textId="77777777" w:rsidR="003D74AA" w:rsidRDefault="001E420A">
      <w:r>
        <w:rPr>
          <w:rStyle w:val="contentfont"/>
        </w:rPr>
        <w:t>能力，更好支撑客户的业务和数据管理效能；强化平台的接口和集成能力，与致远</w:t>
      </w:r>
      <w:r>
        <w:rPr>
          <w:rStyle w:val="contentfont"/>
        </w:rPr>
        <w:t> </w:t>
      </w:r>
      <w:r>
        <w:rPr>
          <w:rStyle w:val="contentfont"/>
        </w:rPr>
        <w:t>V5 平台深度集</w:t>
      </w:r>
    </w:p>
    <w:p w14:paraId="54B013D6" w14:textId="77777777" w:rsidR="003D74AA" w:rsidRDefault="003D74AA"/>
    <w:p w14:paraId="01F5D129" w14:textId="77777777" w:rsidR="003D74AA" w:rsidRDefault="001E420A">
      <w:r>
        <w:rPr>
          <w:rStyle w:val="contentfont"/>
        </w:rPr>
        <w:t>成，加强客户内外协同业务的深度。</w:t>
      </w:r>
    </w:p>
    <w:p w14:paraId="4E65D242" w14:textId="77777777" w:rsidR="003D74AA" w:rsidRDefault="003D74AA"/>
    <w:p w14:paraId="334008F1" w14:textId="77777777" w:rsidR="003D74AA" w:rsidRDefault="001E420A">
      <w:r>
        <w:rPr>
          <w:rStyle w:val="contentfont"/>
        </w:rPr>
        <w:t>   （11）协同技术平台</w:t>
      </w:r>
      <w:r>
        <w:rPr>
          <w:rStyle w:val="contentfont"/>
        </w:rPr>
        <w:t> </w:t>
      </w:r>
      <w:r>
        <w:rPr>
          <w:rStyle w:val="contentfont"/>
        </w:rPr>
        <w:t>V8</w:t>
      </w:r>
    </w:p>
    <w:p w14:paraId="3AA3E3A9" w14:textId="77777777" w:rsidR="003D74AA" w:rsidRDefault="003D74AA"/>
    <w:p w14:paraId="3C61A9A1" w14:textId="77777777" w:rsidR="003D74AA" w:rsidRDefault="001E420A">
      <w:r>
        <w:rPr>
          <w:rStyle w:val="contentfont"/>
        </w:rPr>
        <w:t>   全新一代协同管理技术平台</w:t>
      </w:r>
      <w:r>
        <w:rPr>
          <w:rStyle w:val="contentfont"/>
        </w:rPr>
        <w:t> </w:t>
      </w:r>
      <w:r>
        <w:rPr>
          <w:rStyle w:val="contentfont"/>
        </w:rPr>
        <w:t>V8，采用云原生、微服务架构等技术，满足中大型及集团型企业</w:t>
      </w:r>
    </w:p>
    <w:p w14:paraId="09B55A29" w14:textId="77777777" w:rsidR="003D74AA" w:rsidRDefault="003D74AA"/>
    <w:p w14:paraId="0D50941D" w14:textId="77777777" w:rsidR="003D74AA" w:rsidRDefault="001E420A">
      <w:r>
        <w:rPr>
          <w:rStyle w:val="contentfont"/>
        </w:rPr>
        <w:t>的数字化转型需求，支持大型组织的专属云部署和支持中小组织的</w:t>
      </w:r>
      <w:r>
        <w:rPr>
          <w:rStyle w:val="contentfont"/>
        </w:rPr>
        <w:t> </w:t>
      </w:r>
      <w:r>
        <w:rPr>
          <w:rStyle w:val="contentfont"/>
        </w:rPr>
        <w:t>SaaS 在线订阅的商业模式，技</w:t>
      </w:r>
    </w:p>
    <w:p w14:paraId="674EDF5E" w14:textId="77777777" w:rsidR="003D74AA" w:rsidRDefault="003D74AA"/>
    <w:p w14:paraId="57DC1A40" w14:textId="77777777" w:rsidR="003D74AA" w:rsidRDefault="001E420A">
      <w:r>
        <w:rPr>
          <w:rStyle w:val="contentfont"/>
        </w:rPr>
        <w:t>术中台包括云原生、微服务、前后台分离技术，业务中台包括</w:t>
      </w:r>
      <w:r>
        <w:rPr>
          <w:rStyle w:val="contentfont"/>
        </w:rPr>
        <w:t> </w:t>
      </w:r>
      <w:r>
        <w:rPr>
          <w:rStyle w:val="contentfont"/>
        </w:rPr>
        <w:t>BPM、门户、移动、组织权限能力建</w:t>
      </w:r>
    </w:p>
    <w:p w14:paraId="31E7E1D1" w14:textId="77777777" w:rsidR="003D74AA" w:rsidRDefault="003D74AA"/>
    <w:p w14:paraId="27CEDD3A" w14:textId="77777777" w:rsidR="003D74AA" w:rsidRDefault="001E420A">
      <w:r>
        <w:rPr>
          <w:rStyle w:val="contentfont"/>
        </w:rPr>
        <w:t>设，数据中台包括大数据服务、ETL、BI 分析，以及低代码平台建设等取得大幅进展。</w:t>
      </w:r>
    </w:p>
    <w:p w14:paraId="4609CCCB" w14:textId="77777777" w:rsidR="003D74AA" w:rsidRDefault="003D74AA"/>
    <w:p w14:paraId="01024F9B" w14:textId="77777777" w:rsidR="003D74AA" w:rsidRDefault="001E420A">
      <w:r>
        <w:rPr>
          <w:rStyle w:val="contentfont"/>
        </w:rPr>
        <w:t>      报告期内，公司新申请发明专利</w:t>
      </w:r>
      <w:r>
        <w:rPr>
          <w:rStyle w:val="contentfont"/>
        </w:rPr>
        <w:t> </w:t>
      </w:r>
      <w:r>
        <w:rPr>
          <w:rStyle w:val="contentfont"/>
        </w:rPr>
        <w:t>12 项，均获受理；新申请并获得认证的软件著作权</w:t>
      </w:r>
      <w:r>
        <w:rPr>
          <w:rStyle w:val="contentfont"/>
        </w:rPr>
        <w:t> </w:t>
      </w:r>
      <w:r>
        <w:rPr>
          <w:rStyle w:val="contentfont"/>
        </w:rPr>
        <w:t>6 项，均</w:t>
      </w:r>
    </w:p>
    <w:p w14:paraId="50B4A834" w14:textId="77777777" w:rsidR="003D74AA" w:rsidRDefault="003D74AA"/>
    <w:p w14:paraId="3DA5A3E4" w14:textId="77777777" w:rsidR="003D74AA" w:rsidRDefault="001E420A">
      <w:r>
        <w:rPr>
          <w:rStyle w:val="contentfont"/>
        </w:rPr>
        <w:t>为原始取得。截至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30 日，公司共获得专利批准</w:t>
      </w:r>
      <w:r>
        <w:rPr>
          <w:rStyle w:val="contentfont"/>
        </w:rPr>
        <w:t> </w:t>
      </w:r>
      <w:r>
        <w:rPr>
          <w:rStyle w:val="contentfont"/>
        </w:rPr>
        <w:t>22 项，获得认证的软件著作权</w:t>
      </w:r>
      <w:r>
        <w:rPr>
          <w:rStyle w:val="contentfont"/>
        </w:rPr>
        <w:t> </w:t>
      </w:r>
      <w:r>
        <w:rPr>
          <w:rStyle w:val="contentfont"/>
        </w:rPr>
        <w:t>150</w:t>
      </w:r>
    </w:p>
    <w:p w14:paraId="168D2E55" w14:textId="77777777" w:rsidR="003D74AA" w:rsidRDefault="003D74AA"/>
    <w:p w14:paraId="413737D0" w14:textId="77777777" w:rsidR="003D74AA" w:rsidRDefault="001E420A">
      <w:r>
        <w:rPr>
          <w:rStyle w:val="contentfont"/>
        </w:rPr>
        <w:t>项。</w:t>
      </w:r>
    </w:p>
    <w:p w14:paraId="7E650498" w14:textId="77777777" w:rsidR="003D74AA" w:rsidRDefault="003D74AA"/>
    <w:p w14:paraId="046E39DA" w14:textId="77777777" w:rsidR="003D74AA" w:rsidRDefault="001E420A">
      <w:r>
        <w:rPr>
          <w:rStyle w:val="contentfont"/>
        </w:rPr>
        <w:t>报告期内获得的知识产权列表：</w:t>
      </w:r>
    </w:p>
    <w:p w14:paraId="13AE12C6" w14:textId="77777777" w:rsidR="003D74AA" w:rsidRDefault="003D74AA"/>
    <w:p w14:paraId="181300B6" w14:textId="77777777" w:rsidR="003D74AA" w:rsidRDefault="001E420A">
      <w:r>
        <w:rPr>
          <w:rStyle w:val="contentfont"/>
        </w:rPr>
        <w:t>                        本期新增                                  累计数量</w:t>
      </w:r>
    </w:p>
    <w:p w14:paraId="2C0F043C" w14:textId="77777777" w:rsidR="003D74AA" w:rsidRDefault="003D74AA"/>
    <w:p w14:paraId="57223B86" w14:textId="77777777" w:rsidR="003D74AA" w:rsidRDefault="001E420A">
      <w:r>
        <w:rPr>
          <w:rStyle w:val="contentfont"/>
        </w:rPr>
        <w:t>                   申请数（个）   获得数（个）                       申请数（个）   获得数（个）</w:t>
      </w:r>
    </w:p>
    <w:p w14:paraId="575279B1" w14:textId="77777777" w:rsidR="003D74AA" w:rsidRDefault="003D74AA"/>
    <w:p w14:paraId="1213585D" w14:textId="77777777" w:rsidR="003D74AA" w:rsidRDefault="001E420A">
      <w:r>
        <w:rPr>
          <w:rStyle w:val="contentfont"/>
        </w:rPr>
        <w:t> </w:t>
      </w:r>
      <w:r>
        <w:rPr>
          <w:rStyle w:val="contentfont"/>
        </w:rPr>
        <w:t>发明专利                    12        0                           88       13</w:t>
      </w:r>
    </w:p>
    <w:p w14:paraId="0B31B231" w14:textId="77777777" w:rsidR="003D74AA" w:rsidRDefault="003D74AA"/>
    <w:p w14:paraId="0C8DC371" w14:textId="77777777" w:rsidR="003D74AA" w:rsidRDefault="001E420A">
      <w:r>
        <w:rPr>
          <w:rStyle w:val="contentfont"/>
        </w:rPr>
        <w:t> </w:t>
      </w:r>
      <w:r>
        <w:rPr>
          <w:rStyle w:val="contentfont"/>
        </w:rPr>
        <w:t>实用新型专利                   0        0                            0        0</w:t>
      </w:r>
    </w:p>
    <w:p w14:paraId="358F7E06" w14:textId="77777777" w:rsidR="003D74AA" w:rsidRDefault="003D74AA"/>
    <w:p w14:paraId="5CE279F4" w14:textId="77777777" w:rsidR="003D74AA" w:rsidRDefault="001E420A">
      <w:r>
        <w:rPr>
          <w:rStyle w:val="contentfont"/>
        </w:rPr>
        <w:t> </w:t>
      </w:r>
      <w:r>
        <w:rPr>
          <w:rStyle w:val="contentfont"/>
        </w:rPr>
        <w:t>外观设计专利                   0        0                            9        9</w:t>
      </w:r>
    </w:p>
    <w:p w14:paraId="776D744F" w14:textId="77777777" w:rsidR="003D74AA" w:rsidRDefault="003D74AA"/>
    <w:p w14:paraId="3D13DF67" w14:textId="77777777" w:rsidR="003D74AA" w:rsidRDefault="001E420A">
      <w:r>
        <w:rPr>
          <w:rStyle w:val="contentfont"/>
        </w:rPr>
        <w:t> </w:t>
      </w:r>
      <w:r>
        <w:rPr>
          <w:rStyle w:val="contentfont"/>
        </w:rPr>
        <w:t>软件著作权                    6        6                          150      150</w:t>
      </w:r>
    </w:p>
    <w:p w14:paraId="3E6E510E" w14:textId="77777777" w:rsidR="003D74AA" w:rsidRDefault="003D74AA"/>
    <w:p w14:paraId="29284960" w14:textId="77777777" w:rsidR="003D74AA" w:rsidRDefault="001E420A">
      <w:r>
        <w:rPr>
          <w:rStyle w:val="contentfont"/>
        </w:rPr>
        <w:t> </w:t>
      </w:r>
      <w:r>
        <w:rPr>
          <w:rStyle w:val="contentfont"/>
        </w:rPr>
        <w:t>其他                       0        0                            0        0</w:t>
      </w:r>
    </w:p>
    <w:p w14:paraId="09939FB3" w14:textId="77777777" w:rsidR="003D74AA" w:rsidRDefault="003D74AA"/>
    <w:p w14:paraId="7F6255DD" w14:textId="77777777" w:rsidR="003D74AA" w:rsidRDefault="001E420A">
      <w:r>
        <w:rPr>
          <w:rStyle w:val="contentfont"/>
        </w:rPr>
        <w:t>    合计                   18        6                          247      172</w:t>
      </w:r>
    </w:p>
    <w:p w14:paraId="7A84F631" w14:textId="77777777" w:rsidR="003D74AA" w:rsidRDefault="003D74AA"/>
    <w:p w14:paraId="59E5C031" w14:textId="77777777" w:rsidR="003D74AA" w:rsidRDefault="001E420A">
      <w:r>
        <w:rPr>
          <w:rStyle w:val="contentfont"/>
        </w:rPr>
        <w:t>                                                                              单位：元</w:t>
      </w:r>
    </w:p>
    <w:p w14:paraId="5E0B0485" w14:textId="77777777" w:rsidR="003D74AA" w:rsidRDefault="003D74AA"/>
    <w:p w14:paraId="67B951A8" w14:textId="77777777" w:rsidR="003D74AA" w:rsidRDefault="001E420A">
      <w:r>
        <w:rPr>
          <w:rStyle w:val="contentfont"/>
        </w:rPr>
        <w:t>                                     本期数                   上期数            变化幅度（%）</w:t>
      </w:r>
    </w:p>
    <w:p w14:paraId="4B7E9716" w14:textId="77777777" w:rsidR="003D74AA" w:rsidRDefault="003D74AA"/>
    <w:p w14:paraId="527706E6" w14:textId="77777777" w:rsidR="003D74AA" w:rsidRDefault="001E420A">
      <w:r>
        <w:rPr>
          <w:rStyle w:val="contentfont"/>
        </w:rPr>
        <w:t> </w:t>
      </w:r>
      <w:r>
        <w:rPr>
          <w:rStyle w:val="contentfont"/>
        </w:rPr>
        <w:t>费用化研发投入                             70,953,889.23       40,993,418.11         73.09</w:t>
      </w:r>
    </w:p>
    <w:p w14:paraId="3B509293" w14:textId="77777777" w:rsidR="003D74AA" w:rsidRDefault="003D74AA"/>
    <w:p w14:paraId="1D13F642" w14:textId="77777777" w:rsidR="003D74AA" w:rsidRDefault="001E420A">
      <w:r>
        <w:rPr>
          <w:rStyle w:val="contentfont"/>
        </w:rPr>
        <w:t> </w:t>
      </w:r>
      <w:r>
        <w:rPr>
          <w:rStyle w:val="contentfont"/>
        </w:rPr>
        <w:t>资本化研发投入                                      0.00                0.00          0.00</w:t>
      </w:r>
    </w:p>
    <w:p w14:paraId="21DB0830" w14:textId="77777777" w:rsidR="003D74AA" w:rsidRDefault="003D74AA"/>
    <w:p w14:paraId="6AD5D47B" w14:textId="77777777" w:rsidR="003D74AA" w:rsidRDefault="001E420A">
      <w:r>
        <w:rPr>
          <w:rStyle w:val="contentfont"/>
        </w:rPr>
        <w:t> </w:t>
      </w:r>
      <w:r>
        <w:rPr>
          <w:rStyle w:val="contentfont"/>
        </w:rPr>
        <w:t>研发投入合计                              70,953,889.23       40,993,418.11         73.09</w:t>
      </w:r>
    </w:p>
    <w:p w14:paraId="2845519F" w14:textId="77777777" w:rsidR="003D74AA" w:rsidRDefault="003D74AA"/>
    <w:p w14:paraId="0658F9A3" w14:textId="77777777" w:rsidR="003D74AA" w:rsidRDefault="001E420A">
      <w:r>
        <w:rPr>
          <w:rStyle w:val="contentfont"/>
        </w:rPr>
        <w:t> </w:t>
      </w:r>
      <w:r>
        <w:rPr>
          <w:rStyle w:val="contentfont"/>
        </w:rPr>
        <w:t>研发投入总额占营业收入</w:t>
      </w:r>
    </w:p>
    <w:p w14:paraId="1E6D9086" w14:textId="77777777" w:rsidR="003D74AA" w:rsidRDefault="003D74AA"/>
    <w:p w14:paraId="6C4E21E5" w14:textId="77777777" w:rsidR="003D74AA" w:rsidRDefault="001E420A">
      <w:r>
        <w:rPr>
          <w:rStyle w:val="contentfont"/>
        </w:rPr>
        <w:t> </w:t>
      </w:r>
      <w:r>
        <w:rPr>
          <w:rStyle w:val="contentfont"/>
        </w:rPr>
        <w:t>比例（%）</w:t>
      </w:r>
    </w:p>
    <w:p w14:paraId="0C773765" w14:textId="77777777" w:rsidR="003D74AA" w:rsidRDefault="003D74AA"/>
    <w:p w14:paraId="5494D211" w14:textId="77777777" w:rsidR="003D74AA" w:rsidRDefault="001E420A">
      <w:r>
        <w:rPr>
          <w:rStyle w:val="contentfont"/>
        </w:rPr>
        <w:t> </w:t>
      </w:r>
      <w:r>
        <w:rPr>
          <w:rStyle w:val="contentfont"/>
        </w:rPr>
        <w:t>研发投入资本化的比重（%）                                    0.00            0.00             0.00</w:t>
      </w:r>
    </w:p>
    <w:p w14:paraId="6C4BAEBD" w14:textId="77777777" w:rsidR="003D74AA" w:rsidRDefault="003D74AA"/>
    <w:p w14:paraId="2E7B7D53" w14:textId="77777777" w:rsidR="003D74AA" w:rsidRDefault="001E420A">
      <w:r>
        <w:rPr>
          <w:rStyle w:val="contentfont"/>
        </w:rPr>
        <w:t>研发投入总额较上年发生重大变化的原因</w:t>
      </w:r>
    </w:p>
    <w:p w14:paraId="5283ABF3" w14:textId="77777777" w:rsidR="003D74AA" w:rsidRDefault="003D74AA"/>
    <w:p w14:paraId="2068581B" w14:textId="77777777" w:rsidR="003D74AA" w:rsidRDefault="001E420A">
      <w:r>
        <w:rPr>
          <w:rStyle w:val="contentfont"/>
        </w:rPr>
        <w:t>√适用 □不适用</w:t>
      </w:r>
    </w:p>
    <w:p w14:paraId="5E08BA94" w14:textId="77777777" w:rsidR="003D74AA" w:rsidRDefault="003D74AA"/>
    <w:p w14:paraId="0FEAB781" w14:textId="77777777" w:rsidR="003D74AA" w:rsidRDefault="001E420A">
      <w:r>
        <w:rPr>
          <w:rStyle w:val="contentfont"/>
        </w:rPr>
        <w:t>  报告期内，公司持续投入全新一代协同管理技术平台</w:t>
      </w:r>
      <w:r>
        <w:rPr>
          <w:rStyle w:val="contentfont"/>
        </w:rPr>
        <w:t> </w:t>
      </w:r>
      <w:r>
        <w:rPr>
          <w:rStyle w:val="contentfont"/>
        </w:rPr>
        <w:t>V8 的研发，同时，对现有协同管理技术</w:t>
      </w:r>
    </w:p>
    <w:p w14:paraId="3A8E8D61" w14:textId="77777777" w:rsidR="003D74AA" w:rsidRDefault="003D74AA"/>
    <w:p w14:paraId="09D2A0F4" w14:textId="77777777" w:rsidR="003D74AA" w:rsidRDefault="001E420A">
      <w:r>
        <w:rPr>
          <w:rStyle w:val="contentfont"/>
        </w:rPr>
        <w:t>平台</w:t>
      </w:r>
      <w:r>
        <w:rPr>
          <w:rStyle w:val="contentfont"/>
        </w:rPr>
        <w:t> </w:t>
      </w:r>
      <w:r>
        <w:rPr>
          <w:rStyle w:val="contentfont"/>
        </w:rPr>
        <w:t>V5 的性能优化升级。2021 年上半年研发投入金额为</w:t>
      </w:r>
      <w:r>
        <w:rPr>
          <w:rStyle w:val="contentfont"/>
        </w:rPr>
        <w:t> </w:t>
      </w:r>
      <w:r>
        <w:rPr>
          <w:rStyle w:val="contentfont"/>
        </w:rPr>
        <w:t>7,095.39 万元，较</w:t>
      </w:r>
      <w:r>
        <w:rPr>
          <w:rStyle w:val="contentfont"/>
        </w:rPr>
        <w:t> </w:t>
      </w:r>
      <w:r>
        <w:rPr>
          <w:rStyle w:val="contentfont"/>
        </w:rPr>
        <w:t>2020 年同期增加</w:t>
      </w:r>
    </w:p>
    <w:p w14:paraId="70755487" w14:textId="77777777" w:rsidR="003D74AA" w:rsidRDefault="003D74AA"/>
    <w:p w14:paraId="6038BF78" w14:textId="77777777" w:rsidR="003D74AA" w:rsidRDefault="001E420A">
      <w:r>
        <w:rPr>
          <w:rStyle w:val="contentfont"/>
        </w:rPr>
        <w:t>研发投入资本化的比重大幅变动的原因及其合理性说明</w:t>
      </w:r>
    </w:p>
    <w:p w14:paraId="7C164551" w14:textId="77777777" w:rsidR="003D74AA" w:rsidRDefault="003D74AA"/>
    <w:p w14:paraId="7D6E35C0" w14:textId="77777777" w:rsidR="003D74AA" w:rsidRDefault="001E420A">
      <w:r>
        <w:rPr>
          <w:rStyle w:val="contentfont"/>
        </w:rPr>
        <w:t>□适用 √不适用</w:t>
      </w:r>
    </w:p>
    <w:p w14:paraId="0810F460" w14:textId="77777777" w:rsidR="003D74AA" w:rsidRDefault="003D74AA"/>
    <w:p w14:paraId="0D7BB077" w14:textId="77777777" w:rsidR="003D74AA" w:rsidRDefault="001E420A">
      <w:r>
        <w:rPr>
          <w:rStyle w:val="contentfont"/>
        </w:rPr>
        <w:t>√适用 □不适用</w:t>
      </w:r>
    </w:p>
    <w:p w14:paraId="5D2D7170" w14:textId="77777777" w:rsidR="003D74AA" w:rsidRDefault="003D74AA"/>
    <w:p w14:paraId="3365B5F9" w14:textId="77777777" w:rsidR="003D74AA" w:rsidRDefault="001E420A">
      <w:r>
        <w:rPr>
          <w:rStyle w:val="contentfont"/>
        </w:rPr>
        <w:t>                                                                             单位：万元</w:t>
      </w:r>
    </w:p>
    <w:p w14:paraId="6002D497" w14:textId="77777777" w:rsidR="003D74AA" w:rsidRDefault="003D74AA"/>
    <w:p w14:paraId="67A29B77" w14:textId="77777777" w:rsidR="003D74AA" w:rsidRDefault="001E420A">
      <w:r>
        <w:rPr>
          <w:rStyle w:val="contentfont"/>
        </w:rPr>
        <w:t>          项目   预计总投       本期投入        累计投入         进展或阶段性     拟达到                具体应用</w:t>
      </w:r>
    </w:p>
    <w:p w14:paraId="643312AC" w14:textId="77777777" w:rsidR="003D74AA" w:rsidRDefault="003D74AA"/>
    <w:p w14:paraId="166046A6" w14:textId="77777777" w:rsidR="003D74AA" w:rsidRDefault="001E420A">
      <w:r>
        <w:rPr>
          <w:rStyle w:val="contentfont"/>
        </w:rPr>
        <w:t>     序号                                                                  技术水平</w:t>
      </w:r>
    </w:p>
    <w:p w14:paraId="068312F1" w14:textId="77777777" w:rsidR="003D74AA" w:rsidRDefault="003D74AA"/>
    <w:p w14:paraId="6D7A69B6" w14:textId="77777777" w:rsidR="003D74AA" w:rsidRDefault="001E420A">
      <w:r>
        <w:rPr>
          <w:rStyle w:val="contentfont"/>
        </w:rPr>
        <w:t>          名称    资规模         金额          金额             成果      目标                 前景</w:t>
      </w:r>
    </w:p>
    <w:p w14:paraId="0C3653DF" w14:textId="77777777" w:rsidR="003D74AA" w:rsidRDefault="003D74AA"/>
    <w:p w14:paraId="1B3C4318" w14:textId="77777777" w:rsidR="003D74AA" w:rsidRDefault="001E420A">
      <w:r>
        <w:rPr>
          <w:rStyle w:val="contentfont"/>
        </w:rPr>
        <w:t>          代协                                       ES 存储；进一   台开放        的微服务    央企、政府</w:t>
      </w:r>
    </w:p>
    <w:p w14:paraId="71E6A238" w14:textId="77777777" w:rsidR="003D74AA" w:rsidRDefault="003D74AA"/>
    <w:p w14:paraId="37EA2885" w14:textId="77777777" w:rsidR="003D74AA" w:rsidRDefault="001E420A">
      <w:r>
        <w:rPr>
          <w:rStyle w:val="contentfont"/>
        </w:rPr>
        <w:t>          同管                                       步适配多种信     性、分布       框架，实现   机关等负</w:t>
      </w:r>
    </w:p>
    <w:p w14:paraId="2D2138A1" w14:textId="77777777" w:rsidR="003D74AA" w:rsidRDefault="003D74AA"/>
    <w:p w14:paraId="6E8648CF" w14:textId="77777777" w:rsidR="003D74AA" w:rsidRDefault="001E420A">
      <w:r>
        <w:rPr>
          <w:rStyle w:val="contentfont"/>
        </w:rPr>
        <w:t>          理软                                       创数据库以及     式与泛        产品的分    责组织的</w:t>
      </w:r>
    </w:p>
    <w:p w14:paraId="30A4229D" w14:textId="77777777" w:rsidR="003D74AA" w:rsidRDefault="003D74AA"/>
    <w:p w14:paraId="23D0ACCA" w14:textId="77777777" w:rsidR="003D74AA" w:rsidRDefault="001E420A">
      <w:r>
        <w:rPr>
          <w:rStyle w:val="contentfont"/>
        </w:rPr>
        <w:t>          件优                                       分布式数据      组织应        布式能力    业务管理</w:t>
      </w:r>
    </w:p>
    <w:p w14:paraId="17818D5D" w14:textId="77777777" w:rsidR="003D74AA" w:rsidRDefault="003D74AA"/>
    <w:p w14:paraId="6018E34D" w14:textId="77777777" w:rsidR="003D74AA" w:rsidRDefault="001E420A">
      <w:r>
        <w:rPr>
          <w:rStyle w:val="contentfont"/>
        </w:rPr>
        <w:t>          化升                                       库；转版工具     用；构建       扩展；开发   的多种组</w:t>
      </w:r>
    </w:p>
    <w:p w14:paraId="35D4FBDB" w14:textId="77777777" w:rsidR="003D74AA" w:rsidRDefault="003D74AA"/>
    <w:p w14:paraId="46CED634" w14:textId="77777777" w:rsidR="003D74AA" w:rsidRDefault="001E420A">
      <w:r>
        <w:rPr>
          <w:rStyle w:val="contentfont"/>
        </w:rPr>
        <w:t>          级                                        全面升级，对     新一代        平台的技   </w:t>
      </w:r>
      <w:r>
        <w:rPr>
          <w:rStyle w:val="contentfont"/>
        </w:rPr>
        <w:t> </w:t>
      </w:r>
      <w:r>
        <w:rPr>
          <w:rStyle w:val="contentfont"/>
        </w:rPr>
        <w:t>织形态的</w:t>
      </w:r>
    </w:p>
    <w:p w14:paraId="07FC53F9" w14:textId="77777777" w:rsidR="003D74AA" w:rsidRDefault="003D74AA"/>
    <w:p w14:paraId="762E2B14" w14:textId="77777777" w:rsidR="003D74AA" w:rsidRDefault="001E420A">
      <w:r>
        <w:rPr>
          <w:rStyle w:val="contentfont"/>
        </w:rPr>
        <w:t>                                                   特别早期版本     企业级        术框架升    权限管理；</w:t>
      </w:r>
    </w:p>
    <w:p w14:paraId="6437A43C" w14:textId="77777777" w:rsidR="003D74AA" w:rsidRDefault="003D74AA"/>
    <w:p w14:paraId="45A4894F" w14:textId="77777777" w:rsidR="003D74AA" w:rsidRDefault="001E420A">
      <w:r>
        <w:rPr>
          <w:rStyle w:val="contentfont"/>
        </w:rPr>
        <w:t>                                          大数据量的升        移动工    级，更好的   满足增值</w:t>
      </w:r>
    </w:p>
    <w:p w14:paraId="54346AAC" w14:textId="77777777" w:rsidR="003D74AA" w:rsidRDefault="003D74AA"/>
    <w:p w14:paraId="79ED338E" w14:textId="77777777" w:rsidR="003D74AA" w:rsidRDefault="001E420A">
      <w:r>
        <w:rPr>
          <w:rStyle w:val="contentfont"/>
        </w:rPr>
        <w:t>                                          级效率进行了        作平台；   支持客开    客开服务</w:t>
      </w:r>
    </w:p>
    <w:p w14:paraId="1BDFBE15" w14:textId="77777777" w:rsidR="003D74AA" w:rsidRDefault="003D74AA"/>
    <w:p w14:paraId="718BE9E4" w14:textId="77777777" w:rsidR="003D74AA" w:rsidRDefault="001E420A">
      <w:r>
        <w:rPr>
          <w:rStyle w:val="contentfont"/>
        </w:rPr>
        <w:t>                                          重点优化,数        增强协    模</w:t>
      </w:r>
      <w:r>
        <w:rPr>
          <w:rStyle w:val="contentfont"/>
        </w:rPr>
        <w:t> </w:t>
      </w:r>
      <w:r>
        <w:rPr>
          <w:rStyle w:val="contentfont"/>
        </w:rPr>
        <w:t>式</w:t>
      </w:r>
      <w:r>
        <w:rPr>
          <w:rStyle w:val="contentfont"/>
        </w:rPr>
        <w:t> </w:t>
      </w:r>
      <w:r>
        <w:rPr>
          <w:rStyle w:val="contentfont"/>
        </w:rPr>
        <w:t>；</w:t>
      </w:r>
      <w:r>
        <w:rPr>
          <w:rStyle w:val="contentfont"/>
        </w:rPr>
        <w:t> </w:t>
      </w:r>
      <w:r>
        <w:rPr>
          <w:rStyle w:val="contentfont"/>
        </w:rPr>
        <w:t>AI的模式，支</w:t>
      </w:r>
    </w:p>
    <w:p w14:paraId="1F98CDDC" w14:textId="77777777" w:rsidR="003D74AA" w:rsidRDefault="003D74AA"/>
    <w:p w14:paraId="441E387A" w14:textId="77777777" w:rsidR="003D74AA" w:rsidRDefault="001E420A">
      <w:r>
        <w:rPr>
          <w:rStyle w:val="contentfont"/>
        </w:rPr>
        <w:t>                                          据升级性能提        同产品    智能技术    持平滑升</w:t>
      </w:r>
    </w:p>
    <w:p w14:paraId="56698C11" w14:textId="77777777" w:rsidR="003D74AA" w:rsidRDefault="003D74AA"/>
    <w:p w14:paraId="2A2F49A9" w14:textId="77777777" w:rsidR="003D74AA" w:rsidRDefault="001E420A">
      <w:r>
        <w:rPr>
          <w:rStyle w:val="contentfont"/>
        </w:rPr>
        <w:t>                                          升了</w:t>
      </w:r>
      <w:r>
        <w:rPr>
          <w:rStyle w:val="contentfont"/>
        </w:rPr>
        <w:t> </w:t>
      </w:r>
      <w:r>
        <w:rPr>
          <w:rStyle w:val="contentfont"/>
        </w:rPr>
        <w:t>10 倍。金     的场景    增强，语    级；智能技</w:t>
      </w:r>
    </w:p>
    <w:p w14:paraId="732997EE" w14:textId="77777777" w:rsidR="003D74AA" w:rsidRDefault="003D74AA"/>
    <w:p w14:paraId="1DB686DD" w14:textId="77777777" w:rsidR="003D74AA" w:rsidRDefault="001E420A">
      <w:r>
        <w:rPr>
          <w:rStyle w:val="contentfont"/>
        </w:rPr>
        <w:t>                                          山</w:t>
      </w:r>
      <w:r>
        <w:rPr>
          <w:rStyle w:val="contentfont"/>
        </w:rPr>
        <w:t> </w:t>
      </w:r>
      <w:r>
        <w:rPr>
          <w:rStyle w:val="contentfont"/>
        </w:rPr>
        <w:t>weboffice   化、智能   音、NLP 能</w:t>
      </w:r>
      <w:r>
        <w:rPr>
          <w:rStyle w:val="contentfont"/>
        </w:rPr>
        <w:t> </w:t>
      </w:r>
      <w:r>
        <w:rPr>
          <w:rStyle w:val="contentfont"/>
        </w:rPr>
        <w:t>术结合协</w:t>
      </w:r>
    </w:p>
    <w:p w14:paraId="7E609A6F" w14:textId="77777777" w:rsidR="003D74AA" w:rsidRDefault="003D74AA"/>
    <w:p w14:paraId="5B117F78" w14:textId="77777777" w:rsidR="003D74AA" w:rsidRDefault="001E420A">
      <w:r>
        <w:rPr>
          <w:rStyle w:val="contentfont"/>
        </w:rPr>
        <w:t>                                          完成集成；         化协作。   力应用到    同应用，让</w:t>
      </w:r>
    </w:p>
    <w:p w14:paraId="49541534" w14:textId="77777777" w:rsidR="003D74AA" w:rsidRDefault="003D74AA"/>
    <w:p w14:paraId="39BE5A56" w14:textId="77777777" w:rsidR="003D74AA" w:rsidRDefault="001E420A">
      <w:r>
        <w:rPr>
          <w:rStyle w:val="contentfont"/>
        </w:rPr>
        <w:t>                                                               产品；集成   工作更高</w:t>
      </w:r>
    </w:p>
    <w:p w14:paraId="569C650A" w14:textId="77777777" w:rsidR="003D74AA" w:rsidRDefault="003D74AA"/>
    <w:p w14:paraId="48DD1BA1" w14:textId="77777777" w:rsidR="003D74AA" w:rsidRDefault="001E420A">
      <w:r>
        <w:rPr>
          <w:rStyle w:val="contentfont"/>
        </w:rPr>
        <w:t>                                                               和被集成    效；更丰富</w:t>
      </w:r>
    </w:p>
    <w:p w14:paraId="6579D803" w14:textId="77777777" w:rsidR="003D74AA" w:rsidRDefault="003D74AA"/>
    <w:p w14:paraId="0E60D3D8" w14:textId="77777777" w:rsidR="003D74AA" w:rsidRDefault="001E420A">
      <w:r>
        <w:rPr>
          <w:rStyle w:val="contentfont"/>
        </w:rPr>
        <w:t>                                                               技术持续    的环境适</w:t>
      </w:r>
    </w:p>
    <w:p w14:paraId="33ABB666" w14:textId="77777777" w:rsidR="003D74AA" w:rsidRDefault="003D74AA"/>
    <w:p w14:paraId="5D8131FB" w14:textId="77777777" w:rsidR="003D74AA" w:rsidRDefault="001E420A">
      <w:r>
        <w:rPr>
          <w:rStyle w:val="contentfont"/>
        </w:rPr>
        <w:t>                                                               增强信创    应性，满足</w:t>
      </w:r>
    </w:p>
    <w:p w14:paraId="40675C99" w14:textId="77777777" w:rsidR="003D74AA" w:rsidRDefault="003D74AA"/>
    <w:p w14:paraId="5858416E" w14:textId="77777777" w:rsidR="003D74AA" w:rsidRDefault="001E420A">
      <w:r>
        <w:rPr>
          <w:rStyle w:val="contentfont"/>
        </w:rPr>
        <w:t>                                                               适应性技    信创设备</w:t>
      </w:r>
    </w:p>
    <w:p w14:paraId="4CD30FB9" w14:textId="77777777" w:rsidR="003D74AA" w:rsidRDefault="003D74AA"/>
    <w:p w14:paraId="580F0239" w14:textId="77777777" w:rsidR="003D74AA" w:rsidRDefault="001E420A">
      <w:r>
        <w:rPr>
          <w:rStyle w:val="contentfont"/>
        </w:rPr>
        <w:t>                                                               术升级。    和中间件</w:t>
      </w:r>
    </w:p>
    <w:p w14:paraId="52D532A0" w14:textId="77777777" w:rsidR="003D74AA" w:rsidRDefault="003D74AA"/>
    <w:p w14:paraId="58040FDF" w14:textId="77777777" w:rsidR="003D74AA" w:rsidRDefault="001E420A">
      <w:r>
        <w:rPr>
          <w:rStyle w:val="contentfont"/>
        </w:rPr>
        <w:t>                                                                       的能力。</w:t>
      </w:r>
    </w:p>
    <w:p w14:paraId="2EE1BF7F" w14:textId="77777777" w:rsidR="003D74AA" w:rsidRDefault="003D74AA"/>
    <w:p w14:paraId="257C2AAE" w14:textId="77777777" w:rsidR="003D74AA" w:rsidRDefault="001E420A">
      <w:r>
        <w:rPr>
          <w:rStyle w:val="contentfont"/>
        </w:rPr>
        <w:t>    云应                                    了业务权限体        据</w:t>
      </w:r>
      <w:r>
        <w:rPr>
          <w:rStyle w:val="contentfont"/>
        </w:rPr>
        <w:t> </w:t>
      </w:r>
      <w:r>
        <w:rPr>
          <w:rStyle w:val="contentfont"/>
        </w:rPr>
        <w:t>采</w:t>
      </w:r>
      <w:r>
        <w:rPr>
          <w:rStyle w:val="contentfont"/>
        </w:rPr>
        <w:t> </w:t>
      </w:r>
      <w:r>
        <w:rPr>
          <w:rStyle w:val="contentfont"/>
        </w:rPr>
        <w:t>集</w:t>
      </w:r>
      <w:r>
        <w:rPr>
          <w:rStyle w:val="contentfont"/>
        </w:rPr>
        <w:t> </w:t>
      </w:r>
      <w:r>
        <w:rPr>
          <w:rStyle w:val="contentfont"/>
        </w:rPr>
        <w:t>重点研究</w:t>
      </w:r>
      <w:r>
        <w:rPr>
          <w:rStyle w:val="contentfont"/>
        </w:rPr>
        <w:t> </w:t>
      </w:r>
      <w:r>
        <w:rPr>
          <w:rStyle w:val="contentfont"/>
        </w:rPr>
        <w:t>业务数据</w:t>
      </w:r>
    </w:p>
    <w:p w14:paraId="277E09E3" w14:textId="77777777" w:rsidR="003D74AA" w:rsidRDefault="003D74AA"/>
    <w:p w14:paraId="294E178B" w14:textId="77777777" w:rsidR="003D74AA" w:rsidRDefault="001E420A">
      <w:r>
        <w:rPr>
          <w:rStyle w:val="contentfont"/>
        </w:rPr>
        <w:t>    用服                                    系和能力，提        与</w:t>
      </w:r>
      <w:r>
        <w:rPr>
          <w:rStyle w:val="contentfont"/>
        </w:rPr>
        <w:t> </w:t>
      </w:r>
      <w:r>
        <w:rPr>
          <w:rStyle w:val="contentfont"/>
        </w:rPr>
        <w:t>内</w:t>
      </w:r>
      <w:r>
        <w:rPr>
          <w:rStyle w:val="contentfont"/>
        </w:rPr>
        <w:t> </w:t>
      </w:r>
      <w:r>
        <w:rPr>
          <w:rStyle w:val="contentfont"/>
        </w:rPr>
        <w:t>外</w:t>
      </w:r>
      <w:r>
        <w:rPr>
          <w:rStyle w:val="contentfont"/>
        </w:rPr>
        <w:t> </w:t>
      </w:r>
      <w:r>
        <w:rPr>
          <w:rStyle w:val="contentfont"/>
        </w:rPr>
        <w:t>组</w:t>
      </w:r>
      <w:r>
        <w:rPr>
          <w:rStyle w:val="contentfont"/>
        </w:rPr>
        <w:t> </w:t>
      </w:r>
      <w:r>
        <w:rPr>
          <w:rStyle w:val="contentfont"/>
        </w:rPr>
        <w:t>织</w:t>
      </w:r>
      <w:r>
        <w:rPr>
          <w:rStyle w:val="contentfont"/>
        </w:rPr>
        <w:t> </w:t>
      </w:r>
      <w:r>
        <w:rPr>
          <w:rStyle w:val="contentfont"/>
        </w:rPr>
        <w:t>级</w:t>
      </w:r>
      <w:r>
        <w:rPr>
          <w:rStyle w:val="contentfont"/>
        </w:rPr>
        <w:t> </w:t>
      </w:r>
      <w:r>
        <w:rPr>
          <w:rStyle w:val="contentfont"/>
        </w:rPr>
        <w:t>的</w:t>
      </w:r>
      <w:r>
        <w:rPr>
          <w:rStyle w:val="contentfont"/>
        </w:rPr>
        <w:t> </w:t>
      </w:r>
      <w:r>
        <w:rPr>
          <w:rStyle w:val="contentfont"/>
        </w:rPr>
        <w:t>采集，并基</w:t>
      </w:r>
    </w:p>
    <w:p w14:paraId="33E9ED50" w14:textId="77777777" w:rsidR="003D74AA" w:rsidRDefault="003D74AA"/>
    <w:p w14:paraId="3041EA48" w14:textId="77777777" w:rsidR="003D74AA" w:rsidRDefault="001E420A">
      <w:r>
        <w:rPr>
          <w:rStyle w:val="contentfont"/>
        </w:rPr>
        <w:t>    务平                                    升并优化大数        协同，打</w:t>
      </w:r>
      <w:r>
        <w:rPr>
          <w:rStyle w:val="contentfont"/>
        </w:rPr>
        <w:t> </w:t>
      </w:r>
      <w:r>
        <w:rPr>
          <w:rStyle w:val="contentfont"/>
        </w:rPr>
        <w:t>数</w:t>
      </w:r>
      <w:r>
        <w:rPr>
          <w:rStyle w:val="contentfont"/>
        </w:rPr>
        <w:t> </w:t>
      </w:r>
      <w:r>
        <w:rPr>
          <w:rStyle w:val="contentfont"/>
        </w:rPr>
        <w:t>据</w:t>
      </w:r>
      <w:r>
        <w:rPr>
          <w:rStyle w:val="contentfont"/>
        </w:rPr>
        <w:t> </w:t>
      </w:r>
      <w:r>
        <w:rPr>
          <w:rStyle w:val="contentfont"/>
        </w:rPr>
        <w:t>采</w:t>
      </w:r>
      <w:r>
        <w:rPr>
          <w:rStyle w:val="contentfont"/>
        </w:rPr>
        <w:t> </w:t>
      </w:r>
      <w:r>
        <w:rPr>
          <w:rStyle w:val="contentfont"/>
        </w:rPr>
        <w:t>集</w:t>
      </w:r>
      <w:r>
        <w:rPr>
          <w:rStyle w:val="contentfont"/>
        </w:rPr>
        <w:t> </w:t>
      </w:r>
      <w:r>
        <w:rPr>
          <w:rStyle w:val="contentfont"/>
        </w:rPr>
        <w:t>于</w:t>
      </w:r>
      <w:r>
        <w:rPr>
          <w:rStyle w:val="contentfont"/>
        </w:rPr>
        <w:t> </w:t>
      </w:r>
      <w:r>
        <w:rPr>
          <w:rStyle w:val="contentfont"/>
        </w:rPr>
        <w:t>数</w:t>
      </w:r>
      <w:r>
        <w:rPr>
          <w:rStyle w:val="contentfont"/>
        </w:rPr>
        <w:t> </w:t>
      </w:r>
      <w:r>
        <w:rPr>
          <w:rStyle w:val="contentfont"/>
        </w:rPr>
        <w:t>据</w:t>
      </w:r>
      <w:r>
        <w:rPr>
          <w:rStyle w:val="contentfont"/>
        </w:rPr>
        <w:t> </w:t>
      </w:r>
      <w:r>
        <w:rPr>
          <w:rStyle w:val="contentfont"/>
        </w:rPr>
        <w:t>进</w:t>
      </w:r>
    </w:p>
    <w:p w14:paraId="6BC5AC49" w14:textId="77777777" w:rsidR="003D74AA" w:rsidRDefault="003D74AA"/>
    <w:p w14:paraId="196F6E73" w14:textId="77777777" w:rsidR="003D74AA" w:rsidRDefault="001E420A">
      <w:r>
        <w:rPr>
          <w:rStyle w:val="contentfont"/>
        </w:rPr>
        <w:t>    台建                                    据量客户数据        造</w:t>
      </w:r>
      <w:r>
        <w:rPr>
          <w:rStyle w:val="contentfont"/>
        </w:rPr>
        <w:t> </w:t>
      </w:r>
      <w:r>
        <w:rPr>
          <w:rStyle w:val="contentfont"/>
        </w:rPr>
        <w:t>协</w:t>
      </w:r>
      <w:r>
        <w:rPr>
          <w:rStyle w:val="contentfont"/>
        </w:rPr>
        <w:t> </w:t>
      </w:r>
      <w:r>
        <w:rPr>
          <w:rStyle w:val="contentfont"/>
        </w:rPr>
        <w:t>同</w:t>
      </w:r>
      <w:r>
        <w:rPr>
          <w:rStyle w:val="contentfont"/>
        </w:rPr>
        <w:t> </w:t>
      </w:r>
      <w:r>
        <w:rPr>
          <w:rStyle w:val="contentfont"/>
        </w:rPr>
        <w:t>和内外连</w:t>
      </w:r>
      <w:r>
        <w:rPr>
          <w:rStyle w:val="contentfont"/>
        </w:rPr>
        <w:t> </w:t>
      </w:r>
      <w:r>
        <w:rPr>
          <w:rStyle w:val="contentfont"/>
        </w:rPr>
        <w:t>行决策支</w:t>
      </w:r>
    </w:p>
    <w:p w14:paraId="62ECE40D" w14:textId="77777777" w:rsidR="003D74AA" w:rsidRDefault="003D74AA"/>
    <w:p w14:paraId="34F5C25B" w14:textId="77777777" w:rsidR="003D74AA" w:rsidRDefault="001E420A">
      <w:r>
        <w:rPr>
          <w:rStyle w:val="contentfont"/>
        </w:rPr>
        <w:t>    设                                     处理能力，加        应</w:t>
      </w:r>
      <w:r>
        <w:rPr>
          <w:rStyle w:val="contentfont"/>
        </w:rPr>
        <w:t> </w:t>
      </w:r>
      <w:r>
        <w:rPr>
          <w:rStyle w:val="contentfont"/>
        </w:rPr>
        <w:t>用</w:t>
      </w:r>
      <w:r>
        <w:rPr>
          <w:rStyle w:val="contentfont"/>
        </w:rPr>
        <w:t> </w:t>
      </w:r>
      <w:r>
        <w:rPr>
          <w:rStyle w:val="contentfont"/>
        </w:rPr>
        <w:t>跨</w:t>
      </w:r>
      <w:r>
        <w:rPr>
          <w:rStyle w:val="contentfont"/>
        </w:rPr>
        <w:t> </w:t>
      </w:r>
      <w:r>
        <w:rPr>
          <w:rStyle w:val="contentfont"/>
        </w:rPr>
        <w:t>接</w:t>
      </w:r>
      <w:r>
        <w:rPr>
          <w:rStyle w:val="contentfont"/>
        </w:rPr>
        <w:t> </w:t>
      </w:r>
      <w:r>
        <w:rPr>
          <w:rStyle w:val="contentfont"/>
        </w:rPr>
        <w:t>能</w:t>
      </w:r>
      <w:r>
        <w:rPr>
          <w:rStyle w:val="contentfont"/>
        </w:rPr>
        <w:t> </w:t>
      </w:r>
      <w:r>
        <w:rPr>
          <w:rStyle w:val="contentfont"/>
        </w:rPr>
        <w:t>力</w:t>
      </w:r>
      <w:r>
        <w:rPr>
          <w:rStyle w:val="contentfont"/>
        </w:rPr>
        <w:t> </w:t>
      </w:r>
      <w:r>
        <w:rPr>
          <w:rStyle w:val="contentfont"/>
        </w:rPr>
        <w:t>和</w:t>
      </w:r>
      <w:r>
        <w:rPr>
          <w:rStyle w:val="contentfont"/>
        </w:rPr>
        <w:t> </w:t>
      </w:r>
      <w:r>
        <w:rPr>
          <w:rStyle w:val="contentfont"/>
        </w:rPr>
        <w:t>持；云服务</w:t>
      </w:r>
    </w:p>
    <w:p w14:paraId="532DEBA8" w14:textId="77777777" w:rsidR="003D74AA" w:rsidRDefault="003D74AA"/>
    <w:p w14:paraId="23B67AA1" w14:textId="77777777" w:rsidR="003D74AA" w:rsidRDefault="001E420A">
      <w:r>
        <w:rPr>
          <w:rStyle w:val="contentfont"/>
        </w:rPr>
        <w:t>                                          强了业务深度        组织，延</w:t>
      </w:r>
      <w:r>
        <w:rPr>
          <w:rStyle w:val="contentfont"/>
        </w:rPr>
        <w:t> </w:t>
      </w:r>
      <w:r>
        <w:rPr>
          <w:rStyle w:val="contentfont"/>
        </w:rPr>
        <w:t>业</w:t>
      </w:r>
      <w:r>
        <w:rPr>
          <w:rStyle w:val="contentfont"/>
        </w:rPr>
        <w:t> </w:t>
      </w:r>
      <w:r>
        <w:rPr>
          <w:rStyle w:val="contentfont"/>
        </w:rPr>
        <w:t>务</w:t>
      </w:r>
      <w:r>
        <w:rPr>
          <w:rStyle w:val="contentfont"/>
        </w:rPr>
        <w:t> </w:t>
      </w:r>
      <w:r>
        <w:rPr>
          <w:rStyle w:val="contentfont"/>
        </w:rPr>
        <w:t>定</w:t>
      </w:r>
      <w:r>
        <w:rPr>
          <w:rStyle w:val="contentfont"/>
        </w:rPr>
        <w:t> </w:t>
      </w:r>
      <w:r>
        <w:rPr>
          <w:rStyle w:val="contentfont"/>
        </w:rPr>
        <w:t>制</w:t>
      </w:r>
      <w:r>
        <w:rPr>
          <w:rStyle w:val="contentfont"/>
        </w:rPr>
        <w:t> </w:t>
      </w:r>
      <w:r>
        <w:rPr>
          <w:rStyle w:val="contentfont"/>
        </w:rPr>
        <w:t>平</w:t>
      </w:r>
      <w:r>
        <w:rPr>
          <w:rStyle w:val="contentfont"/>
        </w:rPr>
        <w:t> </w:t>
      </w:r>
      <w:r>
        <w:rPr>
          <w:rStyle w:val="contentfont"/>
        </w:rPr>
        <w:t>台</w:t>
      </w:r>
      <w:r>
        <w:rPr>
          <w:rStyle w:val="contentfont"/>
        </w:rPr>
        <w:t> </w:t>
      </w:r>
      <w:r>
        <w:rPr>
          <w:rStyle w:val="contentfont"/>
        </w:rPr>
        <w:t>实</w:t>
      </w:r>
      <w:r>
        <w:rPr>
          <w:rStyle w:val="contentfont"/>
        </w:rPr>
        <w:t> </w:t>
      </w:r>
      <w:r>
        <w:rPr>
          <w:rStyle w:val="contentfont"/>
        </w:rPr>
        <w:t>现</w:t>
      </w:r>
    </w:p>
    <w:p w14:paraId="2A8B29DD" w14:textId="77777777" w:rsidR="003D74AA" w:rsidRDefault="003D74AA"/>
    <w:p w14:paraId="37D1BFAE" w14:textId="77777777" w:rsidR="003D74AA" w:rsidRDefault="001E420A">
      <w:r>
        <w:rPr>
          <w:rStyle w:val="contentfont"/>
        </w:rPr>
        <w:t>                                          和用户体验。        展</w:t>
      </w:r>
      <w:r>
        <w:rPr>
          <w:rStyle w:val="contentfont"/>
        </w:rPr>
        <w:t> </w:t>
      </w:r>
      <w:r>
        <w:rPr>
          <w:rStyle w:val="contentfont"/>
        </w:rPr>
        <w:t>到</w:t>
      </w:r>
      <w:r>
        <w:rPr>
          <w:rStyle w:val="contentfont"/>
        </w:rPr>
        <w:t> </w:t>
      </w:r>
      <w:r>
        <w:rPr>
          <w:rStyle w:val="contentfont"/>
        </w:rPr>
        <w:t>设</w:t>
      </w:r>
      <w:r>
        <w:rPr>
          <w:rStyle w:val="contentfont"/>
        </w:rPr>
        <w:t> </w:t>
      </w:r>
      <w:r>
        <w:rPr>
          <w:rStyle w:val="contentfont"/>
        </w:rPr>
        <w:t>化能力，大</w:t>
      </w:r>
      <w:r>
        <w:rPr>
          <w:rStyle w:val="contentfont"/>
        </w:rPr>
        <w:t> </w:t>
      </w:r>
      <w:r>
        <w:rPr>
          <w:rStyle w:val="contentfont"/>
        </w:rPr>
        <w:t>赋能售前、</w:t>
      </w:r>
    </w:p>
    <w:p w14:paraId="04B33920" w14:textId="77777777" w:rsidR="003D74AA" w:rsidRDefault="003D74AA"/>
    <w:p w14:paraId="6AA33BF7" w14:textId="77777777" w:rsidR="003D74AA" w:rsidRDefault="001E420A">
      <w:r>
        <w:rPr>
          <w:rStyle w:val="contentfont"/>
        </w:rPr>
        <w:t>                                          营销服务云上        备、业务</w:t>
      </w:r>
      <w:r>
        <w:rPr>
          <w:rStyle w:val="contentfont"/>
        </w:rPr>
        <w:t> </w:t>
      </w:r>
      <w:r>
        <w:rPr>
          <w:rStyle w:val="contentfont"/>
        </w:rPr>
        <w:t>数</w:t>
      </w:r>
      <w:r>
        <w:rPr>
          <w:rStyle w:val="contentfont"/>
        </w:rPr>
        <w:t> </w:t>
      </w:r>
      <w:r>
        <w:rPr>
          <w:rStyle w:val="contentfont"/>
        </w:rPr>
        <w:t>据</w:t>
      </w:r>
      <w:r>
        <w:rPr>
          <w:rStyle w:val="contentfont"/>
        </w:rPr>
        <w:t> </w:t>
      </w:r>
      <w:r>
        <w:rPr>
          <w:rStyle w:val="contentfont"/>
        </w:rPr>
        <w:t>处</w:t>
      </w:r>
      <w:r>
        <w:rPr>
          <w:rStyle w:val="contentfont"/>
        </w:rPr>
        <w:t> </w:t>
      </w:r>
      <w:r>
        <w:rPr>
          <w:rStyle w:val="contentfont"/>
        </w:rPr>
        <w:t>理</w:t>
      </w:r>
      <w:r>
        <w:rPr>
          <w:rStyle w:val="contentfont"/>
        </w:rPr>
        <w:t> </w:t>
      </w:r>
      <w:r>
        <w:rPr>
          <w:rStyle w:val="contentfont"/>
        </w:rPr>
        <w:t>销售、实施</w:t>
      </w:r>
    </w:p>
    <w:p w14:paraId="13406D8A" w14:textId="77777777" w:rsidR="003D74AA" w:rsidRDefault="003D74AA"/>
    <w:p w14:paraId="29B715CF" w14:textId="77777777" w:rsidR="003D74AA" w:rsidRDefault="001E420A">
      <w:r>
        <w:rPr>
          <w:rStyle w:val="contentfont"/>
        </w:rPr>
        <w:t>                                          线主数据，打        和</w:t>
      </w:r>
      <w:r>
        <w:rPr>
          <w:rStyle w:val="contentfont"/>
        </w:rPr>
        <w:t> </w:t>
      </w:r>
      <w:r>
        <w:rPr>
          <w:rStyle w:val="contentfont"/>
        </w:rPr>
        <w:t>生</w:t>
      </w:r>
      <w:r>
        <w:rPr>
          <w:rStyle w:val="contentfont"/>
        </w:rPr>
        <w:t> </w:t>
      </w:r>
      <w:r>
        <w:rPr>
          <w:rStyle w:val="contentfont"/>
        </w:rPr>
        <w:t>产</w:t>
      </w:r>
      <w:r>
        <w:rPr>
          <w:rStyle w:val="contentfont"/>
        </w:rPr>
        <w:t> </w:t>
      </w:r>
      <w:r>
        <w:rPr>
          <w:rStyle w:val="contentfont"/>
        </w:rPr>
        <w:t>能力；云服</w:t>
      </w:r>
      <w:r>
        <w:rPr>
          <w:rStyle w:val="contentfont"/>
        </w:rPr>
        <w:t> </w:t>
      </w:r>
      <w:r>
        <w:rPr>
          <w:rStyle w:val="contentfont"/>
        </w:rPr>
        <w:t>的</w:t>
      </w:r>
      <w:r>
        <w:rPr>
          <w:rStyle w:val="contentfont"/>
        </w:rPr>
        <w:t> </w:t>
      </w:r>
      <w:r>
        <w:rPr>
          <w:rStyle w:val="contentfont"/>
        </w:rPr>
        <w:t>全</w:t>
      </w:r>
      <w:r>
        <w:rPr>
          <w:rStyle w:val="contentfont"/>
        </w:rPr>
        <w:t> </w:t>
      </w:r>
      <w:r>
        <w:rPr>
          <w:rStyle w:val="contentfont"/>
        </w:rPr>
        <w:t>业</w:t>
      </w:r>
      <w:r>
        <w:rPr>
          <w:rStyle w:val="contentfont"/>
        </w:rPr>
        <w:t> </w:t>
      </w:r>
      <w:r>
        <w:rPr>
          <w:rStyle w:val="contentfont"/>
        </w:rPr>
        <w:t>务</w:t>
      </w:r>
    </w:p>
    <w:p w14:paraId="6FCC7565" w14:textId="77777777" w:rsidR="003D74AA" w:rsidRDefault="003D74AA"/>
    <w:p w14:paraId="11C0A3AC" w14:textId="77777777" w:rsidR="003D74AA" w:rsidRDefault="001E420A">
      <w:r>
        <w:rPr>
          <w:rStyle w:val="contentfont"/>
        </w:rPr>
        <w:t>                                          通内部用户基        事</w:t>
      </w:r>
      <w:r>
        <w:rPr>
          <w:rStyle w:val="contentfont"/>
        </w:rPr>
        <w:t> </w:t>
      </w:r>
      <w:r>
        <w:rPr>
          <w:rStyle w:val="contentfont"/>
        </w:rPr>
        <w:t>件</w:t>
      </w:r>
      <w:r>
        <w:rPr>
          <w:rStyle w:val="contentfont"/>
        </w:rPr>
        <w:t> </w:t>
      </w:r>
      <w:r>
        <w:rPr>
          <w:rStyle w:val="contentfont"/>
        </w:rPr>
        <w:t>的</w:t>
      </w:r>
      <w:r>
        <w:rPr>
          <w:rStyle w:val="contentfont"/>
        </w:rPr>
        <w:t> </w:t>
      </w:r>
      <w:r>
        <w:rPr>
          <w:rStyle w:val="contentfont"/>
        </w:rPr>
        <w:t>务</w:t>
      </w:r>
      <w:r>
        <w:rPr>
          <w:rStyle w:val="contentfont"/>
        </w:rPr>
        <w:t> </w:t>
      </w:r>
      <w:r>
        <w:rPr>
          <w:rStyle w:val="contentfont"/>
        </w:rPr>
        <w:t>平</w:t>
      </w:r>
      <w:r>
        <w:rPr>
          <w:rStyle w:val="contentfont"/>
        </w:rPr>
        <w:t> </w:t>
      </w:r>
      <w:r>
        <w:rPr>
          <w:rStyle w:val="contentfont"/>
        </w:rPr>
        <w:t>台</w:t>
      </w:r>
      <w:r>
        <w:rPr>
          <w:rStyle w:val="contentfont"/>
        </w:rPr>
        <w:t> </w:t>
      </w:r>
      <w:r>
        <w:rPr>
          <w:rStyle w:val="contentfont"/>
        </w:rPr>
        <w:t>采</w:t>
      </w:r>
      <w:r>
        <w:rPr>
          <w:rStyle w:val="contentfont"/>
        </w:rPr>
        <w:t> </w:t>
      </w:r>
      <w:r>
        <w:rPr>
          <w:rStyle w:val="contentfont"/>
        </w:rPr>
        <w:t>场景赋能，</w:t>
      </w:r>
    </w:p>
    <w:p w14:paraId="2653BA41" w14:textId="77777777" w:rsidR="003D74AA" w:rsidRDefault="003D74AA"/>
    <w:p w14:paraId="751D0F00" w14:textId="77777777" w:rsidR="003D74AA" w:rsidRDefault="001E420A">
      <w:r>
        <w:rPr>
          <w:rStyle w:val="contentfont"/>
        </w:rPr>
        <w:t>                                          础数据，实现        信</w:t>
      </w:r>
      <w:r>
        <w:rPr>
          <w:rStyle w:val="contentfont"/>
        </w:rPr>
        <w:t> </w:t>
      </w:r>
      <w:r>
        <w:rPr>
          <w:rStyle w:val="contentfont"/>
        </w:rPr>
        <w:t>息</w:t>
      </w:r>
      <w:r>
        <w:rPr>
          <w:rStyle w:val="contentfont"/>
        </w:rPr>
        <w:t> </w:t>
      </w:r>
      <w:r>
        <w:rPr>
          <w:rStyle w:val="contentfont"/>
        </w:rPr>
        <w:t>采</w:t>
      </w:r>
      <w:r>
        <w:rPr>
          <w:rStyle w:val="contentfont"/>
        </w:rPr>
        <w:t> </w:t>
      </w:r>
      <w:r>
        <w:rPr>
          <w:rStyle w:val="contentfont"/>
        </w:rPr>
        <w:t>用主流微</w:t>
      </w:r>
      <w:r>
        <w:rPr>
          <w:rStyle w:val="contentfont"/>
        </w:rPr>
        <w:t> </w:t>
      </w:r>
      <w:r>
        <w:rPr>
          <w:rStyle w:val="contentfont"/>
        </w:rPr>
        <w:t>建设线上</w:t>
      </w:r>
    </w:p>
    <w:p w14:paraId="76D56676" w14:textId="77777777" w:rsidR="003D74AA" w:rsidRDefault="003D74AA"/>
    <w:p w14:paraId="73C8B99F" w14:textId="77777777" w:rsidR="003D74AA" w:rsidRDefault="001E420A">
      <w:r>
        <w:rPr>
          <w:rStyle w:val="contentfont"/>
        </w:rPr>
        <w:t>                                          跨系统用户身        集</w:t>
      </w:r>
      <w:r>
        <w:rPr>
          <w:rStyle w:val="contentfont"/>
        </w:rPr>
        <w:t> </w:t>
      </w:r>
      <w:r>
        <w:rPr>
          <w:rStyle w:val="contentfont"/>
        </w:rPr>
        <w:t>和</w:t>
      </w:r>
      <w:r>
        <w:rPr>
          <w:rStyle w:val="contentfont"/>
        </w:rPr>
        <w:t> </w:t>
      </w:r>
      <w:r>
        <w:rPr>
          <w:rStyle w:val="contentfont"/>
        </w:rPr>
        <w:t>利</w:t>
      </w:r>
      <w:r>
        <w:rPr>
          <w:rStyle w:val="contentfont"/>
        </w:rPr>
        <w:t> </w:t>
      </w:r>
      <w:r>
        <w:rPr>
          <w:rStyle w:val="contentfont"/>
        </w:rPr>
        <w:t>服务框架，</w:t>
      </w:r>
      <w:r>
        <w:rPr>
          <w:rStyle w:val="contentfont"/>
        </w:rPr>
        <w:t> </w:t>
      </w:r>
      <w:r>
        <w:rPr>
          <w:rStyle w:val="contentfont"/>
        </w:rPr>
        <w:t>营</w:t>
      </w:r>
      <w:r>
        <w:rPr>
          <w:rStyle w:val="contentfont"/>
        </w:rPr>
        <w:t> </w:t>
      </w:r>
      <w:r>
        <w:rPr>
          <w:rStyle w:val="contentfont"/>
        </w:rPr>
        <w:t>销</w:t>
      </w:r>
      <w:r>
        <w:rPr>
          <w:rStyle w:val="contentfont"/>
        </w:rPr>
        <w:t> </w:t>
      </w:r>
      <w:r>
        <w:rPr>
          <w:rStyle w:val="contentfont"/>
        </w:rPr>
        <w:t>协</w:t>
      </w:r>
      <w:r>
        <w:rPr>
          <w:rStyle w:val="contentfont"/>
        </w:rPr>
        <w:t> </w:t>
      </w:r>
      <w:r>
        <w:rPr>
          <w:rStyle w:val="contentfont"/>
        </w:rPr>
        <w:t>同</w:t>
      </w:r>
    </w:p>
    <w:p w14:paraId="7685F33B" w14:textId="77777777" w:rsidR="003D74AA" w:rsidRDefault="003D74AA"/>
    <w:p w14:paraId="0BD122FC" w14:textId="77777777" w:rsidR="003D74AA" w:rsidRDefault="001E420A">
      <w:r>
        <w:rPr>
          <w:rStyle w:val="contentfont"/>
        </w:rPr>
        <w:t>                                          份统一；整合        用。云服</w:t>
      </w:r>
      <w:r>
        <w:rPr>
          <w:rStyle w:val="contentfont"/>
        </w:rPr>
        <w:t> </w:t>
      </w:r>
      <w:r>
        <w:rPr>
          <w:rStyle w:val="contentfont"/>
        </w:rPr>
        <w:t>容</w:t>
      </w:r>
      <w:r>
        <w:rPr>
          <w:rStyle w:val="contentfont"/>
        </w:rPr>
        <w:t> </w:t>
      </w:r>
      <w:r>
        <w:rPr>
          <w:rStyle w:val="contentfont"/>
        </w:rPr>
        <w:t>器</w:t>
      </w:r>
      <w:r>
        <w:rPr>
          <w:rStyle w:val="contentfont"/>
        </w:rPr>
        <w:t> </w:t>
      </w:r>
      <w:r>
        <w:rPr>
          <w:rStyle w:val="contentfont"/>
        </w:rPr>
        <w:t>化</w:t>
      </w:r>
      <w:r>
        <w:rPr>
          <w:rStyle w:val="contentfont"/>
        </w:rPr>
        <w:t> </w:t>
      </w:r>
      <w:r>
        <w:rPr>
          <w:rStyle w:val="contentfont"/>
        </w:rPr>
        <w:t>部</w:t>
      </w:r>
      <w:r>
        <w:rPr>
          <w:rStyle w:val="contentfont"/>
        </w:rPr>
        <w:t> </w:t>
      </w:r>
      <w:r>
        <w:rPr>
          <w:rStyle w:val="contentfont"/>
        </w:rPr>
        <w:t>运营模式，</w:t>
      </w:r>
    </w:p>
    <w:p w14:paraId="7137DD75" w14:textId="77777777" w:rsidR="003D74AA" w:rsidRDefault="003D74AA"/>
    <w:p w14:paraId="0737CF63" w14:textId="77777777" w:rsidR="003D74AA" w:rsidRDefault="001E420A">
      <w:r>
        <w:rPr>
          <w:rStyle w:val="contentfont"/>
        </w:rPr>
        <w:t>                                          工作台、商家        务</w:t>
      </w:r>
      <w:r>
        <w:rPr>
          <w:rStyle w:val="contentfont"/>
        </w:rPr>
        <w:t> </w:t>
      </w:r>
      <w:r>
        <w:rPr>
          <w:rStyle w:val="contentfont"/>
        </w:rPr>
        <w:t>平</w:t>
      </w:r>
      <w:r>
        <w:rPr>
          <w:rStyle w:val="contentfont"/>
        </w:rPr>
        <w:t> </w:t>
      </w:r>
      <w:r>
        <w:rPr>
          <w:rStyle w:val="contentfont"/>
        </w:rPr>
        <w:t>台</w:t>
      </w:r>
      <w:r>
        <w:rPr>
          <w:rStyle w:val="contentfont"/>
        </w:rPr>
        <w:t> </w:t>
      </w:r>
      <w:r>
        <w:rPr>
          <w:rStyle w:val="contentfont"/>
        </w:rPr>
        <w:t>署，支持纵</w:t>
      </w:r>
      <w:r>
        <w:rPr>
          <w:rStyle w:val="contentfont"/>
        </w:rPr>
        <w:t> </w:t>
      </w:r>
      <w:r>
        <w:rPr>
          <w:rStyle w:val="contentfont"/>
        </w:rPr>
        <w:t>提</w:t>
      </w:r>
      <w:r>
        <w:rPr>
          <w:rStyle w:val="contentfont"/>
        </w:rPr>
        <w:t> </w:t>
      </w:r>
      <w:r>
        <w:rPr>
          <w:rStyle w:val="contentfont"/>
        </w:rPr>
        <w:t>高</w:t>
      </w:r>
      <w:r>
        <w:rPr>
          <w:rStyle w:val="contentfont"/>
        </w:rPr>
        <w:t> </w:t>
      </w:r>
      <w:r>
        <w:rPr>
          <w:rStyle w:val="contentfont"/>
        </w:rPr>
        <w:t>实</w:t>
      </w:r>
      <w:r>
        <w:rPr>
          <w:rStyle w:val="contentfont"/>
        </w:rPr>
        <w:t> </w:t>
      </w:r>
      <w:r>
        <w:rPr>
          <w:rStyle w:val="contentfont"/>
        </w:rPr>
        <w:t>施</w:t>
      </w:r>
    </w:p>
    <w:p w14:paraId="031BC270" w14:textId="77777777" w:rsidR="003D74AA" w:rsidRDefault="003D74AA"/>
    <w:p w14:paraId="5AFF0260" w14:textId="77777777" w:rsidR="003D74AA" w:rsidRDefault="001E420A">
      <w:r>
        <w:rPr>
          <w:rStyle w:val="contentfont"/>
        </w:rPr>
        <w:t>                                          后台和个人中        全</w:t>
      </w:r>
      <w:r>
        <w:rPr>
          <w:rStyle w:val="contentfont"/>
        </w:rPr>
        <w:t> </w:t>
      </w:r>
      <w:r>
        <w:rPr>
          <w:rStyle w:val="contentfont"/>
        </w:rPr>
        <w:t>面</w:t>
      </w:r>
      <w:r>
        <w:rPr>
          <w:rStyle w:val="contentfont"/>
        </w:rPr>
        <w:t> </w:t>
      </w:r>
      <w:r>
        <w:rPr>
          <w:rStyle w:val="contentfont"/>
        </w:rPr>
        <w:t>提</w:t>
      </w:r>
      <w:r>
        <w:rPr>
          <w:rStyle w:val="contentfont"/>
        </w:rPr>
        <w:t> </w:t>
      </w:r>
      <w:r>
        <w:rPr>
          <w:rStyle w:val="contentfont"/>
        </w:rPr>
        <w:t>向</w:t>
      </w:r>
      <w:r>
        <w:rPr>
          <w:rStyle w:val="contentfont"/>
        </w:rPr>
        <w:t> </w:t>
      </w:r>
      <w:r>
        <w:rPr>
          <w:rStyle w:val="contentfont"/>
        </w:rPr>
        <w:t>与</w:t>
      </w:r>
      <w:r>
        <w:rPr>
          <w:rStyle w:val="contentfont"/>
        </w:rPr>
        <w:t> </w:t>
      </w:r>
      <w:r>
        <w:rPr>
          <w:rStyle w:val="contentfont"/>
        </w:rPr>
        <w:t>横</w:t>
      </w:r>
      <w:r>
        <w:rPr>
          <w:rStyle w:val="contentfont"/>
        </w:rPr>
        <w:t> </w:t>
      </w:r>
      <w:r>
        <w:rPr>
          <w:rStyle w:val="contentfont"/>
        </w:rPr>
        <w:t>向</w:t>
      </w:r>
      <w:r>
        <w:rPr>
          <w:rStyle w:val="contentfont"/>
        </w:rPr>
        <w:t> </w:t>
      </w:r>
      <w:r>
        <w:rPr>
          <w:rStyle w:val="contentfont"/>
        </w:rPr>
        <w:t>交付效率；</w:t>
      </w:r>
    </w:p>
    <w:p w14:paraId="040B05DB" w14:textId="77777777" w:rsidR="003D74AA" w:rsidRDefault="003D74AA"/>
    <w:p w14:paraId="35EC5908" w14:textId="77777777" w:rsidR="003D74AA" w:rsidRDefault="001E420A">
      <w:r>
        <w:rPr>
          <w:rStyle w:val="contentfont"/>
        </w:rPr>
        <w:t>                                          心为赋能中         升</w:t>
      </w:r>
      <w:r>
        <w:rPr>
          <w:rStyle w:val="contentfont"/>
        </w:rPr>
        <w:t> </w:t>
      </w:r>
      <w:r>
        <w:rPr>
          <w:rStyle w:val="contentfont"/>
        </w:rPr>
        <w:t>面</w:t>
      </w:r>
      <w:r>
        <w:rPr>
          <w:rStyle w:val="contentfont"/>
        </w:rPr>
        <w:t> </w:t>
      </w:r>
      <w:r>
        <w:rPr>
          <w:rStyle w:val="contentfont"/>
        </w:rPr>
        <w:t>向</w:t>
      </w:r>
      <w:r>
        <w:rPr>
          <w:rStyle w:val="contentfont"/>
        </w:rPr>
        <w:t> </w:t>
      </w:r>
      <w:r>
        <w:rPr>
          <w:rStyle w:val="contentfont"/>
        </w:rPr>
        <w:t>扩展。功能</w:t>
      </w:r>
      <w:r>
        <w:rPr>
          <w:rStyle w:val="contentfont"/>
        </w:rPr>
        <w:t> </w:t>
      </w:r>
      <w:r>
        <w:rPr>
          <w:rStyle w:val="contentfont"/>
        </w:rPr>
        <w:t>V8 支持公</w:t>
      </w:r>
    </w:p>
    <w:p w14:paraId="472063C5" w14:textId="77777777" w:rsidR="003D74AA" w:rsidRDefault="003D74AA"/>
    <w:p w14:paraId="40A04A91" w14:textId="77777777" w:rsidR="003D74AA" w:rsidRDefault="001E420A">
      <w:r>
        <w:rPr>
          <w:rStyle w:val="contentfont"/>
        </w:rPr>
        <w:t>                                          心；数智人力        一</w:t>
      </w:r>
      <w:r>
        <w:rPr>
          <w:rStyle w:val="contentfont"/>
        </w:rPr>
        <w:t> </w:t>
      </w:r>
      <w:r>
        <w:rPr>
          <w:rStyle w:val="contentfont"/>
        </w:rPr>
        <w:t>线</w:t>
      </w:r>
      <w:r>
        <w:rPr>
          <w:rStyle w:val="contentfont"/>
        </w:rPr>
        <w:t> </w:t>
      </w:r>
      <w:r>
        <w:rPr>
          <w:rStyle w:val="contentfont"/>
        </w:rPr>
        <w:t>业</w:t>
      </w:r>
      <w:r>
        <w:rPr>
          <w:rStyle w:val="contentfont"/>
        </w:rPr>
        <w:t> </w:t>
      </w:r>
      <w:r>
        <w:rPr>
          <w:rStyle w:val="contentfont"/>
        </w:rPr>
        <w:t>设计</w:t>
      </w:r>
      <w:r>
        <w:rPr>
          <w:rStyle w:val="contentfont"/>
        </w:rPr>
        <w:t> </w:t>
      </w:r>
      <w:r>
        <w:rPr>
          <w:rStyle w:val="contentfont"/>
        </w:rPr>
        <w:t>SaaS 有云</w:t>
      </w:r>
      <w:r>
        <w:rPr>
          <w:rStyle w:val="contentfont"/>
        </w:rPr>
        <w:t> </w:t>
      </w:r>
      <w:r>
        <w:rPr>
          <w:rStyle w:val="contentfont"/>
        </w:rPr>
        <w:t>SaaS</w:t>
      </w:r>
    </w:p>
    <w:p w14:paraId="605979E3" w14:textId="77777777" w:rsidR="003D74AA" w:rsidRDefault="003D74AA"/>
    <w:p w14:paraId="63A5D1CE" w14:textId="77777777" w:rsidR="003D74AA" w:rsidRDefault="001E420A">
      <w:r>
        <w:rPr>
          <w:rStyle w:val="contentfont"/>
        </w:rPr>
        <w:t>                                          完成绩效管理        务</w:t>
      </w:r>
      <w:r>
        <w:rPr>
          <w:rStyle w:val="contentfont"/>
        </w:rPr>
        <w:t> </w:t>
      </w:r>
      <w:r>
        <w:rPr>
          <w:rStyle w:val="contentfont"/>
        </w:rPr>
        <w:t>赋</w:t>
      </w:r>
      <w:r>
        <w:rPr>
          <w:rStyle w:val="contentfont"/>
        </w:rPr>
        <w:t> </w:t>
      </w:r>
      <w:r>
        <w:rPr>
          <w:rStyle w:val="contentfont"/>
        </w:rPr>
        <w:t>能</w:t>
      </w:r>
      <w:r>
        <w:rPr>
          <w:rStyle w:val="contentfont"/>
        </w:rPr>
        <w:t> </w:t>
      </w:r>
      <w:r>
        <w:rPr>
          <w:rStyle w:val="contentfont"/>
        </w:rPr>
        <w:t>化；V8 基</w:t>
      </w:r>
      <w:r>
        <w:rPr>
          <w:rStyle w:val="contentfont"/>
        </w:rPr>
        <w:t> </w:t>
      </w:r>
      <w:r>
        <w:rPr>
          <w:rStyle w:val="contentfont"/>
        </w:rPr>
        <w:t>订阅客户，</w:t>
      </w:r>
    </w:p>
    <w:p w14:paraId="6B6EAB98" w14:textId="77777777" w:rsidR="003D74AA" w:rsidRDefault="003D74AA"/>
    <w:p w14:paraId="0FB9C54E" w14:textId="77777777" w:rsidR="003D74AA" w:rsidRDefault="001E420A">
      <w:r>
        <w:rPr>
          <w:rStyle w:val="contentfont"/>
        </w:rPr>
        <w:t>                                          模块商用，完        的能力。</w:t>
      </w:r>
      <w:r>
        <w:rPr>
          <w:rStyle w:val="contentfont"/>
        </w:rPr>
        <w:t> </w:t>
      </w:r>
      <w:r>
        <w:rPr>
          <w:rStyle w:val="contentfont"/>
        </w:rPr>
        <w:t>于</w:t>
      </w:r>
      <w:r>
        <w:rPr>
          <w:rStyle w:val="contentfont"/>
        </w:rPr>
        <w:t> </w:t>
      </w:r>
      <w:r>
        <w:rPr>
          <w:rStyle w:val="contentfont"/>
        </w:rPr>
        <w:t>云</w:t>
      </w:r>
      <w:r>
        <w:rPr>
          <w:rStyle w:val="contentfont"/>
        </w:rPr>
        <w:t> </w:t>
      </w:r>
      <w:r>
        <w:rPr>
          <w:rStyle w:val="contentfont"/>
        </w:rPr>
        <w:t>原</w:t>
      </w:r>
      <w:r>
        <w:rPr>
          <w:rStyle w:val="contentfont"/>
        </w:rPr>
        <w:t> </w:t>
      </w:r>
      <w:r>
        <w:rPr>
          <w:rStyle w:val="contentfont"/>
        </w:rPr>
        <w:t>生</w:t>
      </w:r>
      <w:r>
        <w:rPr>
          <w:rStyle w:val="contentfont"/>
        </w:rPr>
        <w:t> </w:t>
      </w:r>
      <w:r>
        <w:rPr>
          <w:rStyle w:val="contentfont"/>
        </w:rPr>
        <w:t>支        持</w:t>
      </w:r>
    </w:p>
    <w:p w14:paraId="64D30824" w14:textId="77777777" w:rsidR="003D74AA" w:rsidRDefault="003D74AA"/>
    <w:p w14:paraId="0EEC3FDF" w14:textId="77777777" w:rsidR="003D74AA" w:rsidRDefault="001E420A">
      <w:r>
        <w:rPr>
          <w:rStyle w:val="contentfont"/>
        </w:rPr>
        <w:t>                                          善社保补缴补        V8 采用</w:t>
      </w:r>
      <w:r>
        <w:rPr>
          <w:rStyle w:val="contentfont"/>
        </w:rPr>
        <w:t> </w:t>
      </w:r>
      <w:r>
        <w:rPr>
          <w:rStyle w:val="contentfont"/>
        </w:rPr>
        <w:t>架</w:t>
      </w:r>
      <w:r>
        <w:rPr>
          <w:rStyle w:val="contentfont"/>
        </w:rPr>
        <w:t> </w:t>
      </w:r>
      <w:r>
        <w:rPr>
          <w:rStyle w:val="contentfont"/>
        </w:rPr>
        <w:t>构</w:t>
      </w:r>
      <w:r>
        <w:rPr>
          <w:rStyle w:val="contentfont"/>
        </w:rPr>
        <w:t> </w:t>
      </w:r>
      <w:r>
        <w:rPr>
          <w:rStyle w:val="contentfont"/>
        </w:rPr>
        <w:t>支</w:t>
      </w:r>
      <w:r>
        <w:rPr>
          <w:rStyle w:val="contentfont"/>
        </w:rPr>
        <w:t> </w:t>
      </w:r>
      <w:r>
        <w:rPr>
          <w:rStyle w:val="contentfont"/>
        </w:rPr>
        <w:t>持</w:t>
      </w:r>
      <w:r>
        <w:rPr>
          <w:rStyle w:val="contentfont"/>
        </w:rPr>
        <w:t> </w:t>
      </w:r>
      <w:r>
        <w:rPr>
          <w:rStyle w:val="contentfont"/>
        </w:rPr>
        <w:t>aPaaS 生</w:t>
      </w:r>
    </w:p>
    <w:p w14:paraId="185B0BFB" w14:textId="77777777" w:rsidR="003D74AA" w:rsidRDefault="003D74AA"/>
    <w:p w14:paraId="77E757F9" w14:textId="77777777" w:rsidR="003D74AA" w:rsidRDefault="001E420A">
      <w:r>
        <w:rPr>
          <w:rStyle w:val="contentfont"/>
        </w:rPr>
        <w:t>                                          差补收业务，        开</w:t>
      </w:r>
      <w:r>
        <w:rPr>
          <w:rStyle w:val="contentfont"/>
        </w:rPr>
        <w:t> </w:t>
      </w:r>
      <w:r>
        <w:rPr>
          <w:rStyle w:val="contentfont"/>
        </w:rPr>
        <w:t>放</w:t>
      </w:r>
      <w:r>
        <w:rPr>
          <w:rStyle w:val="contentfont"/>
        </w:rPr>
        <w:t> </w:t>
      </w:r>
      <w:r>
        <w:rPr>
          <w:rStyle w:val="contentfont"/>
        </w:rPr>
        <w:t>的</w:t>
      </w:r>
      <w:r>
        <w:rPr>
          <w:rStyle w:val="contentfont"/>
        </w:rPr>
        <w:t> </w:t>
      </w:r>
      <w:r>
        <w:rPr>
          <w:rStyle w:val="contentfont"/>
        </w:rPr>
        <w:t>百</w:t>
      </w:r>
      <w:r>
        <w:rPr>
          <w:rStyle w:val="contentfont"/>
        </w:rPr>
        <w:t> </w:t>
      </w:r>
      <w:r>
        <w:rPr>
          <w:rStyle w:val="contentfont"/>
        </w:rPr>
        <w:t>万</w:t>
      </w:r>
      <w:r>
        <w:rPr>
          <w:rStyle w:val="contentfont"/>
        </w:rPr>
        <w:t> </w:t>
      </w:r>
      <w:r>
        <w:rPr>
          <w:rStyle w:val="contentfont"/>
        </w:rPr>
        <w:t>级</w:t>
      </w:r>
      <w:r>
        <w:rPr>
          <w:rStyle w:val="contentfont"/>
        </w:rPr>
        <w:t> </w:t>
      </w:r>
      <w:r>
        <w:rPr>
          <w:rStyle w:val="contentfont"/>
        </w:rPr>
        <w:t>组</w:t>
      </w:r>
      <w:r>
        <w:rPr>
          <w:rStyle w:val="contentfont"/>
        </w:rPr>
        <w:t> </w:t>
      </w:r>
      <w:r>
        <w:rPr>
          <w:rStyle w:val="contentfont"/>
        </w:rPr>
        <w:t>态，支持私</w:t>
      </w:r>
    </w:p>
    <w:p w14:paraId="0126E9B7" w14:textId="77777777" w:rsidR="003D74AA" w:rsidRDefault="003D74AA"/>
    <w:p w14:paraId="4CE0C781" w14:textId="77777777" w:rsidR="003D74AA" w:rsidRDefault="001E420A">
      <w:r>
        <w:rPr>
          <w:rStyle w:val="contentfont"/>
        </w:rPr>
        <w:t>                                          补足人脸识         云</w:t>
      </w:r>
      <w:r>
        <w:rPr>
          <w:rStyle w:val="contentfont"/>
        </w:rPr>
        <w:t> </w:t>
      </w:r>
      <w:r>
        <w:rPr>
          <w:rStyle w:val="contentfont"/>
        </w:rPr>
        <w:t>原</w:t>
      </w:r>
      <w:r>
        <w:rPr>
          <w:rStyle w:val="contentfont"/>
        </w:rPr>
        <w:t> </w:t>
      </w:r>
      <w:r>
        <w:rPr>
          <w:rStyle w:val="contentfont"/>
        </w:rPr>
        <w:t>生</w:t>
      </w:r>
      <w:r>
        <w:rPr>
          <w:rStyle w:val="contentfont"/>
        </w:rPr>
        <w:t> </w:t>
      </w:r>
      <w:r>
        <w:rPr>
          <w:rStyle w:val="contentfont"/>
        </w:rPr>
        <w:t>织</w:t>
      </w:r>
      <w:r>
        <w:rPr>
          <w:rStyle w:val="contentfont"/>
        </w:rPr>
        <w:t> </w:t>
      </w:r>
      <w:r>
        <w:rPr>
          <w:rStyle w:val="contentfont"/>
        </w:rPr>
        <w:t>人</w:t>
      </w:r>
      <w:r>
        <w:rPr>
          <w:rStyle w:val="contentfont"/>
        </w:rPr>
        <w:t> </w:t>
      </w:r>
      <w:r>
        <w:rPr>
          <w:rStyle w:val="contentfont"/>
        </w:rPr>
        <w:t>员</w:t>
      </w:r>
      <w:r>
        <w:rPr>
          <w:rStyle w:val="contentfont"/>
        </w:rPr>
        <w:t> </w:t>
      </w:r>
      <w:r>
        <w:rPr>
          <w:rStyle w:val="contentfont"/>
        </w:rPr>
        <w:t>注</w:t>
      </w:r>
      <w:r>
        <w:rPr>
          <w:rStyle w:val="contentfont"/>
        </w:rPr>
        <w:t> </w:t>
      </w:r>
      <w:r>
        <w:rPr>
          <w:rStyle w:val="contentfont"/>
        </w:rPr>
        <w:t>有化、大型</w:t>
      </w:r>
    </w:p>
    <w:p w14:paraId="66527847" w14:textId="77777777" w:rsidR="003D74AA" w:rsidRDefault="003D74AA"/>
    <w:p w14:paraId="04DD2DFD" w14:textId="77777777" w:rsidR="003D74AA" w:rsidRDefault="001E420A">
      <w:r>
        <w:rPr>
          <w:rStyle w:val="contentfont"/>
        </w:rPr>
        <w:t>                                          别、考勤有效        架构，以</w:t>
      </w:r>
      <w:r>
        <w:rPr>
          <w:rStyle w:val="contentfont"/>
        </w:rPr>
        <w:t> </w:t>
      </w:r>
      <w:r>
        <w:rPr>
          <w:rStyle w:val="contentfont"/>
        </w:rPr>
        <w:t>册</w:t>
      </w:r>
      <w:r>
        <w:rPr>
          <w:rStyle w:val="contentfont"/>
        </w:rPr>
        <w:t> </w:t>
      </w:r>
      <w:r>
        <w:rPr>
          <w:rStyle w:val="contentfont"/>
        </w:rPr>
        <w:t>使</w:t>
      </w:r>
      <w:r>
        <w:rPr>
          <w:rStyle w:val="contentfont"/>
        </w:rPr>
        <w:t> </w:t>
      </w:r>
      <w:r>
        <w:rPr>
          <w:rStyle w:val="contentfont"/>
        </w:rPr>
        <w:t>用</w:t>
      </w:r>
      <w:r>
        <w:rPr>
          <w:rStyle w:val="contentfont"/>
        </w:rPr>
        <w:t> </w:t>
      </w:r>
      <w:r>
        <w:rPr>
          <w:rStyle w:val="contentfont"/>
        </w:rPr>
        <w:t>的</w:t>
      </w:r>
      <w:r>
        <w:rPr>
          <w:rStyle w:val="contentfont"/>
        </w:rPr>
        <w:t> </w:t>
      </w:r>
      <w:r>
        <w:rPr>
          <w:rStyle w:val="contentfont"/>
        </w:rPr>
        <w:t>集</w:t>
      </w:r>
      <w:r>
        <w:rPr>
          <w:rStyle w:val="contentfont"/>
        </w:rPr>
        <w:t> </w:t>
      </w:r>
      <w:r>
        <w:rPr>
          <w:rStyle w:val="contentfont"/>
        </w:rPr>
        <w:t>团</w:t>
      </w:r>
      <w:r>
        <w:rPr>
          <w:rStyle w:val="contentfont"/>
        </w:rPr>
        <w:t> </w:t>
      </w:r>
      <w:r>
        <w:rPr>
          <w:rStyle w:val="contentfont"/>
        </w:rPr>
        <w:t>等</w:t>
      </w:r>
      <w:r>
        <w:rPr>
          <w:rStyle w:val="contentfont"/>
        </w:rPr>
        <w:t> </w:t>
      </w:r>
      <w:r>
        <w:rPr>
          <w:rStyle w:val="contentfont"/>
        </w:rPr>
        <w:t>复</w:t>
      </w:r>
    </w:p>
    <w:p w14:paraId="3439EF7E" w14:textId="77777777" w:rsidR="003D74AA" w:rsidRDefault="003D74AA"/>
    <w:p w14:paraId="2DA59189" w14:textId="77777777" w:rsidR="003D74AA" w:rsidRDefault="001E420A">
      <w:r>
        <w:rPr>
          <w:rStyle w:val="contentfont"/>
        </w:rPr>
        <w:t>                                          期等核心应用        全</w:t>
      </w:r>
      <w:r>
        <w:rPr>
          <w:rStyle w:val="contentfont"/>
        </w:rPr>
        <w:t> </w:t>
      </w:r>
      <w:r>
        <w:rPr>
          <w:rStyle w:val="contentfont"/>
        </w:rPr>
        <w:t>新</w:t>
      </w:r>
      <w:r>
        <w:rPr>
          <w:rStyle w:val="contentfont"/>
        </w:rPr>
        <w:t> </w:t>
      </w:r>
      <w:r>
        <w:rPr>
          <w:rStyle w:val="contentfont"/>
        </w:rPr>
        <w:t>体</w:t>
      </w:r>
      <w:r>
        <w:rPr>
          <w:rStyle w:val="contentfont"/>
        </w:rPr>
        <w:t> </w:t>
      </w:r>
      <w:r>
        <w:rPr>
          <w:rStyle w:val="contentfont"/>
        </w:rPr>
        <w:t>多租户技</w:t>
      </w:r>
      <w:r>
        <w:rPr>
          <w:rStyle w:val="contentfont"/>
        </w:rPr>
        <w:t> </w:t>
      </w:r>
      <w:r>
        <w:rPr>
          <w:rStyle w:val="contentfont"/>
        </w:rPr>
        <w:t>杂组织组</w:t>
      </w:r>
    </w:p>
    <w:p w14:paraId="43CD09AA" w14:textId="77777777" w:rsidR="003D74AA" w:rsidRDefault="003D74AA"/>
    <w:p w14:paraId="2BF890E1" w14:textId="77777777" w:rsidR="003D74AA" w:rsidRDefault="001E420A">
      <w:r>
        <w:rPr>
          <w:rStyle w:val="contentfont"/>
        </w:rPr>
        <w:t>                                          的完善，更进        验</w:t>
      </w:r>
      <w:r>
        <w:rPr>
          <w:rStyle w:val="contentfont"/>
        </w:rPr>
        <w:t> </w:t>
      </w:r>
      <w:r>
        <w:rPr>
          <w:rStyle w:val="contentfont"/>
        </w:rPr>
        <w:t>的</w:t>
      </w:r>
      <w:r>
        <w:rPr>
          <w:rStyle w:val="contentfont"/>
        </w:rPr>
        <w:t> </w:t>
      </w:r>
      <w:r>
        <w:rPr>
          <w:rStyle w:val="contentfont"/>
        </w:rPr>
        <w:t>移</w:t>
      </w:r>
      <w:r>
        <w:rPr>
          <w:rStyle w:val="contentfont"/>
        </w:rPr>
        <w:t> </w:t>
      </w:r>
      <w:r>
        <w:rPr>
          <w:rStyle w:val="contentfont"/>
        </w:rPr>
        <w:t>术</w:t>
      </w:r>
      <w:r>
        <w:rPr>
          <w:rStyle w:val="contentfont"/>
        </w:rPr>
        <w:t> </w:t>
      </w:r>
      <w:r>
        <w:rPr>
          <w:rStyle w:val="contentfont"/>
        </w:rPr>
        <w:t>SaaS 运</w:t>
      </w:r>
      <w:r>
        <w:rPr>
          <w:rStyle w:val="contentfont"/>
        </w:rPr>
        <w:t> </w:t>
      </w:r>
      <w:r>
        <w:rPr>
          <w:rStyle w:val="contentfont"/>
        </w:rPr>
        <w:t>织</w:t>
      </w:r>
      <w:r>
        <w:rPr>
          <w:rStyle w:val="contentfont"/>
        </w:rPr>
        <w:t> </w:t>
      </w:r>
      <w:r>
        <w:rPr>
          <w:rStyle w:val="contentfont"/>
        </w:rPr>
        <w:t>运</w:t>
      </w:r>
      <w:r>
        <w:rPr>
          <w:rStyle w:val="contentfont"/>
        </w:rPr>
        <w:t> </w:t>
      </w:r>
      <w:r>
        <w:rPr>
          <w:rStyle w:val="contentfont"/>
        </w:rPr>
        <w:t>营</w:t>
      </w:r>
      <w:r>
        <w:rPr>
          <w:rStyle w:val="contentfont"/>
        </w:rPr>
        <w:t> </w:t>
      </w:r>
      <w:r>
        <w:rPr>
          <w:rStyle w:val="contentfont"/>
        </w:rPr>
        <w:t>应</w:t>
      </w:r>
    </w:p>
    <w:p w14:paraId="79DAE492" w14:textId="77777777" w:rsidR="003D74AA" w:rsidRDefault="003D74AA"/>
    <w:p w14:paraId="5D7FB743" w14:textId="77777777" w:rsidR="003D74AA" w:rsidRDefault="001E420A">
      <w:r>
        <w:rPr>
          <w:rStyle w:val="contentfont"/>
        </w:rPr>
        <w:t>                                          一步提升与</w:t>
      </w:r>
      <w:r>
        <w:rPr>
          <w:rStyle w:val="contentfont"/>
        </w:rPr>
        <w:t> </w:t>
      </w:r>
      <w:r>
        <w:rPr>
          <w:rStyle w:val="contentfont"/>
        </w:rPr>
        <w:t>V5      动化、智</w:t>
      </w:r>
      <w:r>
        <w:rPr>
          <w:rStyle w:val="contentfont"/>
        </w:rPr>
        <w:t> </w:t>
      </w:r>
      <w:r>
        <w:rPr>
          <w:rStyle w:val="contentfont"/>
        </w:rPr>
        <w:t>营</w:t>
      </w:r>
      <w:r>
        <w:rPr>
          <w:rStyle w:val="contentfont"/>
        </w:rPr>
        <w:t> </w:t>
      </w:r>
      <w:r>
        <w:rPr>
          <w:rStyle w:val="contentfont"/>
        </w:rPr>
        <w:t>模</w:t>
      </w:r>
      <w:r>
        <w:rPr>
          <w:rStyle w:val="contentfont"/>
        </w:rPr>
        <w:t> </w:t>
      </w:r>
      <w:r>
        <w:rPr>
          <w:rStyle w:val="contentfont"/>
        </w:rPr>
        <w:t>式</w:t>
      </w:r>
      <w:r>
        <w:rPr>
          <w:rStyle w:val="contentfont"/>
        </w:rPr>
        <w:t> </w:t>
      </w:r>
      <w:r>
        <w:rPr>
          <w:rStyle w:val="contentfont"/>
        </w:rPr>
        <w:t>和</w:t>
      </w:r>
      <w:r>
        <w:rPr>
          <w:rStyle w:val="contentfont"/>
        </w:rPr>
        <w:t> </w:t>
      </w:r>
      <w:r>
        <w:rPr>
          <w:rStyle w:val="contentfont"/>
        </w:rPr>
        <w:t>用。</w:t>
      </w:r>
    </w:p>
    <w:p w14:paraId="07A679DB" w14:textId="77777777" w:rsidR="003D74AA" w:rsidRDefault="003D74AA"/>
    <w:p w14:paraId="189D8B58" w14:textId="77777777" w:rsidR="003D74AA" w:rsidRDefault="001E420A">
      <w:r>
        <w:rPr>
          <w:rStyle w:val="contentfont"/>
        </w:rPr>
        <w:t>                                          协同集成一体        能</w:t>
      </w:r>
      <w:r>
        <w:rPr>
          <w:rStyle w:val="contentfont"/>
        </w:rPr>
        <w:t> </w:t>
      </w:r>
      <w:r>
        <w:rPr>
          <w:rStyle w:val="contentfont"/>
        </w:rPr>
        <w:t>化</w:t>
      </w:r>
      <w:r>
        <w:rPr>
          <w:rStyle w:val="contentfont"/>
        </w:rPr>
        <w:t> </w:t>
      </w:r>
      <w:r>
        <w:rPr>
          <w:rStyle w:val="contentfont"/>
        </w:rPr>
        <w:t>协</w:t>
      </w:r>
      <w:r>
        <w:rPr>
          <w:rStyle w:val="contentfont"/>
        </w:rPr>
        <w:t> </w:t>
      </w:r>
      <w:r>
        <w:rPr>
          <w:rStyle w:val="contentfont"/>
        </w:rPr>
        <w:t>私有云部</w:t>
      </w:r>
    </w:p>
    <w:p w14:paraId="6EF77F11" w14:textId="77777777" w:rsidR="003D74AA" w:rsidRDefault="003D74AA"/>
    <w:p w14:paraId="27D28FAF" w14:textId="77777777" w:rsidR="003D74AA" w:rsidRDefault="001E420A">
      <w:r>
        <w:rPr>
          <w:rStyle w:val="contentfont"/>
        </w:rPr>
        <w:t>                                          化人力资源解        同</w:t>
      </w:r>
      <w:r>
        <w:rPr>
          <w:rStyle w:val="contentfont"/>
        </w:rPr>
        <w:t> </w:t>
      </w:r>
      <w:r>
        <w:rPr>
          <w:rStyle w:val="contentfont"/>
        </w:rPr>
        <w:t>工</w:t>
      </w:r>
      <w:r>
        <w:rPr>
          <w:rStyle w:val="contentfont"/>
        </w:rPr>
        <w:t> </w:t>
      </w:r>
      <w:r>
        <w:rPr>
          <w:rStyle w:val="contentfont"/>
        </w:rPr>
        <w:t>作</w:t>
      </w:r>
      <w:r>
        <w:rPr>
          <w:rStyle w:val="contentfont"/>
        </w:rPr>
        <w:t> </w:t>
      </w:r>
      <w:r>
        <w:rPr>
          <w:rStyle w:val="contentfont"/>
        </w:rPr>
        <w:t>署支持。</w:t>
      </w:r>
    </w:p>
    <w:p w14:paraId="53DF049D" w14:textId="77777777" w:rsidR="003D74AA" w:rsidRDefault="003D74AA"/>
    <w:p w14:paraId="2DC0E549" w14:textId="77777777" w:rsidR="003D74AA" w:rsidRDefault="001E420A">
      <w:r>
        <w:rPr>
          <w:rStyle w:val="contentfont"/>
        </w:rPr>
        <w:t>                                          决方案能力。        为强大</w:t>
      </w:r>
    </w:p>
    <w:p w14:paraId="5C28EAB9" w14:textId="77777777" w:rsidR="003D74AA" w:rsidRDefault="003D74AA"/>
    <w:p w14:paraId="28C1A6CE" w14:textId="77777777" w:rsidR="003D74AA" w:rsidRDefault="001E420A">
      <w:r>
        <w:rPr>
          <w:rStyle w:val="contentfont"/>
        </w:rPr>
        <w:t>                                          V8 基</w:t>
      </w:r>
      <w:r>
        <w:rPr>
          <w:rStyle w:val="contentfont"/>
        </w:rPr>
        <w:t> </w:t>
      </w:r>
      <w:r>
        <w:rPr>
          <w:rStyle w:val="contentfont"/>
        </w:rPr>
        <w:t>于</w:t>
      </w:r>
      <w:r>
        <w:rPr>
          <w:rStyle w:val="contentfont"/>
        </w:rPr>
        <w:t> </w:t>
      </w:r>
      <w:r>
        <w:rPr>
          <w:rStyle w:val="contentfont"/>
        </w:rPr>
        <w:t>云</w:t>
      </w:r>
      <w:r>
        <w:rPr>
          <w:rStyle w:val="contentfont"/>
        </w:rPr>
        <w:t> </w:t>
      </w:r>
      <w:r>
        <w:rPr>
          <w:rStyle w:val="contentfont"/>
        </w:rPr>
        <w:t>原    底座，实</w:t>
      </w:r>
    </w:p>
    <w:p w14:paraId="28290062" w14:textId="77777777" w:rsidR="003D74AA" w:rsidRDefault="003D74AA"/>
    <w:p w14:paraId="48007762" w14:textId="77777777" w:rsidR="003D74AA" w:rsidRDefault="001E420A">
      <w:r>
        <w:rPr>
          <w:rStyle w:val="contentfont"/>
        </w:rPr>
        <w:t>                                          生、微服务、前       现新全</w:t>
      </w:r>
    </w:p>
    <w:p w14:paraId="54F0C4E4" w14:textId="77777777" w:rsidR="003D74AA" w:rsidRDefault="003D74AA"/>
    <w:p w14:paraId="33BE33F3" w14:textId="77777777" w:rsidR="003D74AA" w:rsidRDefault="001E420A">
      <w:r>
        <w:rPr>
          <w:rStyle w:val="contentfont"/>
        </w:rPr>
        <w:t>                                          后台分离技术        员办公、</w:t>
      </w:r>
    </w:p>
    <w:p w14:paraId="22DBB1F1" w14:textId="77777777" w:rsidR="003D74AA" w:rsidRDefault="003D74AA"/>
    <w:p w14:paraId="61463B06" w14:textId="77777777" w:rsidR="003D74AA" w:rsidRDefault="001E420A">
      <w:r>
        <w:rPr>
          <w:rStyle w:val="contentfont"/>
        </w:rPr>
        <w:t>                                          的全新基础协        组织运</w:t>
      </w:r>
    </w:p>
    <w:p w14:paraId="5E53322A" w14:textId="77777777" w:rsidR="003D74AA" w:rsidRDefault="003D74AA"/>
    <w:p w14:paraId="38B85F0F" w14:textId="77777777" w:rsidR="003D74AA" w:rsidRDefault="001E420A">
      <w:r>
        <w:rPr>
          <w:rStyle w:val="contentfont"/>
        </w:rPr>
        <w:t>                                ...</w:t>
      </w:r>
    </w:p>
    <w:p w14:paraId="14238836" w14:textId="77777777" w:rsidR="003D74AA" w:rsidRDefault="003D74AA"/>
    <w:p w14:paraId="322D3737" w14:textId="77777777" w:rsidR="003D74AA" w:rsidRDefault="00B805F3">
      <w:hyperlink w:anchor="MyCatalogue" w:history="1">
        <w:r w:rsidR="001E420A">
          <w:rPr>
            <w:rStyle w:val="gotoCatalogue"/>
          </w:rPr>
          <w:t>返回目录</w:t>
        </w:r>
      </w:hyperlink>
      <w:r w:rsidR="001E420A">
        <w:br w:type="page"/>
      </w:r>
    </w:p>
    <w:p w14:paraId="0BAC0A48" w14:textId="77777777" w:rsidR="003D74AA" w:rsidRDefault="001E420A">
      <w:r>
        <w:rPr>
          <w:rFonts w:eastAsia="Microsoft JhengHei"/>
        </w:rPr>
        <w:t xml:space="preserve"> | 2021-08-25 | </w:t>
      </w:r>
      <w:hyperlink r:id="rId617" w:history="1">
        <w:r>
          <w:rPr>
            <w:rFonts w:eastAsia="Microsoft JhengHei"/>
          </w:rPr>
          <w:t>中金在线</w:t>
        </w:r>
      </w:hyperlink>
      <w:r>
        <w:rPr>
          <w:rFonts w:eastAsia="Microsoft JhengHei"/>
        </w:rPr>
        <w:t xml:space="preserve"> | 股票 | </w:t>
      </w:r>
    </w:p>
    <w:p w14:paraId="621322B4" w14:textId="77777777" w:rsidR="003D74AA" w:rsidRDefault="00B805F3">
      <w:hyperlink r:id="rId618" w:history="1">
        <w:r w:rsidR="001E420A">
          <w:rPr>
            <w:rStyle w:val="linkstyle"/>
          </w:rPr>
          <w:t>http://mp.cnfol.com/32282/article/1629864672-140011324.html</w:t>
        </w:r>
      </w:hyperlink>
    </w:p>
    <w:p w14:paraId="13273639" w14:textId="77777777" w:rsidR="003D74AA" w:rsidRDefault="003D74AA"/>
    <w:p w14:paraId="6257F296" w14:textId="77777777" w:rsidR="003D74AA" w:rsidRDefault="001E420A">
      <w:pPr>
        <w:pStyle w:val="2"/>
      </w:pPr>
      <w:bookmarkStart w:id="675" w:name="_Toc306"/>
      <w:r>
        <w:t>早盘评述及午后预测（8-25）【中金在线】</w:t>
      </w:r>
      <w:bookmarkEnd w:id="675"/>
    </w:p>
    <w:p w14:paraId="63024213" w14:textId="77777777" w:rsidR="003D74AA" w:rsidRDefault="003D74AA"/>
    <w:p w14:paraId="68ADCE15" w14:textId="77777777" w:rsidR="003D74AA" w:rsidRDefault="001E420A">
      <w:r>
        <w:rPr>
          <w:rStyle w:val="contentfont"/>
        </w:rPr>
        <w:t>前日预测“周三沪市，向上关注3510-3520点区间得失；若向上突破，在阻力位3520-3540点区间遇阻回落概率较大；强阻力位在3540-3550点区间。向下关注3500-3510点区间得失；若向下突破，在支撑位3480-3500点区间止跌反弹概率较大；强支撑位在3460-3480点区间，但不排除跌破强支撑之可能。”</w:t>
      </w:r>
    </w:p>
    <w:p w14:paraId="6EC7ED25" w14:textId="77777777" w:rsidR="003D74AA" w:rsidRDefault="003D74AA"/>
    <w:p w14:paraId="06E18567" w14:textId="77777777" w:rsidR="003D74AA" w:rsidRDefault="001E420A">
      <w:r>
        <w:rPr>
          <w:rStyle w:val="contentfont"/>
        </w:rPr>
        <w:t>第一小时以3517.92点开盘，探底3510.07点反弹；摸高3523.02点遇阻回落，以3513.14点报收。成交2586.11亿元收倒锤头小阴，与前日同比成交2638.63亿元收中阳略有放大，呈价升量增态势。显示在3520点上方多空分歧较大，资金逢高减仓意愿较强；而在3510点上方虽有资金勉力护盘，但观望气氛较浓。</w:t>
      </w:r>
    </w:p>
    <w:p w14:paraId="14C775B2" w14:textId="77777777" w:rsidR="003D74AA" w:rsidRDefault="003D74AA"/>
    <w:p w14:paraId="42FAE6C2" w14:textId="77777777" w:rsidR="003D74AA" w:rsidRDefault="001E420A">
      <w:r>
        <w:rPr>
          <w:rStyle w:val="contentfont"/>
        </w:rPr>
        <w:t>第二小时以3513.21点开盘，探底3512.54点反弹，以3526.49点报收。成交1074.07亿元收光头倒蜡烛小阳，较第一小时成交2586.11亿元收倒锤头小阴有大幅萎缩；与前日同比成交1373.83亿元收倒锤头小阳稍有萎缩，呈价升量减态势。显示在3510点上方仍有资金勉力护盘，而在3520点上方资金跟风追涨极为谨慎。</w:t>
      </w:r>
    </w:p>
    <w:p w14:paraId="2E738A0D" w14:textId="77777777" w:rsidR="003D74AA" w:rsidRDefault="003D74AA"/>
    <w:p w14:paraId="2183EBF1" w14:textId="77777777" w:rsidR="003D74AA" w:rsidRDefault="001E420A">
      <w:r>
        <w:rPr>
          <w:rStyle w:val="contentfont"/>
        </w:rPr>
        <w:t>今日沪市早盘高开探底走高。高开于3517.92点，在本博预测向上关注位3510-3520点区间，探底3510.07点止跌反弹；在本博阻力位3520-3540点区间，以3526.49点报收。收下影7.85点，实体8.57点的锤头小阳。涨12.02点，涨幅0.34%。成交3660.18亿元，与前日同比成交4012.46亿元收中长阳有明显萎缩，呈价升量减态势。显示在3510点上方虽有资金强力做多，而在3520点上方资金跟风追涨乏力，且多空分歧较大。资金净流出96.04亿元，较前日净流出3.61亿元有大幅放大。显示资金仍以流出为主，应警惕午后资金持续大幅流出杀跌之可能。早盘走势，符合本博预期。</w:t>
      </w:r>
    </w:p>
    <w:p w14:paraId="5CFF4082" w14:textId="77777777" w:rsidR="003D74AA" w:rsidRDefault="003D74AA"/>
    <w:p w14:paraId="475AB1C3" w14:textId="77777777" w:rsidR="003D74AA" w:rsidRDefault="001E420A">
      <w:r>
        <w:rPr>
          <w:rStyle w:val="contentfont"/>
        </w:rPr>
        <w:t>深成指净流出165.21亿元，较前日净流114.86亿元略有放大；创业板净流出68.74亿元，较前日净流出33.63亿元有超成倍放大；中小100净流出22.62亿元，将前日净流入15.47亿元尽数回吐。显示资金仍以流出为主，应警惕午后资金持续大幅流出杀跌之可能。深市弱于沪市，深成指跌0.28%，创业板跌0.27%，中小100跌0.32%。</w:t>
      </w:r>
    </w:p>
    <w:p w14:paraId="7D626D50" w14:textId="77777777" w:rsidR="003D74AA" w:rsidRDefault="003D74AA"/>
    <w:p w14:paraId="44089058" w14:textId="77777777" w:rsidR="003D74AA" w:rsidRDefault="001E420A">
      <w:r>
        <w:rPr>
          <w:rStyle w:val="contentfont"/>
        </w:rPr>
        <w:t>从今日盘面观察：早盘，有机硅类涨3.38%领涨，旅游酒店、民用航空、能源加工及公共设施类涨3.21-2.84%涨幅居前。信创概念类跌3.43%领跌，</w:t>
      </w:r>
      <w:r>
        <w:rPr>
          <w:rStyle w:val="bcontentfont"/>
        </w:rPr>
        <w:t>华为鸿蒙</w:t>
      </w:r>
      <w:r>
        <w:rPr>
          <w:rStyle w:val="contentfont"/>
        </w:rPr>
        <w:t>、RISC概念、ETC概念及通用航空类跌2.66-1.99%跌幅居前。权重及周期类股煤炭开采、有色金属、中石化系及黑色金属涨1.88-0.02%，券商、保险、银行及房地产跌1.44-0.17%。明晟中国”概念跌微多于涨、“京津冀”概念涨微多于跌，雄安新区概念跌微多于涨。盘中个股涨多跌少。</w:t>
      </w:r>
    </w:p>
    <w:p w14:paraId="17966A98" w14:textId="77777777" w:rsidR="003D74AA" w:rsidRDefault="003D74AA"/>
    <w:p w14:paraId="00840EE8" w14:textId="77777777" w:rsidR="003D74AA" w:rsidRDefault="001E420A">
      <w:r>
        <w:rPr>
          <w:rStyle w:val="contentfont"/>
        </w:rPr>
        <w:t>从纯技术面考察，日线KDJ技术指标抬头向上，虽有向上欲望，或向上时空有限。各短线分时KDJ指标，15分钟顶背离半空抬头向上，虽有向下欲望，或向上时空有限；30分钟顶背离高位钝化，筑顶迹象明显，向下调整在即；60分钟趋势向上，滞涨迹象明显，向上时空有限。</w:t>
      </w:r>
    </w:p>
    <w:p w14:paraId="653C8AE8" w14:textId="77777777" w:rsidR="003D74AA" w:rsidRDefault="003D74AA"/>
    <w:p w14:paraId="5EA9E210" w14:textId="77777777" w:rsidR="003D74AA" w:rsidRDefault="001E420A">
      <w:r>
        <w:rPr>
          <w:rStyle w:val="contentfont"/>
        </w:rPr>
        <w:t>预测午后，视权重及周期类股脸色而定，向上关注3530-3540点阻力，向下关注3500点得失，冲高回落收星概率较大，但不排除收阴之可能。</w:t>
      </w:r>
    </w:p>
    <w:p w14:paraId="365267D0" w14:textId="77777777" w:rsidR="003D74AA" w:rsidRDefault="003D74AA"/>
    <w:p w14:paraId="126574E6" w14:textId="77777777" w:rsidR="003D74AA" w:rsidRDefault="001E420A">
      <w:r>
        <w:rPr>
          <w:rStyle w:val="contentfont"/>
        </w:rPr>
        <w:t>操作策略，早盘沪市缩量震荡收阳，权重及周期类股强弱各异现分化，煤炭开采、有色金属及黑色金属探底反弹持续走高；金融及房地产冲高回落、探底反弹，跟风追涨宜慎。近期大资金稳住指数炒个股，板块切换频繁，有计划逢高减仓迹象明显。日线级别的向下调整仍有时空，反弹不改向下趋势。周KDJ技术指标趋势向下，半空横向整理但向下趋势明显；MACD绿柱线放大，黄白线发散向下，持续向下概率较大。月KDJ技术指标趋势向下，MACD红柱线持续萎缩，黄白线开口收敛即将死叉，向下欲望强烈，持续向下概率较大。中、长期投资风险加大，稳健投资者尊重趋势跟风追涨宜慎，以观望为主；短线投资者低吸高抛快进快出为宜，警惕被套在半山腰。“没有不散的宴席”，视成交量配合股指运行方向顺势而为。</w:t>
      </w:r>
    </w:p>
    <w:p w14:paraId="59426954" w14:textId="77777777" w:rsidR="003D74AA" w:rsidRDefault="003D74AA"/>
    <w:p w14:paraId="63CFAA2F" w14:textId="77777777" w:rsidR="003D74AA" w:rsidRDefault="001E420A">
      <w:r>
        <w:rPr>
          <w:rStyle w:val="contentfont"/>
        </w:rPr>
        <w:t>本博是人不是神，纯为积累经验和教训的个人看盘日志，仅根据技术指标客观描述大盘演绎趋势。国内股市是政策市，技术分析测市本身就有一定的局限和不确定性，加之市场中有庄家随时控盘，更加重了预测的难度。散户在股市中博弈，确保本金安全始终是第一要务！应采取“防守反击”策略，在“阻力位”及其上方不追涨，越涨越卖；在支撑位及其下方不杀跌，越跌越买。以“低吸高抛”方式在力求不亏或少亏基础上，再以“积沙成塔”方式寻求盈利。本预测以风险防范为主，在防范中寻找盈利机会指导自己操作，其分享仅供参考无意误导他人。偶有误判，在所难免，敬请谅解！据此操作盈亏自负！若阅后对你有益，能不吝点赞或分享，即是对本博的支持与鼓励，在此深表感谢！</w:t>
      </w:r>
    </w:p>
    <w:p w14:paraId="30C0B1C7" w14:textId="77777777" w:rsidR="003D74AA" w:rsidRDefault="003D74AA"/>
    <w:p w14:paraId="6B70FDED" w14:textId="77777777" w:rsidR="003D74AA" w:rsidRDefault="00B805F3">
      <w:hyperlink w:anchor="MyCatalogue" w:history="1">
        <w:r w:rsidR="001E420A">
          <w:rPr>
            <w:rStyle w:val="gotoCatalogue"/>
          </w:rPr>
          <w:t>返回目录</w:t>
        </w:r>
      </w:hyperlink>
      <w:r w:rsidR="001E420A">
        <w:br w:type="page"/>
      </w:r>
    </w:p>
    <w:p w14:paraId="68CA56BF" w14:textId="77777777" w:rsidR="003D74AA" w:rsidRDefault="001E420A">
      <w:r>
        <w:rPr>
          <w:rFonts w:eastAsia="Microsoft JhengHei"/>
        </w:rPr>
        <w:t xml:space="preserve"> | 2021-08-25 | </w:t>
      </w:r>
      <w:hyperlink r:id="rId619" w:history="1">
        <w:r>
          <w:rPr>
            <w:rFonts w:eastAsia="Microsoft JhengHei"/>
          </w:rPr>
          <w:t>证券之星</w:t>
        </w:r>
      </w:hyperlink>
      <w:r>
        <w:t xml:space="preserve"> | </w:t>
      </w:r>
    </w:p>
    <w:p w14:paraId="356EBBB9" w14:textId="77777777" w:rsidR="003D74AA" w:rsidRDefault="00B805F3">
      <w:hyperlink r:id="rId620" w:history="1">
        <w:r w:rsidR="001E420A">
          <w:rPr>
            <w:rStyle w:val="linkstyle"/>
          </w:rPr>
          <w:t>https://stock.stockstar.com/RB2021082500001665.shtml</w:t>
        </w:r>
      </w:hyperlink>
    </w:p>
    <w:p w14:paraId="742475FB" w14:textId="77777777" w:rsidR="003D74AA" w:rsidRDefault="003D74AA"/>
    <w:p w14:paraId="35CF0CDB" w14:textId="77777777" w:rsidR="003D74AA" w:rsidRDefault="001E420A">
      <w:pPr>
        <w:pStyle w:val="2"/>
      </w:pPr>
      <w:bookmarkStart w:id="676" w:name="_Toc307"/>
      <w:r>
        <w:t>欣锐科技董秘回复：欣锐科技十六载专注于大功率电力电子能量转换技术的创新，经过多年的发展，公司由新能源汽车业务板块，逐步发展为新能源汽车板块、氢能与燃料电池板块和高端装备制造板块协同发展的良好格局。公司技术具备进一步延伸和业务拓展的能力，公司【证券之星】</w:t>
      </w:r>
      <w:bookmarkEnd w:id="676"/>
    </w:p>
    <w:p w14:paraId="632CEBF9" w14:textId="77777777" w:rsidR="003D74AA" w:rsidRDefault="003D74AA"/>
    <w:p w14:paraId="4D65950F" w14:textId="77777777" w:rsidR="003D74AA" w:rsidRDefault="001E420A">
      <w:r>
        <w:rPr>
          <w:rStyle w:val="contentfont"/>
        </w:rPr>
        <w:t>欣锐科技(300745)08月25日在投资者关系平台上答复了投资者关心的问题。</w:t>
      </w:r>
    </w:p>
    <w:p w14:paraId="4D1445FA" w14:textId="77777777" w:rsidR="003D74AA" w:rsidRDefault="003D74AA"/>
    <w:p w14:paraId="1DCD6662" w14:textId="77777777" w:rsidR="003D74AA" w:rsidRDefault="001E420A">
      <w:r>
        <w:rPr>
          <w:rStyle w:val="contentfont"/>
        </w:rPr>
        <w:t>投资者：董秘您好，请问贵司的产品有无用在储能领域，谢谢</w:t>
      </w:r>
    </w:p>
    <w:p w14:paraId="6BDD79EB" w14:textId="77777777" w:rsidR="003D74AA" w:rsidRDefault="003D74AA"/>
    <w:p w14:paraId="2A9B0EAE" w14:textId="77777777" w:rsidR="003D74AA" w:rsidRDefault="001E420A">
      <w:r>
        <w:rPr>
          <w:rStyle w:val="contentfont"/>
        </w:rPr>
        <w:t>欣锐科技董秘：尊敬的投资者您好，欣锐科技十六载专注于大功率电力电子能量转换技术的创新，经过多年的发展，公司由新能源汽车业务板块，逐步发展为新能源汽车板块、氢能与燃料电池板块和高端装备制造板块协同发展的良好格局。公司技术具备进一步延伸和业务拓展的能力，公司将结合战略布局、产业协同、市场格局等情况把握发展契机。公司业务发展的具体情况，将通过公告方式向股东及时报告。感谢您对公司的关注。</w:t>
      </w:r>
    </w:p>
    <w:p w14:paraId="198EE8AE" w14:textId="77777777" w:rsidR="003D74AA" w:rsidRDefault="003D74AA"/>
    <w:p w14:paraId="1A8108EB" w14:textId="77777777" w:rsidR="003D74AA" w:rsidRDefault="001E420A">
      <w:r>
        <w:rPr>
          <w:rStyle w:val="contentfont"/>
        </w:rPr>
        <w:t>欣锐科技2021中报显示，公司主营收入3.9亿元，同比上升238.82%；归母净利润1087.87万元，同比上升111.08%；扣非净利润81.56万元，同比上升100.76%；负债率44.23%，投资收益156.36万元，财务费用424.91万元，毛利率21.65%。</w:t>
      </w:r>
    </w:p>
    <w:p w14:paraId="633FF191" w14:textId="77777777" w:rsidR="003D74AA" w:rsidRDefault="003D74AA"/>
    <w:p w14:paraId="27232B7B" w14:textId="77777777" w:rsidR="003D74AA" w:rsidRDefault="001E420A">
      <w:r>
        <w:rPr>
          <w:rStyle w:val="contentfont"/>
        </w:rPr>
        <w:t>欣锐科技主营业务：电力电子技术、实时控制技术、网络化监控技术、电气系统类产品的技术研发和销售及其它相关产品的技术咨询服务(以上均不含限制项目);经营进出口业务(法律、法规禁止的项目除外、限制的项目须取得许可后方可经营);电动车车载充电机、电动汽车车用DC/DC变换器、LED路灯/室内灯、风力发电机控制器的生产与销售。</w:t>
      </w:r>
    </w:p>
    <w:p w14:paraId="0B47E56E" w14:textId="77777777" w:rsidR="003D74AA" w:rsidRDefault="003D74AA"/>
    <w:p w14:paraId="603954F9" w14:textId="77777777" w:rsidR="003D74AA" w:rsidRDefault="001E420A">
      <w:r>
        <w:rPr>
          <w:rStyle w:val="contentfont"/>
        </w:rPr>
        <w:t>公司董事长为吴壬华。吴壬华先生:1962年11月出生,中国国籍,无境外永久居留权,博士学历,高级工程师,1978年9月至1989年8月就读于清华大学电机工程系，分别获工学学士、工学硕士及工学博士学位，并荣获清华大学“优秀博士论文”证书和“优秀博士毕业生”证书；1991年9月至1993年6月，在日本九州大学工学部电子工学科担任访问学者；1993年7月至1997年2月，就职于日本NEMIC-LAMBDA株式会社（现名为TDK-Lambda株式会社）技术本部，担任高级工程师；1997年2月至2004年12月，就职于深圳市</w:t>
      </w:r>
      <w:r>
        <w:rPr>
          <w:rStyle w:val="bcontentfont"/>
        </w:rPr>
        <w:t>华为</w:t>
      </w:r>
      <w:r>
        <w:rPr>
          <w:rStyle w:val="contentfont"/>
        </w:rPr>
        <w:t>电气有限公司（后更名为“维谛技术有限公司”），担任副总裁等职务；2005年1月创办深圳欣锐科技股份有限公司，现任董事长兼总经理。</w:t>
      </w:r>
    </w:p>
    <w:p w14:paraId="127DAE26" w14:textId="77777777" w:rsidR="003D74AA" w:rsidRDefault="003D74AA"/>
    <w:p w14:paraId="7A8EAB89" w14:textId="77777777" w:rsidR="003D74AA" w:rsidRDefault="00B805F3">
      <w:hyperlink w:anchor="MyCatalogue" w:history="1">
        <w:r w:rsidR="001E420A">
          <w:rPr>
            <w:rStyle w:val="gotoCatalogue"/>
          </w:rPr>
          <w:t>返回目录</w:t>
        </w:r>
      </w:hyperlink>
      <w:r w:rsidR="001E420A">
        <w:br w:type="page"/>
      </w:r>
    </w:p>
    <w:p w14:paraId="4E57AEC4" w14:textId="77777777" w:rsidR="003D74AA" w:rsidRDefault="001E420A">
      <w:r>
        <w:rPr>
          <w:rFonts w:eastAsia="Microsoft JhengHei"/>
        </w:rPr>
        <w:t xml:space="preserve"> | 2021-08-25 | </w:t>
      </w:r>
      <w:hyperlink r:id="rId621" w:history="1">
        <w:r>
          <w:rPr>
            <w:rFonts w:eastAsia="Microsoft JhengHei"/>
          </w:rPr>
          <w:t>证券之星</w:t>
        </w:r>
      </w:hyperlink>
      <w:r>
        <w:t xml:space="preserve"> | </w:t>
      </w:r>
    </w:p>
    <w:p w14:paraId="14D862C2" w14:textId="77777777" w:rsidR="003D74AA" w:rsidRDefault="00B805F3">
      <w:hyperlink r:id="rId622" w:history="1">
        <w:r w:rsidR="001E420A">
          <w:rPr>
            <w:rStyle w:val="linkstyle"/>
          </w:rPr>
          <w:t>https://finance.stockstar.com/IG2021082500002419.shtml</w:t>
        </w:r>
      </w:hyperlink>
    </w:p>
    <w:p w14:paraId="4C515FE0" w14:textId="77777777" w:rsidR="003D74AA" w:rsidRDefault="003D74AA"/>
    <w:p w14:paraId="68D80571" w14:textId="77777777" w:rsidR="003D74AA" w:rsidRDefault="001E420A">
      <w:pPr>
        <w:pStyle w:val="2"/>
      </w:pPr>
      <w:bookmarkStart w:id="677" w:name="_Toc308"/>
      <w:r>
        <w:t>市值从79亿到7.9亿，“脚踝斩”的容联云上市半年在做什么？【证券之星】</w:t>
      </w:r>
      <w:bookmarkEnd w:id="677"/>
    </w:p>
    <w:p w14:paraId="42559D90" w14:textId="77777777" w:rsidR="003D74AA" w:rsidRDefault="003D74AA"/>
    <w:p w14:paraId="698A6B29" w14:textId="77777777" w:rsidR="003D74AA" w:rsidRDefault="001E420A">
      <w:r>
        <w:rPr>
          <w:rStyle w:val="contentfont"/>
        </w:rPr>
        <w:t>（原标题：市值从79亿到7.9亿，“脚踝斩”的容联云上市半年在做什么？）</w:t>
      </w:r>
    </w:p>
    <w:p w14:paraId="7E3DF987" w14:textId="77777777" w:rsidR="003D74AA" w:rsidRDefault="003D74AA"/>
    <w:p w14:paraId="2A9AB6FE" w14:textId="77777777" w:rsidR="003D74AA" w:rsidRDefault="001E420A">
      <w:r>
        <w:rPr>
          <w:rStyle w:val="contentfont"/>
        </w:rPr>
        <w:t>文/晴天</w:t>
      </w:r>
    </w:p>
    <w:p w14:paraId="0C6AE6FF" w14:textId="77777777" w:rsidR="003D74AA" w:rsidRDefault="003D74AA"/>
    <w:p w14:paraId="7C2C8B5E" w14:textId="77777777" w:rsidR="003D74AA" w:rsidRDefault="001E420A">
      <w:r>
        <w:rPr>
          <w:rStyle w:val="contentfont"/>
        </w:rPr>
        <w:t>出品 / 节点财经</w:t>
      </w:r>
    </w:p>
    <w:p w14:paraId="53EB80F8" w14:textId="77777777" w:rsidR="003D74AA" w:rsidRDefault="003D74AA"/>
    <w:p w14:paraId="0CBF929F" w14:textId="77777777" w:rsidR="003D74AA" w:rsidRDefault="001E420A">
      <w:r>
        <w:rPr>
          <w:rStyle w:val="contentfont"/>
        </w:rPr>
        <w:t>今年2月，通讯云服务商容联云通讯（RAAS，以下简称容联云）成功在纽约证券交易所挂牌上市。上市首日股价报收48美元/股，上涨200%，总市值达79亿美元（约合506亿人民币）。盘中涨幅一度突破260%，市值最高超过600亿元（人民币，下同）。</w:t>
      </w:r>
    </w:p>
    <w:p w14:paraId="2C68A026" w14:textId="77777777" w:rsidR="003D74AA" w:rsidRDefault="003D74AA"/>
    <w:p w14:paraId="44D4A919" w14:textId="77777777" w:rsidR="003D74AA" w:rsidRDefault="001E420A">
      <w:r>
        <w:rPr>
          <w:rStyle w:val="contentfont"/>
        </w:rPr>
        <w:t>可惜好景不长，容联云很快走下了神坛，此后股价一路下跌。6月，容联云发布Q1财报，股价已经跌至8美元上下，但这一状况仍未停止，近期发布Q2财报后，股价至今已经跌至4美元上下徘徊，总市值为7.94亿美元 （截至8月24日收盘），相较于上市第一天的79亿美元，容联云仅仅剩下了一个零头。</w:t>
      </w:r>
    </w:p>
    <w:p w14:paraId="2D67EF03" w14:textId="77777777" w:rsidR="003D74AA" w:rsidRDefault="003D74AA"/>
    <w:p w14:paraId="07491225" w14:textId="77777777" w:rsidR="003D74AA" w:rsidRDefault="001E420A">
      <w:r>
        <w:rPr>
          <w:rStyle w:val="contentfont"/>
        </w:rPr>
        <w:t>对此，容联云对节点财经表示，“照一些第三方媒体的观点，容联云股价表现不佳，很大的一部分原因或是公司上市时正值全球资本市场处于牛市，全球主要国家货币超发导致市场做多情绪高昂。然而，近几月来伴随市场风险偏好下移，中概股普遍遭遇卖压，市场恐慌情绪弥漫。受复杂多变的外部环境影响，容联云的股价亦有所波动。”</w:t>
      </w:r>
    </w:p>
    <w:p w14:paraId="1949D6EE" w14:textId="77777777" w:rsidR="003D74AA" w:rsidRDefault="003D74AA"/>
    <w:p w14:paraId="40C738DC" w14:textId="77777777" w:rsidR="003D74AA" w:rsidRDefault="001E420A">
      <w:r>
        <w:rPr>
          <w:rStyle w:val="contentfont"/>
        </w:rPr>
        <w:t>曾经辉煌一时的“中国版Twilio”，拿什么拯救自己的股价？</w:t>
      </w:r>
    </w:p>
    <w:p w14:paraId="35DD25F1" w14:textId="77777777" w:rsidR="003D74AA" w:rsidRDefault="003D74AA"/>
    <w:p w14:paraId="0005561D" w14:textId="77777777" w:rsidR="003D74AA" w:rsidRDefault="001E420A">
      <w:r>
        <w:rPr>
          <w:rStyle w:val="contentfont"/>
        </w:rPr>
        <w:t>/ 01 /</w:t>
      </w:r>
    </w:p>
    <w:p w14:paraId="67C5358E" w14:textId="77777777" w:rsidR="003D74AA" w:rsidRDefault="003D74AA"/>
    <w:p w14:paraId="13A46A12" w14:textId="77777777" w:rsidR="003D74AA" w:rsidRDefault="001E420A">
      <w:r>
        <w:rPr>
          <w:rStyle w:val="contentfont"/>
        </w:rPr>
        <w:t>短信验证码的生意</w:t>
      </w:r>
    </w:p>
    <w:p w14:paraId="258601F1" w14:textId="77777777" w:rsidR="003D74AA" w:rsidRDefault="003D74AA"/>
    <w:p w14:paraId="21054661" w14:textId="77777777" w:rsidR="003D74AA" w:rsidRDefault="001E420A">
      <w:r>
        <w:rPr>
          <w:rStyle w:val="contentfont"/>
        </w:rPr>
        <w:t>消费者也许很难理解容联云的业务，但却一定收到过他的服务信息。日常生活中，登陆App的验证短信，收快递时的短信，都是容联云的业务范畴。</w:t>
      </w:r>
    </w:p>
    <w:p w14:paraId="6269CA2F" w14:textId="77777777" w:rsidR="003D74AA" w:rsidRDefault="003D74AA"/>
    <w:p w14:paraId="0F7E49D7" w14:textId="77777777" w:rsidR="003D74AA" w:rsidRDefault="001E420A">
      <w:r>
        <w:rPr>
          <w:rStyle w:val="contentfont"/>
        </w:rPr>
        <w:t>诸如此类服务，都涵盖在通讯云的范畴内。不仅是个人日常生活，在工作中，互动直播、视频会议等场景，满足实时的通信需求，都是通讯云的作用范围。</w:t>
      </w:r>
    </w:p>
    <w:p w14:paraId="7AE36BA2" w14:textId="77777777" w:rsidR="003D74AA" w:rsidRDefault="003D74AA"/>
    <w:p w14:paraId="01A51E57" w14:textId="77777777" w:rsidR="003D74AA" w:rsidRDefault="001E420A">
      <w:r>
        <w:rPr>
          <w:rStyle w:val="contentfont"/>
        </w:rPr>
        <w:t>2013年，37岁的孙昌勋创办了容联云，创业之初，容联云的商业模式就是将通讯能力打包成API接口与SDK，卖给企业降低他们的使用门槛。这种模式简单理解，就是参与者主要做转售业务，以短信为主，还包括语音、流量。譬如，APP的短信验证、语音电话的转接服务等等。</w:t>
      </w:r>
    </w:p>
    <w:p w14:paraId="3689A614" w14:textId="77777777" w:rsidR="003D74AA" w:rsidRDefault="003D74AA"/>
    <w:p w14:paraId="59B52921" w14:textId="77777777" w:rsidR="003D74AA" w:rsidRDefault="001E420A">
      <w:r>
        <w:rPr>
          <w:rStyle w:val="contentfont"/>
        </w:rPr>
        <w:t>如今，短信验证服务深入到每个人的日常生活，但当时，这还是一个不大的市场。前瞻产业研究院数据显示，2015年，全球互联网通讯云的市场规模仅为5.7亿美元，到2018年时也仅仅攀升至16.1亿美元。</w:t>
      </w:r>
    </w:p>
    <w:p w14:paraId="15F7B075" w14:textId="77777777" w:rsidR="003D74AA" w:rsidRDefault="003D74AA"/>
    <w:p w14:paraId="5A392755" w14:textId="77777777" w:rsidR="003D74AA" w:rsidRDefault="001E420A">
      <w:r>
        <w:rPr>
          <w:rStyle w:val="contentfont"/>
        </w:rPr>
        <w:t>直到2019年开始，通讯云的市场才开始有了起色，2020更是叠加居家办公的刚需，疫情刺激企业增加云使用量在2020年规模突破40亿美元。其中，增长最快的就是PaaS层，四年符合增长超过20%。而这也是容联云最早切入行业的方式。</w:t>
      </w:r>
    </w:p>
    <w:p w14:paraId="5DA6D5DF" w14:textId="77777777" w:rsidR="003D74AA" w:rsidRDefault="003D74AA"/>
    <w:p w14:paraId="6467BEBA" w14:textId="77777777" w:rsidR="003D74AA" w:rsidRDefault="001E420A">
      <w:r>
        <w:rPr>
          <w:rStyle w:val="contentfont"/>
        </w:rPr>
        <w:t>之所以选择这个角度，不仅是企业倾向于选择使用PaaS作为应用平台，更重要的是，互联网的发展，让社交、直播游戏都有了音视频场景，加上电商直播的发展，也加速了互联网通讯云渗透到以直播为首的工具型应用中。</w:t>
      </w:r>
    </w:p>
    <w:p w14:paraId="7B0CC2ED" w14:textId="77777777" w:rsidR="003D74AA" w:rsidRDefault="003D74AA"/>
    <w:p w14:paraId="339F0ABD" w14:textId="77777777" w:rsidR="003D74AA" w:rsidRDefault="001E420A">
      <w:r>
        <w:rPr>
          <w:rStyle w:val="contentfont"/>
        </w:rPr>
        <w:t>不过，如果仅仅做短信验证这样的服务，门槛并不高。为此，容联云也从PaaS逐步延伸至SaaS，并引入了AI与大数据技术，先后推出了中型企业标准云客服及呼叫中心SaaS七陌云客服，服务于专有云、私有化部署的中大型企业的企业UC解决方案，高端定制化大型企业呼叫中心SaaS及AI SaaS、AI文本机器人和AI语音机器人以及智能视频会议SaaS。</w:t>
      </w:r>
    </w:p>
    <w:p w14:paraId="776BCC40" w14:textId="77777777" w:rsidR="003D74AA" w:rsidRDefault="003D74AA"/>
    <w:p w14:paraId="7D879A0C" w14:textId="77777777" w:rsidR="003D74AA" w:rsidRDefault="001E420A">
      <w:r>
        <w:rPr>
          <w:rStyle w:val="contentfont"/>
        </w:rPr>
        <w:t>容联云CEO孙昌勋表示，“在产品层面，容联云的核心优势是不仅能提供覆盖电话、短信、网站、微信等新媒体的全渠道的用户触达能力，同时通过AI+通讯的技术，如AI智能外呼、AI社群运营等，让企业与用户的链接更加高效和精准。”</w:t>
      </w:r>
    </w:p>
    <w:p w14:paraId="562DC6A7" w14:textId="77777777" w:rsidR="003D74AA" w:rsidRDefault="003D74AA"/>
    <w:p w14:paraId="352ADE18" w14:textId="77777777" w:rsidR="003D74AA" w:rsidRDefault="001E420A">
      <w:r>
        <w:rPr>
          <w:rStyle w:val="contentfont"/>
        </w:rPr>
        <w:t>看上去产品线虽然更为丰富，但是从营销层面看，容联云的赚钱能力并不高。</w:t>
      </w:r>
    </w:p>
    <w:p w14:paraId="48970800" w14:textId="77777777" w:rsidR="003D74AA" w:rsidRDefault="003D74AA"/>
    <w:p w14:paraId="651AB433" w14:textId="77777777" w:rsidR="003D74AA" w:rsidRDefault="001E420A">
      <w:r>
        <w:rPr>
          <w:rStyle w:val="contentfont"/>
        </w:rPr>
        <w:t>2018-2021中报，容联云营业总收入分别为：5.01亿元、6.50亿元、7.68亿元、4.78亿元。从营收看，小步慢走，仍是向上趋势，但亏损面也在随之扩大。2018-2021中报，亏损分别为1.39亿元、1.75亿元、4.92亿元、2.78亿元。</w:t>
      </w:r>
    </w:p>
    <w:p w14:paraId="4C7FFE50" w14:textId="77777777" w:rsidR="003D74AA" w:rsidRDefault="003D74AA"/>
    <w:p w14:paraId="654C3194" w14:textId="77777777" w:rsidR="003D74AA" w:rsidRDefault="001E420A">
      <w:r>
        <w:rPr>
          <w:rStyle w:val="contentfont"/>
        </w:rPr>
        <w:t>值得一提的是，去年疫情，容联云无法到客户现场交付产品，近5亿巨额亏损尚且可以理解，但今年，全球互联网通讯云市场规模增速达到59.5%，中国作为疫情恢复最快的国家，在产品交付、收入规模和盈利方面理应表现更佳，但容联云仍然亏掉了营收的一半。或许，这也是二级市场上，容联云股价暴跌的根本原因。</w:t>
      </w:r>
    </w:p>
    <w:p w14:paraId="3716F7E6" w14:textId="77777777" w:rsidR="003D74AA" w:rsidRDefault="003D74AA"/>
    <w:p w14:paraId="0730F312" w14:textId="77777777" w:rsidR="003D74AA" w:rsidRDefault="001E420A">
      <w:r>
        <w:rPr>
          <w:rStyle w:val="contentfont"/>
        </w:rPr>
        <w:t>/ 02 /</w:t>
      </w:r>
    </w:p>
    <w:p w14:paraId="7BE9BC12" w14:textId="77777777" w:rsidR="003D74AA" w:rsidRDefault="003D74AA"/>
    <w:p w14:paraId="50E10A21" w14:textId="77777777" w:rsidR="003D74AA" w:rsidRDefault="001E420A">
      <w:r>
        <w:rPr>
          <w:rStyle w:val="contentfont"/>
        </w:rPr>
        <w:t>收购带动业务增长</w:t>
      </w:r>
    </w:p>
    <w:p w14:paraId="644E7D1C" w14:textId="77777777" w:rsidR="003D74AA" w:rsidRDefault="003D74AA"/>
    <w:p w14:paraId="3222954E" w14:textId="77777777" w:rsidR="003D74AA" w:rsidRDefault="001E420A">
      <w:r>
        <w:rPr>
          <w:rStyle w:val="contentfont"/>
        </w:rPr>
        <w:t>二级市场股价狂泻，容联云也在想法设法弥补。今年6月，容联云进行了品牌升级，品牌名正式由“容联云通讯”升级为“容联云”，新的品牌名称，带来了新的改变吗？</w:t>
      </w:r>
    </w:p>
    <w:p w14:paraId="73C6AE05" w14:textId="77777777" w:rsidR="003D74AA" w:rsidRDefault="003D74AA"/>
    <w:p w14:paraId="280EEA1B" w14:textId="77777777" w:rsidR="003D74AA" w:rsidRDefault="001E420A">
      <w:r>
        <w:rPr>
          <w:rStyle w:val="contentfont"/>
        </w:rPr>
        <w:t>容联云重视产品打造，从产品策略看，以通讯作为切入点，为BtoC企业提供新营销的SaaS服务。容联云从行业客户的营销场景出发，涵盖了从线索获取、营销转化、用户运营、销售管理、裂变复购、决策辅助等阶段的营销闭环。</w:t>
      </w:r>
    </w:p>
    <w:p w14:paraId="5F37E40D" w14:textId="77777777" w:rsidR="003D74AA" w:rsidRDefault="003D74AA"/>
    <w:p w14:paraId="7E34A32E" w14:textId="77777777" w:rsidR="003D74AA" w:rsidRDefault="001E420A">
      <w:r>
        <w:rPr>
          <w:rStyle w:val="contentfont"/>
        </w:rPr>
        <w:t>在产品层面，容联云的核心优势是不仅能提供覆盖电话、短信、网站、微信等新媒体的全渠道的用户触达能力，同时通过AI+通讯的技术，如AI智能外呼、AI社群运营等，让企业与用户的链接更加高效和精准。</w:t>
      </w:r>
    </w:p>
    <w:p w14:paraId="44652175" w14:textId="77777777" w:rsidR="003D74AA" w:rsidRDefault="003D74AA"/>
    <w:p w14:paraId="76C1682E" w14:textId="77777777" w:rsidR="003D74AA" w:rsidRDefault="001E420A">
      <w:r>
        <w:rPr>
          <w:rStyle w:val="contentfont"/>
        </w:rPr>
        <w:t>目前，容联云业务包括新营销服务云、产业数字云、政企智能云三大板块。分别对应的是腰部以下客户、头肩部客户和大央企与政府三类人群。而产品方面则包括CPaaS通讯能力（语音、短信等）、CC（智能云客服与云联络中心）、UC&amp;C（IM及企业移动门户、双录、CV）。</w:t>
      </w:r>
    </w:p>
    <w:p w14:paraId="74C6B561" w14:textId="77777777" w:rsidR="003D74AA" w:rsidRDefault="003D74AA"/>
    <w:p w14:paraId="06293012" w14:textId="77777777" w:rsidR="003D74AA" w:rsidRDefault="001E420A">
      <w:r>
        <w:rPr>
          <w:rStyle w:val="contentfont"/>
        </w:rPr>
        <w:t>今年Q2，容联云较为亮眼核心业务CC（云联络中心）增长超过105%，而CC的收入突破1亿元，目前，容联云CC+UC&amp;C业务收入占比超过50%。</w:t>
      </w:r>
    </w:p>
    <w:p w14:paraId="7525D051" w14:textId="77777777" w:rsidR="003D74AA" w:rsidRDefault="003D74AA"/>
    <w:p w14:paraId="46B5B2F4" w14:textId="77777777" w:rsidR="003D74AA" w:rsidRDefault="001E420A">
      <w:r>
        <w:rPr>
          <w:rStyle w:val="contentfont"/>
        </w:rPr>
        <w:t>但提到容联云的CC业务增长，不得不提今年3月完成的一笔收购。</w:t>
      </w:r>
    </w:p>
    <w:p w14:paraId="439F1A79" w14:textId="77777777" w:rsidR="003D74AA" w:rsidRDefault="003D74AA"/>
    <w:p w14:paraId="49C77A02" w14:textId="77777777" w:rsidR="003D74AA" w:rsidRDefault="001E420A">
      <w:r>
        <w:rPr>
          <w:rStyle w:val="contentfont"/>
        </w:rPr>
        <w:t>今年3月，容联云宣布完成了对客户关系管理软件（CRM）服务商过河兵科技的收购。</w:t>
      </w:r>
    </w:p>
    <w:p w14:paraId="04A087B4" w14:textId="77777777" w:rsidR="003D74AA" w:rsidRDefault="003D74AA"/>
    <w:p w14:paraId="1D82CA3A" w14:textId="77777777" w:rsidR="003D74AA" w:rsidRDefault="001E420A">
      <w:r>
        <w:rPr>
          <w:rStyle w:val="contentfont"/>
        </w:rPr>
        <w:t>过河兵并不是一家成立不久、缺乏历史背景的新项目，相反，这家企业已经创立近18年，在客户关键管理行业积累了大量客户资源，三大运营商、多家银行和保险公司都是过河兵的客户。</w:t>
      </w:r>
    </w:p>
    <w:p w14:paraId="3D94D1A3" w14:textId="77777777" w:rsidR="003D74AA" w:rsidRDefault="003D74AA"/>
    <w:p w14:paraId="113B2765" w14:textId="77777777" w:rsidR="003D74AA" w:rsidRDefault="001E420A">
      <w:r>
        <w:rPr>
          <w:rStyle w:val="contentfont"/>
        </w:rPr>
        <w:t>容联云为何选择过河兵？其实也很好理解，容联云虽然有研发能力，能生产产品，但是把产品推向客户进行销售，并帮助客户进行获客已经成了通讯云企业的重要竞争力。</w:t>
      </w:r>
    </w:p>
    <w:p w14:paraId="2563049E" w14:textId="77777777" w:rsidR="003D74AA" w:rsidRDefault="003D74AA"/>
    <w:p w14:paraId="62B4DA58" w14:textId="77777777" w:rsidR="003D74AA" w:rsidRDefault="001E420A">
      <w:r>
        <w:rPr>
          <w:rStyle w:val="contentfont"/>
        </w:rPr>
        <w:t>此前，容联云的CPO曾经表示，“企业数字化呈现一个大趋势，把联络中心与其业务系统，比如营销或获客、销售转化等环节打通，实现用户全生命周期的一体化服务。”</w:t>
      </w:r>
    </w:p>
    <w:p w14:paraId="4F293D9B" w14:textId="77777777" w:rsidR="003D74AA" w:rsidRDefault="003D74AA"/>
    <w:p w14:paraId="7C2D42C4" w14:textId="77777777" w:rsidR="003D74AA" w:rsidRDefault="001E420A">
      <w:r>
        <w:rPr>
          <w:rStyle w:val="contentfont"/>
        </w:rPr>
        <w:t>而上述提到的CC业务，一直被业务诟病，是毛利低、门槛低的业务。有了过河兵的加持，显然能在毛利方面有所提升。</w:t>
      </w:r>
    </w:p>
    <w:p w14:paraId="6F6742C6" w14:textId="77777777" w:rsidR="003D74AA" w:rsidRDefault="003D74AA"/>
    <w:p w14:paraId="6779A395" w14:textId="77777777" w:rsidR="003D74AA" w:rsidRDefault="001E420A">
      <w:r>
        <w:rPr>
          <w:rStyle w:val="contentfont"/>
        </w:rPr>
        <w:t>这种提升已经见到成效。据容联云透露，第二季度整合带来的收入约1370万元人民币。此外，容联云收入2.74亿元人民币，同比增长47.9％，环比增长33.9％，毛利率达43.1％。</w:t>
      </w:r>
    </w:p>
    <w:p w14:paraId="40857C7F" w14:textId="77777777" w:rsidR="003D74AA" w:rsidRDefault="003D74AA"/>
    <w:p w14:paraId="5C05E728" w14:textId="77777777" w:rsidR="003D74AA" w:rsidRDefault="001E420A">
      <w:r>
        <w:rPr>
          <w:rStyle w:val="contentfont"/>
        </w:rPr>
        <w:t>手持过河兵，容联云将低成本、低门槛的业务整合成更有竞争力的产品后，就能安然渡过云通讯的大河了吗？</w:t>
      </w:r>
    </w:p>
    <w:p w14:paraId="6981CD42" w14:textId="77777777" w:rsidR="003D74AA" w:rsidRDefault="003D74AA"/>
    <w:p w14:paraId="33AC541D" w14:textId="77777777" w:rsidR="003D74AA" w:rsidRDefault="001E420A">
      <w:r>
        <w:rPr>
          <w:rStyle w:val="contentfont"/>
        </w:rPr>
        <w:t>从目前看，河里还有一些“绊脚石”。</w:t>
      </w:r>
    </w:p>
    <w:p w14:paraId="7523AF07" w14:textId="77777777" w:rsidR="003D74AA" w:rsidRDefault="003D74AA"/>
    <w:p w14:paraId="74FE9F38" w14:textId="77777777" w:rsidR="003D74AA" w:rsidRDefault="001E420A">
      <w:r>
        <w:rPr>
          <w:rStyle w:val="contentfont"/>
        </w:rPr>
        <w:t>/ 03 /</w:t>
      </w:r>
    </w:p>
    <w:p w14:paraId="672F14F6" w14:textId="77777777" w:rsidR="003D74AA" w:rsidRDefault="003D74AA"/>
    <w:p w14:paraId="144417AF" w14:textId="77777777" w:rsidR="003D74AA" w:rsidRDefault="001E420A">
      <w:r>
        <w:rPr>
          <w:rStyle w:val="contentfont"/>
        </w:rPr>
        <w:t>赚钱却是为他人做嫁衣裳？</w:t>
      </w:r>
    </w:p>
    <w:p w14:paraId="134D40C9" w14:textId="77777777" w:rsidR="003D74AA" w:rsidRDefault="003D74AA"/>
    <w:p w14:paraId="15BB18F1" w14:textId="77777777" w:rsidR="003D74AA" w:rsidRDefault="001E420A">
      <w:r>
        <w:rPr>
          <w:rStyle w:val="contentfont"/>
        </w:rPr>
        <w:t>多年来，容联云伴随着营收小步增长，亏损却持续扩大，与成本支出有很大关联。</w:t>
      </w:r>
    </w:p>
    <w:p w14:paraId="45B898B0" w14:textId="77777777" w:rsidR="003D74AA" w:rsidRDefault="003D74AA"/>
    <w:p w14:paraId="55C6682F" w14:textId="77777777" w:rsidR="003D74AA" w:rsidRDefault="001E420A">
      <w:r>
        <w:rPr>
          <w:rStyle w:val="contentfont"/>
        </w:rPr>
        <w:t>先看近几年的研发费用，2020年Q1-2021年Q2，容联云研发支出分别为0.39亿元、0.37亿元、0.28亿元、0.53亿元、0.69亿元、0.62亿元。去年一整年加起来，也仅1.6亿。但去年亏了近5亿，剩下的钱去哪了？营业成本才是最重要的一环。</w:t>
      </w:r>
    </w:p>
    <w:p w14:paraId="3797C185" w14:textId="77777777" w:rsidR="003D74AA" w:rsidRDefault="003D74AA"/>
    <w:p w14:paraId="53E7DB1D" w14:textId="77777777" w:rsidR="003D74AA" w:rsidRDefault="001E420A">
      <w:r>
        <w:rPr>
          <w:rStyle w:val="contentfont"/>
        </w:rPr>
        <w:t>事实上，容联云大部分的营业成本都耗费在电信资源成本上。</w:t>
      </w:r>
    </w:p>
    <w:p w14:paraId="00CDD289" w14:textId="77777777" w:rsidR="003D74AA" w:rsidRDefault="003D74AA"/>
    <w:p w14:paraId="731293EE" w14:textId="77777777" w:rsidR="003D74AA" w:rsidRDefault="001E420A">
      <w:r>
        <w:rPr>
          <w:rStyle w:val="contentfont"/>
        </w:rPr>
        <w:t>2018-2020财年，容联云的电信资源成本分别为2.31亿元、2.93亿元、3.29亿元，收入成本占比分别为73.7%、76.4%、71.4%。</w:t>
      </w:r>
    </w:p>
    <w:p w14:paraId="2AC1FA37" w14:textId="77777777" w:rsidR="003D74AA" w:rsidRDefault="003D74AA"/>
    <w:p w14:paraId="6EA8CC72" w14:textId="77777777" w:rsidR="003D74AA" w:rsidRDefault="001E420A">
      <w:r>
        <w:rPr>
          <w:rStyle w:val="contentfont"/>
        </w:rPr>
        <w:t>分业务来看，低毛利的CPaaS占了大部分营业成本。2018-2020财年，来自CPaaS的收入成本分别为1.87亿元、2.46亿元、2.84亿元，收入成本占比分别为59.9%、64.3%、61.7%。据了解，该业务主要包括短信、语音呼叫、联营CPaaS等。也就是说，容联云需要从运营商处获得电信资源，客户才能够使用容联云通讯的解决方案，因此容联云在与三大运营商的议价能力方面存在劣势。</w:t>
      </w:r>
    </w:p>
    <w:p w14:paraId="5CB821A8" w14:textId="77777777" w:rsidR="003D74AA" w:rsidRDefault="003D74AA"/>
    <w:p w14:paraId="1EF007C5" w14:textId="77777777" w:rsidR="003D74AA" w:rsidRDefault="001E420A">
      <w:r>
        <w:rPr>
          <w:rStyle w:val="contentfont"/>
        </w:rPr>
        <w:t>如果不能降低这一成本，容联云也很难在短时间内快速抬高毛利。对应的，短信等CPaaS业务扩张的越快，交付的成本也将更高。这就导致了，容联云一边亏损一边成长的现状。</w:t>
      </w:r>
    </w:p>
    <w:p w14:paraId="7966CCF5" w14:textId="77777777" w:rsidR="003D74AA" w:rsidRDefault="003D74AA"/>
    <w:p w14:paraId="77D1BC46" w14:textId="77777777" w:rsidR="003D74AA" w:rsidRDefault="001E420A">
      <w:r>
        <w:rPr>
          <w:rStyle w:val="contentfont"/>
        </w:rPr>
        <w:t>如果说这是内部盈利结构问题，那么如今可谓已火烧眉毛。容联云的客户保留率开始降低。2018-2020财年，容联云基于美元的净客户保留率分别为135.7%、102.7%、86.8%。</w:t>
      </w:r>
    </w:p>
    <w:p w14:paraId="4430D193" w14:textId="77777777" w:rsidR="003D74AA" w:rsidRDefault="003D74AA"/>
    <w:p w14:paraId="1FE4CFE4" w14:textId="77777777" w:rsidR="003D74AA" w:rsidRDefault="001E420A">
      <w:r>
        <w:rPr>
          <w:rStyle w:val="contentfont"/>
        </w:rPr>
        <w:t>除了留存率下降，对于TO B行业而言，保持大客户的增长是最重要的成长指标。2018-2020年，容联云活跃客户数分别超过10200家、11500家和13039家企业，其中大企业客户分别为125家、152家和189家。从去年的规模占比看，1.3万家客户仅有不足200家大客户，大客户占比约为1.45%，占比较低。</w:t>
      </w:r>
    </w:p>
    <w:p w14:paraId="28082F5A" w14:textId="77777777" w:rsidR="003D74AA" w:rsidRDefault="003D74AA"/>
    <w:p w14:paraId="5D0D5B26" w14:textId="77777777" w:rsidR="003D74AA" w:rsidRDefault="001E420A">
      <w:r>
        <w:rPr>
          <w:rStyle w:val="contentfont"/>
        </w:rPr>
        <w:t>容联云曾在上市前的招股书中表示，自身的议价能力会受到大客户的制约。根据招股书，容联云通讯把年消费金额在10万美元以上的客户定义为大客户，由于容联云通讯的业务主要聚焦于大型企业，存在被要求大幅减价的可能。</w:t>
      </w:r>
    </w:p>
    <w:p w14:paraId="646E9745" w14:textId="77777777" w:rsidR="003D74AA" w:rsidRDefault="003D74AA"/>
    <w:p w14:paraId="01AE2370" w14:textId="77777777" w:rsidR="003D74AA" w:rsidRDefault="001E420A">
      <w:r>
        <w:rPr>
          <w:rStyle w:val="contentfont"/>
        </w:rPr>
        <w:t>目前，容联云的客户包括中国银行、兴业银行、国家电网、中石油、中石化、中车集团、现代汽车、腾讯、京东、今日头条、学而思等。随着教育行业的不断整顿，包括学而思在内的教育类大客户未来的留存率堪忧。</w:t>
      </w:r>
    </w:p>
    <w:p w14:paraId="10922C59" w14:textId="77777777" w:rsidR="003D74AA" w:rsidRDefault="003D74AA"/>
    <w:p w14:paraId="52BC0FB3" w14:textId="77777777" w:rsidR="003D74AA" w:rsidRDefault="001E420A">
      <w:r>
        <w:rPr>
          <w:rStyle w:val="contentfont"/>
        </w:rPr>
        <w:t>上市时，容联云是一直以美股云通信巨头Twilio为对标企业，上市前，容联云市值超25亿美元，是Twilio上市前估值2倍。但上市后，Twilio的股价与市值在不断攀升，截至8月24日收盘，市值已高达630.65亿美金，相当于90个容联云。最近的第一季度财报中，Twilio营收高达5.9亿美元，活跃客户更是有23.5万个，远远领先于全球同行。</w:t>
      </w:r>
    </w:p>
    <w:p w14:paraId="13B32DCE" w14:textId="77777777" w:rsidR="003D74AA" w:rsidRDefault="003D74AA"/>
    <w:p w14:paraId="5BF10144" w14:textId="77777777" w:rsidR="003D74AA" w:rsidRDefault="001E420A">
      <w:r>
        <w:rPr>
          <w:rStyle w:val="contentfont"/>
        </w:rPr>
        <w:t>当然，目前中国的云服务渗透率还落后美国，容联云在规模上和Twilio存在较大差距，一定程度上，也反映了中美云通讯市场整体差距和创业年限差距。</w:t>
      </w:r>
    </w:p>
    <w:p w14:paraId="47CA67D7" w14:textId="77777777" w:rsidR="003D74AA" w:rsidRDefault="003D74AA"/>
    <w:p w14:paraId="3AFE90A7" w14:textId="77777777" w:rsidR="003D74AA" w:rsidRDefault="001E420A">
      <w:r>
        <w:rPr>
          <w:rStyle w:val="contentfont"/>
        </w:rPr>
        <w:t>不仅有美股巨头，在中国市场，容联云除了有声网这样的细分领域的劲敌之外，还有诸如阿里云、</w:t>
      </w:r>
      <w:r>
        <w:rPr>
          <w:rStyle w:val="bcontentfont"/>
        </w:rPr>
        <w:t>华为</w:t>
      </w:r>
      <w:r>
        <w:rPr>
          <w:rStyle w:val="contentfont"/>
        </w:rPr>
        <w:t>这样的云服务商巨头在侧。未来，如果通讯商也重金投入到这一领域，对容联云的考验将越来越大。</w:t>
      </w:r>
    </w:p>
    <w:p w14:paraId="53001F93" w14:textId="77777777" w:rsidR="003D74AA" w:rsidRDefault="003D74AA"/>
    <w:p w14:paraId="46C81A20" w14:textId="77777777" w:rsidR="003D74AA" w:rsidRDefault="00B805F3">
      <w:hyperlink w:anchor="MyCatalogue" w:history="1">
        <w:r w:rsidR="001E420A">
          <w:rPr>
            <w:rStyle w:val="gotoCatalogue"/>
          </w:rPr>
          <w:t>返回目录</w:t>
        </w:r>
      </w:hyperlink>
      <w:r w:rsidR="001E420A">
        <w:br w:type="page"/>
      </w:r>
    </w:p>
    <w:p w14:paraId="059F21A8" w14:textId="77777777" w:rsidR="003D74AA" w:rsidRDefault="001E420A">
      <w:r>
        <w:rPr>
          <w:rFonts w:eastAsia="Microsoft JhengHei"/>
        </w:rPr>
        <w:t xml:space="preserve"> | 2021-08-25 | </w:t>
      </w:r>
      <w:hyperlink r:id="rId623" w:history="1">
        <w:r>
          <w:rPr>
            <w:rFonts w:eastAsia="Microsoft JhengHei"/>
          </w:rPr>
          <w:t>证券之星</w:t>
        </w:r>
      </w:hyperlink>
      <w:r>
        <w:t xml:space="preserve"> | </w:t>
      </w:r>
    </w:p>
    <w:p w14:paraId="44DAF050" w14:textId="77777777" w:rsidR="003D74AA" w:rsidRDefault="00B805F3">
      <w:hyperlink r:id="rId624" w:history="1">
        <w:r w:rsidR="001E420A">
          <w:rPr>
            <w:rStyle w:val="linkstyle"/>
          </w:rPr>
          <w:t>https://stock.stockstar.com/RB2021082500001431.shtml</w:t>
        </w:r>
      </w:hyperlink>
    </w:p>
    <w:p w14:paraId="1E421571" w14:textId="77777777" w:rsidR="003D74AA" w:rsidRDefault="003D74AA"/>
    <w:p w14:paraId="683D4480" w14:textId="77777777" w:rsidR="003D74AA" w:rsidRDefault="001E420A">
      <w:pPr>
        <w:pStyle w:val="2"/>
      </w:pPr>
      <w:bookmarkStart w:id="678" w:name="_Toc309"/>
      <w:r>
        <w:t>东兴证券：给予宝兰德买入评级【证券之星】</w:t>
      </w:r>
      <w:bookmarkEnd w:id="678"/>
    </w:p>
    <w:p w14:paraId="1179C209" w14:textId="77777777" w:rsidR="003D74AA" w:rsidRDefault="003D74AA"/>
    <w:p w14:paraId="07159D74" w14:textId="77777777" w:rsidR="003D74AA" w:rsidRDefault="001E420A">
      <w:r>
        <w:rPr>
          <w:rStyle w:val="contentfont"/>
        </w:rPr>
        <w:t>2021-08-25东兴证券股份有限公司孙业亮,王健辉,魏宗,刘蒙,张永嘉对宝兰德进行研究并发布了研究报告《信创放量，订单高增，业务持续拓展》，本报告对宝兰德给出买入评级，其2021-08-25收盘价为91.37元。</w:t>
      </w:r>
    </w:p>
    <w:p w14:paraId="634617DF" w14:textId="77777777" w:rsidR="003D74AA" w:rsidRDefault="003D74AA"/>
    <w:p w14:paraId="130EB0B6" w14:textId="77777777" w:rsidR="003D74AA" w:rsidRDefault="001E420A">
      <w:r>
        <w:rPr>
          <w:rStyle w:val="contentfont"/>
        </w:rPr>
        <w:t>宝兰德(688058)</w:t>
      </w:r>
    </w:p>
    <w:p w14:paraId="359E02C5" w14:textId="77777777" w:rsidR="003D74AA" w:rsidRDefault="003D74AA"/>
    <w:p w14:paraId="09DD1271" w14:textId="77777777" w:rsidR="003D74AA" w:rsidRDefault="001E420A">
      <w:r>
        <w:rPr>
          <w:rStyle w:val="contentfont"/>
        </w:rPr>
        <w:t>事件概述： 公司 8 月 23 日发布 2021 年中报， 公司上半年实现营业收入 0.87亿元，同比增长 169.30%；归母净利润 0.14 亿元，同比增长 238.32%；扣非净利润 0.11 亿元，同比增长 509.26%。</w:t>
      </w:r>
    </w:p>
    <w:p w14:paraId="0119287C" w14:textId="77777777" w:rsidR="003D74AA" w:rsidRDefault="003D74AA"/>
    <w:p w14:paraId="3D32CFB3" w14:textId="77777777" w:rsidR="003D74AA" w:rsidRDefault="001E420A">
      <w:r>
        <w:rPr>
          <w:rStyle w:val="contentfont"/>
        </w:rPr>
        <w:t>点评：</w:t>
      </w:r>
    </w:p>
    <w:p w14:paraId="6156D7C6" w14:textId="77777777" w:rsidR="003D74AA" w:rsidRDefault="003D74AA"/>
    <w:p w14:paraId="5BA0B2C0" w14:textId="77777777" w:rsidR="003D74AA" w:rsidRDefault="001E420A">
      <w:r>
        <w:rPr>
          <w:rStyle w:val="contentfont"/>
        </w:rPr>
        <w:t>经营管理向好， 上半年签单量高增。 随着信创产业逐步放量，宝兰德订单数量实现大幅增长，上半年公司签单金额同比增长 126.92%，签单数量同比增长 416.67%。 订单的增长带来公司业绩的大幅提升， 上半年公司分别实现营收、归母净利润 0.87、 0.14 亿元， 同比增长 169.30%、 238.32%。此外宝兰德毛、净利率分别为 96.13%、 16.13%， 同比变动-3.66、 +5.71pct。当前公司大幅增加销售、研发支出以拓展客户、优化产品，随着宝兰德与存量客户的合作深化以及产品矩阵的完善， 公司的盈利能力预期将会进一步提高。</w:t>
      </w:r>
    </w:p>
    <w:p w14:paraId="3EF65833" w14:textId="77777777" w:rsidR="003D74AA" w:rsidRDefault="003D74AA"/>
    <w:p w14:paraId="0BA27E50" w14:textId="77777777" w:rsidR="003D74AA" w:rsidRDefault="001E420A">
      <w:r>
        <w:rPr>
          <w:rStyle w:val="contentfont"/>
        </w:rPr>
        <w:t>丰富产品品类， 整合产品功能，推动业务落地。 公司不断丰富自己的产品矩阵，当前其中间件业务涵盖了基础类中间件、 数据类中间件、 云计算类中间件等等， 其智能运维业务不断补齐监控产品类别，实现全栈融合监控， 不断增强低代码开发能力以快速适应用户的需求变化。 宝兰德从用户角度梳理各产品功能定位，进一步规范统一技术架构，使产品的组合集成更为标准便捷，方便应对不同场景下的产品组合， 实现自身产品的强强联合，给用户提供一体化解决方案，从而推动业务的落地。</w:t>
      </w:r>
    </w:p>
    <w:p w14:paraId="73D4781C" w14:textId="77777777" w:rsidR="003D74AA" w:rsidRDefault="003D74AA"/>
    <w:p w14:paraId="3910BB17" w14:textId="77777777" w:rsidR="003D74AA" w:rsidRDefault="001E420A">
      <w:r>
        <w:rPr>
          <w:rStyle w:val="contentfont"/>
        </w:rPr>
        <w:t>电信领域进一步深化，政府、金融业务不断拓展， 积极拥抱</w:t>
      </w:r>
      <w:r>
        <w:rPr>
          <w:rStyle w:val="bcontentfont"/>
        </w:rPr>
        <w:t>华为</w:t>
      </w:r>
      <w:r>
        <w:rPr>
          <w:rStyle w:val="contentfont"/>
        </w:rPr>
        <w:t>生态。 宝兰德长期深耕于电信领域，其中间件产品在中国移动总部及多个省份核心业务系统的应用逐年增加， 其智能运维产品已在近 10 个省份落地。上半年公司电信行业签单金额同比增长 33.96%，签单数量同比增长 76.92%。在保持电信行业中间件产品市场份额稳步扩大的基础上， 公司在政府行业继续巩固存量市场，提高客户粘性；在金融行业不断推广自有中间件，产品应用于多家银行、保险、证券客户的系统当中。 公司积极推进行业生态建设，产品先后与国内硬件、操作系统、数据库等上百家上下游合作伙伴进行兼容性互认。 上半年公司成为了</w:t>
      </w:r>
      <w:r>
        <w:rPr>
          <w:rStyle w:val="bcontentfont"/>
        </w:rPr>
        <w:t>华为</w:t>
      </w:r>
      <w:r>
        <w:rPr>
          <w:rStyle w:val="contentfont"/>
        </w:rPr>
        <w:t>鲲鹏生态内的首家完成应用服务器产品基于鲲鹏技术实现全栈优化的中间件厂家，并成为</w:t>
      </w:r>
      <w:r>
        <w:rPr>
          <w:rStyle w:val="bcontentfont"/>
        </w:rPr>
        <w:t>华为</w:t>
      </w:r>
      <w:r>
        <w:rPr>
          <w:rStyle w:val="contentfont"/>
        </w:rPr>
        <w:t>早期通过 Validated 认证的厂家。</w:t>
      </w:r>
    </w:p>
    <w:p w14:paraId="51E63101" w14:textId="77777777" w:rsidR="003D74AA" w:rsidRDefault="003D74AA"/>
    <w:p w14:paraId="06F2D06E" w14:textId="77777777" w:rsidR="003D74AA" w:rsidRDefault="001E420A">
      <w:r>
        <w:rPr>
          <w:rStyle w:val="contentfont"/>
        </w:rPr>
        <w:t>核心逻辑：</w:t>
      </w:r>
    </w:p>
    <w:p w14:paraId="2C32B001" w14:textId="77777777" w:rsidR="003D74AA" w:rsidRDefault="003D74AA"/>
    <w:p w14:paraId="2F96D800" w14:textId="77777777" w:rsidR="003D74AA" w:rsidRDefault="001E420A">
      <w:r>
        <w:rPr>
          <w:rStyle w:val="contentfont"/>
        </w:rPr>
        <w:t>行业高景气， 信创产业开始放量。 在我国复工复产、 “新基建” 全面启动的背景下，各地信创项目开始大面积铺开， 全产业迎来了大踏步发展的机遇期。随着信息化建设逐步成熟， 电信、政企、金融等各行业对中间件的需求不断扩张，行业规模不断扩大。 随着技术水平的提升，国内厂商的技术短板已被逐渐填补， 并且其更能把握国内用户需求、对行业理解更为透彻，此前长期被 IBM、 Oracle 等国外龙头垄断的市场替代空间广阔。宝兰德作为国产中间件头部企业，预期将在高景气的行业背景下实现业绩高增。</w:t>
      </w:r>
    </w:p>
    <w:p w14:paraId="48E95656" w14:textId="77777777" w:rsidR="003D74AA" w:rsidRDefault="003D74AA"/>
    <w:p w14:paraId="3AA1EF05" w14:textId="77777777" w:rsidR="003D74AA" w:rsidRDefault="001E420A">
      <w:r>
        <w:rPr>
          <w:rStyle w:val="contentfont"/>
        </w:rPr>
        <w:t>产品实现好用易用，客户高粘性，行业壁垒稳固。 公司通过持续的研发投入掌握了多项关键核心技术， 产品矩阵不断完善， 产品性能不断提升，具备自主核心竞争力。中间件属于基础类平台产品，技术要求远高于面向行业的解决方案，需要开发商具备优秀的软件架构能力和底层技术研发能力。 由于软件基础架构的替代及更换成本较高，因此使用周期越长， 客户对产品及服务提供商的粘性就越强， 宝兰德的先发优势、存量政企客户积累、业务经验共同为公司构筑了较为深厚的发展壁垒。</w:t>
      </w:r>
    </w:p>
    <w:p w14:paraId="715B5B1F" w14:textId="77777777" w:rsidR="003D74AA" w:rsidRDefault="003D74AA"/>
    <w:p w14:paraId="58C398F7" w14:textId="77777777" w:rsidR="003D74AA" w:rsidRDefault="001E420A">
      <w:r>
        <w:rPr>
          <w:rStyle w:val="contentfont"/>
        </w:rPr>
        <w:t>公司盈利预测及投资评级： 我们预计公司 2021-2023 年归母净利润分别为1.20、 1.79、 2.85 亿元，对应 EPS 分别为 2.99、 4.47、 7.13 元。当前股价对应 PE 分别为 31、 21、 13 倍。 中间件行业国产化替代空间广阔，看好公司技术实力与客户拓展效率， 维持“强烈推荐”评级。</w:t>
      </w:r>
    </w:p>
    <w:p w14:paraId="62D01A5D" w14:textId="77777777" w:rsidR="003D74AA" w:rsidRDefault="003D74AA"/>
    <w:p w14:paraId="64904B6F" w14:textId="77777777" w:rsidR="003D74AA" w:rsidRDefault="001E420A">
      <w:r>
        <w:rPr>
          <w:rStyle w:val="contentfont"/>
        </w:rPr>
        <w:t>风险提示： 国产化替代进程不及预期， 政府客户拓展速度不及预期， 客户集中度高，行业竞争加剧等。</w:t>
      </w:r>
    </w:p>
    <w:p w14:paraId="0EAABF83" w14:textId="77777777" w:rsidR="003D74AA" w:rsidRDefault="003D74AA"/>
    <w:p w14:paraId="4781C46E" w14:textId="77777777" w:rsidR="003D74AA" w:rsidRDefault="00B805F3">
      <w:hyperlink w:anchor="MyCatalogue" w:history="1">
        <w:r w:rsidR="001E420A">
          <w:rPr>
            <w:rStyle w:val="gotoCatalogue"/>
          </w:rPr>
          <w:t>返回目录</w:t>
        </w:r>
      </w:hyperlink>
      <w:r w:rsidR="001E420A">
        <w:br w:type="page"/>
      </w:r>
    </w:p>
    <w:p w14:paraId="58598082" w14:textId="77777777" w:rsidR="003D74AA" w:rsidRDefault="001E420A">
      <w:r>
        <w:rPr>
          <w:rFonts w:eastAsia="Microsoft JhengHei"/>
        </w:rPr>
        <w:t xml:space="preserve"> | 2021-08-25 | </w:t>
      </w:r>
      <w:hyperlink r:id="rId625" w:history="1">
        <w:r>
          <w:rPr>
            <w:rFonts w:eastAsia="Microsoft JhengHei"/>
          </w:rPr>
          <w:t>智通财经</w:t>
        </w:r>
      </w:hyperlink>
      <w:r>
        <w:t xml:space="preserve"> | </w:t>
      </w:r>
      <w:r>
        <w:rPr>
          <w:rFonts w:eastAsia="Microsoft JhengHei"/>
        </w:rPr>
        <w:t>智通编选</w:t>
      </w:r>
    </w:p>
    <w:p w14:paraId="7CA3DF2D" w14:textId="77777777" w:rsidR="003D74AA" w:rsidRDefault="00B805F3">
      <w:hyperlink r:id="rId626" w:history="1">
        <w:r w:rsidR="001E420A">
          <w:rPr>
            <w:rStyle w:val="linkstyle"/>
          </w:rPr>
          <w:t>https://www.zhitongcaijing.com/content/detail/543412.html</w:t>
        </w:r>
      </w:hyperlink>
    </w:p>
    <w:p w14:paraId="35B5CD64" w14:textId="77777777" w:rsidR="003D74AA" w:rsidRDefault="003D74AA"/>
    <w:p w14:paraId="1A953B8A" w14:textId="77777777" w:rsidR="003D74AA" w:rsidRDefault="001E420A">
      <w:pPr>
        <w:pStyle w:val="2"/>
      </w:pPr>
      <w:bookmarkStart w:id="679" w:name="_Toc310"/>
      <w:r>
        <w:t>深挖“专精特新”20强龙头！【智通财经】</w:t>
      </w:r>
      <w:bookmarkEnd w:id="679"/>
    </w:p>
    <w:p w14:paraId="6A19D82D" w14:textId="77777777" w:rsidR="003D74AA" w:rsidRDefault="003D74AA"/>
    <w:p w14:paraId="7C871547" w14:textId="77777777" w:rsidR="003D74AA" w:rsidRDefault="001E420A">
      <w:r>
        <w:rPr>
          <w:rStyle w:val="contentfont"/>
        </w:rPr>
        <w:t>1978年，再次睁开眼看世界的中国急需学习发达国家先进的工业技术。</w:t>
      </w:r>
    </w:p>
    <w:p w14:paraId="65484A50" w14:textId="77777777" w:rsidR="003D74AA" w:rsidRDefault="003D74AA"/>
    <w:p w14:paraId="2157D347" w14:textId="77777777" w:rsidR="003D74AA" w:rsidRDefault="001E420A">
      <w:r>
        <w:rPr>
          <w:rStyle w:val="contentfont"/>
        </w:rPr>
        <w:t>该年10月，邓小平访问日本，他乘坐新干线列车，参观新日铁、日产汽车和松下电器。并亲自邀请“经营之神”松下幸之助帮助中国的现代化建设。</w:t>
      </w:r>
    </w:p>
    <w:p w14:paraId="41511A11" w14:textId="77777777" w:rsidR="003D74AA" w:rsidRDefault="003D74AA"/>
    <w:p w14:paraId="5F61DEC2" w14:textId="77777777" w:rsidR="003D74AA" w:rsidRDefault="001E420A">
      <w:r>
        <w:rPr>
          <w:rStyle w:val="contentfont"/>
        </w:rPr>
        <w:t>视察新日铁君津钢厂时，他问道：“能否帮中国建设一个比君津制铁所还好的钢铁厂?”董事长稻山嘉宽欣然接受，于是在新日铁的援建下，上海宝钢打下了第一根桩。</w:t>
      </w:r>
    </w:p>
    <w:p w14:paraId="48AB977C" w14:textId="77777777" w:rsidR="003D74AA" w:rsidRDefault="003D74AA"/>
    <w:p w14:paraId="79DF562C" w14:textId="77777777" w:rsidR="003D74AA" w:rsidRDefault="001E420A">
      <w:r>
        <w:rPr>
          <w:rStyle w:val="contentfont"/>
        </w:rPr>
        <w:t>他视察松下电器公司茨木工厂时问：“松下老先生，您能否为中国的现代化建设帮点忙?”</w:t>
      </w:r>
    </w:p>
    <w:p w14:paraId="07F9C5EE" w14:textId="77777777" w:rsidR="003D74AA" w:rsidRDefault="003D74AA"/>
    <w:p w14:paraId="142AFD53" w14:textId="77777777" w:rsidR="003D74AA" w:rsidRDefault="001E420A">
      <w:r>
        <w:rPr>
          <w:rStyle w:val="contentfont"/>
        </w:rPr>
        <w:t>“经营之神”松下幸之助当即许诺，在北京投资248亿日元，成立了松下彩色显像管有限公司，成为了80年代最大的中日合资企业。</w:t>
      </w:r>
    </w:p>
    <w:p w14:paraId="50452607" w14:textId="77777777" w:rsidR="003D74AA" w:rsidRDefault="003D74AA"/>
    <w:p w14:paraId="07D0C253" w14:textId="77777777" w:rsidR="003D74AA" w:rsidRDefault="001E420A">
      <w:r>
        <w:rPr>
          <w:rStyle w:val="contentfont"/>
        </w:rPr>
        <w:t>访问日本，让国人真正明白了“什么是现代化”。再次睁开眼看世界的中国，开始在对比中找差距。</w:t>
      </w:r>
    </w:p>
    <w:p w14:paraId="6EBB8D37" w14:textId="77777777" w:rsidR="003D74AA" w:rsidRDefault="003D74AA"/>
    <w:p w14:paraId="2C25777C" w14:textId="77777777" w:rsidR="003D74AA" w:rsidRDefault="001E420A">
      <w:r>
        <w:rPr>
          <w:rStyle w:val="contentfont"/>
        </w:rPr>
        <w:t>这次访问，也再一次明确了改革开放的大战略，自此后的40多年，中国经济奋起直追，创造了举世瞩目的成就。</w:t>
      </w:r>
    </w:p>
    <w:p w14:paraId="3465974E" w14:textId="77777777" w:rsidR="003D74AA" w:rsidRDefault="003D74AA"/>
    <w:p w14:paraId="386A5B36" w14:textId="77777777" w:rsidR="003D74AA" w:rsidRDefault="001E420A">
      <w:r>
        <w:rPr>
          <w:rStyle w:val="contentfont"/>
        </w:rPr>
        <w:t>回望历史，是为了更好的发展当下。</w:t>
      </w:r>
    </w:p>
    <w:p w14:paraId="6339F238" w14:textId="77777777" w:rsidR="003D74AA" w:rsidRDefault="003D74AA"/>
    <w:p w14:paraId="410E32BF" w14:textId="77777777" w:rsidR="003D74AA" w:rsidRDefault="001E420A">
      <w:r>
        <w:rPr>
          <w:rStyle w:val="contentfont"/>
        </w:rPr>
        <w:t>改革开放时期，我们渴望向发达国际学习“一切有用的东西”;而对于当下的中国来说，则需要自力更生。</w:t>
      </w:r>
    </w:p>
    <w:p w14:paraId="58BDB283" w14:textId="77777777" w:rsidR="003D74AA" w:rsidRDefault="003D74AA"/>
    <w:p w14:paraId="00761F5D" w14:textId="77777777" w:rsidR="003D74AA" w:rsidRDefault="001E420A">
      <w:r>
        <w:rPr>
          <w:rStyle w:val="contentfont"/>
        </w:rPr>
        <w:t>中国已经牢牢占据全球第二大经济体的位置，互联网、新能车、光伏等产业处于世界领先地位。</w:t>
      </w:r>
    </w:p>
    <w:p w14:paraId="4E9DE91C" w14:textId="77777777" w:rsidR="003D74AA" w:rsidRDefault="003D74AA"/>
    <w:p w14:paraId="1B04A51A" w14:textId="77777777" w:rsidR="003D74AA" w:rsidRDefault="001E420A">
      <w:r>
        <w:rPr>
          <w:rStyle w:val="contentfont"/>
        </w:rPr>
        <w:t>而中兴事件、</w:t>
      </w:r>
      <w:r>
        <w:rPr>
          <w:rStyle w:val="bcontentfont"/>
        </w:rPr>
        <w:t>华为</w:t>
      </w:r>
      <w:r>
        <w:rPr>
          <w:rStyle w:val="contentfont"/>
        </w:rPr>
        <w:t>“卡脖子”事件的爆发，就像一把利刃剜出中国芯片产业的短板，巨石砸向深潭正向外一波一波扩散。</w:t>
      </w:r>
    </w:p>
    <w:p w14:paraId="1C3E91CB" w14:textId="77777777" w:rsidR="003D74AA" w:rsidRDefault="003D74AA"/>
    <w:p w14:paraId="276BC6D4" w14:textId="77777777" w:rsidR="003D74AA" w:rsidRDefault="001E420A">
      <w:r>
        <w:rPr>
          <w:rStyle w:val="contentfont"/>
        </w:rPr>
        <w:t>集成电路、高端装备、基础材料、基础软件等领域的“掣肘”被暴露出来。</w:t>
      </w:r>
    </w:p>
    <w:p w14:paraId="6CB781B0" w14:textId="77777777" w:rsidR="003D74AA" w:rsidRDefault="003D74AA"/>
    <w:p w14:paraId="56F73280" w14:textId="77777777" w:rsidR="003D74AA" w:rsidRDefault="001E420A">
      <w:r>
        <w:rPr>
          <w:rStyle w:val="contentfont"/>
        </w:rPr>
        <w:t>走过40多年，我们又一次站在了历史的十字路口，面对“百年未有之大变局”，中国下一轮经济的增长引擎在哪里?</w:t>
      </w:r>
    </w:p>
    <w:p w14:paraId="64593230" w14:textId="77777777" w:rsidR="003D74AA" w:rsidRDefault="003D74AA"/>
    <w:p w14:paraId="4CE74589" w14:textId="77777777" w:rsidR="003D74AA" w:rsidRDefault="001E420A">
      <w:r>
        <w:rPr>
          <w:rStyle w:val="contentfont"/>
        </w:rPr>
        <w:t>当前，中国经济结构正在猛烈重塑，促进共同富裕、互联网去垄断，医药去暴利、教育去资本化、房地产去杠杆化……资本市场和企业价值正重新构建新的认知体系。</w:t>
      </w:r>
    </w:p>
    <w:p w14:paraId="5F637A66" w14:textId="77777777" w:rsidR="003D74AA" w:rsidRDefault="003D74AA"/>
    <w:p w14:paraId="065B8EE6" w14:textId="77777777" w:rsidR="003D74AA" w:rsidRDefault="001E420A">
      <w:r>
        <w:rPr>
          <w:rStyle w:val="contentfont"/>
        </w:rPr>
        <w:t>不可否认，在新一轮经济周期中，以“专精特新”为代表的“硬科技”产业将担当经济破局的急先锋，而其中的“隐形冠军”们更将成为资本关注的香饽饽。</w:t>
      </w:r>
    </w:p>
    <w:p w14:paraId="0185B9FE" w14:textId="77777777" w:rsidR="003D74AA" w:rsidRDefault="003D74AA"/>
    <w:p w14:paraId="023CEDBD" w14:textId="77777777" w:rsidR="003D74AA" w:rsidRDefault="001E420A">
      <w:r>
        <w:rPr>
          <w:rStyle w:val="contentfont"/>
        </w:rPr>
        <w:t>7月30日召开的中共中央政治局会议首次提出发展“专精特新”中小企业，加快解决“卡脖子”难题。</w:t>
      </w:r>
    </w:p>
    <w:p w14:paraId="7679226E" w14:textId="77777777" w:rsidR="003D74AA" w:rsidRDefault="003D74AA"/>
    <w:p w14:paraId="202AD933" w14:textId="77777777" w:rsidR="003D74AA" w:rsidRDefault="001E420A">
      <w:r>
        <w:rPr>
          <w:rStyle w:val="contentfont"/>
        </w:rPr>
        <w:t>新一轮硬科技盛宴即将开启，这将是中国经济弯道超车的历史大战略。</w:t>
      </w:r>
    </w:p>
    <w:p w14:paraId="26DB2ECE" w14:textId="77777777" w:rsidR="003D74AA" w:rsidRDefault="003D74AA"/>
    <w:p w14:paraId="419F4DEE" w14:textId="77777777" w:rsidR="003D74AA" w:rsidRDefault="001E420A">
      <w:r>
        <w:rPr>
          <w:rStyle w:val="contentfont"/>
        </w:rPr>
        <w:t>No.1 中国的机遇</w:t>
      </w:r>
    </w:p>
    <w:p w14:paraId="177D8D0A" w14:textId="77777777" w:rsidR="003D74AA" w:rsidRDefault="003D74AA"/>
    <w:p w14:paraId="4698697C" w14:textId="77777777" w:rsidR="003D74AA" w:rsidRDefault="001E420A">
      <w:r>
        <w:rPr>
          <w:rStyle w:val="contentfont"/>
        </w:rPr>
        <w:t>放眼当下的中国，解决“卡脖子”的问题已经拥有了相当深厚的基础——多层次资本市场(科创板成立)以及不断开放的金融环境创造的资本纵深;基于14亿人口，日益提升的购买力造就的市场纵深;高速增长的科技投入，雨后春笋般生长的人才梯队，营造出的人才纵深。</w:t>
      </w:r>
    </w:p>
    <w:p w14:paraId="6013A45E" w14:textId="77777777" w:rsidR="003D74AA" w:rsidRDefault="003D74AA"/>
    <w:p w14:paraId="6C95A0AF" w14:textId="77777777" w:rsidR="003D74AA" w:rsidRDefault="001E420A">
      <w:r>
        <w:rPr>
          <w:rStyle w:val="contentfont"/>
        </w:rPr>
        <w:t>上述这些都是发展硬科技的必要条件。</w:t>
      </w:r>
    </w:p>
    <w:p w14:paraId="4342410D" w14:textId="77777777" w:rsidR="003D74AA" w:rsidRDefault="003D74AA"/>
    <w:p w14:paraId="5FC663B7" w14:textId="77777777" w:rsidR="003D74AA" w:rsidRDefault="001E420A">
      <w:r>
        <w:rPr>
          <w:rStyle w:val="contentfont"/>
        </w:rPr>
        <w:t>而近日召开的中央政治局会议提出，加快解决“卡脖子”难题，发展“专精特新”中小企业。</w:t>
      </w:r>
    </w:p>
    <w:p w14:paraId="58EC5512" w14:textId="77777777" w:rsidR="003D74AA" w:rsidRDefault="003D74AA"/>
    <w:p w14:paraId="7D887B76" w14:textId="77777777" w:rsidR="003D74AA" w:rsidRDefault="001E420A">
      <w:r>
        <w:rPr>
          <w:rStyle w:val="contentfont"/>
        </w:rPr>
        <w:t>中央多次强调要把科技创新摆在国家发展全局的核心位置，这奠定了发展“硬科技”的“战略纵深”，并制定了具体的发展路径和扶持策略。</w:t>
      </w:r>
    </w:p>
    <w:p w14:paraId="77F55B98" w14:textId="77777777" w:rsidR="003D74AA" w:rsidRDefault="003D74AA"/>
    <w:p w14:paraId="1AC7CEA2" w14:textId="77777777" w:rsidR="003D74AA" w:rsidRDefault="001E420A">
      <w:r>
        <w:rPr>
          <w:rStyle w:val="contentfont"/>
        </w:rPr>
        <w:t>总体来看，发展专精特新中小企业主要指集中于新一代信息技术、高端装备制造、新能源、新材料、生物医药等中高端产业领域的尚处发展早期的中小型企业。</w:t>
      </w:r>
    </w:p>
    <w:p w14:paraId="7E4ECC6D" w14:textId="77777777" w:rsidR="003D74AA" w:rsidRDefault="003D74AA"/>
    <w:p w14:paraId="30057EEA" w14:textId="77777777" w:rsidR="003D74AA" w:rsidRDefault="001E420A">
      <w:r>
        <w:rPr>
          <w:rStyle w:val="contentfont"/>
        </w:rPr>
        <w:t>这些领域均是亟需“补短板”的产业。</w:t>
      </w:r>
    </w:p>
    <w:p w14:paraId="5DE2A0A9" w14:textId="77777777" w:rsidR="003D74AA" w:rsidRDefault="003D74AA"/>
    <w:p w14:paraId="5A3A6270" w14:textId="77777777" w:rsidR="003D74AA" w:rsidRDefault="001E420A">
      <w:r>
        <w:rPr>
          <w:rStyle w:val="contentfont"/>
        </w:rPr>
        <w:t>过去40多年，我们靠人口红利，靠改革开放的政策红利，通过中国人的辛勤劳作，实现了经济体量上的超越。</w:t>
      </w:r>
    </w:p>
    <w:p w14:paraId="0CDF43DF" w14:textId="77777777" w:rsidR="003D74AA" w:rsidRDefault="003D74AA"/>
    <w:p w14:paraId="6C3B8C0A" w14:textId="77777777" w:rsidR="003D74AA" w:rsidRDefault="001E420A">
      <w:r>
        <w:rPr>
          <w:rStyle w:val="contentfont"/>
        </w:rPr>
        <w:t>未来30年，我们要靠科技创新，依靠技术提升经济质量，实现经济实力的再超越。</w:t>
      </w:r>
    </w:p>
    <w:p w14:paraId="43784728" w14:textId="77777777" w:rsidR="003D74AA" w:rsidRDefault="003D74AA"/>
    <w:p w14:paraId="784E962E" w14:textId="77777777" w:rsidR="003D74AA" w:rsidRDefault="001E420A">
      <w:r>
        <w:rPr>
          <w:rStyle w:val="contentfont"/>
        </w:rPr>
        <w:t>中国现在正处在从模式创新到科技创新转型的拐点，中国政策正在从投资驱动、要素驱动到创新驱动转型。</w:t>
      </w:r>
    </w:p>
    <w:p w14:paraId="79E45BF1" w14:textId="77777777" w:rsidR="003D74AA" w:rsidRDefault="003D74AA"/>
    <w:p w14:paraId="48A828DB" w14:textId="77777777" w:rsidR="003D74AA" w:rsidRDefault="001E420A">
      <w:r>
        <w:rPr>
          <w:rStyle w:val="contentfont"/>
        </w:rPr>
        <w:t>过去二十年，互联网靠模式创新和巨大的流量(人口红利)，在资本投入的加持下，一路狂奔。</w:t>
      </w:r>
    </w:p>
    <w:p w14:paraId="76344095" w14:textId="77777777" w:rsidR="003D74AA" w:rsidRDefault="003D74AA"/>
    <w:p w14:paraId="4D9E8AF7" w14:textId="77777777" w:rsidR="003D74AA" w:rsidRDefault="001E420A">
      <w:r>
        <w:rPr>
          <w:rStyle w:val="contentfont"/>
        </w:rPr>
        <w:t>而未来的30年属于硬科技时代。</w:t>
      </w:r>
    </w:p>
    <w:p w14:paraId="564602DE" w14:textId="77777777" w:rsidR="003D74AA" w:rsidRDefault="003D74AA"/>
    <w:p w14:paraId="56E8D005" w14:textId="77777777" w:rsidR="003D74AA" w:rsidRDefault="001E420A">
      <w:r>
        <w:rPr>
          <w:rStyle w:val="contentfont"/>
        </w:rPr>
        <w:t>全球动力电池领导者宁德时代成立于2011年，2014年至今，营收增长57倍，净利润增长102倍。自2018年上市以来，股价上涨超18倍。</w:t>
      </w:r>
    </w:p>
    <w:p w14:paraId="3C8133B2" w14:textId="77777777" w:rsidR="003D74AA" w:rsidRDefault="003D74AA"/>
    <w:p w14:paraId="43A91260" w14:textId="77777777" w:rsidR="003D74AA" w:rsidRDefault="001E420A">
      <w:r>
        <w:rPr>
          <w:rStyle w:val="contentfont"/>
        </w:rPr>
        <w:t>硬科技是“骨架”，资本就是“血液”，企业便是支撑骨架的“肌肉”。我们要培养更多的“宁德时代”，编织中国“硬科技”的璀璨星河。</w:t>
      </w:r>
    </w:p>
    <w:p w14:paraId="4832B721" w14:textId="77777777" w:rsidR="003D74AA" w:rsidRDefault="003D74AA"/>
    <w:p w14:paraId="5CA8470D" w14:textId="77777777" w:rsidR="003D74AA" w:rsidRDefault="001E420A">
      <w:r>
        <w:rPr>
          <w:rStyle w:val="contentfont"/>
        </w:rPr>
        <w:t>所以无论是思维方式，还是资本市场的投资逻辑都要进行一次大转换，要清晰的认识到，硬科技和科技创业是未来的主旋律。</w:t>
      </w:r>
    </w:p>
    <w:p w14:paraId="3EBAA44D" w14:textId="77777777" w:rsidR="003D74AA" w:rsidRDefault="003D74AA"/>
    <w:p w14:paraId="193DEB00" w14:textId="77777777" w:rsidR="003D74AA" w:rsidRDefault="001E420A">
      <w:r>
        <w:rPr>
          <w:rStyle w:val="contentfont"/>
        </w:rPr>
        <w:t>No.2 遗漏的明珠</w:t>
      </w:r>
    </w:p>
    <w:p w14:paraId="776D2E59" w14:textId="77777777" w:rsidR="003D74AA" w:rsidRDefault="003D74AA"/>
    <w:p w14:paraId="3297F3E2" w14:textId="77777777" w:rsidR="003D74AA" w:rsidRDefault="001E420A">
      <w:r>
        <w:rPr>
          <w:rStyle w:val="contentfont"/>
        </w:rPr>
        <w:t>此前，工信部已经相继公布了三批共计4762家“专精特新”小巨人企业。通过梳理，共有300多家A股上市公司入围。</w:t>
      </w:r>
    </w:p>
    <w:p w14:paraId="0A740025" w14:textId="77777777" w:rsidR="003D74AA" w:rsidRDefault="003D74AA"/>
    <w:p w14:paraId="1F363328" w14:textId="77777777" w:rsidR="003D74AA" w:rsidRDefault="001E420A">
      <w:r>
        <w:rPr>
          <w:rStyle w:val="contentfont"/>
        </w:rPr>
        <w:t>与此同时，相关部门还制定了中小企业评价体系，其中“专精特新”小巨人是从“专精特新”中小企业中的优中选优，“单项冠军”则侧重于是否在自身所在的行业达到了高市场占有率。</w:t>
      </w:r>
    </w:p>
    <w:p w14:paraId="7D554358" w14:textId="77777777" w:rsidR="003D74AA" w:rsidRDefault="003D74AA"/>
    <w:p w14:paraId="4B05818D" w14:textId="77777777" w:rsidR="003D74AA" w:rsidRDefault="001E420A">
      <w:r>
        <w:rPr>
          <w:rStyle w:val="contentfont"/>
        </w:rPr>
        <w:t>而“隐形冠军企业”的核心之处在于“隐形”。</w:t>
      </w:r>
    </w:p>
    <w:p w14:paraId="2D47DE5B" w14:textId="77777777" w:rsidR="003D74AA" w:rsidRDefault="003D74AA"/>
    <w:p w14:paraId="392A249F" w14:textId="77777777" w:rsidR="003D74AA" w:rsidRDefault="001E420A">
      <w:r>
        <w:rPr>
          <w:rStyle w:val="contentfont"/>
        </w:rPr>
        <w:t>这类企业的产品往往处于产业链的中上游，多以做中间产品为主，为中下游提供部件、机器、软件或进行配套生产和服务，自己的产品反而在最终产品和服务中不为消费者所见，但他们对所处的行业拥有着巨大的影响力，有的企业甚至在国际上也拥有着巨大的市场份额。</w:t>
      </w:r>
    </w:p>
    <w:p w14:paraId="20CBC041" w14:textId="77777777" w:rsidR="003D74AA" w:rsidRDefault="003D74AA"/>
    <w:p w14:paraId="439B44F2" w14:textId="77777777" w:rsidR="003D74AA" w:rsidRDefault="001E420A">
      <w:r>
        <w:rPr>
          <w:rStyle w:val="contentfont"/>
        </w:rPr>
        <w:t>中小企业评价体系及支持政策</w:t>
      </w:r>
    </w:p>
    <w:p w14:paraId="36B0CEC2" w14:textId="77777777" w:rsidR="003D74AA" w:rsidRDefault="003D74AA"/>
    <w:p w14:paraId="37F8AFF5" w14:textId="77777777" w:rsidR="003D74AA" w:rsidRDefault="001E420A">
      <w:r>
        <w:rPr>
          <w:rStyle w:val="contentfont"/>
        </w:rPr>
        <w:t>工信部的这份名单相当于帮我们做了甄选，关于“专精特新”，媒体、研究机构已经做了较多的报道和分析，相似的地方不再过多赘述。</w:t>
      </w:r>
    </w:p>
    <w:p w14:paraId="5A832EC8" w14:textId="77777777" w:rsidR="003D74AA" w:rsidRDefault="003D74AA"/>
    <w:p w14:paraId="75A69442" w14:textId="77777777" w:rsidR="003D74AA" w:rsidRDefault="001E420A">
      <w:r>
        <w:rPr>
          <w:rStyle w:val="contentfont"/>
        </w:rPr>
        <w:t>“专精特新”企业数量繁多，从企业评级分类标准来看，“单项冠军”和“隐形冠军”的标准要更加严格，因此从中遴选出类拔萃者，结合基本面分析，就可以从“专精特新”企业中“淘到”一批优质标的。</w:t>
      </w:r>
    </w:p>
    <w:p w14:paraId="12928D82" w14:textId="77777777" w:rsidR="003D74AA" w:rsidRDefault="003D74AA"/>
    <w:p w14:paraId="1B4B6C80" w14:textId="77777777" w:rsidR="003D74AA" w:rsidRDefault="001E420A">
      <w:r>
        <w:rPr>
          <w:rStyle w:val="contentfont"/>
        </w:rPr>
        <w:t>首先是板块效应，在A股市场，选择好的投资标的，最好贴合当下资本青睐的热点。绩优股+热点题材，能更好的博取高收益。</w:t>
      </w:r>
    </w:p>
    <w:p w14:paraId="378E2DC9" w14:textId="77777777" w:rsidR="003D74AA" w:rsidRDefault="003D74AA"/>
    <w:p w14:paraId="647F5634" w14:textId="77777777" w:rsidR="003D74AA" w:rsidRDefault="001E420A">
      <w:r>
        <w:rPr>
          <w:rStyle w:val="contentfont"/>
        </w:rPr>
        <w:t>根据近两年的国家政策，以及近期资本市场的喜好来看，集成电路、军工、新能车产业链、光伏、高端装备制造、创新医疗等行业应该重点关注。</w:t>
      </w:r>
    </w:p>
    <w:p w14:paraId="041AEF19" w14:textId="77777777" w:rsidR="003D74AA" w:rsidRDefault="003D74AA"/>
    <w:p w14:paraId="18533C45" w14:textId="77777777" w:rsidR="003D74AA" w:rsidRDefault="001E420A">
      <w:r>
        <w:rPr>
          <w:rStyle w:val="contentfont"/>
        </w:rPr>
        <w:t>其次，在择股方面，相较于消费类价值股，科技类股票更侧重于其成长性;同时，“专精特新”的核心优势在于技术创新，因此技术研发投入和技术领先性应作为重要的选择标准。</w:t>
      </w:r>
    </w:p>
    <w:p w14:paraId="4C3BE0A8" w14:textId="77777777" w:rsidR="003D74AA" w:rsidRDefault="003D74AA"/>
    <w:p w14:paraId="302672B6" w14:textId="77777777" w:rsidR="003D74AA" w:rsidRDefault="001E420A">
      <w:r>
        <w:rPr>
          <w:rStyle w:val="contentfont"/>
        </w:rPr>
        <w:t>通过研究和分析，结合盈利能力、成长性、研发投入以及技术领先，梳理出“专精特新”20强企业。</w:t>
      </w:r>
    </w:p>
    <w:p w14:paraId="4E0B7640" w14:textId="77777777" w:rsidR="003D74AA" w:rsidRDefault="003D74AA"/>
    <w:p w14:paraId="28C44FB1" w14:textId="77777777" w:rsidR="003D74AA" w:rsidRDefault="001E420A">
      <w:r>
        <w:rPr>
          <w:rStyle w:val="contentfont"/>
        </w:rPr>
        <w:t>数据来源：wind</w:t>
      </w:r>
    </w:p>
    <w:p w14:paraId="0E31F5FF" w14:textId="77777777" w:rsidR="003D74AA" w:rsidRDefault="003D74AA"/>
    <w:p w14:paraId="2DB6F00F" w14:textId="77777777" w:rsidR="003D74AA" w:rsidRDefault="001E420A">
      <w:r>
        <w:rPr>
          <w:rStyle w:val="contentfont"/>
        </w:rPr>
        <w:t>这些企业中，3年净利润复合增速最快的是芯碁微装，3年净利润CAGR高达131%，最新公布的半年报显示，公司在今年上半年实现净利润4315.58万元，同比增长335.34%，继续保持高速增长。公司处于PCB及半导体行业的上游，主营直接成像设备、微纳直写光刻设备等，充当着泛半导体行业的“卖水人”角色，客户包括全球排名前40的PCB厂商，OLED面板直写光刻设备已供货维信诺AMOled项目，同时还切进了micro  LED显示领域。在下游泛半导体景气度持续向上的背景下，芯碁微装持续受益，高增长可期。</w:t>
      </w:r>
    </w:p>
    <w:p w14:paraId="5E2440AC" w14:textId="77777777" w:rsidR="003D74AA" w:rsidRDefault="003D74AA"/>
    <w:p w14:paraId="2FD1DC6E" w14:textId="77777777" w:rsidR="003D74AA" w:rsidRDefault="001E420A">
      <w:r>
        <w:rPr>
          <w:rStyle w:val="contentfont"/>
        </w:rPr>
        <w:t>研发占比最高的是信安世纪，公司是我国领先的密码技术专业信息安全厂商，为金融、政府和大中型企业提供密码技术为基础的信息安全解决方案，毛利率超70%。客户包括了人民银行以及超过200家的商业银行，随着“数字货币”试点不断落地，公司作为金融加密龙头有望充分受益。</w:t>
      </w:r>
    </w:p>
    <w:p w14:paraId="2102288D" w14:textId="77777777" w:rsidR="003D74AA" w:rsidRDefault="003D74AA"/>
    <w:p w14:paraId="6ADA72BA" w14:textId="77777777" w:rsidR="003D74AA" w:rsidRDefault="001E420A">
      <w:r>
        <w:rPr>
          <w:rStyle w:val="contentfont"/>
        </w:rPr>
        <w:t>毛利率最高的要数医疗行业，正海生物、艾德生物、心脉医疗占据毛利率前三甲。正海生物是国内再生医学领域领先企业，是A股再生医学的稀缺标的;</w:t>
      </w:r>
    </w:p>
    <w:p w14:paraId="59702AAD" w14:textId="77777777" w:rsidR="003D74AA" w:rsidRDefault="003D74AA"/>
    <w:p w14:paraId="3F221846" w14:textId="77777777" w:rsidR="003D74AA" w:rsidRDefault="001E420A">
      <w:r>
        <w:rPr>
          <w:rStyle w:val="contentfont"/>
        </w:rPr>
        <w:t>艾德生物是肿瘤精准医疗诊断产品研发企业，公司四大核心技术居国际领先且具有完全自主知识产权，多个产品为国家药监局独家获批产品;</w:t>
      </w:r>
    </w:p>
    <w:p w14:paraId="1A09FEB6" w14:textId="77777777" w:rsidR="003D74AA" w:rsidRDefault="003D74AA"/>
    <w:p w14:paraId="0C7D5853" w14:textId="77777777" w:rsidR="003D74AA" w:rsidRDefault="001E420A">
      <w:r>
        <w:rPr>
          <w:rStyle w:val="contentfont"/>
        </w:rPr>
        <w:t>心脉医疗主营主动脉及外周血管介入医疗器械，公司率先打破进口垄断，成功开发出第一个国产腹主动脉覆膜支架、国内唯一获批上市的可在胸主动脉夹层外科手术中使用的术中支架系统。</w:t>
      </w:r>
    </w:p>
    <w:p w14:paraId="3FB21137" w14:textId="77777777" w:rsidR="003D74AA" w:rsidRDefault="003D74AA"/>
    <w:p w14:paraId="2D4B3323" w14:textId="77777777" w:rsidR="003D74AA" w:rsidRDefault="001E420A">
      <w:r>
        <w:rPr>
          <w:rStyle w:val="contentfont"/>
        </w:rPr>
        <w:t>一季度净利润暴增40多倍的联测科技，是我国动力系统测试装备龙头，成立初期以燃油汽车为主，后逐步拓展至新能源动力总成及整车测试以及航空发动机测试领域。随着下游新能源汽车测试需求的快速增长以及航空测试设备的进口替代，公司业绩仍有望继续维持快速增长。</w:t>
      </w:r>
    </w:p>
    <w:p w14:paraId="38F59C7C" w14:textId="77777777" w:rsidR="003D74AA" w:rsidRDefault="003D74AA"/>
    <w:p w14:paraId="4181018F" w14:textId="77777777" w:rsidR="003D74AA" w:rsidRDefault="001E420A">
      <w:r>
        <w:rPr>
          <w:rStyle w:val="contentfont"/>
        </w:rPr>
        <w:t>还有一些企业值得关注，比如金博股份，公司是碳复材热场全球龙头，以独家或第一起草单位的身份牵头制定了5项国家行业标准。近年来公司碳基复合材料毛利率维持  60%以上，高出同行接近 1 倍。同时得益上市以来规模效应及费用控制，公司净利率水平提升至  40%左右。公司产品应用于光伏晶硅制造，在下游光伏的高景气度周期中，公司将持续受益。</w:t>
      </w:r>
    </w:p>
    <w:p w14:paraId="0D25B3DA" w14:textId="77777777" w:rsidR="003D74AA" w:rsidRDefault="003D74AA"/>
    <w:p w14:paraId="7A71710F" w14:textId="77777777" w:rsidR="003D74AA" w:rsidRDefault="001E420A">
      <w:r>
        <w:rPr>
          <w:rStyle w:val="contentfont"/>
        </w:rPr>
        <w:t>此外，还有储能龙头派能科技，MCU芯片、驱动芯片代表企业明微电子，都值得持续关注。</w:t>
      </w:r>
    </w:p>
    <w:p w14:paraId="6D0B357F" w14:textId="77777777" w:rsidR="003D74AA" w:rsidRDefault="003D74AA"/>
    <w:p w14:paraId="62103C73" w14:textId="77777777" w:rsidR="003D74AA" w:rsidRDefault="001E420A">
      <w:r>
        <w:rPr>
          <w:rStyle w:val="contentfont"/>
        </w:rPr>
        <w:t>上述20家企业均属于行业中的“隐形冠军”，他们大多身处行业中上游，并不直接面对消费者，因此知名度并不高，属于深藏的金矿。</w:t>
      </w:r>
    </w:p>
    <w:p w14:paraId="23EBF699" w14:textId="77777777" w:rsidR="003D74AA" w:rsidRDefault="003D74AA"/>
    <w:p w14:paraId="2E6017DC" w14:textId="77777777" w:rsidR="003D74AA" w:rsidRDefault="001E420A">
      <w:r>
        <w:rPr>
          <w:rStyle w:val="contentfont"/>
        </w:rPr>
        <w:t>通过研究和梳理，可以看出业绩大增的企业涵盖新能车、光伏、半导体、电气设备、信息安全等领域，可以结合当下热点和企业基本面，发掘出不错的投资机遇。</w:t>
      </w:r>
    </w:p>
    <w:p w14:paraId="37802951" w14:textId="77777777" w:rsidR="003D74AA" w:rsidRDefault="003D74AA"/>
    <w:p w14:paraId="4ABDCC76" w14:textId="77777777" w:rsidR="003D74AA" w:rsidRDefault="001E420A">
      <w:r>
        <w:rPr>
          <w:rStyle w:val="contentfont"/>
        </w:rPr>
        <w:t>本文选编自“君临财富”，作者： 君临研究中心;智通财经编辑：李均柃</w:t>
      </w:r>
    </w:p>
    <w:p w14:paraId="6E59A202" w14:textId="77777777" w:rsidR="003D74AA" w:rsidRDefault="003D74AA"/>
    <w:p w14:paraId="7FA90A14" w14:textId="77777777" w:rsidR="003D74AA" w:rsidRDefault="00B805F3">
      <w:hyperlink w:anchor="MyCatalogue" w:history="1">
        <w:r w:rsidR="001E420A">
          <w:rPr>
            <w:rStyle w:val="gotoCatalogue"/>
          </w:rPr>
          <w:t>返回目录</w:t>
        </w:r>
      </w:hyperlink>
      <w:r w:rsidR="001E420A">
        <w:br w:type="page"/>
      </w:r>
    </w:p>
    <w:p w14:paraId="12F49C14" w14:textId="77777777" w:rsidR="003D74AA" w:rsidRDefault="001E420A">
      <w:r>
        <w:rPr>
          <w:rFonts w:eastAsia="Microsoft JhengHei"/>
        </w:rPr>
        <w:t xml:space="preserve"> | 2021-08-25 | </w:t>
      </w:r>
      <w:hyperlink r:id="rId627" w:history="1">
        <w:r>
          <w:rPr>
            <w:rFonts w:eastAsia="Microsoft JhengHei"/>
          </w:rPr>
          <w:t>中金在线</w:t>
        </w:r>
      </w:hyperlink>
      <w:r>
        <w:rPr>
          <w:rFonts w:eastAsia="Microsoft JhengHei"/>
        </w:rPr>
        <w:t xml:space="preserve"> | 股票 | </w:t>
      </w:r>
    </w:p>
    <w:p w14:paraId="4D1453A7" w14:textId="77777777" w:rsidR="003D74AA" w:rsidRDefault="00B805F3">
      <w:hyperlink r:id="rId628" w:history="1">
        <w:r w:rsidR="001E420A">
          <w:rPr>
            <w:rStyle w:val="linkstyle"/>
          </w:rPr>
          <w:t>http://mp.cnfol.com/26501/article/1629863128-140011290.html</w:t>
        </w:r>
      </w:hyperlink>
    </w:p>
    <w:p w14:paraId="1FDA03D6" w14:textId="77777777" w:rsidR="003D74AA" w:rsidRDefault="003D74AA"/>
    <w:p w14:paraId="09D1FE3D" w14:textId="77777777" w:rsidR="003D74AA" w:rsidRDefault="001E420A">
      <w:pPr>
        <w:pStyle w:val="2"/>
      </w:pPr>
      <w:bookmarkStart w:id="680" w:name="_Toc311"/>
      <w:r>
        <w:t>大盘继续反弹，白酒、旅游等消费股强势回暖【中金在线】</w:t>
      </w:r>
      <w:bookmarkEnd w:id="680"/>
    </w:p>
    <w:p w14:paraId="5813274D" w14:textId="77777777" w:rsidR="003D74AA" w:rsidRDefault="003D74AA"/>
    <w:p w14:paraId="71D79733" w14:textId="77777777" w:rsidR="003D74AA" w:rsidRDefault="001E420A">
      <w:r>
        <w:rPr>
          <w:rStyle w:val="contentfont"/>
        </w:rPr>
        <w:t>上午大盘在趋势线，即90日均线附近进行窄幅震荡，上下幅度不大，临近午盘略有拉升。相比之下，创业板迎来震荡修整，在一定程度上抑制了市场多方持续发力的信心。也就是说，上午的震荡修整是在意料之中的，所以下午仍需要继续观察。</w:t>
      </w:r>
    </w:p>
    <w:p w14:paraId="76D084BF" w14:textId="77777777" w:rsidR="003D74AA" w:rsidRDefault="003D74AA"/>
    <w:p w14:paraId="38819217" w14:textId="77777777" w:rsidR="003D74AA" w:rsidRDefault="001E420A">
      <w:r>
        <w:rPr>
          <w:rStyle w:val="contentfont"/>
        </w:rPr>
        <w:t>从板块方面来看，中船系、煤炭开采、旅游、白酒等板块出现明显反弹迹象。相比之下，证券、</w:t>
      </w:r>
      <w:r>
        <w:rPr>
          <w:rStyle w:val="bcontentfont"/>
        </w:rPr>
        <w:t>鸿蒙</w:t>
      </w:r>
      <w:r>
        <w:rPr>
          <w:rStyle w:val="contentfont"/>
        </w:rPr>
        <w:t>概念、</w:t>
      </w:r>
      <w:r>
        <w:rPr>
          <w:rStyle w:val="bcontentfont"/>
        </w:rPr>
        <w:t>华为</w:t>
      </w:r>
      <w:r>
        <w:rPr>
          <w:rStyle w:val="contentfont"/>
        </w:rPr>
        <w:t>、半导体等前期热门板块出现弱势调整，说明市场的资金还是处于分化格局。不过从资金驱动力上来看，净流入靠前的还是以权重股为主，比如有色、煤炭、酿酒、建筑、电力等资金流入靠前，半导体、化工、证券等资金流出靠前，不过相对来说，证券板块资金流出额度相对有限。</w:t>
      </w:r>
    </w:p>
    <w:p w14:paraId="5DCE5C30" w14:textId="77777777" w:rsidR="003D74AA" w:rsidRDefault="003D74AA"/>
    <w:p w14:paraId="50B3837D" w14:textId="77777777" w:rsidR="003D74AA" w:rsidRDefault="001E420A">
      <w:r>
        <w:rPr>
          <w:rStyle w:val="contentfont"/>
        </w:rPr>
        <w:t>而从个股走势来说，上午虽然依然呈现的是涨多跌少的局面，上涨个股达到2600家，下跌个股1600家，但与昨天相比上涨家数还是略有缩减。不过好在涨停个股数量不少，上午达到75家，涨幅在5%以上的超200家，说明市场在经过连续两天的修整之后，市场情绪有所恢复，个股赚钱效应增强，如果这种情况能够持续，那么则有利于市场结构性行情的延续。</w:t>
      </w:r>
    </w:p>
    <w:p w14:paraId="11C83B63" w14:textId="77777777" w:rsidR="003D74AA" w:rsidRDefault="003D74AA"/>
    <w:p w14:paraId="499B0ACC" w14:textId="77777777" w:rsidR="003D74AA" w:rsidRDefault="001E420A">
      <w:r>
        <w:rPr>
          <w:rStyle w:val="contentfont"/>
        </w:rPr>
        <w:t>值得一提的是，中国电信上午低开后被拉起，最低点4.77距离发行价上有一定距离。但绿鞋机制的有效期只有一个月，作用只是维稳，目前A股与港股同股同权，但是股价却明显贵了很多，所以这个位置投机似乎也不是一个十分理想的操作，所以策略上要灵活对待。</w:t>
      </w:r>
    </w:p>
    <w:p w14:paraId="5BFA1909" w14:textId="77777777" w:rsidR="003D74AA" w:rsidRDefault="003D74AA"/>
    <w:p w14:paraId="249F61D0" w14:textId="77777777" w:rsidR="003D74AA" w:rsidRDefault="001E420A">
      <w:r>
        <w:rPr>
          <w:rStyle w:val="contentfont"/>
        </w:rPr>
        <w:t>总体来说，市场下午如果能够继续放量站稳早盘中提到的关键位，那么接下来有利于市场赚钱效应的继续回升，但即便如此，3535点一线的压力也需要注意，所以策略上还是应该以静制动，把握个股行情。注重挖掘业绩预增类低估值个股的补涨机会，高抛低吸，波段操作。</w:t>
      </w:r>
    </w:p>
    <w:p w14:paraId="11781F7D" w14:textId="77777777" w:rsidR="003D74AA" w:rsidRDefault="003D74AA"/>
    <w:p w14:paraId="485CB75B" w14:textId="77777777" w:rsidR="003D74AA" w:rsidRDefault="001E420A">
      <w:r>
        <w:rPr>
          <w:rStyle w:val="contentfont"/>
        </w:rPr>
        <w:t>提示：上述信息仅供参考，不作为具体操作建议。市场有风险，投资需谨慎。</w:t>
      </w:r>
    </w:p>
    <w:p w14:paraId="27F2F9B3" w14:textId="77777777" w:rsidR="003D74AA" w:rsidRDefault="003D74AA"/>
    <w:p w14:paraId="2F620120" w14:textId="77777777" w:rsidR="003D74AA" w:rsidRDefault="00B805F3">
      <w:hyperlink w:anchor="MyCatalogue" w:history="1">
        <w:r w:rsidR="001E420A">
          <w:rPr>
            <w:rStyle w:val="gotoCatalogue"/>
          </w:rPr>
          <w:t>返回目录</w:t>
        </w:r>
      </w:hyperlink>
      <w:r w:rsidR="001E420A">
        <w:br w:type="page"/>
      </w:r>
    </w:p>
    <w:p w14:paraId="5DD1EBD6" w14:textId="77777777" w:rsidR="003D74AA" w:rsidRDefault="001E420A">
      <w:r>
        <w:rPr>
          <w:rFonts w:eastAsia="Microsoft JhengHei"/>
        </w:rPr>
        <w:t xml:space="preserve"> | 2021-08-25 | </w:t>
      </w:r>
      <w:hyperlink r:id="rId629" w:history="1">
        <w:r>
          <w:rPr>
            <w:rFonts w:eastAsia="Microsoft JhengHei"/>
          </w:rPr>
          <w:t>中金在线</w:t>
        </w:r>
      </w:hyperlink>
      <w:r>
        <w:rPr>
          <w:rFonts w:eastAsia="Microsoft JhengHei"/>
        </w:rPr>
        <w:t xml:space="preserve"> | 股票 | </w:t>
      </w:r>
    </w:p>
    <w:p w14:paraId="595147F5" w14:textId="77777777" w:rsidR="003D74AA" w:rsidRDefault="00B805F3">
      <w:hyperlink r:id="rId630" w:history="1">
        <w:r w:rsidR="001E420A">
          <w:rPr>
            <w:rStyle w:val="linkstyle"/>
          </w:rPr>
          <w:t>http://mp.cnfol.com/8553/article/1629843155-140010703.html</w:t>
        </w:r>
      </w:hyperlink>
    </w:p>
    <w:p w14:paraId="1E426C54" w14:textId="77777777" w:rsidR="003D74AA" w:rsidRDefault="003D74AA"/>
    <w:p w14:paraId="7542A2B0" w14:textId="77777777" w:rsidR="003D74AA" w:rsidRDefault="001E420A">
      <w:pPr>
        <w:pStyle w:val="2"/>
      </w:pPr>
      <w:bookmarkStart w:id="681" w:name="_Toc312"/>
      <w:r>
        <w:t>鱼尾行情 小心多刺【中金在线】</w:t>
      </w:r>
      <w:bookmarkEnd w:id="681"/>
    </w:p>
    <w:p w14:paraId="1868216B" w14:textId="77777777" w:rsidR="003D74AA" w:rsidRDefault="003D74AA"/>
    <w:p w14:paraId="6DD6B380" w14:textId="77777777" w:rsidR="003D74AA" w:rsidRDefault="001E420A">
      <w:r>
        <w:rPr>
          <w:rStyle w:val="contentfont"/>
        </w:rPr>
        <w:t>鱼尾行情 小心多刺</w:t>
      </w:r>
    </w:p>
    <w:p w14:paraId="60B12717" w14:textId="77777777" w:rsidR="003D74AA" w:rsidRDefault="003D74AA"/>
    <w:p w14:paraId="07358549" w14:textId="77777777" w:rsidR="003D74AA" w:rsidRDefault="001E420A">
      <w:r>
        <w:rPr>
          <w:rStyle w:val="contentfont"/>
        </w:rPr>
        <w:t>昨天大盘最后一小时缩量下跌，外围股市普遍上涨，消息面偏向平静。</w:t>
      </w:r>
    </w:p>
    <w:p w14:paraId="2B46F286" w14:textId="77777777" w:rsidR="003D74AA" w:rsidRDefault="003D74AA"/>
    <w:p w14:paraId="5BD2D093" w14:textId="77777777" w:rsidR="003D74AA" w:rsidRDefault="001E420A">
      <w:r>
        <w:rPr>
          <w:rStyle w:val="contentfont"/>
        </w:rPr>
        <w:t>今天大盘应该小幅高开，上攻时关注3530点附近的压力，强压力在3544点附近；回落时关注3500点附近的支撑，强支撑在3487点附近。</w:t>
      </w:r>
    </w:p>
    <w:p w14:paraId="419885B2" w14:textId="77777777" w:rsidR="003D74AA" w:rsidRDefault="003D74AA"/>
    <w:p w14:paraId="134DE5E4" w14:textId="77777777" w:rsidR="003D74AA" w:rsidRDefault="001E420A">
      <w:r>
        <w:rPr>
          <w:rStyle w:val="contentfont"/>
        </w:rPr>
        <w:t>消息面上，拼多多第二季度营收230.5亿元 低于预期；光库科技：上半年净利润同比增131% 拟10转5；紫光国微：上半年净利润同比增117.84% 主要业务板块订单饱满；立讯精密：上半年净利30.89亿元 同比增21.73%；中国宝安：上半年净利润同比增402.95% 新能源汽车行业市场需求提升；美的集团：何享健耗资10亿元累计增持0.19%公司股份；崇达技术：筹划控股子公司普诺威分拆上市；中信重工：与</w:t>
      </w:r>
      <w:r>
        <w:rPr>
          <w:rStyle w:val="bcontentfont"/>
        </w:rPr>
        <w:t>华为</w:t>
      </w:r>
      <w:r>
        <w:rPr>
          <w:rStyle w:val="contentfont"/>
        </w:rPr>
        <w:t>签订战略合作框架协议 未对具体合作交易做出安排；方大炭素：上半年净利润5.02亿元 同比增长153%；容百科技：上半年净利同比增491% 高镍三元正极材料出货量同比增长约135%；国泰君安：拟10亿元参设基金 关注中概股回归机会等领域；格力电器：回购股份比例达到4% 耗资120.93亿元；华北制药：上半年净利100.5万元 同比降99%；国泰君安：上半年净利同比增长47% 资管业务手续费净收入同比增长42%；东方盛虹：上半年净利润11.47亿元 同比增长1720%；中国铝业：上半年净利30.75亿元 同比增85倍；天合光能：上半年净利7.06亿元 同比增长43%；迎驾贡酒：上半年净利5.91亿元 同比增长78%；传音控股：上半年净利润17.32亿元 同比增58.71%；上海家化：上半年净利润同比增55.84% 拟回购股份；庞大集团：上半年净利5.83亿元 同比增长1213%；阳煤化工：上半年同比扭亏 盈利3.36亿元；兴业证券：拟每10股配3股募资不超140亿元；江苏舜天：预计上半年亏损5400万元 出现通讯器材业务债权逾期；华昌化工：上半年净利8.76亿元 同比增长6266%；斯达半导：股东兴得利拟减持不超过1%；美股三大指数集体收涨，纳指涨0.52%，标普500指数涨0.15%，道指涨0.09%等。</w:t>
      </w:r>
    </w:p>
    <w:p w14:paraId="2E7928B5" w14:textId="77777777" w:rsidR="003D74AA" w:rsidRDefault="003D74AA"/>
    <w:p w14:paraId="791B692A" w14:textId="77777777" w:rsidR="003D74AA" w:rsidRDefault="001E420A">
      <w:r>
        <w:rPr>
          <w:rStyle w:val="contentfont"/>
        </w:rPr>
        <w:t>前天我们分析大盘将在3500点附近开始回调，但昨天大盘再次放量大涨，重要的是大盘站上了3500点，没有出现回调，貌似有打脸的感觉，其实不重要，只要我们大方向不错就行，风险临近，提前下车，不吃最后一段鱼尾行情，不一定是错的！毕竟昨天上涨的主要是蓝筹股，而我们注重的题材股昨天全线回调，赚指数不一定赚钱。</w:t>
      </w:r>
    </w:p>
    <w:p w14:paraId="2B9E600D" w14:textId="77777777" w:rsidR="003D74AA" w:rsidRDefault="003D74AA"/>
    <w:p w14:paraId="75D7ACDC" w14:textId="77777777" w:rsidR="003D74AA" w:rsidRDefault="001E420A">
      <w:r>
        <w:rPr>
          <w:rStyle w:val="contentfont"/>
        </w:rPr>
        <w:t>可能还有人会问那什么时候调整呢？昨天早盘的文章我们就说过市场在等待杀跌的外因，但目前外部环境一片祥和，内部主要媒体还在打气助威，子弹应该还要飞一会，但大家别忘了本月底将是中报预告的结束时间，一般业绩不好的公司都是最后公布，每次最后公布业绩的公司都是天雷滚滚，所以，我们认为大盘杀跌时间不会超过本月底！</w:t>
      </w:r>
    </w:p>
    <w:p w14:paraId="6E0F6177" w14:textId="77777777" w:rsidR="003D74AA" w:rsidRDefault="003D74AA"/>
    <w:p w14:paraId="5F1B01A6" w14:textId="77777777" w:rsidR="003D74AA" w:rsidRDefault="001E420A">
      <w:r>
        <w:rPr>
          <w:rStyle w:val="contentfont"/>
        </w:rPr>
        <w:t>新手死于追高，老手死于抄底，高手死于杠杆，价值投资者死于满仓死扛！人各有爱，不能强为；人各有志，不能强求；人各有缘，不能强结。看淡，才能愉悦；看开，才能豁达；看懂，才能简单。早安！亲爱的你，点赞是一种态度，请大家注意关注趋势巡航。</w:t>
      </w:r>
    </w:p>
    <w:p w14:paraId="2A1B1B0B" w14:textId="77777777" w:rsidR="003D74AA" w:rsidRDefault="003D74AA"/>
    <w:p w14:paraId="6CE93163" w14:textId="77777777" w:rsidR="003D74AA" w:rsidRDefault="00B805F3">
      <w:hyperlink w:anchor="MyCatalogue" w:history="1">
        <w:r w:rsidR="001E420A">
          <w:rPr>
            <w:rStyle w:val="gotoCatalogue"/>
          </w:rPr>
          <w:t>返回目录</w:t>
        </w:r>
      </w:hyperlink>
      <w:r w:rsidR="001E420A">
        <w:br w:type="page"/>
      </w:r>
    </w:p>
    <w:p w14:paraId="49188C3D" w14:textId="77777777" w:rsidR="003D74AA" w:rsidRDefault="001E420A">
      <w:r>
        <w:rPr>
          <w:rFonts w:eastAsia="Microsoft JhengHei"/>
        </w:rPr>
        <w:t xml:space="preserve"> | 2021-08-25 | </w:t>
      </w:r>
      <w:hyperlink r:id="rId631" w:history="1">
        <w:r>
          <w:rPr>
            <w:rFonts w:eastAsia="Microsoft JhengHei"/>
          </w:rPr>
          <w:t>证券之星</w:t>
        </w:r>
      </w:hyperlink>
      <w:r>
        <w:t xml:space="preserve"> | </w:t>
      </w:r>
    </w:p>
    <w:p w14:paraId="4DC8E1F1" w14:textId="77777777" w:rsidR="003D74AA" w:rsidRDefault="00B805F3">
      <w:hyperlink r:id="rId632" w:history="1">
        <w:r w:rsidR="001E420A">
          <w:rPr>
            <w:rStyle w:val="linkstyle"/>
          </w:rPr>
          <w:t>https://fund.stockstar.com/SN2021082400006169.shtml</w:t>
        </w:r>
      </w:hyperlink>
    </w:p>
    <w:p w14:paraId="2E90B5F7" w14:textId="77777777" w:rsidR="003D74AA" w:rsidRDefault="003D74AA"/>
    <w:p w14:paraId="00A18F4A" w14:textId="77777777" w:rsidR="003D74AA" w:rsidRDefault="001E420A">
      <w:pPr>
        <w:pStyle w:val="2"/>
      </w:pPr>
      <w:bookmarkStart w:id="682" w:name="_Toc313"/>
      <w:r>
        <w:t>金鹰元盛债券LOF: 金鹰元盛债券型发起式证券投资基金（LOF）更新的招募说明书（2021年8月）【证券之星】</w:t>
      </w:r>
      <w:bookmarkEnd w:id="682"/>
    </w:p>
    <w:p w14:paraId="5102B318" w14:textId="77777777" w:rsidR="003D74AA" w:rsidRDefault="003D74AA"/>
    <w:p w14:paraId="6F9D75CF" w14:textId="77777777" w:rsidR="003D74AA" w:rsidRDefault="001E420A">
      <w:r>
        <w:rPr>
          <w:rStyle w:val="contentfont"/>
        </w:rPr>
        <w:t>金鹰元盛债券型发起式证券投资基金</w:t>
      </w:r>
    </w:p>
    <w:p w14:paraId="06BD868E" w14:textId="77777777" w:rsidR="003D74AA" w:rsidRDefault="003D74AA"/>
    <w:p w14:paraId="2FDFAEE8" w14:textId="77777777" w:rsidR="003D74AA" w:rsidRDefault="001E420A">
      <w:r>
        <w:rPr>
          <w:rStyle w:val="contentfont"/>
        </w:rPr>
        <w:t>      （LOF）</w:t>
      </w:r>
    </w:p>
    <w:p w14:paraId="3345D266" w14:textId="77777777" w:rsidR="003D74AA" w:rsidRDefault="003D74AA"/>
    <w:p w14:paraId="18A55DE9" w14:textId="77777777" w:rsidR="003D74AA" w:rsidRDefault="001E420A">
      <w:r>
        <w:rPr>
          <w:rStyle w:val="contentfont"/>
        </w:rPr>
        <w:t>    更新的招募说明书</w:t>
      </w:r>
    </w:p>
    <w:p w14:paraId="1B1078BB" w14:textId="77777777" w:rsidR="003D74AA" w:rsidRDefault="003D74AA"/>
    <w:p w14:paraId="61F4638A" w14:textId="77777777" w:rsidR="003D74AA" w:rsidRDefault="001E420A">
      <w:r>
        <w:rPr>
          <w:rStyle w:val="contentfont"/>
        </w:rPr>
        <w:t>  基金管理人：金鹰基金管理有限公司</w:t>
      </w:r>
    </w:p>
    <w:p w14:paraId="779B9B84" w14:textId="77777777" w:rsidR="003D74AA" w:rsidRDefault="003D74AA"/>
    <w:p w14:paraId="27AA16DC" w14:textId="77777777" w:rsidR="003D74AA" w:rsidRDefault="001E420A">
      <w:r>
        <w:rPr>
          <w:rStyle w:val="contentfont"/>
        </w:rPr>
        <w:t> </w:t>
      </w:r>
      <w:r>
        <w:rPr>
          <w:rStyle w:val="contentfont"/>
        </w:rPr>
        <w:t>基金托管人：中国建设银行股份有限公司</w:t>
      </w:r>
    </w:p>
    <w:p w14:paraId="433BABCC" w14:textId="77777777" w:rsidR="003D74AA" w:rsidRDefault="003D74AA"/>
    <w:p w14:paraId="633A7B96" w14:textId="77777777" w:rsidR="003D74AA" w:rsidRDefault="001E420A">
      <w:r>
        <w:rPr>
          <w:rStyle w:val="contentfont"/>
        </w:rPr>
        <w:t>     时间：二〇二一年八月</w:t>
      </w:r>
    </w:p>
    <w:p w14:paraId="55A41876" w14:textId="77777777" w:rsidR="003D74AA" w:rsidRDefault="003D74AA"/>
    <w:p w14:paraId="134B4115" w14:textId="77777777" w:rsidR="003D74AA" w:rsidRDefault="001E420A">
      <w:r>
        <w:rPr>
          <w:rStyle w:val="contentfont"/>
        </w:rPr>
        <w:t>                  【重要提示】</w:t>
      </w:r>
    </w:p>
    <w:p w14:paraId="490C90C7" w14:textId="77777777" w:rsidR="003D74AA" w:rsidRDefault="003D74AA"/>
    <w:p w14:paraId="021B0D72" w14:textId="77777777" w:rsidR="003D74AA" w:rsidRDefault="001E420A">
      <w:r>
        <w:rPr>
          <w:rStyle w:val="contentfont"/>
        </w:rPr>
        <w:t>  金鹰元盛债券型发起式证券投资基金（LOF）由金鹰元盛分级债券型发起式</w:t>
      </w:r>
    </w:p>
    <w:p w14:paraId="62DF7826" w14:textId="77777777" w:rsidR="003D74AA" w:rsidRDefault="003D74AA"/>
    <w:p w14:paraId="32112A51" w14:textId="77777777" w:rsidR="003D74AA" w:rsidRDefault="001E420A">
      <w:r>
        <w:rPr>
          <w:rStyle w:val="contentfont"/>
        </w:rPr>
        <w:t>证券投资基金于分级运作期届满转型而来。本基金的募集已获中国证监会证监许</w:t>
      </w:r>
    </w:p>
    <w:p w14:paraId="57912E1B" w14:textId="77777777" w:rsidR="003D74AA" w:rsidRDefault="003D74AA"/>
    <w:p w14:paraId="77A2A2FD" w14:textId="77777777" w:rsidR="003D74AA" w:rsidRDefault="001E420A">
      <w:r>
        <w:rPr>
          <w:rStyle w:val="contentfont"/>
        </w:rPr>
        <w:t>可【2013】13 号文核准。本基金的基金合同经中国证监会基金监管部于</w:t>
      </w:r>
      <w:r>
        <w:rPr>
          <w:rStyle w:val="contentfont"/>
        </w:rPr>
        <w:t> </w:t>
      </w:r>
      <w:r>
        <w:rPr>
          <w:rStyle w:val="contentfont"/>
        </w:rPr>
        <w:t>2013 年</w:t>
      </w:r>
    </w:p>
    <w:p w14:paraId="3553B44E" w14:textId="77777777" w:rsidR="003D74AA" w:rsidRDefault="003D74AA"/>
    <w:p w14:paraId="6738D97E" w14:textId="77777777" w:rsidR="003D74AA" w:rsidRDefault="001E420A">
      <w:r>
        <w:rPr>
          <w:rStyle w:val="contentfont"/>
        </w:rPr>
        <w:t>有关规定，金鹰元盛分级债券型发起式证券投资基金在基金合同生效后</w:t>
      </w:r>
      <w:r>
        <w:rPr>
          <w:rStyle w:val="contentfont"/>
        </w:rPr>
        <w:t> </w:t>
      </w:r>
      <w:r>
        <w:rPr>
          <w:rStyle w:val="contentfont"/>
        </w:rPr>
        <w:t>2 年期届</w:t>
      </w:r>
    </w:p>
    <w:p w14:paraId="0AFCA9B8" w14:textId="77777777" w:rsidR="003D74AA" w:rsidRDefault="003D74AA"/>
    <w:p w14:paraId="1A079D63" w14:textId="77777777" w:rsidR="003D74AA" w:rsidRDefault="001E420A">
      <w:r>
        <w:rPr>
          <w:rStyle w:val="contentfont"/>
        </w:rPr>
        <w:t>满，无需召开基金份额持有人大会，已自动转换为上市开放式基金（LOF），基</w:t>
      </w:r>
    </w:p>
    <w:p w14:paraId="312D9284" w14:textId="77777777" w:rsidR="003D74AA" w:rsidRDefault="003D74AA"/>
    <w:p w14:paraId="3C5AAA98" w14:textId="77777777" w:rsidR="003D74AA" w:rsidRDefault="001E420A">
      <w:r>
        <w:rPr>
          <w:rStyle w:val="contentfont"/>
        </w:rPr>
        <w:t>金名称变更为“金鹰元盛债券型发起式证券投资基金（LOF）” 金鹰元盛</w:t>
      </w:r>
      <w:r>
        <w:rPr>
          <w:rStyle w:val="contentfont"/>
        </w:rPr>
        <w:t> </w:t>
      </w:r>
      <w:r>
        <w:rPr>
          <w:rStyle w:val="contentfont"/>
        </w:rPr>
        <w:t>A，元</w:t>
      </w:r>
    </w:p>
    <w:p w14:paraId="7D4F5E7C" w14:textId="77777777" w:rsidR="003D74AA" w:rsidRDefault="003D74AA"/>
    <w:p w14:paraId="68E8B002" w14:textId="77777777" w:rsidR="003D74AA" w:rsidRDefault="001E420A">
      <w:r>
        <w:rPr>
          <w:rStyle w:val="contentfont"/>
        </w:rPr>
        <w:t>盛</w:t>
      </w:r>
      <w:r>
        <w:rPr>
          <w:rStyle w:val="contentfont"/>
        </w:rPr>
        <w:t> </w:t>
      </w:r>
      <w:r>
        <w:rPr>
          <w:rStyle w:val="contentfont"/>
        </w:rPr>
        <w:t>B 的基金份额已转换为上市开放式基金（LOF）份额。本基金基金合同于</w:t>
      </w:r>
      <w:r>
        <w:rPr>
          <w:rStyle w:val="contentfont"/>
        </w:rPr>
        <w:t> </w:t>
      </w:r>
      <w:r>
        <w:rPr>
          <w:rStyle w:val="contentfont"/>
        </w:rPr>
        <w:t>2013</w:t>
      </w:r>
    </w:p>
    <w:p w14:paraId="41B52B65" w14:textId="77777777" w:rsidR="003D74AA" w:rsidRDefault="003D74AA"/>
    <w:p w14:paraId="5E4EA665" w14:textId="77777777" w:rsidR="003D74AA" w:rsidRDefault="001E420A">
      <w:r>
        <w:rPr>
          <w:rStyle w:val="contentfont"/>
        </w:rPr>
        <w:t>年</w:t>
      </w:r>
      <w:r>
        <w:rPr>
          <w:rStyle w:val="contentfont"/>
        </w:rPr>
        <w:t> </w:t>
      </w:r>
      <w:r>
        <w:rPr>
          <w:rStyle w:val="contentfont"/>
        </w:rPr>
        <w:t>5 月</w:t>
      </w:r>
      <w:r>
        <w:rPr>
          <w:rStyle w:val="contentfont"/>
        </w:rPr>
        <w:t> </w:t>
      </w:r>
      <w:r>
        <w:rPr>
          <w:rStyle w:val="contentfont"/>
        </w:rPr>
        <w:t>2 日正式生效。</w:t>
      </w:r>
    </w:p>
    <w:p w14:paraId="0A524F54" w14:textId="77777777" w:rsidR="003D74AA" w:rsidRDefault="003D74AA"/>
    <w:p w14:paraId="12BA0CCE" w14:textId="77777777" w:rsidR="003D74AA" w:rsidRDefault="001E420A">
      <w:r>
        <w:rPr>
          <w:rStyle w:val="contentfont"/>
        </w:rPr>
        <w:t>  在基金合同生效后</w:t>
      </w:r>
      <w:r>
        <w:rPr>
          <w:rStyle w:val="contentfont"/>
        </w:rPr>
        <w:t> </w:t>
      </w:r>
      <w:r>
        <w:rPr>
          <w:rStyle w:val="contentfont"/>
        </w:rPr>
        <w:t>2 年期届满日，本基金根据净资产不变的原则，已将元盛</w:t>
      </w:r>
    </w:p>
    <w:p w14:paraId="0689F2A9" w14:textId="77777777" w:rsidR="003D74AA" w:rsidRDefault="003D74AA"/>
    <w:p w14:paraId="752EFD3B" w14:textId="77777777" w:rsidR="003D74AA" w:rsidRDefault="001E420A">
      <w:r>
        <w:rPr>
          <w:rStyle w:val="contentfont"/>
        </w:rPr>
        <w:t>A、元盛</w:t>
      </w:r>
      <w:r>
        <w:rPr>
          <w:rStyle w:val="contentfont"/>
        </w:rPr>
        <w:t> </w:t>
      </w:r>
      <w:r>
        <w:rPr>
          <w:rStyle w:val="contentfont"/>
        </w:rPr>
        <w:t>B 的基金份额折算为份额净值等于</w:t>
      </w:r>
      <w:r>
        <w:rPr>
          <w:rStyle w:val="contentfont"/>
        </w:rPr>
        <w:t> </w:t>
      </w:r>
      <w:r>
        <w:rPr>
          <w:rStyle w:val="contentfont"/>
        </w:rPr>
        <w:t>1 元的金鹰元盛债券型发起式证券投</w:t>
      </w:r>
    </w:p>
    <w:p w14:paraId="26B5B759" w14:textId="77777777" w:rsidR="003D74AA" w:rsidRDefault="003D74AA"/>
    <w:p w14:paraId="24478F00" w14:textId="77777777" w:rsidR="003D74AA" w:rsidRDefault="001E420A">
      <w:r>
        <w:rPr>
          <w:rStyle w:val="contentfont"/>
        </w:rPr>
        <w:t>资基金（LOF）C 类基金份额若干，并于</w:t>
      </w:r>
      <w:r>
        <w:rPr>
          <w:rStyle w:val="contentfont"/>
        </w:rPr>
        <w:t> </w:t>
      </w:r>
      <w:r>
        <w:rPr>
          <w:rStyle w:val="contentfont"/>
        </w:rPr>
        <w:t>2017 年</w:t>
      </w:r>
      <w:r>
        <w:rPr>
          <w:rStyle w:val="contentfont"/>
        </w:rPr>
        <w:t> </w:t>
      </w:r>
      <w:r>
        <w:rPr>
          <w:rStyle w:val="contentfont"/>
        </w:rPr>
        <w:t>2 月</w:t>
      </w:r>
      <w:r>
        <w:rPr>
          <w:rStyle w:val="contentfont"/>
        </w:rPr>
        <w:t> </w:t>
      </w:r>
      <w:r>
        <w:rPr>
          <w:rStyle w:val="contentfont"/>
        </w:rPr>
        <w:t>14 日起增加</w:t>
      </w:r>
      <w:r>
        <w:rPr>
          <w:rStyle w:val="contentfont"/>
        </w:rPr>
        <w:t> </w:t>
      </w:r>
      <w:r>
        <w:rPr>
          <w:rStyle w:val="contentfont"/>
        </w:rPr>
        <w:t>E 类基金份额。</w:t>
      </w:r>
    </w:p>
    <w:p w14:paraId="6845B948" w14:textId="77777777" w:rsidR="003D74AA" w:rsidRDefault="003D74AA"/>
    <w:p w14:paraId="55E1E788" w14:textId="77777777" w:rsidR="003D74AA" w:rsidRDefault="001E420A">
      <w:r>
        <w:rPr>
          <w:rStyle w:val="contentfont"/>
        </w:rPr>
        <w:t>  根据深圳证券交易所《关于深圳证券交易所基金增加扩位证券简称有关事</w:t>
      </w:r>
    </w:p>
    <w:p w14:paraId="567C2738" w14:textId="77777777" w:rsidR="003D74AA" w:rsidRDefault="003D74AA"/>
    <w:p w14:paraId="73F96EE0" w14:textId="77777777" w:rsidR="003D74AA" w:rsidRDefault="001E420A">
      <w:r>
        <w:rPr>
          <w:rStyle w:val="contentfont"/>
        </w:rPr>
        <w:t>项的通知（深证上[2021]764 号）》，经向深圳证券交易所申请，自</w:t>
      </w:r>
      <w:r>
        <w:rPr>
          <w:rStyle w:val="contentfont"/>
        </w:rPr>
        <w:t> </w:t>
      </w:r>
      <w:r>
        <w:rPr>
          <w:rStyle w:val="contentfont"/>
        </w:rPr>
        <w:t>2021 年</w:t>
      </w:r>
      <w:r>
        <w:rPr>
          <w:rStyle w:val="contentfont"/>
        </w:rPr>
        <w:t> </w:t>
      </w:r>
      <w:r>
        <w:rPr>
          <w:rStyle w:val="contentfont"/>
        </w:rPr>
        <w:t>8</w:t>
      </w:r>
    </w:p>
    <w:p w14:paraId="431F77EB" w14:textId="77777777" w:rsidR="003D74AA" w:rsidRDefault="003D74AA"/>
    <w:p w14:paraId="2948459E" w14:textId="77777777" w:rsidR="003D74AA" w:rsidRDefault="001E420A">
      <w:r>
        <w:rPr>
          <w:rStyle w:val="contentfont"/>
        </w:rPr>
        <w:t>月</w:t>
      </w:r>
      <w:r>
        <w:rPr>
          <w:rStyle w:val="contentfont"/>
        </w:rPr>
        <w:t> </w:t>
      </w:r>
      <w:r>
        <w:rPr>
          <w:rStyle w:val="contentfont"/>
        </w:rPr>
        <w:t>23 日起，金鹰基金管理有限公司旗下金鹰元盛债券型发起式证券投资基金</w:t>
      </w:r>
    </w:p>
    <w:p w14:paraId="54A390AB" w14:textId="77777777" w:rsidR="003D74AA" w:rsidRDefault="003D74AA"/>
    <w:p w14:paraId="21F1DAE5" w14:textId="77777777" w:rsidR="003D74AA" w:rsidRDefault="001E420A">
      <w:r>
        <w:rPr>
          <w:rStyle w:val="contentfont"/>
        </w:rPr>
        <w:t>（LOF）场内份额的证券简称由“元盛债券”扩位为“金鹰元盛债券</w:t>
      </w:r>
      <w:r>
        <w:rPr>
          <w:rStyle w:val="contentfont"/>
        </w:rPr>
        <w:t> </w:t>
      </w:r>
      <w:r>
        <w:rPr>
          <w:rStyle w:val="contentfont"/>
        </w:rPr>
        <w:t>LOF”，</w:t>
      </w:r>
    </w:p>
    <w:p w14:paraId="566756CF" w14:textId="77777777" w:rsidR="003D74AA" w:rsidRDefault="003D74AA"/>
    <w:p w14:paraId="557A3850" w14:textId="77777777" w:rsidR="003D74AA" w:rsidRDefault="001E420A">
      <w:r>
        <w:rPr>
          <w:rStyle w:val="contentfont"/>
        </w:rPr>
        <w:t>扩位简称适用于交易、申购赎回及行情展示。</w:t>
      </w:r>
    </w:p>
    <w:p w14:paraId="4CCF2B3B" w14:textId="77777777" w:rsidR="003D74AA" w:rsidRDefault="003D74AA"/>
    <w:p w14:paraId="42BA4BED" w14:textId="77777777" w:rsidR="003D74AA" w:rsidRDefault="001E420A">
      <w:r>
        <w:rPr>
          <w:rStyle w:val="contentfont"/>
        </w:rPr>
        <w:t>  基金管理人保证本招募说明书的内容真实、准确、完整。本招募说明书经中</w:t>
      </w:r>
    </w:p>
    <w:p w14:paraId="7FFFA699" w14:textId="77777777" w:rsidR="003D74AA" w:rsidRDefault="003D74AA"/>
    <w:p w14:paraId="0DA7442E" w14:textId="77777777" w:rsidR="003D74AA" w:rsidRDefault="001E420A">
      <w:r>
        <w:rPr>
          <w:rStyle w:val="contentfont"/>
        </w:rPr>
        <w:t>国证监会核准，但中国证监会对金鹰元盛分级债券型发起式证券投资基金募集的</w:t>
      </w:r>
    </w:p>
    <w:p w14:paraId="64EF5148" w14:textId="77777777" w:rsidR="003D74AA" w:rsidRDefault="003D74AA"/>
    <w:p w14:paraId="4C0E1651" w14:textId="77777777" w:rsidR="003D74AA" w:rsidRDefault="001E420A">
      <w:r>
        <w:rPr>
          <w:rStyle w:val="contentfont"/>
        </w:rPr>
        <w:t>核准，并不表明其对本基金的价值和收益做出实质性判断或保证，也不表明投资</w:t>
      </w:r>
    </w:p>
    <w:p w14:paraId="537AEF20" w14:textId="77777777" w:rsidR="003D74AA" w:rsidRDefault="003D74AA"/>
    <w:p w14:paraId="2E348654" w14:textId="77777777" w:rsidR="003D74AA" w:rsidRDefault="001E420A">
      <w:r>
        <w:rPr>
          <w:rStyle w:val="contentfont"/>
        </w:rPr>
        <w:t>于本基金没有风险。</w:t>
      </w:r>
    </w:p>
    <w:p w14:paraId="301206FA" w14:textId="77777777" w:rsidR="003D74AA" w:rsidRDefault="003D74AA"/>
    <w:p w14:paraId="3EA28315" w14:textId="77777777" w:rsidR="003D74AA" w:rsidRDefault="001E420A">
      <w:r>
        <w:rPr>
          <w:rStyle w:val="contentfont"/>
        </w:rPr>
        <w:t>  基金管理人承诺依照恪尽职守、诚实信用、谨慎勤勉的原则管理和运用基金</w:t>
      </w:r>
    </w:p>
    <w:p w14:paraId="7B8B836F" w14:textId="77777777" w:rsidR="003D74AA" w:rsidRDefault="003D74AA"/>
    <w:p w14:paraId="323E2C1E" w14:textId="77777777" w:rsidR="003D74AA" w:rsidRDefault="001E420A">
      <w:r>
        <w:rPr>
          <w:rStyle w:val="contentfont"/>
        </w:rPr>
        <w:t>财产，但不保证基金一定盈利，也不保证最低收益。</w:t>
      </w:r>
    </w:p>
    <w:p w14:paraId="162F38DE" w14:textId="77777777" w:rsidR="003D74AA" w:rsidRDefault="003D74AA"/>
    <w:p w14:paraId="2CA55871" w14:textId="77777777" w:rsidR="003D74AA" w:rsidRDefault="001E420A">
      <w:r>
        <w:rPr>
          <w:rStyle w:val="contentfont"/>
        </w:rPr>
        <w:t>  本基金投资于证券市场，基金净值会因为证券市场波动等因素产生波动，投</w:t>
      </w:r>
    </w:p>
    <w:p w14:paraId="5E3EBEF1" w14:textId="77777777" w:rsidR="003D74AA" w:rsidRDefault="003D74AA"/>
    <w:p w14:paraId="282FFFDD" w14:textId="77777777" w:rsidR="003D74AA" w:rsidRDefault="001E420A">
      <w:r>
        <w:rPr>
          <w:rStyle w:val="contentfont"/>
        </w:rPr>
        <w:t>资者在投资本基金前，应全面了解本基金的产品特性，充分考虑自身的风险承受</w:t>
      </w:r>
    </w:p>
    <w:p w14:paraId="547792BB" w14:textId="77777777" w:rsidR="003D74AA" w:rsidRDefault="003D74AA"/>
    <w:p w14:paraId="0A44FAC9" w14:textId="77777777" w:rsidR="003D74AA" w:rsidRDefault="001E420A">
      <w:r>
        <w:rPr>
          <w:rStyle w:val="contentfont"/>
        </w:rPr>
        <w:t>能力，理性判断市场，并承担基金投资中出现的各类风险，包括：因政治、经济、</w:t>
      </w:r>
    </w:p>
    <w:p w14:paraId="1355A53F" w14:textId="77777777" w:rsidR="003D74AA" w:rsidRDefault="003D74AA"/>
    <w:p w14:paraId="57B12C84" w14:textId="77777777" w:rsidR="003D74AA" w:rsidRDefault="001E420A">
      <w:r>
        <w:rPr>
          <w:rStyle w:val="contentfont"/>
        </w:rPr>
        <w:t>社会等环境因素对证券价格产生影响而形成的系统性风险、个别证券特有的非系</w:t>
      </w:r>
    </w:p>
    <w:p w14:paraId="43059A7F" w14:textId="77777777" w:rsidR="003D74AA" w:rsidRDefault="003D74AA"/>
    <w:p w14:paraId="4904CC1C" w14:textId="77777777" w:rsidR="003D74AA" w:rsidRDefault="001E420A">
      <w:r>
        <w:rPr>
          <w:rStyle w:val="contentfont"/>
        </w:rPr>
        <w:t>统性风险、由于基金投资人连续大量赎回基金产生的流动性风险、基金管理人在</w:t>
      </w:r>
    </w:p>
    <w:p w14:paraId="58171D12" w14:textId="77777777" w:rsidR="003D74AA" w:rsidRDefault="003D74AA"/>
    <w:p w14:paraId="09C31FA6" w14:textId="77777777" w:rsidR="003D74AA" w:rsidRDefault="001E420A">
      <w:r>
        <w:rPr>
          <w:rStyle w:val="contentfont"/>
        </w:rPr>
        <w:t>基金管理实施过程中产生的基金管理风险、本基金特有的风险等等。本基金资产</w:t>
      </w:r>
    </w:p>
    <w:p w14:paraId="1DA1CA32" w14:textId="77777777" w:rsidR="003D74AA" w:rsidRDefault="003D74AA"/>
    <w:p w14:paraId="62D69E0E" w14:textId="77777777" w:rsidR="003D74AA" w:rsidRDefault="001E420A">
      <w:r>
        <w:rPr>
          <w:rStyle w:val="contentfont"/>
        </w:rPr>
        <w:t>将有一定比例投资于中小企业私募债券，受其具低流动性和较高信用风险的影响，</w:t>
      </w:r>
    </w:p>
    <w:p w14:paraId="5E7A5A46" w14:textId="77777777" w:rsidR="003D74AA" w:rsidRDefault="003D74AA"/>
    <w:p w14:paraId="16E60B72" w14:textId="77777777" w:rsidR="003D74AA" w:rsidRDefault="001E420A">
      <w:r>
        <w:rPr>
          <w:rStyle w:val="contentfont"/>
        </w:rPr>
        <w:t>相较于不投资中小企业私募债券的信用债基金，本基金总体风险更高。基金管理</w:t>
      </w:r>
    </w:p>
    <w:p w14:paraId="1251C9FE" w14:textId="77777777" w:rsidR="003D74AA" w:rsidRDefault="003D74AA"/>
    <w:p w14:paraId="66BEC3E0" w14:textId="77777777" w:rsidR="003D74AA" w:rsidRDefault="001E420A">
      <w:r>
        <w:rPr>
          <w:rStyle w:val="contentfont"/>
        </w:rPr>
        <w:t>人提醒投资者基金投资的“买者自负”原则，在投资者作出投资决策后，基金运</w:t>
      </w:r>
    </w:p>
    <w:p w14:paraId="3F6D67D4" w14:textId="77777777" w:rsidR="003D74AA" w:rsidRDefault="003D74AA"/>
    <w:p w14:paraId="633508BB" w14:textId="77777777" w:rsidR="003D74AA" w:rsidRDefault="001E420A">
      <w:r>
        <w:rPr>
          <w:rStyle w:val="contentfont"/>
        </w:rPr>
        <w:t>营状况与基金净值变化引致的投资风险，由投资者自行负责。当本基金持有特定</w:t>
      </w:r>
    </w:p>
    <w:p w14:paraId="049CCA2D" w14:textId="77777777" w:rsidR="003D74AA" w:rsidRDefault="003D74AA"/>
    <w:p w14:paraId="0E04C477" w14:textId="77777777" w:rsidR="003D74AA" w:rsidRDefault="001E420A">
      <w:r>
        <w:rPr>
          <w:rStyle w:val="contentfont"/>
        </w:rPr>
        <w:t>资产且存在潜在重大赎回申请时，基金管理人履行相应程序后，可以启用侧袋机</w:t>
      </w:r>
    </w:p>
    <w:p w14:paraId="67F1D1D5" w14:textId="77777777" w:rsidR="003D74AA" w:rsidRDefault="003D74AA"/>
    <w:p w14:paraId="430BD8F5" w14:textId="77777777" w:rsidR="003D74AA" w:rsidRDefault="001E420A">
      <w:r>
        <w:rPr>
          <w:rStyle w:val="contentfont"/>
        </w:rPr>
        <w:t>制，具体详见本招募说明书“侧袋机制”章节。侧袋机制实施期间，基金管理人</w:t>
      </w:r>
    </w:p>
    <w:p w14:paraId="388EFD28" w14:textId="77777777" w:rsidR="003D74AA" w:rsidRDefault="003D74AA"/>
    <w:p w14:paraId="6092AC50" w14:textId="77777777" w:rsidR="003D74AA" w:rsidRDefault="001E420A">
      <w:r>
        <w:rPr>
          <w:rStyle w:val="contentfont"/>
        </w:rPr>
        <w:t>将对基金简称进行特殊标识，并不办理侧袋账户的申购与赎回。侧袋账户对应特</w:t>
      </w:r>
    </w:p>
    <w:p w14:paraId="75E96F85" w14:textId="77777777" w:rsidR="003D74AA" w:rsidRDefault="003D74AA"/>
    <w:p w14:paraId="17684831" w14:textId="77777777" w:rsidR="003D74AA" w:rsidRDefault="001E420A">
      <w:r>
        <w:rPr>
          <w:rStyle w:val="contentfont"/>
        </w:rPr>
        <w:t>定资产的变现时间和最终变现价格都具有不确定性，并且有可能变现价格大幅低</w:t>
      </w:r>
    </w:p>
    <w:p w14:paraId="16A6317B" w14:textId="77777777" w:rsidR="003D74AA" w:rsidRDefault="003D74AA"/>
    <w:p w14:paraId="00C4FF93" w14:textId="77777777" w:rsidR="003D74AA" w:rsidRDefault="001E420A">
      <w:r>
        <w:rPr>
          <w:rStyle w:val="contentfont"/>
        </w:rPr>
        <w:t>于启用侧袋机制时的特定资产的估值，基金份额持有人可能因此面临损失。请投</w:t>
      </w:r>
    </w:p>
    <w:p w14:paraId="208D4D3F" w14:textId="77777777" w:rsidR="003D74AA" w:rsidRDefault="003D74AA"/>
    <w:p w14:paraId="67D92F1F" w14:textId="77777777" w:rsidR="003D74AA" w:rsidRDefault="001E420A">
      <w:r>
        <w:rPr>
          <w:rStyle w:val="contentfont"/>
        </w:rPr>
        <w:t>资者仔细阅读相关内容并关注本基金启用侧袋机制时的特定风险。</w:t>
      </w:r>
    </w:p>
    <w:p w14:paraId="11F19750" w14:textId="77777777" w:rsidR="003D74AA" w:rsidRDefault="003D74AA"/>
    <w:p w14:paraId="7C46882A" w14:textId="77777777" w:rsidR="003D74AA" w:rsidRDefault="001E420A">
      <w:r>
        <w:rPr>
          <w:rStyle w:val="contentfont"/>
        </w:rPr>
        <w:t>  投资者在投资本基金前应认真阅读本基金的招募说明书、基金合同和基金产</w:t>
      </w:r>
    </w:p>
    <w:p w14:paraId="38E2A4A0" w14:textId="77777777" w:rsidR="003D74AA" w:rsidRDefault="003D74AA"/>
    <w:p w14:paraId="69D26138" w14:textId="77777777" w:rsidR="003D74AA" w:rsidRDefault="001E420A">
      <w:r>
        <w:rPr>
          <w:rStyle w:val="contentfont"/>
        </w:rPr>
        <w:t>品资料概要等信息披露文件。基金管理人建议投资人根据自身的风险收益偏好，</w:t>
      </w:r>
    </w:p>
    <w:p w14:paraId="46E88C0B" w14:textId="77777777" w:rsidR="003D74AA" w:rsidRDefault="003D74AA"/>
    <w:p w14:paraId="62514EA5" w14:textId="77777777" w:rsidR="003D74AA" w:rsidRDefault="001E420A">
      <w:r>
        <w:rPr>
          <w:rStyle w:val="contentfont"/>
        </w:rPr>
        <w:t>选择适合自己的基金产品，并且中长期持有。</w:t>
      </w:r>
    </w:p>
    <w:p w14:paraId="6443092C" w14:textId="77777777" w:rsidR="003D74AA" w:rsidRDefault="003D74AA"/>
    <w:p w14:paraId="7AC3D923" w14:textId="77777777" w:rsidR="003D74AA" w:rsidRDefault="001E420A">
      <w:r>
        <w:rPr>
          <w:rStyle w:val="contentfont"/>
        </w:rPr>
        <w:t>  基金的过往业绩并不预示其未来表现。</w:t>
      </w:r>
    </w:p>
    <w:p w14:paraId="466E1318" w14:textId="77777777" w:rsidR="003D74AA" w:rsidRDefault="003D74AA"/>
    <w:p w14:paraId="07DF5178" w14:textId="77777777" w:rsidR="003D74AA" w:rsidRDefault="001E420A">
      <w:r>
        <w:rPr>
          <w:rStyle w:val="contentfont"/>
        </w:rPr>
        <w:t>  本招募说明书已经本基金托管人复核。本基金因场内份额的证券简称由“元</w:t>
      </w:r>
    </w:p>
    <w:p w14:paraId="1D452297" w14:textId="77777777" w:rsidR="003D74AA" w:rsidRDefault="003D74AA"/>
    <w:p w14:paraId="004CC4F7" w14:textId="77777777" w:rsidR="003D74AA" w:rsidRDefault="001E420A">
      <w:r>
        <w:rPr>
          <w:rStyle w:val="contentfont"/>
        </w:rPr>
        <w:t>盛债券”扩位为“金鹰元盛债券</w:t>
      </w:r>
      <w:r>
        <w:rPr>
          <w:rStyle w:val="contentfont"/>
        </w:rPr>
        <w:t> </w:t>
      </w:r>
      <w:r>
        <w:rPr>
          <w:rStyle w:val="contentfont"/>
        </w:rPr>
        <w:t>LOF”进行本次更新。基金合同、托管协议及基</w:t>
      </w:r>
    </w:p>
    <w:p w14:paraId="1C2CDD7F" w14:textId="77777777" w:rsidR="003D74AA" w:rsidRDefault="003D74AA"/>
    <w:p w14:paraId="003A1999" w14:textId="77777777" w:rsidR="003D74AA" w:rsidRDefault="001E420A">
      <w:r>
        <w:rPr>
          <w:rStyle w:val="contentfont"/>
        </w:rPr>
        <w:t>金管理人章节相关信息更新截止日为</w:t>
      </w:r>
      <w:r>
        <w:rPr>
          <w:rStyle w:val="contentfont"/>
        </w:rPr>
        <w:t> </w:t>
      </w:r>
      <w:r>
        <w:rPr>
          <w:rStyle w:val="contentfont"/>
        </w:rPr>
        <w:t>2021 年</w:t>
      </w:r>
      <w:r>
        <w:rPr>
          <w:rStyle w:val="contentfont"/>
        </w:rPr>
        <w:t> </w:t>
      </w:r>
      <w:r>
        <w:rPr>
          <w:rStyle w:val="contentfont"/>
        </w:rPr>
        <w:t>8 月</w:t>
      </w:r>
      <w:r>
        <w:rPr>
          <w:rStyle w:val="contentfont"/>
        </w:rPr>
        <w:t> </w:t>
      </w:r>
      <w:r>
        <w:rPr>
          <w:rStyle w:val="contentfont"/>
        </w:rPr>
        <w:t>20 日。除非另有说明，本</w:t>
      </w:r>
    </w:p>
    <w:p w14:paraId="4FF4B6E2" w14:textId="77777777" w:rsidR="003D74AA" w:rsidRDefault="003D74AA"/>
    <w:p w14:paraId="7A18CDB2" w14:textId="77777777" w:rsidR="003D74AA" w:rsidRDefault="001E420A">
      <w:r>
        <w:rPr>
          <w:rStyle w:val="contentfont"/>
        </w:rPr>
        <w:t>招募说明书所载内容截止日为</w:t>
      </w:r>
      <w:r>
        <w:rPr>
          <w:rStyle w:val="contentfont"/>
        </w:rPr>
        <w:t> </w:t>
      </w:r>
      <w:r>
        <w:rPr>
          <w:rStyle w:val="contentfont"/>
        </w:rPr>
        <w:t>2020 年</w:t>
      </w:r>
      <w:r>
        <w:rPr>
          <w:rStyle w:val="contentfont"/>
        </w:rPr>
        <w:t> </w:t>
      </w:r>
      <w:r>
        <w:rPr>
          <w:rStyle w:val="contentfont"/>
        </w:rPr>
        <w:t>11 月</w:t>
      </w:r>
      <w:r>
        <w:rPr>
          <w:rStyle w:val="contentfont"/>
        </w:rPr>
        <w:t> </w:t>
      </w:r>
      <w:r>
        <w:rPr>
          <w:rStyle w:val="contentfont"/>
        </w:rPr>
        <w:t>30 日，有关财务数据和净值表现截</w:t>
      </w:r>
    </w:p>
    <w:p w14:paraId="24982CD6" w14:textId="77777777" w:rsidR="003D74AA" w:rsidRDefault="003D74AA"/>
    <w:p w14:paraId="7CFCDB4A" w14:textId="77777777" w:rsidR="003D74AA" w:rsidRDefault="001E420A">
      <w:r>
        <w:rPr>
          <w:rStyle w:val="contentfont"/>
        </w:rPr>
        <w:t>止日为</w:t>
      </w:r>
      <w:r>
        <w:rPr>
          <w:rStyle w:val="contentfont"/>
        </w:rPr>
        <w:t> </w:t>
      </w:r>
      <w:r>
        <w:rPr>
          <w:rStyle w:val="contentfont"/>
        </w:rPr>
        <w:t>2020 年</w:t>
      </w:r>
      <w:r>
        <w:rPr>
          <w:rStyle w:val="contentfont"/>
        </w:rPr>
        <w:t> </w:t>
      </w:r>
      <w:r>
        <w:rPr>
          <w:rStyle w:val="contentfont"/>
        </w:rPr>
        <w:t>9</w:t>
      </w:r>
      <w:r>
        <w:rPr>
          <w:rStyle w:val="contentfont"/>
        </w:rPr>
        <w:t> </w:t>
      </w:r>
      <w:r>
        <w:rPr>
          <w:rStyle w:val="contentfont"/>
        </w:rPr>
        <w:t>月</w:t>
      </w:r>
      <w:r>
        <w:rPr>
          <w:rStyle w:val="contentfont"/>
        </w:rPr>
        <w:t> </w:t>
      </w:r>
      <w:r>
        <w:rPr>
          <w:rStyle w:val="contentfont"/>
        </w:rPr>
        <w:t>30 日，本报告中财务数据未经审计。</w:t>
      </w:r>
    </w:p>
    <w:p w14:paraId="0B75A604" w14:textId="77777777" w:rsidR="003D74AA" w:rsidRDefault="003D74AA"/>
    <w:p w14:paraId="3B6E8BF2" w14:textId="77777777" w:rsidR="003D74AA" w:rsidRDefault="001E420A">
      <w:r>
        <w:rPr>
          <w:rStyle w:val="contentfont"/>
        </w:rPr>
        <w:t>                                                                     目         录</w:t>
      </w:r>
    </w:p>
    <w:p w14:paraId="1AFB8800" w14:textId="77777777" w:rsidR="003D74AA" w:rsidRDefault="003D74AA"/>
    <w:p w14:paraId="3E9D2D9C" w14:textId="77777777" w:rsidR="003D74AA" w:rsidRDefault="001E420A">
      <w:r>
        <w:rPr>
          <w:rStyle w:val="contentfont"/>
        </w:rPr>
        <w:t>  一、绪言</w:t>
      </w:r>
    </w:p>
    <w:p w14:paraId="2EEB89B2" w14:textId="77777777" w:rsidR="003D74AA" w:rsidRDefault="003D74AA"/>
    <w:p w14:paraId="1D0E4B35" w14:textId="77777777" w:rsidR="003D74AA" w:rsidRDefault="001E420A">
      <w:r>
        <w:rPr>
          <w:rStyle w:val="contentfont"/>
        </w:rPr>
        <w:t>  本招募说明书依据《中华人民共和国证券投资基金法》</w:t>
      </w:r>
    </w:p>
    <w:p w14:paraId="4867E60D" w14:textId="77777777" w:rsidR="003D74AA" w:rsidRDefault="003D74AA"/>
    <w:p w14:paraId="54F16A98" w14:textId="77777777" w:rsidR="003D74AA" w:rsidRDefault="001E420A">
      <w:r>
        <w:rPr>
          <w:rStyle w:val="contentfont"/>
        </w:rPr>
        <w:t>                         （以下简称《基金法》）、</w:t>
      </w:r>
    </w:p>
    <w:p w14:paraId="4C933C4F" w14:textId="77777777" w:rsidR="003D74AA" w:rsidRDefault="003D74AA"/>
    <w:p w14:paraId="477D7C8A" w14:textId="77777777" w:rsidR="003D74AA" w:rsidRDefault="001E420A">
      <w:r>
        <w:rPr>
          <w:rStyle w:val="contentfont"/>
        </w:rPr>
        <w:t>《公开募集证券投资基金运作管理办法》（以下简称《运作办法》）、《公开募</w:t>
      </w:r>
    </w:p>
    <w:p w14:paraId="341F8BCE" w14:textId="77777777" w:rsidR="003D74AA" w:rsidRDefault="003D74AA"/>
    <w:p w14:paraId="3943373A" w14:textId="77777777" w:rsidR="003D74AA" w:rsidRDefault="001E420A">
      <w:r>
        <w:rPr>
          <w:rStyle w:val="contentfont"/>
        </w:rPr>
        <w:t>集证券投资基金销售机构监督管理办法》（以下简称《销售办法》）、《公开募</w:t>
      </w:r>
    </w:p>
    <w:p w14:paraId="62AA7A4B" w14:textId="77777777" w:rsidR="003D74AA" w:rsidRDefault="003D74AA"/>
    <w:p w14:paraId="4122815D" w14:textId="77777777" w:rsidR="003D74AA" w:rsidRDefault="001E420A">
      <w:r>
        <w:rPr>
          <w:rStyle w:val="contentfont"/>
        </w:rPr>
        <w:t>集证券投资基金信息披露管理办法》（以下简称《信息披露办法》）、《公开募</w:t>
      </w:r>
    </w:p>
    <w:p w14:paraId="63C998C3" w14:textId="77777777" w:rsidR="003D74AA" w:rsidRDefault="003D74AA"/>
    <w:p w14:paraId="47F651B9" w14:textId="77777777" w:rsidR="003D74AA" w:rsidRDefault="001E420A">
      <w:r>
        <w:rPr>
          <w:rStyle w:val="contentfont"/>
        </w:rPr>
        <w:t>集开放式证券投资基金流动性风险管理规定》(以下简称“《流动性风险管理规</w:t>
      </w:r>
    </w:p>
    <w:p w14:paraId="4FA9FABA" w14:textId="77777777" w:rsidR="003D74AA" w:rsidRDefault="003D74AA"/>
    <w:p w14:paraId="47048737" w14:textId="77777777" w:rsidR="003D74AA" w:rsidRDefault="001E420A">
      <w:r>
        <w:rPr>
          <w:rStyle w:val="contentfont"/>
        </w:rPr>
        <w:t>定》”)及其他有关规定以及《金鹰元盛分级债券型发起式证券投资基金基金合</w:t>
      </w:r>
    </w:p>
    <w:p w14:paraId="13C41410" w14:textId="77777777" w:rsidR="003D74AA" w:rsidRDefault="003D74AA"/>
    <w:p w14:paraId="64425D70" w14:textId="77777777" w:rsidR="003D74AA" w:rsidRDefault="001E420A">
      <w:r>
        <w:rPr>
          <w:rStyle w:val="contentfont"/>
        </w:rPr>
        <w:t>同》等相关法律文件编写。</w:t>
      </w:r>
    </w:p>
    <w:p w14:paraId="6107714B" w14:textId="77777777" w:rsidR="003D74AA" w:rsidRDefault="003D74AA"/>
    <w:p w14:paraId="759241C1" w14:textId="77777777" w:rsidR="003D74AA" w:rsidRDefault="001E420A">
      <w:r>
        <w:rPr>
          <w:rStyle w:val="contentfont"/>
        </w:rPr>
        <w:t>  本招募说明书阐述了基金的投资目标、策略、风险、费率等与投资人投资决</w:t>
      </w:r>
    </w:p>
    <w:p w14:paraId="06F17E74" w14:textId="77777777" w:rsidR="003D74AA" w:rsidRDefault="003D74AA"/>
    <w:p w14:paraId="798CECFF" w14:textId="77777777" w:rsidR="003D74AA" w:rsidRDefault="001E420A">
      <w:r>
        <w:rPr>
          <w:rStyle w:val="contentfont"/>
        </w:rPr>
        <w:t>策有关的全部必要事项，投资人在做出投资决策前应仔细阅读本招募说明书。</w:t>
      </w:r>
    </w:p>
    <w:p w14:paraId="2E6CF011" w14:textId="77777777" w:rsidR="003D74AA" w:rsidRDefault="003D74AA"/>
    <w:p w14:paraId="244298B7" w14:textId="77777777" w:rsidR="003D74AA" w:rsidRDefault="001E420A">
      <w:r>
        <w:rPr>
          <w:rStyle w:val="contentfont"/>
        </w:rPr>
        <w:t>  基金管理人承诺本招募说明书不存在任何虚假记载、误导性陈述或者重大遗</w:t>
      </w:r>
    </w:p>
    <w:p w14:paraId="29E96479" w14:textId="77777777" w:rsidR="003D74AA" w:rsidRDefault="003D74AA"/>
    <w:p w14:paraId="79C02E13" w14:textId="77777777" w:rsidR="003D74AA" w:rsidRDefault="001E420A">
      <w:r>
        <w:rPr>
          <w:rStyle w:val="contentfont"/>
        </w:rPr>
        <w:t>漏，并对其真实性、准确性、完整性承担法律责任。本基金是根据本招募说明书</w:t>
      </w:r>
    </w:p>
    <w:p w14:paraId="5CB490FA" w14:textId="77777777" w:rsidR="003D74AA" w:rsidRDefault="003D74AA"/>
    <w:p w14:paraId="162AAD40" w14:textId="77777777" w:rsidR="003D74AA" w:rsidRDefault="001E420A">
      <w:r>
        <w:rPr>
          <w:rStyle w:val="contentfont"/>
        </w:rPr>
        <w:t>所载明的资料申请募集的。本基金管理人没有委托或授权任何其他人提供未在本</w:t>
      </w:r>
    </w:p>
    <w:p w14:paraId="7E452F56" w14:textId="77777777" w:rsidR="003D74AA" w:rsidRDefault="003D74AA"/>
    <w:p w14:paraId="3F35F432" w14:textId="77777777" w:rsidR="003D74AA" w:rsidRDefault="001E420A">
      <w:r>
        <w:rPr>
          <w:rStyle w:val="contentfont"/>
        </w:rPr>
        <w:t>招募说明书中载明的信息，或对本招募说明书作任何解释或者说明。</w:t>
      </w:r>
    </w:p>
    <w:p w14:paraId="13E6090B" w14:textId="77777777" w:rsidR="003D74AA" w:rsidRDefault="003D74AA"/>
    <w:p w14:paraId="7AF5AD87" w14:textId="77777777" w:rsidR="003D74AA" w:rsidRDefault="001E420A">
      <w:r>
        <w:rPr>
          <w:rStyle w:val="contentfont"/>
        </w:rPr>
        <w:t>  本招募说明书根据本基金的基金合同等相关法律文件编写，并经中国证监会</w:t>
      </w:r>
    </w:p>
    <w:p w14:paraId="3E0F1FA3" w14:textId="77777777" w:rsidR="003D74AA" w:rsidRDefault="003D74AA"/>
    <w:p w14:paraId="653D72F9" w14:textId="77777777" w:rsidR="003D74AA" w:rsidRDefault="001E420A">
      <w:r>
        <w:rPr>
          <w:rStyle w:val="contentfont"/>
        </w:rPr>
        <w:t>核准。基金合同是约定基金当事人之间权利、义务的法律文件。基金投资人自依</w:t>
      </w:r>
    </w:p>
    <w:p w14:paraId="0170B498" w14:textId="77777777" w:rsidR="003D74AA" w:rsidRDefault="003D74AA"/>
    <w:p w14:paraId="5BCCE18A" w14:textId="77777777" w:rsidR="003D74AA" w:rsidRDefault="001E420A">
      <w:r>
        <w:rPr>
          <w:rStyle w:val="contentfont"/>
        </w:rPr>
        <w:t>基金合同取得基金份额，即成为基金份额持有人和基金合同的当事人，其持有基</w:t>
      </w:r>
    </w:p>
    <w:p w14:paraId="5DF55F6C" w14:textId="77777777" w:rsidR="003D74AA" w:rsidRDefault="003D74AA"/>
    <w:p w14:paraId="295A93F1" w14:textId="77777777" w:rsidR="003D74AA" w:rsidRDefault="001E420A">
      <w:r>
        <w:rPr>
          <w:rStyle w:val="contentfont"/>
        </w:rPr>
        <w:t>金份额的行为本身即表明其对基金合同的承认和接受，并按照《基金法》、基金</w:t>
      </w:r>
    </w:p>
    <w:p w14:paraId="12EA58FF" w14:textId="77777777" w:rsidR="003D74AA" w:rsidRDefault="003D74AA"/>
    <w:p w14:paraId="4364FD50" w14:textId="77777777" w:rsidR="003D74AA" w:rsidRDefault="001E420A">
      <w:r>
        <w:rPr>
          <w:rStyle w:val="contentfont"/>
        </w:rPr>
        <w:t>合同及其他有关规定享有权利、承担义务。基金投资人欲了解基金份额持有人的</w:t>
      </w:r>
    </w:p>
    <w:p w14:paraId="1456B544" w14:textId="77777777" w:rsidR="003D74AA" w:rsidRDefault="003D74AA"/>
    <w:p w14:paraId="5D74A4F4" w14:textId="77777777" w:rsidR="003D74AA" w:rsidRDefault="001E420A">
      <w:r>
        <w:rPr>
          <w:rStyle w:val="contentfont"/>
        </w:rPr>
        <w:t>权利和义务，应详细查阅基金合同。</w:t>
      </w:r>
    </w:p>
    <w:p w14:paraId="5EE907C5" w14:textId="77777777" w:rsidR="003D74AA" w:rsidRDefault="003D74AA"/>
    <w:p w14:paraId="2CDBF652" w14:textId="77777777" w:rsidR="003D74AA" w:rsidRDefault="001E420A">
      <w:r>
        <w:rPr>
          <w:rStyle w:val="contentfont"/>
        </w:rPr>
        <w:t>  二、释义</w:t>
      </w:r>
    </w:p>
    <w:p w14:paraId="0D8574E5" w14:textId="77777777" w:rsidR="003D74AA" w:rsidRDefault="003D74AA"/>
    <w:p w14:paraId="53E22525" w14:textId="77777777" w:rsidR="003D74AA" w:rsidRDefault="001E420A">
      <w:r>
        <w:rPr>
          <w:rStyle w:val="contentfont"/>
        </w:rPr>
        <w:t>  在本招募说明书中，除非文意另有所指，下列词语或简称具有如下含义：</w:t>
      </w:r>
    </w:p>
    <w:p w14:paraId="25B7DFE0" w14:textId="77777777" w:rsidR="003D74AA" w:rsidRDefault="003D74AA"/>
    <w:p w14:paraId="1A144947" w14:textId="77777777" w:rsidR="003D74AA" w:rsidRDefault="001E420A">
      <w:r>
        <w:rPr>
          <w:rStyle w:val="contentfont"/>
        </w:rPr>
        <w:t>基金合同》及对基金合同的任何有效修订和补充</w:t>
      </w:r>
    </w:p>
    <w:p w14:paraId="174BE56A" w14:textId="77777777" w:rsidR="003D74AA" w:rsidRDefault="003D74AA"/>
    <w:p w14:paraId="55ACC4F6" w14:textId="77777777" w:rsidR="003D74AA" w:rsidRDefault="001E420A">
      <w:r>
        <w:rPr>
          <w:rStyle w:val="contentfont"/>
        </w:rPr>
        <w:t>发起式证券投资基金（LOF）托管协议》及对该托管协议的任何有效修订和补充</w:t>
      </w:r>
    </w:p>
    <w:p w14:paraId="600CE6B5" w14:textId="77777777" w:rsidR="003D74AA" w:rsidRDefault="003D74AA"/>
    <w:p w14:paraId="69FBA9AF" w14:textId="77777777" w:rsidR="003D74AA" w:rsidRDefault="001E420A">
      <w:r>
        <w:rPr>
          <w:rStyle w:val="contentfont"/>
        </w:rPr>
        <w:t>书》及其更新</w:t>
      </w:r>
    </w:p>
    <w:p w14:paraId="76A9890B" w14:textId="77777777" w:rsidR="003D74AA" w:rsidRDefault="003D74AA"/>
    <w:p w14:paraId="60FB6F78" w14:textId="77777777" w:rsidR="003D74AA" w:rsidRDefault="001E420A">
      <w:r>
        <w:rPr>
          <w:rStyle w:val="contentfont"/>
        </w:rPr>
        <w:t>司法解释、行政规章以及其他对基金合同当事人有约束力的决定、决议、通知等</w:t>
      </w:r>
    </w:p>
    <w:p w14:paraId="28F02DD4" w14:textId="77777777" w:rsidR="003D74AA" w:rsidRDefault="003D74AA"/>
    <w:p w14:paraId="211AF2B0" w14:textId="77777777" w:rsidR="003D74AA" w:rsidRDefault="001E420A">
      <w:r>
        <w:rPr>
          <w:rStyle w:val="contentfont"/>
        </w:rPr>
        <w:t>会第五次会议通过，经</w:t>
      </w:r>
      <w:r>
        <w:rPr>
          <w:rStyle w:val="contentfont"/>
        </w:rPr>
        <w:t> </w:t>
      </w:r>
      <w:r>
        <w:rPr>
          <w:rStyle w:val="contentfont"/>
        </w:rPr>
        <w:t>2012 年</w:t>
      </w:r>
      <w:r>
        <w:rPr>
          <w:rStyle w:val="contentfont"/>
        </w:rPr>
        <w:t> </w:t>
      </w:r>
      <w:r>
        <w:rPr>
          <w:rStyle w:val="contentfont"/>
        </w:rPr>
        <w:t>12 月</w:t>
      </w:r>
      <w:r>
        <w:rPr>
          <w:rStyle w:val="contentfont"/>
        </w:rPr>
        <w:t> </w:t>
      </w:r>
      <w:r>
        <w:rPr>
          <w:rStyle w:val="contentfont"/>
        </w:rPr>
        <w:t>28 日第十一届全国人民代表大会常务委员</w:t>
      </w:r>
    </w:p>
    <w:p w14:paraId="21DD0728" w14:textId="77777777" w:rsidR="003D74AA" w:rsidRDefault="003D74AA"/>
    <w:p w14:paraId="37684C5E" w14:textId="77777777" w:rsidR="003D74AA" w:rsidRDefault="001E420A">
      <w:r>
        <w:rPr>
          <w:rStyle w:val="contentfont"/>
        </w:rPr>
        <w:t>会第三十次会议修订，自</w:t>
      </w:r>
      <w:r>
        <w:rPr>
          <w:rStyle w:val="contentfont"/>
        </w:rPr>
        <w:t> </w:t>
      </w:r>
      <w:r>
        <w:rPr>
          <w:rStyle w:val="contentfont"/>
        </w:rPr>
        <w:t>2013 年</w:t>
      </w:r>
      <w:r>
        <w:rPr>
          <w:rStyle w:val="contentfont"/>
        </w:rPr>
        <w:t> </w:t>
      </w:r>
      <w:r>
        <w:rPr>
          <w:rStyle w:val="contentfont"/>
        </w:rPr>
        <w:t>6 月</w:t>
      </w:r>
      <w:r>
        <w:rPr>
          <w:rStyle w:val="contentfont"/>
        </w:rPr>
        <w:t> </w:t>
      </w:r>
      <w:r>
        <w:rPr>
          <w:rStyle w:val="contentfont"/>
        </w:rPr>
        <w:t>1 日起实施，并经</w:t>
      </w:r>
      <w:r>
        <w:rPr>
          <w:rStyle w:val="contentfont"/>
        </w:rPr>
        <w:t> </w:t>
      </w:r>
      <w:r>
        <w:rPr>
          <w:rStyle w:val="contentfont"/>
        </w:rPr>
        <w:t>2015 年</w:t>
      </w:r>
      <w:r>
        <w:rPr>
          <w:rStyle w:val="contentfont"/>
        </w:rPr>
        <w:t> </w:t>
      </w:r>
      <w:r>
        <w:rPr>
          <w:rStyle w:val="contentfont"/>
        </w:rPr>
        <w:t>4 月</w:t>
      </w:r>
      <w:r>
        <w:rPr>
          <w:rStyle w:val="contentfont"/>
        </w:rPr>
        <w:t> </w:t>
      </w:r>
      <w:r>
        <w:rPr>
          <w:rStyle w:val="contentfont"/>
        </w:rPr>
        <w:t>24 日第</w:t>
      </w:r>
    </w:p>
    <w:p w14:paraId="37468CE3" w14:textId="77777777" w:rsidR="003D74AA" w:rsidRDefault="003D74AA"/>
    <w:p w14:paraId="2897B908" w14:textId="77777777" w:rsidR="003D74AA" w:rsidRDefault="001E420A">
      <w:r>
        <w:rPr>
          <w:rStyle w:val="contentfont"/>
        </w:rPr>
        <w:t>十二届全国人民代表大会常务委员会第十四次会议《全国人民代表大会常务委员</w:t>
      </w:r>
    </w:p>
    <w:p w14:paraId="5FA23634" w14:textId="77777777" w:rsidR="003D74AA" w:rsidRDefault="003D74AA"/>
    <w:p w14:paraId="6D0661F9" w14:textId="77777777" w:rsidR="003D74AA" w:rsidRDefault="001E420A">
      <w:r>
        <w:rPr>
          <w:rStyle w:val="contentfont"/>
        </w:rPr>
        <w:t>会关于修改等七部法律的决定》修正的《中华人民共和</w:t>
      </w:r>
    </w:p>
    <w:p w14:paraId="28E97BAE" w14:textId="77777777" w:rsidR="003D74AA" w:rsidRDefault="003D74AA"/>
    <w:p w14:paraId="203A7D2F" w14:textId="77777777" w:rsidR="003D74AA" w:rsidRDefault="001E420A">
      <w:r>
        <w:rPr>
          <w:rStyle w:val="contentfont"/>
        </w:rPr>
        <w:t>国证券投资基金法》及颁布机关对其不时做出的修订</w:t>
      </w:r>
    </w:p>
    <w:p w14:paraId="7EE125AC" w14:textId="77777777" w:rsidR="003D74AA" w:rsidRDefault="003D74AA"/>
    <w:p w14:paraId="1E6F4121" w14:textId="77777777" w:rsidR="003D74AA" w:rsidRDefault="001E420A">
      <w:r>
        <w:rPr>
          <w:rStyle w:val="contentfont"/>
        </w:rPr>
        <w:t>施的《公开募集证券投资基金销售机构监督管理办法》及颁布机关对其不时做出</w:t>
      </w:r>
    </w:p>
    <w:p w14:paraId="2D225C64" w14:textId="77777777" w:rsidR="003D74AA" w:rsidRDefault="003D74AA"/>
    <w:p w14:paraId="1A3F3428" w14:textId="77777777" w:rsidR="003D74AA" w:rsidRDefault="001E420A">
      <w:r>
        <w:rPr>
          <w:rStyle w:val="contentfont"/>
        </w:rPr>
        <w:t>的修订</w:t>
      </w:r>
    </w:p>
    <w:p w14:paraId="05C0B57B" w14:textId="77777777" w:rsidR="003D74AA" w:rsidRDefault="003D74AA"/>
    <w:p w14:paraId="4CFEE615" w14:textId="77777777" w:rsidR="003D74AA" w:rsidRDefault="001E420A">
      <w:r>
        <w:rPr>
          <w:rStyle w:val="contentfont"/>
        </w:rPr>
        <w:t>日实施的《公开募集证券投资基金信息披露管理办法》及颁布机关对其不时做出</w:t>
      </w:r>
    </w:p>
    <w:p w14:paraId="69CD8885" w14:textId="77777777" w:rsidR="003D74AA" w:rsidRDefault="003D74AA"/>
    <w:p w14:paraId="0CFB4ECE" w14:textId="77777777" w:rsidR="003D74AA" w:rsidRDefault="001E420A">
      <w:r>
        <w:rPr>
          <w:rStyle w:val="contentfont"/>
        </w:rPr>
        <w:t>的修订</w:t>
      </w:r>
    </w:p>
    <w:p w14:paraId="200AEB50" w14:textId="77777777" w:rsidR="003D74AA" w:rsidRDefault="003D74AA"/>
    <w:p w14:paraId="5DF2118F" w14:textId="77777777" w:rsidR="003D74AA" w:rsidRDefault="001E420A">
      <w:r>
        <w:rPr>
          <w:rStyle w:val="contentfont"/>
        </w:rPr>
        <w:t>施的《公开募集证券投资基金运作管理办法》及颁布机关对其不时做出的修订</w:t>
      </w:r>
    </w:p>
    <w:p w14:paraId="2A988F51" w14:textId="77777777" w:rsidR="003D74AA" w:rsidRDefault="003D74AA"/>
    <w:p w14:paraId="39BECD46" w14:textId="77777777" w:rsidR="003D74AA" w:rsidRDefault="001E420A">
      <w:r>
        <w:rPr>
          <w:rStyle w:val="contentfont"/>
        </w:rPr>
        <w:t>会</w:t>
      </w:r>
    </w:p>
    <w:p w14:paraId="67D5CEC5" w14:textId="77777777" w:rsidR="003D74AA" w:rsidRDefault="003D74AA"/>
    <w:p w14:paraId="106A3B54" w14:textId="77777777" w:rsidR="003D74AA" w:rsidRDefault="001E420A">
      <w:r>
        <w:rPr>
          <w:rStyle w:val="contentfont"/>
        </w:rPr>
        <w:t>务的法律主体，包括基金管理人、基金托管人和基金份额持有人</w:t>
      </w:r>
    </w:p>
    <w:p w14:paraId="5672BE3C" w14:textId="77777777" w:rsidR="003D74AA" w:rsidRDefault="003D74AA"/>
    <w:p w14:paraId="0AF8F0E5" w14:textId="77777777" w:rsidR="003D74AA" w:rsidRDefault="001E420A">
      <w:r>
        <w:rPr>
          <w:rStyle w:val="contentfont"/>
        </w:rPr>
        <w:t>国境内合法注册登记并存续或经有关政府部门批准设立并存续的企业法人、事业</w:t>
      </w:r>
    </w:p>
    <w:p w14:paraId="0B3E46A7" w14:textId="77777777" w:rsidR="003D74AA" w:rsidRDefault="003D74AA"/>
    <w:p w14:paraId="6F2936C1" w14:textId="77777777" w:rsidR="003D74AA" w:rsidRDefault="001E420A">
      <w:r>
        <w:rPr>
          <w:rStyle w:val="contentfont"/>
        </w:rPr>
        <w:t>法人、社会团体或其他组织</w:t>
      </w:r>
    </w:p>
    <w:p w14:paraId="1B266BE6" w14:textId="77777777" w:rsidR="003D74AA" w:rsidRDefault="003D74AA"/>
    <w:p w14:paraId="2C060BAE" w14:textId="77777777" w:rsidR="003D74AA" w:rsidRDefault="001E420A">
      <w:r>
        <w:rPr>
          <w:rStyle w:val="contentfont"/>
        </w:rPr>
        <w:t>中国境内证券市场的中国境外的机构投资者</w:t>
      </w:r>
    </w:p>
    <w:p w14:paraId="7EFAE3BB" w14:textId="77777777" w:rsidR="003D74AA" w:rsidRDefault="003D74AA"/>
    <w:p w14:paraId="79FF6EBF" w14:textId="77777777" w:rsidR="003D74AA" w:rsidRDefault="001E420A">
      <w:r>
        <w:rPr>
          <w:rStyle w:val="contentfont"/>
        </w:rPr>
        <w:t>规或中国证监会允许购买证券投资基金的其他投资人的合称</w:t>
      </w:r>
    </w:p>
    <w:p w14:paraId="5748924B" w14:textId="77777777" w:rsidR="003D74AA" w:rsidRDefault="003D74AA"/>
    <w:p w14:paraId="1621194C" w14:textId="77777777" w:rsidR="003D74AA" w:rsidRDefault="001E420A">
      <w:r>
        <w:rPr>
          <w:rStyle w:val="contentfont"/>
        </w:rPr>
        <w:t>人</w:t>
      </w:r>
    </w:p>
    <w:p w14:paraId="0ED4281E" w14:textId="77777777" w:rsidR="003D74AA" w:rsidRDefault="003D74AA"/>
    <w:p w14:paraId="7C13C084" w14:textId="77777777" w:rsidR="003D74AA" w:rsidRDefault="001E420A">
      <w:r>
        <w:rPr>
          <w:rStyle w:val="contentfont"/>
        </w:rPr>
        <w:t>办理基金份额的申购、赎回、转换、非交易过户、转托管及定期定额投资等业务</w:t>
      </w:r>
    </w:p>
    <w:p w14:paraId="1CCD7BF2" w14:textId="77777777" w:rsidR="003D74AA" w:rsidRDefault="003D74AA"/>
    <w:p w14:paraId="1218AD49" w14:textId="77777777" w:rsidR="003D74AA" w:rsidRDefault="001E420A">
      <w:r>
        <w:rPr>
          <w:rStyle w:val="contentfont"/>
        </w:rPr>
        <w:t>代销业务资格并与基金管理人签订了基金销售服务代理协议，代为办理基金销售</w:t>
      </w:r>
    </w:p>
    <w:p w14:paraId="57BC901A" w14:textId="77777777" w:rsidR="003D74AA" w:rsidRDefault="003D74AA"/>
    <w:p w14:paraId="77F11354" w14:textId="77777777" w:rsidR="003D74AA" w:rsidRDefault="001E420A">
      <w:r>
        <w:rPr>
          <w:rStyle w:val="contentfont"/>
        </w:rPr>
        <w:t>业务的机构</w:t>
      </w:r>
    </w:p>
    <w:p w14:paraId="767F6E34" w14:textId="77777777" w:rsidR="003D74AA" w:rsidRDefault="003D74AA"/>
    <w:p w14:paraId="11B3C84A" w14:textId="77777777" w:rsidR="003D74AA" w:rsidRDefault="001E420A">
      <w:r>
        <w:rPr>
          <w:rStyle w:val="contentfont"/>
        </w:rPr>
        <w:t>括投资人基金账户的建立和管理、基金份额注册登记、基金销售业务的确认、清</w:t>
      </w:r>
    </w:p>
    <w:p w14:paraId="39177B0D" w14:textId="77777777" w:rsidR="003D74AA" w:rsidRDefault="003D74AA"/>
    <w:p w14:paraId="54D87617" w14:textId="77777777" w:rsidR="003D74AA" w:rsidRDefault="001E420A">
      <w:r>
        <w:rPr>
          <w:rStyle w:val="contentfont"/>
        </w:rPr>
        <w:t>算和结算、代理发放红利、建立并保管基金份额持有人名册等</w:t>
      </w:r>
    </w:p>
    <w:p w14:paraId="0F373E6E" w14:textId="77777777" w:rsidR="003D74AA" w:rsidRDefault="003D74AA"/>
    <w:p w14:paraId="5562AEEB" w14:textId="77777777" w:rsidR="003D74AA" w:rsidRDefault="001E420A">
      <w:r>
        <w:rPr>
          <w:rStyle w:val="contentfont"/>
        </w:rPr>
        <w:t>中国证券登记结算有限责任公司和/或金鹰基金管理有限公司</w:t>
      </w:r>
    </w:p>
    <w:p w14:paraId="45DD469C" w14:textId="77777777" w:rsidR="003D74AA" w:rsidRDefault="003D74AA"/>
    <w:p w14:paraId="54EAB553" w14:textId="77777777" w:rsidR="003D74AA" w:rsidRDefault="001E420A">
      <w:r>
        <w:rPr>
          <w:rStyle w:val="contentfont"/>
        </w:rPr>
        <w:t>人所管理的基金份额余额及其变动情况的账户</w:t>
      </w:r>
    </w:p>
    <w:p w14:paraId="4B3B0526" w14:textId="77777777" w:rsidR="003D74AA" w:rsidRDefault="003D74AA"/>
    <w:p w14:paraId="32414E09" w14:textId="77777777" w:rsidR="003D74AA" w:rsidRDefault="001E420A">
      <w:r>
        <w:rPr>
          <w:rStyle w:val="contentfont"/>
        </w:rPr>
        <w:t>构买卖本基金的基金份额变动及结余情况的账户</w:t>
      </w:r>
    </w:p>
    <w:p w14:paraId="0E5B70D6" w14:textId="77777777" w:rsidR="003D74AA" w:rsidRDefault="003D74AA"/>
    <w:p w14:paraId="650472BE" w14:textId="77777777" w:rsidR="003D74AA" w:rsidRDefault="001E420A">
      <w:r>
        <w:rPr>
          <w:rStyle w:val="contentfont"/>
        </w:rPr>
        <w:t>基金管理人向中国证监会办理基金备案手续完毕，并获得中国证监会书面确认的</w:t>
      </w:r>
    </w:p>
    <w:p w14:paraId="76B2DB48" w14:textId="77777777" w:rsidR="003D74AA" w:rsidRDefault="003D74AA"/>
    <w:p w14:paraId="46934773" w14:textId="77777777" w:rsidR="003D74AA" w:rsidRDefault="001E420A">
      <w:r>
        <w:rPr>
          <w:rStyle w:val="contentfont"/>
        </w:rPr>
        <w:t>日期</w:t>
      </w:r>
    </w:p>
    <w:p w14:paraId="1B28EF01" w14:textId="77777777" w:rsidR="003D74AA" w:rsidRDefault="003D74AA"/>
    <w:p w14:paraId="0C65C63E" w14:textId="77777777" w:rsidR="003D74AA" w:rsidRDefault="001E420A">
      <w:r>
        <w:rPr>
          <w:rStyle w:val="contentfont"/>
        </w:rPr>
        <w:t>产清算完毕，清算结果报中国证监会备案并予以公告的日期</w:t>
      </w:r>
    </w:p>
    <w:p w14:paraId="3772F9F0" w14:textId="77777777" w:rsidR="003D74AA" w:rsidRDefault="003D74AA"/>
    <w:p w14:paraId="50EB359E" w14:textId="77777777" w:rsidR="003D74AA" w:rsidRDefault="001E420A">
      <w:r>
        <w:rPr>
          <w:rStyle w:val="contentfont"/>
        </w:rPr>
        <w:t>工作日</w:t>
      </w:r>
    </w:p>
    <w:p w14:paraId="6A74C889" w14:textId="77777777" w:rsidR="003D74AA" w:rsidRDefault="003D74AA"/>
    <w:p w14:paraId="1D3E1D51" w14:textId="77777777" w:rsidR="003D74AA" w:rsidRDefault="001E420A">
      <w:r>
        <w:rPr>
          <w:rStyle w:val="contentfont"/>
        </w:rPr>
        <w:t>证券交易所、中国证券登记结算有限责任公司发布实施的相关业务，是规范基金</w:t>
      </w:r>
    </w:p>
    <w:p w14:paraId="72F77554" w14:textId="77777777" w:rsidR="003D74AA" w:rsidRDefault="003D74AA"/>
    <w:p w14:paraId="1A5D0D9B" w14:textId="77777777" w:rsidR="003D74AA" w:rsidRDefault="001E420A">
      <w:r>
        <w:rPr>
          <w:rStyle w:val="contentfont"/>
        </w:rPr>
        <w:t>管理人所管理的开放式证券投资基金注册登记方面的业务规则，由基金管理人和</w:t>
      </w:r>
    </w:p>
    <w:p w14:paraId="7EDFB0F9" w14:textId="77777777" w:rsidR="003D74AA" w:rsidRDefault="003D74AA"/>
    <w:p w14:paraId="66952D1A" w14:textId="77777777" w:rsidR="003D74AA" w:rsidRDefault="001E420A">
      <w:r>
        <w:rPr>
          <w:rStyle w:val="contentfont"/>
        </w:rPr>
        <w:t>投资人共同遵守</w:t>
      </w:r>
    </w:p>
    <w:p w14:paraId="03F026F9" w14:textId="77777777" w:rsidR="003D74AA" w:rsidRDefault="003D74AA"/>
    <w:p w14:paraId="2F13E0D8" w14:textId="77777777" w:rsidR="003D74AA" w:rsidRDefault="001E420A">
      <w:r>
        <w:rPr>
          <w:rStyle w:val="contentfont"/>
        </w:rPr>
        <w:t>请购买基金份额的行为</w:t>
      </w:r>
    </w:p>
    <w:p w14:paraId="28A595C3" w14:textId="77777777" w:rsidR="003D74AA" w:rsidRDefault="003D74AA"/>
    <w:p w14:paraId="736F24C4" w14:textId="77777777" w:rsidR="003D74AA" w:rsidRDefault="001E420A">
      <w:r>
        <w:rPr>
          <w:rStyle w:val="contentfont"/>
        </w:rPr>
        <w:t>将基金份额兑换为现金的行为</w:t>
      </w:r>
    </w:p>
    <w:p w14:paraId="09E2659F" w14:textId="77777777" w:rsidR="003D74AA" w:rsidRDefault="003D74AA"/>
    <w:p w14:paraId="4D614653" w14:textId="77777777" w:rsidR="003D74AA" w:rsidRDefault="001E420A">
      <w:r>
        <w:rPr>
          <w:rStyle w:val="contentfont"/>
        </w:rPr>
        <w:t>规定的条件，申请将其持有基金管理人管理的、某一基金的基金份额转换为基金</w:t>
      </w:r>
    </w:p>
    <w:p w14:paraId="27D3B585" w14:textId="77777777" w:rsidR="003D74AA" w:rsidRDefault="003D74AA"/>
    <w:p w14:paraId="7FE78136" w14:textId="77777777" w:rsidR="003D74AA" w:rsidRDefault="001E420A">
      <w:r>
        <w:rPr>
          <w:rStyle w:val="contentfont"/>
        </w:rPr>
        <w:t>管理人管理的、且由同一注册登记机构办理注册登记的其他基金基金份额的行为</w:t>
      </w:r>
    </w:p>
    <w:p w14:paraId="6F54E2E9" w14:textId="77777777" w:rsidR="003D74AA" w:rsidRDefault="003D74AA"/>
    <w:p w14:paraId="2691ECDF" w14:textId="77777777" w:rsidR="003D74AA" w:rsidRDefault="001E420A">
      <w:r>
        <w:rPr>
          <w:rStyle w:val="contentfont"/>
        </w:rPr>
        <w:t>持基金份额销售机构的操作</w:t>
      </w:r>
    </w:p>
    <w:p w14:paraId="4738F3F7" w14:textId="77777777" w:rsidR="003D74AA" w:rsidRDefault="003D74AA"/>
    <w:p w14:paraId="6EF4131C" w14:textId="77777777" w:rsidR="003D74AA" w:rsidRDefault="001E420A">
      <w:r>
        <w:rPr>
          <w:rStyle w:val="contentfont"/>
        </w:rPr>
        <w:t>款日、扣款金额及扣款方式，由销售机构于每期约定扣款日在投资人指定银行账</w:t>
      </w:r>
    </w:p>
    <w:p w14:paraId="248E04D9" w14:textId="77777777" w:rsidR="003D74AA" w:rsidRDefault="003D74AA"/>
    <w:p w14:paraId="775CAD0E" w14:textId="77777777" w:rsidR="003D74AA" w:rsidRDefault="001E420A">
      <w:r>
        <w:rPr>
          <w:rStyle w:val="contentfont"/>
        </w:rPr>
        <w:t>户内自动完成扣款及基金申购申请的一种投资方式</w:t>
      </w:r>
    </w:p>
    <w:p w14:paraId="3967E314" w14:textId="77777777" w:rsidR="003D74AA" w:rsidRDefault="003D74AA"/>
    <w:p w14:paraId="617F4CCE" w14:textId="77777777" w:rsidR="003D74AA" w:rsidRDefault="001E420A">
      <w:r>
        <w:rPr>
          <w:rStyle w:val="contentfont"/>
        </w:rPr>
        <w:t>数加上基金转换中转出申请份额总数后扣除申购申请总数及基金转换中转入申</w:t>
      </w:r>
    </w:p>
    <w:p w14:paraId="6BB2732B" w14:textId="77777777" w:rsidR="003D74AA" w:rsidRDefault="003D74AA"/>
    <w:p w14:paraId="37F92DE2" w14:textId="77777777" w:rsidR="003D74AA" w:rsidRDefault="001E420A">
      <w:r>
        <w:rPr>
          <w:rStyle w:val="contentfont"/>
        </w:rPr>
        <w:t>请份额总数后的余额）超过上一日本基金总份额的</w:t>
      </w:r>
      <w:r>
        <w:rPr>
          <w:rStyle w:val="contentfont"/>
        </w:rPr>
        <w:t> </w:t>
      </w:r>
      <w:r>
        <w:rPr>
          <w:rStyle w:val="contentfont"/>
        </w:rPr>
        <w:t>10%的情形</w:t>
      </w:r>
    </w:p>
    <w:p w14:paraId="6D621B47" w14:textId="77777777" w:rsidR="003D74AA" w:rsidRDefault="003D74AA"/>
    <w:p w14:paraId="67BD6D60" w14:textId="77777777" w:rsidR="003D74AA" w:rsidRDefault="001E420A">
      <w:r>
        <w:rPr>
          <w:rStyle w:val="contentfont"/>
        </w:rPr>
        <w:t>扣除相关费用后的余额</w:t>
      </w:r>
    </w:p>
    <w:p w14:paraId="6919DC01" w14:textId="77777777" w:rsidR="003D74AA" w:rsidRDefault="003D74AA"/>
    <w:p w14:paraId="201A144B" w14:textId="77777777" w:rsidR="003D74AA" w:rsidRDefault="001E420A">
      <w:r>
        <w:rPr>
          <w:rStyle w:val="contentfont"/>
        </w:rPr>
        <w:t>申购款及其他资产的价值总和</w:t>
      </w:r>
    </w:p>
    <w:p w14:paraId="23893360" w14:textId="77777777" w:rsidR="003D74AA" w:rsidRDefault="003D74AA"/>
    <w:p w14:paraId="6184B134" w14:textId="77777777" w:rsidR="003D74AA" w:rsidRDefault="001E420A">
      <w:r>
        <w:rPr>
          <w:rStyle w:val="contentfont"/>
        </w:rPr>
        <w:t>数的数值</w:t>
      </w:r>
    </w:p>
    <w:p w14:paraId="3A8F1519" w14:textId="77777777" w:rsidR="003D74AA" w:rsidRDefault="003D74AA"/>
    <w:p w14:paraId="1E292791" w14:textId="77777777" w:rsidR="003D74AA" w:rsidRDefault="001E420A">
      <w:r>
        <w:rPr>
          <w:rStyle w:val="contentfont"/>
        </w:rPr>
        <w:t>值和基金份额净值的过程</w:t>
      </w:r>
    </w:p>
    <w:p w14:paraId="2BDFA418" w14:textId="77777777" w:rsidR="003D74AA" w:rsidRDefault="003D74AA"/>
    <w:p w14:paraId="3DA6EBF5" w14:textId="77777777" w:rsidR="003D74AA" w:rsidRDefault="001E420A">
      <w:r>
        <w:rPr>
          <w:rStyle w:val="contentfont"/>
        </w:rPr>
        <w:t>级管理人员、基金经理等投资管理人员参与认购的资金。</w:t>
      </w:r>
    </w:p>
    <w:p w14:paraId="47B6FB88" w14:textId="77777777" w:rsidR="003D74AA" w:rsidRDefault="003D74AA"/>
    <w:p w14:paraId="51DC6EF7" w14:textId="77777777" w:rsidR="003D74AA" w:rsidRDefault="001E420A">
      <w:r>
        <w:rPr>
          <w:rStyle w:val="contentfont"/>
        </w:rPr>
        <w:t>型基金资产中计提销售服务费的基金份额</w:t>
      </w:r>
    </w:p>
    <w:p w14:paraId="1099DC6A" w14:textId="77777777" w:rsidR="003D74AA" w:rsidRDefault="003D74AA"/>
    <w:p w14:paraId="79A98A72" w14:textId="77777777" w:rsidR="003D74AA" w:rsidRDefault="001E420A">
      <w:r>
        <w:rPr>
          <w:rStyle w:val="contentfont"/>
        </w:rPr>
        <w:t>产中计提销售服务费的基金份额</w:t>
      </w:r>
    </w:p>
    <w:p w14:paraId="7831439A" w14:textId="77777777" w:rsidR="003D74AA" w:rsidRDefault="003D74AA"/>
    <w:p w14:paraId="14FB6575" w14:textId="77777777" w:rsidR="003D74AA" w:rsidRDefault="001E420A">
      <w:r>
        <w:rPr>
          <w:rStyle w:val="contentfont"/>
        </w:rPr>
        <w:t>易公告书》</w:t>
      </w:r>
    </w:p>
    <w:p w14:paraId="0B6FEC62" w14:textId="77777777" w:rsidR="003D74AA" w:rsidRDefault="003D74AA"/>
    <w:p w14:paraId="5FCC2BE3" w14:textId="77777777" w:rsidR="003D74AA" w:rsidRDefault="001E420A">
      <w:r>
        <w:rPr>
          <w:rStyle w:val="contentfont"/>
        </w:rPr>
        <w:t>行为</w:t>
      </w:r>
    </w:p>
    <w:p w14:paraId="36BC9DD3" w14:textId="77777777" w:rsidR="003D74AA" w:rsidRDefault="003D74AA"/>
    <w:p w14:paraId="7CFF72E1" w14:textId="77777777" w:rsidR="003D74AA" w:rsidRDefault="001E420A">
      <w:r>
        <w:rPr>
          <w:rStyle w:val="contentfont"/>
        </w:rPr>
        <w:t>系统办理基金份额申购、赎回和上市交易的场所。通过该等场所办理基金份额的</w:t>
      </w:r>
    </w:p>
    <w:p w14:paraId="6EE709A9" w14:textId="77777777" w:rsidR="003D74AA" w:rsidRDefault="003D74AA"/>
    <w:p w14:paraId="306A9633" w14:textId="77777777" w:rsidR="003D74AA" w:rsidRDefault="001E420A">
      <w:r>
        <w:rPr>
          <w:rStyle w:val="contentfont"/>
        </w:rPr>
        <w:t>申购、赎回也称为场内申购、场内赎回</w:t>
      </w:r>
    </w:p>
    <w:p w14:paraId="0410FB79" w14:textId="77777777" w:rsidR="003D74AA" w:rsidRDefault="003D74AA"/>
    <w:p w14:paraId="1A8BF560" w14:textId="77777777" w:rsidR="003D74AA" w:rsidRDefault="001E420A">
      <w:r>
        <w:rPr>
          <w:rStyle w:val="contentfont"/>
        </w:rPr>
        <w:t>通过该等场所办理基金份额的申购、赎回也称为场外申购、场外赎回</w:t>
      </w:r>
    </w:p>
    <w:p w14:paraId="065121FF" w14:textId="77777777" w:rsidR="003D74AA" w:rsidRDefault="003D74AA"/>
    <w:p w14:paraId="7191D700" w14:textId="77777777" w:rsidR="003D74AA" w:rsidRDefault="001E420A">
      <w:r>
        <w:rPr>
          <w:rStyle w:val="contentfont"/>
        </w:rPr>
        <w:t>登记结算有限责任公司认可的、可通过深圳证券交易所开放式基金销售系统办理</w:t>
      </w:r>
    </w:p>
    <w:p w14:paraId="02F21104" w14:textId="77777777" w:rsidR="003D74AA" w:rsidRDefault="003D74AA"/>
    <w:p w14:paraId="1B837D3A" w14:textId="77777777" w:rsidR="003D74AA" w:rsidRDefault="001E420A">
      <w:r>
        <w:rPr>
          <w:rStyle w:val="contentfont"/>
        </w:rPr>
        <w:t>开放式基金的申购、赎回和转托管等业务的深圳证券交易所会员单位</w:t>
      </w:r>
    </w:p>
    <w:p w14:paraId="1E67EB72" w14:textId="77777777" w:rsidR="003D74AA" w:rsidRDefault="003D74AA"/>
    <w:p w14:paraId="13C048F0" w14:textId="77777777" w:rsidR="003D74AA" w:rsidRDefault="001E420A">
      <w:r>
        <w:rPr>
          <w:rStyle w:val="contentfont"/>
        </w:rPr>
        <w:t>统和/或金鹰基金管理有限公司基金注册登记系统</w:t>
      </w:r>
    </w:p>
    <w:p w14:paraId="52BACE77" w14:textId="77777777" w:rsidR="003D74AA" w:rsidRDefault="003D74AA"/>
    <w:p w14:paraId="638F9CAC" w14:textId="77777777" w:rsidR="003D74AA" w:rsidRDefault="001E420A">
      <w:r>
        <w:rPr>
          <w:rStyle w:val="contentfont"/>
        </w:rPr>
        <w:t>记结算系统</w:t>
      </w:r>
    </w:p>
    <w:p w14:paraId="177A4C7A" w14:textId="77777777" w:rsidR="003D74AA" w:rsidRDefault="003D74AA"/>
    <w:p w14:paraId="49D49D91" w14:textId="77777777" w:rsidR="003D74AA" w:rsidRDefault="001E420A">
      <w:r>
        <w:rPr>
          <w:rStyle w:val="contentfont"/>
        </w:rPr>
        <w:t>统内不同交易账户之间或证券登记结算系统内不同会员单位（席位）之间进行转</w:t>
      </w:r>
    </w:p>
    <w:p w14:paraId="7CAD94D2" w14:textId="77777777" w:rsidR="003D74AA" w:rsidRDefault="003D74AA"/>
    <w:p w14:paraId="2A3331A1" w14:textId="77777777" w:rsidR="003D74AA" w:rsidRDefault="001E420A">
      <w:r>
        <w:rPr>
          <w:rStyle w:val="contentfont"/>
        </w:rPr>
        <w:t>托管的行为</w:t>
      </w:r>
    </w:p>
    <w:p w14:paraId="0903B25A" w14:textId="77777777" w:rsidR="003D74AA" w:rsidRDefault="003D74AA"/>
    <w:p w14:paraId="6DDDD765" w14:textId="77777777" w:rsidR="003D74AA" w:rsidRDefault="001E420A">
      <w:r>
        <w:rPr>
          <w:rStyle w:val="contentfont"/>
        </w:rPr>
        <w:t>算有限责任公司开放式基金登记结算系统和证券登记结算系统之间进行转托管</w:t>
      </w:r>
    </w:p>
    <w:p w14:paraId="729D4070" w14:textId="77777777" w:rsidR="003D74AA" w:rsidRDefault="003D74AA"/>
    <w:p w14:paraId="15BE078B" w14:textId="77777777" w:rsidR="003D74AA" w:rsidRDefault="001E420A">
      <w:r>
        <w:rPr>
          <w:rStyle w:val="contentfont"/>
        </w:rPr>
        <w:t>的行为</w:t>
      </w:r>
    </w:p>
    <w:p w14:paraId="363426E7" w14:textId="77777777" w:rsidR="003D74AA" w:rsidRDefault="003D74AA"/>
    <w:p w14:paraId="09C549BB" w14:textId="77777777" w:rsidR="003D74AA" w:rsidRDefault="001E420A">
      <w:r>
        <w:rPr>
          <w:rStyle w:val="contentfont"/>
        </w:rPr>
        <w:t>互联网网站（包括基金管理人网站、基金托管人网站、中国证监会基金电子披露</w:t>
      </w:r>
    </w:p>
    <w:p w14:paraId="70AA4E4B" w14:textId="77777777" w:rsidR="003D74AA" w:rsidRDefault="003D74AA"/>
    <w:p w14:paraId="508A7866" w14:textId="77777777" w:rsidR="003D74AA" w:rsidRDefault="001E420A">
      <w:r>
        <w:rPr>
          <w:rStyle w:val="contentfont"/>
        </w:rPr>
        <w:t>网站）等媒介</w:t>
      </w:r>
    </w:p>
    <w:p w14:paraId="6B39C349" w14:textId="77777777" w:rsidR="003D74AA" w:rsidRDefault="003D74AA"/>
    <w:p w14:paraId="2205A662" w14:textId="77777777" w:rsidR="003D74AA" w:rsidRDefault="001E420A">
      <w:r>
        <w:rPr>
          <w:rStyle w:val="contentfont"/>
        </w:rPr>
        <w:t>合同由基金管理人、基金托管人签署之日后发生的，使基金合同当事人无法全部</w:t>
      </w:r>
    </w:p>
    <w:p w14:paraId="4DCCAF94" w14:textId="77777777" w:rsidR="003D74AA" w:rsidRDefault="003D74AA"/>
    <w:p w14:paraId="4078A086" w14:textId="77777777" w:rsidR="003D74AA" w:rsidRDefault="001E420A">
      <w:r>
        <w:rPr>
          <w:rStyle w:val="contentfont"/>
        </w:rPr>
        <w:t>或部分履行基金合同的任何事件</w:t>
      </w:r>
    </w:p>
    <w:p w14:paraId="6EB313C3" w14:textId="77777777" w:rsidR="003D74AA" w:rsidRDefault="003D74AA"/>
    <w:p w14:paraId="670A0CEF" w14:textId="77777777" w:rsidR="003D74AA" w:rsidRDefault="001E420A">
      <w:r>
        <w:rPr>
          <w:rStyle w:val="contentfont"/>
        </w:rPr>
        <w:t>年</w:t>
      </w:r>
      <w:r>
        <w:rPr>
          <w:rStyle w:val="contentfont"/>
        </w:rPr>
        <w:t> </w:t>
      </w:r>
      <w:r>
        <w:rPr>
          <w:rStyle w:val="contentfont"/>
        </w:rPr>
        <w:t>10 月</w:t>
      </w:r>
      <w:r>
        <w:rPr>
          <w:rStyle w:val="contentfont"/>
        </w:rPr>
        <w:t> </w:t>
      </w:r>
      <w:r>
        <w:rPr>
          <w:rStyle w:val="contentfont"/>
        </w:rPr>
        <w:t>1 日实施的《公开募集开放式证券投资基金流动性风险管理规定》及颁</w:t>
      </w:r>
    </w:p>
    <w:p w14:paraId="079F18A6" w14:textId="77777777" w:rsidR="003D74AA" w:rsidRDefault="003D74AA"/>
    <w:p w14:paraId="7D815A63" w14:textId="77777777" w:rsidR="003D74AA" w:rsidRDefault="001E420A">
      <w:r>
        <w:rPr>
          <w:rStyle w:val="contentfont"/>
        </w:rPr>
        <w:t>布机关对其不时做出的修订</w:t>
      </w:r>
    </w:p>
    <w:p w14:paraId="6675901C" w14:textId="77777777" w:rsidR="003D74AA" w:rsidRDefault="003D74AA"/>
    <w:p w14:paraId="47265DA9" w14:textId="77777777" w:rsidR="003D74AA" w:rsidRDefault="001E420A">
      <w:r>
        <w:rPr>
          <w:rStyle w:val="contentfont"/>
        </w:rPr>
        <w:t>法以合理价格予以变现的资产，包括但不限于到期日在</w:t>
      </w:r>
      <w:r>
        <w:rPr>
          <w:rStyle w:val="contentfont"/>
        </w:rPr>
        <w:t> </w:t>
      </w:r>
      <w:r>
        <w:rPr>
          <w:rStyle w:val="contentfont"/>
        </w:rPr>
        <w:t>10 个交易日以上的逆回</w:t>
      </w:r>
    </w:p>
    <w:p w14:paraId="25E3EDEB" w14:textId="77777777" w:rsidR="003D74AA" w:rsidRDefault="003D74AA"/>
    <w:p w14:paraId="342B1BD3" w14:textId="77777777" w:rsidR="003D74AA" w:rsidRDefault="001E420A">
      <w:r>
        <w:rPr>
          <w:rStyle w:val="contentfont"/>
        </w:rPr>
        <w:t>购与银行定期存款（含协议约定有条件提前支取的银行存款）、停牌股票、流通</w:t>
      </w:r>
    </w:p>
    <w:p w14:paraId="74D7441E" w14:textId="77777777" w:rsidR="003D74AA" w:rsidRDefault="003D74AA"/>
    <w:p w14:paraId="015D2445" w14:textId="77777777" w:rsidR="003D74AA" w:rsidRDefault="001E420A">
      <w:r>
        <w:rPr>
          <w:rStyle w:val="contentfont"/>
        </w:rPr>
        <w:t>受限的新股及非公开发行股票、资产支持证券、因发行人债务违约无法进行转让</w:t>
      </w:r>
    </w:p>
    <w:p w14:paraId="6D4517CC" w14:textId="77777777" w:rsidR="003D74AA" w:rsidRDefault="003D74AA"/>
    <w:p w14:paraId="0EAED7D0" w14:textId="77777777" w:rsidR="003D74AA" w:rsidRDefault="001E420A">
      <w:r>
        <w:rPr>
          <w:rStyle w:val="contentfont"/>
        </w:rPr>
        <w:t>或交易的债券等</w:t>
      </w:r>
    </w:p>
    <w:p w14:paraId="6499F863" w14:textId="77777777" w:rsidR="003D74AA" w:rsidRDefault="003D74AA"/>
    <w:p w14:paraId="01DAE627" w14:textId="77777777" w:rsidR="003D74AA" w:rsidRDefault="001E420A">
      <w:r>
        <w:rPr>
          <w:rStyle w:val="contentfont"/>
        </w:rPr>
        <w:t>额净值的方式，将基金调整投资组合的市场冲击成本分配给实际申购、赎回的投</w:t>
      </w:r>
    </w:p>
    <w:p w14:paraId="45BC2721" w14:textId="77777777" w:rsidR="003D74AA" w:rsidRDefault="003D74AA"/>
    <w:p w14:paraId="5E360956" w14:textId="77777777" w:rsidR="003D74AA" w:rsidRDefault="001E420A">
      <w:r>
        <w:rPr>
          <w:rStyle w:val="contentfont"/>
        </w:rPr>
        <w:t>资者，从而减少对存量基金份额持有人利益的不利影响，确保投资者的合法权益</w:t>
      </w:r>
    </w:p>
    <w:p w14:paraId="5A110BBF" w14:textId="77777777" w:rsidR="003D74AA" w:rsidRDefault="003D74AA"/>
    <w:p w14:paraId="5AFC809E" w14:textId="77777777" w:rsidR="003D74AA" w:rsidRDefault="001E420A">
      <w:r>
        <w:rPr>
          <w:rStyle w:val="contentfont"/>
        </w:rPr>
        <w:t>不受损害并得到公平对待。</w:t>
      </w:r>
    </w:p>
    <w:p w14:paraId="23DF0C42" w14:textId="77777777" w:rsidR="003D74AA" w:rsidRDefault="003D74AA"/>
    <w:p w14:paraId="3EE6182B" w14:textId="77777777" w:rsidR="003D74AA" w:rsidRDefault="001E420A">
      <w:r>
        <w:rPr>
          <w:rStyle w:val="contentfont"/>
        </w:rPr>
        <w:t>金产品资料概要》及其更新</w:t>
      </w:r>
    </w:p>
    <w:p w14:paraId="1C39FB72" w14:textId="77777777" w:rsidR="003D74AA" w:rsidRDefault="003D74AA"/>
    <w:p w14:paraId="77700560" w14:textId="77777777" w:rsidR="003D74AA" w:rsidRDefault="001E420A">
      <w:r>
        <w:rPr>
          <w:rStyle w:val="contentfont"/>
        </w:rPr>
        <w:t>账户进行处置清算，目的在于有效隔离并化解风险，确保投资者得到公平对待，</w:t>
      </w:r>
    </w:p>
    <w:p w14:paraId="1F8B2039" w14:textId="77777777" w:rsidR="003D74AA" w:rsidRDefault="003D74AA"/>
    <w:p w14:paraId="375FF75C" w14:textId="77777777" w:rsidR="003D74AA" w:rsidRDefault="001E420A">
      <w:r>
        <w:rPr>
          <w:rStyle w:val="contentfont"/>
        </w:rPr>
        <w:t>属于流动性风险管理工具。侧袋机制实施期间，原有账户称为主袋账户，专门账</w:t>
      </w:r>
    </w:p>
    <w:p w14:paraId="77A1574A" w14:textId="77777777" w:rsidR="003D74AA" w:rsidRDefault="003D74AA"/>
    <w:p w14:paraId="039EAE0B" w14:textId="77777777" w:rsidR="003D74AA" w:rsidRDefault="001E420A">
      <w:r>
        <w:rPr>
          <w:rStyle w:val="contentfont"/>
        </w:rPr>
        <w:t>户称为侧袋账户</w:t>
      </w:r>
    </w:p>
    <w:p w14:paraId="79878EB8" w14:textId="77777777" w:rsidR="003D74AA" w:rsidRDefault="003D74AA"/>
    <w:p w14:paraId="607B27EC" w14:textId="77777777" w:rsidR="003D74AA" w:rsidRDefault="001E420A">
      <w:r>
        <w:rPr>
          <w:rStyle w:val="contentfont"/>
        </w:rPr>
        <w:t>致公允价值存在重大不确定性的资产；（2）按摊余成本计量且计提资产减值准</w:t>
      </w:r>
    </w:p>
    <w:p w14:paraId="6FB764F8" w14:textId="77777777" w:rsidR="003D74AA" w:rsidRDefault="003D74AA"/>
    <w:p w14:paraId="69A96EEF" w14:textId="77777777" w:rsidR="003D74AA" w:rsidRDefault="001E420A">
      <w:r>
        <w:rPr>
          <w:rStyle w:val="contentfont"/>
        </w:rPr>
        <w:t>备仍导致资产价值存在重大不确定性的资产；（3）其他资产价值存在重大不确</w:t>
      </w:r>
    </w:p>
    <w:p w14:paraId="2411B5F2" w14:textId="77777777" w:rsidR="003D74AA" w:rsidRDefault="003D74AA"/>
    <w:p w14:paraId="567DC6B3" w14:textId="77777777" w:rsidR="003D74AA" w:rsidRDefault="001E420A">
      <w:r>
        <w:rPr>
          <w:rStyle w:val="contentfont"/>
        </w:rPr>
        <w:t>定性的资产</w:t>
      </w:r>
    </w:p>
    <w:p w14:paraId="323CAD4D" w14:textId="77777777" w:rsidR="003D74AA" w:rsidRDefault="003D74AA"/>
    <w:p w14:paraId="5CD12881" w14:textId="77777777" w:rsidR="003D74AA" w:rsidRDefault="001E420A">
      <w:r>
        <w:rPr>
          <w:rStyle w:val="contentfont"/>
        </w:rPr>
        <w:t>三、基金管理人</w:t>
      </w:r>
    </w:p>
    <w:p w14:paraId="5F0BCC48" w14:textId="77777777" w:rsidR="003D74AA" w:rsidRDefault="003D74AA"/>
    <w:p w14:paraId="62A8C3D1" w14:textId="77777777" w:rsidR="003D74AA" w:rsidRDefault="001E420A">
      <w:r>
        <w:rPr>
          <w:rStyle w:val="contentfont"/>
        </w:rPr>
        <w:t>  （一）基金管理人简况：</w:t>
      </w:r>
    </w:p>
    <w:p w14:paraId="7F6D04B6" w14:textId="77777777" w:rsidR="003D74AA" w:rsidRDefault="003D74AA"/>
    <w:p w14:paraId="145AA784" w14:textId="77777777" w:rsidR="003D74AA" w:rsidRDefault="001E420A">
      <w:r>
        <w:rPr>
          <w:rStyle w:val="contentfont"/>
        </w:rPr>
        <w:t>  名称：金鹰基金管理有限公司</w:t>
      </w:r>
    </w:p>
    <w:p w14:paraId="74D92DEB" w14:textId="77777777" w:rsidR="003D74AA" w:rsidRDefault="003D74AA"/>
    <w:p w14:paraId="4AC38EB3" w14:textId="77777777" w:rsidR="003D74AA" w:rsidRDefault="001E420A">
      <w:r>
        <w:rPr>
          <w:rStyle w:val="contentfont"/>
        </w:rPr>
        <w:t>  注册地址：广东省广州市南沙区海滨路</w:t>
      </w:r>
      <w:r>
        <w:rPr>
          <w:rStyle w:val="contentfont"/>
        </w:rPr>
        <w:t> </w:t>
      </w:r>
      <w:r>
        <w:rPr>
          <w:rStyle w:val="contentfont"/>
        </w:rPr>
        <w:t>171 号</w:t>
      </w:r>
      <w:r>
        <w:rPr>
          <w:rStyle w:val="contentfont"/>
        </w:rPr>
        <w:t> </w:t>
      </w:r>
      <w:r>
        <w:rPr>
          <w:rStyle w:val="contentfont"/>
        </w:rPr>
        <w:t>11 楼自编</w:t>
      </w:r>
      <w:r>
        <w:rPr>
          <w:rStyle w:val="contentfont"/>
        </w:rPr>
        <w:t> </w:t>
      </w:r>
      <w:r>
        <w:rPr>
          <w:rStyle w:val="contentfont"/>
        </w:rPr>
        <w:t>1101 之一</w:t>
      </w:r>
      <w:r>
        <w:rPr>
          <w:rStyle w:val="contentfont"/>
        </w:rPr>
        <w:t> </w:t>
      </w:r>
      <w:r>
        <w:rPr>
          <w:rStyle w:val="contentfont"/>
        </w:rPr>
        <w:t>J79</w:t>
      </w:r>
    </w:p>
    <w:p w14:paraId="4B464C75" w14:textId="77777777" w:rsidR="003D74AA" w:rsidRDefault="003D74AA"/>
    <w:p w14:paraId="62EFFFC4" w14:textId="77777777" w:rsidR="003D74AA" w:rsidRDefault="001E420A">
      <w:r>
        <w:rPr>
          <w:rStyle w:val="contentfont"/>
        </w:rPr>
        <w:t>  办公地址: 广东省广州市天河区珠江东路</w:t>
      </w:r>
      <w:r>
        <w:rPr>
          <w:rStyle w:val="contentfont"/>
        </w:rPr>
        <w:t> </w:t>
      </w:r>
      <w:r>
        <w:rPr>
          <w:rStyle w:val="contentfont"/>
        </w:rPr>
        <w:t>28 号越秀金融大厦</w:t>
      </w:r>
      <w:r>
        <w:rPr>
          <w:rStyle w:val="contentfont"/>
        </w:rPr>
        <w:t> </w:t>
      </w:r>
      <w:r>
        <w:rPr>
          <w:rStyle w:val="contentfont"/>
        </w:rPr>
        <w:t>30 楼</w:t>
      </w:r>
    </w:p>
    <w:p w14:paraId="2C33E52F" w14:textId="77777777" w:rsidR="003D74AA" w:rsidRDefault="003D74AA"/>
    <w:p w14:paraId="5DEC13E4" w14:textId="77777777" w:rsidR="003D74AA" w:rsidRDefault="001E420A">
      <w:r>
        <w:rPr>
          <w:rStyle w:val="contentfont"/>
        </w:rPr>
        <w:t>  法定代表人：王铁</w:t>
      </w:r>
    </w:p>
    <w:p w14:paraId="44C3E72C" w14:textId="77777777" w:rsidR="003D74AA" w:rsidRDefault="003D74AA"/>
    <w:p w14:paraId="2A88588E" w14:textId="77777777" w:rsidR="003D74AA" w:rsidRDefault="001E420A">
      <w:r>
        <w:rPr>
          <w:rStyle w:val="contentfont"/>
        </w:rPr>
        <w:t>  设立日期：2002 年</w:t>
      </w:r>
      <w:r>
        <w:rPr>
          <w:rStyle w:val="contentfont"/>
        </w:rPr>
        <w:t> </w:t>
      </w:r>
      <w:r>
        <w:rPr>
          <w:rStyle w:val="contentfont"/>
        </w:rPr>
        <w:t>12 月</w:t>
      </w:r>
      <w:r>
        <w:rPr>
          <w:rStyle w:val="contentfont"/>
        </w:rPr>
        <w:t> </w:t>
      </w:r>
      <w:r>
        <w:rPr>
          <w:rStyle w:val="contentfont"/>
        </w:rPr>
        <w:t>25 日</w:t>
      </w:r>
    </w:p>
    <w:p w14:paraId="4BBA03B2" w14:textId="77777777" w:rsidR="003D74AA" w:rsidRDefault="003D74AA"/>
    <w:p w14:paraId="3A2CA1C6" w14:textId="77777777" w:rsidR="003D74AA" w:rsidRDefault="001E420A">
      <w:r>
        <w:rPr>
          <w:rStyle w:val="contentfont"/>
        </w:rPr>
        <w:t>  批准设立机关及批准设立文号：中国证监会、证监基金字[2002]97 号</w:t>
      </w:r>
    </w:p>
    <w:p w14:paraId="5D470829" w14:textId="77777777" w:rsidR="003D74AA" w:rsidRDefault="003D74AA"/>
    <w:p w14:paraId="091107EE" w14:textId="77777777" w:rsidR="003D74AA" w:rsidRDefault="001E420A">
      <w:r>
        <w:rPr>
          <w:rStyle w:val="contentfont"/>
        </w:rPr>
        <w:t>  组织形式：有限责任公司</w:t>
      </w:r>
    </w:p>
    <w:p w14:paraId="6D69F2AD" w14:textId="77777777" w:rsidR="003D74AA" w:rsidRDefault="003D74AA"/>
    <w:p w14:paraId="148FC00D" w14:textId="77777777" w:rsidR="003D74AA" w:rsidRDefault="001E420A">
      <w:r>
        <w:rPr>
          <w:rStyle w:val="contentfont"/>
        </w:rPr>
        <w:t>  注册资本：5.102 亿元人民币</w:t>
      </w:r>
    </w:p>
    <w:p w14:paraId="69C76718" w14:textId="77777777" w:rsidR="003D74AA" w:rsidRDefault="003D74AA"/>
    <w:p w14:paraId="21CB02A6" w14:textId="77777777" w:rsidR="003D74AA" w:rsidRDefault="001E420A">
      <w:r>
        <w:rPr>
          <w:rStyle w:val="contentfont"/>
        </w:rPr>
        <w:t>  存续期限：持续经营</w:t>
      </w:r>
    </w:p>
    <w:p w14:paraId="0431689C" w14:textId="77777777" w:rsidR="003D74AA" w:rsidRDefault="003D74AA"/>
    <w:p w14:paraId="7686D507" w14:textId="77777777" w:rsidR="003D74AA" w:rsidRDefault="001E420A">
      <w:r>
        <w:rPr>
          <w:rStyle w:val="contentfont"/>
        </w:rPr>
        <w:t>  联系电话：020-83936180</w:t>
      </w:r>
    </w:p>
    <w:p w14:paraId="2DA75BC4" w14:textId="77777777" w:rsidR="003D74AA" w:rsidRDefault="003D74AA"/>
    <w:p w14:paraId="0878292D" w14:textId="77777777" w:rsidR="003D74AA" w:rsidRDefault="001E420A">
      <w:r>
        <w:rPr>
          <w:rStyle w:val="contentfont"/>
        </w:rPr>
        <w:t>  股权结构：</w:t>
      </w:r>
    </w:p>
    <w:p w14:paraId="04D054F4" w14:textId="77777777" w:rsidR="003D74AA" w:rsidRDefault="003D74AA"/>
    <w:p w14:paraId="4757D18F" w14:textId="77777777" w:rsidR="003D74AA" w:rsidRDefault="001E420A">
      <w:r>
        <w:rPr>
          <w:rStyle w:val="contentfont"/>
        </w:rPr>
        <w:t>   发起人名称                       出资额（万元）</w:t>
      </w:r>
      <w:r>
        <w:rPr>
          <w:rStyle w:val="contentfont"/>
        </w:rPr>
        <w:t> </w:t>
      </w:r>
      <w:r>
        <w:rPr>
          <w:rStyle w:val="contentfont"/>
        </w:rPr>
        <w:t>出资比例</w:t>
      </w:r>
    </w:p>
    <w:p w14:paraId="0F0F2847" w14:textId="77777777" w:rsidR="003D74AA" w:rsidRDefault="003D74AA"/>
    <w:p w14:paraId="5388F0A7" w14:textId="77777777" w:rsidR="003D74AA" w:rsidRDefault="001E420A">
      <w:r>
        <w:rPr>
          <w:rStyle w:val="contentfont"/>
        </w:rPr>
        <w:t>   东旭集团有限公司                    33770   66.19%</w:t>
      </w:r>
    </w:p>
    <w:p w14:paraId="47850DBC" w14:textId="77777777" w:rsidR="003D74AA" w:rsidRDefault="003D74AA"/>
    <w:p w14:paraId="566CC1AF" w14:textId="77777777" w:rsidR="003D74AA" w:rsidRDefault="001E420A">
      <w:r>
        <w:rPr>
          <w:rStyle w:val="contentfont"/>
        </w:rPr>
        <w:t>   广州越秀金融控股集团股份有限公</w:t>
      </w:r>
    </w:p>
    <w:p w14:paraId="254F2EFE" w14:textId="77777777" w:rsidR="003D74AA" w:rsidRDefault="003D74AA"/>
    <w:p w14:paraId="69CA86A2" w14:textId="77777777" w:rsidR="003D74AA" w:rsidRDefault="001E420A">
      <w:r>
        <w:rPr>
          <w:rStyle w:val="contentfont"/>
        </w:rPr>
        <w:t>   司</w:t>
      </w:r>
    </w:p>
    <w:p w14:paraId="199BF62E" w14:textId="77777777" w:rsidR="003D74AA" w:rsidRDefault="003D74AA"/>
    <w:p w14:paraId="0F4009D2" w14:textId="77777777" w:rsidR="003D74AA" w:rsidRDefault="001E420A">
      <w:r>
        <w:rPr>
          <w:rStyle w:val="contentfont"/>
        </w:rPr>
        <w:t>   广州白云山医药集团股份有限公司             5000    9.8%</w:t>
      </w:r>
    </w:p>
    <w:p w14:paraId="26C57F3A" w14:textId="77777777" w:rsidR="003D74AA" w:rsidRDefault="003D74AA"/>
    <w:p w14:paraId="01AEA7EB" w14:textId="77777777" w:rsidR="003D74AA" w:rsidRDefault="001E420A">
      <w:r>
        <w:rPr>
          <w:rStyle w:val="contentfont"/>
        </w:rPr>
        <w:t>   总计                          51020   100%</w:t>
      </w:r>
    </w:p>
    <w:p w14:paraId="246C9FAA" w14:textId="77777777" w:rsidR="003D74AA" w:rsidRDefault="003D74AA"/>
    <w:p w14:paraId="76360690" w14:textId="77777777" w:rsidR="003D74AA" w:rsidRDefault="001E420A">
      <w:r>
        <w:rPr>
          <w:rStyle w:val="contentfont"/>
        </w:rPr>
        <w:t>  （二）主要人员情况</w:t>
      </w:r>
    </w:p>
    <w:p w14:paraId="11A6AFF0" w14:textId="77777777" w:rsidR="003D74AA" w:rsidRDefault="003D74AA"/>
    <w:p w14:paraId="42B833C6" w14:textId="77777777" w:rsidR="003D74AA" w:rsidRDefault="001E420A">
      <w:r>
        <w:rPr>
          <w:rStyle w:val="contentfont"/>
        </w:rPr>
        <w:t>  王铁先生，董事长，法定代表人，南开大学财政学硕士，特许金融分析师</w:t>
      </w:r>
    </w:p>
    <w:p w14:paraId="2FA70581" w14:textId="77777777" w:rsidR="003D74AA" w:rsidRDefault="003D74AA"/>
    <w:p w14:paraId="358ADFC9" w14:textId="77777777" w:rsidR="003D74AA" w:rsidRDefault="001E420A">
      <w:r>
        <w:rPr>
          <w:rStyle w:val="contentfont"/>
        </w:rPr>
        <w:t>（CFA）、金融风险管理师（FRM）,先后任职于</w:t>
      </w:r>
      <w:r>
        <w:rPr>
          <w:rStyle w:val="bcontentfont"/>
        </w:rPr>
        <w:t>华为</w:t>
      </w:r>
      <w:r>
        <w:rPr>
          <w:rStyle w:val="contentfont"/>
        </w:rPr>
        <w:t>技术有限公司、深圳证券交</w:t>
      </w:r>
    </w:p>
    <w:p w14:paraId="2BB7E528" w14:textId="77777777" w:rsidR="003D74AA" w:rsidRDefault="003D74AA"/>
    <w:p w14:paraId="48DEFFC7" w14:textId="77777777" w:rsidR="003D74AA" w:rsidRDefault="001E420A">
      <w:r>
        <w:rPr>
          <w:rStyle w:val="contentfont"/>
        </w:rPr>
        <w:t>易所、长江证券（上海）资产管理公司、深圳市融通资本管理股份有限公司，现</w:t>
      </w:r>
    </w:p>
    <w:p w14:paraId="2E0763BD" w14:textId="77777777" w:rsidR="003D74AA" w:rsidRDefault="003D74AA"/>
    <w:p w14:paraId="6C8A1975" w14:textId="77777777" w:rsidR="003D74AA" w:rsidRDefault="001E420A">
      <w:r>
        <w:rPr>
          <w:rStyle w:val="contentfont"/>
        </w:rPr>
        <w:t>任东旭集团有限公司副总裁。</w:t>
      </w:r>
    </w:p>
    <w:p w14:paraId="08FF8881" w14:textId="77777777" w:rsidR="003D74AA" w:rsidRDefault="003D74AA"/>
    <w:p w14:paraId="4E247F06" w14:textId="77777777" w:rsidR="003D74AA" w:rsidRDefault="001E420A">
      <w:r>
        <w:rPr>
          <w:rStyle w:val="contentfont"/>
        </w:rPr>
        <w:t>  李兆廷先生，董事，北京交通大学软件工程硕士。曾任石家庄市柴油机厂技</w:t>
      </w:r>
    </w:p>
    <w:p w14:paraId="6929F1ED" w14:textId="77777777" w:rsidR="003D74AA" w:rsidRDefault="003D74AA"/>
    <w:p w14:paraId="09330EC2" w14:textId="77777777" w:rsidR="003D74AA" w:rsidRDefault="001E420A">
      <w:r>
        <w:rPr>
          <w:rStyle w:val="contentfont"/>
        </w:rPr>
        <w:t>术员、车间主任、总经理助理、副总经理等职务。现任东旭集团有限公司董事长，</w:t>
      </w:r>
    </w:p>
    <w:p w14:paraId="06C9CD0C" w14:textId="77777777" w:rsidR="003D74AA" w:rsidRDefault="003D74AA"/>
    <w:p w14:paraId="06CBEB0D" w14:textId="77777777" w:rsidR="003D74AA" w:rsidRDefault="001E420A">
      <w:r>
        <w:rPr>
          <w:rStyle w:val="contentfont"/>
        </w:rPr>
        <w:t>西藏金融租赁有限公司董事长，中国生产力学会副会长。</w:t>
      </w:r>
    </w:p>
    <w:p w14:paraId="58051335" w14:textId="77777777" w:rsidR="003D74AA" w:rsidRDefault="003D74AA"/>
    <w:p w14:paraId="55BECF04" w14:textId="77777777" w:rsidR="003D74AA" w:rsidRDefault="001E420A">
      <w:r>
        <w:rPr>
          <w:rStyle w:val="contentfont"/>
        </w:rPr>
        <w:t>  姚文强先生，董事，华中科技大学经济学硕士。曾任上海中央登记结算公司</w:t>
      </w:r>
    </w:p>
    <w:p w14:paraId="1418A279" w14:textId="77777777" w:rsidR="003D74AA" w:rsidRDefault="003D74AA"/>
    <w:p w14:paraId="101DC384" w14:textId="77777777" w:rsidR="003D74AA" w:rsidRDefault="001E420A">
      <w:r>
        <w:rPr>
          <w:rStyle w:val="contentfont"/>
        </w:rPr>
        <w:t>深圳代办处财务部负责人，上海中央登记结算公司深圳代办处主管，浙江证券深</w:t>
      </w:r>
    </w:p>
    <w:p w14:paraId="60E26456" w14:textId="77777777" w:rsidR="003D74AA" w:rsidRDefault="003D74AA"/>
    <w:p w14:paraId="683018B9" w14:textId="77777777" w:rsidR="003D74AA" w:rsidRDefault="001E420A">
      <w:r>
        <w:rPr>
          <w:rStyle w:val="contentfont"/>
        </w:rPr>
        <w:t>圳营业部投资咨询部经理、大成基金管理公司市场部高级经理，汉唐证券有限责</w:t>
      </w:r>
    </w:p>
    <w:p w14:paraId="1831571D" w14:textId="77777777" w:rsidR="003D74AA" w:rsidRDefault="003D74AA"/>
    <w:p w14:paraId="37E7A836" w14:textId="77777777" w:rsidR="003D74AA" w:rsidRDefault="001E420A">
      <w:r>
        <w:rPr>
          <w:rStyle w:val="contentfont"/>
        </w:rPr>
        <w:t>任公司市场总监，招商基金营销管理部总经理助理，国投瑞银基金管理有限公司</w:t>
      </w:r>
    </w:p>
    <w:p w14:paraId="4D2CEDB1" w14:textId="77777777" w:rsidR="003D74AA" w:rsidRDefault="003D74AA"/>
    <w:p w14:paraId="4FA7837B" w14:textId="77777777" w:rsidR="003D74AA" w:rsidRDefault="001E420A">
      <w:r>
        <w:rPr>
          <w:rStyle w:val="contentfont"/>
        </w:rPr>
        <w:t>华南总经理，博时基金管理有限公司零售南方总经理，金鹰基金管理有限公司总</w:t>
      </w:r>
    </w:p>
    <w:p w14:paraId="686BD9E7" w14:textId="77777777" w:rsidR="003D74AA" w:rsidRDefault="003D74AA"/>
    <w:p w14:paraId="0C93530E" w14:textId="77777777" w:rsidR="003D74AA" w:rsidRDefault="001E420A">
      <w:r>
        <w:rPr>
          <w:rStyle w:val="contentfont"/>
        </w:rPr>
        <w:t>经理助理、副总经理等职务。现任金鹰基金管理有限公司总经理兼首席信息官。</w:t>
      </w:r>
    </w:p>
    <w:p w14:paraId="0AE5F54A" w14:textId="77777777" w:rsidR="003D74AA" w:rsidRDefault="003D74AA"/>
    <w:p w14:paraId="32FFCA03" w14:textId="77777777" w:rsidR="003D74AA" w:rsidRDefault="001E420A">
      <w:r>
        <w:rPr>
          <w:rStyle w:val="contentfont"/>
        </w:rPr>
        <w:t>  颜康富先生，董事，暨南大学经济学学士。曾任深圳发展银行股份有限公司</w:t>
      </w:r>
    </w:p>
    <w:p w14:paraId="19F59C6D" w14:textId="77777777" w:rsidR="003D74AA" w:rsidRDefault="003D74AA"/>
    <w:p w14:paraId="7E7EB213" w14:textId="77777777" w:rsidR="003D74AA" w:rsidRDefault="001E420A">
      <w:r>
        <w:rPr>
          <w:rStyle w:val="contentfont"/>
        </w:rPr>
        <w:t>（现平安银行股份有限公司）深圳分行彩田支行副行长、长城支行信贷部经理、</w:t>
      </w:r>
    </w:p>
    <w:p w14:paraId="5D8270BF" w14:textId="77777777" w:rsidR="003D74AA" w:rsidRDefault="003D74AA"/>
    <w:p w14:paraId="702C3450" w14:textId="77777777" w:rsidR="003D74AA" w:rsidRDefault="001E420A">
      <w:r>
        <w:rPr>
          <w:rStyle w:val="contentfont"/>
        </w:rPr>
        <w:t>总行信贷审批部风险管理高级经理，广东南粤银行股份有限公司总行授信审批部</w:t>
      </w:r>
    </w:p>
    <w:p w14:paraId="6ADFD49A" w14:textId="77777777" w:rsidR="003D74AA" w:rsidRDefault="003D74AA"/>
    <w:p w14:paraId="27EBF562" w14:textId="77777777" w:rsidR="003D74AA" w:rsidRDefault="001E420A">
      <w:r>
        <w:rPr>
          <w:rStyle w:val="contentfont"/>
        </w:rPr>
        <w:t>副总经理、总行贷审会副主任、广州分行副行长，广州越秀融资租赁有限公司首</w:t>
      </w:r>
    </w:p>
    <w:p w14:paraId="22317790" w14:textId="77777777" w:rsidR="003D74AA" w:rsidRDefault="003D74AA"/>
    <w:p w14:paraId="5EC48350" w14:textId="77777777" w:rsidR="003D74AA" w:rsidRDefault="001E420A">
      <w:r>
        <w:rPr>
          <w:rStyle w:val="contentfont"/>
        </w:rPr>
        <w:t>席风险官。现任广州越秀金融控股集团股份有限公司风险管理部总经理。</w:t>
      </w:r>
    </w:p>
    <w:p w14:paraId="33EE7027" w14:textId="77777777" w:rsidR="003D74AA" w:rsidRDefault="003D74AA"/>
    <w:p w14:paraId="5D5144B5" w14:textId="77777777" w:rsidR="003D74AA" w:rsidRDefault="001E420A">
      <w:r>
        <w:rPr>
          <w:rStyle w:val="contentfont"/>
        </w:rPr>
        <w:t>  周建余先生，董事，浙江大学管理学硕士。曾任广东省电信有限公司东莞分</w:t>
      </w:r>
    </w:p>
    <w:p w14:paraId="11C5CAF8" w14:textId="77777777" w:rsidR="003D74AA" w:rsidRDefault="003D74AA"/>
    <w:p w14:paraId="6C083F31" w14:textId="77777777" w:rsidR="003D74AA" w:rsidRDefault="001E420A">
      <w:r>
        <w:rPr>
          <w:rStyle w:val="contentfont"/>
        </w:rPr>
        <w:t>公司担任会计、财务主管，浙商证券股份有限公司体育东路营业部财务经理，广</w:t>
      </w:r>
    </w:p>
    <w:p w14:paraId="136D365C" w14:textId="77777777" w:rsidR="003D74AA" w:rsidRDefault="003D74AA"/>
    <w:p w14:paraId="5FCB2F20" w14:textId="77777777" w:rsidR="003D74AA" w:rsidRDefault="001E420A">
      <w:r>
        <w:rPr>
          <w:rStyle w:val="contentfont"/>
        </w:rPr>
        <w:t>州越秀金融控股集团有限公司财务部主管、高级主管、经理、高级经理，广州越</w:t>
      </w:r>
    </w:p>
    <w:p w14:paraId="10DBD850" w14:textId="77777777" w:rsidR="003D74AA" w:rsidRDefault="003D74AA"/>
    <w:p w14:paraId="5D0627F0" w14:textId="77777777" w:rsidR="003D74AA" w:rsidRDefault="001E420A">
      <w:r>
        <w:rPr>
          <w:rStyle w:val="contentfont"/>
        </w:rPr>
        <w:t>秀金融控股集团有限公司财务中心副总经理，广州越秀金融控股集团股份有限公</w:t>
      </w:r>
    </w:p>
    <w:p w14:paraId="503708D7" w14:textId="77777777" w:rsidR="003D74AA" w:rsidRDefault="003D74AA"/>
    <w:p w14:paraId="6A5AF419" w14:textId="77777777" w:rsidR="003D74AA" w:rsidRDefault="001E420A">
      <w:r>
        <w:rPr>
          <w:rStyle w:val="contentfont"/>
        </w:rPr>
        <w:t>司财务中心副总经理等职务。现任广州越秀金融控股集团股份有限公司财务中心</w:t>
      </w:r>
    </w:p>
    <w:p w14:paraId="3E5354AC" w14:textId="77777777" w:rsidR="003D74AA" w:rsidRDefault="003D74AA"/>
    <w:p w14:paraId="1DE4326A" w14:textId="77777777" w:rsidR="003D74AA" w:rsidRDefault="001E420A">
      <w:r>
        <w:rPr>
          <w:rStyle w:val="contentfont"/>
        </w:rPr>
        <w:t>总经理，广州越秀金融控股集团有限公司财务中心总经理。</w:t>
      </w:r>
    </w:p>
    <w:p w14:paraId="566EBD83" w14:textId="77777777" w:rsidR="003D74AA" w:rsidRDefault="003D74AA"/>
    <w:p w14:paraId="71691C7C" w14:textId="77777777" w:rsidR="003D74AA" w:rsidRDefault="001E420A">
      <w:r>
        <w:rPr>
          <w:rStyle w:val="contentfont"/>
        </w:rPr>
        <w:t>  黄雪贞女士，董事，英语语言文学硕士，历任深圳高速公路股份有限公司董</w:t>
      </w:r>
    </w:p>
    <w:p w14:paraId="6876AF57" w14:textId="77777777" w:rsidR="003D74AA" w:rsidRDefault="003D74AA"/>
    <w:p w14:paraId="2C3184D5" w14:textId="77777777" w:rsidR="003D74AA" w:rsidRDefault="001E420A">
      <w:r>
        <w:rPr>
          <w:rStyle w:val="contentfont"/>
        </w:rPr>
        <w:t>事会秘书助理和证券事务代表，广州药业股份有限公司董事会秘书处副主任、主</w:t>
      </w:r>
    </w:p>
    <w:p w14:paraId="02C1AC42" w14:textId="77777777" w:rsidR="003D74AA" w:rsidRDefault="003D74AA"/>
    <w:p w14:paraId="5AFA2163" w14:textId="77777777" w:rsidR="003D74AA" w:rsidRDefault="001E420A">
      <w:r>
        <w:rPr>
          <w:rStyle w:val="contentfont"/>
        </w:rPr>
        <w:t>任、证券事务代表。现任广州白云山医药集团股份有限公司董事会秘书室主任、</w:t>
      </w:r>
    </w:p>
    <w:p w14:paraId="48DFC2C3" w14:textId="77777777" w:rsidR="003D74AA" w:rsidRDefault="003D74AA"/>
    <w:p w14:paraId="4B3F7D9E" w14:textId="77777777" w:rsidR="003D74AA" w:rsidRDefault="001E420A">
      <w:r>
        <w:rPr>
          <w:rStyle w:val="contentfont"/>
        </w:rPr>
        <w:t>证券事务代表、董事会秘书。</w:t>
      </w:r>
    </w:p>
    <w:p w14:paraId="5DC2FAE0" w14:textId="77777777" w:rsidR="003D74AA" w:rsidRDefault="003D74AA"/>
    <w:p w14:paraId="1C1F5378" w14:textId="77777777" w:rsidR="003D74AA" w:rsidRDefault="001E420A">
      <w:r>
        <w:rPr>
          <w:rStyle w:val="contentfont"/>
        </w:rPr>
        <w:t>  魏宏超先生，独立董事，香港公开大学工商管理硕士。历任中国人民银行哈</w:t>
      </w:r>
    </w:p>
    <w:p w14:paraId="78D1F23D" w14:textId="77777777" w:rsidR="003D74AA" w:rsidRDefault="003D74AA"/>
    <w:p w14:paraId="29471196" w14:textId="77777777" w:rsidR="003D74AA" w:rsidRDefault="001E420A">
      <w:r>
        <w:rPr>
          <w:rStyle w:val="contentfont"/>
        </w:rPr>
        <w:t>尔滨市分行计划资金处主任科员，民族证券哈尔滨营业部总经理、民族证券长春</w:t>
      </w:r>
    </w:p>
    <w:p w14:paraId="267A720C" w14:textId="77777777" w:rsidR="003D74AA" w:rsidRDefault="003D74AA"/>
    <w:p w14:paraId="427605EF" w14:textId="77777777" w:rsidR="003D74AA" w:rsidRDefault="001E420A">
      <w:r>
        <w:rPr>
          <w:rStyle w:val="contentfont"/>
        </w:rPr>
        <w:t>营业部总经理、民族证券总公司经纪业务督导、民族证券总公司资产管理部副总</w:t>
      </w:r>
    </w:p>
    <w:p w14:paraId="44CE77EB" w14:textId="77777777" w:rsidR="003D74AA" w:rsidRDefault="003D74AA"/>
    <w:p w14:paraId="3FDB40E5" w14:textId="77777777" w:rsidR="003D74AA" w:rsidRDefault="001E420A">
      <w:r>
        <w:rPr>
          <w:rStyle w:val="contentfont"/>
        </w:rPr>
        <w:t>经理等职务。现任海保人寿保险有限公司总经理职务。</w:t>
      </w:r>
    </w:p>
    <w:p w14:paraId="595578D1" w14:textId="77777777" w:rsidR="003D74AA" w:rsidRDefault="003D74AA"/>
    <w:p w14:paraId="3F08CBC8" w14:textId="77777777" w:rsidR="003D74AA" w:rsidRDefault="001E420A">
      <w:r>
        <w:rPr>
          <w:rStyle w:val="contentfont"/>
        </w:rPr>
        <w:t>  唐宜红女士，独立董事，对外经济贸易大学经济学博士。历任对外经济贸易</w:t>
      </w:r>
    </w:p>
    <w:p w14:paraId="4F7E9A09" w14:textId="77777777" w:rsidR="003D74AA" w:rsidRDefault="003D74AA"/>
    <w:p w14:paraId="46E83811" w14:textId="77777777" w:rsidR="003D74AA" w:rsidRDefault="001E420A">
      <w:r>
        <w:rPr>
          <w:rStyle w:val="contentfont"/>
        </w:rPr>
        <w:t>大学担任助教、讲师、副教授、教授、博士生导师等职务,2010 年</w:t>
      </w:r>
      <w:r>
        <w:rPr>
          <w:rStyle w:val="contentfont"/>
        </w:rPr>
        <w:t> </w:t>
      </w:r>
      <w:r>
        <w:rPr>
          <w:rStyle w:val="contentfont"/>
        </w:rPr>
        <w:t>5 月至</w:t>
      </w:r>
      <w:r>
        <w:rPr>
          <w:rStyle w:val="contentfont"/>
        </w:rPr>
        <w:t> </w:t>
      </w:r>
      <w:r>
        <w:rPr>
          <w:rStyle w:val="contentfont"/>
        </w:rPr>
        <w:t>2020 年</w:t>
      </w:r>
    </w:p>
    <w:p w14:paraId="55BBB420" w14:textId="77777777" w:rsidR="003D74AA" w:rsidRDefault="003D74AA"/>
    <w:p w14:paraId="1CFA0233" w14:textId="77777777" w:rsidR="003D74AA" w:rsidRDefault="001E420A">
      <w:r>
        <w:rPr>
          <w:rStyle w:val="contentfont"/>
        </w:rPr>
        <w:t>务。现任对外经贸大学国际经济贸易学院教授、博士生导师。</w:t>
      </w:r>
    </w:p>
    <w:p w14:paraId="3E331873" w14:textId="77777777" w:rsidR="003D74AA" w:rsidRDefault="003D74AA"/>
    <w:p w14:paraId="493DB6EA" w14:textId="77777777" w:rsidR="003D74AA" w:rsidRDefault="001E420A">
      <w:r>
        <w:rPr>
          <w:rStyle w:val="contentfont"/>
        </w:rPr>
        <w:t>  王克玉先生，独立董事，中国政法大学研究生博士，历任山东威海高技术开</w:t>
      </w:r>
    </w:p>
    <w:p w14:paraId="5F9EFF41" w14:textId="77777777" w:rsidR="003D74AA" w:rsidRDefault="003D74AA"/>
    <w:p w14:paraId="71B34F0E" w14:textId="77777777" w:rsidR="003D74AA" w:rsidRDefault="001E420A">
      <w:r>
        <w:rPr>
          <w:rStyle w:val="contentfont"/>
        </w:rPr>
        <w:t>发区进出口公司法务、山东宏安律师事务所律师、北京市重光律师事务所律师、</w:t>
      </w:r>
    </w:p>
    <w:p w14:paraId="06ECC240" w14:textId="77777777" w:rsidR="003D74AA" w:rsidRDefault="003D74AA"/>
    <w:p w14:paraId="43E4D5F6" w14:textId="77777777" w:rsidR="003D74AA" w:rsidRDefault="001E420A">
      <w:r>
        <w:rPr>
          <w:rStyle w:val="contentfont"/>
        </w:rPr>
        <w:t>现任中央财经大学法学院教授、博士生导师。</w:t>
      </w:r>
    </w:p>
    <w:p w14:paraId="3CF1077F" w14:textId="77777777" w:rsidR="003D74AA" w:rsidRDefault="003D74AA"/>
    <w:p w14:paraId="05B977C5" w14:textId="77777777" w:rsidR="003D74AA" w:rsidRDefault="001E420A">
      <w:r>
        <w:rPr>
          <w:rStyle w:val="contentfont"/>
        </w:rPr>
        <w:t>  姚志智女士，监事，党校本科学历、会计师、经济师。历任郴州电厂职员，</w:t>
      </w:r>
    </w:p>
    <w:p w14:paraId="373471DF" w14:textId="77777777" w:rsidR="003D74AA" w:rsidRDefault="003D74AA"/>
    <w:p w14:paraId="72013F6A" w14:textId="77777777" w:rsidR="003D74AA" w:rsidRDefault="001E420A">
      <w:r>
        <w:rPr>
          <w:rStyle w:val="contentfont"/>
        </w:rPr>
        <w:t>郴州市农业银行储蓄代办员、飞虹营业所副主任、国北所主任，广州天河保德交</w:t>
      </w:r>
    </w:p>
    <w:p w14:paraId="34EAC9AF" w14:textId="77777777" w:rsidR="003D74AA" w:rsidRDefault="003D74AA"/>
    <w:p w14:paraId="2E4801F0" w14:textId="77777777" w:rsidR="003D74AA" w:rsidRDefault="001E420A">
      <w:r>
        <w:rPr>
          <w:rStyle w:val="contentfont"/>
        </w:rPr>
        <w:t>通物资公司主管会计，广州珠江啤酒集团财务部主管会计，广州荣鑫容器有限公</w:t>
      </w:r>
    </w:p>
    <w:p w14:paraId="1B7F12FB" w14:textId="77777777" w:rsidR="003D74AA" w:rsidRDefault="003D74AA"/>
    <w:p w14:paraId="7507E2E6" w14:textId="77777777" w:rsidR="003D74AA" w:rsidRDefault="001E420A">
      <w:r>
        <w:rPr>
          <w:rStyle w:val="contentfont"/>
        </w:rPr>
        <w:t>司财务部经理、总经理助理，广州白云山侨光制药有限公司财务部副部长，广州</w:t>
      </w:r>
    </w:p>
    <w:p w14:paraId="4A9888D7" w14:textId="77777777" w:rsidR="003D74AA" w:rsidRDefault="003D74AA"/>
    <w:p w14:paraId="58C68089" w14:textId="77777777" w:rsidR="003D74AA" w:rsidRDefault="001E420A">
      <w:r>
        <w:rPr>
          <w:rStyle w:val="contentfont"/>
        </w:rPr>
        <w:t>白云山制药有限公司财务部副部长，广州白云山化学制药创新中心财务负责人，</w:t>
      </w:r>
    </w:p>
    <w:p w14:paraId="523DFF34" w14:textId="77777777" w:rsidR="003D74AA" w:rsidRDefault="003D74AA"/>
    <w:p w14:paraId="2F745C43" w14:textId="77777777" w:rsidR="003D74AA" w:rsidRDefault="001E420A">
      <w:r>
        <w:rPr>
          <w:rStyle w:val="contentfont"/>
        </w:rPr>
        <w:t>广州白云医药集团股份有限公司财务部高级经理、财务部部长，广州医药海马品</w:t>
      </w:r>
    </w:p>
    <w:p w14:paraId="1E043F2C" w14:textId="77777777" w:rsidR="003D74AA" w:rsidRDefault="003D74AA"/>
    <w:p w14:paraId="23F843BE" w14:textId="77777777" w:rsidR="003D74AA" w:rsidRDefault="001E420A">
      <w:r>
        <w:rPr>
          <w:rStyle w:val="contentfont"/>
        </w:rPr>
        <w:t>牌整合传播有限公司监事，现任广州白云山医药集团股份有限公司财务副总监。</w:t>
      </w:r>
    </w:p>
    <w:p w14:paraId="064B91D0" w14:textId="77777777" w:rsidR="003D74AA" w:rsidRDefault="003D74AA"/>
    <w:p w14:paraId="1C259E79" w14:textId="77777777" w:rsidR="003D74AA" w:rsidRDefault="001E420A">
      <w:r>
        <w:rPr>
          <w:rStyle w:val="contentfont"/>
        </w:rPr>
        <w:t>  姜慧斌先生，监事，企业管理硕士，历任宇龙计算机通信科技（深圳）有限</w:t>
      </w:r>
    </w:p>
    <w:p w14:paraId="6A3D4D7D" w14:textId="77777777" w:rsidR="003D74AA" w:rsidRDefault="003D74AA"/>
    <w:p w14:paraId="4CD2A3D4" w14:textId="77777777" w:rsidR="003D74AA" w:rsidRDefault="001E420A">
      <w:r>
        <w:rPr>
          <w:rStyle w:val="contentfont"/>
        </w:rPr>
        <w:t>公司人力资源部组织发展经理，现任金鹰基金管理有限公司战略运营部总经理兼</w:t>
      </w:r>
    </w:p>
    <w:p w14:paraId="47E3D9AD" w14:textId="77777777" w:rsidR="003D74AA" w:rsidRDefault="003D74AA"/>
    <w:p w14:paraId="0B229DA3" w14:textId="77777777" w:rsidR="003D74AA" w:rsidRDefault="001E420A">
      <w:r>
        <w:rPr>
          <w:rStyle w:val="contentfont"/>
        </w:rPr>
        <w:t>综合管理部总经理。</w:t>
      </w:r>
    </w:p>
    <w:p w14:paraId="4A063D3F" w14:textId="77777777" w:rsidR="003D74AA" w:rsidRDefault="003D74AA"/>
    <w:p w14:paraId="6C687B37" w14:textId="77777777" w:rsidR="003D74AA" w:rsidRDefault="001E420A">
      <w:r>
        <w:rPr>
          <w:rStyle w:val="contentfont"/>
        </w:rPr>
        <w:t>  黄定明先生，监事，企业管理硕士。现任金鹰基金管理有限公司综合管理部</w:t>
      </w:r>
    </w:p>
    <w:p w14:paraId="7F4BEB4E" w14:textId="77777777" w:rsidR="003D74AA" w:rsidRDefault="003D74AA"/>
    <w:p w14:paraId="1E8F1922" w14:textId="77777777" w:rsidR="003D74AA" w:rsidRDefault="001E420A">
      <w:r>
        <w:rPr>
          <w:rStyle w:val="contentfont"/>
        </w:rPr>
        <w:t>下设二级部门人力资源部总经理。</w:t>
      </w:r>
    </w:p>
    <w:p w14:paraId="72C3E253" w14:textId="77777777" w:rsidR="003D74AA" w:rsidRDefault="003D74AA"/>
    <w:p w14:paraId="5FCE7419" w14:textId="77777777" w:rsidR="003D74AA" w:rsidRDefault="001E420A">
      <w:r>
        <w:rPr>
          <w:rStyle w:val="contentfont"/>
        </w:rPr>
        <w:t>  姚文强先生，总经理兼首席信息官兼首席信息官，经济学硕士，历任上海中</w:t>
      </w:r>
    </w:p>
    <w:p w14:paraId="0E48DD4B" w14:textId="77777777" w:rsidR="003D74AA" w:rsidRDefault="003D74AA"/>
    <w:p w14:paraId="1C5E438A" w14:textId="77777777" w:rsidR="003D74AA" w:rsidRDefault="001E420A">
      <w:r>
        <w:rPr>
          <w:rStyle w:val="contentfont"/>
        </w:rPr>
        <w:t>央登记结算公司深圳代办处财务部负责人，上海中央登记结算公司深圳代办处主</w:t>
      </w:r>
    </w:p>
    <w:p w14:paraId="6751CEEF" w14:textId="77777777" w:rsidR="003D74AA" w:rsidRDefault="003D74AA"/>
    <w:p w14:paraId="487CA3CE" w14:textId="77777777" w:rsidR="003D74AA" w:rsidRDefault="001E420A">
      <w:r>
        <w:rPr>
          <w:rStyle w:val="contentfont"/>
        </w:rPr>
        <w:t>管，浙江证券深圳营业部投资咨询部经理、大成基金管理公司市场部高级经理，</w:t>
      </w:r>
    </w:p>
    <w:p w14:paraId="70A4EEC6" w14:textId="77777777" w:rsidR="003D74AA" w:rsidRDefault="003D74AA"/>
    <w:p w14:paraId="02691313" w14:textId="77777777" w:rsidR="003D74AA" w:rsidRDefault="001E420A">
      <w:r>
        <w:rPr>
          <w:rStyle w:val="contentfont"/>
        </w:rPr>
        <w:t>汉唐证券有限责任公司市场总监，招商基金营销管理部总经理助理，国投瑞银基</w:t>
      </w:r>
    </w:p>
    <w:p w14:paraId="140D7E2C" w14:textId="77777777" w:rsidR="003D74AA" w:rsidRDefault="003D74AA"/>
    <w:p w14:paraId="64AE0F4A" w14:textId="77777777" w:rsidR="003D74AA" w:rsidRDefault="001E420A">
      <w:r>
        <w:rPr>
          <w:rStyle w:val="contentfont"/>
        </w:rPr>
        <w:t>金管理有限公司华南总经理，博时基金管理有限公司零售南方总经理，金鹰基金</w:t>
      </w:r>
    </w:p>
    <w:p w14:paraId="048D684C" w14:textId="77777777" w:rsidR="003D74AA" w:rsidRDefault="003D74AA"/>
    <w:p w14:paraId="3FE6D9FE" w14:textId="77777777" w:rsidR="003D74AA" w:rsidRDefault="001E420A">
      <w:r>
        <w:rPr>
          <w:rStyle w:val="contentfont"/>
        </w:rPr>
        <w:t>管理有限公司总经理助理、副总经理等职务。经公司第六届董事会第六十次会议</w:t>
      </w:r>
    </w:p>
    <w:p w14:paraId="1645A976" w14:textId="77777777" w:rsidR="003D74AA" w:rsidRDefault="003D74AA"/>
    <w:p w14:paraId="0982D296" w14:textId="77777777" w:rsidR="003D74AA" w:rsidRDefault="001E420A">
      <w:r>
        <w:rPr>
          <w:rStyle w:val="contentfont"/>
        </w:rPr>
        <w:t>审议通过，并已按规定报中国证券投资基金业协会及广东证监局备案，现任金鹰</w:t>
      </w:r>
    </w:p>
    <w:p w14:paraId="7AD5793D" w14:textId="77777777" w:rsidR="003D74AA" w:rsidRDefault="003D74AA"/>
    <w:p w14:paraId="6A991491" w14:textId="77777777" w:rsidR="003D74AA" w:rsidRDefault="001E420A">
      <w:r>
        <w:rPr>
          <w:rStyle w:val="contentfont"/>
        </w:rPr>
        <w:t>基金管理有限公司总经理。经公司第七届董事会第十次会议审议通过，并已按规</w:t>
      </w:r>
    </w:p>
    <w:p w14:paraId="0DB6DED0" w14:textId="77777777" w:rsidR="003D74AA" w:rsidRDefault="003D74AA"/>
    <w:p w14:paraId="3B8E86C3" w14:textId="77777777" w:rsidR="003D74AA" w:rsidRDefault="001E420A">
      <w:r>
        <w:rPr>
          <w:rStyle w:val="contentfont"/>
        </w:rPr>
        <w:t>定报中国证券监督管理委员会广东证监局备案，兼任金鹰基金管理有限公司首席</w:t>
      </w:r>
    </w:p>
    <w:p w14:paraId="65D4BF54" w14:textId="77777777" w:rsidR="003D74AA" w:rsidRDefault="003D74AA"/>
    <w:p w14:paraId="2DBCE736" w14:textId="77777777" w:rsidR="003D74AA" w:rsidRDefault="001E420A">
      <w:r>
        <w:rPr>
          <w:rStyle w:val="contentfont"/>
        </w:rPr>
        <w:t>信息官。</w:t>
      </w:r>
    </w:p>
    <w:p w14:paraId="42FED976" w14:textId="77777777" w:rsidR="003D74AA" w:rsidRDefault="003D74AA"/>
    <w:p w14:paraId="45E94B59" w14:textId="77777777" w:rsidR="003D74AA" w:rsidRDefault="001E420A">
      <w:r>
        <w:rPr>
          <w:rStyle w:val="contentfont"/>
        </w:rPr>
        <w:t>  刘盛先生，督察长，化学工程硕士，历任长江证券有限公司电脑主管，平</w:t>
      </w:r>
    </w:p>
    <w:p w14:paraId="21FC7A1D" w14:textId="77777777" w:rsidR="003D74AA" w:rsidRDefault="003D74AA"/>
    <w:p w14:paraId="6DE569C6" w14:textId="77777777" w:rsidR="003D74AA" w:rsidRDefault="001E420A">
      <w:r>
        <w:rPr>
          <w:rStyle w:val="contentfont"/>
        </w:rPr>
        <w:t>安证券有限公司电脑主管，巨田证券有限公司总裁助理，宏源证券股份有限公</w:t>
      </w:r>
    </w:p>
    <w:p w14:paraId="1517B676" w14:textId="77777777" w:rsidR="003D74AA" w:rsidRDefault="003D74AA"/>
    <w:p w14:paraId="49BF8523" w14:textId="77777777" w:rsidR="003D74AA" w:rsidRDefault="001E420A">
      <w:r>
        <w:rPr>
          <w:rStyle w:val="contentfont"/>
        </w:rPr>
        <w:t>司技术总监，广州证券股份有限公司副总裁，天源证券有限公司总经理，广州</w:t>
      </w:r>
    </w:p>
    <w:p w14:paraId="5363795D" w14:textId="77777777" w:rsidR="003D74AA" w:rsidRDefault="003D74AA"/>
    <w:p w14:paraId="2A33C2F9" w14:textId="77777777" w:rsidR="003D74AA" w:rsidRDefault="001E420A">
      <w:r>
        <w:rPr>
          <w:rStyle w:val="contentfont"/>
        </w:rPr>
        <w:t>证券股份有限公司副总裁，金鹰基金管理有限公司副总经理、首席信息官等职</w:t>
      </w:r>
    </w:p>
    <w:p w14:paraId="1ECB8A4C" w14:textId="77777777" w:rsidR="003D74AA" w:rsidRDefault="003D74AA"/>
    <w:p w14:paraId="01855629" w14:textId="77777777" w:rsidR="003D74AA" w:rsidRDefault="001E420A">
      <w:r>
        <w:rPr>
          <w:rStyle w:val="contentfont"/>
        </w:rPr>
        <w:t>务。经公司第七届董事会第十次会议审议通过，并已按规定报中国证券投资基</w:t>
      </w:r>
    </w:p>
    <w:p w14:paraId="7347207C" w14:textId="77777777" w:rsidR="003D74AA" w:rsidRDefault="003D74AA"/>
    <w:p w14:paraId="0AB61ABB" w14:textId="77777777" w:rsidR="003D74AA" w:rsidRDefault="001E420A">
      <w:r>
        <w:rPr>
          <w:rStyle w:val="contentfont"/>
        </w:rPr>
        <w:t>金业协会及广东证监局备案，现任金鹰基金管理有限公司督察长。</w:t>
      </w:r>
    </w:p>
    <w:p w14:paraId="072C2352" w14:textId="77777777" w:rsidR="003D74AA" w:rsidRDefault="003D74AA"/>
    <w:p w14:paraId="4353BAC9" w14:textId="77777777" w:rsidR="003D74AA" w:rsidRDefault="001E420A">
      <w:r>
        <w:rPr>
          <w:rStyle w:val="contentfont"/>
        </w:rPr>
        <w:t>  周蔚女士，常务副总经理，经济学硕士。历任中国农业发展银行总行办公室、</w:t>
      </w:r>
    </w:p>
    <w:p w14:paraId="7E317B1F" w14:textId="77777777" w:rsidR="003D74AA" w:rsidRDefault="003D74AA"/>
    <w:p w14:paraId="4B4D46C0" w14:textId="77777777" w:rsidR="003D74AA" w:rsidRDefault="001E420A">
      <w:r>
        <w:rPr>
          <w:rStyle w:val="contentfont"/>
        </w:rPr>
        <w:t>客户二部主任科员、业务主管，中诚信托有限责任公司团队负责人、投资管理部</w:t>
      </w:r>
    </w:p>
    <w:p w14:paraId="6EA02291" w14:textId="77777777" w:rsidR="003D74AA" w:rsidRDefault="003D74AA"/>
    <w:p w14:paraId="105B0752" w14:textId="77777777" w:rsidR="003D74AA" w:rsidRDefault="001E420A">
      <w:r>
        <w:rPr>
          <w:rStyle w:val="contentfont"/>
        </w:rPr>
        <w:t>总经理助理，中泽香山（天津）文化发展集团有限公司副总裁，西藏金融租赁有</w:t>
      </w:r>
    </w:p>
    <w:p w14:paraId="0F3484F9" w14:textId="77777777" w:rsidR="003D74AA" w:rsidRDefault="003D74AA"/>
    <w:p w14:paraId="6CDDF010" w14:textId="77777777" w:rsidR="003D74AA" w:rsidRDefault="001E420A">
      <w:r>
        <w:rPr>
          <w:rStyle w:val="contentfont"/>
        </w:rPr>
        <w:t>限公司业务八中心主任、拟任副总裁。经公司第七届董事会第七次会议审议通过，</w:t>
      </w:r>
    </w:p>
    <w:p w14:paraId="194F8B14" w14:textId="77777777" w:rsidR="003D74AA" w:rsidRDefault="003D74AA"/>
    <w:p w14:paraId="1B973C16" w14:textId="77777777" w:rsidR="003D74AA" w:rsidRDefault="001E420A">
      <w:r>
        <w:rPr>
          <w:rStyle w:val="contentfont"/>
        </w:rPr>
        <w:t>并已按规定报中国证券投资基金业协会及广东证监局备案，现任金鹰基金管理有</w:t>
      </w:r>
    </w:p>
    <w:p w14:paraId="13E8C5DA" w14:textId="77777777" w:rsidR="003D74AA" w:rsidRDefault="003D74AA"/>
    <w:p w14:paraId="63FAF5F7" w14:textId="77777777" w:rsidR="003D74AA" w:rsidRDefault="001E420A">
      <w:r>
        <w:rPr>
          <w:rStyle w:val="contentfont"/>
        </w:rPr>
        <w:t>限公司常务副总经理。</w:t>
      </w:r>
    </w:p>
    <w:p w14:paraId="2DBAE04B" w14:textId="77777777" w:rsidR="003D74AA" w:rsidRDefault="003D74AA"/>
    <w:p w14:paraId="753B75BC" w14:textId="77777777" w:rsidR="003D74AA" w:rsidRDefault="001E420A">
      <w:r>
        <w:rPr>
          <w:rStyle w:val="contentfont"/>
        </w:rPr>
        <w:t>   耿源先生，副总经理，经济学硕士。曾任职于北京市政府办公厅，担任副处</w:t>
      </w:r>
    </w:p>
    <w:p w14:paraId="05209AFF" w14:textId="77777777" w:rsidR="003D74AA" w:rsidRDefault="003D74AA"/>
    <w:p w14:paraId="4EE6D91D" w14:textId="77777777" w:rsidR="003D74AA" w:rsidRDefault="001E420A">
      <w:r>
        <w:rPr>
          <w:rStyle w:val="contentfont"/>
        </w:rPr>
        <w:t>长等职；其后曾任职于北京宝德恒泰实业有限公司等单位。经公司第七届董事会</w:t>
      </w:r>
    </w:p>
    <w:p w14:paraId="09241B62" w14:textId="77777777" w:rsidR="003D74AA" w:rsidRDefault="003D74AA"/>
    <w:p w14:paraId="493B3D04" w14:textId="77777777" w:rsidR="003D74AA" w:rsidRDefault="001E420A">
      <w:r>
        <w:rPr>
          <w:rStyle w:val="contentfont"/>
        </w:rPr>
        <w:t>第七次会议审议通过，并已按规定报中国证券投资基金业协会及广东证监局备案，</w:t>
      </w:r>
    </w:p>
    <w:p w14:paraId="00A0A80F" w14:textId="77777777" w:rsidR="003D74AA" w:rsidRDefault="003D74AA"/>
    <w:p w14:paraId="2E5C069D" w14:textId="77777777" w:rsidR="003D74AA" w:rsidRDefault="001E420A">
      <w:r>
        <w:rPr>
          <w:rStyle w:val="contentfont"/>
        </w:rPr>
        <w:t>现任金鹰基金管理有限公司副总经理。</w:t>
      </w:r>
    </w:p>
    <w:p w14:paraId="1B769399" w14:textId="77777777" w:rsidR="003D74AA" w:rsidRDefault="003D74AA"/>
    <w:p w14:paraId="2F091C67" w14:textId="77777777" w:rsidR="003D74AA" w:rsidRDefault="001E420A">
      <w:r>
        <w:rPr>
          <w:rStyle w:val="contentfont"/>
        </w:rPr>
        <w:t>   戴骏先生，曾任国泰基金管理有限公司分析师、基金经理助理，东兴证券股</w:t>
      </w:r>
    </w:p>
    <w:p w14:paraId="0B936603" w14:textId="77777777" w:rsidR="003D74AA" w:rsidRDefault="003D74AA"/>
    <w:p w14:paraId="30BD40F8" w14:textId="77777777" w:rsidR="003D74AA" w:rsidRDefault="001E420A">
      <w:r>
        <w:rPr>
          <w:rStyle w:val="contentfont"/>
        </w:rPr>
        <w:t>份有限公司交易员等职务。2016 年</w:t>
      </w:r>
      <w:r>
        <w:rPr>
          <w:rStyle w:val="contentfont"/>
        </w:rPr>
        <w:t> </w:t>
      </w:r>
      <w:r>
        <w:rPr>
          <w:rStyle w:val="contentfont"/>
        </w:rPr>
        <w:t>7 月加入金鹰基金管理有限公司。2016 年</w:t>
      </w:r>
      <w:r>
        <w:rPr>
          <w:rStyle w:val="contentfont"/>
        </w:rPr>
        <w:t> </w:t>
      </w:r>
      <w:r>
        <w:rPr>
          <w:rStyle w:val="contentfont"/>
        </w:rPr>
        <w:t>10</w:t>
      </w:r>
    </w:p>
    <w:p w14:paraId="67722AF1" w14:textId="77777777" w:rsidR="003D74AA" w:rsidRDefault="003D74AA"/>
    <w:p w14:paraId="21E654A1" w14:textId="77777777" w:rsidR="003D74AA" w:rsidRDefault="001E420A">
      <w:r>
        <w:rPr>
          <w:rStyle w:val="contentfont"/>
        </w:rPr>
        <w:t>月至</w:t>
      </w:r>
      <w:r>
        <w:rPr>
          <w:rStyle w:val="contentfont"/>
        </w:rPr>
        <w:t> </w:t>
      </w:r>
      <w:r>
        <w:rPr>
          <w:rStyle w:val="contentfont"/>
        </w:rPr>
        <w:t>2018 年</w:t>
      </w:r>
      <w:r>
        <w:rPr>
          <w:rStyle w:val="contentfont"/>
        </w:rPr>
        <w:t> </w:t>
      </w:r>
      <w:r>
        <w:rPr>
          <w:rStyle w:val="contentfont"/>
        </w:rPr>
        <w:t>3 月任金鹰元盛债券型发起式证券投资基金(LOF)基金。2016 年</w:t>
      </w:r>
      <w:r>
        <w:rPr>
          <w:rStyle w:val="contentfont"/>
        </w:rPr>
        <w:t> </w:t>
      </w:r>
      <w:r>
        <w:rPr>
          <w:rStyle w:val="contentfont"/>
        </w:rPr>
        <w:t>10</w:t>
      </w:r>
    </w:p>
    <w:p w14:paraId="1C496408" w14:textId="77777777" w:rsidR="003D74AA" w:rsidRDefault="003D74AA"/>
    <w:p w14:paraId="468F3B95" w14:textId="77777777" w:rsidR="003D74AA" w:rsidRDefault="001E420A">
      <w:r>
        <w:rPr>
          <w:rStyle w:val="contentfont"/>
        </w:rPr>
        <w:t>月至</w:t>
      </w:r>
      <w:r>
        <w:rPr>
          <w:rStyle w:val="contentfont"/>
        </w:rPr>
        <w:t> </w:t>
      </w:r>
      <w:r>
        <w:rPr>
          <w:rStyle w:val="contentfont"/>
        </w:rPr>
        <w:t>2018 年</w:t>
      </w:r>
      <w:r>
        <w:rPr>
          <w:rStyle w:val="contentfont"/>
        </w:rPr>
        <w:t> </w:t>
      </w:r>
      <w:r>
        <w:rPr>
          <w:rStyle w:val="contentfont"/>
        </w:rPr>
        <w:t>7 月担任金鹰持久增利债券型证券投资基金(LOF)基金基金经理。</w:t>
      </w:r>
    </w:p>
    <w:p w14:paraId="7FED9133" w14:textId="77777777" w:rsidR="003D74AA" w:rsidRDefault="003D74AA"/>
    <w:p w14:paraId="57E85C12" w14:textId="77777777" w:rsidR="003D74AA" w:rsidRDefault="001E420A">
      <w:r>
        <w:rPr>
          <w:rStyle w:val="contentfont"/>
        </w:rPr>
        <w:t>年</w:t>
      </w:r>
      <w:r>
        <w:rPr>
          <w:rStyle w:val="contentfont"/>
        </w:rPr>
        <w:t> </w:t>
      </w:r>
      <w:r>
        <w:rPr>
          <w:rStyle w:val="contentfont"/>
        </w:rPr>
        <w:t>6 月至</w:t>
      </w:r>
      <w:r>
        <w:rPr>
          <w:rStyle w:val="contentfont"/>
        </w:rPr>
        <w:t> </w:t>
      </w:r>
      <w:r>
        <w:rPr>
          <w:rStyle w:val="contentfont"/>
        </w:rPr>
        <w:t>2018 年</w:t>
      </w:r>
      <w:r>
        <w:rPr>
          <w:rStyle w:val="contentfont"/>
        </w:rPr>
        <w:t> </w:t>
      </w:r>
      <w:r>
        <w:rPr>
          <w:rStyle w:val="contentfont"/>
        </w:rPr>
        <w:t>7 月担任金鹰添利中长期信用债债券型证券投资基金基金经理。</w:t>
      </w:r>
    </w:p>
    <w:p w14:paraId="0820F2D6" w14:textId="77777777" w:rsidR="003D74AA" w:rsidRDefault="003D74AA"/>
    <w:p w14:paraId="7310BC7A" w14:textId="77777777" w:rsidR="003D74AA" w:rsidRDefault="001E420A">
      <w:r>
        <w:rPr>
          <w:rStyle w:val="contentfont"/>
        </w:rPr>
        <w:t>添瑞中短债债券型证券投资基金基金经理。2019 年</w:t>
      </w:r>
      <w:r>
        <w:rPr>
          <w:rStyle w:val="contentfont"/>
        </w:rPr>
        <w:t> </w:t>
      </w:r>
      <w:r>
        <w:rPr>
          <w:rStyle w:val="contentfont"/>
        </w:rPr>
        <w:t>3 月起任金鹰元盛债券型发</w:t>
      </w:r>
    </w:p>
    <w:p w14:paraId="641B921F" w14:textId="77777777" w:rsidR="003D74AA" w:rsidRDefault="003D74AA"/>
    <w:p w14:paraId="10C1AE91" w14:textId="77777777" w:rsidR="003D74AA" w:rsidRDefault="001E420A">
      <w:r>
        <w:rPr>
          <w:rStyle w:val="contentfont"/>
        </w:rPr>
        <w:t>起式证券投资基金(LOF)基金经理。2019 年</w:t>
      </w:r>
      <w:r>
        <w:rPr>
          <w:rStyle w:val="contentfont"/>
        </w:rPr>
        <w:t> </w:t>
      </w:r>
      <w:r>
        <w:rPr>
          <w:rStyle w:val="contentfont"/>
        </w:rPr>
        <w:t>3 月起担任金鹰添利中长期信用债债</w:t>
      </w:r>
    </w:p>
    <w:p w14:paraId="7152BB74" w14:textId="77777777" w:rsidR="003D74AA" w:rsidRDefault="003D74AA"/>
    <w:p w14:paraId="0DEE359F" w14:textId="77777777" w:rsidR="003D74AA" w:rsidRDefault="001E420A">
      <w:r>
        <w:rPr>
          <w:rStyle w:val="contentfont"/>
        </w:rPr>
        <w:t>券型证券投资基金基金经理。2020 年</w:t>
      </w:r>
      <w:r>
        <w:rPr>
          <w:rStyle w:val="contentfont"/>
        </w:rPr>
        <w:t> </w:t>
      </w:r>
      <w:r>
        <w:rPr>
          <w:rStyle w:val="contentfont"/>
        </w:rPr>
        <w:t>6 月起任金鹰添荣纯债债券型证券投资基</w:t>
      </w:r>
    </w:p>
    <w:p w14:paraId="068BDE92" w14:textId="77777777" w:rsidR="003D74AA" w:rsidRDefault="003D74AA"/>
    <w:p w14:paraId="3EE6374B" w14:textId="77777777" w:rsidR="003D74AA" w:rsidRDefault="001E420A">
      <w:r>
        <w:rPr>
          <w:rStyle w:val="contentfont"/>
        </w:rPr>
        <w:t>金基金经理。</w:t>
      </w:r>
    </w:p>
    <w:p w14:paraId="20E41130" w14:textId="77777777" w:rsidR="003D74AA" w:rsidRDefault="003D74AA"/>
    <w:p w14:paraId="68742937" w14:textId="77777777" w:rsidR="003D74AA" w:rsidRDefault="001E420A">
      <w:r>
        <w:rPr>
          <w:rStyle w:val="contentfont"/>
        </w:rPr>
        <w:t>   本基金历任基金经理情况：洪利平女士，管理时间为</w:t>
      </w:r>
      <w:r>
        <w:rPr>
          <w:rStyle w:val="contentfont"/>
        </w:rPr>
        <w:t> </w:t>
      </w:r>
      <w:r>
        <w:rPr>
          <w:rStyle w:val="contentfont"/>
        </w:rPr>
        <w:t>2015 年</w:t>
      </w:r>
      <w:r>
        <w:rPr>
          <w:rStyle w:val="contentfont"/>
        </w:rPr>
        <w:t> </w:t>
      </w:r>
      <w:r>
        <w:rPr>
          <w:rStyle w:val="contentfont"/>
        </w:rPr>
        <w:t>5 月</w:t>
      </w:r>
      <w:r>
        <w:rPr>
          <w:rStyle w:val="contentfont"/>
        </w:rPr>
        <w:t> </w:t>
      </w:r>
      <w:r>
        <w:rPr>
          <w:rStyle w:val="contentfont"/>
        </w:rPr>
        <w:t>4 日至</w:t>
      </w:r>
    </w:p>
    <w:p w14:paraId="4B5E0775" w14:textId="77777777" w:rsidR="003D74AA" w:rsidRDefault="003D74AA"/>
    <w:p w14:paraId="71510398" w14:textId="77777777" w:rsidR="003D74AA" w:rsidRDefault="001E420A">
      <w:r>
        <w:rPr>
          <w:rStyle w:val="contentfont"/>
        </w:rPr>
        <w:t>先生，管理时间</w:t>
      </w:r>
      <w:r>
        <w:rPr>
          <w:rStyle w:val="contentfont"/>
        </w:rPr>
        <w:t> </w:t>
      </w:r>
      <w:r>
        <w:rPr>
          <w:rStyle w:val="contentfont"/>
        </w:rPr>
        <w:t>2016 年</w:t>
      </w:r>
      <w:r>
        <w:rPr>
          <w:rStyle w:val="contentfont"/>
        </w:rPr>
        <w:t> </w:t>
      </w:r>
      <w:r>
        <w:rPr>
          <w:rStyle w:val="contentfont"/>
        </w:rPr>
        <w:t>10 月</w:t>
      </w:r>
      <w:r>
        <w:rPr>
          <w:rStyle w:val="contentfont"/>
        </w:rPr>
        <w:t> </w:t>
      </w:r>
      <w:r>
        <w:rPr>
          <w:rStyle w:val="contentfont"/>
        </w:rPr>
        <w:t>20 日至</w:t>
      </w:r>
      <w:r>
        <w:rPr>
          <w:rStyle w:val="contentfont"/>
        </w:rPr>
        <w:t> </w:t>
      </w:r>
      <w:r>
        <w:rPr>
          <w:rStyle w:val="contentfont"/>
        </w:rPr>
        <w:t>2018 年</w:t>
      </w:r>
      <w:r>
        <w:rPr>
          <w:rStyle w:val="contentfont"/>
        </w:rPr>
        <w:t> </w:t>
      </w:r>
      <w:r>
        <w:rPr>
          <w:rStyle w:val="contentfont"/>
        </w:rPr>
        <w:t>3 月</w:t>
      </w:r>
      <w:r>
        <w:rPr>
          <w:rStyle w:val="contentfont"/>
        </w:rPr>
        <w:t> </w:t>
      </w:r>
      <w:r>
        <w:rPr>
          <w:rStyle w:val="contentfont"/>
        </w:rPr>
        <w:t>20 日；汪伟先生，管理时</w:t>
      </w:r>
    </w:p>
    <w:p w14:paraId="4C03D43B" w14:textId="77777777" w:rsidR="003D74AA" w:rsidRDefault="003D74AA"/>
    <w:p w14:paraId="49F1B892" w14:textId="77777777" w:rsidR="003D74AA" w:rsidRDefault="001E420A">
      <w:r>
        <w:rPr>
          <w:rStyle w:val="contentfont"/>
        </w:rPr>
        <w:t>间为</w:t>
      </w:r>
      <w:r>
        <w:rPr>
          <w:rStyle w:val="contentfont"/>
        </w:rPr>
        <w:t> </w:t>
      </w:r>
      <w:r>
        <w:rPr>
          <w:rStyle w:val="contentfont"/>
        </w:rPr>
        <w:t>2018 年</w:t>
      </w:r>
      <w:r>
        <w:rPr>
          <w:rStyle w:val="contentfont"/>
        </w:rPr>
        <w:t> </w:t>
      </w:r>
      <w:r>
        <w:rPr>
          <w:rStyle w:val="contentfont"/>
        </w:rPr>
        <w:t>1 月</w:t>
      </w:r>
      <w:r>
        <w:rPr>
          <w:rStyle w:val="contentfont"/>
        </w:rPr>
        <w:t> </w:t>
      </w:r>
      <w:r>
        <w:rPr>
          <w:rStyle w:val="contentfont"/>
        </w:rPr>
        <w:t>24 日至</w:t>
      </w:r>
      <w:r>
        <w:rPr>
          <w:rStyle w:val="contentfont"/>
        </w:rPr>
        <w:t> </w:t>
      </w:r>
      <w:r>
        <w:rPr>
          <w:rStyle w:val="contentfont"/>
        </w:rPr>
        <w:t>2019 年</w:t>
      </w:r>
      <w:r>
        <w:rPr>
          <w:rStyle w:val="contentfont"/>
        </w:rPr>
        <w:t> </w:t>
      </w:r>
      <w:r>
        <w:rPr>
          <w:rStyle w:val="contentfont"/>
        </w:rPr>
        <w:t>5 月</w:t>
      </w:r>
      <w:r>
        <w:rPr>
          <w:rStyle w:val="contentfont"/>
        </w:rPr>
        <w:t> </w:t>
      </w:r>
      <w:r>
        <w:rPr>
          <w:rStyle w:val="contentfont"/>
        </w:rPr>
        <w:t>9 日。</w:t>
      </w:r>
    </w:p>
    <w:p w14:paraId="59428A69" w14:textId="77777777" w:rsidR="003D74AA" w:rsidRDefault="003D74AA"/>
    <w:p w14:paraId="68C4C206" w14:textId="77777777" w:rsidR="003D74AA" w:rsidRDefault="001E420A">
      <w:r>
        <w:rPr>
          <w:rStyle w:val="contentfont"/>
        </w:rPr>
        <w:t>   本公司采取集体投资决策制度，相关投资决策委员会成员有：</w:t>
      </w:r>
    </w:p>
    <w:p w14:paraId="5F543EE3" w14:textId="77777777" w:rsidR="003D74AA" w:rsidRDefault="003D74AA"/>
    <w:p w14:paraId="3DFD7B15" w14:textId="77777777" w:rsidR="003D74AA" w:rsidRDefault="001E420A">
      <w:r>
        <w:rPr>
          <w:rStyle w:val="contentfont"/>
        </w:rPr>
        <w:t>   （1）公司投资决策委员会</w:t>
      </w:r>
    </w:p>
    <w:p w14:paraId="4067AEB1" w14:textId="77777777" w:rsidR="003D74AA" w:rsidRDefault="003D74AA"/>
    <w:p w14:paraId="64A5A2E0" w14:textId="77777777" w:rsidR="003D74AA" w:rsidRDefault="001E420A">
      <w:r>
        <w:rPr>
          <w:rStyle w:val="contentfont"/>
        </w:rPr>
        <w:t>   姚文强先生，投资决策委员会主席，总经理兼首席信息官；</w:t>
      </w:r>
    </w:p>
    <w:p w14:paraId="41665EC4" w14:textId="77777777" w:rsidR="003D74AA" w:rsidRDefault="003D74AA"/>
    <w:p w14:paraId="0F4E548E" w14:textId="77777777" w:rsidR="003D74AA" w:rsidRDefault="001E420A">
      <w:r>
        <w:rPr>
          <w:rStyle w:val="contentfont"/>
        </w:rPr>
        <w:t>   耿源先生，投资决策委员会委员，副总经理；</w:t>
      </w:r>
    </w:p>
    <w:p w14:paraId="4B0E8CC6" w14:textId="77777777" w:rsidR="003D74AA" w:rsidRDefault="003D74AA"/>
    <w:p w14:paraId="083B62D2" w14:textId="77777777" w:rsidR="003D74AA" w:rsidRDefault="001E420A">
      <w:r>
        <w:rPr>
          <w:rStyle w:val="contentfont"/>
        </w:rPr>
        <w:t>  陈立先生，投资决策委员会委员，权益投资部总经理，基金经理；</w:t>
      </w:r>
    </w:p>
    <w:p w14:paraId="694AD26D" w14:textId="77777777" w:rsidR="003D74AA" w:rsidRDefault="003D74AA"/>
    <w:p w14:paraId="76778C04" w14:textId="77777777" w:rsidR="003D74AA" w:rsidRDefault="001E420A">
      <w:r>
        <w:rPr>
          <w:rStyle w:val="contentfont"/>
        </w:rPr>
        <w:t>  林龙军先生，投资决策委员会委员，绝对收益投资部总经理，基金经理；</w:t>
      </w:r>
    </w:p>
    <w:p w14:paraId="63436F49" w14:textId="77777777" w:rsidR="003D74AA" w:rsidRDefault="003D74AA"/>
    <w:p w14:paraId="2D112AD9" w14:textId="77777777" w:rsidR="003D74AA" w:rsidRDefault="001E420A">
      <w:r>
        <w:rPr>
          <w:rStyle w:val="contentfont"/>
        </w:rPr>
        <w:t>  刘丽娟女士，投资决策委员会委员，固定收益部总经理，基金经理；</w:t>
      </w:r>
    </w:p>
    <w:p w14:paraId="06A58CD2" w14:textId="77777777" w:rsidR="003D74AA" w:rsidRDefault="003D74AA"/>
    <w:p w14:paraId="1817FA6E" w14:textId="77777777" w:rsidR="003D74AA" w:rsidRDefault="001E420A">
      <w:r>
        <w:rPr>
          <w:rStyle w:val="contentfont"/>
        </w:rPr>
        <w:t>  陈颖先生，投资决策委员会委员，基金经理。</w:t>
      </w:r>
    </w:p>
    <w:p w14:paraId="6AEF12E5" w14:textId="77777777" w:rsidR="003D74AA" w:rsidRDefault="003D74AA"/>
    <w:p w14:paraId="70B4B939" w14:textId="77777777" w:rsidR="003D74AA" w:rsidRDefault="001E420A">
      <w:r>
        <w:rPr>
          <w:rStyle w:val="contentfont"/>
        </w:rPr>
        <w:t>  （2）权益投资决策委员会</w:t>
      </w:r>
    </w:p>
    <w:p w14:paraId="6032BE69" w14:textId="77777777" w:rsidR="003D74AA" w:rsidRDefault="003D74AA"/>
    <w:p w14:paraId="15BFA1FB" w14:textId="77777777" w:rsidR="003D74AA" w:rsidRDefault="001E420A">
      <w:r>
        <w:rPr>
          <w:rStyle w:val="contentfont"/>
        </w:rPr>
        <w:t>  姚文强先生，权益投资决策委员会主席，总经理兼首席信息官；</w:t>
      </w:r>
    </w:p>
    <w:p w14:paraId="73B5D9DF" w14:textId="77777777" w:rsidR="003D74AA" w:rsidRDefault="003D74AA"/>
    <w:p w14:paraId="227428FD" w14:textId="77777777" w:rsidR="003D74AA" w:rsidRDefault="001E420A">
      <w:r>
        <w:rPr>
          <w:rStyle w:val="contentfont"/>
        </w:rPr>
        <w:t>  耿源先生，权益投资决策委员会委员，副总经理；</w:t>
      </w:r>
    </w:p>
    <w:p w14:paraId="5D5537D1" w14:textId="77777777" w:rsidR="003D74AA" w:rsidRDefault="003D74AA"/>
    <w:p w14:paraId="294B38D3" w14:textId="77777777" w:rsidR="003D74AA" w:rsidRDefault="001E420A">
      <w:r>
        <w:rPr>
          <w:rStyle w:val="contentfont"/>
        </w:rPr>
        <w:t>  陈立先生，权益投资决策委员会委员，权益投资部总经理，基金经理；</w:t>
      </w:r>
    </w:p>
    <w:p w14:paraId="45CFBFB5" w14:textId="77777777" w:rsidR="003D74AA" w:rsidRDefault="003D74AA"/>
    <w:p w14:paraId="4DFA606A" w14:textId="77777777" w:rsidR="003D74AA" w:rsidRDefault="001E420A">
      <w:r>
        <w:rPr>
          <w:rStyle w:val="contentfont"/>
        </w:rPr>
        <w:t>  杨刚先生，权益投资决策委员会委员，权益研究部总经理，基金经理；</w:t>
      </w:r>
    </w:p>
    <w:p w14:paraId="19519E4C" w14:textId="77777777" w:rsidR="003D74AA" w:rsidRDefault="003D74AA"/>
    <w:p w14:paraId="6B3290A4" w14:textId="77777777" w:rsidR="003D74AA" w:rsidRDefault="001E420A">
      <w:r>
        <w:rPr>
          <w:rStyle w:val="contentfont"/>
        </w:rPr>
        <w:t>  陈颖先生，权益投资决策委员会委员，基金经理；</w:t>
      </w:r>
    </w:p>
    <w:p w14:paraId="0DE3C4EA" w14:textId="77777777" w:rsidR="003D74AA" w:rsidRDefault="003D74AA"/>
    <w:p w14:paraId="7605F6AF" w14:textId="77777777" w:rsidR="003D74AA" w:rsidRDefault="001E420A">
      <w:r>
        <w:rPr>
          <w:rStyle w:val="contentfont"/>
        </w:rPr>
        <w:t>  倪超先生，权益投资决策委员会委员，基金经理。</w:t>
      </w:r>
    </w:p>
    <w:p w14:paraId="5DD581D2" w14:textId="77777777" w:rsidR="003D74AA" w:rsidRDefault="003D74AA"/>
    <w:p w14:paraId="62E24501" w14:textId="77777777" w:rsidR="003D74AA" w:rsidRDefault="001E420A">
      <w:r>
        <w:rPr>
          <w:rStyle w:val="contentfont"/>
        </w:rPr>
        <w:t>  （3）固定收益投资决策委员会</w:t>
      </w:r>
    </w:p>
    <w:p w14:paraId="1D7E30E6" w14:textId="77777777" w:rsidR="003D74AA" w:rsidRDefault="003D74AA"/>
    <w:p w14:paraId="0D26B2DC" w14:textId="77777777" w:rsidR="003D74AA" w:rsidRDefault="001E420A">
      <w:r>
        <w:rPr>
          <w:rStyle w:val="contentfont"/>
        </w:rPr>
        <w:t>  姚文强先生，固定收益投资决策委员会主席，总经理兼首席信息官；</w:t>
      </w:r>
    </w:p>
    <w:p w14:paraId="20A86A74" w14:textId="77777777" w:rsidR="003D74AA" w:rsidRDefault="003D74AA"/>
    <w:p w14:paraId="7808B762" w14:textId="77777777" w:rsidR="003D74AA" w:rsidRDefault="001E420A">
      <w:r>
        <w:rPr>
          <w:rStyle w:val="contentfont"/>
        </w:rPr>
        <w:t>  耿源先生，固定收益投资决策委员会委员，副总经理；</w:t>
      </w:r>
    </w:p>
    <w:p w14:paraId="0170233E" w14:textId="77777777" w:rsidR="003D74AA" w:rsidRDefault="003D74AA"/>
    <w:p w14:paraId="46049FB8" w14:textId="77777777" w:rsidR="003D74AA" w:rsidRDefault="001E420A">
      <w:r>
        <w:rPr>
          <w:rStyle w:val="contentfont"/>
        </w:rPr>
        <w:t>  林龙军先生，固定收益投资决策委员会委员，绝对收益投资部总经理，基</w:t>
      </w:r>
    </w:p>
    <w:p w14:paraId="3A703767" w14:textId="77777777" w:rsidR="003D74AA" w:rsidRDefault="003D74AA"/>
    <w:p w14:paraId="7E0A3C63" w14:textId="77777777" w:rsidR="003D74AA" w:rsidRDefault="001E420A">
      <w:r>
        <w:rPr>
          <w:rStyle w:val="contentfont"/>
        </w:rPr>
        <w:t>金经理；</w:t>
      </w:r>
    </w:p>
    <w:p w14:paraId="69BB973A" w14:textId="77777777" w:rsidR="003D74AA" w:rsidRDefault="003D74AA"/>
    <w:p w14:paraId="5CA5703F" w14:textId="77777777" w:rsidR="003D74AA" w:rsidRDefault="001E420A">
      <w:r>
        <w:rPr>
          <w:rStyle w:val="contentfont"/>
        </w:rPr>
        <w:t>  林暐先生，固定收益投资决策委员会委员，绝对收益投资部副总经理，基</w:t>
      </w:r>
    </w:p>
    <w:p w14:paraId="51D01B78" w14:textId="77777777" w:rsidR="003D74AA" w:rsidRDefault="003D74AA"/>
    <w:p w14:paraId="37BAAABA" w14:textId="77777777" w:rsidR="003D74AA" w:rsidRDefault="001E420A">
      <w:r>
        <w:rPr>
          <w:rStyle w:val="contentfont"/>
        </w:rPr>
        <w:t>金经理；</w:t>
      </w:r>
    </w:p>
    <w:p w14:paraId="0F347D23" w14:textId="77777777" w:rsidR="003D74AA" w:rsidRDefault="003D74AA"/>
    <w:p w14:paraId="6BB159D7" w14:textId="77777777" w:rsidR="003D74AA" w:rsidRDefault="001E420A">
      <w:r>
        <w:rPr>
          <w:rStyle w:val="contentfont"/>
        </w:rPr>
        <w:t>  龙悦芳女士，固定收益投资决策委员会委员，固定收益部副总经理，基金</w:t>
      </w:r>
    </w:p>
    <w:p w14:paraId="0DD07ACE" w14:textId="77777777" w:rsidR="003D74AA" w:rsidRDefault="003D74AA"/>
    <w:p w14:paraId="1203E151" w14:textId="77777777" w:rsidR="003D74AA" w:rsidRDefault="001E420A">
      <w:r>
        <w:rPr>
          <w:rStyle w:val="contentfont"/>
        </w:rPr>
        <w:t>经理；</w:t>
      </w:r>
    </w:p>
    <w:p w14:paraId="39E7A7E8" w14:textId="77777777" w:rsidR="003D74AA" w:rsidRDefault="003D74AA"/>
    <w:p w14:paraId="07215410" w14:textId="77777777" w:rsidR="003D74AA" w:rsidRDefault="001E420A">
      <w:r>
        <w:rPr>
          <w:rStyle w:val="contentfont"/>
        </w:rPr>
        <w:t>  戴骏先生，固定收益投资决策委员会委员，混合投资部总经理，基金经</w:t>
      </w:r>
    </w:p>
    <w:p w14:paraId="24A2A90E" w14:textId="77777777" w:rsidR="003D74AA" w:rsidRDefault="003D74AA"/>
    <w:p w14:paraId="0F3C3D41" w14:textId="77777777" w:rsidR="003D74AA" w:rsidRDefault="001E420A">
      <w:r>
        <w:rPr>
          <w:rStyle w:val="contentfont"/>
        </w:rPr>
        <w:t>理；</w:t>
      </w:r>
    </w:p>
    <w:p w14:paraId="15069ED0" w14:textId="77777777" w:rsidR="003D74AA" w:rsidRDefault="003D74AA"/>
    <w:p w14:paraId="3A074DE1" w14:textId="77777777" w:rsidR="003D74AA" w:rsidRDefault="001E420A">
      <w:r>
        <w:rPr>
          <w:rStyle w:val="contentfont"/>
        </w:rPr>
        <w:t>  邱倩女士，固定收益投资决策委员会委员，特定客户资产管理部投资总</w:t>
      </w:r>
    </w:p>
    <w:p w14:paraId="4543930B" w14:textId="77777777" w:rsidR="003D74AA" w:rsidRDefault="003D74AA"/>
    <w:p w14:paraId="4C6CF2D3" w14:textId="77777777" w:rsidR="003D74AA" w:rsidRDefault="001E420A">
      <w:r>
        <w:rPr>
          <w:rStyle w:val="contentfont"/>
        </w:rPr>
        <w:t>监；</w:t>
      </w:r>
    </w:p>
    <w:p w14:paraId="0AAC5CBA" w14:textId="77777777" w:rsidR="003D74AA" w:rsidRDefault="003D74AA"/>
    <w:p w14:paraId="116DF768" w14:textId="77777777" w:rsidR="003D74AA" w:rsidRDefault="001E420A">
      <w:r>
        <w:rPr>
          <w:rStyle w:val="contentfont"/>
        </w:rPr>
        <w:t>  周滢女士，固定收益投资决策委员会委员，特定客户资产管理部创新业务部</w:t>
      </w:r>
    </w:p>
    <w:p w14:paraId="42B90E39" w14:textId="77777777" w:rsidR="003D74AA" w:rsidRDefault="003D74AA"/>
    <w:p w14:paraId="50637873" w14:textId="77777777" w:rsidR="003D74AA" w:rsidRDefault="001E420A">
      <w:r>
        <w:rPr>
          <w:rStyle w:val="contentfont"/>
        </w:rPr>
        <w:t>总经理。</w:t>
      </w:r>
    </w:p>
    <w:p w14:paraId="1310A228" w14:textId="77777777" w:rsidR="003D74AA" w:rsidRDefault="003D74AA"/>
    <w:p w14:paraId="00298BDD" w14:textId="77777777" w:rsidR="003D74AA" w:rsidRDefault="001E420A">
      <w:r>
        <w:rPr>
          <w:rStyle w:val="contentfont"/>
        </w:rPr>
        <w:t>  上述人员之间均不存在近亲属关系。</w:t>
      </w:r>
    </w:p>
    <w:p w14:paraId="54E73AA8" w14:textId="77777777" w:rsidR="003D74AA" w:rsidRDefault="003D74AA"/>
    <w:p w14:paraId="45C220AA" w14:textId="77777777" w:rsidR="003D74AA" w:rsidRDefault="001E420A">
      <w:r>
        <w:rPr>
          <w:rStyle w:val="contentfont"/>
        </w:rPr>
        <w:t>  （三）基金管理人的义务</w:t>
      </w:r>
    </w:p>
    <w:p w14:paraId="436BF59F" w14:textId="77777777" w:rsidR="003D74AA" w:rsidRDefault="003D74AA"/>
    <w:p w14:paraId="1FBAA2C4" w14:textId="77777777" w:rsidR="003D74AA" w:rsidRDefault="001E420A">
      <w:r>
        <w:rPr>
          <w:rStyle w:val="contentfont"/>
        </w:rPr>
        <w:t>  根据《基金法》、《运作办法》及其他有关规定，基金管理人的义务包括但</w:t>
      </w:r>
    </w:p>
    <w:p w14:paraId="5602F00D" w14:textId="77777777" w:rsidR="003D74AA" w:rsidRDefault="003D74AA"/>
    <w:p w14:paraId="49BFFB10" w14:textId="77777777" w:rsidR="003D74AA" w:rsidRDefault="001E420A">
      <w:r>
        <w:rPr>
          <w:rStyle w:val="contentfont"/>
        </w:rPr>
        <w:t>不限于：</w:t>
      </w:r>
    </w:p>
    <w:p w14:paraId="650F7492" w14:textId="77777777" w:rsidR="003D74AA" w:rsidRDefault="003D74AA"/>
    <w:p w14:paraId="1CF7E420" w14:textId="77777777" w:rsidR="003D74AA" w:rsidRDefault="001E420A">
      <w:r>
        <w:rPr>
          <w:rStyle w:val="contentfont"/>
        </w:rPr>
        <w:t>财产；</w:t>
      </w:r>
    </w:p>
    <w:p w14:paraId="6CF7665B" w14:textId="77777777" w:rsidR="003D74AA" w:rsidRDefault="003D74AA"/>
    <w:p w14:paraId="6A1E9CE1" w14:textId="77777777" w:rsidR="003D74AA" w:rsidRDefault="001E420A">
      <w:r>
        <w:rPr>
          <w:rStyle w:val="contentfont"/>
        </w:rPr>
        <w:t>经营方式管理和运作基金财产；</w:t>
      </w:r>
    </w:p>
    <w:p w14:paraId="33754C44" w14:textId="77777777" w:rsidR="003D74AA" w:rsidRDefault="003D74AA"/>
    <w:p w14:paraId="35FB8F17" w14:textId="77777777" w:rsidR="003D74AA" w:rsidRDefault="001E420A">
      <w:r>
        <w:rPr>
          <w:rStyle w:val="contentfont"/>
        </w:rPr>
        <w:t>机构代理该项业务；</w:t>
      </w:r>
    </w:p>
    <w:p w14:paraId="0EAD3CA6" w14:textId="77777777" w:rsidR="003D74AA" w:rsidRDefault="003D74AA"/>
    <w:p w14:paraId="26FC773C" w14:textId="77777777" w:rsidR="003D74AA" w:rsidRDefault="001E420A">
      <w:r>
        <w:rPr>
          <w:rStyle w:val="contentfont"/>
        </w:rPr>
        <w:t>证所管理的基金财产和基金管理人的财产相互独立，对所管理的不同基金财产分</w:t>
      </w:r>
    </w:p>
    <w:p w14:paraId="3E7704D9" w14:textId="77777777" w:rsidR="003D74AA" w:rsidRDefault="003D74AA"/>
    <w:p w14:paraId="7701E0AE" w14:textId="77777777" w:rsidR="003D74AA" w:rsidRDefault="001E420A">
      <w:r>
        <w:rPr>
          <w:rStyle w:val="contentfont"/>
        </w:rPr>
        <w:t>别管理，分别记账，进行证券投资；</w:t>
      </w:r>
    </w:p>
    <w:p w14:paraId="1E1569FA" w14:textId="77777777" w:rsidR="003D74AA" w:rsidRDefault="003D74AA"/>
    <w:p w14:paraId="368F4B8D" w14:textId="77777777" w:rsidR="003D74AA" w:rsidRDefault="001E420A">
      <w:r>
        <w:rPr>
          <w:rStyle w:val="contentfont"/>
        </w:rPr>
        <w:t>三人谋取利益，不得委托第三人运作基金财产；</w:t>
      </w:r>
    </w:p>
    <w:p w14:paraId="32522EC0" w14:textId="77777777" w:rsidR="003D74AA" w:rsidRDefault="003D74AA"/>
    <w:p w14:paraId="15D83D04" w14:textId="77777777" w:rsidR="003D74AA" w:rsidRDefault="001E420A">
      <w:r>
        <w:rPr>
          <w:rStyle w:val="contentfont"/>
        </w:rPr>
        <w:t>份额的发售、申购、赎回和注册登记事宜；</w:t>
      </w:r>
    </w:p>
    <w:p w14:paraId="23A97DF3" w14:textId="77777777" w:rsidR="003D74AA" w:rsidRDefault="003D74AA"/>
    <w:p w14:paraId="38518F4C" w14:textId="77777777" w:rsidR="003D74AA" w:rsidRDefault="001E420A">
      <w:r>
        <w:rPr>
          <w:rStyle w:val="contentfont"/>
        </w:rPr>
        <w:t>法符合基金合同等法律文件的规定；</w:t>
      </w:r>
    </w:p>
    <w:p w14:paraId="2BF31D0B" w14:textId="77777777" w:rsidR="003D74AA" w:rsidRDefault="003D74AA"/>
    <w:p w14:paraId="28ADFEF2" w14:textId="77777777" w:rsidR="003D74AA" w:rsidRDefault="001E420A">
      <w:r>
        <w:rPr>
          <w:rStyle w:val="contentfont"/>
        </w:rPr>
        <w:t>配收益；</w:t>
      </w:r>
    </w:p>
    <w:p w14:paraId="361A5C7C" w14:textId="77777777" w:rsidR="003D74AA" w:rsidRDefault="003D74AA"/>
    <w:p w14:paraId="2C5AE155" w14:textId="77777777" w:rsidR="003D74AA" w:rsidRDefault="001E420A">
      <w:r>
        <w:rPr>
          <w:rStyle w:val="contentfont"/>
        </w:rPr>
        <w:t>义务；</w:t>
      </w:r>
    </w:p>
    <w:p w14:paraId="35833D04" w14:textId="77777777" w:rsidR="003D74AA" w:rsidRDefault="003D74AA"/>
    <w:p w14:paraId="06C892B5" w14:textId="77777777" w:rsidR="003D74AA" w:rsidRDefault="001E420A">
      <w:r>
        <w:rPr>
          <w:rStyle w:val="contentfont"/>
        </w:rPr>
        <w:t>基金合同及其他有关规定另有规定外，在基金信息公开披露前应予保密，不得向</w:t>
      </w:r>
    </w:p>
    <w:p w14:paraId="57B0CB78" w14:textId="77777777" w:rsidR="003D74AA" w:rsidRDefault="003D74AA"/>
    <w:p w14:paraId="347AB0C2" w14:textId="77777777" w:rsidR="003D74AA" w:rsidRDefault="001E420A">
      <w:r>
        <w:rPr>
          <w:rStyle w:val="contentfont"/>
        </w:rPr>
        <w:t>他人泄露；</w:t>
      </w:r>
    </w:p>
    <w:p w14:paraId="61DBC71C" w14:textId="77777777" w:rsidR="003D74AA" w:rsidRDefault="003D74AA"/>
    <w:p w14:paraId="477265B2" w14:textId="77777777" w:rsidR="003D74AA" w:rsidRDefault="001E420A">
      <w:r>
        <w:rPr>
          <w:rStyle w:val="contentfont"/>
        </w:rPr>
        <w:t>配合基金托管人、基金份额持有人依法召集基金份额持有人大会；</w:t>
      </w:r>
    </w:p>
    <w:p w14:paraId="0AB4466B" w14:textId="77777777" w:rsidR="003D74AA" w:rsidRDefault="003D74AA"/>
    <w:p w14:paraId="40FE27CD" w14:textId="77777777" w:rsidR="003D74AA" w:rsidRDefault="001E420A">
      <w:r>
        <w:rPr>
          <w:rStyle w:val="contentfont"/>
        </w:rPr>
        <w:t>以上；</w:t>
      </w:r>
    </w:p>
    <w:p w14:paraId="7149AE66" w14:textId="77777777" w:rsidR="003D74AA" w:rsidRDefault="003D74AA"/>
    <w:p w14:paraId="32B47179" w14:textId="77777777" w:rsidR="003D74AA" w:rsidRDefault="001E420A">
      <w:r>
        <w:rPr>
          <w:rStyle w:val="contentfont"/>
        </w:rPr>
        <w:t>他法律行为；</w:t>
      </w:r>
    </w:p>
    <w:p w14:paraId="4F71F085" w14:textId="77777777" w:rsidR="003D74AA" w:rsidRDefault="003D74AA"/>
    <w:p w14:paraId="6124F5AE" w14:textId="77777777" w:rsidR="003D74AA" w:rsidRDefault="001E420A">
      <w:r>
        <w:rPr>
          <w:rStyle w:val="contentfont"/>
        </w:rPr>
        <w:t>现和分配；</w:t>
      </w:r>
    </w:p>
    <w:p w14:paraId="61F20C78" w14:textId="77777777" w:rsidR="003D74AA" w:rsidRDefault="003D74AA"/>
    <w:p w14:paraId="1DD545E4" w14:textId="77777777" w:rsidR="003D74AA" w:rsidRDefault="001E420A">
      <w:r>
        <w:rPr>
          <w:rStyle w:val="contentfont"/>
        </w:rPr>
        <w:t>应当承担赔偿责任，其赔偿责任不因其退任而免除；</w:t>
      </w:r>
    </w:p>
    <w:p w14:paraId="19E6FDB1" w14:textId="77777777" w:rsidR="003D74AA" w:rsidRDefault="003D74AA"/>
    <w:p w14:paraId="4D9F3C2D" w14:textId="77777777" w:rsidR="003D74AA" w:rsidRDefault="001E420A">
      <w:r>
        <w:rPr>
          <w:rStyle w:val="contentfont"/>
        </w:rPr>
        <w:t>益向基金托管人追偿；</w:t>
      </w:r>
    </w:p>
    <w:p w14:paraId="70D4721F" w14:textId="77777777" w:rsidR="003D74AA" w:rsidRDefault="003D74AA"/>
    <w:p w14:paraId="212AFF0F" w14:textId="77777777" w:rsidR="003D74AA" w:rsidRDefault="001E420A">
      <w:r>
        <w:rPr>
          <w:rStyle w:val="contentfont"/>
        </w:rPr>
        <w:t>通知基金托管人；</w:t>
      </w:r>
    </w:p>
    <w:p w14:paraId="0987963A" w14:textId="77777777" w:rsidR="003D74AA" w:rsidRDefault="003D74AA"/>
    <w:p w14:paraId="319AF641" w14:textId="77777777" w:rsidR="003D74AA" w:rsidRDefault="001E420A">
      <w:r>
        <w:rPr>
          <w:rStyle w:val="contentfont"/>
        </w:rPr>
        <w:t>行使因基金财产投资于证券所产生的权利，不谋求对上市公司的控股和直接管理；</w:t>
      </w:r>
    </w:p>
    <w:p w14:paraId="20E5E485" w14:textId="77777777" w:rsidR="003D74AA" w:rsidRDefault="003D74AA"/>
    <w:p w14:paraId="2E7C920B" w14:textId="77777777" w:rsidR="003D74AA" w:rsidRDefault="001E420A">
      <w:r>
        <w:rPr>
          <w:rStyle w:val="contentfont"/>
        </w:rPr>
        <w:t>  （四）基金管理人的承诺</w:t>
      </w:r>
    </w:p>
    <w:p w14:paraId="7BFB6DA9" w14:textId="77777777" w:rsidR="003D74AA" w:rsidRDefault="003D74AA"/>
    <w:p w14:paraId="77AAD90A" w14:textId="77777777" w:rsidR="003D74AA" w:rsidRDefault="001E420A">
      <w:r>
        <w:rPr>
          <w:rStyle w:val="contentfont"/>
        </w:rPr>
        <w:t>目标、策略及限制全权处理本基金的投资。</w:t>
      </w:r>
    </w:p>
    <w:p w14:paraId="70553D28" w14:textId="77777777" w:rsidR="003D74AA" w:rsidRDefault="003D74AA"/>
    <w:p w14:paraId="1118105C" w14:textId="77777777" w:rsidR="003D74AA" w:rsidRDefault="001E420A">
      <w:r>
        <w:rPr>
          <w:rStyle w:val="contentfont"/>
        </w:rPr>
        <w:t>部控制制度，采取有效措施，防止下列行为的发生：</w:t>
      </w:r>
    </w:p>
    <w:p w14:paraId="63385164" w14:textId="77777777" w:rsidR="003D74AA" w:rsidRDefault="003D74AA"/>
    <w:p w14:paraId="02975D79" w14:textId="77777777" w:rsidR="003D74AA" w:rsidRDefault="001E420A">
      <w:r>
        <w:rPr>
          <w:rStyle w:val="contentfont"/>
        </w:rPr>
        <w:t>  （1）将其固有财产或者他人财产混同于基金财产从事证券投资；</w:t>
      </w:r>
    </w:p>
    <w:p w14:paraId="03E98CE7" w14:textId="77777777" w:rsidR="003D74AA" w:rsidRDefault="003D74AA"/>
    <w:p w14:paraId="31CF3843" w14:textId="77777777" w:rsidR="003D74AA" w:rsidRDefault="001E420A">
      <w:r>
        <w:rPr>
          <w:rStyle w:val="contentfont"/>
        </w:rPr>
        <w:t>  （2）不公平地对待管理的不同基金财产；</w:t>
      </w:r>
    </w:p>
    <w:p w14:paraId="75AE319A" w14:textId="77777777" w:rsidR="003D74AA" w:rsidRDefault="003D74AA"/>
    <w:p w14:paraId="36B1D8A5" w14:textId="77777777" w:rsidR="003D74AA" w:rsidRDefault="001E420A">
      <w:r>
        <w:rPr>
          <w:rStyle w:val="contentfont"/>
        </w:rPr>
        <w:t>  （3）利用基金财产为基金份额持有人以外的第三人牟取利益；</w:t>
      </w:r>
    </w:p>
    <w:p w14:paraId="5FD0FF31" w14:textId="77777777" w:rsidR="003D74AA" w:rsidRDefault="003D74AA"/>
    <w:p w14:paraId="6FDADF0D" w14:textId="77777777" w:rsidR="003D74AA" w:rsidRDefault="001E420A">
      <w:r>
        <w:rPr>
          <w:rStyle w:val="contentfont"/>
        </w:rPr>
        <w:t>  （4）向基金份额持有人违规承诺收益或者承担损失；</w:t>
      </w:r>
    </w:p>
    <w:p w14:paraId="3AABF746" w14:textId="77777777" w:rsidR="003D74AA" w:rsidRDefault="003D74AA"/>
    <w:p w14:paraId="723A1484" w14:textId="77777777" w:rsidR="003D74AA" w:rsidRDefault="001E420A">
      <w:r>
        <w:rPr>
          <w:rStyle w:val="contentfont"/>
        </w:rPr>
        <w:t>  （5）用基金财产承销证券；</w:t>
      </w:r>
    </w:p>
    <w:p w14:paraId="3931EEDC" w14:textId="77777777" w:rsidR="003D74AA" w:rsidRDefault="003D74AA"/>
    <w:p w14:paraId="4BA53EC5" w14:textId="77777777" w:rsidR="003D74AA" w:rsidRDefault="001E420A">
      <w:r>
        <w:rPr>
          <w:rStyle w:val="contentfont"/>
        </w:rPr>
        <w:t>  （6）用基金财产向他人贷款或提供担保；</w:t>
      </w:r>
    </w:p>
    <w:p w14:paraId="1D65E509" w14:textId="77777777" w:rsidR="003D74AA" w:rsidRDefault="003D74AA"/>
    <w:p w14:paraId="69103919" w14:textId="77777777" w:rsidR="003D74AA" w:rsidRDefault="001E420A">
      <w:r>
        <w:rPr>
          <w:rStyle w:val="contentfont"/>
        </w:rPr>
        <w:t>  （7）用基金财产从事无限责任的投资；</w:t>
      </w:r>
    </w:p>
    <w:p w14:paraId="2E6B6214" w14:textId="77777777" w:rsidR="003D74AA" w:rsidRDefault="003D74AA"/>
    <w:p w14:paraId="689E659E" w14:textId="77777777" w:rsidR="003D74AA" w:rsidRDefault="001E420A">
      <w:r>
        <w:rPr>
          <w:rStyle w:val="contentfont"/>
        </w:rPr>
        <w:t>  （8）用基金财产买卖其他基金份额，但国务院另有规定的除外；</w:t>
      </w:r>
    </w:p>
    <w:p w14:paraId="1FAD3BC3" w14:textId="77777777" w:rsidR="003D74AA" w:rsidRDefault="003D74AA"/>
    <w:p w14:paraId="53DA67C1" w14:textId="77777777" w:rsidR="003D74AA" w:rsidRDefault="001E420A">
      <w:r>
        <w:rPr>
          <w:rStyle w:val="contentfont"/>
        </w:rPr>
        <w:t>  （9）以基金财产向基金管理人、基金托管人出资或者买卖基金管理人、基</w:t>
      </w:r>
    </w:p>
    <w:p w14:paraId="7CCB2EA0" w14:textId="77777777" w:rsidR="003D74AA" w:rsidRDefault="003D74AA"/>
    <w:p w14:paraId="19C8B653" w14:textId="77777777" w:rsidR="003D74AA" w:rsidRDefault="001E420A">
      <w:r>
        <w:rPr>
          <w:rStyle w:val="contentfont"/>
        </w:rPr>
        <w:t>金托管人发行的股票或者债券；</w:t>
      </w:r>
    </w:p>
    <w:p w14:paraId="44074DEB" w14:textId="77777777" w:rsidR="003D74AA" w:rsidRDefault="003D74AA"/>
    <w:p w14:paraId="6744F9F3" w14:textId="77777777" w:rsidR="003D74AA" w:rsidRDefault="001E420A">
      <w:r>
        <w:rPr>
          <w:rStyle w:val="contentfont"/>
        </w:rPr>
        <w:t>  （10）以基金财产买卖与基金管理人、基金托管人有控股关系的股东或者与</w:t>
      </w:r>
    </w:p>
    <w:p w14:paraId="5C35C75A" w14:textId="77777777" w:rsidR="003D74AA" w:rsidRDefault="003D74AA"/>
    <w:p w14:paraId="162DAD00" w14:textId="77777777" w:rsidR="003D74AA" w:rsidRDefault="001E420A">
      <w:r>
        <w:rPr>
          <w:rStyle w:val="contentfont"/>
        </w:rPr>
        <w:t>基金管理人、基金托管人有其他重大利害关系的公司发行的证券或者承销期内承</w:t>
      </w:r>
    </w:p>
    <w:p w14:paraId="7152A2A7" w14:textId="77777777" w:rsidR="003D74AA" w:rsidRDefault="003D74AA"/>
    <w:p w14:paraId="0A36CFB7" w14:textId="77777777" w:rsidR="003D74AA" w:rsidRDefault="001E420A">
      <w:r>
        <w:rPr>
          <w:rStyle w:val="contentfont"/>
        </w:rPr>
        <w:t>销的证券；</w:t>
      </w:r>
    </w:p>
    <w:p w14:paraId="73CB5A72" w14:textId="77777777" w:rsidR="003D74AA" w:rsidRDefault="003D74AA"/>
    <w:p w14:paraId="5B59C5BE" w14:textId="77777777" w:rsidR="003D74AA" w:rsidRDefault="001E420A">
      <w:r>
        <w:rPr>
          <w:rStyle w:val="contentfont"/>
        </w:rPr>
        <w:t>  （11）用基金财产从事内幕交易、操纵证券交易价格及其他不正当的证券交</w:t>
      </w:r>
    </w:p>
    <w:p w14:paraId="1E03ED75" w14:textId="77777777" w:rsidR="003D74AA" w:rsidRDefault="003D74AA"/>
    <w:p w14:paraId="17B95668" w14:textId="77777777" w:rsidR="003D74AA" w:rsidRDefault="001E420A">
      <w:r>
        <w:rPr>
          <w:rStyle w:val="contentfont"/>
        </w:rPr>
        <w:t>易活动；</w:t>
      </w:r>
    </w:p>
    <w:p w14:paraId="3C349066" w14:textId="77777777" w:rsidR="003D74AA" w:rsidRDefault="003D74AA"/>
    <w:p w14:paraId="479470DF" w14:textId="77777777" w:rsidR="003D74AA" w:rsidRDefault="001E420A">
      <w:r>
        <w:rPr>
          <w:rStyle w:val="contentfont"/>
        </w:rPr>
        <w:t>  （12）基金财产参与股票发行申购，所申报的金额超过基金的总财产，基金</w:t>
      </w:r>
    </w:p>
    <w:p w14:paraId="24BAF05B" w14:textId="77777777" w:rsidR="003D74AA" w:rsidRDefault="003D74AA"/>
    <w:p w14:paraId="32A3A8A1" w14:textId="77777777" w:rsidR="003D74AA" w:rsidRDefault="001E420A">
      <w:r>
        <w:rPr>
          <w:rStyle w:val="contentfont"/>
        </w:rPr>
        <w:t>所申报的股票数量超过拟发行股票公司本次发行股票的总量；</w:t>
      </w:r>
    </w:p>
    <w:p w14:paraId="4B88EC99" w14:textId="77777777" w:rsidR="003D74AA" w:rsidRDefault="003D74AA"/>
    <w:p w14:paraId="5EE987B1" w14:textId="77777777" w:rsidR="003D74AA" w:rsidRDefault="001E420A">
      <w:r>
        <w:rPr>
          <w:rStyle w:val="contentfont"/>
        </w:rPr>
        <w:t>  （13）本基金持有一家上市公司的股票，其市值超过本基金资产净值的</w:t>
      </w:r>
      <w:r>
        <w:rPr>
          <w:rStyle w:val="contentfont"/>
        </w:rPr>
        <w:t> </w:t>
      </w:r>
      <w:r>
        <w:rPr>
          <w:rStyle w:val="contentfont"/>
        </w:rPr>
        <w:t>10%；</w:t>
      </w:r>
    </w:p>
    <w:p w14:paraId="40077089" w14:textId="77777777" w:rsidR="003D74AA" w:rsidRDefault="003D74AA"/>
    <w:p w14:paraId="78750C6F" w14:textId="77777777" w:rsidR="003D74AA" w:rsidRDefault="001E420A">
      <w:r>
        <w:rPr>
          <w:rStyle w:val="contentfont"/>
        </w:rPr>
        <w:t>  （14）本基金与本基金管理人管理的其他基金持有一家公司发行的证券，超</w:t>
      </w:r>
    </w:p>
    <w:p w14:paraId="3D6B0845" w14:textId="77777777" w:rsidR="003D74AA" w:rsidRDefault="003D74AA"/>
    <w:p w14:paraId="4E2901FA" w14:textId="77777777" w:rsidR="003D74AA" w:rsidRDefault="001E420A">
      <w:r>
        <w:rPr>
          <w:rStyle w:val="contentfont"/>
        </w:rPr>
        <w:t>过该证券的</w:t>
      </w:r>
      <w:r>
        <w:rPr>
          <w:rStyle w:val="contentfont"/>
        </w:rPr>
        <w:t> </w:t>
      </w:r>
      <w:r>
        <w:rPr>
          <w:rStyle w:val="contentfont"/>
        </w:rPr>
        <w:t>10%；</w:t>
      </w:r>
    </w:p>
    <w:p w14:paraId="163DB588" w14:textId="77777777" w:rsidR="003D74AA" w:rsidRDefault="003D74AA"/>
    <w:p w14:paraId="5869D07C" w14:textId="77777777" w:rsidR="003D74AA" w:rsidRDefault="001E420A">
      <w:r>
        <w:rPr>
          <w:rStyle w:val="contentfont"/>
        </w:rPr>
        <w:t>  （15）违反基金合同关于投资范围、投资策略和投资比例等约定；</w:t>
      </w:r>
    </w:p>
    <w:p w14:paraId="6E701A15" w14:textId="77777777" w:rsidR="003D74AA" w:rsidRDefault="003D74AA"/>
    <w:p w14:paraId="5DA58D31" w14:textId="77777777" w:rsidR="003D74AA" w:rsidRDefault="001E420A">
      <w:r>
        <w:rPr>
          <w:rStyle w:val="contentfont"/>
        </w:rPr>
        <w:t>  （16）法律、法规、中国证监会及基金合同禁止的其他行为。</w:t>
      </w:r>
    </w:p>
    <w:p w14:paraId="33266A7E" w14:textId="77777777" w:rsidR="003D74AA" w:rsidRDefault="003D74AA"/>
    <w:p w14:paraId="63D02782" w14:textId="77777777" w:rsidR="003D74AA" w:rsidRDefault="001E420A">
      <w:r>
        <w:rPr>
          <w:rStyle w:val="contentfont"/>
        </w:rPr>
        <w:t>家有关法律、法规及行业规范，诚实信用、勤勉尽责，不从事以下活动：</w:t>
      </w:r>
    </w:p>
    <w:p w14:paraId="438887DC" w14:textId="77777777" w:rsidR="003D74AA" w:rsidRDefault="003D74AA"/>
    <w:p w14:paraId="67D0D065" w14:textId="77777777" w:rsidR="003D74AA" w:rsidRDefault="001E420A">
      <w:r>
        <w:rPr>
          <w:rStyle w:val="contentfont"/>
        </w:rPr>
        <w:t>  （1）</w:t>
      </w:r>
      <w:r>
        <w:rPr>
          <w:rStyle w:val="contentfont"/>
        </w:rPr>
        <w:t> </w:t>
      </w:r>
      <w:r>
        <w:rPr>
          <w:rStyle w:val="contentfont"/>
        </w:rPr>
        <w:t>越权或违规经营；</w:t>
      </w:r>
    </w:p>
    <w:p w14:paraId="50D7ABDA" w14:textId="77777777" w:rsidR="003D74AA" w:rsidRDefault="003D74AA"/>
    <w:p w14:paraId="7CE89904" w14:textId="77777777" w:rsidR="003D74AA" w:rsidRDefault="001E420A">
      <w:r>
        <w:rPr>
          <w:rStyle w:val="contentfont"/>
        </w:rPr>
        <w:t>  （2）</w:t>
      </w:r>
      <w:r>
        <w:rPr>
          <w:rStyle w:val="contentfont"/>
        </w:rPr>
        <w:t> </w:t>
      </w:r>
      <w:r>
        <w:rPr>
          <w:rStyle w:val="contentfont"/>
        </w:rPr>
        <w:t>违反基金合同或托管协议；</w:t>
      </w:r>
    </w:p>
    <w:p w14:paraId="024331F5" w14:textId="77777777" w:rsidR="003D74AA" w:rsidRDefault="003D74AA"/>
    <w:p w14:paraId="66E02F16" w14:textId="77777777" w:rsidR="003D74AA" w:rsidRDefault="001E420A">
      <w:r>
        <w:rPr>
          <w:rStyle w:val="contentfont"/>
        </w:rPr>
        <w:t>  （3）</w:t>
      </w:r>
      <w:r>
        <w:rPr>
          <w:rStyle w:val="contentfont"/>
        </w:rPr>
        <w:t> </w:t>
      </w:r>
      <w:r>
        <w:rPr>
          <w:rStyle w:val="contentfont"/>
        </w:rPr>
        <w:t>故意损害基金份额持有人或其他基金相关机构的合法权益；</w:t>
      </w:r>
    </w:p>
    <w:p w14:paraId="417B49D8" w14:textId="77777777" w:rsidR="003D74AA" w:rsidRDefault="003D74AA"/>
    <w:p w14:paraId="31CCAEB3" w14:textId="77777777" w:rsidR="003D74AA" w:rsidRDefault="001E420A">
      <w:r>
        <w:rPr>
          <w:rStyle w:val="contentfont"/>
        </w:rPr>
        <w:t>  （4）</w:t>
      </w:r>
      <w:r>
        <w:rPr>
          <w:rStyle w:val="contentfont"/>
        </w:rPr>
        <w:t> </w:t>
      </w:r>
      <w:r>
        <w:rPr>
          <w:rStyle w:val="contentfont"/>
        </w:rPr>
        <w:t>在包括向中国证监会报送的资料中进行虚假信息披露；</w:t>
      </w:r>
    </w:p>
    <w:p w14:paraId="1456CA98" w14:textId="77777777" w:rsidR="003D74AA" w:rsidRDefault="003D74AA"/>
    <w:p w14:paraId="60A6DA38" w14:textId="77777777" w:rsidR="003D74AA" w:rsidRDefault="001E420A">
      <w:r>
        <w:rPr>
          <w:rStyle w:val="contentfont"/>
        </w:rPr>
        <w:t>  （5）</w:t>
      </w:r>
      <w:r>
        <w:rPr>
          <w:rStyle w:val="contentfont"/>
        </w:rPr>
        <w:t> </w:t>
      </w:r>
      <w:r>
        <w:rPr>
          <w:rStyle w:val="contentfont"/>
        </w:rPr>
        <w:t>拒绝、干扰、阻挠或严重影响中国证监会依法监管；</w:t>
      </w:r>
    </w:p>
    <w:p w14:paraId="7C0E8E9A" w14:textId="77777777" w:rsidR="003D74AA" w:rsidRDefault="003D74AA"/>
    <w:p w14:paraId="5581983D" w14:textId="77777777" w:rsidR="003D74AA" w:rsidRDefault="001E420A">
      <w:r>
        <w:rPr>
          <w:rStyle w:val="contentfont"/>
        </w:rPr>
        <w:t>  （6）</w:t>
      </w:r>
      <w:r>
        <w:rPr>
          <w:rStyle w:val="contentfont"/>
        </w:rPr>
        <w:t> </w:t>
      </w:r>
      <w:r>
        <w:rPr>
          <w:rStyle w:val="contentfont"/>
        </w:rPr>
        <w:t>玩忽职守、滥用职权；</w:t>
      </w:r>
    </w:p>
    <w:p w14:paraId="67BA4462" w14:textId="77777777" w:rsidR="003D74AA" w:rsidRDefault="003D74AA"/>
    <w:p w14:paraId="6FDE56D7" w14:textId="77777777" w:rsidR="003D74AA" w:rsidRDefault="001E420A">
      <w:r>
        <w:rPr>
          <w:rStyle w:val="contentfont"/>
        </w:rPr>
        <w:t>  （7）</w:t>
      </w:r>
      <w:r>
        <w:rPr>
          <w:rStyle w:val="contentfont"/>
        </w:rPr>
        <w:t> </w:t>
      </w:r>
      <w:r>
        <w:rPr>
          <w:rStyle w:val="contentfont"/>
        </w:rPr>
        <w:t>泄露在任职期间知悉的有关证券、基金的商业秘密、尚未依法公开的</w:t>
      </w:r>
    </w:p>
    <w:p w14:paraId="3FB65DE2" w14:textId="77777777" w:rsidR="003D74AA" w:rsidRDefault="003D74AA"/>
    <w:p w14:paraId="523C709B" w14:textId="77777777" w:rsidR="003D74AA" w:rsidRDefault="001E420A">
      <w:r>
        <w:rPr>
          <w:rStyle w:val="contentfont"/>
        </w:rPr>
        <w:t>基金投资内容、基金投资计划等信息；</w:t>
      </w:r>
    </w:p>
    <w:p w14:paraId="73B8CB6A" w14:textId="77777777" w:rsidR="003D74AA" w:rsidRDefault="003D74AA"/>
    <w:p w14:paraId="13608AEF" w14:textId="77777777" w:rsidR="003D74AA" w:rsidRDefault="001E420A">
      <w:r>
        <w:rPr>
          <w:rStyle w:val="contentfont"/>
        </w:rPr>
        <w:t>  （8）</w:t>
      </w:r>
      <w:r>
        <w:rPr>
          <w:rStyle w:val="contentfont"/>
        </w:rPr>
        <w:t> </w:t>
      </w:r>
      <w:r>
        <w:rPr>
          <w:rStyle w:val="contentfont"/>
        </w:rPr>
        <w:t>除按本公司制度进行基金运作投资外，直接或间接进行其他股票投</w:t>
      </w:r>
    </w:p>
    <w:p w14:paraId="79BEBC2D" w14:textId="77777777" w:rsidR="003D74AA" w:rsidRDefault="003D74AA"/>
    <w:p w14:paraId="254603E2" w14:textId="77777777" w:rsidR="003D74AA" w:rsidRDefault="001E420A">
      <w:r>
        <w:rPr>
          <w:rStyle w:val="contentfont"/>
        </w:rPr>
        <w:t>资；协助、接受委托或以其他任何形式为其他组织或个人进行证券交易；</w:t>
      </w:r>
    </w:p>
    <w:p w14:paraId="0A0FC08F" w14:textId="77777777" w:rsidR="003D74AA" w:rsidRDefault="003D74AA"/>
    <w:p w14:paraId="195ADE0E" w14:textId="77777777" w:rsidR="003D74AA" w:rsidRDefault="001E420A">
      <w:r>
        <w:rPr>
          <w:rStyle w:val="contentfont"/>
        </w:rPr>
        <w:t>  （9）</w:t>
      </w:r>
      <w:r>
        <w:rPr>
          <w:rStyle w:val="contentfont"/>
        </w:rPr>
        <w:t> </w:t>
      </w:r>
      <w:r>
        <w:rPr>
          <w:rStyle w:val="contentfont"/>
        </w:rPr>
        <w:t>违反证券交易场所业务规则，利用对敲、倒仓等手段操纵市场价格，</w:t>
      </w:r>
    </w:p>
    <w:p w14:paraId="4E058A17" w14:textId="77777777" w:rsidR="003D74AA" w:rsidRDefault="003D74AA"/>
    <w:p w14:paraId="458F6760" w14:textId="77777777" w:rsidR="003D74AA" w:rsidRDefault="001E420A">
      <w:r>
        <w:rPr>
          <w:rStyle w:val="contentfont"/>
        </w:rPr>
        <w:t>扰乱市场秩序；</w:t>
      </w:r>
    </w:p>
    <w:p w14:paraId="297DB19B" w14:textId="77777777" w:rsidR="003D74AA" w:rsidRDefault="003D74AA"/>
    <w:p w14:paraId="56135815" w14:textId="77777777" w:rsidR="003D74AA" w:rsidRDefault="001E420A">
      <w:r>
        <w:rPr>
          <w:rStyle w:val="contentfont"/>
        </w:rPr>
        <w:t>  （10）</w:t>
      </w:r>
      <w:r>
        <w:rPr>
          <w:rStyle w:val="contentfont"/>
        </w:rPr>
        <w:t> </w:t>
      </w:r>
      <w:r>
        <w:rPr>
          <w:rStyle w:val="contentfont"/>
        </w:rPr>
        <w:t>贬损同行，以提高自己；</w:t>
      </w:r>
    </w:p>
    <w:p w14:paraId="3F26F020" w14:textId="77777777" w:rsidR="003D74AA" w:rsidRDefault="003D74AA"/>
    <w:p w14:paraId="53D6D4F0" w14:textId="77777777" w:rsidR="003D74AA" w:rsidRDefault="001E420A">
      <w:r>
        <w:rPr>
          <w:rStyle w:val="contentfont"/>
        </w:rPr>
        <w:t>  （11）</w:t>
      </w:r>
      <w:r>
        <w:rPr>
          <w:rStyle w:val="contentfont"/>
        </w:rPr>
        <w:t> </w:t>
      </w:r>
      <w:r>
        <w:rPr>
          <w:rStyle w:val="contentfont"/>
        </w:rPr>
        <w:t>在公开信息披露和广告中故意含有虚假、误导、欺诈成分；</w:t>
      </w:r>
    </w:p>
    <w:p w14:paraId="73B3E8CE" w14:textId="77777777" w:rsidR="003D74AA" w:rsidRDefault="003D74AA"/>
    <w:p w14:paraId="57F71D12" w14:textId="77777777" w:rsidR="003D74AA" w:rsidRDefault="001E420A">
      <w:r>
        <w:rPr>
          <w:rStyle w:val="contentfont"/>
        </w:rPr>
        <w:t>  （12）</w:t>
      </w:r>
      <w:r>
        <w:rPr>
          <w:rStyle w:val="contentfont"/>
        </w:rPr>
        <w:t> </w:t>
      </w:r>
      <w:r>
        <w:rPr>
          <w:rStyle w:val="contentfont"/>
        </w:rPr>
        <w:t>以不正当手段谋求业务发展；</w:t>
      </w:r>
    </w:p>
    <w:p w14:paraId="3E232DA8" w14:textId="77777777" w:rsidR="003D74AA" w:rsidRDefault="003D74AA"/>
    <w:p w14:paraId="669B5202" w14:textId="77777777" w:rsidR="003D74AA" w:rsidRDefault="001E420A">
      <w:r>
        <w:rPr>
          <w:rStyle w:val="contentfont"/>
        </w:rPr>
        <w:t>  （13）</w:t>
      </w:r>
      <w:r>
        <w:rPr>
          <w:rStyle w:val="contentfont"/>
        </w:rPr>
        <w:t> </w:t>
      </w:r>
      <w:r>
        <w:rPr>
          <w:rStyle w:val="contentfont"/>
        </w:rPr>
        <w:t>有悖社会公德，损害证券投资基金人员形象；</w:t>
      </w:r>
    </w:p>
    <w:p w14:paraId="6FA5F79B" w14:textId="77777777" w:rsidR="003D74AA" w:rsidRDefault="003D74AA"/>
    <w:p w14:paraId="4D18F031" w14:textId="77777777" w:rsidR="003D74AA" w:rsidRDefault="001E420A">
      <w:r>
        <w:rPr>
          <w:rStyle w:val="contentfont"/>
        </w:rPr>
        <w:t>  （14）</w:t>
      </w:r>
      <w:r>
        <w:rPr>
          <w:rStyle w:val="contentfont"/>
        </w:rPr>
        <w:t> </w:t>
      </w:r>
      <w:r>
        <w:rPr>
          <w:rStyle w:val="contentfont"/>
        </w:rPr>
        <w:t>参与洗钱或为洗钱活动提供协助；</w:t>
      </w:r>
    </w:p>
    <w:p w14:paraId="50C35D71" w14:textId="77777777" w:rsidR="003D74AA" w:rsidRDefault="003D74AA"/>
    <w:p w14:paraId="71E4A97D" w14:textId="77777777" w:rsidR="003D74AA" w:rsidRDefault="001E420A">
      <w:r>
        <w:rPr>
          <w:rStyle w:val="contentfont"/>
        </w:rPr>
        <w:t>  （15）</w:t>
      </w:r>
      <w:r>
        <w:rPr>
          <w:rStyle w:val="contentfont"/>
        </w:rPr>
        <w:t> </w:t>
      </w:r>
      <w:r>
        <w:rPr>
          <w:rStyle w:val="contentfont"/>
        </w:rPr>
        <w:t>法律法规禁止的其他行为。</w:t>
      </w:r>
    </w:p>
    <w:p w14:paraId="6C4720C3" w14:textId="77777777" w:rsidR="003D74AA" w:rsidRDefault="003D74AA"/>
    <w:p w14:paraId="7FC0B885" w14:textId="77777777" w:rsidR="003D74AA" w:rsidRDefault="001E420A">
      <w:r>
        <w:rPr>
          <w:rStyle w:val="contentfont"/>
        </w:rPr>
        <w:t>  （1）</w:t>
      </w:r>
      <w:r>
        <w:rPr>
          <w:rStyle w:val="contentfont"/>
        </w:rPr>
        <w:t> </w:t>
      </w:r>
      <w:r>
        <w:rPr>
          <w:rStyle w:val="contentfont"/>
        </w:rPr>
        <w:t>依照有关法律、法规和基金合同的规定，本着谨慎的原则为基金份额</w:t>
      </w:r>
    </w:p>
    <w:p w14:paraId="1F73C4DF" w14:textId="77777777" w:rsidR="003D74AA" w:rsidRDefault="003D74AA"/>
    <w:p w14:paraId="375470E9" w14:textId="77777777" w:rsidR="003D74AA" w:rsidRDefault="001E420A">
      <w:r>
        <w:rPr>
          <w:rStyle w:val="contentfont"/>
        </w:rPr>
        <w:t>持有人谋取最大利益。</w:t>
      </w:r>
    </w:p>
    <w:p w14:paraId="3D7C6294" w14:textId="77777777" w:rsidR="003D74AA" w:rsidRDefault="003D74AA"/>
    <w:p w14:paraId="67DE89A0" w14:textId="77777777" w:rsidR="003D74AA" w:rsidRDefault="001E420A">
      <w:r>
        <w:rPr>
          <w:rStyle w:val="contentfont"/>
        </w:rPr>
        <w:t>  （2）不利用职务之便为自己、代理人、代表人、受雇人或任何其他第三人</w:t>
      </w:r>
    </w:p>
    <w:p w14:paraId="5F52B25D" w14:textId="77777777" w:rsidR="003D74AA" w:rsidRDefault="003D74AA"/>
    <w:p w14:paraId="02918191" w14:textId="77777777" w:rsidR="003D74AA" w:rsidRDefault="001E420A">
      <w:r>
        <w:rPr>
          <w:rStyle w:val="contentfont"/>
        </w:rPr>
        <w:t>谋取不当利益。</w:t>
      </w:r>
    </w:p>
    <w:p w14:paraId="23243ABF" w14:textId="77777777" w:rsidR="003D74AA" w:rsidRDefault="003D74AA"/>
    <w:p w14:paraId="3FEE652A" w14:textId="77777777" w:rsidR="003D74AA" w:rsidRDefault="001E420A">
      <w:r>
        <w:rPr>
          <w:rStyle w:val="contentfont"/>
        </w:rPr>
        <w:t>  （3）不泄漏在任职期间知悉的有关证券、基金的商业秘密、尚未依法公开</w:t>
      </w:r>
    </w:p>
    <w:p w14:paraId="37ABDA72" w14:textId="77777777" w:rsidR="003D74AA" w:rsidRDefault="003D74AA"/>
    <w:p w14:paraId="56E80740" w14:textId="77777777" w:rsidR="003D74AA" w:rsidRDefault="001E420A">
      <w:r>
        <w:rPr>
          <w:rStyle w:val="contentfont"/>
        </w:rPr>
        <w:t>的基金投资内容、基金投资计划等信息。</w:t>
      </w:r>
    </w:p>
    <w:p w14:paraId="1E6B192A" w14:textId="77777777" w:rsidR="003D74AA" w:rsidRDefault="003D74AA"/>
    <w:p w14:paraId="0DB11DDA" w14:textId="77777777" w:rsidR="003D74AA" w:rsidRDefault="001E420A">
      <w:r>
        <w:rPr>
          <w:rStyle w:val="contentfont"/>
        </w:rPr>
        <w:t>  （4）不以任何形式为其他组织或个人进行证券交易。</w:t>
      </w:r>
    </w:p>
    <w:p w14:paraId="5ED2F382" w14:textId="77777777" w:rsidR="003D74AA" w:rsidRDefault="003D74AA"/>
    <w:p w14:paraId="5DD4AEB9" w14:textId="77777777" w:rsidR="003D74AA" w:rsidRDefault="001E420A">
      <w:r>
        <w:rPr>
          <w:rStyle w:val="contentfont"/>
        </w:rPr>
        <w:t>  （五）基金管理人的内部控制制度</w:t>
      </w:r>
    </w:p>
    <w:p w14:paraId="433FC9A5" w14:textId="77777777" w:rsidR="003D74AA" w:rsidRDefault="003D74AA"/>
    <w:p w14:paraId="0127A200" w14:textId="77777777" w:rsidR="003D74AA" w:rsidRDefault="001E420A">
      <w:r>
        <w:rPr>
          <w:rStyle w:val="contentfont"/>
        </w:rPr>
        <w:t>  为保证公司规范化运作，有效地防范和化解经营风险，确保基金和公司财务</w:t>
      </w:r>
    </w:p>
    <w:p w14:paraId="687E926B" w14:textId="77777777" w:rsidR="003D74AA" w:rsidRDefault="003D74AA"/>
    <w:p w14:paraId="5AC40A75" w14:textId="77777777" w:rsidR="003D74AA" w:rsidRDefault="001E420A">
      <w:r>
        <w:rPr>
          <w:rStyle w:val="contentfont"/>
        </w:rPr>
        <w:t>和其他信息真实、准确、完整、及时，从而最大程度地保护基金持有人的合法权</w:t>
      </w:r>
    </w:p>
    <w:p w14:paraId="2DD20BEA" w14:textId="77777777" w:rsidR="003D74AA" w:rsidRDefault="003D74AA"/>
    <w:p w14:paraId="6E1FC894" w14:textId="77777777" w:rsidR="003D74AA" w:rsidRDefault="001E420A">
      <w:r>
        <w:rPr>
          <w:rStyle w:val="contentfont"/>
        </w:rPr>
        <w:t>益，本基金管理人建立了科学合理、控制严密、运行高效的内部控制制度。</w:t>
      </w:r>
    </w:p>
    <w:p w14:paraId="545EB4EC" w14:textId="77777777" w:rsidR="003D74AA" w:rsidRDefault="003D74AA"/>
    <w:p w14:paraId="504FB5F3" w14:textId="77777777" w:rsidR="003D74AA" w:rsidRDefault="001E420A">
      <w:r>
        <w:rPr>
          <w:rStyle w:val="contentfont"/>
        </w:rPr>
        <w:t>  内部控制制度是指公司为实现内部控制目标而建立的一系列组织机制、管理</w:t>
      </w:r>
    </w:p>
    <w:p w14:paraId="1D03FA8E" w14:textId="77777777" w:rsidR="003D74AA" w:rsidRDefault="003D74AA"/>
    <w:p w14:paraId="3CAFD3CE" w14:textId="77777777" w:rsidR="003D74AA" w:rsidRDefault="001E420A">
      <w:r>
        <w:rPr>
          <w:rStyle w:val="contentfont"/>
        </w:rPr>
        <w:t>方法、操作程序与控制措施的总称。内部控制制度由公司章程、内部控制大纲、</w:t>
      </w:r>
    </w:p>
    <w:p w14:paraId="405D64D8" w14:textId="77777777" w:rsidR="003D74AA" w:rsidRDefault="003D74AA"/>
    <w:p w14:paraId="59F29898" w14:textId="77777777" w:rsidR="003D74AA" w:rsidRDefault="001E420A">
      <w:r>
        <w:rPr>
          <w:rStyle w:val="contentfont"/>
        </w:rPr>
        <w:t>基本管理制度、部门业务规章等部分组成。</w:t>
      </w:r>
    </w:p>
    <w:p w14:paraId="4AD4EF29" w14:textId="77777777" w:rsidR="003D74AA" w:rsidRDefault="003D74AA"/>
    <w:p w14:paraId="65E7DFF8" w14:textId="77777777" w:rsidR="003D74AA" w:rsidRDefault="001E420A">
      <w:r>
        <w:rPr>
          <w:rStyle w:val="contentfont"/>
        </w:rPr>
        <w:t>  公司章程是规范公司与其他相关利益主体之间关系的基本规则以及保证这</w:t>
      </w:r>
    </w:p>
    <w:p w14:paraId="0B881266" w14:textId="77777777" w:rsidR="003D74AA" w:rsidRDefault="003D74AA"/>
    <w:p w14:paraId="7E369CB5" w14:textId="77777777" w:rsidR="003D74AA" w:rsidRDefault="001E420A">
      <w:r>
        <w:rPr>
          <w:rStyle w:val="contentfont"/>
        </w:rPr>
        <w:t>些规则得以具体执行的依据。</w:t>
      </w:r>
    </w:p>
    <w:p w14:paraId="1026BACD" w14:textId="77777777" w:rsidR="003D74AA" w:rsidRDefault="003D74AA"/>
    <w:p w14:paraId="38D90571" w14:textId="77777777" w:rsidR="003D74AA" w:rsidRDefault="001E420A">
      <w:r>
        <w:rPr>
          <w:rStyle w:val="contentfont"/>
        </w:rPr>
        <w:t>  公司内部控制大纲是对公司章程规定的内控原则的细化和展开，是对各项基</w:t>
      </w:r>
    </w:p>
    <w:p w14:paraId="78B29803" w14:textId="77777777" w:rsidR="003D74AA" w:rsidRDefault="003D74AA"/>
    <w:p w14:paraId="767EB4BB" w14:textId="77777777" w:rsidR="003D74AA" w:rsidRDefault="001E420A">
      <w:r>
        <w:rPr>
          <w:rStyle w:val="contentfont"/>
        </w:rPr>
        <w:t>本管理制度的总揽和指导，内部控制大纲明确了内控目标、内控原则、控制环境、</w:t>
      </w:r>
    </w:p>
    <w:p w14:paraId="75E85DB2" w14:textId="77777777" w:rsidR="003D74AA" w:rsidRDefault="003D74AA"/>
    <w:p w14:paraId="6E5F67ED" w14:textId="77777777" w:rsidR="003D74AA" w:rsidRDefault="001E420A">
      <w:r>
        <w:rPr>
          <w:rStyle w:val="contentfont"/>
        </w:rPr>
        <w:t>内控措施等内容。</w:t>
      </w:r>
    </w:p>
    <w:p w14:paraId="5D22EF73" w14:textId="77777777" w:rsidR="003D74AA" w:rsidRDefault="003D74AA"/>
    <w:p w14:paraId="2048EE77" w14:textId="77777777" w:rsidR="003D74AA" w:rsidRDefault="001E420A">
      <w:r>
        <w:rPr>
          <w:rStyle w:val="contentfont"/>
        </w:rPr>
        <w:t>  基本管理制度包括内部会计控制制度、风险控制制度、投资管理制度、监察</w:t>
      </w:r>
    </w:p>
    <w:p w14:paraId="28F0FCFC" w14:textId="77777777" w:rsidR="003D74AA" w:rsidRDefault="003D74AA"/>
    <w:p w14:paraId="40261A67" w14:textId="77777777" w:rsidR="003D74AA" w:rsidRDefault="001E420A">
      <w:r>
        <w:rPr>
          <w:rStyle w:val="contentfont"/>
        </w:rPr>
        <w:t>稽核制度、基金会计制度、信息披露制度、信息技术管理制度、公司财务制度、</w:t>
      </w:r>
    </w:p>
    <w:p w14:paraId="10CFA681" w14:textId="77777777" w:rsidR="003D74AA" w:rsidRDefault="003D74AA"/>
    <w:p w14:paraId="0933687A" w14:textId="77777777" w:rsidR="003D74AA" w:rsidRDefault="001E420A">
      <w:r>
        <w:rPr>
          <w:rStyle w:val="contentfont"/>
        </w:rPr>
        <w:t>资料档案管理制度、业绩评估考核制度和灾难恢复制度等。</w:t>
      </w:r>
    </w:p>
    <w:p w14:paraId="143BB9FC" w14:textId="77777777" w:rsidR="003D74AA" w:rsidRDefault="003D74AA"/>
    <w:p w14:paraId="525AABB9" w14:textId="77777777" w:rsidR="003D74AA" w:rsidRDefault="001E420A">
      <w:r>
        <w:rPr>
          <w:rStyle w:val="contentfont"/>
        </w:rPr>
        <w:t>  部门业务规章是在基本管理制度的基础上，对各部门的主要职责、岗位设置、</w:t>
      </w:r>
    </w:p>
    <w:p w14:paraId="7B7AB45E" w14:textId="77777777" w:rsidR="003D74AA" w:rsidRDefault="003D74AA"/>
    <w:p w14:paraId="2D666406" w14:textId="77777777" w:rsidR="003D74AA" w:rsidRDefault="001E420A">
      <w:r>
        <w:rPr>
          <w:rStyle w:val="contentfont"/>
        </w:rPr>
        <w:t>岗位责任、操作守则等的具体说明。</w:t>
      </w:r>
    </w:p>
    <w:p w14:paraId="4C1806FB" w14:textId="77777777" w:rsidR="003D74AA" w:rsidRDefault="003D74AA"/>
    <w:p w14:paraId="50D0ABFE" w14:textId="77777777" w:rsidR="003D74AA" w:rsidRDefault="001E420A">
      <w:r>
        <w:rPr>
          <w:rStyle w:val="contentfont"/>
        </w:rPr>
        <w:t>  公司完善内控机制遵循以下原则：</w:t>
      </w:r>
    </w:p>
    <w:p w14:paraId="7062FCD2" w14:textId="77777777" w:rsidR="003D74AA" w:rsidRDefault="003D74AA"/>
    <w:p w14:paraId="208A046B" w14:textId="77777777" w:rsidR="003D74AA" w:rsidRDefault="001E420A">
      <w:r>
        <w:rPr>
          <w:rStyle w:val="contentfont"/>
        </w:rPr>
        <w:t>  健全性原则。内部控制机制必须覆盖公司的各项业务、各个部门和各级人员，</w:t>
      </w:r>
    </w:p>
    <w:p w14:paraId="69D847B9" w14:textId="77777777" w:rsidR="003D74AA" w:rsidRDefault="003D74AA"/>
    <w:p w14:paraId="29446FA8" w14:textId="77777777" w:rsidR="003D74AA" w:rsidRDefault="001E420A">
      <w:r>
        <w:rPr>
          <w:rStyle w:val="contentfont"/>
        </w:rPr>
        <w:t>并渗透到决策、执行、监督、反馈等各个经营环节。</w:t>
      </w:r>
    </w:p>
    <w:p w14:paraId="417C45A4" w14:textId="77777777" w:rsidR="003D74AA" w:rsidRDefault="003D74AA"/>
    <w:p w14:paraId="5788749A" w14:textId="77777777" w:rsidR="003D74AA" w:rsidRDefault="001E420A">
      <w:r>
        <w:rPr>
          <w:rStyle w:val="contentfont"/>
        </w:rPr>
        <w:t>  有效性原则。通过科学的内控手段和方法，建立合理的内控程序，维护内控</w:t>
      </w:r>
    </w:p>
    <w:p w14:paraId="28EE117D" w14:textId="77777777" w:rsidR="003D74AA" w:rsidRDefault="003D74AA"/>
    <w:p w14:paraId="50219E35" w14:textId="77777777" w:rsidR="003D74AA" w:rsidRDefault="001E420A">
      <w:r>
        <w:rPr>
          <w:rStyle w:val="contentfont"/>
        </w:rPr>
        <w:t>制度的有效执行。</w:t>
      </w:r>
    </w:p>
    <w:p w14:paraId="34BF4121" w14:textId="77777777" w:rsidR="003D74AA" w:rsidRDefault="003D74AA"/>
    <w:p w14:paraId="28325BB7" w14:textId="77777777" w:rsidR="003D74AA" w:rsidRDefault="001E420A">
      <w:r>
        <w:rPr>
          <w:rStyle w:val="contentfont"/>
        </w:rPr>
        <w:t>  独立性原则。公司必须在精简的基础上设立能充分满足公司经营运作需要的</w:t>
      </w:r>
    </w:p>
    <w:p w14:paraId="2EF55552" w14:textId="77777777" w:rsidR="003D74AA" w:rsidRDefault="003D74AA"/>
    <w:p w14:paraId="14D6FC77" w14:textId="77777777" w:rsidR="003D74AA" w:rsidRDefault="001E420A">
      <w:r>
        <w:rPr>
          <w:rStyle w:val="contentfont"/>
        </w:rPr>
        <w:t>机构、部门和岗位，各机构、部门和岗位职能上保持相对独立性。</w:t>
      </w:r>
    </w:p>
    <w:p w14:paraId="16A01442" w14:textId="77777777" w:rsidR="003D74AA" w:rsidRDefault="003D74AA"/>
    <w:p w14:paraId="1635F634" w14:textId="77777777" w:rsidR="003D74AA" w:rsidRDefault="001E420A">
      <w:r>
        <w:rPr>
          <w:rStyle w:val="contentfont"/>
        </w:rPr>
        <w:t>  相互制约原则。内部部门和岗位的设置必须权责分明、相互牵制，并通过切</w:t>
      </w:r>
    </w:p>
    <w:p w14:paraId="2F32F4A5" w14:textId="77777777" w:rsidR="003D74AA" w:rsidRDefault="003D74AA"/>
    <w:p w14:paraId="50E029EB" w14:textId="77777777" w:rsidR="003D74AA" w:rsidRDefault="001E420A">
      <w:r>
        <w:rPr>
          <w:rStyle w:val="contentfont"/>
        </w:rPr>
        <w:t>实可行的相互制衡措施来消除内部控制的盲点。</w:t>
      </w:r>
    </w:p>
    <w:p w14:paraId="42B4FD41" w14:textId="77777777" w:rsidR="003D74AA" w:rsidRDefault="003D74AA"/>
    <w:p w14:paraId="34647B22" w14:textId="77777777" w:rsidR="003D74AA" w:rsidRDefault="001E420A">
      <w:r>
        <w:rPr>
          <w:rStyle w:val="contentfont"/>
        </w:rPr>
        <w:t>  防火墙原则。公司投资、研究、交易等相关部门，应当在物理上和制度上适</w:t>
      </w:r>
    </w:p>
    <w:p w14:paraId="0DD49CFF" w14:textId="77777777" w:rsidR="003D74AA" w:rsidRDefault="003D74AA"/>
    <w:p w14:paraId="3097ADB7" w14:textId="77777777" w:rsidR="003D74AA" w:rsidRDefault="001E420A">
      <w:r>
        <w:rPr>
          <w:rStyle w:val="contentfont"/>
        </w:rPr>
        <w:t>当隔离。对因业务需要知悉内幕信息的人员，应制定严格的批准程序和监督处罚</w:t>
      </w:r>
    </w:p>
    <w:p w14:paraId="45F01F78" w14:textId="77777777" w:rsidR="003D74AA" w:rsidRDefault="003D74AA"/>
    <w:p w14:paraId="27F41E34" w14:textId="77777777" w:rsidR="003D74AA" w:rsidRDefault="001E420A">
      <w:r>
        <w:rPr>
          <w:rStyle w:val="contentfont"/>
        </w:rPr>
        <w:t>措施。</w:t>
      </w:r>
    </w:p>
    <w:p w14:paraId="5B378209" w14:textId="77777777" w:rsidR="003D74AA" w:rsidRDefault="003D74AA"/>
    <w:p w14:paraId="7B84889B" w14:textId="77777777" w:rsidR="003D74AA" w:rsidRDefault="001E420A">
      <w:r>
        <w:rPr>
          <w:rStyle w:val="contentfont"/>
        </w:rPr>
        <w:t>  成本效益原则。公司应充分发挥各机构、各部门及广大职员的工作积极性，</w:t>
      </w:r>
    </w:p>
    <w:p w14:paraId="26798D62" w14:textId="77777777" w:rsidR="003D74AA" w:rsidRDefault="003D74AA"/>
    <w:p w14:paraId="2031B1CF" w14:textId="77777777" w:rsidR="003D74AA" w:rsidRDefault="001E420A">
      <w:r>
        <w:rPr>
          <w:rStyle w:val="contentfont"/>
        </w:rPr>
        <w:t>尽量降低经营运作成本，保证以合理的控制成本达到最佳的内部控制效果。</w:t>
      </w:r>
    </w:p>
    <w:p w14:paraId="2D7F176F" w14:textId="77777777" w:rsidR="003D74AA" w:rsidRDefault="003D74AA"/>
    <w:p w14:paraId="7FB2D0DE" w14:textId="77777777" w:rsidR="003D74AA" w:rsidRDefault="001E420A">
      <w:r>
        <w:rPr>
          <w:rStyle w:val="contentfont"/>
        </w:rPr>
        <w:t>  公司制定内部控制制度遵循以下原则：</w:t>
      </w:r>
    </w:p>
    <w:p w14:paraId="0A03C2CC" w14:textId="77777777" w:rsidR="003D74AA" w:rsidRDefault="003D74AA"/>
    <w:p w14:paraId="4D54C02F" w14:textId="77777777" w:rsidR="003D74AA" w:rsidRDefault="001E420A">
      <w:r>
        <w:rPr>
          <w:rStyle w:val="contentfont"/>
        </w:rPr>
        <w:t>  合法合规原则。公司内控制度应当符合国家法律、法规、规章和各项规定。</w:t>
      </w:r>
    </w:p>
    <w:p w14:paraId="475DAE21" w14:textId="77777777" w:rsidR="003D74AA" w:rsidRDefault="003D74AA"/>
    <w:p w14:paraId="6FEE06C5" w14:textId="77777777" w:rsidR="003D74AA" w:rsidRDefault="001E420A">
      <w:r>
        <w:rPr>
          <w:rStyle w:val="contentfont"/>
        </w:rPr>
        <w:t>  全面性原则。内部控制制度必须覆盖公司的所有部门和岗位，渗透各项业务</w:t>
      </w:r>
    </w:p>
    <w:p w14:paraId="1986AB28" w14:textId="77777777" w:rsidR="003D74AA" w:rsidRDefault="003D74AA"/>
    <w:p w14:paraId="5E60CD1C" w14:textId="77777777" w:rsidR="003D74AA" w:rsidRDefault="001E420A">
      <w:r>
        <w:rPr>
          <w:rStyle w:val="contentfont"/>
        </w:rPr>
        <w:t>过程和业务环节，并普遍适用于公司每一个职员。</w:t>
      </w:r>
    </w:p>
    <w:p w14:paraId="42A99220" w14:textId="77777777" w:rsidR="003D74AA" w:rsidRDefault="003D74AA"/>
    <w:p w14:paraId="7E579F20" w14:textId="77777777" w:rsidR="003D74AA" w:rsidRDefault="001E420A">
      <w:r>
        <w:rPr>
          <w:rStyle w:val="contentfont"/>
        </w:rPr>
        <w:t>  审慎性原则。内部控制的核心是风险控制，内部控制制度的制定要以审慎经</w:t>
      </w:r>
    </w:p>
    <w:p w14:paraId="02809619" w14:textId="77777777" w:rsidR="003D74AA" w:rsidRDefault="003D74AA"/>
    <w:p w14:paraId="1A0B0025" w14:textId="77777777" w:rsidR="003D74AA" w:rsidRDefault="001E420A">
      <w:r>
        <w:rPr>
          <w:rStyle w:val="contentfont"/>
        </w:rPr>
        <w:t>营、防范和化解风险为出发点。</w:t>
      </w:r>
    </w:p>
    <w:p w14:paraId="331154BA" w14:textId="77777777" w:rsidR="003D74AA" w:rsidRDefault="003D74AA"/>
    <w:p w14:paraId="3AEC206A" w14:textId="77777777" w:rsidR="003D74AA" w:rsidRDefault="001E420A">
      <w:r>
        <w:rPr>
          <w:rStyle w:val="contentfont"/>
        </w:rPr>
        <w:t>  适时性原则。内部控制制度的制定应具有前瞻性，并且必须随着公司经营战</w:t>
      </w:r>
    </w:p>
    <w:p w14:paraId="0FA448DE" w14:textId="77777777" w:rsidR="003D74AA" w:rsidRDefault="003D74AA"/>
    <w:p w14:paraId="2C8C35A1" w14:textId="77777777" w:rsidR="003D74AA" w:rsidRDefault="001E420A">
      <w:r>
        <w:rPr>
          <w:rStyle w:val="contentfont"/>
        </w:rPr>
        <w:t>略、经营方针、经营理念等内部环境的变化和国家法律、法规、政策制度等外部</w:t>
      </w:r>
    </w:p>
    <w:p w14:paraId="19F2382F" w14:textId="77777777" w:rsidR="003D74AA" w:rsidRDefault="003D74AA"/>
    <w:p w14:paraId="7C621C9E" w14:textId="77777777" w:rsidR="003D74AA" w:rsidRDefault="001E420A">
      <w:r>
        <w:rPr>
          <w:rStyle w:val="contentfont"/>
        </w:rPr>
        <w:t>环境的改变及时进行相应的修改和完善。</w:t>
      </w:r>
    </w:p>
    <w:p w14:paraId="5AF0C66B" w14:textId="77777777" w:rsidR="003D74AA" w:rsidRDefault="003D74AA"/>
    <w:p w14:paraId="61F8DBCC" w14:textId="77777777" w:rsidR="003D74AA" w:rsidRDefault="001E420A">
      <w:r>
        <w:rPr>
          <w:rStyle w:val="contentfont"/>
        </w:rPr>
        <w:t>  （1）内部会计控制制度</w:t>
      </w:r>
    </w:p>
    <w:p w14:paraId="231514A7" w14:textId="77777777" w:rsidR="003D74AA" w:rsidRDefault="003D74AA"/>
    <w:p w14:paraId="7AC60196" w14:textId="77777777" w:rsidR="003D74AA" w:rsidRDefault="001E420A">
      <w:r>
        <w:rPr>
          <w:rStyle w:val="contentfont"/>
        </w:rPr>
        <w:t>  公司依据《中华人民共和国会计法》、《金融企业会计制度》、《证券投资</w:t>
      </w:r>
    </w:p>
    <w:p w14:paraId="1937DD2B" w14:textId="77777777" w:rsidR="003D74AA" w:rsidRDefault="003D74AA"/>
    <w:p w14:paraId="0F2C6FE6" w14:textId="77777777" w:rsidR="003D74AA" w:rsidRDefault="001E420A">
      <w:r>
        <w:rPr>
          <w:rStyle w:val="contentfont"/>
        </w:rPr>
        <w:t>基金会计核算办法》、《企业财务通则》等国家有关法律、法规制订了基金会计</w:t>
      </w:r>
    </w:p>
    <w:p w14:paraId="36CD83A7" w14:textId="77777777" w:rsidR="003D74AA" w:rsidRDefault="003D74AA"/>
    <w:p w14:paraId="054060E2" w14:textId="77777777" w:rsidR="003D74AA" w:rsidRDefault="001E420A">
      <w:r>
        <w:rPr>
          <w:rStyle w:val="contentfont"/>
        </w:rPr>
        <w:t>制度、公司财务制度、会计工作操作流程和会计岗位工作手册，并针对各个风险</w:t>
      </w:r>
    </w:p>
    <w:p w14:paraId="11D16EF5" w14:textId="77777777" w:rsidR="003D74AA" w:rsidRDefault="003D74AA"/>
    <w:p w14:paraId="2A9A70F7" w14:textId="77777777" w:rsidR="003D74AA" w:rsidRDefault="001E420A">
      <w:r>
        <w:rPr>
          <w:rStyle w:val="contentfont"/>
        </w:rPr>
        <w:t>控制点建立严密的会计系统控制。</w:t>
      </w:r>
    </w:p>
    <w:p w14:paraId="01EC83E8" w14:textId="77777777" w:rsidR="003D74AA" w:rsidRDefault="003D74AA"/>
    <w:p w14:paraId="698D1C64" w14:textId="77777777" w:rsidR="003D74AA" w:rsidRDefault="001E420A">
      <w:r>
        <w:rPr>
          <w:rStyle w:val="contentfont"/>
        </w:rPr>
        <w:t>  内部会计控制制度包括凭证制度、账务组织和账务处理程序、复核制度、基</w:t>
      </w:r>
    </w:p>
    <w:p w14:paraId="6587229D" w14:textId="77777777" w:rsidR="003D74AA" w:rsidRDefault="003D74AA"/>
    <w:p w14:paraId="0C47BC4D" w14:textId="77777777" w:rsidR="003D74AA" w:rsidRDefault="001E420A">
      <w:r>
        <w:rPr>
          <w:rStyle w:val="contentfont"/>
        </w:rPr>
        <w:t>金估值制度和程序、基金财务清算制度和程序、成本控制和业绩考核制度、会计</w:t>
      </w:r>
    </w:p>
    <w:p w14:paraId="370F9297" w14:textId="77777777" w:rsidR="003D74AA" w:rsidRDefault="003D74AA"/>
    <w:p w14:paraId="6B7782AB" w14:textId="77777777" w:rsidR="003D74AA" w:rsidRDefault="001E420A">
      <w:r>
        <w:rPr>
          <w:rStyle w:val="contentfont"/>
        </w:rPr>
        <w:t>档案保管和财务交接制度、财产登记保管和实物资产盘点制度、统一采购和工程</w:t>
      </w:r>
    </w:p>
    <w:p w14:paraId="62DCD5D3" w14:textId="77777777" w:rsidR="003D74AA" w:rsidRDefault="003D74AA"/>
    <w:p w14:paraId="4D03FBA8" w14:textId="77777777" w:rsidR="003D74AA" w:rsidRDefault="001E420A">
      <w:r>
        <w:rPr>
          <w:rStyle w:val="contentfont"/>
        </w:rPr>
        <w:t>招标制度、财务收支审批制度和费用报销管理办法等。</w:t>
      </w:r>
    </w:p>
    <w:p w14:paraId="2CDA4D79" w14:textId="77777777" w:rsidR="003D74AA" w:rsidRDefault="003D74AA"/>
    <w:p w14:paraId="4DDAF4F2" w14:textId="77777777" w:rsidR="003D74AA" w:rsidRDefault="001E420A">
      <w:r>
        <w:rPr>
          <w:rStyle w:val="contentfont"/>
        </w:rPr>
        <w:t>  （2）风险管理控制制度</w:t>
      </w:r>
    </w:p>
    <w:p w14:paraId="63F3C785" w14:textId="77777777" w:rsidR="003D74AA" w:rsidRDefault="003D74AA"/>
    <w:p w14:paraId="1A3A30D4" w14:textId="77777777" w:rsidR="003D74AA" w:rsidRDefault="001E420A">
      <w:r>
        <w:rPr>
          <w:rStyle w:val="contentfont"/>
        </w:rPr>
        <w:t>  风险控制制度由风险控制委员会组织各部门拟订，报公司总经理办公会议审</w:t>
      </w:r>
    </w:p>
    <w:p w14:paraId="457003FD" w14:textId="77777777" w:rsidR="003D74AA" w:rsidRDefault="003D74AA"/>
    <w:p w14:paraId="7555EBFB" w14:textId="77777777" w:rsidR="003D74AA" w:rsidRDefault="001E420A">
      <w:r>
        <w:rPr>
          <w:rStyle w:val="contentfont"/>
        </w:rPr>
        <w:t>议通过后实施。风险控制制度由总则、风险控制的目标和原则、风险控制的机构</w:t>
      </w:r>
    </w:p>
    <w:p w14:paraId="7C4AEBAC" w14:textId="77777777" w:rsidR="003D74AA" w:rsidRDefault="003D74AA"/>
    <w:p w14:paraId="6140307A" w14:textId="77777777" w:rsidR="003D74AA" w:rsidRDefault="001E420A">
      <w:r>
        <w:rPr>
          <w:rStyle w:val="contentfont"/>
        </w:rPr>
        <w:t>设置、风险控制的程序、风险类型的届定、风险控制的主要措施、风险控制的具</w:t>
      </w:r>
    </w:p>
    <w:p w14:paraId="7690900F" w14:textId="77777777" w:rsidR="003D74AA" w:rsidRDefault="003D74AA"/>
    <w:p w14:paraId="22F38431" w14:textId="77777777" w:rsidR="003D74AA" w:rsidRDefault="001E420A">
      <w:r>
        <w:rPr>
          <w:rStyle w:val="contentfont"/>
        </w:rPr>
        <w:t>体制度、风险控制制度的监督与评价等部分组成。</w:t>
      </w:r>
    </w:p>
    <w:p w14:paraId="7322FF46" w14:textId="77777777" w:rsidR="003D74AA" w:rsidRDefault="003D74AA"/>
    <w:p w14:paraId="20A81878" w14:textId="77777777" w:rsidR="003D74AA" w:rsidRDefault="001E420A">
      <w:r>
        <w:rPr>
          <w:rStyle w:val="contentfont"/>
        </w:rPr>
        <w:t>  风险控制的具体制度主要包括投资风险管理制度、交易风险控制制度、财务</w:t>
      </w:r>
    </w:p>
    <w:p w14:paraId="6BBF66C4" w14:textId="77777777" w:rsidR="003D74AA" w:rsidRDefault="003D74AA"/>
    <w:p w14:paraId="28D66FBB" w14:textId="77777777" w:rsidR="003D74AA" w:rsidRDefault="001E420A">
      <w:r>
        <w:rPr>
          <w:rStyle w:val="contentfont"/>
        </w:rPr>
        <w:t>风险控制制度、公司资产管理制度等业务风险控制制度，以及岗位分离制度、业</w:t>
      </w:r>
    </w:p>
    <w:p w14:paraId="45891C98" w14:textId="77777777" w:rsidR="003D74AA" w:rsidRDefault="003D74AA"/>
    <w:p w14:paraId="381ACDE2" w14:textId="77777777" w:rsidR="003D74AA" w:rsidRDefault="001E420A">
      <w:r>
        <w:rPr>
          <w:rStyle w:val="contentfont"/>
        </w:rPr>
        <w:t>务空间隔离制度、作业规则、岗位职责、反馈制度、资料保全制度、保密制度、</w:t>
      </w:r>
    </w:p>
    <w:p w14:paraId="775928B2" w14:textId="77777777" w:rsidR="003D74AA" w:rsidRDefault="003D74AA"/>
    <w:p w14:paraId="327B2D73" w14:textId="77777777" w:rsidR="003D74AA" w:rsidRDefault="001E420A">
      <w:r>
        <w:rPr>
          <w:rStyle w:val="contentfont"/>
        </w:rPr>
        <w:t>员工行为守则等程序性风险管理制度。</w:t>
      </w:r>
    </w:p>
    <w:p w14:paraId="3A8B6720" w14:textId="77777777" w:rsidR="003D74AA" w:rsidRDefault="003D74AA"/>
    <w:p w14:paraId="11000202" w14:textId="77777777" w:rsidR="003D74AA" w:rsidRDefault="001E420A">
      <w:r>
        <w:rPr>
          <w:rStyle w:val="contentfont"/>
        </w:rPr>
        <w:t>  （3）投资管理制度</w:t>
      </w:r>
    </w:p>
    <w:p w14:paraId="4859AFDD" w14:textId="77777777" w:rsidR="003D74AA" w:rsidRDefault="003D74AA"/>
    <w:p w14:paraId="33BC8069" w14:textId="77777777" w:rsidR="003D74AA" w:rsidRDefault="001E420A">
      <w:r>
        <w:rPr>
          <w:rStyle w:val="contentfont"/>
        </w:rPr>
        <w:t>  投资管理制度包括研究业务管理制度、投资决策管理制度、基金交易管理制</w:t>
      </w:r>
    </w:p>
    <w:p w14:paraId="61970ECA" w14:textId="77777777" w:rsidR="003D74AA" w:rsidRDefault="003D74AA"/>
    <w:p w14:paraId="7B1F42A1" w14:textId="77777777" w:rsidR="003D74AA" w:rsidRDefault="001E420A">
      <w:r>
        <w:rPr>
          <w:rStyle w:val="contentfont"/>
        </w:rPr>
        <w:t>度等。</w:t>
      </w:r>
    </w:p>
    <w:p w14:paraId="794C263A" w14:textId="77777777" w:rsidR="003D74AA" w:rsidRDefault="003D74AA"/>
    <w:p w14:paraId="79637621" w14:textId="77777777" w:rsidR="003D74AA" w:rsidRDefault="001E420A">
      <w:r>
        <w:rPr>
          <w:rStyle w:val="contentfont"/>
        </w:rPr>
        <w:t>  制订研究业务管理制度的目的是保持研究工作的独立、客观。研究业务管理</w:t>
      </w:r>
    </w:p>
    <w:p w14:paraId="77B7C1F3" w14:textId="77777777" w:rsidR="003D74AA" w:rsidRDefault="003D74AA"/>
    <w:p w14:paraId="5F98921E" w14:textId="77777777" w:rsidR="003D74AA" w:rsidRDefault="001E420A">
      <w:r>
        <w:rPr>
          <w:rStyle w:val="contentfont"/>
        </w:rPr>
        <w:t>制度包括：建立严密的研究工作业务流程，形成科学、有效的研究方法；根据基</w:t>
      </w:r>
    </w:p>
    <w:p w14:paraId="7B2A7910" w14:textId="77777777" w:rsidR="003D74AA" w:rsidRDefault="003D74AA"/>
    <w:p w14:paraId="277357CB" w14:textId="77777777" w:rsidR="003D74AA" w:rsidRDefault="001E420A">
      <w:r>
        <w:rPr>
          <w:rStyle w:val="contentfont"/>
        </w:rPr>
        <w:t>金合同要求，在充分研究的基础上建立和维护投资对象备选库；建立研究与投资</w:t>
      </w:r>
    </w:p>
    <w:p w14:paraId="0EFBDFB0" w14:textId="77777777" w:rsidR="003D74AA" w:rsidRDefault="003D74AA"/>
    <w:p w14:paraId="6FC12DB7" w14:textId="77777777" w:rsidR="003D74AA" w:rsidRDefault="001E420A">
      <w:r>
        <w:rPr>
          <w:rStyle w:val="contentfont"/>
        </w:rPr>
        <w:t>的业务交流制度，保持通畅的交流渠道；建立研究报告质量评价体系。</w:t>
      </w:r>
    </w:p>
    <w:p w14:paraId="6103A9F5" w14:textId="77777777" w:rsidR="003D74AA" w:rsidRDefault="003D74AA"/>
    <w:p w14:paraId="649C0C2B" w14:textId="77777777" w:rsidR="003D74AA" w:rsidRDefault="001E420A">
      <w:r>
        <w:rPr>
          <w:rStyle w:val="contentfont"/>
        </w:rPr>
        <w:t>  制订投资决策业务管理制度的目的是严格遵守法律法规的有关规定，确保基</w:t>
      </w:r>
    </w:p>
    <w:p w14:paraId="518BCA9A" w14:textId="77777777" w:rsidR="003D74AA" w:rsidRDefault="003D74AA"/>
    <w:p w14:paraId="7AE84EE2" w14:textId="77777777" w:rsidR="003D74AA" w:rsidRDefault="001E420A">
      <w:r>
        <w:rPr>
          <w:rStyle w:val="contentfont"/>
        </w:rPr>
        <w:t>金的投资符合基金合同所规定的投资目标、投资范围、投资策略、投资组合和投</w:t>
      </w:r>
    </w:p>
    <w:p w14:paraId="3D27253E" w14:textId="77777777" w:rsidR="003D74AA" w:rsidRDefault="003D74AA"/>
    <w:p w14:paraId="21CCA028" w14:textId="77777777" w:rsidR="003D74AA" w:rsidRDefault="001E420A">
      <w:r>
        <w:rPr>
          <w:rStyle w:val="contentfont"/>
        </w:rPr>
        <w:t>资限制等要求。投资决策业务管理制度包括投资决策授权制度；投资决策支持制</w:t>
      </w:r>
    </w:p>
    <w:p w14:paraId="4228CFD6" w14:textId="77777777" w:rsidR="003D74AA" w:rsidRDefault="003D74AA"/>
    <w:p w14:paraId="32BA0C26" w14:textId="77777777" w:rsidR="003D74AA" w:rsidRDefault="001E420A">
      <w:r>
        <w:rPr>
          <w:rStyle w:val="contentfont"/>
        </w:rPr>
        <w:t>度，重要投资要有详细的研究报告和风险分析支持；投资风险评估与管理制度，</w:t>
      </w:r>
    </w:p>
    <w:p w14:paraId="2670EB9E" w14:textId="77777777" w:rsidR="003D74AA" w:rsidRDefault="003D74AA"/>
    <w:p w14:paraId="550BCFC2" w14:textId="77777777" w:rsidR="003D74AA" w:rsidRDefault="001E420A">
      <w:r>
        <w:rPr>
          <w:rStyle w:val="contentfont"/>
        </w:rPr>
        <w:t>在设定的风险权限额度内进行投资决策；投资管理业绩评价制度等。</w:t>
      </w:r>
    </w:p>
    <w:p w14:paraId="412E2AA1" w14:textId="77777777" w:rsidR="003D74AA" w:rsidRDefault="003D74AA"/>
    <w:p w14:paraId="23264492" w14:textId="77777777" w:rsidR="003D74AA" w:rsidRDefault="001E420A">
      <w:r>
        <w:rPr>
          <w:rStyle w:val="contentfont"/>
        </w:rPr>
        <w:t>  制订基金交易管理制度的目的是保证基金投资交易的安全、有效、公平。基</w:t>
      </w:r>
    </w:p>
    <w:p w14:paraId="0E2165F7" w14:textId="77777777" w:rsidR="003D74AA" w:rsidRDefault="003D74AA"/>
    <w:p w14:paraId="32516ECD" w14:textId="77777777" w:rsidR="003D74AA" w:rsidRDefault="001E420A">
      <w:r>
        <w:rPr>
          <w:rStyle w:val="contentfont"/>
        </w:rPr>
        <w:t>金交易管理制度包括基金交易的集中交易制度；交易监测、预警、反馈机制；投</w:t>
      </w:r>
    </w:p>
    <w:p w14:paraId="79147F8B" w14:textId="77777777" w:rsidR="003D74AA" w:rsidRDefault="003D74AA"/>
    <w:p w14:paraId="226DE5DE" w14:textId="77777777" w:rsidR="003D74AA" w:rsidRDefault="001E420A">
      <w:r>
        <w:rPr>
          <w:rStyle w:val="contentfont"/>
        </w:rPr>
        <w:t>资指令审核制度；投资指令公平分配制度；交易记录保管制度；交易绩效评价制</w:t>
      </w:r>
    </w:p>
    <w:p w14:paraId="6D183E8D" w14:textId="77777777" w:rsidR="003D74AA" w:rsidRDefault="003D74AA"/>
    <w:p w14:paraId="56249D4F" w14:textId="77777777" w:rsidR="003D74AA" w:rsidRDefault="001E420A">
      <w:r>
        <w:rPr>
          <w:rStyle w:val="contentfont"/>
        </w:rPr>
        <w:t>度等。</w:t>
      </w:r>
    </w:p>
    <w:p w14:paraId="55B3C3BA" w14:textId="77777777" w:rsidR="003D74AA" w:rsidRDefault="003D74AA"/>
    <w:p w14:paraId="6C68A337" w14:textId="77777777" w:rsidR="003D74AA" w:rsidRDefault="001E420A">
      <w:r>
        <w:rPr>
          <w:rStyle w:val="contentfont"/>
        </w:rPr>
        <w:t>  （4）监察稽核制度</w:t>
      </w:r>
    </w:p>
    <w:p w14:paraId="054A5D5C" w14:textId="77777777" w:rsidR="003D74AA" w:rsidRDefault="003D74AA"/>
    <w:p w14:paraId="10EC46F3" w14:textId="77777777" w:rsidR="003D74AA" w:rsidRDefault="001E420A">
      <w:r>
        <w:rPr>
          <w:rStyle w:val="contentfont"/>
        </w:rPr>
        <w:t>  公司设立督察长，负责监察稽核工作，督察长由总经理提名，经董事会聘任，</w:t>
      </w:r>
    </w:p>
    <w:p w14:paraId="536A986A" w14:textId="77777777" w:rsidR="003D74AA" w:rsidRDefault="003D74AA"/>
    <w:p w14:paraId="3B6606EE" w14:textId="77777777" w:rsidR="003D74AA" w:rsidRDefault="001E420A">
      <w:r>
        <w:rPr>
          <w:rStyle w:val="contentfont"/>
        </w:rPr>
        <w:t>对董事会负责，报中国证监会核准。</w:t>
      </w:r>
    </w:p>
    <w:p w14:paraId="5424ABEE" w14:textId="77777777" w:rsidR="003D74AA" w:rsidRDefault="003D74AA"/>
    <w:p w14:paraId="1DE4B0A4" w14:textId="77777777" w:rsidR="003D74AA" w:rsidRDefault="001E420A">
      <w:r>
        <w:rPr>
          <w:rStyle w:val="contentfont"/>
        </w:rPr>
        <w:t>  除应当回避的情况外，督察长可以列席公司相关会议，调阅公司相关档案，</w:t>
      </w:r>
    </w:p>
    <w:p w14:paraId="69593B9F" w14:textId="77777777" w:rsidR="003D74AA" w:rsidRDefault="003D74AA"/>
    <w:p w14:paraId="1F513DDF" w14:textId="77777777" w:rsidR="003D74AA" w:rsidRDefault="001E420A">
      <w:r>
        <w:rPr>
          <w:rStyle w:val="contentfont"/>
        </w:rPr>
        <w:t>就内部控制制度的执行情况独立地履行检查、评价、报告、建议职能。</w:t>
      </w:r>
    </w:p>
    <w:p w14:paraId="0ABF5833" w14:textId="77777777" w:rsidR="003D74AA" w:rsidRDefault="003D74AA"/>
    <w:p w14:paraId="69A75B3D" w14:textId="77777777" w:rsidR="003D74AA" w:rsidRDefault="001E420A">
      <w:r>
        <w:rPr>
          <w:rStyle w:val="contentfont"/>
        </w:rPr>
        <w:t>  督察长应当定期和不定期向董事会报告公司内部控制执行情况，董事会应当</w:t>
      </w:r>
    </w:p>
    <w:p w14:paraId="546434A3" w14:textId="77777777" w:rsidR="003D74AA" w:rsidRDefault="003D74AA"/>
    <w:p w14:paraId="23442643" w14:textId="77777777" w:rsidR="003D74AA" w:rsidRDefault="001E420A">
      <w:r>
        <w:rPr>
          <w:rStyle w:val="contentfont"/>
        </w:rPr>
        <w:t>对督察长的报告进行审议。</w:t>
      </w:r>
    </w:p>
    <w:p w14:paraId="087C920A" w14:textId="77777777" w:rsidR="003D74AA" w:rsidRDefault="003D74AA"/>
    <w:p w14:paraId="2DFB37DD" w14:textId="77777777" w:rsidR="003D74AA" w:rsidRDefault="001E420A">
      <w:r>
        <w:rPr>
          <w:rStyle w:val="contentfont"/>
        </w:rPr>
        <w:t>  公司设立合规风控部门，具体执行合规风控工作。公司明确规定了合规风控</w:t>
      </w:r>
    </w:p>
    <w:p w14:paraId="199AF5E6" w14:textId="77777777" w:rsidR="003D74AA" w:rsidRDefault="003D74AA"/>
    <w:p w14:paraId="68D83F82" w14:textId="77777777" w:rsidR="003D74AA" w:rsidRDefault="001E420A">
      <w:r>
        <w:rPr>
          <w:rStyle w:val="contentfont"/>
        </w:rPr>
        <w:t>部门及内部各岗位的具体职责，严格审查合规风控人员的专业任职条件，配备了</w:t>
      </w:r>
    </w:p>
    <w:p w14:paraId="4B095EF4" w14:textId="77777777" w:rsidR="003D74AA" w:rsidRDefault="003D74AA"/>
    <w:p w14:paraId="418C92BA" w14:textId="77777777" w:rsidR="003D74AA" w:rsidRDefault="001E420A">
      <w:r>
        <w:rPr>
          <w:rStyle w:val="contentfont"/>
        </w:rPr>
        <w:t>充足的合格的合规风控人员，明确规定了合规风控的操作程序和组织纪律。</w:t>
      </w:r>
    </w:p>
    <w:p w14:paraId="48E5CC7A" w14:textId="77777777" w:rsidR="003D74AA" w:rsidRDefault="003D74AA"/>
    <w:p w14:paraId="32E2352B" w14:textId="77777777" w:rsidR="003D74AA" w:rsidRDefault="001E420A">
      <w:r>
        <w:rPr>
          <w:rStyle w:val="contentfont"/>
        </w:rPr>
        <w:t>  监察稽核制度包括检查公司各业务部门和工作人员是否遵守法律、法规、规</w:t>
      </w:r>
    </w:p>
    <w:p w14:paraId="2B1E8C16" w14:textId="77777777" w:rsidR="003D74AA" w:rsidRDefault="003D74AA"/>
    <w:p w14:paraId="4DF0FD2F" w14:textId="77777777" w:rsidR="003D74AA" w:rsidRDefault="001E420A">
      <w:r>
        <w:rPr>
          <w:rStyle w:val="contentfont"/>
        </w:rPr>
        <w:t>章的有关规定；检查公司各业务部门和工作人员对公司内部控制制度、各项管理</w:t>
      </w:r>
    </w:p>
    <w:p w14:paraId="312DE212" w14:textId="77777777" w:rsidR="003D74AA" w:rsidRDefault="003D74AA"/>
    <w:p w14:paraId="484698E4" w14:textId="77777777" w:rsidR="003D74AA" w:rsidRDefault="001E420A">
      <w:r>
        <w:rPr>
          <w:rStyle w:val="contentfont"/>
        </w:rPr>
        <w:t>制度、业务规章的执行情况；对公司各部门作业流程的遵守合规性和有效性的检</w:t>
      </w:r>
    </w:p>
    <w:p w14:paraId="57644030" w14:textId="77777777" w:rsidR="003D74AA" w:rsidRDefault="003D74AA"/>
    <w:p w14:paraId="3BFF57B7" w14:textId="77777777" w:rsidR="003D74AA" w:rsidRDefault="001E420A">
      <w:r>
        <w:rPr>
          <w:rStyle w:val="contentfont"/>
        </w:rPr>
        <w:t>查、监督、评价及建议等。</w:t>
      </w:r>
    </w:p>
    <w:p w14:paraId="4DD4DEFF" w14:textId="77777777" w:rsidR="003D74AA" w:rsidRDefault="003D74AA"/>
    <w:p w14:paraId="7A7BBC77" w14:textId="77777777" w:rsidR="003D74AA" w:rsidRDefault="001E420A">
      <w:r>
        <w:rPr>
          <w:rStyle w:val="contentfont"/>
        </w:rPr>
        <w:t>  内部控制制度具备控制环境、控制的性质与范围、实施、检查和报告等五个</w:t>
      </w:r>
    </w:p>
    <w:p w14:paraId="77FA2DA5" w14:textId="77777777" w:rsidR="003D74AA" w:rsidRDefault="003D74AA"/>
    <w:p w14:paraId="53B5FC11" w14:textId="77777777" w:rsidR="003D74AA" w:rsidRDefault="001E420A">
      <w:r>
        <w:rPr>
          <w:rStyle w:val="contentfont"/>
        </w:rPr>
        <w:t>要素：</w:t>
      </w:r>
    </w:p>
    <w:p w14:paraId="0793EC06" w14:textId="77777777" w:rsidR="003D74AA" w:rsidRDefault="003D74AA"/>
    <w:p w14:paraId="50D25F78" w14:textId="77777777" w:rsidR="003D74AA" w:rsidRDefault="001E420A">
      <w:r>
        <w:rPr>
          <w:rStyle w:val="contentfont"/>
        </w:rPr>
        <w:t>  （1）控制环境</w:t>
      </w:r>
    </w:p>
    <w:p w14:paraId="31A56EC3" w14:textId="77777777" w:rsidR="003D74AA" w:rsidRDefault="003D74AA"/>
    <w:p w14:paraId="32970575" w14:textId="77777777" w:rsidR="003D74AA" w:rsidRDefault="001E420A">
      <w:r>
        <w:rPr>
          <w:rStyle w:val="contentfont"/>
        </w:rPr>
        <w:t>  公司已经建立了一种保证其具备内部会计控制和风险管理控制的制度，并建</w:t>
      </w:r>
    </w:p>
    <w:p w14:paraId="66B93271" w14:textId="77777777" w:rsidR="003D74AA" w:rsidRDefault="003D74AA"/>
    <w:p w14:paraId="69D10A31" w14:textId="77777777" w:rsidR="003D74AA" w:rsidRDefault="001E420A">
      <w:r>
        <w:rPr>
          <w:rStyle w:val="contentfont"/>
        </w:rPr>
        <w:t>立起由高级管理层监督的控制且已明确规定控制的责任。</w:t>
      </w:r>
    </w:p>
    <w:p w14:paraId="1380DE48" w14:textId="77777777" w:rsidR="003D74AA" w:rsidRDefault="003D74AA"/>
    <w:p w14:paraId="51DC39E3" w14:textId="77777777" w:rsidR="003D74AA" w:rsidRDefault="001E420A">
      <w:r>
        <w:rPr>
          <w:rStyle w:val="contentfont"/>
        </w:rPr>
        <w:t>  公司从影响控制环境的因素，例如公司组织结构、各项控制制度及其对公司</w:t>
      </w:r>
    </w:p>
    <w:p w14:paraId="08A5891E" w14:textId="77777777" w:rsidR="003D74AA" w:rsidRDefault="003D74AA"/>
    <w:p w14:paraId="5189FA98" w14:textId="77777777" w:rsidR="003D74AA" w:rsidRDefault="001E420A">
      <w:r>
        <w:rPr>
          <w:rStyle w:val="contentfont"/>
        </w:rPr>
        <w:t>各项业务的牵制力、公司管理层和员工对内部控制的认识和态度等方面加强控制</w:t>
      </w:r>
    </w:p>
    <w:p w14:paraId="355F89FD" w14:textId="77777777" w:rsidR="003D74AA" w:rsidRDefault="003D74AA"/>
    <w:p w14:paraId="2D3D708C" w14:textId="77777777" w:rsidR="003D74AA" w:rsidRDefault="001E420A">
      <w:r>
        <w:rPr>
          <w:rStyle w:val="contentfont"/>
        </w:rPr>
        <w:t>意识，并致力于从公司文化、组织结构、管理制度等方面营造良好的控制环境氛</w:t>
      </w:r>
    </w:p>
    <w:p w14:paraId="29138932" w14:textId="77777777" w:rsidR="003D74AA" w:rsidRDefault="003D74AA"/>
    <w:p w14:paraId="6D8310F0" w14:textId="77777777" w:rsidR="003D74AA" w:rsidRDefault="001E420A">
      <w:r>
        <w:rPr>
          <w:rStyle w:val="contentfont"/>
        </w:rPr>
        <w:t>围。</w:t>
      </w:r>
    </w:p>
    <w:p w14:paraId="582DB5DB" w14:textId="77777777" w:rsidR="003D74AA" w:rsidRDefault="003D74AA"/>
    <w:p w14:paraId="6CA67756" w14:textId="77777777" w:rsidR="003D74AA" w:rsidRDefault="001E420A">
      <w:r>
        <w:rPr>
          <w:rStyle w:val="contentfont"/>
        </w:rPr>
        <w:t>  （2）控制的性质和范围</w:t>
      </w:r>
    </w:p>
    <w:p w14:paraId="493D03D8" w14:textId="77777777" w:rsidR="003D74AA" w:rsidRDefault="003D74AA"/>
    <w:p w14:paraId="44C95AFF" w14:textId="77777777" w:rsidR="003D74AA" w:rsidRDefault="001E420A">
      <w:r>
        <w:rPr>
          <w:rStyle w:val="contentfont"/>
        </w:rPr>
        <w:t>  内部会计控制包括对帐簿、记录的规定和职责分类的控制，以保护基金资产。</w:t>
      </w:r>
    </w:p>
    <w:p w14:paraId="7BB4C731" w14:textId="77777777" w:rsidR="003D74AA" w:rsidRDefault="003D74AA"/>
    <w:p w14:paraId="614AABD8" w14:textId="77777777" w:rsidR="003D74AA" w:rsidRDefault="001E420A">
      <w:r>
        <w:rPr>
          <w:rStyle w:val="contentfont"/>
        </w:rPr>
        <w:t>风险管理控制包括限额交易、市场风险、操作风险、流动性风险等风险的控制。</w:t>
      </w:r>
    </w:p>
    <w:p w14:paraId="08AF5FDA" w14:textId="77777777" w:rsidR="003D74AA" w:rsidRDefault="003D74AA"/>
    <w:p w14:paraId="4AFCF4A1" w14:textId="77777777" w:rsidR="003D74AA" w:rsidRDefault="001E420A">
      <w:r>
        <w:rPr>
          <w:rStyle w:val="contentfont"/>
        </w:rPr>
        <w:t>  （3）实施</w:t>
      </w:r>
    </w:p>
    <w:p w14:paraId="6541946F" w14:textId="77777777" w:rsidR="003D74AA" w:rsidRDefault="003D74AA"/>
    <w:p w14:paraId="1FE85F43" w14:textId="77777777" w:rsidR="003D74AA" w:rsidRDefault="001E420A">
      <w:r>
        <w:rPr>
          <w:rStyle w:val="contentfont"/>
        </w:rPr>
        <w:t>  本基金管理人制订了详细、合理的书面化内部控制指引。内部控制指引提出</w:t>
      </w:r>
    </w:p>
    <w:p w14:paraId="309B4743" w14:textId="77777777" w:rsidR="003D74AA" w:rsidRDefault="003D74AA"/>
    <w:p w14:paraId="5009987A" w14:textId="77777777" w:rsidR="003D74AA" w:rsidRDefault="001E420A">
      <w:r>
        <w:rPr>
          <w:rStyle w:val="contentfont"/>
        </w:rPr>
        <w:t>了内部风险控制的目标、原则、基本要求和实施程序。</w:t>
      </w:r>
    </w:p>
    <w:p w14:paraId="1B2B5092" w14:textId="77777777" w:rsidR="003D74AA" w:rsidRDefault="003D74AA"/>
    <w:p w14:paraId="67BEB91E" w14:textId="77777777" w:rsidR="003D74AA" w:rsidRDefault="001E420A">
      <w:r>
        <w:rPr>
          <w:rStyle w:val="contentfont"/>
        </w:rPr>
        <w:t>  （4）检查</w:t>
      </w:r>
    </w:p>
    <w:p w14:paraId="1AD0AA10" w14:textId="77777777" w:rsidR="003D74AA" w:rsidRDefault="003D74AA"/>
    <w:p w14:paraId="5218EC72" w14:textId="77777777" w:rsidR="003D74AA" w:rsidRDefault="001E420A">
      <w:r>
        <w:rPr>
          <w:rStyle w:val="contentfont"/>
        </w:rPr>
        <w:t>  本基金管理人建立了一套科学的控制检验程序，根据市场环境、金融工具、</w:t>
      </w:r>
    </w:p>
    <w:p w14:paraId="2133B9F1" w14:textId="77777777" w:rsidR="003D74AA" w:rsidRDefault="003D74AA"/>
    <w:p w14:paraId="587114F0" w14:textId="77777777" w:rsidR="003D74AA" w:rsidRDefault="001E420A">
      <w:r>
        <w:rPr>
          <w:rStyle w:val="contentfont"/>
        </w:rPr>
        <w:t>技术应用、法律法规等因素的变化及发展情况，不断测试和调整风险控制制度，</w:t>
      </w:r>
    </w:p>
    <w:p w14:paraId="053D127C" w14:textId="77777777" w:rsidR="003D74AA" w:rsidRDefault="003D74AA"/>
    <w:p w14:paraId="12FAC39D" w14:textId="77777777" w:rsidR="003D74AA" w:rsidRDefault="001E420A">
      <w:r>
        <w:rPr>
          <w:rStyle w:val="contentfont"/>
        </w:rPr>
        <w:t>以确保风险控制制度持续运作并充分有效的制度。</w:t>
      </w:r>
    </w:p>
    <w:p w14:paraId="392F2A17" w14:textId="77777777" w:rsidR="003D74AA" w:rsidRDefault="003D74AA"/>
    <w:p w14:paraId="616E75D7" w14:textId="77777777" w:rsidR="003D74AA" w:rsidRDefault="001E420A">
      <w:r>
        <w:rPr>
          <w:rStyle w:val="contentfont"/>
        </w:rPr>
        <w:t>  （5）报告</w:t>
      </w:r>
    </w:p>
    <w:p w14:paraId="65ABAFDD" w14:textId="77777777" w:rsidR="003D74AA" w:rsidRDefault="003D74AA"/>
    <w:p w14:paraId="0686ADAC" w14:textId="77777777" w:rsidR="003D74AA" w:rsidRDefault="001E420A">
      <w:r>
        <w:rPr>
          <w:rStyle w:val="contentfont"/>
        </w:rPr>
        <w:t>  本基金管理人建立了控制报告制度，即督察长和合规风控部及时将风险控制</w:t>
      </w:r>
    </w:p>
    <w:p w14:paraId="77C140AD" w14:textId="77777777" w:rsidR="003D74AA" w:rsidRDefault="003D74AA"/>
    <w:p w14:paraId="4BDB1898" w14:textId="77777777" w:rsidR="003D74AA" w:rsidRDefault="001E420A">
      <w:r>
        <w:rPr>
          <w:rStyle w:val="contentfont"/>
        </w:rPr>
        <w:t>制度的实质性缺陷或失控向公司董事会和总经理报告的制度。本基金管理人具备</w:t>
      </w:r>
    </w:p>
    <w:p w14:paraId="2F4B60DA" w14:textId="77777777" w:rsidR="003D74AA" w:rsidRDefault="003D74AA"/>
    <w:p w14:paraId="79CF58AB" w14:textId="77777777" w:rsidR="003D74AA" w:rsidRDefault="001E420A">
      <w:r>
        <w:rPr>
          <w:rStyle w:val="contentfont"/>
        </w:rPr>
        <w:t>完善的信息系统确保报告程序的有效性和保密性，保证以及时可靠的方式取得准</w:t>
      </w:r>
    </w:p>
    <w:p w14:paraId="22899148" w14:textId="77777777" w:rsidR="003D74AA" w:rsidRDefault="003D74AA"/>
    <w:p w14:paraId="1297460F" w14:textId="77777777" w:rsidR="003D74AA" w:rsidRDefault="001E420A">
      <w:r>
        <w:rPr>
          <w:rStyle w:val="contentfont"/>
        </w:rPr>
        <w:t>确详细的信息。</w:t>
      </w:r>
    </w:p>
    <w:p w14:paraId="50676B31" w14:textId="77777777" w:rsidR="003D74AA" w:rsidRDefault="003D74AA"/>
    <w:p w14:paraId="2A88040E" w14:textId="77777777" w:rsidR="003D74AA" w:rsidRDefault="001E420A">
      <w:r>
        <w:rPr>
          <w:rStyle w:val="contentfont"/>
        </w:rPr>
        <w:t>  合规风控部定期和不定期检查和指导各部门的风险管理工作，形成风险管理</w:t>
      </w:r>
    </w:p>
    <w:p w14:paraId="3F104AFA" w14:textId="77777777" w:rsidR="003D74AA" w:rsidRDefault="003D74AA"/>
    <w:p w14:paraId="6F193401" w14:textId="77777777" w:rsidR="003D74AA" w:rsidRDefault="001E420A">
      <w:r>
        <w:rPr>
          <w:rStyle w:val="contentfont"/>
        </w:rPr>
        <w:t>报告书与建议书，上报公司管理层和风险控制委员会。实施重点管理的原则，对</w:t>
      </w:r>
    </w:p>
    <w:p w14:paraId="34ED0CBD" w14:textId="77777777" w:rsidR="003D74AA" w:rsidRDefault="003D74AA"/>
    <w:p w14:paraId="050E8A9A" w14:textId="77777777" w:rsidR="003D74AA" w:rsidRDefault="001E420A">
      <w:r>
        <w:rPr>
          <w:rStyle w:val="contentfont"/>
        </w:rPr>
        <w:t>投资管理部、研究发展部、财务部门、基金会计等重要的业务部门和人员进行重</w:t>
      </w:r>
    </w:p>
    <w:p w14:paraId="19E7E48E" w14:textId="77777777" w:rsidR="003D74AA" w:rsidRDefault="003D74AA"/>
    <w:p w14:paraId="7037CE4F" w14:textId="77777777" w:rsidR="003D74AA" w:rsidRDefault="001E420A">
      <w:r>
        <w:rPr>
          <w:rStyle w:val="contentfont"/>
        </w:rPr>
        <w:t>点监督与防范。</w:t>
      </w:r>
    </w:p>
    <w:p w14:paraId="27F2ABC8" w14:textId="77777777" w:rsidR="003D74AA" w:rsidRDefault="003D74AA"/>
    <w:p w14:paraId="23B4CD88" w14:textId="77777777" w:rsidR="003D74AA" w:rsidRDefault="001E420A">
      <w:r>
        <w:rPr>
          <w:rStyle w:val="contentfont"/>
        </w:rPr>
        <w:t>  基金管理人关于内部控制制度的声明如下：</w:t>
      </w:r>
    </w:p>
    <w:p w14:paraId="6A3DA4E2" w14:textId="77777777" w:rsidR="003D74AA" w:rsidRDefault="003D74AA"/>
    <w:p w14:paraId="59EB6112" w14:textId="77777777" w:rsidR="003D74AA" w:rsidRDefault="001E420A">
      <w:r>
        <w:rPr>
          <w:rStyle w:val="contentfont"/>
        </w:rPr>
        <w:t>  （1）本基金管理人承诺以上关于内部风险控制的披露真实、准确；</w:t>
      </w:r>
    </w:p>
    <w:p w14:paraId="35F7C9C1" w14:textId="77777777" w:rsidR="003D74AA" w:rsidRDefault="003D74AA"/>
    <w:p w14:paraId="7E03BF43" w14:textId="77777777" w:rsidR="003D74AA" w:rsidRDefault="001E420A">
      <w:r>
        <w:rPr>
          <w:rStyle w:val="contentfont"/>
        </w:rPr>
        <w:t>  （2）本基金管理人承诺根据市场变化和公司业务发展不断完善内部控制制</w:t>
      </w:r>
    </w:p>
    <w:p w14:paraId="70CD587C" w14:textId="77777777" w:rsidR="003D74AA" w:rsidRDefault="003D74AA"/>
    <w:p w14:paraId="10C883A9" w14:textId="77777777" w:rsidR="003D74AA" w:rsidRDefault="001E420A">
      <w:r>
        <w:rPr>
          <w:rStyle w:val="contentfont"/>
        </w:rPr>
        <w:t>度。</w:t>
      </w:r>
    </w:p>
    <w:p w14:paraId="776FB28C" w14:textId="77777777" w:rsidR="003D74AA" w:rsidRDefault="003D74AA"/>
    <w:p w14:paraId="1321A1FE" w14:textId="77777777" w:rsidR="003D74AA" w:rsidRDefault="001E420A">
      <w:r>
        <w:rPr>
          <w:rStyle w:val="contentfont"/>
        </w:rPr>
        <w:t>     四、基金托管人</w:t>
      </w:r>
    </w:p>
    <w:p w14:paraId="0C504DF1" w14:textId="77777777" w:rsidR="003D74AA" w:rsidRDefault="003D74AA"/>
    <w:p w14:paraId="7FCAC0A8" w14:textId="77777777" w:rsidR="003D74AA" w:rsidRDefault="001E420A">
      <w:r>
        <w:rPr>
          <w:rStyle w:val="contentfont"/>
        </w:rPr>
        <w:t> </w:t>
      </w:r>
      <w:r>
        <w:rPr>
          <w:rStyle w:val="contentfont"/>
        </w:rPr>
        <w:t>（一）基金托管人情况</w:t>
      </w:r>
    </w:p>
    <w:p w14:paraId="204DF062" w14:textId="77777777" w:rsidR="003D74AA" w:rsidRDefault="003D74AA"/>
    <w:p w14:paraId="690BA31C" w14:textId="77777777" w:rsidR="003D74AA" w:rsidRDefault="001E420A">
      <w:r>
        <w:rPr>
          <w:rStyle w:val="contentfont"/>
        </w:rPr>
        <w:t>  名称：中国建设银行股份有限公司(简称：中国建设银行)</w:t>
      </w:r>
    </w:p>
    <w:p w14:paraId="7E7D5C42" w14:textId="77777777" w:rsidR="003D74AA" w:rsidRDefault="003D74AA"/>
    <w:p w14:paraId="2A49502E" w14:textId="77777777" w:rsidR="003D74AA" w:rsidRDefault="001E420A">
      <w:r>
        <w:rPr>
          <w:rStyle w:val="contentfont"/>
        </w:rPr>
        <w:t>  住所：北京市西城区金融大街25号</w:t>
      </w:r>
    </w:p>
    <w:p w14:paraId="5995C675" w14:textId="77777777" w:rsidR="003D74AA" w:rsidRDefault="003D74AA"/>
    <w:p w14:paraId="61EB56DC" w14:textId="77777777" w:rsidR="003D74AA" w:rsidRDefault="001E420A">
      <w:r>
        <w:rPr>
          <w:rStyle w:val="contentfont"/>
        </w:rPr>
        <w:t>  办公地址：北京市西城区闹市口大街1号院1号楼</w:t>
      </w:r>
    </w:p>
    <w:p w14:paraId="1C702664" w14:textId="77777777" w:rsidR="003D74AA" w:rsidRDefault="003D74AA"/>
    <w:p w14:paraId="157D9675" w14:textId="77777777" w:rsidR="003D74AA" w:rsidRDefault="001E420A">
      <w:r>
        <w:rPr>
          <w:rStyle w:val="contentfont"/>
        </w:rPr>
        <w:t>  法定代表人：田国立</w:t>
      </w:r>
    </w:p>
    <w:p w14:paraId="0E01CEF7" w14:textId="77777777" w:rsidR="003D74AA" w:rsidRDefault="003D74AA"/>
    <w:p w14:paraId="766D7FA4" w14:textId="77777777" w:rsidR="003D74AA" w:rsidRDefault="001E420A">
      <w:r>
        <w:rPr>
          <w:rStyle w:val="contentfont"/>
        </w:rPr>
        <w:t>  成立时间：2004年09月17日</w:t>
      </w:r>
    </w:p>
    <w:p w14:paraId="61C6B355" w14:textId="77777777" w:rsidR="003D74AA" w:rsidRDefault="003D74AA"/>
    <w:p w14:paraId="1EDAAE5B" w14:textId="77777777" w:rsidR="003D74AA" w:rsidRDefault="001E420A">
      <w:r>
        <w:rPr>
          <w:rStyle w:val="contentfont"/>
        </w:rPr>
        <w:t>  组织形式：股份有限公司</w:t>
      </w:r>
    </w:p>
    <w:p w14:paraId="465F90CE" w14:textId="77777777" w:rsidR="003D74AA" w:rsidRDefault="003D74AA"/>
    <w:p w14:paraId="5B430E12" w14:textId="77777777" w:rsidR="003D74AA" w:rsidRDefault="001E420A">
      <w:r>
        <w:rPr>
          <w:rStyle w:val="contentfont"/>
        </w:rPr>
        <w:t>  注册资本：贰仟伍佰亿壹仟零玖拾柒万柒仟肆佰捌拾陆元整</w:t>
      </w:r>
    </w:p>
    <w:p w14:paraId="367F9D35" w14:textId="77777777" w:rsidR="003D74AA" w:rsidRDefault="003D74AA"/>
    <w:p w14:paraId="58BEDDD5" w14:textId="77777777" w:rsidR="003D74AA" w:rsidRDefault="001E420A">
      <w:r>
        <w:rPr>
          <w:rStyle w:val="contentfont"/>
        </w:rPr>
        <w:t>  存续期间：持续经营</w:t>
      </w:r>
    </w:p>
    <w:p w14:paraId="2D511D94" w14:textId="77777777" w:rsidR="003D74AA" w:rsidRDefault="003D74AA"/>
    <w:p w14:paraId="1BE89182" w14:textId="77777777" w:rsidR="003D74AA" w:rsidRDefault="001E420A">
      <w:r>
        <w:rPr>
          <w:rStyle w:val="contentfont"/>
        </w:rPr>
        <w:t>  基金托管资格批文及文号：中国证监会证监基字[1998]12号</w:t>
      </w:r>
    </w:p>
    <w:p w14:paraId="4422DA6E" w14:textId="77777777" w:rsidR="003D74AA" w:rsidRDefault="003D74AA"/>
    <w:p w14:paraId="08227C44" w14:textId="77777777" w:rsidR="003D74AA" w:rsidRDefault="001E420A">
      <w:r>
        <w:rPr>
          <w:rStyle w:val="contentfont"/>
        </w:rPr>
        <w:t>  联系人：周海新</w:t>
      </w:r>
    </w:p>
    <w:p w14:paraId="2E05E910" w14:textId="77777777" w:rsidR="003D74AA" w:rsidRDefault="003D74AA"/>
    <w:p w14:paraId="33CAD2AB" w14:textId="77777777" w:rsidR="003D74AA" w:rsidRDefault="001E420A">
      <w:r>
        <w:rPr>
          <w:rStyle w:val="contentfont"/>
        </w:rPr>
        <w:t>  联系电话：(021)6063 7111</w:t>
      </w:r>
    </w:p>
    <w:p w14:paraId="0700CB62" w14:textId="77777777" w:rsidR="003D74AA" w:rsidRDefault="003D74AA"/>
    <w:p w14:paraId="4487193C" w14:textId="77777777" w:rsidR="003D74AA" w:rsidRDefault="001E420A">
      <w:r>
        <w:rPr>
          <w:rStyle w:val="contentfont"/>
        </w:rPr>
        <w:t>  中国建设银行总行设资产托管业务部，下设综合处、基金市场处、证券保险</w:t>
      </w:r>
    </w:p>
    <w:p w14:paraId="0DDFFA34" w14:textId="77777777" w:rsidR="003D74AA" w:rsidRDefault="003D74AA"/>
    <w:p w14:paraId="648E437A" w14:textId="77777777" w:rsidR="003D74AA" w:rsidRDefault="001E420A">
      <w:r>
        <w:rPr>
          <w:rStyle w:val="contentfont"/>
        </w:rPr>
        <w:t>资产市场处、理财信托股权市场处、全球托管处、养老金托管处、新兴业务处、</w:t>
      </w:r>
    </w:p>
    <w:p w14:paraId="40BF8E11" w14:textId="77777777" w:rsidR="003D74AA" w:rsidRDefault="003D74AA"/>
    <w:p w14:paraId="0FB9E77D" w14:textId="77777777" w:rsidR="003D74AA" w:rsidRDefault="001E420A">
      <w:r>
        <w:rPr>
          <w:rStyle w:val="contentfont"/>
        </w:rPr>
        <w:t>运营管理处、跨境托管运营处、社保及大客户服务处、托管应用系统支持处、合</w:t>
      </w:r>
    </w:p>
    <w:p w14:paraId="69F25A8F" w14:textId="77777777" w:rsidR="003D74AA" w:rsidRDefault="003D74AA"/>
    <w:p w14:paraId="118909FA" w14:textId="77777777" w:rsidR="003D74AA" w:rsidRDefault="001E420A">
      <w:r>
        <w:rPr>
          <w:rStyle w:val="contentfont"/>
        </w:rPr>
        <w:t>规监督处等12个职能处室，在安徽合肥设有托管运营中心，在上海设有托管运营</w:t>
      </w:r>
    </w:p>
    <w:p w14:paraId="5150701F" w14:textId="77777777" w:rsidR="003D74AA" w:rsidRDefault="003D74AA"/>
    <w:p w14:paraId="15EA26DD" w14:textId="77777777" w:rsidR="003D74AA" w:rsidRDefault="001E420A">
      <w:r>
        <w:rPr>
          <w:rStyle w:val="contentfont"/>
        </w:rPr>
        <w:t>中心上海分中心，共有员工300余人。自2007年起，托管部连续聘请外部会计师</w:t>
      </w:r>
    </w:p>
    <w:p w14:paraId="52E19858" w14:textId="77777777" w:rsidR="003D74AA" w:rsidRDefault="003D74AA"/>
    <w:p w14:paraId="339E3A51" w14:textId="77777777" w:rsidR="003D74AA" w:rsidRDefault="001E420A">
      <w:r>
        <w:rPr>
          <w:rStyle w:val="contentfont"/>
        </w:rPr>
        <w:t>事务所对托管业务进行内部控制审计，并已经成为常规化的内控工作手段。</w:t>
      </w:r>
    </w:p>
    <w:p w14:paraId="583000CD" w14:textId="77777777" w:rsidR="003D74AA" w:rsidRDefault="003D74AA"/>
    <w:p w14:paraId="449BAE56" w14:textId="77777777" w:rsidR="003D74AA" w:rsidRDefault="001E420A">
      <w:r>
        <w:rPr>
          <w:rStyle w:val="contentfont"/>
        </w:rPr>
        <w:t>  作为国内首批开办证券投资基金托管业务的商业银行，中国建设银行一直秉</w:t>
      </w:r>
    </w:p>
    <w:p w14:paraId="237BE85E" w14:textId="77777777" w:rsidR="003D74AA" w:rsidRDefault="003D74AA"/>
    <w:p w14:paraId="638E30CB" w14:textId="77777777" w:rsidR="003D74AA" w:rsidRDefault="001E420A">
      <w:r>
        <w:rPr>
          <w:rStyle w:val="contentfont"/>
        </w:rPr>
        <w:t>持“以客户为中心”的经营理念，不断加强风险管理和内部控制，严格履行托管人</w:t>
      </w:r>
    </w:p>
    <w:p w14:paraId="60F2C2FF" w14:textId="77777777" w:rsidR="003D74AA" w:rsidRDefault="003D74AA"/>
    <w:p w14:paraId="5C2F9603" w14:textId="77777777" w:rsidR="003D74AA" w:rsidRDefault="001E420A">
      <w:r>
        <w:rPr>
          <w:rStyle w:val="contentfont"/>
        </w:rPr>
        <w:t>的各项职责，切实维护资产持有人的合法权益，为资产委托人提供高质量的托管</w:t>
      </w:r>
    </w:p>
    <w:p w14:paraId="289AE814" w14:textId="77777777" w:rsidR="003D74AA" w:rsidRDefault="003D74AA"/>
    <w:p w14:paraId="59C60BD3" w14:textId="77777777" w:rsidR="003D74AA" w:rsidRDefault="001E420A">
      <w:r>
        <w:rPr>
          <w:rStyle w:val="contentfont"/>
        </w:rPr>
        <w:t>服务。经过多年稳步发展，中国建设银行托管资产规模不断扩大，托管业务品种</w:t>
      </w:r>
    </w:p>
    <w:p w14:paraId="1DC07F36" w14:textId="77777777" w:rsidR="003D74AA" w:rsidRDefault="003D74AA"/>
    <w:p w14:paraId="7CDD011F" w14:textId="77777777" w:rsidR="003D74AA" w:rsidRDefault="001E420A">
      <w:r>
        <w:rPr>
          <w:rStyle w:val="contentfont"/>
        </w:rPr>
        <w:t>不断增加，已形成包括证券投资基金、社保基金、保险资金、基本养老个人账户、</w:t>
      </w:r>
    </w:p>
    <w:p w14:paraId="4580FF8B" w14:textId="77777777" w:rsidR="003D74AA" w:rsidRDefault="003D74AA"/>
    <w:p w14:paraId="00D845F3" w14:textId="77777777" w:rsidR="003D74AA" w:rsidRDefault="001E420A">
      <w:r>
        <w:rPr>
          <w:rStyle w:val="contentfont"/>
        </w:rPr>
        <w:t>(R)QFII、(R)QDII、企业年金、存托业务等产品在内的托管业务体系，是目前国</w:t>
      </w:r>
    </w:p>
    <w:p w14:paraId="04003593" w14:textId="77777777" w:rsidR="003D74AA" w:rsidRDefault="003D74AA"/>
    <w:p w14:paraId="17140805" w14:textId="77777777" w:rsidR="003D74AA" w:rsidRDefault="001E420A">
      <w:r>
        <w:rPr>
          <w:rStyle w:val="contentfont"/>
        </w:rPr>
        <w:t>内托管业务品种最齐全的商业银行之一。截至2020年二季度末，中国建设银行已</w:t>
      </w:r>
    </w:p>
    <w:p w14:paraId="76846EF4" w14:textId="77777777" w:rsidR="003D74AA" w:rsidRDefault="003D74AA"/>
    <w:p w14:paraId="51A17DFB" w14:textId="77777777" w:rsidR="003D74AA" w:rsidRDefault="001E420A">
      <w:r>
        <w:rPr>
          <w:rStyle w:val="contentfont"/>
        </w:rPr>
        <w:t>托管1000只证券投资基金。中国建设银行专业高效的托管服务能力和业务水平，</w:t>
      </w:r>
    </w:p>
    <w:p w14:paraId="3B6AF574" w14:textId="77777777" w:rsidR="003D74AA" w:rsidRDefault="003D74AA"/>
    <w:p w14:paraId="115732DE" w14:textId="77777777" w:rsidR="003D74AA" w:rsidRDefault="001E420A">
      <w:r>
        <w:rPr>
          <w:rStyle w:val="contentfont"/>
        </w:rPr>
        <w:t>赢得了业内的高度认同。中国建设银行先后9次获得《全球托管人》“中国最佳托</w:t>
      </w:r>
    </w:p>
    <w:p w14:paraId="59472C50" w14:textId="77777777" w:rsidR="003D74AA" w:rsidRDefault="003D74AA"/>
    <w:p w14:paraId="1A7BE5B6" w14:textId="77777777" w:rsidR="003D74AA" w:rsidRDefault="001E420A">
      <w:r>
        <w:rPr>
          <w:rStyle w:val="contentfont"/>
        </w:rPr>
        <w:t>管银行”、4次获得《财资》“中国最佳次托管银行”、连续多年荣获中央国债登记</w:t>
      </w:r>
    </w:p>
    <w:p w14:paraId="1E283922" w14:textId="77777777" w:rsidR="003D74AA" w:rsidRDefault="003D74AA"/>
    <w:p w14:paraId="082481CE" w14:textId="77777777" w:rsidR="003D74AA" w:rsidRDefault="001E420A">
      <w:r>
        <w:rPr>
          <w:rStyle w:val="contentfont"/>
        </w:rPr>
        <w:t>结算有限责任公司（中债）“优秀资产托管机构”、银行间市场清算所股份有限公</w:t>
      </w:r>
    </w:p>
    <w:p w14:paraId="7B947501" w14:textId="77777777" w:rsidR="003D74AA" w:rsidRDefault="003D74AA"/>
    <w:p w14:paraId="095997E9" w14:textId="77777777" w:rsidR="003D74AA" w:rsidRDefault="001E420A">
      <w:r>
        <w:rPr>
          <w:rStyle w:val="contentfont"/>
        </w:rPr>
        <w:t>司（上清所）“优秀托管银行”奖项，并在2016年被《环球金融》评为中国市场唯</w:t>
      </w:r>
    </w:p>
    <w:p w14:paraId="4D257287" w14:textId="77777777" w:rsidR="003D74AA" w:rsidRDefault="003D74AA"/>
    <w:p w14:paraId="30A77751" w14:textId="77777777" w:rsidR="003D74AA" w:rsidRDefault="001E420A">
      <w:r>
        <w:rPr>
          <w:rStyle w:val="contentfont"/>
        </w:rPr>
        <w:t>一一家“最佳托管银行”、在2017年及2019年分别荣获《亚洲银行家》“最佳托管系</w:t>
      </w:r>
    </w:p>
    <w:p w14:paraId="239922D6" w14:textId="77777777" w:rsidR="003D74AA" w:rsidRDefault="003D74AA"/>
    <w:p w14:paraId="44DA3F5D" w14:textId="77777777" w:rsidR="003D74AA" w:rsidRDefault="001E420A">
      <w:r>
        <w:rPr>
          <w:rStyle w:val="contentfont"/>
        </w:rPr>
        <w:t>统实施奖”、“中国年度托管业务科技实施奖”。</w:t>
      </w:r>
    </w:p>
    <w:p w14:paraId="03BDA18A" w14:textId="77777777" w:rsidR="003D74AA" w:rsidRDefault="003D74AA"/>
    <w:p w14:paraId="1CEADAF1" w14:textId="77777777" w:rsidR="003D74AA" w:rsidRDefault="001E420A">
      <w:r>
        <w:rPr>
          <w:rStyle w:val="contentfont"/>
        </w:rPr>
        <w:t>  （二）基金托管人的内部控制制度</w:t>
      </w:r>
    </w:p>
    <w:p w14:paraId="78DDFEAD" w14:textId="77777777" w:rsidR="003D74AA" w:rsidRDefault="003D74AA"/>
    <w:p w14:paraId="77803CB6" w14:textId="77777777" w:rsidR="003D74AA" w:rsidRDefault="001E420A">
      <w:r>
        <w:rPr>
          <w:rStyle w:val="contentfont"/>
        </w:rPr>
        <w:t>  作为基金托管人，中国建设银行严格遵守国家有关托管业务的法律法规、行</w:t>
      </w:r>
    </w:p>
    <w:p w14:paraId="0DA61AB7" w14:textId="77777777" w:rsidR="003D74AA" w:rsidRDefault="003D74AA"/>
    <w:p w14:paraId="385B970D" w14:textId="77777777" w:rsidR="003D74AA" w:rsidRDefault="001E420A">
      <w:r>
        <w:rPr>
          <w:rStyle w:val="contentfont"/>
        </w:rPr>
        <w:t>业监管规章和本行内有关管理规定，守法经营、规范运作、严格检查，确保业务</w:t>
      </w:r>
    </w:p>
    <w:p w14:paraId="2CBEACE2" w14:textId="77777777" w:rsidR="003D74AA" w:rsidRDefault="003D74AA"/>
    <w:p w14:paraId="29FB27CE" w14:textId="77777777" w:rsidR="003D74AA" w:rsidRDefault="001E420A">
      <w:r>
        <w:rPr>
          <w:rStyle w:val="contentfont"/>
        </w:rPr>
        <w:t>的稳健运行，保证基金财产的安全完整，确保有关信息的真实、准确、完整、及</w:t>
      </w:r>
    </w:p>
    <w:p w14:paraId="2332CB2D" w14:textId="77777777" w:rsidR="003D74AA" w:rsidRDefault="003D74AA"/>
    <w:p w14:paraId="6EA93FCE" w14:textId="77777777" w:rsidR="003D74AA" w:rsidRDefault="001E420A">
      <w:r>
        <w:rPr>
          <w:rStyle w:val="contentfont"/>
        </w:rPr>
        <w:t>时，保护基金份额持有人的合法权益。</w:t>
      </w:r>
    </w:p>
    <w:p w14:paraId="6E01C675" w14:textId="77777777" w:rsidR="003D74AA" w:rsidRDefault="003D74AA"/>
    <w:p w14:paraId="552763D3" w14:textId="77777777" w:rsidR="003D74AA" w:rsidRDefault="001E420A">
      <w:r>
        <w:rPr>
          <w:rStyle w:val="contentfont"/>
        </w:rPr>
        <w:t>  中国建设银行设有风险与内控管理委员会，负责全行风险管理与内部控制工</w:t>
      </w:r>
    </w:p>
    <w:p w14:paraId="632D7017" w14:textId="77777777" w:rsidR="003D74AA" w:rsidRDefault="003D74AA"/>
    <w:p w14:paraId="61320569" w14:textId="77777777" w:rsidR="003D74AA" w:rsidRDefault="001E420A">
      <w:r>
        <w:rPr>
          <w:rStyle w:val="contentfont"/>
        </w:rPr>
        <w:t>作，对托管业务风险控制工作进行检查指导。资产托管业务部配备了专职内控合</w:t>
      </w:r>
    </w:p>
    <w:p w14:paraId="57066BEE" w14:textId="77777777" w:rsidR="003D74AA" w:rsidRDefault="003D74AA"/>
    <w:p w14:paraId="2C675AAF" w14:textId="77777777" w:rsidR="003D74AA" w:rsidRDefault="001E420A">
      <w:r>
        <w:rPr>
          <w:rStyle w:val="contentfont"/>
        </w:rPr>
        <w:t>规人员负责托管业务的内控合规工作，具有独立行使内控合规工作职权和能力。</w:t>
      </w:r>
    </w:p>
    <w:p w14:paraId="140EC185" w14:textId="77777777" w:rsidR="003D74AA" w:rsidRDefault="003D74AA"/>
    <w:p w14:paraId="1522CBE8" w14:textId="77777777" w:rsidR="003D74AA" w:rsidRDefault="001E420A">
      <w:r>
        <w:rPr>
          <w:rStyle w:val="contentfont"/>
        </w:rPr>
        <w:t>  资产托管业务部具备系统、完善的制度控制体系，建立了管理制度、控制制</w:t>
      </w:r>
    </w:p>
    <w:p w14:paraId="72F54CC8" w14:textId="77777777" w:rsidR="003D74AA" w:rsidRDefault="003D74AA"/>
    <w:p w14:paraId="478F9C20" w14:textId="77777777" w:rsidR="003D74AA" w:rsidRDefault="001E420A">
      <w:r>
        <w:rPr>
          <w:rStyle w:val="contentfont"/>
        </w:rPr>
        <w:t>度、岗位职责、业务操作流程，可以保证托管业务的规范操作和顺利进行；业务</w:t>
      </w:r>
    </w:p>
    <w:p w14:paraId="6B65610C" w14:textId="77777777" w:rsidR="003D74AA" w:rsidRDefault="003D74AA"/>
    <w:p w14:paraId="2B48F901" w14:textId="77777777" w:rsidR="003D74AA" w:rsidRDefault="001E420A">
      <w:r>
        <w:rPr>
          <w:rStyle w:val="contentfont"/>
        </w:rPr>
        <w:t>人员具备从业资格；业务管理严格实行复核、审核、检查制度，授权工作实行集</w:t>
      </w:r>
    </w:p>
    <w:p w14:paraId="298567B8" w14:textId="77777777" w:rsidR="003D74AA" w:rsidRDefault="003D74AA"/>
    <w:p w14:paraId="7DE8B4D6" w14:textId="77777777" w:rsidR="003D74AA" w:rsidRDefault="001E420A">
      <w:r>
        <w:rPr>
          <w:rStyle w:val="contentfont"/>
        </w:rPr>
        <w:t>中控制，业务印章按规程保管、存放、使用，账户资料严格保管，制约机制严格</w:t>
      </w:r>
    </w:p>
    <w:p w14:paraId="636E8261" w14:textId="77777777" w:rsidR="003D74AA" w:rsidRDefault="003D74AA"/>
    <w:p w14:paraId="218CC132" w14:textId="77777777" w:rsidR="003D74AA" w:rsidRDefault="001E420A">
      <w:r>
        <w:rPr>
          <w:rStyle w:val="contentfont"/>
        </w:rPr>
        <w:t>有效；业务操作区专门设置，封闭管理，实施音像监控；业务信息由专职信息披</w:t>
      </w:r>
    </w:p>
    <w:p w14:paraId="2FDC5B9B" w14:textId="77777777" w:rsidR="003D74AA" w:rsidRDefault="003D74AA"/>
    <w:p w14:paraId="33B304E1" w14:textId="77777777" w:rsidR="003D74AA" w:rsidRDefault="001E420A">
      <w:r>
        <w:rPr>
          <w:rStyle w:val="contentfont"/>
        </w:rPr>
        <w:t>露人负责，防止泄密；业务实现自动化操作，防止人为事故的发生，技术系统完</w:t>
      </w:r>
    </w:p>
    <w:p w14:paraId="75CEEEB9" w14:textId="77777777" w:rsidR="003D74AA" w:rsidRDefault="003D74AA"/>
    <w:p w14:paraId="1EA917E2" w14:textId="77777777" w:rsidR="003D74AA" w:rsidRDefault="001E420A">
      <w:r>
        <w:rPr>
          <w:rStyle w:val="contentfont"/>
        </w:rPr>
        <w:t>整、独立。</w:t>
      </w:r>
    </w:p>
    <w:p w14:paraId="58060980" w14:textId="77777777" w:rsidR="003D74AA" w:rsidRDefault="003D74AA"/>
    <w:p w14:paraId="7AA74984" w14:textId="77777777" w:rsidR="003D74AA" w:rsidRDefault="001E420A">
      <w:r>
        <w:rPr>
          <w:rStyle w:val="contentfont"/>
        </w:rPr>
        <w:t> </w:t>
      </w:r>
      <w:r>
        <w:rPr>
          <w:rStyle w:val="contentfont"/>
        </w:rPr>
        <w:t>（三）基金托管人对基金管理人运作基金进行监督的方法和程序</w:t>
      </w:r>
    </w:p>
    <w:p w14:paraId="7EBC3ADF" w14:textId="77777777" w:rsidR="003D74AA" w:rsidRDefault="003D74AA"/>
    <w:p w14:paraId="162B68D6" w14:textId="77777777" w:rsidR="003D74AA" w:rsidRDefault="001E420A">
      <w:r>
        <w:rPr>
          <w:rStyle w:val="contentfont"/>
        </w:rPr>
        <w:t>  依照《基金法》及其配套法规和基金合同的约定，监督所托管基金的投资运</w:t>
      </w:r>
    </w:p>
    <w:p w14:paraId="1A619BE8" w14:textId="77777777" w:rsidR="003D74AA" w:rsidRDefault="003D74AA"/>
    <w:p w14:paraId="2DA6D5AB" w14:textId="77777777" w:rsidR="003D74AA" w:rsidRDefault="001E420A">
      <w:r>
        <w:rPr>
          <w:rStyle w:val="contentfont"/>
        </w:rPr>
        <w:t>作。利用自行开发的“新一代托管应用监督子系统”，严格按照现行法律法规以及</w:t>
      </w:r>
    </w:p>
    <w:p w14:paraId="745FD869" w14:textId="77777777" w:rsidR="003D74AA" w:rsidRDefault="003D74AA"/>
    <w:p w14:paraId="1BFE2570" w14:textId="77777777" w:rsidR="003D74AA" w:rsidRDefault="001E420A">
      <w:r>
        <w:rPr>
          <w:rStyle w:val="contentfont"/>
        </w:rPr>
        <w:t>基金合同规定，对基金管理人运作基金的投资比例、投资范围、投资组合等情况</w:t>
      </w:r>
    </w:p>
    <w:p w14:paraId="7FEF05BC" w14:textId="77777777" w:rsidR="003D74AA" w:rsidRDefault="003D74AA"/>
    <w:p w14:paraId="0FBC0B84" w14:textId="77777777" w:rsidR="003D74AA" w:rsidRDefault="001E420A">
      <w:r>
        <w:rPr>
          <w:rStyle w:val="contentfont"/>
        </w:rPr>
        <w:t>进行监督。在日常为基金投资运作所提供的基金清算和核算服务环节中，对基金</w:t>
      </w:r>
    </w:p>
    <w:p w14:paraId="3C127123" w14:textId="77777777" w:rsidR="003D74AA" w:rsidRDefault="003D74AA"/>
    <w:p w14:paraId="2A8B2FAC" w14:textId="77777777" w:rsidR="003D74AA" w:rsidRDefault="001E420A">
      <w:r>
        <w:rPr>
          <w:rStyle w:val="contentfont"/>
        </w:rPr>
        <w:t>管理人发送的投资指令、基金管理人对各基金费用的提取与开支情况进行检查监</w:t>
      </w:r>
    </w:p>
    <w:p w14:paraId="38B098CD" w14:textId="77777777" w:rsidR="003D74AA" w:rsidRDefault="003D74AA"/>
    <w:p w14:paraId="69E2B69A" w14:textId="77777777" w:rsidR="003D74AA" w:rsidRDefault="001E420A">
      <w:r>
        <w:rPr>
          <w:rStyle w:val="contentfont"/>
        </w:rPr>
        <w:t>督。</w:t>
      </w:r>
    </w:p>
    <w:p w14:paraId="398432BF" w14:textId="77777777" w:rsidR="003D74AA" w:rsidRDefault="003D74AA"/>
    <w:p w14:paraId="1F9BAC72" w14:textId="77777777" w:rsidR="003D74AA" w:rsidRDefault="001E420A">
      <w:r>
        <w:rPr>
          <w:rStyle w:val="contentfont"/>
        </w:rPr>
        <w:t>  （1）每工作日按时通过新一代托管应用监督子系统，对各基金投资运作比</w:t>
      </w:r>
    </w:p>
    <w:p w14:paraId="323349D6" w14:textId="77777777" w:rsidR="003D74AA" w:rsidRDefault="003D74AA"/>
    <w:p w14:paraId="74A467F6" w14:textId="77777777" w:rsidR="003D74AA" w:rsidRDefault="001E420A">
      <w:r>
        <w:rPr>
          <w:rStyle w:val="contentfont"/>
        </w:rPr>
        <w:t>例控制等情况进行监控，如发现投资异常情况，向基金管理人进行风险提示，与</w:t>
      </w:r>
    </w:p>
    <w:p w14:paraId="623544AC" w14:textId="77777777" w:rsidR="003D74AA" w:rsidRDefault="003D74AA"/>
    <w:p w14:paraId="30986183" w14:textId="77777777" w:rsidR="003D74AA" w:rsidRDefault="001E420A">
      <w:r>
        <w:rPr>
          <w:rStyle w:val="contentfont"/>
        </w:rPr>
        <w:t>基金管理人进行情况核实，督促其纠正，如有重大异常事项及时报告中国证监会。</w:t>
      </w:r>
    </w:p>
    <w:p w14:paraId="60E1AF10" w14:textId="77777777" w:rsidR="003D74AA" w:rsidRDefault="003D74AA"/>
    <w:p w14:paraId="4D05D5CC" w14:textId="77777777" w:rsidR="003D74AA" w:rsidRDefault="001E420A">
      <w:r>
        <w:rPr>
          <w:rStyle w:val="contentfont"/>
        </w:rPr>
        <w:t>  （2）收到基金管理人的划款指令后，对指令要素等内容进行核查。</w:t>
      </w:r>
    </w:p>
    <w:p w14:paraId="73E7DCE8" w14:textId="77777777" w:rsidR="003D74AA" w:rsidRDefault="003D74AA"/>
    <w:p w14:paraId="21129C68" w14:textId="77777777" w:rsidR="003D74AA" w:rsidRDefault="001E420A">
      <w:r>
        <w:rPr>
          <w:rStyle w:val="contentfont"/>
        </w:rPr>
        <w:t>  （3）通过技术或非技术手段发现基金涉嫌违规交易，电话或书面要求基金</w:t>
      </w:r>
    </w:p>
    <w:p w14:paraId="6206F974" w14:textId="77777777" w:rsidR="003D74AA" w:rsidRDefault="003D74AA"/>
    <w:p w14:paraId="409CAF68" w14:textId="77777777" w:rsidR="003D74AA" w:rsidRDefault="001E420A">
      <w:r>
        <w:rPr>
          <w:rStyle w:val="contentfont"/>
        </w:rPr>
        <w:t>管理人进行解释或举证，如有必要将及时报告中国证监会。</w:t>
      </w:r>
    </w:p>
    <w:p w14:paraId="56020192" w14:textId="77777777" w:rsidR="003D74AA" w:rsidRDefault="003D74AA"/>
    <w:p w14:paraId="2603213F" w14:textId="77777777" w:rsidR="003D74AA" w:rsidRDefault="001E420A">
      <w:r>
        <w:rPr>
          <w:rStyle w:val="contentfont"/>
        </w:rPr>
        <w:t>五、相关服务机构</w:t>
      </w:r>
    </w:p>
    <w:p w14:paraId="611F343E" w14:textId="77777777" w:rsidR="003D74AA" w:rsidRDefault="003D74AA"/>
    <w:p w14:paraId="05241DDF" w14:textId="77777777" w:rsidR="003D74AA" w:rsidRDefault="001E420A">
      <w:r>
        <w:rPr>
          <w:rStyle w:val="contentfont"/>
        </w:rPr>
        <w:t> </w:t>
      </w:r>
      <w:r>
        <w:rPr>
          <w:rStyle w:val="contentfont"/>
        </w:rPr>
        <w:t>（一）基金份额销售机构</w:t>
      </w:r>
    </w:p>
    <w:p w14:paraId="559AA457" w14:textId="77777777" w:rsidR="003D74AA" w:rsidRDefault="003D74AA"/>
    <w:p w14:paraId="289F7D84" w14:textId="77777777" w:rsidR="003D74AA" w:rsidRDefault="001E420A">
      <w:r>
        <w:rPr>
          <w:rStyle w:val="contentfont"/>
        </w:rPr>
        <w:t> </w:t>
      </w:r>
      <w:r>
        <w:rPr>
          <w:rStyle w:val="contentfont"/>
        </w:rPr>
        <w:t>场外销售机构：</w:t>
      </w:r>
    </w:p>
    <w:p w14:paraId="099EF79D" w14:textId="77777777" w:rsidR="003D74AA" w:rsidRDefault="003D74AA"/>
    <w:p w14:paraId="328E0087" w14:textId="77777777" w:rsidR="003D74AA" w:rsidRDefault="001E420A">
      <w:r>
        <w:rPr>
          <w:rStyle w:val="contentfont"/>
        </w:rPr>
        <w:t> </w:t>
      </w:r>
      <w:r>
        <w:rPr>
          <w:rStyle w:val="contentfont"/>
        </w:rPr>
        <w:t>名称：金鹰基金管理有限公司</w:t>
      </w:r>
    </w:p>
    <w:p w14:paraId="0CB70141" w14:textId="77777777" w:rsidR="003D74AA" w:rsidRDefault="003D74AA"/>
    <w:p w14:paraId="63B7D5A8" w14:textId="77777777" w:rsidR="003D74AA" w:rsidRDefault="001E420A">
      <w:r>
        <w:rPr>
          <w:rStyle w:val="contentfont"/>
        </w:rPr>
        <w:t> </w:t>
      </w:r>
      <w:r>
        <w:rPr>
          <w:rStyle w:val="contentfont"/>
        </w:rPr>
        <w:t>办公地址：广东省广州市天河区珠江东路</w:t>
      </w:r>
      <w:r>
        <w:rPr>
          <w:rStyle w:val="contentfont"/>
        </w:rPr>
        <w:t> </w:t>
      </w:r>
      <w:r>
        <w:rPr>
          <w:rStyle w:val="contentfont"/>
        </w:rPr>
        <w:t>28 号越秀金融大厦</w:t>
      </w:r>
      <w:r>
        <w:rPr>
          <w:rStyle w:val="contentfont"/>
        </w:rPr>
        <w:t> </w:t>
      </w:r>
      <w:r>
        <w:rPr>
          <w:rStyle w:val="contentfont"/>
        </w:rPr>
        <w:t>30 楼</w:t>
      </w:r>
    </w:p>
    <w:p w14:paraId="1E8C6CF8" w14:textId="77777777" w:rsidR="003D74AA" w:rsidRDefault="003D74AA"/>
    <w:p w14:paraId="0C3D1EE5" w14:textId="77777777" w:rsidR="003D74AA" w:rsidRDefault="001E420A">
      <w:r>
        <w:rPr>
          <w:rStyle w:val="contentfont"/>
        </w:rPr>
        <w:t> </w:t>
      </w:r>
      <w:r>
        <w:rPr>
          <w:rStyle w:val="contentfont"/>
        </w:rPr>
        <w:t>法定代表人：王铁</w:t>
      </w:r>
    </w:p>
    <w:p w14:paraId="1FD6DE88" w14:textId="77777777" w:rsidR="003D74AA" w:rsidRDefault="003D74AA"/>
    <w:p w14:paraId="1123C8BF" w14:textId="77777777" w:rsidR="003D74AA" w:rsidRDefault="001E420A">
      <w:r>
        <w:rPr>
          <w:rStyle w:val="contentfont"/>
        </w:rPr>
        <w:t> </w:t>
      </w:r>
      <w:r>
        <w:rPr>
          <w:rStyle w:val="contentfont"/>
        </w:rPr>
        <w:t>成立时间：2002 年</w:t>
      </w:r>
      <w:r>
        <w:rPr>
          <w:rStyle w:val="contentfont"/>
        </w:rPr>
        <w:t> </w:t>
      </w:r>
      <w:r>
        <w:rPr>
          <w:rStyle w:val="contentfont"/>
        </w:rPr>
        <w:t>12 月</w:t>
      </w:r>
      <w:r>
        <w:rPr>
          <w:rStyle w:val="contentfont"/>
        </w:rPr>
        <w:t> </w:t>
      </w:r>
      <w:r>
        <w:rPr>
          <w:rStyle w:val="contentfont"/>
        </w:rPr>
        <w:t>25 日</w:t>
      </w:r>
    </w:p>
    <w:p w14:paraId="24D909DA" w14:textId="77777777" w:rsidR="003D74AA" w:rsidRDefault="003D74AA"/>
    <w:p w14:paraId="355BA818" w14:textId="77777777" w:rsidR="003D74AA" w:rsidRDefault="001E420A">
      <w:r>
        <w:rPr>
          <w:rStyle w:val="contentfont"/>
        </w:rPr>
        <w:t> </w:t>
      </w:r>
      <w:r>
        <w:rPr>
          <w:rStyle w:val="contentfont"/>
        </w:rPr>
        <w:t>批准设立机关及批准设立文号：中国证监会证监基金字[2002]97 号</w:t>
      </w:r>
    </w:p>
    <w:p w14:paraId="184C6787" w14:textId="77777777" w:rsidR="003D74AA" w:rsidRDefault="003D74AA"/>
    <w:p w14:paraId="462C7278" w14:textId="77777777" w:rsidR="003D74AA" w:rsidRDefault="001E420A">
      <w:r>
        <w:rPr>
          <w:rStyle w:val="contentfont"/>
        </w:rPr>
        <w:t> </w:t>
      </w:r>
      <w:r>
        <w:rPr>
          <w:rStyle w:val="contentfont"/>
        </w:rPr>
        <w:t>组织形式：有限责任公司</w:t>
      </w:r>
    </w:p>
    <w:p w14:paraId="323049ED" w14:textId="77777777" w:rsidR="003D74AA" w:rsidRDefault="003D74AA"/>
    <w:p w14:paraId="0190C4E5" w14:textId="77777777" w:rsidR="003D74AA" w:rsidRDefault="001E420A">
      <w:r>
        <w:rPr>
          <w:rStyle w:val="contentfont"/>
        </w:rPr>
        <w:t> </w:t>
      </w:r>
      <w:r>
        <w:rPr>
          <w:rStyle w:val="contentfont"/>
        </w:rPr>
        <w:t>注册资本：5.102 亿元人民币</w:t>
      </w:r>
    </w:p>
    <w:p w14:paraId="29DE36B8" w14:textId="77777777" w:rsidR="003D74AA" w:rsidRDefault="003D74AA"/>
    <w:p w14:paraId="4CE60D28" w14:textId="77777777" w:rsidR="003D74AA" w:rsidRDefault="001E420A">
      <w:r>
        <w:rPr>
          <w:rStyle w:val="contentfont"/>
        </w:rPr>
        <w:t> </w:t>
      </w:r>
      <w:r>
        <w:rPr>
          <w:rStyle w:val="contentfont"/>
        </w:rPr>
        <w:t>存续期间：持续经营</w:t>
      </w:r>
    </w:p>
    <w:p w14:paraId="3093947B" w14:textId="77777777" w:rsidR="003D74AA" w:rsidRDefault="003D74AA"/>
    <w:p w14:paraId="28B405DB" w14:textId="77777777" w:rsidR="003D74AA" w:rsidRDefault="001E420A">
      <w:r>
        <w:rPr>
          <w:rStyle w:val="contentfont"/>
        </w:rPr>
        <w:t> </w:t>
      </w:r>
      <w:r>
        <w:rPr>
          <w:rStyle w:val="contentfont"/>
        </w:rPr>
        <w:t>联系人：蔡晓燕</w:t>
      </w:r>
    </w:p>
    <w:p w14:paraId="1D516DDD" w14:textId="77777777" w:rsidR="003D74AA" w:rsidRDefault="003D74AA"/>
    <w:p w14:paraId="57F07FD1" w14:textId="77777777" w:rsidR="003D74AA" w:rsidRDefault="001E420A">
      <w:r>
        <w:rPr>
          <w:rStyle w:val="contentfont"/>
        </w:rPr>
        <w:t> </w:t>
      </w:r>
      <w:r>
        <w:rPr>
          <w:rStyle w:val="contentfont"/>
        </w:rPr>
        <w:t>联系电话：020- 22825633</w:t>
      </w:r>
    </w:p>
    <w:p w14:paraId="4064482C" w14:textId="77777777" w:rsidR="003D74AA" w:rsidRDefault="003D74AA"/>
    <w:p w14:paraId="62319241" w14:textId="77777777" w:rsidR="003D74AA" w:rsidRDefault="001E420A">
      <w:r>
        <w:rPr>
          <w:rStyle w:val="contentfont"/>
        </w:rPr>
        <w:t> </w:t>
      </w:r>
      <w:r>
        <w:rPr>
          <w:rStyle w:val="contentfont"/>
        </w:rPr>
        <w:t>传真电话：020-83283445</w:t>
      </w:r>
    </w:p>
    <w:p w14:paraId="22C4B263" w14:textId="77777777" w:rsidR="003D74AA" w:rsidRDefault="003D74AA"/>
    <w:p w14:paraId="6EFC5395" w14:textId="77777777" w:rsidR="003D74AA" w:rsidRDefault="001E420A">
      <w:r>
        <w:rPr>
          <w:rStyle w:val="contentfont"/>
        </w:rPr>
        <w:t> </w:t>
      </w:r>
      <w:r>
        <w:rPr>
          <w:rStyle w:val="contentfont"/>
        </w:rPr>
        <w:t>客户服务及投诉电话：4006-135-888</w:t>
      </w:r>
    </w:p>
    <w:p w14:paraId="611F703D" w14:textId="77777777" w:rsidR="003D74AA" w:rsidRDefault="003D74AA"/>
    <w:p w14:paraId="0E21D0C5" w14:textId="77777777" w:rsidR="003D74AA" w:rsidRDefault="001E420A">
      <w:r>
        <w:rPr>
          <w:rStyle w:val="contentfont"/>
        </w:rPr>
        <w:t> </w:t>
      </w:r>
      <w:r>
        <w:rPr>
          <w:rStyle w:val="contentfont"/>
        </w:rPr>
        <w:t>电子邮箱：csmail@gefund.com.cn</w:t>
      </w:r>
    </w:p>
    <w:p w14:paraId="4252CBAA" w14:textId="77777777" w:rsidR="003D74AA" w:rsidRDefault="003D74AA"/>
    <w:p w14:paraId="7D5C1823" w14:textId="77777777" w:rsidR="003D74AA" w:rsidRDefault="001E420A">
      <w:r>
        <w:rPr>
          <w:rStyle w:val="contentfont"/>
        </w:rPr>
        <w:t> </w:t>
      </w:r>
      <w:r>
        <w:rPr>
          <w:rStyle w:val="contentfont"/>
        </w:rPr>
        <w:t>网址：www. gefund.com.cn</w:t>
      </w:r>
    </w:p>
    <w:p w14:paraId="5116FFAF" w14:textId="77777777" w:rsidR="003D74AA" w:rsidRDefault="003D74AA"/>
    <w:p w14:paraId="7A5BB7E9" w14:textId="77777777" w:rsidR="003D74AA" w:rsidRDefault="001E420A">
      <w:r>
        <w:rPr>
          <w:rStyle w:val="contentfont"/>
        </w:rPr>
        <w:t> </w:t>
      </w:r>
      <w:r>
        <w:rPr>
          <w:rStyle w:val="contentfont"/>
        </w:rPr>
        <w:t>（1）</w:t>
      </w:r>
      <w:r>
        <w:rPr>
          <w:rStyle w:val="contentfont"/>
        </w:rPr>
        <w:t> </w:t>
      </w:r>
      <w:r>
        <w:rPr>
          <w:rStyle w:val="contentfont"/>
        </w:rPr>
        <w:t>名称：中国工商银行股份有限公司</w:t>
      </w:r>
    </w:p>
    <w:p w14:paraId="2BAB4F98" w14:textId="77777777" w:rsidR="003D74AA" w:rsidRDefault="003D74AA"/>
    <w:p w14:paraId="66194E10" w14:textId="77777777" w:rsidR="003D74AA" w:rsidRDefault="001E420A">
      <w:r>
        <w:rPr>
          <w:rStyle w:val="contentfont"/>
        </w:rPr>
        <w:t> </w:t>
      </w:r>
      <w:r>
        <w:rPr>
          <w:rStyle w:val="contentfont"/>
        </w:rPr>
        <w:t>注册地址：北京市西城区复兴门内大街</w:t>
      </w:r>
      <w:r>
        <w:rPr>
          <w:rStyle w:val="contentfont"/>
        </w:rPr>
        <w:t> </w:t>
      </w:r>
      <w:r>
        <w:rPr>
          <w:rStyle w:val="contentfont"/>
        </w:rPr>
        <w:t>55 号</w:t>
      </w:r>
    </w:p>
    <w:p w14:paraId="73D49F77" w14:textId="77777777" w:rsidR="003D74AA" w:rsidRDefault="003D74AA"/>
    <w:p w14:paraId="3EF68866" w14:textId="77777777" w:rsidR="003D74AA" w:rsidRDefault="001E420A">
      <w:r>
        <w:rPr>
          <w:rStyle w:val="contentfont"/>
        </w:rPr>
        <w:t> </w:t>
      </w:r>
      <w:r>
        <w:rPr>
          <w:rStyle w:val="contentfont"/>
        </w:rPr>
        <w:t>办公地址：北京市西城区复兴门内大街</w:t>
      </w:r>
      <w:r>
        <w:rPr>
          <w:rStyle w:val="contentfont"/>
        </w:rPr>
        <w:t> </w:t>
      </w:r>
      <w:r>
        <w:rPr>
          <w:rStyle w:val="contentfont"/>
        </w:rPr>
        <w:t>55 号</w:t>
      </w:r>
    </w:p>
    <w:p w14:paraId="12DB87C0" w14:textId="77777777" w:rsidR="003D74AA" w:rsidRDefault="003D74AA"/>
    <w:p w14:paraId="0AF38A4C" w14:textId="77777777" w:rsidR="003D74AA" w:rsidRDefault="001E420A">
      <w:r>
        <w:rPr>
          <w:rStyle w:val="contentfont"/>
        </w:rPr>
        <w:t> </w:t>
      </w:r>
      <w:r>
        <w:rPr>
          <w:rStyle w:val="contentfont"/>
        </w:rPr>
        <w:t>法定代表人：陈四清</w:t>
      </w:r>
    </w:p>
    <w:p w14:paraId="3C0D4C44" w14:textId="77777777" w:rsidR="003D74AA" w:rsidRDefault="003D74AA"/>
    <w:p w14:paraId="6533B18E" w14:textId="77777777" w:rsidR="003D74AA" w:rsidRDefault="001E420A">
      <w:r>
        <w:rPr>
          <w:rStyle w:val="contentfont"/>
        </w:rPr>
        <w:t> </w:t>
      </w:r>
      <w:r>
        <w:rPr>
          <w:rStyle w:val="contentfont"/>
        </w:rPr>
        <w:t>联系人：郭明</w:t>
      </w:r>
    </w:p>
    <w:p w14:paraId="0B2F8129" w14:textId="77777777" w:rsidR="003D74AA" w:rsidRDefault="003D74AA"/>
    <w:p w14:paraId="387ABCF0" w14:textId="77777777" w:rsidR="003D74AA" w:rsidRDefault="001E420A">
      <w:r>
        <w:rPr>
          <w:rStyle w:val="contentfont"/>
        </w:rPr>
        <w:t> </w:t>
      </w:r>
      <w:r>
        <w:rPr>
          <w:rStyle w:val="contentfont"/>
        </w:rPr>
        <w:t>电话：010-66105799</w:t>
      </w:r>
    </w:p>
    <w:p w14:paraId="57AF221F" w14:textId="77777777" w:rsidR="003D74AA" w:rsidRDefault="003D74AA"/>
    <w:p w14:paraId="74BCDE6B" w14:textId="77777777" w:rsidR="003D74AA" w:rsidRDefault="001E420A">
      <w:r>
        <w:rPr>
          <w:rStyle w:val="contentfont"/>
        </w:rPr>
        <w:t> </w:t>
      </w:r>
      <w:r>
        <w:rPr>
          <w:rStyle w:val="contentfont"/>
        </w:rPr>
        <w:t>客服电话：95588</w:t>
      </w:r>
    </w:p>
    <w:p w14:paraId="0CADA2F0" w14:textId="77777777" w:rsidR="003D74AA" w:rsidRDefault="003D74AA"/>
    <w:p w14:paraId="7C509299" w14:textId="77777777" w:rsidR="003D74AA" w:rsidRDefault="001E420A">
      <w:r>
        <w:rPr>
          <w:rStyle w:val="contentfont"/>
        </w:rPr>
        <w:t> </w:t>
      </w:r>
      <w:r>
        <w:rPr>
          <w:rStyle w:val="contentfont"/>
        </w:rPr>
        <w:t>网址：www.icbc.com.cn</w:t>
      </w:r>
    </w:p>
    <w:p w14:paraId="3A14E760" w14:textId="77777777" w:rsidR="003D74AA" w:rsidRDefault="003D74AA"/>
    <w:p w14:paraId="4EFD2803" w14:textId="77777777" w:rsidR="003D74AA" w:rsidRDefault="001E420A">
      <w:r>
        <w:rPr>
          <w:rStyle w:val="contentfont"/>
        </w:rPr>
        <w:t> </w:t>
      </w:r>
      <w:r>
        <w:rPr>
          <w:rStyle w:val="contentfont"/>
        </w:rPr>
        <w:t>（2）</w:t>
      </w:r>
      <w:r>
        <w:rPr>
          <w:rStyle w:val="contentfont"/>
        </w:rPr>
        <w:t> </w:t>
      </w:r>
      <w:r>
        <w:rPr>
          <w:rStyle w:val="contentfont"/>
        </w:rPr>
        <w:t>名称：中国建设银行股份有限公司</w:t>
      </w:r>
    </w:p>
    <w:p w14:paraId="60F4E8A2" w14:textId="77777777" w:rsidR="003D74AA" w:rsidRDefault="003D74AA"/>
    <w:p w14:paraId="2E8D7E1F" w14:textId="77777777" w:rsidR="003D74AA" w:rsidRDefault="001E420A">
      <w:r>
        <w:rPr>
          <w:rStyle w:val="contentfont"/>
        </w:rPr>
        <w:t> </w:t>
      </w:r>
      <w:r>
        <w:rPr>
          <w:rStyle w:val="contentfont"/>
        </w:rPr>
        <w:t>注册地址：北京市西城区金融大街</w:t>
      </w:r>
      <w:r>
        <w:rPr>
          <w:rStyle w:val="contentfont"/>
        </w:rPr>
        <w:t> </w:t>
      </w:r>
      <w:r>
        <w:rPr>
          <w:rStyle w:val="contentfont"/>
        </w:rPr>
        <w:t>25 号</w:t>
      </w:r>
    </w:p>
    <w:p w14:paraId="052C3AFD" w14:textId="77777777" w:rsidR="003D74AA" w:rsidRDefault="003D74AA"/>
    <w:p w14:paraId="0CDFB994" w14:textId="77777777" w:rsidR="003D74AA" w:rsidRDefault="001E420A">
      <w:r>
        <w:rPr>
          <w:rStyle w:val="contentfont"/>
        </w:rPr>
        <w:t>办公地址：北京市西城区金融大街</w:t>
      </w:r>
      <w:r>
        <w:rPr>
          <w:rStyle w:val="contentfont"/>
        </w:rPr>
        <w:t> </w:t>
      </w:r>
      <w:r>
        <w:rPr>
          <w:rStyle w:val="contentfont"/>
        </w:rPr>
        <w:t>25 号</w:t>
      </w:r>
    </w:p>
    <w:p w14:paraId="7DDF290B" w14:textId="77777777" w:rsidR="003D74AA" w:rsidRDefault="003D74AA"/>
    <w:p w14:paraId="753699BB" w14:textId="77777777" w:rsidR="003D74AA" w:rsidRDefault="001E420A">
      <w:r>
        <w:rPr>
          <w:rStyle w:val="contentfont"/>
        </w:rPr>
        <w:t>法定代表人：田国立</w:t>
      </w:r>
    </w:p>
    <w:p w14:paraId="4AB49C2F" w14:textId="77777777" w:rsidR="003D74AA" w:rsidRDefault="003D74AA"/>
    <w:p w14:paraId="0DD89DA8" w14:textId="77777777" w:rsidR="003D74AA" w:rsidRDefault="001E420A">
      <w:r>
        <w:rPr>
          <w:rStyle w:val="contentfont"/>
        </w:rPr>
        <w:t>联系人：曹薇</w:t>
      </w:r>
    </w:p>
    <w:p w14:paraId="4A24DCB2" w14:textId="77777777" w:rsidR="003D74AA" w:rsidRDefault="003D74AA"/>
    <w:p w14:paraId="03336804" w14:textId="77777777" w:rsidR="003D74AA" w:rsidRDefault="001E420A">
      <w:r>
        <w:rPr>
          <w:rStyle w:val="contentfont"/>
        </w:rPr>
        <w:t>电话：010-67598893</w:t>
      </w:r>
    </w:p>
    <w:p w14:paraId="662A22A4" w14:textId="77777777" w:rsidR="003D74AA" w:rsidRDefault="003D74AA"/>
    <w:p w14:paraId="797FC877" w14:textId="77777777" w:rsidR="003D74AA" w:rsidRDefault="001E420A">
      <w:r>
        <w:rPr>
          <w:rStyle w:val="contentfont"/>
        </w:rPr>
        <w:t>客服电话：95566</w:t>
      </w:r>
    </w:p>
    <w:p w14:paraId="363A7ABC" w14:textId="77777777" w:rsidR="003D74AA" w:rsidRDefault="003D74AA"/>
    <w:p w14:paraId="7C8361B9" w14:textId="77777777" w:rsidR="003D74AA" w:rsidRDefault="001E420A">
      <w:r>
        <w:rPr>
          <w:rStyle w:val="contentfont"/>
        </w:rPr>
        <w:t>网址：www.ccb.com</w:t>
      </w:r>
    </w:p>
    <w:p w14:paraId="5748F7D5" w14:textId="77777777" w:rsidR="003D74AA" w:rsidRDefault="003D74AA"/>
    <w:p w14:paraId="25588983" w14:textId="77777777" w:rsidR="003D74AA" w:rsidRDefault="001E420A">
      <w:r>
        <w:rPr>
          <w:rStyle w:val="contentfont"/>
        </w:rPr>
        <w:t>（3）</w:t>
      </w:r>
      <w:r>
        <w:rPr>
          <w:rStyle w:val="contentfont"/>
        </w:rPr>
        <w:t> </w:t>
      </w:r>
      <w:r>
        <w:rPr>
          <w:rStyle w:val="contentfont"/>
        </w:rPr>
        <w:t>名称：交通银行股份有限公司</w:t>
      </w:r>
    </w:p>
    <w:p w14:paraId="50A025FA" w14:textId="77777777" w:rsidR="003D74AA" w:rsidRDefault="003D74AA"/>
    <w:p w14:paraId="2ADDDB49" w14:textId="77777777" w:rsidR="003D74AA" w:rsidRDefault="001E420A">
      <w:r>
        <w:rPr>
          <w:rStyle w:val="contentfont"/>
        </w:rPr>
        <w:t>注册地址：上海市浦东新区银城中路</w:t>
      </w:r>
      <w:r>
        <w:rPr>
          <w:rStyle w:val="contentfont"/>
        </w:rPr>
        <w:t> </w:t>
      </w:r>
      <w:r>
        <w:rPr>
          <w:rStyle w:val="contentfont"/>
        </w:rPr>
        <w:t>188 号</w:t>
      </w:r>
    </w:p>
    <w:p w14:paraId="1C3255D7" w14:textId="77777777" w:rsidR="003D74AA" w:rsidRDefault="003D74AA"/>
    <w:p w14:paraId="5213D62C" w14:textId="77777777" w:rsidR="003D74AA" w:rsidRDefault="001E420A">
      <w:r>
        <w:rPr>
          <w:rStyle w:val="contentfont"/>
        </w:rPr>
        <w:t>办公地址：上海市浦东新区银城中路</w:t>
      </w:r>
      <w:r>
        <w:rPr>
          <w:rStyle w:val="contentfont"/>
        </w:rPr>
        <w:t> </w:t>
      </w:r>
      <w:r>
        <w:rPr>
          <w:rStyle w:val="contentfont"/>
        </w:rPr>
        <w:t>188 号</w:t>
      </w:r>
    </w:p>
    <w:p w14:paraId="5E0C313F" w14:textId="77777777" w:rsidR="003D74AA" w:rsidRDefault="003D74AA"/>
    <w:p w14:paraId="14CA20DF" w14:textId="77777777" w:rsidR="003D74AA" w:rsidRDefault="001E420A">
      <w:r>
        <w:rPr>
          <w:rStyle w:val="contentfont"/>
        </w:rPr>
        <w:t>法定代表人：任德奇</w:t>
      </w:r>
    </w:p>
    <w:p w14:paraId="295BBC77" w14:textId="77777777" w:rsidR="003D74AA" w:rsidRDefault="003D74AA"/>
    <w:p w14:paraId="3F59F693" w14:textId="77777777" w:rsidR="003D74AA" w:rsidRDefault="001E420A">
      <w:r>
        <w:rPr>
          <w:rStyle w:val="contentfont"/>
        </w:rPr>
        <w:t>电话：021-58781234</w:t>
      </w:r>
    </w:p>
    <w:p w14:paraId="79553AF8" w14:textId="77777777" w:rsidR="003D74AA" w:rsidRDefault="003D74AA"/>
    <w:p w14:paraId="55C42691" w14:textId="77777777" w:rsidR="003D74AA" w:rsidRDefault="001E420A">
      <w:r>
        <w:rPr>
          <w:rStyle w:val="contentfont"/>
        </w:rPr>
        <w:t>传真：021-58408483</w:t>
      </w:r>
    </w:p>
    <w:p w14:paraId="610866DC" w14:textId="77777777" w:rsidR="003D74AA" w:rsidRDefault="003D74AA"/>
    <w:p w14:paraId="1A5EEC20" w14:textId="77777777" w:rsidR="003D74AA" w:rsidRDefault="001E420A">
      <w:r>
        <w:rPr>
          <w:rStyle w:val="contentfont"/>
        </w:rPr>
        <w:t>联系人：高天</w:t>
      </w:r>
    </w:p>
    <w:p w14:paraId="4695582C" w14:textId="77777777" w:rsidR="003D74AA" w:rsidRDefault="003D74AA"/>
    <w:p w14:paraId="6A6473F0" w14:textId="77777777" w:rsidR="003D74AA" w:rsidRDefault="001E420A">
      <w:r>
        <w:rPr>
          <w:rStyle w:val="contentfont"/>
        </w:rPr>
        <w:t>客服电话：95559</w:t>
      </w:r>
    </w:p>
    <w:p w14:paraId="2AC0A3DE" w14:textId="77777777" w:rsidR="003D74AA" w:rsidRDefault="003D74AA"/>
    <w:p w14:paraId="3B5B41C8" w14:textId="77777777" w:rsidR="003D74AA" w:rsidRDefault="001E420A">
      <w:r>
        <w:rPr>
          <w:rStyle w:val="contentfont"/>
        </w:rPr>
        <w:t>公司网址：www.bankcomm.com</w:t>
      </w:r>
    </w:p>
    <w:p w14:paraId="36F77018" w14:textId="77777777" w:rsidR="003D74AA" w:rsidRDefault="003D74AA"/>
    <w:p w14:paraId="4D942BC6" w14:textId="77777777" w:rsidR="003D74AA" w:rsidRDefault="001E420A">
      <w:r>
        <w:rPr>
          <w:rStyle w:val="contentfont"/>
        </w:rPr>
        <w:t>（4）</w:t>
      </w:r>
      <w:r>
        <w:rPr>
          <w:rStyle w:val="contentfont"/>
        </w:rPr>
        <w:t> </w:t>
      </w:r>
      <w:r>
        <w:rPr>
          <w:rStyle w:val="contentfont"/>
        </w:rPr>
        <w:t>名称：招商银行股份有限公司</w:t>
      </w:r>
    </w:p>
    <w:p w14:paraId="486029B7" w14:textId="77777777" w:rsidR="003D74AA" w:rsidRDefault="003D74AA"/>
    <w:p w14:paraId="2C2D22B4" w14:textId="77777777" w:rsidR="003D74AA" w:rsidRDefault="001E420A">
      <w:r>
        <w:rPr>
          <w:rStyle w:val="contentfont"/>
        </w:rPr>
        <w:t>注册地址：广东省深圳市福田区深南大道</w:t>
      </w:r>
      <w:r>
        <w:rPr>
          <w:rStyle w:val="contentfont"/>
        </w:rPr>
        <w:t> </w:t>
      </w:r>
      <w:r>
        <w:rPr>
          <w:rStyle w:val="contentfont"/>
        </w:rPr>
        <w:t>7088 号</w:t>
      </w:r>
    </w:p>
    <w:p w14:paraId="5A992955" w14:textId="77777777" w:rsidR="003D74AA" w:rsidRDefault="003D74AA"/>
    <w:p w14:paraId="40D388D5" w14:textId="77777777" w:rsidR="003D74AA" w:rsidRDefault="001E420A">
      <w:r>
        <w:rPr>
          <w:rStyle w:val="contentfont"/>
        </w:rPr>
        <w:t>办公地址：广东省深圳市福田区深南大道</w:t>
      </w:r>
      <w:r>
        <w:rPr>
          <w:rStyle w:val="contentfont"/>
        </w:rPr>
        <w:t> </w:t>
      </w:r>
      <w:r>
        <w:rPr>
          <w:rStyle w:val="contentfont"/>
        </w:rPr>
        <w:t>7088 号</w:t>
      </w:r>
    </w:p>
    <w:p w14:paraId="0E351CE3" w14:textId="77777777" w:rsidR="003D74AA" w:rsidRDefault="003D74AA"/>
    <w:p w14:paraId="26A1EB36" w14:textId="77777777" w:rsidR="003D74AA" w:rsidRDefault="001E420A">
      <w:r>
        <w:rPr>
          <w:rStyle w:val="contentfont"/>
        </w:rPr>
        <w:t>法定代表人:李建红</w:t>
      </w:r>
    </w:p>
    <w:p w14:paraId="2CC939AE" w14:textId="77777777" w:rsidR="003D74AA" w:rsidRDefault="003D74AA"/>
    <w:p w14:paraId="3EB6917E" w14:textId="77777777" w:rsidR="003D74AA" w:rsidRDefault="001E420A">
      <w:r>
        <w:rPr>
          <w:rStyle w:val="contentfont"/>
        </w:rPr>
        <w:t>联系人：邓炯鹏</w:t>
      </w:r>
    </w:p>
    <w:p w14:paraId="7CF85AF9" w14:textId="77777777" w:rsidR="003D74AA" w:rsidRDefault="003D74AA"/>
    <w:p w14:paraId="5EC6F83E" w14:textId="77777777" w:rsidR="003D74AA" w:rsidRDefault="001E420A">
      <w:r>
        <w:rPr>
          <w:rStyle w:val="contentfont"/>
        </w:rPr>
        <w:t>电话：0755-83077278</w:t>
      </w:r>
    </w:p>
    <w:p w14:paraId="122E510C" w14:textId="77777777" w:rsidR="003D74AA" w:rsidRDefault="003D74AA"/>
    <w:p w14:paraId="15E7E9C4" w14:textId="77777777" w:rsidR="003D74AA" w:rsidRDefault="001E420A">
      <w:r>
        <w:rPr>
          <w:rStyle w:val="contentfont"/>
        </w:rPr>
        <w:t>客服电话：95555</w:t>
      </w:r>
    </w:p>
    <w:p w14:paraId="7CFFC4B7" w14:textId="77777777" w:rsidR="003D74AA" w:rsidRDefault="003D74AA"/>
    <w:p w14:paraId="7B2A8960" w14:textId="77777777" w:rsidR="003D74AA" w:rsidRDefault="001E420A">
      <w:r>
        <w:rPr>
          <w:rStyle w:val="contentfont"/>
        </w:rPr>
        <w:t>网址：www.cmbchina.com</w:t>
      </w:r>
    </w:p>
    <w:p w14:paraId="29E53378" w14:textId="77777777" w:rsidR="003D74AA" w:rsidRDefault="003D74AA"/>
    <w:p w14:paraId="58F4455B" w14:textId="77777777" w:rsidR="003D74AA" w:rsidRDefault="001E420A">
      <w:r>
        <w:rPr>
          <w:rStyle w:val="contentfont"/>
        </w:rPr>
        <w:t>（5）</w:t>
      </w:r>
      <w:r>
        <w:rPr>
          <w:rStyle w:val="contentfont"/>
        </w:rPr>
        <w:t> </w:t>
      </w:r>
      <w:r>
        <w:rPr>
          <w:rStyle w:val="contentfont"/>
        </w:rPr>
        <w:t>名称：中信银行股份有限公司</w:t>
      </w:r>
    </w:p>
    <w:p w14:paraId="2E1587D4" w14:textId="77777777" w:rsidR="003D74AA" w:rsidRDefault="003D74AA"/>
    <w:p w14:paraId="0B08ACB5" w14:textId="77777777" w:rsidR="003D74AA" w:rsidRDefault="001E420A">
      <w:r>
        <w:rPr>
          <w:rStyle w:val="contentfont"/>
        </w:rPr>
        <w:t>注册地址：北京市东城区朝阳门北大街</w:t>
      </w:r>
      <w:r>
        <w:rPr>
          <w:rStyle w:val="contentfont"/>
        </w:rPr>
        <w:t> </w:t>
      </w:r>
      <w:r>
        <w:rPr>
          <w:rStyle w:val="contentfont"/>
        </w:rPr>
        <w:t>9 号</w:t>
      </w:r>
    </w:p>
    <w:p w14:paraId="66D64350" w14:textId="77777777" w:rsidR="003D74AA" w:rsidRDefault="003D74AA"/>
    <w:p w14:paraId="44E150AB" w14:textId="77777777" w:rsidR="003D74AA" w:rsidRDefault="001E420A">
      <w:r>
        <w:rPr>
          <w:rStyle w:val="contentfont"/>
        </w:rPr>
        <w:t>办公地址：北京市东城区朝阳门北大街</w:t>
      </w:r>
      <w:r>
        <w:rPr>
          <w:rStyle w:val="contentfont"/>
        </w:rPr>
        <w:t> </w:t>
      </w:r>
      <w:r>
        <w:rPr>
          <w:rStyle w:val="contentfont"/>
        </w:rPr>
        <w:t>9 号</w:t>
      </w:r>
    </w:p>
    <w:p w14:paraId="12E08C96" w14:textId="77777777" w:rsidR="003D74AA" w:rsidRDefault="003D74AA"/>
    <w:p w14:paraId="4B7E0F83" w14:textId="77777777" w:rsidR="003D74AA" w:rsidRDefault="001E420A">
      <w:r>
        <w:rPr>
          <w:rStyle w:val="contentfont"/>
        </w:rPr>
        <w:t>法定代表人：李庆萍</w:t>
      </w:r>
    </w:p>
    <w:p w14:paraId="3E25F732" w14:textId="77777777" w:rsidR="003D74AA" w:rsidRDefault="003D74AA"/>
    <w:p w14:paraId="51891480" w14:textId="77777777" w:rsidR="003D74AA" w:rsidRDefault="001E420A">
      <w:r>
        <w:rPr>
          <w:rStyle w:val="contentfont"/>
        </w:rPr>
        <w:t>联系人：王晓琳</w:t>
      </w:r>
    </w:p>
    <w:p w14:paraId="12E45C74" w14:textId="77777777" w:rsidR="003D74AA" w:rsidRDefault="003D74AA"/>
    <w:p w14:paraId="5DBB7B79" w14:textId="77777777" w:rsidR="003D74AA" w:rsidRDefault="001E420A">
      <w:r>
        <w:rPr>
          <w:rStyle w:val="contentfont"/>
        </w:rPr>
        <w:t>电话：010-89937325</w:t>
      </w:r>
    </w:p>
    <w:p w14:paraId="7C7CA6AC" w14:textId="77777777" w:rsidR="003D74AA" w:rsidRDefault="003D74AA"/>
    <w:p w14:paraId="55130CE5" w14:textId="77777777" w:rsidR="003D74AA" w:rsidRDefault="001E420A">
      <w:r>
        <w:rPr>
          <w:rStyle w:val="contentfont"/>
        </w:rPr>
        <w:t>客服电话：95558</w:t>
      </w:r>
    </w:p>
    <w:p w14:paraId="56E28322" w14:textId="77777777" w:rsidR="003D74AA" w:rsidRDefault="003D74AA"/>
    <w:p w14:paraId="4ACD964D" w14:textId="77777777" w:rsidR="003D74AA" w:rsidRDefault="001E420A">
      <w:r>
        <w:rPr>
          <w:rStyle w:val="contentfont"/>
        </w:rPr>
        <w:t>网址：citicbank.com</w:t>
      </w:r>
    </w:p>
    <w:p w14:paraId="4C0BF7D7" w14:textId="77777777" w:rsidR="003D74AA" w:rsidRDefault="003D74AA"/>
    <w:p w14:paraId="022FD437" w14:textId="77777777" w:rsidR="003D74AA" w:rsidRDefault="001E420A">
      <w:r>
        <w:rPr>
          <w:rStyle w:val="contentfont"/>
        </w:rPr>
        <w:t>（6）</w:t>
      </w:r>
      <w:r>
        <w:rPr>
          <w:rStyle w:val="contentfont"/>
        </w:rPr>
        <w:t> </w:t>
      </w:r>
      <w:r>
        <w:rPr>
          <w:rStyle w:val="contentfont"/>
        </w:rPr>
        <w:t>名称：上海浦东发展银行股份有限公司</w:t>
      </w:r>
    </w:p>
    <w:p w14:paraId="7FED050A" w14:textId="77777777" w:rsidR="003D74AA" w:rsidRDefault="003D74AA"/>
    <w:p w14:paraId="42E74047" w14:textId="77777777" w:rsidR="003D74AA" w:rsidRDefault="001E420A">
      <w:r>
        <w:rPr>
          <w:rStyle w:val="contentfont"/>
        </w:rPr>
        <w:t>注册地址：上海市黄浦区中山东一路</w:t>
      </w:r>
      <w:r>
        <w:rPr>
          <w:rStyle w:val="contentfont"/>
        </w:rPr>
        <w:t> </w:t>
      </w:r>
      <w:r>
        <w:rPr>
          <w:rStyle w:val="contentfont"/>
        </w:rPr>
        <w:t>12 号</w:t>
      </w:r>
    </w:p>
    <w:p w14:paraId="3C99C713" w14:textId="77777777" w:rsidR="003D74AA" w:rsidRDefault="003D74AA"/>
    <w:p w14:paraId="7276F13A" w14:textId="77777777" w:rsidR="003D74AA" w:rsidRDefault="001E420A">
      <w:r>
        <w:rPr>
          <w:rStyle w:val="contentfont"/>
        </w:rPr>
        <w:t>办公地址：上海市黄浦区中山东一路</w:t>
      </w:r>
      <w:r>
        <w:rPr>
          <w:rStyle w:val="contentfont"/>
        </w:rPr>
        <w:t> </w:t>
      </w:r>
      <w:r>
        <w:rPr>
          <w:rStyle w:val="contentfont"/>
        </w:rPr>
        <w:t>12 号</w:t>
      </w:r>
    </w:p>
    <w:p w14:paraId="5811294B" w14:textId="77777777" w:rsidR="003D74AA" w:rsidRDefault="003D74AA"/>
    <w:p w14:paraId="2569F964" w14:textId="77777777" w:rsidR="003D74AA" w:rsidRDefault="001E420A">
      <w:r>
        <w:rPr>
          <w:rStyle w:val="contentfont"/>
        </w:rPr>
        <w:t>法定代表人:郑杨</w:t>
      </w:r>
    </w:p>
    <w:p w14:paraId="6D912E51" w14:textId="77777777" w:rsidR="003D74AA" w:rsidRDefault="003D74AA"/>
    <w:p w14:paraId="75AAD415" w14:textId="77777777" w:rsidR="003D74AA" w:rsidRDefault="001E420A">
      <w:r>
        <w:rPr>
          <w:rStyle w:val="contentfont"/>
        </w:rPr>
        <w:t>联系人：姜基彬</w:t>
      </w:r>
    </w:p>
    <w:p w14:paraId="359710CE" w14:textId="77777777" w:rsidR="003D74AA" w:rsidRDefault="003D74AA"/>
    <w:p w14:paraId="7F6C8D51" w14:textId="77777777" w:rsidR="003D74AA" w:rsidRDefault="001E420A">
      <w:r>
        <w:rPr>
          <w:rStyle w:val="contentfont"/>
        </w:rPr>
        <w:t>电话：021-61616885</w:t>
      </w:r>
    </w:p>
    <w:p w14:paraId="02765E81" w14:textId="77777777" w:rsidR="003D74AA" w:rsidRDefault="003D74AA"/>
    <w:p w14:paraId="12143AEE" w14:textId="77777777" w:rsidR="003D74AA" w:rsidRDefault="001E420A">
      <w:r>
        <w:rPr>
          <w:rStyle w:val="contentfont"/>
        </w:rPr>
        <w:t>客服电话：95528</w:t>
      </w:r>
    </w:p>
    <w:p w14:paraId="2D257B8E" w14:textId="77777777" w:rsidR="003D74AA" w:rsidRDefault="003D74AA"/>
    <w:p w14:paraId="1201BED2" w14:textId="77777777" w:rsidR="003D74AA" w:rsidRDefault="001E420A">
      <w:r>
        <w:rPr>
          <w:rStyle w:val="contentfont"/>
        </w:rPr>
        <w:t>网址：www.spdb.com.cn</w:t>
      </w:r>
    </w:p>
    <w:p w14:paraId="680235A9" w14:textId="77777777" w:rsidR="003D74AA" w:rsidRDefault="003D74AA"/>
    <w:p w14:paraId="37D17727" w14:textId="77777777" w:rsidR="003D74AA" w:rsidRDefault="001E420A">
      <w:r>
        <w:rPr>
          <w:rStyle w:val="contentfont"/>
        </w:rPr>
        <w:t>（7）</w:t>
      </w:r>
      <w:r>
        <w:rPr>
          <w:rStyle w:val="contentfont"/>
        </w:rPr>
        <w:t> </w:t>
      </w:r>
      <w:r>
        <w:rPr>
          <w:rStyle w:val="contentfont"/>
        </w:rPr>
        <w:t>名称：中国民生银行股份有限公司</w:t>
      </w:r>
    </w:p>
    <w:p w14:paraId="79D4D613" w14:textId="77777777" w:rsidR="003D74AA" w:rsidRDefault="003D74AA"/>
    <w:p w14:paraId="75259EF8" w14:textId="77777777" w:rsidR="003D74AA" w:rsidRDefault="001E420A">
      <w:r>
        <w:rPr>
          <w:rStyle w:val="contentfont"/>
        </w:rPr>
        <w:t>注册地址：北京市西城区复兴门内大街</w:t>
      </w:r>
      <w:r>
        <w:rPr>
          <w:rStyle w:val="contentfont"/>
        </w:rPr>
        <w:t> </w:t>
      </w:r>
      <w:r>
        <w:rPr>
          <w:rStyle w:val="contentfont"/>
        </w:rPr>
        <w:t>2 号</w:t>
      </w:r>
    </w:p>
    <w:p w14:paraId="3F508AE7" w14:textId="77777777" w:rsidR="003D74AA" w:rsidRDefault="003D74AA"/>
    <w:p w14:paraId="0FED8EAC" w14:textId="77777777" w:rsidR="003D74AA" w:rsidRDefault="001E420A">
      <w:r>
        <w:rPr>
          <w:rStyle w:val="contentfont"/>
        </w:rPr>
        <w:t>办公地址：北京市西城区复兴门内大街</w:t>
      </w:r>
      <w:r>
        <w:rPr>
          <w:rStyle w:val="contentfont"/>
        </w:rPr>
        <w:t> </w:t>
      </w:r>
      <w:r>
        <w:rPr>
          <w:rStyle w:val="contentfont"/>
        </w:rPr>
        <w:t>2</w:t>
      </w:r>
      <w:r>
        <w:rPr>
          <w:rStyle w:val="contentfont"/>
        </w:rPr>
        <w:t> </w:t>
      </w:r>
      <w:r>
        <w:rPr>
          <w:rStyle w:val="contentfont"/>
        </w:rPr>
        <w:t>号</w:t>
      </w:r>
    </w:p>
    <w:p w14:paraId="27870C4A" w14:textId="77777777" w:rsidR="003D74AA" w:rsidRDefault="003D74AA"/>
    <w:p w14:paraId="02EF4861" w14:textId="77777777" w:rsidR="003D74AA" w:rsidRDefault="001E420A">
      <w:r>
        <w:rPr>
          <w:rStyle w:val="contentfont"/>
        </w:rPr>
        <w:t>法定代表人:洪崎</w:t>
      </w:r>
    </w:p>
    <w:p w14:paraId="30B86E62" w14:textId="77777777" w:rsidR="003D74AA" w:rsidRDefault="003D74AA"/>
    <w:p w14:paraId="2E6F6179" w14:textId="77777777" w:rsidR="003D74AA" w:rsidRDefault="001E420A">
      <w:r>
        <w:rPr>
          <w:rStyle w:val="contentfont"/>
        </w:rPr>
        <w:t>联系人：穆婷</w:t>
      </w:r>
    </w:p>
    <w:p w14:paraId="01FB2E76" w14:textId="77777777" w:rsidR="003D74AA" w:rsidRDefault="003D74AA"/>
    <w:p w14:paraId="1C320DA1" w14:textId="77777777" w:rsidR="003D74AA" w:rsidRDefault="001E420A">
      <w:r>
        <w:rPr>
          <w:rStyle w:val="contentfont"/>
        </w:rPr>
        <w:t>电话：010-56367136</w:t>
      </w:r>
    </w:p>
    <w:p w14:paraId="4741AC23" w14:textId="77777777" w:rsidR="003D74AA" w:rsidRDefault="003D74AA"/>
    <w:p w14:paraId="3D75929B" w14:textId="77777777" w:rsidR="003D74AA" w:rsidRDefault="001E420A">
      <w:r>
        <w:rPr>
          <w:rStyle w:val="contentfont"/>
        </w:rPr>
        <w:t>客服电话：95568</w:t>
      </w:r>
    </w:p>
    <w:p w14:paraId="6286209E" w14:textId="77777777" w:rsidR="003D74AA" w:rsidRDefault="003D74AA"/>
    <w:p w14:paraId="4E9E4535" w14:textId="77777777" w:rsidR="003D74AA" w:rsidRDefault="001E420A">
      <w:r>
        <w:rPr>
          <w:rStyle w:val="contentfont"/>
        </w:rPr>
        <w:t>网址：www.cmbc.com.cn</w:t>
      </w:r>
    </w:p>
    <w:p w14:paraId="28D1ED1A" w14:textId="77777777" w:rsidR="003D74AA" w:rsidRDefault="003D74AA"/>
    <w:p w14:paraId="1881D909" w14:textId="77777777" w:rsidR="003D74AA" w:rsidRDefault="001E420A">
      <w:r>
        <w:rPr>
          <w:rStyle w:val="contentfont"/>
        </w:rPr>
        <w:t>（8）</w:t>
      </w:r>
      <w:r>
        <w:rPr>
          <w:rStyle w:val="contentfont"/>
        </w:rPr>
        <w:t> </w:t>
      </w:r>
      <w:r>
        <w:rPr>
          <w:rStyle w:val="contentfont"/>
        </w:rPr>
        <w:t>名称：中国邮政储蓄银行股份有限公司</w:t>
      </w:r>
    </w:p>
    <w:p w14:paraId="486FF8E6" w14:textId="77777777" w:rsidR="003D74AA" w:rsidRDefault="003D74AA"/>
    <w:p w14:paraId="0AAC661A" w14:textId="77777777" w:rsidR="003D74AA" w:rsidRDefault="001E420A">
      <w:r>
        <w:rPr>
          <w:rStyle w:val="contentfont"/>
        </w:rPr>
        <w:t>注册地址：北京市西城区金融大街</w:t>
      </w:r>
      <w:r>
        <w:rPr>
          <w:rStyle w:val="contentfont"/>
        </w:rPr>
        <w:t> </w:t>
      </w:r>
      <w:r>
        <w:rPr>
          <w:rStyle w:val="contentfont"/>
        </w:rPr>
        <w:t>3 号</w:t>
      </w:r>
    </w:p>
    <w:p w14:paraId="12D59F0F" w14:textId="77777777" w:rsidR="003D74AA" w:rsidRDefault="003D74AA"/>
    <w:p w14:paraId="2843AAFD" w14:textId="77777777" w:rsidR="003D74AA" w:rsidRDefault="001E420A">
      <w:r>
        <w:rPr>
          <w:rStyle w:val="contentfont"/>
        </w:rPr>
        <w:t>办公地址：北京市西城区金融大街</w:t>
      </w:r>
      <w:r>
        <w:rPr>
          <w:rStyle w:val="contentfont"/>
        </w:rPr>
        <w:t> </w:t>
      </w:r>
      <w:r>
        <w:rPr>
          <w:rStyle w:val="contentfont"/>
        </w:rPr>
        <w:t>3 号</w:t>
      </w:r>
    </w:p>
    <w:p w14:paraId="470369A7" w14:textId="77777777" w:rsidR="003D74AA" w:rsidRDefault="003D74AA"/>
    <w:p w14:paraId="68F8F8EB" w14:textId="77777777" w:rsidR="003D74AA" w:rsidRDefault="001E420A">
      <w:r>
        <w:rPr>
          <w:rStyle w:val="contentfont"/>
        </w:rPr>
        <w:t>法定代表人:张金良</w:t>
      </w:r>
    </w:p>
    <w:p w14:paraId="327233A0" w14:textId="77777777" w:rsidR="003D74AA" w:rsidRDefault="003D74AA"/>
    <w:p w14:paraId="62335C50" w14:textId="77777777" w:rsidR="003D74AA" w:rsidRDefault="001E420A">
      <w:r>
        <w:rPr>
          <w:rStyle w:val="contentfont"/>
        </w:rPr>
        <w:t>联系人：李雪萍</w:t>
      </w:r>
    </w:p>
    <w:p w14:paraId="67694513" w14:textId="77777777" w:rsidR="003D74AA" w:rsidRDefault="003D74AA"/>
    <w:p w14:paraId="4C8BC5D7" w14:textId="77777777" w:rsidR="003D74AA" w:rsidRDefault="001E420A">
      <w:r>
        <w:rPr>
          <w:rStyle w:val="contentfont"/>
        </w:rPr>
        <w:t>电话：010-63700606</w:t>
      </w:r>
    </w:p>
    <w:p w14:paraId="29319E13" w14:textId="77777777" w:rsidR="003D74AA" w:rsidRDefault="003D74AA"/>
    <w:p w14:paraId="6F8A17FD" w14:textId="77777777" w:rsidR="003D74AA" w:rsidRDefault="001E420A">
      <w:r>
        <w:rPr>
          <w:rStyle w:val="contentfont"/>
        </w:rPr>
        <w:t>客服电话：95580</w:t>
      </w:r>
    </w:p>
    <w:p w14:paraId="1FC743FE" w14:textId="77777777" w:rsidR="003D74AA" w:rsidRDefault="003D74AA"/>
    <w:p w14:paraId="3A881D26" w14:textId="77777777" w:rsidR="003D74AA" w:rsidRDefault="001E420A">
      <w:r>
        <w:rPr>
          <w:rStyle w:val="contentfont"/>
        </w:rPr>
        <w:t>网址：www.psbc.com</w:t>
      </w:r>
    </w:p>
    <w:p w14:paraId="12D30549" w14:textId="77777777" w:rsidR="003D74AA" w:rsidRDefault="003D74AA"/>
    <w:p w14:paraId="447E8A20" w14:textId="77777777" w:rsidR="003D74AA" w:rsidRDefault="001E420A">
      <w:r>
        <w:rPr>
          <w:rStyle w:val="contentfont"/>
        </w:rPr>
        <w:t>（9）</w:t>
      </w:r>
      <w:r>
        <w:rPr>
          <w:rStyle w:val="contentfont"/>
        </w:rPr>
        <w:t> </w:t>
      </w:r>
      <w:r>
        <w:rPr>
          <w:rStyle w:val="contentfont"/>
        </w:rPr>
        <w:t>名称：平安银行股份有限公司</w:t>
      </w:r>
    </w:p>
    <w:p w14:paraId="4585C7D7" w14:textId="77777777" w:rsidR="003D74AA" w:rsidRDefault="003D74AA"/>
    <w:p w14:paraId="38505142" w14:textId="77777777" w:rsidR="003D74AA" w:rsidRDefault="001E420A">
      <w:r>
        <w:rPr>
          <w:rStyle w:val="contentfont"/>
        </w:rPr>
        <w:t>注册地址：广东省深圳市罗湖区深南东路</w:t>
      </w:r>
      <w:r>
        <w:rPr>
          <w:rStyle w:val="contentfont"/>
        </w:rPr>
        <w:t> </w:t>
      </w:r>
      <w:r>
        <w:rPr>
          <w:rStyle w:val="contentfont"/>
        </w:rPr>
        <w:t>5047 号</w:t>
      </w:r>
    </w:p>
    <w:p w14:paraId="7C4A15C2" w14:textId="77777777" w:rsidR="003D74AA" w:rsidRDefault="003D74AA"/>
    <w:p w14:paraId="4131A9F0" w14:textId="77777777" w:rsidR="003D74AA" w:rsidRDefault="001E420A">
      <w:r>
        <w:rPr>
          <w:rStyle w:val="contentfont"/>
        </w:rPr>
        <w:t>办公地址：广东省深圳市罗湖区深南东路</w:t>
      </w:r>
      <w:r>
        <w:rPr>
          <w:rStyle w:val="contentfont"/>
        </w:rPr>
        <w:t> </w:t>
      </w:r>
      <w:r>
        <w:rPr>
          <w:rStyle w:val="contentfont"/>
        </w:rPr>
        <w:t>5047 号</w:t>
      </w:r>
    </w:p>
    <w:p w14:paraId="29513CC6" w14:textId="77777777" w:rsidR="003D74AA" w:rsidRDefault="003D74AA"/>
    <w:p w14:paraId="2C953094" w14:textId="77777777" w:rsidR="003D74AA" w:rsidRDefault="001E420A">
      <w:r>
        <w:rPr>
          <w:rStyle w:val="contentfont"/>
        </w:rPr>
        <w:t>法定代表人:谢永林</w:t>
      </w:r>
    </w:p>
    <w:p w14:paraId="72755D87" w14:textId="77777777" w:rsidR="003D74AA" w:rsidRDefault="003D74AA"/>
    <w:p w14:paraId="1B91F3FD" w14:textId="77777777" w:rsidR="003D74AA" w:rsidRDefault="001E420A">
      <w:r>
        <w:rPr>
          <w:rStyle w:val="contentfont"/>
        </w:rPr>
        <w:t>联系人：汤俊劼</w:t>
      </w:r>
    </w:p>
    <w:p w14:paraId="4949F2C6" w14:textId="77777777" w:rsidR="003D74AA" w:rsidRDefault="003D74AA"/>
    <w:p w14:paraId="34F362CF" w14:textId="77777777" w:rsidR="003D74AA" w:rsidRDefault="001E420A">
      <w:r>
        <w:rPr>
          <w:rStyle w:val="contentfont"/>
        </w:rPr>
        <w:t>电话：0755-22168301</w:t>
      </w:r>
    </w:p>
    <w:p w14:paraId="7822609C" w14:textId="77777777" w:rsidR="003D74AA" w:rsidRDefault="003D74AA"/>
    <w:p w14:paraId="59E13077" w14:textId="77777777" w:rsidR="003D74AA" w:rsidRDefault="001E420A">
      <w:r>
        <w:rPr>
          <w:rStyle w:val="contentfont"/>
        </w:rPr>
        <w:t>客服电话：95511</w:t>
      </w:r>
    </w:p>
    <w:p w14:paraId="2F0D1F5F" w14:textId="77777777" w:rsidR="003D74AA" w:rsidRDefault="003D74AA"/>
    <w:p w14:paraId="257946B2" w14:textId="77777777" w:rsidR="003D74AA" w:rsidRDefault="001E420A">
      <w:r>
        <w:rPr>
          <w:rStyle w:val="contentfont"/>
        </w:rPr>
        <w:t>网址：www.bank.pingan.com</w:t>
      </w:r>
    </w:p>
    <w:p w14:paraId="3899E392" w14:textId="77777777" w:rsidR="003D74AA" w:rsidRDefault="003D74AA"/>
    <w:p w14:paraId="02BC27C4" w14:textId="77777777" w:rsidR="003D74AA" w:rsidRDefault="001E420A">
      <w:r>
        <w:rPr>
          <w:rStyle w:val="contentfont"/>
        </w:rPr>
        <w:t>（10）</w:t>
      </w:r>
      <w:r>
        <w:rPr>
          <w:rStyle w:val="contentfont"/>
        </w:rPr>
        <w:t> </w:t>
      </w:r>
      <w:r>
        <w:rPr>
          <w:rStyle w:val="contentfont"/>
        </w:rPr>
        <w:t>名称：宁波银行股份有限公司</w:t>
      </w:r>
    </w:p>
    <w:p w14:paraId="074E47DF" w14:textId="77777777" w:rsidR="003D74AA" w:rsidRDefault="003D74AA"/>
    <w:p w14:paraId="6127FC4C" w14:textId="77777777" w:rsidR="003D74AA" w:rsidRDefault="001E420A">
      <w:r>
        <w:rPr>
          <w:rStyle w:val="contentfont"/>
        </w:rPr>
        <w:t>注册地址：宁波市鄞州区宁东路</w:t>
      </w:r>
      <w:r>
        <w:rPr>
          <w:rStyle w:val="contentfont"/>
        </w:rPr>
        <w:t> </w:t>
      </w:r>
      <w:r>
        <w:rPr>
          <w:rStyle w:val="contentfont"/>
        </w:rPr>
        <w:t>345 号</w:t>
      </w:r>
    </w:p>
    <w:p w14:paraId="5606C89D" w14:textId="77777777" w:rsidR="003D74AA" w:rsidRDefault="003D74AA"/>
    <w:p w14:paraId="5D4B17DC" w14:textId="77777777" w:rsidR="003D74AA" w:rsidRDefault="001E420A">
      <w:r>
        <w:rPr>
          <w:rStyle w:val="contentfont"/>
        </w:rPr>
        <w:t>办公地址：宁波市鄞州区宁东路</w:t>
      </w:r>
      <w:r>
        <w:rPr>
          <w:rStyle w:val="contentfont"/>
        </w:rPr>
        <w:t> </w:t>
      </w:r>
      <w:r>
        <w:rPr>
          <w:rStyle w:val="contentfont"/>
        </w:rPr>
        <w:t>345 号</w:t>
      </w:r>
    </w:p>
    <w:p w14:paraId="24DF312F" w14:textId="77777777" w:rsidR="003D74AA" w:rsidRDefault="003D74AA"/>
    <w:p w14:paraId="216E9EE2" w14:textId="77777777" w:rsidR="003D74AA" w:rsidRDefault="001E420A">
      <w:r>
        <w:rPr>
          <w:rStyle w:val="contentfont"/>
        </w:rPr>
        <w:t>法定代表人：陆华裕</w:t>
      </w:r>
    </w:p>
    <w:p w14:paraId="2BD21088" w14:textId="77777777" w:rsidR="003D74AA" w:rsidRDefault="003D74AA"/>
    <w:p w14:paraId="34D0EF5F" w14:textId="77777777" w:rsidR="003D74AA" w:rsidRDefault="001E420A">
      <w:r>
        <w:rPr>
          <w:rStyle w:val="contentfont"/>
        </w:rPr>
        <w:t>联系人：廖凯亮</w:t>
      </w:r>
    </w:p>
    <w:p w14:paraId="4E7BF1AB" w14:textId="77777777" w:rsidR="003D74AA" w:rsidRDefault="003D74AA"/>
    <w:p w14:paraId="03F30504" w14:textId="77777777" w:rsidR="003D74AA" w:rsidRDefault="001E420A">
      <w:r>
        <w:rPr>
          <w:rStyle w:val="contentfont"/>
        </w:rPr>
        <w:t>电话：0574-89068258</w:t>
      </w:r>
    </w:p>
    <w:p w14:paraId="1D142067" w14:textId="77777777" w:rsidR="003D74AA" w:rsidRDefault="003D74AA"/>
    <w:p w14:paraId="282BE0DE" w14:textId="77777777" w:rsidR="003D74AA" w:rsidRDefault="001E420A">
      <w:r>
        <w:rPr>
          <w:rStyle w:val="contentfont"/>
        </w:rPr>
        <w:t>客服电话：95574</w:t>
      </w:r>
    </w:p>
    <w:p w14:paraId="365E6922" w14:textId="77777777" w:rsidR="003D74AA" w:rsidRDefault="003D74AA"/>
    <w:p w14:paraId="5EF417F0" w14:textId="77777777" w:rsidR="003D74AA" w:rsidRDefault="001E420A">
      <w:r>
        <w:rPr>
          <w:rStyle w:val="contentfont"/>
        </w:rPr>
        <w:t>网址：www.nbcb.com.cn</w:t>
      </w:r>
    </w:p>
    <w:p w14:paraId="5547432E" w14:textId="77777777" w:rsidR="003D74AA" w:rsidRDefault="003D74AA"/>
    <w:p w14:paraId="29E91241" w14:textId="77777777" w:rsidR="003D74AA" w:rsidRDefault="001E420A">
      <w:r>
        <w:rPr>
          <w:rStyle w:val="contentfont"/>
        </w:rPr>
        <w:t>（11）</w:t>
      </w:r>
      <w:r>
        <w:rPr>
          <w:rStyle w:val="contentfont"/>
        </w:rPr>
        <w:t> </w:t>
      </w:r>
      <w:r>
        <w:rPr>
          <w:rStyle w:val="contentfont"/>
        </w:rPr>
        <w:t>名称：东莞农村商业银行股份有限公司</w:t>
      </w:r>
    </w:p>
    <w:p w14:paraId="6D6E1995" w14:textId="77777777" w:rsidR="003D74AA" w:rsidRDefault="003D74AA"/>
    <w:p w14:paraId="33D85E65" w14:textId="77777777" w:rsidR="003D74AA" w:rsidRDefault="001E420A">
      <w:r>
        <w:rPr>
          <w:rStyle w:val="contentfont"/>
        </w:rPr>
        <w:t>注册地址：广东省东莞市东城区鸿福东路</w:t>
      </w:r>
      <w:r>
        <w:rPr>
          <w:rStyle w:val="contentfont"/>
        </w:rPr>
        <w:t> </w:t>
      </w:r>
      <w:r>
        <w:rPr>
          <w:rStyle w:val="contentfont"/>
        </w:rPr>
        <w:t>2 号</w:t>
      </w:r>
    </w:p>
    <w:p w14:paraId="0EAA0683" w14:textId="77777777" w:rsidR="003D74AA" w:rsidRDefault="003D74AA"/>
    <w:p w14:paraId="2BC87D73" w14:textId="77777777" w:rsidR="003D74AA" w:rsidRDefault="001E420A">
      <w:r>
        <w:rPr>
          <w:rStyle w:val="contentfont"/>
        </w:rPr>
        <w:t>办公地址：广东省东莞市东城区鸿福东路</w:t>
      </w:r>
      <w:r>
        <w:rPr>
          <w:rStyle w:val="contentfont"/>
        </w:rPr>
        <w:t> </w:t>
      </w:r>
      <w:r>
        <w:rPr>
          <w:rStyle w:val="contentfont"/>
        </w:rPr>
        <w:t>2 号</w:t>
      </w:r>
    </w:p>
    <w:p w14:paraId="45815E8C" w14:textId="77777777" w:rsidR="003D74AA" w:rsidRDefault="003D74AA"/>
    <w:p w14:paraId="0F14FC6D" w14:textId="77777777" w:rsidR="003D74AA" w:rsidRDefault="001E420A">
      <w:r>
        <w:rPr>
          <w:rStyle w:val="contentfont"/>
        </w:rPr>
        <w:t>法定代表人:何沛良</w:t>
      </w:r>
    </w:p>
    <w:p w14:paraId="332493BA" w14:textId="77777777" w:rsidR="003D74AA" w:rsidRDefault="003D74AA"/>
    <w:p w14:paraId="1D440DE8" w14:textId="77777777" w:rsidR="003D74AA" w:rsidRDefault="001E420A">
      <w:r>
        <w:rPr>
          <w:rStyle w:val="contentfont"/>
        </w:rPr>
        <w:t>联系人：黎子晴</w:t>
      </w:r>
    </w:p>
    <w:p w14:paraId="56D62DC2" w14:textId="77777777" w:rsidR="003D74AA" w:rsidRDefault="003D74AA"/>
    <w:p w14:paraId="71A65952" w14:textId="77777777" w:rsidR="003D74AA" w:rsidRDefault="001E420A">
      <w:r>
        <w:rPr>
          <w:rStyle w:val="contentfont"/>
        </w:rPr>
        <w:t>电话：0769-22866254</w:t>
      </w:r>
    </w:p>
    <w:p w14:paraId="15BD8392" w14:textId="77777777" w:rsidR="003D74AA" w:rsidRDefault="003D74AA"/>
    <w:p w14:paraId="226D375B" w14:textId="77777777" w:rsidR="003D74AA" w:rsidRDefault="001E420A">
      <w:r>
        <w:rPr>
          <w:rStyle w:val="contentfont"/>
        </w:rPr>
        <w:t>客服电话：0769-961122</w:t>
      </w:r>
    </w:p>
    <w:p w14:paraId="52F16431" w14:textId="77777777" w:rsidR="003D74AA" w:rsidRDefault="003D74AA"/>
    <w:p w14:paraId="119D863E" w14:textId="77777777" w:rsidR="003D74AA" w:rsidRDefault="001E420A">
      <w:r>
        <w:rPr>
          <w:rStyle w:val="contentfont"/>
        </w:rPr>
        <w:t>网址：www.drcbank.com</w:t>
      </w:r>
    </w:p>
    <w:p w14:paraId="6333B537" w14:textId="77777777" w:rsidR="003D74AA" w:rsidRDefault="003D74AA"/>
    <w:p w14:paraId="51BBDDC4" w14:textId="77777777" w:rsidR="003D74AA" w:rsidRDefault="001E420A">
      <w:r>
        <w:rPr>
          <w:rStyle w:val="contentfont"/>
        </w:rPr>
        <w:t>（12）</w:t>
      </w:r>
      <w:r>
        <w:rPr>
          <w:rStyle w:val="contentfont"/>
        </w:rPr>
        <w:t> </w:t>
      </w:r>
      <w:r>
        <w:rPr>
          <w:rStyle w:val="contentfont"/>
        </w:rPr>
        <w:t>名称：广东顺德农村商业银行股份有限公司</w:t>
      </w:r>
    </w:p>
    <w:p w14:paraId="2F37796D" w14:textId="77777777" w:rsidR="003D74AA" w:rsidRDefault="003D74AA"/>
    <w:p w14:paraId="7E3A2089" w14:textId="77777777" w:rsidR="003D74AA" w:rsidRDefault="001E420A">
      <w:r>
        <w:rPr>
          <w:rStyle w:val="contentfont"/>
        </w:rPr>
        <w:t>注册地址：广东省佛山市顺德区大良新城区拥翠路</w:t>
      </w:r>
      <w:r>
        <w:rPr>
          <w:rStyle w:val="contentfont"/>
        </w:rPr>
        <w:t> </w:t>
      </w:r>
      <w:r>
        <w:rPr>
          <w:rStyle w:val="contentfont"/>
        </w:rPr>
        <w:t>2 号</w:t>
      </w:r>
    </w:p>
    <w:p w14:paraId="16FF3516" w14:textId="77777777" w:rsidR="003D74AA" w:rsidRDefault="003D74AA"/>
    <w:p w14:paraId="57A456A5" w14:textId="77777777" w:rsidR="003D74AA" w:rsidRDefault="001E420A">
      <w:r>
        <w:rPr>
          <w:rStyle w:val="contentfont"/>
        </w:rPr>
        <w:t>办公地址：广东省佛山市顺德区大良新城区拥翠路</w:t>
      </w:r>
      <w:r>
        <w:rPr>
          <w:rStyle w:val="contentfont"/>
        </w:rPr>
        <w:t> </w:t>
      </w:r>
      <w:r>
        <w:rPr>
          <w:rStyle w:val="contentfont"/>
        </w:rPr>
        <w:t>2 号</w:t>
      </w:r>
    </w:p>
    <w:p w14:paraId="569CE6FC" w14:textId="77777777" w:rsidR="003D74AA" w:rsidRDefault="003D74AA"/>
    <w:p w14:paraId="5C5632BA" w14:textId="77777777" w:rsidR="003D74AA" w:rsidRDefault="001E420A">
      <w:r>
        <w:rPr>
          <w:rStyle w:val="contentfont"/>
        </w:rPr>
        <w:t>法定代表人:姚真勇</w:t>
      </w:r>
    </w:p>
    <w:p w14:paraId="71E4F9F6" w14:textId="77777777" w:rsidR="003D74AA" w:rsidRDefault="003D74AA"/>
    <w:p w14:paraId="78563DE3" w14:textId="77777777" w:rsidR="003D74AA" w:rsidRDefault="001E420A">
      <w:r>
        <w:rPr>
          <w:rStyle w:val="contentfont"/>
        </w:rPr>
        <w:t>联系人：李艳红</w:t>
      </w:r>
    </w:p>
    <w:p w14:paraId="1F91207B" w14:textId="77777777" w:rsidR="003D74AA" w:rsidRDefault="003D74AA"/>
    <w:p w14:paraId="1D97E1A2" w14:textId="77777777" w:rsidR="003D74AA" w:rsidRDefault="001E420A">
      <w:r>
        <w:rPr>
          <w:rStyle w:val="contentfont"/>
        </w:rPr>
        <w:t>电话：0757-22388171</w:t>
      </w:r>
    </w:p>
    <w:p w14:paraId="66B7BA3F" w14:textId="77777777" w:rsidR="003D74AA" w:rsidRDefault="003D74AA"/>
    <w:p w14:paraId="3170FE25" w14:textId="77777777" w:rsidR="003D74AA" w:rsidRDefault="001E420A">
      <w:r>
        <w:rPr>
          <w:rStyle w:val="contentfont"/>
        </w:rPr>
        <w:t>客服电话：0757-22223388</w:t>
      </w:r>
    </w:p>
    <w:p w14:paraId="56D2A390" w14:textId="77777777" w:rsidR="003D74AA" w:rsidRDefault="003D74AA"/>
    <w:p w14:paraId="69D9A825" w14:textId="77777777" w:rsidR="003D74AA" w:rsidRDefault="001E420A">
      <w:r>
        <w:rPr>
          <w:rStyle w:val="contentfont"/>
        </w:rPr>
        <w:t>网址：www.sdebank.com</w:t>
      </w:r>
    </w:p>
    <w:p w14:paraId="5E1495AA" w14:textId="77777777" w:rsidR="003D74AA" w:rsidRDefault="003D74AA"/>
    <w:p w14:paraId="56BE8F1F" w14:textId="77777777" w:rsidR="003D74AA" w:rsidRDefault="001E420A">
      <w:r>
        <w:rPr>
          <w:rStyle w:val="contentfont"/>
        </w:rPr>
        <w:t>（13）</w:t>
      </w:r>
      <w:r>
        <w:rPr>
          <w:rStyle w:val="contentfont"/>
        </w:rPr>
        <w:t> </w:t>
      </w:r>
      <w:r>
        <w:rPr>
          <w:rStyle w:val="contentfont"/>
        </w:rPr>
        <w:t>名称：国泰君安证券股份有限公司</w:t>
      </w:r>
    </w:p>
    <w:p w14:paraId="67857578" w14:textId="77777777" w:rsidR="003D74AA" w:rsidRDefault="003D74AA"/>
    <w:p w14:paraId="05F87B4D" w14:textId="77777777" w:rsidR="003D74AA" w:rsidRDefault="001E420A">
      <w:r>
        <w:rPr>
          <w:rStyle w:val="contentfont"/>
        </w:rPr>
        <w:t>注册地址：中国（上海）自由贸易试验区商城路</w:t>
      </w:r>
      <w:r>
        <w:rPr>
          <w:rStyle w:val="contentfont"/>
        </w:rPr>
        <w:t> </w:t>
      </w:r>
      <w:r>
        <w:rPr>
          <w:rStyle w:val="contentfont"/>
        </w:rPr>
        <w:t>618 号</w:t>
      </w:r>
    </w:p>
    <w:p w14:paraId="289EF25F" w14:textId="77777777" w:rsidR="003D74AA" w:rsidRDefault="003D74AA"/>
    <w:p w14:paraId="74C4DF3B" w14:textId="77777777" w:rsidR="003D74AA" w:rsidRDefault="001E420A">
      <w:r>
        <w:rPr>
          <w:rStyle w:val="contentfont"/>
        </w:rPr>
        <w:t>办公地址：上海市静安区新闸路</w:t>
      </w:r>
      <w:r>
        <w:rPr>
          <w:rStyle w:val="contentfont"/>
        </w:rPr>
        <w:t> </w:t>
      </w:r>
      <w:r>
        <w:rPr>
          <w:rStyle w:val="contentfont"/>
        </w:rPr>
        <w:t>669 号博华广场</w:t>
      </w:r>
      <w:r>
        <w:rPr>
          <w:rStyle w:val="contentfont"/>
        </w:rPr>
        <w:t> </w:t>
      </w:r>
      <w:r>
        <w:rPr>
          <w:rStyle w:val="contentfont"/>
        </w:rPr>
        <w:t>21 层</w:t>
      </w:r>
    </w:p>
    <w:p w14:paraId="3FB4C788" w14:textId="77777777" w:rsidR="003D74AA" w:rsidRDefault="003D74AA"/>
    <w:p w14:paraId="155771DE" w14:textId="77777777" w:rsidR="003D74AA" w:rsidRDefault="001E420A">
      <w:r>
        <w:rPr>
          <w:rStyle w:val="contentfont"/>
        </w:rPr>
        <w:t>法定代表人：贺青</w:t>
      </w:r>
    </w:p>
    <w:p w14:paraId="56B813BC" w14:textId="77777777" w:rsidR="003D74AA" w:rsidRDefault="003D74AA"/>
    <w:p w14:paraId="6ED9F513" w14:textId="77777777" w:rsidR="003D74AA" w:rsidRDefault="001E420A">
      <w:r>
        <w:rPr>
          <w:rStyle w:val="contentfont"/>
        </w:rPr>
        <w:t>联系人：钟伟镇</w:t>
      </w:r>
    </w:p>
    <w:p w14:paraId="3A9BDBAE" w14:textId="77777777" w:rsidR="003D74AA" w:rsidRDefault="003D74AA"/>
    <w:p w14:paraId="08476CC5" w14:textId="77777777" w:rsidR="003D74AA" w:rsidRDefault="001E420A">
      <w:r>
        <w:rPr>
          <w:rStyle w:val="contentfont"/>
        </w:rPr>
        <w:t>电话：021-38032284</w:t>
      </w:r>
    </w:p>
    <w:p w14:paraId="37246AC7" w14:textId="77777777" w:rsidR="003D74AA" w:rsidRDefault="003D74AA"/>
    <w:p w14:paraId="0B212A64" w14:textId="77777777" w:rsidR="003D74AA" w:rsidRDefault="001E420A">
      <w:r>
        <w:rPr>
          <w:rStyle w:val="contentfont"/>
        </w:rPr>
        <w:t>客服电话：95521</w:t>
      </w:r>
    </w:p>
    <w:p w14:paraId="1263E67E" w14:textId="77777777" w:rsidR="003D74AA" w:rsidRDefault="003D74AA"/>
    <w:p w14:paraId="1D8E310A" w14:textId="77777777" w:rsidR="003D74AA" w:rsidRDefault="001E420A">
      <w:r>
        <w:rPr>
          <w:rStyle w:val="contentfont"/>
        </w:rPr>
        <w:t>网址：www.gtja.com</w:t>
      </w:r>
    </w:p>
    <w:p w14:paraId="72FC0820" w14:textId="77777777" w:rsidR="003D74AA" w:rsidRDefault="003D74AA"/>
    <w:p w14:paraId="49D09601" w14:textId="77777777" w:rsidR="003D74AA" w:rsidRDefault="001E420A">
      <w:r>
        <w:rPr>
          <w:rStyle w:val="contentfont"/>
        </w:rPr>
        <w:t>（14）</w:t>
      </w:r>
      <w:r>
        <w:rPr>
          <w:rStyle w:val="contentfont"/>
        </w:rPr>
        <w:t> </w:t>
      </w:r>
      <w:r>
        <w:rPr>
          <w:rStyle w:val="contentfont"/>
        </w:rPr>
        <w:t>名称：中信建投证券股份有限公司</w:t>
      </w:r>
    </w:p>
    <w:p w14:paraId="6217913B" w14:textId="77777777" w:rsidR="003D74AA" w:rsidRDefault="003D74AA"/>
    <w:p w14:paraId="3D2B81B7" w14:textId="77777777" w:rsidR="003D74AA" w:rsidRDefault="001E420A">
      <w:r>
        <w:rPr>
          <w:rStyle w:val="contentfont"/>
        </w:rPr>
        <w:t>注册地址：北京市朝阳区安立路</w:t>
      </w:r>
      <w:r>
        <w:rPr>
          <w:rStyle w:val="contentfont"/>
        </w:rPr>
        <w:t> </w:t>
      </w:r>
      <w:r>
        <w:rPr>
          <w:rStyle w:val="contentfont"/>
        </w:rPr>
        <w:t>66 号</w:t>
      </w:r>
      <w:r>
        <w:rPr>
          <w:rStyle w:val="contentfont"/>
        </w:rPr>
        <w:t> </w:t>
      </w:r>
      <w:r>
        <w:rPr>
          <w:rStyle w:val="contentfont"/>
        </w:rPr>
        <w:t>4 号楼</w:t>
      </w:r>
    </w:p>
    <w:p w14:paraId="491C17EE" w14:textId="77777777" w:rsidR="003D74AA" w:rsidRDefault="003D74AA"/>
    <w:p w14:paraId="55CEE61E" w14:textId="77777777" w:rsidR="003D74AA" w:rsidRDefault="001E420A">
      <w:r>
        <w:rPr>
          <w:rStyle w:val="contentfont"/>
        </w:rPr>
        <w:t>办公地址：北京市东城区朝内大街</w:t>
      </w:r>
      <w:r>
        <w:rPr>
          <w:rStyle w:val="contentfont"/>
        </w:rPr>
        <w:t> </w:t>
      </w:r>
      <w:r>
        <w:rPr>
          <w:rStyle w:val="contentfont"/>
        </w:rPr>
        <w:t>188 号</w:t>
      </w:r>
    </w:p>
    <w:p w14:paraId="7D5EF2DF" w14:textId="77777777" w:rsidR="003D74AA" w:rsidRDefault="003D74AA"/>
    <w:p w14:paraId="3E985D62" w14:textId="77777777" w:rsidR="003D74AA" w:rsidRDefault="001E420A">
      <w:r>
        <w:rPr>
          <w:rStyle w:val="contentfont"/>
        </w:rPr>
        <w:t>法定代表人：王常青</w:t>
      </w:r>
    </w:p>
    <w:p w14:paraId="7643428E" w14:textId="77777777" w:rsidR="003D74AA" w:rsidRDefault="003D74AA"/>
    <w:p w14:paraId="0D5D2625" w14:textId="77777777" w:rsidR="003D74AA" w:rsidRDefault="001E420A">
      <w:r>
        <w:rPr>
          <w:rStyle w:val="contentfont"/>
        </w:rPr>
        <w:t>联系人：刘芸</w:t>
      </w:r>
    </w:p>
    <w:p w14:paraId="498D03ED" w14:textId="77777777" w:rsidR="003D74AA" w:rsidRDefault="003D74AA"/>
    <w:p w14:paraId="41DC7490" w14:textId="77777777" w:rsidR="003D74AA" w:rsidRDefault="001E420A">
      <w:r>
        <w:rPr>
          <w:rStyle w:val="contentfont"/>
        </w:rPr>
        <w:t>电话：010-85156310</w:t>
      </w:r>
    </w:p>
    <w:p w14:paraId="41708D82" w14:textId="77777777" w:rsidR="003D74AA" w:rsidRDefault="003D74AA"/>
    <w:p w14:paraId="15F17BDC" w14:textId="77777777" w:rsidR="003D74AA" w:rsidRDefault="001E420A">
      <w:r>
        <w:rPr>
          <w:rStyle w:val="contentfont"/>
        </w:rPr>
        <w:t>客服电话：4008-888-108</w:t>
      </w:r>
    </w:p>
    <w:p w14:paraId="6C297345" w14:textId="77777777" w:rsidR="003D74AA" w:rsidRDefault="003D74AA"/>
    <w:p w14:paraId="0D3821CB" w14:textId="77777777" w:rsidR="003D74AA" w:rsidRDefault="001E420A">
      <w:r>
        <w:rPr>
          <w:rStyle w:val="contentfont"/>
        </w:rPr>
        <w:t>网址：www.csc108.com</w:t>
      </w:r>
    </w:p>
    <w:p w14:paraId="3D7528CF" w14:textId="77777777" w:rsidR="003D74AA" w:rsidRDefault="003D74AA"/>
    <w:p w14:paraId="52AB72A7" w14:textId="77777777" w:rsidR="003D74AA" w:rsidRDefault="001E420A">
      <w:r>
        <w:rPr>
          <w:rStyle w:val="contentfont"/>
        </w:rPr>
        <w:t>（15）</w:t>
      </w:r>
      <w:r>
        <w:rPr>
          <w:rStyle w:val="contentfont"/>
        </w:rPr>
        <w:t> </w:t>
      </w:r>
      <w:r>
        <w:rPr>
          <w:rStyle w:val="contentfont"/>
        </w:rPr>
        <w:t>名称：国信证券股份有限公司</w:t>
      </w:r>
    </w:p>
    <w:p w14:paraId="165A4843" w14:textId="77777777" w:rsidR="003D74AA" w:rsidRDefault="003D74AA"/>
    <w:p w14:paraId="2092F2C8" w14:textId="77777777" w:rsidR="003D74AA" w:rsidRDefault="001E420A">
      <w:r>
        <w:rPr>
          <w:rStyle w:val="contentfont"/>
        </w:rPr>
        <w:t>注册地址：深圳市罗湖区红岭中路</w:t>
      </w:r>
      <w:r>
        <w:rPr>
          <w:rStyle w:val="contentfont"/>
        </w:rPr>
        <w:t> </w:t>
      </w:r>
      <w:r>
        <w:rPr>
          <w:rStyle w:val="contentfont"/>
        </w:rPr>
        <w:t>1012 号国信证券大厦十六层至二十六层</w:t>
      </w:r>
    </w:p>
    <w:p w14:paraId="40789E39" w14:textId="77777777" w:rsidR="003D74AA" w:rsidRDefault="003D74AA"/>
    <w:p w14:paraId="6E5ADA0E" w14:textId="77777777" w:rsidR="003D74AA" w:rsidRDefault="001E420A">
      <w:r>
        <w:rPr>
          <w:rStyle w:val="contentfont"/>
        </w:rPr>
        <w:t>法定代表人：何如</w:t>
      </w:r>
    </w:p>
    <w:p w14:paraId="2E6C33C3" w14:textId="77777777" w:rsidR="003D74AA" w:rsidRDefault="003D74AA"/>
    <w:p w14:paraId="080A903E" w14:textId="77777777" w:rsidR="003D74AA" w:rsidRDefault="001E420A">
      <w:r>
        <w:rPr>
          <w:rStyle w:val="contentfont"/>
        </w:rPr>
        <w:t>联系人：李颖</w:t>
      </w:r>
    </w:p>
    <w:p w14:paraId="184C4A2E" w14:textId="77777777" w:rsidR="003D74AA" w:rsidRDefault="003D74AA"/>
    <w:p w14:paraId="41C68E45" w14:textId="77777777" w:rsidR="003D74AA" w:rsidRDefault="001E420A">
      <w:r>
        <w:rPr>
          <w:rStyle w:val="contentfont"/>
        </w:rPr>
        <w:t>电话：0755-82130833</w:t>
      </w:r>
    </w:p>
    <w:p w14:paraId="794CB272" w14:textId="77777777" w:rsidR="003D74AA" w:rsidRDefault="003D74AA"/>
    <w:p w14:paraId="0E66C743" w14:textId="77777777" w:rsidR="003D74AA" w:rsidRDefault="001E420A">
      <w:r>
        <w:rPr>
          <w:rStyle w:val="contentfont"/>
        </w:rPr>
        <w:t>客服电话：95536</w:t>
      </w:r>
    </w:p>
    <w:p w14:paraId="17F714F5" w14:textId="77777777" w:rsidR="003D74AA" w:rsidRDefault="003D74AA"/>
    <w:p w14:paraId="7CEBB6A5" w14:textId="77777777" w:rsidR="003D74AA" w:rsidRDefault="001E420A">
      <w:r>
        <w:rPr>
          <w:rStyle w:val="contentfont"/>
        </w:rPr>
        <w:t>网址：www.guosen.com</w:t>
      </w:r>
    </w:p>
    <w:p w14:paraId="79CAC841" w14:textId="77777777" w:rsidR="003D74AA" w:rsidRDefault="003D74AA"/>
    <w:p w14:paraId="7371709A" w14:textId="77777777" w:rsidR="003D74AA" w:rsidRDefault="001E420A">
      <w:r>
        <w:rPr>
          <w:rStyle w:val="contentfont"/>
        </w:rPr>
        <w:t>（16）</w:t>
      </w:r>
      <w:r>
        <w:rPr>
          <w:rStyle w:val="contentfont"/>
        </w:rPr>
        <w:t> </w:t>
      </w:r>
      <w:r>
        <w:rPr>
          <w:rStyle w:val="contentfont"/>
        </w:rPr>
        <w:t>名称：招商证券股份有限公司</w:t>
      </w:r>
    </w:p>
    <w:p w14:paraId="61F9C20C" w14:textId="77777777" w:rsidR="003D74AA" w:rsidRDefault="003D74AA"/>
    <w:p w14:paraId="45963B2C" w14:textId="77777777" w:rsidR="003D74AA" w:rsidRDefault="001E420A">
      <w:r>
        <w:rPr>
          <w:rStyle w:val="contentfont"/>
        </w:rPr>
        <w:t>注册地址：深圳市福田区福田街道福华一路</w:t>
      </w:r>
      <w:r>
        <w:rPr>
          <w:rStyle w:val="contentfont"/>
        </w:rPr>
        <w:t> </w:t>
      </w:r>
      <w:r>
        <w:rPr>
          <w:rStyle w:val="contentfont"/>
        </w:rPr>
        <w:t>111 号</w:t>
      </w:r>
    </w:p>
    <w:p w14:paraId="2F68E7A5" w14:textId="77777777" w:rsidR="003D74AA" w:rsidRDefault="003D74AA"/>
    <w:p w14:paraId="668B648E" w14:textId="77777777" w:rsidR="003D74AA" w:rsidRDefault="001E420A">
      <w:r>
        <w:rPr>
          <w:rStyle w:val="contentfont"/>
        </w:rPr>
        <w:t>法定代表人：霍达</w:t>
      </w:r>
    </w:p>
    <w:p w14:paraId="0C9D7D98" w14:textId="77777777" w:rsidR="003D74AA" w:rsidRDefault="003D74AA"/>
    <w:p w14:paraId="10E7FA2D" w14:textId="77777777" w:rsidR="003D74AA" w:rsidRDefault="001E420A">
      <w:r>
        <w:rPr>
          <w:rStyle w:val="contentfont"/>
        </w:rPr>
        <w:t>联系人：黄婵君</w:t>
      </w:r>
    </w:p>
    <w:p w14:paraId="2E754E8A" w14:textId="77777777" w:rsidR="003D74AA" w:rsidRDefault="003D74AA"/>
    <w:p w14:paraId="6552D4D4" w14:textId="77777777" w:rsidR="003D74AA" w:rsidRDefault="001E420A">
      <w:r>
        <w:rPr>
          <w:rStyle w:val="contentfont"/>
        </w:rPr>
        <w:t>电话：0755-82960167</w:t>
      </w:r>
    </w:p>
    <w:p w14:paraId="35BBBAE8" w14:textId="77777777" w:rsidR="003D74AA" w:rsidRDefault="003D74AA"/>
    <w:p w14:paraId="7DFE33B7" w14:textId="77777777" w:rsidR="003D74AA" w:rsidRDefault="001E420A">
      <w:r>
        <w:rPr>
          <w:rStyle w:val="contentfont"/>
        </w:rPr>
        <w:t>客服电话：95565</w:t>
      </w:r>
    </w:p>
    <w:p w14:paraId="1C12E0BA" w14:textId="77777777" w:rsidR="003D74AA" w:rsidRDefault="003D74AA"/>
    <w:p w14:paraId="1B44131E" w14:textId="77777777" w:rsidR="003D74AA" w:rsidRDefault="001E420A">
      <w:r>
        <w:rPr>
          <w:rStyle w:val="contentfont"/>
        </w:rPr>
        <w:t>网址：www.newone.com.cn</w:t>
      </w:r>
    </w:p>
    <w:p w14:paraId="1D9E2DAF" w14:textId="77777777" w:rsidR="003D74AA" w:rsidRDefault="003D74AA"/>
    <w:p w14:paraId="584B4680" w14:textId="77777777" w:rsidR="003D74AA" w:rsidRDefault="001E420A">
      <w:r>
        <w:rPr>
          <w:rStyle w:val="contentfont"/>
        </w:rPr>
        <w:t>（17）</w:t>
      </w:r>
      <w:r>
        <w:rPr>
          <w:rStyle w:val="contentfont"/>
        </w:rPr>
        <w:t> </w:t>
      </w:r>
      <w:r>
        <w:rPr>
          <w:rStyle w:val="contentfont"/>
        </w:rPr>
        <w:t>名称：广发证券股份有限公司</w:t>
      </w:r>
    </w:p>
    <w:p w14:paraId="5ADC719E" w14:textId="77777777" w:rsidR="003D74AA" w:rsidRDefault="003D74AA"/>
    <w:p w14:paraId="55FFA16C" w14:textId="77777777" w:rsidR="003D74AA" w:rsidRDefault="001E420A">
      <w:r>
        <w:rPr>
          <w:rStyle w:val="contentfont"/>
        </w:rPr>
        <w:t>注册地址：广东省广州市黄埔区中新广州知识城腾飞一街</w:t>
      </w:r>
      <w:r>
        <w:rPr>
          <w:rStyle w:val="contentfont"/>
        </w:rPr>
        <w:t> </w:t>
      </w:r>
      <w:r>
        <w:rPr>
          <w:rStyle w:val="contentfont"/>
        </w:rPr>
        <w:t>2 号</w:t>
      </w:r>
      <w:r>
        <w:rPr>
          <w:rStyle w:val="contentfont"/>
        </w:rPr>
        <w:t> </w:t>
      </w:r>
      <w:r>
        <w:rPr>
          <w:rStyle w:val="contentfont"/>
        </w:rPr>
        <w:t>618 室</w:t>
      </w:r>
    </w:p>
    <w:p w14:paraId="4AE0A312" w14:textId="77777777" w:rsidR="003D74AA" w:rsidRDefault="003D74AA"/>
    <w:p w14:paraId="26DCC687" w14:textId="77777777" w:rsidR="003D74AA" w:rsidRDefault="001E420A">
      <w:r>
        <w:rPr>
          <w:rStyle w:val="contentfont"/>
        </w:rPr>
        <w:t>办公地址：广州市天河区马场路</w:t>
      </w:r>
      <w:r>
        <w:rPr>
          <w:rStyle w:val="contentfont"/>
        </w:rPr>
        <w:t> </w:t>
      </w:r>
      <w:r>
        <w:rPr>
          <w:rStyle w:val="contentfont"/>
        </w:rPr>
        <w:t>26 号广发证券大厦</w:t>
      </w:r>
    </w:p>
    <w:p w14:paraId="7EB8EC7A" w14:textId="77777777" w:rsidR="003D74AA" w:rsidRDefault="003D74AA"/>
    <w:p w14:paraId="1754F072" w14:textId="77777777" w:rsidR="003D74AA" w:rsidRDefault="001E420A">
      <w:r>
        <w:rPr>
          <w:rStyle w:val="contentfont"/>
        </w:rPr>
        <w:t>法定代表人：孙树明</w:t>
      </w:r>
    </w:p>
    <w:p w14:paraId="3098FD16" w14:textId="77777777" w:rsidR="003D74AA" w:rsidRDefault="003D74AA"/>
    <w:p w14:paraId="78320D41" w14:textId="77777777" w:rsidR="003D74AA" w:rsidRDefault="001E420A">
      <w:r>
        <w:rPr>
          <w:rStyle w:val="contentfont"/>
        </w:rPr>
        <w:t>联系人：黄岚</w:t>
      </w:r>
    </w:p>
    <w:p w14:paraId="333375C5" w14:textId="77777777" w:rsidR="003D74AA" w:rsidRDefault="003D74AA"/>
    <w:p w14:paraId="5839C37B" w14:textId="77777777" w:rsidR="003D74AA" w:rsidRDefault="001E420A">
      <w:r>
        <w:rPr>
          <w:rStyle w:val="contentfont"/>
        </w:rPr>
        <w:t>客服电话：95575 或</w:t>
      </w:r>
      <w:r>
        <w:rPr>
          <w:rStyle w:val="contentfont"/>
        </w:rPr>
        <w:t> </w:t>
      </w:r>
      <w:r>
        <w:rPr>
          <w:rStyle w:val="contentfont"/>
        </w:rPr>
        <w:t>020-95575</w:t>
      </w:r>
    </w:p>
    <w:p w14:paraId="3B0D3960" w14:textId="77777777" w:rsidR="003D74AA" w:rsidRDefault="003D74AA"/>
    <w:p w14:paraId="055EDCBD" w14:textId="77777777" w:rsidR="003D74AA" w:rsidRDefault="001E420A">
      <w:r>
        <w:rPr>
          <w:rStyle w:val="contentfont"/>
        </w:rPr>
        <w:t>网址：www.gf.com.cn</w:t>
      </w:r>
    </w:p>
    <w:p w14:paraId="2346EF5E" w14:textId="77777777" w:rsidR="003D74AA" w:rsidRDefault="003D74AA"/>
    <w:p w14:paraId="73599F2B" w14:textId="77777777" w:rsidR="003D74AA" w:rsidRDefault="001E420A">
      <w:r>
        <w:rPr>
          <w:rStyle w:val="contentfont"/>
        </w:rPr>
        <w:t>（18）</w:t>
      </w:r>
      <w:r>
        <w:rPr>
          <w:rStyle w:val="contentfont"/>
        </w:rPr>
        <w:t> </w:t>
      </w:r>
      <w:r>
        <w:rPr>
          <w:rStyle w:val="contentfont"/>
        </w:rPr>
        <w:t>名称：中信证券股份有限公司</w:t>
      </w:r>
    </w:p>
    <w:p w14:paraId="503C3366" w14:textId="77777777" w:rsidR="003D74AA" w:rsidRDefault="003D74AA"/>
    <w:p w14:paraId="308CB6C8" w14:textId="77777777" w:rsidR="003D74AA" w:rsidRDefault="001E420A">
      <w:r>
        <w:rPr>
          <w:rStyle w:val="contentfont"/>
        </w:rPr>
        <w:t>注册地址：广东省深圳市福田区中心三路</w:t>
      </w:r>
      <w:r>
        <w:rPr>
          <w:rStyle w:val="contentfont"/>
        </w:rPr>
        <w:t> </w:t>
      </w:r>
      <w:r>
        <w:rPr>
          <w:rStyle w:val="contentfont"/>
        </w:rPr>
        <w:t>8 号卓越时代广场（二期）北座</w:t>
      </w:r>
    </w:p>
    <w:p w14:paraId="214CF19F" w14:textId="77777777" w:rsidR="003D74AA" w:rsidRDefault="003D74AA"/>
    <w:p w14:paraId="1FDE27DF" w14:textId="77777777" w:rsidR="003D74AA" w:rsidRDefault="001E420A">
      <w:r>
        <w:rPr>
          <w:rStyle w:val="contentfont"/>
        </w:rPr>
        <w:t>办公地址：北京市朝阳区亮马桥路</w:t>
      </w:r>
      <w:r>
        <w:rPr>
          <w:rStyle w:val="contentfont"/>
        </w:rPr>
        <w:t> </w:t>
      </w:r>
      <w:r>
        <w:rPr>
          <w:rStyle w:val="contentfont"/>
        </w:rPr>
        <w:t>48 号中信证券大厦</w:t>
      </w:r>
    </w:p>
    <w:p w14:paraId="28AC57F3" w14:textId="77777777" w:rsidR="003D74AA" w:rsidRDefault="003D74AA"/>
    <w:p w14:paraId="76B6D91E" w14:textId="77777777" w:rsidR="003D74AA" w:rsidRDefault="001E420A">
      <w:r>
        <w:rPr>
          <w:rStyle w:val="contentfont"/>
        </w:rPr>
        <w:t>法定代表人：张佑君</w:t>
      </w:r>
    </w:p>
    <w:p w14:paraId="5FB45DEA" w14:textId="77777777" w:rsidR="003D74AA" w:rsidRDefault="003D74AA"/>
    <w:p w14:paraId="2583CA54" w14:textId="77777777" w:rsidR="003D74AA" w:rsidRDefault="001E420A">
      <w:r>
        <w:rPr>
          <w:rStyle w:val="contentfont"/>
        </w:rPr>
        <w:t>联系人：周雪晴</w:t>
      </w:r>
    </w:p>
    <w:p w14:paraId="4BF5B6B5" w14:textId="77777777" w:rsidR="003D74AA" w:rsidRDefault="003D74AA"/>
    <w:p w14:paraId="2C6F0E74" w14:textId="77777777" w:rsidR="003D74AA" w:rsidRDefault="001E420A">
      <w:r>
        <w:rPr>
          <w:rStyle w:val="contentfont"/>
        </w:rPr>
        <w:t>电话：010-60834772</w:t>
      </w:r>
    </w:p>
    <w:p w14:paraId="3B8A43AB" w14:textId="77777777" w:rsidR="003D74AA" w:rsidRDefault="003D74AA"/>
    <w:p w14:paraId="4252D48F" w14:textId="77777777" w:rsidR="003D74AA" w:rsidRDefault="001E420A">
      <w:r>
        <w:rPr>
          <w:rStyle w:val="contentfont"/>
        </w:rPr>
        <w:t>客服电话：95548</w:t>
      </w:r>
    </w:p>
    <w:p w14:paraId="7EB138D4" w14:textId="77777777" w:rsidR="003D74AA" w:rsidRDefault="003D74AA"/>
    <w:p w14:paraId="6FDE16C6" w14:textId="77777777" w:rsidR="003D74AA" w:rsidRDefault="001E420A">
      <w:r>
        <w:rPr>
          <w:rStyle w:val="contentfont"/>
        </w:rPr>
        <w:t>网址：www.cs.ecitic.com</w:t>
      </w:r>
    </w:p>
    <w:p w14:paraId="361C8A37" w14:textId="77777777" w:rsidR="003D74AA" w:rsidRDefault="003D74AA"/>
    <w:p w14:paraId="7FEF2330" w14:textId="77777777" w:rsidR="003D74AA" w:rsidRDefault="001E420A">
      <w:r>
        <w:rPr>
          <w:rStyle w:val="contentfont"/>
        </w:rPr>
        <w:t>（19）</w:t>
      </w:r>
      <w:r>
        <w:rPr>
          <w:rStyle w:val="contentfont"/>
        </w:rPr>
        <w:t> </w:t>
      </w:r>
      <w:r>
        <w:rPr>
          <w:rStyle w:val="contentfont"/>
        </w:rPr>
        <w:t>名称：中国银河证券股份有限公司</w:t>
      </w:r>
    </w:p>
    <w:p w14:paraId="1425E605" w14:textId="77777777" w:rsidR="003D74AA" w:rsidRDefault="003D74AA"/>
    <w:p w14:paraId="0CF611C8" w14:textId="77777777" w:rsidR="003D74AA" w:rsidRDefault="001E420A">
      <w:r>
        <w:rPr>
          <w:rStyle w:val="contentfont"/>
        </w:rPr>
        <w:t>注册地址：北京市西城区金融大街</w:t>
      </w:r>
      <w:r>
        <w:rPr>
          <w:rStyle w:val="contentfont"/>
        </w:rPr>
        <w:t> </w:t>
      </w:r>
      <w:r>
        <w:rPr>
          <w:rStyle w:val="contentfont"/>
        </w:rPr>
        <w:t>35 号国际企业大厦</w:t>
      </w:r>
      <w:r>
        <w:rPr>
          <w:rStyle w:val="contentfont"/>
        </w:rPr>
        <w:t> </w:t>
      </w:r>
      <w:r>
        <w:rPr>
          <w:rStyle w:val="contentfont"/>
        </w:rPr>
        <w:t>2-6 层</w:t>
      </w:r>
    </w:p>
    <w:p w14:paraId="5714CF77" w14:textId="77777777" w:rsidR="003D74AA" w:rsidRDefault="003D74AA"/>
    <w:p w14:paraId="5467EFB5" w14:textId="77777777" w:rsidR="003D74AA" w:rsidRDefault="001E420A">
      <w:r>
        <w:rPr>
          <w:rStyle w:val="contentfont"/>
        </w:rPr>
        <w:t>办公地址：北京市西城区金融大街</w:t>
      </w:r>
      <w:r>
        <w:rPr>
          <w:rStyle w:val="contentfont"/>
        </w:rPr>
        <w:t> </w:t>
      </w:r>
      <w:r>
        <w:rPr>
          <w:rStyle w:val="contentfont"/>
        </w:rPr>
        <w:t>35 号国企大厦</w:t>
      </w:r>
      <w:r>
        <w:rPr>
          <w:rStyle w:val="contentfont"/>
        </w:rPr>
        <w:t> </w:t>
      </w:r>
      <w:r>
        <w:rPr>
          <w:rStyle w:val="contentfont"/>
        </w:rPr>
        <w:t>C 座</w:t>
      </w:r>
    </w:p>
    <w:p w14:paraId="3263C6AD" w14:textId="77777777" w:rsidR="003D74AA" w:rsidRDefault="003D74AA"/>
    <w:p w14:paraId="38C99F1C" w14:textId="77777777" w:rsidR="003D74AA" w:rsidRDefault="001E420A">
      <w:r>
        <w:rPr>
          <w:rStyle w:val="contentfont"/>
        </w:rPr>
        <w:t>法定代表人：陈共炎</w:t>
      </w:r>
    </w:p>
    <w:p w14:paraId="29E9BADB" w14:textId="77777777" w:rsidR="003D74AA" w:rsidRDefault="003D74AA"/>
    <w:p w14:paraId="06B23A8E" w14:textId="77777777" w:rsidR="003D74AA" w:rsidRDefault="001E420A">
      <w:r>
        <w:rPr>
          <w:rStyle w:val="contentfont"/>
        </w:rPr>
        <w:t>联系人：辛国政</w:t>
      </w:r>
    </w:p>
    <w:p w14:paraId="7E7D08A3" w14:textId="77777777" w:rsidR="003D74AA" w:rsidRDefault="003D74AA"/>
    <w:p w14:paraId="1DC1581E" w14:textId="77777777" w:rsidR="003D74AA" w:rsidRDefault="001E420A">
      <w:r>
        <w:rPr>
          <w:rStyle w:val="contentfont"/>
        </w:rPr>
        <w:t>电话：010-83574507</w:t>
      </w:r>
    </w:p>
    <w:p w14:paraId="1D5E36F7" w14:textId="77777777" w:rsidR="003D74AA" w:rsidRDefault="003D74AA"/>
    <w:p w14:paraId="426F60D2" w14:textId="77777777" w:rsidR="003D74AA" w:rsidRDefault="001E420A">
      <w:r>
        <w:rPr>
          <w:rStyle w:val="contentfont"/>
        </w:rPr>
        <w:t>客服电话：4008888888 或</w:t>
      </w:r>
      <w:r>
        <w:rPr>
          <w:rStyle w:val="contentfont"/>
        </w:rPr>
        <w:t> </w:t>
      </w:r>
      <w:r>
        <w:rPr>
          <w:rStyle w:val="contentfont"/>
        </w:rPr>
        <w:t>95551</w:t>
      </w:r>
    </w:p>
    <w:p w14:paraId="45E22FE1" w14:textId="77777777" w:rsidR="003D74AA" w:rsidRDefault="003D74AA"/>
    <w:p w14:paraId="1153B18B" w14:textId="77777777" w:rsidR="003D74AA" w:rsidRDefault="001E420A">
      <w:r>
        <w:rPr>
          <w:rStyle w:val="contentfont"/>
        </w:rPr>
        <w:t>网址：www.chinastock.com.cn</w:t>
      </w:r>
    </w:p>
    <w:p w14:paraId="52CEDD10" w14:textId="77777777" w:rsidR="003D74AA" w:rsidRDefault="003D74AA"/>
    <w:p w14:paraId="65039829" w14:textId="77777777" w:rsidR="003D74AA" w:rsidRDefault="001E420A">
      <w:r>
        <w:rPr>
          <w:rStyle w:val="contentfont"/>
        </w:rPr>
        <w:t>（20）</w:t>
      </w:r>
      <w:r>
        <w:rPr>
          <w:rStyle w:val="contentfont"/>
        </w:rPr>
        <w:t> </w:t>
      </w:r>
      <w:r>
        <w:rPr>
          <w:rStyle w:val="contentfont"/>
        </w:rPr>
        <w:t>名称：海通证券股份有限公司</w:t>
      </w:r>
    </w:p>
    <w:p w14:paraId="55F14591" w14:textId="77777777" w:rsidR="003D74AA" w:rsidRDefault="003D74AA"/>
    <w:p w14:paraId="2406C25D" w14:textId="77777777" w:rsidR="003D74AA" w:rsidRDefault="001E420A">
      <w:r>
        <w:rPr>
          <w:rStyle w:val="contentfont"/>
        </w:rPr>
        <w:t>注册（办公）地址：上海市广东路</w:t>
      </w:r>
      <w:r>
        <w:rPr>
          <w:rStyle w:val="contentfont"/>
        </w:rPr>
        <w:t> </w:t>
      </w:r>
      <w:r>
        <w:rPr>
          <w:rStyle w:val="contentfont"/>
        </w:rPr>
        <w:t>689 号</w:t>
      </w:r>
    </w:p>
    <w:p w14:paraId="325B38D6" w14:textId="77777777" w:rsidR="003D74AA" w:rsidRDefault="003D74AA"/>
    <w:p w14:paraId="70A0356B" w14:textId="77777777" w:rsidR="003D74AA" w:rsidRDefault="001E420A">
      <w:r>
        <w:rPr>
          <w:rStyle w:val="contentfont"/>
        </w:rPr>
        <w:t>法定代表人：周杰</w:t>
      </w:r>
    </w:p>
    <w:p w14:paraId="4D2E353E" w14:textId="77777777" w:rsidR="003D74AA" w:rsidRDefault="003D74AA"/>
    <w:p w14:paraId="00BD709B" w14:textId="77777777" w:rsidR="003D74AA" w:rsidRDefault="001E420A">
      <w:r>
        <w:rPr>
          <w:rStyle w:val="contentfont"/>
        </w:rPr>
        <w:t>联系人：李笑鸣</w:t>
      </w:r>
    </w:p>
    <w:p w14:paraId="7E959F0E" w14:textId="77777777" w:rsidR="003D74AA" w:rsidRDefault="003D74AA"/>
    <w:p w14:paraId="4D03D77E" w14:textId="77777777" w:rsidR="003D74AA" w:rsidRDefault="001E420A">
      <w:r>
        <w:rPr>
          <w:rStyle w:val="contentfont"/>
        </w:rPr>
        <w:t>电话：021-23219275</w:t>
      </w:r>
    </w:p>
    <w:p w14:paraId="276EE872" w14:textId="77777777" w:rsidR="003D74AA" w:rsidRDefault="003D74AA"/>
    <w:p w14:paraId="64D837ED" w14:textId="77777777" w:rsidR="003D74AA" w:rsidRDefault="001E420A">
      <w:r>
        <w:rPr>
          <w:rStyle w:val="contentfont"/>
        </w:rPr>
        <w:t>客服电话：95553；4008888001</w:t>
      </w:r>
    </w:p>
    <w:p w14:paraId="55E6691F" w14:textId="77777777" w:rsidR="003D74AA" w:rsidRDefault="003D74AA"/>
    <w:p w14:paraId="035BA4EE" w14:textId="77777777" w:rsidR="003D74AA" w:rsidRDefault="001E420A">
      <w:r>
        <w:rPr>
          <w:rStyle w:val="contentfont"/>
        </w:rPr>
        <w:t>网址：www.htsec.com</w:t>
      </w:r>
    </w:p>
    <w:p w14:paraId="6DD2E9B1" w14:textId="77777777" w:rsidR="003D74AA" w:rsidRDefault="003D74AA"/>
    <w:p w14:paraId="4F5C2416" w14:textId="77777777" w:rsidR="003D74AA" w:rsidRDefault="001E420A">
      <w:r>
        <w:rPr>
          <w:rStyle w:val="contentfont"/>
        </w:rPr>
        <w:t>（21）</w:t>
      </w:r>
      <w:r>
        <w:rPr>
          <w:rStyle w:val="contentfont"/>
        </w:rPr>
        <w:t> </w:t>
      </w:r>
      <w:r>
        <w:rPr>
          <w:rStyle w:val="contentfont"/>
        </w:rPr>
        <w:t>名称：申万宏源证券有限公司</w:t>
      </w:r>
    </w:p>
    <w:p w14:paraId="1CE13257" w14:textId="77777777" w:rsidR="003D74AA" w:rsidRDefault="003D74AA"/>
    <w:p w14:paraId="0654FEFD" w14:textId="77777777" w:rsidR="003D74AA" w:rsidRDefault="001E420A">
      <w:r>
        <w:rPr>
          <w:rStyle w:val="contentfont"/>
        </w:rPr>
        <w:t>注册（办公）地址：上海市徐汇区长乐路</w:t>
      </w:r>
      <w:r>
        <w:rPr>
          <w:rStyle w:val="contentfont"/>
        </w:rPr>
        <w:t> </w:t>
      </w:r>
      <w:r>
        <w:rPr>
          <w:rStyle w:val="contentfont"/>
        </w:rPr>
        <w:t>989 号</w:t>
      </w:r>
      <w:r>
        <w:rPr>
          <w:rStyle w:val="contentfont"/>
        </w:rPr>
        <w:t> </w:t>
      </w:r>
      <w:r>
        <w:rPr>
          <w:rStyle w:val="contentfont"/>
        </w:rPr>
        <w:t>45 层</w:t>
      </w:r>
    </w:p>
    <w:p w14:paraId="05C6D90D" w14:textId="77777777" w:rsidR="003D74AA" w:rsidRDefault="003D74AA"/>
    <w:p w14:paraId="3881707C" w14:textId="77777777" w:rsidR="003D74AA" w:rsidRDefault="001E420A">
      <w:r>
        <w:rPr>
          <w:rStyle w:val="contentfont"/>
        </w:rPr>
        <w:t>法定代表人：杨玉成</w:t>
      </w:r>
    </w:p>
    <w:p w14:paraId="58C517B1" w14:textId="77777777" w:rsidR="003D74AA" w:rsidRDefault="003D74AA"/>
    <w:p w14:paraId="1C2AC88E" w14:textId="77777777" w:rsidR="003D74AA" w:rsidRDefault="001E420A">
      <w:r>
        <w:rPr>
          <w:rStyle w:val="contentfont"/>
        </w:rPr>
        <w:t>联系人：余敏</w:t>
      </w:r>
    </w:p>
    <w:p w14:paraId="305CAE9A" w14:textId="77777777" w:rsidR="003D74AA" w:rsidRDefault="003D74AA"/>
    <w:p w14:paraId="6EA31A91" w14:textId="77777777" w:rsidR="003D74AA" w:rsidRDefault="001E420A">
      <w:r>
        <w:rPr>
          <w:rStyle w:val="contentfont"/>
        </w:rPr>
        <w:t>电话：021-33388252</w:t>
      </w:r>
    </w:p>
    <w:p w14:paraId="023F179A" w14:textId="77777777" w:rsidR="003D74AA" w:rsidRDefault="003D74AA"/>
    <w:p w14:paraId="49792A37" w14:textId="77777777" w:rsidR="003D74AA" w:rsidRDefault="001E420A">
      <w:r>
        <w:rPr>
          <w:rStyle w:val="contentfont"/>
        </w:rPr>
        <w:t>客服电话：021-33389888；95523</w:t>
      </w:r>
    </w:p>
    <w:p w14:paraId="48554D75" w14:textId="77777777" w:rsidR="003D74AA" w:rsidRDefault="003D74AA"/>
    <w:p w14:paraId="0B896B4E" w14:textId="77777777" w:rsidR="003D74AA" w:rsidRDefault="001E420A">
      <w:r>
        <w:rPr>
          <w:rStyle w:val="contentfont"/>
        </w:rPr>
        <w:t>网址：www.swhysc.com</w:t>
      </w:r>
    </w:p>
    <w:p w14:paraId="31E65518" w14:textId="77777777" w:rsidR="003D74AA" w:rsidRDefault="003D74AA"/>
    <w:p w14:paraId="6C5B57AD" w14:textId="77777777" w:rsidR="003D74AA" w:rsidRDefault="001E420A">
      <w:r>
        <w:rPr>
          <w:rStyle w:val="contentfont"/>
        </w:rPr>
        <w:t>（22）</w:t>
      </w:r>
      <w:r>
        <w:rPr>
          <w:rStyle w:val="contentfont"/>
        </w:rPr>
        <w:t> </w:t>
      </w:r>
      <w:r>
        <w:rPr>
          <w:rStyle w:val="contentfont"/>
        </w:rPr>
        <w:t>名称：长江证券股份有限公司</w:t>
      </w:r>
    </w:p>
    <w:p w14:paraId="073F7F83" w14:textId="77777777" w:rsidR="003D74AA" w:rsidRDefault="003D74AA"/>
    <w:p w14:paraId="2A0B7B37" w14:textId="77777777" w:rsidR="003D74AA" w:rsidRDefault="001E420A">
      <w:r>
        <w:rPr>
          <w:rStyle w:val="contentfont"/>
        </w:rPr>
        <w:t>   注册（办公）地址：武汉市新华路特</w:t>
      </w:r>
      <w:r>
        <w:rPr>
          <w:rStyle w:val="contentfont"/>
        </w:rPr>
        <w:t> </w:t>
      </w:r>
      <w:r>
        <w:rPr>
          <w:rStyle w:val="contentfont"/>
        </w:rPr>
        <w:t>8 号长江证券大厦</w:t>
      </w:r>
    </w:p>
    <w:p w14:paraId="1582B06B" w14:textId="77777777" w:rsidR="003D74AA" w:rsidRDefault="003D74AA"/>
    <w:p w14:paraId="51B6BEA1" w14:textId="77777777" w:rsidR="003D74AA" w:rsidRDefault="001E420A">
      <w:r>
        <w:rPr>
          <w:rStyle w:val="contentfont"/>
        </w:rPr>
        <w:t>   法定代表人：李新华</w:t>
      </w:r>
    </w:p>
    <w:p w14:paraId="6ABC0472" w14:textId="77777777" w:rsidR="003D74AA" w:rsidRDefault="003D74AA"/>
    <w:p w14:paraId="4A038113" w14:textId="77777777" w:rsidR="003D74AA" w:rsidRDefault="001E420A">
      <w:r>
        <w:rPr>
          <w:rStyle w:val="contentfont"/>
        </w:rPr>
        <w:t>   联系人：奚博宇</w:t>
      </w:r>
    </w:p>
    <w:p w14:paraId="037B92D1" w14:textId="77777777" w:rsidR="003D74AA" w:rsidRDefault="003D74AA"/>
    <w:p w14:paraId="36BC1865" w14:textId="77777777" w:rsidR="003D74AA" w:rsidRDefault="001E420A">
      <w:r>
        <w:rPr>
          <w:rStyle w:val="contentfont"/>
        </w:rPr>
        <w:t>   电话：021-61118795</w:t>
      </w:r>
    </w:p>
    <w:p w14:paraId="6900A492" w14:textId="77777777" w:rsidR="003D74AA" w:rsidRDefault="003D74AA"/>
    <w:p w14:paraId="58B652A0" w14:textId="77777777" w:rsidR="003D74AA" w:rsidRDefault="001E420A">
      <w:r>
        <w:rPr>
          <w:rStyle w:val="contentfont"/>
        </w:rPr>
        <w:t>   客服电话：95579 或</w:t>
      </w:r>
      <w:r>
        <w:rPr>
          <w:rStyle w:val="contentfont"/>
        </w:rPr>
        <w:t> </w:t>
      </w:r>
      <w:r>
        <w:rPr>
          <w:rStyle w:val="contentfont"/>
        </w:rPr>
        <w:t>4008-888-999</w:t>
      </w:r>
    </w:p>
    <w:p w14:paraId="658C98F1" w14:textId="77777777" w:rsidR="003D74AA" w:rsidRDefault="003D74AA"/>
    <w:p w14:paraId="5DD44711" w14:textId="77777777" w:rsidR="003D74AA" w:rsidRDefault="001E420A">
      <w:r>
        <w:rPr>
          <w:rStyle w:val="contentfont"/>
        </w:rPr>
        <w:t>   网址：www.cjsc.com.cn</w:t>
      </w:r>
    </w:p>
    <w:p w14:paraId="33B73822" w14:textId="77777777" w:rsidR="003D74AA" w:rsidRDefault="003D74AA"/>
    <w:p w14:paraId="16F14BD8" w14:textId="77777777" w:rsidR="003D74AA" w:rsidRDefault="001E420A">
      <w:r>
        <w:rPr>
          <w:rStyle w:val="contentfont"/>
        </w:rPr>
        <w:t>   （23）</w:t>
      </w:r>
      <w:r>
        <w:rPr>
          <w:rStyle w:val="contentfont"/>
        </w:rPr>
        <w:t> </w:t>
      </w:r>
      <w:r>
        <w:rPr>
          <w:rStyle w:val="contentfont"/>
        </w:rPr>
        <w:t>名称：安信证券股份有限公司</w:t>
      </w:r>
    </w:p>
    <w:p w14:paraId="41F748A1" w14:textId="77777777" w:rsidR="003D74AA" w:rsidRDefault="003D74AA"/>
    <w:p w14:paraId="46AA13F1" w14:textId="77777777" w:rsidR="003D74AA" w:rsidRDefault="001E420A">
      <w:r>
        <w:rPr>
          <w:rStyle w:val="contentfont"/>
        </w:rPr>
        <w:t>   注册地址：深圳市福田区金田路</w:t>
      </w:r>
      <w:r>
        <w:rPr>
          <w:rStyle w:val="contentfont"/>
        </w:rPr>
        <w:t> </w:t>
      </w:r>
      <w:r>
        <w:rPr>
          <w:rStyle w:val="contentfont"/>
        </w:rPr>
        <w:t>4018 号安联大厦</w:t>
      </w:r>
      <w:r>
        <w:rPr>
          <w:rStyle w:val="contentfont"/>
        </w:rPr>
        <w:t> </w:t>
      </w:r>
      <w:r>
        <w:rPr>
          <w:rStyle w:val="contentfont"/>
        </w:rPr>
        <w:t>35 层、28 层</w:t>
      </w:r>
      <w:r>
        <w:rPr>
          <w:rStyle w:val="contentfont"/>
        </w:rPr>
        <w:t> </w:t>
      </w:r>
      <w:r>
        <w:rPr>
          <w:rStyle w:val="contentfont"/>
        </w:rPr>
        <w:t>A02 单元</w:t>
      </w:r>
    </w:p>
    <w:p w14:paraId="05CBDB06" w14:textId="77777777" w:rsidR="003D74AA" w:rsidRDefault="003D74AA"/>
    <w:p w14:paraId="789E19D1" w14:textId="77777777" w:rsidR="003D74AA" w:rsidRDefault="001E420A">
      <w:r>
        <w:rPr>
          <w:rStyle w:val="contentfont"/>
        </w:rPr>
        <w:t>   办公地址：深圳市福田区金田路</w:t>
      </w:r>
      <w:r>
        <w:rPr>
          <w:rStyle w:val="contentfont"/>
        </w:rPr>
        <w:t> </w:t>
      </w:r>
      <w:r>
        <w:rPr>
          <w:rStyle w:val="contentfont"/>
        </w:rPr>
        <w:t>4018 号安联大厦</w:t>
      </w:r>
      <w:r>
        <w:rPr>
          <w:rStyle w:val="contentfont"/>
        </w:rPr>
        <w:t> </w:t>
      </w:r>
      <w:r>
        <w:rPr>
          <w:rStyle w:val="contentfont"/>
        </w:rPr>
        <w:t>35 层</w:t>
      </w:r>
    </w:p>
    <w:p w14:paraId="6451604F" w14:textId="77777777" w:rsidR="003D74AA" w:rsidRDefault="003D74AA"/>
    <w:p w14:paraId="20E89A6E" w14:textId="77777777" w:rsidR="003D74AA" w:rsidRDefault="001E420A">
      <w:r>
        <w:rPr>
          <w:rStyle w:val="contentfont"/>
        </w:rPr>
        <w:t>   法定代表人：王连志</w:t>
      </w:r>
    </w:p>
    <w:p w14:paraId="16793EBD" w14:textId="77777777" w:rsidR="003D74AA" w:rsidRDefault="003D74AA"/>
    <w:p w14:paraId="446884CB" w14:textId="77777777" w:rsidR="003D74AA" w:rsidRDefault="001E420A">
      <w:r>
        <w:rPr>
          <w:rStyle w:val="contentfont"/>
        </w:rPr>
        <w:t>   联系人：彭洁联</w:t>
      </w:r>
    </w:p>
    <w:p w14:paraId="78BB390F" w14:textId="77777777" w:rsidR="003D74AA" w:rsidRDefault="003D74AA"/>
    <w:p w14:paraId="4188E212" w14:textId="77777777" w:rsidR="003D74AA" w:rsidRDefault="001E420A">
      <w:r>
        <w:rPr>
          <w:rStyle w:val="contentfont"/>
        </w:rPr>
        <w:t>   电话：0755-82558266</w:t>
      </w:r>
    </w:p>
    <w:p w14:paraId="3B559C7D" w14:textId="77777777" w:rsidR="003D74AA" w:rsidRDefault="003D74AA"/>
    <w:p w14:paraId="5E6139FB" w14:textId="77777777" w:rsidR="003D74AA" w:rsidRDefault="001E420A">
      <w:r>
        <w:rPr>
          <w:rStyle w:val="contentfont"/>
        </w:rPr>
        <w:t>   客服电话：95517</w:t>
      </w:r>
    </w:p>
    <w:p w14:paraId="52FA3277" w14:textId="77777777" w:rsidR="003D74AA" w:rsidRDefault="003D74AA"/>
    <w:p w14:paraId="636EE8BA" w14:textId="77777777" w:rsidR="003D74AA" w:rsidRDefault="001E420A">
      <w:r>
        <w:rPr>
          <w:rStyle w:val="contentfont"/>
        </w:rPr>
        <w:t>   网址：www.essence.com.cn</w:t>
      </w:r>
    </w:p>
    <w:p w14:paraId="30E31E2F" w14:textId="77777777" w:rsidR="003D74AA" w:rsidRDefault="003D74AA"/>
    <w:p w14:paraId="1409B929" w14:textId="77777777" w:rsidR="003D74AA" w:rsidRDefault="001E420A">
      <w:r>
        <w:rPr>
          <w:rStyle w:val="contentfont"/>
        </w:rPr>
        <w:t>   （24）</w:t>
      </w:r>
      <w:r>
        <w:rPr>
          <w:rStyle w:val="contentfont"/>
        </w:rPr>
        <w:t> </w:t>
      </w:r>
      <w:r>
        <w:rPr>
          <w:rStyle w:val="contentfont"/>
        </w:rPr>
        <w:t>名称：西南证券股份有限公司</w:t>
      </w:r>
    </w:p>
    <w:p w14:paraId="54110354" w14:textId="77777777" w:rsidR="003D74AA" w:rsidRDefault="003D74AA"/>
    <w:p w14:paraId="2BB99884" w14:textId="77777777" w:rsidR="003D74AA" w:rsidRDefault="001E420A">
      <w:r>
        <w:rPr>
          <w:rStyle w:val="contentfont"/>
        </w:rPr>
        <w:t>   注册地址：重庆市江北区桥北苑</w:t>
      </w:r>
      <w:r>
        <w:rPr>
          <w:rStyle w:val="contentfont"/>
        </w:rPr>
        <w:t> </w:t>
      </w:r>
      <w:r>
        <w:rPr>
          <w:rStyle w:val="contentfont"/>
        </w:rPr>
        <w:t>8 号</w:t>
      </w:r>
    </w:p>
    <w:p w14:paraId="0A1CC21E" w14:textId="77777777" w:rsidR="003D74AA" w:rsidRDefault="003D74AA"/>
    <w:p w14:paraId="0C4FBB4A" w14:textId="77777777" w:rsidR="003D74AA" w:rsidRDefault="001E420A">
      <w:r>
        <w:rPr>
          <w:rStyle w:val="contentfont"/>
        </w:rPr>
        <w:t>   办公地址：重庆市江北区桥北苑</w:t>
      </w:r>
      <w:r>
        <w:rPr>
          <w:rStyle w:val="contentfont"/>
        </w:rPr>
        <w:t> </w:t>
      </w:r>
      <w:r>
        <w:rPr>
          <w:rStyle w:val="contentfont"/>
        </w:rPr>
        <w:t>8 号西南证券大厦</w:t>
      </w:r>
      <w:r>
        <w:rPr>
          <w:rStyle w:val="contentfont"/>
        </w:rPr>
        <w:t> </w:t>
      </w:r>
      <w:r>
        <w:rPr>
          <w:rStyle w:val="contentfont"/>
        </w:rPr>
        <w:t>5 楼</w:t>
      </w:r>
    </w:p>
    <w:p w14:paraId="69D0B6CF" w14:textId="77777777" w:rsidR="003D74AA" w:rsidRDefault="003D74AA"/>
    <w:p w14:paraId="0702147F" w14:textId="77777777" w:rsidR="003D74AA" w:rsidRDefault="001E420A">
      <w:r>
        <w:rPr>
          <w:rStyle w:val="contentfont"/>
        </w:rPr>
        <w:t>   法定代表人：廖庆轩</w:t>
      </w:r>
    </w:p>
    <w:p w14:paraId="75D8F1D3" w14:textId="77777777" w:rsidR="003D74AA" w:rsidRDefault="003D74AA"/>
    <w:p w14:paraId="1EC21381" w14:textId="77777777" w:rsidR="003D74AA" w:rsidRDefault="001E420A">
      <w:r>
        <w:rPr>
          <w:rStyle w:val="contentfont"/>
        </w:rPr>
        <w:t>   联系人：周青</w:t>
      </w:r>
    </w:p>
    <w:p w14:paraId="16730C6A" w14:textId="77777777" w:rsidR="003D74AA" w:rsidRDefault="003D74AA"/>
    <w:p w14:paraId="56AFFC19" w14:textId="77777777" w:rsidR="003D74AA" w:rsidRDefault="001E420A">
      <w:r>
        <w:rPr>
          <w:rStyle w:val="contentfont"/>
        </w:rPr>
        <w:t>   电话：023-67616310</w:t>
      </w:r>
    </w:p>
    <w:p w14:paraId="386730C3" w14:textId="77777777" w:rsidR="003D74AA" w:rsidRDefault="003D74AA"/>
    <w:p w14:paraId="69C66EF8" w14:textId="77777777" w:rsidR="003D74AA" w:rsidRDefault="001E420A">
      <w:r>
        <w:rPr>
          <w:rStyle w:val="contentfont"/>
        </w:rPr>
        <w:t>   客服电话：95355</w:t>
      </w:r>
    </w:p>
    <w:p w14:paraId="7C9C20E4" w14:textId="77777777" w:rsidR="003D74AA" w:rsidRDefault="003D74AA"/>
    <w:p w14:paraId="0CA6D440" w14:textId="77777777" w:rsidR="003D74AA" w:rsidRDefault="001E420A">
      <w:r>
        <w:rPr>
          <w:rStyle w:val="contentfont"/>
        </w:rPr>
        <w:t>   网址：www.swsc.com.cn</w:t>
      </w:r>
    </w:p>
    <w:p w14:paraId="772953D1" w14:textId="77777777" w:rsidR="003D74AA" w:rsidRDefault="003D74AA"/>
    <w:p w14:paraId="07817E74" w14:textId="77777777" w:rsidR="003D74AA" w:rsidRDefault="001E420A">
      <w:r>
        <w:rPr>
          <w:rStyle w:val="contentfont"/>
        </w:rPr>
        <w:t>   （25）</w:t>
      </w:r>
      <w:r>
        <w:rPr>
          <w:rStyle w:val="contentfont"/>
        </w:rPr>
        <w:t> </w:t>
      </w:r>
      <w:r>
        <w:rPr>
          <w:rStyle w:val="contentfont"/>
        </w:rPr>
        <w:t>名称：湘财证券股份有限公司</w:t>
      </w:r>
    </w:p>
    <w:p w14:paraId="0DDCCFA2" w14:textId="77777777" w:rsidR="003D74AA" w:rsidRDefault="003D74AA"/>
    <w:p w14:paraId="6B1622C3" w14:textId="77777777" w:rsidR="003D74AA" w:rsidRDefault="001E420A">
      <w:r>
        <w:rPr>
          <w:rStyle w:val="contentfont"/>
        </w:rPr>
        <w:t>   注册（办公）地址：湖南省长沙市天心区湘府中路</w:t>
      </w:r>
      <w:r>
        <w:rPr>
          <w:rStyle w:val="contentfont"/>
        </w:rPr>
        <w:t> </w:t>
      </w:r>
      <w:r>
        <w:rPr>
          <w:rStyle w:val="contentfont"/>
        </w:rPr>
        <w:t>198 号新南城商务中心</w:t>
      </w:r>
      <w:r>
        <w:rPr>
          <w:rStyle w:val="contentfont"/>
        </w:rPr>
        <w:t> </w:t>
      </w:r>
      <w:r>
        <w:rPr>
          <w:rStyle w:val="contentfont"/>
        </w:rPr>
        <w:t>A</w:t>
      </w:r>
    </w:p>
    <w:p w14:paraId="4B40736C" w14:textId="77777777" w:rsidR="003D74AA" w:rsidRDefault="003D74AA"/>
    <w:p w14:paraId="0298D553" w14:textId="77777777" w:rsidR="003D74AA" w:rsidRDefault="001E420A">
      <w:r>
        <w:rPr>
          <w:rStyle w:val="contentfont"/>
        </w:rPr>
        <w:t>栋</w:t>
      </w:r>
      <w:r>
        <w:rPr>
          <w:rStyle w:val="contentfont"/>
        </w:rPr>
        <w:t> </w:t>
      </w:r>
      <w:r>
        <w:rPr>
          <w:rStyle w:val="contentfont"/>
        </w:rPr>
        <w:t>11 楼</w:t>
      </w:r>
    </w:p>
    <w:p w14:paraId="3C3C7186" w14:textId="77777777" w:rsidR="003D74AA" w:rsidRDefault="003D74AA"/>
    <w:p w14:paraId="75DBE723" w14:textId="77777777" w:rsidR="003D74AA" w:rsidRDefault="001E420A">
      <w:r>
        <w:rPr>
          <w:rStyle w:val="contentfont"/>
        </w:rPr>
        <w:t>   法定代表人：孙永祥</w:t>
      </w:r>
    </w:p>
    <w:p w14:paraId="103F292C" w14:textId="77777777" w:rsidR="003D74AA" w:rsidRDefault="003D74AA"/>
    <w:p w14:paraId="621B2F69" w14:textId="77777777" w:rsidR="003D74AA" w:rsidRDefault="001E420A">
      <w:r>
        <w:rPr>
          <w:rStyle w:val="contentfont"/>
        </w:rPr>
        <w:t>   联系人：李欣</w:t>
      </w:r>
    </w:p>
    <w:p w14:paraId="47F6B259" w14:textId="77777777" w:rsidR="003D74AA" w:rsidRDefault="003D74AA"/>
    <w:p w14:paraId="5E24ED0D" w14:textId="77777777" w:rsidR="003D74AA" w:rsidRDefault="001E420A">
      <w:r>
        <w:rPr>
          <w:rStyle w:val="contentfont"/>
        </w:rPr>
        <w:t>   电话：021-38784580</w:t>
      </w:r>
    </w:p>
    <w:p w14:paraId="49A6FB11" w14:textId="77777777" w:rsidR="003D74AA" w:rsidRDefault="003D74AA"/>
    <w:p w14:paraId="25FA91DF" w14:textId="77777777" w:rsidR="003D74AA" w:rsidRDefault="001E420A">
      <w:r>
        <w:rPr>
          <w:rStyle w:val="contentfont"/>
        </w:rPr>
        <w:t>   客服电话：95351</w:t>
      </w:r>
    </w:p>
    <w:p w14:paraId="18BAD18F" w14:textId="77777777" w:rsidR="003D74AA" w:rsidRDefault="003D74AA"/>
    <w:p w14:paraId="5206219B" w14:textId="77777777" w:rsidR="003D74AA" w:rsidRDefault="001E420A">
      <w:r>
        <w:rPr>
          <w:rStyle w:val="contentfont"/>
        </w:rPr>
        <w:t>   网址：www.xcsc.com</w:t>
      </w:r>
    </w:p>
    <w:p w14:paraId="50441C29" w14:textId="77777777" w:rsidR="003D74AA" w:rsidRDefault="003D74AA"/>
    <w:p w14:paraId="5FF93D77" w14:textId="77777777" w:rsidR="003D74AA" w:rsidRDefault="001E420A">
      <w:r>
        <w:rPr>
          <w:rStyle w:val="contentfont"/>
        </w:rPr>
        <w:t>   （26）</w:t>
      </w:r>
      <w:r>
        <w:rPr>
          <w:rStyle w:val="contentfont"/>
        </w:rPr>
        <w:t> </w:t>
      </w:r>
      <w:r>
        <w:rPr>
          <w:rStyle w:val="contentfont"/>
        </w:rPr>
        <w:t>名称：国元证券股份有限公司</w:t>
      </w:r>
    </w:p>
    <w:p w14:paraId="77B7DFA2" w14:textId="77777777" w:rsidR="003D74AA" w:rsidRDefault="003D74AA"/>
    <w:p w14:paraId="640B4F26" w14:textId="77777777" w:rsidR="003D74AA" w:rsidRDefault="001E420A">
      <w:r>
        <w:rPr>
          <w:rStyle w:val="contentfont"/>
        </w:rPr>
        <w:t>注册地址：安微合肥梅山路</w:t>
      </w:r>
      <w:r>
        <w:rPr>
          <w:rStyle w:val="contentfont"/>
        </w:rPr>
        <w:t> </w:t>
      </w:r>
      <w:r>
        <w:rPr>
          <w:rStyle w:val="contentfont"/>
        </w:rPr>
        <w:t>18 号</w:t>
      </w:r>
    </w:p>
    <w:p w14:paraId="20E8440A" w14:textId="77777777" w:rsidR="003D74AA" w:rsidRDefault="003D74AA"/>
    <w:p w14:paraId="0987084E" w14:textId="77777777" w:rsidR="003D74AA" w:rsidRDefault="001E420A">
      <w:r>
        <w:rPr>
          <w:rStyle w:val="contentfont"/>
        </w:rPr>
        <w:t>办公地址：安微合肥梅山路</w:t>
      </w:r>
      <w:r>
        <w:rPr>
          <w:rStyle w:val="contentfont"/>
        </w:rPr>
        <w:t> </w:t>
      </w:r>
      <w:r>
        <w:rPr>
          <w:rStyle w:val="contentfont"/>
        </w:rPr>
        <w:t>18 号安徽国际金融中心</w:t>
      </w:r>
      <w:r>
        <w:rPr>
          <w:rStyle w:val="contentfont"/>
        </w:rPr>
        <w:t> </w:t>
      </w:r>
      <w:r>
        <w:rPr>
          <w:rStyle w:val="contentfont"/>
        </w:rPr>
        <w:t>A 座</w:t>
      </w:r>
    </w:p>
    <w:p w14:paraId="1C56558E" w14:textId="77777777" w:rsidR="003D74AA" w:rsidRDefault="003D74AA"/>
    <w:p w14:paraId="371CEB6C" w14:textId="77777777" w:rsidR="003D74AA" w:rsidRDefault="001E420A">
      <w:r>
        <w:rPr>
          <w:rStyle w:val="contentfont"/>
        </w:rPr>
        <w:t>法定代表人：蔡咏</w:t>
      </w:r>
    </w:p>
    <w:p w14:paraId="6B8068F8" w14:textId="77777777" w:rsidR="003D74AA" w:rsidRDefault="003D74AA"/>
    <w:p w14:paraId="3847F106" w14:textId="77777777" w:rsidR="003D74AA" w:rsidRDefault="001E420A">
      <w:r>
        <w:rPr>
          <w:rStyle w:val="contentfont"/>
        </w:rPr>
        <w:t>联系人：李蔡</w:t>
      </w:r>
    </w:p>
    <w:p w14:paraId="3AF641A1" w14:textId="77777777" w:rsidR="003D74AA" w:rsidRDefault="003D74AA"/>
    <w:p w14:paraId="14409E26" w14:textId="77777777" w:rsidR="003D74AA" w:rsidRDefault="001E420A">
      <w:r>
        <w:rPr>
          <w:rStyle w:val="contentfont"/>
        </w:rPr>
        <w:t>电话：0551-62272101</w:t>
      </w:r>
    </w:p>
    <w:p w14:paraId="0DFFD76C" w14:textId="77777777" w:rsidR="003D74AA" w:rsidRDefault="003D74AA"/>
    <w:p w14:paraId="2AF805E1" w14:textId="77777777" w:rsidR="003D74AA" w:rsidRDefault="001E420A">
      <w:r>
        <w:rPr>
          <w:rStyle w:val="contentfont"/>
        </w:rPr>
        <w:t>客服电话：95578</w:t>
      </w:r>
    </w:p>
    <w:p w14:paraId="080652B2" w14:textId="77777777" w:rsidR="003D74AA" w:rsidRDefault="003D74AA"/>
    <w:p w14:paraId="759F34DA" w14:textId="77777777" w:rsidR="003D74AA" w:rsidRDefault="001E420A">
      <w:r>
        <w:rPr>
          <w:rStyle w:val="contentfont"/>
        </w:rPr>
        <w:t>网址：www.gyzq.com.cn</w:t>
      </w:r>
    </w:p>
    <w:p w14:paraId="77BB8641" w14:textId="77777777" w:rsidR="003D74AA" w:rsidRDefault="003D74AA"/>
    <w:p w14:paraId="701A5D94" w14:textId="77777777" w:rsidR="003D74AA" w:rsidRDefault="001E420A">
      <w:r>
        <w:rPr>
          <w:rStyle w:val="contentfont"/>
        </w:rPr>
        <w:t>（27）</w:t>
      </w:r>
      <w:r>
        <w:rPr>
          <w:rStyle w:val="contentfont"/>
        </w:rPr>
        <w:t> </w:t>
      </w:r>
      <w:r>
        <w:rPr>
          <w:rStyle w:val="contentfont"/>
        </w:rPr>
        <w:t>名称：渤海证券股份有限公司</w:t>
      </w:r>
    </w:p>
    <w:p w14:paraId="3E84DB3F" w14:textId="77777777" w:rsidR="003D74AA" w:rsidRDefault="003D74AA"/>
    <w:p w14:paraId="09DBC9B2" w14:textId="77777777" w:rsidR="003D74AA" w:rsidRDefault="001E420A">
      <w:r>
        <w:rPr>
          <w:rStyle w:val="contentfont"/>
        </w:rPr>
        <w:t>注册地址：天津经济技术开发区第二大街</w:t>
      </w:r>
      <w:r>
        <w:rPr>
          <w:rStyle w:val="contentfont"/>
        </w:rPr>
        <w:t> </w:t>
      </w:r>
      <w:r>
        <w:rPr>
          <w:rStyle w:val="contentfont"/>
        </w:rPr>
        <w:t>42 号写字楼</w:t>
      </w:r>
      <w:r>
        <w:rPr>
          <w:rStyle w:val="contentfont"/>
        </w:rPr>
        <w:t> </w:t>
      </w:r>
      <w:r>
        <w:rPr>
          <w:rStyle w:val="contentfont"/>
        </w:rPr>
        <w:t>101 室</w:t>
      </w:r>
    </w:p>
    <w:p w14:paraId="4FD561EB" w14:textId="77777777" w:rsidR="003D74AA" w:rsidRDefault="003D74AA"/>
    <w:p w14:paraId="481A4D50" w14:textId="77777777" w:rsidR="003D74AA" w:rsidRDefault="001E420A">
      <w:r>
        <w:rPr>
          <w:rStyle w:val="contentfont"/>
        </w:rPr>
        <w:t>办公地址：天津市南开区云际道立达公寓</w:t>
      </w:r>
      <w:r>
        <w:rPr>
          <w:rStyle w:val="contentfont"/>
        </w:rPr>
        <w:t> </w:t>
      </w:r>
      <w:r>
        <w:rPr>
          <w:rStyle w:val="contentfont"/>
        </w:rPr>
        <w:t>F 座渤海证券</w:t>
      </w:r>
    </w:p>
    <w:p w14:paraId="3414C0D8" w14:textId="77777777" w:rsidR="003D74AA" w:rsidRDefault="003D74AA"/>
    <w:p w14:paraId="1B36DC96" w14:textId="77777777" w:rsidR="003D74AA" w:rsidRDefault="001E420A">
      <w:r>
        <w:rPr>
          <w:rStyle w:val="contentfont"/>
        </w:rPr>
        <w:t>法定代表人：王春峰</w:t>
      </w:r>
    </w:p>
    <w:p w14:paraId="22B93039" w14:textId="77777777" w:rsidR="003D74AA" w:rsidRDefault="003D74AA"/>
    <w:p w14:paraId="357BCA5B" w14:textId="77777777" w:rsidR="003D74AA" w:rsidRDefault="001E420A">
      <w:r>
        <w:rPr>
          <w:rStyle w:val="contentfont"/>
        </w:rPr>
        <w:t>联系人：王星</w:t>
      </w:r>
    </w:p>
    <w:p w14:paraId="690EE21E" w14:textId="77777777" w:rsidR="003D74AA" w:rsidRDefault="003D74AA"/>
    <w:p w14:paraId="7B0589AA" w14:textId="77777777" w:rsidR="003D74AA" w:rsidRDefault="001E420A">
      <w:r>
        <w:rPr>
          <w:rStyle w:val="contentfont"/>
        </w:rPr>
        <w:t>电话：022-28451922</w:t>
      </w:r>
    </w:p>
    <w:p w14:paraId="1E7F26C3" w14:textId="77777777" w:rsidR="003D74AA" w:rsidRDefault="003D74AA"/>
    <w:p w14:paraId="0EFEBED1" w14:textId="77777777" w:rsidR="003D74AA" w:rsidRDefault="001E420A">
      <w:r>
        <w:rPr>
          <w:rStyle w:val="contentfont"/>
        </w:rPr>
        <w:t>客服电话：400-651-5988</w:t>
      </w:r>
    </w:p>
    <w:p w14:paraId="5DEAFF56" w14:textId="77777777" w:rsidR="003D74AA" w:rsidRDefault="003D74AA"/>
    <w:p w14:paraId="1B5274EA" w14:textId="77777777" w:rsidR="003D74AA" w:rsidRDefault="001E420A">
      <w:r>
        <w:rPr>
          <w:rStyle w:val="contentfont"/>
        </w:rPr>
        <w:t>网址：www.ewww.com.cn</w:t>
      </w:r>
    </w:p>
    <w:p w14:paraId="455BF359" w14:textId="77777777" w:rsidR="003D74AA" w:rsidRDefault="003D74AA"/>
    <w:p w14:paraId="73937BF7" w14:textId="77777777" w:rsidR="003D74AA" w:rsidRDefault="001E420A">
      <w:r>
        <w:rPr>
          <w:rStyle w:val="contentfont"/>
        </w:rPr>
        <w:t>（28）</w:t>
      </w:r>
      <w:r>
        <w:rPr>
          <w:rStyle w:val="contentfont"/>
        </w:rPr>
        <w:t> </w:t>
      </w:r>
      <w:r>
        <w:rPr>
          <w:rStyle w:val="contentfont"/>
        </w:rPr>
        <w:t>名称：华泰证券股份有限公司</w:t>
      </w:r>
    </w:p>
    <w:p w14:paraId="7C079C60" w14:textId="77777777" w:rsidR="003D74AA" w:rsidRDefault="003D74AA"/>
    <w:p w14:paraId="4B071393" w14:textId="77777777" w:rsidR="003D74AA" w:rsidRDefault="001E420A">
      <w:r>
        <w:rPr>
          <w:rStyle w:val="contentfont"/>
        </w:rPr>
        <w:t>注册地址：南京市江东中路</w:t>
      </w:r>
      <w:r>
        <w:rPr>
          <w:rStyle w:val="contentfont"/>
        </w:rPr>
        <w:t> </w:t>
      </w:r>
      <w:r>
        <w:rPr>
          <w:rStyle w:val="contentfont"/>
        </w:rPr>
        <w:t>228 号</w:t>
      </w:r>
    </w:p>
    <w:p w14:paraId="6986BC40" w14:textId="77777777" w:rsidR="003D74AA" w:rsidRDefault="003D74AA"/>
    <w:p w14:paraId="70F0D8E2" w14:textId="77777777" w:rsidR="003D74AA" w:rsidRDefault="001E420A">
      <w:r>
        <w:rPr>
          <w:rStyle w:val="contentfont"/>
        </w:rPr>
        <w:t>办公地址：南京市建邺区江东中路</w:t>
      </w:r>
      <w:r>
        <w:rPr>
          <w:rStyle w:val="contentfont"/>
        </w:rPr>
        <w:t> </w:t>
      </w:r>
      <w:r>
        <w:rPr>
          <w:rStyle w:val="contentfont"/>
        </w:rPr>
        <w:t>228 号华泰证券广场</w:t>
      </w:r>
    </w:p>
    <w:p w14:paraId="62BD5D0C" w14:textId="77777777" w:rsidR="003D74AA" w:rsidRDefault="003D74AA"/>
    <w:p w14:paraId="15A77472" w14:textId="77777777" w:rsidR="003D74AA" w:rsidRDefault="001E420A">
      <w:r>
        <w:rPr>
          <w:rStyle w:val="contentfont"/>
        </w:rPr>
        <w:t>法定代表人：周易</w:t>
      </w:r>
    </w:p>
    <w:p w14:paraId="542B0025" w14:textId="77777777" w:rsidR="003D74AA" w:rsidRDefault="003D74AA"/>
    <w:p w14:paraId="10B17744" w14:textId="77777777" w:rsidR="003D74AA" w:rsidRDefault="001E420A">
      <w:r>
        <w:rPr>
          <w:rStyle w:val="contentfont"/>
        </w:rPr>
        <w:t>联系人：庞晓芸</w:t>
      </w:r>
    </w:p>
    <w:p w14:paraId="03392DCB" w14:textId="77777777" w:rsidR="003D74AA" w:rsidRDefault="003D74AA"/>
    <w:p w14:paraId="439E802A" w14:textId="77777777" w:rsidR="003D74AA" w:rsidRDefault="001E420A">
      <w:r>
        <w:rPr>
          <w:rStyle w:val="contentfont"/>
        </w:rPr>
        <w:t>电话：0755－82492193</w:t>
      </w:r>
    </w:p>
    <w:p w14:paraId="32A7A6AC" w14:textId="77777777" w:rsidR="003D74AA" w:rsidRDefault="003D74AA"/>
    <w:p w14:paraId="64B1F60A" w14:textId="77777777" w:rsidR="003D74AA" w:rsidRDefault="001E420A">
      <w:r>
        <w:rPr>
          <w:rStyle w:val="contentfont"/>
        </w:rPr>
        <w:t>客服电话：95597</w:t>
      </w:r>
    </w:p>
    <w:p w14:paraId="1A38CA82" w14:textId="77777777" w:rsidR="003D74AA" w:rsidRDefault="003D74AA"/>
    <w:p w14:paraId="0FBD8DC9" w14:textId="77777777" w:rsidR="003D74AA" w:rsidRDefault="001E420A">
      <w:r>
        <w:rPr>
          <w:rStyle w:val="contentfont"/>
        </w:rPr>
        <w:t>网址：www.htsc.com.cn</w:t>
      </w:r>
    </w:p>
    <w:p w14:paraId="75F5001A" w14:textId="77777777" w:rsidR="003D74AA" w:rsidRDefault="003D74AA"/>
    <w:p w14:paraId="5311EC77" w14:textId="77777777" w:rsidR="003D74AA" w:rsidRDefault="001E420A">
      <w:r>
        <w:rPr>
          <w:rStyle w:val="contentfont"/>
        </w:rPr>
        <w:t>（29）</w:t>
      </w:r>
      <w:r>
        <w:rPr>
          <w:rStyle w:val="contentfont"/>
        </w:rPr>
        <w:t> </w:t>
      </w:r>
      <w:r>
        <w:rPr>
          <w:rStyle w:val="contentfont"/>
        </w:rPr>
        <w:t>名称：山西证券股份有限公司</w:t>
      </w:r>
    </w:p>
    <w:p w14:paraId="71A9775B" w14:textId="77777777" w:rsidR="003D74AA" w:rsidRDefault="003D74AA"/>
    <w:p w14:paraId="0D54CE01" w14:textId="77777777" w:rsidR="003D74AA" w:rsidRDefault="001E420A">
      <w:r>
        <w:rPr>
          <w:rStyle w:val="contentfont"/>
        </w:rPr>
        <w:t>注册地址：太原市府西街</w:t>
      </w:r>
      <w:r>
        <w:rPr>
          <w:rStyle w:val="contentfont"/>
        </w:rPr>
        <w:t> </w:t>
      </w:r>
      <w:r>
        <w:rPr>
          <w:rStyle w:val="contentfont"/>
        </w:rPr>
        <w:t>69 号山西国际贸易中心东塔楼</w:t>
      </w:r>
    </w:p>
    <w:p w14:paraId="096FBE3B" w14:textId="77777777" w:rsidR="003D74AA" w:rsidRDefault="003D74AA"/>
    <w:p w14:paraId="1EE183F3" w14:textId="77777777" w:rsidR="003D74AA" w:rsidRDefault="001E420A">
      <w:r>
        <w:rPr>
          <w:rStyle w:val="contentfont"/>
        </w:rPr>
        <w:t>办公地址：山西省太原市府西街</w:t>
      </w:r>
      <w:r>
        <w:rPr>
          <w:rStyle w:val="contentfont"/>
        </w:rPr>
        <w:t> </w:t>
      </w:r>
      <w:r>
        <w:rPr>
          <w:rStyle w:val="contentfont"/>
        </w:rPr>
        <w:t>69 号国际贸易中心</w:t>
      </w:r>
      <w:r>
        <w:rPr>
          <w:rStyle w:val="contentfont"/>
        </w:rPr>
        <w:t> </w:t>
      </w:r>
      <w:r>
        <w:rPr>
          <w:rStyle w:val="contentfont"/>
        </w:rPr>
        <w:t>28 层</w:t>
      </w:r>
    </w:p>
    <w:p w14:paraId="4C8FC2B0" w14:textId="77777777" w:rsidR="003D74AA" w:rsidRDefault="003D74AA"/>
    <w:p w14:paraId="422CC9BB" w14:textId="77777777" w:rsidR="003D74AA" w:rsidRDefault="001E420A">
      <w:r>
        <w:rPr>
          <w:rStyle w:val="contentfont"/>
        </w:rPr>
        <w:t>法定代表人：侯巍</w:t>
      </w:r>
    </w:p>
    <w:p w14:paraId="4B43E512" w14:textId="77777777" w:rsidR="003D74AA" w:rsidRDefault="003D74AA"/>
    <w:p w14:paraId="06B7D117" w14:textId="77777777" w:rsidR="003D74AA" w:rsidRDefault="001E420A">
      <w:r>
        <w:rPr>
          <w:rStyle w:val="contentfont"/>
        </w:rPr>
        <w:t>联系人：孟婉娉</w:t>
      </w:r>
    </w:p>
    <w:p w14:paraId="54DD01E5" w14:textId="77777777" w:rsidR="003D74AA" w:rsidRDefault="003D74AA"/>
    <w:p w14:paraId="3D9EA447" w14:textId="77777777" w:rsidR="003D74AA" w:rsidRDefault="001E420A">
      <w:r>
        <w:rPr>
          <w:rStyle w:val="contentfont"/>
        </w:rPr>
        <w:t>电话：0351-8686602</w:t>
      </w:r>
    </w:p>
    <w:p w14:paraId="0A111BD3" w14:textId="77777777" w:rsidR="003D74AA" w:rsidRDefault="003D74AA"/>
    <w:p w14:paraId="4D6533EF" w14:textId="77777777" w:rsidR="003D74AA" w:rsidRDefault="001E420A">
      <w:r>
        <w:rPr>
          <w:rStyle w:val="contentfont"/>
        </w:rPr>
        <w:t>客服电话：95573</w:t>
      </w:r>
    </w:p>
    <w:p w14:paraId="3E864033" w14:textId="77777777" w:rsidR="003D74AA" w:rsidRDefault="003D74AA"/>
    <w:p w14:paraId="3F59BF57" w14:textId="77777777" w:rsidR="003D74AA" w:rsidRDefault="001E420A">
      <w:r>
        <w:rPr>
          <w:rStyle w:val="contentfont"/>
        </w:rPr>
        <w:t>网址：www.i618.com.cn</w:t>
      </w:r>
    </w:p>
    <w:p w14:paraId="710E4C23" w14:textId="77777777" w:rsidR="003D74AA" w:rsidRDefault="003D74AA"/>
    <w:p w14:paraId="4C8BCB42" w14:textId="77777777" w:rsidR="003D74AA" w:rsidRDefault="001E420A">
      <w:r>
        <w:rPr>
          <w:rStyle w:val="contentfont"/>
        </w:rPr>
        <w:t>（30）</w:t>
      </w:r>
      <w:r>
        <w:rPr>
          <w:rStyle w:val="contentfont"/>
        </w:rPr>
        <w:t> </w:t>
      </w:r>
      <w:r>
        <w:rPr>
          <w:rStyle w:val="contentfont"/>
        </w:rPr>
        <w:t>名称：中信证券（山东）有限责任公司</w:t>
      </w:r>
    </w:p>
    <w:p w14:paraId="2A017639" w14:textId="77777777" w:rsidR="003D74AA" w:rsidRDefault="003D74AA"/>
    <w:p w14:paraId="15213AFB" w14:textId="77777777" w:rsidR="003D74AA" w:rsidRDefault="001E420A">
      <w:r>
        <w:rPr>
          <w:rStyle w:val="contentfont"/>
        </w:rPr>
        <w:t>注册地址：山东省青岛市崂山区深圳路</w:t>
      </w:r>
      <w:r>
        <w:rPr>
          <w:rStyle w:val="contentfont"/>
        </w:rPr>
        <w:t> </w:t>
      </w:r>
      <w:r>
        <w:rPr>
          <w:rStyle w:val="contentfont"/>
        </w:rPr>
        <w:t>222 号</w:t>
      </w:r>
      <w:r>
        <w:rPr>
          <w:rStyle w:val="contentfont"/>
        </w:rPr>
        <w:t> </w:t>
      </w:r>
      <w:r>
        <w:rPr>
          <w:rStyle w:val="contentfont"/>
        </w:rPr>
        <w:t>1 号楼</w:t>
      </w:r>
      <w:r>
        <w:rPr>
          <w:rStyle w:val="contentfont"/>
        </w:rPr>
        <w:t> </w:t>
      </w:r>
      <w:r>
        <w:rPr>
          <w:rStyle w:val="contentfont"/>
        </w:rPr>
        <w:t>2001</w:t>
      </w:r>
    </w:p>
    <w:p w14:paraId="36E07398" w14:textId="77777777" w:rsidR="003D74AA" w:rsidRDefault="003D74AA"/>
    <w:p w14:paraId="5BBF61D6" w14:textId="77777777" w:rsidR="003D74AA" w:rsidRDefault="001E420A">
      <w:r>
        <w:rPr>
          <w:rStyle w:val="contentfont"/>
        </w:rPr>
        <w:t>办公地址:山东省青岛市市南区东海西路</w:t>
      </w:r>
      <w:r>
        <w:rPr>
          <w:rStyle w:val="contentfont"/>
        </w:rPr>
        <w:t> </w:t>
      </w:r>
      <w:r>
        <w:rPr>
          <w:rStyle w:val="contentfont"/>
        </w:rPr>
        <w:t>28 号龙翔广场东座</w:t>
      </w:r>
      <w:r>
        <w:rPr>
          <w:rStyle w:val="contentfont"/>
        </w:rPr>
        <w:t> </w:t>
      </w:r>
      <w:r>
        <w:rPr>
          <w:rStyle w:val="contentfont"/>
        </w:rPr>
        <w:t>5 层</w:t>
      </w:r>
    </w:p>
    <w:p w14:paraId="581943DB" w14:textId="77777777" w:rsidR="003D74AA" w:rsidRDefault="003D74AA"/>
    <w:p w14:paraId="5C4CFEBA" w14:textId="77777777" w:rsidR="003D74AA" w:rsidRDefault="001E420A">
      <w:r>
        <w:rPr>
          <w:rStyle w:val="contentfont"/>
        </w:rPr>
        <w:t>法定代表人：姜晓林</w:t>
      </w:r>
    </w:p>
    <w:p w14:paraId="10D4FB11" w14:textId="77777777" w:rsidR="003D74AA" w:rsidRDefault="003D74AA"/>
    <w:p w14:paraId="55B07851" w14:textId="77777777" w:rsidR="003D74AA" w:rsidRDefault="001E420A">
      <w:r>
        <w:rPr>
          <w:rStyle w:val="contentfont"/>
        </w:rPr>
        <w:t>联系人：孙秋月</w:t>
      </w:r>
    </w:p>
    <w:p w14:paraId="6E049DA7" w14:textId="77777777" w:rsidR="003D74AA" w:rsidRDefault="003D74AA"/>
    <w:p w14:paraId="422114E4" w14:textId="77777777" w:rsidR="003D74AA" w:rsidRDefault="001E420A">
      <w:r>
        <w:rPr>
          <w:rStyle w:val="contentfont"/>
        </w:rPr>
        <w:t>电话：0532-85022026</w:t>
      </w:r>
    </w:p>
    <w:p w14:paraId="0A2B472C" w14:textId="77777777" w:rsidR="003D74AA" w:rsidRDefault="003D74AA"/>
    <w:p w14:paraId="39561C61" w14:textId="77777777" w:rsidR="003D74AA" w:rsidRDefault="001E420A">
      <w:r>
        <w:rPr>
          <w:rStyle w:val="contentfont"/>
        </w:rPr>
        <w:t>客服电话：95548</w:t>
      </w:r>
    </w:p>
    <w:p w14:paraId="378B9453" w14:textId="77777777" w:rsidR="003D74AA" w:rsidRDefault="003D74AA"/>
    <w:p w14:paraId="00C5FAE4" w14:textId="77777777" w:rsidR="003D74AA" w:rsidRDefault="001E420A">
      <w:r>
        <w:rPr>
          <w:rStyle w:val="contentfont"/>
        </w:rPr>
        <w:t>网址：sd.citics.com</w:t>
      </w:r>
    </w:p>
    <w:p w14:paraId="46369BEC" w14:textId="77777777" w:rsidR="003D74AA" w:rsidRDefault="003D74AA"/>
    <w:p w14:paraId="38089530" w14:textId="77777777" w:rsidR="003D74AA" w:rsidRDefault="001E420A">
      <w:r>
        <w:rPr>
          <w:rStyle w:val="contentfont"/>
        </w:rPr>
        <w:t>（31）</w:t>
      </w:r>
      <w:r>
        <w:rPr>
          <w:rStyle w:val="contentfont"/>
        </w:rPr>
        <w:t> </w:t>
      </w:r>
      <w:r>
        <w:rPr>
          <w:rStyle w:val="contentfont"/>
        </w:rPr>
        <w:t>名称：东兴证券股份有限公司</w:t>
      </w:r>
    </w:p>
    <w:p w14:paraId="3C501952" w14:textId="77777777" w:rsidR="003D74AA" w:rsidRDefault="003D74AA"/>
    <w:p w14:paraId="67E8322F" w14:textId="77777777" w:rsidR="003D74AA" w:rsidRDefault="001E420A">
      <w:r>
        <w:rPr>
          <w:rStyle w:val="contentfont"/>
        </w:rPr>
        <w:t>注册（办公）地址：北京市西城区金融大街</w:t>
      </w:r>
      <w:r>
        <w:rPr>
          <w:rStyle w:val="contentfont"/>
        </w:rPr>
        <w:t> </w:t>
      </w:r>
      <w:r>
        <w:rPr>
          <w:rStyle w:val="contentfont"/>
        </w:rPr>
        <w:t>5 号（新盛大厦）12、15 层</w:t>
      </w:r>
    </w:p>
    <w:p w14:paraId="51DA1548" w14:textId="77777777" w:rsidR="003D74AA" w:rsidRDefault="003D74AA"/>
    <w:p w14:paraId="366F4DB0" w14:textId="77777777" w:rsidR="003D74AA" w:rsidRDefault="001E420A">
      <w:r>
        <w:rPr>
          <w:rStyle w:val="contentfont"/>
        </w:rPr>
        <w:t>法定代表人：魏庆华</w:t>
      </w:r>
    </w:p>
    <w:p w14:paraId="67042D4E" w14:textId="77777777" w:rsidR="003D74AA" w:rsidRDefault="003D74AA"/>
    <w:p w14:paraId="264AF768" w14:textId="77777777" w:rsidR="003D74AA" w:rsidRDefault="001E420A">
      <w:r>
        <w:rPr>
          <w:rStyle w:val="contentfont"/>
        </w:rPr>
        <w:t>联系人：和志鹏</w:t>
      </w:r>
    </w:p>
    <w:p w14:paraId="2502241A" w14:textId="77777777" w:rsidR="003D74AA" w:rsidRDefault="003D74AA"/>
    <w:p w14:paraId="5E2FD2AF" w14:textId="77777777" w:rsidR="003D74AA" w:rsidRDefault="001E420A">
      <w:r>
        <w:rPr>
          <w:rStyle w:val="contentfont"/>
        </w:rPr>
        <w:t>电话：010-66559371</w:t>
      </w:r>
    </w:p>
    <w:p w14:paraId="6BB26A39" w14:textId="77777777" w:rsidR="003D74AA" w:rsidRDefault="003D74AA"/>
    <w:p w14:paraId="36A20711" w14:textId="77777777" w:rsidR="003D74AA" w:rsidRDefault="001E420A">
      <w:r>
        <w:rPr>
          <w:rStyle w:val="contentfont"/>
        </w:rPr>
        <w:t>客服电话：95309</w:t>
      </w:r>
    </w:p>
    <w:p w14:paraId="00F5E27C" w14:textId="77777777" w:rsidR="003D74AA" w:rsidRDefault="003D74AA"/>
    <w:p w14:paraId="73FE5136" w14:textId="77777777" w:rsidR="003D74AA" w:rsidRDefault="001E420A">
      <w:r>
        <w:rPr>
          <w:rStyle w:val="contentfont"/>
        </w:rPr>
        <w:t>网址：www.dxzq.net</w:t>
      </w:r>
    </w:p>
    <w:p w14:paraId="7E7E7E39" w14:textId="77777777" w:rsidR="003D74AA" w:rsidRDefault="003D74AA"/>
    <w:p w14:paraId="55BD54F4" w14:textId="77777777" w:rsidR="003D74AA" w:rsidRDefault="001E420A">
      <w:r>
        <w:rPr>
          <w:rStyle w:val="contentfont"/>
        </w:rPr>
        <w:t>（32）</w:t>
      </w:r>
      <w:r>
        <w:rPr>
          <w:rStyle w:val="contentfont"/>
        </w:rPr>
        <w:t> </w:t>
      </w:r>
      <w:r>
        <w:rPr>
          <w:rStyle w:val="contentfont"/>
        </w:rPr>
        <w:t>名称：东吴证券股份有限公司</w:t>
      </w:r>
    </w:p>
    <w:p w14:paraId="5B710568" w14:textId="77777777" w:rsidR="003D74AA" w:rsidRDefault="003D74AA"/>
    <w:p w14:paraId="19E94EC9" w14:textId="77777777" w:rsidR="003D74AA" w:rsidRDefault="001E420A">
      <w:r>
        <w:rPr>
          <w:rStyle w:val="contentfont"/>
        </w:rPr>
        <w:t>注册（办公）地址：苏州工业园区星阳街</w:t>
      </w:r>
      <w:r>
        <w:rPr>
          <w:rStyle w:val="contentfont"/>
        </w:rPr>
        <w:t> </w:t>
      </w:r>
      <w:r>
        <w:rPr>
          <w:rStyle w:val="contentfont"/>
        </w:rPr>
        <w:t>5 号</w:t>
      </w:r>
    </w:p>
    <w:p w14:paraId="26802CFE" w14:textId="77777777" w:rsidR="003D74AA" w:rsidRDefault="003D74AA"/>
    <w:p w14:paraId="1E4ADA0D" w14:textId="77777777" w:rsidR="003D74AA" w:rsidRDefault="001E420A">
      <w:r>
        <w:rPr>
          <w:rStyle w:val="contentfont"/>
        </w:rPr>
        <w:t>法定代表人：范力</w:t>
      </w:r>
    </w:p>
    <w:p w14:paraId="389BED07" w14:textId="77777777" w:rsidR="003D74AA" w:rsidRDefault="003D74AA"/>
    <w:p w14:paraId="50E10A3F" w14:textId="77777777" w:rsidR="003D74AA" w:rsidRDefault="001E420A">
      <w:r>
        <w:rPr>
          <w:rStyle w:val="contentfont"/>
        </w:rPr>
        <w:t>联系人：陆晓</w:t>
      </w:r>
    </w:p>
    <w:p w14:paraId="6452F185" w14:textId="77777777" w:rsidR="003D74AA" w:rsidRDefault="003D74AA"/>
    <w:p w14:paraId="5D0864F7" w14:textId="77777777" w:rsidR="003D74AA" w:rsidRDefault="001E420A">
      <w:r>
        <w:rPr>
          <w:rStyle w:val="contentfont"/>
        </w:rPr>
        <w:t>电话：0512-62938690</w:t>
      </w:r>
    </w:p>
    <w:p w14:paraId="261635EB" w14:textId="77777777" w:rsidR="003D74AA" w:rsidRDefault="003D74AA"/>
    <w:p w14:paraId="3D1F3836" w14:textId="77777777" w:rsidR="003D74AA" w:rsidRDefault="001E420A">
      <w:r>
        <w:rPr>
          <w:rStyle w:val="contentfont"/>
        </w:rPr>
        <w:t>客服电话：95330</w:t>
      </w:r>
    </w:p>
    <w:p w14:paraId="71BC402A" w14:textId="77777777" w:rsidR="003D74AA" w:rsidRDefault="003D74AA"/>
    <w:p w14:paraId="5DF66F36" w14:textId="77777777" w:rsidR="003D74AA" w:rsidRDefault="001E420A">
      <w:r>
        <w:rPr>
          <w:rStyle w:val="contentfont"/>
        </w:rPr>
        <w:t>网址：www.dwzq.com.cn</w:t>
      </w:r>
    </w:p>
    <w:p w14:paraId="52155072" w14:textId="77777777" w:rsidR="003D74AA" w:rsidRDefault="003D74AA"/>
    <w:p w14:paraId="16BBF97D" w14:textId="77777777" w:rsidR="003D74AA" w:rsidRDefault="001E420A">
      <w:r>
        <w:rPr>
          <w:rStyle w:val="contentfont"/>
        </w:rPr>
        <w:t>（33）</w:t>
      </w:r>
      <w:r>
        <w:rPr>
          <w:rStyle w:val="contentfont"/>
        </w:rPr>
        <w:t> </w:t>
      </w:r>
      <w:r>
        <w:rPr>
          <w:rStyle w:val="contentfont"/>
        </w:rPr>
        <w:t>名称：信达证券股份有限公司</w:t>
      </w:r>
    </w:p>
    <w:p w14:paraId="445EDC3E" w14:textId="77777777" w:rsidR="003D74AA" w:rsidRDefault="003D74AA"/>
    <w:p w14:paraId="06341A55" w14:textId="77777777" w:rsidR="003D74AA" w:rsidRDefault="001E420A">
      <w:r>
        <w:rPr>
          <w:rStyle w:val="contentfont"/>
        </w:rPr>
        <w:t>注册地址：北京市西城区闹市口大街</w:t>
      </w:r>
      <w:r>
        <w:rPr>
          <w:rStyle w:val="contentfont"/>
        </w:rPr>
        <w:t> </w:t>
      </w:r>
      <w:r>
        <w:rPr>
          <w:rStyle w:val="contentfont"/>
        </w:rPr>
        <w:t>9 号院</w:t>
      </w:r>
      <w:r>
        <w:rPr>
          <w:rStyle w:val="contentfont"/>
        </w:rPr>
        <w:t> </w:t>
      </w:r>
      <w:r>
        <w:rPr>
          <w:rStyle w:val="contentfont"/>
        </w:rPr>
        <w:t>1 号楼</w:t>
      </w:r>
    </w:p>
    <w:p w14:paraId="17E2E042" w14:textId="77777777" w:rsidR="003D74AA" w:rsidRDefault="003D74AA"/>
    <w:p w14:paraId="75C21259" w14:textId="77777777" w:rsidR="003D74AA" w:rsidRDefault="001E420A">
      <w:r>
        <w:rPr>
          <w:rStyle w:val="contentfont"/>
        </w:rPr>
        <w:t>办公地址：北京市西城区闹市口大街</w:t>
      </w:r>
      <w:r>
        <w:rPr>
          <w:rStyle w:val="contentfont"/>
        </w:rPr>
        <w:t> </w:t>
      </w:r>
      <w:r>
        <w:rPr>
          <w:rStyle w:val="contentfont"/>
        </w:rPr>
        <w:t>9 号院</w:t>
      </w:r>
      <w:r>
        <w:rPr>
          <w:rStyle w:val="contentfont"/>
        </w:rPr>
        <w:t> </w:t>
      </w:r>
      <w:r>
        <w:rPr>
          <w:rStyle w:val="contentfont"/>
        </w:rPr>
        <w:t>1 号楼</w:t>
      </w:r>
    </w:p>
    <w:p w14:paraId="3146E063" w14:textId="77777777" w:rsidR="003D74AA" w:rsidRDefault="003D74AA"/>
    <w:p w14:paraId="071AF9C7" w14:textId="77777777" w:rsidR="003D74AA" w:rsidRDefault="001E420A">
      <w:r>
        <w:rPr>
          <w:rStyle w:val="contentfont"/>
        </w:rPr>
        <w:t>法定代表人：肖林</w:t>
      </w:r>
    </w:p>
    <w:p w14:paraId="30ED0988" w14:textId="77777777" w:rsidR="003D74AA" w:rsidRDefault="003D74AA"/>
    <w:p w14:paraId="10936FC4" w14:textId="77777777" w:rsidR="003D74AA" w:rsidRDefault="001E420A">
      <w:r>
        <w:rPr>
          <w:rStyle w:val="contentfont"/>
        </w:rPr>
        <w:t>联系人：付婷</w:t>
      </w:r>
    </w:p>
    <w:p w14:paraId="03335F04" w14:textId="77777777" w:rsidR="003D74AA" w:rsidRDefault="003D74AA"/>
    <w:p w14:paraId="64D0C164" w14:textId="77777777" w:rsidR="003D74AA" w:rsidRDefault="001E420A">
      <w:r>
        <w:rPr>
          <w:rStyle w:val="contentfont"/>
        </w:rPr>
        <w:t>电话：010-83252185</w:t>
      </w:r>
    </w:p>
    <w:p w14:paraId="3798083A" w14:textId="77777777" w:rsidR="003D74AA" w:rsidRDefault="003D74AA"/>
    <w:p w14:paraId="5E805CF4" w14:textId="77777777" w:rsidR="003D74AA" w:rsidRDefault="001E420A">
      <w:r>
        <w:rPr>
          <w:rStyle w:val="contentfont"/>
        </w:rPr>
        <w:t>客服电话：95321</w:t>
      </w:r>
    </w:p>
    <w:p w14:paraId="7D7AEC35" w14:textId="77777777" w:rsidR="003D74AA" w:rsidRDefault="003D74AA"/>
    <w:p w14:paraId="6FC498D9" w14:textId="77777777" w:rsidR="003D74AA" w:rsidRDefault="001E420A">
      <w:r>
        <w:rPr>
          <w:rStyle w:val="contentfont"/>
        </w:rPr>
        <w:t>网址：www.cindasc.com</w:t>
      </w:r>
    </w:p>
    <w:p w14:paraId="6428B6BD" w14:textId="77777777" w:rsidR="003D74AA" w:rsidRDefault="003D74AA"/>
    <w:p w14:paraId="08F75EE2" w14:textId="77777777" w:rsidR="003D74AA" w:rsidRDefault="001E420A">
      <w:r>
        <w:rPr>
          <w:rStyle w:val="contentfont"/>
        </w:rPr>
        <w:t>（34）</w:t>
      </w:r>
      <w:r>
        <w:rPr>
          <w:rStyle w:val="contentfont"/>
        </w:rPr>
        <w:t> </w:t>
      </w:r>
      <w:r>
        <w:rPr>
          <w:rStyle w:val="contentfont"/>
        </w:rPr>
        <w:t>名称：东方证券股份有限公司</w:t>
      </w:r>
    </w:p>
    <w:p w14:paraId="14FFBF00" w14:textId="77777777" w:rsidR="003D74AA" w:rsidRDefault="003D74AA"/>
    <w:p w14:paraId="324F0DA3" w14:textId="77777777" w:rsidR="003D74AA" w:rsidRDefault="001E420A">
      <w:r>
        <w:rPr>
          <w:rStyle w:val="contentfont"/>
        </w:rPr>
        <w:t>    注册地址：上海市中山南路</w:t>
      </w:r>
      <w:r>
        <w:rPr>
          <w:rStyle w:val="contentfont"/>
        </w:rPr>
        <w:t> </w:t>
      </w:r>
      <w:r>
        <w:rPr>
          <w:rStyle w:val="contentfont"/>
        </w:rPr>
        <w:t>318 号</w:t>
      </w:r>
      <w:r>
        <w:rPr>
          <w:rStyle w:val="contentfont"/>
        </w:rPr>
        <w:t> </w:t>
      </w:r>
      <w:r>
        <w:rPr>
          <w:rStyle w:val="contentfont"/>
        </w:rPr>
        <w:t>2 号楼</w:t>
      </w:r>
      <w:r>
        <w:rPr>
          <w:rStyle w:val="contentfont"/>
        </w:rPr>
        <w:t> </w:t>
      </w:r>
      <w:r>
        <w:rPr>
          <w:rStyle w:val="contentfont"/>
        </w:rPr>
        <w:t>22 层、23 层、25 层-29 层</w:t>
      </w:r>
    </w:p>
    <w:p w14:paraId="1DCAE741" w14:textId="77777777" w:rsidR="003D74AA" w:rsidRDefault="003D74AA"/>
    <w:p w14:paraId="0C167591" w14:textId="77777777" w:rsidR="003D74AA" w:rsidRDefault="001E420A">
      <w:r>
        <w:rPr>
          <w:rStyle w:val="contentfont"/>
        </w:rPr>
        <w:t>    办公地址：上海市中山南路</w:t>
      </w:r>
      <w:r>
        <w:rPr>
          <w:rStyle w:val="contentfont"/>
        </w:rPr>
        <w:t> </w:t>
      </w:r>
      <w:r>
        <w:rPr>
          <w:rStyle w:val="contentfont"/>
        </w:rPr>
        <w:t>318 号</w:t>
      </w:r>
      <w:r>
        <w:rPr>
          <w:rStyle w:val="contentfont"/>
        </w:rPr>
        <w:t> </w:t>
      </w:r>
      <w:r>
        <w:rPr>
          <w:rStyle w:val="contentfont"/>
        </w:rPr>
        <w:t>2 号楼</w:t>
      </w:r>
      <w:r>
        <w:rPr>
          <w:rStyle w:val="contentfont"/>
        </w:rPr>
        <w:t> </w:t>
      </w:r>
      <w:r>
        <w:rPr>
          <w:rStyle w:val="contentfont"/>
        </w:rPr>
        <w:t>22 层、23 层、25 层-29 层</w:t>
      </w:r>
    </w:p>
    <w:p w14:paraId="54A9040E" w14:textId="77777777" w:rsidR="003D74AA" w:rsidRDefault="003D74AA"/>
    <w:p w14:paraId="730D78C1" w14:textId="77777777" w:rsidR="003D74AA" w:rsidRDefault="001E420A">
      <w:r>
        <w:rPr>
          <w:rStyle w:val="contentfont"/>
        </w:rPr>
        <w:t>    法定代表人：潘鑫军</w:t>
      </w:r>
    </w:p>
    <w:p w14:paraId="66DE84FD" w14:textId="77777777" w:rsidR="003D74AA" w:rsidRDefault="003D74AA"/>
    <w:p w14:paraId="01A0C7F0" w14:textId="77777777" w:rsidR="003D74AA" w:rsidRDefault="001E420A">
      <w:r>
        <w:rPr>
          <w:rStyle w:val="contentfont"/>
        </w:rPr>
        <w:t>    联系人：朱琼玉</w:t>
      </w:r>
    </w:p>
    <w:p w14:paraId="1022F67E" w14:textId="77777777" w:rsidR="003D74AA" w:rsidRDefault="003D74AA"/>
    <w:p w14:paraId="2856EB03" w14:textId="77777777" w:rsidR="003D74AA" w:rsidRDefault="001E420A">
      <w:r>
        <w:rPr>
          <w:rStyle w:val="contentfont"/>
        </w:rPr>
        <w:t>    电话：021-63325888</w:t>
      </w:r>
    </w:p>
    <w:p w14:paraId="298289A7" w14:textId="77777777" w:rsidR="003D74AA" w:rsidRDefault="003D74AA"/>
    <w:p w14:paraId="0FE7864D" w14:textId="77777777" w:rsidR="003D74AA" w:rsidRDefault="001E420A">
      <w:r>
        <w:rPr>
          <w:rStyle w:val="contentfont"/>
        </w:rPr>
        <w:t>    客服电话：95503</w:t>
      </w:r>
    </w:p>
    <w:p w14:paraId="401803C3" w14:textId="77777777" w:rsidR="003D74AA" w:rsidRDefault="003D74AA"/>
    <w:p w14:paraId="7455327B" w14:textId="77777777" w:rsidR="003D74AA" w:rsidRDefault="001E420A">
      <w:r>
        <w:rPr>
          <w:rStyle w:val="contentfont"/>
        </w:rPr>
        <w:t>    网址：www.dfzq.com.cn</w:t>
      </w:r>
    </w:p>
    <w:p w14:paraId="037E8ABA" w14:textId="77777777" w:rsidR="003D74AA" w:rsidRDefault="003D74AA"/>
    <w:p w14:paraId="289CC6BB" w14:textId="77777777" w:rsidR="003D74AA" w:rsidRDefault="001E420A">
      <w:r>
        <w:rPr>
          <w:rStyle w:val="contentfont"/>
        </w:rPr>
        <w:t>    （35）</w:t>
      </w:r>
      <w:r>
        <w:rPr>
          <w:rStyle w:val="contentfont"/>
        </w:rPr>
        <w:t> </w:t>
      </w:r>
      <w:r>
        <w:rPr>
          <w:rStyle w:val="contentfont"/>
        </w:rPr>
        <w:t>名称：方正证券股份有限公司</w:t>
      </w:r>
    </w:p>
    <w:p w14:paraId="2180C083" w14:textId="77777777" w:rsidR="003D74AA" w:rsidRDefault="003D74AA"/>
    <w:p w14:paraId="63662D7E" w14:textId="77777777" w:rsidR="003D74AA" w:rsidRDefault="001E420A">
      <w:r>
        <w:rPr>
          <w:rStyle w:val="contentfont"/>
        </w:rPr>
        <w:t>    注册地址：湖南省长沙市天心区湘江中路二段</w:t>
      </w:r>
      <w:r>
        <w:rPr>
          <w:rStyle w:val="contentfont"/>
        </w:rPr>
        <w:t> </w:t>
      </w:r>
      <w:r>
        <w:rPr>
          <w:rStyle w:val="contentfont"/>
        </w:rPr>
        <w:t>36 号华远华中心</w:t>
      </w:r>
      <w:r>
        <w:rPr>
          <w:rStyle w:val="contentfont"/>
        </w:rPr>
        <w:t> </w:t>
      </w:r>
      <w:r>
        <w:rPr>
          <w:rStyle w:val="contentfont"/>
        </w:rPr>
        <w:t>4、5 号楼</w:t>
      </w:r>
    </w:p>
    <w:p w14:paraId="61EC14B0" w14:textId="77777777" w:rsidR="003D74AA" w:rsidRDefault="003D74AA"/>
    <w:p w14:paraId="38E27C94" w14:textId="77777777" w:rsidR="003D74AA" w:rsidRDefault="001E420A">
      <w:r>
        <w:rPr>
          <w:rStyle w:val="contentfont"/>
        </w:rPr>
        <w:t>    办公地址：北京市朝阳区北四环中路盘古大观</w:t>
      </w:r>
      <w:r>
        <w:rPr>
          <w:rStyle w:val="contentfont"/>
        </w:rPr>
        <w:t> </w:t>
      </w:r>
      <w:r>
        <w:rPr>
          <w:rStyle w:val="contentfont"/>
        </w:rPr>
        <w:t>A 座</w:t>
      </w:r>
      <w:r>
        <w:rPr>
          <w:rStyle w:val="contentfont"/>
        </w:rPr>
        <w:t> </w:t>
      </w:r>
      <w:r>
        <w:rPr>
          <w:rStyle w:val="contentfont"/>
        </w:rPr>
        <w:t>40 层</w:t>
      </w:r>
    </w:p>
    <w:p w14:paraId="63D20F08" w14:textId="77777777" w:rsidR="003D74AA" w:rsidRDefault="003D74AA"/>
    <w:p w14:paraId="0C979ADF" w14:textId="77777777" w:rsidR="003D74AA" w:rsidRDefault="001E420A">
      <w:r>
        <w:rPr>
          <w:rStyle w:val="contentfont"/>
        </w:rPr>
        <w:t>    法定代表人：施华</w:t>
      </w:r>
    </w:p>
    <w:p w14:paraId="2F1D253E" w14:textId="77777777" w:rsidR="003D74AA" w:rsidRDefault="003D74AA"/>
    <w:p w14:paraId="0C2A9943" w14:textId="77777777" w:rsidR="003D74AA" w:rsidRDefault="001E420A">
      <w:r>
        <w:rPr>
          <w:rStyle w:val="contentfont"/>
        </w:rPr>
        <w:t>    联系人：胡创</w:t>
      </w:r>
    </w:p>
    <w:p w14:paraId="59465BBB" w14:textId="77777777" w:rsidR="003D74AA" w:rsidRDefault="003D74AA"/>
    <w:p w14:paraId="7B39FE34" w14:textId="77777777" w:rsidR="003D74AA" w:rsidRDefault="001E420A">
      <w:r>
        <w:rPr>
          <w:rStyle w:val="contentfont"/>
        </w:rPr>
        <w:t>    客服电话：95571</w:t>
      </w:r>
    </w:p>
    <w:p w14:paraId="7ADA18F5" w14:textId="77777777" w:rsidR="003D74AA" w:rsidRDefault="003D74AA"/>
    <w:p w14:paraId="1BFC69D0" w14:textId="77777777" w:rsidR="003D74AA" w:rsidRDefault="001E420A">
      <w:r>
        <w:rPr>
          <w:rStyle w:val="contentfont"/>
        </w:rPr>
        <w:t>    网址：www.foundersc.com</w:t>
      </w:r>
    </w:p>
    <w:p w14:paraId="3D741F50" w14:textId="77777777" w:rsidR="003D74AA" w:rsidRDefault="003D74AA"/>
    <w:p w14:paraId="2AE2163B" w14:textId="77777777" w:rsidR="003D74AA" w:rsidRDefault="001E420A">
      <w:r>
        <w:rPr>
          <w:rStyle w:val="contentfont"/>
        </w:rPr>
        <w:t>    （36）</w:t>
      </w:r>
      <w:r>
        <w:rPr>
          <w:rStyle w:val="contentfont"/>
        </w:rPr>
        <w:t> </w:t>
      </w:r>
      <w:r>
        <w:rPr>
          <w:rStyle w:val="contentfont"/>
        </w:rPr>
        <w:t>名称：长城证券股份有限公司</w:t>
      </w:r>
    </w:p>
    <w:p w14:paraId="3E7BAAED" w14:textId="77777777" w:rsidR="003D74AA" w:rsidRDefault="003D74AA"/>
    <w:p w14:paraId="2959299B" w14:textId="77777777" w:rsidR="003D74AA" w:rsidRDefault="001E420A">
      <w:r>
        <w:rPr>
          <w:rStyle w:val="contentfont"/>
        </w:rPr>
        <w:t>    注册（办公）地址：深圳市福田区深南大道</w:t>
      </w:r>
      <w:r>
        <w:rPr>
          <w:rStyle w:val="contentfont"/>
        </w:rPr>
        <w:t> </w:t>
      </w:r>
      <w:r>
        <w:rPr>
          <w:rStyle w:val="contentfont"/>
        </w:rPr>
        <w:t>6008 号特区报业大厦</w:t>
      </w:r>
      <w:r>
        <w:rPr>
          <w:rStyle w:val="contentfont"/>
        </w:rPr>
        <w:t> </w:t>
      </w:r>
      <w:r>
        <w:rPr>
          <w:rStyle w:val="contentfont"/>
        </w:rPr>
        <w:t>14、16、</w:t>
      </w:r>
    </w:p>
    <w:p w14:paraId="5C9DDB2D" w14:textId="77777777" w:rsidR="003D74AA" w:rsidRDefault="003D74AA"/>
    <w:p w14:paraId="2EEE2C35" w14:textId="77777777" w:rsidR="003D74AA" w:rsidRDefault="001E420A">
      <w:r>
        <w:rPr>
          <w:rStyle w:val="contentfont"/>
        </w:rPr>
        <w:t>    法定代表人：曹宏</w:t>
      </w:r>
    </w:p>
    <w:p w14:paraId="0222C573" w14:textId="77777777" w:rsidR="003D74AA" w:rsidRDefault="003D74AA"/>
    <w:p w14:paraId="0AFD783D" w14:textId="77777777" w:rsidR="003D74AA" w:rsidRDefault="001E420A">
      <w:r>
        <w:rPr>
          <w:rStyle w:val="contentfont"/>
        </w:rPr>
        <w:t>    联系人：张涛</w:t>
      </w:r>
    </w:p>
    <w:p w14:paraId="38FA7D20" w14:textId="77777777" w:rsidR="003D74AA" w:rsidRDefault="003D74AA"/>
    <w:p w14:paraId="7C9F1199" w14:textId="77777777" w:rsidR="003D74AA" w:rsidRDefault="001E420A">
      <w:r>
        <w:rPr>
          <w:rStyle w:val="contentfont"/>
        </w:rPr>
        <w:t>    电话：0755-33680000</w:t>
      </w:r>
    </w:p>
    <w:p w14:paraId="7D731B75" w14:textId="77777777" w:rsidR="003D74AA" w:rsidRDefault="003D74AA"/>
    <w:p w14:paraId="43F14187" w14:textId="77777777" w:rsidR="003D74AA" w:rsidRDefault="001E420A">
      <w:r>
        <w:rPr>
          <w:rStyle w:val="contentfont"/>
        </w:rPr>
        <w:t>    客服电话：95514；400-6666-888</w:t>
      </w:r>
    </w:p>
    <w:p w14:paraId="196BB2C9" w14:textId="77777777" w:rsidR="003D74AA" w:rsidRDefault="003D74AA"/>
    <w:p w14:paraId="53B67B38" w14:textId="77777777" w:rsidR="003D74AA" w:rsidRDefault="001E420A">
      <w:r>
        <w:rPr>
          <w:rStyle w:val="contentfont"/>
        </w:rPr>
        <w:t>    网址：www.cgws.com.cn</w:t>
      </w:r>
    </w:p>
    <w:p w14:paraId="1AA20802" w14:textId="77777777" w:rsidR="003D74AA" w:rsidRDefault="003D74AA"/>
    <w:p w14:paraId="551A0772" w14:textId="77777777" w:rsidR="003D74AA" w:rsidRDefault="001E420A">
      <w:r>
        <w:rPr>
          <w:rStyle w:val="contentfont"/>
        </w:rPr>
        <w:t>    （37）</w:t>
      </w:r>
      <w:r>
        <w:rPr>
          <w:rStyle w:val="contentfont"/>
        </w:rPr>
        <w:t> </w:t>
      </w:r>
      <w:r>
        <w:rPr>
          <w:rStyle w:val="contentfont"/>
        </w:rPr>
        <w:t>名称：光大证券股份有限公司</w:t>
      </w:r>
    </w:p>
    <w:p w14:paraId="629C8EA2" w14:textId="77777777" w:rsidR="003D74AA" w:rsidRDefault="003D74AA"/>
    <w:p w14:paraId="2B18BE1C" w14:textId="77777777" w:rsidR="003D74AA" w:rsidRDefault="001E420A">
      <w:r>
        <w:rPr>
          <w:rStyle w:val="contentfont"/>
        </w:rPr>
        <w:t>    注册（办公）地址：上海市静安区新闸路</w:t>
      </w:r>
      <w:r>
        <w:rPr>
          <w:rStyle w:val="contentfont"/>
        </w:rPr>
        <w:t> </w:t>
      </w:r>
      <w:r>
        <w:rPr>
          <w:rStyle w:val="contentfont"/>
        </w:rPr>
        <w:t>1508 号</w:t>
      </w:r>
    </w:p>
    <w:p w14:paraId="6F42092B" w14:textId="77777777" w:rsidR="003D74AA" w:rsidRDefault="003D74AA"/>
    <w:p w14:paraId="53669E05" w14:textId="77777777" w:rsidR="003D74AA" w:rsidRDefault="001E420A">
      <w:r>
        <w:rPr>
          <w:rStyle w:val="contentfont"/>
        </w:rPr>
        <w:t>    法定代表人：周健男</w:t>
      </w:r>
    </w:p>
    <w:p w14:paraId="22C91922" w14:textId="77777777" w:rsidR="003D74AA" w:rsidRDefault="003D74AA"/>
    <w:p w14:paraId="17D5F5BC" w14:textId="77777777" w:rsidR="003D74AA" w:rsidRDefault="001E420A">
      <w:r>
        <w:rPr>
          <w:rStyle w:val="contentfont"/>
        </w:rPr>
        <w:t>    联系人：李晓皙</w:t>
      </w:r>
    </w:p>
    <w:p w14:paraId="0640F29C" w14:textId="77777777" w:rsidR="003D74AA" w:rsidRDefault="003D74AA"/>
    <w:p w14:paraId="04A7FED3" w14:textId="77777777" w:rsidR="003D74AA" w:rsidRDefault="001E420A">
      <w:r>
        <w:rPr>
          <w:rStyle w:val="contentfont"/>
        </w:rPr>
        <w:t>    电话：021-22169111</w:t>
      </w:r>
    </w:p>
    <w:p w14:paraId="3BE7A850" w14:textId="77777777" w:rsidR="003D74AA" w:rsidRDefault="003D74AA"/>
    <w:p w14:paraId="4130DFBA" w14:textId="77777777" w:rsidR="003D74AA" w:rsidRDefault="001E420A">
      <w:r>
        <w:rPr>
          <w:rStyle w:val="contentfont"/>
        </w:rPr>
        <w:t>    客服电话：95525</w:t>
      </w:r>
    </w:p>
    <w:p w14:paraId="0B03B42C" w14:textId="77777777" w:rsidR="003D74AA" w:rsidRDefault="003D74AA"/>
    <w:p w14:paraId="2823A80B" w14:textId="77777777" w:rsidR="003D74AA" w:rsidRDefault="001E420A">
      <w:r>
        <w:rPr>
          <w:rStyle w:val="contentfont"/>
        </w:rPr>
        <w:t>    网址：www.ebscn.com</w:t>
      </w:r>
    </w:p>
    <w:p w14:paraId="7AF28057" w14:textId="77777777" w:rsidR="003D74AA" w:rsidRDefault="003D74AA"/>
    <w:p w14:paraId="44327B59" w14:textId="77777777" w:rsidR="003D74AA" w:rsidRDefault="001E420A">
      <w:r>
        <w:rPr>
          <w:rStyle w:val="contentfont"/>
        </w:rPr>
        <w:t>    （38）</w:t>
      </w:r>
      <w:r>
        <w:rPr>
          <w:rStyle w:val="contentfont"/>
        </w:rPr>
        <w:t> </w:t>
      </w:r>
      <w:r>
        <w:rPr>
          <w:rStyle w:val="contentfont"/>
        </w:rPr>
        <w:t>名称：中信证券华南股份有限公司</w:t>
      </w:r>
    </w:p>
    <w:p w14:paraId="5FB2D4FB" w14:textId="77777777" w:rsidR="003D74AA" w:rsidRDefault="003D74AA"/>
    <w:p w14:paraId="6AA17E3E" w14:textId="77777777" w:rsidR="003D74AA" w:rsidRDefault="001E420A">
      <w:r>
        <w:rPr>
          <w:rStyle w:val="contentfont"/>
        </w:rPr>
        <w:t>  注册（办公）地址：广州市天河区珠江西路</w:t>
      </w:r>
      <w:r>
        <w:rPr>
          <w:rStyle w:val="contentfont"/>
        </w:rPr>
        <w:t> </w:t>
      </w:r>
      <w:r>
        <w:rPr>
          <w:rStyle w:val="contentfont"/>
        </w:rPr>
        <w:t>5 号广州国际金融中心主塔</w:t>
      </w:r>
      <w:r>
        <w:rPr>
          <w:rStyle w:val="contentfont"/>
        </w:rPr>
        <w:t> </w:t>
      </w:r>
      <w:r>
        <w:rPr>
          <w:rStyle w:val="contentfont"/>
        </w:rPr>
        <w:t>19</w:t>
      </w:r>
    </w:p>
    <w:p w14:paraId="5075014A" w14:textId="77777777" w:rsidR="003D74AA" w:rsidRDefault="003D74AA"/>
    <w:p w14:paraId="33BF5BE2" w14:textId="77777777" w:rsidR="003D74AA" w:rsidRDefault="001E420A">
      <w:r>
        <w:rPr>
          <w:rStyle w:val="contentfont"/>
        </w:rPr>
        <w:t>层、20 层</w:t>
      </w:r>
    </w:p>
    <w:p w14:paraId="4F34CB70" w14:textId="77777777" w:rsidR="003D74AA" w:rsidRDefault="003D74AA"/>
    <w:p w14:paraId="376D5577" w14:textId="77777777" w:rsidR="003D74AA" w:rsidRDefault="001E420A">
      <w:r>
        <w:rPr>
          <w:rStyle w:val="contentfont"/>
        </w:rPr>
        <w:t>  法定代表人：胡伏云</w:t>
      </w:r>
    </w:p>
    <w:p w14:paraId="78747E88" w14:textId="77777777" w:rsidR="003D74AA" w:rsidRDefault="003D74AA"/>
    <w:p w14:paraId="2827327A" w14:textId="77777777" w:rsidR="003D74AA" w:rsidRDefault="001E420A">
      <w:r>
        <w:rPr>
          <w:rStyle w:val="contentfont"/>
        </w:rPr>
        <w:t>  联系人：陈靖</w:t>
      </w:r>
    </w:p>
    <w:p w14:paraId="02C82A98" w14:textId="77777777" w:rsidR="003D74AA" w:rsidRDefault="003D74AA"/>
    <w:p w14:paraId="5416CC81" w14:textId="77777777" w:rsidR="003D74AA" w:rsidRDefault="001E420A">
      <w:r>
        <w:rPr>
          <w:rStyle w:val="contentfont"/>
        </w:rPr>
        <w:t>  联系电话：020-88836999</w:t>
      </w:r>
    </w:p>
    <w:p w14:paraId="09B04F0E" w14:textId="77777777" w:rsidR="003D74AA" w:rsidRDefault="003D74AA"/>
    <w:p w14:paraId="4BD57C90" w14:textId="77777777" w:rsidR="003D74AA" w:rsidRDefault="001E420A">
      <w:r>
        <w:rPr>
          <w:rStyle w:val="contentfont"/>
        </w:rPr>
        <w:t>  客户服务电话：95396</w:t>
      </w:r>
    </w:p>
    <w:p w14:paraId="58188E28" w14:textId="77777777" w:rsidR="003D74AA" w:rsidRDefault="003D74AA"/>
    <w:p w14:paraId="4112794F" w14:textId="77777777" w:rsidR="003D74AA" w:rsidRDefault="001E420A">
      <w:r>
        <w:rPr>
          <w:rStyle w:val="contentfont"/>
        </w:rPr>
        <w:t>  网址：www.gzs.com.cn</w:t>
      </w:r>
    </w:p>
    <w:p w14:paraId="7CC4B14C" w14:textId="77777777" w:rsidR="003D74AA" w:rsidRDefault="003D74AA"/>
    <w:p w14:paraId="20D2BC81" w14:textId="77777777" w:rsidR="003D74AA" w:rsidRDefault="001E420A">
      <w:r>
        <w:rPr>
          <w:rStyle w:val="contentfont"/>
        </w:rPr>
        <w:t>  （39）</w:t>
      </w:r>
      <w:r>
        <w:rPr>
          <w:rStyle w:val="contentfont"/>
        </w:rPr>
        <w:t> </w:t>
      </w:r>
      <w:r>
        <w:rPr>
          <w:rStyle w:val="contentfont"/>
        </w:rPr>
        <w:t>名称：东北证券股份有限公司</w:t>
      </w:r>
    </w:p>
    <w:p w14:paraId="4F965922" w14:textId="77777777" w:rsidR="003D74AA" w:rsidRDefault="003D74AA"/>
    <w:p w14:paraId="55E65700" w14:textId="77777777" w:rsidR="003D74AA" w:rsidRDefault="001E420A">
      <w:r>
        <w:rPr>
          <w:rStyle w:val="contentfont"/>
        </w:rPr>
        <w:t>  注册地址：长春市生态大街</w:t>
      </w:r>
      <w:r>
        <w:rPr>
          <w:rStyle w:val="contentfont"/>
        </w:rPr>
        <w:t> </w:t>
      </w:r>
      <w:r>
        <w:rPr>
          <w:rStyle w:val="contentfont"/>
        </w:rPr>
        <w:t>6666 号</w:t>
      </w:r>
    </w:p>
    <w:p w14:paraId="00A47930" w14:textId="77777777" w:rsidR="003D74AA" w:rsidRDefault="003D74AA"/>
    <w:p w14:paraId="40C9E647" w14:textId="77777777" w:rsidR="003D74AA" w:rsidRDefault="001E420A">
      <w:r>
        <w:rPr>
          <w:rStyle w:val="contentfont"/>
        </w:rPr>
        <w:t>  办公地址：长春市生态大街</w:t>
      </w:r>
      <w:r>
        <w:rPr>
          <w:rStyle w:val="contentfont"/>
        </w:rPr>
        <w:t> </w:t>
      </w:r>
      <w:r>
        <w:rPr>
          <w:rStyle w:val="contentfont"/>
        </w:rPr>
        <w:t>6666 号</w:t>
      </w:r>
    </w:p>
    <w:p w14:paraId="1C940258" w14:textId="77777777" w:rsidR="003D74AA" w:rsidRDefault="003D74AA"/>
    <w:p w14:paraId="752AB305" w14:textId="77777777" w:rsidR="003D74AA" w:rsidRDefault="001E420A">
      <w:r>
        <w:rPr>
          <w:rStyle w:val="contentfont"/>
        </w:rPr>
        <w:t>  法定代表人：李福春</w:t>
      </w:r>
    </w:p>
    <w:p w14:paraId="0222CAD8" w14:textId="77777777" w:rsidR="003D74AA" w:rsidRDefault="003D74AA"/>
    <w:p w14:paraId="0BCC760C" w14:textId="77777777" w:rsidR="003D74AA" w:rsidRDefault="001E420A">
      <w:r>
        <w:rPr>
          <w:rStyle w:val="contentfont"/>
        </w:rPr>
        <w:t>  联系人：安岩岩</w:t>
      </w:r>
    </w:p>
    <w:p w14:paraId="3DD958F8" w14:textId="77777777" w:rsidR="003D74AA" w:rsidRDefault="003D74AA"/>
    <w:p w14:paraId="5636EBD0" w14:textId="77777777" w:rsidR="003D74AA" w:rsidRDefault="001E420A">
      <w:r>
        <w:rPr>
          <w:rStyle w:val="contentfont"/>
        </w:rPr>
        <w:t>  电话：0431-85096517</w:t>
      </w:r>
    </w:p>
    <w:p w14:paraId="1401714B" w14:textId="77777777" w:rsidR="003D74AA" w:rsidRDefault="003D74AA"/>
    <w:p w14:paraId="1663FED9" w14:textId="77777777" w:rsidR="003D74AA" w:rsidRDefault="001E420A">
      <w:r>
        <w:rPr>
          <w:rStyle w:val="contentfont"/>
        </w:rPr>
        <w:t>  客服电话：95360</w:t>
      </w:r>
    </w:p>
    <w:p w14:paraId="153491F1" w14:textId="77777777" w:rsidR="003D74AA" w:rsidRDefault="003D74AA"/>
    <w:p w14:paraId="1CCF8C7D" w14:textId="77777777" w:rsidR="003D74AA" w:rsidRDefault="001E420A">
      <w:r>
        <w:rPr>
          <w:rStyle w:val="contentfont"/>
        </w:rPr>
        <w:t>  网址：www.nesc.cn</w:t>
      </w:r>
    </w:p>
    <w:p w14:paraId="614D6B41" w14:textId="77777777" w:rsidR="003D74AA" w:rsidRDefault="003D74AA"/>
    <w:p w14:paraId="72188044" w14:textId="77777777" w:rsidR="003D74AA" w:rsidRDefault="001E420A">
      <w:r>
        <w:rPr>
          <w:rStyle w:val="contentfont"/>
        </w:rPr>
        <w:t>  （40）</w:t>
      </w:r>
      <w:r>
        <w:rPr>
          <w:rStyle w:val="contentfont"/>
        </w:rPr>
        <w:t> </w:t>
      </w:r>
      <w:r>
        <w:rPr>
          <w:rStyle w:val="contentfont"/>
        </w:rPr>
        <w:t>名称：上海证券有限责任公司</w:t>
      </w:r>
    </w:p>
    <w:p w14:paraId="30FDA0DF" w14:textId="77777777" w:rsidR="003D74AA" w:rsidRDefault="003D74AA"/>
    <w:p w14:paraId="0D1161B5" w14:textId="77777777" w:rsidR="003D74AA" w:rsidRDefault="001E420A">
      <w:r>
        <w:rPr>
          <w:rStyle w:val="contentfont"/>
        </w:rPr>
        <w:t>  注册（办公）地址：上海市黄浦区四川中路</w:t>
      </w:r>
      <w:r>
        <w:rPr>
          <w:rStyle w:val="contentfont"/>
        </w:rPr>
        <w:t> </w:t>
      </w:r>
      <w:r>
        <w:rPr>
          <w:rStyle w:val="contentfont"/>
        </w:rPr>
        <w:t>213 号</w:t>
      </w:r>
      <w:r>
        <w:rPr>
          <w:rStyle w:val="contentfont"/>
        </w:rPr>
        <w:t> </w:t>
      </w:r>
      <w:r>
        <w:rPr>
          <w:rStyle w:val="contentfont"/>
        </w:rPr>
        <w:t>7 楼</w:t>
      </w:r>
    </w:p>
    <w:p w14:paraId="6EDE164C" w14:textId="77777777" w:rsidR="003D74AA" w:rsidRDefault="003D74AA"/>
    <w:p w14:paraId="590A4EA1" w14:textId="77777777" w:rsidR="003D74AA" w:rsidRDefault="001E420A">
      <w:r>
        <w:rPr>
          <w:rStyle w:val="contentfont"/>
        </w:rPr>
        <w:t>  法定代表人：李俊杰</w:t>
      </w:r>
    </w:p>
    <w:p w14:paraId="7B775B6A" w14:textId="77777777" w:rsidR="003D74AA" w:rsidRDefault="003D74AA"/>
    <w:p w14:paraId="2CFAE50C" w14:textId="77777777" w:rsidR="003D74AA" w:rsidRDefault="001E420A">
      <w:r>
        <w:rPr>
          <w:rStyle w:val="contentfont"/>
        </w:rPr>
        <w:t>  联系人：魏熠珲</w:t>
      </w:r>
    </w:p>
    <w:p w14:paraId="3031DACC" w14:textId="77777777" w:rsidR="003D74AA" w:rsidRDefault="003D74AA"/>
    <w:p w14:paraId="03A38AFF" w14:textId="77777777" w:rsidR="003D74AA" w:rsidRDefault="001E420A">
      <w:r>
        <w:rPr>
          <w:rStyle w:val="contentfont"/>
        </w:rPr>
        <w:t>  电话：021-53686278</w:t>
      </w:r>
    </w:p>
    <w:p w14:paraId="341805AB" w14:textId="77777777" w:rsidR="003D74AA" w:rsidRDefault="003D74AA"/>
    <w:p w14:paraId="189E5155" w14:textId="77777777" w:rsidR="003D74AA" w:rsidRDefault="001E420A">
      <w:r>
        <w:rPr>
          <w:rStyle w:val="contentfont"/>
        </w:rPr>
        <w:t>  客服电话：4008918918</w:t>
      </w:r>
    </w:p>
    <w:p w14:paraId="0CA2E60D" w14:textId="77777777" w:rsidR="003D74AA" w:rsidRDefault="003D74AA"/>
    <w:p w14:paraId="60602EBA" w14:textId="77777777" w:rsidR="003D74AA" w:rsidRDefault="001E420A">
      <w:r>
        <w:rPr>
          <w:rStyle w:val="contentfont"/>
        </w:rPr>
        <w:t>  网址：www.shzq.com</w:t>
      </w:r>
    </w:p>
    <w:p w14:paraId="64ED83A3" w14:textId="77777777" w:rsidR="003D74AA" w:rsidRDefault="003D74AA"/>
    <w:p w14:paraId="06DFFDE7" w14:textId="77777777" w:rsidR="003D74AA" w:rsidRDefault="001E420A">
      <w:r>
        <w:rPr>
          <w:rStyle w:val="contentfont"/>
        </w:rPr>
        <w:t>  （41）</w:t>
      </w:r>
      <w:r>
        <w:rPr>
          <w:rStyle w:val="contentfont"/>
        </w:rPr>
        <w:t> </w:t>
      </w:r>
      <w:r>
        <w:rPr>
          <w:rStyle w:val="contentfont"/>
        </w:rPr>
        <w:t>名称：新时代证券股份有限公司</w:t>
      </w:r>
    </w:p>
    <w:p w14:paraId="5A1C39CB" w14:textId="77777777" w:rsidR="003D74AA" w:rsidRDefault="003D74AA"/>
    <w:p w14:paraId="07E20767" w14:textId="77777777" w:rsidR="003D74AA" w:rsidRDefault="001E420A">
      <w:r>
        <w:rPr>
          <w:rStyle w:val="contentfont"/>
        </w:rPr>
        <w:t>  注册地址：北京市海淀区北三环西路</w:t>
      </w:r>
      <w:r>
        <w:rPr>
          <w:rStyle w:val="contentfont"/>
        </w:rPr>
        <w:t> </w:t>
      </w:r>
      <w:r>
        <w:rPr>
          <w:rStyle w:val="contentfont"/>
        </w:rPr>
        <w:t>99 号院</w:t>
      </w:r>
      <w:r>
        <w:rPr>
          <w:rStyle w:val="contentfont"/>
        </w:rPr>
        <w:t> </w:t>
      </w:r>
      <w:r>
        <w:rPr>
          <w:rStyle w:val="contentfont"/>
        </w:rPr>
        <w:t>1 号楼</w:t>
      </w:r>
      <w:r>
        <w:rPr>
          <w:rStyle w:val="contentfont"/>
        </w:rPr>
        <w:t> </w:t>
      </w:r>
      <w:r>
        <w:rPr>
          <w:rStyle w:val="contentfont"/>
        </w:rPr>
        <w:t>15 层</w:t>
      </w:r>
      <w:r>
        <w:rPr>
          <w:rStyle w:val="contentfont"/>
        </w:rPr>
        <w:t> </w:t>
      </w:r>
      <w:r>
        <w:rPr>
          <w:rStyle w:val="contentfont"/>
        </w:rPr>
        <w:t>1501</w:t>
      </w:r>
    </w:p>
    <w:p w14:paraId="0542A80E" w14:textId="77777777" w:rsidR="003D74AA" w:rsidRDefault="003D74AA"/>
    <w:p w14:paraId="6935C5F3" w14:textId="77777777" w:rsidR="003D74AA" w:rsidRDefault="001E420A">
      <w:r>
        <w:rPr>
          <w:rStyle w:val="contentfont"/>
        </w:rPr>
        <w:t>  办公地址：北京市海淀区北三环西路</w:t>
      </w:r>
      <w:r>
        <w:rPr>
          <w:rStyle w:val="contentfont"/>
        </w:rPr>
        <w:t> </w:t>
      </w:r>
      <w:r>
        <w:rPr>
          <w:rStyle w:val="contentfont"/>
        </w:rPr>
        <w:t>99 号院</w:t>
      </w:r>
      <w:r>
        <w:rPr>
          <w:rStyle w:val="contentfont"/>
        </w:rPr>
        <w:t> </w:t>
      </w:r>
      <w:r>
        <w:rPr>
          <w:rStyle w:val="contentfont"/>
        </w:rPr>
        <w:t>1 号楼</w:t>
      </w:r>
      <w:r>
        <w:rPr>
          <w:rStyle w:val="contentfont"/>
        </w:rPr>
        <w:t> </w:t>
      </w:r>
      <w:r>
        <w:rPr>
          <w:rStyle w:val="contentfont"/>
        </w:rPr>
        <w:t>15 层</w:t>
      </w:r>
      <w:r>
        <w:rPr>
          <w:rStyle w:val="contentfont"/>
        </w:rPr>
        <w:t> </w:t>
      </w:r>
      <w:r>
        <w:rPr>
          <w:rStyle w:val="contentfont"/>
        </w:rPr>
        <w:t>1501</w:t>
      </w:r>
    </w:p>
    <w:p w14:paraId="4EF7E334" w14:textId="77777777" w:rsidR="003D74AA" w:rsidRDefault="003D74AA"/>
    <w:p w14:paraId="16D41943" w14:textId="77777777" w:rsidR="003D74AA" w:rsidRDefault="001E420A">
      <w:r>
        <w:rPr>
          <w:rStyle w:val="contentfont"/>
        </w:rPr>
        <w:t>  法定代表人：叶顺德</w:t>
      </w:r>
    </w:p>
    <w:p w14:paraId="61D9CADF" w14:textId="77777777" w:rsidR="003D74AA" w:rsidRDefault="003D74AA"/>
    <w:p w14:paraId="7B48BB4E" w14:textId="77777777" w:rsidR="003D74AA" w:rsidRDefault="001E420A">
      <w:r>
        <w:rPr>
          <w:rStyle w:val="contentfont"/>
        </w:rPr>
        <w:t>  联系人：田芳芳</w:t>
      </w:r>
    </w:p>
    <w:p w14:paraId="30468790" w14:textId="77777777" w:rsidR="003D74AA" w:rsidRDefault="003D74AA"/>
    <w:p w14:paraId="1CCB6C44" w14:textId="77777777" w:rsidR="003D74AA" w:rsidRDefault="001E420A">
      <w:r>
        <w:rPr>
          <w:rStyle w:val="contentfont"/>
        </w:rPr>
        <w:t>  电话:010-83561146</w:t>
      </w:r>
    </w:p>
    <w:p w14:paraId="43053516" w14:textId="77777777" w:rsidR="003D74AA" w:rsidRDefault="003D74AA"/>
    <w:p w14:paraId="39D2524D" w14:textId="77777777" w:rsidR="003D74AA" w:rsidRDefault="001E420A">
      <w:r>
        <w:rPr>
          <w:rStyle w:val="contentfont"/>
        </w:rPr>
        <w:t>  客服电话:4006989898 或</w:t>
      </w:r>
      <w:r>
        <w:rPr>
          <w:rStyle w:val="contentfont"/>
        </w:rPr>
        <w:t> </w:t>
      </w:r>
      <w:r>
        <w:rPr>
          <w:rStyle w:val="contentfont"/>
        </w:rPr>
        <w:t>95399</w:t>
      </w:r>
    </w:p>
    <w:p w14:paraId="54AC2E7C" w14:textId="77777777" w:rsidR="003D74AA" w:rsidRDefault="003D74AA"/>
    <w:p w14:paraId="6C803511" w14:textId="77777777" w:rsidR="003D74AA" w:rsidRDefault="001E420A">
      <w:r>
        <w:rPr>
          <w:rStyle w:val="contentfont"/>
        </w:rPr>
        <w:t>  网址：www.xsdzq.cn</w:t>
      </w:r>
    </w:p>
    <w:p w14:paraId="0D80CE35" w14:textId="77777777" w:rsidR="003D74AA" w:rsidRDefault="003D74AA"/>
    <w:p w14:paraId="217372A4" w14:textId="77777777" w:rsidR="003D74AA" w:rsidRDefault="001E420A">
      <w:r>
        <w:rPr>
          <w:rStyle w:val="contentfont"/>
        </w:rPr>
        <w:t>  （42）</w:t>
      </w:r>
      <w:r>
        <w:rPr>
          <w:rStyle w:val="contentfont"/>
        </w:rPr>
        <w:t> </w:t>
      </w:r>
      <w:r>
        <w:rPr>
          <w:rStyle w:val="contentfont"/>
        </w:rPr>
        <w:t>名称：大同证券有限责任公司</w:t>
      </w:r>
    </w:p>
    <w:p w14:paraId="6501B792" w14:textId="77777777" w:rsidR="003D74AA" w:rsidRDefault="003D74AA"/>
    <w:p w14:paraId="0DEC4C83" w14:textId="77777777" w:rsidR="003D74AA" w:rsidRDefault="001E420A">
      <w:r>
        <w:rPr>
          <w:rStyle w:val="contentfont"/>
        </w:rPr>
        <w:t>注册地址：山西省大同市城区迎宾街</w:t>
      </w:r>
      <w:r>
        <w:rPr>
          <w:rStyle w:val="contentfont"/>
        </w:rPr>
        <w:t> </w:t>
      </w:r>
      <w:r>
        <w:rPr>
          <w:rStyle w:val="contentfont"/>
        </w:rPr>
        <w:t>15 号桐城中央</w:t>
      </w:r>
      <w:r>
        <w:rPr>
          <w:rStyle w:val="contentfont"/>
        </w:rPr>
        <w:t> </w:t>
      </w:r>
      <w:r>
        <w:rPr>
          <w:rStyle w:val="contentfont"/>
        </w:rPr>
        <w:t>21 层</w:t>
      </w:r>
    </w:p>
    <w:p w14:paraId="3D3FE35B" w14:textId="77777777" w:rsidR="003D74AA" w:rsidRDefault="003D74AA"/>
    <w:p w14:paraId="5701E283" w14:textId="77777777" w:rsidR="003D74AA" w:rsidRDefault="001E420A">
      <w:r>
        <w:rPr>
          <w:rStyle w:val="contentfont"/>
        </w:rPr>
        <w:t>办公地址：山西省太原市小店区长治路世贸中心</w:t>
      </w:r>
      <w:r>
        <w:rPr>
          <w:rStyle w:val="contentfont"/>
        </w:rPr>
        <w:t> </w:t>
      </w:r>
      <w:r>
        <w:rPr>
          <w:rStyle w:val="contentfont"/>
        </w:rPr>
        <w:t>12 层</w:t>
      </w:r>
    </w:p>
    <w:p w14:paraId="7E5BAE3A" w14:textId="77777777" w:rsidR="003D74AA" w:rsidRDefault="003D74AA"/>
    <w:p w14:paraId="1E37E3D4" w14:textId="77777777" w:rsidR="003D74AA" w:rsidRDefault="001E420A">
      <w:r>
        <w:rPr>
          <w:rStyle w:val="contentfont"/>
        </w:rPr>
        <w:t>法定代表人：董祥</w:t>
      </w:r>
    </w:p>
    <w:p w14:paraId="612C0020" w14:textId="77777777" w:rsidR="003D74AA" w:rsidRDefault="003D74AA"/>
    <w:p w14:paraId="700DA9BB" w14:textId="77777777" w:rsidR="003D74AA" w:rsidRDefault="001E420A">
      <w:r>
        <w:rPr>
          <w:rStyle w:val="contentfont"/>
        </w:rPr>
        <w:t>联系人：薛津</w:t>
      </w:r>
    </w:p>
    <w:p w14:paraId="57357088" w14:textId="77777777" w:rsidR="003D74AA" w:rsidRDefault="003D74AA"/>
    <w:p w14:paraId="382AE627" w14:textId="77777777" w:rsidR="003D74AA" w:rsidRDefault="001E420A">
      <w:r>
        <w:rPr>
          <w:rStyle w:val="contentfont"/>
        </w:rPr>
        <w:t>电话：0351-4130322</w:t>
      </w:r>
    </w:p>
    <w:p w14:paraId="60CC2A5A" w14:textId="77777777" w:rsidR="003D74AA" w:rsidRDefault="003D74AA"/>
    <w:p w14:paraId="1381A3C7" w14:textId="77777777" w:rsidR="003D74AA" w:rsidRDefault="001E420A">
      <w:r>
        <w:rPr>
          <w:rStyle w:val="contentfont"/>
        </w:rPr>
        <w:t>客服电话：4007-121212</w:t>
      </w:r>
    </w:p>
    <w:p w14:paraId="6F74BE0A" w14:textId="77777777" w:rsidR="003D74AA" w:rsidRDefault="003D74AA"/>
    <w:p w14:paraId="6CAB810A" w14:textId="77777777" w:rsidR="003D74AA" w:rsidRDefault="001E420A">
      <w:r>
        <w:rPr>
          <w:rStyle w:val="contentfont"/>
        </w:rPr>
        <w:t>网址：www.dtsbc.com.cn</w:t>
      </w:r>
    </w:p>
    <w:p w14:paraId="0A823CC5" w14:textId="77777777" w:rsidR="003D74AA" w:rsidRDefault="003D74AA"/>
    <w:p w14:paraId="416206D7" w14:textId="77777777" w:rsidR="003D74AA" w:rsidRDefault="001E420A">
      <w:r>
        <w:rPr>
          <w:rStyle w:val="contentfont"/>
        </w:rPr>
        <w:t>（43）</w:t>
      </w:r>
      <w:r>
        <w:rPr>
          <w:rStyle w:val="contentfont"/>
        </w:rPr>
        <w:t> </w:t>
      </w:r>
      <w:r>
        <w:rPr>
          <w:rStyle w:val="contentfont"/>
        </w:rPr>
        <w:t>名称：国联证券股份有限公司</w:t>
      </w:r>
    </w:p>
    <w:p w14:paraId="68AD4590" w14:textId="77777777" w:rsidR="003D74AA" w:rsidRDefault="003D74AA"/>
    <w:p w14:paraId="5A528EE3" w14:textId="77777777" w:rsidR="003D74AA" w:rsidRDefault="001E420A">
      <w:r>
        <w:rPr>
          <w:rStyle w:val="contentfont"/>
        </w:rPr>
        <w:t>注册地址:江苏省无锡市金融一街</w:t>
      </w:r>
      <w:r>
        <w:rPr>
          <w:rStyle w:val="contentfont"/>
        </w:rPr>
        <w:t> </w:t>
      </w:r>
      <w:r>
        <w:rPr>
          <w:rStyle w:val="contentfont"/>
        </w:rPr>
        <w:t>8 号</w:t>
      </w:r>
    </w:p>
    <w:p w14:paraId="2C4071AF" w14:textId="77777777" w:rsidR="003D74AA" w:rsidRDefault="003D74AA"/>
    <w:p w14:paraId="3F560A89" w14:textId="77777777" w:rsidR="003D74AA" w:rsidRDefault="001E420A">
      <w:r>
        <w:rPr>
          <w:rStyle w:val="contentfont"/>
        </w:rPr>
        <w:t>办公地址：江苏省无锡市金融一街</w:t>
      </w:r>
      <w:r>
        <w:rPr>
          <w:rStyle w:val="contentfont"/>
        </w:rPr>
        <w:t> </w:t>
      </w:r>
      <w:r>
        <w:rPr>
          <w:rStyle w:val="contentfont"/>
        </w:rPr>
        <w:t>8 号国联大厦</w:t>
      </w:r>
      <w:r>
        <w:rPr>
          <w:rStyle w:val="contentfont"/>
        </w:rPr>
        <w:t> </w:t>
      </w:r>
      <w:r>
        <w:rPr>
          <w:rStyle w:val="contentfont"/>
        </w:rPr>
        <w:t>702</w:t>
      </w:r>
    </w:p>
    <w:p w14:paraId="62DEF9F1" w14:textId="77777777" w:rsidR="003D74AA" w:rsidRDefault="003D74AA"/>
    <w:p w14:paraId="1F277A07" w14:textId="77777777" w:rsidR="003D74AA" w:rsidRDefault="001E420A">
      <w:r>
        <w:rPr>
          <w:rStyle w:val="contentfont"/>
        </w:rPr>
        <w:t>法定代表人:姚志勇</w:t>
      </w:r>
    </w:p>
    <w:p w14:paraId="48813276" w14:textId="77777777" w:rsidR="003D74AA" w:rsidRDefault="003D74AA"/>
    <w:p w14:paraId="1F79C37E" w14:textId="77777777" w:rsidR="003D74AA" w:rsidRDefault="001E420A">
      <w:r>
        <w:rPr>
          <w:rStyle w:val="contentfont"/>
        </w:rPr>
        <w:t>联系人:祁昊</w:t>
      </w:r>
    </w:p>
    <w:p w14:paraId="1D4D7E76" w14:textId="77777777" w:rsidR="003D74AA" w:rsidRDefault="003D74AA"/>
    <w:p w14:paraId="40F9257F" w14:textId="77777777" w:rsidR="003D74AA" w:rsidRDefault="001E420A">
      <w:r>
        <w:rPr>
          <w:rStyle w:val="contentfont"/>
        </w:rPr>
        <w:t>电话:0510-82831662</w:t>
      </w:r>
    </w:p>
    <w:p w14:paraId="31204E8E" w14:textId="77777777" w:rsidR="003D74AA" w:rsidRDefault="003D74AA"/>
    <w:p w14:paraId="3F727A1F" w14:textId="77777777" w:rsidR="003D74AA" w:rsidRDefault="001E420A">
      <w:r>
        <w:rPr>
          <w:rStyle w:val="contentfont"/>
        </w:rPr>
        <w:t>客服电话:95570</w:t>
      </w:r>
    </w:p>
    <w:p w14:paraId="25C3DD9E" w14:textId="77777777" w:rsidR="003D74AA" w:rsidRDefault="003D74AA"/>
    <w:p w14:paraId="6619AE85" w14:textId="77777777" w:rsidR="003D74AA" w:rsidRDefault="001E420A">
      <w:r>
        <w:rPr>
          <w:rStyle w:val="contentfont"/>
        </w:rPr>
        <w:t>网址:www.glsc.com.cn</w:t>
      </w:r>
    </w:p>
    <w:p w14:paraId="02490008" w14:textId="77777777" w:rsidR="003D74AA" w:rsidRDefault="003D74AA"/>
    <w:p w14:paraId="4592F2F8" w14:textId="77777777" w:rsidR="003D74AA" w:rsidRDefault="001E420A">
      <w:r>
        <w:rPr>
          <w:rStyle w:val="contentfont"/>
        </w:rPr>
        <w:t>（44）</w:t>
      </w:r>
      <w:r>
        <w:rPr>
          <w:rStyle w:val="contentfont"/>
        </w:rPr>
        <w:t> </w:t>
      </w:r>
      <w:r>
        <w:rPr>
          <w:rStyle w:val="contentfont"/>
        </w:rPr>
        <w:t>名称：浙商证券股份有限公司</w:t>
      </w:r>
    </w:p>
    <w:p w14:paraId="317FF98D" w14:textId="77777777" w:rsidR="003D74AA" w:rsidRDefault="003D74AA"/>
    <w:p w14:paraId="15955E75" w14:textId="77777777" w:rsidR="003D74AA" w:rsidRDefault="001E420A">
      <w:r>
        <w:rPr>
          <w:rStyle w:val="contentfont"/>
        </w:rPr>
        <w:t>注册地址：杭州市江干区五星路</w:t>
      </w:r>
      <w:r>
        <w:rPr>
          <w:rStyle w:val="contentfont"/>
        </w:rPr>
        <w:t> </w:t>
      </w:r>
      <w:r>
        <w:rPr>
          <w:rStyle w:val="contentfont"/>
        </w:rPr>
        <w:t>201 号</w:t>
      </w:r>
    </w:p>
    <w:p w14:paraId="1E5565E1" w14:textId="77777777" w:rsidR="003D74AA" w:rsidRDefault="003D74AA"/>
    <w:p w14:paraId="4D322521" w14:textId="77777777" w:rsidR="003D74AA" w:rsidRDefault="001E420A">
      <w:r>
        <w:rPr>
          <w:rStyle w:val="contentfont"/>
        </w:rPr>
        <w:t>办公地址：杭州市江干区五星路</w:t>
      </w:r>
      <w:r>
        <w:rPr>
          <w:rStyle w:val="contentfont"/>
        </w:rPr>
        <w:t> </w:t>
      </w:r>
      <w:r>
        <w:rPr>
          <w:rStyle w:val="contentfont"/>
        </w:rPr>
        <w:t>201 号</w:t>
      </w:r>
    </w:p>
    <w:p w14:paraId="17C74C44" w14:textId="77777777" w:rsidR="003D74AA" w:rsidRDefault="003D74AA"/>
    <w:p w14:paraId="53C5880C" w14:textId="77777777" w:rsidR="003D74AA" w:rsidRDefault="001E420A">
      <w:r>
        <w:rPr>
          <w:rStyle w:val="contentfont"/>
        </w:rPr>
        <w:t>法定代表人：吴承根</w:t>
      </w:r>
    </w:p>
    <w:p w14:paraId="5C0108CD" w14:textId="77777777" w:rsidR="003D74AA" w:rsidRDefault="003D74AA"/>
    <w:p w14:paraId="2EBB9583" w14:textId="77777777" w:rsidR="003D74AA" w:rsidRDefault="001E420A">
      <w:r>
        <w:rPr>
          <w:rStyle w:val="contentfont"/>
        </w:rPr>
        <w:t>联系人：高扬</w:t>
      </w:r>
    </w:p>
    <w:p w14:paraId="6D6391C9" w14:textId="77777777" w:rsidR="003D74AA" w:rsidRDefault="003D74AA"/>
    <w:p w14:paraId="1FDCCC00" w14:textId="77777777" w:rsidR="003D74AA" w:rsidRDefault="001E420A">
      <w:r>
        <w:rPr>
          <w:rStyle w:val="contentfont"/>
        </w:rPr>
        <w:t>电话：0571-87902974</w:t>
      </w:r>
    </w:p>
    <w:p w14:paraId="748AD8C4" w14:textId="77777777" w:rsidR="003D74AA" w:rsidRDefault="003D74AA"/>
    <w:p w14:paraId="0DAABCF6" w14:textId="77777777" w:rsidR="003D74AA" w:rsidRDefault="001E420A">
      <w:r>
        <w:rPr>
          <w:rStyle w:val="contentfont"/>
        </w:rPr>
        <w:t>客服电话：95345</w:t>
      </w:r>
    </w:p>
    <w:p w14:paraId="6A1FD041" w14:textId="77777777" w:rsidR="003D74AA" w:rsidRDefault="003D74AA"/>
    <w:p w14:paraId="618531DE" w14:textId="77777777" w:rsidR="003D74AA" w:rsidRDefault="001E420A">
      <w:r>
        <w:rPr>
          <w:rStyle w:val="contentfont"/>
        </w:rPr>
        <w:t>网址：www.stocke.com.cn</w:t>
      </w:r>
    </w:p>
    <w:p w14:paraId="4DD6ECD6" w14:textId="77777777" w:rsidR="003D74AA" w:rsidRDefault="003D74AA"/>
    <w:p w14:paraId="4948A9C1" w14:textId="77777777" w:rsidR="003D74AA" w:rsidRDefault="001E420A">
      <w:r>
        <w:rPr>
          <w:rStyle w:val="contentfont"/>
        </w:rPr>
        <w:t>（45）</w:t>
      </w:r>
      <w:r>
        <w:rPr>
          <w:rStyle w:val="contentfont"/>
        </w:rPr>
        <w:t> </w:t>
      </w:r>
      <w:r>
        <w:rPr>
          <w:rStyle w:val="contentfont"/>
        </w:rPr>
        <w:t>名称：平安证券股份有限公司</w:t>
      </w:r>
    </w:p>
    <w:p w14:paraId="03A52D0E" w14:textId="77777777" w:rsidR="003D74AA" w:rsidRDefault="003D74AA"/>
    <w:p w14:paraId="72BE20B0" w14:textId="77777777" w:rsidR="003D74AA" w:rsidRDefault="001E420A">
      <w:r>
        <w:rPr>
          <w:rStyle w:val="contentfont"/>
        </w:rPr>
        <w:t>注册（办公）地址：深圳市福田中心区金田路</w:t>
      </w:r>
      <w:r>
        <w:rPr>
          <w:rStyle w:val="contentfont"/>
        </w:rPr>
        <w:t> </w:t>
      </w:r>
      <w:r>
        <w:rPr>
          <w:rStyle w:val="contentfont"/>
        </w:rPr>
        <w:t>4036 号荣超大厦</w:t>
      </w:r>
      <w:r>
        <w:rPr>
          <w:rStyle w:val="contentfont"/>
        </w:rPr>
        <w:t> </w:t>
      </w:r>
      <w:r>
        <w:rPr>
          <w:rStyle w:val="contentfont"/>
        </w:rPr>
        <w:t>16-20 层</w:t>
      </w:r>
    </w:p>
    <w:p w14:paraId="02F8FF65" w14:textId="77777777" w:rsidR="003D74AA" w:rsidRDefault="003D74AA"/>
    <w:p w14:paraId="256A781F" w14:textId="77777777" w:rsidR="003D74AA" w:rsidRDefault="001E420A">
      <w:r>
        <w:rPr>
          <w:rStyle w:val="contentfont"/>
        </w:rPr>
        <w:t>法定代表人：何之江</w:t>
      </w:r>
    </w:p>
    <w:p w14:paraId="008EFA1C" w14:textId="77777777" w:rsidR="003D74AA" w:rsidRDefault="003D74AA"/>
    <w:p w14:paraId="081DBB2C" w14:textId="77777777" w:rsidR="003D74AA" w:rsidRDefault="001E420A">
      <w:r>
        <w:rPr>
          <w:rStyle w:val="contentfont"/>
        </w:rPr>
        <w:t>联系人：周一涵</w:t>
      </w:r>
    </w:p>
    <w:p w14:paraId="77A246E5" w14:textId="77777777" w:rsidR="003D74AA" w:rsidRDefault="003D74AA"/>
    <w:p w14:paraId="2786C893" w14:textId="77777777" w:rsidR="003D74AA" w:rsidRDefault="001E420A">
      <w:r>
        <w:rPr>
          <w:rStyle w:val="contentfont"/>
        </w:rPr>
        <w:t>电话：021-38637436</w:t>
      </w:r>
    </w:p>
    <w:p w14:paraId="78C9778E" w14:textId="77777777" w:rsidR="003D74AA" w:rsidRDefault="003D74AA"/>
    <w:p w14:paraId="63FC7FB7" w14:textId="77777777" w:rsidR="003D74AA" w:rsidRDefault="001E420A">
      <w:r>
        <w:rPr>
          <w:rStyle w:val="contentfont"/>
        </w:rPr>
        <w:t>客服电话：95511 转</w:t>
      </w:r>
      <w:r>
        <w:rPr>
          <w:rStyle w:val="contentfont"/>
        </w:rPr>
        <w:t> </w:t>
      </w:r>
      <w:r>
        <w:rPr>
          <w:rStyle w:val="contentfont"/>
        </w:rPr>
        <w:t>8</w:t>
      </w:r>
    </w:p>
    <w:p w14:paraId="68BC7681" w14:textId="77777777" w:rsidR="003D74AA" w:rsidRDefault="003D74AA"/>
    <w:p w14:paraId="211B29B4" w14:textId="77777777" w:rsidR="003D74AA" w:rsidRDefault="001E420A">
      <w:r>
        <w:rPr>
          <w:rStyle w:val="contentfont"/>
        </w:rPr>
        <w:t>网址：www.stock.pingan.com</w:t>
      </w:r>
    </w:p>
    <w:p w14:paraId="2A1B9504" w14:textId="77777777" w:rsidR="003D74AA" w:rsidRDefault="003D74AA"/>
    <w:p w14:paraId="7F307DE3" w14:textId="77777777" w:rsidR="003D74AA" w:rsidRDefault="001E420A">
      <w:r>
        <w:rPr>
          <w:rStyle w:val="contentfont"/>
        </w:rPr>
        <w:t>（46）</w:t>
      </w:r>
      <w:r>
        <w:rPr>
          <w:rStyle w:val="contentfont"/>
        </w:rPr>
        <w:t> </w:t>
      </w:r>
      <w:r>
        <w:rPr>
          <w:rStyle w:val="contentfont"/>
        </w:rPr>
        <w:t>名称：华安证券股份有限公司</w:t>
      </w:r>
    </w:p>
    <w:p w14:paraId="025A5997" w14:textId="77777777" w:rsidR="003D74AA" w:rsidRDefault="003D74AA"/>
    <w:p w14:paraId="5F2BAD87" w14:textId="77777777" w:rsidR="003D74AA" w:rsidRDefault="001E420A">
      <w:r>
        <w:rPr>
          <w:rStyle w:val="contentfont"/>
        </w:rPr>
        <w:t>注册地址：安徽省合肥市政务文化新区天鹅湖路</w:t>
      </w:r>
      <w:r>
        <w:rPr>
          <w:rStyle w:val="contentfont"/>
        </w:rPr>
        <w:t> </w:t>
      </w:r>
      <w:r>
        <w:rPr>
          <w:rStyle w:val="contentfont"/>
        </w:rPr>
        <w:t>198 号</w:t>
      </w:r>
    </w:p>
    <w:p w14:paraId="29ACEC50" w14:textId="77777777" w:rsidR="003D74AA" w:rsidRDefault="003D74AA"/>
    <w:p w14:paraId="69F2827D" w14:textId="77777777" w:rsidR="003D74AA" w:rsidRDefault="001E420A">
      <w:r>
        <w:rPr>
          <w:rStyle w:val="contentfont"/>
        </w:rPr>
        <w:t>办公地址：安徽省合肥市政务文化新区天鹅湖路</w:t>
      </w:r>
      <w:r>
        <w:rPr>
          <w:rStyle w:val="contentfont"/>
        </w:rPr>
        <w:t> </w:t>
      </w:r>
      <w:r>
        <w:rPr>
          <w:rStyle w:val="contentfont"/>
        </w:rPr>
        <w:t>198 号财智中心</w:t>
      </w:r>
      <w:r>
        <w:rPr>
          <w:rStyle w:val="contentfont"/>
        </w:rPr>
        <w:t> </w:t>
      </w:r>
      <w:r>
        <w:rPr>
          <w:rStyle w:val="contentfont"/>
        </w:rPr>
        <w:t>B1 座</w:t>
      </w:r>
    </w:p>
    <w:p w14:paraId="1784F5EA" w14:textId="77777777" w:rsidR="003D74AA" w:rsidRDefault="003D74AA"/>
    <w:p w14:paraId="62DAD930" w14:textId="77777777" w:rsidR="003D74AA" w:rsidRDefault="001E420A">
      <w:r>
        <w:rPr>
          <w:rStyle w:val="contentfont"/>
        </w:rPr>
        <w:t>法定代表人：章宏韬</w:t>
      </w:r>
    </w:p>
    <w:p w14:paraId="00CAF5B6" w14:textId="77777777" w:rsidR="003D74AA" w:rsidRDefault="003D74AA"/>
    <w:p w14:paraId="0540F07B" w14:textId="77777777" w:rsidR="003D74AA" w:rsidRDefault="001E420A">
      <w:r>
        <w:rPr>
          <w:rStyle w:val="contentfont"/>
        </w:rPr>
        <w:t>联系人：范超</w:t>
      </w:r>
    </w:p>
    <w:p w14:paraId="27565C5A" w14:textId="77777777" w:rsidR="003D74AA" w:rsidRDefault="003D74AA"/>
    <w:p w14:paraId="3721BA7A" w14:textId="77777777" w:rsidR="003D74AA" w:rsidRDefault="001E420A">
      <w:r>
        <w:rPr>
          <w:rStyle w:val="contentfont"/>
        </w:rPr>
        <w:t>电话：0551-65161821</w:t>
      </w:r>
    </w:p>
    <w:p w14:paraId="23FBA357" w14:textId="77777777" w:rsidR="003D74AA" w:rsidRDefault="003D74AA"/>
    <w:p w14:paraId="07B607A4" w14:textId="77777777" w:rsidR="003D74AA" w:rsidRDefault="001E420A">
      <w:r>
        <w:rPr>
          <w:rStyle w:val="contentfont"/>
        </w:rPr>
        <w:t>客服电话：95318</w:t>
      </w:r>
    </w:p>
    <w:p w14:paraId="6D4FD98B" w14:textId="77777777" w:rsidR="003D74AA" w:rsidRDefault="003D74AA"/>
    <w:p w14:paraId="2B59A7D4" w14:textId="77777777" w:rsidR="003D74AA" w:rsidRDefault="001E420A">
      <w:r>
        <w:rPr>
          <w:rStyle w:val="contentfont"/>
        </w:rPr>
        <w:t>网址：www.hazq.com.cn</w:t>
      </w:r>
    </w:p>
    <w:p w14:paraId="29882D15" w14:textId="77777777" w:rsidR="003D74AA" w:rsidRDefault="003D74AA"/>
    <w:p w14:paraId="683659E4" w14:textId="77777777" w:rsidR="003D74AA" w:rsidRDefault="001E420A">
      <w:r>
        <w:rPr>
          <w:rStyle w:val="contentfont"/>
        </w:rPr>
        <w:t>（47）</w:t>
      </w:r>
      <w:r>
        <w:rPr>
          <w:rStyle w:val="contentfont"/>
        </w:rPr>
        <w:t> </w:t>
      </w:r>
      <w:r>
        <w:rPr>
          <w:rStyle w:val="contentfont"/>
        </w:rPr>
        <w:t>名称：国海证券股份有限公司</w:t>
      </w:r>
    </w:p>
    <w:p w14:paraId="082362D0" w14:textId="77777777" w:rsidR="003D74AA" w:rsidRDefault="003D74AA"/>
    <w:p w14:paraId="50927704" w14:textId="77777777" w:rsidR="003D74AA" w:rsidRDefault="001E420A">
      <w:r>
        <w:rPr>
          <w:rStyle w:val="contentfont"/>
        </w:rPr>
        <w:t>注册地址：广西桂林市辅星路</w:t>
      </w:r>
      <w:r>
        <w:rPr>
          <w:rStyle w:val="contentfont"/>
        </w:rPr>
        <w:t> </w:t>
      </w:r>
      <w:r>
        <w:rPr>
          <w:rStyle w:val="contentfont"/>
        </w:rPr>
        <w:t>13 号</w:t>
      </w:r>
    </w:p>
    <w:p w14:paraId="1DECA9CD" w14:textId="77777777" w:rsidR="003D74AA" w:rsidRDefault="003D74AA"/>
    <w:p w14:paraId="1B3ACCAE" w14:textId="77777777" w:rsidR="003D74AA" w:rsidRDefault="001E420A">
      <w:r>
        <w:rPr>
          <w:rStyle w:val="contentfont"/>
        </w:rPr>
        <w:t>办公地址：广西壮族自治区南宁市滨湖路</w:t>
      </w:r>
      <w:r>
        <w:rPr>
          <w:rStyle w:val="contentfont"/>
        </w:rPr>
        <w:t> </w:t>
      </w:r>
      <w:r>
        <w:rPr>
          <w:rStyle w:val="contentfont"/>
        </w:rPr>
        <w:t>46 号</w:t>
      </w:r>
    </w:p>
    <w:p w14:paraId="39CAF352" w14:textId="77777777" w:rsidR="003D74AA" w:rsidRDefault="003D74AA"/>
    <w:p w14:paraId="39E56EE6" w14:textId="77777777" w:rsidR="003D74AA" w:rsidRDefault="001E420A">
      <w:r>
        <w:rPr>
          <w:rStyle w:val="contentfont"/>
        </w:rPr>
        <w:t>法定代表人：何春梅</w:t>
      </w:r>
    </w:p>
    <w:p w14:paraId="31DC4CCA" w14:textId="77777777" w:rsidR="003D74AA" w:rsidRDefault="003D74AA"/>
    <w:p w14:paraId="6B7AB60D" w14:textId="77777777" w:rsidR="003D74AA" w:rsidRDefault="001E420A">
      <w:r>
        <w:rPr>
          <w:rStyle w:val="contentfont"/>
        </w:rPr>
        <w:t>联系人：黄桔子</w:t>
      </w:r>
    </w:p>
    <w:p w14:paraId="5DA6F44D" w14:textId="77777777" w:rsidR="003D74AA" w:rsidRDefault="003D74AA"/>
    <w:p w14:paraId="68F7173F" w14:textId="77777777" w:rsidR="003D74AA" w:rsidRDefault="001E420A">
      <w:r>
        <w:rPr>
          <w:rStyle w:val="contentfont"/>
        </w:rPr>
        <w:t>电话：0755-83716841</w:t>
      </w:r>
    </w:p>
    <w:p w14:paraId="6A43AD97" w14:textId="77777777" w:rsidR="003D74AA" w:rsidRDefault="003D74AA"/>
    <w:p w14:paraId="416774AA" w14:textId="77777777" w:rsidR="003D74AA" w:rsidRDefault="001E420A">
      <w:r>
        <w:rPr>
          <w:rStyle w:val="contentfont"/>
        </w:rPr>
        <w:t>客服电话：95563；0771-95563</w:t>
      </w:r>
    </w:p>
    <w:p w14:paraId="38F36C6F" w14:textId="77777777" w:rsidR="003D74AA" w:rsidRDefault="003D74AA"/>
    <w:p w14:paraId="6D93AD85" w14:textId="77777777" w:rsidR="003D74AA" w:rsidRDefault="001E420A">
      <w:r>
        <w:rPr>
          <w:rStyle w:val="contentfont"/>
        </w:rPr>
        <w:t>网址：www.ghzq.com.cn</w:t>
      </w:r>
    </w:p>
    <w:p w14:paraId="5574C74B" w14:textId="77777777" w:rsidR="003D74AA" w:rsidRDefault="003D74AA"/>
    <w:p w14:paraId="7C0E6B5F" w14:textId="77777777" w:rsidR="003D74AA" w:rsidRDefault="001E420A">
      <w:r>
        <w:rPr>
          <w:rStyle w:val="contentfont"/>
        </w:rPr>
        <w:t>（48）</w:t>
      </w:r>
      <w:r>
        <w:rPr>
          <w:rStyle w:val="contentfont"/>
        </w:rPr>
        <w:t> </w:t>
      </w:r>
      <w:r>
        <w:rPr>
          <w:rStyle w:val="contentfont"/>
        </w:rPr>
        <w:t>名称：财信证券有限责任公司</w:t>
      </w:r>
    </w:p>
    <w:p w14:paraId="503A27A1" w14:textId="77777777" w:rsidR="003D74AA" w:rsidRDefault="003D74AA"/>
    <w:p w14:paraId="620F18BD" w14:textId="77777777" w:rsidR="003D74AA" w:rsidRDefault="001E420A">
      <w:r>
        <w:rPr>
          <w:rStyle w:val="contentfont"/>
        </w:rPr>
        <w:t>注册地址：长沙市芙蓉中路二段</w:t>
      </w:r>
      <w:r>
        <w:rPr>
          <w:rStyle w:val="contentfont"/>
        </w:rPr>
        <w:t> </w:t>
      </w:r>
      <w:r>
        <w:rPr>
          <w:rStyle w:val="contentfont"/>
        </w:rPr>
        <w:t>80 号顺天国际财富中心</w:t>
      </w:r>
      <w:r>
        <w:rPr>
          <w:rStyle w:val="contentfont"/>
        </w:rPr>
        <w:t> </w:t>
      </w:r>
      <w:r>
        <w:rPr>
          <w:rStyle w:val="contentfont"/>
        </w:rPr>
        <w:t>26 楼</w:t>
      </w:r>
    </w:p>
    <w:p w14:paraId="7834EEE9" w14:textId="77777777" w:rsidR="003D74AA" w:rsidRDefault="003D74AA"/>
    <w:p w14:paraId="21BE6233" w14:textId="77777777" w:rsidR="003D74AA" w:rsidRDefault="001E420A">
      <w:r>
        <w:rPr>
          <w:rStyle w:val="contentfont"/>
        </w:rPr>
        <w:t>办公地址：长沙市芙蓉中路二段</w:t>
      </w:r>
      <w:r>
        <w:rPr>
          <w:rStyle w:val="contentfont"/>
        </w:rPr>
        <w:t> </w:t>
      </w:r>
      <w:r>
        <w:rPr>
          <w:rStyle w:val="contentfont"/>
        </w:rPr>
        <w:t>80 号顺天国际财富中心</w:t>
      </w:r>
      <w:r>
        <w:rPr>
          <w:rStyle w:val="contentfont"/>
        </w:rPr>
        <w:t> </w:t>
      </w:r>
      <w:r>
        <w:rPr>
          <w:rStyle w:val="contentfont"/>
        </w:rPr>
        <w:t>26 楼</w:t>
      </w:r>
    </w:p>
    <w:p w14:paraId="1FC9F441" w14:textId="77777777" w:rsidR="003D74AA" w:rsidRDefault="003D74AA"/>
    <w:p w14:paraId="21AC1E28" w14:textId="77777777" w:rsidR="003D74AA" w:rsidRDefault="001E420A">
      <w:r>
        <w:rPr>
          <w:rStyle w:val="contentfont"/>
        </w:rPr>
        <w:t>法定代表人：刘宛晨</w:t>
      </w:r>
    </w:p>
    <w:p w14:paraId="630DB561" w14:textId="77777777" w:rsidR="003D74AA" w:rsidRDefault="003D74AA"/>
    <w:p w14:paraId="1FF423B4" w14:textId="77777777" w:rsidR="003D74AA" w:rsidRDefault="001E420A">
      <w:r>
        <w:rPr>
          <w:rStyle w:val="contentfont"/>
        </w:rPr>
        <w:t>联系人：李必文</w:t>
      </w:r>
    </w:p>
    <w:p w14:paraId="740A8595" w14:textId="77777777" w:rsidR="003D74AA" w:rsidRDefault="003D74AA"/>
    <w:p w14:paraId="52B3931F" w14:textId="77777777" w:rsidR="003D74AA" w:rsidRDefault="001E420A">
      <w:r>
        <w:rPr>
          <w:rStyle w:val="contentfont"/>
        </w:rPr>
        <w:t>电话：0731-88954764</w:t>
      </w:r>
    </w:p>
    <w:p w14:paraId="4E1FFEFA" w14:textId="77777777" w:rsidR="003D74AA" w:rsidRDefault="003D74AA"/>
    <w:p w14:paraId="3C859A2E" w14:textId="77777777" w:rsidR="003D74AA" w:rsidRDefault="001E420A">
      <w:r>
        <w:rPr>
          <w:rStyle w:val="contentfont"/>
        </w:rPr>
        <w:t>客服电话：95317；400-8835-316</w:t>
      </w:r>
    </w:p>
    <w:p w14:paraId="6C78BCFC" w14:textId="77777777" w:rsidR="003D74AA" w:rsidRDefault="003D74AA"/>
    <w:p w14:paraId="6EF70D6D" w14:textId="77777777" w:rsidR="003D74AA" w:rsidRDefault="001E420A">
      <w:r>
        <w:rPr>
          <w:rStyle w:val="contentfont"/>
        </w:rPr>
        <w:t>网址：www.cfzq.com</w:t>
      </w:r>
    </w:p>
    <w:p w14:paraId="16CAEE6F" w14:textId="77777777" w:rsidR="003D74AA" w:rsidRDefault="003D74AA"/>
    <w:p w14:paraId="0229D818" w14:textId="77777777" w:rsidR="003D74AA" w:rsidRDefault="001E420A">
      <w:r>
        <w:rPr>
          <w:rStyle w:val="contentfont"/>
        </w:rPr>
        <w:t>（49）</w:t>
      </w:r>
      <w:r>
        <w:rPr>
          <w:rStyle w:val="contentfont"/>
        </w:rPr>
        <w:t> </w:t>
      </w:r>
      <w:r>
        <w:rPr>
          <w:rStyle w:val="contentfont"/>
        </w:rPr>
        <w:t>名称：东莞证券股份有限公司</w:t>
      </w:r>
    </w:p>
    <w:p w14:paraId="1A53B3F0" w14:textId="77777777" w:rsidR="003D74AA" w:rsidRDefault="003D74AA"/>
    <w:p w14:paraId="182ABFE8" w14:textId="77777777" w:rsidR="003D74AA" w:rsidRDefault="001E420A">
      <w:r>
        <w:rPr>
          <w:rStyle w:val="contentfont"/>
        </w:rPr>
        <w:t>注册地址：东莞市莞城区可园南路一号</w:t>
      </w:r>
    </w:p>
    <w:p w14:paraId="3B10D6DD" w14:textId="77777777" w:rsidR="003D74AA" w:rsidRDefault="003D74AA"/>
    <w:p w14:paraId="100F9CE0" w14:textId="77777777" w:rsidR="003D74AA" w:rsidRDefault="001E420A">
      <w:r>
        <w:rPr>
          <w:rStyle w:val="contentfont"/>
        </w:rPr>
        <w:t>办公地址：东莞市莞城区可园南路一号</w:t>
      </w:r>
    </w:p>
    <w:p w14:paraId="420206E1" w14:textId="77777777" w:rsidR="003D74AA" w:rsidRDefault="003D74AA"/>
    <w:p w14:paraId="62CEC6D8" w14:textId="77777777" w:rsidR="003D74AA" w:rsidRDefault="001E420A">
      <w:r>
        <w:rPr>
          <w:rStyle w:val="contentfont"/>
        </w:rPr>
        <w:t>法定代表人：陈照星</w:t>
      </w:r>
    </w:p>
    <w:p w14:paraId="31AF35E5" w14:textId="77777777" w:rsidR="003D74AA" w:rsidRDefault="003D74AA"/>
    <w:p w14:paraId="29B35B79" w14:textId="77777777" w:rsidR="003D74AA" w:rsidRDefault="001E420A">
      <w:r>
        <w:rPr>
          <w:rStyle w:val="contentfont"/>
        </w:rPr>
        <w:t>联系人：李荣</w:t>
      </w:r>
    </w:p>
    <w:p w14:paraId="60C8FD28" w14:textId="77777777" w:rsidR="003D74AA" w:rsidRDefault="003D74AA"/>
    <w:p w14:paraId="19A4DD52" w14:textId="77777777" w:rsidR="003D74AA" w:rsidRDefault="001E420A">
      <w:r>
        <w:rPr>
          <w:rStyle w:val="contentfont"/>
        </w:rPr>
        <w:t>电话：0769-22115712</w:t>
      </w:r>
    </w:p>
    <w:p w14:paraId="64CB5AF1" w14:textId="77777777" w:rsidR="003D74AA" w:rsidRDefault="003D74AA"/>
    <w:p w14:paraId="686CCCAE" w14:textId="77777777" w:rsidR="003D74AA" w:rsidRDefault="001E420A">
      <w:r>
        <w:rPr>
          <w:rStyle w:val="contentfont"/>
        </w:rPr>
        <w:t>客服电话：95328</w:t>
      </w:r>
    </w:p>
    <w:p w14:paraId="30F51617" w14:textId="77777777" w:rsidR="003D74AA" w:rsidRDefault="003D74AA"/>
    <w:p w14:paraId="455D32E4" w14:textId="77777777" w:rsidR="003D74AA" w:rsidRDefault="001E420A">
      <w:r>
        <w:rPr>
          <w:rStyle w:val="contentfont"/>
        </w:rPr>
        <w:t>网址：www.dgzq.com.cn</w:t>
      </w:r>
    </w:p>
    <w:p w14:paraId="23763A0F" w14:textId="77777777" w:rsidR="003D74AA" w:rsidRDefault="003D74AA"/>
    <w:p w14:paraId="099E1424" w14:textId="77777777" w:rsidR="003D74AA" w:rsidRDefault="001E420A">
      <w:r>
        <w:rPr>
          <w:rStyle w:val="contentfont"/>
        </w:rPr>
        <w:t>    （50）</w:t>
      </w:r>
      <w:r>
        <w:rPr>
          <w:rStyle w:val="contentfont"/>
        </w:rPr>
        <w:t> </w:t>
      </w:r>
      <w:r>
        <w:rPr>
          <w:rStyle w:val="contentfont"/>
        </w:rPr>
        <w:t>名称：国都证券股份有限公司</w:t>
      </w:r>
    </w:p>
    <w:p w14:paraId="10774F85" w14:textId="77777777" w:rsidR="003D74AA" w:rsidRDefault="003D74AA"/>
    <w:p w14:paraId="4C325BC3" w14:textId="77777777" w:rsidR="003D74AA" w:rsidRDefault="001E420A">
      <w:r>
        <w:rPr>
          <w:rStyle w:val="contentfont"/>
        </w:rPr>
        <w:t>    注册（办公）地址：北京市东城区东直门南大街</w:t>
      </w:r>
      <w:r>
        <w:rPr>
          <w:rStyle w:val="contentfont"/>
        </w:rPr>
        <w:t> </w:t>
      </w:r>
      <w:r>
        <w:rPr>
          <w:rStyle w:val="contentfont"/>
        </w:rPr>
        <w:t>3 号国华投资大厦</w:t>
      </w:r>
      <w:r>
        <w:rPr>
          <w:rStyle w:val="contentfont"/>
        </w:rPr>
        <w:t> </w:t>
      </w:r>
      <w:r>
        <w:rPr>
          <w:rStyle w:val="contentfont"/>
        </w:rPr>
        <w:t>9 层</w:t>
      </w:r>
      <w:r>
        <w:rPr>
          <w:rStyle w:val="contentfont"/>
        </w:rPr>
        <w:t> </w:t>
      </w:r>
      <w:r>
        <w:rPr>
          <w:rStyle w:val="contentfont"/>
        </w:rPr>
        <w:t>10</w:t>
      </w:r>
    </w:p>
    <w:p w14:paraId="42F71564" w14:textId="77777777" w:rsidR="003D74AA" w:rsidRDefault="003D74AA"/>
    <w:p w14:paraId="1BFC7718" w14:textId="77777777" w:rsidR="003D74AA" w:rsidRDefault="001E420A">
      <w:r>
        <w:rPr>
          <w:rStyle w:val="contentfont"/>
        </w:rPr>
        <w:t>层</w:t>
      </w:r>
    </w:p>
    <w:p w14:paraId="3F719E6C" w14:textId="77777777" w:rsidR="003D74AA" w:rsidRDefault="003D74AA"/>
    <w:p w14:paraId="04D772C0" w14:textId="77777777" w:rsidR="003D74AA" w:rsidRDefault="001E420A">
      <w:r>
        <w:rPr>
          <w:rStyle w:val="contentfont"/>
        </w:rPr>
        <w:t>    法定代表人：王少华</w:t>
      </w:r>
    </w:p>
    <w:p w14:paraId="5859D73C" w14:textId="77777777" w:rsidR="003D74AA" w:rsidRDefault="003D74AA"/>
    <w:p w14:paraId="09A30E70" w14:textId="77777777" w:rsidR="003D74AA" w:rsidRDefault="001E420A">
      <w:r>
        <w:rPr>
          <w:rStyle w:val="contentfont"/>
        </w:rPr>
        <w:t>    联系人：杜正中</w:t>
      </w:r>
    </w:p>
    <w:p w14:paraId="4F6D98E8" w14:textId="77777777" w:rsidR="003D74AA" w:rsidRDefault="003D74AA"/>
    <w:p w14:paraId="3A8FDB4A" w14:textId="77777777" w:rsidR="003D74AA" w:rsidRDefault="001E420A">
      <w:r>
        <w:rPr>
          <w:rStyle w:val="contentfont"/>
        </w:rPr>
        <w:t>    电话：010-84183142</w:t>
      </w:r>
    </w:p>
    <w:p w14:paraId="3BDC8C03" w14:textId="77777777" w:rsidR="003D74AA" w:rsidRDefault="003D74AA"/>
    <w:p w14:paraId="16F418AC" w14:textId="77777777" w:rsidR="003D74AA" w:rsidRDefault="001E420A">
      <w:r>
        <w:rPr>
          <w:rStyle w:val="contentfont"/>
        </w:rPr>
        <w:t>    客服电话：400-818-8118</w:t>
      </w:r>
    </w:p>
    <w:p w14:paraId="2D634033" w14:textId="77777777" w:rsidR="003D74AA" w:rsidRDefault="003D74AA"/>
    <w:p w14:paraId="53A2A377" w14:textId="77777777" w:rsidR="003D74AA" w:rsidRDefault="001E420A">
      <w:r>
        <w:rPr>
          <w:rStyle w:val="contentfont"/>
        </w:rPr>
        <w:t>    网址：www.guodu.com</w:t>
      </w:r>
    </w:p>
    <w:p w14:paraId="2165FC40" w14:textId="77777777" w:rsidR="003D74AA" w:rsidRDefault="003D74AA"/>
    <w:p w14:paraId="608AEBEE" w14:textId="77777777" w:rsidR="003D74AA" w:rsidRDefault="001E420A">
      <w:r>
        <w:rPr>
          <w:rStyle w:val="contentfont"/>
        </w:rPr>
        <w:t>    （51）</w:t>
      </w:r>
      <w:r>
        <w:rPr>
          <w:rStyle w:val="contentfont"/>
        </w:rPr>
        <w:t> </w:t>
      </w:r>
      <w:r>
        <w:rPr>
          <w:rStyle w:val="contentfont"/>
        </w:rPr>
        <w:t>名称：东海证券股份有限公司</w:t>
      </w:r>
    </w:p>
    <w:p w14:paraId="4C89EAA4" w14:textId="77777777" w:rsidR="003D74AA" w:rsidRDefault="003D74AA"/>
    <w:p w14:paraId="61FB85F8" w14:textId="77777777" w:rsidR="003D74AA" w:rsidRDefault="001E420A">
      <w:r>
        <w:rPr>
          <w:rStyle w:val="contentfont"/>
        </w:rPr>
        <w:t>    注册地址：江苏省常州延陵西路</w:t>
      </w:r>
      <w:r>
        <w:rPr>
          <w:rStyle w:val="contentfont"/>
        </w:rPr>
        <w:t> </w:t>
      </w:r>
      <w:r>
        <w:rPr>
          <w:rStyle w:val="contentfont"/>
        </w:rPr>
        <w:t>23 号投资广场</w:t>
      </w:r>
      <w:r>
        <w:rPr>
          <w:rStyle w:val="contentfont"/>
        </w:rPr>
        <w:t> </w:t>
      </w:r>
      <w:r>
        <w:rPr>
          <w:rStyle w:val="contentfont"/>
        </w:rPr>
        <w:t>18 层</w:t>
      </w:r>
    </w:p>
    <w:p w14:paraId="094F669F" w14:textId="77777777" w:rsidR="003D74AA" w:rsidRDefault="003D74AA"/>
    <w:p w14:paraId="462087FA" w14:textId="77777777" w:rsidR="003D74AA" w:rsidRDefault="001E420A">
      <w:r>
        <w:rPr>
          <w:rStyle w:val="contentfont"/>
        </w:rPr>
        <w:t>    办公地址：上海浦东新区东方路</w:t>
      </w:r>
      <w:r>
        <w:rPr>
          <w:rStyle w:val="contentfont"/>
        </w:rPr>
        <w:t> </w:t>
      </w:r>
      <w:r>
        <w:rPr>
          <w:rStyle w:val="contentfont"/>
        </w:rPr>
        <w:t>1928 号东海证券大厦</w:t>
      </w:r>
    </w:p>
    <w:p w14:paraId="690D4DB8" w14:textId="77777777" w:rsidR="003D74AA" w:rsidRDefault="003D74AA"/>
    <w:p w14:paraId="3E6B8C1F" w14:textId="77777777" w:rsidR="003D74AA" w:rsidRDefault="001E420A">
      <w:r>
        <w:rPr>
          <w:rStyle w:val="contentfont"/>
        </w:rPr>
        <w:t>    法定代表人：钱俊文</w:t>
      </w:r>
    </w:p>
    <w:p w14:paraId="3EEB59E7" w14:textId="77777777" w:rsidR="003D74AA" w:rsidRDefault="003D74AA"/>
    <w:p w14:paraId="65E4C82F" w14:textId="77777777" w:rsidR="003D74AA" w:rsidRDefault="001E420A">
      <w:r>
        <w:rPr>
          <w:rStyle w:val="contentfont"/>
        </w:rPr>
        <w:t>    联系人：王一彦</w:t>
      </w:r>
    </w:p>
    <w:p w14:paraId="14E0A80A" w14:textId="77777777" w:rsidR="003D74AA" w:rsidRDefault="003D74AA"/>
    <w:p w14:paraId="099B4FDE" w14:textId="77777777" w:rsidR="003D74AA" w:rsidRDefault="001E420A">
      <w:r>
        <w:rPr>
          <w:rStyle w:val="contentfont"/>
        </w:rPr>
        <w:t>    电话：021-20333333</w:t>
      </w:r>
    </w:p>
    <w:p w14:paraId="2653AF06" w14:textId="77777777" w:rsidR="003D74AA" w:rsidRDefault="003D74AA"/>
    <w:p w14:paraId="736E3592" w14:textId="77777777" w:rsidR="003D74AA" w:rsidRDefault="001E420A">
      <w:r>
        <w:rPr>
          <w:rStyle w:val="contentfont"/>
        </w:rPr>
        <w:t>    客服电话：95531；400-8888-588</w:t>
      </w:r>
    </w:p>
    <w:p w14:paraId="660A0B50" w14:textId="77777777" w:rsidR="003D74AA" w:rsidRDefault="003D74AA"/>
    <w:p w14:paraId="2A60DDD8" w14:textId="77777777" w:rsidR="003D74AA" w:rsidRDefault="001E420A">
      <w:r>
        <w:rPr>
          <w:rStyle w:val="contentfont"/>
        </w:rPr>
        <w:t>    网址：www.longone.com.cn</w:t>
      </w:r>
    </w:p>
    <w:p w14:paraId="612B82E1" w14:textId="77777777" w:rsidR="003D74AA" w:rsidRDefault="003D74AA"/>
    <w:p w14:paraId="5D48E2A7" w14:textId="77777777" w:rsidR="003D74AA" w:rsidRDefault="001E420A">
      <w:r>
        <w:rPr>
          <w:rStyle w:val="contentfont"/>
        </w:rPr>
        <w:t>    （52）</w:t>
      </w:r>
      <w:r>
        <w:rPr>
          <w:rStyle w:val="contentfont"/>
        </w:rPr>
        <w:t> </w:t>
      </w:r>
      <w:r>
        <w:rPr>
          <w:rStyle w:val="contentfont"/>
        </w:rPr>
        <w:t>名称：国盛证券有限责任公司</w:t>
      </w:r>
    </w:p>
    <w:p w14:paraId="502C169B" w14:textId="77777777" w:rsidR="003D74AA" w:rsidRDefault="003D74AA"/>
    <w:p w14:paraId="466C0E67" w14:textId="77777777" w:rsidR="003D74AA" w:rsidRDefault="001E420A">
      <w:r>
        <w:rPr>
          <w:rStyle w:val="contentfont"/>
        </w:rPr>
        <w:t>    注册地址：江西省南昌市新建区子实路</w:t>
      </w:r>
      <w:r>
        <w:rPr>
          <w:rStyle w:val="contentfont"/>
        </w:rPr>
        <w:t> </w:t>
      </w:r>
      <w:r>
        <w:rPr>
          <w:rStyle w:val="contentfont"/>
        </w:rPr>
        <w:t>1589 号</w:t>
      </w:r>
    </w:p>
    <w:p w14:paraId="3A7153F2" w14:textId="77777777" w:rsidR="003D74AA" w:rsidRDefault="003D74AA"/>
    <w:p w14:paraId="28AE2C2E" w14:textId="77777777" w:rsidR="003D74AA" w:rsidRDefault="001E420A">
      <w:r>
        <w:rPr>
          <w:rStyle w:val="contentfont"/>
        </w:rPr>
        <w:t>    办公地址：江西省南昌市红谷滩新区凤凰中大道</w:t>
      </w:r>
      <w:r>
        <w:rPr>
          <w:rStyle w:val="contentfont"/>
        </w:rPr>
        <w:t> </w:t>
      </w:r>
      <w:r>
        <w:rPr>
          <w:rStyle w:val="contentfont"/>
        </w:rPr>
        <w:t>1115 号北京银行南昌分行</w:t>
      </w:r>
    </w:p>
    <w:p w14:paraId="3CE19C34" w14:textId="77777777" w:rsidR="003D74AA" w:rsidRDefault="003D74AA"/>
    <w:p w14:paraId="36325946" w14:textId="77777777" w:rsidR="003D74AA" w:rsidRDefault="001E420A">
      <w:r>
        <w:rPr>
          <w:rStyle w:val="contentfont"/>
        </w:rPr>
        <w:t>营业大楼</w:t>
      </w:r>
    </w:p>
    <w:p w14:paraId="449798DD" w14:textId="77777777" w:rsidR="003D74AA" w:rsidRDefault="003D74AA"/>
    <w:p w14:paraId="06D0263D" w14:textId="77777777" w:rsidR="003D74AA" w:rsidRDefault="001E420A">
      <w:r>
        <w:rPr>
          <w:rStyle w:val="contentfont"/>
        </w:rPr>
        <w:t>    法定代表人：徐丽峰</w:t>
      </w:r>
    </w:p>
    <w:p w14:paraId="7A579E5D" w14:textId="77777777" w:rsidR="003D74AA" w:rsidRDefault="003D74AA"/>
    <w:p w14:paraId="0E635C6F" w14:textId="77777777" w:rsidR="003D74AA" w:rsidRDefault="001E420A">
      <w:r>
        <w:rPr>
          <w:rStyle w:val="contentfont"/>
        </w:rPr>
        <w:t>    联系人：占文驰</w:t>
      </w:r>
    </w:p>
    <w:p w14:paraId="14DDD18A" w14:textId="77777777" w:rsidR="003D74AA" w:rsidRDefault="003D74AA"/>
    <w:p w14:paraId="1CBC4BFD" w14:textId="77777777" w:rsidR="003D74AA" w:rsidRDefault="001E420A">
      <w:r>
        <w:rPr>
          <w:rStyle w:val="contentfont"/>
        </w:rPr>
        <w:t>    电话：0791-86283372</w:t>
      </w:r>
    </w:p>
    <w:p w14:paraId="7EBBECDE" w14:textId="77777777" w:rsidR="003D74AA" w:rsidRDefault="003D74AA"/>
    <w:p w14:paraId="0A7AF730" w14:textId="77777777" w:rsidR="003D74AA" w:rsidRDefault="001E420A">
      <w:r>
        <w:rPr>
          <w:rStyle w:val="contentfont"/>
        </w:rPr>
        <w:t>    客服电话：956080</w:t>
      </w:r>
    </w:p>
    <w:p w14:paraId="2A69ADB4" w14:textId="77777777" w:rsidR="003D74AA" w:rsidRDefault="003D74AA"/>
    <w:p w14:paraId="33398DE3" w14:textId="77777777" w:rsidR="003D74AA" w:rsidRDefault="001E420A">
      <w:r>
        <w:rPr>
          <w:rStyle w:val="contentfont"/>
        </w:rPr>
        <w:t>    网址：www.gszq.com</w:t>
      </w:r>
    </w:p>
    <w:p w14:paraId="4204F97C" w14:textId="77777777" w:rsidR="003D74AA" w:rsidRDefault="003D74AA"/>
    <w:p w14:paraId="53E3D07B" w14:textId="77777777" w:rsidR="003D74AA" w:rsidRDefault="001E420A">
      <w:r>
        <w:rPr>
          <w:rStyle w:val="contentfont"/>
        </w:rPr>
        <w:t>    （53）</w:t>
      </w:r>
      <w:r>
        <w:rPr>
          <w:rStyle w:val="contentfont"/>
        </w:rPr>
        <w:t> </w:t>
      </w:r>
      <w:r>
        <w:rPr>
          <w:rStyle w:val="contentfont"/>
        </w:rPr>
        <w:t>名称：申万宏源西部证券有限公司</w:t>
      </w:r>
    </w:p>
    <w:p w14:paraId="65C1CEA1" w14:textId="77777777" w:rsidR="003D74AA" w:rsidRDefault="003D74AA"/>
    <w:p w14:paraId="5720EF6C" w14:textId="77777777" w:rsidR="003D74AA" w:rsidRDefault="001E420A">
      <w:r>
        <w:rPr>
          <w:rStyle w:val="contentfont"/>
        </w:rPr>
        <w:t>    注册地址：新疆乌市鲁木齐市高新区(新市区)北京南路</w:t>
      </w:r>
      <w:r>
        <w:rPr>
          <w:rStyle w:val="contentfont"/>
        </w:rPr>
        <w:t> </w:t>
      </w:r>
      <w:r>
        <w:rPr>
          <w:rStyle w:val="contentfont"/>
        </w:rPr>
        <w:t>358 号大成国际大厦</w:t>
      </w:r>
    </w:p>
    <w:p w14:paraId="258DE285" w14:textId="77777777" w:rsidR="003D74AA" w:rsidRDefault="003D74AA"/>
    <w:p w14:paraId="4F37CB74" w14:textId="77777777" w:rsidR="003D74AA" w:rsidRDefault="001E420A">
      <w:r>
        <w:rPr>
          <w:rStyle w:val="contentfont"/>
        </w:rPr>
        <w:t>    办公地址：新疆乌鲁木齐市高新区（新市区）北京南路</w:t>
      </w:r>
      <w:r>
        <w:rPr>
          <w:rStyle w:val="contentfont"/>
        </w:rPr>
        <w:t> </w:t>
      </w:r>
      <w:r>
        <w:rPr>
          <w:rStyle w:val="contentfont"/>
        </w:rPr>
        <w:t>358 号大成国际大厦</w:t>
      </w:r>
    </w:p>
    <w:p w14:paraId="2A84F164" w14:textId="77777777" w:rsidR="003D74AA" w:rsidRDefault="003D74AA"/>
    <w:p w14:paraId="492D5169" w14:textId="77777777" w:rsidR="003D74AA" w:rsidRDefault="001E420A">
      <w:r>
        <w:rPr>
          <w:rStyle w:val="contentfont"/>
        </w:rPr>
        <w:t>    法定代表人：李琦</w:t>
      </w:r>
    </w:p>
    <w:p w14:paraId="6A98F8F1" w14:textId="77777777" w:rsidR="003D74AA" w:rsidRDefault="003D74AA"/>
    <w:p w14:paraId="0993208D" w14:textId="77777777" w:rsidR="003D74AA" w:rsidRDefault="001E420A">
      <w:r>
        <w:rPr>
          <w:rStyle w:val="contentfont"/>
        </w:rPr>
        <w:t>  联系人：王怀春</w:t>
      </w:r>
    </w:p>
    <w:p w14:paraId="6C548362" w14:textId="77777777" w:rsidR="003D74AA" w:rsidRDefault="003D74AA"/>
    <w:p w14:paraId="01412F5B" w14:textId="77777777" w:rsidR="003D74AA" w:rsidRDefault="001E420A">
      <w:r>
        <w:rPr>
          <w:rStyle w:val="contentfont"/>
        </w:rPr>
        <w:t>  电话：0991-2307105</w:t>
      </w:r>
    </w:p>
    <w:p w14:paraId="3CC26723" w14:textId="77777777" w:rsidR="003D74AA" w:rsidRDefault="003D74AA"/>
    <w:p w14:paraId="08FB8296" w14:textId="77777777" w:rsidR="003D74AA" w:rsidRDefault="001E420A">
      <w:r>
        <w:rPr>
          <w:rStyle w:val="contentfont"/>
        </w:rPr>
        <w:t>  客服电话：4008000562</w:t>
      </w:r>
    </w:p>
    <w:p w14:paraId="33CD5D67" w14:textId="77777777" w:rsidR="003D74AA" w:rsidRDefault="003D74AA"/>
    <w:p w14:paraId="68851900" w14:textId="77777777" w:rsidR="003D74AA" w:rsidRDefault="001E420A">
      <w:r>
        <w:rPr>
          <w:rStyle w:val="contentfont"/>
        </w:rPr>
        <w:t>  网址：www.swhysc.com</w:t>
      </w:r>
    </w:p>
    <w:p w14:paraId="551CF402" w14:textId="77777777" w:rsidR="003D74AA" w:rsidRDefault="003D74AA"/>
    <w:p w14:paraId="52C9D6DA" w14:textId="77777777" w:rsidR="003D74AA" w:rsidRDefault="001E420A">
      <w:r>
        <w:rPr>
          <w:rStyle w:val="contentfont"/>
        </w:rPr>
        <w:t>  （54）</w:t>
      </w:r>
      <w:r>
        <w:rPr>
          <w:rStyle w:val="contentfont"/>
        </w:rPr>
        <w:t> </w:t>
      </w:r>
      <w:r>
        <w:rPr>
          <w:rStyle w:val="contentfont"/>
        </w:rPr>
        <w:t>名称：中泰证券股份有限公司</w:t>
      </w:r>
    </w:p>
    <w:p w14:paraId="24445924" w14:textId="77777777" w:rsidR="003D74AA" w:rsidRDefault="003D74AA"/>
    <w:p w14:paraId="6D1C7BCA" w14:textId="77777777" w:rsidR="003D74AA" w:rsidRDefault="001E420A">
      <w:r>
        <w:rPr>
          <w:rStyle w:val="contentfont"/>
        </w:rPr>
        <w:t>  注册地址：山东省济南市市中区经七路</w:t>
      </w:r>
      <w:r>
        <w:rPr>
          <w:rStyle w:val="contentfont"/>
        </w:rPr>
        <w:t> </w:t>
      </w:r>
      <w:r>
        <w:rPr>
          <w:rStyle w:val="contentfont"/>
        </w:rPr>
        <w:t>86 号</w:t>
      </w:r>
    </w:p>
    <w:p w14:paraId="78C5D9AF" w14:textId="77777777" w:rsidR="003D74AA" w:rsidRDefault="003D74AA"/>
    <w:p w14:paraId="593CFE97" w14:textId="77777777" w:rsidR="003D74AA" w:rsidRDefault="001E420A">
      <w:r>
        <w:rPr>
          <w:rStyle w:val="contentfont"/>
        </w:rPr>
        <w:t>  办公地址：上海市花园石桥路</w:t>
      </w:r>
      <w:r>
        <w:rPr>
          <w:rStyle w:val="contentfont"/>
        </w:rPr>
        <w:t> </w:t>
      </w:r>
      <w:r>
        <w:rPr>
          <w:rStyle w:val="contentfont"/>
        </w:rPr>
        <w:t>66 号东亚银行金融大厦</w:t>
      </w:r>
      <w:r>
        <w:rPr>
          <w:rStyle w:val="contentfont"/>
        </w:rPr>
        <w:t> </w:t>
      </w:r>
      <w:r>
        <w:rPr>
          <w:rStyle w:val="contentfont"/>
        </w:rPr>
        <w:t>18 层</w:t>
      </w:r>
    </w:p>
    <w:p w14:paraId="13FFD5FA" w14:textId="77777777" w:rsidR="003D74AA" w:rsidRDefault="003D74AA"/>
    <w:p w14:paraId="58C0999B" w14:textId="77777777" w:rsidR="003D74AA" w:rsidRDefault="001E420A">
      <w:r>
        <w:rPr>
          <w:rStyle w:val="contentfont"/>
        </w:rPr>
        <w:t>  法定代表人：李玮</w:t>
      </w:r>
    </w:p>
    <w:p w14:paraId="6FD1BB94" w14:textId="77777777" w:rsidR="003D74AA" w:rsidRDefault="003D74AA"/>
    <w:p w14:paraId="5C1608A9" w14:textId="77777777" w:rsidR="003D74AA" w:rsidRDefault="001E420A">
      <w:r>
        <w:rPr>
          <w:rStyle w:val="contentfont"/>
        </w:rPr>
        <w:t>  联系人：朱琴</w:t>
      </w:r>
    </w:p>
    <w:p w14:paraId="54572AD0" w14:textId="77777777" w:rsidR="003D74AA" w:rsidRDefault="003D74AA"/>
    <w:p w14:paraId="2F124B39" w14:textId="77777777" w:rsidR="003D74AA" w:rsidRDefault="001E420A">
      <w:r>
        <w:rPr>
          <w:rStyle w:val="contentfont"/>
        </w:rPr>
        <w:t>  电话：021-20315161</w:t>
      </w:r>
    </w:p>
    <w:p w14:paraId="6BDCA57E" w14:textId="77777777" w:rsidR="003D74AA" w:rsidRDefault="003D74AA"/>
    <w:p w14:paraId="0AC5C02C" w14:textId="77777777" w:rsidR="003D74AA" w:rsidRDefault="001E420A">
      <w:r>
        <w:rPr>
          <w:rStyle w:val="contentfont"/>
        </w:rPr>
        <w:t>  客服电话：95538</w:t>
      </w:r>
    </w:p>
    <w:p w14:paraId="5F6A12F4" w14:textId="77777777" w:rsidR="003D74AA" w:rsidRDefault="003D74AA"/>
    <w:p w14:paraId="0365F29C" w14:textId="77777777" w:rsidR="003D74AA" w:rsidRDefault="001E420A">
      <w:r>
        <w:rPr>
          <w:rStyle w:val="contentfont"/>
        </w:rPr>
        <w:t>  网址：www.zts.com.cn</w:t>
      </w:r>
    </w:p>
    <w:p w14:paraId="79190796" w14:textId="77777777" w:rsidR="003D74AA" w:rsidRDefault="003D74AA"/>
    <w:p w14:paraId="5044F92E" w14:textId="77777777" w:rsidR="003D74AA" w:rsidRDefault="001E420A">
      <w:r>
        <w:rPr>
          <w:rStyle w:val="contentfont"/>
        </w:rPr>
        <w:t>  （55）</w:t>
      </w:r>
      <w:r>
        <w:rPr>
          <w:rStyle w:val="contentfont"/>
        </w:rPr>
        <w:t> </w:t>
      </w:r>
      <w:r>
        <w:rPr>
          <w:rStyle w:val="contentfont"/>
        </w:rPr>
        <w:t>名称：世纪证券有限责任公司</w:t>
      </w:r>
    </w:p>
    <w:p w14:paraId="011844F0" w14:textId="77777777" w:rsidR="003D74AA" w:rsidRDefault="003D74AA"/>
    <w:p w14:paraId="1B195BE5" w14:textId="77777777" w:rsidR="003D74AA" w:rsidRDefault="001E420A">
      <w:r>
        <w:rPr>
          <w:rStyle w:val="contentfont"/>
        </w:rPr>
        <w:t>  注册地址：深圳市前海深港合作区南山街道桂湾五路</w:t>
      </w:r>
      <w:r>
        <w:rPr>
          <w:rStyle w:val="contentfont"/>
        </w:rPr>
        <w:t> </w:t>
      </w:r>
      <w:r>
        <w:rPr>
          <w:rStyle w:val="contentfont"/>
        </w:rPr>
        <w:t>128 号前海深港基金小</w:t>
      </w:r>
    </w:p>
    <w:p w14:paraId="36E71637" w14:textId="77777777" w:rsidR="003D74AA" w:rsidRDefault="003D74AA"/>
    <w:p w14:paraId="5A4C1FE5" w14:textId="77777777" w:rsidR="003D74AA" w:rsidRDefault="001E420A">
      <w:r>
        <w:rPr>
          <w:rStyle w:val="contentfont"/>
        </w:rPr>
        <w:t>镇对冲基金中心</w:t>
      </w:r>
      <w:r>
        <w:rPr>
          <w:rStyle w:val="contentfont"/>
        </w:rPr>
        <w:t> </w:t>
      </w:r>
      <w:r>
        <w:rPr>
          <w:rStyle w:val="contentfont"/>
        </w:rPr>
        <w:t>406</w:t>
      </w:r>
    </w:p>
    <w:p w14:paraId="35708988" w14:textId="77777777" w:rsidR="003D74AA" w:rsidRDefault="003D74AA"/>
    <w:p w14:paraId="3958EB1E" w14:textId="77777777" w:rsidR="003D74AA" w:rsidRDefault="001E420A">
      <w:r>
        <w:rPr>
          <w:rStyle w:val="contentfont"/>
        </w:rPr>
        <w:t>  办公地址：深圳市福田区深南大道招商银行大厦</w:t>
      </w:r>
      <w:r>
        <w:rPr>
          <w:rStyle w:val="contentfont"/>
        </w:rPr>
        <w:t> </w:t>
      </w:r>
      <w:r>
        <w:rPr>
          <w:rStyle w:val="contentfont"/>
        </w:rPr>
        <w:t>40-42 层</w:t>
      </w:r>
    </w:p>
    <w:p w14:paraId="2340A708" w14:textId="77777777" w:rsidR="003D74AA" w:rsidRDefault="003D74AA"/>
    <w:p w14:paraId="02549C2D" w14:textId="77777777" w:rsidR="003D74AA" w:rsidRDefault="001E420A">
      <w:r>
        <w:rPr>
          <w:rStyle w:val="contentfont"/>
        </w:rPr>
        <w:t>  法定代表人：李强</w:t>
      </w:r>
    </w:p>
    <w:p w14:paraId="02F81BA8" w14:textId="77777777" w:rsidR="003D74AA" w:rsidRDefault="003D74AA"/>
    <w:p w14:paraId="03499D15" w14:textId="77777777" w:rsidR="003D74AA" w:rsidRDefault="001E420A">
      <w:r>
        <w:rPr>
          <w:rStyle w:val="contentfont"/>
        </w:rPr>
        <w:t>  联系人：王雯</w:t>
      </w:r>
    </w:p>
    <w:p w14:paraId="3A1BD6B6" w14:textId="77777777" w:rsidR="003D74AA" w:rsidRDefault="003D74AA"/>
    <w:p w14:paraId="5908DD26" w14:textId="77777777" w:rsidR="003D74AA" w:rsidRDefault="001E420A">
      <w:r>
        <w:rPr>
          <w:rStyle w:val="contentfont"/>
        </w:rPr>
        <w:t>  电话：0755-83199511</w:t>
      </w:r>
    </w:p>
    <w:p w14:paraId="4418D40B" w14:textId="77777777" w:rsidR="003D74AA" w:rsidRDefault="003D74AA"/>
    <w:p w14:paraId="078B90A7" w14:textId="77777777" w:rsidR="003D74AA" w:rsidRDefault="001E420A">
      <w:r>
        <w:rPr>
          <w:rStyle w:val="contentfont"/>
        </w:rPr>
        <w:t>  客服电话：400-8323-000</w:t>
      </w:r>
    </w:p>
    <w:p w14:paraId="1039044D" w14:textId="77777777" w:rsidR="003D74AA" w:rsidRDefault="003D74AA"/>
    <w:p w14:paraId="7666C933" w14:textId="77777777" w:rsidR="003D74AA" w:rsidRDefault="001E420A">
      <w:r>
        <w:rPr>
          <w:rStyle w:val="contentfont"/>
        </w:rPr>
        <w:t>  网址：www.csco.com.cn</w:t>
      </w:r>
    </w:p>
    <w:p w14:paraId="60419174" w14:textId="77777777" w:rsidR="003D74AA" w:rsidRDefault="003D74AA"/>
    <w:p w14:paraId="4E75E695" w14:textId="77777777" w:rsidR="003D74AA" w:rsidRDefault="001E420A">
      <w:r>
        <w:rPr>
          <w:rStyle w:val="contentfont"/>
        </w:rPr>
        <w:t>  （56）</w:t>
      </w:r>
      <w:r>
        <w:rPr>
          <w:rStyle w:val="contentfont"/>
        </w:rPr>
        <w:t> </w:t>
      </w:r>
      <w:r>
        <w:rPr>
          <w:rStyle w:val="contentfont"/>
        </w:rPr>
        <w:t>名称：金元证券股份有限公司</w:t>
      </w:r>
    </w:p>
    <w:p w14:paraId="1C1BBAFF" w14:textId="77777777" w:rsidR="003D74AA" w:rsidRDefault="003D74AA"/>
    <w:p w14:paraId="6EE18C72" w14:textId="77777777" w:rsidR="003D74AA" w:rsidRDefault="001E420A">
      <w:r>
        <w:rPr>
          <w:rStyle w:val="contentfont"/>
        </w:rPr>
        <w:t>  注册地址：海口市南宝路</w:t>
      </w:r>
      <w:r>
        <w:rPr>
          <w:rStyle w:val="contentfont"/>
        </w:rPr>
        <w:t> </w:t>
      </w:r>
      <w:r>
        <w:rPr>
          <w:rStyle w:val="contentfont"/>
        </w:rPr>
        <w:t>36 号证券大厦</w:t>
      </w:r>
      <w:r>
        <w:rPr>
          <w:rStyle w:val="contentfont"/>
        </w:rPr>
        <w:t> </w:t>
      </w:r>
      <w:r>
        <w:rPr>
          <w:rStyle w:val="contentfont"/>
        </w:rPr>
        <w:t>4 楼</w:t>
      </w:r>
    </w:p>
    <w:p w14:paraId="5DD5DA03" w14:textId="77777777" w:rsidR="003D74AA" w:rsidRDefault="003D74AA"/>
    <w:p w14:paraId="701994CE" w14:textId="77777777" w:rsidR="003D74AA" w:rsidRDefault="001E420A">
      <w:r>
        <w:rPr>
          <w:rStyle w:val="contentfont"/>
        </w:rPr>
        <w:t>  办公地址：深圳市福田区深南大道</w:t>
      </w:r>
      <w:r>
        <w:rPr>
          <w:rStyle w:val="contentfont"/>
        </w:rPr>
        <w:t> </w:t>
      </w:r>
      <w:r>
        <w:rPr>
          <w:rStyle w:val="contentfont"/>
        </w:rPr>
        <w:t>4001 号时代金融中心</w:t>
      </w:r>
      <w:r>
        <w:rPr>
          <w:rStyle w:val="contentfont"/>
        </w:rPr>
        <w:t> </w:t>
      </w:r>
      <w:r>
        <w:rPr>
          <w:rStyle w:val="contentfont"/>
        </w:rPr>
        <w:t>17 层</w:t>
      </w:r>
    </w:p>
    <w:p w14:paraId="206E9C5F" w14:textId="77777777" w:rsidR="003D74AA" w:rsidRDefault="003D74AA"/>
    <w:p w14:paraId="4E71B3F7" w14:textId="77777777" w:rsidR="003D74AA" w:rsidRDefault="001E420A">
      <w:r>
        <w:rPr>
          <w:rStyle w:val="contentfont"/>
        </w:rPr>
        <w:t>  法定代表人：王作义</w:t>
      </w:r>
    </w:p>
    <w:p w14:paraId="7B11E132" w14:textId="77777777" w:rsidR="003D74AA" w:rsidRDefault="003D74AA"/>
    <w:p w14:paraId="77F92C87" w14:textId="77777777" w:rsidR="003D74AA" w:rsidRDefault="001E420A">
      <w:r>
        <w:rPr>
          <w:rStyle w:val="contentfont"/>
        </w:rPr>
        <w:t>  联系人：刘萍</w:t>
      </w:r>
    </w:p>
    <w:p w14:paraId="2D2E3081" w14:textId="77777777" w:rsidR="003D74AA" w:rsidRDefault="003D74AA"/>
    <w:p w14:paraId="60078945" w14:textId="77777777" w:rsidR="003D74AA" w:rsidRDefault="001E420A">
      <w:r>
        <w:rPr>
          <w:rStyle w:val="contentfont"/>
        </w:rPr>
        <w:t>  电话：0755-83025693</w:t>
      </w:r>
    </w:p>
    <w:p w14:paraId="1C2A160D" w14:textId="77777777" w:rsidR="003D74AA" w:rsidRDefault="003D74AA"/>
    <w:p w14:paraId="159CBF7A" w14:textId="77777777" w:rsidR="003D74AA" w:rsidRDefault="001E420A">
      <w:r>
        <w:rPr>
          <w:rStyle w:val="contentfont"/>
        </w:rPr>
        <w:t>  客服电话：95372</w:t>
      </w:r>
    </w:p>
    <w:p w14:paraId="396A5B20" w14:textId="77777777" w:rsidR="003D74AA" w:rsidRDefault="003D74AA"/>
    <w:p w14:paraId="4036B01E" w14:textId="77777777" w:rsidR="003D74AA" w:rsidRDefault="001E420A">
      <w:r>
        <w:rPr>
          <w:rStyle w:val="contentfont"/>
        </w:rPr>
        <w:t>  网址：www.jyzq.com.cn</w:t>
      </w:r>
    </w:p>
    <w:p w14:paraId="0D0F5268" w14:textId="77777777" w:rsidR="003D74AA" w:rsidRDefault="003D74AA"/>
    <w:p w14:paraId="1FD91BA7" w14:textId="77777777" w:rsidR="003D74AA" w:rsidRDefault="001E420A">
      <w:r>
        <w:rPr>
          <w:rStyle w:val="contentfont"/>
        </w:rPr>
        <w:t>  （57）</w:t>
      </w:r>
      <w:r>
        <w:rPr>
          <w:rStyle w:val="contentfont"/>
        </w:rPr>
        <w:t> </w:t>
      </w:r>
      <w:r>
        <w:rPr>
          <w:rStyle w:val="contentfont"/>
        </w:rPr>
        <w:t>名称：中航证券有限公司</w:t>
      </w:r>
    </w:p>
    <w:p w14:paraId="67068E29" w14:textId="77777777" w:rsidR="003D74AA" w:rsidRDefault="003D74AA"/>
    <w:p w14:paraId="0188B974" w14:textId="77777777" w:rsidR="003D74AA" w:rsidRDefault="001E420A">
      <w:r>
        <w:rPr>
          <w:rStyle w:val="contentfont"/>
        </w:rPr>
        <w:t>  注册（办公）地址：江西省南昌市红谷滩新区红谷中大道</w:t>
      </w:r>
      <w:r>
        <w:rPr>
          <w:rStyle w:val="contentfont"/>
        </w:rPr>
        <w:t> </w:t>
      </w:r>
      <w:r>
        <w:rPr>
          <w:rStyle w:val="contentfont"/>
        </w:rPr>
        <w:t>1619 号国际金融</w:t>
      </w:r>
    </w:p>
    <w:p w14:paraId="753F4299" w14:textId="77777777" w:rsidR="003D74AA" w:rsidRDefault="003D74AA"/>
    <w:p w14:paraId="16EACEEA" w14:textId="77777777" w:rsidR="003D74AA" w:rsidRDefault="001E420A">
      <w:r>
        <w:rPr>
          <w:rStyle w:val="contentfont"/>
        </w:rPr>
        <w:t>大厦</w:t>
      </w:r>
      <w:r>
        <w:rPr>
          <w:rStyle w:val="contentfont"/>
        </w:rPr>
        <w:t> </w:t>
      </w:r>
      <w:r>
        <w:rPr>
          <w:rStyle w:val="contentfont"/>
        </w:rPr>
        <w:t>A 座</w:t>
      </w:r>
      <w:r>
        <w:rPr>
          <w:rStyle w:val="contentfont"/>
        </w:rPr>
        <w:t> </w:t>
      </w:r>
      <w:r>
        <w:rPr>
          <w:rStyle w:val="contentfont"/>
        </w:rPr>
        <w:t>41 层</w:t>
      </w:r>
    </w:p>
    <w:p w14:paraId="4910923E" w14:textId="77777777" w:rsidR="003D74AA" w:rsidRDefault="003D74AA"/>
    <w:p w14:paraId="1BC726F2" w14:textId="77777777" w:rsidR="003D74AA" w:rsidRDefault="001E420A">
      <w:r>
        <w:rPr>
          <w:rStyle w:val="contentfont"/>
        </w:rPr>
        <w:t>   法定代表人：王晓峰</w:t>
      </w:r>
    </w:p>
    <w:p w14:paraId="422DE443" w14:textId="77777777" w:rsidR="003D74AA" w:rsidRDefault="003D74AA"/>
    <w:p w14:paraId="759AA9B7" w14:textId="77777777" w:rsidR="003D74AA" w:rsidRDefault="001E420A">
      <w:r>
        <w:rPr>
          <w:rStyle w:val="contentfont"/>
        </w:rPr>
        <w:t>   联系人：王紫雯</w:t>
      </w:r>
    </w:p>
    <w:p w14:paraId="496DC758" w14:textId="77777777" w:rsidR="003D74AA" w:rsidRDefault="003D74AA"/>
    <w:p w14:paraId="13854A2C" w14:textId="77777777" w:rsidR="003D74AA" w:rsidRDefault="001E420A">
      <w:r>
        <w:rPr>
          <w:rStyle w:val="contentfont"/>
        </w:rPr>
        <w:t>   电话：010-59562468</w:t>
      </w:r>
    </w:p>
    <w:p w14:paraId="7B7B2D3B" w14:textId="77777777" w:rsidR="003D74AA" w:rsidRDefault="003D74AA"/>
    <w:p w14:paraId="3F8339ED" w14:textId="77777777" w:rsidR="003D74AA" w:rsidRDefault="001E420A">
      <w:r>
        <w:rPr>
          <w:rStyle w:val="contentfont"/>
        </w:rPr>
        <w:t>   客服电话：0791-95335</w:t>
      </w:r>
    </w:p>
    <w:p w14:paraId="28521EED" w14:textId="77777777" w:rsidR="003D74AA" w:rsidRDefault="003D74AA"/>
    <w:p w14:paraId="71793E2A" w14:textId="77777777" w:rsidR="003D74AA" w:rsidRDefault="001E420A">
      <w:r>
        <w:rPr>
          <w:rStyle w:val="contentfont"/>
        </w:rPr>
        <w:t>   网址：www.avicsec.com</w:t>
      </w:r>
    </w:p>
    <w:p w14:paraId="5352C9D1" w14:textId="77777777" w:rsidR="003D74AA" w:rsidRDefault="003D74AA"/>
    <w:p w14:paraId="2A153ACF" w14:textId="77777777" w:rsidR="003D74AA" w:rsidRDefault="001E420A">
      <w:r>
        <w:rPr>
          <w:rStyle w:val="contentfont"/>
        </w:rPr>
        <w:t>   （58）</w:t>
      </w:r>
      <w:r>
        <w:rPr>
          <w:rStyle w:val="contentfont"/>
        </w:rPr>
        <w:t> </w:t>
      </w:r>
      <w:r>
        <w:rPr>
          <w:rStyle w:val="contentfont"/>
        </w:rPr>
        <w:t>名称：华林证券股份有限公司</w:t>
      </w:r>
    </w:p>
    <w:p w14:paraId="0B7DCF8D" w14:textId="77777777" w:rsidR="003D74AA" w:rsidRDefault="003D74AA"/>
    <w:p w14:paraId="748FF81C" w14:textId="77777777" w:rsidR="003D74AA" w:rsidRDefault="001E420A">
      <w:r>
        <w:rPr>
          <w:rStyle w:val="contentfont"/>
        </w:rPr>
        <w:t>   注册地址：拉萨市柳梧新区国际总部城</w:t>
      </w:r>
      <w:r>
        <w:rPr>
          <w:rStyle w:val="contentfont"/>
        </w:rPr>
        <w:t> </w:t>
      </w:r>
      <w:r>
        <w:rPr>
          <w:rStyle w:val="contentfont"/>
        </w:rPr>
        <w:t>3 幢</w:t>
      </w:r>
      <w:r>
        <w:rPr>
          <w:rStyle w:val="contentfont"/>
        </w:rPr>
        <w:t> </w:t>
      </w:r>
      <w:r>
        <w:rPr>
          <w:rStyle w:val="contentfont"/>
        </w:rPr>
        <w:t>1 单元</w:t>
      </w:r>
      <w:r>
        <w:rPr>
          <w:rStyle w:val="contentfont"/>
        </w:rPr>
        <w:t> </w:t>
      </w:r>
      <w:r>
        <w:rPr>
          <w:rStyle w:val="contentfont"/>
        </w:rPr>
        <w:t>5-5</w:t>
      </w:r>
    </w:p>
    <w:p w14:paraId="522E4A99" w14:textId="77777777" w:rsidR="003D74AA" w:rsidRDefault="003D74AA"/>
    <w:p w14:paraId="54F0B64F" w14:textId="77777777" w:rsidR="003D74AA" w:rsidRDefault="001E420A">
      <w:r>
        <w:rPr>
          <w:rStyle w:val="contentfont"/>
        </w:rPr>
        <w:t>   办公地址：深圳市福田区民田路</w:t>
      </w:r>
      <w:r>
        <w:rPr>
          <w:rStyle w:val="contentfont"/>
        </w:rPr>
        <w:t> </w:t>
      </w:r>
      <w:r>
        <w:rPr>
          <w:rStyle w:val="contentfont"/>
        </w:rPr>
        <w:t>178 号华融大厦</w:t>
      </w:r>
      <w:r>
        <w:rPr>
          <w:rStyle w:val="contentfont"/>
        </w:rPr>
        <w:t> </w:t>
      </w:r>
      <w:r>
        <w:rPr>
          <w:rStyle w:val="contentfont"/>
        </w:rPr>
        <w:t>6 楼</w:t>
      </w:r>
    </w:p>
    <w:p w14:paraId="318ECFAA" w14:textId="77777777" w:rsidR="003D74AA" w:rsidRDefault="003D74AA"/>
    <w:p w14:paraId="4EC173DD" w14:textId="77777777" w:rsidR="003D74AA" w:rsidRDefault="001E420A">
      <w:r>
        <w:rPr>
          <w:rStyle w:val="contentfont"/>
        </w:rPr>
        <w:t>   法定代表人：林立</w:t>
      </w:r>
    </w:p>
    <w:p w14:paraId="6E86CD95" w14:textId="77777777" w:rsidR="003D74AA" w:rsidRDefault="003D74AA"/>
    <w:p w14:paraId="4489C756" w14:textId="77777777" w:rsidR="003D74AA" w:rsidRDefault="001E420A">
      <w:r>
        <w:rPr>
          <w:rStyle w:val="contentfont"/>
        </w:rPr>
        <w:t>   联系人：胡倩</w:t>
      </w:r>
    </w:p>
    <w:p w14:paraId="74B111F8" w14:textId="77777777" w:rsidR="003D74AA" w:rsidRDefault="003D74AA"/>
    <w:p w14:paraId="480B4E3B" w14:textId="77777777" w:rsidR="003D74AA" w:rsidRDefault="001E420A">
      <w:r>
        <w:rPr>
          <w:rStyle w:val="contentfont"/>
        </w:rPr>
        <w:t>   电话：0755-83255199</w:t>
      </w:r>
    </w:p>
    <w:p w14:paraId="74C50014" w14:textId="77777777" w:rsidR="003D74AA" w:rsidRDefault="003D74AA"/>
    <w:p w14:paraId="44A0E684" w14:textId="77777777" w:rsidR="003D74AA" w:rsidRDefault="001E420A">
      <w:r>
        <w:rPr>
          <w:rStyle w:val="contentfont"/>
        </w:rPr>
        <w:t>   客服电话：400-188-3888</w:t>
      </w:r>
    </w:p>
    <w:p w14:paraId="6BB83B7B" w14:textId="77777777" w:rsidR="003D74AA" w:rsidRDefault="003D74AA"/>
    <w:p w14:paraId="15CEBC3F" w14:textId="77777777" w:rsidR="003D74AA" w:rsidRDefault="001E420A">
      <w:r>
        <w:rPr>
          <w:rStyle w:val="contentfont"/>
        </w:rPr>
        <w:t>   网址：www.chinalions.com</w:t>
      </w:r>
    </w:p>
    <w:p w14:paraId="3718795B" w14:textId="77777777" w:rsidR="003D74AA" w:rsidRDefault="003D74AA"/>
    <w:p w14:paraId="40F461F0" w14:textId="77777777" w:rsidR="003D74AA" w:rsidRDefault="001E420A">
      <w:r>
        <w:rPr>
          <w:rStyle w:val="contentfont"/>
        </w:rPr>
        <w:t>   （59）</w:t>
      </w:r>
      <w:r>
        <w:rPr>
          <w:rStyle w:val="contentfont"/>
        </w:rPr>
        <w:t> </w:t>
      </w:r>
      <w:r>
        <w:rPr>
          <w:rStyle w:val="contentfont"/>
        </w:rPr>
        <w:t>名称：德邦证券股份有限公司</w:t>
      </w:r>
    </w:p>
    <w:p w14:paraId="7A5E11C5" w14:textId="77777777" w:rsidR="003D74AA" w:rsidRDefault="003D74AA"/>
    <w:p w14:paraId="05DCADC1" w14:textId="77777777" w:rsidR="003D74AA" w:rsidRDefault="001E420A">
      <w:r>
        <w:rPr>
          <w:rStyle w:val="contentfont"/>
        </w:rPr>
        <w:t>   注册地址：上海市普陀区曹杨路</w:t>
      </w:r>
      <w:r>
        <w:rPr>
          <w:rStyle w:val="contentfont"/>
        </w:rPr>
        <w:t> </w:t>
      </w:r>
      <w:r>
        <w:rPr>
          <w:rStyle w:val="contentfont"/>
        </w:rPr>
        <w:t>510 号南半幢</w:t>
      </w:r>
      <w:r>
        <w:rPr>
          <w:rStyle w:val="contentfont"/>
        </w:rPr>
        <w:t> </w:t>
      </w:r>
      <w:r>
        <w:rPr>
          <w:rStyle w:val="contentfont"/>
        </w:rPr>
        <w:t>9 楼</w:t>
      </w:r>
    </w:p>
    <w:p w14:paraId="7E0269E6" w14:textId="77777777" w:rsidR="003D74AA" w:rsidRDefault="003D74AA"/>
    <w:p w14:paraId="3DA5A3E0" w14:textId="77777777" w:rsidR="003D74AA" w:rsidRDefault="001E420A">
      <w:r>
        <w:rPr>
          <w:rStyle w:val="contentfont"/>
        </w:rPr>
        <w:t>   办公地址：上海市福山路</w:t>
      </w:r>
      <w:r>
        <w:rPr>
          <w:rStyle w:val="contentfont"/>
        </w:rPr>
        <w:t> </w:t>
      </w:r>
      <w:r>
        <w:rPr>
          <w:rStyle w:val="contentfont"/>
        </w:rPr>
        <w:t>500 号城建国际中心</w:t>
      </w:r>
      <w:r>
        <w:rPr>
          <w:rStyle w:val="contentfont"/>
        </w:rPr>
        <w:t> </w:t>
      </w:r>
      <w:r>
        <w:rPr>
          <w:rStyle w:val="contentfont"/>
        </w:rPr>
        <w:t>29 楼</w:t>
      </w:r>
    </w:p>
    <w:p w14:paraId="168CA404" w14:textId="77777777" w:rsidR="003D74AA" w:rsidRDefault="003D74AA"/>
    <w:p w14:paraId="2C7CE68D" w14:textId="77777777" w:rsidR="003D74AA" w:rsidRDefault="001E420A">
      <w:r>
        <w:rPr>
          <w:rStyle w:val="contentfont"/>
        </w:rPr>
        <w:t>   法定代表人：武晓春</w:t>
      </w:r>
    </w:p>
    <w:p w14:paraId="4EA5726F" w14:textId="77777777" w:rsidR="003D74AA" w:rsidRDefault="003D74AA"/>
    <w:p w14:paraId="3C23E38B" w14:textId="77777777" w:rsidR="003D74AA" w:rsidRDefault="001E420A">
      <w:r>
        <w:rPr>
          <w:rStyle w:val="contentfont"/>
        </w:rPr>
        <w:t>   联系人：刘熠</w:t>
      </w:r>
    </w:p>
    <w:p w14:paraId="47DD0F75" w14:textId="77777777" w:rsidR="003D74AA" w:rsidRDefault="003D74AA"/>
    <w:p w14:paraId="06A6CBAE" w14:textId="77777777" w:rsidR="003D74AA" w:rsidRDefault="001E420A">
      <w:r>
        <w:rPr>
          <w:rStyle w:val="contentfont"/>
        </w:rPr>
        <w:t>   电话：021-68761616</w:t>
      </w:r>
    </w:p>
    <w:p w14:paraId="47E09353" w14:textId="77777777" w:rsidR="003D74AA" w:rsidRDefault="003D74AA"/>
    <w:p w14:paraId="0D80AB13" w14:textId="77777777" w:rsidR="003D74AA" w:rsidRDefault="001E420A">
      <w:r>
        <w:rPr>
          <w:rStyle w:val="contentfont"/>
        </w:rPr>
        <w:t>   客服电话：400-8888-128</w:t>
      </w:r>
    </w:p>
    <w:p w14:paraId="1C2FBC2A" w14:textId="77777777" w:rsidR="003D74AA" w:rsidRDefault="003D74AA"/>
    <w:p w14:paraId="6E525CF0" w14:textId="77777777" w:rsidR="003D74AA" w:rsidRDefault="001E420A">
      <w:r>
        <w:rPr>
          <w:rStyle w:val="contentfont"/>
        </w:rPr>
        <w:t>   网址：www.tebon.com.cn</w:t>
      </w:r>
    </w:p>
    <w:p w14:paraId="68C4608A" w14:textId="77777777" w:rsidR="003D74AA" w:rsidRDefault="003D74AA"/>
    <w:p w14:paraId="50B889FD" w14:textId="77777777" w:rsidR="003D74AA" w:rsidRDefault="001E420A">
      <w:r>
        <w:rPr>
          <w:rStyle w:val="contentfont"/>
        </w:rPr>
        <w:t>   （60）</w:t>
      </w:r>
      <w:r>
        <w:rPr>
          <w:rStyle w:val="contentfont"/>
        </w:rPr>
        <w:t> </w:t>
      </w:r>
      <w:r>
        <w:rPr>
          <w:rStyle w:val="contentfont"/>
        </w:rPr>
        <w:t>名称：西部证券股份有限公司</w:t>
      </w:r>
    </w:p>
    <w:p w14:paraId="5292926A" w14:textId="77777777" w:rsidR="003D74AA" w:rsidRDefault="003D74AA"/>
    <w:p w14:paraId="5C07CEBD" w14:textId="77777777" w:rsidR="003D74AA" w:rsidRDefault="001E420A">
      <w:r>
        <w:rPr>
          <w:rStyle w:val="contentfont"/>
        </w:rPr>
        <w:t>   注册（办公）地址：陕西省西安市新城区东新街</w:t>
      </w:r>
      <w:r>
        <w:rPr>
          <w:rStyle w:val="contentfont"/>
        </w:rPr>
        <w:t> </w:t>
      </w:r>
      <w:r>
        <w:rPr>
          <w:rStyle w:val="contentfont"/>
        </w:rPr>
        <w:t>319 号</w:t>
      </w:r>
      <w:r>
        <w:rPr>
          <w:rStyle w:val="contentfont"/>
        </w:rPr>
        <w:t> </w:t>
      </w:r>
      <w:r>
        <w:rPr>
          <w:rStyle w:val="contentfont"/>
        </w:rPr>
        <w:t>8 幢</w:t>
      </w:r>
      <w:r>
        <w:rPr>
          <w:rStyle w:val="contentfont"/>
        </w:rPr>
        <w:t> </w:t>
      </w:r>
      <w:r>
        <w:rPr>
          <w:rStyle w:val="contentfont"/>
        </w:rPr>
        <w:t>10000 室</w:t>
      </w:r>
    </w:p>
    <w:p w14:paraId="32930785" w14:textId="77777777" w:rsidR="003D74AA" w:rsidRDefault="003D74AA"/>
    <w:p w14:paraId="4D945182" w14:textId="77777777" w:rsidR="003D74AA" w:rsidRDefault="001E420A">
      <w:r>
        <w:rPr>
          <w:rStyle w:val="contentfont"/>
        </w:rPr>
        <w:t>   法定代表人：徐朝晖</w:t>
      </w:r>
    </w:p>
    <w:p w14:paraId="4E07BA0C" w14:textId="77777777" w:rsidR="003D74AA" w:rsidRDefault="003D74AA"/>
    <w:p w14:paraId="197945B0" w14:textId="77777777" w:rsidR="003D74AA" w:rsidRDefault="001E420A">
      <w:r>
        <w:rPr>
          <w:rStyle w:val="contentfont"/>
        </w:rPr>
        <w:t>   联系人：梁承华</w:t>
      </w:r>
    </w:p>
    <w:p w14:paraId="5C7336EB" w14:textId="77777777" w:rsidR="003D74AA" w:rsidRDefault="003D74AA"/>
    <w:p w14:paraId="4B0EC83C" w14:textId="77777777" w:rsidR="003D74AA" w:rsidRDefault="001E420A">
      <w:r>
        <w:rPr>
          <w:rStyle w:val="contentfont"/>
        </w:rPr>
        <w:t>   电话：029-87406168</w:t>
      </w:r>
    </w:p>
    <w:p w14:paraId="11249119" w14:textId="77777777" w:rsidR="003D74AA" w:rsidRDefault="003D74AA"/>
    <w:p w14:paraId="42DF23C1" w14:textId="77777777" w:rsidR="003D74AA" w:rsidRDefault="001E420A">
      <w:r>
        <w:rPr>
          <w:rStyle w:val="contentfont"/>
        </w:rPr>
        <w:t>   客服电话：95582</w:t>
      </w:r>
    </w:p>
    <w:p w14:paraId="056B7B62" w14:textId="77777777" w:rsidR="003D74AA" w:rsidRDefault="003D74AA"/>
    <w:p w14:paraId="07691108" w14:textId="77777777" w:rsidR="003D74AA" w:rsidRDefault="001E420A">
      <w:r>
        <w:rPr>
          <w:rStyle w:val="contentfont"/>
        </w:rPr>
        <w:t>   网址：www.westsecu.com</w:t>
      </w:r>
    </w:p>
    <w:p w14:paraId="64BF1CBF" w14:textId="77777777" w:rsidR="003D74AA" w:rsidRDefault="003D74AA"/>
    <w:p w14:paraId="12BEB81C" w14:textId="77777777" w:rsidR="003D74AA" w:rsidRDefault="001E420A">
      <w:r>
        <w:rPr>
          <w:rStyle w:val="contentfont"/>
        </w:rPr>
        <w:t>   （61）</w:t>
      </w:r>
      <w:r>
        <w:rPr>
          <w:rStyle w:val="contentfont"/>
        </w:rPr>
        <w:t> </w:t>
      </w:r>
      <w:r>
        <w:rPr>
          <w:rStyle w:val="contentfont"/>
        </w:rPr>
        <w:t>名称：华福证券有限责任公司</w:t>
      </w:r>
    </w:p>
    <w:p w14:paraId="39A9D327" w14:textId="77777777" w:rsidR="003D74AA" w:rsidRDefault="003D74AA"/>
    <w:p w14:paraId="431655DC" w14:textId="77777777" w:rsidR="003D74AA" w:rsidRDefault="001E420A">
      <w:r>
        <w:rPr>
          <w:rStyle w:val="contentfont"/>
        </w:rPr>
        <w:t>   注册（办公）地址：福州市鼓楼区温泉街道五四路</w:t>
      </w:r>
      <w:r>
        <w:rPr>
          <w:rStyle w:val="contentfont"/>
        </w:rPr>
        <w:t> </w:t>
      </w:r>
      <w:r>
        <w:rPr>
          <w:rStyle w:val="contentfont"/>
        </w:rPr>
        <w:t>157 号</w:t>
      </w:r>
      <w:r>
        <w:rPr>
          <w:rStyle w:val="contentfont"/>
        </w:rPr>
        <w:t> </w:t>
      </w:r>
      <w:r>
        <w:rPr>
          <w:rStyle w:val="contentfont"/>
        </w:rPr>
        <w:t>7-8 层</w:t>
      </w:r>
    </w:p>
    <w:p w14:paraId="4AE8B8D4" w14:textId="77777777" w:rsidR="003D74AA" w:rsidRDefault="003D74AA"/>
    <w:p w14:paraId="5D078A09" w14:textId="77777777" w:rsidR="003D74AA" w:rsidRDefault="001E420A">
      <w:r>
        <w:rPr>
          <w:rStyle w:val="contentfont"/>
        </w:rPr>
        <w:t>   法定代表人：黄金琳</w:t>
      </w:r>
    </w:p>
    <w:p w14:paraId="05476020" w14:textId="77777777" w:rsidR="003D74AA" w:rsidRDefault="003D74AA"/>
    <w:p w14:paraId="1E3F71D6" w14:textId="77777777" w:rsidR="003D74AA" w:rsidRDefault="001E420A">
      <w:r>
        <w:rPr>
          <w:rStyle w:val="contentfont"/>
        </w:rPr>
        <w:t>   联系人：王虹</w:t>
      </w:r>
    </w:p>
    <w:p w14:paraId="02FED9CA" w14:textId="77777777" w:rsidR="003D74AA" w:rsidRDefault="003D74AA"/>
    <w:p w14:paraId="05F5D2F5" w14:textId="77777777" w:rsidR="003D74AA" w:rsidRDefault="001E420A">
      <w:r>
        <w:rPr>
          <w:rStyle w:val="contentfont"/>
        </w:rPr>
        <w:t>   电话：021-20655183</w:t>
      </w:r>
    </w:p>
    <w:p w14:paraId="42AAB9CD" w14:textId="77777777" w:rsidR="003D74AA" w:rsidRDefault="003D74AA"/>
    <w:p w14:paraId="2AA6D22B" w14:textId="77777777" w:rsidR="003D74AA" w:rsidRDefault="001E420A">
      <w:r>
        <w:rPr>
          <w:rStyle w:val="contentfont"/>
        </w:rPr>
        <w:t>   客服电话：0591-96326</w:t>
      </w:r>
    </w:p>
    <w:p w14:paraId="5CD98AF8" w14:textId="77777777" w:rsidR="003D74AA" w:rsidRDefault="003D74AA"/>
    <w:p w14:paraId="20B533A6" w14:textId="77777777" w:rsidR="003D74AA" w:rsidRDefault="001E420A">
      <w:r>
        <w:rPr>
          <w:rStyle w:val="contentfont"/>
        </w:rPr>
        <w:t>   网址：www.hfzq.com.cn</w:t>
      </w:r>
    </w:p>
    <w:p w14:paraId="628B1BD4" w14:textId="77777777" w:rsidR="003D74AA" w:rsidRDefault="003D74AA"/>
    <w:p w14:paraId="0DB77A85" w14:textId="77777777" w:rsidR="003D74AA" w:rsidRDefault="001E420A">
      <w:r>
        <w:rPr>
          <w:rStyle w:val="contentfont"/>
        </w:rPr>
        <w:t>   （62）</w:t>
      </w:r>
      <w:r>
        <w:rPr>
          <w:rStyle w:val="contentfont"/>
        </w:rPr>
        <w:t> </w:t>
      </w:r>
      <w:r>
        <w:rPr>
          <w:rStyle w:val="contentfont"/>
        </w:rPr>
        <w:t>名称：华龙证券股份有限公司</w:t>
      </w:r>
    </w:p>
    <w:p w14:paraId="52E40660" w14:textId="77777777" w:rsidR="003D74AA" w:rsidRDefault="003D74AA"/>
    <w:p w14:paraId="10D56459" w14:textId="77777777" w:rsidR="003D74AA" w:rsidRDefault="001E420A">
      <w:r>
        <w:rPr>
          <w:rStyle w:val="contentfont"/>
        </w:rPr>
        <w:t>   注册（办公）地址：兰州市城关区东岗西路</w:t>
      </w:r>
      <w:r>
        <w:rPr>
          <w:rStyle w:val="contentfont"/>
        </w:rPr>
        <w:t> </w:t>
      </w:r>
      <w:r>
        <w:rPr>
          <w:rStyle w:val="contentfont"/>
        </w:rPr>
        <w:t>638 号兰州财富中心</w:t>
      </w:r>
      <w:r>
        <w:rPr>
          <w:rStyle w:val="contentfont"/>
        </w:rPr>
        <w:t> </w:t>
      </w:r>
      <w:r>
        <w:rPr>
          <w:rStyle w:val="contentfont"/>
        </w:rPr>
        <w:t>21 楼</w:t>
      </w:r>
    </w:p>
    <w:p w14:paraId="65776B25" w14:textId="77777777" w:rsidR="003D74AA" w:rsidRDefault="003D74AA"/>
    <w:p w14:paraId="315648DA" w14:textId="77777777" w:rsidR="003D74AA" w:rsidRDefault="001E420A">
      <w:r>
        <w:rPr>
          <w:rStyle w:val="contentfont"/>
        </w:rPr>
        <w:t>   法定代表人：陈牧原</w:t>
      </w:r>
    </w:p>
    <w:p w14:paraId="5635A7F0" w14:textId="77777777" w:rsidR="003D74AA" w:rsidRDefault="003D74AA"/>
    <w:p w14:paraId="63788CBC" w14:textId="77777777" w:rsidR="003D74AA" w:rsidRDefault="001E420A">
      <w:r>
        <w:rPr>
          <w:rStyle w:val="contentfont"/>
        </w:rPr>
        <w:t>   联系人：范坤</w:t>
      </w:r>
    </w:p>
    <w:p w14:paraId="22BBED61" w14:textId="77777777" w:rsidR="003D74AA" w:rsidRDefault="003D74AA"/>
    <w:p w14:paraId="1E8E56FD" w14:textId="77777777" w:rsidR="003D74AA" w:rsidRDefault="001E420A">
      <w:r>
        <w:rPr>
          <w:rStyle w:val="contentfont"/>
        </w:rPr>
        <w:t>   电话：0931-4890208</w:t>
      </w:r>
    </w:p>
    <w:p w14:paraId="55ABFCF4" w14:textId="77777777" w:rsidR="003D74AA" w:rsidRDefault="003D74AA"/>
    <w:p w14:paraId="4213FCB3" w14:textId="77777777" w:rsidR="003D74AA" w:rsidRDefault="001E420A">
      <w:r>
        <w:rPr>
          <w:rStyle w:val="contentfont"/>
        </w:rPr>
        <w:t>   客服电话：400-6898888</w:t>
      </w:r>
    </w:p>
    <w:p w14:paraId="13D233A0" w14:textId="77777777" w:rsidR="003D74AA" w:rsidRDefault="003D74AA"/>
    <w:p w14:paraId="02133761" w14:textId="77777777" w:rsidR="003D74AA" w:rsidRDefault="001E420A">
      <w:r>
        <w:rPr>
          <w:rStyle w:val="contentfont"/>
        </w:rPr>
        <w:t>   网址：www.hlzq.com</w:t>
      </w:r>
    </w:p>
    <w:p w14:paraId="364024D5" w14:textId="77777777" w:rsidR="003D74AA" w:rsidRDefault="003D74AA"/>
    <w:p w14:paraId="55D1D9BE" w14:textId="77777777" w:rsidR="003D74AA" w:rsidRDefault="001E420A">
      <w:r>
        <w:rPr>
          <w:rStyle w:val="contentfont"/>
        </w:rPr>
        <w:t>   （63）</w:t>
      </w:r>
      <w:r>
        <w:rPr>
          <w:rStyle w:val="contentfont"/>
        </w:rPr>
        <w:t> </w:t>
      </w:r>
      <w:r>
        <w:rPr>
          <w:rStyle w:val="contentfont"/>
        </w:rPr>
        <w:t>名称：中国国际金融股份有限公司</w:t>
      </w:r>
    </w:p>
    <w:p w14:paraId="6E9B411C" w14:textId="77777777" w:rsidR="003D74AA" w:rsidRDefault="003D74AA"/>
    <w:p w14:paraId="551DCF60" w14:textId="77777777" w:rsidR="003D74AA" w:rsidRDefault="001E420A">
      <w:r>
        <w:rPr>
          <w:rStyle w:val="contentfont"/>
        </w:rPr>
        <w:t>   注册地址：中国北京市朝阳区建国门外大街</w:t>
      </w:r>
      <w:r>
        <w:rPr>
          <w:rStyle w:val="contentfont"/>
        </w:rPr>
        <w:t> </w:t>
      </w:r>
      <w:r>
        <w:rPr>
          <w:rStyle w:val="contentfont"/>
        </w:rPr>
        <w:t>1 号国贸大厦</w:t>
      </w:r>
      <w:r>
        <w:rPr>
          <w:rStyle w:val="contentfont"/>
        </w:rPr>
        <w:t> </w:t>
      </w:r>
      <w:r>
        <w:rPr>
          <w:rStyle w:val="contentfont"/>
        </w:rPr>
        <w:t>2 座</w:t>
      </w:r>
      <w:r>
        <w:rPr>
          <w:rStyle w:val="contentfont"/>
        </w:rPr>
        <w:t> </w:t>
      </w:r>
      <w:r>
        <w:rPr>
          <w:rStyle w:val="contentfont"/>
        </w:rPr>
        <w:t>27、28 层</w:t>
      </w:r>
    </w:p>
    <w:p w14:paraId="73A9679E" w14:textId="77777777" w:rsidR="003D74AA" w:rsidRDefault="003D74AA"/>
    <w:p w14:paraId="44F91F1F" w14:textId="77777777" w:rsidR="003D74AA" w:rsidRDefault="001E420A">
      <w:r>
        <w:rPr>
          <w:rStyle w:val="contentfont"/>
        </w:rPr>
        <w:t>   办公地址：深圳市福田区深南大道</w:t>
      </w:r>
      <w:r>
        <w:rPr>
          <w:rStyle w:val="contentfont"/>
        </w:rPr>
        <w:t> </w:t>
      </w:r>
      <w:r>
        <w:rPr>
          <w:rStyle w:val="contentfont"/>
        </w:rPr>
        <w:t>7088 号招商银行大厦</w:t>
      </w:r>
      <w:r>
        <w:rPr>
          <w:rStyle w:val="contentfont"/>
        </w:rPr>
        <w:t> </w:t>
      </w:r>
      <w:r>
        <w:rPr>
          <w:rStyle w:val="contentfont"/>
        </w:rPr>
        <w:t>25 楼</w:t>
      </w:r>
      <w:r>
        <w:rPr>
          <w:rStyle w:val="contentfont"/>
        </w:rPr>
        <w:t> </w:t>
      </w:r>
      <w:r>
        <w:rPr>
          <w:rStyle w:val="contentfont"/>
        </w:rPr>
        <w:t>2503 室</w:t>
      </w:r>
    </w:p>
    <w:p w14:paraId="242BB285" w14:textId="77777777" w:rsidR="003D74AA" w:rsidRDefault="003D74AA"/>
    <w:p w14:paraId="3B6C4C04" w14:textId="77777777" w:rsidR="003D74AA" w:rsidRDefault="001E420A">
      <w:r>
        <w:rPr>
          <w:rStyle w:val="contentfont"/>
        </w:rPr>
        <w:t>   法定代表人：沈如军</w:t>
      </w:r>
    </w:p>
    <w:p w14:paraId="44AD1C08" w14:textId="77777777" w:rsidR="003D74AA" w:rsidRDefault="003D74AA"/>
    <w:p w14:paraId="40192BEF" w14:textId="77777777" w:rsidR="003D74AA" w:rsidRDefault="001E420A">
      <w:r>
        <w:rPr>
          <w:rStyle w:val="contentfont"/>
        </w:rPr>
        <w:t>   联系人：汪晓翔</w:t>
      </w:r>
    </w:p>
    <w:p w14:paraId="20B73F2D" w14:textId="77777777" w:rsidR="003D74AA" w:rsidRDefault="003D74AA"/>
    <w:p w14:paraId="30FF6289" w14:textId="77777777" w:rsidR="003D74AA" w:rsidRDefault="001E420A">
      <w:r>
        <w:rPr>
          <w:rStyle w:val="contentfont"/>
        </w:rPr>
        <w:t>   电话：0755-83196250</w:t>
      </w:r>
    </w:p>
    <w:p w14:paraId="5073FCA8" w14:textId="77777777" w:rsidR="003D74AA" w:rsidRDefault="003D74AA"/>
    <w:p w14:paraId="0CB09F89" w14:textId="77777777" w:rsidR="003D74AA" w:rsidRDefault="001E420A">
      <w:r>
        <w:rPr>
          <w:rStyle w:val="contentfont"/>
        </w:rPr>
        <w:t>   客服电话：010-65051166</w:t>
      </w:r>
    </w:p>
    <w:p w14:paraId="6EE510D3" w14:textId="77777777" w:rsidR="003D74AA" w:rsidRDefault="003D74AA"/>
    <w:p w14:paraId="64C3687C" w14:textId="77777777" w:rsidR="003D74AA" w:rsidRDefault="001E420A">
      <w:r>
        <w:rPr>
          <w:rStyle w:val="contentfont"/>
        </w:rPr>
        <w:t>   网址：www.cicc.com.cn</w:t>
      </w:r>
    </w:p>
    <w:p w14:paraId="378C4460" w14:textId="77777777" w:rsidR="003D74AA" w:rsidRDefault="003D74AA"/>
    <w:p w14:paraId="1B27DCDC" w14:textId="77777777" w:rsidR="003D74AA" w:rsidRDefault="001E420A">
      <w:r>
        <w:rPr>
          <w:rStyle w:val="contentfont"/>
        </w:rPr>
        <w:t>   （64）</w:t>
      </w:r>
      <w:r>
        <w:rPr>
          <w:rStyle w:val="contentfont"/>
        </w:rPr>
        <w:t> </w:t>
      </w:r>
      <w:r>
        <w:rPr>
          <w:rStyle w:val="contentfont"/>
        </w:rPr>
        <w:t>名称：财通证券股份有限公司</w:t>
      </w:r>
    </w:p>
    <w:p w14:paraId="6350B06C" w14:textId="77777777" w:rsidR="003D74AA" w:rsidRDefault="003D74AA"/>
    <w:p w14:paraId="298D0A89" w14:textId="77777777" w:rsidR="003D74AA" w:rsidRDefault="001E420A">
      <w:r>
        <w:rPr>
          <w:rStyle w:val="contentfont"/>
        </w:rPr>
        <w:t>   注册地址：杭州市杭大路</w:t>
      </w:r>
      <w:r>
        <w:rPr>
          <w:rStyle w:val="contentfont"/>
        </w:rPr>
        <w:t> </w:t>
      </w:r>
      <w:r>
        <w:rPr>
          <w:rStyle w:val="contentfont"/>
        </w:rPr>
        <w:t>15 号嘉华国际商务中心</w:t>
      </w:r>
      <w:r>
        <w:rPr>
          <w:rStyle w:val="contentfont"/>
        </w:rPr>
        <w:t> </w:t>
      </w:r>
      <w:r>
        <w:rPr>
          <w:rStyle w:val="contentfont"/>
        </w:rPr>
        <w:t>201，501，502，1103，</w:t>
      </w:r>
    </w:p>
    <w:p w14:paraId="22D9E172" w14:textId="77777777" w:rsidR="003D74AA" w:rsidRDefault="003D74AA"/>
    <w:p w14:paraId="1BAA8452" w14:textId="77777777" w:rsidR="003D74AA" w:rsidRDefault="001E420A">
      <w:r>
        <w:rPr>
          <w:rStyle w:val="contentfont"/>
        </w:rPr>
        <w:t>   办公地址：杭州市杭大路</w:t>
      </w:r>
      <w:r>
        <w:rPr>
          <w:rStyle w:val="contentfont"/>
        </w:rPr>
        <w:t> </w:t>
      </w:r>
      <w:r>
        <w:rPr>
          <w:rStyle w:val="contentfont"/>
        </w:rPr>
        <w:t>15 号嘉华国际商务中心</w:t>
      </w:r>
      <w:r>
        <w:rPr>
          <w:rStyle w:val="contentfont"/>
        </w:rPr>
        <w:t> </w:t>
      </w:r>
      <w:r>
        <w:rPr>
          <w:rStyle w:val="contentfont"/>
        </w:rPr>
        <w:t>201、501、502、1103、</w:t>
      </w:r>
    </w:p>
    <w:p w14:paraId="77A2F036" w14:textId="77777777" w:rsidR="003D74AA" w:rsidRDefault="003D74AA"/>
    <w:p w14:paraId="40E65130" w14:textId="77777777" w:rsidR="003D74AA" w:rsidRDefault="001E420A">
      <w:r>
        <w:rPr>
          <w:rStyle w:val="contentfont"/>
        </w:rPr>
        <w:t>   法定代表人：陈建强</w:t>
      </w:r>
    </w:p>
    <w:p w14:paraId="5EC564CB" w14:textId="77777777" w:rsidR="003D74AA" w:rsidRDefault="003D74AA"/>
    <w:p w14:paraId="55B8AF17" w14:textId="77777777" w:rsidR="003D74AA" w:rsidRDefault="001E420A">
      <w:r>
        <w:rPr>
          <w:rStyle w:val="contentfont"/>
        </w:rPr>
        <w:t>   联系人：陶志华</w:t>
      </w:r>
    </w:p>
    <w:p w14:paraId="2921DC0D" w14:textId="77777777" w:rsidR="003D74AA" w:rsidRDefault="003D74AA"/>
    <w:p w14:paraId="13039845" w14:textId="77777777" w:rsidR="003D74AA" w:rsidRDefault="001E420A">
      <w:r>
        <w:rPr>
          <w:rStyle w:val="contentfont"/>
        </w:rPr>
        <w:t>   电话：0571-87789160</w:t>
      </w:r>
    </w:p>
    <w:p w14:paraId="0BF555BA" w14:textId="77777777" w:rsidR="003D74AA" w:rsidRDefault="003D74AA"/>
    <w:p w14:paraId="5DE67F0F" w14:textId="77777777" w:rsidR="003D74AA" w:rsidRDefault="001E420A">
      <w:r>
        <w:rPr>
          <w:rStyle w:val="contentfont"/>
        </w:rPr>
        <w:t>   客服电话：95336</w:t>
      </w:r>
    </w:p>
    <w:p w14:paraId="6EA54F05" w14:textId="77777777" w:rsidR="003D74AA" w:rsidRDefault="003D74AA"/>
    <w:p w14:paraId="56D55439" w14:textId="77777777" w:rsidR="003D74AA" w:rsidRDefault="001E420A">
      <w:r>
        <w:rPr>
          <w:rStyle w:val="contentfont"/>
        </w:rPr>
        <w:t>   网址：www.ctsec.com</w:t>
      </w:r>
    </w:p>
    <w:p w14:paraId="510CEDA4" w14:textId="77777777" w:rsidR="003D74AA" w:rsidRDefault="003D74AA"/>
    <w:p w14:paraId="78058BBC" w14:textId="77777777" w:rsidR="003D74AA" w:rsidRDefault="001E420A">
      <w:r>
        <w:rPr>
          <w:rStyle w:val="contentfont"/>
        </w:rPr>
        <w:t>   （65）</w:t>
      </w:r>
      <w:r>
        <w:rPr>
          <w:rStyle w:val="contentfont"/>
        </w:rPr>
        <w:t> </w:t>
      </w:r>
      <w:r>
        <w:rPr>
          <w:rStyle w:val="contentfont"/>
        </w:rPr>
        <w:t>名称：五矿证券有限公司</w:t>
      </w:r>
    </w:p>
    <w:p w14:paraId="07CE9F5D" w14:textId="77777777" w:rsidR="003D74AA" w:rsidRDefault="003D74AA"/>
    <w:p w14:paraId="1CC47433" w14:textId="77777777" w:rsidR="003D74AA" w:rsidRDefault="001E420A">
      <w:r>
        <w:rPr>
          <w:rStyle w:val="contentfont"/>
        </w:rPr>
        <w:t>   注册地址：深圳市福田区金田路</w:t>
      </w:r>
      <w:r>
        <w:rPr>
          <w:rStyle w:val="contentfont"/>
        </w:rPr>
        <w:t> </w:t>
      </w:r>
      <w:r>
        <w:rPr>
          <w:rStyle w:val="contentfont"/>
        </w:rPr>
        <w:t>4028 号荣超经贸中心办公楼</w:t>
      </w:r>
      <w:r>
        <w:rPr>
          <w:rStyle w:val="contentfont"/>
        </w:rPr>
        <w:t> </w:t>
      </w:r>
      <w:r>
        <w:rPr>
          <w:rStyle w:val="contentfont"/>
        </w:rPr>
        <w:t>47 层</w:t>
      </w:r>
      <w:r>
        <w:rPr>
          <w:rStyle w:val="contentfont"/>
        </w:rPr>
        <w:t> </w:t>
      </w:r>
      <w:r>
        <w:rPr>
          <w:rStyle w:val="contentfont"/>
        </w:rPr>
        <w:t>01 单元</w:t>
      </w:r>
    </w:p>
    <w:p w14:paraId="37AA91F5" w14:textId="77777777" w:rsidR="003D74AA" w:rsidRDefault="003D74AA"/>
    <w:p w14:paraId="25AE3E25" w14:textId="77777777" w:rsidR="003D74AA" w:rsidRDefault="001E420A">
      <w:r>
        <w:rPr>
          <w:rStyle w:val="contentfont"/>
        </w:rPr>
        <w:t>   办公地址：深圳市福田区金田路</w:t>
      </w:r>
      <w:r>
        <w:rPr>
          <w:rStyle w:val="contentfont"/>
        </w:rPr>
        <w:t> </w:t>
      </w:r>
      <w:r>
        <w:rPr>
          <w:rStyle w:val="contentfont"/>
        </w:rPr>
        <w:t>4028 号荣超经贸中心办公楼</w:t>
      </w:r>
      <w:r>
        <w:rPr>
          <w:rStyle w:val="contentfont"/>
        </w:rPr>
        <w:t> </w:t>
      </w:r>
      <w:r>
        <w:rPr>
          <w:rStyle w:val="contentfont"/>
        </w:rPr>
        <w:t>47 层</w:t>
      </w:r>
      <w:r>
        <w:rPr>
          <w:rStyle w:val="contentfont"/>
        </w:rPr>
        <w:t> </w:t>
      </w:r>
      <w:r>
        <w:rPr>
          <w:rStyle w:val="contentfont"/>
        </w:rPr>
        <w:t>01 单元</w:t>
      </w:r>
    </w:p>
    <w:p w14:paraId="2892D8A0" w14:textId="77777777" w:rsidR="003D74AA" w:rsidRDefault="003D74AA"/>
    <w:p w14:paraId="248D3B08" w14:textId="77777777" w:rsidR="003D74AA" w:rsidRDefault="001E420A">
      <w:r>
        <w:rPr>
          <w:rStyle w:val="contentfont"/>
        </w:rPr>
        <w:t>   法定代表人：黄海洲</w:t>
      </w:r>
    </w:p>
    <w:p w14:paraId="591E71A1" w14:textId="77777777" w:rsidR="003D74AA" w:rsidRDefault="003D74AA"/>
    <w:p w14:paraId="7FFA1184" w14:textId="77777777" w:rsidR="003D74AA" w:rsidRDefault="001E420A">
      <w:r>
        <w:rPr>
          <w:rStyle w:val="contentfont"/>
        </w:rPr>
        <w:t>   联系人：马国栋</w:t>
      </w:r>
    </w:p>
    <w:p w14:paraId="377EE19A" w14:textId="77777777" w:rsidR="003D74AA" w:rsidRDefault="003D74AA"/>
    <w:p w14:paraId="19A1931C" w14:textId="77777777" w:rsidR="003D74AA" w:rsidRDefault="001E420A">
      <w:r>
        <w:rPr>
          <w:rStyle w:val="contentfont"/>
        </w:rPr>
        <w:t>   电话：0755-82540892</w:t>
      </w:r>
    </w:p>
    <w:p w14:paraId="66955B8E" w14:textId="77777777" w:rsidR="003D74AA" w:rsidRDefault="003D74AA"/>
    <w:p w14:paraId="0AE6543F" w14:textId="77777777" w:rsidR="003D74AA" w:rsidRDefault="001E420A">
      <w:r>
        <w:rPr>
          <w:rStyle w:val="contentfont"/>
        </w:rPr>
        <w:t>   客服电话：40018-40028</w:t>
      </w:r>
    </w:p>
    <w:p w14:paraId="413A9974" w14:textId="77777777" w:rsidR="003D74AA" w:rsidRDefault="003D74AA"/>
    <w:p w14:paraId="001DC332" w14:textId="77777777" w:rsidR="003D74AA" w:rsidRDefault="001E420A">
      <w:r>
        <w:rPr>
          <w:rStyle w:val="contentfont"/>
        </w:rPr>
        <w:t>   网址：www.wkzq.com.cn</w:t>
      </w:r>
    </w:p>
    <w:p w14:paraId="10D616A8" w14:textId="77777777" w:rsidR="003D74AA" w:rsidRDefault="003D74AA"/>
    <w:p w14:paraId="002FD512" w14:textId="77777777" w:rsidR="003D74AA" w:rsidRDefault="001E420A">
      <w:r>
        <w:rPr>
          <w:rStyle w:val="contentfont"/>
        </w:rPr>
        <w:t>   （66）</w:t>
      </w:r>
      <w:r>
        <w:rPr>
          <w:rStyle w:val="contentfont"/>
        </w:rPr>
        <w:t> </w:t>
      </w:r>
      <w:r>
        <w:rPr>
          <w:rStyle w:val="contentfont"/>
        </w:rPr>
        <w:t>名称：华鑫证券有限责任公司</w:t>
      </w:r>
    </w:p>
    <w:p w14:paraId="460DD190" w14:textId="77777777" w:rsidR="003D74AA" w:rsidRDefault="003D74AA"/>
    <w:p w14:paraId="1B2D4BED" w14:textId="77777777" w:rsidR="003D74AA" w:rsidRDefault="001E420A">
      <w:r>
        <w:rPr>
          <w:rStyle w:val="contentfont"/>
        </w:rPr>
        <w:t>   注册地址：深圳市福田区莲花街道福中社区深南大道</w:t>
      </w:r>
      <w:r>
        <w:rPr>
          <w:rStyle w:val="contentfont"/>
        </w:rPr>
        <w:t> </w:t>
      </w:r>
      <w:r>
        <w:rPr>
          <w:rStyle w:val="contentfont"/>
        </w:rPr>
        <w:t>2008 号中国凤凰大厦</w:t>
      </w:r>
    </w:p>
    <w:p w14:paraId="33C68988" w14:textId="77777777" w:rsidR="003D74AA" w:rsidRDefault="003D74AA"/>
    <w:p w14:paraId="6296F65A" w14:textId="77777777" w:rsidR="003D74AA" w:rsidRDefault="001E420A">
      <w:r>
        <w:rPr>
          <w:rStyle w:val="contentfont"/>
        </w:rPr>
        <w:t>   办公地址：深圳市福田区金田路</w:t>
      </w:r>
      <w:r>
        <w:rPr>
          <w:rStyle w:val="contentfont"/>
        </w:rPr>
        <w:t> </w:t>
      </w:r>
      <w:r>
        <w:rPr>
          <w:rStyle w:val="contentfont"/>
        </w:rPr>
        <w:t>4018 号安联大厦</w:t>
      </w:r>
      <w:r>
        <w:rPr>
          <w:rStyle w:val="contentfont"/>
        </w:rPr>
        <w:t> </w:t>
      </w:r>
      <w:r>
        <w:rPr>
          <w:rStyle w:val="contentfont"/>
        </w:rPr>
        <w:t>28 层</w:t>
      </w:r>
      <w:r>
        <w:rPr>
          <w:rStyle w:val="contentfont"/>
        </w:rPr>
        <w:t> </w:t>
      </w:r>
      <w:r>
        <w:rPr>
          <w:rStyle w:val="contentfont"/>
        </w:rPr>
        <w:t>A01、B01（b）单元</w:t>
      </w:r>
    </w:p>
    <w:p w14:paraId="5475D3A1" w14:textId="77777777" w:rsidR="003D74AA" w:rsidRDefault="003D74AA"/>
    <w:p w14:paraId="4744A7C5" w14:textId="77777777" w:rsidR="003D74AA" w:rsidRDefault="001E420A">
      <w:r>
        <w:rPr>
          <w:rStyle w:val="contentfont"/>
        </w:rPr>
        <w:t>   法定代表人：俞洋</w:t>
      </w:r>
    </w:p>
    <w:p w14:paraId="2FE51A11" w14:textId="77777777" w:rsidR="003D74AA" w:rsidRDefault="003D74AA"/>
    <w:p w14:paraId="0325CE6E" w14:textId="77777777" w:rsidR="003D74AA" w:rsidRDefault="001E420A">
      <w:r>
        <w:rPr>
          <w:rStyle w:val="contentfont"/>
        </w:rPr>
        <w:t>   联系人：杨莉娟</w:t>
      </w:r>
    </w:p>
    <w:p w14:paraId="5C6CF3AD" w14:textId="77777777" w:rsidR="003D74AA" w:rsidRDefault="003D74AA"/>
    <w:p w14:paraId="5ACD2A03" w14:textId="77777777" w:rsidR="003D74AA" w:rsidRDefault="001E420A">
      <w:r>
        <w:rPr>
          <w:rStyle w:val="contentfont"/>
        </w:rPr>
        <w:t>   电话：021-54967552</w:t>
      </w:r>
    </w:p>
    <w:p w14:paraId="0BD190BB" w14:textId="77777777" w:rsidR="003D74AA" w:rsidRDefault="003D74AA"/>
    <w:p w14:paraId="01AA0F08" w14:textId="77777777" w:rsidR="003D74AA" w:rsidRDefault="001E420A">
      <w:r>
        <w:rPr>
          <w:rStyle w:val="contentfont"/>
        </w:rPr>
        <w:t>   客服电话：4008-888-999</w:t>
      </w:r>
    </w:p>
    <w:p w14:paraId="740F691D" w14:textId="77777777" w:rsidR="003D74AA" w:rsidRDefault="003D74AA"/>
    <w:p w14:paraId="0E407B1F" w14:textId="77777777" w:rsidR="003D74AA" w:rsidRDefault="001E420A">
      <w:r>
        <w:rPr>
          <w:rStyle w:val="contentfont"/>
        </w:rPr>
        <w:t>   网址：www.cfsc.com.cn</w:t>
      </w:r>
    </w:p>
    <w:p w14:paraId="5ABFFD65" w14:textId="77777777" w:rsidR="003D74AA" w:rsidRDefault="003D74AA"/>
    <w:p w14:paraId="1269012F" w14:textId="77777777" w:rsidR="003D74AA" w:rsidRDefault="001E420A">
      <w:r>
        <w:rPr>
          <w:rStyle w:val="contentfont"/>
        </w:rPr>
        <w:t>   （67）</w:t>
      </w:r>
      <w:r>
        <w:rPr>
          <w:rStyle w:val="contentfont"/>
        </w:rPr>
        <w:t> </w:t>
      </w:r>
      <w:r>
        <w:rPr>
          <w:rStyle w:val="contentfont"/>
        </w:rPr>
        <w:t>名称：中国中金财富证券有限公司</w:t>
      </w:r>
    </w:p>
    <w:p w14:paraId="615F145B" w14:textId="77777777" w:rsidR="003D74AA" w:rsidRDefault="003D74AA"/>
    <w:p w14:paraId="179CCE50" w14:textId="77777777" w:rsidR="003D74AA" w:rsidRDefault="001E420A">
      <w:r>
        <w:rPr>
          <w:rStyle w:val="contentfont"/>
        </w:rPr>
        <w:t>   注册（办公）地址：深圳市福田区益田路与福中路交界处荣超商务中心</w:t>
      </w:r>
      <w:r>
        <w:rPr>
          <w:rStyle w:val="contentfont"/>
        </w:rPr>
        <w:t> </w:t>
      </w:r>
      <w:r>
        <w:rPr>
          <w:rStyle w:val="contentfont"/>
        </w:rPr>
        <w:t>A 栋</w:t>
      </w:r>
    </w:p>
    <w:p w14:paraId="75A39213" w14:textId="77777777" w:rsidR="003D74AA" w:rsidRDefault="003D74AA"/>
    <w:p w14:paraId="1F27D9E4" w14:textId="77777777" w:rsidR="003D74AA" w:rsidRDefault="001E420A">
      <w:r>
        <w:rPr>
          <w:rStyle w:val="contentfont"/>
        </w:rPr>
        <w:t>第</w:t>
      </w:r>
      <w:r>
        <w:rPr>
          <w:rStyle w:val="contentfont"/>
        </w:rPr>
        <w:t> </w:t>
      </w:r>
      <w:r>
        <w:rPr>
          <w:rStyle w:val="contentfont"/>
        </w:rPr>
        <w:t>18-21 层及第</w:t>
      </w:r>
      <w:r>
        <w:rPr>
          <w:rStyle w:val="contentfont"/>
        </w:rPr>
        <w:t> </w:t>
      </w:r>
      <w:r>
        <w:rPr>
          <w:rStyle w:val="contentfont"/>
        </w:rPr>
        <w:t>04 层</w:t>
      </w:r>
    </w:p>
    <w:p w14:paraId="56DEC463" w14:textId="77777777" w:rsidR="003D74AA" w:rsidRDefault="003D74AA"/>
    <w:p w14:paraId="3B20EB86" w14:textId="77777777" w:rsidR="003D74AA" w:rsidRDefault="001E420A">
      <w:r>
        <w:rPr>
          <w:rStyle w:val="contentfont"/>
        </w:rPr>
        <w:t>   法定代表人：马功勋</w:t>
      </w:r>
    </w:p>
    <w:p w14:paraId="78F83A2F" w14:textId="77777777" w:rsidR="003D74AA" w:rsidRDefault="003D74AA"/>
    <w:p w14:paraId="65DD1A5A" w14:textId="77777777" w:rsidR="003D74AA" w:rsidRDefault="001E420A">
      <w:r>
        <w:rPr>
          <w:rStyle w:val="contentfont"/>
        </w:rPr>
        <w:t>   联系人：万玉琳</w:t>
      </w:r>
    </w:p>
    <w:p w14:paraId="6E48E382" w14:textId="77777777" w:rsidR="003D74AA" w:rsidRDefault="003D74AA"/>
    <w:p w14:paraId="7D4CD2E1" w14:textId="77777777" w:rsidR="003D74AA" w:rsidRDefault="001E420A">
      <w:r>
        <w:rPr>
          <w:rStyle w:val="contentfont"/>
        </w:rPr>
        <w:t>   电话：0755-82026907</w:t>
      </w:r>
    </w:p>
    <w:p w14:paraId="07430E3C" w14:textId="77777777" w:rsidR="003D74AA" w:rsidRDefault="003D74AA"/>
    <w:p w14:paraId="3285B717" w14:textId="77777777" w:rsidR="003D74AA" w:rsidRDefault="001E420A">
      <w:r>
        <w:rPr>
          <w:rStyle w:val="contentfont"/>
        </w:rPr>
        <w:t>   客服电话：95532；4006008008</w:t>
      </w:r>
    </w:p>
    <w:p w14:paraId="4ECDB609" w14:textId="77777777" w:rsidR="003D74AA" w:rsidRDefault="003D74AA"/>
    <w:p w14:paraId="44CD5874" w14:textId="77777777" w:rsidR="003D74AA" w:rsidRDefault="001E420A">
      <w:r>
        <w:rPr>
          <w:rStyle w:val="contentfont"/>
        </w:rPr>
        <w:t>   网址：www.ciccwm.com</w:t>
      </w:r>
    </w:p>
    <w:p w14:paraId="14C7242C" w14:textId="77777777" w:rsidR="003D74AA" w:rsidRDefault="003D74AA"/>
    <w:p w14:paraId="36C37125" w14:textId="77777777" w:rsidR="003D74AA" w:rsidRDefault="001E420A">
      <w:r>
        <w:rPr>
          <w:rStyle w:val="contentfont"/>
        </w:rPr>
        <w:t>   （68）</w:t>
      </w:r>
      <w:r>
        <w:rPr>
          <w:rStyle w:val="contentfont"/>
        </w:rPr>
        <w:t> </w:t>
      </w:r>
      <w:r>
        <w:rPr>
          <w:rStyle w:val="contentfont"/>
        </w:rPr>
        <w:t>名称：中山证券有限责任公司</w:t>
      </w:r>
    </w:p>
    <w:p w14:paraId="02D86506" w14:textId="77777777" w:rsidR="003D74AA" w:rsidRDefault="003D74AA"/>
    <w:p w14:paraId="42A83CB8" w14:textId="77777777" w:rsidR="003D74AA" w:rsidRDefault="001E420A">
      <w:r>
        <w:rPr>
          <w:rStyle w:val="contentfont"/>
        </w:rPr>
        <w:t>   注册地址：深圳市南山区创业路</w:t>
      </w:r>
      <w:r>
        <w:rPr>
          <w:rStyle w:val="contentfont"/>
        </w:rPr>
        <w:t> </w:t>
      </w:r>
      <w:r>
        <w:rPr>
          <w:rStyle w:val="contentfont"/>
        </w:rPr>
        <w:t>1777 号海信南方大厦</w:t>
      </w:r>
      <w:r>
        <w:rPr>
          <w:rStyle w:val="contentfont"/>
        </w:rPr>
        <w:t> </w:t>
      </w:r>
      <w:r>
        <w:rPr>
          <w:rStyle w:val="contentfont"/>
        </w:rPr>
        <w:t>21、22 层</w:t>
      </w:r>
    </w:p>
    <w:p w14:paraId="4B2E38C2" w14:textId="77777777" w:rsidR="003D74AA" w:rsidRDefault="003D74AA"/>
    <w:p w14:paraId="47445A1F" w14:textId="77777777" w:rsidR="003D74AA" w:rsidRDefault="001E420A">
      <w:r>
        <w:rPr>
          <w:rStyle w:val="contentfont"/>
        </w:rPr>
        <w:t>   办公地址：深圳市南山区创业路</w:t>
      </w:r>
      <w:r>
        <w:rPr>
          <w:rStyle w:val="contentfont"/>
        </w:rPr>
        <w:t> </w:t>
      </w:r>
      <w:r>
        <w:rPr>
          <w:rStyle w:val="contentfont"/>
        </w:rPr>
        <w:t>1777 号海信南方大厦</w:t>
      </w:r>
      <w:r>
        <w:rPr>
          <w:rStyle w:val="contentfont"/>
        </w:rPr>
        <w:t> </w:t>
      </w:r>
      <w:r>
        <w:rPr>
          <w:rStyle w:val="contentfont"/>
        </w:rPr>
        <w:t>21、22 层</w:t>
      </w:r>
    </w:p>
    <w:p w14:paraId="24422377" w14:textId="77777777" w:rsidR="003D74AA" w:rsidRDefault="003D74AA"/>
    <w:p w14:paraId="18575BA8" w14:textId="77777777" w:rsidR="003D74AA" w:rsidRDefault="001E420A">
      <w:r>
        <w:rPr>
          <w:rStyle w:val="contentfont"/>
        </w:rPr>
        <w:t>   法定代表人：吴小静</w:t>
      </w:r>
    </w:p>
    <w:p w14:paraId="6A64042F" w14:textId="77777777" w:rsidR="003D74AA" w:rsidRDefault="003D74AA"/>
    <w:p w14:paraId="1A017C35" w14:textId="77777777" w:rsidR="003D74AA" w:rsidRDefault="001E420A">
      <w:r>
        <w:rPr>
          <w:rStyle w:val="contentfont"/>
        </w:rPr>
        <w:t>   联系人：罗艺琳</w:t>
      </w:r>
    </w:p>
    <w:p w14:paraId="4606BDC4" w14:textId="77777777" w:rsidR="003D74AA" w:rsidRDefault="003D74AA"/>
    <w:p w14:paraId="0BAAF11B" w14:textId="77777777" w:rsidR="003D74AA" w:rsidRDefault="001E420A">
      <w:r>
        <w:rPr>
          <w:rStyle w:val="contentfont"/>
        </w:rPr>
        <w:t>   电话：0755-82943755</w:t>
      </w:r>
    </w:p>
    <w:p w14:paraId="37F057AD" w14:textId="77777777" w:rsidR="003D74AA" w:rsidRDefault="003D74AA"/>
    <w:p w14:paraId="1A604A89" w14:textId="77777777" w:rsidR="003D74AA" w:rsidRDefault="001E420A">
      <w:r>
        <w:rPr>
          <w:rStyle w:val="contentfont"/>
        </w:rPr>
        <w:t>   客服电话：95329</w:t>
      </w:r>
    </w:p>
    <w:p w14:paraId="7B183691" w14:textId="77777777" w:rsidR="003D74AA" w:rsidRDefault="003D74AA"/>
    <w:p w14:paraId="6AF25FD8" w14:textId="77777777" w:rsidR="003D74AA" w:rsidRDefault="001E420A">
      <w:r>
        <w:rPr>
          <w:rStyle w:val="contentfont"/>
        </w:rPr>
        <w:t>    网址：www.zszq.com</w:t>
      </w:r>
    </w:p>
    <w:p w14:paraId="6F53D561" w14:textId="77777777" w:rsidR="003D74AA" w:rsidRDefault="003D74AA"/>
    <w:p w14:paraId="7E2DEA70" w14:textId="77777777" w:rsidR="003D74AA" w:rsidRDefault="001E420A">
      <w:r>
        <w:rPr>
          <w:rStyle w:val="contentfont"/>
        </w:rPr>
        <w:t>    （69）</w:t>
      </w:r>
      <w:r>
        <w:rPr>
          <w:rStyle w:val="contentfont"/>
        </w:rPr>
        <w:t> </w:t>
      </w:r>
      <w:r>
        <w:rPr>
          <w:rStyle w:val="contentfont"/>
        </w:rPr>
        <w:t>名称：国融证券股份有限公司</w:t>
      </w:r>
    </w:p>
    <w:p w14:paraId="4287C2CC" w14:textId="77777777" w:rsidR="003D74AA" w:rsidRDefault="003D74AA"/>
    <w:p w14:paraId="6D48EC8A" w14:textId="77777777" w:rsidR="003D74AA" w:rsidRDefault="001E420A">
      <w:r>
        <w:rPr>
          <w:rStyle w:val="contentfont"/>
        </w:rPr>
        <w:t>    注册地址：内蒙古自治区呼和浩特市武川县腾飞大道</w:t>
      </w:r>
      <w:r>
        <w:rPr>
          <w:rStyle w:val="contentfont"/>
        </w:rPr>
        <w:t> </w:t>
      </w:r>
      <w:r>
        <w:rPr>
          <w:rStyle w:val="contentfont"/>
        </w:rPr>
        <w:t>1 号四楼</w:t>
      </w:r>
    </w:p>
    <w:p w14:paraId="21A76192" w14:textId="77777777" w:rsidR="003D74AA" w:rsidRDefault="003D74AA"/>
    <w:p w14:paraId="2D56E632" w14:textId="77777777" w:rsidR="003D74AA" w:rsidRDefault="001E420A">
      <w:r>
        <w:rPr>
          <w:rStyle w:val="contentfont"/>
        </w:rPr>
        <w:t>    办公地址：北京市西城区宣武门西大街甲</w:t>
      </w:r>
      <w:r>
        <w:rPr>
          <w:rStyle w:val="contentfont"/>
        </w:rPr>
        <w:t> </w:t>
      </w:r>
      <w:r>
        <w:rPr>
          <w:rStyle w:val="contentfont"/>
        </w:rPr>
        <w:t>129 号金隅大厦</w:t>
      </w:r>
      <w:r>
        <w:rPr>
          <w:rStyle w:val="contentfont"/>
        </w:rPr>
        <w:t> </w:t>
      </w:r>
      <w:r>
        <w:rPr>
          <w:rStyle w:val="contentfont"/>
        </w:rPr>
        <w:t>16 层</w:t>
      </w:r>
    </w:p>
    <w:p w14:paraId="79C9E2EE" w14:textId="77777777" w:rsidR="003D74AA" w:rsidRDefault="003D74AA"/>
    <w:p w14:paraId="5113AB56" w14:textId="77777777" w:rsidR="003D74AA" w:rsidRDefault="001E420A">
      <w:r>
        <w:rPr>
          <w:rStyle w:val="contentfont"/>
        </w:rPr>
        <w:t>    法定代表人：张智河</w:t>
      </w:r>
    </w:p>
    <w:p w14:paraId="7AA0EB37" w14:textId="77777777" w:rsidR="003D74AA" w:rsidRDefault="003D74AA"/>
    <w:p w14:paraId="0A6C892E" w14:textId="77777777" w:rsidR="003D74AA" w:rsidRDefault="001E420A">
      <w:r>
        <w:rPr>
          <w:rStyle w:val="contentfont"/>
        </w:rPr>
        <w:t>    联系人：叶密林</w:t>
      </w:r>
    </w:p>
    <w:p w14:paraId="00D76848" w14:textId="77777777" w:rsidR="003D74AA" w:rsidRDefault="003D74AA"/>
    <w:p w14:paraId="62C838F8" w14:textId="77777777" w:rsidR="003D74AA" w:rsidRDefault="001E420A">
      <w:r>
        <w:rPr>
          <w:rStyle w:val="contentfont"/>
        </w:rPr>
        <w:t>    电话：010-83991888</w:t>
      </w:r>
    </w:p>
    <w:p w14:paraId="363E5F62" w14:textId="77777777" w:rsidR="003D74AA" w:rsidRDefault="003D74AA"/>
    <w:p w14:paraId="11DDF704" w14:textId="77777777" w:rsidR="003D74AA" w:rsidRDefault="001E420A">
      <w:r>
        <w:rPr>
          <w:rStyle w:val="contentfont"/>
        </w:rPr>
        <w:t>    客服电话：95385</w:t>
      </w:r>
    </w:p>
    <w:p w14:paraId="0B5A01B7" w14:textId="77777777" w:rsidR="003D74AA" w:rsidRDefault="003D74AA"/>
    <w:p w14:paraId="170071DF" w14:textId="77777777" w:rsidR="003D74AA" w:rsidRDefault="001E420A">
      <w:r>
        <w:rPr>
          <w:rStyle w:val="contentfont"/>
        </w:rPr>
        <w:t>    网址：www.grzq.com</w:t>
      </w:r>
    </w:p>
    <w:p w14:paraId="071D27D2" w14:textId="77777777" w:rsidR="003D74AA" w:rsidRDefault="003D74AA"/>
    <w:p w14:paraId="048D526C" w14:textId="77777777" w:rsidR="003D74AA" w:rsidRDefault="001E420A">
      <w:r>
        <w:rPr>
          <w:rStyle w:val="contentfont"/>
        </w:rPr>
        <w:t>    （70）</w:t>
      </w:r>
      <w:r>
        <w:rPr>
          <w:rStyle w:val="contentfont"/>
        </w:rPr>
        <w:t> </w:t>
      </w:r>
      <w:r>
        <w:rPr>
          <w:rStyle w:val="contentfont"/>
        </w:rPr>
        <w:t>名称：粤开证券股份有限公司</w:t>
      </w:r>
    </w:p>
    <w:p w14:paraId="3C9FB660" w14:textId="77777777" w:rsidR="003D74AA" w:rsidRDefault="003D74AA"/>
    <w:p w14:paraId="5624631B" w14:textId="77777777" w:rsidR="003D74AA" w:rsidRDefault="001E420A">
      <w:r>
        <w:rPr>
          <w:rStyle w:val="contentfont"/>
        </w:rPr>
        <w:t>    注册地址：广州经济技术开发区科学大道</w:t>
      </w:r>
      <w:r>
        <w:rPr>
          <w:rStyle w:val="contentfont"/>
        </w:rPr>
        <w:t> </w:t>
      </w:r>
      <w:r>
        <w:rPr>
          <w:rStyle w:val="contentfont"/>
        </w:rPr>
        <w:t>60 号开发区金控中心</w:t>
      </w:r>
      <w:r>
        <w:rPr>
          <w:rStyle w:val="contentfont"/>
        </w:rPr>
        <w:t> </w:t>
      </w:r>
      <w:r>
        <w:rPr>
          <w:rStyle w:val="contentfont"/>
        </w:rPr>
        <w:t>21、22、23</w:t>
      </w:r>
    </w:p>
    <w:p w14:paraId="4CFAE1AB" w14:textId="77777777" w:rsidR="003D74AA" w:rsidRDefault="003D74AA"/>
    <w:p w14:paraId="4FB03550" w14:textId="77777777" w:rsidR="003D74AA" w:rsidRDefault="001E420A">
      <w:r>
        <w:rPr>
          <w:rStyle w:val="contentfont"/>
        </w:rPr>
        <w:t>层</w:t>
      </w:r>
    </w:p>
    <w:p w14:paraId="35FA0FE3" w14:textId="77777777" w:rsidR="003D74AA" w:rsidRDefault="003D74AA"/>
    <w:p w14:paraId="5540386D" w14:textId="77777777" w:rsidR="003D74AA" w:rsidRDefault="001E420A">
      <w:r>
        <w:rPr>
          <w:rStyle w:val="contentfont"/>
        </w:rPr>
        <w:t>    办公地址：深圳市福田区深南中路</w:t>
      </w:r>
      <w:r>
        <w:rPr>
          <w:rStyle w:val="contentfont"/>
        </w:rPr>
        <w:t> </w:t>
      </w:r>
      <w:r>
        <w:rPr>
          <w:rStyle w:val="contentfont"/>
        </w:rPr>
        <w:t>2002 号中广核大厦北楼</w:t>
      </w:r>
      <w:r>
        <w:rPr>
          <w:rStyle w:val="contentfont"/>
        </w:rPr>
        <w:t> </w:t>
      </w:r>
      <w:r>
        <w:rPr>
          <w:rStyle w:val="contentfont"/>
        </w:rPr>
        <w:t>10 层</w:t>
      </w:r>
    </w:p>
    <w:p w14:paraId="1BC199F2" w14:textId="77777777" w:rsidR="003D74AA" w:rsidRDefault="003D74AA"/>
    <w:p w14:paraId="6D3BA56A" w14:textId="77777777" w:rsidR="003D74AA" w:rsidRDefault="001E420A">
      <w:r>
        <w:rPr>
          <w:rStyle w:val="contentfont"/>
        </w:rPr>
        <w:t>    法定代表人：严亦斌</w:t>
      </w:r>
    </w:p>
    <w:p w14:paraId="2445BECF" w14:textId="77777777" w:rsidR="003D74AA" w:rsidRDefault="003D74AA"/>
    <w:p w14:paraId="22B5C2E0" w14:textId="77777777" w:rsidR="003D74AA" w:rsidRDefault="001E420A">
      <w:r>
        <w:rPr>
          <w:rStyle w:val="contentfont"/>
        </w:rPr>
        <w:t>    联系人：彭莲</w:t>
      </w:r>
    </w:p>
    <w:p w14:paraId="3201BD47" w14:textId="77777777" w:rsidR="003D74AA" w:rsidRDefault="003D74AA"/>
    <w:p w14:paraId="07C72596" w14:textId="77777777" w:rsidR="003D74AA" w:rsidRDefault="001E420A">
      <w:r>
        <w:rPr>
          <w:rStyle w:val="contentfont"/>
        </w:rPr>
        <w:t>    电话：0755-83331195</w:t>
      </w:r>
    </w:p>
    <w:p w14:paraId="7DF9A855" w14:textId="77777777" w:rsidR="003D74AA" w:rsidRDefault="003D74AA"/>
    <w:p w14:paraId="6DBBB199" w14:textId="77777777" w:rsidR="003D74AA" w:rsidRDefault="001E420A">
      <w:r>
        <w:rPr>
          <w:rStyle w:val="contentfont"/>
        </w:rPr>
        <w:t>    客服电话：95564</w:t>
      </w:r>
    </w:p>
    <w:p w14:paraId="54992A00" w14:textId="77777777" w:rsidR="003D74AA" w:rsidRDefault="003D74AA"/>
    <w:p w14:paraId="12ED1FBD" w14:textId="77777777" w:rsidR="003D74AA" w:rsidRDefault="001E420A">
      <w:r>
        <w:rPr>
          <w:rStyle w:val="contentfont"/>
        </w:rPr>
        <w:t>    网址：www.ykzq.com</w:t>
      </w:r>
    </w:p>
    <w:p w14:paraId="2DE7520E" w14:textId="77777777" w:rsidR="003D74AA" w:rsidRDefault="003D74AA"/>
    <w:p w14:paraId="1E43A600" w14:textId="77777777" w:rsidR="003D74AA" w:rsidRDefault="001E420A">
      <w:r>
        <w:rPr>
          <w:rStyle w:val="contentfont"/>
        </w:rPr>
        <w:t>    （71）</w:t>
      </w:r>
      <w:r>
        <w:rPr>
          <w:rStyle w:val="contentfont"/>
        </w:rPr>
        <w:t> </w:t>
      </w:r>
      <w:r>
        <w:rPr>
          <w:rStyle w:val="contentfont"/>
        </w:rPr>
        <w:t>名称：江海证券有限公司</w:t>
      </w:r>
    </w:p>
    <w:p w14:paraId="24440958" w14:textId="77777777" w:rsidR="003D74AA" w:rsidRDefault="003D74AA"/>
    <w:p w14:paraId="61274969" w14:textId="77777777" w:rsidR="003D74AA" w:rsidRDefault="001E420A">
      <w:r>
        <w:rPr>
          <w:rStyle w:val="contentfont"/>
        </w:rPr>
        <w:t>    注册地址：哈尔滨市香坊区赣水路</w:t>
      </w:r>
      <w:r>
        <w:rPr>
          <w:rStyle w:val="contentfont"/>
        </w:rPr>
        <w:t> </w:t>
      </w:r>
      <w:r>
        <w:rPr>
          <w:rStyle w:val="contentfont"/>
        </w:rPr>
        <w:t>56 号</w:t>
      </w:r>
    </w:p>
    <w:p w14:paraId="3B38362F" w14:textId="77777777" w:rsidR="003D74AA" w:rsidRDefault="003D74AA"/>
    <w:p w14:paraId="76837845" w14:textId="77777777" w:rsidR="003D74AA" w:rsidRDefault="001E420A">
      <w:r>
        <w:rPr>
          <w:rStyle w:val="contentfont"/>
        </w:rPr>
        <w:t>    办公地址：哈尔滨市松北区创新三路</w:t>
      </w:r>
      <w:r>
        <w:rPr>
          <w:rStyle w:val="contentfont"/>
        </w:rPr>
        <w:t> </w:t>
      </w:r>
      <w:r>
        <w:rPr>
          <w:rStyle w:val="contentfont"/>
        </w:rPr>
        <w:t>833 号</w:t>
      </w:r>
    </w:p>
    <w:p w14:paraId="2CA9EF0C" w14:textId="77777777" w:rsidR="003D74AA" w:rsidRDefault="003D74AA"/>
    <w:p w14:paraId="0E445C21" w14:textId="77777777" w:rsidR="003D74AA" w:rsidRDefault="001E420A">
      <w:r>
        <w:rPr>
          <w:rStyle w:val="contentfont"/>
        </w:rPr>
        <w:t>    法定代表人：赵洪波</w:t>
      </w:r>
    </w:p>
    <w:p w14:paraId="6F8F1D60" w14:textId="77777777" w:rsidR="003D74AA" w:rsidRDefault="003D74AA"/>
    <w:p w14:paraId="6066DF56" w14:textId="77777777" w:rsidR="003D74AA" w:rsidRDefault="001E420A">
      <w:r>
        <w:rPr>
          <w:rStyle w:val="contentfont"/>
        </w:rPr>
        <w:t>    联系人：姜志伟</w:t>
      </w:r>
    </w:p>
    <w:p w14:paraId="6592E2FF" w14:textId="77777777" w:rsidR="003D74AA" w:rsidRDefault="003D74AA"/>
    <w:p w14:paraId="4F1B3B09" w14:textId="77777777" w:rsidR="003D74AA" w:rsidRDefault="001E420A">
      <w:r>
        <w:rPr>
          <w:rStyle w:val="contentfont"/>
        </w:rPr>
        <w:t>    电话：0451-87765732</w:t>
      </w:r>
    </w:p>
    <w:p w14:paraId="62B49F69" w14:textId="77777777" w:rsidR="003D74AA" w:rsidRDefault="003D74AA"/>
    <w:p w14:paraId="46546280" w14:textId="77777777" w:rsidR="003D74AA" w:rsidRDefault="001E420A">
      <w:r>
        <w:rPr>
          <w:rStyle w:val="contentfont"/>
        </w:rPr>
        <w:t>    客服电话：400-666-2288</w:t>
      </w:r>
    </w:p>
    <w:p w14:paraId="2E539CCC" w14:textId="77777777" w:rsidR="003D74AA" w:rsidRDefault="003D74AA"/>
    <w:p w14:paraId="58B2FED9" w14:textId="77777777" w:rsidR="003D74AA" w:rsidRDefault="001E420A">
      <w:r>
        <w:rPr>
          <w:rStyle w:val="contentfont"/>
        </w:rPr>
        <w:t>    网址：www.jhzq.com.cn</w:t>
      </w:r>
    </w:p>
    <w:p w14:paraId="65E7A245" w14:textId="77777777" w:rsidR="003D74AA" w:rsidRDefault="003D74AA"/>
    <w:p w14:paraId="0249304C" w14:textId="77777777" w:rsidR="003D74AA" w:rsidRDefault="001E420A">
      <w:r>
        <w:rPr>
          <w:rStyle w:val="contentfont"/>
        </w:rPr>
        <w:t>    （72）</w:t>
      </w:r>
      <w:r>
        <w:rPr>
          <w:rStyle w:val="contentfont"/>
        </w:rPr>
        <w:t> </w:t>
      </w:r>
      <w:r>
        <w:rPr>
          <w:rStyle w:val="contentfont"/>
        </w:rPr>
        <w:t>名称：九州证券股份有限公司</w:t>
      </w:r>
    </w:p>
    <w:p w14:paraId="4CCE976B" w14:textId="77777777" w:rsidR="003D74AA" w:rsidRDefault="003D74AA"/>
    <w:p w14:paraId="2C93CC7A" w14:textId="77777777" w:rsidR="003D74AA" w:rsidRDefault="001E420A">
      <w:r>
        <w:rPr>
          <w:rStyle w:val="contentfont"/>
        </w:rPr>
        <w:t>    注册地址：青海省西宁市南川工业园区创业路</w:t>
      </w:r>
      <w:r>
        <w:rPr>
          <w:rStyle w:val="contentfont"/>
        </w:rPr>
        <w:t> </w:t>
      </w:r>
      <w:r>
        <w:rPr>
          <w:rStyle w:val="contentfont"/>
        </w:rPr>
        <w:t>108 号</w:t>
      </w:r>
    </w:p>
    <w:p w14:paraId="3D181E51" w14:textId="77777777" w:rsidR="003D74AA" w:rsidRDefault="003D74AA"/>
    <w:p w14:paraId="614FD387" w14:textId="77777777" w:rsidR="003D74AA" w:rsidRDefault="001E420A">
      <w:r>
        <w:rPr>
          <w:rStyle w:val="contentfont"/>
        </w:rPr>
        <w:t>    办公地址：北京市朝阳区安立路</w:t>
      </w:r>
      <w:r>
        <w:rPr>
          <w:rStyle w:val="contentfont"/>
        </w:rPr>
        <w:t> </w:t>
      </w:r>
      <w:r>
        <w:rPr>
          <w:rStyle w:val="contentfont"/>
        </w:rPr>
        <w:t>30 号仰山公园东一门</w:t>
      </w:r>
      <w:r>
        <w:rPr>
          <w:rStyle w:val="contentfont"/>
        </w:rPr>
        <w:t> </w:t>
      </w:r>
      <w:r>
        <w:rPr>
          <w:rStyle w:val="contentfont"/>
        </w:rPr>
        <w:t>2 号楼</w:t>
      </w:r>
    </w:p>
    <w:p w14:paraId="4E72D488" w14:textId="77777777" w:rsidR="003D74AA" w:rsidRDefault="003D74AA"/>
    <w:p w14:paraId="2650543A" w14:textId="77777777" w:rsidR="003D74AA" w:rsidRDefault="001E420A">
      <w:r>
        <w:rPr>
          <w:rStyle w:val="contentfont"/>
        </w:rPr>
        <w:t>    法定代表人：魏先锋</w:t>
      </w:r>
    </w:p>
    <w:p w14:paraId="72BC0158" w14:textId="77777777" w:rsidR="003D74AA" w:rsidRDefault="003D74AA"/>
    <w:p w14:paraId="318C89BA" w14:textId="77777777" w:rsidR="003D74AA" w:rsidRDefault="001E420A">
      <w:r>
        <w:rPr>
          <w:rStyle w:val="contentfont"/>
        </w:rPr>
        <w:t>    联系人：张思思</w:t>
      </w:r>
    </w:p>
    <w:p w14:paraId="778C68AD" w14:textId="77777777" w:rsidR="003D74AA" w:rsidRDefault="003D74AA"/>
    <w:p w14:paraId="6098B952" w14:textId="77777777" w:rsidR="003D74AA" w:rsidRDefault="001E420A">
      <w:r>
        <w:rPr>
          <w:rStyle w:val="contentfont"/>
        </w:rPr>
        <w:t>电话：010-57672272</w:t>
      </w:r>
    </w:p>
    <w:p w14:paraId="5E0A5E05" w14:textId="77777777" w:rsidR="003D74AA" w:rsidRDefault="003D74AA"/>
    <w:p w14:paraId="4EC5E0D9" w14:textId="77777777" w:rsidR="003D74AA" w:rsidRDefault="001E420A">
      <w:r>
        <w:rPr>
          <w:rStyle w:val="contentfont"/>
        </w:rPr>
        <w:t>客服电话：95305</w:t>
      </w:r>
    </w:p>
    <w:p w14:paraId="184FC86A" w14:textId="77777777" w:rsidR="003D74AA" w:rsidRDefault="003D74AA"/>
    <w:p w14:paraId="47C84D58" w14:textId="77777777" w:rsidR="003D74AA" w:rsidRDefault="001E420A">
      <w:r>
        <w:rPr>
          <w:rStyle w:val="contentfont"/>
        </w:rPr>
        <w:t>网址：www.jzsec.com</w:t>
      </w:r>
    </w:p>
    <w:p w14:paraId="6A4C03B4" w14:textId="77777777" w:rsidR="003D74AA" w:rsidRDefault="003D74AA"/>
    <w:p w14:paraId="01370F53" w14:textId="77777777" w:rsidR="003D74AA" w:rsidRDefault="001E420A">
      <w:r>
        <w:rPr>
          <w:rStyle w:val="contentfont"/>
        </w:rPr>
        <w:t>（73）</w:t>
      </w:r>
      <w:r>
        <w:rPr>
          <w:rStyle w:val="contentfont"/>
        </w:rPr>
        <w:t> </w:t>
      </w:r>
      <w:r>
        <w:rPr>
          <w:rStyle w:val="contentfont"/>
        </w:rPr>
        <w:t>名称：国金证券股份有限公司</w:t>
      </w:r>
    </w:p>
    <w:p w14:paraId="38538B17" w14:textId="77777777" w:rsidR="003D74AA" w:rsidRDefault="003D74AA"/>
    <w:p w14:paraId="780BC413" w14:textId="77777777" w:rsidR="003D74AA" w:rsidRDefault="001E420A">
      <w:r>
        <w:rPr>
          <w:rStyle w:val="contentfont"/>
        </w:rPr>
        <w:t>注册（办公）地址：成都市东城根上街</w:t>
      </w:r>
      <w:r>
        <w:rPr>
          <w:rStyle w:val="contentfont"/>
        </w:rPr>
        <w:t> </w:t>
      </w:r>
      <w:r>
        <w:rPr>
          <w:rStyle w:val="contentfont"/>
        </w:rPr>
        <w:t>95 号</w:t>
      </w:r>
    </w:p>
    <w:p w14:paraId="766E0695" w14:textId="77777777" w:rsidR="003D74AA" w:rsidRDefault="003D74AA"/>
    <w:p w14:paraId="75FF81BB" w14:textId="77777777" w:rsidR="003D74AA" w:rsidRDefault="001E420A">
      <w:r>
        <w:rPr>
          <w:rStyle w:val="contentfont"/>
        </w:rPr>
        <w:t>法定代表人：冉云</w:t>
      </w:r>
    </w:p>
    <w:p w14:paraId="6620C9A9" w14:textId="77777777" w:rsidR="003D74AA" w:rsidRDefault="003D74AA"/>
    <w:p w14:paraId="12E5336F" w14:textId="77777777" w:rsidR="003D74AA" w:rsidRDefault="001E420A">
      <w:r>
        <w:rPr>
          <w:rStyle w:val="contentfont"/>
        </w:rPr>
        <w:t>联系人：贾鹏</w:t>
      </w:r>
    </w:p>
    <w:p w14:paraId="7DF2F765" w14:textId="77777777" w:rsidR="003D74AA" w:rsidRDefault="003D74AA"/>
    <w:p w14:paraId="6D09E83B" w14:textId="77777777" w:rsidR="003D74AA" w:rsidRDefault="001E420A">
      <w:r>
        <w:rPr>
          <w:rStyle w:val="contentfont"/>
        </w:rPr>
        <w:t>电话：028-86690058</w:t>
      </w:r>
    </w:p>
    <w:p w14:paraId="301F1A18" w14:textId="77777777" w:rsidR="003D74AA" w:rsidRDefault="003D74AA"/>
    <w:p w14:paraId="3438CB88" w14:textId="77777777" w:rsidR="003D74AA" w:rsidRDefault="001E420A">
      <w:r>
        <w:rPr>
          <w:rStyle w:val="contentfont"/>
        </w:rPr>
        <w:t>客服电话：95310</w:t>
      </w:r>
    </w:p>
    <w:p w14:paraId="01E4FED2" w14:textId="77777777" w:rsidR="003D74AA" w:rsidRDefault="003D74AA"/>
    <w:p w14:paraId="49106CAB" w14:textId="77777777" w:rsidR="003D74AA" w:rsidRDefault="001E420A">
      <w:r>
        <w:rPr>
          <w:rStyle w:val="contentfont"/>
        </w:rPr>
        <w:t>网址：www.gjzq.com.cn</w:t>
      </w:r>
    </w:p>
    <w:p w14:paraId="1625C6AD" w14:textId="77777777" w:rsidR="003D74AA" w:rsidRDefault="003D74AA"/>
    <w:p w14:paraId="42438A34" w14:textId="77777777" w:rsidR="003D74AA" w:rsidRDefault="001E420A">
      <w:r>
        <w:rPr>
          <w:rStyle w:val="contentfont"/>
        </w:rPr>
        <w:t>（74）</w:t>
      </w:r>
      <w:r>
        <w:rPr>
          <w:rStyle w:val="contentfont"/>
        </w:rPr>
        <w:t> </w:t>
      </w:r>
      <w:r>
        <w:rPr>
          <w:rStyle w:val="contentfont"/>
        </w:rPr>
        <w:t>名称：爱建证券股份有限公司</w:t>
      </w:r>
    </w:p>
    <w:p w14:paraId="3419BEF0" w14:textId="77777777" w:rsidR="003D74AA" w:rsidRDefault="003D74AA"/>
    <w:p w14:paraId="5ABED30E" w14:textId="77777777" w:rsidR="003D74AA" w:rsidRDefault="001E420A">
      <w:r>
        <w:rPr>
          <w:rStyle w:val="contentfont"/>
        </w:rPr>
        <w:t>注册地址：中国（上海）自由贸易试验区世纪大道</w:t>
      </w:r>
      <w:r>
        <w:rPr>
          <w:rStyle w:val="contentfont"/>
        </w:rPr>
        <w:t> </w:t>
      </w:r>
      <w:r>
        <w:rPr>
          <w:rStyle w:val="contentfont"/>
        </w:rPr>
        <w:t>1600 号</w:t>
      </w:r>
      <w:r>
        <w:rPr>
          <w:rStyle w:val="contentfont"/>
        </w:rPr>
        <w:t> </w:t>
      </w:r>
      <w:r>
        <w:rPr>
          <w:rStyle w:val="contentfont"/>
        </w:rPr>
        <w:t>1 幢</w:t>
      </w:r>
      <w:r>
        <w:rPr>
          <w:rStyle w:val="contentfont"/>
        </w:rPr>
        <w:t> </w:t>
      </w:r>
      <w:r>
        <w:rPr>
          <w:rStyle w:val="contentfont"/>
        </w:rPr>
        <w:t>32 楼</w:t>
      </w:r>
    </w:p>
    <w:p w14:paraId="65B3A011" w14:textId="77777777" w:rsidR="003D74AA" w:rsidRDefault="003D74AA"/>
    <w:p w14:paraId="3710A02A" w14:textId="77777777" w:rsidR="003D74AA" w:rsidRDefault="001E420A">
      <w:r>
        <w:rPr>
          <w:rStyle w:val="contentfont"/>
        </w:rPr>
        <w:t>办公地址：中国（上海）自由贸易试验区世纪大道</w:t>
      </w:r>
      <w:r>
        <w:rPr>
          <w:rStyle w:val="contentfont"/>
        </w:rPr>
        <w:t> </w:t>
      </w:r>
      <w:r>
        <w:rPr>
          <w:rStyle w:val="contentfont"/>
        </w:rPr>
        <w:t>1600 号</w:t>
      </w:r>
      <w:r>
        <w:rPr>
          <w:rStyle w:val="contentfont"/>
        </w:rPr>
        <w:t> </w:t>
      </w:r>
      <w:r>
        <w:rPr>
          <w:rStyle w:val="contentfont"/>
        </w:rPr>
        <w:t>1 幢</w:t>
      </w:r>
      <w:r>
        <w:rPr>
          <w:rStyle w:val="contentfont"/>
        </w:rPr>
        <w:t> </w:t>
      </w:r>
      <w:r>
        <w:rPr>
          <w:rStyle w:val="contentfont"/>
        </w:rPr>
        <w:t>32 楼</w:t>
      </w:r>
    </w:p>
    <w:p w14:paraId="13DD4BFE" w14:textId="77777777" w:rsidR="003D74AA" w:rsidRDefault="003D74AA"/>
    <w:p w14:paraId="2BB915DC" w14:textId="77777777" w:rsidR="003D74AA" w:rsidRDefault="001E420A">
      <w:r>
        <w:rPr>
          <w:rStyle w:val="contentfont"/>
        </w:rPr>
        <w:t>法定代表人：祝健</w:t>
      </w:r>
    </w:p>
    <w:p w14:paraId="76885071" w14:textId="77777777" w:rsidR="003D74AA" w:rsidRDefault="003D74AA"/>
    <w:p w14:paraId="6682EFBE" w14:textId="77777777" w:rsidR="003D74AA" w:rsidRDefault="001E420A">
      <w:r>
        <w:rPr>
          <w:rStyle w:val="contentfont"/>
        </w:rPr>
        <w:t>联系人：姚盛盛</w:t>
      </w:r>
    </w:p>
    <w:p w14:paraId="48342D0E" w14:textId="77777777" w:rsidR="003D74AA" w:rsidRDefault="003D74AA"/>
    <w:p w14:paraId="14B1548B" w14:textId="77777777" w:rsidR="003D74AA" w:rsidRDefault="001E420A">
      <w:r>
        <w:rPr>
          <w:rStyle w:val="contentfont"/>
        </w:rPr>
        <w:t>电话：021-32229888</w:t>
      </w:r>
    </w:p>
    <w:p w14:paraId="720525E5" w14:textId="77777777" w:rsidR="003D74AA" w:rsidRDefault="003D74AA"/>
    <w:p w14:paraId="4A8BB462" w14:textId="77777777" w:rsidR="003D74AA" w:rsidRDefault="001E420A">
      <w:r>
        <w:rPr>
          <w:rStyle w:val="contentfont"/>
        </w:rPr>
        <w:t>客服电话：4001-962-502</w:t>
      </w:r>
    </w:p>
    <w:p w14:paraId="6C93E68B" w14:textId="77777777" w:rsidR="003D74AA" w:rsidRDefault="003D74AA"/>
    <w:p w14:paraId="010065A0" w14:textId="77777777" w:rsidR="003D74AA" w:rsidRDefault="001E420A">
      <w:r>
        <w:rPr>
          <w:rStyle w:val="contentfont"/>
        </w:rPr>
        <w:t>网址：www.ajzq.com</w:t>
      </w:r>
    </w:p>
    <w:p w14:paraId="074759CF" w14:textId="77777777" w:rsidR="003D74AA" w:rsidRDefault="003D74AA"/>
    <w:p w14:paraId="574D13E5" w14:textId="77777777" w:rsidR="003D74AA" w:rsidRDefault="001E420A">
      <w:r>
        <w:rPr>
          <w:rStyle w:val="contentfont"/>
        </w:rPr>
        <w:t>（75）</w:t>
      </w:r>
      <w:r>
        <w:rPr>
          <w:rStyle w:val="contentfont"/>
        </w:rPr>
        <w:t> </w:t>
      </w:r>
      <w:r>
        <w:rPr>
          <w:rStyle w:val="contentfont"/>
        </w:rPr>
        <w:t>名称：英大证券有限责任公司</w:t>
      </w:r>
    </w:p>
    <w:p w14:paraId="43011849" w14:textId="77777777" w:rsidR="003D74AA" w:rsidRDefault="003D74AA"/>
    <w:p w14:paraId="1C0D93D2" w14:textId="77777777" w:rsidR="003D74AA" w:rsidRDefault="001E420A">
      <w:r>
        <w:rPr>
          <w:rStyle w:val="contentfont"/>
        </w:rPr>
        <w:t>注册地址：深圳市福田区深南中路华能大厦三十层、三十一层</w:t>
      </w:r>
    </w:p>
    <w:p w14:paraId="4FEC96F6" w14:textId="77777777" w:rsidR="003D74AA" w:rsidRDefault="003D74AA"/>
    <w:p w14:paraId="426833A2" w14:textId="77777777" w:rsidR="003D74AA" w:rsidRDefault="001E420A">
      <w:r>
        <w:rPr>
          <w:rStyle w:val="contentfont"/>
        </w:rPr>
        <w:t>办公地址：深圳市福田区深南中路华能大厦三十层、三十一层</w:t>
      </w:r>
    </w:p>
    <w:p w14:paraId="3291A6A5" w14:textId="77777777" w:rsidR="003D74AA" w:rsidRDefault="003D74AA"/>
    <w:p w14:paraId="18B2C4C9" w14:textId="77777777" w:rsidR="003D74AA" w:rsidRDefault="001E420A">
      <w:r>
        <w:rPr>
          <w:rStyle w:val="contentfont"/>
        </w:rPr>
        <w:t>法定代表人：郝京春</w:t>
      </w:r>
    </w:p>
    <w:p w14:paraId="1D341961" w14:textId="77777777" w:rsidR="003D74AA" w:rsidRDefault="003D74AA"/>
    <w:p w14:paraId="72BE6737" w14:textId="77777777" w:rsidR="003D74AA" w:rsidRDefault="001E420A">
      <w:r>
        <w:rPr>
          <w:rStyle w:val="contentfont"/>
        </w:rPr>
        <w:t>联系人：白桂</w:t>
      </w:r>
    </w:p>
    <w:p w14:paraId="0D8AA60A" w14:textId="77777777" w:rsidR="003D74AA" w:rsidRDefault="003D74AA"/>
    <w:p w14:paraId="1B108741" w14:textId="77777777" w:rsidR="003D74AA" w:rsidRDefault="001E420A">
      <w:r>
        <w:rPr>
          <w:rStyle w:val="contentfont"/>
        </w:rPr>
        <w:t>电话：0755-83007322</w:t>
      </w:r>
    </w:p>
    <w:p w14:paraId="6421963D" w14:textId="77777777" w:rsidR="003D74AA" w:rsidRDefault="003D74AA"/>
    <w:p w14:paraId="778D82E4" w14:textId="77777777" w:rsidR="003D74AA" w:rsidRDefault="001E420A">
      <w:r>
        <w:rPr>
          <w:rStyle w:val="contentfont"/>
        </w:rPr>
        <w:t>客服电话：4000188688</w:t>
      </w:r>
    </w:p>
    <w:p w14:paraId="0AE351C7" w14:textId="77777777" w:rsidR="003D74AA" w:rsidRDefault="003D74AA"/>
    <w:p w14:paraId="4DC4F6F7" w14:textId="77777777" w:rsidR="003D74AA" w:rsidRDefault="001E420A">
      <w:r>
        <w:rPr>
          <w:rStyle w:val="contentfont"/>
        </w:rPr>
        <w:t>网址：www.ydsc.com.cn</w:t>
      </w:r>
    </w:p>
    <w:p w14:paraId="18433A00" w14:textId="77777777" w:rsidR="003D74AA" w:rsidRDefault="003D74AA"/>
    <w:p w14:paraId="6614C46D" w14:textId="77777777" w:rsidR="003D74AA" w:rsidRDefault="001E420A">
      <w:r>
        <w:rPr>
          <w:rStyle w:val="contentfont"/>
        </w:rPr>
        <w:t>（76）</w:t>
      </w:r>
      <w:r>
        <w:rPr>
          <w:rStyle w:val="contentfont"/>
        </w:rPr>
        <w:t> </w:t>
      </w:r>
      <w:r>
        <w:rPr>
          <w:rStyle w:val="contentfont"/>
        </w:rPr>
        <w:t>名称：华融证券股份有限公司</w:t>
      </w:r>
    </w:p>
    <w:p w14:paraId="45C06CCD" w14:textId="77777777" w:rsidR="003D74AA" w:rsidRDefault="003D74AA"/>
    <w:p w14:paraId="021AE133" w14:textId="77777777" w:rsidR="003D74AA" w:rsidRDefault="001E420A">
      <w:r>
        <w:rPr>
          <w:rStyle w:val="contentfont"/>
        </w:rPr>
        <w:t>注册地址：北京市西城区金融大街</w:t>
      </w:r>
      <w:r>
        <w:rPr>
          <w:rStyle w:val="contentfont"/>
        </w:rPr>
        <w:t> </w:t>
      </w:r>
      <w:r>
        <w:rPr>
          <w:rStyle w:val="contentfont"/>
        </w:rPr>
        <w:t>8 号</w:t>
      </w:r>
    </w:p>
    <w:p w14:paraId="5C3E0425" w14:textId="77777777" w:rsidR="003D74AA" w:rsidRDefault="003D74AA"/>
    <w:p w14:paraId="5231D623" w14:textId="77777777" w:rsidR="003D74AA" w:rsidRDefault="001E420A">
      <w:r>
        <w:rPr>
          <w:rStyle w:val="contentfont"/>
        </w:rPr>
        <w:t>办公地址：北京市朝阳区朝阳门北大街</w:t>
      </w:r>
      <w:r>
        <w:rPr>
          <w:rStyle w:val="contentfont"/>
        </w:rPr>
        <w:t> </w:t>
      </w:r>
      <w:r>
        <w:rPr>
          <w:rStyle w:val="contentfont"/>
        </w:rPr>
        <w:t>18 号中国人保寿险大厦</w:t>
      </w:r>
      <w:r>
        <w:rPr>
          <w:rStyle w:val="contentfont"/>
        </w:rPr>
        <w:t> </w:t>
      </w:r>
      <w:r>
        <w:rPr>
          <w:rStyle w:val="contentfont"/>
        </w:rPr>
        <w:t>12 层</w:t>
      </w:r>
    </w:p>
    <w:p w14:paraId="5CF0CD43" w14:textId="77777777" w:rsidR="003D74AA" w:rsidRDefault="003D74AA"/>
    <w:p w14:paraId="1CFF674C" w14:textId="77777777" w:rsidR="003D74AA" w:rsidRDefault="001E420A">
      <w:r>
        <w:rPr>
          <w:rStyle w:val="contentfont"/>
        </w:rPr>
        <w:t>法定代表人：张海文</w:t>
      </w:r>
    </w:p>
    <w:p w14:paraId="0D2A8DED" w14:textId="77777777" w:rsidR="003D74AA" w:rsidRDefault="003D74AA"/>
    <w:p w14:paraId="3493833B" w14:textId="77777777" w:rsidR="003D74AA" w:rsidRDefault="001E420A">
      <w:r>
        <w:rPr>
          <w:rStyle w:val="contentfont"/>
        </w:rPr>
        <w:t>联系人：孙燕波</w:t>
      </w:r>
    </w:p>
    <w:p w14:paraId="1A1E48E0" w14:textId="77777777" w:rsidR="003D74AA" w:rsidRDefault="003D74AA"/>
    <w:p w14:paraId="16DE7612" w14:textId="77777777" w:rsidR="003D74AA" w:rsidRDefault="001E420A">
      <w:r>
        <w:rPr>
          <w:rStyle w:val="contentfont"/>
        </w:rPr>
        <w:t>电话：010-85556048</w:t>
      </w:r>
    </w:p>
    <w:p w14:paraId="6F6448F5" w14:textId="77777777" w:rsidR="003D74AA" w:rsidRDefault="003D74AA"/>
    <w:p w14:paraId="754FD696" w14:textId="77777777" w:rsidR="003D74AA" w:rsidRDefault="001E420A">
      <w:r>
        <w:rPr>
          <w:rStyle w:val="contentfont"/>
        </w:rPr>
        <w:t>客服电话：95390；400-898-9999</w:t>
      </w:r>
    </w:p>
    <w:p w14:paraId="12E834CD" w14:textId="77777777" w:rsidR="003D74AA" w:rsidRDefault="003D74AA"/>
    <w:p w14:paraId="713E5D22" w14:textId="77777777" w:rsidR="003D74AA" w:rsidRDefault="001E420A">
      <w:r>
        <w:rPr>
          <w:rStyle w:val="contentfont"/>
        </w:rPr>
        <w:t>网址：www.hrsec.com.cn</w:t>
      </w:r>
    </w:p>
    <w:p w14:paraId="0087D831" w14:textId="77777777" w:rsidR="003D74AA" w:rsidRDefault="003D74AA"/>
    <w:p w14:paraId="767D8692" w14:textId="77777777" w:rsidR="003D74AA" w:rsidRDefault="001E420A">
      <w:r>
        <w:rPr>
          <w:rStyle w:val="contentfont"/>
        </w:rPr>
        <w:t>（77）</w:t>
      </w:r>
      <w:r>
        <w:rPr>
          <w:rStyle w:val="contentfont"/>
        </w:rPr>
        <w:t> </w:t>
      </w:r>
      <w:r>
        <w:rPr>
          <w:rStyle w:val="contentfont"/>
        </w:rPr>
        <w:t>名称：天风证券股份有限公司</w:t>
      </w:r>
    </w:p>
    <w:p w14:paraId="48A086C7" w14:textId="77777777" w:rsidR="003D74AA" w:rsidRDefault="003D74AA"/>
    <w:p w14:paraId="515F4959" w14:textId="77777777" w:rsidR="003D74AA" w:rsidRDefault="001E420A">
      <w:r>
        <w:rPr>
          <w:rStyle w:val="contentfont"/>
        </w:rPr>
        <w:t>注册地址：湖北省武汉市东湖新技术开发区关东园路</w:t>
      </w:r>
      <w:r>
        <w:rPr>
          <w:rStyle w:val="contentfont"/>
        </w:rPr>
        <w:t> </w:t>
      </w:r>
      <w:r>
        <w:rPr>
          <w:rStyle w:val="contentfont"/>
        </w:rPr>
        <w:t>2 号高科大厦</w:t>
      </w:r>
      <w:r>
        <w:rPr>
          <w:rStyle w:val="contentfont"/>
        </w:rPr>
        <w:t> </w:t>
      </w:r>
      <w:r>
        <w:rPr>
          <w:rStyle w:val="contentfont"/>
        </w:rPr>
        <w:t>4 楼</w:t>
      </w:r>
    </w:p>
    <w:p w14:paraId="4F8DB8FE" w14:textId="77777777" w:rsidR="003D74AA" w:rsidRDefault="003D74AA"/>
    <w:p w14:paraId="0AFEC410" w14:textId="77777777" w:rsidR="003D74AA" w:rsidRDefault="001E420A">
      <w:r>
        <w:rPr>
          <w:rStyle w:val="contentfont"/>
        </w:rPr>
        <w:t>办公地址：湖北省武汉市武昌区中南路</w:t>
      </w:r>
      <w:r>
        <w:rPr>
          <w:rStyle w:val="contentfont"/>
        </w:rPr>
        <w:t> </w:t>
      </w:r>
      <w:r>
        <w:rPr>
          <w:rStyle w:val="contentfont"/>
        </w:rPr>
        <w:t>99 号保利广场</w:t>
      </w:r>
      <w:r>
        <w:rPr>
          <w:rStyle w:val="contentfont"/>
        </w:rPr>
        <w:t> </w:t>
      </w:r>
      <w:r>
        <w:rPr>
          <w:rStyle w:val="contentfont"/>
        </w:rPr>
        <w:t>A 座</w:t>
      </w:r>
      <w:r>
        <w:rPr>
          <w:rStyle w:val="contentfont"/>
        </w:rPr>
        <w:t> </w:t>
      </w:r>
      <w:r>
        <w:rPr>
          <w:rStyle w:val="contentfont"/>
        </w:rPr>
        <w:t>48 楼</w:t>
      </w:r>
    </w:p>
    <w:p w14:paraId="6AB460D8" w14:textId="77777777" w:rsidR="003D74AA" w:rsidRDefault="003D74AA"/>
    <w:p w14:paraId="24F41FCD" w14:textId="77777777" w:rsidR="003D74AA" w:rsidRDefault="001E420A">
      <w:r>
        <w:rPr>
          <w:rStyle w:val="contentfont"/>
        </w:rPr>
        <w:t>法定代表人：余磊</w:t>
      </w:r>
    </w:p>
    <w:p w14:paraId="4474D370" w14:textId="77777777" w:rsidR="003D74AA" w:rsidRDefault="003D74AA"/>
    <w:p w14:paraId="50E052F7" w14:textId="77777777" w:rsidR="003D74AA" w:rsidRDefault="001E420A">
      <w:r>
        <w:rPr>
          <w:rStyle w:val="contentfont"/>
        </w:rPr>
        <w:t>联系人：程晓英</w:t>
      </w:r>
    </w:p>
    <w:p w14:paraId="48DBC16B" w14:textId="77777777" w:rsidR="003D74AA" w:rsidRDefault="003D74AA"/>
    <w:p w14:paraId="31981118" w14:textId="77777777" w:rsidR="003D74AA" w:rsidRDefault="001E420A">
      <w:r>
        <w:rPr>
          <w:rStyle w:val="contentfont"/>
        </w:rPr>
        <w:t>电话：18064091773</w:t>
      </w:r>
    </w:p>
    <w:p w14:paraId="31D49CC9" w14:textId="77777777" w:rsidR="003D74AA" w:rsidRDefault="003D74AA"/>
    <w:p w14:paraId="448FA768" w14:textId="77777777" w:rsidR="003D74AA" w:rsidRDefault="001E420A">
      <w:r>
        <w:rPr>
          <w:rStyle w:val="contentfont"/>
        </w:rPr>
        <w:t>客服电话：95391；4008005000</w:t>
      </w:r>
    </w:p>
    <w:p w14:paraId="56161932" w14:textId="77777777" w:rsidR="003D74AA" w:rsidRDefault="003D74AA"/>
    <w:p w14:paraId="28D179E4" w14:textId="77777777" w:rsidR="003D74AA" w:rsidRDefault="001E420A">
      <w:r>
        <w:rPr>
          <w:rStyle w:val="contentfont"/>
        </w:rPr>
        <w:t>网址：www.tfzq.com</w:t>
      </w:r>
    </w:p>
    <w:p w14:paraId="073DFACB" w14:textId="77777777" w:rsidR="003D74AA" w:rsidRDefault="003D74AA"/>
    <w:p w14:paraId="6FCB04DA" w14:textId="77777777" w:rsidR="003D74AA" w:rsidRDefault="001E420A">
      <w:r>
        <w:rPr>
          <w:rStyle w:val="contentfont"/>
        </w:rPr>
        <w:t>（78）</w:t>
      </w:r>
      <w:r>
        <w:rPr>
          <w:rStyle w:val="contentfont"/>
        </w:rPr>
        <w:t> </w:t>
      </w:r>
      <w:r>
        <w:rPr>
          <w:rStyle w:val="contentfont"/>
        </w:rPr>
        <w:t>名称：中邮证券有限责任公司</w:t>
      </w:r>
    </w:p>
    <w:p w14:paraId="5A86077F" w14:textId="77777777" w:rsidR="003D74AA" w:rsidRDefault="003D74AA"/>
    <w:p w14:paraId="62DA66FB" w14:textId="77777777" w:rsidR="003D74AA" w:rsidRDefault="001E420A">
      <w:r>
        <w:rPr>
          <w:rStyle w:val="contentfont"/>
        </w:rPr>
        <w:t>注册地址：陕西省西安市唐延路</w:t>
      </w:r>
      <w:r>
        <w:rPr>
          <w:rStyle w:val="contentfont"/>
        </w:rPr>
        <w:t> </w:t>
      </w:r>
      <w:r>
        <w:rPr>
          <w:rStyle w:val="contentfont"/>
        </w:rPr>
        <w:t>5 号(陕西邮政信息大厦</w:t>
      </w:r>
      <w:r>
        <w:rPr>
          <w:rStyle w:val="contentfont"/>
        </w:rPr>
        <w:t> </w:t>
      </w:r>
      <w:r>
        <w:rPr>
          <w:rStyle w:val="contentfont"/>
        </w:rPr>
        <w:t>9-11 层)</w:t>
      </w:r>
    </w:p>
    <w:p w14:paraId="6FAD8ED6" w14:textId="77777777" w:rsidR="003D74AA" w:rsidRDefault="003D74AA"/>
    <w:p w14:paraId="704D97E8" w14:textId="77777777" w:rsidR="003D74AA" w:rsidRDefault="001E420A">
      <w:r>
        <w:rPr>
          <w:rStyle w:val="contentfont"/>
        </w:rPr>
        <w:t>办公地址：北京市东城区珠市口东大街</w:t>
      </w:r>
      <w:r>
        <w:rPr>
          <w:rStyle w:val="contentfont"/>
        </w:rPr>
        <w:t> </w:t>
      </w:r>
      <w:r>
        <w:rPr>
          <w:rStyle w:val="contentfont"/>
        </w:rPr>
        <w:t>17 号</w:t>
      </w:r>
    </w:p>
    <w:p w14:paraId="6BC99C56" w14:textId="77777777" w:rsidR="003D74AA" w:rsidRDefault="003D74AA"/>
    <w:p w14:paraId="307F6F3A" w14:textId="77777777" w:rsidR="003D74AA" w:rsidRDefault="001E420A">
      <w:r>
        <w:rPr>
          <w:rStyle w:val="contentfont"/>
        </w:rPr>
        <w:t>法定代表人：丁奇文</w:t>
      </w:r>
    </w:p>
    <w:p w14:paraId="23DAD1C6" w14:textId="77777777" w:rsidR="003D74AA" w:rsidRDefault="003D74AA"/>
    <w:p w14:paraId="1CAE5A45" w14:textId="77777777" w:rsidR="003D74AA" w:rsidRDefault="001E420A">
      <w:r>
        <w:rPr>
          <w:rStyle w:val="contentfont"/>
        </w:rPr>
        <w:t>联系人：岳帅</w:t>
      </w:r>
    </w:p>
    <w:p w14:paraId="67C9CB87" w14:textId="77777777" w:rsidR="003D74AA" w:rsidRDefault="003D74AA"/>
    <w:p w14:paraId="4391D84E" w14:textId="77777777" w:rsidR="003D74AA" w:rsidRDefault="001E420A">
      <w:r>
        <w:rPr>
          <w:rStyle w:val="contentfont"/>
        </w:rPr>
        <w:t>电话：010-67017788</w:t>
      </w:r>
    </w:p>
    <w:p w14:paraId="4D23EF25" w14:textId="77777777" w:rsidR="003D74AA" w:rsidRDefault="003D74AA"/>
    <w:p w14:paraId="769A2ADE" w14:textId="77777777" w:rsidR="003D74AA" w:rsidRDefault="001E420A">
      <w:r>
        <w:rPr>
          <w:rStyle w:val="contentfont"/>
        </w:rPr>
        <w:t>客服电话：4008-8888-005</w:t>
      </w:r>
    </w:p>
    <w:p w14:paraId="136B6AFB" w14:textId="77777777" w:rsidR="003D74AA" w:rsidRDefault="003D74AA"/>
    <w:p w14:paraId="1AF3DB0E" w14:textId="77777777" w:rsidR="003D74AA" w:rsidRDefault="001E420A">
      <w:r>
        <w:rPr>
          <w:rStyle w:val="contentfont"/>
        </w:rPr>
        <w:t>网址：www.cnpsec.com.cn</w:t>
      </w:r>
    </w:p>
    <w:p w14:paraId="18276096" w14:textId="77777777" w:rsidR="003D74AA" w:rsidRDefault="003D74AA"/>
    <w:p w14:paraId="39B10C52" w14:textId="77777777" w:rsidR="003D74AA" w:rsidRDefault="001E420A">
      <w:r>
        <w:rPr>
          <w:rStyle w:val="contentfont"/>
        </w:rPr>
        <w:t>（79）</w:t>
      </w:r>
      <w:r>
        <w:rPr>
          <w:rStyle w:val="contentfont"/>
        </w:rPr>
        <w:t> </w:t>
      </w:r>
      <w:r>
        <w:rPr>
          <w:rStyle w:val="contentfont"/>
        </w:rPr>
        <w:t>名称：首创证券股份有限公司</w:t>
      </w:r>
    </w:p>
    <w:p w14:paraId="5832779C" w14:textId="77777777" w:rsidR="003D74AA" w:rsidRDefault="003D74AA"/>
    <w:p w14:paraId="23238300" w14:textId="77777777" w:rsidR="003D74AA" w:rsidRDefault="001E420A">
      <w:r>
        <w:rPr>
          <w:rStyle w:val="contentfont"/>
        </w:rPr>
        <w:t>注册（办公）地址：北京市西城区德胜门外大街</w:t>
      </w:r>
      <w:r>
        <w:rPr>
          <w:rStyle w:val="contentfont"/>
        </w:rPr>
        <w:t> </w:t>
      </w:r>
      <w:r>
        <w:rPr>
          <w:rStyle w:val="contentfont"/>
        </w:rPr>
        <w:t>115 号德胜尚城</w:t>
      </w:r>
      <w:r>
        <w:rPr>
          <w:rStyle w:val="contentfont"/>
        </w:rPr>
        <w:t> </w:t>
      </w:r>
      <w:r>
        <w:rPr>
          <w:rStyle w:val="contentfont"/>
        </w:rPr>
        <w:t>E 座</w:t>
      </w:r>
    </w:p>
    <w:p w14:paraId="24655CFC" w14:textId="77777777" w:rsidR="003D74AA" w:rsidRDefault="003D74AA"/>
    <w:p w14:paraId="5FACFC0C" w14:textId="77777777" w:rsidR="003D74AA" w:rsidRDefault="001E420A">
      <w:r>
        <w:rPr>
          <w:rStyle w:val="contentfont"/>
        </w:rPr>
        <w:t>法定代表人：毕劲松</w:t>
      </w:r>
    </w:p>
    <w:p w14:paraId="0A4E43A9" w14:textId="77777777" w:rsidR="003D74AA" w:rsidRDefault="003D74AA"/>
    <w:p w14:paraId="77866210" w14:textId="77777777" w:rsidR="003D74AA" w:rsidRDefault="001E420A">
      <w:r>
        <w:rPr>
          <w:rStyle w:val="contentfont"/>
        </w:rPr>
        <w:t>联系人：刘宇</w:t>
      </w:r>
    </w:p>
    <w:p w14:paraId="796CFE70" w14:textId="77777777" w:rsidR="003D74AA" w:rsidRDefault="003D74AA"/>
    <w:p w14:paraId="656A0DFD" w14:textId="77777777" w:rsidR="003D74AA" w:rsidRDefault="001E420A">
      <w:r>
        <w:rPr>
          <w:rStyle w:val="contentfont"/>
        </w:rPr>
        <w:t>电话：010－59366070</w:t>
      </w:r>
    </w:p>
    <w:p w14:paraId="30A79421" w14:textId="77777777" w:rsidR="003D74AA" w:rsidRDefault="003D74AA"/>
    <w:p w14:paraId="27EA7B13" w14:textId="77777777" w:rsidR="003D74AA" w:rsidRDefault="001E420A">
      <w:r>
        <w:rPr>
          <w:rStyle w:val="contentfont"/>
        </w:rPr>
        <w:t>客服电话：95381</w:t>
      </w:r>
    </w:p>
    <w:p w14:paraId="69804D82" w14:textId="77777777" w:rsidR="003D74AA" w:rsidRDefault="003D74AA"/>
    <w:p w14:paraId="7A2A6A9C" w14:textId="77777777" w:rsidR="003D74AA" w:rsidRDefault="001E420A">
      <w:r>
        <w:rPr>
          <w:rStyle w:val="contentfont"/>
        </w:rPr>
        <w:t>网址：www.sczq.com.cn</w:t>
      </w:r>
    </w:p>
    <w:p w14:paraId="4848E293" w14:textId="77777777" w:rsidR="003D74AA" w:rsidRDefault="003D74AA"/>
    <w:p w14:paraId="2F28FDA4" w14:textId="77777777" w:rsidR="003D74AA" w:rsidRDefault="001E420A">
      <w:r>
        <w:rPr>
          <w:rStyle w:val="contentfont"/>
        </w:rPr>
        <w:t>（80）</w:t>
      </w:r>
      <w:r>
        <w:rPr>
          <w:rStyle w:val="contentfont"/>
        </w:rPr>
        <w:t> </w:t>
      </w:r>
      <w:r>
        <w:rPr>
          <w:rStyle w:val="contentfont"/>
        </w:rPr>
        <w:t>名称：宏信证券有限责任公司</w:t>
      </w:r>
    </w:p>
    <w:p w14:paraId="5297470E" w14:textId="77777777" w:rsidR="003D74AA" w:rsidRDefault="003D74AA"/>
    <w:p w14:paraId="108DD30F" w14:textId="77777777" w:rsidR="003D74AA" w:rsidRDefault="001E420A">
      <w:r>
        <w:rPr>
          <w:rStyle w:val="contentfont"/>
        </w:rPr>
        <w:t>注册（办公）地址：四川省成都市人民南路二段十八号川信大厦</w:t>
      </w:r>
      <w:r>
        <w:rPr>
          <w:rStyle w:val="contentfont"/>
        </w:rPr>
        <w:t> </w:t>
      </w:r>
      <w:r>
        <w:rPr>
          <w:rStyle w:val="contentfont"/>
        </w:rPr>
        <w:t>10 楼</w:t>
      </w:r>
    </w:p>
    <w:p w14:paraId="2BE69A4D" w14:textId="77777777" w:rsidR="003D74AA" w:rsidRDefault="003D74AA"/>
    <w:p w14:paraId="48BA4A1F" w14:textId="77777777" w:rsidR="003D74AA" w:rsidRDefault="001E420A">
      <w:r>
        <w:rPr>
          <w:rStyle w:val="contentfont"/>
        </w:rPr>
        <w:t>法定代表人：吴玉明</w:t>
      </w:r>
    </w:p>
    <w:p w14:paraId="2DBA7269" w14:textId="77777777" w:rsidR="003D74AA" w:rsidRDefault="003D74AA"/>
    <w:p w14:paraId="64C3F63E" w14:textId="77777777" w:rsidR="003D74AA" w:rsidRDefault="001E420A">
      <w:r>
        <w:rPr>
          <w:rStyle w:val="contentfont"/>
        </w:rPr>
        <w:t>联系人：杨磊</w:t>
      </w:r>
    </w:p>
    <w:p w14:paraId="4CCA8908" w14:textId="77777777" w:rsidR="003D74AA" w:rsidRDefault="003D74AA"/>
    <w:p w14:paraId="10F7CFF3" w14:textId="77777777" w:rsidR="003D74AA" w:rsidRDefault="001E420A">
      <w:r>
        <w:rPr>
          <w:rStyle w:val="contentfont"/>
        </w:rPr>
        <w:t>电话：028-86199041</w:t>
      </w:r>
    </w:p>
    <w:p w14:paraId="0DF1612A" w14:textId="77777777" w:rsidR="003D74AA" w:rsidRDefault="003D74AA"/>
    <w:p w14:paraId="00295178" w14:textId="77777777" w:rsidR="003D74AA" w:rsidRDefault="001E420A">
      <w:r>
        <w:rPr>
          <w:rStyle w:val="contentfont"/>
        </w:rPr>
        <w:t>客服电话：4008-366-366</w:t>
      </w:r>
    </w:p>
    <w:p w14:paraId="4C270777" w14:textId="77777777" w:rsidR="003D74AA" w:rsidRDefault="003D74AA"/>
    <w:p w14:paraId="105633C8" w14:textId="77777777" w:rsidR="003D74AA" w:rsidRDefault="001E420A">
      <w:r>
        <w:rPr>
          <w:rStyle w:val="contentfont"/>
        </w:rPr>
        <w:t>网址：www.hxzq.cn</w:t>
      </w:r>
    </w:p>
    <w:p w14:paraId="560D2F76" w14:textId="77777777" w:rsidR="003D74AA" w:rsidRDefault="003D74AA"/>
    <w:p w14:paraId="52E2975C" w14:textId="77777777" w:rsidR="003D74AA" w:rsidRDefault="001E420A">
      <w:r>
        <w:rPr>
          <w:rStyle w:val="contentfont"/>
        </w:rPr>
        <w:t>（81）</w:t>
      </w:r>
      <w:r>
        <w:rPr>
          <w:rStyle w:val="contentfont"/>
        </w:rPr>
        <w:t> </w:t>
      </w:r>
      <w:r>
        <w:rPr>
          <w:rStyle w:val="contentfont"/>
        </w:rPr>
        <w:t>名称：太平洋证券股份有限公司</w:t>
      </w:r>
    </w:p>
    <w:p w14:paraId="59D587ED" w14:textId="77777777" w:rsidR="003D74AA" w:rsidRDefault="003D74AA"/>
    <w:p w14:paraId="6FCC7153" w14:textId="77777777" w:rsidR="003D74AA" w:rsidRDefault="001E420A">
      <w:r>
        <w:rPr>
          <w:rStyle w:val="contentfont"/>
        </w:rPr>
        <w:t>注册（办公）地址：云南省昆明市北京路</w:t>
      </w:r>
      <w:r>
        <w:rPr>
          <w:rStyle w:val="contentfont"/>
        </w:rPr>
        <w:t> </w:t>
      </w:r>
      <w:r>
        <w:rPr>
          <w:rStyle w:val="contentfont"/>
        </w:rPr>
        <w:t>926 号同德广场写字楼</w:t>
      </w:r>
      <w:r>
        <w:rPr>
          <w:rStyle w:val="contentfont"/>
        </w:rPr>
        <w:t> </w:t>
      </w:r>
      <w:r>
        <w:rPr>
          <w:rStyle w:val="contentfont"/>
        </w:rPr>
        <w:t>31 楼</w:t>
      </w:r>
    </w:p>
    <w:p w14:paraId="11248261" w14:textId="77777777" w:rsidR="003D74AA" w:rsidRDefault="003D74AA"/>
    <w:p w14:paraId="40AA7537" w14:textId="77777777" w:rsidR="003D74AA" w:rsidRDefault="001E420A">
      <w:r>
        <w:rPr>
          <w:rStyle w:val="contentfont"/>
        </w:rPr>
        <w:t>法定代表人：李长伟</w:t>
      </w:r>
    </w:p>
    <w:p w14:paraId="665F9EBD" w14:textId="77777777" w:rsidR="003D74AA" w:rsidRDefault="003D74AA"/>
    <w:p w14:paraId="7D5997BE" w14:textId="77777777" w:rsidR="003D74AA" w:rsidRDefault="001E420A">
      <w:r>
        <w:rPr>
          <w:rStyle w:val="contentfont"/>
        </w:rPr>
        <w:t>联系人：王婧</w:t>
      </w:r>
    </w:p>
    <w:p w14:paraId="711F411E" w14:textId="77777777" w:rsidR="003D74AA" w:rsidRDefault="003D74AA"/>
    <w:p w14:paraId="571207B8" w14:textId="77777777" w:rsidR="003D74AA" w:rsidRDefault="001E420A">
      <w:r>
        <w:rPr>
          <w:rStyle w:val="contentfont"/>
        </w:rPr>
        <w:t>电话：010-88695182</w:t>
      </w:r>
    </w:p>
    <w:p w14:paraId="69BF065E" w14:textId="77777777" w:rsidR="003D74AA" w:rsidRDefault="003D74AA"/>
    <w:p w14:paraId="60642CE6" w14:textId="77777777" w:rsidR="003D74AA" w:rsidRDefault="001E420A">
      <w:r>
        <w:rPr>
          <w:rStyle w:val="contentfont"/>
        </w:rPr>
        <w:t>客服电话：95397</w:t>
      </w:r>
    </w:p>
    <w:p w14:paraId="7E1B4AD8" w14:textId="77777777" w:rsidR="003D74AA" w:rsidRDefault="003D74AA"/>
    <w:p w14:paraId="781331C2" w14:textId="77777777" w:rsidR="003D74AA" w:rsidRDefault="001E420A">
      <w:r>
        <w:rPr>
          <w:rStyle w:val="contentfont"/>
        </w:rPr>
        <w:t>网址：www.tpyzq.com</w:t>
      </w:r>
    </w:p>
    <w:p w14:paraId="1368D1E5" w14:textId="77777777" w:rsidR="003D74AA" w:rsidRDefault="003D74AA"/>
    <w:p w14:paraId="3748FFC1" w14:textId="77777777" w:rsidR="003D74AA" w:rsidRDefault="001E420A">
      <w:r>
        <w:rPr>
          <w:rStyle w:val="contentfont"/>
        </w:rPr>
        <w:t>（82）</w:t>
      </w:r>
      <w:r>
        <w:rPr>
          <w:rStyle w:val="contentfont"/>
        </w:rPr>
        <w:t> </w:t>
      </w:r>
      <w:r>
        <w:rPr>
          <w:rStyle w:val="contentfont"/>
        </w:rPr>
        <w:t>名称：开源证券股份有限公司</w:t>
      </w:r>
    </w:p>
    <w:p w14:paraId="0688667C" w14:textId="77777777" w:rsidR="003D74AA" w:rsidRDefault="003D74AA"/>
    <w:p w14:paraId="39D04E95" w14:textId="77777777" w:rsidR="003D74AA" w:rsidRDefault="001E420A">
      <w:r>
        <w:rPr>
          <w:rStyle w:val="contentfont"/>
        </w:rPr>
        <w:t>注册（办公）地址：西安市高新区锦业路</w:t>
      </w:r>
      <w:r>
        <w:rPr>
          <w:rStyle w:val="contentfont"/>
        </w:rPr>
        <w:t> </w:t>
      </w:r>
      <w:r>
        <w:rPr>
          <w:rStyle w:val="contentfont"/>
        </w:rPr>
        <w:t>1 号都市之门</w:t>
      </w:r>
      <w:r>
        <w:rPr>
          <w:rStyle w:val="contentfont"/>
        </w:rPr>
        <w:t> </w:t>
      </w:r>
      <w:r>
        <w:rPr>
          <w:rStyle w:val="contentfont"/>
        </w:rPr>
        <w:t>B 座</w:t>
      </w:r>
      <w:r>
        <w:rPr>
          <w:rStyle w:val="contentfont"/>
        </w:rPr>
        <w:t> </w:t>
      </w:r>
      <w:r>
        <w:rPr>
          <w:rStyle w:val="contentfont"/>
        </w:rPr>
        <w:t>5 层</w:t>
      </w:r>
    </w:p>
    <w:p w14:paraId="07637210" w14:textId="77777777" w:rsidR="003D74AA" w:rsidRDefault="003D74AA"/>
    <w:p w14:paraId="0D1B91AE" w14:textId="77777777" w:rsidR="003D74AA" w:rsidRDefault="001E420A">
      <w:r>
        <w:rPr>
          <w:rStyle w:val="contentfont"/>
        </w:rPr>
        <w:t>法定代表人：李刚</w:t>
      </w:r>
    </w:p>
    <w:p w14:paraId="75B066B9" w14:textId="77777777" w:rsidR="003D74AA" w:rsidRDefault="003D74AA"/>
    <w:p w14:paraId="0B61AEFC" w14:textId="77777777" w:rsidR="003D74AA" w:rsidRDefault="001E420A">
      <w:r>
        <w:rPr>
          <w:rStyle w:val="contentfont"/>
        </w:rPr>
        <w:t>联系人：袁伟涛</w:t>
      </w:r>
    </w:p>
    <w:p w14:paraId="3D82C30D" w14:textId="77777777" w:rsidR="003D74AA" w:rsidRDefault="003D74AA"/>
    <w:p w14:paraId="5C81AAD4" w14:textId="77777777" w:rsidR="003D74AA" w:rsidRDefault="001E420A">
      <w:r>
        <w:rPr>
          <w:rStyle w:val="contentfont"/>
        </w:rPr>
        <w:t>电话：029-63387289</w:t>
      </w:r>
    </w:p>
    <w:p w14:paraId="75837070" w14:textId="77777777" w:rsidR="003D74AA" w:rsidRDefault="003D74AA"/>
    <w:p w14:paraId="4E7D6855" w14:textId="77777777" w:rsidR="003D74AA" w:rsidRDefault="001E420A">
      <w:r>
        <w:rPr>
          <w:rStyle w:val="contentfont"/>
        </w:rPr>
        <w:t>客服电话：400-860-8866</w:t>
      </w:r>
    </w:p>
    <w:p w14:paraId="3C18513B" w14:textId="77777777" w:rsidR="003D74AA" w:rsidRDefault="003D74AA"/>
    <w:p w14:paraId="0BF121CC" w14:textId="77777777" w:rsidR="003D74AA" w:rsidRDefault="001E420A">
      <w:r>
        <w:rPr>
          <w:rStyle w:val="contentfont"/>
        </w:rPr>
        <w:t>网址：www.kysec.cn</w:t>
      </w:r>
    </w:p>
    <w:p w14:paraId="3CAA4F06" w14:textId="77777777" w:rsidR="003D74AA" w:rsidRDefault="003D74AA"/>
    <w:p w14:paraId="6CA670B2" w14:textId="77777777" w:rsidR="003D74AA" w:rsidRDefault="001E420A">
      <w:r>
        <w:rPr>
          <w:rStyle w:val="contentfont"/>
        </w:rPr>
        <w:t>（83）</w:t>
      </w:r>
      <w:r>
        <w:rPr>
          <w:rStyle w:val="contentfont"/>
        </w:rPr>
        <w:t> </w:t>
      </w:r>
      <w:r>
        <w:rPr>
          <w:rStyle w:val="contentfont"/>
        </w:rPr>
        <w:t>名称：华金证券股份有限公司</w:t>
      </w:r>
    </w:p>
    <w:p w14:paraId="483E3C7F" w14:textId="77777777" w:rsidR="003D74AA" w:rsidRDefault="003D74AA"/>
    <w:p w14:paraId="16A3BA44" w14:textId="77777777" w:rsidR="003D74AA" w:rsidRDefault="001E420A">
      <w:r>
        <w:rPr>
          <w:rStyle w:val="contentfont"/>
        </w:rPr>
        <w:t>注册地址：中国(上海)自由贸易试验区杨高南路</w:t>
      </w:r>
      <w:r>
        <w:rPr>
          <w:rStyle w:val="contentfont"/>
        </w:rPr>
        <w:t> </w:t>
      </w:r>
      <w:r>
        <w:rPr>
          <w:rStyle w:val="contentfont"/>
        </w:rPr>
        <w:t>759 号</w:t>
      </w:r>
      <w:r>
        <w:rPr>
          <w:rStyle w:val="contentfont"/>
        </w:rPr>
        <w:t> </w:t>
      </w:r>
      <w:r>
        <w:rPr>
          <w:rStyle w:val="contentfont"/>
        </w:rPr>
        <w:t>30 层</w:t>
      </w:r>
    </w:p>
    <w:p w14:paraId="222D8C49" w14:textId="77777777" w:rsidR="003D74AA" w:rsidRDefault="003D74AA"/>
    <w:p w14:paraId="486B8E3B" w14:textId="77777777" w:rsidR="003D74AA" w:rsidRDefault="001E420A">
      <w:r>
        <w:rPr>
          <w:rStyle w:val="contentfont"/>
        </w:rPr>
        <w:t>办公地址：上海市浦东新区杨高南路</w:t>
      </w:r>
      <w:r>
        <w:rPr>
          <w:rStyle w:val="contentfont"/>
        </w:rPr>
        <w:t> </w:t>
      </w:r>
      <w:r>
        <w:rPr>
          <w:rStyle w:val="contentfont"/>
        </w:rPr>
        <w:t>759 号(陆家嘴世纪金融广场)30 层</w:t>
      </w:r>
    </w:p>
    <w:p w14:paraId="613C52BC" w14:textId="77777777" w:rsidR="003D74AA" w:rsidRDefault="003D74AA"/>
    <w:p w14:paraId="623EE650" w14:textId="77777777" w:rsidR="003D74AA" w:rsidRDefault="001E420A">
      <w:r>
        <w:rPr>
          <w:rStyle w:val="contentfont"/>
        </w:rPr>
        <w:t>法定代表人：宋卫东</w:t>
      </w:r>
    </w:p>
    <w:p w14:paraId="22167A1C" w14:textId="77777777" w:rsidR="003D74AA" w:rsidRDefault="003D74AA"/>
    <w:p w14:paraId="53573EFD" w14:textId="77777777" w:rsidR="003D74AA" w:rsidRDefault="001E420A">
      <w:r>
        <w:rPr>
          <w:rStyle w:val="contentfont"/>
        </w:rPr>
        <w:t>联系人：龙莹</w:t>
      </w:r>
    </w:p>
    <w:p w14:paraId="5518604D" w14:textId="77777777" w:rsidR="003D74AA" w:rsidRDefault="003D74AA"/>
    <w:p w14:paraId="2333557F" w14:textId="77777777" w:rsidR="003D74AA" w:rsidRDefault="001E420A">
      <w:r>
        <w:rPr>
          <w:rStyle w:val="contentfont"/>
        </w:rPr>
        <w:t>电话：021-20655562</w:t>
      </w:r>
    </w:p>
    <w:p w14:paraId="0363B5B8" w14:textId="77777777" w:rsidR="003D74AA" w:rsidRDefault="003D74AA"/>
    <w:p w14:paraId="233EF963" w14:textId="77777777" w:rsidR="003D74AA" w:rsidRDefault="001E420A">
      <w:r>
        <w:rPr>
          <w:rStyle w:val="contentfont"/>
        </w:rPr>
        <w:t>客服电话：956011</w:t>
      </w:r>
    </w:p>
    <w:p w14:paraId="41F1FE84" w14:textId="77777777" w:rsidR="003D74AA" w:rsidRDefault="003D74AA"/>
    <w:p w14:paraId="7BBDE697" w14:textId="77777777" w:rsidR="003D74AA" w:rsidRDefault="001E420A">
      <w:r>
        <w:rPr>
          <w:rStyle w:val="contentfont"/>
        </w:rPr>
        <w:t>网址：www.huajinsc.cn</w:t>
      </w:r>
    </w:p>
    <w:p w14:paraId="3F442A7D" w14:textId="77777777" w:rsidR="003D74AA" w:rsidRDefault="003D74AA"/>
    <w:p w14:paraId="351ECC29" w14:textId="77777777" w:rsidR="003D74AA" w:rsidRDefault="001E420A">
      <w:r>
        <w:rPr>
          <w:rStyle w:val="contentfont"/>
        </w:rPr>
        <w:t>（84）</w:t>
      </w:r>
      <w:r>
        <w:rPr>
          <w:rStyle w:val="contentfont"/>
        </w:rPr>
        <w:t> </w:t>
      </w:r>
      <w:r>
        <w:rPr>
          <w:rStyle w:val="contentfont"/>
        </w:rPr>
        <w:t>名称：联储证券有限责任公司</w:t>
      </w:r>
    </w:p>
    <w:p w14:paraId="798B170F" w14:textId="77777777" w:rsidR="003D74AA" w:rsidRDefault="003D74AA"/>
    <w:p w14:paraId="6800964E" w14:textId="77777777" w:rsidR="003D74AA" w:rsidRDefault="001E420A">
      <w:r>
        <w:rPr>
          <w:rStyle w:val="contentfont"/>
        </w:rPr>
        <w:t>注册地址：广东省深圳市福田区华强北路圣廷苑酒店</w:t>
      </w:r>
      <w:r>
        <w:rPr>
          <w:rStyle w:val="contentfont"/>
        </w:rPr>
        <w:t> </w:t>
      </w:r>
      <w:r>
        <w:rPr>
          <w:rStyle w:val="contentfont"/>
        </w:rPr>
        <w:t>B 座</w:t>
      </w:r>
      <w:r>
        <w:rPr>
          <w:rStyle w:val="contentfont"/>
        </w:rPr>
        <w:t> </w:t>
      </w:r>
      <w:r>
        <w:rPr>
          <w:rStyle w:val="contentfont"/>
        </w:rPr>
        <w:t>26 楼</w:t>
      </w:r>
    </w:p>
    <w:p w14:paraId="799311EA" w14:textId="77777777" w:rsidR="003D74AA" w:rsidRDefault="003D74AA"/>
    <w:p w14:paraId="1A232736" w14:textId="77777777" w:rsidR="003D74AA" w:rsidRDefault="001E420A">
      <w:r>
        <w:rPr>
          <w:rStyle w:val="contentfont"/>
        </w:rPr>
        <w:t>办公地址：上海市浦东新区陆家嘴环路</w:t>
      </w:r>
      <w:r>
        <w:rPr>
          <w:rStyle w:val="contentfont"/>
        </w:rPr>
        <w:t> </w:t>
      </w:r>
      <w:r>
        <w:rPr>
          <w:rStyle w:val="contentfont"/>
        </w:rPr>
        <w:t>333 号金砖大厦</w:t>
      </w:r>
      <w:r>
        <w:rPr>
          <w:rStyle w:val="contentfont"/>
        </w:rPr>
        <w:t> </w:t>
      </w:r>
      <w:r>
        <w:rPr>
          <w:rStyle w:val="contentfont"/>
        </w:rPr>
        <w:t>8 楼</w:t>
      </w:r>
    </w:p>
    <w:p w14:paraId="51A3F6FE" w14:textId="77777777" w:rsidR="003D74AA" w:rsidRDefault="003D74AA"/>
    <w:p w14:paraId="1A4746D7" w14:textId="77777777" w:rsidR="003D74AA" w:rsidRDefault="001E420A">
      <w:r>
        <w:rPr>
          <w:rStyle w:val="contentfont"/>
        </w:rPr>
        <w:t>法定代表人：沙常明</w:t>
      </w:r>
    </w:p>
    <w:p w14:paraId="3B757468" w14:textId="77777777" w:rsidR="003D74AA" w:rsidRDefault="003D74AA"/>
    <w:p w14:paraId="23FF8C81" w14:textId="77777777" w:rsidR="003D74AA" w:rsidRDefault="001E420A">
      <w:r>
        <w:rPr>
          <w:rStyle w:val="contentfont"/>
        </w:rPr>
        <w:t>联系人：丁倩云</w:t>
      </w:r>
    </w:p>
    <w:p w14:paraId="1DBDF8B9" w14:textId="77777777" w:rsidR="003D74AA" w:rsidRDefault="003D74AA"/>
    <w:p w14:paraId="1BFB8C1A" w14:textId="77777777" w:rsidR="003D74AA" w:rsidRDefault="001E420A">
      <w:r>
        <w:rPr>
          <w:rStyle w:val="contentfont"/>
        </w:rPr>
        <w:t>联系方式：010-56177851</w:t>
      </w:r>
    </w:p>
    <w:p w14:paraId="1C3A9272" w14:textId="77777777" w:rsidR="003D74AA" w:rsidRDefault="003D74AA"/>
    <w:p w14:paraId="0E10E075" w14:textId="77777777" w:rsidR="003D74AA" w:rsidRDefault="001E420A">
      <w:r>
        <w:rPr>
          <w:rStyle w:val="contentfont"/>
        </w:rPr>
        <w:t>客服电话:400‐620‐6868</w:t>
      </w:r>
    </w:p>
    <w:p w14:paraId="387F8F18" w14:textId="77777777" w:rsidR="003D74AA" w:rsidRDefault="003D74AA"/>
    <w:p w14:paraId="10A1541A" w14:textId="77777777" w:rsidR="003D74AA" w:rsidRDefault="001E420A">
      <w:r>
        <w:rPr>
          <w:rStyle w:val="contentfont"/>
        </w:rPr>
        <w:t>   网址:www.lczq.com</w:t>
      </w:r>
    </w:p>
    <w:p w14:paraId="18242EC2" w14:textId="77777777" w:rsidR="003D74AA" w:rsidRDefault="003D74AA"/>
    <w:p w14:paraId="3F227CA1" w14:textId="77777777" w:rsidR="003D74AA" w:rsidRDefault="001E420A">
      <w:r>
        <w:rPr>
          <w:rStyle w:val="contentfont"/>
        </w:rPr>
        <w:t>   （85）</w:t>
      </w:r>
      <w:r>
        <w:rPr>
          <w:rStyle w:val="contentfont"/>
        </w:rPr>
        <w:t> </w:t>
      </w:r>
      <w:r>
        <w:rPr>
          <w:rStyle w:val="contentfont"/>
        </w:rPr>
        <w:t>名称：天相投资顾问有限公司</w:t>
      </w:r>
    </w:p>
    <w:p w14:paraId="2913F026" w14:textId="77777777" w:rsidR="003D74AA" w:rsidRDefault="003D74AA"/>
    <w:p w14:paraId="7CF0BC77" w14:textId="77777777" w:rsidR="003D74AA" w:rsidRDefault="001E420A">
      <w:r>
        <w:rPr>
          <w:rStyle w:val="contentfont"/>
        </w:rPr>
        <w:t>   注册地址：北京市西城区金融街</w:t>
      </w:r>
      <w:r>
        <w:rPr>
          <w:rStyle w:val="contentfont"/>
        </w:rPr>
        <w:t> </w:t>
      </w:r>
      <w:r>
        <w:rPr>
          <w:rStyle w:val="contentfont"/>
        </w:rPr>
        <w:t>19 号富凯大厦</w:t>
      </w:r>
      <w:r>
        <w:rPr>
          <w:rStyle w:val="contentfont"/>
        </w:rPr>
        <w:t> </w:t>
      </w:r>
      <w:r>
        <w:rPr>
          <w:rStyle w:val="contentfont"/>
        </w:rPr>
        <w:t>B 座</w:t>
      </w:r>
      <w:r>
        <w:rPr>
          <w:rStyle w:val="contentfont"/>
        </w:rPr>
        <w:t> </w:t>
      </w:r>
      <w:r>
        <w:rPr>
          <w:rStyle w:val="contentfont"/>
        </w:rPr>
        <w:t>701</w:t>
      </w:r>
    </w:p>
    <w:p w14:paraId="3A7B1931" w14:textId="77777777" w:rsidR="003D74AA" w:rsidRDefault="003D74AA"/>
    <w:p w14:paraId="1F823F4D" w14:textId="77777777" w:rsidR="003D74AA" w:rsidRDefault="001E420A">
      <w:r>
        <w:rPr>
          <w:rStyle w:val="contentfont"/>
        </w:rPr>
        <w:t>   办公地址：北京市西城区新街口外大街</w:t>
      </w:r>
      <w:r>
        <w:rPr>
          <w:rStyle w:val="contentfont"/>
        </w:rPr>
        <w:t> </w:t>
      </w:r>
      <w:r>
        <w:rPr>
          <w:rStyle w:val="contentfont"/>
        </w:rPr>
        <w:t>28 号</w:t>
      </w:r>
      <w:r>
        <w:rPr>
          <w:rStyle w:val="contentfont"/>
        </w:rPr>
        <w:t> </w:t>
      </w:r>
      <w:r>
        <w:rPr>
          <w:rStyle w:val="contentfont"/>
        </w:rPr>
        <w:t>C 座</w:t>
      </w:r>
      <w:r>
        <w:rPr>
          <w:rStyle w:val="contentfont"/>
        </w:rPr>
        <w:t> </w:t>
      </w:r>
      <w:r>
        <w:rPr>
          <w:rStyle w:val="contentfont"/>
        </w:rPr>
        <w:t>505 室</w:t>
      </w:r>
    </w:p>
    <w:p w14:paraId="62C31FEC" w14:textId="77777777" w:rsidR="003D74AA" w:rsidRDefault="003D74AA"/>
    <w:p w14:paraId="72AC8E5A" w14:textId="77777777" w:rsidR="003D74AA" w:rsidRDefault="001E420A">
      <w:r>
        <w:rPr>
          <w:rStyle w:val="contentfont"/>
        </w:rPr>
        <w:t>   法定代表人：林义相</w:t>
      </w:r>
    </w:p>
    <w:p w14:paraId="60DE08EE" w14:textId="77777777" w:rsidR="003D74AA" w:rsidRDefault="003D74AA"/>
    <w:p w14:paraId="41098494" w14:textId="77777777" w:rsidR="003D74AA" w:rsidRDefault="001E420A">
      <w:r>
        <w:rPr>
          <w:rStyle w:val="contentfont"/>
        </w:rPr>
        <w:t>   联系人：谭磊</w:t>
      </w:r>
    </w:p>
    <w:p w14:paraId="252FEDBF" w14:textId="77777777" w:rsidR="003D74AA" w:rsidRDefault="003D74AA"/>
    <w:p w14:paraId="3AC072E8" w14:textId="77777777" w:rsidR="003D74AA" w:rsidRDefault="001E420A">
      <w:r>
        <w:rPr>
          <w:rStyle w:val="contentfont"/>
        </w:rPr>
        <w:t>   电话：010-66045182</w:t>
      </w:r>
    </w:p>
    <w:p w14:paraId="040502CE" w14:textId="77777777" w:rsidR="003D74AA" w:rsidRDefault="003D74AA"/>
    <w:p w14:paraId="4F49481D" w14:textId="77777777" w:rsidR="003D74AA" w:rsidRDefault="001E420A">
      <w:r>
        <w:rPr>
          <w:rStyle w:val="contentfont"/>
        </w:rPr>
        <w:t>   客服电话：010-66045555</w:t>
      </w:r>
    </w:p>
    <w:p w14:paraId="496071FA" w14:textId="77777777" w:rsidR="003D74AA" w:rsidRDefault="003D74AA"/>
    <w:p w14:paraId="14015DD0" w14:textId="77777777" w:rsidR="003D74AA" w:rsidRDefault="001E420A">
      <w:r>
        <w:rPr>
          <w:rStyle w:val="contentfont"/>
        </w:rPr>
        <w:t>   网址：www.txsec.com</w:t>
      </w:r>
    </w:p>
    <w:p w14:paraId="1378ADD0" w14:textId="77777777" w:rsidR="003D74AA" w:rsidRDefault="003D74AA"/>
    <w:p w14:paraId="17B0AF59" w14:textId="77777777" w:rsidR="003D74AA" w:rsidRDefault="001E420A">
      <w:r>
        <w:rPr>
          <w:rStyle w:val="contentfont"/>
        </w:rPr>
        <w:t>   （86）</w:t>
      </w:r>
      <w:r>
        <w:rPr>
          <w:rStyle w:val="contentfont"/>
        </w:rPr>
        <w:t> </w:t>
      </w:r>
      <w:r>
        <w:rPr>
          <w:rStyle w:val="contentfont"/>
        </w:rPr>
        <w:t>名称：江苏汇林保大基金销售有限公司</w:t>
      </w:r>
    </w:p>
    <w:p w14:paraId="7043B84E" w14:textId="77777777" w:rsidR="003D74AA" w:rsidRDefault="003D74AA"/>
    <w:p w14:paraId="71027368" w14:textId="77777777" w:rsidR="003D74AA" w:rsidRDefault="001E420A">
      <w:r>
        <w:rPr>
          <w:rStyle w:val="contentfont"/>
        </w:rPr>
        <w:t>   注册地址：南京市高淳区经济开发区古檀大道</w:t>
      </w:r>
      <w:r>
        <w:rPr>
          <w:rStyle w:val="contentfont"/>
        </w:rPr>
        <w:t> </w:t>
      </w:r>
      <w:r>
        <w:rPr>
          <w:rStyle w:val="contentfont"/>
        </w:rPr>
        <w:t>47 号</w:t>
      </w:r>
    </w:p>
    <w:p w14:paraId="06124C5A" w14:textId="77777777" w:rsidR="003D74AA" w:rsidRDefault="003D74AA"/>
    <w:p w14:paraId="0707DE02" w14:textId="77777777" w:rsidR="003D74AA" w:rsidRDefault="001E420A">
      <w:r>
        <w:rPr>
          <w:rStyle w:val="contentfont"/>
        </w:rPr>
        <w:t>   办公地址：南京市鼓楼区中山北路</w:t>
      </w:r>
      <w:r>
        <w:rPr>
          <w:rStyle w:val="contentfont"/>
        </w:rPr>
        <w:t> </w:t>
      </w:r>
      <w:r>
        <w:rPr>
          <w:rStyle w:val="contentfont"/>
        </w:rPr>
        <w:t>2 号绿地紫峰大厦</w:t>
      </w:r>
      <w:r>
        <w:rPr>
          <w:rStyle w:val="contentfont"/>
        </w:rPr>
        <w:t> </w:t>
      </w:r>
      <w:r>
        <w:rPr>
          <w:rStyle w:val="contentfont"/>
        </w:rPr>
        <w:t>2005 室</w:t>
      </w:r>
    </w:p>
    <w:p w14:paraId="53DCA6E0" w14:textId="77777777" w:rsidR="003D74AA" w:rsidRDefault="003D74AA"/>
    <w:p w14:paraId="52FAC966" w14:textId="77777777" w:rsidR="003D74AA" w:rsidRDefault="001E420A">
      <w:r>
        <w:rPr>
          <w:rStyle w:val="contentfont"/>
        </w:rPr>
        <w:t>   法定代表人：吴言林</w:t>
      </w:r>
    </w:p>
    <w:p w14:paraId="7A0D28B7" w14:textId="77777777" w:rsidR="003D74AA" w:rsidRDefault="003D74AA"/>
    <w:p w14:paraId="65DFEC70" w14:textId="77777777" w:rsidR="003D74AA" w:rsidRDefault="001E420A">
      <w:r>
        <w:rPr>
          <w:rStyle w:val="contentfont"/>
        </w:rPr>
        <w:t>   联系人：林伊灵</w:t>
      </w:r>
    </w:p>
    <w:p w14:paraId="5A7E7D8C" w14:textId="77777777" w:rsidR="003D74AA" w:rsidRDefault="003D74AA"/>
    <w:p w14:paraId="41A33D2D" w14:textId="77777777" w:rsidR="003D74AA" w:rsidRDefault="001E420A">
      <w:r>
        <w:rPr>
          <w:rStyle w:val="contentfont"/>
        </w:rPr>
        <w:t>   电话：025-66046166-810</w:t>
      </w:r>
    </w:p>
    <w:p w14:paraId="2E6EAE9B" w14:textId="77777777" w:rsidR="003D74AA" w:rsidRDefault="003D74AA"/>
    <w:p w14:paraId="672D402E" w14:textId="77777777" w:rsidR="003D74AA" w:rsidRDefault="001E420A">
      <w:r>
        <w:rPr>
          <w:rStyle w:val="contentfont"/>
        </w:rPr>
        <w:t>   客服电话：025-66046166</w:t>
      </w:r>
    </w:p>
    <w:p w14:paraId="4E0416AD" w14:textId="77777777" w:rsidR="003D74AA" w:rsidRDefault="003D74AA"/>
    <w:p w14:paraId="0DE6CF41" w14:textId="77777777" w:rsidR="003D74AA" w:rsidRDefault="001E420A">
      <w:r>
        <w:rPr>
          <w:rStyle w:val="contentfont"/>
        </w:rPr>
        <w:t>   网址：www.huilinbd.com</w:t>
      </w:r>
    </w:p>
    <w:p w14:paraId="6AA9B35F" w14:textId="77777777" w:rsidR="003D74AA" w:rsidRDefault="003D74AA"/>
    <w:p w14:paraId="0B533DA6" w14:textId="77777777" w:rsidR="003D74AA" w:rsidRDefault="001E420A">
      <w:r>
        <w:rPr>
          <w:rStyle w:val="contentfont"/>
        </w:rPr>
        <w:t>   （87）</w:t>
      </w:r>
      <w:r>
        <w:rPr>
          <w:rStyle w:val="contentfont"/>
        </w:rPr>
        <w:t> </w:t>
      </w:r>
      <w:r>
        <w:rPr>
          <w:rStyle w:val="contentfont"/>
        </w:rPr>
        <w:t>名称：嘉实财富管理有限公司</w:t>
      </w:r>
    </w:p>
    <w:p w14:paraId="1370BFA1" w14:textId="77777777" w:rsidR="003D74AA" w:rsidRDefault="003D74AA"/>
    <w:p w14:paraId="67745169" w14:textId="77777777" w:rsidR="003D74AA" w:rsidRDefault="001E420A">
      <w:r>
        <w:rPr>
          <w:rStyle w:val="contentfont"/>
        </w:rPr>
        <w:t>   注册地址：</w:t>
      </w:r>
      <w:r>
        <w:rPr>
          <w:rStyle w:val="contentfont"/>
        </w:rPr>
        <w:t> </w:t>
      </w:r>
      <w:r>
        <w:rPr>
          <w:rStyle w:val="contentfont"/>
        </w:rPr>
        <w:t>上海市浦东新区世纪大道</w:t>
      </w:r>
      <w:r>
        <w:rPr>
          <w:rStyle w:val="contentfont"/>
        </w:rPr>
        <w:t> </w:t>
      </w:r>
      <w:r>
        <w:rPr>
          <w:rStyle w:val="contentfont"/>
        </w:rPr>
        <w:t>8 号上海国金中心办公楼二期</w:t>
      </w:r>
      <w:r>
        <w:rPr>
          <w:rStyle w:val="contentfont"/>
        </w:rPr>
        <w:t> </w:t>
      </w:r>
      <w:r>
        <w:rPr>
          <w:rStyle w:val="contentfont"/>
        </w:rPr>
        <w:t>53 层</w:t>
      </w:r>
    </w:p>
    <w:p w14:paraId="746425BF" w14:textId="77777777" w:rsidR="003D74AA" w:rsidRDefault="003D74AA"/>
    <w:p w14:paraId="41091336" w14:textId="77777777" w:rsidR="003D74AA" w:rsidRDefault="001E420A">
      <w:r>
        <w:rPr>
          <w:rStyle w:val="contentfont"/>
        </w:rPr>
        <w:t>   办公地址：北京市朝阳区建国路</w:t>
      </w:r>
      <w:r>
        <w:rPr>
          <w:rStyle w:val="contentfont"/>
        </w:rPr>
        <w:t> </w:t>
      </w:r>
      <w:r>
        <w:rPr>
          <w:rStyle w:val="contentfont"/>
        </w:rPr>
        <w:t>91 号金地中心</w:t>
      </w:r>
      <w:r>
        <w:rPr>
          <w:rStyle w:val="contentfont"/>
        </w:rPr>
        <w:t> </w:t>
      </w:r>
      <w:r>
        <w:rPr>
          <w:rStyle w:val="contentfont"/>
        </w:rPr>
        <w:t>A 座</w:t>
      </w:r>
      <w:r>
        <w:rPr>
          <w:rStyle w:val="contentfont"/>
        </w:rPr>
        <w:t> </w:t>
      </w:r>
      <w:r>
        <w:rPr>
          <w:rStyle w:val="contentfont"/>
        </w:rPr>
        <w:t>6 层</w:t>
      </w:r>
    </w:p>
    <w:p w14:paraId="1432DE27" w14:textId="77777777" w:rsidR="003D74AA" w:rsidRDefault="003D74AA"/>
    <w:p w14:paraId="7E814858" w14:textId="77777777" w:rsidR="003D74AA" w:rsidRDefault="001E420A">
      <w:r>
        <w:rPr>
          <w:rStyle w:val="contentfont"/>
        </w:rPr>
        <w:t>   法定代表人：赵学军</w:t>
      </w:r>
    </w:p>
    <w:p w14:paraId="40C1516E" w14:textId="77777777" w:rsidR="003D74AA" w:rsidRDefault="003D74AA"/>
    <w:p w14:paraId="535DAD5F" w14:textId="77777777" w:rsidR="003D74AA" w:rsidRDefault="001E420A">
      <w:r>
        <w:rPr>
          <w:rStyle w:val="contentfont"/>
        </w:rPr>
        <w:t>   联系人：李雯</w:t>
      </w:r>
    </w:p>
    <w:p w14:paraId="4BD0E922" w14:textId="77777777" w:rsidR="003D74AA" w:rsidRDefault="003D74AA"/>
    <w:p w14:paraId="288C8C1A" w14:textId="77777777" w:rsidR="003D74AA" w:rsidRDefault="001E420A">
      <w:r>
        <w:rPr>
          <w:rStyle w:val="contentfont"/>
        </w:rPr>
        <w:t>   电话：010-60842306</w:t>
      </w:r>
    </w:p>
    <w:p w14:paraId="32E7979D" w14:textId="77777777" w:rsidR="003D74AA" w:rsidRDefault="003D74AA"/>
    <w:p w14:paraId="79B03786" w14:textId="77777777" w:rsidR="003D74AA" w:rsidRDefault="001E420A">
      <w:r>
        <w:rPr>
          <w:rStyle w:val="contentfont"/>
        </w:rPr>
        <w:t>   客服电话：400-021-8850</w:t>
      </w:r>
    </w:p>
    <w:p w14:paraId="784F198B" w14:textId="77777777" w:rsidR="003D74AA" w:rsidRDefault="003D74AA"/>
    <w:p w14:paraId="0D93F218" w14:textId="77777777" w:rsidR="003D74AA" w:rsidRDefault="001E420A">
      <w:r>
        <w:rPr>
          <w:rStyle w:val="contentfont"/>
        </w:rPr>
        <w:t>   网址：www.harvestwm.cn</w:t>
      </w:r>
    </w:p>
    <w:p w14:paraId="7FBB3B49" w14:textId="77777777" w:rsidR="003D74AA" w:rsidRDefault="003D74AA"/>
    <w:p w14:paraId="4CDE650B" w14:textId="77777777" w:rsidR="003D74AA" w:rsidRDefault="001E420A">
      <w:r>
        <w:rPr>
          <w:rStyle w:val="contentfont"/>
        </w:rPr>
        <w:t>   （88）</w:t>
      </w:r>
      <w:r>
        <w:rPr>
          <w:rStyle w:val="contentfont"/>
        </w:rPr>
        <w:t> </w:t>
      </w:r>
      <w:r>
        <w:rPr>
          <w:rStyle w:val="contentfont"/>
        </w:rPr>
        <w:t>名称：北京创金启富基金销售有限公司</w:t>
      </w:r>
    </w:p>
    <w:p w14:paraId="0AD724DA" w14:textId="77777777" w:rsidR="003D74AA" w:rsidRDefault="003D74AA"/>
    <w:p w14:paraId="7AAD681A" w14:textId="77777777" w:rsidR="003D74AA" w:rsidRDefault="001E420A">
      <w:r>
        <w:rPr>
          <w:rStyle w:val="contentfont"/>
        </w:rPr>
        <w:t>   注册地址：北京市西城区白纸坊东街</w:t>
      </w:r>
      <w:r>
        <w:rPr>
          <w:rStyle w:val="contentfont"/>
        </w:rPr>
        <w:t> </w:t>
      </w:r>
      <w:r>
        <w:rPr>
          <w:rStyle w:val="contentfont"/>
        </w:rPr>
        <w:t>2 号院</w:t>
      </w:r>
      <w:r>
        <w:rPr>
          <w:rStyle w:val="contentfont"/>
        </w:rPr>
        <w:t> </w:t>
      </w:r>
      <w:r>
        <w:rPr>
          <w:rStyle w:val="contentfont"/>
        </w:rPr>
        <w:t>6 号楼</w:t>
      </w:r>
      <w:r>
        <w:rPr>
          <w:rStyle w:val="contentfont"/>
        </w:rPr>
        <w:t> </w:t>
      </w:r>
      <w:r>
        <w:rPr>
          <w:rStyle w:val="contentfont"/>
        </w:rPr>
        <w:t>712 室</w:t>
      </w:r>
    </w:p>
    <w:p w14:paraId="697FB464" w14:textId="77777777" w:rsidR="003D74AA" w:rsidRDefault="003D74AA"/>
    <w:p w14:paraId="63383F69" w14:textId="77777777" w:rsidR="003D74AA" w:rsidRDefault="001E420A">
      <w:r>
        <w:rPr>
          <w:rStyle w:val="contentfont"/>
        </w:rPr>
        <w:t>   办公地址：北京市西城区白纸坊东街</w:t>
      </w:r>
      <w:r>
        <w:rPr>
          <w:rStyle w:val="contentfont"/>
        </w:rPr>
        <w:t> </w:t>
      </w:r>
      <w:r>
        <w:rPr>
          <w:rStyle w:val="contentfont"/>
        </w:rPr>
        <w:t>2 号经济日报社综合楼</w:t>
      </w:r>
      <w:r>
        <w:rPr>
          <w:rStyle w:val="contentfont"/>
        </w:rPr>
        <w:t> </w:t>
      </w:r>
      <w:r>
        <w:rPr>
          <w:rStyle w:val="contentfont"/>
        </w:rPr>
        <w:t>A 座</w:t>
      </w:r>
      <w:r>
        <w:rPr>
          <w:rStyle w:val="contentfont"/>
        </w:rPr>
        <w:t> </w:t>
      </w:r>
      <w:r>
        <w:rPr>
          <w:rStyle w:val="contentfont"/>
        </w:rPr>
        <w:t>712 室</w:t>
      </w:r>
    </w:p>
    <w:p w14:paraId="7FE58C3D" w14:textId="77777777" w:rsidR="003D74AA" w:rsidRDefault="003D74AA"/>
    <w:p w14:paraId="2441EBFC" w14:textId="77777777" w:rsidR="003D74AA" w:rsidRDefault="001E420A">
      <w:r>
        <w:rPr>
          <w:rStyle w:val="contentfont"/>
        </w:rPr>
        <w:t>   法定代表人：梁蓉</w:t>
      </w:r>
    </w:p>
    <w:p w14:paraId="1006E4B6" w14:textId="77777777" w:rsidR="003D74AA" w:rsidRDefault="003D74AA"/>
    <w:p w14:paraId="7380DC80" w14:textId="77777777" w:rsidR="003D74AA" w:rsidRDefault="001E420A">
      <w:r>
        <w:rPr>
          <w:rStyle w:val="contentfont"/>
        </w:rPr>
        <w:t>   联系人：魏小清</w:t>
      </w:r>
    </w:p>
    <w:p w14:paraId="31981828" w14:textId="77777777" w:rsidR="003D74AA" w:rsidRDefault="003D74AA"/>
    <w:p w14:paraId="32E38189" w14:textId="77777777" w:rsidR="003D74AA" w:rsidRDefault="001E420A">
      <w:r>
        <w:rPr>
          <w:rStyle w:val="contentfont"/>
        </w:rPr>
        <w:t>     电话：010-66154828-8006</w:t>
      </w:r>
    </w:p>
    <w:p w14:paraId="5CED37CA" w14:textId="77777777" w:rsidR="003D74AA" w:rsidRDefault="003D74AA"/>
    <w:p w14:paraId="1382241E" w14:textId="77777777" w:rsidR="003D74AA" w:rsidRDefault="001E420A">
      <w:r>
        <w:rPr>
          <w:rStyle w:val="contentfont"/>
        </w:rPr>
        <w:t>     客服电话：400-6262-1818</w:t>
      </w:r>
    </w:p>
    <w:p w14:paraId="02B03D50" w14:textId="77777777" w:rsidR="003D74AA" w:rsidRDefault="003D74AA"/>
    <w:p w14:paraId="3E2CD232" w14:textId="77777777" w:rsidR="003D74AA" w:rsidRDefault="001E420A">
      <w:r>
        <w:rPr>
          <w:rStyle w:val="contentfont"/>
        </w:rPr>
        <w:t>     网址：www.5irich.com</w:t>
      </w:r>
    </w:p>
    <w:p w14:paraId="5888A17B" w14:textId="77777777" w:rsidR="003D74AA" w:rsidRDefault="003D74AA"/>
    <w:p w14:paraId="0CA7C9F2" w14:textId="77777777" w:rsidR="003D74AA" w:rsidRDefault="001E420A">
      <w:r>
        <w:rPr>
          <w:rStyle w:val="contentfont"/>
        </w:rPr>
        <w:t>     （89）</w:t>
      </w:r>
      <w:r>
        <w:rPr>
          <w:rStyle w:val="contentfont"/>
        </w:rPr>
        <w:t> </w:t>
      </w:r>
      <w:r>
        <w:rPr>
          <w:rStyle w:val="contentfont"/>
        </w:rPr>
        <w:t>公司名称:北京增财基金销售有限公司</w:t>
      </w:r>
    </w:p>
    <w:p w14:paraId="1BFB0FB9" w14:textId="77777777" w:rsidR="003D74AA" w:rsidRDefault="003D74AA"/>
    <w:p w14:paraId="0996F8A3" w14:textId="77777777" w:rsidR="003D74AA" w:rsidRDefault="001E420A">
      <w:r>
        <w:rPr>
          <w:rStyle w:val="contentfont"/>
        </w:rPr>
        <w:t>     注册地址：北京市西城区德胜门外大街</w:t>
      </w:r>
      <w:r>
        <w:rPr>
          <w:rStyle w:val="contentfont"/>
        </w:rPr>
        <w:t> </w:t>
      </w:r>
      <w:r>
        <w:rPr>
          <w:rStyle w:val="contentfont"/>
        </w:rPr>
        <w:t>83 号</w:t>
      </w:r>
      <w:r>
        <w:rPr>
          <w:rStyle w:val="contentfont"/>
        </w:rPr>
        <w:t> </w:t>
      </w:r>
      <w:r>
        <w:rPr>
          <w:rStyle w:val="contentfont"/>
        </w:rPr>
        <w:t>4 层</w:t>
      </w:r>
      <w:r>
        <w:rPr>
          <w:rStyle w:val="contentfont"/>
        </w:rPr>
        <w:t> </w:t>
      </w:r>
      <w:r>
        <w:rPr>
          <w:rStyle w:val="contentfont"/>
        </w:rPr>
        <w:t>407</w:t>
      </w:r>
    </w:p>
    <w:p w14:paraId="7FCD432D" w14:textId="77777777" w:rsidR="003D74AA" w:rsidRDefault="003D74AA"/>
    <w:p w14:paraId="00971DDF" w14:textId="77777777" w:rsidR="003D74AA" w:rsidRDefault="001E420A">
      <w:r>
        <w:rPr>
          <w:rStyle w:val="contentfont"/>
        </w:rPr>
        <w:t>     办公地址：北京市西城区南礼士路建威大厦</w:t>
      </w:r>
      <w:r>
        <w:rPr>
          <w:rStyle w:val="contentfont"/>
        </w:rPr>
        <w:t> </w:t>
      </w:r>
      <w:r>
        <w:rPr>
          <w:rStyle w:val="contentfont"/>
        </w:rPr>
        <w:t>66 号</w:t>
      </w:r>
      <w:r>
        <w:rPr>
          <w:rStyle w:val="contentfont"/>
        </w:rPr>
        <w:t> </w:t>
      </w:r>
      <w:r>
        <w:rPr>
          <w:rStyle w:val="contentfont"/>
        </w:rPr>
        <w:t>1209</w:t>
      </w:r>
    </w:p>
    <w:p w14:paraId="4061A5B1" w14:textId="77777777" w:rsidR="003D74AA" w:rsidRDefault="003D74AA"/>
    <w:p w14:paraId="7D1E3B2F" w14:textId="77777777" w:rsidR="003D74AA" w:rsidRDefault="001E420A">
      <w:r>
        <w:rPr>
          <w:rStyle w:val="contentfont"/>
        </w:rPr>
        <w:t>     法定代表人：罗细安</w:t>
      </w:r>
    </w:p>
    <w:p w14:paraId="0BD1751C" w14:textId="77777777" w:rsidR="003D74AA" w:rsidRDefault="003D74AA"/>
    <w:p w14:paraId="7D867089" w14:textId="77777777" w:rsidR="003D74AA" w:rsidRDefault="001E420A">
      <w:r>
        <w:rPr>
          <w:rStyle w:val="contentfont"/>
        </w:rPr>
        <w:t>     联系人：杜娟</w:t>
      </w:r>
    </w:p>
    <w:p w14:paraId="29982EE8" w14:textId="77777777" w:rsidR="003D74AA" w:rsidRDefault="003D74AA"/>
    <w:p w14:paraId="4E4C4CED" w14:textId="77777777" w:rsidR="003D74AA" w:rsidRDefault="001E420A">
      <w:r>
        <w:rPr>
          <w:rStyle w:val="contentfont"/>
        </w:rPr>
        <w:t>     联系电话：010-67000988</w:t>
      </w:r>
    </w:p>
    <w:p w14:paraId="60300759" w14:textId="77777777" w:rsidR="003D74AA" w:rsidRDefault="003D74AA"/>
    <w:p w14:paraId="2D96C6B6" w14:textId="77777777" w:rsidR="003D74AA" w:rsidRDefault="001E420A">
      <w:r>
        <w:rPr>
          <w:rStyle w:val="contentfont"/>
        </w:rPr>
        <w:t>     客服电话：010-67000988</w:t>
      </w:r>
    </w:p>
    <w:p w14:paraId="0C5204BE" w14:textId="77777777" w:rsidR="003D74AA" w:rsidRDefault="003D74AA"/>
    <w:p w14:paraId="418CB195" w14:textId="77777777" w:rsidR="003D74AA" w:rsidRDefault="001E420A">
      <w:r>
        <w:rPr>
          <w:rStyle w:val="contentfont"/>
        </w:rPr>
        <w:t>     公司网站：www.zcvc.com.cn</w:t>
      </w:r>
    </w:p>
    <w:p w14:paraId="4D8582AF" w14:textId="77777777" w:rsidR="003D74AA" w:rsidRDefault="003D74AA"/>
    <w:p w14:paraId="15F36073" w14:textId="77777777" w:rsidR="003D74AA" w:rsidRDefault="001E420A">
      <w:r>
        <w:rPr>
          <w:rStyle w:val="contentfont"/>
        </w:rPr>
        <w:t>     （90）</w:t>
      </w:r>
      <w:r>
        <w:rPr>
          <w:rStyle w:val="contentfont"/>
        </w:rPr>
        <w:t> </w:t>
      </w:r>
      <w:r>
        <w:rPr>
          <w:rStyle w:val="contentfont"/>
        </w:rPr>
        <w:t>名称：深圳腾元基金销售有限公司</w:t>
      </w:r>
    </w:p>
    <w:p w14:paraId="34C7CC55" w14:textId="77777777" w:rsidR="003D74AA" w:rsidRDefault="003D74AA"/>
    <w:p w14:paraId="6FF6A754" w14:textId="77777777" w:rsidR="003D74AA" w:rsidRDefault="001E420A">
      <w:r>
        <w:rPr>
          <w:rStyle w:val="contentfont"/>
        </w:rPr>
        <w:t>     注册地址：深圳市福田区福田街道福安社区金田路</w:t>
      </w:r>
      <w:r>
        <w:rPr>
          <w:rStyle w:val="contentfont"/>
        </w:rPr>
        <w:t> </w:t>
      </w:r>
      <w:r>
        <w:rPr>
          <w:rStyle w:val="contentfont"/>
        </w:rPr>
        <w:t>3037 号金中环国际商务</w:t>
      </w:r>
    </w:p>
    <w:p w14:paraId="647E222C" w14:textId="77777777" w:rsidR="003D74AA" w:rsidRDefault="003D74AA"/>
    <w:p w14:paraId="55F1D81C" w14:textId="77777777" w:rsidR="003D74AA" w:rsidRDefault="001E420A">
      <w:r>
        <w:rPr>
          <w:rStyle w:val="contentfont"/>
        </w:rPr>
        <w:t>大厦</w:t>
      </w:r>
      <w:r>
        <w:rPr>
          <w:rStyle w:val="contentfont"/>
        </w:rPr>
        <w:t> </w:t>
      </w:r>
      <w:r>
        <w:rPr>
          <w:rStyle w:val="contentfont"/>
        </w:rPr>
        <w:t>4303</w:t>
      </w:r>
    </w:p>
    <w:p w14:paraId="39FC9A1E" w14:textId="77777777" w:rsidR="003D74AA" w:rsidRDefault="003D74AA"/>
    <w:p w14:paraId="2AB1329D" w14:textId="77777777" w:rsidR="003D74AA" w:rsidRDefault="001E420A">
      <w:r>
        <w:rPr>
          <w:rStyle w:val="contentfont"/>
        </w:rPr>
        <w:t>     办公地址：深圳市南山区粤海街道科技园社区高新中一道长园新材料港</w:t>
      </w:r>
      <w:r>
        <w:rPr>
          <w:rStyle w:val="contentfont"/>
        </w:rPr>
        <w:t> </w:t>
      </w:r>
      <w:r>
        <w:rPr>
          <w:rStyle w:val="contentfont"/>
        </w:rPr>
        <w:t>9 栋</w:t>
      </w:r>
    </w:p>
    <w:p w14:paraId="6AEF6FF9" w14:textId="77777777" w:rsidR="003D74AA" w:rsidRDefault="003D74AA"/>
    <w:p w14:paraId="7EA79379" w14:textId="77777777" w:rsidR="003D74AA" w:rsidRDefault="001E420A">
      <w:r>
        <w:rPr>
          <w:rStyle w:val="contentfont"/>
        </w:rPr>
        <w:t>     法定代表人：肖宇航</w:t>
      </w:r>
    </w:p>
    <w:p w14:paraId="7DD17812" w14:textId="77777777" w:rsidR="003D74AA" w:rsidRDefault="003D74AA"/>
    <w:p w14:paraId="67F85920" w14:textId="77777777" w:rsidR="003D74AA" w:rsidRDefault="001E420A">
      <w:r>
        <w:rPr>
          <w:rStyle w:val="contentfont"/>
        </w:rPr>
        <w:t>     联系人：陈少钦</w:t>
      </w:r>
    </w:p>
    <w:p w14:paraId="3D8013F1" w14:textId="77777777" w:rsidR="003D74AA" w:rsidRDefault="003D74AA"/>
    <w:p w14:paraId="7589CCEE" w14:textId="77777777" w:rsidR="003D74AA" w:rsidRDefault="001E420A">
      <w:r>
        <w:rPr>
          <w:rStyle w:val="contentfont"/>
        </w:rPr>
        <w:t>     客服电话：0755-33376853</w:t>
      </w:r>
    </w:p>
    <w:p w14:paraId="4287B222" w14:textId="77777777" w:rsidR="003D74AA" w:rsidRDefault="003D74AA"/>
    <w:p w14:paraId="6AC99CF0" w14:textId="77777777" w:rsidR="003D74AA" w:rsidRDefault="001E420A">
      <w:r>
        <w:rPr>
          <w:rStyle w:val="contentfont"/>
        </w:rPr>
        <w:t>     网址：www.dowinfund.com</w:t>
      </w:r>
    </w:p>
    <w:p w14:paraId="5396942E" w14:textId="77777777" w:rsidR="003D74AA" w:rsidRDefault="003D74AA"/>
    <w:p w14:paraId="52BF7F41" w14:textId="77777777" w:rsidR="003D74AA" w:rsidRDefault="001E420A">
      <w:r>
        <w:rPr>
          <w:rStyle w:val="contentfont"/>
        </w:rPr>
        <w:t>     （91）</w:t>
      </w:r>
      <w:r>
        <w:rPr>
          <w:rStyle w:val="contentfont"/>
        </w:rPr>
        <w:t> </w:t>
      </w:r>
      <w:r>
        <w:rPr>
          <w:rStyle w:val="contentfont"/>
        </w:rPr>
        <w:t>名称：北京钱景基金销售有限公司</w:t>
      </w:r>
    </w:p>
    <w:p w14:paraId="1781B296" w14:textId="77777777" w:rsidR="003D74AA" w:rsidRDefault="003D74AA"/>
    <w:p w14:paraId="65ACF364" w14:textId="77777777" w:rsidR="003D74AA" w:rsidRDefault="001E420A">
      <w:r>
        <w:rPr>
          <w:rStyle w:val="contentfont"/>
        </w:rPr>
        <w:t>     注册地址：北京市海淀区丹棱街</w:t>
      </w:r>
      <w:r>
        <w:rPr>
          <w:rStyle w:val="contentfont"/>
        </w:rPr>
        <w:t> </w:t>
      </w:r>
      <w:r>
        <w:rPr>
          <w:rStyle w:val="contentfont"/>
        </w:rPr>
        <w:t>6 号</w:t>
      </w:r>
      <w:r>
        <w:rPr>
          <w:rStyle w:val="contentfont"/>
        </w:rPr>
        <w:t> </w:t>
      </w:r>
      <w:r>
        <w:rPr>
          <w:rStyle w:val="contentfont"/>
        </w:rPr>
        <w:t>1 幢</w:t>
      </w:r>
      <w:r>
        <w:rPr>
          <w:rStyle w:val="contentfont"/>
        </w:rPr>
        <w:t> </w:t>
      </w:r>
      <w:r>
        <w:rPr>
          <w:rStyle w:val="contentfont"/>
        </w:rPr>
        <w:t>9 层</w:t>
      </w:r>
      <w:r>
        <w:rPr>
          <w:rStyle w:val="contentfont"/>
        </w:rPr>
        <w:t> </w:t>
      </w:r>
      <w:r>
        <w:rPr>
          <w:rStyle w:val="contentfont"/>
        </w:rPr>
        <w:t>1008-1012</w:t>
      </w:r>
    </w:p>
    <w:p w14:paraId="3702276F" w14:textId="77777777" w:rsidR="003D74AA" w:rsidRDefault="003D74AA"/>
    <w:p w14:paraId="68AF9A93" w14:textId="77777777" w:rsidR="003D74AA" w:rsidRDefault="001E420A">
      <w:r>
        <w:rPr>
          <w:rStyle w:val="contentfont"/>
        </w:rPr>
        <w:t>     办公地址：北京市海淀区丹棱街</w:t>
      </w:r>
      <w:r>
        <w:rPr>
          <w:rStyle w:val="contentfont"/>
        </w:rPr>
        <w:t> </w:t>
      </w:r>
      <w:r>
        <w:rPr>
          <w:rStyle w:val="contentfont"/>
        </w:rPr>
        <w:t>6 号</w:t>
      </w:r>
      <w:r>
        <w:rPr>
          <w:rStyle w:val="contentfont"/>
        </w:rPr>
        <w:t> </w:t>
      </w:r>
      <w:r>
        <w:rPr>
          <w:rStyle w:val="contentfont"/>
        </w:rPr>
        <w:t>1 幢</w:t>
      </w:r>
      <w:r>
        <w:rPr>
          <w:rStyle w:val="contentfont"/>
        </w:rPr>
        <w:t> </w:t>
      </w:r>
      <w:r>
        <w:rPr>
          <w:rStyle w:val="contentfont"/>
        </w:rPr>
        <w:t>9 层</w:t>
      </w:r>
      <w:r>
        <w:rPr>
          <w:rStyle w:val="contentfont"/>
        </w:rPr>
        <w:t> </w:t>
      </w:r>
      <w:r>
        <w:rPr>
          <w:rStyle w:val="contentfont"/>
        </w:rPr>
        <w:t>1008-1012</w:t>
      </w:r>
    </w:p>
    <w:p w14:paraId="33C9DDA8" w14:textId="77777777" w:rsidR="003D74AA" w:rsidRDefault="003D74AA"/>
    <w:p w14:paraId="62495138" w14:textId="77777777" w:rsidR="003D74AA" w:rsidRDefault="001E420A">
      <w:r>
        <w:rPr>
          <w:rStyle w:val="contentfont"/>
        </w:rPr>
        <w:t>     法定代表人：王利刚</w:t>
      </w:r>
    </w:p>
    <w:p w14:paraId="31BDAD5B" w14:textId="77777777" w:rsidR="003D74AA" w:rsidRDefault="003D74AA"/>
    <w:p w14:paraId="54B057FF" w14:textId="77777777" w:rsidR="003D74AA" w:rsidRDefault="001E420A">
      <w:r>
        <w:rPr>
          <w:rStyle w:val="contentfont"/>
        </w:rPr>
        <w:t>     联系人：申泽灏</w:t>
      </w:r>
    </w:p>
    <w:p w14:paraId="0C2CA69C" w14:textId="77777777" w:rsidR="003D74AA" w:rsidRDefault="003D74AA"/>
    <w:p w14:paraId="28006166" w14:textId="77777777" w:rsidR="003D74AA" w:rsidRDefault="001E420A">
      <w:r>
        <w:rPr>
          <w:rStyle w:val="contentfont"/>
        </w:rPr>
        <w:t>     电话：010-59422766</w:t>
      </w:r>
    </w:p>
    <w:p w14:paraId="31A55EC5" w14:textId="77777777" w:rsidR="003D74AA" w:rsidRDefault="003D74AA"/>
    <w:p w14:paraId="303187CE" w14:textId="77777777" w:rsidR="003D74AA" w:rsidRDefault="001E420A">
      <w:r>
        <w:rPr>
          <w:rStyle w:val="contentfont"/>
        </w:rPr>
        <w:t>     客服电话：400-893-6885</w:t>
      </w:r>
    </w:p>
    <w:p w14:paraId="7733B450" w14:textId="77777777" w:rsidR="003D74AA" w:rsidRDefault="003D74AA"/>
    <w:p w14:paraId="15995009" w14:textId="77777777" w:rsidR="003D74AA" w:rsidRDefault="001E420A">
      <w:r>
        <w:rPr>
          <w:rStyle w:val="contentfont"/>
        </w:rPr>
        <w:t>     网址：www.qianjing.com</w:t>
      </w:r>
    </w:p>
    <w:p w14:paraId="35A01D32" w14:textId="77777777" w:rsidR="003D74AA" w:rsidRDefault="003D74AA"/>
    <w:p w14:paraId="5A8CDC48" w14:textId="77777777" w:rsidR="003D74AA" w:rsidRDefault="001E420A">
      <w:r>
        <w:rPr>
          <w:rStyle w:val="contentfont"/>
        </w:rPr>
        <w:t>     （92）</w:t>
      </w:r>
      <w:r>
        <w:rPr>
          <w:rStyle w:val="contentfont"/>
        </w:rPr>
        <w:t> </w:t>
      </w:r>
      <w:r>
        <w:rPr>
          <w:rStyle w:val="contentfont"/>
        </w:rPr>
        <w:t>名称：济安财富（北京）基金销售有限公司</w:t>
      </w:r>
    </w:p>
    <w:p w14:paraId="68EB9D2E" w14:textId="77777777" w:rsidR="003D74AA" w:rsidRDefault="003D74AA"/>
    <w:p w14:paraId="31F9E48C" w14:textId="77777777" w:rsidR="003D74AA" w:rsidRDefault="001E420A">
      <w:r>
        <w:rPr>
          <w:rStyle w:val="contentfont"/>
        </w:rPr>
        <w:t>     注册地址：北京市朝阳区太阳宫中路</w:t>
      </w:r>
      <w:r>
        <w:rPr>
          <w:rStyle w:val="contentfont"/>
        </w:rPr>
        <w:t> </w:t>
      </w:r>
      <w:r>
        <w:rPr>
          <w:rStyle w:val="contentfont"/>
        </w:rPr>
        <w:t>16 号院</w:t>
      </w:r>
      <w:r>
        <w:rPr>
          <w:rStyle w:val="contentfont"/>
        </w:rPr>
        <w:t> </w:t>
      </w:r>
      <w:r>
        <w:rPr>
          <w:rStyle w:val="contentfont"/>
        </w:rPr>
        <w:t>1 号楼</w:t>
      </w:r>
      <w:r>
        <w:rPr>
          <w:rStyle w:val="contentfont"/>
        </w:rPr>
        <w:t> </w:t>
      </w:r>
      <w:r>
        <w:rPr>
          <w:rStyle w:val="contentfont"/>
        </w:rPr>
        <w:t>3 层</w:t>
      </w:r>
      <w:r>
        <w:rPr>
          <w:rStyle w:val="contentfont"/>
        </w:rPr>
        <w:t> </w:t>
      </w:r>
      <w:r>
        <w:rPr>
          <w:rStyle w:val="contentfont"/>
        </w:rPr>
        <w:t>307</w:t>
      </w:r>
    </w:p>
    <w:p w14:paraId="5AC1ABD8" w14:textId="77777777" w:rsidR="003D74AA" w:rsidRDefault="003D74AA"/>
    <w:p w14:paraId="52EA6744" w14:textId="77777777" w:rsidR="003D74AA" w:rsidRDefault="001E420A">
      <w:r>
        <w:rPr>
          <w:rStyle w:val="contentfont"/>
        </w:rPr>
        <w:t>     办公地址：北京市朝阳区太阳宫中路</w:t>
      </w:r>
      <w:r>
        <w:rPr>
          <w:rStyle w:val="contentfont"/>
        </w:rPr>
        <w:t> </w:t>
      </w:r>
      <w:r>
        <w:rPr>
          <w:rStyle w:val="contentfont"/>
        </w:rPr>
        <w:t>16 号院</w:t>
      </w:r>
      <w:r>
        <w:rPr>
          <w:rStyle w:val="contentfont"/>
        </w:rPr>
        <w:t> </w:t>
      </w:r>
      <w:r>
        <w:rPr>
          <w:rStyle w:val="contentfont"/>
        </w:rPr>
        <w:t>1 号楼</w:t>
      </w:r>
      <w:r>
        <w:rPr>
          <w:rStyle w:val="contentfont"/>
        </w:rPr>
        <w:t> </w:t>
      </w:r>
      <w:r>
        <w:rPr>
          <w:rStyle w:val="contentfont"/>
        </w:rPr>
        <w:t>3 层</w:t>
      </w:r>
      <w:r>
        <w:rPr>
          <w:rStyle w:val="contentfont"/>
        </w:rPr>
        <w:t> </w:t>
      </w:r>
      <w:r>
        <w:rPr>
          <w:rStyle w:val="contentfont"/>
        </w:rPr>
        <w:t>307</w:t>
      </w:r>
    </w:p>
    <w:p w14:paraId="058887D4" w14:textId="77777777" w:rsidR="003D74AA" w:rsidRDefault="003D74AA"/>
    <w:p w14:paraId="61CF879C" w14:textId="77777777" w:rsidR="003D74AA" w:rsidRDefault="001E420A">
      <w:r>
        <w:rPr>
          <w:rStyle w:val="contentfont"/>
        </w:rPr>
        <w:t>    法定代表人：杨健</w:t>
      </w:r>
    </w:p>
    <w:p w14:paraId="71926354" w14:textId="77777777" w:rsidR="003D74AA" w:rsidRDefault="003D74AA"/>
    <w:p w14:paraId="17F990CB" w14:textId="77777777" w:rsidR="003D74AA" w:rsidRDefault="001E420A">
      <w:r>
        <w:rPr>
          <w:rStyle w:val="contentfont"/>
        </w:rPr>
        <w:t>    联系人：李海燕</w:t>
      </w:r>
    </w:p>
    <w:p w14:paraId="5C347836" w14:textId="77777777" w:rsidR="003D74AA" w:rsidRDefault="003D74AA"/>
    <w:p w14:paraId="63F49FDC" w14:textId="77777777" w:rsidR="003D74AA" w:rsidRDefault="001E420A">
      <w:r>
        <w:rPr>
          <w:rStyle w:val="contentfont"/>
        </w:rPr>
        <w:t>    电话：010-65309516</w:t>
      </w:r>
    </w:p>
    <w:p w14:paraId="3AA59882" w14:textId="77777777" w:rsidR="003D74AA" w:rsidRDefault="003D74AA"/>
    <w:p w14:paraId="7DD8880B" w14:textId="77777777" w:rsidR="003D74AA" w:rsidRDefault="001E420A">
      <w:r>
        <w:rPr>
          <w:rStyle w:val="contentfont"/>
        </w:rPr>
        <w:t>    客服电话：400-673-7010</w:t>
      </w:r>
    </w:p>
    <w:p w14:paraId="76E7FF82" w14:textId="77777777" w:rsidR="003D74AA" w:rsidRDefault="003D74AA"/>
    <w:p w14:paraId="3D42259F" w14:textId="77777777" w:rsidR="003D74AA" w:rsidRDefault="001E420A">
      <w:r>
        <w:rPr>
          <w:rStyle w:val="contentfont"/>
        </w:rPr>
        <w:t>    网址：www.jianfortune.com</w:t>
      </w:r>
    </w:p>
    <w:p w14:paraId="2DAA274B" w14:textId="77777777" w:rsidR="003D74AA" w:rsidRDefault="003D74AA"/>
    <w:p w14:paraId="73B23C9D" w14:textId="77777777" w:rsidR="003D74AA" w:rsidRDefault="001E420A">
      <w:r>
        <w:rPr>
          <w:rStyle w:val="contentfont"/>
        </w:rPr>
        <w:t>    （93）</w:t>
      </w:r>
      <w:r>
        <w:rPr>
          <w:rStyle w:val="contentfont"/>
        </w:rPr>
        <w:t> </w:t>
      </w:r>
      <w:r>
        <w:rPr>
          <w:rStyle w:val="contentfont"/>
        </w:rPr>
        <w:t>名称：北京电盈基金销售有限公司</w:t>
      </w:r>
    </w:p>
    <w:p w14:paraId="17CC411C" w14:textId="77777777" w:rsidR="003D74AA" w:rsidRDefault="003D74AA"/>
    <w:p w14:paraId="11EA7C35" w14:textId="77777777" w:rsidR="003D74AA" w:rsidRDefault="001E420A">
      <w:r>
        <w:rPr>
          <w:rStyle w:val="contentfont"/>
        </w:rPr>
        <w:t>    注册地址：</w:t>
      </w:r>
      <w:r>
        <w:rPr>
          <w:rStyle w:val="contentfont"/>
        </w:rPr>
        <w:t> </w:t>
      </w:r>
      <w:r>
        <w:rPr>
          <w:rStyle w:val="contentfont"/>
        </w:rPr>
        <w:t>北京市朝阳区酒仙桥路</w:t>
      </w:r>
      <w:r>
        <w:rPr>
          <w:rStyle w:val="contentfont"/>
        </w:rPr>
        <w:t> </w:t>
      </w:r>
      <w:r>
        <w:rPr>
          <w:rStyle w:val="contentfont"/>
        </w:rPr>
        <w:t>14 号</w:t>
      </w:r>
      <w:r>
        <w:rPr>
          <w:rStyle w:val="contentfont"/>
        </w:rPr>
        <w:t> </w:t>
      </w:r>
      <w:r>
        <w:rPr>
          <w:rStyle w:val="contentfont"/>
        </w:rPr>
        <w:t>53 号楼</w:t>
      </w:r>
      <w:r>
        <w:rPr>
          <w:rStyle w:val="contentfont"/>
        </w:rPr>
        <w:t> </w:t>
      </w:r>
      <w:r>
        <w:rPr>
          <w:rStyle w:val="contentfont"/>
        </w:rPr>
        <w:t>7 层</w:t>
      </w:r>
      <w:r>
        <w:rPr>
          <w:rStyle w:val="contentfont"/>
        </w:rPr>
        <w:t> </w:t>
      </w:r>
      <w:r>
        <w:rPr>
          <w:rStyle w:val="contentfont"/>
        </w:rPr>
        <w:t>719 室</w:t>
      </w:r>
    </w:p>
    <w:p w14:paraId="6BABB719" w14:textId="77777777" w:rsidR="003D74AA" w:rsidRDefault="003D74AA"/>
    <w:p w14:paraId="359C1C9D" w14:textId="77777777" w:rsidR="003D74AA" w:rsidRDefault="001E420A">
      <w:r>
        <w:rPr>
          <w:rStyle w:val="contentfont"/>
        </w:rPr>
        <w:t>    办公地址：北京市朝阳区酒仙桥路</w:t>
      </w:r>
      <w:r>
        <w:rPr>
          <w:rStyle w:val="contentfont"/>
        </w:rPr>
        <w:t> </w:t>
      </w:r>
      <w:r>
        <w:rPr>
          <w:rStyle w:val="contentfont"/>
        </w:rPr>
        <w:t>14 号</w:t>
      </w:r>
      <w:r>
        <w:rPr>
          <w:rStyle w:val="contentfont"/>
        </w:rPr>
        <w:t> </w:t>
      </w:r>
      <w:r>
        <w:rPr>
          <w:rStyle w:val="contentfont"/>
        </w:rPr>
        <w:t>53 号楼</w:t>
      </w:r>
      <w:r>
        <w:rPr>
          <w:rStyle w:val="contentfont"/>
        </w:rPr>
        <w:t> </w:t>
      </w:r>
      <w:r>
        <w:rPr>
          <w:rStyle w:val="contentfont"/>
        </w:rPr>
        <w:t>7 层</w:t>
      </w:r>
      <w:r>
        <w:rPr>
          <w:rStyle w:val="contentfont"/>
        </w:rPr>
        <w:t> </w:t>
      </w:r>
      <w:r>
        <w:rPr>
          <w:rStyle w:val="contentfont"/>
        </w:rPr>
        <w:t>719 室</w:t>
      </w:r>
    </w:p>
    <w:p w14:paraId="4102877B" w14:textId="77777777" w:rsidR="003D74AA" w:rsidRDefault="003D74AA"/>
    <w:p w14:paraId="1914485C" w14:textId="77777777" w:rsidR="003D74AA" w:rsidRDefault="001E420A">
      <w:r>
        <w:rPr>
          <w:rStyle w:val="contentfont"/>
        </w:rPr>
        <w:t>    法定代表人：曲馨月</w:t>
      </w:r>
    </w:p>
    <w:p w14:paraId="3A28C09F" w14:textId="77777777" w:rsidR="003D74AA" w:rsidRDefault="003D74AA"/>
    <w:p w14:paraId="48726D60" w14:textId="77777777" w:rsidR="003D74AA" w:rsidRDefault="001E420A">
      <w:r>
        <w:rPr>
          <w:rStyle w:val="contentfont"/>
        </w:rPr>
        <w:t>    联系人：张旭</w:t>
      </w:r>
    </w:p>
    <w:p w14:paraId="68DADF01" w14:textId="77777777" w:rsidR="003D74AA" w:rsidRDefault="003D74AA"/>
    <w:p w14:paraId="2FAA0F1E" w14:textId="77777777" w:rsidR="003D74AA" w:rsidRDefault="001E420A">
      <w:r>
        <w:rPr>
          <w:rStyle w:val="contentfont"/>
        </w:rPr>
        <w:t>    电话：13581833721</w:t>
      </w:r>
    </w:p>
    <w:p w14:paraId="2A12BF00" w14:textId="77777777" w:rsidR="003D74AA" w:rsidRDefault="003D74AA"/>
    <w:p w14:paraId="2C363952" w14:textId="77777777" w:rsidR="003D74AA" w:rsidRDefault="001E420A">
      <w:r>
        <w:rPr>
          <w:rStyle w:val="contentfont"/>
        </w:rPr>
        <w:t>    客服电话：4001003391</w:t>
      </w:r>
    </w:p>
    <w:p w14:paraId="3741BBDB" w14:textId="77777777" w:rsidR="003D74AA" w:rsidRDefault="003D74AA"/>
    <w:p w14:paraId="6FD09BD2" w14:textId="77777777" w:rsidR="003D74AA" w:rsidRDefault="001E420A">
      <w:r>
        <w:rPr>
          <w:rStyle w:val="contentfont"/>
        </w:rPr>
        <w:t>    网址：www.bjdyfund.com</w:t>
      </w:r>
    </w:p>
    <w:p w14:paraId="30F6AA45" w14:textId="77777777" w:rsidR="003D74AA" w:rsidRDefault="003D74AA"/>
    <w:p w14:paraId="01EEF0F6" w14:textId="77777777" w:rsidR="003D74AA" w:rsidRDefault="001E420A">
      <w:r>
        <w:rPr>
          <w:rStyle w:val="contentfont"/>
        </w:rPr>
        <w:t>    （94）</w:t>
      </w:r>
      <w:r>
        <w:rPr>
          <w:rStyle w:val="contentfont"/>
        </w:rPr>
        <w:t> </w:t>
      </w:r>
      <w:r>
        <w:rPr>
          <w:rStyle w:val="contentfont"/>
        </w:rPr>
        <w:t>名称：中信期货有限公司</w:t>
      </w:r>
    </w:p>
    <w:p w14:paraId="469EC351" w14:textId="77777777" w:rsidR="003D74AA" w:rsidRDefault="003D74AA"/>
    <w:p w14:paraId="53B7CBE0" w14:textId="77777777" w:rsidR="003D74AA" w:rsidRDefault="001E420A">
      <w:r>
        <w:rPr>
          <w:rStyle w:val="contentfont"/>
        </w:rPr>
        <w:t>    注册地址：广东省深圳市福田区中心三路</w:t>
      </w:r>
      <w:r>
        <w:rPr>
          <w:rStyle w:val="contentfont"/>
        </w:rPr>
        <w:t> </w:t>
      </w:r>
      <w:r>
        <w:rPr>
          <w:rStyle w:val="contentfont"/>
        </w:rPr>
        <w:t>8 号卓越时代广场（二期）北座</w:t>
      </w:r>
      <w:r>
        <w:rPr>
          <w:rStyle w:val="contentfont"/>
        </w:rPr>
        <w:t> </w:t>
      </w:r>
      <w:r>
        <w:rPr>
          <w:rStyle w:val="contentfont"/>
        </w:rPr>
        <w:t>13</w:t>
      </w:r>
    </w:p>
    <w:p w14:paraId="4D152BDD" w14:textId="77777777" w:rsidR="003D74AA" w:rsidRDefault="003D74AA"/>
    <w:p w14:paraId="40408ECF" w14:textId="77777777" w:rsidR="003D74AA" w:rsidRDefault="001E420A">
      <w:r>
        <w:rPr>
          <w:rStyle w:val="contentfont"/>
        </w:rPr>
        <w:t>层</w:t>
      </w:r>
      <w:r>
        <w:rPr>
          <w:rStyle w:val="contentfont"/>
        </w:rPr>
        <w:t> </w:t>
      </w:r>
      <w:r>
        <w:rPr>
          <w:rStyle w:val="contentfont"/>
        </w:rPr>
        <w:t>1301-1305、14 层</w:t>
      </w:r>
    </w:p>
    <w:p w14:paraId="07B366A8" w14:textId="77777777" w:rsidR="003D74AA" w:rsidRDefault="003D74AA"/>
    <w:p w14:paraId="0875EB24" w14:textId="77777777" w:rsidR="003D74AA" w:rsidRDefault="001E420A">
      <w:r>
        <w:rPr>
          <w:rStyle w:val="contentfont"/>
        </w:rPr>
        <w:t>    法定代表人：张皓</w:t>
      </w:r>
    </w:p>
    <w:p w14:paraId="2ECA68B8" w14:textId="77777777" w:rsidR="003D74AA" w:rsidRDefault="003D74AA"/>
    <w:p w14:paraId="26202DDE" w14:textId="77777777" w:rsidR="003D74AA" w:rsidRDefault="001E420A">
      <w:r>
        <w:rPr>
          <w:rStyle w:val="contentfont"/>
        </w:rPr>
        <w:t>    联系人：刘宏莹</w:t>
      </w:r>
    </w:p>
    <w:p w14:paraId="3B8C5B04" w14:textId="77777777" w:rsidR="003D74AA" w:rsidRDefault="003D74AA"/>
    <w:p w14:paraId="128C793B" w14:textId="77777777" w:rsidR="003D74AA" w:rsidRDefault="001E420A">
      <w:r>
        <w:rPr>
          <w:rStyle w:val="contentfont"/>
        </w:rPr>
        <w:t>    电话：010-60834022</w:t>
      </w:r>
    </w:p>
    <w:p w14:paraId="32137891" w14:textId="77777777" w:rsidR="003D74AA" w:rsidRDefault="003D74AA"/>
    <w:p w14:paraId="30052BFE" w14:textId="77777777" w:rsidR="003D74AA" w:rsidRDefault="001E420A">
      <w:r>
        <w:rPr>
          <w:rStyle w:val="contentfont"/>
        </w:rPr>
        <w:t>    客服电话：400-990-8826</w:t>
      </w:r>
    </w:p>
    <w:p w14:paraId="51757688" w14:textId="77777777" w:rsidR="003D74AA" w:rsidRDefault="003D74AA"/>
    <w:p w14:paraId="22510F48" w14:textId="77777777" w:rsidR="003D74AA" w:rsidRDefault="001E420A">
      <w:r>
        <w:rPr>
          <w:rStyle w:val="contentfont"/>
        </w:rPr>
        <w:t>    网址：www.citicsf.com</w:t>
      </w:r>
    </w:p>
    <w:p w14:paraId="1AC408C3" w14:textId="77777777" w:rsidR="003D74AA" w:rsidRDefault="003D74AA"/>
    <w:p w14:paraId="6D90DEE1" w14:textId="77777777" w:rsidR="003D74AA" w:rsidRDefault="001E420A">
      <w:r>
        <w:rPr>
          <w:rStyle w:val="contentfont"/>
        </w:rPr>
        <w:t>    （95）</w:t>
      </w:r>
      <w:r>
        <w:rPr>
          <w:rStyle w:val="contentfont"/>
        </w:rPr>
        <w:t> </w:t>
      </w:r>
      <w:r>
        <w:rPr>
          <w:rStyle w:val="contentfont"/>
        </w:rPr>
        <w:t>名称：华泰期货有限公司</w:t>
      </w:r>
    </w:p>
    <w:p w14:paraId="69C346DC" w14:textId="77777777" w:rsidR="003D74AA" w:rsidRDefault="003D74AA"/>
    <w:p w14:paraId="03826022" w14:textId="77777777" w:rsidR="003D74AA" w:rsidRDefault="001E420A">
      <w:r>
        <w:rPr>
          <w:rStyle w:val="contentfont"/>
        </w:rPr>
        <w:t>    注册地址：广东省广州市越秀区东风东路</w:t>
      </w:r>
      <w:r>
        <w:rPr>
          <w:rStyle w:val="contentfont"/>
        </w:rPr>
        <w:t> </w:t>
      </w:r>
      <w:r>
        <w:rPr>
          <w:rStyle w:val="contentfont"/>
        </w:rPr>
        <w:t>761 号丽丰大厦</w:t>
      </w:r>
      <w:r>
        <w:rPr>
          <w:rStyle w:val="contentfont"/>
        </w:rPr>
        <w:t> </w:t>
      </w:r>
      <w:r>
        <w:rPr>
          <w:rStyle w:val="contentfont"/>
        </w:rPr>
        <w:t>20 层、29 层</w:t>
      </w:r>
      <w:r>
        <w:rPr>
          <w:rStyle w:val="contentfont"/>
        </w:rPr>
        <w:t> </w:t>
      </w:r>
      <w:r>
        <w:rPr>
          <w:rStyle w:val="contentfont"/>
        </w:rPr>
        <w:t>04 单</w:t>
      </w:r>
    </w:p>
    <w:p w14:paraId="3BAEB5A5" w14:textId="77777777" w:rsidR="003D74AA" w:rsidRDefault="003D74AA"/>
    <w:p w14:paraId="387B44BF" w14:textId="77777777" w:rsidR="003D74AA" w:rsidRDefault="001E420A">
      <w:r>
        <w:rPr>
          <w:rStyle w:val="contentfont"/>
        </w:rPr>
        <w:t>元</w:t>
      </w:r>
    </w:p>
    <w:p w14:paraId="6C092A00" w14:textId="77777777" w:rsidR="003D74AA" w:rsidRDefault="003D74AA"/>
    <w:p w14:paraId="369D414E" w14:textId="77777777" w:rsidR="003D74AA" w:rsidRDefault="001E420A">
      <w:r>
        <w:rPr>
          <w:rStyle w:val="contentfont"/>
        </w:rPr>
        <w:t>    办公地址：深圳市福田区深南中路</w:t>
      </w:r>
      <w:r>
        <w:rPr>
          <w:rStyle w:val="contentfont"/>
        </w:rPr>
        <w:t> </w:t>
      </w:r>
      <w:r>
        <w:rPr>
          <w:rStyle w:val="contentfont"/>
        </w:rPr>
        <w:t>6011 号</w:t>
      </w:r>
      <w:r>
        <w:rPr>
          <w:rStyle w:val="contentfont"/>
        </w:rPr>
        <w:t> </w:t>
      </w:r>
      <w:r>
        <w:rPr>
          <w:rStyle w:val="contentfont"/>
        </w:rPr>
        <w:t>NEO（A 座）35 楼</w:t>
      </w:r>
    </w:p>
    <w:p w14:paraId="49DF1830" w14:textId="77777777" w:rsidR="003D74AA" w:rsidRDefault="003D74AA"/>
    <w:p w14:paraId="0EAFD4E3" w14:textId="77777777" w:rsidR="003D74AA" w:rsidRDefault="001E420A">
      <w:r>
        <w:rPr>
          <w:rStyle w:val="contentfont"/>
        </w:rPr>
        <w:t>    法定代表人：吴祖芳</w:t>
      </w:r>
    </w:p>
    <w:p w14:paraId="0A86CE14" w14:textId="77777777" w:rsidR="003D74AA" w:rsidRDefault="003D74AA"/>
    <w:p w14:paraId="709C7EEC" w14:textId="77777777" w:rsidR="003D74AA" w:rsidRDefault="001E420A">
      <w:r>
        <w:rPr>
          <w:rStyle w:val="contentfont"/>
        </w:rPr>
        <w:t>    联系人：刘梦</w:t>
      </w:r>
    </w:p>
    <w:p w14:paraId="3EBE23A3" w14:textId="77777777" w:rsidR="003D74AA" w:rsidRDefault="003D74AA"/>
    <w:p w14:paraId="1F6A0074" w14:textId="77777777" w:rsidR="003D74AA" w:rsidRDefault="001E420A">
      <w:r>
        <w:rPr>
          <w:rStyle w:val="contentfont"/>
        </w:rPr>
        <w:t>    电话：0755-23914981</w:t>
      </w:r>
    </w:p>
    <w:p w14:paraId="40A02C9F" w14:textId="77777777" w:rsidR="003D74AA" w:rsidRDefault="003D74AA"/>
    <w:p w14:paraId="5BDC985E" w14:textId="77777777" w:rsidR="003D74AA" w:rsidRDefault="001E420A">
      <w:r>
        <w:rPr>
          <w:rStyle w:val="contentfont"/>
        </w:rPr>
        <w:t>    客服电话：400-628-0888</w:t>
      </w:r>
    </w:p>
    <w:p w14:paraId="38CE285D" w14:textId="77777777" w:rsidR="003D74AA" w:rsidRDefault="003D74AA"/>
    <w:p w14:paraId="57EF45EF" w14:textId="77777777" w:rsidR="003D74AA" w:rsidRDefault="001E420A">
      <w:r>
        <w:rPr>
          <w:rStyle w:val="contentfont"/>
        </w:rPr>
        <w:t>    网址：www.htfc.com</w:t>
      </w:r>
    </w:p>
    <w:p w14:paraId="115ACCFA" w14:textId="77777777" w:rsidR="003D74AA" w:rsidRDefault="003D74AA"/>
    <w:p w14:paraId="63763C8E" w14:textId="77777777" w:rsidR="003D74AA" w:rsidRDefault="001E420A">
      <w:r>
        <w:rPr>
          <w:rStyle w:val="contentfont"/>
        </w:rPr>
        <w:t>    （96）</w:t>
      </w:r>
      <w:r>
        <w:rPr>
          <w:rStyle w:val="contentfont"/>
        </w:rPr>
        <w:t> </w:t>
      </w:r>
      <w:r>
        <w:rPr>
          <w:rStyle w:val="contentfont"/>
        </w:rPr>
        <w:t>名称：阳光人寿保险股份有限公司</w:t>
      </w:r>
    </w:p>
    <w:p w14:paraId="49FDF418" w14:textId="77777777" w:rsidR="003D74AA" w:rsidRDefault="003D74AA"/>
    <w:p w14:paraId="2E8A14C3" w14:textId="77777777" w:rsidR="003D74AA" w:rsidRDefault="001E420A">
      <w:r>
        <w:rPr>
          <w:rStyle w:val="contentfont"/>
        </w:rPr>
        <w:t>注册地址：海南省三亚市迎宾路</w:t>
      </w:r>
      <w:r>
        <w:rPr>
          <w:rStyle w:val="contentfont"/>
        </w:rPr>
        <w:t> </w:t>
      </w:r>
      <w:r>
        <w:rPr>
          <w:rStyle w:val="contentfont"/>
        </w:rPr>
        <w:t>360-1 号三亚阳光金融广场</w:t>
      </w:r>
      <w:r>
        <w:rPr>
          <w:rStyle w:val="contentfont"/>
        </w:rPr>
        <w:t> </w:t>
      </w:r>
      <w:r>
        <w:rPr>
          <w:rStyle w:val="contentfont"/>
        </w:rPr>
        <w:t>16 层</w:t>
      </w:r>
    </w:p>
    <w:p w14:paraId="024B40BB" w14:textId="77777777" w:rsidR="003D74AA" w:rsidRDefault="003D74AA"/>
    <w:p w14:paraId="1BFEE8C7" w14:textId="77777777" w:rsidR="003D74AA" w:rsidRDefault="001E420A">
      <w:r>
        <w:rPr>
          <w:rStyle w:val="contentfont"/>
        </w:rPr>
        <w:t>办公地址：北京市朝阳区朝外大街乙</w:t>
      </w:r>
      <w:r>
        <w:rPr>
          <w:rStyle w:val="contentfont"/>
        </w:rPr>
        <w:t> </w:t>
      </w:r>
      <w:r>
        <w:rPr>
          <w:rStyle w:val="contentfont"/>
        </w:rPr>
        <w:t>12 号昆泰国际大厦</w:t>
      </w:r>
      <w:r>
        <w:rPr>
          <w:rStyle w:val="contentfont"/>
        </w:rPr>
        <w:t> </w:t>
      </w:r>
      <w:r>
        <w:rPr>
          <w:rStyle w:val="contentfont"/>
        </w:rPr>
        <w:t>12 层</w:t>
      </w:r>
    </w:p>
    <w:p w14:paraId="1D34DF88" w14:textId="77777777" w:rsidR="003D74AA" w:rsidRDefault="003D74AA"/>
    <w:p w14:paraId="10702898" w14:textId="77777777" w:rsidR="003D74AA" w:rsidRDefault="001E420A">
      <w:r>
        <w:rPr>
          <w:rStyle w:val="contentfont"/>
        </w:rPr>
        <w:t>法定代表人：李科</w:t>
      </w:r>
    </w:p>
    <w:p w14:paraId="39D20DEF" w14:textId="77777777" w:rsidR="003D74AA" w:rsidRDefault="003D74AA"/>
    <w:p w14:paraId="4A6D64F0" w14:textId="77777777" w:rsidR="003D74AA" w:rsidRDefault="001E420A">
      <w:r>
        <w:rPr>
          <w:rStyle w:val="contentfont"/>
        </w:rPr>
        <w:t>联系人：王超</w:t>
      </w:r>
    </w:p>
    <w:p w14:paraId="61C6203B" w14:textId="77777777" w:rsidR="003D74AA" w:rsidRDefault="003D74AA"/>
    <w:p w14:paraId="08CF577F" w14:textId="77777777" w:rsidR="003D74AA" w:rsidRDefault="001E420A">
      <w:r>
        <w:rPr>
          <w:rStyle w:val="contentfont"/>
        </w:rPr>
        <w:t>电话：010-85632771</w:t>
      </w:r>
    </w:p>
    <w:p w14:paraId="155C515F" w14:textId="77777777" w:rsidR="003D74AA" w:rsidRDefault="003D74AA"/>
    <w:p w14:paraId="11AA5FC3" w14:textId="77777777" w:rsidR="003D74AA" w:rsidRDefault="001E420A">
      <w:r>
        <w:rPr>
          <w:rStyle w:val="contentfont"/>
        </w:rPr>
        <w:t>客服电话：95510</w:t>
      </w:r>
    </w:p>
    <w:p w14:paraId="502882CC" w14:textId="77777777" w:rsidR="003D74AA" w:rsidRDefault="003D74AA"/>
    <w:p w14:paraId="3D2EA679" w14:textId="77777777" w:rsidR="003D74AA" w:rsidRDefault="001E420A">
      <w:r>
        <w:rPr>
          <w:rStyle w:val="contentfont"/>
        </w:rPr>
        <w:t>网址：fund.sinosig.com</w:t>
      </w:r>
    </w:p>
    <w:p w14:paraId="41B54C0B" w14:textId="77777777" w:rsidR="003D74AA" w:rsidRDefault="003D74AA"/>
    <w:p w14:paraId="633324E6" w14:textId="77777777" w:rsidR="003D74AA" w:rsidRDefault="001E420A">
      <w:r>
        <w:rPr>
          <w:rStyle w:val="contentfont"/>
        </w:rPr>
        <w:t>（97）</w:t>
      </w:r>
      <w:r>
        <w:rPr>
          <w:rStyle w:val="contentfont"/>
        </w:rPr>
        <w:t> </w:t>
      </w:r>
      <w:r>
        <w:rPr>
          <w:rStyle w:val="contentfont"/>
        </w:rPr>
        <w:t>名称：杭州银行股份有限公司</w:t>
      </w:r>
    </w:p>
    <w:p w14:paraId="3C1B82C4" w14:textId="77777777" w:rsidR="003D74AA" w:rsidRDefault="003D74AA"/>
    <w:p w14:paraId="067472AC" w14:textId="77777777" w:rsidR="003D74AA" w:rsidRDefault="001E420A">
      <w:r>
        <w:rPr>
          <w:rStyle w:val="contentfont"/>
        </w:rPr>
        <w:t>注册地址：杭州市下城区庆春路</w:t>
      </w:r>
      <w:r>
        <w:rPr>
          <w:rStyle w:val="contentfont"/>
        </w:rPr>
        <w:t> </w:t>
      </w:r>
      <w:r>
        <w:rPr>
          <w:rStyle w:val="contentfont"/>
        </w:rPr>
        <w:t>46 号</w:t>
      </w:r>
    </w:p>
    <w:p w14:paraId="3C5FDF51" w14:textId="77777777" w:rsidR="003D74AA" w:rsidRDefault="003D74AA"/>
    <w:p w14:paraId="4506EE0F" w14:textId="77777777" w:rsidR="003D74AA" w:rsidRDefault="001E420A">
      <w:r>
        <w:rPr>
          <w:rStyle w:val="contentfont"/>
        </w:rPr>
        <w:t>办公地址：杭州市下城区庆春路</w:t>
      </w:r>
      <w:r>
        <w:rPr>
          <w:rStyle w:val="contentfont"/>
        </w:rPr>
        <w:t> </w:t>
      </w:r>
      <w:r>
        <w:rPr>
          <w:rStyle w:val="contentfont"/>
        </w:rPr>
        <w:t>46 号</w:t>
      </w:r>
    </w:p>
    <w:p w14:paraId="35E781CD" w14:textId="77777777" w:rsidR="003D74AA" w:rsidRDefault="003D74AA"/>
    <w:p w14:paraId="0D6B72D6" w14:textId="77777777" w:rsidR="003D74AA" w:rsidRDefault="001E420A">
      <w:r>
        <w:rPr>
          <w:rStyle w:val="contentfont"/>
        </w:rPr>
        <w:t>{0...</w:t>
      </w:r>
    </w:p>
    <w:p w14:paraId="6E213BA7" w14:textId="77777777" w:rsidR="003D74AA" w:rsidRDefault="003D74AA"/>
    <w:p w14:paraId="0BFA738D" w14:textId="77777777" w:rsidR="003D74AA" w:rsidRDefault="00B805F3">
      <w:hyperlink w:anchor="MyCatalogue" w:history="1">
        <w:r w:rsidR="001E420A">
          <w:rPr>
            <w:rStyle w:val="gotoCatalogue"/>
          </w:rPr>
          <w:t>返回目录</w:t>
        </w:r>
      </w:hyperlink>
      <w:r w:rsidR="001E420A">
        <w:br w:type="page"/>
      </w:r>
    </w:p>
    <w:p w14:paraId="222FA1B2" w14:textId="77777777" w:rsidR="003D74AA" w:rsidRDefault="001E420A">
      <w:r>
        <w:rPr>
          <w:rFonts w:eastAsia="Microsoft JhengHei"/>
        </w:rPr>
        <w:t xml:space="preserve"> | 2021-08-25 | </w:t>
      </w:r>
      <w:hyperlink r:id="rId633" w:history="1">
        <w:r>
          <w:rPr>
            <w:rFonts w:eastAsia="Microsoft JhengHei"/>
          </w:rPr>
          <w:t>经济通</w:t>
        </w:r>
      </w:hyperlink>
      <w:r>
        <w:rPr>
          <w:rFonts w:eastAsia="Microsoft JhengHei"/>
        </w:rPr>
        <w:t xml:space="preserve"> | 全日新闻 | </w:t>
      </w:r>
    </w:p>
    <w:p w14:paraId="185AE95B" w14:textId="77777777" w:rsidR="003D74AA" w:rsidRDefault="00B805F3">
      <w:hyperlink r:id="rId634" w:history="1">
        <w:r w:rsidR="001E420A">
          <w:rPr>
            <w:rStyle w:val="linkstyle"/>
          </w:rPr>
          <w:t>http://www.etnet.com.hk/www/tc/ashares/news_detail.php?newsid=ETN310825783&amp;page=3&amp;category=%E5%85%A8%E6%97%A5%E6%96%B0%E8%81%9E</w:t>
        </w:r>
      </w:hyperlink>
    </w:p>
    <w:p w14:paraId="72B70AAB" w14:textId="77777777" w:rsidR="003D74AA" w:rsidRDefault="003D74AA"/>
    <w:p w14:paraId="73212E51" w14:textId="77777777" w:rsidR="003D74AA" w:rsidRDefault="001E420A">
      <w:pPr>
        <w:pStyle w:val="2"/>
      </w:pPr>
      <w:bookmarkStart w:id="683" w:name="_Toc314"/>
      <w:r>
        <w:t>【</w:t>
      </w:r>
      <w:r>
        <w:rPr>
          <w:b/>
          <w:color w:val="FF0000"/>
        </w:rPr>
        <w:t>华为</w:t>
      </w:r>
      <w:r>
        <w:t>动向】传美国松绑批准向</w:t>
      </w:r>
      <w:r>
        <w:rPr>
          <w:b/>
          <w:color w:val="FF0000"/>
        </w:rPr>
        <w:t>华为</w:t>
      </w:r>
      <w:r>
        <w:t>出售汽车晶片,后者称正在核实【经济通】</w:t>
      </w:r>
      <w:bookmarkEnd w:id="683"/>
    </w:p>
    <w:p w14:paraId="5AFABE5A" w14:textId="77777777" w:rsidR="003D74AA" w:rsidRDefault="003D74AA"/>
    <w:p w14:paraId="6065764F" w14:textId="77777777" w:rsidR="003D74AA" w:rsidRDefault="001E420A">
      <w:r>
        <w:rPr>
          <w:rStyle w:val="contentfont"/>
        </w:rPr>
        <w:t>《经济通通讯社25日专讯》因美国断供芯片几乎将手机业务断臂的</w:t>
      </w:r>
      <w:r>
        <w:rPr>
          <w:rStyle w:val="bcontentfont"/>
        </w:rPr>
        <w:t>华为</w:t>
      </w:r>
      <w:r>
        <w:rPr>
          <w:rStyle w:val="contentfont"/>
        </w:rPr>
        <w:t>,在汽车业务上或</w:t>
      </w:r>
    </w:p>
    <w:p w14:paraId="2F7898F4" w14:textId="77777777" w:rsidR="003D74AA" w:rsidRDefault="003D74AA"/>
    <w:p w14:paraId="4090A3D4" w14:textId="77777777" w:rsidR="003D74AA" w:rsidRDefault="001E420A">
      <w:r>
        <w:rPr>
          <w:rStyle w:val="contentfont"/>
        </w:rPr>
        <w:t>迎来重大利好。据《路透》引述知情人士透露,美国已经批准了供应商数亿美元的许可证申请,</w:t>
      </w:r>
    </w:p>
    <w:p w14:paraId="07E9D808" w14:textId="77777777" w:rsidR="003D74AA" w:rsidRDefault="003D74AA"/>
    <w:p w14:paraId="3111607B" w14:textId="77777777" w:rsidR="003D74AA" w:rsidRDefault="001E420A">
      <w:r>
        <w:rPr>
          <w:rStyle w:val="contentfont"/>
        </w:rPr>
        <w:t>允许其向</w:t>
      </w:r>
      <w:r>
        <w:rPr>
          <w:rStyle w:val="bcontentfont"/>
        </w:rPr>
        <w:t>华为</w:t>
      </w:r>
      <w:r>
        <w:rPr>
          <w:rStyle w:val="contentfont"/>
        </w:rPr>
        <w:t>出售用于汽车零部件的芯片。报道称,在近几周和近几个月,美国已批准供应商向</w:t>
      </w:r>
    </w:p>
    <w:p w14:paraId="02AF23A8" w14:textId="77777777" w:rsidR="003D74AA" w:rsidRDefault="003D74AA"/>
    <w:p w14:paraId="13F796C3" w14:textId="77777777" w:rsidR="003D74AA" w:rsidRDefault="001E420A">
      <w:r>
        <w:rPr>
          <w:rStyle w:val="bcontentfont"/>
        </w:rPr>
        <w:t>华为</w:t>
      </w:r>
      <w:r>
        <w:rPr>
          <w:rStyle w:val="contentfont"/>
        </w:rPr>
        <w:t>出售用于视频屏幕和传感器等汽车零部件的芯片。目前</w:t>
      </w:r>
      <w:r>
        <w:rPr>
          <w:rStyle w:val="bcontentfont"/>
        </w:rPr>
        <w:t>华为</w:t>
      </w:r>
      <w:r>
        <w:rPr>
          <w:rStyle w:val="contentfont"/>
        </w:rPr>
        <w:t>正将业务专项不太容易受美国贸</w:t>
      </w:r>
    </w:p>
    <w:p w14:paraId="1C5F6932" w14:textId="77777777" w:rsidR="003D74AA" w:rsidRDefault="003D74AA"/>
    <w:p w14:paraId="1353700B" w14:textId="77777777" w:rsidR="003D74AA" w:rsidRDefault="001E420A">
      <w:r>
        <w:rPr>
          <w:rStyle w:val="contentfont"/>
        </w:rPr>
        <w:t>易禁令影响的产品,而汽车芯片通常被认为并不复杂,审批门槛相对较低。</w:t>
      </w:r>
    </w:p>
    <w:p w14:paraId="02FE176A" w14:textId="77777777" w:rsidR="003D74AA" w:rsidRDefault="003D74AA"/>
    <w:p w14:paraId="68D4E092" w14:textId="77777777" w:rsidR="003D74AA" w:rsidRDefault="001E420A">
      <w:r>
        <w:rPr>
          <w:rStyle w:val="contentfont"/>
        </w:rPr>
        <w:t>报道又引述美国商务部发言人表示,政府会继续实施许可证政策,以限制获取可能损害美国</w:t>
      </w:r>
    </w:p>
    <w:p w14:paraId="49B8418B" w14:textId="77777777" w:rsidR="003D74AA" w:rsidRDefault="003D74AA"/>
    <w:p w14:paraId="3CB74FAE" w14:textId="77777777" w:rsidR="003D74AA" w:rsidRDefault="001E420A">
      <w:r>
        <w:rPr>
          <w:rStyle w:val="contentfont"/>
        </w:rPr>
        <w:t>国家安全和外交政策利益的商品、软件或技术。</w:t>
      </w:r>
    </w:p>
    <w:p w14:paraId="5F78AC69" w14:textId="77777777" w:rsidR="003D74AA" w:rsidRDefault="003D74AA"/>
    <w:p w14:paraId="337B2F0F" w14:textId="77777777" w:rsidR="003D74AA" w:rsidRDefault="001E420A">
      <w:r>
        <w:rPr>
          <w:rStyle w:val="contentfont"/>
        </w:rPr>
        <w:t>内媒引述</w:t>
      </w:r>
      <w:r>
        <w:rPr>
          <w:rStyle w:val="bcontentfont"/>
        </w:rPr>
        <w:t>华为</w:t>
      </w:r>
      <w:r>
        <w:rPr>
          <w:rStyle w:val="contentfont"/>
        </w:rPr>
        <w:t>回应上述消息时表示,正在向相关业务部门进行核实确认。</w:t>
      </w:r>
      <w:r>
        <w:rPr>
          <w:rStyle w:val="bcontentfont"/>
        </w:rPr>
        <w:t>华为</w:t>
      </w:r>
      <w:r>
        <w:rPr>
          <w:rStyle w:val="contentfont"/>
        </w:rPr>
        <w:t>一名发言人稍</w:t>
      </w:r>
    </w:p>
    <w:p w14:paraId="17C9100B" w14:textId="77777777" w:rsidR="003D74AA" w:rsidRDefault="003D74AA"/>
    <w:p w14:paraId="17793550" w14:textId="77777777" w:rsidR="003D74AA" w:rsidRDefault="001E420A">
      <w:r>
        <w:rPr>
          <w:rStyle w:val="contentfont"/>
        </w:rPr>
        <w:t>早称,</w:t>
      </w:r>
      <w:r>
        <w:rPr>
          <w:rStyle w:val="bcontentfont"/>
        </w:rPr>
        <w:t>华为</w:t>
      </w:r>
      <w:r>
        <w:rPr>
          <w:rStyle w:val="contentfont"/>
        </w:rPr>
        <w:t>将自己定位为智能网联汽车的新零部件供应商,目标是帮助汽车OEM制造更好的汽</w:t>
      </w:r>
    </w:p>
    <w:p w14:paraId="1FFF0433" w14:textId="77777777" w:rsidR="003D74AA" w:rsidRDefault="003D74AA"/>
    <w:p w14:paraId="1550CC9B" w14:textId="77777777" w:rsidR="003D74AA" w:rsidRDefault="001E420A">
      <w:r>
        <w:rPr>
          <w:rStyle w:val="contentfont"/>
        </w:rPr>
        <w:t>车。(wl)</w:t>
      </w:r>
    </w:p>
    <w:p w14:paraId="57C61300" w14:textId="77777777" w:rsidR="003D74AA" w:rsidRDefault="003D74AA"/>
    <w:p w14:paraId="64D3C5C8" w14:textId="77777777" w:rsidR="003D74AA" w:rsidRDefault="00B805F3">
      <w:hyperlink w:anchor="MyCatalogue" w:history="1">
        <w:r w:rsidR="001E420A">
          <w:rPr>
            <w:rStyle w:val="gotoCatalogue"/>
          </w:rPr>
          <w:t>返回目录</w:t>
        </w:r>
      </w:hyperlink>
      <w:r w:rsidR="001E420A">
        <w:br w:type="page"/>
      </w:r>
    </w:p>
    <w:p w14:paraId="2B57813E" w14:textId="77777777" w:rsidR="003D74AA" w:rsidRDefault="001E420A">
      <w:r>
        <w:rPr>
          <w:rFonts w:eastAsia="Microsoft JhengHei"/>
        </w:rPr>
        <w:t xml:space="preserve"> | 2021-08-25 | </w:t>
      </w:r>
      <w:hyperlink r:id="rId635" w:history="1">
        <w:r>
          <w:rPr>
            <w:rFonts w:eastAsia="Microsoft JhengHei"/>
          </w:rPr>
          <w:t>中金在线</w:t>
        </w:r>
      </w:hyperlink>
      <w:r>
        <w:rPr>
          <w:rFonts w:eastAsia="Microsoft JhengHei"/>
        </w:rPr>
        <w:t xml:space="preserve"> | 市场分析 | </w:t>
      </w:r>
    </w:p>
    <w:p w14:paraId="5705FD77" w14:textId="77777777" w:rsidR="003D74AA" w:rsidRDefault="00B805F3">
      <w:hyperlink r:id="rId636" w:history="1">
        <w:r w:rsidR="001E420A">
          <w:rPr>
            <w:rStyle w:val="linkstyle"/>
          </w:rPr>
          <w:t>http://www.cnfol.hk/ashares/scfenxi/20210825/29099078.shtml</w:t>
        </w:r>
      </w:hyperlink>
    </w:p>
    <w:p w14:paraId="1BD9A52F" w14:textId="77777777" w:rsidR="003D74AA" w:rsidRDefault="003D74AA"/>
    <w:p w14:paraId="07A2C595" w14:textId="77777777" w:rsidR="003D74AA" w:rsidRDefault="001E420A">
      <w:pPr>
        <w:pStyle w:val="2"/>
      </w:pPr>
      <w:bookmarkStart w:id="684" w:name="_Toc315"/>
      <w:r>
        <w:t>【今日主题前瞻】首批氢燃料电池汽车示范城市群落地 鸣响产业“发令枪”【中金在线】</w:t>
      </w:r>
      <w:bookmarkEnd w:id="684"/>
    </w:p>
    <w:p w14:paraId="0A829FE0" w14:textId="77777777" w:rsidR="003D74AA" w:rsidRDefault="003D74AA"/>
    <w:p w14:paraId="503C176F" w14:textId="77777777" w:rsidR="003D74AA" w:rsidRDefault="001E420A">
      <w:r>
        <w:rPr>
          <w:rStyle w:val="contentfont"/>
        </w:rPr>
        <w:t>首批氢燃料电池汽车示范城市群落地 鸣响产业“发令枪”</w:t>
      </w:r>
    </w:p>
    <w:p w14:paraId="2C5BECF8" w14:textId="77777777" w:rsidR="003D74AA" w:rsidRDefault="003D74AA"/>
    <w:p w14:paraId="5D9EB24B" w14:textId="77777777" w:rsidR="003D74AA" w:rsidRDefault="001E420A">
      <w:r>
        <w:rPr>
          <w:rStyle w:val="contentfont"/>
        </w:rPr>
        <w:t>由北京市牵头申报的京津冀氢燃料电池汽车示范城市群，被国家五部委(财政部、工业和信息化部、科技部、国家发展改革委、国家能源局)联合批准为首批示范城市群。在4年示范期间，五部委将对入围的城市群按照其目标完成情况，通过“以奖代补”的方式给予奖励。</w:t>
      </w:r>
    </w:p>
    <w:p w14:paraId="2C2ADD09" w14:textId="77777777" w:rsidR="003D74AA" w:rsidRDefault="003D74AA"/>
    <w:p w14:paraId="036E6A6E" w14:textId="77777777" w:rsidR="003D74AA" w:rsidRDefault="001E420A">
      <w:r>
        <w:rPr>
          <w:rStyle w:val="contentfont"/>
        </w:rPr>
        <w:t>去年9月，五部委发布《关于开展燃料电池汽车示范应用的通知》，明确了未来对氢燃料电池车产业链的补贴原则和框架，但示范城市的名单迟迟未落地。北京在上周出台氢能产业规划的基础上，率先公布入围信息，显示出积极的政策态度。中信证券分析指出，此前北京市规划方案中提出，2025年北京市推广氢燃料电池车辆超过1万辆，规划2025年京津冀氢能产值达到1000亿元，预计该城市群2025年推广车辆或达到1.8-2万辆，全国范围推广车辆或达到10万辆，市场增长空间明确。示范城市群名单的逐步落地，意味着产业对补贴的预期更加清晰，相当于鸣响了产业“发令枪”，企业布局方向更为明确，正式订单也会加速落地。</w:t>
      </w:r>
    </w:p>
    <w:p w14:paraId="3DF5AE5D" w14:textId="77777777" w:rsidR="003D74AA" w:rsidRDefault="003D74AA"/>
    <w:p w14:paraId="152F0CAA" w14:textId="77777777" w:rsidR="003D74AA" w:rsidRDefault="001E420A">
      <w:r>
        <w:rPr>
          <w:rStyle w:val="contentfont"/>
        </w:rPr>
        <w:t>A股上市公司中，亿华通实现了氢燃料电池发动机系统的批量生产，搭载公司发动机系统的燃料电池客车已先后在北京、张家口、郑州、成都、淄博等地上线运营。京城股份地处北京，产品包括氢燃料电池用铝内胆碳纤维全缠绕复合气瓶以及低温储罐、LNG加气站设备等。厚普股份完成了中国电力延庆园加氢站二期项目冬奥会配套加氢站(70MPa)、日加注量达4800kg的北京大兴氢能科技园加氢站、宁夏宝廷子母加氢站等站的建设并投入使用。</w:t>
      </w:r>
    </w:p>
    <w:p w14:paraId="4905984B" w14:textId="77777777" w:rsidR="003D74AA" w:rsidRDefault="003D74AA"/>
    <w:p w14:paraId="76B05A79" w14:textId="77777777" w:rsidR="003D74AA" w:rsidRDefault="001E420A">
      <w:r>
        <w:rPr>
          <w:rStyle w:val="contentfont"/>
        </w:rPr>
        <w:t>出货金额连续7个月创历史新高 半导体设备占晶圆厂总投资80%</w:t>
      </w:r>
    </w:p>
    <w:p w14:paraId="668BBD01" w14:textId="77777777" w:rsidR="003D74AA" w:rsidRDefault="003D74AA"/>
    <w:p w14:paraId="19DEC2AE" w14:textId="77777777" w:rsidR="003D74AA" w:rsidRDefault="001E420A">
      <w:r>
        <w:rPr>
          <w:rStyle w:val="contentfont"/>
        </w:rPr>
        <w:t>SEMI(国际半导体产业协会)公布最新出货报告显示，2021年7月北美半导体设备制造商出货金额为38.6亿美元，较2021年6月最终数据的36.9亿美元相比提升4.5%，相较于2020年同期25.7亿美元则上升了49.8%。</w:t>
      </w:r>
    </w:p>
    <w:p w14:paraId="11DF5598" w14:textId="77777777" w:rsidR="003D74AA" w:rsidRDefault="003D74AA"/>
    <w:p w14:paraId="3FE36D87" w14:textId="77777777" w:rsidR="003D74AA" w:rsidRDefault="001E420A">
      <w:r>
        <w:rPr>
          <w:rStyle w:val="contentfont"/>
        </w:rPr>
        <w:t>据悉，今年1月，北美半导体设备制造商出货金额首度突破30亿美元关卡，随后不断逐月攀高，这已是连续7个月创历史新高纪录。作为晶圆制造的上游行业，半导体设备是重中之重，设备投资约占一个新建晶圆厂总投资的75-80%，根据SEMI及SEAJ数据，2020年全球半导体设备市场规模为711.9亿美元，较前一年增长19.1%。五矿证券分析指出，半导体行业已经迎来新一轮景气周期，半导体设备将是中国半导体产业链安全的重要保证，未来有望加快验证和导入晶圆厂。</w:t>
      </w:r>
    </w:p>
    <w:p w14:paraId="12EDAE8F" w14:textId="77777777" w:rsidR="003D74AA" w:rsidRDefault="003D74AA"/>
    <w:p w14:paraId="434E679C" w14:textId="77777777" w:rsidR="003D74AA" w:rsidRDefault="001E420A">
      <w:r>
        <w:rPr>
          <w:rStyle w:val="contentfont"/>
        </w:rPr>
        <w:t>A股上市公司中，至纯科技是国内能提供到28纳米节点全部湿法工艺的本土供应商，用户包括中芯国际、华虹集团、长鑫存储、</w:t>
      </w:r>
      <w:r>
        <w:rPr>
          <w:rStyle w:val="bcontentfont"/>
        </w:rPr>
        <w:t>华为</w:t>
      </w:r>
      <w:r>
        <w:rPr>
          <w:rStyle w:val="contentfont"/>
        </w:rPr>
        <w:t>等。精测电子子公司上海精测膜厚产品(含独立式膜厚设备)已取得国内一线客户的批量重复订单、OCD量测设备已取得订单并已实现交付，半导体电子束检测设备eViewTM全自动晶圆缺陷复查设备已正式交付国内客户。长川科技集成电路测试设备主要包括测试机、 分选机、 探针台、 自动化设备、 自动化半导体光学检测设备等。</w:t>
      </w:r>
    </w:p>
    <w:p w14:paraId="31E9A656" w14:textId="77777777" w:rsidR="003D74AA" w:rsidRDefault="003D74AA"/>
    <w:p w14:paraId="6B9F02D6" w14:textId="77777777" w:rsidR="003D74AA" w:rsidRDefault="001E420A">
      <w:r>
        <w:rPr>
          <w:rStyle w:val="contentfont"/>
        </w:rPr>
        <w:t>卖爆了！工业机器人出货量同比增速83.3% 有企业订单同比增长四倍</w:t>
      </w:r>
    </w:p>
    <w:p w14:paraId="4E3CC487" w14:textId="77777777" w:rsidR="003D74AA" w:rsidRDefault="003D74AA"/>
    <w:p w14:paraId="0C4C4165" w14:textId="77777777" w:rsidR="003D74AA" w:rsidRDefault="001E420A">
      <w:r>
        <w:rPr>
          <w:rStyle w:val="contentfont"/>
        </w:rPr>
        <w:t>今年国内工业机器人销量一直处于增长态势，在工业机器人各种零部件等原材料上涨的情况下，价格反而出现了下降。随着国产工业机器人技术的逐步成熟，越来越多的制造企业愿意采用性价比较高的国产机器人。</w:t>
      </w:r>
    </w:p>
    <w:p w14:paraId="647564B4" w14:textId="77777777" w:rsidR="003D74AA" w:rsidRDefault="003D74AA"/>
    <w:p w14:paraId="06A54342" w14:textId="77777777" w:rsidR="003D74AA" w:rsidRDefault="001E420A">
      <w:r>
        <w:rPr>
          <w:rStyle w:val="contentfont"/>
        </w:rPr>
        <w:t>工业机器人的核心零部件包括控制器、伺服系统、减速器等，共占据工业机器人整机产品约六七成的成本，多年来一直被国外企业垄断。近年来随着技术逐步发展，工业机器人的核心零部件国产化率持续走高，国产工业机器人性价比也不断提升。根据MIR数据，2021年上半年中国工业机器人市场出货量同比增速为83.3%，行业订单充足，处于供不应求的状态。有企业表示，国产协作机器人对比国外的机器人来说，不到一半的价格。虽然原材料价格上涨大概有10%到15%，在这个基础的情况下，整体的AGV小车(工业移动机器人)的价格还下降了5%到8%，今年拿到了AGV工业移动机器人的订单量，同比增长差不多有四倍左右。上海证券认为，未来制造业企业生产自动化渗透率有望持续提升，叠加制造业固定资产投资回暖，对工业机器人的需求有望保持增长态势。</w:t>
      </w:r>
    </w:p>
    <w:p w14:paraId="0D11E3BE" w14:textId="77777777" w:rsidR="003D74AA" w:rsidRDefault="003D74AA"/>
    <w:p w14:paraId="025A9C4F" w14:textId="77777777" w:rsidR="003D74AA" w:rsidRDefault="001E420A">
      <w:r>
        <w:rPr>
          <w:rStyle w:val="contentfont"/>
        </w:rPr>
        <w:t>A股上市公司中，威唐工业工业机器人业务主要为汽车零部件制造进行自动化集成等，以及对外如锻压自动化线、上下料及传输自动化等应用。哈工智能目前跟进的机器人本体订单超过1000台，其中包括了多家汽车整车厂，2021年哈工现代有望实现国产机器人本体在汽车工业应用领域的突破。中大力德的RV减速器、谐波减速器可应用于六轴机器人、协作机器人上，公司产品广泛应用于工业机器人、新能源、工作母机等领域。</w:t>
      </w:r>
    </w:p>
    <w:p w14:paraId="692B4396" w14:textId="77777777" w:rsidR="003D74AA" w:rsidRDefault="003D74AA"/>
    <w:p w14:paraId="3BCCB6E0" w14:textId="77777777" w:rsidR="003D74AA" w:rsidRDefault="001E420A">
      <w:r>
        <w:rPr>
          <w:rStyle w:val="contentfont"/>
        </w:rPr>
        <w:t>3GW！中国华能2021年-2022年逆变器集采公告</w:t>
      </w:r>
    </w:p>
    <w:p w14:paraId="379070A3" w14:textId="77777777" w:rsidR="003D74AA" w:rsidRDefault="003D74AA"/>
    <w:p w14:paraId="3B3DFF12" w14:textId="77777777" w:rsidR="003D74AA" w:rsidRDefault="001E420A">
      <w:r>
        <w:rPr>
          <w:rStyle w:val="contentfont"/>
        </w:rPr>
        <w:t>8月23日，中国华能发布2021年-2022年逆变器框架协议采购招标公告。公告显示，本次框架招标按单价进行采购，按3GW容量进行报价，最终采购量以框架有效期内实际需求为准。招标项目划分为4个标段，其中串式逆变器2.5GW，集中式逆变器0.5GW。</w:t>
      </w:r>
    </w:p>
    <w:p w14:paraId="546F37EB" w14:textId="77777777" w:rsidR="003D74AA" w:rsidRDefault="003D74AA"/>
    <w:p w14:paraId="49C11F2B" w14:textId="77777777" w:rsidR="003D74AA" w:rsidRDefault="001E420A">
      <w:r>
        <w:rPr>
          <w:rStyle w:val="contentfont"/>
        </w:rPr>
        <w:t>方正证券申建国认为，全球光伏平价时代到来，逆变器市场需求多点开花，国内逆变器厂商有望从行业成长和海外替代中持续受益，高速成长确定性高。海外市场毛利率高，持续出海将大幅增强国内逆变器厂商盈利；储能逆变器业务兴起，加速成长中。</w:t>
      </w:r>
    </w:p>
    <w:p w14:paraId="10D58493" w14:textId="77777777" w:rsidR="003D74AA" w:rsidRDefault="003D74AA"/>
    <w:p w14:paraId="6A4BA79C" w14:textId="77777777" w:rsidR="003D74AA" w:rsidRDefault="001E420A">
      <w:r>
        <w:rPr>
          <w:rStyle w:val="contentfont"/>
        </w:rPr>
        <w:t>上市公司中，阳光电源是全球光伏逆变器出货量最大的公司，全球市占率27%左右，已批量销往德国、意大利、澳大利亚、美国、日本、印度等150多个国家和地区；锦浪科技的主要产品包括单相组串式逆变器、三相组串式逆变器、储能逆变器等，根据WoodMackenzie数据，公司2020年全球市占率为5%，出货量约9GW。</w:t>
      </w:r>
    </w:p>
    <w:p w14:paraId="7369EBF4" w14:textId="77777777" w:rsidR="003D74AA" w:rsidRDefault="003D74AA"/>
    <w:p w14:paraId="418DD924" w14:textId="77777777" w:rsidR="003D74AA" w:rsidRDefault="00B805F3">
      <w:hyperlink w:anchor="MyCatalogue" w:history="1">
        <w:r w:rsidR="001E420A">
          <w:rPr>
            <w:rStyle w:val="gotoCatalogue"/>
          </w:rPr>
          <w:t>返回目录</w:t>
        </w:r>
      </w:hyperlink>
      <w:r w:rsidR="001E420A">
        <w:br w:type="page"/>
      </w:r>
    </w:p>
    <w:p w14:paraId="79D00A53" w14:textId="77777777" w:rsidR="003D74AA" w:rsidRDefault="001E420A">
      <w:r>
        <w:rPr>
          <w:rFonts w:eastAsia="Microsoft JhengHei"/>
        </w:rPr>
        <w:t xml:space="preserve"> | 2021-08-24 | </w:t>
      </w:r>
      <w:hyperlink r:id="rId637" w:history="1">
        <w:r>
          <w:rPr>
            <w:rFonts w:eastAsia="Microsoft JhengHei"/>
          </w:rPr>
          <w:t>四川在线</w:t>
        </w:r>
      </w:hyperlink>
      <w:r>
        <w:rPr>
          <w:rFonts w:eastAsia="Microsoft JhengHei"/>
        </w:rPr>
        <w:t xml:space="preserve"> | 川观新闻 | </w:t>
      </w:r>
    </w:p>
    <w:p w14:paraId="3D290099" w14:textId="77777777" w:rsidR="003D74AA" w:rsidRDefault="00B805F3">
      <w:hyperlink r:id="rId638" w:history="1">
        <w:r w:rsidR="001E420A">
          <w:rPr>
            <w:rStyle w:val="linkstyle"/>
          </w:rPr>
          <w:t>https://cbgc.scol.com.cn/news/1920764</w:t>
        </w:r>
      </w:hyperlink>
    </w:p>
    <w:p w14:paraId="6908BD87" w14:textId="77777777" w:rsidR="003D74AA" w:rsidRDefault="003D74AA"/>
    <w:p w14:paraId="0F5BDCFB" w14:textId="77777777" w:rsidR="003D74AA" w:rsidRDefault="001E420A">
      <w:pPr>
        <w:pStyle w:val="2"/>
      </w:pPr>
      <w:bookmarkStart w:id="685" w:name="_Toc316"/>
      <w:r>
        <w:t>广元市人大常委会通过任免名单，陈宗德任广元市监察委员会副主任、代理主任【四川在线】</w:t>
      </w:r>
      <w:bookmarkEnd w:id="685"/>
    </w:p>
    <w:p w14:paraId="5239431A" w14:textId="77777777" w:rsidR="003D74AA" w:rsidRDefault="003D74AA"/>
    <w:p w14:paraId="79D025F1" w14:textId="77777777" w:rsidR="003D74AA" w:rsidRDefault="001E420A">
      <w:r>
        <w:rPr>
          <w:rStyle w:val="contentfont"/>
        </w:rPr>
        <w:t>川观新闻记者 燕巧</w:t>
      </w:r>
    </w:p>
    <w:p w14:paraId="414C852A" w14:textId="77777777" w:rsidR="003D74AA" w:rsidRDefault="003D74AA"/>
    <w:p w14:paraId="2F9D646A" w14:textId="77777777" w:rsidR="003D74AA" w:rsidRDefault="001E420A">
      <w:r>
        <w:rPr>
          <w:rStyle w:val="contentfont"/>
        </w:rPr>
        <w:t>2021年8月24日，广元市第七届人民代表大会常务委员会第三十八次会议通过一批人事任免名单。会议决定接受隆斌辞去广元市监察委员会主任职务，任命陈宗德为广元市监察委员会副主任、代理主任。</w:t>
      </w:r>
    </w:p>
    <w:p w14:paraId="44220D46" w14:textId="77777777" w:rsidR="003D74AA" w:rsidRDefault="003D74AA"/>
    <w:p w14:paraId="69641D4E" w14:textId="77777777" w:rsidR="003D74AA" w:rsidRDefault="001E420A">
      <w:r>
        <w:rPr>
          <w:rStyle w:val="contentfont"/>
        </w:rPr>
        <w:t>任命：</w:t>
      </w:r>
    </w:p>
    <w:p w14:paraId="40C5223C" w14:textId="77777777" w:rsidR="003D74AA" w:rsidRDefault="003D74AA"/>
    <w:p w14:paraId="65BF3D06" w14:textId="77777777" w:rsidR="003D74AA" w:rsidRDefault="001E420A">
      <w:r>
        <w:rPr>
          <w:rStyle w:val="contentfont"/>
        </w:rPr>
        <w:t>黄天才为广元市人大常委会办公室主任；</w:t>
      </w:r>
    </w:p>
    <w:p w14:paraId="7494F83A" w14:textId="77777777" w:rsidR="003D74AA" w:rsidRDefault="003D74AA"/>
    <w:p w14:paraId="1203BC3D" w14:textId="77777777" w:rsidR="003D74AA" w:rsidRDefault="001E420A">
      <w:r>
        <w:rPr>
          <w:rStyle w:val="contentfont"/>
        </w:rPr>
        <w:t>胡元波为广元市人大常委会法制工作委员会主任。</w:t>
      </w:r>
    </w:p>
    <w:p w14:paraId="34592AAE" w14:textId="77777777" w:rsidR="003D74AA" w:rsidRDefault="003D74AA"/>
    <w:p w14:paraId="5BC729BB" w14:textId="77777777" w:rsidR="003D74AA" w:rsidRDefault="001E420A">
      <w:r>
        <w:rPr>
          <w:rStyle w:val="contentfont"/>
        </w:rPr>
        <w:t>免去：</w:t>
      </w:r>
    </w:p>
    <w:p w14:paraId="0298C095" w14:textId="77777777" w:rsidR="003D74AA" w:rsidRDefault="003D74AA"/>
    <w:p w14:paraId="3920B8D8" w14:textId="77777777" w:rsidR="003D74AA" w:rsidRDefault="001E420A">
      <w:r>
        <w:rPr>
          <w:rStyle w:val="contentfont"/>
        </w:rPr>
        <w:t>李国平的广元市人民检察院副检察长职务；</w:t>
      </w:r>
    </w:p>
    <w:p w14:paraId="37601076" w14:textId="77777777" w:rsidR="003D74AA" w:rsidRDefault="003D74AA"/>
    <w:p w14:paraId="7B644F1D" w14:textId="77777777" w:rsidR="003D74AA" w:rsidRDefault="001E420A">
      <w:r>
        <w:rPr>
          <w:rStyle w:val="contentfont"/>
        </w:rPr>
        <w:t>李  斌的广元市人民检察院检察委员会委员、检察员职务；</w:t>
      </w:r>
    </w:p>
    <w:p w14:paraId="523BF9FB" w14:textId="77777777" w:rsidR="003D74AA" w:rsidRDefault="003D74AA"/>
    <w:p w14:paraId="61F1E221" w14:textId="77777777" w:rsidR="003D74AA" w:rsidRDefault="001E420A">
      <w:r>
        <w:rPr>
          <w:rStyle w:val="contentfont"/>
        </w:rPr>
        <w:t>吴  爱的广元市人民检察院检察委员会委员、检察员职务；</w:t>
      </w:r>
    </w:p>
    <w:p w14:paraId="177D04ED" w14:textId="77777777" w:rsidR="003D74AA" w:rsidRDefault="003D74AA"/>
    <w:p w14:paraId="3232B205" w14:textId="77777777" w:rsidR="003D74AA" w:rsidRDefault="001E420A">
      <w:r>
        <w:rPr>
          <w:rStyle w:val="contentfont"/>
        </w:rPr>
        <w:t>解占泽的广元市荣山地区人民检察院检察长职务；</w:t>
      </w:r>
    </w:p>
    <w:p w14:paraId="5DE42CF3" w14:textId="77777777" w:rsidR="003D74AA" w:rsidRDefault="003D74AA"/>
    <w:p w14:paraId="159D5CE4" w14:textId="77777777" w:rsidR="003D74AA" w:rsidRDefault="001E420A">
      <w:r>
        <w:rPr>
          <w:rStyle w:val="contentfont"/>
        </w:rPr>
        <w:t>李克军的广元市荣山地区人民检察院副检察长、检察委员会委员、检察员职务。</w:t>
      </w:r>
    </w:p>
    <w:p w14:paraId="51015EE9" w14:textId="77777777" w:rsidR="003D74AA" w:rsidRDefault="003D74AA"/>
    <w:p w14:paraId="3CA2E072" w14:textId="77777777" w:rsidR="003D74AA" w:rsidRDefault="001E420A">
      <w:r>
        <w:rPr>
          <w:rStyle w:val="contentfont"/>
        </w:rPr>
        <w:t>任命：</w:t>
      </w:r>
    </w:p>
    <w:p w14:paraId="4F893A0C" w14:textId="77777777" w:rsidR="003D74AA" w:rsidRDefault="003D74AA"/>
    <w:p w14:paraId="5E84C6E2" w14:textId="77777777" w:rsidR="003D74AA" w:rsidRDefault="001E420A">
      <w:r>
        <w:rPr>
          <w:rStyle w:val="contentfont"/>
        </w:rPr>
        <w:t>肖  杰为广元市人民检察院副检察长、检察委员会委员、检察员；</w:t>
      </w:r>
    </w:p>
    <w:p w14:paraId="26CEB4DA" w14:textId="77777777" w:rsidR="003D74AA" w:rsidRDefault="003D74AA"/>
    <w:p w14:paraId="62FCE67C" w14:textId="77777777" w:rsidR="003D74AA" w:rsidRDefault="001E420A">
      <w:r>
        <w:rPr>
          <w:rStyle w:val="contentfont"/>
        </w:rPr>
        <w:t>邓海国为广元市人民检察院检察委员会委员、检察员；</w:t>
      </w:r>
    </w:p>
    <w:p w14:paraId="1B231457" w14:textId="77777777" w:rsidR="003D74AA" w:rsidRDefault="003D74AA"/>
    <w:p w14:paraId="2BD019A9" w14:textId="77777777" w:rsidR="003D74AA" w:rsidRDefault="001E420A">
      <w:r>
        <w:rPr>
          <w:rStyle w:val="contentfont"/>
        </w:rPr>
        <w:t>李  红为广元市人民检察院检察委员会委员、检察员；</w:t>
      </w:r>
    </w:p>
    <w:p w14:paraId="697529E1" w14:textId="77777777" w:rsidR="003D74AA" w:rsidRDefault="003D74AA"/>
    <w:p w14:paraId="4ED49380" w14:textId="77777777" w:rsidR="003D74AA" w:rsidRDefault="001E420A">
      <w:r>
        <w:rPr>
          <w:rStyle w:val="contentfont"/>
        </w:rPr>
        <w:t>肖光志为广元市人民检察院检察委员会委员、检察员；</w:t>
      </w:r>
    </w:p>
    <w:p w14:paraId="4C2B6B84" w14:textId="77777777" w:rsidR="003D74AA" w:rsidRDefault="003D74AA"/>
    <w:p w14:paraId="38C894E0" w14:textId="77777777" w:rsidR="003D74AA" w:rsidRDefault="001E420A">
      <w:r>
        <w:rPr>
          <w:rStyle w:val="contentfont"/>
        </w:rPr>
        <w:t>郭扭只为广元市荣山地区人民检察院检察长；</w:t>
      </w:r>
    </w:p>
    <w:p w14:paraId="02041AC3" w14:textId="77777777" w:rsidR="003D74AA" w:rsidRDefault="003D74AA"/>
    <w:p w14:paraId="728365F5" w14:textId="77777777" w:rsidR="003D74AA" w:rsidRDefault="001E420A">
      <w:r>
        <w:rPr>
          <w:rStyle w:val="contentfont"/>
        </w:rPr>
        <w:t>解占泽为广元市荣山地区人民检察院检察委员会委员、检察员。</w:t>
      </w:r>
    </w:p>
    <w:p w14:paraId="35EB4DE9" w14:textId="77777777" w:rsidR="003D74AA" w:rsidRDefault="003D74AA"/>
    <w:p w14:paraId="1F18AF66" w14:textId="77777777" w:rsidR="003D74AA" w:rsidRDefault="001E420A">
      <w:r>
        <w:rPr>
          <w:rStyle w:val="contentfont"/>
        </w:rPr>
        <w:t>批准：</w:t>
      </w:r>
    </w:p>
    <w:p w14:paraId="110DA809" w14:textId="77777777" w:rsidR="003D74AA" w:rsidRDefault="003D74AA"/>
    <w:p w14:paraId="53F41BCA" w14:textId="77777777" w:rsidR="003D74AA" w:rsidRDefault="001E420A">
      <w:r>
        <w:rPr>
          <w:rStyle w:val="contentfont"/>
        </w:rPr>
        <w:t>邓海国辞去旺苍县人民检察院检察长职务；</w:t>
      </w:r>
    </w:p>
    <w:p w14:paraId="56DAE8E7" w14:textId="77777777" w:rsidR="003D74AA" w:rsidRDefault="003D74AA"/>
    <w:p w14:paraId="2725BB90" w14:textId="77777777" w:rsidR="003D74AA" w:rsidRDefault="001E420A">
      <w:r>
        <w:rPr>
          <w:rStyle w:val="contentfont"/>
        </w:rPr>
        <w:t>董升礼辞去剑阁县人民检察院检察长职务；</w:t>
      </w:r>
    </w:p>
    <w:p w14:paraId="6D994E63" w14:textId="77777777" w:rsidR="003D74AA" w:rsidRDefault="003D74AA"/>
    <w:p w14:paraId="2D612C52" w14:textId="77777777" w:rsidR="003D74AA" w:rsidRDefault="001E420A">
      <w:r>
        <w:rPr>
          <w:rStyle w:val="contentfont"/>
        </w:rPr>
        <w:t>肖  杰辞去青川县人民检察院检察长职务；</w:t>
      </w:r>
    </w:p>
    <w:p w14:paraId="03EDFF1D" w14:textId="77777777" w:rsidR="003D74AA" w:rsidRDefault="003D74AA"/>
    <w:p w14:paraId="5C60AD49" w14:textId="77777777" w:rsidR="003D74AA" w:rsidRDefault="001E420A">
      <w:r>
        <w:rPr>
          <w:rStyle w:val="contentfont"/>
        </w:rPr>
        <w:t>李  红辞去广元市朝天区人民检察院检察长职务。</w:t>
      </w:r>
    </w:p>
    <w:p w14:paraId="03E4BABD" w14:textId="77777777" w:rsidR="003D74AA" w:rsidRDefault="003D74AA"/>
    <w:p w14:paraId="78DCA9BE" w14:textId="77777777" w:rsidR="003D74AA" w:rsidRDefault="001E420A">
      <w:r>
        <w:rPr>
          <w:rStyle w:val="contentfont"/>
        </w:rPr>
        <w:t>免去：</w:t>
      </w:r>
    </w:p>
    <w:p w14:paraId="4468C9FF" w14:textId="77777777" w:rsidR="003D74AA" w:rsidRDefault="003D74AA"/>
    <w:p w14:paraId="031A0BBD" w14:textId="77777777" w:rsidR="003D74AA" w:rsidRDefault="001E420A">
      <w:r>
        <w:rPr>
          <w:rStyle w:val="contentfont"/>
        </w:rPr>
        <w:t>赵冬梅的广元市中级人民法院审判委员会委员、环境资源审判庭庭长、审判员职务；</w:t>
      </w:r>
    </w:p>
    <w:p w14:paraId="19410BCF" w14:textId="77777777" w:rsidR="003D74AA" w:rsidRDefault="003D74AA"/>
    <w:p w14:paraId="6F6EB5E0" w14:textId="77777777" w:rsidR="003D74AA" w:rsidRDefault="001E420A">
      <w:r>
        <w:rPr>
          <w:rStyle w:val="contentfont"/>
        </w:rPr>
        <w:t>汪小琰的广元市中级人民法院审判委员会委员、审判监督庭庭长、审判员职务；</w:t>
      </w:r>
    </w:p>
    <w:p w14:paraId="054453A1" w14:textId="77777777" w:rsidR="003D74AA" w:rsidRDefault="003D74AA"/>
    <w:p w14:paraId="294907B4" w14:textId="77777777" w:rsidR="003D74AA" w:rsidRDefault="001E420A">
      <w:r>
        <w:rPr>
          <w:rStyle w:val="contentfont"/>
        </w:rPr>
        <w:t>梁晓斌的广元市中级人民法院立案庭副庭长、审判员职务；</w:t>
      </w:r>
    </w:p>
    <w:p w14:paraId="71B9516A" w14:textId="77777777" w:rsidR="003D74AA" w:rsidRDefault="003D74AA"/>
    <w:p w14:paraId="6D754538" w14:textId="77777777" w:rsidR="003D74AA" w:rsidRDefault="001E420A">
      <w:r>
        <w:rPr>
          <w:rStyle w:val="contentfont"/>
        </w:rPr>
        <w:t>刘贵强的广元市中级人民法院审判员职务。</w:t>
      </w:r>
    </w:p>
    <w:p w14:paraId="46ED5CF8" w14:textId="77777777" w:rsidR="003D74AA" w:rsidRDefault="003D74AA"/>
    <w:p w14:paraId="1B147807" w14:textId="77777777" w:rsidR="003D74AA" w:rsidRDefault="001E420A">
      <w:r>
        <w:rPr>
          <w:rStyle w:val="contentfont"/>
        </w:rPr>
        <w:t>任命：</w:t>
      </w:r>
    </w:p>
    <w:p w14:paraId="7B4D6787" w14:textId="77777777" w:rsidR="003D74AA" w:rsidRDefault="003D74AA"/>
    <w:p w14:paraId="63898EB7" w14:textId="77777777" w:rsidR="003D74AA" w:rsidRDefault="001E420A">
      <w:r>
        <w:rPr>
          <w:rStyle w:val="contentfont"/>
        </w:rPr>
        <w:t>肖  红为广元市中级人民法院审判委员会委员、审判员；</w:t>
      </w:r>
    </w:p>
    <w:p w14:paraId="2F34F93E" w14:textId="77777777" w:rsidR="003D74AA" w:rsidRDefault="003D74AA"/>
    <w:p w14:paraId="1E4A958B" w14:textId="77777777" w:rsidR="003D74AA" w:rsidRDefault="001E420A">
      <w:r>
        <w:rPr>
          <w:rStyle w:val="contentfont"/>
        </w:rPr>
        <w:t>苟小洲为广元市中级人民法院审判员；</w:t>
      </w:r>
    </w:p>
    <w:p w14:paraId="2E57BD0E" w14:textId="77777777" w:rsidR="003D74AA" w:rsidRDefault="003D74AA"/>
    <w:p w14:paraId="76FC8777" w14:textId="77777777" w:rsidR="003D74AA" w:rsidRDefault="001E420A">
      <w:r>
        <w:rPr>
          <w:rStyle w:val="contentfont"/>
        </w:rPr>
        <w:t>刘利</w:t>
      </w:r>
      <w:r>
        <w:rPr>
          <w:rStyle w:val="bcontentfont"/>
        </w:rPr>
        <w:t>华为</w:t>
      </w:r>
      <w:r>
        <w:rPr>
          <w:rStyle w:val="contentfont"/>
        </w:rPr>
        <w:t>广元市中级人民法院审判员；</w:t>
      </w:r>
    </w:p>
    <w:p w14:paraId="50E5E813" w14:textId="77777777" w:rsidR="003D74AA" w:rsidRDefault="003D74AA"/>
    <w:p w14:paraId="1F0506E2" w14:textId="77777777" w:rsidR="003D74AA" w:rsidRDefault="001E420A">
      <w:r>
        <w:rPr>
          <w:rStyle w:val="contentfont"/>
        </w:rPr>
        <w:t>程  健为广元市中级人民法院审判员。</w:t>
      </w:r>
    </w:p>
    <w:p w14:paraId="1EE5C7BF" w14:textId="77777777" w:rsidR="003D74AA" w:rsidRDefault="003D74AA"/>
    <w:p w14:paraId="702CB457" w14:textId="77777777" w:rsidR="003D74AA" w:rsidRDefault="001E420A">
      <w:r>
        <w:rPr>
          <w:rStyle w:val="contentfont"/>
        </w:rPr>
        <w:t>【未经授权，严禁转载！联系电话028-86968276】</w:t>
      </w:r>
    </w:p>
    <w:p w14:paraId="7E0F5228" w14:textId="77777777" w:rsidR="003D74AA" w:rsidRDefault="003D74AA"/>
    <w:p w14:paraId="2CCFBFBE" w14:textId="77777777" w:rsidR="003D74AA" w:rsidRDefault="00B805F3">
      <w:hyperlink w:anchor="MyCatalogue" w:history="1">
        <w:r w:rsidR="001E420A">
          <w:rPr>
            <w:rStyle w:val="gotoCatalogue"/>
          </w:rPr>
          <w:t>返回目录</w:t>
        </w:r>
      </w:hyperlink>
      <w:r w:rsidR="001E420A">
        <w:br w:type="page"/>
      </w:r>
    </w:p>
    <w:p w14:paraId="38FBB590" w14:textId="77777777" w:rsidR="003D74AA" w:rsidRDefault="001E420A">
      <w:r>
        <w:rPr>
          <w:rFonts w:eastAsia="Microsoft JhengHei"/>
        </w:rPr>
        <w:t xml:space="preserve"> | 2021-08-25 | </w:t>
      </w:r>
      <w:hyperlink r:id="rId639" w:history="1">
        <w:r>
          <w:rPr>
            <w:rFonts w:eastAsia="Microsoft JhengHei"/>
          </w:rPr>
          <w:t>四川在线</w:t>
        </w:r>
      </w:hyperlink>
      <w:r>
        <w:rPr>
          <w:rFonts w:eastAsia="Microsoft JhengHei"/>
        </w:rPr>
        <w:t xml:space="preserve"> | 河北广播电视台 | </w:t>
      </w:r>
    </w:p>
    <w:p w14:paraId="2B71317A" w14:textId="77777777" w:rsidR="003D74AA" w:rsidRDefault="00B805F3">
      <w:hyperlink r:id="rId640" w:history="1">
        <w:r w:rsidR="001E420A">
          <w:rPr>
            <w:rStyle w:val="linkstyle"/>
          </w:rPr>
          <w:t>https://cbgc.scol.com.cn/news/1923575</w:t>
        </w:r>
      </w:hyperlink>
    </w:p>
    <w:p w14:paraId="3083D8D5" w14:textId="77777777" w:rsidR="003D74AA" w:rsidRDefault="003D74AA"/>
    <w:p w14:paraId="4D22301B" w14:textId="77777777" w:rsidR="003D74AA" w:rsidRDefault="001E420A">
      <w:pPr>
        <w:pStyle w:val="2"/>
      </w:pPr>
      <w:bookmarkStart w:id="686" w:name="_Toc317"/>
      <w:r>
        <w:t>中国数博会：2021冀深新一代信息技术产业对接会9月6日举行【四川在线】</w:t>
      </w:r>
      <w:bookmarkEnd w:id="686"/>
    </w:p>
    <w:p w14:paraId="339C55A6" w14:textId="77777777" w:rsidR="003D74AA" w:rsidRDefault="003D74AA"/>
    <w:p w14:paraId="0F8E92FB" w14:textId="77777777" w:rsidR="003D74AA" w:rsidRDefault="001E420A">
      <w:r>
        <w:rPr>
          <w:rStyle w:val="contentfont"/>
        </w:rPr>
        <w:t>京津冀协同发展战略与粤港澳大湾区赋予了中国两大区域经济新的发展使命和产业生态探索新路径。为了更好地搭建京津冀与粤港澳电子信息产业创新合作平台，推进冀深两地电子信息产业与数字经济合作发展，深化新一代信息技术产业集群效应，做为2021中国国际数字经济博览会的重头戏之一——以“融合创新 协同发展”为主题的2021冀深新一代信息技术产业对接会将于9月6日在石家庄举办。</w:t>
      </w:r>
    </w:p>
    <w:p w14:paraId="6BA95A35" w14:textId="77777777" w:rsidR="003D74AA" w:rsidRDefault="003D74AA"/>
    <w:p w14:paraId="5AF697D7" w14:textId="77777777" w:rsidR="003D74AA" w:rsidRDefault="001E420A">
      <w:r>
        <w:rPr>
          <w:rStyle w:val="contentfont"/>
        </w:rPr>
        <w:t>“2021冀深新一代信息技术产业对接会”由中国国际数字经济博览会组委会主办，河北省工业和信息化厅、深圳市乡村振兴和协作交流局、深圳市工业和信息化局协办，深圳市电子商会、河北省信息产业与信息化协会共同承办。会上将通过专家主题演讲、河北园区推介、深圳产品和技术推介、项目签约等环节，推动跨区域产业互联互通，促进产业化协同创新发展，加快构建河北省和深圳市创新生态链紧密连接和产业转移，提升京津冀、粤港澳大湾区全球配置资源的能力，建设成为世界级城市群和国际一流湾区。</w:t>
      </w:r>
    </w:p>
    <w:p w14:paraId="412C0539" w14:textId="77777777" w:rsidR="003D74AA" w:rsidRDefault="003D74AA"/>
    <w:p w14:paraId="50D127AF" w14:textId="77777777" w:rsidR="003D74AA" w:rsidRDefault="001E420A">
      <w:r>
        <w:rPr>
          <w:rStyle w:val="contentfont"/>
        </w:rPr>
        <w:t>自2018年11月河北省人民政府和深圳市人民政府签署《进一步深化全面战略合作框架协议》以来，双方充分发挥两省市比较优势，不断拓宽合作领域，深化合作内容，提升合作水平，在服务雄安新区规划建设、推动重点产业合作、加强创新合作、加强教育人才合作等方面建立更加紧密的全面战略合作关系。深圳市电子商会与河北省信息产业与信息化协会建立了战略合作机制，每年分别在电子信息产业博览会（深圳）和中国国际数字经济博览会（石家庄）期间，组织冀深产业对接会，组织冀深企业考察两地知名企业和产业园区，加深了两地在政府、产业和企业等多领域的交流合作。近年来冀深两地不断完善合作机制，注重合作成效，推动项目落地。在服务雄安新区建设、引进战略新兴产业方面成果显著。多领域深度合作，推动</w:t>
      </w:r>
      <w:r>
        <w:rPr>
          <w:rStyle w:val="bcontentfont"/>
        </w:rPr>
        <w:t>华为</w:t>
      </w:r>
      <w:r>
        <w:rPr>
          <w:rStyle w:val="contentfont"/>
        </w:rPr>
        <w:t>、金蝶国际、金证股份、深圳盛威、摩比发展、国民技术等深圳电子信息产业知名企业、上市公司等一批重大项目相继在河北落地，推动了河北电子信息产业高质量发展。</w:t>
      </w:r>
    </w:p>
    <w:p w14:paraId="02EC4576" w14:textId="77777777" w:rsidR="003D74AA" w:rsidRDefault="003D74AA"/>
    <w:p w14:paraId="3D316E06" w14:textId="77777777" w:rsidR="003D74AA" w:rsidRDefault="001E420A">
      <w:r>
        <w:rPr>
          <w:rStyle w:val="contentfont"/>
        </w:rPr>
        <w:t>【未经授权，严禁转载！联系电话028-86968276】</w:t>
      </w:r>
    </w:p>
    <w:p w14:paraId="2C56B1D4" w14:textId="77777777" w:rsidR="003D74AA" w:rsidRDefault="003D74AA"/>
    <w:p w14:paraId="14F0CDBD" w14:textId="77777777" w:rsidR="003D74AA" w:rsidRDefault="00B805F3">
      <w:hyperlink w:anchor="MyCatalogue" w:history="1">
        <w:r w:rsidR="001E420A">
          <w:rPr>
            <w:rStyle w:val="gotoCatalogue"/>
          </w:rPr>
          <w:t>返回目录</w:t>
        </w:r>
      </w:hyperlink>
      <w:r w:rsidR="001E420A">
        <w:br w:type="page"/>
      </w:r>
    </w:p>
    <w:p w14:paraId="75117637" w14:textId="77777777" w:rsidR="003D74AA" w:rsidRDefault="001E420A">
      <w:r>
        <w:rPr>
          <w:rFonts w:eastAsia="Microsoft JhengHei"/>
        </w:rPr>
        <w:t xml:space="preserve"> | 2021-08-25 | </w:t>
      </w:r>
      <w:hyperlink r:id="rId641" w:history="1">
        <w:r>
          <w:rPr>
            <w:rFonts w:eastAsia="Microsoft JhengHei"/>
          </w:rPr>
          <w:t>证券之星</w:t>
        </w:r>
      </w:hyperlink>
      <w:r>
        <w:t xml:space="preserve"> | </w:t>
      </w:r>
    </w:p>
    <w:p w14:paraId="39F122C7" w14:textId="77777777" w:rsidR="003D74AA" w:rsidRDefault="00B805F3">
      <w:hyperlink r:id="rId642" w:history="1">
        <w:r w:rsidR="001E420A">
          <w:rPr>
            <w:rStyle w:val="linkstyle"/>
          </w:rPr>
          <w:t>https://stock.stockstar.com/notice/SN2021082400006769.shtml</w:t>
        </w:r>
      </w:hyperlink>
    </w:p>
    <w:p w14:paraId="72CFFD70" w14:textId="77777777" w:rsidR="003D74AA" w:rsidRDefault="003D74AA"/>
    <w:p w14:paraId="303AA707" w14:textId="77777777" w:rsidR="003D74AA" w:rsidRDefault="001E420A">
      <w:pPr>
        <w:pStyle w:val="2"/>
      </w:pPr>
      <w:bookmarkStart w:id="687" w:name="_Toc318"/>
      <w:r>
        <w:t>浙海德曼: 浙海德曼2021年半年度报告摘要【证券之星】</w:t>
      </w:r>
      <w:bookmarkEnd w:id="687"/>
    </w:p>
    <w:p w14:paraId="55267C67" w14:textId="77777777" w:rsidR="003D74AA" w:rsidRDefault="003D74AA"/>
    <w:p w14:paraId="407F527C" w14:textId="77777777" w:rsidR="003D74AA" w:rsidRDefault="001E420A">
      <w:r>
        <w:rPr>
          <w:rStyle w:val="contentfont"/>
        </w:rPr>
        <w:t>公司代码：688577                     公司简称：浙海德曼</w:t>
      </w:r>
    </w:p>
    <w:p w14:paraId="6F8C3B6E" w14:textId="77777777" w:rsidR="003D74AA" w:rsidRDefault="003D74AA"/>
    <w:p w14:paraId="71D0E9BD" w14:textId="77777777" w:rsidR="003D74AA" w:rsidRDefault="001E420A">
      <w:r>
        <w:rPr>
          <w:rStyle w:val="contentfont"/>
        </w:rPr>
        <w:t>              浙江海德曼智能装备股份有限公司</w:t>
      </w:r>
    </w:p>
    <w:p w14:paraId="76A3DE62" w14:textId="77777777" w:rsidR="003D74AA" w:rsidRDefault="003D74AA"/>
    <w:p w14:paraId="07975702" w14:textId="77777777" w:rsidR="003D74AA" w:rsidRDefault="001E420A">
      <w:r>
        <w:rPr>
          <w:rStyle w:val="contentfont"/>
        </w:rPr>
        <w:t>                    第一节   重要提示</w:t>
      </w:r>
    </w:p>
    <w:p w14:paraId="53F18F83" w14:textId="77777777" w:rsidR="003D74AA" w:rsidRDefault="003D74AA"/>
    <w:p w14:paraId="751B7FBC" w14:textId="77777777" w:rsidR="003D74AA" w:rsidRDefault="001E420A">
      <w:r>
        <w:rPr>
          <w:rStyle w:val="contentfont"/>
        </w:rPr>
        <w:t> </w:t>
      </w:r>
      <w:r>
        <w:rPr>
          <w:rStyle w:val="contentfont"/>
        </w:rPr>
        <w:t>来发展规划，投资者应当到</w:t>
      </w:r>
      <w:r>
        <w:rPr>
          <w:rStyle w:val="contentfont"/>
        </w:rPr>
        <w:t> </w:t>
      </w:r>
      <w:r>
        <w:rPr>
          <w:rStyle w:val="contentfont"/>
        </w:rPr>
        <w:t>www.sse.com.cn 网站仔细阅读半年度报告全文。</w:t>
      </w:r>
    </w:p>
    <w:p w14:paraId="3B0045C2" w14:textId="77777777" w:rsidR="003D74AA" w:rsidRDefault="003D74AA"/>
    <w:p w14:paraId="14810410" w14:textId="77777777" w:rsidR="003D74AA" w:rsidRDefault="001E420A">
      <w:r>
        <w:rPr>
          <w:rStyle w:val="contentfont"/>
        </w:rPr>
        <w:t>  公司已在本报告中详细阐述经营过程中可能面临的风险及应对措施，有关内容敬请查阅第</w:t>
      </w:r>
    </w:p>
    <w:p w14:paraId="34859276" w14:textId="77777777" w:rsidR="003D74AA" w:rsidRDefault="003D74AA"/>
    <w:p w14:paraId="035078A3" w14:textId="77777777" w:rsidR="003D74AA" w:rsidRDefault="001E420A">
      <w:r>
        <w:rPr>
          <w:rStyle w:val="contentfont"/>
        </w:rPr>
        <w:t> </w:t>
      </w:r>
      <w:r>
        <w:rPr>
          <w:rStyle w:val="contentfont"/>
        </w:rPr>
        <w:t>三节“管理层讨论与分析”</w:t>
      </w:r>
    </w:p>
    <w:p w14:paraId="4130A86E" w14:textId="77777777" w:rsidR="003D74AA" w:rsidRDefault="003D74AA"/>
    <w:p w14:paraId="02BA6C0B" w14:textId="77777777" w:rsidR="003D74AA" w:rsidRDefault="001E420A">
      <w:r>
        <w:rPr>
          <w:rStyle w:val="contentfont"/>
        </w:rPr>
        <w:t> </w:t>
      </w:r>
      <w:r>
        <w:rPr>
          <w:rStyle w:val="contentfont"/>
        </w:rPr>
        <w:t>完整，不存在虚假记载、误导性陈述或重大遗漏，并承担个别和连带的法律责任。</w:t>
      </w:r>
    </w:p>
    <w:p w14:paraId="44CF9193" w14:textId="77777777" w:rsidR="003D74AA" w:rsidRDefault="003D74AA"/>
    <w:p w14:paraId="6A109B5B" w14:textId="77777777" w:rsidR="003D74AA" w:rsidRDefault="001E420A">
      <w:r>
        <w:rPr>
          <w:rStyle w:val="contentfont"/>
        </w:rPr>
        <w:t>   无</w:t>
      </w:r>
    </w:p>
    <w:p w14:paraId="1A24D292" w14:textId="77777777" w:rsidR="003D74AA" w:rsidRDefault="003D74AA"/>
    <w:p w14:paraId="11AEDCB8" w14:textId="77777777" w:rsidR="003D74AA" w:rsidRDefault="001E420A">
      <w:r>
        <w:rPr>
          <w:rStyle w:val="contentfont"/>
        </w:rPr>
        <w:t>   □适用 √不适用</w:t>
      </w:r>
    </w:p>
    <w:p w14:paraId="7C5642BA" w14:textId="77777777" w:rsidR="003D74AA" w:rsidRDefault="003D74AA"/>
    <w:p w14:paraId="144AC924" w14:textId="77777777" w:rsidR="003D74AA" w:rsidRDefault="001E420A">
      <w:r>
        <w:rPr>
          <w:rStyle w:val="contentfont"/>
        </w:rPr>
        <w:t>                   第二节    公司基本情况</w:t>
      </w:r>
    </w:p>
    <w:p w14:paraId="14132F64" w14:textId="77777777" w:rsidR="003D74AA" w:rsidRDefault="003D74AA"/>
    <w:p w14:paraId="3F0DC37B" w14:textId="77777777" w:rsidR="003D74AA" w:rsidRDefault="001E420A">
      <w:r>
        <w:rPr>
          <w:rStyle w:val="contentfont"/>
        </w:rPr>
        <w:t>公司股票简况</w:t>
      </w:r>
    </w:p>
    <w:p w14:paraId="0E110959" w14:textId="77777777" w:rsidR="003D74AA" w:rsidRDefault="003D74AA"/>
    <w:p w14:paraId="3EA04FA2" w14:textId="77777777" w:rsidR="003D74AA" w:rsidRDefault="001E420A">
      <w:r>
        <w:rPr>
          <w:rStyle w:val="contentfont"/>
        </w:rPr>
        <w:t>                      公司股票简况</w:t>
      </w:r>
    </w:p>
    <w:p w14:paraId="271BCB73" w14:textId="77777777" w:rsidR="003D74AA" w:rsidRDefault="003D74AA"/>
    <w:p w14:paraId="7058CD32" w14:textId="77777777" w:rsidR="003D74AA" w:rsidRDefault="001E420A">
      <w:r>
        <w:rPr>
          <w:rStyle w:val="contentfont"/>
        </w:rPr>
        <w:t> </w:t>
      </w:r>
      <w:r>
        <w:rPr>
          <w:rStyle w:val="contentfont"/>
        </w:rPr>
        <w:t>股票种类       股票上市交易所    股票简称        股票代码     变更前股票简称</w:t>
      </w:r>
    </w:p>
    <w:p w14:paraId="19C4EFE0" w14:textId="77777777" w:rsidR="003D74AA" w:rsidRDefault="003D74AA"/>
    <w:p w14:paraId="33332FD4" w14:textId="77777777" w:rsidR="003D74AA" w:rsidRDefault="001E420A">
      <w:r>
        <w:rPr>
          <w:rStyle w:val="contentfont"/>
        </w:rPr>
        <w:t>  A股       上海证券交易所科创板  浙海德曼        688577     不适用</w:t>
      </w:r>
    </w:p>
    <w:p w14:paraId="4DBEAE7B" w14:textId="77777777" w:rsidR="003D74AA" w:rsidRDefault="003D74AA"/>
    <w:p w14:paraId="2738960D" w14:textId="77777777" w:rsidR="003D74AA" w:rsidRDefault="001E420A">
      <w:r>
        <w:rPr>
          <w:rStyle w:val="contentfont"/>
        </w:rPr>
        <w:t>公司存托凭证简况</w:t>
      </w:r>
    </w:p>
    <w:p w14:paraId="40E143BE" w14:textId="77777777" w:rsidR="003D74AA" w:rsidRDefault="003D74AA"/>
    <w:p w14:paraId="1CF0B3C1" w14:textId="77777777" w:rsidR="003D74AA" w:rsidRDefault="001E420A">
      <w:r>
        <w:rPr>
          <w:rStyle w:val="contentfont"/>
        </w:rPr>
        <w:t>□适用 √不适用</w:t>
      </w:r>
    </w:p>
    <w:p w14:paraId="592CC3E3" w14:textId="77777777" w:rsidR="003D74AA" w:rsidRDefault="003D74AA"/>
    <w:p w14:paraId="2563ADF6" w14:textId="77777777" w:rsidR="003D74AA" w:rsidRDefault="001E420A">
      <w:r>
        <w:rPr>
          <w:rStyle w:val="contentfont"/>
        </w:rPr>
        <w:t>联系人和联系方式</w:t>
      </w:r>
    </w:p>
    <w:p w14:paraId="7C158FAE" w14:textId="77777777" w:rsidR="003D74AA" w:rsidRDefault="003D74AA"/>
    <w:p w14:paraId="6235F3D4" w14:textId="77777777" w:rsidR="003D74AA" w:rsidRDefault="001E420A">
      <w:r>
        <w:rPr>
          <w:rStyle w:val="contentfont"/>
        </w:rPr>
        <w:t> </w:t>
      </w:r>
      <w:r>
        <w:rPr>
          <w:rStyle w:val="contentfont"/>
        </w:rPr>
        <w:t>联系人和联系方式      董事会秘书（信息披露境内代表）                            证券事务代表</w:t>
      </w:r>
    </w:p>
    <w:p w14:paraId="4AD80254" w14:textId="77777777" w:rsidR="003D74AA" w:rsidRDefault="003D74AA"/>
    <w:p w14:paraId="5BDE2316" w14:textId="77777777" w:rsidR="003D74AA" w:rsidRDefault="001E420A">
      <w:r>
        <w:rPr>
          <w:rStyle w:val="contentfont"/>
        </w:rPr>
        <w:t>    姓名         林素君                              陈建勇</w:t>
      </w:r>
    </w:p>
    <w:p w14:paraId="73F4E346" w14:textId="77777777" w:rsidR="003D74AA" w:rsidRDefault="003D74AA"/>
    <w:p w14:paraId="14BFDDEF" w14:textId="77777777" w:rsidR="003D74AA" w:rsidRDefault="001E420A">
      <w:r>
        <w:rPr>
          <w:rStyle w:val="contentfont"/>
        </w:rPr>
        <w:t>    电话         0576-87371818                    0576-87371818</w:t>
      </w:r>
    </w:p>
    <w:p w14:paraId="1FB1C3B6" w14:textId="77777777" w:rsidR="003D74AA" w:rsidRDefault="003D74AA"/>
    <w:p w14:paraId="01ADE534" w14:textId="77777777" w:rsidR="003D74AA" w:rsidRDefault="001E420A">
      <w:r>
        <w:rPr>
          <w:rStyle w:val="contentfont"/>
        </w:rPr>
        <w:t>   办公地址        浙江省玉环市大麦屿街道北山头                   浙江省玉环市大麦屿街道北山头</w:t>
      </w:r>
    </w:p>
    <w:p w14:paraId="073EA554" w14:textId="77777777" w:rsidR="003D74AA" w:rsidRDefault="003D74AA"/>
    <w:p w14:paraId="09594C28" w14:textId="77777777" w:rsidR="003D74AA" w:rsidRDefault="001E420A">
      <w:r>
        <w:rPr>
          <w:rStyle w:val="contentfont"/>
        </w:rPr>
        <w:t>   电子信箱        hdm@headman.cn                   cjy@headman.cn</w:t>
      </w:r>
    </w:p>
    <w:p w14:paraId="41CB4D53" w14:textId="77777777" w:rsidR="003D74AA" w:rsidRDefault="003D74AA"/>
    <w:p w14:paraId="2F623994" w14:textId="77777777" w:rsidR="003D74AA" w:rsidRDefault="001E420A">
      <w:r>
        <w:rPr>
          <w:rStyle w:val="contentfont"/>
        </w:rPr>
        <w:t>                                                          单位：元</w:t>
      </w:r>
      <w:r>
        <w:rPr>
          <w:rStyle w:val="contentfont"/>
        </w:rPr>
        <w:t> </w:t>
      </w:r>
      <w:r>
        <w:rPr>
          <w:rStyle w:val="contentfont"/>
        </w:rPr>
        <w:t>币种：人民币</w:t>
      </w:r>
    </w:p>
    <w:p w14:paraId="6647C033" w14:textId="77777777" w:rsidR="003D74AA" w:rsidRDefault="003D74AA"/>
    <w:p w14:paraId="69A551C5" w14:textId="77777777" w:rsidR="003D74AA" w:rsidRDefault="001E420A">
      <w:r>
        <w:rPr>
          <w:rStyle w:val="contentfont"/>
        </w:rPr>
        <w:t>                                                          本报告期末比上年度末</w:t>
      </w:r>
    </w:p>
    <w:p w14:paraId="063EEC54" w14:textId="77777777" w:rsidR="003D74AA" w:rsidRDefault="003D74AA"/>
    <w:p w14:paraId="36FD0C5C" w14:textId="77777777" w:rsidR="003D74AA" w:rsidRDefault="001E420A">
      <w:r>
        <w:rPr>
          <w:rStyle w:val="contentfont"/>
        </w:rPr>
        <w:t>                本报告期末                     上年度末</w:t>
      </w:r>
    </w:p>
    <w:p w14:paraId="24D007F4" w14:textId="77777777" w:rsidR="003D74AA" w:rsidRDefault="003D74AA"/>
    <w:p w14:paraId="5BCDF002" w14:textId="77777777" w:rsidR="003D74AA" w:rsidRDefault="001E420A">
      <w:r>
        <w:rPr>
          <w:rStyle w:val="contentfont"/>
        </w:rPr>
        <w:t>                                                             增减(%)</w:t>
      </w:r>
    </w:p>
    <w:p w14:paraId="067D6ACD" w14:textId="77777777" w:rsidR="003D74AA" w:rsidRDefault="003D74AA"/>
    <w:p w14:paraId="1476E76F" w14:textId="77777777" w:rsidR="003D74AA" w:rsidRDefault="001E420A">
      <w:r>
        <w:rPr>
          <w:rStyle w:val="contentfont"/>
        </w:rPr>
        <w:t>总资产            1,122,049,268.76      1,048,060,187.74              7.06</w:t>
      </w:r>
    </w:p>
    <w:p w14:paraId="30994034" w14:textId="77777777" w:rsidR="003D74AA" w:rsidRDefault="003D74AA"/>
    <w:p w14:paraId="0240CB2F" w14:textId="77777777" w:rsidR="003D74AA" w:rsidRDefault="001E420A">
      <w:r>
        <w:rPr>
          <w:rStyle w:val="contentfont"/>
        </w:rPr>
        <w:t>归属于上市公司股</w:t>
      </w:r>
    </w:p>
    <w:p w14:paraId="0ABF77B6" w14:textId="77777777" w:rsidR="003D74AA" w:rsidRDefault="003D74AA"/>
    <w:p w14:paraId="6E6025FB" w14:textId="77777777" w:rsidR="003D74AA" w:rsidRDefault="001E420A">
      <w:r>
        <w:rPr>
          <w:rStyle w:val="contentfont"/>
        </w:rPr>
        <w:t>东的净资产</w:t>
      </w:r>
    </w:p>
    <w:p w14:paraId="799E0D19" w14:textId="77777777" w:rsidR="003D74AA" w:rsidRDefault="003D74AA"/>
    <w:p w14:paraId="3F6983F9" w14:textId="77777777" w:rsidR="003D74AA" w:rsidRDefault="001E420A">
      <w:r>
        <w:rPr>
          <w:rStyle w:val="contentfont"/>
        </w:rPr>
        <w:t>                                                          本报告期比上年同期增</w:t>
      </w:r>
    </w:p>
    <w:p w14:paraId="4DF8C617" w14:textId="77777777" w:rsidR="003D74AA" w:rsidRDefault="003D74AA"/>
    <w:p w14:paraId="5BD44A01" w14:textId="77777777" w:rsidR="003D74AA" w:rsidRDefault="001E420A">
      <w:r>
        <w:rPr>
          <w:rStyle w:val="contentfont"/>
        </w:rPr>
        <w:t>                    本报告期                  上年同期</w:t>
      </w:r>
    </w:p>
    <w:p w14:paraId="7A27E68B" w14:textId="77777777" w:rsidR="003D74AA" w:rsidRDefault="003D74AA"/>
    <w:p w14:paraId="67C46F0F" w14:textId="77777777" w:rsidR="003D74AA" w:rsidRDefault="001E420A">
      <w:r>
        <w:rPr>
          <w:rStyle w:val="contentfont"/>
        </w:rPr>
        <w:t>                                                              减(%)</w:t>
      </w:r>
    </w:p>
    <w:p w14:paraId="75E5895C" w14:textId="77777777" w:rsidR="003D74AA" w:rsidRDefault="003D74AA"/>
    <w:p w14:paraId="01D37261" w14:textId="77777777" w:rsidR="003D74AA" w:rsidRDefault="001E420A">
      <w:r>
        <w:rPr>
          <w:rStyle w:val="contentfont"/>
        </w:rPr>
        <w:t>营业收入                271,079,235.43    200,847,643.96               34.97</w:t>
      </w:r>
    </w:p>
    <w:p w14:paraId="27D7B2B4" w14:textId="77777777" w:rsidR="003D74AA" w:rsidRDefault="003D74AA"/>
    <w:p w14:paraId="18EF7777" w14:textId="77777777" w:rsidR="003D74AA" w:rsidRDefault="001E420A">
      <w:r>
        <w:rPr>
          <w:rStyle w:val="contentfont"/>
        </w:rPr>
        <w:t>归属于上市公司股</w:t>
      </w:r>
    </w:p>
    <w:p w14:paraId="35C6D311" w14:textId="77777777" w:rsidR="003D74AA" w:rsidRDefault="003D74AA"/>
    <w:p w14:paraId="279C0DEA" w14:textId="77777777" w:rsidR="003D74AA" w:rsidRDefault="001E420A">
      <w:r>
        <w:rPr>
          <w:rStyle w:val="contentfont"/>
        </w:rPr>
        <w:t>东的净利润</w:t>
      </w:r>
    </w:p>
    <w:p w14:paraId="28CEA293" w14:textId="77777777" w:rsidR="003D74AA" w:rsidRDefault="003D74AA"/>
    <w:p w14:paraId="1A3FAFB4" w14:textId="77777777" w:rsidR="003D74AA" w:rsidRDefault="001E420A">
      <w:r>
        <w:rPr>
          <w:rStyle w:val="contentfont"/>
        </w:rPr>
        <w:t>归属于上市公司股</w:t>
      </w:r>
    </w:p>
    <w:p w14:paraId="18445F1D" w14:textId="77777777" w:rsidR="003D74AA" w:rsidRDefault="003D74AA"/>
    <w:p w14:paraId="1201A365" w14:textId="77777777" w:rsidR="003D74AA" w:rsidRDefault="001E420A">
      <w:r>
        <w:rPr>
          <w:rStyle w:val="contentfont"/>
        </w:rPr>
        <w:t>东的扣除非经常性             35,811,382.99        26,311,067.93             36.11</w:t>
      </w:r>
    </w:p>
    <w:p w14:paraId="63E61495" w14:textId="77777777" w:rsidR="003D74AA" w:rsidRDefault="003D74AA"/>
    <w:p w14:paraId="0CB08F7E" w14:textId="77777777" w:rsidR="003D74AA" w:rsidRDefault="001E420A">
      <w:r>
        <w:rPr>
          <w:rStyle w:val="contentfont"/>
        </w:rPr>
        <w:t>损益的净利润</w:t>
      </w:r>
    </w:p>
    <w:p w14:paraId="6C7D95CF" w14:textId="77777777" w:rsidR="003D74AA" w:rsidRDefault="003D74AA"/>
    <w:p w14:paraId="28E91984" w14:textId="77777777" w:rsidR="003D74AA" w:rsidRDefault="001E420A">
      <w:r>
        <w:rPr>
          <w:rStyle w:val="contentfont"/>
        </w:rPr>
        <w:t>经营活动产生的现</w:t>
      </w:r>
    </w:p>
    <w:p w14:paraId="1184A569" w14:textId="77777777" w:rsidR="003D74AA" w:rsidRDefault="003D74AA"/>
    <w:p w14:paraId="28CA796C" w14:textId="77777777" w:rsidR="003D74AA" w:rsidRDefault="001E420A">
      <w:r>
        <w:rPr>
          <w:rStyle w:val="contentfont"/>
        </w:rPr>
        <w:t>金流量净额</w:t>
      </w:r>
    </w:p>
    <w:p w14:paraId="7AA0FAA0" w14:textId="77777777" w:rsidR="003D74AA" w:rsidRDefault="003D74AA"/>
    <w:p w14:paraId="0CBBB687" w14:textId="77777777" w:rsidR="003D74AA" w:rsidRDefault="001E420A">
      <w:r>
        <w:rPr>
          <w:rStyle w:val="contentfont"/>
        </w:rPr>
        <w:t>加权平均净资产收</w:t>
      </w:r>
    </w:p>
    <w:p w14:paraId="185609D3" w14:textId="77777777" w:rsidR="003D74AA" w:rsidRDefault="003D74AA"/>
    <w:p w14:paraId="37C3A0A5" w14:textId="77777777" w:rsidR="003D74AA" w:rsidRDefault="001E420A">
      <w:r>
        <w:rPr>
          <w:rStyle w:val="contentfont"/>
        </w:rPr>
        <w:t>益率（%）</w:t>
      </w:r>
    </w:p>
    <w:p w14:paraId="66F6AE3C" w14:textId="77777777" w:rsidR="003D74AA" w:rsidRDefault="003D74AA"/>
    <w:p w14:paraId="20871AE7" w14:textId="77777777" w:rsidR="003D74AA" w:rsidRDefault="001E420A">
      <w:r>
        <w:rPr>
          <w:rStyle w:val="contentfont"/>
        </w:rPr>
        <w:t>基本每股收益（元／</w:t>
      </w:r>
    </w:p>
    <w:p w14:paraId="7A1FC0FE" w14:textId="77777777" w:rsidR="003D74AA" w:rsidRDefault="003D74AA"/>
    <w:p w14:paraId="2F3BCF81" w14:textId="77777777" w:rsidR="003D74AA" w:rsidRDefault="001E420A">
      <w:r>
        <w:rPr>
          <w:rStyle w:val="contentfont"/>
        </w:rPr>
        <w:t>股）</w:t>
      </w:r>
    </w:p>
    <w:p w14:paraId="24944BD3" w14:textId="77777777" w:rsidR="003D74AA" w:rsidRDefault="003D74AA"/>
    <w:p w14:paraId="682DADD3" w14:textId="77777777" w:rsidR="003D74AA" w:rsidRDefault="001E420A">
      <w:r>
        <w:rPr>
          <w:rStyle w:val="contentfont"/>
        </w:rPr>
        <w:t>稀释每股收益（元／</w:t>
      </w:r>
    </w:p>
    <w:p w14:paraId="3B725F21" w14:textId="77777777" w:rsidR="003D74AA" w:rsidRDefault="003D74AA"/>
    <w:p w14:paraId="2DB848E9" w14:textId="77777777" w:rsidR="003D74AA" w:rsidRDefault="001E420A">
      <w:r>
        <w:rPr>
          <w:rStyle w:val="contentfont"/>
        </w:rPr>
        <w:t>股）</w:t>
      </w:r>
    </w:p>
    <w:p w14:paraId="11D1D6E8" w14:textId="77777777" w:rsidR="003D74AA" w:rsidRDefault="003D74AA"/>
    <w:p w14:paraId="3A2E47F7" w14:textId="77777777" w:rsidR="003D74AA" w:rsidRDefault="001E420A">
      <w:r>
        <w:rPr>
          <w:rStyle w:val="contentfont"/>
        </w:rPr>
        <w:t>研发投入占营业收</w:t>
      </w:r>
    </w:p>
    <w:p w14:paraId="1C8BA5BA" w14:textId="77777777" w:rsidR="003D74AA" w:rsidRDefault="003D74AA"/>
    <w:p w14:paraId="34617FA0" w14:textId="77777777" w:rsidR="003D74AA" w:rsidRDefault="001E420A">
      <w:r>
        <w:rPr>
          <w:rStyle w:val="contentfont"/>
        </w:rPr>
        <w:t>入的比例（%）</w:t>
      </w:r>
    </w:p>
    <w:p w14:paraId="1B69F9AA" w14:textId="77777777" w:rsidR="003D74AA" w:rsidRDefault="003D74AA"/>
    <w:p w14:paraId="4B9BAEBF" w14:textId="77777777" w:rsidR="003D74AA" w:rsidRDefault="001E420A">
      <w:r>
        <w:rPr>
          <w:rStyle w:val="contentfont"/>
        </w:rPr>
        <w:t>                                                                   单位: 股</w:t>
      </w:r>
    </w:p>
    <w:p w14:paraId="2E8BB3DF" w14:textId="77777777" w:rsidR="003D74AA" w:rsidRDefault="003D74AA"/>
    <w:p w14:paraId="40804DB9" w14:textId="77777777" w:rsidR="003D74AA" w:rsidRDefault="001E420A">
      <w:r>
        <w:rPr>
          <w:rStyle w:val="contentfont"/>
        </w:rPr>
        <w:t>截止报告期末股东总数（户）                                                       3,067</w:t>
      </w:r>
    </w:p>
    <w:p w14:paraId="153298A3" w14:textId="77777777" w:rsidR="003D74AA" w:rsidRDefault="003D74AA"/>
    <w:p w14:paraId="5116644E" w14:textId="77777777" w:rsidR="003D74AA" w:rsidRDefault="001E420A">
      <w:r>
        <w:rPr>
          <w:rStyle w:val="contentfont"/>
        </w:rPr>
        <w:t>截止报告期末表决权恢复的优先股股东总数（户）                                                  /</w:t>
      </w:r>
    </w:p>
    <w:p w14:paraId="6312DBED" w14:textId="77777777" w:rsidR="003D74AA" w:rsidRDefault="003D74AA"/>
    <w:p w14:paraId="658BF9E6" w14:textId="77777777" w:rsidR="003D74AA" w:rsidRDefault="001E420A">
      <w:r>
        <w:rPr>
          <w:rStyle w:val="contentfont"/>
        </w:rPr>
        <w:t>截止报告期末持有特别表决权股份的股东总数（户）                                                 /</w:t>
      </w:r>
    </w:p>
    <w:p w14:paraId="45FECE7C" w14:textId="77777777" w:rsidR="003D74AA" w:rsidRDefault="003D74AA"/>
    <w:p w14:paraId="5B445465" w14:textId="77777777" w:rsidR="003D74AA" w:rsidRDefault="001E420A">
      <w:r>
        <w:rPr>
          <w:rStyle w:val="contentfont"/>
        </w:rPr>
        <w:t>                          前</w:t>
      </w:r>
      <w:r>
        <w:rPr>
          <w:rStyle w:val="contentfont"/>
        </w:rPr>
        <w:t> </w:t>
      </w:r>
      <w:r>
        <w:rPr>
          <w:rStyle w:val="contentfont"/>
        </w:rPr>
        <w:t>10 名股东持股情况</w:t>
      </w:r>
    </w:p>
    <w:p w14:paraId="67668F5D" w14:textId="77777777" w:rsidR="003D74AA" w:rsidRDefault="003D74AA"/>
    <w:p w14:paraId="6496D978" w14:textId="77777777" w:rsidR="003D74AA" w:rsidRDefault="001E420A">
      <w:r>
        <w:rPr>
          <w:rStyle w:val="contentfont"/>
        </w:rPr>
        <w:t>                                              持有有限售        包含转   质押、标记</w:t>
      </w:r>
    </w:p>
    <w:p w14:paraId="0A21C603" w14:textId="77777777" w:rsidR="003D74AA" w:rsidRDefault="003D74AA"/>
    <w:p w14:paraId="4CB60667" w14:textId="77777777" w:rsidR="003D74AA" w:rsidRDefault="001E420A">
      <w:r>
        <w:rPr>
          <w:rStyle w:val="contentfont"/>
        </w:rPr>
        <w:t>                          持股比        持股</w:t>
      </w:r>
    </w:p>
    <w:p w14:paraId="7E2088C9" w14:textId="77777777" w:rsidR="003D74AA" w:rsidRDefault="003D74AA"/>
    <w:p w14:paraId="412C9263" w14:textId="77777777" w:rsidR="003D74AA" w:rsidRDefault="001E420A">
      <w:r>
        <w:rPr>
          <w:rStyle w:val="contentfont"/>
        </w:rPr>
        <w:t>   股东名称       股东性质                            条件的股份        融通借   或冻结的股</w:t>
      </w:r>
    </w:p>
    <w:p w14:paraId="65F8B41B" w14:textId="77777777" w:rsidR="003D74AA" w:rsidRDefault="003D74AA"/>
    <w:p w14:paraId="11226F57" w14:textId="77777777" w:rsidR="003D74AA" w:rsidRDefault="001E420A">
      <w:r>
        <w:rPr>
          <w:rStyle w:val="contentfont"/>
        </w:rPr>
        <w:t>                          例(%)       数量</w:t>
      </w:r>
    </w:p>
    <w:p w14:paraId="711615EC" w14:textId="77777777" w:rsidR="003D74AA" w:rsidRDefault="003D74AA"/>
    <w:p w14:paraId="7753FD36" w14:textId="77777777" w:rsidR="003D74AA" w:rsidRDefault="001E420A">
      <w:r>
        <w:rPr>
          <w:rStyle w:val="contentfont"/>
        </w:rPr>
        <w:t>                                               数量          出股份    份数量</w:t>
      </w:r>
    </w:p>
    <w:p w14:paraId="6C25F1D5" w14:textId="77777777" w:rsidR="003D74AA" w:rsidRDefault="003D74AA"/>
    <w:p w14:paraId="06BB63E8" w14:textId="77777777" w:rsidR="003D74AA" w:rsidRDefault="001E420A">
      <w:r>
        <w:rPr>
          <w:rStyle w:val="contentfont"/>
        </w:rPr>
        <w:t>                                                           的限售</w:t>
      </w:r>
    </w:p>
    <w:p w14:paraId="5DF46191" w14:textId="77777777" w:rsidR="003D74AA" w:rsidRDefault="003D74AA"/>
    <w:p w14:paraId="034FF0EA" w14:textId="77777777" w:rsidR="003D74AA" w:rsidRDefault="001E420A">
      <w:r>
        <w:rPr>
          <w:rStyle w:val="contentfont"/>
        </w:rPr>
        <w:t>                                                           股份数</w:t>
      </w:r>
    </w:p>
    <w:p w14:paraId="2CD9F070" w14:textId="77777777" w:rsidR="003D74AA" w:rsidRDefault="003D74AA"/>
    <w:p w14:paraId="3FE9D1B4" w14:textId="77777777" w:rsidR="003D74AA" w:rsidRDefault="001E420A">
      <w:r>
        <w:rPr>
          <w:rStyle w:val="contentfont"/>
        </w:rPr>
        <w:t>                                                            量</w:t>
      </w:r>
    </w:p>
    <w:p w14:paraId="081ECF25" w14:textId="77777777" w:rsidR="003D74AA" w:rsidRDefault="003D74AA"/>
    <w:p w14:paraId="20FD6F5F" w14:textId="77777777" w:rsidR="003D74AA" w:rsidRDefault="001E420A">
      <w:r>
        <w:rPr>
          <w:rStyle w:val="contentfont"/>
        </w:rPr>
        <w:t>高长泉           境内自然</w:t>
      </w:r>
    </w:p>
    <w:p w14:paraId="35A65A71" w14:textId="77777777" w:rsidR="003D74AA" w:rsidRDefault="003D74AA"/>
    <w:p w14:paraId="49E86D1A" w14:textId="77777777" w:rsidR="003D74AA" w:rsidRDefault="001E420A">
      <w:r>
        <w:rPr>
          <w:rStyle w:val="contentfont"/>
        </w:rPr>
        <w:t>              人</w:t>
      </w:r>
    </w:p>
    <w:p w14:paraId="74AE664B" w14:textId="77777777" w:rsidR="003D74AA" w:rsidRDefault="003D74AA"/>
    <w:p w14:paraId="61974201" w14:textId="77777777" w:rsidR="003D74AA" w:rsidRDefault="001E420A">
      <w:r>
        <w:rPr>
          <w:rStyle w:val="contentfont"/>
        </w:rPr>
        <w:t>高兆春           境内自然</w:t>
      </w:r>
    </w:p>
    <w:p w14:paraId="02CC1CD3" w14:textId="77777777" w:rsidR="003D74AA" w:rsidRDefault="003D74AA"/>
    <w:p w14:paraId="6B7A72D0" w14:textId="77777777" w:rsidR="003D74AA" w:rsidRDefault="001E420A">
      <w:r>
        <w:rPr>
          <w:rStyle w:val="contentfont"/>
        </w:rPr>
        <w:t>              人</w:t>
      </w:r>
    </w:p>
    <w:p w14:paraId="53937D31" w14:textId="77777777" w:rsidR="003D74AA" w:rsidRDefault="003D74AA"/>
    <w:p w14:paraId="5C36934C" w14:textId="77777777" w:rsidR="003D74AA" w:rsidRDefault="001E420A">
      <w:r>
        <w:rPr>
          <w:rStyle w:val="contentfont"/>
        </w:rPr>
        <w:t>郭秀华           境内自然</w:t>
      </w:r>
    </w:p>
    <w:p w14:paraId="34BDA3ED" w14:textId="77777777" w:rsidR="003D74AA" w:rsidRDefault="003D74AA"/>
    <w:p w14:paraId="6A46825A" w14:textId="77777777" w:rsidR="003D74AA" w:rsidRDefault="001E420A">
      <w:r>
        <w:rPr>
          <w:rStyle w:val="contentfont"/>
        </w:rPr>
        <w:t>              人</w:t>
      </w:r>
    </w:p>
    <w:p w14:paraId="2E03ACEF" w14:textId="77777777" w:rsidR="003D74AA" w:rsidRDefault="003D74AA"/>
    <w:p w14:paraId="5E0E186D" w14:textId="77777777" w:rsidR="003D74AA" w:rsidRDefault="001E420A">
      <w:r>
        <w:rPr>
          <w:rStyle w:val="contentfont"/>
        </w:rPr>
        <w:t>玉环虎贲投资合伙企     境内非国</w:t>
      </w:r>
    </w:p>
    <w:p w14:paraId="5DCBF200" w14:textId="77777777" w:rsidR="003D74AA" w:rsidRDefault="003D74AA"/>
    <w:p w14:paraId="740FD31F" w14:textId="77777777" w:rsidR="003D74AA" w:rsidRDefault="001E420A">
      <w:r>
        <w:rPr>
          <w:rStyle w:val="contentfont"/>
        </w:rPr>
        <w:t>业（有限合伙）       有法人</w:t>
      </w:r>
    </w:p>
    <w:p w14:paraId="1E234666" w14:textId="77777777" w:rsidR="003D74AA" w:rsidRDefault="003D74AA"/>
    <w:p w14:paraId="4A506D87" w14:textId="77777777" w:rsidR="003D74AA" w:rsidRDefault="001E420A">
      <w:r>
        <w:rPr>
          <w:rStyle w:val="contentfont"/>
        </w:rPr>
        <w:t>台州市创业投资有限     国有法人</w:t>
      </w:r>
    </w:p>
    <w:p w14:paraId="0A86AFE9" w14:textId="77777777" w:rsidR="003D74AA" w:rsidRDefault="003D74AA"/>
    <w:p w14:paraId="6C172547" w14:textId="77777777" w:rsidR="003D74AA" w:rsidRDefault="001E420A">
      <w:r>
        <w:rPr>
          <w:rStyle w:val="contentfont"/>
        </w:rPr>
        <w:t>公司</w:t>
      </w:r>
    </w:p>
    <w:p w14:paraId="4EFE185E" w14:textId="77777777" w:rsidR="003D74AA" w:rsidRDefault="003D74AA"/>
    <w:p w14:paraId="04F9A67E" w14:textId="77777777" w:rsidR="003D74AA" w:rsidRDefault="001E420A">
      <w:r>
        <w:rPr>
          <w:rStyle w:val="contentfont"/>
        </w:rPr>
        <w:t>玉环高兴投资管理有     境内非国</w:t>
      </w:r>
    </w:p>
    <w:p w14:paraId="7874E92A" w14:textId="77777777" w:rsidR="003D74AA" w:rsidRDefault="003D74AA"/>
    <w:p w14:paraId="3821F5B5" w14:textId="77777777" w:rsidR="003D74AA" w:rsidRDefault="001E420A">
      <w:r>
        <w:rPr>
          <w:rStyle w:val="contentfont"/>
        </w:rPr>
        <w:t>限公司           有法人</w:t>
      </w:r>
    </w:p>
    <w:p w14:paraId="09DBE791" w14:textId="77777777" w:rsidR="003D74AA" w:rsidRDefault="003D74AA"/>
    <w:p w14:paraId="544F4BBD" w14:textId="77777777" w:rsidR="003D74AA" w:rsidRDefault="001E420A">
      <w:r>
        <w:rPr>
          <w:rStyle w:val="contentfont"/>
        </w:rPr>
        <w:t>叶茂杨           境内自然</w:t>
      </w:r>
    </w:p>
    <w:p w14:paraId="011975FE" w14:textId="77777777" w:rsidR="003D74AA" w:rsidRDefault="003D74AA"/>
    <w:p w14:paraId="48D04D11" w14:textId="77777777" w:rsidR="003D74AA" w:rsidRDefault="001E420A">
      <w:r>
        <w:rPr>
          <w:rStyle w:val="contentfont"/>
        </w:rPr>
        <w:t>              人</w:t>
      </w:r>
    </w:p>
    <w:p w14:paraId="7A295D11" w14:textId="77777777" w:rsidR="003D74AA" w:rsidRDefault="003D74AA"/>
    <w:p w14:paraId="1FE43CF4" w14:textId="77777777" w:rsidR="003D74AA" w:rsidRDefault="001E420A">
      <w:r>
        <w:rPr>
          <w:rStyle w:val="contentfont"/>
        </w:rPr>
        <w:t>高雅萍           境内自然</w:t>
      </w:r>
    </w:p>
    <w:p w14:paraId="12032626" w14:textId="77777777" w:rsidR="003D74AA" w:rsidRDefault="003D74AA"/>
    <w:p w14:paraId="1DDB3A8D" w14:textId="77777777" w:rsidR="003D74AA" w:rsidRDefault="001E420A">
      <w:r>
        <w:rPr>
          <w:rStyle w:val="contentfont"/>
        </w:rPr>
        <w:t>              人</w:t>
      </w:r>
    </w:p>
    <w:p w14:paraId="7E61F648" w14:textId="77777777" w:rsidR="003D74AA" w:rsidRDefault="003D74AA"/>
    <w:p w14:paraId="0F3217CD" w14:textId="77777777" w:rsidR="003D74AA" w:rsidRDefault="001E420A">
      <w:r>
        <w:rPr>
          <w:rStyle w:val="contentfont"/>
        </w:rPr>
        <w:t>南华基金－招商证券     其他</w:t>
      </w:r>
    </w:p>
    <w:p w14:paraId="0FC7DFD4" w14:textId="77777777" w:rsidR="003D74AA" w:rsidRDefault="003D74AA"/>
    <w:p w14:paraId="01E27F04" w14:textId="77777777" w:rsidR="003D74AA" w:rsidRDefault="001E420A">
      <w:r>
        <w:rPr>
          <w:rStyle w:val="contentfont"/>
        </w:rPr>
        <w:t>－南华基金鑫升</w:t>
      </w:r>
      <w:r>
        <w:rPr>
          <w:rStyle w:val="contentfont"/>
        </w:rPr>
        <w:t> </w:t>
      </w:r>
      <w:r>
        <w:rPr>
          <w:rStyle w:val="contentfont"/>
        </w:rPr>
        <w:t>1 号               2.75    1,483,768           0      0    无   0</w:t>
      </w:r>
    </w:p>
    <w:p w14:paraId="692F7C5D" w14:textId="77777777" w:rsidR="003D74AA" w:rsidRDefault="003D74AA"/>
    <w:p w14:paraId="5DC2F9AA" w14:textId="77777777" w:rsidR="003D74AA" w:rsidRDefault="001E420A">
      <w:r>
        <w:rPr>
          <w:rStyle w:val="contentfont"/>
        </w:rPr>
        <w:t>集合资产管理计划</w:t>
      </w:r>
    </w:p>
    <w:p w14:paraId="1BF0E599" w14:textId="77777777" w:rsidR="003D74AA" w:rsidRDefault="003D74AA"/>
    <w:p w14:paraId="03A4D535" w14:textId="77777777" w:rsidR="003D74AA" w:rsidRDefault="001E420A">
      <w:r>
        <w:rPr>
          <w:rStyle w:val="contentfont"/>
        </w:rPr>
        <w:t>沈祥龙           境内自然</w:t>
      </w:r>
    </w:p>
    <w:p w14:paraId="659415B0" w14:textId="77777777" w:rsidR="003D74AA" w:rsidRDefault="003D74AA"/>
    <w:p w14:paraId="7D10ED0E" w14:textId="77777777" w:rsidR="003D74AA" w:rsidRDefault="001E420A">
      <w:r>
        <w:rPr>
          <w:rStyle w:val="contentfont"/>
        </w:rPr>
        <w:t>              人</w:t>
      </w:r>
    </w:p>
    <w:p w14:paraId="0D63366A" w14:textId="77777777" w:rsidR="003D74AA" w:rsidRDefault="003D74AA"/>
    <w:p w14:paraId="322B2B98" w14:textId="77777777" w:rsidR="003D74AA" w:rsidRDefault="001E420A">
      <w:r>
        <w:rPr>
          <w:rStyle w:val="contentfont"/>
        </w:rPr>
        <w:t>                        高长泉与郭秀</w:t>
      </w:r>
      <w:r>
        <w:rPr>
          <w:rStyle w:val="bcontentfont"/>
        </w:rPr>
        <w:t>华为</w:t>
      </w:r>
      <w:r>
        <w:rPr>
          <w:rStyle w:val="contentfont"/>
        </w:rPr>
        <w:t>夫妻关系，高兆春为高长泉、郭秀华</w:t>
      </w:r>
    </w:p>
    <w:p w14:paraId="3D342AB4" w14:textId="77777777" w:rsidR="003D74AA" w:rsidRDefault="003D74AA"/>
    <w:p w14:paraId="155715FB" w14:textId="77777777" w:rsidR="003D74AA" w:rsidRDefault="001E420A">
      <w:r>
        <w:rPr>
          <w:rStyle w:val="contentfont"/>
        </w:rPr>
        <w:t>                      之子。高长泉持有玉环虎贲</w:t>
      </w:r>
      <w:r>
        <w:rPr>
          <w:rStyle w:val="contentfont"/>
        </w:rPr>
        <w:t> </w:t>
      </w:r>
      <w:r>
        <w:rPr>
          <w:rStyle w:val="contentfont"/>
        </w:rPr>
        <w:t>35.0337%股份，为其执行事务合</w:t>
      </w:r>
    </w:p>
    <w:p w14:paraId="48F308D0" w14:textId="77777777" w:rsidR="003D74AA" w:rsidRDefault="003D74AA"/>
    <w:p w14:paraId="2EA5EA1B" w14:textId="77777777" w:rsidR="003D74AA" w:rsidRDefault="001E420A">
      <w:r>
        <w:rPr>
          <w:rStyle w:val="contentfont"/>
        </w:rPr>
        <w:t>上述股东关联关系或一致行动的说       伙人；高长泉、郭秀华合计持有玉环高兴</w:t>
      </w:r>
      <w:r>
        <w:rPr>
          <w:rStyle w:val="contentfont"/>
        </w:rPr>
        <w:t> </w:t>
      </w:r>
      <w:r>
        <w:rPr>
          <w:rStyle w:val="contentfont"/>
        </w:rPr>
        <w:t>36.455%股份，且</w:t>
      </w:r>
    </w:p>
    <w:p w14:paraId="2E12DFC8" w14:textId="77777777" w:rsidR="003D74AA" w:rsidRDefault="003D74AA"/>
    <w:p w14:paraId="251FCA8F" w14:textId="77777777" w:rsidR="003D74AA" w:rsidRDefault="001E420A">
      <w:r>
        <w:rPr>
          <w:rStyle w:val="contentfont"/>
        </w:rPr>
        <w:t>明                     高长泉为法定代表人。高长泉、郭秀华、高兆春、玉环虎贲、</w:t>
      </w:r>
    </w:p>
    <w:p w14:paraId="4FAA8DB1" w14:textId="77777777" w:rsidR="003D74AA" w:rsidRDefault="003D74AA"/>
    <w:p w14:paraId="5D0A8C8D" w14:textId="77777777" w:rsidR="003D74AA" w:rsidRDefault="001E420A">
      <w:r>
        <w:rPr>
          <w:rStyle w:val="contentfont"/>
        </w:rPr>
        <w:t>                      玉环高兴构成关联关系。除此之外，公司未知上述股东是否</w:t>
      </w:r>
    </w:p>
    <w:p w14:paraId="78BEE179" w14:textId="77777777" w:rsidR="003D74AA" w:rsidRDefault="003D74AA"/>
    <w:p w14:paraId="4DDCE082" w14:textId="77777777" w:rsidR="003D74AA" w:rsidRDefault="001E420A">
      <w:r>
        <w:rPr>
          <w:rStyle w:val="contentfont"/>
        </w:rPr>
        <w:t>                      存在关联关系或一致行动关系。</w:t>
      </w:r>
    </w:p>
    <w:p w14:paraId="2D9DB751" w14:textId="77777777" w:rsidR="003D74AA" w:rsidRDefault="003D74AA"/>
    <w:p w14:paraId="168E5AF8" w14:textId="77777777" w:rsidR="003D74AA" w:rsidRDefault="001E420A">
      <w:r>
        <w:rPr>
          <w:rStyle w:val="contentfont"/>
        </w:rPr>
        <w:t>表决权恢复的优先股股东及持股数</w:t>
      </w:r>
    </w:p>
    <w:p w14:paraId="6E44ACF0" w14:textId="77777777" w:rsidR="003D74AA" w:rsidRDefault="003D74AA"/>
    <w:p w14:paraId="5BAB7304" w14:textId="77777777" w:rsidR="003D74AA" w:rsidRDefault="001E420A">
      <w:r>
        <w:rPr>
          <w:rStyle w:val="contentfont"/>
        </w:rPr>
        <w:t>                           不适用</w:t>
      </w:r>
    </w:p>
    <w:p w14:paraId="5B6835CC" w14:textId="77777777" w:rsidR="003D74AA" w:rsidRDefault="003D74AA"/>
    <w:p w14:paraId="47E4A8AD" w14:textId="77777777" w:rsidR="003D74AA" w:rsidRDefault="001E420A">
      <w:r>
        <w:rPr>
          <w:rStyle w:val="contentfont"/>
        </w:rPr>
        <w:t>量的说明</w:t>
      </w:r>
    </w:p>
    <w:p w14:paraId="2A27DF53" w14:textId="77777777" w:rsidR="003D74AA" w:rsidRDefault="003D74AA"/>
    <w:p w14:paraId="56AF2AE6" w14:textId="77777777" w:rsidR="003D74AA" w:rsidRDefault="001E420A">
      <w:r>
        <w:rPr>
          <w:rStyle w:val="contentfont"/>
        </w:rPr>
        <w:t>□适用 √不适用</w:t>
      </w:r>
    </w:p>
    <w:p w14:paraId="190D98CB" w14:textId="77777777" w:rsidR="003D74AA" w:rsidRDefault="003D74AA"/>
    <w:p w14:paraId="39AB520D" w14:textId="77777777" w:rsidR="003D74AA" w:rsidRDefault="001E420A">
      <w:r>
        <w:rPr>
          <w:rStyle w:val="contentfont"/>
        </w:rPr>
        <w:t>√适用 □不适用</w:t>
      </w:r>
    </w:p>
    <w:p w14:paraId="7C77A04D" w14:textId="77777777" w:rsidR="003D74AA" w:rsidRDefault="003D74AA"/>
    <w:p w14:paraId="144D932D" w14:textId="77777777" w:rsidR="003D74AA" w:rsidRDefault="001E420A">
      <w:r>
        <w:rPr>
          <w:rStyle w:val="contentfont"/>
        </w:rPr>
        <w:t>                                                                  单位:股</w:t>
      </w:r>
    </w:p>
    <w:p w14:paraId="7F13D9B8" w14:textId="77777777" w:rsidR="003D74AA" w:rsidRDefault="003D74AA"/>
    <w:p w14:paraId="379466C6" w14:textId="77777777" w:rsidR="003D74AA" w:rsidRDefault="001E420A">
      <w:r>
        <w:rPr>
          <w:rStyle w:val="contentfont"/>
        </w:rPr>
        <w:t>                   持股数量                          表决        报告期内   表决权受</w:t>
      </w:r>
    </w:p>
    <w:p w14:paraId="53378861" w14:textId="77777777" w:rsidR="003D74AA" w:rsidRDefault="003D74AA"/>
    <w:p w14:paraId="1477D1E6" w14:textId="77777777" w:rsidR="003D74AA" w:rsidRDefault="001E420A">
      <w:r>
        <w:rPr>
          <w:rStyle w:val="contentfont"/>
        </w:rPr>
        <w:t>序号    股东名称           特别表决权         表决权数量         权比        表决权增   到限制的</w:t>
      </w:r>
    </w:p>
    <w:p w14:paraId="53BC242B" w14:textId="77777777" w:rsidR="003D74AA" w:rsidRDefault="003D74AA"/>
    <w:p w14:paraId="73C467A0" w14:textId="77777777" w:rsidR="003D74AA" w:rsidRDefault="001E420A">
      <w:r>
        <w:rPr>
          <w:rStyle w:val="contentfont"/>
        </w:rPr>
        <w:t>              普通股</w:t>
      </w:r>
    </w:p>
    <w:p w14:paraId="50C85571" w14:textId="77777777" w:rsidR="003D74AA" w:rsidRDefault="003D74AA"/>
    <w:p w14:paraId="3082B4AE" w14:textId="77777777" w:rsidR="003D74AA" w:rsidRDefault="001E420A">
      <w:r>
        <w:rPr>
          <w:rStyle w:val="contentfont"/>
        </w:rPr>
        <w:t>                     </w:t>
      </w:r>
      <w:r>
        <w:rPr>
          <w:rStyle w:val="contentfont"/>
        </w:rPr>
        <w:t> </w:t>
      </w:r>
      <w:r>
        <w:rPr>
          <w:rStyle w:val="contentfont"/>
        </w:rPr>
        <w:t>股份                         例          减      情况</w:t>
      </w:r>
    </w:p>
    <w:p w14:paraId="215A4EE1" w14:textId="77777777" w:rsidR="003D74AA" w:rsidRDefault="003D74AA"/>
    <w:p w14:paraId="2090D526" w14:textId="77777777" w:rsidR="003D74AA" w:rsidRDefault="001E420A">
      <w:r>
        <w:rPr>
          <w:rStyle w:val="contentfont"/>
        </w:rPr>
        <w:t>     玉环虎贲</w:t>
      </w:r>
    </w:p>
    <w:p w14:paraId="6F4DCA40" w14:textId="77777777" w:rsidR="003D74AA" w:rsidRDefault="003D74AA"/>
    <w:p w14:paraId="1654E2FA" w14:textId="77777777" w:rsidR="003D74AA" w:rsidRDefault="001E420A">
      <w:r>
        <w:rPr>
          <w:rStyle w:val="contentfont"/>
        </w:rPr>
        <w:t>     投资合伙</w:t>
      </w:r>
    </w:p>
    <w:p w14:paraId="51944FAF" w14:textId="77777777" w:rsidR="003D74AA" w:rsidRDefault="003D74AA"/>
    <w:p w14:paraId="41C1D5A0" w14:textId="77777777" w:rsidR="003D74AA" w:rsidRDefault="001E420A">
      <w:r>
        <w:rPr>
          <w:rStyle w:val="contentfont"/>
        </w:rPr>
        <w:t>     企业（有限</w:t>
      </w:r>
    </w:p>
    <w:p w14:paraId="442D27ED" w14:textId="77777777" w:rsidR="003D74AA" w:rsidRDefault="003D74AA"/>
    <w:p w14:paraId="13618FE8" w14:textId="77777777" w:rsidR="003D74AA" w:rsidRDefault="001E420A">
      <w:r>
        <w:rPr>
          <w:rStyle w:val="contentfont"/>
        </w:rPr>
        <w:t>     合伙）</w:t>
      </w:r>
    </w:p>
    <w:p w14:paraId="20DA84D6" w14:textId="77777777" w:rsidR="003D74AA" w:rsidRDefault="003D74AA"/>
    <w:p w14:paraId="7A26B924" w14:textId="77777777" w:rsidR="003D74AA" w:rsidRDefault="001E420A">
      <w:r>
        <w:rPr>
          <w:rStyle w:val="contentfont"/>
        </w:rPr>
        <w:t>     台州市创</w:t>
      </w:r>
    </w:p>
    <w:p w14:paraId="3A998B25" w14:textId="77777777" w:rsidR="003D74AA" w:rsidRDefault="003D74AA"/>
    <w:p w14:paraId="2F7BE807" w14:textId="77777777" w:rsidR="003D74AA" w:rsidRDefault="001E420A">
      <w:r>
        <w:rPr>
          <w:rStyle w:val="contentfont"/>
        </w:rPr>
        <w:t>     限公司</w:t>
      </w:r>
    </w:p>
    <w:p w14:paraId="3F81295D" w14:textId="77777777" w:rsidR="003D74AA" w:rsidRDefault="003D74AA"/>
    <w:p w14:paraId="591C9FF0" w14:textId="77777777" w:rsidR="003D74AA" w:rsidRDefault="001E420A">
      <w:r>
        <w:rPr>
          <w:rStyle w:val="contentfont"/>
        </w:rPr>
        <w:t>     玉环高兴</w:t>
      </w:r>
    </w:p>
    <w:p w14:paraId="3A309B25" w14:textId="77777777" w:rsidR="003D74AA" w:rsidRDefault="003D74AA"/>
    <w:p w14:paraId="75BCB5ED" w14:textId="77777777" w:rsidR="003D74AA" w:rsidRDefault="001E420A">
      <w:r>
        <w:rPr>
          <w:rStyle w:val="contentfont"/>
        </w:rPr>
        <w:t>     有限公司</w:t>
      </w:r>
    </w:p>
    <w:p w14:paraId="639C3CFB" w14:textId="77777777" w:rsidR="003D74AA" w:rsidRDefault="003D74AA"/>
    <w:p w14:paraId="7BDC5AFF" w14:textId="77777777" w:rsidR="003D74AA" w:rsidRDefault="001E420A">
      <w:r>
        <w:rPr>
          <w:rStyle w:val="contentfont"/>
        </w:rPr>
        <w:t>     南华基金</w:t>
      </w:r>
    </w:p>
    <w:p w14:paraId="4F9BE577" w14:textId="77777777" w:rsidR="003D74AA" w:rsidRDefault="003D74AA"/>
    <w:p w14:paraId="2ABEF7C0" w14:textId="77777777" w:rsidR="003D74AA" w:rsidRDefault="001E420A">
      <w:r>
        <w:rPr>
          <w:rStyle w:val="contentfont"/>
        </w:rPr>
        <w:t>     －招商证</w:t>
      </w:r>
    </w:p>
    <w:p w14:paraId="7B333B57" w14:textId="77777777" w:rsidR="003D74AA" w:rsidRDefault="003D74AA"/>
    <w:p w14:paraId="77787A74" w14:textId="77777777" w:rsidR="003D74AA" w:rsidRDefault="001E420A">
      <w:r>
        <w:rPr>
          <w:rStyle w:val="contentfont"/>
        </w:rPr>
        <w:t>     券－南华</w:t>
      </w:r>
    </w:p>
    <w:p w14:paraId="63FEAC19" w14:textId="77777777" w:rsidR="003D74AA" w:rsidRDefault="003D74AA"/>
    <w:p w14:paraId="3C1D33F1" w14:textId="77777777" w:rsidR="003D74AA" w:rsidRDefault="001E420A">
      <w:r>
        <w:rPr>
          <w:rStyle w:val="contentfont"/>
        </w:rPr>
        <w:t>     号集合资</w:t>
      </w:r>
    </w:p>
    <w:p w14:paraId="475E7DDD" w14:textId="77777777" w:rsidR="003D74AA" w:rsidRDefault="003D74AA"/>
    <w:p w14:paraId="0F0F74E9" w14:textId="77777777" w:rsidR="003D74AA" w:rsidRDefault="001E420A">
      <w:r>
        <w:rPr>
          <w:rStyle w:val="contentfont"/>
        </w:rPr>
        <w:t>     产管理计</w:t>
      </w:r>
    </w:p>
    <w:p w14:paraId="5F04B827" w14:textId="77777777" w:rsidR="003D74AA" w:rsidRDefault="003D74AA"/>
    <w:p w14:paraId="5319A222" w14:textId="77777777" w:rsidR="003D74AA" w:rsidRDefault="001E420A">
      <w:r>
        <w:rPr>
          <w:rStyle w:val="contentfont"/>
        </w:rPr>
        <w:t>     划</w:t>
      </w:r>
    </w:p>
    <w:p w14:paraId="196DD6C2" w14:textId="77777777" w:rsidR="003D74AA" w:rsidRDefault="003D74AA"/>
    <w:p w14:paraId="25D4933D" w14:textId="77777777" w:rsidR="003D74AA" w:rsidRDefault="001E420A">
      <w:r>
        <w:rPr>
          <w:rStyle w:val="contentfont"/>
        </w:rPr>
        <w:t>合计     /      42,850,125             42,850,125      /         /    /</w:t>
      </w:r>
    </w:p>
    <w:p w14:paraId="67215EEE" w14:textId="77777777" w:rsidR="003D74AA" w:rsidRDefault="003D74AA"/>
    <w:p w14:paraId="0643AD27" w14:textId="77777777" w:rsidR="003D74AA" w:rsidRDefault="001E420A">
      <w:r>
        <w:rPr>
          <w:rStyle w:val="contentfont"/>
        </w:rPr>
        <w:t>□适用 √不适用</w:t>
      </w:r>
    </w:p>
    <w:p w14:paraId="6D5658BA" w14:textId="77777777" w:rsidR="003D74AA" w:rsidRDefault="003D74AA"/>
    <w:p w14:paraId="2496D42E" w14:textId="77777777" w:rsidR="003D74AA" w:rsidRDefault="001E420A">
      <w:r>
        <w:rPr>
          <w:rStyle w:val="contentfont"/>
        </w:rPr>
        <w:t>□适用 √不适用</w:t>
      </w:r>
    </w:p>
    <w:p w14:paraId="49569EE2" w14:textId="77777777" w:rsidR="003D74AA" w:rsidRDefault="003D74AA"/>
    <w:p w14:paraId="1B1A2A75" w14:textId="77777777" w:rsidR="003D74AA" w:rsidRDefault="001E420A">
      <w:r>
        <w:rPr>
          <w:rStyle w:val="contentfont"/>
        </w:rPr>
        <w:t>□适用 √不适用</w:t>
      </w:r>
    </w:p>
    <w:p w14:paraId="55DB82A0" w14:textId="77777777" w:rsidR="003D74AA" w:rsidRDefault="003D74AA"/>
    <w:p w14:paraId="612F0FD6" w14:textId="77777777" w:rsidR="003D74AA" w:rsidRDefault="001E420A">
      <w:r>
        <w:rPr>
          <w:rStyle w:val="contentfont"/>
        </w:rPr>
        <w:t>                           第三节       重要事项</w:t>
      </w:r>
    </w:p>
    <w:p w14:paraId="657F6B2B" w14:textId="77777777" w:rsidR="003D74AA" w:rsidRDefault="003D74AA"/>
    <w:p w14:paraId="643F3612" w14:textId="77777777" w:rsidR="003D74AA" w:rsidRDefault="001E420A">
      <w:r>
        <w:rPr>
          <w:rStyle w:val="contentfont"/>
        </w:rPr>
        <w:t>公司应当根据重要性原则，说明报告期内公司经营情况的重大变化，以及报告期内发生的对公司</w:t>
      </w:r>
    </w:p>
    <w:p w14:paraId="680A4E7E" w14:textId="77777777" w:rsidR="003D74AA" w:rsidRDefault="003D74AA"/>
    <w:p w14:paraId="6E721E93" w14:textId="77777777" w:rsidR="003D74AA" w:rsidRDefault="001E420A">
      <w:r>
        <w:rPr>
          <w:rStyle w:val="contentfont"/>
        </w:rPr>
        <w:t>经营情况有重大影响和预计未来会有重大影响的事项</w:t>
      </w:r>
    </w:p>
    <w:p w14:paraId="2B0BCF56" w14:textId="77777777" w:rsidR="003D74AA" w:rsidRDefault="003D74AA"/>
    <w:p w14:paraId="7F1DD94D" w14:textId="77777777" w:rsidR="003D74AA" w:rsidRDefault="001E420A">
      <w:r>
        <w:rPr>
          <w:rStyle w:val="contentfont"/>
        </w:rPr>
        <w:t>□适用 √不适用</w:t>
      </w:r>
    </w:p>
    <w:p w14:paraId="37264E9E" w14:textId="77777777" w:rsidR="003D74AA" w:rsidRDefault="003D74AA"/>
    <w:p w14:paraId="53A2CFC0" w14:textId="77777777" w:rsidR="003D74AA" w:rsidRDefault="001E420A">
      <w:r>
        <w:rPr>
          <w:rStyle w:val="contentfont"/>
        </w:rPr>
        <w:t>查看原文公告</w:t>
      </w:r>
    </w:p>
    <w:p w14:paraId="2808D61D" w14:textId="77777777" w:rsidR="003D74AA" w:rsidRDefault="003D74AA"/>
    <w:p w14:paraId="760AD672" w14:textId="77777777" w:rsidR="003D74AA" w:rsidRDefault="00B805F3">
      <w:hyperlink w:anchor="MyCatalogue" w:history="1">
        <w:r w:rsidR="001E420A">
          <w:rPr>
            <w:rStyle w:val="gotoCatalogue"/>
          </w:rPr>
          <w:t>返回目录</w:t>
        </w:r>
      </w:hyperlink>
      <w:r w:rsidR="001E420A">
        <w:br w:type="page"/>
      </w:r>
    </w:p>
    <w:p w14:paraId="18D1D14C" w14:textId="77777777" w:rsidR="003D74AA" w:rsidRDefault="001E420A">
      <w:r>
        <w:rPr>
          <w:rFonts w:eastAsia="Microsoft JhengHei"/>
        </w:rPr>
        <w:t xml:space="preserve"> | 2021-08-25 | </w:t>
      </w:r>
      <w:hyperlink r:id="rId643" w:history="1">
        <w:r>
          <w:rPr>
            <w:rFonts w:eastAsia="Microsoft JhengHei"/>
          </w:rPr>
          <w:t>信报财经即时新闻</w:t>
        </w:r>
      </w:hyperlink>
      <w:r>
        <w:rPr>
          <w:rFonts w:eastAsia="Microsoft JhengHei"/>
        </w:rPr>
        <w:t xml:space="preserve"> | 香港财经 | </w:t>
      </w:r>
    </w:p>
    <w:p w14:paraId="44570A14" w14:textId="77777777" w:rsidR="003D74AA" w:rsidRDefault="00B805F3">
      <w:hyperlink r:id="rId644" w:history="1">
        <w:r w:rsidR="001E420A">
          <w:rPr>
            <w:rStyle w:val="linkstyle"/>
          </w:rPr>
          <w:t>https://www2.hkej.com/instantnews/hongkong/article/2892509/%E5%8D%88%E9%96%93%E6%96%B0%E8%81%9E%E7%B2%BE%E9%81%B8:%E7%BE%8E%E6%93%9A%E5%A0%B1%E6%89%B9%E5%87%86%E8%8F%AF%E7%82%BA%E8%B3%BC%E8%B2%B7%E6%B1%BD%E8%BB%8A%E6%99%B6%E7%89%87</w:t>
        </w:r>
      </w:hyperlink>
    </w:p>
    <w:p w14:paraId="5A2A8751" w14:textId="77777777" w:rsidR="003D74AA" w:rsidRDefault="003D74AA"/>
    <w:p w14:paraId="2C961767" w14:textId="77777777" w:rsidR="003D74AA" w:rsidRDefault="001E420A">
      <w:pPr>
        <w:pStyle w:val="2"/>
      </w:pPr>
      <w:bookmarkStart w:id="688" w:name="_Toc319"/>
      <w:r>
        <w:t>午间新闻精选:美据报批准</w:t>
      </w:r>
      <w:r>
        <w:rPr>
          <w:b/>
          <w:color w:val="FF0000"/>
        </w:rPr>
        <w:t>华为</w:t>
      </w:r>
      <w:r>
        <w:t>购买汽车晶片【信报财经即时新闻】</w:t>
      </w:r>
      <w:bookmarkEnd w:id="688"/>
    </w:p>
    <w:p w14:paraId="150C9041" w14:textId="77777777" w:rsidR="003D74AA" w:rsidRDefault="003D74AA"/>
    <w:p w14:paraId="1E06CC2E" w14:textId="77777777" w:rsidR="003D74AA" w:rsidRDefault="001E420A">
      <w:r>
        <w:rPr>
          <w:rStyle w:val="contentfont"/>
        </w:rPr>
        <w:t>1.美国据报批准</w:t>
      </w:r>
      <w:r>
        <w:rPr>
          <w:rStyle w:val="bcontentfont"/>
        </w:rPr>
        <w:t>华为</w:t>
      </w:r>
      <w:r>
        <w:rPr>
          <w:rStyle w:val="contentfont"/>
        </w:rPr>
        <w:t>购买汽车晶片</w:t>
      </w:r>
    </w:p>
    <w:p w14:paraId="05D3CDE4" w14:textId="77777777" w:rsidR="003D74AA" w:rsidRDefault="003D74AA"/>
    <w:p w14:paraId="298E5AC1" w14:textId="77777777" w:rsidR="003D74AA" w:rsidRDefault="001E420A">
      <w:r>
        <w:rPr>
          <w:rStyle w:val="contentfont"/>
        </w:rPr>
        <w:t>路透引述知情人士称，美国官员已经批准被列入黑名单的中国电讯设备商</w:t>
      </w:r>
      <w:r>
        <w:rPr>
          <w:rStyle w:val="bcontentfont"/>
        </w:rPr>
        <w:t>华为</w:t>
      </w:r>
      <w:r>
        <w:rPr>
          <w:rStyle w:val="contentfont"/>
        </w:rPr>
        <w:t>购买汽车晶片</w:t>
      </w:r>
    </w:p>
    <w:p w14:paraId="553C570F" w14:textId="77777777" w:rsidR="003D74AA" w:rsidRDefault="003D74AA"/>
    <w:p w14:paraId="06E4B617" w14:textId="77777777" w:rsidR="003D74AA" w:rsidRDefault="001E420A">
      <w:r>
        <w:rPr>
          <w:rStyle w:val="contentfont"/>
        </w:rPr>
        <w:t>2.瑞声科技中期盈利升1.87倍 派息20仙</w:t>
      </w:r>
    </w:p>
    <w:p w14:paraId="0F2A4974" w14:textId="77777777" w:rsidR="003D74AA" w:rsidRDefault="003D74AA"/>
    <w:p w14:paraId="6450AA59" w14:textId="77777777" w:rsidR="003D74AA" w:rsidRDefault="001E420A">
      <w:r>
        <w:rPr>
          <w:rStyle w:val="contentfont"/>
        </w:rPr>
        <w:t>瑞声科技(02018)中期多赚1.87倍，派息升1倍。</w:t>
      </w:r>
    </w:p>
    <w:p w14:paraId="05A415EA" w14:textId="77777777" w:rsidR="003D74AA" w:rsidRDefault="003D74AA"/>
    <w:p w14:paraId="02E975F9" w14:textId="77777777" w:rsidR="003D74AA" w:rsidRDefault="001E420A">
      <w:r>
        <w:rPr>
          <w:rStyle w:val="contentfont"/>
        </w:rPr>
        <w:t>3.恒指半日倒跌93点 二线科网弱 航运火电股强</w:t>
      </w:r>
    </w:p>
    <w:p w14:paraId="515F7B44" w14:textId="77777777" w:rsidR="003D74AA" w:rsidRDefault="003D74AA"/>
    <w:p w14:paraId="5708C72E" w14:textId="77777777" w:rsidR="003D74AA" w:rsidRDefault="001E420A">
      <w:r>
        <w:rPr>
          <w:rStyle w:val="contentfont"/>
        </w:rPr>
        <w:t>科技股指数昨日急弹，但投资者趁高获利，科指高开低走，连累恒指今早也曾倒跌过百点，十天线得而复失。</w:t>
      </w:r>
    </w:p>
    <w:p w14:paraId="06CE1AA3" w14:textId="77777777" w:rsidR="003D74AA" w:rsidRDefault="003D74AA"/>
    <w:p w14:paraId="2BE09A69" w14:textId="77777777" w:rsidR="003D74AA" w:rsidRDefault="001E420A">
      <w:r>
        <w:rPr>
          <w:rStyle w:val="contentfont"/>
        </w:rPr>
        <w:t>4.金管局增发400亿外汇基金票据</w:t>
      </w:r>
    </w:p>
    <w:p w14:paraId="629074A6" w14:textId="77777777" w:rsidR="003D74AA" w:rsidRDefault="003D74AA"/>
    <w:p w14:paraId="5AD80195" w14:textId="77777777" w:rsidR="003D74AA" w:rsidRDefault="001E420A">
      <w:r>
        <w:rPr>
          <w:rStyle w:val="contentfont"/>
        </w:rPr>
        <w:t>金管局宣布，增发400亿元外汇基金票据，应付银行在银行体系流动资金充裕下对票据的需求。</w:t>
      </w:r>
    </w:p>
    <w:p w14:paraId="2BC1A5F2" w14:textId="77777777" w:rsidR="003D74AA" w:rsidRDefault="003D74AA"/>
    <w:p w14:paraId="3F07EF35" w14:textId="77777777" w:rsidR="003D74AA" w:rsidRDefault="001E420A">
      <w:r>
        <w:rPr>
          <w:rStyle w:val="contentfont"/>
        </w:rPr>
        <w:t>5.消息:警国安处去信支联会索资料</w:t>
      </w:r>
    </w:p>
    <w:p w14:paraId="2E70AA3C" w14:textId="77777777" w:rsidR="003D74AA" w:rsidRDefault="003D74AA"/>
    <w:p w14:paraId="333F7B71" w14:textId="77777777" w:rsidR="003D74AA" w:rsidRDefault="001E420A">
      <w:r>
        <w:rPr>
          <w:rStyle w:val="contentfont"/>
        </w:rPr>
        <w:t>消息称，警方国安处根据《港区国安法》第43条，去信支联会常委要求提交资料。</w:t>
      </w:r>
    </w:p>
    <w:p w14:paraId="256F6802" w14:textId="77777777" w:rsidR="003D74AA" w:rsidRDefault="003D74AA"/>
    <w:p w14:paraId="3DF5D2EB" w14:textId="77777777" w:rsidR="003D74AA" w:rsidRDefault="00B805F3">
      <w:hyperlink w:anchor="MyCatalogue" w:history="1">
        <w:r w:rsidR="001E420A">
          <w:rPr>
            <w:rStyle w:val="gotoCatalogue"/>
          </w:rPr>
          <w:t>返回目录</w:t>
        </w:r>
      </w:hyperlink>
      <w:r w:rsidR="001E420A">
        <w:br w:type="page"/>
      </w:r>
    </w:p>
    <w:p w14:paraId="1AA95212" w14:textId="77777777" w:rsidR="003D74AA" w:rsidRDefault="001E420A">
      <w:r>
        <w:rPr>
          <w:rFonts w:eastAsia="Microsoft JhengHei"/>
        </w:rPr>
        <w:t xml:space="preserve"> | 2021-08-25 | </w:t>
      </w:r>
      <w:hyperlink r:id="rId645" w:history="1">
        <w:r>
          <w:rPr>
            <w:rFonts w:eastAsia="Microsoft JhengHei"/>
          </w:rPr>
          <w:t>证券之星</w:t>
        </w:r>
      </w:hyperlink>
      <w:r>
        <w:t xml:space="preserve"> | </w:t>
      </w:r>
    </w:p>
    <w:p w14:paraId="6CBE4810" w14:textId="77777777" w:rsidR="003D74AA" w:rsidRDefault="00B805F3">
      <w:hyperlink r:id="rId646" w:history="1">
        <w:r w:rsidR="001E420A">
          <w:rPr>
            <w:rStyle w:val="linkstyle"/>
          </w:rPr>
          <w:t>https://stock.stockstar.com/notice/SN2021082400004299.shtml</w:t>
        </w:r>
      </w:hyperlink>
    </w:p>
    <w:p w14:paraId="5ADF919C" w14:textId="77777777" w:rsidR="003D74AA" w:rsidRDefault="003D74AA"/>
    <w:p w14:paraId="4DE1FAFE" w14:textId="77777777" w:rsidR="003D74AA" w:rsidRDefault="001E420A">
      <w:pPr>
        <w:pStyle w:val="2"/>
      </w:pPr>
      <w:bookmarkStart w:id="689" w:name="_Toc320"/>
      <w:r>
        <w:t>九号公司: 九号有限公司2021年半年度报告【证券之星】</w:t>
      </w:r>
      <w:bookmarkEnd w:id="689"/>
    </w:p>
    <w:p w14:paraId="7166BCA2" w14:textId="77777777" w:rsidR="003D74AA" w:rsidRDefault="003D74AA"/>
    <w:p w14:paraId="0D5F954E" w14:textId="77777777" w:rsidR="003D74AA" w:rsidRDefault="001E420A">
      <w:r>
        <w:rPr>
          <w:rStyle w:val="contentfont"/>
        </w:rPr>
        <w:t>公司代码：689009                    公司简称：九号公司</w:t>
      </w:r>
    </w:p>
    <w:p w14:paraId="26EF8DF4" w14:textId="77777777" w:rsidR="003D74AA" w:rsidRDefault="003D74AA"/>
    <w:p w14:paraId="4F25A175" w14:textId="77777777" w:rsidR="003D74AA" w:rsidRDefault="001E420A">
      <w:r>
        <w:rPr>
          <w:rStyle w:val="contentfont"/>
        </w:rPr>
        <w:t>                九号有限公司</w:t>
      </w:r>
    </w:p>
    <w:p w14:paraId="71AFDAD8" w14:textId="77777777" w:rsidR="003D74AA" w:rsidRDefault="003D74AA"/>
    <w:p w14:paraId="026B8C67" w14:textId="77777777" w:rsidR="003D74AA" w:rsidRDefault="001E420A">
      <w:r>
        <w:rPr>
          <w:rStyle w:val="contentfont"/>
        </w:rPr>
        <w:t>                    重要提示</w:t>
      </w:r>
    </w:p>
    <w:p w14:paraId="72F60FAD" w14:textId="77777777" w:rsidR="003D74AA" w:rsidRDefault="003D74AA"/>
    <w:p w14:paraId="64C44BE5" w14:textId="77777777" w:rsidR="003D74AA" w:rsidRDefault="001E420A">
      <w:r>
        <w:rPr>
          <w:rStyle w:val="contentfont"/>
        </w:rPr>
        <w:t>一、   本公司董事会及董事、高级管理人员保证半年度报告内容的真实、准确、完</w:t>
      </w:r>
    </w:p>
    <w:p w14:paraId="59A07E43" w14:textId="77777777" w:rsidR="003D74AA" w:rsidRDefault="003D74AA"/>
    <w:p w14:paraId="7D18A3A8" w14:textId="77777777" w:rsidR="003D74AA" w:rsidRDefault="001E420A">
      <w:r>
        <w:rPr>
          <w:rStyle w:val="contentfont"/>
        </w:rPr>
        <w:t>    整，不存在虚假记载、误导性陈述或重大遗漏，并承担个别和连带的法律责任。</w:t>
      </w:r>
    </w:p>
    <w:p w14:paraId="354B63A3" w14:textId="77777777" w:rsidR="003D74AA" w:rsidRDefault="003D74AA"/>
    <w:p w14:paraId="283A2494" w14:textId="77777777" w:rsidR="003D74AA" w:rsidRDefault="001E420A">
      <w:r>
        <w:rPr>
          <w:rStyle w:val="contentfont"/>
        </w:rPr>
        <w:t>二、   重大风险提示</w:t>
      </w:r>
    </w:p>
    <w:p w14:paraId="599A1CBA" w14:textId="77777777" w:rsidR="003D74AA" w:rsidRDefault="003D74AA"/>
    <w:p w14:paraId="084CF90B" w14:textId="77777777" w:rsidR="003D74AA" w:rsidRDefault="001E420A">
      <w:r>
        <w:rPr>
          <w:rStyle w:val="contentfont"/>
        </w:rPr>
        <w:t>  公司已在本报告中详细阐述公司在经营过程中可能面临的各种风险，敬请查阅</w:t>
      </w:r>
    </w:p>
    <w:p w14:paraId="0BFADCF0" w14:textId="77777777" w:rsidR="003D74AA" w:rsidRDefault="003D74AA"/>
    <w:p w14:paraId="31FA90AC" w14:textId="77777777" w:rsidR="003D74AA" w:rsidRDefault="001E420A">
      <w:r>
        <w:rPr>
          <w:rStyle w:val="contentfont"/>
        </w:rPr>
        <w:t>本报告第三节“管理层讨论与分析”中“风险因素”相关的内容。</w:t>
      </w:r>
    </w:p>
    <w:p w14:paraId="748CD3C6" w14:textId="77777777" w:rsidR="003D74AA" w:rsidRDefault="003D74AA"/>
    <w:p w14:paraId="59A54319" w14:textId="77777777" w:rsidR="003D74AA" w:rsidRDefault="001E420A">
      <w:r>
        <w:rPr>
          <w:rStyle w:val="contentfont"/>
        </w:rPr>
        <w:t>三、   公司全体董事出席董事会会议。</w:t>
      </w:r>
    </w:p>
    <w:p w14:paraId="340BECC6" w14:textId="77777777" w:rsidR="003D74AA" w:rsidRDefault="003D74AA"/>
    <w:p w14:paraId="488747D6" w14:textId="77777777" w:rsidR="003D74AA" w:rsidRDefault="001E420A">
      <w:r>
        <w:rPr>
          <w:rStyle w:val="contentfont"/>
        </w:rPr>
        <w:t>四、   本半年度报告未经审计。</w:t>
      </w:r>
    </w:p>
    <w:p w14:paraId="08DBC9C4" w14:textId="77777777" w:rsidR="003D74AA" w:rsidRDefault="003D74AA"/>
    <w:p w14:paraId="72D822B1" w14:textId="77777777" w:rsidR="003D74AA" w:rsidRDefault="001E420A">
      <w:r>
        <w:rPr>
          <w:rStyle w:val="contentfont"/>
        </w:rPr>
        <w:t>五、   公司负责人高禄峰、主管会计工作负责人凡孝金及会计机构负责人（会计主</w:t>
      </w:r>
    </w:p>
    <w:p w14:paraId="68B7CCDF" w14:textId="77777777" w:rsidR="003D74AA" w:rsidRDefault="003D74AA"/>
    <w:p w14:paraId="6E3B687E" w14:textId="77777777" w:rsidR="003D74AA" w:rsidRDefault="001E420A">
      <w:r>
        <w:rPr>
          <w:rStyle w:val="contentfont"/>
        </w:rPr>
        <w:t>    管人员）凡孝金声明：保证半年度报告中财务报告的真实、准确、完整。</w:t>
      </w:r>
    </w:p>
    <w:p w14:paraId="78248FAC" w14:textId="77777777" w:rsidR="003D74AA" w:rsidRDefault="003D74AA"/>
    <w:p w14:paraId="2DA8BAE3" w14:textId="77777777" w:rsidR="003D74AA" w:rsidRDefault="001E420A">
      <w:r>
        <w:rPr>
          <w:rStyle w:val="contentfont"/>
        </w:rPr>
        <w:t>六、   董事会决议通过的本报告期利润分配预案或公积金转增股本预案</w:t>
      </w:r>
    </w:p>
    <w:p w14:paraId="3D16649E" w14:textId="77777777" w:rsidR="003D74AA" w:rsidRDefault="003D74AA"/>
    <w:p w14:paraId="1F1EC62F" w14:textId="77777777" w:rsidR="003D74AA" w:rsidRDefault="001E420A">
      <w:r>
        <w:rPr>
          <w:rStyle w:val="contentfont"/>
        </w:rPr>
        <w:t>无</w:t>
      </w:r>
    </w:p>
    <w:p w14:paraId="7AA5C92B" w14:textId="77777777" w:rsidR="003D74AA" w:rsidRDefault="003D74AA"/>
    <w:p w14:paraId="45237D7E" w14:textId="77777777" w:rsidR="003D74AA" w:rsidRDefault="001E420A">
      <w:r>
        <w:rPr>
          <w:rStyle w:val="contentfont"/>
        </w:rPr>
        <w:t>七、   是否存在公司治理特殊安排等重要事项</w:t>
      </w:r>
    </w:p>
    <w:p w14:paraId="7D9222D0" w14:textId="77777777" w:rsidR="003D74AA" w:rsidRDefault="003D74AA"/>
    <w:p w14:paraId="6A4E6FCF" w14:textId="77777777" w:rsidR="003D74AA" w:rsidRDefault="001E420A">
      <w:r>
        <w:rPr>
          <w:rStyle w:val="contentfont"/>
        </w:rPr>
        <w:t>√适用 □不适用</w:t>
      </w:r>
    </w:p>
    <w:p w14:paraId="5E2447EA" w14:textId="77777777" w:rsidR="003D74AA" w:rsidRDefault="003D74AA"/>
    <w:p w14:paraId="30E7D58B" w14:textId="77777777" w:rsidR="003D74AA" w:rsidRDefault="001E420A">
      <w:r>
        <w:rPr>
          <w:rStyle w:val="contentfont"/>
        </w:rPr>
        <w:t>公司治理特殊安排情况：</w:t>
      </w:r>
    </w:p>
    <w:p w14:paraId="48F800CC" w14:textId="77777777" w:rsidR="003D74AA" w:rsidRDefault="003D74AA"/>
    <w:p w14:paraId="6D438100" w14:textId="77777777" w:rsidR="003D74AA" w:rsidRDefault="001E420A">
      <w:r>
        <w:rPr>
          <w:rStyle w:val="contentfont"/>
        </w:rPr>
        <w:t>√本公司为红筹企业</w:t>
      </w:r>
    </w:p>
    <w:p w14:paraId="51B8D69C" w14:textId="77777777" w:rsidR="003D74AA" w:rsidRDefault="003D74AA"/>
    <w:p w14:paraId="3B0DF105" w14:textId="77777777" w:rsidR="003D74AA" w:rsidRDefault="001E420A">
      <w:r>
        <w:rPr>
          <w:rStyle w:val="contentfont"/>
        </w:rPr>
        <w:t>√本公司存在协议控制架构</w:t>
      </w:r>
    </w:p>
    <w:p w14:paraId="20E41832" w14:textId="77777777" w:rsidR="003D74AA" w:rsidRDefault="003D74AA"/>
    <w:p w14:paraId="698105A9" w14:textId="77777777" w:rsidR="003D74AA" w:rsidRDefault="001E420A">
      <w:r>
        <w:rPr>
          <w:rStyle w:val="contentfont"/>
        </w:rPr>
        <w:t>√本公司存在表决权差异安排</w:t>
      </w:r>
    </w:p>
    <w:p w14:paraId="15C319E3" w14:textId="77777777" w:rsidR="003D74AA" w:rsidRDefault="003D74AA"/>
    <w:p w14:paraId="78C4C5BF" w14:textId="77777777" w:rsidR="003D74AA" w:rsidRDefault="001E420A">
      <w:r>
        <w:rPr>
          <w:rStyle w:val="contentfont"/>
        </w:rPr>
        <w:t>（一）本公司为红筹企业</w:t>
      </w:r>
    </w:p>
    <w:p w14:paraId="2FE317A4" w14:textId="77777777" w:rsidR="003D74AA" w:rsidRDefault="003D74AA"/>
    <w:p w14:paraId="360EADBE" w14:textId="77777777" w:rsidR="003D74AA" w:rsidRDefault="001E420A">
      <w:r>
        <w:rPr>
          <w:rStyle w:val="contentfont"/>
        </w:rPr>
        <w:t>  公司为一家根据《开曼群岛公司法》设立的公司，公司治理模式与适用中国法</w:t>
      </w:r>
    </w:p>
    <w:p w14:paraId="6C2C3095" w14:textId="77777777" w:rsidR="003D74AA" w:rsidRDefault="003D74AA"/>
    <w:p w14:paraId="7650A6CE" w14:textId="77777777" w:rsidR="003D74AA" w:rsidRDefault="001E420A">
      <w:r>
        <w:rPr>
          <w:rStyle w:val="contentfont"/>
        </w:rPr>
        <w:t>律、法规及规范性文件的一般A股上市公司的公司治理模式存在一定差异。</w:t>
      </w:r>
    </w:p>
    <w:p w14:paraId="0F1C3595" w14:textId="77777777" w:rsidR="003D74AA" w:rsidRDefault="003D74AA"/>
    <w:p w14:paraId="48405BA3" w14:textId="77777777" w:rsidR="003D74AA" w:rsidRDefault="001E420A">
      <w:r>
        <w:rPr>
          <w:rStyle w:val="contentfont"/>
        </w:rPr>
        <w:t>（二）本公司存在协议控制架构</w:t>
      </w:r>
    </w:p>
    <w:p w14:paraId="68085321" w14:textId="77777777" w:rsidR="003D74AA" w:rsidRDefault="003D74AA"/>
    <w:p w14:paraId="226A0DCE" w14:textId="77777777" w:rsidR="003D74AA" w:rsidRDefault="001E420A">
      <w:r>
        <w:rPr>
          <w:rStyle w:val="contentfont"/>
        </w:rPr>
        <w:t>  公司全资子公司纳恩博（北京）科技有限公司为外商投资企业，由于中国法律</w:t>
      </w:r>
    </w:p>
    <w:p w14:paraId="59A05221" w14:textId="77777777" w:rsidR="003D74AA" w:rsidRDefault="003D74AA"/>
    <w:p w14:paraId="767BA1F6" w14:textId="77777777" w:rsidR="003D74AA" w:rsidRDefault="001E420A">
      <w:r>
        <w:rPr>
          <w:rStyle w:val="contentfont"/>
        </w:rPr>
        <w:t>法规限制外商投资增值电信业务，因此发行人通过协议控制架构以VIE公司鼎力联合</w:t>
      </w:r>
    </w:p>
    <w:p w14:paraId="000162BE" w14:textId="77777777" w:rsidR="003D74AA" w:rsidRDefault="003D74AA"/>
    <w:p w14:paraId="5035B69D" w14:textId="77777777" w:rsidR="003D74AA" w:rsidRDefault="001E420A">
      <w:r>
        <w:rPr>
          <w:rStyle w:val="contentfont"/>
        </w:rPr>
        <w:t>（北京）科技有限公司从事增值电信业务，通过一系列合约安排取得其实际控制权</w:t>
      </w:r>
    </w:p>
    <w:p w14:paraId="37AB8997" w14:textId="77777777" w:rsidR="003D74AA" w:rsidRDefault="003D74AA"/>
    <w:p w14:paraId="4ACA446A" w14:textId="77777777" w:rsidR="003D74AA" w:rsidRDefault="001E420A">
      <w:r>
        <w:rPr>
          <w:rStyle w:val="contentfont"/>
        </w:rPr>
        <w:t>并取得运营所得的经济利益。</w:t>
      </w:r>
    </w:p>
    <w:p w14:paraId="4CAF7930" w14:textId="77777777" w:rsidR="003D74AA" w:rsidRDefault="003D74AA"/>
    <w:p w14:paraId="02C908BF" w14:textId="77777777" w:rsidR="003D74AA" w:rsidRDefault="001E420A">
      <w:r>
        <w:rPr>
          <w:rStyle w:val="contentfont"/>
        </w:rPr>
        <w:t>（三）本公司存在表决权差异安排</w:t>
      </w:r>
    </w:p>
    <w:p w14:paraId="756146D9" w14:textId="77777777" w:rsidR="003D74AA" w:rsidRDefault="003D74AA"/>
    <w:p w14:paraId="2FE7ED45" w14:textId="77777777" w:rsidR="003D74AA" w:rsidRDefault="001E420A">
      <w:r>
        <w:rPr>
          <w:rStyle w:val="contentfont"/>
        </w:rPr>
        <w:t>  公司采用特殊投票权结构，根据《公司章程》规定，公司股份分为A类普通股股</w:t>
      </w:r>
    </w:p>
    <w:p w14:paraId="6F8632FA" w14:textId="77777777" w:rsidR="003D74AA" w:rsidRDefault="003D74AA"/>
    <w:p w14:paraId="0A5E8288" w14:textId="77777777" w:rsidR="003D74AA" w:rsidRDefault="001E420A">
      <w:r>
        <w:rPr>
          <w:rStyle w:val="contentfont"/>
        </w:rPr>
        <w:t>份（普通股份）和B类普通股股份（特别表决权股份），公司每份B类普通股股份具</w:t>
      </w:r>
    </w:p>
    <w:p w14:paraId="66C2497C" w14:textId="77777777" w:rsidR="003D74AA" w:rsidRDefault="003D74AA"/>
    <w:p w14:paraId="468A0F16" w14:textId="77777777" w:rsidR="003D74AA" w:rsidRDefault="001E420A">
      <w:r>
        <w:rPr>
          <w:rStyle w:val="contentfont"/>
        </w:rPr>
        <w:t>有5份表决权，每份B类普通股股份的表决权数量相同，除表决权差异外，A类普通股</w:t>
      </w:r>
    </w:p>
    <w:p w14:paraId="39718E31" w14:textId="77777777" w:rsidR="003D74AA" w:rsidRDefault="003D74AA"/>
    <w:p w14:paraId="5468C76A" w14:textId="77777777" w:rsidR="003D74AA" w:rsidRDefault="001E420A">
      <w:r>
        <w:rPr>
          <w:rStyle w:val="contentfont"/>
        </w:rPr>
        <w:t>股份与B类普通股股份具有的其他股东权利完全相同。目前，公司实际控制人高禄峰</w:t>
      </w:r>
    </w:p>
    <w:p w14:paraId="52B710A3" w14:textId="77777777" w:rsidR="003D74AA" w:rsidRDefault="003D74AA"/>
    <w:p w14:paraId="540622F7" w14:textId="77777777" w:rsidR="003D74AA" w:rsidRDefault="001E420A">
      <w:r>
        <w:rPr>
          <w:rStyle w:val="contentfont"/>
        </w:rPr>
        <w:t>、王野合计控制公司63.44%的投票权。</w:t>
      </w:r>
    </w:p>
    <w:p w14:paraId="0A785133" w14:textId="77777777" w:rsidR="003D74AA" w:rsidRDefault="003D74AA"/>
    <w:p w14:paraId="44CFC17B" w14:textId="77777777" w:rsidR="003D74AA" w:rsidRDefault="001E420A">
      <w:r>
        <w:rPr>
          <w:rStyle w:val="contentfont"/>
        </w:rPr>
        <w:t>   此外，公司股东对下列事项行使表决权时，每一B类普通股股份享有的表决权数</w:t>
      </w:r>
    </w:p>
    <w:p w14:paraId="713E6F1C" w14:textId="77777777" w:rsidR="003D74AA" w:rsidRDefault="003D74AA"/>
    <w:p w14:paraId="033986CD" w14:textId="77777777" w:rsidR="003D74AA" w:rsidRDefault="001E420A">
      <w:r>
        <w:rPr>
          <w:rStyle w:val="contentfont"/>
        </w:rPr>
        <w:t>量仍与每一A类普通股股份的表决权数量相同：</w:t>
      </w:r>
    </w:p>
    <w:p w14:paraId="50F5233D" w14:textId="77777777" w:rsidR="003D74AA" w:rsidRDefault="003D74AA"/>
    <w:p w14:paraId="6755C0EA" w14:textId="77777777" w:rsidR="003D74AA" w:rsidRDefault="001E420A">
      <w:r>
        <w:rPr>
          <w:rStyle w:val="contentfont"/>
        </w:rPr>
        <w:t>   （1）对公司章程作出修改；</w:t>
      </w:r>
    </w:p>
    <w:p w14:paraId="5FD6B51C" w14:textId="77777777" w:rsidR="003D74AA" w:rsidRDefault="003D74AA"/>
    <w:p w14:paraId="4AEEE6C9" w14:textId="77777777" w:rsidR="003D74AA" w:rsidRDefault="001E420A">
      <w:r>
        <w:rPr>
          <w:rStyle w:val="contentfont"/>
        </w:rPr>
        <w:t>   （2）改变B类普通股股份享有的表决权数量；</w:t>
      </w:r>
    </w:p>
    <w:p w14:paraId="4A189146" w14:textId="77777777" w:rsidR="003D74AA" w:rsidRDefault="003D74AA"/>
    <w:p w14:paraId="2B8A059E" w14:textId="77777777" w:rsidR="003D74AA" w:rsidRDefault="001E420A">
      <w:r>
        <w:rPr>
          <w:rStyle w:val="contentfont"/>
        </w:rPr>
        <w:t>   （3）聘请或者解聘独立董事；</w:t>
      </w:r>
    </w:p>
    <w:p w14:paraId="69065A68" w14:textId="77777777" w:rsidR="003D74AA" w:rsidRDefault="003D74AA"/>
    <w:p w14:paraId="33C74A15" w14:textId="77777777" w:rsidR="003D74AA" w:rsidRDefault="001E420A">
      <w:r>
        <w:rPr>
          <w:rStyle w:val="contentfont"/>
        </w:rPr>
        <w:t>   （4）聘请或者解聘为公司定期报告出具审计意见的会计师事务所；</w:t>
      </w:r>
    </w:p>
    <w:p w14:paraId="7F71DC98" w14:textId="77777777" w:rsidR="003D74AA" w:rsidRDefault="003D74AA"/>
    <w:p w14:paraId="4E28B2AC" w14:textId="77777777" w:rsidR="003D74AA" w:rsidRDefault="001E420A">
      <w:r>
        <w:rPr>
          <w:rStyle w:val="contentfont"/>
        </w:rPr>
        <w:t>   （5）公司合并、分立、解散或者变更公司形式。</w:t>
      </w:r>
    </w:p>
    <w:p w14:paraId="0A5B4947" w14:textId="77777777" w:rsidR="003D74AA" w:rsidRDefault="003D74AA"/>
    <w:p w14:paraId="6B16E5A2" w14:textId="77777777" w:rsidR="003D74AA" w:rsidRDefault="001E420A">
      <w:r>
        <w:rPr>
          <w:rStyle w:val="contentfont"/>
        </w:rPr>
        <w:t>    截至目前，存托凭证持有人Putech Limited、Cidwang Limited、Hctech I</w:t>
      </w:r>
    </w:p>
    <w:p w14:paraId="68746492" w14:textId="77777777" w:rsidR="003D74AA" w:rsidRDefault="003D74AA"/>
    <w:p w14:paraId="54432475" w14:textId="77777777" w:rsidR="003D74AA" w:rsidRDefault="001E420A">
      <w:r>
        <w:rPr>
          <w:rStyle w:val="contentfont"/>
        </w:rPr>
        <w:t>L.P.、Hctech II L.P.、Hctech III L.P.持有的存托凭证所对应的B类普通股股份</w:t>
      </w:r>
    </w:p>
    <w:p w14:paraId="2EDA7A2A" w14:textId="77777777" w:rsidR="003D74AA" w:rsidRDefault="003D74AA"/>
    <w:p w14:paraId="0E8D790C" w14:textId="77777777" w:rsidR="003D74AA" w:rsidRDefault="001E420A">
      <w:r>
        <w:rPr>
          <w:rStyle w:val="contentfont"/>
        </w:rPr>
        <w:t>每份具有5份表决权，其他存托凭证持有人持有的存托凭证所对应的A类普通股股份</w:t>
      </w:r>
    </w:p>
    <w:p w14:paraId="64698864" w14:textId="77777777" w:rsidR="003D74AA" w:rsidRDefault="003D74AA"/>
    <w:p w14:paraId="3FA245A9" w14:textId="77777777" w:rsidR="003D74AA" w:rsidRDefault="001E420A">
      <w:r>
        <w:rPr>
          <w:rStyle w:val="contentfont"/>
        </w:rPr>
        <w:t>每份具有1份表决权。报告期内，公司的表决权差异安排未发生变化。</w:t>
      </w:r>
    </w:p>
    <w:p w14:paraId="4F573C5C" w14:textId="77777777" w:rsidR="003D74AA" w:rsidRDefault="003D74AA"/>
    <w:p w14:paraId="60B378B3" w14:textId="77777777" w:rsidR="003D74AA" w:rsidRDefault="001E420A">
      <w:r>
        <w:rPr>
          <w:rStyle w:val="contentfont"/>
        </w:rPr>
        <w:t>公司已建立了包括《股东大会议事规则》、《董事会议事规则》、《信息披露管理</w:t>
      </w:r>
    </w:p>
    <w:p w14:paraId="602A5EB7" w14:textId="77777777" w:rsidR="003D74AA" w:rsidRDefault="003D74AA"/>
    <w:p w14:paraId="54807DB4" w14:textId="77777777" w:rsidR="003D74AA" w:rsidRDefault="001E420A">
      <w:r>
        <w:rPr>
          <w:rStyle w:val="contentfont"/>
        </w:rPr>
        <w:t>办法》、《独立董事工作制度》等在内的一系列内控制度，完善公司治理，保障中</w:t>
      </w:r>
    </w:p>
    <w:p w14:paraId="60633975" w14:textId="77777777" w:rsidR="003D74AA" w:rsidRDefault="003D74AA"/>
    <w:p w14:paraId="59A019E4" w14:textId="77777777" w:rsidR="003D74AA" w:rsidRDefault="001E420A">
      <w:r>
        <w:rPr>
          <w:rStyle w:val="contentfont"/>
        </w:rPr>
        <w:t>小投资者的合法权益。根据《公司章程》及相关内部控制制度的规定，公司采取如</w:t>
      </w:r>
    </w:p>
    <w:p w14:paraId="6E0E183E" w14:textId="77777777" w:rsidR="003D74AA" w:rsidRDefault="003D74AA"/>
    <w:p w14:paraId="2DC4E940" w14:textId="77777777" w:rsidR="003D74AA" w:rsidRDefault="001E420A">
      <w:r>
        <w:rPr>
          <w:rStyle w:val="contentfont"/>
        </w:rPr>
        <w:t>下具体措施保护中小投资者利益：（1）充分保障中小投资者分红权益；（2）设置</w:t>
      </w:r>
    </w:p>
    <w:p w14:paraId="76351749" w14:textId="77777777" w:rsidR="003D74AA" w:rsidRDefault="003D74AA"/>
    <w:p w14:paraId="6DCB3FF5" w14:textId="77777777" w:rsidR="003D74AA" w:rsidRDefault="001E420A">
      <w:r>
        <w:rPr>
          <w:rStyle w:val="contentfont"/>
        </w:rPr>
        <w:t>独立董事；（3）符合一定条件的股东有权提名公司董事；（4）符合一定条件的股</w:t>
      </w:r>
    </w:p>
    <w:p w14:paraId="29617E56" w14:textId="77777777" w:rsidR="003D74AA" w:rsidRDefault="003D74AA"/>
    <w:p w14:paraId="1C38651D" w14:textId="77777777" w:rsidR="003D74AA" w:rsidRDefault="001E420A">
      <w:r>
        <w:rPr>
          <w:rStyle w:val="contentfont"/>
        </w:rPr>
        <w:t>东有权提议召开董事会临时会议；（5）符合一定条件的股东有权向董事会提议召开</w:t>
      </w:r>
    </w:p>
    <w:p w14:paraId="3A8BC208" w14:textId="77777777" w:rsidR="003D74AA" w:rsidRDefault="003D74AA"/>
    <w:p w14:paraId="1E9F8519" w14:textId="77777777" w:rsidR="003D74AA" w:rsidRDefault="001E420A">
      <w:r>
        <w:rPr>
          <w:rStyle w:val="contentfont"/>
        </w:rPr>
        <w:t>临时股东大会；（6）建立健全信息披露制度；（7）拓展投资者沟通渠道等。</w:t>
      </w:r>
    </w:p>
    <w:p w14:paraId="68C1E1E7" w14:textId="77777777" w:rsidR="003D74AA" w:rsidRDefault="003D74AA"/>
    <w:p w14:paraId="7104423E" w14:textId="77777777" w:rsidR="003D74AA" w:rsidRDefault="001E420A">
      <w:r>
        <w:rPr>
          <w:rStyle w:val="contentfont"/>
        </w:rPr>
        <w:t>八、   前瞻性陈述的风险声明</w:t>
      </w:r>
    </w:p>
    <w:p w14:paraId="4B6E30DF" w14:textId="77777777" w:rsidR="003D74AA" w:rsidRDefault="003D74AA"/>
    <w:p w14:paraId="5D55A7A9" w14:textId="77777777" w:rsidR="003D74AA" w:rsidRDefault="001E420A">
      <w:r>
        <w:rPr>
          <w:rStyle w:val="contentfont"/>
        </w:rPr>
        <w:t>√适用 □不适用</w:t>
      </w:r>
    </w:p>
    <w:p w14:paraId="3A0DF7A1" w14:textId="77777777" w:rsidR="003D74AA" w:rsidRDefault="003D74AA"/>
    <w:p w14:paraId="44E1B148" w14:textId="77777777" w:rsidR="003D74AA" w:rsidRDefault="001E420A">
      <w:r>
        <w:rPr>
          <w:rStyle w:val="contentfont"/>
        </w:rPr>
        <w:t>  本报告所涉及的公司未来计划、发展战略等前瞻性陈述，不构成公司对投资者</w:t>
      </w:r>
    </w:p>
    <w:p w14:paraId="215AF02C" w14:textId="77777777" w:rsidR="003D74AA" w:rsidRDefault="003D74AA"/>
    <w:p w14:paraId="38BC99BB" w14:textId="77777777" w:rsidR="003D74AA" w:rsidRDefault="001E420A">
      <w:r>
        <w:rPr>
          <w:rStyle w:val="contentfont"/>
        </w:rPr>
        <w:t>的实质承诺，请投资者注意投资风险。</w:t>
      </w:r>
    </w:p>
    <w:p w14:paraId="36627B4B" w14:textId="77777777" w:rsidR="003D74AA" w:rsidRDefault="003D74AA"/>
    <w:p w14:paraId="7B20B659" w14:textId="77777777" w:rsidR="003D74AA" w:rsidRDefault="001E420A">
      <w:r>
        <w:rPr>
          <w:rStyle w:val="contentfont"/>
        </w:rPr>
        <w:t>九、   是否存在被控股股东及其关联方非经营性占用资金情况</w:t>
      </w:r>
    </w:p>
    <w:p w14:paraId="310066D3" w14:textId="77777777" w:rsidR="003D74AA" w:rsidRDefault="003D74AA"/>
    <w:p w14:paraId="7775751B" w14:textId="77777777" w:rsidR="003D74AA" w:rsidRDefault="001E420A">
      <w:r>
        <w:rPr>
          <w:rStyle w:val="contentfont"/>
        </w:rPr>
        <w:t>否</w:t>
      </w:r>
    </w:p>
    <w:p w14:paraId="701A7F72" w14:textId="77777777" w:rsidR="003D74AA" w:rsidRDefault="003D74AA"/>
    <w:p w14:paraId="43983552" w14:textId="77777777" w:rsidR="003D74AA" w:rsidRDefault="001E420A">
      <w:r>
        <w:rPr>
          <w:rStyle w:val="contentfont"/>
        </w:rPr>
        <w:t>十、   是否存在违反规定决策程序对外提供担保的情况？</w:t>
      </w:r>
    </w:p>
    <w:p w14:paraId="41425CD6" w14:textId="77777777" w:rsidR="003D74AA" w:rsidRDefault="003D74AA"/>
    <w:p w14:paraId="29F0539D" w14:textId="77777777" w:rsidR="003D74AA" w:rsidRDefault="001E420A">
      <w:r>
        <w:rPr>
          <w:rStyle w:val="contentfont"/>
        </w:rPr>
        <w:t>否</w:t>
      </w:r>
    </w:p>
    <w:p w14:paraId="03C467A9" w14:textId="77777777" w:rsidR="003D74AA" w:rsidRDefault="003D74AA"/>
    <w:p w14:paraId="20C965A9" w14:textId="77777777" w:rsidR="003D74AA" w:rsidRDefault="001E420A">
      <w:r>
        <w:rPr>
          <w:rStyle w:val="contentfont"/>
        </w:rPr>
        <w:t>十一、</w:t>
      </w:r>
      <w:r>
        <w:rPr>
          <w:rStyle w:val="contentfont"/>
        </w:rPr>
        <w:t> </w:t>
      </w:r>
      <w:r>
        <w:rPr>
          <w:rStyle w:val="contentfont"/>
        </w:rPr>
        <w:t>是否存在半数以上董事无法保证公司所披露半年度报告的真实性、准确性和</w:t>
      </w:r>
    </w:p>
    <w:p w14:paraId="694DBEC3" w14:textId="77777777" w:rsidR="003D74AA" w:rsidRDefault="003D74AA"/>
    <w:p w14:paraId="669C2BC9" w14:textId="77777777" w:rsidR="003D74AA" w:rsidRDefault="001E420A">
      <w:r>
        <w:rPr>
          <w:rStyle w:val="contentfont"/>
        </w:rPr>
        <w:t>    完整性</w:t>
      </w:r>
    </w:p>
    <w:p w14:paraId="10489BE8" w14:textId="77777777" w:rsidR="003D74AA" w:rsidRDefault="003D74AA"/>
    <w:p w14:paraId="4C91DD9C" w14:textId="77777777" w:rsidR="003D74AA" w:rsidRDefault="001E420A">
      <w:r>
        <w:rPr>
          <w:rStyle w:val="contentfont"/>
        </w:rPr>
        <w:t>否</w:t>
      </w:r>
    </w:p>
    <w:p w14:paraId="12EF8AB5" w14:textId="77777777" w:rsidR="003D74AA" w:rsidRDefault="003D74AA"/>
    <w:p w14:paraId="0AA8FDDA" w14:textId="77777777" w:rsidR="003D74AA" w:rsidRDefault="001E420A">
      <w:r>
        <w:rPr>
          <w:rStyle w:val="contentfont"/>
        </w:rPr>
        <w:t>十二、</w:t>
      </w:r>
      <w:r>
        <w:rPr>
          <w:rStyle w:val="contentfont"/>
        </w:rPr>
        <w:t> </w:t>
      </w:r>
      <w:r>
        <w:rPr>
          <w:rStyle w:val="contentfont"/>
        </w:rPr>
        <w:t>其他</w:t>
      </w:r>
    </w:p>
    <w:p w14:paraId="101F3B3C" w14:textId="77777777" w:rsidR="003D74AA" w:rsidRDefault="003D74AA"/>
    <w:p w14:paraId="193038A1" w14:textId="77777777" w:rsidR="003D74AA" w:rsidRDefault="001E420A">
      <w:r>
        <w:rPr>
          <w:rStyle w:val="contentfont"/>
        </w:rPr>
        <w:t>□适用 √不适用</w:t>
      </w:r>
    </w:p>
    <w:p w14:paraId="69F92512" w14:textId="77777777" w:rsidR="003D74AA" w:rsidRDefault="003D74AA"/>
    <w:p w14:paraId="1610004E" w14:textId="77777777" w:rsidR="003D74AA" w:rsidRDefault="001E420A">
      <w:r>
        <w:rPr>
          <w:rStyle w:val="contentfont"/>
        </w:rPr>
        <w:t>                      载有公司负责人、主管会计工作负责人、会计机构负责人签名</w:t>
      </w:r>
    </w:p>
    <w:p w14:paraId="7EE85EDD" w14:textId="77777777" w:rsidR="003D74AA" w:rsidRDefault="003D74AA"/>
    <w:p w14:paraId="338C3CC5" w14:textId="77777777" w:rsidR="003D74AA" w:rsidRDefault="001E420A">
      <w:r>
        <w:rPr>
          <w:rStyle w:val="contentfont"/>
        </w:rPr>
        <w:t>                      报告期内公开披露过的所有公司文件的正本及公告的原稿</w:t>
      </w:r>
    </w:p>
    <w:p w14:paraId="26042E68" w14:textId="77777777" w:rsidR="003D74AA" w:rsidRDefault="003D74AA"/>
    <w:p w14:paraId="09750149" w14:textId="77777777" w:rsidR="003D74AA" w:rsidRDefault="001E420A">
      <w:r>
        <w:rPr>
          <w:rStyle w:val="contentfont"/>
        </w:rPr>
        <w:t>                     第一节          释义</w:t>
      </w:r>
    </w:p>
    <w:p w14:paraId="68BEF528" w14:textId="77777777" w:rsidR="003D74AA" w:rsidRDefault="003D74AA"/>
    <w:p w14:paraId="00CFDCBF" w14:textId="77777777" w:rsidR="003D74AA" w:rsidRDefault="001E420A">
      <w:r>
        <w:rPr>
          <w:rStyle w:val="contentfont"/>
        </w:rPr>
        <w:t>在本报告书中，除非文义另有所指，下列词语具有如下含义：</w:t>
      </w:r>
    </w:p>
    <w:p w14:paraId="41543D5D" w14:textId="77777777" w:rsidR="003D74AA" w:rsidRDefault="003D74AA"/>
    <w:p w14:paraId="57C2F88B" w14:textId="77777777" w:rsidR="003D74AA" w:rsidRDefault="001E420A">
      <w:r>
        <w:rPr>
          <w:rStyle w:val="contentfont"/>
        </w:rPr>
        <w:t>常用词语释义</w:t>
      </w:r>
    </w:p>
    <w:p w14:paraId="6DC5D70B" w14:textId="77777777" w:rsidR="003D74AA" w:rsidRDefault="003D74AA"/>
    <w:p w14:paraId="59D7A613" w14:textId="77777777" w:rsidR="003D74AA" w:rsidRDefault="001E420A">
      <w:r>
        <w:rPr>
          <w:rStyle w:val="contentfont"/>
        </w:rPr>
        <w:t>公司/本公司        指</w:t>
      </w:r>
      <w:r>
        <w:rPr>
          <w:rStyle w:val="contentfont"/>
        </w:rPr>
        <w:t> </w:t>
      </w:r>
      <w:r>
        <w:rPr>
          <w:rStyle w:val="contentfont"/>
        </w:rPr>
        <w:t>Ninebot Limited，中文名称：九号有限公司，</w:t>
      </w:r>
    </w:p>
    <w:p w14:paraId="410B0217" w14:textId="77777777" w:rsidR="003D74AA" w:rsidRDefault="003D74AA"/>
    <w:p w14:paraId="5E5C085E" w14:textId="77777777" w:rsidR="003D74AA" w:rsidRDefault="001E420A">
      <w:r>
        <w:rPr>
          <w:rStyle w:val="contentfont"/>
        </w:rPr>
        <w:t>                证券简称：九号公司，证券代码：689009</w:t>
      </w:r>
    </w:p>
    <w:p w14:paraId="0BB9DA17" w14:textId="77777777" w:rsidR="003D74AA" w:rsidRDefault="003D74AA"/>
    <w:p w14:paraId="73F052F5" w14:textId="77777777" w:rsidR="003D74AA" w:rsidRDefault="001E420A">
      <w:r>
        <w:rPr>
          <w:rStyle w:val="contentfont"/>
        </w:rPr>
        <w:t>CDR           指</w:t>
      </w:r>
      <w:r>
        <w:rPr>
          <w:rStyle w:val="contentfont"/>
        </w:rPr>
        <w:t> </w:t>
      </w:r>
      <w:r>
        <w:rPr>
          <w:rStyle w:val="contentfont"/>
        </w:rPr>
        <w:t>Chinese Depository Receipt，中国存托凭证</w:t>
      </w:r>
    </w:p>
    <w:p w14:paraId="65AB8074" w14:textId="77777777" w:rsidR="003D74AA" w:rsidRDefault="003D74AA"/>
    <w:p w14:paraId="7F6BE14A" w14:textId="77777777" w:rsidR="003D74AA" w:rsidRDefault="001E420A">
      <w:r>
        <w:rPr>
          <w:rStyle w:val="contentfont"/>
        </w:rPr>
        <w:t>A 类普通股        指</w:t>
      </w:r>
      <w:r>
        <w:rPr>
          <w:rStyle w:val="contentfont"/>
        </w:rPr>
        <w:t> </w:t>
      </w:r>
      <w:r>
        <w:rPr>
          <w:rStyle w:val="contentfont"/>
        </w:rPr>
        <w:t>公司股本内每股面值</w:t>
      </w:r>
      <w:r>
        <w:rPr>
          <w:rStyle w:val="contentfont"/>
        </w:rPr>
        <w:t> </w:t>
      </w:r>
      <w:r>
        <w:rPr>
          <w:rStyle w:val="contentfont"/>
        </w:rPr>
        <w:t>0.0001 美元的</w:t>
      </w:r>
      <w:r>
        <w:rPr>
          <w:rStyle w:val="contentfont"/>
        </w:rPr>
        <w:t> </w:t>
      </w:r>
      <w:r>
        <w:rPr>
          <w:rStyle w:val="contentfont"/>
        </w:rPr>
        <w:t>A 类普通</w:t>
      </w:r>
    </w:p>
    <w:p w14:paraId="68AEDD73" w14:textId="77777777" w:rsidR="003D74AA" w:rsidRDefault="003D74AA"/>
    <w:p w14:paraId="17727180" w14:textId="77777777" w:rsidR="003D74AA" w:rsidRDefault="001E420A">
      <w:r>
        <w:rPr>
          <w:rStyle w:val="contentfont"/>
        </w:rPr>
        <w:t>                股，使</w:t>
      </w:r>
      <w:r>
        <w:rPr>
          <w:rStyle w:val="contentfont"/>
        </w:rPr>
        <w:t> </w:t>
      </w:r>
      <w:r>
        <w:rPr>
          <w:rStyle w:val="contentfont"/>
        </w:rPr>
        <w:t>A 类股份持有人可就本公司股东大会提</w:t>
      </w:r>
    </w:p>
    <w:p w14:paraId="1C79047C" w14:textId="77777777" w:rsidR="003D74AA" w:rsidRDefault="003D74AA"/>
    <w:p w14:paraId="69ADB960" w14:textId="77777777" w:rsidR="003D74AA" w:rsidRDefault="001E420A">
      <w:r>
        <w:rPr>
          <w:rStyle w:val="contentfont"/>
        </w:rPr>
        <w:t>                呈的决议案享有</w:t>
      </w:r>
      <w:r>
        <w:rPr>
          <w:rStyle w:val="contentfont"/>
        </w:rPr>
        <w:t> </w:t>
      </w:r>
      <w:r>
        <w:rPr>
          <w:rStyle w:val="contentfont"/>
        </w:rPr>
        <w:t>1 票的投票权</w:t>
      </w:r>
    </w:p>
    <w:p w14:paraId="48AD77C8" w14:textId="77777777" w:rsidR="003D74AA" w:rsidRDefault="003D74AA"/>
    <w:p w14:paraId="41D920AD" w14:textId="77777777" w:rsidR="003D74AA" w:rsidRDefault="001E420A">
      <w:r>
        <w:rPr>
          <w:rStyle w:val="contentfont"/>
        </w:rPr>
        <w:t>B 类普通股        指</w:t>
      </w:r>
      <w:r>
        <w:rPr>
          <w:rStyle w:val="contentfont"/>
        </w:rPr>
        <w:t> </w:t>
      </w:r>
      <w:r>
        <w:rPr>
          <w:rStyle w:val="contentfont"/>
        </w:rPr>
        <w:t>公司股本内每股面值</w:t>
      </w:r>
      <w:r>
        <w:rPr>
          <w:rStyle w:val="contentfont"/>
        </w:rPr>
        <w:t> </w:t>
      </w:r>
      <w:r>
        <w:rPr>
          <w:rStyle w:val="contentfont"/>
        </w:rPr>
        <w:t>0.0001 美元的</w:t>
      </w:r>
      <w:r>
        <w:rPr>
          <w:rStyle w:val="contentfont"/>
        </w:rPr>
        <w:t> </w:t>
      </w:r>
      <w:r>
        <w:rPr>
          <w:rStyle w:val="contentfont"/>
        </w:rPr>
        <w:t>B 类普通</w:t>
      </w:r>
    </w:p>
    <w:p w14:paraId="41C771B4" w14:textId="77777777" w:rsidR="003D74AA" w:rsidRDefault="003D74AA"/>
    <w:p w14:paraId="1B61CC9A" w14:textId="77777777" w:rsidR="003D74AA" w:rsidRDefault="001E420A">
      <w:r>
        <w:rPr>
          <w:rStyle w:val="contentfont"/>
        </w:rPr>
        <w:t>                股，使</w:t>
      </w:r>
      <w:r>
        <w:rPr>
          <w:rStyle w:val="contentfont"/>
        </w:rPr>
        <w:t> </w:t>
      </w:r>
      <w:r>
        <w:rPr>
          <w:rStyle w:val="contentfont"/>
        </w:rPr>
        <w:t>B 类股份持有人可就本公司股东大会提</w:t>
      </w:r>
    </w:p>
    <w:p w14:paraId="11F2EAFE" w14:textId="77777777" w:rsidR="003D74AA" w:rsidRDefault="003D74AA"/>
    <w:p w14:paraId="2F2DCAD8" w14:textId="77777777" w:rsidR="003D74AA" w:rsidRDefault="001E420A">
      <w:r>
        <w:rPr>
          <w:rStyle w:val="contentfont"/>
        </w:rPr>
        <w:t>                呈的决议案享有</w:t>
      </w:r>
      <w:r>
        <w:rPr>
          <w:rStyle w:val="contentfont"/>
        </w:rPr>
        <w:t> </w:t>
      </w:r>
      <w:r>
        <w:rPr>
          <w:rStyle w:val="contentfont"/>
        </w:rPr>
        <w:t>5 票的投票权</w:t>
      </w:r>
    </w:p>
    <w:p w14:paraId="0ACB9FA2" w14:textId="77777777" w:rsidR="003D74AA" w:rsidRDefault="003D74AA"/>
    <w:p w14:paraId="40B7B130" w14:textId="77777777" w:rsidR="003D74AA" w:rsidRDefault="001E420A">
      <w:r>
        <w:rPr>
          <w:rStyle w:val="contentfont"/>
        </w:rPr>
        <w:t>优先股           指</w:t>
      </w:r>
      <w:r>
        <w:rPr>
          <w:rStyle w:val="contentfont"/>
        </w:rPr>
        <w:t> </w:t>
      </w:r>
      <w:r>
        <w:rPr>
          <w:rStyle w:val="contentfont"/>
        </w:rPr>
        <w:t>A-1 轮优先股、A-2 轮优先股、A-3 轮优先股、</w:t>
      </w:r>
    </w:p>
    <w:p w14:paraId="62156623" w14:textId="77777777" w:rsidR="003D74AA" w:rsidRDefault="003D74AA"/>
    <w:p w14:paraId="69FC358A" w14:textId="77777777" w:rsidR="003D74AA" w:rsidRDefault="001E420A">
      <w:r>
        <w:rPr>
          <w:rStyle w:val="contentfont"/>
        </w:rPr>
        <w:t>                B 轮优先股、C 轮优先股</w:t>
      </w:r>
    </w:p>
    <w:p w14:paraId="0B9ECD65" w14:textId="77777777" w:rsidR="003D74AA" w:rsidRDefault="003D74AA"/>
    <w:p w14:paraId="663A627F" w14:textId="77777777" w:rsidR="003D74AA" w:rsidRDefault="001E420A">
      <w:r>
        <w:rPr>
          <w:rStyle w:val="contentfont"/>
        </w:rPr>
        <w:t>纳恩博（北京）/WFOE  指</w:t>
      </w:r>
      <w:r>
        <w:rPr>
          <w:rStyle w:val="contentfont"/>
        </w:rPr>
        <w:t> </w:t>
      </w:r>
      <w:r>
        <w:rPr>
          <w:rStyle w:val="contentfont"/>
        </w:rPr>
        <w:t>纳恩博（北京）科技有限公司，系公司全资子</w:t>
      </w:r>
    </w:p>
    <w:p w14:paraId="68E194ED" w14:textId="77777777" w:rsidR="003D74AA" w:rsidRDefault="003D74AA"/>
    <w:p w14:paraId="311B2C6E" w14:textId="77777777" w:rsidR="003D74AA" w:rsidRDefault="001E420A">
      <w:r>
        <w:rPr>
          <w:rStyle w:val="contentfont"/>
        </w:rPr>
        <w:t>                公司九号（香港）之全资子公司</w:t>
      </w:r>
    </w:p>
    <w:p w14:paraId="7A8433C0" w14:textId="77777777" w:rsidR="003D74AA" w:rsidRDefault="003D74AA"/>
    <w:p w14:paraId="3CC24B01" w14:textId="77777777" w:rsidR="003D74AA" w:rsidRDefault="001E420A">
      <w:r>
        <w:rPr>
          <w:rStyle w:val="contentfont"/>
        </w:rPr>
        <w:t>鼎力联合/VIE 公司   指</w:t>
      </w:r>
      <w:r>
        <w:rPr>
          <w:rStyle w:val="contentfont"/>
        </w:rPr>
        <w:t> </w:t>
      </w:r>
      <w:r>
        <w:rPr>
          <w:rStyle w:val="contentfont"/>
        </w:rPr>
        <w:t>鼎力联合（北京）科技有限公司，系纳恩博（北</w:t>
      </w:r>
    </w:p>
    <w:p w14:paraId="04C441C1" w14:textId="77777777" w:rsidR="003D74AA" w:rsidRDefault="003D74AA"/>
    <w:p w14:paraId="781B3B2A" w14:textId="77777777" w:rsidR="003D74AA" w:rsidRDefault="001E420A">
      <w:r>
        <w:rPr>
          <w:rStyle w:val="contentfont"/>
        </w:rPr>
        <w:t>                京）协议控制的主体，为境内主要经营主体</w:t>
      </w:r>
    </w:p>
    <w:p w14:paraId="47B9A0FC" w14:textId="77777777" w:rsidR="003D74AA" w:rsidRDefault="003D74AA"/>
    <w:p w14:paraId="3761BE96" w14:textId="77777777" w:rsidR="003D74AA" w:rsidRDefault="001E420A">
      <w:r>
        <w:rPr>
          <w:rStyle w:val="contentfont"/>
        </w:rPr>
        <w:t>员工认股期权计划      指</w:t>
      </w:r>
      <w:r>
        <w:rPr>
          <w:rStyle w:val="contentfont"/>
        </w:rPr>
        <w:t> </w:t>
      </w:r>
      <w:r>
        <w:rPr>
          <w:rStyle w:val="contentfont"/>
        </w:rPr>
        <w:t>《员工认股期权计划》《经修订的员工认股期</w:t>
      </w:r>
    </w:p>
    <w:p w14:paraId="3BD94E91" w14:textId="77777777" w:rsidR="003D74AA" w:rsidRDefault="003D74AA"/>
    <w:p w14:paraId="1AA7F4DC" w14:textId="77777777" w:rsidR="003D74AA" w:rsidRDefault="001E420A">
      <w:r>
        <w:rPr>
          <w:rStyle w:val="contentfont"/>
        </w:rPr>
        <w:t>                权计划》及《经二次修订的员工认股期权计划》</w:t>
      </w:r>
    </w:p>
    <w:p w14:paraId="386949C7" w14:textId="77777777" w:rsidR="003D74AA" w:rsidRDefault="003D74AA"/>
    <w:p w14:paraId="3A40376D" w14:textId="77777777" w:rsidR="003D74AA" w:rsidRDefault="001E420A">
      <w:r>
        <w:rPr>
          <w:rStyle w:val="contentfont"/>
        </w:rPr>
        <w:t>小米集团、小米       指</w:t>
      </w:r>
      <w:r>
        <w:rPr>
          <w:rStyle w:val="contentfont"/>
        </w:rPr>
        <w:t> </w:t>
      </w:r>
      <w:r>
        <w:rPr>
          <w:rStyle w:val="contentfont"/>
        </w:rPr>
        <w:t>Xiaomi Corporation、小米集团及其关联公司</w:t>
      </w:r>
    </w:p>
    <w:p w14:paraId="4C9B2C29" w14:textId="77777777" w:rsidR="003D74AA" w:rsidRDefault="003D74AA"/>
    <w:p w14:paraId="77F9F962" w14:textId="77777777" w:rsidR="003D74AA" w:rsidRDefault="001E420A">
      <w:r>
        <w:rPr>
          <w:rStyle w:val="contentfont"/>
        </w:rPr>
        <w:t>《存托协议》        指</w:t>
      </w:r>
      <w:r>
        <w:rPr>
          <w:rStyle w:val="contentfont"/>
        </w:rPr>
        <w:t> </w:t>
      </w:r>
      <w:r>
        <w:rPr>
          <w:rStyle w:val="contentfont"/>
        </w:rPr>
        <w:t>《存托凭证存托协议》</w:t>
      </w:r>
    </w:p>
    <w:p w14:paraId="4BE1124C" w14:textId="77777777" w:rsidR="003D74AA" w:rsidRDefault="003D74AA"/>
    <w:p w14:paraId="1487C474" w14:textId="77777777" w:rsidR="003D74AA" w:rsidRDefault="001E420A">
      <w:r>
        <w:rPr>
          <w:rStyle w:val="contentfont"/>
        </w:rPr>
        <w:t>《托管协议》        指</w:t>
      </w:r>
      <w:r>
        <w:rPr>
          <w:rStyle w:val="contentfont"/>
        </w:rPr>
        <w:t> </w:t>
      </w:r>
      <w:r>
        <w:rPr>
          <w:rStyle w:val="contentfont"/>
        </w:rPr>
        <w:t>《存托凭证基础证券托管协议》</w:t>
      </w:r>
    </w:p>
    <w:p w14:paraId="37885DA0" w14:textId="77777777" w:rsidR="003D74AA" w:rsidRDefault="003D74AA"/>
    <w:p w14:paraId="057C818B" w14:textId="77777777" w:rsidR="003D74AA" w:rsidRDefault="001E420A">
      <w:r>
        <w:rPr>
          <w:rStyle w:val="contentfont"/>
        </w:rPr>
        <w:t>工商银行、存托人、存托机  指</w:t>
      </w:r>
      <w:r>
        <w:rPr>
          <w:rStyle w:val="contentfont"/>
        </w:rPr>
        <w:t> </w:t>
      </w:r>
      <w:r>
        <w:rPr>
          <w:rStyle w:val="contentfont"/>
        </w:rPr>
        <w:t>中国工商银行股份有限公司</w:t>
      </w:r>
    </w:p>
    <w:p w14:paraId="148270BD" w14:textId="77777777" w:rsidR="003D74AA" w:rsidRDefault="003D74AA"/>
    <w:p w14:paraId="6B2BC1D3" w14:textId="77777777" w:rsidR="003D74AA" w:rsidRDefault="001E420A">
      <w:r>
        <w:rPr>
          <w:rStyle w:val="contentfont"/>
        </w:rPr>
        <w:t>构</w:t>
      </w:r>
    </w:p>
    <w:p w14:paraId="08B79A37" w14:textId="77777777" w:rsidR="003D74AA" w:rsidRDefault="003D74AA"/>
    <w:p w14:paraId="06A3EC74" w14:textId="77777777" w:rsidR="003D74AA" w:rsidRDefault="001E420A">
      <w:r>
        <w:rPr>
          <w:rStyle w:val="contentfont"/>
        </w:rPr>
        <w:t>工商银行（亚洲）、托管人、</w:t>
      </w:r>
      <w:r>
        <w:rPr>
          <w:rStyle w:val="contentfont"/>
        </w:rPr>
        <w:t> </w:t>
      </w:r>
      <w:r>
        <w:rPr>
          <w:rStyle w:val="contentfont"/>
        </w:rPr>
        <w:t>指</w:t>
      </w:r>
      <w:r>
        <w:rPr>
          <w:rStyle w:val="contentfont"/>
        </w:rPr>
        <w:t> </w:t>
      </w:r>
      <w:r>
        <w:rPr>
          <w:rStyle w:val="contentfont"/>
        </w:rPr>
        <w:t>中国工商银行（亚洲）有限公司</w:t>
      </w:r>
    </w:p>
    <w:p w14:paraId="59B2C1A8" w14:textId="77777777" w:rsidR="003D74AA" w:rsidRDefault="003D74AA"/>
    <w:p w14:paraId="39BC279E" w14:textId="77777777" w:rsidR="003D74AA" w:rsidRDefault="001E420A">
      <w:r>
        <w:rPr>
          <w:rStyle w:val="contentfont"/>
        </w:rPr>
        <w:t>托管机构、境外托管人</w:t>
      </w:r>
    </w:p>
    <w:p w14:paraId="0248AD39" w14:textId="77777777" w:rsidR="003D74AA" w:rsidRDefault="003D74AA"/>
    <w:p w14:paraId="392A087F" w14:textId="77777777" w:rsidR="003D74AA" w:rsidRDefault="001E420A">
      <w:r>
        <w:rPr>
          <w:rStyle w:val="contentfont"/>
        </w:rPr>
        <w:t>董事会           指</w:t>
      </w:r>
      <w:r>
        <w:rPr>
          <w:rStyle w:val="contentfont"/>
        </w:rPr>
        <w:t> </w:t>
      </w:r>
      <w:r>
        <w:rPr>
          <w:rStyle w:val="contentfont"/>
        </w:rPr>
        <w:t>九号有限公司董事会</w:t>
      </w:r>
    </w:p>
    <w:p w14:paraId="1C94D119" w14:textId="77777777" w:rsidR="003D74AA" w:rsidRDefault="003D74AA"/>
    <w:p w14:paraId="14267836" w14:textId="77777777" w:rsidR="003D74AA" w:rsidRDefault="001E420A">
      <w:r>
        <w:rPr>
          <w:rStyle w:val="contentfont"/>
        </w:rPr>
        <w:t>股东大会          指</w:t>
      </w:r>
      <w:r>
        <w:rPr>
          <w:rStyle w:val="contentfont"/>
        </w:rPr>
        <w:t> </w:t>
      </w:r>
      <w:r>
        <w:rPr>
          <w:rStyle w:val="contentfont"/>
        </w:rPr>
        <w:t>九号有限公司股东大会</w:t>
      </w:r>
    </w:p>
    <w:p w14:paraId="22DE7813" w14:textId="77777777" w:rsidR="003D74AA" w:rsidRDefault="003D74AA"/>
    <w:p w14:paraId="4BB13D2E" w14:textId="77777777" w:rsidR="003D74AA" w:rsidRDefault="001E420A">
      <w:r>
        <w:rPr>
          <w:rStyle w:val="contentfont"/>
        </w:rPr>
        <w:t>公司章程          指</w:t>
      </w:r>
      <w:r>
        <w:rPr>
          <w:rStyle w:val="contentfont"/>
        </w:rPr>
        <w:t> </w:t>
      </w:r>
      <w:r>
        <w:rPr>
          <w:rStyle w:val="contentfont"/>
        </w:rPr>
        <w:t>《Ninebot Limited 公司章程大纲细则》      （2019</w:t>
      </w:r>
    </w:p>
    <w:p w14:paraId="6984E41A" w14:textId="77777777" w:rsidR="003D74AA" w:rsidRDefault="003D74AA"/>
    <w:p w14:paraId="2A2FA3D8" w14:textId="77777777" w:rsidR="003D74AA" w:rsidRDefault="001E420A">
      <w:r>
        <w:rPr>
          <w:rStyle w:val="contentfont"/>
        </w:rPr>
        <w:t>                年</w:t>
      </w:r>
      <w:r>
        <w:rPr>
          <w:rStyle w:val="contentfont"/>
        </w:rPr>
        <w:t> </w:t>
      </w:r>
      <w:r>
        <w:rPr>
          <w:rStyle w:val="contentfont"/>
        </w:rPr>
        <w:t>4 月</w:t>
      </w:r>
      <w:r>
        <w:rPr>
          <w:rStyle w:val="contentfont"/>
        </w:rPr>
        <w:t> </w:t>
      </w:r>
      <w:r>
        <w:rPr>
          <w:rStyle w:val="contentfont"/>
        </w:rPr>
        <w:t>2 日通过），自公司上市之日起生效并</w:t>
      </w:r>
    </w:p>
    <w:p w14:paraId="00AD6C9D" w14:textId="77777777" w:rsidR="003D74AA" w:rsidRDefault="003D74AA"/>
    <w:p w14:paraId="182C8008" w14:textId="77777777" w:rsidR="003D74AA" w:rsidRDefault="001E420A">
      <w:r>
        <w:rPr>
          <w:rStyle w:val="contentfont"/>
        </w:rPr>
        <w:t>                施行</w:t>
      </w:r>
    </w:p>
    <w:p w14:paraId="7E3860D6" w14:textId="77777777" w:rsidR="003D74AA" w:rsidRDefault="003D74AA"/>
    <w:p w14:paraId="53E7E458" w14:textId="77777777" w:rsidR="003D74AA" w:rsidRDefault="001E420A">
      <w:r>
        <w:rPr>
          <w:rStyle w:val="contentfont"/>
        </w:rPr>
        <w:t>《证券法》         指</w:t>
      </w:r>
      <w:r>
        <w:rPr>
          <w:rStyle w:val="contentfont"/>
        </w:rPr>
        <w:t> </w:t>
      </w:r>
      <w:r>
        <w:rPr>
          <w:rStyle w:val="contentfont"/>
        </w:rPr>
        <w:t>《中华人民共和国证券法》</w:t>
      </w:r>
    </w:p>
    <w:p w14:paraId="022FEA1A" w14:textId="77777777" w:rsidR="003D74AA" w:rsidRDefault="003D74AA"/>
    <w:p w14:paraId="03348AAA" w14:textId="77777777" w:rsidR="003D74AA" w:rsidRDefault="001E420A">
      <w:r>
        <w:rPr>
          <w:rStyle w:val="contentfont"/>
        </w:rPr>
        <w:t>报告期           指</w:t>
      </w:r>
      <w:r>
        <w:rPr>
          <w:rStyle w:val="contentfont"/>
        </w:rPr>
        <w:t> </w:t>
      </w:r>
      <w:r>
        <w:rPr>
          <w:rStyle w:val="contentfont"/>
        </w:rPr>
        <w:t>2021 年</w:t>
      </w:r>
      <w:r>
        <w:rPr>
          <w:rStyle w:val="contentfont"/>
        </w:rPr>
        <w:t> </w:t>
      </w:r>
      <w:r>
        <w:rPr>
          <w:rStyle w:val="contentfont"/>
        </w:rPr>
        <w:t>1 月</w:t>
      </w:r>
      <w:r>
        <w:rPr>
          <w:rStyle w:val="contentfont"/>
        </w:rPr>
        <w:t> </w:t>
      </w:r>
      <w:r>
        <w:rPr>
          <w:rStyle w:val="contentfont"/>
        </w:rPr>
        <w:t>1 日至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w:t>
      </w:r>
    </w:p>
    <w:p w14:paraId="11B85D7A" w14:textId="77777777" w:rsidR="003D74AA" w:rsidRDefault="003D74AA"/>
    <w:p w14:paraId="68E6C0E5" w14:textId="77777777" w:rsidR="003D74AA" w:rsidRDefault="001E420A">
      <w:r>
        <w:rPr>
          <w:rStyle w:val="contentfont"/>
        </w:rPr>
        <w:t>报告期期末         指</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w:t>
      </w:r>
    </w:p>
    <w:p w14:paraId="7782F084" w14:textId="77777777" w:rsidR="003D74AA" w:rsidRDefault="003D74AA"/>
    <w:p w14:paraId="7551F215" w14:textId="77777777" w:rsidR="003D74AA" w:rsidRDefault="001E420A">
      <w:r>
        <w:rPr>
          <w:rStyle w:val="contentfont"/>
        </w:rPr>
        <w:t>子公司           指</w:t>
      </w:r>
      <w:r>
        <w:rPr>
          <w:rStyle w:val="contentfont"/>
        </w:rPr>
        <w:t> </w:t>
      </w:r>
      <w:r>
        <w:rPr>
          <w:rStyle w:val="contentfont"/>
        </w:rPr>
        <w:t>对于任何主体而言，其直接或间接通过股权、</w:t>
      </w:r>
    </w:p>
    <w:p w14:paraId="63C112D4" w14:textId="77777777" w:rsidR="003D74AA" w:rsidRDefault="003D74AA"/>
    <w:p w14:paraId="00FC2AF5" w14:textId="77777777" w:rsidR="003D74AA" w:rsidRDefault="001E420A">
      <w:r>
        <w:rPr>
          <w:rStyle w:val="contentfont"/>
        </w:rPr>
        <w:t>                表决权、协议控制架构或其他方式实现控制的</w:t>
      </w:r>
    </w:p>
    <w:p w14:paraId="6508A79B" w14:textId="77777777" w:rsidR="003D74AA" w:rsidRDefault="003D74AA"/>
    <w:p w14:paraId="1812E4C4" w14:textId="77777777" w:rsidR="003D74AA" w:rsidRDefault="001E420A">
      <w:r>
        <w:rPr>
          <w:rStyle w:val="contentfont"/>
        </w:rPr>
        <w:t>                任何公司实体</w:t>
      </w:r>
    </w:p>
    <w:p w14:paraId="27DEF105" w14:textId="77777777" w:rsidR="003D74AA" w:rsidRDefault="003D74AA"/>
    <w:p w14:paraId="2ED1210A" w14:textId="77777777" w:rsidR="003D74AA" w:rsidRDefault="001E420A">
      <w:r>
        <w:rPr>
          <w:rStyle w:val="contentfont"/>
        </w:rPr>
        <w:t>开曼或开曼群岛       指</w:t>
      </w:r>
      <w:r>
        <w:rPr>
          <w:rStyle w:val="contentfont"/>
        </w:rPr>
        <w:t> </w:t>
      </w:r>
      <w:r>
        <w:rPr>
          <w:rStyle w:val="contentfont"/>
        </w:rPr>
        <w:t>Cayman Islands</w:t>
      </w:r>
    </w:p>
    <w:p w14:paraId="27ED3668" w14:textId="77777777" w:rsidR="003D74AA" w:rsidRDefault="003D74AA"/>
    <w:p w14:paraId="524CE8FB" w14:textId="77777777" w:rsidR="003D74AA" w:rsidRDefault="001E420A">
      <w:r>
        <w:rPr>
          <w:rStyle w:val="contentfont"/>
        </w:rPr>
        <w:t>中国证监会、证监会     指</w:t>
      </w:r>
      <w:r>
        <w:rPr>
          <w:rStyle w:val="contentfont"/>
        </w:rPr>
        <w:t> </w:t>
      </w:r>
      <w:r>
        <w:rPr>
          <w:rStyle w:val="contentfont"/>
        </w:rPr>
        <w:t>中国证券监督管理委员会</w:t>
      </w:r>
    </w:p>
    <w:p w14:paraId="6B92BDAC" w14:textId="77777777" w:rsidR="003D74AA" w:rsidRDefault="003D74AA"/>
    <w:p w14:paraId="77835D2D" w14:textId="77777777" w:rsidR="003D74AA" w:rsidRDefault="001E420A">
      <w:r>
        <w:rPr>
          <w:rStyle w:val="contentfont"/>
        </w:rPr>
        <w:t>交易所           指</w:t>
      </w:r>
      <w:r>
        <w:rPr>
          <w:rStyle w:val="contentfont"/>
        </w:rPr>
        <w:t> </w:t>
      </w:r>
      <w:r>
        <w:rPr>
          <w:rStyle w:val="contentfont"/>
        </w:rPr>
        <w:t>上海证券交易所</w:t>
      </w:r>
    </w:p>
    <w:p w14:paraId="059A848F" w14:textId="77777777" w:rsidR="003D74AA" w:rsidRDefault="003D74AA"/>
    <w:p w14:paraId="13DC0325" w14:textId="77777777" w:rsidR="003D74AA" w:rsidRDefault="001E420A">
      <w:r>
        <w:rPr>
          <w:rStyle w:val="contentfont"/>
        </w:rPr>
        <w:t>元、万元、亿元       指</w:t>
      </w:r>
      <w:r>
        <w:rPr>
          <w:rStyle w:val="contentfont"/>
        </w:rPr>
        <w:t> </w:t>
      </w:r>
      <w:r>
        <w:rPr>
          <w:rStyle w:val="contentfont"/>
        </w:rPr>
        <w:t>人民币元、人民币万元、人民币亿元</w:t>
      </w:r>
    </w:p>
    <w:p w14:paraId="7A7167D2" w14:textId="77777777" w:rsidR="003D74AA" w:rsidRDefault="003D74AA"/>
    <w:p w14:paraId="6BA8EB22" w14:textId="77777777" w:rsidR="003D74AA" w:rsidRDefault="001E420A">
      <w:r>
        <w:rPr>
          <w:rStyle w:val="contentfont"/>
        </w:rPr>
        <w:t>BMS       指     Battery Management System，即电池管理系</w:t>
      </w:r>
    </w:p>
    <w:p w14:paraId="4A515D54" w14:textId="77777777" w:rsidR="003D74AA" w:rsidRDefault="003D74AA"/>
    <w:p w14:paraId="2E764199" w14:textId="77777777" w:rsidR="003D74AA" w:rsidRDefault="001E420A">
      <w:r>
        <w:rPr>
          <w:rStyle w:val="contentfont"/>
        </w:rPr>
        <w:t>                统</w:t>
      </w:r>
    </w:p>
    <w:p w14:paraId="09BF5B82" w14:textId="77777777" w:rsidR="003D74AA" w:rsidRDefault="003D74AA"/>
    <w:p w14:paraId="0D26444D" w14:textId="77777777" w:rsidR="003D74AA" w:rsidRDefault="001E420A">
      <w:r>
        <w:rPr>
          <w:rStyle w:val="contentfont"/>
        </w:rPr>
        <w:t>LED       指     发光二极管</w:t>
      </w:r>
    </w:p>
    <w:p w14:paraId="1016E8AF" w14:textId="77777777" w:rsidR="003D74AA" w:rsidRDefault="003D74AA"/>
    <w:p w14:paraId="59E94994" w14:textId="77777777" w:rsidR="003D74AA" w:rsidRDefault="001E420A">
      <w:r>
        <w:rPr>
          <w:rStyle w:val="contentfont"/>
        </w:rPr>
        <w:t>ODM       指     Original Design Manufacture，即原始设计</w:t>
      </w:r>
    </w:p>
    <w:p w14:paraId="65B8A1F5" w14:textId="77777777" w:rsidR="003D74AA" w:rsidRDefault="003D74AA"/>
    <w:p w14:paraId="772A231F" w14:textId="77777777" w:rsidR="003D74AA" w:rsidRDefault="001E420A">
      <w:r>
        <w:rPr>
          <w:rStyle w:val="contentfont"/>
        </w:rPr>
        <w:t>                制造，特指公司为境外共享电动滑板车企业生</w:t>
      </w:r>
    </w:p>
    <w:p w14:paraId="2692446A" w14:textId="77777777" w:rsidR="003D74AA" w:rsidRDefault="003D74AA"/>
    <w:p w14:paraId="54575C91" w14:textId="77777777" w:rsidR="003D74AA" w:rsidRDefault="001E420A">
      <w:r>
        <w:rPr>
          <w:rStyle w:val="contentfont"/>
        </w:rPr>
        <w:t>                产智能电动滑板车并在车身上喷涂客户企业</w:t>
      </w:r>
    </w:p>
    <w:p w14:paraId="3686FA26" w14:textId="77777777" w:rsidR="003D74AA" w:rsidRDefault="003D74AA"/>
    <w:p w14:paraId="7337449D" w14:textId="77777777" w:rsidR="003D74AA" w:rsidRDefault="001E420A">
      <w:r>
        <w:rPr>
          <w:rStyle w:val="contentfont"/>
        </w:rPr>
        <w:t>                商标的生产及销售模式</w:t>
      </w:r>
    </w:p>
    <w:p w14:paraId="2A503FCF" w14:textId="77777777" w:rsidR="003D74AA" w:rsidRDefault="003D74AA"/>
    <w:p w14:paraId="63ACBCF1" w14:textId="77777777" w:rsidR="003D74AA" w:rsidRDefault="001E420A">
      <w:r>
        <w:rPr>
          <w:rStyle w:val="contentfont"/>
        </w:rPr>
        <w:t>B2C       指     BusinesstoCustomer，即直接面向消费者销售</w:t>
      </w:r>
    </w:p>
    <w:p w14:paraId="74D95419" w14:textId="77777777" w:rsidR="003D74AA" w:rsidRDefault="003D74AA"/>
    <w:p w14:paraId="507C2829" w14:textId="77777777" w:rsidR="003D74AA" w:rsidRDefault="001E420A">
      <w:r>
        <w:rPr>
          <w:rStyle w:val="contentfont"/>
        </w:rPr>
        <w:t>                产品和服务商业零售模式</w:t>
      </w:r>
    </w:p>
    <w:p w14:paraId="461D8815" w14:textId="77777777" w:rsidR="003D74AA" w:rsidRDefault="003D74AA"/>
    <w:p w14:paraId="75FA69A3" w14:textId="77777777" w:rsidR="003D74AA" w:rsidRDefault="001E420A">
      <w:r>
        <w:rPr>
          <w:rStyle w:val="contentfont"/>
        </w:rPr>
        <w:t>M2C       指     Manufacturers to Consumer，即生产厂家直</w:t>
      </w:r>
    </w:p>
    <w:p w14:paraId="22B39484" w14:textId="77777777" w:rsidR="003D74AA" w:rsidRDefault="003D74AA"/>
    <w:p w14:paraId="5E5560FF" w14:textId="77777777" w:rsidR="003D74AA" w:rsidRDefault="001E420A">
      <w:r>
        <w:rPr>
          <w:rStyle w:val="contentfont"/>
        </w:rPr>
        <w:t>                接向终端消费者销售产品或提供服务的一种</w:t>
      </w:r>
    </w:p>
    <w:p w14:paraId="0C76F6B3" w14:textId="77777777" w:rsidR="003D74AA" w:rsidRDefault="003D74AA"/>
    <w:p w14:paraId="4AE2DF42" w14:textId="77777777" w:rsidR="003D74AA" w:rsidRDefault="001E420A">
      <w:r>
        <w:rPr>
          <w:rStyle w:val="contentfont"/>
        </w:rPr>
        <w:t>                商业模式</w:t>
      </w:r>
    </w:p>
    <w:p w14:paraId="7C9BC396" w14:textId="77777777" w:rsidR="003D74AA" w:rsidRDefault="003D74AA"/>
    <w:p w14:paraId="7EAB3ECF" w14:textId="77777777" w:rsidR="003D74AA" w:rsidRDefault="001E420A">
      <w:r>
        <w:rPr>
          <w:rStyle w:val="contentfont"/>
        </w:rPr>
        <w:t>ISO       指     International     Organization for</w:t>
      </w:r>
    </w:p>
    <w:p w14:paraId="0A958C01" w14:textId="77777777" w:rsidR="003D74AA" w:rsidRDefault="003D74AA"/>
    <w:p w14:paraId="2628BF22" w14:textId="77777777" w:rsidR="003D74AA" w:rsidRDefault="001E420A">
      <w:r>
        <w:rPr>
          <w:rStyle w:val="contentfont"/>
        </w:rPr>
        <w:t>                Standardization，即国际标准化组织</w:t>
      </w:r>
    </w:p>
    <w:p w14:paraId="04393ABF" w14:textId="77777777" w:rsidR="003D74AA" w:rsidRDefault="003D74AA"/>
    <w:p w14:paraId="228F5820" w14:textId="77777777" w:rsidR="003D74AA" w:rsidRDefault="001E420A">
      <w:r>
        <w:rPr>
          <w:rStyle w:val="contentfont"/>
        </w:rPr>
        <w:t>ORV       指     Off-Road Vehicle，主要指可在崎岖地面使用</w:t>
      </w:r>
    </w:p>
    <w:p w14:paraId="703499F1" w14:textId="77777777" w:rsidR="003D74AA" w:rsidRDefault="003D74AA"/>
    <w:p w14:paraId="2D0295FB" w14:textId="77777777" w:rsidR="003D74AA" w:rsidRDefault="001E420A">
      <w:r>
        <w:rPr>
          <w:rStyle w:val="contentfont"/>
        </w:rPr>
        <w:t>                的越野车辆</w:t>
      </w:r>
    </w:p>
    <w:p w14:paraId="57409985" w14:textId="77777777" w:rsidR="003D74AA" w:rsidRDefault="003D74AA"/>
    <w:p w14:paraId="644E6D43" w14:textId="77777777" w:rsidR="003D74AA" w:rsidRDefault="001E420A">
      <w:r>
        <w:rPr>
          <w:rStyle w:val="contentfont"/>
        </w:rPr>
        <w:t>物联网、IoT   指     通过互联网、传统电信网等信息承载体，将所</w:t>
      </w:r>
    </w:p>
    <w:p w14:paraId="2FC29D66" w14:textId="77777777" w:rsidR="003D74AA" w:rsidRDefault="003D74AA"/>
    <w:p w14:paraId="581D27C6" w14:textId="77777777" w:rsidR="003D74AA" w:rsidRDefault="001E420A">
      <w:r>
        <w:rPr>
          <w:rStyle w:val="contentfont"/>
        </w:rPr>
        <w:t>                有能行使独立功能的普通物体实现互联互通</w:t>
      </w:r>
    </w:p>
    <w:p w14:paraId="718BA8F9" w14:textId="77777777" w:rsidR="003D74AA" w:rsidRDefault="003D74AA"/>
    <w:p w14:paraId="15DE54B1" w14:textId="77777777" w:rsidR="003D74AA" w:rsidRDefault="001E420A">
      <w:r>
        <w:rPr>
          <w:rStyle w:val="contentfont"/>
        </w:rPr>
        <w:t>                的网络</w:t>
      </w:r>
    </w:p>
    <w:p w14:paraId="0D63C413" w14:textId="77777777" w:rsidR="003D74AA" w:rsidRDefault="003D74AA"/>
    <w:p w14:paraId="4765C21A" w14:textId="77777777" w:rsidR="003D74AA" w:rsidRDefault="001E420A">
      <w:r>
        <w:rPr>
          <w:rStyle w:val="contentfont"/>
        </w:rPr>
        <w:t>超宽带       指     Ultra Wideband，一种五载波通信技术，利用</w:t>
      </w:r>
    </w:p>
    <w:p w14:paraId="25D437F0" w14:textId="77777777" w:rsidR="003D74AA" w:rsidRDefault="003D74AA"/>
    <w:p w14:paraId="5972B985" w14:textId="77777777" w:rsidR="003D74AA" w:rsidRDefault="001E420A">
      <w:r>
        <w:rPr>
          <w:rStyle w:val="contentfont"/>
        </w:rPr>
        <w:t>                纳秒至微秒级的非正弦波窄脉冲传输数据</w:t>
      </w:r>
    </w:p>
    <w:p w14:paraId="2143FA29" w14:textId="77777777" w:rsidR="003D74AA" w:rsidRDefault="003D74AA"/>
    <w:p w14:paraId="47E0BE60" w14:textId="77777777" w:rsidR="003D74AA" w:rsidRDefault="001E420A">
      <w:r>
        <w:rPr>
          <w:rStyle w:val="contentfont"/>
        </w:rPr>
        <w:t>             第二节   公司简介和主要财务指标</w:t>
      </w:r>
    </w:p>
    <w:p w14:paraId="13F44DA8" w14:textId="77777777" w:rsidR="003D74AA" w:rsidRDefault="003D74AA"/>
    <w:p w14:paraId="1E53E546" w14:textId="77777777" w:rsidR="003D74AA" w:rsidRDefault="001E420A">
      <w:r>
        <w:rPr>
          <w:rStyle w:val="contentfont"/>
        </w:rPr>
        <w:t>一、</w:t>
      </w:r>
      <w:r>
        <w:rPr>
          <w:rStyle w:val="contentfont"/>
        </w:rPr>
        <w:t> </w:t>
      </w:r>
      <w:r>
        <w:rPr>
          <w:rStyle w:val="contentfont"/>
        </w:rPr>
        <w:t>公司基本情况</w:t>
      </w:r>
    </w:p>
    <w:p w14:paraId="138F6D99" w14:textId="77777777" w:rsidR="003D74AA" w:rsidRDefault="003D74AA"/>
    <w:p w14:paraId="006C3EC8" w14:textId="77777777" w:rsidR="003D74AA" w:rsidRDefault="001E420A">
      <w:r>
        <w:rPr>
          <w:rStyle w:val="contentfont"/>
        </w:rPr>
        <w:t>公司的中文名称             九号有限公司</w:t>
      </w:r>
    </w:p>
    <w:p w14:paraId="53B13AF9" w14:textId="77777777" w:rsidR="003D74AA" w:rsidRDefault="003D74AA"/>
    <w:p w14:paraId="513044C3" w14:textId="77777777" w:rsidR="003D74AA" w:rsidRDefault="001E420A">
      <w:r>
        <w:rPr>
          <w:rStyle w:val="contentfont"/>
        </w:rPr>
        <w:t>公司的中文简称             九号公司</w:t>
      </w:r>
    </w:p>
    <w:p w14:paraId="43CADE22" w14:textId="77777777" w:rsidR="003D74AA" w:rsidRDefault="003D74AA"/>
    <w:p w14:paraId="58B88A67" w14:textId="77777777" w:rsidR="003D74AA" w:rsidRDefault="001E420A">
      <w:r>
        <w:rPr>
          <w:rStyle w:val="contentfont"/>
        </w:rPr>
        <w:t>公司的外文名称             Ninebot Limited</w:t>
      </w:r>
    </w:p>
    <w:p w14:paraId="3AA27945" w14:textId="77777777" w:rsidR="003D74AA" w:rsidRDefault="003D74AA"/>
    <w:p w14:paraId="06131C78" w14:textId="77777777" w:rsidR="003D74AA" w:rsidRDefault="001E420A">
      <w:r>
        <w:rPr>
          <w:rStyle w:val="contentfont"/>
        </w:rPr>
        <w:t>公司的外文名称缩写           Ninebot</w:t>
      </w:r>
    </w:p>
    <w:p w14:paraId="2637D740" w14:textId="77777777" w:rsidR="003D74AA" w:rsidRDefault="003D74AA"/>
    <w:p w14:paraId="474979CE" w14:textId="77777777" w:rsidR="003D74AA" w:rsidRDefault="001E420A">
      <w:r>
        <w:rPr>
          <w:rStyle w:val="contentfont"/>
        </w:rPr>
        <w:t>公司的法定代表人            高禄峰</w:t>
      </w:r>
    </w:p>
    <w:p w14:paraId="68D2BF95" w14:textId="77777777" w:rsidR="003D74AA" w:rsidRDefault="003D74AA"/>
    <w:p w14:paraId="780C989C" w14:textId="77777777" w:rsidR="003D74AA" w:rsidRDefault="001E420A">
      <w:r>
        <w:rPr>
          <w:rStyle w:val="contentfont"/>
        </w:rPr>
        <w:t>公司注册地址              Maples Corporate Services Limited at PO</w:t>
      </w:r>
    </w:p>
    <w:p w14:paraId="16477E94" w14:textId="77777777" w:rsidR="003D74AA" w:rsidRDefault="003D74AA"/>
    <w:p w14:paraId="4FCFA871" w14:textId="77777777" w:rsidR="003D74AA" w:rsidRDefault="001E420A">
      <w:r>
        <w:rPr>
          <w:rStyle w:val="contentfont"/>
        </w:rPr>
        <w:t>                    Box 309, Ugland House, Grand Cayman, KY1-</w:t>
      </w:r>
    </w:p>
    <w:p w14:paraId="6C7DC520" w14:textId="77777777" w:rsidR="003D74AA" w:rsidRDefault="003D74AA"/>
    <w:p w14:paraId="300040CE" w14:textId="77777777" w:rsidR="003D74AA" w:rsidRDefault="001E420A">
      <w:r>
        <w:rPr>
          <w:rStyle w:val="contentfont"/>
        </w:rPr>
        <w:t>公司注册地址的历史变更情况       无</w:t>
      </w:r>
    </w:p>
    <w:p w14:paraId="14C2F322" w14:textId="77777777" w:rsidR="003D74AA" w:rsidRDefault="003D74AA"/>
    <w:p w14:paraId="15F62018" w14:textId="77777777" w:rsidR="003D74AA" w:rsidRDefault="001E420A">
      <w:r>
        <w:rPr>
          <w:rStyle w:val="contentfont"/>
        </w:rPr>
        <w:t>公司办公地址              北京市海淀区西小口路66号中关村东升科技园</w:t>
      </w:r>
    </w:p>
    <w:p w14:paraId="1E39E9CD" w14:textId="77777777" w:rsidR="003D74AA" w:rsidRDefault="003D74AA"/>
    <w:p w14:paraId="2ECB0FFA" w14:textId="77777777" w:rsidR="003D74AA" w:rsidRDefault="001E420A">
      <w:r>
        <w:rPr>
          <w:rStyle w:val="contentfont"/>
        </w:rPr>
        <w:t>                    A4号楼</w:t>
      </w:r>
    </w:p>
    <w:p w14:paraId="3F30ADA1" w14:textId="77777777" w:rsidR="003D74AA" w:rsidRDefault="003D74AA"/>
    <w:p w14:paraId="4981E217" w14:textId="77777777" w:rsidR="003D74AA" w:rsidRDefault="001E420A">
      <w:r>
        <w:rPr>
          <w:rStyle w:val="contentfont"/>
        </w:rPr>
        <w:t>公司办公地址的邮政编码         100192</w:t>
      </w:r>
    </w:p>
    <w:p w14:paraId="16CB55B7" w14:textId="77777777" w:rsidR="003D74AA" w:rsidRDefault="003D74AA"/>
    <w:p w14:paraId="11A3FA4A" w14:textId="77777777" w:rsidR="003D74AA" w:rsidRDefault="001E420A">
      <w:r>
        <w:rPr>
          <w:rStyle w:val="contentfont"/>
        </w:rPr>
        <w:t>公司网址                www.ninebot.com、www.segway.com、</w:t>
      </w:r>
    </w:p>
    <w:p w14:paraId="5AC5B42F" w14:textId="77777777" w:rsidR="003D74AA" w:rsidRDefault="003D74AA"/>
    <w:p w14:paraId="6D9E5DF7" w14:textId="77777777" w:rsidR="003D74AA" w:rsidRDefault="001E420A">
      <w:r>
        <w:rPr>
          <w:rStyle w:val="contentfont"/>
        </w:rPr>
        <w:t>                    www.segwayrobotics.com</w:t>
      </w:r>
    </w:p>
    <w:p w14:paraId="6F87C656" w14:textId="77777777" w:rsidR="003D74AA" w:rsidRDefault="003D74AA"/>
    <w:p w14:paraId="46D0C9F4" w14:textId="77777777" w:rsidR="003D74AA" w:rsidRDefault="001E420A">
      <w:r>
        <w:rPr>
          <w:rStyle w:val="contentfont"/>
        </w:rPr>
        <w:t>电子信箱                ir@ninebot.com</w:t>
      </w:r>
    </w:p>
    <w:p w14:paraId="52E06118" w14:textId="77777777" w:rsidR="003D74AA" w:rsidRDefault="003D74AA"/>
    <w:p w14:paraId="04F9AC31" w14:textId="77777777" w:rsidR="003D74AA" w:rsidRDefault="001E420A">
      <w:r>
        <w:rPr>
          <w:rStyle w:val="contentfont"/>
        </w:rPr>
        <w:t>报告期内变更情况查询索引        无</w:t>
      </w:r>
    </w:p>
    <w:p w14:paraId="794F7870" w14:textId="77777777" w:rsidR="003D74AA" w:rsidRDefault="003D74AA"/>
    <w:p w14:paraId="78CC5A11" w14:textId="77777777" w:rsidR="003D74AA" w:rsidRDefault="001E420A">
      <w:r>
        <w:rPr>
          <w:rStyle w:val="contentfont"/>
        </w:rPr>
        <w:t>二、</w:t>
      </w:r>
      <w:r>
        <w:rPr>
          <w:rStyle w:val="contentfont"/>
        </w:rPr>
        <w:t> </w:t>
      </w:r>
      <w:r>
        <w:rPr>
          <w:rStyle w:val="contentfont"/>
        </w:rPr>
        <w:t>联系人和联系方式</w:t>
      </w:r>
    </w:p>
    <w:p w14:paraId="52A84845" w14:textId="77777777" w:rsidR="003D74AA" w:rsidRDefault="003D74AA"/>
    <w:p w14:paraId="1CE94FEB" w14:textId="77777777" w:rsidR="003D74AA" w:rsidRDefault="001E420A">
      <w:r>
        <w:rPr>
          <w:rStyle w:val="contentfont"/>
        </w:rPr>
        <w:t>            董事会秘书（信息披露境内代表）               证券事务代表</w:t>
      </w:r>
    </w:p>
    <w:p w14:paraId="3DAB9D79" w14:textId="77777777" w:rsidR="003D74AA" w:rsidRDefault="003D74AA"/>
    <w:p w14:paraId="7BC50026" w14:textId="77777777" w:rsidR="003D74AA" w:rsidRDefault="001E420A">
      <w:r>
        <w:rPr>
          <w:rStyle w:val="contentfont"/>
        </w:rPr>
        <w:t>姓名         徐鹏                      胡丹</w:t>
      </w:r>
    </w:p>
    <w:p w14:paraId="4FA39FCC" w14:textId="77777777" w:rsidR="003D74AA" w:rsidRDefault="003D74AA"/>
    <w:p w14:paraId="533647D3" w14:textId="77777777" w:rsidR="003D74AA" w:rsidRDefault="001E420A">
      <w:r>
        <w:rPr>
          <w:rStyle w:val="contentfont"/>
        </w:rPr>
        <w:t>联系地址       北京市海淀区西小口路66号中关村        北京市海淀区西小口路</w:t>
      </w:r>
      <w:r>
        <w:rPr>
          <w:rStyle w:val="contentfont"/>
        </w:rPr>
        <w:t> </w:t>
      </w:r>
      <w:r>
        <w:rPr>
          <w:rStyle w:val="contentfont"/>
        </w:rPr>
        <w:t>66 号</w:t>
      </w:r>
    </w:p>
    <w:p w14:paraId="646E4703" w14:textId="77777777" w:rsidR="003D74AA" w:rsidRDefault="003D74AA"/>
    <w:p w14:paraId="75A7245D" w14:textId="77777777" w:rsidR="003D74AA" w:rsidRDefault="001E420A">
      <w:r>
        <w:rPr>
          <w:rStyle w:val="contentfont"/>
        </w:rPr>
        <w:t>           东升科技园A4号楼               中关村东升科技园</w:t>
      </w:r>
      <w:r>
        <w:rPr>
          <w:rStyle w:val="contentfont"/>
        </w:rPr>
        <w:t> </w:t>
      </w:r>
      <w:r>
        <w:rPr>
          <w:rStyle w:val="contentfont"/>
        </w:rPr>
        <w:t>A4 号楼</w:t>
      </w:r>
    </w:p>
    <w:p w14:paraId="282B01AB" w14:textId="77777777" w:rsidR="003D74AA" w:rsidRDefault="003D74AA"/>
    <w:p w14:paraId="14EBB698" w14:textId="77777777" w:rsidR="003D74AA" w:rsidRDefault="001E420A">
      <w:r>
        <w:rPr>
          <w:rStyle w:val="contentfont"/>
        </w:rPr>
        <w:t>电话         010-84828002-841        010-84828002-841</w:t>
      </w:r>
    </w:p>
    <w:p w14:paraId="31C8A4E9" w14:textId="77777777" w:rsidR="003D74AA" w:rsidRDefault="003D74AA"/>
    <w:p w14:paraId="796B4141" w14:textId="77777777" w:rsidR="003D74AA" w:rsidRDefault="001E420A">
      <w:r>
        <w:rPr>
          <w:rStyle w:val="contentfont"/>
        </w:rPr>
        <w:t>传真         010-84828002            010-84828002</w:t>
      </w:r>
    </w:p>
    <w:p w14:paraId="22B346D0" w14:textId="77777777" w:rsidR="003D74AA" w:rsidRDefault="003D74AA"/>
    <w:p w14:paraId="52B05820" w14:textId="77777777" w:rsidR="003D74AA" w:rsidRDefault="001E420A">
      <w:r>
        <w:rPr>
          <w:rStyle w:val="contentfont"/>
        </w:rPr>
        <w:t>电子信箱       ir@ninebot.com          ir@ninebot.com</w:t>
      </w:r>
    </w:p>
    <w:p w14:paraId="5231B72A" w14:textId="77777777" w:rsidR="003D74AA" w:rsidRDefault="003D74AA"/>
    <w:p w14:paraId="584CA38B" w14:textId="77777777" w:rsidR="003D74AA" w:rsidRDefault="001E420A">
      <w:r>
        <w:rPr>
          <w:rStyle w:val="contentfont"/>
        </w:rPr>
        <w:t>三、</w:t>
      </w:r>
      <w:r>
        <w:rPr>
          <w:rStyle w:val="contentfont"/>
        </w:rPr>
        <w:t> </w:t>
      </w:r>
      <w:r>
        <w:rPr>
          <w:rStyle w:val="contentfont"/>
        </w:rPr>
        <w:t>信息披露及备置地点变更情况简介</w:t>
      </w:r>
    </w:p>
    <w:p w14:paraId="0F2AEACF" w14:textId="77777777" w:rsidR="003D74AA" w:rsidRDefault="003D74AA"/>
    <w:p w14:paraId="7C7EBC78" w14:textId="77777777" w:rsidR="003D74AA" w:rsidRDefault="001E420A">
      <w:r>
        <w:rPr>
          <w:rStyle w:val="contentfont"/>
        </w:rPr>
        <w:t>公司选定的信息披露报纸名称       《中 国 证 券 报》《上 海 证 券 报》《证券时报》</w:t>
      </w:r>
    </w:p>
    <w:p w14:paraId="25114D6B" w14:textId="77777777" w:rsidR="003D74AA" w:rsidRDefault="003D74AA"/>
    <w:p w14:paraId="23D3C53C" w14:textId="77777777" w:rsidR="003D74AA" w:rsidRDefault="001E420A">
      <w:r>
        <w:rPr>
          <w:rStyle w:val="contentfont"/>
        </w:rPr>
        <w:t>                    《证 券 日 报》</w:t>
      </w:r>
    </w:p>
    <w:p w14:paraId="0E424D97" w14:textId="77777777" w:rsidR="003D74AA" w:rsidRDefault="003D74AA"/>
    <w:p w14:paraId="20A75593" w14:textId="77777777" w:rsidR="003D74AA" w:rsidRDefault="001E420A">
      <w:r>
        <w:rPr>
          <w:rStyle w:val="contentfont"/>
        </w:rPr>
        <w:t>登载半年度报告的网站地址        www.sse.com.cn</w:t>
      </w:r>
    </w:p>
    <w:p w14:paraId="4E8AB953" w14:textId="77777777" w:rsidR="003D74AA" w:rsidRDefault="003D74AA"/>
    <w:p w14:paraId="3AF48596" w14:textId="77777777" w:rsidR="003D74AA" w:rsidRDefault="001E420A">
      <w:r>
        <w:rPr>
          <w:rStyle w:val="contentfont"/>
        </w:rPr>
        <w:t>公司半年度报告备置地点        </w:t>
      </w:r>
      <w:r>
        <w:rPr>
          <w:rStyle w:val="contentfont"/>
        </w:rPr>
        <w:t> </w:t>
      </w:r>
      <w:r>
        <w:rPr>
          <w:rStyle w:val="contentfont"/>
        </w:rPr>
        <w:t>北京市海淀区西小口路66号中关村东升科技园</w:t>
      </w:r>
    </w:p>
    <w:p w14:paraId="51B59C90" w14:textId="77777777" w:rsidR="003D74AA" w:rsidRDefault="003D74AA"/>
    <w:p w14:paraId="3F442EAF" w14:textId="77777777" w:rsidR="003D74AA" w:rsidRDefault="001E420A">
      <w:r>
        <w:rPr>
          <w:rStyle w:val="contentfont"/>
        </w:rPr>
        <w:t>                    A4号楼</w:t>
      </w:r>
    </w:p>
    <w:p w14:paraId="35BFB868" w14:textId="77777777" w:rsidR="003D74AA" w:rsidRDefault="003D74AA"/>
    <w:p w14:paraId="1712368A" w14:textId="77777777" w:rsidR="003D74AA" w:rsidRDefault="001E420A">
      <w:r>
        <w:rPr>
          <w:rStyle w:val="contentfont"/>
        </w:rPr>
        <w:t>报告期内变更情况查询索引        无</w:t>
      </w:r>
    </w:p>
    <w:p w14:paraId="30C30DEC" w14:textId="77777777" w:rsidR="003D74AA" w:rsidRDefault="003D74AA"/>
    <w:p w14:paraId="45F9DCA4" w14:textId="77777777" w:rsidR="003D74AA" w:rsidRDefault="001E420A">
      <w:r>
        <w:rPr>
          <w:rStyle w:val="contentfont"/>
        </w:rPr>
        <w:t>四、</w:t>
      </w:r>
      <w:r>
        <w:rPr>
          <w:rStyle w:val="contentfont"/>
        </w:rPr>
        <w:t> </w:t>
      </w:r>
      <w:r>
        <w:rPr>
          <w:rStyle w:val="contentfont"/>
        </w:rPr>
        <w:t>公司股票/存托凭证简况</w:t>
      </w:r>
    </w:p>
    <w:p w14:paraId="1D926B7A" w14:textId="77777777" w:rsidR="003D74AA" w:rsidRDefault="003D74AA"/>
    <w:p w14:paraId="1531F061" w14:textId="77777777" w:rsidR="003D74AA" w:rsidRDefault="001E420A">
      <w:r>
        <w:rPr>
          <w:rStyle w:val="contentfont"/>
        </w:rPr>
        <w:t>(一) 公司股票简况</w:t>
      </w:r>
    </w:p>
    <w:p w14:paraId="37DF7089" w14:textId="77777777" w:rsidR="003D74AA" w:rsidRDefault="003D74AA"/>
    <w:p w14:paraId="11ED138F" w14:textId="77777777" w:rsidR="003D74AA" w:rsidRDefault="001E420A">
      <w:r>
        <w:rPr>
          <w:rStyle w:val="contentfont"/>
        </w:rPr>
        <w:t>□适用 √不适用</w:t>
      </w:r>
    </w:p>
    <w:p w14:paraId="4F141BFB" w14:textId="77777777" w:rsidR="003D74AA" w:rsidRDefault="003D74AA"/>
    <w:p w14:paraId="51824D84" w14:textId="77777777" w:rsidR="003D74AA" w:rsidRDefault="001E420A">
      <w:r>
        <w:rPr>
          <w:rStyle w:val="contentfont"/>
        </w:rPr>
        <w:t>(二) 公司存托凭证简况</w:t>
      </w:r>
    </w:p>
    <w:p w14:paraId="0EE498EC" w14:textId="77777777" w:rsidR="003D74AA" w:rsidRDefault="003D74AA"/>
    <w:p w14:paraId="72CB52A6" w14:textId="77777777" w:rsidR="003D74AA" w:rsidRDefault="001E420A">
      <w:r>
        <w:rPr>
          <w:rStyle w:val="contentfont"/>
        </w:rPr>
        <w:t>√适用 □不适用</w:t>
      </w:r>
    </w:p>
    <w:p w14:paraId="7D2E9DFE" w14:textId="77777777" w:rsidR="003D74AA" w:rsidRDefault="003D74AA"/>
    <w:p w14:paraId="00700480" w14:textId="77777777" w:rsidR="003D74AA" w:rsidRDefault="001E420A">
      <w:r>
        <w:rPr>
          <w:rStyle w:val="contentfont"/>
        </w:rPr>
        <w:t>                    公司存托凭证简况</w:t>
      </w:r>
    </w:p>
    <w:p w14:paraId="64695347" w14:textId="77777777" w:rsidR="003D74AA" w:rsidRDefault="003D74AA"/>
    <w:p w14:paraId="37ACAE26" w14:textId="77777777" w:rsidR="003D74AA" w:rsidRDefault="001E420A">
      <w:r>
        <w:rPr>
          <w:rStyle w:val="contentfont"/>
        </w:rPr>
        <w:t>      存托凭证与基       存托凭证上</w:t>
      </w:r>
    </w:p>
    <w:p w14:paraId="76A1C78F" w14:textId="77777777" w:rsidR="003D74AA" w:rsidRDefault="003D74AA"/>
    <w:p w14:paraId="3771BE66" w14:textId="77777777" w:rsidR="003D74AA" w:rsidRDefault="001E420A">
      <w:r>
        <w:rPr>
          <w:rStyle w:val="contentfont"/>
        </w:rPr>
        <w:t>                         存托凭证简               存托凭         变更前存托</w:t>
      </w:r>
    </w:p>
    <w:p w14:paraId="21A215DD" w14:textId="77777777" w:rsidR="003D74AA" w:rsidRDefault="003D74AA"/>
    <w:p w14:paraId="622D8BB6" w14:textId="77777777" w:rsidR="003D74AA" w:rsidRDefault="001E420A">
      <w:r>
        <w:rPr>
          <w:rStyle w:val="contentfont"/>
        </w:rPr>
        <w:t>证券种类</w:t>
      </w:r>
      <w:r>
        <w:rPr>
          <w:rStyle w:val="contentfont"/>
        </w:rPr>
        <w:t> </w:t>
      </w:r>
      <w:r>
        <w:rPr>
          <w:rStyle w:val="contentfont"/>
        </w:rPr>
        <w:t>础股票的转换        市交易所及</w:t>
      </w:r>
    </w:p>
    <w:p w14:paraId="0855A973" w14:textId="77777777" w:rsidR="003D74AA" w:rsidRDefault="003D74AA"/>
    <w:p w14:paraId="59525C92" w14:textId="77777777" w:rsidR="003D74AA" w:rsidRDefault="001E420A">
      <w:r>
        <w:rPr>
          <w:rStyle w:val="contentfont"/>
        </w:rPr>
        <w:t>                           称                 证代码          凭证简称</w:t>
      </w:r>
    </w:p>
    <w:p w14:paraId="47B624EE" w14:textId="77777777" w:rsidR="003D74AA" w:rsidRDefault="003D74AA"/>
    <w:p w14:paraId="31B39AC6" w14:textId="77777777" w:rsidR="003D74AA" w:rsidRDefault="001E420A">
      <w:r>
        <w:rPr>
          <w:rStyle w:val="contentfont"/>
        </w:rPr>
        <w:t>          比例         板块</w:t>
      </w:r>
    </w:p>
    <w:p w14:paraId="52456F60" w14:textId="77777777" w:rsidR="003D74AA" w:rsidRDefault="003D74AA"/>
    <w:p w14:paraId="4CCEA0B9" w14:textId="77777777" w:rsidR="003D74AA" w:rsidRDefault="001E420A">
      <w:r>
        <w:rPr>
          <w:rStyle w:val="contentfont"/>
        </w:rPr>
        <w:t>中国存托</w:t>
      </w:r>
      <w:r>
        <w:rPr>
          <w:rStyle w:val="contentfont"/>
        </w:rPr>
        <w:t> </w:t>
      </w:r>
      <w:r>
        <w:rPr>
          <w:rStyle w:val="contentfont"/>
        </w:rPr>
        <w:t>10:1          上海证券交</w:t>
      </w:r>
      <w:r>
        <w:rPr>
          <w:rStyle w:val="contentfont"/>
        </w:rPr>
        <w:t> </w:t>
      </w:r>
      <w:r>
        <w:rPr>
          <w:rStyle w:val="contentfont"/>
        </w:rPr>
        <w:t>九号公司               689009   /</w:t>
      </w:r>
    </w:p>
    <w:p w14:paraId="2DF8B3CC" w14:textId="77777777" w:rsidR="003D74AA" w:rsidRDefault="003D74AA"/>
    <w:p w14:paraId="391663BD" w14:textId="77777777" w:rsidR="003D74AA" w:rsidRDefault="001E420A">
      <w:r>
        <w:rPr>
          <w:rStyle w:val="contentfont"/>
        </w:rPr>
        <w:t>凭证                 易所科创板</w:t>
      </w:r>
    </w:p>
    <w:p w14:paraId="2AFD2034" w14:textId="77777777" w:rsidR="003D74AA" w:rsidRDefault="003D74AA"/>
    <w:p w14:paraId="4BC93CDD" w14:textId="77777777" w:rsidR="003D74AA" w:rsidRDefault="001E420A">
      <w:r>
        <w:rPr>
          <w:rStyle w:val="contentfont"/>
        </w:rPr>
        <w:t>（CDR）</w:t>
      </w:r>
    </w:p>
    <w:p w14:paraId="0230B930" w14:textId="77777777" w:rsidR="003D74AA" w:rsidRDefault="003D74AA"/>
    <w:p w14:paraId="223D242E" w14:textId="77777777" w:rsidR="003D74AA" w:rsidRDefault="001E420A">
      <w:r>
        <w:rPr>
          <w:rStyle w:val="contentfont"/>
        </w:rPr>
        <w:t>                  名称                中国工商银行股份有限公司</w:t>
      </w:r>
    </w:p>
    <w:p w14:paraId="1EA1C5F7" w14:textId="77777777" w:rsidR="003D74AA" w:rsidRDefault="003D74AA"/>
    <w:p w14:paraId="3F3469A0" w14:textId="77777777" w:rsidR="003D74AA" w:rsidRDefault="001E420A">
      <w:r>
        <w:rPr>
          <w:rStyle w:val="contentfont"/>
        </w:rPr>
        <w:t>存托机构              办公地址              中国北京市西城区金融大街</w:t>
      </w:r>
      <w:r>
        <w:rPr>
          <w:rStyle w:val="contentfont"/>
        </w:rPr>
        <w:t> </w:t>
      </w:r>
      <w:r>
        <w:rPr>
          <w:rStyle w:val="contentfont"/>
        </w:rPr>
        <w:t>5 号</w:t>
      </w:r>
    </w:p>
    <w:p w14:paraId="58C4F13F" w14:textId="77777777" w:rsidR="003D74AA" w:rsidRDefault="003D74AA"/>
    <w:p w14:paraId="1667DABA" w14:textId="77777777" w:rsidR="003D74AA" w:rsidRDefault="001E420A">
      <w:r>
        <w:rPr>
          <w:rStyle w:val="contentfont"/>
        </w:rPr>
        <w:t>                  经办人               常悦</w:t>
      </w:r>
    </w:p>
    <w:p w14:paraId="293EC712" w14:textId="77777777" w:rsidR="003D74AA" w:rsidRDefault="003D74AA"/>
    <w:p w14:paraId="6867CB8A" w14:textId="77777777" w:rsidR="003D74AA" w:rsidRDefault="001E420A">
      <w:r>
        <w:rPr>
          <w:rStyle w:val="contentfont"/>
        </w:rPr>
        <w:t>                  名称                中国工商银行（亚洲）有限公司</w:t>
      </w:r>
    </w:p>
    <w:p w14:paraId="70F84A57" w14:textId="77777777" w:rsidR="003D74AA" w:rsidRDefault="003D74AA"/>
    <w:p w14:paraId="0048EA50" w14:textId="77777777" w:rsidR="003D74AA" w:rsidRDefault="001E420A">
      <w:r>
        <w:rPr>
          <w:rStyle w:val="contentfont"/>
        </w:rPr>
        <w:t>                  办公地址              中环花园道</w:t>
      </w:r>
      <w:r>
        <w:rPr>
          <w:rStyle w:val="contentfont"/>
        </w:rPr>
        <w:t> </w:t>
      </w:r>
      <w:r>
        <w:rPr>
          <w:rStyle w:val="contentfont"/>
        </w:rPr>
        <w:t>3 号中国工商银行大厦</w:t>
      </w:r>
      <w:r>
        <w:rPr>
          <w:rStyle w:val="contentfont"/>
        </w:rPr>
        <w:t> </w:t>
      </w:r>
      <w:r>
        <w:rPr>
          <w:rStyle w:val="contentfont"/>
        </w:rPr>
        <w:t>33</w:t>
      </w:r>
    </w:p>
    <w:p w14:paraId="0851B889" w14:textId="77777777" w:rsidR="003D74AA" w:rsidRDefault="003D74AA"/>
    <w:p w14:paraId="42211F76" w14:textId="77777777" w:rsidR="003D74AA" w:rsidRDefault="001E420A">
      <w:r>
        <w:rPr>
          <w:rStyle w:val="contentfont"/>
        </w:rPr>
        <w:t>托管机构</w:t>
      </w:r>
    </w:p>
    <w:p w14:paraId="0BC0C2DC" w14:textId="77777777" w:rsidR="003D74AA" w:rsidRDefault="003D74AA"/>
    <w:p w14:paraId="7D0023AC" w14:textId="77777777" w:rsidR="003D74AA" w:rsidRDefault="001E420A">
      <w:r>
        <w:rPr>
          <w:rStyle w:val="contentfont"/>
        </w:rPr>
        <w:t>                                    楼</w:t>
      </w:r>
    </w:p>
    <w:p w14:paraId="09656EB4" w14:textId="77777777" w:rsidR="003D74AA" w:rsidRDefault="003D74AA"/>
    <w:p w14:paraId="1354B48D" w14:textId="77777777" w:rsidR="003D74AA" w:rsidRDefault="001E420A">
      <w:r>
        <w:rPr>
          <w:rStyle w:val="contentfont"/>
        </w:rPr>
        <w:t>                  经办人               王轶宁</w:t>
      </w:r>
    </w:p>
    <w:p w14:paraId="339F51CD" w14:textId="77777777" w:rsidR="003D74AA" w:rsidRDefault="003D74AA"/>
    <w:p w14:paraId="0211F161" w14:textId="77777777" w:rsidR="003D74AA" w:rsidRDefault="001E420A">
      <w:r>
        <w:rPr>
          <w:rStyle w:val="contentfont"/>
        </w:rPr>
        <w:t>五、</w:t>
      </w:r>
      <w:r>
        <w:rPr>
          <w:rStyle w:val="contentfont"/>
        </w:rPr>
        <w:t> </w:t>
      </w:r>
      <w:r>
        <w:rPr>
          <w:rStyle w:val="contentfont"/>
        </w:rPr>
        <w:t>其他有关资料</w:t>
      </w:r>
    </w:p>
    <w:p w14:paraId="0565C9CB" w14:textId="77777777" w:rsidR="003D74AA" w:rsidRDefault="003D74AA"/>
    <w:p w14:paraId="2CFB2307" w14:textId="77777777" w:rsidR="003D74AA" w:rsidRDefault="001E420A">
      <w:r>
        <w:rPr>
          <w:rStyle w:val="contentfont"/>
        </w:rPr>
        <w:t>□适用 √不适用</w:t>
      </w:r>
    </w:p>
    <w:p w14:paraId="397B8971" w14:textId="77777777" w:rsidR="003D74AA" w:rsidRDefault="003D74AA"/>
    <w:p w14:paraId="535490B3" w14:textId="77777777" w:rsidR="003D74AA" w:rsidRDefault="001E420A">
      <w:r>
        <w:rPr>
          <w:rStyle w:val="contentfont"/>
        </w:rPr>
        <w:t>六、</w:t>
      </w:r>
      <w:r>
        <w:rPr>
          <w:rStyle w:val="contentfont"/>
        </w:rPr>
        <w:t> </w:t>
      </w:r>
      <w:r>
        <w:rPr>
          <w:rStyle w:val="contentfont"/>
        </w:rPr>
        <w:t>公司主要会计数据和财务指标</w:t>
      </w:r>
    </w:p>
    <w:p w14:paraId="6E4000AF" w14:textId="77777777" w:rsidR="003D74AA" w:rsidRDefault="003D74AA"/>
    <w:p w14:paraId="28673BBA" w14:textId="77777777" w:rsidR="003D74AA" w:rsidRDefault="001E420A">
      <w:r>
        <w:rPr>
          <w:rStyle w:val="contentfont"/>
        </w:rPr>
        <w:t>(一) 主要会计数据</w:t>
      </w:r>
    </w:p>
    <w:p w14:paraId="1B6B15AE" w14:textId="77777777" w:rsidR="003D74AA" w:rsidRDefault="003D74AA"/>
    <w:p w14:paraId="762B7625" w14:textId="77777777" w:rsidR="003D74AA" w:rsidRDefault="001E420A">
      <w:r>
        <w:rPr>
          <w:rStyle w:val="contentfont"/>
        </w:rPr>
        <w:t>                                            单位：元      币种：人民币</w:t>
      </w:r>
    </w:p>
    <w:p w14:paraId="7C6063A5" w14:textId="77777777" w:rsidR="003D74AA" w:rsidRDefault="003D74AA"/>
    <w:p w14:paraId="18DBBB09" w14:textId="77777777" w:rsidR="003D74AA" w:rsidRDefault="001E420A">
      <w:r>
        <w:rPr>
          <w:rStyle w:val="contentfont"/>
        </w:rPr>
        <w:t>                                                       本报告期</w:t>
      </w:r>
    </w:p>
    <w:p w14:paraId="40A3191E" w14:textId="77777777" w:rsidR="003D74AA" w:rsidRDefault="003D74AA"/>
    <w:p w14:paraId="4C076D5D" w14:textId="77777777" w:rsidR="003D74AA" w:rsidRDefault="001E420A">
      <w:r>
        <w:rPr>
          <w:rStyle w:val="contentfont"/>
        </w:rPr>
        <w:t>                        本报告期</w:t>
      </w:r>
    </w:p>
    <w:p w14:paraId="53FB5DFA" w14:textId="77777777" w:rsidR="003D74AA" w:rsidRDefault="003D74AA"/>
    <w:p w14:paraId="6D512DD0" w14:textId="77777777" w:rsidR="003D74AA" w:rsidRDefault="001E420A">
      <w:r>
        <w:rPr>
          <w:rStyle w:val="contentfont"/>
        </w:rPr>
        <w:t>    主要会计数据                               上年同期          比上年同</w:t>
      </w:r>
    </w:p>
    <w:p w14:paraId="5E577747" w14:textId="77777777" w:rsidR="003D74AA" w:rsidRDefault="003D74AA"/>
    <w:p w14:paraId="5C87BC3A" w14:textId="77777777" w:rsidR="003D74AA" w:rsidRDefault="001E420A">
      <w:r>
        <w:rPr>
          <w:rStyle w:val="contentfont"/>
        </w:rPr>
        <w:t>                       （1－6月）</w:t>
      </w:r>
    </w:p>
    <w:p w14:paraId="5E4CEA50" w14:textId="77777777" w:rsidR="003D74AA" w:rsidRDefault="003D74AA"/>
    <w:p w14:paraId="47C5F8D2" w14:textId="77777777" w:rsidR="003D74AA" w:rsidRDefault="001E420A">
      <w:r>
        <w:rPr>
          <w:rStyle w:val="contentfont"/>
        </w:rPr>
        <w:t>                                                       期增减(%)</w:t>
      </w:r>
    </w:p>
    <w:p w14:paraId="10E77080" w14:textId="77777777" w:rsidR="003D74AA" w:rsidRDefault="003D74AA"/>
    <w:p w14:paraId="19D39AAC" w14:textId="77777777" w:rsidR="003D74AA" w:rsidRDefault="001E420A">
      <w:r>
        <w:rPr>
          <w:rStyle w:val="contentfont"/>
        </w:rPr>
        <w:t>营业收入                4,718,719,180.91 2,001,799,940.22    135.72</w:t>
      </w:r>
    </w:p>
    <w:p w14:paraId="65E1667D" w14:textId="77777777" w:rsidR="003D74AA" w:rsidRDefault="003D74AA"/>
    <w:p w14:paraId="1325B77C" w14:textId="77777777" w:rsidR="003D74AA" w:rsidRDefault="001E420A">
      <w:r>
        <w:rPr>
          <w:rStyle w:val="contentfont"/>
        </w:rPr>
        <w:t>归属于上市公司股东的净利</w:t>
      </w:r>
    </w:p>
    <w:p w14:paraId="28FCBD01" w14:textId="77777777" w:rsidR="003D74AA" w:rsidRDefault="003D74AA"/>
    <w:p w14:paraId="02EBA89B" w14:textId="77777777" w:rsidR="003D74AA" w:rsidRDefault="001E420A">
      <w:r>
        <w:rPr>
          <w:rStyle w:val="contentfont"/>
        </w:rPr>
        <w:t>润</w:t>
      </w:r>
    </w:p>
    <w:p w14:paraId="25B00299" w14:textId="77777777" w:rsidR="003D74AA" w:rsidRDefault="003D74AA"/>
    <w:p w14:paraId="6C607B94" w14:textId="77777777" w:rsidR="003D74AA" w:rsidRDefault="001E420A">
      <w:r>
        <w:rPr>
          <w:rStyle w:val="contentfont"/>
        </w:rPr>
        <w:t>归属于上市公司股东的扣除</w:t>
      </w:r>
    </w:p>
    <w:p w14:paraId="4C71BEFF" w14:textId="77777777" w:rsidR="003D74AA" w:rsidRDefault="003D74AA"/>
    <w:p w14:paraId="42B91B92" w14:textId="77777777" w:rsidR="003D74AA" w:rsidRDefault="001E420A">
      <w:r>
        <w:rPr>
          <w:rStyle w:val="contentfont"/>
        </w:rPr>
        <w:t>非经常性损益的净利润</w:t>
      </w:r>
    </w:p>
    <w:p w14:paraId="52638F32" w14:textId="77777777" w:rsidR="003D74AA" w:rsidRDefault="003D74AA"/>
    <w:p w14:paraId="5079653A" w14:textId="77777777" w:rsidR="003D74AA" w:rsidRDefault="001E420A">
      <w:r>
        <w:rPr>
          <w:rStyle w:val="contentfont"/>
        </w:rPr>
        <w:t>经营活动产生的现金流量净</w:t>
      </w:r>
    </w:p>
    <w:p w14:paraId="5C2D49C5" w14:textId="77777777" w:rsidR="003D74AA" w:rsidRDefault="003D74AA"/>
    <w:p w14:paraId="5073F364" w14:textId="77777777" w:rsidR="003D74AA" w:rsidRDefault="001E420A">
      <w:r>
        <w:rPr>
          <w:rStyle w:val="contentfont"/>
        </w:rPr>
        <w:t>额</w:t>
      </w:r>
    </w:p>
    <w:p w14:paraId="0B4D2197" w14:textId="77777777" w:rsidR="003D74AA" w:rsidRDefault="003D74AA"/>
    <w:p w14:paraId="290E64AA" w14:textId="77777777" w:rsidR="003D74AA" w:rsidRDefault="001E420A">
      <w:r>
        <w:rPr>
          <w:rStyle w:val="contentfont"/>
        </w:rPr>
        <w:t>                                                          本报告期</w:t>
      </w:r>
    </w:p>
    <w:p w14:paraId="28389A30" w14:textId="77777777" w:rsidR="003D74AA" w:rsidRDefault="003D74AA"/>
    <w:p w14:paraId="1E7FE168" w14:textId="77777777" w:rsidR="003D74AA" w:rsidRDefault="001E420A">
      <w:r>
        <w:rPr>
          <w:rStyle w:val="contentfont"/>
        </w:rPr>
        <w:t>                                                          末比上年</w:t>
      </w:r>
    </w:p>
    <w:p w14:paraId="2AF70E93" w14:textId="77777777" w:rsidR="003D74AA" w:rsidRDefault="003D74AA"/>
    <w:p w14:paraId="62F6F54B" w14:textId="77777777" w:rsidR="003D74AA" w:rsidRDefault="001E420A">
      <w:r>
        <w:rPr>
          <w:rStyle w:val="contentfont"/>
        </w:rPr>
        <w:t>                      本报告期末               上年度末</w:t>
      </w:r>
    </w:p>
    <w:p w14:paraId="372D1A8F" w14:textId="77777777" w:rsidR="003D74AA" w:rsidRDefault="003D74AA"/>
    <w:p w14:paraId="5860B165" w14:textId="77777777" w:rsidR="003D74AA" w:rsidRDefault="001E420A">
      <w:r>
        <w:rPr>
          <w:rStyle w:val="contentfont"/>
        </w:rPr>
        <w:t>                                                          度末增减</w:t>
      </w:r>
    </w:p>
    <w:p w14:paraId="10825A8B" w14:textId="77777777" w:rsidR="003D74AA" w:rsidRDefault="003D74AA"/>
    <w:p w14:paraId="73D83AB8" w14:textId="77777777" w:rsidR="003D74AA" w:rsidRDefault="001E420A">
      <w:r>
        <w:rPr>
          <w:rStyle w:val="contentfont"/>
        </w:rPr>
        <w:t>                                                           (%)</w:t>
      </w:r>
    </w:p>
    <w:p w14:paraId="495195D6" w14:textId="77777777" w:rsidR="003D74AA" w:rsidRDefault="003D74AA"/>
    <w:p w14:paraId="59EE0948" w14:textId="77777777" w:rsidR="003D74AA" w:rsidRDefault="001E420A">
      <w:r>
        <w:rPr>
          <w:rStyle w:val="contentfont"/>
        </w:rPr>
        <w:t>归属于上市公司股东的净资</w:t>
      </w:r>
    </w:p>
    <w:p w14:paraId="1BE7077E" w14:textId="77777777" w:rsidR="003D74AA" w:rsidRDefault="003D74AA"/>
    <w:p w14:paraId="09173BAD" w14:textId="77777777" w:rsidR="003D74AA" w:rsidRDefault="001E420A">
      <w:r>
        <w:rPr>
          <w:rStyle w:val="contentfont"/>
        </w:rPr>
        <w:t>产</w:t>
      </w:r>
    </w:p>
    <w:p w14:paraId="5B591996" w14:textId="77777777" w:rsidR="003D74AA" w:rsidRDefault="003D74AA"/>
    <w:p w14:paraId="0437831C" w14:textId="77777777" w:rsidR="003D74AA" w:rsidRDefault="001E420A">
      <w:r>
        <w:rPr>
          <w:rStyle w:val="contentfont"/>
        </w:rPr>
        <w:t>总资产          7,581,717,101.93 6,557,637,541.93             15.62</w:t>
      </w:r>
    </w:p>
    <w:p w14:paraId="60AD8710" w14:textId="77777777" w:rsidR="003D74AA" w:rsidRDefault="003D74AA"/>
    <w:p w14:paraId="7C234BFF" w14:textId="77777777" w:rsidR="003D74AA" w:rsidRDefault="001E420A">
      <w:r>
        <w:rPr>
          <w:rStyle w:val="contentfont"/>
        </w:rPr>
        <w:t>(二) 主要财务指标</w:t>
      </w:r>
    </w:p>
    <w:p w14:paraId="71277802" w14:textId="77777777" w:rsidR="003D74AA" w:rsidRDefault="003D74AA"/>
    <w:p w14:paraId="1233E708" w14:textId="77777777" w:rsidR="003D74AA" w:rsidRDefault="001E420A">
      <w:r>
        <w:rPr>
          <w:rStyle w:val="contentfont"/>
        </w:rPr>
        <w:t>                   本报告期                             本报告期比上</w:t>
      </w:r>
    </w:p>
    <w:p w14:paraId="6C32CC96" w14:textId="77777777" w:rsidR="003D74AA" w:rsidRDefault="003D74AA"/>
    <w:p w14:paraId="73DF768C" w14:textId="77777777" w:rsidR="003D74AA" w:rsidRDefault="001E420A">
      <w:r>
        <w:rPr>
          <w:rStyle w:val="contentfont"/>
        </w:rPr>
        <w:t>     主要财务指标                           上年同期</w:t>
      </w:r>
    </w:p>
    <w:p w14:paraId="5ED3D3F7" w14:textId="77777777" w:rsidR="003D74AA" w:rsidRDefault="003D74AA"/>
    <w:p w14:paraId="7F77955A" w14:textId="77777777" w:rsidR="003D74AA" w:rsidRDefault="001E420A">
      <w:r>
        <w:rPr>
          <w:rStyle w:val="contentfont"/>
        </w:rPr>
        <w:t>                  （1－6月）                            年同期增减(%)</w:t>
      </w:r>
    </w:p>
    <w:p w14:paraId="29A989BE" w14:textId="77777777" w:rsidR="003D74AA" w:rsidRDefault="003D74AA"/>
    <w:p w14:paraId="6816152A" w14:textId="77777777" w:rsidR="003D74AA" w:rsidRDefault="001E420A">
      <w:r>
        <w:rPr>
          <w:rStyle w:val="contentfont"/>
        </w:rPr>
        <w:t>基本每股收益（元／股）            3.66                   -1.33     不适用</w:t>
      </w:r>
    </w:p>
    <w:p w14:paraId="3236CF9D" w14:textId="77777777" w:rsidR="003D74AA" w:rsidRDefault="003D74AA"/>
    <w:p w14:paraId="7BC78E53" w14:textId="77777777" w:rsidR="003D74AA" w:rsidRDefault="001E420A">
      <w:r>
        <w:rPr>
          <w:rStyle w:val="contentfont"/>
        </w:rPr>
        <w:t>稀释每股收益（元／股）            3.39                  不适用        不适用</w:t>
      </w:r>
    </w:p>
    <w:p w14:paraId="31AC139E" w14:textId="77777777" w:rsidR="003D74AA" w:rsidRDefault="003D74AA"/>
    <w:p w14:paraId="31796BD7" w14:textId="77777777" w:rsidR="003D74AA" w:rsidRDefault="001E420A">
      <w:r>
        <w:rPr>
          <w:rStyle w:val="contentfont"/>
        </w:rPr>
        <w:t>扣除非经常性损益后的基本每</w:t>
      </w:r>
    </w:p>
    <w:p w14:paraId="1A2AEFF9" w14:textId="77777777" w:rsidR="003D74AA" w:rsidRDefault="003D74AA"/>
    <w:p w14:paraId="7C44E744" w14:textId="77777777" w:rsidR="003D74AA" w:rsidRDefault="001E420A">
      <w:r>
        <w:rPr>
          <w:rStyle w:val="contentfont"/>
        </w:rPr>
        <w:t>股收益（元／股）</w:t>
      </w:r>
    </w:p>
    <w:p w14:paraId="7A69044D" w14:textId="77777777" w:rsidR="003D74AA" w:rsidRDefault="003D74AA"/>
    <w:p w14:paraId="29D6EDB1" w14:textId="77777777" w:rsidR="003D74AA" w:rsidRDefault="001E420A">
      <w:r>
        <w:rPr>
          <w:rStyle w:val="contentfont"/>
        </w:rPr>
        <w:t>加权平均净资产收益率（%）              6.58              不适用           不适用</w:t>
      </w:r>
    </w:p>
    <w:p w14:paraId="3569728C" w14:textId="77777777" w:rsidR="003D74AA" w:rsidRDefault="003D74AA"/>
    <w:p w14:paraId="295C3722" w14:textId="77777777" w:rsidR="003D74AA" w:rsidRDefault="001E420A">
      <w:r>
        <w:rPr>
          <w:rStyle w:val="contentfont"/>
        </w:rPr>
        <w:t>扣除非经常性损益后的加权平</w:t>
      </w:r>
    </w:p>
    <w:p w14:paraId="51BBD7C3" w14:textId="77777777" w:rsidR="003D74AA" w:rsidRDefault="003D74AA"/>
    <w:p w14:paraId="2E512776" w14:textId="77777777" w:rsidR="003D74AA" w:rsidRDefault="001E420A">
      <w:r>
        <w:rPr>
          <w:rStyle w:val="contentfont"/>
        </w:rPr>
        <w:t>均净资产收益率（%）</w:t>
      </w:r>
    </w:p>
    <w:p w14:paraId="7A63A89D" w14:textId="77777777" w:rsidR="003D74AA" w:rsidRDefault="003D74AA"/>
    <w:p w14:paraId="5C488B91" w14:textId="77777777" w:rsidR="003D74AA" w:rsidRDefault="001E420A">
      <w:r>
        <w:rPr>
          <w:rStyle w:val="contentfont"/>
        </w:rPr>
        <w:t>研发投入占营业收入的比例（%）                                      减</w:t>
      </w:r>
      <w:r>
        <w:rPr>
          <w:rStyle w:val="contentfont"/>
        </w:rPr>
        <w:t> </w:t>
      </w:r>
      <w:r>
        <w:rPr>
          <w:rStyle w:val="contentfont"/>
        </w:rPr>
        <w:t>少</w:t>
      </w:r>
      <w:r>
        <w:rPr>
          <w:rStyle w:val="contentfont"/>
        </w:rPr>
        <w:t> </w:t>
      </w:r>
      <w:r>
        <w:rPr>
          <w:rStyle w:val="contentfont"/>
        </w:rPr>
        <w:t>4.73 个</w:t>
      </w:r>
      <w:r>
        <w:rPr>
          <w:rStyle w:val="contentfont"/>
        </w:rPr>
        <w:t> </w:t>
      </w:r>
      <w:r>
        <w:rPr>
          <w:rStyle w:val="contentfont"/>
        </w:rPr>
        <w:t>百</w:t>
      </w:r>
    </w:p>
    <w:p w14:paraId="661F0F51" w14:textId="77777777" w:rsidR="003D74AA" w:rsidRDefault="003D74AA"/>
    <w:p w14:paraId="509B87DE" w14:textId="77777777" w:rsidR="003D74AA" w:rsidRDefault="001E420A">
      <w:r>
        <w:rPr>
          <w:rStyle w:val="contentfont"/>
        </w:rPr>
        <w:t>                                                     分点</w:t>
      </w:r>
    </w:p>
    <w:p w14:paraId="79B829A2" w14:textId="77777777" w:rsidR="003D74AA" w:rsidRDefault="003D74AA"/>
    <w:p w14:paraId="292231D3" w14:textId="77777777" w:rsidR="003D74AA" w:rsidRDefault="001E420A">
      <w:r>
        <w:rPr>
          <w:rStyle w:val="contentfont"/>
        </w:rPr>
        <w:t>公司主要会计数据和财务指标的说明</w:t>
      </w:r>
    </w:p>
    <w:p w14:paraId="1FDE3CCD" w14:textId="77777777" w:rsidR="003D74AA" w:rsidRDefault="003D74AA"/>
    <w:p w14:paraId="2BCF5373" w14:textId="77777777" w:rsidR="003D74AA" w:rsidRDefault="001E420A">
      <w:r>
        <w:rPr>
          <w:rStyle w:val="contentfont"/>
        </w:rPr>
        <w:t>√适用 □不适用</w:t>
      </w:r>
    </w:p>
    <w:p w14:paraId="4BC1277C" w14:textId="77777777" w:rsidR="003D74AA" w:rsidRDefault="003D74AA"/>
    <w:p w14:paraId="4C14AF8A" w14:textId="77777777" w:rsidR="003D74AA" w:rsidRDefault="001E420A">
      <w:r>
        <w:rPr>
          <w:rStyle w:val="contentfont"/>
        </w:rPr>
        <w:t>与上年同期相比，本期业绩较好，扭亏为盈，主要原因为：</w:t>
      </w:r>
    </w:p>
    <w:p w14:paraId="509F25C3" w14:textId="77777777" w:rsidR="003D74AA" w:rsidRDefault="003D74AA"/>
    <w:p w14:paraId="04788183" w14:textId="77777777" w:rsidR="003D74AA" w:rsidRDefault="001E420A">
      <w:r>
        <w:rPr>
          <w:rStyle w:val="contentfont"/>
        </w:rPr>
        <w:t>  公司滑板车的市场规模不断扩大，销售能力不断提升；电动两轮车在本报告期持</w:t>
      </w:r>
    </w:p>
    <w:p w14:paraId="1E0D1FA3" w14:textId="77777777" w:rsidR="003D74AA" w:rsidRDefault="003D74AA"/>
    <w:p w14:paraId="788367A9" w14:textId="77777777" w:rsidR="003D74AA" w:rsidRDefault="001E420A">
      <w:r>
        <w:rPr>
          <w:rStyle w:val="contentfont"/>
        </w:rPr>
        <w:t>续发展，取得较好的销售业绩；本期全地形车正式投入市场，为公司带来较好的营收。</w:t>
      </w:r>
    </w:p>
    <w:p w14:paraId="642CA81E" w14:textId="77777777" w:rsidR="003D74AA" w:rsidRDefault="003D74AA"/>
    <w:p w14:paraId="203A6C21" w14:textId="77777777" w:rsidR="003D74AA" w:rsidRDefault="001E420A">
      <w:r>
        <w:rPr>
          <w:rStyle w:val="contentfont"/>
        </w:rPr>
        <w:t>七、</w:t>
      </w:r>
      <w:r>
        <w:rPr>
          <w:rStyle w:val="contentfont"/>
        </w:rPr>
        <w:t> </w:t>
      </w:r>
      <w:r>
        <w:rPr>
          <w:rStyle w:val="contentfont"/>
        </w:rPr>
        <w:t>境内外会计准则下会计数据差异</w:t>
      </w:r>
    </w:p>
    <w:p w14:paraId="7C52F0AC" w14:textId="77777777" w:rsidR="003D74AA" w:rsidRDefault="003D74AA"/>
    <w:p w14:paraId="14E7E9A7" w14:textId="77777777" w:rsidR="003D74AA" w:rsidRDefault="001E420A">
      <w:r>
        <w:rPr>
          <w:rStyle w:val="contentfont"/>
        </w:rPr>
        <w:t>□适用 √不适用</w:t>
      </w:r>
    </w:p>
    <w:p w14:paraId="1FFB6630" w14:textId="77777777" w:rsidR="003D74AA" w:rsidRDefault="003D74AA"/>
    <w:p w14:paraId="0A8C13F6" w14:textId="77777777" w:rsidR="003D74AA" w:rsidRDefault="001E420A">
      <w:r>
        <w:rPr>
          <w:rStyle w:val="contentfont"/>
        </w:rPr>
        <w:t>八、</w:t>
      </w:r>
      <w:r>
        <w:rPr>
          <w:rStyle w:val="contentfont"/>
        </w:rPr>
        <w:t> </w:t>
      </w:r>
      <w:r>
        <w:rPr>
          <w:rStyle w:val="contentfont"/>
        </w:rPr>
        <w:t>非经常性损益项目和金额</w:t>
      </w:r>
    </w:p>
    <w:p w14:paraId="3AE673A6" w14:textId="77777777" w:rsidR="003D74AA" w:rsidRDefault="003D74AA"/>
    <w:p w14:paraId="35EF7262" w14:textId="77777777" w:rsidR="003D74AA" w:rsidRDefault="001E420A">
      <w:r>
        <w:rPr>
          <w:rStyle w:val="contentfont"/>
        </w:rPr>
        <w:t>√适用 □不适用</w:t>
      </w:r>
    </w:p>
    <w:p w14:paraId="3E03F397" w14:textId="77777777" w:rsidR="003D74AA" w:rsidRDefault="003D74AA"/>
    <w:p w14:paraId="38A4C777" w14:textId="77777777" w:rsidR="003D74AA" w:rsidRDefault="001E420A">
      <w:r>
        <w:rPr>
          <w:rStyle w:val="contentfont"/>
        </w:rPr>
        <w:t>                                              单位:元</w:t>
      </w:r>
      <w:r>
        <w:rPr>
          <w:rStyle w:val="contentfont"/>
        </w:rPr>
        <w:t> </w:t>
      </w:r>
      <w:r>
        <w:rPr>
          <w:rStyle w:val="contentfont"/>
        </w:rPr>
        <w:t>币种:人民币</w:t>
      </w:r>
    </w:p>
    <w:p w14:paraId="2484F161" w14:textId="77777777" w:rsidR="003D74AA" w:rsidRDefault="003D74AA"/>
    <w:p w14:paraId="1B2CE537" w14:textId="77777777" w:rsidR="003D74AA" w:rsidRDefault="001E420A">
      <w:r>
        <w:rPr>
          <w:rStyle w:val="contentfont"/>
        </w:rPr>
        <w:t>   非经常性损益项目                     金额             附注（如适用）</w:t>
      </w:r>
    </w:p>
    <w:p w14:paraId="246233B1" w14:textId="77777777" w:rsidR="003D74AA" w:rsidRDefault="003D74AA"/>
    <w:p w14:paraId="6665D66E" w14:textId="77777777" w:rsidR="003D74AA" w:rsidRDefault="001E420A">
      <w:r>
        <w:rPr>
          <w:rStyle w:val="contentfont"/>
        </w:rPr>
        <w:t>非流动资产处置损益                        17,113.58</w:t>
      </w:r>
    </w:p>
    <w:p w14:paraId="6BE01E96" w14:textId="77777777" w:rsidR="003D74AA" w:rsidRDefault="003D74AA"/>
    <w:p w14:paraId="10025E86" w14:textId="77777777" w:rsidR="003D74AA" w:rsidRDefault="001E420A">
      <w:r>
        <w:rPr>
          <w:rStyle w:val="contentfont"/>
        </w:rPr>
        <w:t>越权审批，或无正式批准文件，</w:t>
      </w:r>
    </w:p>
    <w:p w14:paraId="45F1023C" w14:textId="77777777" w:rsidR="003D74AA" w:rsidRDefault="003D74AA"/>
    <w:p w14:paraId="49EFA38B" w14:textId="77777777" w:rsidR="003D74AA" w:rsidRDefault="001E420A">
      <w:r>
        <w:rPr>
          <w:rStyle w:val="contentfont"/>
        </w:rPr>
        <w:t>或偶发性的税收返还、减免</w:t>
      </w:r>
    </w:p>
    <w:p w14:paraId="0961ECFB" w14:textId="77777777" w:rsidR="003D74AA" w:rsidRDefault="003D74AA"/>
    <w:p w14:paraId="0CCD18BA" w14:textId="77777777" w:rsidR="003D74AA" w:rsidRDefault="001E420A">
      <w:r>
        <w:rPr>
          <w:rStyle w:val="contentfont"/>
        </w:rPr>
        <w:t>计入当期损益的政府补助，但与</w:t>
      </w:r>
    </w:p>
    <w:p w14:paraId="333A4C3F" w14:textId="77777777" w:rsidR="003D74AA" w:rsidRDefault="003D74AA"/>
    <w:p w14:paraId="5E8BDAF6" w14:textId="77777777" w:rsidR="003D74AA" w:rsidRDefault="001E420A">
      <w:r>
        <w:rPr>
          <w:rStyle w:val="contentfont"/>
        </w:rPr>
        <w:t>公司正常经营业务密切相关，符</w:t>
      </w:r>
    </w:p>
    <w:p w14:paraId="365BF38C" w14:textId="77777777" w:rsidR="003D74AA" w:rsidRDefault="003D74AA"/>
    <w:p w14:paraId="009B1615" w14:textId="77777777" w:rsidR="003D74AA" w:rsidRDefault="001E420A">
      <w:r>
        <w:rPr>
          <w:rStyle w:val="contentfont"/>
        </w:rPr>
        <w:t>合国家政策规定、按照一定标准              6,408,665.82</w:t>
      </w:r>
    </w:p>
    <w:p w14:paraId="58AADD66" w14:textId="77777777" w:rsidR="003D74AA" w:rsidRDefault="003D74AA"/>
    <w:p w14:paraId="2DFC6D9F" w14:textId="77777777" w:rsidR="003D74AA" w:rsidRDefault="001E420A">
      <w:r>
        <w:rPr>
          <w:rStyle w:val="contentfont"/>
        </w:rPr>
        <w:t>定额或定量持续享受的政府补助</w:t>
      </w:r>
    </w:p>
    <w:p w14:paraId="48062A5A" w14:textId="77777777" w:rsidR="003D74AA" w:rsidRDefault="003D74AA"/>
    <w:p w14:paraId="2F93A460" w14:textId="77777777" w:rsidR="003D74AA" w:rsidRDefault="001E420A">
      <w:r>
        <w:rPr>
          <w:rStyle w:val="contentfont"/>
        </w:rPr>
        <w:t>除外</w:t>
      </w:r>
    </w:p>
    <w:p w14:paraId="4E15BD02" w14:textId="77777777" w:rsidR="003D74AA" w:rsidRDefault="003D74AA"/>
    <w:p w14:paraId="3300D02B" w14:textId="77777777" w:rsidR="003D74AA" w:rsidRDefault="001E420A">
      <w:r>
        <w:rPr>
          <w:rStyle w:val="contentfont"/>
        </w:rPr>
        <w:t>计入当期损益的对非金融企业收</w:t>
      </w:r>
    </w:p>
    <w:p w14:paraId="413EBE50" w14:textId="77777777" w:rsidR="003D74AA" w:rsidRDefault="003D74AA"/>
    <w:p w14:paraId="1F17E1D9" w14:textId="77777777" w:rsidR="003D74AA" w:rsidRDefault="001E420A">
      <w:r>
        <w:rPr>
          <w:rStyle w:val="contentfont"/>
        </w:rPr>
        <w:t>取的资金占用费</w:t>
      </w:r>
    </w:p>
    <w:p w14:paraId="7240130D" w14:textId="77777777" w:rsidR="003D74AA" w:rsidRDefault="003D74AA"/>
    <w:p w14:paraId="1F27D608" w14:textId="77777777" w:rsidR="003D74AA" w:rsidRDefault="001E420A">
      <w:r>
        <w:rPr>
          <w:rStyle w:val="contentfont"/>
        </w:rPr>
        <w:t>企业取得子公司、联营企业及合</w:t>
      </w:r>
    </w:p>
    <w:p w14:paraId="564AB191" w14:textId="77777777" w:rsidR="003D74AA" w:rsidRDefault="003D74AA"/>
    <w:p w14:paraId="0A8AFE84" w14:textId="77777777" w:rsidR="003D74AA" w:rsidRDefault="001E420A">
      <w:r>
        <w:rPr>
          <w:rStyle w:val="contentfont"/>
        </w:rPr>
        <w:t>营企业的投资成本小于取得投资</w:t>
      </w:r>
    </w:p>
    <w:p w14:paraId="1152C494" w14:textId="77777777" w:rsidR="003D74AA" w:rsidRDefault="003D74AA"/>
    <w:p w14:paraId="2F4C2534" w14:textId="77777777" w:rsidR="003D74AA" w:rsidRDefault="001E420A">
      <w:r>
        <w:rPr>
          <w:rStyle w:val="contentfont"/>
        </w:rPr>
        <w:t>时应享有被投资单位可辨认净资</w:t>
      </w:r>
    </w:p>
    <w:p w14:paraId="173C01A7" w14:textId="77777777" w:rsidR="003D74AA" w:rsidRDefault="003D74AA"/>
    <w:p w14:paraId="74181B43" w14:textId="77777777" w:rsidR="003D74AA" w:rsidRDefault="001E420A">
      <w:r>
        <w:rPr>
          <w:rStyle w:val="contentfont"/>
        </w:rPr>
        <w:t>产公允价值产生的收益</w:t>
      </w:r>
    </w:p>
    <w:p w14:paraId="5BDAD100" w14:textId="77777777" w:rsidR="003D74AA" w:rsidRDefault="003D74AA"/>
    <w:p w14:paraId="7490C9FC" w14:textId="77777777" w:rsidR="003D74AA" w:rsidRDefault="001E420A">
      <w:r>
        <w:rPr>
          <w:rStyle w:val="contentfont"/>
        </w:rPr>
        <w:t>非货币性资产交换损益</w:t>
      </w:r>
    </w:p>
    <w:p w14:paraId="71A1B258" w14:textId="77777777" w:rsidR="003D74AA" w:rsidRDefault="003D74AA"/>
    <w:p w14:paraId="6343C617" w14:textId="77777777" w:rsidR="003D74AA" w:rsidRDefault="001E420A">
      <w:r>
        <w:rPr>
          <w:rStyle w:val="contentfont"/>
        </w:rPr>
        <w:t>委托他人投资或管理资产的损益</w:t>
      </w:r>
    </w:p>
    <w:p w14:paraId="3A133E64" w14:textId="77777777" w:rsidR="003D74AA" w:rsidRDefault="003D74AA"/>
    <w:p w14:paraId="0F4D5A99" w14:textId="77777777" w:rsidR="003D74AA" w:rsidRDefault="001E420A">
      <w:r>
        <w:rPr>
          <w:rStyle w:val="contentfont"/>
        </w:rPr>
        <w:t>因不可抗力因素，如遭受自然灾</w:t>
      </w:r>
    </w:p>
    <w:p w14:paraId="25995203" w14:textId="77777777" w:rsidR="003D74AA" w:rsidRDefault="003D74AA"/>
    <w:p w14:paraId="05EBF9EF" w14:textId="77777777" w:rsidR="003D74AA" w:rsidRDefault="001E420A">
      <w:r>
        <w:rPr>
          <w:rStyle w:val="contentfont"/>
        </w:rPr>
        <w:t>害而计提的各项资产减值准备</w:t>
      </w:r>
    </w:p>
    <w:p w14:paraId="48E00C2F" w14:textId="77777777" w:rsidR="003D74AA" w:rsidRDefault="003D74AA"/>
    <w:p w14:paraId="5640300E" w14:textId="77777777" w:rsidR="003D74AA" w:rsidRDefault="001E420A">
      <w:r>
        <w:rPr>
          <w:rStyle w:val="contentfont"/>
        </w:rPr>
        <w:t>债务重组损益</w:t>
      </w:r>
    </w:p>
    <w:p w14:paraId="77805FC6" w14:textId="77777777" w:rsidR="003D74AA" w:rsidRDefault="003D74AA"/>
    <w:p w14:paraId="12E73534" w14:textId="77777777" w:rsidR="003D74AA" w:rsidRDefault="001E420A">
      <w:r>
        <w:rPr>
          <w:rStyle w:val="contentfont"/>
        </w:rPr>
        <w:t>企业重组费用，如安置职工的支</w:t>
      </w:r>
    </w:p>
    <w:p w14:paraId="4AF0D28C" w14:textId="77777777" w:rsidR="003D74AA" w:rsidRDefault="003D74AA"/>
    <w:p w14:paraId="13CA29B7" w14:textId="77777777" w:rsidR="003D74AA" w:rsidRDefault="001E420A">
      <w:r>
        <w:rPr>
          <w:rStyle w:val="contentfont"/>
        </w:rPr>
        <w:t>出、整合费用等</w:t>
      </w:r>
    </w:p>
    <w:p w14:paraId="4DAF17B0" w14:textId="77777777" w:rsidR="003D74AA" w:rsidRDefault="003D74AA"/>
    <w:p w14:paraId="512C9C58" w14:textId="77777777" w:rsidR="003D74AA" w:rsidRDefault="001E420A">
      <w:r>
        <w:rPr>
          <w:rStyle w:val="contentfont"/>
        </w:rPr>
        <w:t>交易价格显失公允的交易产生的</w:t>
      </w:r>
    </w:p>
    <w:p w14:paraId="3776BAE7" w14:textId="77777777" w:rsidR="003D74AA" w:rsidRDefault="003D74AA"/>
    <w:p w14:paraId="60ED0F13" w14:textId="77777777" w:rsidR="003D74AA" w:rsidRDefault="001E420A">
      <w:r>
        <w:rPr>
          <w:rStyle w:val="contentfont"/>
        </w:rPr>
        <w:t>超过公允价值部分的损益</w:t>
      </w:r>
    </w:p>
    <w:p w14:paraId="01683FF8" w14:textId="77777777" w:rsidR="003D74AA" w:rsidRDefault="003D74AA"/>
    <w:p w14:paraId="176ACE6F" w14:textId="77777777" w:rsidR="003D74AA" w:rsidRDefault="001E420A">
      <w:r>
        <w:rPr>
          <w:rStyle w:val="contentfont"/>
        </w:rPr>
        <w:t>同一控制下企业合并产生的子公</w:t>
      </w:r>
    </w:p>
    <w:p w14:paraId="777E3AC9" w14:textId="77777777" w:rsidR="003D74AA" w:rsidRDefault="003D74AA"/>
    <w:p w14:paraId="40A21AC8" w14:textId="77777777" w:rsidR="003D74AA" w:rsidRDefault="001E420A">
      <w:r>
        <w:rPr>
          <w:rStyle w:val="contentfont"/>
        </w:rPr>
        <w:t>司期初至合并日的当期净损益</w:t>
      </w:r>
    </w:p>
    <w:p w14:paraId="25EA4027" w14:textId="77777777" w:rsidR="003D74AA" w:rsidRDefault="003D74AA"/>
    <w:p w14:paraId="26ABD550" w14:textId="77777777" w:rsidR="003D74AA" w:rsidRDefault="001E420A">
      <w:r>
        <w:rPr>
          <w:rStyle w:val="contentfont"/>
        </w:rPr>
        <w:t>与公司正常经营业务无关的或有</w:t>
      </w:r>
    </w:p>
    <w:p w14:paraId="292319EF" w14:textId="77777777" w:rsidR="003D74AA" w:rsidRDefault="003D74AA"/>
    <w:p w14:paraId="42A69E52" w14:textId="77777777" w:rsidR="003D74AA" w:rsidRDefault="001E420A">
      <w:r>
        <w:rPr>
          <w:rStyle w:val="contentfont"/>
        </w:rPr>
        <w:t>事项产生的损益</w:t>
      </w:r>
    </w:p>
    <w:p w14:paraId="0D1487FC" w14:textId="77777777" w:rsidR="003D74AA" w:rsidRDefault="003D74AA"/>
    <w:p w14:paraId="67B17A01" w14:textId="77777777" w:rsidR="003D74AA" w:rsidRDefault="001E420A">
      <w:r>
        <w:rPr>
          <w:rStyle w:val="contentfont"/>
        </w:rPr>
        <w:t>除同公司正常经营业务相关的有</w:t>
      </w:r>
    </w:p>
    <w:p w14:paraId="1EA25FB1" w14:textId="77777777" w:rsidR="003D74AA" w:rsidRDefault="003D74AA"/>
    <w:p w14:paraId="563DCF48" w14:textId="77777777" w:rsidR="003D74AA" w:rsidRDefault="001E420A">
      <w:r>
        <w:rPr>
          <w:rStyle w:val="contentfont"/>
        </w:rPr>
        <w:t>效套期保值业务外，持有交易性</w:t>
      </w:r>
    </w:p>
    <w:p w14:paraId="1C45F006" w14:textId="77777777" w:rsidR="003D74AA" w:rsidRDefault="003D74AA"/>
    <w:p w14:paraId="4215DB1D" w14:textId="77777777" w:rsidR="003D74AA" w:rsidRDefault="001E420A">
      <w:r>
        <w:rPr>
          <w:rStyle w:val="contentfont"/>
        </w:rPr>
        <w:t>金融资产、衍生金融资产、交易性</w:t>
      </w:r>
    </w:p>
    <w:p w14:paraId="5B83C592" w14:textId="77777777" w:rsidR="003D74AA" w:rsidRDefault="003D74AA"/>
    <w:p w14:paraId="693F4A4D" w14:textId="77777777" w:rsidR="003D74AA" w:rsidRDefault="001E420A">
      <w:r>
        <w:rPr>
          <w:rStyle w:val="contentfont"/>
        </w:rPr>
        <w:t>金融负债、衍生金融负债产生的</w:t>
      </w:r>
    </w:p>
    <w:p w14:paraId="3C126B20" w14:textId="77777777" w:rsidR="003D74AA" w:rsidRDefault="003D74AA"/>
    <w:p w14:paraId="29A48DD5" w14:textId="77777777" w:rsidR="003D74AA" w:rsidRDefault="001E420A">
      <w:r>
        <w:rPr>
          <w:rStyle w:val="contentfont"/>
        </w:rPr>
        <w:t>公允价值变动损益，以及处置交</w:t>
      </w:r>
    </w:p>
    <w:p w14:paraId="28E1EABD" w14:textId="77777777" w:rsidR="003D74AA" w:rsidRDefault="003D74AA"/>
    <w:p w14:paraId="7DF71DA3" w14:textId="77777777" w:rsidR="003D74AA" w:rsidRDefault="001E420A">
      <w:r>
        <w:rPr>
          <w:rStyle w:val="contentfont"/>
        </w:rPr>
        <w:t>易性金融资产、衍生金融资产、交</w:t>
      </w:r>
    </w:p>
    <w:p w14:paraId="0C38F346" w14:textId="77777777" w:rsidR="003D74AA" w:rsidRDefault="003D74AA"/>
    <w:p w14:paraId="7FD97E0C" w14:textId="77777777" w:rsidR="003D74AA" w:rsidRDefault="001E420A">
      <w:r>
        <w:rPr>
          <w:rStyle w:val="contentfont"/>
        </w:rPr>
        <w:t>易性金融负债、衍生金融负债和</w:t>
      </w:r>
    </w:p>
    <w:p w14:paraId="55C58659" w14:textId="77777777" w:rsidR="003D74AA" w:rsidRDefault="003D74AA"/>
    <w:p w14:paraId="15BFE511" w14:textId="77777777" w:rsidR="003D74AA" w:rsidRDefault="001E420A">
      <w:r>
        <w:rPr>
          <w:rStyle w:val="contentfont"/>
        </w:rPr>
        <w:t>其他债权投资取得的投资收益</w:t>
      </w:r>
    </w:p>
    <w:p w14:paraId="7DC383C1" w14:textId="77777777" w:rsidR="003D74AA" w:rsidRDefault="003D74AA"/>
    <w:p w14:paraId="50A2875C" w14:textId="77777777" w:rsidR="003D74AA" w:rsidRDefault="001E420A">
      <w:r>
        <w:rPr>
          <w:rStyle w:val="contentfont"/>
        </w:rPr>
        <w:t>单独进行减值测试的应收款项、</w:t>
      </w:r>
    </w:p>
    <w:p w14:paraId="062FC531" w14:textId="77777777" w:rsidR="003D74AA" w:rsidRDefault="003D74AA"/>
    <w:p w14:paraId="71ACAA6F" w14:textId="77777777" w:rsidR="003D74AA" w:rsidRDefault="001E420A">
      <w:r>
        <w:rPr>
          <w:rStyle w:val="contentfont"/>
        </w:rPr>
        <w:t>合同资产减值准备转回</w:t>
      </w:r>
    </w:p>
    <w:p w14:paraId="08136907" w14:textId="77777777" w:rsidR="003D74AA" w:rsidRDefault="003D74AA"/>
    <w:p w14:paraId="6BB0D907" w14:textId="77777777" w:rsidR="003D74AA" w:rsidRDefault="001E420A">
      <w:r>
        <w:rPr>
          <w:rStyle w:val="contentfont"/>
        </w:rPr>
        <w:t>对外委托贷款取得的损益</w:t>
      </w:r>
    </w:p>
    <w:p w14:paraId="7A82D72D" w14:textId="77777777" w:rsidR="003D74AA" w:rsidRDefault="003D74AA"/>
    <w:p w14:paraId="0885E072" w14:textId="77777777" w:rsidR="003D74AA" w:rsidRDefault="001E420A">
      <w:r>
        <w:rPr>
          <w:rStyle w:val="contentfont"/>
        </w:rPr>
        <w:t>采用公允价值模式进行后续计量</w:t>
      </w:r>
    </w:p>
    <w:p w14:paraId="13003C13" w14:textId="77777777" w:rsidR="003D74AA" w:rsidRDefault="003D74AA"/>
    <w:p w14:paraId="0B0D6365" w14:textId="77777777" w:rsidR="003D74AA" w:rsidRDefault="001E420A">
      <w:r>
        <w:rPr>
          <w:rStyle w:val="contentfont"/>
        </w:rPr>
        <w:t>的投资性房地产公允价值变动产</w:t>
      </w:r>
    </w:p>
    <w:p w14:paraId="1BAADFE7" w14:textId="77777777" w:rsidR="003D74AA" w:rsidRDefault="003D74AA"/>
    <w:p w14:paraId="055C5BF7" w14:textId="77777777" w:rsidR="003D74AA" w:rsidRDefault="001E420A">
      <w:r>
        <w:rPr>
          <w:rStyle w:val="contentfont"/>
        </w:rPr>
        <w:t>生的损益</w:t>
      </w:r>
    </w:p>
    <w:p w14:paraId="4340CB4D" w14:textId="77777777" w:rsidR="003D74AA" w:rsidRDefault="003D74AA"/>
    <w:p w14:paraId="27C42822" w14:textId="77777777" w:rsidR="003D74AA" w:rsidRDefault="001E420A">
      <w:r>
        <w:rPr>
          <w:rStyle w:val="contentfont"/>
        </w:rPr>
        <w:t>根据税收、会计等法律、法规的</w:t>
      </w:r>
    </w:p>
    <w:p w14:paraId="2B446E0E" w14:textId="77777777" w:rsidR="003D74AA" w:rsidRDefault="003D74AA"/>
    <w:p w14:paraId="7B3ED06C" w14:textId="77777777" w:rsidR="003D74AA" w:rsidRDefault="001E420A">
      <w:r>
        <w:rPr>
          <w:rStyle w:val="contentfont"/>
        </w:rPr>
        <w:t>要求对当期损益进行一次性调整</w:t>
      </w:r>
    </w:p>
    <w:p w14:paraId="33CEA80F" w14:textId="77777777" w:rsidR="003D74AA" w:rsidRDefault="003D74AA"/>
    <w:p w14:paraId="1A1225C9" w14:textId="77777777" w:rsidR="003D74AA" w:rsidRDefault="001E420A">
      <w:r>
        <w:rPr>
          <w:rStyle w:val="contentfont"/>
        </w:rPr>
        <w:t>对当期损益的影响</w:t>
      </w:r>
    </w:p>
    <w:p w14:paraId="45405DCC" w14:textId="77777777" w:rsidR="003D74AA" w:rsidRDefault="003D74AA"/>
    <w:p w14:paraId="515B236A" w14:textId="77777777" w:rsidR="003D74AA" w:rsidRDefault="001E420A">
      <w:r>
        <w:rPr>
          <w:rStyle w:val="contentfont"/>
        </w:rPr>
        <w:t>受托经营取得的托管费收入</w:t>
      </w:r>
    </w:p>
    <w:p w14:paraId="306A7E36" w14:textId="77777777" w:rsidR="003D74AA" w:rsidRDefault="003D74AA"/>
    <w:p w14:paraId="0078BC41" w14:textId="77777777" w:rsidR="003D74AA" w:rsidRDefault="001E420A">
      <w:r>
        <w:rPr>
          <w:rStyle w:val="contentfont"/>
        </w:rPr>
        <w:t>除上述各项之外的其他营业外收</w:t>
      </w:r>
    </w:p>
    <w:p w14:paraId="32DACCE6" w14:textId="77777777" w:rsidR="003D74AA" w:rsidRDefault="003D74AA"/>
    <w:p w14:paraId="0EF371BE" w14:textId="77777777" w:rsidR="003D74AA" w:rsidRDefault="001E420A">
      <w:r>
        <w:rPr>
          <w:rStyle w:val="contentfont"/>
        </w:rPr>
        <w:t>                           -2,473,958.84</w:t>
      </w:r>
    </w:p>
    <w:p w14:paraId="2C5F515E" w14:textId="77777777" w:rsidR="003D74AA" w:rsidRDefault="003D74AA"/>
    <w:p w14:paraId="5FC13BFB" w14:textId="77777777" w:rsidR="003D74AA" w:rsidRDefault="001E420A">
      <w:r>
        <w:rPr>
          <w:rStyle w:val="contentfont"/>
        </w:rPr>
        <w:t>入和支出</w:t>
      </w:r>
    </w:p>
    <w:p w14:paraId="1326F08E" w14:textId="77777777" w:rsidR="003D74AA" w:rsidRDefault="003D74AA"/>
    <w:p w14:paraId="57E723A5" w14:textId="77777777" w:rsidR="003D74AA" w:rsidRDefault="001E420A">
      <w:r>
        <w:rPr>
          <w:rStyle w:val="contentfont"/>
        </w:rPr>
        <w:t>其他符合非经常性损益定义的损</w:t>
      </w:r>
    </w:p>
    <w:p w14:paraId="594F4349" w14:textId="77777777" w:rsidR="003D74AA" w:rsidRDefault="003D74AA"/>
    <w:p w14:paraId="50D53943" w14:textId="77777777" w:rsidR="003D74AA" w:rsidRDefault="001E420A">
      <w:r>
        <w:rPr>
          <w:rStyle w:val="contentfont"/>
        </w:rPr>
        <w:t>益项目</w:t>
      </w:r>
    </w:p>
    <w:p w14:paraId="1F028ED7" w14:textId="77777777" w:rsidR="003D74AA" w:rsidRDefault="003D74AA"/>
    <w:p w14:paraId="402E9D3B" w14:textId="77777777" w:rsidR="003D74AA" w:rsidRDefault="001E420A">
      <w:r>
        <w:rPr>
          <w:rStyle w:val="contentfont"/>
        </w:rPr>
        <w:t>少数股东权益影响额</w:t>
      </w:r>
    </w:p>
    <w:p w14:paraId="5752B314" w14:textId="77777777" w:rsidR="003D74AA" w:rsidRDefault="003D74AA"/>
    <w:p w14:paraId="1AACED85" w14:textId="77777777" w:rsidR="003D74AA" w:rsidRDefault="001E420A">
      <w:r>
        <w:rPr>
          <w:rStyle w:val="contentfont"/>
        </w:rPr>
        <w:t>所得税影响额                       -987,955.14</w:t>
      </w:r>
    </w:p>
    <w:p w14:paraId="7720C654" w14:textId="77777777" w:rsidR="003D74AA" w:rsidRDefault="003D74AA"/>
    <w:p w14:paraId="3F657B81" w14:textId="77777777" w:rsidR="003D74AA" w:rsidRDefault="001E420A">
      <w:r>
        <w:rPr>
          <w:rStyle w:val="contentfont"/>
        </w:rPr>
        <w:t>合计                         34,488,541.97</w:t>
      </w:r>
    </w:p>
    <w:p w14:paraId="333FC86C" w14:textId="77777777" w:rsidR="003D74AA" w:rsidRDefault="003D74AA"/>
    <w:p w14:paraId="30F8B8CB" w14:textId="77777777" w:rsidR="003D74AA" w:rsidRDefault="001E420A">
      <w:r>
        <w:rPr>
          <w:rStyle w:val="contentfont"/>
        </w:rPr>
        <w:t>九、</w:t>
      </w:r>
      <w:r>
        <w:rPr>
          <w:rStyle w:val="contentfont"/>
        </w:rPr>
        <w:t> </w:t>
      </w:r>
      <w:r>
        <w:rPr>
          <w:rStyle w:val="contentfont"/>
        </w:rPr>
        <w:t>非企业会计准则业绩指标说明</w:t>
      </w:r>
    </w:p>
    <w:p w14:paraId="50D60A41" w14:textId="77777777" w:rsidR="003D74AA" w:rsidRDefault="003D74AA"/>
    <w:p w14:paraId="3E543688" w14:textId="77777777" w:rsidR="003D74AA" w:rsidRDefault="001E420A">
      <w:r>
        <w:rPr>
          <w:rStyle w:val="contentfont"/>
        </w:rPr>
        <w:t>□适用 √不适用</w:t>
      </w:r>
    </w:p>
    <w:p w14:paraId="3FBCCDDB" w14:textId="77777777" w:rsidR="003D74AA" w:rsidRDefault="003D74AA"/>
    <w:p w14:paraId="49322B37" w14:textId="77777777" w:rsidR="003D74AA" w:rsidRDefault="001E420A">
      <w:r>
        <w:rPr>
          <w:rStyle w:val="contentfont"/>
        </w:rPr>
        <w:t>                第三节     管理层讨论与分析</w:t>
      </w:r>
    </w:p>
    <w:p w14:paraId="24B0C2F6" w14:textId="77777777" w:rsidR="003D74AA" w:rsidRDefault="003D74AA"/>
    <w:p w14:paraId="2C341303" w14:textId="77777777" w:rsidR="003D74AA" w:rsidRDefault="001E420A">
      <w:r>
        <w:rPr>
          <w:rStyle w:val="contentfont"/>
        </w:rPr>
        <w:t>一、   报告期内公司所属行业及主营业务情况说明</w:t>
      </w:r>
    </w:p>
    <w:p w14:paraId="64CA240B" w14:textId="77777777" w:rsidR="003D74AA" w:rsidRDefault="003D74AA"/>
    <w:p w14:paraId="39D59E8D" w14:textId="77777777" w:rsidR="003D74AA" w:rsidRDefault="001E420A">
      <w:r>
        <w:rPr>
          <w:rStyle w:val="contentfont"/>
        </w:rPr>
        <w:t>    公司是专注于智能短交通和服务类机器人领域的创新企业。公司主营业务为各类</w:t>
      </w:r>
    </w:p>
    <w:p w14:paraId="533057EB" w14:textId="77777777" w:rsidR="003D74AA" w:rsidRDefault="003D74AA"/>
    <w:p w14:paraId="00A9C444" w14:textId="77777777" w:rsidR="003D74AA" w:rsidRDefault="001E420A">
      <w:r>
        <w:rPr>
          <w:rStyle w:val="contentfont"/>
        </w:rPr>
        <w:t>智能短程移动设备的设计、研发、生产、销售及服务。经过多年的发展，公司依托自</w:t>
      </w:r>
    </w:p>
    <w:p w14:paraId="0BDB1BC7" w14:textId="77777777" w:rsidR="003D74AA" w:rsidRDefault="003D74AA"/>
    <w:p w14:paraId="6FC5682C" w14:textId="77777777" w:rsidR="003D74AA" w:rsidRDefault="001E420A">
      <w:r>
        <w:rPr>
          <w:rStyle w:val="contentfont"/>
        </w:rPr>
        <w:t>身在智能技术创新、工业设计、供应链管理、规模与品牌等多方面积累的竞争优势，</w:t>
      </w:r>
    </w:p>
    <w:p w14:paraId="033A6540" w14:textId="77777777" w:rsidR="003D74AA" w:rsidRDefault="003D74AA"/>
    <w:p w14:paraId="724AEA7D" w14:textId="77777777" w:rsidR="003D74AA" w:rsidRDefault="001E420A">
      <w:r>
        <w:rPr>
          <w:rStyle w:val="contentfont"/>
        </w:rPr>
        <w:t>产品已形成包括智能电动平衡车、智能电动滑板车、智能服务机器人、智能电动两轮</w:t>
      </w:r>
    </w:p>
    <w:p w14:paraId="3F12BDFD" w14:textId="77777777" w:rsidR="003D74AA" w:rsidRDefault="003D74AA"/>
    <w:p w14:paraId="4D0F7823" w14:textId="77777777" w:rsidR="003D74AA" w:rsidRDefault="001E420A">
      <w:r>
        <w:rPr>
          <w:rStyle w:val="contentfont"/>
        </w:rPr>
        <w:t>车、全地形车等品类丰富的产品线。</w:t>
      </w:r>
    </w:p>
    <w:p w14:paraId="6580BFC3" w14:textId="77777777" w:rsidR="003D74AA" w:rsidRDefault="003D74AA"/>
    <w:p w14:paraId="17498F02" w14:textId="77777777" w:rsidR="003D74AA" w:rsidRDefault="001E420A">
      <w:r>
        <w:rPr>
          <w:rStyle w:val="contentfont"/>
        </w:rPr>
        <w:t>    （1）智能电动平衡车系列</w:t>
      </w:r>
    </w:p>
    <w:p w14:paraId="7BFFFA2B" w14:textId="77777777" w:rsidR="003D74AA" w:rsidRDefault="003D74AA"/>
    <w:p w14:paraId="262D3789" w14:textId="77777777" w:rsidR="003D74AA" w:rsidRDefault="001E420A">
      <w:r>
        <w:rPr>
          <w:rStyle w:val="contentfont"/>
        </w:rPr>
        <w:t>    按照产品形态分类可以分为智能电动单轮平衡车、智能电动双轮平衡车、智能电</w:t>
      </w:r>
    </w:p>
    <w:p w14:paraId="2FB85C9C" w14:textId="77777777" w:rsidR="003D74AA" w:rsidRDefault="003D74AA"/>
    <w:p w14:paraId="4EC59E58" w14:textId="77777777" w:rsidR="003D74AA" w:rsidRDefault="001E420A">
      <w:r>
        <w:rPr>
          <w:rStyle w:val="contentfont"/>
        </w:rPr>
        <w:t>动多轮平衡车、智能电动平衡轮。</w:t>
      </w:r>
    </w:p>
    <w:p w14:paraId="0E586F5D" w14:textId="77777777" w:rsidR="003D74AA" w:rsidRDefault="003D74AA"/>
    <w:p w14:paraId="71B4EAA5" w14:textId="77777777" w:rsidR="003D74AA" w:rsidRDefault="001E420A">
      <w:r>
        <w:rPr>
          <w:rStyle w:val="contentfont"/>
        </w:rPr>
        <w:t>    （2）智能电动滑板车系列</w:t>
      </w:r>
    </w:p>
    <w:p w14:paraId="449AAE0F" w14:textId="77777777" w:rsidR="003D74AA" w:rsidRDefault="003D74AA"/>
    <w:p w14:paraId="7D14417F" w14:textId="77777777" w:rsidR="003D74AA" w:rsidRDefault="001E420A">
      <w:r>
        <w:rPr>
          <w:rStyle w:val="contentfont"/>
        </w:rPr>
        <w:t>    公司于</w:t>
      </w:r>
      <w:r>
        <w:rPr>
          <w:rStyle w:val="contentfont"/>
        </w:rPr>
        <w:t> </w:t>
      </w:r>
      <w:r>
        <w:rPr>
          <w:rStyle w:val="contentfont"/>
        </w:rPr>
        <w:t>2016 年</w:t>
      </w:r>
      <w:r>
        <w:rPr>
          <w:rStyle w:val="contentfont"/>
        </w:rPr>
        <w:t> </w:t>
      </w:r>
      <w:r>
        <w:rPr>
          <w:rStyle w:val="contentfont"/>
        </w:rPr>
        <w:t>12 月推出第一款智能电动滑板车产品“米家电动滑板车”，该款</w:t>
      </w:r>
    </w:p>
    <w:p w14:paraId="0D21B35B" w14:textId="77777777" w:rsidR="003D74AA" w:rsidRDefault="003D74AA"/>
    <w:p w14:paraId="60EA543E" w14:textId="77777777" w:rsidR="003D74AA" w:rsidRDefault="001E420A">
      <w:r>
        <w:rPr>
          <w:rStyle w:val="contentfont"/>
        </w:rPr>
        <w:t>产品于</w:t>
      </w:r>
      <w:r>
        <w:rPr>
          <w:rStyle w:val="contentfont"/>
        </w:rPr>
        <w:t> </w:t>
      </w:r>
      <w:r>
        <w:rPr>
          <w:rStyle w:val="contentfont"/>
        </w:rPr>
        <w:t>2017 年度获得德国红点至尊奖（RedDot: Best of the Best）、德国</w:t>
      </w:r>
      <w:r>
        <w:rPr>
          <w:rStyle w:val="contentfont"/>
        </w:rPr>
        <w:t> </w:t>
      </w:r>
      <w:r>
        <w:rPr>
          <w:rStyle w:val="contentfont"/>
        </w:rPr>
        <w:t>iF 设计</w:t>
      </w:r>
    </w:p>
    <w:p w14:paraId="18AEB27B" w14:textId="77777777" w:rsidR="003D74AA" w:rsidRDefault="003D74AA"/>
    <w:p w14:paraId="0101D801" w14:textId="77777777" w:rsidR="003D74AA" w:rsidRDefault="001E420A">
      <w:r>
        <w:rPr>
          <w:rStyle w:val="contentfont"/>
        </w:rPr>
        <w:t>金奖等多项世界级设计大奖，此后公司先后发布“九号电动滑板车”系列产品、米家</w:t>
      </w:r>
    </w:p>
    <w:p w14:paraId="3EC83E22" w14:textId="77777777" w:rsidR="003D74AA" w:rsidRDefault="003D74AA"/>
    <w:p w14:paraId="230478CB" w14:textId="77777777" w:rsidR="003D74AA" w:rsidRDefault="001E420A">
      <w:r>
        <w:rPr>
          <w:rStyle w:val="contentfont"/>
        </w:rPr>
        <w:t>电动滑板车</w:t>
      </w:r>
      <w:r>
        <w:rPr>
          <w:rStyle w:val="contentfont"/>
        </w:rPr>
        <w:t> </w:t>
      </w:r>
      <w:r>
        <w:rPr>
          <w:rStyle w:val="contentfont"/>
        </w:rPr>
        <w:t>Pro、九号电动滑板车</w:t>
      </w:r>
      <w:r>
        <w:rPr>
          <w:rStyle w:val="contentfont"/>
        </w:rPr>
        <w:t> </w:t>
      </w:r>
      <w:r>
        <w:rPr>
          <w:rStyle w:val="contentfont"/>
        </w:rPr>
        <w:t>MAX G30、全球首款半自动化驾驶共享滑板车</w:t>
      </w:r>
      <w:r>
        <w:rPr>
          <w:rStyle w:val="contentfont"/>
        </w:rPr>
        <w:t> </w:t>
      </w:r>
      <w:r>
        <w:rPr>
          <w:rStyle w:val="contentfont"/>
        </w:rPr>
        <w:t>T60、</w:t>
      </w:r>
    </w:p>
    <w:p w14:paraId="7D9ACBE6" w14:textId="77777777" w:rsidR="003D74AA" w:rsidRDefault="003D74AA"/>
    <w:p w14:paraId="368D33B0" w14:textId="77777777" w:rsidR="003D74AA" w:rsidRDefault="001E420A">
      <w:r>
        <w:rPr>
          <w:rStyle w:val="contentfont"/>
        </w:rPr>
        <w:t>九号电动滑板车</w:t>
      </w:r>
      <w:r>
        <w:rPr>
          <w:rStyle w:val="contentfont"/>
        </w:rPr>
        <w:t> </w:t>
      </w:r>
      <w:r>
        <w:rPr>
          <w:rStyle w:val="contentfont"/>
        </w:rPr>
        <w:t>Air T15、电动滑板车</w:t>
      </w:r>
      <w:r>
        <w:rPr>
          <w:rStyle w:val="contentfont"/>
        </w:rPr>
        <w:t> </w:t>
      </w:r>
      <w:r>
        <w:rPr>
          <w:rStyle w:val="contentfont"/>
        </w:rPr>
        <w:t>F25、电动滑板车</w:t>
      </w:r>
      <w:r>
        <w:rPr>
          <w:rStyle w:val="contentfont"/>
        </w:rPr>
        <w:t> </w:t>
      </w:r>
      <w:r>
        <w:rPr>
          <w:rStyle w:val="contentfont"/>
        </w:rPr>
        <w:t>F20、儿童电动滑板车等。</w:t>
      </w:r>
    </w:p>
    <w:p w14:paraId="6204A799" w14:textId="77777777" w:rsidR="003D74AA" w:rsidRDefault="003D74AA"/>
    <w:p w14:paraId="679E8F6B" w14:textId="77777777" w:rsidR="003D74AA" w:rsidRDefault="001E420A">
      <w:r>
        <w:rPr>
          <w:rStyle w:val="contentfont"/>
        </w:rPr>
        <w:t>    （3）服务机器人</w:t>
      </w:r>
    </w:p>
    <w:p w14:paraId="48F0D8DB" w14:textId="77777777" w:rsidR="003D74AA" w:rsidRDefault="003D74AA"/>
    <w:p w14:paraId="5ABC335B" w14:textId="77777777" w:rsidR="003D74AA" w:rsidRDefault="001E420A">
      <w:r>
        <w:rPr>
          <w:rStyle w:val="contentfont"/>
        </w:rPr>
        <w:t>    服务类机器人一直是公司重点关注的产品领域，在智能电动平衡车技术积累的基</w:t>
      </w:r>
    </w:p>
    <w:p w14:paraId="010B162F" w14:textId="77777777" w:rsidR="003D74AA" w:rsidRDefault="003D74AA"/>
    <w:p w14:paraId="215EC0AC" w14:textId="77777777" w:rsidR="003D74AA" w:rsidRDefault="001E420A">
      <w:r>
        <w:rPr>
          <w:rStyle w:val="contentfont"/>
        </w:rPr>
        <w:t>础上，公司独立研发了服务类机器人平台。公司投入研发多年的首款搭载在智能电动</w:t>
      </w:r>
    </w:p>
    <w:p w14:paraId="4B1257C8" w14:textId="77777777" w:rsidR="003D74AA" w:rsidRDefault="003D74AA"/>
    <w:p w14:paraId="19BE7C12" w14:textId="77777777" w:rsidR="003D74AA" w:rsidRDefault="001E420A">
      <w:r>
        <w:rPr>
          <w:rStyle w:val="contentfont"/>
        </w:rPr>
        <w:t>平衡车上的服务类机器人产品“Loomo/路萌”于</w:t>
      </w:r>
      <w:r>
        <w:rPr>
          <w:rStyle w:val="contentfont"/>
        </w:rPr>
        <w:t> </w:t>
      </w:r>
      <w:r>
        <w:rPr>
          <w:rStyle w:val="contentfont"/>
        </w:rPr>
        <w:t>2018 年</w:t>
      </w:r>
      <w:r>
        <w:rPr>
          <w:rStyle w:val="contentfont"/>
        </w:rPr>
        <w:t> </w:t>
      </w:r>
      <w:r>
        <w:rPr>
          <w:rStyle w:val="contentfont"/>
        </w:rPr>
        <w:t>6 月上市。该产品除具备人</w:t>
      </w:r>
    </w:p>
    <w:p w14:paraId="3BAA899E" w14:textId="77777777" w:rsidR="003D74AA" w:rsidRDefault="003D74AA"/>
    <w:p w14:paraId="186E4C64" w14:textId="77777777" w:rsidR="003D74AA" w:rsidRDefault="001E420A">
      <w:r>
        <w:rPr>
          <w:rStyle w:val="contentfont"/>
        </w:rPr>
        <w:t>体识别、人脸识别、人体追踪、自动避障、语音识别、手势识别、音频传输、遥控表</w:t>
      </w:r>
    </w:p>
    <w:p w14:paraId="5A755192" w14:textId="77777777" w:rsidR="003D74AA" w:rsidRDefault="003D74AA"/>
    <w:p w14:paraId="61C7458C" w14:textId="77777777" w:rsidR="003D74AA" w:rsidRDefault="001E420A">
      <w:r>
        <w:rPr>
          <w:rStyle w:val="contentfont"/>
        </w:rPr>
        <w:t>情等多项功能外，还可直接作为智能电动平衡车使用。</w:t>
      </w:r>
    </w:p>
    <w:p w14:paraId="34C40133" w14:textId="77777777" w:rsidR="003D74AA" w:rsidRDefault="003D74AA"/>
    <w:p w14:paraId="5E6EC63C" w14:textId="77777777" w:rsidR="003D74AA" w:rsidRDefault="001E420A">
      <w:r>
        <w:rPr>
          <w:rStyle w:val="contentfont"/>
        </w:rPr>
        <w:t>    公司先后研发了智能室内配送服务机器人</w:t>
      </w:r>
      <w:r>
        <w:rPr>
          <w:rStyle w:val="contentfont"/>
        </w:rPr>
        <w:t> </w:t>
      </w:r>
      <w:r>
        <w:rPr>
          <w:rStyle w:val="contentfont"/>
        </w:rPr>
        <w:t>S1、S2 以及机器人通用移动底盘</w:t>
      </w:r>
      <w:r>
        <w:rPr>
          <w:rStyle w:val="contentfont"/>
        </w:rPr>
        <w:t> </w:t>
      </w:r>
      <w:r>
        <w:rPr>
          <w:rStyle w:val="contentfont"/>
        </w:rPr>
        <w:t>RMP</w:t>
      </w:r>
    </w:p>
    <w:p w14:paraId="5AB7DB4A" w14:textId="77777777" w:rsidR="003D74AA" w:rsidRDefault="003D74AA"/>
    <w:p w14:paraId="5A648A83" w14:textId="77777777" w:rsidR="003D74AA" w:rsidRDefault="001E420A">
      <w:r>
        <w:rPr>
          <w:rStyle w:val="contentfont"/>
        </w:rPr>
        <w:t>系列，可以提供室内智能配送服务，可与电梯进行物联网互联，具有室内自动导航、</w:t>
      </w:r>
    </w:p>
    <w:p w14:paraId="5E229B41" w14:textId="77777777" w:rsidR="003D74AA" w:rsidRDefault="003D74AA"/>
    <w:p w14:paraId="70AAFA61" w14:textId="77777777" w:rsidR="003D74AA" w:rsidRDefault="001E420A">
      <w:r>
        <w:rPr>
          <w:rStyle w:val="contentfont"/>
        </w:rPr>
        <w:t>智能避障、物品配送能力，可完成跨层配送的工作。目前室内配送机器人“方糖”已</w:t>
      </w:r>
    </w:p>
    <w:p w14:paraId="6A545F69" w14:textId="77777777" w:rsidR="003D74AA" w:rsidRDefault="003D74AA"/>
    <w:p w14:paraId="41DD28DE" w14:textId="77777777" w:rsidR="003D74AA" w:rsidRDefault="001E420A">
      <w:r>
        <w:rPr>
          <w:rStyle w:val="contentfont"/>
        </w:rPr>
        <w:t>经进入了商业落地的阶段，并已经与为数众多的餐饮、酒店达成业务合作，现落地的</w:t>
      </w:r>
    </w:p>
    <w:p w14:paraId="5C75B1CD" w14:textId="77777777" w:rsidR="003D74AA" w:rsidRDefault="003D74AA"/>
    <w:p w14:paraId="2A32E78E" w14:textId="77777777" w:rsidR="003D74AA" w:rsidRDefault="001E420A">
      <w:r>
        <w:rPr>
          <w:rStyle w:val="contentfont"/>
        </w:rPr>
        <w:t>酒店有洲际假日酒店、希尔顿欢朋酒店、万豪</w:t>
      </w:r>
      <w:r>
        <w:rPr>
          <w:rStyle w:val="contentfont"/>
        </w:rPr>
        <w:t> </w:t>
      </w:r>
      <w:r>
        <w:rPr>
          <w:rStyle w:val="contentfont"/>
        </w:rPr>
        <w:t>JW 酒店、首旅如家酒店、亚朵酒店、丽</w:t>
      </w:r>
    </w:p>
    <w:p w14:paraId="7DEA0381" w14:textId="77777777" w:rsidR="003D74AA" w:rsidRDefault="003D74AA"/>
    <w:p w14:paraId="159572AA" w14:textId="77777777" w:rsidR="003D74AA" w:rsidRDefault="001E420A">
      <w:r>
        <w:rPr>
          <w:rStyle w:val="contentfont"/>
        </w:rPr>
        <w:t>枫酒店等。</w:t>
      </w:r>
    </w:p>
    <w:p w14:paraId="215C8E8B" w14:textId="77777777" w:rsidR="003D74AA" w:rsidRDefault="003D74AA"/>
    <w:p w14:paraId="76D53978" w14:textId="77777777" w:rsidR="003D74AA" w:rsidRDefault="001E420A">
      <w:r>
        <w:rPr>
          <w:rStyle w:val="contentfont"/>
        </w:rPr>
        <w:t>    （4）智能电动两轮车</w:t>
      </w:r>
    </w:p>
    <w:p w14:paraId="6D0A9BAA" w14:textId="77777777" w:rsidR="003D74AA" w:rsidRDefault="003D74AA"/>
    <w:p w14:paraId="4B02B853" w14:textId="77777777" w:rsidR="003D74AA" w:rsidRDefault="001E420A">
      <w:r>
        <w:rPr>
          <w:rStyle w:val="contentfont"/>
        </w:rPr>
        <w:t>    公司致力于智能电动摩托车、智能电动自行车相关产品的开发，自</w:t>
      </w:r>
      <w:r>
        <w:rPr>
          <w:rStyle w:val="contentfont"/>
        </w:rPr>
        <w:t> </w:t>
      </w:r>
      <w:r>
        <w:rPr>
          <w:rStyle w:val="contentfont"/>
        </w:rPr>
        <w:t>2019 年</w:t>
      </w:r>
      <w:r>
        <w:rPr>
          <w:rStyle w:val="contentfont"/>
        </w:rPr>
        <w:t> </w:t>
      </w:r>
      <w:r>
        <w:rPr>
          <w:rStyle w:val="contentfont"/>
        </w:rPr>
        <w:t>12 月，</w:t>
      </w:r>
    </w:p>
    <w:p w14:paraId="426633D3" w14:textId="77777777" w:rsidR="003D74AA" w:rsidRDefault="003D74AA"/>
    <w:p w14:paraId="65DF002A" w14:textId="77777777" w:rsidR="003D74AA" w:rsidRDefault="001E420A">
      <w:r>
        <w:rPr>
          <w:rStyle w:val="contentfont"/>
        </w:rPr>
        <w:t>公司先后发布电动摩托车九号电动</w:t>
      </w:r>
      <w:r>
        <w:rPr>
          <w:rStyle w:val="contentfont"/>
        </w:rPr>
        <w:t> </w:t>
      </w:r>
      <w:r>
        <w:rPr>
          <w:rStyle w:val="contentfont"/>
        </w:rPr>
        <w:t>E 系列、电动自行车九号电动</w:t>
      </w:r>
      <w:r>
        <w:rPr>
          <w:rStyle w:val="contentfont"/>
        </w:rPr>
        <w:t> </w:t>
      </w:r>
      <w:r>
        <w:rPr>
          <w:rStyle w:val="contentfont"/>
        </w:rPr>
        <w:t>C 系列、B 系列。2021</w:t>
      </w:r>
    </w:p>
    <w:p w14:paraId="37163548" w14:textId="77777777" w:rsidR="003D74AA" w:rsidRDefault="003D74AA"/>
    <w:p w14:paraId="6A06E5D1" w14:textId="77777777" w:rsidR="003D74AA" w:rsidRDefault="001E420A">
      <w:r>
        <w:rPr>
          <w:rStyle w:val="contentfont"/>
        </w:rPr>
        <w:t>年</w:t>
      </w:r>
      <w:r>
        <w:rPr>
          <w:rStyle w:val="contentfont"/>
        </w:rPr>
        <w:t> </w:t>
      </w:r>
      <w:r>
        <w:rPr>
          <w:rStyle w:val="contentfont"/>
        </w:rPr>
        <w:t>3 月，公司发布电动摩托车九号电动</w:t>
      </w:r>
      <w:r>
        <w:rPr>
          <w:rStyle w:val="contentfont"/>
        </w:rPr>
        <w:t> </w:t>
      </w:r>
      <w:r>
        <w:rPr>
          <w:rStyle w:val="contentfont"/>
        </w:rPr>
        <w:t>N 系列、电动自行车九号电动</w:t>
      </w:r>
      <w:r>
        <w:rPr>
          <w:rStyle w:val="contentfont"/>
        </w:rPr>
        <w:t> </w:t>
      </w:r>
      <w:r>
        <w:rPr>
          <w:rStyle w:val="contentfont"/>
        </w:rPr>
        <w:t>A 系列、全新</w:t>
      </w:r>
      <w:r>
        <w:rPr>
          <w:rStyle w:val="contentfont"/>
        </w:rPr>
        <w:t> </w:t>
      </w:r>
      <w:r>
        <w:rPr>
          <w:rStyle w:val="contentfont"/>
        </w:rPr>
        <w:t>C</w:t>
      </w:r>
    </w:p>
    <w:p w14:paraId="25AB7AE3" w14:textId="77777777" w:rsidR="003D74AA" w:rsidRDefault="003D74AA"/>
    <w:p w14:paraId="3E9628E3" w14:textId="77777777" w:rsidR="003D74AA" w:rsidRDefault="001E420A">
      <w:r>
        <w:rPr>
          <w:rStyle w:val="contentfont"/>
        </w:rPr>
        <w:t>系列。均配备了</w:t>
      </w:r>
      <w:r>
        <w:rPr>
          <w:rStyle w:val="contentfont"/>
        </w:rPr>
        <w:t> </w:t>
      </w:r>
      <w:r>
        <w:rPr>
          <w:rStyle w:val="contentfont"/>
        </w:rPr>
        <w:t>RideyGo 即停即走系统，用户带上手机接近车辆时即可通过</w:t>
      </w:r>
      <w:r>
        <w:rPr>
          <w:rStyle w:val="contentfont"/>
        </w:rPr>
        <w:t> </w:t>
      </w:r>
      <w:r>
        <w:rPr>
          <w:rStyle w:val="contentfont"/>
        </w:rPr>
        <w:t>Ninebot</w:t>
      </w:r>
    </w:p>
    <w:p w14:paraId="21AB5ED0" w14:textId="77777777" w:rsidR="003D74AA" w:rsidRDefault="003D74AA"/>
    <w:p w14:paraId="46611CF1" w14:textId="77777777" w:rsidR="003D74AA" w:rsidRDefault="001E420A">
      <w:r>
        <w:rPr>
          <w:rStyle w:val="contentfont"/>
        </w:rPr>
        <w:t>Airlock 感应解锁技术自动解锁，停车后快捷锁车；自主研发的锂电智能</w:t>
      </w:r>
      <w:r>
        <w:rPr>
          <w:rStyle w:val="contentfont"/>
        </w:rPr>
        <w:t> </w:t>
      </w:r>
      <w:r>
        <w:rPr>
          <w:rStyle w:val="contentfont"/>
        </w:rPr>
        <w:t>BMS 5.0 技</w:t>
      </w:r>
    </w:p>
    <w:p w14:paraId="16A0190D" w14:textId="77777777" w:rsidR="003D74AA" w:rsidRDefault="003D74AA"/>
    <w:p w14:paraId="16EDD6DA" w14:textId="77777777" w:rsidR="003D74AA" w:rsidRDefault="001E420A">
      <w:r>
        <w:rPr>
          <w:rStyle w:val="contentfont"/>
        </w:rPr>
        <w:t>术，有智能并联/快充、健康状态</w:t>
      </w:r>
      <w:r>
        <w:rPr>
          <w:rStyle w:val="contentfont"/>
        </w:rPr>
        <w:t> </w:t>
      </w:r>
      <w:r>
        <w:rPr>
          <w:rStyle w:val="contentfont"/>
        </w:rPr>
        <w:t>SOH 估算、双重过流/短路/过压保护等</w:t>
      </w:r>
      <w:r>
        <w:rPr>
          <w:rStyle w:val="contentfont"/>
        </w:rPr>
        <w:t> </w:t>
      </w:r>
      <w:r>
        <w:rPr>
          <w:rStyle w:val="contentfont"/>
        </w:rPr>
        <w:t>20 多项保护</w:t>
      </w:r>
    </w:p>
    <w:p w14:paraId="3D58157A" w14:textId="77777777" w:rsidR="003D74AA" w:rsidRDefault="003D74AA"/>
    <w:p w14:paraId="773CD092" w14:textId="77777777" w:rsidR="003D74AA" w:rsidRDefault="001E420A">
      <w:r>
        <w:rPr>
          <w:rStyle w:val="contentfont"/>
        </w:rPr>
        <w:t>措施；GPS、北斗、基站三重定位功能；通过</w:t>
      </w:r>
      <w:r>
        <w:rPr>
          <w:rStyle w:val="contentfont"/>
        </w:rPr>
        <w:t> </w:t>
      </w:r>
      <w:r>
        <w:rPr>
          <w:rStyle w:val="contentfont"/>
        </w:rPr>
        <w:t>AHRS 姿态感应系统实现车辆异动、倾倒</w:t>
      </w:r>
    </w:p>
    <w:p w14:paraId="731A566A" w14:textId="77777777" w:rsidR="003D74AA" w:rsidRDefault="003D74AA"/>
    <w:p w14:paraId="54721791" w14:textId="77777777" w:rsidR="003D74AA" w:rsidRDefault="001E420A">
      <w:r>
        <w:rPr>
          <w:rStyle w:val="contentfont"/>
        </w:rPr>
        <w:t>报警；支持</w:t>
      </w:r>
      <w:r>
        <w:rPr>
          <w:rStyle w:val="contentfont"/>
        </w:rPr>
        <w:t> </w:t>
      </w:r>
      <w:r>
        <w:rPr>
          <w:rStyle w:val="contentfont"/>
        </w:rPr>
        <w:t>OTA 无线升级，不断更新优化功能；SOS 紧急通知功能，意外事故会通知</w:t>
      </w:r>
    </w:p>
    <w:p w14:paraId="37FF07A4" w14:textId="77777777" w:rsidR="003D74AA" w:rsidRDefault="003D74AA"/>
    <w:p w14:paraId="4DD502FB" w14:textId="77777777" w:rsidR="003D74AA" w:rsidRDefault="001E420A">
      <w:r>
        <w:rPr>
          <w:rStyle w:val="contentfont"/>
        </w:rPr>
        <w:t>预设的紧急联系人等。另外，公司同时也推出了彩壳和坐垫颜色定制化，用户可自主</w:t>
      </w:r>
    </w:p>
    <w:p w14:paraId="7FE0404E" w14:textId="77777777" w:rsidR="003D74AA" w:rsidRDefault="003D74AA"/>
    <w:p w14:paraId="590FEA78" w14:textId="77777777" w:rsidR="003D74AA" w:rsidRDefault="001E420A">
      <w:r>
        <w:rPr>
          <w:rStyle w:val="contentfont"/>
        </w:rPr>
        <w:t>定制颜色搭配。</w:t>
      </w:r>
    </w:p>
    <w:p w14:paraId="52A2DA6E" w14:textId="77777777" w:rsidR="003D74AA" w:rsidRDefault="003D74AA"/>
    <w:p w14:paraId="4CA289D3" w14:textId="77777777" w:rsidR="003D74AA" w:rsidRDefault="001E420A">
      <w:r>
        <w:rPr>
          <w:rStyle w:val="contentfont"/>
        </w:rPr>
        <w:t>    除此之外，2021 年</w:t>
      </w:r>
      <w:r>
        <w:rPr>
          <w:rStyle w:val="contentfont"/>
        </w:rPr>
        <w:t> </w:t>
      </w:r>
      <w:r>
        <w:rPr>
          <w:rStyle w:val="contentfont"/>
        </w:rPr>
        <w:t>3 月公司还推出了</w:t>
      </w:r>
      <w:r>
        <w:rPr>
          <w:rStyle w:val="contentfont"/>
        </w:rPr>
        <w:t> </w:t>
      </w:r>
      <w:r>
        <w:rPr>
          <w:rStyle w:val="contentfont"/>
        </w:rPr>
        <w:t>RideyFun 智控系统，能够在骑行过程中实</w:t>
      </w:r>
    </w:p>
    <w:p w14:paraId="128E31A8" w14:textId="77777777" w:rsidR="003D74AA" w:rsidRDefault="003D74AA"/>
    <w:p w14:paraId="7413B0E0" w14:textId="77777777" w:rsidR="003D74AA" w:rsidRDefault="001E420A">
      <w:r>
        <w:rPr>
          <w:rStyle w:val="contentfont"/>
        </w:rPr>
        <w:t>现基本的听歌、导航、打电话辅助需求，满足来电识别、接/挂电话、一键切歌、导航</w:t>
      </w:r>
    </w:p>
    <w:p w14:paraId="32758014" w14:textId="77777777" w:rsidR="003D74AA" w:rsidRDefault="003D74AA"/>
    <w:p w14:paraId="60BF5F19" w14:textId="77777777" w:rsidR="003D74AA" w:rsidRDefault="001E420A">
      <w:r>
        <w:rPr>
          <w:rStyle w:val="contentfont"/>
        </w:rPr>
        <w:t>显示等功能；推出的</w:t>
      </w:r>
      <w:r>
        <w:rPr>
          <w:rStyle w:val="contentfont"/>
        </w:rPr>
        <w:t> </w:t>
      </w:r>
      <w:r>
        <w:rPr>
          <w:rStyle w:val="contentfont"/>
        </w:rPr>
        <w:t>MoleDrive 全新自研控制器，能够在坡道自动临时驻车，类似于</w:t>
      </w:r>
    </w:p>
    <w:p w14:paraId="28B02823" w14:textId="77777777" w:rsidR="003D74AA" w:rsidRDefault="003D74AA"/>
    <w:p w14:paraId="09008954" w14:textId="77777777" w:rsidR="003D74AA" w:rsidRDefault="001E420A">
      <w:r>
        <w:rPr>
          <w:rStyle w:val="contentfont"/>
        </w:rPr>
        <w:t>汽车的驾驶功能，定速巡航具有模式记忆，自动过滤轻微颠簸路面的油门抖动情况，</w:t>
      </w:r>
    </w:p>
    <w:p w14:paraId="74A12159" w14:textId="77777777" w:rsidR="003D74AA" w:rsidRDefault="003D74AA"/>
    <w:p w14:paraId="64893842" w14:textId="77777777" w:rsidR="003D74AA" w:rsidRDefault="001E420A">
      <w:r>
        <w:rPr>
          <w:rStyle w:val="contentfont"/>
        </w:rPr>
        <w:t>进行算法优化，使驾驶更平稳；推出的九号云电系统，自适应充电温度和充放电，确</w:t>
      </w:r>
    </w:p>
    <w:p w14:paraId="7F402F96" w14:textId="77777777" w:rsidR="003D74AA" w:rsidRDefault="003D74AA"/>
    <w:p w14:paraId="5C6E981C" w14:textId="77777777" w:rsidR="003D74AA" w:rsidRDefault="001E420A">
      <w:r>
        <w:rPr>
          <w:rStyle w:val="contentfont"/>
        </w:rPr>
        <w:t>保电池健康和更长的循环寿命。</w:t>
      </w:r>
    </w:p>
    <w:p w14:paraId="19CE4583" w14:textId="77777777" w:rsidR="003D74AA" w:rsidRDefault="003D74AA"/>
    <w:p w14:paraId="194D762E" w14:textId="77777777" w:rsidR="003D74AA" w:rsidRDefault="001E420A">
      <w:r>
        <w:rPr>
          <w:rStyle w:val="contentfont"/>
        </w:rPr>
        <w:t>车，该车采用固态储氢的方式，配备定制的专属储能罐，便于携带和更换，告别电力</w:t>
      </w:r>
    </w:p>
    <w:p w14:paraId="4BBB700B" w14:textId="77777777" w:rsidR="003D74AA" w:rsidRDefault="003D74AA"/>
    <w:p w14:paraId="70C62BB6" w14:textId="77777777" w:rsidR="003D74AA" w:rsidRDefault="001E420A">
      <w:r>
        <w:rPr>
          <w:rStyle w:val="contentfont"/>
        </w:rPr>
        <w:t>束缚，实现出行自由。目前产品处于初始众筹阶段，还未批量生产，预计</w:t>
      </w:r>
      <w:r>
        <w:rPr>
          <w:rStyle w:val="contentfont"/>
        </w:rPr>
        <w:t> </w:t>
      </w:r>
      <w:r>
        <w:rPr>
          <w:rStyle w:val="contentfont"/>
        </w:rPr>
        <w:t>2024 年内</w:t>
      </w:r>
    </w:p>
    <w:p w14:paraId="7D87DD86" w14:textId="77777777" w:rsidR="003D74AA" w:rsidRDefault="003D74AA"/>
    <w:p w14:paraId="604A59FC" w14:textId="77777777" w:rsidR="003D74AA" w:rsidRDefault="001E420A">
      <w:r>
        <w:rPr>
          <w:rStyle w:val="contentfont"/>
        </w:rPr>
        <w:t>小规模交付。</w:t>
      </w:r>
    </w:p>
    <w:p w14:paraId="1F6AFF93" w14:textId="77777777" w:rsidR="003D74AA" w:rsidRDefault="003D74AA"/>
    <w:p w14:paraId="66DB7AE0" w14:textId="77777777" w:rsidR="003D74AA" w:rsidRDefault="001E420A">
      <w:r>
        <w:rPr>
          <w:rStyle w:val="contentfont"/>
        </w:rPr>
        <w:t>  （5）全地形车产品</w:t>
      </w:r>
    </w:p>
    <w:p w14:paraId="0D05C05D" w14:textId="77777777" w:rsidR="003D74AA" w:rsidRDefault="003D74AA"/>
    <w:p w14:paraId="30B17339" w14:textId="77777777" w:rsidR="003D74AA" w:rsidRDefault="001E420A">
      <w:r>
        <w:rPr>
          <w:rStyle w:val="contentfont"/>
        </w:rPr>
        <w:t>  全地形车简单实用，具有极高的越野性能，可在非道路上行驶，是一种集实用、</w:t>
      </w:r>
    </w:p>
    <w:p w14:paraId="229E1778" w14:textId="77777777" w:rsidR="003D74AA" w:rsidRDefault="003D74AA"/>
    <w:p w14:paraId="25F70E31" w14:textId="77777777" w:rsidR="003D74AA" w:rsidRDefault="001E420A">
      <w:r>
        <w:rPr>
          <w:rStyle w:val="contentfont"/>
        </w:rPr>
        <w:t>娱乐、体育运动等多用途功能为一体的车辆。2019 年</w:t>
      </w:r>
      <w:r>
        <w:rPr>
          <w:rStyle w:val="contentfont"/>
        </w:rPr>
        <w:t> </w:t>
      </w:r>
      <w:r>
        <w:rPr>
          <w:rStyle w:val="contentfont"/>
        </w:rPr>
        <w:t>11 月，公司沉淀了在车辆工程、</w:t>
      </w:r>
    </w:p>
    <w:p w14:paraId="11E83F1A" w14:textId="77777777" w:rsidR="003D74AA" w:rsidRDefault="003D74AA"/>
    <w:p w14:paraId="15C97EFF" w14:textId="77777777" w:rsidR="003D74AA" w:rsidRDefault="001E420A">
      <w:r>
        <w:rPr>
          <w:rStyle w:val="contentfont"/>
        </w:rPr>
        <w:t>新能源动力系统、电控电机、电池</w:t>
      </w:r>
      <w:r>
        <w:rPr>
          <w:rStyle w:val="contentfont"/>
        </w:rPr>
        <w:t> </w:t>
      </w:r>
      <w:r>
        <w:rPr>
          <w:rStyle w:val="contentfont"/>
        </w:rPr>
        <w:t>PACK、BMS、IOT（物联网）及</w:t>
      </w:r>
      <w:r>
        <w:rPr>
          <w:rStyle w:val="contentfont"/>
        </w:rPr>
        <w:t> </w:t>
      </w:r>
      <w:r>
        <w:rPr>
          <w:rStyle w:val="contentfont"/>
        </w:rPr>
        <w:t>IOV（车联网）的技</w:t>
      </w:r>
    </w:p>
    <w:p w14:paraId="6E19B91A" w14:textId="77777777" w:rsidR="003D74AA" w:rsidRDefault="003D74AA"/>
    <w:p w14:paraId="6BDF0AB0" w14:textId="77777777" w:rsidR="003D74AA" w:rsidRDefault="001E420A">
      <w:r>
        <w:rPr>
          <w:rStyle w:val="contentfont"/>
        </w:rPr>
        <w:t>术经验及创新技术，赋能到全地形车产品，推出了全球首款混合动力全地形车系。产</w:t>
      </w:r>
    </w:p>
    <w:p w14:paraId="66A9DFAC" w14:textId="77777777" w:rsidR="003D74AA" w:rsidRDefault="003D74AA"/>
    <w:p w14:paraId="1DF6AC51" w14:textId="77777777" w:rsidR="003D74AA" w:rsidRDefault="001E420A">
      <w:r>
        <w:rPr>
          <w:rStyle w:val="contentfont"/>
        </w:rPr>
        <w:t>品分为</w:t>
      </w:r>
      <w:r>
        <w:rPr>
          <w:rStyle w:val="contentfont"/>
        </w:rPr>
        <w:t> </w:t>
      </w:r>
      <w:r>
        <w:rPr>
          <w:rStyle w:val="contentfont"/>
        </w:rPr>
        <w:t>ATV、UTV、SSV 三个车系平台。配置的动力包含</w:t>
      </w:r>
      <w:r>
        <w:rPr>
          <w:rStyle w:val="contentfont"/>
        </w:rPr>
        <w:t> </w:t>
      </w:r>
      <w:r>
        <w:rPr>
          <w:rStyle w:val="contentfont"/>
        </w:rPr>
        <w:t>1000cc 增程混合动力、570 轻</w:t>
      </w:r>
    </w:p>
    <w:p w14:paraId="1B3D694F" w14:textId="77777777" w:rsidR="003D74AA" w:rsidRDefault="003D74AA"/>
    <w:p w14:paraId="1DFDB2EC" w14:textId="77777777" w:rsidR="003D74AA" w:rsidRDefault="001E420A">
      <w:r>
        <w:rPr>
          <w:rStyle w:val="contentfont"/>
        </w:rPr>
        <w:t>型混合动力、1000cc 燃油动力、570cc 燃油动力。2021 年公司向温州市鹿城区分局公</w:t>
      </w:r>
    </w:p>
    <w:p w14:paraId="28C5DC8E" w14:textId="77777777" w:rsidR="003D74AA" w:rsidRDefault="003D74AA"/>
    <w:p w14:paraId="49AAFEBD" w14:textId="77777777" w:rsidR="003D74AA" w:rsidRDefault="001E420A">
      <w:r>
        <w:rPr>
          <w:rStyle w:val="contentfont"/>
        </w:rPr>
        <w:t>安系统交付了首批</w:t>
      </w:r>
      <w:r>
        <w:rPr>
          <w:rStyle w:val="contentfont"/>
        </w:rPr>
        <w:t> </w:t>
      </w:r>
      <w:r>
        <w:rPr>
          <w:rStyle w:val="contentfont"/>
        </w:rPr>
        <w:t>Segway Villain SX10 及</w:t>
      </w:r>
      <w:r>
        <w:rPr>
          <w:rStyle w:val="contentfont"/>
        </w:rPr>
        <w:t> </w:t>
      </w:r>
      <w:r>
        <w:rPr>
          <w:rStyle w:val="contentfont"/>
        </w:rPr>
        <w:t>Segway Fugleman UT10 警用定制版</w:t>
      </w:r>
    </w:p>
    <w:p w14:paraId="3FFB799E" w14:textId="77777777" w:rsidR="003D74AA" w:rsidRDefault="003D74AA"/>
    <w:p w14:paraId="2D757DE3" w14:textId="77777777" w:rsidR="003D74AA" w:rsidRDefault="001E420A">
      <w:r>
        <w:rPr>
          <w:rStyle w:val="contentfont"/>
        </w:rPr>
        <w:t>全地形车，助力特巡警便捷执勤。</w:t>
      </w:r>
    </w:p>
    <w:p w14:paraId="0F6B3EFD" w14:textId="77777777" w:rsidR="003D74AA" w:rsidRDefault="003D74AA"/>
    <w:p w14:paraId="205C3B5D" w14:textId="77777777" w:rsidR="003D74AA" w:rsidRDefault="001E420A">
      <w:r>
        <w:rPr>
          <w:rStyle w:val="contentfont"/>
        </w:rPr>
        <w:t>  （6）其他产品</w:t>
      </w:r>
    </w:p>
    <w:p w14:paraId="0D5E3541" w14:textId="77777777" w:rsidR="003D74AA" w:rsidRDefault="003D74AA"/>
    <w:p w14:paraId="722DC99D" w14:textId="77777777" w:rsidR="003D74AA" w:rsidRDefault="001E420A">
      <w:r>
        <w:rPr>
          <w:rStyle w:val="contentfont"/>
        </w:rPr>
        <w:t>  公司积极开发儿童品类产品，先后发布了儿童自行车产品、九号平衡车卡丁车改</w:t>
      </w:r>
    </w:p>
    <w:p w14:paraId="619C856B" w14:textId="77777777" w:rsidR="003D74AA" w:rsidRDefault="003D74AA"/>
    <w:p w14:paraId="4CB73D9A" w14:textId="77777777" w:rsidR="003D74AA" w:rsidRDefault="001E420A">
      <w:r>
        <w:rPr>
          <w:rStyle w:val="contentfont"/>
        </w:rPr>
        <w:t>装套件、九号卡丁车</w:t>
      </w:r>
      <w:r>
        <w:rPr>
          <w:rStyle w:val="contentfont"/>
        </w:rPr>
        <w:t> </w:t>
      </w:r>
      <w:r>
        <w:rPr>
          <w:rStyle w:val="contentfont"/>
        </w:rPr>
        <w:t>Pro、九号卡丁车兰博基尼汽车定制版、九号平衡车机甲战车改</w:t>
      </w:r>
    </w:p>
    <w:p w14:paraId="2CC30DB8" w14:textId="77777777" w:rsidR="003D74AA" w:rsidRDefault="003D74AA"/>
    <w:p w14:paraId="51F21E57" w14:textId="77777777" w:rsidR="003D74AA" w:rsidRDefault="001E420A">
      <w:r>
        <w:rPr>
          <w:rStyle w:val="contentfont"/>
        </w:rPr>
        <w:t>装套件、九号儿童电动滑板车</w:t>
      </w:r>
      <w:r>
        <w:rPr>
          <w:rStyle w:val="contentfont"/>
        </w:rPr>
        <w:t> </w:t>
      </w:r>
      <w:r>
        <w:rPr>
          <w:rStyle w:val="contentfont"/>
        </w:rPr>
        <w:t>E/C/A 系列等。</w:t>
      </w:r>
    </w:p>
    <w:p w14:paraId="5082C8EB" w14:textId="77777777" w:rsidR="003D74AA" w:rsidRDefault="003D74AA"/>
    <w:p w14:paraId="4462CCFE" w14:textId="77777777" w:rsidR="003D74AA" w:rsidRDefault="001E420A">
      <w:r>
        <w:rPr>
          <w:rStyle w:val="contentfont"/>
        </w:rPr>
        <w:t>  公司主营业务为智能短交通和服务类机器人产品的设计、研发、生产、销售及服</w:t>
      </w:r>
    </w:p>
    <w:p w14:paraId="1D5EFC26" w14:textId="77777777" w:rsidR="003D74AA" w:rsidRDefault="003D74AA"/>
    <w:p w14:paraId="5FFC0968" w14:textId="77777777" w:rsidR="003D74AA" w:rsidRDefault="001E420A">
      <w:r>
        <w:rPr>
          <w:rStyle w:val="contentfont"/>
        </w:rPr>
        <w:t>务。根据中国证监会颁布《上市公司行业分类指引（2012 年修订）》，公司属于“C39</w:t>
      </w:r>
    </w:p>
    <w:p w14:paraId="6301BF2F" w14:textId="77777777" w:rsidR="003D74AA" w:rsidRDefault="003D74AA"/>
    <w:p w14:paraId="55105733" w14:textId="77777777" w:rsidR="003D74AA" w:rsidRDefault="001E420A">
      <w:r>
        <w:rPr>
          <w:rStyle w:val="contentfont"/>
        </w:rPr>
        <w:t>计算机、通信和其他电子设备制造业”。</w:t>
      </w:r>
    </w:p>
    <w:p w14:paraId="6EEE134B" w14:textId="77777777" w:rsidR="003D74AA" w:rsidRDefault="003D74AA"/>
    <w:p w14:paraId="3E67274C" w14:textId="77777777" w:rsidR="003D74AA" w:rsidRDefault="001E420A">
      <w:r>
        <w:rPr>
          <w:rStyle w:val="contentfont"/>
        </w:rPr>
        <w:t>  根据《国民经济行业分类（GB/T 4754-2017）》与《战略性新兴产业分类（2018）》，</w:t>
      </w:r>
    </w:p>
    <w:p w14:paraId="165B5C9D" w14:textId="77777777" w:rsidR="003D74AA" w:rsidRDefault="003D74AA"/>
    <w:p w14:paraId="49FCA9E2" w14:textId="77777777" w:rsidR="003D74AA" w:rsidRDefault="001E420A">
      <w:r>
        <w:rPr>
          <w:rStyle w:val="contentfont"/>
        </w:rPr>
        <w:t>公司所处细分行业情况如下：</w:t>
      </w:r>
    </w:p>
    <w:p w14:paraId="7D0E1B70" w14:textId="77777777" w:rsidR="003D74AA" w:rsidRDefault="003D74AA"/>
    <w:p w14:paraId="213F9DD0" w14:textId="77777777" w:rsidR="003D74AA" w:rsidRDefault="001E420A">
      <w:r>
        <w:rPr>
          <w:rStyle w:val="contentfont"/>
        </w:rPr>
        <w:t>     产品种类         国民经济行业分类            战略性新兴产业分类</w:t>
      </w:r>
    </w:p>
    <w:p w14:paraId="2095ED6F" w14:textId="77777777" w:rsidR="003D74AA" w:rsidRDefault="003D74AA"/>
    <w:p w14:paraId="32C28FFF" w14:textId="77777777" w:rsidR="003D74AA" w:rsidRDefault="001E420A">
      <w:r>
        <w:rPr>
          <w:rStyle w:val="contentfont"/>
        </w:rPr>
        <w:t>               “C39 计算机、通信和其</w:t>
      </w:r>
    </w:p>
    <w:p w14:paraId="6D1AE6DA" w14:textId="77777777" w:rsidR="003D74AA" w:rsidRDefault="003D74AA"/>
    <w:p w14:paraId="3C172265" w14:textId="77777777" w:rsidR="003D74AA" w:rsidRDefault="001E420A">
      <w:r>
        <w:rPr>
          <w:rStyle w:val="contentfont"/>
        </w:rPr>
        <w:t>   智能短程移动设      他电子设备制造”中的           “1.5.2 智能消费相关设备</w:t>
      </w:r>
    </w:p>
    <w:p w14:paraId="5E8F576E" w14:textId="77777777" w:rsidR="003D74AA" w:rsidRDefault="003D74AA"/>
    <w:p w14:paraId="3C19EF87" w14:textId="77777777" w:rsidR="003D74AA" w:rsidRDefault="001E420A">
      <w:r>
        <w:rPr>
          <w:rStyle w:val="contentfont"/>
        </w:rPr>
        <w:t>      备        “C3969 其他智能消费设备               制造”</w:t>
      </w:r>
    </w:p>
    <w:p w14:paraId="4A06DC58" w14:textId="77777777" w:rsidR="003D74AA" w:rsidRDefault="003D74AA"/>
    <w:p w14:paraId="043FEEB2" w14:textId="77777777" w:rsidR="003D74AA" w:rsidRDefault="001E420A">
      <w:r>
        <w:rPr>
          <w:rStyle w:val="contentfont"/>
        </w:rPr>
        <w:t>                       制造”</w:t>
      </w:r>
    </w:p>
    <w:p w14:paraId="23B4C429" w14:textId="77777777" w:rsidR="003D74AA" w:rsidRDefault="003D74AA"/>
    <w:p w14:paraId="68D613C9" w14:textId="77777777" w:rsidR="003D74AA" w:rsidRDefault="001E420A">
      <w:r>
        <w:rPr>
          <w:rStyle w:val="contentfont"/>
        </w:rPr>
        <w:t>               “C39 计算机、通信和其</w:t>
      </w:r>
    </w:p>
    <w:p w14:paraId="77C1FD61" w14:textId="77777777" w:rsidR="003D74AA" w:rsidRDefault="003D74AA"/>
    <w:p w14:paraId="682259A3" w14:textId="77777777" w:rsidR="003D74AA" w:rsidRDefault="001E420A">
      <w:r>
        <w:rPr>
          <w:rStyle w:val="contentfont"/>
        </w:rPr>
        <w:t>   智能服务类机器      他电子设备制造”中的           “2.1.1 机器人与增材设备</w:t>
      </w:r>
    </w:p>
    <w:p w14:paraId="08D5B588" w14:textId="77777777" w:rsidR="003D74AA" w:rsidRDefault="003D74AA"/>
    <w:p w14:paraId="09A1EACA" w14:textId="77777777" w:rsidR="003D74AA" w:rsidRDefault="001E420A">
      <w:r>
        <w:rPr>
          <w:rStyle w:val="contentfont"/>
        </w:rPr>
        <w:t>      人        “C3964 服务消费机器人                制造”</w:t>
      </w:r>
    </w:p>
    <w:p w14:paraId="23B90CB2" w14:textId="77777777" w:rsidR="003D74AA" w:rsidRDefault="003D74AA"/>
    <w:p w14:paraId="0D28BCD1" w14:textId="77777777" w:rsidR="003D74AA" w:rsidRDefault="001E420A">
      <w:r>
        <w:rPr>
          <w:rStyle w:val="contentfont"/>
        </w:rPr>
        <w:t>                       制造”</w:t>
      </w:r>
    </w:p>
    <w:p w14:paraId="6EE06195" w14:textId="77777777" w:rsidR="003D74AA" w:rsidRDefault="003D74AA"/>
    <w:p w14:paraId="310C9228" w14:textId="77777777" w:rsidR="003D74AA" w:rsidRDefault="001E420A">
      <w:r>
        <w:rPr>
          <w:rStyle w:val="contentfont"/>
        </w:rPr>
        <w:t>  （1）智能短交通处于快速增长阶段</w:t>
      </w:r>
    </w:p>
    <w:p w14:paraId="4A4FDA47" w14:textId="77777777" w:rsidR="003D74AA" w:rsidRDefault="003D74AA"/>
    <w:p w14:paraId="7475B626" w14:textId="77777777" w:rsidR="003D74AA" w:rsidRDefault="001E420A">
      <w:r>
        <w:rPr>
          <w:rStyle w:val="contentfont"/>
        </w:rPr>
        <w:t>  ①智能电动平衡车、智能电动滑板车领域</w:t>
      </w:r>
    </w:p>
    <w:p w14:paraId="62D9C045" w14:textId="77777777" w:rsidR="003D74AA" w:rsidRDefault="003D74AA"/>
    <w:p w14:paraId="56B209A1" w14:textId="77777777" w:rsidR="003D74AA" w:rsidRDefault="001E420A">
      <w:r>
        <w:rPr>
          <w:rStyle w:val="contentfont"/>
        </w:rPr>
        <w:t>  智能电动平衡车具有外形简约时尚，操作简洁，兼娱乐与代步为一体等优点，推</w:t>
      </w:r>
    </w:p>
    <w:p w14:paraId="07285B48" w14:textId="77777777" w:rsidR="003D74AA" w:rsidRDefault="003D74AA"/>
    <w:p w14:paraId="32427AF3" w14:textId="77777777" w:rsidR="003D74AA" w:rsidRDefault="001E420A">
      <w:r>
        <w:rPr>
          <w:rStyle w:val="contentfont"/>
        </w:rPr>
        <w:t>出市场后迅速得到广大消费者的关注和认可，除了个人消费者以外，智能电动平衡车</w:t>
      </w:r>
    </w:p>
    <w:p w14:paraId="3B73930B" w14:textId="77777777" w:rsidR="003D74AA" w:rsidRDefault="003D74AA"/>
    <w:p w14:paraId="5BDCF3DF" w14:textId="77777777" w:rsidR="003D74AA" w:rsidRDefault="001E420A">
      <w:r>
        <w:rPr>
          <w:rStyle w:val="contentfont"/>
        </w:rPr>
        <w:t>还广泛应用军警安保、小区物业、机场地勤、高尔夫球场、旅游景区、购物中心、工</w:t>
      </w:r>
    </w:p>
    <w:p w14:paraId="46849AE9" w14:textId="77777777" w:rsidR="003D74AA" w:rsidRDefault="003D74AA"/>
    <w:p w14:paraId="6837C1DF" w14:textId="77777777" w:rsidR="003D74AA" w:rsidRDefault="001E420A">
      <w:r>
        <w:rPr>
          <w:rStyle w:val="contentfont"/>
        </w:rPr>
        <w:t>厂、物流、大型仓储等领域。</w:t>
      </w:r>
    </w:p>
    <w:p w14:paraId="3E157110" w14:textId="77777777" w:rsidR="003D74AA" w:rsidRDefault="003D74AA"/>
    <w:p w14:paraId="579F3F9D" w14:textId="77777777" w:rsidR="003D74AA" w:rsidRDefault="001E420A">
      <w:r>
        <w:rPr>
          <w:rStyle w:val="contentfont"/>
        </w:rPr>
        <w:t>    智能电动滑板有体积小、重量轻、好操作、更便捷等优势，兼具趣味性和智能交</w:t>
      </w:r>
    </w:p>
    <w:p w14:paraId="13584AD8" w14:textId="77777777" w:rsidR="003D74AA" w:rsidRDefault="003D74AA"/>
    <w:p w14:paraId="3D3C0E05" w14:textId="77777777" w:rsidR="003D74AA" w:rsidRDefault="001E420A">
      <w:r>
        <w:rPr>
          <w:rStyle w:val="contentfont"/>
        </w:rPr>
        <w:t>互属性,在微出行的存量市场占比提升趋势明显，正在逐步替代短距离的步行和脚踏</w:t>
      </w:r>
    </w:p>
    <w:p w14:paraId="43F2AF95" w14:textId="77777777" w:rsidR="003D74AA" w:rsidRDefault="003D74AA"/>
    <w:p w14:paraId="5046B1D5" w14:textId="77777777" w:rsidR="003D74AA" w:rsidRDefault="001E420A">
      <w:r>
        <w:rPr>
          <w:rStyle w:val="contentfont"/>
        </w:rPr>
        <w:t>自行车。近几年，共享电动滑板车业务在海外备受消费者青睐，市场规模高速增长，</w:t>
      </w:r>
    </w:p>
    <w:p w14:paraId="432115E4" w14:textId="77777777" w:rsidR="003D74AA" w:rsidRDefault="003D74AA"/>
    <w:p w14:paraId="675199AD" w14:textId="77777777" w:rsidR="003D74AA" w:rsidRDefault="001E420A">
      <w:r>
        <w:rPr>
          <w:rStyle w:val="contentfont"/>
        </w:rPr>
        <w:t>共享电动滑板车的兴起，在欧美已逐渐成为短途旅游和上班等短距离出行工具的重要</w:t>
      </w:r>
    </w:p>
    <w:p w14:paraId="4081777C" w14:textId="77777777" w:rsidR="003D74AA" w:rsidRDefault="003D74AA"/>
    <w:p w14:paraId="41D1B0A1" w14:textId="77777777" w:rsidR="003D74AA" w:rsidRDefault="001E420A">
      <w:r>
        <w:rPr>
          <w:rStyle w:val="contentfont"/>
        </w:rPr>
        <w:t>选择。在法国，电动滑板车</w:t>
      </w:r>
      <w:r>
        <w:rPr>
          <w:rStyle w:val="contentfont"/>
        </w:rPr>
        <w:t> </w:t>
      </w:r>
      <w:r>
        <w:rPr>
          <w:rStyle w:val="contentfont"/>
        </w:rPr>
        <w:t>2020 年已超越电动助力车成为出行工具首选，而其在</w:t>
      </w:r>
      <w:r>
        <w:rPr>
          <w:rStyle w:val="contentfont"/>
        </w:rPr>
        <w:t> </w:t>
      </w:r>
      <w:r>
        <w:rPr>
          <w:rStyle w:val="contentfont"/>
        </w:rPr>
        <w:t>2016</w:t>
      </w:r>
    </w:p>
    <w:p w14:paraId="2471EF80" w14:textId="77777777" w:rsidR="003D74AA" w:rsidRDefault="003D74AA"/>
    <w:p w14:paraId="41FDC144" w14:textId="77777777" w:rsidR="003D74AA" w:rsidRDefault="001E420A">
      <w:r>
        <w:rPr>
          <w:rStyle w:val="contentfont"/>
        </w:rPr>
        <w:t>年占比仅约</w:t>
      </w:r>
      <w:r>
        <w:rPr>
          <w:rStyle w:val="contentfont"/>
        </w:rPr>
        <w:t> </w:t>
      </w:r>
      <w:r>
        <w:rPr>
          <w:rStyle w:val="contentfont"/>
        </w:rPr>
        <w:t>20%,滑板车在全球范围内迅速推广，目前已与人工智能、大数据等技术相</w:t>
      </w:r>
    </w:p>
    <w:p w14:paraId="3EEC1748" w14:textId="77777777" w:rsidR="003D74AA" w:rsidRDefault="003D74AA"/>
    <w:p w14:paraId="02460D3C" w14:textId="77777777" w:rsidR="003D74AA" w:rsidRDefault="001E420A">
      <w:r>
        <w:rPr>
          <w:rStyle w:val="contentfont"/>
        </w:rPr>
        <w:t>结合，智能化趋势显著。据</w:t>
      </w:r>
      <w:r>
        <w:rPr>
          <w:rStyle w:val="contentfont"/>
        </w:rPr>
        <w:t> </w:t>
      </w:r>
      <w:r>
        <w:rPr>
          <w:rStyle w:val="contentfont"/>
        </w:rPr>
        <w:t>Prescient&amp;Strategic Intelligence 的预测，2018 至</w:t>
      </w:r>
    </w:p>
    <w:p w14:paraId="547675BC" w14:textId="77777777" w:rsidR="003D74AA" w:rsidRDefault="003D74AA"/>
    <w:p w14:paraId="5F8F9D51" w14:textId="77777777" w:rsidR="003D74AA" w:rsidRDefault="001E420A">
      <w:r>
        <w:rPr>
          <w:rStyle w:val="contentfont"/>
        </w:rPr>
        <w:t>    ②智能电动两轮车领域</w:t>
      </w:r>
    </w:p>
    <w:p w14:paraId="23930C1C" w14:textId="77777777" w:rsidR="003D74AA" w:rsidRDefault="003D74AA"/>
    <w:p w14:paraId="5B446649" w14:textId="77777777" w:rsidR="003D74AA" w:rsidRDefault="001E420A">
      <w:r>
        <w:rPr>
          <w:rStyle w:val="contentfont"/>
        </w:rPr>
        <w:t>    智能化已成为电动两轮车发展的主要趋势。根据前瞻产业研究院数据显示：我国</w:t>
      </w:r>
    </w:p>
    <w:p w14:paraId="6A14EFBC" w14:textId="77777777" w:rsidR="003D74AA" w:rsidRDefault="003D74AA"/>
    <w:p w14:paraId="403DEABF" w14:textId="77777777" w:rsidR="003D74AA" w:rsidRDefault="001E420A">
      <w:r>
        <w:rPr>
          <w:rStyle w:val="contentfont"/>
        </w:rPr>
        <w:t>电动两轮车行业历经起步阶段、初步规模化阶段、高速发展期、成熟阶段四轮发展周</w:t>
      </w:r>
    </w:p>
    <w:p w14:paraId="226366FF" w14:textId="77777777" w:rsidR="003D74AA" w:rsidRDefault="003D74AA"/>
    <w:p w14:paraId="5A7314A9" w14:textId="77777777" w:rsidR="003D74AA" w:rsidRDefault="001E420A">
      <w:r>
        <w:rPr>
          <w:rStyle w:val="contentfont"/>
        </w:rPr>
        <w:t>期，目前已经处于成熟的发展阶段。2019 年之后，新国标落地、新冠疫情催化、消费</w:t>
      </w:r>
    </w:p>
    <w:p w14:paraId="0BEC70F0" w14:textId="77777777" w:rsidR="003D74AA" w:rsidRDefault="003D74AA"/>
    <w:p w14:paraId="08B55CFD" w14:textId="77777777" w:rsidR="003D74AA" w:rsidRDefault="001E420A">
      <w:r>
        <w:rPr>
          <w:rStyle w:val="contentfont"/>
        </w:rPr>
        <w:t>升级将带来行业的新一轮发展，竞争格局优化将助推头部企业盈利能力提升，新企业</w:t>
      </w:r>
    </w:p>
    <w:p w14:paraId="30BD196C" w14:textId="77777777" w:rsidR="003D74AA" w:rsidRDefault="003D74AA"/>
    <w:p w14:paraId="618510F6" w14:textId="77777777" w:rsidR="003D74AA" w:rsidRDefault="001E420A">
      <w:r>
        <w:rPr>
          <w:rStyle w:val="contentfont"/>
        </w:rPr>
        <w:t>入局将推动产品高端化和智能化发展。根据</w:t>
      </w:r>
      <w:r>
        <w:rPr>
          <w:rStyle w:val="contentfont"/>
        </w:rPr>
        <w:t> </w:t>
      </w:r>
      <w:r>
        <w:rPr>
          <w:rStyle w:val="contentfont"/>
        </w:rPr>
        <w:t>EBWR 数据，2019 年全球电动两轮车销量</w:t>
      </w:r>
    </w:p>
    <w:p w14:paraId="48E88735" w14:textId="77777777" w:rsidR="003D74AA" w:rsidRDefault="003D74AA"/>
    <w:p w14:paraId="1B97CDEE" w14:textId="77777777" w:rsidR="003D74AA" w:rsidRDefault="001E420A">
      <w:r>
        <w:rPr>
          <w:rStyle w:val="contentfont"/>
        </w:rPr>
        <w:t>中，中国是最大的需求市场，占全球销量的</w:t>
      </w:r>
      <w:r>
        <w:rPr>
          <w:rStyle w:val="contentfont"/>
        </w:rPr>
        <w:t> </w:t>
      </w:r>
      <w:r>
        <w:rPr>
          <w:rStyle w:val="contentfont"/>
        </w:rPr>
        <w:t>90%以上。根据产业信息网数据，2020 年</w:t>
      </w:r>
    </w:p>
    <w:p w14:paraId="29C3D67D" w14:textId="77777777" w:rsidR="003D74AA" w:rsidRDefault="003D74AA"/>
    <w:p w14:paraId="590847A2" w14:textId="77777777" w:rsidR="003D74AA" w:rsidRDefault="001E420A">
      <w:r>
        <w:rPr>
          <w:rStyle w:val="contentfont"/>
        </w:rPr>
        <w:t>中国电动两轮车总体产量为</w:t>
      </w:r>
      <w:r>
        <w:rPr>
          <w:rStyle w:val="contentfont"/>
        </w:rPr>
        <w:t> </w:t>
      </w:r>
      <w:r>
        <w:rPr>
          <w:rStyle w:val="contentfont"/>
        </w:rPr>
        <w:t>4834 万辆，同比增长约</w:t>
      </w:r>
      <w:r>
        <w:rPr>
          <w:rStyle w:val="contentfont"/>
        </w:rPr>
        <w:t> </w:t>
      </w:r>
      <w:r>
        <w:rPr>
          <w:rStyle w:val="contentfont"/>
        </w:rPr>
        <w:t>27.2%。2020 年我国电动自行车</w:t>
      </w:r>
    </w:p>
    <w:p w14:paraId="2DB103F8" w14:textId="77777777" w:rsidR="003D74AA" w:rsidRDefault="003D74AA"/>
    <w:p w14:paraId="7AF20D11" w14:textId="77777777" w:rsidR="003D74AA" w:rsidRDefault="001E420A">
      <w:r>
        <w:rPr>
          <w:rStyle w:val="contentfont"/>
        </w:rPr>
        <w:t>的保有量达到</w:t>
      </w:r>
      <w:r>
        <w:rPr>
          <w:rStyle w:val="contentfont"/>
        </w:rPr>
        <w:t> </w:t>
      </w:r>
      <w:r>
        <w:rPr>
          <w:rStyle w:val="contentfont"/>
        </w:rPr>
        <w:t>3.4 亿辆。从出口方面来看，2017-2020 年，电动两轮车的出口市场在</w:t>
      </w:r>
    </w:p>
    <w:p w14:paraId="32EC4C6C" w14:textId="77777777" w:rsidR="003D74AA" w:rsidRDefault="003D74AA"/>
    <w:p w14:paraId="2E3C9FD4" w14:textId="77777777" w:rsidR="003D74AA" w:rsidRDefault="001E420A">
      <w:r>
        <w:rPr>
          <w:rStyle w:val="contentfont"/>
        </w:rPr>
        <w:t>出口市场增长强劲。新国标出台后，各省市先后出台了超标车过渡期政策，浙江、河</w:t>
      </w:r>
    </w:p>
    <w:p w14:paraId="66CC64A0" w14:textId="77777777" w:rsidR="003D74AA" w:rsidRDefault="003D74AA"/>
    <w:p w14:paraId="4A3D3B72" w14:textId="77777777" w:rsidR="003D74AA" w:rsidRDefault="001E420A">
      <w:r>
        <w:rPr>
          <w:rStyle w:val="contentfont"/>
        </w:rPr>
        <w:t>南等电动车保有量大省的部分城市的过渡期截止日期设定为</w:t>
      </w:r>
      <w:r>
        <w:rPr>
          <w:rStyle w:val="contentfont"/>
        </w:rPr>
        <w:t> </w:t>
      </w:r>
      <w:r>
        <w:rPr>
          <w:rStyle w:val="contentfont"/>
        </w:rPr>
        <w:t>2021 年，而山东、江西、</w:t>
      </w:r>
    </w:p>
    <w:p w14:paraId="2A1E5EC7" w14:textId="77777777" w:rsidR="003D74AA" w:rsidRDefault="003D74AA"/>
    <w:p w14:paraId="6A26D461" w14:textId="77777777" w:rsidR="003D74AA" w:rsidRDefault="001E420A">
      <w:r>
        <w:rPr>
          <w:rStyle w:val="contentfont"/>
        </w:rPr>
        <w:t>广西、安徽、江苏等几个电动车保有量大省的过渡期则陆续在</w:t>
      </w:r>
      <w:r>
        <w:rPr>
          <w:rStyle w:val="contentfont"/>
        </w:rPr>
        <w:t> </w:t>
      </w:r>
      <w:r>
        <w:rPr>
          <w:rStyle w:val="contentfont"/>
        </w:rPr>
        <w:t>2022-2024 年截止。由</w:t>
      </w:r>
    </w:p>
    <w:p w14:paraId="6EAE7024" w14:textId="77777777" w:rsidR="003D74AA" w:rsidRDefault="003D74AA"/>
    <w:p w14:paraId="35110C4A" w14:textId="77777777" w:rsidR="003D74AA" w:rsidRDefault="001E420A">
      <w:r>
        <w:rPr>
          <w:rStyle w:val="contentfont"/>
        </w:rPr>
        <w:t>于各省市超标车过渡期政策不一，预计新国标替换需求将于</w:t>
      </w:r>
      <w:r>
        <w:rPr>
          <w:rStyle w:val="contentfont"/>
        </w:rPr>
        <w:t> </w:t>
      </w:r>
      <w:r>
        <w:rPr>
          <w:rStyle w:val="contentfont"/>
        </w:rPr>
        <w:t>2022 年-2024 年达到高</w:t>
      </w:r>
    </w:p>
    <w:p w14:paraId="6A114C6B" w14:textId="77777777" w:rsidR="003D74AA" w:rsidRDefault="003D74AA"/>
    <w:p w14:paraId="34ADA766" w14:textId="77777777" w:rsidR="003D74AA" w:rsidRDefault="001E420A">
      <w:r>
        <w:rPr>
          <w:rStyle w:val="contentfont"/>
        </w:rPr>
        <w:t>点。</w:t>
      </w:r>
    </w:p>
    <w:p w14:paraId="04FBB792" w14:textId="77777777" w:rsidR="003D74AA" w:rsidRDefault="003D74AA"/>
    <w:p w14:paraId="47BE0267" w14:textId="77777777" w:rsidR="003D74AA" w:rsidRDefault="001E420A">
      <w:r>
        <w:rPr>
          <w:rStyle w:val="contentfont"/>
        </w:rPr>
        <w:t>    在海外方面，近年来，全球均面临着城镇化和经济发展带来的城市人口和机动</w:t>
      </w:r>
    </w:p>
    <w:p w14:paraId="5F6F0341" w14:textId="77777777" w:rsidR="003D74AA" w:rsidRDefault="003D74AA"/>
    <w:p w14:paraId="40DCCCA6" w14:textId="77777777" w:rsidR="003D74AA" w:rsidRDefault="001E420A">
      <w:r>
        <w:rPr>
          <w:rStyle w:val="contentfont"/>
        </w:rPr>
        <w:t>车数量激增现象，交通拥堵、环境污染等问题日益突出，而电动两轮车因其经济、</w:t>
      </w:r>
    </w:p>
    <w:p w14:paraId="71A3D5B1" w14:textId="77777777" w:rsidR="003D74AA" w:rsidRDefault="003D74AA"/>
    <w:p w14:paraId="3549DBE4" w14:textId="77777777" w:rsidR="003D74AA" w:rsidRDefault="001E420A">
      <w:r>
        <w:rPr>
          <w:rStyle w:val="contentfont"/>
        </w:rPr>
        <w:t>节能、便捷以及有效缓解交通压力而深受欢迎，得到了各国政府的广泛关注和政策</w:t>
      </w:r>
    </w:p>
    <w:p w14:paraId="6D858594" w14:textId="77777777" w:rsidR="003D74AA" w:rsidRDefault="003D74AA"/>
    <w:p w14:paraId="3662711B" w14:textId="77777777" w:rsidR="003D74AA" w:rsidRDefault="001E420A">
      <w:r>
        <w:rPr>
          <w:rStyle w:val="contentfont"/>
        </w:rPr>
        <w:t>支持，行业发展长远利好。海外燃油摩托车电动化目前处在起步期，未来受政府减</w:t>
      </w:r>
    </w:p>
    <w:p w14:paraId="7999F9D6" w14:textId="77777777" w:rsidR="003D74AA" w:rsidRDefault="003D74AA"/>
    <w:p w14:paraId="23128F90" w14:textId="77777777" w:rsidR="003D74AA" w:rsidRDefault="001E420A">
      <w:r>
        <w:rPr>
          <w:rStyle w:val="contentfont"/>
        </w:rPr>
        <w:t>排政策影响，将会步入快速发展期。印度、印度尼西亚、越南、泰国等东南亚市场</w:t>
      </w:r>
    </w:p>
    <w:p w14:paraId="1A1A54DE" w14:textId="77777777" w:rsidR="003D74AA" w:rsidRDefault="003D74AA"/>
    <w:p w14:paraId="7F367C0C" w14:textId="77777777" w:rsidR="003D74AA" w:rsidRDefault="001E420A">
      <w:r>
        <w:rPr>
          <w:rStyle w:val="contentfont"/>
        </w:rPr>
        <w:t>油改电，油改电趋势将掀起电动摩托更换热潮，潜力巨大。</w:t>
      </w:r>
    </w:p>
    <w:p w14:paraId="6841C96D" w14:textId="77777777" w:rsidR="003D74AA" w:rsidRDefault="003D74AA"/>
    <w:p w14:paraId="3ED9382F" w14:textId="77777777" w:rsidR="003D74AA" w:rsidRDefault="001E420A">
      <w:r>
        <w:rPr>
          <w:rStyle w:val="contentfont"/>
        </w:rPr>
        <w:t>    ③全地形车领域</w:t>
      </w:r>
    </w:p>
    <w:p w14:paraId="2E4D37E5" w14:textId="77777777" w:rsidR="003D74AA" w:rsidRDefault="003D74AA"/>
    <w:p w14:paraId="63661758" w14:textId="77777777" w:rsidR="003D74AA" w:rsidRDefault="001E420A">
      <w:r>
        <w:rPr>
          <w:rStyle w:val="contentfont"/>
        </w:rPr>
        <w:t>    全地形车市场消费需求变化与全球宏观经济、消费地区微观经济的变化密切相关。</w:t>
      </w:r>
    </w:p>
    <w:p w14:paraId="5E9A6BED" w14:textId="77777777" w:rsidR="003D74AA" w:rsidRDefault="003D74AA"/>
    <w:p w14:paraId="652B3E95" w14:textId="77777777" w:rsidR="003D74AA" w:rsidRDefault="001E420A">
      <w:r>
        <w:rPr>
          <w:rStyle w:val="contentfont"/>
        </w:rPr>
        <w:t>全球全地形车销量高峰在</w:t>
      </w:r>
      <w:r>
        <w:rPr>
          <w:rStyle w:val="contentfont"/>
        </w:rPr>
        <w:t> </w:t>
      </w:r>
      <w:r>
        <w:rPr>
          <w:rStyle w:val="contentfont"/>
        </w:rPr>
        <w:t>2005 年，销量规模达到约</w:t>
      </w:r>
      <w:r>
        <w:rPr>
          <w:rStyle w:val="contentfont"/>
        </w:rPr>
        <w:t> </w:t>
      </w:r>
      <w:r>
        <w:rPr>
          <w:rStyle w:val="contentfont"/>
        </w:rPr>
        <w:t>140 万台，受</w:t>
      </w:r>
      <w:r>
        <w:rPr>
          <w:rStyle w:val="contentfont"/>
        </w:rPr>
        <w:t> </w:t>
      </w:r>
      <w:r>
        <w:rPr>
          <w:rStyle w:val="contentfont"/>
        </w:rPr>
        <w:t>2008 年全球金融危</w:t>
      </w:r>
    </w:p>
    <w:p w14:paraId="470CD204" w14:textId="77777777" w:rsidR="003D74AA" w:rsidRDefault="003D74AA"/>
    <w:p w14:paraId="51E1AEE8" w14:textId="77777777" w:rsidR="003D74AA" w:rsidRDefault="001E420A">
      <w:r>
        <w:rPr>
          <w:rStyle w:val="contentfont"/>
        </w:rPr>
        <w:t>机影响，到</w:t>
      </w:r>
      <w:r>
        <w:rPr>
          <w:rStyle w:val="contentfont"/>
        </w:rPr>
        <w:t> </w:t>
      </w:r>
      <w:r>
        <w:rPr>
          <w:rStyle w:val="contentfont"/>
        </w:rPr>
        <w:t>2010 年行业销量规模下滑至</w:t>
      </w:r>
      <w:r>
        <w:rPr>
          <w:rStyle w:val="contentfont"/>
        </w:rPr>
        <w:t> </w:t>
      </w:r>
      <w:r>
        <w:rPr>
          <w:rStyle w:val="contentfont"/>
        </w:rPr>
        <w:t>70 万台，2011 年以来保持平稳增长态势，</w:t>
      </w:r>
    </w:p>
    <w:p w14:paraId="59FFD0BF" w14:textId="77777777" w:rsidR="003D74AA" w:rsidRDefault="003D74AA"/>
    <w:p w14:paraId="45F820C1" w14:textId="77777777" w:rsidR="003D74AA" w:rsidRDefault="001E420A">
      <w:r>
        <w:rPr>
          <w:rStyle w:val="contentfont"/>
        </w:rPr>
        <w:t>形车年销量已超过</w:t>
      </w:r>
      <w:r>
        <w:rPr>
          <w:rStyle w:val="contentfont"/>
        </w:rPr>
        <w:t> </w:t>
      </w:r>
      <w:r>
        <w:rPr>
          <w:rStyle w:val="contentfont"/>
        </w:rPr>
        <w:t>90 万台，市场规模近千亿元，消费者对于大排量、大扭矩车型的</w:t>
      </w:r>
    </w:p>
    <w:p w14:paraId="5B0D5F22" w14:textId="77777777" w:rsidR="003D74AA" w:rsidRDefault="003D74AA"/>
    <w:p w14:paraId="2B077F15" w14:textId="77777777" w:rsidR="003D74AA" w:rsidRDefault="001E420A">
      <w:r>
        <w:rPr>
          <w:rStyle w:val="contentfont"/>
        </w:rPr>
        <w:t>需求在不断增长。全地形车主流市场集中在欧美地区，从区域分布看，北美、欧洲分</w:t>
      </w:r>
    </w:p>
    <w:p w14:paraId="59A31966" w14:textId="77777777" w:rsidR="003D74AA" w:rsidRDefault="003D74AA"/>
    <w:p w14:paraId="611256EA" w14:textId="77777777" w:rsidR="003D74AA" w:rsidRDefault="001E420A">
      <w:r>
        <w:rPr>
          <w:rStyle w:val="contentfont"/>
        </w:rPr>
        <w:t>别占据约</w:t>
      </w:r>
      <w:r>
        <w:rPr>
          <w:rStyle w:val="contentfont"/>
        </w:rPr>
        <w:t> </w:t>
      </w:r>
      <w:r>
        <w:rPr>
          <w:rStyle w:val="contentfont"/>
        </w:rPr>
        <w:t>73%和</w:t>
      </w:r>
      <w:r>
        <w:rPr>
          <w:rStyle w:val="contentfont"/>
        </w:rPr>
        <w:t> </w:t>
      </w:r>
      <w:r>
        <w:rPr>
          <w:rStyle w:val="contentfont"/>
        </w:rPr>
        <w:t>16%，美国、欧盟国家是全球最大的全地形车市场，其中美国占全球</w:t>
      </w:r>
    </w:p>
    <w:p w14:paraId="179D2853" w14:textId="77777777" w:rsidR="003D74AA" w:rsidRDefault="003D74AA"/>
    <w:p w14:paraId="0320BF6A" w14:textId="77777777" w:rsidR="003D74AA" w:rsidRDefault="001E420A">
      <w:r>
        <w:rPr>
          <w:rStyle w:val="contentfont"/>
        </w:rPr>
        <w:t>市场一半以上，终端用户为娱乐玩家。国内消费市场，由于全地形车受政策限制无法</w:t>
      </w:r>
    </w:p>
    <w:p w14:paraId="1A5BEF05" w14:textId="77777777" w:rsidR="003D74AA" w:rsidRDefault="003D74AA"/>
    <w:p w14:paraId="53ED5E6C" w14:textId="77777777" w:rsidR="003D74AA" w:rsidRDefault="001E420A">
      <w:r>
        <w:rPr>
          <w:rStyle w:val="contentfont"/>
        </w:rPr>
        <w:t>上牌，目前市场处于萌芽阶段，需求较为小众，整体规模较小。但随着国内居民可支</w:t>
      </w:r>
    </w:p>
    <w:p w14:paraId="544C2A47" w14:textId="77777777" w:rsidR="003D74AA" w:rsidRDefault="003D74AA"/>
    <w:p w14:paraId="08FEC5DB" w14:textId="77777777" w:rsidR="003D74AA" w:rsidRDefault="001E420A">
      <w:r>
        <w:rPr>
          <w:rStyle w:val="contentfont"/>
        </w:rPr>
        <w:t>配收入的提高、消费多元化的升级，全地形车所代表的竞技运动、时尚潮流、生活方</w:t>
      </w:r>
    </w:p>
    <w:p w14:paraId="30F910CA" w14:textId="77777777" w:rsidR="003D74AA" w:rsidRDefault="003D74AA"/>
    <w:p w14:paraId="5E05F1FE" w14:textId="77777777" w:rsidR="003D74AA" w:rsidRDefault="001E420A">
      <w:r>
        <w:rPr>
          <w:rStyle w:val="contentfont"/>
        </w:rPr>
        <w:t>式和运动文化正在向百姓生活渗透，同时全地形车除用作休闲娱乐外，还可广泛用于</w:t>
      </w:r>
    </w:p>
    <w:p w14:paraId="25218A99" w14:textId="77777777" w:rsidR="003D74AA" w:rsidRDefault="003D74AA"/>
    <w:p w14:paraId="12CEC396" w14:textId="77777777" w:rsidR="003D74AA" w:rsidRDefault="001E420A">
      <w:r>
        <w:rPr>
          <w:rStyle w:val="contentfont"/>
        </w:rPr>
        <w:t>农牧场、矿山、林地、抢险等多种特殊用途，加上旅游租赁业务、专业赛事等发展，</w:t>
      </w:r>
    </w:p>
    <w:p w14:paraId="21320738" w14:textId="77777777" w:rsidR="003D74AA" w:rsidRDefault="003D74AA"/>
    <w:p w14:paraId="174BABE3" w14:textId="77777777" w:rsidR="003D74AA" w:rsidRDefault="001E420A">
      <w:r>
        <w:rPr>
          <w:rStyle w:val="contentfont"/>
        </w:rPr>
        <w:t>预计未来全地形车国内销量有望逐步提升。</w:t>
      </w:r>
    </w:p>
    <w:p w14:paraId="4D0DF450" w14:textId="77777777" w:rsidR="003D74AA" w:rsidRDefault="003D74AA"/>
    <w:p w14:paraId="2B627A87" w14:textId="77777777" w:rsidR="003D74AA" w:rsidRDefault="001E420A">
      <w:r>
        <w:rPr>
          <w:rStyle w:val="contentfont"/>
        </w:rPr>
        <w:t>    （2）服务机器人未来市场空间巨大</w:t>
      </w:r>
    </w:p>
    <w:p w14:paraId="7C03623C" w14:textId="77777777" w:rsidR="003D74AA" w:rsidRDefault="003D74AA"/>
    <w:p w14:paraId="28DC85CB" w14:textId="77777777" w:rsidR="003D74AA" w:rsidRDefault="001E420A">
      <w:r>
        <w:rPr>
          <w:rStyle w:val="contentfont"/>
        </w:rPr>
        <w:t>    服务机器人的出现，一定程度上满足了大众在社会及生活中各个领域的需求，补</w:t>
      </w:r>
    </w:p>
    <w:p w14:paraId="2F058919" w14:textId="77777777" w:rsidR="003D74AA" w:rsidRDefault="003D74AA"/>
    <w:p w14:paraId="02696172" w14:textId="77777777" w:rsidR="003D74AA" w:rsidRDefault="001E420A">
      <w:r>
        <w:rPr>
          <w:rStyle w:val="contentfont"/>
        </w:rPr>
        <w:t>齐危险领域安全短板，促进劳动密集型产业转型。配送行业作为劳动密集型产业，随</w:t>
      </w:r>
    </w:p>
    <w:p w14:paraId="1FCC1255" w14:textId="77777777" w:rsidR="003D74AA" w:rsidRDefault="003D74AA"/>
    <w:p w14:paraId="72E7F808" w14:textId="77777777" w:rsidR="003D74AA" w:rsidRDefault="001E420A">
      <w:r>
        <w:rPr>
          <w:rStyle w:val="contentfont"/>
        </w:rPr>
        <w:t>着“互联网+”与物流行业的深度融合，以及新商业模式的需求与刺激，配送行业已经</w:t>
      </w:r>
    </w:p>
    <w:p w14:paraId="482341BE" w14:textId="77777777" w:rsidR="003D74AA" w:rsidRDefault="003D74AA"/>
    <w:p w14:paraId="0B9DF32A" w14:textId="77777777" w:rsidR="003D74AA" w:rsidRDefault="001E420A">
      <w:r>
        <w:rPr>
          <w:rStyle w:val="contentfont"/>
        </w:rPr>
        <w:t>从劳动密集型向数字智能化转变，配送机器人则是其中重要的一环。近年，配送机器</w:t>
      </w:r>
    </w:p>
    <w:p w14:paraId="45863D44" w14:textId="77777777" w:rsidR="003D74AA" w:rsidRDefault="003D74AA"/>
    <w:p w14:paraId="49E93D95" w14:textId="77777777" w:rsidR="003D74AA" w:rsidRDefault="001E420A">
      <w:r>
        <w:rPr>
          <w:rStyle w:val="contentfont"/>
        </w:rPr>
        <w:t>人从实验室的概念逐步发展成熟并走向了场景应用。配送机器人不仅适合开放的楼宇、</w:t>
      </w:r>
    </w:p>
    <w:p w14:paraId="13EC5BD7" w14:textId="77777777" w:rsidR="003D74AA" w:rsidRDefault="003D74AA"/>
    <w:p w14:paraId="6D8C115B" w14:textId="77777777" w:rsidR="003D74AA" w:rsidRDefault="001E420A">
      <w:r>
        <w:rPr>
          <w:rStyle w:val="contentfont"/>
        </w:rPr>
        <w:t>城市，也可以在居民社区、校园、工业园区等封闭或半封闭的环境内运行。随着电商</w:t>
      </w:r>
    </w:p>
    <w:p w14:paraId="3182D07D" w14:textId="77777777" w:rsidR="003D74AA" w:rsidRDefault="003D74AA"/>
    <w:p w14:paraId="02850BC7" w14:textId="77777777" w:rsidR="003D74AA" w:rsidRDefault="001E420A">
      <w:r>
        <w:rPr>
          <w:rStyle w:val="contentfont"/>
        </w:rPr>
        <w:t>的快速发展，快递、外卖的人力支出已经成为各平台的重要成本，配送机器人也就成</w:t>
      </w:r>
    </w:p>
    <w:p w14:paraId="452185E5" w14:textId="77777777" w:rsidR="003D74AA" w:rsidRDefault="003D74AA"/>
    <w:p w14:paraId="321A694D" w14:textId="77777777" w:rsidR="003D74AA" w:rsidRDefault="001E420A">
      <w:r>
        <w:rPr>
          <w:rStyle w:val="contentfont"/>
        </w:rPr>
        <w:t>为各大平台解决“最后一公里”配送问题的新方向。根据麦肯锡预测，未来</w:t>
      </w:r>
      <w:r>
        <w:rPr>
          <w:rStyle w:val="contentfont"/>
        </w:rPr>
        <w:t> </w:t>
      </w:r>
      <w:r>
        <w:rPr>
          <w:rStyle w:val="contentfont"/>
        </w:rPr>
        <w:t>10 年，</w:t>
      </w:r>
    </w:p>
    <w:p w14:paraId="3A4687EA" w14:textId="77777777" w:rsidR="003D74AA" w:rsidRDefault="003D74AA"/>
    <w:p w14:paraId="3ED8E6C9" w14:textId="77777777" w:rsidR="003D74AA" w:rsidRDefault="001E420A">
      <w:r>
        <w:rPr>
          <w:rStyle w:val="contentfont"/>
        </w:rPr>
        <w:t>    随着信息技术快速发展和互联网快速普及，人工智能迎来第三次高速发展。依托</w:t>
      </w:r>
    </w:p>
    <w:p w14:paraId="221A9180" w14:textId="77777777" w:rsidR="003D74AA" w:rsidRDefault="003D74AA"/>
    <w:p w14:paraId="704CA53A" w14:textId="77777777" w:rsidR="003D74AA" w:rsidRDefault="001E420A">
      <w:r>
        <w:rPr>
          <w:rStyle w:val="contentfont"/>
        </w:rPr>
        <w:t>人工智能技术，智能服务机器人应用场景和服务模式的不断拓展，带动服务机器人市</w:t>
      </w:r>
    </w:p>
    <w:p w14:paraId="476B9815" w14:textId="77777777" w:rsidR="003D74AA" w:rsidRDefault="003D74AA"/>
    <w:p w14:paraId="05B63AC5" w14:textId="77777777" w:rsidR="003D74AA" w:rsidRDefault="001E420A">
      <w:r>
        <w:rPr>
          <w:rStyle w:val="contentfont"/>
        </w:rPr>
        <w:t>场规模高速增长。近年来，全球服务机器人市场迅速发展。根据</w:t>
      </w:r>
      <w:r>
        <w:rPr>
          <w:rStyle w:val="contentfont"/>
        </w:rPr>
        <w:t> </w:t>
      </w:r>
      <w:r>
        <w:rPr>
          <w:rStyle w:val="contentfont"/>
        </w:rPr>
        <w:t>IFR 发布的《2020 年</w:t>
      </w:r>
    </w:p>
    <w:p w14:paraId="3AF94293" w14:textId="77777777" w:rsidR="003D74AA" w:rsidRDefault="003D74AA"/>
    <w:p w14:paraId="077BE549" w14:textId="77777777" w:rsidR="003D74AA" w:rsidRDefault="001E420A">
      <w:r>
        <w:rPr>
          <w:rStyle w:val="contentfont"/>
        </w:rPr>
        <w:t>全球工业机器人报告》统计数据显示，2019 年全球服务机器人实现销售收入</w:t>
      </w:r>
      <w:r>
        <w:rPr>
          <w:rStyle w:val="contentfont"/>
        </w:rPr>
        <w:t> </w:t>
      </w:r>
      <w:r>
        <w:rPr>
          <w:rStyle w:val="contentfont"/>
        </w:rPr>
        <w:t>169 亿美</w:t>
      </w:r>
    </w:p>
    <w:p w14:paraId="3717D9DE" w14:textId="77777777" w:rsidR="003D74AA" w:rsidRDefault="003D74AA"/>
    <w:p w14:paraId="290DE3E7" w14:textId="77777777" w:rsidR="003D74AA" w:rsidRDefault="001E420A">
      <w:r>
        <w:rPr>
          <w:rStyle w:val="contentfont"/>
        </w:rPr>
        <w:t>元。其中，专业机器人实现销售收入</w:t>
      </w:r>
      <w:r>
        <w:rPr>
          <w:rStyle w:val="contentfont"/>
        </w:rPr>
        <w:t> </w:t>
      </w:r>
      <w:r>
        <w:rPr>
          <w:rStyle w:val="contentfont"/>
        </w:rPr>
        <w:t>112 亿美元，占总收入的比重达到</w:t>
      </w:r>
      <w:r>
        <w:rPr>
          <w:rStyle w:val="contentfont"/>
        </w:rPr>
        <w:t> </w:t>
      </w:r>
      <w:r>
        <w:rPr>
          <w:rStyle w:val="contentfont"/>
        </w:rPr>
        <w:t>66%;个人/家</w:t>
      </w:r>
    </w:p>
    <w:p w14:paraId="14ECEEFC" w14:textId="77777777" w:rsidR="003D74AA" w:rsidRDefault="003D74AA"/>
    <w:p w14:paraId="6098F9C2" w14:textId="77777777" w:rsidR="003D74AA" w:rsidRDefault="001E420A">
      <w:r>
        <w:rPr>
          <w:rStyle w:val="contentfont"/>
        </w:rPr>
        <w:t>庭服务机器人实现销售收入</w:t>
      </w:r>
      <w:r>
        <w:rPr>
          <w:rStyle w:val="contentfont"/>
        </w:rPr>
        <w:t> </w:t>
      </w:r>
      <w:r>
        <w:rPr>
          <w:rStyle w:val="contentfont"/>
        </w:rPr>
        <w:t>57 亿美元，占比为</w:t>
      </w:r>
      <w:r>
        <w:rPr>
          <w:rStyle w:val="contentfont"/>
        </w:rPr>
        <w:t> </w:t>
      </w:r>
      <w:r>
        <w:rPr>
          <w:rStyle w:val="contentfont"/>
        </w:rPr>
        <w:t>34%。随着技术的升级、核心零部件成</w:t>
      </w:r>
    </w:p>
    <w:p w14:paraId="67B27ADD" w14:textId="77777777" w:rsidR="003D74AA" w:rsidRDefault="003D74AA"/>
    <w:p w14:paraId="452065FF" w14:textId="77777777" w:rsidR="003D74AA" w:rsidRDefault="001E420A">
      <w:r>
        <w:rPr>
          <w:rStyle w:val="contentfont"/>
        </w:rPr>
        <w:t>本的下降，服务机器人不断走进人们的生活中，为人们日常生活所用，包括扫地机器</w:t>
      </w:r>
    </w:p>
    <w:p w14:paraId="06F5CF31" w14:textId="77777777" w:rsidR="003D74AA" w:rsidRDefault="003D74AA"/>
    <w:p w14:paraId="1F1A3F54" w14:textId="77777777" w:rsidR="003D74AA" w:rsidRDefault="001E420A">
      <w:r>
        <w:rPr>
          <w:rStyle w:val="contentfont"/>
        </w:rPr>
        <w:t>人、割草机器人或娱乐机器人等。2019 年，全球个人/家庭服务机器人的销量增长了</w:t>
      </w:r>
    </w:p>
    <w:p w14:paraId="4CFC39A7" w14:textId="77777777" w:rsidR="003D74AA" w:rsidRDefault="003D74AA"/>
    <w:p w14:paraId="033CA818" w14:textId="77777777" w:rsidR="003D74AA" w:rsidRDefault="001E420A">
      <w:r>
        <w:rPr>
          <w:rStyle w:val="contentfont"/>
        </w:rPr>
        <w:t>二、    核心技术与研发进展</w:t>
      </w:r>
    </w:p>
    <w:p w14:paraId="49094DD3" w14:textId="77777777" w:rsidR="003D74AA" w:rsidRDefault="003D74AA"/>
    <w:p w14:paraId="04FB7ED6" w14:textId="77777777" w:rsidR="003D74AA" w:rsidRDefault="001E420A">
      <w:r>
        <w:rPr>
          <w:rStyle w:val="contentfont"/>
        </w:rPr>
        <w:t>  公司业务方向涵盖了智能短交通和服务类机器人两大业务板块，公司在主要业</w:t>
      </w:r>
    </w:p>
    <w:p w14:paraId="3F3D806E" w14:textId="77777777" w:rsidR="003D74AA" w:rsidRDefault="003D74AA"/>
    <w:p w14:paraId="3574C7A4" w14:textId="77777777" w:rsidR="003D74AA" w:rsidRDefault="001E420A">
      <w:r>
        <w:rPr>
          <w:rStyle w:val="contentfont"/>
        </w:rPr>
        <w:t>务领域掌握了一系列具有自主知识产权的核心技术，大部分核心技术均为国际领</w:t>
      </w:r>
    </w:p>
    <w:p w14:paraId="5C1BA396" w14:textId="77777777" w:rsidR="003D74AA" w:rsidRDefault="003D74AA"/>
    <w:p w14:paraId="2B5F967F" w14:textId="77777777" w:rsidR="003D74AA" w:rsidRDefault="001E420A">
      <w:r>
        <w:rPr>
          <w:rStyle w:val="contentfont"/>
        </w:rPr>
        <w:t>先、国内领先水平。</w:t>
      </w:r>
    </w:p>
    <w:p w14:paraId="0D1D5A49" w14:textId="77777777" w:rsidR="003D74AA" w:rsidRDefault="003D74AA"/>
    <w:p w14:paraId="3A1D5552" w14:textId="77777777" w:rsidR="003D74AA" w:rsidRDefault="001E420A">
      <w:r>
        <w:rPr>
          <w:rStyle w:val="contentfont"/>
        </w:rPr>
        <w:t>    公司主要核心技术如下：</w:t>
      </w:r>
    </w:p>
    <w:p w14:paraId="125F0A7A" w14:textId="77777777" w:rsidR="003D74AA" w:rsidRDefault="003D74AA"/>
    <w:p w14:paraId="63219C12" w14:textId="77777777" w:rsidR="003D74AA" w:rsidRDefault="001E420A">
      <w:r>
        <w:rPr>
          <w:rStyle w:val="contentfont"/>
        </w:rPr>
        <w:t>序                                         技术先进</w:t>
      </w:r>
    </w:p>
    <w:p w14:paraId="1B6D4FC2" w14:textId="77777777" w:rsidR="003D74AA" w:rsidRDefault="003D74AA"/>
    <w:p w14:paraId="4B998A8F" w14:textId="77777777" w:rsidR="003D74AA" w:rsidRDefault="001E420A">
      <w:r>
        <w:rPr>
          <w:rStyle w:val="contentfont"/>
        </w:rPr>
        <w:t>       核心技术名称      技术来源          应用产品</w:t>
      </w:r>
    </w:p>
    <w:p w14:paraId="5C657BEB" w14:textId="77777777" w:rsidR="003D74AA" w:rsidRDefault="003D74AA"/>
    <w:p w14:paraId="3C4FDCC2" w14:textId="77777777" w:rsidR="003D74AA" w:rsidRDefault="001E420A">
      <w:r>
        <w:rPr>
          <w:rStyle w:val="contentfont"/>
        </w:rPr>
        <w:t>号                                          性</w:t>
      </w:r>
    </w:p>
    <w:p w14:paraId="5ED4D804" w14:textId="77777777" w:rsidR="003D74AA" w:rsidRDefault="003D74AA"/>
    <w:p w14:paraId="266FED9E" w14:textId="77777777" w:rsidR="003D74AA" w:rsidRDefault="001E420A">
      <w:r>
        <w:rPr>
          <w:rStyle w:val="contentfont"/>
        </w:rPr>
        <w:t>                        电动平衡车类，自平衡机器</w:t>
      </w:r>
    </w:p>
    <w:p w14:paraId="2EFB89E9" w14:textId="77777777" w:rsidR="003D74AA" w:rsidRDefault="003D74AA"/>
    <w:p w14:paraId="02E67C60" w14:textId="77777777" w:rsidR="003D74AA" w:rsidRDefault="001E420A">
      <w:r>
        <w:rPr>
          <w:rStyle w:val="contentfont"/>
        </w:rPr>
        <w:t>                  基于授权专</w:t>
      </w:r>
    </w:p>
    <w:p w14:paraId="5F3E2259" w14:textId="77777777" w:rsidR="003D74AA" w:rsidRDefault="003D74AA"/>
    <w:p w14:paraId="6DB8A85E" w14:textId="77777777" w:rsidR="003D74AA" w:rsidRDefault="001E420A">
      <w:r>
        <w:rPr>
          <w:rStyle w:val="contentfont"/>
        </w:rPr>
        <w:t>                  利自主研发</w:t>
      </w:r>
    </w:p>
    <w:p w14:paraId="60200E8A" w14:textId="77777777" w:rsidR="003D74AA" w:rsidRDefault="003D74AA"/>
    <w:p w14:paraId="48DAAFA8" w14:textId="77777777" w:rsidR="003D74AA" w:rsidRDefault="001E420A">
      <w:r>
        <w:rPr>
          <w:rStyle w:val="contentfont"/>
        </w:rPr>
        <w:t>                               车</w:t>
      </w:r>
    </w:p>
    <w:p w14:paraId="08918C9D" w14:textId="77777777" w:rsidR="003D74AA" w:rsidRDefault="003D74AA"/>
    <w:p w14:paraId="52CC0893" w14:textId="77777777" w:rsidR="003D74AA" w:rsidRDefault="001E420A">
      <w:r>
        <w:rPr>
          <w:rStyle w:val="contentfont"/>
        </w:rPr>
        <w:t>                  基于授权专</w:t>
      </w:r>
    </w:p>
    <w:p w14:paraId="7871C950" w14:textId="77777777" w:rsidR="003D74AA" w:rsidRDefault="003D74AA"/>
    <w:p w14:paraId="40450111" w14:textId="77777777" w:rsidR="003D74AA" w:rsidRDefault="001E420A">
      <w:r>
        <w:rPr>
          <w:rStyle w:val="contentfont"/>
        </w:rPr>
        <w:t>                  利自主研发</w:t>
      </w:r>
    </w:p>
    <w:p w14:paraId="3246BE85" w14:textId="77777777" w:rsidR="003D74AA" w:rsidRDefault="003D74AA"/>
    <w:p w14:paraId="5F07C9E2" w14:textId="77777777" w:rsidR="003D74AA" w:rsidRDefault="001E420A">
      <w:r>
        <w:rPr>
          <w:rStyle w:val="contentfont"/>
        </w:rPr>
        <w:t>                        电动平衡车类，电动滑板车</w:t>
      </w:r>
    </w:p>
    <w:p w14:paraId="48D8CD93" w14:textId="77777777" w:rsidR="003D74AA" w:rsidRDefault="003D74AA"/>
    <w:p w14:paraId="40535E83" w14:textId="77777777" w:rsidR="003D74AA" w:rsidRDefault="001E420A">
      <w:r>
        <w:rPr>
          <w:rStyle w:val="contentfont"/>
        </w:rPr>
        <w:t>                          托车类，机器人系列</w:t>
      </w:r>
    </w:p>
    <w:p w14:paraId="595DA6D3" w14:textId="77777777" w:rsidR="003D74AA" w:rsidRDefault="003D74AA"/>
    <w:p w14:paraId="78D5C151" w14:textId="77777777" w:rsidR="003D74AA" w:rsidRDefault="001E420A">
      <w:r>
        <w:rPr>
          <w:rStyle w:val="contentfont"/>
        </w:rPr>
        <w:t>                        九号平衡车</w:t>
      </w:r>
      <w:r>
        <w:rPr>
          <w:rStyle w:val="contentfont"/>
        </w:rPr>
        <w:t> </w:t>
      </w:r>
      <w:r>
        <w:rPr>
          <w:rStyle w:val="contentfont"/>
        </w:rPr>
        <w:t>Plus，自平衡机</w:t>
      </w:r>
    </w:p>
    <w:p w14:paraId="3B664A5F" w14:textId="77777777" w:rsidR="003D74AA" w:rsidRDefault="003D74AA"/>
    <w:p w14:paraId="5E3FE16C" w14:textId="77777777" w:rsidR="003D74AA" w:rsidRDefault="001E420A">
      <w:r>
        <w:rPr>
          <w:rStyle w:val="contentfont"/>
        </w:rPr>
        <w:t>                              器人</w:t>
      </w:r>
    </w:p>
    <w:p w14:paraId="53B7CDF1" w14:textId="77777777" w:rsidR="003D74AA" w:rsidRDefault="003D74AA"/>
    <w:p w14:paraId="4D646AFF" w14:textId="77777777" w:rsidR="003D74AA" w:rsidRDefault="001E420A">
      <w:r>
        <w:rPr>
          <w:rStyle w:val="contentfont"/>
        </w:rPr>
        <w:t>                        电动平衡车类，电动滑板车</w:t>
      </w:r>
    </w:p>
    <w:p w14:paraId="20698750" w14:textId="77777777" w:rsidR="003D74AA" w:rsidRDefault="003D74AA"/>
    <w:p w14:paraId="0B78D744" w14:textId="77777777" w:rsidR="003D74AA" w:rsidRDefault="001E420A">
      <w:r>
        <w:rPr>
          <w:rStyle w:val="contentfont"/>
        </w:rPr>
        <w:t>    高精度低成本永磁同步电机驱</w:t>
      </w:r>
    </w:p>
    <w:p w14:paraId="35E6FEF4" w14:textId="77777777" w:rsidR="003D74AA" w:rsidRDefault="003D74AA"/>
    <w:p w14:paraId="79CFB9C4" w14:textId="77777777" w:rsidR="003D74AA" w:rsidRDefault="001E420A">
      <w:r>
        <w:rPr>
          <w:rStyle w:val="contentfont"/>
        </w:rPr>
        <w:t>          动技术</w:t>
      </w:r>
    </w:p>
    <w:p w14:paraId="3116A052" w14:textId="77777777" w:rsidR="003D74AA" w:rsidRDefault="003D74AA"/>
    <w:p w14:paraId="4C11370A" w14:textId="77777777" w:rsidR="003D74AA" w:rsidRDefault="001E420A">
      <w:r>
        <w:rPr>
          <w:rStyle w:val="contentfont"/>
        </w:rPr>
        <w:t>                          托车类，机器人系列</w:t>
      </w:r>
    </w:p>
    <w:p w14:paraId="4B795EE3" w14:textId="77777777" w:rsidR="003D74AA" w:rsidRDefault="003D74AA"/>
    <w:p w14:paraId="0A3A05A8" w14:textId="77777777" w:rsidR="003D74AA" w:rsidRDefault="001E420A">
      <w:r>
        <w:rPr>
          <w:rStyle w:val="contentfont"/>
        </w:rPr>
        <w:t>序                                                  技术先进</w:t>
      </w:r>
    </w:p>
    <w:p w14:paraId="6EF7B3AD" w14:textId="77777777" w:rsidR="003D74AA" w:rsidRDefault="003D74AA"/>
    <w:p w14:paraId="2FB4F626" w14:textId="77777777" w:rsidR="003D74AA" w:rsidRDefault="001E420A">
      <w:r>
        <w:rPr>
          <w:rStyle w:val="contentfont"/>
        </w:rPr>
        <w:t>        核心技术名称         技术来源              应用产品</w:t>
      </w:r>
    </w:p>
    <w:p w14:paraId="4C53E4D9" w14:textId="77777777" w:rsidR="003D74AA" w:rsidRDefault="003D74AA"/>
    <w:p w14:paraId="497F38E4" w14:textId="77777777" w:rsidR="003D74AA" w:rsidRDefault="001E420A">
      <w:r>
        <w:rPr>
          <w:rStyle w:val="contentfont"/>
        </w:rPr>
        <w:t>号                                                   性</w:t>
      </w:r>
    </w:p>
    <w:p w14:paraId="30B6576C" w14:textId="77777777" w:rsidR="003D74AA" w:rsidRDefault="003D74AA"/>
    <w:p w14:paraId="5E44A6D8" w14:textId="77777777" w:rsidR="003D74AA" w:rsidRDefault="001E420A">
      <w:r>
        <w:rPr>
          <w:rStyle w:val="contentfont"/>
        </w:rPr>
        <w:t>     视觉为主的多传感器室内定位                   自平衡机器人，室内配送类</w:t>
      </w:r>
    </w:p>
    <w:p w14:paraId="0AC199CB" w14:textId="77777777" w:rsidR="003D74AA" w:rsidRDefault="003D74AA"/>
    <w:p w14:paraId="4035B4BF" w14:textId="77777777" w:rsidR="003D74AA" w:rsidRDefault="001E420A">
      <w:r>
        <w:rPr>
          <w:rStyle w:val="contentfont"/>
        </w:rPr>
        <w:t>           技术                             机器人</w:t>
      </w:r>
    </w:p>
    <w:p w14:paraId="6763DF79" w14:textId="77777777" w:rsidR="003D74AA" w:rsidRDefault="003D74AA"/>
    <w:p w14:paraId="7D8107DC" w14:textId="77777777" w:rsidR="003D74AA" w:rsidRDefault="001E420A">
      <w:r>
        <w:rPr>
          <w:rStyle w:val="contentfont"/>
        </w:rPr>
        <w:t>     高动态室内环境机器人运动控                   自平衡机器人，室内配送类</w:t>
      </w:r>
    </w:p>
    <w:p w14:paraId="5A177A22" w14:textId="77777777" w:rsidR="003D74AA" w:rsidRDefault="003D74AA"/>
    <w:p w14:paraId="51B543E4" w14:textId="77777777" w:rsidR="003D74AA" w:rsidRDefault="001E420A">
      <w:r>
        <w:rPr>
          <w:rStyle w:val="contentfont"/>
        </w:rPr>
        <w:t>          制技术                             机器人</w:t>
      </w:r>
    </w:p>
    <w:p w14:paraId="31FA5DFE" w14:textId="77777777" w:rsidR="003D74AA" w:rsidRDefault="003D74AA"/>
    <w:p w14:paraId="6CF49CC8" w14:textId="77777777" w:rsidR="003D74AA" w:rsidRDefault="001E420A">
      <w:r>
        <w:rPr>
          <w:rStyle w:val="contentfont"/>
        </w:rPr>
        <w:t>                                     自平衡机器人，室内配送类</w:t>
      </w:r>
    </w:p>
    <w:p w14:paraId="7F2F97BE" w14:textId="77777777" w:rsidR="003D74AA" w:rsidRDefault="003D74AA"/>
    <w:p w14:paraId="5FDD5439" w14:textId="77777777" w:rsidR="003D74AA" w:rsidRDefault="001E420A">
      <w:r>
        <w:rPr>
          <w:rStyle w:val="contentfont"/>
        </w:rPr>
        <w:t>                                          机器人</w:t>
      </w:r>
    </w:p>
    <w:p w14:paraId="48F506D1" w14:textId="77777777" w:rsidR="003D74AA" w:rsidRDefault="003D74AA"/>
    <w:p w14:paraId="7B136048" w14:textId="77777777" w:rsidR="003D74AA" w:rsidRDefault="001E420A">
      <w:r>
        <w:rPr>
          <w:rStyle w:val="contentfont"/>
        </w:rPr>
        <w:t>                                     自平衡机器人，室内配送类</w:t>
      </w:r>
    </w:p>
    <w:p w14:paraId="31619AA0" w14:textId="77777777" w:rsidR="003D74AA" w:rsidRDefault="003D74AA"/>
    <w:p w14:paraId="0875B855" w14:textId="77777777" w:rsidR="003D74AA" w:rsidRDefault="001E420A">
      <w:r>
        <w:rPr>
          <w:rStyle w:val="contentfont"/>
        </w:rPr>
        <w:t>                                      机器人，室外配送机器人</w:t>
      </w:r>
    </w:p>
    <w:p w14:paraId="272D3DF1" w14:textId="77777777" w:rsidR="003D74AA" w:rsidRDefault="003D74AA"/>
    <w:p w14:paraId="0DAE0EB6" w14:textId="77777777" w:rsidR="003D74AA" w:rsidRDefault="001E420A">
      <w:r>
        <w:rPr>
          <w:rStyle w:val="contentfont"/>
        </w:rPr>
        <w:t>   公司主要核心技术应用于智能电动平衡车、智能电动滑板车、智能电动两轮</w:t>
      </w:r>
    </w:p>
    <w:p w14:paraId="69770C85" w14:textId="77777777" w:rsidR="003D74AA" w:rsidRDefault="003D74AA"/>
    <w:p w14:paraId="17283132" w14:textId="77777777" w:rsidR="003D74AA" w:rsidRDefault="001E420A">
      <w:r>
        <w:rPr>
          <w:rStyle w:val="contentfont"/>
        </w:rPr>
        <w:t> </w:t>
      </w:r>
      <w:r>
        <w:rPr>
          <w:rStyle w:val="contentfont"/>
        </w:rPr>
        <w:t>车、智能服务机器人及全地形车产品。报告期内，公司加大技术研发的投入力度，</w:t>
      </w:r>
    </w:p>
    <w:p w14:paraId="7BF40DB2" w14:textId="77777777" w:rsidR="003D74AA" w:rsidRDefault="003D74AA"/>
    <w:p w14:paraId="5CBE7141" w14:textId="77777777" w:rsidR="003D74AA" w:rsidRDefault="001E420A">
      <w:r>
        <w:rPr>
          <w:rStyle w:val="contentfont"/>
        </w:rPr>
        <w:t> </w:t>
      </w:r>
      <w:r>
        <w:rPr>
          <w:rStyle w:val="contentfont"/>
        </w:rPr>
        <w:t>提升公司在相关领域的自主创新能力和研发水平，巩固和保持公司产品和技术的领</w:t>
      </w:r>
    </w:p>
    <w:p w14:paraId="110BB3BE" w14:textId="77777777" w:rsidR="003D74AA" w:rsidRDefault="003D74AA"/>
    <w:p w14:paraId="08FB2D6F" w14:textId="77777777" w:rsidR="003D74AA" w:rsidRDefault="001E420A">
      <w:r>
        <w:rPr>
          <w:rStyle w:val="contentfont"/>
        </w:rPr>
        <w:t> </w:t>
      </w:r>
      <w:r>
        <w:rPr>
          <w:rStyle w:val="contentfont"/>
        </w:rPr>
        <w:t>先地位，在各个产品线的新技术、新产品方面都取得较好成效。</w:t>
      </w:r>
    </w:p>
    <w:p w14:paraId="270AB1A6" w14:textId="77777777" w:rsidR="003D74AA" w:rsidRDefault="003D74AA"/>
    <w:p w14:paraId="604DFB3A" w14:textId="77777777" w:rsidR="003D74AA" w:rsidRDefault="001E420A">
      <w:r>
        <w:rPr>
          <w:rStyle w:val="contentfont"/>
        </w:rPr>
        <w:t>   （1）产品维度</w:t>
      </w:r>
    </w:p>
    <w:p w14:paraId="2AABDCAD" w14:textId="77777777" w:rsidR="003D74AA" w:rsidRDefault="003D74AA"/>
    <w:p w14:paraId="1E3DB550" w14:textId="77777777" w:rsidR="003D74AA" w:rsidRDefault="001E420A">
      <w:r>
        <w:rPr>
          <w:rStyle w:val="contentfont"/>
        </w:rPr>
        <w:t>        研发成果                   实际作用</w:t>
      </w:r>
    </w:p>
    <w:p w14:paraId="40617715" w14:textId="77777777" w:rsidR="003D74AA" w:rsidRDefault="003D74AA"/>
    <w:p w14:paraId="7622433B" w14:textId="77777777" w:rsidR="003D74AA" w:rsidRDefault="001E420A">
      <w:r>
        <w:rPr>
          <w:rStyle w:val="contentfont"/>
        </w:rPr>
        <w:t>                    九号平衡车</w:t>
      </w:r>
      <w:r>
        <w:rPr>
          <w:rStyle w:val="contentfont"/>
        </w:rPr>
        <w:t> </w:t>
      </w:r>
      <w:r>
        <w:rPr>
          <w:rStyle w:val="contentfont"/>
        </w:rPr>
        <w:t>L 系列，是公司研发的新一代平台架</w:t>
      </w:r>
    </w:p>
    <w:p w14:paraId="1B7A3023" w14:textId="77777777" w:rsidR="003D74AA" w:rsidRDefault="003D74AA"/>
    <w:p w14:paraId="39957260" w14:textId="77777777" w:rsidR="003D74AA" w:rsidRDefault="001E420A">
      <w:r>
        <w:rPr>
          <w:rStyle w:val="contentfont"/>
        </w:rPr>
        <w:t>                    构平衡车，主要面向用户为儿童，针对市场消费者</w:t>
      </w:r>
    </w:p>
    <w:p w14:paraId="3551A78A" w14:textId="77777777" w:rsidR="003D74AA" w:rsidRDefault="003D74AA"/>
    <w:p w14:paraId="18952ABC" w14:textId="77777777" w:rsidR="003D74AA" w:rsidRDefault="001E420A">
      <w:r>
        <w:rPr>
          <w:rStyle w:val="contentfont"/>
        </w:rPr>
        <w:t>                    对玩具型平衡车需求愈加强烈而研发。产品具有</w:t>
      </w:r>
    </w:p>
    <w:p w14:paraId="2D951A5B" w14:textId="77777777" w:rsidR="003D74AA" w:rsidRDefault="003D74AA"/>
    <w:p w14:paraId="4C20E768" w14:textId="77777777" w:rsidR="003D74AA" w:rsidRDefault="001E420A">
      <w:r>
        <w:rPr>
          <w:rStyle w:val="contentfont"/>
        </w:rPr>
        <w:t>  九号平衡车</w:t>
      </w:r>
      <w:r>
        <w:rPr>
          <w:rStyle w:val="contentfont"/>
        </w:rPr>
        <w:t> </w:t>
      </w:r>
      <w:r>
        <w:rPr>
          <w:rStyle w:val="contentfont"/>
        </w:rPr>
        <w:t>Mini L 系列，完</w:t>
      </w:r>
      <w:r>
        <w:rPr>
          <w:rStyle w:val="contentfont"/>
        </w:rPr>
        <w:t> </w:t>
      </w:r>
      <w:r>
        <w:rPr>
          <w:rStyle w:val="contentfont"/>
        </w:rPr>
        <w:t>全新的外观、炫酷的灯光设计，具有智能语音教学</w:t>
      </w:r>
    </w:p>
    <w:p w14:paraId="255A4C29" w14:textId="77777777" w:rsidR="003D74AA" w:rsidRDefault="003D74AA"/>
    <w:p w14:paraId="14289065" w14:textId="77777777" w:rsidR="003D74AA" w:rsidRDefault="001E420A">
      <w:r>
        <w:rPr>
          <w:rStyle w:val="contentfont"/>
        </w:rPr>
        <w:t>       成了试产验证       系统、语音报警系统、蓝牙音箱功能，采用全新的</w:t>
      </w:r>
    </w:p>
    <w:p w14:paraId="733841D0" w14:textId="77777777" w:rsidR="003D74AA" w:rsidRDefault="003D74AA"/>
    <w:p w14:paraId="5041C192" w14:textId="77777777" w:rsidR="003D74AA" w:rsidRDefault="001E420A">
      <w:r>
        <w:rPr>
          <w:rStyle w:val="contentfont"/>
        </w:rPr>
        <w:t>                    金属冲压骨架平台，全新的电池封装形式，采用了</w:t>
      </w:r>
    </w:p>
    <w:p w14:paraId="05ABE55E" w14:textId="77777777" w:rsidR="003D74AA" w:rsidRDefault="003D74AA"/>
    <w:p w14:paraId="2E8B0D22" w14:textId="77777777" w:rsidR="003D74AA" w:rsidRDefault="001E420A">
      <w:r>
        <w:rPr>
          <w:rStyle w:val="contentfont"/>
        </w:rPr>
        <w:t>                    充气式轮胎。即可更好的满足消费者需求，又具备</w:t>
      </w:r>
    </w:p>
    <w:p w14:paraId="27839DDB" w14:textId="77777777" w:rsidR="003D74AA" w:rsidRDefault="003D74AA"/>
    <w:p w14:paraId="7F4B9F7D" w14:textId="77777777" w:rsidR="003D74AA" w:rsidRDefault="001E420A">
      <w:r>
        <w:rPr>
          <w:rStyle w:val="contentfont"/>
        </w:rPr>
        <w:t>                    很强的性价比。</w:t>
      </w:r>
    </w:p>
    <w:p w14:paraId="133282D0" w14:textId="77777777" w:rsidR="003D74AA" w:rsidRDefault="003D74AA"/>
    <w:p w14:paraId="13D1178B" w14:textId="77777777" w:rsidR="003D74AA" w:rsidRDefault="001E420A">
      <w:r>
        <w:rPr>
          <w:rStyle w:val="contentfont"/>
        </w:rPr>
        <w:t>                    基于北美市场，在已发布产品九号平衡车</w:t>
      </w:r>
      <w:r>
        <w:rPr>
          <w:rStyle w:val="contentfont"/>
        </w:rPr>
        <w:t> </w:t>
      </w:r>
      <w:r>
        <w:rPr>
          <w:rStyle w:val="contentfont"/>
        </w:rPr>
        <w:t>nano 基</w:t>
      </w:r>
    </w:p>
    <w:p w14:paraId="5780E8E4" w14:textId="77777777" w:rsidR="003D74AA" w:rsidRDefault="003D74AA"/>
    <w:p w14:paraId="077351EA" w14:textId="77777777" w:rsidR="003D74AA" w:rsidRDefault="001E420A">
      <w:r>
        <w:rPr>
          <w:rStyle w:val="contentfont"/>
        </w:rPr>
        <w:t> </w:t>
      </w:r>
      <w:r>
        <w:rPr>
          <w:rStyle w:val="contentfont"/>
        </w:rPr>
        <w:t>九号平衡车</w:t>
      </w:r>
      <w:r>
        <w:rPr>
          <w:rStyle w:val="contentfont"/>
        </w:rPr>
        <w:t> </w:t>
      </w:r>
      <w:r>
        <w:rPr>
          <w:rStyle w:val="contentfont"/>
        </w:rPr>
        <w:t>nano（北美版），</w:t>
      </w:r>
    </w:p>
    <w:p w14:paraId="6E1A44BD" w14:textId="77777777" w:rsidR="003D74AA" w:rsidRDefault="003D74AA"/>
    <w:p w14:paraId="00CBF27C" w14:textId="77777777" w:rsidR="003D74AA" w:rsidRDefault="001E420A">
      <w:r>
        <w:rPr>
          <w:rStyle w:val="contentfont"/>
        </w:rPr>
        <w:t>                    础上，新增北美</w:t>
      </w:r>
      <w:r>
        <w:rPr>
          <w:rStyle w:val="contentfont"/>
        </w:rPr>
        <w:t> </w:t>
      </w:r>
      <w:r>
        <w:rPr>
          <w:rStyle w:val="contentfont"/>
        </w:rPr>
        <w:t>SKU，优化了外观设计，车内增加</w:t>
      </w:r>
    </w:p>
    <w:p w14:paraId="2B224136" w14:textId="77777777" w:rsidR="003D74AA" w:rsidRDefault="003D74AA"/>
    <w:p w14:paraId="5C2C7701" w14:textId="77777777" w:rsidR="003D74AA" w:rsidRDefault="001E420A">
      <w:r>
        <w:rPr>
          <w:rStyle w:val="contentfont"/>
        </w:rPr>
        <w:t>   完成北美出货，即将上市</w:t>
      </w:r>
    </w:p>
    <w:p w14:paraId="30DE4428" w14:textId="77777777" w:rsidR="003D74AA" w:rsidRDefault="003D74AA"/>
    <w:p w14:paraId="59E98C25" w14:textId="77777777" w:rsidR="003D74AA" w:rsidRDefault="001E420A">
      <w:r>
        <w:rPr>
          <w:rStyle w:val="contentfont"/>
        </w:rPr>
        <w:t>                    了可切换英法西三国语音的智能教学系统，增加</w:t>
      </w:r>
    </w:p>
    <w:p w14:paraId="6FB24A92" w14:textId="77777777" w:rsidR="003D74AA" w:rsidRDefault="003D74AA"/>
    <w:p w14:paraId="25E3A8CB" w14:textId="77777777" w:rsidR="003D74AA" w:rsidRDefault="001E420A">
      <w:r>
        <w:rPr>
          <w:rStyle w:val="contentfont"/>
        </w:rPr>
        <w:t>                 了可玩性，进一步拓宽平衡车的销售区域，使儿童</w:t>
      </w:r>
    </w:p>
    <w:p w14:paraId="29CF4100" w14:textId="77777777" w:rsidR="003D74AA" w:rsidRDefault="003D74AA"/>
    <w:p w14:paraId="0EFD5AE5" w14:textId="77777777" w:rsidR="003D74AA" w:rsidRDefault="001E420A">
      <w:r>
        <w:rPr>
          <w:rStyle w:val="contentfont"/>
        </w:rPr>
        <w:t>                 平衡车落地北美市场，进一步拉动平衡车业务</w:t>
      </w:r>
    </w:p>
    <w:p w14:paraId="2894B805" w14:textId="77777777" w:rsidR="003D74AA" w:rsidRDefault="003D74AA"/>
    <w:p w14:paraId="6C644D76" w14:textId="77777777" w:rsidR="003D74AA" w:rsidRDefault="001E420A">
      <w:r>
        <w:rPr>
          <w:rStyle w:val="contentfont"/>
        </w:rPr>
        <w:t>                 基于北美市场，在已发布产品机甲战车套件基础</w:t>
      </w:r>
    </w:p>
    <w:p w14:paraId="5EFCAA2A" w14:textId="77777777" w:rsidR="003D74AA" w:rsidRDefault="003D74AA"/>
    <w:p w14:paraId="1E1908AB" w14:textId="77777777" w:rsidR="003D74AA" w:rsidRDefault="001E420A">
      <w:r>
        <w:rPr>
          <w:rStyle w:val="contentfont"/>
        </w:rPr>
        <w:t>                 上，新增北美</w:t>
      </w:r>
      <w:r>
        <w:rPr>
          <w:rStyle w:val="contentfont"/>
        </w:rPr>
        <w:t> </w:t>
      </w:r>
      <w:r>
        <w:rPr>
          <w:rStyle w:val="contentfont"/>
        </w:rPr>
        <w:t>sku，可适配北美已经发行的平衡车</w:t>
      </w:r>
    </w:p>
    <w:p w14:paraId="416E41D1" w14:textId="77777777" w:rsidR="003D74AA" w:rsidRDefault="003D74AA"/>
    <w:p w14:paraId="3DDFC385" w14:textId="77777777" w:rsidR="003D74AA" w:rsidRDefault="001E420A">
      <w:r>
        <w:rPr>
          <w:rStyle w:val="contentfont"/>
        </w:rPr>
        <w:t>                 以及即将赴美发行的九号平衡车</w:t>
      </w:r>
      <w:r>
        <w:rPr>
          <w:rStyle w:val="contentfont"/>
        </w:rPr>
        <w:t> </w:t>
      </w:r>
      <w:r>
        <w:rPr>
          <w:rStyle w:val="contentfont"/>
        </w:rPr>
        <w:t>nano（北美版），</w:t>
      </w:r>
    </w:p>
    <w:p w14:paraId="4C5CA1ED" w14:textId="77777777" w:rsidR="003D74AA" w:rsidRDefault="003D74AA"/>
    <w:p w14:paraId="18BCEE6C" w14:textId="77777777" w:rsidR="003D74AA" w:rsidRDefault="001E420A">
      <w:r>
        <w:rPr>
          <w:rStyle w:val="contentfont"/>
        </w:rPr>
        <w:t>机甲战车（北美版），完成验</w:t>
      </w:r>
    </w:p>
    <w:p w14:paraId="2313593D" w14:textId="77777777" w:rsidR="003D74AA" w:rsidRDefault="003D74AA"/>
    <w:p w14:paraId="38532EE2" w14:textId="77777777" w:rsidR="003D74AA" w:rsidRDefault="001E420A">
      <w:r>
        <w:rPr>
          <w:rStyle w:val="contentfont"/>
        </w:rPr>
        <w:t>                 车内增加了可切换英西法三国语音的智能教学系</w:t>
      </w:r>
    </w:p>
    <w:p w14:paraId="6A3A7701" w14:textId="77777777" w:rsidR="003D74AA" w:rsidRDefault="003D74AA"/>
    <w:p w14:paraId="5FF45893" w14:textId="77777777" w:rsidR="003D74AA" w:rsidRDefault="001E420A">
      <w:r>
        <w:rPr>
          <w:rStyle w:val="contentfont"/>
        </w:rPr>
        <w:t> </w:t>
      </w:r>
      <w:r>
        <w:rPr>
          <w:rStyle w:val="contentfont"/>
        </w:rPr>
        <w:t>证准出，即将量产上市</w:t>
      </w:r>
    </w:p>
    <w:p w14:paraId="3BF6D8DE" w14:textId="77777777" w:rsidR="003D74AA" w:rsidRDefault="003D74AA"/>
    <w:p w14:paraId="07EA91D8" w14:textId="77777777" w:rsidR="003D74AA" w:rsidRDefault="001E420A">
      <w:r>
        <w:rPr>
          <w:rStyle w:val="contentfont"/>
        </w:rPr>
        <w:t>                 统，全新的套件系列落地北美市场，吸引新用户，</w:t>
      </w:r>
    </w:p>
    <w:p w14:paraId="4CE9D31A" w14:textId="77777777" w:rsidR="003D74AA" w:rsidRDefault="003D74AA"/>
    <w:p w14:paraId="415458CC" w14:textId="77777777" w:rsidR="003D74AA" w:rsidRDefault="001E420A">
      <w:r>
        <w:rPr>
          <w:rStyle w:val="contentfont"/>
        </w:rPr>
        <w:t>                 提升用户粘度，拉动平衡车业务，巩固套件生态布</w:t>
      </w:r>
    </w:p>
    <w:p w14:paraId="5BDF6778" w14:textId="77777777" w:rsidR="003D74AA" w:rsidRDefault="003D74AA"/>
    <w:p w14:paraId="24914CDF" w14:textId="77777777" w:rsidR="003D74AA" w:rsidRDefault="001E420A">
      <w:r>
        <w:rPr>
          <w:rStyle w:val="contentfont"/>
        </w:rPr>
        <w:t>                 局。</w:t>
      </w:r>
    </w:p>
    <w:p w14:paraId="753EDE86" w14:textId="77777777" w:rsidR="003D74AA" w:rsidRDefault="003D74AA"/>
    <w:p w14:paraId="07EBC0E1" w14:textId="77777777" w:rsidR="003D74AA" w:rsidRDefault="001E420A">
      <w:r>
        <w:rPr>
          <w:rStyle w:val="contentfont"/>
        </w:rPr>
        <w:t> </w:t>
      </w:r>
      <w:r>
        <w:rPr>
          <w:rStyle w:val="contentfont"/>
        </w:rPr>
        <w:t>（2）技术维度</w:t>
      </w:r>
    </w:p>
    <w:p w14:paraId="7A533780" w14:textId="77777777" w:rsidR="003D74AA" w:rsidRDefault="003D74AA"/>
    <w:p w14:paraId="65851971" w14:textId="77777777" w:rsidR="003D74AA" w:rsidRDefault="001E420A">
      <w:r>
        <w:rPr>
          <w:rStyle w:val="contentfont"/>
        </w:rPr>
        <w:t>     研发成果                实际作用</w:t>
      </w:r>
    </w:p>
    <w:p w14:paraId="3E2DEC47" w14:textId="77777777" w:rsidR="003D74AA" w:rsidRDefault="003D74AA"/>
    <w:p w14:paraId="02CE2CAC" w14:textId="77777777" w:rsidR="003D74AA" w:rsidRDefault="001E420A">
      <w:r>
        <w:rPr>
          <w:rStyle w:val="contentfont"/>
        </w:rPr>
        <w:t> </w:t>
      </w:r>
      <w:r>
        <w:rPr>
          <w:rStyle w:val="contentfont"/>
        </w:rPr>
        <w:t>全新的钣金车体骨架技术     全新的平衡车车架工艺技术，可降低整车成本</w:t>
      </w:r>
    </w:p>
    <w:p w14:paraId="3A9483E6" w14:textId="77777777" w:rsidR="003D74AA" w:rsidRDefault="003D74AA"/>
    <w:p w14:paraId="6E94D7FC" w14:textId="77777777" w:rsidR="003D74AA" w:rsidRDefault="001E420A">
      <w:r>
        <w:rPr>
          <w:rStyle w:val="contentfont"/>
        </w:rPr>
        <w:t>   胶粘发泡工艺技术      创新成型工艺，降低发泡成本，提升良率</w:t>
      </w:r>
    </w:p>
    <w:p w14:paraId="5F2ECFB0" w14:textId="77777777" w:rsidR="003D74AA" w:rsidRDefault="003D74AA"/>
    <w:p w14:paraId="21E27791" w14:textId="77777777" w:rsidR="003D74AA" w:rsidRDefault="001E420A">
      <w:r>
        <w:rPr>
          <w:rStyle w:val="contentfont"/>
        </w:rPr>
        <w:t> </w:t>
      </w:r>
      <w:r>
        <w:rPr>
          <w:rStyle w:val="contentfont"/>
        </w:rPr>
        <w:t>脚控组件的胶粘组装技术     减少机加工序、减少组装工序，降低成本</w:t>
      </w:r>
    </w:p>
    <w:p w14:paraId="0811CD58" w14:textId="77777777" w:rsidR="003D74AA" w:rsidRDefault="003D74AA"/>
    <w:p w14:paraId="2DFF7060" w14:textId="77777777" w:rsidR="003D74AA" w:rsidRDefault="001E420A">
      <w:r>
        <w:rPr>
          <w:rStyle w:val="contentfont"/>
        </w:rPr>
        <w:t>脚踏垫站人检测技术，弹片复    创新的平衡车载人检测系统的机构设计，提升平</w:t>
      </w:r>
    </w:p>
    <w:p w14:paraId="3B86F0B0" w14:textId="77777777" w:rsidR="003D74AA" w:rsidRDefault="003D74AA"/>
    <w:p w14:paraId="42CC534C" w14:textId="77777777" w:rsidR="003D74AA" w:rsidRDefault="001E420A">
      <w:r>
        <w:rPr>
          <w:rStyle w:val="contentfont"/>
        </w:rPr>
        <w:t>       位         衡车载人检测灵敏度</w:t>
      </w:r>
    </w:p>
    <w:p w14:paraId="33A46FC3" w14:textId="77777777" w:rsidR="003D74AA" w:rsidRDefault="003D74AA"/>
    <w:p w14:paraId="46606DEC" w14:textId="77777777" w:rsidR="003D74AA" w:rsidRDefault="001E420A">
      <w:r>
        <w:rPr>
          <w:rStyle w:val="contentfont"/>
        </w:rPr>
        <w:t>                 创新导光技术，优化平衡车轮毂灯效果，提升产</w:t>
      </w:r>
    </w:p>
    <w:p w14:paraId="7C65C7A7" w14:textId="77777777" w:rsidR="003D74AA" w:rsidRDefault="003D74AA"/>
    <w:p w14:paraId="67A95876" w14:textId="77777777" w:rsidR="003D74AA" w:rsidRDefault="001E420A">
      <w:r>
        <w:rPr>
          <w:rStyle w:val="contentfont"/>
        </w:rPr>
        <w:t>  轮毂灯炫彩灯效技术</w:t>
      </w:r>
    </w:p>
    <w:p w14:paraId="66B39E60" w14:textId="77777777" w:rsidR="003D74AA" w:rsidRDefault="003D74AA"/>
    <w:p w14:paraId="13CFBE37" w14:textId="77777777" w:rsidR="003D74AA" w:rsidRDefault="001E420A">
      <w:r>
        <w:rPr>
          <w:rStyle w:val="contentfont"/>
        </w:rPr>
        <w:t>                 品力</w:t>
      </w:r>
    </w:p>
    <w:p w14:paraId="23C108B1" w14:textId="77777777" w:rsidR="003D74AA" w:rsidRDefault="003D74AA"/>
    <w:p w14:paraId="3F77376E" w14:textId="77777777" w:rsidR="003D74AA" w:rsidRDefault="001E420A">
      <w:r>
        <w:rPr>
          <w:rStyle w:val="contentfont"/>
        </w:rPr>
        <w:t>                 创新的平衡车转向机构局部设计，可以提升平衡</w:t>
      </w:r>
    </w:p>
    <w:p w14:paraId="5B965B97" w14:textId="77777777" w:rsidR="003D74AA" w:rsidRDefault="003D74AA"/>
    <w:p w14:paraId="32448786" w14:textId="77777777" w:rsidR="003D74AA" w:rsidRDefault="001E420A">
      <w:r>
        <w:rPr>
          <w:rStyle w:val="contentfont"/>
        </w:rPr>
        <w:t>  新端面霍尔布局技术</w:t>
      </w:r>
    </w:p>
    <w:p w14:paraId="0A0FE717" w14:textId="77777777" w:rsidR="003D74AA" w:rsidRDefault="003D74AA"/>
    <w:p w14:paraId="1F2114CE" w14:textId="77777777" w:rsidR="003D74AA" w:rsidRDefault="001E420A">
      <w:r>
        <w:rPr>
          <w:rStyle w:val="contentfont"/>
        </w:rPr>
        <w:t>                 车转向机构的灵敏度</w:t>
      </w:r>
    </w:p>
    <w:p w14:paraId="5327E632" w14:textId="77777777" w:rsidR="003D74AA" w:rsidRDefault="003D74AA"/>
    <w:p w14:paraId="3CB6F151" w14:textId="77777777" w:rsidR="003D74AA" w:rsidRDefault="001E420A">
      <w:r>
        <w:rPr>
          <w:rStyle w:val="contentfont"/>
        </w:rPr>
        <w:t>                 平衡车上装模块的供电技术应用，提升平衡车的</w:t>
      </w:r>
    </w:p>
    <w:p w14:paraId="51549282" w14:textId="77777777" w:rsidR="003D74AA" w:rsidRDefault="003D74AA"/>
    <w:p w14:paraId="34855626" w14:textId="77777777" w:rsidR="003D74AA" w:rsidRDefault="001E420A">
      <w:r>
        <w:rPr>
          <w:rStyle w:val="contentfont"/>
        </w:rPr>
        <w:t>   脚控杆发光技术</w:t>
      </w:r>
    </w:p>
    <w:p w14:paraId="7A46D03C" w14:textId="77777777" w:rsidR="003D74AA" w:rsidRDefault="003D74AA"/>
    <w:p w14:paraId="09AF853C" w14:textId="77777777" w:rsidR="003D74AA" w:rsidRDefault="001E420A">
      <w:r>
        <w:rPr>
          <w:rStyle w:val="contentfont"/>
        </w:rPr>
        <w:t>                 灯光效果，使产品具备更高的市场竞争力</w:t>
      </w:r>
    </w:p>
    <w:p w14:paraId="2D9716F4" w14:textId="77777777" w:rsidR="003D74AA" w:rsidRDefault="003D74AA"/>
    <w:p w14:paraId="18586569" w14:textId="77777777" w:rsidR="003D74AA" w:rsidRDefault="001E420A">
      <w:r>
        <w:rPr>
          <w:rStyle w:val="contentfont"/>
        </w:rPr>
        <w:t>                 套件和平衡车一般会分别使用两套充电系统，本</w:t>
      </w:r>
    </w:p>
    <w:p w14:paraId="12372DA9" w14:textId="77777777" w:rsidR="003D74AA" w:rsidRDefault="003D74AA"/>
    <w:p w14:paraId="69DF6EEE" w14:textId="77777777" w:rsidR="003D74AA" w:rsidRDefault="001E420A">
      <w:r>
        <w:rPr>
          <w:rStyle w:val="contentfont"/>
        </w:rPr>
        <w:t>平衡车与套件一体式电池管理    系统的设计，可以使套件与平衡车同时充电，减</w:t>
      </w:r>
    </w:p>
    <w:p w14:paraId="3BAF85B1" w14:textId="77777777" w:rsidR="003D74AA" w:rsidRDefault="003D74AA"/>
    <w:p w14:paraId="57A899FC" w14:textId="77777777" w:rsidR="003D74AA" w:rsidRDefault="001E420A">
      <w:r>
        <w:rPr>
          <w:rStyle w:val="contentfont"/>
        </w:rPr>
        <w:t>     系统          少充电器数量，降低充电操作繁琐度，提高充电</w:t>
      </w:r>
    </w:p>
    <w:p w14:paraId="7A284BB5" w14:textId="77777777" w:rsidR="003D74AA" w:rsidRDefault="003D74AA"/>
    <w:p w14:paraId="76ED65EC" w14:textId="77777777" w:rsidR="003D74AA" w:rsidRDefault="001E420A">
      <w:r>
        <w:rPr>
          <w:rStyle w:val="contentfont"/>
        </w:rPr>
        <w:t>                 便捷性。</w:t>
      </w:r>
    </w:p>
    <w:p w14:paraId="0C6C02A7" w14:textId="77777777" w:rsidR="003D74AA" w:rsidRDefault="003D74AA"/>
    <w:p w14:paraId="26AE7425" w14:textId="77777777" w:rsidR="003D74AA" w:rsidRDefault="001E420A">
      <w:r>
        <w:rPr>
          <w:rStyle w:val="contentfont"/>
        </w:rPr>
        <w:t>                 四轮滑板套件的核心模块之一，套件有带杆、无</w:t>
      </w:r>
    </w:p>
    <w:p w14:paraId="0DAA811E" w14:textId="77777777" w:rsidR="003D74AA" w:rsidRDefault="003D74AA"/>
    <w:p w14:paraId="61280EEC" w14:textId="77777777" w:rsidR="003D74AA" w:rsidRDefault="001E420A">
      <w:r>
        <w:rPr>
          <w:rStyle w:val="contentfont"/>
        </w:rPr>
        <w:t>                 杆两种玩法，通过该系统的创新设计，可以在带</w:t>
      </w:r>
    </w:p>
    <w:p w14:paraId="58D16852" w14:textId="77777777" w:rsidR="003D74AA" w:rsidRDefault="003D74AA"/>
    <w:p w14:paraId="749C03E7" w14:textId="77777777" w:rsidR="003D74AA" w:rsidRDefault="001E420A">
      <w:r>
        <w:rPr>
          <w:rStyle w:val="contentfont"/>
        </w:rPr>
        <w:t>拆装折叠一体式立杆底座机构    杆模式下实现把立的折叠、展开；拆除该模块后，</w:t>
      </w:r>
    </w:p>
    <w:p w14:paraId="204EA743" w14:textId="77777777" w:rsidR="003D74AA" w:rsidRDefault="003D74AA"/>
    <w:p w14:paraId="04737003" w14:textId="77777777" w:rsidR="003D74AA" w:rsidRDefault="001E420A">
      <w:r>
        <w:rPr>
          <w:rStyle w:val="contentfont"/>
        </w:rPr>
        <w:t>                 可以实现无杆玩法。通过创新设计可在用户体验</w:t>
      </w:r>
    </w:p>
    <w:p w14:paraId="5B9CDF2E" w14:textId="77777777" w:rsidR="003D74AA" w:rsidRDefault="003D74AA"/>
    <w:p w14:paraId="2C2ADB7A" w14:textId="77777777" w:rsidR="003D74AA" w:rsidRDefault="001E420A">
      <w:r>
        <w:rPr>
          <w:rStyle w:val="contentfont"/>
        </w:rPr>
        <w:t>                 层面降低车架拆装难度，增加产品可玩性。</w:t>
      </w:r>
    </w:p>
    <w:p w14:paraId="0332A327" w14:textId="77777777" w:rsidR="003D74AA" w:rsidRDefault="003D74AA"/>
    <w:p w14:paraId="48A9BBC0" w14:textId="77777777" w:rsidR="003D74AA" w:rsidRDefault="001E420A">
      <w:r>
        <w:rPr>
          <w:rStyle w:val="contentfont"/>
        </w:rPr>
        <w:t>                 四轮滑板车的转向结构的关键组成部分，通过创</w:t>
      </w:r>
    </w:p>
    <w:p w14:paraId="32949184" w14:textId="77777777" w:rsidR="003D74AA" w:rsidRDefault="003D74AA"/>
    <w:p w14:paraId="089F3A7E" w14:textId="77777777" w:rsidR="003D74AA" w:rsidRDefault="001E420A">
      <w:r>
        <w:rPr>
          <w:rStyle w:val="contentfont"/>
        </w:rPr>
        <w:t> </w:t>
      </w:r>
      <w:r>
        <w:rPr>
          <w:rStyle w:val="contentfont"/>
        </w:rPr>
        <w:t>高分子材料车桥支撑机构     新设计，可以使转向结构小型化，降低结构复杂</w:t>
      </w:r>
    </w:p>
    <w:p w14:paraId="5F939677" w14:textId="77777777" w:rsidR="003D74AA" w:rsidRDefault="003D74AA"/>
    <w:p w14:paraId="3C0030E4" w14:textId="77777777" w:rsidR="003D74AA" w:rsidRDefault="001E420A">
      <w:r>
        <w:rPr>
          <w:rStyle w:val="contentfont"/>
        </w:rPr>
        <w:t>                 度，降低用户个性化调校的难度，提高操控性。</w:t>
      </w:r>
    </w:p>
    <w:p w14:paraId="6E60769D" w14:textId="77777777" w:rsidR="003D74AA" w:rsidRDefault="003D74AA"/>
    <w:p w14:paraId="05B3526F" w14:textId="77777777" w:rsidR="003D74AA" w:rsidRDefault="001E420A">
      <w:r>
        <w:rPr>
          <w:rStyle w:val="contentfont"/>
        </w:rPr>
        <w:t> </w:t>
      </w:r>
      <w:r>
        <w:rPr>
          <w:rStyle w:val="contentfont"/>
        </w:rPr>
        <w:t>（1）产品维度</w:t>
      </w:r>
    </w:p>
    <w:p w14:paraId="4B6E274B" w14:textId="77777777" w:rsidR="003D74AA" w:rsidRDefault="003D74AA"/>
    <w:p w14:paraId="5BE64036" w14:textId="77777777" w:rsidR="003D74AA" w:rsidRDefault="001E420A">
      <w:r>
        <w:rPr>
          <w:rStyle w:val="contentfont"/>
        </w:rPr>
        <w:t>       研发成果                      实际作用</w:t>
      </w:r>
    </w:p>
    <w:p w14:paraId="2B3A3AE6" w14:textId="77777777" w:rsidR="003D74AA" w:rsidRDefault="003D74AA"/>
    <w:p w14:paraId="73F256E1" w14:textId="77777777" w:rsidR="003D74AA" w:rsidRDefault="001E420A">
      <w:r>
        <w:rPr>
          <w:rStyle w:val="contentfont"/>
        </w:rPr>
        <w:t>                 一款极致性价比的自主品牌电动滑板车，有</w:t>
      </w:r>
    </w:p>
    <w:p w14:paraId="32FBE0F6" w14:textId="77777777" w:rsidR="003D74AA" w:rsidRDefault="003D74AA"/>
    <w:p w14:paraId="03F21483" w14:textId="77777777" w:rsidR="003D74AA" w:rsidRDefault="001E420A">
      <w:r>
        <w:rPr>
          <w:rStyle w:val="contentfont"/>
        </w:rPr>
        <w:t>  电动滑板车</w:t>
      </w:r>
      <w:r>
        <w:rPr>
          <w:rStyle w:val="contentfont"/>
        </w:rPr>
        <w:t> </w:t>
      </w:r>
      <w:r>
        <w:rPr>
          <w:rStyle w:val="contentfont"/>
        </w:rPr>
        <w:t>F 系列上市</w:t>
      </w:r>
    </w:p>
    <w:p w14:paraId="7909A294" w14:textId="77777777" w:rsidR="003D74AA" w:rsidRDefault="003D74AA"/>
    <w:p w14:paraId="01AF026D" w14:textId="77777777" w:rsidR="003D74AA" w:rsidRDefault="001E420A">
      <w:r>
        <w:rPr>
          <w:rStyle w:val="contentfont"/>
        </w:rPr>
        <w:t>                 观造型，同时满足国内、亚太、美洲、欧洲等区</w:t>
      </w:r>
    </w:p>
    <w:p w14:paraId="31FCD069" w14:textId="77777777" w:rsidR="003D74AA" w:rsidRDefault="003D74AA"/>
    <w:p w14:paraId="4AD42A8E" w14:textId="77777777" w:rsidR="003D74AA" w:rsidRDefault="001E420A">
      <w:r>
        <w:rPr>
          <w:rStyle w:val="contentfont"/>
        </w:rPr>
        <w:t>                 域十多个国家法律法规要求，并可涵盖</w:t>
      </w:r>
      <w:r>
        <w:rPr>
          <w:rStyle w:val="contentfont"/>
        </w:rPr>
        <w:t> </w:t>
      </w:r>
      <w:r>
        <w:rPr>
          <w:rStyle w:val="contentfont"/>
        </w:rPr>
        <w:t>14 岁~40</w:t>
      </w:r>
    </w:p>
    <w:p w14:paraId="48717555" w14:textId="77777777" w:rsidR="003D74AA" w:rsidRDefault="003D74AA"/>
    <w:p w14:paraId="43AF1F5C" w14:textId="77777777" w:rsidR="003D74AA" w:rsidRDefault="001E420A">
      <w:r>
        <w:rPr>
          <w:rStyle w:val="contentfont"/>
        </w:rPr>
        <w:t>                          岁年龄段的用户群体。</w:t>
      </w:r>
    </w:p>
    <w:p w14:paraId="3052F253" w14:textId="77777777" w:rsidR="003D74AA" w:rsidRDefault="003D74AA"/>
    <w:p w14:paraId="79273530" w14:textId="77777777" w:rsidR="003D74AA" w:rsidRDefault="001E420A">
      <w:r>
        <w:rPr>
          <w:rStyle w:val="contentfont"/>
        </w:rPr>
        <w:t> </w:t>
      </w:r>
      <w:r>
        <w:rPr>
          <w:rStyle w:val="contentfont"/>
        </w:rPr>
        <w:t>（2）技术维度</w:t>
      </w:r>
    </w:p>
    <w:p w14:paraId="703066E0" w14:textId="77777777" w:rsidR="003D74AA" w:rsidRDefault="003D74AA"/>
    <w:p w14:paraId="0BE783B5" w14:textId="77777777" w:rsidR="003D74AA" w:rsidRDefault="001E420A">
      <w:r>
        <w:rPr>
          <w:rStyle w:val="contentfont"/>
        </w:rPr>
        <w:t>       研发成果                             实际作用</w:t>
      </w:r>
    </w:p>
    <w:p w14:paraId="4BB4729F" w14:textId="77777777" w:rsidR="003D74AA" w:rsidRDefault="003D74AA"/>
    <w:p w14:paraId="649E1C9E" w14:textId="77777777" w:rsidR="003D74AA" w:rsidRDefault="001E420A">
      <w:r>
        <w:rPr>
          <w:rStyle w:val="contentfont"/>
        </w:rPr>
        <w:t>    钢车架方案                提升滑板车安全系数及成本优化</w:t>
      </w:r>
    </w:p>
    <w:p w14:paraId="20BCD7F4" w14:textId="77777777" w:rsidR="003D74AA" w:rsidRDefault="003D74AA"/>
    <w:p w14:paraId="07B57D77" w14:textId="77777777" w:rsidR="003D74AA" w:rsidRDefault="001E420A">
      <w:r>
        <w:rPr>
          <w:rStyle w:val="contentfont"/>
        </w:rPr>
        <w:t>  塑胶轮毂电机技术               降低电机成本和重量</w:t>
      </w:r>
    </w:p>
    <w:p w14:paraId="589AFF31" w14:textId="77777777" w:rsidR="003D74AA" w:rsidRDefault="003D74AA"/>
    <w:p w14:paraId="4D3CE726" w14:textId="77777777" w:rsidR="003D74AA" w:rsidRDefault="001E420A">
      <w:r>
        <w:rPr>
          <w:rStyle w:val="contentfont"/>
        </w:rPr>
        <w:t>  塑胶碟刹轮毂技术               降低轮毂重量级成本</w:t>
      </w:r>
    </w:p>
    <w:p w14:paraId="347C694F" w14:textId="77777777" w:rsidR="003D74AA" w:rsidRDefault="003D74AA"/>
    <w:p w14:paraId="23E0C0A3" w14:textId="77777777" w:rsidR="003D74AA" w:rsidRDefault="001E420A">
      <w:r>
        <w:rPr>
          <w:rStyle w:val="contentfont"/>
        </w:rPr>
        <w:t>多规格软包电池可调节柔性固            减少同系列滑板车不同规格电池引起的物料差异</w:t>
      </w:r>
    </w:p>
    <w:p w14:paraId="004AE4E4" w14:textId="77777777" w:rsidR="003D74AA" w:rsidRDefault="003D74AA"/>
    <w:p w14:paraId="543BB0BB" w14:textId="77777777" w:rsidR="003D74AA" w:rsidRDefault="001E420A">
      <w:r>
        <w:rPr>
          <w:rStyle w:val="contentfont"/>
        </w:rPr>
        <w:t>     定技术                 性，降低成本，提高电池安全防护</w:t>
      </w:r>
    </w:p>
    <w:p w14:paraId="10F7CEBA" w14:textId="77777777" w:rsidR="003D74AA" w:rsidRDefault="003D74AA"/>
    <w:p w14:paraId="0DC280CD" w14:textId="77777777" w:rsidR="003D74AA" w:rsidRDefault="001E420A">
      <w:r>
        <w:rPr>
          <w:rStyle w:val="contentfont"/>
        </w:rPr>
        <w:t>防盗可拆式仪表盖固定技术             防止用户拆坏，增加售后维修便利性</w:t>
      </w:r>
    </w:p>
    <w:p w14:paraId="79D3FA08" w14:textId="77777777" w:rsidR="003D74AA" w:rsidRDefault="003D74AA"/>
    <w:p w14:paraId="542C02A3" w14:textId="77777777" w:rsidR="003D74AA" w:rsidRDefault="001E420A">
      <w:r>
        <w:rPr>
          <w:rStyle w:val="contentfont"/>
        </w:rPr>
        <w:t>                         整车满足淋雨、喷水等使用条件，提升用户在有</w:t>
      </w:r>
    </w:p>
    <w:p w14:paraId="376DF943" w14:textId="77777777" w:rsidR="003D74AA" w:rsidRDefault="003D74AA"/>
    <w:p w14:paraId="11005536" w14:textId="77777777" w:rsidR="003D74AA" w:rsidRDefault="001E420A">
      <w:r>
        <w:rPr>
          <w:rStyle w:val="contentfont"/>
        </w:rPr>
        <w:t> </w:t>
      </w:r>
      <w:r>
        <w:rPr>
          <w:rStyle w:val="contentfont"/>
        </w:rPr>
        <w:t>整车</w:t>
      </w:r>
      <w:r>
        <w:rPr>
          <w:rStyle w:val="contentfont"/>
        </w:rPr>
        <w:t> </w:t>
      </w:r>
      <w:r>
        <w:rPr>
          <w:rStyle w:val="contentfont"/>
        </w:rPr>
        <w:t>IPX5 防水等级技术</w:t>
      </w:r>
    </w:p>
    <w:p w14:paraId="54D1B23C" w14:textId="77777777" w:rsidR="003D74AA" w:rsidRDefault="003D74AA"/>
    <w:p w14:paraId="0BAF9BCA" w14:textId="77777777" w:rsidR="003D74AA" w:rsidRDefault="001E420A">
      <w:r>
        <w:rPr>
          <w:rStyle w:val="contentfont"/>
        </w:rPr>
        <w:t>                         水工况下使用的安全性</w:t>
      </w:r>
    </w:p>
    <w:p w14:paraId="6AF84EC0" w14:textId="77777777" w:rsidR="003D74AA" w:rsidRDefault="003D74AA"/>
    <w:p w14:paraId="52F208B2" w14:textId="77777777" w:rsidR="003D74AA" w:rsidRDefault="001E420A">
      <w:r>
        <w:rPr>
          <w:rStyle w:val="contentfont"/>
        </w:rPr>
        <w:t>      钢车架方案              提升滑板车安全系数及成本优化</w:t>
      </w:r>
    </w:p>
    <w:p w14:paraId="2A4472B3" w14:textId="77777777" w:rsidR="003D74AA" w:rsidRDefault="003D74AA"/>
    <w:p w14:paraId="1EF1154C" w14:textId="77777777" w:rsidR="003D74AA" w:rsidRDefault="001E420A">
      <w:r>
        <w:rPr>
          <w:rStyle w:val="contentfont"/>
        </w:rPr>
        <w:t>                         实时温度监测，确保高性能的同时电机还能处于</w:t>
      </w:r>
    </w:p>
    <w:p w14:paraId="21CAB70A" w14:textId="77777777" w:rsidR="003D74AA" w:rsidRDefault="003D74AA"/>
    <w:p w14:paraId="78DCB779" w14:textId="77777777" w:rsidR="003D74AA" w:rsidRDefault="001E420A">
      <w:r>
        <w:rPr>
          <w:rStyle w:val="contentfont"/>
        </w:rPr>
        <w:t>   高性能温控电机技术</w:t>
      </w:r>
    </w:p>
    <w:p w14:paraId="467789AE" w14:textId="77777777" w:rsidR="003D74AA" w:rsidRDefault="003D74AA"/>
    <w:p w14:paraId="72E9A143" w14:textId="77777777" w:rsidR="003D74AA" w:rsidRDefault="001E420A">
      <w:r>
        <w:rPr>
          <w:rStyle w:val="contentfont"/>
        </w:rPr>
        <w:t>                         一个安全可靠的环境中工作</w:t>
      </w:r>
    </w:p>
    <w:p w14:paraId="07DC8B5E" w14:textId="77777777" w:rsidR="003D74AA" w:rsidRDefault="003D74AA"/>
    <w:p w14:paraId="32DB4AB9" w14:textId="77777777" w:rsidR="003D74AA" w:rsidRDefault="001E420A">
      <w:r>
        <w:rPr>
          <w:rStyle w:val="contentfont"/>
        </w:rPr>
        <w:t>                         更精准的控制和计算电池姿态，让电池始终处在</w:t>
      </w:r>
    </w:p>
    <w:p w14:paraId="21CE702E" w14:textId="77777777" w:rsidR="003D74AA" w:rsidRDefault="003D74AA"/>
    <w:p w14:paraId="07B24771" w14:textId="77777777" w:rsidR="003D74AA" w:rsidRDefault="001E420A">
      <w:r>
        <w:rPr>
          <w:rStyle w:val="contentfont"/>
        </w:rPr>
        <w:t>带软件通讯的电池控制技术</w:t>
      </w:r>
    </w:p>
    <w:p w14:paraId="5D6B6C67" w14:textId="77777777" w:rsidR="003D74AA" w:rsidRDefault="003D74AA"/>
    <w:p w14:paraId="7D2A87A7" w14:textId="77777777" w:rsidR="003D74AA" w:rsidRDefault="001E420A">
      <w:r>
        <w:rPr>
          <w:rStyle w:val="contentfont"/>
        </w:rPr>
        <w:t>                         最佳工作姿态</w:t>
      </w:r>
    </w:p>
    <w:p w14:paraId="63A30282" w14:textId="77777777" w:rsidR="003D74AA" w:rsidRDefault="003D74AA"/>
    <w:p w14:paraId="7FA42457" w14:textId="77777777" w:rsidR="003D74AA" w:rsidRDefault="001E420A">
      <w:r>
        <w:rPr>
          <w:rStyle w:val="contentfont"/>
        </w:rPr>
        <w:t>    镁合金踏板方案              提升滑板车踏板强度的同时降低成本和重量</w:t>
      </w:r>
    </w:p>
    <w:p w14:paraId="57132C1E" w14:textId="77777777" w:rsidR="003D74AA" w:rsidRDefault="003D74AA"/>
    <w:p w14:paraId="15906753" w14:textId="77777777" w:rsidR="003D74AA" w:rsidRDefault="001E420A">
      <w:r>
        <w:rPr>
          <w:rStyle w:val="contentfont"/>
        </w:rPr>
        <w:t> </w:t>
      </w:r>
      <w:r>
        <w:rPr>
          <w:rStyle w:val="contentfont"/>
        </w:rPr>
        <w:t>（1）产品维度</w:t>
      </w:r>
    </w:p>
    <w:p w14:paraId="5FD88842" w14:textId="77777777" w:rsidR="003D74AA" w:rsidRDefault="003D74AA"/>
    <w:p w14:paraId="10F03328" w14:textId="77777777" w:rsidR="003D74AA" w:rsidRDefault="001E420A">
      <w:r>
        <w:rPr>
          <w:rStyle w:val="contentfont"/>
        </w:rPr>
        <w:t>      研发成果                         实际作用</w:t>
      </w:r>
    </w:p>
    <w:p w14:paraId="69E73D93" w14:textId="77777777" w:rsidR="003D74AA" w:rsidRDefault="003D74AA"/>
    <w:p w14:paraId="67322B82" w14:textId="77777777" w:rsidR="003D74AA" w:rsidRDefault="001E420A">
      <w:r>
        <w:rPr>
          <w:rStyle w:val="contentfont"/>
        </w:rPr>
        <w:t>                         购买门槛更低，有全面智能化的产品，可打入下沉市</w:t>
      </w:r>
    </w:p>
    <w:p w14:paraId="0ABC04C7" w14:textId="77777777" w:rsidR="003D74AA" w:rsidRDefault="003D74AA"/>
    <w:p w14:paraId="6A100501" w14:textId="77777777" w:rsidR="003D74AA" w:rsidRDefault="001E420A">
      <w:r>
        <w:rPr>
          <w:rStyle w:val="contentfont"/>
        </w:rPr>
        <w:t>  九号电动</w:t>
      </w:r>
      <w:r>
        <w:rPr>
          <w:rStyle w:val="contentfont"/>
        </w:rPr>
        <w:t> </w:t>
      </w:r>
      <w:r>
        <w:rPr>
          <w:rStyle w:val="contentfont"/>
        </w:rPr>
        <w:t>A 系列上市</w:t>
      </w:r>
    </w:p>
    <w:p w14:paraId="039CF8D8" w14:textId="77777777" w:rsidR="003D74AA" w:rsidRDefault="003D74AA"/>
    <w:p w14:paraId="38032526" w14:textId="77777777" w:rsidR="003D74AA" w:rsidRDefault="001E420A">
      <w:r>
        <w:rPr>
          <w:rStyle w:val="contentfont"/>
        </w:rPr>
        <w:t>                         场</w:t>
      </w:r>
    </w:p>
    <w:p w14:paraId="6BB502DC" w14:textId="77777777" w:rsidR="003D74AA" w:rsidRDefault="003D74AA"/>
    <w:p w14:paraId="1A3BACE2" w14:textId="77777777" w:rsidR="003D74AA" w:rsidRDefault="001E420A">
      <w:r>
        <w:rPr>
          <w:rStyle w:val="contentfont"/>
        </w:rPr>
        <w:t>  九号电动</w:t>
      </w:r>
      <w:r>
        <w:rPr>
          <w:rStyle w:val="contentfont"/>
        </w:rPr>
        <w:t> </w:t>
      </w:r>
      <w:r>
        <w:rPr>
          <w:rStyle w:val="contentfont"/>
        </w:rPr>
        <w:t>N 系列上市            更具性价比的电摩，向下沉市场渗透的智能工具车</w:t>
      </w:r>
    </w:p>
    <w:p w14:paraId="7E64106C" w14:textId="77777777" w:rsidR="003D74AA" w:rsidRDefault="003D74AA"/>
    <w:p w14:paraId="5FD6F385" w14:textId="77777777" w:rsidR="003D74AA" w:rsidRDefault="001E420A">
      <w:r>
        <w:rPr>
          <w:rStyle w:val="contentfont"/>
        </w:rPr>
        <w:t> </w:t>
      </w:r>
      <w:r>
        <w:rPr>
          <w:rStyle w:val="contentfont"/>
        </w:rPr>
        <w:t>九号电动新</w:t>
      </w:r>
      <w:r>
        <w:rPr>
          <w:rStyle w:val="contentfont"/>
        </w:rPr>
        <w:t> </w:t>
      </w:r>
      <w:r>
        <w:rPr>
          <w:rStyle w:val="contentfont"/>
        </w:rPr>
        <w:t>C 系列上市            更大体量的国标电动车，满足更多用户的需求</w:t>
      </w:r>
    </w:p>
    <w:p w14:paraId="544931EC" w14:textId="77777777" w:rsidR="003D74AA" w:rsidRDefault="003D74AA"/>
    <w:p w14:paraId="170D0733" w14:textId="77777777" w:rsidR="003D74AA" w:rsidRDefault="001E420A">
      <w:r>
        <w:rPr>
          <w:rStyle w:val="contentfont"/>
        </w:rPr>
        <w:t>九号电动</w:t>
      </w:r>
      <w:r>
        <w:rPr>
          <w:rStyle w:val="contentfont"/>
        </w:rPr>
        <w:t> </w:t>
      </w:r>
      <w:r>
        <w:rPr>
          <w:rStyle w:val="contentfont"/>
        </w:rPr>
        <w:t>D 系列，ID 设计阶         大体量，高配置，长续航的国标电动车，国标车市场</w:t>
      </w:r>
    </w:p>
    <w:p w14:paraId="69D9E88C" w14:textId="77777777" w:rsidR="003D74AA" w:rsidRDefault="003D74AA"/>
    <w:p w14:paraId="67BB2577" w14:textId="77777777" w:rsidR="003D74AA" w:rsidRDefault="001E420A">
      <w:r>
        <w:rPr>
          <w:rStyle w:val="contentfont"/>
        </w:rPr>
        <w:t>          段              的更高端车型</w:t>
      </w:r>
    </w:p>
    <w:p w14:paraId="11992192" w14:textId="77777777" w:rsidR="003D74AA" w:rsidRDefault="003D74AA"/>
    <w:p w14:paraId="3AA9A1A0" w14:textId="77777777" w:rsidR="003D74AA" w:rsidRDefault="001E420A">
      <w:r>
        <w:rPr>
          <w:rStyle w:val="contentfont"/>
        </w:rPr>
        <w:t> </w:t>
      </w:r>
      <w:r>
        <w:rPr>
          <w:rStyle w:val="contentfont"/>
        </w:rPr>
        <w:t>（2）技术维度</w:t>
      </w:r>
    </w:p>
    <w:p w14:paraId="18AA4AD3" w14:textId="77777777" w:rsidR="003D74AA" w:rsidRDefault="003D74AA"/>
    <w:p w14:paraId="58053002" w14:textId="77777777" w:rsidR="003D74AA" w:rsidRDefault="001E420A">
      <w:r>
        <w:rPr>
          <w:rStyle w:val="contentfont"/>
        </w:rPr>
        <w:t>          研发成果                             实际作用</w:t>
      </w:r>
    </w:p>
    <w:p w14:paraId="5A0F8EC6" w14:textId="77777777" w:rsidR="003D74AA" w:rsidRDefault="003D74AA"/>
    <w:p w14:paraId="21E517CD" w14:textId="77777777" w:rsidR="003D74AA" w:rsidRDefault="001E420A">
      <w:r>
        <w:rPr>
          <w:rStyle w:val="contentfont"/>
        </w:rPr>
        <w:t>   ninebot airlock 隔空解    电动车用户可以完全抛弃机械钥匙，通过手机蓝</w:t>
      </w:r>
    </w:p>
    <w:p w14:paraId="6CCECD17" w14:textId="77777777" w:rsidR="003D74AA" w:rsidRDefault="003D74AA"/>
    <w:p w14:paraId="549EDF58" w14:textId="77777777" w:rsidR="003D74AA" w:rsidRDefault="001E420A">
      <w:r>
        <w:rPr>
          <w:rStyle w:val="contentfont"/>
        </w:rPr>
        <w:t>            锁             牙或云端，可实现车辆开关机</w:t>
      </w:r>
    </w:p>
    <w:p w14:paraId="6DEB13B3" w14:textId="77777777" w:rsidR="003D74AA" w:rsidRDefault="003D74AA"/>
    <w:p w14:paraId="6E5FA6F8" w14:textId="77777777" w:rsidR="003D74AA" w:rsidRDefault="001E420A">
      <w:r>
        <w:rPr>
          <w:rStyle w:val="contentfont"/>
        </w:rPr>
        <w:t>    RideyGo 2.0：多用户账      一辆车可以实现多用户，多账号，多系统模式的</w:t>
      </w:r>
    </w:p>
    <w:p w14:paraId="66957C7D" w14:textId="77777777" w:rsidR="003D74AA" w:rsidRDefault="003D74AA"/>
    <w:p w14:paraId="0FD5C61E" w14:textId="77777777" w:rsidR="003D74AA" w:rsidRDefault="001E420A">
      <w:r>
        <w:rPr>
          <w:rStyle w:val="contentfont"/>
        </w:rPr>
        <w:t> </w:t>
      </w:r>
      <w:r>
        <w:rPr>
          <w:rStyle w:val="contentfont"/>
        </w:rPr>
        <w:t>         号系统             管理和使用</w:t>
      </w:r>
    </w:p>
    <w:p w14:paraId="171E264C" w14:textId="77777777" w:rsidR="003D74AA" w:rsidRDefault="003D74AA"/>
    <w:p w14:paraId="7AAFEA54" w14:textId="77777777" w:rsidR="003D74AA" w:rsidRDefault="001E420A">
      <w:r>
        <w:rPr>
          <w:rStyle w:val="contentfont"/>
        </w:rPr>
        <w:t>                          打通了多智能设备系统和车端的连接，可以通过</w:t>
      </w:r>
    </w:p>
    <w:p w14:paraId="49BD859C" w14:textId="77777777" w:rsidR="003D74AA" w:rsidRDefault="003D74AA"/>
    <w:p w14:paraId="06BB9D7F" w14:textId="77777777" w:rsidR="003D74AA" w:rsidRDefault="001E420A">
      <w:r>
        <w:rPr>
          <w:rStyle w:val="contentfont"/>
        </w:rPr>
        <w:t>    RideyGo 2.0：多种智能</w:t>
      </w:r>
    </w:p>
    <w:p w14:paraId="6695D339" w14:textId="77777777" w:rsidR="003D74AA" w:rsidRDefault="003D74AA"/>
    <w:p w14:paraId="1CD5137E" w14:textId="77777777" w:rsidR="003D74AA" w:rsidRDefault="001E420A">
      <w:r>
        <w:rPr>
          <w:rStyle w:val="contentfont"/>
        </w:rPr>
        <w:t>                          Apple Watch、Siri、小爱语音助手等开启车</w:t>
      </w:r>
    </w:p>
    <w:p w14:paraId="35597DD3" w14:textId="77777777" w:rsidR="003D74AA" w:rsidRDefault="003D74AA"/>
    <w:p w14:paraId="453CD235" w14:textId="77777777" w:rsidR="003D74AA" w:rsidRDefault="001E420A">
      <w:r>
        <w:rPr>
          <w:rStyle w:val="contentfont"/>
        </w:rPr>
        <w:t>       硬件控车方式</w:t>
      </w:r>
    </w:p>
    <w:p w14:paraId="49590AD4" w14:textId="77777777" w:rsidR="003D74AA" w:rsidRDefault="003D74AA"/>
    <w:p w14:paraId="78013D1B" w14:textId="77777777" w:rsidR="003D74AA" w:rsidRDefault="001E420A">
      <w:r>
        <w:rPr>
          <w:rStyle w:val="contentfont"/>
        </w:rPr>
        <w:t>                          辆、查找车辆、打开坐桶等常用功能。</w:t>
      </w:r>
    </w:p>
    <w:p w14:paraId="629229B2" w14:textId="77777777" w:rsidR="003D74AA" w:rsidRDefault="003D74AA"/>
    <w:p w14:paraId="1C56794B" w14:textId="77777777" w:rsidR="003D74AA" w:rsidRDefault="001E420A">
      <w:r>
        <w:rPr>
          <w:rStyle w:val="contentfont"/>
        </w:rPr>
        <w:t>                          能够通过微信小程序共享临时钥匙，方便车主轻</w:t>
      </w:r>
    </w:p>
    <w:p w14:paraId="3C77EDBD" w14:textId="77777777" w:rsidR="003D74AA" w:rsidRDefault="003D74AA"/>
    <w:p w14:paraId="5FE84E0A" w14:textId="77777777" w:rsidR="003D74AA" w:rsidRDefault="001E420A">
      <w:r>
        <w:rPr>
          <w:rStyle w:val="contentfont"/>
        </w:rPr>
        <w:t>    RideyGo 2.0：微信小程</w:t>
      </w:r>
    </w:p>
    <w:p w14:paraId="6E06C26D" w14:textId="77777777" w:rsidR="003D74AA" w:rsidRDefault="003D74AA"/>
    <w:p w14:paraId="145DC5EA" w14:textId="77777777" w:rsidR="003D74AA" w:rsidRDefault="001E420A">
      <w:r>
        <w:rPr>
          <w:rStyle w:val="contentfont"/>
        </w:rPr>
        <w:t>                          松进行车辆使用权限的分享和管理，同时还能够</w:t>
      </w:r>
    </w:p>
    <w:p w14:paraId="6C7E4E4A" w14:textId="77777777" w:rsidR="003D74AA" w:rsidRDefault="003D74AA"/>
    <w:p w14:paraId="448E5422" w14:textId="77777777" w:rsidR="003D74AA" w:rsidRDefault="001E420A">
      <w:r>
        <w:rPr>
          <w:rStyle w:val="contentfont"/>
        </w:rPr>
        <w:t>      序共享临时钥匙</w:t>
      </w:r>
    </w:p>
    <w:p w14:paraId="233E81E2" w14:textId="77777777" w:rsidR="003D74AA" w:rsidRDefault="003D74AA"/>
    <w:p w14:paraId="3009734D" w14:textId="77777777" w:rsidR="003D74AA" w:rsidRDefault="001E420A">
      <w:r>
        <w:rPr>
          <w:rStyle w:val="contentfont"/>
        </w:rPr>
        <w:t>                          方便授权人了解车辆定位、车辆使用新手教学等</w:t>
      </w:r>
    </w:p>
    <w:p w14:paraId="75990D49" w14:textId="77777777" w:rsidR="003D74AA" w:rsidRDefault="003D74AA"/>
    <w:p w14:paraId="0B9FB231" w14:textId="77777777" w:rsidR="003D74AA" w:rsidRDefault="001E420A">
      <w:r>
        <w:rPr>
          <w:rStyle w:val="contentfont"/>
        </w:rPr>
        <w:t>                     保障用户在没有手机、没有网络、没有钥匙的极</w:t>
      </w:r>
    </w:p>
    <w:p w14:paraId="0883C145" w14:textId="77777777" w:rsidR="003D74AA" w:rsidRDefault="003D74AA"/>
    <w:p w14:paraId="419A21C6" w14:textId="77777777" w:rsidR="003D74AA" w:rsidRDefault="001E420A">
      <w:r>
        <w:rPr>
          <w:rStyle w:val="contentfont"/>
        </w:rPr>
        <w:t>     密码开机功能          限情况下，也能够启动车辆，并且能够正常使</w:t>
      </w:r>
    </w:p>
    <w:p w14:paraId="510E7B20" w14:textId="77777777" w:rsidR="003D74AA" w:rsidRDefault="003D74AA"/>
    <w:p w14:paraId="33965E6E" w14:textId="77777777" w:rsidR="003D74AA" w:rsidRDefault="001E420A">
      <w:r>
        <w:rPr>
          <w:rStyle w:val="contentfont"/>
        </w:rPr>
        <w:t>                     用。</w:t>
      </w:r>
    </w:p>
    <w:p w14:paraId="2AB179B4" w14:textId="77777777" w:rsidR="003D74AA" w:rsidRDefault="003D74AA"/>
    <w:p w14:paraId="7596BCC3" w14:textId="77777777" w:rsidR="003D74AA" w:rsidRDefault="001E420A">
      <w:r>
        <w:rPr>
          <w:rStyle w:val="contentfont"/>
        </w:rPr>
        <w:t>  Knock-Knock：敲击仪表   轻轻敲击仪表，可以实现开关前灯，未来将开放</w:t>
      </w:r>
    </w:p>
    <w:p w14:paraId="32D484E5" w14:textId="77777777" w:rsidR="003D74AA" w:rsidRDefault="003D74AA"/>
    <w:p w14:paraId="1DFB0901" w14:textId="77777777" w:rsidR="003D74AA" w:rsidRDefault="001E420A">
      <w:r>
        <w:rPr>
          <w:rStyle w:val="contentfont"/>
        </w:rPr>
        <w:t>   进行车辆控制功能          更多用户自定义的车辆功能</w:t>
      </w:r>
    </w:p>
    <w:p w14:paraId="42952D9A" w14:textId="77777777" w:rsidR="003D74AA" w:rsidRDefault="003D74AA"/>
    <w:p w14:paraId="7003364C" w14:textId="77777777" w:rsidR="003D74AA" w:rsidRDefault="001E420A">
      <w:r>
        <w:rPr>
          <w:rStyle w:val="contentfont"/>
        </w:rPr>
        <w:t>                     全新的自研控制器系统，重新定义骑感。力矩传</w:t>
      </w:r>
    </w:p>
    <w:p w14:paraId="4646FB25" w14:textId="77777777" w:rsidR="003D74AA" w:rsidRDefault="003D74AA"/>
    <w:p w14:paraId="2C1D85E5" w14:textId="77777777" w:rsidR="003D74AA" w:rsidRDefault="001E420A">
      <w:r>
        <w:rPr>
          <w:rStyle w:val="contentfont"/>
        </w:rPr>
        <w:t>   RideyFun 智能驾驶系</w:t>
      </w:r>
    </w:p>
    <w:p w14:paraId="03A678AA" w14:textId="77777777" w:rsidR="003D74AA" w:rsidRDefault="003D74AA"/>
    <w:p w14:paraId="246FB666" w14:textId="77777777" w:rsidR="003D74AA" w:rsidRDefault="001E420A">
      <w:r>
        <w:rPr>
          <w:rStyle w:val="contentfont"/>
        </w:rPr>
        <w:t>                     把，柔性油门，手的记忆就是速度控制的记忆，</w:t>
      </w:r>
    </w:p>
    <w:p w14:paraId="6CB53A13" w14:textId="77777777" w:rsidR="003D74AA" w:rsidRDefault="003D74AA"/>
    <w:p w14:paraId="7F81CEA1" w14:textId="77777777" w:rsidR="003D74AA" w:rsidRDefault="001E420A">
      <w:r>
        <w:rPr>
          <w:rStyle w:val="contentfont"/>
        </w:rPr>
        <w:t> </w:t>
      </w:r>
      <w:r>
        <w:rPr>
          <w:rStyle w:val="contentfont"/>
        </w:rPr>
        <w:t>统：全新骑行调校系统。</w:t>
      </w:r>
    </w:p>
    <w:p w14:paraId="31E0EDB3" w14:textId="77777777" w:rsidR="003D74AA" w:rsidRDefault="003D74AA"/>
    <w:p w14:paraId="1D0BC592" w14:textId="77777777" w:rsidR="003D74AA" w:rsidRDefault="001E420A">
      <w:r>
        <w:rPr>
          <w:rStyle w:val="contentfont"/>
        </w:rPr>
        <w:t>                     带来类似高端油动摩托的驾驶体验</w:t>
      </w:r>
    </w:p>
    <w:p w14:paraId="67A727D6" w14:textId="77777777" w:rsidR="003D74AA" w:rsidRDefault="003D74AA"/>
    <w:p w14:paraId="12B0269E" w14:textId="77777777" w:rsidR="003D74AA" w:rsidRDefault="001E420A">
      <w:r>
        <w:rPr>
          <w:rStyle w:val="contentfont"/>
        </w:rPr>
        <w:t> </w:t>
      </w:r>
      <w:r>
        <w:rPr>
          <w:rStyle w:val="contentfont"/>
        </w:rPr>
        <w:t>MoleDrive 全新自研控制    能够在坡道自动临时驻车，类似于汽车的驾驶功</w:t>
      </w:r>
    </w:p>
    <w:p w14:paraId="0AC64821" w14:textId="77777777" w:rsidR="003D74AA" w:rsidRDefault="003D74AA"/>
    <w:p w14:paraId="73C9CD76" w14:textId="77777777" w:rsidR="003D74AA" w:rsidRDefault="001E420A">
      <w:r>
        <w:rPr>
          <w:rStyle w:val="contentfont"/>
        </w:rPr>
        <w:t>  器：坡道驻车辅助           能</w:t>
      </w:r>
    </w:p>
    <w:p w14:paraId="1FDC1FE8" w14:textId="77777777" w:rsidR="003D74AA" w:rsidRDefault="003D74AA"/>
    <w:p w14:paraId="5AC0BA75" w14:textId="77777777" w:rsidR="003D74AA" w:rsidRDefault="001E420A">
      <w:r>
        <w:rPr>
          <w:rStyle w:val="contentfont"/>
        </w:rPr>
        <w:t> </w:t>
      </w:r>
      <w:r>
        <w:rPr>
          <w:rStyle w:val="contentfont"/>
        </w:rPr>
        <w:t>MoleDrive 全新自研控制</w:t>
      </w:r>
    </w:p>
    <w:p w14:paraId="2EBDF6AB" w14:textId="77777777" w:rsidR="003D74AA" w:rsidRDefault="003D74AA"/>
    <w:p w14:paraId="48ACC1A2" w14:textId="77777777" w:rsidR="003D74AA" w:rsidRDefault="001E420A">
      <w:r>
        <w:rPr>
          <w:rStyle w:val="contentfont"/>
        </w:rPr>
        <w:t>                     让定速巡航具有模式记忆，用户更方面，更简洁</w:t>
      </w:r>
    </w:p>
    <w:p w14:paraId="268D3094" w14:textId="77777777" w:rsidR="003D74AA" w:rsidRDefault="003D74AA"/>
    <w:p w14:paraId="118D779C" w14:textId="77777777" w:rsidR="003D74AA" w:rsidRDefault="001E420A">
      <w:r>
        <w:rPr>
          <w:rStyle w:val="contentfont"/>
        </w:rPr>
        <w:t> </w:t>
      </w:r>
      <w:r>
        <w:rPr>
          <w:rStyle w:val="contentfont"/>
        </w:rPr>
        <w:t>器：智能定速巡航系统</w:t>
      </w:r>
    </w:p>
    <w:p w14:paraId="7B3246FA" w14:textId="77777777" w:rsidR="003D74AA" w:rsidRDefault="003D74AA"/>
    <w:p w14:paraId="52D9E492" w14:textId="77777777" w:rsidR="003D74AA" w:rsidRDefault="001E420A">
      <w:r>
        <w:rPr>
          <w:rStyle w:val="contentfont"/>
        </w:rPr>
        <w:t> </w:t>
      </w:r>
      <w:r>
        <w:rPr>
          <w:rStyle w:val="contentfont"/>
        </w:rPr>
        <w:t>MoleDrive 全新自研控制</w:t>
      </w:r>
      <w:r>
        <w:rPr>
          <w:rStyle w:val="contentfont"/>
        </w:rPr>
        <w:t> </w:t>
      </w:r>
      <w:r>
        <w:rPr>
          <w:rStyle w:val="contentfont"/>
        </w:rPr>
        <w:t>自动过滤轻微颠簸路面的油门抖动情况，进行算</w:t>
      </w:r>
    </w:p>
    <w:p w14:paraId="0C22A9B5" w14:textId="77777777" w:rsidR="003D74AA" w:rsidRDefault="003D74AA"/>
    <w:p w14:paraId="28D5311D" w14:textId="77777777" w:rsidR="003D74AA" w:rsidRDefault="001E420A">
      <w:r>
        <w:rPr>
          <w:rStyle w:val="contentfont"/>
        </w:rPr>
        <w:t>器：自动过滤颠簸路面算法      法优化，使驾驶更平稳</w:t>
      </w:r>
    </w:p>
    <w:p w14:paraId="15C9ED65" w14:textId="77777777" w:rsidR="003D74AA" w:rsidRDefault="003D74AA"/>
    <w:p w14:paraId="7EA4F695" w14:textId="77777777" w:rsidR="003D74AA" w:rsidRDefault="001E420A">
      <w:r>
        <w:rPr>
          <w:rStyle w:val="contentfont"/>
        </w:rPr>
        <w:t>                  通过</w:t>
      </w:r>
      <w:r>
        <w:rPr>
          <w:rStyle w:val="contentfont"/>
        </w:rPr>
        <w:t> </w:t>
      </w:r>
      <w:r>
        <w:rPr>
          <w:rStyle w:val="contentfont"/>
        </w:rPr>
        <w:t>GPS+北斗+基站进行</w:t>
      </w:r>
      <w:r>
        <w:rPr>
          <w:rStyle w:val="contentfont"/>
        </w:rPr>
        <w:t> </w:t>
      </w:r>
      <w:r>
        <w:rPr>
          <w:rStyle w:val="contentfont"/>
        </w:rPr>
        <w:t>3 重定位，以及整车传</w:t>
      </w:r>
    </w:p>
    <w:p w14:paraId="1994A97E" w14:textId="77777777" w:rsidR="003D74AA" w:rsidRDefault="003D74AA"/>
    <w:p w14:paraId="773707E2" w14:textId="77777777" w:rsidR="003D74AA" w:rsidRDefault="001E420A">
      <w:r>
        <w:rPr>
          <w:rStyle w:val="contentfont"/>
        </w:rPr>
        <w:t>                  感系统和车辆&amp;电池匹配校验进行车辆&amp;电池的防</w:t>
      </w:r>
    </w:p>
    <w:p w14:paraId="15366363" w14:textId="77777777" w:rsidR="003D74AA" w:rsidRDefault="003D74AA"/>
    <w:p w14:paraId="628F9139" w14:textId="77777777" w:rsidR="003D74AA" w:rsidRDefault="001E420A">
      <w:r>
        <w:rPr>
          <w:rStyle w:val="contentfont"/>
        </w:rPr>
        <w:t>       智能防盗系统     盗识别，能够自动触发车辆报警系统，提醒&amp;知</w:t>
      </w:r>
    </w:p>
    <w:p w14:paraId="38C323C1" w14:textId="77777777" w:rsidR="003D74AA" w:rsidRDefault="003D74AA"/>
    <w:p w14:paraId="313F7A1B" w14:textId="77777777" w:rsidR="003D74AA" w:rsidRDefault="001E420A">
      <w:r>
        <w:rPr>
          <w:rStyle w:val="contentfont"/>
        </w:rPr>
        <w:t>                  会用户，并且用户能够通过手机实时查看车辆定</w:t>
      </w:r>
    </w:p>
    <w:p w14:paraId="6B3C3339" w14:textId="77777777" w:rsidR="003D74AA" w:rsidRDefault="003D74AA"/>
    <w:p w14:paraId="7F86149A" w14:textId="77777777" w:rsidR="003D74AA" w:rsidRDefault="001E420A">
      <w:r>
        <w:rPr>
          <w:rStyle w:val="contentfont"/>
        </w:rPr>
        <w:t>                  位、报失&amp;锁定车辆。</w:t>
      </w:r>
    </w:p>
    <w:p w14:paraId="55D164BC" w14:textId="77777777" w:rsidR="003D74AA" w:rsidRDefault="003D74AA"/>
    <w:p w14:paraId="5D1265D3" w14:textId="77777777" w:rsidR="003D74AA" w:rsidRDefault="001E420A">
      <w:r>
        <w:rPr>
          <w:rStyle w:val="contentfont"/>
        </w:rPr>
        <w:t>                  能够骑行过程中实现基本的听歌导航打电话辅助</w:t>
      </w:r>
    </w:p>
    <w:p w14:paraId="25D92E37" w14:textId="77777777" w:rsidR="003D74AA" w:rsidRDefault="003D74AA"/>
    <w:p w14:paraId="17CEB04D" w14:textId="77777777" w:rsidR="003D74AA" w:rsidRDefault="001E420A">
      <w:r>
        <w:rPr>
          <w:rStyle w:val="contentfont"/>
        </w:rPr>
        <w:t>   RideyFun 智能驾驶系</w:t>
      </w:r>
    </w:p>
    <w:p w14:paraId="6F4E35EA" w14:textId="77777777" w:rsidR="003D74AA" w:rsidRDefault="003D74AA"/>
    <w:p w14:paraId="267737D6" w14:textId="77777777" w:rsidR="003D74AA" w:rsidRDefault="001E420A">
      <w:r>
        <w:rPr>
          <w:rStyle w:val="contentfont"/>
        </w:rPr>
        <w:t>                  需求，满足来电识别、接/挂电话、一键切歌、</w:t>
      </w:r>
    </w:p>
    <w:p w14:paraId="46A5E0E3" w14:textId="77777777" w:rsidR="003D74AA" w:rsidRDefault="003D74AA"/>
    <w:p w14:paraId="64B13DA1" w14:textId="77777777" w:rsidR="003D74AA" w:rsidRDefault="001E420A">
      <w:r>
        <w:rPr>
          <w:rStyle w:val="contentfont"/>
        </w:rPr>
        <w:t> </w:t>
      </w:r>
      <w:r>
        <w:rPr>
          <w:rStyle w:val="contentfont"/>
        </w:rPr>
        <w:t>统：听歌导航打电话辅助</w:t>
      </w:r>
    </w:p>
    <w:p w14:paraId="7E96292B" w14:textId="77777777" w:rsidR="003D74AA" w:rsidRDefault="003D74AA"/>
    <w:p w14:paraId="61B65519" w14:textId="77777777" w:rsidR="003D74AA" w:rsidRDefault="001E420A">
      <w:r>
        <w:rPr>
          <w:rStyle w:val="contentfont"/>
        </w:rPr>
        <w:t>                  导航显示等功能</w:t>
      </w:r>
    </w:p>
    <w:p w14:paraId="2AEB914D" w14:textId="77777777" w:rsidR="003D74AA" w:rsidRDefault="003D74AA"/>
    <w:p w14:paraId="2A31FC0F" w14:textId="77777777" w:rsidR="003D74AA" w:rsidRDefault="001E420A">
      <w:r>
        <w:rPr>
          <w:rStyle w:val="contentfont"/>
        </w:rPr>
        <w:t>   RideyFun 智能驾驶系</w:t>
      </w:r>
      <w:r>
        <w:rPr>
          <w:rStyle w:val="contentfont"/>
        </w:rPr>
        <w:t> </w:t>
      </w:r>
      <w:r>
        <w:rPr>
          <w:rStyle w:val="contentfont"/>
        </w:rPr>
        <w:t>打通第三方天气预警系统，能够根据地区的天气</w:t>
      </w:r>
    </w:p>
    <w:p w14:paraId="5A9F910E" w14:textId="77777777" w:rsidR="003D74AA" w:rsidRDefault="003D74AA"/>
    <w:p w14:paraId="368CBC79" w14:textId="77777777" w:rsidR="003D74AA" w:rsidRDefault="001E420A">
      <w:r>
        <w:rPr>
          <w:rStyle w:val="contentfont"/>
        </w:rPr>
        <w:t>统：天气预警，以及灾害预警</w:t>
      </w:r>
      <w:r>
        <w:rPr>
          <w:rStyle w:val="contentfont"/>
        </w:rPr>
        <w:t> </w:t>
      </w:r>
      <w:r>
        <w:rPr>
          <w:rStyle w:val="contentfont"/>
        </w:rPr>
        <w:t>情况自动推送预警信息</w:t>
      </w:r>
    </w:p>
    <w:p w14:paraId="5027477F" w14:textId="77777777" w:rsidR="003D74AA" w:rsidRDefault="003D74AA"/>
    <w:p w14:paraId="0DEEAF4D" w14:textId="77777777" w:rsidR="003D74AA" w:rsidRDefault="001E420A">
      <w:r>
        <w:rPr>
          <w:rStyle w:val="contentfont"/>
        </w:rPr>
        <w:t>  两轮车</w:t>
      </w:r>
      <w:r>
        <w:rPr>
          <w:rStyle w:val="contentfont"/>
        </w:rPr>
        <w:t> </w:t>
      </w:r>
      <w:r>
        <w:rPr>
          <w:rStyle w:val="contentfont"/>
        </w:rPr>
        <w:t>GVC 智能安全驾驶</w:t>
      </w:r>
      <w:r>
        <w:rPr>
          <w:rStyle w:val="contentfont"/>
        </w:rPr>
        <w:t> </w:t>
      </w:r>
      <w:r>
        <w:rPr>
          <w:rStyle w:val="contentfont"/>
        </w:rPr>
        <w:t>车辆在转弯时，可根据车辆姿态和转弯角度，过</w:t>
      </w:r>
    </w:p>
    <w:p w14:paraId="18C7E07C" w14:textId="77777777" w:rsidR="003D74AA" w:rsidRDefault="003D74AA"/>
    <w:p w14:paraId="46FBC1C6" w14:textId="77777777" w:rsidR="003D74AA" w:rsidRDefault="001E420A">
      <w:r>
        <w:rPr>
          <w:rStyle w:val="contentfont"/>
        </w:rPr>
        <w:t>         技术       弯时自动适当减速，提升骑行过弯安全性</w:t>
      </w:r>
    </w:p>
    <w:p w14:paraId="4345A2C5" w14:textId="77777777" w:rsidR="003D74AA" w:rsidRDefault="003D74AA"/>
    <w:p w14:paraId="6182313D" w14:textId="77777777" w:rsidR="003D74AA" w:rsidRDefault="001E420A">
      <w:r>
        <w:rPr>
          <w:rStyle w:val="contentfont"/>
        </w:rPr>
        <w:t>                  能够适应天桥、地库、陡坡等特殊情况路面，助</w:t>
      </w:r>
    </w:p>
    <w:p w14:paraId="5AA7CA8C" w14:textId="77777777" w:rsidR="003D74AA" w:rsidRDefault="003D74AA"/>
    <w:p w14:paraId="72125172" w14:textId="77777777" w:rsidR="003D74AA" w:rsidRDefault="001E420A">
      <w:r>
        <w:rPr>
          <w:rStyle w:val="contentfont"/>
        </w:rPr>
        <w:t>       助力推行功能</w:t>
      </w:r>
    </w:p>
    <w:p w14:paraId="43CB7488" w14:textId="77777777" w:rsidR="003D74AA" w:rsidRDefault="003D74AA"/>
    <w:p w14:paraId="6F425175" w14:textId="77777777" w:rsidR="003D74AA" w:rsidRDefault="001E420A">
      <w:r>
        <w:rPr>
          <w:rStyle w:val="contentfont"/>
        </w:rPr>
        <w:t>                  力用户更省力的使用体验</w:t>
      </w:r>
    </w:p>
    <w:p w14:paraId="5E3BDD5A" w14:textId="77777777" w:rsidR="003D74AA" w:rsidRDefault="003D74AA"/>
    <w:p w14:paraId="39A7BC9B" w14:textId="77777777" w:rsidR="003D74AA" w:rsidRDefault="001E420A">
      <w:r>
        <w:rPr>
          <w:rStyle w:val="contentfont"/>
        </w:rPr>
        <w:t>                  能够自动驾驶&amp;自平衡的电动车，是无人驾驶的</w:t>
      </w:r>
    </w:p>
    <w:p w14:paraId="72FB6A43" w14:textId="77777777" w:rsidR="003D74AA" w:rsidRDefault="003D74AA"/>
    <w:p w14:paraId="32287205" w14:textId="77777777" w:rsidR="003D74AA" w:rsidRDefault="001E420A">
      <w:r>
        <w:rPr>
          <w:rStyle w:val="contentfont"/>
        </w:rPr>
        <w:t>       自平衡电动车</w:t>
      </w:r>
    </w:p>
    <w:p w14:paraId="54AAF006" w14:textId="77777777" w:rsidR="003D74AA" w:rsidRDefault="003D74AA"/>
    <w:p w14:paraId="3CC6F796" w14:textId="77777777" w:rsidR="003D74AA" w:rsidRDefault="001E420A">
      <w:r>
        <w:rPr>
          <w:rStyle w:val="contentfont"/>
        </w:rPr>
        <w:t>                  先期探索</w:t>
      </w:r>
    </w:p>
    <w:p w14:paraId="3815146D" w14:textId="77777777" w:rsidR="003D74AA" w:rsidRDefault="003D74AA"/>
    <w:p w14:paraId="1BBD78C2" w14:textId="77777777" w:rsidR="003D74AA" w:rsidRDefault="001E420A">
      <w:r>
        <w:rPr>
          <w:rStyle w:val="contentfont"/>
        </w:rPr>
        <w:t>  基于云端实现的自动驾驶</w:t>
      </w:r>
      <w:r>
        <w:rPr>
          <w:rStyle w:val="contentfont"/>
        </w:rPr>
        <w:t> </w:t>
      </w:r>
      <w:r>
        <w:rPr>
          <w:rStyle w:val="contentfont"/>
        </w:rPr>
        <w:t>具有视觉识别系+A1:C26 统，能够自动避障的自</w:t>
      </w:r>
    </w:p>
    <w:p w14:paraId="4ECE782D" w14:textId="77777777" w:rsidR="003D74AA" w:rsidRDefault="003D74AA"/>
    <w:p w14:paraId="61E53E0C" w14:textId="77777777" w:rsidR="003D74AA" w:rsidRDefault="001E420A">
      <w:r>
        <w:rPr>
          <w:rStyle w:val="contentfont"/>
        </w:rPr>
        <w:t>        电动车       动驾驶电动车</w:t>
      </w:r>
    </w:p>
    <w:p w14:paraId="328A3B2F" w14:textId="77777777" w:rsidR="003D74AA" w:rsidRDefault="003D74AA"/>
    <w:p w14:paraId="7C0D5855" w14:textId="77777777" w:rsidR="003D74AA" w:rsidRDefault="001E420A">
      <w:r>
        <w:rPr>
          <w:rStyle w:val="contentfont"/>
        </w:rPr>
        <w:t>                  自适应充电温度和充电电流，优化充电功率，确</w:t>
      </w:r>
    </w:p>
    <w:p w14:paraId="2702A20D" w14:textId="77777777" w:rsidR="003D74AA" w:rsidRDefault="003D74AA"/>
    <w:p w14:paraId="2B0F993A" w14:textId="77777777" w:rsidR="003D74AA" w:rsidRDefault="001E420A">
      <w:r>
        <w:rPr>
          <w:rStyle w:val="contentfont"/>
        </w:rPr>
        <w:t>  九号云电系统：智能充电</w:t>
      </w:r>
    </w:p>
    <w:p w14:paraId="10760B02" w14:textId="77777777" w:rsidR="003D74AA" w:rsidRDefault="003D74AA"/>
    <w:p w14:paraId="1B910367" w14:textId="77777777" w:rsidR="003D74AA" w:rsidRDefault="001E420A">
      <w:r>
        <w:rPr>
          <w:rStyle w:val="contentfont"/>
        </w:rPr>
        <w:t>                  保电池健康和更长的循环寿命</w:t>
      </w:r>
    </w:p>
    <w:p w14:paraId="253C3852" w14:textId="77777777" w:rsidR="003D74AA" w:rsidRDefault="003D74AA"/>
    <w:p w14:paraId="12497A95" w14:textId="77777777" w:rsidR="003D74AA" w:rsidRDefault="001E420A">
      <w:r>
        <w:rPr>
          <w:rStyle w:val="contentfont"/>
        </w:rPr>
        <w:t>                  自适应电池放电温度&amp;电流，优化电池输出功</w:t>
      </w:r>
    </w:p>
    <w:p w14:paraId="27F062F9" w14:textId="77777777" w:rsidR="003D74AA" w:rsidRDefault="003D74AA"/>
    <w:p w14:paraId="4C11B0D0" w14:textId="77777777" w:rsidR="003D74AA" w:rsidRDefault="001E420A">
      <w:r>
        <w:rPr>
          <w:rStyle w:val="contentfont"/>
        </w:rPr>
        <w:t>  九号云电系统：智能放电</w:t>
      </w:r>
    </w:p>
    <w:p w14:paraId="5DB90AE8" w14:textId="77777777" w:rsidR="003D74AA" w:rsidRDefault="003D74AA"/>
    <w:p w14:paraId="1EE43CFA" w14:textId="77777777" w:rsidR="003D74AA" w:rsidRDefault="001E420A">
      <w:r>
        <w:rPr>
          <w:rStyle w:val="contentfont"/>
        </w:rPr>
        <w:t>                  率，确保电池健康和更长的循环寿命</w:t>
      </w:r>
    </w:p>
    <w:p w14:paraId="3503FC5E" w14:textId="77777777" w:rsidR="003D74AA" w:rsidRDefault="003D74AA"/>
    <w:p w14:paraId="74F568CE" w14:textId="77777777" w:rsidR="003D74AA" w:rsidRDefault="001E420A">
      <w:r>
        <w:rPr>
          <w:rStyle w:val="contentfont"/>
        </w:rPr>
        <w:t>  九号云电系统：可设置充</w:t>
      </w:r>
      <w:r>
        <w:rPr>
          <w:rStyle w:val="contentfont"/>
        </w:rPr>
        <w:t> </w:t>
      </w:r>
      <w:r>
        <w:rPr>
          <w:rStyle w:val="contentfont"/>
        </w:rPr>
        <w:t>能够最佳充电范围充电，确保电池健康和更长的</w:t>
      </w:r>
    </w:p>
    <w:p w14:paraId="05C28BB1" w14:textId="77777777" w:rsidR="003D74AA" w:rsidRDefault="003D74AA"/>
    <w:p w14:paraId="1375CBA9" w14:textId="77777777" w:rsidR="003D74AA" w:rsidRDefault="001E420A">
      <w:r>
        <w:rPr>
          <w:rStyle w:val="contentfont"/>
        </w:rPr>
        <w:t>      电容量上限       循环寿命</w:t>
      </w:r>
    </w:p>
    <w:p w14:paraId="2912DB60" w14:textId="77777777" w:rsidR="003D74AA" w:rsidRDefault="003D74AA"/>
    <w:p w14:paraId="5376C891" w14:textId="77777777" w:rsidR="003D74AA" w:rsidRDefault="001E420A">
      <w:r>
        <w:rPr>
          <w:rStyle w:val="contentfont"/>
        </w:rPr>
        <w:t>  九号云电系统：充电中断</w:t>
      </w:r>
      <w:r>
        <w:rPr>
          <w:rStyle w:val="contentfont"/>
        </w:rPr>
        <w:t> </w:t>
      </w:r>
      <w:r>
        <w:rPr>
          <w:rStyle w:val="contentfont"/>
        </w:rPr>
        <w:t>能够自动提醒用户异常的充电情况&amp;充电完成情</w:t>
      </w:r>
    </w:p>
    <w:p w14:paraId="0EF94296" w14:textId="77777777" w:rsidR="003D74AA" w:rsidRDefault="003D74AA"/>
    <w:p w14:paraId="0B7C3B27" w14:textId="77777777" w:rsidR="003D74AA" w:rsidRDefault="001E420A">
      <w:r>
        <w:rPr>
          <w:rStyle w:val="contentfont"/>
        </w:rPr>
        <w:t>    &amp;充电完成提醒       况，确保用户最佳充电使用体验</w:t>
      </w:r>
    </w:p>
    <w:p w14:paraId="37F605A9" w14:textId="77777777" w:rsidR="003D74AA" w:rsidRDefault="003D74AA"/>
    <w:p w14:paraId="7443EA99" w14:textId="77777777" w:rsidR="003D74AA" w:rsidRDefault="001E420A">
      <w:r>
        <w:rPr>
          <w:rStyle w:val="contentfont"/>
        </w:rPr>
        <w:t>                  无接触实现电池包</w:t>
      </w:r>
      <w:r>
        <w:rPr>
          <w:rStyle w:val="contentfont"/>
        </w:rPr>
        <w:t> </w:t>
      </w:r>
      <w:r>
        <w:rPr>
          <w:rStyle w:val="contentfont"/>
        </w:rPr>
        <w:t>BMS 低边放电</w:t>
      </w:r>
      <w:r>
        <w:rPr>
          <w:rStyle w:val="contentfont"/>
        </w:rPr>
        <w:t> </w:t>
      </w:r>
      <w:r>
        <w:rPr>
          <w:rStyle w:val="contentfont"/>
        </w:rPr>
        <w:t>MOS 断开后的通</w:t>
      </w:r>
    </w:p>
    <w:p w14:paraId="6C8BF75A" w14:textId="77777777" w:rsidR="003D74AA" w:rsidRDefault="003D74AA"/>
    <w:p w14:paraId="509D16A1" w14:textId="77777777" w:rsidR="003D74AA" w:rsidRDefault="001E420A">
      <w:r>
        <w:rPr>
          <w:rStyle w:val="contentfont"/>
        </w:rPr>
        <w:t>  九号云电系统：非隔离通</w:t>
      </w:r>
    </w:p>
    <w:p w14:paraId="3579FDB9" w14:textId="77777777" w:rsidR="003D74AA" w:rsidRDefault="003D74AA"/>
    <w:p w14:paraId="240776E1" w14:textId="77777777" w:rsidR="003D74AA" w:rsidRDefault="001E420A">
      <w:r>
        <w:rPr>
          <w:rStyle w:val="contentfont"/>
        </w:rPr>
        <w:t>                  信共地，确保电池对外不放电时检修设备也能与</w:t>
      </w:r>
    </w:p>
    <w:p w14:paraId="4D6852F4" w14:textId="77777777" w:rsidR="003D74AA" w:rsidRDefault="003D74AA"/>
    <w:p w14:paraId="364343D7" w14:textId="77777777" w:rsidR="003D74AA" w:rsidRDefault="001E420A">
      <w:r>
        <w:rPr>
          <w:rStyle w:val="contentfont"/>
        </w:rPr>
        <w:t>  信的无接触共地方式</w:t>
      </w:r>
    </w:p>
    <w:p w14:paraId="4D8E69D8" w14:textId="77777777" w:rsidR="003D74AA" w:rsidRDefault="003D74AA"/>
    <w:p w14:paraId="6B7F5C08" w14:textId="77777777" w:rsidR="003D74AA" w:rsidRDefault="001E420A">
      <w:r>
        <w:rPr>
          <w:rStyle w:val="contentfont"/>
        </w:rPr>
        <w:t>                  电池包建立通信，获取电池包内部信息</w:t>
      </w:r>
    </w:p>
    <w:p w14:paraId="0FFA9393" w14:textId="77777777" w:rsidR="003D74AA" w:rsidRDefault="003D74AA"/>
    <w:p w14:paraId="1AFC1AD6" w14:textId="77777777" w:rsidR="003D74AA" w:rsidRDefault="001E420A">
      <w:r>
        <w:rPr>
          <w:rStyle w:val="contentfont"/>
        </w:rPr>
        <w:t>                  充电器也可以远程升级解决问题，拥有更快的时</w:t>
      </w:r>
    </w:p>
    <w:p w14:paraId="549E5291" w14:textId="77777777" w:rsidR="003D74AA" w:rsidRDefault="003D74AA"/>
    <w:p w14:paraId="58D261CF" w14:textId="77777777" w:rsidR="003D74AA" w:rsidRDefault="001E420A">
      <w:r>
        <w:rPr>
          <w:rStyle w:val="contentfont"/>
        </w:rPr>
        <w:t>  九号云电系统：智能充电     效性、更低维护成本、更好的体验感，同时对于</w:t>
      </w:r>
    </w:p>
    <w:p w14:paraId="19FF39F0" w14:textId="77777777" w:rsidR="003D74AA" w:rsidRDefault="003D74AA"/>
    <w:p w14:paraId="6F5E69B3" w14:textId="77777777" w:rsidR="003D74AA" w:rsidRDefault="001E420A">
      <w:r>
        <w:rPr>
          <w:rStyle w:val="contentfont"/>
        </w:rPr>
        <w:t>      器           终端客户充电器的出现的问题可以实时记录，便</w:t>
      </w:r>
    </w:p>
    <w:p w14:paraId="1409FD1A" w14:textId="77777777" w:rsidR="003D74AA" w:rsidRDefault="003D74AA"/>
    <w:p w14:paraId="5E3F98B3" w14:textId="77777777" w:rsidR="003D74AA" w:rsidRDefault="001E420A">
      <w:r>
        <w:rPr>
          <w:rStyle w:val="contentfont"/>
        </w:rPr>
        <w:t>                  于后期分析、改善、升级</w:t>
      </w:r>
    </w:p>
    <w:p w14:paraId="48D1E517" w14:textId="77777777" w:rsidR="003D74AA" w:rsidRDefault="003D74AA"/>
    <w:p w14:paraId="374E89EF" w14:textId="77777777" w:rsidR="003D74AA" w:rsidRDefault="001E420A">
      <w:r>
        <w:rPr>
          <w:rStyle w:val="contentfont"/>
        </w:rPr>
        <w:t>   九号云电系统：支持-     解决了大部分用户在低温环境下无法充电的问</w:t>
      </w:r>
    </w:p>
    <w:p w14:paraId="5B0E62D9" w14:textId="77777777" w:rsidR="003D74AA" w:rsidRDefault="003D74AA"/>
    <w:p w14:paraId="51F3148B" w14:textId="77777777" w:rsidR="003D74AA" w:rsidRDefault="001E420A">
      <w:r>
        <w:rPr>
          <w:rStyle w:val="contentfont"/>
        </w:rPr>
        <w:t>                  采用固态储氢的方式，配备定制的专属储能罐，</w:t>
      </w:r>
    </w:p>
    <w:p w14:paraId="7568000B" w14:textId="77777777" w:rsidR="003D74AA" w:rsidRDefault="003D74AA"/>
    <w:p w14:paraId="31D6A740" w14:textId="77777777" w:rsidR="003D74AA" w:rsidRDefault="001E420A">
      <w:r>
        <w:rPr>
          <w:rStyle w:val="contentfont"/>
        </w:rPr>
        <w:t>        氢能源       便于携带和更换，告别电力束缚，实现出行自</w:t>
      </w:r>
    </w:p>
    <w:p w14:paraId="12DB0277" w14:textId="77777777" w:rsidR="003D74AA" w:rsidRDefault="003D74AA"/>
    <w:p w14:paraId="76FA5C41" w14:textId="77777777" w:rsidR="003D74AA" w:rsidRDefault="001E420A">
      <w:r>
        <w:rPr>
          <w:rStyle w:val="contentfont"/>
        </w:rPr>
        <w:t>                  由。</w:t>
      </w:r>
    </w:p>
    <w:p w14:paraId="7DB21F52" w14:textId="77777777" w:rsidR="003D74AA" w:rsidRDefault="003D74AA"/>
    <w:p w14:paraId="35689AC7" w14:textId="77777777" w:rsidR="003D74AA" w:rsidRDefault="001E420A">
      <w:r>
        <w:rPr>
          <w:rStyle w:val="contentfont"/>
        </w:rPr>
        <w:t> </w:t>
      </w:r>
      <w:r>
        <w:rPr>
          <w:rStyle w:val="contentfont"/>
        </w:rPr>
        <w:t>（1）产品维度</w:t>
      </w:r>
    </w:p>
    <w:p w14:paraId="0906A63A" w14:textId="77777777" w:rsidR="003D74AA" w:rsidRDefault="003D74AA"/>
    <w:p w14:paraId="5F23C20E" w14:textId="77777777" w:rsidR="003D74AA" w:rsidRDefault="001E420A">
      <w:r>
        <w:rPr>
          <w:rStyle w:val="contentfont"/>
        </w:rPr>
        <w:t> </w:t>
      </w:r>
      <w:r>
        <w:rPr>
          <w:rStyle w:val="contentfont"/>
        </w:rPr>
        <w:t>a. 室内送物机器人</w:t>
      </w:r>
      <w:r>
        <w:rPr>
          <w:rStyle w:val="contentfont"/>
        </w:rPr>
        <w:t> </w:t>
      </w:r>
      <w:r>
        <w:rPr>
          <w:rStyle w:val="contentfont"/>
        </w:rPr>
        <w:t>S2</w:t>
      </w:r>
    </w:p>
    <w:p w14:paraId="79D87BC2" w14:textId="77777777" w:rsidR="003D74AA" w:rsidRDefault="003D74AA"/>
    <w:p w14:paraId="0110B82B" w14:textId="77777777" w:rsidR="003D74AA" w:rsidRDefault="001E420A">
      <w:r>
        <w:rPr>
          <w:rStyle w:val="contentfont"/>
        </w:rPr>
        <w:t> </w:t>
      </w:r>
      <w:r>
        <w:rPr>
          <w:rStyle w:val="contentfont"/>
        </w:rPr>
        <w:t>b. 智能滑板车</w:t>
      </w:r>
      <w:r>
        <w:rPr>
          <w:rStyle w:val="contentfont"/>
        </w:rPr>
        <w:t> </w:t>
      </w:r>
      <w:r>
        <w:rPr>
          <w:rStyle w:val="contentfont"/>
        </w:rPr>
        <w:t>T60</w:t>
      </w:r>
    </w:p>
    <w:p w14:paraId="7975F24E" w14:textId="77777777" w:rsidR="003D74AA" w:rsidRDefault="003D74AA"/>
    <w:p w14:paraId="3CDD8C61" w14:textId="77777777" w:rsidR="003D74AA" w:rsidRDefault="001E420A">
      <w:r>
        <w:rPr>
          <w:rStyle w:val="contentfont"/>
        </w:rPr>
        <w:t> </w:t>
      </w:r>
      <w:r>
        <w:rPr>
          <w:rStyle w:val="contentfont"/>
        </w:rPr>
        <w:t>（2）技术维度</w:t>
      </w:r>
    </w:p>
    <w:p w14:paraId="1A5F35CA" w14:textId="77777777" w:rsidR="003D74AA" w:rsidRDefault="003D74AA"/>
    <w:p w14:paraId="519F43F9" w14:textId="77777777" w:rsidR="003D74AA" w:rsidRDefault="001E420A">
      <w:r>
        <w:rPr>
          <w:rStyle w:val="contentfont"/>
        </w:rPr>
        <w:t>       研发成果                      实际作用</w:t>
      </w:r>
    </w:p>
    <w:p w14:paraId="65FF8D22" w14:textId="77777777" w:rsidR="003D74AA" w:rsidRDefault="003D74AA"/>
    <w:p w14:paraId="17D63DDA" w14:textId="77777777" w:rsidR="003D74AA" w:rsidRDefault="001E420A">
      <w:r>
        <w:rPr>
          <w:rStyle w:val="contentfont"/>
        </w:rPr>
        <w:t>视觉与激光雷达融合的自主</w:t>
      </w:r>
    </w:p>
    <w:p w14:paraId="110F8846" w14:textId="77777777" w:rsidR="003D74AA" w:rsidRDefault="003D74AA"/>
    <w:p w14:paraId="1BEBA220" w14:textId="77777777" w:rsidR="003D74AA" w:rsidRDefault="001E420A">
      <w:r>
        <w:rPr>
          <w:rStyle w:val="contentfont"/>
        </w:rPr>
        <w:t>                 提升机器人定位可靠性</w:t>
      </w:r>
    </w:p>
    <w:p w14:paraId="39B75E0C" w14:textId="77777777" w:rsidR="003D74AA" w:rsidRDefault="003D74AA"/>
    <w:p w14:paraId="4A9FC395" w14:textId="77777777" w:rsidR="003D74AA" w:rsidRDefault="001E420A">
      <w:r>
        <w:rPr>
          <w:rStyle w:val="contentfont"/>
        </w:rPr>
        <w:t>        定位算法</w:t>
      </w:r>
    </w:p>
    <w:p w14:paraId="6E1F0112" w14:textId="77777777" w:rsidR="003D74AA" w:rsidRDefault="003D74AA"/>
    <w:p w14:paraId="3678F67E" w14:textId="77777777" w:rsidR="003D74AA" w:rsidRDefault="001E420A">
      <w:r>
        <w:rPr>
          <w:rStyle w:val="contentfont"/>
        </w:rPr>
        <w:t>高动态环境机器人运动规划</w:t>
      </w:r>
    </w:p>
    <w:p w14:paraId="5995096D" w14:textId="77777777" w:rsidR="003D74AA" w:rsidRDefault="003D74AA"/>
    <w:p w14:paraId="459789A4" w14:textId="77777777" w:rsidR="003D74AA" w:rsidRDefault="001E420A">
      <w:r>
        <w:rPr>
          <w:rStyle w:val="contentfont"/>
        </w:rPr>
        <w:t>                 提升机器人避障和通过狭窄通道能力</w:t>
      </w:r>
    </w:p>
    <w:p w14:paraId="618839C2" w14:textId="77777777" w:rsidR="003D74AA" w:rsidRDefault="003D74AA"/>
    <w:p w14:paraId="421CB7DF" w14:textId="77777777" w:rsidR="003D74AA" w:rsidRDefault="001E420A">
      <w:r>
        <w:rPr>
          <w:rStyle w:val="contentfont"/>
        </w:rPr>
        <w:t>       及控制技术</w:t>
      </w:r>
    </w:p>
    <w:p w14:paraId="62C6AB2B" w14:textId="77777777" w:rsidR="003D74AA" w:rsidRDefault="003D74AA"/>
    <w:p w14:paraId="7AA1838F" w14:textId="77777777" w:rsidR="003D74AA" w:rsidRDefault="001E420A">
      <w:r>
        <w:rPr>
          <w:rStyle w:val="contentfont"/>
        </w:rPr>
        <w:t>高性能机器人计算平台及系</w:t>
      </w:r>
    </w:p>
    <w:p w14:paraId="2140F738" w14:textId="77777777" w:rsidR="003D74AA" w:rsidRDefault="003D74AA"/>
    <w:p w14:paraId="5458D2F8" w14:textId="77777777" w:rsidR="003D74AA" w:rsidRDefault="001E420A">
      <w:r>
        <w:rPr>
          <w:rStyle w:val="contentfont"/>
        </w:rPr>
        <w:t>                 为机器人提供低成本，高性能的计算能力</w:t>
      </w:r>
    </w:p>
    <w:p w14:paraId="6EA253B3" w14:textId="77777777" w:rsidR="003D74AA" w:rsidRDefault="003D74AA"/>
    <w:p w14:paraId="6471F189" w14:textId="77777777" w:rsidR="003D74AA" w:rsidRDefault="001E420A">
      <w:r>
        <w:rPr>
          <w:rStyle w:val="contentfont"/>
        </w:rPr>
        <w:t>          统</w:t>
      </w:r>
    </w:p>
    <w:p w14:paraId="024C0A30" w14:textId="77777777" w:rsidR="003D74AA" w:rsidRDefault="003D74AA"/>
    <w:p w14:paraId="3A2F78C1" w14:textId="77777777" w:rsidR="003D74AA" w:rsidRDefault="001E420A">
      <w:r>
        <w:rPr>
          <w:rStyle w:val="contentfont"/>
        </w:rPr>
        <w:t>多机器人智能调度技术及系     针对机器人密集运行的场景，避免多机冲突和提升</w:t>
      </w:r>
    </w:p>
    <w:p w14:paraId="4A384920" w14:textId="77777777" w:rsidR="003D74AA" w:rsidRDefault="003D74AA"/>
    <w:p w14:paraId="6C5A2644" w14:textId="77777777" w:rsidR="003D74AA" w:rsidRDefault="001E420A">
      <w:r>
        <w:rPr>
          <w:rStyle w:val="contentfont"/>
        </w:rPr>
        <w:t>          统      配送时效</w:t>
      </w:r>
    </w:p>
    <w:p w14:paraId="597AF025" w14:textId="77777777" w:rsidR="003D74AA" w:rsidRDefault="003D74AA"/>
    <w:p w14:paraId="5C5B9594" w14:textId="77777777" w:rsidR="003D74AA" w:rsidRDefault="001E420A">
      <w:r>
        <w:rPr>
          <w:rStyle w:val="contentfont"/>
        </w:rPr>
        <w:t>                 打通机器人与自动门、闸机、电梯群以及机器人之</w:t>
      </w:r>
    </w:p>
    <w:p w14:paraId="40863C50" w14:textId="77777777" w:rsidR="003D74AA" w:rsidRDefault="003D74AA"/>
    <w:p w14:paraId="78C491F7" w14:textId="77777777" w:rsidR="003D74AA" w:rsidRDefault="001E420A">
      <w:r>
        <w:rPr>
          <w:rStyle w:val="contentfont"/>
        </w:rPr>
        <w:t>  智能楼宇</w:t>
      </w:r>
      <w:r>
        <w:rPr>
          <w:rStyle w:val="contentfont"/>
        </w:rPr>
        <w:t> </w:t>
      </w:r>
      <w:r>
        <w:rPr>
          <w:rStyle w:val="contentfont"/>
        </w:rPr>
        <w:t>IoT 系统</w:t>
      </w:r>
    </w:p>
    <w:p w14:paraId="2820A6D2" w14:textId="77777777" w:rsidR="003D74AA" w:rsidRDefault="003D74AA"/>
    <w:p w14:paraId="07AC83F5" w14:textId="77777777" w:rsidR="003D74AA" w:rsidRDefault="001E420A">
      <w:r>
        <w:rPr>
          <w:rStyle w:val="contentfont"/>
        </w:rPr>
        <w:t>                 间的远场和近场通信</w:t>
      </w:r>
    </w:p>
    <w:p w14:paraId="004F144A" w14:textId="77777777" w:rsidR="003D74AA" w:rsidRDefault="003D74AA"/>
    <w:p w14:paraId="74CA1CE4" w14:textId="77777777" w:rsidR="003D74AA" w:rsidRDefault="001E420A">
      <w:r>
        <w:rPr>
          <w:rStyle w:val="contentfont"/>
        </w:rPr>
        <w:t>  室内地图自动更新算法     适应环境变化，自动更新机器人定位地图</w:t>
      </w:r>
    </w:p>
    <w:p w14:paraId="08C35802" w14:textId="77777777" w:rsidR="003D74AA" w:rsidRDefault="003D74AA"/>
    <w:p w14:paraId="49140C48" w14:textId="77777777" w:rsidR="003D74AA" w:rsidRDefault="001E420A">
      <w:r>
        <w:rPr>
          <w:rStyle w:val="contentfont"/>
        </w:rPr>
        <w:t> </w:t>
      </w:r>
      <w:r>
        <w:rPr>
          <w:rStyle w:val="contentfont"/>
        </w:rPr>
        <w:t>基于视觉的路面分割算法     让</w:t>
      </w:r>
      <w:r>
        <w:rPr>
          <w:rStyle w:val="contentfont"/>
        </w:rPr>
        <w:t> </w:t>
      </w:r>
      <w:r>
        <w:rPr>
          <w:rStyle w:val="contentfont"/>
        </w:rPr>
        <w:t>T60 通过摄像头识别可通行区域</w:t>
      </w:r>
    </w:p>
    <w:p w14:paraId="212811E8" w14:textId="77777777" w:rsidR="003D74AA" w:rsidRDefault="003D74AA"/>
    <w:p w14:paraId="1943AC67" w14:textId="77777777" w:rsidR="003D74AA" w:rsidRDefault="001E420A">
      <w:r>
        <w:rPr>
          <w:rStyle w:val="contentfont"/>
        </w:rPr>
        <w:t>沿马路边沿自动前行及转弯</w:t>
      </w:r>
    </w:p>
    <w:p w14:paraId="5439AAF5" w14:textId="77777777" w:rsidR="003D74AA" w:rsidRDefault="003D74AA"/>
    <w:p w14:paraId="4360540B" w14:textId="77777777" w:rsidR="003D74AA" w:rsidRDefault="001E420A">
      <w:r>
        <w:rPr>
          <w:rStyle w:val="contentfont"/>
        </w:rPr>
        <w:t>                 让</w:t>
      </w:r>
      <w:r>
        <w:rPr>
          <w:rStyle w:val="contentfont"/>
        </w:rPr>
        <w:t> </w:t>
      </w:r>
      <w:r>
        <w:rPr>
          <w:rStyle w:val="contentfont"/>
        </w:rPr>
        <w:t>T60 在马路上实现一定长度内的自动行驶</w:t>
      </w:r>
    </w:p>
    <w:p w14:paraId="6184F812" w14:textId="77777777" w:rsidR="003D74AA" w:rsidRDefault="003D74AA"/>
    <w:p w14:paraId="452DAEB8" w14:textId="77777777" w:rsidR="003D74AA" w:rsidRDefault="001E420A">
      <w:r>
        <w:rPr>
          <w:rStyle w:val="contentfont"/>
        </w:rPr>
        <w:t>      算法</w:t>
      </w:r>
    </w:p>
    <w:p w14:paraId="04949D11" w14:textId="77777777" w:rsidR="003D74AA" w:rsidRDefault="003D74AA"/>
    <w:p w14:paraId="545A4EF2" w14:textId="77777777" w:rsidR="003D74AA" w:rsidRDefault="001E420A">
      <w:r>
        <w:rPr>
          <w:rStyle w:val="contentfont"/>
        </w:rPr>
        <w:t> </w:t>
      </w:r>
      <w:r>
        <w:rPr>
          <w:rStyle w:val="contentfont"/>
        </w:rPr>
        <w:t>（1）产品维度</w:t>
      </w:r>
    </w:p>
    <w:p w14:paraId="2793757A" w14:textId="77777777" w:rsidR="003D74AA" w:rsidRDefault="003D74AA"/>
    <w:p w14:paraId="5F0EA1CF" w14:textId="77777777" w:rsidR="003D74AA" w:rsidRDefault="001E420A">
      <w:r>
        <w:rPr>
          <w:rStyle w:val="contentfont"/>
        </w:rPr>
        <w:t> </w:t>
      </w:r>
      <w:r>
        <w:rPr>
          <w:rStyle w:val="contentfont"/>
        </w:rPr>
        <w:t>a.全地形</w:t>
      </w:r>
      <w:r>
        <w:rPr>
          <w:rStyle w:val="contentfont"/>
        </w:rPr>
        <w:t> </w:t>
      </w:r>
      <w:r>
        <w:rPr>
          <w:rStyle w:val="contentfont"/>
        </w:rPr>
        <w:t>ATV 长短车产品系列：Segway Snarler570/Snarler600</w:t>
      </w:r>
    </w:p>
    <w:p w14:paraId="4F626FE5" w14:textId="77777777" w:rsidR="003D74AA" w:rsidRDefault="003D74AA"/>
    <w:p w14:paraId="0E6B7B09" w14:textId="77777777" w:rsidR="003D74AA" w:rsidRDefault="001E420A">
      <w:r>
        <w:rPr>
          <w:rStyle w:val="contentfont"/>
        </w:rPr>
        <w:t> </w:t>
      </w:r>
      <w:r>
        <w:rPr>
          <w:rStyle w:val="contentfont"/>
        </w:rPr>
        <w:t>（2）技术维度</w:t>
      </w:r>
    </w:p>
    <w:p w14:paraId="4C5BCFC0" w14:textId="77777777" w:rsidR="003D74AA" w:rsidRDefault="003D74AA"/>
    <w:p w14:paraId="793DDD86" w14:textId="77777777" w:rsidR="003D74AA" w:rsidRDefault="001E420A">
      <w:r>
        <w:rPr>
          <w:rStyle w:val="contentfont"/>
        </w:rPr>
        <w:t>      研发成果                       实际作用</w:t>
      </w:r>
    </w:p>
    <w:p w14:paraId="556869A5" w14:textId="77777777" w:rsidR="003D74AA" w:rsidRDefault="003D74AA"/>
    <w:p w14:paraId="21A9C479" w14:textId="77777777" w:rsidR="003D74AA" w:rsidRDefault="001E420A">
      <w:r>
        <w:rPr>
          <w:rStyle w:val="contentfont"/>
        </w:rPr>
        <w:t>                 电子节气门匹配驱动技术是发动机基于扭矩控制的</w:t>
      </w:r>
    </w:p>
    <w:p w14:paraId="08E30E28" w14:textId="77777777" w:rsidR="003D74AA" w:rsidRDefault="003D74AA"/>
    <w:p w14:paraId="09A2D0DA" w14:textId="77777777" w:rsidR="003D74AA" w:rsidRDefault="001E420A">
      <w:r>
        <w:rPr>
          <w:rStyle w:val="contentfont"/>
        </w:rPr>
        <w:t>发动机电子节气门匹配驱动</w:t>
      </w:r>
      <w:r>
        <w:rPr>
          <w:rStyle w:val="contentfont"/>
        </w:rPr>
        <w:t> </w:t>
      </w:r>
      <w:r>
        <w:rPr>
          <w:rStyle w:val="contentfont"/>
        </w:rPr>
        <w:t>核心，是开发燃油发动机混合动力技术的基础，能</w:t>
      </w:r>
    </w:p>
    <w:p w14:paraId="4632F723" w14:textId="77777777" w:rsidR="003D74AA" w:rsidRDefault="003D74AA"/>
    <w:p w14:paraId="2C3FDF8B" w14:textId="77777777" w:rsidR="003D74AA" w:rsidRDefault="001E420A">
      <w:r>
        <w:rPr>
          <w:rStyle w:val="contentfont"/>
        </w:rPr>
        <w:t>       技术        显著提高产品的科技含量和技术水平。已在</w:t>
      </w:r>
      <w:r>
        <w:rPr>
          <w:rStyle w:val="contentfont"/>
        </w:rPr>
        <w:t> </w:t>
      </w:r>
      <w:r>
        <w:rPr>
          <w:rStyle w:val="contentfont"/>
        </w:rPr>
        <w:t>1000</w:t>
      </w:r>
    </w:p>
    <w:p w14:paraId="296FAB91" w14:textId="77777777" w:rsidR="003D74AA" w:rsidRDefault="003D74AA"/>
    <w:p w14:paraId="3C15ABDF" w14:textId="77777777" w:rsidR="003D74AA" w:rsidRDefault="001E420A">
      <w:r>
        <w:rPr>
          <w:rStyle w:val="contentfont"/>
        </w:rPr>
        <w:t>                 燃油动力和混合动作平台实施。</w:t>
      </w:r>
    </w:p>
    <w:p w14:paraId="266F6DD1" w14:textId="77777777" w:rsidR="003D74AA" w:rsidRDefault="003D74AA"/>
    <w:p w14:paraId="1BD4C2AB" w14:textId="77777777" w:rsidR="003D74AA" w:rsidRDefault="001E420A">
      <w:r>
        <w:rPr>
          <w:rStyle w:val="contentfont"/>
        </w:rPr>
        <w:t>                 驱动电机选用液冷三相永磁同步电机，能量转换最</w:t>
      </w:r>
    </w:p>
    <w:p w14:paraId="4C3CE87F" w14:textId="77777777" w:rsidR="003D74AA" w:rsidRDefault="003D74AA"/>
    <w:p w14:paraId="57B029D3" w14:textId="77777777" w:rsidR="003D74AA" w:rsidRDefault="001E420A">
      <w:r>
        <w:rPr>
          <w:rStyle w:val="contentfont"/>
        </w:rPr>
        <w:t>高效发电机/驱动电机技术</w:t>
      </w:r>
      <w:r>
        <w:rPr>
          <w:rStyle w:val="contentfont"/>
        </w:rPr>
        <w:t> </w:t>
      </w:r>
      <w:r>
        <w:rPr>
          <w:rStyle w:val="contentfont"/>
        </w:rPr>
        <w:t>高效率达到</w:t>
      </w:r>
      <w:r>
        <w:rPr>
          <w:rStyle w:val="contentfont"/>
        </w:rPr>
        <w:t> </w:t>
      </w:r>
      <w:r>
        <w:rPr>
          <w:rStyle w:val="contentfont"/>
        </w:rPr>
        <w:t>96.5%，功率密度达到</w:t>
      </w:r>
      <w:r>
        <w:rPr>
          <w:rStyle w:val="contentfont"/>
        </w:rPr>
        <w:t> </w:t>
      </w:r>
      <w:r>
        <w:rPr>
          <w:rStyle w:val="contentfont"/>
        </w:rPr>
        <w:t>2.8kw/kg。发电</w:t>
      </w:r>
    </w:p>
    <w:p w14:paraId="1C416DC1" w14:textId="77777777" w:rsidR="003D74AA" w:rsidRDefault="003D74AA"/>
    <w:p w14:paraId="151C4062" w14:textId="77777777" w:rsidR="003D74AA" w:rsidRDefault="001E420A">
      <w:r>
        <w:rPr>
          <w:rStyle w:val="contentfont"/>
        </w:rPr>
        <w:t>                 机选用永磁电机技术，匹配高转速的发动机，实现</w:t>
      </w:r>
    </w:p>
    <w:p w14:paraId="77DEBD13" w14:textId="77777777" w:rsidR="003D74AA" w:rsidRDefault="003D74AA"/>
    <w:p w14:paraId="37087B10" w14:textId="77777777" w:rsidR="003D74AA" w:rsidRDefault="001E420A">
      <w:r>
        <w:rPr>
          <w:rStyle w:val="contentfont"/>
        </w:rPr>
        <w:t>                 同等输出功率体积较小。已在</w:t>
      </w:r>
      <w:r>
        <w:rPr>
          <w:rStyle w:val="contentfont"/>
        </w:rPr>
        <w:t> </w:t>
      </w:r>
      <w:r>
        <w:rPr>
          <w:rStyle w:val="contentfont"/>
        </w:rPr>
        <w:t>ATV 混合动力和</w:t>
      </w:r>
      <w:r>
        <w:rPr>
          <w:rStyle w:val="contentfont"/>
        </w:rPr>
        <w:t> </w:t>
      </w:r>
      <w:r>
        <w:rPr>
          <w:rStyle w:val="contentfont"/>
        </w:rPr>
        <w:t>SSV</w:t>
      </w:r>
    </w:p>
    <w:p w14:paraId="5B65E3B6" w14:textId="77777777" w:rsidR="003D74AA" w:rsidRDefault="003D74AA"/>
    <w:p w14:paraId="6EDDA138" w14:textId="77777777" w:rsidR="003D74AA" w:rsidRDefault="001E420A">
      <w:r>
        <w:rPr>
          <w:rStyle w:val="contentfont"/>
        </w:rPr>
        <w:t>                 混合动力上实施。</w:t>
      </w:r>
    </w:p>
    <w:p w14:paraId="477ED4F5" w14:textId="77777777" w:rsidR="003D74AA" w:rsidRDefault="003D74AA"/>
    <w:p w14:paraId="67BC9F55" w14:textId="77777777" w:rsidR="003D74AA" w:rsidRDefault="001E420A">
      <w:r>
        <w:rPr>
          <w:rStyle w:val="contentfont"/>
        </w:rPr>
        <w:t>                 根据整车控制器的逻辑运算分析驾驶员意图，根据</w:t>
      </w:r>
    </w:p>
    <w:p w14:paraId="4A396209" w14:textId="77777777" w:rsidR="003D74AA" w:rsidRDefault="003D74AA"/>
    <w:p w14:paraId="1672CB2A" w14:textId="77777777" w:rsidR="003D74AA" w:rsidRDefault="001E420A">
      <w:r>
        <w:rPr>
          <w:rStyle w:val="contentfont"/>
        </w:rPr>
        <w:t> </w:t>
      </w:r>
      <w:r>
        <w:rPr>
          <w:rStyle w:val="contentfont"/>
        </w:rPr>
        <w:t>动力逻辑分析及动力分配技    驾驶员意图和一些潜在的因素，把车辆的动力进行</w:t>
      </w:r>
    </w:p>
    <w:p w14:paraId="4CE8C035" w14:textId="77777777" w:rsidR="003D74AA" w:rsidRDefault="003D74AA"/>
    <w:p w14:paraId="182282B4" w14:textId="77777777" w:rsidR="003D74AA" w:rsidRDefault="001E420A">
      <w:r>
        <w:rPr>
          <w:rStyle w:val="contentfont"/>
        </w:rPr>
        <w:t>       术         精确的计算和分配给驱动车轮，已在</w:t>
      </w:r>
      <w:r>
        <w:rPr>
          <w:rStyle w:val="contentfont"/>
        </w:rPr>
        <w:t> </w:t>
      </w:r>
      <w:r>
        <w:rPr>
          <w:rStyle w:val="contentfont"/>
        </w:rPr>
        <w:t>ATV 混合动力</w:t>
      </w:r>
    </w:p>
    <w:p w14:paraId="7EFCF7DF" w14:textId="77777777" w:rsidR="003D74AA" w:rsidRDefault="003D74AA"/>
    <w:p w14:paraId="49BE26F7" w14:textId="77777777" w:rsidR="003D74AA" w:rsidRDefault="001E420A">
      <w:r>
        <w:rPr>
          <w:rStyle w:val="contentfont"/>
        </w:rPr>
        <w:t>                 和</w:t>
      </w:r>
      <w:r>
        <w:rPr>
          <w:rStyle w:val="contentfont"/>
        </w:rPr>
        <w:t> </w:t>
      </w:r>
      <w:r>
        <w:rPr>
          <w:rStyle w:val="contentfont"/>
        </w:rPr>
        <w:t>SSV 混合动力上实施。</w:t>
      </w:r>
    </w:p>
    <w:p w14:paraId="1EE99C70" w14:textId="77777777" w:rsidR="003D74AA" w:rsidRDefault="003D74AA"/>
    <w:p w14:paraId="03232BD7" w14:textId="77777777" w:rsidR="003D74AA" w:rsidRDefault="001E420A">
      <w:r>
        <w:rPr>
          <w:rStyle w:val="contentfont"/>
        </w:rPr>
        <w:t>                 BMS 系统指电池管理系统（英语：Battery</w:t>
      </w:r>
    </w:p>
    <w:p w14:paraId="77557E97" w14:textId="77777777" w:rsidR="003D74AA" w:rsidRDefault="003D74AA"/>
    <w:p w14:paraId="25E65C7F" w14:textId="77777777" w:rsidR="003D74AA" w:rsidRDefault="001E420A">
      <w:r>
        <w:rPr>
          <w:rStyle w:val="contentfont"/>
        </w:rPr>
        <w:t>                 Management System）是对电池进行管理的系统，</w:t>
      </w:r>
    </w:p>
    <w:p w14:paraId="11774570" w14:textId="77777777" w:rsidR="003D74AA" w:rsidRDefault="003D74AA"/>
    <w:p w14:paraId="27AF903D" w14:textId="77777777" w:rsidR="003D74AA" w:rsidRDefault="001E420A">
      <w:r>
        <w:rPr>
          <w:rStyle w:val="contentfont"/>
        </w:rPr>
        <w:t>                 BMS 主要就是为了智能化管理及维护各个电池单</w:t>
      </w:r>
    </w:p>
    <w:p w14:paraId="153D30A1" w14:textId="77777777" w:rsidR="003D74AA" w:rsidRDefault="003D74AA"/>
    <w:p w14:paraId="677F5A5E" w14:textId="77777777" w:rsidR="003D74AA" w:rsidRDefault="001E420A">
      <w:r>
        <w:rPr>
          <w:rStyle w:val="contentfont"/>
        </w:rPr>
        <w:t>   BMS 电源管理技术</w:t>
      </w:r>
    </w:p>
    <w:p w14:paraId="1BBAA5BD" w14:textId="77777777" w:rsidR="003D74AA" w:rsidRDefault="003D74AA"/>
    <w:p w14:paraId="6274F21D" w14:textId="77777777" w:rsidR="003D74AA" w:rsidRDefault="001E420A">
      <w:r>
        <w:rPr>
          <w:rStyle w:val="contentfont"/>
        </w:rPr>
        <w:t>                 元，防止电池出现过充和过放，延长电池的使用寿</w:t>
      </w:r>
    </w:p>
    <w:p w14:paraId="3B79340D" w14:textId="77777777" w:rsidR="003D74AA" w:rsidRDefault="003D74AA"/>
    <w:p w14:paraId="33CEB7AE" w14:textId="77777777" w:rsidR="003D74AA" w:rsidRDefault="001E420A">
      <w:r>
        <w:rPr>
          <w:rStyle w:val="contentfont"/>
        </w:rPr>
        <w:t>                 命，监控电池的状态，已在</w:t>
      </w:r>
      <w:r>
        <w:rPr>
          <w:rStyle w:val="contentfont"/>
        </w:rPr>
        <w:t> </w:t>
      </w:r>
      <w:r>
        <w:rPr>
          <w:rStyle w:val="contentfont"/>
        </w:rPr>
        <w:t>ATV 混合动力和</w:t>
      </w:r>
      <w:r>
        <w:rPr>
          <w:rStyle w:val="contentfont"/>
        </w:rPr>
        <w:t> </w:t>
      </w:r>
      <w:r>
        <w:rPr>
          <w:rStyle w:val="contentfont"/>
        </w:rPr>
        <w:t>SSV 混</w:t>
      </w:r>
    </w:p>
    <w:p w14:paraId="1C6969B3" w14:textId="77777777" w:rsidR="003D74AA" w:rsidRDefault="003D74AA"/>
    <w:p w14:paraId="1308C98D" w14:textId="77777777" w:rsidR="003D74AA" w:rsidRDefault="001E420A">
      <w:r>
        <w:rPr>
          <w:rStyle w:val="contentfont"/>
        </w:rPr>
        <w:t>                 合动力上实施。</w:t>
      </w:r>
    </w:p>
    <w:p w14:paraId="5328F1AD" w14:textId="77777777" w:rsidR="003D74AA" w:rsidRDefault="003D74AA"/>
    <w:p w14:paraId="64CC5050" w14:textId="77777777" w:rsidR="003D74AA" w:rsidRDefault="001E420A">
      <w:r>
        <w:rPr>
          <w:rStyle w:val="contentfont"/>
        </w:rPr>
        <w:t>                 CAN 是</w:t>
      </w:r>
      <w:r>
        <w:rPr>
          <w:rStyle w:val="contentfont"/>
        </w:rPr>
        <w:t> </w:t>
      </w:r>
      <w:r>
        <w:rPr>
          <w:rStyle w:val="contentfont"/>
        </w:rPr>
        <w:t>Controller Area Network 的简称，是一种</w:t>
      </w:r>
    </w:p>
    <w:p w14:paraId="0D31FE6F" w14:textId="77777777" w:rsidR="003D74AA" w:rsidRDefault="003D74AA"/>
    <w:p w14:paraId="51FA94FB" w14:textId="77777777" w:rsidR="003D74AA" w:rsidRDefault="001E420A">
      <w:r>
        <w:rPr>
          <w:rStyle w:val="contentfont"/>
        </w:rPr>
        <w:t>                 有效支持分布式控制或实时控制的串行通信网络，</w:t>
      </w:r>
    </w:p>
    <w:p w14:paraId="153244EB" w14:textId="77777777" w:rsidR="003D74AA" w:rsidRDefault="003D74AA"/>
    <w:p w14:paraId="448A95C8" w14:textId="77777777" w:rsidR="003D74AA" w:rsidRDefault="001E420A">
      <w:r>
        <w:rPr>
          <w:rStyle w:val="contentfont"/>
        </w:rPr>
        <w:t>                 把汽车比如成人体，那</w:t>
      </w:r>
      <w:r>
        <w:rPr>
          <w:rStyle w:val="contentfont"/>
        </w:rPr>
        <w:t> </w:t>
      </w:r>
      <w:r>
        <w:rPr>
          <w:rStyle w:val="contentfont"/>
        </w:rPr>
        <w:t>CAN 总线就是神经系统，电</w:t>
      </w:r>
    </w:p>
    <w:p w14:paraId="13A0EC28" w14:textId="77777777" w:rsidR="003D74AA" w:rsidRDefault="003D74AA"/>
    <w:p w14:paraId="1F906D7C" w14:textId="77777777" w:rsidR="003D74AA" w:rsidRDefault="001E420A">
      <w:r>
        <w:rPr>
          <w:rStyle w:val="contentfont"/>
        </w:rPr>
        <w:t>    CAN 通讯技术     子控制单元（ECU）就是身体的一部分，身体是由</w:t>
      </w:r>
    </w:p>
    <w:p w14:paraId="02C4F54F" w14:textId="77777777" w:rsidR="003D74AA" w:rsidRDefault="003D74AA"/>
    <w:p w14:paraId="59038135" w14:textId="77777777" w:rsidR="003D74AA" w:rsidRDefault="001E420A">
      <w:r>
        <w:rPr>
          <w:rStyle w:val="contentfont"/>
        </w:rPr>
        <w:t>                 多个</w:t>
      </w:r>
      <w:r>
        <w:rPr>
          <w:rStyle w:val="contentfont"/>
        </w:rPr>
        <w:t> </w:t>
      </w:r>
      <w:r>
        <w:rPr>
          <w:rStyle w:val="contentfont"/>
        </w:rPr>
        <w:t>ECU 组成的，各个</w:t>
      </w:r>
      <w:r>
        <w:rPr>
          <w:rStyle w:val="contentfont"/>
        </w:rPr>
        <w:t> </w:t>
      </w:r>
      <w:r>
        <w:rPr>
          <w:rStyle w:val="contentfont"/>
        </w:rPr>
        <w:t>ECU 之间通过神经系统进行</w:t>
      </w:r>
    </w:p>
    <w:p w14:paraId="7680C038" w14:textId="77777777" w:rsidR="003D74AA" w:rsidRDefault="003D74AA"/>
    <w:p w14:paraId="445B1FC0" w14:textId="77777777" w:rsidR="003D74AA" w:rsidRDefault="001E420A">
      <w:r>
        <w:rPr>
          <w:rStyle w:val="contentfont"/>
        </w:rPr>
        <w:t>                 通信，一个部分感知到的信息可以与另一部分共</w:t>
      </w:r>
    </w:p>
    <w:p w14:paraId="76DDE8E1" w14:textId="77777777" w:rsidR="003D74AA" w:rsidRDefault="003D74AA"/>
    <w:p w14:paraId="3A3C01AA" w14:textId="77777777" w:rsidR="003D74AA" w:rsidRDefault="001E420A">
      <w:r>
        <w:rPr>
          <w:rStyle w:val="contentfont"/>
        </w:rPr>
        <w:t>                 享。所以产品均已实施该技术。</w:t>
      </w:r>
    </w:p>
    <w:p w14:paraId="2B18AF66" w14:textId="77777777" w:rsidR="003D74AA" w:rsidRDefault="003D74AA"/>
    <w:p w14:paraId="6D0DB152" w14:textId="77777777" w:rsidR="003D74AA" w:rsidRDefault="001E420A">
      <w:r>
        <w:rPr>
          <w:rStyle w:val="contentfont"/>
        </w:rPr>
        <w:t>报告期内获得的知识产权列表</w:t>
      </w:r>
    </w:p>
    <w:p w14:paraId="41588BC1" w14:textId="77777777" w:rsidR="003D74AA" w:rsidRDefault="003D74AA"/>
    <w:p w14:paraId="7CF6336A" w14:textId="77777777" w:rsidR="003D74AA" w:rsidRDefault="001E420A">
      <w:r>
        <w:rPr>
          <w:rStyle w:val="contentfont"/>
        </w:rPr>
        <w:t>                本期新增                     累计数量</w:t>
      </w:r>
    </w:p>
    <w:p w14:paraId="0C1F7494" w14:textId="77777777" w:rsidR="003D74AA" w:rsidRDefault="003D74AA"/>
    <w:p w14:paraId="2DC80A0A" w14:textId="77777777" w:rsidR="003D74AA" w:rsidRDefault="001E420A">
      <w:r>
        <w:rPr>
          <w:rStyle w:val="contentfont"/>
        </w:rPr>
        <w:t>           申请数（个）</w:t>
      </w:r>
      <w:r>
        <w:rPr>
          <w:rStyle w:val="contentfont"/>
        </w:rPr>
        <w:t> </w:t>
      </w:r>
      <w:r>
        <w:rPr>
          <w:rStyle w:val="contentfont"/>
        </w:rPr>
        <w:t>获得数（个）           申请数（个）</w:t>
      </w:r>
      <w:r>
        <w:rPr>
          <w:rStyle w:val="contentfont"/>
        </w:rPr>
        <w:t> </w:t>
      </w:r>
      <w:r>
        <w:rPr>
          <w:rStyle w:val="contentfont"/>
        </w:rPr>
        <w:t>获得数（个）</w:t>
      </w:r>
    </w:p>
    <w:p w14:paraId="6E35E4EA" w14:textId="77777777" w:rsidR="003D74AA" w:rsidRDefault="003D74AA"/>
    <w:p w14:paraId="249BE98F" w14:textId="77777777" w:rsidR="003D74AA" w:rsidRDefault="001E420A">
      <w:r>
        <w:rPr>
          <w:rStyle w:val="contentfont"/>
        </w:rPr>
        <w:t>发明专利             98     49               788   274</w:t>
      </w:r>
    </w:p>
    <w:p w14:paraId="0C5BD2DE" w14:textId="77777777" w:rsidR="003D74AA" w:rsidRDefault="003D74AA"/>
    <w:p w14:paraId="39B53FCD" w14:textId="77777777" w:rsidR="003D74AA" w:rsidRDefault="001E420A">
      <w:r>
        <w:rPr>
          <w:rStyle w:val="contentfont"/>
        </w:rPr>
        <w:t>实用新型专利          357    228              1340   776</w:t>
      </w:r>
    </w:p>
    <w:p w14:paraId="795D7B4E" w14:textId="77777777" w:rsidR="003D74AA" w:rsidRDefault="003D74AA"/>
    <w:p w14:paraId="12504564" w14:textId="77777777" w:rsidR="003D74AA" w:rsidRDefault="001E420A">
      <w:r>
        <w:rPr>
          <w:rStyle w:val="contentfont"/>
        </w:rPr>
        <w:t>外观设计专利          135    128               970   724</w:t>
      </w:r>
    </w:p>
    <w:p w14:paraId="2C82D017" w14:textId="77777777" w:rsidR="003D74AA" w:rsidRDefault="003D74AA"/>
    <w:p w14:paraId="3175D620" w14:textId="77777777" w:rsidR="003D74AA" w:rsidRDefault="001E420A">
      <w:r>
        <w:rPr>
          <w:rStyle w:val="contentfont"/>
        </w:rPr>
        <w:t>软件著作权            31     19               110   105</w:t>
      </w:r>
    </w:p>
    <w:p w14:paraId="10A46651" w14:textId="77777777" w:rsidR="003D74AA" w:rsidRDefault="003D74AA"/>
    <w:p w14:paraId="0DF5D8FE" w14:textId="77777777" w:rsidR="003D74AA" w:rsidRDefault="001E420A">
      <w:r>
        <w:rPr>
          <w:rStyle w:val="contentfont"/>
        </w:rPr>
        <w:t>其他              293     75             1,226   745</w:t>
      </w:r>
    </w:p>
    <w:p w14:paraId="2B923827" w14:textId="77777777" w:rsidR="003D74AA" w:rsidRDefault="003D74AA"/>
    <w:p w14:paraId="23810CA2" w14:textId="77777777" w:rsidR="003D74AA" w:rsidRDefault="001E420A">
      <w:r>
        <w:rPr>
          <w:rStyle w:val="contentfont"/>
        </w:rPr>
        <w:t>   合计           914    499              4434  2624</w:t>
      </w:r>
    </w:p>
    <w:p w14:paraId="28CE5BE0" w14:textId="77777777" w:rsidR="003D74AA" w:rsidRDefault="003D74AA"/>
    <w:p w14:paraId="0FA75C9F" w14:textId="77777777" w:rsidR="003D74AA" w:rsidRDefault="001E420A">
      <w:r>
        <w:rPr>
          <w:rStyle w:val="contentfont"/>
        </w:rPr>
        <w:t>其他系指公司商标</w:t>
      </w:r>
    </w:p>
    <w:p w14:paraId="2298F4BD" w14:textId="77777777" w:rsidR="003D74AA" w:rsidRDefault="003D74AA"/>
    <w:p w14:paraId="60F1BA3E" w14:textId="77777777" w:rsidR="003D74AA" w:rsidRDefault="001E420A">
      <w:r>
        <w:rPr>
          <w:rStyle w:val="contentfont"/>
        </w:rPr>
        <w:t>                                                     单位：元</w:t>
      </w:r>
    </w:p>
    <w:p w14:paraId="3482D695" w14:textId="77777777" w:rsidR="003D74AA" w:rsidRDefault="003D74AA"/>
    <w:p w14:paraId="1A6EE7D9" w14:textId="77777777" w:rsidR="003D74AA" w:rsidRDefault="001E420A">
      <w:r>
        <w:rPr>
          <w:rStyle w:val="contentfont"/>
        </w:rPr>
        <w:t>                    本期数                上期数        变化幅度（%）</w:t>
      </w:r>
    </w:p>
    <w:p w14:paraId="2BC141E1" w14:textId="77777777" w:rsidR="003D74AA" w:rsidRDefault="003D74AA"/>
    <w:p w14:paraId="30092A9B" w14:textId="77777777" w:rsidR="003D74AA" w:rsidRDefault="001E420A">
      <w:r>
        <w:rPr>
          <w:rStyle w:val="contentfont"/>
        </w:rPr>
        <w:t>费用化研发投入          222,756,267.20    189,231,604.70     17.72</w:t>
      </w:r>
    </w:p>
    <w:p w14:paraId="6AB45C4A" w14:textId="77777777" w:rsidR="003D74AA" w:rsidRDefault="003D74AA"/>
    <w:p w14:paraId="244576E0" w14:textId="77777777" w:rsidR="003D74AA" w:rsidRDefault="001E420A">
      <w:r>
        <w:rPr>
          <w:rStyle w:val="contentfont"/>
        </w:rPr>
        <w:t>资本化研发投入</w:t>
      </w:r>
    </w:p>
    <w:p w14:paraId="17EE29BF" w14:textId="77777777" w:rsidR="003D74AA" w:rsidRDefault="003D74AA"/>
    <w:p w14:paraId="26C44AF9" w14:textId="77777777" w:rsidR="003D74AA" w:rsidRDefault="001E420A">
      <w:r>
        <w:rPr>
          <w:rStyle w:val="contentfont"/>
        </w:rPr>
        <w:t>研发投入合计           222,756,267.20    189,231,604.70     17.72</w:t>
      </w:r>
    </w:p>
    <w:p w14:paraId="537CE9FA" w14:textId="77777777" w:rsidR="003D74AA" w:rsidRDefault="003D74AA"/>
    <w:p w14:paraId="7A290C82" w14:textId="77777777" w:rsidR="003D74AA" w:rsidRDefault="001E420A">
      <w:r>
        <w:rPr>
          <w:rStyle w:val="contentfont"/>
        </w:rPr>
        <w:t>研发投入</w:t>
      </w:r>
      <w:r>
        <w:rPr>
          <w:rStyle w:val="contentfont"/>
        </w:rPr>
        <w:t> </w:t>
      </w:r>
      <w:r>
        <w:rPr>
          <w:rStyle w:val="contentfont"/>
        </w:rPr>
        <w:t>总额占营业收入</w:t>
      </w:r>
    </w:p>
    <w:p w14:paraId="13D1DEA0" w14:textId="77777777" w:rsidR="003D74AA" w:rsidRDefault="003D74AA"/>
    <w:p w14:paraId="75565C4A" w14:textId="77777777" w:rsidR="003D74AA" w:rsidRDefault="001E420A">
      <w:r>
        <w:rPr>
          <w:rStyle w:val="contentfont"/>
        </w:rPr>
        <w:t>比例（%）</w:t>
      </w:r>
    </w:p>
    <w:p w14:paraId="0D1F7D9E" w14:textId="77777777" w:rsidR="003D74AA" w:rsidRDefault="003D74AA"/>
    <w:p w14:paraId="0C22DE42" w14:textId="77777777" w:rsidR="003D74AA" w:rsidRDefault="001E420A">
      <w:r>
        <w:rPr>
          <w:rStyle w:val="contentfont"/>
        </w:rPr>
        <w:t>研发投入资本化的比重（%）</w:t>
      </w:r>
    </w:p>
    <w:p w14:paraId="30B544DF" w14:textId="77777777" w:rsidR="003D74AA" w:rsidRDefault="003D74AA"/>
    <w:p w14:paraId="351FF003" w14:textId="77777777" w:rsidR="003D74AA" w:rsidRDefault="001E420A">
      <w:r>
        <w:rPr>
          <w:rStyle w:val="contentfont"/>
        </w:rPr>
        <w:t>研发投入总额较上年发生重大变化的原因</w:t>
      </w:r>
    </w:p>
    <w:p w14:paraId="25476421" w14:textId="77777777" w:rsidR="003D74AA" w:rsidRDefault="003D74AA"/>
    <w:p w14:paraId="3ED912F1" w14:textId="77777777" w:rsidR="003D74AA" w:rsidRDefault="001E420A">
      <w:r>
        <w:rPr>
          <w:rStyle w:val="contentfont"/>
        </w:rPr>
        <w:t>√适用 □不适用</w:t>
      </w:r>
    </w:p>
    <w:p w14:paraId="28B86FEF" w14:textId="77777777" w:rsidR="003D74AA" w:rsidRDefault="003D74AA"/>
    <w:p w14:paraId="46AAE922" w14:textId="77777777" w:rsidR="003D74AA" w:rsidRDefault="001E420A">
      <w:r>
        <w:rPr>
          <w:rStyle w:val="contentfont"/>
        </w:rPr>
        <w:t>研发费用上涨主要是因为</w:t>
      </w:r>
      <w:r>
        <w:rPr>
          <w:rStyle w:val="contentfont"/>
        </w:rPr>
        <w:t> </w:t>
      </w:r>
      <w:r>
        <w:rPr>
          <w:rStyle w:val="contentfont"/>
        </w:rPr>
        <w:t>2021 年持续加大智能电动滑板车、智能电动两轮车、全地</w:t>
      </w:r>
    </w:p>
    <w:p w14:paraId="25BE97DE" w14:textId="77777777" w:rsidR="003D74AA" w:rsidRDefault="003D74AA"/>
    <w:p w14:paraId="1BD4E350" w14:textId="77777777" w:rsidR="003D74AA" w:rsidRDefault="001E420A">
      <w:r>
        <w:rPr>
          <w:rStyle w:val="contentfont"/>
        </w:rPr>
        <w:t>形车以及配送机器人的开发及人员投入。</w:t>
      </w:r>
    </w:p>
    <w:p w14:paraId="5121285D" w14:textId="77777777" w:rsidR="003D74AA" w:rsidRDefault="003D74AA"/>
    <w:p w14:paraId="00164963" w14:textId="77777777" w:rsidR="003D74AA" w:rsidRDefault="001E420A">
      <w:r>
        <w:rPr>
          <w:rStyle w:val="contentfont"/>
        </w:rPr>
        <w:t>研发投入资本化的比重大幅变动的原因及其合理性说明</w:t>
      </w:r>
    </w:p>
    <w:p w14:paraId="720A0705" w14:textId="77777777" w:rsidR="003D74AA" w:rsidRDefault="003D74AA"/>
    <w:p w14:paraId="05BC4388" w14:textId="77777777" w:rsidR="003D74AA" w:rsidRDefault="001E420A">
      <w:r>
        <w:rPr>
          <w:rStyle w:val="contentfont"/>
        </w:rPr>
        <w:t>□适用 √不适用</w:t>
      </w:r>
    </w:p>
    <w:p w14:paraId="22776B23" w14:textId="77777777" w:rsidR="003D74AA" w:rsidRDefault="003D74AA"/>
    <w:p w14:paraId="5A55D011" w14:textId="77777777" w:rsidR="003D74AA" w:rsidRDefault="001E420A">
      <w:r>
        <w:rPr>
          <w:rStyle w:val="contentfont"/>
        </w:rPr>
        <w:t>    √适用 □不适用</w:t>
      </w:r>
    </w:p>
    <w:p w14:paraId="291BF86A" w14:textId="77777777" w:rsidR="003D74AA" w:rsidRDefault="003D74AA"/>
    <w:p w14:paraId="3115C4FD" w14:textId="77777777" w:rsidR="003D74AA" w:rsidRDefault="001E420A">
      <w:r>
        <w:rPr>
          <w:rStyle w:val="contentfont"/>
        </w:rPr>
        <w:t>                                                                                                 单位：元</w:t>
      </w:r>
    </w:p>
    <w:p w14:paraId="2B32E684" w14:textId="77777777" w:rsidR="003D74AA" w:rsidRDefault="003D74AA"/>
    <w:p w14:paraId="5AC2302A" w14:textId="77777777" w:rsidR="003D74AA" w:rsidRDefault="001E420A">
      <w:r>
        <w:rPr>
          <w:rStyle w:val="contentfont"/>
        </w:rPr>
        <w:t>    项</w:t>
      </w:r>
    </w:p>
    <w:p w14:paraId="66BEAFC5" w14:textId="77777777" w:rsidR="003D74AA" w:rsidRDefault="003D74AA"/>
    <w:p w14:paraId="3C6A03B7" w14:textId="77777777" w:rsidR="003D74AA" w:rsidRDefault="001E420A">
      <w:r>
        <w:rPr>
          <w:rStyle w:val="contentfont"/>
        </w:rPr>
        <w:t>                                                                                                           具体</w:t>
      </w:r>
    </w:p>
    <w:p w14:paraId="4A1D5394" w14:textId="77777777" w:rsidR="003D74AA" w:rsidRDefault="003D74AA"/>
    <w:p w14:paraId="621C3546" w14:textId="77777777" w:rsidR="003D74AA" w:rsidRDefault="001E420A">
      <w:r>
        <w:rPr>
          <w:rStyle w:val="contentfont"/>
        </w:rPr>
        <w:t>序   目</w:t>
      </w:r>
    </w:p>
    <w:p w14:paraId="6F349678" w14:textId="77777777" w:rsidR="003D74AA" w:rsidRDefault="003D74AA"/>
    <w:p w14:paraId="4F7D63D7" w14:textId="77777777" w:rsidR="003D74AA" w:rsidRDefault="001E420A">
      <w:r>
        <w:rPr>
          <w:rStyle w:val="contentfont"/>
        </w:rPr>
        <w:t>          预计总投资规模         本期投入金额          累计投入金额       进展或阶段性成果            拟达到目标              技术水平         应用</w:t>
      </w:r>
    </w:p>
    <w:p w14:paraId="186C1ED4" w14:textId="77777777" w:rsidR="003D74AA" w:rsidRDefault="003D74AA"/>
    <w:p w14:paraId="06E757D4" w14:textId="77777777" w:rsidR="003D74AA" w:rsidRDefault="001E420A">
      <w:r>
        <w:rPr>
          <w:rStyle w:val="contentfont"/>
        </w:rPr>
        <w:t>号   名</w:t>
      </w:r>
    </w:p>
    <w:p w14:paraId="742104F4" w14:textId="77777777" w:rsidR="003D74AA" w:rsidRDefault="003D74AA"/>
    <w:p w14:paraId="31C7F389" w14:textId="77777777" w:rsidR="003D74AA" w:rsidRDefault="001E420A">
      <w:r>
        <w:rPr>
          <w:rStyle w:val="contentfont"/>
        </w:rPr>
        <w:t>                                                                                                           前景</w:t>
      </w:r>
    </w:p>
    <w:p w14:paraId="5ED6A203" w14:textId="77777777" w:rsidR="003D74AA" w:rsidRDefault="003D74AA"/>
    <w:p w14:paraId="6B1245B9" w14:textId="77777777" w:rsidR="003D74AA" w:rsidRDefault="001E420A">
      <w:r>
        <w:rPr>
          <w:rStyle w:val="contentfont"/>
        </w:rPr>
        <w:t>    称</w:t>
      </w:r>
    </w:p>
    <w:p w14:paraId="3709B4FB" w14:textId="77777777" w:rsidR="003D74AA" w:rsidRDefault="003D74AA"/>
    <w:p w14:paraId="0A70D4E2" w14:textId="77777777" w:rsidR="003D74AA" w:rsidRDefault="001E420A">
      <w:r>
        <w:rPr>
          <w:rStyle w:val="contentfont"/>
        </w:rPr>
        <w:t>                                                                      完全符合</w:t>
      </w:r>
      <w:r>
        <w:rPr>
          <w:rStyle w:val="contentfont"/>
        </w:rPr>
        <w:t> </w:t>
      </w:r>
      <w:r>
        <w:rPr>
          <w:rStyle w:val="contentfont"/>
        </w:rPr>
        <w:t>GB17761-2018 新   拥有行业领先的</w:t>
      </w:r>
    </w:p>
    <w:p w14:paraId="25A39175" w14:textId="77777777" w:rsidR="003D74AA" w:rsidRDefault="003D74AA"/>
    <w:p w14:paraId="0F10078E" w14:textId="77777777" w:rsidR="003D74AA" w:rsidRDefault="001E420A">
      <w:r>
        <w:rPr>
          <w:rStyle w:val="contentfont"/>
        </w:rPr>
        <w:t>                                                                      国标的智能电动自行车支           智能化系统,支</w:t>
      </w:r>
    </w:p>
    <w:p w14:paraId="74FE8216" w14:textId="77777777" w:rsidR="003D74AA" w:rsidRDefault="003D74AA"/>
    <w:p w14:paraId="62D18C56" w14:textId="77777777" w:rsidR="003D74AA" w:rsidRDefault="001E420A">
      <w:r>
        <w:rPr>
          <w:rStyle w:val="contentfont"/>
        </w:rPr>
        <w:t>                                                                      持助力驾驶，整车结构布           持</w:t>
      </w:r>
      <w:r>
        <w:rPr>
          <w:rStyle w:val="contentfont"/>
        </w:rPr>
        <w:t> </w:t>
      </w:r>
      <w:r>
        <w:rPr>
          <w:rStyle w:val="contentfont"/>
        </w:rPr>
        <w:t>IoT 的高安全</w:t>
      </w:r>
    </w:p>
    <w:p w14:paraId="1C01B34F" w14:textId="77777777" w:rsidR="003D74AA" w:rsidRDefault="003D74AA"/>
    <w:p w14:paraId="08489F0A" w14:textId="77777777" w:rsidR="003D74AA" w:rsidRDefault="001E420A">
      <w:r>
        <w:rPr>
          <w:rStyle w:val="contentfont"/>
        </w:rPr>
        <w:t>                                                                      局和三电、仪表、灯具完           性智能锂电池管</w:t>
      </w:r>
    </w:p>
    <w:p w14:paraId="650A0518" w14:textId="77777777" w:rsidR="003D74AA" w:rsidRDefault="003D74AA"/>
    <w:p w14:paraId="4C7247FA" w14:textId="77777777" w:rsidR="003D74AA" w:rsidRDefault="001E420A">
      <w:r>
        <w:rPr>
          <w:rStyle w:val="contentfont"/>
        </w:rPr>
        <w:t>                                                                      全自主正向设计，外观出           理系统</w:t>
      </w:r>
      <w:r>
        <w:rPr>
          <w:rStyle w:val="contentfont"/>
        </w:rPr>
        <w:t> </w:t>
      </w:r>
      <w:r>
        <w:rPr>
          <w:rStyle w:val="contentfont"/>
        </w:rPr>
        <w:t>BMS 技</w:t>
      </w:r>
    </w:p>
    <w:p w14:paraId="57402EFD" w14:textId="77777777" w:rsidR="003D74AA" w:rsidRDefault="003D74AA"/>
    <w:p w14:paraId="545792B3" w14:textId="77777777" w:rsidR="003D74AA" w:rsidRDefault="001E420A">
      <w:r>
        <w:rPr>
          <w:rStyle w:val="contentfont"/>
        </w:rPr>
        <w:t>                                                                      众，骑感柔顺灵活，通过           术；RideyGo！</w:t>
      </w:r>
    </w:p>
    <w:p w14:paraId="3EA3C15B" w14:textId="77777777" w:rsidR="003D74AA" w:rsidRDefault="003D74AA"/>
    <w:p w14:paraId="2B3DA237" w14:textId="77777777" w:rsidR="003D74AA" w:rsidRDefault="001E420A">
      <w:r>
        <w:rPr>
          <w:rStyle w:val="contentfont"/>
        </w:rPr>
        <w:t>    智</w:t>
      </w:r>
    </w:p>
    <w:p w14:paraId="7684EFDE" w14:textId="77777777" w:rsidR="003D74AA" w:rsidRDefault="003D74AA"/>
    <w:p w14:paraId="64F31A52" w14:textId="77777777" w:rsidR="003D74AA" w:rsidRDefault="001E420A">
      <w:r>
        <w:rPr>
          <w:rStyle w:val="contentfont"/>
        </w:rPr>
        <w:t>                                                         九号电动</w:t>
      </w:r>
      <w:r>
        <w:rPr>
          <w:rStyle w:val="contentfont"/>
        </w:rPr>
        <w:t> </w:t>
      </w:r>
      <w:r>
        <w:rPr>
          <w:rStyle w:val="contentfont"/>
        </w:rPr>
        <w:t>B/C/E/系</w:t>
      </w:r>
      <w:r>
        <w:rPr>
          <w:rStyle w:val="contentfont"/>
        </w:rPr>
        <w:t> </w:t>
      </w:r>
      <w:r>
        <w:rPr>
          <w:rStyle w:val="contentfont"/>
        </w:rPr>
        <w:t>IoT 技术和智能化技术，         智能系统；</w:t>
      </w:r>
    </w:p>
    <w:p w14:paraId="5D45B399" w14:textId="77777777" w:rsidR="003D74AA" w:rsidRDefault="003D74AA"/>
    <w:p w14:paraId="5607DF6E" w14:textId="77777777" w:rsidR="003D74AA" w:rsidRDefault="001E420A">
      <w:r>
        <w:rPr>
          <w:rStyle w:val="contentfont"/>
        </w:rPr>
        <w:t>    能</w:t>
      </w:r>
    </w:p>
    <w:p w14:paraId="0713598E" w14:textId="77777777" w:rsidR="003D74AA" w:rsidRDefault="003D74AA"/>
    <w:p w14:paraId="0C5F40DB" w14:textId="77777777" w:rsidR="003D74AA" w:rsidRDefault="001E420A">
      <w:r>
        <w:rPr>
          <w:rStyle w:val="contentfont"/>
        </w:rPr>
        <w:t>                                                         列已经上市销售,     给用户提供更便捷和更安           Ninebot</w:t>
      </w:r>
    </w:p>
    <w:p w14:paraId="3D47C1BD" w14:textId="77777777" w:rsidR="003D74AA" w:rsidRDefault="003D74AA"/>
    <w:p w14:paraId="04E041A3" w14:textId="77777777" w:rsidR="003D74AA" w:rsidRDefault="001E420A">
      <w:r>
        <w:rPr>
          <w:rStyle w:val="contentfont"/>
        </w:rPr>
        <w:t>    电                                                                                                      应用</w:t>
      </w:r>
    </w:p>
    <w:p w14:paraId="2A42B2C1" w14:textId="77777777" w:rsidR="003D74AA" w:rsidRDefault="003D74AA"/>
    <w:p w14:paraId="5BD053DA" w14:textId="77777777" w:rsidR="003D74AA" w:rsidRDefault="001E420A">
      <w:r>
        <w:rPr>
          <w:rStyle w:val="contentfont"/>
        </w:rPr>
        <w:t>                                                         A/N/新</w:t>
      </w:r>
      <w:r>
        <w:rPr>
          <w:rStyle w:val="contentfont"/>
        </w:rPr>
        <w:t> </w:t>
      </w:r>
      <w:r>
        <w:rPr>
          <w:rStyle w:val="contentfont"/>
        </w:rPr>
        <w:t>C 系列已经</w:t>
      </w:r>
      <w:r>
        <w:rPr>
          <w:rStyle w:val="contentfont"/>
        </w:rPr>
        <w:t> </w:t>
      </w:r>
      <w:r>
        <w:rPr>
          <w:rStyle w:val="contentfont"/>
        </w:rPr>
        <w:t>全的助力电动自行车用车           AirLock 即停即</w:t>
      </w:r>
    </w:p>
    <w:p w14:paraId="622DC5CF" w14:textId="77777777" w:rsidR="003D74AA" w:rsidRDefault="003D74AA"/>
    <w:p w14:paraId="110A7A75" w14:textId="77777777" w:rsidR="003D74AA" w:rsidRDefault="001E420A">
      <w:r>
        <w:rPr>
          <w:rStyle w:val="contentfont"/>
        </w:rPr>
        <w:t>    动                                                                                                      于短</w:t>
      </w:r>
    </w:p>
    <w:p w14:paraId="5A088F54" w14:textId="77777777" w:rsidR="003D74AA" w:rsidRDefault="003D74AA"/>
    <w:p w14:paraId="156F6588" w14:textId="77777777" w:rsidR="003D74AA" w:rsidRDefault="001E420A">
      <w:r>
        <w:rPr>
          <w:rStyle w:val="contentfont"/>
        </w:rPr>
        <w:t>    车                                                                                                      交通</w:t>
      </w:r>
    </w:p>
    <w:p w14:paraId="6D96C7FA" w14:textId="77777777" w:rsidR="003D74AA" w:rsidRDefault="003D74AA"/>
    <w:p w14:paraId="4C82BD27" w14:textId="77777777" w:rsidR="003D74AA" w:rsidRDefault="001E420A">
      <w:r>
        <w:rPr>
          <w:rStyle w:val="contentfont"/>
        </w:rPr>
        <w:t>                                                         售。几个全新产品</w:t>
      </w:r>
      <w:r>
        <w:rPr>
          <w:rStyle w:val="contentfont"/>
        </w:rPr>
        <w:t> </w:t>
      </w:r>
      <w:r>
        <w:rPr>
          <w:rStyle w:val="contentfont"/>
        </w:rPr>
        <w:t>公司电动车产品线产品，               能化自动落锁；</w:t>
      </w:r>
    </w:p>
    <w:p w14:paraId="4E9F5A68" w14:textId="77777777" w:rsidR="003D74AA" w:rsidRDefault="003D74AA"/>
    <w:p w14:paraId="525C2E6F" w14:textId="77777777" w:rsidR="003D74AA" w:rsidRDefault="001E420A">
      <w:r>
        <w:rPr>
          <w:rStyle w:val="contentfont"/>
        </w:rPr>
        <w:t>    辆                                                                                                      领域</w:t>
      </w:r>
    </w:p>
    <w:p w14:paraId="356E2C52" w14:textId="77777777" w:rsidR="003D74AA" w:rsidRDefault="003D74AA"/>
    <w:p w14:paraId="5EA71104" w14:textId="77777777" w:rsidR="003D74AA" w:rsidRDefault="001E420A">
      <w:r>
        <w:rPr>
          <w:rStyle w:val="contentfont"/>
        </w:rPr>
        <w:t>                                                         已经启动预研工      继续巩固创造全新智能化           NFC 智能感应解</w:t>
      </w:r>
    </w:p>
    <w:p w14:paraId="4A44AE61" w14:textId="77777777" w:rsidR="003D74AA" w:rsidRDefault="003D74AA"/>
    <w:p w14:paraId="47E2969B" w14:textId="77777777" w:rsidR="003D74AA" w:rsidRDefault="001E420A">
      <w:r>
        <w:rPr>
          <w:rStyle w:val="contentfont"/>
        </w:rPr>
        <w:t>    项</w:t>
      </w:r>
    </w:p>
    <w:p w14:paraId="5AB88A34" w14:textId="77777777" w:rsidR="003D74AA" w:rsidRDefault="003D74AA"/>
    <w:p w14:paraId="749ADB2F" w14:textId="77777777" w:rsidR="003D74AA" w:rsidRDefault="001E420A">
      <w:r>
        <w:rPr>
          <w:rStyle w:val="contentfont"/>
        </w:rPr>
        <w:t>                                                         作。           驾驶体验且实时联网的电           锁和无钥匙启</w:t>
      </w:r>
    </w:p>
    <w:p w14:paraId="73D7824C" w14:textId="77777777" w:rsidR="003D74AA" w:rsidRDefault="003D74AA"/>
    <w:p w14:paraId="2DAE90ED" w14:textId="77777777" w:rsidR="003D74AA" w:rsidRDefault="001E420A">
      <w:r>
        <w:rPr>
          <w:rStyle w:val="contentfont"/>
        </w:rPr>
        <w:t>    目</w:t>
      </w:r>
    </w:p>
    <w:p w14:paraId="1CFA9C8E" w14:textId="77777777" w:rsidR="003D74AA" w:rsidRDefault="003D74AA"/>
    <w:p w14:paraId="5554BFDD" w14:textId="77777777" w:rsidR="003D74AA" w:rsidRDefault="001E420A">
      <w:r>
        <w:rPr>
          <w:rStyle w:val="contentfont"/>
        </w:rPr>
        <w:t>                                                                      动自行车产品，目标市场           动；多传感器融</w:t>
      </w:r>
    </w:p>
    <w:p w14:paraId="2F5157AE" w14:textId="77777777" w:rsidR="003D74AA" w:rsidRDefault="003D74AA"/>
    <w:p w14:paraId="5E9D723F" w14:textId="77777777" w:rsidR="003D74AA" w:rsidRDefault="001E420A">
      <w:r>
        <w:rPr>
          <w:rStyle w:val="contentfont"/>
        </w:rPr>
        <w:t>                                                                      规模达数千万台每年。</w:t>
      </w:r>
      <w:r>
        <w:rPr>
          <w:rStyle w:val="contentfont"/>
        </w:rPr>
        <w:t> </w:t>
      </w:r>
      <w:r>
        <w:rPr>
          <w:rStyle w:val="contentfont"/>
        </w:rPr>
        <w:t>完</w:t>
      </w:r>
      <w:r>
        <w:rPr>
          <w:rStyle w:val="contentfont"/>
        </w:rPr>
        <w:t> </w:t>
      </w:r>
      <w:r>
        <w:rPr>
          <w:rStyle w:val="contentfont"/>
        </w:rPr>
        <w:t>         合的智能人体驾</w:t>
      </w:r>
    </w:p>
    <w:p w14:paraId="5934B207" w14:textId="77777777" w:rsidR="003D74AA" w:rsidRDefault="003D74AA"/>
    <w:p w14:paraId="559E99E6" w14:textId="77777777" w:rsidR="003D74AA" w:rsidRDefault="001E420A">
      <w:r>
        <w:rPr>
          <w:rStyle w:val="contentfont"/>
        </w:rPr>
        <w:t>                                                                      全符合中国和欧盟标准的           驶状态检测；基</w:t>
      </w:r>
    </w:p>
    <w:p w14:paraId="4082E0D9" w14:textId="77777777" w:rsidR="003D74AA" w:rsidRDefault="003D74AA"/>
    <w:p w14:paraId="77F8CBEE" w14:textId="77777777" w:rsidR="003D74AA" w:rsidRDefault="001E420A">
      <w:r>
        <w:rPr>
          <w:rStyle w:val="contentfont"/>
        </w:rPr>
        <w:t>                                                                      智能电动摩托车</w:t>
      </w:r>
      <w:r>
        <w:rPr>
          <w:rStyle w:val="contentfont"/>
        </w:rPr>
        <w:t> </w:t>
      </w:r>
      <w:r>
        <w:rPr>
          <w:rStyle w:val="contentfont"/>
        </w:rPr>
        <w:t>，实时在          于物联网的整机</w:t>
      </w:r>
    </w:p>
    <w:p w14:paraId="1EB46745" w14:textId="77777777" w:rsidR="003D74AA" w:rsidRDefault="003D74AA"/>
    <w:p w14:paraId="09EA74A6" w14:textId="77777777" w:rsidR="003D74AA" w:rsidRDefault="001E420A">
      <w:r>
        <w:rPr>
          <w:rStyle w:val="contentfont"/>
        </w:rPr>
        <w:t>                                                                      线，整车支持</w:t>
      </w:r>
      <w:r>
        <w:rPr>
          <w:rStyle w:val="contentfont"/>
        </w:rPr>
        <w:t> </w:t>
      </w:r>
      <w:r>
        <w:rPr>
          <w:rStyle w:val="contentfont"/>
        </w:rPr>
        <w:t>OTA 程序更        OTA（Over The</w:t>
      </w:r>
    </w:p>
    <w:p w14:paraId="0289A8B9" w14:textId="77777777" w:rsidR="003D74AA" w:rsidRDefault="003D74AA"/>
    <w:p w14:paraId="761A7F52" w14:textId="77777777" w:rsidR="003D74AA" w:rsidRDefault="001E420A">
      <w:r>
        <w:rPr>
          <w:rStyle w:val="contentfont"/>
        </w:rPr>
        <w:t>                                                                      新，GPS 防盗，地理围          Air 自动程序升</w:t>
      </w:r>
    </w:p>
    <w:p w14:paraId="71935CE2" w14:textId="77777777" w:rsidR="003D74AA" w:rsidRDefault="003D74AA"/>
    <w:p w14:paraId="3D5F30D4" w14:textId="77777777" w:rsidR="003D74AA" w:rsidRDefault="001E420A">
      <w:r>
        <w:rPr>
          <w:rStyle w:val="contentfont"/>
        </w:rPr>
        <w:t>                                                              栏，智能化的驾驶安全增      级）；无钥匙、</w:t>
      </w:r>
    </w:p>
    <w:p w14:paraId="07E1100F" w14:textId="77777777" w:rsidR="003D74AA" w:rsidRDefault="003D74AA"/>
    <w:p w14:paraId="6031B729" w14:textId="77777777" w:rsidR="003D74AA" w:rsidRDefault="001E420A">
      <w:r>
        <w:rPr>
          <w:rStyle w:val="contentfont"/>
        </w:rPr>
        <w:t>                                                              强功能，支持通过手机操      无按键傻瓜化交</w:t>
      </w:r>
    </w:p>
    <w:p w14:paraId="6E4C8412" w14:textId="77777777" w:rsidR="003D74AA" w:rsidRDefault="003D74AA"/>
    <w:p w14:paraId="0873A120" w14:textId="77777777" w:rsidR="003D74AA" w:rsidRDefault="001E420A">
      <w:r>
        <w:rPr>
          <w:rStyle w:val="contentfont"/>
        </w:rPr>
        <w:t>                                                              控、无钥匙驾驶，外观出      互逻辑；基于</w:t>
      </w:r>
    </w:p>
    <w:p w14:paraId="56F90265" w14:textId="77777777" w:rsidR="003D74AA" w:rsidRDefault="003D74AA"/>
    <w:p w14:paraId="29DDB841" w14:textId="77777777" w:rsidR="003D74AA" w:rsidRDefault="001E420A">
      <w:r>
        <w:rPr>
          <w:rStyle w:val="contentfont"/>
        </w:rPr>
        <w:t>                                                              众，骑感柔顺扎实，智能      IoT 技术的远程</w:t>
      </w:r>
    </w:p>
    <w:p w14:paraId="39F26E1B" w14:textId="77777777" w:rsidR="003D74AA" w:rsidRDefault="003D74AA"/>
    <w:p w14:paraId="2476C924" w14:textId="77777777" w:rsidR="003D74AA" w:rsidRDefault="001E420A">
      <w:r>
        <w:rPr>
          <w:rStyle w:val="contentfont"/>
        </w:rPr>
        <w:t>                                                              属性能让用户形成记忆       监控和智能防盗</w:t>
      </w:r>
    </w:p>
    <w:p w14:paraId="7C0F40EB" w14:textId="77777777" w:rsidR="003D74AA" w:rsidRDefault="003D74AA"/>
    <w:p w14:paraId="703A6537" w14:textId="77777777" w:rsidR="003D74AA" w:rsidRDefault="001E420A">
      <w:r>
        <w:rPr>
          <w:rStyle w:val="contentfont"/>
        </w:rPr>
        <w:t>                                                              点，性能达到同类产品领     </w:t>
      </w:r>
      <w:r>
        <w:rPr>
          <w:rStyle w:val="contentfont"/>
        </w:rPr>
        <w:t> </w:t>
      </w:r>
      <w:r>
        <w:rPr>
          <w:rStyle w:val="contentfont"/>
        </w:rPr>
        <w:t>技术；</w:t>
      </w:r>
    </w:p>
    <w:p w14:paraId="0B49D3EA" w14:textId="77777777" w:rsidR="003D74AA" w:rsidRDefault="003D74AA"/>
    <w:p w14:paraId="2A535EE6" w14:textId="77777777" w:rsidR="003D74AA" w:rsidRDefault="001E420A">
      <w:r>
        <w:rPr>
          <w:rStyle w:val="contentfont"/>
        </w:rPr>
        <w:t>                                                              先水平。</w:t>
      </w:r>
    </w:p>
    <w:p w14:paraId="5B6C5B72" w14:textId="77777777" w:rsidR="003D74AA" w:rsidRDefault="003D74AA"/>
    <w:p w14:paraId="66FCFF9A" w14:textId="77777777" w:rsidR="003D74AA" w:rsidRDefault="001E420A">
      <w:r>
        <w:rPr>
          <w:rStyle w:val="contentfont"/>
        </w:rPr>
        <w:t>                                                                               iOS 和</w:t>
      </w:r>
      <w:r>
        <w:rPr>
          <w:rStyle w:val="contentfont"/>
        </w:rPr>
        <w:t> </w:t>
      </w:r>
      <w:r>
        <w:rPr>
          <w:rStyle w:val="contentfont"/>
        </w:rPr>
        <w:t>Android</w:t>
      </w:r>
    </w:p>
    <w:p w14:paraId="12E692F6" w14:textId="77777777" w:rsidR="003D74AA" w:rsidRDefault="003D74AA"/>
    <w:p w14:paraId="32A09CF1" w14:textId="77777777" w:rsidR="003D74AA" w:rsidRDefault="001E420A">
      <w:r>
        <w:rPr>
          <w:rStyle w:val="contentfont"/>
        </w:rPr>
        <w:t>                                                                               客户端采用全新</w:t>
      </w:r>
    </w:p>
    <w:p w14:paraId="56B19E85" w14:textId="77777777" w:rsidR="003D74AA" w:rsidRDefault="003D74AA"/>
    <w:p w14:paraId="771B2D67" w14:textId="77777777" w:rsidR="003D74AA" w:rsidRDefault="001E420A">
      <w:r>
        <w:rPr>
          <w:rStyle w:val="contentfont"/>
        </w:rPr>
        <w:t>                                                                               组件化架构；符</w:t>
      </w:r>
    </w:p>
    <w:p w14:paraId="68A9C77F" w14:textId="77777777" w:rsidR="003D74AA" w:rsidRDefault="003D74AA"/>
    <w:p w14:paraId="54572F5F" w14:textId="77777777" w:rsidR="003D74AA" w:rsidRDefault="001E420A">
      <w:r>
        <w:rPr>
          <w:rStyle w:val="contentfont"/>
        </w:rPr>
        <w:t>                                                              上线智能手机客户端</w:t>
      </w:r>
      <w:r>
        <w:rPr>
          <w:rStyle w:val="contentfont"/>
        </w:rPr>
        <w:t> </w:t>
      </w:r>
      <w:r>
        <w:rPr>
          <w:rStyle w:val="contentfont"/>
        </w:rPr>
        <w:t>5.0</w:t>
      </w:r>
    </w:p>
    <w:p w14:paraId="2FC1405B" w14:textId="77777777" w:rsidR="003D74AA" w:rsidRDefault="003D74AA"/>
    <w:p w14:paraId="23CEABAB" w14:textId="77777777" w:rsidR="003D74AA" w:rsidRDefault="001E420A">
      <w:r>
        <w:rPr>
          <w:rStyle w:val="contentfont"/>
        </w:rPr>
        <w:t>    智                                                                          合欧盟</w:t>
      </w:r>
      <w:r>
        <w:rPr>
          <w:rStyle w:val="contentfont"/>
        </w:rPr>
        <w:t> </w:t>
      </w:r>
      <w:r>
        <w:rPr>
          <w:rStyle w:val="contentfont"/>
        </w:rPr>
        <w:t>GDPR 的</w:t>
      </w:r>
    </w:p>
    <w:p w14:paraId="4A9C72F9" w14:textId="77777777" w:rsidR="003D74AA" w:rsidRDefault="003D74AA"/>
    <w:p w14:paraId="6EF3889B" w14:textId="77777777" w:rsidR="003D74AA" w:rsidRDefault="001E420A">
      <w:r>
        <w:rPr>
          <w:rStyle w:val="contentfont"/>
        </w:rPr>
        <w:t>                                                              大版本，给数百万现有用</w:t>
      </w:r>
    </w:p>
    <w:p w14:paraId="0FCC8D76" w14:textId="77777777" w:rsidR="003D74AA" w:rsidRDefault="003D74AA"/>
    <w:p w14:paraId="355B91C1" w14:textId="77777777" w:rsidR="003D74AA" w:rsidRDefault="001E420A">
      <w:r>
        <w:rPr>
          <w:rStyle w:val="contentfont"/>
        </w:rPr>
        <w:t>    能                                                                          分布式数据存储</w:t>
      </w:r>
    </w:p>
    <w:p w14:paraId="14F36132" w14:textId="77777777" w:rsidR="003D74AA" w:rsidRDefault="003D74AA"/>
    <w:p w14:paraId="57E48AF6" w14:textId="77777777" w:rsidR="003D74AA" w:rsidRDefault="001E420A">
      <w:r>
        <w:rPr>
          <w:rStyle w:val="contentfont"/>
        </w:rPr>
        <w:t>                                                              户及未来的用户带来更好</w:t>
      </w:r>
    </w:p>
    <w:p w14:paraId="75B3EA5D" w14:textId="77777777" w:rsidR="003D74AA" w:rsidRDefault="003D74AA"/>
    <w:p w14:paraId="1232DA50" w14:textId="77777777" w:rsidR="003D74AA" w:rsidRDefault="001E420A">
      <w:r>
        <w:rPr>
          <w:rStyle w:val="contentfont"/>
        </w:rPr>
        <w:t>    手                                                                          和同步技术；低         应用</w:t>
      </w:r>
    </w:p>
    <w:p w14:paraId="43EDF186" w14:textId="77777777" w:rsidR="003D74AA" w:rsidRDefault="003D74AA"/>
    <w:p w14:paraId="1A577FF1" w14:textId="77777777" w:rsidR="003D74AA" w:rsidRDefault="001E420A">
      <w:r>
        <w:rPr>
          <w:rStyle w:val="contentfont"/>
        </w:rPr>
        <w:t>                                                              的体验和服务，为用户安</w:t>
      </w:r>
    </w:p>
    <w:p w14:paraId="29D4075C" w14:textId="77777777" w:rsidR="003D74AA" w:rsidRDefault="003D74AA"/>
    <w:p w14:paraId="462B20D9" w14:textId="77777777" w:rsidR="003D74AA" w:rsidRDefault="001E420A">
      <w:r>
        <w:rPr>
          <w:rStyle w:val="contentfont"/>
        </w:rPr>
        <w:t>    机                                                                          负载的全球化数         于公</w:t>
      </w:r>
    </w:p>
    <w:p w14:paraId="7F980928" w14:textId="77777777" w:rsidR="003D74AA" w:rsidRDefault="003D74AA"/>
    <w:p w14:paraId="06A44C0E" w14:textId="77777777" w:rsidR="003D74AA" w:rsidRDefault="001E420A">
      <w:r>
        <w:rPr>
          <w:rStyle w:val="contentfont"/>
        </w:rPr>
        <w:t>                                                   已完成开发并上    全使用、用车便利、防盗</w:t>
      </w:r>
    </w:p>
    <w:p w14:paraId="680666C3" w14:textId="77777777" w:rsidR="003D74AA" w:rsidRDefault="003D74AA"/>
    <w:p w14:paraId="58A13116" w14:textId="77777777" w:rsidR="003D74AA" w:rsidRDefault="001E420A">
      <w:r>
        <w:rPr>
          <w:rStyle w:val="contentfont"/>
        </w:rPr>
        <w:t>    客                                                                          据同步技术；更         司智</w:t>
      </w:r>
    </w:p>
    <w:p w14:paraId="3AE50890" w14:textId="77777777" w:rsidR="003D74AA" w:rsidRDefault="003D74AA"/>
    <w:p w14:paraId="7F86418B" w14:textId="77777777" w:rsidR="003D74AA" w:rsidRDefault="001E420A">
      <w:r>
        <w:rPr>
          <w:rStyle w:val="contentfont"/>
        </w:rPr>
        <w:t>    户                                                                          低功耗、更高安         能短</w:t>
      </w:r>
    </w:p>
    <w:p w14:paraId="5C8D6B67" w14:textId="77777777" w:rsidR="003D74AA" w:rsidRDefault="003D74AA"/>
    <w:p w14:paraId="385E3CA3" w14:textId="77777777" w:rsidR="003D74AA" w:rsidRDefault="001E420A">
      <w:r>
        <w:rPr>
          <w:rStyle w:val="contentfont"/>
        </w:rPr>
        <w:t>                                                   中。         供更方便的体验，也可为</w:t>
      </w:r>
    </w:p>
    <w:p w14:paraId="12491A7A" w14:textId="77777777" w:rsidR="003D74AA" w:rsidRDefault="003D74AA"/>
    <w:p w14:paraId="198964F5" w14:textId="77777777" w:rsidR="003D74AA" w:rsidRDefault="001E420A">
      <w:r>
        <w:rPr>
          <w:rStyle w:val="contentfont"/>
        </w:rPr>
        <w:t>    端                                                                          全等级的蓝牙通         交通</w:t>
      </w:r>
    </w:p>
    <w:p w14:paraId="46F2CC0B" w14:textId="77777777" w:rsidR="003D74AA" w:rsidRDefault="003D74AA"/>
    <w:p w14:paraId="6B8A8EF2" w14:textId="77777777" w:rsidR="003D74AA" w:rsidRDefault="001E420A">
      <w:r>
        <w:rPr>
          <w:rStyle w:val="contentfont"/>
        </w:rPr>
        <w:t>                                                              公司产品质量和使用体验</w:t>
      </w:r>
    </w:p>
    <w:p w14:paraId="3D9AC8A9" w14:textId="77777777" w:rsidR="003D74AA" w:rsidRDefault="003D74AA"/>
    <w:p w14:paraId="7610C0DA" w14:textId="77777777" w:rsidR="003D74AA" w:rsidRDefault="001E420A">
      <w:r>
        <w:rPr>
          <w:rStyle w:val="contentfont"/>
        </w:rPr>
        <w:t>                                                              积累大量用户反馈数据，</w:t>
      </w:r>
    </w:p>
    <w:p w14:paraId="7BC353A4" w14:textId="77777777" w:rsidR="003D74AA" w:rsidRDefault="003D74AA"/>
    <w:p w14:paraId="0F6CC2E0" w14:textId="77777777" w:rsidR="003D74AA" w:rsidRDefault="001E420A">
      <w:r>
        <w:rPr>
          <w:rStyle w:val="contentfont"/>
        </w:rPr>
        <w:t>    版                                                                          蓝牙接近解锁功</w:t>
      </w:r>
    </w:p>
    <w:p w14:paraId="5A7CCE6F" w14:textId="77777777" w:rsidR="003D74AA" w:rsidRDefault="003D74AA"/>
    <w:p w14:paraId="010867F9" w14:textId="77777777" w:rsidR="003D74AA" w:rsidRDefault="001E420A">
      <w:r>
        <w:rPr>
          <w:rStyle w:val="contentfont"/>
        </w:rPr>
        <w:t>                                                              为公司的新产品开发方向</w:t>
      </w:r>
    </w:p>
    <w:p w14:paraId="3A89614C" w14:textId="77777777" w:rsidR="003D74AA" w:rsidRDefault="003D74AA"/>
    <w:p w14:paraId="43667009" w14:textId="77777777" w:rsidR="003D74AA" w:rsidRDefault="001E420A">
      <w:r>
        <w:rPr>
          <w:rStyle w:val="contentfont"/>
        </w:rPr>
        <w:t>    本                                                                          能；基于蜂窝网</w:t>
      </w:r>
    </w:p>
    <w:p w14:paraId="4BE4DCE4" w14:textId="77777777" w:rsidR="003D74AA" w:rsidRDefault="003D74AA"/>
    <w:p w14:paraId="25FAE594" w14:textId="77777777" w:rsidR="003D74AA" w:rsidRDefault="001E420A">
      <w:r>
        <w:rPr>
          <w:rStyle w:val="contentfont"/>
        </w:rPr>
        <w:t>                                                              提供大数据支持。</w:t>
      </w:r>
    </w:p>
    <w:p w14:paraId="254634EF" w14:textId="77777777" w:rsidR="003D74AA" w:rsidRDefault="003D74AA"/>
    <w:p w14:paraId="11698A52" w14:textId="77777777" w:rsidR="003D74AA" w:rsidRDefault="001E420A">
      <w:r>
        <w:rPr>
          <w:rStyle w:val="contentfont"/>
        </w:rPr>
        <w:t>                                                                               络的</w:t>
      </w:r>
      <w:r>
        <w:rPr>
          <w:rStyle w:val="contentfont"/>
        </w:rPr>
        <w:t> </w:t>
      </w:r>
      <w:r>
        <w:rPr>
          <w:rStyle w:val="contentfont"/>
        </w:rPr>
        <w:t>IoT 设备远</w:t>
      </w:r>
    </w:p>
    <w:p w14:paraId="18EC28EF" w14:textId="77777777" w:rsidR="003D74AA" w:rsidRDefault="003D74AA"/>
    <w:p w14:paraId="36EB14B1" w14:textId="77777777" w:rsidR="003D74AA" w:rsidRDefault="001E420A">
      <w:r>
        <w:rPr>
          <w:rStyle w:val="contentfont"/>
        </w:rPr>
        <w:t>                                                                               程通信控制技</w:t>
      </w:r>
    </w:p>
    <w:p w14:paraId="7385A928" w14:textId="77777777" w:rsidR="003D74AA" w:rsidRDefault="003D74AA"/>
    <w:p w14:paraId="69B76215" w14:textId="77777777" w:rsidR="003D74AA" w:rsidRDefault="001E420A">
      <w:r>
        <w:rPr>
          <w:rStyle w:val="contentfont"/>
        </w:rPr>
        <w:t>                                                                               术。</w:t>
      </w:r>
    </w:p>
    <w:p w14:paraId="3B3AB7E4" w14:textId="77777777" w:rsidR="003D74AA" w:rsidRDefault="003D74AA"/>
    <w:p w14:paraId="56AD6DC2" w14:textId="77777777" w:rsidR="003D74AA" w:rsidRDefault="001E420A">
      <w:r>
        <w:rPr>
          <w:rStyle w:val="contentfont"/>
        </w:rPr>
        <w:t>    智                                             研发中，已完成产    智能手机客户端</w:t>
      </w:r>
      <w:r>
        <w:rPr>
          <w:rStyle w:val="contentfont"/>
        </w:rPr>
        <w:t> </w:t>
      </w:r>
      <w:r>
        <w:rPr>
          <w:rStyle w:val="contentfont"/>
        </w:rPr>
        <w:t>6.0 大版   iOS 和</w:t>
      </w:r>
      <w:r>
        <w:rPr>
          <w:rStyle w:val="contentfont"/>
        </w:rPr>
        <w:t> </w:t>
      </w:r>
      <w:r>
        <w:rPr>
          <w:rStyle w:val="contentfont"/>
        </w:rPr>
        <w:t>Android   应用</w:t>
      </w:r>
    </w:p>
    <w:p w14:paraId="565893B3" w14:textId="77777777" w:rsidR="003D74AA" w:rsidRDefault="003D74AA"/>
    <w:p w14:paraId="1F272D45" w14:textId="77777777" w:rsidR="003D74AA" w:rsidRDefault="001E420A">
      <w:r>
        <w:rPr>
          <w:rStyle w:val="contentfont"/>
        </w:rPr>
        <w:t>    能                                             品及交互设计方     本，采用场景化的产品设      客户端采用全新         于公</w:t>
      </w:r>
    </w:p>
    <w:p w14:paraId="3D00717B" w14:textId="77777777" w:rsidR="003D74AA" w:rsidRDefault="003D74AA"/>
    <w:p w14:paraId="550E451D" w14:textId="77777777" w:rsidR="003D74AA" w:rsidRDefault="001E420A">
      <w:r>
        <w:rPr>
          <w:rStyle w:val="contentfont"/>
        </w:rPr>
        <w:t>    手                                             案，开发进度完成    计语言，全新升级的交互      动态化架构；符         司智</w:t>
      </w:r>
    </w:p>
    <w:p w14:paraId="1F7E43AD" w14:textId="77777777" w:rsidR="003D74AA" w:rsidRDefault="003D74AA"/>
    <w:p w14:paraId="49F70B07" w14:textId="77777777" w:rsidR="003D74AA" w:rsidRDefault="001E420A">
      <w:r>
        <w:rPr>
          <w:rStyle w:val="contentfont"/>
        </w:rPr>
        <w:t>    机                                             40%。        体验，同时为用户安全使      合欧盟</w:t>
      </w:r>
      <w:r>
        <w:rPr>
          <w:rStyle w:val="contentfont"/>
        </w:rPr>
        <w:t> </w:t>
      </w:r>
      <w:r>
        <w:rPr>
          <w:rStyle w:val="contentfont"/>
        </w:rPr>
        <w:t>GDPR 的      能短</w:t>
      </w:r>
    </w:p>
    <w:p w14:paraId="256EFAD0" w14:textId="77777777" w:rsidR="003D74AA" w:rsidRDefault="003D74AA"/>
    <w:p w14:paraId="2D98CD4A" w14:textId="77777777" w:rsidR="003D74AA" w:rsidRDefault="001E420A">
      <w:r>
        <w:rPr>
          <w:rStyle w:val="contentfont"/>
        </w:rPr>
        <w:t>    客                                                        用、用车便利、防盗安          分布式数据存储      交通</w:t>
      </w:r>
    </w:p>
    <w:p w14:paraId="5A084D8C" w14:textId="77777777" w:rsidR="003D74AA" w:rsidRDefault="003D74AA"/>
    <w:p w14:paraId="0B93E082" w14:textId="77777777" w:rsidR="003D74AA" w:rsidRDefault="001E420A">
      <w:r>
        <w:rPr>
          <w:rStyle w:val="contentfont"/>
        </w:rPr>
        <w:t>    户                                                        全、售后维修等方面提供         和同步技术；低      产品</w:t>
      </w:r>
    </w:p>
    <w:p w14:paraId="43189D3D" w14:textId="77777777" w:rsidR="003D74AA" w:rsidRDefault="003D74AA"/>
    <w:p w14:paraId="225507FA" w14:textId="77777777" w:rsidR="003D74AA" w:rsidRDefault="001E420A">
      <w:r>
        <w:rPr>
          <w:rStyle w:val="contentfont"/>
        </w:rPr>
        <w:t>    端                                                       </w:t>
      </w:r>
      <w:r>
        <w:rPr>
          <w:rStyle w:val="contentfont"/>
        </w:rPr>
        <w:t> </w:t>
      </w:r>
      <w:r>
        <w:rPr>
          <w:rStyle w:val="contentfont"/>
        </w:rPr>
        <w:t>更方便的体验，也可为公         负载的全球化数</w:t>
      </w:r>
    </w:p>
    <w:p w14:paraId="331FBAFE" w14:textId="77777777" w:rsidR="003D74AA" w:rsidRDefault="003D74AA"/>
    <w:p w14:paraId="63556C73" w14:textId="77777777" w:rsidR="003D74AA" w:rsidRDefault="001E420A">
      <w:r>
        <w:rPr>
          <w:rStyle w:val="contentfont"/>
        </w:rPr>
        <w:t>    版                                                        累大量用户反馈数据，为         低功耗、更高安</w:t>
      </w:r>
    </w:p>
    <w:p w14:paraId="5F2E713C" w14:textId="77777777" w:rsidR="003D74AA" w:rsidRDefault="003D74AA"/>
    <w:p w14:paraId="13BAF57F" w14:textId="77777777" w:rsidR="003D74AA" w:rsidRDefault="001E420A">
      <w:r>
        <w:rPr>
          <w:rStyle w:val="contentfont"/>
        </w:rPr>
        <w:t>    本                                                        公司的新产品开发方向提         全等级的蓝牙通</w:t>
      </w:r>
    </w:p>
    <w:p w14:paraId="0668D5CB" w14:textId="77777777" w:rsidR="003D74AA" w:rsidRDefault="003D74AA"/>
    <w:p w14:paraId="7EDE7940" w14:textId="77777777" w:rsidR="003D74AA" w:rsidRDefault="001E420A">
      <w:r>
        <w:rPr>
          <w:rStyle w:val="contentfont"/>
        </w:rPr>
        <w:t>                                                             供大数据支持。进一步打         信及加密技术；</w:t>
      </w:r>
    </w:p>
    <w:p w14:paraId="37DE8868" w14:textId="77777777" w:rsidR="003D74AA" w:rsidRDefault="003D74AA"/>
    <w:p w14:paraId="6F23D6DE" w14:textId="77777777" w:rsidR="003D74AA" w:rsidRDefault="001E420A">
      <w:r>
        <w:rPr>
          <w:rStyle w:val="contentfont"/>
        </w:rPr>
        <w:t>                                                             造用户出行生活社区，通         蓝牙接近解锁功</w:t>
      </w:r>
    </w:p>
    <w:p w14:paraId="4CF701BA" w14:textId="77777777" w:rsidR="003D74AA" w:rsidRDefault="003D74AA"/>
    <w:p w14:paraId="3B0A18CF" w14:textId="77777777" w:rsidR="003D74AA" w:rsidRDefault="001E420A">
      <w:r>
        <w:rPr>
          <w:rStyle w:val="contentfont"/>
        </w:rPr>
        <w:t>                                                             过内容圈子、活动、俱乐         能；基于蜂窝网</w:t>
      </w:r>
    </w:p>
    <w:p w14:paraId="0D6687AE" w14:textId="77777777" w:rsidR="003D74AA" w:rsidRDefault="003D74AA"/>
    <w:p w14:paraId="316FE6D1" w14:textId="77777777" w:rsidR="003D74AA" w:rsidRDefault="001E420A">
      <w:r>
        <w:rPr>
          <w:rStyle w:val="contentfont"/>
        </w:rPr>
        <w:t>                                                             部等形式提升用户黏性。         络的</w:t>
      </w:r>
      <w:r>
        <w:rPr>
          <w:rStyle w:val="contentfont"/>
        </w:rPr>
        <w:t> </w:t>
      </w:r>
      <w:r>
        <w:rPr>
          <w:rStyle w:val="contentfont"/>
        </w:rPr>
        <w:t>IoT 设备远</w:t>
      </w:r>
    </w:p>
    <w:p w14:paraId="2CF6BA24" w14:textId="77777777" w:rsidR="003D74AA" w:rsidRDefault="003D74AA"/>
    <w:p w14:paraId="104FC53B" w14:textId="77777777" w:rsidR="003D74AA" w:rsidRDefault="001E420A">
      <w:r>
        <w:rPr>
          <w:rStyle w:val="contentfont"/>
        </w:rPr>
        <w:t>                                                                                 程通信控制技</w:t>
      </w:r>
    </w:p>
    <w:p w14:paraId="5F4E2D37" w14:textId="77777777" w:rsidR="003D74AA" w:rsidRDefault="003D74AA"/>
    <w:p w14:paraId="55298D71" w14:textId="77777777" w:rsidR="003D74AA" w:rsidRDefault="001E420A">
      <w:r>
        <w:rPr>
          <w:rStyle w:val="contentfont"/>
        </w:rPr>
        <w:t>                                                                                 术；手机</w:t>
      </w:r>
      <w:r>
        <w:rPr>
          <w:rStyle w:val="contentfont"/>
        </w:rPr>
        <w:t> </w:t>
      </w:r>
      <w:r>
        <w:rPr>
          <w:rStyle w:val="contentfont"/>
        </w:rPr>
        <w:t>NFC 解</w:t>
      </w:r>
    </w:p>
    <w:p w14:paraId="3624088F" w14:textId="77777777" w:rsidR="003D74AA" w:rsidRDefault="003D74AA"/>
    <w:p w14:paraId="1F692DFE" w14:textId="77777777" w:rsidR="003D74AA" w:rsidRDefault="001E420A">
      <w:r>
        <w:rPr>
          <w:rStyle w:val="contentfont"/>
        </w:rPr>
        <w:t>                                                                                 锁技术。</w:t>
      </w:r>
    </w:p>
    <w:p w14:paraId="21162D29" w14:textId="77777777" w:rsidR="003D74AA" w:rsidRDefault="003D74AA"/>
    <w:p w14:paraId="6ACF4719" w14:textId="77777777" w:rsidR="003D74AA" w:rsidRDefault="001E420A">
      <w:r>
        <w:rPr>
          <w:rStyle w:val="contentfont"/>
        </w:rPr>
        <w:t>                                                                                 车身四档长度调</w:t>
      </w:r>
    </w:p>
    <w:p w14:paraId="2CE775AE" w14:textId="77777777" w:rsidR="003D74AA" w:rsidRDefault="003D74AA"/>
    <w:p w14:paraId="469A67C2" w14:textId="77777777" w:rsidR="003D74AA" w:rsidRDefault="001E420A">
      <w:r>
        <w:rPr>
          <w:rStyle w:val="contentfont"/>
        </w:rPr>
        <w:t>                                                             定位为更高端，性能更强</w:t>
      </w:r>
      <w:r>
        <w:rPr>
          <w:rStyle w:val="contentfont"/>
        </w:rPr>
        <w:t> </w:t>
      </w:r>
      <w:r>
        <w:rPr>
          <w:rStyle w:val="contentfont"/>
        </w:rPr>
        <w:t>节、方向盘三种</w:t>
      </w:r>
    </w:p>
    <w:p w14:paraId="2C8B4542" w14:textId="77777777" w:rsidR="003D74AA" w:rsidRDefault="003D74AA"/>
    <w:p w14:paraId="75ECCF43" w14:textId="77777777" w:rsidR="003D74AA" w:rsidRDefault="001E420A">
      <w:r>
        <w:rPr>
          <w:rStyle w:val="contentfont"/>
        </w:rPr>
        <w:t>                                                             的准专业级卡丁车套件，</w:t>
      </w:r>
      <w:r>
        <w:rPr>
          <w:rStyle w:val="contentfont"/>
        </w:rPr>
        <w:t> </w:t>
      </w:r>
      <w:r>
        <w:rPr>
          <w:rStyle w:val="contentfont"/>
        </w:rPr>
        <w:t>高度调节，适应              作为</w:t>
      </w:r>
    </w:p>
    <w:p w14:paraId="18D838D3" w14:textId="77777777" w:rsidR="003D74AA" w:rsidRDefault="003D74AA"/>
    <w:p w14:paraId="3A08B751" w14:textId="77777777" w:rsidR="003D74AA" w:rsidRDefault="001E420A">
      <w:r>
        <w:rPr>
          <w:rStyle w:val="contentfont"/>
        </w:rPr>
        <w:t>                                                             预计销量为年销量</w:t>
      </w:r>
      <w:r>
        <w:rPr>
          <w:rStyle w:val="contentfont"/>
        </w:rPr>
        <w:t> </w:t>
      </w:r>
      <w:r>
        <w:rPr>
          <w:rStyle w:val="contentfont"/>
        </w:rPr>
        <w:t>2 万        各种年龄差、身      平衡</w:t>
      </w:r>
    </w:p>
    <w:p w14:paraId="7B6D6EE5" w14:textId="77777777" w:rsidR="003D74AA" w:rsidRDefault="003D74AA"/>
    <w:p w14:paraId="30444A8B" w14:textId="77777777" w:rsidR="003D74AA" w:rsidRDefault="001E420A">
      <w:r>
        <w:rPr>
          <w:rStyle w:val="contentfont"/>
        </w:rPr>
        <w:t>                                                             台。另一方面，通过卡丁</w:t>
      </w:r>
      <w:r>
        <w:rPr>
          <w:rStyle w:val="contentfont"/>
        </w:rPr>
        <w:t> </w:t>
      </w:r>
      <w:r>
        <w:rPr>
          <w:rStyle w:val="contentfont"/>
        </w:rPr>
        <w:t>高差；再生制动              车的</w:t>
      </w:r>
    </w:p>
    <w:p w14:paraId="46EC7A02" w14:textId="77777777" w:rsidR="003D74AA" w:rsidRDefault="003D74AA"/>
    <w:p w14:paraId="79116B73" w14:textId="77777777" w:rsidR="003D74AA" w:rsidRDefault="001E420A">
      <w:r>
        <w:rPr>
          <w:rStyle w:val="contentfont"/>
        </w:rPr>
        <w:t>    卡                                                        车入门系列、专业版系列</w:t>
      </w:r>
      <w:r>
        <w:rPr>
          <w:rStyle w:val="contentfont"/>
        </w:rPr>
        <w:t> </w:t>
      </w:r>
      <w:r>
        <w:rPr>
          <w:rStyle w:val="contentfont"/>
        </w:rPr>
        <w:t>刹车，备份机械              衍生</w:t>
      </w:r>
    </w:p>
    <w:p w14:paraId="2C541AFB" w14:textId="77777777" w:rsidR="003D74AA" w:rsidRDefault="003D74AA"/>
    <w:p w14:paraId="319BE0EE" w14:textId="77777777" w:rsidR="003D74AA" w:rsidRDefault="001E420A">
      <w:r>
        <w:rPr>
          <w:rStyle w:val="contentfont"/>
        </w:rPr>
        <w:t>    丁                                                        和电动越野车系列及平衡</w:t>
      </w:r>
      <w:r>
        <w:rPr>
          <w:rStyle w:val="contentfont"/>
        </w:rPr>
        <w:t> </w:t>
      </w:r>
      <w:r>
        <w:rPr>
          <w:rStyle w:val="contentfont"/>
        </w:rPr>
        <w:t>手刹，能量回               品</w:t>
      </w:r>
    </w:p>
    <w:p w14:paraId="4410EAD2" w14:textId="77777777" w:rsidR="003D74AA" w:rsidRDefault="003D74AA"/>
    <w:p w14:paraId="580D4464" w14:textId="77777777" w:rsidR="003D74AA" w:rsidRDefault="001E420A">
      <w:r>
        <w:rPr>
          <w:rStyle w:val="contentfont"/>
        </w:rPr>
        <w:t>    车                                                        轮滑鞋系列，构成酷玩产</w:t>
      </w:r>
      <w:r>
        <w:rPr>
          <w:rStyle w:val="contentfont"/>
        </w:rPr>
        <w:t> </w:t>
      </w:r>
      <w:r>
        <w:rPr>
          <w:rStyle w:val="contentfont"/>
        </w:rPr>
        <w:t>收；标配引擎播              类，</w:t>
      </w:r>
    </w:p>
    <w:p w14:paraId="1005A2D2" w14:textId="77777777" w:rsidR="003D74AA" w:rsidRDefault="003D74AA"/>
    <w:p w14:paraId="43441ABF" w14:textId="77777777" w:rsidR="003D74AA" w:rsidRDefault="001E420A">
      <w:r>
        <w:rPr>
          <w:rStyle w:val="contentfont"/>
        </w:rPr>
        <w:t>    Pro                                                      品线的产品矩阵，在公司</w:t>
      </w:r>
      <w:r>
        <w:rPr>
          <w:rStyle w:val="contentfont"/>
        </w:rPr>
        <w:t> </w:t>
      </w:r>
      <w:r>
        <w:rPr>
          <w:rStyle w:val="contentfont"/>
        </w:rPr>
        <w:t>放器；双线程通              应用</w:t>
      </w:r>
    </w:p>
    <w:p w14:paraId="26C2DDAA" w14:textId="77777777" w:rsidR="003D74AA" w:rsidRDefault="003D74AA"/>
    <w:p w14:paraId="1CBE9927" w14:textId="77777777" w:rsidR="003D74AA" w:rsidRDefault="001E420A">
      <w:r>
        <w:rPr>
          <w:rStyle w:val="contentfont"/>
        </w:rPr>
        <w:t>                                                             “Simplify Moving”战略</w:t>
      </w:r>
      <w:r>
        <w:rPr>
          <w:rStyle w:val="contentfont"/>
        </w:rPr>
        <w:t> </w:t>
      </w:r>
      <w:r>
        <w:rPr>
          <w:rStyle w:val="contentfont"/>
        </w:rPr>
        <w:t>讯专利技术；通      于酷</w:t>
      </w:r>
    </w:p>
    <w:p w14:paraId="57063134" w14:textId="77777777" w:rsidR="003D74AA" w:rsidRDefault="003D74AA"/>
    <w:p w14:paraId="239A6F09" w14:textId="77777777" w:rsidR="003D74AA" w:rsidRDefault="001E420A">
      <w:r>
        <w:rPr>
          <w:rStyle w:val="contentfont"/>
        </w:rPr>
        <w:t>                                                             下强化“最酷的科技出行</w:t>
      </w:r>
      <w:r>
        <w:rPr>
          <w:rStyle w:val="contentfont"/>
        </w:rPr>
        <w:t> </w:t>
      </w:r>
      <w:r>
        <w:rPr>
          <w:rStyle w:val="contentfont"/>
        </w:rPr>
        <w:t>过平衡车内置陀              玩场</w:t>
      </w:r>
    </w:p>
    <w:p w14:paraId="76A26942" w14:textId="77777777" w:rsidR="003D74AA" w:rsidRDefault="003D74AA"/>
    <w:p w14:paraId="4FAD03A2" w14:textId="77777777" w:rsidR="003D74AA" w:rsidRDefault="001E420A">
      <w:r>
        <w:rPr>
          <w:rStyle w:val="contentfont"/>
        </w:rPr>
        <w:t>                                                             产品公司”愿景和品牌价</w:t>
      </w:r>
      <w:r>
        <w:rPr>
          <w:rStyle w:val="contentfont"/>
        </w:rPr>
        <w:t> </w:t>
      </w:r>
      <w:r>
        <w:rPr>
          <w:rStyle w:val="contentfont"/>
        </w:rPr>
        <w:t>螺仪和捷联算法              景</w:t>
      </w:r>
    </w:p>
    <w:p w14:paraId="3B714507" w14:textId="77777777" w:rsidR="003D74AA" w:rsidRDefault="003D74AA"/>
    <w:p w14:paraId="0371FBF5" w14:textId="77777777" w:rsidR="003D74AA" w:rsidRDefault="001E420A">
      <w:r>
        <w:rPr>
          <w:rStyle w:val="contentfont"/>
        </w:rPr>
        <w:t>                                                             值。                  实现辅助漂移驾</w:t>
      </w:r>
    </w:p>
    <w:p w14:paraId="46DB9462" w14:textId="77777777" w:rsidR="003D74AA" w:rsidRDefault="003D74AA"/>
    <w:p w14:paraId="70D85E26" w14:textId="77777777" w:rsidR="003D74AA" w:rsidRDefault="001E420A">
      <w:r>
        <w:rPr>
          <w:rStyle w:val="contentfont"/>
        </w:rPr>
        <w:t>                                                                                 驶乐趣。</w:t>
      </w:r>
    </w:p>
    <w:p w14:paraId="37A0BCE2" w14:textId="77777777" w:rsidR="003D74AA" w:rsidRDefault="003D74AA"/>
    <w:p w14:paraId="2C7B054A" w14:textId="77777777" w:rsidR="003D74AA" w:rsidRDefault="001E420A">
      <w:r>
        <w:rPr>
          <w:rStyle w:val="contentfont"/>
        </w:rPr>
        <w:t>                                                                              楼宇内配送机器</w:t>
      </w:r>
    </w:p>
    <w:p w14:paraId="0686C3E6" w14:textId="77777777" w:rsidR="003D74AA" w:rsidRDefault="003D74AA"/>
    <w:p w14:paraId="7B160420" w14:textId="77777777" w:rsidR="003D74AA" w:rsidRDefault="001E420A">
      <w:r>
        <w:rPr>
          <w:rStyle w:val="contentfont"/>
        </w:rPr>
        <w:t>                                                                              人：高精度伺服</w:t>
      </w:r>
    </w:p>
    <w:p w14:paraId="16A93AF6" w14:textId="77777777" w:rsidR="003D74AA" w:rsidRDefault="003D74AA"/>
    <w:p w14:paraId="7547A23E" w14:textId="77777777" w:rsidR="003D74AA" w:rsidRDefault="001E420A">
      <w:r>
        <w:rPr>
          <w:rStyle w:val="contentfont"/>
        </w:rPr>
        <w:t>                        ...</w:t>
      </w:r>
    </w:p>
    <w:p w14:paraId="58280B2D" w14:textId="77777777" w:rsidR="003D74AA" w:rsidRDefault="003D74AA"/>
    <w:p w14:paraId="1341917F" w14:textId="77777777" w:rsidR="003D74AA" w:rsidRDefault="00B805F3">
      <w:hyperlink w:anchor="MyCatalogue" w:history="1">
        <w:r w:rsidR="001E420A">
          <w:rPr>
            <w:rStyle w:val="gotoCatalogue"/>
          </w:rPr>
          <w:t>返回目录</w:t>
        </w:r>
      </w:hyperlink>
      <w:r w:rsidR="001E420A">
        <w:br w:type="page"/>
      </w:r>
    </w:p>
    <w:p w14:paraId="557767F0" w14:textId="77777777" w:rsidR="003D74AA" w:rsidRDefault="001E420A">
      <w:r>
        <w:rPr>
          <w:rFonts w:eastAsia="Microsoft JhengHei"/>
        </w:rPr>
        <w:t xml:space="preserve"> | 2021-08-24 | </w:t>
      </w:r>
      <w:hyperlink r:id="rId647" w:history="1">
        <w:r>
          <w:rPr>
            <w:rFonts w:eastAsia="Microsoft JhengHei"/>
          </w:rPr>
          <w:t>证券之星</w:t>
        </w:r>
      </w:hyperlink>
      <w:r>
        <w:t xml:space="preserve"> | </w:t>
      </w:r>
    </w:p>
    <w:p w14:paraId="60DB41DF" w14:textId="77777777" w:rsidR="003D74AA" w:rsidRDefault="00B805F3">
      <w:hyperlink r:id="rId648" w:history="1">
        <w:r w:rsidR="001E420A">
          <w:rPr>
            <w:rStyle w:val="linkstyle"/>
          </w:rPr>
          <w:t>https://stock.stockstar.com/RB2021082400008441.shtml</w:t>
        </w:r>
      </w:hyperlink>
    </w:p>
    <w:p w14:paraId="567AE020" w14:textId="77777777" w:rsidR="003D74AA" w:rsidRDefault="003D74AA"/>
    <w:p w14:paraId="42F51CD7" w14:textId="77777777" w:rsidR="003D74AA" w:rsidRDefault="001E420A">
      <w:pPr>
        <w:pStyle w:val="2"/>
      </w:pPr>
      <w:bookmarkStart w:id="690" w:name="_Toc321"/>
      <w:r>
        <w:t>国元证券：给予宇信科技买入评级，目标价位30.0元【证券之星】</w:t>
      </w:r>
      <w:bookmarkEnd w:id="690"/>
    </w:p>
    <w:p w14:paraId="50604F8D" w14:textId="77777777" w:rsidR="003D74AA" w:rsidRDefault="003D74AA"/>
    <w:p w14:paraId="19D8C032" w14:textId="77777777" w:rsidR="003D74AA" w:rsidRDefault="001E420A">
      <w:r>
        <w:rPr>
          <w:rStyle w:val="contentfont"/>
        </w:rPr>
        <w:t>2021-08-24国元证券股份有限公司耿军军对宇信科技进行研究并发布了研究报告《2021年半年度报告点评：核心业务快速增长，全面布局金融信创》，本报告对宇信科技给出买入评级，认为其目标价位为30.00元，其2021-08-24收盘价为19.65元，预期上涨幅度为52.67%。</w:t>
      </w:r>
    </w:p>
    <w:p w14:paraId="2B520E30" w14:textId="77777777" w:rsidR="003D74AA" w:rsidRDefault="003D74AA"/>
    <w:p w14:paraId="05F720FB" w14:textId="77777777" w:rsidR="003D74AA" w:rsidRDefault="001E420A">
      <w:r>
        <w:rPr>
          <w:rStyle w:val="contentfont"/>
        </w:rPr>
        <w:t>宇信科技(300674)</w:t>
      </w:r>
    </w:p>
    <w:p w14:paraId="74B8F2FB" w14:textId="77777777" w:rsidR="003D74AA" w:rsidRDefault="003D74AA"/>
    <w:p w14:paraId="764E710E" w14:textId="77777777" w:rsidR="003D74AA" w:rsidRDefault="001E420A">
      <w:r>
        <w:rPr>
          <w:rStyle w:val="contentfont"/>
        </w:rPr>
        <w:t>事件：</w:t>
      </w:r>
    </w:p>
    <w:p w14:paraId="3A541940" w14:textId="77777777" w:rsidR="003D74AA" w:rsidRDefault="003D74AA"/>
    <w:p w14:paraId="47598D22" w14:textId="77777777" w:rsidR="003D74AA" w:rsidRDefault="001E420A">
      <w:r>
        <w:rPr>
          <w:rStyle w:val="contentfont"/>
        </w:rPr>
        <w:t>公司于2021年8月20日晚发布《2021年半年度报告》。</w:t>
      </w:r>
    </w:p>
    <w:p w14:paraId="518825DF" w14:textId="77777777" w:rsidR="003D74AA" w:rsidRDefault="003D74AA"/>
    <w:p w14:paraId="6F21B1A7" w14:textId="77777777" w:rsidR="003D74AA" w:rsidRDefault="001E420A">
      <w:r>
        <w:rPr>
          <w:rStyle w:val="contentfont"/>
        </w:rPr>
        <w:t>点评：</w:t>
      </w:r>
    </w:p>
    <w:p w14:paraId="7AA9451B" w14:textId="77777777" w:rsidR="003D74AA" w:rsidRDefault="003D74AA"/>
    <w:p w14:paraId="4ACD1D4F" w14:textId="77777777" w:rsidR="003D74AA" w:rsidRDefault="001E420A">
      <w:r>
        <w:rPr>
          <w:rStyle w:val="contentfont"/>
        </w:rPr>
        <w:t>营业收入稳健增长，全面布局金融信创</w:t>
      </w:r>
    </w:p>
    <w:p w14:paraId="39EA4D52" w14:textId="77777777" w:rsidR="003D74AA" w:rsidRDefault="003D74AA"/>
    <w:p w14:paraId="6CA512A9" w14:textId="77777777" w:rsidR="003D74AA" w:rsidRDefault="001E420A">
      <w:r>
        <w:rPr>
          <w:rStyle w:val="contentfont"/>
        </w:rPr>
        <w:t>上半年，公司实现营业收入13.51亿元，同比增长25.40%，其中软件开发及服务业务实现收入10.62亿元，同比增长30.09%，创新运营业务收入同比增长48.31%；实现归母净利润1.34亿元，剔除股权激励费用后的扣非归母净利润为1.79亿元，同比增长32.67%。公司重视技术创新，研发投入为1.80亿元，同比增长82.58%。国产化方面，公司技术平台和工具与</w:t>
      </w:r>
      <w:r>
        <w:rPr>
          <w:rStyle w:val="bcontentfont"/>
        </w:rPr>
        <w:t>华为</w:t>
      </w:r>
      <w:r>
        <w:rPr>
          <w:rStyle w:val="contentfont"/>
        </w:rPr>
        <w:t>、腾讯等合作伙伴的产品深度整合，完成了从底层国产芯片服务器、国产数据库到云平台的适配认证，并且在多个客户的项目上开始配合落地。</w:t>
      </w:r>
    </w:p>
    <w:p w14:paraId="13C9CF5D" w14:textId="77777777" w:rsidR="003D74AA" w:rsidRDefault="003D74AA"/>
    <w:p w14:paraId="4024E0E7" w14:textId="77777777" w:rsidR="003D74AA" w:rsidRDefault="001E420A">
      <w:r>
        <w:rPr>
          <w:rStyle w:val="contentfont"/>
        </w:rPr>
        <w:t>软件开发业务新签订单高增长，创新业务新产品推广取得实质性突破</w:t>
      </w:r>
    </w:p>
    <w:p w14:paraId="61D4C7A5" w14:textId="77777777" w:rsidR="003D74AA" w:rsidRDefault="003D74AA"/>
    <w:p w14:paraId="3AFBFAF4" w14:textId="77777777" w:rsidR="003D74AA" w:rsidRDefault="001E420A">
      <w:r>
        <w:rPr>
          <w:rStyle w:val="contentfont"/>
        </w:rPr>
        <w:t>软件开发及服务业务：新签订单同比增长47%；来自国有大型商业银行的收入同比增长54.19%，来自城商行的收入同比增长49.60%。业务拓展方面，数据产品线中标多家头部银行数据中台、大数据、智慧营销等相关项目，并在信托、租赁、金控集团全面开花；信贷产品线陆续中标多家银行上千万级的新信贷群建设项目；监管产品线、渠道类产品线日趋完善。创新运营业务：1）金融生态平台继续发力，多家新客户成功上线且已开始业务试运营。2）基于金融生态平台，拓展了智能风控和信贷业务数字化转型两个新的业务方向。3）金融云方面，推动与百度云、腾讯云的深度合作；积极协助客户推动私有云建设，采用“智能云+本地部署”的运营方式。</w:t>
      </w:r>
    </w:p>
    <w:p w14:paraId="6FD73FB3" w14:textId="77777777" w:rsidR="003D74AA" w:rsidRDefault="003D74AA"/>
    <w:p w14:paraId="2FB3A6CC" w14:textId="77777777" w:rsidR="003D74AA" w:rsidRDefault="001E420A">
      <w:r>
        <w:rPr>
          <w:rStyle w:val="contentfont"/>
        </w:rPr>
        <w:t>海外多个项目正式上线运营，国内持续深化与腾讯的合作</w:t>
      </w:r>
    </w:p>
    <w:p w14:paraId="1A12A1D3" w14:textId="77777777" w:rsidR="003D74AA" w:rsidRDefault="003D74AA"/>
    <w:p w14:paraId="57D6DA97" w14:textId="77777777" w:rsidR="003D74AA" w:rsidRDefault="001E420A">
      <w:r>
        <w:rPr>
          <w:rStyle w:val="contentfont"/>
        </w:rPr>
        <w:t>海外业务方面，印尼宇众分别与某跨国银行、印尼某集团公司合作运营的数字银行平台项目已正式上线运营；新加坡宇信与某中资国有银行签署合同为其提供监管报表报送平台系统，已上线试运营；通过远程交付方式，公司成功完成某新加坡银行网点转型POC，同时，东南亚其他多个项目也正在积极推进中，并与</w:t>
      </w:r>
      <w:r>
        <w:rPr>
          <w:rStyle w:val="bcontentfont"/>
        </w:rPr>
        <w:t>华为</w:t>
      </w:r>
      <w:r>
        <w:rPr>
          <w:rStyle w:val="contentfont"/>
        </w:rPr>
        <w:t>、NTTDATA、新加坡华侨银行等合作方继续整合资源。合作方面，公司与腾讯云携手中标了国内最大农商行的金融数据中台项目、与腾讯联合中标了某农商行的数据中台咨询项目。此外，公司与腾讯正在某农商行合作落地基于TDSQL的综合信贷标杆案例。</w:t>
      </w:r>
    </w:p>
    <w:p w14:paraId="688CC2DF" w14:textId="77777777" w:rsidR="003D74AA" w:rsidRDefault="003D74AA"/>
    <w:p w14:paraId="7B1CD40D" w14:textId="77777777" w:rsidR="003D74AA" w:rsidRDefault="001E420A">
      <w:r>
        <w:rPr>
          <w:rStyle w:val="contentfont"/>
        </w:rPr>
        <w:t>投资建议与盈利预测</w:t>
      </w:r>
    </w:p>
    <w:p w14:paraId="1BFFFE45" w14:textId="77777777" w:rsidR="003D74AA" w:rsidRDefault="003D74AA"/>
    <w:p w14:paraId="46CA672C" w14:textId="77777777" w:rsidR="003D74AA" w:rsidRDefault="001E420A">
      <w:r>
        <w:rPr>
          <w:rStyle w:val="contentfont"/>
        </w:rPr>
        <w:t>随着金融与科技的深度融合，银行业有望不断加大IT投入，公司凭借行业领军者的地位，有望在新一轮景气周期中受益。预测公司2021-2023年营业收入为37.74、45.24、53.87亿元，归母净利润为4.91、6.13、7.76亿元，EPS为0.75、0.93、1.18元/股，对应PE为24.17、19.38、15.30倍。目前计算机（申万）指数的PETTM为52.8倍，上市以来公司PE主要运行在30-70倍的区间，预期未来三年归母净利润CAGR为19.66%，下调公司2021年的目标PE至40倍，目标价为30.00元。维持“买入”评级。</w:t>
      </w:r>
    </w:p>
    <w:p w14:paraId="5DE4CF1C" w14:textId="77777777" w:rsidR="003D74AA" w:rsidRDefault="003D74AA"/>
    <w:p w14:paraId="2DEA53FE" w14:textId="77777777" w:rsidR="003D74AA" w:rsidRDefault="001E420A">
      <w:r>
        <w:rPr>
          <w:rStyle w:val="contentfont"/>
        </w:rPr>
        <w:t>风险提示</w:t>
      </w:r>
    </w:p>
    <w:p w14:paraId="11A5038E" w14:textId="77777777" w:rsidR="003D74AA" w:rsidRDefault="003D74AA"/>
    <w:p w14:paraId="02860E9E" w14:textId="77777777" w:rsidR="003D74AA" w:rsidRDefault="001E420A">
      <w:r>
        <w:rPr>
          <w:rStyle w:val="contentfont"/>
        </w:rPr>
        <w:t>新冠肺炎疫情反复；银行业IT投入不及预期；信创业务发展不及预期；创新运营业务推进不及预期；海外业务推进不及预期；市场竞争加剧。</w:t>
      </w:r>
    </w:p>
    <w:p w14:paraId="6BEB876E" w14:textId="77777777" w:rsidR="003D74AA" w:rsidRDefault="003D74AA"/>
    <w:p w14:paraId="45B78478" w14:textId="77777777" w:rsidR="003D74AA" w:rsidRDefault="00B805F3">
      <w:hyperlink w:anchor="MyCatalogue" w:history="1">
        <w:r w:rsidR="001E420A">
          <w:rPr>
            <w:rStyle w:val="gotoCatalogue"/>
          </w:rPr>
          <w:t>返回目录</w:t>
        </w:r>
      </w:hyperlink>
      <w:r w:rsidR="001E420A">
        <w:br w:type="page"/>
      </w:r>
    </w:p>
    <w:p w14:paraId="2C61C397" w14:textId="77777777" w:rsidR="003D74AA" w:rsidRDefault="001E420A">
      <w:r>
        <w:rPr>
          <w:rFonts w:eastAsia="Microsoft JhengHei"/>
        </w:rPr>
        <w:t xml:space="preserve"> | 2021-08-25 | </w:t>
      </w:r>
      <w:hyperlink r:id="rId649" w:history="1">
        <w:r>
          <w:rPr>
            <w:rFonts w:eastAsia="Microsoft JhengHei"/>
          </w:rPr>
          <w:t>证券之星</w:t>
        </w:r>
      </w:hyperlink>
      <w:r>
        <w:t xml:space="preserve"> | </w:t>
      </w:r>
    </w:p>
    <w:p w14:paraId="3D994315" w14:textId="77777777" w:rsidR="003D74AA" w:rsidRDefault="00B805F3">
      <w:hyperlink r:id="rId650" w:history="1">
        <w:r w:rsidR="001E420A">
          <w:rPr>
            <w:rStyle w:val="linkstyle"/>
          </w:rPr>
          <w:t>https://stock.stockstar.com/notice/SN2021082400007455.shtml</w:t>
        </w:r>
      </w:hyperlink>
    </w:p>
    <w:p w14:paraId="3BAF648E" w14:textId="77777777" w:rsidR="003D74AA" w:rsidRDefault="003D74AA"/>
    <w:p w14:paraId="52B172F4" w14:textId="77777777" w:rsidR="003D74AA" w:rsidRDefault="001E420A">
      <w:pPr>
        <w:pStyle w:val="2"/>
      </w:pPr>
      <w:bookmarkStart w:id="691" w:name="_Toc322"/>
      <w:r>
        <w:t>中京电子: 2021年半年度报告【证券之星】</w:t>
      </w:r>
      <w:bookmarkEnd w:id="691"/>
    </w:p>
    <w:p w14:paraId="7C93CC89" w14:textId="77777777" w:rsidR="003D74AA" w:rsidRDefault="003D74AA"/>
    <w:p w14:paraId="4D1A9210" w14:textId="77777777" w:rsidR="003D74AA" w:rsidRDefault="001E420A">
      <w:r>
        <w:rPr>
          <w:rStyle w:val="contentfont"/>
        </w:rPr>
        <w:t>           惠州中京电子科技股份有限公司</w:t>
      </w:r>
      <w:r>
        <w:rPr>
          <w:rStyle w:val="contentfont"/>
        </w:rPr>
        <w:t> </w:t>
      </w:r>
      <w:r>
        <w:rPr>
          <w:rStyle w:val="contentfont"/>
        </w:rPr>
        <w:t>2021 年半年度报告全文</w:t>
      </w:r>
    </w:p>
    <w:p w14:paraId="0F62580B" w14:textId="77777777" w:rsidR="003D74AA" w:rsidRDefault="003D74AA"/>
    <w:p w14:paraId="4AD84482" w14:textId="77777777" w:rsidR="003D74AA" w:rsidRDefault="001E420A">
      <w:r>
        <w:rPr>
          <w:rStyle w:val="contentfont"/>
        </w:rPr>
        <w:t>惠州中京电子科技股份有限公司</w:t>
      </w:r>
    </w:p>
    <w:p w14:paraId="65C91700" w14:textId="77777777" w:rsidR="003D74AA" w:rsidRDefault="003D74AA"/>
    <w:p w14:paraId="6E844ACA" w14:textId="77777777" w:rsidR="003D74AA" w:rsidRDefault="001E420A">
      <w:r>
        <w:rPr>
          <w:rStyle w:val="contentfont"/>
        </w:rPr>
        <w:t>                   惠州中京电子科技股份有限公司</w:t>
      </w:r>
      <w:r>
        <w:rPr>
          <w:rStyle w:val="contentfont"/>
        </w:rPr>
        <w:t> </w:t>
      </w:r>
      <w:r>
        <w:rPr>
          <w:rStyle w:val="contentfont"/>
        </w:rPr>
        <w:t>2021 年半年度报告全文</w:t>
      </w:r>
    </w:p>
    <w:p w14:paraId="643627E2" w14:textId="77777777" w:rsidR="003D74AA" w:rsidRDefault="003D74AA"/>
    <w:p w14:paraId="0CA4F6BA" w14:textId="77777777" w:rsidR="003D74AA" w:rsidRDefault="001E420A">
      <w:r>
        <w:rPr>
          <w:rStyle w:val="contentfont"/>
        </w:rPr>
        <w:t>  公司董事会、监事会及董事、监事、高级管理人员保证半年度报告内容的</w:t>
      </w:r>
    </w:p>
    <w:p w14:paraId="2F99E715" w14:textId="77777777" w:rsidR="003D74AA" w:rsidRDefault="003D74AA"/>
    <w:p w14:paraId="3E42DC3B" w14:textId="77777777" w:rsidR="003D74AA" w:rsidRDefault="001E420A">
      <w:r>
        <w:rPr>
          <w:rStyle w:val="contentfont"/>
        </w:rPr>
        <w:t>真实、准确、完整，不存在虚假记载、误导性陈述或重大遗漏，并承担个别和</w:t>
      </w:r>
    </w:p>
    <w:p w14:paraId="2607A7D7" w14:textId="77777777" w:rsidR="003D74AA" w:rsidRDefault="003D74AA"/>
    <w:p w14:paraId="0EBEA5DF" w14:textId="77777777" w:rsidR="003D74AA" w:rsidRDefault="001E420A">
      <w:r>
        <w:rPr>
          <w:rStyle w:val="contentfont"/>
        </w:rPr>
        <w:t>连带的法律责任。</w:t>
      </w:r>
    </w:p>
    <w:p w14:paraId="42EE096B" w14:textId="77777777" w:rsidR="003D74AA" w:rsidRDefault="003D74AA"/>
    <w:p w14:paraId="40EC2A8F" w14:textId="77777777" w:rsidR="003D74AA" w:rsidRDefault="001E420A">
      <w:r>
        <w:rPr>
          <w:rStyle w:val="contentfont"/>
        </w:rPr>
        <w:t>  公司负责人杨林、主管会计工作负责人汪勤胜及会计机构负责人(会计主管</w:t>
      </w:r>
    </w:p>
    <w:p w14:paraId="3F297DE0" w14:textId="77777777" w:rsidR="003D74AA" w:rsidRDefault="003D74AA"/>
    <w:p w14:paraId="35CED09E" w14:textId="77777777" w:rsidR="003D74AA" w:rsidRDefault="001E420A">
      <w:r>
        <w:rPr>
          <w:rStyle w:val="contentfont"/>
        </w:rPr>
        <w:t>人员)张涛声明：保证本半年度报告中财务报告的真实、准确、完整。</w:t>
      </w:r>
    </w:p>
    <w:p w14:paraId="5A2619DC" w14:textId="77777777" w:rsidR="003D74AA" w:rsidRDefault="003D74AA"/>
    <w:p w14:paraId="02BAEC4F" w14:textId="77777777" w:rsidR="003D74AA" w:rsidRDefault="001E420A">
      <w:r>
        <w:rPr>
          <w:rStyle w:val="contentfont"/>
        </w:rPr>
        <w:t>  所有董事均已出席了审议本报告的董事会会议。</w:t>
      </w:r>
    </w:p>
    <w:p w14:paraId="58084EF1" w14:textId="77777777" w:rsidR="003D74AA" w:rsidRDefault="003D74AA"/>
    <w:p w14:paraId="51C94EE4" w14:textId="77777777" w:rsidR="003D74AA" w:rsidRDefault="001E420A">
      <w:r>
        <w:rPr>
          <w:rStyle w:val="contentfont"/>
        </w:rPr>
        <w:t>  本报告中涉及的未来发展规划及事项的陈述，属于计划性事项，不构成公</w:t>
      </w:r>
    </w:p>
    <w:p w14:paraId="32E45B6B" w14:textId="77777777" w:rsidR="003D74AA" w:rsidRDefault="003D74AA"/>
    <w:p w14:paraId="7D93E27F" w14:textId="77777777" w:rsidR="003D74AA" w:rsidRDefault="001E420A">
      <w:r>
        <w:rPr>
          <w:rStyle w:val="contentfont"/>
        </w:rPr>
        <w:t>司对投资者的实质承诺，请投资者注意投资风险。</w:t>
      </w:r>
    </w:p>
    <w:p w14:paraId="2D651F0B" w14:textId="77777777" w:rsidR="003D74AA" w:rsidRDefault="003D74AA"/>
    <w:p w14:paraId="1B64BB0C" w14:textId="77777777" w:rsidR="003D74AA" w:rsidRDefault="001E420A">
      <w:r>
        <w:rPr>
          <w:rStyle w:val="contentfont"/>
        </w:rPr>
        <w:t>  公司近期不存在可能对公司生产经营状况、财务状况和持续盈利能力有严</w:t>
      </w:r>
    </w:p>
    <w:p w14:paraId="02686ADE" w14:textId="77777777" w:rsidR="003D74AA" w:rsidRDefault="003D74AA"/>
    <w:p w14:paraId="7AD88044" w14:textId="77777777" w:rsidR="003D74AA" w:rsidRDefault="001E420A">
      <w:r>
        <w:rPr>
          <w:rStyle w:val="contentfont"/>
        </w:rPr>
        <w:t>重不利影响需作特别提示的风险因素。公司可能面临的风险详见本报告"第三节</w:t>
      </w:r>
    </w:p>
    <w:p w14:paraId="5EBDA4B1" w14:textId="77777777" w:rsidR="003D74AA" w:rsidRDefault="003D74AA"/>
    <w:p w14:paraId="2C64121D" w14:textId="77777777" w:rsidR="003D74AA" w:rsidRDefault="001E420A">
      <w:r>
        <w:rPr>
          <w:rStyle w:val="contentfont"/>
        </w:rPr>
        <w:t>管理层讨论与分析"之"十、公司面临的风险和应对措施"，敬请投资者予以关注。</w:t>
      </w:r>
    </w:p>
    <w:p w14:paraId="1617A706" w14:textId="77777777" w:rsidR="003D74AA" w:rsidRDefault="003D74AA"/>
    <w:p w14:paraId="246F4568" w14:textId="77777777" w:rsidR="003D74AA" w:rsidRDefault="001E420A">
      <w:r>
        <w:rPr>
          <w:rStyle w:val="contentfont"/>
        </w:rPr>
        <w:t>  公司计划不派发现金红利，不送红股，不以公积金转增股本。</w:t>
      </w:r>
    </w:p>
    <w:p w14:paraId="5BC67169" w14:textId="77777777" w:rsidR="003D74AA" w:rsidRDefault="003D74AA"/>
    <w:p w14:paraId="66F99FAF" w14:textId="77777777" w:rsidR="003D74AA" w:rsidRDefault="001E420A">
      <w:r>
        <w:rPr>
          <w:rStyle w:val="contentfont"/>
        </w:rPr>
        <w:t>                                                                        惠州中京电子科技股份有限公司</w:t>
      </w:r>
      <w:r>
        <w:rPr>
          <w:rStyle w:val="contentfont"/>
        </w:rPr>
        <w:t> </w:t>
      </w:r>
      <w:r>
        <w:rPr>
          <w:rStyle w:val="contentfont"/>
        </w:rPr>
        <w:t>2021 年半年度报告全文</w:t>
      </w:r>
    </w:p>
    <w:p w14:paraId="116FF4EA" w14:textId="77777777" w:rsidR="003D74AA" w:rsidRDefault="003D74AA"/>
    <w:p w14:paraId="0F135D8C" w14:textId="77777777" w:rsidR="003D74AA" w:rsidRDefault="001E420A">
      <w:r>
        <w:rPr>
          <w:rStyle w:val="contentfont"/>
        </w:rPr>
        <w:t>                          惠州中京电子科技股份有限公司</w:t>
      </w:r>
      <w:r>
        <w:rPr>
          <w:rStyle w:val="contentfont"/>
        </w:rPr>
        <w:t> </w:t>
      </w:r>
      <w:r>
        <w:rPr>
          <w:rStyle w:val="contentfont"/>
        </w:rPr>
        <w:t>2021 年半年度报告全文</w:t>
      </w:r>
    </w:p>
    <w:p w14:paraId="74F88199" w14:textId="77777777" w:rsidR="003D74AA" w:rsidRDefault="003D74AA"/>
    <w:p w14:paraId="7C90BE31" w14:textId="77777777" w:rsidR="003D74AA" w:rsidRDefault="001E420A">
      <w:r>
        <w:rPr>
          <w:rStyle w:val="contentfont"/>
        </w:rPr>
        <w:t>一、载有公司负责人、主管会计工作负责人、会计机构负责人签名并盖章的财务报表。</w:t>
      </w:r>
    </w:p>
    <w:p w14:paraId="57DD687E" w14:textId="77777777" w:rsidR="003D74AA" w:rsidRDefault="003D74AA"/>
    <w:p w14:paraId="63FE8C01" w14:textId="77777777" w:rsidR="003D74AA" w:rsidRDefault="001E420A">
      <w:r>
        <w:rPr>
          <w:rStyle w:val="contentfont"/>
        </w:rPr>
        <w:t>二、报告期内在《中 国 证 券 报》、《上 海 证 券 报》、《证 券 日 报》、《证券时报》及巨潮资讯网上公开披</w:t>
      </w:r>
    </w:p>
    <w:p w14:paraId="374DE139" w14:textId="77777777" w:rsidR="003D74AA" w:rsidRDefault="003D74AA"/>
    <w:p w14:paraId="41C61FE6" w14:textId="77777777" w:rsidR="003D74AA" w:rsidRDefault="001E420A">
      <w:r>
        <w:rPr>
          <w:rStyle w:val="contentfont"/>
        </w:rPr>
        <w:t>露过的所有公司文件的正本及公告原件。</w:t>
      </w:r>
    </w:p>
    <w:p w14:paraId="68C28C60" w14:textId="77777777" w:rsidR="003D74AA" w:rsidRDefault="003D74AA"/>
    <w:p w14:paraId="0A902634" w14:textId="77777777" w:rsidR="003D74AA" w:rsidRDefault="001E420A">
      <w:r>
        <w:rPr>
          <w:rStyle w:val="contentfont"/>
        </w:rPr>
        <w:t>三、在其他证券市场公布的半年度报告。</w:t>
      </w:r>
    </w:p>
    <w:p w14:paraId="57165EDF" w14:textId="77777777" w:rsidR="003D74AA" w:rsidRDefault="003D74AA"/>
    <w:p w14:paraId="104283E1" w14:textId="77777777" w:rsidR="003D74AA" w:rsidRDefault="001E420A">
      <w:r>
        <w:rPr>
          <w:rStyle w:val="contentfont"/>
        </w:rPr>
        <w:t>四、以上备查文件的备置地点：公司董事会秘书处。</w:t>
      </w:r>
    </w:p>
    <w:p w14:paraId="62CA13AC" w14:textId="77777777" w:rsidR="003D74AA" w:rsidRDefault="003D74AA"/>
    <w:p w14:paraId="7D618B84" w14:textId="77777777" w:rsidR="003D74AA" w:rsidRDefault="001E420A">
      <w:r>
        <w:rPr>
          <w:rStyle w:val="contentfont"/>
        </w:rPr>
        <w:t>                                    惠州中京电子科技股份有限公司</w:t>
      </w:r>
      <w:r>
        <w:rPr>
          <w:rStyle w:val="contentfont"/>
        </w:rPr>
        <w:t> </w:t>
      </w:r>
      <w:r>
        <w:rPr>
          <w:rStyle w:val="contentfont"/>
        </w:rPr>
        <w:t>2021 年半年度报告全文</w:t>
      </w:r>
    </w:p>
    <w:p w14:paraId="22324596" w14:textId="77777777" w:rsidR="003D74AA" w:rsidRDefault="003D74AA"/>
    <w:p w14:paraId="7DA43E11" w14:textId="77777777" w:rsidR="003D74AA" w:rsidRDefault="001E420A">
      <w:r>
        <w:rPr>
          <w:rStyle w:val="contentfont"/>
        </w:rPr>
        <w:t>                            释义</w:t>
      </w:r>
    </w:p>
    <w:p w14:paraId="20EE0352" w14:textId="77777777" w:rsidR="003D74AA" w:rsidRDefault="003D74AA"/>
    <w:p w14:paraId="66021F0D" w14:textId="77777777" w:rsidR="003D74AA" w:rsidRDefault="001E420A">
      <w:r>
        <w:rPr>
          <w:rStyle w:val="contentfont"/>
        </w:rPr>
        <w:t>               释义项   指                            释义内容</w:t>
      </w:r>
    </w:p>
    <w:p w14:paraId="7A6E33C0" w14:textId="77777777" w:rsidR="003D74AA" w:rsidRDefault="003D74AA"/>
    <w:p w14:paraId="70C43A84" w14:textId="77777777" w:rsidR="003D74AA" w:rsidRDefault="001E420A">
      <w:r>
        <w:rPr>
          <w:rStyle w:val="contentfont"/>
        </w:rPr>
        <w:t>《公司法》                指   《中华人民共和国公司法》</w:t>
      </w:r>
    </w:p>
    <w:p w14:paraId="3305DE34" w14:textId="77777777" w:rsidR="003D74AA" w:rsidRDefault="003D74AA"/>
    <w:p w14:paraId="032A3B4C" w14:textId="77777777" w:rsidR="003D74AA" w:rsidRDefault="001E420A">
      <w:r>
        <w:rPr>
          <w:rStyle w:val="contentfont"/>
        </w:rPr>
        <w:t>《证券法》                指   《中华人民共和国证券法》</w:t>
      </w:r>
    </w:p>
    <w:p w14:paraId="06319440" w14:textId="77777777" w:rsidR="003D74AA" w:rsidRDefault="003D74AA"/>
    <w:p w14:paraId="3711133A" w14:textId="77777777" w:rsidR="003D74AA" w:rsidRDefault="001E420A">
      <w:r>
        <w:rPr>
          <w:rStyle w:val="contentfont"/>
        </w:rPr>
        <w:t>《公司章程》               指   《惠州中京电子科技股份有限公司章程》</w:t>
      </w:r>
    </w:p>
    <w:p w14:paraId="251B567A" w14:textId="77777777" w:rsidR="003D74AA" w:rsidRDefault="003D74AA"/>
    <w:p w14:paraId="24D15CA4" w14:textId="77777777" w:rsidR="003D74AA" w:rsidRDefault="001E420A">
      <w:r>
        <w:rPr>
          <w:rStyle w:val="contentfont"/>
        </w:rPr>
        <w:t>深交所                  指   深圳证券交易所</w:t>
      </w:r>
    </w:p>
    <w:p w14:paraId="0EDBBCA6" w14:textId="77777777" w:rsidR="003D74AA" w:rsidRDefault="003D74AA"/>
    <w:p w14:paraId="1EE0E135" w14:textId="77777777" w:rsidR="003D74AA" w:rsidRDefault="001E420A">
      <w:r>
        <w:rPr>
          <w:rStyle w:val="contentfont"/>
        </w:rPr>
        <w:t>公司、本公司、中京电子          指   惠州中京电子科技股份有限公司</w:t>
      </w:r>
    </w:p>
    <w:p w14:paraId="342C6ADF" w14:textId="77777777" w:rsidR="003D74AA" w:rsidRDefault="003D74AA"/>
    <w:p w14:paraId="270CC4D4" w14:textId="77777777" w:rsidR="003D74AA" w:rsidRDefault="001E420A">
      <w:r>
        <w:rPr>
          <w:rStyle w:val="contentfont"/>
        </w:rPr>
        <w:t>京港投资                 指   惠州市京港投资发展有限公司</w:t>
      </w:r>
    </w:p>
    <w:p w14:paraId="2FE7CE5C" w14:textId="77777777" w:rsidR="003D74AA" w:rsidRDefault="003D74AA"/>
    <w:p w14:paraId="6AE474FD" w14:textId="77777777" w:rsidR="003D74AA" w:rsidRDefault="001E420A">
      <w:r>
        <w:rPr>
          <w:rStyle w:val="contentfont"/>
        </w:rPr>
        <w:t>香港中京                 指   香港中京电子科技有限公司</w:t>
      </w:r>
    </w:p>
    <w:p w14:paraId="5968F862" w14:textId="77777777" w:rsidR="003D74AA" w:rsidRDefault="003D74AA"/>
    <w:p w14:paraId="2B0DA5CA" w14:textId="77777777" w:rsidR="003D74AA" w:rsidRDefault="001E420A">
      <w:r>
        <w:rPr>
          <w:rStyle w:val="contentfont"/>
        </w:rPr>
        <w:t>中京半导体                指   珠海中京半导体科技有限公司</w:t>
      </w:r>
    </w:p>
    <w:p w14:paraId="459DF639" w14:textId="77777777" w:rsidR="003D74AA" w:rsidRDefault="003D74AA"/>
    <w:p w14:paraId="57FBB941" w14:textId="77777777" w:rsidR="003D74AA" w:rsidRDefault="001E420A">
      <w:r>
        <w:rPr>
          <w:rStyle w:val="contentfont"/>
        </w:rPr>
        <w:t>中京科技                 指   惠州中京电子科技有限公司</w:t>
      </w:r>
    </w:p>
    <w:p w14:paraId="6EFED691" w14:textId="77777777" w:rsidR="003D74AA" w:rsidRDefault="003D74AA"/>
    <w:p w14:paraId="417A5E5B" w14:textId="77777777" w:rsidR="003D74AA" w:rsidRDefault="001E420A">
      <w:r>
        <w:rPr>
          <w:rStyle w:val="contentfont"/>
        </w:rPr>
        <w:t>珠海中京                 指   珠海中京电子电路有限公司</w:t>
      </w:r>
    </w:p>
    <w:p w14:paraId="0E828F45" w14:textId="77777777" w:rsidR="003D74AA" w:rsidRDefault="003D74AA"/>
    <w:p w14:paraId="41BF051C" w14:textId="77777777" w:rsidR="003D74AA" w:rsidRDefault="001E420A">
      <w:r>
        <w:rPr>
          <w:rStyle w:val="contentfont"/>
        </w:rPr>
        <w:t>中京合伙                 指   惠州中京电子产业投资合伙企业（有限合伙）</w:t>
      </w:r>
    </w:p>
    <w:p w14:paraId="5833E21B" w14:textId="77777777" w:rsidR="003D74AA" w:rsidRDefault="003D74AA"/>
    <w:p w14:paraId="597604F7" w14:textId="77777777" w:rsidR="003D74AA" w:rsidRDefault="001E420A">
      <w:r>
        <w:rPr>
          <w:rStyle w:val="contentfont"/>
        </w:rPr>
        <w:t>中京元盛                 指   珠海中京元盛电子科技有限公司</w:t>
      </w:r>
    </w:p>
    <w:p w14:paraId="1FA96BCC" w14:textId="77777777" w:rsidR="003D74AA" w:rsidRDefault="003D74AA"/>
    <w:p w14:paraId="41993272" w14:textId="77777777" w:rsidR="003D74AA" w:rsidRDefault="001E420A">
      <w:r>
        <w:rPr>
          <w:rStyle w:val="contentfont"/>
        </w:rPr>
        <w:t>                         Printed Circuit Board,印制电路板，重要的电子核心部件，是电子元器</w:t>
      </w:r>
    </w:p>
    <w:p w14:paraId="2D31283D" w14:textId="77777777" w:rsidR="003D74AA" w:rsidRDefault="003D74AA"/>
    <w:p w14:paraId="51E18A6B" w14:textId="77777777" w:rsidR="003D74AA" w:rsidRDefault="001E420A">
      <w:r>
        <w:rPr>
          <w:rStyle w:val="contentfont"/>
        </w:rPr>
        <w:t>PCB                  指</w:t>
      </w:r>
    </w:p>
    <w:p w14:paraId="5488180A" w14:textId="77777777" w:rsidR="003D74AA" w:rsidRDefault="003D74AA"/>
    <w:p w14:paraId="040F2A6D" w14:textId="77777777" w:rsidR="003D74AA" w:rsidRDefault="001E420A">
      <w:r>
        <w:rPr>
          <w:rStyle w:val="contentfont"/>
        </w:rPr>
        <w:t>                         件连接与支撑的载体，被誉为"电子工业之母"</w:t>
      </w:r>
    </w:p>
    <w:p w14:paraId="54DB5590" w14:textId="77777777" w:rsidR="003D74AA" w:rsidRDefault="003D74AA"/>
    <w:p w14:paraId="7D6E5777" w14:textId="77777777" w:rsidR="003D74AA" w:rsidRDefault="001E420A">
      <w:r>
        <w:rPr>
          <w:rStyle w:val="contentfont"/>
        </w:rPr>
        <w:t>RPC                  指   Rigid Printed Circuit，刚性电路板</w:t>
      </w:r>
    </w:p>
    <w:p w14:paraId="0D1E6E7D" w14:textId="77777777" w:rsidR="003D74AA" w:rsidRDefault="003D74AA"/>
    <w:p w14:paraId="6381676E" w14:textId="77777777" w:rsidR="003D74AA" w:rsidRDefault="001E420A">
      <w:r>
        <w:rPr>
          <w:rStyle w:val="contentfont"/>
        </w:rPr>
        <w:t>FPC                  指   Flexible Printed Circuit，柔性电路板</w:t>
      </w:r>
    </w:p>
    <w:p w14:paraId="7669E5BD" w14:textId="77777777" w:rsidR="003D74AA" w:rsidRDefault="003D74AA"/>
    <w:p w14:paraId="579F6A63" w14:textId="77777777" w:rsidR="003D74AA" w:rsidRDefault="001E420A">
      <w:r>
        <w:rPr>
          <w:rStyle w:val="contentfont"/>
        </w:rPr>
        <w:t>FPCA                 指   Flexible Printed Circuit Assembly，柔性印制电路板组件</w:t>
      </w:r>
    </w:p>
    <w:p w14:paraId="19C13301" w14:textId="77777777" w:rsidR="003D74AA" w:rsidRDefault="003D74AA"/>
    <w:p w14:paraId="23CE7B71" w14:textId="77777777" w:rsidR="003D74AA" w:rsidRDefault="001E420A">
      <w:r>
        <w:rPr>
          <w:rStyle w:val="contentfont"/>
        </w:rPr>
        <w:t>R-F                  指   Rigid - Flex Multilayer Printed Board，刚柔结合板</w:t>
      </w:r>
    </w:p>
    <w:p w14:paraId="43625BDE" w14:textId="77777777" w:rsidR="003D74AA" w:rsidRDefault="003D74AA"/>
    <w:p w14:paraId="2F6B27DF" w14:textId="77777777" w:rsidR="003D74AA" w:rsidRDefault="001E420A">
      <w:r>
        <w:rPr>
          <w:rStyle w:val="contentfont"/>
        </w:rPr>
        <w:t>                         High Density Interconnector，高密度互联技术，使用微盲埋孔技术的</w:t>
      </w:r>
    </w:p>
    <w:p w14:paraId="3CE54FC8" w14:textId="77777777" w:rsidR="003D74AA" w:rsidRDefault="003D74AA"/>
    <w:p w14:paraId="44328738" w14:textId="77777777" w:rsidR="003D74AA" w:rsidRDefault="001E420A">
      <w:r>
        <w:rPr>
          <w:rStyle w:val="contentfont"/>
        </w:rPr>
        <w:t>HDI                  指</w:t>
      </w:r>
    </w:p>
    <w:p w14:paraId="617A47D5" w14:textId="77777777" w:rsidR="003D74AA" w:rsidRDefault="003D74AA"/>
    <w:p w14:paraId="2B22A413" w14:textId="77777777" w:rsidR="003D74AA" w:rsidRDefault="001E420A">
      <w:r>
        <w:rPr>
          <w:rStyle w:val="contentfont"/>
        </w:rPr>
        <w:t>                         一种线路分布密度与层级较高的电路板</w:t>
      </w:r>
    </w:p>
    <w:p w14:paraId="6AFD43BE" w14:textId="77777777" w:rsidR="003D74AA" w:rsidRDefault="003D74AA"/>
    <w:p w14:paraId="111CBDDF" w14:textId="77777777" w:rsidR="003D74AA" w:rsidRDefault="001E420A">
      <w:r>
        <w:rPr>
          <w:rStyle w:val="contentfont"/>
        </w:rPr>
        <w:t>Anylayer HDI         指   任意阶高密度互联印制电路板</w:t>
      </w:r>
    </w:p>
    <w:p w14:paraId="16ACD294" w14:textId="77777777" w:rsidR="003D74AA" w:rsidRDefault="003D74AA"/>
    <w:p w14:paraId="7F1744F0" w14:textId="77777777" w:rsidR="003D74AA" w:rsidRDefault="001E420A">
      <w:r>
        <w:rPr>
          <w:rStyle w:val="contentfont"/>
        </w:rPr>
        <w:t>                         Substrate-like PCB，类载板，采用</w:t>
      </w:r>
      <w:r>
        <w:rPr>
          <w:rStyle w:val="contentfont"/>
        </w:rPr>
        <w:t> </w:t>
      </w:r>
      <w:r>
        <w:rPr>
          <w:rStyle w:val="contentfont"/>
        </w:rPr>
        <w:t>M-SAP 工艺，极细化线路叠加</w:t>
      </w:r>
      <w:r>
        <w:rPr>
          <w:rStyle w:val="contentfont"/>
        </w:rPr>
        <w:t> </w:t>
      </w:r>
      <w:r>
        <w:rPr>
          <w:rStyle w:val="contentfont"/>
        </w:rPr>
        <w:t>SIP</w:t>
      </w:r>
    </w:p>
    <w:p w14:paraId="3ABCAED6" w14:textId="77777777" w:rsidR="003D74AA" w:rsidRDefault="003D74AA"/>
    <w:p w14:paraId="738C2720" w14:textId="77777777" w:rsidR="003D74AA" w:rsidRDefault="001E420A">
      <w:r>
        <w:rPr>
          <w:rStyle w:val="contentfont"/>
        </w:rPr>
        <w:t>SLP                  指</w:t>
      </w:r>
    </w:p>
    <w:p w14:paraId="62C5D93B" w14:textId="77777777" w:rsidR="003D74AA" w:rsidRDefault="003D74AA"/>
    <w:p w14:paraId="5B2B87C5" w14:textId="77777777" w:rsidR="003D74AA" w:rsidRDefault="001E420A">
      <w:r>
        <w:rPr>
          <w:rStyle w:val="contentfont"/>
        </w:rPr>
        <w:t>                         封装需求的下一代</w:t>
      </w:r>
      <w:r>
        <w:rPr>
          <w:rStyle w:val="contentfont"/>
        </w:rPr>
        <w:t> </w:t>
      </w:r>
      <w:r>
        <w:rPr>
          <w:rStyle w:val="contentfont"/>
        </w:rPr>
        <w:t>HDI 技术</w:t>
      </w:r>
    </w:p>
    <w:p w14:paraId="30047A84" w14:textId="77777777" w:rsidR="003D74AA" w:rsidRDefault="003D74AA"/>
    <w:p w14:paraId="36DCEDA6" w14:textId="77777777" w:rsidR="003D74AA" w:rsidRDefault="001E420A">
      <w:r>
        <w:rPr>
          <w:rStyle w:val="contentfont"/>
        </w:rPr>
        <w:t>                         一种承载与封装半导体裸芯片的基材，并以</w:t>
      </w:r>
      <w:r>
        <w:rPr>
          <w:rStyle w:val="contentfont"/>
        </w:rPr>
        <w:t> </w:t>
      </w:r>
      <w:r>
        <w:rPr>
          <w:rStyle w:val="contentfont"/>
        </w:rPr>
        <w:t>IC 载板内部线路连接晶</w:t>
      </w:r>
    </w:p>
    <w:p w14:paraId="5495CF06" w14:textId="77777777" w:rsidR="003D74AA" w:rsidRDefault="003D74AA"/>
    <w:p w14:paraId="1233EB3B" w14:textId="77777777" w:rsidR="003D74AA" w:rsidRDefault="001E420A">
      <w:r>
        <w:rPr>
          <w:rStyle w:val="contentfont"/>
        </w:rPr>
        <w:t>IC 载板                指</w:t>
      </w:r>
    </w:p>
    <w:p w14:paraId="6CD3E5F0" w14:textId="77777777" w:rsidR="003D74AA" w:rsidRDefault="003D74AA"/>
    <w:p w14:paraId="1829082C" w14:textId="77777777" w:rsidR="003D74AA" w:rsidRDefault="001E420A">
      <w:r>
        <w:rPr>
          <w:rStyle w:val="contentfont"/>
        </w:rPr>
        <w:t>                         片与</w:t>
      </w:r>
      <w:r>
        <w:rPr>
          <w:rStyle w:val="contentfont"/>
        </w:rPr>
        <w:t> </w:t>
      </w:r>
      <w:r>
        <w:rPr>
          <w:rStyle w:val="contentfont"/>
        </w:rPr>
        <w:t>PCB 之间的电路信号</w:t>
      </w:r>
    </w:p>
    <w:p w14:paraId="792B4DAF" w14:textId="77777777" w:rsidR="003D74AA" w:rsidRDefault="003D74AA"/>
    <w:p w14:paraId="0D501A47" w14:textId="77777777" w:rsidR="003D74AA" w:rsidRDefault="001E420A">
      <w:r>
        <w:rPr>
          <w:rStyle w:val="contentfont"/>
        </w:rPr>
        <w:t>OLED                 指   Organic Light-Emitting Diode，有机发光二极管，一种新型显示技术</w:t>
      </w:r>
    </w:p>
    <w:p w14:paraId="550CD841" w14:textId="77777777" w:rsidR="003D74AA" w:rsidRDefault="003D74AA"/>
    <w:p w14:paraId="68D113DF" w14:textId="77777777" w:rsidR="003D74AA" w:rsidRDefault="001E420A">
      <w:r>
        <w:rPr>
          <w:rStyle w:val="contentfont"/>
        </w:rPr>
        <w:t>MiniLED              指   微型有机发光二极管，新一代显示技术</w:t>
      </w:r>
    </w:p>
    <w:p w14:paraId="37F43F2F" w14:textId="77777777" w:rsidR="003D74AA" w:rsidRDefault="003D74AA"/>
    <w:p w14:paraId="3028BA81" w14:textId="77777777" w:rsidR="003D74AA" w:rsidRDefault="001E420A">
      <w:r>
        <w:rPr>
          <w:rStyle w:val="contentfont"/>
        </w:rPr>
        <w:t>元、万元                 指   人民币元、人民币万元</w:t>
      </w:r>
    </w:p>
    <w:p w14:paraId="2587A4D5" w14:textId="77777777" w:rsidR="003D74AA" w:rsidRDefault="003D74AA"/>
    <w:p w14:paraId="5FCB3B2C" w14:textId="77777777" w:rsidR="003D74AA" w:rsidRDefault="001E420A">
      <w:r>
        <w:rPr>
          <w:rStyle w:val="contentfont"/>
        </w:rPr>
        <w:t>报告期                  指   2021 年</w:t>
      </w:r>
      <w:r>
        <w:rPr>
          <w:rStyle w:val="contentfont"/>
        </w:rPr>
        <w:t> </w:t>
      </w:r>
      <w:r>
        <w:rPr>
          <w:rStyle w:val="contentfont"/>
        </w:rPr>
        <w:t>1 月</w:t>
      </w:r>
      <w:r>
        <w:rPr>
          <w:rStyle w:val="contentfont"/>
        </w:rPr>
        <w:t> </w:t>
      </w:r>
      <w:r>
        <w:rPr>
          <w:rStyle w:val="contentfont"/>
        </w:rPr>
        <w:t>1 日至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w:t>
      </w:r>
    </w:p>
    <w:p w14:paraId="12A9DEE1" w14:textId="77777777" w:rsidR="003D74AA" w:rsidRDefault="003D74AA"/>
    <w:p w14:paraId="19D813B0" w14:textId="77777777" w:rsidR="003D74AA" w:rsidRDefault="001E420A">
      <w:r>
        <w:rPr>
          <w:rStyle w:val="contentfont"/>
        </w:rPr>
        <w:t>                                           惠州中京电子科技股份有限公司</w:t>
      </w:r>
      <w:r>
        <w:rPr>
          <w:rStyle w:val="contentfont"/>
        </w:rPr>
        <w:t> </w:t>
      </w:r>
      <w:r>
        <w:rPr>
          <w:rStyle w:val="contentfont"/>
        </w:rPr>
        <w:t>2021 年半年度报告全文</w:t>
      </w:r>
    </w:p>
    <w:p w14:paraId="11781863" w14:textId="77777777" w:rsidR="003D74AA" w:rsidRDefault="003D74AA"/>
    <w:p w14:paraId="474C5273" w14:textId="77777777" w:rsidR="003D74AA" w:rsidRDefault="001E420A">
      <w:r>
        <w:rPr>
          <w:rStyle w:val="contentfont"/>
        </w:rPr>
        <w:t>                 第二节</w:t>
      </w:r>
      <w:r>
        <w:rPr>
          <w:rStyle w:val="contentfont"/>
        </w:rPr>
        <w:t> </w:t>
      </w:r>
      <w:r>
        <w:rPr>
          <w:rStyle w:val="contentfont"/>
        </w:rPr>
        <w:t>公司简介和主要财务指标</w:t>
      </w:r>
    </w:p>
    <w:p w14:paraId="5603E05D" w14:textId="77777777" w:rsidR="003D74AA" w:rsidRDefault="003D74AA"/>
    <w:p w14:paraId="6DC340C6" w14:textId="77777777" w:rsidR="003D74AA" w:rsidRDefault="001E420A">
      <w:r>
        <w:rPr>
          <w:rStyle w:val="contentfont"/>
        </w:rPr>
        <w:t>一、公司简介</w:t>
      </w:r>
    </w:p>
    <w:p w14:paraId="7698E8D5" w14:textId="77777777" w:rsidR="003D74AA" w:rsidRDefault="003D74AA"/>
    <w:p w14:paraId="63292BC9" w14:textId="77777777" w:rsidR="003D74AA" w:rsidRDefault="001E420A">
      <w:r>
        <w:rPr>
          <w:rStyle w:val="contentfont"/>
        </w:rPr>
        <w:t>股票简称             中京电子                          股票代码              002579</w:t>
      </w:r>
    </w:p>
    <w:p w14:paraId="3D81BA53" w14:textId="77777777" w:rsidR="003D74AA" w:rsidRDefault="003D74AA"/>
    <w:p w14:paraId="34D5E91B" w14:textId="77777777" w:rsidR="003D74AA" w:rsidRDefault="001E420A">
      <w:r>
        <w:rPr>
          <w:rStyle w:val="contentfont"/>
        </w:rPr>
        <w:t>股票上市证券交易所        深圳证券交易所</w:t>
      </w:r>
    </w:p>
    <w:p w14:paraId="0D5C7A51" w14:textId="77777777" w:rsidR="003D74AA" w:rsidRDefault="003D74AA"/>
    <w:p w14:paraId="2FCD302C" w14:textId="77777777" w:rsidR="003D74AA" w:rsidRDefault="001E420A">
      <w:r>
        <w:rPr>
          <w:rStyle w:val="contentfont"/>
        </w:rPr>
        <w:t>公司的中文名称          惠州中京电子科技股份有限公司</w:t>
      </w:r>
    </w:p>
    <w:p w14:paraId="6DBDCB0B" w14:textId="77777777" w:rsidR="003D74AA" w:rsidRDefault="003D74AA"/>
    <w:p w14:paraId="252354A4" w14:textId="77777777" w:rsidR="003D74AA" w:rsidRDefault="001E420A">
      <w:r>
        <w:rPr>
          <w:rStyle w:val="contentfont"/>
        </w:rPr>
        <w:t>公司的中文简称（如有）      中京电子</w:t>
      </w:r>
    </w:p>
    <w:p w14:paraId="5772E3EE" w14:textId="77777777" w:rsidR="003D74AA" w:rsidRDefault="003D74AA"/>
    <w:p w14:paraId="6D9EFED2" w14:textId="77777777" w:rsidR="003D74AA" w:rsidRDefault="001E420A">
      <w:r>
        <w:rPr>
          <w:rStyle w:val="contentfont"/>
        </w:rPr>
        <w:t>公司的法定代表人         杨林</w:t>
      </w:r>
    </w:p>
    <w:p w14:paraId="07A2A492" w14:textId="77777777" w:rsidR="003D74AA" w:rsidRDefault="003D74AA"/>
    <w:p w14:paraId="05902645" w14:textId="77777777" w:rsidR="003D74AA" w:rsidRDefault="001E420A">
      <w:r>
        <w:rPr>
          <w:rStyle w:val="contentfont"/>
        </w:rPr>
        <w:t>二、联系人和联系方式</w:t>
      </w:r>
    </w:p>
    <w:p w14:paraId="0618E582" w14:textId="77777777" w:rsidR="003D74AA" w:rsidRDefault="003D74AA"/>
    <w:p w14:paraId="042967CC" w14:textId="77777777" w:rsidR="003D74AA" w:rsidRDefault="001E420A">
      <w:r>
        <w:rPr>
          <w:rStyle w:val="contentfont"/>
        </w:rPr>
        <w:t>                                       董事会秘书                     证券事务代表</w:t>
      </w:r>
    </w:p>
    <w:p w14:paraId="437FC018" w14:textId="77777777" w:rsidR="003D74AA" w:rsidRDefault="003D74AA"/>
    <w:p w14:paraId="16F94165" w14:textId="77777777" w:rsidR="003D74AA" w:rsidRDefault="001E420A">
      <w:r>
        <w:rPr>
          <w:rStyle w:val="contentfont"/>
        </w:rPr>
        <w:t>姓名                      余祥斌                           黄若蕾</w:t>
      </w:r>
    </w:p>
    <w:p w14:paraId="734E9003" w14:textId="77777777" w:rsidR="003D74AA" w:rsidRDefault="003D74AA"/>
    <w:p w14:paraId="27F7B881" w14:textId="77777777" w:rsidR="003D74AA" w:rsidRDefault="001E420A">
      <w:r>
        <w:rPr>
          <w:rStyle w:val="contentfont"/>
        </w:rPr>
        <w:t>                        广东省惠州市仲恺高新区陈江街道中京</w:t>
      </w:r>
      <w:r>
        <w:rPr>
          <w:rStyle w:val="contentfont"/>
        </w:rPr>
        <w:t> </w:t>
      </w:r>
      <w:r>
        <w:rPr>
          <w:rStyle w:val="contentfont"/>
        </w:rPr>
        <w:t>广东省惠州市仲恺高新区陈江街道中京</w:t>
      </w:r>
    </w:p>
    <w:p w14:paraId="656DF89D" w14:textId="77777777" w:rsidR="003D74AA" w:rsidRDefault="003D74AA"/>
    <w:p w14:paraId="46E79160" w14:textId="77777777" w:rsidR="003D74AA" w:rsidRDefault="001E420A">
      <w:r>
        <w:rPr>
          <w:rStyle w:val="contentfont"/>
        </w:rPr>
        <w:t>联系地址</w:t>
      </w:r>
    </w:p>
    <w:p w14:paraId="3CC0F0C2" w14:textId="77777777" w:rsidR="003D74AA" w:rsidRDefault="003D74AA"/>
    <w:p w14:paraId="50E116FF" w14:textId="77777777" w:rsidR="003D74AA" w:rsidRDefault="001E420A">
      <w:r>
        <w:rPr>
          <w:rStyle w:val="contentfont"/>
        </w:rPr>
        <w:t>                        路1号                           路1号</w:t>
      </w:r>
    </w:p>
    <w:p w14:paraId="663C0A47" w14:textId="77777777" w:rsidR="003D74AA" w:rsidRDefault="003D74AA"/>
    <w:p w14:paraId="2863373C" w14:textId="77777777" w:rsidR="003D74AA" w:rsidRDefault="001E420A">
      <w:r>
        <w:rPr>
          <w:rStyle w:val="contentfont"/>
        </w:rPr>
        <w:t>电话                      0752-2057992                  0752-2057992</w:t>
      </w:r>
    </w:p>
    <w:p w14:paraId="014AD2CA" w14:textId="77777777" w:rsidR="003D74AA" w:rsidRDefault="003D74AA"/>
    <w:p w14:paraId="2E8548A1" w14:textId="77777777" w:rsidR="003D74AA" w:rsidRDefault="001E420A">
      <w:r>
        <w:rPr>
          <w:rStyle w:val="contentfont"/>
        </w:rPr>
        <w:t>传真                      0752-2057992                  0752-2057992</w:t>
      </w:r>
    </w:p>
    <w:p w14:paraId="4A4019A3" w14:textId="77777777" w:rsidR="003D74AA" w:rsidRDefault="003D74AA"/>
    <w:p w14:paraId="18245CB2" w14:textId="77777777" w:rsidR="003D74AA" w:rsidRDefault="001E420A">
      <w:r>
        <w:rPr>
          <w:rStyle w:val="contentfont"/>
        </w:rPr>
        <w:t>电子信箱                    obd@ceepcb.com                huangruolei@ceepcb.com</w:t>
      </w:r>
    </w:p>
    <w:p w14:paraId="4604C59F" w14:textId="77777777" w:rsidR="003D74AA" w:rsidRDefault="003D74AA"/>
    <w:p w14:paraId="401E3E00" w14:textId="77777777" w:rsidR="003D74AA" w:rsidRDefault="001E420A">
      <w:r>
        <w:rPr>
          <w:rStyle w:val="contentfont"/>
        </w:rPr>
        <w:t>三、其他情况</w:t>
      </w:r>
    </w:p>
    <w:p w14:paraId="633D6CA6" w14:textId="77777777" w:rsidR="003D74AA" w:rsidRDefault="003D74AA"/>
    <w:p w14:paraId="467E16AA" w14:textId="77777777" w:rsidR="003D74AA" w:rsidRDefault="001E420A">
      <w:r>
        <w:rPr>
          <w:rStyle w:val="contentfont"/>
        </w:rPr>
        <w:t>公司注册地址，公司办公地址及其邮政编码，公司网址、电子信箱在报告期是否变化</w:t>
      </w:r>
    </w:p>
    <w:p w14:paraId="6E3842FC" w14:textId="77777777" w:rsidR="003D74AA" w:rsidRDefault="003D74AA"/>
    <w:p w14:paraId="7F6EA578" w14:textId="77777777" w:rsidR="003D74AA" w:rsidRDefault="001E420A">
      <w:r>
        <w:rPr>
          <w:rStyle w:val="contentfont"/>
        </w:rPr>
        <w:t>□ 适用 √ 不适用</w:t>
      </w:r>
    </w:p>
    <w:p w14:paraId="52CEEA66" w14:textId="77777777" w:rsidR="003D74AA" w:rsidRDefault="003D74AA"/>
    <w:p w14:paraId="670323FE" w14:textId="77777777" w:rsidR="003D74AA" w:rsidRDefault="001E420A">
      <w:r>
        <w:rPr>
          <w:rStyle w:val="contentfont"/>
        </w:rPr>
        <w:t>公司注册地址，公司办公地址及其邮政编码，公司网址、电子信箱报告期无变化，具体可参见</w:t>
      </w:r>
      <w:r>
        <w:rPr>
          <w:rStyle w:val="contentfont"/>
        </w:rPr>
        <w:t> </w:t>
      </w:r>
      <w:r>
        <w:rPr>
          <w:rStyle w:val="contentfont"/>
        </w:rPr>
        <w:t>2020 年年报。</w:t>
      </w:r>
    </w:p>
    <w:p w14:paraId="7E88B869" w14:textId="77777777" w:rsidR="003D74AA" w:rsidRDefault="003D74AA"/>
    <w:p w14:paraId="5E179EFC" w14:textId="77777777" w:rsidR="003D74AA" w:rsidRDefault="001E420A">
      <w:r>
        <w:rPr>
          <w:rStyle w:val="contentfont"/>
        </w:rPr>
        <w:t>信息披露及备置地点在报告期是否变化</w:t>
      </w:r>
    </w:p>
    <w:p w14:paraId="4B3B19B7" w14:textId="77777777" w:rsidR="003D74AA" w:rsidRDefault="003D74AA"/>
    <w:p w14:paraId="35565819" w14:textId="77777777" w:rsidR="003D74AA" w:rsidRDefault="001E420A">
      <w:r>
        <w:rPr>
          <w:rStyle w:val="contentfont"/>
        </w:rPr>
        <w:t>□ 适用 √ 不适用</w:t>
      </w:r>
    </w:p>
    <w:p w14:paraId="4C7E9005" w14:textId="77777777" w:rsidR="003D74AA" w:rsidRDefault="003D74AA"/>
    <w:p w14:paraId="2E6800F6" w14:textId="77777777" w:rsidR="003D74AA" w:rsidRDefault="001E420A">
      <w:r>
        <w:rPr>
          <w:rStyle w:val="contentfont"/>
        </w:rPr>
        <w:t>公司选定的信息披露报纸的名称，登载半年度报告的中国证监会指定网站的网址，公司半年度报告备置地报告期无变化，具</w:t>
      </w:r>
    </w:p>
    <w:p w14:paraId="66F99B7B" w14:textId="77777777" w:rsidR="003D74AA" w:rsidRDefault="003D74AA"/>
    <w:p w14:paraId="10CEADC8" w14:textId="77777777" w:rsidR="003D74AA" w:rsidRDefault="001E420A">
      <w:r>
        <w:rPr>
          <w:rStyle w:val="contentfont"/>
        </w:rPr>
        <w:t>体可参见</w:t>
      </w:r>
      <w:r>
        <w:rPr>
          <w:rStyle w:val="contentfont"/>
        </w:rPr>
        <w:t> </w:t>
      </w:r>
      <w:r>
        <w:rPr>
          <w:rStyle w:val="contentfont"/>
        </w:rPr>
        <w:t>2020 年年报。</w:t>
      </w:r>
    </w:p>
    <w:p w14:paraId="63ED7AF1" w14:textId="77777777" w:rsidR="003D74AA" w:rsidRDefault="003D74AA"/>
    <w:p w14:paraId="28924C9D" w14:textId="77777777" w:rsidR="003D74AA" w:rsidRDefault="001E420A">
      <w:r>
        <w:rPr>
          <w:rStyle w:val="contentfont"/>
        </w:rPr>
        <w:t>四、主要会计数据和财务指标</w:t>
      </w:r>
    </w:p>
    <w:p w14:paraId="0F91ED71" w14:textId="77777777" w:rsidR="003D74AA" w:rsidRDefault="003D74AA"/>
    <w:p w14:paraId="6C4EC9B0" w14:textId="77777777" w:rsidR="003D74AA" w:rsidRDefault="001E420A">
      <w:r>
        <w:rPr>
          <w:rStyle w:val="contentfont"/>
        </w:rPr>
        <w:t>公司是否需追溯调整或重述以前年度会计数据</w:t>
      </w:r>
    </w:p>
    <w:p w14:paraId="259C4346" w14:textId="77777777" w:rsidR="003D74AA" w:rsidRDefault="003D74AA"/>
    <w:p w14:paraId="76CDA247" w14:textId="77777777" w:rsidR="003D74AA" w:rsidRDefault="001E420A">
      <w:r>
        <w:rPr>
          <w:rStyle w:val="contentfont"/>
        </w:rPr>
        <w:t>                                      惠州中京电子科技股份有限公司</w:t>
      </w:r>
      <w:r>
        <w:rPr>
          <w:rStyle w:val="contentfont"/>
        </w:rPr>
        <w:t> </w:t>
      </w:r>
      <w:r>
        <w:rPr>
          <w:rStyle w:val="contentfont"/>
        </w:rPr>
        <w:t>2021 年半年度报告全文</w:t>
      </w:r>
    </w:p>
    <w:p w14:paraId="49D7736E" w14:textId="77777777" w:rsidR="003D74AA" w:rsidRDefault="003D74AA"/>
    <w:p w14:paraId="697423B1" w14:textId="77777777" w:rsidR="003D74AA" w:rsidRDefault="001E420A">
      <w:r>
        <w:rPr>
          <w:rStyle w:val="contentfont"/>
        </w:rPr>
        <w:t>□ 是 √ 否</w:t>
      </w:r>
    </w:p>
    <w:p w14:paraId="278A2A40" w14:textId="77777777" w:rsidR="003D74AA" w:rsidRDefault="003D74AA"/>
    <w:p w14:paraId="7A8390C5" w14:textId="77777777" w:rsidR="003D74AA" w:rsidRDefault="001E420A">
      <w:r>
        <w:rPr>
          <w:rStyle w:val="contentfont"/>
        </w:rPr>
        <w:t>                       本报告期                上年同期                     本报告期比上年同期增减</w:t>
      </w:r>
    </w:p>
    <w:p w14:paraId="2455C643" w14:textId="77777777" w:rsidR="003D74AA" w:rsidRDefault="003D74AA"/>
    <w:p w14:paraId="09A3B303" w14:textId="77777777" w:rsidR="003D74AA" w:rsidRDefault="001E420A">
      <w:r>
        <w:rPr>
          <w:rStyle w:val="contentfont"/>
        </w:rPr>
        <w:t>营业收入（元）                1,335,419,349.29         979,513,122.18                   36.34%</w:t>
      </w:r>
    </w:p>
    <w:p w14:paraId="6817362E" w14:textId="77777777" w:rsidR="003D74AA" w:rsidRDefault="003D74AA"/>
    <w:p w14:paraId="5D867679" w14:textId="77777777" w:rsidR="003D74AA" w:rsidRDefault="001E420A">
      <w:r>
        <w:rPr>
          <w:rStyle w:val="contentfont"/>
        </w:rPr>
        <w:t>归属于上市公司股东的净利润（元）         96,140,763.82           54,958,645.93                   74.93%</w:t>
      </w:r>
    </w:p>
    <w:p w14:paraId="0A7BF227" w14:textId="77777777" w:rsidR="003D74AA" w:rsidRDefault="003D74AA"/>
    <w:p w14:paraId="50056EC0" w14:textId="77777777" w:rsidR="003D74AA" w:rsidRDefault="001E420A">
      <w:r>
        <w:rPr>
          <w:rStyle w:val="contentfont"/>
        </w:rPr>
        <w:t>归属于上市公司股东的扣除非经常性损</w:t>
      </w:r>
    </w:p>
    <w:p w14:paraId="7B769882" w14:textId="77777777" w:rsidR="003D74AA" w:rsidRDefault="003D74AA"/>
    <w:p w14:paraId="0FC5AE7D" w14:textId="77777777" w:rsidR="003D74AA" w:rsidRDefault="001E420A">
      <w:r>
        <w:rPr>
          <w:rStyle w:val="contentfont"/>
        </w:rPr>
        <w:t>益的净利润（元）</w:t>
      </w:r>
    </w:p>
    <w:p w14:paraId="2DC39D3F" w14:textId="77777777" w:rsidR="003D74AA" w:rsidRDefault="003D74AA"/>
    <w:p w14:paraId="44743754" w14:textId="77777777" w:rsidR="003D74AA" w:rsidRDefault="001E420A">
      <w:r>
        <w:rPr>
          <w:rStyle w:val="contentfont"/>
        </w:rPr>
        <w:t>经营活动产生的现金流量净额（元）        148,348,158.38           41,959,992.33                   253.55%</w:t>
      </w:r>
    </w:p>
    <w:p w14:paraId="397B6942" w14:textId="77777777" w:rsidR="003D74AA" w:rsidRDefault="003D74AA"/>
    <w:p w14:paraId="4E81D75A" w14:textId="77777777" w:rsidR="003D74AA" w:rsidRDefault="001E420A">
      <w:r>
        <w:rPr>
          <w:rStyle w:val="contentfont"/>
        </w:rPr>
        <w:t>基本每股收益（元/股）                       0.16                       0.12                33.33%</w:t>
      </w:r>
    </w:p>
    <w:p w14:paraId="662F7162" w14:textId="77777777" w:rsidR="003D74AA" w:rsidRDefault="003D74AA"/>
    <w:p w14:paraId="451DA6B3" w14:textId="77777777" w:rsidR="003D74AA" w:rsidRDefault="001E420A">
      <w:r>
        <w:rPr>
          <w:rStyle w:val="contentfont"/>
        </w:rPr>
        <w:t>稀释每股收益（元/股）                       0.16                       0.12                33.33%</w:t>
      </w:r>
    </w:p>
    <w:p w14:paraId="1D9102A9" w14:textId="77777777" w:rsidR="003D74AA" w:rsidRDefault="003D74AA"/>
    <w:p w14:paraId="5F1FDADE" w14:textId="77777777" w:rsidR="003D74AA" w:rsidRDefault="001E420A">
      <w:r>
        <w:rPr>
          <w:rStyle w:val="contentfont"/>
        </w:rPr>
        <w:t>加权平均净资产收益率                       3.54%                   3.99%                    -0.45%</w:t>
      </w:r>
    </w:p>
    <w:p w14:paraId="641C6FCE" w14:textId="77777777" w:rsidR="003D74AA" w:rsidRDefault="003D74AA"/>
    <w:p w14:paraId="31FA2706" w14:textId="77777777" w:rsidR="003D74AA" w:rsidRDefault="001E420A">
      <w:r>
        <w:rPr>
          <w:rStyle w:val="contentfont"/>
        </w:rPr>
        <w:t>                                                                    本报告期末比上年度末增</w:t>
      </w:r>
    </w:p>
    <w:p w14:paraId="64B7EE50" w14:textId="77777777" w:rsidR="003D74AA" w:rsidRDefault="003D74AA"/>
    <w:p w14:paraId="7F3E6ACB" w14:textId="77777777" w:rsidR="003D74AA" w:rsidRDefault="001E420A">
      <w:r>
        <w:rPr>
          <w:rStyle w:val="contentfont"/>
        </w:rPr>
        <w:t>                      本报告期末                上年度末</w:t>
      </w:r>
    </w:p>
    <w:p w14:paraId="1893F7FE" w14:textId="77777777" w:rsidR="003D74AA" w:rsidRDefault="003D74AA"/>
    <w:p w14:paraId="7F9D83B1" w14:textId="77777777" w:rsidR="003D74AA" w:rsidRDefault="001E420A">
      <w:r>
        <w:rPr>
          <w:rStyle w:val="contentfont"/>
        </w:rPr>
        <w:t>                                                                             减</w:t>
      </w:r>
    </w:p>
    <w:p w14:paraId="58D214E3" w14:textId="77777777" w:rsidR="003D74AA" w:rsidRDefault="003D74AA"/>
    <w:p w14:paraId="0E781E69" w14:textId="77777777" w:rsidR="003D74AA" w:rsidRDefault="001E420A">
      <w:r>
        <w:rPr>
          <w:rStyle w:val="contentfont"/>
        </w:rPr>
        <w:t>总资产（元）                 5,365,194,201.79        5,113,284,513.56                   4.93%</w:t>
      </w:r>
    </w:p>
    <w:p w14:paraId="313362BC" w14:textId="77777777" w:rsidR="003D74AA" w:rsidRDefault="003D74AA"/>
    <w:p w14:paraId="1B5F8FCE" w14:textId="77777777" w:rsidR="003D74AA" w:rsidRDefault="001E420A">
      <w:r>
        <w:rPr>
          <w:rStyle w:val="contentfont"/>
        </w:rPr>
        <w:t>归属于上市公司股东的净资产（元）       2,797,134,093.78        2,677,578,954.10                   4.47%</w:t>
      </w:r>
    </w:p>
    <w:p w14:paraId="3C1C8C95" w14:textId="77777777" w:rsidR="003D74AA" w:rsidRDefault="003D74AA"/>
    <w:p w14:paraId="2E49F331" w14:textId="77777777" w:rsidR="003D74AA" w:rsidRDefault="001E420A">
      <w:r>
        <w:rPr>
          <w:rStyle w:val="contentfont"/>
        </w:rPr>
        <w:t>五、境内外会计准则下会计数据差异</w:t>
      </w:r>
    </w:p>
    <w:p w14:paraId="66036814" w14:textId="77777777" w:rsidR="003D74AA" w:rsidRDefault="003D74AA"/>
    <w:p w14:paraId="2BBCB9D5" w14:textId="77777777" w:rsidR="003D74AA" w:rsidRDefault="001E420A">
      <w:r>
        <w:rPr>
          <w:rStyle w:val="contentfont"/>
        </w:rPr>
        <w:t>□ 适用 √ 不适用</w:t>
      </w:r>
    </w:p>
    <w:p w14:paraId="0231EFCF" w14:textId="77777777" w:rsidR="003D74AA" w:rsidRDefault="003D74AA"/>
    <w:p w14:paraId="50C979FE" w14:textId="77777777" w:rsidR="003D74AA" w:rsidRDefault="001E420A">
      <w:r>
        <w:rPr>
          <w:rStyle w:val="contentfont"/>
        </w:rPr>
        <w:t>公司报告期不存在按照国际会计准则与按照中国会计准则披露的财务报告中净利润和净资产差异情况。</w:t>
      </w:r>
    </w:p>
    <w:p w14:paraId="5C59DC0B" w14:textId="77777777" w:rsidR="003D74AA" w:rsidRDefault="003D74AA"/>
    <w:p w14:paraId="7E5B6982" w14:textId="77777777" w:rsidR="003D74AA" w:rsidRDefault="001E420A">
      <w:r>
        <w:rPr>
          <w:rStyle w:val="contentfont"/>
        </w:rPr>
        <w:t>□ 适用 √ 不适用</w:t>
      </w:r>
    </w:p>
    <w:p w14:paraId="13EBA66D" w14:textId="77777777" w:rsidR="003D74AA" w:rsidRDefault="003D74AA"/>
    <w:p w14:paraId="525C635C" w14:textId="77777777" w:rsidR="003D74AA" w:rsidRDefault="001E420A">
      <w:r>
        <w:rPr>
          <w:rStyle w:val="contentfont"/>
        </w:rPr>
        <w:t>公司报告期不存在按照境外会计准则与按照中国会计准则披露的财务报告中净利润和净资产差异情况。</w:t>
      </w:r>
    </w:p>
    <w:p w14:paraId="3D5CB05D" w14:textId="77777777" w:rsidR="003D74AA" w:rsidRDefault="003D74AA"/>
    <w:p w14:paraId="27E6C7DD" w14:textId="77777777" w:rsidR="003D74AA" w:rsidRDefault="001E420A">
      <w:r>
        <w:rPr>
          <w:rStyle w:val="contentfont"/>
        </w:rPr>
        <w:t>六、非经常性损益项目及金额</w:t>
      </w:r>
    </w:p>
    <w:p w14:paraId="5B8E2839" w14:textId="77777777" w:rsidR="003D74AA" w:rsidRDefault="003D74AA"/>
    <w:p w14:paraId="77AA02B9" w14:textId="77777777" w:rsidR="003D74AA" w:rsidRDefault="001E420A">
      <w:r>
        <w:rPr>
          <w:rStyle w:val="contentfont"/>
        </w:rPr>
        <w:t>√ 适用 □ 不适用</w:t>
      </w:r>
    </w:p>
    <w:p w14:paraId="50376240" w14:textId="77777777" w:rsidR="003D74AA" w:rsidRDefault="003D74AA"/>
    <w:p w14:paraId="77C11294" w14:textId="77777777" w:rsidR="003D74AA" w:rsidRDefault="001E420A">
      <w:r>
        <w:rPr>
          <w:rStyle w:val="contentfont"/>
        </w:rPr>
        <w:t>                                                                                 单位：元</w:t>
      </w:r>
    </w:p>
    <w:p w14:paraId="44F2B618" w14:textId="77777777" w:rsidR="003D74AA" w:rsidRDefault="003D74AA"/>
    <w:p w14:paraId="2E409A26" w14:textId="77777777" w:rsidR="003D74AA" w:rsidRDefault="001E420A">
      <w:r>
        <w:rPr>
          <w:rStyle w:val="contentfont"/>
        </w:rPr>
        <w:t>              项目                          金额                           说明</w:t>
      </w:r>
    </w:p>
    <w:p w14:paraId="7F667F10" w14:textId="77777777" w:rsidR="003D74AA" w:rsidRDefault="003D74AA"/>
    <w:p w14:paraId="1A259229" w14:textId="77777777" w:rsidR="003D74AA" w:rsidRDefault="001E420A">
      <w:r>
        <w:rPr>
          <w:rStyle w:val="contentfont"/>
        </w:rPr>
        <w:t>非流动资产处置损益（包括已计提资产减值准备的冲销部分）                    -626,518.35</w:t>
      </w:r>
    </w:p>
    <w:p w14:paraId="2E64E06C" w14:textId="77777777" w:rsidR="003D74AA" w:rsidRDefault="003D74AA"/>
    <w:p w14:paraId="6F026B8B" w14:textId="77777777" w:rsidR="003D74AA" w:rsidRDefault="001E420A">
      <w:r>
        <w:rPr>
          <w:rStyle w:val="contentfont"/>
        </w:rPr>
        <w:t>计入当期损益的政府补助（与企业业务密切相关，按照国家统</w:t>
      </w:r>
    </w:p>
    <w:p w14:paraId="4AE4AB4E" w14:textId="77777777" w:rsidR="003D74AA" w:rsidRDefault="003D74AA"/>
    <w:p w14:paraId="418CBA42" w14:textId="77777777" w:rsidR="003D74AA" w:rsidRDefault="001E420A">
      <w:r>
        <w:rPr>
          <w:rStyle w:val="contentfont"/>
        </w:rPr>
        <w:t>一标准定额或定量享受的政府补助除外）</w:t>
      </w:r>
    </w:p>
    <w:p w14:paraId="4ED25788" w14:textId="77777777" w:rsidR="003D74AA" w:rsidRDefault="003D74AA"/>
    <w:p w14:paraId="7674E946" w14:textId="77777777" w:rsidR="003D74AA" w:rsidRDefault="001E420A">
      <w:r>
        <w:rPr>
          <w:rStyle w:val="contentfont"/>
        </w:rPr>
        <w:t>除上述各项之外的其他营业外收入和支出                             185,136.10</w:t>
      </w:r>
    </w:p>
    <w:p w14:paraId="7E261FB5" w14:textId="77777777" w:rsidR="003D74AA" w:rsidRDefault="003D74AA"/>
    <w:p w14:paraId="179B5792" w14:textId="77777777" w:rsidR="003D74AA" w:rsidRDefault="001E420A">
      <w:r>
        <w:rPr>
          <w:rStyle w:val="contentfont"/>
        </w:rPr>
        <w:t>减：所得税影响额                                    1,594,026.92</w:t>
      </w:r>
    </w:p>
    <w:p w14:paraId="3D7B3669" w14:textId="77777777" w:rsidR="003D74AA" w:rsidRDefault="003D74AA"/>
    <w:p w14:paraId="3AE320BA" w14:textId="77777777" w:rsidR="003D74AA" w:rsidRDefault="001E420A">
      <w:r>
        <w:rPr>
          <w:rStyle w:val="contentfont"/>
        </w:rPr>
        <w:t>合计                                          9,032,819.24                --</w:t>
      </w:r>
    </w:p>
    <w:p w14:paraId="366B5D75" w14:textId="77777777" w:rsidR="003D74AA" w:rsidRDefault="003D74AA"/>
    <w:p w14:paraId="4FED1BD5" w14:textId="77777777" w:rsidR="003D74AA" w:rsidRDefault="001E420A">
      <w:r>
        <w:rPr>
          <w:rStyle w:val="contentfont"/>
        </w:rPr>
        <w:t>对公司根据《公开发行证券的公司信息披露解释性公告第</w:t>
      </w:r>
      <w:r>
        <w:rPr>
          <w:rStyle w:val="contentfont"/>
        </w:rPr>
        <w:t> </w:t>
      </w:r>
      <w:r>
        <w:rPr>
          <w:rStyle w:val="contentfont"/>
        </w:rPr>
        <w:t>1 号——非经常性损益》定义界定的非经常性损益项目，以及把《公</w:t>
      </w:r>
    </w:p>
    <w:p w14:paraId="56519B69" w14:textId="77777777" w:rsidR="003D74AA" w:rsidRDefault="003D74AA"/>
    <w:p w14:paraId="13C3ED9A" w14:textId="77777777" w:rsidR="003D74AA" w:rsidRDefault="001E420A">
      <w:r>
        <w:rPr>
          <w:rStyle w:val="contentfont"/>
        </w:rPr>
        <w:t>                              惠州中京电子科技股份有限公司</w:t>
      </w:r>
      <w:r>
        <w:rPr>
          <w:rStyle w:val="contentfont"/>
        </w:rPr>
        <w:t> </w:t>
      </w:r>
      <w:r>
        <w:rPr>
          <w:rStyle w:val="contentfont"/>
        </w:rPr>
        <w:t>2021 年半年度报告全文</w:t>
      </w:r>
    </w:p>
    <w:p w14:paraId="5E7EFA58" w14:textId="77777777" w:rsidR="003D74AA" w:rsidRDefault="003D74AA"/>
    <w:p w14:paraId="4856F429" w14:textId="77777777" w:rsidR="003D74AA" w:rsidRDefault="001E420A">
      <w:r>
        <w:rPr>
          <w:rStyle w:val="contentfont"/>
        </w:rPr>
        <w:t>开发行证券的公司信息披露解释性公告第</w:t>
      </w:r>
      <w:r>
        <w:rPr>
          <w:rStyle w:val="contentfont"/>
        </w:rPr>
        <w:t> </w:t>
      </w:r>
      <w:r>
        <w:rPr>
          <w:rStyle w:val="contentfont"/>
        </w:rPr>
        <w:t>1 号——非经常性损益》中列举的非经常性损益项目界定为经常性损益的项目，应</w:t>
      </w:r>
    </w:p>
    <w:p w14:paraId="4AE19BD7" w14:textId="77777777" w:rsidR="003D74AA" w:rsidRDefault="003D74AA"/>
    <w:p w14:paraId="4C2463DE" w14:textId="77777777" w:rsidR="003D74AA" w:rsidRDefault="001E420A">
      <w:r>
        <w:rPr>
          <w:rStyle w:val="contentfont"/>
        </w:rPr>
        <w:t>说明原因</w:t>
      </w:r>
    </w:p>
    <w:p w14:paraId="2B18108B" w14:textId="77777777" w:rsidR="003D74AA" w:rsidRDefault="003D74AA"/>
    <w:p w14:paraId="553F769E" w14:textId="77777777" w:rsidR="003D74AA" w:rsidRDefault="001E420A">
      <w:r>
        <w:rPr>
          <w:rStyle w:val="contentfont"/>
        </w:rPr>
        <w:t>□ 适用 √ 不适用</w:t>
      </w:r>
    </w:p>
    <w:p w14:paraId="7EB6683B" w14:textId="77777777" w:rsidR="003D74AA" w:rsidRDefault="003D74AA"/>
    <w:p w14:paraId="36C9A1A9" w14:textId="77777777" w:rsidR="003D74AA" w:rsidRDefault="001E420A">
      <w:r>
        <w:rPr>
          <w:rStyle w:val="contentfont"/>
        </w:rPr>
        <w:t>公司报告期不存在将根据《公开发行证券的公司信息披露解释性公告第</w:t>
      </w:r>
      <w:r>
        <w:rPr>
          <w:rStyle w:val="contentfont"/>
        </w:rPr>
        <w:t> </w:t>
      </w:r>
      <w:r>
        <w:rPr>
          <w:rStyle w:val="contentfont"/>
        </w:rPr>
        <w:t>1 号——非经常性损益》定义、列举的非经常性损益</w:t>
      </w:r>
    </w:p>
    <w:p w14:paraId="704B9E8B" w14:textId="77777777" w:rsidR="003D74AA" w:rsidRDefault="003D74AA"/>
    <w:p w14:paraId="200E25A5" w14:textId="77777777" w:rsidR="003D74AA" w:rsidRDefault="001E420A">
      <w:r>
        <w:rPr>
          <w:rStyle w:val="contentfont"/>
        </w:rPr>
        <w:t>项目界定为经常性损益的项目的情形。</w:t>
      </w:r>
    </w:p>
    <w:p w14:paraId="59C6FB30" w14:textId="77777777" w:rsidR="003D74AA" w:rsidRDefault="003D74AA"/>
    <w:p w14:paraId="419F4EE2" w14:textId="77777777" w:rsidR="003D74AA" w:rsidRDefault="001E420A">
      <w:r>
        <w:rPr>
          <w:rStyle w:val="contentfont"/>
        </w:rPr>
        <w:t>                                 惠州中京电子科技股份有限公司</w:t>
      </w:r>
      <w:r>
        <w:rPr>
          <w:rStyle w:val="contentfont"/>
        </w:rPr>
        <w:t> </w:t>
      </w:r>
      <w:r>
        <w:rPr>
          <w:rStyle w:val="contentfont"/>
        </w:rPr>
        <w:t>2021 年半年度报告全文</w:t>
      </w:r>
    </w:p>
    <w:p w14:paraId="17A203E7" w14:textId="77777777" w:rsidR="003D74AA" w:rsidRDefault="003D74AA"/>
    <w:p w14:paraId="3D7C798E" w14:textId="77777777" w:rsidR="003D74AA" w:rsidRDefault="001E420A">
      <w:r>
        <w:rPr>
          <w:rStyle w:val="contentfont"/>
        </w:rPr>
        <w:t>                  第三节</w:t>
      </w:r>
      <w:r>
        <w:rPr>
          <w:rStyle w:val="contentfont"/>
        </w:rPr>
        <w:t> </w:t>
      </w:r>
      <w:r>
        <w:rPr>
          <w:rStyle w:val="contentfont"/>
        </w:rPr>
        <w:t>管理层讨论与分析</w:t>
      </w:r>
    </w:p>
    <w:p w14:paraId="6B4FFEBF" w14:textId="77777777" w:rsidR="003D74AA" w:rsidRDefault="003D74AA"/>
    <w:p w14:paraId="76ECCE22" w14:textId="77777777" w:rsidR="003D74AA" w:rsidRDefault="001E420A">
      <w:r>
        <w:rPr>
          <w:rStyle w:val="contentfont"/>
        </w:rPr>
        <w:t>一、报告期内公司从事的主要业务</w:t>
      </w:r>
    </w:p>
    <w:p w14:paraId="75ACEC27" w14:textId="77777777" w:rsidR="003D74AA" w:rsidRDefault="003D74AA"/>
    <w:p w14:paraId="05EC937A" w14:textId="77777777" w:rsidR="003D74AA" w:rsidRDefault="001E420A">
      <w:r>
        <w:rPr>
          <w:rStyle w:val="contentfont"/>
        </w:rPr>
        <w:t> </w:t>
      </w:r>
      <w:r>
        <w:rPr>
          <w:rStyle w:val="contentfont"/>
        </w:rPr>
        <w:t>（一）业务与产品及经营模式</w:t>
      </w:r>
    </w:p>
    <w:p w14:paraId="5FE253CF" w14:textId="77777777" w:rsidR="003D74AA" w:rsidRDefault="003D74AA"/>
    <w:p w14:paraId="08B617A6" w14:textId="77777777" w:rsidR="003D74AA" w:rsidRDefault="001E420A">
      <w:r>
        <w:rPr>
          <w:rStyle w:val="contentfont"/>
        </w:rPr>
        <w:t>  公司主营业务为印制电路板(PCB)的研发、生产、销售与服务，主要产品为刚性电路板（RPC）、高</w:t>
      </w:r>
    </w:p>
    <w:p w14:paraId="4CB600EA" w14:textId="77777777" w:rsidR="003D74AA" w:rsidRDefault="003D74AA"/>
    <w:p w14:paraId="7D4DE107" w14:textId="77777777" w:rsidR="003D74AA" w:rsidRDefault="001E420A">
      <w:r>
        <w:rPr>
          <w:rStyle w:val="contentfont"/>
        </w:rPr>
        <w:t>密度互联板（HDI）、柔性电路板（FPC）、刚柔结合板（R-F）、柔性电路板组件（FPCA）及IC载板。</w:t>
      </w:r>
    </w:p>
    <w:p w14:paraId="2FBEC972" w14:textId="77777777" w:rsidR="003D74AA" w:rsidRDefault="003D74AA"/>
    <w:p w14:paraId="4542F6A7" w14:textId="77777777" w:rsidR="003D74AA" w:rsidRDefault="001E420A">
      <w:r>
        <w:rPr>
          <w:rStyle w:val="contentfont"/>
        </w:rPr>
        <w:t>公司产品结构类型丰富，产品应用领域广泛，是目前国内少数兼具刚柔印制电路板批量生产与较强研发能</w:t>
      </w:r>
    </w:p>
    <w:p w14:paraId="34FD2F26" w14:textId="77777777" w:rsidR="003D74AA" w:rsidRDefault="003D74AA"/>
    <w:p w14:paraId="70068D68" w14:textId="77777777" w:rsidR="003D74AA" w:rsidRDefault="001E420A">
      <w:r>
        <w:rPr>
          <w:rStyle w:val="contentfont"/>
        </w:rPr>
        <w:t>力的PCB制造商，能够同时满足客户不同产品组合需求、快速响应客户新产品开发，为客户提供产品与技</w:t>
      </w:r>
    </w:p>
    <w:p w14:paraId="466BCF5C" w14:textId="77777777" w:rsidR="003D74AA" w:rsidRDefault="003D74AA"/>
    <w:p w14:paraId="30FECA93" w14:textId="77777777" w:rsidR="003D74AA" w:rsidRDefault="001E420A">
      <w:r>
        <w:rPr>
          <w:rStyle w:val="contentfont"/>
        </w:rPr>
        <w:t>术的一体化解决方案。</w:t>
      </w:r>
    </w:p>
    <w:p w14:paraId="39AE2E30" w14:textId="77777777" w:rsidR="003D74AA" w:rsidRDefault="003D74AA"/>
    <w:p w14:paraId="6A2EB789" w14:textId="77777777" w:rsidR="003D74AA" w:rsidRDefault="001E420A">
      <w:r>
        <w:rPr>
          <w:rStyle w:val="contentfont"/>
        </w:rPr>
        <w:t>  近年来，世界经济风云变幻，全球电子信息产业正发生深刻变革，产业格局不断调整变化，产品创新</w:t>
      </w:r>
    </w:p>
    <w:p w14:paraId="1D43E348" w14:textId="77777777" w:rsidR="003D74AA" w:rsidRDefault="003D74AA"/>
    <w:p w14:paraId="5072F2D5" w14:textId="77777777" w:rsidR="003D74AA" w:rsidRDefault="001E420A">
      <w:r>
        <w:rPr>
          <w:rStyle w:val="contentfont"/>
        </w:rPr>
        <w:t>与迭代加速发展，为更好地把握行业发展机遇，快速响应市场需求变化，公司加大了对高多层电路板</w:t>
      </w:r>
    </w:p>
    <w:p w14:paraId="64DABFA0" w14:textId="77777777" w:rsidR="003D74AA" w:rsidRDefault="003D74AA"/>
    <w:p w14:paraId="36F64CB2" w14:textId="77777777" w:rsidR="003D74AA" w:rsidRDefault="001E420A">
      <w:r>
        <w:rPr>
          <w:rStyle w:val="contentfont"/>
        </w:rPr>
        <w:t>（HLC）、高阶HDI及Anylayer HDI、刚柔结合板（R-F）、类载板（SLP）、IC载板等产品的投入与布局，</w:t>
      </w:r>
    </w:p>
    <w:p w14:paraId="21E90DE6" w14:textId="77777777" w:rsidR="003D74AA" w:rsidRDefault="003D74AA"/>
    <w:p w14:paraId="04C7041B" w14:textId="77777777" w:rsidR="003D74AA" w:rsidRDefault="001E420A">
      <w:r>
        <w:rPr>
          <w:rStyle w:val="contentfont"/>
        </w:rPr>
        <w:t>深入切入5G通信、新型高清显示（MiniLED&amp;OLED等）、新能源汽车电子（BMS等）、安防工控、数据</w:t>
      </w:r>
    </w:p>
    <w:p w14:paraId="61F5213A" w14:textId="77777777" w:rsidR="003D74AA" w:rsidRDefault="003D74AA"/>
    <w:p w14:paraId="1408885D" w14:textId="77777777" w:rsidR="003D74AA" w:rsidRDefault="001E420A">
      <w:r>
        <w:rPr>
          <w:rStyle w:val="contentfont"/>
        </w:rPr>
        <w:t>中心、医疗终端、人工智能、物联网以及大数据与云计算等新兴市场领域。</w:t>
      </w:r>
    </w:p>
    <w:p w14:paraId="2664068B" w14:textId="77777777" w:rsidR="003D74AA" w:rsidRDefault="003D74AA"/>
    <w:p w14:paraId="665BC328" w14:textId="77777777" w:rsidR="003D74AA" w:rsidRDefault="001E420A">
      <w:r>
        <w:rPr>
          <w:rStyle w:val="contentfont"/>
        </w:rPr>
        <w:t>  公司主要经营模式为以销定产，依据客户订单组织和安排生产，按不同产品特性定制生产工艺，为客</w:t>
      </w:r>
    </w:p>
    <w:p w14:paraId="695ACC5E" w14:textId="77777777" w:rsidR="003D74AA" w:rsidRDefault="003D74AA"/>
    <w:p w14:paraId="5B5F0F22" w14:textId="77777777" w:rsidR="003D74AA" w:rsidRDefault="001E420A">
      <w:r>
        <w:rPr>
          <w:rStyle w:val="contentfont"/>
        </w:rPr>
        <w:t>户提供个性化综合解决方案。公司的客户主要为下游电子信息产业终端应用领域核心品牌企业。公司在深</w:t>
      </w:r>
    </w:p>
    <w:p w14:paraId="68D47526" w14:textId="77777777" w:rsidR="003D74AA" w:rsidRDefault="003D74AA"/>
    <w:p w14:paraId="399F1EED" w14:textId="77777777" w:rsidR="003D74AA" w:rsidRDefault="001E420A">
      <w:r>
        <w:rPr>
          <w:rStyle w:val="contentfont"/>
        </w:rPr>
        <w:t>化与现有客户良好合作的基础上，积极拓展国内外市场，持续提升公司市场占有率。不断丰富产品结构、</w:t>
      </w:r>
    </w:p>
    <w:p w14:paraId="2872480F" w14:textId="77777777" w:rsidR="003D74AA" w:rsidRDefault="003D74AA"/>
    <w:p w14:paraId="434338BF" w14:textId="77777777" w:rsidR="003D74AA" w:rsidRDefault="001E420A">
      <w:r>
        <w:rPr>
          <w:rStyle w:val="contentfont"/>
        </w:rPr>
        <w:t>持续扩大产销规模、提升产品技术水平以及快速响应市场变化与客户需求的能力是公司PCB产业当前及未</w:t>
      </w:r>
    </w:p>
    <w:p w14:paraId="04E4D44D" w14:textId="77777777" w:rsidR="003D74AA" w:rsidRDefault="003D74AA"/>
    <w:p w14:paraId="59B14A70" w14:textId="77777777" w:rsidR="003D74AA" w:rsidRDefault="001E420A">
      <w:r>
        <w:rPr>
          <w:rStyle w:val="contentfont"/>
        </w:rPr>
        <w:t>来重要的业绩驱动因素。</w:t>
      </w:r>
    </w:p>
    <w:p w14:paraId="01819AEF" w14:textId="77777777" w:rsidR="003D74AA" w:rsidRDefault="003D74AA"/>
    <w:p w14:paraId="64217A0B" w14:textId="77777777" w:rsidR="003D74AA" w:rsidRDefault="001E420A">
      <w:r>
        <w:rPr>
          <w:rStyle w:val="contentfont"/>
        </w:rPr>
        <w:t> </w:t>
      </w:r>
      <w:r>
        <w:rPr>
          <w:rStyle w:val="contentfont"/>
        </w:rPr>
        <w:t>（二）公司所处行业情况</w:t>
      </w:r>
    </w:p>
    <w:p w14:paraId="7353F32D" w14:textId="77777777" w:rsidR="003D74AA" w:rsidRDefault="003D74AA"/>
    <w:p w14:paraId="76A50253" w14:textId="77777777" w:rsidR="003D74AA" w:rsidRDefault="001E420A">
      <w:r>
        <w:rPr>
          <w:rStyle w:val="contentfont"/>
        </w:rPr>
        <w:t>  印制电路板作为电子信息产业的核心基础组件，被誉为“电子工业之母”。PCB行业下游应用领域非常</w:t>
      </w:r>
    </w:p>
    <w:p w14:paraId="33572975" w14:textId="77777777" w:rsidR="003D74AA" w:rsidRDefault="003D74AA"/>
    <w:p w14:paraId="31DE385C" w14:textId="77777777" w:rsidR="003D74AA" w:rsidRDefault="001E420A">
      <w:r>
        <w:rPr>
          <w:rStyle w:val="contentfont"/>
        </w:rPr>
        <w:t>广泛，市场空间广阔，优质的PCB企业发展趋势良好。在国家大力推行碳中和、智能制造、以数据中心为</w:t>
      </w:r>
    </w:p>
    <w:p w14:paraId="3524E682" w14:textId="77777777" w:rsidR="003D74AA" w:rsidRDefault="003D74AA"/>
    <w:p w14:paraId="63ABCED5" w14:textId="77777777" w:rsidR="003D74AA" w:rsidRDefault="001E420A">
      <w:r>
        <w:rPr>
          <w:rStyle w:val="contentfont"/>
        </w:rPr>
        <w:t>代表的新型基建等产业政策背景下，随着5G通信、新型高清显示、新能源与无人驾驶汽车电子、服务器与</w:t>
      </w:r>
    </w:p>
    <w:p w14:paraId="512AB7C4" w14:textId="77777777" w:rsidR="003D74AA" w:rsidRDefault="003D74AA"/>
    <w:p w14:paraId="6ED8B3BD" w14:textId="77777777" w:rsidR="003D74AA" w:rsidRDefault="001E420A">
      <w:r>
        <w:rPr>
          <w:rStyle w:val="contentfont"/>
        </w:rPr>
        <w:t>存储器、人工智能、智慧医疗、工业互联网以及大数据与云计算等PCB下游应用的蓬勃发展，PCB产业将</w:t>
      </w:r>
    </w:p>
    <w:p w14:paraId="0A745C30" w14:textId="77777777" w:rsidR="003D74AA" w:rsidRDefault="003D74AA"/>
    <w:p w14:paraId="2D016119" w14:textId="77777777" w:rsidR="003D74AA" w:rsidRDefault="001E420A">
      <w:r>
        <w:rPr>
          <w:rStyle w:val="contentfont"/>
        </w:rPr>
        <w:t>迎来更加快速的增长。</w:t>
      </w:r>
    </w:p>
    <w:p w14:paraId="28F6D6BF" w14:textId="77777777" w:rsidR="003D74AA" w:rsidRDefault="003D74AA"/>
    <w:p w14:paraId="20992EFC" w14:textId="77777777" w:rsidR="003D74AA" w:rsidRDefault="001E420A">
      <w:r>
        <w:rPr>
          <w:rStyle w:val="contentfont"/>
        </w:rPr>
        <w:t>   受益于全球PCB产能向中国转移，国内PCB行业产值增速显著高于全球水平。2006年，中国PCB产值</w:t>
      </w:r>
    </w:p>
    <w:p w14:paraId="2FAC4BF8" w14:textId="77777777" w:rsidR="003D74AA" w:rsidRDefault="003D74AA"/>
    <w:p w14:paraId="7FEB3B70" w14:textId="77777777" w:rsidR="003D74AA" w:rsidRDefault="001E420A">
      <w:r>
        <w:rPr>
          <w:rStyle w:val="contentfont"/>
        </w:rPr>
        <w:t>首次超过日本，成为全球第一。Prismark预测，2024年全球PCB行业产值将达到758.46亿美元，2019-2024</w:t>
      </w:r>
    </w:p>
    <w:p w14:paraId="7E54296D" w14:textId="77777777" w:rsidR="003D74AA" w:rsidRDefault="003D74AA"/>
    <w:p w14:paraId="7DC6309B" w14:textId="77777777" w:rsidR="003D74AA" w:rsidRDefault="001E420A">
      <w:r>
        <w:rPr>
          <w:rStyle w:val="contentfont"/>
        </w:rPr>
        <w:t>年复合增长率为4.3%。其中，2024年中国大陆地区的产值有望达到417.70亿美元，2020-2024年复合增长率</w:t>
      </w:r>
    </w:p>
    <w:p w14:paraId="3743ADCF" w14:textId="77777777" w:rsidR="003D74AA" w:rsidRDefault="003D74AA"/>
    <w:p w14:paraId="3A6FAFA6" w14:textId="77777777" w:rsidR="003D74AA" w:rsidRDefault="001E420A">
      <w:r>
        <w:rPr>
          <w:rStyle w:val="contentfont"/>
        </w:rPr>
        <w:t>为4.90%。同时，近年来国家环保政策日益趋严，中低端产品市场竞争加剧，行业整合趋势加快，PCB企</w:t>
      </w:r>
    </w:p>
    <w:p w14:paraId="69B237C9" w14:textId="77777777" w:rsidR="003D74AA" w:rsidRDefault="003D74AA"/>
    <w:p w14:paraId="75131AF8" w14:textId="77777777" w:rsidR="003D74AA" w:rsidRDefault="001E420A">
      <w:r>
        <w:rPr>
          <w:rStyle w:val="contentfont"/>
        </w:rPr>
        <w:t>业综合管理难度增加。治理不规范、创新与竞争优势不明显的中小企业将面临较大经营压力，而较具规模</w:t>
      </w:r>
    </w:p>
    <w:p w14:paraId="78FE8D15" w14:textId="77777777" w:rsidR="003D74AA" w:rsidRDefault="003D74AA"/>
    <w:p w14:paraId="58775B89" w14:textId="77777777" w:rsidR="003D74AA" w:rsidRDefault="001E420A">
      <w:r>
        <w:rPr>
          <w:rStyle w:val="contentfont"/>
        </w:rPr>
        <w:t>经济效应的先进企业通过产品、技术、客户、资金、管理及成本等优势，积极响应下游客户与市场变化需</w:t>
      </w:r>
    </w:p>
    <w:p w14:paraId="75FF68D0" w14:textId="77777777" w:rsidR="003D74AA" w:rsidRDefault="003D74AA"/>
    <w:p w14:paraId="6264EFCB" w14:textId="77777777" w:rsidR="003D74AA" w:rsidRDefault="001E420A">
      <w:r>
        <w:rPr>
          <w:rStyle w:val="contentfont"/>
        </w:rPr>
        <w:t>求，加快提升产品技术水平及扩大生产规模，将获得更大的市场份额及更加快速的发展机遇。</w:t>
      </w:r>
    </w:p>
    <w:p w14:paraId="55501EE1" w14:textId="77777777" w:rsidR="003D74AA" w:rsidRDefault="003D74AA"/>
    <w:p w14:paraId="7DBD794C" w14:textId="77777777" w:rsidR="003D74AA" w:rsidRDefault="001E420A">
      <w:r>
        <w:rPr>
          <w:rStyle w:val="contentfont"/>
        </w:rPr>
        <w:t>  （三）公司所处的行业地位</w:t>
      </w:r>
    </w:p>
    <w:p w14:paraId="68E35776" w14:textId="77777777" w:rsidR="003D74AA" w:rsidRDefault="003D74AA"/>
    <w:p w14:paraId="749F37A2" w14:textId="77777777" w:rsidR="003D74AA" w:rsidRDefault="001E420A">
      <w:r>
        <w:rPr>
          <w:rStyle w:val="contentfont"/>
        </w:rPr>
        <w:t>  公司专注于印制电路板（PCB）的研发、生产、销售与服务二十余年，具备丰富的行业经验与技术积</w:t>
      </w:r>
    </w:p>
    <w:p w14:paraId="1B264607" w14:textId="77777777" w:rsidR="003D74AA" w:rsidRDefault="003D74AA"/>
    <w:p w14:paraId="26593DE8" w14:textId="77777777" w:rsidR="003D74AA" w:rsidRDefault="001E420A">
      <w:r>
        <w:rPr>
          <w:rStyle w:val="contentfont"/>
        </w:rPr>
        <w:t>累，系CPCA行业协会副理事长单位，行业标准制定单位之一，系工信部首批符合《印制电路板行业规范</w:t>
      </w:r>
    </w:p>
    <w:p w14:paraId="48A8AC12" w14:textId="77777777" w:rsidR="003D74AA" w:rsidRDefault="003D74AA"/>
    <w:p w14:paraId="09DE10A0" w14:textId="77777777" w:rsidR="003D74AA" w:rsidRDefault="001E420A">
      <w:r>
        <w:rPr>
          <w:rStyle w:val="contentfont"/>
        </w:rPr>
        <w:t>条件》的PCB企业、全球印制电路行业百强企业、国家火炬计划高技术企业，拥有省级工程研发中心和企</w:t>
      </w:r>
    </w:p>
    <w:p w14:paraId="273074B0" w14:textId="77777777" w:rsidR="003D74AA" w:rsidRDefault="003D74AA"/>
    <w:p w14:paraId="08F93E03" w14:textId="77777777" w:rsidR="003D74AA" w:rsidRDefault="001E420A">
      <w:r>
        <w:rPr>
          <w:rStyle w:val="contentfont"/>
        </w:rPr>
        <w:t>业技术中心、国家级博士后科研工作站、广东省LED封装印制电路板工程技术研究中心，是全国电子信息</w:t>
      </w:r>
    </w:p>
    <w:p w14:paraId="5CCCA3CC" w14:textId="77777777" w:rsidR="003D74AA" w:rsidRDefault="003D74AA"/>
    <w:p w14:paraId="31B4B77B" w14:textId="77777777" w:rsidR="003D74AA" w:rsidRDefault="001E420A">
      <w:r>
        <w:rPr>
          <w:rStyle w:val="contentfont"/>
        </w:rPr>
        <w:t>                              惠州中京电子科技股份有限公司</w:t>
      </w:r>
      <w:r>
        <w:rPr>
          <w:rStyle w:val="contentfont"/>
        </w:rPr>
        <w:t> </w:t>
      </w:r>
      <w:r>
        <w:rPr>
          <w:rStyle w:val="contentfont"/>
        </w:rPr>
        <w:t>2021 年半年度报告全文</w:t>
      </w:r>
    </w:p>
    <w:p w14:paraId="7CEFB283" w14:textId="77777777" w:rsidR="003D74AA" w:rsidRDefault="003D74AA"/>
    <w:p w14:paraId="12A03AB6" w14:textId="77777777" w:rsidR="003D74AA" w:rsidRDefault="001E420A">
      <w:r>
        <w:rPr>
          <w:rStyle w:val="contentfont"/>
        </w:rPr>
        <w:t>行业创新企业、广东省创新型企业，在产业技术与产品质量等方面居国内先进水平。</w:t>
      </w:r>
    </w:p>
    <w:p w14:paraId="27F919FB" w14:textId="77777777" w:rsidR="003D74AA" w:rsidRDefault="003D74AA"/>
    <w:p w14:paraId="1A667F10" w14:textId="77777777" w:rsidR="003D74AA" w:rsidRDefault="001E420A">
      <w:r>
        <w:rPr>
          <w:rStyle w:val="contentfont"/>
        </w:rPr>
        <w:t>  近年来，公司通过投资建设与产业并购方式，持续巩固PCB主营业务，不断丰富产品结构、稳步提升</w:t>
      </w:r>
    </w:p>
    <w:p w14:paraId="69254A39" w14:textId="77777777" w:rsidR="003D74AA" w:rsidRDefault="003D74AA"/>
    <w:p w14:paraId="569D5C80" w14:textId="77777777" w:rsidR="003D74AA" w:rsidRDefault="001E420A">
      <w:r>
        <w:rPr>
          <w:rStyle w:val="contentfont"/>
        </w:rPr>
        <w:t>产销规模，强化成本控制意识和内部运营效率，公司行业竞争力不断增强，根据中国电子电路协会（CPCA）</w:t>
      </w:r>
    </w:p>
    <w:p w14:paraId="6DF274A3" w14:textId="77777777" w:rsidR="003D74AA" w:rsidRDefault="003D74AA"/>
    <w:p w14:paraId="09717EC4" w14:textId="77777777" w:rsidR="003D74AA" w:rsidRDefault="001E420A">
      <w:r>
        <w:rPr>
          <w:rStyle w:val="contentfont"/>
        </w:rPr>
        <w:t>发布的PCB行业年度排名，公司近几年行业影响力及市场占有率得到持续快速提升。</w:t>
      </w:r>
    </w:p>
    <w:p w14:paraId="6218C7E5" w14:textId="77777777" w:rsidR="003D74AA" w:rsidRDefault="003D74AA"/>
    <w:p w14:paraId="6BB979D9" w14:textId="77777777" w:rsidR="003D74AA" w:rsidRDefault="001E420A">
      <w:r>
        <w:rPr>
          <w:rStyle w:val="contentfont"/>
        </w:rPr>
        <w:t>二、核心竞争力分析</w:t>
      </w:r>
    </w:p>
    <w:p w14:paraId="45847BFC" w14:textId="77777777" w:rsidR="003D74AA" w:rsidRDefault="003D74AA"/>
    <w:p w14:paraId="069539A8" w14:textId="77777777" w:rsidR="003D74AA" w:rsidRDefault="001E420A">
      <w:r>
        <w:rPr>
          <w:rStyle w:val="contentfont"/>
        </w:rPr>
        <w:t>  （一）产品结构优势</w:t>
      </w:r>
    </w:p>
    <w:p w14:paraId="25D1A3F8" w14:textId="77777777" w:rsidR="003D74AA" w:rsidRDefault="003D74AA"/>
    <w:p w14:paraId="768C34EF" w14:textId="77777777" w:rsidR="003D74AA" w:rsidRDefault="001E420A">
      <w:r>
        <w:rPr>
          <w:rStyle w:val="contentfont"/>
        </w:rPr>
        <w:t>  公司已形成完善的产品结构，产品涵盖刚性电路板（RPC）、高密度互联板（HDI）、柔性电路板（FPC）、</w:t>
      </w:r>
    </w:p>
    <w:p w14:paraId="7BD7BED7" w14:textId="77777777" w:rsidR="003D74AA" w:rsidRDefault="003D74AA"/>
    <w:p w14:paraId="1EC12E6D" w14:textId="77777777" w:rsidR="003D74AA" w:rsidRDefault="001E420A">
      <w:r>
        <w:rPr>
          <w:rStyle w:val="contentfont"/>
        </w:rPr>
        <w:t>刚柔结合板（R-F）、柔性电路板组件（FPCA）及IC载板，并将重点发展高频高速高多层板（HLC）、高</w:t>
      </w:r>
    </w:p>
    <w:p w14:paraId="741EC9DC" w14:textId="77777777" w:rsidR="003D74AA" w:rsidRDefault="003D74AA"/>
    <w:p w14:paraId="5C32FAF3" w14:textId="77777777" w:rsidR="003D74AA" w:rsidRDefault="001E420A">
      <w:r>
        <w:rPr>
          <w:rStyle w:val="contentfont"/>
        </w:rPr>
        <w:t>阶HDI板、高端刚柔结合板（R-F）、类载板（SLP）和IC载板等产品系列，是目前国内少数兼具刚柔印制</w:t>
      </w:r>
    </w:p>
    <w:p w14:paraId="2AD22A33" w14:textId="77777777" w:rsidR="003D74AA" w:rsidRDefault="003D74AA"/>
    <w:p w14:paraId="5BA9ABE9" w14:textId="77777777" w:rsidR="003D74AA" w:rsidRDefault="001E420A">
      <w:r>
        <w:rPr>
          <w:rStyle w:val="contentfont"/>
        </w:rPr>
        <w:t>电路板批量生产与较强研发能力的PCB 制造商，可为客户提供多样化产品选择和一站式服务。</w:t>
      </w:r>
    </w:p>
    <w:p w14:paraId="1734EB21" w14:textId="77777777" w:rsidR="003D74AA" w:rsidRDefault="003D74AA"/>
    <w:p w14:paraId="642D1087" w14:textId="77777777" w:rsidR="003D74AA" w:rsidRDefault="001E420A">
      <w:r>
        <w:rPr>
          <w:rStyle w:val="contentfont"/>
        </w:rPr>
        <w:t>  公司在生产经营中始终坚持以市场为导向，重点发展技术含量高、经济附加值高的新兴应用领域产品。</w:t>
      </w:r>
    </w:p>
    <w:p w14:paraId="2FDFE615" w14:textId="77777777" w:rsidR="003D74AA" w:rsidRDefault="003D74AA"/>
    <w:p w14:paraId="3B8A81B4" w14:textId="77777777" w:rsidR="003D74AA" w:rsidRDefault="001E420A">
      <w:r>
        <w:rPr>
          <w:rStyle w:val="contentfont"/>
        </w:rPr>
        <w:t>公司刚性电路板（含HDI）在网络通信、新型高清显示（LED/MiniLED）、智能终端、汽车电子、人工智</w:t>
      </w:r>
    </w:p>
    <w:p w14:paraId="4B9EBA92" w14:textId="77777777" w:rsidR="003D74AA" w:rsidRDefault="003D74AA"/>
    <w:p w14:paraId="23684743" w14:textId="77777777" w:rsidR="003D74AA" w:rsidRDefault="001E420A">
      <w:r>
        <w:rPr>
          <w:rStyle w:val="contentfont"/>
        </w:rPr>
        <w:t>能、数据中心与云计算、安防工控等优势领域广泛应用。柔性电路板(FPC及R-F)在有机发光显示模组</w:t>
      </w:r>
    </w:p>
    <w:p w14:paraId="72828F1B" w14:textId="77777777" w:rsidR="003D74AA" w:rsidRDefault="003D74AA"/>
    <w:p w14:paraId="15B900BD" w14:textId="77777777" w:rsidR="003D74AA" w:rsidRDefault="001E420A">
      <w:r>
        <w:rPr>
          <w:rStyle w:val="contentfont"/>
        </w:rPr>
        <w:t>（OLED）、液晶显示模组（LCM）、触摸屏模组（CTP）、摄像头模组（CCM）、动力电池管理系统（BMS）、</w:t>
      </w:r>
    </w:p>
    <w:p w14:paraId="755E04EF" w14:textId="77777777" w:rsidR="003D74AA" w:rsidRDefault="003D74AA"/>
    <w:p w14:paraId="32F04075" w14:textId="77777777" w:rsidR="003D74AA" w:rsidRDefault="001E420A">
      <w:r>
        <w:rPr>
          <w:rStyle w:val="contentfont"/>
        </w:rPr>
        <w:t>生物识别模组、智能游戏机、激光读取头、高可靠性汽车电子、医疗设备等应用领域具有领先优势。</w:t>
      </w:r>
    </w:p>
    <w:p w14:paraId="45E59741" w14:textId="77777777" w:rsidR="003D74AA" w:rsidRDefault="003D74AA"/>
    <w:p w14:paraId="13E86EC9" w14:textId="77777777" w:rsidR="003D74AA" w:rsidRDefault="001E420A">
      <w:r>
        <w:rPr>
          <w:rStyle w:val="contentfont"/>
        </w:rPr>
        <w:t>  完善的产品结构、丰富的产品类别、广泛的市场应用领域，有利于防范市场与客户需求波动的影响，</w:t>
      </w:r>
    </w:p>
    <w:p w14:paraId="56EEC426" w14:textId="77777777" w:rsidR="003D74AA" w:rsidRDefault="003D74AA"/>
    <w:p w14:paraId="20E7C950" w14:textId="77777777" w:rsidR="003D74AA" w:rsidRDefault="001E420A">
      <w:r>
        <w:rPr>
          <w:rStyle w:val="contentfont"/>
        </w:rPr>
        <w:t>构建公司强有力的市场竞争优势。</w:t>
      </w:r>
    </w:p>
    <w:p w14:paraId="7722BDED" w14:textId="77777777" w:rsidR="003D74AA" w:rsidRDefault="003D74AA"/>
    <w:p w14:paraId="0ADD3253" w14:textId="77777777" w:rsidR="003D74AA" w:rsidRDefault="001E420A">
      <w:r>
        <w:rPr>
          <w:rStyle w:val="contentfont"/>
        </w:rPr>
        <w:t>  （二）高端制造优势</w:t>
      </w:r>
    </w:p>
    <w:p w14:paraId="62E04C21" w14:textId="77777777" w:rsidR="003D74AA" w:rsidRDefault="003D74AA"/>
    <w:p w14:paraId="51D56DBF" w14:textId="77777777" w:rsidR="003D74AA" w:rsidRDefault="001E420A">
      <w:r>
        <w:rPr>
          <w:rStyle w:val="contentfont"/>
        </w:rPr>
        <w:t>    公司在PCB领域深耕二十余年，通过不断的制造经验积累、技术改进，公司逐步定位于高技术附加值</w:t>
      </w:r>
    </w:p>
    <w:p w14:paraId="03E0177A" w14:textId="77777777" w:rsidR="003D74AA" w:rsidRDefault="003D74AA"/>
    <w:p w14:paraId="46F143B0" w14:textId="77777777" w:rsidR="003D74AA" w:rsidRDefault="001E420A">
      <w:r>
        <w:rPr>
          <w:rStyle w:val="contentfont"/>
        </w:rPr>
        <w:t>HLC、HDI、FPC、R-F、IC载板等产品分类结构，并全心全意为客户提供高品质的产品与服务。公司2014</w:t>
      </w:r>
    </w:p>
    <w:p w14:paraId="30BEA2C3" w14:textId="77777777" w:rsidR="003D74AA" w:rsidRDefault="003D74AA"/>
    <w:p w14:paraId="1C76D4EE" w14:textId="77777777" w:rsidR="003D74AA" w:rsidRDefault="001E420A">
      <w:r>
        <w:rPr>
          <w:rStyle w:val="contentfont"/>
        </w:rPr>
        <w:t>年开始进行HDI产品开发与大批量生产，HDI产品已实现二阶、三阶大批量生产，并已具备Anylayer HDI</w:t>
      </w:r>
    </w:p>
    <w:p w14:paraId="15D369E2" w14:textId="77777777" w:rsidR="003D74AA" w:rsidRDefault="003D74AA"/>
    <w:p w14:paraId="6A91B826" w14:textId="77777777" w:rsidR="003D74AA" w:rsidRDefault="001E420A">
      <w:r>
        <w:rPr>
          <w:rStyle w:val="contentfont"/>
        </w:rPr>
        <w:t>的批量生产的能力，技术水平与制造能力达到国内先进水平，并正依托珠海富山新工厂项目重点发展高阶</w:t>
      </w:r>
    </w:p>
    <w:p w14:paraId="73527AB8" w14:textId="77777777" w:rsidR="003D74AA" w:rsidRDefault="003D74AA"/>
    <w:p w14:paraId="3E3ADAC8" w14:textId="77777777" w:rsidR="003D74AA" w:rsidRDefault="001E420A">
      <w:r>
        <w:rPr>
          <w:rStyle w:val="contentfont"/>
        </w:rPr>
        <w:t>HDI、Anylayer HDI以及SLP等工艺产品，有助于公司进一步夯实、巩固公司产品竞争优势；公司的FPC产</w:t>
      </w:r>
    </w:p>
    <w:p w14:paraId="72E800E5" w14:textId="77777777" w:rsidR="003D74AA" w:rsidRDefault="003D74AA"/>
    <w:p w14:paraId="49775404" w14:textId="77777777" w:rsidR="003D74AA" w:rsidRDefault="001E420A">
      <w:r>
        <w:rPr>
          <w:rStyle w:val="contentfont"/>
        </w:rPr>
        <w:t>品，配套京东方、深天马率先用于高端旗舰品牌手机，系全球知名游戏机厂商的主流FPC供应商，产品质</w:t>
      </w:r>
    </w:p>
    <w:p w14:paraId="01DEFCFE" w14:textId="77777777" w:rsidR="003D74AA" w:rsidRDefault="003D74AA"/>
    <w:p w14:paraId="629C4016" w14:textId="77777777" w:rsidR="003D74AA" w:rsidRDefault="001E420A">
      <w:r>
        <w:rPr>
          <w:rStyle w:val="contentfont"/>
        </w:rPr>
        <w:t>量和技术获得国内外客户的广泛认可，同时近年公司加大了在新能源汽车（BMS等）领域投入和研发，FPC</w:t>
      </w:r>
    </w:p>
    <w:p w14:paraId="1F538575" w14:textId="77777777" w:rsidR="003D74AA" w:rsidRDefault="003D74AA"/>
    <w:p w14:paraId="62338E7A" w14:textId="77777777" w:rsidR="003D74AA" w:rsidRDefault="001E420A">
      <w:r>
        <w:rPr>
          <w:rStyle w:val="contentfont"/>
        </w:rPr>
        <w:t>及FPCA产品在多家主流新能源汽车品牌中得到应用，相关订单规模快速提升；在刚柔结合板（R-F）领域，</w:t>
      </w:r>
    </w:p>
    <w:p w14:paraId="6EEDC844" w14:textId="77777777" w:rsidR="003D74AA" w:rsidRDefault="003D74AA"/>
    <w:p w14:paraId="3328D2C3" w14:textId="77777777" w:rsidR="003D74AA" w:rsidRDefault="001E420A">
      <w:r>
        <w:rPr>
          <w:rStyle w:val="contentfont"/>
        </w:rPr>
        <w:t>公司下属全资子公司中京科技和中京元盛均具备R-F生产能力，并均已实现批量供货，并通过项目技改和</w:t>
      </w:r>
    </w:p>
    <w:p w14:paraId="402A58A2" w14:textId="77777777" w:rsidR="003D74AA" w:rsidRDefault="003D74AA"/>
    <w:p w14:paraId="339717DE" w14:textId="77777777" w:rsidR="003D74AA" w:rsidRDefault="001E420A">
      <w:r>
        <w:rPr>
          <w:rStyle w:val="contentfont"/>
        </w:rPr>
        <w:t>新产能建设已开始大批量承接相关客户订单。公司通过前瞻性部署及长时间的制造实践与工艺技术积累，</w:t>
      </w:r>
    </w:p>
    <w:p w14:paraId="467B7165" w14:textId="77777777" w:rsidR="003D74AA" w:rsidRDefault="003D74AA"/>
    <w:p w14:paraId="08BA100E" w14:textId="77777777" w:rsidR="003D74AA" w:rsidRDefault="001E420A">
      <w:r>
        <w:rPr>
          <w:rStyle w:val="contentfont"/>
        </w:rPr>
        <w:t>已逐渐形成高端产品柔性制造优势。</w:t>
      </w:r>
    </w:p>
    <w:p w14:paraId="65068CD3" w14:textId="77777777" w:rsidR="003D74AA" w:rsidRDefault="003D74AA"/>
    <w:p w14:paraId="47556D25" w14:textId="77777777" w:rsidR="003D74AA" w:rsidRDefault="001E420A">
      <w:r>
        <w:rPr>
          <w:rStyle w:val="contentfont"/>
        </w:rPr>
        <w:t>  （三）技术与研发优势</w:t>
      </w:r>
    </w:p>
    <w:p w14:paraId="3348ECE6" w14:textId="77777777" w:rsidR="003D74AA" w:rsidRDefault="003D74AA"/>
    <w:p w14:paraId="0FB4FFD6" w14:textId="77777777" w:rsidR="003D74AA" w:rsidRDefault="001E420A">
      <w:r>
        <w:rPr>
          <w:rStyle w:val="contentfont"/>
        </w:rPr>
        <w:t>  公司系CPCA行业协会副理事长单位，行业标准制定单位之一，拥有省级工程研发中心和企业技术中</w:t>
      </w:r>
    </w:p>
    <w:p w14:paraId="2DC764C6" w14:textId="77777777" w:rsidR="003D74AA" w:rsidRDefault="003D74AA"/>
    <w:p w14:paraId="5571C3F7" w14:textId="77777777" w:rsidR="003D74AA" w:rsidRDefault="001E420A">
      <w:r>
        <w:rPr>
          <w:rStyle w:val="contentfont"/>
        </w:rPr>
        <w:t>心、国家级博士后科研工作站、广东省LED封装印制电路板工程技术研究中心，是国家电子信息行业创新</w:t>
      </w:r>
    </w:p>
    <w:p w14:paraId="0877B1E0" w14:textId="77777777" w:rsidR="003D74AA" w:rsidRDefault="003D74AA"/>
    <w:p w14:paraId="72EF9B5D" w14:textId="77777777" w:rsidR="003D74AA" w:rsidRDefault="001E420A">
      <w:r>
        <w:rPr>
          <w:rStyle w:val="contentfont"/>
        </w:rPr>
        <w:t>企业、国家级火炬计划重点高新技术企业，先后通过工业和信息化部两化融合管理体系认证，先后获得多</w:t>
      </w:r>
    </w:p>
    <w:p w14:paraId="6D283971" w14:textId="77777777" w:rsidR="003D74AA" w:rsidRDefault="003D74AA"/>
    <w:p w14:paraId="3B308B3A" w14:textId="77777777" w:rsidR="003D74AA" w:rsidRDefault="001E420A">
      <w:r>
        <w:rPr>
          <w:rStyle w:val="contentfont"/>
        </w:rPr>
        <w:t>项高新技术产品认定，获得“广东省知识产权优势企业”、“优秀电子电路行业名族品牌企业”、“ 惠州市工</w:t>
      </w:r>
    </w:p>
    <w:p w14:paraId="505A0E8E" w14:textId="77777777" w:rsidR="003D74AA" w:rsidRDefault="003D74AA"/>
    <w:p w14:paraId="29ED394D" w14:textId="77777777" w:rsidR="003D74AA" w:rsidRDefault="001E420A">
      <w:r>
        <w:rPr>
          <w:rStyle w:val="contentfont"/>
        </w:rPr>
        <w:t>业互联网标杆示范项目”等荣誉称号。</w:t>
      </w:r>
    </w:p>
    <w:p w14:paraId="0CBBFF0A" w14:textId="77777777" w:rsidR="003D74AA" w:rsidRDefault="003D74AA"/>
    <w:p w14:paraId="2333E1B9" w14:textId="77777777" w:rsidR="003D74AA" w:rsidRDefault="001E420A">
      <w:r>
        <w:rPr>
          <w:rStyle w:val="contentfont"/>
        </w:rPr>
        <w:t>  多年来，公司始终高度重视产品与工艺的技术研发创新，除持续加大自主创新外，公司还积极共享产</w:t>
      </w:r>
    </w:p>
    <w:p w14:paraId="18674DCD" w14:textId="77777777" w:rsidR="003D74AA" w:rsidRDefault="003D74AA"/>
    <w:p w14:paraId="4E2071E9" w14:textId="77777777" w:rsidR="003D74AA" w:rsidRDefault="001E420A">
      <w:r>
        <w:rPr>
          <w:rStyle w:val="contentfont"/>
        </w:rPr>
        <w:t>业链创新资源，加强与客户及供应商在新产品、新材料、新技术等方面的合作开发、同步开发，快速响应</w:t>
      </w:r>
    </w:p>
    <w:p w14:paraId="4DBED993" w14:textId="77777777" w:rsidR="003D74AA" w:rsidRDefault="003D74AA"/>
    <w:p w14:paraId="2DADC5C1" w14:textId="77777777" w:rsidR="003D74AA" w:rsidRDefault="001E420A">
      <w:r>
        <w:rPr>
          <w:rStyle w:val="contentfont"/>
        </w:rPr>
        <w:t>客户的产品与技术创新需求，并与电子科技大学、华南理工大学、广东工业大学等国内著名高校建立了稳</w:t>
      </w:r>
    </w:p>
    <w:p w14:paraId="7E883F6C" w14:textId="77777777" w:rsidR="003D74AA" w:rsidRDefault="003D74AA"/>
    <w:p w14:paraId="4BF608EC" w14:textId="77777777" w:rsidR="003D74AA" w:rsidRDefault="001E420A">
      <w:r>
        <w:rPr>
          <w:rStyle w:val="contentfont"/>
        </w:rPr>
        <w:t>定的产学研合作关系，推动新材料、新技术、新产品的产业化应用。</w:t>
      </w:r>
    </w:p>
    <w:p w14:paraId="38C114C9" w14:textId="77777777" w:rsidR="003D74AA" w:rsidRDefault="003D74AA"/>
    <w:p w14:paraId="62472EB2" w14:textId="77777777" w:rsidR="003D74AA" w:rsidRDefault="001E420A">
      <w:r>
        <w:rPr>
          <w:rStyle w:val="contentfont"/>
        </w:rPr>
        <w:t>                                   惠州中京电子科技股份有限公司</w:t>
      </w:r>
      <w:r>
        <w:rPr>
          <w:rStyle w:val="contentfont"/>
        </w:rPr>
        <w:t> </w:t>
      </w:r>
      <w:r>
        <w:rPr>
          <w:rStyle w:val="contentfont"/>
        </w:rPr>
        <w:t>2021 年半年度报告全文</w:t>
      </w:r>
    </w:p>
    <w:p w14:paraId="5FD74E09" w14:textId="77777777" w:rsidR="003D74AA" w:rsidRDefault="003D74AA"/>
    <w:p w14:paraId="61D99445" w14:textId="77777777" w:rsidR="003D74AA" w:rsidRDefault="001E420A">
      <w:r>
        <w:rPr>
          <w:rStyle w:val="contentfont"/>
        </w:rPr>
        <w:t>     （四）市场与客户优势</w:t>
      </w:r>
    </w:p>
    <w:p w14:paraId="731A1592" w14:textId="77777777" w:rsidR="003D74AA" w:rsidRDefault="003D74AA"/>
    <w:p w14:paraId="4ABA8191" w14:textId="77777777" w:rsidR="003D74AA" w:rsidRDefault="001E420A">
      <w:r>
        <w:rPr>
          <w:rStyle w:val="contentfont"/>
        </w:rPr>
        <w:t>    公司通过多年的经营发展，打造了一支专业、稳定、高素质的营销队伍，形成了一套基于客户需求并</w:t>
      </w:r>
    </w:p>
    <w:p w14:paraId="70097782" w14:textId="77777777" w:rsidR="003D74AA" w:rsidRDefault="003D74AA"/>
    <w:p w14:paraId="363A9C48" w14:textId="77777777" w:rsidR="003D74AA" w:rsidRDefault="001E420A">
      <w:r>
        <w:rPr>
          <w:rStyle w:val="contentfont"/>
        </w:rPr>
        <w:t>适应于公司产品与技术特点的营销体系。近年来，公司积极开拓行业细分市场龙头客户，向大品牌、大应</w:t>
      </w:r>
    </w:p>
    <w:p w14:paraId="018A38EC" w14:textId="77777777" w:rsidR="003D74AA" w:rsidRDefault="003D74AA"/>
    <w:p w14:paraId="2EB66324" w14:textId="77777777" w:rsidR="003D74AA" w:rsidRDefault="001E420A">
      <w:r>
        <w:rPr>
          <w:rStyle w:val="contentfont"/>
        </w:rPr>
        <w:t>用集中，打造优质客户群，拥有BOE、BYD、Wistron、TCL、TP-LINK、Honeywell、LiteOn、LG、SONY、</w:t>
      </w:r>
    </w:p>
    <w:p w14:paraId="260638C4" w14:textId="77777777" w:rsidR="003D74AA" w:rsidRDefault="003D74AA"/>
    <w:p w14:paraId="57BC90A1" w14:textId="77777777" w:rsidR="003D74AA" w:rsidRDefault="001E420A">
      <w:r>
        <w:rPr>
          <w:rStyle w:val="contentfont"/>
        </w:rPr>
        <w:t>DELL、深天马、欧菲光、小米科技、丘钛微电子、海康威视、大疆创新等大批知名客户，并先后荣获</w:t>
      </w:r>
    </w:p>
    <w:p w14:paraId="78055560" w14:textId="77777777" w:rsidR="003D74AA" w:rsidRDefault="003D74AA"/>
    <w:p w14:paraId="7FA94725" w14:textId="77777777" w:rsidR="003D74AA" w:rsidRDefault="001E420A">
      <w:r>
        <w:rPr>
          <w:rStyle w:val="contentfont"/>
        </w:rPr>
        <w:t>Honeywell、艾比森、洲明科技、光祥科技、特锐德、龙旗电子等多家知名客户优秀供应商奖，并获得</w:t>
      </w:r>
      <w:r>
        <w:rPr>
          <w:rStyle w:val="bcontentfont"/>
        </w:rPr>
        <w:t>华为</w:t>
      </w:r>
    </w:p>
    <w:p w14:paraId="1C1B5FA3" w14:textId="77777777" w:rsidR="003D74AA" w:rsidRDefault="003D74AA"/>
    <w:p w14:paraId="6130BA2B" w14:textId="77777777" w:rsidR="003D74AA" w:rsidRDefault="001E420A">
      <w:r>
        <w:rPr>
          <w:rStyle w:val="contentfont"/>
        </w:rPr>
        <w:t>二级供应商资格。</w:t>
      </w:r>
    </w:p>
    <w:p w14:paraId="2562E82D" w14:textId="77777777" w:rsidR="003D74AA" w:rsidRDefault="003D74AA"/>
    <w:p w14:paraId="5E71D70B" w14:textId="77777777" w:rsidR="003D74AA" w:rsidRDefault="001E420A">
      <w:r>
        <w:rPr>
          <w:rStyle w:val="contentfont"/>
        </w:rPr>
        <w:t>     （五）管理和人才优势</w:t>
      </w:r>
    </w:p>
    <w:p w14:paraId="5053B2E3" w14:textId="77777777" w:rsidR="003D74AA" w:rsidRDefault="003D74AA"/>
    <w:p w14:paraId="36028BE7" w14:textId="77777777" w:rsidR="003D74AA" w:rsidRDefault="001E420A">
      <w:r>
        <w:rPr>
          <w:rStyle w:val="contentfont"/>
        </w:rPr>
        <w:t>  公司秉承“改革、创新、高效”的企业精神，持续深化组织变革，提高管理效率及运营能力。近年来，</w:t>
      </w:r>
    </w:p>
    <w:p w14:paraId="1ABDE3CE" w14:textId="77777777" w:rsidR="003D74AA" w:rsidRDefault="003D74AA"/>
    <w:p w14:paraId="01D902DF" w14:textId="77777777" w:rsidR="003D74AA" w:rsidRDefault="001E420A">
      <w:r>
        <w:rPr>
          <w:rStyle w:val="contentfont"/>
        </w:rPr>
        <w:t>公司引进大批行业高端优秀人才，并逐步建立了长短期结合、多层次的激励体系，持续推行股权激励。经</w:t>
      </w:r>
    </w:p>
    <w:p w14:paraId="7D4FDEDA" w14:textId="77777777" w:rsidR="003D74AA" w:rsidRDefault="003D74AA"/>
    <w:p w14:paraId="7C255A17" w14:textId="77777777" w:rsidR="003D74AA" w:rsidRDefault="001E420A">
      <w:r>
        <w:rPr>
          <w:rStyle w:val="contentfont"/>
        </w:rPr>
        <w:t>过多年积累历练，公司逐步形成一支高素质人才团队。</w:t>
      </w:r>
    </w:p>
    <w:p w14:paraId="3FFE0FBA" w14:textId="77777777" w:rsidR="003D74AA" w:rsidRDefault="003D74AA"/>
    <w:p w14:paraId="10AE37A7" w14:textId="77777777" w:rsidR="003D74AA" w:rsidRDefault="001E420A">
      <w:r>
        <w:rPr>
          <w:rStyle w:val="contentfont"/>
        </w:rPr>
        <w:t>  公司紧跟行业与市场发展趋势，着力自动化、数字化、智能化进程，报告期内，原有生产基地已完成</w:t>
      </w:r>
    </w:p>
    <w:p w14:paraId="0699B66C" w14:textId="77777777" w:rsidR="003D74AA" w:rsidRDefault="003D74AA"/>
    <w:p w14:paraId="51F7FBEA" w14:textId="77777777" w:rsidR="003D74AA" w:rsidRDefault="001E420A">
      <w:r>
        <w:rPr>
          <w:rStyle w:val="contentfont"/>
        </w:rPr>
        <w:t>信息化升级及数控设备的工业互联网改造。珠海新工厂将对标行业最高标准打造数字化、智能化工厂。</w:t>
      </w:r>
    </w:p>
    <w:p w14:paraId="31882011" w14:textId="77777777" w:rsidR="003D74AA" w:rsidRDefault="003D74AA"/>
    <w:p w14:paraId="4E4300C5" w14:textId="77777777" w:rsidR="003D74AA" w:rsidRDefault="001E420A">
      <w:r>
        <w:rPr>
          <w:rStyle w:val="contentfont"/>
        </w:rPr>
        <w:t>三、主营业务分析</w:t>
      </w:r>
    </w:p>
    <w:p w14:paraId="7B81622D" w14:textId="77777777" w:rsidR="003D74AA" w:rsidRDefault="003D74AA"/>
    <w:p w14:paraId="2DA045AB" w14:textId="77777777" w:rsidR="003D74AA" w:rsidRDefault="001E420A">
      <w:r>
        <w:rPr>
          <w:rStyle w:val="contentfont"/>
        </w:rPr>
        <w:t>概述</w:t>
      </w:r>
    </w:p>
    <w:p w14:paraId="789D8B8E" w14:textId="77777777" w:rsidR="003D74AA" w:rsidRDefault="003D74AA"/>
    <w:p w14:paraId="4EFFD001" w14:textId="77777777" w:rsidR="003D74AA" w:rsidRDefault="001E420A">
      <w:r>
        <w:rPr>
          <w:rStyle w:val="contentfont"/>
        </w:rPr>
        <w:t>美技术争端持续、芯片供应短缺、大宗商品价格上涨等外部挑战仍在持续，但随着疫苗接种率提升、下游</w:t>
      </w:r>
    </w:p>
    <w:p w14:paraId="46DB954C" w14:textId="77777777" w:rsidR="003D74AA" w:rsidRDefault="003D74AA"/>
    <w:p w14:paraId="70FB63C4" w14:textId="77777777" w:rsidR="003D74AA" w:rsidRDefault="001E420A">
      <w:r>
        <w:rPr>
          <w:rStyle w:val="contentfont"/>
        </w:rPr>
        <w:t>需求逐步回暖，全球宏观经济回暖带动行业发展，国内经济发展也将呈现稳中加固、稳中向好态势。公司</w:t>
      </w:r>
    </w:p>
    <w:p w14:paraId="772F4A44" w14:textId="77777777" w:rsidR="003D74AA" w:rsidRDefault="003D74AA"/>
    <w:p w14:paraId="6C40FA7A" w14:textId="77777777" w:rsidR="003D74AA" w:rsidRDefault="001E420A">
      <w:r>
        <w:rPr>
          <w:rStyle w:val="contentfont"/>
        </w:rPr>
        <w:t>管理层在董事会带领下，科学判断形势，积极把握新能源动力电池BMS、新型高清显示（Min LED/OLED）、</w:t>
      </w:r>
    </w:p>
    <w:p w14:paraId="13D60A31" w14:textId="77777777" w:rsidR="003D74AA" w:rsidRDefault="003D74AA"/>
    <w:p w14:paraId="1551B49F" w14:textId="77777777" w:rsidR="003D74AA" w:rsidRDefault="001E420A">
      <w:r>
        <w:rPr>
          <w:rStyle w:val="contentfont"/>
        </w:rPr>
        <w:t>期具体经营情况如下：</w:t>
      </w:r>
    </w:p>
    <w:p w14:paraId="7A8B01CA" w14:textId="77777777" w:rsidR="003D74AA" w:rsidRDefault="003D74AA"/>
    <w:p w14:paraId="41D08DE8" w14:textId="77777777" w:rsidR="003D74AA" w:rsidRDefault="001E420A">
      <w:r>
        <w:rPr>
          <w:rStyle w:val="contentfont"/>
        </w:rPr>
        <w:t>     （一）深挖现有工厂运营潜能，优化产品结构提升经营业绩</w:t>
      </w:r>
    </w:p>
    <w:p w14:paraId="78E0C9EE" w14:textId="77777777" w:rsidR="003D74AA" w:rsidRDefault="003D74AA"/>
    <w:p w14:paraId="62AFA8B1" w14:textId="77777777" w:rsidR="003D74AA" w:rsidRDefault="001E420A">
      <w:r>
        <w:rPr>
          <w:rStyle w:val="contentfont"/>
        </w:rPr>
        <w:t>  报告期内，公司HDI、FPC等产品持续维持较高景气度，现有惠州仲恺基地（主要生产HDI、多层板）、</w:t>
      </w:r>
    </w:p>
    <w:p w14:paraId="07E78A9C" w14:textId="77777777" w:rsidR="003D74AA" w:rsidRDefault="003D74AA"/>
    <w:p w14:paraId="58BD4342" w14:textId="77777777" w:rsidR="003D74AA" w:rsidRDefault="001E420A">
      <w:r>
        <w:rPr>
          <w:rStyle w:val="contentfont"/>
        </w:rPr>
        <w:t>珠海元盛基地（主要生产FPC、FPCA）的订单较为充足，产能利用率较高。为最大限度满足客户需求，公</w:t>
      </w:r>
    </w:p>
    <w:p w14:paraId="6FCA2AD8" w14:textId="77777777" w:rsidR="003D74AA" w:rsidRDefault="003D74AA"/>
    <w:p w14:paraId="39DA8194" w14:textId="77777777" w:rsidR="003D74AA" w:rsidRDefault="001E420A">
      <w:r>
        <w:rPr>
          <w:rStyle w:val="contentfont"/>
        </w:rPr>
        <w:t>司在现有生产基地继续深挖运营潜能，通过产品结构优化，高多层板及HDI占比不断提升，产品向高端PCB</w:t>
      </w:r>
    </w:p>
    <w:p w14:paraId="0EA9CDD4" w14:textId="77777777" w:rsidR="003D74AA" w:rsidRDefault="003D74AA"/>
    <w:p w14:paraId="234A074C" w14:textId="77777777" w:rsidR="003D74AA" w:rsidRDefault="001E420A">
      <w:r>
        <w:rPr>
          <w:rStyle w:val="contentfont"/>
        </w:rPr>
        <w:t>转化，高附加值产品占比有所提升。其中：小点间距LED/MiniLED等新型显示、新能源汽车、安防工控等</w:t>
      </w:r>
    </w:p>
    <w:p w14:paraId="6A06BACF" w14:textId="77777777" w:rsidR="003D74AA" w:rsidRDefault="003D74AA"/>
    <w:p w14:paraId="1F398CFD" w14:textId="77777777" w:rsidR="003D74AA" w:rsidRDefault="001E420A">
      <w:r>
        <w:rPr>
          <w:rStyle w:val="contentfont"/>
        </w:rPr>
        <w:t>下游领域的订单需求量快速增长；HDI与MLB产品阶层持续提升。报告期内公司实现营业收入13.35亿元，</w:t>
      </w:r>
    </w:p>
    <w:p w14:paraId="7DE28E10" w14:textId="77777777" w:rsidR="003D74AA" w:rsidRDefault="003D74AA"/>
    <w:p w14:paraId="7770F8F1" w14:textId="77777777" w:rsidR="003D74AA" w:rsidRDefault="001E420A">
      <w:r>
        <w:rPr>
          <w:rStyle w:val="contentfont"/>
        </w:rPr>
        <w:t>同比增长36.34%；归属于上市公司股东的净利润0.96亿元，同比增长74.93%；归属于上市公司股东扣非后</w:t>
      </w:r>
    </w:p>
    <w:p w14:paraId="440B1C94" w14:textId="77777777" w:rsidR="003D74AA" w:rsidRDefault="003D74AA"/>
    <w:p w14:paraId="79542A4F" w14:textId="77777777" w:rsidR="003D74AA" w:rsidRDefault="001E420A">
      <w:r>
        <w:rPr>
          <w:rStyle w:val="contentfont"/>
        </w:rPr>
        <w:t>净利润0.87亿元，同比增长100.72%；经营活动产生的现金流量净额1.48亿元，同比上升253.55%。</w:t>
      </w:r>
    </w:p>
    <w:p w14:paraId="2CE82305" w14:textId="77777777" w:rsidR="003D74AA" w:rsidRDefault="003D74AA"/>
    <w:p w14:paraId="60943647" w14:textId="77777777" w:rsidR="003D74AA" w:rsidRDefault="001E420A">
      <w:r>
        <w:rPr>
          <w:rStyle w:val="contentfont"/>
        </w:rPr>
        <w:t>     （二）珠海富山新工厂顺利投产，高端产能将逐步释放</w:t>
      </w:r>
    </w:p>
    <w:p w14:paraId="30F33C3A" w14:textId="77777777" w:rsidR="003D74AA" w:rsidRDefault="003D74AA"/>
    <w:p w14:paraId="7E5A4F43" w14:textId="77777777" w:rsidR="003D74AA" w:rsidRDefault="001E420A">
      <w:r>
        <w:rPr>
          <w:rStyle w:val="contentfont"/>
        </w:rPr>
        <w:t>  公司珠海富山新工厂是公司高端PCB主要实施载体，对公司未来发展具有里程碑式的重要意义。报告</w:t>
      </w:r>
    </w:p>
    <w:p w14:paraId="699FC781" w14:textId="77777777" w:rsidR="003D74AA" w:rsidRDefault="003D74AA"/>
    <w:p w14:paraId="31B59DF8" w14:textId="77777777" w:rsidR="003D74AA" w:rsidRDefault="001E420A">
      <w:r>
        <w:rPr>
          <w:rStyle w:val="contentfont"/>
        </w:rPr>
        <w:t>期内，针对新工厂运营公司重点在市场拓展、试产投产准备、智能制造系统实施、管理运营体系构建等方</w:t>
      </w:r>
    </w:p>
    <w:p w14:paraId="1F7A0179" w14:textId="77777777" w:rsidR="003D74AA" w:rsidRDefault="003D74AA"/>
    <w:p w14:paraId="26973249" w14:textId="77777777" w:rsidR="003D74AA" w:rsidRDefault="001E420A">
      <w:r>
        <w:rPr>
          <w:rStyle w:val="contentfont"/>
        </w:rPr>
        <w:t>面开展工作。报告期内，新工厂已完成设备安装、调试和试产工作，后期并将陆续开展重点客户的审核认</w:t>
      </w:r>
    </w:p>
    <w:p w14:paraId="1170DE42" w14:textId="77777777" w:rsidR="003D74AA" w:rsidRDefault="003D74AA"/>
    <w:p w14:paraId="320B453F" w14:textId="77777777" w:rsidR="003D74AA" w:rsidRDefault="001E420A">
      <w:r>
        <w:rPr>
          <w:rStyle w:val="contentfont"/>
        </w:rPr>
        <w:t>证，珠海富山新工厂产品规划以HDI产品和HLC为主，随着新厂全面投产，有助于公司将产品技术优势转</w:t>
      </w:r>
    </w:p>
    <w:p w14:paraId="756C4F5C" w14:textId="77777777" w:rsidR="003D74AA" w:rsidRDefault="003D74AA"/>
    <w:p w14:paraId="572D7594" w14:textId="77777777" w:rsidR="003D74AA" w:rsidRDefault="001E420A">
      <w:r>
        <w:rPr>
          <w:rStyle w:val="contentfont"/>
        </w:rPr>
        <w:t>为市场优势。</w:t>
      </w:r>
    </w:p>
    <w:p w14:paraId="0604A408" w14:textId="77777777" w:rsidR="003D74AA" w:rsidRDefault="003D74AA"/>
    <w:p w14:paraId="7B1584A5" w14:textId="77777777" w:rsidR="003D74AA" w:rsidRDefault="001E420A">
      <w:r>
        <w:rPr>
          <w:rStyle w:val="contentfont"/>
        </w:rPr>
        <w:t>  此外，IC载板作为公司由PCB向半导体进行产业升级的战略发展产品，经过充分的市场调研及较长时</w:t>
      </w:r>
    </w:p>
    <w:p w14:paraId="038EA18F" w14:textId="77777777" w:rsidR="003D74AA" w:rsidRDefault="003D74AA"/>
    <w:p w14:paraId="11D8A8EB" w14:textId="77777777" w:rsidR="003D74AA" w:rsidRDefault="001E420A">
      <w:r>
        <w:rPr>
          <w:rStyle w:val="contentfont"/>
        </w:rPr>
        <w:t>间的技术积累，报告期内公司开展了IC载板项目的规划与筹建工作。公司已在珠海高栏港经济区储备了用</w:t>
      </w:r>
    </w:p>
    <w:p w14:paraId="3FD4FB2A" w14:textId="77777777" w:rsidR="003D74AA" w:rsidRDefault="003D74AA"/>
    <w:p w14:paraId="68B45226" w14:textId="77777777" w:rsidR="003D74AA" w:rsidRDefault="001E420A">
      <w:r>
        <w:rPr>
          <w:rStyle w:val="contentfont"/>
        </w:rPr>
        <w:t>                                         惠州中京电子科技股份有限公司</w:t>
      </w:r>
      <w:r>
        <w:rPr>
          <w:rStyle w:val="contentfont"/>
        </w:rPr>
        <w:t> </w:t>
      </w:r>
      <w:r>
        <w:rPr>
          <w:rStyle w:val="contentfont"/>
        </w:rPr>
        <w:t>2021 年半年度报告全文</w:t>
      </w:r>
    </w:p>
    <w:p w14:paraId="68C0581D" w14:textId="77777777" w:rsidR="003D74AA" w:rsidRDefault="003D74AA"/>
    <w:p w14:paraId="36014859" w14:textId="77777777" w:rsidR="003D74AA" w:rsidRDefault="001E420A">
      <w:r>
        <w:rPr>
          <w:rStyle w:val="contentfont"/>
        </w:rPr>
        <w:t>于专业化大规模生产IC载板产品的项目用地，并已经完成相关备案和环评批复等前置手续，在完成产品与</w:t>
      </w:r>
    </w:p>
    <w:p w14:paraId="6A4142D0" w14:textId="77777777" w:rsidR="003D74AA" w:rsidRDefault="003D74AA"/>
    <w:p w14:paraId="64AD2683" w14:textId="77777777" w:rsidR="003D74AA" w:rsidRDefault="001E420A">
      <w:r>
        <w:rPr>
          <w:rStyle w:val="contentfont"/>
        </w:rPr>
        <w:t>工艺方案及建设方案设计后将尽快启动投资建设工作。为加快该项目进程，在珠海高栏港IC载板专业工厂</w:t>
      </w:r>
    </w:p>
    <w:p w14:paraId="61AB6094" w14:textId="77777777" w:rsidR="003D74AA" w:rsidRDefault="003D74AA"/>
    <w:p w14:paraId="06A50AAD" w14:textId="77777777" w:rsidR="003D74AA" w:rsidRDefault="001E420A">
      <w:r>
        <w:rPr>
          <w:rStyle w:val="contentfont"/>
        </w:rPr>
        <w:t>建设投产前，公司将先期在珠海富山工厂投资组建IC载板单体生产线，并同步开展IC载板样品测试和客户</w:t>
      </w:r>
    </w:p>
    <w:p w14:paraId="04973A76" w14:textId="77777777" w:rsidR="003D74AA" w:rsidRDefault="003D74AA"/>
    <w:p w14:paraId="38AA6967" w14:textId="77777777" w:rsidR="003D74AA" w:rsidRDefault="001E420A">
      <w:r>
        <w:rPr>
          <w:rStyle w:val="contentfont"/>
        </w:rPr>
        <w:t>认证工作，并努力在2022年初达成该IC载板单体生产线的量产进度。</w:t>
      </w:r>
    </w:p>
    <w:p w14:paraId="7C9A7885" w14:textId="77777777" w:rsidR="003D74AA" w:rsidRDefault="003D74AA"/>
    <w:p w14:paraId="4D0E79EE" w14:textId="77777777" w:rsidR="003D74AA" w:rsidRDefault="001E420A">
      <w:r>
        <w:rPr>
          <w:rStyle w:val="contentfont"/>
        </w:rPr>
        <w:t>  （三）持续加强研发投入与技术创新，加大对战略性新兴产业项目的投资布局</w:t>
      </w:r>
    </w:p>
    <w:p w14:paraId="3F6883CA" w14:textId="77777777" w:rsidR="003D74AA" w:rsidRDefault="003D74AA"/>
    <w:p w14:paraId="2794BE8A" w14:textId="77777777" w:rsidR="003D74AA" w:rsidRDefault="001E420A">
      <w:r>
        <w:rPr>
          <w:rStyle w:val="contentfont"/>
        </w:rPr>
        <w:t>    公司在MiniLED用电路板、5G通信用高频高速板、高密度互联刚柔结合板等方面加大研发力度，相</w:t>
      </w:r>
    </w:p>
    <w:p w14:paraId="105E8C07" w14:textId="77777777" w:rsidR="003D74AA" w:rsidRDefault="003D74AA"/>
    <w:p w14:paraId="162E9E7F" w14:textId="77777777" w:rsidR="003D74AA" w:rsidRDefault="001E420A">
      <w:r>
        <w:rPr>
          <w:rStyle w:val="contentfont"/>
        </w:rPr>
        <w:t>关关键技术获得突破并取得一定的成果，MiniLED显示封装基板关键技术项目成果被评定为国内技术领先；</w:t>
      </w:r>
    </w:p>
    <w:p w14:paraId="15831939" w14:textId="77777777" w:rsidR="003D74AA" w:rsidRDefault="003D74AA"/>
    <w:p w14:paraId="616B6431" w14:textId="77777777" w:rsidR="003D74AA" w:rsidRDefault="001E420A">
      <w:r>
        <w:rPr>
          <w:rStyle w:val="contentfont"/>
        </w:rPr>
        <w:t>立了HDI+R-F的产品平台并具备批量生产的能力。同时，公司还开展了“光模块印制电路板关键技术研究”、</w:t>
      </w:r>
    </w:p>
    <w:p w14:paraId="6FEF8663" w14:textId="77777777" w:rsidR="003D74AA" w:rsidRDefault="003D74AA"/>
    <w:p w14:paraId="530374F5" w14:textId="77777777" w:rsidR="003D74AA" w:rsidRDefault="001E420A">
      <w:r>
        <w:rPr>
          <w:rStyle w:val="contentfont"/>
        </w:rPr>
        <w:t>“5G服务器印制电路板关键技术研究”、“5G宏基站天线用印制电路板关键技术研究”、“FPC三维组合互连</w:t>
      </w:r>
    </w:p>
    <w:p w14:paraId="46AAB18C" w14:textId="77777777" w:rsidR="003D74AA" w:rsidRDefault="003D74AA"/>
    <w:p w14:paraId="1D6A19D5" w14:textId="77777777" w:rsidR="003D74AA" w:rsidRDefault="001E420A">
      <w:r>
        <w:rPr>
          <w:rStyle w:val="contentfont"/>
        </w:rPr>
        <w:t>技术开发与产业化研究”等多项技术研究。报告期内，公司申请提交专利52项（其中发明专利32项），获</w:t>
      </w:r>
    </w:p>
    <w:p w14:paraId="0A6DCF48" w14:textId="77777777" w:rsidR="003D74AA" w:rsidRDefault="003D74AA"/>
    <w:p w14:paraId="31B5BAE6" w14:textId="77777777" w:rsidR="003D74AA" w:rsidRDefault="001E420A">
      <w:r>
        <w:rPr>
          <w:rStyle w:val="contentfont"/>
        </w:rPr>
        <w:t>得专利授权22项，发表技术论文5篇，并获得第十九批广东省省级企业技术中心认定、第二十二届中国专</w:t>
      </w:r>
    </w:p>
    <w:p w14:paraId="23CFD6CF" w14:textId="77777777" w:rsidR="003D74AA" w:rsidRDefault="003D74AA"/>
    <w:p w14:paraId="77708116" w14:textId="77777777" w:rsidR="003D74AA" w:rsidRDefault="001E420A">
      <w:r>
        <w:rPr>
          <w:rStyle w:val="contentfont"/>
        </w:rPr>
        <w:t>利优秀奖。</w:t>
      </w:r>
    </w:p>
    <w:p w14:paraId="32152A8B" w14:textId="77777777" w:rsidR="003D74AA" w:rsidRDefault="003D74AA"/>
    <w:p w14:paraId="710DF295" w14:textId="77777777" w:rsidR="003D74AA" w:rsidRDefault="001E420A">
      <w:r>
        <w:rPr>
          <w:rStyle w:val="contentfont"/>
        </w:rPr>
        <w:t>  报告期内，公司与省国资企业广东恒健资产管理有限公司共同发起设立产业并购基金，拟通过外延式</w:t>
      </w:r>
    </w:p>
    <w:p w14:paraId="3F202109" w14:textId="77777777" w:rsidR="003D74AA" w:rsidRDefault="003D74AA"/>
    <w:p w14:paraId="4EA0271E" w14:textId="77777777" w:rsidR="003D74AA" w:rsidRDefault="001E420A">
      <w:r>
        <w:rPr>
          <w:rStyle w:val="contentfont"/>
        </w:rPr>
        <w:t>补充增强方式，积极寻求有利于公司产品结构或商业模式补充、产业升级及技术水平提升、产业横向与纵</w:t>
      </w:r>
    </w:p>
    <w:p w14:paraId="7109835C" w14:textId="77777777" w:rsidR="003D74AA" w:rsidRDefault="003D74AA"/>
    <w:p w14:paraId="15015BFB" w14:textId="77777777" w:rsidR="003D74AA" w:rsidRDefault="001E420A">
      <w:r>
        <w:rPr>
          <w:rStyle w:val="contentfont"/>
        </w:rPr>
        <w:t>向价值链拓展的优质资产的投资并购以促进公司高质量快速发展。</w:t>
      </w:r>
    </w:p>
    <w:p w14:paraId="703273E3" w14:textId="77777777" w:rsidR="003D74AA" w:rsidRDefault="003D74AA"/>
    <w:p w14:paraId="5A94C526" w14:textId="77777777" w:rsidR="003D74AA" w:rsidRDefault="001E420A">
      <w:r>
        <w:rPr>
          <w:rStyle w:val="contentfont"/>
        </w:rPr>
        <w:t>  （四）加强人才队伍建设提高组织能效，实施股权激励计划提升团队积极性</w:t>
      </w:r>
    </w:p>
    <w:p w14:paraId="185C1C0C" w14:textId="77777777" w:rsidR="003D74AA" w:rsidRDefault="003D74AA"/>
    <w:p w14:paraId="20ACB8A6" w14:textId="77777777" w:rsidR="003D74AA" w:rsidRDefault="001E420A">
      <w:r>
        <w:rPr>
          <w:rStyle w:val="contentfont"/>
        </w:rPr>
        <w:t>  报告期内，公司持续创新管理机制，不断提高运营管理的效率，确保重点工作有序推进。公司加强了</w:t>
      </w:r>
    </w:p>
    <w:p w14:paraId="1D348C4D" w14:textId="77777777" w:rsidR="003D74AA" w:rsidRDefault="003D74AA"/>
    <w:p w14:paraId="03F73134" w14:textId="77777777" w:rsidR="003D74AA" w:rsidRDefault="001E420A">
      <w:r>
        <w:rPr>
          <w:rStyle w:val="contentfont"/>
        </w:rPr>
        <w:t>运营管理部门力量，对各项运营数据进行分析监控，对各部门重点工作进展进行跟踪评价，在确保各子公</w:t>
      </w:r>
    </w:p>
    <w:p w14:paraId="3D275974" w14:textId="77777777" w:rsidR="003D74AA" w:rsidRDefault="003D74AA"/>
    <w:p w14:paraId="299F8E82" w14:textId="77777777" w:rsidR="003D74AA" w:rsidRDefault="001E420A">
      <w:r>
        <w:rPr>
          <w:rStyle w:val="contentfont"/>
        </w:rPr>
        <w:t>司独立运营的基础上，强化集团管控，有效提高组织效率及确保战略方向有效落地。不断优化人才队伍，</w:t>
      </w:r>
    </w:p>
    <w:p w14:paraId="692AE31F" w14:textId="77777777" w:rsidR="003D74AA" w:rsidRDefault="003D74AA"/>
    <w:p w14:paraId="2D580A8F" w14:textId="77777777" w:rsidR="003D74AA" w:rsidRDefault="001E420A">
      <w:r>
        <w:rPr>
          <w:rStyle w:val="contentfont"/>
        </w:rPr>
        <w:t>持续引进行业优秀人才，建立校企合作招收储备干部，完善培训及晋升体系。</w:t>
      </w:r>
    </w:p>
    <w:p w14:paraId="2599D1D0" w14:textId="77777777" w:rsidR="003D74AA" w:rsidRDefault="003D74AA"/>
    <w:p w14:paraId="1912E571" w14:textId="77777777" w:rsidR="003D74AA" w:rsidRDefault="001E420A">
      <w:r>
        <w:rPr>
          <w:rStyle w:val="contentfont"/>
        </w:rPr>
        <w:t>  同时，报告期内，公司实施新一期股权激励计划，对245名激励对象授予1,889.88万份股票期权，涵盖</w:t>
      </w:r>
    </w:p>
    <w:p w14:paraId="04F8E178" w14:textId="77777777" w:rsidR="003D74AA" w:rsidRDefault="003D74AA"/>
    <w:p w14:paraId="5AEE5BA9" w14:textId="77777777" w:rsidR="003D74AA" w:rsidRDefault="001E420A">
      <w:r>
        <w:rPr>
          <w:rStyle w:val="contentfont"/>
        </w:rPr>
        <w:t>公司及子公司中层以上管理干部及核心技术、业务团队，通过建立完善多层次激励体系，持续致力于打造</w:t>
      </w:r>
    </w:p>
    <w:p w14:paraId="053F3C8A" w14:textId="77777777" w:rsidR="003D74AA" w:rsidRDefault="003D74AA"/>
    <w:p w14:paraId="66021AF3" w14:textId="77777777" w:rsidR="003D74AA" w:rsidRDefault="001E420A">
      <w:r>
        <w:rPr>
          <w:rStyle w:val="contentfont"/>
        </w:rPr>
        <w:t>团结、专业、高效、稳定的管理干部与核心技术骨干人才队伍。</w:t>
      </w:r>
    </w:p>
    <w:p w14:paraId="79D0CB8B" w14:textId="77777777" w:rsidR="003D74AA" w:rsidRDefault="003D74AA"/>
    <w:p w14:paraId="5A1D8995" w14:textId="77777777" w:rsidR="003D74AA" w:rsidRDefault="001E420A">
      <w:r>
        <w:rPr>
          <w:rStyle w:val="contentfont"/>
        </w:rPr>
        <w:t>  （五）积极实施股份回购，坚定投资者对公司发展信心</w:t>
      </w:r>
    </w:p>
    <w:p w14:paraId="3A33FD29" w14:textId="77777777" w:rsidR="003D74AA" w:rsidRDefault="003D74AA"/>
    <w:p w14:paraId="7783D42D" w14:textId="77777777" w:rsidR="003D74AA" w:rsidRDefault="001E420A">
      <w:r>
        <w:rPr>
          <w:rStyle w:val="contentfont"/>
        </w:rPr>
        <w:t>  报告期内，公司积极实施了股份回购方案，目前回购方案尚在执行阶段。本次回购股份体现了公司董</w:t>
      </w:r>
    </w:p>
    <w:p w14:paraId="176FAABA" w14:textId="77777777" w:rsidR="003D74AA" w:rsidRDefault="003D74AA"/>
    <w:p w14:paraId="31F55619" w14:textId="77777777" w:rsidR="003D74AA" w:rsidRDefault="001E420A">
      <w:r>
        <w:rPr>
          <w:rStyle w:val="contentfont"/>
        </w:rPr>
        <w:t>事会对公司内在价值的判断及对公司发展的信心，同时有利于维护广大投资者利益，坚定投资者信心。</w:t>
      </w:r>
    </w:p>
    <w:p w14:paraId="2BF4BD39" w14:textId="77777777" w:rsidR="003D74AA" w:rsidRDefault="003D74AA"/>
    <w:p w14:paraId="670BF9C3" w14:textId="77777777" w:rsidR="003D74AA" w:rsidRDefault="001E420A">
      <w:r>
        <w:rPr>
          <w:rStyle w:val="contentfont"/>
        </w:rPr>
        <w:t>主要财务数据同比变动情况</w:t>
      </w:r>
    </w:p>
    <w:p w14:paraId="5179A7AC" w14:textId="77777777" w:rsidR="003D74AA" w:rsidRDefault="003D74AA"/>
    <w:p w14:paraId="432258A9" w14:textId="77777777" w:rsidR="003D74AA" w:rsidRDefault="001E420A">
      <w:r>
        <w:rPr>
          <w:rStyle w:val="contentfont"/>
        </w:rPr>
        <w:t>                                                                          单位：元</w:t>
      </w:r>
    </w:p>
    <w:p w14:paraId="17B029CF" w14:textId="77777777" w:rsidR="003D74AA" w:rsidRDefault="003D74AA"/>
    <w:p w14:paraId="5C409894" w14:textId="77777777" w:rsidR="003D74AA" w:rsidRDefault="001E420A">
      <w:r>
        <w:rPr>
          <w:rStyle w:val="contentfont"/>
        </w:rPr>
        <w:t>               本报告期               上年同期             同比增减                变动原因</w:t>
      </w:r>
    </w:p>
    <w:p w14:paraId="352A5051" w14:textId="77777777" w:rsidR="003D74AA" w:rsidRDefault="003D74AA"/>
    <w:p w14:paraId="3357F224" w14:textId="77777777" w:rsidR="003D74AA" w:rsidRDefault="001E420A">
      <w:r>
        <w:rPr>
          <w:rStyle w:val="contentfont"/>
        </w:rPr>
        <w:t>营业收入           1,335,419,349.29   979,513,122.18          36.34% 主要系销售收入增长</w:t>
      </w:r>
    </w:p>
    <w:p w14:paraId="4FF12A31" w14:textId="77777777" w:rsidR="003D74AA" w:rsidRDefault="003D74AA"/>
    <w:p w14:paraId="71EC6ED7" w14:textId="77777777" w:rsidR="003D74AA" w:rsidRDefault="001E420A">
      <w:r>
        <w:rPr>
          <w:rStyle w:val="contentfont"/>
        </w:rPr>
        <w:t>营业成本           1,059,591,772.23   773,820,421.00          36.93% 主要系销售收入增长</w:t>
      </w:r>
    </w:p>
    <w:p w14:paraId="16653488" w14:textId="77777777" w:rsidR="003D74AA" w:rsidRDefault="003D74AA"/>
    <w:p w14:paraId="439CF3C9" w14:textId="77777777" w:rsidR="003D74AA" w:rsidRDefault="001E420A">
      <w:r>
        <w:rPr>
          <w:rStyle w:val="contentfont"/>
        </w:rPr>
        <w:t>                                                                  主要系销售收入增长，</w:t>
      </w:r>
    </w:p>
    <w:p w14:paraId="77415091" w14:textId="77777777" w:rsidR="003D74AA" w:rsidRDefault="003D74AA"/>
    <w:p w14:paraId="1FBCAFC2" w14:textId="77777777" w:rsidR="003D74AA" w:rsidRDefault="001E420A">
      <w:r>
        <w:rPr>
          <w:rStyle w:val="contentfont"/>
        </w:rPr>
        <w:t>销售费用             30,426,045.48     26,954,566.93          12.88% 业务招待费用和运输费</w:t>
      </w:r>
    </w:p>
    <w:p w14:paraId="24AF5A4E" w14:textId="77777777" w:rsidR="003D74AA" w:rsidRDefault="003D74AA"/>
    <w:p w14:paraId="762817FB" w14:textId="77777777" w:rsidR="003D74AA" w:rsidRDefault="001E420A">
      <w:r>
        <w:rPr>
          <w:rStyle w:val="contentfont"/>
        </w:rPr>
        <w:t>                                                                  增加</w:t>
      </w:r>
    </w:p>
    <w:p w14:paraId="7B2CFA7B" w14:textId="77777777" w:rsidR="003D74AA" w:rsidRDefault="003D74AA"/>
    <w:p w14:paraId="07923C18" w14:textId="77777777" w:rsidR="003D74AA" w:rsidRDefault="001E420A">
      <w:r>
        <w:rPr>
          <w:rStyle w:val="contentfont"/>
        </w:rPr>
        <w:t>管理费用             55,050,988.90     53,233,355.16          3.41%</w:t>
      </w:r>
    </w:p>
    <w:p w14:paraId="10181E7E" w14:textId="77777777" w:rsidR="003D74AA" w:rsidRDefault="003D74AA"/>
    <w:p w14:paraId="08567CFA" w14:textId="77777777" w:rsidR="003D74AA" w:rsidRDefault="001E420A">
      <w:r>
        <w:rPr>
          <w:rStyle w:val="contentfont"/>
        </w:rPr>
        <w:t>                                                        惠州中京电子科技股份有限公司</w:t>
      </w:r>
      <w:r>
        <w:rPr>
          <w:rStyle w:val="contentfont"/>
        </w:rPr>
        <w:t> </w:t>
      </w:r>
      <w:r>
        <w:rPr>
          <w:rStyle w:val="contentfont"/>
        </w:rPr>
        <w:t>2021 年半年度报告全文</w:t>
      </w:r>
    </w:p>
    <w:p w14:paraId="790534F2" w14:textId="77777777" w:rsidR="003D74AA" w:rsidRDefault="003D74AA"/>
    <w:p w14:paraId="57CD159C" w14:textId="77777777" w:rsidR="003D74AA" w:rsidRDefault="001E420A">
      <w:r>
        <w:rPr>
          <w:rStyle w:val="contentfont"/>
        </w:rPr>
        <w:t>                                                                                      主要系当期利息收入增</w:t>
      </w:r>
    </w:p>
    <w:p w14:paraId="71C2D883" w14:textId="77777777" w:rsidR="003D74AA" w:rsidRDefault="003D74AA"/>
    <w:p w14:paraId="5AF9076F" w14:textId="77777777" w:rsidR="003D74AA" w:rsidRDefault="001E420A">
      <w:r>
        <w:rPr>
          <w:rStyle w:val="contentfont"/>
        </w:rPr>
        <w:t>财务费用                    14,307,556.65          25,760,915.74                -44.46%</w:t>
      </w:r>
    </w:p>
    <w:p w14:paraId="1E9F1241" w14:textId="77777777" w:rsidR="003D74AA" w:rsidRDefault="003D74AA"/>
    <w:p w14:paraId="578C14CA" w14:textId="77777777" w:rsidR="003D74AA" w:rsidRDefault="001E420A">
      <w:r>
        <w:rPr>
          <w:rStyle w:val="contentfont"/>
        </w:rPr>
        <w:t>                                                                                      加</w:t>
      </w:r>
    </w:p>
    <w:p w14:paraId="340666AB" w14:textId="77777777" w:rsidR="003D74AA" w:rsidRDefault="003D74AA"/>
    <w:p w14:paraId="749D8D6D" w14:textId="77777777" w:rsidR="003D74AA" w:rsidRDefault="001E420A">
      <w:r>
        <w:rPr>
          <w:rStyle w:val="contentfont"/>
        </w:rPr>
        <w:t>所得税费用                     9,998,076.00             9,679,562.74              3.29%</w:t>
      </w:r>
    </w:p>
    <w:p w14:paraId="5B479099" w14:textId="77777777" w:rsidR="003D74AA" w:rsidRDefault="003D74AA"/>
    <w:p w14:paraId="63831D1D" w14:textId="77777777" w:rsidR="003D74AA" w:rsidRDefault="001E420A">
      <w:r>
        <w:rPr>
          <w:rStyle w:val="contentfont"/>
        </w:rPr>
        <w:t>研发投入                     65,775,711.78         44,399,746.00                48.14% 主要系研发支出增加</w:t>
      </w:r>
    </w:p>
    <w:p w14:paraId="3800D214" w14:textId="77777777" w:rsidR="003D74AA" w:rsidRDefault="003D74AA"/>
    <w:p w14:paraId="12881C5D" w14:textId="77777777" w:rsidR="003D74AA" w:rsidRDefault="001E420A">
      <w:r>
        <w:rPr>
          <w:rStyle w:val="contentfont"/>
        </w:rPr>
        <w:t>经营活动产生的现金流                                                                            营收大幅增加，同时收</w:t>
      </w:r>
    </w:p>
    <w:p w14:paraId="0AB4E020" w14:textId="77777777" w:rsidR="003D74AA" w:rsidRDefault="003D74AA"/>
    <w:p w14:paraId="5806D1EA" w14:textId="77777777" w:rsidR="003D74AA" w:rsidRDefault="001E420A">
      <w:r>
        <w:rPr>
          <w:rStyle w:val="contentfont"/>
        </w:rPr>
        <w:t>量净额                                                                                   到退税所致</w:t>
      </w:r>
    </w:p>
    <w:p w14:paraId="18AFD0E2" w14:textId="77777777" w:rsidR="003D74AA" w:rsidRDefault="003D74AA"/>
    <w:p w14:paraId="2BED1D88" w14:textId="77777777" w:rsidR="003D74AA" w:rsidRDefault="001E420A">
      <w:r>
        <w:rPr>
          <w:rStyle w:val="contentfont"/>
        </w:rPr>
        <w:t>投资活动产生的现金流                                                                            主要系报告期内在建工</w:t>
      </w:r>
    </w:p>
    <w:p w14:paraId="4292C36C" w14:textId="77777777" w:rsidR="003D74AA" w:rsidRDefault="003D74AA"/>
    <w:p w14:paraId="135FD7FC" w14:textId="77777777" w:rsidR="003D74AA" w:rsidRDefault="001E420A">
      <w:r>
        <w:rPr>
          <w:rStyle w:val="contentfont"/>
        </w:rPr>
        <w:t>                       -470,157,377.51       -257,482,688.01               -262.34%</w:t>
      </w:r>
    </w:p>
    <w:p w14:paraId="5EED988A" w14:textId="77777777" w:rsidR="003D74AA" w:rsidRDefault="003D74AA"/>
    <w:p w14:paraId="5C01D699" w14:textId="77777777" w:rsidR="003D74AA" w:rsidRDefault="001E420A">
      <w:r>
        <w:rPr>
          <w:rStyle w:val="contentfont"/>
        </w:rPr>
        <w:t>量净额                                                                                   程支出增加</w:t>
      </w:r>
    </w:p>
    <w:p w14:paraId="4D929E12" w14:textId="77777777" w:rsidR="003D74AA" w:rsidRDefault="003D74AA"/>
    <w:p w14:paraId="0CC7075D" w14:textId="77777777" w:rsidR="003D74AA" w:rsidRDefault="001E420A">
      <w:r>
        <w:rPr>
          <w:rStyle w:val="contentfont"/>
        </w:rPr>
        <w:t>筹资活动产生的现金流</w:t>
      </w:r>
    </w:p>
    <w:p w14:paraId="4A7220B3" w14:textId="77777777" w:rsidR="003D74AA" w:rsidRDefault="003D74AA"/>
    <w:p w14:paraId="175D496C" w14:textId="77777777" w:rsidR="003D74AA" w:rsidRDefault="001E420A">
      <w:r>
        <w:rPr>
          <w:rStyle w:val="contentfont"/>
        </w:rPr>
        <w:t>量净额</w:t>
      </w:r>
    </w:p>
    <w:p w14:paraId="70D67844" w14:textId="77777777" w:rsidR="003D74AA" w:rsidRDefault="003D74AA"/>
    <w:p w14:paraId="6ED0C635" w14:textId="77777777" w:rsidR="003D74AA" w:rsidRDefault="001E420A">
      <w:r>
        <w:rPr>
          <w:rStyle w:val="contentfont"/>
        </w:rPr>
        <w:t>现金及现金等价物净增                                                                            主要系以上综合原因所</w:t>
      </w:r>
    </w:p>
    <w:p w14:paraId="5A50C2AF" w14:textId="77777777" w:rsidR="003D74AA" w:rsidRDefault="003D74AA"/>
    <w:p w14:paraId="67498EE9" w14:textId="77777777" w:rsidR="003D74AA" w:rsidRDefault="001E420A">
      <w:r>
        <w:rPr>
          <w:rStyle w:val="contentfont"/>
        </w:rPr>
        <w:t>                       -301,987,232.12       -216,442,366.62               -231.94%</w:t>
      </w:r>
    </w:p>
    <w:p w14:paraId="0BFC6A99" w14:textId="77777777" w:rsidR="003D74AA" w:rsidRDefault="003D74AA"/>
    <w:p w14:paraId="6D921CE9" w14:textId="77777777" w:rsidR="003D74AA" w:rsidRDefault="001E420A">
      <w:r>
        <w:rPr>
          <w:rStyle w:val="contentfont"/>
        </w:rPr>
        <w:t>加额                                                                                    致</w:t>
      </w:r>
    </w:p>
    <w:p w14:paraId="196C12BA" w14:textId="77777777" w:rsidR="003D74AA" w:rsidRDefault="003D74AA"/>
    <w:p w14:paraId="62173B9D" w14:textId="77777777" w:rsidR="003D74AA" w:rsidRDefault="001E420A">
      <w:r>
        <w:rPr>
          <w:rStyle w:val="contentfont"/>
        </w:rPr>
        <w:t>公司报告期利润构成或利润来源发生重大变动</w:t>
      </w:r>
    </w:p>
    <w:p w14:paraId="3056F244" w14:textId="77777777" w:rsidR="003D74AA" w:rsidRDefault="003D74AA"/>
    <w:p w14:paraId="1298FAB0" w14:textId="77777777" w:rsidR="003D74AA" w:rsidRDefault="001E420A">
      <w:r>
        <w:rPr>
          <w:rStyle w:val="contentfont"/>
        </w:rPr>
        <w:t>□ 适用 √ 不适用</w:t>
      </w:r>
    </w:p>
    <w:p w14:paraId="11D5FF91" w14:textId="77777777" w:rsidR="003D74AA" w:rsidRDefault="003D74AA"/>
    <w:p w14:paraId="59BA180B" w14:textId="77777777" w:rsidR="003D74AA" w:rsidRDefault="001E420A">
      <w:r>
        <w:rPr>
          <w:rStyle w:val="contentfont"/>
        </w:rPr>
        <w:t>公司报告期利润构成或利润来源没有发生重大变动。</w:t>
      </w:r>
    </w:p>
    <w:p w14:paraId="53394AF1" w14:textId="77777777" w:rsidR="003D74AA" w:rsidRDefault="003D74AA"/>
    <w:p w14:paraId="57FCDD6F" w14:textId="77777777" w:rsidR="003D74AA" w:rsidRDefault="001E420A">
      <w:r>
        <w:rPr>
          <w:rStyle w:val="contentfont"/>
        </w:rPr>
        <w:t>营业收入构成</w:t>
      </w:r>
    </w:p>
    <w:p w14:paraId="1AC7DC05" w14:textId="77777777" w:rsidR="003D74AA" w:rsidRDefault="003D74AA"/>
    <w:p w14:paraId="0050667D" w14:textId="77777777" w:rsidR="003D74AA" w:rsidRDefault="001E420A">
      <w:r>
        <w:rPr>
          <w:rStyle w:val="contentfont"/>
        </w:rPr>
        <w:t>                                                                                              单位：元</w:t>
      </w:r>
    </w:p>
    <w:p w14:paraId="27788581" w14:textId="77777777" w:rsidR="003D74AA" w:rsidRDefault="003D74AA"/>
    <w:p w14:paraId="55A67344" w14:textId="77777777" w:rsidR="003D74AA" w:rsidRDefault="001E420A">
      <w:r>
        <w:rPr>
          <w:rStyle w:val="contentfont"/>
        </w:rPr>
        <w:t>                         本报告期                                     上年同期</w:t>
      </w:r>
    </w:p>
    <w:p w14:paraId="6DA0D1EA" w14:textId="77777777" w:rsidR="003D74AA" w:rsidRDefault="003D74AA"/>
    <w:p w14:paraId="4DA1F285" w14:textId="77777777" w:rsidR="003D74AA" w:rsidRDefault="001E420A">
      <w:r>
        <w:rPr>
          <w:rStyle w:val="contentfont"/>
        </w:rPr>
        <w:t>                                                                                          同比增减</w:t>
      </w:r>
    </w:p>
    <w:p w14:paraId="58E1C38A" w14:textId="77777777" w:rsidR="003D74AA" w:rsidRDefault="003D74AA"/>
    <w:p w14:paraId="68175C33" w14:textId="77777777" w:rsidR="003D74AA" w:rsidRDefault="001E420A">
      <w:r>
        <w:rPr>
          <w:rStyle w:val="contentfont"/>
        </w:rPr>
        <w:t>                 金额              占营业收入比重                   金额            占营业收入比重</w:t>
      </w:r>
    </w:p>
    <w:p w14:paraId="6338ECE9" w14:textId="77777777" w:rsidR="003D74AA" w:rsidRDefault="003D74AA"/>
    <w:p w14:paraId="19E5A56D" w14:textId="77777777" w:rsidR="003D74AA" w:rsidRDefault="001E420A">
      <w:r>
        <w:rPr>
          <w:rStyle w:val="contentfont"/>
        </w:rPr>
        <w:t>营业收入合计        1,335,419,349.29             100%         979,513,122.18           100%         36.34%</w:t>
      </w:r>
    </w:p>
    <w:p w14:paraId="1A0806F7" w14:textId="77777777" w:rsidR="003D74AA" w:rsidRDefault="003D74AA"/>
    <w:p w14:paraId="40FFE655" w14:textId="77777777" w:rsidR="003D74AA" w:rsidRDefault="001E420A">
      <w:r>
        <w:rPr>
          <w:rStyle w:val="contentfont"/>
        </w:rPr>
        <w:t>分行业</w:t>
      </w:r>
    </w:p>
    <w:p w14:paraId="343411FD" w14:textId="77777777" w:rsidR="003D74AA" w:rsidRDefault="003D74AA"/>
    <w:p w14:paraId="4CA2D8D9" w14:textId="77777777" w:rsidR="003D74AA" w:rsidRDefault="001E420A">
      <w:r>
        <w:rPr>
          <w:rStyle w:val="contentfont"/>
        </w:rPr>
        <w:t>印制电路板         1,335,419,349.29           100.00%        979,513,122.18         100.00%        36.34%</w:t>
      </w:r>
    </w:p>
    <w:p w14:paraId="1E65D0AE" w14:textId="77777777" w:rsidR="003D74AA" w:rsidRDefault="003D74AA"/>
    <w:p w14:paraId="43036081" w14:textId="77777777" w:rsidR="003D74AA" w:rsidRDefault="001E420A">
      <w:r>
        <w:rPr>
          <w:rStyle w:val="contentfont"/>
        </w:rPr>
        <w:t>分产品</w:t>
      </w:r>
    </w:p>
    <w:p w14:paraId="7399FEAA" w14:textId="77777777" w:rsidR="003D74AA" w:rsidRDefault="003D74AA"/>
    <w:p w14:paraId="75CBBCBC" w14:textId="77777777" w:rsidR="003D74AA" w:rsidRDefault="001E420A">
      <w:r>
        <w:rPr>
          <w:rStyle w:val="contentfont"/>
        </w:rPr>
        <w:t>刚性电路板（含</w:t>
      </w:r>
      <w:r>
        <w:rPr>
          <w:rStyle w:val="contentfont"/>
        </w:rPr>
        <w:t> </w:t>
      </w:r>
      <w:r>
        <w:rPr>
          <w:rStyle w:val="contentfont"/>
        </w:rPr>
        <w:t>HDI</w:t>
      </w:r>
    </w:p>
    <w:p w14:paraId="2414779A" w14:textId="77777777" w:rsidR="003D74AA" w:rsidRDefault="003D74AA"/>
    <w:p w14:paraId="403D19CD" w14:textId="77777777" w:rsidR="003D74AA" w:rsidRDefault="001E420A">
      <w:r>
        <w:rPr>
          <w:rStyle w:val="contentfont"/>
        </w:rPr>
        <w:t>板）</w:t>
      </w:r>
    </w:p>
    <w:p w14:paraId="03139290" w14:textId="77777777" w:rsidR="003D74AA" w:rsidRDefault="003D74AA"/>
    <w:p w14:paraId="20EA3D8F" w14:textId="77777777" w:rsidR="003D74AA" w:rsidRDefault="001E420A">
      <w:r>
        <w:rPr>
          <w:rStyle w:val="contentfont"/>
        </w:rPr>
        <w:t>柔性电路板          191,235,660.34            14.32%         151,265,324.81          15.44%        26.42%</w:t>
      </w:r>
    </w:p>
    <w:p w14:paraId="554866F9" w14:textId="77777777" w:rsidR="003D74AA" w:rsidRDefault="003D74AA"/>
    <w:p w14:paraId="55A34F00" w14:textId="77777777" w:rsidR="003D74AA" w:rsidRDefault="001E420A">
      <w:r>
        <w:rPr>
          <w:rStyle w:val="contentfont"/>
        </w:rPr>
        <w:t>柔性电路板组件        189,749,410.60            14.21%         165,893,832.99          16.94%        14.38%</w:t>
      </w:r>
    </w:p>
    <w:p w14:paraId="751A8618" w14:textId="77777777" w:rsidR="003D74AA" w:rsidRDefault="003D74AA"/>
    <w:p w14:paraId="1597316B" w14:textId="77777777" w:rsidR="003D74AA" w:rsidRDefault="001E420A">
      <w:r>
        <w:rPr>
          <w:rStyle w:val="contentfont"/>
        </w:rPr>
        <w:t>其他              46,393,399.13             3.47%          15,451,365.36           1.58%        200.25%</w:t>
      </w:r>
    </w:p>
    <w:p w14:paraId="644FA285" w14:textId="77777777" w:rsidR="003D74AA" w:rsidRDefault="003D74AA"/>
    <w:p w14:paraId="5E1AC18D" w14:textId="77777777" w:rsidR="003D74AA" w:rsidRDefault="001E420A">
      <w:r>
        <w:rPr>
          <w:rStyle w:val="contentfont"/>
        </w:rPr>
        <w:t>分地区</w:t>
      </w:r>
    </w:p>
    <w:p w14:paraId="43801404" w14:textId="77777777" w:rsidR="003D74AA" w:rsidRDefault="003D74AA"/>
    <w:p w14:paraId="238CB678" w14:textId="77777777" w:rsidR="003D74AA" w:rsidRDefault="001E420A">
      <w:r>
        <w:rPr>
          <w:rStyle w:val="contentfont"/>
        </w:rPr>
        <w:t>内销            1,100,368,617.37           82.40%         743,307,639.84          75.89%        48.04%</w:t>
      </w:r>
    </w:p>
    <w:p w14:paraId="6840EB57" w14:textId="77777777" w:rsidR="003D74AA" w:rsidRDefault="003D74AA"/>
    <w:p w14:paraId="1D9148F7" w14:textId="77777777" w:rsidR="003D74AA" w:rsidRDefault="001E420A">
      <w:r>
        <w:rPr>
          <w:rStyle w:val="contentfont"/>
        </w:rPr>
        <w:t>外销             235,050,731.92            17.60%         236,205,482.34          24.11%         -0.49%</w:t>
      </w:r>
    </w:p>
    <w:p w14:paraId="69A8F5D5" w14:textId="77777777" w:rsidR="003D74AA" w:rsidRDefault="003D74AA"/>
    <w:p w14:paraId="11EBDEDF" w14:textId="77777777" w:rsidR="003D74AA" w:rsidRDefault="001E420A">
      <w:r>
        <w:rPr>
          <w:rStyle w:val="contentfont"/>
        </w:rPr>
        <w:t>占公司营业收入或营业利润</w:t>
      </w:r>
      <w:r>
        <w:rPr>
          <w:rStyle w:val="contentfont"/>
        </w:rPr>
        <w:t> </w:t>
      </w:r>
      <w:r>
        <w:rPr>
          <w:rStyle w:val="contentfont"/>
        </w:rPr>
        <w:t>10%以上的行业、产品或地区情况</w:t>
      </w:r>
    </w:p>
    <w:p w14:paraId="20D1D978" w14:textId="77777777" w:rsidR="003D74AA" w:rsidRDefault="003D74AA"/>
    <w:p w14:paraId="2D909CDF" w14:textId="77777777" w:rsidR="003D74AA" w:rsidRDefault="001E420A">
      <w:r>
        <w:rPr>
          <w:rStyle w:val="contentfont"/>
        </w:rPr>
        <w:t>□ 适用 √ 不适用</w:t>
      </w:r>
    </w:p>
    <w:p w14:paraId="1FDEED68" w14:textId="77777777" w:rsidR="003D74AA" w:rsidRDefault="003D74AA"/>
    <w:p w14:paraId="464672D1" w14:textId="77777777" w:rsidR="003D74AA" w:rsidRDefault="001E420A">
      <w:r>
        <w:rPr>
          <w:rStyle w:val="contentfont"/>
        </w:rPr>
        <w:t>相关数据同比发生变动</w:t>
      </w:r>
      <w:r>
        <w:rPr>
          <w:rStyle w:val="contentfont"/>
        </w:rPr>
        <w:t> </w:t>
      </w:r>
      <w:r>
        <w:rPr>
          <w:rStyle w:val="contentfont"/>
        </w:rPr>
        <w:t>30%以上的原因说明</w:t>
      </w:r>
    </w:p>
    <w:p w14:paraId="17AF9312" w14:textId="77777777" w:rsidR="003D74AA" w:rsidRDefault="003D74AA"/>
    <w:p w14:paraId="45A9D688" w14:textId="77777777" w:rsidR="003D74AA" w:rsidRDefault="001E420A">
      <w:r>
        <w:rPr>
          <w:rStyle w:val="contentfont"/>
        </w:rPr>
        <w:t>□ 适用 √ 不适用</w:t>
      </w:r>
    </w:p>
    <w:p w14:paraId="1F97F3B4" w14:textId="77777777" w:rsidR="003D74AA" w:rsidRDefault="003D74AA"/>
    <w:p w14:paraId="236D0121" w14:textId="77777777" w:rsidR="003D74AA" w:rsidRDefault="001E420A">
      <w:r>
        <w:rPr>
          <w:rStyle w:val="contentfont"/>
        </w:rPr>
        <w:t>                                                           惠州中京电子科技股份有限公司</w:t>
      </w:r>
      <w:r>
        <w:rPr>
          <w:rStyle w:val="contentfont"/>
        </w:rPr>
        <w:t> </w:t>
      </w:r>
      <w:r>
        <w:rPr>
          <w:rStyle w:val="contentfont"/>
        </w:rPr>
        <w:t>2021 年半年度报告全文</w:t>
      </w:r>
    </w:p>
    <w:p w14:paraId="27D1266E" w14:textId="77777777" w:rsidR="003D74AA" w:rsidRDefault="003D74AA"/>
    <w:p w14:paraId="1DBC22D4" w14:textId="77777777" w:rsidR="003D74AA" w:rsidRDefault="001E420A">
      <w:r>
        <w:rPr>
          <w:rStyle w:val="contentfont"/>
        </w:rPr>
        <w:t>四、非主营业务分析</w:t>
      </w:r>
    </w:p>
    <w:p w14:paraId="5590E2D3" w14:textId="77777777" w:rsidR="003D74AA" w:rsidRDefault="003D74AA"/>
    <w:p w14:paraId="325AA141" w14:textId="77777777" w:rsidR="003D74AA" w:rsidRDefault="001E420A">
      <w:r>
        <w:rPr>
          <w:rStyle w:val="contentfont"/>
        </w:rPr>
        <w:t>□ 适用 √ 不适用</w:t>
      </w:r>
    </w:p>
    <w:p w14:paraId="59E903F8" w14:textId="77777777" w:rsidR="003D74AA" w:rsidRDefault="003D74AA"/>
    <w:p w14:paraId="5B4A1443" w14:textId="77777777" w:rsidR="003D74AA" w:rsidRDefault="001E420A">
      <w:r>
        <w:rPr>
          <w:rStyle w:val="contentfont"/>
        </w:rPr>
        <w:t>五、资产及负债状况分析</w:t>
      </w:r>
    </w:p>
    <w:p w14:paraId="43F84002" w14:textId="77777777" w:rsidR="003D74AA" w:rsidRDefault="003D74AA"/>
    <w:p w14:paraId="25BC5542" w14:textId="77777777" w:rsidR="003D74AA" w:rsidRDefault="001E420A">
      <w:r>
        <w:rPr>
          <w:rStyle w:val="contentfont"/>
        </w:rPr>
        <w:t>                                                                                                   单位：元</w:t>
      </w:r>
    </w:p>
    <w:p w14:paraId="451F9839" w14:textId="77777777" w:rsidR="003D74AA" w:rsidRDefault="003D74AA"/>
    <w:p w14:paraId="681F94FA" w14:textId="77777777" w:rsidR="003D74AA" w:rsidRDefault="001E420A">
      <w:r>
        <w:rPr>
          <w:rStyle w:val="contentfont"/>
        </w:rPr>
        <w:t>                    本报告期末                          上年末</w:t>
      </w:r>
    </w:p>
    <w:p w14:paraId="1EA32598" w14:textId="77777777" w:rsidR="003D74AA" w:rsidRDefault="003D74AA"/>
    <w:p w14:paraId="73E60BD6" w14:textId="77777777" w:rsidR="003D74AA" w:rsidRDefault="001E420A">
      <w:r>
        <w:rPr>
          <w:rStyle w:val="contentfont"/>
        </w:rPr>
        <w:t>                                占总资产                       占总资产比      比重增减              重大变动说明</w:t>
      </w:r>
    </w:p>
    <w:p w14:paraId="5B6105DB" w14:textId="77777777" w:rsidR="003D74AA" w:rsidRDefault="003D74AA"/>
    <w:p w14:paraId="342A78CD" w14:textId="77777777" w:rsidR="003D74AA" w:rsidRDefault="001E420A">
      <w:r>
        <w:rPr>
          <w:rStyle w:val="contentfont"/>
        </w:rPr>
        <w:t>                  金额                         金额</w:t>
      </w:r>
    </w:p>
    <w:p w14:paraId="5C692CEF" w14:textId="77777777" w:rsidR="003D74AA" w:rsidRDefault="003D74AA"/>
    <w:p w14:paraId="49EDAC35" w14:textId="77777777" w:rsidR="003D74AA" w:rsidRDefault="001E420A">
      <w:r>
        <w:rPr>
          <w:rStyle w:val="contentfont"/>
        </w:rPr>
        <w:t>                                 比例                          例</w:t>
      </w:r>
    </w:p>
    <w:p w14:paraId="3DF44FDC" w14:textId="77777777" w:rsidR="003D74AA" w:rsidRDefault="003D74AA"/>
    <w:p w14:paraId="60A88642" w14:textId="77777777" w:rsidR="003D74AA" w:rsidRDefault="001E420A">
      <w:r>
        <w:rPr>
          <w:rStyle w:val="contentfont"/>
        </w:rPr>
        <w:t>货币资金          395,636,971.07      7.37% 1,114,104,481.73     21.79%   -14.42% 主要是在建工程支出增加</w:t>
      </w:r>
    </w:p>
    <w:p w14:paraId="3C337BED" w14:textId="77777777" w:rsidR="003D74AA" w:rsidRDefault="003D74AA"/>
    <w:p w14:paraId="1E2606CC" w14:textId="77777777" w:rsidR="003D74AA" w:rsidRDefault="001E420A">
      <w:r>
        <w:rPr>
          <w:rStyle w:val="contentfont"/>
        </w:rPr>
        <w:t>应收账款          826,269,004.10     15.40%   839,881,710.44     16.43%    -1.03% 无重大变化</w:t>
      </w:r>
    </w:p>
    <w:p w14:paraId="33DF6F77" w14:textId="77777777" w:rsidR="003D74AA" w:rsidRDefault="003D74AA"/>
    <w:p w14:paraId="1DC3FA48" w14:textId="77777777" w:rsidR="003D74AA" w:rsidRDefault="001E420A">
      <w:r>
        <w:rPr>
          <w:rStyle w:val="contentfont"/>
        </w:rPr>
        <w:t>                                                                               主要系收入增加，对应原材料采</w:t>
      </w:r>
    </w:p>
    <w:p w14:paraId="02654BAA" w14:textId="77777777" w:rsidR="003D74AA" w:rsidRDefault="003D74AA"/>
    <w:p w14:paraId="03147262" w14:textId="77777777" w:rsidR="003D74AA" w:rsidRDefault="001E420A">
      <w:r>
        <w:rPr>
          <w:rStyle w:val="contentfont"/>
        </w:rPr>
        <w:t>存货            571,840,042.05     10.66%   450,893,952.05     8.82%     1.84%</w:t>
      </w:r>
    </w:p>
    <w:p w14:paraId="4274C0DE" w14:textId="77777777" w:rsidR="003D74AA" w:rsidRDefault="003D74AA"/>
    <w:p w14:paraId="1417D605" w14:textId="77777777" w:rsidR="003D74AA" w:rsidRDefault="001E420A">
      <w:r>
        <w:rPr>
          <w:rStyle w:val="contentfont"/>
        </w:rPr>
        <w:t>                                                                               购和库存增加</w:t>
      </w:r>
    </w:p>
    <w:p w14:paraId="717A33B0" w14:textId="77777777" w:rsidR="003D74AA" w:rsidRDefault="003D74AA"/>
    <w:p w14:paraId="781DD7C7" w14:textId="77777777" w:rsidR="003D74AA" w:rsidRDefault="001E420A">
      <w:r>
        <w:rPr>
          <w:rStyle w:val="contentfont"/>
        </w:rPr>
        <w:t>长期股权投资        109,168,962.97      2.03%   107,894,492.46      2.11%    -0.08% 无重大变化</w:t>
      </w:r>
    </w:p>
    <w:p w14:paraId="2BEBDC6A" w14:textId="77777777" w:rsidR="003D74AA" w:rsidRDefault="003D74AA"/>
    <w:p w14:paraId="1273905F" w14:textId="77777777" w:rsidR="003D74AA" w:rsidRDefault="001E420A">
      <w:r>
        <w:rPr>
          <w:rStyle w:val="contentfont"/>
        </w:rPr>
        <w:t>固定资产         1,180,943,548.64    22.01% 1,133,471,706.40     22.17%    -0.16% 无重大变化</w:t>
      </w:r>
    </w:p>
    <w:p w14:paraId="76765963" w14:textId="77777777" w:rsidR="003D74AA" w:rsidRDefault="003D74AA"/>
    <w:p w14:paraId="355012BE" w14:textId="77777777" w:rsidR="003D74AA" w:rsidRDefault="001E420A">
      <w:r>
        <w:rPr>
          <w:rStyle w:val="contentfont"/>
        </w:rPr>
        <w:t>在建工程         1,493,177,812.03    27.83%   562,768,068.57     11.01%    16.82% 主要是在建工程支出增加</w:t>
      </w:r>
    </w:p>
    <w:p w14:paraId="5BEBCC87" w14:textId="77777777" w:rsidR="003D74AA" w:rsidRDefault="003D74AA"/>
    <w:p w14:paraId="00123827" w14:textId="77777777" w:rsidR="003D74AA" w:rsidRDefault="001E420A">
      <w:r>
        <w:rPr>
          <w:rStyle w:val="contentfont"/>
        </w:rPr>
        <w:t>短期借款          428,478,675.26      7.99%   511,355,269.29     10.00%    -2.01% 主要系偿还短期借款</w:t>
      </w:r>
    </w:p>
    <w:p w14:paraId="5600F33A" w14:textId="77777777" w:rsidR="003D74AA" w:rsidRDefault="003D74AA"/>
    <w:p w14:paraId="7D7FE7B6" w14:textId="77777777" w:rsidR="003D74AA" w:rsidRDefault="001E420A">
      <w:r>
        <w:rPr>
          <w:rStyle w:val="contentfont"/>
        </w:rPr>
        <w:t>合同负债           11,604,797.52      0.22%     1,625,043.27     0.03%     0.19% 主要系预收账款增加</w:t>
      </w:r>
    </w:p>
    <w:p w14:paraId="2EE93152" w14:textId="77777777" w:rsidR="003D74AA" w:rsidRDefault="003D74AA"/>
    <w:p w14:paraId="4315E889" w14:textId="77777777" w:rsidR="003D74AA" w:rsidRDefault="001E420A">
      <w:r>
        <w:rPr>
          <w:rStyle w:val="contentfont"/>
        </w:rPr>
        <w:t>                                                                               主要系借款结构调整和项目贷款</w:t>
      </w:r>
    </w:p>
    <w:p w14:paraId="3A86B021" w14:textId="77777777" w:rsidR="003D74AA" w:rsidRDefault="003D74AA"/>
    <w:p w14:paraId="5C1FAC17" w14:textId="77777777" w:rsidR="003D74AA" w:rsidRDefault="001E420A">
      <w:r>
        <w:rPr>
          <w:rStyle w:val="contentfont"/>
        </w:rPr>
        <w:t>长期借款          520,339,199.09      9.70%   421,854,645.48     8.25%    </w:t>
      </w:r>
      <w:r>
        <w:rPr>
          <w:rStyle w:val="contentfont"/>
        </w:rPr>
        <w:t> </w:t>
      </w:r>
      <w:r>
        <w:rPr>
          <w:rStyle w:val="contentfont"/>
        </w:rPr>
        <w:t>1.45%</w:t>
      </w:r>
    </w:p>
    <w:p w14:paraId="4619E0D9" w14:textId="77777777" w:rsidR="003D74AA" w:rsidRDefault="003D74AA"/>
    <w:p w14:paraId="69D3AD49" w14:textId="77777777" w:rsidR="003D74AA" w:rsidRDefault="001E420A">
      <w:r>
        <w:rPr>
          <w:rStyle w:val="contentfont"/>
        </w:rPr>
        <w:t>                                                                               增加</w:t>
      </w:r>
    </w:p>
    <w:p w14:paraId="78ABBC28" w14:textId="77777777" w:rsidR="003D74AA" w:rsidRDefault="003D74AA"/>
    <w:p w14:paraId="6F5E4749" w14:textId="77777777" w:rsidR="003D74AA" w:rsidRDefault="001E420A">
      <w:r>
        <w:rPr>
          <w:rStyle w:val="contentfont"/>
        </w:rPr>
        <w:t>√ 适用 □ 不适用</w:t>
      </w:r>
    </w:p>
    <w:p w14:paraId="0EE1A5FF" w14:textId="77777777" w:rsidR="003D74AA" w:rsidRDefault="003D74AA"/>
    <w:p w14:paraId="01A9DF76" w14:textId="77777777" w:rsidR="003D74AA" w:rsidRDefault="001E420A">
      <w:r>
        <w:rPr>
          <w:rStyle w:val="contentfont"/>
        </w:rPr>
        <w:t>                                                            保障资产安                      境外资产占</w:t>
      </w:r>
    </w:p>
    <w:p w14:paraId="6CEE71B4" w14:textId="77777777" w:rsidR="003D74AA" w:rsidRDefault="003D74AA"/>
    <w:p w14:paraId="128CFD4E" w14:textId="77777777" w:rsidR="003D74AA" w:rsidRDefault="001E420A">
      <w:r>
        <w:rPr>
          <w:rStyle w:val="contentfont"/>
        </w:rPr>
        <w:t>资产的具体                                                                                          是否存在重</w:t>
      </w:r>
    </w:p>
    <w:p w14:paraId="45DE628A" w14:textId="77777777" w:rsidR="003D74AA" w:rsidRDefault="003D74AA"/>
    <w:p w14:paraId="7F7733BA" w14:textId="77777777" w:rsidR="003D74AA" w:rsidRDefault="001E420A">
      <w:r>
        <w:rPr>
          <w:rStyle w:val="contentfont"/>
        </w:rPr>
        <w:t>         形成原因           资产规模          所在地        运营模式       全性的控制       收益状况           公司净资产</w:t>
      </w:r>
    </w:p>
    <w:p w14:paraId="1B08607B" w14:textId="77777777" w:rsidR="003D74AA" w:rsidRDefault="003D74AA"/>
    <w:p w14:paraId="2B6A168B" w14:textId="77777777" w:rsidR="003D74AA" w:rsidRDefault="001E420A">
      <w:r>
        <w:rPr>
          <w:rStyle w:val="contentfont"/>
        </w:rPr>
        <w:t>  内容                                                                                           大减值风险</w:t>
      </w:r>
    </w:p>
    <w:p w14:paraId="1FEF8D64" w14:textId="77777777" w:rsidR="003D74AA" w:rsidRDefault="003D74AA"/>
    <w:p w14:paraId="44100653" w14:textId="77777777" w:rsidR="003D74AA" w:rsidRDefault="001E420A">
      <w:r>
        <w:rPr>
          <w:rStyle w:val="contentfont"/>
        </w:rPr>
        <w:t>                                                                 措施                     的比重</w:t>
      </w:r>
    </w:p>
    <w:p w14:paraId="35CF858E" w14:textId="77777777" w:rsidR="003D74AA" w:rsidRDefault="003D74AA"/>
    <w:p w14:paraId="75436589" w14:textId="77777777" w:rsidR="003D74AA" w:rsidRDefault="001E420A">
      <w:r>
        <w:rPr>
          <w:rStyle w:val="contentfont"/>
        </w:rPr>
        <w:t>香港中京电</w:t>
      </w:r>
    </w:p>
    <w:p w14:paraId="359B2784" w14:textId="77777777" w:rsidR="003D74AA" w:rsidRDefault="003D74AA"/>
    <w:p w14:paraId="1C47B86A" w14:textId="77777777" w:rsidR="003D74AA" w:rsidRDefault="001E420A">
      <w:r>
        <w:rPr>
          <w:rStyle w:val="contentfont"/>
        </w:rPr>
        <w:t>                                                            制造主体在</w:t>
      </w:r>
    </w:p>
    <w:p w14:paraId="067A7C99" w14:textId="77777777" w:rsidR="003D74AA" w:rsidRDefault="003D74AA"/>
    <w:p w14:paraId="240AB501" w14:textId="77777777" w:rsidR="003D74AA" w:rsidRDefault="001E420A">
      <w:r>
        <w:rPr>
          <w:rStyle w:val="contentfont"/>
        </w:rPr>
        <w:t>子科技有限</w:t>
      </w:r>
      <w:r>
        <w:rPr>
          <w:rStyle w:val="contentfont"/>
        </w:rPr>
        <w:t> </w:t>
      </w:r>
      <w:r>
        <w:rPr>
          <w:rStyle w:val="contentfont"/>
        </w:rPr>
        <w:t>设立              176,614,102.1 香港          销售/贸易                  -1,248,551.84     3.29% 否</w:t>
      </w:r>
    </w:p>
    <w:p w14:paraId="49CE9C6A" w14:textId="77777777" w:rsidR="003D74AA" w:rsidRDefault="003D74AA"/>
    <w:p w14:paraId="16535910" w14:textId="77777777" w:rsidR="003D74AA" w:rsidRDefault="001E420A">
      <w:r>
        <w:rPr>
          <w:rStyle w:val="contentfont"/>
        </w:rPr>
        <w:t>                                                            国内</w:t>
      </w:r>
    </w:p>
    <w:p w14:paraId="168C8A64" w14:textId="77777777" w:rsidR="003D74AA" w:rsidRDefault="003D74AA"/>
    <w:p w14:paraId="28A5CE0F" w14:textId="77777777" w:rsidR="003D74AA" w:rsidRDefault="001E420A">
      <w:r>
        <w:rPr>
          <w:rStyle w:val="contentfont"/>
        </w:rPr>
        <w:t>公司</w:t>
      </w:r>
    </w:p>
    <w:p w14:paraId="7BDEE3F9" w14:textId="77777777" w:rsidR="003D74AA" w:rsidRDefault="003D74AA"/>
    <w:p w14:paraId="30DCAF16" w14:textId="77777777" w:rsidR="003D74AA" w:rsidRDefault="001E420A">
      <w:r>
        <w:rPr>
          <w:rStyle w:val="contentfont"/>
        </w:rPr>
        <w:t>√ 适用 □ 不适用</w:t>
      </w:r>
    </w:p>
    <w:p w14:paraId="1D359A90" w14:textId="77777777" w:rsidR="003D74AA" w:rsidRDefault="003D74AA"/>
    <w:p w14:paraId="2C77494D" w14:textId="77777777" w:rsidR="003D74AA" w:rsidRDefault="001E420A">
      <w:r>
        <w:rPr>
          <w:rStyle w:val="contentfont"/>
        </w:rPr>
        <w:t>                                                                                                   单位：元</w:t>
      </w:r>
    </w:p>
    <w:p w14:paraId="7743D148" w14:textId="77777777" w:rsidR="003D74AA" w:rsidRDefault="003D74AA"/>
    <w:p w14:paraId="7FC0ADD7" w14:textId="77777777" w:rsidR="003D74AA" w:rsidRDefault="001E420A">
      <w:r>
        <w:rPr>
          <w:rStyle w:val="contentfont"/>
        </w:rPr>
        <w:t>                          本期公允</w:t>
      </w:r>
      <w:r>
        <w:rPr>
          <w:rStyle w:val="contentfont"/>
        </w:rPr>
        <w:t> </w:t>
      </w:r>
      <w:r>
        <w:rPr>
          <w:rStyle w:val="contentfont"/>
        </w:rPr>
        <w:t>计入权益的              本期计提的      本期购买金                       其他</w:t>
      </w:r>
    </w:p>
    <w:p w14:paraId="1DDA0685" w14:textId="77777777" w:rsidR="003D74AA" w:rsidRDefault="003D74AA"/>
    <w:p w14:paraId="5038E811" w14:textId="77777777" w:rsidR="003D74AA" w:rsidRDefault="001E420A">
      <w:r>
        <w:rPr>
          <w:rStyle w:val="contentfont"/>
        </w:rPr>
        <w:t>  项目         期初数                                                         本期出售金额                期末数</w:t>
      </w:r>
    </w:p>
    <w:p w14:paraId="322BC684" w14:textId="77777777" w:rsidR="003D74AA" w:rsidRDefault="003D74AA"/>
    <w:p w14:paraId="546B96D6" w14:textId="77777777" w:rsidR="003D74AA" w:rsidRDefault="001E420A">
      <w:r>
        <w:rPr>
          <w:rStyle w:val="contentfont"/>
        </w:rPr>
        <w:t>                          价值变动</w:t>
      </w:r>
      <w:r>
        <w:rPr>
          <w:rStyle w:val="contentfont"/>
        </w:rPr>
        <w:t> </w:t>
      </w:r>
      <w:r>
        <w:rPr>
          <w:rStyle w:val="contentfont"/>
        </w:rPr>
        <w:t>累计公允价                 减值           额                      变动</w:t>
      </w:r>
    </w:p>
    <w:p w14:paraId="3E866443" w14:textId="77777777" w:rsidR="003D74AA" w:rsidRDefault="003D74AA"/>
    <w:p w14:paraId="44C133FC" w14:textId="77777777" w:rsidR="003D74AA" w:rsidRDefault="001E420A">
      <w:r>
        <w:rPr>
          <w:rStyle w:val="contentfont"/>
        </w:rPr>
        <w:t>                                                     惠州中京电子科技股份有限公司</w:t>
      </w:r>
      <w:r>
        <w:rPr>
          <w:rStyle w:val="contentfont"/>
        </w:rPr>
        <w:t> </w:t>
      </w:r>
      <w:r>
        <w:rPr>
          <w:rStyle w:val="contentfont"/>
        </w:rPr>
        <w:t>2021 年半年度报告全文</w:t>
      </w:r>
    </w:p>
    <w:p w14:paraId="42F415A0" w14:textId="77777777" w:rsidR="003D74AA" w:rsidRDefault="003D74AA"/>
    <w:p w14:paraId="28EE751E" w14:textId="77777777" w:rsidR="003D74AA" w:rsidRDefault="001E420A">
      <w:r>
        <w:rPr>
          <w:rStyle w:val="contentfont"/>
        </w:rPr>
        <w:t>                            损益       值变动</w:t>
      </w:r>
    </w:p>
    <w:p w14:paraId="5F0FB924" w14:textId="77777777" w:rsidR="003D74AA" w:rsidRDefault="003D74AA"/>
    <w:p w14:paraId="793E9196" w14:textId="77777777" w:rsidR="003D74AA" w:rsidRDefault="001E420A">
      <w:r>
        <w:rPr>
          <w:rStyle w:val="contentfont"/>
        </w:rPr>
        <w:t>金融资产</w:t>
      </w:r>
    </w:p>
    <w:p w14:paraId="70641CD4" w14:textId="77777777" w:rsidR="003D74AA" w:rsidRDefault="003D74AA"/>
    <w:p w14:paraId="4BB2DC3D" w14:textId="77777777" w:rsidR="003D74AA" w:rsidRDefault="001E420A">
      <w:r>
        <w:rPr>
          <w:rStyle w:val="contentfont"/>
        </w:rPr>
        <w:t>资产（不含衍     100,000,000.00                                1,000,000.00 100,000,000.00</w:t>
      </w:r>
    </w:p>
    <w:p w14:paraId="27B7E74E" w14:textId="77777777" w:rsidR="003D74AA" w:rsidRDefault="003D74AA"/>
    <w:p w14:paraId="55315854" w14:textId="77777777" w:rsidR="003D74AA" w:rsidRDefault="001E420A">
      <w:r>
        <w:rPr>
          <w:rStyle w:val="contentfont"/>
        </w:rPr>
        <w:t>生金融资产）</w:t>
      </w:r>
    </w:p>
    <w:p w14:paraId="611662CF" w14:textId="77777777" w:rsidR="003D74AA" w:rsidRDefault="003D74AA"/>
    <w:p w14:paraId="32D9864D" w14:textId="77777777" w:rsidR="003D74AA" w:rsidRDefault="001E420A">
      <w:r>
        <w:rPr>
          <w:rStyle w:val="contentfont"/>
        </w:rPr>
        <w:t>上述合计       100,000,000.00                                1,000,000.00 100,000,000.00          1,000,000</w:t>
      </w:r>
    </w:p>
    <w:p w14:paraId="5E020F6A" w14:textId="77777777" w:rsidR="003D74AA" w:rsidRDefault="003D74AA"/>
    <w:p w14:paraId="10162E60" w14:textId="77777777" w:rsidR="003D74AA" w:rsidRDefault="001E420A">
      <w:r>
        <w:rPr>
          <w:rStyle w:val="contentfont"/>
        </w:rPr>
        <w:t>金融负债                 0.00                                                                          0.00</w:t>
      </w:r>
    </w:p>
    <w:p w14:paraId="3DFDDCB0" w14:textId="77777777" w:rsidR="003D74AA" w:rsidRDefault="003D74AA"/>
    <w:p w14:paraId="4F080E2C" w14:textId="77777777" w:rsidR="003D74AA" w:rsidRDefault="001E420A">
      <w:r>
        <w:rPr>
          <w:rStyle w:val="contentfont"/>
        </w:rPr>
        <w:t>其他变动的内容</w:t>
      </w:r>
    </w:p>
    <w:p w14:paraId="03149DB5" w14:textId="77777777" w:rsidR="003D74AA" w:rsidRDefault="003D74AA"/>
    <w:p w14:paraId="48F2D590" w14:textId="77777777" w:rsidR="003D74AA" w:rsidRDefault="001E420A">
      <w:r>
        <w:rPr>
          <w:rStyle w:val="contentfont"/>
        </w:rPr>
        <w:t>报告期内公司主要资产计量属性是否发生重大变化</w:t>
      </w:r>
    </w:p>
    <w:p w14:paraId="26F7C09F" w14:textId="77777777" w:rsidR="003D74AA" w:rsidRDefault="003D74AA"/>
    <w:p w14:paraId="09A54CF0" w14:textId="77777777" w:rsidR="003D74AA" w:rsidRDefault="001E420A">
      <w:r>
        <w:rPr>
          <w:rStyle w:val="contentfont"/>
        </w:rPr>
        <w:t>□ 是 √ 否</w:t>
      </w:r>
    </w:p>
    <w:p w14:paraId="25853701" w14:textId="77777777" w:rsidR="003D74AA" w:rsidRDefault="003D74AA"/>
    <w:p w14:paraId="029BF476" w14:textId="77777777" w:rsidR="003D74AA" w:rsidRDefault="001E420A">
      <w:r>
        <w:rPr>
          <w:rStyle w:val="contentfont"/>
        </w:rPr>
        <w:t>          项目                         期末账面价值                                     受限原因</w:t>
      </w:r>
    </w:p>
    <w:p w14:paraId="33FE1734" w14:textId="77777777" w:rsidR="003D74AA" w:rsidRDefault="003D74AA"/>
    <w:p w14:paraId="35CCF28C" w14:textId="77777777" w:rsidR="003D74AA" w:rsidRDefault="001E420A">
      <w:r>
        <w:rPr>
          <w:rStyle w:val="contentfont"/>
        </w:rPr>
        <w:t> </w:t>
      </w:r>
      <w:r>
        <w:rPr>
          <w:rStyle w:val="contentfont"/>
        </w:rPr>
        <w:t>货币资金                                          128,967,728.24         票据保证金、借款保证金、信用证保证金</w:t>
      </w:r>
    </w:p>
    <w:p w14:paraId="1281A85F" w14:textId="77777777" w:rsidR="003D74AA" w:rsidRDefault="003D74AA"/>
    <w:p w14:paraId="1325113E" w14:textId="77777777" w:rsidR="003D74AA" w:rsidRDefault="001E420A">
      <w:r>
        <w:rPr>
          <w:rStyle w:val="contentfont"/>
        </w:rPr>
        <w:t> </w:t>
      </w:r>
      <w:r>
        <w:rPr>
          <w:rStyle w:val="contentfont"/>
        </w:rPr>
        <w:t>固定资产                                          419,160,588.12                             银行授信抵押</w:t>
      </w:r>
    </w:p>
    <w:p w14:paraId="10132B01" w14:textId="77777777" w:rsidR="003D74AA" w:rsidRDefault="003D74AA"/>
    <w:p w14:paraId="4A6570AC" w14:textId="77777777" w:rsidR="003D74AA" w:rsidRDefault="001E420A">
      <w:r>
        <w:rPr>
          <w:rStyle w:val="contentfont"/>
        </w:rPr>
        <w:t> </w:t>
      </w:r>
      <w:r>
        <w:rPr>
          <w:rStyle w:val="contentfont"/>
        </w:rPr>
        <w:t>无形资产                                            83,029,291.75                            银行授信抵押</w:t>
      </w:r>
    </w:p>
    <w:p w14:paraId="30A04FE0" w14:textId="77777777" w:rsidR="003D74AA" w:rsidRDefault="003D74AA"/>
    <w:p w14:paraId="1125129A" w14:textId="77777777" w:rsidR="003D74AA" w:rsidRDefault="001E420A">
      <w:r>
        <w:rPr>
          <w:rStyle w:val="contentfont"/>
        </w:rPr>
        <w:t> </w:t>
      </w:r>
      <w:r>
        <w:rPr>
          <w:rStyle w:val="contentfont"/>
        </w:rPr>
        <w:t>应收款项融资                                          69,544,121.27                                票据保证金</w:t>
      </w:r>
    </w:p>
    <w:p w14:paraId="564769B2" w14:textId="77777777" w:rsidR="003D74AA" w:rsidRDefault="003D74AA"/>
    <w:p w14:paraId="0CAEC402" w14:textId="77777777" w:rsidR="003D74AA" w:rsidRDefault="001E420A">
      <w:r>
        <w:rPr>
          <w:rStyle w:val="contentfont"/>
        </w:rPr>
        <w:t> </w:t>
      </w:r>
      <w:r>
        <w:rPr>
          <w:rStyle w:val="contentfont"/>
        </w:rPr>
        <w:t>在建工程                                         1,257,896,148.88                            银行授信抵押</w:t>
      </w:r>
    </w:p>
    <w:p w14:paraId="27A23B3F" w14:textId="77777777" w:rsidR="003D74AA" w:rsidRDefault="003D74AA"/>
    <w:p w14:paraId="15C7B469" w14:textId="77777777" w:rsidR="003D74AA" w:rsidRDefault="001E420A">
      <w:r>
        <w:rPr>
          <w:rStyle w:val="contentfont"/>
        </w:rPr>
        <w:t> </w:t>
      </w:r>
      <w:r>
        <w:rPr>
          <w:rStyle w:val="contentfont"/>
        </w:rPr>
        <w:t>合计                                           1,958,597,878.26</w:t>
      </w:r>
    </w:p>
    <w:p w14:paraId="2960CF6D" w14:textId="77777777" w:rsidR="003D74AA" w:rsidRDefault="003D74AA"/>
    <w:p w14:paraId="020253AE" w14:textId="77777777" w:rsidR="003D74AA" w:rsidRDefault="001E420A">
      <w:r>
        <w:rPr>
          <w:rStyle w:val="contentfont"/>
        </w:rPr>
        <w:t>六、投资状况分析</w:t>
      </w:r>
    </w:p>
    <w:p w14:paraId="2E50EDD7" w14:textId="77777777" w:rsidR="003D74AA" w:rsidRDefault="003D74AA"/>
    <w:p w14:paraId="71C10A5A" w14:textId="77777777" w:rsidR="003D74AA" w:rsidRDefault="001E420A">
      <w:r>
        <w:rPr>
          <w:rStyle w:val="contentfont"/>
        </w:rPr>
        <w:t>√ 适用 □ 不适用</w:t>
      </w:r>
    </w:p>
    <w:p w14:paraId="15B706D9" w14:textId="77777777" w:rsidR="003D74AA" w:rsidRDefault="003D74AA"/>
    <w:p w14:paraId="298E78E4" w14:textId="77777777" w:rsidR="003D74AA" w:rsidRDefault="001E420A">
      <w:r>
        <w:rPr>
          <w:rStyle w:val="contentfont"/>
        </w:rPr>
        <w:t>       报告期投资额（元）                      上年同期投资额（元）                                  变动幅度</w:t>
      </w:r>
    </w:p>
    <w:p w14:paraId="59C0964C" w14:textId="77777777" w:rsidR="003D74AA" w:rsidRDefault="003D74AA"/>
    <w:p w14:paraId="4C52C8C9" w14:textId="77777777" w:rsidR="003D74AA" w:rsidRDefault="001E420A">
      <w:r>
        <w:rPr>
          <w:rStyle w:val="contentfont"/>
        </w:rPr>
        <w:t>□ 适用 √ 不适用</w:t>
      </w:r>
    </w:p>
    <w:p w14:paraId="1EEDA56E" w14:textId="77777777" w:rsidR="003D74AA" w:rsidRDefault="003D74AA"/>
    <w:p w14:paraId="1DF041B5" w14:textId="77777777" w:rsidR="003D74AA" w:rsidRDefault="001E420A">
      <w:r>
        <w:rPr>
          <w:rStyle w:val="contentfont"/>
        </w:rPr>
        <w:t>√ 适用 □ 不适用</w:t>
      </w:r>
    </w:p>
    <w:p w14:paraId="251580F1" w14:textId="77777777" w:rsidR="003D74AA" w:rsidRDefault="003D74AA"/>
    <w:p w14:paraId="45005C44" w14:textId="77777777" w:rsidR="003D74AA" w:rsidRDefault="001E420A">
      <w:r>
        <w:rPr>
          <w:rStyle w:val="contentfont"/>
        </w:rPr>
        <w:t>                                                                                               单位：元</w:t>
      </w:r>
    </w:p>
    <w:p w14:paraId="39E077D1" w14:textId="77777777" w:rsidR="003D74AA" w:rsidRDefault="003D74AA"/>
    <w:p w14:paraId="736161F7" w14:textId="77777777" w:rsidR="003D74AA" w:rsidRDefault="001E420A">
      <w:r>
        <w:rPr>
          <w:rStyle w:val="contentfont"/>
        </w:rPr>
        <w:t>                    是否为固</w:t>
      </w:r>
      <w:r>
        <w:rPr>
          <w:rStyle w:val="contentfont"/>
        </w:rPr>
        <w:t> </w:t>
      </w:r>
      <w:r>
        <w:rPr>
          <w:rStyle w:val="contentfont"/>
        </w:rPr>
        <w:t>投资项         本报告   截至报                            截止报</w:t>
      </w:r>
      <w:r>
        <w:rPr>
          <w:rStyle w:val="contentfont"/>
        </w:rPr>
        <w:t> </w:t>
      </w:r>
      <w:r>
        <w:rPr>
          <w:rStyle w:val="contentfont"/>
        </w:rPr>
        <w:t>未达到</w:t>
      </w:r>
      <w:r>
        <w:rPr>
          <w:rStyle w:val="contentfont"/>
        </w:rPr>
        <w:t> </w:t>
      </w:r>
      <w:r>
        <w:rPr>
          <w:rStyle w:val="contentfont"/>
        </w:rPr>
        <w:t>披露日</w:t>
      </w:r>
      <w:r>
        <w:rPr>
          <w:rStyle w:val="contentfont"/>
        </w:rPr>
        <w:t> </w:t>
      </w:r>
      <w:r>
        <w:rPr>
          <w:rStyle w:val="contentfont"/>
        </w:rPr>
        <w:t>披露索</w:t>
      </w:r>
    </w:p>
    <w:p w14:paraId="79F84726" w14:textId="77777777" w:rsidR="003D74AA" w:rsidRDefault="003D74AA"/>
    <w:p w14:paraId="44CE77E9" w14:textId="77777777" w:rsidR="003D74AA" w:rsidRDefault="001E420A">
      <w:r>
        <w:rPr>
          <w:rStyle w:val="contentfont"/>
        </w:rPr>
        <w:t>                                                  资金来</w:t>
      </w:r>
      <w:r>
        <w:rPr>
          <w:rStyle w:val="contentfont"/>
        </w:rPr>
        <w:t> </w:t>
      </w:r>
      <w:r>
        <w:rPr>
          <w:rStyle w:val="contentfont"/>
        </w:rPr>
        <w:t>项目进</w:t>
      </w:r>
      <w:r>
        <w:rPr>
          <w:rStyle w:val="contentfont"/>
        </w:rPr>
        <w:t> </w:t>
      </w:r>
      <w:r>
        <w:rPr>
          <w:rStyle w:val="contentfont"/>
        </w:rPr>
        <w:t>预计收</w:t>
      </w:r>
    </w:p>
    <w:p w14:paraId="3FDB1045" w14:textId="77777777" w:rsidR="003D74AA" w:rsidRDefault="003D74AA"/>
    <w:p w14:paraId="520BECC0" w14:textId="77777777" w:rsidR="003D74AA" w:rsidRDefault="001E420A">
      <w:r>
        <w:rPr>
          <w:rStyle w:val="contentfont"/>
        </w:rPr>
        <w:t> </w:t>
      </w:r>
      <w:r>
        <w:rPr>
          <w:rStyle w:val="contentfont"/>
        </w:rPr>
        <w:t>项目名称      投资方式</w:t>
      </w:r>
      <w:r>
        <w:rPr>
          <w:rStyle w:val="contentfont"/>
        </w:rPr>
        <w:t> </w:t>
      </w:r>
      <w:r>
        <w:rPr>
          <w:rStyle w:val="contentfont"/>
        </w:rPr>
        <w:t>定资产投</w:t>
      </w:r>
      <w:r>
        <w:rPr>
          <w:rStyle w:val="contentfont"/>
        </w:rPr>
        <w:t> </w:t>
      </w:r>
      <w:r>
        <w:rPr>
          <w:rStyle w:val="contentfont"/>
        </w:rPr>
        <w:t>目涉及             期投入   告期末                            告期末</w:t>
      </w:r>
      <w:r>
        <w:rPr>
          <w:rStyle w:val="contentfont"/>
        </w:rPr>
        <w:t> </w:t>
      </w:r>
      <w:r>
        <w:rPr>
          <w:rStyle w:val="contentfont"/>
        </w:rPr>
        <w:t>计划进</w:t>
      </w:r>
      <w:r>
        <w:rPr>
          <w:rStyle w:val="contentfont"/>
        </w:rPr>
        <w:t> </w:t>
      </w:r>
      <w:r>
        <w:rPr>
          <w:rStyle w:val="contentfont"/>
        </w:rPr>
        <w:t>期（如</w:t>
      </w:r>
      <w:r>
        <w:rPr>
          <w:rStyle w:val="contentfont"/>
        </w:rPr>
        <w:t> </w:t>
      </w:r>
      <w:r>
        <w:rPr>
          <w:rStyle w:val="contentfont"/>
        </w:rPr>
        <w:t>引（如</w:t>
      </w:r>
    </w:p>
    <w:p w14:paraId="2E8658BE" w14:textId="77777777" w:rsidR="003D74AA" w:rsidRDefault="003D74AA"/>
    <w:p w14:paraId="73074670" w14:textId="77777777" w:rsidR="003D74AA" w:rsidRDefault="001E420A">
      <w:r>
        <w:rPr>
          <w:rStyle w:val="contentfont"/>
        </w:rPr>
        <w:t>                                                    源        度        益</w:t>
      </w:r>
    </w:p>
    <w:p w14:paraId="79263996" w14:textId="77777777" w:rsidR="003D74AA" w:rsidRDefault="003D74AA"/>
    <w:p w14:paraId="4A7C15EB" w14:textId="77777777" w:rsidR="003D74AA" w:rsidRDefault="001E420A">
      <w:r>
        <w:rPr>
          <w:rStyle w:val="contentfont"/>
        </w:rPr>
        <w:t>                       资      行业     金额    累计实                            累计实</w:t>
      </w:r>
      <w:r>
        <w:rPr>
          <w:rStyle w:val="contentfont"/>
        </w:rPr>
        <w:t> </w:t>
      </w:r>
      <w:r>
        <w:rPr>
          <w:rStyle w:val="contentfont"/>
        </w:rPr>
        <w:t>度和预        有）     有）</w:t>
      </w:r>
    </w:p>
    <w:p w14:paraId="1561BDE7" w14:textId="77777777" w:rsidR="003D74AA" w:rsidRDefault="003D74AA"/>
    <w:p w14:paraId="61BEFF1D" w14:textId="77777777" w:rsidR="003D74AA" w:rsidRDefault="001E420A">
      <w:r>
        <w:rPr>
          <w:rStyle w:val="contentfont"/>
        </w:rPr>
        <w:t>                                                            惠州中京电子科技股份有限公司</w:t>
      </w:r>
      <w:r>
        <w:rPr>
          <w:rStyle w:val="contentfont"/>
        </w:rPr>
        <w:t> </w:t>
      </w:r>
      <w:r>
        <w:rPr>
          <w:rStyle w:val="contentfont"/>
        </w:rPr>
        <w:t>2021 年半年度报告全文</w:t>
      </w:r>
    </w:p>
    <w:p w14:paraId="774DDE36" w14:textId="77777777" w:rsidR="003D74AA" w:rsidRDefault="003D74AA"/>
    <w:p w14:paraId="0152C64A" w14:textId="77777777" w:rsidR="003D74AA" w:rsidRDefault="001E420A">
      <w:r>
        <w:rPr>
          <w:rStyle w:val="contentfont"/>
        </w:rPr>
        <w:t>                                               际投入                                 现的收</w:t>
      </w:r>
      <w:r>
        <w:rPr>
          <w:rStyle w:val="contentfont"/>
        </w:rPr>
        <w:t> </w:t>
      </w:r>
      <w:r>
        <w:rPr>
          <w:rStyle w:val="contentfont"/>
        </w:rPr>
        <w:t>计收益</w:t>
      </w:r>
    </w:p>
    <w:p w14:paraId="5F8DC458" w14:textId="77777777" w:rsidR="003D74AA" w:rsidRDefault="003D74AA"/>
    <w:p w14:paraId="5CB25E67" w14:textId="77777777" w:rsidR="003D74AA" w:rsidRDefault="001E420A">
      <w:r>
        <w:rPr>
          <w:rStyle w:val="contentfont"/>
        </w:rPr>
        <w:t>                                               金额                                   益      的原因</w:t>
      </w:r>
    </w:p>
    <w:p w14:paraId="41DC7314" w14:textId="77777777" w:rsidR="003D74AA" w:rsidRDefault="003D74AA"/>
    <w:p w14:paraId="4137A20E" w14:textId="77777777" w:rsidR="003D74AA" w:rsidRDefault="001E420A">
      <w:r>
        <w:rPr>
          <w:rStyle w:val="contentfont"/>
        </w:rPr>
        <w:t>                                                        自有资</w:t>
      </w:r>
    </w:p>
    <w:p w14:paraId="0E50BA1F" w14:textId="77777777" w:rsidR="003D74AA" w:rsidRDefault="003D74AA"/>
    <w:p w14:paraId="4A00F23B" w14:textId="77777777" w:rsidR="003D74AA" w:rsidRDefault="001E420A">
      <w:r>
        <w:rPr>
          <w:rStyle w:val="contentfont"/>
        </w:rPr>
        <w:t>                                                        金和银</w:t>
      </w:r>
    </w:p>
    <w:p w14:paraId="21599967" w14:textId="77777777" w:rsidR="003D74AA" w:rsidRDefault="003D74AA"/>
    <w:p w14:paraId="055EC157" w14:textId="77777777" w:rsidR="003D74AA" w:rsidRDefault="001E420A">
      <w:r>
        <w:rPr>
          <w:rStyle w:val="contentfont"/>
        </w:rPr>
        <w:t>珠海富山高密</w:t>
      </w:r>
    </w:p>
    <w:p w14:paraId="1F2BCD92" w14:textId="77777777" w:rsidR="003D74AA" w:rsidRDefault="003D74AA"/>
    <w:p w14:paraId="6E7A1EE5" w14:textId="77777777" w:rsidR="003D74AA" w:rsidRDefault="001E420A">
      <w:r>
        <w:rPr>
          <w:rStyle w:val="contentfont"/>
        </w:rPr>
        <w:t>                                                        行固定</w:t>
      </w:r>
    </w:p>
    <w:p w14:paraId="5E00349F" w14:textId="77777777" w:rsidR="003D74AA" w:rsidRDefault="003D74AA"/>
    <w:p w14:paraId="48EF944C" w14:textId="77777777" w:rsidR="003D74AA" w:rsidRDefault="001E420A">
      <w:r>
        <w:rPr>
          <w:rStyle w:val="contentfont"/>
        </w:rPr>
        <w:t>度印制电路板                     印制电     8245815 1257350</w:t>
      </w:r>
    </w:p>
    <w:p w14:paraId="2A190DF7" w14:textId="77777777" w:rsidR="003D74AA" w:rsidRDefault="003D74AA"/>
    <w:p w14:paraId="1E3974DB" w14:textId="77777777" w:rsidR="003D74AA" w:rsidRDefault="001E420A">
      <w:r>
        <w:rPr>
          <w:rStyle w:val="contentfont"/>
        </w:rPr>
        <w:t>          自建      是                                     资产贷                         0.00 无</w:t>
      </w:r>
    </w:p>
    <w:p w14:paraId="1D44AAE9" w14:textId="77777777" w:rsidR="003D74AA" w:rsidRDefault="003D74AA"/>
    <w:p w14:paraId="6E5D6CB5" w14:textId="77777777" w:rsidR="003D74AA" w:rsidRDefault="001E420A">
      <w:r>
        <w:rPr>
          <w:rStyle w:val="contentfont"/>
        </w:rPr>
        <w:t>（PCB）建设                    路板         35.36    479.03</w:t>
      </w:r>
    </w:p>
    <w:p w14:paraId="11204136" w14:textId="77777777" w:rsidR="003D74AA" w:rsidRDefault="003D74AA"/>
    <w:p w14:paraId="1D7265FF" w14:textId="77777777" w:rsidR="003D74AA" w:rsidRDefault="001E420A">
      <w:r>
        <w:rPr>
          <w:rStyle w:val="contentfont"/>
        </w:rPr>
        <w:t>                                                        款资金</w:t>
      </w:r>
    </w:p>
    <w:p w14:paraId="48BFB603" w14:textId="77777777" w:rsidR="003D74AA" w:rsidRDefault="003D74AA"/>
    <w:p w14:paraId="7DB66AC7" w14:textId="77777777" w:rsidR="003D74AA" w:rsidRDefault="001E420A">
      <w:r>
        <w:rPr>
          <w:rStyle w:val="contentfont"/>
        </w:rPr>
        <w:t>项目（1-A 期）</w:t>
      </w:r>
    </w:p>
    <w:p w14:paraId="5A2B3E64" w14:textId="77777777" w:rsidR="003D74AA" w:rsidRDefault="003D74AA"/>
    <w:p w14:paraId="480563F6" w14:textId="77777777" w:rsidR="003D74AA" w:rsidRDefault="001E420A">
      <w:r>
        <w:rPr>
          <w:rStyle w:val="contentfont"/>
        </w:rPr>
        <w:t>                                                        募集资</w:t>
      </w:r>
    </w:p>
    <w:p w14:paraId="11D8A1D9" w14:textId="77777777" w:rsidR="003D74AA" w:rsidRDefault="003D74AA"/>
    <w:p w14:paraId="3EC5AE44" w14:textId="77777777" w:rsidR="003D74AA" w:rsidRDefault="001E420A">
      <w:r>
        <w:rPr>
          <w:rStyle w:val="contentfont"/>
        </w:rPr>
        <w:t>                                                        金</w:t>
      </w:r>
    </w:p>
    <w:p w14:paraId="40BB3587" w14:textId="77777777" w:rsidR="003D74AA" w:rsidRDefault="003D74AA"/>
    <w:p w14:paraId="6901592D" w14:textId="77777777" w:rsidR="003D74AA" w:rsidRDefault="001E420A">
      <w:r>
        <w:rPr>
          <w:rStyle w:val="contentfont"/>
        </w:rPr>
        <w:t>合计           --       --    --                              --    --        0.00    0.00     --         --      --</w:t>
      </w:r>
    </w:p>
    <w:p w14:paraId="73C70B15" w14:textId="77777777" w:rsidR="003D74AA" w:rsidRDefault="003D74AA"/>
    <w:p w14:paraId="36010882" w14:textId="77777777" w:rsidR="003D74AA" w:rsidRDefault="001E420A">
      <w:r>
        <w:rPr>
          <w:rStyle w:val="contentfont"/>
        </w:rPr>
        <w:t>（1）证券投资情况</w:t>
      </w:r>
    </w:p>
    <w:p w14:paraId="60B04202" w14:textId="77777777" w:rsidR="003D74AA" w:rsidRDefault="003D74AA"/>
    <w:p w14:paraId="64E13E4F" w14:textId="77777777" w:rsidR="003D74AA" w:rsidRDefault="001E420A">
      <w:r>
        <w:rPr>
          <w:rStyle w:val="contentfont"/>
        </w:rPr>
        <w:t>□ 适用 √ 不适用</w:t>
      </w:r>
    </w:p>
    <w:p w14:paraId="30205902" w14:textId="77777777" w:rsidR="003D74AA" w:rsidRDefault="003D74AA"/>
    <w:p w14:paraId="64036250" w14:textId="77777777" w:rsidR="003D74AA" w:rsidRDefault="001E420A">
      <w:r>
        <w:rPr>
          <w:rStyle w:val="contentfont"/>
        </w:rPr>
        <w:t>公司报告期不存在证券投资。</w:t>
      </w:r>
    </w:p>
    <w:p w14:paraId="70DF86EE" w14:textId="77777777" w:rsidR="003D74AA" w:rsidRDefault="003D74AA"/>
    <w:p w14:paraId="4A483991" w14:textId="77777777" w:rsidR="003D74AA" w:rsidRDefault="001E420A">
      <w:r>
        <w:rPr>
          <w:rStyle w:val="contentfont"/>
        </w:rPr>
        <w:t>（2）衍生品投资情况</w:t>
      </w:r>
    </w:p>
    <w:p w14:paraId="4FD55919" w14:textId="77777777" w:rsidR="003D74AA" w:rsidRDefault="003D74AA"/>
    <w:p w14:paraId="46C803BA" w14:textId="77777777" w:rsidR="003D74AA" w:rsidRDefault="001E420A">
      <w:r>
        <w:rPr>
          <w:rStyle w:val="contentfont"/>
        </w:rPr>
        <w:t>□ 适用 √ 不适用</w:t>
      </w:r>
    </w:p>
    <w:p w14:paraId="0243C2C7" w14:textId="77777777" w:rsidR="003D74AA" w:rsidRDefault="003D74AA"/>
    <w:p w14:paraId="7C93F55A" w14:textId="77777777" w:rsidR="003D74AA" w:rsidRDefault="001E420A">
      <w:r>
        <w:rPr>
          <w:rStyle w:val="contentfont"/>
        </w:rPr>
        <w:t>公司报告期不存在衍生品投资。</w:t>
      </w:r>
    </w:p>
    <w:p w14:paraId="53386C37" w14:textId="77777777" w:rsidR="003D74AA" w:rsidRDefault="003D74AA"/>
    <w:p w14:paraId="369C67C0" w14:textId="77777777" w:rsidR="003D74AA" w:rsidRDefault="001E420A">
      <w:r>
        <w:rPr>
          <w:rStyle w:val="contentfont"/>
        </w:rPr>
        <w:t>七、重大资产和股权出售</w:t>
      </w:r>
    </w:p>
    <w:p w14:paraId="29450E90" w14:textId="77777777" w:rsidR="003D74AA" w:rsidRDefault="003D74AA"/>
    <w:p w14:paraId="594C6DAC" w14:textId="77777777" w:rsidR="003D74AA" w:rsidRDefault="001E420A">
      <w:r>
        <w:rPr>
          <w:rStyle w:val="contentfont"/>
        </w:rPr>
        <w:t>□ 适用 √ 不适用</w:t>
      </w:r>
    </w:p>
    <w:p w14:paraId="641844A3" w14:textId="77777777" w:rsidR="003D74AA" w:rsidRDefault="003D74AA"/>
    <w:p w14:paraId="120E034D" w14:textId="77777777" w:rsidR="003D74AA" w:rsidRDefault="001E420A">
      <w:r>
        <w:rPr>
          <w:rStyle w:val="contentfont"/>
        </w:rPr>
        <w:t>公司报告期未出售重大资产。</w:t>
      </w:r>
    </w:p>
    <w:p w14:paraId="3EA14B88" w14:textId="77777777" w:rsidR="003D74AA" w:rsidRDefault="003D74AA"/>
    <w:p w14:paraId="4CDB80D7" w14:textId="77777777" w:rsidR="003D74AA" w:rsidRDefault="001E420A">
      <w:r>
        <w:rPr>
          <w:rStyle w:val="contentfont"/>
        </w:rPr>
        <w:t>□ 适用 √ 不适用</w:t>
      </w:r>
    </w:p>
    <w:p w14:paraId="1BEA892E" w14:textId="77777777" w:rsidR="003D74AA" w:rsidRDefault="003D74AA"/>
    <w:p w14:paraId="0F9D71B8" w14:textId="77777777" w:rsidR="003D74AA" w:rsidRDefault="001E420A">
      <w:r>
        <w:rPr>
          <w:rStyle w:val="contentfont"/>
        </w:rPr>
        <w:t>八、主要控股参股公司分析</w:t>
      </w:r>
    </w:p>
    <w:p w14:paraId="262068AD" w14:textId="77777777" w:rsidR="003D74AA" w:rsidRDefault="003D74AA"/>
    <w:p w14:paraId="445C7D9A" w14:textId="77777777" w:rsidR="003D74AA" w:rsidRDefault="001E420A">
      <w:r>
        <w:rPr>
          <w:rStyle w:val="contentfont"/>
        </w:rPr>
        <w:t>√ 适用 □ 不适用</w:t>
      </w:r>
    </w:p>
    <w:p w14:paraId="2B4B6519" w14:textId="77777777" w:rsidR="003D74AA" w:rsidRDefault="003D74AA"/>
    <w:p w14:paraId="067235FE" w14:textId="77777777" w:rsidR="003D74AA" w:rsidRDefault="001E420A">
      <w:r>
        <w:rPr>
          <w:rStyle w:val="contentfont"/>
        </w:rPr>
        <w:t>主要子公司及对公司净利润影响达</w:t>
      </w:r>
      <w:r>
        <w:rPr>
          <w:rStyle w:val="contentfont"/>
        </w:rPr>
        <w:t> </w:t>
      </w:r>
      <w:r>
        <w:rPr>
          <w:rStyle w:val="contentfont"/>
        </w:rPr>
        <w:t>10%以上的参股公司情况</w:t>
      </w:r>
    </w:p>
    <w:p w14:paraId="668E16CE" w14:textId="77777777" w:rsidR="003D74AA" w:rsidRDefault="003D74AA"/>
    <w:p w14:paraId="740DCC40" w14:textId="77777777" w:rsidR="003D74AA" w:rsidRDefault="001E420A">
      <w:r>
        <w:rPr>
          <w:rStyle w:val="contentfont"/>
        </w:rPr>
        <w:t>                                                                                                              单位：元</w:t>
      </w:r>
    </w:p>
    <w:p w14:paraId="5061B746" w14:textId="77777777" w:rsidR="003D74AA" w:rsidRDefault="003D74AA"/>
    <w:p w14:paraId="4FC0D45E" w14:textId="77777777" w:rsidR="003D74AA" w:rsidRDefault="001E420A">
      <w:r>
        <w:rPr>
          <w:rStyle w:val="contentfont"/>
        </w:rPr>
        <w:t> </w:t>
      </w:r>
      <w:r>
        <w:rPr>
          <w:rStyle w:val="contentfont"/>
        </w:rPr>
        <w:t>公司名称     公司类型         主要业务       注册资本           总资产             净资产        营业收入         营业利润                净利润</w:t>
      </w:r>
    </w:p>
    <w:p w14:paraId="339FEF1E" w14:textId="77777777" w:rsidR="003D74AA" w:rsidRDefault="003D74AA"/>
    <w:p w14:paraId="19A52AFE" w14:textId="77777777" w:rsidR="003D74AA" w:rsidRDefault="001E420A">
      <w:r>
        <w:rPr>
          <w:rStyle w:val="contentfont"/>
        </w:rPr>
        <w:t>惠州中京电             印制电路板研                       2,158,063,31 605,754,206. 953,585,933. 87,196,909</w:t>
      </w:r>
    </w:p>
    <w:p w14:paraId="706F049F" w14:textId="77777777" w:rsidR="003D74AA" w:rsidRDefault="003D74AA"/>
    <w:p w14:paraId="6E114A5C" w14:textId="77777777" w:rsidR="003D74AA" w:rsidRDefault="001E420A">
      <w:r>
        <w:rPr>
          <w:rStyle w:val="contentfont"/>
        </w:rPr>
        <w:t>        子公司                      280,000,000                                                            79,408,289.44</w:t>
      </w:r>
    </w:p>
    <w:p w14:paraId="285E9C57" w14:textId="77777777" w:rsidR="003D74AA" w:rsidRDefault="003D74AA"/>
    <w:p w14:paraId="50A08541" w14:textId="77777777" w:rsidR="003D74AA" w:rsidRDefault="001E420A">
      <w:r>
        <w:rPr>
          <w:rStyle w:val="contentfont"/>
        </w:rPr>
        <w:t>子科技有限             发、制造、销                                3.85           41           97            .00</w:t>
      </w:r>
    </w:p>
    <w:p w14:paraId="3924EBAD" w14:textId="77777777" w:rsidR="003D74AA" w:rsidRDefault="003D74AA"/>
    <w:p w14:paraId="58721640" w14:textId="77777777" w:rsidR="003D74AA" w:rsidRDefault="001E420A">
      <w:r>
        <w:rPr>
          <w:rStyle w:val="contentfont"/>
        </w:rPr>
        <w:t>                                               惠州中京电子科技股份有限公司</w:t>
      </w:r>
      <w:r>
        <w:rPr>
          <w:rStyle w:val="contentfont"/>
        </w:rPr>
        <w:t> </w:t>
      </w:r>
      <w:r>
        <w:rPr>
          <w:rStyle w:val="contentfont"/>
        </w:rPr>
        <w:t>2021 年半年度报告全文</w:t>
      </w:r>
    </w:p>
    <w:p w14:paraId="2BCC7D41" w14:textId="77777777" w:rsidR="003D74AA" w:rsidRDefault="003D74AA"/>
    <w:p w14:paraId="5EEDDE95" w14:textId="77777777" w:rsidR="003D74AA" w:rsidRDefault="001E420A">
      <w:r>
        <w:rPr>
          <w:rStyle w:val="contentfont"/>
        </w:rPr>
        <w:t>公司           售</w:t>
      </w:r>
      <w:r>
        <w:rPr>
          <w:rStyle w:val="contentfont"/>
        </w:rPr>
        <w:t> </w:t>
      </w:r>
      <w:r>
        <w:rPr>
          <w:rStyle w:val="contentfont"/>
        </w:rPr>
        <w:t>和技术服</w:t>
      </w:r>
    </w:p>
    <w:p w14:paraId="6680EE44" w14:textId="77777777" w:rsidR="003D74AA" w:rsidRDefault="003D74AA"/>
    <w:p w14:paraId="7B41955E" w14:textId="77777777" w:rsidR="003D74AA" w:rsidRDefault="001E420A">
      <w:r>
        <w:rPr>
          <w:rStyle w:val="contentfont"/>
        </w:rPr>
        <w:t>             务</w:t>
      </w:r>
    </w:p>
    <w:p w14:paraId="1E0C4238" w14:textId="77777777" w:rsidR="003D74AA" w:rsidRDefault="003D74AA"/>
    <w:p w14:paraId="5755169D" w14:textId="77777777" w:rsidR="003D74AA" w:rsidRDefault="001E420A">
      <w:r>
        <w:rPr>
          <w:rStyle w:val="contentfont"/>
        </w:rPr>
        <w:t>             印制电路板研</w:t>
      </w:r>
    </w:p>
    <w:p w14:paraId="76516EAE" w14:textId="77777777" w:rsidR="003D74AA" w:rsidRDefault="003D74AA"/>
    <w:p w14:paraId="2D100DC3" w14:textId="77777777" w:rsidR="003D74AA" w:rsidRDefault="001E420A">
      <w:r>
        <w:rPr>
          <w:rStyle w:val="contentfont"/>
        </w:rPr>
        <w:t>珠海中京元</w:t>
      </w:r>
    </w:p>
    <w:p w14:paraId="5BECB1C1" w14:textId="77777777" w:rsidR="003D74AA" w:rsidRDefault="003D74AA"/>
    <w:p w14:paraId="226C10A2" w14:textId="77777777" w:rsidR="003D74AA" w:rsidRDefault="001E420A">
      <w:r>
        <w:rPr>
          <w:rStyle w:val="contentfont"/>
        </w:rPr>
        <w:t>             发、制造、销                  1,006,106,05 471,331,064. 385,070,117. 38,196,653</w:t>
      </w:r>
    </w:p>
    <w:p w14:paraId="26C6D053" w14:textId="77777777" w:rsidR="003D74AA" w:rsidRDefault="003D74AA"/>
    <w:p w14:paraId="3432BFD8" w14:textId="77777777" w:rsidR="003D74AA" w:rsidRDefault="001E420A">
      <w:r>
        <w:rPr>
          <w:rStyle w:val="contentfont"/>
        </w:rPr>
        <w:t>盛电子科技</w:t>
      </w:r>
      <w:r>
        <w:rPr>
          <w:rStyle w:val="contentfont"/>
        </w:rPr>
        <w:t> </w:t>
      </w:r>
      <w:r>
        <w:rPr>
          <w:rStyle w:val="contentfont"/>
        </w:rPr>
        <w:t>子公司              70,300,000                                                             34,906,762.74</w:t>
      </w:r>
    </w:p>
    <w:p w14:paraId="19F68415" w14:textId="77777777" w:rsidR="003D74AA" w:rsidRDefault="003D74AA"/>
    <w:p w14:paraId="2135DF77" w14:textId="77777777" w:rsidR="003D74AA" w:rsidRDefault="001E420A">
      <w:r>
        <w:rPr>
          <w:rStyle w:val="contentfont"/>
        </w:rPr>
        <w:t>             售</w:t>
      </w:r>
      <w:r>
        <w:rPr>
          <w:rStyle w:val="contentfont"/>
        </w:rPr>
        <w:t> </w:t>
      </w:r>
      <w:r>
        <w:rPr>
          <w:rStyle w:val="contentfont"/>
        </w:rPr>
        <w:t>和技术服                         8.99           26             79           .92</w:t>
      </w:r>
    </w:p>
    <w:p w14:paraId="2ACA96CC" w14:textId="77777777" w:rsidR="003D74AA" w:rsidRDefault="003D74AA"/>
    <w:p w14:paraId="3907DD49" w14:textId="77777777" w:rsidR="003D74AA" w:rsidRDefault="001E420A">
      <w:r>
        <w:rPr>
          <w:rStyle w:val="contentfont"/>
        </w:rPr>
        <w:t>有限公司</w:t>
      </w:r>
    </w:p>
    <w:p w14:paraId="7DC116CD" w14:textId="77777777" w:rsidR="003D74AA" w:rsidRDefault="003D74AA"/>
    <w:p w14:paraId="7394BC24" w14:textId="77777777" w:rsidR="003D74AA" w:rsidRDefault="001E420A">
      <w:r>
        <w:rPr>
          <w:rStyle w:val="contentfont"/>
        </w:rPr>
        <w:t>             务</w:t>
      </w:r>
    </w:p>
    <w:p w14:paraId="2C02B315" w14:textId="77777777" w:rsidR="003D74AA" w:rsidRDefault="003D74AA"/>
    <w:p w14:paraId="7E9CE5CC" w14:textId="77777777" w:rsidR="003D74AA" w:rsidRDefault="001E420A">
      <w:r>
        <w:rPr>
          <w:rStyle w:val="contentfont"/>
        </w:rPr>
        <w:t>             电子元器件制</w:t>
      </w:r>
    </w:p>
    <w:p w14:paraId="6428B3A6" w14:textId="77777777" w:rsidR="003D74AA" w:rsidRDefault="003D74AA"/>
    <w:p w14:paraId="0880E0EB" w14:textId="77777777" w:rsidR="003D74AA" w:rsidRDefault="001E420A">
      <w:r>
        <w:rPr>
          <w:rStyle w:val="contentfont"/>
        </w:rPr>
        <w:t>             造，电子元器</w:t>
      </w:r>
    </w:p>
    <w:p w14:paraId="53414347" w14:textId="77777777" w:rsidR="003D74AA" w:rsidRDefault="003D74AA"/>
    <w:p w14:paraId="09BEE592" w14:textId="77777777" w:rsidR="003D74AA" w:rsidRDefault="001E420A">
      <w:r>
        <w:rPr>
          <w:rStyle w:val="contentfont"/>
        </w:rPr>
        <w:t>珠海中京电        件与机电组件</w:t>
      </w:r>
    </w:p>
    <w:p w14:paraId="7B79BF4B" w14:textId="77777777" w:rsidR="003D74AA" w:rsidRDefault="003D74AA"/>
    <w:p w14:paraId="08AC955D" w14:textId="77777777" w:rsidR="003D74AA" w:rsidRDefault="001E420A">
      <w:r>
        <w:rPr>
          <w:rStyle w:val="contentfont"/>
        </w:rPr>
        <w:t>子电路有限</w:t>
      </w:r>
      <w:r>
        <w:rPr>
          <w:rStyle w:val="contentfont"/>
        </w:rPr>
        <w:t> </w:t>
      </w:r>
      <w:r>
        <w:rPr>
          <w:rStyle w:val="contentfont"/>
        </w:rPr>
        <w:t>子公司    设备制造;电    300,000,000                               1,801,912.95                 -3,653,623.04</w:t>
      </w:r>
    </w:p>
    <w:p w14:paraId="5FEAC0AA" w14:textId="77777777" w:rsidR="003D74AA" w:rsidRDefault="003D74AA"/>
    <w:p w14:paraId="4BEE1638" w14:textId="77777777" w:rsidR="003D74AA" w:rsidRDefault="001E420A">
      <w:r>
        <w:rPr>
          <w:rStyle w:val="contentfont"/>
        </w:rPr>
        <w:t>公司           子专用材料研</w:t>
      </w:r>
    </w:p>
    <w:p w14:paraId="07D741BB" w14:textId="77777777" w:rsidR="003D74AA" w:rsidRDefault="003D74AA"/>
    <w:p w14:paraId="68015F2C" w14:textId="77777777" w:rsidR="003D74AA" w:rsidRDefault="001E420A">
      <w:r>
        <w:rPr>
          <w:rStyle w:val="contentfont"/>
        </w:rPr>
        <w:t>             发、销售;新材</w:t>
      </w:r>
    </w:p>
    <w:p w14:paraId="17AD1CB0" w14:textId="77777777" w:rsidR="003D74AA" w:rsidRDefault="003D74AA"/>
    <w:p w14:paraId="67324F85" w14:textId="77777777" w:rsidR="003D74AA" w:rsidRDefault="001E420A">
      <w:r>
        <w:rPr>
          <w:rStyle w:val="contentfont"/>
        </w:rPr>
        <w:t>             料技术研发;</w:t>
      </w:r>
    </w:p>
    <w:p w14:paraId="10219B61" w14:textId="77777777" w:rsidR="003D74AA" w:rsidRDefault="003D74AA"/>
    <w:p w14:paraId="74528797" w14:textId="77777777" w:rsidR="003D74AA" w:rsidRDefault="001E420A">
      <w:r>
        <w:rPr>
          <w:rStyle w:val="contentfont"/>
        </w:rPr>
        <w:t>报告期内取得和处置子公司的情况</w:t>
      </w:r>
    </w:p>
    <w:p w14:paraId="1D28A445" w14:textId="77777777" w:rsidR="003D74AA" w:rsidRDefault="003D74AA"/>
    <w:p w14:paraId="3B329AA6" w14:textId="77777777" w:rsidR="003D74AA" w:rsidRDefault="001E420A">
      <w:r>
        <w:rPr>
          <w:rStyle w:val="contentfont"/>
        </w:rPr>
        <w:t>□ 适用 √ 不适用</w:t>
      </w:r>
    </w:p>
    <w:p w14:paraId="1F6392E5" w14:textId="77777777" w:rsidR="003D74AA" w:rsidRDefault="003D74AA"/>
    <w:p w14:paraId="4A0724B2" w14:textId="77777777" w:rsidR="003D74AA" w:rsidRDefault="001E420A">
      <w:r>
        <w:rPr>
          <w:rStyle w:val="contentfont"/>
        </w:rPr>
        <w:t>主要控股参股公司情况说明</w:t>
      </w:r>
    </w:p>
    <w:p w14:paraId="0F17A1C6" w14:textId="77777777" w:rsidR="003D74AA" w:rsidRDefault="003D74AA"/>
    <w:p w14:paraId="18A5EBFE" w14:textId="77777777" w:rsidR="003D74AA" w:rsidRDefault="001E420A">
      <w:r>
        <w:rPr>
          <w:rStyle w:val="contentfont"/>
        </w:rPr>
        <w:t>无</w:t>
      </w:r>
    </w:p>
    <w:p w14:paraId="305B388E" w14:textId="77777777" w:rsidR="003D74AA" w:rsidRDefault="003D74AA"/>
    <w:p w14:paraId="36956BCA" w14:textId="77777777" w:rsidR="003D74AA" w:rsidRDefault="001E420A">
      <w:r>
        <w:rPr>
          <w:rStyle w:val="contentfont"/>
        </w:rPr>
        <w:t>九、公司控制的结构化主体情况</w:t>
      </w:r>
    </w:p>
    <w:p w14:paraId="1D54F3CF" w14:textId="77777777" w:rsidR="003D74AA" w:rsidRDefault="003D74AA"/>
    <w:p w14:paraId="5F1A145B" w14:textId="77777777" w:rsidR="003D74AA" w:rsidRDefault="001E420A">
      <w:r>
        <w:rPr>
          <w:rStyle w:val="contentfont"/>
        </w:rPr>
        <w:t>√ 适用 □ 不适用</w:t>
      </w:r>
    </w:p>
    <w:p w14:paraId="068BBDD4" w14:textId="77777777" w:rsidR="003D74AA" w:rsidRDefault="003D74AA"/>
    <w:p w14:paraId="39FE2E88" w14:textId="77777777" w:rsidR="003D74AA" w:rsidRDefault="001E420A">
      <w:r>
        <w:rPr>
          <w:rStyle w:val="contentfont"/>
        </w:rPr>
        <w:t>(一)公司通过出资和实际管理对惠州中京电子产业投资合伙企业（有限合伙，SPV，以下简称“中京投资”）实现控制，进而</w:t>
      </w:r>
    </w:p>
    <w:p w14:paraId="674BD9F1" w14:textId="77777777" w:rsidR="003D74AA" w:rsidRDefault="003D74AA"/>
    <w:p w14:paraId="63F4D7C7" w14:textId="77777777" w:rsidR="003D74AA" w:rsidRDefault="001E420A">
      <w:r>
        <w:rPr>
          <w:rStyle w:val="contentfont"/>
        </w:rPr>
        <w:t>实现对收购企业珠海亿盛、元盛电子的实际控制。</w:t>
      </w:r>
    </w:p>
    <w:p w14:paraId="4306D658" w14:textId="77777777" w:rsidR="003D74AA" w:rsidRDefault="003D74AA"/>
    <w:p w14:paraId="7859BAC4" w14:textId="77777777" w:rsidR="003D74AA" w:rsidRDefault="001E420A">
      <w:r>
        <w:rPr>
          <w:rStyle w:val="contentfont"/>
        </w:rPr>
        <w:t>（二）中京投资的原合伙人及出资情况：执行事务合伙人为惠州中京电子科技有限公司；普通合伙人为惠州中京电子科技有</w:t>
      </w:r>
    </w:p>
    <w:p w14:paraId="255EF860" w14:textId="77777777" w:rsidR="003D74AA" w:rsidRDefault="003D74AA"/>
    <w:p w14:paraId="476B486D" w14:textId="77777777" w:rsidR="003D74AA" w:rsidRDefault="001E420A">
      <w:r>
        <w:rPr>
          <w:rStyle w:val="contentfont"/>
        </w:rPr>
        <w:t>限公司；有限合伙人为惠州中京电子科技股份有限公司。</w:t>
      </w:r>
    </w:p>
    <w:p w14:paraId="79C6575C" w14:textId="77777777" w:rsidR="003D74AA" w:rsidRDefault="003D74AA"/>
    <w:p w14:paraId="4912557D" w14:textId="77777777" w:rsidR="003D74AA" w:rsidRDefault="001E420A">
      <w:r>
        <w:rPr>
          <w:rStyle w:val="contentfont"/>
        </w:rPr>
        <w:t>综上所述，公司能够对中京投资实施有效控制，并将其100%纳入合并范围，标的公司珠海亿盛、中京元盛也纳入公司的合</w:t>
      </w:r>
    </w:p>
    <w:p w14:paraId="5F6679FE" w14:textId="77777777" w:rsidR="003D74AA" w:rsidRDefault="003D74AA"/>
    <w:p w14:paraId="79630074" w14:textId="77777777" w:rsidR="003D74AA" w:rsidRDefault="001E420A">
      <w:r>
        <w:rPr>
          <w:rStyle w:val="contentfont"/>
        </w:rPr>
        <w:t>并范围，相关会计处理满足《企业会计准则第33号——合并财务报表》的相关规定。</w:t>
      </w:r>
    </w:p>
    <w:p w14:paraId="661553A8" w14:textId="77777777" w:rsidR="003D74AA" w:rsidRDefault="003D74AA"/>
    <w:p w14:paraId="5B373510" w14:textId="77777777" w:rsidR="003D74AA" w:rsidRDefault="001E420A">
      <w:r>
        <w:rPr>
          <w:rStyle w:val="contentfont"/>
        </w:rPr>
        <w:t>十、公司面临的风险和应对措施</w:t>
      </w:r>
    </w:p>
    <w:p w14:paraId="6FFB8944" w14:textId="77777777" w:rsidR="003D74AA" w:rsidRDefault="003D74AA"/>
    <w:p w14:paraId="1FCDE978" w14:textId="77777777" w:rsidR="003D74AA" w:rsidRDefault="001E420A">
      <w:r>
        <w:rPr>
          <w:rStyle w:val="contentfont"/>
        </w:rPr>
        <w:t>     （一）宏观经济波动风险</w:t>
      </w:r>
    </w:p>
    <w:p w14:paraId="39826C7F" w14:textId="77777777" w:rsidR="003D74AA" w:rsidRDefault="003D74AA"/>
    <w:p w14:paraId="5B891E0D" w14:textId="77777777" w:rsidR="003D74AA" w:rsidRDefault="001E420A">
      <w:r>
        <w:rPr>
          <w:rStyle w:val="contentfont"/>
        </w:rPr>
        <w:t>  PCB 作为电子信息产业的核心基础组件，广泛应用于网络通信、消费电子、汽车电子、计算机、大</w:t>
      </w:r>
    </w:p>
    <w:p w14:paraId="3652B15D" w14:textId="77777777" w:rsidR="003D74AA" w:rsidRDefault="003D74AA"/>
    <w:p w14:paraId="1D6B120E" w14:textId="77777777" w:rsidR="003D74AA" w:rsidRDefault="001E420A">
      <w:r>
        <w:rPr>
          <w:rStyle w:val="contentfont"/>
        </w:rPr>
        <w:t>数据与云计算、安防工控、医疗设备等众多领域，与电子信息产业发展以及宏观经济景气度紧密联系，特</w:t>
      </w:r>
    </w:p>
    <w:p w14:paraId="2FA071B0" w14:textId="77777777" w:rsidR="003D74AA" w:rsidRDefault="003D74AA"/>
    <w:p w14:paraId="3936352B" w14:textId="77777777" w:rsidR="003D74AA" w:rsidRDefault="001E420A">
      <w:r>
        <w:rPr>
          <w:rStyle w:val="contentfont"/>
        </w:rPr>
        <w:t>别是随着电子信息产业市场国际化程度的日益提高，PCB 需求受国内、国际两个市场的共同影响。目前国</w:t>
      </w:r>
    </w:p>
    <w:p w14:paraId="6FA2905B" w14:textId="77777777" w:rsidR="003D74AA" w:rsidRDefault="003D74AA"/>
    <w:p w14:paraId="4A88D5D0" w14:textId="77777777" w:rsidR="003D74AA" w:rsidRDefault="001E420A">
      <w:r>
        <w:rPr>
          <w:rStyle w:val="contentfont"/>
        </w:rPr>
        <w:t>内经济面临一定的增速放缓压力，国际经济形势复杂多变，发达国家经济增长滞涨，新兴国家增长势头放</w:t>
      </w:r>
    </w:p>
    <w:p w14:paraId="7E7F75FC" w14:textId="77777777" w:rsidR="003D74AA" w:rsidRDefault="003D74AA"/>
    <w:p w14:paraId="7ADE3430" w14:textId="77777777" w:rsidR="003D74AA" w:rsidRDefault="001E420A">
      <w:r>
        <w:rPr>
          <w:rStyle w:val="contentfont"/>
        </w:rPr>
        <w:t>缓。如果国际、国内经济持续长时间调整，居民收入以及购买力、消费意愿将受其影响，并对当前</w:t>
      </w:r>
      <w:r>
        <w:rPr>
          <w:rStyle w:val="contentfont"/>
        </w:rPr>
        <w:t> </w:t>
      </w:r>
      <w:r>
        <w:rPr>
          <w:rStyle w:val="contentfont"/>
        </w:rPr>
        <w:t>PCB 主</w:t>
      </w:r>
    </w:p>
    <w:p w14:paraId="39850827" w14:textId="77777777" w:rsidR="003D74AA" w:rsidRDefault="003D74AA"/>
    <w:p w14:paraId="3F969D9B" w14:textId="77777777" w:rsidR="003D74AA" w:rsidRDefault="001E420A">
      <w:r>
        <w:rPr>
          <w:rStyle w:val="contentfont"/>
        </w:rPr>
        <w:t>要下游应用领域如消费电子等产业造成压力，从而传导至上游</w:t>
      </w:r>
      <w:r>
        <w:rPr>
          <w:rStyle w:val="contentfont"/>
        </w:rPr>
        <w:t> </w:t>
      </w:r>
      <w:r>
        <w:rPr>
          <w:rStyle w:val="contentfont"/>
        </w:rPr>
        <w:t>PCB产业，公司需要采取多种措施应对市场</w:t>
      </w:r>
    </w:p>
    <w:p w14:paraId="10290A32" w14:textId="77777777" w:rsidR="003D74AA" w:rsidRDefault="003D74AA"/>
    <w:p w14:paraId="1178CD33" w14:textId="77777777" w:rsidR="003D74AA" w:rsidRDefault="001E420A">
      <w:r>
        <w:rPr>
          <w:rStyle w:val="contentfont"/>
        </w:rPr>
        <w:t>需求的波动与变化。</w:t>
      </w:r>
    </w:p>
    <w:p w14:paraId="6264D75F" w14:textId="77777777" w:rsidR="003D74AA" w:rsidRDefault="003D74AA"/>
    <w:p w14:paraId="51A73A0B" w14:textId="77777777" w:rsidR="003D74AA" w:rsidRDefault="001E420A">
      <w:r>
        <w:rPr>
          <w:rStyle w:val="contentfont"/>
        </w:rPr>
        <w:t>     （二）原材料价格波动风险</w:t>
      </w:r>
    </w:p>
    <w:p w14:paraId="176A8C5E" w14:textId="77777777" w:rsidR="003D74AA" w:rsidRDefault="003D74AA"/>
    <w:p w14:paraId="6D97B9DA" w14:textId="77777777" w:rsidR="003D74AA" w:rsidRDefault="001E420A">
      <w:r>
        <w:rPr>
          <w:rStyle w:val="contentfont"/>
        </w:rPr>
        <w:t>  覆铜板、铜箔、铜球和树脂片等为公司生产所需重要原材料，原材料价格的波动会对公司的经营业绩</w:t>
      </w:r>
    </w:p>
    <w:p w14:paraId="70C1D9E0" w14:textId="77777777" w:rsidR="003D74AA" w:rsidRDefault="003D74AA"/>
    <w:p w14:paraId="57D065FA" w14:textId="77777777" w:rsidR="003D74AA" w:rsidRDefault="001E420A">
      <w:r>
        <w:rPr>
          <w:rStyle w:val="contentfont"/>
        </w:rPr>
        <w:t>产生一定影响，报告期内，国内大宗商品及PCB上游材料因产业链传导机制呈现价格上涨态势，原材料价</w:t>
      </w:r>
    </w:p>
    <w:p w14:paraId="70E50E8B" w14:textId="77777777" w:rsidR="003D74AA" w:rsidRDefault="003D74AA"/>
    <w:p w14:paraId="1E6BEBD3" w14:textId="77777777" w:rsidR="003D74AA" w:rsidRDefault="001E420A">
      <w:r>
        <w:rPr>
          <w:rStyle w:val="contentfont"/>
        </w:rPr>
        <w:t>格波动将对公司经营成本产生影响。公司建立了完善的采购管理制度及供应商管理制度，与主要供应商建</w:t>
      </w:r>
    </w:p>
    <w:p w14:paraId="2D42C4E9" w14:textId="77777777" w:rsidR="003D74AA" w:rsidRDefault="003D74AA"/>
    <w:p w14:paraId="7588EE84" w14:textId="77777777" w:rsidR="003D74AA" w:rsidRDefault="001E420A">
      <w:r>
        <w:rPr>
          <w:rStyle w:val="contentfont"/>
        </w:rPr>
        <w:t>                          惠州中京电子科技股份有限公司</w:t>
      </w:r>
      <w:r>
        <w:rPr>
          <w:rStyle w:val="contentfont"/>
        </w:rPr>
        <w:t> </w:t>
      </w:r>
      <w:r>
        <w:rPr>
          <w:rStyle w:val="contentfont"/>
        </w:rPr>
        <w:t>2021 年半年度报告全文</w:t>
      </w:r>
    </w:p>
    <w:p w14:paraId="21332FEC" w14:textId="77777777" w:rsidR="003D74AA" w:rsidRDefault="003D74AA"/>
    <w:p w14:paraId="43C22EDA" w14:textId="77777777" w:rsidR="003D74AA" w:rsidRDefault="001E420A">
      <w:r>
        <w:rPr>
          <w:rStyle w:val="contentfont"/>
        </w:rPr>
        <w:t>立了良好的供应合作关系，签署了相关供货保障协议。公司通过严格比价议价、集中批量采购、跟踪金属</w:t>
      </w:r>
    </w:p>
    <w:p w14:paraId="0B8C2AEE" w14:textId="77777777" w:rsidR="003D74AA" w:rsidRDefault="003D74AA"/>
    <w:p w14:paraId="1B5795C0" w14:textId="77777777" w:rsidR="003D74AA" w:rsidRDefault="001E420A">
      <w:r>
        <w:rPr>
          <w:rStyle w:val="contentfont"/>
        </w:rPr>
        <w:t>类、化工类价产品格变动趋势进行临时性价格预防采购等方式降低采购成本，原材料价格风险相对可控。</w:t>
      </w:r>
    </w:p>
    <w:p w14:paraId="0A189D74" w14:textId="77777777" w:rsidR="003D74AA" w:rsidRDefault="003D74AA"/>
    <w:p w14:paraId="6D5D0F2E" w14:textId="77777777" w:rsidR="003D74AA" w:rsidRDefault="001E420A">
      <w:r>
        <w:rPr>
          <w:rStyle w:val="contentfont"/>
        </w:rPr>
        <w:t>  （三）人工成本上升风险</w:t>
      </w:r>
    </w:p>
    <w:p w14:paraId="261C3FB7" w14:textId="77777777" w:rsidR="003D74AA" w:rsidRDefault="003D74AA"/>
    <w:p w14:paraId="24C50774" w14:textId="77777777" w:rsidR="003D74AA" w:rsidRDefault="001E420A">
      <w:r>
        <w:rPr>
          <w:rStyle w:val="contentfont"/>
        </w:rPr>
        <w:t>  随着公司业务规模的扩张，人工需求量增长，人工总成本及单位人工成本的上升将对公司盈利水平造</w:t>
      </w:r>
    </w:p>
    <w:p w14:paraId="35BBBAEB" w14:textId="77777777" w:rsidR="003D74AA" w:rsidRDefault="003D74AA"/>
    <w:p w14:paraId="7DFE91AC" w14:textId="77777777" w:rsidR="003D74AA" w:rsidRDefault="001E420A">
      <w:r>
        <w:rPr>
          <w:rStyle w:val="contentfont"/>
        </w:rPr>
        <w:t>成一定的压力。公司通过不断加强自动化与智能制造水平、加强员工专业技术培训及提升员工稳定程度，</w:t>
      </w:r>
    </w:p>
    <w:p w14:paraId="2A277E8E" w14:textId="77777777" w:rsidR="003D74AA" w:rsidRDefault="003D74AA"/>
    <w:p w14:paraId="482EC5DB" w14:textId="77777777" w:rsidR="003D74AA" w:rsidRDefault="001E420A">
      <w:r>
        <w:rPr>
          <w:rStyle w:val="contentfont"/>
        </w:rPr>
        <w:t>通过提升员工技能与熟练程度有效提高生产效率，对冲人工成本风险。</w:t>
      </w:r>
    </w:p>
    <w:p w14:paraId="45694C35" w14:textId="77777777" w:rsidR="003D74AA" w:rsidRDefault="003D74AA"/>
    <w:p w14:paraId="739D6B70" w14:textId="77777777" w:rsidR="003D74AA" w:rsidRDefault="001E420A">
      <w:r>
        <w:rPr>
          <w:rStyle w:val="contentfont"/>
        </w:rPr>
        <w:t>  （四）规模扩大带来的管理风险</w:t>
      </w:r>
    </w:p>
    <w:p w14:paraId="792F8DE3" w14:textId="77777777" w:rsidR="003D74AA" w:rsidRDefault="003D74AA"/>
    <w:p w14:paraId="30633461" w14:textId="77777777" w:rsidR="003D74AA" w:rsidRDefault="001E420A">
      <w:r>
        <w:rPr>
          <w:rStyle w:val="contentfont"/>
        </w:rPr>
        <w:t>  公司已积累了成熟的管理经验并培养出一批稳定的管理与技术人才，建立了较为完善的法人治理结</w:t>
      </w:r>
    </w:p>
    <w:p w14:paraId="68DD2AE7" w14:textId="77777777" w:rsidR="003D74AA" w:rsidRDefault="003D74AA"/>
    <w:p w14:paraId="07C3CC91" w14:textId="77777777" w:rsidR="003D74AA" w:rsidRDefault="001E420A">
      <w:r>
        <w:rPr>
          <w:rStyle w:val="contentfont"/>
        </w:rPr>
        <w:t>构，制订了包括投资决策、信息披露、财务管理、人事管理、关联交易管理、募集资金管理等在内的一系</w:t>
      </w:r>
    </w:p>
    <w:p w14:paraId="7D8B98AF" w14:textId="77777777" w:rsidR="003D74AA" w:rsidRDefault="003D74AA"/>
    <w:p w14:paraId="6F6D72BF" w14:textId="77777777" w:rsidR="003D74AA" w:rsidRDefault="001E420A">
      <w:r>
        <w:rPr>
          <w:rStyle w:val="contentfont"/>
        </w:rPr>
        <w:t>列行之有效的内部控制制度，但仍存在因产业规模快速扩展带来的如人员招聘、产能释放、订单需求、投</w:t>
      </w:r>
    </w:p>
    <w:p w14:paraId="54D80F48" w14:textId="77777777" w:rsidR="003D74AA" w:rsidRDefault="003D74AA"/>
    <w:p w14:paraId="7FCF2DC5" w14:textId="77777777" w:rsidR="003D74AA" w:rsidRDefault="001E420A">
      <w:r>
        <w:rPr>
          <w:rStyle w:val="contentfont"/>
        </w:rPr>
        <w:t>资资金等系列管理风险，公司需循序渐进的推进各项工作。</w:t>
      </w:r>
    </w:p>
    <w:p w14:paraId="4A1BDEFE" w14:textId="77777777" w:rsidR="003D74AA" w:rsidRDefault="003D74AA"/>
    <w:p w14:paraId="2A469D00" w14:textId="77777777" w:rsidR="003D74AA" w:rsidRDefault="001E420A">
      <w:r>
        <w:rPr>
          <w:rStyle w:val="contentfont"/>
        </w:rPr>
        <w:t>  随着公司业务的快速发展，公司资产规模和业务规模都将进一步扩大，将对公司在经营管理、市场开</w:t>
      </w:r>
    </w:p>
    <w:p w14:paraId="7201E3F6" w14:textId="77777777" w:rsidR="003D74AA" w:rsidRDefault="003D74AA"/>
    <w:p w14:paraId="4D9341D6" w14:textId="77777777" w:rsidR="003D74AA" w:rsidRDefault="001E420A">
      <w:r>
        <w:rPr>
          <w:rStyle w:val="contentfont"/>
        </w:rPr>
        <w:t>拓、人员素质、内部控制等方面提出更高要求，管理与运营难度增加。公司需要在运营机制和管理模式上</w:t>
      </w:r>
    </w:p>
    <w:p w14:paraId="2551971F" w14:textId="77777777" w:rsidR="003D74AA" w:rsidRDefault="003D74AA"/>
    <w:p w14:paraId="461F34B6" w14:textId="77777777" w:rsidR="003D74AA" w:rsidRDefault="001E420A">
      <w:r>
        <w:rPr>
          <w:rStyle w:val="contentfont"/>
        </w:rPr>
        <w:t>适应规模扩张的需要，做出适当有效的调整，并协调好母公司与子公司之间人员、业务、资源等方面的管</w:t>
      </w:r>
    </w:p>
    <w:p w14:paraId="363609A7" w14:textId="77777777" w:rsidR="003D74AA" w:rsidRDefault="003D74AA"/>
    <w:p w14:paraId="521D15D9" w14:textId="77777777" w:rsidR="003D74AA" w:rsidRDefault="001E420A">
      <w:r>
        <w:rPr>
          <w:rStyle w:val="contentfont"/>
        </w:rPr>
        <w:t>控与协同。如果公司的管理水平、团队建设、组织机制等不能根据规模扩张进行及时的调整和完善，可能</w:t>
      </w:r>
    </w:p>
    <w:p w14:paraId="40DBF8EE" w14:textId="77777777" w:rsidR="003D74AA" w:rsidRDefault="003D74AA"/>
    <w:p w14:paraId="51E986CB" w14:textId="77777777" w:rsidR="003D74AA" w:rsidRDefault="001E420A">
      <w:r>
        <w:rPr>
          <w:rStyle w:val="contentfont"/>
        </w:rPr>
        <w:t>会造成一定的管理等综合风险。</w:t>
      </w:r>
    </w:p>
    <w:p w14:paraId="06E50CC4" w14:textId="77777777" w:rsidR="003D74AA" w:rsidRDefault="003D74AA"/>
    <w:p w14:paraId="1C2767B7" w14:textId="77777777" w:rsidR="003D74AA" w:rsidRDefault="001E420A">
      <w:r>
        <w:rPr>
          <w:rStyle w:val="contentfont"/>
        </w:rPr>
        <w:t>  （五）汇兑损益风险</w:t>
      </w:r>
    </w:p>
    <w:p w14:paraId="2EC286E9" w14:textId="77777777" w:rsidR="003D74AA" w:rsidRDefault="003D74AA"/>
    <w:p w14:paraId="77BE71A8" w14:textId="77777777" w:rsidR="003D74AA" w:rsidRDefault="001E420A">
      <w:r>
        <w:rPr>
          <w:rStyle w:val="contentfont"/>
        </w:rPr>
        <w:t>  公司存在一定比例的出口产品。自2017年以来，受中美贸易摩擦等宏观因素影响，人民币兑美元汇率</w:t>
      </w:r>
    </w:p>
    <w:p w14:paraId="601B3224" w14:textId="77777777" w:rsidR="003D74AA" w:rsidRDefault="003D74AA"/>
    <w:p w14:paraId="0E5F6F84" w14:textId="77777777" w:rsidR="003D74AA" w:rsidRDefault="001E420A">
      <w:r>
        <w:rPr>
          <w:rStyle w:val="contentfont"/>
        </w:rPr>
        <w:t>有所波动，但波动幅度不大，不会对公司经营产生重大影响。若未来人民币汇率波动变大，则汇兑损益对</w:t>
      </w:r>
    </w:p>
    <w:p w14:paraId="7E45C5A9" w14:textId="77777777" w:rsidR="003D74AA" w:rsidRDefault="003D74AA"/>
    <w:p w14:paraId="55BCD2C3" w14:textId="77777777" w:rsidR="003D74AA" w:rsidRDefault="001E420A">
      <w:r>
        <w:rPr>
          <w:rStyle w:val="contentfont"/>
        </w:rPr>
        <w:t>公司的盈利能力造成的影响有可能加大，公司需结合外币资产和外币负债情况采取综合措施应对汇兑损益</w:t>
      </w:r>
    </w:p>
    <w:p w14:paraId="47EE721C" w14:textId="77777777" w:rsidR="003D74AA" w:rsidRDefault="003D74AA"/>
    <w:p w14:paraId="219C6BE6" w14:textId="77777777" w:rsidR="003D74AA" w:rsidRDefault="001E420A">
      <w:r>
        <w:rPr>
          <w:rStyle w:val="contentfont"/>
        </w:rPr>
        <w:t>波动风险。</w:t>
      </w:r>
    </w:p>
    <w:p w14:paraId="08E41439" w14:textId="77777777" w:rsidR="003D74AA" w:rsidRDefault="003D74AA"/>
    <w:p w14:paraId="30E894FE" w14:textId="77777777" w:rsidR="003D74AA" w:rsidRDefault="001E420A">
      <w:r>
        <w:rPr>
          <w:rStyle w:val="contentfont"/>
        </w:rPr>
        <w:t>  （六）行业政策风险</w:t>
      </w:r>
    </w:p>
    <w:p w14:paraId="65A89649" w14:textId="77777777" w:rsidR="003D74AA" w:rsidRDefault="003D74AA"/>
    <w:p w14:paraId="0F9A4956" w14:textId="77777777" w:rsidR="003D74AA" w:rsidRDefault="001E420A">
      <w:r>
        <w:rPr>
          <w:rStyle w:val="contentfont"/>
        </w:rPr>
        <w:t>  电子信息产业是国民经济战略性、基础性和先导性支柱产业，作为电子信息产业的基础，印制电路板</w:t>
      </w:r>
    </w:p>
    <w:p w14:paraId="2CFC216A" w14:textId="77777777" w:rsidR="003D74AA" w:rsidRDefault="003D74AA"/>
    <w:p w14:paraId="5F9AA9AF" w14:textId="77777777" w:rsidR="003D74AA" w:rsidRDefault="001E420A">
      <w:r>
        <w:rPr>
          <w:rStyle w:val="contentfont"/>
        </w:rPr>
        <w:t>发展的产业项目，近年来一直受到国家和地方政策的支持，政策风险较小，尽管目前国家采取了趋紧的环</w:t>
      </w:r>
    </w:p>
    <w:p w14:paraId="4B6C9808" w14:textId="77777777" w:rsidR="003D74AA" w:rsidRDefault="003D74AA"/>
    <w:p w14:paraId="2011559B" w14:textId="77777777" w:rsidR="003D74AA" w:rsidRDefault="001E420A">
      <w:r>
        <w:rPr>
          <w:rStyle w:val="contentfont"/>
        </w:rPr>
        <w:t>保政策，但公司一贯重视环境保护，重视环保投入，积极践行绿色制造理念。公司各项环保设施运营正常，</w:t>
      </w:r>
    </w:p>
    <w:p w14:paraId="540DE7F6" w14:textId="77777777" w:rsidR="003D74AA" w:rsidRDefault="003D74AA"/>
    <w:p w14:paraId="34889B3D" w14:textId="77777777" w:rsidR="003D74AA" w:rsidRDefault="001E420A">
      <w:r>
        <w:rPr>
          <w:rStyle w:val="contentfont"/>
        </w:rPr>
        <w:t>注重水循环利用，未发生过环保有关事故或行政处罚。为应对行业环保政策变动风险，对环保处理采取了</w:t>
      </w:r>
    </w:p>
    <w:p w14:paraId="77B848F3" w14:textId="77777777" w:rsidR="003D74AA" w:rsidRDefault="003D74AA"/>
    <w:p w14:paraId="73D391A7" w14:textId="77777777" w:rsidR="003D74AA" w:rsidRDefault="001E420A">
      <w:r>
        <w:rPr>
          <w:rStyle w:val="contentfont"/>
        </w:rPr>
        <w:t>自营与外包相结合方式，并不断提升环保处理工艺技术水平、加强环保事务管理和不断完善环保设施，公</w:t>
      </w:r>
    </w:p>
    <w:p w14:paraId="1687ABC8" w14:textId="77777777" w:rsidR="003D74AA" w:rsidRDefault="003D74AA"/>
    <w:p w14:paraId="6DD5D1B9" w14:textId="77777777" w:rsidR="003D74AA" w:rsidRDefault="001E420A">
      <w:r>
        <w:rPr>
          <w:rStyle w:val="contentfont"/>
        </w:rPr>
        <w:t>司环保处理工艺技术与设备及设施处于行业先进水平，各项排放指标符合国家有关政策要求。</w:t>
      </w:r>
    </w:p>
    <w:p w14:paraId="3EDB9DA5" w14:textId="77777777" w:rsidR="003D74AA" w:rsidRDefault="003D74AA"/>
    <w:p w14:paraId="0A3B8B1A" w14:textId="77777777" w:rsidR="003D74AA" w:rsidRDefault="001E420A">
      <w:r>
        <w:rPr>
          <w:rStyle w:val="contentfont"/>
        </w:rPr>
        <w:t>                                        惠州中京电子科技股份有限公司</w:t>
      </w:r>
      <w:r>
        <w:rPr>
          <w:rStyle w:val="contentfont"/>
        </w:rPr>
        <w:t> </w:t>
      </w:r>
      <w:r>
        <w:rPr>
          <w:rStyle w:val="contentfont"/>
        </w:rPr>
        <w:t>2021 年半年度报告全文</w:t>
      </w:r>
    </w:p>
    <w:p w14:paraId="295414DA" w14:textId="77777777" w:rsidR="003D74AA" w:rsidRDefault="003D74AA"/>
    <w:p w14:paraId="19B0AFB6" w14:textId="77777777" w:rsidR="003D74AA" w:rsidRDefault="001E420A">
      <w:r>
        <w:rPr>
          <w:rStyle w:val="contentfont"/>
        </w:rPr>
        <w:t>                            第四节</w:t>
      </w:r>
      <w:r>
        <w:rPr>
          <w:rStyle w:val="contentfont"/>
        </w:rPr>
        <w:t> </w:t>
      </w:r>
      <w:r>
        <w:rPr>
          <w:rStyle w:val="contentfont"/>
        </w:rPr>
        <w:t>公司治理</w:t>
      </w:r>
    </w:p>
    <w:p w14:paraId="2A519BA8" w14:textId="77777777" w:rsidR="003D74AA" w:rsidRDefault="003D74AA"/>
    <w:p w14:paraId="17CD3AE6" w14:textId="77777777" w:rsidR="003D74AA" w:rsidRDefault="001E420A">
      <w:r>
        <w:rPr>
          <w:rStyle w:val="contentfont"/>
        </w:rPr>
        <w:t>一、报告期内召开的年度股东大会和临时股东大会的有关情况</w:t>
      </w:r>
    </w:p>
    <w:p w14:paraId="37594C3E" w14:textId="77777777" w:rsidR="003D74AA" w:rsidRDefault="003D74AA"/>
    <w:p w14:paraId="77CEB352" w14:textId="77777777" w:rsidR="003D74AA" w:rsidRDefault="001E420A">
      <w:r>
        <w:rPr>
          <w:rStyle w:val="contentfont"/>
        </w:rPr>
        <w:t>    会议届次        会议类型    投资者参与比例         召开日期             披露日期                 会议决议</w:t>
      </w:r>
    </w:p>
    <w:p w14:paraId="4FC257F6" w14:textId="77777777" w:rsidR="003D74AA" w:rsidRDefault="003D74AA"/>
    <w:p w14:paraId="6DB545EA" w14:textId="77777777" w:rsidR="003D74AA" w:rsidRDefault="001E420A">
      <w:r>
        <w:rPr>
          <w:rStyle w:val="contentfont"/>
        </w:rPr>
        <w:t>                                                                        详见《证券时报》</w:t>
      </w:r>
    </w:p>
    <w:p w14:paraId="5E482222" w14:textId="77777777" w:rsidR="003D74AA" w:rsidRDefault="003D74AA"/>
    <w:p w14:paraId="10526392" w14:textId="77777777" w:rsidR="003D74AA" w:rsidRDefault="001E420A">
      <w:r>
        <w:rPr>
          <w:rStyle w:val="contentfont"/>
        </w:rPr>
        <w:t>                                                                               、</w:t>
      </w:r>
    </w:p>
    <w:p w14:paraId="43C29D1F" w14:textId="77777777" w:rsidR="003D74AA" w:rsidRDefault="003D74AA"/>
    <w:p w14:paraId="1C129A3C" w14:textId="77777777" w:rsidR="003D74AA" w:rsidRDefault="001E420A">
      <w:r>
        <w:rPr>
          <w:rStyle w:val="contentfont"/>
        </w:rPr>
        <w:t>                                                                        《证 券 日 报》</w:t>
      </w:r>
    </w:p>
    <w:p w14:paraId="10B3BFD3" w14:textId="77777777" w:rsidR="003D74AA" w:rsidRDefault="003D74AA"/>
    <w:p w14:paraId="5AD2B4D4" w14:textId="77777777" w:rsidR="003D74AA" w:rsidRDefault="001E420A">
      <w:r>
        <w:rPr>
          <w:rStyle w:val="contentfont"/>
        </w:rPr>
        <w:t>                                                                             、《中国</w:t>
      </w:r>
    </w:p>
    <w:p w14:paraId="6070052D" w14:textId="77777777" w:rsidR="003D74AA" w:rsidRDefault="003D74AA"/>
    <w:p w14:paraId="44837939" w14:textId="77777777" w:rsidR="003D74AA" w:rsidRDefault="001E420A">
      <w:r>
        <w:rPr>
          <w:rStyle w:val="contentfont"/>
        </w:rPr>
        <w:t>                                                                           、《上海证券</w:t>
      </w:r>
    </w:p>
    <w:p w14:paraId="02CE4C70" w14:textId="77777777" w:rsidR="003D74AA" w:rsidRDefault="003D74AA"/>
    <w:p w14:paraId="3F57182A" w14:textId="77777777" w:rsidR="003D74AA" w:rsidRDefault="001E420A">
      <w:r>
        <w:rPr>
          <w:rStyle w:val="contentfont"/>
        </w:rPr>
        <w:t>              临时股东大会         27.20% 2021 年</w:t>
      </w:r>
      <w:r>
        <w:rPr>
          <w:rStyle w:val="contentfont"/>
        </w:rPr>
        <w:t> </w:t>
      </w:r>
      <w:r>
        <w:rPr>
          <w:rStyle w:val="contentfont"/>
        </w:rPr>
        <w:t>01 月</w:t>
      </w:r>
      <w:r>
        <w:rPr>
          <w:rStyle w:val="contentfont"/>
        </w:rPr>
        <w:t> </w:t>
      </w:r>
      <w:r>
        <w:rPr>
          <w:rStyle w:val="contentfont"/>
        </w:rPr>
        <w:t>26 日</w:t>
      </w:r>
      <w:r>
        <w:rPr>
          <w:rStyle w:val="contentfont"/>
        </w:rPr>
        <w:t> </w:t>
      </w:r>
      <w:r>
        <w:rPr>
          <w:rStyle w:val="contentfont"/>
        </w:rPr>
        <w:t>2021 年</w:t>
      </w:r>
      <w:r>
        <w:rPr>
          <w:rStyle w:val="contentfont"/>
        </w:rPr>
        <w:t> </w:t>
      </w:r>
      <w:r>
        <w:rPr>
          <w:rStyle w:val="contentfont"/>
        </w:rPr>
        <w:t>01 月</w:t>
      </w:r>
      <w:r>
        <w:rPr>
          <w:rStyle w:val="contentfont"/>
        </w:rPr>
        <w:t> </w:t>
      </w:r>
      <w:r>
        <w:rPr>
          <w:rStyle w:val="contentfont"/>
        </w:rPr>
        <w:t>27 日</w:t>
      </w:r>
    </w:p>
    <w:p w14:paraId="0B46D4EF" w14:textId="77777777" w:rsidR="003D74AA" w:rsidRDefault="003D74AA"/>
    <w:p w14:paraId="37639EDB" w14:textId="77777777" w:rsidR="003D74AA" w:rsidRDefault="001E420A">
      <w:r>
        <w:rPr>
          <w:rStyle w:val="contentfont"/>
        </w:rPr>
        <w:t>股东大会                                                                    报》</w:t>
      </w:r>
    </w:p>
    <w:p w14:paraId="03D1FCB9" w14:textId="77777777" w:rsidR="003D74AA" w:rsidRDefault="003D74AA"/>
    <w:p w14:paraId="29D8EB6C" w14:textId="77777777" w:rsidR="003D74AA" w:rsidRDefault="001E420A">
      <w:r>
        <w:rPr>
          <w:rStyle w:val="contentfont"/>
        </w:rPr>
        <w:t>                                                                         、巨潮资讯网</w:t>
      </w:r>
    </w:p>
    <w:p w14:paraId="01CC5A24" w14:textId="77777777" w:rsidR="003D74AA" w:rsidRDefault="003D74AA"/>
    <w:p w14:paraId="17AACAA2" w14:textId="77777777" w:rsidR="003D74AA" w:rsidRDefault="001E420A">
      <w:r>
        <w:rPr>
          <w:rStyle w:val="contentfont"/>
        </w:rPr>
        <w:t>                                                                        （www.cninfo.com.</w:t>
      </w:r>
    </w:p>
    <w:p w14:paraId="0E2C5B22" w14:textId="77777777" w:rsidR="003D74AA" w:rsidRDefault="003D74AA"/>
    <w:p w14:paraId="56B0ED42" w14:textId="77777777" w:rsidR="003D74AA" w:rsidRDefault="001E420A">
      <w:r>
        <w:rPr>
          <w:rStyle w:val="contentfont"/>
        </w:rPr>
        <w:t>                                                                        cn)</w:t>
      </w:r>
    </w:p>
    <w:p w14:paraId="5C8AE8DF" w14:textId="77777777" w:rsidR="003D74AA" w:rsidRDefault="003D74AA"/>
    <w:p w14:paraId="5814A26E" w14:textId="77777777" w:rsidR="003D74AA" w:rsidRDefault="001E420A">
      <w:r>
        <w:rPr>
          <w:rStyle w:val="contentfont"/>
        </w:rPr>
        <w:t>                                                                        详见《证券时报》</w:t>
      </w:r>
    </w:p>
    <w:p w14:paraId="2AA8339F" w14:textId="77777777" w:rsidR="003D74AA" w:rsidRDefault="003D74AA"/>
    <w:p w14:paraId="11D1368D" w14:textId="77777777" w:rsidR="003D74AA" w:rsidRDefault="001E420A">
      <w:r>
        <w:rPr>
          <w:rStyle w:val="contentfont"/>
        </w:rPr>
        <w:t>                                                                               、</w:t>
      </w:r>
    </w:p>
    <w:p w14:paraId="22268642" w14:textId="77777777" w:rsidR="003D74AA" w:rsidRDefault="003D74AA"/>
    <w:p w14:paraId="3AF94CF2" w14:textId="77777777" w:rsidR="003D74AA" w:rsidRDefault="001E420A">
      <w:r>
        <w:rPr>
          <w:rStyle w:val="contentfont"/>
        </w:rPr>
        <w:t>                                                                        《证 券 日 报》</w:t>
      </w:r>
    </w:p>
    <w:p w14:paraId="0909B7E2" w14:textId="77777777" w:rsidR="003D74AA" w:rsidRDefault="003D74AA"/>
    <w:p w14:paraId="54E01604" w14:textId="77777777" w:rsidR="003D74AA" w:rsidRDefault="001E420A">
      <w:r>
        <w:rPr>
          <w:rStyle w:val="contentfont"/>
        </w:rPr>
        <w:t>                                                                             、《中国</w:t>
      </w:r>
    </w:p>
    <w:p w14:paraId="33B98B25" w14:textId="77777777" w:rsidR="003D74AA" w:rsidRDefault="003D74AA"/>
    <w:p w14:paraId="701BCF4C" w14:textId="77777777" w:rsidR="003D74AA" w:rsidRDefault="001E420A">
      <w:r>
        <w:rPr>
          <w:rStyle w:val="contentfont"/>
        </w:rPr>
        <w:t>                                                                           、《上海证券</w:t>
      </w:r>
    </w:p>
    <w:p w14:paraId="75EC9409" w14:textId="77777777" w:rsidR="003D74AA" w:rsidRDefault="003D74AA"/>
    <w:p w14:paraId="0FF8202C" w14:textId="77777777" w:rsidR="003D74AA" w:rsidRDefault="001E420A">
      <w:r>
        <w:rPr>
          <w:rStyle w:val="contentfont"/>
        </w:rPr>
        <w:t>              临时股东大会         26.60% 2021 年</w:t>
      </w:r>
      <w:r>
        <w:rPr>
          <w:rStyle w:val="contentfont"/>
        </w:rPr>
        <w:t> </w:t>
      </w:r>
      <w:r>
        <w:rPr>
          <w:rStyle w:val="contentfont"/>
        </w:rPr>
        <w:t>02 月</w:t>
      </w:r>
      <w:r>
        <w:rPr>
          <w:rStyle w:val="contentfont"/>
        </w:rPr>
        <w:t> </w:t>
      </w:r>
      <w:r>
        <w:rPr>
          <w:rStyle w:val="contentfont"/>
        </w:rPr>
        <w:t>25 日</w:t>
      </w:r>
      <w:r>
        <w:rPr>
          <w:rStyle w:val="contentfont"/>
        </w:rPr>
        <w:t> </w:t>
      </w:r>
      <w:r>
        <w:rPr>
          <w:rStyle w:val="contentfont"/>
        </w:rPr>
        <w:t>2021 年</w:t>
      </w:r>
      <w:r>
        <w:rPr>
          <w:rStyle w:val="contentfont"/>
        </w:rPr>
        <w:t> </w:t>
      </w:r>
      <w:r>
        <w:rPr>
          <w:rStyle w:val="contentfont"/>
        </w:rPr>
        <w:t>02 月</w:t>
      </w:r>
      <w:r>
        <w:rPr>
          <w:rStyle w:val="contentfont"/>
        </w:rPr>
        <w:t> </w:t>
      </w:r>
      <w:r>
        <w:rPr>
          <w:rStyle w:val="contentfont"/>
        </w:rPr>
        <w:t>26 日</w:t>
      </w:r>
    </w:p>
    <w:p w14:paraId="3CF6F80C" w14:textId="77777777" w:rsidR="003D74AA" w:rsidRDefault="003D74AA"/>
    <w:p w14:paraId="6996C9CF" w14:textId="77777777" w:rsidR="003D74AA" w:rsidRDefault="001E420A">
      <w:r>
        <w:rPr>
          <w:rStyle w:val="contentfont"/>
        </w:rPr>
        <w:t>股东大会                                                                    报》</w:t>
      </w:r>
    </w:p>
    <w:p w14:paraId="58C90827" w14:textId="77777777" w:rsidR="003D74AA" w:rsidRDefault="003D74AA"/>
    <w:p w14:paraId="334AA6F8" w14:textId="77777777" w:rsidR="003D74AA" w:rsidRDefault="001E420A">
      <w:r>
        <w:rPr>
          <w:rStyle w:val="contentfont"/>
        </w:rPr>
        <w:t>                                                                         、巨潮资讯网</w:t>
      </w:r>
    </w:p>
    <w:p w14:paraId="51F45A06" w14:textId="77777777" w:rsidR="003D74AA" w:rsidRDefault="003D74AA"/>
    <w:p w14:paraId="262E8188" w14:textId="77777777" w:rsidR="003D74AA" w:rsidRDefault="001E420A">
      <w:r>
        <w:rPr>
          <w:rStyle w:val="contentfont"/>
        </w:rPr>
        <w:t>                                                                        （www.cninfo.com.</w:t>
      </w:r>
    </w:p>
    <w:p w14:paraId="612C00B7" w14:textId="77777777" w:rsidR="003D74AA" w:rsidRDefault="003D74AA"/>
    <w:p w14:paraId="7024632A" w14:textId="77777777" w:rsidR="003D74AA" w:rsidRDefault="001E420A">
      <w:r>
        <w:rPr>
          <w:rStyle w:val="contentfont"/>
        </w:rPr>
        <w:t>                                                                        cn)</w:t>
      </w:r>
    </w:p>
    <w:p w14:paraId="3EFD37AC" w14:textId="77777777" w:rsidR="003D74AA" w:rsidRDefault="003D74AA"/>
    <w:p w14:paraId="134D8D3D" w14:textId="77777777" w:rsidR="003D74AA" w:rsidRDefault="001E420A">
      <w:r>
        <w:rPr>
          <w:rStyle w:val="contentfont"/>
        </w:rPr>
        <w:t>                                                                        详见《证券时报》</w:t>
      </w:r>
    </w:p>
    <w:p w14:paraId="21302924" w14:textId="77777777" w:rsidR="003D74AA" w:rsidRDefault="003D74AA"/>
    <w:p w14:paraId="4FA70499" w14:textId="77777777" w:rsidR="003D74AA" w:rsidRDefault="001E420A">
      <w:r>
        <w:rPr>
          <w:rStyle w:val="contentfont"/>
        </w:rPr>
        <w:t>                                                                               、</w:t>
      </w:r>
    </w:p>
    <w:p w14:paraId="5568361A" w14:textId="77777777" w:rsidR="003D74AA" w:rsidRDefault="003D74AA"/>
    <w:p w14:paraId="19F05917" w14:textId="77777777" w:rsidR="003D74AA" w:rsidRDefault="001E420A">
      <w:r>
        <w:rPr>
          <w:rStyle w:val="contentfont"/>
        </w:rPr>
        <w:t>                                                                        《证 券 日 报》</w:t>
      </w:r>
    </w:p>
    <w:p w14:paraId="3496926F" w14:textId="77777777" w:rsidR="003D74AA" w:rsidRDefault="003D74AA"/>
    <w:p w14:paraId="0F7C8651" w14:textId="77777777" w:rsidR="003D74AA" w:rsidRDefault="001E420A">
      <w:r>
        <w:rPr>
          <w:rStyle w:val="contentfont"/>
        </w:rPr>
        <w:t>                                                                             、《中国</w:t>
      </w:r>
    </w:p>
    <w:p w14:paraId="37398AAC" w14:textId="77777777" w:rsidR="003D74AA" w:rsidRDefault="003D74AA"/>
    <w:p w14:paraId="3589B9A2" w14:textId="77777777" w:rsidR="003D74AA" w:rsidRDefault="001E420A">
      <w:r>
        <w:rPr>
          <w:rStyle w:val="contentfont"/>
        </w:rPr>
        <w:t>                                                                           、《上海证券</w:t>
      </w:r>
    </w:p>
    <w:p w14:paraId="7FA34AD3" w14:textId="77777777" w:rsidR="003D74AA" w:rsidRDefault="003D74AA"/>
    <w:p w14:paraId="367A6BBA" w14:textId="77777777" w:rsidR="003D74AA" w:rsidRDefault="001E420A">
      <w:r>
        <w:rPr>
          <w:rStyle w:val="contentfont"/>
        </w:rPr>
        <w:t>              年度股东大会         18.49% 2021 年</w:t>
      </w:r>
      <w:r>
        <w:rPr>
          <w:rStyle w:val="contentfont"/>
        </w:rPr>
        <w:t> </w:t>
      </w:r>
      <w:r>
        <w:rPr>
          <w:rStyle w:val="contentfont"/>
        </w:rPr>
        <w:t>05 月</w:t>
      </w:r>
      <w:r>
        <w:rPr>
          <w:rStyle w:val="contentfont"/>
        </w:rPr>
        <w:t> </w:t>
      </w:r>
      <w:r>
        <w:rPr>
          <w:rStyle w:val="contentfont"/>
        </w:rPr>
        <w:t>13 日</w:t>
      </w:r>
      <w:r>
        <w:rPr>
          <w:rStyle w:val="contentfont"/>
        </w:rPr>
        <w:t> </w:t>
      </w:r>
      <w:r>
        <w:rPr>
          <w:rStyle w:val="contentfont"/>
        </w:rPr>
        <w:t>2021 年</w:t>
      </w:r>
      <w:r>
        <w:rPr>
          <w:rStyle w:val="contentfont"/>
        </w:rPr>
        <w:t> </w:t>
      </w:r>
      <w:r>
        <w:rPr>
          <w:rStyle w:val="contentfont"/>
        </w:rPr>
        <w:t>05 月</w:t>
      </w:r>
      <w:r>
        <w:rPr>
          <w:rStyle w:val="contentfont"/>
        </w:rPr>
        <w:t> </w:t>
      </w:r>
      <w:r>
        <w:rPr>
          <w:rStyle w:val="contentfont"/>
        </w:rPr>
        <w:t>14 日</w:t>
      </w:r>
    </w:p>
    <w:p w14:paraId="118387C7" w14:textId="77777777" w:rsidR="003D74AA" w:rsidRDefault="003D74AA"/>
    <w:p w14:paraId="7DFCA286" w14:textId="77777777" w:rsidR="003D74AA" w:rsidRDefault="001E420A">
      <w:r>
        <w:rPr>
          <w:rStyle w:val="contentfont"/>
        </w:rPr>
        <w:t>会                                                                       报》</w:t>
      </w:r>
    </w:p>
    <w:p w14:paraId="5FF3E896" w14:textId="77777777" w:rsidR="003D74AA" w:rsidRDefault="003D74AA"/>
    <w:p w14:paraId="2B2EB0B7" w14:textId="77777777" w:rsidR="003D74AA" w:rsidRDefault="001E420A">
      <w:r>
        <w:rPr>
          <w:rStyle w:val="contentfont"/>
        </w:rPr>
        <w:t>                                                                         、巨潮资讯网</w:t>
      </w:r>
    </w:p>
    <w:p w14:paraId="393E1760" w14:textId="77777777" w:rsidR="003D74AA" w:rsidRDefault="003D74AA"/>
    <w:p w14:paraId="1E138EE0" w14:textId="77777777" w:rsidR="003D74AA" w:rsidRDefault="001E420A">
      <w:r>
        <w:rPr>
          <w:rStyle w:val="contentfont"/>
        </w:rPr>
        <w:t>                                                                        （www.cninfo.com.</w:t>
      </w:r>
    </w:p>
    <w:p w14:paraId="6F5CE869" w14:textId="77777777" w:rsidR="003D74AA" w:rsidRDefault="003D74AA"/>
    <w:p w14:paraId="5A4CF775" w14:textId="77777777" w:rsidR="003D74AA" w:rsidRDefault="001E420A">
      <w:r>
        <w:rPr>
          <w:rStyle w:val="contentfont"/>
        </w:rPr>
        <w:t>                                                                        cn)</w:t>
      </w:r>
    </w:p>
    <w:p w14:paraId="55BE3252" w14:textId="77777777" w:rsidR="003D74AA" w:rsidRDefault="003D74AA"/>
    <w:p w14:paraId="7C9D666D" w14:textId="77777777" w:rsidR="003D74AA" w:rsidRDefault="001E420A">
      <w:r>
        <w:rPr>
          <w:rStyle w:val="contentfont"/>
        </w:rPr>
        <w:t>                                                                        详见《证券时报》</w:t>
      </w:r>
    </w:p>
    <w:p w14:paraId="3D6F605B" w14:textId="77777777" w:rsidR="003D74AA" w:rsidRDefault="003D74AA"/>
    <w:p w14:paraId="74D0472A" w14:textId="77777777" w:rsidR="003D74AA" w:rsidRDefault="001E420A">
      <w:r>
        <w:rPr>
          <w:rStyle w:val="contentfont"/>
        </w:rPr>
        <w:t>                                                                               、</w:t>
      </w:r>
    </w:p>
    <w:p w14:paraId="75471ABA" w14:textId="77777777" w:rsidR="003D74AA" w:rsidRDefault="003D74AA"/>
    <w:p w14:paraId="43D9572B" w14:textId="77777777" w:rsidR="003D74AA" w:rsidRDefault="001E420A">
      <w:r>
        <w:rPr>
          <w:rStyle w:val="contentfont"/>
        </w:rPr>
        <w:t>                                                                        《证 券 日 报》</w:t>
      </w:r>
    </w:p>
    <w:p w14:paraId="03F1E15E" w14:textId="77777777" w:rsidR="003D74AA" w:rsidRDefault="003D74AA"/>
    <w:p w14:paraId="715F9755" w14:textId="77777777" w:rsidR="003D74AA" w:rsidRDefault="001E420A">
      <w:r>
        <w:rPr>
          <w:rStyle w:val="contentfont"/>
        </w:rPr>
        <w:t>                                                                             、《中国</w:t>
      </w:r>
    </w:p>
    <w:p w14:paraId="7B3D7CF4" w14:textId="77777777" w:rsidR="003D74AA" w:rsidRDefault="003D74AA"/>
    <w:p w14:paraId="00EF9E32" w14:textId="77777777" w:rsidR="003D74AA" w:rsidRDefault="001E420A">
      <w:r>
        <w:rPr>
          <w:rStyle w:val="contentfont"/>
        </w:rPr>
        <w:t>                                                                           、《上海证券</w:t>
      </w:r>
    </w:p>
    <w:p w14:paraId="039499E4" w14:textId="77777777" w:rsidR="003D74AA" w:rsidRDefault="003D74AA"/>
    <w:p w14:paraId="76E07C5E" w14:textId="77777777" w:rsidR="003D74AA" w:rsidRDefault="001E420A">
      <w:r>
        <w:rPr>
          <w:rStyle w:val="contentfont"/>
        </w:rPr>
        <w:t>              临时股东大会         25.48% 2021 年</w:t>
      </w:r>
      <w:r>
        <w:rPr>
          <w:rStyle w:val="contentfont"/>
        </w:rPr>
        <w:t> </w:t>
      </w:r>
      <w:r>
        <w:rPr>
          <w:rStyle w:val="contentfont"/>
        </w:rPr>
        <w:t>06 月</w:t>
      </w:r>
      <w:r>
        <w:rPr>
          <w:rStyle w:val="contentfont"/>
        </w:rPr>
        <w:t> </w:t>
      </w:r>
      <w:r>
        <w:rPr>
          <w:rStyle w:val="contentfont"/>
        </w:rPr>
        <w:t>18 日</w:t>
      </w:r>
      <w:r>
        <w:rPr>
          <w:rStyle w:val="contentfont"/>
        </w:rPr>
        <w:t> </w:t>
      </w:r>
      <w:r>
        <w:rPr>
          <w:rStyle w:val="contentfont"/>
        </w:rPr>
        <w:t>2021 年</w:t>
      </w:r>
      <w:r>
        <w:rPr>
          <w:rStyle w:val="contentfont"/>
        </w:rPr>
        <w:t> </w:t>
      </w:r>
      <w:r>
        <w:rPr>
          <w:rStyle w:val="contentfont"/>
        </w:rPr>
        <w:t>06 月</w:t>
      </w:r>
      <w:r>
        <w:rPr>
          <w:rStyle w:val="contentfont"/>
        </w:rPr>
        <w:t> </w:t>
      </w:r>
      <w:r>
        <w:rPr>
          <w:rStyle w:val="contentfont"/>
        </w:rPr>
        <w:t>19 日</w:t>
      </w:r>
    </w:p>
    <w:p w14:paraId="1D1024DC" w14:textId="77777777" w:rsidR="003D74AA" w:rsidRDefault="003D74AA"/>
    <w:p w14:paraId="0F62C625" w14:textId="77777777" w:rsidR="003D74AA" w:rsidRDefault="001E420A">
      <w:r>
        <w:rPr>
          <w:rStyle w:val="contentfont"/>
        </w:rPr>
        <w:t>股东大会                                                                    报》</w:t>
      </w:r>
    </w:p>
    <w:p w14:paraId="5B583216" w14:textId="77777777" w:rsidR="003D74AA" w:rsidRDefault="003D74AA"/>
    <w:p w14:paraId="61865C1E" w14:textId="77777777" w:rsidR="003D74AA" w:rsidRDefault="001E420A">
      <w:r>
        <w:rPr>
          <w:rStyle w:val="contentfont"/>
        </w:rPr>
        <w:t>                                                                         、巨潮资讯网</w:t>
      </w:r>
    </w:p>
    <w:p w14:paraId="7A88DAD7" w14:textId="77777777" w:rsidR="003D74AA" w:rsidRDefault="003D74AA"/>
    <w:p w14:paraId="6F40522E" w14:textId="77777777" w:rsidR="003D74AA" w:rsidRDefault="001E420A">
      <w:r>
        <w:rPr>
          <w:rStyle w:val="contentfont"/>
        </w:rPr>
        <w:t>                                                                        （www.cninfo.com.</w:t>
      </w:r>
    </w:p>
    <w:p w14:paraId="119D9418" w14:textId="77777777" w:rsidR="003D74AA" w:rsidRDefault="003D74AA"/>
    <w:p w14:paraId="6547070D" w14:textId="77777777" w:rsidR="003D74AA" w:rsidRDefault="001E420A">
      <w:r>
        <w:rPr>
          <w:rStyle w:val="contentfont"/>
        </w:rPr>
        <w:t>                                                                        cn)</w:t>
      </w:r>
    </w:p>
    <w:p w14:paraId="70E66F9C" w14:textId="77777777" w:rsidR="003D74AA" w:rsidRDefault="003D74AA"/>
    <w:p w14:paraId="5354B778" w14:textId="77777777" w:rsidR="003D74AA" w:rsidRDefault="001E420A">
      <w:r>
        <w:rPr>
          <w:rStyle w:val="contentfont"/>
        </w:rPr>
        <w:t>□ 适用 √ 不适用</w:t>
      </w:r>
    </w:p>
    <w:p w14:paraId="740F63E9" w14:textId="77777777" w:rsidR="003D74AA" w:rsidRDefault="003D74AA"/>
    <w:p w14:paraId="0D78E260" w14:textId="77777777" w:rsidR="003D74AA" w:rsidRDefault="001E420A">
      <w:r>
        <w:rPr>
          <w:rStyle w:val="contentfont"/>
        </w:rPr>
        <w:t>二、公司董事、监事、高级管理人员变动情况</w:t>
      </w:r>
    </w:p>
    <w:p w14:paraId="719132BF" w14:textId="77777777" w:rsidR="003D74AA" w:rsidRDefault="003D74AA"/>
    <w:p w14:paraId="6A54BA3A" w14:textId="77777777" w:rsidR="003D74AA" w:rsidRDefault="001E420A">
      <w:r>
        <w:rPr>
          <w:rStyle w:val="contentfont"/>
        </w:rPr>
        <w:t>√ 适用 □ 不适用</w:t>
      </w:r>
    </w:p>
    <w:p w14:paraId="4F793230" w14:textId="77777777" w:rsidR="003D74AA" w:rsidRDefault="003D74AA"/>
    <w:p w14:paraId="77874396" w14:textId="77777777" w:rsidR="003D74AA" w:rsidRDefault="001E420A">
      <w:r>
        <w:rPr>
          <w:rStyle w:val="contentfont"/>
        </w:rPr>
        <w:t>    姓名        担任的职务    类型       日期                            原因</w:t>
      </w:r>
    </w:p>
    <w:p w14:paraId="1B38BDC4" w14:textId="77777777" w:rsidR="003D74AA" w:rsidRDefault="003D74AA"/>
    <w:p w14:paraId="6AD4CDCF" w14:textId="77777777" w:rsidR="003D74AA" w:rsidRDefault="001E420A">
      <w:r>
        <w:rPr>
          <w:rStyle w:val="contentfont"/>
        </w:rPr>
        <w:t>                                     惠州中京电子科技股份有限公司</w:t>
      </w:r>
      <w:r>
        <w:rPr>
          <w:rStyle w:val="contentfont"/>
        </w:rPr>
        <w:t> </w:t>
      </w:r>
      <w:r>
        <w:rPr>
          <w:rStyle w:val="contentfont"/>
        </w:rPr>
        <w:t>2021 年半年度报告全文</w:t>
      </w:r>
    </w:p>
    <w:p w14:paraId="00E87497" w14:textId="77777777" w:rsidR="003D74AA" w:rsidRDefault="003D74AA"/>
    <w:p w14:paraId="70CD7807" w14:textId="77777777" w:rsidR="003D74AA" w:rsidRDefault="001E420A">
      <w:r>
        <w:rPr>
          <w:rStyle w:val="contentfont"/>
        </w:rPr>
        <w:t>杨鹏飞      总裁     被选举                      公司治理需求</w:t>
      </w:r>
    </w:p>
    <w:p w14:paraId="1582A712" w14:textId="77777777" w:rsidR="003D74AA" w:rsidRDefault="003D74AA"/>
    <w:p w14:paraId="50502C96" w14:textId="77777777" w:rsidR="003D74AA" w:rsidRDefault="001E420A">
      <w:r>
        <w:rPr>
          <w:rStyle w:val="contentfont"/>
        </w:rPr>
        <w:t>                        日</w:t>
      </w:r>
    </w:p>
    <w:p w14:paraId="2ECB6889" w14:textId="77777777" w:rsidR="003D74AA" w:rsidRDefault="003D74AA"/>
    <w:p w14:paraId="4C7614C7" w14:textId="77777777" w:rsidR="003D74AA" w:rsidRDefault="001E420A">
      <w:r>
        <w:rPr>
          <w:rStyle w:val="contentfont"/>
        </w:rPr>
        <w:t>黄健铭      副总裁    被选举                      公司治理需求</w:t>
      </w:r>
    </w:p>
    <w:p w14:paraId="6907FB4B" w14:textId="77777777" w:rsidR="003D74AA" w:rsidRDefault="003D74AA"/>
    <w:p w14:paraId="724066C0" w14:textId="77777777" w:rsidR="003D74AA" w:rsidRDefault="001E420A">
      <w:r>
        <w:rPr>
          <w:rStyle w:val="contentfont"/>
        </w:rPr>
        <w:t>                        日</w:t>
      </w:r>
    </w:p>
    <w:p w14:paraId="2BB2D348" w14:textId="77777777" w:rsidR="003D74AA" w:rsidRDefault="003D74AA"/>
    <w:p w14:paraId="06602AA1" w14:textId="77777777" w:rsidR="003D74AA" w:rsidRDefault="001E420A">
      <w:r>
        <w:rPr>
          <w:rStyle w:val="contentfont"/>
        </w:rPr>
        <w:t>孟伟       监事     被选举                      公司治理需求</w:t>
      </w:r>
    </w:p>
    <w:p w14:paraId="3250222E" w14:textId="77777777" w:rsidR="003D74AA" w:rsidRDefault="003D74AA"/>
    <w:p w14:paraId="473C0152" w14:textId="77777777" w:rsidR="003D74AA" w:rsidRDefault="001E420A">
      <w:r>
        <w:rPr>
          <w:rStyle w:val="contentfont"/>
        </w:rPr>
        <w:t>                        日</w:t>
      </w:r>
    </w:p>
    <w:p w14:paraId="640B92FC" w14:textId="77777777" w:rsidR="003D74AA" w:rsidRDefault="003D74AA"/>
    <w:p w14:paraId="2B12B27A" w14:textId="77777777" w:rsidR="003D74AA" w:rsidRDefault="001E420A">
      <w:r>
        <w:rPr>
          <w:rStyle w:val="contentfont"/>
        </w:rPr>
        <w:t>刘德威      总裁     任免                       公司治理需求</w:t>
      </w:r>
    </w:p>
    <w:p w14:paraId="0755BF80" w14:textId="77777777" w:rsidR="003D74AA" w:rsidRDefault="003D74AA"/>
    <w:p w14:paraId="7FA0486B" w14:textId="77777777" w:rsidR="003D74AA" w:rsidRDefault="001E420A">
      <w:r>
        <w:rPr>
          <w:rStyle w:val="contentfont"/>
        </w:rPr>
        <w:t>                        日</w:t>
      </w:r>
    </w:p>
    <w:p w14:paraId="4307368B" w14:textId="77777777" w:rsidR="003D74AA" w:rsidRDefault="003D74AA"/>
    <w:p w14:paraId="06C44E23" w14:textId="77777777" w:rsidR="003D74AA" w:rsidRDefault="001E420A">
      <w:r>
        <w:rPr>
          <w:rStyle w:val="contentfont"/>
        </w:rPr>
        <w:t>梁保善      副总裁    任免                       公司治理需求</w:t>
      </w:r>
    </w:p>
    <w:p w14:paraId="33F64DD0" w14:textId="77777777" w:rsidR="003D74AA" w:rsidRDefault="003D74AA"/>
    <w:p w14:paraId="0B13E7C7" w14:textId="77777777" w:rsidR="003D74AA" w:rsidRDefault="001E420A">
      <w:r>
        <w:rPr>
          <w:rStyle w:val="contentfont"/>
        </w:rPr>
        <w:t>                        日</w:t>
      </w:r>
    </w:p>
    <w:p w14:paraId="15AF6E26" w14:textId="77777777" w:rsidR="003D74AA" w:rsidRDefault="003D74AA"/>
    <w:p w14:paraId="06216BC5" w14:textId="77777777" w:rsidR="003D74AA" w:rsidRDefault="001E420A">
      <w:r>
        <w:rPr>
          <w:rStyle w:val="contentfont"/>
        </w:rPr>
        <w:t>何姣       监事     离任                       个人原因</w:t>
      </w:r>
    </w:p>
    <w:p w14:paraId="4B300E60" w14:textId="77777777" w:rsidR="003D74AA" w:rsidRDefault="003D74AA"/>
    <w:p w14:paraId="0DA4605B" w14:textId="77777777" w:rsidR="003D74AA" w:rsidRDefault="001E420A">
      <w:r>
        <w:rPr>
          <w:rStyle w:val="contentfont"/>
        </w:rPr>
        <w:t>                        日</w:t>
      </w:r>
    </w:p>
    <w:p w14:paraId="7611309D" w14:textId="77777777" w:rsidR="003D74AA" w:rsidRDefault="003D74AA"/>
    <w:p w14:paraId="0C82E1A9" w14:textId="77777777" w:rsidR="003D74AA" w:rsidRDefault="001E420A">
      <w:r>
        <w:rPr>
          <w:rStyle w:val="contentfont"/>
        </w:rPr>
        <w:t>三、本报告期利润分配及资本公积金转增股本情况</w:t>
      </w:r>
    </w:p>
    <w:p w14:paraId="1417D628" w14:textId="77777777" w:rsidR="003D74AA" w:rsidRDefault="003D74AA"/>
    <w:p w14:paraId="717F7420" w14:textId="77777777" w:rsidR="003D74AA" w:rsidRDefault="001E420A">
      <w:r>
        <w:rPr>
          <w:rStyle w:val="contentfont"/>
        </w:rPr>
        <w:t>□ 适用 √ 不适用</w:t>
      </w:r>
    </w:p>
    <w:p w14:paraId="4196E749" w14:textId="77777777" w:rsidR="003D74AA" w:rsidRDefault="003D74AA"/>
    <w:p w14:paraId="5533B881" w14:textId="77777777" w:rsidR="003D74AA" w:rsidRDefault="001E420A">
      <w:r>
        <w:rPr>
          <w:rStyle w:val="contentfont"/>
        </w:rPr>
        <w:t>公司计划半年度不派发现金红利，不送红股，不以公积金转增股本。</w:t>
      </w:r>
    </w:p>
    <w:p w14:paraId="3C3A16AA" w14:textId="77777777" w:rsidR="003D74AA" w:rsidRDefault="003D74AA"/>
    <w:p w14:paraId="1B843D85" w14:textId="77777777" w:rsidR="003D74AA" w:rsidRDefault="001E420A">
      <w:r>
        <w:rPr>
          <w:rStyle w:val="contentfont"/>
        </w:rPr>
        <w:t>四、公司股权激励计划、员工持股计划或其他员工激励措施的实施情况</w:t>
      </w:r>
    </w:p>
    <w:p w14:paraId="3B38CEEA" w14:textId="77777777" w:rsidR="003D74AA" w:rsidRDefault="003D74AA"/>
    <w:p w14:paraId="0D66B84F" w14:textId="77777777" w:rsidR="003D74AA" w:rsidRDefault="001E420A">
      <w:r>
        <w:rPr>
          <w:rStyle w:val="contentfont"/>
        </w:rPr>
        <w:t>√ 适用 □ 不适用</w:t>
      </w:r>
    </w:p>
    <w:p w14:paraId="38B9653F" w14:textId="77777777" w:rsidR="003D74AA" w:rsidRDefault="003D74AA"/>
    <w:p w14:paraId="3B6E04B8" w14:textId="77777777" w:rsidR="003D74AA" w:rsidRDefault="001E420A">
      <w:r>
        <w:rPr>
          <w:rStyle w:val="contentfont"/>
        </w:rPr>
        <w:t>     （一）2018年股票期权激励计划</w:t>
      </w:r>
    </w:p>
    <w:p w14:paraId="06B7D0BA" w14:textId="77777777" w:rsidR="003D74AA" w:rsidRDefault="003D74AA"/>
    <w:p w14:paraId="54CF26CB" w14:textId="77777777" w:rsidR="003D74AA" w:rsidRDefault="001E420A">
      <w:r>
        <w:rPr>
          <w:rStyle w:val="contentfont"/>
        </w:rPr>
        <w:t>调整2018年股票期权激励计划首次授予部分股票期权数量及行权价格的议案》，根据公司《2018年股票期</w:t>
      </w:r>
    </w:p>
    <w:p w14:paraId="2A100E91" w14:textId="77777777" w:rsidR="003D74AA" w:rsidRDefault="003D74AA"/>
    <w:p w14:paraId="450B9BD4" w14:textId="77777777" w:rsidR="003D74AA" w:rsidRDefault="001E420A">
      <w:r>
        <w:rPr>
          <w:rStyle w:val="contentfont"/>
        </w:rPr>
        <w:t>权激励计划（草案）》的相关规定及公司2020年度权益分派方案，公司2018年股票期权激励计划首次授予</w:t>
      </w:r>
    </w:p>
    <w:p w14:paraId="6965F4F8" w14:textId="77777777" w:rsidR="003D74AA" w:rsidRDefault="003D74AA"/>
    <w:p w14:paraId="0773CFF3" w14:textId="77777777" w:rsidR="003D74AA" w:rsidRDefault="001E420A">
      <w:r>
        <w:rPr>
          <w:rStyle w:val="contentfont"/>
        </w:rPr>
        <w:t>部分股票期权数量由803.32万份调整为963.9840万份，2018年股票期权激励计划首次授予部分已授予尚未</w:t>
      </w:r>
    </w:p>
    <w:p w14:paraId="00FD4871" w14:textId="77777777" w:rsidR="003D74AA" w:rsidRDefault="003D74AA"/>
    <w:p w14:paraId="0FD0BC25" w14:textId="77777777" w:rsidR="003D74AA" w:rsidRDefault="001E420A">
      <w:r>
        <w:rPr>
          <w:rStyle w:val="contentfont"/>
        </w:rPr>
        <w:t>行权的股票期权数量由351.9265万份调整为422.3118万份，行权价格由8.88元/股调整为7.35元/股。</w:t>
      </w:r>
    </w:p>
    <w:p w14:paraId="55CE878C" w14:textId="77777777" w:rsidR="003D74AA" w:rsidRDefault="003D74AA"/>
    <w:p w14:paraId="6F32DC5D" w14:textId="77777777" w:rsidR="003D74AA" w:rsidRDefault="001E420A">
      <w:r>
        <w:rPr>
          <w:rStyle w:val="contentfont"/>
        </w:rPr>
        <w:t>     （二）2021年股票期权激励计划</w:t>
      </w:r>
    </w:p>
    <w:p w14:paraId="0D3CBD7F" w14:textId="77777777" w:rsidR="003D74AA" w:rsidRDefault="003D74AA"/>
    <w:p w14:paraId="6E3E5F37" w14:textId="77777777" w:rsidR="003D74AA" w:rsidRDefault="001E420A">
      <w:r>
        <w:rPr>
          <w:rStyle w:val="contentfont"/>
        </w:rPr>
        <w:t>过了《关于公司(草案)及其摘要的议案》、《关于公司</w:t>
      </w:r>
    </w:p>
    <w:p w14:paraId="69D7B604" w14:textId="77777777" w:rsidR="003D74AA" w:rsidRDefault="003D74AA"/>
    <w:p w14:paraId="136EAD2B" w14:textId="77777777" w:rsidR="003D74AA" w:rsidRDefault="001E420A">
      <w:r>
        <w:rPr>
          <w:rStyle w:val="contentfont"/>
        </w:rPr>
        <w:t>划实施考核管理办法&gt;的议案》等与2021年股票期权激励计划（以下简称“本次股权激励计划”）相关的议</w:t>
      </w:r>
    </w:p>
    <w:p w14:paraId="17F60BD0" w14:textId="77777777" w:rsidR="003D74AA" w:rsidRDefault="003D74AA"/>
    <w:p w14:paraId="552FDF16" w14:textId="77777777" w:rsidR="003D74AA" w:rsidRDefault="001E420A">
      <w:r>
        <w:rPr>
          <w:rStyle w:val="contentfont"/>
        </w:rPr>
        <w:t>案。公司独立董事就《2021年股票期权激励计划（草案）》相关事项发表独立意见，监事会就本次股权激</w:t>
      </w:r>
    </w:p>
    <w:p w14:paraId="288E357F" w14:textId="77777777" w:rsidR="003D74AA" w:rsidRDefault="003D74AA"/>
    <w:p w14:paraId="72A70F31" w14:textId="77777777" w:rsidR="003D74AA" w:rsidRDefault="001E420A">
      <w:r>
        <w:rPr>
          <w:rStyle w:val="contentfont"/>
        </w:rPr>
        <w:t>励计划激励对象名单出具了审核意见。</w:t>
      </w:r>
    </w:p>
    <w:p w14:paraId="0DFEC4A3" w14:textId="77777777" w:rsidR="003D74AA" w:rsidRDefault="003D74AA"/>
    <w:p w14:paraId="01CA622F" w14:textId="77777777" w:rsidR="003D74AA" w:rsidRDefault="001E420A">
      <w:r>
        <w:rPr>
          <w:rStyle w:val="contentfont"/>
        </w:rPr>
        <w:t>在公示期内，公司未接到任何对本次激励对象提出的异议。2021年6月12日，公司监事会发布《关于激励</w:t>
      </w:r>
    </w:p>
    <w:p w14:paraId="4C2544B2" w14:textId="77777777" w:rsidR="003D74AA" w:rsidRDefault="003D74AA"/>
    <w:p w14:paraId="4CC92D2B" w14:textId="77777777" w:rsidR="003D74AA" w:rsidRDefault="001E420A">
      <w:r>
        <w:rPr>
          <w:rStyle w:val="contentfont"/>
        </w:rPr>
        <w:t>对象名单审核及公示情况的说明》。</w:t>
      </w:r>
    </w:p>
    <w:p w14:paraId="5CD6A68F" w14:textId="77777777" w:rsidR="003D74AA" w:rsidRDefault="003D74AA"/>
    <w:p w14:paraId="31C090EB" w14:textId="77777777" w:rsidR="003D74AA" w:rsidRDefault="001E420A">
      <w:r>
        <w:rPr>
          <w:rStyle w:val="contentfont"/>
        </w:rPr>
        <w:t>划&gt;（草案）及其摘要的议案》等相关议案，并授权董事会办理实施股票期权激励计划的相关事宜。公司</w:t>
      </w:r>
    </w:p>
    <w:p w14:paraId="43846076" w14:textId="77777777" w:rsidR="003D74AA" w:rsidRDefault="003D74AA"/>
    <w:p w14:paraId="48756795" w14:textId="77777777" w:rsidR="003D74AA" w:rsidRDefault="001E420A">
      <w:r>
        <w:rPr>
          <w:rStyle w:val="contentfont"/>
        </w:rPr>
        <w:t>于2021年6月19日发布《关于2021年股票期权激励计划内幕信息知情人买卖股票情况自查报告》。</w:t>
      </w:r>
    </w:p>
    <w:p w14:paraId="5B139B5D" w14:textId="77777777" w:rsidR="003D74AA" w:rsidRDefault="003D74AA"/>
    <w:p w14:paraId="1A3C2FA1" w14:textId="77777777" w:rsidR="003D74AA" w:rsidRDefault="001E420A">
      <w:r>
        <w:rPr>
          <w:rStyle w:val="contentfont"/>
        </w:rPr>
        <w:t>                            惠州中京电子科技股份有限公司</w:t>
      </w:r>
      <w:r>
        <w:rPr>
          <w:rStyle w:val="contentfont"/>
        </w:rPr>
        <w:t> </w:t>
      </w:r>
      <w:r>
        <w:rPr>
          <w:rStyle w:val="contentfont"/>
        </w:rPr>
        <w:t>2021 年半年度报告全文</w:t>
      </w:r>
    </w:p>
    <w:p w14:paraId="11FBFC19" w14:textId="77777777" w:rsidR="003D74AA" w:rsidRDefault="003D74AA"/>
    <w:p w14:paraId="0B02FEF0" w14:textId="77777777" w:rsidR="003D74AA" w:rsidRDefault="001E420A">
      <w:r>
        <w:rPr>
          <w:rStyle w:val="contentfont"/>
        </w:rPr>
        <w:t>于调整2021年股票期权激励计划相关事项的议案》、《关于向激励对象授予股票期权的议案》，公司独立</w:t>
      </w:r>
    </w:p>
    <w:p w14:paraId="0CFAE4FA" w14:textId="77777777" w:rsidR="003D74AA" w:rsidRDefault="003D74AA"/>
    <w:p w14:paraId="102F0F9C" w14:textId="77777777" w:rsidR="003D74AA" w:rsidRDefault="001E420A">
      <w:r>
        <w:rPr>
          <w:rStyle w:val="contentfont"/>
        </w:rPr>
        <w:t>董事对相关事项发表了独立意见，监事会对调整后的激励对象名单进行了核实。</w:t>
      </w:r>
    </w:p>
    <w:p w14:paraId="78767D67" w14:textId="77777777" w:rsidR="003D74AA" w:rsidRDefault="003D74AA"/>
    <w:p w14:paraId="74B5DF49" w14:textId="77777777" w:rsidR="003D74AA" w:rsidRDefault="001E420A">
      <w:r>
        <w:rPr>
          <w:rStyle w:val="contentfont"/>
        </w:rPr>
        <w:t>                                            惠州中京电子科技股份有限公司</w:t>
      </w:r>
      <w:r>
        <w:rPr>
          <w:rStyle w:val="contentfont"/>
        </w:rPr>
        <w:t> </w:t>
      </w:r>
      <w:r>
        <w:rPr>
          <w:rStyle w:val="contentfont"/>
        </w:rPr>
        <w:t>2021 年半年度报告全文</w:t>
      </w:r>
    </w:p>
    <w:p w14:paraId="0043F1EE" w14:textId="77777777" w:rsidR="003D74AA" w:rsidRDefault="003D74AA"/>
    <w:p w14:paraId="49A4D50F" w14:textId="77777777" w:rsidR="003D74AA" w:rsidRDefault="001E420A">
      <w:r>
        <w:rPr>
          <w:rStyle w:val="contentfont"/>
        </w:rPr>
        <w:t>                        第五节</w:t>
      </w:r>
      <w:r>
        <w:rPr>
          <w:rStyle w:val="contentfont"/>
        </w:rPr>
        <w:t> </w:t>
      </w:r>
      <w:r>
        <w:rPr>
          <w:rStyle w:val="contentfont"/>
        </w:rPr>
        <w:t>环境和社会责任</w:t>
      </w:r>
    </w:p>
    <w:p w14:paraId="538E70A0" w14:textId="77777777" w:rsidR="003D74AA" w:rsidRDefault="003D74AA"/>
    <w:p w14:paraId="1A8379A0" w14:textId="77777777" w:rsidR="003D74AA" w:rsidRDefault="001E420A">
      <w:r>
        <w:rPr>
          <w:rStyle w:val="contentfont"/>
        </w:rPr>
        <w:t>一、重大环保问题情况</w:t>
      </w:r>
    </w:p>
    <w:p w14:paraId="40DDBE40" w14:textId="77777777" w:rsidR="003D74AA" w:rsidRDefault="003D74AA"/>
    <w:p w14:paraId="15D86FE6" w14:textId="77777777" w:rsidR="003D74AA" w:rsidRDefault="001E420A">
      <w:r>
        <w:rPr>
          <w:rStyle w:val="contentfont"/>
        </w:rPr>
        <w:t>上市公司及其子公司是否属于环境保护部门公布的重点排污单位</w:t>
      </w:r>
    </w:p>
    <w:p w14:paraId="2B498B72" w14:textId="77777777" w:rsidR="003D74AA" w:rsidRDefault="003D74AA"/>
    <w:p w14:paraId="3F77536E" w14:textId="77777777" w:rsidR="003D74AA" w:rsidRDefault="001E420A">
      <w:r>
        <w:rPr>
          <w:rStyle w:val="contentfont"/>
        </w:rPr>
        <w:t>√ 是 □ 否</w:t>
      </w:r>
    </w:p>
    <w:p w14:paraId="5FC87395" w14:textId="77777777" w:rsidR="003D74AA" w:rsidRDefault="003D74AA"/>
    <w:p w14:paraId="2807060E" w14:textId="77777777" w:rsidR="003D74AA" w:rsidRDefault="001E420A">
      <w:r>
        <w:rPr>
          <w:rStyle w:val="contentfont"/>
        </w:rPr>
        <w:t>          主要污染物</w:t>
      </w:r>
    </w:p>
    <w:p w14:paraId="30800248" w14:textId="77777777" w:rsidR="003D74AA" w:rsidRDefault="003D74AA"/>
    <w:p w14:paraId="39E44AAA" w14:textId="77777777" w:rsidR="003D74AA" w:rsidRDefault="001E420A">
      <w:r>
        <w:rPr>
          <w:rStyle w:val="contentfont"/>
        </w:rPr>
        <w:t>公司或子公                          排放口分布              执行的污染               核定的排放</w:t>
      </w:r>
      <w:r>
        <w:rPr>
          <w:rStyle w:val="contentfont"/>
        </w:rPr>
        <w:t> </w:t>
      </w:r>
      <w:r>
        <w:rPr>
          <w:rStyle w:val="contentfont"/>
        </w:rPr>
        <w:t>超标排放情</w:t>
      </w:r>
    </w:p>
    <w:p w14:paraId="061132AE" w14:textId="77777777" w:rsidR="003D74AA" w:rsidRDefault="003D74AA"/>
    <w:p w14:paraId="5CD1E54C" w14:textId="77777777" w:rsidR="003D74AA" w:rsidRDefault="001E420A">
      <w:r>
        <w:rPr>
          <w:rStyle w:val="contentfont"/>
        </w:rPr>
        <w:t>          及特征污染</w:t>
      </w:r>
      <w:r>
        <w:rPr>
          <w:rStyle w:val="contentfont"/>
        </w:rPr>
        <w:t> </w:t>
      </w:r>
      <w:r>
        <w:rPr>
          <w:rStyle w:val="contentfont"/>
        </w:rPr>
        <w:t>排放方式</w:t>
      </w:r>
      <w:r>
        <w:rPr>
          <w:rStyle w:val="contentfont"/>
        </w:rPr>
        <w:t> </w:t>
      </w:r>
      <w:r>
        <w:rPr>
          <w:rStyle w:val="contentfont"/>
        </w:rPr>
        <w:t>排放口数量              排放浓度                   排放总量</w:t>
      </w:r>
    </w:p>
    <w:p w14:paraId="7B567543" w14:textId="77777777" w:rsidR="003D74AA" w:rsidRDefault="003D74AA"/>
    <w:p w14:paraId="3EDD97AE" w14:textId="77777777" w:rsidR="003D74AA" w:rsidRDefault="001E420A">
      <w:r>
        <w:rPr>
          <w:rStyle w:val="contentfont"/>
        </w:rPr>
        <w:t> </w:t>
      </w:r>
      <w:r>
        <w:rPr>
          <w:rStyle w:val="contentfont"/>
        </w:rPr>
        <w:t>司名称                            情况                物排放标准                 总量           况</w:t>
      </w:r>
    </w:p>
    <w:p w14:paraId="5610D04B" w14:textId="77777777" w:rsidR="003D74AA" w:rsidRDefault="003D74AA"/>
    <w:p w14:paraId="5E139E2B" w14:textId="77777777" w:rsidR="003D74AA" w:rsidRDefault="001E420A">
      <w:r>
        <w:rPr>
          <w:rStyle w:val="contentfont"/>
        </w:rPr>
        <w:t>          物的名称</w:t>
      </w:r>
    </w:p>
    <w:p w14:paraId="31A7B80E" w14:textId="77777777" w:rsidR="003D74AA" w:rsidRDefault="003D74AA"/>
    <w:p w14:paraId="0A4CC229" w14:textId="77777777" w:rsidR="003D74AA" w:rsidRDefault="001E420A">
      <w:r>
        <w:rPr>
          <w:rStyle w:val="contentfont"/>
        </w:rPr>
        <w:t>                                                  废水：执行</w:t>
      </w:r>
    </w:p>
    <w:p w14:paraId="3DC166E7" w14:textId="77777777" w:rsidR="003D74AA" w:rsidRDefault="003D74AA"/>
    <w:p w14:paraId="3F9574C0" w14:textId="77777777" w:rsidR="003D74AA" w:rsidRDefault="001E420A">
      <w:r>
        <w:rPr>
          <w:rStyle w:val="contentfont"/>
        </w:rPr>
        <w:t>                                                  《电镀水污</w:t>
      </w:r>
    </w:p>
    <w:p w14:paraId="63ACB281" w14:textId="77777777" w:rsidR="003D74AA" w:rsidRDefault="003D74AA"/>
    <w:p w14:paraId="7348E703" w14:textId="77777777" w:rsidR="003D74AA" w:rsidRDefault="001E420A">
      <w:r>
        <w:rPr>
          <w:rStyle w:val="contentfont"/>
        </w:rPr>
        <w:t>                                       废水：PH：</w:t>
      </w:r>
      <w:r>
        <w:rPr>
          <w:rStyle w:val="contentfont"/>
        </w:rPr>
        <w:t> </w:t>
      </w:r>
      <w:r>
        <w:rPr>
          <w:rStyle w:val="contentfont"/>
        </w:rPr>
        <w:t>染物排放标</w:t>
      </w:r>
    </w:p>
    <w:p w14:paraId="4ED34A5C" w14:textId="77777777" w:rsidR="003D74AA" w:rsidRDefault="003D74AA"/>
    <w:p w14:paraId="1AD89765" w14:textId="77777777" w:rsidR="003D74AA" w:rsidRDefault="001E420A">
      <w:r>
        <w:rPr>
          <w:rStyle w:val="contentfont"/>
        </w:rPr>
        <w:t>                                       氧量         （DB44/15</w:t>
      </w:r>
    </w:p>
    <w:p w14:paraId="0234CDB8" w14:textId="77777777" w:rsidR="003D74AA" w:rsidRDefault="003D74AA"/>
    <w:p w14:paraId="3EC4BF05" w14:textId="77777777" w:rsidR="003D74AA" w:rsidRDefault="001E420A">
      <w:r>
        <w:rPr>
          <w:rStyle w:val="contentfont"/>
        </w:rPr>
        <w:t>                                       氨氮         1 和《地表</w:t>
      </w:r>
    </w:p>
    <w:p w14:paraId="1CE0FEFC" w14:textId="77777777" w:rsidR="003D74AA" w:rsidRDefault="003D74AA"/>
    <w:p w14:paraId="7EA2BDB2" w14:textId="77777777" w:rsidR="003D74AA" w:rsidRDefault="001E420A">
      <w:r>
        <w:rPr>
          <w:rStyle w:val="contentfont"/>
        </w:rPr>
        <w:t>                                       总铜         标准》</w:t>
      </w:r>
    </w:p>
    <w:p w14:paraId="44543FB0" w14:textId="77777777" w:rsidR="003D74AA" w:rsidRDefault="003D74AA"/>
    <w:p w14:paraId="6F1C1DAC" w14:textId="77777777" w:rsidR="003D74AA" w:rsidRDefault="001E420A">
      <w:r>
        <w:rPr>
          <w:rStyle w:val="contentfont"/>
        </w:rPr>
        <w:t>          物：COD、                       13.94mg/L 标准）对应</w:t>
      </w:r>
    </w:p>
    <w:p w14:paraId="24AB4E6A" w14:textId="77777777" w:rsidR="003D74AA" w:rsidRDefault="003D74AA"/>
    <w:p w14:paraId="5AEC06F5" w14:textId="77777777" w:rsidR="003D74AA" w:rsidRDefault="001E420A">
      <w:r>
        <w:rPr>
          <w:rStyle w:val="contentfont"/>
        </w:rPr>
        <w:t>          氨氮、</w:t>
      </w:r>
    </w:p>
    <w:p w14:paraId="2BD3C5AA" w14:textId="77777777" w:rsidR="003D74AA" w:rsidRDefault="003D74AA"/>
    <w:p w14:paraId="7652CA5E" w14:textId="77777777" w:rsidR="003D74AA" w:rsidRDefault="001E420A">
      <w:r>
        <w:rPr>
          <w:rStyle w:val="contentfont"/>
        </w:rPr>
        <w:t>            总铜、                        总磷         指标的较严</w:t>
      </w:r>
    </w:p>
    <w:p w14:paraId="612A8084" w14:textId="77777777" w:rsidR="003D74AA" w:rsidRDefault="003D74AA"/>
    <w:p w14:paraId="36913846" w14:textId="77777777" w:rsidR="003D74AA" w:rsidRDefault="001E420A">
      <w:r>
        <w:rPr>
          <w:rStyle w:val="contentfont"/>
        </w:rPr>
        <w:t>          总镍、</w:t>
      </w:r>
    </w:p>
    <w:p w14:paraId="7C28939E" w14:textId="77777777" w:rsidR="003D74AA" w:rsidRDefault="003D74AA"/>
    <w:p w14:paraId="3BB40B76" w14:textId="77777777" w:rsidR="003D74AA" w:rsidRDefault="001E420A">
      <w:r>
        <w:rPr>
          <w:rStyle w:val="contentfont"/>
        </w:rPr>
        <w:t>            总氮、间断排放，                   0.44mg/L   值，其他污               废水：33.6</w:t>
      </w:r>
    </w:p>
    <w:p w14:paraId="05287979" w14:textId="77777777" w:rsidR="003D74AA" w:rsidRDefault="003D74AA"/>
    <w:p w14:paraId="7CC8D4FF" w14:textId="77777777" w:rsidR="003D74AA" w:rsidRDefault="001E420A">
      <w:r>
        <w:rPr>
          <w:rStyle w:val="contentfont"/>
        </w:rPr>
        <w:t>惠州中京电</w:t>
      </w:r>
      <w:r>
        <w:rPr>
          <w:rStyle w:val="contentfont"/>
        </w:rPr>
        <w:t> </w:t>
      </w:r>
      <w:r>
        <w:rPr>
          <w:rStyle w:val="contentfont"/>
        </w:rPr>
        <w:t>总磷、悬浮</w:t>
      </w:r>
      <w:r>
        <w:rPr>
          <w:rStyle w:val="contentfont"/>
        </w:rPr>
        <w:t> </w:t>
      </w:r>
      <w:r>
        <w:rPr>
          <w:rStyle w:val="contentfont"/>
        </w:rPr>
        <w:t>排放期间流</w:t>
      </w:r>
      <w:r>
        <w:rPr>
          <w:rStyle w:val="contentfont"/>
        </w:rPr>
        <w:t> </w:t>
      </w:r>
      <w:r>
        <w:rPr>
          <w:rStyle w:val="contentfont"/>
        </w:rPr>
        <w:t>废水排放                 悬浮物        染物按照电               万吨/年；</w:t>
      </w:r>
    </w:p>
    <w:p w14:paraId="3FA023C3" w14:textId="77777777" w:rsidR="003D74AA" w:rsidRDefault="003D74AA"/>
    <w:p w14:paraId="7D88C3AE" w14:textId="77777777" w:rsidR="003D74AA" w:rsidRDefault="001E420A">
      <w:r>
        <w:rPr>
          <w:rStyle w:val="contentfont"/>
        </w:rPr>
        <w:t>                               废水排放口</w:t>
      </w:r>
    </w:p>
    <w:p w14:paraId="02C7F43C" w14:textId="77777777" w:rsidR="003D74AA" w:rsidRDefault="003D74AA"/>
    <w:p w14:paraId="4BF14563" w14:textId="77777777" w:rsidR="003D74AA" w:rsidRDefault="001E420A">
      <w:r>
        <w:rPr>
          <w:rStyle w:val="contentfont"/>
        </w:rPr>
        <w:t>子科技有限</w:t>
      </w:r>
      <w:r>
        <w:rPr>
          <w:rStyle w:val="contentfont"/>
        </w:rPr>
        <w:t> </w:t>
      </w:r>
      <w:r>
        <w:rPr>
          <w:rStyle w:val="contentfont"/>
        </w:rPr>
        <w:t>物</w:t>
      </w:r>
      <w:r>
        <w:rPr>
          <w:rStyle w:val="contentfont"/>
        </w:rPr>
        <w:t> </w:t>
      </w:r>
      <w:r>
        <w:rPr>
          <w:rStyle w:val="contentfont"/>
        </w:rPr>
        <w:t>、</w:t>
      </w:r>
    </w:p>
    <w:p w14:paraId="01FFCB86" w14:textId="77777777" w:rsidR="003D74AA" w:rsidRDefault="003D74AA"/>
    <w:p w14:paraId="4D2F9504" w14:textId="77777777" w:rsidR="003D74AA" w:rsidRDefault="001E420A">
      <w:r>
        <w:rPr>
          <w:rStyle w:val="contentfont"/>
        </w:rPr>
        <w:t>        总氰化</w:t>
      </w:r>
      <w:r>
        <w:rPr>
          <w:rStyle w:val="contentfont"/>
        </w:rPr>
        <w:t> </w:t>
      </w:r>
      <w:r>
        <w:rPr>
          <w:rStyle w:val="contentfont"/>
        </w:rPr>
        <w:t>量不稳定且</w:t>
      </w:r>
      <w:r>
        <w:rPr>
          <w:rStyle w:val="contentfont"/>
        </w:rPr>
        <w:t> </w:t>
      </w:r>
      <w:r>
        <w:rPr>
          <w:rStyle w:val="contentfont"/>
        </w:rPr>
        <w:t>口：1 个、               18mg/L 总</w:t>
      </w:r>
      <w:r>
        <w:rPr>
          <w:rStyle w:val="contentfont"/>
        </w:rPr>
        <w:t> </w:t>
      </w:r>
      <w:r>
        <w:rPr>
          <w:rStyle w:val="contentfont"/>
        </w:rPr>
        <w:t>镀水污染物</w:t>
      </w:r>
      <w:r>
        <w:rPr>
          <w:rStyle w:val="contentfont"/>
        </w:rPr>
        <w:t> </w:t>
      </w:r>
      <w:r>
        <w:rPr>
          <w:rStyle w:val="contentfont"/>
        </w:rPr>
        <w:t>废水：27.75 废气：</w:t>
      </w:r>
    </w:p>
    <w:p w14:paraId="3574A348" w14:textId="77777777" w:rsidR="003D74AA" w:rsidRDefault="003D74AA"/>
    <w:p w14:paraId="56A8D00E" w14:textId="77777777" w:rsidR="003D74AA" w:rsidRDefault="001E420A">
      <w:r>
        <w:rPr>
          <w:rStyle w:val="contentfont"/>
        </w:rPr>
        <w:t>                               位于废水站                                             无</w:t>
      </w:r>
    </w:p>
    <w:p w14:paraId="25428D31" w14:textId="77777777" w:rsidR="003D74AA" w:rsidRDefault="003D74AA"/>
    <w:p w14:paraId="052F5E0E" w14:textId="77777777" w:rsidR="003D74AA" w:rsidRDefault="001E420A">
      <w:r>
        <w:rPr>
          <w:rStyle w:val="contentfont"/>
        </w:rPr>
        <w:t>公司（子公</w:t>
      </w:r>
      <w:r>
        <w:rPr>
          <w:rStyle w:val="contentfont"/>
        </w:rPr>
        <w:t> </w:t>
      </w:r>
      <w:r>
        <w:rPr>
          <w:rStyle w:val="contentfont"/>
        </w:rPr>
        <w:t>物</w:t>
      </w:r>
      <w:r>
        <w:rPr>
          <w:rStyle w:val="contentfont"/>
        </w:rPr>
        <w:t> </w:t>
      </w:r>
      <w:r>
        <w:rPr>
          <w:rStyle w:val="contentfont"/>
        </w:rPr>
        <w:t>2、大气</w:t>
      </w:r>
      <w:r>
        <w:rPr>
          <w:rStyle w:val="contentfont"/>
        </w:rPr>
        <w:t> </w:t>
      </w:r>
      <w:r>
        <w:rPr>
          <w:rStyle w:val="contentfont"/>
        </w:rPr>
        <w:t>无规律，但</w:t>
      </w:r>
      <w:r>
        <w:rPr>
          <w:rStyle w:val="contentfont"/>
        </w:rPr>
        <w:t> </w:t>
      </w:r>
      <w:r>
        <w:rPr>
          <w:rStyle w:val="contentfont"/>
        </w:rPr>
        <w:t>废气排放                氰化物        排放标准         万吨     384000（标</w:t>
      </w:r>
    </w:p>
    <w:p w14:paraId="0537FCFB" w14:textId="77777777" w:rsidR="003D74AA" w:rsidRDefault="003D74AA"/>
    <w:p w14:paraId="4FF0DE02" w14:textId="77777777" w:rsidR="003D74AA" w:rsidRDefault="001E420A">
      <w:r>
        <w:rPr>
          <w:rStyle w:val="contentfont"/>
        </w:rPr>
        <w:t>                               终端；</w:t>
      </w:r>
    </w:p>
    <w:p w14:paraId="6681CEBD" w14:textId="77777777" w:rsidR="003D74AA" w:rsidRDefault="003D74AA"/>
    <w:p w14:paraId="1CE5049A" w14:textId="77777777" w:rsidR="003D74AA" w:rsidRDefault="001E420A">
      <w:r>
        <w:rPr>
          <w:rStyle w:val="contentfont"/>
        </w:rPr>
        <w:t>司）        污染物：氯</w:t>
      </w:r>
      <w:r>
        <w:rPr>
          <w:rStyle w:val="contentfont"/>
        </w:rPr>
        <w:t> </w:t>
      </w:r>
      <w:r>
        <w:rPr>
          <w:rStyle w:val="contentfont"/>
        </w:rPr>
        <w:t>不属于冲击</w:t>
      </w:r>
      <w:r>
        <w:rPr>
          <w:rStyle w:val="contentfont"/>
        </w:rPr>
        <w:t> </w:t>
      </w:r>
      <w:r>
        <w:rPr>
          <w:rStyle w:val="contentfont"/>
        </w:rPr>
        <w:t>口：19 个           0.004mg/L；（DB44/15             立方米/小</w:t>
      </w:r>
    </w:p>
    <w:p w14:paraId="18EE368E" w14:textId="77777777" w:rsidR="003D74AA" w:rsidRDefault="003D74AA"/>
    <w:p w14:paraId="05AF9851" w14:textId="77777777" w:rsidR="003D74AA" w:rsidRDefault="001E420A">
      <w:r>
        <w:rPr>
          <w:rStyle w:val="contentfont"/>
        </w:rPr>
        <w:t>          化氢、硫酸</w:t>
      </w:r>
      <w:r>
        <w:rPr>
          <w:rStyle w:val="contentfont"/>
        </w:rPr>
        <w:t> </w:t>
      </w:r>
      <w:r>
        <w:rPr>
          <w:rStyle w:val="contentfont"/>
        </w:rPr>
        <w:t>型排放。                   废气：氯化</w:t>
      </w:r>
      <w:r>
        <w:rPr>
          <w:rStyle w:val="contentfont"/>
        </w:rPr>
        <w:t> </w:t>
      </w:r>
      <w:r>
        <w:rPr>
          <w:rStyle w:val="contentfont"/>
        </w:rPr>
        <w:t>97-2015 表                时）</w:t>
      </w:r>
    </w:p>
    <w:p w14:paraId="3C730DC7" w14:textId="77777777" w:rsidR="003D74AA" w:rsidRDefault="003D74AA"/>
    <w:p w14:paraId="24E46788" w14:textId="77777777" w:rsidR="003D74AA" w:rsidRDefault="001E420A">
      <w:r>
        <w:rPr>
          <w:rStyle w:val="contentfont"/>
        </w:rPr>
        <w:t>          雾、苯、甲                        氢          1 相应排放</w:t>
      </w:r>
    </w:p>
    <w:p w14:paraId="696496E2" w14:textId="77777777" w:rsidR="003D74AA" w:rsidRDefault="003D74AA"/>
    <w:p w14:paraId="52FD4B12" w14:textId="77777777" w:rsidR="003D74AA" w:rsidRDefault="001E420A">
      <w:r>
        <w:rPr>
          <w:rStyle w:val="contentfont"/>
        </w:rPr>
        <w:t>          苯、</w:t>
      </w:r>
    </w:p>
    <w:p w14:paraId="5A35CBC0" w14:textId="77777777" w:rsidR="003D74AA" w:rsidRDefault="003D74AA"/>
    <w:p w14:paraId="5CD67943" w14:textId="77777777" w:rsidR="003D74AA" w:rsidRDefault="001E420A">
      <w:r>
        <w:rPr>
          <w:rStyle w:val="contentfont"/>
        </w:rPr>
        <w:t>           二甲苯、                        3.48mg/m³ 限值的</w:t>
      </w:r>
    </w:p>
    <w:p w14:paraId="2AF6EA7D" w14:textId="77777777" w:rsidR="003D74AA" w:rsidRDefault="003D74AA"/>
    <w:p w14:paraId="5D8E8D82" w14:textId="77777777" w:rsidR="003D74AA" w:rsidRDefault="001E420A">
      <w:r>
        <w:rPr>
          <w:rStyle w:val="contentfont"/>
        </w:rPr>
        <w:t>          氮氧化物                         硫酸雾        200%执</w:t>
      </w:r>
    </w:p>
    <w:p w14:paraId="40D794BC" w14:textId="77777777" w:rsidR="003D74AA" w:rsidRDefault="003D74AA"/>
    <w:p w14:paraId="2971C857" w14:textId="77777777" w:rsidR="003D74AA" w:rsidRDefault="001E420A">
      <w:r>
        <w:rPr>
          <w:rStyle w:val="contentfont"/>
        </w:rPr>
        <w:t>                                                  ；</w:t>
      </w:r>
    </w:p>
    <w:p w14:paraId="0D1F757E" w14:textId="77777777" w:rsidR="003D74AA" w:rsidRDefault="003D74AA"/>
    <w:p w14:paraId="0AEB2BFB" w14:textId="77777777" w:rsidR="003D74AA" w:rsidRDefault="001E420A">
      <w:r>
        <w:rPr>
          <w:rStyle w:val="contentfont"/>
        </w:rPr>
        <w:t>                                       甲苯         《印刷行业</w:t>
      </w:r>
    </w:p>
    <w:p w14:paraId="7B03016A" w14:textId="77777777" w:rsidR="003D74AA" w:rsidRDefault="003D74AA"/>
    <w:p w14:paraId="3D5A396B" w14:textId="77777777" w:rsidR="003D74AA" w:rsidRDefault="001E420A">
      <w:r>
        <w:rPr>
          <w:rStyle w:val="contentfont"/>
        </w:rPr>
        <w:t>                                       二甲苯        化合物排放</w:t>
      </w:r>
    </w:p>
    <w:p w14:paraId="495985BA" w14:textId="77777777" w:rsidR="003D74AA" w:rsidRDefault="003D74AA"/>
    <w:p w14:paraId="0A6C11D5" w14:textId="77777777" w:rsidR="003D74AA" w:rsidRDefault="001E420A">
      <w:r>
        <w:rPr>
          <w:rStyle w:val="contentfont"/>
        </w:rPr>
        <w:t>                                       氮氧化物       DB44/815-2</w:t>
      </w:r>
    </w:p>
    <w:p w14:paraId="6EF4C303" w14:textId="77777777" w:rsidR="003D74AA" w:rsidRDefault="003D74AA"/>
    <w:p w14:paraId="3EEA317E" w14:textId="77777777" w:rsidR="003D74AA" w:rsidRDefault="001E420A">
      <w:r>
        <w:rPr>
          <w:rStyle w:val="contentfont"/>
        </w:rPr>
        <w:t>                                                  染物排放标</w:t>
      </w:r>
    </w:p>
    <w:p w14:paraId="39797BBA" w14:textId="77777777" w:rsidR="003D74AA" w:rsidRDefault="003D74AA"/>
    <w:p w14:paraId="048C56F4" w14:textId="77777777" w:rsidR="003D74AA" w:rsidRDefault="001E420A">
      <w:r>
        <w:rPr>
          <w:rStyle w:val="contentfont"/>
        </w:rPr>
        <w:t>                                                  准</w:t>
      </w:r>
    </w:p>
    <w:p w14:paraId="16F093F4" w14:textId="77777777" w:rsidR="003D74AA" w:rsidRDefault="003D74AA"/>
    <w:p w14:paraId="2668ABCB" w14:textId="77777777" w:rsidR="003D74AA" w:rsidRDefault="001E420A">
      <w:r>
        <w:rPr>
          <w:rStyle w:val="contentfont"/>
        </w:rPr>
        <w:t>                                               惠州中京电子科技股份有限公司</w:t>
      </w:r>
      <w:r>
        <w:rPr>
          <w:rStyle w:val="contentfont"/>
        </w:rPr>
        <w:t> </w:t>
      </w:r>
      <w:r>
        <w:rPr>
          <w:rStyle w:val="contentfont"/>
        </w:rPr>
        <w:t>2021 年半年度报告全文</w:t>
      </w:r>
    </w:p>
    <w:p w14:paraId="18934E69" w14:textId="77777777" w:rsidR="003D74AA" w:rsidRDefault="003D74AA"/>
    <w:p w14:paraId="6633C671" w14:textId="77777777" w:rsidR="003D74AA" w:rsidRDefault="001E420A">
      <w:r>
        <w:rPr>
          <w:rStyle w:val="contentfont"/>
        </w:rPr>
        <w:t>                                                      GB21900-2</w:t>
      </w:r>
    </w:p>
    <w:p w14:paraId="6B50D502" w14:textId="77777777" w:rsidR="003D74AA" w:rsidRDefault="003D74AA"/>
    <w:p w14:paraId="1708A684" w14:textId="77777777" w:rsidR="003D74AA" w:rsidRDefault="001E420A">
      <w:r>
        <w:rPr>
          <w:rStyle w:val="contentfont"/>
        </w:rPr>
        <w:t>                                                      染物排放限</w:t>
      </w:r>
    </w:p>
    <w:p w14:paraId="41E8C1F0" w14:textId="77777777" w:rsidR="003D74AA" w:rsidRDefault="003D74AA"/>
    <w:p w14:paraId="1964DF91" w14:textId="77777777" w:rsidR="003D74AA" w:rsidRDefault="001E420A">
      <w:r>
        <w:rPr>
          <w:rStyle w:val="contentfont"/>
        </w:rPr>
        <w:t>                                                      值</w:t>
      </w:r>
    </w:p>
    <w:p w14:paraId="4DE18D2D" w14:textId="77777777" w:rsidR="003D74AA" w:rsidRDefault="003D74AA"/>
    <w:p w14:paraId="60F1C678" w14:textId="77777777" w:rsidR="003D74AA" w:rsidRDefault="001E420A">
      <w:r>
        <w:rPr>
          <w:rStyle w:val="contentfont"/>
        </w:rPr>
        <w:t>                                                      DB44/27-20</w:t>
      </w:r>
    </w:p>
    <w:p w14:paraId="3657E29B" w14:textId="77777777" w:rsidR="003D74AA" w:rsidRDefault="003D74AA"/>
    <w:p w14:paraId="649D1532" w14:textId="77777777" w:rsidR="003D74AA" w:rsidRDefault="001E420A">
      <w:r>
        <w:rPr>
          <w:rStyle w:val="contentfont"/>
        </w:rPr>
        <w:t>                                                      染物排放标</w:t>
      </w:r>
    </w:p>
    <w:p w14:paraId="7943048A" w14:textId="77777777" w:rsidR="003D74AA" w:rsidRDefault="003D74AA"/>
    <w:p w14:paraId="1B12191F" w14:textId="77777777" w:rsidR="003D74AA" w:rsidRDefault="001E420A">
      <w:r>
        <w:rPr>
          <w:rStyle w:val="contentfont"/>
        </w:rPr>
        <w:t>                                                      准</w:t>
      </w:r>
    </w:p>
    <w:p w14:paraId="205A7ED3" w14:textId="77777777" w:rsidR="003D74AA" w:rsidRDefault="003D74AA"/>
    <w:p w14:paraId="4AC01FD8" w14:textId="77777777" w:rsidR="003D74AA" w:rsidRDefault="001E420A">
      <w:r>
        <w:rPr>
          <w:rStyle w:val="contentfont"/>
        </w:rPr>
        <w:t>                                                      GB14554-9</w:t>
      </w:r>
    </w:p>
    <w:p w14:paraId="47928E57" w14:textId="77777777" w:rsidR="003D74AA" w:rsidRDefault="003D74AA"/>
    <w:p w14:paraId="5C6B7685" w14:textId="77777777" w:rsidR="003D74AA" w:rsidRDefault="001E420A">
      <w:r>
        <w:rPr>
          <w:rStyle w:val="contentfont"/>
        </w:rPr>
        <w:t>                                          废水：pH 值</w:t>
      </w:r>
    </w:p>
    <w:p w14:paraId="21AEC122" w14:textId="77777777" w:rsidR="003D74AA" w:rsidRDefault="003D74AA"/>
    <w:p w14:paraId="4833EFA5" w14:textId="77777777" w:rsidR="003D74AA" w:rsidRDefault="001E420A">
      <w:r>
        <w:rPr>
          <w:rStyle w:val="contentfont"/>
        </w:rPr>
        <w:t>                                          .02mg/L 氨</w:t>
      </w:r>
      <w:r>
        <w:rPr>
          <w:rStyle w:val="contentfont"/>
        </w:rPr>
        <w:t> </w:t>
      </w:r>
      <w:r>
        <w:rPr>
          <w:rStyle w:val="contentfont"/>
        </w:rPr>
        <w:t>废水、生产</w:t>
      </w:r>
    </w:p>
    <w:p w14:paraId="0B7D72EC" w14:textId="77777777" w:rsidR="003D74AA" w:rsidRDefault="003D74AA"/>
    <w:p w14:paraId="66AE8360" w14:textId="77777777" w:rsidR="003D74AA" w:rsidRDefault="001E420A">
      <w:r>
        <w:rPr>
          <w:rStyle w:val="contentfont"/>
        </w:rPr>
        <w:t>                                          氮           废水排放执</w:t>
      </w:r>
    </w:p>
    <w:p w14:paraId="4FF2EA31" w14:textId="77777777" w:rsidR="003D74AA" w:rsidRDefault="003D74AA"/>
    <w:p w14:paraId="350F3E5B" w14:textId="77777777" w:rsidR="003D74AA" w:rsidRDefault="001E420A">
      <w:r>
        <w:rPr>
          <w:rStyle w:val="contentfont"/>
        </w:rPr>
        <w:t>                                          氟化物         《电镀水污</w:t>
      </w:r>
    </w:p>
    <w:p w14:paraId="24D7F9C2" w14:textId="77777777" w:rsidR="003D74AA" w:rsidRDefault="003D74AA"/>
    <w:p w14:paraId="0C955302" w14:textId="77777777" w:rsidR="003D74AA" w:rsidRDefault="001E420A">
      <w:r>
        <w:rPr>
          <w:rStyle w:val="contentfont"/>
        </w:rPr>
        <w:t>                                          总磷          准》</w:t>
      </w:r>
    </w:p>
    <w:p w14:paraId="579E2ACC" w14:textId="77777777" w:rsidR="003D74AA" w:rsidRDefault="003D74AA"/>
    <w:p w14:paraId="69DCC15A" w14:textId="77777777" w:rsidR="003D74AA" w:rsidRDefault="001E420A">
      <w:r>
        <w:rPr>
          <w:rStyle w:val="contentfont"/>
        </w:rPr>
        <w:t>                                          总铜                 ；</w:t>
      </w:r>
    </w:p>
    <w:p w14:paraId="54F29374" w14:textId="77777777" w:rsidR="003D74AA" w:rsidRDefault="003D74AA"/>
    <w:p w14:paraId="790FA958" w14:textId="77777777" w:rsidR="003D74AA" w:rsidRDefault="001E420A">
      <w:r>
        <w:rPr>
          <w:rStyle w:val="contentfont"/>
        </w:rPr>
        <w:t>        物：PH 值</w:t>
      </w:r>
    </w:p>
    <w:p w14:paraId="68E09DDC" w14:textId="77777777" w:rsidR="003D74AA" w:rsidRDefault="003D74AA"/>
    <w:p w14:paraId="0C14FBBC" w14:textId="77777777" w:rsidR="003D74AA" w:rsidRDefault="001E420A">
      <w:r>
        <w:rPr>
          <w:rStyle w:val="contentfont"/>
        </w:rPr>
        <w:t>        COD、氨</w:t>
      </w:r>
    </w:p>
    <w:p w14:paraId="1C0A039C" w14:textId="77777777" w:rsidR="003D74AA" w:rsidRDefault="003D74AA"/>
    <w:p w14:paraId="473946DF" w14:textId="77777777" w:rsidR="003D74AA" w:rsidRDefault="001E420A">
      <w:r>
        <w:rPr>
          <w:rStyle w:val="contentfont"/>
        </w:rPr>
        <w:t>                                          总镍          废气排放执</w:t>
      </w:r>
    </w:p>
    <w:p w14:paraId="7B60B29F" w14:textId="77777777" w:rsidR="003D74AA" w:rsidRDefault="003D74AA"/>
    <w:p w14:paraId="47B18741" w14:textId="77777777" w:rsidR="003D74AA" w:rsidRDefault="001E420A">
      <w:r>
        <w:rPr>
          <w:rStyle w:val="contentfont"/>
        </w:rPr>
        <w:t>        氮、</w:t>
      </w:r>
    </w:p>
    <w:p w14:paraId="009EAE72" w14:textId="77777777" w:rsidR="003D74AA" w:rsidRDefault="003D74AA"/>
    <w:p w14:paraId="6296F91E" w14:textId="77777777" w:rsidR="003D74AA" w:rsidRDefault="001E420A">
      <w:r>
        <w:rPr>
          <w:rStyle w:val="contentfont"/>
        </w:rPr>
        <w:t>         氟化物、</w:t>
      </w:r>
    </w:p>
    <w:p w14:paraId="54DFEC75" w14:textId="77777777" w:rsidR="003D74AA" w:rsidRDefault="003D74AA"/>
    <w:p w14:paraId="2D7F33C6" w14:textId="77777777" w:rsidR="003D74AA" w:rsidRDefault="001E420A">
      <w:r>
        <w:rPr>
          <w:rStyle w:val="contentfont"/>
        </w:rPr>
        <w:t>        总磷、</w:t>
      </w:r>
    </w:p>
    <w:p w14:paraId="03F202A8" w14:textId="77777777" w:rsidR="003D74AA" w:rsidRDefault="003D74AA"/>
    <w:p w14:paraId="765CA4B2" w14:textId="77777777" w:rsidR="003D74AA" w:rsidRDefault="001E420A">
      <w:r>
        <w:rPr>
          <w:rStyle w:val="contentfont"/>
        </w:rPr>
        <w:t>          总铜、</w:t>
      </w:r>
    </w:p>
    <w:p w14:paraId="5B272D4F" w14:textId="77777777" w:rsidR="003D74AA" w:rsidRDefault="003D74AA"/>
    <w:p w14:paraId="0902183A" w14:textId="77777777" w:rsidR="003D74AA" w:rsidRDefault="001E420A">
      <w:r>
        <w:rPr>
          <w:rStyle w:val="contentfont"/>
        </w:rPr>
        <w:t>                                          总氰化物        染物排放标</w:t>
      </w:r>
    </w:p>
    <w:p w14:paraId="30682B75" w14:textId="77777777" w:rsidR="003D74AA" w:rsidRDefault="003D74AA"/>
    <w:p w14:paraId="2757FECC" w14:textId="77777777" w:rsidR="003D74AA" w:rsidRDefault="001E420A">
      <w:r>
        <w:rPr>
          <w:rStyle w:val="contentfont"/>
        </w:rPr>
        <w:t>        总镍、总氰</w:t>
      </w:r>
    </w:p>
    <w:p w14:paraId="75D6A309" w14:textId="77777777" w:rsidR="003D74AA" w:rsidRDefault="003D74AA"/>
    <w:p w14:paraId="463982AF" w14:textId="77777777" w:rsidR="003D74AA" w:rsidRDefault="001E420A">
      <w:r>
        <w:rPr>
          <w:rStyle w:val="contentfont"/>
        </w:rPr>
        <w:t>珠海中京元</w:t>
      </w:r>
      <w:r>
        <w:rPr>
          <w:rStyle w:val="contentfont"/>
        </w:rPr>
        <w:t> </w:t>
      </w:r>
      <w:r>
        <w:rPr>
          <w:rStyle w:val="contentfont"/>
        </w:rPr>
        <w:t>化物、</w:t>
      </w:r>
    </w:p>
    <w:p w14:paraId="27575B80" w14:textId="77777777" w:rsidR="003D74AA" w:rsidRDefault="003D74AA"/>
    <w:p w14:paraId="5D5E14DD" w14:textId="77777777" w:rsidR="003D74AA" w:rsidRDefault="001E420A">
      <w:r>
        <w:rPr>
          <w:rStyle w:val="contentfont"/>
        </w:rPr>
        <w:t>        总锌、              废水排放</w:t>
      </w:r>
    </w:p>
    <w:p w14:paraId="7D535A8B" w14:textId="77777777" w:rsidR="003D74AA" w:rsidRDefault="003D74AA"/>
    <w:p w14:paraId="01C574CB" w14:textId="77777777" w:rsidR="003D74AA" w:rsidRDefault="001E420A">
      <w:r>
        <w:rPr>
          <w:rStyle w:val="contentfont"/>
        </w:rPr>
        <w:t>                                  废水排放口</w:t>
      </w:r>
      <w:r>
        <w:rPr>
          <w:rStyle w:val="contentfont"/>
        </w:rPr>
        <w:t> </w:t>
      </w:r>
      <w:r>
        <w:rPr>
          <w:rStyle w:val="contentfont"/>
        </w:rPr>
        <w:t>总锌            （GB19000                万吨/年；</w:t>
      </w:r>
    </w:p>
    <w:p w14:paraId="0F1E519D" w14:textId="77777777" w:rsidR="003D74AA" w:rsidRDefault="003D74AA"/>
    <w:p w14:paraId="192D9A8E" w14:textId="77777777" w:rsidR="003D74AA" w:rsidRDefault="001E420A">
      <w:r>
        <w:rPr>
          <w:rStyle w:val="contentfont"/>
        </w:rPr>
        <w:t>盛电子科技</w:t>
      </w:r>
      <w:r>
        <w:rPr>
          <w:rStyle w:val="contentfont"/>
        </w:rPr>
        <w:t> </w:t>
      </w:r>
      <w:r>
        <w:rPr>
          <w:rStyle w:val="contentfont"/>
        </w:rPr>
        <w:t>总氮                 口：2 个、                                    废水：11.25</w:t>
      </w:r>
    </w:p>
    <w:p w14:paraId="058EEBA4" w14:textId="77777777" w:rsidR="003D74AA" w:rsidRDefault="003D74AA"/>
    <w:p w14:paraId="56F2B2F1" w14:textId="77777777" w:rsidR="003D74AA" w:rsidRDefault="001E420A">
      <w:r>
        <w:rPr>
          <w:rStyle w:val="contentfont"/>
        </w:rPr>
        <w:t>                 间歇式排放            位于废水站</w:t>
      </w:r>
      <w:r>
        <w:rPr>
          <w:rStyle w:val="contentfont"/>
        </w:rPr>
        <w:t> </w:t>
      </w:r>
      <w:r>
        <w:rPr>
          <w:rStyle w:val="contentfont"/>
        </w:rPr>
        <w:t>0.007mg/L -2008）大气                    废气：54800 无</w:t>
      </w:r>
    </w:p>
    <w:p w14:paraId="37C7A284" w14:textId="77777777" w:rsidR="003D74AA" w:rsidRDefault="003D74AA"/>
    <w:p w14:paraId="00B26910" w14:textId="77777777" w:rsidR="003D74AA" w:rsidRDefault="001E420A">
      <w:r>
        <w:rPr>
          <w:rStyle w:val="contentfont"/>
        </w:rPr>
        <w:t>有限公司     大气污染</w:t>
      </w:r>
    </w:p>
    <w:p w14:paraId="57754CC0" w14:textId="77777777" w:rsidR="003D74AA" w:rsidRDefault="003D74AA"/>
    <w:p w14:paraId="4A0E3598" w14:textId="77777777" w:rsidR="003D74AA" w:rsidRDefault="001E420A">
      <w:r>
        <w:rPr>
          <w:rStyle w:val="contentfont"/>
        </w:rPr>
        <w:t>                                  终端      总氮          污染排放浓                   （标立方米</w:t>
      </w:r>
    </w:p>
    <w:p w14:paraId="1E2AF757" w14:textId="77777777" w:rsidR="003D74AA" w:rsidRDefault="003D74AA"/>
    <w:p w14:paraId="715F8664" w14:textId="77777777" w:rsidR="003D74AA" w:rsidRDefault="001E420A">
      <w:r>
        <w:rPr>
          <w:rStyle w:val="contentfont"/>
        </w:rPr>
        <w:t>(子公司）   物：氮氧化            口：4 个</w:t>
      </w:r>
    </w:p>
    <w:p w14:paraId="78B39699" w14:textId="77777777" w:rsidR="003D74AA" w:rsidRDefault="003D74AA"/>
    <w:p w14:paraId="1CA5578E" w14:textId="77777777" w:rsidR="003D74AA" w:rsidRDefault="001E420A">
      <w:r>
        <w:rPr>
          <w:rStyle w:val="contentfont"/>
        </w:rPr>
        <w:t>        物、</w:t>
      </w:r>
    </w:p>
    <w:p w14:paraId="0E1CB2B0" w14:textId="77777777" w:rsidR="003D74AA" w:rsidRDefault="003D74AA"/>
    <w:p w14:paraId="7DFFC414" w14:textId="77777777" w:rsidR="003D74AA" w:rsidRDefault="001E420A">
      <w:r>
        <w:rPr>
          <w:rStyle w:val="contentfont"/>
        </w:rPr>
        <w:t>         硫酸雾、</w:t>
      </w:r>
    </w:p>
    <w:p w14:paraId="581231AB" w14:textId="77777777" w:rsidR="003D74AA" w:rsidRDefault="003D74AA"/>
    <w:p w14:paraId="4D085772" w14:textId="77777777" w:rsidR="003D74AA" w:rsidRDefault="001E420A">
      <w:r>
        <w:rPr>
          <w:rStyle w:val="contentfont"/>
        </w:rPr>
        <w:t>                                          废气：氮氧</w:t>
      </w:r>
      <w:r>
        <w:rPr>
          <w:rStyle w:val="contentfont"/>
        </w:rPr>
        <w:t> </w:t>
      </w:r>
      <w:r>
        <w:rPr>
          <w:rStyle w:val="contentfont"/>
        </w:rPr>
        <w:t>东省《大气</w:t>
      </w:r>
    </w:p>
    <w:p w14:paraId="540F8096" w14:textId="77777777" w:rsidR="003D74AA" w:rsidRDefault="003D74AA"/>
    <w:p w14:paraId="71C4E1F7" w14:textId="77777777" w:rsidR="003D74AA" w:rsidRDefault="001E420A">
      <w:r>
        <w:rPr>
          <w:rStyle w:val="contentfont"/>
        </w:rPr>
        <w:t>        锡及其合化</w:t>
      </w:r>
    </w:p>
    <w:p w14:paraId="291DBB04" w14:textId="77777777" w:rsidR="003D74AA" w:rsidRDefault="003D74AA"/>
    <w:p w14:paraId="749C4CB6" w14:textId="77777777" w:rsidR="003D74AA" w:rsidRDefault="001E420A">
      <w:r>
        <w:rPr>
          <w:rStyle w:val="contentfont"/>
        </w:rPr>
        <w:t>                                          化物          污染排放限</w:t>
      </w:r>
    </w:p>
    <w:p w14:paraId="2B37CE2A" w14:textId="77777777" w:rsidR="003D74AA" w:rsidRDefault="003D74AA"/>
    <w:p w14:paraId="16ECF867" w14:textId="77777777" w:rsidR="003D74AA" w:rsidRDefault="001E420A">
      <w:r>
        <w:rPr>
          <w:rStyle w:val="contentfont"/>
        </w:rPr>
        <w:t>        物、苯、甲</w:t>
      </w:r>
    </w:p>
    <w:p w14:paraId="1C02446A" w14:textId="77777777" w:rsidR="003D74AA" w:rsidRDefault="003D74AA"/>
    <w:p w14:paraId="1E074471" w14:textId="77777777" w:rsidR="003D74AA" w:rsidRDefault="001E420A">
      <w:r>
        <w:rPr>
          <w:rStyle w:val="contentfont"/>
        </w:rPr>
        <w:t>        苯、</w:t>
      </w:r>
    </w:p>
    <w:p w14:paraId="17D963CB" w14:textId="77777777" w:rsidR="003D74AA" w:rsidRDefault="003D74AA"/>
    <w:p w14:paraId="09D613D4" w14:textId="77777777" w:rsidR="003D74AA" w:rsidRDefault="001E420A">
      <w:r>
        <w:rPr>
          <w:rStyle w:val="contentfont"/>
        </w:rPr>
        <w:t>         二甲苯、</w:t>
      </w:r>
    </w:p>
    <w:p w14:paraId="74C35E84" w14:textId="77777777" w:rsidR="003D74AA" w:rsidRDefault="003D74AA"/>
    <w:p w14:paraId="060DD821" w14:textId="77777777" w:rsidR="003D74AA" w:rsidRDefault="001E420A">
      <w:r>
        <w:rPr>
          <w:rStyle w:val="contentfont"/>
        </w:rPr>
        <w:t>                                          酸雾          （DB44/27-</w:t>
      </w:r>
    </w:p>
    <w:p w14:paraId="5C292C4C" w14:textId="77777777" w:rsidR="003D74AA" w:rsidRDefault="003D74AA"/>
    <w:p w14:paraId="3295564C" w14:textId="77777777" w:rsidR="003D74AA" w:rsidRDefault="001E420A">
      <w:r>
        <w:rPr>
          <w:rStyle w:val="contentfont"/>
        </w:rPr>
        <w:t>        总挥发性有</w:t>
      </w:r>
    </w:p>
    <w:p w14:paraId="261C70A9" w14:textId="77777777" w:rsidR="003D74AA" w:rsidRDefault="003D74AA"/>
    <w:p w14:paraId="2C1ACF13" w14:textId="77777777" w:rsidR="003D74AA" w:rsidRDefault="001E420A">
      <w:r>
        <w:rPr>
          <w:rStyle w:val="contentfont"/>
        </w:rPr>
        <w:t>        机物</w:t>
      </w:r>
    </w:p>
    <w:p w14:paraId="1B86D0EA" w14:textId="77777777" w:rsidR="003D74AA" w:rsidRDefault="003D74AA"/>
    <w:p w14:paraId="1E095FA6" w14:textId="77777777" w:rsidR="003D74AA" w:rsidRDefault="001E420A">
      <w:r>
        <w:rPr>
          <w:rStyle w:val="contentfont"/>
        </w:rPr>
        <w:t>                                          苯           时段二级标</w:t>
      </w:r>
    </w:p>
    <w:p w14:paraId="68A73772" w14:textId="77777777" w:rsidR="003D74AA" w:rsidRDefault="003D74AA"/>
    <w:p w14:paraId="72070FF0" w14:textId="77777777" w:rsidR="003D74AA" w:rsidRDefault="001E420A">
      <w:r>
        <w:rPr>
          <w:rStyle w:val="contentfont"/>
        </w:rPr>
        <w:t>                                          甲苯          有机废气排</w:t>
      </w:r>
    </w:p>
    <w:p w14:paraId="13FB703D" w14:textId="77777777" w:rsidR="003D74AA" w:rsidRDefault="003D74AA"/>
    <w:p w14:paraId="300D85FD" w14:textId="77777777" w:rsidR="003D74AA" w:rsidRDefault="001E420A">
      <w:r>
        <w:rPr>
          <w:rStyle w:val="contentfont"/>
        </w:rPr>
        <w:t>                                          二甲苯         气污染排放</w:t>
      </w:r>
    </w:p>
    <w:p w14:paraId="11DA0CBC" w14:textId="77777777" w:rsidR="003D74AA" w:rsidRDefault="003D74AA"/>
    <w:p w14:paraId="75274942" w14:textId="77777777" w:rsidR="003D74AA" w:rsidRDefault="001E420A">
      <w:r>
        <w:rPr>
          <w:rStyle w:val="contentfont"/>
        </w:rPr>
        <w:t>                                          总挥发性有</w:t>
      </w:r>
      <w:r>
        <w:rPr>
          <w:rStyle w:val="contentfont"/>
        </w:rPr>
        <w:t> </w:t>
      </w:r>
      <w:r>
        <w:rPr>
          <w:rStyle w:val="contentfont"/>
        </w:rPr>
        <w:t>（DB44/27-</w:t>
      </w:r>
    </w:p>
    <w:p w14:paraId="7F325552" w14:textId="77777777" w:rsidR="003D74AA" w:rsidRDefault="003D74AA"/>
    <w:p w14:paraId="49001DCE" w14:textId="77777777" w:rsidR="003D74AA" w:rsidRDefault="001E420A">
      <w:r>
        <w:rPr>
          <w:rStyle w:val="contentfont"/>
        </w:rPr>
        <w:t>                                          机物          2001）</w:t>
      </w:r>
    </w:p>
    <w:p w14:paraId="24843AC9" w14:textId="77777777" w:rsidR="003D74AA" w:rsidRDefault="003D74AA"/>
    <w:p w14:paraId="7FCFE76A" w14:textId="77777777" w:rsidR="003D74AA" w:rsidRDefault="001E420A">
      <w:r>
        <w:rPr>
          <w:rStyle w:val="contentfont"/>
        </w:rPr>
        <w:t>                                        惠州中京电子科技股份有限公司</w:t>
      </w:r>
      <w:r>
        <w:rPr>
          <w:rStyle w:val="contentfont"/>
        </w:rPr>
        <w:t> </w:t>
      </w:r>
      <w:r>
        <w:rPr>
          <w:rStyle w:val="contentfont"/>
        </w:rPr>
        <w:t>2021 年半年度报告全文</w:t>
      </w:r>
    </w:p>
    <w:p w14:paraId="65EDC8C3" w14:textId="77777777" w:rsidR="003D74AA" w:rsidRDefault="003D74AA"/>
    <w:p w14:paraId="6E3BD966" w14:textId="77777777" w:rsidR="003D74AA" w:rsidRDefault="001E420A">
      <w:r>
        <w:rPr>
          <w:rStyle w:val="contentfont"/>
        </w:rPr>
        <w:t>                                 废水：pH 值</w:t>
      </w:r>
    </w:p>
    <w:p w14:paraId="091001DD" w14:textId="77777777" w:rsidR="003D74AA" w:rsidRDefault="003D74AA"/>
    <w:p w14:paraId="46242CAA" w14:textId="77777777" w:rsidR="003D74AA" w:rsidRDefault="001E420A">
      <w:r>
        <w:rPr>
          <w:rStyle w:val="contentfont"/>
        </w:rPr>
        <w:t>                                 COD24.26 《电镀水污</w:t>
      </w:r>
    </w:p>
    <w:p w14:paraId="74D24421" w14:textId="77777777" w:rsidR="003D74AA" w:rsidRDefault="003D74AA"/>
    <w:p w14:paraId="418CA60A" w14:textId="77777777" w:rsidR="003D74AA" w:rsidRDefault="001E420A">
      <w:r>
        <w:rPr>
          <w:rStyle w:val="contentfont"/>
        </w:rPr>
        <w:t>                                 mg/L 氨氮</w:t>
      </w:r>
      <w:r>
        <w:rPr>
          <w:rStyle w:val="contentfont"/>
        </w:rPr>
        <w:t> </w:t>
      </w:r>
      <w:r>
        <w:rPr>
          <w:rStyle w:val="contentfont"/>
        </w:rPr>
        <w:t>染物排放标</w:t>
      </w:r>
    </w:p>
    <w:p w14:paraId="4BCAB7CE" w14:textId="77777777" w:rsidR="003D74AA" w:rsidRDefault="003D74AA"/>
    <w:p w14:paraId="3AFA4270" w14:textId="77777777" w:rsidR="003D74AA" w:rsidRDefault="001E420A">
      <w:r>
        <w:rPr>
          <w:rStyle w:val="contentfont"/>
        </w:rPr>
        <w:t>                                 氟化物         （DB44/15</w:t>
      </w:r>
    </w:p>
    <w:p w14:paraId="2DD38C0B" w14:textId="77777777" w:rsidR="003D74AA" w:rsidRDefault="003D74AA"/>
    <w:p w14:paraId="27B0552B" w14:textId="77777777" w:rsidR="003D74AA" w:rsidRDefault="001E420A">
      <w:r>
        <w:rPr>
          <w:rStyle w:val="contentfont"/>
        </w:rPr>
        <w:t>                                 总磷          表</w:t>
      </w:r>
      <w:r>
        <w:rPr>
          <w:rStyle w:val="contentfont"/>
        </w:rPr>
        <w:t> </w:t>
      </w:r>
      <w:r>
        <w:rPr>
          <w:rStyle w:val="contentfont"/>
        </w:rPr>
        <w:t>1 的水污</w:t>
      </w:r>
    </w:p>
    <w:p w14:paraId="32C01DED" w14:textId="77777777" w:rsidR="003D74AA" w:rsidRDefault="003D74AA"/>
    <w:p w14:paraId="0F48D5A2" w14:textId="77777777" w:rsidR="003D74AA" w:rsidRDefault="001E420A">
      <w:r>
        <w:rPr>
          <w:rStyle w:val="contentfont"/>
        </w:rPr>
        <w:t>                                 总铜          值。</w:t>
      </w:r>
    </w:p>
    <w:p w14:paraId="783854BB" w14:textId="77777777" w:rsidR="003D74AA" w:rsidRDefault="003D74AA"/>
    <w:p w14:paraId="24178292" w14:textId="77777777" w:rsidR="003D74AA" w:rsidRDefault="001E420A">
      <w:r>
        <w:rPr>
          <w:rStyle w:val="contentfont"/>
        </w:rPr>
        <w:t>                                 总氰化物        《电镀污染</w:t>
      </w:r>
    </w:p>
    <w:p w14:paraId="34F8DF99" w14:textId="77777777" w:rsidR="003D74AA" w:rsidRDefault="003D74AA"/>
    <w:p w14:paraId="4AA6D223" w14:textId="77777777" w:rsidR="003D74AA" w:rsidRDefault="001E420A">
      <w:r>
        <w:rPr>
          <w:rStyle w:val="contentfont"/>
        </w:rPr>
        <w:t>        物：PH 值</w:t>
      </w:r>
    </w:p>
    <w:p w14:paraId="7CD87595" w14:textId="77777777" w:rsidR="003D74AA" w:rsidRDefault="003D74AA"/>
    <w:p w14:paraId="1723D269" w14:textId="77777777" w:rsidR="003D74AA" w:rsidRDefault="001E420A">
      <w:r>
        <w:rPr>
          <w:rStyle w:val="contentfont"/>
        </w:rPr>
        <w:t>        COD、氨</w:t>
      </w:r>
    </w:p>
    <w:p w14:paraId="544BD498" w14:textId="77777777" w:rsidR="003D74AA" w:rsidRDefault="003D74AA"/>
    <w:p w14:paraId="7C27ABDF" w14:textId="77777777" w:rsidR="003D74AA" w:rsidRDefault="001E420A">
      <w:r>
        <w:rPr>
          <w:rStyle w:val="contentfont"/>
        </w:rPr>
        <w:t>                                 石油类</w:t>
      </w:r>
      <w:r>
        <w:rPr>
          <w:rStyle w:val="contentfont"/>
        </w:rPr>
        <w:t> </w:t>
      </w:r>
      <w:r>
        <w:rPr>
          <w:rStyle w:val="contentfont"/>
        </w:rPr>
        <w:t>0.11 准》</w:t>
      </w:r>
    </w:p>
    <w:p w14:paraId="18F9965B" w14:textId="77777777" w:rsidR="003D74AA" w:rsidRDefault="003D74AA"/>
    <w:p w14:paraId="3A09DCC7" w14:textId="77777777" w:rsidR="003D74AA" w:rsidRDefault="001E420A">
      <w:r>
        <w:rPr>
          <w:rStyle w:val="contentfont"/>
        </w:rPr>
        <w:t>        氮、</w:t>
      </w:r>
    </w:p>
    <w:p w14:paraId="27678F38" w14:textId="77777777" w:rsidR="003D74AA" w:rsidRDefault="003D74AA"/>
    <w:p w14:paraId="4AEE116A" w14:textId="77777777" w:rsidR="003D74AA" w:rsidRDefault="001E420A">
      <w:r>
        <w:rPr>
          <w:rStyle w:val="contentfont"/>
        </w:rPr>
        <w:t>         氟化物、</w:t>
      </w:r>
    </w:p>
    <w:p w14:paraId="2A1EE095" w14:textId="77777777" w:rsidR="003D74AA" w:rsidRDefault="003D74AA"/>
    <w:p w14:paraId="7D9A7C22" w14:textId="77777777" w:rsidR="003D74AA" w:rsidRDefault="001E420A">
      <w:r>
        <w:rPr>
          <w:rStyle w:val="contentfont"/>
        </w:rPr>
        <w:t>                                 mg/L 悬浮</w:t>
      </w:r>
      <w:r>
        <w:rPr>
          <w:rStyle w:val="contentfont"/>
        </w:rPr>
        <w:t> </w:t>
      </w:r>
      <w:r>
        <w:rPr>
          <w:rStyle w:val="contentfont"/>
        </w:rPr>
        <w:t>（GB21900</w:t>
      </w:r>
    </w:p>
    <w:p w14:paraId="2A99138C" w14:textId="77777777" w:rsidR="003D74AA" w:rsidRDefault="003D74AA"/>
    <w:p w14:paraId="4D8FAA9D" w14:textId="77777777" w:rsidR="003D74AA" w:rsidRDefault="001E420A">
      <w:r>
        <w:rPr>
          <w:rStyle w:val="contentfont"/>
        </w:rPr>
        <w:t>        总磷、</w:t>
      </w:r>
    </w:p>
    <w:p w14:paraId="1B913130" w14:textId="77777777" w:rsidR="003D74AA" w:rsidRDefault="003D74AA"/>
    <w:p w14:paraId="2C18C459" w14:textId="77777777" w:rsidR="003D74AA" w:rsidRDefault="001E420A">
      <w:r>
        <w:rPr>
          <w:rStyle w:val="contentfont"/>
        </w:rPr>
        <w:t>          总...</w:t>
      </w:r>
    </w:p>
    <w:p w14:paraId="4D314FDD" w14:textId="77777777" w:rsidR="003D74AA" w:rsidRDefault="003D74AA"/>
    <w:p w14:paraId="77D1C0B3" w14:textId="77777777" w:rsidR="003D74AA" w:rsidRDefault="00B805F3">
      <w:hyperlink w:anchor="MyCatalogue" w:history="1">
        <w:r w:rsidR="001E420A">
          <w:rPr>
            <w:rStyle w:val="gotoCatalogue"/>
          </w:rPr>
          <w:t>返回目录</w:t>
        </w:r>
      </w:hyperlink>
      <w:r w:rsidR="001E420A">
        <w:br w:type="page"/>
      </w:r>
    </w:p>
    <w:p w14:paraId="44DA970D" w14:textId="77777777" w:rsidR="003D74AA" w:rsidRDefault="001E420A">
      <w:r>
        <w:rPr>
          <w:rFonts w:eastAsia="Microsoft JhengHei"/>
        </w:rPr>
        <w:t xml:space="preserve"> | 2021-08-25 | </w:t>
      </w:r>
      <w:hyperlink r:id="rId651" w:history="1">
        <w:r>
          <w:rPr>
            <w:rFonts w:eastAsia="Microsoft JhengHei"/>
          </w:rPr>
          <w:t>香港经济日报即时新闻</w:t>
        </w:r>
      </w:hyperlink>
      <w:r>
        <w:rPr>
          <w:rFonts w:eastAsia="Microsoft JhengHei"/>
        </w:rPr>
        <w:t xml:space="preserve"> | 新经济追踪 | </w:t>
      </w:r>
    </w:p>
    <w:p w14:paraId="10E1A9AA" w14:textId="77777777" w:rsidR="003D74AA" w:rsidRDefault="00B805F3">
      <w:hyperlink r:id="rId652" w:history="1">
        <w:r w:rsidR="001E420A">
          <w:rPr>
            <w:rStyle w:val="linkstyle"/>
          </w:rPr>
          <w:t>https://inews.hket.com/article/3041681/%E3%80%90%E8%8A%AF%E7%89%87%E5%A4%A7%E6%88%B0%E3%80%91%E6%93%9A%E5%A0%B1%E7%BE%8E%E5%9C%8B%E5%B7%B2%E6%89%B9%E5%87%86%E4%BE%9B%E6%87%89%E5%95%86%E6%95%B8%E5%84%84%E7%BE%8E%E5%85%83%E8%A8%B1%E5%8F%AF%E8%AD%89%E7%94%B3%E8%AB%8B+++%E5%8F%AF%E5%90%91%E8%8F%AF%E7%82%BA%E5%87%BA%E5%94%AE%E6%B1%BD%E8%BB%8A%E9%9B%B6%E4%BB%B6%E8%8A%AF%E7%89%87</w:t>
        </w:r>
      </w:hyperlink>
    </w:p>
    <w:p w14:paraId="3C368D5D" w14:textId="77777777" w:rsidR="003D74AA" w:rsidRDefault="003D74AA"/>
    <w:p w14:paraId="13DA01E1" w14:textId="77777777" w:rsidR="003D74AA" w:rsidRDefault="001E420A">
      <w:pPr>
        <w:pStyle w:val="2"/>
      </w:pPr>
      <w:bookmarkStart w:id="692" w:name="_Toc323"/>
      <w:r>
        <w:t>【芯片大战】据报美国已批准供应商数亿美元许可证申请   可向</w:t>
      </w:r>
      <w:r>
        <w:rPr>
          <w:b/>
          <w:color w:val="FF0000"/>
        </w:rPr>
        <w:t>华为</w:t>
      </w:r>
      <w:r>
        <w:t>出售汽车零件芯片【香港经济日报即时新闻】</w:t>
      </w:r>
      <w:bookmarkEnd w:id="692"/>
    </w:p>
    <w:p w14:paraId="2D86C717" w14:textId="77777777" w:rsidR="003D74AA" w:rsidRDefault="003D74AA"/>
    <w:p w14:paraId="26909998" w14:textId="77777777" w:rsidR="003D74AA" w:rsidRDefault="001E420A">
      <w:r>
        <w:rPr>
          <w:rStyle w:val="contentfont"/>
        </w:rPr>
        <w:t>据外电报道指，美国政府已经批准数亿美元的许可证申请，允许</w:t>
      </w:r>
      <w:r>
        <w:rPr>
          <w:rStyle w:val="bcontentfont"/>
        </w:rPr>
        <w:t>华为</w:t>
      </w:r>
      <w:r>
        <w:rPr>
          <w:rStyle w:val="contentfont"/>
        </w:rPr>
        <w:t>购买用于汽车零部件业务的芯片。</w:t>
      </w:r>
    </w:p>
    <w:p w14:paraId="146126B3" w14:textId="77777777" w:rsidR="003D74AA" w:rsidRDefault="003D74AA"/>
    <w:p w14:paraId="6E1669A1" w14:textId="77777777" w:rsidR="003D74AA" w:rsidRDefault="001E420A">
      <w:r>
        <w:rPr>
          <w:rStyle w:val="contentfont"/>
        </w:rPr>
        <w:t>路透社引述知情人士称，近来数周及数月，美国已经批准供应商，向</w:t>
      </w:r>
      <w:r>
        <w:rPr>
          <w:rStyle w:val="bcontentfont"/>
        </w:rPr>
        <w:t>华为</w:t>
      </w:r>
      <w:r>
        <w:rPr>
          <w:rStyle w:val="contentfont"/>
        </w:rPr>
        <w:t>出售用于视频屏幕和传感器等汽车零部件的芯片，目前</w:t>
      </w:r>
      <w:r>
        <w:rPr>
          <w:rStyle w:val="bcontentfont"/>
        </w:rPr>
        <w:t>华为</w:t>
      </w:r>
      <w:r>
        <w:rPr>
          <w:rStyle w:val="contentfont"/>
        </w:rPr>
        <w:t>正将业务专项不太容易受美国贸易禁令影响的产品。而汽车芯片通常被认为并不复杂，审批门槛相对较低。</w:t>
      </w:r>
    </w:p>
    <w:p w14:paraId="6CDF4610" w14:textId="77777777" w:rsidR="003D74AA" w:rsidRDefault="003D74AA"/>
    <w:p w14:paraId="4C8FC853" w14:textId="77777777" w:rsidR="003D74AA" w:rsidRDefault="001E420A">
      <w:r>
        <w:rPr>
          <w:rStyle w:val="contentfont"/>
        </w:rPr>
        <w:t>报道指，美国商务部发言人表示，政府会继续实施许可证政策，以限制获取可能损害美国国家安全和外交政策利益的商品、软件或技术。</w:t>
      </w:r>
    </w:p>
    <w:p w14:paraId="43050360" w14:textId="77777777" w:rsidR="003D74AA" w:rsidRDefault="003D74AA"/>
    <w:p w14:paraId="325F50F1" w14:textId="77777777" w:rsidR="003D74AA" w:rsidRDefault="001E420A">
      <w:r>
        <w:rPr>
          <w:rStyle w:val="contentfont"/>
        </w:rPr>
        <w:t>据悉，许可证通常有效期为4年。</w:t>
      </w:r>
      <w:r>
        <w:rPr>
          <w:rStyle w:val="bcontentfont"/>
        </w:rPr>
        <w:t>华为</w:t>
      </w:r>
      <w:r>
        <w:rPr>
          <w:rStyle w:val="contentfont"/>
        </w:rPr>
        <w:t>对报道不予置评，但表示公司现时的定位是智能网联汽车的新零部件供应商，目标是帮助汽车制造商打造更好的汽车。</w:t>
      </w:r>
    </w:p>
    <w:p w14:paraId="0DB109F1" w14:textId="77777777" w:rsidR="003D74AA" w:rsidRDefault="003D74AA"/>
    <w:p w14:paraId="5BD7149A" w14:textId="77777777" w:rsidR="003D74AA" w:rsidRDefault="001E420A">
      <w:r>
        <w:rPr>
          <w:rStyle w:val="contentfont"/>
        </w:rPr>
        <w:t>相关文章：【</w:t>
      </w:r>
      <w:r>
        <w:rPr>
          <w:rStyle w:val="bcontentfont"/>
        </w:rPr>
        <w:t>华为</w:t>
      </w:r>
      <w:r>
        <w:rPr>
          <w:rStyle w:val="contentfont"/>
        </w:rPr>
        <w:t>风暴】孟晚舟引渡案将于10月21日公布裁决  外交部﹕美方目的为阻挠中国科技发展（第二版）</w:t>
      </w:r>
    </w:p>
    <w:p w14:paraId="653E3EAC" w14:textId="77777777" w:rsidR="003D74AA" w:rsidRDefault="003D74AA"/>
    <w:p w14:paraId="1FF72773" w14:textId="77777777" w:rsidR="003D74AA" w:rsidRDefault="001E420A">
      <w:r>
        <w:rPr>
          <w:rStyle w:val="contentfont"/>
        </w:rPr>
        <w:t>【芯片大战】英特尔CEO：芯片成本上升推动行业整合 将更专注高价值产品生产</w:t>
      </w:r>
    </w:p>
    <w:p w14:paraId="67B12DE2" w14:textId="77777777" w:rsidR="003D74AA" w:rsidRDefault="003D74AA"/>
    <w:p w14:paraId="133A1F68" w14:textId="77777777" w:rsidR="003D74AA" w:rsidRDefault="001E420A">
      <w:r>
        <w:rPr>
          <w:rStyle w:val="contentfont"/>
        </w:rPr>
        <w:t>记者：梁安琪</w:t>
      </w:r>
    </w:p>
    <w:p w14:paraId="37D38643" w14:textId="77777777" w:rsidR="003D74AA" w:rsidRDefault="003D74AA"/>
    <w:p w14:paraId="48D29BFF" w14:textId="77777777" w:rsidR="003D74AA" w:rsidRDefault="001E420A">
      <w:r>
        <w:rPr>
          <w:rStyle w:val="contentfont"/>
        </w:rPr>
        <w:t>更多芯片股、行业文章，可留意【芯片大战】专页</w:t>
      </w:r>
    </w:p>
    <w:p w14:paraId="52B74F71" w14:textId="77777777" w:rsidR="003D74AA" w:rsidRDefault="003D74AA"/>
    <w:p w14:paraId="5D6F78AB" w14:textId="77777777" w:rsidR="003D74AA" w:rsidRDefault="00B805F3">
      <w:hyperlink w:anchor="MyCatalogue" w:history="1">
        <w:r w:rsidR="001E420A">
          <w:rPr>
            <w:rStyle w:val="gotoCatalogue"/>
          </w:rPr>
          <w:t>返回目录</w:t>
        </w:r>
      </w:hyperlink>
      <w:r w:rsidR="001E420A">
        <w:br w:type="page"/>
      </w:r>
    </w:p>
    <w:p w14:paraId="18751110" w14:textId="77777777" w:rsidR="003D74AA" w:rsidRDefault="001E420A">
      <w:r>
        <w:rPr>
          <w:rFonts w:eastAsia="Microsoft JhengHei"/>
        </w:rPr>
        <w:t xml:space="preserve"> | 2021-08-25 | </w:t>
      </w:r>
      <w:hyperlink r:id="rId653" w:history="1">
        <w:r>
          <w:rPr>
            <w:rFonts w:eastAsia="Microsoft JhengHei"/>
          </w:rPr>
          <w:t>证券之星</w:t>
        </w:r>
      </w:hyperlink>
      <w:r>
        <w:t xml:space="preserve"> | </w:t>
      </w:r>
    </w:p>
    <w:p w14:paraId="5E1C5D97" w14:textId="77777777" w:rsidR="003D74AA" w:rsidRDefault="00B805F3">
      <w:hyperlink r:id="rId654" w:history="1">
        <w:r w:rsidR="001E420A">
          <w:rPr>
            <w:rStyle w:val="linkstyle"/>
          </w:rPr>
          <w:t>https://stock.stockstar.com/RB2021082500002270.shtml</w:t>
        </w:r>
      </w:hyperlink>
    </w:p>
    <w:p w14:paraId="013F4E57" w14:textId="77777777" w:rsidR="003D74AA" w:rsidRDefault="003D74AA"/>
    <w:p w14:paraId="74AD02F8" w14:textId="77777777" w:rsidR="003D74AA" w:rsidRDefault="001E420A">
      <w:pPr>
        <w:pStyle w:val="2"/>
      </w:pPr>
      <w:bookmarkStart w:id="693" w:name="_Toc324"/>
      <w:r>
        <w:t>国金证券：给予虹软科技增持评级，目标价位80.0元【证券之星】</w:t>
      </w:r>
      <w:bookmarkEnd w:id="693"/>
    </w:p>
    <w:p w14:paraId="2C57DA1C" w14:textId="77777777" w:rsidR="003D74AA" w:rsidRDefault="003D74AA"/>
    <w:p w14:paraId="4157267C" w14:textId="77777777" w:rsidR="003D74AA" w:rsidRDefault="001E420A">
      <w:r>
        <w:rPr>
          <w:rStyle w:val="contentfont"/>
        </w:rPr>
        <w:t>2021-08-25国金证券股份有限公司罗露对虹软科技进行研究并发布了研究报告《手机业务增长放缓，新业务静待放量》，本报告对虹软科技给出增持评级，认为其目标价位为80.00元，其2021-08-25收盘价为42.64元，预期上涨幅度为87.62%。</w:t>
      </w:r>
    </w:p>
    <w:p w14:paraId="476C335F" w14:textId="77777777" w:rsidR="003D74AA" w:rsidRDefault="003D74AA"/>
    <w:p w14:paraId="1CFB9290" w14:textId="77777777" w:rsidR="003D74AA" w:rsidRDefault="001E420A">
      <w:r>
        <w:rPr>
          <w:rStyle w:val="contentfont"/>
        </w:rPr>
        <w:t>虹软科技(688088)</w:t>
      </w:r>
    </w:p>
    <w:p w14:paraId="7A3269FD" w14:textId="77777777" w:rsidR="003D74AA" w:rsidRDefault="003D74AA"/>
    <w:p w14:paraId="7B18FA47" w14:textId="77777777" w:rsidR="003D74AA" w:rsidRDefault="001E420A">
      <w:r>
        <w:rPr>
          <w:rStyle w:val="contentfont"/>
        </w:rPr>
        <w:t>业绩简评</w:t>
      </w:r>
    </w:p>
    <w:p w14:paraId="0846813D" w14:textId="77777777" w:rsidR="003D74AA" w:rsidRDefault="003D74AA"/>
    <w:p w14:paraId="13D8B5FD" w14:textId="77777777" w:rsidR="003D74AA" w:rsidRDefault="001E420A">
      <w:r>
        <w:rPr>
          <w:rStyle w:val="contentfont"/>
        </w:rPr>
        <w:t>2021年8月24日，公司发布2021年半年报。2021年上半年实现营收3亿元，同比下降4.88%；实现归母净利润0.86亿元，同比下降27.55%；扣非归母净利润0.69亿元，同比下降24.57%，业绩略低于预期。</w:t>
      </w:r>
    </w:p>
    <w:p w14:paraId="7BCA608E" w14:textId="77777777" w:rsidR="003D74AA" w:rsidRDefault="003D74AA"/>
    <w:p w14:paraId="1DE729E3" w14:textId="77777777" w:rsidR="003D74AA" w:rsidRDefault="001E420A">
      <w:r>
        <w:rPr>
          <w:rStyle w:val="contentfont"/>
        </w:rPr>
        <w:t>经营分析</w:t>
      </w:r>
    </w:p>
    <w:p w14:paraId="483EBE82" w14:textId="77777777" w:rsidR="003D74AA" w:rsidRDefault="003D74AA"/>
    <w:p w14:paraId="2A1F6149" w14:textId="77777777" w:rsidR="003D74AA" w:rsidRDefault="001E420A">
      <w:r>
        <w:rPr>
          <w:rStyle w:val="contentfont"/>
        </w:rPr>
        <w:t>手机业务增速放缓，智能驾驶业务不及预期。报告期内公司智能手机业务实现营收2.8亿元，同增3.3%，主要由于</w:t>
      </w:r>
      <w:r>
        <w:rPr>
          <w:rStyle w:val="bcontentfont"/>
        </w:rPr>
        <w:t>华为</w:t>
      </w:r>
      <w:r>
        <w:rPr>
          <w:rStyle w:val="contentfont"/>
        </w:rPr>
        <w:t>中高端手机业务几近清零，增速放缓。基于公司战略调整专注前装市场以及上游缺“芯”问题，智能驾驶业务营收0.13亿元，同减64%。由于上游芯片价格波动及研发费用占比提升，公司整体净利率下滑9.3PP，但由于营收结构变化，公司整体毛利率较20年上升2.3PP。随着芯片问题缓解，下半年车载业务有望回升。</w:t>
      </w:r>
    </w:p>
    <w:p w14:paraId="10E4021E" w14:textId="77777777" w:rsidR="003D74AA" w:rsidRDefault="003D74AA"/>
    <w:p w14:paraId="1631EF26" w14:textId="77777777" w:rsidR="003D74AA" w:rsidRDefault="001E420A">
      <w:r>
        <w:rPr>
          <w:rStyle w:val="contentfont"/>
        </w:rPr>
        <w:t>坚定加大研发投入，多款摄像头3D与AR技术突破。尽管整体营收有所下滑，但公司在报告期内仍坚定加大研发投入，研发费用率44.4%较去年同增9.8PP。智能手机业务中，暗光改善方案、屏下TOF 3D Face ID的开发取得进展，针对AR/VR基于空间交互需求的SLAM引擎和解放对手柄依赖的鲁棒手势引擎进行开发验证及产品导入。同时公司屏下指纹解决方案持续优化，环境检测三合一芯片架构已完成，现处于IC设计状态，核心器件已建立多供应商体系保障后续产能。</w:t>
      </w:r>
    </w:p>
    <w:p w14:paraId="14B04BC4" w14:textId="77777777" w:rsidR="003D74AA" w:rsidRDefault="003D74AA"/>
    <w:p w14:paraId="4A575234" w14:textId="77777777" w:rsidR="003D74AA" w:rsidRDefault="001E420A">
      <w:r>
        <w:rPr>
          <w:rStyle w:val="contentfont"/>
        </w:rPr>
        <w:t>智能驾驶算法持续优化，静待新业务放量。公司智能驾驶产品现已形成八类解决方案，与高通、</w:t>
      </w:r>
      <w:r>
        <w:rPr>
          <w:rStyle w:val="bcontentfont"/>
        </w:rPr>
        <w:t>华为</w:t>
      </w:r>
      <w:r>
        <w:rPr>
          <w:rStyle w:val="contentfont"/>
        </w:rPr>
        <w:t>等主流芯片厂商合作提升算法与车载芯片适配，并已与主机厂及Tier1厂商合作量产数十款车型，下半年有望进一步突破日系及德系车企头部客户。我们认为公司短期业务增长动力为屏下光学解决方案与车载后装，长期看好智能驾驶前装业务放量。</w:t>
      </w:r>
    </w:p>
    <w:p w14:paraId="12F970FB" w14:textId="77777777" w:rsidR="003D74AA" w:rsidRDefault="003D74AA"/>
    <w:p w14:paraId="067009BB" w14:textId="77777777" w:rsidR="003D74AA" w:rsidRDefault="001E420A">
      <w:r>
        <w:rPr>
          <w:rStyle w:val="contentfont"/>
        </w:rPr>
        <w:t>盈利调整和投资建议</w:t>
      </w:r>
    </w:p>
    <w:p w14:paraId="1331F56C" w14:textId="77777777" w:rsidR="003D74AA" w:rsidRDefault="003D74AA"/>
    <w:p w14:paraId="7EA0E355" w14:textId="77777777" w:rsidR="003D74AA" w:rsidRDefault="001E420A">
      <w:r>
        <w:rPr>
          <w:rStyle w:val="contentfont"/>
        </w:rPr>
        <w:t>因公司业务进展变化，我们调整了公司盈利预测。我们预计公司21-23年营业收入为7.22（-17.2%）/8.90（-25.5%）/12.35（-28.9%）亿元，归母净利润为2.02（-23.19%）/2.42（-24.14%）/3.39（-18.51%）亿元，目标价80元，维持增持评级。</w:t>
      </w:r>
    </w:p>
    <w:p w14:paraId="7D3E2F6F" w14:textId="77777777" w:rsidR="003D74AA" w:rsidRDefault="003D74AA"/>
    <w:p w14:paraId="55AEA365" w14:textId="77777777" w:rsidR="003D74AA" w:rsidRDefault="001E420A">
      <w:r>
        <w:rPr>
          <w:rStyle w:val="contentfont"/>
        </w:rPr>
        <w:t>风险提示</w:t>
      </w:r>
    </w:p>
    <w:p w14:paraId="27BF2D17" w14:textId="77777777" w:rsidR="003D74AA" w:rsidRDefault="003D74AA"/>
    <w:p w14:paraId="6C318533" w14:textId="77777777" w:rsidR="003D74AA" w:rsidRDefault="001E420A">
      <w:r>
        <w:rPr>
          <w:rStyle w:val="contentfont"/>
        </w:rPr>
        <w:t>上游芯片缺货风险；车载业务拓展不及预期；高端手机出货量不及预期。</w:t>
      </w:r>
    </w:p>
    <w:p w14:paraId="42CFD80F" w14:textId="77777777" w:rsidR="003D74AA" w:rsidRDefault="003D74AA"/>
    <w:p w14:paraId="3AA08BE5" w14:textId="77777777" w:rsidR="003D74AA" w:rsidRDefault="00B805F3">
      <w:hyperlink w:anchor="MyCatalogue" w:history="1">
        <w:r w:rsidR="001E420A">
          <w:rPr>
            <w:rStyle w:val="gotoCatalogue"/>
          </w:rPr>
          <w:t>返回目录</w:t>
        </w:r>
      </w:hyperlink>
      <w:r w:rsidR="001E420A">
        <w:br w:type="page"/>
      </w:r>
    </w:p>
    <w:p w14:paraId="3C239EDE" w14:textId="77777777" w:rsidR="003D74AA" w:rsidRDefault="001E420A">
      <w:r>
        <w:rPr>
          <w:rFonts w:eastAsia="Microsoft JhengHei"/>
        </w:rPr>
        <w:t xml:space="preserve"> | 2021-08-25 | </w:t>
      </w:r>
      <w:hyperlink r:id="rId655" w:history="1">
        <w:r>
          <w:rPr>
            <w:rFonts w:eastAsia="Microsoft JhengHei"/>
          </w:rPr>
          <w:t>阿思达克财经网</w:t>
        </w:r>
      </w:hyperlink>
      <w:r>
        <w:rPr>
          <w:rFonts w:eastAsia="Microsoft JhengHei"/>
        </w:rPr>
        <w:t xml:space="preserve"> | 重点新闻 | </w:t>
      </w:r>
    </w:p>
    <w:p w14:paraId="3D9279D9" w14:textId="77777777" w:rsidR="003D74AA" w:rsidRDefault="00B805F3">
      <w:hyperlink r:id="rId656" w:history="1">
        <w:r w:rsidR="001E420A">
          <w:rPr>
            <w:rStyle w:val="linkstyle"/>
          </w:rPr>
          <w:t>http://aastock.com/tc/stocks/news/aafn-con/NOW.1123570/</w:t>
        </w:r>
      </w:hyperlink>
    </w:p>
    <w:p w14:paraId="37595372" w14:textId="77777777" w:rsidR="003D74AA" w:rsidRDefault="003D74AA"/>
    <w:p w14:paraId="78E31F8B" w14:textId="77777777" w:rsidR="003D74AA" w:rsidRDefault="001E420A">
      <w:pPr>
        <w:pStyle w:val="2"/>
      </w:pPr>
      <w:bookmarkStart w:id="694" w:name="_Toc325"/>
      <w:r>
        <w:t>据报三星电子在内地就发明专利权上诉被驳回【阿思达克财经网】</w:t>
      </w:r>
      <w:bookmarkEnd w:id="694"/>
    </w:p>
    <w:p w14:paraId="3C3DFD40" w14:textId="77777777" w:rsidR="003D74AA" w:rsidRDefault="003D74AA"/>
    <w:p w14:paraId="31294D81" w14:textId="77777777" w:rsidR="003D74AA" w:rsidRDefault="001E420A">
      <w:r>
        <w:rPr>
          <w:rStyle w:val="contentfont"/>
        </w:rPr>
        <w:t>据内媒报道，近日，三星电子株式会社与国家知识产权局其他一审行政判决书公开。审理经过显示，三星电子因发明专利权无效，不服相关被诉决定，起诉</w:t>
      </w:r>
      <w:r>
        <w:rPr>
          <w:rStyle w:val="bcontentfont"/>
        </w:rPr>
        <w:t>华为</w:t>
      </w:r>
      <w:r>
        <w:rPr>
          <w:rStyle w:val="contentfont"/>
        </w:rPr>
        <w:t>。</w:t>
      </w:r>
    </w:p>
    <w:p w14:paraId="188F0BC2" w14:textId="77777777" w:rsidR="003D74AA" w:rsidRDefault="003D74AA"/>
    <w:p w14:paraId="42C2C64D" w14:textId="77777777" w:rsidR="003D74AA" w:rsidRDefault="001E420A">
      <w:r>
        <w:rPr>
          <w:rStyle w:val="contentfont"/>
        </w:rPr>
        <w:t>案件涉及专利为「执行随机接入过程的节点 B、用户设备及方法」，</w:t>
      </w:r>
      <w:r>
        <w:rPr>
          <w:rStyle w:val="bcontentfont"/>
        </w:rPr>
        <w:t>华为</w:t>
      </w:r>
      <w:r>
        <w:rPr>
          <w:rStyle w:val="contentfont"/>
        </w:rPr>
        <w:t>曾就该专利提出了无效宣告请求。报道援引企查查App显示，法院认为三星提供该专利具备创造性的理由，不能成立。判决结果为驳回三星公司诉讼请求，并交纳案件受理费100元人民币。</w:t>
      </w:r>
    </w:p>
    <w:p w14:paraId="453E53FC" w14:textId="77777777" w:rsidR="003D74AA" w:rsidRDefault="003D74AA"/>
    <w:p w14:paraId="0328C67D" w14:textId="77777777" w:rsidR="003D74AA" w:rsidRDefault="001E420A">
      <w:r>
        <w:rPr>
          <w:rStyle w:val="contentfont"/>
        </w:rPr>
        <w:t>阿思达克财经新闻</w:t>
      </w:r>
    </w:p>
    <w:p w14:paraId="4E535804" w14:textId="77777777" w:rsidR="003D74AA" w:rsidRDefault="003D74AA"/>
    <w:p w14:paraId="6E646A8B" w14:textId="77777777" w:rsidR="003D74AA" w:rsidRDefault="00B805F3">
      <w:hyperlink w:anchor="MyCatalogue" w:history="1">
        <w:r w:rsidR="001E420A">
          <w:rPr>
            <w:rStyle w:val="gotoCatalogue"/>
          </w:rPr>
          <w:t>返回目录</w:t>
        </w:r>
      </w:hyperlink>
      <w:r w:rsidR="001E420A">
        <w:br w:type="page"/>
      </w:r>
    </w:p>
    <w:p w14:paraId="1D584637" w14:textId="77777777" w:rsidR="003D74AA" w:rsidRDefault="001E420A">
      <w:r>
        <w:rPr>
          <w:rFonts w:eastAsia="Microsoft JhengHei"/>
        </w:rPr>
        <w:t xml:space="preserve"> | 2021-08-25 | </w:t>
      </w:r>
      <w:hyperlink r:id="rId657" w:history="1">
        <w:r>
          <w:rPr>
            <w:rFonts w:eastAsia="Microsoft JhengHei"/>
          </w:rPr>
          <w:t>四川在线</w:t>
        </w:r>
      </w:hyperlink>
      <w:r>
        <w:rPr>
          <w:rFonts w:eastAsia="Microsoft JhengHei"/>
        </w:rPr>
        <w:t xml:space="preserve"> | 齐鲁网 | </w:t>
      </w:r>
    </w:p>
    <w:p w14:paraId="5E8A7F39" w14:textId="77777777" w:rsidR="003D74AA" w:rsidRDefault="00B805F3">
      <w:hyperlink r:id="rId658" w:history="1">
        <w:r w:rsidR="001E420A">
          <w:rPr>
            <w:rStyle w:val="linkstyle"/>
          </w:rPr>
          <w:t>https://cbgc.scol.com.cn/news/1922672</w:t>
        </w:r>
      </w:hyperlink>
    </w:p>
    <w:p w14:paraId="023FA658" w14:textId="77777777" w:rsidR="003D74AA" w:rsidRDefault="003D74AA"/>
    <w:p w14:paraId="5EDD4260" w14:textId="77777777" w:rsidR="003D74AA" w:rsidRDefault="001E420A">
      <w:pPr>
        <w:pStyle w:val="2"/>
      </w:pPr>
      <w:bookmarkStart w:id="695" w:name="_Toc326"/>
      <w:r>
        <w:t>“辅助驾驶”=“自动驾驶”？部分4S店仍在误导顾客【四川在线】</w:t>
      </w:r>
      <w:bookmarkEnd w:id="695"/>
    </w:p>
    <w:p w14:paraId="694856DC" w14:textId="77777777" w:rsidR="003D74AA" w:rsidRDefault="003D74AA"/>
    <w:p w14:paraId="17391BAD" w14:textId="77777777" w:rsidR="003D74AA" w:rsidRDefault="001E420A">
      <w:r>
        <w:rPr>
          <w:rStyle w:val="contentfont"/>
        </w:rPr>
        <w:t>原标题：“辅助驾驶”=“自动驾驶”？部分4S店仍在误导顾客</w:t>
      </w:r>
    </w:p>
    <w:p w14:paraId="04E788F4" w14:textId="77777777" w:rsidR="003D74AA" w:rsidRDefault="003D74AA"/>
    <w:p w14:paraId="417DA898" w14:textId="77777777" w:rsidR="003D74AA" w:rsidRDefault="001E420A">
      <w:r>
        <w:rPr>
          <w:rStyle w:val="contentfont"/>
        </w:rPr>
        <w:t>来源：北京青年报</w:t>
      </w:r>
    </w:p>
    <w:p w14:paraId="0CB9B2A7" w14:textId="77777777" w:rsidR="003D74AA" w:rsidRDefault="003D74AA"/>
    <w:p w14:paraId="4B076591" w14:textId="77777777" w:rsidR="003D74AA" w:rsidRDefault="001E420A">
      <w:r>
        <w:rPr>
          <w:rStyle w:val="contentfont"/>
        </w:rPr>
        <w:t>原标题：本报记者调查发现：部分汽车门店仍存误导销售</w:t>
      </w:r>
    </w:p>
    <w:p w14:paraId="75D04EA7" w14:textId="77777777" w:rsidR="003D74AA" w:rsidRDefault="003D74AA"/>
    <w:p w14:paraId="53665AD9" w14:textId="77777777" w:rsidR="003D74AA" w:rsidRDefault="001E420A">
      <w:r>
        <w:rPr>
          <w:rStyle w:val="contentfont"/>
        </w:rPr>
        <w:t>“辅助驾驶”仍被默认“自动驾驶”？</w:t>
      </w:r>
    </w:p>
    <w:p w14:paraId="18B80C2E" w14:textId="77777777" w:rsidR="003D74AA" w:rsidRDefault="003D74AA"/>
    <w:p w14:paraId="67B7EFEA" w14:textId="77777777" w:rsidR="003D74AA" w:rsidRDefault="001E420A">
      <w:r>
        <w:rPr>
          <w:rStyle w:val="contentfont"/>
        </w:rPr>
        <w:t>近日，因一起蔚来ES8车祸事件将“自动驾驶”推上了舆论的风口浪尖。8月23日，北京青年报记者对多家4S店走访调查发现，部分销售人员在推销车辆时的确存在误导性，将辅助驾驶默认成自动驾驶进行推销。</w:t>
      </w:r>
    </w:p>
    <w:p w14:paraId="167BCE7C" w14:textId="77777777" w:rsidR="003D74AA" w:rsidRDefault="003D74AA"/>
    <w:p w14:paraId="26AD22CC" w14:textId="77777777" w:rsidR="003D74AA" w:rsidRDefault="001E420A">
      <w:r>
        <w:rPr>
          <w:rStyle w:val="contentfont"/>
        </w:rPr>
        <w:t>部分店家使用辅助驾驶专业术语</w:t>
      </w:r>
    </w:p>
    <w:p w14:paraId="5B1CA4FB" w14:textId="77777777" w:rsidR="003D74AA" w:rsidRDefault="003D74AA"/>
    <w:p w14:paraId="74F205DA" w14:textId="77777777" w:rsidR="003D74AA" w:rsidRDefault="001E420A">
      <w:r>
        <w:rPr>
          <w:rStyle w:val="contentfont"/>
        </w:rPr>
        <w:t>近日，记者走访10家有辅助驾驶功能的汽车体验店发现，仅有4家严谨地使用“辅助驾驶”专业术语，分别为比亚迪、沃尔沃、奔驰、哪吒；使用“自动辅助驾驶”说法的品牌有4家，分别为蔚来、理想、特斯拉、小鹏；使用自动驾驶的有威马、ARCFOX极狐。</w:t>
      </w:r>
    </w:p>
    <w:p w14:paraId="03D75FC7" w14:textId="77777777" w:rsidR="003D74AA" w:rsidRDefault="003D74AA"/>
    <w:p w14:paraId="78821833" w14:textId="77777777" w:rsidR="003D74AA" w:rsidRDefault="001E420A">
      <w:r>
        <w:rPr>
          <w:rStyle w:val="contentfont"/>
        </w:rPr>
        <w:t>在小鹏体验店，当记者表示要了解自动驾驶时，一位李姓销售立马就表示，没有自动驾驶，只有自动辅助驾驶，并打开了相关介绍视频说，“具体的情况可以参照视频里的解说。”视频全程也并未出现任何自动驾驶的字样和语言。</w:t>
      </w:r>
    </w:p>
    <w:p w14:paraId="31E76499" w14:textId="77777777" w:rsidR="003D74AA" w:rsidRDefault="003D74AA"/>
    <w:p w14:paraId="150B1607" w14:textId="77777777" w:rsidR="003D74AA" w:rsidRDefault="001E420A">
      <w:r>
        <w:rPr>
          <w:rStyle w:val="contentfont"/>
        </w:rPr>
        <w:t>在威马（大兴区）门店中，记者刚进店就看到店内展示牌上“20万级国内首款无人驾驶量产车型”的广告语。介绍“无人驾驶”功能时，一位销售人员不但没有否认，还频繁使用“无人驾驶”这一表述。</w:t>
      </w:r>
    </w:p>
    <w:p w14:paraId="6558D937" w14:textId="77777777" w:rsidR="003D74AA" w:rsidRDefault="003D74AA"/>
    <w:p w14:paraId="1C92088C" w14:textId="77777777" w:rsidR="003D74AA" w:rsidRDefault="001E420A">
      <w:r>
        <w:rPr>
          <w:rStyle w:val="contentfont"/>
        </w:rPr>
        <w:t>“政策不支持你的手完全放开，所以车辆设置了只能放开20秒。就是说你开启了无人驾驶，但是你的手也不能放开，这是政策的要求。”尽管销售人员称，无人驾驶并不是意味着可以完全放开双手，但同时也强调这是政策规定，而不是技术不够成熟的原因。</w:t>
      </w:r>
    </w:p>
    <w:p w14:paraId="295E961D" w14:textId="77777777" w:rsidR="003D74AA" w:rsidRDefault="003D74AA"/>
    <w:p w14:paraId="2CB1934E" w14:textId="77777777" w:rsidR="003D74AA" w:rsidRDefault="001E420A">
      <w:r>
        <w:rPr>
          <w:rStyle w:val="contentfont"/>
        </w:rPr>
        <w:t>在记者对理想ONE试驾时，一位销售称，理想的辅助驾驶技术虽然达不到自动驾驶的水平，但是在高速上已经基本可以实现自主驾驶，车主只需要将手放在方向盘上，车辆就会自动行驶。当被问及可能有时候打电话、接视频时怎么办？这位销售表示，“短暂的放开双手是没有关系的，如果需要长时间放开的话，可以在网上买一个专门的夹子，夹在方向盘上，让车辆感应到有握力就可以了。”</w:t>
      </w:r>
    </w:p>
    <w:p w14:paraId="336CD6BA" w14:textId="77777777" w:rsidR="003D74AA" w:rsidRDefault="003D74AA"/>
    <w:p w14:paraId="71766AAB" w14:textId="77777777" w:rsidR="003D74AA" w:rsidRDefault="001E420A">
      <w:r>
        <w:rPr>
          <w:rStyle w:val="contentfont"/>
        </w:rPr>
        <w:t>在ARCFOX极狐的线下直营店中，销售人员让记者观看了一段试驾视频。视频中的体验者在设置好导航，进入车道线清晰路段后，开启了自动驾驶功能。随后，汽车便处于一种自动驾驶的状态，体验者几乎全程将双手放在方向盘下方的膝盖上，并未对方向盘进行操控，车辆的一切操控都由系统自主完成。该体验店的销售人员在向记者介绍ARCFOX极狐阿尔法S</w:t>
      </w:r>
      <w:r>
        <w:rPr>
          <w:rStyle w:val="bcontentfont"/>
        </w:rPr>
        <w:t>华为</w:t>
      </w:r>
      <w:r>
        <w:rPr>
          <w:rStyle w:val="contentfont"/>
        </w:rPr>
        <w:t>HI版时，称其为“特级版的自动驾驶”。被询问是否可以实现自动驾驶时，该销售表示：“从理论上来讲是可以全自动驾驶的。”</w:t>
      </w:r>
    </w:p>
    <w:p w14:paraId="66E71ECD" w14:textId="77777777" w:rsidR="003D74AA" w:rsidRDefault="003D74AA"/>
    <w:p w14:paraId="4B9581E7" w14:textId="77777777" w:rsidR="003D74AA" w:rsidRDefault="001E420A">
      <w:r>
        <w:rPr>
          <w:rStyle w:val="contentfont"/>
        </w:rPr>
        <w:t>车企修改“自动驾驶”宣传字眼</w:t>
      </w:r>
    </w:p>
    <w:p w14:paraId="41A5562E" w14:textId="77777777" w:rsidR="003D74AA" w:rsidRDefault="003D74AA"/>
    <w:p w14:paraId="7EE805B0" w14:textId="77777777" w:rsidR="003D74AA" w:rsidRDefault="001E420A">
      <w:r>
        <w:rPr>
          <w:rStyle w:val="contentfont"/>
        </w:rPr>
        <w:t>近日，记者发现理想汽车和小鹏汽车已经修改了其官方网站中辅助驾驶系统的名称，去掉了“高级”“自动”等字眼。</w:t>
      </w:r>
    </w:p>
    <w:p w14:paraId="262F2F1E" w14:textId="77777777" w:rsidR="003D74AA" w:rsidRDefault="003D74AA"/>
    <w:p w14:paraId="7B2F673D" w14:textId="77777777" w:rsidR="003D74AA" w:rsidRDefault="001E420A">
      <w:r>
        <w:rPr>
          <w:rStyle w:val="contentfont"/>
        </w:rPr>
        <w:t>理想汽车官方网站显示，辅助驾驶系统的最新命名为“理想AD辅助驾驶系统”。而此前这一辅助驾驶系统的名称是“理想AD高级辅助驾驶系统”，“高级”二字已被删去。</w:t>
      </w:r>
    </w:p>
    <w:p w14:paraId="64988B17" w14:textId="77777777" w:rsidR="003D74AA" w:rsidRDefault="003D74AA"/>
    <w:p w14:paraId="4B1CDBFA" w14:textId="77777777" w:rsidR="003D74AA" w:rsidRDefault="001E420A">
      <w:r>
        <w:rPr>
          <w:rStyle w:val="contentfont"/>
        </w:rPr>
        <w:t>小鹏汽车官方网站对辅助驾驶系统的称呼是“XPILOT3.0智能辅助驾驶系统”。而在小鹏此前的官方宣传资料中，小鹏的辅助驾驶系统名称是“XPILOT3.5自动驾驶辅助系统”，“自动”二字被替换。</w:t>
      </w:r>
    </w:p>
    <w:p w14:paraId="2D2FF1DE" w14:textId="77777777" w:rsidR="003D74AA" w:rsidRDefault="003D74AA"/>
    <w:p w14:paraId="235EA8A4" w14:textId="77777777" w:rsidR="003D74AA" w:rsidRDefault="001E420A">
      <w:r>
        <w:rPr>
          <w:rStyle w:val="contentfont"/>
        </w:rPr>
        <w:t>专家称不可为了营销误导用户</w:t>
      </w:r>
    </w:p>
    <w:p w14:paraId="01787100" w14:textId="77777777" w:rsidR="003D74AA" w:rsidRDefault="003D74AA"/>
    <w:p w14:paraId="0493C32D" w14:textId="77777777" w:rsidR="003D74AA" w:rsidRDefault="001E420A">
      <w:r>
        <w:rPr>
          <w:rStyle w:val="contentfont"/>
        </w:rPr>
        <w:t>360创始人周鸿祎表示：“人工智能不是营销话术，不能为了营销误导用户。”</w:t>
      </w:r>
    </w:p>
    <w:p w14:paraId="33B35557" w14:textId="77777777" w:rsidR="003D74AA" w:rsidRDefault="003D74AA"/>
    <w:p w14:paraId="01DDAE3A" w14:textId="77777777" w:rsidR="003D74AA" w:rsidRDefault="001E420A">
      <w:r>
        <w:rPr>
          <w:rStyle w:val="contentfont"/>
        </w:rPr>
        <w:t>汽车研究员张翔表示，车企应当承担起车主教育的责任，最基本的是在产品手册中充分说明、提供视频讲解资料等，更重要的是汽车销售顾问要在向车主交车前，做好安全注意事项的讲解说明。在目前这种自动驾驶或辅助驾驶并没有完全成熟，这是车企必须要向车主传递的信息。</w:t>
      </w:r>
    </w:p>
    <w:p w14:paraId="3071A36D" w14:textId="77777777" w:rsidR="003D74AA" w:rsidRDefault="003D74AA"/>
    <w:p w14:paraId="12975F36" w14:textId="77777777" w:rsidR="003D74AA" w:rsidRDefault="001E420A">
      <w:r>
        <w:rPr>
          <w:rStyle w:val="contentfont"/>
        </w:rPr>
        <w:t>张翔认为，目前车企做好车主教育并不是一件难事。“现在购买智能汽车的消费者普遍较为年轻，他们的受教育水平一般也并不低，对于这些信息的接受和理解，不会有什么难度。”</w:t>
      </w:r>
    </w:p>
    <w:p w14:paraId="542C5BD7" w14:textId="77777777" w:rsidR="003D74AA" w:rsidRDefault="003D74AA"/>
    <w:p w14:paraId="44CC38A9" w14:textId="77777777" w:rsidR="003D74AA" w:rsidRDefault="001E420A">
      <w:r>
        <w:rPr>
          <w:rStyle w:val="contentfont"/>
        </w:rPr>
        <w:t>乘联会秘书长崔东树认为，消费者在购买有辅助驾驶功能的车辆时，应该对其功能进行学习和了解，厂家也有责任去教育消费者如何去使用这个功能、如何去避险，让驾驶者应该怎样保持警惕。让车辆安全地为我们服务，而不是过度信任自动驾驶，导致风险。（记者 王荣辉）</w:t>
      </w:r>
    </w:p>
    <w:p w14:paraId="69A67C9D" w14:textId="77777777" w:rsidR="003D74AA" w:rsidRDefault="003D74AA"/>
    <w:p w14:paraId="33078F58" w14:textId="77777777" w:rsidR="003D74AA" w:rsidRDefault="001E420A">
      <w:r>
        <w:rPr>
          <w:rStyle w:val="contentfont"/>
        </w:rPr>
        <w:t>【未经授权，严禁转载！联系电话028-86968276】</w:t>
      </w:r>
    </w:p>
    <w:p w14:paraId="4412E38F" w14:textId="77777777" w:rsidR="003D74AA" w:rsidRDefault="003D74AA"/>
    <w:p w14:paraId="23B0AE75" w14:textId="77777777" w:rsidR="003D74AA" w:rsidRDefault="00B805F3">
      <w:hyperlink w:anchor="MyCatalogue" w:history="1">
        <w:r w:rsidR="001E420A">
          <w:rPr>
            <w:rStyle w:val="gotoCatalogue"/>
          </w:rPr>
          <w:t>返回目录</w:t>
        </w:r>
      </w:hyperlink>
      <w:r w:rsidR="001E420A">
        <w:br w:type="page"/>
      </w:r>
    </w:p>
    <w:p w14:paraId="4C21793F" w14:textId="77777777" w:rsidR="003D74AA" w:rsidRDefault="001E420A">
      <w:r>
        <w:rPr>
          <w:rFonts w:eastAsia="Microsoft JhengHei"/>
        </w:rPr>
        <w:t xml:space="preserve"> | 2021-08-25 | </w:t>
      </w:r>
      <w:hyperlink r:id="rId659" w:history="1">
        <w:r>
          <w:rPr>
            <w:rFonts w:eastAsia="Microsoft JhengHei"/>
          </w:rPr>
          <w:t>投中网</w:t>
        </w:r>
      </w:hyperlink>
      <w:r>
        <w:t xml:space="preserve"> | </w:t>
      </w:r>
    </w:p>
    <w:p w14:paraId="3B354F50" w14:textId="77777777" w:rsidR="003D74AA" w:rsidRDefault="00B805F3">
      <w:hyperlink r:id="rId660" w:history="1">
        <w:r w:rsidR="001E420A">
          <w:rPr>
            <w:rStyle w:val="linkstyle"/>
          </w:rPr>
          <w:t>https://www.chinaventure.com.cn/news/78-20210825-364061.html</w:t>
        </w:r>
      </w:hyperlink>
    </w:p>
    <w:p w14:paraId="07307959" w14:textId="77777777" w:rsidR="003D74AA" w:rsidRDefault="003D74AA"/>
    <w:p w14:paraId="69ABF12B" w14:textId="77777777" w:rsidR="003D74AA" w:rsidRDefault="001E420A">
      <w:pPr>
        <w:pStyle w:val="2"/>
      </w:pPr>
      <w:bookmarkStart w:id="696" w:name="_Toc327"/>
      <w:r>
        <w:t>长安汽车“碰瓷”</w:t>
      </w:r>
      <w:r>
        <w:rPr>
          <w:b/>
          <w:color w:val="FF0000"/>
        </w:rPr>
        <w:t>华为</w:t>
      </w:r>
      <w:r>
        <w:t>？【投中网】</w:t>
      </w:r>
      <w:bookmarkEnd w:id="696"/>
    </w:p>
    <w:p w14:paraId="044FF46A" w14:textId="77777777" w:rsidR="003D74AA" w:rsidRDefault="003D74AA"/>
    <w:p w14:paraId="0A60284E" w14:textId="77777777" w:rsidR="003D74AA" w:rsidRDefault="001E420A">
      <w:r>
        <w:rPr>
          <w:rStyle w:val="contentfont"/>
        </w:rPr>
        <w:t>自古一山不容二虎，如今长安、</w:t>
      </w:r>
      <w:r>
        <w:rPr>
          <w:rStyle w:val="bcontentfont"/>
        </w:rPr>
        <w:t>华为</w:t>
      </w:r>
      <w:r>
        <w:rPr>
          <w:rStyle w:val="contentfont"/>
        </w:rPr>
        <w:t>、宁德时代却要搞三方联名。</w:t>
      </w:r>
    </w:p>
    <w:p w14:paraId="25F6E8BE" w14:textId="77777777" w:rsidR="003D74AA" w:rsidRDefault="003D74AA"/>
    <w:p w14:paraId="0C4B818A" w14:textId="77777777" w:rsidR="003D74AA" w:rsidRDefault="001E420A">
      <w:r>
        <w:rPr>
          <w:rStyle w:val="contentfont"/>
        </w:rPr>
        <w:t>8月23日，长安汽车董事长朱华荣在某论坛上官宣：长安汽车将和</w:t>
      </w:r>
      <w:r>
        <w:rPr>
          <w:rStyle w:val="bcontentfont"/>
        </w:rPr>
        <w:t>华为</w:t>
      </w:r>
      <w:r>
        <w:rPr>
          <w:rStyle w:val="contentfont"/>
        </w:rPr>
        <w:t>、宁德时代等合作伙伴一起，发布共同打造的新一代智能新能源高端品牌。</w:t>
      </w:r>
    </w:p>
    <w:p w14:paraId="47B54DAB" w14:textId="77777777" w:rsidR="003D74AA" w:rsidRDefault="003D74AA"/>
    <w:p w14:paraId="11717E5A" w14:textId="77777777" w:rsidR="003D74AA" w:rsidRDefault="001E420A">
      <w:r>
        <w:rPr>
          <w:rStyle w:val="contentfont"/>
        </w:rPr>
        <w:t>8月24日，在2021长安汽车科技生态大会上，长安汽车正式发布与</w:t>
      </w:r>
      <w:r>
        <w:rPr>
          <w:rStyle w:val="bcontentfont"/>
        </w:rPr>
        <w:t>华为</w:t>
      </w:r>
      <w:r>
        <w:rPr>
          <w:rStyle w:val="contentfont"/>
        </w:rPr>
        <w:t>、宁德时代联手打造的阿维塔科技旗下高端智能电动车品牌代号为E11的首款产品。但它没有实车，只有局部概念图。</w:t>
      </w:r>
    </w:p>
    <w:p w14:paraId="4A090562" w14:textId="77777777" w:rsidR="003D74AA" w:rsidRDefault="003D74AA"/>
    <w:p w14:paraId="57204D67" w14:textId="77777777" w:rsidR="003D74AA" w:rsidRDefault="001E420A">
      <w:r>
        <w:rPr>
          <w:rStyle w:val="contentfont"/>
        </w:rPr>
        <w:t>趁着宣布与</w:t>
      </w:r>
      <w:r>
        <w:rPr>
          <w:rStyle w:val="bcontentfont"/>
        </w:rPr>
        <w:t>华为</w:t>
      </w:r>
      <w:r>
        <w:rPr>
          <w:rStyle w:val="contentfont"/>
        </w:rPr>
        <w:t>合作的热乎劲，长安又发布了自家新款纯电动产品——长安汽车全新平台的首款纯电动车型C385。很多不知情的消费者可能会有一些疑惑，这个E11和C385到底是什么关系？究竟哪台车才是</w:t>
      </w:r>
      <w:r>
        <w:rPr>
          <w:rStyle w:val="bcontentfont"/>
        </w:rPr>
        <w:t>华为</w:t>
      </w:r>
      <w:r>
        <w:rPr>
          <w:rStyle w:val="contentfont"/>
        </w:rPr>
        <w:t>、宁德时代参与研发的新车型呢？将两个完全不同的新车放在一起发布，难免会有借势营销之嫌。</w:t>
      </w:r>
    </w:p>
    <w:p w14:paraId="0D46493B" w14:textId="77777777" w:rsidR="003D74AA" w:rsidRDefault="003D74AA"/>
    <w:p w14:paraId="5C74039F" w14:textId="77777777" w:rsidR="003D74AA" w:rsidRDefault="001E420A">
      <w:r>
        <w:rPr>
          <w:rStyle w:val="contentfont"/>
        </w:rPr>
        <w:t>长安的这番操作，二级市场也表示没看懂。8月23日，借着与</w:t>
      </w:r>
      <w:r>
        <w:rPr>
          <w:rStyle w:val="bcontentfont"/>
        </w:rPr>
        <w:t>华为</w:t>
      </w:r>
      <w:r>
        <w:rPr>
          <w:rStyle w:val="contentfont"/>
        </w:rPr>
        <w:t>、宁德时代的合作消息释放，长安汽车股价一度从跌1.25%迅速拉升至涨5.21%。但8月24日，正式公布新品牌后，其股价出现快速跳水，截止当日收盘报跌4.51%。</w:t>
      </w:r>
    </w:p>
    <w:p w14:paraId="69BBC486" w14:textId="77777777" w:rsidR="003D74AA" w:rsidRDefault="003D74AA"/>
    <w:p w14:paraId="636F39BF" w14:textId="77777777" w:rsidR="003D74AA" w:rsidRDefault="001E420A">
      <w:r>
        <w:rPr>
          <w:rStyle w:val="contentfont"/>
        </w:rPr>
        <w:t>一、借</w:t>
      </w:r>
      <w:r>
        <w:rPr>
          <w:rStyle w:val="bcontentfont"/>
        </w:rPr>
        <w:t>华为</w:t>
      </w:r>
      <w:r>
        <w:rPr>
          <w:rStyle w:val="contentfont"/>
        </w:rPr>
        <w:t>的势，发自家新车？</w:t>
      </w:r>
    </w:p>
    <w:p w14:paraId="3D0731E6" w14:textId="77777777" w:rsidR="003D74AA" w:rsidRDefault="003D74AA"/>
    <w:p w14:paraId="58121267" w14:textId="77777777" w:rsidR="003D74AA" w:rsidRDefault="001E420A">
      <w:r>
        <w:rPr>
          <w:rStyle w:val="contentfont"/>
        </w:rPr>
        <w:t>目前来看，造势比造车更急迫。</w:t>
      </w:r>
    </w:p>
    <w:p w14:paraId="4858EF0E" w14:textId="77777777" w:rsidR="003D74AA" w:rsidRDefault="003D74AA"/>
    <w:p w14:paraId="16D7CCAC" w14:textId="77777777" w:rsidR="003D74AA" w:rsidRDefault="001E420A">
      <w:r>
        <w:rPr>
          <w:rStyle w:val="bcontentfont"/>
        </w:rPr>
        <w:t>华为</w:t>
      </w:r>
      <w:r>
        <w:rPr>
          <w:rStyle w:val="contentfont"/>
        </w:rPr>
        <w:t>，是全球领先的ICT基础设施和智能终端提供商，宁德时代是全球领先的新能源创新科技公司。把这两位巨头拉拢到一起“造车”，外界都以为长安汽车要放出了一个大招。</w:t>
      </w:r>
    </w:p>
    <w:p w14:paraId="6FD39B21" w14:textId="77777777" w:rsidR="003D74AA" w:rsidRDefault="003D74AA"/>
    <w:p w14:paraId="23F3271E" w14:textId="77777777" w:rsidR="003D74AA" w:rsidRDefault="001E420A">
      <w:r>
        <w:rPr>
          <w:rStyle w:val="contentfont"/>
        </w:rPr>
        <w:t>诚然，隔壁自主品牌的高端电动车都玩得风生水起。东风汽车旗下的岚图汽车开启量产交付，吉利汽车的高端纯电品牌极氪汽车也即将步入量产阶段，号称百年车企的长安汽车对于高端电动车品牌，早已是安耐不住内心的躁动。</w:t>
      </w:r>
    </w:p>
    <w:p w14:paraId="4230738E" w14:textId="77777777" w:rsidR="003D74AA" w:rsidRDefault="003D74AA"/>
    <w:p w14:paraId="57CDD744" w14:textId="77777777" w:rsidR="003D74AA" w:rsidRDefault="001E420A">
      <w:r>
        <w:rPr>
          <w:rStyle w:val="contentfont"/>
        </w:rPr>
        <w:t>长安的纯电动品牌，属于起了早床赶了晚集。</w:t>
      </w:r>
    </w:p>
    <w:p w14:paraId="0EC82CE3" w14:textId="77777777" w:rsidR="003D74AA" w:rsidRDefault="003D74AA"/>
    <w:p w14:paraId="306ECA7F" w14:textId="77777777" w:rsidR="003D74AA" w:rsidRDefault="001E420A">
      <w:r>
        <w:rPr>
          <w:rStyle w:val="contentfont"/>
        </w:rPr>
        <w:t>阿维塔致力于高端智能电动品牌，是长安汽车第四个子品牌。隶属于阿维塔科技有限公司，原为长安蔚来新能源汽车科技有限公司，该公司早于2018年07月10日成立。起初是长安汽车与蔚来汽车合资成立的公司，但公司成立三年之久，双方都未落地任何产品。</w:t>
      </w:r>
    </w:p>
    <w:p w14:paraId="255B2F4C" w14:textId="77777777" w:rsidR="003D74AA" w:rsidRDefault="003D74AA"/>
    <w:p w14:paraId="36324330" w14:textId="77777777" w:rsidR="003D74AA" w:rsidRDefault="001E420A">
      <w:r>
        <w:rPr>
          <w:rStyle w:val="contentfont"/>
        </w:rPr>
        <w:t>直到去年6月，长安汽车对长安蔚来进行增资，增资完成后对长安蔚来的持股比例达到95.38%。同时，蔚来创始人李斌卸任该公司董事长，但蔚来仍持有4.62%的股份。当初</w:t>
      </w:r>
      <w:r>
        <w:rPr>
          <w:rStyle w:val="bcontentfont"/>
        </w:rPr>
        <w:t>华为</w:t>
      </w:r>
      <w:r>
        <w:rPr>
          <w:rStyle w:val="contentfont"/>
        </w:rPr>
        <w:t>、宁德联手长安造车消息释出后，外界纷纷以为</w:t>
      </w:r>
      <w:r>
        <w:rPr>
          <w:rStyle w:val="bcontentfont"/>
        </w:rPr>
        <w:t>华为</w:t>
      </w:r>
      <w:r>
        <w:rPr>
          <w:rStyle w:val="contentfont"/>
        </w:rPr>
        <w:t>有望入股长安的子公司阿维塔。</w:t>
      </w:r>
    </w:p>
    <w:p w14:paraId="41485457" w14:textId="77777777" w:rsidR="003D74AA" w:rsidRDefault="003D74AA"/>
    <w:p w14:paraId="0ED86786" w14:textId="77777777" w:rsidR="003D74AA" w:rsidRDefault="001E420A">
      <w:r>
        <w:rPr>
          <w:rStyle w:val="contentfont"/>
        </w:rPr>
        <w:t>但</w:t>
      </w:r>
      <w:r>
        <w:rPr>
          <w:rStyle w:val="bcontentfont"/>
        </w:rPr>
        <w:t>华为</w:t>
      </w:r>
      <w:r>
        <w:rPr>
          <w:rStyle w:val="contentfont"/>
        </w:rPr>
        <w:t>的回应，彻底划清了双方的界限。</w:t>
      </w:r>
    </w:p>
    <w:p w14:paraId="1F0831F5" w14:textId="77777777" w:rsidR="003D74AA" w:rsidRDefault="003D74AA"/>
    <w:p w14:paraId="18715946" w14:textId="77777777" w:rsidR="003D74AA" w:rsidRDefault="001E420A">
      <w:r>
        <w:rPr>
          <w:rStyle w:val="contentfont"/>
        </w:rPr>
        <w:t>8月20日，长安汽车发布公告表示控股子公司阿维塔科技拟通过公开挂牌征集投资者，引入2-5家投资者。该公告随后被市场解读为“</w:t>
      </w:r>
      <w:r>
        <w:rPr>
          <w:rStyle w:val="bcontentfont"/>
        </w:rPr>
        <w:t>华为</w:t>
      </w:r>
      <w:r>
        <w:rPr>
          <w:rStyle w:val="contentfont"/>
        </w:rPr>
        <w:t>首家参股汽车公司将诞生。”</w:t>
      </w:r>
      <w:r>
        <w:rPr>
          <w:rStyle w:val="bcontentfont"/>
        </w:rPr>
        <w:t>华为</w:t>
      </w:r>
      <w:r>
        <w:rPr>
          <w:rStyle w:val="contentfont"/>
        </w:rPr>
        <w:t>在当日晚间就对该传言进行了辟谣，同时表示：其为不实消息，并再次重申不会投资、控股、参股任何车企。</w:t>
      </w:r>
    </w:p>
    <w:p w14:paraId="4F7AA107" w14:textId="77777777" w:rsidR="003D74AA" w:rsidRDefault="003D74AA"/>
    <w:p w14:paraId="2E807823" w14:textId="77777777" w:rsidR="003D74AA" w:rsidRDefault="001E420A">
      <w:r>
        <w:rPr>
          <w:rStyle w:val="contentfont"/>
        </w:rPr>
        <w:t>从这次发布会的信息来看，</w:t>
      </w:r>
      <w:r>
        <w:rPr>
          <w:rStyle w:val="bcontentfont"/>
        </w:rPr>
        <w:t>华为</w:t>
      </w:r>
      <w:r>
        <w:rPr>
          <w:rStyle w:val="contentfont"/>
        </w:rPr>
        <w:t>、宁德时代仅仅只参与了长安汽车新品牌阿维塔旗下首款产品E11的前期研发等工作。该车型将搭载</w:t>
      </w:r>
      <w:r>
        <w:rPr>
          <w:rStyle w:val="bcontentfont"/>
        </w:rPr>
        <w:t>华为</w:t>
      </w:r>
      <w:r>
        <w:rPr>
          <w:rStyle w:val="contentfont"/>
        </w:rPr>
        <w:t>HI（Huawei Inside）全栈智能汽车解决方案，和宁德时代最新的电动化技术。E11于今年5月设计样车已经下线，目前已进入到整车调试阶段，实车预计最早在年底亮相，并将于2021年底正式发布。</w:t>
      </w:r>
    </w:p>
    <w:p w14:paraId="118DB474" w14:textId="77777777" w:rsidR="003D74AA" w:rsidRDefault="003D74AA"/>
    <w:p w14:paraId="04508289" w14:textId="77777777" w:rsidR="003D74AA" w:rsidRDefault="001E420A">
      <w:r>
        <w:rPr>
          <w:rStyle w:val="contentfont"/>
        </w:rPr>
        <w:t>大概率，E11这款车与此前北汽极狐阿尔法S上落地的那套</w:t>
      </w:r>
      <w:r>
        <w:rPr>
          <w:rStyle w:val="bcontentfont"/>
        </w:rPr>
        <w:t>华为</w:t>
      </w:r>
      <w:r>
        <w:rPr>
          <w:rStyle w:val="contentfont"/>
        </w:rPr>
        <w:t>HI解决方案类似。而宁德时代所提供的电动化技术，大概率也就是动力电池的供应关系。</w:t>
      </w:r>
    </w:p>
    <w:p w14:paraId="1FAC84AF" w14:textId="77777777" w:rsidR="003D74AA" w:rsidRDefault="003D74AA"/>
    <w:p w14:paraId="386AE8EB" w14:textId="77777777" w:rsidR="003D74AA" w:rsidRDefault="001E420A">
      <w:r>
        <w:rPr>
          <w:rStyle w:val="contentfont"/>
        </w:rPr>
        <w:t>但比产品更重要的，还是智能电动网联汽车架构，它是纯电动车型实现规模化和智能化等能力的基础。而长安、</w:t>
      </w:r>
      <w:r>
        <w:rPr>
          <w:rStyle w:val="bcontentfont"/>
        </w:rPr>
        <w:t>华为</w:t>
      </w:r>
      <w:r>
        <w:rPr>
          <w:rStyle w:val="contentfont"/>
        </w:rPr>
        <w:t>、宁德时代将联合打造CHN平台，C代表长安，H代表</w:t>
      </w:r>
      <w:r>
        <w:rPr>
          <w:rStyle w:val="bcontentfont"/>
        </w:rPr>
        <w:t>华为</w:t>
      </w:r>
      <w:r>
        <w:rPr>
          <w:rStyle w:val="contentfont"/>
        </w:rPr>
        <w:t>，N代表宁德时代。从命名顺序即可以看出，长安在三方联合中占了主导地位。</w:t>
      </w:r>
    </w:p>
    <w:p w14:paraId="787653D0" w14:textId="77777777" w:rsidR="003D74AA" w:rsidRDefault="003D74AA"/>
    <w:p w14:paraId="6E7A4799" w14:textId="77777777" w:rsidR="003D74AA" w:rsidRDefault="001E420A">
      <w:r>
        <w:rPr>
          <w:rStyle w:val="contentfont"/>
        </w:rPr>
        <w:t>对于这个CHN平台，长安方面只给出了这样的描述：“从未来场景用户价值和服务出发，重构软件和硬件的关系、探索和拓展新的产品形态，发挥各自在整车集成、软件科技和电池领域的优势。”</w:t>
      </w:r>
    </w:p>
    <w:p w14:paraId="6419AE4B" w14:textId="77777777" w:rsidR="003D74AA" w:rsidRDefault="003D74AA"/>
    <w:p w14:paraId="48405ADF" w14:textId="77777777" w:rsidR="003D74AA" w:rsidRDefault="001E420A">
      <w:r>
        <w:rPr>
          <w:rStyle w:val="contentfont"/>
        </w:rPr>
        <w:t>一波宣传之后，长安在发布会上拿出了一款自家新车。</w:t>
      </w:r>
    </w:p>
    <w:p w14:paraId="67EAFEDE" w14:textId="77777777" w:rsidR="003D74AA" w:rsidRDefault="003D74AA"/>
    <w:p w14:paraId="3D406D08" w14:textId="77777777" w:rsidR="003D74AA" w:rsidRDefault="001E420A">
      <w:r>
        <w:rPr>
          <w:rStyle w:val="contentfont"/>
        </w:rPr>
        <w:t>长安全新专用电动车平台的首款战略车型——内部代号C385，号称“香格里拉计划”的开篇之作。这里不得不服长安的取名艺术，看得人眼花缭乱。</w:t>
      </w:r>
    </w:p>
    <w:p w14:paraId="6BA39256" w14:textId="77777777" w:rsidR="003D74AA" w:rsidRDefault="003D74AA"/>
    <w:p w14:paraId="7D31E38D" w14:textId="77777777" w:rsidR="003D74AA" w:rsidRDefault="001E420A">
      <w:r>
        <w:rPr>
          <w:rStyle w:val="contentfont"/>
        </w:rPr>
        <w:t>要问技术实力，这款C385有两个黑科技提前释出：</w:t>
      </w:r>
    </w:p>
    <w:p w14:paraId="7DF3913A" w14:textId="77777777" w:rsidR="003D74AA" w:rsidRDefault="003D74AA"/>
    <w:p w14:paraId="04176BC4" w14:textId="77777777" w:rsidR="003D74AA" w:rsidRDefault="001E420A">
      <w:r>
        <w:rPr>
          <w:rStyle w:val="contentfont"/>
        </w:rPr>
        <w:t>C385搭载了行业领先的APA7.0远程无人代客泊车系统，由系统自主排队，驾驶车辆自动通过道闸、自动寻找车位，自动泊车，全程无需用户监控。</w:t>
      </w:r>
    </w:p>
    <w:p w14:paraId="118DDDE7" w14:textId="77777777" w:rsidR="003D74AA" w:rsidRDefault="003D74AA"/>
    <w:p w14:paraId="0A869407" w14:textId="77777777" w:rsidR="003D74AA" w:rsidRDefault="001E420A">
      <w:r>
        <w:rPr>
          <w:rStyle w:val="contentfont"/>
        </w:rPr>
        <w:t>此外，还具备全球首发的电驱高频脉冲加热技术，在-30℃极寒环境下亦可实现5分钟加热20℃，配合余热回收技术，提升续航里程40-70KM。</w:t>
      </w:r>
    </w:p>
    <w:p w14:paraId="67E9915B" w14:textId="77777777" w:rsidR="003D74AA" w:rsidRDefault="003D74AA"/>
    <w:p w14:paraId="067A2E79" w14:textId="77777777" w:rsidR="003D74AA" w:rsidRDefault="001E420A">
      <w:r>
        <w:rPr>
          <w:rStyle w:val="contentfont"/>
        </w:rPr>
        <w:t>为了应对当下新汽车四大特征：大型移动智能与计算终端、新型储能单元、第三智能移动空间、数据采集载体，长安启动首个新汽车项目，代号为“E0”。</w:t>
      </w:r>
    </w:p>
    <w:p w14:paraId="18558657" w14:textId="77777777" w:rsidR="003D74AA" w:rsidRDefault="003D74AA"/>
    <w:p w14:paraId="240F7BCB" w14:textId="77777777" w:rsidR="003D74AA" w:rsidRDefault="001E420A">
      <w:r>
        <w:rPr>
          <w:rStyle w:val="contentfont"/>
        </w:rPr>
        <w:t>面对长安造出的诸多新词，只能总结为：虽然我看不懂，但我大受震撼。</w:t>
      </w:r>
    </w:p>
    <w:p w14:paraId="010CD977" w14:textId="77777777" w:rsidR="003D74AA" w:rsidRDefault="003D74AA"/>
    <w:p w14:paraId="64FF5EFA" w14:textId="77777777" w:rsidR="003D74AA" w:rsidRDefault="001E420A">
      <w:r>
        <w:rPr>
          <w:rStyle w:val="contentfont"/>
        </w:rPr>
        <w:t>二、投入1500亿，长安奋起直追</w:t>
      </w:r>
    </w:p>
    <w:p w14:paraId="33EB983B" w14:textId="77777777" w:rsidR="003D74AA" w:rsidRDefault="003D74AA"/>
    <w:p w14:paraId="703BD497" w14:textId="77777777" w:rsidR="003D74AA" w:rsidRDefault="001E420A">
      <w:r>
        <w:rPr>
          <w:rStyle w:val="contentfont"/>
        </w:rPr>
        <w:t>“未来10年，全球会诞生世界级的中国品牌，长安汽车必在其中。”长安汽车董事长朱华荣在两款概念新车亮相后，公布了长安最新的品牌销量目标。</w:t>
      </w:r>
    </w:p>
    <w:p w14:paraId="425797CC" w14:textId="77777777" w:rsidR="003D74AA" w:rsidRDefault="003D74AA"/>
    <w:p w14:paraId="3567392A" w14:textId="77777777" w:rsidR="003D74AA" w:rsidRDefault="001E420A">
      <w:r>
        <w:rPr>
          <w:rStyle w:val="contentfont"/>
        </w:rPr>
        <w:t>发布会上，长安汽车董事长朱华荣表示，2025年，长安品牌销量将达到300万辆，新能源占比达到35%；2030年销量将达到450万辆，新能源占比达到60%，海外销量占比达到30%。</w:t>
      </w:r>
    </w:p>
    <w:p w14:paraId="5408C1BF" w14:textId="77777777" w:rsidR="003D74AA" w:rsidRDefault="003D74AA"/>
    <w:p w14:paraId="6EFD8CC8" w14:textId="77777777" w:rsidR="003D74AA" w:rsidRDefault="001E420A">
      <w:r>
        <w:rPr>
          <w:rStyle w:val="contentfont"/>
        </w:rPr>
        <w:t>理想很丰满，现实很骨感。长安汽车上半年销量突破120万辆。其中，长安自主品牌汽车的1-6月累计销量达96.6辆；而长安序列突破65万辆，占到了自主品牌车型销量的67%，占据整个长安汽车集团总销量一半以上。</w:t>
      </w:r>
    </w:p>
    <w:p w14:paraId="100ED10A" w14:textId="77777777" w:rsidR="003D74AA" w:rsidRDefault="003D74AA"/>
    <w:p w14:paraId="23763431" w14:textId="77777777" w:rsidR="003D74AA" w:rsidRDefault="001E420A">
      <w:r>
        <w:rPr>
          <w:rStyle w:val="contentfont"/>
        </w:rPr>
        <w:t>总销量突破并不难，但难在新能源销量的突破。长安新能源1-6月累计销量仅3.7万辆，只占自主品牌销量的3.8%。可以说，长安依旧在靠燃油车撑场面。</w:t>
      </w:r>
    </w:p>
    <w:p w14:paraId="08BD0130" w14:textId="77777777" w:rsidR="003D74AA" w:rsidRDefault="003D74AA"/>
    <w:p w14:paraId="55E3498E" w14:textId="77777777" w:rsidR="003D74AA" w:rsidRDefault="001E420A">
      <w:r>
        <w:rPr>
          <w:rStyle w:val="contentfont"/>
        </w:rPr>
        <w:t>更要命的是，目前长安新能源在售车型中，无一例外全都是“油改电”的车型。比如CS15E-Pro、逸动EV460、CS55纯电版、CS75PHEV，就连对标宏光MINI EV的奔奔E-Star，也是从原来的长安奔奔“油改电”而来。</w:t>
      </w:r>
    </w:p>
    <w:p w14:paraId="0B89B27E" w14:textId="77777777" w:rsidR="003D74AA" w:rsidRDefault="003D74AA"/>
    <w:p w14:paraId="3C914073" w14:textId="77777777" w:rsidR="003D74AA" w:rsidRDefault="001E420A">
      <w:r>
        <w:rPr>
          <w:rStyle w:val="contentfont"/>
        </w:rPr>
        <w:t>压力，长安汽车自然是心里清楚。今年初2021中国电动汽车百人会论坛上，长安汽车董事长朱华荣在会上提到，2020年，中国六大汽车集团产生的双积分都没有达标。甚至长安因为双积分不达标，2020年长安汽车平均每辆车少赚了4000元，并希望国家能够出面构建积分池，解决积分价格波动的问题。</w:t>
      </w:r>
    </w:p>
    <w:p w14:paraId="2B6249DB" w14:textId="77777777" w:rsidR="003D74AA" w:rsidRDefault="003D74AA"/>
    <w:p w14:paraId="74B8145F" w14:textId="77777777" w:rsidR="003D74AA" w:rsidRDefault="001E420A">
      <w:r>
        <w:rPr>
          <w:rStyle w:val="contentfont"/>
        </w:rPr>
        <w:t>在新玩家层出不穷，碳排放、双积分等政策出台的施压下，自主品牌的“老大哥”确实有了转型的规划，但这必定是伤筋动骨的大动作。</w:t>
      </w:r>
    </w:p>
    <w:p w14:paraId="54F27B18" w14:textId="77777777" w:rsidR="003D74AA" w:rsidRDefault="003D74AA"/>
    <w:p w14:paraId="756927D9" w14:textId="77777777" w:rsidR="003D74AA" w:rsidRDefault="001E420A">
      <w:r>
        <w:rPr>
          <w:rStyle w:val="contentfont"/>
        </w:rPr>
        <w:t>长安方面表示：未来五年，预计全产业链累计投入1500亿元，打造科技公司技术生态，加快构建软件和智能化能力。到2025年，智能化软件人才占比达到50%。</w:t>
      </w:r>
    </w:p>
    <w:p w14:paraId="5E2AB1C2" w14:textId="77777777" w:rsidR="003D74AA" w:rsidRDefault="003D74AA"/>
    <w:p w14:paraId="26F2381E" w14:textId="77777777" w:rsidR="003D74AA" w:rsidRDefault="001E420A">
      <w:r>
        <w:rPr>
          <w:rStyle w:val="contentfont"/>
        </w:rPr>
        <w:t>最后值得一说的是，摆在长安汽车，以及所有做高端纯电动品牌的国产车企面前，有一个现实且残酷的问题——如何撕掉廉价的国产车标签？</w:t>
      </w:r>
    </w:p>
    <w:p w14:paraId="355FAC2B" w14:textId="77777777" w:rsidR="003D74AA" w:rsidRDefault="003D74AA"/>
    <w:p w14:paraId="325CBC39" w14:textId="77777777" w:rsidR="003D74AA" w:rsidRDefault="001E420A">
      <w:r>
        <w:rPr>
          <w:rStyle w:val="contentfont"/>
        </w:rPr>
        <w:t>国信证券根据乘联会口径进行测算，2020年长城汽车的单车均价为12.28万元，长安汽车的单车均价为10.14万元，比亚迪则为13.52万元。</w:t>
      </w:r>
    </w:p>
    <w:p w14:paraId="2AAD9EF1" w14:textId="77777777" w:rsidR="003D74AA" w:rsidRDefault="003D74AA"/>
    <w:p w14:paraId="61B73AEC" w14:textId="77777777" w:rsidR="003D74AA" w:rsidRDefault="001E420A">
      <w:r>
        <w:rPr>
          <w:rStyle w:val="contentfont"/>
        </w:rPr>
        <w:t>据预测，比亚迪乘用车的单车均价在2021年有望达到15.17万元，基本追平国内最畅销的车企品牌大众汽车。这里面，定位中高端车型的比亚迪汉和唐两款车型有着直接的贡献。巧的是，最早与</w:t>
      </w:r>
      <w:r>
        <w:rPr>
          <w:rStyle w:val="bcontentfont"/>
        </w:rPr>
        <w:t>华为</w:t>
      </w:r>
      <w:r>
        <w:rPr>
          <w:rStyle w:val="contentfont"/>
        </w:rPr>
        <w:t>宣布深入合作、在</w:t>
      </w:r>
      <w:r>
        <w:rPr>
          <w:rStyle w:val="bcontentfont"/>
        </w:rPr>
        <w:t>华为</w:t>
      </w:r>
      <w:r>
        <w:rPr>
          <w:rStyle w:val="contentfont"/>
        </w:rPr>
        <w:t>店里摆展车的，也是比亚迪。</w:t>
      </w:r>
    </w:p>
    <w:p w14:paraId="4D5C527D" w14:textId="77777777" w:rsidR="003D74AA" w:rsidRDefault="003D74AA"/>
    <w:p w14:paraId="69D56EAF" w14:textId="77777777" w:rsidR="003D74AA" w:rsidRDefault="001E420A">
      <w:r>
        <w:rPr>
          <w:rStyle w:val="contentfont"/>
        </w:rPr>
        <w:t>当然，只靠往自己身上贴“</w:t>
      </w:r>
      <w:r>
        <w:rPr>
          <w:rStyle w:val="bcontentfont"/>
        </w:rPr>
        <w:t>华为</w:t>
      </w:r>
      <w:r>
        <w:rPr>
          <w:rStyle w:val="contentfont"/>
        </w:rPr>
        <w:t>”的标签，难以支撑真正的高端品牌。</w:t>
      </w:r>
    </w:p>
    <w:p w14:paraId="3C041148" w14:textId="77777777" w:rsidR="003D74AA" w:rsidRDefault="003D74AA"/>
    <w:p w14:paraId="0317CB9B" w14:textId="77777777" w:rsidR="003D74AA" w:rsidRDefault="001E420A">
      <w:r>
        <w:rPr>
          <w:rStyle w:val="contentfont"/>
        </w:rPr>
        <w:t>写在最后</w:t>
      </w:r>
    </w:p>
    <w:p w14:paraId="42EAA19F" w14:textId="77777777" w:rsidR="003D74AA" w:rsidRDefault="003D74AA"/>
    <w:p w14:paraId="3E471FF7" w14:textId="77777777" w:rsidR="003D74AA" w:rsidRDefault="001E420A">
      <w:r>
        <w:rPr>
          <w:rStyle w:val="contentfont"/>
        </w:rPr>
        <w:t>这不禁让人想到网上盛传的一段视频。</w:t>
      </w:r>
    </w:p>
    <w:p w14:paraId="49A210FC" w14:textId="77777777" w:rsidR="003D74AA" w:rsidRDefault="003D74AA"/>
    <w:p w14:paraId="69726D9C" w14:textId="77777777" w:rsidR="003D74AA" w:rsidRDefault="001E420A">
      <w:r>
        <w:rPr>
          <w:rStyle w:val="contentfont"/>
        </w:rPr>
        <w:t>今年6月，重庆车展长安福特的展台上，长安汽车董事长朱华荣在参观展台后说: “产品不行的时候，就要靠营销战术。”他拍了拍两位高管说：“所以你两个啊，没别的办法，拜托了，拜托了！”</w:t>
      </w:r>
    </w:p>
    <w:p w14:paraId="65E3E03F" w14:textId="77777777" w:rsidR="003D74AA" w:rsidRDefault="003D74AA"/>
    <w:p w14:paraId="721EC446" w14:textId="77777777" w:rsidR="003D74AA" w:rsidRDefault="00B805F3">
      <w:hyperlink w:anchor="MyCatalogue" w:history="1">
        <w:r w:rsidR="001E420A">
          <w:rPr>
            <w:rStyle w:val="gotoCatalogue"/>
          </w:rPr>
          <w:t>返回目录</w:t>
        </w:r>
      </w:hyperlink>
      <w:r w:rsidR="001E420A">
        <w:br w:type="page"/>
      </w:r>
    </w:p>
    <w:p w14:paraId="215CA725" w14:textId="77777777" w:rsidR="003D74AA" w:rsidRDefault="001E420A">
      <w:r>
        <w:rPr>
          <w:rFonts w:eastAsia="Microsoft JhengHei"/>
        </w:rPr>
        <w:t xml:space="preserve"> | 2021-08-25 | </w:t>
      </w:r>
      <w:hyperlink r:id="rId661" w:history="1">
        <w:r>
          <w:rPr>
            <w:rFonts w:eastAsia="Microsoft JhengHei"/>
          </w:rPr>
          <w:t>证券之星</w:t>
        </w:r>
      </w:hyperlink>
      <w:r>
        <w:t xml:space="preserve"> | </w:t>
      </w:r>
    </w:p>
    <w:p w14:paraId="7A84F7B3" w14:textId="77777777" w:rsidR="003D74AA" w:rsidRDefault="00B805F3">
      <w:hyperlink r:id="rId662" w:history="1">
        <w:r w:rsidR="001E420A">
          <w:rPr>
            <w:rStyle w:val="linkstyle"/>
          </w:rPr>
          <w:t>https://stock.stockstar.com/notice/SN2021082400006201.shtml</w:t>
        </w:r>
      </w:hyperlink>
    </w:p>
    <w:p w14:paraId="5A1F963F" w14:textId="77777777" w:rsidR="003D74AA" w:rsidRDefault="003D74AA"/>
    <w:p w14:paraId="08D3D16C" w14:textId="77777777" w:rsidR="003D74AA" w:rsidRDefault="001E420A">
      <w:pPr>
        <w:pStyle w:val="2"/>
      </w:pPr>
      <w:bookmarkStart w:id="697" w:name="_Toc328"/>
      <w:r>
        <w:t>中际旭创: 向特定对象发行A股股票募集说明书（注册稿）【证券之星】</w:t>
      </w:r>
      <w:bookmarkEnd w:id="697"/>
    </w:p>
    <w:p w14:paraId="4115CA3E" w14:textId="77777777" w:rsidR="003D74AA" w:rsidRDefault="003D74AA"/>
    <w:p w14:paraId="7BFC743A" w14:textId="77777777" w:rsidR="003D74AA" w:rsidRDefault="001E420A">
      <w:r>
        <w:rPr>
          <w:rStyle w:val="contentfont"/>
        </w:rPr>
        <w:t>股票简称：中际旭创                     股票代码：300308</w:t>
      </w:r>
    </w:p>
    <w:p w14:paraId="1F03CEC2" w14:textId="77777777" w:rsidR="003D74AA" w:rsidRDefault="003D74AA"/>
    <w:p w14:paraId="701F9B5A" w14:textId="77777777" w:rsidR="003D74AA" w:rsidRDefault="001E420A">
      <w:r>
        <w:rPr>
          <w:rStyle w:val="contentfont"/>
        </w:rPr>
        <w:t>       中际旭创股份有限公司</w:t>
      </w:r>
    </w:p>
    <w:p w14:paraId="0797B25A" w14:textId="77777777" w:rsidR="003D74AA" w:rsidRDefault="003D74AA"/>
    <w:p w14:paraId="61A1D47A" w14:textId="77777777" w:rsidR="003D74AA" w:rsidRDefault="001E420A">
      <w:r>
        <w:rPr>
          <w:rStyle w:val="contentfont"/>
        </w:rPr>
        <w:t>       ZHONGJIINNOLIGHTCO.,LTD.</w:t>
      </w:r>
    </w:p>
    <w:p w14:paraId="1861257D" w14:textId="77777777" w:rsidR="003D74AA" w:rsidRDefault="003D74AA"/>
    <w:p w14:paraId="61E7E5BB" w14:textId="77777777" w:rsidR="003D74AA" w:rsidRDefault="001E420A">
      <w:r>
        <w:rPr>
          <w:rStyle w:val="contentfont"/>
        </w:rPr>
        <w:t>       （住所：山东省龙口市诸由观镇驻地）</w:t>
      </w:r>
    </w:p>
    <w:p w14:paraId="18650F0D" w14:textId="77777777" w:rsidR="003D74AA" w:rsidRDefault="003D74AA"/>
    <w:p w14:paraId="77FF3093" w14:textId="77777777" w:rsidR="003D74AA" w:rsidRDefault="001E420A">
      <w:r>
        <w:rPr>
          <w:rStyle w:val="contentfont"/>
        </w:rPr>
        <w:t>            向特定对象发行</w:t>
      </w:r>
    </w:p>
    <w:p w14:paraId="13F762DA" w14:textId="77777777" w:rsidR="003D74AA" w:rsidRDefault="003D74AA"/>
    <w:p w14:paraId="14980AF5" w14:textId="77777777" w:rsidR="003D74AA" w:rsidRDefault="001E420A">
      <w:r>
        <w:rPr>
          <w:rStyle w:val="contentfont"/>
        </w:rPr>
        <w:t>        A 股股票募集说明书</w:t>
      </w:r>
    </w:p>
    <w:p w14:paraId="27E9109A" w14:textId="77777777" w:rsidR="003D74AA" w:rsidRDefault="003D74AA"/>
    <w:p w14:paraId="332EB53E" w14:textId="77777777" w:rsidR="003D74AA" w:rsidRDefault="001E420A">
      <w:r>
        <w:rPr>
          <w:rStyle w:val="contentfont"/>
        </w:rPr>
        <w:t>             （申报稿）</w:t>
      </w:r>
    </w:p>
    <w:p w14:paraId="21EBE870" w14:textId="77777777" w:rsidR="003D74AA" w:rsidRDefault="003D74AA"/>
    <w:p w14:paraId="7240CD27" w14:textId="77777777" w:rsidR="003D74AA" w:rsidRDefault="001E420A">
      <w:r>
        <w:rPr>
          <w:rStyle w:val="contentfont"/>
        </w:rPr>
        <w:t>            保荐机构（主承销商）</w:t>
      </w:r>
    </w:p>
    <w:p w14:paraId="3B0B4169" w14:textId="77777777" w:rsidR="003D74AA" w:rsidRDefault="003D74AA"/>
    <w:p w14:paraId="39D936E1" w14:textId="77777777" w:rsidR="003D74AA" w:rsidRDefault="001E420A">
      <w:r>
        <w:rPr>
          <w:rStyle w:val="contentfont"/>
        </w:rPr>
        <w:t>    （中国（上海）自由贸易试验区商城路</w:t>
      </w:r>
      <w:r>
        <w:rPr>
          <w:rStyle w:val="contentfont"/>
        </w:rPr>
        <w:t> </w:t>
      </w:r>
      <w:r>
        <w:rPr>
          <w:rStyle w:val="contentfont"/>
        </w:rPr>
        <w:t>618 号）</w:t>
      </w:r>
    </w:p>
    <w:p w14:paraId="5D1B387E" w14:textId="77777777" w:rsidR="003D74AA" w:rsidRDefault="003D74AA"/>
    <w:p w14:paraId="7853230B" w14:textId="77777777" w:rsidR="003D74AA" w:rsidRDefault="001E420A">
      <w:r>
        <w:rPr>
          <w:rStyle w:val="contentfont"/>
        </w:rPr>
        <w:t>              二〇二一年七月</w:t>
      </w:r>
    </w:p>
    <w:p w14:paraId="28746511" w14:textId="77777777" w:rsidR="003D74AA" w:rsidRDefault="003D74AA"/>
    <w:p w14:paraId="1456119F"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44EECF70" w14:textId="77777777" w:rsidR="003D74AA" w:rsidRDefault="003D74AA"/>
    <w:p w14:paraId="1898CAE4" w14:textId="77777777" w:rsidR="003D74AA" w:rsidRDefault="001E420A">
      <w:r>
        <w:rPr>
          <w:rStyle w:val="contentfont"/>
        </w:rPr>
        <w:t>                声明</w:t>
      </w:r>
    </w:p>
    <w:p w14:paraId="38AC4014" w14:textId="77777777" w:rsidR="003D74AA" w:rsidRDefault="003D74AA"/>
    <w:p w14:paraId="43232265" w14:textId="77777777" w:rsidR="003D74AA" w:rsidRDefault="001E420A">
      <w:r>
        <w:rPr>
          <w:rStyle w:val="contentfont"/>
        </w:rPr>
        <w:t>  本公司及全体董事、监事、高级管理人员承诺募集说明书及其他信息披露资</w:t>
      </w:r>
    </w:p>
    <w:p w14:paraId="35EB6272" w14:textId="77777777" w:rsidR="003D74AA" w:rsidRDefault="003D74AA"/>
    <w:p w14:paraId="222C7C84" w14:textId="77777777" w:rsidR="003D74AA" w:rsidRDefault="001E420A">
      <w:r>
        <w:rPr>
          <w:rStyle w:val="contentfont"/>
        </w:rPr>
        <w:t>料不存在任何虚假记载、误导性陈述或重大遗漏，并对其真实性、准确性及完整</w:t>
      </w:r>
    </w:p>
    <w:p w14:paraId="1FB1AA46" w14:textId="77777777" w:rsidR="003D74AA" w:rsidRDefault="003D74AA"/>
    <w:p w14:paraId="7DDDFC7E" w14:textId="77777777" w:rsidR="003D74AA" w:rsidRDefault="001E420A">
      <w:r>
        <w:rPr>
          <w:rStyle w:val="contentfont"/>
        </w:rPr>
        <w:t>性承担相应的法律责任。</w:t>
      </w:r>
    </w:p>
    <w:p w14:paraId="482C6F66" w14:textId="77777777" w:rsidR="003D74AA" w:rsidRDefault="003D74AA"/>
    <w:p w14:paraId="6BBA7F2F" w14:textId="77777777" w:rsidR="003D74AA" w:rsidRDefault="001E420A">
      <w:r>
        <w:rPr>
          <w:rStyle w:val="contentfont"/>
        </w:rPr>
        <w:t>  公司负责人、主管会计工作负责人及会计机构负责人保证募集说明书中财务</w:t>
      </w:r>
    </w:p>
    <w:p w14:paraId="6CAE13D3" w14:textId="77777777" w:rsidR="003D74AA" w:rsidRDefault="003D74AA"/>
    <w:p w14:paraId="6D3B7944" w14:textId="77777777" w:rsidR="003D74AA" w:rsidRDefault="001E420A">
      <w:r>
        <w:rPr>
          <w:rStyle w:val="contentfont"/>
        </w:rPr>
        <w:t>会计资料真实、完整。</w:t>
      </w:r>
    </w:p>
    <w:p w14:paraId="1DA80A09" w14:textId="77777777" w:rsidR="003D74AA" w:rsidRDefault="003D74AA"/>
    <w:p w14:paraId="5295B723" w14:textId="77777777" w:rsidR="003D74AA" w:rsidRDefault="001E420A">
      <w:r>
        <w:rPr>
          <w:rStyle w:val="contentfont"/>
        </w:rPr>
        <w:t>  中国证监会、深圳证券交易所对本次发行所作的任何决定或意见，均不表明</w:t>
      </w:r>
    </w:p>
    <w:p w14:paraId="549F9893" w14:textId="77777777" w:rsidR="003D74AA" w:rsidRDefault="003D74AA"/>
    <w:p w14:paraId="09AD1799" w14:textId="77777777" w:rsidR="003D74AA" w:rsidRDefault="001E420A">
      <w:r>
        <w:rPr>
          <w:rStyle w:val="contentfont"/>
        </w:rPr>
        <w:t>其对申请文件及所披露信息的真实性、准确性、完整性作出保证，也不表明其对</w:t>
      </w:r>
    </w:p>
    <w:p w14:paraId="506EF40A" w14:textId="77777777" w:rsidR="003D74AA" w:rsidRDefault="003D74AA"/>
    <w:p w14:paraId="4B950AF5" w14:textId="77777777" w:rsidR="003D74AA" w:rsidRDefault="001E420A">
      <w:r>
        <w:rPr>
          <w:rStyle w:val="contentfont"/>
        </w:rPr>
        <w:t>发行人的盈利能力、投资价值或者对投资者的收益作出实质性判断或保证。任何</w:t>
      </w:r>
    </w:p>
    <w:p w14:paraId="2FD2455A" w14:textId="77777777" w:rsidR="003D74AA" w:rsidRDefault="003D74AA"/>
    <w:p w14:paraId="30BB5A33" w14:textId="77777777" w:rsidR="003D74AA" w:rsidRDefault="001E420A">
      <w:r>
        <w:rPr>
          <w:rStyle w:val="contentfont"/>
        </w:rPr>
        <w:t>与之相反的声明均属虚假不实陈述。</w:t>
      </w:r>
    </w:p>
    <w:p w14:paraId="1E801B77" w14:textId="77777777" w:rsidR="003D74AA" w:rsidRDefault="003D74AA"/>
    <w:p w14:paraId="33AA5BE7" w14:textId="77777777" w:rsidR="003D74AA" w:rsidRDefault="001E420A">
      <w:r>
        <w:rPr>
          <w:rStyle w:val="contentfont"/>
        </w:rPr>
        <w:t>  根据《证券法》的规定，证券依法发行后，发行人经营与收益的变化，由发</w:t>
      </w:r>
    </w:p>
    <w:p w14:paraId="2994852F" w14:textId="77777777" w:rsidR="003D74AA" w:rsidRDefault="003D74AA"/>
    <w:p w14:paraId="41C634DD" w14:textId="77777777" w:rsidR="003D74AA" w:rsidRDefault="001E420A">
      <w:r>
        <w:rPr>
          <w:rStyle w:val="contentfont"/>
        </w:rPr>
        <w:t>行人自行负责。投资者自主判断发行人的投资价值，自主作出投资决策，自行承</w:t>
      </w:r>
    </w:p>
    <w:p w14:paraId="6BE6E57D" w14:textId="77777777" w:rsidR="003D74AA" w:rsidRDefault="003D74AA"/>
    <w:p w14:paraId="13FED922" w14:textId="77777777" w:rsidR="003D74AA" w:rsidRDefault="001E420A">
      <w:r>
        <w:rPr>
          <w:rStyle w:val="contentfont"/>
        </w:rPr>
        <w:t>担证券依法发行后因发行人经营与收益变化或者证券价格变动引致的投资风险。</w:t>
      </w:r>
    </w:p>
    <w:p w14:paraId="32DCB668" w14:textId="77777777" w:rsidR="003D74AA" w:rsidRDefault="003D74AA"/>
    <w:p w14:paraId="584E9171"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592E77D6" w14:textId="77777777" w:rsidR="003D74AA" w:rsidRDefault="003D74AA"/>
    <w:p w14:paraId="66B83A23" w14:textId="77777777" w:rsidR="003D74AA" w:rsidRDefault="001E420A">
      <w:r>
        <w:rPr>
          <w:rStyle w:val="contentfont"/>
        </w:rPr>
        <w:t>               重大事项提示</w:t>
      </w:r>
    </w:p>
    <w:p w14:paraId="449B320C" w14:textId="77777777" w:rsidR="003D74AA" w:rsidRDefault="003D74AA"/>
    <w:p w14:paraId="10DBCE54" w14:textId="77777777" w:rsidR="003D74AA" w:rsidRDefault="001E420A">
      <w:r>
        <w:rPr>
          <w:rStyle w:val="contentfont"/>
        </w:rPr>
        <w:t>  公司特别提醒投资者注意下列重大事项或风险因素，并认真阅读本募集说</w:t>
      </w:r>
    </w:p>
    <w:p w14:paraId="5B87296E" w14:textId="77777777" w:rsidR="003D74AA" w:rsidRDefault="003D74AA"/>
    <w:p w14:paraId="6B4D54A6" w14:textId="77777777" w:rsidR="003D74AA" w:rsidRDefault="001E420A">
      <w:r>
        <w:rPr>
          <w:rStyle w:val="contentfont"/>
        </w:rPr>
        <w:t>明书相关章节。</w:t>
      </w:r>
    </w:p>
    <w:p w14:paraId="10B54F88" w14:textId="77777777" w:rsidR="003D74AA" w:rsidRDefault="003D74AA"/>
    <w:p w14:paraId="16B8C530" w14:textId="77777777" w:rsidR="003D74AA" w:rsidRDefault="001E420A">
      <w:r>
        <w:rPr>
          <w:rStyle w:val="contentfont"/>
        </w:rPr>
        <w:t>一、本次向特定对象发行</w:t>
      </w:r>
      <w:r>
        <w:rPr>
          <w:rStyle w:val="contentfont"/>
        </w:rPr>
        <w:t> </w:t>
      </w:r>
      <w:r>
        <w:rPr>
          <w:rStyle w:val="contentfont"/>
        </w:rPr>
        <w:t>A 股股票情况</w:t>
      </w:r>
    </w:p>
    <w:p w14:paraId="49717F6E" w14:textId="77777777" w:rsidR="003D74AA" w:rsidRDefault="003D74AA"/>
    <w:p w14:paraId="22327342" w14:textId="77777777" w:rsidR="003D74AA" w:rsidRDefault="001E420A">
      <w:r>
        <w:rPr>
          <w:rStyle w:val="contentfont"/>
        </w:rPr>
        <w:t>第四届董事会第十四次会议、第四届监事会第十二次会议及第四届监事会第十三</w:t>
      </w:r>
    </w:p>
    <w:p w14:paraId="047C6BB8" w14:textId="77777777" w:rsidR="003D74AA" w:rsidRDefault="003D74AA"/>
    <w:p w14:paraId="343D22EC" w14:textId="77777777" w:rsidR="003D74AA" w:rsidRDefault="001E420A">
      <w:r>
        <w:rPr>
          <w:rStyle w:val="contentfont"/>
        </w:rPr>
        <w:t>次会议审议通过。本次向特定对象发行股票的相关事项已经公司</w:t>
      </w:r>
      <w:r>
        <w:rPr>
          <w:rStyle w:val="contentfont"/>
        </w:rPr>
        <w:t> </w:t>
      </w:r>
      <w:r>
        <w:rPr>
          <w:rStyle w:val="contentfont"/>
        </w:rPr>
        <w:t>2021 年第一次</w:t>
      </w:r>
    </w:p>
    <w:p w14:paraId="2871909A" w14:textId="77777777" w:rsidR="003D74AA" w:rsidRDefault="003D74AA"/>
    <w:p w14:paraId="27C527C2" w14:textId="77777777" w:rsidR="003D74AA" w:rsidRDefault="001E420A">
      <w:r>
        <w:rPr>
          <w:rStyle w:val="contentfont"/>
        </w:rPr>
        <w:t>临时股东大会审议通过。</w:t>
      </w:r>
    </w:p>
    <w:p w14:paraId="5192FFB6" w14:textId="77777777" w:rsidR="003D74AA" w:rsidRDefault="003D74AA"/>
    <w:p w14:paraId="0F68D8D7" w14:textId="77777777" w:rsidR="003D74AA" w:rsidRDefault="001E420A">
      <w:r>
        <w:rPr>
          <w:rStyle w:val="contentfont"/>
        </w:rPr>
        <w:t>国证监会规定的证券投资基金管理公司、证券公司、信托投资公司、财务公司、</w:t>
      </w:r>
    </w:p>
    <w:p w14:paraId="44535CEA" w14:textId="77777777" w:rsidR="003D74AA" w:rsidRDefault="003D74AA"/>
    <w:p w14:paraId="4D20484F" w14:textId="77777777" w:rsidR="003D74AA" w:rsidRDefault="001E420A">
      <w:r>
        <w:rPr>
          <w:rStyle w:val="contentfont"/>
        </w:rPr>
        <w:t>保险机构投资者、合格境外机构投资者，以及符合中国证监会规定的其他法人、</w:t>
      </w:r>
    </w:p>
    <w:p w14:paraId="6A82ED97" w14:textId="77777777" w:rsidR="003D74AA" w:rsidRDefault="003D74AA"/>
    <w:p w14:paraId="3BE1B377" w14:textId="77777777" w:rsidR="003D74AA" w:rsidRDefault="001E420A">
      <w:r>
        <w:rPr>
          <w:rStyle w:val="contentfont"/>
        </w:rPr>
        <w:t>自然人或其他合格的投资者。证券投资基金管理公司、证券公司、合格境外机构</w:t>
      </w:r>
    </w:p>
    <w:p w14:paraId="5CAEAE80" w14:textId="77777777" w:rsidR="003D74AA" w:rsidRDefault="003D74AA"/>
    <w:p w14:paraId="34694F46" w14:textId="77777777" w:rsidR="003D74AA" w:rsidRDefault="001E420A">
      <w:r>
        <w:rPr>
          <w:rStyle w:val="contentfont"/>
        </w:rPr>
        <w:t>投资者、人民币合格境外机构投资者以其管理的二只以上产品认购的，视为一个</w:t>
      </w:r>
    </w:p>
    <w:p w14:paraId="4713040D" w14:textId="77777777" w:rsidR="003D74AA" w:rsidRDefault="003D74AA"/>
    <w:p w14:paraId="3F8F3579" w14:textId="77777777" w:rsidR="003D74AA" w:rsidRDefault="001E420A">
      <w:r>
        <w:rPr>
          <w:rStyle w:val="contentfont"/>
        </w:rPr>
        <w:t>发行对象；信托投资公司作为发行对象的，只能以自有资金认购。</w:t>
      </w:r>
    </w:p>
    <w:p w14:paraId="7403391F" w14:textId="77777777" w:rsidR="003D74AA" w:rsidRDefault="003D74AA"/>
    <w:p w14:paraId="3AB3561E" w14:textId="77777777" w:rsidR="003D74AA" w:rsidRDefault="001E420A">
      <w:r>
        <w:rPr>
          <w:rStyle w:val="contentfont"/>
        </w:rPr>
        <w:t>  最终发行对象由股东大会授权董事会在本次发行经过深交所审核并取得中</w:t>
      </w:r>
    </w:p>
    <w:p w14:paraId="0CFBA07B" w14:textId="77777777" w:rsidR="003D74AA" w:rsidRDefault="003D74AA"/>
    <w:p w14:paraId="2C485185" w14:textId="77777777" w:rsidR="003D74AA" w:rsidRDefault="001E420A">
      <w:r>
        <w:rPr>
          <w:rStyle w:val="contentfont"/>
        </w:rPr>
        <w:t>国证监会同意注册的批复后，按照中国证监会相关规定及本募集说明书所规定的</w:t>
      </w:r>
    </w:p>
    <w:p w14:paraId="6D6C360D" w14:textId="77777777" w:rsidR="003D74AA" w:rsidRDefault="003D74AA"/>
    <w:p w14:paraId="6B628FA6" w14:textId="77777777" w:rsidR="003D74AA" w:rsidRDefault="001E420A">
      <w:r>
        <w:rPr>
          <w:rStyle w:val="contentfont"/>
        </w:rPr>
        <w:t>条件，根据询价结果与本次发行的保荐机构（主承销商）协商确定。若国家法律、</w:t>
      </w:r>
    </w:p>
    <w:p w14:paraId="3F2DC81E" w14:textId="77777777" w:rsidR="003D74AA" w:rsidRDefault="003D74AA"/>
    <w:p w14:paraId="5A6307A1" w14:textId="77777777" w:rsidR="003D74AA" w:rsidRDefault="001E420A">
      <w:r>
        <w:rPr>
          <w:rStyle w:val="contentfont"/>
        </w:rPr>
        <w:t>法规对向特定对象发行股票的发行对象有新的规定，公司将按新的规定进行调整。</w:t>
      </w:r>
    </w:p>
    <w:p w14:paraId="24289870" w14:textId="77777777" w:rsidR="003D74AA" w:rsidRDefault="003D74AA"/>
    <w:p w14:paraId="446CB836" w14:textId="77777777" w:rsidR="003D74AA" w:rsidRDefault="001E420A">
      <w:r>
        <w:rPr>
          <w:rStyle w:val="contentfont"/>
        </w:rPr>
        <w:t>  本次向特定对象发行股票的发行对象均以现金方式认购本次发行的股票。</w:t>
      </w:r>
    </w:p>
    <w:p w14:paraId="19E3B9F3" w14:textId="77777777" w:rsidR="003D74AA" w:rsidRDefault="003D74AA"/>
    <w:p w14:paraId="506159F2" w14:textId="77777777" w:rsidR="003D74AA" w:rsidRDefault="001E420A">
      <w:r>
        <w:rPr>
          <w:rStyle w:val="contentfont"/>
        </w:rPr>
        <w:t>价基准日前二十个交易日公司股票均价的百分之八十（定价基准日前二十个交易</w:t>
      </w:r>
    </w:p>
    <w:p w14:paraId="41C47B5F" w14:textId="77777777" w:rsidR="003D74AA" w:rsidRDefault="003D74AA"/>
    <w:p w14:paraId="29BDB8EA" w14:textId="77777777" w:rsidR="003D74AA" w:rsidRDefault="001E420A">
      <w:r>
        <w:rPr>
          <w:rStyle w:val="contentfont"/>
        </w:rPr>
        <w:t>日股票交易均价=定价基准日前二十个交易日股票交易总额/定价基准日前二十</w:t>
      </w:r>
    </w:p>
    <w:p w14:paraId="6E6BB4D5" w14:textId="77777777" w:rsidR="003D74AA" w:rsidRDefault="003D74AA"/>
    <w:p w14:paraId="350548B0" w14:textId="77777777" w:rsidR="003D74AA" w:rsidRDefault="001E420A">
      <w:r>
        <w:rPr>
          <w:rStyle w:val="contentfont"/>
        </w:rPr>
        <w:t>个交易日股票交易总量）。</w:t>
      </w:r>
    </w:p>
    <w:p w14:paraId="26C264C7" w14:textId="77777777" w:rsidR="003D74AA" w:rsidRDefault="003D74AA"/>
    <w:p w14:paraId="0AA0DBCC" w14:textId="77777777" w:rsidR="003D74AA" w:rsidRDefault="001E420A">
      <w:r>
        <w:rPr>
          <w:rStyle w:val="contentfont"/>
        </w:rPr>
        <w:t>  本次发行的最终发行价格由公司董事会根据股东大会授权在本次向特定对</w:t>
      </w:r>
    </w:p>
    <w:p w14:paraId="581CC8BF" w14:textId="77777777" w:rsidR="003D74AA" w:rsidRDefault="003D74AA"/>
    <w:p w14:paraId="634E2498"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47DED9EC" w14:textId="77777777" w:rsidR="003D74AA" w:rsidRDefault="003D74AA"/>
    <w:p w14:paraId="4B5B127E" w14:textId="77777777" w:rsidR="003D74AA" w:rsidRDefault="001E420A">
      <w:r>
        <w:rPr>
          <w:rStyle w:val="contentfont"/>
        </w:rPr>
        <w:t>象发行股票经过深交所审核并取得中国证监会同意注册的批复后，按照中国证监</w:t>
      </w:r>
    </w:p>
    <w:p w14:paraId="7FE14ADB" w14:textId="77777777" w:rsidR="003D74AA" w:rsidRDefault="003D74AA"/>
    <w:p w14:paraId="0101A0A9" w14:textId="77777777" w:rsidR="003D74AA" w:rsidRDefault="001E420A">
      <w:r>
        <w:rPr>
          <w:rStyle w:val="contentfont"/>
        </w:rPr>
        <w:t>会的相关规定，根据询价结果与保荐机构（主承销商）协商确定。</w:t>
      </w:r>
    </w:p>
    <w:p w14:paraId="367D127E" w14:textId="77777777" w:rsidR="003D74AA" w:rsidRDefault="003D74AA"/>
    <w:p w14:paraId="773B2DDC" w14:textId="77777777" w:rsidR="003D74AA" w:rsidRDefault="001E420A">
      <w:r>
        <w:rPr>
          <w:rStyle w:val="contentfont"/>
        </w:rPr>
        <w:t>出，且不超过本次发行前公司总股本的</w:t>
      </w:r>
      <w:r>
        <w:rPr>
          <w:rStyle w:val="contentfont"/>
        </w:rPr>
        <w:t> </w:t>
      </w:r>
      <w:r>
        <w:rPr>
          <w:rStyle w:val="contentfont"/>
        </w:rPr>
        <w:t>30%，即</w:t>
      </w:r>
      <w:r>
        <w:rPr>
          <w:rStyle w:val="contentfont"/>
        </w:rPr>
        <w:t> </w:t>
      </w:r>
      <w:r>
        <w:rPr>
          <w:rStyle w:val="contentfont"/>
        </w:rPr>
        <w:t>213,904,884 股。最终发行数量</w:t>
      </w:r>
    </w:p>
    <w:p w14:paraId="345B3E2B" w14:textId="77777777" w:rsidR="003D74AA" w:rsidRDefault="003D74AA"/>
    <w:p w14:paraId="2B6CCB2B" w14:textId="77777777" w:rsidR="003D74AA" w:rsidRDefault="001E420A">
      <w:r>
        <w:rPr>
          <w:rStyle w:val="contentfont"/>
        </w:rPr>
        <w:t>将在本次发行经深圳证券交易所审核通过并经中国证监会同意注册后，由公司股</w:t>
      </w:r>
    </w:p>
    <w:p w14:paraId="07BAF868" w14:textId="77777777" w:rsidR="003D74AA" w:rsidRDefault="003D74AA"/>
    <w:p w14:paraId="2AD861B5" w14:textId="77777777" w:rsidR="003D74AA" w:rsidRDefault="001E420A">
      <w:r>
        <w:rPr>
          <w:rStyle w:val="contentfont"/>
        </w:rPr>
        <w:t>东大会授权董事会在取得中国证监会同意注册后，与保荐机构（主承销商）根据</w:t>
      </w:r>
    </w:p>
    <w:p w14:paraId="4A2931DF" w14:textId="77777777" w:rsidR="003D74AA" w:rsidRDefault="003D74AA"/>
    <w:p w14:paraId="296B1F0A" w14:textId="77777777" w:rsidR="003D74AA" w:rsidRDefault="001E420A">
      <w:r>
        <w:rPr>
          <w:rStyle w:val="contentfont"/>
        </w:rPr>
        <w:t>相关法律、行政法规、部门规章及规范性文件的规定，根据发行对象申购报价的</w:t>
      </w:r>
    </w:p>
    <w:p w14:paraId="0D92931C" w14:textId="77777777" w:rsidR="003D74AA" w:rsidRDefault="003D74AA"/>
    <w:p w14:paraId="4B224FCB" w14:textId="77777777" w:rsidR="003D74AA" w:rsidRDefault="001E420A">
      <w:r>
        <w:rPr>
          <w:rStyle w:val="contentfont"/>
        </w:rPr>
        <w:t>情况，按照价格优先的原则合理确定。若国家法律、法规对此有新的规定，或公</w:t>
      </w:r>
    </w:p>
    <w:p w14:paraId="7E5C088B" w14:textId="77777777" w:rsidR="003D74AA" w:rsidRDefault="003D74AA"/>
    <w:p w14:paraId="2BC0A89F" w14:textId="77777777" w:rsidR="003D74AA" w:rsidRDefault="001E420A">
      <w:r>
        <w:rPr>
          <w:rStyle w:val="contentfont"/>
        </w:rPr>
        <w:t>司股票在本次向特定对象发行</w:t>
      </w:r>
      <w:r>
        <w:rPr>
          <w:rStyle w:val="contentfont"/>
        </w:rPr>
        <w:t> </w:t>
      </w:r>
      <w:r>
        <w:rPr>
          <w:rStyle w:val="contentfont"/>
        </w:rPr>
        <w:t>A 股股票的董事会决议公告日至发行日期间发生</w:t>
      </w:r>
    </w:p>
    <w:p w14:paraId="19119370" w14:textId="77777777" w:rsidR="003D74AA" w:rsidRDefault="003D74AA"/>
    <w:p w14:paraId="5251E197" w14:textId="77777777" w:rsidR="003D74AA" w:rsidRDefault="001E420A">
      <w:r>
        <w:rPr>
          <w:rStyle w:val="contentfont"/>
        </w:rPr>
        <w:t>派息、送股、资本公积金转增股本等除权除息事项，本次发行数量将作相应调整。</w:t>
      </w:r>
    </w:p>
    <w:p w14:paraId="2A4836A6" w14:textId="77777777" w:rsidR="003D74AA" w:rsidRDefault="003D74AA"/>
    <w:p w14:paraId="2F653B26" w14:textId="77777777" w:rsidR="003D74AA" w:rsidRDefault="001E420A">
      <w:r>
        <w:rPr>
          <w:rStyle w:val="contentfont"/>
        </w:rPr>
        <w:t>起六个月内不得转让。法律法规、规范性文件对限售期另有规定的，依其规定。</w:t>
      </w:r>
    </w:p>
    <w:p w14:paraId="599AE729" w14:textId="77777777" w:rsidR="003D74AA" w:rsidRDefault="003D74AA"/>
    <w:p w14:paraId="26A2FF3D" w14:textId="77777777" w:rsidR="003D74AA" w:rsidRDefault="001E420A">
      <w:r>
        <w:rPr>
          <w:rStyle w:val="contentfont"/>
        </w:rPr>
        <w:t>     本次发行结束后因公司送股、资本公积金转增股本等原因增加的公司股份，</w:t>
      </w:r>
    </w:p>
    <w:p w14:paraId="56269DDA" w14:textId="77777777" w:rsidR="003D74AA" w:rsidRDefault="003D74AA"/>
    <w:p w14:paraId="2282941B" w14:textId="77777777" w:rsidR="003D74AA" w:rsidRDefault="001E420A">
      <w:r>
        <w:rPr>
          <w:rStyle w:val="contentfont"/>
        </w:rPr>
        <w:t>亦应遵守上述限售期安排，限售期结束后按中国证监会和深圳证券交易所等监管</w:t>
      </w:r>
    </w:p>
    <w:p w14:paraId="06789678" w14:textId="77777777" w:rsidR="003D74AA" w:rsidRDefault="003D74AA"/>
    <w:p w14:paraId="5B313815" w14:textId="77777777" w:rsidR="003D74AA" w:rsidRDefault="001E420A">
      <w:r>
        <w:rPr>
          <w:rStyle w:val="contentfont"/>
        </w:rPr>
        <w:t>部门的相关规定执行。若国家法律、法规或其他规范性文件对向特定对象发行股</w:t>
      </w:r>
    </w:p>
    <w:p w14:paraId="0A416A34" w14:textId="77777777" w:rsidR="003D74AA" w:rsidRDefault="003D74AA"/>
    <w:p w14:paraId="0A9407F0" w14:textId="77777777" w:rsidR="003D74AA" w:rsidRDefault="001E420A">
      <w:r>
        <w:rPr>
          <w:rStyle w:val="contentfont"/>
        </w:rPr>
        <w:t>票的限售期等有最新规定或监管意见，公司将按最新规定或监管意见进行相应调</w:t>
      </w:r>
    </w:p>
    <w:p w14:paraId="6C013AC2" w14:textId="77777777" w:rsidR="003D74AA" w:rsidRDefault="003D74AA"/>
    <w:p w14:paraId="063803A4" w14:textId="77777777" w:rsidR="003D74AA" w:rsidRDefault="001E420A">
      <w:r>
        <w:rPr>
          <w:rStyle w:val="contentfont"/>
        </w:rPr>
        <w:t>整。</w:t>
      </w:r>
    </w:p>
    <w:p w14:paraId="2DF05211" w14:textId="77777777" w:rsidR="003D74AA" w:rsidRDefault="003D74AA"/>
    <w:p w14:paraId="77892572" w14:textId="77777777" w:rsidR="003D74AA" w:rsidRDefault="001E420A">
      <w:r>
        <w:rPr>
          <w:rStyle w:val="contentfont"/>
        </w:rPr>
        <w:t>资金在扣除相关发行费用后拟全部投资于以下项目：</w:t>
      </w:r>
    </w:p>
    <w:p w14:paraId="636E8D5C" w14:textId="77777777" w:rsidR="003D74AA" w:rsidRDefault="003D74AA"/>
    <w:p w14:paraId="2331E182" w14:textId="77777777" w:rsidR="003D74AA" w:rsidRDefault="001E420A">
      <w:r>
        <w:rPr>
          <w:rStyle w:val="contentfont"/>
        </w:rPr>
        <w:t>                                                  单位：万元</w:t>
      </w:r>
    </w:p>
    <w:p w14:paraId="4BA4FEF5" w14:textId="77777777" w:rsidR="003D74AA" w:rsidRDefault="003D74AA"/>
    <w:p w14:paraId="13D5E8D4" w14:textId="77777777" w:rsidR="003D74AA" w:rsidRDefault="001E420A">
      <w:r>
        <w:rPr>
          <w:rStyle w:val="contentfont"/>
        </w:rPr>
        <w:t>序</w:t>
      </w:r>
    </w:p>
    <w:p w14:paraId="1051CF1B" w14:textId="77777777" w:rsidR="003D74AA" w:rsidRDefault="003D74AA"/>
    <w:p w14:paraId="2D82FA3A" w14:textId="77777777" w:rsidR="003D74AA" w:rsidRDefault="001E420A">
      <w:r>
        <w:rPr>
          <w:rStyle w:val="contentfont"/>
        </w:rPr>
        <w:t>           项目名称                项目总投资           拟投入募集资金</w:t>
      </w:r>
    </w:p>
    <w:p w14:paraId="14C65E7C" w14:textId="77777777" w:rsidR="003D74AA" w:rsidRDefault="003D74AA"/>
    <w:p w14:paraId="1923859A" w14:textId="77777777" w:rsidR="003D74AA" w:rsidRDefault="001E420A">
      <w:r>
        <w:rPr>
          <w:rStyle w:val="contentfont"/>
        </w:rPr>
        <w:t>号</w:t>
      </w:r>
    </w:p>
    <w:p w14:paraId="02C93486" w14:textId="77777777" w:rsidR="003D74AA" w:rsidRDefault="003D74AA"/>
    <w:p w14:paraId="7BF0A868" w14:textId="77777777" w:rsidR="003D74AA" w:rsidRDefault="001E420A">
      <w:r>
        <w:rPr>
          <w:rStyle w:val="contentfont"/>
        </w:rPr>
        <w:t>     苏州旭创光模块业务总部暨研发中</w:t>
      </w:r>
    </w:p>
    <w:p w14:paraId="5A7992AC" w14:textId="77777777" w:rsidR="003D74AA" w:rsidRDefault="003D74AA"/>
    <w:p w14:paraId="04FCA8D4" w14:textId="77777777" w:rsidR="003D74AA" w:rsidRDefault="001E420A">
      <w:r>
        <w:rPr>
          <w:rStyle w:val="contentfont"/>
        </w:rPr>
        <w:t>     心建设项目</w:t>
      </w:r>
    </w:p>
    <w:p w14:paraId="6BE58669" w14:textId="77777777" w:rsidR="003D74AA" w:rsidRDefault="003D74AA"/>
    <w:p w14:paraId="5F62493A" w14:textId="77777777" w:rsidR="003D74AA" w:rsidRDefault="001E420A">
      <w:r>
        <w:rPr>
          <w:rStyle w:val="contentfont"/>
        </w:rPr>
        <w:t>           合计                    289,615.17       269,948.00</w:t>
      </w:r>
    </w:p>
    <w:p w14:paraId="58A0233D" w14:textId="77777777" w:rsidR="003D74AA" w:rsidRDefault="003D74AA"/>
    <w:p w14:paraId="1274CDF4" w14:textId="77777777" w:rsidR="003D74AA" w:rsidRDefault="001E420A">
      <w:r>
        <w:rPr>
          <w:rStyle w:val="contentfont"/>
        </w:rPr>
        <w:t>     如本次发行实际募集资金（扣除发行费用后）少于拟投入募集资金总额，公</w:t>
      </w:r>
    </w:p>
    <w:p w14:paraId="260DC79C" w14:textId="77777777" w:rsidR="003D74AA" w:rsidRDefault="003D74AA"/>
    <w:p w14:paraId="79AF6776" w14:textId="77777777" w:rsidR="003D74AA" w:rsidRDefault="001E420A">
      <w:r>
        <w:rPr>
          <w:rStyle w:val="contentfont"/>
        </w:rPr>
        <w:t>司董事会将根据募集资金用途的重要性和紧迫性安排募集资金的具体使用，不足</w:t>
      </w:r>
    </w:p>
    <w:p w14:paraId="5921181F" w14:textId="77777777" w:rsidR="003D74AA" w:rsidRDefault="003D74AA"/>
    <w:p w14:paraId="65A739A5"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5B5B6DB8" w14:textId="77777777" w:rsidR="003D74AA" w:rsidRDefault="003D74AA"/>
    <w:p w14:paraId="5D8D1292" w14:textId="77777777" w:rsidR="003D74AA" w:rsidRDefault="001E420A">
      <w:r>
        <w:rPr>
          <w:rStyle w:val="contentfont"/>
        </w:rPr>
        <w:t>部分将通过自筹方式解决。在本次向特定对象发行</w:t>
      </w:r>
      <w:r>
        <w:rPr>
          <w:rStyle w:val="contentfont"/>
        </w:rPr>
        <w:t> </w:t>
      </w:r>
      <w:r>
        <w:rPr>
          <w:rStyle w:val="contentfont"/>
        </w:rPr>
        <w:t>A 股股票募集资金到位之前，</w:t>
      </w:r>
    </w:p>
    <w:p w14:paraId="080E4601" w14:textId="77777777" w:rsidR="003D74AA" w:rsidRDefault="003D74AA"/>
    <w:p w14:paraId="26A05B79" w14:textId="77777777" w:rsidR="003D74AA" w:rsidRDefault="001E420A">
      <w:r>
        <w:rPr>
          <w:rStyle w:val="contentfont"/>
        </w:rPr>
        <w:t>如公司以自有资金先行投入上述项目建设，公司将在募集资金到位后按照相关法</w:t>
      </w:r>
    </w:p>
    <w:p w14:paraId="70E1F2E4" w14:textId="77777777" w:rsidR="003D74AA" w:rsidRDefault="003D74AA"/>
    <w:p w14:paraId="27300F0A" w14:textId="77777777" w:rsidR="003D74AA" w:rsidRDefault="001E420A">
      <w:r>
        <w:rPr>
          <w:rStyle w:val="contentfont"/>
        </w:rPr>
        <w:t>律、法规规定的程序予以置换。在最终确定的本次募投项目（以有关主管部门备</w:t>
      </w:r>
    </w:p>
    <w:p w14:paraId="79BDAFFF" w14:textId="77777777" w:rsidR="003D74AA" w:rsidRDefault="003D74AA"/>
    <w:p w14:paraId="7D15C0C5" w14:textId="77777777" w:rsidR="003D74AA" w:rsidRDefault="001E420A">
      <w:r>
        <w:rPr>
          <w:rStyle w:val="contentfont"/>
        </w:rPr>
        <w:t>案文件为准）范围内，公司董事会可根据项目的实际需求，对上述项目的募集资</w:t>
      </w:r>
    </w:p>
    <w:p w14:paraId="46913E93" w14:textId="77777777" w:rsidR="003D74AA" w:rsidRDefault="003D74AA"/>
    <w:p w14:paraId="4D1A74BA" w14:textId="77777777" w:rsidR="003D74AA" w:rsidRDefault="001E420A">
      <w:r>
        <w:rPr>
          <w:rStyle w:val="contentfont"/>
        </w:rPr>
        <w:t>金投入顺序和金额进行适当调整。</w:t>
      </w:r>
    </w:p>
    <w:p w14:paraId="0AFCEFEC" w14:textId="77777777" w:rsidR="003D74AA" w:rsidRDefault="003D74AA"/>
    <w:p w14:paraId="248CD6E0" w14:textId="77777777" w:rsidR="003D74AA" w:rsidRDefault="001E420A">
      <w:r>
        <w:rPr>
          <w:rStyle w:val="contentfont"/>
        </w:rPr>
        <w:t>股东共享。公司根据中国证监会《关于进一步落实上市公司现金分红有关事项的</w:t>
      </w:r>
    </w:p>
    <w:p w14:paraId="4A1C144F" w14:textId="77777777" w:rsidR="003D74AA" w:rsidRDefault="003D74AA"/>
    <w:p w14:paraId="3243F8BC" w14:textId="77777777" w:rsidR="003D74AA" w:rsidRDefault="001E420A">
      <w:r>
        <w:rPr>
          <w:rStyle w:val="contentfont"/>
        </w:rPr>
        <w:t>通知》</w:t>
      </w:r>
    </w:p>
    <w:p w14:paraId="74AA1C8F" w14:textId="77777777" w:rsidR="003D74AA" w:rsidRDefault="003D74AA"/>
    <w:p w14:paraId="3D16991A" w14:textId="77777777" w:rsidR="003D74AA" w:rsidRDefault="001E420A">
      <w:r>
        <w:rPr>
          <w:rStyle w:val="contentfont"/>
        </w:rPr>
        <w:t>  （证监发〔2012〕37 号）、</w:t>
      </w:r>
    </w:p>
    <w:p w14:paraId="26FC5DBA" w14:textId="77777777" w:rsidR="003D74AA" w:rsidRDefault="003D74AA"/>
    <w:p w14:paraId="3AA475E6" w14:textId="77777777" w:rsidR="003D74AA" w:rsidRDefault="001E420A">
      <w:r>
        <w:rPr>
          <w:rStyle w:val="contentfont"/>
        </w:rPr>
        <w:t>                 《上市公司监管指引第</w:t>
      </w:r>
      <w:r>
        <w:rPr>
          <w:rStyle w:val="contentfont"/>
        </w:rPr>
        <w:t> </w:t>
      </w:r>
      <w:r>
        <w:rPr>
          <w:rStyle w:val="contentfont"/>
        </w:rPr>
        <w:t>3 号—上市公司现金分红》</w:t>
      </w:r>
    </w:p>
    <w:p w14:paraId="524BBD6A" w14:textId="77777777" w:rsidR="003D74AA" w:rsidRDefault="003D74AA"/>
    <w:p w14:paraId="3EAE6293" w14:textId="77777777" w:rsidR="003D74AA" w:rsidRDefault="001E420A">
      <w:r>
        <w:rPr>
          <w:rStyle w:val="contentfont"/>
        </w:rPr>
        <w:t>（证监会公告〔2013〕43 号）及《公司章程》的有关规定，公司制定了《未来</w:t>
      </w:r>
    </w:p>
    <w:p w14:paraId="43087DCA" w14:textId="77777777" w:rsidR="003D74AA" w:rsidRDefault="003D74AA"/>
    <w:p w14:paraId="37CE86CD" w14:textId="77777777" w:rsidR="003D74AA" w:rsidRDefault="001E420A">
      <w:r>
        <w:rPr>
          <w:rStyle w:val="contentfont"/>
        </w:rPr>
        <w:t>三年（2020 年-2022 年）股东回报规划》。</w:t>
      </w:r>
    </w:p>
    <w:p w14:paraId="091626D7" w14:textId="77777777" w:rsidR="003D74AA" w:rsidRDefault="003D74AA"/>
    <w:p w14:paraId="31DCBAB5" w14:textId="77777777" w:rsidR="003D74AA" w:rsidRDefault="001E420A">
      <w:r>
        <w:rPr>
          <w:rStyle w:val="contentfont"/>
        </w:rPr>
        <w:t>股东和实际控制人发生变化，不会导致公司股权分布不具备上市条件的情形发生。</w:t>
      </w:r>
    </w:p>
    <w:p w14:paraId="7BF378DC" w14:textId="77777777" w:rsidR="003D74AA" w:rsidRDefault="003D74AA"/>
    <w:p w14:paraId="46707839" w14:textId="77777777" w:rsidR="003D74AA" w:rsidRDefault="001E420A">
      <w:r>
        <w:rPr>
          <w:rStyle w:val="contentfont"/>
        </w:rPr>
        <w:t>工作的意见》（国办发〔2013〕110 号）、《国务院关于进一步促进资本市场健康</w:t>
      </w:r>
    </w:p>
    <w:p w14:paraId="63C0F68D" w14:textId="77777777" w:rsidR="003D74AA" w:rsidRDefault="003D74AA"/>
    <w:p w14:paraId="7CBF62E0" w14:textId="77777777" w:rsidR="003D74AA" w:rsidRDefault="001E420A">
      <w:r>
        <w:rPr>
          <w:rStyle w:val="contentfont"/>
        </w:rPr>
        <w:t>发展的若干意见》</w:t>
      </w:r>
    </w:p>
    <w:p w14:paraId="55411B8B" w14:textId="77777777" w:rsidR="003D74AA" w:rsidRDefault="003D74AA"/>
    <w:p w14:paraId="3DCA7A30" w14:textId="77777777" w:rsidR="003D74AA" w:rsidRDefault="001E420A">
      <w:r>
        <w:rPr>
          <w:rStyle w:val="contentfont"/>
        </w:rPr>
        <w:t>       （国发〔2014〕17 号）和《关于首发及再融资、重大资产重组</w:t>
      </w:r>
    </w:p>
    <w:p w14:paraId="1BBE6359" w14:textId="77777777" w:rsidR="003D74AA" w:rsidRDefault="003D74AA"/>
    <w:p w14:paraId="71F613FD" w14:textId="77777777" w:rsidR="003D74AA" w:rsidRDefault="001E420A">
      <w:r>
        <w:rPr>
          <w:rStyle w:val="contentfont"/>
        </w:rPr>
        <w:t>摊薄即期回报有关事项的指导意见》证监会公告〔2015〕31 号）等文件的有关</w:t>
      </w:r>
    </w:p>
    <w:p w14:paraId="0869B5C4" w14:textId="77777777" w:rsidR="003D74AA" w:rsidRDefault="003D74AA"/>
    <w:p w14:paraId="5A6EE68F" w14:textId="77777777" w:rsidR="003D74AA" w:rsidRDefault="001E420A">
      <w:r>
        <w:rPr>
          <w:rStyle w:val="contentfont"/>
        </w:rPr>
        <w:t>规定，公司就本次向特定对象发行</w:t>
      </w:r>
      <w:r>
        <w:rPr>
          <w:rStyle w:val="contentfont"/>
        </w:rPr>
        <w:t> </w:t>
      </w:r>
      <w:r>
        <w:rPr>
          <w:rStyle w:val="contentfont"/>
        </w:rPr>
        <w:t>A 股股票事宜对即期回报摊薄的影响进行了</w:t>
      </w:r>
    </w:p>
    <w:p w14:paraId="6B8FEB4A" w14:textId="77777777" w:rsidR="003D74AA" w:rsidRDefault="003D74AA"/>
    <w:p w14:paraId="0B4272F1" w14:textId="77777777" w:rsidR="003D74AA" w:rsidRDefault="001E420A">
      <w:r>
        <w:rPr>
          <w:rStyle w:val="contentfont"/>
        </w:rPr>
        <w:t>分析并提出了具体的填补回报措施，相关主体对公司填补回报措施能够得到切实</w:t>
      </w:r>
    </w:p>
    <w:p w14:paraId="0F40412D" w14:textId="77777777" w:rsidR="003D74AA" w:rsidRDefault="003D74AA"/>
    <w:p w14:paraId="2F11029D" w14:textId="77777777" w:rsidR="003D74AA" w:rsidRDefault="001E420A">
      <w:r>
        <w:rPr>
          <w:rStyle w:val="contentfont"/>
        </w:rPr>
        <w:t>履行作出了承诺。相关情况详见本募集说明书“第七节</w:t>
      </w:r>
      <w:r>
        <w:rPr>
          <w:rStyle w:val="contentfont"/>
        </w:rPr>
        <w:t> </w:t>
      </w:r>
      <w:r>
        <w:rPr>
          <w:rStyle w:val="contentfont"/>
        </w:rPr>
        <w:t>与本次发行相关的声明与</w:t>
      </w:r>
    </w:p>
    <w:p w14:paraId="3A9DFB68" w14:textId="77777777" w:rsidR="003D74AA" w:rsidRDefault="003D74AA"/>
    <w:p w14:paraId="59C28B5D" w14:textId="77777777" w:rsidR="003D74AA" w:rsidRDefault="001E420A">
      <w:r>
        <w:rPr>
          <w:rStyle w:val="contentfont"/>
        </w:rPr>
        <w:t>承诺”之“六”之“（二）关于对本次发行股票摊薄即期回报情况和采取措施及</w:t>
      </w:r>
    </w:p>
    <w:p w14:paraId="17694CAC" w14:textId="77777777" w:rsidR="003D74AA" w:rsidRDefault="003D74AA"/>
    <w:p w14:paraId="3DAF2CD0" w14:textId="77777777" w:rsidR="003D74AA" w:rsidRDefault="001E420A">
      <w:r>
        <w:rPr>
          <w:rStyle w:val="contentfont"/>
        </w:rPr>
        <w:t>相关的主体承诺”。相关措施及承诺事项等议案已经公司第四届董事会第十三次</w:t>
      </w:r>
    </w:p>
    <w:p w14:paraId="04570899" w14:textId="77777777" w:rsidR="003D74AA" w:rsidRDefault="003D74AA"/>
    <w:p w14:paraId="19F191AD" w14:textId="77777777" w:rsidR="003D74AA" w:rsidRDefault="001E420A">
      <w:r>
        <w:rPr>
          <w:rStyle w:val="contentfont"/>
        </w:rPr>
        <w:t>会议、2021 年第一次临时股东大会及第四届董事会第十四次会议审议批准。</w:t>
      </w:r>
    </w:p>
    <w:p w14:paraId="636E673F" w14:textId="77777777" w:rsidR="003D74AA" w:rsidRDefault="003D74AA"/>
    <w:p w14:paraId="1D7BCE14" w14:textId="77777777" w:rsidR="003D74AA" w:rsidRDefault="001E420A">
      <w:r>
        <w:rPr>
          <w:rStyle w:val="contentfont"/>
        </w:rPr>
        <w:t>  公司所制定的填补回报措施不等于对公司未来利润做出保证，投资者不应据</w:t>
      </w:r>
    </w:p>
    <w:p w14:paraId="319DA836" w14:textId="77777777" w:rsidR="003D74AA" w:rsidRDefault="003D74AA"/>
    <w:p w14:paraId="084AFC62" w14:textId="77777777" w:rsidR="003D74AA" w:rsidRDefault="001E420A">
      <w:r>
        <w:rPr>
          <w:rStyle w:val="contentfont"/>
        </w:rPr>
        <w:t>此进行投资决策。投资者据此进行投资决策造成损失的，公司不承担赔偿责任。</w:t>
      </w:r>
    </w:p>
    <w:p w14:paraId="3FC0EA22" w14:textId="77777777" w:rsidR="003D74AA" w:rsidRDefault="003D74AA"/>
    <w:p w14:paraId="66E2EC79" w14:textId="77777777" w:rsidR="003D74AA" w:rsidRDefault="001E420A">
      <w:r>
        <w:rPr>
          <w:rStyle w:val="contentfont"/>
        </w:rPr>
        <w:t>提请广大投资者注意。</w:t>
      </w:r>
    </w:p>
    <w:p w14:paraId="2A96BACB" w14:textId="77777777" w:rsidR="003D74AA" w:rsidRDefault="003D74AA"/>
    <w:p w14:paraId="7388D99B" w14:textId="77777777" w:rsidR="003D74AA" w:rsidRDefault="001E420A">
      <w:r>
        <w:rPr>
          <w:rStyle w:val="contentfont"/>
        </w:rPr>
        <w:t>管理委员会的注册同意。</w:t>
      </w:r>
    </w:p>
    <w:p w14:paraId="641103AC" w14:textId="77777777" w:rsidR="003D74AA" w:rsidRDefault="003D74AA"/>
    <w:p w14:paraId="7BC6BAC4"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11F7F6E1" w14:textId="77777777" w:rsidR="003D74AA" w:rsidRDefault="003D74AA"/>
    <w:p w14:paraId="70C6CB02" w14:textId="77777777" w:rsidR="003D74AA" w:rsidRDefault="001E420A">
      <w:r>
        <w:rPr>
          <w:rStyle w:val="contentfont"/>
        </w:rPr>
        <w:t>二、公司的相关风险</w:t>
      </w:r>
    </w:p>
    <w:p w14:paraId="1567118D" w14:textId="77777777" w:rsidR="003D74AA" w:rsidRDefault="003D74AA"/>
    <w:p w14:paraId="2E191196" w14:textId="77777777" w:rsidR="003D74AA" w:rsidRDefault="001E420A">
      <w:r>
        <w:rPr>
          <w:rStyle w:val="contentfont"/>
        </w:rPr>
        <w:t>   （一）现金流风险</w:t>
      </w:r>
    </w:p>
    <w:p w14:paraId="12C46649" w14:textId="77777777" w:rsidR="003D74AA" w:rsidRDefault="003D74AA"/>
    <w:p w14:paraId="1394BA3E" w14:textId="77777777" w:rsidR="003D74AA" w:rsidRDefault="001E420A">
      <w:r>
        <w:rPr>
          <w:rStyle w:val="contentfont"/>
        </w:rPr>
        <w:t>金流量净额分别为</w:t>
      </w:r>
      <w:r>
        <w:rPr>
          <w:rStyle w:val="contentfont"/>
        </w:rPr>
        <w:t> </w:t>
      </w:r>
      <w:r>
        <w:rPr>
          <w:rStyle w:val="contentfont"/>
        </w:rPr>
        <w:t>66,001.35 万元、56,945.77 万元、2,168.82 及-13,128.46 万元，</w:t>
      </w:r>
    </w:p>
    <w:p w14:paraId="4BB98715" w14:textId="77777777" w:rsidR="003D74AA" w:rsidRDefault="003D74AA"/>
    <w:p w14:paraId="27801110" w14:textId="77777777" w:rsidR="003D74AA" w:rsidRDefault="001E420A">
      <w:r>
        <w:rPr>
          <w:rStyle w:val="contentfont"/>
        </w:rPr>
        <w:t>整体波动较大，且</w:t>
      </w:r>
      <w:r>
        <w:rPr>
          <w:rStyle w:val="contentfont"/>
        </w:rPr>
        <w:t> </w:t>
      </w:r>
      <w:r>
        <w:rPr>
          <w:rStyle w:val="contentfont"/>
        </w:rPr>
        <w:t>2021 年</w:t>
      </w:r>
      <w:r>
        <w:rPr>
          <w:rStyle w:val="contentfont"/>
        </w:rPr>
        <w:t> </w:t>
      </w:r>
      <w:r>
        <w:rPr>
          <w:rStyle w:val="contentfont"/>
        </w:rPr>
        <w:t>1-3 月经营活动产生的现金流量净额为负数；公司经</w:t>
      </w:r>
    </w:p>
    <w:p w14:paraId="771B63E2" w14:textId="77777777" w:rsidR="003D74AA" w:rsidRDefault="003D74AA"/>
    <w:p w14:paraId="70D3C378" w14:textId="77777777" w:rsidR="003D74AA" w:rsidRDefault="001E420A">
      <w:r>
        <w:rPr>
          <w:rStyle w:val="contentfont"/>
        </w:rPr>
        <w:t>营活动净现金流与实现的净利润有所差异主要系公司生产规模扩大以及存货备</w:t>
      </w:r>
    </w:p>
    <w:p w14:paraId="06FEC1DE" w14:textId="77777777" w:rsidR="003D74AA" w:rsidRDefault="003D74AA"/>
    <w:p w14:paraId="76600B15" w14:textId="77777777" w:rsidR="003D74AA" w:rsidRDefault="001E420A">
      <w:r>
        <w:rPr>
          <w:rStyle w:val="contentfont"/>
        </w:rPr>
        <w:t>货量增加而导致的的购买商品、接受劳务支付的现金大幅增加所致。虽然公司经</w:t>
      </w:r>
    </w:p>
    <w:p w14:paraId="5D960FA0" w14:textId="77777777" w:rsidR="003D74AA" w:rsidRDefault="003D74AA"/>
    <w:p w14:paraId="60E255A6" w14:textId="77777777" w:rsidR="003D74AA" w:rsidRDefault="001E420A">
      <w:r>
        <w:rPr>
          <w:rStyle w:val="contentfont"/>
        </w:rPr>
        <w:t>营情况良好，盈利能力较强，但受公司的发展阶段、市场环境、国际形势等因素</w:t>
      </w:r>
    </w:p>
    <w:p w14:paraId="65FCAA0D" w14:textId="77777777" w:rsidR="003D74AA" w:rsidRDefault="003D74AA"/>
    <w:p w14:paraId="2914B261" w14:textId="77777777" w:rsidR="003D74AA" w:rsidRDefault="001E420A">
      <w:r>
        <w:rPr>
          <w:rStyle w:val="contentfont"/>
        </w:rPr>
        <w:t>影响可能导致公司经营活动现金流入无法补足经营活动现金流出，从而带来一定</w:t>
      </w:r>
    </w:p>
    <w:p w14:paraId="1A0BFE2B" w14:textId="77777777" w:rsidR="003D74AA" w:rsidRDefault="003D74AA"/>
    <w:p w14:paraId="592283AC" w14:textId="77777777" w:rsidR="003D74AA" w:rsidRDefault="001E420A">
      <w:r>
        <w:rPr>
          <w:rStyle w:val="contentfont"/>
        </w:rPr>
        <w:t>的流动性风险。如果发行人经营活动现金流无法改善，或者发行人外部融资渠道</w:t>
      </w:r>
    </w:p>
    <w:p w14:paraId="1C224556" w14:textId="77777777" w:rsidR="003D74AA" w:rsidRDefault="003D74AA"/>
    <w:p w14:paraId="69CAC4A3" w14:textId="77777777" w:rsidR="003D74AA" w:rsidRDefault="001E420A">
      <w:r>
        <w:rPr>
          <w:rStyle w:val="contentfont"/>
        </w:rPr>
        <w:t>不畅，公司整体现金流可能受到一定的影响。</w:t>
      </w:r>
    </w:p>
    <w:p w14:paraId="22E69D99" w14:textId="77777777" w:rsidR="003D74AA" w:rsidRDefault="003D74AA"/>
    <w:p w14:paraId="0438BE24" w14:textId="77777777" w:rsidR="003D74AA" w:rsidRDefault="001E420A">
      <w:r>
        <w:rPr>
          <w:rStyle w:val="contentfont"/>
        </w:rPr>
        <w:t>   （二）客户集中度较高的风险</w:t>
      </w:r>
    </w:p>
    <w:p w14:paraId="0FE33077" w14:textId="77777777" w:rsidR="003D74AA" w:rsidRDefault="003D74AA"/>
    <w:p w14:paraId="19C7005A" w14:textId="77777777" w:rsidR="003D74AA" w:rsidRDefault="001E420A">
      <w:r>
        <w:rPr>
          <w:rStyle w:val="contentfont"/>
        </w:rPr>
        <w:t>   公司客户主要为互联网公司、国内外通信设备厂商、云计算服务供应商等，</w:t>
      </w:r>
    </w:p>
    <w:p w14:paraId="02653C3D" w14:textId="77777777" w:rsidR="003D74AA" w:rsidRDefault="003D74AA"/>
    <w:p w14:paraId="00C4A4D7" w14:textId="77777777" w:rsidR="003D74AA" w:rsidRDefault="001E420A">
      <w:r>
        <w:rPr>
          <w:rStyle w:val="contentfont"/>
        </w:rPr>
        <w:t>报告期各期内公司向前五名客户的销售金额合计占当期营业收入的比例分别为</w:t>
      </w:r>
    </w:p>
    <w:p w14:paraId="12F473D3" w14:textId="77777777" w:rsidR="003D74AA" w:rsidRDefault="003D74AA"/>
    <w:p w14:paraId="470C141A" w14:textId="77777777" w:rsidR="003D74AA" w:rsidRDefault="001E420A">
      <w:r>
        <w:rPr>
          <w:rStyle w:val="contentfont"/>
        </w:rPr>
        <w:t>合作较为稳定，如果未来某主要客户因自身经营变化或其他原因而降低对公司产</w:t>
      </w:r>
    </w:p>
    <w:p w14:paraId="356C07D6" w14:textId="77777777" w:rsidR="003D74AA" w:rsidRDefault="003D74AA"/>
    <w:p w14:paraId="0C75795B" w14:textId="77777777" w:rsidR="003D74AA" w:rsidRDefault="001E420A">
      <w:r>
        <w:rPr>
          <w:rStyle w:val="contentfont"/>
        </w:rPr>
        <w:t>品的采购量，或因其他原因与公司的合作关系发生较大变化，而公司未能继续开</w:t>
      </w:r>
    </w:p>
    <w:p w14:paraId="11BD5F05" w14:textId="77777777" w:rsidR="003D74AA" w:rsidRDefault="003D74AA"/>
    <w:p w14:paraId="28F2F6D2" w14:textId="77777777" w:rsidR="003D74AA" w:rsidRDefault="001E420A">
      <w:r>
        <w:rPr>
          <w:rStyle w:val="contentfont"/>
        </w:rPr>
        <w:t>拓新客户及新市场，公司产品销量可能出现下滑，经营业绩亦可能大幅下降。</w:t>
      </w:r>
    </w:p>
    <w:p w14:paraId="0BF38C04" w14:textId="77777777" w:rsidR="003D74AA" w:rsidRDefault="003D74AA"/>
    <w:p w14:paraId="194F31FF" w14:textId="77777777" w:rsidR="003D74AA" w:rsidRDefault="001E420A">
      <w:r>
        <w:rPr>
          <w:rStyle w:val="contentfont"/>
        </w:rPr>
        <w:t>   （三）海外收入占比较高的风险</w:t>
      </w:r>
    </w:p>
    <w:p w14:paraId="0E3DD47D" w14:textId="77777777" w:rsidR="003D74AA" w:rsidRDefault="003D74AA"/>
    <w:p w14:paraId="750D7282" w14:textId="77777777" w:rsidR="003D74AA" w:rsidRDefault="001E420A">
      <w:r>
        <w:rPr>
          <w:rStyle w:val="contentfont"/>
        </w:rPr>
        <w:t>   报告期各期海外客户销售金额分别为</w:t>
      </w:r>
      <w:r>
        <w:rPr>
          <w:rStyle w:val="contentfont"/>
        </w:rPr>
        <w:t> </w:t>
      </w:r>
      <w:r>
        <w:rPr>
          <w:rStyle w:val="contentfont"/>
        </w:rPr>
        <w:t>380,800.32 万元、345,600.45 万元、</w:t>
      </w:r>
    </w:p>
    <w:p w14:paraId="1FEEE0C9" w14:textId="77777777" w:rsidR="003D74AA" w:rsidRDefault="003D74AA"/>
    <w:p w14:paraId="2A3246BA" w14:textId="77777777" w:rsidR="003D74AA" w:rsidRDefault="001E420A">
      <w:r>
        <w:rPr>
          <w:rStyle w:val="contentfont"/>
        </w:rPr>
        <w:t>国进口政策、经济状况、政治环境和供求关系等多方面因素的影响。如果外销业</w:t>
      </w:r>
    </w:p>
    <w:p w14:paraId="65D020E3" w14:textId="77777777" w:rsidR="003D74AA" w:rsidRDefault="003D74AA"/>
    <w:p w14:paraId="7C8AA410" w14:textId="77777777" w:rsidR="003D74AA" w:rsidRDefault="001E420A">
      <w:r>
        <w:rPr>
          <w:rStyle w:val="contentfont"/>
        </w:rPr>
        <w:t>务发生波动，将对公司境外销售业绩产生一定影响。</w:t>
      </w:r>
    </w:p>
    <w:p w14:paraId="6DC506D3" w14:textId="77777777" w:rsidR="003D74AA" w:rsidRDefault="003D74AA"/>
    <w:p w14:paraId="3AA3C729" w14:textId="77777777" w:rsidR="003D74AA" w:rsidRDefault="001E420A">
      <w:r>
        <w:rPr>
          <w:rStyle w:val="contentfont"/>
        </w:rPr>
        <w:t>   （四）原材料价格波动及进口受限风险</w:t>
      </w:r>
    </w:p>
    <w:p w14:paraId="381C4923" w14:textId="77777777" w:rsidR="003D74AA" w:rsidRDefault="003D74AA"/>
    <w:p w14:paraId="302E8401" w14:textId="77777777" w:rsidR="003D74AA" w:rsidRDefault="001E420A">
      <w:r>
        <w:rPr>
          <w:rStyle w:val="contentfont"/>
        </w:rPr>
        <w:t>   公司子公司苏州旭创、成都储翰采购的主要原材料有光芯片及组件、集成电</w:t>
      </w:r>
    </w:p>
    <w:p w14:paraId="038AEE5D" w14:textId="77777777" w:rsidR="003D74AA" w:rsidRDefault="003D74AA"/>
    <w:p w14:paraId="03E70AA7"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51906A3B" w14:textId="77777777" w:rsidR="003D74AA" w:rsidRDefault="003D74AA"/>
    <w:p w14:paraId="2C4830CD" w14:textId="77777777" w:rsidR="003D74AA" w:rsidRDefault="001E420A">
      <w:r>
        <w:rPr>
          <w:rStyle w:val="contentfont"/>
        </w:rPr>
        <w:t>路芯片和结构件等，主要采购自美国、日本、香港、中国台湾等国家和地区，虽</w:t>
      </w:r>
    </w:p>
    <w:p w14:paraId="6884FA5E" w14:textId="77777777" w:rsidR="003D74AA" w:rsidRDefault="003D74AA"/>
    <w:p w14:paraId="5085D671" w14:textId="77777777" w:rsidR="003D74AA" w:rsidRDefault="001E420A">
      <w:r>
        <w:rPr>
          <w:rStyle w:val="contentfont"/>
        </w:rPr>
        <w:t>然报告期内相关核心零部件价格未出现较大波动，但如果未来因经济周期的波动、</w:t>
      </w:r>
    </w:p>
    <w:p w14:paraId="39809547" w14:textId="77777777" w:rsidR="003D74AA" w:rsidRDefault="003D74AA"/>
    <w:p w14:paraId="14EB91AC" w14:textId="77777777" w:rsidR="003D74AA" w:rsidRDefault="001E420A">
      <w:r>
        <w:rPr>
          <w:rStyle w:val="contentfont"/>
        </w:rPr>
        <w:t>市场供需不平衡、中美贸易摩擦等导致原材料价格大幅波动或进口受限，将对公</w:t>
      </w:r>
    </w:p>
    <w:p w14:paraId="2C4034E6" w14:textId="77777777" w:rsidR="003D74AA" w:rsidRDefault="003D74AA"/>
    <w:p w14:paraId="363A24FC" w14:textId="77777777" w:rsidR="003D74AA" w:rsidRDefault="001E420A">
      <w:r>
        <w:rPr>
          <w:rStyle w:val="contentfont"/>
        </w:rPr>
        <w:t>司的原材料采购产生较大影响，从而对公司的盈利能力产生一定不利影响，公司</w:t>
      </w:r>
    </w:p>
    <w:p w14:paraId="6FA9B1AF" w14:textId="77777777" w:rsidR="003D74AA" w:rsidRDefault="003D74AA"/>
    <w:p w14:paraId="5C12741E" w14:textId="77777777" w:rsidR="003D74AA" w:rsidRDefault="001E420A">
      <w:r>
        <w:rPr>
          <w:rStyle w:val="contentfont"/>
        </w:rPr>
        <w:t>存在原材料价格波动及进口受限的风险。</w:t>
      </w:r>
    </w:p>
    <w:p w14:paraId="4AFD9251" w14:textId="77777777" w:rsidR="003D74AA" w:rsidRDefault="003D74AA"/>
    <w:p w14:paraId="7CE30B15" w14:textId="77777777" w:rsidR="003D74AA" w:rsidRDefault="001E420A">
      <w:r>
        <w:rPr>
          <w:rStyle w:val="contentfont"/>
        </w:rPr>
        <w:t>   （五）募集资金投资项目产能扩张风险</w:t>
      </w:r>
    </w:p>
    <w:p w14:paraId="2D2D26C8" w14:textId="77777777" w:rsidR="003D74AA" w:rsidRDefault="003D74AA"/>
    <w:p w14:paraId="38358DC4" w14:textId="77777777" w:rsidR="003D74AA" w:rsidRDefault="001E420A">
      <w:r>
        <w:rPr>
          <w:rStyle w:val="contentfont"/>
        </w:rPr>
        <w:t>   本次募集资金投资项目可丰富公司产品线、优化公司产品结构，进而开拓新</w:t>
      </w:r>
    </w:p>
    <w:p w14:paraId="798C5A23" w14:textId="77777777" w:rsidR="003D74AA" w:rsidRDefault="003D74AA"/>
    <w:p w14:paraId="186AEAED" w14:textId="77777777" w:rsidR="003D74AA" w:rsidRDefault="001E420A">
      <w:r>
        <w:rPr>
          <w:rStyle w:val="contentfont"/>
        </w:rPr>
        <w:t>产品市场，巩固现有市场格局，本次募集资金投资项目达产后，公司每年将新增</w:t>
      </w:r>
    </w:p>
    <w:p w14:paraId="58C34376" w14:textId="77777777" w:rsidR="003D74AA" w:rsidRDefault="003D74AA"/>
    <w:p w14:paraId="55FFFD01" w14:textId="77777777" w:rsidR="003D74AA" w:rsidRDefault="001E420A">
      <w:r>
        <w:rPr>
          <w:rStyle w:val="contentfont"/>
        </w:rPr>
        <w:t>模块的产能相比</w:t>
      </w:r>
      <w:r>
        <w:rPr>
          <w:rStyle w:val="contentfont"/>
        </w:rPr>
        <w:t> </w:t>
      </w:r>
      <w:r>
        <w:rPr>
          <w:rStyle w:val="contentfont"/>
        </w:rPr>
        <w:t>2020 年度预计增幅为</w:t>
      </w:r>
      <w:r>
        <w:rPr>
          <w:rStyle w:val="contentfont"/>
        </w:rPr>
        <w:t> </w:t>
      </w:r>
      <w:r>
        <w:rPr>
          <w:rStyle w:val="contentfont"/>
        </w:rPr>
        <w:t>14.42%，接入网用高端光电器件的产能相</w:t>
      </w:r>
    </w:p>
    <w:p w14:paraId="5899E1DC" w14:textId="77777777" w:rsidR="003D74AA" w:rsidRDefault="003D74AA"/>
    <w:p w14:paraId="227A8E3D" w14:textId="77777777" w:rsidR="003D74AA" w:rsidRDefault="001E420A">
      <w:r>
        <w:rPr>
          <w:rStyle w:val="contentfont"/>
        </w:rPr>
        <w:t>比</w:t>
      </w:r>
      <w:r>
        <w:rPr>
          <w:rStyle w:val="contentfont"/>
        </w:rPr>
        <w:t> </w:t>
      </w:r>
      <w:r>
        <w:rPr>
          <w:rStyle w:val="contentfont"/>
        </w:rPr>
        <w:t>2020 年</w:t>
      </w:r>
      <w:r>
        <w:rPr>
          <w:rStyle w:val="contentfont"/>
        </w:rPr>
        <w:t> </w:t>
      </w:r>
      <w:r>
        <w:rPr>
          <w:rStyle w:val="contentfont"/>
        </w:rPr>
        <w:t>5-12 月预计增幅为</w:t>
      </w:r>
      <w:r>
        <w:rPr>
          <w:rStyle w:val="contentfont"/>
        </w:rPr>
        <w:t> </w:t>
      </w:r>
      <w:r>
        <w:rPr>
          <w:rStyle w:val="contentfont"/>
        </w:rPr>
        <w:t>47.59%，相比</w:t>
      </w:r>
      <w:r>
        <w:rPr>
          <w:rStyle w:val="contentfont"/>
        </w:rPr>
        <w:t> </w:t>
      </w:r>
      <w:r>
        <w:rPr>
          <w:rStyle w:val="contentfont"/>
        </w:rPr>
        <w:t>2020 年全年产能预计增幅为</w:t>
      </w:r>
      <w:r>
        <w:rPr>
          <w:rStyle w:val="contentfont"/>
        </w:rPr>
        <w:t> </w:t>
      </w:r>
      <w:r>
        <w:rPr>
          <w:rStyle w:val="contentfont"/>
        </w:rPr>
        <w:t>31.73%。</w:t>
      </w:r>
    </w:p>
    <w:p w14:paraId="52AF816B" w14:textId="77777777" w:rsidR="003D74AA" w:rsidRDefault="003D74AA"/>
    <w:p w14:paraId="3204B5BF" w14:textId="77777777" w:rsidR="003D74AA" w:rsidRDefault="001E420A">
      <w:r>
        <w:rPr>
          <w:rStyle w:val="contentfont"/>
        </w:rPr>
        <w:t>虽然公司已对募集资金投资项目的可行性进行了较为充分地分析和论证，对募集</w:t>
      </w:r>
    </w:p>
    <w:p w14:paraId="79BD2BFC" w14:textId="77777777" w:rsidR="003D74AA" w:rsidRDefault="003D74AA"/>
    <w:p w14:paraId="694D6D50" w14:textId="77777777" w:rsidR="003D74AA" w:rsidRDefault="001E420A">
      <w:r>
        <w:rPr>
          <w:rStyle w:val="contentfont"/>
        </w:rPr>
        <w:t>资金投资项目新增产品的市场拓展和新增产能的消化吸收做了充分的准备工作，</w:t>
      </w:r>
    </w:p>
    <w:p w14:paraId="5A677F30" w14:textId="77777777" w:rsidR="003D74AA" w:rsidRDefault="003D74AA"/>
    <w:p w14:paraId="4F872835" w14:textId="77777777" w:rsidR="003D74AA" w:rsidRDefault="001E420A">
      <w:r>
        <w:rPr>
          <w:rStyle w:val="contentfont"/>
        </w:rPr>
        <w:t>但如果未来市场出现不可预料的变化，可能会给投资项目的预期效果带来一定影</w:t>
      </w:r>
    </w:p>
    <w:p w14:paraId="0F1E55F2" w14:textId="77777777" w:rsidR="003D74AA" w:rsidRDefault="003D74AA"/>
    <w:p w14:paraId="19D3CC7B" w14:textId="77777777" w:rsidR="003D74AA" w:rsidRDefault="001E420A">
      <w:r>
        <w:rPr>
          <w:rStyle w:val="contentfont"/>
        </w:rPr>
        <w:t>响，公司可能面临新增产能短期内不能消化的风险。</w:t>
      </w:r>
    </w:p>
    <w:p w14:paraId="6D583A8F" w14:textId="77777777" w:rsidR="003D74AA" w:rsidRDefault="003D74AA"/>
    <w:p w14:paraId="6CCB82C6" w14:textId="77777777" w:rsidR="003D74AA" w:rsidRDefault="001E420A">
      <w:r>
        <w:rPr>
          <w:rStyle w:val="contentfont"/>
        </w:rPr>
        <w:t>   （六）新增资产投入带来的折旧摊销风险</w:t>
      </w:r>
    </w:p>
    <w:p w14:paraId="5664C576" w14:textId="77777777" w:rsidR="003D74AA" w:rsidRDefault="003D74AA"/>
    <w:p w14:paraId="72F8307B" w14:textId="77777777" w:rsidR="003D74AA" w:rsidRDefault="001E420A">
      <w:r>
        <w:rPr>
          <w:rStyle w:val="contentfont"/>
        </w:rPr>
        <w:t>   总部暨研发中心项目、苏州项目、铜陵项目和成都项目实施后，公司固定资</w:t>
      </w:r>
    </w:p>
    <w:p w14:paraId="3668DF1D" w14:textId="77777777" w:rsidR="003D74AA" w:rsidRDefault="003D74AA"/>
    <w:p w14:paraId="70441BE5" w14:textId="77777777" w:rsidR="003D74AA" w:rsidRDefault="001E420A">
      <w:r>
        <w:rPr>
          <w:rStyle w:val="contentfont"/>
        </w:rPr>
        <w:t>产和无形资产将有所增长。按公司目前的会计政策测算，本次募投项目新增资产</w:t>
      </w:r>
    </w:p>
    <w:p w14:paraId="7FEF2184" w14:textId="77777777" w:rsidR="003D74AA" w:rsidRDefault="003D74AA"/>
    <w:p w14:paraId="13E5B294" w14:textId="77777777" w:rsidR="003D74AA" w:rsidRDefault="001E420A">
      <w:r>
        <w:rPr>
          <w:rStyle w:val="contentfont"/>
        </w:rPr>
        <w:t>的平均年折旧、摊销费用约为</w:t>
      </w:r>
      <w:r>
        <w:rPr>
          <w:rStyle w:val="contentfont"/>
        </w:rPr>
        <w:t> </w:t>
      </w:r>
      <w:r>
        <w:rPr>
          <w:rStyle w:val="contentfont"/>
        </w:rPr>
        <w:t>15,308.61 万元，仅占新增营业收入的比例约为</w:t>
      </w:r>
    </w:p>
    <w:p w14:paraId="6E008159" w14:textId="77777777" w:rsidR="003D74AA" w:rsidRDefault="003D74AA"/>
    <w:p w14:paraId="246F2C45" w14:textId="77777777" w:rsidR="003D74AA" w:rsidRDefault="001E420A">
      <w:r>
        <w:rPr>
          <w:rStyle w:val="contentfont"/>
        </w:rPr>
        <w:t>为</w:t>
      </w:r>
      <w:r>
        <w:rPr>
          <w:rStyle w:val="contentfont"/>
        </w:rPr>
        <w:t> </w:t>
      </w:r>
      <w:r>
        <w:rPr>
          <w:rStyle w:val="contentfont"/>
        </w:rPr>
        <w:t>2.17%，占利润总额的比例为</w:t>
      </w:r>
      <w:r>
        <w:rPr>
          <w:rStyle w:val="contentfont"/>
        </w:rPr>
        <w:t> </w:t>
      </w:r>
      <w:r>
        <w:rPr>
          <w:rStyle w:val="contentfont"/>
        </w:rPr>
        <w:t>15.51%，占比较低，如果本次募集资金投资项</w:t>
      </w:r>
    </w:p>
    <w:p w14:paraId="58020D22" w14:textId="77777777" w:rsidR="003D74AA" w:rsidRDefault="003D74AA"/>
    <w:p w14:paraId="61BEC8C9" w14:textId="77777777" w:rsidR="003D74AA" w:rsidRDefault="001E420A">
      <w:r>
        <w:rPr>
          <w:rStyle w:val="contentfont"/>
        </w:rPr>
        <w:t>目未来未能实现预期经济效益，或本次募集资金投资项目未来产生的经济效益无</w:t>
      </w:r>
    </w:p>
    <w:p w14:paraId="6F29B563" w14:textId="77777777" w:rsidR="003D74AA" w:rsidRDefault="003D74AA"/>
    <w:p w14:paraId="2E208629" w14:textId="77777777" w:rsidR="003D74AA" w:rsidRDefault="001E420A">
      <w:r>
        <w:rPr>
          <w:rStyle w:val="contentfont"/>
        </w:rPr>
        <w:t>法覆盖新增资产带来的折旧、摊销费用，公司存在因折旧、摊销费用增加而导致</w:t>
      </w:r>
    </w:p>
    <w:p w14:paraId="30C79BA7" w14:textId="77777777" w:rsidR="003D74AA" w:rsidRDefault="003D74AA"/>
    <w:p w14:paraId="74AB1774" w14:textId="77777777" w:rsidR="003D74AA" w:rsidRDefault="001E420A">
      <w:r>
        <w:rPr>
          <w:rStyle w:val="contentfont"/>
        </w:rPr>
        <w:t>净利润下滑的风险。</w:t>
      </w:r>
    </w:p>
    <w:p w14:paraId="62AFA969" w14:textId="77777777" w:rsidR="003D74AA" w:rsidRDefault="003D74AA"/>
    <w:p w14:paraId="08030D1F"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781B07EB" w14:textId="77777777" w:rsidR="003D74AA" w:rsidRDefault="003D74AA"/>
    <w:p w14:paraId="400BC246" w14:textId="77777777" w:rsidR="003D74AA" w:rsidRDefault="001E420A">
      <w:r>
        <w:rPr>
          <w:rStyle w:val="contentfont"/>
        </w:rPr>
        <w:t>      七、本次发行方式取得有关主管部门批准的情况以及尚需呈报批准的程序</w:t>
      </w:r>
    </w:p>
    <w:p w14:paraId="1E28D3AB" w14:textId="77777777" w:rsidR="003D74AA" w:rsidRDefault="003D74AA"/>
    <w:p w14:paraId="1F4D119A"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6AA9098C" w14:textId="77777777" w:rsidR="003D74AA" w:rsidRDefault="003D74AA"/>
    <w:p w14:paraId="71E0406F" w14:textId="77777777" w:rsidR="003D74AA" w:rsidRDefault="001E420A">
      <w:r>
        <w:rPr>
          <w:rStyle w:val="contentfont"/>
        </w:rPr>
        <w:t>    一、本次发行后公司业务及资产、公司章程、股东结构、高管人员结构、业</w:t>
      </w:r>
    </w:p>
    <w:p w14:paraId="4314D6D6" w14:textId="77777777" w:rsidR="003D74AA" w:rsidRDefault="003D74AA"/>
    <w:p w14:paraId="1182BAF8" w14:textId="77777777" w:rsidR="003D74AA" w:rsidRDefault="001E420A">
      <w:r>
        <w:rPr>
          <w:rStyle w:val="contentfont"/>
        </w:rPr>
        <w:t>    三、发行后公司与控股股东及其关联人之间的业务关系、管理关系、关联交</w:t>
      </w:r>
    </w:p>
    <w:p w14:paraId="5F4B6CCC" w14:textId="77777777" w:rsidR="003D74AA" w:rsidRDefault="003D74AA"/>
    <w:p w14:paraId="6B99AA7E" w14:textId="77777777" w:rsidR="003D74AA" w:rsidRDefault="001E420A">
      <w:r>
        <w:rPr>
          <w:rStyle w:val="contentfont"/>
        </w:rPr>
        <w:t>    四、本次发行完成后，本公司不存在资金、资产被控股股东及其关联人占用</w:t>
      </w:r>
    </w:p>
    <w:p w14:paraId="012EA28E" w14:textId="77777777" w:rsidR="003D74AA" w:rsidRDefault="003D74AA"/>
    <w:p w14:paraId="751EE1F2"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3CCF023E" w14:textId="77777777" w:rsidR="003D74AA" w:rsidRDefault="003D74AA"/>
    <w:p w14:paraId="6C95D72B" w14:textId="77777777" w:rsidR="003D74AA" w:rsidRDefault="001E420A">
      <w:r>
        <w:rPr>
          <w:rStyle w:val="contentfont"/>
        </w:rPr>
        <w:t>                 第一节            释义</w:t>
      </w:r>
    </w:p>
    <w:p w14:paraId="4B6C73DF" w14:textId="77777777" w:rsidR="003D74AA" w:rsidRDefault="003D74AA"/>
    <w:p w14:paraId="1AA6178B" w14:textId="77777777" w:rsidR="003D74AA" w:rsidRDefault="001E420A">
      <w:r>
        <w:rPr>
          <w:rStyle w:val="contentfont"/>
        </w:rPr>
        <w:t>  在本募集说明书中，除非文中另有所指，下列词语具有如下涵义：</w:t>
      </w:r>
    </w:p>
    <w:p w14:paraId="70E1E7B1" w14:textId="77777777" w:rsidR="003D74AA" w:rsidRDefault="003D74AA"/>
    <w:p w14:paraId="258253FC" w14:textId="77777777" w:rsidR="003D74AA" w:rsidRDefault="001E420A">
      <w:r>
        <w:rPr>
          <w:rStyle w:val="contentfont"/>
        </w:rPr>
        <w:t>一、普通术语</w:t>
      </w:r>
    </w:p>
    <w:p w14:paraId="13DCA691" w14:textId="77777777" w:rsidR="003D74AA" w:rsidRDefault="003D74AA"/>
    <w:p w14:paraId="12EECF1D" w14:textId="77777777" w:rsidR="003D74AA" w:rsidRDefault="001E420A">
      <w:r>
        <w:rPr>
          <w:rStyle w:val="contentfont"/>
        </w:rPr>
        <w:t>本公司、发行人、公司、中际旭</w:t>
      </w:r>
    </w:p>
    <w:p w14:paraId="6E8C351E" w14:textId="77777777" w:rsidR="003D74AA" w:rsidRDefault="003D74AA"/>
    <w:p w14:paraId="13DEB8D6" w14:textId="77777777" w:rsidR="003D74AA" w:rsidRDefault="001E420A">
      <w:r>
        <w:rPr>
          <w:rStyle w:val="contentfont"/>
        </w:rPr>
        <w:t>                 指   中际旭创股份有限公司</w:t>
      </w:r>
    </w:p>
    <w:p w14:paraId="6265A3CF" w14:textId="77777777" w:rsidR="003D74AA" w:rsidRDefault="003D74AA"/>
    <w:p w14:paraId="704A33A2" w14:textId="77777777" w:rsidR="003D74AA" w:rsidRDefault="001E420A">
      <w:r>
        <w:rPr>
          <w:rStyle w:val="contentfont"/>
        </w:rPr>
        <w:t>创</w:t>
      </w:r>
    </w:p>
    <w:p w14:paraId="69ABBC38" w14:textId="77777777" w:rsidR="003D74AA" w:rsidRDefault="003D74AA"/>
    <w:p w14:paraId="7C609F9C" w14:textId="77777777" w:rsidR="003D74AA" w:rsidRDefault="001E420A">
      <w:r>
        <w:rPr>
          <w:rStyle w:val="contentfont"/>
        </w:rPr>
        <w:t>                     山东中际电工装备股份有限公司，中际旭创股份有限</w:t>
      </w:r>
    </w:p>
    <w:p w14:paraId="21D819C3" w14:textId="77777777" w:rsidR="003D74AA" w:rsidRDefault="003D74AA"/>
    <w:p w14:paraId="7A610B81" w14:textId="77777777" w:rsidR="003D74AA" w:rsidRDefault="001E420A">
      <w:r>
        <w:rPr>
          <w:rStyle w:val="contentfont"/>
        </w:rPr>
        <w:t>中际装备             指</w:t>
      </w:r>
    </w:p>
    <w:p w14:paraId="78034082" w14:textId="77777777" w:rsidR="003D74AA" w:rsidRDefault="003D74AA"/>
    <w:p w14:paraId="2FCEA3C1" w14:textId="77777777" w:rsidR="003D74AA" w:rsidRDefault="001E420A">
      <w:r>
        <w:rPr>
          <w:rStyle w:val="contentfont"/>
        </w:rPr>
        <w:t>                     公司的原名</w:t>
      </w:r>
    </w:p>
    <w:p w14:paraId="256CE594" w14:textId="77777777" w:rsidR="003D74AA" w:rsidRDefault="003D74AA"/>
    <w:p w14:paraId="5DB016A9" w14:textId="77777777" w:rsidR="003D74AA" w:rsidRDefault="001E420A">
      <w:r>
        <w:rPr>
          <w:rStyle w:val="contentfont"/>
        </w:rPr>
        <w:t>苏州旭创             指   苏州旭创科技有限公司</w:t>
      </w:r>
    </w:p>
    <w:p w14:paraId="47623E91" w14:textId="77777777" w:rsidR="003D74AA" w:rsidRDefault="003D74AA"/>
    <w:p w14:paraId="1F070D1B" w14:textId="77777777" w:rsidR="003D74AA" w:rsidRDefault="001E420A">
      <w:r>
        <w:rPr>
          <w:rStyle w:val="contentfont"/>
        </w:rPr>
        <w:t>中际智能             指   山东中际智能装备有限公司</w:t>
      </w:r>
    </w:p>
    <w:p w14:paraId="6C8E82C6" w14:textId="77777777" w:rsidR="003D74AA" w:rsidRDefault="003D74AA"/>
    <w:p w14:paraId="323BC816" w14:textId="77777777" w:rsidR="003D74AA" w:rsidRDefault="001E420A">
      <w:r>
        <w:rPr>
          <w:rStyle w:val="contentfont"/>
        </w:rPr>
        <w:t>中际控股             指   山东中际投资控股有限公司</w:t>
      </w:r>
    </w:p>
    <w:p w14:paraId="3A77CC09" w14:textId="77777777" w:rsidR="003D74AA" w:rsidRDefault="003D74AA"/>
    <w:p w14:paraId="20DB3928" w14:textId="77777777" w:rsidR="003D74AA" w:rsidRDefault="001E420A">
      <w:r>
        <w:rPr>
          <w:rStyle w:val="contentfont"/>
        </w:rPr>
        <w:t>铜陵旭创             指   铜陵旭创科技有限公司</w:t>
      </w:r>
    </w:p>
    <w:p w14:paraId="152C7CBD" w14:textId="77777777" w:rsidR="003D74AA" w:rsidRDefault="003D74AA"/>
    <w:p w14:paraId="66BA23E4" w14:textId="77777777" w:rsidR="003D74AA" w:rsidRDefault="001E420A">
      <w:r>
        <w:rPr>
          <w:rStyle w:val="contentfont"/>
        </w:rPr>
        <w:t>成都储翰             指   成都储翰科技股份有限公司</w:t>
      </w:r>
    </w:p>
    <w:p w14:paraId="0DFFDBBD" w14:textId="77777777" w:rsidR="003D74AA" w:rsidRDefault="003D74AA"/>
    <w:p w14:paraId="2B9DA971" w14:textId="77777777" w:rsidR="003D74AA" w:rsidRDefault="001E420A">
      <w:r>
        <w:rPr>
          <w:rStyle w:val="contentfont"/>
        </w:rPr>
        <w:t>光电产业园            指   苏州旭创光电产业园发展有限公司</w:t>
      </w:r>
    </w:p>
    <w:p w14:paraId="5A7A2E57" w14:textId="77777777" w:rsidR="003D74AA" w:rsidRDefault="003D74AA"/>
    <w:p w14:paraId="1C5094BA" w14:textId="77777777" w:rsidR="003D74AA" w:rsidRDefault="001E420A">
      <w:r>
        <w:rPr>
          <w:rStyle w:val="contentfont"/>
        </w:rPr>
        <w:t>益兴福              指</w:t>
      </w:r>
      <w:r>
        <w:rPr>
          <w:rStyle w:val="contentfont"/>
        </w:rPr>
        <w:t> </w:t>
      </w:r>
      <w:r>
        <w:rPr>
          <w:rStyle w:val="contentfont"/>
        </w:rPr>
        <w:t>  苏州益兴福企业管理中心（有限合伙）</w:t>
      </w:r>
    </w:p>
    <w:p w14:paraId="5A66643B" w14:textId="77777777" w:rsidR="003D74AA" w:rsidRDefault="003D74AA"/>
    <w:p w14:paraId="25202246" w14:textId="77777777" w:rsidR="003D74AA" w:rsidRDefault="001E420A">
      <w:r>
        <w:rPr>
          <w:rStyle w:val="contentfont"/>
        </w:rPr>
        <w:t>谷歌香港             指   Google Capital （HongKong）</w:t>
      </w:r>
      <w:r>
        <w:rPr>
          <w:rStyle w:val="contentfont"/>
        </w:rPr>
        <w:t> </w:t>
      </w:r>
      <w:r>
        <w:rPr>
          <w:rStyle w:val="contentfont"/>
        </w:rPr>
        <w:t>Limited</w:t>
      </w:r>
    </w:p>
    <w:p w14:paraId="5CCF8E0D" w14:textId="77777777" w:rsidR="003D74AA" w:rsidRDefault="003D74AA"/>
    <w:p w14:paraId="21897286" w14:textId="77777777" w:rsidR="003D74AA" w:rsidRDefault="001E420A">
      <w:r>
        <w:rPr>
          <w:rStyle w:val="contentfont"/>
        </w:rPr>
        <w:t>光云香港             指   Light speed Cloud （HK）</w:t>
      </w:r>
      <w:r>
        <w:rPr>
          <w:rStyle w:val="contentfont"/>
        </w:rPr>
        <w:t> </w:t>
      </w:r>
      <w:r>
        <w:rPr>
          <w:rStyle w:val="contentfont"/>
        </w:rPr>
        <w:t>Limited</w:t>
      </w:r>
    </w:p>
    <w:p w14:paraId="30FB4470" w14:textId="77777777" w:rsidR="003D74AA" w:rsidRDefault="003D74AA"/>
    <w:p w14:paraId="327D5AA6" w14:textId="77777777" w:rsidR="003D74AA" w:rsidRDefault="001E420A">
      <w:r>
        <w:rPr>
          <w:rStyle w:val="contentfont"/>
        </w:rPr>
        <w:t>云昌锦              指   苏州云昌锦企业管理中心（有限合伙）</w:t>
      </w:r>
    </w:p>
    <w:p w14:paraId="0E0B639B" w14:textId="77777777" w:rsidR="003D74AA" w:rsidRDefault="003D74AA"/>
    <w:p w14:paraId="65F8E7DB" w14:textId="77777777" w:rsidR="003D74AA" w:rsidRDefault="001E420A">
      <w:r>
        <w:rPr>
          <w:rStyle w:val="contentfont"/>
        </w:rPr>
        <w:t>凯风旭创             指   霍尔果斯凯风旭创创业投资合伙企业（有限合伙）</w:t>
      </w:r>
    </w:p>
    <w:p w14:paraId="18E39F64" w14:textId="77777777" w:rsidR="003D74AA" w:rsidRDefault="003D74AA"/>
    <w:p w14:paraId="6F668934" w14:textId="77777777" w:rsidR="003D74AA" w:rsidRDefault="001E420A">
      <w:r>
        <w:rPr>
          <w:rStyle w:val="contentfont"/>
        </w:rPr>
        <w:t>凯风厚泽             指   霍尔果斯凯风厚泽创业投资合伙企业（有限合伙）</w:t>
      </w:r>
    </w:p>
    <w:p w14:paraId="4BAA93D7" w14:textId="77777777" w:rsidR="003D74AA" w:rsidRDefault="003D74AA"/>
    <w:p w14:paraId="69F673FF" w14:textId="77777777" w:rsidR="003D74AA" w:rsidRDefault="001E420A">
      <w:r>
        <w:rPr>
          <w:rStyle w:val="contentfont"/>
        </w:rPr>
        <w:t>上海小村             指   上海小村资产管理有限公司</w:t>
      </w:r>
    </w:p>
    <w:p w14:paraId="2ECCF61F" w14:textId="77777777" w:rsidR="003D74AA" w:rsidRDefault="003D74AA"/>
    <w:p w14:paraId="080AE01A" w14:textId="77777777" w:rsidR="003D74AA" w:rsidRDefault="001E420A">
      <w:r>
        <w:rPr>
          <w:rStyle w:val="contentfont"/>
        </w:rPr>
        <w:t>永鑫融盛             指   苏州永鑫融盛投资合伙企业（有限合伙）</w:t>
      </w:r>
    </w:p>
    <w:p w14:paraId="2443FAF2" w14:textId="77777777" w:rsidR="003D74AA" w:rsidRDefault="003D74AA"/>
    <w:p w14:paraId="5EFEE3EA" w14:textId="77777777" w:rsidR="003D74AA" w:rsidRDefault="001E420A">
      <w:r>
        <w:rPr>
          <w:rStyle w:val="contentfont"/>
        </w:rPr>
        <w:t>保荐机构、主承销商、国泰君安   指   国泰君安证券股份有限公司</w:t>
      </w:r>
    </w:p>
    <w:p w14:paraId="737A6537" w14:textId="77777777" w:rsidR="003D74AA" w:rsidRDefault="003D74AA"/>
    <w:p w14:paraId="3989EDAF" w14:textId="77777777" w:rsidR="003D74AA" w:rsidRDefault="001E420A">
      <w:r>
        <w:rPr>
          <w:rStyle w:val="contentfont"/>
        </w:rPr>
        <w:t>发行人律师、中伦         指   北京市中伦律师事务所</w:t>
      </w:r>
    </w:p>
    <w:p w14:paraId="7B703267" w14:textId="77777777" w:rsidR="003D74AA" w:rsidRDefault="003D74AA"/>
    <w:p w14:paraId="1A4AA5D6" w14:textId="77777777" w:rsidR="003D74AA" w:rsidRDefault="001E420A">
      <w:r>
        <w:rPr>
          <w:rStyle w:val="contentfont"/>
        </w:rPr>
        <w:t>申报会计师、普华永道       指   普华永道中天会计师事务所(特殊普通合伙)</w:t>
      </w:r>
    </w:p>
    <w:p w14:paraId="3CC8C581" w14:textId="77777777" w:rsidR="003D74AA" w:rsidRDefault="003D74AA"/>
    <w:p w14:paraId="7D4DB9A1" w14:textId="77777777" w:rsidR="003D74AA" w:rsidRDefault="001E420A">
      <w:r>
        <w:rPr>
          <w:rStyle w:val="contentfont"/>
        </w:rPr>
        <w:t>公司法              指   中华人民共和国公司法</w:t>
      </w:r>
    </w:p>
    <w:p w14:paraId="29D7588A" w14:textId="77777777" w:rsidR="003D74AA" w:rsidRDefault="003D74AA"/>
    <w:p w14:paraId="456C7422" w14:textId="77777777" w:rsidR="003D74AA" w:rsidRDefault="001E420A">
      <w:r>
        <w:rPr>
          <w:rStyle w:val="contentfont"/>
        </w:rPr>
        <w:t>证券法              指   中华人民共和国证券法</w:t>
      </w:r>
    </w:p>
    <w:p w14:paraId="6CB0198F" w14:textId="77777777" w:rsidR="003D74AA" w:rsidRDefault="003D74AA"/>
    <w:p w14:paraId="3AD181A7" w14:textId="77777777" w:rsidR="003D74AA" w:rsidRDefault="001E420A">
      <w:r>
        <w:rPr>
          <w:rStyle w:val="contentfont"/>
        </w:rPr>
        <w:t>中国证监会、证监会        指   中国证券监督管理委员会</w:t>
      </w:r>
    </w:p>
    <w:p w14:paraId="1267C381" w14:textId="77777777" w:rsidR="003D74AA" w:rsidRDefault="003D74AA"/>
    <w:p w14:paraId="31C3EB8E" w14:textId="77777777" w:rsidR="003D74AA" w:rsidRDefault="001E420A">
      <w:r>
        <w:rPr>
          <w:rStyle w:val="contentfont"/>
        </w:rPr>
        <w:t>深交所、交易所          指   深圳证券交易所</w:t>
      </w:r>
    </w:p>
    <w:p w14:paraId="44306932" w14:textId="77777777" w:rsidR="003D74AA" w:rsidRDefault="003D74AA"/>
    <w:p w14:paraId="10408F5D" w14:textId="77777777" w:rsidR="003D74AA" w:rsidRDefault="001E420A">
      <w:r>
        <w:rPr>
          <w:rStyle w:val="contentfont"/>
        </w:rPr>
        <w:t>本次发行、本次向特定对象发行</w:t>
      </w:r>
    </w:p>
    <w:p w14:paraId="17C8A15A" w14:textId="77777777" w:rsidR="003D74AA" w:rsidRDefault="003D74AA"/>
    <w:p w14:paraId="06E2C6E0" w14:textId="77777777" w:rsidR="003D74AA" w:rsidRDefault="001E420A">
      <w:r>
        <w:rPr>
          <w:rStyle w:val="contentfont"/>
        </w:rPr>
        <w:t>                     中际旭创股份有限公司向特定对象发行A股股票的行</w:t>
      </w:r>
    </w:p>
    <w:p w14:paraId="44F4364C" w14:textId="77777777" w:rsidR="003D74AA" w:rsidRDefault="003D74AA"/>
    <w:p w14:paraId="67D3E0EB" w14:textId="77777777" w:rsidR="003D74AA" w:rsidRDefault="001E420A">
      <w:r>
        <w:rPr>
          <w:rStyle w:val="contentfont"/>
        </w:rPr>
        <w:t>发行、本次向特定对象发行A股   指</w:t>
      </w:r>
    </w:p>
    <w:p w14:paraId="46687302" w14:textId="77777777" w:rsidR="003D74AA" w:rsidRDefault="003D74AA"/>
    <w:p w14:paraId="3010F330" w14:textId="77777777" w:rsidR="003D74AA" w:rsidRDefault="001E420A">
      <w:r>
        <w:rPr>
          <w:rStyle w:val="contentfont"/>
        </w:rPr>
        <w:t>                     为</w:t>
      </w:r>
    </w:p>
    <w:p w14:paraId="154E3BA7" w14:textId="77777777" w:rsidR="003D74AA" w:rsidRDefault="003D74AA"/>
    <w:p w14:paraId="75532685" w14:textId="77777777" w:rsidR="003D74AA" w:rsidRDefault="001E420A">
      <w:r>
        <w:rPr>
          <w:rStyle w:val="contentfont"/>
        </w:rPr>
        <w:t>股票</w:t>
      </w:r>
    </w:p>
    <w:p w14:paraId="11F9A6A5" w14:textId="77777777" w:rsidR="003D74AA" w:rsidRDefault="003D74AA"/>
    <w:p w14:paraId="317AB1D4" w14:textId="77777777" w:rsidR="003D74AA" w:rsidRDefault="001E420A">
      <w:r>
        <w:rPr>
          <w:rStyle w:val="contentfont"/>
        </w:rPr>
        <w:t>                     中际旭创股份有限公司向特定对象发行A股股票募集</w:t>
      </w:r>
    </w:p>
    <w:p w14:paraId="4B04DA19" w14:textId="77777777" w:rsidR="003D74AA" w:rsidRDefault="003D74AA"/>
    <w:p w14:paraId="142FC0E2" w14:textId="77777777" w:rsidR="003D74AA" w:rsidRDefault="001E420A">
      <w:r>
        <w:rPr>
          <w:rStyle w:val="contentfont"/>
        </w:rPr>
        <w:t>本募集说明书、募集说明书     指</w:t>
      </w:r>
    </w:p>
    <w:p w14:paraId="070762BD" w14:textId="77777777" w:rsidR="003D74AA" w:rsidRDefault="003D74AA"/>
    <w:p w14:paraId="4163AED2" w14:textId="77777777" w:rsidR="003D74AA" w:rsidRDefault="001E420A">
      <w:r>
        <w:rPr>
          <w:rStyle w:val="contentfont"/>
        </w:rPr>
        <w:t>                     说明书</w:t>
      </w:r>
    </w:p>
    <w:p w14:paraId="2836970A" w14:textId="77777777" w:rsidR="003D74AA" w:rsidRDefault="003D74AA"/>
    <w:p w14:paraId="514D31EC" w14:textId="77777777" w:rsidR="003D74AA" w:rsidRDefault="001E420A">
      <w:r>
        <w:rPr>
          <w:rStyle w:val="contentfont"/>
        </w:rPr>
        <w:t>交易日              指   深圳证券交易所的正常交易日</w:t>
      </w:r>
    </w:p>
    <w:p w14:paraId="19811C07" w14:textId="77777777" w:rsidR="003D74AA" w:rsidRDefault="003D74AA"/>
    <w:p w14:paraId="091D0499" w14:textId="77777777" w:rsidR="003D74AA" w:rsidRDefault="001E420A">
      <w:r>
        <w:rPr>
          <w:rStyle w:val="contentfont"/>
        </w:rPr>
        <w:t>工信部              指   中华人民共和国工业和信息化部</w:t>
      </w:r>
    </w:p>
    <w:p w14:paraId="39462312" w14:textId="77777777" w:rsidR="003D74AA" w:rsidRDefault="003D74AA"/>
    <w:p w14:paraId="52BC39F0" w14:textId="77777777" w:rsidR="003D74AA" w:rsidRDefault="001E420A">
      <w:r>
        <w:rPr>
          <w:rStyle w:val="contentfont"/>
        </w:rPr>
        <w:t>国家发改委            指   中华人民共和国国家发展和改革委员会</w:t>
      </w:r>
    </w:p>
    <w:p w14:paraId="1A078235" w14:textId="77777777" w:rsidR="003D74AA" w:rsidRDefault="003D74AA"/>
    <w:p w14:paraId="2D1AF2D0"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7DE1DAF1" w14:textId="77777777" w:rsidR="003D74AA" w:rsidRDefault="003D74AA"/>
    <w:p w14:paraId="5C995765" w14:textId="77777777" w:rsidR="003D74AA" w:rsidRDefault="001E420A">
      <w:r>
        <w:rPr>
          <w:rStyle w:val="contentfont"/>
        </w:rPr>
        <w:t>科技部          指   中华人民共和国科学技术部</w:t>
      </w:r>
    </w:p>
    <w:p w14:paraId="01BAA3AC" w14:textId="77777777" w:rsidR="003D74AA" w:rsidRDefault="003D74AA"/>
    <w:p w14:paraId="7025B920" w14:textId="77777777" w:rsidR="003D74AA" w:rsidRDefault="001E420A">
      <w:r>
        <w:rPr>
          <w:rStyle w:val="contentfont"/>
        </w:rPr>
        <w:t>董事会          指   中际旭创股份有限公司董事会</w:t>
      </w:r>
    </w:p>
    <w:p w14:paraId="723BF0F1" w14:textId="77777777" w:rsidR="003D74AA" w:rsidRDefault="003D74AA"/>
    <w:p w14:paraId="0097491D" w14:textId="77777777" w:rsidR="003D74AA" w:rsidRDefault="001E420A">
      <w:r>
        <w:rPr>
          <w:rStyle w:val="contentfont"/>
        </w:rPr>
        <w:t>股东大会         指   中际旭创股份有限公司股东大会</w:t>
      </w:r>
    </w:p>
    <w:p w14:paraId="46DC7EE1" w14:textId="77777777" w:rsidR="003D74AA" w:rsidRDefault="003D74AA"/>
    <w:p w14:paraId="13FC5110" w14:textId="77777777" w:rsidR="003D74AA" w:rsidRDefault="001E420A">
      <w:r>
        <w:rPr>
          <w:rStyle w:val="contentfont"/>
        </w:rPr>
        <w:t>公司章程         指   中际旭创股份有限公司章程</w:t>
      </w:r>
    </w:p>
    <w:p w14:paraId="51BE9127" w14:textId="77777777" w:rsidR="003D74AA" w:rsidRDefault="003D74AA"/>
    <w:p w14:paraId="16D363CE" w14:textId="77777777" w:rsidR="003D74AA" w:rsidRDefault="001E420A">
      <w:r>
        <w:rPr>
          <w:rStyle w:val="contentfont"/>
        </w:rPr>
        <w:t>报告期          指   2018年、2019年、2020年、2021年1-3月</w:t>
      </w:r>
    </w:p>
    <w:p w14:paraId="46A8991F" w14:textId="77777777" w:rsidR="003D74AA" w:rsidRDefault="003D74AA"/>
    <w:p w14:paraId="4D071872" w14:textId="77777777" w:rsidR="003D74AA" w:rsidRDefault="001E420A">
      <w:r>
        <w:rPr>
          <w:rStyle w:val="contentfont"/>
        </w:rPr>
        <w:t>报告期各期末       指</w:t>
      </w:r>
    </w:p>
    <w:p w14:paraId="2441B39E" w14:textId="77777777" w:rsidR="003D74AA" w:rsidRDefault="003D74AA"/>
    <w:p w14:paraId="079484F3" w14:textId="77777777" w:rsidR="003D74AA" w:rsidRDefault="001E420A">
      <w:r>
        <w:rPr>
          <w:rStyle w:val="contentfont"/>
        </w:rPr>
        <w:t>                 和2021年3月31日</w:t>
      </w:r>
    </w:p>
    <w:p w14:paraId="67BD1BDE" w14:textId="77777777" w:rsidR="003D74AA" w:rsidRDefault="003D74AA"/>
    <w:p w14:paraId="5CE2F953" w14:textId="77777777" w:rsidR="003D74AA" w:rsidRDefault="001E420A">
      <w:r>
        <w:rPr>
          <w:rStyle w:val="contentfont"/>
        </w:rPr>
        <w:t>元、万元、亿元      指   除特别注明外，均指人民币元、万元、亿元</w:t>
      </w:r>
    </w:p>
    <w:p w14:paraId="0A83D1A7" w14:textId="77777777" w:rsidR="003D74AA" w:rsidRDefault="003D74AA"/>
    <w:p w14:paraId="7E0EA7BD" w14:textId="77777777" w:rsidR="003D74AA" w:rsidRDefault="001E420A">
      <w:r>
        <w:rPr>
          <w:rStyle w:val="contentfont"/>
        </w:rPr>
        <w:t>二、专业术语</w:t>
      </w:r>
    </w:p>
    <w:p w14:paraId="13460715" w14:textId="77777777" w:rsidR="003D74AA" w:rsidRDefault="003D74AA"/>
    <w:p w14:paraId="008A6934" w14:textId="77777777" w:rsidR="003D74AA" w:rsidRDefault="001E420A">
      <w:r>
        <w:rPr>
          <w:rStyle w:val="contentfont"/>
        </w:rPr>
        <w:t>光通信          指   以光波为载波的通信方式</w:t>
      </w:r>
    </w:p>
    <w:p w14:paraId="58F2A8AF" w14:textId="77777777" w:rsidR="003D74AA" w:rsidRDefault="003D74AA"/>
    <w:p w14:paraId="703E35A3" w14:textId="77777777" w:rsidR="003D74AA" w:rsidRDefault="001E420A">
      <w:r>
        <w:rPr>
          <w:rStyle w:val="contentfont"/>
        </w:rPr>
        <w:t>                 光模块的作用就是光电转换，发送端把电信号转换成</w:t>
      </w:r>
    </w:p>
    <w:p w14:paraId="1D9CA162" w14:textId="77777777" w:rsidR="003D74AA" w:rsidRDefault="003D74AA"/>
    <w:p w14:paraId="1CE7E71F" w14:textId="77777777" w:rsidR="003D74AA" w:rsidRDefault="001E420A">
      <w:r>
        <w:rPr>
          <w:rStyle w:val="contentfont"/>
        </w:rPr>
        <w:t>光模块/光通信模块    指   光信号，通过光纤传送后，接收端再把光信号转换成</w:t>
      </w:r>
    </w:p>
    <w:p w14:paraId="079A64C9" w14:textId="77777777" w:rsidR="003D74AA" w:rsidRDefault="003D74AA"/>
    <w:p w14:paraId="4919224D" w14:textId="77777777" w:rsidR="003D74AA" w:rsidRDefault="001E420A">
      <w:r>
        <w:rPr>
          <w:rStyle w:val="contentfont"/>
        </w:rPr>
        <w:t>                 电信号</w:t>
      </w:r>
    </w:p>
    <w:p w14:paraId="6445AF0D" w14:textId="77777777" w:rsidR="003D74AA" w:rsidRDefault="003D74AA"/>
    <w:p w14:paraId="60595FB6" w14:textId="77777777" w:rsidR="003D74AA" w:rsidRDefault="001E420A">
      <w:r>
        <w:rPr>
          <w:rStyle w:val="contentfont"/>
        </w:rPr>
        <w:t>                 SFP根据GBIC接口进行设计，允许比GBIC更大的端</w:t>
      </w:r>
    </w:p>
    <w:p w14:paraId="5FB9A8B9" w14:textId="77777777" w:rsidR="003D74AA" w:rsidRDefault="003D74AA"/>
    <w:p w14:paraId="708AB8B7" w14:textId="77777777" w:rsidR="003D74AA" w:rsidRDefault="001E420A">
      <w:r>
        <w:rPr>
          <w:rStyle w:val="contentfont"/>
        </w:rPr>
        <w:t>SFP          指   口密度（主板边上每英寸的收发器数目），因此SFP</w:t>
      </w:r>
    </w:p>
    <w:p w14:paraId="14DD39D2" w14:textId="77777777" w:rsidR="003D74AA" w:rsidRDefault="003D74AA"/>
    <w:p w14:paraId="05FFF227" w14:textId="77777777" w:rsidR="003D74AA" w:rsidRDefault="001E420A">
      <w:r>
        <w:rPr>
          <w:rStyle w:val="contentfont"/>
        </w:rPr>
        <w:t>                 也被称作“mini-GBIC”</w:t>
      </w:r>
    </w:p>
    <w:p w14:paraId="46F972DF" w14:textId="77777777" w:rsidR="003D74AA" w:rsidRDefault="003D74AA"/>
    <w:p w14:paraId="6AB8B165" w14:textId="77777777" w:rsidR="003D74AA" w:rsidRDefault="001E420A">
      <w:r>
        <w:rPr>
          <w:rStyle w:val="contentfont"/>
        </w:rPr>
        <w:t>                 基于标准化的密集波分光通信模块，传输速率可达到</w:t>
      </w:r>
    </w:p>
    <w:p w14:paraId="4A7A6E78" w14:textId="77777777" w:rsidR="003D74AA" w:rsidRDefault="003D74AA"/>
    <w:p w14:paraId="55ECD852" w14:textId="77777777" w:rsidR="003D74AA" w:rsidRDefault="001E420A">
      <w:r>
        <w:rPr>
          <w:rStyle w:val="contentfont"/>
        </w:rPr>
        <w:t>          指</w:t>
      </w:r>
    </w:p>
    <w:p w14:paraId="7A339CC0" w14:textId="77777777" w:rsidR="003D74AA" w:rsidRDefault="003D74AA"/>
    <w:p w14:paraId="29115F39" w14:textId="77777777" w:rsidR="003D74AA" w:rsidRDefault="001E420A">
      <w:r>
        <w:rPr>
          <w:rStyle w:val="contentfont"/>
        </w:rPr>
        <w:t>                 四通道SFP接口，QSFP是满足市场对更高密度的高速</w:t>
      </w:r>
    </w:p>
    <w:p w14:paraId="1A7ECFB9" w14:textId="77777777" w:rsidR="003D74AA" w:rsidRDefault="003D74AA"/>
    <w:p w14:paraId="0DF3A0A9" w14:textId="77777777" w:rsidR="003D74AA" w:rsidRDefault="001E420A">
      <w:r>
        <w:rPr>
          <w:rStyle w:val="contentfont"/>
        </w:rPr>
        <w:t>QSFP         指</w:t>
      </w:r>
    </w:p>
    <w:p w14:paraId="56672C90" w14:textId="77777777" w:rsidR="003D74AA" w:rsidRDefault="003D74AA"/>
    <w:p w14:paraId="4F2580DB" w14:textId="77777777" w:rsidR="003D74AA" w:rsidRDefault="001E420A">
      <w:r>
        <w:rPr>
          <w:rStyle w:val="contentfont"/>
        </w:rPr>
        <w:t>                 可插拔解决方案</w:t>
      </w:r>
    </w:p>
    <w:p w14:paraId="6CCD24A7" w14:textId="77777777" w:rsidR="003D74AA" w:rsidRDefault="003D74AA"/>
    <w:p w14:paraId="1504055E" w14:textId="77777777" w:rsidR="003D74AA" w:rsidRDefault="001E420A">
      <w:r>
        <w:rPr>
          <w:rStyle w:val="contentfont"/>
        </w:rPr>
        <w:t>OSFP         指   八通道SFP接口，比QSFP稍宽但更深</w:t>
      </w:r>
    </w:p>
    <w:p w14:paraId="564EB3CD" w14:textId="77777777" w:rsidR="003D74AA" w:rsidRDefault="003D74AA"/>
    <w:p w14:paraId="24549258" w14:textId="77777777" w:rsidR="003D74AA" w:rsidRDefault="001E420A">
      <w:r>
        <w:rPr>
          <w:rStyle w:val="contentfont"/>
        </w:rPr>
        <w:t>IQC          指   来料质量控制</w:t>
      </w:r>
    </w:p>
    <w:p w14:paraId="5B7F0FC3" w14:textId="77777777" w:rsidR="003D74AA" w:rsidRDefault="003D74AA"/>
    <w:p w14:paraId="348C84DB" w14:textId="77777777" w:rsidR="003D74AA" w:rsidRDefault="001E420A">
      <w:r>
        <w:rPr>
          <w:rStyle w:val="contentfont"/>
        </w:rPr>
        <w:t>Burn in      指   老化测试</w:t>
      </w:r>
    </w:p>
    <w:p w14:paraId="0DD1974F" w14:textId="77777777" w:rsidR="003D74AA" w:rsidRDefault="003D74AA"/>
    <w:p w14:paraId="3CA66BB2" w14:textId="77777777" w:rsidR="003D74AA" w:rsidRDefault="001E420A">
      <w:r>
        <w:rPr>
          <w:rStyle w:val="contentfont"/>
        </w:rPr>
        <w:t>                 密集波分复用，一项用来在现有的光纤骨干网上提高</w:t>
      </w:r>
    </w:p>
    <w:p w14:paraId="577E55C4" w14:textId="77777777" w:rsidR="003D74AA" w:rsidRDefault="003D74AA"/>
    <w:p w14:paraId="24AD32B2" w14:textId="77777777" w:rsidR="003D74AA" w:rsidRDefault="001E420A">
      <w:r>
        <w:rPr>
          <w:rStyle w:val="contentfont"/>
        </w:rPr>
        <w:t>DWDM         指</w:t>
      </w:r>
    </w:p>
    <w:p w14:paraId="237E9F1F" w14:textId="77777777" w:rsidR="003D74AA" w:rsidRDefault="003D74AA"/>
    <w:p w14:paraId="4BAB348A" w14:textId="77777777" w:rsidR="003D74AA" w:rsidRDefault="001E420A">
      <w:r>
        <w:rPr>
          <w:rStyle w:val="contentfont"/>
        </w:rPr>
        <w:t>                 带宽的激光技术</w:t>
      </w:r>
    </w:p>
    <w:p w14:paraId="020B6887" w14:textId="77777777" w:rsidR="003D74AA" w:rsidRDefault="003D74AA"/>
    <w:p w14:paraId="0AB5C715" w14:textId="77777777" w:rsidR="003D74AA" w:rsidRDefault="001E420A">
      <w:r>
        <w:rPr>
          <w:rStyle w:val="contentfont"/>
        </w:rPr>
        <w:t>                 粗波分复用，将不同波长（最多16个）的多个信号组</w:t>
      </w:r>
    </w:p>
    <w:p w14:paraId="7AA32168" w14:textId="77777777" w:rsidR="003D74AA" w:rsidRDefault="003D74AA"/>
    <w:p w14:paraId="5F458D21" w14:textId="77777777" w:rsidR="003D74AA" w:rsidRDefault="001E420A">
      <w:r>
        <w:rPr>
          <w:rStyle w:val="contentfont"/>
        </w:rPr>
        <w:t>CWDM         指</w:t>
      </w:r>
    </w:p>
    <w:p w14:paraId="0A440D5F" w14:textId="77777777" w:rsidR="003D74AA" w:rsidRDefault="003D74AA"/>
    <w:p w14:paraId="6FC1BBF1" w14:textId="77777777" w:rsidR="003D74AA" w:rsidRDefault="001E420A">
      <w:r>
        <w:rPr>
          <w:rStyle w:val="contentfont"/>
        </w:rPr>
        <w:t>                 合在一起，通过单根光纤同时传输</w:t>
      </w:r>
    </w:p>
    <w:p w14:paraId="765402DC" w14:textId="77777777" w:rsidR="003D74AA" w:rsidRDefault="003D74AA"/>
    <w:p w14:paraId="0FFEAAEF" w14:textId="77777777" w:rsidR="003D74AA" w:rsidRDefault="001E420A">
      <w:r>
        <w:rPr>
          <w:rStyle w:val="contentfont"/>
        </w:rPr>
        <w:t>                 自动交换光网络，以光传送网为基础的自动交换传送</w:t>
      </w:r>
    </w:p>
    <w:p w14:paraId="37F053CA" w14:textId="77777777" w:rsidR="003D74AA" w:rsidRDefault="003D74AA"/>
    <w:p w14:paraId="19CB325E" w14:textId="77777777" w:rsidR="003D74AA" w:rsidRDefault="001E420A">
      <w:r>
        <w:rPr>
          <w:rStyle w:val="contentfont"/>
        </w:rPr>
        <w:t>ASON         指</w:t>
      </w:r>
    </w:p>
    <w:p w14:paraId="23580CA7" w14:textId="77777777" w:rsidR="003D74AA" w:rsidRDefault="003D74AA"/>
    <w:p w14:paraId="03EA279B" w14:textId="77777777" w:rsidR="003D74AA" w:rsidRDefault="001E420A">
      <w:r>
        <w:rPr>
          <w:rStyle w:val="contentfont"/>
        </w:rPr>
        <w:t>                 网</w:t>
      </w:r>
    </w:p>
    <w:p w14:paraId="48FE1CFB" w14:textId="77777777" w:rsidR="003D74AA" w:rsidRDefault="003D74AA"/>
    <w:p w14:paraId="57AAA173" w14:textId="77777777" w:rsidR="003D74AA" w:rsidRDefault="001E420A">
      <w:r>
        <w:rPr>
          <w:rStyle w:val="contentfont"/>
        </w:rPr>
        <w:t>                 同步数字体系，是不同速度的数位信号的传输提供相</w:t>
      </w:r>
    </w:p>
    <w:p w14:paraId="48009191" w14:textId="77777777" w:rsidR="003D74AA" w:rsidRDefault="003D74AA"/>
    <w:p w14:paraId="58DD4AE1" w14:textId="77777777" w:rsidR="003D74AA" w:rsidRDefault="001E420A">
      <w:r>
        <w:rPr>
          <w:rStyle w:val="contentfont"/>
        </w:rPr>
        <w:t>SDH          指   应等级的信息结构，包括复用方法和映射方法，以及</w:t>
      </w:r>
    </w:p>
    <w:p w14:paraId="3C8E8676" w14:textId="77777777" w:rsidR="003D74AA" w:rsidRDefault="003D74AA"/>
    <w:p w14:paraId="42C925D9" w14:textId="77777777" w:rsidR="003D74AA" w:rsidRDefault="001E420A">
      <w:r>
        <w:rPr>
          <w:rStyle w:val="contentfont"/>
        </w:rPr>
        <w:t> </w:t>
      </w:r>
      <w:r>
        <w:rPr>
          <w:rStyle w:val="contentfont"/>
        </w:rPr>
        <w:t>                相关的同步方法组成的一个技术体制</w:t>
      </w:r>
    </w:p>
    <w:p w14:paraId="39BDCC86" w14:textId="77777777" w:rsidR="003D74AA" w:rsidRDefault="003D74AA"/>
    <w:p w14:paraId="415C1097" w14:textId="77777777" w:rsidR="003D74AA" w:rsidRDefault="001E420A">
      <w:r>
        <w:rPr>
          <w:rStyle w:val="contentfont"/>
        </w:rPr>
        <w:t>                 基于SDH的多业务传送平台，是指基于SDH平台同时</w:t>
      </w:r>
    </w:p>
    <w:p w14:paraId="03F53784" w14:textId="77777777" w:rsidR="003D74AA" w:rsidRDefault="003D74AA"/>
    <w:p w14:paraId="715F8171" w14:textId="77777777" w:rsidR="003D74AA" w:rsidRDefault="001E420A">
      <w:r>
        <w:rPr>
          <w:rStyle w:val="contentfont"/>
        </w:rPr>
        <w:t>MSTP         指   实现TDM、ATM、以太网等业务的接入、处理和传</w:t>
      </w:r>
    </w:p>
    <w:p w14:paraId="77F5B89E" w14:textId="77777777" w:rsidR="003D74AA" w:rsidRDefault="003D74AA"/>
    <w:p w14:paraId="28B88D3F" w14:textId="77777777" w:rsidR="003D74AA" w:rsidRDefault="001E420A">
      <w:r>
        <w:rPr>
          <w:rStyle w:val="contentfont"/>
        </w:rPr>
        <w:t>                 送，提供统一网管的多业务节点</w:t>
      </w:r>
    </w:p>
    <w:p w14:paraId="4B0F6980" w14:textId="77777777" w:rsidR="003D74AA" w:rsidRDefault="003D74AA"/>
    <w:p w14:paraId="294F3582" w14:textId="77777777" w:rsidR="003D74AA" w:rsidRDefault="001E420A">
      <w:r>
        <w:rPr>
          <w:rStyle w:val="contentfont"/>
        </w:rPr>
        <w:t>                 以太网无源光网络，是基于以太网的PON技术，采用</w:t>
      </w:r>
    </w:p>
    <w:p w14:paraId="5EC4862E" w14:textId="77777777" w:rsidR="003D74AA" w:rsidRDefault="003D74AA"/>
    <w:p w14:paraId="345C7744" w14:textId="77777777" w:rsidR="003D74AA" w:rsidRDefault="001E420A">
      <w:r>
        <w:rPr>
          <w:rStyle w:val="contentfont"/>
        </w:rPr>
        <w:t>EPON         指   点到多点结构、无源光纤传输，在以太网之上提供多</w:t>
      </w:r>
    </w:p>
    <w:p w14:paraId="5A583C66" w14:textId="77777777" w:rsidR="003D74AA" w:rsidRDefault="003D74AA"/>
    <w:p w14:paraId="061206F3" w14:textId="77777777" w:rsidR="003D74AA" w:rsidRDefault="001E420A">
      <w:r>
        <w:rPr>
          <w:rStyle w:val="contentfont"/>
        </w:rPr>
        <w:t>                 种业务</w:t>
      </w:r>
    </w:p>
    <w:p w14:paraId="7CA14F59" w14:textId="77777777" w:rsidR="003D74AA" w:rsidRDefault="003D74AA"/>
    <w:p w14:paraId="536DF694"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3C995F50" w14:textId="77777777" w:rsidR="003D74AA" w:rsidRDefault="003D74AA"/>
    <w:p w14:paraId="62EA47D8" w14:textId="77777777" w:rsidR="003D74AA" w:rsidRDefault="001E420A">
      <w:r>
        <w:rPr>
          <w:rStyle w:val="contentfont"/>
        </w:rPr>
        <w:t>                  是基于ITU-TG.984.x标准的最新一代宽带无源光综</w:t>
      </w:r>
    </w:p>
    <w:p w14:paraId="50D303C2" w14:textId="77777777" w:rsidR="003D74AA" w:rsidRDefault="003D74AA"/>
    <w:p w14:paraId="4A43FE98" w14:textId="77777777" w:rsidR="003D74AA" w:rsidRDefault="001E420A">
      <w:r>
        <w:rPr>
          <w:rStyle w:val="contentfont"/>
        </w:rPr>
        <w:t>                  合接入标准，具有高带宽，高效率，大覆盖范围，用</w:t>
      </w:r>
    </w:p>
    <w:p w14:paraId="2D8AF43F" w14:textId="77777777" w:rsidR="003D74AA" w:rsidRDefault="003D74AA"/>
    <w:p w14:paraId="46C8E55C" w14:textId="77777777" w:rsidR="003D74AA" w:rsidRDefault="001E420A">
      <w:r>
        <w:rPr>
          <w:rStyle w:val="contentfont"/>
        </w:rPr>
        <w:t>GPON          指</w:t>
      </w:r>
    </w:p>
    <w:p w14:paraId="2413D769" w14:textId="77777777" w:rsidR="003D74AA" w:rsidRDefault="003D74AA"/>
    <w:p w14:paraId="283B9A95" w14:textId="77777777" w:rsidR="003D74AA" w:rsidRDefault="001E420A">
      <w:r>
        <w:rPr>
          <w:rStyle w:val="contentfont"/>
        </w:rPr>
        <w:t>                  户接口丰富等众多优点，被大多数运营商视为实现接</w:t>
      </w:r>
    </w:p>
    <w:p w14:paraId="11A60BE4" w14:textId="77777777" w:rsidR="003D74AA" w:rsidRDefault="003D74AA"/>
    <w:p w14:paraId="2A22E16D" w14:textId="77777777" w:rsidR="003D74AA" w:rsidRDefault="001E420A">
      <w:r>
        <w:rPr>
          <w:rStyle w:val="contentfont"/>
        </w:rPr>
        <w:t>                  入网业务宽带化，综合化改造的理想技术</w:t>
      </w:r>
    </w:p>
    <w:p w14:paraId="172EE3E6" w14:textId="77777777" w:rsidR="003D74AA" w:rsidRDefault="003D74AA"/>
    <w:p w14:paraId="7CE9A519" w14:textId="77777777" w:rsidR="003D74AA" w:rsidRDefault="001E420A">
      <w:r>
        <w:rPr>
          <w:rStyle w:val="contentfont"/>
        </w:rPr>
        <w:t>                  光传输网络，一种行业标准协议，为光纤网络提供性</w:t>
      </w:r>
    </w:p>
    <w:p w14:paraId="2A6FB947" w14:textId="77777777" w:rsidR="003D74AA" w:rsidRDefault="003D74AA"/>
    <w:p w14:paraId="1B23A2C0" w14:textId="77777777" w:rsidR="003D74AA" w:rsidRDefault="001E420A">
      <w:r>
        <w:rPr>
          <w:rStyle w:val="contentfont"/>
        </w:rPr>
        <w:t>OTN           指</w:t>
      </w:r>
    </w:p>
    <w:p w14:paraId="41275DF1" w14:textId="77777777" w:rsidR="003D74AA" w:rsidRDefault="003D74AA"/>
    <w:p w14:paraId="1E4BB740" w14:textId="77777777" w:rsidR="003D74AA" w:rsidRDefault="001E420A">
      <w:r>
        <w:rPr>
          <w:rStyle w:val="contentfont"/>
        </w:rPr>
        <w:t>                  能监测、纠错和管理功能</w:t>
      </w:r>
    </w:p>
    <w:p w14:paraId="59C1DDC7" w14:textId="77777777" w:rsidR="003D74AA" w:rsidRDefault="003D74AA"/>
    <w:p w14:paraId="7D65F8BA" w14:textId="77777777" w:rsidR="003D74AA" w:rsidRDefault="001E420A">
      <w:r>
        <w:rPr>
          <w:rStyle w:val="contentfont"/>
        </w:rPr>
        <w:t>DOU           指   每个客户月均流量消费额</w:t>
      </w:r>
    </w:p>
    <w:p w14:paraId="4C03E4D1" w14:textId="77777777" w:rsidR="003D74AA" w:rsidRDefault="003D74AA"/>
    <w:p w14:paraId="4C6DF978" w14:textId="77777777" w:rsidR="003D74AA" w:rsidRDefault="001E420A">
      <w:r>
        <w:rPr>
          <w:rStyle w:val="contentfont"/>
        </w:rPr>
        <w:t>BBU           指   室内基带处理单元</w:t>
      </w:r>
    </w:p>
    <w:p w14:paraId="32085EBD" w14:textId="77777777" w:rsidR="003D74AA" w:rsidRDefault="003D74AA"/>
    <w:p w14:paraId="062752F4" w14:textId="77777777" w:rsidR="003D74AA" w:rsidRDefault="001E420A">
      <w:r>
        <w:rPr>
          <w:rStyle w:val="contentfont"/>
        </w:rPr>
        <w:t>CU            指   集中单元，负责处理非实时协议和服务</w:t>
      </w:r>
    </w:p>
    <w:p w14:paraId="2DA60966" w14:textId="77777777" w:rsidR="003D74AA" w:rsidRDefault="003D74AA"/>
    <w:p w14:paraId="55C34EB8" w14:textId="77777777" w:rsidR="003D74AA" w:rsidRDefault="001E420A">
      <w:r>
        <w:rPr>
          <w:rStyle w:val="contentfont"/>
        </w:rPr>
        <w:t>DU            指   分布单元，负责处理物理层协议和实时服务</w:t>
      </w:r>
    </w:p>
    <w:p w14:paraId="40AFB951" w14:textId="77777777" w:rsidR="003D74AA" w:rsidRDefault="003D74AA"/>
    <w:p w14:paraId="3065356A" w14:textId="77777777" w:rsidR="003D74AA" w:rsidRDefault="001E420A">
      <w:r>
        <w:rPr>
          <w:rStyle w:val="contentfont"/>
        </w:rPr>
        <w:t>                  有源天线单元，BBU的部分物理层处理功能与原RRU</w:t>
      </w:r>
    </w:p>
    <w:p w14:paraId="35BEE6F2" w14:textId="77777777" w:rsidR="003D74AA" w:rsidRDefault="003D74AA"/>
    <w:p w14:paraId="77AE97AB" w14:textId="77777777" w:rsidR="003D74AA" w:rsidRDefault="001E420A">
      <w:r>
        <w:rPr>
          <w:rStyle w:val="contentfont"/>
        </w:rPr>
        <w:t>AAU           指</w:t>
      </w:r>
    </w:p>
    <w:p w14:paraId="7FFD7F71" w14:textId="77777777" w:rsidR="003D74AA" w:rsidRDefault="003D74AA"/>
    <w:p w14:paraId="3B0F09DD" w14:textId="77777777" w:rsidR="003D74AA" w:rsidRDefault="001E420A">
      <w:r>
        <w:rPr>
          <w:rStyle w:val="contentfont"/>
        </w:rPr>
        <w:t>                  及无源天线合并为AAU</w:t>
      </w:r>
    </w:p>
    <w:p w14:paraId="4AFA27D8" w14:textId="77777777" w:rsidR="003D74AA" w:rsidRDefault="003D74AA"/>
    <w:p w14:paraId="79D76B06" w14:textId="77777777" w:rsidR="003D74AA" w:rsidRDefault="001E420A">
      <w:r>
        <w:rPr>
          <w:rStyle w:val="contentfont"/>
        </w:rPr>
        <w:t>                  无源光网络，是指OLT和ONU之间的ODN全部采用无</w:t>
      </w:r>
    </w:p>
    <w:p w14:paraId="5831B20D" w14:textId="77777777" w:rsidR="003D74AA" w:rsidRDefault="003D74AA"/>
    <w:p w14:paraId="058873B8" w14:textId="77777777" w:rsidR="003D74AA" w:rsidRDefault="001E420A">
      <w:r>
        <w:rPr>
          <w:rStyle w:val="contentfont"/>
        </w:rPr>
        <w:t>PON           指</w:t>
      </w:r>
    </w:p>
    <w:p w14:paraId="5ECC08E6" w14:textId="77777777" w:rsidR="003D74AA" w:rsidRDefault="003D74AA"/>
    <w:p w14:paraId="547E3C17" w14:textId="77777777" w:rsidR="003D74AA" w:rsidRDefault="001E420A">
      <w:r>
        <w:rPr>
          <w:rStyle w:val="contentfont"/>
        </w:rPr>
        <w:t>                  源设备的光接入网络</w:t>
      </w:r>
    </w:p>
    <w:p w14:paraId="09D424B6" w14:textId="77777777" w:rsidR="003D74AA" w:rsidRDefault="003D74AA"/>
    <w:p w14:paraId="2A91123D" w14:textId="77777777" w:rsidR="003D74AA" w:rsidRDefault="001E420A">
      <w:r>
        <w:rPr>
          <w:rStyle w:val="contentfont"/>
        </w:rPr>
        <w:t>OLT           指   光线路终端，用于连接光纤干线的终端设备</w:t>
      </w:r>
    </w:p>
    <w:p w14:paraId="1A7589E0" w14:textId="77777777" w:rsidR="003D74AA" w:rsidRDefault="003D74AA"/>
    <w:p w14:paraId="2A371671" w14:textId="77777777" w:rsidR="003D74AA" w:rsidRDefault="001E420A">
      <w:r>
        <w:rPr>
          <w:rStyle w:val="contentfont"/>
        </w:rPr>
        <w:t>ONU           指   光网络单元，用于接收OLT发送的广播数据</w:t>
      </w:r>
    </w:p>
    <w:p w14:paraId="1E64AC25" w14:textId="77777777" w:rsidR="003D74AA" w:rsidRDefault="003D74AA"/>
    <w:p w14:paraId="172CB8AC" w14:textId="77777777" w:rsidR="003D74AA" w:rsidRDefault="001E420A">
      <w:r>
        <w:rPr>
          <w:rStyle w:val="contentfont"/>
        </w:rPr>
        <w:t>                  光纤到户，具体来说，指将光网络单元安装在住家用</w:t>
      </w:r>
    </w:p>
    <w:p w14:paraId="29B55EED" w14:textId="77777777" w:rsidR="003D74AA" w:rsidRDefault="003D74AA"/>
    <w:p w14:paraId="2E0765AB" w14:textId="77777777" w:rsidR="003D74AA" w:rsidRDefault="001E420A">
      <w:r>
        <w:rPr>
          <w:rStyle w:val="contentfont"/>
        </w:rPr>
        <w:t>FTTH          指   户或企业用户处，是光接入系列中除FTTD（光纤到</w:t>
      </w:r>
    </w:p>
    <w:p w14:paraId="6CD4141B" w14:textId="77777777" w:rsidR="003D74AA" w:rsidRDefault="003D74AA"/>
    <w:p w14:paraId="1F14387C" w14:textId="77777777" w:rsidR="003D74AA" w:rsidRDefault="001E420A">
      <w:r>
        <w:rPr>
          <w:rStyle w:val="contentfont"/>
        </w:rPr>
        <w:t>                  桌面）外最靠近用户的光接入网应用类型</w:t>
      </w:r>
    </w:p>
    <w:p w14:paraId="65C7BD71" w14:textId="77777777" w:rsidR="003D74AA" w:rsidRDefault="003D74AA"/>
    <w:p w14:paraId="3ABB946F" w14:textId="77777777" w:rsidR="003D74AA" w:rsidRDefault="001E420A">
      <w:r>
        <w:rPr>
          <w:rStyle w:val="contentfont"/>
        </w:rPr>
        <w:t>                  一种信号调制形式，通过改变与消息信号的瞬时幅度</w:t>
      </w:r>
    </w:p>
    <w:p w14:paraId="493A2DE1" w14:textId="77777777" w:rsidR="003D74AA" w:rsidRDefault="003D74AA"/>
    <w:p w14:paraId="57FEFC7C" w14:textId="77777777" w:rsidR="003D74AA" w:rsidRDefault="001E420A">
      <w:r>
        <w:rPr>
          <w:rStyle w:val="contentfont"/>
        </w:rPr>
        <w:t>PAM4          指</w:t>
      </w:r>
    </w:p>
    <w:p w14:paraId="6C290287" w14:textId="77777777" w:rsidR="003D74AA" w:rsidRDefault="003D74AA"/>
    <w:p w14:paraId="7C52DAF1" w14:textId="77777777" w:rsidR="003D74AA" w:rsidRDefault="001E420A">
      <w:r>
        <w:rPr>
          <w:rStyle w:val="contentfont"/>
        </w:rPr>
        <w:t>                  成比例的脉冲幅度来发送数据</w:t>
      </w:r>
    </w:p>
    <w:p w14:paraId="11A650F5" w14:textId="77777777" w:rsidR="003D74AA" w:rsidRDefault="003D74AA"/>
    <w:p w14:paraId="347C6ECB" w14:textId="77777777" w:rsidR="003D74AA" w:rsidRDefault="001E420A">
      <w:r>
        <w:rPr>
          <w:rStyle w:val="contentfont"/>
        </w:rPr>
        <w:t>xDSL          指   是各种类型数字用户线路的总称</w:t>
      </w:r>
    </w:p>
    <w:p w14:paraId="24B32688" w14:textId="77777777" w:rsidR="003D74AA" w:rsidRDefault="003D74AA"/>
    <w:p w14:paraId="07D9FF82" w14:textId="77777777" w:rsidR="003D74AA" w:rsidRDefault="001E420A">
      <w:r>
        <w:rPr>
          <w:rStyle w:val="contentfont"/>
        </w:rPr>
        <w:t>                  印制电路板，是重要的电子部件，是电子元器件的支</w:t>
      </w:r>
    </w:p>
    <w:p w14:paraId="512BD85F" w14:textId="77777777" w:rsidR="003D74AA" w:rsidRDefault="003D74AA"/>
    <w:p w14:paraId="1A188C8E" w14:textId="77777777" w:rsidR="003D74AA" w:rsidRDefault="001E420A">
      <w:r>
        <w:rPr>
          <w:rStyle w:val="contentfont"/>
        </w:rPr>
        <w:t>PCB           指</w:t>
      </w:r>
    </w:p>
    <w:p w14:paraId="3AD4E779" w14:textId="77777777" w:rsidR="003D74AA" w:rsidRDefault="003D74AA"/>
    <w:p w14:paraId="14C0D62A" w14:textId="77777777" w:rsidR="003D74AA" w:rsidRDefault="001E420A">
      <w:r>
        <w:rPr>
          <w:rStyle w:val="contentfont"/>
        </w:rPr>
        <w:t>                  撑体，是电子元器件电气连接的载体</w:t>
      </w:r>
    </w:p>
    <w:p w14:paraId="44E4CE7E" w14:textId="77777777" w:rsidR="003D74AA" w:rsidRDefault="003D74AA"/>
    <w:p w14:paraId="18D28B52" w14:textId="77777777" w:rsidR="003D74AA" w:rsidRDefault="001E420A">
      <w:r>
        <w:rPr>
          <w:rStyle w:val="contentfont"/>
        </w:rPr>
        <w:t>                  IEEE802.3 以太网标准的扩展，传输速度为每秒</w:t>
      </w:r>
      <w:r>
        <w:rPr>
          <w:rStyle w:val="contentfont"/>
        </w:rPr>
        <w:t> </w:t>
      </w:r>
      <w:r>
        <w:rPr>
          <w:rStyle w:val="contentfont"/>
        </w:rPr>
        <w:t>1000</w:t>
      </w:r>
    </w:p>
    <w:p w14:paraId="60379092" w14:textId="77777777" w:rsidR="003D74AA" w:rsidRDefault="003D74AA"/>
    <w:p w14:paraId="4EB20B54" w14:textId="77777777" w:rsidR="003D74AA" w:rsidRDefault="001E420A">
      <w:r>
        <w:rPr>
          <w:rStyle w:val="contentfont"/>
        </w:rPr>
        <w:t>Gbps          指</w:t>
      </w:r>
    </w:p>
    <w:p w14:paraId="1F696AA3" w14:textId="77777777" w:rsidR="003D74AA" w:rsidRDefault="003D74AA"/>
    <w:p w14:paraId="2A2CAFE1" w14:textId="77777777" w:rsidR="003D74AA" w:rsidRDefault="001E420A">
      <w:r>
        <w:rPr>
          <w:rStyle w:val="contentfont"/>
        </w:rPr>
        <w:t>                  兆位(即</w:t>
      </w:r>
      <w:r>
        <w:rPr>
          <w:rStyle w:val="contentfont"/>
        </w:rPr>
        <w:t> </w:t>
      </w:r>
      <w:r>
        <w:rPr>
          <w:rStyle w:val="contentfont"/>
        </w:rPr>
        <w:t>1Gbps)</w:t>
      </w:r>
    </w:p>
    <w:p w14:paraId="0F641B37" w14:textId="77777777" w:rsidR="003D74AA" w:rsidRDefault="003D74AA"/>
    <w:p w14:paraId="0E74C39B" w14:textId="77777777" w:rsidR="003D74AA" w:rsidRDefault="001E420A">
      <w:r>
        <w:rPr>
          <w:rStyle w:val="contentfont"/>
        </w:rPr>
        <w:t>                  P 型半导体-杂质-N 型半导体，光探测领域中使用的</w:t>
      </w:r>
    </w:p>
    <w:p w14:paraId="3080D4BF" w14:textId="77777777" w:rsidR="003D74AA" w:rsidRDefault="003D74AA"/>
    <w:p w14:paraId="596E6925" w14:textId="77777777" w:rsidR="003D74AA" w:rsidRDefault="001E420A">
      <w:r>
        <w:rPr>
          <w:rStyle w:val="contentfont"/>
        </w:rPr>
        <w:t>PIN           指</w:t>
      </w:r>
    </w:p>
    <w:p w14:paraId="7BC48E66" w14:textId="77777777" w:rsidR="003D74AA" w:rsidRDefault="003D74AA"/>
    <w:p w14:paraId="3E97D6B7" w14:textId="77777777" w:rsidR="003D74AA" w:rsidRDefault="001E420A">
      <w:r>
        <w:rPr>
          <w:rStyle w:val="contentfont"/>
        </w:rPr>
        <w:t>                  光伏探测器元件</w:t>
      </w:r>
    </w:p>
    <w:p w14:paraId="62150777" w14:textId="77777777" w:rsidR="003D74AA" w:rsidRDefault="003D74AA"/>
    <w:p w14:paraId="5BCC4A07" w14:textId="77777777" w:rsidR="003D74AA" w:rsidRDefault="001E420A">
      <w:r>
        <w:rPr>
          <w:rStyle w:val="contentfont"/>
        </w:rPr>
        <w:t>                  垂直腔面发射激光器，以砷化镓半导体材料为基础研</w:t>
      </w:r>
    </w:p>
    <w:p w14:paraId="4740DAAA" w14:textId="77777777" w:rsidR="003D74AA" w:rsidRDefault="003D74AA"/>
    <w:p w14:paraId="1E1189B8" w14:textId="77777777" w:rsidR="003D74AA" w:rsidRDefault="001E420A">
      <w:r>
        <w:rPr>
          <w:rStyle w:val="contentfont"/>
        </w:rPr>
        <w:t>VCSEL         指</w:t>
      </w:r>
    </w:p>
    <w:p w14:paraId="21DD2925" w14:textId="77777777" w:rsidR="003D74AA" w:rsidRDefault="003D74AA"/>
    <w:p w14:paraId="3C8026FD" w14:textId="77777777" w:rsidR="003D74AA" w:rsidRDefault="001E420A">
      <w:r>
        <w:rPr>
          <w:rStyle w:val="contentfont"/>
        </w:rPr>
        <w:t>                  制</w:t>
      </w:r>
    </w:p>
    <w:p w14:paraId="1B649ABE" w14:textId="77777777" w:rsidR="003D74AA" w:rsidRDefault="003D74AA"/>
    <w:p w14:paraId="7D9134E6" w14:textId="77777777" w:rsidR="003D74AA" w:rsidRDefault="001E420A">
      <w:r>
        <w:rPr>
          <w:rStyle w:val="contentfont"/>
        </w:rPr>
        <w:t>                  高速电吸收调制激光器，具有大调制带宽、低频率啁</w:t>
      </w:r>
    </w:p>
    <w:p w14:paraId="46A75F81" w14:textId="77777777" w:rsidR="003D74AA" w:rsidRDefault="003D74AA"/>
    <w:p w14:paraId="1E07ACC2" w14:textId="77777777" w:rsidR="003D74AA" w:rsidRDefault="001E420A">
      <w:r>
        <w:rPr>
          <w:rStyle w:val="contentfont"/>
        </w:rPr>
        <w:t>EML           指</w:t>
      </w:r>
    </w:p>
    <w:p w14:paraId="277B609A" w14:textId="77777777" w:rsidR="003D74AA" w:rsidRDefault="003D74AA"/>
    <w:p w14:paraId="4335AA6B" w14:textId="77777777" w:rsidR="003D74AA" w:rsidRDefault="001E420A">
      <w:r>
        <w:rPr>
          <w:rStyle w:val="contentfont"/>
        </w:rPr>
        <w:t>                  啾的特点，可以实现更高速率和更远距离的传输</w:t>
      </w:r>
    </w:p>
    <w:p w14:paraId="7CD7A6BB" w14:textId="77777777" w:rsidR="003D74AA" w:rsidRDefault="003D74AA"/>
    <w:p w14:paraId="7824484B" w14:textId="77777777" w:rsidR="003D74AA" w:rsidRDefault="001E420A">
      <w:r>
        <w:rPr>
          <w:rStyle w:val="contentfont"/>
        </w:rPr>
        <w:t>  特别说明：本募集说明书中表格若出现表格内合计数与所列实际数值总和不符，均为四</w:t>
      </w:r>
    </w:p>
    <w:p w14:paraId="22F668E6" w14:textId="77777777" w:rsidR="003D74AA" w:rsidRDefault="003D74AA"/>
    <w:p w14:paraId="6222F893" w14:textId="77777777" w:rsidR="003D74AA" w:rsidRDefault="001E420A">
      <w:r>
        <w:rPr>
          <w:rStyle w:val="contentfont"/>
        </w:rPr>
        <w:t>舍五入所致。</w:t>
      </w:r>
    </w:p>
    <w:p w14:paraId="72A70201" w14:textId="77777777" w:rsidR="003D74AA" w:rsidRDefault="003D74AA"/>
    <w:p w14:paraId="0C04E211"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326169D6" w14:textId="77777777" w:rsidR="003D74AA" w:rsidRDefault="003D74AA"/>
    <w:p w14:paraId="5E261167" w14:textId="77777777" w:rsidR="003D74AA" w:rsidRDefault="001E420A">
      <w:r>
        <w:rPr>
          <w:rStyle w:val="contentfont"/>
        </w:rPr>
        <w:t>             第二节          发行人基本情况</w:t>
      </w:r>
    </w:p>
    <w:p w14:paraId="75769460" w14:textId="77777777" w:rsidR="003D74AA" w:rsidRDefault="003D74AA"/>
    <w:p w14:paraId="61271FA8" w14:textId="77777777" w:rsidR="003D74AA" w:rsidRDefault="001E420A">
      <w:r>
        <w:rPr>
          <w:rStyle w:val="contentfont"/>
        </w:rPr>
        <w:t>一、基本信息</w:t>
      </w:r>
    </w:p>
    <w:p w14:paraId="34F668BE" w14:textId="77777777" w:rsidR="003D74AA" w:rsidRDefault="003D74AA"/>
    <w:p w14:paraId="6C1D0C66" w14:textId="77777777" w:rsidR="003D74AA" w:rsidRDefault="001E420A">
      <w:r>
        <w:rPr>
          <w:rStyle w:val="contentfont"/>
        </w:rPr>
        <w:t>公司名称：        中际旭创股份有限公司</w:t>
      </w:r>
    </w:p>
    <w:p w14:paraId="31719AEB" w14:textId="77777777" w:rsidR="003D74AA" w:rsidRDefault="003D74AA"/>
    <w:p w14:paraId="6E50F891" w14:textId="77777777" w:rsidR="003D74AA" w:rsidRDefault="001E420A">
      <w:r>
        <w:rPr>
          <w:rStyle w:val="contentfont"/>
        </w:rPr>
        <w:t>英文名称：        ZHONGJI INNOLIGHT CO.,Ltd.</w:t>
      </w:r>
    </w:p>
    <w:p w14:paraId="335CD2A8" w14:textId="77777777" w:rsidR="003D74AA" w:rsidRDefault="003D74AA"/>
    <w:p w14:paraId="0B0A33CD" w14:textId="77777777" w:rsidR="003D74AA" w:rsidRDefault="001E420A">
      <w:r>
        <w:rPr>
          <w:rStyle w:val="contentfont"/>
        </w:rPr>
        <w:t>股票上市地：       深圳证券交易所</w:t>
      </w:r>
    </w:p>
    <w:p w14:paraId="2171FEDD" w14:textId="77777777" w:rsidR="003D74AA" w:rsidRDefault="003D74AA"/>
    <w:p w14:paraId="2D4B3163" w14:textId="77777777" w:rsidR="003D74AA" w:rsidRDefault="001E420A">
      <w:r>
        <w:rPr>
          <w:rStyle w:val="contentfont"/>
        </w:rPr>
        <w:t>股票简称：        中际旭创</w:t>
      </w:r>
    </w:p>
    <w:p w14:paraId="38B27948" w14:textId="77777777" w:rsidR="003D74AA" w:rsidRDefault="003D74AA"/>
    <w:p w14:paraId="31E3A296" w14:textId="77777777" w:rsidR="003D74AA" w:rsidRDefault="001E420A">
      <w:r>
        <w:rPr>
          <w:rStyle w:val="contentfont"/>
        </w:rPr>
        <w:t>股票代码：        300308</w:t>
      </w:r>
    </w:p>
    <w:p w14:paraId="04E12FC2" w14:textId="77777777" w:rsidR="003D74AA" w:rsidRDefault="003D74AA"/>
    <w:p w14:paraId="4DF1E218" w14:textId="77777777" w:rsidR="003D74AA" w:rsidRDefault="001E420A">
      <w:r>
        <w:rPr>
          <w:rStyle w:val="contentfont"/>
        </w:rPr>
        <w:t>公司成立日期       2005 年</w:t>
      </w:r>
      <w:r>
        <w:rPr>
          <w:rStyle w:val="contentfont"/>
        </w:rPr>
        <w:t> </w:t>
      </w:r>
      <w:r>
        <w:rPr>
          <w:rStyle w:val="contentfont"/>
        </w:rPr>
        <w:t>6 月</w:t>
      </w:r>
      <w:r>
        <w:rPr>
          <w:rStyle w:val="contentfont"/>
        </w:rPr>
        <w:t> </w:t>
      </w:r>
      <w:r>
        <w:rPr>
          <w:rStyle w:val="contentfont"/>
        </w:rPr>
        <w:t>27 日</w:t>
      </w:r>
    </w:p>
    <w:p w14:paraId="537B8A89" w14:textId="77777777" w:rsidR="003D74AA" w:rsidRDefault="003D74AA"/>
    <w:p w14:paraId="457E7F1D" w14:textId="77777777" w:rsidR="003D74AA" w:rsidRDefault="001E420A">
      <w:r>
        <w:rPr>
          <w:rStyle w:val="contentfont"/>
        </w:rPr>
        <w:t>注册资本         71,301.63 万元</w:t>
      </w:r>
    </w:p>
    <w:p w14:paraId="20DF511B" w14:textId="77777777" w:rsidR="003D74AA" w:rsidRDefault="003D74AA"/>
    <w:p w14:paraId="32373CEB" w14:textId="77777777" w:rsidR="003D74AA" w:rsidRDefault="001E420A">
      <w:r>
        <w:rPr>
          <w:rStyle w:val="contentfont"/>
        </w:rPr>
        <w:t>法定代表人：       王伟修</w:t>
      </w:r>
    </w:p>
    <w:p w14:paraId="0C28E17C" w14:textId="77777777" w:rsidR="003D74AA" w:rsidRDefault="003D74AA"/>
    <w:p w14:paraId="175F0AEC" w14:textId="77777777" w:rsidR="003D74AA" w:rsidRDefault="001E420A">
      <w:r>
        <w:rPr>
          <w:rStyle w:val="contentfont"/>
        </w:rPr>
        <w:t>董事会秘书：       王军</w:t>
      </w:r>
    </w:p>
    <w:p w14:paraId="3432AE0B" w14:textId="77777777" w:rsidR="003D74AA" w:rsidRDefault="003D74AA"/>
    <w:p w14:paraId="174B9937" w14:textId="77777777" w:rsidR="003D74AA" w:rsidRDefault="001E420A">
      <w:r>
        <w:rPr>
          <w:rStyle w:val="contentfont"/>
        </w:rPr>
        <w:t>证券事务代表：      王少华</w:t>
      </w:r>
    </w:p>
    <w:p w14:paraId="4A4195D1" w14:textId="77777777" w:rsidR="003D74AA" w:rsidRDefault="003D74AA"/>
    <w:p w14:paraId="511D4DAA" w14:textId="77777777" w:rsidR="003D74AA" w:rsidRDefault="001E420A">
      <w:r>
        <w:rPr>
          <w:rStyle w:val="contentfont"/>
        </w:rPr>
        <w:t>注册地址：        山东省龙口市诸由观镇驻地</w:t>
      </w:r>
    </w:p>
    <w:p w14:paraId="6C394B52" w14:textId="77777777" w:rsidR="003D74AA" w:rsidRDefault="003D74AA"/>
    <w:p w14:paraId="6D0B7D73" w14:textId="77777777" w:rsidR="003D74AA" w:rsidRDefault="001E420A">
      <w:r>
        <w:rPr>
          <w:rStyle w:val="contentfont"/>
        </w:rPr>
        <w:t>办公地址：        山东省龙口市诸由观镇驻地</w:t>
      </w:r>
    </w:p>
    <w:p w14:paraId="6CD89DEF" w14:textId="77777777" w:rsidR="003D74AA" w:rsidRDefault="003D74AA"/>
    <w:p w14:paraId="4D2FCF16" w14:textId="77777777" w:rsidR="003D74AA" w:rsidRDefault="001E420A">
      <w:r>
        <w:rPr>
          <w:rStyle w:val="contentfont"/>
        </w:rPr>
        <w:t>电话：          0535-8573360</w:t>
      </w:r>
    </w:p>
    <w:p w14:paraId="3E28632C" w14:textId="77777777" w:rsidR="003D74AA" w:rsidRDefault="003D74AA"/>
    <w:p w14:paraId="2E716335" w14:textId="77777777" w:rsidR="003D74AA" w:rsidRDefault="001E420A">
      <w:r>
        <w:rPr>
          <w:rStyle w:val="contentfont"/>
        </w:rPr>
        <w:t>传真：          0535-8573360</w:t>
      </w:r>
    </w:p>
    <w:p w14:paraId="4EF7A206" w14:textId="77777777" w:rsidR="003D74AA" w:rsidRDefault="003D74AA"/>
    <w:p w14:paraId="0D0F9BBF" w14:textId="77777777" w:rsidR="003D74AA" w:rsidRDefault="001E420A">
      <w:r>
        <w:rPr>
          <w:rStyle w:val="contentfont"/>
        </w:rPr>
        <w:t>邮政编码：        265705</w:t>
      </w:r>
    </w:p>
    <w:p w14:paraId="2AD6A084" w14:textId="77777777" w:rsidR="003D74AA" w:rsidRDefault="003D74AA"/>
    <w:p w14:paraId="06D8AF4A" w14:textId="77777777" w:rsidR="003D74AA" w:rsidRDefault="001E420A">
      <w:r>
        <w:rPr>
          <w:rStyle w:val="contentfont"/>
        </w:rPr>
        <w:t>网址：          http://www.zj-innolight.com</w:t>
      </w:r>
    </w:p>
    <w:p w14:paraId="41C95A5D" w14:textId="77777777" w:rsidR="003D74AA" w:rsidRDefault="003D74AA"/>
    <w:p w14:paraId="649C6944" w14:textId="77777777" w:rsidR="003D74AA" w:rsidRDefault="001E420A">
      <w:r>
        <w:rPr>
          <w:rStyle w:val="contentfont"/>
        </w:rPr>
        <w:t>电子信箱：        info@zhongji.cc</w:t>
      </w:r>
    </w:p>
    <w:p w14:paraId="5F7F3A7B" w14:textId="77777777" w:rsidR="003D74AA" w:rsidRDefault="003D74AA"/>
    <w:p w14:paraId="2EF3664A" w14:textId="77777777" w:rsidR="003D74AA" w:rsidRDefault="001E420A">
      <w:r>
        <w:rPr>
          <w:rStyle w:val="contentfont"/>
        </w:rPr>
        <w:t>             研发、设计及生产电机制造装备、电工装备、机床、电机、高速</w:t>
      </w:r>
    </w:p>
    <w:p w14:paraId="4AA7E40C" w14:textId="77777777" w:rsidR="003D74AA" w:rsidRDefault="003D74AA"/>
    <w:p w14:paraId="25E47EEC" w14:textId="77777777" w:rsidR="003D74AA" w:rsidRDefault="001E420A">
      <w:r>
        <w:rPr>
          <w:rStyle w:val="contentfont"/>
        </w:rPr>
        <w:t>             光电收发芯片、模块及子系统、光电信息及传感产品、相关零部</w:t>
      </w:r>
    </w:p>
    <w:p w14:paraId="49E5E00D" w14:textId="77777777" w:rsidR="003D74AA" w:rsidRDefault="003D74AA"/>
    <w:p w14:paraId="12D13508" w14:textId="77777777" w:rsidR="003D74AA" w:rsidRDefault="001E420A">
      <w:r>
        <w:rPr>
          <w:rStyle w:val="contentfont"/>
        </w:rPr>
        <w:t>             件；上述系列产品的销售及其技术咨询、技术转让业务；通讯、</w:t>
      </w:r>
    </w:p>
    <w:p w14:paraId="7EEC335E" w14:textId="77777777" w:rsidR="003D74AA" w:rsidRDefault="003D74AA"/>
    <w:p w14:paraId="467B9795" w14:textId="77777777" w:rsidR="003D74AA" w:rsidRDefault="001E420A">
      <w:r>
        <w:rPr>
          <w:rStyle w:val="contentfont"/>
        </w:rPr>
        <w:t>经营范围：        数据中心系统集成及工程承包，并提供测试及技术咨询服务；从</w:t>
      </w:r>
    </w:p>
    <w:p w14:paraId="0E73017A" w14:textId="77777777" w:rsidR="003D74AA" w:rsidRDefault="003D74AA"/>
    <w:p w14:paraId="6D0C70B2" w14:textId="77777777" w:rsidR="003D74AA" w:rsidRDefault="001E420A">
      <w:r>
        <w:rPr>
          <w:rStyle w:val="contentfont"/>
        </w:rPr>
        <w:t>             事上述项目的进出口贸易；以自有资金从事上述项目的对外投</w:t>
      </w:r>
    </w:p>
    <w:p w14:paraId="114C5288" w14:textId="77777777" w:rsidR="003D74AA" w:rsidRDefault="003D74AA"/>
    <w:p w14:paraId="3806D43E" w14:textId="77777777" w:rsidR="003D74AA" w:rsidRDefault="001E420A">
      <w:r>
        <w:rPr>
          <w:rStyle w:val="contentfont"/>
        </w:rPr>
        <w:t>             资；企业管理服务；自有房屋租赁。（依法须经批准的项目，经</w:t>
      </w:r>
    </w:p>
    <w:p w14:paraId="79092822" w14:textId="77777777" w:rsidR="003D74AA" w:rsidRDefault="003D74AA"/>
    <w:p w14:paraId="6F55A9D8" w14:textId="77777777" w:rsidR="003D74AA" w:rsidRDefault="001E420A">
      <w:r>
        <w:rPr>
          <w:rStyle w:val="contentfont"/>
        </w:rPr>
        <w:t>             相关部门批准后方可开展经营活动）</w:t>
      </w:r>
    </w:p>
    <w:p w14:paraId="4461A94C" w14:textId="77777777" w:rsidR="003D74AA" w:rsidRDefault="003D74AA"/>
    <w:p w14:paraId="71A89CC0" w14:textId="77777777" w:rsidR="003D74AA" w:rsidRDefault="001E420A">
      <w:r>
        <w:rPr>
          <w:rStyle w:val="contentfont"/>
        </w:rPr>
        <w:t>二、主营业务</w:t>
      </w:r>
    </w:p>
    <w:p w14:paraId="6C927147" w14:textId="77777777" w:rsidR="003D74AA" w:rsidRDefault="003D74AA"/>
    <w:p w14:paraId="491090A0" w14:textId="77777777" w:rsidR="003D74AA" w:rsidRDefault="001E420A">
      <w:r>
        <w:rPr>
          <w:rStyle w:val="contentfont"/>
        </w:rPr>
        <w:t>  公司业务涵盖高端光通信收发模块和智能装备制造两大板块，形成了双主业</w:t>
      </w:r>
    </w:p>
    <w:p w14:paraId="1B893041" w14:textId="77777777" w:rsidR="003D74AA" w:rsidRDefault="003D74AA"/>
    <w:p w14:paraId="790CF731" w14:textId="77777777" w:rsidR="003D74AA" w:rsidRDefault="001E420A">
      <w:r>
        <w:rPr>
          <w:rStyle w:val="contentfont"/>
        </w:rPr>
        <w:t>独立运营、协同发展的经营模式。</w:t>
      </w:r>
    </w:p>
    <w:p w14:paraId="0173FAE1" w14:textId="77777777" w:rsidR="003D74AA" w:rsidRDefault="003D74AA"/>
    <w:p w14:paraId="596C48C0" w14:textId="77777777" w:rsidR="003D74AA" w:rsidRDefault="001E420A">
      <w:r>
        <w:rPr>
          <w:rStyle w:val="contentfont"/>
        </w:rPr>
        <w:t>  全资子公司苏州旭创致力于高端光通信收发模块的研发、制造和销售，产品</w:t>
      </w:r>
    </w:p>
    <w:p w14:paraId="2A2FE4BD" w14:textId="77777777" w:rsidR="003D74AA" w:rsidRDefault="003D74AA"/>
    <w:p w14:paraId="0A66F6B0" w14:textId="77777777" w:rsidR="003D74AA" w:rsidRDefault="001E420A">
      <w:r>
        <w:rPr>
          <w:rStyle w:val="contentfont"/>
        </w:rPr>
        <w:t>主要服务于云计算数据中心、数据通信、5G 无线网络和电信传输网络等领域的</w:t>
      </w:r>
    </w:p>
    <w:p w14:paraId="2B12711D" w14:textId="77777777" w:rsidR="003D74AA" w:rsidRDefault="003D74AA"/>
    <w:p w14:paraId="7D8A41B2" w14:textId="77777777" w:rsidR="003D74AA" w:rsidRDefault="001E420A">
      <w:r>
        <w:rPr>
          <w:rStyle w:val="contentfont"/>
        </w:rPr>
        <w:t>国内外客户。苏州旭创注重技术研发，并推动产品向高速率、小型化、低功耗、</w:t>
      </w:r>
    </w:p>
    <w:p w14:paraId="3C07338A" w14:textId="77777777" w:rsidR="003D74AA" w:rsidRDefault="003D74AA"/>
    <w:p w14:paraId="7B5101EE"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6DC40EA1" w14:textId="77777777" w:rsidR="003D74AA" w:rsidRDefault="003D74AA"/>
    <w:p w14:paraId="15722A68" w14:textId="77777777" w:rsidR="003D74AA" w:rsidRDefault="001E420A">
      <w:r>
        <w:rPr>
          <w:rStyle w:val="contentfont"/>
        </w:rPr>
        <w:t>低成本方向发展，为云数据中心客户提供</w:t>
      </w:r>
      <w:r>
        <w:rPr>
          <w:rStyle w:val="contentfont"/>
        </w:rPr>
        <w:t> </w:t>
      </w:r>
      <w:r>
        <w:rPr>
          <w:rStyle w:val="contentfont"/>
        </w:rPr>
        <w:t>100G、200G、400G 和</w:t>
      </w:r>
      <w:r>
        <w:rPr>
          <w:rStyle w:val="contentfont"/>
        </w:rPr>
        <w:t> </w:t>
      </w:r>
      <w:r>
        <w:rPr>
          <w:rStyle w:val="contentfont"/>
        </w:rPr>
        <w:t>800G 的高速光</w:t>
      </w:r>
    </w:p>
    <w:p w14:paraId="57D18B42" w14:textId="77777777" w:rsidR="003D74AA" w:rsidRDefault="003D74AA"/>
    <w:p w14:paraId="1CD834A7" w14:textId="77777777" w:rsidR="003D74AA" w:rsidRDefault="001E420A">
      <w:r>
        <w:rPr>
          <w:rStyle w:val="contentfont"/>
        </w:rPr>
        <w:t>模块，为电信设备商客户提供</w:t>
      </w:r>
      <w:r>
        <w:rPr>
          <w:rStyle w:val="contentfont"/>
        </w:rPr>
        <w:t> </w:t>
      </w:r>
      <w:r>
        <w:rPr>
          <w:rStyle w:val="contentfont"/>
        </w:rPr>
        <w:t>5G 前传、中传和回传光模块，应用于城域网、骨</w:t>
      </w:r>
    </w:p>
    <w:p w14:paraId="2D689DB2" w14:textId="77777777" w:rsidR="003D74AA" w:rsidRDefault="003D74AA"/>
    <w:p w14:paraId="217683E4" w14:textId="77777777" w:rsidR="003D74AA" w:rsidRDefault="001E420A">
      <w:r>
        <w:rPr>
          <w:rStyle w:val="contentfont"/>
        </w:rPr>
        <w:t>干网和核心网 传输光模块等高端整体解决方案，在行业内保持了出货量和市场份</w:t>
      </w:r>
    </w:p>
    <w:p w14:paraId="5AAE8D94" w14:textId="77777777" w:rsidR="003D74AA" w:rsidRDefault="003D74AA"/>
    <w:p w14:paraId="757A591A" w14:textId="77777777" w:rsidR="003D74AA" w:rsidRDefault="001E420A">
      <w:r>
        <w:rPr>
          <w:rStyle w:val="contentfont"/>
        </w:rPr>
        <w:t>额的领先优势。</w:t>
      </w:r>
    </w:p>
    <w:p w14:paraId="71B941B0" w14:textId="77777777" w:rsidR="003D74AA" w:rsidRDefault="003D74AA"/>
    <w:p w14:paraId="6B19F7E4" w14:textId="77777777" w:rsidR="003D74AA" w:rsidRDefault="001E420A">
      <w:r>
        <w:rPr>
          <w:rStyle w:val="contentfont"/>
        </w:rPr>
        <w:t>  控股子公司成都储翰是专注于接入网光模块和光组件、生产及销售的企业，</w:t>
      </w:r>
    </w:p>
    <w:p w14:paraId="5E47E8E0" w14:textId="77777777" w:rsidR="003D74AA" w:rsidRDefault="003D74AA"/>
    <w:p w14:paraId="07BDCDBE" w14:textId="77777777" w:rsidR="003D74AA" w:rsidRDefault="001E420A">
      <w:r>
        <w:rPr>
          <w:rStyle w:val="contentfont"/>
        </w:rPr>
        <w:t>拥有从芯片封装到光电器件到光电模块的垂直整合产品线。在光组件领域，成都</w:t>
      </w:r>
    </w:p>
    <w:p w14:paraId="178AA8E0" w14:textId="77777777" w:rsidR="003D74AA" w:rsidRDefault="003D74AA"/>
    <w:p w14:paraId="3D7D4B5A" w14:textId="77777777" w:rsidR="003D74AA" w:rsidRDefault="001E420A">
      <w:r>
        <w:rPr>
          <w:rStyle w:val="contentfont"/>
        </w:rPr>
        <w:t>储翰的产品设计、封装以及生产等方面均处于同行业领先水平；在光模块方面，</w:t>
      </w:r>
    </w:p>
    <w:p w14:paraId="0AC09B75" w14:textId="77777777" w:rsidR="003D74AA" w:rsidRDefault="003D74AA"/>
    <w:p w14:paraId="1A18903A" w14:textId="77777777" w:rsidR="003D74AA" w:rsidRDefault="001E420A">
      <w:r>
        <w:rPr>
          <w:rStyle w:val="contentfont"/>
        </w:rPr>
        <w:t>成都储翰持续加大对产品线投入，增加产能储备。目前，成都储翰在自动化生产</w:t>
      </w:r>
    </w:p>
    <w:p w14:paraId="3B61C7CE" w14:textId="77777777" w:rsidR="003D74AA" w:rsidRDefault="003D74AA"/>
    <w:p w14:paraId="313AEF4C" w14:textId="77777777" w:rsidR="003D74AA" w:rsidRDefault="001E420A">
      <w:r>
        <w:rPr>
          <w:rStyle w:val="contentfont"/>
        </w:rPr>
        <w:t>平台、自动化设备的自主研发与工程应用化方面已具备较强的竞争优势，自动化</w:t>
      </w:r>
    </w:p>
    <w:p w14:paraId="3CFAF8B2" w14:textId="77777777" w:rsidR="003D74AA" w:rsidRDefault="003D74AA"/>
    <w:p w14:paraId="0323A673" w14:textId="77777777" w:rsidR="003D74AA" w:rsidRDefault="001E420A">
      <w:r>
        <w:rPr>
          <w:rStyle w:val="contentfont"/>
        </w:rPr>
        <w:t>工艺技术水平在国内同行业中居于领先地位。</w:t>
      </w:r>
    </w:p>
    <w:p w14:paraId="09B53ED5" w14:textId="77777777" w:rsidR="003D74AA" w:rsidRDefault="003D74AA"/>
    <w:p w14:paraId="09381593" w14:textId="77777777" w:rsidR="003D74AA" w:rsidRDefault="001E420A">
      <w:r>
        <w:rPr>
          <w:rStyle w:val="contentfont"/>
        </w:rPr>
        <w:t>  全资子公司中际智能以电机定子绕组制造装备的研发、制造、销售及售后服</w:t>
      </w:r>
    </w:p>
    <w:p w14:paraId="47A0689B" w14:textId="77777777" w:rsidR="003D74AA" w:rsidRDefault="003D74AA"/>
    <w:p w14:paraId="6FD9E670" w14:textId="77777777" w:rsidR="003D74AA" w:rsidRDefault="001E420A">
      <w:r>
        <w:rPr>
          <w:rStyle w:val="contentfont"/>
        </w:rPr>
        <w:t>务作为主营业务线，公司产品覆盖家用电器、工业电机、新能源汽车电机定子绕</w:t>
      </w:r>
    </w:p>
    <w:p w14:paraId="156A51B9" w14:textId="77777777" w:rsidR="003D74AA" w:rsidRDefault="003D74AA"/>
    <w:p w14:paraId="2ACDE393" w14:textId="77777777" w:rsidR="003D74AA" w:rsidRDefault="001E420A">
      <w:r>
        <w:rPr>
          <w:rStyle w:val="contentfont"/>
        </w:rPr>
        <w:t>组制造领域的单工序机、多工序机、半自动线及自动化智能生产线，拥有三十多</w:t>
      </w:r>
    </w:p>
    <w:p w14:paraId="37A04F2D" w14:textId="77777777" w:rsidR="003D74AA" w:rsidRDefault="003D74AA"/>
    <w:p w14:paraId="1C0A43D9" w14:textId="77777777" w:rsidR="003D74AA" w:rsidRDefault="001E420A">
      <w:r>
        <w:rPr>
          <w:rStyle w:val="contentfont"/>
        </w:rPr>
        <w:t>个系列、二百多个品种的产品，是国内电机绕组制造装备的领军企业。</w:t>
      </w:r>
    </w:p>
    <w:p w14:paraId="50D98EC8" w14:textId="77777777" w:rsidR="003D74AA" w:rsidRDefault="003D74AA"/>
    <w:p w14:paraId="45477C47" w14:textId="77777777" w:rsidR="003D74AA" w:rsidRDefault="001E420A">
      <w:r>
        <w:rPr>
          <w:rStyle w:val="contentfont"/>
        </w:rPr>
        <w:t>三、发行人股权结构、控股股东及实际控制人情况</w:t>
      </w:r>
    </w:p>
    <w:p w14:paraId="62777FAA" w14:textId="77777777" w:rsidR="003D74AA" w:rsidRDefault="003D74AA"/>
    <w:p w14:paraId="1D698EBA" w14:textId="77777777" w:rsidR="003D74AA" w:rsidRDefault="001E420A">
      <w:r>
        <w:rPr>
          <w:rStyle w:val="contentfont"/>
        </w:rPr>
        <w:t>  （一）公司股本结构</w:t>
      </w:r>
    </w:p>
    <w:p w14:paraId="7595339C" w14:textId="77777777" w:rsidR="003D74AA" w:rsidRDefault="003D74AA"/>
    <w:p w14:paraId="77E9D0CB"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3 月</w:t>
      </w:r>
      <w:r>
        <w:rPr>
          <w:rStyle w:val="contentfont"/>
        </w:rPr>
        <w:t> </w:t>
      </w:r>
      <w:r>
        <w:rPr>
          <w:rStyle w:val="contentfont"/>
        </w:rPr>
        <w:t>31 日，公司股本总额为</w:t>
      </w:r>
      <w:r>
        <w:rPr>
          <w:rStyle w:val="contentfont"/>
        </w:rPr>
        <w:t> </w:t>
      </w:r>
      <w:r>
        <w:rPr>
          <w:rStyle w:val="contentfont"/>
        </w:rPr>
        <w:t>713,016,281 股，股本结构如下：</w:t>
      </w:r>
    </w:p>
    <w:p w14:paraId="5FFBF5F4" w14:textId="77777777" w:rsidR="003D74AA" w:rsidRDefault="003D74AA"/>
    <w:p w14:paraId="6017755E" w14:textId="77777777" w:rsidR="003D74AA" w:rsidRDefault="001E420A">
      <w:r>
        <w:rPr>
          <w:rStyle w:val="contentfont"/>
        </w:rPr>
        <w:t>        股份性质                      股份数量（股）                 比例（%）</w:t>
      </w:r>
    </w:p>
    <w:p w14:paraId="7EFE8E48" w14:textId="77777777" w:rsidR="003D74AA" w:rsidRDefault="003D74AA"/>
    <w:p w14:paraId="06A55905" w14:textId="77777777" w:rsidR="003D74AA" w:rsidRDefault="001E420A">
      <w:r>
        <w:rPr>
          <w:rStyle w:val="contentfont"/>
        </w:rPr>
        <w:t>一、无限售条件股份                                   681,503,594     95.58%</w:t>
      </w:r>
    </w:p>
    <w:p w14:paraId="1054C7D9" w14:textId="77777777" w:rsidR="003D74AA" w:rsidRDefault="003D74AA"/>
    <w:p w14:paraId="1F8377B2" w14:textId="77777777" w:rsidR="003D74AA" w:rsidRDefault="001E420A">
      <w:r>
        <w:rPr>
          <w:rStyle w:val="contentfont"/>
        </w:rPr>
        <w:t>二、有限售条件股份                                    31,512,687      4.42%</w:t>
      </w:r>
    </w:p>
    <w:p w14:paraId="1193B36B" w14:textId="77777777" w:rsidR="003D74AA" w:rsidRDefault="003D74AA"/>
    <w:p w14:paraId="6A56DBD9" w14:textId="77777777" w:rsidR="003D74AA" w:rsidRDefault="001E420A">
      <w:r>
        <w:rPr>
          <w:rStyle w:val="contentfont"/>
        </w:rPr>
        <w:t>其中：高管锁定股                                     25,665,767      3.60%</w:t>
      </w:r>
    </w:p>
    <w:p w14:paraId="213CF4B7" w14:textId="77777777" w:rsidR="003D74AA" w:rsidRDefault="003D74AA"/>
    <w:p w14:paraId="3A84E500" w14:textId="77777777" w:rsidR="003D74AA" w:rsidRDefault="001E420A">
      <w:r>
        <w:rPr>
          <w:rStyle w:val="contentfont"/>
        </w:rPr>
        <w:t>股权激励限售股                                       5,846,920      0.82%</w:t>
      </w:r>
    </w:p>
    <w:p w14:paraId="175206A5" w14:textId="77777777" w:rsidR="003D74AA" w:rsidRDefault="003D74AA"/>
    <w:p w14:paraId="40D5B305" w14:textId="77777777" w:rsidR="003D74AA" w:rsidRDefault="001E420A">
      <w:r>
        <w:rPr>
          <w:rStyle w:val="contentfont"/>
        </w:rPr>
        <w:t>三、总股本                                       713,016,281    100.00%</w:t>
      </w:r>
    </w:p>
    <w:p w14:paraId="6141A0CE" w14:textId="77777777" w:rsidR="003D74AA" w:rsidRDefault="003D74AA"/>
    <w:p w14:paraId="2DC2DE72" w14:textId="77777777" w:rsidR="003D74AA" w:rsidRDefault="001E420A">
      <w:r>
        <w:rPr>
          <w:rStyle w:val="contentfont"/>
        </w:rPr>
        <w:t>  （二）前十名股东持股情况</w:t>
      </w:r>
    </w:p>
    <w:p w14:paraId="27DC8C90" w14:textId="77777777" w:rsidR="003D74AA" w:rsidRDefault="003D74AA"/>
    <w:p w14:paraId="53093F49"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3 月</w:t>
      </w:r>
      <w:r>
        <w:rPr>
          <w:rStyle w:val="contentfont"/>
        </w:rPr>
        <w:t> </w:t>
      </w:r>
      <w:r>
        <w:rPr>
          <w:rStyle w:val="contentfont"/>
        </w:rPr>
        <w:t>31 日，公司前十名股东及其持股数量和比例如下：</w:t>
      </w:r>
    </w:p>
    <w:p w14:paraId="24CDBE98" w14:textId="77777777" w:rsidR="003D74AA" w:rsidRDefault="003D74AA"/>
    <w:p w14:paraId="0415965A" w14:textId="77777777" w:rsidR="003D74AA" w:rsidRDefault="001E420A">
      <w:r>
        <w:rPr>
          <w:rStyle w:val="contentfont"/>
        </w:rPr>
        <w:t>                                                           单位：股</w:t>
      </w:r>
    </w:p>
    <w:p w14:paraId="4B35B8F6" w14:textId="77777777" w:rsidR="003D74AA" w:rsidRDefault="003D74AA"/>
    <w:p w14:paraId="67058D08" w14:textId="77777777" w:rsidR="003D74AA" w:rsidRDefault="001E420A">
      <w:r>
        <w:rPr>
          <w:rStyle w:val="contentfont"/>
        </w:rPr>
        <w:t>                                    持股      有限售条件         质押或冻结</w:t>
      </w:r>
    </w:p>
    <w:p w14:paraId="5B0059AD" w14:textId="77777777" w:rsidR="003D74AA" w:rsidRDefault="003D74AA"/>
    <w:p w14:paraId="377D1FA9" w14:textId="77777777" w:rsidR="003D74AA" w:rsidRDefault="001E420A">
      <w:r>
        <w:rPr>
          <w:rStyle w:val="contentfont"/>
        </w:rPr>
        <w:t> </w:t>
      </w:r>
      <w:r>
        <w:rPr>
          <w:rStyle w:val="contentfont"/>
        </w:rPr>
        <w:t>股东名称       股东性质     持股数量</w:t>
      </w:r>
    </w:p>
    <w:p w14:paraId="563459C1" w14:textId="77777777" w:rsidR="003D74AA" w:rsidRDefault="003D74AA"/>
    <w:p w14:paraId="31642645" w14:textId="77777777" w:rsidR="003D74AA" w:rsidRDefault="001E420A">
      <w:r>
        <w:rPr>
          <w:rStyle w:val="contentfont"/>
        </w:rPr>
        <w:t>                                    比例       股份数量          数量</w:t>
      </w:r>
    </w:p>
    <w:p w14:paraId="6A1CE0C8" w14:textId="77777777" w:rsidR="003D74AA" w:rsidRDefault="003D74AA"/>
    <w:p w14:paraId="70E84FF0" w14:textId="77777777" w:rsidR="003D74AA" w:rsidRDefault="001E420A">
      <w:r>
        <w:rPr>
          <w:rStyle w:val="contentfont"/>
        </w:rPr>
        <w:t>中际控股    境内非国有法人     129,564,140    18.17%         0            0</w:t>
      </w:r>
    </w:p>
    <w:p w14:paraId="1B4FB0FC" w14:textId="77777777" w:rsidR="003D74AA" w:rsidRDefault="003D74AA"/>
    <w:p w14:paraId="5B4584B1" w14:textId="77777777" w:rsidR="003D74AA" w:rsidRDefault="001E420A">
      <w:r>
        <w:rPr>
          <w:rStyle w:val="contentfont"/>
        </w:rPr>
        <w:t>香港中央结   境外法人         58,043,208    8.14%              0           0</w:t>
      </w:r>
    </w:p>
    <w:p w14:paraId="15006FA4" w14:textId="77777777" w:rsidR="003D74AA" w:rsidRDefault="003D74AA"/>
    <w:p w14:paraId="4CC7AB49"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2302FF04" w14:textId="77777777" w:rsidR="003D74AA" w:rsidRDefault="003D74AA"/>
    <w:p w14:paraId="44FDFAB8" w14:textId="77777777" w:rsidR="003D74AA" w:rsidRDefault="001E420A">
      <w:r>
        <w:rPr>
          <w:rStyle w:val="contentfont"/>
        </w:rPr>
        <w:t>                                    持股       有限售条件        质押或冻结</w:t>
      </w:r>
    </w:p>
    <w:p w14:paraId="5E883C82" w14:textId="77777777" w:rsidR="003D74AA" w:rsidRDefault="003D74AA"/>
    <w:p w14:paraId="2B863500" w14:textId="77777777" w:rsidR="003D74AA" w:rsidRDefault="001E420A">
      <w:r>
        <w:rPr>
          <w:rStyle w:val="contentfont"/>
        </w:rPr>
        <w:t> </w:t>
      </w:r>
      <w:r>
        <w:rPr>
          <w:rStyle w:val="contentfont"/>
        </w:rPr>
        <w:t>股东名称          股东性质   持股数量</w:t>
      </w:r>
    </w:p>
    <w:p w14:paraId="56ABF872" w14:textId="77777777" w:rsidR="003D74AA" w:rsidRDefault="003D74AA"/>
    <w:p w14:paraId="1E671724" w14:textId="77777777" w:rsidR="003D74AA" w:rsidRDefault="001E420A">
      <w:r>
        <w:rPr>
          <w:rStyle w:val="contentfont"/>
        </w:rPr>
        <w:t>                                    比例        股份数量         数量</w:t>
      </w:r>
    </w:p>
    <w:p w14:paraId="73EF7EDD" w14:textId="77777777" w:rsidR="003D74AA" w:rsidRDefault="003D74AA"/>
    <w:p w14:paraId="45E2ECBB" w14:textId="77777777" w:rsidR="003D74AA" w:rsidRDefault="001E420A">
      <w:r>
        <w:rPr>
          <w:rStyle w:val="contentfont"/>
        </w:rPr>
        <w:t>算有限公司</w:t>
      </w:r>
    </w:p>
    <w:p w14:paraId="2DA092EF" w14:textId="77777777" w:rsidR="003D74AA" w:rsidRDefault="003D74AA"/>
    <w:p w14:paraId="04319BDE" w14:textId="77777777" w:rsidR="003D74AA" w:rsidRDefault="001E420A">
      <w:r>
        <w:rPr>
          <w:rStyle w:val="contentfont"/>
        </w:rPr>
        <w:t>益兴福       境内非国有法人      50,239,391    7.05%           0     20,611,399</w:t>
      </w:r>
    </w:p>
    <w:p w14:paraId="7E353A3C" w14:textId="77777777" w:rsidR="003D74AA" w:rsidRDefault="003D74AA"/>
    <w:p w14:paraId="5B07FE8A" w14:textId="77777777" w:rsidR="003D74AA" w:rsidRDefault="001E420A">
      <w:r>
        <w:rPr>
          <w:rStyle w:val="contentfont"/>
        </w:rPr>
        <w:t>王伟修       境内自然人        28,508,022    4.00%   21,381,016            0</w:t>
      </w:r>
    </w:p>
    <w:p w14:paraId="5CBCDFF4" w14:textId="77777777" w:rsidR="003D74AA" w:rsidRDefault="003D74AA"/>
    <w:p w14:paraId="54E87C17" w14:textId="77777777" w:rsidR="003D74AA" w:rsidRDefault="001E420A">
      <w:r>
        <w:rPr>
          <w:rStyle w:val="contentfont"/>
        </w:rPr>
        <w:t>云昌锦       境内非国有法人      23,539,230    3.30%           0    12,877,467</w:t>
      </w:r>
    </w:p>
    <w:p w14:paraId="75ED6022" w14:textId="77777777" w:rsidR="003D74AA" w:rsidRDefault="003D74AA"/>
    <w:p w14:paraId="2E8DFA21" w14:textId="77777777" w:rsidR="003D74AA" w:rsidRDefault="001E420A">
      <w:r>
        <w:rPr>
          <w:rStyle w:val="contentfont"/>
        </w:rPr>
        <w:t>凯风旭创      境内非国有法人      20,253,464    2.84%           0             0</w:t>
      </w:r>
    </w:p>
    <w:p w14:paraId="17C18E8B" w14:textId="77777777" w:rsidR="003D74AA" w:rsidRDefault="003D74AA"/>
    <w:p w14:paraId="77863A11" w14:textId="77777777" w:rsidR="003D74AA" w:rsidRDefault="001E420A">
      <w:r>
        <w:rPr>
          <w:rStyle w:val="contentfont"/>
        </w:rPr>
        <w:t>谷歌香港      境外法人         20,067,541    2.81%           0             0</w:t>
      </w:r>
    </w:p>
    <w:p w14:paraId="736E9AA1" w14:textId="77777777" w:rsidR="003D74AA" w:rsidRDefault="003D74AA"/>
    <w:p w14:paraId="752F0773" w14:textId="77777777" w:rsidR="003D74AA" w:rsidRDefault="001E420A">
      <w:r>
        <w:rPr>
          <w:rStyle w:val="contentfont"/>
        </w:rPr>
        <w:t>GIC</w:t>
      </w:r>
    </w:p>
    <w:p w14:paraId="283DB573" w14:textId="77777777" w:rsidR="003D74AA" w:rsidRDefault="003D74AA"/>
    <w:p w14:paraId="6266BB31" w14:textId="77777777" w:rsidR="003D74AA" w:rsidRDefault="001E420A">
      <w:r>
        <w:rPr>
          <w:rStyle w:val="contentfont"/>
        </w:rPr>
        <w:t>PRIVATE   境外法人         19,590,855    2.75%           0             0</w:t>
      </w:r>
    </w:p>
    <w:p w14:paraId="1A282C68" w14:textId="77777777" w:rsidR="003D74AA" w:rsidRDefault="003D74AA"/>
    <w:p w14:paraId="123C50F3" w14:textId="77777777" w:rsidR="003D74AA" w:rsidRDefault="001E420A">
      <w:r>
        <w:rPr>
          <w:rStyle w:val="contentfont"/>
        </w:rPr>
        <w:t>LIMITED</w:t>
      </w:r>
    </w:p>
    <w:p w14:paraId="2EFA327A" w14:textId="77777777" w:rsidR="003D74AA" w:rsidRDefault="003D74AA"/>
    <w:p w14:paraId="4F6F2EA3" w14:textId="77777777" w:rsidR="003D74AA" w:rsidRDefault="001E420A">
      <w:r>
        <w:rPr>
          <w:rStyle w:val="contentfont"/>
        </w:rPr>
        <w:t>光云香港      境外法人         14,157,276    1.99%           0             0</w:t>
      </w:r>
    </w:p>
    <w:p w14:paraId="775D0585" w14:textId="77777777" w:rsidR="003D74AA" w:rsidRDefault="003D74AA"/>
    <w:p w14:paraId="46A9A525" w14:textId="77777777" w:rsidR="003D74AA" w:rsidRDefault="001E420A">
      <w:r>
        <w:rPr>
          <w:rStyle w:val="contentfont"/>
        </w:rPr>
        <w:t>旭创香港      国有法人         14,011,138    1.97%           0             0</w:t>
      </w:r>
    </w:p>
    <w:p w14:paraId="75315095" w14:textId="77777777" w:rsidR="003D74AA" w:rsidRDefault="003D74AA"/>
    <w:p w14:paraId="7FED63A7" w14:textId="77777777" w:rsidR="003D74AA" w:rsidRDefault="001E420A">
      <w:r>
        <w:rPr>
          <w:rStyle w:val="contentfont"/>
        </w:rPr>
        <w:t>          合计          377,974,265   53.01%   21,381,016   33,488,866</w:t>
      </w:r>
    </w:p>
    <w:p w14:paraId="511503DD" w14:textId="77777777" w:rsidR="003D74AA" w:rsidRDefault="003D74AA"/>
    <w:p w14:paraId="2E421B6A" w14:textId="77777777" w:rsidR="003D74AA" w:rsidRDefault="001E420A">
      <w:r>
        <w:rPr>
          <w:rStyle w:val="contentfont"/>
        </w:rPr>
        <w:t>   （三）公司控股股东和实际控制人情况介绍</w:t>
      </w:r>
    </w:p>
    <w:p w14:paraId="39227B17" w14:textId="77777777" w:rsidR="003D74AA" w:rsidRDefault="003D74AA"/>
    <w:p w14:paraId="7AD8E310"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3 月</w:t>
      </w:r>
      <w:r>
        <w:rPr>
          <w:rStyle w:val="contentfont"/>
        </w:rPr>
        <w:t> </w:t>
      </w:r>
      <w:r>
        <w:rPr>
          <w:rStyle w:val="contentfont"/>
        </w:rPr>
        <w:t>31 日，公司控股股东、实际控制人对公司的控制关系如下</w:t>
      </w:r>
    </w:p>
    <w:p w14:paraId="6D8BE87A" w14:textId="77777777" w:rsidR="003D74AA" w:rsidRDefault="003D74AA"/>
    <w:p w14:paraId="2B628057" w14:textId="77777777" w:rsidR="003D74AA" w:rsidRDefault="001E420A">
      <w:r>
        <w:rPr>
          <w:rStyle w:val="contentfont"/>
        </w:rPr>
        <w:t>图所示：</w:t>
      </w:r>
    </w:p>
    <w:p w14:paraId="7CE2525C" w14:textId="77777777" w:rsidR="003D74AA" w:rsidRDefault="003D74AA"/>
    <w:p w14:paraId="117E7B93"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3 月</w:t>
      </w:r>
      <w:r>
        <w:rPr>
          <w:rStyle w:val="contentfont"/>
        </w:rPr>
        <w:t> </w:t>
      </w:r>
      <w:r>
        <w:rPr>
          <w:rStyle w:val="contentfont"/>
        </w:rPr>
        <w:t>31 日，中际控股及王伟修、王晓东（王伟修之子）、上海</w:t>
      </w:r>
    </w:p>
    <w:p w14:paraId="3C577C76" w14:textId="77777777" w:rsidR="003D74AA" w:rsidRDefault="003D74AA"/>
    <w:p w14:paraId="034E8E57" w14:textId="77777777" w:rsidR="003D74AA" w:rsidRDefault="001E420A">
      <w:r>
        <w:rPr>
          <w:rStyle w:val="contentfont"/>
        </w:rPr>
        <w:t>小村为一致行动人，合计持有公司</w:t>
      </w:r>
      <w:r>
        <w:rPr>
          <w:rStyle w:val="contentfont"/>
        </w:rPr>
        <w:t> </w:t>
      </w:r>
      <w:r>
        <w:rPr>
          <w:rStyle w:val="contentfont"/>
        </w:rPr>
        <w:t>22.56%的股份，中际控股持有公司</w:t>
      </w:r>
      <w:r>
        <w:rPr>
          <w:rStyle w:val="contentfont"/>
        </w:rPr>
        <w:t> </w:t>
      </w:r>
      <w:r>
        <w:rPr>
          <w:rStyle w:val="contentfont"/>
        </w:rPr>
        <w:t>18.17%的</w:t>
      </w:r>
    </w:p>
    <w:p w14:paraId="77B7606A" w14:textId="77777777" w:rsidR="003D74AA" w:rsidRDefault="003D74AA"/>
    <w:p w14:paraId="50FAC748" w14:textId="77777777" w:rsidR="003D74AA" w:rsidRDefault="001E420A">
      <w:r>
        <w:rPr>
          <w:rStyle w:val="contentfont"/>
        </w:rPr>
        <w:t>股份，为公司控股股东；王伟修通过持有中际控股</w:t>
      </w:r>
      <w:r>
        <w:rPr>
          <w:rStyle w:val="contentfont"/>
        </w:rPr>
        <w:t> </w:t>
      </w:r>
      <w:r>
        <w:rPr>
          <w:rStyle w:val="contentfont"/>
        </w:rPr>
        <w:t>52.06%的股权从而间接控制</w:t>
      </w:r>
    </w:p>
    <w:p w14:paraId="3FBC00FA" w14:textId="77777777" w:rsidR="003D74AA" w:rsidRDefault="003D74AA"/>
    <w:p w14:paraId="2A7E5F46" w14:textId="77777777" w:rsidR="003D74AA" w:rsidRDefault="001E420A">
      <w:r>
        <w:rPr>
          <w:rStyle w:val="contentfont"/>
        </w:rPr>
        <w:t>公司，并直接持有公司</w:t>
      </w:r>
      <w:r>
        <w:rPr>
          <w:rStyle w:val="contentfont"/>
        </w:rPr>
        <w:t> </w:t>
      </w:r>
      <w:r>
        <w:rPr>
          <w:rStyle w:val="contentfont"/>
        </w:rPr>
        <w:t>2,850.80 万股股份，为公司实际控制人。</w:t>
      </w:r>
    </w:p>
    <w:p w14:paraId="4D19BBD9" w14:textId="77777777" w:rsidR="003D74AA" w:rsidRDefault="003D74AA"/>
    <w:p w14:paraId="6F484F3E" w14:textId="77777777" w:rsidR="003D74AA" w:rsidRDefault="001E420A">
      <w:r>
        <w:rPr>
          <w:rStyle w:val="contentfont"/>
        </w:rPr>
        <w:t>   截至本募集说明书签署日，上海小村持有的公司股份共</w:t>
      </w:r>
      <w:r>
        <w:rPr>
          <w:rStyle w:val="contentfont"/>
        </w:rPr>
        <w:t> </w:t>
      </w:r>
      <w:r>
        <w:rPr>
          <w:rStyle w:val="contentfont"/>
        </w:rPr>
        <w:t>60,017 股，占本次</w:t>
      </w:r>
    </w:p>
    <w:p w14:paraId="4414EE71" w14:textId="77777777" w:rsidR="003D74AA" w:rsidRDefault="003D74AA"/>
    <w:p w14:paraId="720C34B2"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594E9416" w14:textId="77777777" w:rsidR="003D74AA" w:rsidRDefault="003D74AA"/>
    <w:p w14:paraId="369400E9" w14:textId="77777777" w:rsidR="003D74AA" w:rsidRDefault="001E420A">
      <w:r>
        <w:rPr>
          <w:rStyle w:val="contentfont"/>
        </w:rPr>
        <w:t>发行前公司股份总数的</w:t>
      </w:r>
      <w:r>
        <w:rPr>
          <w:rStyle w:val="contentfont"/>
        </w:rPr>
        <w:t> </w:t>
      </w:r>
      <w:r>
        <w:rPr>
          <w:rStyle w:val="contentfont"/>
        </w:rPr>
        <w:t>0.01%。公司控股股东、实际控制人及其一致行动人不存</w:t>
      </w:r>
    </w:p>
    <w:p w14:paraId="66F3BA37" w14:textId="77777777" w:rsidR="003D74AA" w:rsidRDefault="003D74AA"/>
    <w:p w14:paraId="2F3BCC70" w14:textId="77777777" w:rsidR="003D74AA" w:rsidRDefault="001E420A">
      <w:r>
        <w:rPr>
          <w:rStyle w:val="contentfont"/>
        </w:rPr>
        <w:t>在质押所持股份的情形。</w:t>
      </w:r>
    </w:p>
    <w:p w14:paraId="241EB337" w14:textId="77777777" w:rsidR="003D74AA" w:rsidRDefault="003D74AA"/>
    <w:p w14:paraId="48CE063E" w14:textId="77777777" w:rsidR="003D74AA" w:rsidRDefault="001E420A">
      <w:r>
        <w:rPr>
          <w:rStyle w:val="contentfont"/>
        </w:rPr>
        <w:t>  公司控股股东为中际控股，其基本情况如下：</w:t>
      </w:r>
    </w:p>
    <w:p w14:paraId="22D25A62" w14:textId="77777777" w:rsidR="003D74AA" w:rsidRDefault="003D74AA"/>
    <w:p w14:paraId="7AE21D9E" w14:textId="77777777" w:rsidR="003D74AA" w:rsidRDefault="001E420A">
      <w:r>
        <w:rPr>
          <w:rStyle w:val="contentfont"/>
        </w:rPr>
        <w:t>公司名称          山东中际投资控股有限公司</w:t>
      </w:r>
    </w:p>
    <w:p w14:paraId="4F972332" w14:textId="77777777" w:rsidR="003D74AA" w:rsidRDefault="003D74AA"/>
    <w:p w14:paraId="742E051C" w14:textId="77777777" w:rsidR="003D74AA" w:rsidRDefault="001E420A">
      <w:r>
        <w:rPr>
          <w:rStyle w:val="contentfont"/>
        </w:rPr>
        <w:t>企业性质          有限责任公司</w:t>
      </w:r>
    </w:p>
    <w:p w14:paraId="2486FC1C" w14:textId="77777777" w:rsidR="003D74AA" w:rsidRDefault="003D74AA"/>
    <w:p w14:paraId="6982783D" w14:textId="77777777" w:rsidR="003D74AA" w:rsidRDefault="001E420A">
      <w:r>
        <w:rPr>
          <w:rStyle w:val="contentfont"/>
        </w:rPr>
        <w:t>注册地址          烟台龙口市诸由观镇北</w:t>
      </w:r>
    </w:p>
    <w:p w14:paraId="4D4BB398" w14:textId="77777777" w:rsidR="003D74AA" w:rsidRDefault="003D74AA"/>
    <w:p w14:paraId="6C35BC96" w14:textId="77777777" w:rsidR="003D74AA" w:rsidRDefault="001E420A">
      <w:r>
        <w:rPr>
          <w:rStyle w:val="contentfont"/>
        </w:rPr>
        <w:t>法定代表人         王伟修</w:t>
      </w:r>
    </w:p>
    <w:p w14:paraId="6490B5AF" w14:textId="77777777" w:rsidR="003D74AA" w:rsidRDefault="003D74AA"/>
    <w:p w14:paraId="1E96E9B2" w14:textId="77777777" w:rsidR="003D74AA" w:rsidRDefault="001E420A">
      <w:r>
        <w:rPr>
          <w:rStyle w:val="contentfont"/>
        </w:rPr>
        <w:t>注册资本          2,000 万元</w:t>
      </w:r>
    </w:p>
    <w:p w14:paraId="1E901374" w14:textId="77777777" w:rsidR="003D74AA" w:rsidRDefault="003D74AA"/>
    <w:p w14:paraId="18470F0D" w14:textId="77777777" w:rsidR="003D74AA" w:rsidRDefault="001E420A">
      <w:r>
        <w:rPr>
          <w:rStyle w:val="contentfont"/>
        </w:rPr>
        <w:t>成立日期          1999 年</w:t>
      </w:r>
      <w:r>
        <w:rPr>
          <w:rStyle w:val="contentfont"/>
        </w:rPr>
        <w:t> </w:t>
      </w:r>
      <w:r>
        <w:rPr>
          <w:rStyle w:val="contentfont"/>
        </w:rPr>
        <w:t>01 月</w:t>
      </w:r>
      <w:r>
        <w:rPr>
          <w:rStyle w:val="contentfont"/>
        </w:rPr>
        <w:t> </w:t>
      </w:r>
      <w:r>
        <w:rPr>
          <w:rStyle w:val="contentfont"/>
        </w:rPr>
        <w:t>18 日</w:t>
      </w:r>
    </w:p>
    <w:p w14:paraId="79192B41" w14:textId="77777777" w:rsidR="003D74AA" w:rsidRDefault="003D74AA"/>
    <w:p w14:paraId="559D4C08" w14:textId="77777777" w:rsidR="003D74AA" w:rsidRDefault="001E420A">
      <w:r>
        <w:rPr>
          <w:rStyle w:val="contentfont"/>
        </w:rPr>
        <w:t>统一社会信用代码      91370681706399244W</w:t>
      </w:r>
    </w:p>
    <w:p w14:paraId="0E7AACA5" w14:textId="77777777" w:rsidR="003D74AA" w:rsidRDefault="003D74AA"/>
    <w:p w14:paraId="133DF256" w14:textId="77777777" w:rsidR="003D74AA" w:rsidRDefault="001E420A">
      <w:r>
        <w:rPr>
          <w:rStyle w:val="contentfont"/>
        </w:rPr>
        <w:t>              企业自有资金对外投资（不得经营金融、证券、期货、理财、集资、</w:t>
      </w:r>
    </w:p>
    <w:p w14:paraId="4A869027" w14:textId="77777777" w:rsidR="003D74AA" w:rsidRDefault="003D74AA"/>
    <w:p w14:paraId="275509E0" w14:textId="77777777" w:rsidR="003D74AA" w:rsidRDefault="001E420A">
      <w:r>
        <w:rPr>
          <w:rStyle w:val="contentfont"/>
        </w:rPr>
        <w:t>              融资等相关业务）；电子、电器设备，包装机械及制品加工销售。</w:t>
      </w:r>
    </w:p>
    <w:p w14:paraId="0468AAD3" w14:textId="77777777" w:rsidR="003D74AA" w:rsidRDefault="003D74AA"/>
    <w:p w14:paraId="3E6E08F7" w14:textId="77777777" w:rsidR="003D74AA" w:rsidRDefault="001E420A">
      <w:r>
        <w:rPr>
          <w:rStyle w:val="contentfont"/>
        </w:rPr>
        <w:t>              本企业自产产品出口业务；本企业生产、科研所需的原辅材料、机</w:t>
      </w:r>
    </w:p>
    <w:p w14:paraId="1E5ABAEF" w14:textId="77777777" w:rsidR="003D74AA" w:rsidRDefault="003D74AA"/>
    <w:p w14:paraId="19C21614" w14:textId="77777777" w:rsidR="003D74AA" w:rsidRDefault="001E420A">
      <w:r>
        <w:rPr>
          <w:rStyle w:val="contentfont"/>
        </w:rPr>
        <w:t>经营范围</w:t>
      </w:r>
    </w:p>
    <w:p w14:paraId="45D5BA08" w14:textId="77777777" w:rsidR="003D74AA" w:rsidRDefault="003D74AA"/>
    <w:p w14:paraId="334EAAA9" w14:textId="77777777" w:rsidR="003D74AA" w:rsidRDefault="001E420A">
      <w:r>
        <w:rPr>
          <w:rStyle w:val="contentfont"/>
        </w:rPr>
        <w:t>              械设备、仪器仪表及零配件的进口业务；（均为自营进出口权登记</w:t>
      </w:r>
    </w:p>
    <w:p w14:paraId="6BF5E27E" w14:textId="77777777" w:rsidR="003D74AA" w:rsidRDefault="003D74AA"/>
    <w:p w14:paraId="52FEF874" w14:textId="77777777" w:rsidR="003D74AA" w:rsidRDefault="001E420A">
      <w:r>
        <w:rPr>
          <w:rStyle w:val="contentfont"/>
        </w:rPr>
        <w:t>              证书范围内）。</w:t>
      </w:r>
    </w:p>
    <w:p w14:paraId="1A8E5D93" w14:textId="77777777" w:rsidR="003D74AA" w:rsidRDefault="003D74AA"/>
    <w:p w14:paraId="62A8854D" w14:textId="77777777" w:rsidR="003D74AA" w:rsidRDefault="001E420A">
      <w:r>
        <w:rPr>
          <w:rStyle w:val="contentfont"/>
        </w:rPr>
        <w:t>                    （依法须经批准的项目，经相关部门批准后方可开展</w:t>
      </w:r>
    </w:p>
    <w:p w14:paraId="760EBDF3" w14:textId="77777777" w:rsidR="003D74AA" w:rsidRDefault="003D74AA"/>
    <w:p w14:paraId="2E9A1175" w14:textId="77777777" w:rsidR="003D74AA" w:rsidRDefault="001E420A">
      <w:r>
        <w:rPr>
          <w:rStyle w:val="contentfont"/>
        </w:rPr>
        <w:t>              经营活动）</w:t>
      </w:r>
    </w:p>
    <w:p w14:paraId="679C8AD8" w14:textId="77777777" w:rsidR="003D74AA" w:rsidRDefault="003D74AA"/>
    <w:p w14:paraId="7B877C66" w14:textId="77777777" w:rsidR="003D74AA" w:rsidRDefault="001E420A">
      <w:r>
        <w:rPr>
          <w:rStyle w:val="contentfont"/>
        </w:rPr>
        <w:t>                    项目          2020 年</w:t>
      </w:r>
      <w:r>
        <w:rPr>
          <w:rStyle w:val="contentfont"/>
        </w:rPr>
        <w:t> </w:t>
      </w:r>
      <w:r>
        <w:rPr>
          <w:rStyle w:val="contentfont"/>
        </w:rPr>
        <w:t>12 月</w:t>
      </w:r>
      <w:r>
        <w:rPr>
          <w:rStyle w:val="contentfont"/>
        </w:rPr>
        <w:t> </w:t>
      </w:r>
      <w:r>
        <w:rPr>
          <w:rStyle w:val="contentfont"/>
        </w:rPr>
        <w:t>31 日</w:t>
      </w:r>
    </w:p>
    <w:p w14:paraId="17BC3F88" w14:textId="77777777" w:rsidR="003D74AA" w:rsidRDefault="003D74AA"/>
    <w:p w14:paraId="2BDDFC3B" w14:textId="77777777" w:rsidR="003D74AA" w:rsidRDefault="001E420A">
      <w:r>
        <w:rPr>
          <w:rStyle w:val="contentfont"/>
        </w:rPr>
        <w:t>              总资产                                              62,521.49</w:t>
      </w:r>
    </w:p>
    <w:p w14:paraId="7E222345" w14:textId="77777777" w:rsidR="003D74AA" w:rsidRDefault="003D74AA"/>
    <w:p w14:paraId="7EB004F9" w14:textId="77777777" w:rsidR="003D74AA" w:rsidRDefault="001E420A">
      <w:r>
        <w:rPr>
          <w:rStyle w:val="contentfont"/>
        </w:rPr>
        <w:t>主要财务数据        净资产                                              35,182.30</w:t>
      </w:r>
    </w:p>
    <w:p w14:paraId="41BBCEDA" w14:textId="77777777" w:rsidR="003D74AA" w:rsidRDefault="003D74AA"/>
    <w:p w14:paraId="5CFB478D" w14:textId="77777777" w:rsidR="003D74AA" w:rsidRDefault="001E420A">
      <w:r>
        <w:rPr>
          <w:rStyle w:val="contentfont"/>
        </w:rPr>
        <w:t>（单位：万元）                  项目                        2020 年度</w:t>
      </w:r>
    </w:p>
    <w:p w14:paraId="2EF4DB91" w14:textId="77777777" w:rsidR="003D74AA" w:rsidRDefault="003D74AA"/>
    <w:p w14:paraId="0298205F" w14:textId="77777777" w:rsidR="003D74AA" w:rsidRDefault="001E420A">
      <w:r>
        <w:rPr>
          <w:rStyle w:val="contentfont"/>
        </w:rPr>
        <w:t>              营业收入                                              4,083.35</w:t>
      </w:r>
    </w:p>
    <w:p w14:paraId="211E960F" w14:textId="77777777" w:rsidR="003D74AA" w:rsidRDefault="003D74AA"/>
    <w:p w14:paraId="2D6F841C" w14:textId="77777777" w:rsidR="003D74AA" w:rsidRDefault="001E420A">
      <w:r>
        <w:rPr>
          <w:rStyle w:val="contentfont"/>
        </w:rPr>
        <w:t>              净利润                                              52,115.39</w:t>
      </w:r>
    </w:p>
    <w:p w14:paraId="2A2BFBAB" w14:textId="77777777" w:rsidR="003D74AA" w:rsidRDefault="003D74AA"/>
    <w:p w14:paraId="74628C42" w14:textId="77777777" w:rsidR="003D74AA" w:rsidRDefault="001E420A">
      <w:r>
        <w:rPr>
          <w:rStyle w:val="contentfont"/>
        </w:rPr>
        <w:t>  注：以上财务数据未经审计</w:t>
      </w:r>
    </w:p>
    <w:p w14:paraId="03ABC893" w14:textId="77777777" w:rsidR="003D74AA" w:rsidRDefault="003D74AA"/>
    <w:p w14:paraId="703A67F8"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3 月</w:t>
      </w:r>
      <w:r>
        <w:rPr>
          <w:rStyle w:val="contentfont"/>
        </w:rPr>
        <w:t> </w:t>
      </w:r>
      <w:r>
        <w:rPr>
          <w:rStyle w:val="contentfont"/>
        </w:rPr>
        <w:t>31 日，中际控股股权结构如下：</w:t>
      </w:r>
    </w:p>
    <w:p w14:paraId="0BB39A9F" w14:textId="77777777" w:rsidR="003D74AA" w:rsidRDefault="003D74AA"/>
    <w:p w14:paraId="043F6D41" w14:textId="77777777" w:rsidR="003D74AA" w:rsidRDefault="001E420A">
      <w:r>
        <w:rPr>
          <w:rStyle w:val="contentfont"/>
        </w:rPr>
        <w:t> </w:t>
      </w:r>
      <w:r>
        <w:rPr>
          <w:rStyle w:val="contentfont"/>
        </w:rPr>
        <w:t>序号          姓名                       出资额            出资比例</w:t>
      </w:r>
    </w:p>
    <w:p w14:paraId="104EFF87" w14:textId="77777777" w:rsidR="003D74AA" w:rsidRDefault="003D74AA"/>
    <w:p w14:paraId="41AD9843"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3BB72159" w14:textId="77777777" w:rsidR="003D74AA" w:rsidRDefault="003D74AA"/>
    <w:p w14:paraId="7B873975" w14:textId="77777777" w:rsidR="003D74AA" w:rsidRDefault="001E420A">
      <w:r>
        <w:rPr>
          <w:rStyle w:val="contentfont"/>
        </w:rPr>
        <w:t> </w:t>
      </w:r>
      <w:r>
        <w:rPr>
          <w:rStyle w:val="contentfont"/>
        </w:rPr>
        <w:t>序号             姓名             出资额            出资比例</w:t>
      </w:r>
    </w:p>
    <w:p w14:paraId="0DB42D73" w14:textId="77777777" w:rsidR="003D74AA" w:rsidRDefault="003D74AA"/>
    <w:p w14:paraId="544056A3" w14:textId="77777777" w:rsidR="003D74AA" w:rsidRDefault="001E420A">
      <w:r>
        <w:rPr>
          <w:rStyle w:val="contentfont"/>
        </w:rPr>
        <w:t>           合计              20,000,000         100.00%</w:t>
      </w:r>
    </w:p>
    <w:p w14:paraId="43489E74" w14:textId="77777777" w:rsidR="003D74AA" w:rsidRDefault="003D74AA"/>
    <w:p w14:paraId="53F3AFEA"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3 月</w:t>
      </w:r>
      <w:r>
        <w:rPr>
          <w:rStyle w:val="contentfont"/>
        </w:rPr>
        <w:t> </w:t>
      </w:r>
      <w:r>
        <w:rPr>
          <w:rStyle w:val="contentfont"/>
        </w:rPr>
        <w:t>31 日，中际控股及王伟修、王晓东（王伟修之子）、上海</w:t>
      </w:r>
    </w:p>
    <w:p w14:paraId="46B093CD" w14:textId="77777777" w:rsidR="003D74AA" w:rsidRDefault="003D74AA"/>
    <w:p w14:paraId="7F22F99C" w14:textId="77777777" w:rsidR="003D74AA" w:rsidRDefault="001E420A">
      <w:r>
        <w:rPr>
          <w:rStyle w:val="contentfont"/>
        </w:rPr>
        <w:t>小村为一致行动人，合计持有公司</w:t>
      </w:r>
      <w:r>
        <w:rPr>
          <w:rStyle w:val="contentfont"/>
        </w:rPr>
        <w:t> </w:t>
      </w:r>
      <w:r>
        <w:rPr>
          <w:rStyle w:val="contentfont"/>
        </w:rPr>
        <w:t>22.56%的股份。王伟修通过持有中际控股</w:t>
      </w:r>
      <w:r>
        <w:rPr>
          <w:rStyle w:val="contentfont"/>
        </w:rPr>
        <w:t> </w:t>
      </w:r>
      <w:r>
        <w:rPr>
          <w:rStyle w:val="contentfont"/>
        </w:rPr>
        <w:t>52.06%</w:t>
      </w:r>
    </w:p>
    <w:p w14:paraId="7BCEC337" w14:textId="77777777" w:rsidR="003D74AA" w:rsidRDefault="003D74AA"/>
    <w:p w14:paraId="46240466" w14:textId="77777777" w:rsidR="003D74AA" w:rsidRDefault="001E420A">
      <w:r>
        <w:rPr>
          <w:rStyle w:val="contentfont"/>
        </w:rPr>
        <w:t>的股权从而间接控制公司，并直接持有公司</w:t>
      </w:r>
      <w:r>
        <w:rPr>
          <w:rStyle w:val="contentfont"/>
        </w:rPr>
        <w:t> </w:t>
      </w:r>
      <w:r>
        <w:rPr>
          <w:rStyle w:val="contentfont"/>
        </w:rPr>
        <w:t>2,850.80 万股股份，为公司实际控制</w:t>
      </w:r>
    </w:p>
    <w:p w14:paraId="6EC99ACA" w14:textId="77777777" w:rsidR="003D74AA" w:rsidRDefault="003D74AA"/>
    <w:p w14:paraId="47441A23" w14:textId="77777777" w:rsidR="003D74AA" w:rsidRDefault="001E420A">
      <w:r>
        <w:rPr>
          <w:rStyle w:val="contentfont"/>
        </w:rPr>
        <w:t>人。</w:t>
      </w:r>
    </w:p>
    <w:p w14:paraId="1AAB9A24" w14:textId="77777777" w:rsidR="003D74AA" w:rsidRDefault="003D74AA"/>
    <w:p w14:paraId="4445205C" w14:textId="77777777" w:rsidR="003D74AA" w:rsidRDefault="001E420A">
      <w:r>
        <w:rPr>
          <w:rStyle w:val="contentfont"/>
        </w:rPr>
        <w:t>     王伟修先生，1950 年</w:t>
      </w:r>
      <w:r>
        <w:rPr>
          <w:rStyle w:val="contentfont"/>
        </w:rPr>
        <w:t> </w:t>
      </w:r>
      <w:r>
        <w:rPr>
          <w:rStyle w:val="contentfont"/>
        </w:rPr>
        <w:t>11 月出生，中国国籍，中共党员，无境外永久居留权，</w:t>
      </w:r>
    </w:p>
    <w:p w14:paraId="2AF735A0" w14:textId="77777777" w:rsidR="003D74AA" w:rsidRDefault="003D74AA"/>
    <w:p w14:paraId="68D10A8C" w14:textId="77777777" w:rsidR="003D74AA" w:rsidRDefault="001E420A">
      <w:r>
        <w:rPr>
          <w:rStyle w:val="contentfont"/>
        </w:rPr>
        <w:t>专科学历，高级工程师，终身享受国务院特殊津贴，山东省优秀专利发明者、中</w:t>
      </w:r>
    </w:p>
    <w:p w14:paraId="368E8B61" w14:textId="77777777" w:rsidR="003D74AA" w:rsidRDefault="003D74AA"/>
    <w:p w14:paraId="1585DF02" w14:textId="77777777" w:rsidR="003D74AA" w:rsidRDefault="001E420A">
      <w:r>
        <w:rPr>
          <w:rStyle w:val="contentfont"/>
        </w:rPr>
        <w:t>国机械制造工艺专家库高级专家，山东省乡镇企业技术创新带头人、山东省优秀</w:t>
      </w:r>
    </w:p>
    <w:p w14:paraId="4BC9103D" w14:textId="77777777" w:rsidR="003D74AA" w:rsidRDefault="003D74AA"/>
    <w:p w14:paraId="7B80DD0E" w14:textId="77777777" w:rsidR="003D74AA" w:rsidRDefault="001E420A">
      <w:r>
        <w:rPr>
          <w:rStyle w:val="contentfont"/>
        </w:rPr>
        <w:t>专利发明者、山东省发明创业一等奖获得者、首届烟台市十大杰出工程师、连续</w:t>
      </w:r>
    </w:p>
    <w:p w14:paraId="19AD6DAE" w14:textId="77777777" w:rsidR="003D74AA" w:rsidRDefault="003D74AA"/>
    <w:p w14:paraId="2D556EF9" w14:textId="77777777" w:rsidR="003D74AA" w:rsidRDefault="001E420A">
      <w:r>
        <w:rPr>
          <w:rStyle w:val="contentfont"/>
        </w:rPr>
        <w:t>三届烟台市专业技术拔尖人才、烟台市优秀人才、烟台市党代表、烟台市人大代</w:t>
      </w:r>
    </w:p>
    <w:p w14:paraId="418F1A3A" w14:textId="77777777" w:rsidR="003D74AA" w:rsidRDefault="003D74AA"/>
    <w:p w14:paraId="29EDFFC2" w14:textId="77777777" w:rsidR="003D74AA" w:rsidRDefault="001E420A">
      <w:r>
        <w:rPr>
          <w:rStyle w:val="contentfont"/>
        </w:rPr>
        <w:t>表、烟台市劳动模范。曾任山东中际电工机械有限公司董事长兼总经理、山东中</w:t>
      </w:r>
    </w:p>
    <w:p w14:paraId="2A798367" w14:textId="77777777" w:rsidR="003D74AA" w:rsidRDefault="003D74AA"/>
    <w:p w14:paraId="12B2DCAA" w14:textId="77777777" w:rsidR="003D74AA" w:rsidRDefault="001E420A">
      <w:r>
        <w:rPr>
          <w:rStyle w:val="contentfont"/>
        </w:rPr>
        <w:t>际投资控股有限公司董事长兼总经理。现任山东中际投资控股有限公司董事长、</w:t>
      </w:r>
    </w:p>
    <w:p w14:paraId="72C81BDA" w14:textId="77777777" w:rsidR="003D74AA" w:rsidRDefault="003D74AA"/>
    <w:p w14:paraId="01E17FF2" w14:textId="77777777" w:rsidR="003D74AA" w:rsidRDefault="001E420A">
      <w:r>
        <w:rPr>
          <w:rStyle w:val="contentfont"/>
        </w:rPr>
        <w:t>烟台中际投资有限公司执行董事。2010 年</w:t>
      </w:r>
      <w:r>
        <w:rPr>
          <w:rStyle w:val="contentfont"/>
        </w:rPr>
        <w:t> </w:t>
      </w:r>
      <w:r>
        <w:rPr>
          <w:rStyle w:val="contentfont"/>
        </w:rPr>
        <w:t>10 月至</w:t>
      </w:r>
      <w:r>
        <w:rPr>
          <w:rStyle w:val="contentfont"/>
        </w:rPr>
        <w:t> </w:t>
      </w:r>
      <w:r>
        <w:rPr>
          <w:rStyle w:val="contentfont"/>
        </w:rPr>
        <w:t>2017 年</w:t>
      </w:r>
      <w:r>
        <w:rPr>
          <w:rStyle w:val="contentfont"/>
        </w:rPr>
        <w:t> </w:t>
      </w:r>
      <w:r>
        <w:rPr>
          <w:rStyle w:val="contentfont"/>
        </w:rPr>
        <w:t>5 月担任本公司董事</w:t>
      </w:r>
    </w:p>
    <w:p w14:paraId="42F6233B" w14:textId="77777777" w:rsidR="003D74AA" w:rsidRDefault="003D74AA"/>
    <w:p w14:paraId="77B270BD"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139BFF7E" w14:textId="77777777" w:rsidR="003D74AA" w:rsidRDefault="003D74AA"/>
    <w:p w14:paraId="62A54FED" w14:textId="77777777" w:rsidR="003D74AA" w:rsidRDefault="001E420A">
      <w:r>
        <w:rPr>
          <w:rStyle w:val="contentfont"/>
        </w:rPr>
        <w:t>长、总经理，2017 年</w:t>
      </w:r>
      <w:r>
        <w:rPr>
          <w:rStyle w:val="contentfont"/>
        </w:rPr>
        <w:t> </w:t>
      </w:r>
      <w:r>
        <w:rPr>
          <w:rStyle w:val="contentfont"/>
        </w:rPr>
        <w:t>5 月至今担任公司董事长。</w:t>
      </w:r>
    </w:p>
    <w:p w14:paraId="7AF8180D" w14:textId="77777777" w:rsidR="003D74AA" w:rsidRDefault="003D74AA"/>
    <w:p w14:paraId="1ABFAC93" w14:textId="77777777" w:rsidR="003D74AA" w:rsidRDefault="001E420A">
      <w:r>
        <w:rPr>
          <w:rStyle w:val="contentfont"/>
        </w:rPr>
        <w:t>    报告期内，公司控股股东、实际控制人均未发生变化。</w:t>
      </w:r>
    </w:p>
    <w:p w14:paraId="464C5500" w14:textId="77777777" w:rsidR="003D74AA" w:rsidRDefault="003D74AA"/>
    <w:p w14:paraId="7965B36B"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3 月</w:t>
      </w:r>
      <w:r>
        <w:rPr>
          <w:rStyle w:val="contentfont"/>
        </w:rPr>
        <w:t> </w:t>
      </w:r>
      <w:r>
        <w:rPr>
          <w:rStyle w:val="contentfont"/>
        </w:rPr>
        <w:t>31 日，公司实际控制人王伟修除控制本公司及子公司外，</w:t>
      </w:r>
    </w:p>
    <w:p w14:paraId="4DA10894" w14:textId="77777777" w:rsidR="003D74AA" w:rsidRDefault="003D74AA"/>
    <w:p w14:paraId="35D30795" w14:textId="77777777" w:rsidR="003D74AA" w:rsidRDefault="001E420A">
      <w:r>
        <w:rPr>
          <w:rStyle w:val="contentfont"/>
        </w:rPr>
        <w:t>控制的其他企业情况如下：</w:t>
      </w:r>
    </w:p>
    <w:p w14:paraId="7BD6B598" w14:textId="77777777" w:rsidR="003D74AA" w:rsidRDefault="003D74AA"/>
    <w:p w14:paraId="77017995" w14:textId="77777777" w:rsidR="003D74AA" w:rsidRDefault="001E420A">
      <w:r>
        <w:rPr>
          <w:rStyle w:val="contentfont"/>
        </w:rPr>
        <w:t>序                            注册资本</w:t>
      </w:r>
    </w:p>
    <w:p w14:paraId="0EA24297" w14:textId="77777777" w:rsidR="003D74AA" w:rsidRDefault="003D74AA"/>
    <w:p w14:paraId="01E15F45" w14:textId="77777777" w:rsidR="003D74AA" w:rsidRDefault="001E420A">
      <w:r>
        <w:rPr>
          <w:rStyle w:val="contentfont"/>
        </w:rPr>
        <w:t>         名称     成立日期                    注册地     主营业务   持股比例</w:t>
      </w:r>
    </w:p>
    <w:p w14:paraId="3E108753" w14:textId="77777777" w:rsidR="003D74AA" w:rsidRDefault="003D74AA"/>
    <w:p w14:paraId="1B2449E8" w14:textId="77777777" w:rsidR="003D74AA" w:rsidRDefault="001E420A">
      <w:r>
        <w:rPr>
          <w:rStyle w:val="contentfont"/>
        </w:rPr>
        <w:t>号                            （万元）</w:t>
      </w:r>
    </w:p>
    <w:p w14:paraId="5A341016" w14:textId="77777777" w:rsidR="003D74AA" w:rsidRDefault="003D74AA"/>
    <w:p w14:paraId="1A5A0EC9" w14:textId="77777777" w:rsidR="003D74AA" w:rsidRDefault="001E420A">
      <w:r>
        <w:rPr>
          <w:rStyle w:val="contentfont"/>
        </w:rPr>
        <w:t>    山东中际投资控</w:t>
      </w:r>
    </w:p>
    <w:p w14:paraId="0BF5F2FD" w14:textId="77777777" w:rsidR="003D74AA" w:rsidRDefault="003D74AA"/>
    <w:p w14:paraId="75778FB3" w14:textId="77777777" w:rsidR="003D74AA" w:rsidRDefault="001E420A">
      <w:r>
        <w:rPr>
          <w:rStyle w:val="contentfont"/>
        </w:rPr>
        <w:t>    股有限公司</w:t>
      </w:r>
    </w:p>
    <w:p w14:paraId="06D0C449" w14:textId="77777777" w:rsidR="003D74AA" w:rsidRDefault="003D74AA"/>
    <w:p w14:paraId="1206DA8C" w14:textId="77777777" w:rsidR="003D74AA" w:rsidRDefault="001E420A">
      <w:r>
        <w:rPr>
          <w:rStyle w:val="contentfont"/>
        </w:rPr>
        <w:t>    注：不包含中际控股控制的其他企业</w:t>
      </w:r>
    </w:p>
    <w:p w14:paraId="2BFADEEA" w14:textId="77777777" w:rsidR="003D74AA" w:rsidRDefault="003D74AA"/>
    <w:p w14:paraId="5246775F" w14:textId="77777777" w:rsidR="003D74AA" w:rsidRDefault="001E420A">
      <w:r>
        <w:rPr>
          <w:rStyle w:val="contentfont"/>
        </w:rPr>
        <w:t>    除上述情形之外，公司的实际控制人王伟修不存在控制其他企业的情况。</w:t>
      </w:r>
    </w:p>
    <w:p w14:paraId="745E5279" w14:textId="77777777" w:rsidR="003D74AA" w:rsidRDefault="003D74AA"/>
    <w:p w14:paraId="618ED96D" w14:textId="77777777" w:rsidR="003D74AA" w:rsidRDefault="001E420A">
      <w:r>
        <w:rPr>
          <w:rStyle w:val="contentfont"/>
        </w:rPr>
        <w:t>四、发行人所处行业的主要特点及行业竞争情况</w:t>
      </w:r>
    </w:p>
    <w:p w14:paraId="403812F9" w14:textId="77777777" w:rsidR="003D74AA" w:rsidRDefault="003D74AA"/>
    <w:p w14:paraId="423CB545" w14:textId="77777777" w:rsidR="003D74AA" w:rsidRDefault="001E420A">
      <w:r>
        <w:rPr>
          <w:rStyle w:val="contentfont"/>
        </w:rPr>
        <w:t>    （一）行业基本情况</w:t>
      </w:r>
    </w:p>
    <w:p w14:paraId="2E02F79A" w14:textId="77777777" w:rsidR="003D74AA" w:rsidRDefault="003D74AA"/>
    <w:p w14:paraId="42E19920" w14:textId="77777777" w:rsidR="003D74AA" w:rsidRDefault="001E420A">
      <w:r>
        <w:rPr>
          <w:rStyle w:val="contentfont"/>
        </w:rPr>
        <w:t>    公司所在的光通信设备行业和电工机械专用设备制造行业目前基本遵循市</w:t>
      </w:r>
    </w:p>
    <w:p w14:paraId="63BC33B8" w14:textId="77777777" w:rsidR="003D74AA" w:rsidRDefault="003D74AA"/>
    <w:p w14:paraId="4619048B" w14:textId="77777777" w:rsidR="003D74AA" w:rsidRDefault="001E420A">
      <w:r>
        <w:rPr>
          <w:rStyle w:val="contentfont"/>
        </w:rPr>
        <w:t>场化的发展模式，各企业面向市场自主经营，政府职能部门进行产业宏观调控，</w:t>
      </w:r>
    </w:p>
    <w:p w14:paraId="48D01526" w14:textId="77777777" w:rsidR="003D74AA" w:rsidRDefault="003D74AA"/>
    <w:p w14:paraId="71C825AC" w14:textId="77777777" w:rsidR="003D74AA" w:rsidRDefault="001E420A">
      <w:r>
        <w:rPr>
          <w:rStyle w:val="contentfont"/>
        </w:rPr>
        <w:t>行业协会进行自律规范，具体情况如下：</w:t>
      </w:r>
    </w:p>
    <w:p w14:paraId="265A33A4" w14:textId="77777777" w:rsidR="003D74AA" w:rsidRDefault="003D74AA"/>
    <w:p w14:paraId="6D7BF3AA" w14:textId="77777777" w:rsidR="003D74AA" w:rsidRDefault="001E420A">
      <w:r>
        <w:rPr>
          <w:rStyle w:val="contentfont"/>
        </w:rPr>
        <w:t>    行业          机构名称                  机构性质          职能</w:t>
      </w:r>
    </w:p>
    <w:p w14:paraId="473FBFD6" w14:textId="77777777" w:rsidR="003D74AA" w:rsidRDefault="003D74AA"/>
    <w:p w14:paraId="73AF50FA" w14:textId="77777777" w:rsidR="003D74AA" w:rsidRDefault="001E420A">
      <w:r>
        <w:rPr>
          <w:rStyle w:val="contentfont"/>
        </w:rPr>
        <w:t>                                               主要负责制定行业的产业</w:t>
      </w:r>
    </w:p>
    <w:p w14:paraId="27C277AA" w14:textId="77777777" w:rsidR="003D74AA" w:rsidRDefault="003D74AA"/>
    <w:p w14:paraId="6A757D83" w14:textId="77777777" w:rsidR="003D74AA" w:rsidRDefault="001E420A">
      <w:r>
        <w:rPr>
          <w:rStyle w:val="contentfont"/>
        </w:rPr>
        <w:t>                                               政策、产业规划，组织制定</w:t>
      </w:r>
    </w:p>
    <w:p w14:paraId="385CF2BE" w14:textId="77777777" w:rsidR="003D74AA" w:rsidRDefault="003D74AA"/>
    <w:p w14:paraId="60D928EE" w14:textId="77777777" w:rsidR="003D74AA" w:rsidRDefault="001E420A">
      <w:r>
        <w:rPr>
          <w:rStyle w:val="contentfont"/>
        </w:rPr>
        <w:t>          工信部                   国家部委           行业的技术政策、技术体制</w:t>
      </w:r>
    </w:p>
    <w:p w14:paraId="06041E5D" w14:textId="77777777" w:rsidR="003D74AA" w:rsidRDefault="003D74AA"/>
    <w:p w14:paraId="670D787A" w14:textId="77777777" w:rsidR="003D74AA" w:rsidRDefault="001E420A">
      <w:r>
        <w:rPr>
          <w:rStyle w:val="contentfont"/>
        </w:rPr>
        <w:t>                                               和技术标准，并对行业发展</w:t>
      </w:r>
    </w:p>
    <w:p w14:paraId="0AD3BDFC" w14:textId="77777777" w:rsidR="003D74AA" w:rsidRDefault="003D74AA"/>
    <w:p w14:paraId="782C21F8" w14:textId="77777777" w:rsidR="003D74AA" w:rsidRDefault="001E420A">
      <w:r>
        <w:rPr>
          <w:rStyle w:val="contentfont"/>
        </w:rPr>
        <w:t>                                               方向进行宏观调控。</w:t>
      </w:r>
    </w:p>
    <w:p w14:paraId="5020147D" w14:textId="77777777" w:rsidR="003D74AA" w:rsidRDefault="003D74AA"/>
    <w:p w14:paraId="79BEE0BD" w14:textId="77777777" w:rsidR="003D74AA" w:rsidRDefault="001E420A">
      <w:r>
        <w:rPr>
          <w:rStyle w:val="contentfont"/>
        </w:rPr>
        <w:t>                                               主要职能是开展对行业情</w:t>
      </w:r>
    </w:p>
    <w:p w14:paraId="2AC0B0FE" w14:textId="77777777" w:rsidR="003D74AA" w:rsidRDefault="003D74AA"/>
    <w:p w14:paraId="3D52BD57" w14:textId="77777777" w:rsidR="003D74AA" w:rsidRDefault="001E420A">
      <w:r>
        <w:rPr>
          <w:rStyle w:val="contentfont"/>
        </w:rPr>
        <w:t>光通信设备     中国电子协会光纤光缆和</w:t>
      </w:r>
    </w:p>
    <w:p w14:paraId="2A368DDF" w14:textId="77777777" w:rsidR="003D74AA" w:rsidRDefault="003D74AA"/>
    <w:p w14:paraId="09ED60A2" w14:textId="77777777" w:rsidR="003D74AA" w:rsidRDefault="001E420A">
      <w:r>
        <w:rPr>
          <w:rStyle w:val="contentfont"/>
        </w:rPr>
        <w:t>                                               况的调查，提出行业发展的</w:t>
      </w:r>
    </w:p>
    <w:p w14:paraId="72A0D84D" w14:textId="77777777" w:rsidR="003D74AA" w:rsidRDefault="003D74AA"/>
    <w:p w14:paraId="1F96FDAE" w14:textId="77777777" w:rsidR="003D74AA" w:rsidRDefault="001E420A">
      <w:r>
        <w:rPr>
          <w:rStyle w:val="contentfont"/>
        </w:rPr>
        <w:t>行业        光器件分会</w:t>
      </w:r>
    </w:p>
    <w:p w14:paraId="7E8ED1DA" w14:textId="77777777" w:rsidR="003D74AA" w:rsidRDefault="003D74AA"/>
    <w:p w14:paraId="481589A3" w14:textId="77777777" w:rsidR="003D74AA" w:rsidRDefault="001E420A">
      <w:r>
        <w:rPr>
          <w:rStyle w:val="contentfont"/>
        </w:rPr>
        <w:t>                                               技术、经济政策法规的建</w:t>
      </w:r>
    </w:p>
    <w:p w14:paraId="7D4E0C5A" w14:textId="77777777" w:rsidR="003D74AA" w:rsidRDefault="003D74AA"/>
    <w:p w14:paraId="363CC63E" w14:textId="77777777" w:rsidR="003D74AA" w:rsidRDefault="001E420A">
      <w:r>
        <w:rPr>
          <w:rStyle w:val="contentfont"/>
        </w:rPr>
        <w:t>                                               议；参加行业产品质量的评</w:t>
      </w:r>
    </w:p>
    <w:p w14:paraId="548E0194" w14:textId="77777777" w:rsidR="003D74AA" w:rsidRDefault="003D74AA"/>
    <w:p w14:paraId="66DF686D" w14:textId="77777777" w:rsidR="003D74AA" w:rsidRDefault="001E420A">
      <w:r>
        <w:rPr>
          <w:rStyle w:val="contentfont"/>
        </w:rPr>
        <w:t>                                行业自律组织</w:t>
      </w:r>
    </w:p>
    <w:p w14:paraId="23B5F963" w14:textId="77777777" w:rsidR="003D74AA" w:rsidRDefault="003D74AA"/>
    <w:p w14:paraId="172D1200" w14:textId="77777777" w:rsidR="003D74AA" w:rsidRDefault="001E420A">
      <w:r>
        <w:rPr>
          <w:rStyle w:val="contentfont"/>
        </w:rPr>
        <w:t>                                               定，收集和反馈行业产品质</w:t>
      </w:r>
    </w:p>
    <w:p w14:paraId="371844F8" w14:textId="77777777" w:rsidR="003D74AA" w:rsidRDefault="003D74AA"/>
    <w:p w14:paraId="391AB60F" w14:textId="77777777" w:rsidR="003D74AA" w:rsidRDefault="001E420A">
      <w:r>
        <w:rPr>
          <w:rStyle w:val="contentfont"/>
        </w:rPr>
        <w:t>          中国通信标准化协会                            量信息，进行诊断和咨询，</w:t>
      </w:r>
    </w:p>
    <w:p w14:paraId="50C740BA" w14:textId="77777777" w:rsidR="003D74AA" w:rsidRDefault="003D74AA"/>
    <w:p w14:paraId="070B1343" w14:textId="77777777" w:rsidR="003D74AA" w:rsidRDefault="001E420A">
      <w:r>
        <w:rPr>
          <w:rStyle w:val="contentfont"/>
        </w:rPr>
        <w:t>                                               并向有关方面提出咨询建</w:t>
      </w:r>
    </w:p>
    <w:p w14:paraId="4EEEB633" w14:textId="77777777" w:rsidR="003D74AA" w:rsidRDefault="003D74AA"/>
    <w:p w14:paraId="36D09998" w14:textId="77777777" w:rsidR="003D74AA" w:rsidRDefault="001E420A">
      <w:r>
        <w:rPr>
          <w:rStyle w:val="contentfont"/>
        </w:rPr>
        <w:t>                                               议。</w:t>
      </w:r>
    </w:p>
    <w:p w14:paraId="7BA1389A" w14:textId="77777777" w:rsidR="003D74AA" w:rsidRDefault="003D74AA"/>
    <w:p w14:paraId="73056AB9" w14:textId="77777777" w:rsidR="003D74AA" w:rsidRDefault="001E420A">
      <w:r>
        <w:rPr>
          <w:rStyle w:val="contentfont"/>
        </w:rPr>
        <w:t>                                               主要负责组织拟订综合性</w:t>
      </w:r>
    </w:p>
    <w:p w14:paraId="31DC21EF" w14:textId="77777777" w:rsidR="003D74AA" w:rsidRDefault="003D74AA"/>
    <w:p w14:paraId="650EA8DC" w14:textId="77777777" w:rsidR="003D74AA" w:rsidRDefault="001E420A">
      <w:r>
        <w:rPr>
          <w:rStyle w:val="contentfont"/>
        </w:rPr>
        <w:t>          国家发改委                 国家部委           产业政策，推进经济结构战</w:t>
      </w:r>
    </w:p>
    <w:p w14:paraId="7E70F45B" w14:textId="77777777" w:rsidR="003D74AA" w:rsidRDefault="003D74AA"/>
    <w:p w14:paraId="4E5B519A" w14:textId="77777777" w:rsidR="003D74AA" w:rsidRDefault="001E420A">
      <w:r>
        <w:rPr>
          <w:rStyle w:val="contentfont"/>
        </w:rPr>
        <w:t>电工机械专用</w:t>
      </w:r>
    </w:p>
    <w:p w14:paraId="2056553E" w14:textId="77777777" w:rsidR="003D74AA" w:rsidRDefault="003D74AA"/>
    <w:p w14:paraId="2B10EC43" w14:textId="77777777" w:rsidR="003D74AA" w:rsidRDefault="001E420A">
      <w:r>
        <w:rPr>
          <w:rStyle w:val="contentfont"/>
        </w:rPr>
        <w:t>                                               略性调整。</w:t>
      </w:r>
    </w:p>
    <w:p w14:paraId="43449DC8" w14:textId="77777777" w:rsidR="003D74AA" w:rsidRDefault="003D74AA"/>
    <w:p w14:paraId="3A65DA86" w14:textId="77777777" w:rsidR="003D74AA" w:rsidRDefault="001E420A">
      <w:r>
        <w:rPr>
          <w:rStyle w:val="contentfont"/>
        </w:rPr>
        <w:t>设备制造行业</w:t>
      </w:r>
    </w:p>
    <w:p w14:paraId="707D0A7D" w14:textId="77777777" w:rsidR="003D74AA" w:rsidRDefault="003D74AA"/>
    <w:p w14:paraId="08084604" w14:textId="77777777" w:rsidR="003D74AA" w:rsidRDefault="001E420A">
      <w:r>
        <w:rPr>
          <w:rStyle w:val="contentfont"/>
        </w:rPr>
        <w:t>                                               承担行业管理职能，负责研</w:t>
      </w:r>
    </w:p>
    <w:p w14:paraId="4072AA72" w14:textId="77777777" w:rsidR="003D74AA" w:rsidRDefault="003D74AA"/>
    <w:p w14:paraId="0A01AA97" w14:textId="77777777" w:rsidR="003D74AA" w:rsidRDefault="001E420A">
      <w:r>
        <w:rPr>
          <w:rStyle w:val="contentfont"/>
        </w:rPr>
        <w:t>          工信部                   国家部委</w:t>
      </w:r>
    </w:p>
    <w:p w14:paraId="7CFA07CB" w14:textId="77777777" w:rsidR="003D74AA" w:rsidRDefault="003D74AA"/>
    <w:p w14:paraId="1F09E5A4" w14:textId="77777777" w:rsidR="003D74AA" w:rsidRDefault="001E420A">
      <w:r>
        <w:rPr>
          <w:rStyle w:val="contentfont"/>
        </w:rPr>
        <w:t>                                               究提出工业发展战略，拟订</w:t>
      </w:r>
    </w:p>
    <w:p w14:paraId="59BB97D2" w14:textId="77777777" w:rsidR="003D74AA" w:rsidRDefault="003D74AA"/>
    <w:p w14:paraId="0CBC4BED" w14:textId="77777777" w:rsidR="003D74AA" w:rsidRDefault="001E420A">
      <w:r>
        <w:rPr>
          <w:rStyle w:val="contentfont"/>
        </w:rPr>
        <w:t>         中际旭创股份有限公司                                    向特定对象发行</w:t>
      </w:r>
      <w:r>
        <w:rPr>
          <w:rStyle w:val="contentfont"/>
        </w:rPr>
        <w:t> </w:t>
      </w:r>
      <w:r>
        <w:rPr>
          <w:rStyle w:val="contentfont"/>
        </w:rPr>
        <w:t>A 股股票募集说明书</w:t>
      </w:r>
    </w:p>
    <w:p w14:paraId="2EB98782" w14:textId="77777777" w:rsidR="003D74AA" w:rsidRDefault="003D74AA"/>
    <w:p w14:paraId="1E9059D9" w14:textId="77777777" w:rsidR="003D74AA" w:rsidRDefault="001E420A">
      <w:r>
        <w:rPr>
          <w:rStyle w:val="contentfont"/>
        </w:rPr>
        <w:t>              行业               机构名称                  机构性质         职能</w:t>
      </w:r>
    </w:p>
    <w:p w14:paraId="22D3A895" w14:textId="77777777" w:rsidR="003D74AA" w:rsidRDefault="003D74AA"/>
    <w:p w14:paraId="2CF7324C" w14:textId="77777777" w:rsidR="003D74AA" w:rsidRDefault="001E420A">
      <w:r>
        <w:rPr>
          <w:rStyle w:val="contentfont"/>
        </w:rPr>
        <w:t>                                                             工业行业规划和产业政策</w:t>
      </w:r>
    </w:p>
    <w:p w14:paraId="2251631B" w14:textId="77777777" w:rsidR="003D74AA" w:rsidRDefault="003D74AA"/>
    <w:p w14:paraId="2753BFF4" w14:textId="77777777" w:rsidR="003D74AA" w:rsidRDefault="001E420A">
      <w:r>
        <w:rPr>
          <w:rStyle w:val="contentfont"/>
        </w:rPr>
        <w:t>                                                             并组织实施。</w:t>
      </w:r>
    </w:p>
    <w:p w14:paraId="52F7AF82" w14:textId="77777777" w:rsidR="003D74AA" w:rsidRDefault="003D74AA"/>
    <w:p w14:paraId="0314ED17" w14:textId="77777777" w:rsidR="003D74AA" w:rsidRDefault="001E420A">
      <w:r>
        <w:rPr>
          <w:rStyle w:val="contentfont"/>
        </w:rPr>
        <w:t>                                                             发挥行业自律职能，广泛联</w:t>
      </w:r>
    </w:p>
    <w:p w14:paraId="54D83D2F" w14:textId="77777777" w:rsidR="003D74AA" w:rsidRDefault="003D74AA"/>
    <w:p w14:paraId="06B005E7" w14:textId="77777777" w:rsidR="003D74AA" w:rsidRDefault="001E420A">
      <w:r>
        <w:rPr>
          <w:rStyle w:val="contentfont"/>
        </w:rPr>
        <w:t>                                                             系国内外相关行业的企业、</w:t>
      </w:r>
    </w:p>
    <w:p w14:paraId="29DF2086" w14:textId="77777777" w:rsidR="003D74AA" w:rsidRDefault="003D74AA"/>
    <w:p w14:paraId="6FEF7198" w14:textId="77777777" w:rsidR="003D74AA" w:rsidRDefault="001E420A">
      <w:r>
        <w:rPr>
          <w:rStyle w:val="contentfont"/>
        </w:rPr>
        <w:t>                         中国电器工业协会电工专</w:t>
      </w:r>
    </w:p>
    <w:p w14:paraId="4FE5C7E8" w14:textId="77777777" w:rsidR="003D74AA" w:rsidRDefault="003D74AA"/>
    <w:p w14:paraId="3D32FA81" w14:textId="77777777" w:rsidR="003D74AA" w:rsidRDefault="001E420A">
      <w:r>
        <w:rPr>
          <w:rStyle w:val="contentfont"/>
        </w:rPr>
        <w:t>                                               行业自律组织        事业单位和同业组织，贯彻</w:t>
      </w:r>
    </w:p>
    <w:p w14:paraId="67C0FDEE" w14:textId="77777777" w:rsidR="003D74AA" w:rsidRDefault="003D74AA"/>
    <w:p w14:paraId="71DA6FD8" w14:textId="77777777" w:rsidR="003D74AA" w:rsidRDefault="001E420A">
      <w:r>
        <w:rPr>
          <w:rStyle w:val="contentfont"/>
        </w:rPr>
        <w:t>                         业设备分会</w:t>
      </w:r>
    </w:p>
    <w:p w14:paraId="6401B03F" w14:textId="77777777" w:rsidR="003D74AA" w:rsidRDefault="003D74AA"/>
    <w:p w14:paraId="2FD3479D" w14:textId="77777777" w:rsidR="003D74AA" w:rsidRDefault="001E420A">
      <w:r>
        <w:rPr>
          <w:rStyle w:val="contentfont"/>
        </w:rPr>
        <w:t>                                                             国家产业政策，参与行业管</w:t>
      </w:r>
    </w:p>
    <w:p w14:paraId="576F2CFF" w14:textId="77777777" w:rsidR="003D74AA" w:rsidRDefault="003D74AA"/>
    <w:p w14:paraId="5F1E201B" w14:textId="77777777" w:rsidR="003D74AA" w:rsidRDefault="001E420A">
      <w:r>
        <w:rPr>
          <w:rStyle w:val="contentfont"/>
        </w:rPr>
        <w:t>                                                             理。</w:t>
      </w:r>
    </w:p>
    <w:p w14:paraId="21C2941C" w14:textId="77777777" w:rsidR="003D74AA" w:rsidRDefault="003D74AA"/>
    <w:p w14:paraId="40B8CA04" w14:textId="77777777" w:rsidR="003D74AA" w:rsidRDefault="001E420A">
      <w:r>
        <w:rPr>
          <w:rStyle w:val="contentfont"/>
        </w:rPr>
        <w:t>              （1）光通信设备行业的主要法律、法规及政策</w:t>
      </w:r>
    </w:p>
    <w:p w14:paraId="0C2ADF1C" w14:textId="77777777" w:rsidR="003D74AA" w:rsidRDefault="003D74AA"/>
    <w:p w14:paraId="63BDFEF9" w14:textId="77777777" w:rsidR="003D74AA" w:rsidRDefault="001E420A">
      <w:r>
        <w:rPr>
          <w:rStyle w:val="contentfont"/>
        </w:rPr>
        <w:t>              光通信模块是光通信领域的核心产品，是构建我国现代高速信息网络的基础</w:t>
      </w:r>
    </w:p>
    <w:p w14:paraId="0AEB9371" w14:textId="77777777" w:rsidR="003D74AA" w:rsidRDefault="003D74AA"/>
    <w:p w14:paraId="0A8408A2" w14:textId="77777777" w:rsidR="003D74AA" w:rsidRDefault="001E420A">
      <w:r>
        <w:rPr>
          <w:rStyle w:val="contentfont"/>
        </w:rPr>
        <w:t>         设备之一，属于国家重点支持的高新技术产品，相关行业一直受到国家产业政策</w:t>
      </w:r>
    </w:p>
    <w:p w14:paraId="064BD345" w14:textId="77777777" w:rsidR="003D74AA" w:rsidRDefault="003D74AA"/>
    <w:p w14:paraId="25F4BC2F" w14:textId="77777777" w:rsidR="003D74AA" w:rsidRDefault="001E420A">
      <w:r>
        <w:rPr>
          <w:rStyle w:val="contentfont"/>
        </w:rPr>
        <w:t>         的大力扶持，主要的产业政策如下：</w:t>
      </w:r>
    </w:p>
    <w:p w14:paraId="38E420CE" w14:textId="77777777" w:rsidR="003D74AA" w:rsidRDefault="003D74AA"/>
    <w:p w14:paraId="22CB4E7D" w14:textId="77777777" w:rsidR="003D74AA" w:rsidRDefault="001E420A">
      <w:r>
        <w:rPr>
          <w:rStyle w:val="contentfont"/>
        </w:rPr>
        <w:t>                                      加快发展千兆光网和</w:t>
      </w:r>
      <w:r>
        <w:rPr>
          <w:rStyle w:val="contentfont"/>
        </w:rPr>
        <w:t> </w:t>
      </w:r>
      <w:r>
        <w:rPr>
          <w:rStyle w:val="contentfont"/>
        </w:rPr>
        <w:t>5G 的核心技术研发和产业竞争力，保持国际先进水平，稳</w:t>
      </w:r>
    </w:p>
    <w:p w14:paraId="6C8EC81B" w14:textId="77777777" w:rsidR="003D74AA" w:rsidRDefault="003D74AA"/>
    <w:p w14:paraId="3C9FA494" w14:textId="77777777" w:rsidR="003D74AA" w:rsidRDefault="001E420A">
      <w:r>
        <w:rPr>
          <w:rStyle w:val="contentfont"/>
        </w:rPr>
        <w:t>《“双千兆”网络协同发</w:t>
      </w:r>
    </w:p>
    <w:p w14:paraId="5379837A" w14:textId="77777777" w:rsidR="003D74AA" w:rsidRDefault="003D74AA"/>
    <w:p w14:paraId="77B5C49F" w14:textId="77777777" w:rsidR="003D74AA" w:rsidRDefault="001E420A">
      <w:r>
        <w:rPr>
          <w:rStyle w:val="contentfont"/>
        </w:rPr>
        <w:t>                                      步提升产业链供应链现代化水平，显著增强网络安全保障能力。到</w:t>
      </w:r>
      <w:r>
        <w:rPr>
          <w:rStyle w:val="contentfont"/>
        </w:rPr>
        <w:t> </w:t>
      </w:r>
      <w:r>
        <w:rPr>
          <w:rStyle w:val="contentfont"/>
        </w:rPr>
        <w:t>2021 年底，</w:t>
      </w:r>
    </w:p>
    <w:p w14:paraId="1344F7C8" w14:textId="77777777" w:rsidR="003D74AA" w:rsidRDefault="003D74AA"/>
    <w:p w14:paraId="57E27C69" w14:textId="77777777" w:rsidR="003D74AA" w:rsidRDefault="001E420A">
      <w:r>
        <w:rPr>
          <w:rStyle w:val="contentfont"/>
        </w:rPr>
        <w:t>展</w:t>
      </w:r>
      <w:r>
        <w:rPr>
          <w:rStyle w:val="contentfont"/>
        </w:rPr>
        <w:t> </w:t>
      </w:r>
      <w:r>
        <w:rPr>
          <w:rStyle w:val="contentfont"/>
        </w:rPr>
        <w:t>行</w:t>
      </w:r>
      <w:r>
        <w:rPr>
          <w:rStyle w:val="contentfont"/>
        </w:rPr>
        <w:t> </w:t>
      </w:r>
      <w:r>
        <w:rPr>
          <w:rStyle w:val="contentfont"/>
        </w:rPr>
        <w:t>动</w:t>
      </w:r>
      <w:r>
        <w:rPr>
          <w:rStyle w:val="contentfont"/>
        </w:rPr>
        <w:t> </w:t>
      </w:r>
      <w:r>
        <w:rPr>
          <w:rStyle w:val="contentfont"/>
        </w:rPr>
        <w:t>计</w:t>
      </w:r>
      <w:r>
        <w:rPr>
          <w:rStyle w:val="contentfont"/>
        </w:rPr>
        <w:t> </w:t>
      </w:r>
      <w:r>
        <w:rPr>
          <w:rStyle w:val="contentfont"/>
        </w:rPr>
        <w:t>划</w:t>
      </w:r>
      <w:r>
        <w:rPr>
          <w:rStyle w:val="contentfont"/>
        </w:rPr>
        <w:t> </w:t>
      </w:r>
      <w:r>
        <w:rPr>
          <w:rStyle w:val="contentfont"/>
        </w:rPr>
        <w:t>（</w:t>
      </w:r>
      <w:r>
        <w:rPr>
          <w:rStyle w:val="contentfont"/>
        </w:rPr>
        <w:t> </w:t>
      </w:r>
      <w:r>
        <w:rPr>
          <w:rStyle w:val="contentfont"/>
        </w:rPr>
        <w:t>2021-2023   工信部    2021</w:t>
      </w:r>
    </w:p>
    <w:p w14:paraId="26CBB04C" w14:textId="77777777" w:rsidR="003D74AA" w:rsidRDefault="003D74AA"/>
    <w:p w14:paraId="6F371984" w14:textId="77777777" w:rsidR="003D74AA" w:rsidRDefault="001E420A">
      <w:r>
        <w:rPr>
          <w:rStyle w:val="contentfont"/>
        </w:rPr>
        <w:t>年）》</w:t>
      </w:r>
    </w:p>
    <w:p w14:paraId="2FDAC8DA" w14:textId="77777777" w:rsidR="003D74AA" w:rsidRDefault="003D74AA"/>
    <w:p w14:paraId="77581C3F" w14:textId="77777777" w:rsidR="003D74AA" w:rsidRDefault="001E420A">
      <w:r>
        <w:rPr>
          <w:rStyle w:val="contentfont"/>
        </w:rPr>
        <w:t>                                      到</w:t>
      </w:r>
      <w:r>
        <w:rPr>
          <w:rStyle w:val="contentfont"/>
        </w:rPr>
        <w:t> </w:t>
      </w:r>
      <w:r>
        <w:rPr>
          <w:rStyle w:val="contentfont"/>
        </w:rPr>
        <w:t>2023 年底，5G 网络基本实现乡镇级以上区域和重点行政村覆盖。</w:t>
      </w:r>
    </w:p>
    <w:p w14:paraId="0A40A0EA" w14:textId="77777777" w:rsidR="003D74AA" w:rsidRDefault="003D74AA"/>
    <w:p w14:paraId="6C69E694" w14:textId="77777777" w:rsidR="003D74AA" w:rsidRDefault="001E420A">
      <w:r>
        <w:rPr>
          <w:rStyle w:val="contentfont"/>
        </w:rPr>
        <w:t>《国民经济和社会发展第                           建设高速泛在、天地一体、集成互联、安全高效的信息基础设施，增强数据感知、</w:t>
      </w:r>
    </w:p>
    <w:p w14:paraId="35BFB719" w14:textId="77777777" w:rsidR="003D74AA" w:rsidRDefault="003D74AA"/>
    <w:p w14:paraId="16E01353" w14:textId="77777777" w:rsidR="003D74AA" w:rsidRDefault="001E420A">
      <w:r>
        <w:rPr>
          <w:rStyle w:val="contentfont"/>
        </w:rPr>
        <w:t>十四个五年规划和</w:t>
      </w:r>
      <w:r>
        <w:rPr>
          <w:rStyle w:val="contentfont"/>
        </w:rPr>
        <w:t> </w:t>
      </w:r>
      <w:r>
        <w:rPr>
          <w:rStyle w:val="contentfont"/>
        </w:rPr>
        <w:t>2035 年         国务院    2021   传输、存储和运算能力。加快</w:t>
      </w:r>
      <w:r>
        <w:rPr>
          <w:rStyle w:val="contentfont"/>
        </w:rPr>
        <w:t> </w:t>
      </w:r>
      <w:r>
        <w:rPr>
          <w:rStyle w:val="contentfont"/>
        </w:rPr>
        <w:t>5G 网络规模化部署，用户普及率提高到</w:t>
      </w:r>
      <w:r>
        <w:rPr>
          <w:rStyle w:val="contentfont"/>
        </w:rPr>
        <w:t> </w:t>
      </w:r>
      <w:r>
        <w:rPr>
          <w:rStyle w:val="contentfont"/>
        </w:rPr>
        <w:t>56%，推</w:t>
      </w:r>
    </w:p>
    <w:p w14:paraId="2D521771" w14:textId="77777777" w:rsidR="003D74AA" w:rsidRDefault="003D74AA"/>
    <w:p w14:paraId="415A1E0C" w14:textId="77777777" w:rsidR="003D74AA" w:rsidRDefault="001E420A">
      <w:r>
        <w:rPr>
          <w:rStyle w:val="contentfont"/>
        </w:rPr>
        <w:t>远景目标纲要》                               广升级千兆光纤网络。前瞻布局</w:t>
      </w:r>
      <w:r>
        <w:rPr>
          <w:rStyle w:val="contentfont"/>
        </w:rPr>
        <w:t> </w:t>
      </w:r>
      <w:r>
        <w:rPr>
          <w:rStyle w:val="contentfont"/>
        </w:rPr>
        <w:t>6G 网络技术储备。</w:t>
      </w:r>
    </w:p>
    <w:p w14:paraId="393F7D97" w14:textId="77777777" w:rsidR="003D74AA" w:rsidRDefault="003D74AA"/>
    <w:p w14:paraId="53C1CB6B" w14:textId="77777777" w:rsidR="003D74AA" w:rsidRDefault="001E420A">
      <w:r>
        <w:rPr>
          <w:rStyle w:val="contentfont"/>
        </w:rPr>
        <w:t>《中共中央关于制定国民             中国共产</w:t>
      </w:r>
    </w:p>
    <w:p w14:paraId="4CA59F3D" w14:textId="77777777" w:rsidR="003D74AA" w:rsidRDefault="003D74AA"/>
    <w:p w14:paraId="08DAB90F" w14:textId="77777777" w:rsidR="003D74AA" w:rsidRDefault="001E420A">
      <w:r>
        <w:rPr>
          <w:rStyle w:val="contentfont"/>
        </w:rPr>
        <w:t>经济和社会发展第十四个             党第十九</w:t>
      </w:r>
    </w:p>
    <w:p w14:paraId="49FA3C61" w14:textId="77777777" w:rsidR="003D74AA" w:rsidRDefault="003D74AA"/>
    <w:p w14:paraId="1FEB3D77" w14:textId="77777777" w:rsidR="003D74AA" w:rsidRDefault="001E420A">
      <w:r>
        <w:rPr>
          <w:rStyle w:val="contentfont"/>
        </w:rPr>
        <w:t>五年规划和二〇三五年远             届中央委</w:t>
      </w:r>
    </w:p>
    <w:p w14:paraId="1EA1CB1C" w14:textId="77777777" w:rsidR="003D74AA" w:rsidRDefault="003D74AA"/>
    <w:p w14:paraId="3FF9B296" w14:textId="77777777" w:rsidR="003D74AA" w:rsidRDefault="001E420A">
      <w:r>
        <w:rPr>
          <w:rStyle w:val="contentfont"/>
        </w:rPr>
        <w:t>景目标的建议》                   员会</w:t>
      </w:r>
    </w:p>
    <w:p w14:paraId="6944EDEB" w14:textId="77777777" w:rsidR="003D74AA" w:rsidRDefault="003D74AA"/>
    <w:p w14:paraId="146850E0" w14:textId="77777777" w:rsidR="003D74AA" w:rsidRDefault="001E420A">
      <w:r>
        <w:rPr>
          <w:rStyle w:val="contentfont"/>
        </w:rPr>
        <w:t>                        中共中央</w:t>
      </w:r>
    </w:p>
    <w:p w14:paraId="00F36890" w14:textId="77777777" w:rsidR="003D74AA" w:rsidRDefault="003D74AA"/>
    <w:p w14:paraId="14FEFEDB" w14:textId="77777777" w:rsidR="003D74AA" w:rsidRDefault="001E420A">
      <w:r>
        <w:rPr>
          <w:rStyle w:val="contentfont"/>
        </w:rPr>
        <w:t>中共中央政治局常委员会</w:t>
      </w:r>
    </w:p>
    <w:p w14:paraId="1583E749" w14:textId="77777777" w:rsidR="003D74AA" w:rsidRDefault="003D74AA"/>
    <w:p w14:paraId="004CA4B1" w14:textId="77777777" w:rsidR="003D74AA" w:rsidRDefault="001E420A">
      <w:r>
        <w:rPr>
          <w:rStyle w:val="contentfont"/>
        </w:rPr>
        <w:t>                        政治局常   2020   加快</w:t>
      </w:r>
      <w:r>
        <w:rPr>
          <w:rStyle w:val="contentfont"/>
        </w:rPr>
        <w:t> </w:t>
      </w:r>
      <w:r>
        <w:rPr>
          <w:rStyle w:val="contentfont"/>
        </w:rPr>
        <w:t>5G 网络、数据中心等新型基础设施建设进度</w:t>
      </w:r>
    </w:p>
    <w:p w14:paraId="1756C8DF" w14:textId="77777777" w:rsidR="003D74AA" w:rsidRDefault="003D74AA"/>
    <w:p w14:paraId="7764D56F" w14:textId="77777777" w:rsidR="003D74AA" w:rsidRDefault="001E420A">
      <w:r>
        <w:rPr>
          <w:rStyle w:val="contentfont"/>
        </w:rPr>
        <w:t>会议（2020 年</w:t>
      </w:r>
      <w:r>
        <w:rPr>
          <w:rStyle w:val="contentfont"/>
        </w:rPr>
        <w:t> </w:t>
      </w:r>
      <w:r>
        <w:rPr>
          <w:rStyle w:val="contentfont"/>
        </w:rPr>
        <w:t>3 月</w:t>
      </w:r>
      <w:r>
        <w:rPr>
          <w:rStyle w:val="contentfont"/>
        </w:rPr>
        <w:t> </w:t>
      </w:r>
      <w:r>
        <w:rPr>
          <w:rStyle w:val="contentfont"/>
        </w:rPr>
        <w:t>4 日）</w:t>
      </w:r>
    </w:p>
    <w:p w14:paraId="725CFFA5" w14:textId="77777777" w:rsidR="003D74AA" w:rsidRDefault="003D74AA"/>
    <w:p w14:paraId="74C86289" w14:textId="77777777" w:rsidR="003D74AA" w:rsidRDefault="001E420A">
      <w:r>
        <w:rPr>
          <w:rStyle w:val="contentfont"/>
        </w:rPr>
        <w:t>                         委员会</w:t>
      </w:r>
    </w:p>
    <w:p w14:paraId="46791CE0" w14:textId="77777777" w:rsidR="003D74AA" w:rsidRDefault="003D74AA"/>
    <w:p w14:paraId="2F55A800" w14:textId="77777777" w:rsidR="003D74AA" w:rsidRDefault="001E420A">
      <w:r>
        <w:rPr>
          <w:rStyle w:val="contentfont"/>
        </w:rPr>
        <w:t>                                      加快工业级</w:t>
      </w:r>
      <w:r>
        <w:rPr>
          <w:rStyle w:val="contentfont"/>
        </w:rPr>
        <w:t> </w:t>
      </w:r>
      <w:r>
        <w:rPr>
          <w:rStyle w:val="contentfont"/>
        </w:rPr>
        <w:t>5G 芯片和模组、网关，以及工业多接入边缘计算等通信设备的研发</w:t>
      </w:r>
    </w:p>
    <w:p w14:paraId="041ACDB0" w14:textId="77777777" w:rsidR="003D74AA" w:rsidRDefault="003D74AA"/>
    <w:p w14:paraId="13518992" w14:textId="77777777" w:rsidR="003D74AA" w:rsidRDefault="001E420A">
      <w:r>
        <w:rPr>
          <w:rStyle w:val="contentfont"/>
        </w:rPr>
        <w:t>《“5G+工业互联网”512</w:t>
      </w:r>
    </w:p>
    <w:p w14:paraId="3A175518" w14:textId="77777777" w:rsidR="003D74AA" w:rsidRDefault="003D74AA"/>
    <w:p w14:paraId="2C285642" w14:textId="77777777" w:rsidR="003D74AA" w:rsidRDefault="001E420A">
      <w:r>
        <w:rPr>
          <w:rStyle w:val="contentfont"/>
        </w:rPr>
        <w:t>                        工信部    2019   与产业化，促进</w:t>
      </w:r>
      <w:r>
        <w:rPr>
          <w:rStyle w:val="contentfont"/>
        </w:rPr>
        <w:t> </w:t>
      </w:r>
      <w:r>
        <w:rPr>
          <w:rStyle w:val="contentfont"/>
        </w:rPr>
        <w:t>5G 技术与可编程逻辑控制器、分布式控制系统等工业控制系统</w:t>
      </w:r>
    </w:p>
    <w:p w14:paraId="2281E1F8" w14:textId="77777777" w:rsidR="003D74AA" w:rsidRDefault="003D74AA"/>
    <w:p w14:paraId="6BC69F36" w14:textId="77777777" w:rsidR="003D74AA" w:rsidRDefault="001E420A">
      <w:r>
        <w:rPr>
          <w:rStyle w:val="contentfont"/>
        </w:rPr>
        <w:t>工程推进方案》</w:t>
      </w:r>
    </w:p>
    <w:p w14:paraId="3DD6DCB1" w14:textId="77777777" w:rsidR="003D74AA" w:rsidRDefault="003D74AA"/>
    <w:p w14:paraId="76DD58BA" w14:textId="77777777" w:rsidR="003D74AA" w:rsidRDefault="001E420A">
      <w:r>
        <w:rPr>
          <w:rStyle w:val="contentfont"/>
        </w:rPr>
        <w:t>                                      的融合创新，培育“5G+工业互联网”特色产业</w:t>
      </w:r>
    </w:p>
    <w:p w14:paraId="24A1BD06" w14:textId="77777777" w:rsidR="003D74AA" w:rsidRDefault="003D74AA"/>
    <w:p w14:paraId="6BDD66EB" w14:textId="77777777" w:rsidR="003D74AA" w:rsidRDefault="001E420A">
      <w:r>
        <w:rPr>
          <w:rStyle w:val="contentfont"/>
        </w:rPr>
        <w:t>《战略性新兴产业重点产             国家发改          将“光通信设备”及其中的“波分复用设备”、“半导体激光器”列入新一代信</w:t>
      </w:r>
    </w:p>
    <w:p w14:paraId="27C23A1C" w14:textId="77777777" w:rsidR="003D74AA" w:rsidRDefault="003D74AA"/>
    <w:p w14:paraId="613C1E02" w14:textId="77777777" w:rsidR="003D74AA" w:rsidRDefault="001E420A">
      <w:r>
        <w:rPr>
          <w:rStyle w:val="contentfont"/>
        </w:rPr>
        <w:t>《中国光电子器件产业技             中国电子</w:t>
      </w:r>
    </w:p>
    <w:p w14:paraId="5A582AC3" w14:textId="77777777" w:rsidR="003D74AA" w:rsidRDefault="003D74AA"/>
    <w:p w14:paraId="036D543C" w14:textId="77777777" w:rsidR="003D74AA" w:rsidRDefault="001E420A">
      <w:r>
        <w:rPr>
          <w:rStyle w:val="contentfont"/>
        </w:rPr>
        <w:t>术发展路线图（2018-2022        元件行业   2017</w:t>
      </w:r>
    </w:p>
    <w:p w14:paraId="144529A9" w14:textId="77777777" w:rsidR="003D74AA" w:rsidRDefault="003D74AA"/>
    <w:p w14:paraId="3C5C0426" w14:textId="77777777" w:rsidR="003D74AA" w:rsidRDefault="001E420A">
      <w:r>
        <w:rPr>
          <w:rStyle w:val="contentfont"/>
        </w:rPr>
        <w:t>                                      核心光电子芯片国产化</w:t>
      </w:r>
    </w:p>
    <w:p w14:paraId="3117F1C9" w14:textId="77777777" w:rsidR="003D74AA" w:rsidRDefault="003D74AA"/>
    <w:p w14:paraId="7EA36689" w14:textId="77777777" w:rsidR="003D74AA" w:rsidRDefault="001E420A">
      <w:r>
        <w:rPr>
          <w:rStyle w:val="contentfont"/>
        </w:rPr>
        <w:t>年）》                      协会</w:t>
      </w:r>
    </w:p>
    <w:p w14:paraId="5DA190A7" w14:textId="77777777" w:rsidR="003D74AA" w:rsidRDefault="003D74AA"/>
    <w:p w14:paraId="1A372C50" w14:textId="77777777" w:rsidR="003D74AA" w:rsidRDefault="001E420A">
      <w:r>
        <w:rPr>
          <w:rStyle w:val="contentfont"/>
        </w:rPr>
        <w:t>                                      部署我国</w:t>
      </w:r>
      <w:r>
        <w:rPr>
          <w:rStyle w:val="contentfont"/>
        </w:rPr>
        <w:t> </w:t>
      </w:r>
      <w:r>
        <w:rPr>
          <w:rStyle w:val="contentfont"/>
        </w:rPr>
        <w:t>2016-2018 年信息基础设施建设规划，围绕“完善新一代高速光纤网络、</w:t>
      </w:r>
    </w:p>
    <w:p w14:paraId="51ABC424" w14:textId="77777777" w:rsidR="003D74AA" w:rsidRDefault="003D74AA"/>
    <w:p w14:paraId="45907311" w14:textId="77777777" w:rsidR="003D74AA" w:rsidRDefault="001E420A">
      <w:r>
        <w:rPr>
          <w:rStyle w:val="contentfont"/>
        </w:rPr>
        <w:t>《信息基础设施重大工程                           加快建设先进移动宽带网、积极构建全球化网络社会、强化应用支撑能力建设”4</w:t>
      </w:r>
    </w:p>
    <w:p w14:paraId="519B32C9" w14:textId="77777777" w:rsidR="003D74AA" w:rsidRDefault="003D74AA"/>
    <w:p w14:paraId="49F81A2B" w14:textId="77777777" w:rsidR="003D74AA" w:rsidRDefault="001E420A">
      <w:r>
        <w:rPr>
          <w:rStyle w:val="contentfont"/>
        </w:rPr>
        <w:t>                        工信部    2017</w:t>
      </w:r>
    </w:p>
    <w:p w14:paraId="4E10B298" w14:textId="77777777" w:rsidR="003D74AA" w:rsidRDefault="003D74AA"/>
    <w:p w14:paraId="71A05C4A" w14:textId="77777777" w:rsidR="003D74AA" w:rsidRDefault="001E420A">
      <w:r>
        <w:rPr>
          <w:rStyle w:val="contentfont"/>
        </w:rPr>
        <w:t>建设三年行动方案》                             项重点任务，拟投资</w:t>
      </w:r>
      <w:r>
        <w:rPr>
          <w:rStyle w:val="contentfont"/>
        </w:rPr>
        <w:t> </w:t>
      </w:r>
      <w:r>
        <w:rPr>
          <w:rStyle w:val="contentfont"/>
        </w:rPr>
        <w:t>1.2 万亿元，其中，骨干网、城域网、固定/移动宽带接入网、</w:t>
      </w:r>
    </w:p>
    <w:p w14:paraId="30017261" w14:textId="77777777" w:rsidR="003D74AA" w:rsidRDefault="003D74AA"/>
    <w:p w14:paraId="428DB181" w14:textId="77777777" w:rsidR="003D74AA" w:rsidRDefault="001E420A">
      <w:r>
        <w:rPr>
          <w:rStyle w:val="contentfont"/>
        </w:rPr>
        <w:t>                                      国际通信网等项目</w:t>
      </w:r>
      <w:r>
        <w:rPr>
          <w:rStyle w:val="contentfont"/>
        </w:rPr>
        <w:t> </w:t>
      </w:r>
      <w:r>
        <w:rPr>
          <w:rStyle w:val="contentfont"/>
        </w:rPr>
        <w:t>92 项，总投资</w:t>
      </w:r>
      <w:r>
        <w:rPr>
          <w:rStyle w:val="contentfont"/>
        </w:rPr>
        <w:t> </w:t>
      </w:r>
      <w:r>
        <w:rPr>
          <w:rStyle w:val="contentfont"/>
        </w:rPr>
        <w:t>9022 亿元。</w:t>
      </w:r>
    </w:p>
    <w:p w14:paraId="50DF7987" w14:textId="77777777" w:rsidR="003D74AA" w:rsidRDefault="003D74AA"/>
    <w:p w14:paraId="28461DD1" w14:textId="77777777" w:rsidR="003D74AA" w:rsidRDefault="001E420A">
      <w:r>
        <w:rPr>
          <w:rStyle w:val="contentfont"/>
        </w:rPr>
        <w:t>                                      到</w:t>
      </w:r>
      <w:r>
        <w:rPr>
          <w:rStyle w:val="contentfont"/>
        </w:rPr>
        <w:t> </w:t>
      </w:r>
      <w:r>
        <w:rPr>
          <w:rStyle w:val="contentfont"/>
        </w:rPr>
        <w:t>2020 年光网全面覆盖城乡，5G 商用。高速、移动、泛在的新一代信息基础设</w:t>
      </w:r>
    </w:p>
    <w:p w14:paraId="24F29260" w14:textId="77777777" w:rsidR="003D74AA" w:rsidRDefault="003D74AA"/>
    <w:p w14:paraId="08E6303D" w14:textId="77777777" w:rsidR="003D74AA" w:rsidRDefault="001E420A">
      <w:r>
        <w:rPr>
          <w:rStyle w:val="contentfont"/>
        </w:rPr>
        <w:t>《信息产业发展指南》              工信部    2017   施基本建成。国家宽带普及率达到</w:t>
      </w:r>
      <w:r>
        <w:rPr>
          <w:rStyle w:val="contentfont"/>
        </w:rPr>
        <w:t> </w:t>
      </w:r>
      <w:r>
        <w:rPr>
          <w:rStyle w:val="contentfont"/>
        </w:rPr>
        <w:t>70%，移动宽带用户普及率达到</w:t>
      </w:r>
      <w:r>
        <w:rPr>
          <w:rStyle w:val="contentfont"/>
        </w:rPr>
        <w:t> </w:t>
      </w:r>
      <w:r>
        <w:rPr>
          <w:rStyle w:val="contentfont"/>
        </w:rPr>
        <w:t>85%，行政</w:t>
      </w:r>
    </w:p>
    <w:p w14:paraId="01D552F4" w14:textId="77777777" w:rsidR="003D74AA" w:rsidRDefault="003D74AA"/>
    <w:p w14:paraId="6FDC165B" w14:textId="77777777" w:rsidR="003D74AA" w:rsidRDefault="001E420A">
      <w:r>
        <w:rPr>
          <w:rStyle w:val="contentfont"/>
        </w:rPr>
        <w:t>                                      村光纤通达率达到</w:t>
      </w:r>
      <w:r>
        <w:rPr>
          <w:rStyle w:val="contentfont"/>
        </w:rPr>
        <w:t> </w:t>
      </w:r>
      <w:r>
        <w:rPr>
          <w:rStyle w:val="contentfont"/>
        </w:rPr>
        <w:t>98%，农村宽带接入能力不低于</w:t>
      </w:r>
      <w:r>
        <w:rPr>
          <w:rStyle w:val="contentfont"/>
        </w:rPr>
        <w:t> </w:t>
      </w:r>
      <w:r>
        <w:rPr>
          <w:rStyle w:val="contentfont"/>
        </w:rPr>
        <w:t>12Mbps。</w:t>
      </w:r>
    </w:p>
    <w:p w14:paraId="69529858" w14:textId="77777777" w:rsidR="003D74AA" w:rsidRDefault="003D74AA"/>
    <w:p w14:paraId="20AB5F7B" w14:textId="77777777" w:rsidR="003D74AA" w:rsidRDefault="001E420A">
      <w:r>
        <w:rPr>
          <w:rStyle w:val="contentfont"/>
        </w:rPr>
        <w:t>                                      实施网络强国战略，加快建设“数字中国”，推动物联网、云计算和人工智能等</w:t>
      </w:r>
    </w:p>
    <w:p w14:paraId="697AC0A8" w14:textId="77777777" w:rsidR="003D74AA" w:rsidRDefault="003D74AA"/>
    <w:p w14:paraId="253DD81B" w14:textId="77777777" w:rsidR="003D74AA" w:rsidRDefault="001E420A">
      <w:r>
        <w:rPr>
          <w:rStyle w:val="contentfont"/>
        </w:rPr>
        <w:t>《“十三五”国家战略性</w:t>
      </w:r>
    </w:p>
    <w:p w14:paraId="50984CF0" w14:textId="77777777" w:rsidR="003D74AA" w:rsidRDefault="003D74AA"/>
    <w:p w14:paraId="7DCC77D0" w14:textId="77777777" w:rsidR="003D74AA" w:rsidRDefault="001E420A">
      <w:r>
        <w:rPr>
          <w:rStyle w:val="contentfont"/>
        </w:rPr>
        <w:t>                        国务院    2016   技术向各行业全面融合渗透，构建万物互联、融合创新、智能协同、安全可控的</w:t>
      </w:r>
    </w:p>
    <w:p w14:paraId="281D6498" w14:textId="77777777" w:rsidR="003D74AA" w:rsidRDefault="003D74AA"/>
    <w:p w14:paraId="0AA8E2C7" w14:textId="77777777" w:rsidR="003D74AA" w:rsidRDefault="001E420A">
      <w:r>
        <w:rPr>
          <w:rStyle w:val="contentfont"/>
        </w:rPr>
        <w:t>新兴产业发展规划》</w:t>
      </w:r>
    </w:p>
    <w:p w14:paraId="0C10B1AE" w14:textId="77777777" w:rsidR="003D74AA" w:rsidRDefault="003D74AA"/>
    <w:p w14:paraId="777D1B54" w14:textId="77777777" w:rsidR="003D74AA" w:rsidRDefault="001E420A">
      <w:r>
        <w:rPr>
          <w:rStyle w:val="contentfont"/>
        </w:rPr>
        <w:t>                                      新一代信息技术产业体系</w:t>
      </w:r>
    </w:p>
    <w:p w14:paraId="158E4B6C" w14:textId="77777777" w:rsidR="003D74AA" w:rsidRDefault="003D74AA"/>
    <w:p w14:paraId="0EF022EA" w14:textId="77777777" w:rsidR="003D74AA" w:rsidRDefault="001E420A">
      <w:r>
        <w:rPr>
          <w:rStyle w:val="contentfont"/>
        </w:rPr>
        <w:t>                                      到</w:t>
      </w:r>
      <w:r>
        <w:rPr>
          <w:rStyle w:val="contentfont"/>
        </w:rPr>
        <w:t> </w:t>
      </w:r>
      <w:r>
        <w:rPr>
          <w:rStyle w:val="contentfont"/>
        </w:rPr>
        <w:t>2020 年，信息通信业整体规模进一步壮大，综合发展水平大幅提升，“宽带</w:t>
      </w:r>
    </w:p>
    <w:p w14:paraId="2D7812B9" w14:textId="77777777" w:rsidR="003D74AA" w:rsidRDefault="003D74AA"/>
    <w:p w14:paraId="72730105" w14:textId="77777777" w:rsidR="003D74AA" w:rsidRDefault="001E420A">
      <w:r>
        <w:rPr>
          <w:rStyle w:val="contentfont"/>
        </w:rPr>
        <w:t>《信息通信行业发展规划</w:t>
      </w:r>
    </w:p>
    <w:p w14:paraId="40FB1766" w14:textId="77777777" w:rsidR="003D74AA" w:rsidRDefault="003D74AA"/>
    <w:p w14:paraId="7BBD842F" w14:textId="77777777" w:rsidR="003D74AA" w:rsidRDefault="001E420A">
      <w:r>
        <w:rPr>
          <w:rStyle w:val="contentfont"/>
        </w:rPr>
        <w:t>                        工信部</w:t>
      </w:r>
      <w:r>
        <w:rPr>
          <w:rStyle w:val="contentfont"/>
        </w:rPr>
        <w:t> </w:t>
      </w:r>
      <w:r>
        <w:rPr>
          <w:rStyle w:val="contentfont"/>
        </w:rPr>
        <w:t>   2016   中国”战略各项目标全面实现，基本建成高速、移动、安全、泛在的新一代信息</w:t>
      </w:r>
    </w:p>
    <w:p w14:paraId="30850100" w14:textId="77777777" w:rsidR="003D74AA" w:rsidRDefault="003D74AA"/>
    <w:p w14:paraId="798435A3" w14:textId="77777777" w:rsidR="003D74AA" w:rsidRDefault="001E420A">
      <w:r>
        <w:rPr>
          <w:rStyle w:val="contentfont"/>
        </w:rPr>
        <w:t>（2016－2020 年）》</w:t>
      </w:r>
    </w:p>
    <w:p w14:paraId="600AA9D8" w14:textId="77777777" w:rsidR="003D74AA" w:rsidRDefault="003D74AA"/>
    <w:p w14:paraId="1422B896" w14:textId="77777777" w:rsidR="003D74AA" w:rsidRDefault="001E420A">
      <w:r>
        <w:rPr>
          <w:rStyle w:val="contentfont"/>
        </w:rPr>
        <w:t>                                      基础设施，初步形成网络化、智能化、服务化、协同化的现代互联网产业体系，</w:t>
      </w:r>
    </w:p>
    <w:p w14:paraId="1310024D" w14:textId="77777777" w:rsidR="003D74AA" w:rsidRDefault="003D74AA"/>
    <w:p w14:paraId="6834F31A" w14:textId="77777777" w:rsidR="003D74AA" w:rsidRDefault="001E420A">
      <w:r>
        <w:rPr>
          <w:rStyle w:val="contentfont"/>
        </w:rPr>
        <w:t>        中际旭创股份有限公司                                向特定对象发行</w:t>
      </w:r>
      <w:r>
        <w:rPr>
          <w:rStyle w:val="contentfont"/>
        </w:rPr>
        <w:t> </w:t>
      </w:r>
      <w:r>
        <w:rPr>
          <w:rStyle w:val="contentfont"/>
        </w:rPr>
        <w:t>A 股股票募集说明书</w:t>
      </w:r>
    </w:p>
    <w:p w14:paraId="525F0FF3" w14:textId="77777777" w:rsidR="003D74AA" w:rsidRDefault="003D74AA"/>
    <w:p w14:paraId="23F3BF83" w14:textId="77777777" w:rsidR="003D74AA" w:rsidRDefault="001E420A">
      <w:r>
        <w:rPr>
          <w:rStyle w:val="contentfont"/>
        </w:rPr>
        <w:t>                                   自主创新能力显著增强，新兴业态和融合应用蓬勃发展，提速降费取得实效，信</w:t>
      </w:r>
    </w:p>
    <w:p w14:paraId="5906BD16" w14:textId="77777777" w:rsidR="003D74AA" w:rsidRDefault="003D74AA"/>
    <w:p w14:paraId="7290CD2E" w14:textId="77777777" w:rsidR="003D74AA" w:rsidRDefault="001E420A">
      <w:r>
        <w:rPr>
          <w:rStyle w:val="contentfont"/>
        </w:rPr>
        <w:t>                                   息通信业支撑经济社会发展的能力全面提升，在推动经济提质增效和社会进步中</w:t>
      </w:r>
    </w:p>
    <w:p w14:paraId="381C55E6" w14:textId="77777777" w:rsidR="003D74AA" w:rsidRDefault="003D74AA"/>
    <w:p w14:paraId="32181985" w14:textId="77777777" w:rsidR="003D74AA" w:rsidRDefault="001E420A">
      <w:r>
        <w:rPr>
          <w:rStyle w:val="contentfont"/>
        </w:rPr>
        <w:t>                                   的作用更为突出，为建设网络强国奠定坚实基础</w:t>
      </w:r>
    </w:p>
    <w:p w14:paraId="6197C94C" w14:textId="77777777" w:rsidR="003D74AA" w:rsidRDefault="003D74AA"/>
    <w:p w14:paraId="17125B7A" w14:textId="77777777" w:rsidR="003D74AA" w:rsidRDefault="001E420A">
      <w:r>
        <w:rPr>
          <w:rStyle w:val="contentfont"/>
        </w:rPr>
        <w:t>《国民经济和社会发展第                        加快构建高速、移动、安全、泛在的新一代信息基础设施，推进信息网络技术广</w:t>
      </w:r>
    </w:p>
    <w:p w14:paraId="364C1C41" w14:textId="77777777" w:rsidR="003D74AA" w:rsidRDefault="003D74AA"/>
    <w:p w14:paraId="20E4C7A7" w14:textId="77777777" w:rsidR="003D74AA" w:rsidRDefault="001E420A">
      <w:r>
        <w:rPr>
          <w:rStyle w:val="contentfont"/>
        </w:rPr>
        <w:t>                     国务院    2016</w:t>
      </w:r>
    </w:p>
    <w:p w14:paraId="03CC0393" w14:textId="77777777" w:rsidR="003D74AA" w:rsidRDefault="003D74AA"/>
    <w:p w14:paraId="44B1D0D4" w14:textId="77777777" w:rsidR="003D74AA" w:rsidRDefault="001E420A">
      <w:r>
        <w:rPr>
          <w:rStyle w:val="contentfont"/>
        </w:rPr>
        <w:t>十三个五年规划纲要》                         泛运用，形成万物互联、人机交互、天地一体的网络空间</w:t>
      </w:r>
    </w:p>
    <w:p w14:paraId="74A53838" w14:textId="77777777" w:rsidR="003D74AA" w:rsidRDefault="003D74AA"/>
    <w:p w14:paraId="016AA912" w14:textId="77777777" w:rsidR="003D74AA" w:rsidRDefault="001E420A">
      <w:r>
        <w:rPr>
          <w:rStyle w:val="contentfont"/>
        </w:rPr>
        <w:t>                                   全面推进我国大数据发展和应用，加快建设数据强国。推动大数据与云计算、物</w:t>
      </w:r>
    </w:p>
    <w:p w14:paraId="73E4BA3A" w14:textId="77777777" w:rsidR="003D74AA" w:rsidRDefault="003D74AA"/>
    <w:p w14:paraId="28C94719" w14:textId="77777777" w:rsidR="003D74AA" w:rsidRDefault="001E420A">
      <w:r>
        <w:rPr>
          <w:rStyle w:val="contentfont"/>
        </w:rPr>
        <w:t>《关于印发促进大数据发                        联网、移动互联网等新一代信息技术融合发展，探索大数据与传统产业协同发展</w:t>
      </w:r>
    </w:p>
    <w:p w14:paraId="4CB94B0B" w14:textId="77777777" w:rsidR="003D74AA" w:rsidRDefault="003D74AA"/>
    <w:p w14:paraId="7B80D157" w14:textId="77777777" w:rsidR="003D74AA" w:rsidRDefault="001E420A">
      <w:r>
        <w:rPr>
          <w:rStyle w:val="contentfont"/>
        </w:rPr>
        <w:t>                     国务院    2015</w:t>
      </w:r>
    </w:p>
    <w:p w14:paraId="17EBE979" w14:textId="77777777" w:rsidR="003D74AA" w:rsidRDefault="003D74AA"/>
    <w:p w14:paraId="50688BF7" w14:textId="77777777" w:rsidR="003D74AA" w:rsidRDefault="001E420A">
      <w:r>
        <w:rPr>
          <w:rStyle w:val="contentfont"/>
        </w:rPr>
        <w:t>展行动纲要的通知》                          的新业态、新模式，促进传统产业转型升级和新兴产业发展，培育新的经济增长</w:t>
      </w:r>
    </w:p>
    <w:p w14:paraId="55CE67BC" w14:textId="77777777" w:rsidR="003D74AA" w:rsidRDefault="003D74AA"/>
    <w:p w14:paraId="6A6E6B70" w14:textId="77777777" w:rsidR="003D74AA" w:rsidRDefault="001E420A">
      <w:r>
        <w:rPr>
          <w:rStyle w:val="contentfont"/>
        </w:rPr>
        <w:t>                                   点</w:t>
      </w:r>
    </w:p>
    <w:p w14:paraId="291CA738" w14:textId="77777777" w:rsidR="003D74AA" w:rsidRDefault="003D74AA"/>
    <w:p w14:paraId="4B47C8AA" w14:textId="77777777" w:rsidR="003D74AA" w:rsidRDefault="001E420A">
      <w:r>
        <w:rPr>
          <w:rStyle w:val="contentfont"/>
        </w:rPr>
        <w:t>                                   在全国范围推动广电、电信业务双向入；加快宽带网络建设改造和统筹划；强化</w:t>
      </w:r>
    </w:p>
    <w:p w14:paraId="1BE9F9E0" w14:textId="77777777" w:rsidR="003D74AA" w:rsidRDefault="003D74AA"/>
    <w:p w14:paraId="7A23D13A" w14:textId="77777777" w:rsidR="003D74AA" w:rsidRDefault="001E420A">
      <w:r>
        <w:rPr>
          <w:rStyle w:val="contentfont"/>
        </w:rPr>
        <w:t>《三网融合推广方案》           国务院    2015</w:t>
      </w:r>
    </w:p>
    <w:p w14:paraId="4B1E8984" w14:textId="77777777" w:rsidR="003D74AA" w:rsidRDefault="003D74AA"/>
    <w:p w14:paraId="6D8E7912" w14:textId="77777777" w:rsidR="003D74AA" w:rsidRDefault="001E420A">
      <w:r>
        <w:rPr>
          <w:rStyle w:val="contentfont"/>
        </w:rPr>
        <w:t>                                   网络信息安全和文化安全监管；切实推动相关产业发展</w:t>
      </w:r>
    </w:p>
    <w:p w14:paraId="0DC7ABDE" w14:textId="77777777" w:rsidR="003D74AA" w:rsidRDefault="003D74AA"/>
    <w:p w14:paraId="40190EBC" w14:textId="77777777" w:rsidR="003D74AA" w:rsidRDefault="001E420A">
      <w:r>
        <w:rPr>
          <w:rStyle w:val="contentfont"/>
        </w:rPr>
        <w:t>                                   以加快信息基础设施建设、大幅提升宽带网络速率和支撑智能制造发展为工作重</w:t>
      </w:r>
    </w:p>
    <w:p w14:paraId="1C5706C9" w14:textId="77777777" w:rsidR="003D74AA" w:rsidRDefault="003D74AA"/>
    <w:p w14:paraId="51AC013E" w14:textId="77777777" w:rsidR="003D74AA" w:rsidRDefault="001E420A">
      <w:r>
        <w:rPr>
          <w:rStyle w:val="contentfont"/>
        </w:rPr>
        <w:t>《关于实施“宽带中</w:t>
      </w:r>
    </w:p>
    <w:p w14:paraId="4EB89884" w14:textId="77777777" w:rsidR="003D74AA" w:rsidRDefault="003D74AA"/>
    <w:p w14:paraId="1ABFD67F" w14:textId="77777777" w:rsidR="003D74AA" w:rsidRDefault="001E420A">
      <w:r>
        <w:rPr>
          <w:rStyle w:val="contentfont"/>
        </w:rPr>
        <w:t>                                   点，优化发展环境提高网络能力、促进普及应用、提升用户体验、服务智能制造，</w:t>
      </w:r>
    </w:p>
    <w:p w14:paraId="4C94981C" w14:textId="77777777" w:rsidR="003D74AA" w:rsidRDefault="003D74AA"/>
    <w:p w14:paraId="7B9C3911" w14:textId="77777777" w:rsidR="003D74AA" w:rsidRDefault="001E420A">
      <w:r>
        <w:rPr>
          <w:rStyle w:val="contentfont"/>
        </w:rPr>
        <w:t>国 ”2015 专项</w:t>
      </w:r>
      <w:r>
        <w:rPr>
          <w:rStyle w:val="contentfont"/>
        </w:rPr>
        <w:t> </w:t>
      </w:r>
      <w:r>
        <w:rPr>
          <w:rStyle w:val="contentfont"/>
        </w:rPr>
        <w:t>行</w:t>
      </w:r>
      <w:r>
        <w:rPr>
          <w:rStyle w:val="contentfont"/>
        </w:rPr>
        <w:t> </w:t>
      </w:r>
      <w:r>
        <w:rPr>
          <w:rStyle w:val="contentfont"/>
        </w:rPr>
        <w:t>动</w:t>
      </w:r>
      <w:r>
        <w:rPr>
          <w:rStyle w:val="contentfont"/>
        </w:rPr>
        <w:t> </w:t>
      </w:r>
      <w:r>
        <w:rPr>
          <w:rStyle w:val="contentfont"/>
        </w:rPr>
        <w:t>的</w:t>
      </w:r>
      <w:r>
        <w:rPr>
          <w:rStyle w:val="contentfont"/>
        </w:rPr>
        <w:t> </w:t>
      </w:r>
      <w:r>
        <w:rPr>
          <w:rStyle w:val="contentfont"/>
        </w:rPr>
        <w:t>意   工信部    2014</w:t>
      </w:r>
    </w:p>
    <w:p w14:paraId="33464BA5" w14:textId="77777777" w:rsidR="003D74AA" w:rsidRDefault="003D74AA"/>
    <w:p w14:paraId="2AD0C632" w14:textId="77777777" w:rsidR="003D74AA" w:rsidRDefault="001E420A">
      <w:r>
        <w:rPr>
          <w:rStyle w:val="contentfont"/>
        </w:rPr>
        <w:t>                                   不断夯实宽带的战略性公共基础设施地位，持续增强宽带在促进“稳增长、调结</w:t>
      </w:r>
    </w:p>
    <w:p w14:paraId="26502A0F" w14:textId="77777777" w:rsidR="003D74AA" w:rsidRDefault="003D74AA"/>
    <w:p w14:paraId="6C6A3645" w14:textId="77777777" w:rsidR="003D74AA" w:rsidRDefault="001E420A">
      <w:r>
        <w:rPr>
          <w:rStyle w:val="contentfont"/>
        </w:rPr>
        <w:t>见》</w:t>
      </w:r>
    </w:p>
    <w:p w14:paraId="41B0F771" w14:textId="77777777" w:rsidR="003D74AA" w:rsidRDefault="003D74AA"/>
    <w:p w14:paraId="3D1185FD" w14:textId="77777777" w:rsidR="003D74AA" w:rsidRDefault="001E420A">
      <w:r>
        <w:rPr>
          <w:rStyle w:val="contentfont"/>
        </w:rPr>
        <w:t>                                   构、促改革、惠民生”方面的基础支撑和引导带动作用</w:t>
      </w:r>
    </w:p>
    <w:p w14:paraId="644E0FE0" w14:textId="77777777" w:rsidR="003D74AA" w:rsidRDefault="003D74AA"/>
    <w:p w14:paraId="21C403D5" w14:textId="77777777" w:rsidR="003D74AA" w:rsidRDefault="001E420A">
      <w:r>
        <w:rPr>
          <w:rStyle w:val="contentfont"/>
        </w:rPr>
        <w:t>《关于向民间资本开放宽                        鼓励民间资本以多种模式进入宽带接入市场，促进宽带网络基础设施发展和业务</w:t>
      </w:r>
    </w:p>
    <w:p w14:paraId="77D3B4BA" w14:textId="77777777" w:rsidR="003D74AA" w:rsidRDefault="003D74AA"/>
    <w:p w14:paraId="0FC9462C" w14:textId="77777777" w:rsidR="003D74AA" w:rsidRDefault="001E420A">
      <w:r>
        <w:rPr>
          <w:rStyle w:val="contentfont"/>
        </w:rPr>
        <w:t>                     工信部    2014</w:t>
      </w:r>
    </w:p>
    <w:p w14:paraId="3795D08A" w14:textId="77777777" w:rsidR="003D74AA" w:rsidRDefault="003D74AA"/>
    <w:p w14:paraId="096E0DB6" w14:textId="77777777" w:rsidR="003D74AA" w:rsidRDefault="001E420A">
      <w:r>
        <w:rPr>
          <w:rStyle w:val="contentfont"/>
        </w:rPr>
        <w:t>带接入市场的通告》                          服务水平提升</w:t>
      </w:r>
    </w:p>
    <w:p w14:paraId="5E10AED8" w14:textId="77777777" w:rsidR="003D74AA" w:rsidRDefault="003D74AA"/>
    <w:p w14:paraId="4110895B" w14:textId="77777777" w:rsidR="003D74AA" w:rsidRDefault="001E420A">
      <w:r>
        <w:rPr>
          <w:rStyle w:val="contentfont"/>
        </w:rPr>
        <w:t>《关于开展创建“宽带中          工信部、</w:t>
      </w:r>
    </w:p>
    <w:p w14:paraId="32724FB0" w14:textId="77777777" w:rsidR="003D74AA" w:rsidRDefault="003D74AA"/>
    <w:p w14:paraId="6667CE6E" w14:textId="77777777" w:rsidR="003D74AA" w:rsidRDefault="001E420A">
      <w:r>
        <w:rPr>
          <w:rStyle w:val="contentfont"/>
        </w:rPr>
        <w:t>                                   为加快提升城市宽带发展水平，推动我国城镇化和信息化同步发展，促进经济转</w:t>
      </w:r>
    </w:p>
    <w:p w14:paraId="37673458" w14:textId="77777777" w:rsidR="003D74AA" w:rsidRDefault="003D74AA"/>
    <w:p w14:paraId="0D4FDA68" w14:textId="77777777" w:rsidR="003D74AA" w:rsidRDefault="001E420A">
      <w:r>
        <w:rPr>
          <w:rStyle w:val="contentfont"/>
        </w:rPr>
        <w:t>国”示范城市（城市群）          国家发改   2014</w:t>
      </w:r>
    </w:p>
    <w:p w14:paraId="4B7A715E" w14:textId="77777777" w:rsidR="003D74AA" w:rsidRDefault="003D74AA"/>
    <w:p w14:paraId="335BF5B8" w14:textId="77777777" w:rsidR="003D74AA" w:rsidRDefault="001E420A">
      <w:r>
        <w:rPr>
          <w:rStyle w:val="contentfont"/>
        </w:rPr>
        <w:t>                                   型和信息消费，特开展创建“宽带中国”示范城市（城市群）工作</w:t>
      </w:r>
    </w:p>
    <w:p w14:paraId="69EE7420" w14:textId="77777777" w:rsidR="003D74AA" w:rsidRDefault="003D74AA"/>
    <w:p w14:paraId="7BE9D91F" w14:textId="77777777" w:rsidR="003D74AA" w:rsidRDefault="001E420A">
      <w:r>
        <w:rPr>
          <w:rStyle w:val="contentfont"/>
        </w:rPr>
        <w:t>工作的通知》                 委</w:t>
      </w:r>
    </w:p>
    <w:p w14:paraId="553B70DF" w14:textId="77777777" w:rsidR="003D74AA" w:rsidRDefault="003D74AA"/>
    <w:p w14:paraId="64660987" w14:textId="77777777" w:rsidR="003D74AA" w:rsidRDefault="001E420A">
      <w:r>
        <w:rPr>
          <w:rStyle w:val="contentfont"/>
        </w:rPr>
        <w:t>                                   到</w:t>
      </w:r>
      <w:r>
        <w:rPr>
          <w:rStyle w:val="contentfont"/>
        </w:rPr>
        <w:t> </w:t>
      </w:r>
      <w:r>
        <w:rPr>
          <w:rStyle w:val="contentfont"/>
        </w:rPr>
        <w:t>2015 年，适应经济社会发展需要的宽带、融合、安全、泛在的下一代信息基</w:t>
      </w:r>
    </w:p>
    <w:p w14:paraId="39887D2D" w14:textId="77777777" w:rsidR="003D74AA" w:rsidRDefault="003D74AA"/>
    <w:p w14:paraId="4436E7DC" w14:textId="77777777" w:rsidR="003D74AA" w:rsidRDefault="001E420A">
      <w:r>
        <w:rPr>
          <w:rStyle w:val="contentfont"/>
        </w:rPr>
        <w:t>《关于促进信息消费扩大                        础设施初步建成，城市家庭宽带接入能力基本达到每秒</w:t>
      </w:r>
      <w:r>
        <w:rPr>
          <w:rStyle w:val="contentfont"/>
        </w:rPr>
        <w:t> </w:t>
      </w:r>
      <w:r>
        <w:rPr>
          <w:rStyle w:val="contentfont"/>
        </w:rPr>
        <w:t>20 兆比特（Mbps），部</w:t>
      </w:r>
    </w:p>
    <w:p w14:paraId="0969CBD3" w14:textId="77777777" w:rsidR="003D74AA" w:rsidRDefault="003D74AA"/>
    <w:p w14:paraId="3ABD1C85" w14:textId="77777777" w:rsidR="003D74AA" w:rsidRDefault="001E420A">
      <w:r>
        <w:rPr>
          <w:rStyle w:val="contentfont"/>
        </w:rPr>
        <w:t>                     国务院    2013</w:t>
      </w:r>
    </w:p>
    <w:p w14:paraId="03FBDD02" w14:textId="77777777" w:rsidR="003D74AA" w:rsidRDefault="003D74AA"/>
    <w:p w14:paraId="705A3C2A" w14:textId="77777777" w:rsidR="003D74AA" w:rsidRDefault="001E420A">
      <w:r>
        <w:rPr>
          <w:rStyle w:val="contentfont"/>
        </w:rPr>
        <w:t>内需的若干意见》                           分城市达到</w:t>
      </w:r>
      <w:r>
        <w:rPr>
          <w:rStyle w:val="contentfont"/>
        </w:rPr>
        <w:t> </w:t>
      </w:r>
      <w:r>
        <w:rPr>
          <w:rStyle w:val="contentfont"/>
        </w:rPr>
        <w:t>100Mbps，农村家庭宽带接入能力达到</w:t>
      </w:r>
      <w:r>
        <w:rPr>
          <w:rStyle w:val="contentfont"/>
        </w:rPr>
        <w:t> </w:t>
      </w:r>
      <w:r>
        <w:rPr>
          <w:rStyle w:val="contentfont"/>
        </w:rPr>
        <w:t>4Mbps，行政村通宽带比例达</w:t>
      </w:r>
    </w:p>
    <w:p w14:paraId="50C2F811" w14:textId="77777777" w:rsidR="003D74AA" w:rsidRDefault="003D74AA"/>
    <w:p w14:paraId="62B371BA" w14:textId="77777777" w:rsidR="003D74AA" w:rsidRDefault="001E420A">
      <w:r>
        <w:rPr>
          <w:rStyle w:val="contentfont"/>
        </w:rPr>
        <w:t>                                   到</w:t>
      </w:r>
      <w:r>
        <w:rPr>
          <w:rStyle w:val="contentfont"/>
        </w:rPr>
        <w:t> </w:t>
      </w:r>
      <w:r>
        <w:rPr>
          <w:rStyle w:val="contentfont"/>
        </w:rPr>
        <w:t>95%。智慧城市建设取得长足进展</w:t>
      </w:r>
    </w:p>
    <w:p w14:paraId="191EC656" w14:textId="77777777" w:rsidR="003D74AA" w:rsidRDefault="003D74AA"/>
    <w:p w14:paraId="4CAB9BF2" w14:textId="77777777" w:rsidR="003D74AA" w:rsidRDefault="001E420A">
      <w:r>
        <w:rPr>
          <w:rStyle w:val="contentfont"/>
        </w:rPr>
        <w:t>《国务院关于印发“宽带                        到</w:t>
      </w:r>
      <w:r>
        <w:rPr>
          <w:rStyle w:val="contentfont"/>
        </w:rPr>
        <w:t> </w:t>
      </w:r>
      <w:r>
        <w:rPr>
          <w:rStyle w:val="contentfont"/>
        </w:rPr>
        <w:t>2015 年，</w:t>
      </w:r>
    </w:p>
    <w:p w14:paraId="6E8A706C" w14:textId="77777777" w:rsidR="003D74AA" w:rsidRDefault="003D74AA"/>
    <w:p w14:paraId="5007D373" w14:textId="77777777" w:rsidR="003D74AA" w:rsidRDefault="001E420A">
      <w:r>
        <w:rPr>
          <w:rStyle w:val="contentfont"/>
        </w:rPr>
        <w:t>                                           初步建成适应经济社会发展需要的下一代国家信息基础设施；    到</w:t>
      </w:r>
      <w:r>
        <w:rPr>
          <w:rStyle w:val="contentfont"/>
        </w:rPr>
        <w:t> </w:t>
      </w:r>
      <w:r>
        <w:rPr>
          <w:rStyle w:val="contentfont"/>
        </w:rPr>
        <w:t>2020</w:t>
      </w:r>
    </w:p>
    <w:p w14:paraId="5747B220" w14:textId="77777777" w:rsidR="003D74AA" w:rsidRDefault="003D74AA"/>
    <w:p w14:paraId="74895D2C" w14:textId="77777777" w:rsidR="003D74AA" w:rsidRDefault="001E420A">
      <w:r>
        <w:rPr>
          <w:rStyle w:val="contentfont"/>
        </w:rPr>
        <w:t>中国”战略及实施方案的          国务院    2013   年，我国宽带网络基础设施发展水平与发达国家之间的差距大幅缩小，国民充分</w:t>
      </w:r>
    </w:p>
    <w:p w14:paraId="54C8623C" w14:textId="77777777" w:rsidR="003D74AA" w:rsidRDefault="003D74AA"/>
    <w:p w14:paraId="266D7E60" w14:textId="77777777" w:rsidR="003D74AA" w:rsidRDefault="001E420A">
      <w:r>
        <w:rPr>
          <w:rStyle w:val="contentfont"/>
        </w:rPr>
        <w:t>通知》                                享受宽带带来的经济增长、服务便利和发展机遇</w:t>
      </w:r>
    </w:p>
    <w:p w14:paraId="5195F5E7" w14:textId="77777777" w:rsidR="003D74AA" w:rsidRDefault="003D74AA"/>
    <w:p w14:paraId="01076E45" w14:textId="77777777" w:rsidR="003D74AA" w:rsidRDefault="001E420A">
      <w:r>
        <w:rPr>
          <w:rStyle w:val="contentfont"/>
        </w:rPr>
        <w:t>《战略性新兴产业重点产          国家发改          包括光纤、光纤接入设备、光传输设备、高速光器件等光通信设备作为下一代信</w:t>
      </w:r>
    </w:p>
    <w:p w14:paraId="151E0E42" w14:textId="77777777" w:rsidR="003D74AA" w:rsidRDefault="003D74AA"/>
    <w:p w14:paraId="3D15AE81" w14:textId="77777777" w:rsidR="003D74AA" w:rsidRDefault="001E420A">
      <w:r>
        <w:rPr>
          <w:rStyle w:val="contentfont"/>
        </w:rPr>
        <w:t>                                   面向</w:t>
      </w:r>
      <w:r>
        <w:rPr>
          <w:rStyle w:val="contentfont"/>
        </w:rPr>
        <w:t> </w:t>
      </w:r>
      <w:r>
        <w:rPr>
          <w:rStyle w:val="contentfont"/>
        </w:rPr>
        <w:t>2020 年我国千家万户</w:t>
      </w:r>
      <w:r>
        <w:rPr>
          <w:rStyle w:val="contentfont"/>
        </w:rPr>
        <w:t> </w:t>
      </w:r>
      <w:r>
        <w:rPr>
          <w:rStyle w:val="contentfont"/>
        </w:rPr>
        <w:t>100Mbps 宽带接入的重大需求，</w:t>
      </w:r>
    </w:p>
    <w:p w14:paraId="03D45682" w14:textId="77777777" w:rsidR="003D74AA" w:rsidRDefault="003D74AA"/>
    <w:p w14:paraId="04076789" w14:textId="77777777" w:rsidR="003D74AA" w:rsidRDefault="001E420A">
      <w:r>
        <w:rPr>
          <w:rStyle w:val="contentfont"/>
        </w:rPr>
        <w:t>                                                                    占领前沿技术制高点，</w:t>
      </w:r>
    </w:p>
    <w:p w14:paraId="2B1BAFFD" w14:textId="77777777" w:rsidR="003D74AA" w:rsidRDefault="003D74AA"/>
    <w:p w14:paraId="603B3FBF" w14:textId="77777777" w:rsidR="003D74AA" w:rsidRDefault="001E420A">
      <w:r>
        <w:rPr>
          <w:rStyle w:val="contentfont"/>
        </w:rPr>
        <w:t>                                   突破产业发展急需的关键技术，提出我国信息基础设施总业务流量达</w:t>
      </w:r>
      <w:r>
        <w:rPr>
          <w:rStyle w:val="contentfont"/>
        </w:rPr>
        <w:t> </w:t>
      </w:r>
      <w:r>
        <w:rPr>
          <w:rStyle w:val="contentfont"/>
        </w:rPr>
        <w:t>1,000Tbps</w:t>
      </w:r>
    </w:p>
    <w:p w14:paraId="5C095D20" w14:textId="77777777" w:rsidR="003D74AA" w:rsidRDefault="003D74AA"/>
    <w:p w14:paraId="6E466D30" w14:textId="77777777" w:rsidR="003D74AA" w:rsidRDefault="001E420A">
      <w:r>
        <w:rPr>
          <w:rStyle w:val="contentfont"/>
        </w:rPr>
        <w:t>《国家宽带网络科技发展                        以上的综合解决方案，研制成套网络设备，着力培育战略性新兴产业，支撑移动</w:t>
      </w:r>
    </w:p>
    <w:p w14:paraId="1ED7BF1A" w14:textId="77777777" w:rsidR="003D74AA" w:rsidRDefault="003D74AA"/>
    <w:p w14:paraId="55CB1B3D" w14:textId="77777777" w:rsidR="003D74AA" w:rsidRDefault="001E420A">
      <w:r>
        <w:rPr>
          <w:rStyle w:val="contentfont"/>
        </w:rPr>
        <w:t>                     科技部    2012</w:t>
      </w:r>
    </w:p>
    <w:p w14:paraId="6BE0E858" w14:textId="77777777" w:rsidR="003D74AA" w:rsidRDefault="003D74AA"/>
    <w:p w14:paraId="2E3E7B78" w14:textId="77777777" w:rsidR="003D74AA" w:rsidRDefault="001E420A">
      <w:r>
        <w:rPr>
          <w:rStyle w:val="contentfont"/>
        </w:rPr>
        <w:t>“十二五”专项规划》                         互联网、云计算、三网融合和物联网重大应用，带动网络技术、计算技术、移动</w:t>
      </w:r>
    </w:p>
    <w:p w14:paraId="2E137C0B" w14:textId="77777777" w:rsidR="003D74AA" w:rsidRDefault="003D74AA"/>
    <w:p w14:paraId="3C8A767B" w14:textId="77777777" w:rsidR="003D74AA" w:rsidRDefault="001E420A">
      <w:r>
        <w:rPr>
          <w:rStyle w:val="contentfont"/>
        </w:rPr>
        <w:t>                                   通信技术、微电子和光电子技术的综合发展，为我国宽带网络技术发展和产业应</w:t>
      </w:r>
    </w:p>
    <w:p w14:paraId="26F02746" w14:textId="77777777" w:rsidR="003D74AA" w:rsidRDefault="003D74AA"/>
    <w:p w14:paraId="661F730E" w14:textId="77777777" w:rsidR="003D74AA" w:rsidRDefault="001E420A">
      <w:r>
        <w:rPr>
          <w:rStyle w:val="contentfont"/>
        </w:rPr>
        <w:t>                                   用率先走向国际前列奠定坚实基础</w:t>
      </w:r>
    </w:p>
    <w:p w14:paraId="5F8DDCFD" w14:textId="77777777" w:rsidR="003D74AA" w:rsidRDefault="003D74AA"/>
    <w:p w14:paraId="6063CE3E" w14:textId="77777777" w:rsidR="003D74AA" w:rsidRDefault="001E420A">
      <w:r>
        <w:rPr>
          <w:rStyle w:val="contentfont"/>
        </w:rPr>
        <w:t>                                   把握信息技术升级换代和产业融合发展机遇，加快建设宽带、融合、安全、泛在</w:t>
      </w:r>
    </w:p>
    <w:p w14:paraId="6FEC15C9" w14:textId="77777777" w:rsidR="003D74AA" w:rsidRDefault="003D74AA"/>
    <w:p w14:paraId="4F0CA420" w14:textId="77777777" w:rsidR="003D74AA" w:rsidRDefault="001E420A">
      <w:r>
        <w:rPr>
          <w:rStyle w:val="contentfont"/>
        </w:rPr>
        <w:t>《“十二五”国家战略性                        的下一代信息网络，突破超高速光纤与无线通信、物联网、云计算、数字虚拟、</w:t>
      </w:r>
    </w:p>
    <w:p w14:paraId="33012CE1" w14:textId="77777777" w:rsidR="003D74AA" w:rsidRDefault="003D74AA"/>
    <w:p w14:paraId="4F2371A1" w14:textId="77777777" w:rsidR="003D74AA" w:rsidRDefault="001E420A">
      <w:r>
        <w:rPr>
          <w:rStyle w:val="contentfont"/>
        </w:rPr>
        <w:t>                     国务院    2012</w:t>
      </w:r>
    </w:p>
    <w:p w14:paraId="1DCB08AE" w14:textId="77777777" w:rsidR="003D74AA" w:rsidRDefault="003D74AA"/>
    <w:p w14:paraId="1118B0DD" w14:textId="77777777" w:rsidR="003D74AA" w:rsidRDefault="001E420A">
      <w:r>
        <w:rPr>
          <w:rStyle w:val="contentfont"/>
        </w:rPr>
        <w:t>新兴产业发展规划》                          先进半导体和新型显示等新一代信息技术，带动我国信息产业实现由大到强的转</w:t>
      </w:r>
    </w:p>
    <w:p w14:paraId="7B45C3DB" w14:textId="77777777" w:rsidR="003D74AA" w:rsidRDefault="003D74AA"/>
    <w:p w14:paraId="3E77A3E4" w14:textId="77777777" w:rsidR="003D74AA" w:rsidRDefault="001E420A">
      <w:r>
        <w:rPr>
          <w:rStyle w:val="contentfont"/>
        </w:rPr>
        <w:t>                                   变</w:t>
      </w:r>
    </w:p>
    <w:p w14:paraId="0ED73B12" w14:textId="77777777" w:rsidR="003D74AA" w:rsidRDefault="003D74AA"/>
    <w:p w14:paraId="7201E1D3" w14:textId="77777777" w:rsidR="003D74AA" w:rsidRDefault="001E420A">
      <w:r>
        <w:rPr>
          <w:rStyle w:val="contentfont"/>
        </w:rPr>
        <w:t>《关于大力推进信息化发</w:t>
      </w:r>
    </w:p>
    <w:p w14:paraId="4D415602" w14:textId="77777777" w:rsidR="003D74AA" w:rsidRDefault="003D74AA"/>
    <w:p w14:paraId="5E8D7C64" w14:textId="77777777" w:rsidR="003D74AA" w:rsidRDefault="001E420A">
      <w:r>
        <w:rPr>
          <w:rStyle w:val="contentfont"/>
        </w:rPr>
        <w:t>                                   以实施“宽带中国”工程为重点工作，加快信息网络宽带化升级，推进城镇光纤</w:t>
      </w:r>
    </w:p>
    <w:p w14:paraId="74E9F738" w14:textId="77777777" w:rsidR="003D74AA" w:rsidRDefault="003D74AA"/>
    <w:p w14:paraId="4EBE18F4" w14:textId="77777777" w:rsidR="003D74AA" w:rsidRDefault="001E420A">
      <w:r>
        <w:rPr>
          <w:rStyle w:val="contentfont"/>
        </w:rPr>
        <w:t>展和切实保障信息安全的          国务院    2012</w:t>
      </w:r>
    </w:p>
    <w:p w14:paraId="6DD01AFC" w14:textId="77777777" w:rsidR="003D74AA" w:rsidRDefault="003D74AA"/>
    <w:p w14:paraId="63A82749" w14:textId="77777777" w:rsidR="003D74AA" w:rsidRDefault="001E420A">
      <w:r>
        <w:rPr>
          <w:rStyle w:val="contentfont"/>
        </w:rPr>
        <w:t>                                   到户，实现行政村宽带普遍服务</w:t>
      </w:r>
    </w:p>
    <w:p w14:paraId="44F81188" w14:textId="77777777" w:rsidR="003D74AA" w:rsidRDefault="003D74AA"/>
    <w:p w14:paraId="7BC56B77" w14:textId="77777777" w:rsidR="003D74AA" w:rsidRDefault="001E420A">
      <w:r>
        <w:rPr>
          <w:rStyle w:val="contentfont"/>
        </w:rPr>
        <w:t>若干意见》</w:t>
      </w:r>
    </w:p>
    <w:p w14:paraId="5FB8A4FF" w14:textId="77777777" w:rsidR="003D74AA" w:rsidRDefault="003D74AA"/>
    <w:p w14:paraId="499EB2B6" w14:textId="77777777" w:rsidR="003D74AA" w:rsidRDefault="001E420A">
      <w:r>
        <w:rPr>
          <w:rStyle w:val="contentfont"/>
        </w:rPr>
        <w:t>                                   到“十二五”期末，通过实施“宽带中国”战略，初步建成宽带、融合、安全、</w:t>
      </w:r>
    </w:p>
    <w:p w14:paraId="683AD56B" w14:textId="77777777" w:rsidR="003D74AA" w:rsidRDefault="003D74AA"/>
    <w:p w14:paraId="341A59E4" w14:textId="77777777" w:rsidR="003D74AA" w:rsidRDefault="001E420A">
      <w:r>
        <w:rPr>
          <w:rStyle w:val="contentfont"/>
        </w:rPr>
        <w:t>《通信业“十二五”发展</w:t>
      </w:r>
    </w:p>
    <w:p w14:paraId="71F74881" w14:textId="77777777" w:rsidR="003D74AA" w:rsidRDefault="003D74AA"/>
    <w:p w14:paraId="36A58469" w14:textId="77777777" w:rsidR="003D74AA" w:rsidRDefault="001E420A">
      <w:r>
        <w:rPr>
          <w:rStyle w:val="contentfont"/>
        </w:rPr>
        <w:t>                     工信部    2012   泛在的下一代国家信息基础设施，初步实现“城市光纤到楼入户，农村宽带进乡</w:t>
      </w:r>
    </w:p>
    <w:p w14:paraId="06D57A41" w14:textId="77777777" w:rsidR="003D74AA" w:rsidRDefault="003D74AA"/>
    <w:p w14:paraId="46BFB561" w14:textId="77777777" w:rsidR="003D74AA" w:rsidRDefault="001E420A">
      <w:r>
        <w:rPr>
          <w:rStyle w:val="contentfont"/>
        </w:rPr>
        <w:t>规划》</w:t>
      </w:r>
    </w:p>
    <w:p w14:paraId="439E12B2" w14:textId="77777777" w:rsidR="003D74AA" w:rsidRDefault="003D74AA"/>
    <w:p w14:paraId="224002F1" w14:textId="77777777" w:rsidR="003D74AA" w:rsidRDefault="001E420A">
      <w:r>
        <w:rPr>
          <w:rStyle w:val="contentfont"/>
        </w:rPr>
        <w:t>                                   入村，信息服务普惠全民”</w:t>
      </w:r>
    </w:p>
    <w:p w14:paraId="0CBDADF2" w14:textId="77777777" w:rsidR="003D74AA" w:rsidRDefault="003D74AA"/>
    <w:p w14:paraId="63C6E0F2" w14:textId="77777777" w:rsidR="003D74AA" w:rsidRDefault="001E420A">
      <w:r>
        <w:rPr>
          <w:rStyle w:val="contentfont"/>
        </w:rPr>
        <w:t>《电子信息制造业“十二                        推进智能光网络和大容量、高速率、长距离光传输、光纤接入（FTTX）等技术</w:t>
      </w:r>
    </w:p>
    <w:p w14:paraId="5FB0A16B" w14:textId="77777777" w:rsidR="003D74AA" w:rsidRDefault="003D74AA"/>
    <w:p w14:paraId="162D693B" w14:textId="77777777" w:rsidR="003D74AA" w:rsidRDefault="001E420A">
      <w:r>
        <w:rPr>
          <w:rStyle w:val="contentfont"/>
        </w:rPr>
        <w:t>                     工信部    2012</w:t>
      </w:r>
    </w:p>
    <w:p w14:paraId="672AAA5D" w14:textId="77777777" w:rsidR="003D74AA" w:rsidRDefault="003D74AA"/>
    <w:p w14:paraId="6AD698E2" w14:textId="77777777" w:rsidR="003D74AA" w:rsidRDefault="001E420A">
      <w:r>
        <w:rPr>
          <w:rStyle w:val="contentfont"/>
        </w:rPr>
        <w:t>五”发展规划》                            和产品的发展</w:t>
      </w:r>
    </w:p>
    <w:p w14:paraId="45B413E8" w14:textId="77777777" w:rsidR="003D74AA" w:rsidRDefault="003D74AA"/>
    <w:p w14:paraId="286C8439" w14:textId="77777777" w:rsidR="003D74AA" w:rsidRDefault="001E420A">
      <w:r>
        <w:rPr>
          <w:rStyle w:val="contentfont"/>
        </w:rPr>
        <w:t>            （2）电工机械专用设备制造行业的主要法律、法规及政策</w:t>
      </w:r>
    </w:p>
    <w:p w14:paraId="6619497C" w14:textId="77777777" w:rsidR="003D74AA" w:rsidRDefault="003D74AA"/>
    <w:p w14:paraId="7324FE86" w14:textId="77777777" w:rsidR="003D74AA" w:rsidRDefault="001E420A">
      <w:r>
        <w:rPr>
          <w:rStyle w:val="contentfont"/>
        </w:rPr>
        <w:t>            与电工机械专用设备制造行业相关的主要法律法规有：《中华人民共和国环</w:t>
      </w:r>
    </w:p>
    <w:p w14:paraId="6D454AC5" w14:textId="77777777" w:rsidR="003D74AA" w:rsidRDefault="003D74AA"/>
    <w:p w14:paraId="16525D95" w14:textId="77777777" w:rsidR="003D74AA" w:rsidRDefault="001E420A">
      <w:r>
        <w:rPr>
          <w:rStyle w:val="contentfont"/>
        </w:rPr>
        <w:t>        境保护法》、</w:t>
      </w:r>
    </w:p>
    <w:p w14:paraId="70DCD3E6" w14:textId="77777777" w:rsidR="003D74AA" w:rsidRDefault="003D74AA"/>
    <w:p w14:paraId="62BA164A" w14:textId="77777777" w:rsidR="003D74AA" w:rsidRDefault="001E420A">
      <w:r>
        <w:rPr>
          <w:rStyle w:val="contentfont"/>
        </w:rPr>
        <w:t>             《中华人民共和国噪声污染防治法》、</w:t>
      </w:r>
    </w:p>
    <w:p w14:paraId="17F5F8EA" w14:textId="77777777" w:rsidR="003D74AA" w:rsidRDefault="003D74AA"/>
    <w:p w14:paraId="525AEF4A" w14:textId="77777777" w:rsidR="003D74AA" w:rsidRDefault="001E420A">
      <w:r>
        <w:rPr>
          <w:rStyle w:val="contentfont"/>
        </w:rPr>
        <w:t>                             《中华人民共和国安全生产法》、</w:t>
      </w:r>
    </w:p>
    <w:p w14:paraId="059AD243" w14:textId="77777777" w:rsidR="003D74AA" w:rsidRDefault="003D74AA"/>
    <w:p w14:paraId="1F8108CB" w14:textId="77777777" w:rsidR="003D74AA" w:rsidRDefault="001E420A">
      <w:r>
        <w:rPr>
          <w:rStyle w:val="contentfont"/>
        </w:rPr>
        <w:t>        《中华人民共和国产品质量法》。</w:t>
      </w:r>
    </w:p>
    <w:p w14:paraId="343B0CEB" w14:textId="77777777" w:rsidR="003D74AA" w:rsidRDefault="003D74AA"/>
    <w:p w14:paraId="586B5D8D"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29F0BD52" w14:textId="77777777" w:rsidR="003D74AA" w:rsidRDefault="003D74AA"/>
    <w:p w14:paraId="139BB720" w14:textId="77777777" w:rsidR="003D74AA" w:rsidRDefault="001E420A">
      <w:r>
        <w:rPr>
          <w:rStyle w:val="contentfont"/>
        </w:rPr>
        <w:t>  与电工机械专用设备制造行业有关的国家政策有：《装备制造业调整和振兴</w:t>
      </w:r>
    </w:p>
    <w:p w14:paraId="57CD1347" w14:textId="77777777" w:rsidR="003D74AA" w:rsidRDefault="003D74AA"/>
    <w:p w14:paraId="71695DA9" w14:textId="77777777" w:rsidR="003D74AA" w:rsidRDefault="001E420A">
      <w:r>
        <w:rPr>
          <w:rStyle w:val="contentfont"/>
        </w:rPr>
        <w:t>规划》（2009－2011）、《“十一五”十大重点节能工程实施意见》、《节能中长期</w:t>
      </w:r>
    </w:p>
    <w:p w14:paraId="723B188C" w14:textId="77777777" w:rsidR="003D74AA" w:rsidRDefault="003D74AA"/>
    <w:p w14:paraId="6029B250" w14:textId="77777777" w:rsidR="003D74AA" w:rsidRDefault="001E420A">
      <w:r>
        <w:rPr>
          <w:rStyle w:val="contentfont"/>
        </w:rPr>
        <w:t>专项规划》、</w:t>
      </w:r>
    </w:p>
    <w:p w14:paraId="3AAA7FDA" w14:textId="77777777" w:rsidR="003D74AA" w:rsidRDefault="003D74AA"/>
    <w:p w14:paraId="39F7B167" w14:textId="77777777" w:rsidR="003D74AA" w:rsidRDefault="001E420A">
      <w:r>
        <w:rPr>
          <w:rStyle w:val="contentfont"/>
        </w:rPr>
        <w:t>     《节能产品惠民工程高效电机推广实施细则》、</w:t>
      </w:r>
    </w:p>
    <w:p w14:paraId="6E5D82C6" w14:textId="77777777" w:rsidR="003D74AA" w:rsidRDefault="003D74AA"/>
    <w:p w14:paraId="146ED547" w14:textId="77777777" w:rsidR="003D74AA" w:rsidRDefault="001E420A">
      <w:r>
        <w:rPr>
          <w:rStyle w:val="contentfont"/>
        </w:rPr>
        <w:t>                         《国务院关于加快培育</w:t>
      </w:r>
    </w:p>
    <w:p w14:paraId="7AF8B545" w14:textId="77777777" w:rsidR="003D74AA" w:rsidRDefault="003D74AA"/>
    <w:p w14:paraId="324F05EA" w14:textId="77777777" w:rsidR="003D74AA" w:rsidRDefault="001E420A">
      <w:r>
        <w:rPr>
          <w:rStyle w:val="contentfont"/>
        </w:rPr>
        <w:t>和发展战略性新兴产业的决定》等。</w:t>
      </w:r>
    </w:p>
    <w:p w14:paraId="1CA2A093" w14:textId="77777777" w:rsidR="003D74AA" w:rsidRDefault="003D74AA"/>
    <w:p w14:paraId="25F6F495" w14:textId="77777777" w:rsidR="003D74AA" w:rsidRDefault="001E420A">
      <w:r>
        <w:rPr>
          <w:rStyle w:val="contentfont"/>
        </w:rPr>
        <w:t>  （二）行业主要特点</w:t>
      </w:r>
    </w:p>
    <w:p w14:paraId="0E11AF0E" w14:textId="77777777" w:rsidR="003D74AA" w:rsidRDefault="003D74AA"/>
    <w:p w14:paraId="57756508" w14:textId="77777777" w:rsidR="003D74AA" w:rsidRDefault="001E420A">
      <w:r>
        <w:rPr>
          <w:rStyle w:val="contentfont"/>
        </w:rPr>
        <w:t>  （1）周期性</w:t>
      </w:r>
    </w:p>
    <w:p w14:paraId="4DB1BF8B" w14:textId="77777777" w:rsidR="003D74AA" w:rsidRDefault="003D74AA"/>
    <w:p w14:paraId="370E16F5" w14:textId="77777777" w:rsidR="003D74AA" w:rsidRDefault="001E420A">
      <w:r>
        <w:rPr>
          <w:rStyle w:val="contentfont"/>
        </w:rPr>
        <w:t>  光通信模块作为非终端消费产品，其生产受限于上下游产业，因而，光模块</w:t>
      </w:r>
    </w:p>
    <w:p w14:paraId="32937837" w14:textId="77777777" w:rsidR="003D74AA" w:rsidRDefault="003D74AA"/>
    <w:p w14:paraId="5E77AD32" w14:textId="77777777" w:rsidR="003D74AA" w:rsidRDefault="001E420A">
      <w:r>
        <w:rPr>
          <w:rStyle w:val="contentfont"/>
        </w:rPr>
        <w:t>行业的周期性主要取决于上下游行业。光通信模块的上游产业是光器件行业、集</w:t>
      </w:r>
    </w:p>
    <w:p w14:paraId="303C417D" w14:textId="77777777" w:rsidR="003D74AA" w:rsidRDefault="003D74AA"/>
    <w:p w14:paraId="12A92896" w14:textId="77777777" w:rsidR="003D74AA" w:rsidRDefault="001E420A">
      <w:r>
        <w:rPr>
          <w:rStyle w:val="contentfont"/>
        </w:rPr>
        <w:t>成电路芯片行业和</w:t>
      </w:r>
      <w:r>
        <w:rPr>
          <w:rStyle w:val="contentfont"/>
        </w:rPr>
        <w:t> </w:t>
      </w:r>
      <w:r>
        <w:rPr>
          <w:rStyle w:val="contentfont"/>
        </w:rPr>
        <w:t>PCB 行业等，下游产业较为广泛，主要是通信设备制造商和</w:t>
      </w:r>
    </w:p>
    <w:p w14:paraId="7E86C39A" w14:textId="77777777" w:rsidR="003D74AA" w:rsidRDefault="003D74AA"/>
    <w:p w14:paraId="130AE53B" w14:textId="77777777" w:rsidR="003D74AA" w:rsidRDefault="001E420A">
      <w:r>
        <w:rPr>
          <w:rStyle w:val="contentfont"/>
        </w:rPr>
        <w:t>大型互联网企业，光模块产品的运用领域涵盖了云计算数据中心、长距离传输、</w:t>
      </w:r>
    </w:p>
    <w:p w14:paraId="2408CCB2" w14:textId="77777777" w:rsidR="003D74AA" w:rsidRDefault="003D74AA"/>
    <w:p w14:paraId="00A18E5A" w14:textId="77777777" w:rsidR="003D74AA" w:rsidRDefault="001E420A">
      <w:r>
        <w:rPr>
          <w:rStyle w:val="contentfont"/>
        </w:rPr>
        <w:t>通信传输等行业。</w:t>
      </w:r>
    </w:p>
    <w:p w14:paraId="50DEC353" w14:textId="77777777" w:rsidR="003D74AA" w:rsidRDefault="003D74AA"/>
    <w:p w14:paraId="0CF81C93" w14:textId="77777777" w:rsidR="003D74AA" w:rsidRDefault="001E420A">
      <w:r>
        <w:rPr>
          <w:rStyle w:val="contentfont"/>
        </w:rPr>
        <w:t>  整体上来说，光模块行业的上下游行业均具有一定的周期性，尽管上下游行</w:t>
      </w:r>
    </w:p>
    <w:p w14:paraId="256CF50B" w14:textId="77777777" w:rsidR="003D74AA" w:rsidRDefault="003D74AA"/>
    <w:p w14:paraId="60015EF7" w14:textId="77777777" w:rsidR="003D74AA" w:rsidRDefault="001E420A">
      <w:r>
        <w:rPr>
          <w:rStyle w:val="contentfont"/>
        </w:rPr>
        <w:t>业发展周期不尽相同，但总体上都是随着经济周期的波动而波动。</w:t>
      </w:r>
    </w:p>
    <w:p w14:paraId="2FA51DDF" w14:textId="77777777" w:rsidR="003D74AA" w:rsidRDefault="003D74AA"/>
    <w:p w14:paraId="6C77BC51" w14:textId="77777777" w:rsidR="003D74AA" w:rsidRDefault="001E420A">
      <w:r>
        <w:rPr>
          <w:rStyle w:val="contentfont"/>
        </w:rPr>
        <w:t>  （2）区域性</w:t>
      </w:r>
    </w:p>
    <w:p w14:paraId="48805421" w14:textId="77777777" w:rsidR="003D74AA" w:rsidRDefault="003D74AA"/>
    <w:p w14:paraId="7E28549F" w14:textId="77777777" w:rsidR="003D74AA" w:rsidRDefault="001E420A">
      <w:r>
        <w:rPr>
          <w:rStyle w:val="contentfont"/>
        </w:rPr>
        <w:t>  光通信模块行业具有明显的区域性。随着国家把新一代信息技术列入战略性</w:t>
      </w:r>
    </w:p>
    <w:p w14:paraId="6C434169" w14:textId="77777777" w:rsidR="003D74AA" w:rsidRDefault="003D74AA"/>
    <w:p w14:paraId="6B31377A" w14:textId="77777777" w:rsidR="003D74AA" w:rsidRDefault="001E420A">
      <w:r>
        <w:rPr>
          <w:rStyle w:val="contentfont"/>
        </w:rPr>
        <w:t>新兴产业，作为新一代信息技术领域内各项应用和业务的基础网络载体，光通信</w:t>
      </w:r>
    </w:p>
    <w:p w14:paraId="5A2A3788" w14:textId="77777777" w:rsidR="003D74AA" w:rsidRDefault="003D74AA"/>
    <w:p w14:paraId="20A1521F" w14:textId="77777777" w:rsidR="003D74AA" w:rsidRDefault="001E420A">
      <w:r>
        <w:rPr>
          <w:rStyle w:val="contentfont"/>
        </w:rPr>
        <w:t>因此被纳入中国战略性新兴产业的范围。迄今为止，国内光通信领域已经实现了</w:t>
      </w:r>
    </w:p>
    <w:p w14:paraId="67D83072" w14:textId="77777777" w:rsidR="003D74AA" w:rsidRDefault="003D74AA"/>
    <w:p w14:paraId="6BC786AA" w14:textId="77777777" w:rsidR="003D74AA" w:rsidRDefault="001E420A">
      <w:r>
        <w:rPr>
          <w:rStyle w:val="contentfont"/>
        </w:rPr>
        <w:t>多项重大突破，在传输、接入以及光纤光缆等方面掌握了核心技术，逐步形成了</w:t>
      </w:r>
    </w:p>
    <w:p w14:paraId="60860E42" w14:textId="77777777" w:rsidR="003D74AA" w:rsidRDefault="003D74AA"/>
    <w:p w14:paraId="11DDE667" w14:textId="77777777" w:rsidR="003D74AA" w:rsidRDefault="001E420A">
      <w:r>
        <w:rPr>
          <w:rStyle w:val="contentfont"/>
        </w:rPr>
        <w:t>五大区域（武汉、京津冀、长三角、珠三角、西三角）的产业发展格局。</w:t>
      </w:r>
    </w:p>
    <w:p w14:paraId="08DCAA87" w14:textId="77777777" w:rsidR="003D74AA" w:rsidRDefault="003D74AA"/>
    <w:p w14:paraId="1486BDDC" w14:textId="77777777" w:rsidR="003D74AA" w:rsidRDefault="001E420A">
      <w:r>
        <w:rPr>
          <w:rStyle w:val="contentfont"/>
        </w:rPr>
        <w:t>  专用设备制造业与宏观经济和固定资产投资关联度比较高，具有较强的周期</w:t>
      </w:r>
    </w:p>
    <w:p w14:paraId="102E58F9" w14:textId="77777777" w:rsidR="003D74AA" w:rsidRDefault="003D74AA"/>
    <w:p w14:paraId="5D17F6D6" w14:textId="77777777" w:rsidR="003D74AA" w:rsidRDefault="001E420A">
      <w:r>
        <w:rPr>
          <w:rStyle w:val="contentfont"/>
        </w:rPr>
        <w:t>性特征。该系列产品目前大部分用于家电电机的生产，但是工业、商用、汽车电</w:t>
      </w:r>
    </w:p>
    <w:p w14:paraId="7B655A49" w14:textId="77777777" w:rsidR="003D74AA" w:rsidRDefault="003D74AA"/>
    <w:p w14:paraId="7A45ADF5" w14:textId="77777777" w:rsidR="003D74AA" w:rsidRDefault="001E420A">
      <w:r>
        <w:rPr>
          <w:rStyle w:val="contentfont"/>
        </w:rPr>
        <w:t>机所占的比重在快速提升。虽然家电、汽车等领域受宏观经济和政策波动影响较</w:t>
      </w:r>
    </w:p>
    <w:p w14:paraId="5E2F918E" w14:textId="77777777" w:rsidR="003D74AA" w:rsidRDefault="003D74AA"/>
    <w:p w14:paraId="61EFD0AC" w14:textId="77777777" w:rsidR="003D74AA" w:rsidRDefault="001E420A">
      <w:r>
        <w:rPr>
          <w:rStyle w:val="contentfont"/>
        </w:rPr>
        <w:t>大，但是公司下游应用领域的多元化使公司面临的周期性波动有所减弱。</w:t>
      </w:r>
    </w:p>
    <w:p w14:paraId="48253964" w14:textId="77777777" w:rsidR="003D74AA" w:rsidRDefault="003D74AA"/>
    <w:p w14:paraId="5717822D" w14:textId="77777777" w:rsidR="003D74AA" w:rsidRDefault="001E420A">
      <w:r>
        <w:rPr>
          <w:rStyle w:val="contentfont"/>
        </w:rPr>
        <w:t>  （三）行业竞争情况</w:t>
      </w:r>
    </w:p>
    <w:p w14:paraId="3BE9D1D0" w14:textId="77777777" w:rsidR="003D74AA" w:rsidRDefault="003D74AA"/>
    <w:p w14:paraId="1422EDC2"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1B07F31C" w14:textId="77777777" w:rsidR="003D74AA" w:rsidRDefault="003D74AA"/>
    <w:p w14:paraId="1B064587" w14:textId="77777777" w:rsidR="003D74AA" w:rsidRDefault="001E420A">
      <w:r>
        <w:rPr>
          <w:rStyle w:val="contentfont"/>
        </w:rPr>
        <w:t>     （1）光通信模块行业竞争格局</w:t>
      </w:r>
    </w:p>
    <w:p w14:paraId="5AA6030A" w14:textId="77777777" w:rsidR="003D74AA" w:rsidRDefault="003D74AA"/>
    <w:p w14:paraId="2DCF7CE9" w14:textId="77777777" w:rsidR="003D74AA" w:rsidRDefault="001E420A">
      <w:r>
        <w:rPr>
          <w:rStyle w:val="contentfont"/>
        </w:rPr>
        <w:t>     近年来，随着光通信行业的快速发展，光通信模块行业的竞争格局发生了深</w:t>
      </w:r>
    </w:p>
    <w:p w14:paraId="0BF7CE2A" w14:textId="77777777" w:rsidR="003D74AA" w:rsidRDefault="003D74AA"/>
    <w:p w14:paraId="3CACDABA" w14:textId="77777777" w:rsidR="003D74AA" w:rsidRDefault="001E420A">
      <w:r>
        <w:rPr>
          <w:rStyle w:val="contentfont"/>
        </w:rPr>
        <w:t>刻的变化，其主要呈现出两大特点：从产业链上来看，光通信模块企业不断进行</w:t>
      </w:r>
    </w:p>
    <w:p w14:paraId="4E4FF79F" w14:textId="77777777" w:rsidR="003D74AA" w:rsidRDefault="003D74AA"/>
    <w:p w14:paraId="6CDB77BC" w14:textId="77777777" w:rsidR="003D74AA" w:rsidRDefault="001E420A">
      <w:r>
        <w:rPr>
          <w:rStyle w:val="contentfont"/>
        </w:rPr>
        <w:t>并购重组，垂直整合产业链，行业集中度进一步提高；从区域发展角度来看，随</w:t>
      </w:r>
    </w:p>
    <w:p w14:paraId="3A8D537E" w14:textId="77777777" w:rsidR="003D74AA" w:rsidRDefault="003D74AA"/>
    <w:p w14:paraId="5AC8EDB3" w14:textId="77777777" w:rsidR="003D74AA" w:rsidRDefault="001E420A">
      <w:r>
        <w:rPr>
          <w:rStyle w:val="contentfont"/>
        </w:rPr>
        <w:t>着经济全球化以及中国等发展中国家光通信产业的快速发展，国际上主要的光通</w:t>
      </w:r>
    </w:p>
    <w:p w14:paraId="6953DF91" w14:textId="77777777" w:rsidR="003D74AA" w:rsidRDefault="003D74AA"/>
    <w:p w14:paraId="51B49AF6" w14:textId="77777777" w:rsidR="003D74AA" w:rsidRDefault="001E420A">
      <w:r>
        <w:rPr>
          <w:rStyle w:val="contentfont"/>
        </w:rPr>
        <w:t>信模块生产商逐步将制造基地向以中国为代表的发展中国家转移，中国企业在光</w:t>
      </w:r>
    </w:p>
    <w:p w14:paraId="18A9AEAE" w14:textId="77777777" w:rsidR="003D74AA" w:rsidRDefault="003D74AA"/>
    <w:p w14:paraId="409EFE7C" w14:textId="77777777" w:rsidR="003D74AA" w:rsidRDefault="001E420A">
      <w:r>
        <w:rPr>
          <w:rStyle w:val="contentfont"/>
        </w:rPr>
        <w:t>通信模块上的研发能力也得到了快速的提升，并成为国际化竞争中的重要力量。</w:t>
      </w:r>
    </w:p>
    <w:p w14:paraId="2E95BA82" w14:textId="77777777" w:rsidR="003D74AA" w:rsidRDefault="003D74AA"/>
    <w:p w14:paraId="4120D070" w14:textId="77777777" w:rsidR="003D74AA" w:rsidRDefault="001E420A">
      <w:r>
        <w:rPr>
          <w:rStyle w:val="contentfont"/>
        </w:rPr>
        <w:t>     ①全球范围内的业务整合</w:t>
      </w:r>
    </w:p>
    <w:p w14:paraId="22E92FE8" w14:textId="77777777" w:rsidR="003D74AA" w:rsidRDefault="003D74AA"/>
    <w:p w14:paraId="66DF9B3D" w14:textId="77777777" w:rsidR="003D74AA" w:rsidRDefault="001E420A">
      <w:r>
        <w:rPr>
          <w:rStyle w:val="contentfont"/>
        </w:rPr>
        <w:t>     光通信行业持续发展的背景下，光模块企业加快并购重组，进行产业链垂直</w:t>
      </w:r>
    </w:p>
    <w:p w14:paraId="2B5369B3" w14:textId="77777777" w:rsidR="003D74AA" w:rsidRDefault="003D74AA"/>
    <w:p w14:paraId="3A0AB924" w14:textId="77777777" w:rsidR="003D74AA" w:rsidRDefault="001E420A">
      <w:r>
        <w:rPr>
          <w:rStyle w:val="contentfont"/>
        </w:rPr>
        <w:t>整合，行业集中度进一步提高。2017 年光器件市场份额前三分别为</w:t>
      </w:r>
      <w:r>
        <w:rPr>
          <w:rStyle w:val="contentfont"/>
        </w:rPr>
        <w:t> </w:t>
      </w:r>
      <w:r>
        <w:rPr>
          <w:rStyle w:val="contentfont"/>
        </w:rPr>
        <w:t>Finisar、</w:t>
      </w:r>
    </w:p>
    <w:p w14:paraId="486D6DFF" w14:textId="77777777" w:rsidR="003D74AA" w:rsidRDefault="003D74AA"/>
    <w:p w14:paraId="2921BA43" w14:textId="77777777" w:rsidR="003D74AA" w:rsidRDefault="001E420A">
      <w:r>
        <w:rPr>
          <w:rStyle w:val="contentfont"/>
        </w:rPr>
        <w:t>Lumemtum 和</w:t>
      </w:r>
      <w:r>
        <w:rPr>
          <w:rStyle w:val="contentfont"/>
        </w:rPr>
        <w:t> </w:t>
      </w:r>
      <w:r>
        <w:rPr>
          <w:rStyle w:val="contentfont"/>
        </w:rPr>
        <w:t>Oclaro，2018 年</w:t>
      </w:r>
      <w:r>
        <w:rPr>
          <w:rStyle w:val="contentfont"/>
        </w:rPr>
        <w:t> </w:t>
      </w:r>
      <w:r>
        <w:rPr>
          <w:rStyle w:val="contentfont"/>
        </w:rPr>
        <w:t>Lumemtum 收购</w:t>
      </w:r>
      <w:r>
        <w:rPr>
          <w:rStyle w:val="contentfont"/>
        </w:rPr>
        <w:t> </w:t>
      </w:r>
      <w:r>
        <w:rPr>
          <w:rStyle w:val="contentfont"/>
        </w:rPr>
        <w:t>Oclaro，II-VI 收购光器件市场领</w:t>
      </w:r>
    </w:p>
    <w:p w14:paraId="0DF36207" w14:textId="77777777" w:rsidR="003D74AA" w:rsidRDefault="003D74AA"/>
    <w:p w14:paraId="4D04572C" w14:textId="77777777" w:rsidR="003D74AA" w:rsidRDefault="001E420A">
      <w:r>
        <w:rPr>
          <w:rStyle w:val="contentfont"/>
        </w:rPr>
        <w:t>导者</w:t>
      </w:r>
      <w:r>
        <w:rPr>
          <w:rStyle w:val="contentfont"/>
        </w:rPr>
        <w:t> </w:t>
      </w:r>
      <w:r>
        <w:rPr>
          <w:rStyle w:val="contentfont"/>
        </w:rPr>
        <w:t>Finisar，光模块行业头部企业强强联手，产业集中度逐渐增加。</w:t>
      </w:r>
    </w:p>
    <w:p w14:paraId="3A910867" w14:textId="77777777" w:rsidR="003D74AA" w:rsidRDefault="003D74AA"/>
    <w:p w14:paraId="68FC33F4" w14:textId="77777777" w:rsidR="003D74AA" w:rsidRDefault="001E420A">
      <w:r>
        <w:rPr>
          <w:rStyle w:val="contentfont"/>
        </w:rPr>
        <w:t>     近年来，光通信行业的主要并购情况如下：</w:t>
      </w:r>
    </w:p>
    <w:p w14:paraId="2E61FDFE" w14:textId="77777777" w:rsidR="003D74AA" w:rsidRDefault="003D74AA"/>
    <w:p w14:paraId="0059D7C3" w14:textId="77777777" w:rsidR="003D74AA" w:rsidRDefault="001E420A">
      <w:r>
        <w:rPr>
          <w:rStyle w:val="contentfont"/>
        </w:rPr>
        <w:t>  时间                 收购方     被收购方/出卖方              内容</w:t>
      </w:r>
    </w:p>
    <w:p w14:paraId="11B70931" w14:textId="77777777" w:rsidR="003D74AA" w:rsidRDefault="003D74AA"/>
    <w:p w14:paraId="35E85CDE" w14:textId="77777777" w:rsidR="003D74AA" w:rsidRDefault="001E420A">
      <w:r>
        <w:rPr>
          <w:rStyle w:val="contentfont"/>
        </w:rPr>
        <w:t>                           Macom公司日本子      LR4光组件以及CWDM4光组件</w:t>
      </w:r>
    </w:p>
    <w:p w14:paraId="2E3F7E1B" w14:textId="77777777" w:rsidR="003D74AA" w:rsidRDefault="003D74AA"/>
    <w:p w14:paraId="54D5AC79" w14:textId="77777777" w:rsidR="003D74AA" w:rsidRDefault="001E420A">
      <w:r>
        <w:rPr>
          <w:rStyle w:val="contentfont"/>
        </w:rPr>
        <w:t>                           公司              和光模块</w:t>
      </w:r>
    </w:p>
    <w:p w14:paraId="24466F8E" w14:textId="77777777" w:rsidR="003D74AA" w:rsidRDefault="003D74AA"/>
    <w:p w14:paraId="3D326D02" w14:textId="77777777" w:rsidR="003D74AA" w:rsidRDefault="001E420A">
      <w:r>
        <w:rPr>
          <w:rStyle w:val="contentfont"/>
        </w:rPr>
        <w:t>                                           收购卖方位于意大利</w:t>
      </w:r>
      <w:r>
        <w:rPr>
          <w:rStyle w:val="contentfont"/>
        </w:rPr>
        <w:t> </w:t>
      </w:r>
      <w:r>
        <w:rPr>
          <w:rStyle w:val="contentfont"/>
        </w:rPr>
        <w:t>San</w:t>
      </w:r>
    </w:p>
    <w:p w14:paraId="528CB812" w14:textId="77777777" w:rsidR="003D74AA" w:rsidRDefault="003D74AA"/>
    <w:p w14:paraId="7B7E7C47" w14:textId="77777777" w:rsidR="003D74AA" w:rsidRDefault="001E420A">
      <w:r>
        <w:rPr>
          <w:rStyle w:val="contentfont"/>
        </w:rPr>
        <w:t>                                           （铌酸锂）高速调制器产品线</w:t>
      </w:r>
    </w:p>
    <w:p w14:paraId="3E72A5A8" w14:textId="77777777" w:rsidR="003D74AA" w:rsidRDefault="003D74AA"/>
    <w:p w14:paraId="4F49ED3B" w14:textId="77777777" w:rsidR="003D74AA" w:rsidRDefault="001E420A">
      <w:r>
        <w:rPr>
          <w:rStyle w:val="contentfont"/>
        </w:rPr>
        <w:t>     ②主要竞争对手</w:t>
      </w:r>
    </w:p>
    <w:p w14:paraId="621ECA0C" w14:textId="77777777" w:rsidR="003D74AA" w:rsidRDefault="003D74AA"/>
    <w:p w14:paraId="523A117D" w14:textId="77777777" w:rsidR="003D74AA" w:rsidRDefault="001E420A">
      <w:r>
        <w:rPr>
          <w:rStyle w:val="contentfont"/>
        </w:rPr>
        <w:t>     目前，子公司苏州旭创的竞争对手主要为全球主流的光通信模块厂商，国外</w:t>
      </w:r>
    </w:p>
    <w:p w14:paraId="18BDCE2A" w14:textId="77777777" w:rsidR="003D74AA" w:rsidRDefault="003D74AA"/>
    <w:p w14:paraId="449AEE5C" w14:textId="77777777" w:rsidR="003D74AA" w:rsidRDefault="001E420A">
      <w:r>
        <w:rPr>
          <w:rStyle w:val="contentfont"/>
        </w:rPr>
        <w:t>竞争对手包括</w:t>
      </w:r>
      <w:r>
        <w:rPr>
          <w:rStyle w:val="contentfont"/>
        </w:rPr>
        <w:t> </w:t>
      </w:r>
      <w:r>
        <w:rPr>
          <w:rStyle w:val="contentfont"/>
        </w:rPr>
        <w:t>Finisar、Lumentum、Avago、Source Photonics、Intel、Applied</w:t>
      </w:r>
    </w:p>
    <w:p w14:paraId="06B715BE" w14:textId="77777777" w:rsidR="003D74AA" w:rsidRDefault="003D74AA"/>
    <w:p w14:paraId="38C9D717" w14:textId="77777777" w:rsidR="003D74AA" w:rsidRDefault="001E420A">
      <w:r>
        <w:rPr>
          <w:rStyle w:val="contentfont"/>
        </w:rPr>
        <w:t>Optoelectronics 等，国内的竞争对手包括海信宽带、光迅科技、华工科技以及新</w:t>
      </w:r>
    </w:p>
    <w:p w14:paraId="324D689F" w14:textId="77777777" w:rsidR="003D74AA" w:rsidRDefault="003D74AA"/>
    <w:p w14:paraId="5EB35861"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2152590E" w14:textId="77777777" w:rsidR="003D74AA" w:rsidRDefault="003D74AA"/>
    <w:p w14:paraId="6F2F436D" w14:textId="77777777" w:rsidR="003D74AA" w:rsidRDefault="001E420A">
      <w:r>
        <w:rPr>
          <w:rStyle w:val="contentfont"/>
        </w:rPr>
        <w:t>易盛等，其主要情况如下：</w:t>
      </w:r>
    </w:p>
    <w:p w14:paraId="033AA888" w14:textId="77777777" w:rsidR="003D74AA" w:rsidRDefault="003D74AA"/>
    <w:p w14:paraId="7C602DAA" w14:textId="77777777" w:rsidR="003D74AA" w:rsidRDefault="001E420A">
      <w:r>
        <w:rPr>
          <w:rStyle w:val="contentfont"/>
        </w:rPr>
        <w:t>  A.Finisar（菲尼萨）</w:t>
      </w:r>
    </w:p>
    <w:p w14:paraId="10C4BECF" w14:textId="77777777" w:rsidR="003D74AA" w:rsidRDefault="003D74AA"/>
    <w:p w14:paraId="66D8D2E7" w14:textId="77777777" w:rsidR="003D74AA" w:rsidRDefault="001E420A">
      <w:r>
        <w:rPr>
          <w:rStyle w:val="contentfont"/>
        </w:rPr>
        <w:t>  Finisar 是一家在美国纳斯达克上市的光器件生产商，也是全球最大、技术最</w:t>
      </w:r>
    </w:p>
    <w:p w14:paraId="271FE19A" w14:textId="77777777" w:rsidR="003D74AA" w:rsidRDefault="003D74AA"/>
    <w:p w14:paraId="0D1EAA30" w14:textId="77777777" w:rsidR="003D74AA" w:rsidRDefault="001E420A">
      <w:r>
        <w:rPr>
          <w:rStyle w:val="contentfont"/>
        </w:rPr>
        <w:t>先进的光通讯器件供应商，为电讯设备及服务商、光学显示、安全系统、医疗器</w:t>
      </w:r>
    </w:p>
    <w:p w14:paraId="6C73B3B9" w14:textId="77777777" w:rsidR="003D74AA" w:rsidRDefault="003D74AA"/>
    <w:p w14:paraId="2DC2BA91" w14:textId="77777777" w:rsidR="003D74AA" w:rsidRDefault="001E420A">
      <w:r>
        <w:rPr>
          <w:rStyle w:val="contentfont"/>
        </w:rPr>
        <w:t>械、环保设备、航空及防御体系提供光学组件、模块及子系统。</w:t>
      </w:r>
    </w:p>
    <w:p w14:paraId="227C17FB" w14:textId="77777777" w:rsidR="003D74AA" w:rsidRDefault="003D74AA"/>
    <w:p w14:paraId="0DB0C0B8" w14:textId="77777777" w:rsidR="003D74AA" w:rsidRDefault="001E420A">
      <w:r>
        <w:rPr>
          <w:rStyle w:val="contentfont"/>
        </w:rPr>
        <w:t>  B.Lumentum</w:t>
      </w:r>
    </w:p>
    <w:p w14:paraId="50DDFFBA" w14:textId="77777777" w:rsidR="003D74AA" w:rsidRDefault="003D74AA"/>
    <w:p w14:paraId="6FA854D7" w14:textId="77777777" w:rsidR="003D74AA" w:rsidRDefault="001E420A">
      <w:r>
        <w:rPr>
          <w:rStyle w:val="contentfont"/>
        </w:rPr>
        <w:t>  Lumentum 是一家在美国纳斯达克上市的光器件生产商，其总部位于美国加</w:t>
      </w:r>
    </w:p>
    <w:p w14:paraId="27CBA6E1" w14:textId="77777777" w:rsidR="003D74AA" w:rsidRDefault="003D74AA"/>
    <w:p w14:paraId="4ACDD96F" w14:textId="77777777" w:rsidR="003D74AA" w:rsidRDefault="001E420A">
      <w:r>
        <w:rPr>
          <w:rStyle w:val="contentfont"/>
        </w:rPr>
        <w:t>州米尔皮塔斯市，拥有全球领先的垂直腔面发射激光器和边缘发射激光器技术，</w:t>
      </w:r>
    </w:p>
    <w:p w14:paraId="561B4D0B" w14:textId="77777777" w:rsidR="003D74AA" w:rsidRDefault="003D74AA"/>
    <w:p w14:paraId="7067710A" w14:textId="77777777" w:rsidR="003D74AA" w:rsidRDefault="001E420A">
      <w:r>
        <w:rPr>
          <w:rStyle w:val="contentfont"/>
        </w:rPr>
        <w:t>为工业、通讯、数据传输、3D 传感等领域的客户提供批量产品。</w:t>
      </w:r>
    </w:p>
    <w:p w14:paraId="4B6888DD" w14:textId="77777777" w:rsidR="003D74AA" w:rsidRDefault="003D74AA"/>
    <w:p w14:paraId="0457666C" w14:textId="77777777" w:rsidR="003D74AA" w:rsidRDefault="001E420A">
      <w:r>
        <w:rPr>
          <w:rStyle w:val="contentfont"/>
        </w:rPr>
        <w:t>  C.Avago（安华高）</w:t>
      </w:r>
    </w:p>
    <w:p w14:paraId="2800F26F" w14:textId="77777777" w:rsidR="003D74AA" w:rsidRDefault="003D74AA"/>
    <w:p w14:paraId="476164D0" w14:textId="77777777" w:rsidR="003D74AA" w:rsidRDefault="001E420A">
      <w:r>
        <w:rPr>
          <w:rStyle w:val="contentfont"/>
        </w:rPr>
        <w:t>  Avago 是一家在美国纳斯达克上市的，集设计、研发于一体并向全球客户广</w:t>
      </w:r>
    </w:p>
    <w:p w14:paraId="7E656D41" w14:textId="77777777" w:rsidR="003D74AA" w:rsidRDefault="003D74AA"/>
    <w:p w14:paraId="141D53D2" w14:textId="77777777" w:rsidR="003D74AA" w:rsidRDefault="001E420A">
      <w:r>
        <w:rPr>
          <w:rStyle w:val="contentfont"/>
        </w:rPr>
        <w:t>泛提供各种模拟半导体设备的供应商，其光通讯产品包括：光器件芯片、光电耦</w:t>
      </w:r>
    </w:p>
    <w:p w14:paraId="442566D8" w14:textId="77777777" w:rsidR="003D74AA" w:rsidRDefault="003D74AA"/>
    <w:p w14:paraId="69E75837" w14:textId="77777777" w:rsidR="003D74AA" w:rsidRDefault="001E420A">
      <w:r>
        <w:rPr>
          <w:rStyle w:val="contentfont"/>
        </w:rPr>
        <w:t>合器、红外线收发器、光通信模块等。</w:t>
      </w:r>
    </w:p>
    <w:p w14:paraId="6B301776" w14:textId="77777777" w:rsidR="003D74AA" w:rsidRDefault="003D74AA"/>
    <w:p w14:paraId="2F00EFC5" w14:textId="77777777" w:rsidR="003D74AA" w:rsidRDefault="001E420A">
      <w:r>
        <w:rPr>
          <w:rStyle w:val="contentfont"/>
        </w:rPr>
        <w:t>  D.Source Photonics（索尔思）</w:t>
      </w:r>
    </w:p>
    <w:p w14:paraId="51FB339A" w14:textId="77777777" w:rsidR="003D74AA" w:rsidRDefault="003D74AA"/>
    <w:p w14:paraId="2CF78F63" w14:textId="77777777" w:rsidR="003D74AA" w:rsidRDefault="001E420A">
      <w:r>
        <w:rPr>
          <w:rStyle w:val="contentfont"/>
        </w:rPr>
        <w:t>  Source Photonics 创立于</w:t>
      </w:r>
      <w:r>
        <w:rPr>
          <w:rStyle w:val="contentfont"/>
        </w:rPr>
        <w:t> </w:t>
      </w:r>
      <w:r>
        <w:rPr>
          <w:rStyle w:val="contentfont"/>
        </w:rPr>
        <w:t>2000 年初，总部位于美国加州，是全球领先的光器</w:t>
      </w:r>
    </w:p>
    <w:p w14:paraId="304486C8" w14:textId="77777777" w:rsidR="003D74AA" w:rsidRDefault="003D74AA"/>
    <w:p w14:paraId="4FF37AE0" w14:textId="77777777" w:rsidR="003D74AA" w:rsidRDefault="001E420A">
      <w:r>
        <w:rPr>
          <w:rStyle w:val="contentfont"/>
        </w:rPr>
        <w:t>件供应商，产品广泛应用于下一代移动网络、固定接入网、城域网、以及数据中</w:t>
      </w:r>
    </w:p>
    <w:p w14:paraId="4ABDC382" w14:textId="77777777" w:rsidR="003D74AA" w:rsidRDefault="003D74AA"/>
    <w:p w14:paraId="6D022DC9" w14:textId="77777777" w:rsidR="003D74AA" w:rsidRDefault="001E420A">
      <w:r>
        <w:rPr>
          <w:rStyle w:val="contentfont"/>
        </w:rPr>
        <w:t>心等领域，索尔思在四川省成都市拥有自己的生产基地。</w:t>
      </w:r>
    </w:p>
    <w:p w14:paraId="07A376E0" w14:textId="77777777" w:rsidR="003D74AA" w:rsidRDefault="003D74AA"/>
    <w:p w14:paraId="251436C9" w14:textId="77777777" w:rsidR="003D74AA" w:rsidRDefault="001E420A">
      <w:r>
        <w:rPr>
          <w:rStyle w:val="contentfont"/>
        </w:rPr>
        <w:t>  E.Intel（英特尔）</w:t>
      </w:r>
    </w:p>
    <w:p w14:paraId="13867478" w14:textId="77777777" w:rsidR="003D74AA" w:rsidRDefault="003D74AA"/>
    <w:p w14:paraId="282EE2F5" w14:textId="77777777" w:rsidR="003D74AA" w:rsidRDefault="001E420A">
      <w:r>
        <w:rPr>
          <w:rStyle w:val="contentfont"/>
        </w:rPr>
        <w:t>  Intel 成立于</w:t>
      </w:r>
      <w:r>
        <w:rPr>
          <w:rStyle w:val="contentfont"/>
        </w:rPr>
        <w:t> </w:t>
      </w:r>
      <w:r>
        <w:rPr>
          <w:rStyle w:val="contentfont"/>
        </w:rPr>
        <w:t>1968 年，是全球最大的设计和生产半导体的科技公司，为日益</w:t>
      </w:r>
    </w:p>
    <w:p w14:paraId="29C58FCC" w14:textId="77777777" w:rsidR="003D74AA" w:rsidRDefault="003D74AA"/>
    <w:p w14:paraId="1B2A40D4" w14:textId="77777777" w:rsidR="003D74AA" w:rsidRDefault="001E420A">
      <w:r>
        <w:rPr>
          <w:rStyle w:val="contentfont"/>
        </w:rPr>
        <w:t>发展的计算机工业提供微处理器、芯片组、板卡、系统及软件等建筑模块，其硅</w:t>
      </w:r>
    </w:p>
    <w:p w14:paraId="3F05D5F0" w14:textId="77777777" w:rsidR="003D74AA" w:rsidRDefault="003D74AA"/>
    <w:p w14:paraId="5DED389E" w14:textId="77777777" w:rsidR="003D74AA" w:rsidRDefault="001E420A">
      <w:r>
        <w:rPr>
          <w:rStyle w:val="contentfont"/>
        </w:rPr>
        <w:t>光模块的研发和生产处于行业领先地位。</w:t>
      </w:r>
    </w:p>
    <w:p w14:paraId="70A1FCD5" w14:textId="77777777" w:rsidR="003D74AA" w:rsidRDefault="003D74AA"/>
    <w:p w14:paraId="116D65C0" w14:textId="77777777" w:rsidR="003D74AA" w:rsidRDefault="001E420A">
      <w:r>
        <w:rPr>
          <w:rStyle w:val="contentfont"/>
        </w:rPr>
        <w:t>  F.Applied Optoelectronics（应用光电）</w:t>
      </w:r>
    </w:p>
    <w:p w14:paraId="2CE53FA8" w14:textId="77777777" w:rsidR="003D74AA" w:rsidRDefault="003D74AA"/>
    <w:p w14:paraId="71C7DFC1" w14:textId="77777777" w:rsidR="003D74AA" w:rsidRDefault="001E420A">
      <w:r>
        <w:rPr>
          <w:rStyle w:val="contentfont"/>
        </w:rPr>
        <w:t>  Applied Optoelectronics 是一家成立于</w:t>
      </w:r>
      <w:r>
        <w:rPr>
          <w:rStyle w:val="contentfont"/>
        </w:rPr>
        <w:t> </w:t>
      </w:r>
      <w:r>
        <w:rPr>
          <w:rStyle w:val="contentfont"/>
        </w:rPr>
        <w:t>1997 年，总部位于美国德克萨斯州的</w:t>
      </w:r>
    </w:p>
    <w:p w14:paraId="1BDFD325" w14:textId="77777777" w:rsidR="003D74AA" w:rsidRDefault="003D74AA"/>
    <w:p w14:paraId="74B3F8CC" w14:textId="77777777" w:rsidR="003D74AA" w:rsidRDefault="001E420A">
      <w:r>
        <w:rPr>
          <w:rStyle w:val="contentfont"/>
        </w:rPr>
        <w:t>在纳斯达克上市公司，其业务主要为设计、研发和制造光通信模块。</w:t>
      </w:r>
    </w:p>
    <w:p w14:paraId="375C9974" w14:textId="77777777" w:rsidR="003D74AA" w:rsidRDefault="003D74AA"/>
    <w:p w14:paraId="7677CDFB" w14:textId="77777777" w:rsidR="003D74AA" w:rsidRDefault="001E420A">
      <w:r>
        <w:rPr>
          <w:rStyle w:val="contentfont"/>
        </w:rPr>
        <w:t>  G.海信宽带</w:t>
      </w:r>
    </w:p>
    <w:p w14:paraId="6D260407" w14:textId="77777777" w:rsidR="003D74AA" w:rsidRDefault="003D74AA"/>
    <w:p w14:paraId="66756578"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40C2A035" w14:textId="77777777" w:rsidR="003D74AA" w:rsidRDefault="003D74AA"/>
    <w:p w14:paraId="0588F583" w14:textId="77777777" w:rsidR="003D74AA" w:rsidRDefault="001E420A">
      <w:r>
        <w:rPr>
          <w:rStyle w:val="contentfont"/>
        </w:rPr>
        <w:t>  海信宽带多媒体技术有限公司是海信集团旗下专业从事高性能光通信收发</w:t>
      </w:r>
    </w:p>
    <w:p w14:paraId="723F5769" w14:textId="77777777" w:rsidR="003D74AA" w:rsidRDefault="003D74AA"/>
    <w:p w14:paraId="03095986" w14:textId="77777777" w:rsidR="003D74AA" w:rsidRDefault="001E420A">
      <w:r>
        <w:rPr>
          <w:rStyle w:val="contentfont"/>
        </w:rPr>
        <w:t>一体模块系列产品、数字电视接收机和运营商终端产品研发、生产、销售及服务</w:t>
      </w:r>
    </w:p>
    <w:p w14:paraId="18BC1F42" w14:textId="77777777" w:rsidR="003D74AA" w:rsidRDefault="003D74AA"/>
    <w:p w14:paraId="0407D597" w14:textId="77777777" w:rsidR="003D74AA" w:rsidRDefault="001E420A">
      <w:r>
        <w:rPr>
          <w:rStyle w:val="contentfont"/>
        </w:rPr>
        <w:t>的公司。海信宽带的高速率光收发模块、基于光电混合集成技术的并行光互连等</w:t>
      </w:r>
    </w:p>
    <w:p w14:paraId="3B99A539" w14:textId="77777777" w:rsidR="003D74AA" w:rsidRDefault="003D74AA"/>
    <w:p w14:paraId="10644B5C" w14:textId="77777777" w:rsidR="003D74AA" w:rsidRDefault="001E420A">
      <w:r>
        <w:rPr>
          <w:rStyle w:val="contentfont"/>
        </w:rPr>
        <w:t>产品具备大规模交付水平。</w:t>
      </w:r>
    </w:p>
    <w:p w14:paraId="72ABBF1E" w14:textId="77777777" w:rsidR="003D74AA" w:rsidRDefault="003D74AA"/>
    <w:p w14:paraId="41CFD2AA" w14:textId="77777777" w:rsidR="003D74AA" w:rsidRDefault="001E420A">
      <w:r>
        <w:rPr>
          <w:rStyle w:val="contentfont"/>
        </w:rPr>
        <w:t>  H.光迅科技（002281.SZ）</w:t>
      </w:r>
    </w:p>
    <w:p w14:paraId="5CD1ABD5" w14:textId="77777777" w:rsidR="003D74AA" w:rsidRDefault="003D74AA"/>
    <w:p w14:paraId="72B9EFAE" w14:textId="77777777" w:rsidR="003D74AA" w:rsidRDefault="001E420A">
      <w:r>
        <w:rPr>
          <w:rStyle w:val="contentfont"/>
        </w:rPr>
        <w:t>  武汉光迅科技股份有限公司是全球领先的光电子器件厂商，公司成立于</w:t>
      </w:r>
    </w:p>
    <w:p w14:paraId="622CD63A" w14:textId="77777777" w:rsidR="003D74AA" w:rsidRDefault="003D74AA"/>
    <w:p w14:paraId="6D235E30" w14:textId="77777777" w:rsidR="003D74AA" w:rsidRDefault="001E420A">
      <w:r>
        <w:rPr>
          <w:rStyle w:val="contentfont"/>
        </w:rPr>
        <w:t>为国内首家上市的光电子器件公司。2012 年</w:t>
      </w:r>
      <w:r>
        <w:rPr>
          <w:rStyle w:val="contentfont"/>
        </w:rPr>
        <w:t> </w:t>
      </w:r>
      <w:r>
        <w:rPr>
          <w:rStyle w:val="contentfont"/>
        </w:rPr>
        <w:t>12 月，光迅科技和武汉电信器件有</w:t>
      </w:r>
    </w:p>
    <w:p w14:paraId="00E13F98" w14:textId="77777777" w:rsidR="003D74AA" w:rsidRDefault="003D74AA"/>
    <w:p w14:paraId="5C5149E9" w14:textId="77777777" w:rsidR="003D74AA" w:rsidRDefault="001E420A">
      <w:r>
        <w:rPr>
          <w:rStyle w:val="contentfont"/>
        </w:rPr>
        <w:t>限公司（WTD）重组合并，推动企业在产业规模、技术研发等方面的快速发展。</w:t>
      </w:r>
    </w:p>
    <w:p w14:paraId="358D697B" w14:textId="77777777" w:rsidR="003D74AA" w:rsidRDefault="003D74AA"/>
    <w:p w14:paraId="0D145FF7" w14:textId="77777777" w:rsidR="003D74AA" w:rsidRDefault="001E420A">
      <w:r>
        <w:rPr>
          <w:rStyle w:val="contentfont"/>
        </w:rPr>
        <w:t>  I.华工科技（000988.SZ）</w:t>
      </w:r>
    </w:p>
    <w:p w14:paraId="61B236C2" w14:textId="77777777" w:rsidR="003D74AA" w:rsidRDefault="003D74AA"/>
    <w:p w14:paraId="0CEB9AE1" w14:textId="77777777" w:rsidR="003D74AA" w:rsidRDefault="001E420A">
      <w:r>
        <w:rPr>
          <w:rStyle w:val="contentfont"/>
        </w:rPr>
        <w:t>  华工科技旗下的子公司武汉华工正源光子技术有限公司已建成国内先进的</w:t>
      </w:r>
    </w:p>
    <w:p w14:paraId="45A15A84" w14:textId="77777777" w:rsidR="003D74AA" w:rsidRDefault="003D74AA"/>
    <w:p w14:paraId="5A1A5D4F" w14:textId="77777777" w:rsidR="003D74AA" w:rsidRDefault="001E420A">
      <w:r>
        <w:rPr>
          <w:rStyle w:val="contentfont"/>
        </w:rPr>
        <w:t>批量有源器件和光模块生产线，在此基础上开发、生产具有自主知识产权的各种</w:t>
      </w:r>
    </w:p>
    <w:p w14:paraId="407A73FE" w14:textId="77777777" w:rsidR="003D74AA" w:rsidRDefault="003D74AA"/>
    <w:p w14:paraId="34C0BE60" w14:textId="77777777" w:rsidR="003D74AA" w:rsidRDefault="001E420A">
      <w:r>
        <w:rPr>
          <w:rStyle w:val="contentfont"/>
        </w:rPr>
        <w:t>新型光电器件和模块，是目前国内光通信器件行业一家拥有从芯片外延生长、管</w:t>
      </w:r>
    </w:p>
    <w:p w14:paraId="61544051" w14:textId="77777777" w:rsidR="003D74AA" w:rsidRDefault="003D74AA"/>
    <w:p w14:paraId="78343C4A" w14:textId="77777777" w:rsidR="003D74AA" w:rsidRDefault="001E420A">
      <w:r>
        <w:rPr>
          <w:rStyle w:val="contentfont"/>
        </w:rPr>
        <w:t>芯制作、器件、模块批量生产全套工艺生产线的厂家。</w:t>
      </w:r>
    </w:p>
    <w:p w14:paraId="06F9CD0F" w14:textId="77777777" w:rsidR="003D74AA" w:rsidRDefault="003D74AA"/>
    <w:p w14:paraId="383C7AC3" w14:textId="77777777" w:rsidR="003D74AA" w:rsidRDefault="001E420A">
      <w:r>
        <w:rPr>
          <w:rStyle w:val="contentfont"/>
        </w:rPr>
        <w:t>  J.新易盛（300502.SZ）</w:t>
      </w:r>
    </w:p>
    <w:p w14:paraId="033E5B2B" w14:textId="77777777" w:rsidR="003D74AA" w:rsidRDefault="003D74AA"/>
    <w:p w14:paraId="0A3C2950" w14:textId="77777777" w:rsidR="003D74AA" w:rsidRDefault="001E420A">
      <w:r>
        <w:rPr>
          <w:rStyle w:val="contentfont"/>
        </w:rPr>
        <w:t>  成都新易盛通信技术股份有限公司于</w:t>
      </w:r>
      <w:r>
        <w:rPr>
          <w:rStyle w:val="contentfont"/>
        </w:rPr>
        <w:t> </w:t>
      </w:r>
      <w:r>
        <w:rPr>
          <w:rStyle w:val="contentfont"/>
        </w:rPr>
        <w:t>2008 年成立，是一家领先的光模块解</w:t>
      </w:r>
    </w:p>
    <w:p w14:paraId="41098761" w14:textId="77777777" w:rsidR="003D74AA" w:rsidRDefault="003D74AA"/>
    <w:p w14:paraId="259B703E" w14:textId="77777777" w:rsidR="003D74AA" w:rsidRDefault="001E420A">
      <w:r>
        <w:rPr>
          <w:rStyle w:val="contentfont"/>
        </w:rPr>
        <w:t>决方案与服务提供商，一直专注于研发、生产和销售多种类的高性能光模块和光</w:t>
      </w:r>
    </w:p>
    <w:p w14:paraId="572DC72D" w14:textId="77777777" w:rsidR="003D74AA" w:rsidRDefault="003D74AA"/>
    <w:p w14:paraId="123EDC39" w14:textId="77777777" w:rsidR="003D74AA" w:rsidRDefault="001E420A">
      <w:r>
        <w:rPr>
          <w:rStyle w:val="contentfont"/>
        </w:rPr>
        <w:t>器件，产品可广泛应用于数据中心、电信网络（FTTX、LTE 和传输）、安全监控</w:t>
      </w:r>
    </w:p>
    <w:p w14:paraId="10932624" w14:textId="77777777" w:rsidR="003D74AA" w:rsidRDefault="003D74AA"/>
    <w:p w14:paraId="782AE5BA" w14:textId="77777777" w:rsidR="003D74AA" w:rsidRDefault="001E420A">
      <w:r>
        <w:rPr>
          <w:rStyle w:val="contentfont"/>
        </w:rPr>
        <w:t>以及智能电网等</w:t>
      </w:r>
      <w:r>
        <w:rPr>
          <w:rStyle w:val="contentfont"/>
        </w:rPr>
        <w:t> </w:t>
      </w:r>
      <w:r>
        <w:rPr>
          <w:rStyle w:val="contentfont"/>
        </w:rPr>
        <w:t>ICT 行业。</w:t>
      </w:r>
    </w:p>
    <w:p w14:paraId="20BC08AF" w14:textId="77777777" w:rsidR="003D74AA" w:rsidRDefault="003D74AA"/>
    <w:p w14:paraId="68A5DBA4" w14:textId="77777777" w:rsidR="003D74AA" w:rsidRDefault="001E420A">
      <w:r>
        <w:rPr>
          <w:rStyle w:val="contentfont"/>
        </w:rPr>
        <w:t>  （2）电工机械专用设备制造行业竞争格局</w:t>
      </w:r>
    </w:p>
    <w:p w14:paraId="3DE81A04" w14:textId="77777777" w:rsidR="003D74AA" w:rsidRDefault="003D74AA"/>
    <w:p w14:paraId="0C3AD376" w14:textId="77777777" w:rsidR="003D74AA" w:rsidRDefault="001E420A">
      <w:r>
        <w:rPr>
          <w:rStyle w:val="contentfont"/>
        </w:rPr>
        <w:t>  以德国</w:t>
      </w:r>
      <w:r>
        <w:rPr>
          <w:rStyle w:val="contentfont"/>
        </w:rPr>
        <w:t> </w:t>
      </w:r>
      <w:r>
        <w:rPr>
          <w:rStyle w:val="contentfont"/>
        </w:rPr>
        <w:t>ES 公司为首的国外电机绕组制造装备企业，在一段时间内仍处于行</w:t>
      </w:r>
    </w:p>
    <w:p w14:paraId="47CF1EB3" w14:textId="77777777" w:rsidR="003D74AA" w:rsidRDefault="003D74AA"/>
    <w:p w14:paraId="6FD981C8" w14:textId="77777777" w:rsidR="003D74AA" w:rsidRDefault="001E420A">
      <w:r>
        <w:rPr>
          <w:rStyle w:val="contentfont"/>
        </w:rPr>
        <w:t>业优势地位，国外企业产品的技术水平和质量性能总体领先于国内大多数企业，</w:t>
      </w:r>
    </w:p>
    <w:p w14:paraId="0654BDCF" w14:textId="77777777" w:rsidR="003D74AA" w:rsidRDefault="003D74AA"/>
    <w:p w14:paraId="7C027441" w14:textId="77777777" w:rsidR="003D74AA" w:rsidRDefault="001E420A">
      <w:r>
        <w:rPr>
          <w:rStyle w:val="contentfont"/>
        </w:rPr>
        <w:t>产品售价及国内市场份额的占有率也较高。而国内大多数电机绕组制造装备企业</w:t>
      </w:r>
    </w:p>
    <w:p w14:paraId="0532DB73" w14:textId="77777777" w:rsidR="003D74AA" w:rsidRDefault="003D74AA"/>
    <w:p w14:paraId="0B198BBE" w14:textId="77777777" w:rsidR="003D74AA" w:rsidRDefault="001E420A">
      <w:r>
        <w:rPr>
          <w:rStyle w:val="contentfont"/>
        </w:rPr>
        <w:t>由于受技术研发能力和加工水平的限制，产品机型单一，技术水平和产品性能有</w:t>
      </w:r>
    </w:p>
    <w:p w14:paraId="6E12BE01" w14:textId="77777777" w:rsidR="003D74AA" w:rsidRDefault="003D74AA"/>
    <w:p w14:paraId="60101F3A" w14:textId="77777777" w:rsidR="003D74AA" w:rsidRDefault="001E420A">
      <w:r>
        <w:rPr>
          <w:rStyle w:val="contentfont"/>
        </w:rPr>
        <w:t>待提升，竞争优势不明显。</w:t>
      </w:r>
    </w:p>
    <w:p w14:paraId="658ADF71" w14:textId="77777777" w:rsidR="003D74AA" w:rsidRDefault="003D74AA"/>
    <w:p w14:paraId="1BAAD70F"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0409083C" w14:textId="77777777" w:rsidR="003D74AA" w:rsidRDefault="003D74AA"/>
    <w:p w14:paraId="698D9899" w14:textId="77777777" w:rsidR="003D74AA" w:rsidRDefault="001E420A">
      <w:r>
        <w:rPr>
          <w:rStyle w:val="contentfont"/>
        </w:rPr>
        <w:t>  （1）光通信设备行业中的竞争地位</w:t>
      </w:r>
    </w:p>
    <w:p w14:paraId="78240543" w14:textId="77777777" w:rsidR="003D74AA" w:rsidRDefault="003D74AA"/>
    <w:p w14:paraId="18EAD9D2" w14:textId="77777777" w:rsidR="003D74AA" w:rsidRDefault="001E420A">
      <w:r>
        <w:rPr>
          <w:rStyle w:val="contentfont"/>
        </w:rPr>
        <w:t>  公司的全资子公司苏州旭创专注于</w:t>
      </w:r>
      <w:r>
        <w:rPr>
          <w:rStyle w:val="contentfont"/>
        </w:rPr>
        <w:t> </w:t>
      </w:r>
      <w:r>
        <w:rPr>
          <w:rStyle w:val="contentfont"/>
        </w:rPr>
        <w:t>10/25/40/50/100/200/400G 高速光通信模</w:t>
      </w:r>
    </w:p>
    <w:p w14:paraId="04B31825" w14:textId="77777777" w:rsidR="003D74AA" w:rsidRDefault="003D74AA"/>
    <w:p w14:paraId="65B20886" w14:textId="77777777" w:rsidR="003D74AA" w:rsidRDefault="001E420A">
      <w:r>
        <w:rPr>
          <w:rStyle w:val="contentfont"/>
        </w:rPr>
        <w:t>块及其测试系统的研发设计与制造销售，致力于将美国硅谷先进技术和创新型公</w:t>
      </w:r>
    </w:p>
    <w:p w14:paraId="79FDE8A6" w14:textId="77777777" w:rsidR="003D74AA" w:rsidRDefault="003D74AA"/>
    <w:p w14:paraId="1CD31EB2" w14:textId="77777777" w:rsidR="003D74AA" w:rsidRDefault="001E420A">
      <w:r>
        <w:rPr>
          <w:rStyle w:val="contentfont"/>
        </w:rPr>
        <w:t>司运作经验与中国优秀的人才和广阔的市场相结合，打造立足于中国的高端光通</w:t>
      </w:r>
    </w:p>
    <w:p w14:paraId="6A4D45D6" w14:textId="77777777" w:rsidR="003D74AA" w:rsidRDefault="003D74AA"/>
    <w:p w14:paraId="317D2545" w14:textId="77777777" w:rsidR="003D74AA" w:rsidRDefault="001E420A">
      <w:r>
        <w:rPr>
          <w:rStyle w:val="contentfont"/>
        </w:rPr>
        <w:t>讯模块设计与制造公司。目前，公司自主开发的高速光通讯模块产品已成功进入</w:t>
      </w:r>
    </w:p>
    <w:p w14:paraId="290B8B94" w14:textId="77777777" w:rsidR="003D74AA" w:rsidRDefault="003D74AA"/>
    <w:p w14:paraId="3AF6797E" w14:textId="77777777" w:rsidR="003D74AA" w:rsidRDefault="001E420A">
      <w:r>
        <w:rPr>
          <w:rStyle w:val="contentfont"/>
        </w:rPr>
        <w:t>国内外一流客户，技术水平较高。公司高端光模块产品（100G/400G 光模块）在</w:t>
      </w:r>
    </w:p>
    <w:p w14:paraId="1C9FB09D" w14:textId="77777777" w:rsidR="003D74AA" w:rsidRDefault="003D74AA"/>
    <w:p w14:paraId="354748B5" w14:textId="77777777" w:rsidR="003D74AA" w:rsidRDefault="001E420A">
      <w:r>
        <w:rPr>
          <w:rStyle w:val="contentfont"/>
        </w:rPr>
        <w:t>国内同行业中居领先水平。基于未来光模块技术趋于小型化、低成本、低功耗、</w:t>
      </w:r>
    </w:p>
    <w:p w14:paraId="0ABD2126" w14:textId="77777777" w:rsidR="003D74AA" w:rsidRDefault="003D74AA"/>
    <w:p w14:paraId="14AD56AB" w14:textId="77777777" w:rsidR="003D74AA" w:rsidRDefault="001E420A">
      <w:r>
        <w:rPr>
          <w:rStyle w:val="contentfont"/>
        </w:rPr>
        <w:t>远距离、高带宽的背景，公司不断探索低功耗、小型化、高速光通信模块技术，</w:t>
      </w:r>
    </w:p>
    <w:p w14:paraId="58E2A9DF" w14:textId="77777777" w:rsidR="003D74AA" w:rsidRDefault="003D74AA"/>
    <w:p w14:paraId="0A9BC25B" w14:textId="77777777" w:rsidR="003D74AA" w:rsidRDefault="001E420A">
      <w:r>
        <w:rPr>
          <w:rStyle w:val="contentfont"/>
        </w:rPr>
        <w:t>公司目前已经完成对</w:t>
      </w:r>
      <w:r>
        <w:rPr>
          <w:rStyle w:val="contentfont"/>
        </w:rPr>
        <w:t> </w:t>
      </w:r>
      <w:r>
        <w:rPr>
          <w:rStyle w:val="contentfont"/>
        </w:rPr>
        <w:t>800G 光模块的预研和新产品发布。同时，苏州旭创早在</w:t>
      </w:r>
      <w:r>
        <w:rPr>
          <w:rStyle w:val="contentfont"/>
        </w:rPr>
        <w:t> </w:t>
      </w:r>
      <w:r>
        <w:rPr>
          <w:rStyle w:val="contentfont"/>
        </w:rPr>
        <w:t>2017</w:t>
      </w:r>
    </w:p>
    <w:p w14:paraId="147BD795" w14:textId="77777777" w:rsidR="003D74AA" w:rsidRDefault="003D74AA"/>
    <w:p w14:paraId="6E0A1D48" w14:textId="77777777" w:rsidR="003D74AA" w:rsidRDefault="001E420A">
      <w:r>
        <w:rPr>
          <w:rStyle w:val="contentfont"/>
        </w:rPr>
        <w:t>年便开始组建自己的硅光芯片开发团队，在</w:t>
      </w:r>
      <w:r>
        <w:rPr>
          <w:rStyle w:val="contentfont"/>
        </w:rPr>
        <w:t> </w:t>
      </w:r>
      <w:r>
        <w:rPr>
          <w:rStyle w:val="contentfont"/>
        </w:rPr>
        <w:t>OFC2019 上公司首次展示了基于硅</w:t>
      </w:r>
    </w:p>
    <w:p w14:paraId="15124F2A" w14:textId="77777777" w:rsidR="003D74AA" w:rsidRDefault="003D74AA"/>
    <w:p w14:paraId="7A73C968" w14:textId="77777777" w:rsidR="003D74AA" w:rsidRDefault="001E420A">
      <w:r>
        <w:rPr>
          <w:rStyle w:val="contentfont"/>
        </w:rPr>
        <w:t>光子的</w:t>
      </w:r>
      <w:r>
        <w:rPr>
          <w:rStyle w:val="contentfont"/>
        </w:rPr>
        <w:t> </w:t>
      </w:r>
      <w:r>
        <w:rPr>
          <w:rStyle w:val="contentfont"/>
        </w:rPr>
        <w:t>400GQSFP-DDDR4DEMO 产品。在硅光时代，公司产品能力将覆盖包括</w:t>
      </w:r>
    </w:p>
    <w:p w14:paraId="4702A21A" w14:textId="77777777" w:rsidR="003D74AA" w:rsidRDefault="003D74AA"/>
    <w:p w14:paraId="4B119B15" w14:textId="77777777" w:rsidR="003D74AA" w:rsidRDefault="001E420A">
      <w:r>
        <w:rPr>
          <w:rStyle w:val="contentfont"/>
        </w:rPr>
        <w:t>硅光芯片设计到模组封装全链条，掌握更多的产品增值环节，价值量提升。</w:t>
      </w:r>
    </w:p>
    <w:p w14:paraId="7D775416" w14:textId="77777777" w:rsidR="003D74AA" w:rsidRDefault="003D74AA"/>
    <w:p w14:paraId="65E1B990" w14:textId="77777777" w:rsidR="003D74AA" w:rsidRDefault="001E420A">
      <w:r>
        <w:rPr>
          <w:rStyle w:val="contentfont"/>
        </w:rPr>
        <w:t>  公司控股子公司成都储翰是专注于接入网光模块和光组件生产及销售的企</w:t>
      </w:r>
    </w:p>
    <w:p w14:paraId="1F98C6F8" w14:textId="77777777" w:rsidR="003D74AA" w:rsidRDefault="003D74AA"/>
    <w:p w14:paraId="4315E306" w14:textId="77777777" w:rsidR="003D74AA" w:rsidRDefault="001E420A">
      <w:r>
        <w:rPr>
          <w:rStyle w:val="contentfont"/>
        </w:rPr>
        <w:t>业，拥有从芯片封装到光电器件到光电模块的垂直整合产品线。在光组件领域，</w:t>
      </w:r>
    </w:p>
    <w:p w14:paraId="39B3293C" w14:textId="77777777" w:rsidR="003D74AA" w:rsidRDefault="003D74AA"/>
    <w:p w14:paraId="2941A449" w14:textId="77777777" w:rsidR="003D74AA" w:rsidRDefault="001E420A">
      <w:r>
        <w:rPr>
          <w:rStyle w:val="contentfont"/>
        </w:rPr>
        <w:t>成都储翰的产品设计、封装以及生产等方面均处于同行业领先水平；在光模块方</w:t>
      </w:r>
    </w:p>
    <w:p w14:paraId="564854EB" w14:textId="77777777" w:rsidR="003D74AA" w:rsidRDefault="003D74AA"/>
    <w:p w14:paraId="2FEE9164" w14:textId="77777777" w:rsidR="003D74AA" w:rsidRDefault="001E420A">
      <w:r>
        <w:rPr>
          <w:rStyle w:val="contentfont"/>
        </w:rPr>
        <w:t>面，成都储翰持续加大对产品线投入，增加产能储备。目前，成都储翰在自动化</w:t>
      </w:r>
    </w:p>
    <w:p w14:paraId="6E4C70E2" w14:textId="77777777" w:rsidR="003D74AA" w:rsidRDefault="003D74AA"/>
    <w:p w14:paraId="059379DA" w14:textId="77777777" w:rsidR="003D74AA" w:rsidRDefault="001E420A">
      <w:r>
        <w:rPr>
          <w:rStyle w:val="contentfont"/>
        </w:rPr>
        <w:t>生产平台、自动化设备的自主研发与工程应用化方面已具备较强的竞争优势，自</w:t>
      </w:r>
    </w:p>
    <w:p w14:paraId="05B65B78" w14:textId="77777777" w:rsidR="003D74AA" w:rsidRDefault="003D74AA"/>
    <w:p w14:paraId="3FDFB1B5" w14:textId="77777777" w:rsidR="003D74AA" w:rsidRDefault="001E420A">
      <w:r>
        <w:rPr>
          <w:rStyle w:val="contentfont"/>
        </w:rPr>
        <w:t>动化工艺技术水平在国内同行业中居于领先地位。</w:t>
      </w:r>
    </w:p>
    <w:p w14:paraId="03B13F8E" w14:textId="77777777" w:rsidR="003D74AA" w:rsidRDefault="003D74AA"/>
    <w:p w14:paraId="41DFD30C" w14:textId="77777777" w:rsidR="003D74AA" w:rsidRDefault="001E420A">
      <w:r>
        <w:rPr>
          <w:rStyle w:val="contentfont"/>
        </w:rPr>
        <w:t>  （2）电工机械专用设备制造行业中的竞争地位</w:t>
      </w:r>
    </w:p>
    <w:p w14:paraId="42B0507F" w14:textId="77777777" w:rsidR="003D74AA" w:rsidRDefault="003D74AA"/>
    <w:p w14:paraId="010CE983" w14:textId="77777777" w:rsidR="003D74AA" w:rsidRDefault="001E420A">
      <w:r>
        <w:rPr>
          <w:rStyle w:val="contentfont"/>
        </w:rPr>
        <w:t>  公司的全资子公司中际智能是国内电机绕组制造装备的领军企业，是国内最</w:t>
      </w:r>
    </w:p>
    <w:p w14:paraId="6767041B" w14:textId="77777777" w:rsidR="003D74AA" w:rsidRDefault="003D74AA"/>
    <w:p w14:paraId="76155E84" w14:textId="77777777" w:rsidR="003D74AA" w:rsidRDefault="001E420A">
      <w:r>
        <w:rPr>
          <w:rStyle w:val="contentfont"/>
        </w:rPr>
        <w:t>早从事电机绕组制造装备研发生产的厂家之一，是国内少数能为客户提供定子绕</w:t>
      </w:r>
    </w:p>
    <w:p w14:paraId="2CD7EA09" w14:textId="77777777" w:rsidR="003D74AA" w:rsidRDefault="003D74AA"/>
    <w:p w14:paraId="723A2D50" w14:textId="77777777" w:rsidR="003D74AA" w:rsidRDefault="001E420A">
      <w:r>
        <w:rPr>
          <w:rStyle w:val="contentfont"/>
        </w:rPr>
        <w:t>组制造系列成套装备的厂家之一，在国内电机绕组制造装备生产企业中，其研发</w:t>
      </w:r>
    </w:p>
    <w:p w14:paraId="3CE9524B" w14:textId="77777777" w:rsidR="003D74AA" w:rsidRDefault="003D74AA"/>
    <w:p w14:paraId="5E06E761" w14:textId="77777777" w:rsidR="003D74AA" w:rsidRDefault="001E420A">
      <w:r>
        <w:rPr>
          <w:rStyle w:val="contentfont"/>
        </w:rPr>
        <w:t>能力、技术水平和生产规模均具有明显优势。</w:t>
      </w:r>
    </w:p>
    <w:p w14:paraId="49E74FCD" w14:textId="77777777" w:rsidR="003D74AA" w:rsidRDefault="003D74AA"/>
    <w:p w14:paraId="49ED43F6" w14:textId="77777777" w:rsidR="003D74AA" w:rsidRDefault="001E420A">
      <w:r>
        <w:rPr>
          <w:rStyle w:val="contentfont"/>
        </w:rPr>
        <w:t>  （1）高端光通信收发模块产品的竞争优势</w:t>
      </w:r>
    </w:p>
    <w:p w14:paraId="2E552210" w14:textId="77777777" w:rsidR="003D74AA" w:rsidRDefault="003D74AA"/>
    <w:p w14:paraId="130896A8" w14:textId="77777777" w:rsidR="003D74AA" w:rsidRDefault="001E420A">
      <w:r>
        <w:rPr>
          <w:rStyle w:val="contentfont"/>
        </w:rPr>
        <w:t>  作为</w:t>
      </w:r>
      <w:r>
        <w:rPr>
          <w:rStyle w:val="contentfont"/>
        </w:rPr>
        <w:t> </w:t>
      </w:r>
      <w:r>
        <w:rPr>
          <w:rStyle w:val="contentfont"/>
        </w:rPr>
        <w:t>10/25/40/50/100/200/400G 高速光通信模块及其测试系统的研发设计与</w:t>
      </w:r>
    </w:p>
    <w:p w14:paraId="4B887283" w14:textId="77777777" w:rsidR="003D74AA" w:rsidRDefault="003D74AA"/>
    <w:p w14:paraId="4C9DF05E" w14:textId="77777777" w:rsidR="003D74AA" w:rsidRDefault="001E420A">
      <w:r>
        <w:rPr>
          <w:rStyle w:val="contentfont"/>
        </w:rPr>
        <w:t>制造领域的领导者，苏州旭创的产品主要是面向国内外各领域的行业佼佼者，其</w:t>
      </w:r>
    </w:p>
    <w:p w14:paraId="621B2BC0" w14:textId="77777777" w:rsidR="003D74AA" w:rsidRDefault="003D74AA"/>
    <w:p w14:paraId="476A4A47"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53B0645A" w14:textId="77777777" w:rsidR="003D74AA" w:rsidRDefault="003D74AA"/>
    <w:p w14:paraId="3106B361" w14:textId="77777777" w:rsidR="003D74AA" w:rsidRDefault="001E420A">
      <w:r>
        <w:rPr>
          <w:rStyle w:val="contentfont"/>
        </w:rPr>
        <w:t>客户均为通信运营商、互联网领域的领导者等。在光通信模块行业中，面临着国</w:t>
      </w:r>
    </w:p>
    <w:p w14:paraId="691C4C2E" w14:textId="77777777" w:rsidR="003D74AA" w:rsidRDefault="003D74AA"/>
    <w:p w14:paraId="7DA36689" w14:textId="77777777" w:rsidR="003D74AA" w:rsidRDefault="001E420A">
      <w:r>
        <w:rPr>
          <w:rStyle w:val="contentfont"/>
        </w:rPr>
        <w:t>内、国外竞争者的挑战，苏州旭创的核心竞争力主要体现在以下几个方面：</w:t>
      </w:r>
    </w:p>
    <w:p w14:paraId="00A19035" w14:textId="77777777" w:rsidR="003D74AA" w:rsidRDefault="003D74AA"/>
    <w:p w14:paraId="5125ED3C" w14:textId="77777777" w:rsidR="003D74AA" w:rsidRDefault="001E420A">
      <w:r>
        <w:rPr>
          <w:rStyle w:val="contentfont"/>
        </w:rPr>
        <w:t>  A.强大的技术研发能力</w:t>
      </w:r>
    </w:p>
    <w:p w14:paraId="370B088A" w14:textId="77777777" w:rsidR="003D74AA" w:rsidRDefault="003D74AA"/>
    <w:p w14:paraId="3D537119" w14:textId="77777777" w:rsidR="003D74AA" w:rsidRDefault="001E420A">
      <w:r>
        <w:rPr>
          <w:rStyle w:val="contentfont"/>
        </w:rPr>
        <w:t>  光通信模块行业是技术密集型行业，苏州旭创一直注重技术改造和产品创新</w:t>
      </w:r>
    </w:p>
    <w:p w14:paraId="45269330" w14:textId="77777777" w:rsidR="003D74AA" w:rsidRDefault="003D74AA"/>
    <w:p w14:paraId="73E980BC" w14:textId="77777777" w:rsidR="003D74AA" w:rsidRDefault="001E420A">
      <w:r>
        <w:rPr>
          <w:rStyle w:val="contentfont"/>
        </w:rPr>
        <w:t>的引导作用，通过加大科研力度、产品创新、增加高附加值产品比例不断提升产</w:t>
      </w:r>
    </w:p>
    <w:p w14:paraId="5FFCA681" w14:textId="77777777" w:rsidR="003D74AA" w:rsidRDefault="003D74AA"/>
    <w:p w14:paraId="7A8C8697" w14:textId="77777777" w:rsidR="003D74AA" w:rsidRDefault="001E420A">
      <w:r>
        <w:rPr>
          <w:rStyle w:val="contentfont"/>
        </w:rPr>
        <w:t>品的竞争力。苏州旭创的技术研发能力得到了业界的广泛认可，自成立至今，公</w:t>
      </w:r>
    </w:p>
    <w:p w14:paraId="7C1445FD" w14:textId="77777777" w:rsidR="003D74AA" w:rsidRDefault="003D74AA"/>
    <w:p w14:paraId="30CDF3EC" w14:textId="77777777" w:rsidR="003D74AA" w:rsidRDefault="001E420A">
      <w:r>
        <w:rPr>
          <w:rStyle w:val="contentfont"/>
        </w:rPr>
        <w:t>司获得了包括国家高新技术企业、国家火炬计划、江苏省创新团队等在内的多项</w:t>
      </w:r>
    </w:p>
    <w:p w14:paraId="681365B2" w14:textId="77777777" w:rsidR="003D74AA" w:rsidRDefault="003D74AA"/>
    <w:p w14:paraId="4B314A03" w14:textId="77777777" w:rsidR="003D74AA" w:rsidRDefault="001E420A">
      <w:r>
        <w:rPr>
          <w:rStyle w:val="contentfont"/>
        </w:rPr>
        <w:t>荣誉，公司的科技项目获得工信部、科技部、江苏省科技厅等立项。依靠自主研</w:t>
      </w:r>
    </w:p>
    <w:p w14:paraId="3CF12198" w14:textId="77777777" w:rsidR="003D74AA" w:rsidRDefault="003D74AA"/>
    <w:p w14:paraId="09A28928" w14:textId="77777777" w:rsidR="003D74AA" w:rsidRDefault="001E420A">
      <w:r>
        <w:rPr>
          <w:rStyle w:val="contentfont"/>
        </w:rPr>
        <w:t>发的凝脂封装、高效高精度的光纤耦合及高速电路设计等技术优势，新产品研发</w:t>
      </w:r>
    </w:p>
    <w:p w14:paraId="3B747B34" w14:textId="77777777" w:rsidR="003D74AA" w:rsidRDefault="003D74AA"/>
    <w:p w14:paraId="7EA75227" w14:textId="77777777" w:rsidR="003D74AA" w:rsidRDefault="001E420A">
      <w:r>
        <w:rPr>
          <w:rStyle w:val="contentfont"/>
        </w:rPr>
        <w:t>及推向市场速度一直处于业界领先地位。</w:t>
      </w:r>
    </w:p>
    <w:p w14:paraId="7407A152" w14:textId="77777777" w:rsidR="003D74AA" w:rsidRDefault="003D74AA"/>
    <w:p w14:paraId="63C4AA11" w14:textId="77777777" w:rsidR="003D74AA" w:rsidRDefault="001E420A">
      <w:r>
        <w:rPr>
          <w:rStyle w:val="contentfont"/>
        </w:rPr>
        <w:t>  B.良好的客户关系及对客户需求的把握</w:t>
      </w:r>
    </w:p>
    <w:p w14:paraId="0ABD41F2" w14:textId="77777777" w:rsidR="003D74AA" w:rsidRDefault="003D74AA"/>
    <w:p w14:paraId="19978662" w14:textId="77777777" w:rsidR="003D74AA" w:rsidRDefault="001E420A">
      <w:r>
        <w:rPr>
          <w:rStyle w:val="contentfont"/>
        </w:rPr>
        <w:t>  苏州旭创与云数据中心领域的行业领导者保持着稳定的合作关系，公司的研</w:t>
      </w:r>
    </w:p>
    <w:p w14:paraId="650B0A2F" w14:textId="77777777" w:rsidR="003D74AA" w:rsidRDefault="003D74AA"/>
    <w:p w14:paraId="739289D5" w14:textId="77777777" w:rsidR="003D74AA" w:rsidRDefault="001E420A">
      <w:r>
        <w:rPr>
          <w:rStyle w:val="contentfont"/>
        </w:rPr>
        <w:t>发团队通常会与客户企业中的工程师保持紧密的沟通，通过工作中的互动来不断</w:t>
      </w:r>
    </w:p>
    <w:p w14:paraId="57BEABA3" w14:textId="77777777" w:rsidR="003D74AA" w:rsidRDefault="003D74AA"/>
    <w:p w14:paraId="48CB5E69" w14:textId="77777777" w:rsidR="003D74AA" w:rsidRDefault="001E420A">
      <w:r>
        <w:rPr>
          <w:rStyle w:val="contentfont"/>
        </w:rPr>
        <w:t>发掘客户的需求。基于对客户需求准确把握的基础上，苏州旭创同国外顶尖数据</w:t>
      </w:r>
    </w:p>
    <w:p w14:paraId="3CF1C5F3" w14:textId="77777777" w:rsidR="003D74AA" w:rsidRDefault="003D74AA"/>
    <w:p w14:paraId="2243D305" w14:textId="77777777" w:rsidR="003D74AA" w:rsidRDefault="001E420A">
      <w:r>
        <w:rPr>
          <w:rStyle w:val="contentfont"/>
        </w:rPr>
        <w:t>中心客户开展战略合作，提早进行产品开发规划。苏州旭创专注于为行业领导者</w:t>
      </w:r>
    </w:p>
    <w:p w14:paraId="1F033532" w14:textId="77777777" w:rsidR="003D74AA" w:rsidRDefault="003D74AA"/>
    <w:p w14:paraId="591C727D" w14:textId="77777777" w:rsidR="003D74AA" w:rsidRDefault="001E420A">
      <w:r>
        <w:rPr>
          <w:rStyle w:val="contentfont"/>
        </w:rPr>
        <w:t>提供解决方案的模式在公司与客户之间形成了良性循环，有助于提升并持续保证</w:t>
      </w:r>
    </w:p>
    <w:p w14:paraId="33610F82" w14:textId="77777777" w:rsidR="003D74AA" w:rsidRDefault="003D74AA"/>
    <w:p w14:paraId="2D9CCFDC" w14:textId="77777777" w:rsidR="003D74AA" w:rsidRDefault="001E420A">
      <w:r>
        <w:rPr>
          <w:rStyle w:val="contentfont"/>
        </w:rPr>
        <w:t>公司在行业内的竞争力。</w:t>
      </w:r>
    </w:p>
    <w:p w14:paraId="73DEF865" w14:textId="77777777" w:rsidR="003D74AA" w:rsidRDefault="003D74AA"/>
    <w:p w14:paraId="4BEC33DA" w14:textId="77777777" w:rsidR="003D74AA" w:rsidRDefault="001E420A">
      <w:r>
        <w:rPr>
          <w:rStyle w:val="contentfont"/>
        </w:rPr>
        <w:t>  C.丰富的产品线及成熟先进的制造工艺</w:t>
      </w:r>
    </w:p>
    <w:p w14:paraId="3F8E0118" w14:textId="77777777" w:rsidR="003D74AA" w:rsidRDefault="003D74AA"/>
    <w:p w14:paraId="45CCD9D3" w14:textId="77777777" w:rsidR="003D74AA" w:rsidRDefault="001E420A">
      <w:r>
        <w:rPr>
          <w:rStyle w:val="contentfont"/>
        </w:rPr>
        <w:t>  苏州旭创拥有丰富的产品线，能够满足客户差异化需求。公司把握市场发展</w:t>
      </w:r>
    </w:p>
    <w:p w14:paraId="5ECD40E7" w14:textId="77777777" w:rsidR="003D74AA" w:rsidRDefault="003D74AA"/>
    <w:p w14:paraId="033FC22D" w14:textId="77777777" w:rsidR="003D74AA" w:rsidRDefault="001E420A">
      <w:r>
        <w:rPr>
          <w:rStyle w:val="contentfont"/>
        </w:rPr>
        <w:t>趋势，针对大数据中心、5G 移动通信基站、宽带数据等市场热点需求研发出高</w:t>
      </w:r>
    </w:p>
    <w:p w14:paraId="4008ED2C" w14:textId="77777777" w:rsidR="003D74AA" w:rsidRDefault="003D74AA"/>
    <w:p w14:paraId="317F8D00" w14:textId="77777777" w:rsidR="003D74AA" w:rsidRDefault="001E420A">
      <w:r>
        <w:rPr>
          <w:rStyle w:val="contentfont"/>
        </w:rPr>
        <w:t>端光通信模块产品，包括应用于云计算大数据中心的</w:t>
      </w:r>
      <w:r>
        <w:rPr>
          <w:rStyle w:val="contentfont"/>
        </w:rPr>
        <w:t> </w:t>
      </w:r>
      <w:r>
        <w:rPr>
          <w:rStyle w:val="contentfont"/>
        </w:rPr>
        <w:t>100G/400G 光收发模块、</w:t>
      </w:r>
    </w:p>
    <w:p w14:paraId="05510595" w14:textId="77777777" w:rsidR="003D74AA" w:rsidRDefault="003D74AA"/>
    <w:p w14:paraId="104FCAAC" w14:textId="77777777" w:rsidR="003D74AA" w:rsidRDefault="001E420A">
      <w:r>
        <w:rPr>
          <w:rStyle w:val="contentfont"/>
        </w:rPr>
        <w:t>应用于</w:t>
      </w:r>
      <w:r>
        <w:rPr>
          <w:rStyle w:val="contentfont"/>
        </w:rPr>
        <w:t> </w:t>
      </w:r>
      <w:r>
        <w:rPr>
          <w:rStyle w:val="contentfont"/>
        </w:rPr>
        <w:t>5G 基站设备中的光收发模块等。公司目前拥有</w:t>
      </w:r>
      <w:r>
        <w:rPr>
          <w:rStyle w:val="contentfont"/>
        </w:rPr>
        <w:t> </w:t>
      </w:r>
      <w:r>
        <w:rPr>
          <w:rStyle w:val="contentfont"/>
        </w:rPr>
        <w:t>10/25/40/50/100/200/400G</w:t>
      </w:r>
    </w:p>
    <w:p w14:paraId="601EDC09" w14:textId="77777777" w:rsidR="003D74AA" w:rsidRDefault="003D74AA"/>
    <w:p w14:paraId="1AEC1DEA" w14:textId="77777777" w:rsidR="003D74AA" w:rsidRDefault="001E420A">
      <w:r>
        <w:rPr>
          <w:rStyle w:val="contentfont"/>
        </w:rPr>
        <w:t>的生产线，能够提供覆盖多领域的高端光通信模块产品，苏州旭创以其丰富的产</w:t>
      </w:r>
    </w:p>
    <w:p w14:paraId="6F4448E9" w14:textId="77777777" w:rsidR="003D74AA" w:rsidRDefault="003D74AA"/>
    <w:p w14:paraId="29AE079C" w14:textId="77777777" w:rsidR="003D74AA" w:rsidRDefault="001E420A">
      <w:r>
        <w:rPr>
          <w:rStyle w:val="contentfont"/>
        </w:rPr>
        <w:t>品线保证了未来业绩的迅速增长。</w:t>
      </w:r>
    </w:p>
    <w:p w14:paraId="1466B3FB" w14:textId="77777777" w:rsidR="003D74AA" w:rsidRDefault="003D74AA"/>
    <w:p w14:paraId="43136286" w14:textId="77777777" w:rsidR="003D74AA" w:rsidRDefault="001E420A">
      <w:r>
        <w:rPr>
          <w:rStyle w:val="contentfont"/>
        </w:rPr>
        <w:t>  此外，公司还具备先进、成熟的制造工艺，为下游客户提供质量可靠的高速</w:t>
      </w:r>
    </w:p>
    <w:p w14:paraId="59B78D50" w14:textId="77777777" w:rsidR="003D74AA" w:rsidRDefault="003D74AA"/>
    <w:p w14:paraId="71B51FB5" w14:textId="77777777" w:rsidR="003D74AA" w:rsidRDefault="001E420A">
      <w:r>
        <w:rPr>
          <w:rStyle w:val="contentfont"/>
        </w:rPr>
        <w:t>光通信模块产品。</w:t>
      </w:r>
    </w:p>
    <w:p w14:paraId="4C8E674D" w14:textId="77777777" w:rsidR="003D74AA" w:rsidRDefault="003D74AA"/>
    <w:p w14:paraId="0E1DDB41" w14:textId="77777777" w:rsidR="003D74AA" w:rsidRDefault="001E420A">
      <w:r>
        <w:rPr>
          <w:rStyle w:val="contentfont"/>
        </w:rPr>
        <w:t>  a.共晶焊接工艺</w:t>
      </w:r>
    </w:p>
    <w:p w14:paraId="2A70FDC5" w14:textId="77777777" w:rsidR="003D74AA" w:rsidRDefault="003D74AA"/>
    <w:p w14:paraId="4BC42809"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3F40C752" w14:textId="77777777" w:rsidR="003D74AA" w:rsidRDefault="003D74AA"/>
    <w:p w14:paraId="332B7DC4" w14:textId="77777777" w:rsidR="003D74AA" w:rsidRDefault="001E420A">
      <w:r>
        <w:rPr>
          <w:rStyle w:val="contentfont"/>
        </w:rPr>
        <w:t>   传统焊接工艺一般采用胶粘方式，比如银胶粘接，但对于高速光通信模块，</w:t>
      </w:r>
    </w:p>
    <w:p w14:paraId="26848E0A" w14:textId="77777777" w:rsidR="003D74AA" w:rsidRDefault="003D74AA"/>
    <w:p w14:paraId="4649D433" w14:textId="77777777" w:rsidR="003D74AA" w:rsidRDefault="001E420A">
      <w:r>
        <w:rPr>
          <w:rStyle w:val="contentfont"/>
        </w:rPr>
        <w:t>胶的稳定性和散热性不足，胶粘方式不能满足高速光通信模块的技术要求。而共</w:t>
      </w:r>
    </w:p>
    <w:p w14:paraId="195E75B5" w14:textId="77777777" w:rsidR="003D74AA" w:rsidRDefault="003D74AA"/>
    <w:p w14:paraId="57D657AD" w14:textId="77777777" w:rsidR="003D74AA" w:rsidRDefault="001E420A">
      <w:r>
        <w:rPr>
          <w:rStyle w:val="contentfont"/>
        </w:rPr>
        <w:t>晶焊接法通过高温焊料将芯片和衬底熔接在一起，可以使贴片的导电性能和散热</w:t>
      </w:r>
    </w:p>
    <w:p w14:paraId="54EE6728" w14:textId="77777777" w:rsidR="003D74AA" w:rsidRDefault="003D74AA"/>
    <w:p w14:paraId="58F8452B" w14:textId="77777777" w:rsidR="003D74AA" w:rsidRDefault="001E420A">
      <w:r>
        <w:rPr>
          <w:rStyle w:val="contentfont"/>
        </w:rPr>
        <w:t>性能大大提升。苏州旭创通过先进的共晶焊接方法将半导体激光器、光电探测器</w:t>
      </w:r>
    </w:p>
    <w:p w14:paraId="47826214" w14:textId="77777777" w:rsidR="003D74AA" w:rsidRDefault="003D74AA"/>
    <w:p w14:paraId="6FF982D6" w14:textId="77777777" w:rsidR="003D74AA" w:rsidRDefault="001E420A">
      <w:r>
        <w:rPr>
          <w:rStyle w:val="contentfont"/>
        </w:rPr>
        <w:t>等光电芯片贴装到精确的电路基板上，误差可控制在微米量级，这样得到的贴片</w:t>
      </w:r>
    </w:p>
    <w:p w14:paraId="521D4952" w14:textId="77777777" w:rsidR="003D74AA" w:rsidRDefault="003D74AA"/>
    <w:p w14:paraId="4892B91D" w14:textId="77777777" w:rsidR="003D74AA" w:rsidRDefault="001E420A">
      <w:r>
        <w:rPr>
          <w:rStyle w:val="contentfont"/>
        </w:rPr>
        <w:t>稳定性更高，散热效果更好。</w:t>
      </w:r>
    </w:p>
    <w:p w14:paraId="3FD45DB5" w14:textId="77777777" w:rsidR="003D74AA" w:rsidRDefault="003D74AA"/>
    <w:p w14:paraId="511BD03B" w14:textId="77777777" w:rsidR="003D74AA" w:rsidRDefault="001E420A">
      <w:r>
        <w:rPr>
          <w:rStyle w:val="contentfont"/>
        </w:rPr>
        <w:t>   b.金线键合工艺</w:t>
      </w:r>
    </w:p>
    <w:p w14:paraId="33103B5B" w14:textId="77777777" w:rsidR="003D74AA" w:rsidRDefault="003D74AA"/>
    <w:p w14:paraId="10C1D652" w14:textId="77777777" w:rsidR="003D74AA" w:rsidRDefault="001E420A">
      <w:r>
        <w:rPr>
          <w:rStyle w:val="contentfont"/>
        </w:rPr>
        <w:t>   为实现高灵敏度、超低电磁干扰、高信噪比、低功耗的</w:t>
      </w:r>
      <w:r>
        <w:rPr>
          <w:rStyle w:val="contentfont"/>
        </w:rPr>
        <w:t> </w:t>
      </w:r>
      <w:r>
        <w:rPr>
          <w:rStyle w:val="contentfont"/>
        </w:rPr>
        <w:t>40G 及以上高速光</w:t>
      </w:r>
    </w:p>
    <w:p w14:paraId="7747CD78" w14:textId="77777777" w:rsidR="003D74AA" w:rsidRDefault="003D74AA"/>
    <w:p w14:paraId="18A271F4" w14:textId="77777777" w:rsidR="003D74AA" w:rsidRDefault="001E420A">
      <w:r>
        <w:rPr>
          <w:rStyle w:val="contentfont"/>
        </w:rPr>
        <w:t>通信模块，苏州旭创采用了创新型的</w:t>
      </w:r>
      <w:r>
        <w:rPr>
          <w:rStyle w:val="contentfont"/>
        </w:rPr>
        <w:t> </w:t>
      </w:r>
      <w:r>
        <w:rPr>
          <w:rStyle w:val="contentfont"/>
        </w:rPr>
        <w:t>Chip-to-chip 金线键合工艺，将高速线由原</w:t>
      </w:r>
    </w:p>
    <w:p w14:paraId="2AFA4CC6" w14:textId="77777777" w:rsidR="003D74AA" w:rsidRDefault="003D74AA"/>
    <w:p w14:paraId="5F600512" w14:textId="77777777" w:rsidR="003D74AA" w:rsidRDefault="001E420A">
      <w:r>
        <w:rPr>
          <w:rStyle w:val="contentfont"/>
        </w:rPr>
        <w:t>来的</w:t>
      </w:r>
      <w:r>
        <w:rPr>
          <w:rStyle w:val="contentfont"/>
        </w:rPr>
        <w:t> </w:t>
      </w:r>
      <w:r>
        <w:rPr>
          <w:rStyle w:val="contentfont"/>
        </w:rPr>
        <w:t>chip-to-board、board-to-chip 两个工序减少到</w:t>
      </w:r>
      <w:r>
        <w:rPr>
          <w:rStyle w:val="contentfont"/>
        </w:rPr>
        <w:t> </w:t>
      </w:r>
      <w:r>
        <w:rPr>
          <w:rStyle w:val="contentfont"/>
        </w:rPr>
        <w:t>chip-to-chip 直接键合，极大的</w:t>
      </w:r>
    </w:p>
    <w:p w14:paraId="01AF65C6" w14:textId="77777777" w:rsidR="003D74AA" w:rsidRDefault="003D74AA"/>
    <w:p w14:paraId="40E0156D" w14:textId="77777777" w:rsidR="003D74AA" w:rsidRDefault="001E420A">
      <w:r>
        <w:rPr>
          <w:rStyle w:val="contentfont"/>
        </w:rPr>
        <w:t>提高了设计的高频性能和抗干扰性能。</w:t>
      </w:r>
    </w:p>
    <w:p w14:paraId="6FA2CECA" w14:textId="77777777" w:rsidR="003D74AA" w:rsidRDefault="003D74AA"/>
    <w:p w14:paraId="53E40435" w14:textId="77777777" w:rsidR="003D74AA" w:rsidRDefault="001E420A">
      <w:r>
        <w:rPr>
          <w:rStyle w:val="contentfont"/>
        </w:rPr>
        <w:t>   c.精度耦合工艺</w:t>
      </w:r>
    </w:p>
    <w:p w14:paraId="6D824396" w14:textId="77777777" w:rsidR="003D74AA" w:rsidRDefault="003D74AA"/>
    <w:p w14:paraId="3967C5A2" w14:textId="77777777" w:rsidR="003D74AA" w:rsidRDefault="001E420A">
      <w:r>
        <w:rPr>
          <w:rStyle w:val="contentfont"/>
        </w:rPr>
        <w:t>多路并行设计，产品结构的复杂性及精准度要求非常高，这都需要将多种光器件</w:t>
      </w:r>
    </w:p>
    <w:p w14:paraId="5D15A04E" w14:textId="77777777" w:rsidR="003D74AA" w:rsidRDefault="003D74AA"/>
    <w:p w14:paraId="21B3C2FA" w14:textId="77777777" w:rsidR="003D74AA" w:rsidRDefault="001E420A">
      <w:r>
        <w:rPr>
          <w:rStyle w:val="contentfont"/>
        </w:rPr>
        <w:t>通过高精度的耦合手段固定在光路精确位置中才能实现。苏州旭创自主研发了一</w:t>
      </w:r>
    </w:p>
    <w:p w14:paraId="084BC737" w14:textId="77777777" w:rsidR="003D74AA" w:rsidRDefault="003D74AA"/>
    <w:p w14:paraId="5E264D04" w14:textId="77777777" w:rsidR="003D74AA" w:rsidRDefault="001E420A">
      <w:r>
        <w:rPr>
          <w:rStyle w:val="contentfont"/>
        </w:rPr>
        <w:t>系列高精度耦合平台，并研发或定制了相关产品的自动耦合设备，保证了产品精</w:t>
      </w:r>
    </w:p>
    <w:p w14:paraId="7E656997" w14:textId="77777777" w:rsidR="003D74AA" w:rsidRDefault="003D74AA"/>
    <w:p w14:paraId="1390CF94" w14:textId="77777777" w:rsidR="003D74AA" w:rsidRDefault="001E420A">
      <w:r>
        <w:rPr>
          <w:rStyle w:val="contentfont"/>
        </w:rPr>
        <w:t>度和大规模量产的速度。</w:t>
      </w:r>
    </w:p>
    <w:p w14:paraId="35780ED9" w14:textId="77777777" w:rsidR="003D74AA" w:rsidRDefault="003D74AA"/>
    <w:p w14:paraId="59DE6981" w14:textId="77777777" w:rsidR="003D74AA" w:rsidRDefault="001E420A">
      <w:r>
        <w:rPr>
          <w:rStyle w:val="contentfont"/>
        </w:rPr>
        <w:t>   d.高效的组装测试工艺</w:t>
      </w:r>
    </w:p>
    <w:p w14:paraId="44826F6D" w14:textId="77777777" w:rsidR="003D74AA" w:rsidRDefault="003D74AA"/>
    <w:p w14:paraId="5AF98236" w14:textId="77777777" w:rsidR="003D74AA" w:rsidRDefault="001E420A">
      <w:r>
        <w:rPr>
          <w:rStyle w:val="contentfont"/>
        </w:rPr>
        <w:t>   为保证产品规模化的生产出货，苏州旭创拥有完善的组装测试线。其自主开</w:t>
      </w:r>
    </w:p>
    <w:p w14:paraId="310534C0" w14:textId="77777777" w:rsidR="003D74AA" w:rsidRDefault="003D74AA"/>
    <w:p w14:paraId="2FC56924" w14:textId="77777777" w:rsidR="003D74AA" w:rsidRDefault="001E420A">
      <w:r>
        <w:rPr>
          <w:rStyle w:val="contentfont"/>
        </w:rPr>
        <w:t>发的</w:t>
      </w:r>
      <w:r>
        <w:rPr>
          <w:rStyle w:val="contentfont"/>
        </w:rPr>
        <w:t> </w:t>
      </w:r>
      <w:r>
        <w:rPr>
          <w:rStyle w:val="contentfont"/>
        </w:rPr>
        <w:t>ATS 平台及相关软件有效保证了光模块各项参数的检测与不良品的筛选。</w:t>
      </w:r>
    </w:p>
    <w:p w14:paraId="435F572E" w14:textId="77777777" w:rsidR="003D74AA" w:rsidRDefault="003D74AA"/>
    <w:p w14:paraId="3BA05607" w14:textId="77777777" w:rsidR="003D74AA" w:rsidRDefault="001E420A">
      <w:r>
        <w:rPr>
          <w:rStyle w:val="contentfont"/>
        </w:rPr>
        <w:t>独创的并行测试可同时检测</w:t>
      </w:r>
      <w:r>
        <w:rPr>
          <w:rStyle w:val="contentfont"/>
        </w:rPr>
        <w:t> </w:t>
      </w:r>
      <w:r>
        <w:rPr>
          <w:rStyle w:val="contentfont"/>
        </w:rPr>
        <w:t>4 路信号并得到准确数据，大大缩减了每个模块的组</w:t>
      </w:r>
    </w:p>
    <w:p w14:paraId="11112DFA" w14:textId="77777777" w:rsidR="003D74AA" w:rsidRDefault="003D74AA"/>
    <w:p w14:paraId="5B1D84B8" w14:textId="77777777" w:rsidR="003D74AA" w:rsidRDefault="001E420A">
      <w:r>
        <w:rPr>
          <w:rStyle w:val="contentfont"/>
        </w:rPr>
        <w:t>装测试时间，保证了公司量产产能。</w:t>
      </w:r>
    </w:p>
    <w:p w14:paraId="167969D4" w14:textId="77777777" w:rsidR="003D74AA" w:rsidRDefault="003D74AA"/>
    <w:p w14:paraId="4ADD9B78" w14:textId="77777777" w:rsidR="003D74AA" w:rsidRDefault="001E420A">
      <w:r>
        <w:rPr>
          <w:rStyle w:val="contentfont"/>
        </w:rPr>
        <w:t>   D.优秀的管理团队</w:t>
      </w:r>
    </w:p>
    <w:p w14:paraId="32A21FF0" w14:textId="77777777" w:rsidR="003D74AA" w:rsidRDefault="003D74AA"/>
    <w:p w14:paraId="10B00FC2" w14:textId="77777777" w:rsidR="003D74AA" w:rsidRDefault="001E420A">
      <w:r>
        <w:rPr>
          <w:rStyle w:val="contentfont"/>
        </w:rPr>
        <w:t>   苏州旭创的管理团队具有丰富的行业经验，公司致力于将硅谷文化融入中国</w:t>
      </w:r>
    </w:p>
    <w:p w14:paraId="4D594996" w14:textId="77777777" w:rsidR="003D74AA" w:rsidRDefault="003D74AA"/>
    <w:p w14:paraId="7568DD99" w14:textId="77777777" w:rsidR="003D74AA" w:rsidRDefault="001E420A">
      <w:r>
        <w:rPr>
          <w:rStyle w:val="contentfont"/>
        </w:rPr>
        <w:t>企业的运营实践。通过多年的生产实践，公司形成了丰富的高端光通信模块产品</w:t>
      </w:r>
    </w:p>
    <w:p w14:paraId="530A3C2E" w14:textId="77777777" w:rsidR="003D74AA" w:rsidRDefault="003D74AA"/>
    <w:p w14:paraId="4AB38574" w14:textId="77777777" w:rsidR="003D74AA" w:rsidRDefault="001E420A">
      <w:r>
        <w:rPr>
          <w:rStyle w:val="contentfont"/>
        </w:rPr>
        <w:t>的生产、管理和技术研发经验，在采购、生产、销售等各个环节的管理上拥有完</w:t>
      </w:r>
    </w:p>
    <w:p w14:paraId="64139DB0" w14:textId="77777777" w:rsidR="003D74AA" w:rsidRDefault="003D74AA"/>
    <w:p w14:paraId="5F954E04" w14:textId="77777777" w:rsidR="003D74AA" w:rsidRDefault="001E420A">
      <w:r>
        <w:rPr>
          <w:rStyle w:val="contentfont"/>
        </w:rPr>
        <w:t>整的内部管理与监督体系，通过了多项质量管理体系认证。</w:t>
      </w:r>
    </w:p>
    <w:p w14:paraId="7DDECA90" w14:textId="77777777" w:rsidR="003D74AA" w:rsidRDefault="003D74AA"/>
    <w:p w14:paraId="670DF1B8"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1CFEFFFB" w14:textId="77777777" w:rsidR="003D74AA" w:rsidRDefault="003D74AA"/>
    <w:p w14:paraId="7DAEF561" w14:textId="77777777" w:rsidR="003D74AA" w:rsidRDefault="001E420A">
      <w:r>
        <w:rPr>
          <w:rStyle w:val="contentfont"/>
        </w:rPr>
        <w:t>  通过多年的经营，公司形成了一批掌握熟练技术、具备专业知识的高素质人</w:t>
      </w:r>
    </w:p>
    <w:p w14:paraId="3C088918" w14:textId="77777777" w:rsidR="003D74AA" w:rsidRDefault="003D74AA"/>
    <w:p w14:paraId="2E802520" w14:textId="77777777" w:rsidR="003D74AA" w:rsidRDefault="001E420A">
      <w:r>
        <w:rPr>
          <w:rStyle w:val="contentfont"/>
        </w:rPr>
        <w:t>才梯队，公司管理层对行业发展具有深刻的认识，具备战略性的眼光，能够引导</w:t>
      </w:r>
    </w:p>
    <w:p w14:paraId="051D1A70" w14:textId="77777777" w:rsidR="003D74AA" w:rsidRDefault="003D74AA"/>
    <w:p w14:paraId="488BFE0C" w14:textId="77777777" w:rsidR="003D74AA" w:rsidRDefault="001E420A">
      <w:r>
        <w:rPr>
          <w:rStyle w:val="contentfont"/>
        </w:rPr>
        <w:t>公司在市场竞争中正确定位、合理经营，有效推动公司业务稳步地增长。</w:t>
      </w:r>
    </w:p>
    <w:p w14:paraId="3D9DF783" w14:textId="77777777" w:rsidR="003D74AA" w:rsidRDefault="003D74AA"/>
    <w:p w14:paraId="702D3EAB" w14:textId="77777777" w:rsidR="003D74AA" w:rsidRDefault="001E420A">
      <w:r>
        <w:rPr>
          <w:rStyle w:val="contentfont"/>
        </w:rPr>
        <w:t>  E.极具竞争力的市场规模</w:t>
      </w:r>
    </w:p>
    <w:p w14:paraId="12CA1D69" w14:textId="77777777" w:rsidR="003D74AA" w:rsidRDefault="003D74AA"/>
    <w:p w14:paraId="6ED6FF36" w14:textId="77777777" w:rsidR="003D74AA" w:rsidRDefault="001E420A">
      <w:r>
        <w:rPr>
          <w:rStyle w:val="contentfont"/>
        </w:rPr>
        <w:t>  作为全球光通信模块市场上的佼佼者，公司取得了国内外数通光模块的大量</w:t>
      </w:r>
    </w:p>
    <w:p w14:paraId="4909B20D" w14:textId="77777777" w:rsidR="003D74AA" w:rsidRDefault="003D74AA"/>
    <w:p w14:paraId="14008B3F" w14:textId="77777777" w:rsidR="003D74AA" w:rsidRDefault="001E420A">
      <w:r>
        <w:rPr>
          <w:rStyle w:val="contentfont"/>
        </w:rPr>
        <w:t>市场份额，其</w:t>
      </w:r>
      <w:r>
        <w:rPr>
          <w:rStyle w:val="contentfont"/>
        </w:rPr>
        <w:t> </w:t>
      </w:r>
      <w:r>
        <w:rPr>
          <w:rStyle w:val="contentfont"/>
        </w:rPr>
        <w:t>40/100/400G 数通产品份额全球领先。规模优势扩大了公司产能，</w:t>
      </w:r>
    </w:p>
    <w:p w14:paraId="73EAA04A" w14:textId="77777777" w:rsidR="003D74AA" w:rsidRDefault="003D74AA"/>
    <w:p w14:paraId="0B141DC3" w14:textId="77777777" w:rsidR="003D74AA" w:rsidRDefault="001E420A">
      <w:r>
        <w:rPr>
          <w:rStyle w:val="contentfont"/>
        </w:rPr>
        <w:t>提高了承接大额订单的能力；同时大规模的芯片等核心器件的采购降低了公司的</w:t>
      </w:r>
    </w:p>
    <w:p w14:paraId="1DC68474" w14:textId="77777777" w:rsidR="003D74AA" w:rsidRDefault="003D74AA"/>
    <w:p w14:paraId="63D41BF9" w14:textId="77777777" w:rsidR="003D74AA" w:rsidRDefault="001E420A">
      <w:r>
        <w:rPr>
          <w:rStyle w:val="contentfont"/>
        </w:rPr>
        <w:t>单位采购成本，相比同行业公司更具竞争优势。</w:t>
      </w:r>
    </w:p>
    <w:p w14:paraId="5B420462" w14:textId="77777777" w:rsidR="003D74AA" w:rsidRDefault="003D74AA"/>
    <w:p w14:paraId="0EAF1725" w14:textId="77777777" w:rsidR="003D74AA" w:rsidRDefault="001E420A">
      <w:r>
        <w:rPr>
          <w:rStyle w:val="contentfont"/>
        </w:rPr>
        <w:t>  F.广泛的市场认可度</w:t>
      </w:r>
    </w:p>
    <w:p w14:paraId="6E179D5D" w14:textId="77777777" w:rsidR="003D74AA" w:rsidRDefault="003D74AA"/>
    <w:p w14:paraId="1AFCD819" w14:textId="77777777" w:rsidR="003D74AA" w:rsidRDefault="001E420A">
      <w:r>
        <w:rPr>
          <w:rStyle w:val="contentfont"/>
        </w:rPr>
        <w:t>  苏州旭创一直秉持恪守商业信誉、注重产品创新、严抓产品质量、全方位服</w:t>
      </w:r>
    </w:p>
    <w:p w14:paraId="70FAEC5A" w14:textId="77777777" w:rsidR="003D74AA" w:rsidRDefault="003D74AA"/>
    <w:p w14:paraId="654A3E84" w14:textId="77777777" w:rsidR="003D74AA" w:rsidRDefault="001E420A">
      <w:r>
        <w:rPr>
          <w:rStyle w:val="contentfont"/>
        </w:rPr>
        <w:t>务客户的经营理念，在世界范围内与各通信系统设备商和互联网运营商建立了良</w:t>
      </w:r>
    </w:p>
    <w:p w14:paraId="6C4D37AD" w14:textId="77777777" w:rsidR="003D74AA" w:rsidRDefault="003D74AA"/>
    <w:p w14:paraId="695DCD00" w14:textId="77777777" w:rsidR="003D74AA" w:rsidRDefault="001E420A">
      <w:r>
        <w:rPr>
          <w:rStyle w:val="contentfont"/>
        </w:rPr>
        <w:t>好的合作关系。目前，苏州旭创的产品主要服务于全球一流数据中心客户及国内</w:t>
      </w:r>
    </w:p>
    <w:p w14:paraId="4E8E5B3B" w14:textId="77777777" w:rsidR="003D74AA" w:rsidRDefault="003D74AA"/>
    <w:p w14:paraId="464EC54B" w14:textId="77777777" w:rsidR="003D74AA" w:rsidRDefault="001E420A">
      <w:r>
        <w:rPr>
          <w:rStyle w:val="contentfont"/>
        </w:rPr>
        <w:t>外主流通信运营厂商，产品得到了国内外客户的广泛认同，在云计算大数据中心、</w:t>
      </w:r>
    </w:p>
    <w:p w14:paraId="56F3A670" w14:textId="77777777" w:rsidR="003D74AA" w:rsidRDefault="003D74AA"/>
    <w:p w14:paraId="5C44E882" w14:textId="77777777" w:rsidR="003D74AA" w:rsidRDefault="001E420A">
      <w:r>
        <w:rPr>
          <w:rStyle w:val="contentfont"/>
        </w:rPr>
        <w:t>无线接入及传输等下游客户群体中形成了一定的知名度和认可度，逐年增加的客</w:t>
      </w:r>
    </w:p>
    <w:p w14:paraId="5A98AA8D" w14:textId="77777777" w:rsidR="003D74AA" w:rsidRDefault="003D74AA"/>
    <w:p w14:paraId="2DD3CF92" w14:textId="77777777" w:rsidR="003D74AA" w:rsidRDefault="001E420A">
      <w:r>
        <w:rPr>
          <w:rStyle w:val="contentfont"/>
        </w:rPr>
        <w:t>户订单情况正是客户对苏州旭创产品的技术水平以及质量管理、交付能力、成本</w:t>
      </w:r>
    </w:p>
    <w:p w14:paraId="31CEE08B" w14:textId="77777777" w:rsidR="003D74AA" w:rsidRDefault="003D74AA"/>
    <w:p w14:paraId="6888F96E" w14:textId="77777777" w:rsidR="003D74AA" w:rsidRDefault="001E420A">
      <w:r>
        <w:rPr>
          <w:rStyle w:val="contentfont"/>
        </w:rPr>
        <w:t>控制能力的认可。良好的市场认可度使得公司和客户之间联系更为紧密，这也充</w:t>
      </w:r>
    </w:p>
    <w:p w14:paraId="69D5CEFE" w14:textId="77777777" w:rsidR="003D74AA" w:rsidRDefault="003D74AA"/>
    <w:p w14:paraId="4A72E4E7" w14:textId="77777777" w:rsidR="003D74AA" w:rsidRDefault="001E420A">
      <w:r>
        <w:rPr>
          <w:rStyle w:val="contentfont"/>
        </w:rPr>
        <w:t>分保障了未来公司盈利能力的连续性。</w:t>
      </w:r>
    </w:p>
    <w:p w14:paraId="34C44AB6" w14:textId="77777777" w:rsidR="003D74AA" w:rsidRDefault="003D74AA"/>
    <w:p w14:paraId="6972E4F5" w14:textId="77777777" w:rsidR="003D74AA" w:rsidRDefault="001E420A">
      <w:r>
        <w:rPr>
          <w:rStyle w:val="contentfont"/>
        </w:rPr>
        <w:t>  G.强大的质量保障体系</w:t>
      </w:r>
    </w:p>
    <w:p w14:paraId="77C677B9" w14:textId="77777777" w:rsidR="003D74AA" w:rsidRDefault="003D74AA"/>
    <w:p w14:paraId="13EBE38E" w14:textId="77777777" w:rsidR="003D74AA" w:rsidRDefault="001E420A">
      <w:r>
        <w:rPr>
          <w:rStyle w:val="contentfont"/>
        </w:rPr>
        <w:t>  公司遵循勇于创新、持续改进、专注细节、快速响应的原则，打造了完备的</w:t>
      </w:r>
    </w:p>
    <w:p w14:paraId="5B856F10" w14:textId="77777777" w:rsidR="003D74AA" w:rsidRDefault="003D74AA"/>
    <w:p w14:paraId="2902A6A9" w14:textId="77777777" w:rsidR="003D74AA" w:rsidRDefault="001E420A">
      <w:r>
        <w:rPr>
          <w:rStyle w:val="contentfont"/>
        </w:rPr>
        <w:t>质量管理体系，先后通过了质量管理体系标准（ISO9001:2015）、通信业质量管</w:t>
      </w:r>
    </w:p>
    <w:p w14:paraId="65C05FCF" w14:textId="77777777" w:rsidR="003D74AA" w:rsidRDefault="003D74AA"/>
    <w:p w14:paraId="20286DCE" w14:textId="77777777" w:rsidR="003D74AA" w:rsidRDefault="001E420A">
      <w:r>
        <w:rPr>
          <w:rStyle w:val="contentfont"/>
        </w:rPr>
        <w:t>理体系标准（TL9000–H6.0/R5.5）、环境管理体系标准（ISO14001:2015）、职业</w:t>
      </w:r>
    </w:p>
    <w:p w14:paraId="4A093700" w14:textId="77777777" w:rsidR="003D74AA" w:rsidRDefault="003D74AA"/>
    <w:p w14:paraId="5E8FD98F" w14:textId="77777777" w:rsidR="003D74AA" w:rsidRDefault="001E420A">
      <w:r>
        <w:rPr>
          <w:rStyle w:val="contentfont"/>
        </w:rPr>
        <w:t>健康安全管理体系（ISO45001:2018）等管理体系认证，并在此基础上制定了严</w:t>
      </w:r>
    </w:p>
    <w:p w14:paraId="4F9A25A1" w14:textId="77777777" w:rsidR="003D74AA" w:rsidRDefault="003D74AA"/>
    <w:p w14:paraId="67A273CB" w14:textId="77777777" w:rsidR="003D74AA" w:rsidRDefault="001E420A">
      <w:r>
        <w:rPr>
          <w:rStyle w:val="contentfont"/>
        </w:rPr>
        <w:t>格的通信器件质量、环境、健康安全管理手册、程序文件等，保证了采购、生产</w:t>
      </w:r>
    </w:p>
    <w:p w14:paraId="5E411892" w14:textId="77777777" w:rsidR="003D74AA" w:rsidRDefault="003D74AA"/>
    <w:p w14:paraId="0258937A" w14:textId="77777777" w:rsidR="003D74AA" w:rsidRDefault="001E420A">
      <w:r>
        <w:rPr>
          <w:rStyle w:val="contentfont"/>
        </w:rPr>
        <w:t>和销售各个环节均得到有效控制，出厂产品均通过检测，产品质量得到保证。</w:t>
      </w:r>
    </w:p>
    <w:p w14:paraId="1B1E5B28" w14:textId="77777777" w:rsidR="003D74AA" w:rsidRDefault="003D74AA"/>
    <w:p w14:paraId="769BCAF9" w14:textId="77777777" w:rsidR="003D74AA" w:rsidRDefault="001E420A">
      <w:r>
        <w:rPr>
          <w:rStyle w:val="contentfont"/>
        </w:rPr>
        <w:t>  H.良好的区位优势</w:t>
      </w:r>
    </w:p>
    <w:p w14:paraId="51C6A133" w14:textId="77777777" w:rsidR="003D74AA" w:rsidRDefault="003D74AA"/>
    <w:p w14:paraId="4C230D59" w14:textId="77777777" w:rsidR="003D74AA" w:rsidRDefault="001E420A">
      <w:r>
        <w:rPr>
          <w:rStyle w:val="contentfont"/>
        </w:rPr>
        <w:t>  苏州旭创地处经济发达的江苏省苏州市，临近上海港等世界级港口，交通十</w:t>
      </w:r>
    </w:p>
    <w:p w14:paraId="77C3F7C7" w14:textId="77777777" w:rsidR="003D74AA" w:rsidRDefault="003D74AA"/>
    <w:p w14:paraId="34059570" w14:textId="77777777" w:rsidR="003D74AA" w:rsidRDefault="001E420A">
      <w:r>
        <w:rPr>
          <w:rStyle w:val="contentfont"/>
        </w:rPr>
        <w:t>分便捷，为苏州旭创的高端光通信模块产品的出口贸易业务提供了天然的优势。</w:t>
      </w:r>
    </w:p>
    <w:p w14:paraId="5542C52D" w14:textId="77777777" w:rsidR="003D74AA" w:rsidRDefault="003D74AA"/>
    <w:p w14:paraId="7D9320DE"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1060D678" w14:textId="77777777" w:rsidR="003D74AA" w:rsidRDefault="003D74AA"/>
    <w:p w14:paraId="6E1069C5" w14:textId="77777777" w:rsidR="003D74AA" w:rsidRDefault="001E420A">
      <w:r>
        <w:rPr>
          <w:rStyle w:val="contentfont"/>
        </w:rPr>
        <w:t>此外，所处区域的经济发展保持良好态势，竞争力位居全国前列，所处的长三角</w:t>
      </w:r>
    </w:p>
    <w:p w14:paraId="06B6A2E8" w14:textId="77777777" w:rsidR="003D74AA" w:rsidRDefault="003D74AA"/>
    <w:p w14:paraId="279446F8" w14:textId="77777777" w:rsidR="003D74AA" w:rsidRDefault="001E420A">
      <w:r>
        <w:rPr>
          <w:rStyle w:val="contentfont"/>
        </w:rPr>
        <w:t>地区亦为国内重要的光通信产业研发、生产基地，人力资源丰富，上述条件为公</w:t>
      </w:r>
    </w:p>
    <w:p w14:paraId="7E7363C5" w14:textId="77777777" w:rsidR="003D74AA" w:rsidRDefault="003D74AA"/>
    <w:p w14:paraId="2BC767F1" w14:textId="77777777" w:rsidR="003D74AA" w:rsidRDefault="001E420A">
      <w:r>
        <w:rPr>
          <w:rStyle w:val="contentfont"/>
        </w:rPr>
        <w:t>司光通信模块业务的发展创造了良好的外部环境。</w:t>
      </w:r>
    </w:p>
    <w:p w14:paraId="1BEB4745" w14:textId="77777777" w:rsidR="003D74AA" w:rsidRDefault="003D74AA"/>
    <w:p w14:paraId="2C19D6D1" w14:textId="77777777" w:rsidR="003D74AA" w:rsidRDefault="001E420A">
      <w:r>
        <w:rPr>
          <w:rStyle w:val="contentfont"/>
        </w:rPr>
        <w:t>  （2）接入网光模块和光组件产品的竞争优势</w:t>
      </w:r>
    </w:p>
    <w:p w14:paraId="7652E4F7" w14:textId="77777777" w:rsidR="003D74AA" w:rsidRDefault="003D74AA"/>
    <w:p w14:paraId="6526DE26" w14:textId="77777777" w:rsidR="003D74AA" w:rsidRDefault="001E420A">
      <w:r>
        <w:rPr>
          <w:rStyle w:val="contentfont"/>
        </w:rPr>
        <w:t>  公司拥有从芯片封装到光电器件到接入网光电模块的垂直整合产品线。在光</w:t>
      </w:r>
    </w:p>
    <w:p w14:paraId="1F2552EA" w14:textId="77777777" w:rsidR="003D74AA" w:rsidRDefault="003D74AA"/>
    <w:p w14:paraId="75EA9F31" w14:textId="77777777" w:rsidR="003D74AA" w:rsidRDefault="001E420A">
      <w:r>
        <w:rPr>
          <w:rStyle w:val="contentfont"/>
        </w:rPr>
        <w:t>组件领域，公司的产品设计、封装以及生产等方面均处于同行业领先水平；在接</w:t>
      </w:r>
    </w:p>
    <w:p w14:paraId="44E9FFE1" w14:textId="77777777" w:rsidR="003D74AA" w:rsidRDefault="003D74AA"/>
    <w:p w14:paraId="600A35ED" w14:textId="77777777" w:rsidR="003D74AA" w:rsidRDefault="001E420A">
      <w:r>
        <w:rPr>
          <w:rStyle w:val="contentfont"/>
        </w:rPr>
        <w:t>入网光模块方面，公司持续加大对产品线投入，增加产能储备。目前，公司在自</w:t>
      </w:r>
    </w:p>
    <w:p w14:paraId="02C3A11D" w14:textId="77777777" w:rsidR="003D74AA" w:rsidRDefault="003D74AA"/>
    <w:p w14:paraId="26088B1C" w14:textId="77777777" w:rsidR="003D74AA" w:rsidRDefault="001E420A">
      <w:r>
        <w:rPr>
          <w:rStyle w:val="contentfont"/>
        </w:rPr>
        <w:t>动化生产平台、自动化设备的自主研发与工程应用化方面已具备较强的竞争优势，</w:t>
      </w:r>
    </w:p>
    <w:p w14:paraId="30CD8625" w14:textId="77777777" w:rsidR="003D74AA" w:rsidRDefault="003D74AA"/>
    <w:p w14:paraId="57A0032B" w14:textId="77777777" w:rsidR="003D74AA" w:rsidRDefault="001E420A">
      <w:r>
        <w:rPr>
          <w:rStyle w:val="contentfont"/>
        </w:rPr>
        <w:t>自动化工艺技术水平在国内同行业中居于领先地位。同时，基于对中低端产品成</w:t>
      </w:r>
    </w:p>
    <w:p w14:paraId="30A67EA2" w14:textId="77777777" w:rsidR="003D74AA" w:rsidRDefault="003D74AA"/>
    <w:p w14:paraId="7E54E9E9" w14:textId="77777777" w:rsidR="003D74AA" w:rsidRDefault="001E420A">
      <w:r>
        <w:rPr>
          <w:rStyle w:val="contentfont"/>
        </w:rPr>
        <w:t>本的良好控制，公司的盈利水平较好。</w:t>
      </w:r>
    </w:p>
    <w:p w14:paraId="1A9E806A" w14:textId="77777777" w:rsidR="003D74AA" w:rsidRDefault="003D74AA"/>
    <w:p w14:paraId="4DB12438" w14:textId="77777777" w:rsidR="003D74AA" w:rsidRDefault="001E420A">
      <w:r>
        <w:rPr>
          <w:rStyle w:val="contentfont"/>
        </w:rPr>
        <w:t>  （3）电机定子绕组制造装备产品的竞争优势</w:t>
      </w:r>
    </w:p>
    <w:p w14:paraId="1FC75DA6" w14:textId="77777777" w:rsidR="003D74AA" w:rsidRDefault="003D74AA"/>
    <w:p w14:paraId="3E6072F6" w14:textId="77777777" w:rsidR="003D74AA" w:rsidRDefault="001E420A">
      <w:r>
        <w:rPr>
          <w:rStyle w:val="contentfont"/>
        </w:rPr>
        <w:t>  相对于国内电机绕组装备厂商，公司具有技术领先、产品线齐全、品牌知名</w:t>
      </w:r>
    </w:p>
    <w:p w14:paraId="1527100D" w14:textId="77777777" w:rsidR="003D74AA" w:rsidRDefault="003D74AA"/>
    <w:p w14:paraId="169F7D8B" w14:textId="77777777" w:rsidR="003D74AA" w:rsidRDefault="001E420A">
      <w:r>
        <w:rPr>
          <w:rStyle w:val="contentfont"/>
        </w:rPr>
        <w:t>度高的优势。公司是国内少数能为客户提供定子绕组制造系列成套装备的厂家之</w:t>
      </w:r>
    </w:p>
    <w:p w14:paraId="7FA00786" w14:textId="77777777" w:rsidR="003D74AA" w:rsidRDefault="003D74AA"/>
    <w:p w14:paraId="394D8B34" w14:textId="77777777" w:rsidR="003D74AA" w:rsidRDefault="001E420A">
      <w:r>
        <w:rPr>
          <w:rStyle w:val="contentfont"/>
        </w:rPr>
        <w:t>一。公司目前能提供近百个品种的电机绕组制造装备，产品线齐全，能够提供定</w:t>
      </w:r>
    </w:p>
    <w:p w14:paraId="6EE2168A" w14:textId="77777777" w:rsidR="003D74AA" w:rsidRDefault="003D74AA"/>
    <w:p w14:paraId="7287A55D" w14:textId="77777777" w:rsidR="003D74AA" w:rsidRDefault="001E420A">
      <w:r>
        <w:rPr>
          <w:rStyle w:val="contentfont"/>
        </w:rPr>
        <w:t>子绕组制造全部生产过程所需主要装备，并可根据客户要求对装备功能进行组合，</w:t>
      </w:r>
    </w:p>
    <w:p w14:paraId="58DFDD17" w14:textId="77777777" w:rsidR="003D74AA" w:rsidRDefault="003D74AA"/>
    <w:p w14:paraId="1F31A262" w14:textId="77777777" w:rsidR="003D74AA" w:rsidRDefault="001E420A">
      <w:r>
        <w:rPr>
          <w:rStyle w:val="contentfont"/>
        </w:rPr>
        <w:t>生产自动化程度更高的组合机和自动化生产线。齐全的产品线使公司能为客户提</w:t>
      </w:r>
    </w:p>
    <w:p w14:paraId="4E2F5A13" w14:textId="77777777" w:rsidR="003D74AA" w:rsidRDefault="003D74AA"/>
    <w:p w14:paraId="099F67E4" w14:textId="77777777" w:rsidR="003D74AA" w:rsidRDefault="001E420A">
      <w:r>
        <w:rPr>
          <w:rStyle w:val="contentfont"/>
        </w:rPr>
        <w:t>供“一站式”服务，能够最大程度地满足国内中小型电机生产厂商对定子绕组制</w:t>
      </w:r>
    </w:p>
    <w:p w14:paraId="43615944" w14:textId="77777777" w:rsidR="003D74AA" w:rsidRDefault="003D74AA"/>
    <w:p w14:paraId="08AA4B77" w14:textId="77777777" w:rsidR="003D74AA" w:rsidRDefault="001E420A">
      <w:r>
        <w:rPr>
          <w:rStyle w:val="contentfont"/>
        </w:rPr>
        <w:t>造的各种需求，大大降低了客户的采购成本以及配套产品非系列化带来的技术及</w:t>
      </w:r>
    </w:p>
    <w:p w14:paraId="081DCBD5" w14:textId="77777777" w:rsidR="003D74AA" w:rsidRDefault="003D74AA"/>
    <w:p w14:paraId="7A21554F" w14:textId="77777777" w:rsidR="003D74AA" w:rsidRDefault="001E420A">
      <w:r>
        <w:rPr>
          <w:rStyle w:val="contentfont"/>
        </w:rPr>
        <w:t>生产管理风险，为公司赢得了很高的客户忠诚度，同时也增强了公司的议价能力</w:t>
      </w:r>
    </w:p>
    <w:p w14:paraId="6BD2BAF9" w14:textId="77777777" w:rsidR="003D74AA" w:rsidRDefault="003D74AA"/>
    <w:p w14:paraId="0E5BC54A" w14:textId="77777777" w:rsidR="003D74AA" w:rsidRDefault="001E420A">
      <w:r>
        <w:rPr>
          <w:rStyle w:val="contentfont"/>
        </w:rPr>
        <w:t>和抗风险能力，使公司的业务保持平稳较快发展。</w:t>
      </w:r>
    </w:p>
    <w:p w14:paraId="71AC71D6" w14:textId="77777777" w:rsidR="003D74AA" w:rsidRDefault="003D74AA"/>
    <w:p w14:paraId="7F98034B" w14:textId="77777777" w:rsidR="003D74AA" w:rsidRDefault="001E420A">
      <w:r>
        <w:rPr>
          <w:rStyle w:val="contentfont"/>
        </w:rPr>
        <w:t>  相对于跨国企业，公司具有产品性价比更高、服务响应更快速的优势。公司</w:t>
      </w:r>
    </w:p>
    <w:p w14:paraId="05C34B76" w14:textId="77777777" w:rsidR="003D74AA" w:rsidRDefault="003D74AA"/>
    <w:p w14:paraId="3032A10B" w14:textId="77777777" w:rsidR="003D74AA" w:rsidRDefault="001E420A">
      <w:r>
        <w:rPr>
          <w:rStyle w:val="contentfont"/>
        </w:rPr>
        <w:t>的产品技术水平较高，质量优异。与国外知名公司相比，公司产品的质量和性能</w:t>
      </w:r>
    </w:p>
    <w:p w14:paraId="2158FF29" w14:textId="77777777" w:rsidR="003D74AA" w:rsidRDefault="003D74AA"/>
    <w:p w14:paraId="6E418B67" w14:textId="77777777" w:rsidR="003D74AA" w:rsidRDefault="001E420A">
      <w:r>
        <w:rPr>
          <w:rStyle w:val="contentfont"/>
        </w:rPr>
        <w:t>接近，部分核心产品指标已经达到国际先进水平，但价格大幅低于国外产品，性</w:t>
      </w:r>
    </w:p>
    <w:p w14:paraId="638DE182" w14:textId="77777777" w:rsidR="003D74AA" w:rsidRDefault="003D74AA"/>
    <w:p w14:paraId="55111211" w14:textId="77777777" w:rsidR="003D74AA" w:rsidRDefault="001E420A">
      <w:r>
        <w:rPr>
          <w:rStyle w:val="contentfont"/>
        </w:rPr>
        <w:t>价比优势显著。电机绕组制造装备的下游用户不仅注重产品的质量，而且对产品</w:t>
      </w:r>
    </w:p>
    <w:p w14:paraId="0AEEE7DA" w14:textId="77777777" w:rsidR="003D74AA" w:rsidRDefault="003D74AA"/>
    <w:p w14:paraId="0A41493A" w14:textId="77777777" w:rsidR="003D74AA" w:rsidRDefault="001E420A">
      <w:r>
        <w:rPr>
          <w:rStyle w:val="contentfont"/>
        </w:rPr>
        <w:t>技术服务方面有很高要求，如前期方案设计、生产安装和调试、售后服务等方面</w:t>
      </w:r>
    </w:p>
    <w:p w14:paraId="05A2DDF0" w14:textId="77777777" w:rsidR="003D74AA" w:rsidRDefault="003D74AA"/>
    <w:p w14:paraId="5428E593" w14:textId="77777777" w:rsidR="003D74AA" w:rsidRDefault="001E420A">
      <w:r>
        <w:rPr>
          <w:rStyle w:val="contentfont"/>
        </w:rPr>
        <w:t>均需要装备供应商提供技术支持，而公司具有快速服务响应能力优势。</w:t>
      </w:r>
    </w:p>
    <w:p w14:paraId="3FFC2ABE" w14:textId="77777777" w:rsidR="003D74AA" w:rsidRDefault="003D74AA"/>
    <w:p w14:paraId="48009BE8" w14:textId="77777777" w:rsidR="003D74AA" w:rsidRDefault="001E420A">
      <w:r>
        <w:rPr>
          <w:rStyle w:val="contentfont"/>
        </w:rPr>
        <w:t>中际旭创股份有限公司                 向特定对象发行</w:t>
      </w:r>
      <w:r>
        <w:rPr>
          <w:rStyle w:val="contentfont"/>
        </w:rPr>
        <w:t> </w:t>
      </w:r>
      <w:r>
        <w:rPr>
          <w:rStyle w:val="contentfont"/>
        </w:rPr>
        <w:t>A 股股票募集说明书</w:t>
      </w:r>
    </w:p>
    <w:p w14:paraId="5A69E7CD" w14:textId="77777777" w:rsidR="003D74AA" w:rsidRDefault="003D74AA"/>
    <w:p w14:paraId="2BEE791E" w14:textId="77777777" w:rsidR="003D74AA" w:rsidRDefault="001E420A">
      <w:r>
        <w:rPr>
          <w:rStyle w:val="contentfont"/>
        </w:rPr>
        <w:t>五、发行人主要业务模式、产品或服务的主要内容</w:t>
      </w:r>
    </w:p>
    <w:p w14:paraId="76A93EF9" w14:textId="77777777" w:rsidR="003D74AA" w:rsidRDefault="003D74AA"/>
    <w:p w14:paraId="55E1D6CF" w14:textId="77777777" w:rsidR="003D74AA" w:rsidRDefault="001E420A">
      <w:r>
        <w:rPr>
          <w:rStyle w:val="contentfont"/>
        </w:rPr>
        <w:t>  公司系高端通信设备制造与专用设备制造业务并行发展，其主营产品主要分</w:t>
      </w:r>
    </w:p>
    <w:p w14:paraId="53FAA2E2" w14:textId="77777777" w:rsidR="003D74AA" w:rsidRDefault="003D74AA"/>
    <w:p w14:paraId="51479037" w14:textId="77777777" w:rsidR="003D74AA" w:rsidRDefault="001E420A">
      <w:r>
        <w:rPr>
          <w:rStyle w:val="contentfont"/>
        </w:rPr>
        <w:t>为高端光通信收发模块产品、接入网光模块和光组件产品和电机定子绕组制造装</w:t>
      </w:r>
    </w:p>
    <w:p w14:paraId="41747F33" w14:textId="77777777" w:rsidR="003D74AA" w:rsidRDefault="003D74AA"/>
    <w:p w14:paraId="2D408C9D" w14:textId="77777777" w:rsidR="003D74AA" w:rsidRDefault="001E420A">
      <w:r>
        <w:rPr>
          <w:rStyle w:val="contentfont"/>
        </w:rPr>
        <w:t>备产品。</w:t>
      </w:r>
    </w:p>
    <w:p w14:paraId="205F28A5" w14:textId="77777777" w:rsidR="003D74AA" w:rsidRDefault="003D74AA"/>
    <w:p w14:paraId="7DA711F6" w14:textId="77777777" w:rsidR="003D74AA" w:rsidRDefault="001E420A">
      <w:r>
        <w:rPr>
          <w:rStyle w:val="contentfont"/>
        </w:rPr>
        <w:t>  （一）发行人主要业务模式</w:t>
      </w:r>
    </w:p>
    <w:p w14:paraId="0D690A46" w14:textId="77777777" w:rsidR="003D74AA" w:rsidRDefault="003D74AA"/>
    <w:p w14:paraId="11BBD54E" w14:textId="77777777" w:rsidR="003D74AA" w:rsidRDefault="001E420A">
      <w:r>
        <w:rPr>
          <w:rStyle w:val="contentfont"/>
        </w:rPr>
        <w:t>  （1）采购模式</w:t>
      </w:r>
    </w:p>
    <w:p w14:paraId="6DF2DBD0" w14:textId="77777777" w:rsidR="003D74AA" w:rsidRDefault="003D74AA"/>
    <w:p w14:paraId="18E7A989" w14:textId="77777777" w:rsidR="003D74AA" w:rsidRDefault="001E420A">
      <w:r>
        <w:rPr>
          <w:rStyle w:val="contentfont"/>
        </w:rPr>
        <w:t>  苏州旭创生产的高端光通信模块产品所需原材料主要包括光器件、集成电路</w:t>
      </w:r>
    </w:p>
    <w:p w14:paraId="0A5FA0B3" w14:textId="77777777" w:rsidR="003D74AA" w:rsidRDefault="003D74AA"/>
    <w:p w14:paraId="11A4A1C9" w14:textId="77777777" w:rsidR="003D74AA" w:rsidRDefault="001E420A">
      <w:r>
        <w:rPr>
          <w:rStyle w:val="contentfont"/>
        </w:rPr>
        <w:t>芯片及组件和结构件等，高端光模块产品生产的能源消耗主要为电力。为保证生</w:t>
      </w:r>
    </w:p>
    <w:p w14:paraId="73DF5CAE" w14:textId="77777777" w:rsidR="003D74AA" w:rsidRDefault="003D74AA"/>
    <w:p w14:paraId="5AF3760C" w14:textId="77777777" w:rsidR="003D74AA" w:rsidRDefault="001E420A">
      <w:r>
        <w:rPr>
          <w:rStyle w:val="contentfont"/>
        </w:rPr>
        <w:t>产光通信模块的质量，苏州旭创在原材料采购环节制定了严格的供应商选择及采</w:t>
      </w:r>
    </w:p>
    <w:p w14:paraId="4904877F" w14:textId="77777777" w:rsidR="003D74AA" w:rsidRDefault="003D74AA"/>
    <w:p w14:paraId="4DCEE482" w14:textId="77777777" w:rsidR="003D74AA" w:rsidRDefault="001E420A">
      <w:r>
        <w:rPr>
          <w:rStyle w:val="contentfont"/>
        </w:rPr>
        <w:t>购控制程序。具体来说，供应商的选择包括新供应商遴选、合格供应商的管理两</w:t>
      </w:r>
    </w:p>
    <w:p w14:paraId="1521331C" w14:textId="77777777" w:rsidR="003D74AA" w:rsidRDefault="003D74AA"/>
    <w:p w14:paraId="35B27185" w14:textId="77777777" w:rsidR="003D74AA" w:rsidRDefault="001E420A">
      <w:r>
        <w:rPr>
          <w:rStyle w:val="contentfont"/>
        </w:rPr>
        <w:t>个方面，采购控制程序...</w:t>
      </w:r>
    </w:p>
    <w:p w14:paraId="19B9C593" w14:textId="77777777" w:rsidR="003D74AA" w:rsidRDefault="003D74AA"/>
    <w:p w14:paraId="06DD4C1B" w14:textId="77777777" w:rsidR="003D74AA" w:rsidRDefault="00B805F3">
      <w:hyperlink w:anchor="MyCatalogue" w:history="1">
        <w:r w:rsidR="001E420A">
          <w:rPr>
            <w:rStyle w:val="gotoCatalogue"/>
          </w:rPr>
          <w:t>返回目录</w:t>
        </w:r>
      </w:hyperlink>
      <w:r w:rsidR="001E420A">
        <w:br w:type="page"/>
      </w:r>
    </w:p>
    <w:p w14:paraId="72BD6805" w14:textId="77777777" w:rsidR="003D74AA" w:rsidRDefault="001E420A">
      <w:r>
        <w:rPr>
          <w:rFonts w:eastAsia="Microsoft JhengHei"/>
        </w:rPr>
        <w:t xml:space="preserve"> | 2021-08-25 | </w:t>
      </w:r>
      <w:hyperlink r:id="rId663" w:history="1">
        <w:r>
          <w:rPr>
            <w:rFonts w:eastAsia="Microsoft JhengHei"/>
          </w:rPr>
          <w:t>香港经济日报即时新闻</w:t>
        </w:r>
      </w:hyperlink>
      <w:r>
        <w:rPr>
          <w:rFonts w:eastAsia="Microsoft JhengHei"/>
        </w:rPr>
        <w:t xml:space="preserve"> | 国情动向 | </w:t>
      </w:r>
    </w:p>
    <w:p w14:paraId="674C7B34" w14:textId="77777777" w:rsidR="003D74AA" w:rsidRDefault="00B805F3">
      <w:hyperlink r:id="rId664" w:history="1">
        <w:r w:rsidR="001E420A">
          <w:rPr>
            <w:rStyle w:val="linkstyle"/>
          </w:rPr>
          <w:t>https://china.hket.com/article/3041753/%E7%BE%8E%E5%9C%8B%E9%87%8B%E5%96%84%E6%84%8F%EF%BC%9F%E6%B0%A3%E5%80%99%E7%89%B9%E4%BD%BF%E5%85%8B%E9%87%8C%E6%93%9A%E5%A0%B19%E6%9C%88%E8%A8%AA%E8%8F%AF+%E5%9B%9B%E6%9C%88%E5%BE%8C%E7%AC%AC%E4%BA%8C%E6%AC%A1</w:t>
        </w:r>
      </w:hyperlink>
    </w:p>
    <w:p w14:paraId="7C1F6F9A" w14:textId="77777777" w:rsidR="003D74AA" w:rsidRDefault="003D74AA"/>
    <w:p w14:paraId="5D094E7F" w14:textId="77777777" w:rsidR="003D74AA" w:rsidRDefault="001E420A">
      <w:pPr>
        <w:pStyle w:val="2"/>
      </w:pPr>
      <w:bookmarkStart w:id="698" w:name="_Toc329"/>
      <w:r>
        <w:t>美国释善意？气候特使克里据报9月访华 四月后第二次【香港经济日报即时新闻】</w:t>
      </w:r>
      <w:bookmarkEnd w:id="698"/>
    </w:p>
    <w:p w14:paraId="4915392D" w14:textId="77777777" w:rsidR="003D74AA" w:rsidRDefault="003D74AA"/>
    <w:p w14:paraId="4E3F416C" w14:textId="77777777" w:rsidR="003D74AA" w:rsidRDefault="001E420A">
      <w:r>
        <w:rPr>
          <w:rStyle w:val="contentfont"/>
        </w:rPr>
        <w:t xml:space="preserve">　　中美关系因新冠病毒溯源问题再度趋于紧张，此时传出美国总统气候特使克里将于下月第二次访华的消息，他将继续努力将气候变化议题，成为两国在紧张关系之中的一个可以密切合作的领域。</w:t>
      </w:r>
    </w:p>
    <w:p w14:paraId="6BBDB069" w14:textId="77777777" w:rsidR="003D74AA" w:rsidRDefault="003D74AA"/>
    <w:p w14:paraId="6725A6BA" w14:textId="77777777" w:rsidR="003D74AA" w:rsidRDefault="001E420A">
      <w:r>
        <w:rPr>
          <w:rStyle w:val="contentfont"/>
        </w:rPr>
        <w:t>据路透社报道，两名知情人士称，克里（John Kerry）拟于9月访华，继续将气候变化作为两国更密切合作的领域。如果成行，这将是克里继今年4月之后第二次以气候特使身份访问中国。</w:t>
      </w:r>
    </w:p>
    <w:p w14:paraId="2A7A0DB4" w14:textId="77777777" w:rsidR="003D74AA" w:rsidRDefault="003D74AA"/>
    <w:p w14:paraId="276C8DF4" w14:textId="77777777" w:rsidR="003D74AA" w:rsidRDefault="001E420A">
      <w:r>
        <w:rPr>
          <w:rStyle w:val="contentfont"/>
        </w:rPr>
        <w:t>应中方邀请，克里曾于4月访华，成为拜登政府首名访华的高层官员。会谈结束后双方发表了应对气候危机联合声明。中国外交部发言人汪文斌当时介绍说，会谈期间，双方就合作应对气候变化、领导人气候峰会、《联合国气候变化框架公约》第26次缔约方会议等议题，进行了坦诚深入建设性的沟通交流，取得了积极的进展，重启中美气候变化对话合作渠道。</w:t>
      </w:r>
    </w:p>
    <w:p w14:paraId="0A8EA222" w14:textId="77777777" w:rsidR="003D74AA" w:rsidRDefault="003D74AA"/>
    <w:p w14:paraId="1CEEB9B0" w14:textId="77777777" w:rsidR="003D74AA" w:rsidRDefault="001E420A">
      <w:r>
        <w:rPr>
          <w:rStyle w:val="contentfont"/>
        </w:rPr>
        <w:t>【阿富汗塔利班】中国在联合国「怼」西方：追究美侵犯阿富汗人权</w:t>
      </w:r>
    </w:p>
    <w:p w14:paraId="0D56456B" w14:textId="77777777" w:rsidR="003D74AA" w:rsidRDefault="003D74AA"/>
    <w:p w14:paraId="41B1E15A" w14:textId="77777777" w:rsidR="003D74AA" w:rsidRDefault="001E420A">
      <w:r>
        <w:rPr>
          <w:rStyle w:val="contentfont"/>
        </w:rPr>
        <w:t>【新冠病毒源头】美报告或让拜登陷尴尬  中美关系却恐火浇油</w:t>
      </w:r>
    </w:p>
    <w:p w14:paraId="601F1E79" w14:textId="77777777" w:rsidR="003D74AA" w:rsidRDefault="003D74AA"/>
    <w:p w14:paraId="24E0ED90" w14:textId="77777777" w:rsidR="003D74AA" w:rsidRDefault="001E420A">
      <w:r>
        <w:rPr>
          <w:rStyle w:val="contentfont"/>
        </w:rPr>
        <w:t>美国据报批准供应商 向</w:t>
      </w:r>
      <w:r>
        <w:rPr>
          <w:rStyle w:val="bcontentfont"/>
        </w:rPr>
        <w:t>华为</w:t>
      </w:r>
      <w:r>
        <w:rPr>
          <w:rStyle w:val="contentfont"/>
        </w:rPr>
        <w:t>供应汽车零部件芯片</w:t>
      </w:r>
    </w:p>
    <w:p w14:paraId="64066C7A" w14:textId="77777777" w:rsidR="003D74AA" w:rsidRDefault="003D74AA"/>
    <w:p w14:paraId="657C62E1" w14:textId="77777777" w:rsidR="003D74AA" w:rsidRDefault="001E420A">
      <w:r>
        <w:rPr>
          <w:rStyle w:val="contentfont"/>
        </w:rPr>
        <w:t>责任编辑：尹航</w:t>
      </w:r>
    </w:p>
    <w:p w14:paraId="6FEA346B" w14:textId="77777777" w:rsidR="003D74AA" w:rsidRDefault="003D74AA"/>
    <w:p w14:paraId="06E9CF2E" w14:textId="77777777" w:rsidR="003D74AA" w:rsidRDefault="001E420A">
      <w:r>
        <w:rPr>
          <w:rStyle w:val="contentfont"/>
        </w:rPr>
        <w:t>紧贴中国国情最新发展，BOOKMARK china.hket.com 中国频道</w:t>
      </w:r>
    </w:p>
    <w:p w14:paraId="52BDD72D" w14:textId="77777777" w:rsidR="003D74AA" w:rsidRDefault="003D74AA"/>
    <w:p w14:paraId="57F4AD6B" w14:textId="77777777" w:rsidR="003D74AA" w:rsidRDefault="001E420A">
      <w:r>
        <w:rPr>
          <w:rStyle w:val="contentfont"/>
        </w:rPr>
        <w:t>跟进【中美角力】新形势，立即了解</w:t>
      </w:r>
    </w:p>
    <w:p w14:paraId="60ADB411" w14:textId="77777777" w:rsidR="003D74AA" w:rsidRDefault="003D74AA"/>
    <w:p w14:paraId="02E1D3FC" w14:textId="77777777" w:rsidR="003D74AA" w:rsidRDefault="00B805F3">
      <w:hyperlink w:anchor="MyCatalogue" w:history="1">
        <w:r w:rsidR="001E420A">
          <w:rPr>
            <w:rStyle w:val="gotoCatalogue"/>
          </w:rPr>
          <w:t>返回目录</w:t>
        </w:r>
      </w:hyperlink>
      <w:r w:rsidR="001E420A">
        <w:br w:type="page"/>
      </w:r>
    </w:p>
    <w:p w14:paraId="2C8E1BED" w14:textId="77777777" w:rsidR="003D74AA" w:rsidRDefault="001E420A">
      <w:r>
        <w:rPr>
          <w:rFonts w:eastAsia="Microsoft JhengHei"/>
        </w:rPr>
        <w:t xml:space="preserve"> | 2021-08-25 | </w:t>
      </w:r>
      <w:hyperlink r:id="rId665" w:history="1">
        <w:r>
          <w:rPr>
            <w:rFonts w:eastAsia="Microsoft JhengHei"/>
          </w:rPr>
          <w:t>证券之星</w:t>
        </w:r>
      </w:hyperlink>
      <w:r>
        <w:t xml:space="preserve"> | </w:t>
      </w:r>
    </w:p>
    <w:p w14:paraId="62D22179" w14:textId="77777777" w:rsidR="003D74AA" w:rsidRDefault="00B805F3">
      <w:hyperlink r:id="rId666" w:history="1">
        <w:r w:rsidR="001E420A">
          <w:rPr>
            <w:rStyle w:val="linkstyle"/>
          </w:rPr>
          <w:t>https://stock.stockstar.com/RB2021082500002003.shtml</w:t>
        </w:r>
      </w:hyperlink>
    </w:p>
    <w:p w14:paraId="325B0FA6" w14:textId="77777777" w:rsidR="003D74AA" w:rsidRDefault="003D74AA"/>
    <w:p w14:paraId="6A743456" w14:textId="77777777" w:rsidR="003D74AA" w:rsidRDefault="001E420A">
      <w:pPr>
        <w:pStyle w:val="2"/>
      </w:pPr>
      <w:bookmarkStart w:id="699" w:name="_Toc330"/>
      <w:r>
        <w:t>华工科技董秘回复：</w:t>
      </w:r>
      <w:r>
        <w:rPr>
          <w:b/>
          <w:color w:val="FF0000"/>
        </w:rPr>
        <w:t>华为</w:t>
      </w:r>
      <w:r>
        <w:t>是公司重要客户之一，具体合作内容如达到公告标准会及时进行公告【证券之星】</w:t>
      </w:r>
      <w:bookmarkEnd w:id="699"/>
    </w:p>
    <w:p w14:paraId="0708A9B4" w14:textId="77777777" w:rsidR="003D74AA" w:rsidRDefault="003D74AA"/>
    <w:p w14:paraId="7263056D" w14:textId="77777777" w:rsidR="003D74AA" w:rsidRDefault="001E420A">
      <w:r>
        <w:rPr>
          <w:rStyle w:val="contentfont"/>
        </w:rPr>
        <w:t>华工科技(000988)08月25日在投资者关系平台上答复了投资者关心的问题。</w:t>
      </w:r>
    </w:p>
    <w:p w14:paraId="5BD418C9" w14:textId="77777777" w:rsidR="003D74AA" w:rsidRDefault="003D74AA"/>
    <w:p w14:paraId="72C7D053" w14:textId="77777777" w:rsidR="003D74AA" w:rsidRDefault="001E420A">
      <w:r>
        <w:rPr>
          <w:rStyle w:val="contentfont"/>
        </w:rPr>
        <w:t>投资者：董秘您好  请问柔性屏和</w:t>
      </w:r>
      <w:r>
        <w:rPr>
          <w:rStyle w:val="bcontentfont"/>
        </w:rPr>
        <w:t>华为</w:t>
      </w:r>
      <w:r>
        <w:rPr>
          <w:rStyle w:val="contentfont"/>
        </w:rPr>
        <w:t>或者荣耀有没有合作？</w:t>
      </w:r>
    </w:p>
    <w:p w14:paraId="76900346" w14:textId="77777777" w:rsidR="003D74AA" w:rsidRDefault="003D74AA"/>
    <w:p w14:paraId="0DDA8FD7" w14:textId="77777777" w:rsidR="003D74AA" w:rsidRDefault="001E420A">
      <w:r>
        <w:rPr>
          <w:rStyle w:val="contentfont"/>
        </w:rPr>
        <w:t>华工科技董秘：投资者您好，</w:t>
      </w:r>
      <w:r>
        <w:rPr>
          <w:rStyle w:val="bcontentfont"/>
        </w:rPr>
        <w:t>华为</w:t>
      </w:r>
      <w:r>
        <w:rPr>
          <w:rStyle w:val="contentfont"/>
        </w:rPr>
        <w:t>是公司重要客户之一，具体合作内容如达到公告标准会及时进行公告，感谢您对公司的关注。</w:t>
      </w:r>
    </w:p>
    <w:p w14:paraId="14CCE4E1" w14:textId="77777777" w:rsidR="003D74AA" w:rsidRDefault="003D74AA"/>
    <w:p w14:paraId="137540F1" w14:textId="77777777" w:rsidR="003D74AA" w:rsidRDefault="001E420A">
      <w:r>
        <w:rPr>
          <w:rStyle w:val="contentfont"/>
        </w:rPr>
        <w:t>华工科技2021中报显示，公司主营收入46.39亿元，同比上升69.04%；归母净利润3.49亿元，同比上升2.21%；扣非净利润3.1亿元，同比上升53.54%；负债率44.19%，投资收益108.6万元，财务费用-3040.95万元，毛利率18.29%。</w:t>
      </w:r>
    </w:p>
    <w:p w14:paraId="14490FAE" w14:textId="77777777" w:rsidR="003D74AA" w:rsidRDefault="003D74AA"/>
    <w:p w14:paraId="51EB4D8B" w14:textId="77777777" w:rsidR="003D74AA" w:rsidRDefault="001E420A">
      <w:r>
        <w:rPr>
          <w:rStyle w:val="contentfont"/>
        </w:rPr>
        <w:t>华工科技主营业务：提供激光智能装备、激光自动化产线、激光全息综合防伪产品、传感器、汽车电子产品、光通信产品的研发、生产及销售。提供产品信息追溯系统的解决方案;提供医疗装备的研发、生产、销售及服务。</w:t>
      </w:r>
    </w:p>
    <w:p w14:paraId="4B0AA456" w14:textId="77777777" w:rsidR="003D74AA" w:rsidRDefault="003D74AA"/>
    <w:p w14:paraId="724F6516" w14:textId="77777777" w:rsidR="003D74AA" w:rsidRDefault="001E420A">
      <w:r>
        <w:rPr>
          <w:rStyle w:val="contentfont"/>
        </w:rPr>
        <w:t>公司董事长为马新强。马新强先生:1965年5月出生,中共党员,中国国籍,研究员,曾任本公司第一届、第二届董事会董事、总经理,第三届、第四届、第五届、第六届董事会董事长。现任华中科技大学激光加工国家工程研究中心副主任,武汉华工激光工程有限责任公司董事长,孝感华工高理电子有限公司董事长,武汉华工新高理电子有限公司董事长,武汉华工创业投资有限责任公司董事,武汉华工大学科技园发展有限公司董事。本公司党委书记,第七届董事会董事长、公司总经理。</w:t>
      </w:r>
    </w:p>
    <w:p w14:paraId="6AE5E1C5" w14:textId="77777777" w:rsidR="003D74AA" w:rsidRDefault="003D74AA"/>
    <w:p w14:paraId="1013283F" w14:textId="77777777" w:rsidR="003D74AA" w:rsidRDefault="00B805F3">
      <w:hyperlink w:anchor="MyCatalogue" w:history="1">
        <w:r w:rsidR="001E420A">
          <w:rPr>
            <w:rStyle w:val="gotoCatalogue"/>
          </w:rPr>
          <w:t>返回目录</w:t>
        </w:r>
      </w:hyperlink>
      <w:r w:rsidR="001E420A">
        <w:br w:type="page"/>
      </w:r>
    </w:p>
    <w:p w14:paraId="49FBBF18" w14:textId="77777777" w:rsidR="003D74AA" w:rsidRDefault="001E420A">
      <w:r>
        <w:rPr>
          <w:rFonts w:eastAsia="Microsoft JhengHei"/>
        </w:rPr>
        <w:t xml:space="preserve"> | 2021-08-25 | </w:t>
      </w:r>
      <w:hyperlink r:id="rId667" w:history="1">
        <w:r>
          <w:rPr>
            <w:rFonts w:eastAsia="Microsoft JhengHei"/>
          </w:rPr>
          <w:t>福布斯中文网</w:t>
        </w:r>
      </w:hyperlink>
      <w:r>
        <w:t xml:space="preserve"> | </w:t>
      </w:r>
      <w:r>
        <w:rPr>
          <w:rFonts w:eastAsia="Microsoft JhengHei"/>
        </w:rPr>
        <w:t>作者：Forbes China</w:t>
      </w:r>
    </w:p>
    <w:p w14:paraId="59DEDD20" w14:textId="77777777" w:rsidR="003D74AA" w:rsidRDefault="00B805F3">
      <w:hyperlink r:id="rId668" w:history="1">
        <w:r w:rsidR="001E420A">
          <w:rPr>
            <w:rStyle w:val="linkstyle"/>
          </w:rPr>
          <w:t>https://www.forbeschina.com/business/57056</w:t>
        </w:r>
      </w:hyperlink>
    </w:p>
    <w:p w14:paraId="55D5F38F" w14:textId="77777777" w:rsidR="003D74AA" w:rsidRDefault="003D74AA"/>
    <w:p w14:paraId="0BED941D" w14:textId="77777777" w:rsidR="003D74AA" w:rsidRDefault="001E420A">
      <w:pPr>
        <w:pStyle w:val="2"/>
      </w:pPr>
      <w:bookmarkStart w:id="700" w:name="_Toc331"/>
      <w:r>
        <w:t>股价涨10倍，市值近2.5万亿，回顾库克担任苹果CEO的这十年【福布斯中文网】</w:t>
      </w:r>
      <w:bookmarkEnd w:id="700"/>
    </w:p>
    <w:p w14:paraId="3457C3E0" w14:textId="77777777" w:rsidR="003D74AA" w:rsidRDefault="003D74AA"/>
    <w:p w14:paraId="260229B7" w14:textId="77777777" w:rsidR="003D74AA" w:rsidRDefault="001E420A">
      <w:r>
        <w:rPr>
          <w:rStyle w:val="contentfont"/>
        </w:rPr>
        <w:t>十年前的今天，蒂姆·库克被任命为苹果新任CEO。</w:t>
      </w:r>
    </w:p>
    <w:p w14:paraId="3C0713F1" w14:textId="77777777" w:rsidR="003D74AA" w:rsidRDefault="003D74AA"/>
    <w:p w14:paraId="7694E2CF" w14:textId="77777777" w:rsidR="003D74AA" w:rsidRDefault="001E420A">
      <w:r>
        <w:rPr>
          <w:rStyle w:val="contentfont"/>
        </w:rPr>
        <w:t>虽然任务很艰巨，但库克说，乔布斯告诉他要做自己的领袖，永远不要问“乔布斯会怎么做”。库克采纳了这个建议，并把苹果变成了目前世界上市值最高的上市公司。</w:t>
      </w:r>
    </w:p>
    <w:p w14:paraId="48CE0C5F" w14:textId="77777777" w:rsidR="003D74AA" w:rsidRDefault="003D74AA"/>
    <w:p w14:paraId="23BD6504" w14:textId="77777777" w:rsidR="003D74AA" w:rsidRDefault="001E420A">
      <w:r>
        <w:rPr>
          <w:rStyle w:val="contentfont"/>
        </w:rPr>
        <w:t>在库克的领导下，苹果巩固了iPhone业务，并推出了一系列包括Apple Watch、AirPods在内的新产品，从而留住了老客户，也吸引了新客户。</w:t>
      </w:r>
    </w:p>
    <w:p w14:paraId="33D90F63" w14:textId="77777777" w:rsidR="003D74AA" w:rsidRDefault="003D74AA"/>
    <w:p w14:paraId="29302700" w14:textId="77777777" w:rsidR="003D74AA" w:rsidRDefault="001E420A">
      <w:r>
        <w:rPr>
          <w:rStyle w:val="contentfont"/>
        </w:rPr>
        <w:t>苹果董事会对库克的表现感到满意，于是在去年9月向库克发放了股票和基于业绩的奖励——到2026年，库克将获得超过100万股苹果股票，这也是他上任以来的首次股票奖励。</w:t>
      </w:r>
    </w:p>
    <w:p w14:paraId="37550344" w14:textId="77777777" w:rsidR="003D74AA" w:rsidRDefault="003D74AA"/>
    <w:p w14:paraId="536B207E" w14:textId="77777777" w:rsidR="003D74AA" w:rsidRDefault="001E420A">
      <w:r>
        <w:rPr>
          <w:rStyle w:val="contentfont"/>
        </w:rPr>
        <w:t>以下是CNBC整理的库克过去10年在苹果的成绩单。</w:t>
      </w:r>
    </w:p>
    <w:p w14:paraId="4FCA64FA" w14:textId="77777777" w:rsidR="003D74AA" w:rsidRDefault="003D74AA"/>
    <w:p w14:paraId="2290B78B" w14:textId="77777777" w:rsidR="003D74AA" w:rsidRDefault="001E420A">
      <w:r>
        <w:rPr>
          <w:rStyle w:val="contentfont"/>
        </w:rPr>
        <w:t>公司营收</w:t>
      </w:r>
    </w:p>
    <w:p w14:paraId="24DE187A" w14:textId="77777777" w:rsidR="003D74AA" w:rsidRDefault="003D74AA"/>
    <w:p w14:paraId="775DD702" w14:textId="77777777" w:rsidR="003D74AA" w:rsidRDefault="001E420A">
      <w:r>
        <w:rPr>
          <w:rStyle w:val="contentfont"/>
        </w:rPr>
        <w:t>2011年第三财季，苹果的营收为285.7亿美元；而在2021年第三财季，苹果营收达到了814亿美元，是十年前的近三倍，其中仅iPhone就贡献了近396亿美元，超过了库克上任时公司的全部营收。</w:t>
      </w:r>
    </w:p>
    <w:p w14:paraId="660E6DFF" w14:textId="77777777" w:rsidR="003D74AA" w:rsidRDefault="003D74AA"/>
    <w:p w14:paraId="529EBCA8" w14:textId="77777777" w:rsidR="003D74AA" w:rsidRDefault="001E420A">
      <w:r>
        <w:rPr>
          <w:rStyle w:val="contentfont"/>
        </w:rPr>
        <w:t>公司股价和市值</w:t>
      </w:r>
    </w:p>
    <w:p w14:paraId="2EB85DE3" w14:textId="77777777" w:rsidR="003D74AA" w:rsidRDefault="003D74AA"/>
    <w:p w14:paraId="71F693AC" w14:textId="77777777" w:rsidR="003D74AA" w:rsidRDefault="001E420A">
      <w:r>
        <w:rPr>
          <w:rStyle w:val="contentfont"/>
        </w:rPr>
        <w:t>如果投资者在2011年8月24日买入1,000美元的苹果股票，那么其价值在本周便接近17,000美元。如果对所有股息进行再投资，年回报率就会超过32%，而同期内标普500指数的年回报率则略高于16%。</w:t>
      </w:r>
    </w:p>
    <w:p w14:paraId="1B8C0EE5" w14:textId="77777777" w:rsidR="003D74AA" w:rsidRDefault="003D74AA"/>
    <w:p w14:paraId="67241FC3" w14:textId="77777777" w:rsidR="003D74AA" w:rsidRDefault="001E420A">
      <w:r>
        <w:rPr>
          <w:rStyle w:val="contentfont"/>
        </w:rPr>
        <w:t>苹果已通过股票回购来减少其流通股数量。首席财务官Luca Maestri在今年7月表示，自2012年启动资本回报项目以来，公司已花费逾4,500亿美元用于股票回购和派息。</w:t>
      </w:r>
    </w:p>
    <w:p w14:paraId="6FE35AFF" w14:textId="77777777" w:rsidR="003D74AA" w:rsidRDefault="003D74AA"/>
    <w:p w14:paraId="0026DCB4" w14:textId="77777777" w:rsidR="003D74AA" w:rsidRDefault="001E420A">
      <w:r>
        <w:rPr>
          <w:rStyle w:val="contentfont"/>
        </w:rPr>
        <w:t>2011年，苹果有92,940.9万流通股。今年10月，其流通股数量为1,700,180.2万股，但这是在2020年1股拆为4股和2014年1股拆为7股之后的情况，因此其在2011年相当于607,207,214股，下跌了约35%。</w:t>
      </w:r>
    </w:p>
    <w:p w14:paraId="6DEDA6CD" w14:textId="77777777" w:rsidR="003D74AA" w:rsidRDefault="003D74AA"/>
    <w:p w14:paraId="5124F644" w14:textId="77777777" w:rsidR="003D74AA" w:rsidRDefault="001E420A">
      <w:r>
        <w:rPr>
          <w:rStyle w:val="contentfont"/>
        </w:rPr>
        <w:t>市值</w:t>
      </w:r>
    </w:p>
    <w:p w14:paraId="1208773B" w14:textId="77777777" w:rsidR="003D74AA" w:rsidRDefault="003D74AA"/>
    <w:p w14:paraId="69D2D4D1" w14:textId="77777777" w:rsidR="003D74AA" w:rsidRDefault="001E420A">
      <w:r>
        <w:rPr>
          <w:rStyle w:val="contentfont"/>
        </w:rPr>
        <w:t>目前，苹果市值超过2.4万亿美元，超过了微软和亚马逊等其他科技巨头。</w:t>
      </w:r>
    </w:p>
    <w:p w14:paraId="583B5394" w14:textId="77777777" w:rsidR="003D74AA" w:rsidRDefault="003D74AA"/>
    <w:p w14:paraId="7702460E" w14:textId="77777777" w:rsidR="003D74AA" w:rsidRDefault="001E420A">
      <w:r>
        <w:rPr>
          <w:rStyle w:val="contentfont"/>
        </w:rPr>
        <w:t>推动苹果市值上升的其中一个因素是公司对服务业务的关注。该业务类别包括iCloud和Apple Music等软件订阅、App Store下载、用户在下载的应用程序中进行的部分交易、AppleCare保修、将谷歌搜索引擎设置为iPhone默认搜索引擎的费用等。2015年，随着iPhone销量增长放缓，苹果开始逐渐将消费者的注意力吸引到这一此前默默无闻的领域。</w:t>
      </w:r>
    </w:p>
    <w:p w14:paraId="2D467981" w14:textId="77777777" w:rsidR="003D74AA" w:rsidRDefault="003D74AA"/>
    <w:p w14:paraId="03B00B6E" w14:textId="77777777" w:rsidR="003D74AA" w:rsidRDefault="001E420A">
      <w:r>
        <w:rPr>
          <w:rStyle w:val="contentfont"/>
        </w:rPr>
        <w:t>苹果还开始发布新产品，以加强其定期收费的服务，包括数字杂志捆绑服务Apple News+以及Apple TV+，它还将其服务捆绑在名为Apple One的订阅中。最近，苹果开始为付费的iCloud账户提供隐私功能。</w:t>
      </w:r>
    </w:p>
    <w:p w14:paraId="13B32BF8" w14:textId="77777777" w:rsidR="003D74AA" w:rsidRDefault="003D74AA"/>
    <w:p w14:paraId="5BAA74A0" w14:textId="77777777" w:rsidR="003D74AA" w:rsidRDefault="001E420A">
      <w:r>
        <w:rPr>
          <w:rStyle w:val="contentfont"/>
        </w:rPr>
        <w:t>苹果的服务业务营收从2011财年的29.5亿美元增长到2020财年的537.7亿美元，这让投资者相信，即便iPhone销售放缓，苹果仍能找到新的收入来源。</w:t>
      </w:r>
    </w:p>
    <w:p w14:paraId="35490C6C" w14:textId="77777777" w:rsidR="003D74AA" w:rsidRDefault="003D74AA"/>
    <w:p w14:paraId="4E6E4D19" w14:textId="77777777" w:rsidR="003D74AA" w:rsidRDefault="001E420A">
      <w:r>
        <w:rPr>
          <w:rStyle w:val="contentfont"/>
        </w:rPr>
        <w:t>新产品</w:t>
      </w:r>
    </w:p>
    <w:p w14:paraId="789084F5" w14:textId="77777777" w:rsidR="003D74AA" w:rsidRDefault="003D74AA"/>
    <w:p w14:paraId="5B4992C7" w14:textId="77777777" w:rsidR="003D74AA" w:rsidRDefault="001E420A">
      <w:r>
        <w:rPr>
          <w:rStyle w:val="contentfont"/>
        </w:rPr>
        <w:t>乔布斯是一位以产品为中心的CEO，从新设备的概念到上架销售，他都参与其中。</w:t>
      </w:r>
    </w:p>
    <w:p w14:paraId="3090CC2A" w14:textId="77777777" w:rsidR="003D74AA" w:rsidRDefault="003D74AA"/>
    <w:p w14:paraId="3DF52201" w14:textId="77777777" w:rsidR="003D74AA" w:rsidRDefault="001E420A">
      <w:r>
        <w:rPr>
          <w:rStyle w:val="contentfont"/>
        </w:rPr>
        <w:t>虽然库克不像乔布斯那样专注于产品，但苹果也成功推出了几款新产品。</w:t>
      </w:r>
    </w:p>
    <w:p w14:paraId="0026436E" w14:textId="77777777" w:rsidR="003D74AA" w:rsidRDefault="003D74AA"/>
    <w:p w14:paraId="56F575E0" w14:textId="77777777" w:rsidR="003D74AA" w:rsidRDefault="001E420A">
      <w:r>
        <w:rPr>
          <w:rStyle w:val="contentfont"/>
        </w:rPr>
        <w:t>2015年，苹果发布Apple Watch，这是iPhone的配套产品，可以跟踪心率、显示通知，并能够与时尚奢侈品牌的表带兼容。</w:t>
      </w:r>
    </w:p>
    <w:p w14:paraId="21B804F2" w14:textId="77777777" w:rsidR="003D74AA" w:rsidRDefault="003D74AA"/>
    <w:p w14:paraId="2BA26F5D" w14:textId="77777777" w:rsidR="003D74AA" w:rsidRDefault="001E420A">
      <w:r>
        <w:rPr>
          <w:rStyle w:val="contentfont"/>
        </w:rPr>
        <w:t>虽然苹果从未公布过这款手表的销量，或者直接收入，但Counterpoint Research的一项估计显示，苹果在2020年的智能手表出货量为3,390万，远远超过排名第二的</w:t>
      </w:r>
      <w:r>
        <w:rPr>
          <w:rStyle w:val="bcontentfont"/>
        </w:rPr>
        <w:t>华为</w:t>
      </w:r>
      <w:r>
        <w:rPr>
          <w:rStyle w:val="contentfont"/>
        </w:rPr>
        <w:t>，后者的出货量为1,100万。</w:t>
      </w:r>
    </w:p>
    <w:p w14:paraId="11970626" w14:textId="77777777" w:rsidR="003D74AA" w:rsidRDefault="003D74AA"/>
    <w:p w14:paraId="69D39E98" w14:textId="77777777" w:rsidR="003D74AA" w:rsidRDefault="001E420A">
      <w:r>
        <w:rPr>
          <w:rStyle w:val="contentfont"/>
        </w:rPr>
        <w:t>2016年，苹果推出了AirPods，但也从未公布过其财务业绩。根据Strategy Analytics的数据，苹果无线耳机在2020年的无线耳机销量中占据了近一半份额。</w:t>
      </w:r>
    </w:p>
    <w:p w14:paraId="76780F4C" w14:textId="77777777" w:rsidR="003D74AA" w:rsidRDefault="003D74AA"/>
    <w:p w14:paraId="76EFCDE4" w14:textId="77777777" w:rsidR="003D74AA" w:rsidRDefault="001E420A">
      <w:r>
        <w:rPr>
          <w:rStyle w:val="contentfont"/>
        </w:rPr>
        <w:t>2011年，苹果业务中“其它类别”（当时被称为“外围设备和其它硬件”）的营收为23亿美元。到2020年，在Apple Watch和AirPods的推动下，该类别的营收超过306亿美元。</w:t>
      </w:r>
    </w:p>
    <w:p w14:paraId="68BAAA9F" w14:textId="77777777" w:rsidR="003D74AA" w:rsidRDefault="003D74AA"/>
    <w:p w14:paraId="5C308D45" w14:textId="77777777" w:rsidR="003D74AA" w:rsidRDefault="001E420A">
      <w:r>
        <w:rPr>
          <w:rStyle w:val="contentfont"/>
        </w:rPr>
        <w:t>苹果的主要产品仍然是iPhone，其在2021年第三财季占了公司总营收的47%，而且在库克的领导下，iPhone正不断出现改进。库克接手时，最先进的iPhone是iPhone 4，配有500万像素摄像头和3.5英寸屏幕，如今的iPhone则可以配备多达三个摄像头、6.7英寸屏幕和苹果自己设计的处理器。</w:t>
      </w:r>
    </w:p>
    <w:p w14:paraId="4DA88567" w14:textId="77777777" w:rsidR="003D74AA" w:rsidRDefault="003D74AA"/>
    <w:p w14:paraId="5512AB7D" w14:textId="77777777" w:rsidR="003D74AA" w:rsidRDefault="001E420A">
      <w:r>
        <w:rPr>
          <w:rStyle w:val="contentfont"/>
        </w:rPr>
        <w:t>与此同时，iPhone价格也在继续上涨——iPhone 4入门级售价为599美元（带运营商合约的售价为199美元），如今的Pro机型则起价999美元。</w:t>
      </w:r>
    </w:p>
    <w:p w14:paraId="4849C9E7" w14:textId="77777777" w:rsidR="003D74AA" w:rsidRDefault="003D74AA"/>
    <w:p w14:paraId="51D3878C" w14:textId="77777777" w:rsidR="003D74AA" w:rsidRDefault="001E420A">
      <w:r>
        <w:rPr>
          <w:rStyle w:val="contentfont"/>
        </w:rPr>
        <w:t>挑战</w:t>
      </w:r>
    </w:p>
    <w:p w14:paraId="3B03DD87" w14:textId="77777777" w:rsidR="003D74AA" w:rsidRDefault="003D74AA"/>
    <w:p w14:paraId="1E564B74" w14:textId="77777777" w:rsidR="003D74AA" w:rsidRDefault="001E420A">
      <w:r>
        <w:rPr>
          <w:rStyle w:val="contentfont"/>
        </w:rPr>
        <w:t>库克上任一个月时，苹果有60,400名全职员工，而根据公司去年秋天提交的一份文件，目前苹果在世界各地拥有14.7万名全职员工。</w:t>
      </w:r>
    </w:p>
    <w:p w14:paraId="6F995896" w14:textId="77777777" w:rsidR="003D74AA" w:rsidRDefault="003D74AA"/>
    <w:p w14:paraId="68E85C37" w14:textId="77777777" w:rsidR="003D74AA" w:rsidRDefault="001E420A">
      <w:r>
        <w:rPr>
          <w:rStyle w:val="contentfont"/>
        </w:rPr>
        <w:t>苹果的全球业务将给公司带来新的挑战。在美国对苹果进口的零部件和产品征收关税之际，库克亲自与美国前总统特朗普建立了关系。另外，公司还面临来自中国和其他国家政府的压力，包括其商店里的应用程序以及如何运营其云服务。</w:t>
      </w:r>
    </w:p>
    <w:p w14:paraId="35268F36" w14:textId="77777777" w:rsidR="003D74AA" w:rsidRDefault="003D74AA"/>
    <w:p w14:paraId="2350CD4E" w14:textId="77777777" w:rsidR="003D74AA" w:rsidRDefault="001E420A">
      <w:r>
        <w:rPr>
          <w:rStyle w:val="contentfont"/>
        </w:rPr>
        <w:t>在美国，苹果一直和其它科技巨头一样受到反垄断监控。在苹果的案例中，监管机构和批评人士关注的对象是App Store，因为这是消费者在iPhone上安装软件的唯一途径。批评者称，该公司制定了武断的规定，并谴责苹果对第三方应用收取30%提成太过了。</w:t>
      </w:r>
    </w:p>
    <w:p w14:paraId="6DE0F623" w14:textId="77777777" w:rsidR="003D74AA" w:rsidRDefault="003D74AA"/>
    <w:p w14:paraId="6A4F7D85" w14:textId="77777777" w:rsidR="003D74AA" w:rsidRDefault="001E420A">
      <w:r>
        <w:rPr>
          <w:rStyle w:val="contentfont"/>
        </w:rPr>
        <w:t>今年晚些时候，加州奥克兰的一位法官将裁定苹果是否在《堡垒之夜》开发商Epic Games提起的诉讼中违反了反垄断法。在本案的一次庭审中，库克首次以CEO身份出庭作证。另外，苹果还将面对美国国会正在辩论的一项法案，该法案将迫使该公司改变管理软件商店的方式，但苹果否认对其应用商店拥有垄断地位。</w:t>
      </w:r>
    </w:p>
    <w:p w14:paraId="068F4B3C" w14:textId="77777777" w:rsidR="003D74AA" w:rsidRDefault="003D74AA"/>
    <w:p w14:paraId="4245F033" w14:textId="77777777" w:rsidR="003D74AA" w:rsidRDefault="001E420A">
      <w:r>
        <w:rPr>
          <w:rStyle w:val="contentfont"/>
        </w:rPr>
        <w:t>关于苹果下一个可能的重要产品shi shen me也引发了讨论。公司一直在大力投资和研发无人驾驶电动汽车，但距离发布日期可能还要数年时间。在健康领域，苹果允许用户存储医疗记录，并与医生沟通，但除了手表，苹果还没有发布任何健康硬件。此外，苹果还在研发VR和AR头戴设备，但这是一个尚未在消费者中流行起来的新领域。</w:t>
      </w:r>
    </w:p>
    <w:p w14:paraId="101C9F3C" w14:textId="77777777" w:rsidR="003D74AA" w:rsidRDefault="003D74AA"/>
    <w:p w14:paraId="351577F2" w14:textId="77777777" w:rsidR="003D74AA" w:rsidRDefault="00B805F3">
      <w:hyperlink w:anchor="MyCatalogue" w:history="1">
        <w:r w:rsidR="001E420A">
          <w:rPr>
            <w:rStyle w:val="gotoCatalogue"/>
          </w:rPr>
          <w:t>返回目录</w:t>
        </w:r>
      </w:hyperlink>
      <w:r w:rsidR="001E420A">
        <w:br w:type="page"/>
      </w:r>
    </w:p>
    <w:p w14:paraId="13A74CC5" w14:textId="77777777" w:rsidR="003D74AA" w:rsidRDefault="001E420A">
      <w:r>
        <w:rPr>
          <w:rFonts w:eastAsia="Microsoft JhengHei"/>
        </w:rPr>
        <w:t xml:space="preserve"> | 2021-08-25 | </w:t>
      </w:r>
      <w:hyperlink r:id="rId669" w:history="1">
        <w:r>
          <w:rPr>
            <w:rFonts w:eastAsia="Microsoft JhengHei"/>
          </w:rPr>
          <w:t>中金在线</w:t>
        </w:r>
      </w:hyperlink>
      <w:r>
        <w:rPr>
          <w:rFonts w:eastAsia="Microsoft JhengHei"/>
        </w:rPr>
        <w:t xml:space="preserve"> | 股票 | </w:t>
      </w:r>
    </w:p>
    <w:p w14:paraId="1438CA7B" w14:textId="77777777" w:rsidR="003D74AA" w:rsidRDefault="00B805F3">
      <w:hyperlink r:id="rId670" w:history="1">
        <w:r w:rsidR="001E420A">
          <w:rPr>
            <w:rStyle w:val="linkstyle"/>
          </w:rPr>
          <w:t>http://mp.cnfol.com/27459/article/1629865394-140011365.html</w:t>
        </w:r>
      </w:hyperlink>
    </w:p>
    <w:p w14:paraId="61BC8AE7" w14:textId="77777777" w:rsidR="003D74AA" w:rsidRDefault="003D74AA"/>
    <w:p w14:paraId="19299EEE" w14:textId="77777777" w:rsidR="003D74AA" w:rsidRDefault="001E420A">
      <w:pPr>
        <w:pStyle w:val="2"/>
      </w:pPr>
      <w:bookmarkStart w:id="701" w:name="_Toc332"/>
      <w:r>
        <w:t>8.25上午收评【中金在线】</w:t>
      </w:r>
      <w:bookmarkEnd w:id="701"/>
    </w:p>
    <w:p w14:paraId="6CC2D039" w14:textId="77777777" w:rsidR="003D74AA" w:rsidRDefault="003D74AA"/>
    <w:p w14:paraId="08BB0AA7" w14:textId="77777777" w:rsidR="003D74AA" w:rsidRDefault="001E420A">
      <w:r>
        <w:rPr>
          <w:rStyle w:val="contentfont"/>
        </w:rPr>
        <w:t>大盘上午整体表现，符合我盘前预期，果然是高开于上个交易日收盘位3514.47之上（3517.92），整体呈现高开高走，震荡上行态势；上行时，果然突破我盘前预计大概率突破成功的预计上行第一压力位：3525（大压力位）位置，最高至3526.49，距离我盘前预计突破概率较小的预计上行第二压力位：3548位置还有一定距离；回撤下杀时，最低仅至3510.07，距离我盘前预计大有较概率掉下的预计回撤第一支撑位3492位置还有一定距离；现收于3526.49，收涨0.34%。</w:t>
      </w:r>
    </w:p>
    <w:p w14:paraId="0A946A89" w14:textId="77777777" w:rsidR="003D74AA" w:rsidRDefault="003D74AA"/>
    <w:p w14:paraId="7AC7B048" w14:textId="77777777" w:rsidR="003D74AA" w:rsidRDefault="001E420A">
      <w:r>
        <w:rPr>
          <w:rStyle w:val="contentfont"/>
        </w:rPr>
        <w:t>从目前趋势来看，预计上午盘中最低位3510.07位置有较大概率就是今日最低位，而上午盘中最高位3526.49位置有较大概率还不是今日最高位，预计大盘下午开盘后30分钟内，大概率会继续发力上行，往3548方向冲刺，届时，如大盘在13:30前一举突破3548位置，则预计尾盘大概率不会有大的回撤，收于3548附近大概率，否则，尾盘大概率会有较大回撤，收于3525附近。</w:t>
      </w:r>
    </w:p>
    <w:p w14:paraId="59C2A1EE" w14:textId="77777777" w:rsidR="003D74AA" w:rsidRDefault="003D74AA"/>
    <w:p w14:paraId="1ACB1755" w14:textId="77777777" w:rsidR="003D74AA" w:rsidRDefault="001E420A">
      <w:r>
        <w:rPr>
          <w:rStyle w:val="contentfont"/>
        </w:rPr>
        <w:t>热点上，我盘前预计做多的碳基材料、煤炭、石油矿业开采、燃气水务、电化学储能、景点旅游（含北京环球度假）、东北振兴等概念题材板块，盘中果然都有做多表现，其中，盘中持续做多表现突出的热点还是煤炭、景点旅游以及中船 系、共享单车、养殖业、白酒等概念题材板块，它们无论整体还是局部做多动能与幅度都较突出，有利于下午续热。</w:t>
      </w:r>
    </w:p>
    <w:p w14:paraId="7C4AD29F" w14:textId="77777777" w:rsidR="003D74AA" w:rsidRDefault="003D74AA"/>
    <w:p w14:paraId="5D7F072F" w14:textId="77777777" w:rsidR="003D74AA" w:rsidRDefault="001E420A">
      <w:r>
        <w:rPr>
          <w:rStyle w:val="contentfont"/>
        </w:rPr>
        <w:t>证券、通用航空、MCU芯片、</w:t>
      </w:r>
      <w:r>
        <w:rPr>
          <w:rStyle w:val="bcontentfont"/>
        </w:rPr>
        <w:t>鸿蒙</w:t>
      </w:r>
      <w:r>
        <w:rPr>
          <w:rStyle w:val="contentfont"/>
        </w:rPr>
        <w:t>、半导体及元件等领跌，它们无论整体还是局部做空动能与幅度都不大突出，从趋势来看，预计它们下午还有一定的技术反弹需求。</w:t>
      </w:r>
    </w:p>
    <w:p w14:paraId="6D4385CA" w14:textId="77777777" w:rsidR="003D74AA" w:rsidRDefault="003D74AA"/>
    <w:p w14:paraId="52708FEA" w14:textId="77777777" w:rsidR="003D74AA" w:rsidRDefault="00B805F3">
      <w:hyperlink w:anchor="MyCatalogue" w:history="1">
        <w:r w:rsidR="001E420A">
          <w:rPr>
            <w:rStyle w:val="gotoCatalogue"/>
          </w:rPr>
          <w:t>返回目录</w:t>
        </w:r>
      </w:hyperlink>
      <w:r w:rsidR="001E420A">
        <w:br w:type="page"/>
      </w:r>
    </w:p>
    <w:p w14:paraId="434DF5D3" w14:textId="77777777" w:rsidR="003D74AA" w:rsidRDefault="001E420A">
      <w:r>
        <w:rPr>
          <w:rFonts w:eastAsia="Microsoft JhengHei"/>
        </w:rPr>
        <w:t xml:space="preserve"> | 2021-08-25 | </w:t>
      </w:r>
      <w:hyperlink r:id="rId671" w:history="1">
        <w:r>
          <w:rPr>
            <w:rFonts w:eastAsia="Microsoft JhengHei"/>
          </w:rPr>
          <w:t>每经网</w:t>
        </w:r>
      </w:hyperlink>
      <w:r>
        <w:rPr>
          <w:rFonts w:eastAsia="Microsoft JhengHei"/>
        </w:rPr>
        <w:t xml:space="preserve"> | 牛人重仓快讯 | </w:t>
      </w:r>
    </w:p>
    <w:p w14:paraId="20DC761F" w14:textId="77777777" w:rsidR="003D74AA" w:rsidRDefault="00B805F3">
      <w:hyperlink r:id="rId672" w:history="1">
        <w:r w:rsidR="001E420A">
          <w:rPr>
            <w:rStyle w:val="linkstyle"/>
          </w:rPr>
          <w:t>http://www.nbd.com.cn/articles/2021-08-25/1888250.html</w:t>
        </w:r>
      </w:hyperlink>
    </w:p>
    <w:p w14:paraId="44AC4E44" w14:textId="77777777" w:rsidR="003D74AA" w:rsidRDefault="003D74AA"/>
    <w:p w14:paraId="214359BA" w14:textId="77777777" w:rsidR="003D74AA" w:rsidRDefault="001E420A">
      <w:pPr>
        <w:pStyle w:val="2"/>
      </w:pPr>
      <w:bookmarkStart w:id="702" w:name="_Toc333"/>
      <w:r>
        <w:t>【牛人重仓】金山办公:放量下跌，量比大于3，今日资金流入-10480.65万元，北向资金持股788.15万股，融资余额57538.31万元；前3个交易日，北向资金增持23.69万股，融资额增加-2072.58万元，主力资金净流入262.5万元【每经网】</w:t>
      </w:r>
      <w:bookmarkEnd w:id="702"/>
    </w:p>
    <w:p w14:paraId="2FD5F1F0" w14:textId="77777777" w:rsidR="003D74AA" w:rsidRDefault="003D74AA"/>
    <w:p w14:paraId="3DAF54F6" w14:textId="77777777" w:rsidR="003D74AA" w:rsidRDefault="001E420A">
      <w:r>
        <w:rPr>
          <w:rStyle w:val="contentfont"/>
        </w:rPr>
        <w:t>每经AI快讯，金山办公（688111）放量下跌，量比大于3，最新报298.99元/股，涨幅-13.08%，今年来涨幅-27.25%。</w:t>
      </w:r>
    </w:p>
    <w:p w14:paraId="0A5B33DE" w14:textId="77777777" w:rsidR="003D74AA" w:rsidRDefault="003D74AA"/>
    <w:p w14:paraId="67E17E99" w14:textId="77777777" w:rsidR="003D74AA" w:rsidRDefault="001E420A">
      <w:r>
        <w:rPr>
          <w:rStyle w:val="contentfont"/>
        </w:rPr>
        <w:t>今日“主力资金”流向：</w:t>
      </w:r>
    </w:p>
    <w:p w14:paraId="50C2A134" w14:textId="77777777" w:rsidR="003D74AA" w:rsidRDefault="003D74AA"/>
    <w:p w14:paraId="55AF17C3" w14:textId="77777777" w:rsidR="003D74AA" w:rsidRDefault="001E420A">
      <w:r>
        <w:rPr>
          <w:rStyle w:val="contentfont"/>
        </w:rPr>
        <w:t>今日（2021年08月25日）资金净流入-10480.65万元，量比12.37，换手率0.72%，成交金额48148.15万元。</w:t>
      </w:r>
    </w:p>
    <w:p w14:paraId="392F85CE" w14:textId="77777777" w:rsidR="003D74AA" w:rsidRDefault="003D74AA"/>
    <w:p w14:paraId="6F2D143D" w14:textId="77777777" w:rsidR="003D74AA" w:rsidRDefault="001E420A">
      <w:r>
        <w:rPr>
          <w:rStyle w:val="contentfont"/>
        </w:rPr>
        <w:t>最新“北向资金”持股：</w:t>
      </w:r>
    </w:p>
    <w:p w14:paraId="2F6E5149" w14:textId="77777777" w:rsidR="003D74AA" w:rsidRDefault="003D74AA"/>
    <w:p w14:paraId="3631315D" w14:textId="77777777" w:rsidR="003D74AA" w:rsidRDefault="001E420A">
      <w:r>
        <w:rPr>
          <w:rStyle w:val="contentfont"/>
        </w:rPr>
        <w:t>截至前一个交易日（2021年08月24日），北向资金持股数量788.15万股，占自由流通股本的4.29%，北向资金持股市值271123.84万元。</w:t>
      </w:r>
    </w:p>
    <w:p w14:paraId="183FA071" w14:textId="77777777" w:rsidR="003D74AA" w:rsidRDefault="003D74AA"/>
    <w:p w14:paraId="5BFAD8DB" w14:textId="77777777" w:rsidR="003D74AA" w:rsidRDefault="001E420A">
      <w:r>
        <w:rPr>
          <w:rStyle w:val="contentfont"/>
        </w:rPr>
        <w:t>最新“融资余额”数据：</w:t>
      </w:r>
    </w:p>
    <w:p w14:paraId="415E202D" w14:textId="77777777" w:rsidR="003D74AA" w:rsidRDefault="003D74AA"/>
    <w:p w14:paraId="53053749" w14:textId="77777777" w:rsidR="003D74AA" w:rsidRDefault="001E420A">
      <w:r>
        <w:rPr>
          <w:rStyle w:val="contentfont"/>
        </w:rPr>
        <w:t>截至前一个交易日（2021年08月24日），融资余额57538.31万元。</w:t>
      </w:r>
    </w:p>
    <w:p w14:paraId="0A26DCAA" w14:textId="77777777" w:rsidR="003D74AA" w:rsidRDefault="003D74AA"/>
    <w:p w14:paraId="0FEC23E0" w14:textId="77777777" w:rsidR="003D74AA" w:rsidRDefault="001E420A">
      <w:r>
        <w:rPr>
          <w:rStyle w:val="contentfont"/>
        </w:rPr>
        <w:t>“主力资金”区间统计：</w:t>
      </w:r>
    </w:p>
    <w:p w14:paraId="7129121A" w14:textId="77777777" w:rsidR="003D74AA" w:rsidRDefault="003D74AA"/>
    <w:p w14:paraId="4FA86575" w14:textId="77777777" w:rsidR="003D74AA" w:rsidRDefault="001E420A">
      <w:r>
        <w:rPr>
          <w:rStyle w:val="contentfont"/>
        </w:rPr>
        <w:t>“北向资金”区间统计：</w:t>
      </w:r>
    </w:p>
    <w:p w14:paraId="0A4916A5" w14:textId="77777777" w:rsidR="003D74AA" w:rsidRDefault="003D74AA"/>
    <w:p w14:paraId="30F662F4" w14:textId="77777777" w:rsidR="003D74AA" w:rsidRDefault="001E420A">
      <w:r>
        <w:rPr>
          <w:rStyle w:val="contentfont"/>
        </w:rPr>
        <w:t>“融资余额”区间统计：</w:t>
      </w:r>
    </w:p>
    <w:p w14:paraId="773EE827" w14:textId="77777777" w:rsidR="003D74AA" w:rsidRDefault="003D74AA"/>
    <w:p w14:paraId="435D253E" w14:textId="77777777" w:rsidR="003D74AA" w:rsidRDefault="001E420A">
      <w:r>
        <w:rPr>
          <w:rStyle w:val="contentfont"/>
        </w:rPr>
        <w:t>企业盈利及成长能力：</w:t>
      </w:r>
    </w:p>
    <w:p w14:paraId="676A85C6" w14:textId="77777777" w:rsidR="003D74AA" w:rsidRDefault="003D74AA"/>
    <w:p w14:paraId="7C9AFD5A" w14:textId="77777777" w:rsidR="003D74AA" w:rsidRDefault="001E420A">
      <w:r>
        <w:rPr>
          <w:rStyle w:val="contentfont"/>
        </w:rPr>
        <w:t>2020年年报显示，金山办公的主营业务为软件，占营收比例为：99.99%。</w:t>
      </w:r>
    </w:p>
    <w:p w14:paraId="60F672A2" w14:textId="77777777" w:rsidR="003D74AA" w:rsidRDefault="003D74AA"/>
    <w:p w14:paraId="6998A450" w14:textId="77777777" w:rsidR="003D74AA" w:rsidRDefault="001E420A">
      <w:r>
        <w:rPr>
          <w:rStyle w:val="contentfont"/>
        </w:rPr>
        <w:t>每经舆报：</w:t>
      </w:r>
    </w:p>
    <w:p w14:paraId="1FE48DBF" w14:textId="77777777" w:rsidR="003D74AA" w:rsidRDefault="003D74AA"/>
    <w:p w14:paraId="1E1E9575" w14:textId="77777777" w:rsidR="003D74AA" w:rsidRDefault="001E420A">
      <w:r>
        <w:rPr>
          <w:rStyle w:val="contentfont"/>
        </w:rPr>
        <w:t>1.金山办公：股东奇文N维计划减持不超过约318万股</w:t>
      </w:r>
    </w:p>
    <w:p w14:paraId="16585E68" w14:textId="77777777" w:rsidR="003D74AA" w:rsidRDefault="003D74AA"/>
    <w:p w14:paraId="572A7866" w14:textId="77777777" w:rsidR="003D74AA" w:rsidRDefault="001E420A">
      <w:r>
        <w:rPr>
          <w:rStyle w:val="contentfont"/>
        </w:rPr>
        <w:t>2.金山办公：2021年半年度净利润约5.49亿元，同比增加53.54%</w:t>
      </w:r>
    </w:p>
    <w:p w14:paraId="1359B8E0" w14:textId="77777777" w:rsidR="003D74AA" w:rsidRDefault="003D74AA"/>
    <w:p w14:paraId="7416185A" w14:textId="77777777" w:rsidR="003D74AA" w:rsidRDefault="001E420A">
      <w:r>
        <w:rPr>
          <w:rStyle w:val="contentfont"/>
        </w:rPr>
        <w:t>3.金山办公：上半年净利5.49亿元 同比增54%</w:t>
      </w:r>
    </w:p>
    <w:p w14:paraId="0EB130A1" w14:textId="77777777" w:rsidR="003D74AA" w:rsidRDefault="003D74AA"/>
    <w:p w14:paraId="3EA354C0" w14:textId="77777777" w:rsidR="003D74AA" w:rsidRDefault="001E420A">
      <w:r>
        <w:rPr>
          <w:rStyle w:val="contentfont"/>
        </w:rPr>
        <w:t>4.金山办公：奇文N维本次减持计划已实施完毕</w:t>
      </w:r>
    </w:p>
    <w:p w14:paraId="1AF70F70" w14:textId="77777777" w:rsidR="003D74AA" w:rsidRDefault="003D74AA"/>
    <w:p w14:paraId="1317EC52" w14:textId="77777777" w:rsidR="003D74AA" w:rsidRDefault="001E420A">
      <w:r>
        <w:rPr>
          <w:rStyle w:val="contentfont"/>
        </w:rPr>
        <w:t>5.天风证券上调金山办公评级至买入：借力</w:t>
      </w:r>
      <w:r>
        <w:rPr>
          <w:rStyle w:val="bcontentfont"/>
        </w:rPr>
        <w:t>鸿蒙</w:t>
      </w:r>
      <w:r>
        <w:rPr>
          <w:rStyle w:val="contentfont"/>
        </w:rPr>
        <w:t>加速推广，股权激励绑定核心骨干</w:t>
      </w:r>
    </w:p>
    <w:p w14:paraId="17D1B4D9" w14:textId="77777777" w:rsidR="003D74AA" w:rsidRDefault="003D74AA"/>
    <w:p w14:paraId="63139F01" w14:textId="77777777" w:rsidR="003D74AA" w:rsidRDefault="001E420A">
      <w:r>
        <w:rPr>
          <w:rStyle w:val="contentfont"/>
        </w:rPr>
        <w:t>(记者  唐宗全)</w:t>
      </w:r>
    </w:p>
    <w:p w14:paraId="02C7CFB8" w14:textId="77777777" w:rsidR="003D74AA" w:rsidRDefault="003D74AA"/>
    <w:p w14:paraId="46787DF7" w14:textId="77777777" w:rsidR="003D74AA" w:rsidRDefault="001E420A">
      <w:r>
        <w:rPr>
          <w:rStyle w:val="contentfont"/>
        </w:rPr>
        <w:t>免责声明：本文内容与数据仅供参考，不构成投资建议，使用前核实。据此操作，风险自担。</w:t>
      </w:r>
    </w:p>
    <w:p w14:paraId="17854873" w14:textId="77777777" w:rsidR="003D74AA" w:rsidRDefault="003D74AA"/>
    <w:p w14:paraId="6F39147A" w14:textId="77777777" w:rsidR="003D74AA" w:rsidRDefault="00B805F3">
      <w:hyperlink w:anchor="MyCatalogue" w:history="1">
        <w:r w:rsidR="001E420A">
          <w:rPr>
            <w:rStyle w:val="gotoCatalogue"/>
          </w:rPr>
          <w:t>返回目录</w:t>
        </w:r>
      </w:hyperlink>
      <w:r w:rsidR="001E420A">
        <w:br w:type="page"/>
      </w:r>
    </w:p>
    <w:p w14:paraId="7BD38F11" w14:textId="77777777" w:rsidR="003D74AA" w:rsidRDefault="001E420A">
      <w:r>
        <w:rPr>
          <w:rFonts w:eastAsia="Microsoft JhengHei"/>
        </w:rPr>
        <w:t xml:space="preserve"> | 2021-08-25 | </w:t>
      </w:r>
      <w:hyperlink r:id="rId673" w:history="1">
        <w:r>
          <w:rPr>
            <w:rFonts w:eastAsia="Microsoft JhengHei"/>
          </w:rPr>
          <w:t>金融界</w:t>
        </w:r>
      </w:hyperlink>
      <w:r>
        <w:rPr>
          <w:rFonts w:eastAsia="Microsoft JhengHei"/>
        </w:rPr>
        <w:t xml:space="preserve"> | 创业时代 | </w:t>
      </w:r>
    </w:p>
    <w:p w14:paraId="7E247E07" w14:textId="77777777" w:rsidR="003D74AA" w:rsidRDefault="00B805F3">
      <w:hyperlink r:id="rId674" w:history="1">
        <w:r w:rsidR="001E420A">
          <w:rPr>
            <w:rStyle w:val="linkstyle"/>
          </w:rPr>
          <w:t>http://biz.jrj.com.cn/2021/08/25123133315409.shtml</w:t>
        </w:r>
      </w:hyperlink>
    </w:p>
    <w:p w14:paraId="5903C050" w14:textId="77777777" w:rsidR="003D74AA" w:rsidRDefault="003D74AA"/>
    <w:p w14:paraId="7FF59AF2" w14:textId="77777777" w:rsidR="003D74AA" w:rsidRDefault="001E420A">
      <w:pPr>
        <w:pStyle w:val="2"/>
      </w:pPr>
      <w:bookmarkStart w:id="703" w:name="_Toc334"/>
      <w:r>
        <w:t>融资丨「慧拓」获超2亿元B1轮融资，愚公系统构建行业新壁垒【金融界】</w:t>
      </w:r>
      <w:bookmarkEnd w:id="703"/>
    </w:p>
    <w:p w14:paraId="0C46269C" w14:textId="77777777" w:rsidR="003D74AA" w:rsidRDefault="003D74AA"/>
    <w:p w14:paraId="7A43E956" w14:textId="77777777" w:rsidR="003D74AA" w:rsidRDefault="001E420A">
      <w:r>
        <w:rPr>
          <w:rStyle w:val="contentfont"/>
        </w:rPr>
        <w:t>创业邦获悉，8月23日，智慧矿山无人化领导者慧拓正式宣布完成过2亿元B1轮融资，再创赛道内单笔最大融资纪录。此轮融资由国新央企运营投资基金领投，中科院自动化所投资平台中自投资、知名创投机构子今投资、善金资本、日出安盛资本跟投，现有股东投资人赛富投资基金继续加持，汉能投资继续担任财务顾问。</w:t>
      </w:r>
    </w:p>
    <w:p w14:paraId="1A5B9110" w14:textId="77777777" w:rsidR="003D74AA" w:rsidRDefault="003D74AA"/>
    <w:p w14:paraId="45D8E05D" w14:textId="77777777" w:rsidR="003D74AA" w:rsidRDefault="001E420A">
      <w:r>
        <w:rPr>
          <w:rStyle w:val="contentfont"/>
        </w:rPr>
        <w:t>慧拓联合创始人、CEO陈龙教授表示，“本轮融资款将重点用于：一是全新前装无人刚性宽体车和井工矿无人化系统等创新技术的研发及自建产品生产线等项目中；二是加大投入并推进多个全矿无人化项目的实施，在煤炭、冶金、有色、水泥四大行业深入覆盖；三是扩大建设全国各矿区运营支持中心网络，加快智能工业运营平台建设与应用；四是在澳洲、非洲、越南、蒙古等地，联合</w:t>
      </w:r>
      <w:r>
        <w:rPr>
          <w:rStyle w:val="bcontentfont"/>
        </w:rPr>
        <w:t>华为</w:t>
      </w:r>
      <w:r>
        <w:rPr>
          <w:rStyle w:val="contentfont"/>
        </w:rPr>
        <w:t>等合作伙伴，提前布局全球化战略。同时不断提升服务能力，聚焦客户价值，积极推动与能源、资源企业、矿用工程机械厂商、国内外顶尖科研院所、以及上下游合作伙伴的深度合作，共同构建产学研用一体化的无人矿山、智能矿山产业生态布局，加速矿山无人化产业推进，助力行业实现安全、绿色、高效、智能发展，赋能零碳矿山建设与双碳目标实现，最终建设人与自然和谐共生的现代化。”</w:t>
      </w:r>
    </w:p>
    <w:p w14:paraId="2C24298D" w14:textId="77777777" w:rsidR="003D74AA" w:rsidRDefault="003D74AA"/>
    <w:p w14:paraId="025AD0EE" w14:textId="77777777" w:rsidR="003D74AA" w:rsidRDefault="001E420A">
      <w:r>
        <w:rPr>
          <w:rStyle w:val="contentfont"/>
        </w:rPr>
        <w:t>作为中科院孵化的高科技公司代表，慧拓一直立足科技创新，以关键技术领跑行业。慧拓首席科学家王飞跃教授拥有30余年人工智能技术沉淀，依托其世界首创的ACP平行驾驶理论为支撑，慧拓自主研发出了以云端智能调度与管理系统、矿车无人驾驶系统、挖机协同作业管理系统等六大核心子系统组成的“愚公YUGONG”无人矿山整体解决方案，是世界唯一全机型适配，国内唯一多矿种、兼顾露天矿与井工矿的全场景解决方案。</w:t>
      </w:r>
    </w:p>
    <w:p w14:paraId="710DF19B" w14:textId="77777777" w:rsidR="003D74AA" w:rsidRDefault="003D74AA"/>
    <w:p w14:paraId="3EFABB86" w14:textId="77777777" w:rsidR="003D74AA" w:rsidRDefault="001E420A">
      <w:r>
        <w:rPr>
          <w:rStyle w:val="contentfont"/>
        </w:rPr>
        <w:t>附</w:t>
      </w:r>
    </w:p>
    <w:p w14:paraId="33F8E9F5" w14:textId="77777777" w:rsidR="003D74AA" w:rsidRDefault="003D74AA"/>
    <w:p w14:paraId="6F343385" w14:textId="77777777" w:rsidR="003D74AA" w:rsidRDefault="001E420A">
      <w:r>
        <w:rPr>
          <w:rStyle w:val="contentfont"/>
        </w:rPr>
        <w:t>查看更多项目信息，请前往「睿兽分析」</w:t>
      </w:r>
    </w:p>
    <w:p w14:paraId="40A95526" w14:textId="77777777" w:rsidR="003D74AA" w:rsidRDefault="003D74AA"/>
    <w:p w14:paraId="3B3478EF" w14:textId="77777777" w:rsidR="003D74AA" w:rsidRDefault="00B805F3">
      <w:hyperlink w:anchor="MyCatalogue" w:history="1">
        <w:r w:rsidR="001E420A">
          <w:rPr>
            <w:rStyle w:val="gotoCatalogue"/>
          </w:rPr>
          <w:t>返回目录</w:t>
        </w:r>
      </w:hyperlink>
      <w:r w:rsidR="001E420A">
        <w:br w:type="page"/>
      </w:r>
    </w:p>
    <w:p w14:paraId="67103267" w14:textId="77777777" w:rsidR="003D74AA" w:rsidRDefault="001E420A">
      <w:r>
        <w:rPr>
          <w:rFonts w:eastAsia="Microsoft JhengHei"/>
        </w:rPr>
        <w:t xml:space="preserve"> | 2021-08-25 | </w:t>
      </w:r>
      <w:hyperlink r:id="rId675" w:history="1">
        <w:r>
          <w:rPr>
            <w:rFonts w:eastAsia="Microsoft JhengHei"/>
          </w:rPr>
          <w:t>证券之星</w:t>
        </w:r>
      </w:hyperlink>
      <w:r>
        <w:t xml:space="preserve"> | </w:t>
      </w:r>
    </w:p>
    <w:p w14:paraId="736A817E" w14:textId="77777777" w:rsidR="003D74AA" w:rsidRDefault="00B805F3">
      <w:hyperlink r:id="rId676" w:history="1">
        <w:r w:rsidR="001E420A">
          <w:rPr>
            <w:rStyle w:val="linkstyle"/>
          </w:rPr>
          <w:t>https://stock.stockstar.com/RB2021082500001898.shtml</w:t>
        </w:r>
      </w:hyperlink>
    </w:p>
    <w:p w14:paraId="57F6A413" w14:textId="77777777" w:rsidR="003D74AA" w:rsidRDefault="003D74AA"/>
    <w:p w14:paraId="2C015CEC" w14:textId="77777777" w:rsidR="003D74AA" w:rsidRDefault="001E420A">
      <w:pPr>
        <w:pStyle w:val="2"/>
      </w:pPr>
      <w:bookmarkStart w:id="704" w:name="_Toc335"/>
      <w:r>
        <w:t>天风证券：给予星网锐捷增持评级【证券之星】</w:t>
      </w:r>
      <w:bookmarkEnd w:id="704"/>
    </w:p>
    <w:p w14:paraId="4B56926A" w14:textId="77777777" w:rsidR="003D74AA" w:rsidRDefault="003D74AA"/>
    <w:p w14:paraId="533BCDB0" w14:textId="77777777" w:rsidR="003D74AA" w:rsidRDefault="001E420A">
      <w:r>
        <w:rPr>
          <w:rStyle w:val="contentfont"/>
        </w:rPr>
        <w:t>2021-08-25天风证券股份有限公司唐海清,王奕红对星网锐捷进行研究并发布了研究报告《业绩符合预期，ICT劲旅未来成长动力强劲》，本报告对星网锐捷给出增持评级，其2021-08-25收盘价为27.62元。</w:t>
      </w:r>
    </w:p>
    <w:p w14:paraId="384EC955" w14:textId="77777777" w:rsidR="003D74AA" w:rsidRDefault="003D74AA"/>
    <w:p w14:paraId="418E870A" w14:textId="77777777" w:rsidR="003D74AA" w:rsidRDefault="001E420A">
      <w:r>
        <w:rPr>
          <w:rStyle w:val="contentfont"/>
        </w:rPr>
        <w:t>星网锐捷(002396)</w:t>
      </w:r>
    </w:p>
    <w:p w14:paraId="13DF5736" w14:textId="77777777" w:rsidR="003D74AA" w:rsidRDefault="003D74AA"/>
    <w:p w14:paraId="7A217E84" w14:textId="77777777" w:rsidR="003D74AA" w:rsidRDefault="001E420A">
      <w:r>
        <w:rPr>
          <w:rStyle w:val="contentfont"/>
        </w:rPr>
        <w:t>事件：公司发布中报，2021H1营收52.87亿元，同比增长56.22%；归母净利润2.53亿元，同比增长269.14%，扣非净利润2.09亿元，同比增长318.36%。</w:t>
      </w:r>
    </w:p>
    <w:p w14:paraId="71FF8E3A" w14:textId="77777777" w:rsidR="003D74AA" w:rsidRDefault="003D74AA"/>
    <w:p w14:paraId="74004612" w14:textId="77777777" w:rsidR="003D74AA" w:rsidRDefault="001E420A">
      <w:r>
        <w:rPr>
          <w:rStyle w:val="contentfont"/>
        </w:rPr>
        <w:t>我们的点评如下：</w:t>
      </w:r>
    </w:p>
    <w:p w14:paraId="498D1C3F" w14:textId="77777777" w:rsidR="003D74AA" w:rsidRDefault="003D74AA"/>
    <w:p w14:paraId="45817288" w14:textId="77777777" w:rsidR="003D74AA" w:rsidRDefault="001E420A">
      <w:r>
        <w:rPr>
          <w:rStyle w:val="contentfont"/>
        </w:rPr>
        <w:t>疫情后经济复苏营收快速增长，产品结构不断优化盈利能力提升显著</w:t>
      </w:r>
    </w:p>
    <w:p w14:paraId="1213967D" w14:textId="77777777" w:rsidR="003D74AA" w:rsidRDefault="003D74AA"/>
    <w:p w14:paraId="1480ED0A" w14:textId="77777777" w:rsidR="003D74AA" w:rsidRDefault="001E420A">
      <w:r>
        <w:rPr>
          <w:rStyle w:val="contentfont"/>
        </w:rPr>
        <w:t>公司21H1业绩高速增长得益于本年新冠肺炎疫情在国内得到了有效控制，公司部分行业客户需求逐渐复苏，公司的销售订单、发货同比增加，经营保持稳健成长态势。与去年同期相比，上半年公司营业收入较去年同期实现大幅增长，同时产品营业收入结构有所好转，销售毛利率较上年同期上升，进而净利润也较上年同期实现大幅增长。从公司营收来看，2021H1营收52.87亿元，同比增长56.22%，其中企业级网络设备32.46亿元，同比增长72.09%；网络终端5.03亿元，同比增长59.24%；通讯产品7.46亿元，同比增长5.8%；其他产品7.92亿元，同比增长65.95%。从公司盈利能力来看，2021H1归母净利润2.53亿元，同比增长269.14%，跟此前业绩预告中值相当，符合市场预期，21年上半年度利润达到公司历史同期最高水平。利润增速高于收入增速主要源于：1）2021H1毛利率33.01%，同比提升1.11个百分点，主要由于企业级网络设备21H1毛利率为39.18%，为公司毛利率最高产品，其收入占比为61.41%，较去年同期提升5.67个百分点。2）2021H1三项费用率同比下降1.73个百分点，系公司经营效率提升。公司产品结构不断优化、费用率持续管控，未来盈利能力有望持续提升。</w:t>
      </w:r>
    </w:p>
    <w:p w14:paraId="311251E1" w14:textId="77777777" w:rsidR="003D74AA" w:rsidRDefault="003D74AA"/>
    <w:p w14:paraId="26DBF5E3" w14:textId="77777777" w:rsidR="003D74AA" w:rsidRDefault="001E420A">
      <w:r>
        <w:rPr>
          <w:rStyle w:val="contentfont"/>
        </w:rPr>
        <w:t>信创产品布局完备，未来有望充分享受行业红利</w:t>
      </w:r>
    </w:p>
    <w:p w14:paraId="5F74D470" w14:textId="77777777" w:rsidR="003D74AA" w:rsidRDefault="003D74AA"/>
    <w:p w14:paraId="2006B7C3" w14:textId="77777777" w:rsidR="003D74AA" w:rsidRDefault="001E420A">
      <w:r>
        <w:rPr>
          <w:rStyle w:val="contentfont"/>
        </w:rPr>
        <w:t>公司的信创终端整机、威讯桌面云系统、超融合系统等产品均进入国家信创技术图谱，升腾与芯片（龙芯、兆芯、鲲鹏、飞腾等）、操作系统（统信等）、云平台、服务器（龙芯、海光、</w:t>
      </w:r>
      <w:r>
        <w:rPr>
          <w:rStyle w:val="bcontentfont"/>
        </w:rPr>
        <w:t>华为</w:t>
      </w:r>
      <w:r>
        <w:rPr>
          <w:rStyle w:val="contentfont"/>
        </w:rPr>
        <w:t>鲲鹏）等多个厂商完成相互认证，形成完整信创产业生态。未来云桌面的信创替代空间广阔，公司有望充分享受行业红利。</w:t>
      </w:r>
    </w:p>
    <w:p w14:paraId="3CC47CF8" w14:textId="77777777" w:rsidR="003D74AA" w:rsidRDefault="003D74AA"/>
    <w:p w14:paraId="58FB1AB9" w14:textId="77777777" w:rsidR="003D74AA" w:rsidRDefault="001E420A">
      <w:r>
        <w:rPr>
          <w:rStyle w:val="contentfont"/>
        </w:rPr>
        <w:t>市场份额持续领跑，受益于ICT格局重塑，网络设备云桌面大有可为</w:t>
      </w:r>
    </w:p>
    <w:p w14:paraId="343D02E0" w14:textId="77777777" w:rsidR="003D74AA" w:rsidRDefault="003D74AA"/>
    <w:p w14:paraId="23A412C9" w14:textId="77777777" w:rsidR="003D74AA" w:rsidRDefault="001E420A">
      <w:r>
        <w:rPr>
          <w:rStyle w:val="contentfont"/>
        </w:rPr>
        <w:t>展望未来，我们认为网络设备和云桌面仍面临较好的持续成长性。其中网络设备在数据中心市场已经进入收获期，互联网和运营商市场的份额均有提升，并且高端市场亦有重大突破。其中去年Q4锐捷网络交换机在国内互联网领域市占率42.5%，排名第一，15-20年复合增速79.1%。另外，国内云桌面有望加速渗透，公司作为该领域龙头，有望充分受益，其中去年锐捷网络VDI以34.7%的市场份额，连续6年领跑云桌面市场；升腾的云终端和瘦客户机也持续蝉联第一。根据IDC数据，2020年锐捷网络以太网交换机在中国市场占有率排名第三，Wi-Fi6产品出货量排名第一，受益于ICT格局重塑，公司网络设备未来有望进一步打开向上空间。</w:t>
      </w:r>
    </w:p>
    <w:p w14:paraId="68716077" w14:textId="77777777" w:rsidR="003D74AA" w:rsidRDefault="003D74AA"/>
    <w:p w14:paraId="608E9EF4" w14:textId="77777777" w:rsidR="003D74AA" w:rsidRDefault="001E420A">
      <w:r>
        <w:rPr>
          <w:rStyle w:val="contentfont"/>
        </w:rPr>
        <w:t>公司两大块核心资产，锐捷网络的企业网设备和升腾资讯的云桌面，我们预计未来几年有望加速成长。公司为云计算优质赛道里的优质公司，数据中心交换机白盒化渗透率提升+运营商高端市场突破，产业和公司向上趋势不变；其次，云桌面业务随着云桌面渗透率提升+信创加持+公司份额提升，看点依旧！</w:t>
      </w:r>
    </w:p>
    <w:p w14:paraId="5A74DBCB" w14:textId="77777777" w:rsidR="003D74AA" w:rsidRDefault="003D74AA"/>
    <w:p w14:paraId="5020DCD4" w14:textId="77777777" w:rsidR="003D74AA" w:rsidRDefault="001E420A">
      <w:r>
        <w:rPr>
          <w:rStyle w:val="contentfont"/>
        </w:rPr>
        <w:t>盈利预测与投资建议：公司是企业网络设备龙头之一，所处的云计算赛道天花板高，信创云桌面业务也将迎来发展机会，属于云管端ICT竞争力强劲的云计算+信创标的，受益于ICT格局重塑，公司网络设备未来有望进一步打开向上空间，看好公司中长期投资价值。考虑公司产品结构不断优化、费用率持续管控，未来盈利能力有望持续提升，上调公司21-23年净利润预测为6.5亿、8.0亿和9.6亿元（原值为6.3亿、7.9亿和9.2亿元），对应21/22年25/20倍PE，维持“增持”评级。</w:t>
      </w:r>
    </w:p>
    <w:p w14:paraId="17C481F1" w14:textId="77777777" w:rsidR="003D74AA" w:rsidRDefault="003D74AA"/>
    <w:p w14:paraId="68B9B49E" w14:textId="77777777" w:rsidR="003D74AA" w:rsidRDefault="001E420A">
      <w:r>
        <w:rPr>
          <w:rStyle w:val="contentfont"/>
        </w:rPr>
        <w:t>风险提示：产品竞争加剧风险、部分业务客户集中度高季节性较强、核心部件供应链风险等</w:t>
      </w:r>
    </w:p>
    <w:p w14:paraId="375308D6" w14:textId="77777777" w:rsidR="003D74AA" w:rsidRDefault="003D74AA"/>
    <w:p w14:paraId="0786C1C1" w14:textId="77777777" w:rsidR="003D74AA" w:rsidRDefault="00B805F3">
      <w:hyperlink w:anchor="MyCatalogue" w:history="1">
        <w:r w:rsidR="001E420A">
          <w:rPr>
            <w:rStyle w:val="gotoCatalogue"/>
          </w:rPr>
          <w:t>返回目录</w:t>
        </w:r>
      </w:hyperlink>
      <w:r w:rsidR="001E420A">
        <w:br w:type="page"/>
      </w:r>
    </w:p>
    <w:p w14:paraId="57C3AB94" w14:textId="77777777" w:rsidR="003D74AA" w:rsidRDefault="001E420A">
      <w:r>
        <w:rPr>
          <w:rFonts w:eastAsia="Microsoft JhengHei"/>
        </w:rPr>
        <w:t xml:space="preserve"> | 2021-08-25 | </w:t>
      </w:r>
      <w:hyperlink r:id="rId677" w:history="1">
        <w:r>
          <w:rPr>
            <w:rFonts w:eastAsia="Microsoft JhengHei"/>
          </w:rPr>
          <w:t>证券之星</w:t>
        </w:r>
      </w:hyperlink>
      <w:r>
        <w:t xml:space="preserve"> | </w:t>
      </w:r>
    </w:p>
    <w:p w14:paraId="089A3BE3" w14:textId="77777777" w:rsidR="003D74AA" w:rsidRDefault="00B805F3">
      <w:hyperlink r:id="rId678" w:history="1">
        <w:r w:rsidR="001E420A">
          <w:rPr>
            <w:rStyle w:val="linkstyle"/>
          </w:rPr>
          <w:t>https://stock.stockstar.com/RB2021082500001961.shtml</w:t>
        </w:r>
      </w:hyperlink>
    </w:p>
    <w:p w14:paraId="1FF83541" w14:textId="77777777" w:rsidR="003D74AA" w:rsidRDefault="003D74AA"/>
    <w:p w14:paraId="101FC486" w14:textId="77777777" w:rsidR="003D74AA" w:rsidRDefault="001E420A">
      <w:pPr>
        <w:pStyle w:val="2"/>
      </w:pPr>
      <w:bookmarkStart w:id="705" w:name="_Toc336"/>
      <w:r>
        <w:t>华工科技董秘回复：关于公司拟通过公开挂牌方式转让全资子公司华工激光所持有的苏州自动化13.68%股权事项的进展情况，公司已于2021年8月7日披露了进展公告，公告编号2021-73，请您查阅相关公告【证券之星】</w:t>
      </w:r>
      <w:bookmarkEnd w:id="705"/>
    </w:p>
    <w:p w14:paraId="2DC30E37" w14:textId="77777777" w:rsidR="003D74AA" w:rsidRDefault="003D74AA"/>
    <w:p w14:paraId="2F051D09" w14:textId="77777777" w:rsidR="003D74AA" w:rsidRDefault="001E420A">
      <w:r>
        <w:rPr>
          <w:rStyle w:val="contentfont"/>
        </w:rPr>
        <w:t>华工科技(000988)08月25日在投资者关系平台上答复了投资者关心的问题。</w:t>
      </w:r>
    </w:p>
    <w:p w14:paraId="7237BFED" w14:textId="77777777" w:rsidR="003D74AA" w:rsidRDefault="003D74AA"/>
    <w:p w14:paraId="5FCAE93F" w14:textId="77777777" w:rsidR="003D74AA" w:rsidRDefault="001E420A">
      <w:r>
        <w:rPr>
          <w:rStyle w:val="contentfont"/>
        </w:rPr>
        <w:t>投资者：尊敬的公司董秘：公司拟通过公开挂牌方式转让全资子公司华工激光所持有的苏州自动化13.68%股权，请问</w:t>
      </w:r>
      <w:r>
        <w:rPr>
          <w:rStyle w:val="bcontentfont"/>
        </w:rPr>
        <w:t>华为</w:t>
      </w:r>
      <w:r>
        <w:rPr>
          <w:rStyle w:val="contentfont"/>
        </w:rPr>
        <w:t>公司是否就该股权进行了前期接洽？谢谢</w:t>
      </w:r>
    </w:p>
    <w:p w14:paraId="0663035C" w14:textId="77777777" w:rsidR="003D74AA" w:rsidRDefault="003D74AA"/>
    <w:p w14:paraId="1F84A25C" w14:textId="77777777" w:rsidR="003D74AA" w:rsidRDefault="001E420A">
      <w:r>
        <w:rPr>
          <w:rStyle w:val="contentfont"/>
        </w:rPr>
        <w:t>华工科技董秘：投资者您好，关于公司拟通过公开挂牌方式转让全资子公司华工激光所持有的苏州自动化13.68%股权事项的进展情况，公司已于2021年8月7日披露了进展公告，公告编号2021-73，请您查阅相关公告，感谢您对公司的关注。</w:t>
      </w:r>
    </w:p>
    <w:p w14:paraId="3E557744" w14:textId="77777777" w:rsidR="003D74AA" w:rsidRDefault="003D74AA"/>
    <w:p w14:paraId="6FCD4F5B" w14:textId="77777777" w:rsidR="003D74AA" w:rsidRDefault="001E420A">
      <w:r>
        <w:rPr>
          <w:rStyle w:val="contentfont"/>
        </w:rPr>
        <w:t>华工科技2021中报显示，公司主营收入46.39亿元，同比上升69.04%；归母净利润3.49亿元，同比上升2.21%；扣非净利润3.1亿元，同比上升53.54%；负债率44.19%，投资收益108.6万元，财务费用-3040.95万元，毛利率18.29%。</w:t>
      </w:r>
    </w:p>
    <w:p w14:paraId="326A463A" w14:textId="77777777" w:rsidR="003D74AA" w:rsidRDefault="003D74AA"/>
    <w:p w14:paraId="3214F5C3" w14:textId="77777777" w:rsidR="003D74AA" w:rsidRDefault="001E420A">
      <w:r>
        <w:rPr>
          <w:rStyle w:val="contentfont"/>
        </w:rPr>
        <w:t>华工科技主营业务：提供激光智能装备、激光自动化产线、激光全息综合防伪产品、传感器、汽车电子产品、光通信产品的研发、生产及销售。提供产品信息追溯系统的解决方案;提供医疗装备的研发、生产、销售及服务。</w:t>
      </w:r>
    </w:p>
    <w:p w14:paraId="692519BF" w14:textId="77777777" w:rsidR="003D74AA" w:rsidRDefault="003D74AA"/>
    <w:p w14:paraId="4F59A168" w14:textId="77777777" w:rsidR="003D74AA" w:rsidRDefault="001E420A">
      <w:r>
        <w:rPr>
          <w:rStyle w:val="contentfont"/>
        </w:rPr>
        <w:t>公司董事长为马新强。马新强先生:1965年5月出生,中共党员,中国国籍,研究员,曾任本公司第一届、第二届董事会董事、总经理,第三届、第四届、第五届、第六届董事会董事长。现任华中科技大学激光加工国家工程研究中心副主任,武汉华工激光工程有限责任公司董事长,孝感华工高理电子有限公司董事长,武汉华工新高理电子有限公司董事长,武汉华工创业投资有限责任公司董事,武汉华工大学科技园发展有限公司董事。本公司党委书记,第七届董事会董事长、公司总经理。</w:t>
      </w:r>
    </w:p>
    <w:p w14:paraId="3C91F7A3" w14:textId="77777777" w:rsidR="003D74AA" w:rsidRDefault="003D74AA"/>
    <w:p w14:paraId="46D5EE6C" w14:textId="77777777" w:rsidR="003D74AA" w:rsidRDefault="00B805F3">
      <w:hyperlink w:anchor="MyCatalogue" w:history="1">
        <w:r w:rsidR="001E420A">
          <w:rPr>
            <w:rStyle w:val="gotoCatalogue"/>
          </w:rPr>
          <w:t>返回目录</w:t>
        </w:r>
      </w:hyperlink>
      <w:r w:rsidR="001E420A">
        <w:br w:type="page"/>
      </w:r>
    </w:p>
    <w:p w14:paraId="182886A5" w14:textId="77777777" w:rsidR="003D74AA" w:rsidRDefault="001E420A">
      <w:r>
        <w:rPr>
          <w:rFonts w:eastAsia="Microsoft JhengHei"/>
        </w:rPr>
        <w:t xml:space="preserve"> | 2021-08-25 | </w:t>
      </w:r>
      <w:hyperlink r:id="rId679" w:history="1">
        <w:r>
          <w:rPr>
            <w:rFonts w:eastAsia="Microsoft JhengHei"/>
          </w:rPr>
          <w:t>证券之星</w:t>
        </w:r>
      </w:hyperlink>
      <w:r>
        <w:t xml:space="preserve"> | </w:t>
      </w:r>
    </w:p>
    <w:p w14:paraId="65C22083" w14:textId="77777777" w:rsidR="003D74AA" w:rsidRDefault="00B805F3">
      <w:hyperlink r:id="rId680" w:history="1">
        <w:r w:rsidR="001E420A">
          <w:rPr>
            <w:rStyle w:val="linkstyle"/>
          </w:rPr>
          <w:t>https://stock.stockstar.com/RB2021082500001698.shtml</w:t>
        </w:r>
      </w:hyperlink>
    </w:p>
    <w:p w14:paraId="636620BF" w14:textId="77777777" w:rsidR="003D74AA" w:rsidRDefault="003D74AA"/>
    <w:p w14:paraId="60033373" w14:textId="77777777" w:rsidR="003D74AA" w:rsidRDefault="001E420A">
      <w:pPr>
        <w:pStyle w:val="2"/>
      </w:pPr>
      <w:bookmarkStart w:id="706" w:name="_Toc337"/>
      <w:r>
        <w:t>欣锐科技董秘回复：公司燃料电池配套产品已按照计划逐步配套客户车型，《2021年半年度报告》中对业务情况进行了介绍，敬请留意【证券之星】</w:t>
      </w:r>
      <w:bookmarkEnd w:id="706"/>
    </w:p>
    <w:p w14:paraId="75D9AA7A" w14:textId="77777777" w:rsidR="003D74AA" w:rsidRDefault="003D74AA"/>
    <w:p w14:paraId="3A6DF325" w14:textId="77777777" w:rsidR="003D74AA" w:rsidRDefault="001E420A">
      <w:r>
        <w:rPr>
          <w:rStyle w:val="contentfont"/>
        </w:rPr>
        <w:t>欣锐科技(300745)08月25日在投资者关系平台上答复了投资者关心的问题。</w:t>
      </w:r>
    </w:p>
    <w:p w14:paraId="2715B0C7" w14:textId="77777777" w:rsidR="003D74AA" w:rsidRDefault="003D74AA"/>
    <w:p w14:paraId="062B9013" w14:textId="77777777" w:rsidR="003D74AA" w:rsidRDefault="001E420A">
      <w:r>
        <w:rPr>
          <w:rStyle w:val="contentfont"/>
        </w:rPr>
        <w:t>投资者：贵司年报上：介绍氢能与燃料电池业务的核心产品主要为大功率DC/DC变换器产品，产品可广泛应用于燃料电池乘用车、客车、专用车（中卡、重卡等）和燃料电池机车等。请问贵司氢能和燃料电池是否成功商业化，占营收比例多大？</w:t>
      </w:r>
    </w:p>
    <w:p w14:paraId="5042CAD8" w14:textId="77777777" w:rsidR="003D74AA" w:rsidRDefault="003D74AA"/>
    <w:p w14:paraId="2D6CA52D" w14:textId="77777777" w:rsidR="003D74AA" w:rsidRDefault="001E420A">
      <w:r>
        <w:rPr>
          <w:rStyle w:val="contentfont"/>
        </w:rPr>
        <w:t>欣锐科技董秘：尊敬的投资者您好，公司燃料电池配套产品已按照计划逐步配套客户车型，《2021年半年度报告》中对业务情况进行了介绍，敬请留意。感谢您对公司的关注。</w:t>
      </w:r>
    </w:p>
    <w:p w14:paraId="3C09679F" w14:textId="77777777" w:rsidR="003D74AA" w:rsidRDefault="003D74AA"/>
    <w:p w14:paraId="4FD9020C" w14:textId="77777777" w:rsidR="003D74AA" w:rsidRDefault="001E420A">
      <w:r>
        <w:rPr>
          <w:rStyle w:val="contentfont"/>
        </w:rPr>
        <w:t>欣锐科技2021中报显示，公司主营收入3.9亿元，同比上升238.82%；归母净利润1087.87万元，同比上升111.08%；扣非净利润81.56万元，同比上升100.76%；负债率44.23%，投资收益156.36万元，财务费用424.91万元，毛利率21.65%。</w:t>
      </w:r>
    </w:p>
    <w:p w14:paraId="5330648B" w14:textId="77777777" w:rsidR="003D74AA" w:rsidRDefault="003D74AA"/>
    <w:p w14:paraId="028E0EB4" w14:textId="77777777" w:rsidR="003D74AA" w:rsidRDefault="001E420A">
      <w:r>
        <w:rPr>
          <w:rStyle w:val="contentfont"/>
        </w:rPr>
        <w:t>欣锐科技主营业务：电力电子技术、实时控制技术、网络化监控技术、电气系统类产品的技术研发和销售及其它相关产品的技术咨询服务(以上均不含限制项目);经营进出口业务(法律、法规禁止的项目除外、限制的项目须取得许可后方可经营);电动车车载充电机、电动汽车车用DC/DC变换器、LED路灯/室内灯、风力发电机控制器的生产与销售。</w:t>
      </w:r>
    </w:p>
    <w:p w14:paraId="1ED6B994" w14:textId="77777777" w:rsidR="003D74AA" w:rsidRDefault="003D74AA"/>
    <w:p w14:paraId="2E9A205C" w14:textId="77777777" w:rsidR="003D74AA" w:rsidRDefault="001E420A">
      <w:r>
        <w:rPr>
          <w:rStyle w:val="contentfont"/>
        </w:rPr>
        <w:t>公司董事长为吴壬华。吴壬华先生:1962年11月出生,中国国籍,无境外永久居留权,博士学历,高级工程师,1978年9月至1989年8月就读于清华大学电机工程系，分别获工学学士、工学硕士及工学博士学位，并荣获清华大学“优秀博士论文”证书和“优秀博士毕业生”证书；1991年9月至1993年6月，在日本九州大学工学部电子工学科担任访问学者；1993年7月至1997年2月，就职于日本NEMIC-LAMBDA株式会社（现名为TDK-Lambda株式会社）技术本部，担任高级工程师；1997年2月至2004年12月，就职于深圳市</w:t>
      </w:r>
      <w:r>
        <w:rPr>
          <w:rStyle w:val="bcontentfont"/>
        </w:rPr>
        <w:t>华为</w:t>
      </w:r>
      <w:r>
        <w:rPr>
          <w:rStyle w:val="contentfont"/>
        </w:rPr>
        <w:t>电气有限公司（后更名为“维谛技术有限公司”），担任副总裁等职务；2005年1月创办深圳欣锐科技股份有限公司，现任董事长兼总经理。</w:t>
      </w:r>
    </w:p>
    <w:p w14:paraId="69D83FBD" w14:textId="77777777" w:rsidR="003D74AA" w:rsidRDefault="003D74AA"/>
    <w:p w14:paraId="28121917" w14:textId="77777777" w:rsidR="003D74AA" w:rsidRDefault="00B805F3">
      <w:hyperlink w:anchor="MyCatalogue" w:history="1">
        <w:r w:rsidR="001E420A">
          <w:rPr>
            <w:rStyle w:val="gotoCatalogue"/>
          </w:rPr>
          <w:t>返回目录</w:t>
        </w:r>
      </w:hyperlink>
      <w:r w:rsidR="001E420A">
        <w:br w:type="page"/>
      </w:r>
    </w:p>
    <w:p w14:paraId="5959629E" w14:textId="77777777" w:rsidR="003D74AA" w:rsidRDefault="001E420A">
      <w:r>
        <w:rPr>
          <w:rFonts w:eastAsia="Microsoft JhengHei"/>
        </w:rPr>
        <w:t xml:space="preserve"> | 2021-08-25 | </w:t>
      </w:r>
      <w:hyperlink r:id="rId681" w:history="1">
        <w:r>
          <w:rPr>
            <w:rFonts w:eastAsia="Microsoft JhengHei"/>
          </w:rPr>
          <w:t>中金在线</w:t>
        </w:r>
      </w:hyperlink>
      <w:r>
        <w:rPr>
          <w:rFonts w:eastAsia="Microsoft JhengHei"/>
        </w:rPr>
        <w:t xml:space="preserve"> | 产业经济 | </w:t>
      </w:r>
    </w:p>
    <w:p w14:paraId="55292A61" w14:textId="77777777" w:rsidR="003D74AA" w:rsidRDefault="00B805F3">
      <w:hyperlink r:id="rId682" w:history="1">
        <w:r w:rsidR="001E420A">
          <w:rPr>
            <w:rStyle w:val="linkstyle"/>
          </w:rPr>
          <w:t>http://news.cnfol.com/chanyejingji/20210825/29099503.shtml</w:t>
        </w:r>
      </w:hyperlink>
    </w:p>
    <w:p w14:paraId="274BA30E" w14:textId="77777777" w:rsidR="003D74AA" w:rsidRDefault="003D74AA"/>
    <w:p w14:paraId="1BBB256F" w14:textId="77777777" w:rsidR="003D74AA" w:rsidRDefault="001E420A">
      <w:pPr>
        <w:pStyle w:val="2"/>
      </w:pPr>
      <w:bookmarkStart w:id="707" w:name="_Toc338"/>
      <w:r>
        <w:t>景旺电子：利润增长遇瓶颈【中金在线】</w:t>
      </w:r>
      <w:bookmarkEnd w:id="707"/>
    </w:p>
    <w:p w14:paraId="7597C287" w14:textId="77777777" w:rsidR="003D74AA" w:rsidRDefault="003D74AA"/>
    <w:p w14:paraId="5A0E9F84" w14:textId="77777777" w:rsidR="003D74AA" w:rsidRDefault="001E420A">
      <w:r>
        <w:rPr>
          <w:rStyle w:val="contentfont"/>
        </w:rPr>
        <w:t>2021年上半年，景旺电子(603228.SH)实现营业收入43.37亿元，较上年同期增长38.16%；实现归属于上市公司股东的扣非净利润4.13亿元，同比下降3.49%。</w:t>
      </w:r>
    </w:p>
    <w:p w14:paraId="7E0A6922" w14:textId="77777777" w:rsidR="003D74AA" w:rsidRDefault="003D74AA"/>
    <w:p w14:paraId="707049EA" w14:textId="77777777" w:rsidR="003D74AA" w:rsidRDefault="001E420A">
      <w:r>
        <w:rPr>
          <w:rStyle w:val="contentfont"/>
        </w:rPr>
        <w:t>2020年，景旺电子的产品平均销售单价同比略有下降，有悖于同行。公司于2018年收购的柔性板业务尚未摆脱亏损，进入高端消费电子领域有难度，而且公司高层板业务扩张缓慢，研发投入不高，技术水平与龙头差距较大，利润提升能力堪忧。</w:t>
      </w:r>
    </w:p>
    <w:p w14:paraId="1ED08CEC" w14:textId="77777777" w:rsidR="003D74AA" w:rsidRDefault="003D74AA"/>
    <w:p w14:paraId="41BAF767" w14:textId="77777777" w:rsidR="003D74AA" w:rsidRDefault="001E420A">
      <w:r>
        <w:rPr>
          <w:rStyle w:val="contentfont"/>
        </w:rPr>
        <w:t>毛利率跌落神坛</w:t>
      </w:r>
    </w:p>
    <w:p w14:paraId="3CB1F0B4" w14:textId="77777777" w:rsidR="003D74AA" w:rsidRDefault="003D74AA"/>
    <w:p w14:paraId="116BEB68" w14:textId="77777777" w:rsidR="003D74AA" w:rsidRDefault="001E420A">
      <w:r>
        <w:rPr>
          <w:rStyle w:val="contentfont"/>
        </w:rPr>
        <w:t>2021年上半年，景旺电子公司的毛利率严重滑坡，由上年同期的30.21%下降至24.82%。上半年，上海现货铜价格从每吨58050元一路上涨至5月10日的76900元，尔后在高位震荡，这给以铜为主要原材料之一的印制电路板(下称“PCB”)生产企业带来了成本压力。以景旺电子的采购数据为例，2019年，覆铜板、柔性覆铜板、铜球和铜箔分别占采购总额的22.79%、5.08%、4.44%和2.95%，PCB产品的毛利率对铜价变动较为敏感，如果企业不能及时把成本压力转嫁给下游客户，便会挤压自身的利润。</w:t>
      </w:r>
    </w:p>
    <w:p w14:paraId="7432A93A" w14:textId="77777777" w:rsidR="003D74AA" w:rsidRDefault="003D74AA"/>
    <w:p w14:paraId="56931BF7" w14:textId="77777777" w:rsidR="003D74AA" w:rsidRDefault="001E420A">
      <w:r>
        <w:rPr>
          <w:rStyle w:val="contentfont"/>
        </w:rPr>
        <w:t>从目前已披露中报的PCB产品毛利率来看，超华科技(002288.SZ)、博敏电子(603936.SH)和广东骏亚(603386.SH)分别较上年同期上升了3.66个、0.20个和1.03个百分点，崇达技术(002815.SZ)、东山精密(002384.SZ)和生益科技(600183.SH)分别较上年同期下降了2.51个、1.31个和10.33个百分点；不过，生益科技PCB的收入占比仅为16.52%，不是其主打产品，大多数同行的毛利率并没有因铜价上涨而受到过份挤压。</w:t>
      </w:r>
    </w:p>
    <w:p w14:paraId="64A4C359" w14:textId="77777777" w:rsidR="003D74AA" w:rsidRDefault="003D74AA"/>
    <w:p w14:paraId="1FE70766" w14:textId="77777777" w:rsidR="003D74AA" w:rsidRDefault="001E420A">
      <w:r>
        <w:rPr>
          <w:rStyle w:val="contentfont"/>
        </w:rPr>
        <w:t>2019年之前，景旺电子毛利率保持在30%以上，净利率超过15%，在行业内是佼佼者，这一态势在2019年出现转折，当年其毛利率和净利率分别降至27.45%和12.27%。从年营收规模40亿元以上的公司所披露的PCB年销售情况来看，景旺电子2018-2020年的平均销售单价分别为每平方米949元、1023元和998元，单价在2020年略有下降，而东山精密、胜宏科技(300476.SZ)、超声电子(000823.SZ)和生益科技的销售单价都是稳步上升的。以产品种类划分，2019年，景旺电子的刚性板、柔性板(下称“FPC”)和金属基板的单价分别为817元、1608元和1251元，毛利率分别为30.10%、17.53%和38.81%，2020年的数据不详，或许公司综合毛利率的变化与不同种类的PCB销售规模发生变化有关，高毛利率产品的销售规模提升较慢可能会导致公司的综合毛利率偏低。</w:t>
      </w:r>
    </w:p>
    <w:p w14:paraId="7D139444" w14:textId="77777777" w:rsidR="003D74AA" w:rsidRDefault="003D74AA"/>
    <w:p w14:paraId="732BE817" w14:textId="77777777" w:rsidR="003D74AA" w:rsidRDefault="001E420A">
      <w:r>
        <w:rPr>
          <w:rStyle w:val="contentfont"/>
        </w:rPr>
        <w:t>对此，景旺电子相关负责人对《证券市场周刊》表示，公司2021年半年度毛利率下降主要受到原材料价格上涨、新工厂投产前期尚未盈利的影响，净利润率同时还受可转债费用、汇兑损益影响。</w:t>
      </w:r>
    </w:p>
    <w:p w14:paraId="7673B011" w14:textId="77777777" w:rsidR="003D74AA" w:rsidRDefault="003D74AA"/>
    <w:p w14:paraId="4F3663CD" w14:textId="77777777" w:rsidR="003D74AA" w:rsidRDefault="001E420A">
      <w:r>
        <w:rPr>
          <w:rStyle w:val="contentfont"/>
        </w:rPr>
        <w:t>柔性板业务尚未扭亏</w:t>
      </w:r>
    </w:p>
    <w:p w14:paraId="749F9167" w14:textId="77777777" w:rsidR="003D74AA" w:rsidRDefault="003D74AA"/>
    <w:p w14:paraId="289A05C5" w14:textId="77777777" w:rsidR="003D74AA" w:rsidRDefault="001E420A">
      <w:r>
        <w:rPr>
          <w:rStyle w:val="contentfont"/>
        </w:rPr>
        <w:t>2020年，景旺电子向前五名客户的销售额占年度销售总额的23.92%，而期末余额前五名的应收账款占比为13.31%；2021年上半年，前五名应收账款的占比保持在13.80%，体现出赊销向非大客户倾斜。2019-2020年和2021年上半年，公司向关联方销售产品的规模分别为1.36亿元、1.31亿元和5865万元，对关联方的应收账款分别为5219万元、6112万元和4940万元。2021年上半年，景旺电子对立讯精密工业股份有限公司、美特科技(苏州)有限公司和深圳立讯电声科技有限公司的应收账款分别为1681万元、977万元和725万元，而当期公司对该关联方的销售额分别仅为67万元、674万元和2万元，意味着绝大多数应收账款发生在上一年，账期比公司的应收账款周转天数105天还长。可以说，公司对立讯精密(002475.SZ)的销售政策相当宽松。</w:t>
      </w:r>
    </w:p>
    <w:p w14:paraId="37DC1907" w14:textId="77777777" w:rsidR="003D74AA" w:rsidRDefault="003D74AA"/>
    <w:p w14:paraId="11B8FFCE" w14:textId="77777777" w:rsidR="003D74AA" w:rsidRDefault="001E420A">
      <w:r>
        <w:rPr>
          <w:rStyle w:val="contentfont"/>
        </w:rPr>
        <w:t>立讯精密成为景旺电子的关联方源自一场并购。2018年11月，景旺电子以2.78亿元收购了立讯精密持有的珠海双赢柔软电路有限公司(下称“珠海双赢”)51%的股权，取得的可辨认净资产公允价值份额为2.82亿元，购买日至期末珠海双赢亏损了1527万元；2019年、2020年和2021年上半年，标的公司的净利润分别为-1.22亿元、751万元和-825万元，仍然徘徊在亏损边缘。</w:t>
      </w:r>
    </w:p>
    <w:p w14:paraId="013A48A6" w14:textId="77777777" w:rsidR="003D74AA" w:rsidRDefault="003D74AA"/>
    <w:p w14:paraId="3401AE5F" w14:textId="77777777" w:rsidR="003D74AA" w:rsidRDefault="001E420A">
      <w:r>
        <w:rPr>
          <w:rStyle w:val="contentfont"/>
        </w:rPr>
        <w:t>FPC全球市场规模约为122亿美元，占PCB产值的20%，FPC在智能手机、平板电脑、其他消费类电子、汽车电子和网络通信应用的占比分别为40%、18.8%、15.7%、5.5%和1.5%，其原材料柔性覆铜板、铜箔、电磁屏蔽膜以日韩厂商为主导，使FPC的生产成本居高不下，苹果手机是现有品牌中使用FPC量最多的。行业龙头鹏鼎控股(002938.SZ)2018年上市时将庆鼎精密电子(淮安)柔性多层印刷电路板扩产项目作为募投项目之一，预计第4年达产，达产当年可实现销售收入45.25亿元、净利润3.61亿元，时至2020年底，该项目投资进度为71.02%，效益不详，而实施主体庆鼎精密该年度的净利润由上年同期的4.18亿元骤降至-9092万元，FPC的投资回报远远没有预想的那样轻松。</w:t>
      </w:r>
    </w:p>
    <w:p w14:paraId="3F8B307B" w14:textId="77777777" w:rsidR="003D74AA" w:rsidRDefault="003D74AA"/>
    <w:p w14:paraId="59CFA5FA" w14:textId="77777777" w:rsidR="003D74AA" w:rsidRDefault="001E420A">
      <w:r>
        <w:rPr>
          <w:rStyle w:val="contentfont"/>
        </w:rPr>
        <w:t>景旺电子的募投项目能否得偿所愿同样充满悬念，江西景旺“高密度、多层、柔性及金属基电路板产业化项目(二期)”建设项目预计于2022年达产，达产后实现税前年利润总额3.43亿元，该项目已于2020年6月建成，2021年上半年，该项目的实施主体江西景旺精密电路有限公司的净利润仅由上年同期的1.36亿元上升至1.69亿元。</w:t>
      </w:r>
    </w:p>
    <w:p w14:paraId="0E1F4E53" w14:textId="77777777" w:rsidR="003D74AA" w:rsidRDefault="003D74AA"/>
    <w:p w14:paraId="620C8C35" w14:textId="77777777" w:rsidR="003D74AA" w:rsidRDefault="001E420A">
      <w:r>
        <w:rPr>
          <w:rStyle w:val="contentfont"/>
        </w:rPr>
        <w:t>从行业发展趋势来看，FPC产值的复合增速为6%，比PCB的增速4.10%略高，一贯以消费电子为目标市场的景旺电子前五大客户一度由</w:t>
      </w:r>
      <w:r>
        <w:rPr>
          <w:rStyle w:val="bcontentfont"/>
        </w:rPr>
        <w:t>华为</w:t>
      </w:r>
      <w:r>
        <w:rPr>
          <w:rStyle w:val="contentfont"/>
        </w:rPr>
        <w:t>、天马集团、海拉、富士康、维沃集团构成，若要通过FPC业务在苹果产业链中立足还需下一番功夫。</w:t>
      </w:r>
    </w:p>
    <w:p w14:paraId="166BC717" w14:textId="77777777" w:rsidR="003D74AA" w:rsidRDefault="003D74AA"/>
    <w:p w14:paraId="3FC17E2B" w14:textId="77777777" w:rsidR="003D74AA" w:rsidRDefault="001E420A">
      <w:r>
        <w:rPr>
          <w:rStyle w:val="contentfont"/>
        </w:rPr>
        <w:t>高层板业务亟待提升</w:t>
      </w:r>
    </w:p>
    <w:p w14:paraId="7D121607" w14:textId="77777777" w:rsidR="003D74AA" w:rsidRDefault="003D74AA"/>
    <w:p w14:paraId="39E405A7" w14:textId="77777777" w:rsidR="003D74AA" w:rsidRDefault="001E420A">
      <w:r>
        <w:rPr>
          <w:rStyle w:val="contentfont"/>
        </w:rPr>
        <w:t>中国大陆的PCB目前以中低层板、低阶HDI板、挠性板和单双面板等中低端产品为主，高层板、高阶HDI板、系统级封装等细分市场由海外企业主导。A股高层板厂商有鹏鼎控股、深南电路(002916.SZ)和沪电股份(002463.SZ)等，深南电路批量生产的高层板号称最多可以做到68层，最大板厚10毫米，最大尺寸1250mm×570mm，样品高层板所能达到的参数更高。</w:t>
      </w:r>
    </w:p>
    <w:p w14:paraId="7BB99BED" w14:textId="77777777" w:rsidR="003D74AA" w:rsidRDefault="003D74AA"/>
    <w:p w14:paraId="1A9FBF26" w14:textId="77777777" w:rsidR="003D74AA" w:rsidRDefault="001E420A">
      <w:r>
        <w:rPr>
          <w:rStyle w:val="contentfont"/>
        </w:rPr>
        <w:t>景旺电子的技术水平似乎逊色许多，其官网展示的最多层数为40层，未提示能否量产。2021年一季度，公司研发费用占营业收入的比例为4.08%，与上述公司相比偏低。</w:t>
      </w:r>
    </w:p>
    <w:p w14:paraId="7D74C594" w14:textId="77777777" w:rsidR="003D74AA" w:rsidRDefault="003D74AA"/>
    <w:p w14:paraId="03CCC87D" w14:textId="77777777" w:rsidR="003D74AA" w:rsidRDefault="001E420A">
      <w:r>
        <w:rPr>
          <w:rStyle w:val="contentfont"/>
        </w:rPr>
        <w:t>2020年8月，景旺电子发行可转债募集资金净额17.59亿元，用以投资景旺电子科技(珠海)有限公司一期工程——年产120万平方米多层印刷电路板项目，其中新增设备购置及安装费用11.49亿元，实施主体为全资子公司珠海景旺，计划于2019年第四季度开始建设，于2021年第二季度投产。2021年半年报显示，珠海景旺厂区建设工程进度达到93.05%，已转入固定资产2.34亿元，珠海景旺的资产总额为2.23亿元。不久前，景旺电子刚刚向珠海景旺增资15亿元，而上半年末，公司合并报表其他非流动资产中的“长期资产的预付款项”高达11.10亿元，似乎与珠海景旺没什么关系，肩负着景旺电子高端化扩张使命的募投项目难言顺利。</w:t>
      </w:r>
    </w:p>
    <w:p w14:paraId="6234117D" w14:textId="77777777" w:rsidR="003D74AA" w:rsidRDefault="003D74AA"/>
    <w:p w14:paraId="028FDD74" w14:textId="77777777" w:rsidR="003D74AA" w:rsidRDefault="001E420A">
      <w:r>
        <w:rPr>
          <w:rStyle w:val="contentfont"/>
        </w:rPr>
        <w:t>景旺电子相关负责人表示，基于下一代信息技术的基础设施建设以及终端产品的需求，公司持续进行资本投入建设高性能PCB的产能，新产能筹备及产能爬坡周期的前期会给毛利率带来短期压力，随着新产能的投放和爬坡，会对公司利润规模产生积极正面影响。</w:t>
      </w:r>
    </w:p>
    <w:p w14:paraId="642F53FA" w14:textId="77777777" w:rsidR="003D74AA" w:rsidRDefault="003D74AA"/>
    <w:p w14:paraId="06B57771" w14:textId="77777777" w:rsidR="003D74AA" w:rsidRDefault="001E420A">
      <w:r>
        <w:rPr>
          <w:rStyle w:val="contentfont"/>
        </w:rPr>
        <w:t>盖楼忙</w:t>
      </w:r>
    </w:p>
    <w:p w14:paraId="7AB3D774" w14:textId="77777777" w:rsidR="003D74AA" w:rsidRDefault="003D74AA"/>
    <w:p w14:paraId="605D8030" w14:textId="77777777" w:rsidR="003D74AA" w:rsidRDefault="001E420A">
      <w:r>
        <w:rPr>
          <w:rStyle w:val="contentfont"/>
        </w:rPr>
        <w:t>近年来，PCB制造商偶有花费上亿元资金建造研发大楼者，景旺电子便是其中较为豪爽一家，景旺大厦预算投入3.41亿元，2021年上半年末工程进度为48.14%。</w:t>
      </w:r>
    </w:p>
    <w:p w14:paraId="7E0BA5CC" w14:textId="77777777" w:rsidR="003D74AA" w:rsidRDefault="003D74AA"/>
    <w:p w14:paraId="1FE486B0" w14:textId="77777777" w:rsidR="003D74AA" w:rsidRDefault="001E420A">
      <w:r>
        <w:rPr>
          <w:rStyle w:val="contentfont"/>
        </w:rPr>
        <w:t>另一方面，公司于2021年3月以189万元购买了关联方持有的吉水县景鸿永昶地产有限公司100%股权，企查查显示，该公司于当年2月取得了吉水县人才限价房丽景豪庭住宅小区1-12楼、14楼、15楼、幼儿园、垃圾房、大门及地下车库工程的施工许可证，于3月取得了预售许可；5月，该公司又以4400万元中标了吉水县金滩新区的一个生产性工业企业人才限价房项目地块。</w:t>
      </w:r>
    </w:p>
    <w:p w14:paraId="1D0FBFEB" w14:textId="77777777" w:rsidR="003D74AA" w:rsidRDefault="003D74AA"/>
    <w:p w14:paraId="004253C5" w14:textId="77777777" w:rsidR="003D74AA" w:rsidRDefault="001E420A">
      <w:r>
        <w:rPr>
          <w:rStyle w:val="contentfont"/>
        </w:rPr>
        <w:t>景旺方面对此表示，因人才房的认购资质需要获得县人才办的审批、认购过程涉及员工服务协议的签署，后续涉及实际服务当地企业年限的跟进以及可能的土地收益款补交等，由子公司江西景旺购买地产公司并对其进行全面管理，可以最大程度满足人才房的管理要求、提高地产公司的运营效率，实现稳定当地人才的作用。</w:t>
      </w:r>
    </w:p>
    <w:p w14:paraId="0B94654A" w14:textId="77777777" w:rsidR="003D74AA" w:rsidRDefault="003D74AA"/>
    <w:p w14:paraId="56FE8E9E" w14:textId="77777777" w:rsidR="003D74AA" w:rsidRDefault="001E420A">
      <w:r>
        <w:rPr>
          <w:rStyle w:val="contentfont"/>
        </w:rPr>
        <w:t>A股电子制造业企业偶有购买或租赁人才房满足员工需求的作法，直接开发人才住房十分罕见，该业务对公司资金的耗用值得关注。</w:t>
      </w:r>
    </w:p>
    <w:p w14:paraId="7EB2173B" w14:textId="77777777" w:rsidR="003D74AA" w:rsidRDefault="003D74AA"/>
    <w:p w14:paraId="11322D2B" w14:textId="77777777" w:rsidR="003D74AA" w:rsidRDefault="001E420A">
      <w:r>
        <w:rPr>
          <w:rStyle w:val="contentfont"/>
        </w:rPr>
        <w:t>相比之下，景旺电子对投资者的回馈在行业内并不高，2020年每股股利支付率为27.79%。</w:t>
      </w:r>
    </w:p>
    <w:p w14:paraId="4CFB927A" w14:textId="77777777" w:rsidR="003D74AA" w:rsidRDefault="003D74AA"/>
    <w:p w14:paraId="6A2F3393" w14:textId="77777777" w:rsidR="003D74AA" w:rsidRDefault="00B805F3">
      <w:hyperlink w:anchor="MyCatalogue" w:history="1">
        <w:r w:rsidR="001E420A">
          <w:rPr>
            <w:rStyle w:val="gotoCatalogue"/>
          </w:rPr>
          <w:t>返回目录</w:t>
        </w:r>
      </w:hyperlink>
      <w:r w:rsidR="001E420A">
        <w:br w:type="page"/>
      </w:r>
    </w:p>
    <w:p w14:paraId="2FDA85C4" w14:textId="77777777" w:rsidR="003D74AA" w:rsidRDefault="001E420A">
      <w:r>
        <w:rPr>
          <w:rFonts w:eastAsia="Microsoft JhengHei"/>
        </w:rPr>
        <w:t xml:space="preserve"> | 2021-08-25 | </w:t>
      </w:r>
      <w:hyperlink r:id="rId683" w:history="1">
        <w:r>
          <w:rPr>
            <w:rFonts w:eastAsia="Microsoft JhengHei"/>
          </w:rPr>
          <w:t>证券之星</w:t>
        </w:r>
      </w:hyperlink>
      <w:r>
        <w:t xml:space="preserve"> | </w:t>
      </w:r>
    </w:p>
    <w:p w14:paraId="6D4A713D" w14:textId="77777777" w:rsidR="003D74AA" w:rsidRDefault="00B805F3">
      <w:hyperlink r:id="rId684" w:history="1">
        <w:r w:rsidR="001E420A">
          <w:rPr>
            <w:rStyle w:val="linkstyle"/>
          </w:rPr>
          <w:t>https://stock.stockstar.com/RB2021082500002010.shtml</w:t>
        </w:r>
      </w:hyperlink>
    </w:p>
    <w:p w14:paraId="5BE72479" w14:textId="77777777" w:rsidR="003D74AA" w:rsidRDefault="003D74AA"/>
    <w:p w14:paraId="4D6F24C7" w14:textId="77777777" w:rsidR="003D74AA" w:rsidRDefault="001E420A">
      <w:pPr>
        <w:pStyle w:val="2"/>
      </w:pPr>
      <w:bookmarkStart w:id="708" w:name="_Toc339"/>
      <w:r>
        <w:t>华工科技董秘回复：公司积极了解前沿技术发展状况，针对主业上下游进行技术储备，公司有计划在激光雷达方面寻找合适的投资标的【证券之星】</w:t>
      </w:r>
      <w:bookmarkEnd w:id="708"/>
    </w:p>
    <w:p w14:paraId="3BE2B292" w14:textId="77777777" w:rsidR="003D74AA" w:rsidRDefault="003D74AA"/>
    <w:p w14:paraId="02E9616F" w14:textId="77777777" w:rsidR="003D74AA" w:rsidRDefault="001E420A">
      <w:r>
        <w:rPr>
          <w:rStyle w:val="contentfont"/>
        </w:rPr>
        <w:t>华工科技(000988)08月25日在投资者关系平台上答复了投资者关心的问题。</w:t>
      </w:r>
    </w:p>
    <w:p w14:paraId="4E4BA35C" w14:textId="77777777" w:rsidR="003D74AA" w:rsidRDefault="003D74AA"/>
    <w:p w14:paraId="46C6D791" w14:textId="77777777" w:rsidR="003D74AA" w:rsidRDefault="001E420A">
      <w:r>
        <w:rPr>
          <w:rStyle w:val="contentfont"/>
        </w:rPr>
        <w:t>投资者：你好董秘，关于车用激光雷达贵公司有技术储备吗？和</w:t>
      </w:r>
      <w:r>
        <w:rPr>
          <w:rStyle w:val="bcontentfont"/>
        </w:rPr>
        <w:t>华为</w:t>
      </w:r>
      <w:r>
        <w:rPr>
          <w:rStyle w:val="contentfont"/>
        </w:rPr>
        <w:t>有这方面的合作吗？</w:t>
      </w:r>
    </w:p>
    <w:p w14:paraId="5548A9AB" w14:textId="77777777" w:rsidR="003D74AA" w:rsidRDefault="003D74AA"/>
    <w:p w14:paraId="5FA1F6B6" w14:textId="77777777" w:rsidR="003D74AA" w:rsidRDefault="001E420A">
      <w:r>
        <w:rPr>
          <w:rStyle w:val="contentfont"/>
        </w:rPr>
        <w:t>华工科技董秘：投资者您好，公司积极了解前沿技术发展状况，针对主业上下游进行技术储备，公司有计划在激光雷达方面寻找合适的投资标的，感谢您对公司的关注。</w:t>
      </w:r>
    </w:p>
    <w:p w14:paraId="63828C0A" w14:textId="77777777" w:rsidR="003D74AA" w:rsidRDefault="003D74AA"/>
    <w:p w14:paraId="2243595D" w14:textId="77777777" w:rsidR="003D74AA" w:rsidRDefault="001E420A">
      <w:r>
        <w:rPr>
          <w:rStyle w:val="contentfont"/>
        </w:rPr>
        <w:t>华工科技2021中报显示，公司主营收入46.39亿元，同比上升69.04%；归母净利润3.49亿元，同比上升2.21%；扣非净利润3.1亿元，同比上升53.54%；负债率44.19%，投资收益108.6万元，财务费用-3040.95万元，毛利率18.29%。</w:t>
      </w:r>
    </w:p>
    <w:p w14:paraId="0CC816AF" w14:textId="77777777" w:rsidR="003D74AA" w:rsidRDefault="003D74AA"/>
    <w:p w14:paraId="731AFF81" w14:textId="77777777" w:rsidR="003D74AA" w:rsidRDefault="001E420A">
      <w:r>
        <w:rPr>
          <w:rStyle w:val="contentfont"/>
        </w:rPr>
        <w:t>华工科技主营业务：提供激光智能装备、激光自动化产线、激光全息综合防伪产品、传感器、汽车电子产品、光通信产品的研发、生产及销售。提供产品信息追溯系统的解决方案;提供医疗装备的研发、生产、销售及服务。</w:t>
      </w:r>
    </w:p>
    <w:p w14:paraId="6DC8E016" w14:textId="77777777" w:rsidR="003D74AA" w:rsidRDefault="003D74AA"/>
    <w:p w14:paraId="4E499F4E" w14:textId="77777777" w:rsidR="003D74AA" w:rsidRDefault="001E420A">
      <w:r>
        <w:rPr>
          <w:rStyle w:val="contentfont"/>
        </w:rPr>
        <w:t>公司董事长为马新强。马新强先生:1965年5月出生,中共党员,中国国籍,研究员,曾任本公司第一届、第二届董事会董事、总经理,第三届、第四届、第五届、第六届董事会董事长。现任华中科技大学激光加工国家工程研究中心副主任,武汉华工激光工程有限责任公司董事长,孝感华工高理电子有限公司董事长,武汉华工新高理电子有限公司董事长,武汉华工创业投资有限责任公司董事,武汉华工大学科技园发展有限公司董事。本公司党委书记,第七届董事会董事长、公司总经理。</w:t>
      </w:r>
    </w:p>
    <w:p w14:paraId="79716227" w14:textId="77777777" w:rsidR="003D74AA" w:rsidRDefault="003D74AA"/>
    <w:p w14:paraId="0DCF64D0" w14:textId="77777777" w:rsidR="003D74AA" w:rsidRDefault="00B805F3">
      <w:hyperlink w:anchor="MyCatalogue" w:history="1">
        <w:r w:rsidR="001E420A">
          <w:rPr>
            <w:rStyle w:val="gotoCatalogue"/>
          </w:rPr>
          <w:t>返回目录</w:t>
        </w:r>
      </w:hyperlink>
      <w:r w:rsidR="001E420A">
        <w:br w:type="page"/>
      </w:r>
    </w:p>
    <w:p w14:paraId="685B2FBD" w14:textId="77777777" w:rsidR="003D74AA" w:rsidRDefault="001E420A">
      <w:r>
        <w:rPr>
          <w:rFonts w:eastAsia="Microsoft JhengHei"/>
        </w:rPr>
        <w:t xml:space="preserve"> | 2021-08-25 | </w:t>
      </w:r>
      <w:hyperlink r:id="rId685" w:history="1">
        <w:r>
          <w:rPr>
            <w:rFonts w:eastAsia="Microsoft JhengHei"/>
          </w:rPr>
          <w:t>四川在线</w:t>
        </w:r>
      </w:hyperlink>
      <w:r>
        <w:rPr>
          <w:rFonts w:eastAsia="Microsoft JhengHei"/>
        </w:rPr>
        <w:t xml:space="preserve"> | 信息日报 | </w:t>
      </w:r>
    </w:p>
    <w:p w14:paraId="0D435E00" w14:textId="77777777" w:rsidR="003D74AA" w:rsidRDefault="00B805F3">
      <w:hyperlink r:id="rId686" w:history="1">
        <w:r w:rsidR="001E420A">
          <w:rPr>
            <w:rStyle w:val="linkstyle"/>
          </w:rPr>
          <w:t>https://cbgc.scol.com.cn/news/1922726</w:t>
        </w:r>
      </w:hyperlink>
    </w:p>
    <w:p w14:paraId="6C79CE89" w14:textId="77777777" w:rsidR="003D74AA" w:rsidRDefault="003D74AA"/>
    <w:p w14:paraId="17F541E0" w14:textId="77777777" w:rsidR="003D74AA" w:rsidRDefault="001E420A">
      <w:pPr>
        <w:pStyle w:val="2"/>
      </w:pPr>
      <w:bookmarkStart w:id="709" w:name="_Toc340"/>
      <w:r>
        <w:t>鄱阳县气象局派遣胡磊</w:t>
      </w:r>
      <w:r>
        <w:rPr>
          <w:b/>
          <w:color w:val="FF0000"/>
        </w:rPr>
        <w:t>华为</w:t>
      </w:r>
      <w:r>
        <w:t>驻村第一书记【四川在线】</w:t>
      </w:r>
      <w:bookmarkEnd w:id="709"/>
    </w:p>
    <w:p w14:paraId="36ECFBA0" w14:textId="77777777" w:rsidR="003D74AA" w:rsidRDefault="003D74AA"/>
    <w:p w14:paraId="3C7E0D61" w14:textId="77777777" w:rsidR="003D74AA" w:rsidRDefault="001E420A">
      <w:r>
        <w:rPr>
          <w:rStyle w:val="contentfont"/>
        </w:rPr>
        <w:t>近日，中共鄱阳县委组织部、鄱阳县乡村振兴局共同出台关于印发《鄱阳县县直单位定点帮扶重点村工作方案》的通知，8月23日，鄱阳县气象局立即开展部署，派遣胡磊</w:t>
      </w:r>
      <w:r>
        <w:rPr>
          <w:rStyle w:val="bcontentfont"/>
        </w:rPr>
        <w:t>华为</w:t>
      </w:r>
      <w:r>
        <w:rPr>
          <w:rStyle w:val="contentfont"/>
        </w:rPr>
        <w:t>第一书记，积极与朱家村村委会沟通落实帮扶有关事宜，做好巩固拓展脱贫攻坚成果同乡村振兴有效衔接的各项工作，继续做好乡村振兴工作。（封佳俊）</w:t>
      </w:r>
    </w:p>
    <w:p w14:paraId="4AD41D6D" w14:textId="77777777" w:rsidR="003D74AA" w:rsidRDefault="003D74AA"/>
    <w:p w14:paraId="4679BA9C" w14:textId="77777777" w:rsidR="003D74AA" w:rsidRDefault="001E420A">
      <w:r>
        <w:rPr>
          <w:rStyle w:val="contentfont"/>
        </w:rPr>
        <w:t>【未经授权，严禁转载！联系电话028-86968276】</w:t>
      </w:r>
    </w:p>
    <w:p w14:paraId="46F8CE9C" w14:textId="77777777" w:rsidR="003D74AA" w:rsidRDefault="003D74AA"/>
    <w:p w14:paraId="521B0BA4" w14:textId="77777777" w:rsidR="003D74AA" w:rsidRDefault="00B805F3">
      <w:hyperlink w:anchor="MyCatalogue" w:history="1">
        <w:r w:rsidR="001E420A">
          <w:rPr>
            <w:rStyle w:val="gotoCatalogue"/>
          </w:rPr>
          <w:t>返回目录</w:t>
        </w:r>
      </w:hyperlink>
      <w:r w:rsidR="001E420A">
        <w:br w:type="page"/>
      </w:r>
    </w:p>
    <w:p w14:paraId="729A6BAA" w14:textId="77777777" w:rsidR="003D74AA" w:rsidRDefault="001E420A">
      <w:r>
        <w:rPr>
          <w:rFonts w:eastAsia="Microsoft JhengHei"/>
        </w:rPr>
        <w:t xml:space="preserve"> | 2021-08-25 | </w:t>
      </w:r>
      <w:hyperlink r:id="rId687" w:history="1">
        <w:r>
          <w:rPr>
            <w:rFonts w:eastAsia="Microsoft JhengHei"/>
          </w:rPr>
          <w:t>证券之星</w:t>
        </w:r>
      </w:hyperlink>
      <w:r>
        <w:t xml:space="preserve"> | </w:t>
      </w:r>
    </w:p>
    <w:p w14:paraId="292157D7" w14:textId="77777777" w:rsidR="003D74AA" w:rsidRDefault="00B805F3">
      <w:hyperlink r:id="rId688" w:history="1">
        <w:r w:rsidR="001E420A">
          <w:rPr>
            <w:rStyle w:val="linkstyle"/>
          </w:rPr>
          <w:t>https://stock.stockstar.com/RB2021082500001563.shtml</w:t>
        </w:r>
      </w:hyperlink>
    </w:p>
    <w:p w14:paraId="7F3388FA" w14:textId="77777777" w:rsidR="003D74AA" w:rsidRDefault="003D74AA"/>
    <w:p w14:paraId="771ACFA9" w14:textId="77777777" w:rsidR="003D74AA" w:rsidRDefault="001E420A">
      <w:pPr>
        <w:pStyle w:val="2"/>
      </w:pPr>
      <w:bookmarkStart w:id="710" w:name="_Toc341"/>
      <w:r>
        <w:t>蓝海华腾董秘回复：公司管理层如有增持计划,公司将依法依规披露，【证券之星】</w:t>
      </w:r>
      <w:bookmarkEnd w:id="710"/>
    </w:p>
    <w:p w14:paraId="5A9D7583" w14:textId="77777777" w:rsidR="003D74AA" w:rsidRDefault="003D74AA"/>
    <w:p w14:paraId="65B20AD0" w14:textId="77777777" w:rsidR="003D74AA" w:rsidRDefault="001E420A">
      <w:r>
        <w:rPr>
          <w:rStyle w:val="contentfont"/>
        </w:rPr>
        <w:t>蓝海华腾(300484)08月25日在投资者关系平台上答复了投资者关心的问题。</w:t>
      </w:r>
    </w:p>
    <w:p w14:paraId="7A55C0CD" w14:textId="77777777" w:rsidR="003D74AA" w:rsidRDefault="003D74AA"/>
    <w:p w14:paraId="46D26040" w14:textId="77777777" w:rsidR="003D74AA" w:rsidRDefault="001E420A">
      <w:r>
        <w:rPr>
          <w:rStyle w:val="contentfont"/>
        </w:rPr>
        <w:t>投资者：请问公司管理层近期有没有增持计划？</w:t>
      </w:r>
    </w:p>
    <w:p w14:paraId="0FC340C2" w14:textId="77777777" w:rsidR="003D74AA" w:rsidRDefault="003D74AA"/>
    <w:p w14:paraId="50980D38" w14:textId="77777777" w:rsidR="003D74AA" w:rsidRDefault="001E420A">
      <w:r>
        <w:rPr>
          <w:rStyle w:val="contentfont"/>
        </w:rPr>
        <w:t>蓝海华腾董秘：尊敬的投资者您好，公司管理层如有增持计划,公司将依法依规披露，感谢关注！</w:t>
      </w:r>
    </w:p>
    <w:p w14:paraId="744006C4" w14:textId="77777777" w:rsidR="003D74AA" w:rsidRDefault="003D74AA"/>
    <w:p w14:paraId="57507CD8" w14:textId="77777777" w:rsidR="003D74AA" w:rsidRDefault="001E420A">
      <w:r>
        <w:rPr>
          <w:rStyle w:val="contentfont"/>
        </w:rPr>
        <w:t>蓝海华腾2021中报显示，公司主营收入2.53亿元，同比上升34.88%；归母净利润3138.73万元，同比上升10.05%；扣非净利润2840.84万元，同比上升44.13%；负债率47.59%，投资收益228.95万元，财务费用-65.04万元，毛利率29.45%。</w:t>
      </w:r>
    </w:p>
    <w:p w14:paraId="45D25D2F" w14:textId="77777777" w:rsidR="003D74AA" w:rsidRDefault="003D74AA"/>
    <w:p w14:paraId="324DB170" w14:textId="77777777" w:rsidR="003D74AA" w:rsidRDefault="001E420A">
      <w:r>
        <w:rPr>
          <w:rStyle w:val="contentfont"/>
        </w:rPr>
        <w:t>蓝海华腾主营业务：软硬件技术开发;变频器、伺服驱动器和系统、电动汽车电机控制器、太阳能光伏逆变器和水泵控制器、电子逆变焊机、电子加热装置、软起动器的研发、生产、销售、系统集成、技术咨询;兴办实业(具体项目另行申报);国内贸易;经营进出口业务;新能源汽车租赁服务(不含融资租赁)、运营管理服务、房屋租赁(以上均不含法律、行政法规、国务院决定规定需前置审批和禁止的项目)。</w:t>
      </w:r>
    </w:p>
    <w:p w14:paraId="699CD599" w14:textId="77777777" w:rsidR="003D74AA" w:rsidRDefault="003D74AA"/>
    <w:p w14:paraId="40BB4C76" w14:textId="77777777" w:rsidR="003D74AA" w:rsidRDefault="001E420A">
      <w:r>
        <w:rPr>
          <w:rStyle w:val="contentfont"/>
        </w:rPr>
        <w:t>公司董事长为邱文渊。邱文渊先生:1964年出生,中国国籍,无境外居留权,硕士学历,高级工程师,曾任南京天正耐特机电集团有限公司(原名南京耐特机电(集团)公司)南昱变频器分公司技术部经理、深圳市安圣电气有限公司(原名深圳市</w:t>
      </w:r>
      <w:r>
        <w:rPr>
          <w:rStyle w:val="bcontentfont"/>
        </w:rPr>
        <w:t>华为</w:t>
      </w:r>
      <w:r>
        <w:rPr>
          <w:rStyle w:val="contentfont"/>
        </w:rPr>
        <w:t>电气技术有限公司)变频器开发部经理、艾默生网络能源有限公司(原名深圳安圣电气有限公司)变频器开发部经理。2006年8月加入蓝海华腾有限,2010年12月起任蓝海华腾有限执行董事、总经理,2011年6月起任蓝海华腾有限董事长、总经理,2012年12月起任公司董事长、总经理。</w:t>
      </w:r>
    </w:p>
    <w:p w14:paraId="6C712AB3" w14:textId="77777777" w:rsidR="003D74AA" w:rsidRDefault="003D74AA"/>
    <w:p w14:paraId="4C7FFB14" w14:textId="77777777" w:rsidR="003D74AA" w:rsidRDefault="00B805F3">
      <w:hyperlink w:anchor="MyCatalogue" w:history="1">
        <w:r w:rsidR="001E420A">
          <w:rPr>
            <w:rStyle w:val="gotoCatalogue"/>
          </w:rPr>
          <w:t>返回目录</w:t>
        </w:r>
      </w:hyperlink>
      <w:r w:rsidR="001E420A">
        <w:br w:type="page"/>
      </w:r>
    </w:p>
    <w:p w14:paraId="64D01763" w14:textId="77777777" w:rsidR="003D74AA" w:rsidRDefault="001E420A">
      <w:r>
        <w:rPr>
          <w:rFonts w:eastAsia="Microsoft JhengHei"/>
        </w:rPr>
        <w:t xml:space="preserve"> | 2021-08-25 | </w:t>
      </w:r>
      <w:hyperlink r:id="rId689" w:history="1">
        <w:r>
          <w:rPr>
            <w:rFonts w:eastAsia="Microsoft JhengHei"/>
          </w:rPr>
          <w:t>证券之星</w:t>
        </w:r>
      </w:hyperlink>
      <w:r>
        <w:t xml:space="preserve"> | </w:t>
      </w:r>
    </w:p>
    <w:p w14:paraId="1E1E2B1A" w14:textId="77777777" w:rsidR="003D74AA" w:rsidRDefault="00B805F3">
      <w:hyperlink r:id="rId690" w:history="1">
        <w:r w:rsidR="001E420A">
          <w:rPr>
            <w:rStyle w:val="linkstyle"/>
          </w:rPr>
          <w:t>https://stock.stockstar.com/notice/SN2021082400007144.shtml</w:t>
        </w:r>
      </w:hyperlink>
    </w:p>
    <w:p w14:paraId="06683AC6" w14:textId="77777777" w:rsidR="003D74AA" w:rsidRDefault="003D74AA"/>
    <w:p w14:paraId="67A3657D" w14:textId="77777777" w:rsidR="003D74AA" w:rsidRDefault="001E420A">
      <w:pPr>
        <w:pStyle w:val="2"/>
      </w:pPr>
      <w:bookmarkStart w:id="711" w:name="_Toc342"/>
      <w:r>
        <w:t>振华新材: 振华新材首次公开发行股票并在科创板上市招股意向书【证券之星】</w:t>
      </w:r>
      <w:bookmarkEnd w:id="711"/>
    </w:p>
    <w:p w14:paraId="02796905" w14:textId="77777777" w:rsidR="003D74AA" w:rsidRDefault="003D74AA"/>
    <w:p w14:paraId="06BE9AEB" w14:textId="77777777" w:rsidR="003D74AA" w:rsidRDefault="001E420A">
      <w:r>
        <w:rPr>
          <w:rStyle w:val="contentfont"/>
        </w:rPr>
        <w:t>贵州振华新材料股份有限公司                    招股意向书</w:t>
      </w:r>
    </w:p>
    <w:p w14:paraId="5949E265" w14:textId="77777777" w:rsidR="003D74AA" w:rsidRDefault="003D74AA"/>
    <w:p w14:paraId="027F0FEE" w14:textId="77777777" w:rsidR="003D74AA" w:rsidRDefault="001E420A">
      <w:r>
        <w:rPr>
          <w:rStyle w:val="contentfont"/>
        </w:rPr>
        <w:t> </w:t>
      </w:r>
      <w:r>
        <w:rPr>
          <w:rStyle w:val="contentfont"/>
        </w:rPr>
        <w:t>本次股票发行后拟在科创板市场上市，该市场具有较高的投资风险。科创板公司</w:t>
      </w:r>
    </w:p>
    <w:p w14:paraId="5F92E072" w14:textId="77777777" w:rsidR="003D74AA" w:rsidRDefault="003D74AA"/>
    <w:p w14:paraId="20B95E18" w14:textId="77777777" w:rsidR="003D74AA" w:rsidRDefault="001E420A">
      <w:r>
        <w:rPr>
          <w:rStyle w:val="contentfont"/>
        </w:rPr>
        <w:t> </w:t>
      </w:r>
      <w:r>
        <w:rPr>
          <w:rStyle w:val="contentfont"/>
        </w:rPr>
        <w:t>具有研发投入大、经营风险高、业绩不稳定、退市风险高等特点，投资者面临较</w:t>
      </w:r>
    </w:p>
    <w:p w14:paraId="025B7FB0" w14:textId="77777777" w:rsidR="003D74AA" w:rsidRDefault="003D74AA"/>
    <w:p w14:paraId="0B3E2290" w14:textId="77777777" w:rsidR="003D74AA" w:rsidRDefault="001E420A">
      <w:r>
        <w:rPr>
          <w:rStyle w:val="contentfont"/>
        </w:rPr>
        <w:t> </w:t>
      </w:r>
      <w:r>
        <w:rPr>
          <w:rStyle w:val="contentfont"/>
        </w:rPr>
        <w:t>大的市场风险。投资者应充分了解科创板市场的投资风险及本公司所披露的风险</w:t>
      </w:r>
    </w:p>
    <w:p w14:paraId="69C09473" w14:textId="77777777" w:rsidR="003D74AA" w:rsidRDefault="003D74AA"/>
    <w:p w14:paraId="1C0C0212" w14:textId="77777777" w:rsidR="003D74AA" w:rsidRDefault="001E420A">
      <w:r>
        <w:rPr>
          <w:rStyle w:val="contentfont"/>
        </w:rPr>
        <w:t> </w:t>
      </w:r>
      <w:r>
        <w:rPr>
          <w:rStyle w:val="contentfont"/>
        </w:rPr>
        <w:t>因素，审慎作出投资决定。</w:t>
      </w:r>
    </w:p>
    <w:p w14:paraId="13B8323A" w14:textId="77777777" w:rsidR="003D74AA" w:rsidRDefault="003D74AA"/>
    <w:p w14:paraId="1C6B8BB4" w14:textId="77777777" w:rsidR="003D74AA" w:rsidRDefault="001E420A">
      <w:r>
        <w:rPr>
          <w:rStyle w:val="contentfont"/>
        </w:rPr>
        <w:t>    贵州振华新材料股份有限公司</w:t>
      </w:r>
    </w:p>
    <w:p w14:paraId="64DB2772" w14:textId="77777777" w:rsidR="003D74AA" w:rsidRDefault="003D74AA"/>
    <w:p w14:paraId="46851CF3" w14:textId="77777777" w:rsidR="003D74AA" w:rsidRDefault="001E420A">
      <w:r>
        <w:rPr>
          <w:rStyle w:val="contentfont"/>
        </w:rPr>
        <w:t>           （贵州省贵阳市白云区高跨路1号）</w:t>
      </w:r>
    </w:p>
    <w:p w14:paraId="7BB47CA0" w14:textId="77777777" w:rsidR="003D74AA" w:rsidRDefault="003D74AA"/>
    <w:p w14:paraId="561E0AF9" w14:textId="77777777" w:rsidR="003D74AA" w:rsidRDefault="001E420A">
      <w:r>
        <w:rPr>
          <w:rStyle w:val="contentfont"/>
        </w:rPr>
        <w:t> </w:t>
      </w:r>
      <w:r>
        <w:rPr>
          <w:rStyle w:val="contentfont"/>
        </w:rPr>
        <w:t>首次公开发行股票并在科创板上市</w:t>
      </w:r>
    </w:p>
    <w:p w14:paraId="5997CE3E" w14:textId="77777777" w:rsidR="003D74AA" w:rsidRDefault="003D74AA"/>
    <w:p w14:paraId="2FD00DEC" w14:textId="77777777" w:rsidR="003D74AA" w:rsidRDefault="001E420A">
      <w:r>
        <w:rPr>
          <w:rStyle w:val="contentfont"/>
        </w:rPr>
        <w:t>                招股意向书</w:t>
      </w:r>
    </w:p>
    <w:p w14:paraId="5BB2D1B4" w14:textId="77777777" w:rsidR="003D74AA" w:rsidRDefault="003D74AA"/>
    <w:p w14:paraId="7623BE5A" w14:textId="77777777" w:rsidR="003D74AA" w:rsidRDefault="001E420A">
      <w:r>
        <w:rPr>
          <w:rStyle w:val="contentfont"/>
        </w:rPr>
        <w:t>                保荐人（主承销商）</w:t>
      </w:r>
    </w:p>
    <w:p w14:paraId="544A8C56" w14:textId="77777777" w:rsidR="003D74AA" w:rsidRDefault="003D74AA"/>
    <w:p w14:paraId="4AF6B302" w14:textId="77777777" w:rsidR="003D74AA" w:rsidRDefault="001E420A">
      <w:r>
        <w:rPr>
          <w:rStyle w:val="contentfont"/>
        </w:rPr>
        <w:t>         （北京市朝阳区安立路66号4号楼）</w:t>
      </w:r>
    </w:p>
    <w:p w14:paraId="753E1F8D" w14:textId="77777777" w:rsidR="003D74AA" w:rsidRDefault="003D74AA"/>
    <w:p w14:paraId="6B4D5D87" w14:textId="77777777" w:rsidR="003D74AA" w:rsidRDefault="001E420A">
      <w:r>
        <w:rPr>
          <w:rStyle w:val="contentfont"/>
        </w:rPr>
        <w:t>贵州振华新材料股份有限公司                  招股意向书</w:t>
      </w:r>
    </w:p>
    <w:p w14:paraId="120A073F" w14:textId="77777777" w:rsidR="003D74AA" w:rsidRDefault="003D74AA"/>
    <w:p w14:paraId="25C4B176" w14:textId="77777777" w:rsidR="003D74AA" w:rsidRDefault="001E420A">
      <w:r>
        <w:rPr>
          <w:rStyle w:val="contentfont"/>
        </w:rPr>
        <w:t>                发行人声明</w:t>
      </w:r>
    </w:p>
    <w:p w14:paraId="05D8D0D7" w14:textId="77777777" w:rsidR="003D74AA" w:rsidRDefault="003D74AA"/>
    <w:p w14:paraId="69D07AD4" w14:textId="77777777" w:rsidR="003D74AA" w:rsidRDefault="001E420A">
      <w:r>
        <w:rPr>
          <w:rStyle w:val="contentfont"/>
        </w:rPr>
        <w:t>  中国证监会、交易所对本次发行所作的任何决定或意见，均不表明其对注册</w:t>
      </w:r>
    </w:p>
    <w:p w14:paraId="7E051617" w14:textId="77777777" w:rsidR="003D74AA" w:rsidRDefault="003D74AA"/>
    <w:p w14:paraId="242D72F5" w14:textId="77777777" w:rsidR="003D74AA" w:rsidRDefault="001E420A">
      <w:r>
        <w:rPr>
          <w:rStyle w:val="contentfont"/>
        </w:rPr>
        <w:t>申请文件及所披露信息的真实性、准确性、完整性作出保证，也不表明其对发行</w:t>
      </w:r>
    </w:p>
    <w:p w14:paraId="7E9FEB8E" w14:textId="77777777" w:rsidR="003D74AA" w:rsidRDefault="003D74AA"/>
    <w:p w14:paraId="581C9C86" w14:textId="77777777" w:rsidR="003D74AA" w:rsidRDefault="001E420A">
      <w:r>
        <w:rPr>
          <w:rStyle w:val="contentfont"/>
        </w:rPr>
        <w:t>人的盈利能力、投资价值或者对投资者的收益作出实质性判断或保证。任何与之</w:t>
      </w:r>
    </w:p>
    <w:p w14:paraId="5CAD96EC" w14:textId="77777777" w:rsidR="003D74AA" w:rsidRDefault="003D74AA"/>
    <w:p w14:paraId="0A83B833" w14:textId="77777777" w:rsidR="003D74AA" w:rsidRDefault="001E420A">
      <w:r>
        <w:rPr>
          <w:rStyle w:val="contentfont"/>
        </w:rPr>
        <w:t>相反的声明均属虚假不实陈述。</w:t>
      </w:r>
    </w:p>
    <w:p w14:paraId="7A3E358B" w14:textId="77777777" w:rsidR="003D74AA" w:rsidRDefault="003D74AA"/>
    <w:p w14:paraId="3F991E77" w14:textId="77777777" w:rsidR="003D74AA" w:rsidRDefault="001E420A">
      <w:r>
        <w:rPr>
          <w:rStyle w:val="contentfont"/>
        </w:rPr>
        <w:t>  根据《证券法》的规定，股票依法发行后，发行人经营与收益的变化，由发</w:t>
      </w:r>
    </w:p>
    <w:p w14:paraId="70329691" w14:textId="77777777" w:rsidR="003D74AA" w:rsidRDefault="003D74AA"/>
    <w:p w14:paraId="5FC7229F" w14:textId="77777777" w:rsidR="003D74AA" w:rsidRDefault="001E420A">
      <w:r>
        <w:rPr>
          <w:rStyle w:val="contentfont"/>
        </w:rPr>
        <w:t>行人自行负责；投资者自主判断发行人的投资价值，自主作出投资决策，自行承</w:t>
      </w:r>
    </w:p>
    <w:p w14:paraId="758827F8" w14:textId="77777777" w:rsidR="003D74AA" w:rsidRDefault="003D74AA"/>
    <w:p w14:paraId="037238C1" w14:textId="77777777" w:rsidR="003D74AA" w:rsidRDefault="001E420A">
      <w:r>
        <w:rPr>
          <w:rStyle w:val="contentfont"/>
        </w:rPr>
        <w:t>担股票依法发行后因发行人经营与收益变化或者股票价格变动引致的投资风险。</w:t>
      </w:r>
    </w:p>
    <w:p w14:paraId="4FF7E7B4" w14:textId="77777777" w:rsidR="003D74AA" w:rsidRDefault="003D74AA"/>
    <w:p w14:paraId="7480C8F1" w14:textId="77777777" w:rsidR="003D74AA" w:rsidRDefault="001E420A">
      <w:r>
        <w:rPr>
          <w:rStyle w:val="contentfont"/>
        </w:rPr>
        <w:t>  发行人及全体董事、监事、高级管理人员承诺招股意向书及其他信息披露资</w:t>
      </w:r>
    </w:p>
    <w:p w14:paraId="0BA9BC9E" w14:textId="77777777" w:rsidR="003D74AA" w:rsidRDefault="003D74AA"/>
    <w:p w14:paraId="09B59EA4" w14:textId="77777777" w:rsidR="003D74AA" w:rsidRDefault="001E420A">
      <w:r>
        <w:rPr>
          <w:rStyle w:val="contentfont"/>
        </w:rPr>
        <w:t>料不存在虚假记载、误导性陈述或重大遗漏，并对其真实性、准确性、完整性承</w:t>
      </w:r>
    </w:p>
    <w:p w14:paraId="1793B79F" w14:textId="77777777" w:rsidR="003D74AA" w:rsidRDefault="003D74AA"/>
    <w:p w14:paraId="18F81187" w14:textId="77777777" w:rsidR="003D74AA" w:rsidRDefault="001E420A">
      <w:r>
        <w:rPr>
          <w:rStyle w:val="contentfont"/>
        </w:rPr>
        <w:t>担个别和连带的法律责任。</w:t>
      </w:r>
    </w:p>
    <w:p w14:paraId="7FC51572" w14:textId="77777777" w:rsidR="003D74AA" w:rsidRDefault="003D74AA"/>
    <w:p w14:paraId="46D4B977" w14:textId="77777777" w:rsidR="003D74AA" w:rsidRDefault="001E420A">
      <w:r>
        <w:rPr>
          <w:rStyle w:val="contentfont"/>
        </w:rPr>
        <w:t>  发行人控股股东、实际控制人承诺本招股意向书不存在虚假记载、误导性陈</w:t>
      </w:r>
    </w:p>
    <w:p w14:paraId="69DBD83B" w14:textId="77777777" w:rsidR="003D74AA" w:rsidRDefault="003D74AA"/>
    <w:p w14:paraId="32032CA5" w14:textId="77777777" w:rsidR="003D74AA" w:rsidRDefault="001E420A">
      <w:r>
        <w:rPr>
          <w:rStyle w:val="contentfont"/>
        </w:rPr>
        <w:t>述或重大遗漏，并对其真实性、准确性、完整性承担个别和连带的法律责任。</w:t>
      </w:r>
    </w:p>
    <w:p w14:paraId="3ED48E48" w14:textId="77777777" w:rsidR="003D74AA" w:rsidRDefault="003D74AA"/>
    <w:p w14:paraId="7B633FE9" w14:textId="77777777" w:rsidR="003D74AA" w:rsidRDefault="001E420A">
      <w:r>
        <w:rPr>
          <w:rStyle w:val="contentfont"/>
        </w:rPr>
        <w:t>  公司负责人和主管会计工作的负责人、会计机构负责人保证招股意向书中财</w:t>
      </w:r>
    </w:p>
    <w:p w14:paraId="2997D318" w14:textId="77777777" w:rsidR="003D74AA" w:rsidRDefault="003D74AA"/>
    <w:p w14:paraId="408A0687" w14:textId="77777777" w:rsidR="003D74AA" w:rsidRDefault="001E420A">
      <w:r>
        <w:rPr>
          <w:rStyle w:val="contentfont"/>
        </w:rPr>
        <w:t>务会计资料真实、完整。</w:t>
      </w:r>
    </w:p>
    <w:p w14:paraId="0A293579" w14:textId="77777777" w:rsidR="003D74AA" w:rsidRDefault="003D74AA"/>
    <w:p w14:paraId="69F520EC" w14:textId="77777777" w:rsidR="003D74AA" w:rsidRDefault="001E420A">
      <w:r>
        <w:rPr>
          <w:rStyle w:val="contentfont"/>
        </w:rPr>
        <w:t>  发行人及全体董事、监事、高级管理人员、发行人的控股股东、实际控制人</w:t>
      </w:r>
    </w:p>
    <w:p w14:paraId="7BFCDFE3" w14:textId="77777777" w:rsidR="003D74AA" w:rsidRDefault="003D74AA"/>
    <w:p w14:paraId="2F2605B8" w14:textId="77777777" w:rsidR="003D74AA" w:rsidRDefault="001E420A">
      <w:r>
        <w:rPr>
          <w:rStyle w:val="contentfont"/>
        </w:rPr>
        <w:t>以及保荐人、承销的证券公司承诺因发行人招股意向书及其他信息披露资料有虚</w:t>
      </w:r>
    </w:p>
    <w:p w14:paraId="60B6403B" w14:textId="77777777" w:rsidR="003D74AA" w:rsidRDefault="003D74AA"/>
    <w:p w14:paraId="4ACAEFD9" w14:textId="77777777" w:rsidR="003D74AA" w:rsidRDefault="001E420A">
      <w:r>
        <w:rPr>
          <w:rStyle w:val="contentfont"/>
        </w:rPr>
        <w:t>假记载、误导性陈述或者重大遗漏，致使投资者在证券发行和交易中遭受损失的，</w:t>
      </w:r>
    </w:p>
    <w:p w14:paraId="66603E8F" w14:textId="77777777" w:rsidR="003D74AA" w:rsidRDefault="003D74AA"/>
    <w:p w14:paraId="154CCEEA" w14:textId="77777777" w:rsidR="003D74AA" w:rsidRDefault="001E420A">
      <w:r>
        <w:rPr>
          <w:rStyle w:val="contentfont"/>
        </w:rPr>
        <w:t>将依法赔偿投资者损失。</w:t>
      </w:r>
    </w:p>
    <w:p w14:paraId="3EAAAE1D" w14:textId="77777777" w:rsidR="003D74AA" w:rsidRDefault="003D74AA"/>
    <w:p w14:paraId="34E676D6" w14:textId="77777777" w:rsidR="003D74AA" w:rsidRDefault="001E420A">
      <w:r>
        <w:rPr>
          <w:rStyle w:val="contentfont"/>
        </w:rPr>
        <w:t>  保荐人及证券服务机构承诺因其为发行人本次公开发行制作、出具的文件有</w:t>
      </w:r>
    </w:p>
    <w:p w14:paraId="0869C397" w14:textId="77777777" w:rsidR="003D74AA" w:rsidRDefault="003D74AA"/>
    <w:p w14:paraId="5C813525" w14:textId="77777777" w:rsidR="003D74AA" w:rsidRDefault="001E420A">
      <w:r>
        <w:rPr>
          <w:rStyle w:val="contentfont"/>
        </w:rPr>
        <w:t>虚假记载、误导性陈述或者重大遗漏，给投资者造成损失的，将依法赔偿投资者</w:t>
      </w:r>
    </w:p>
    <w:p w14:paraId="63E0BC9B" w14:textId="77777777" w:rsidR="003D74AA" w:rsidRDefault="003D74AA"/>
    <w:p w14:paraId="3FB0834A" w14:textId="77777777" w:rsidR="003D74AA" w:rsidRDefault="001E420A">
      <w:r>
        <w:rPr>
          <w:rStyle w:val="contentfont"/>
        </w:rPr>
        <w:t>损失。</w:t>
      </w:r>
    </w:p>
    <w:p w14:paraId="71A986D2" w14:textId="77777777" w:rsidR="003D74AA" w:rsidRDefault="003D74AA"/>
    <w:p w14:paraId="0FA6176F" w14:textId="77777777" w:rsidR="003D74AA" w:rsidRDefault="001E420A">
      <w:r>
        <w:rPr>
          <w:rStyle w:val="contentfont"/>
        </w:rPr>
        <w:t>贵州振华新材料股份有限公司                              招股意向书</w:t>
      </w:r>
    </w:p>
    <w:p w14:paraId="71DDBB96" w14:textId="77777777" w:rsidR="003D74AA" w:rsidRDefault="003D74AA"/>
    <w:p w14:paraId="62726785" w14:textId="77777777" w:rsidR="003D74AA" w:rsidRDefault="001E420A">
      <w:r>
        <w:rPr>
          <w:rStyle w:val="contentfont"/>
        </w:rPr>
        <w:t>                  本次发行概况</w:t>
      </w:r>
    </w:p>
    <w:p w14:paraId="59FA473C" w14:textId="77777777" w:rsidR="003D74AA" w:rsidRDefault="003D74AA"/>
    <w:p w14:paraId="718BB48B" w14:textId="77777777" w:rsidR="003D74AA" w:rsidRDefault="001E420A">
      <w:r>
        <w:rPr>
          <w:rStyle w:val="contentfont"/>
        </w:rPr>
        <w:t>发行股票类型          人民币普通股（A股）</w:t>
      </w:r>
    </w:p>
    <w:p w14:paraId="179A19FB" w14:textId="77777777" w:rsidR="003D74AA" w:rsidRDefault="003D74AA"/>
    <w:p w14:paraId="0DE371CD" w14:textId="77777777" w:rsidR="003D74AA" w:rsidRDefault="001E420A">
      <w:r>
        <w:rPr>
          <w:rStyle w:val="contentfont"/>
        </w:rPr>
        <w:t>                本次发行均为新股，不涉及股东公开发售股份。本次发行</w:t>
      </w:r>
    </w:p>
    <w:p w14:paraId="6991811D" w14:textId="77777777" w:rsidR="003D74AA" w:rsidRDefault="003D74AA"/>
    <w:p w14:paraId="0E1325DB" w14:textId="77777777" w:rsidR="003D74AA" w:rsidRDefault="001E420A">
      <w:r>
        <w:rPr>
          <w:rStyle w:val="contentfont"/>
        </w:rPr>
        <w:t>发行股数            110,733,703股。本次公开发行后的流通股股份总数的比例不低</w:t>
      </w:r>
    </w:p>
    <w:p w14:paraId="0FA000C1" w14:textId="77777777" w:rsidR="003D74AA" w:rsidRDefault="003D74AA"/>
    <w:p w14:paraId="08499674" w14:textId="77777777" w:rsidR="003D74AA" w:rsidRDefault="001E420A">
      <w:r>
        <w:rPr>
          <w:rStyle w:val="contentfont"/>
        </w:rPr>
        <w:t>                于公司本次发行后总股本的25.00%。</w:t>
      </w:r>
    </w:p>
    <w:p w14:paraId="0A1D854F" w14:textId="77777777" w:rsidR="003D74AA" w:rsidRDefault="003D74AA"/>
    <w:p w14:paraId="298FDEC6" w14:textId="77777777" w:rsidR="003D74AA" w:rsidRDefault="001E420A">
      <w:r>
        <w:rPr>
          <w:rStyle w:val="contentfont"/>
        </w:rPr>
        <w:t>每股面值            人民币1.00元</w:t>
      </w:r>
    </w:p>
    <w:p w14:paraId="0F6218D1" w14:textId="77777777" w:rsidR="003D74AA" w:rsidRDefault="003D74AA"/>
    <w:p w14:paraId="415EB6F5" w14:textId="77777777" w:rsidR="003D74AA" w:rsidRDefault="001E420A">
      <w:r>
        <w:rPr>
          <w:rStyle w:val="contentfont"/>
        </w:rPr>
        <w:t>每股发行价格          【】元/股</w:t>
      </w:r>
    </w:p>
    <w:p w14:paraId="699DB536" w14:textId="77777777" w:rsidR="003D74AA" w:rsidRDefault="003D74AA"/>
    <w:p w14:paraId="623DBB25" w14:textId="77777777" w:rsidR="003D74AA" w:rsidRDefault="001E420A">
      <w:r>
        <w:rPr>
          <w:rStyle w:val="contentfont"/>
        </w:rPr>
        <w:t>预计发行日期          2021年9月2日</w:t>
      </w:r>
    </w:p>
    <w:p w14:paraId="7541752C" w14:textId="77777777" w:rsidR="003D74AA" w:rsidRDefault="003D74AA"/>
    <w:p w14:paraId="6B39070D" w14:textId="77777777" w:rsidR="003D74AA" w:rsidRDefault="001E420A">
      <w:r>
        <w:rPr>
          <w:rStyle w:val="contentfont"/>
        </w:rPr>
        <w:t>                上海证券交易所科创板，均为境内上市流通的股份，不涉及境</w:t>
      </w:r>
    </w:p>
    <w:p w14:paraId="05D0777C" w14:textId="77777777" w:rsidR="003D74AA" w:rsidRDefault="003D74AA"/>
    <w:p w14:paraId="298489F8" w14:textId="77777777" w:rsidR="003D74AA" w:rsidRDefault="001E420A">
      <w:r>
        <w:rPr>
          <w:rStyle w:val="contentfont"/>
        </w:rPr>
        <w:t>拟上市的证券交易所和板块</w:t>
      </w:r>
    </w:p>
    <w:p w14:paraId="5CADB23A" w14:textId="77777777" w:rsidR="003D74AA" w:rsidRDefault="003D74AA"/>
    <w:p w14:paraId="0E9B51AF" w14:textId="77777777" w:rsidR="003D74AA" w:rsidRDefault="001E420A">
      <w:r>
        <w:rPr>
          <w:rStyle w:val="contentfont"/>
        </w:rPr>
        <w:t>                外上市外资股</w:t>
      </w:r>
    </w:p>
    <w:p w14:paraId="77996EA7" w14:textId="77777777" w:rsidR="003D74AA" w:rsidRDefault="003D74AA"/>
    <w:p w14:paraId="5436F2D4" w14:textId="77777777" w:rsidR="003D74AA" w:rsidRDefault="001E420A">
      <w:r>
        <w:rPr>
          <w:rStyle w:val="contentfont"/>
        </w:rPr>
        <w:t>发行后总股本          442,934,810股</w:t>
      </w:r>
    </w:p>
    <w:p w14:paraId="5B0E9A16" w14:textId="77777777" w:rsidR="003D74AA" w:rsidRDefault="003D74AA"/>
    <w:p w14:paraId="5A3A2D7C" w14:textId="77777777" w:rsidR="003D74AA" w:rsidRDefault="001E420A">
      <w:r>
        <w:rPr>
          <w:rStyle w:val="contentfont"/>
        </w:rPr>
        <w:t>保荐人（主承销商）       中信建投证券股份有限公司</w:t>
      </w:r>
    </w:p>
    <w:p w14:paraId="04EFD2AE" w14:textId="77777777" w:rsidR="003D74AA" w:rsidRDefault="003D74AA"/>
    <w:p w14:paraId="7F720E83" w14:textId="77777777" w:rsidR="003D74AA" w:rsidRDefault="001E420A">
      <w:r>
        <w:rPr>
          <w:rStyle w:val="contentfont"/>
        </w:rPr>
        <w:t>招股意向书签署日期       2021年8月25日</w:t>
      </w:r>
    </w:p>
    <w:p w14:paraId="55A3A55C" w14:textId="77777777" w:rsidR="003D74AA" w:rsidRDefault="003D74AA"/>
    <w:p w14:paraId="020B9850" w14:textId="77777777" w:rsidR="003D74AA" w:rsidRDefault="001E420A">
      <w:r>
        <w:rPr>
          <w:rStyle w:val="contentfont"/>
        </w:rPr>
        <w:t>      贵州振华新材料股份有限公司                                                               招股意向书</w:t>
      </w:r>
    </w:p>
    <w:p w14:paraId="11DED908" w14:textId="77777777" w:rsidR="003D74AA" w:rsidRDefault="003D74AA"/>
    <w:p w14:paraId="2D38C294" w14:textId="77777777" w:rsidR="003D74AA" w:rsidRDefault="001E420A">
      <w:r>
        <w:rPr>
          <w:rStyle w:val="contentfont"/>
        </w:rPr>
        <w:t>                                   重大事项提示</w:t>
      </w:r>
    </w:p>
    <w:p w14:paraId="758D7ADC" w14:textId="77777777" w:rsidR="003D74AA" w:rsidRDefault="003D74AA"/>
    <w:p w14:paraId="4FAF349E" w14:textId="77777777" w:rsidR="003D74AA" w:rsidRDefault="001E420A">
      <w:r>
        <w:rPr>
          <w:rStyle w:val="contentfont"/>
        </w:rPr>
        <w:t>         公司特别提请投资者注意，在作出投资决策之前，务必认真阅读本招股意向</w:t>
      </w:r>
    </w:p>
    <w:p w14:paraId="0F82846B" w14:textId="77777777" w:rsidR="003D74AA" w:rsidRDefault="003D74AA"/>
    <w:p w14:paraId="1D1EA962" w14:textId="77777777" w:rsidR="003D74AA" w:rsidRDefault="001E420A">
      <w:r>
        <w:rPr>
          <w:rStyle w:val="contentfont"/>
        </w:rPr>
        <w:t>      书正文内容，并特别关注以下事项。</w:t>
      </w:r>
    </w:p>
    <w:p w14:paraId="3C54C408" w14:textId="77777777" w:rsidR="003D74AA" w:rsidRDefault="003D74AA"/>
    <w:p w14:paraId="1AF13FEC" w14:textId="77777777" w:rsidR="003D74AA" w:rsidRDefault="001E420A">
      <w:r>
        <w:rPr>
          <w:rStyle w:val="contentfont"/>
        </w:rPr>
        <w:t>      一、特别风险因素</w:t>
      </w:r>
    </w:p>
    <w:p w14:paraId="342E127B" w14:textId="77777777" w:rsidR="003D74AA" w:rsidRDefault="003D74AA"/>
    <w:p w14:paraId="6687D90A" w14:textId="77777777" w:rsidR="003D74AA" w:rsidRDefault="001E420A">
      <w:r>
        <w:rPr>
          <w:rStyle w:val="contentfont"/>
        </w:rPr>
        <w:t>         本公司提醒投资者认真阅读本招股意向书“第四节</w:t>
      </w:r>
      <w:r>
        <w:rPr>
          <w:rStyle w:val="contentfont"/>
        </w:rPr>
        <w:t> </w:t>
      </w:r>
      <w:r>
        <w:rPr>
          <w:rStyle w:val="contentfont"/>
        </w:rPr>
        <w:t>风险因素”的全部内容，</w:t>
      </w:r>
    </w:p>
    <w:p w14:paraId="049E451B" w14:textId="77777777" w:rsidR="003D74AA" w:rsidRDefault="003D74AA"/>
    <w:p w14:paraId="46CDC293" w14:textId="77777777" w:rsidR="003D74AA" w:rsidRDefault="001E420A">
      <w:r>
        <w:rPr>
          <w:rStyle w:val="contentfont"/>
        </w:rPr>
        <w:t>      充分了解公司所披露的风险因素，审慎作出投资决定，并特别关注其中的以下风</w:t>
      </w:r>
    </w:p>
    <w:p w14:paraId="5EAE49DB" w14:textId="77777777" w:rsidR="003D74AA" w:rsidRDefault="003D74AA"/>
    <w:p w14:paraId="5F544933" w14:textId="77777777" w:rsidR="003D74AA" w:rsidRDefault="001E420A">
      <w:r>
        <w:rPr>
          <w:rStyle w:val="contentfont"/>
        </w:rPr>
        <w:t>      险因素：</w:t>
      </w:r>
    </w:p>
    <w:p w14:paraId="3F88FFEC" w14:textId="77777777" w:rsidR="003D74AA" w:rsidRDefault="003D74AA"/>
    <w:p w14:paraId="05CEC4C6" w14:textId="77777777" w:rsidR="003D74AA" w:rsidRDefault="001E420A">
      <w:r>
        <w:rPr>
          <w:rStyle w:val="contentfont"/>
        </w:rPr>
        <w:t>         （一）公司业绩波动较大、报告期营业收入下滑趋势与同行业不一致及产</w:t>
      </w:r>
    </w:p>
    <w:p w14:paraId="685F90B5" w14:textId="77777777" w:rsidR="003D74AA" w:rsidRDefault="003D74AA"/>
    <w:p w14:paraId="353F531C" w14:textId="77777777" w:rsidR="003D74AA" w:rsidRDefault="001E420A">
      <w:r>
        <w:rPr>
          <w:rStyle w:val="contentfont"/>
        </w:rPr>
        <w:t>      品销售对宁德时代存在较大依赖的风险</w:t>
      </w:r>
    </w:p>
    <w:p w14:paraId="59642D77" w14:textId="77777777" w:rsidR="003D74AA" w:rsidRDefault="003D74AA"/>
    <w:p w14:paraId="73311554" w14:textId="77777777" w:rsidR="003D74AA" w:rsidRDefault="001E420A">
      <w:r>
        <w:rPr>
          <w:rStyle w:val="contentfont"/>
        </w:rPr>
        <w:t>      万元、242,846.34万元、103,650.29万元、98,663.86万元，实现净利润分别为6,932.11</w:t>
      </w:r>
    </w:p>
    <w:p w14:paraId="3D0C3552" w14:textId="77777777" w:rsidR="003D74AA" w:rsidRDefault="003D74AA"/>
    <w:p w14:paraId="186663BB" w14:textId="77777777" w:rsidR="003D74AA" w:rsidRDefault="001E420A">
      <w:r>
        <w:rPr>
          <w:rStyle w:val="contentfont"/>
        </w:rPr>
        <w:t>      万元、3,376.36万元、-16,954.64万元、7,689.23万元，业绩波动较大。2018年、</w:t>
      </w:r>
    </w:p>
    <w:p w14:paraId="2B0CC7B7" w14:textId="77777777" w:rsidR="003D74AA" w:rsidRDefault="003D74AA"/>
    <w:p w14:paraId="24567599" w14:textId="77777777" w:rsidR="003D74AA" w:rsidRDefault="001E420A">
      <w:r>
        <w:rPr>
          <w:rStyle w:val="contentfont"/>
        </w:rPr>
        <w:t>      -57.32%、534.40%，与同行业可比公司对比如下：</w:t>
      </w:r>
    </w:p>
    <w:p w14:paraId="23EA3850" w14:textId="77777777" w:rsidR="003D74AA" w:rsidRDefault="003D74AA"/>
    <w:p w14:paraId="6B7F24B5" w14:textId="77777777" w:rsidR="003D74AA" w:rsidRDefault="001E420A">
      <w:r>
        <w:rPr>
          <w:rStyle w:val="contentfont"/>
        </w:rPr>
        <w:t>                                                                                   单位：万元</w:t>
      </w:r>
    </w:p>
    <w:p w14:paraId="07B0372F" w14:textId="77777777" w:rsidR="003D74AA" w:rsidRDefault="003D74AA"/>
    <w:p w14:paraId="0E41AA45" w14:textId="77777777" w:rsidR="003D74AA" w:rsidRDefault="001E420A">
      <w:r>
        <w:rPr>
          <w:rStyle w:val="contentfont"/>
        </w:rPr>
        <w:t> </w:t>
      </w:r>
      <w:r>
        <w:rPr>
          <w:rStyle w:val="contentfont"/>
        </w:rPr>
        <w:t>公司</w:t>
      </w:r>
    </w:p>
    <w:p w14:paraId="082DC248" w14:textId="77777777" w:rsidR="003D74AA" w:rsidRDefault="003D74AA"/>
    <w:p w14:paraId="5E82F3E2" w14:textId="77777777" w:rsidR="003D74AA" w:rsidRDefault="001E420A">
      <w:r>
        <w:rPr>
          <w:rStyle w:val="contentfont"/>
        </w:rPr>
        <w:t>           收入          增长率        收入          增长率         收入           增长率        收入           增长率</w:t>
      </w:r>
    </w:p>
    <w:p w14:paraId="60D319FD" w14:textId="77777777" w:rsidR="003D74AA" w:rsidRDefault="003D74AA"/>
    <w:p w14:paraId="1D98E68A" w14:textId="77777777" w:rsidR="003D74AA" w:rsidRDefault="001E420A">
      <w:r>
        <w:rPr>
          <w:rStyle w:val="contentfont"/>
        </w:rPr>
        <w:t>振华新材       98,663.86   534.40%   103,650.29    -57.32%   242,846.34     -8.53%   265,484.93    97.12%</w:t>
      </w:r>
    </w:p>
    <w:p w14:paraId="0DD0F7A1" w14:textId="77777777" w:rsidR="003D74AA" w:rsidRDefault="003D74AA"/>
    <w:p w14:paraId="24B89782" w14:textId="77777777" w:rsidR="003D74AA" w:rsidRDefault="001E420A">
      <w:r>
        <w:rPr>
          <w:rStyle w:val="contentfont"/>
        </w:rPr>
        <w:t>长远锂科      121,477.20   463.12%   201,063.49    -27.31%   276,586.12     4.81%    263,890.52    56.55%</w:t>
      </w:r>
    </w:p>
    <w:p w14:paraId="58991CA8" w14:textId="77777777" w:rsidR="003D74AA" w:rsidRDefault="003D74AA"/>
    <w:p w14:paraId="04ED4F59" w14:textId="77777777" w:rsidR="003D74AA" w:rsidRDefault="001E420A">
      <w:r>
        <w:rPr>
          <w:rStyle w:val="contentfont"/>
        </w:rPr>
        <w:t>厦钨新能      290,610.66   100.49%   798,963.77    14.50%    697,772.39     -0.69%   702,635.05    66.84%</w:t>
      </w:r>
    </w:p>
    <w:p w14:paraId="1F09B58B" w14:textId="77777777" w:rsidR="003D74AA" w:rsidRDefault="003D74AA"/>
    <w:p w14:paraId="52864F6A" w14:textId="77777777" w:rsidR="003D74AA" w:rsidRDefault="001E420A">
      <w:r>
        <w:rPr>
          <w:rStyle w:val="contentfont"/>
        </w:rPr>
        <w:t>当升科技      126,391.65   203.94%   318,331.72    39.36%    228,417.54    -30.37%   328,066.94    52.03%</w:t>
      </w:r>
    </w:p>
    <w:p w14:paraId="05A17F03" w14:textId="77777777" w:rsidR="003D74AA" w:rsidRDefault="003D74AA"/>
    <w:p w14:paraId="1F923FFA" w14:textId="77777777" w:rsidR="003D74AA" w:rsidRDefault="001E420A">
      <w:r>
        <w:rPr>
          <w:rStyle w:val="contentfont"/>
        </w:rPr>
        <w:t>容百科技      139,400.25   113.70%   379,455.67     -9.43%   418,966.91    37.76%    304,126.01    61.88%</w:t>
      </w:r>
    </w:p>
    <w:p w14:paraId="48AD21E7" w14:textId="77777777" w:rsidR="003D74AA" w:rsidRDefault="003D74AA"/>
    <w:p w14:paraId="34FA6AB8" w14:textId="77777777" w:rsidR="003D74AA" w:rsidRDefault="001E420A">
      <w:r>
        <w:rPr>
          <w:rStyle w:val="contentfont"/>
        </w:rPr>
        <w:t>杉杉能源         未披露        未披露      387,432.64     4.14%    372,029.09    -20.30%   466,798.92    9.57%</w:t>
      </w:r>
    </w:p>
    <w:p w14:paraId="05DCD97B" w14:textId="77777777" w:rsidR="003D74AA" w:rsidRDefault="003D74AA"/>
    <w:p w14:paraId="049005D9" w14:textId="77777777" w:rsidR="003D74AA" w:rsidRDefault="001E420A">
      <w:r>
        <w:rPr>
          <w:rStyle w:val="contentfont"/>
        </w:rPr>
        <w:t>        数据来源：同行业可比公司定期报告及公开披露资料</w:t>
      </w:r>
    </w:p>
    <w:p w14:paraId="243D1838" w14:textId="77777777" w:rsidR="003D74AA" w:rsidRDefault="003D74AA"/>
    <w:p w14:paraId="56D6F3A2" w14:textId="77777777" w:rsidR="003D74AA" w:rsidRDefault="001E420A">
      <w:r>
        <w:rPr>
          <w:rStyle w:val="contentfont"/>
        </w:rPr>
        <w:t>         鉴于公司报告期内产品结构以国内新能源汽车动力电池市场的中镍5系三元</w:t>
      </w:r>
    </w:p>
    <w:p w14:paraId="0F4D7F25" w14:textId="77777777" w:rsidR="003D74AA" w:rsidRDefault="003D74AA"/>
    <w:p w14:paraId="2B137A7F" w14:textId="77777777" w:rsidR="003D74AA" w:rsidRDefault="001E420A">
      <w:r>
        <w:rPr>
          <w:rStyle w:val="contentfont"/>
        </w:rPr>
        <w:t>      材料为主，2020年中镍5系产品收入占主营业务收入的比例为78.55%，无境外收</w:t>
      </w:r>
    </w:p>
    <w:p w14:paraId="254F1BA0" w14:textId="77777777" w:rsidR="003D74AA" w:rsidRDefault="003D74AA"/>
    <w:p w14:paraId="66E39985" w14:textId="77777777" w:rsidR="003D74AA" w:rsidRDefault="001E420A">
      <w:r>
        <w:rPr>
          <w:rStyle w:val="contentfont"/>
        </w:rPr>
        <w:t>      入，产品结构及市场结构与同行业可比公司存在差异，受国内新能源汽车补贴退</w:t>
      </w:r>
    </w:p>
    <w:p w14:paraId="44857FB3" w14:textId="77777777" w:rsidR="003D74AA" w:rsidRDefault="003D74AA"/>
    <w:p w14:paraId="5080BD95" w14:textId="77777777" w:rsidR="003D74AA" w:rsidRDefault="001E420A">
      <w:r>
        <w:rPr>
          <w:rStyle w:val="contentfont"/>
        </w:rPr>
        <w:t>      坡及新冠疫情影响的程度较大，且受与宁德时代已确定订单执行延后的影响，发</w:t>
      </w:r>
    </w:p>
    <w:p w14:paraId="75F5E8DF" w14:textId="77777777" w:rsidR="003D74AA" w:rsidRDefault="003D74AA"/>
    <w:p w14:paraId="75F3BADB" w14:textId="77777777" w:rsidR="003D74AA" w:rsidRDefault="001E420A">
      <w:r>
        <w:rPr>
          <w:rStyle w:val="contentfont"/>
        </w:rPr>
        <w:t>      行人报告期内业绩波动较大，2019年至2020年营业收入下滑趋势与同行业不一致。</w:t>
      </w:r>
    </w:p>
    <w:p w14:paraId="2254498A" w14:textId="77777777" w:rsidR="003D74AA" w:rsidRDefault="003D74AA"/>
    <w:p w14:paraId="1695EEDB" w14:textId="77777777" w:rsidR="003D74AA" w:rsidRDefault="001E420A">
      <w:r>
        <w:rPr>
          <w:rStyle w:val="contentfont"/>
        </w:rPr>
        <w:t>贵州振华新材料股份有限公司                                    招股意向书</w:t>
      </w:r>
    </w:p>
    <w:p w14:paraId="10F8F21F" w14:textId="77777777" w:rsidR="003D74AA" w:rsidRDefault="003D74AA"/>
    <w:p w14:paraId="396D4955" w14:textId="77777777" w:rsidR="003D74AA" w:rsidRDefault="001E420A">
      <w:r>
        <w:rPr>
          <w:rStyle w:val="contentfont"/>
        </w:rPr>
        <w:t>订单执行推迟、主要产品销售价格下滑影响，公司2019年营业收入同比有所下滑，</w:t>
      </w:r>
    </w:p>
    <w:p w14:paraId="30A312F4" w14:textId="77777777" w:rsidR="003D74AA" w:rsidRDefault="003D74AA"/>
    <w:p w14:paraId="7B1AE2A5" w14:textId="77777777" w:rsidR="003D74AA" w:rsidRDefault="001E420A">
      <w:r>
        <w:rPr>
          <w:rStyle w:val="contentfont"/>
        </w:rPr>
        <w:t>同时因新建生产线投入带来薪酬、折旧摊销及财务费用增长等因素影响，公司当</w:t>
      </w:r>
    </w:p>
    <w:p w14:paraId="5175C322" w14:textId="77777777" w:rsidR="003D74AA" w:rsidRDefault="003D74AA"/>
    <w:p w14:paraId="2DCBDE79" w14:textId="77777777" w:rsidR="003D74AA" w:rsidRDefault="001E420A">
      <w:r>
        <w:rPr>
          <w:rStyle w:val="contentfont"/>
        </w:rPr>
        <w:t>期净利润有所下滑。2020年度，鉴于公司当年产品结构仍以服务国内市场的中镍</w:t>
      </w:r>
    </w:p>
    <w:p w14:paraId="012289C0" w14:textId="77777777" w:rsidR="003D74AA" w:rsidRDefault="003D74AA"/>
    <w:p w14:paraId="250B2A4C" w14:textId="77777777" w:rsidR="003D74AA" w:rsidRDefault="001E420A">
      <w:r>
        <w:rPr>
          <w:rStyle w:val="contentfont"/>
        </w:rPr>
        <w:t>于小批量供货阶段，受国内新冠疫情爆发带来中镍5系三元材料订单执行推迟影</w:t>
      </w:r>
    </w:p>
    <w:p w14:paraId="38626B25" w14:textId="77777777" w:rsidR="003D74AA" w:rsidRDefault="003D74AA"/>
    <w:p w14:paraId="32B53F00" w14:textId="77777777" w:rsidR="003D74AA" w:rsidRDefault="001E420A">
      <w:r>
        <w:rPr>
          <w:rStyle w:val="contentfont"/>
        </w:rPr>
        <w:t>响，公司2020年营业收入相对同行业下滑较快，同时因生产停工损失等因素影响，</w:t>
      </w:r>
    </w:p>
    <w:p w14:paraId="6E3EA8FB" w14:textId="77777777" w:rsidR="003D74AA" w:rsidRDefault="003D74AA"/>
    <w:p w14:paraId="74E5980C" w14:textId="77777777" w:rsidR="003D74AA" w:rsidRDefault="001E420A">
      <w:r>
        <w:rPr>
          <w:rStyle w:val="contentfont"/>
        </w:rPr>
        <w:t>公司当期营业收入未达到盈亏平衡点，净利润出现亏损。2021年1-3月，随着下</w:t>
      </w:r>
    </w:p>
    <w:p w14:paraId="2706EFBC" w14:textId="77777777" w:rsidR="003D74AA" w:rsidRDefault="003D74AA"/>
    <w:p w14:paraId="5027BE03" w14:textId="77777777" w:rsidR="003D74AA" w:rsidRDefault="001E420A">
      <w:r>
        <w:rPr>
          <w:rStyle w:val="contentfont"/>
        </w:rPr>
        <w:t>游市场需求恢复、公司高镍8系三元材料大批量供货及前期推迟订单恢复执行，</w:t>
      </w:r>
    </w:p>
    <w:p w14:paraId="1FB15434" w14:textId="77777777" w:rsidR="003D74AA" w:rsidRDefault="003D74AA"/>
    <w:p w14:paraId="70F823EE" w14:textId="77777777" w:rsidR="003D74AA" w:rsidRDefault="001E420A">
      <w:r>
        <w:rPr>
          <w:rStyle w:val="contentfont"/>
        </w:rPr>
        <w:t>公司当期营业收入增长较快，实现扭亏为盈。</w:t>
      </w:r>
    </w:p>
    <w:p w14:paraId="7A8767E1" w14:textId="77777777" w:rsidR="003D74AA" w:rsidRDefault="003D74AA"/>
    <w:p w14:paraId="37A91DD9" w14:textId="77777777" w:rsidR="003D74AA" w:rsidRDefault="001E420A">
      <w:r>
        <w:rPr>
          <w:rStyle w:val="contentfont"/>
        </w:rPr>
        <w:t>   此外，报告期内，公司对前五大客户销售金额占当期营业收入的比例分别为</w:t>
      </w:r>
    </w:p>
    <w:p w14:paraId="6DEAD217" w14:textId="77777777" w:rsidR="003D74AA" w:rsidRDefault="003D74AA"/>
    <w:p w14:paraId="648AA866" w14:textId="77777777" w:rsidR="003D74AA" w:rsidRDefault="001E420A">
      <w:r>
        <w:rPr>
          <w:rStyle w:val="contentfont"/>
        </w:rPr>
        <w:t>的比例分别为65.22%、74.44%、31.22%、65.11%，整体处于较高水平。宁德时</w:t>
      </w:r>
    </w:p>
    <w:p w14:paraId="366B4E8F" w14:textId="77777777" w:rsidR="003D74AA" w:rsidRDefault="003D74AA"/>
    <w:p w14:paraId="4DB1A74E" w14:textId="77777777" w:rsidR="003D74AA" w:rsidRDefault="001E420A">
      <w:r>
        <w:rPr>
          <w:rStyle w:val="contentfont"/>
        </w:rPr>
        <w:t>代为公司报告期内第一大客户。受新冠疫情爆发导致部分产品订单推迟等因素影</w:t>
      </w:r>
    </w:p>
    <w:p w14:paraId="336C2FA2" w14:textId="77777777" w:rsidR="003D74AA" w:rsidRDefault="003D74AA"/>
    <w:p w14:paraId="586C1A97" w14:textId="77777777" w:rsidR="003D74AA" w:rsidRDefault="001E420A">
      <w:r>
        <w:rPr>
          <w:rStyle w:val="contentfont"/>
        </w:rPr>
        <w:t>响，公司2020年对宁德时代销售收入及占比有所下降。根据高工锂电（GGII）调</w:t>
      </w:r>
    </w:p>
    <w:p w14:paraId="4644EA4C" w14:textId="77777777" w:rsidR="003D74AA" w:rsidRDefault="003D74AA"/>
    <w:p w14:paraId="5CDD3E79" w14:textId="77777777" w:rsidR="003D74AA" w:rsidRDefault="001E420A">
      <w:r>
        <w:rPr>
          <w:rStyle w:val="contentfont"/>
        </w:rPr>
        <w:t>研数据，2018年、2019年、2020年，我国动力电池装机量第一名宁德时代的市场</w:t>
      </w:r>
    </w:p>
    <w:p w14:paraId="2EB29222" w14:textId="77777777" w:rsidR="003D74AA" w:rsidRDefault="003D74AA"/>
    <w:p w14:paraId="139CE497" w14:textId="77777777" w:rsidR="003D74AA" w:rsidRDefault="001E420A">
      <w:r>
        <w:rPr>
          <w:rStyle w:val="contentfont"/>
        </w:rPr>
        <w:t>份额分别为41.28%、51.79%、50.09%。公司对宁德时代销售收入及占营业收入</w:t>
      </w:r>
    </w:p>
    <w:p w14:paraId="04FA3E37" w14:textId="77777777" w:rsidR="003D74AA" w:rsidRDefault="003D74AA"/>
    <w:p w14:paraId="0F3170CA" w14:textId="77777777" w:rsidR="003D74AA" w:rsidRDefault="001E420A">
      <w:r>
        <w:rPr>
          <w:rStyle w:val="contentfont"/>
        </w:rPr>
        <w:t>的比例较高，未来存在金额及占比进一步增加的可能性。</w:t>
      </w:r>
    </w:p>
    <w:p w14:paraId="76C0C0AF" w14:textId="77777777" w:rsidR="003D74AA" w:rsidRDefault="003D74AA"/>
    <w:p w14:paraId="5BACE877" w14:textId="77777777" w:rsidR="003D74AA" w:rsidRDefault="001E420A">
      <w:r>
        <w:rPr>
          <w:rStyle w:val="contentfont"/>
        </w:rPr>
        <w:t>   一方面，若公司未来不能持续改善产品及市场结构，在下游市场需求变动情</w:t>
      </w:r>
    </w:p>
    <w:p w14:paraId="135F16D8" w14:textId="77777777" w:rsidR="003D74AA" w:rsidRDefault="003D74AA"/>
    <w:p w14:paraId="41FC0860" w14:textId="77777777" w:rsidR="003D74AA" w:rsidRDefault="001E420A">
      <w:r>
        <w:rPr>
          <w:rStyle w:val="contentfont"/>
        </w:rPr>
        <w:t>况下，公司存在营业收入、净利润波动进一步加剧且波动幅度大于同行业的风险；</w:t>
      </w:r>
    </w:p>
    <w:p w14:paraId="7CDA35A5" w14:textId="77777777" w:rsidR="003D74AA" w:rsidRDefault="003D74AA"/>
    <w:p w14:paraId="5A48F4EC" w14:textId="77777777" w:rsidR="003D74AA" w:rsidRDefault="001E420A">
      <w:r>
        <w:rPr>
          <w:rStyle w:val="contentfont"/>
        </w:rPr>
        <w:t>另一方面，如未来公司正极材料产品未持续通过宁德时代客户认证而被其他供应</w:t>
      </w:r>
    </w:p>
    <w:p w14:paraId="3BE8F6D9" w14:textId="77777777" w:rsidR="003D74AA" w:rsidRDefault="003D74AA"/>
    <w:p w14:paraId="7352B8FF" w14:textId="77777777" w:rsidR="003D74AA" w:rsidRDefault="001E420A">
      <w:r>
        <w:rPr>
          <w:rStyle w:val="contentfont"/>
        </w:rPr>
        <w:t>商替代，或宁德时代因下游行业或经营状况发生重大不利变化、发展战略或经营</w:t>
      </w:r>
    </w:p>
    <w:p w14:paraId="47900A7E" w14:textId="77777777" w:rsidR="003D74AA" w:rsidRDefault="003D74AA"/>
    <w:p w14:paraId="7BEF675A" w14:textId="77777777" w:rsidR="003D74AA" w:rsidRDefault="001E420A">
      <w:r>
        <w:rPr>
          <w:rStyle w:val="contentfont"/>
        </w:rPr>
        <w:t>计划发生调整等原因而减少或取消对公司三元正极材料的采购，则将会直接影响</w:t>
      </w:r>
    </w:p>
    <w:p w14:paraId="2A5CD0E5" w14:textId="77777777" w:rsidR="003D74AA" w:rsidRDefault="003D74AA"/>
    <w:p w14:paraId="45C6BBEE" w14:textId="77777777" w:rsidR="003D74AA" w:rsidRDefault="001E420A">
      <w:r>
        <w:rPr>
          <w:rStyle w:val="contentfont"/>
        </w:rPr>
        <w:t>公司生产经营，从而给公司持续盈利能力带来不利影响。</w:t>
      </w:r>
    </w:p>
    <w:p w14:paraId="74247206" w14:textId="77777777" w:rsidR="003D74AA" w:rsidRDefault="003D74AA"/>
    <w:p w14:paraId="353744D8" w14:textId="77777777" w:rsidR="003D74AA" w:rsidRDefault="001E420A">
      <w:r>
        <w:rPr>
          <w:rStyle w:val="contentfont"/>
        </w:rPr>
        <w:t>   （二）公司产品单一、三元高镍产品收入占比较低的风险</w:t>
      </w:r>
    </w:p>
    <w:p w14:paraId="2458E544" w14:textId="77777777" w:rsidR="003D74AA" w:rsidRDefault="003D74AA"/>
    <w:p w14:paraId="01603088" w14:textId="77777777" w:rsidR="003D74AA" w:rsidRDefault="001E420A">
      <w:r>
        <w:rPr>
          <w:rStyle w:val="contentfont"/>
        </w:rPr>
        <w:t>   三元正极材料业务为公司营业收入的主要构成，报告期内占比均在85%以上。</w:t>
      </w:r>
    </w:p>
    <w:p w14:paraId="6232882D" w14:textId="77777777" w:rsidR="003D74AA" w:rsidRDefault="003D74AA"/>
    <w:p w14:paraId="479F1E16" w14:textId="77777777" w:rsidR="003D74AA" w:rsidRDefault="001E420A">
      <w:r>
        <w:rPr>
          <w:rStyle w:val="contentfont"/>
        </w:rPr>
        <w:t>为253,389.61万元、236,250.62万元、88,643.97万元、90,925.43万元，其中公司中</w:t>
      </w:r>
    </w:p>
    <w:p w14:paraId="3E51FAF9" w14:textId="77777777" w:rsidR="003D74AA" w:rsidRDefault="003D74AA"/>
    <w:p w14:paraId="6A15F926" w14:textId="77777777" w:rsidR="003D74AA" w:rsidRDefault="001E420A">
      <w:r>
        <w:rPr>
          <w:rStyle w:val="contentfont"/>
        </w:rPr>
        <w:t>镍5系产品销售收入占比分别为99.97%、96.70%、91.48%、77.97%；中高镍6系</w:t>
      </w:r>
    </w:p>
    <w:p w14:paraId="680406B6" w14:textId="77777777" w:rsidR="003D74AA" w:rsidRDefault="003D74AA"/>
    <w:p w14:paraId="7D826122" w14:textId="77777777" w:rsidR="003D74AA" w:rsidRDefault="001E420A">
      <w:r>
        <w:rPr>
          <w:rStyle w:val="contentfont"/>
        </w:rPr>
        <w:t>产品销售收入占比分别为0.01%、2.53%、1.89%、0.48%；高镍8系产品销售收入</w:t>
      </w:r>
    </w:p>
    <w:p w14:paraId="0DD56092" w14:textId="77777777" w:rsidR="003D74AA" w:rsidRDefault="003D74AA"/>
    <w:p w14:paraId="4DE68765" w14:textId="77777777" w:rsidR="003D74AA" w:rsidRDefault="001E420A">
      <w:r>
        <w:rPr>
          <w:rStyle w:val="contentfont"/>
        </w:rPr>
        <w:t>贵州振华新材料股份有限公司                              招股意向书</w:t>
      </w:r>
    </w:p>
    <w:p w14:paraId="1FE51D0A" w14:textId="77777777" w:rsidR="003D74AA" w:rsidRDefault="003D74AA"/>
    <w:p w14:paraId="3397B8F6" w14:textId="77777777" w:rsidR="003D74AA" w:rsidRDefault="001E420A">
      <w:r>
        <w:rPr>
          <w:rStyle w:val="contentfont"/>
        </w:rPr>
        <w:t>占比分别为0.02%、0.77%、6.27%、21.55%。</w:t>
      </w:r>
    </w:p>
    <w:p w14:paraId="5E9F9546" w14:textId="77777777" w:rsidR="003D74AA" w:rsidRDefault="003D74AA"/>
    <w:p w14:paraId="2B2E8B74" w14:textId="77777777" w:rsidR="003D74AA" w:rsidRDefault="001E420A">
      <w:r>
        <w:rPr>
          <w:rStyle w:val="contentfont"/>
        </w:rPr>
        <w:t>   报告期内，公司中镍5系三元材料销售收入为公司三元正极材料收入的主要</w:t>
      </w:r>
    </w:p>
    <w:p w14:paraId="33A89FA2" w14:textId="77777777" w:rsidR="003D74AA" w:rsidRDefault="003D74AA"/>
    <w:p w14:paraId="6700D00F" w14:textId="77777777" w:rsidR="003D74AA" w:rsidRDefault="001E420A">
      <w:r>
        <w:rPr>
          <w:rStyle w:val="contentfont"/>
        </w:rPr>
        <w:t>构成，占比高于同行业可比公司，产品结构较为单一。鉴于中镍5系三元材料主</w:t>
      </w:r>
    </w:p>
    <w:p w14:paraId="253AB0DC" w14:textId="77777777" w:rsidR="003D74AA" w:rsidRDefault="003D74AA"/>
    <w:p w14:paraId="579FA07E" w14:textId="77777777" w:rsidR="003D74AA" w:rsidRDefault="001E420A">
      <w:r>
        <w:rPr>
          <w:rStyle w:val="contentfont"/>
        </w:rPr>
        <w:t>要应用于国内新能源汽车动力电池市场，受2019年下半年国内新能源汽车补贴退</w:t>
      </w:r>
    </w:p>
    <w:p w14:paraId="21DCE0EF" w14:textId="77777777" w:rsidR="003D74AA" w:rsidRDefault="003D74AA"/>
    <w:p w14:paraId="31ADFE87" w14:textId="77777777" w:rsidR="003D74AA" w:rsidRDefault="001E420A">
      <w:r>
        <w:rPr>
          <w:rStyle w:val="contentfont"/>
        </w:rPr>
        <w:t>坡及2020年国内新冠疫情爆发影响较大，导致公司2019年、2020年整体营业收入</w:t>
      </w:r>
    </w:p>
    <w:p w14:paraId="7B0A4261" w14:textId="77777777" w:rsidR="003D74AA" w:rsidRDefault="003D74AA"/>
    <w:p w14:paraId="53A16C10" w14:textId="77777777" w:rsidR="003D74AA" w:rsidRDefault="001E420A">
      <w:r>
        <w:rPr>
          <w:rStyle w:val="contentfont"/>
        </w:rPr>
        <w:t>波动较大。在高镍8系领域，根据鑫椤资讯数据，2019年容百科技国内高镍三元</w:t>
      </w:r>
    </w:p>
    <w:p w14:paraId="72BB8025" w14:textId="77777777" w:rsidR="003D74AA" w:rsidRDefault="003D74AA"/>
    <w:p w14:paraId="1E2FFF95" w14:textId="77777777" w:rsidR="003D74AA" w:rsidRDefault="001E420A">
      <w:r>
        <w:rPr>
          <w:rStyle w:val="contentfont"/>
        </w:rPr>
        <w:t>材料市场占比超过50%，出货量为万吨级，位于行业首位。根据公开披露资料，</w:t>
      </w:r>
    </w:p>
    <w:p w14:paraId="326CBF96" w14:textId="77777777" w:rsidR="003D74AA" w:rsidRDefault="003D74AA"/>
    <w:p w14:paraId="10FEA9C6" w14:textId="77777777" w:rsidR="003D74AA" w:rsidRDefault="001E420A">
      <w:r>
        <w:rPr>
          <w:rStyle w:val="contentfont"/>
        </w:rPr>
        <w:t>境外高镍三元材料厂商住友金属、韩国Ecopro的出货量也在万吨级以上。公司</w:t>
      </w:r>
    </w:p>
    <w:p w14:paraId="14C3C0F6" w14:textId="77777777" w:rsidR="003D74AA" w:rsidRDefault="003D74AA"/>
    <w:p w14:paraId="34CE6167" w14:textId="77777777" w:rsidR="003D74AA" w:rsidRDefault="001E420A">
      <w:r>
        <w:rPr>
          <w:rStyle w:val="contentfont"/>
        </w:rPr>
        <w:t>入分别为5,561.79万元、19,591.13万元，销售占比分别为6.27%、21.55%，三元</w:t>
      </w:r>
    </w:p>
    <w:p w14:paraId="6C7B838F" w14:textId="77777777" w:rsidR="003D74AA" w:rsidRDefault="003D74AA"/>
    <w:p w14:paraId="5972E84E" w14:textId="77777777" w:rsidR="003D74AA" w:rsidRDefault="001E420A">
      <w:r>
        <w:rPr>
          <w:rStyle w:val="contentfont"/>
        </w:rPr>
        <w:t>高镍产品收入占比较低，距离同行业容百科技等竞争对手的差距较大。</w:t>
      </w:r>
    </w:p>
    <w:p w14:paraId="2846CCC8" w14:textId="77777777" w:rsidR="003D74AA" w:rsidRDefault="003D74AA"/>
    <w:p w14:paraId="3F2AE355" w14:textId="77777777" w:rsidR="003D74AA" w:rsidRDefault="001E420A">
      <w:r>
        <w:rPr>
          <w:rStyle w:val="contentfont"/>
        </w:rPr>
        <w:t>   根据鑫椤资讯数据，2019年、2020年，在国内市场，中镍5系三元材料产量</w:t>
      </w:r>
    </w:p>
    <w:p w14:paraId="6B600313" w14:textId="77777777" w:rsidR="003D74AA" w:rsidRDefault="003D74AA"/>
    <w:p w14:paraId="5D62EFE1" w14:textId="77777777" w:rsidR="003D74AA" w:rsidRDefault="001E420A">
      <w:r>
        <w:rPr>
          <w:rStyle w:val="contentfont"/>
        </w:rPr>
        <w:t>占比分别为62.4%、53%，呈下降趋势；中高镍6系三元材料产量占比分别为19%、</w:t>
      </w:r>
    </w:p>
    <w:p w14:paraId="37996DDF" w14:textId="77777777" w:rsidR="003D74AA" w:rsidRDefault="003D74AA"/>
    <w:p w14:paraId="1418C367" w14:textId="77777777" w:rsidR="003D74AA" w:rsidRDefault="001E420A">
      <w:r>
        <w:rPr>
          <w:rStyle w:val="contentfont"/>
        </w:rPr>
        <w:t>在行业内中镍5系三元材料产量占比下滑的背景下，若公司高镍8系、中高镍6系</w:t>
      </w:r>
    </w:p>
    <w:p w14:paraId="150D1386" w14:textId="77777777" w:rsidR="003D74AA" w:rsidRDefault="003D74AA"/>
    <w:p w14:paraId="31B2ABA3" w14:textId="77777777" w:rsidR="003D74AA" w:rsidRDefault="001E420A">
      <w:r>
        <w:rPr>
          <w:rStyle w:val="contentfont"/>
        </w:rPr>
        <w:t>三元材料因产品性能、价格、工艺稳定性等方面市场拓展不及预期、中镍5系三</w:t>
      </w:r>
    </w:p>
    <w:p w14:paraId="2E6F4948" w14:textId="77777777" w:rsidR="003D74AA" w:rsidRDefault="003D74AA"/>
    <w:p w14:paraId="7E5B2A6A" w14:textId="77777777" w:rsidR="003D74AA" w:rsidRDefault="001E420A">
      <w:r>
        <w:rPr>
          <w:rStyle w:val="contentfont"/>
        </w:rPr>
        <w:t>元材料销售收入占比仍持续保持在较高水平，则公司面临产品单一、三元高镍产</w:t>
      </w:r>
    </w:p>
    <w:p w14:paraId="0A772DDB" w14:textId="77777777" w:rsidR="003D74AA" w:rsidRDefault="003D74AA"/>
    <w:p w14:paraId="1926DC17" w14:textId="77777777" w:rsidR="003D74AA" w:rsidRDefault="001E420A">
      <w:r>
        <w:rPr>
          <w:rStyle w:val="contentfont"/>
        </w:rPr>
        <w:t>品收入占比较低的风险，将直接影响公司生产经营，从而给公司的持续盈利能力</w:t>
      </w:r>
    </w:p>
    <w:p w14:paraId="02D6144F" w14:textId="77777777" w:rsidR="003D74AA" w:rsidRDefault="003D74AA"/>
    <w:p w14:paraId="69D5C5C8" w14:textId="77777777" w:rsidR="003D74AA" w:rsidRDefault="001E420A">
      <w:r>
        <w:rPr>
          <w:rStyle w:val="contentfont"/>
        </w:rPr>
        <w:t>产生不利影响。</w:t>
      </w:r>
    </w:p>
    <w:p w14:paraId="49117482" w14:textId="77777777" w:rsidR="003D74AA" w:rsidRDefault="003D74AA"/>
    <w:p w14:paraId="3DAF6A74" w14:textId="77777777" w:rsidR="003D74AA" w:rsidRDefault="001E420A">
      <w:r>
        <w:rPr>
          <w:rStyle w:val="contentfont"/>
        </w:rPr>
        <w:t>   （三）产品销售毛利率波动较大、因三元前驱体依赖外购使得与可比公司</w:t>
      </w:r>
    </w:p>
    <w:p w14:paraId="0D93CC12" w14:textId="77777777" w:rsidR="003D74AA" w:rsidRDefault="003D74AA"/>
    <w:p w14:paraId="7A087F8A" w14:textId="77777777" w:rsidR="003D74AA" w:rsidRDefault="001E420A">
      <w:r>
        <w:rPr>
          <w:rStyle w:val="contentfont"/>
        </w:rPr>
        <w:t>相比产品毛利率较低的风险</w:t>
      </w:r>
    </w:p>
    <w:p w14:paraId="3311C965" w14:textId="77777777" w:rsidR="003D74AA" w:rsidRDefault="003D74AA"/>
    <w:p w14:paraId="4C67EFB2" w14:textId="77777777" w:rsidR="003D74AA" w:rsidRDefault="001E420A">
      <w:r>
        <w:rPr>
          <w:rStyle w:val="contentfont"/>
        </w:rPr>
        <w:t>本+加工价格”的成本加成模式定价，其中“加工价格”基本保持稳定，“主要</w:t>
      </w:r>
    </w:p>
    <w:p w14:paraId="4A636EDB" w14:textId="77777777" w:rsidR="003D74AA" w:rsidRDefault="003D74AA"/>
    <w:p w14:paraId="63A0B6AD" w14:textId="77777777" w:rsidR="003D74AA" w:rsidRDefault="001E420A">
      <w:r>
        <w:rPr>
          <w:rStyle w:val="contentfont"/>
        </w:rPr>
        <w:t>原料成本”主要参照销售时点上一月原材料市场价格经双方协商确定。鉴于公司</w:t>
      </w:r>
    </w:p>
    <w:p w14:paraId="278CF300" w14:textId="77777777" w:rsidR="003D74AA" w:rsidRDefault="003D74AA"/>
    <w:p w14:paraId="65530CE8" w14:textId="77777777" w:rsidR="003D74AA" w:rsidRDefault="001E420A">
      <w:r>
        <w:rPr>
          <w:rStyle w:val="contentfont"/>
        </w:rPr>
        <w:t>实际成本中原材料采购时间受安全库存量、集中采购规模效益等因素影响，早于</w:t>
      </w:r>
    </w:p>
    <w:p w14:paraId="3E230C2E" w14:textId="77777777" w:rsidR="003D74AA" w:rsidRDefault="003D74AA"/>
    <w:p w14:paraId="619709C4" w14:textId="77777777" w:rsidR="003D74AA" w:rsidRDefault="001E420A">
      <w:r>
        <w:rPr>
          <w:rStyle w:val="contentfont"/>
        </w:rPr>
        <w:t>产品定价时间，从而使得成本中原材料采购均价与销售定价时点的原材料市场价</w:t>
      </w:r>
    </w:p>
    <w:p w14:paraId="7A5E81DC" w14:textId="77777777" w:rsidR="003D74AA" w:rsidRDefault="003D74AA"/>
    <w:p w14:paraId="16A8D713" w14:textId="77777777" w:rsidR="003D74AA" w:rsidRDefault="001E420A">
      <w:r>
        <w:rPr>
          <w:rStyle w:val="contentfont"/>
        </w:rPr>
        <w:t>格匹配存在滞后性。受报告期内主要原材料市场价格波动较大影响，因产品单位</w:t>
      </w:r>
    </w:p>
    <w:p w14:paraId="664FBB02" w14:textId="77777777" w:rsidR="003D74AA" w:rsidRDefault="003D74AA"/>
    <w:p w14:paraId="1BC62407" w14:textId="77777777" w:rsidR="003D74AA" w:rsidRDefault="001E420A">
      <w:r>
        <w:rPr>
          <w:rStyle w:val="contentfont"/>
        </w:rPr>
        <w:t>成本与销售定价中的“主要原料成本”匹配存在滞后性，导致公司主营业务毛利</w:t>
      </w:r>
    </w:p>
    <w:p w14:paraId="1B60F464" w14:textId="77777777" w:rsidR="003D74AA" w:rsidRDefault="003D74AA"/>
    <w:p w14:paraId="718C5D9E" w14:textId="77777777" w:rsidR="003D74AA" w:rsidRDefault="001E420A">
      <w:r>
        <w:rPr>
          <w:rStyle w:val="contentfont"/>
        </w:rPr>
        <w:t>贵州振华新材料股份有限公司                    招股意向书</w:t>
      </w:r>
    </w:p>
    <w:p w14:paraId="30F06691" w14:textId="77777777" w:rsidR="003D74AA" w:rsidRDefault="003D74AA"/>
    <w:p w14:paraId="119B9F5F" w14:textId="77777777" w:rsidR="003D74AA" w:rsidRDefault="001E420A">
      <w:r>
        <w:rPr>
          <w:rStyle w:val="contentfont"/>
        </w:rPr>
        <w:t>率存在较大波动。同时，受新冠疫情爆发带来下游需求冲击导致公司报告期内产</w:t>
      </w:r>
    </w:p>
    <w:p w14:paraId="1A3DB90F" w14:textId="77777777" w:rsidR="003D74AA" w:rsidRDefault="003D74AA"/>
    <w:p w14:paraId="4CF13B1B" w14:textId="77777777" w:rsidR="003D74AA" w:rsidRDefault="001E420A">
      <w:r>
        <w:rPr>
          <w:rStyle w:val="contentfont"/>
        </w:rPr>
        <w:t>品产销量波动较大影响，公司单位产品分摊的固定成本有所波动，也是影响公司</w:t>
      </w:r>
    </w:p>
    <w:p w14:paraId="5D755FA9" w14:textId="77777777" w:rsidR="003D74AA" w:rsidRDefault="003D74AA"/>
    <w:p w14:paraId="7AE3C2F6" w14:textId="77777777" w:rsidR="003D74AA" w:rsidRDefault="001E420A">
      <w:r>
        <w:rPr>
          <w:rStyle w:val="contentfont"/>
        </w:rPr>
        <w:t>主营业务毛利率波动较大的原因之一。具体而言，受2020年国内新冠疫情爆发带</w:t>
      </w:r>
    </w:p>
    <w:p w14:paraId="0EBB5F24" w14:textId="77777777" w:rsidR="003D74AA" w:rsidRDefault="003D74AA"/>
    <w:p w14:paraId="453DA0A6" w14:textId="77777777" w:rsidR="003D74AA" w:rsidRDefault="001E420A">
      <w:r>
        <w:rPr>
          <w:rStyle w:val="contentfont"/>
        </w:rPr>
        <w:t>来下游需求冲击使得主要产品三元材料产销量大幅下滑影响，单位产品分摊的人</w:t>
      </w:r>
    </w:p>
    <w:p w14:paraId="6848DF76" w14:textId="77777777" w:rsidR="003D74AA" w:rsidRDefault="003D74AA"/>
    <w:p w14:paraId="4EB1A5EE" w14:textId="77777777" w:rsidR="003D74AA" w:rsidRDefault="001E420A">
      <w:r>
        <w:rPr>
          <w:rStyle w:val="contentfont"/>
        </w:rPr>
        <w:t>工、制造费用等固定成本增加及原材料市场价格下行背景下单位材料成本降幅小</w:t>
      </w:r>
    </w:p>
    <w:p w14:paraId="1037832A" w14:textId="77777777" w:rsidR="003D74AA" w:rsidRDefault="003D74AA"/>
    <w:p w14:paraId="3CAFA4B8" w14:textId="77777777" w:rsidR="003D74AA" w:rsidRDefault="001E420A">
      <w:r>
        <w:rPr>
          <w:rStyle w:val="contentfont"/>
        </w:rPr>
        <w:t>于单位材料价格降幅，使得公司2020年主营业务毛利率下滑较快。受毛利率相对</w:t>
      </w:r>
    </w:p>
    <w:p w14:paraId="394F051B" w14:textId="77777777" w:rsidR="003D74AA" w:rsidRDefault="003D74AA"/>
    <w:p w14:paraId="2783A39E" w14:textId="77777777" w:rsidR="003D74AA" w:rsidRDefault="001E420A">
      <w:r>
        <w:rPr>
          <w:rStyle w:val="contentfont"/>
        </w:rPr>
        <w:t>较高的高镍8系三元材料销售占比提升、原材料市场价格上行背景下提前备货使</w:t>
      </w:r>
    </w:p>
    <w:p w14:paraId="0028B0D4" w14:textId="77777777" w:rsidR="003D74AA" w:rsidRDefault="003D74AA"/>
    <w:p w14:paraId="341472FB" w14:textId="77777777" w:rsidR="003D74AA" w:rsidRDefault="001E420A">
      <w:r>
        <w:rPr>
          <w:rStyle w:val="contentfont"/>
        </w:rPr>
        <w:t>得产品单位材料成本增幅小于单位材料价格增幅影响，公司2021年1-3月主营业</w:t>
      </w:r>
    </w:p>
    <w:p w14:paraId="0F8BE958" w14:textId="77777777" w:rsidR="003D74AA" w:rsidRDefault="003D74AA"/>
    <w:p w14:paraId="058394E3" w14:textId="77777777" w:rsidR="003D74AA" w:rsidRDefault="001E420A">
      <w:r>
        <w:rPr>
          <w:rStyle w:val="contentfont"/>
        </w:rPr>
        <w:t>务毛利率上升较快。</w:t>
      </w:r>
    </w:p>
    <w:p w14:paraId="23F3799F" w14:textId="77777777" w:rsidR="003D74AA" w:rsidRDefault="003D74AA"/>
    <w:p w14:paraId="4E8D823B" w14:textId="77777777" w:rsidR="003D74AA" w:rsidRDefault="001E420A">
      <w:r>
        <w:rPr>
          <w:rStyle w:val="contentfont"/>
        </w:rPr>
        <w:t>  此外，由于公司聚焦于三元正极材料的研发及生产，生产所用主要原材料三</w:t>
      </w:r>
    </w:p>
    <w:p w14:paraId="25C9F77D" w14:textId="77777777" w:rsidR="003D74AA" w:rsidRDefault="003D74AA"/>
    <w:p w14:paraId="50283905" w14:textId="77777777" w:rsidR="003D74AA" w:rsidRDefault="001E420A">
      <w:r>
        <w:rPr>
          <w:rStyle w:val="contentfont"/>
        </w:rPr>
        <w:t>元前驱体均来源于外购，尚未布局上游三元前驱体生产业务，使得公司未赚取“硫</w:t>
      </w:r>
    </w:p>
    <w:p w14:paraId="32206104" w14:textId="77777777" w:rsidR="003D74AA" w:rsidRDefault="003D74AA"/>
    <w:p w14:paraId="1F369505" w14:textId="77777777" w:rsidR="003D74AA" w:rsidRDefault="001E420A">
      <w:r>
        <w:rPr>
          <w:rStyle w:val="contentfont"/>
        </w:rPr>
        <w:t>酸镍、硫酸钴等原材料生产为三元前驱体”部分的毛利，对应使得公司三元正极</w:t>
      </w:r>
    </w:p>
    <w:p w14:paraId="0BFFADFF" w14:textId="77777777" w:rsidR="003D74AA" w:rsidRDefault="003D74AA"/>
    <w:p w14:paraId="6AC2C68F" w14:textId="77777777" w:rsidR="003D74AA" w:rsidRDefault="001E420A">
      <w:r>
        <w:rPr>
          <w:rStyle w:val="contentfont"/>
        </w:rPr>
        <w:t>材料毛利率较同行业可比公司平均低5至7个百分点。未布局上游前驱体业务使得</w:t>
      </w:r>
    </w:p>
    <w:p w14:paraId="4D483B42" w14:textId="77777777" w:rsidR="003D74AA" w:rsidRDefault="003D74AA"/>
    <w:p w14:paraId="67162E9D" w14:textId="77777777" w:rsidR="003D74AA" w:rsidRDefault="001E420A">
      <w:r>
        <w:rPr>
          <w:rStyle w:val="contentfont"/>
        </w:rPr>
        <w:t>公司NCM三元正极材料单位材料成本相对较高，受三元前驱体等原材料公开市</w:t>
      </w:r>
    </w:p>
    <w:p w14:paraId="59071C7E" w14:textId="77777777" w:rsidR="003D74AA" w:rsidRDefault="003D74AA"/>
    <w:p w14:paraId="00DCF75A" w14:textId="77777777" w:rsidR="003D74AA" w:rsidRDefault="001E420A">
      <w:r>
        <w:rPr>
          <w:rStyle w:val="contentfont"/>
        </w:rPr>
        <w:t>场价格波动、产销量波动的影响更大。</w:t>
      </w:r>
    </w:p>
    <w:p w14:paraId="3809E88D" w14:textId="77777777" w:rsidR="003D74AA" w:rsidRDefault="003D74AA"/>
    <w:p w14:paraId="6F2B2D2E" w14:textId="77777777" w:rsidR="003D74AA" w:rsidRDefault="001E420A">
      <w:r>
        <w:rPr>
          <w:rStyle w:val="contentfont"/>
        </w:rPr>
        <w:t>  在此背景下，若原材料市场价格一定时期内大幅度下滑或出现震荡波动趋势，</w:t>
      </w:r>
    </w:p>
    <w:p w14:paraId="66713FB6" w14:textId="77777777" w:rsidR="003D74AA" w:rsidRDefault="003D74AA"/>
    <w:p w14:paraId="21A608A7" w14:textId="77777777" w:rsidR="003D74AA" w:rsidRDefault="001E420A">
      <w:r>
        <w:rPr>
          <w:rStyle w:val="contentfont"/>
        </w:rPr>
        <w:t>导致实际成本中的原材料均价波动趋势与销售定价主要参考的上一月原材料市</w:t>
      </w:r>
    </w:p>
    <w:p w14:paraId="79A6B8D8" w14:textId="77777777" w:rsidR="003D74AA" w:rsidRDefault="003D74AA"/>
    <w:p w14:paraId="0C0E2FEE" w14:textId="77777777" w:rsidR="003D74AA" w:rsidRDefault="001E420A">
      <w:r>
        <w:rPr>
          <w:rStyle w:val="contentfont"/>
        </w:rPr>
        <w:t>场价格产生大幅度背离，出现原材料单位成本降幅大幅低于单位售价降幅的情形，</w:t>
      </w:r>
    </w:p>
    <w:p w14:paraId="175181E0" w14:textId="77777777" w:rsidR="003D74AA" w:rsidRDefault="003D74AA"/>
    <w:p w14:paraId="2CF01BA2" w14:textId="77777777" w:rsidR="003D74AA" w:rsidRDefault="001E420A">
      <w:r>
        <w:rPr>
          <w:rStyle w:val="contentfont"/>
        </w:rPr>
        <w:t>或者因下游需求冲击导致产销量大幅度下滑，或者公司未布局三元前驱体使得三</w:t>
      </w:r>
    </w:p>
    <w:p w14:paraId="1260E49B" w14:textId="77777777" w:rsidR="003D74AA" w:rsidRDefault="003D74AA"/>
    <w:p w14:paraId="2A2EBE1D" w14:textId="77777777" w:rsidR="003D74AA" w:rsidRDefault="001E420A">
      <w:r>
        <w:rPr>
          <w:rStyle w:val="contentfont"/>
        </w:rPr>
        <w:t>元前驱体继续依赖外购，则公司2021年一季度较高的毛利率将不再持续，存在毛</w:t>
      </w:r>
    </w:p>
    <w:p w14:paraId="5E403407" w14:textId="77777777" w:rsidR="003D74AA" w:rsidRDefault="003D74AA"/>
    <w:p w14:paraId="6018D40C" w14:textId="77777777" w:rsidR="003D74AA" w:rsidRDefault="001E420A">
      <w:r>
        <w:rPr>
          <w:rStyle w:val="contentfont"/>
        </w:rPr>
        <w:t>利率大幅波动、因三元前驱体依赖外购使得与可比公司相比产品毛利率较低的风</w:t>
      </w:r>
    </w:p>
    <w:p w14:paraId="338BB297" w14:textId="77777777" w:rsidR="003D74AA" w:rsidRDefault="003D74AA"/>
    <w:p w14:paraId="114F29B8" w14:textId="77777777" w:rsidR="003D74AA" w:rsidRDefault="001E420A">
      <w:r>
        <w:rPr>
          <w:rStyle w:val="contentfont"/>
        </w:rPr>
        <w:t>险。</w:t>
      </w:r>
    </w:p>
    <w:p w14:paraId="250029AC" w14:textId="77777777" w:rsidR="003D74AA" w:rsidRDefault="003D74AA"/>
    <w:p w14:paraId="124B7D4F" w14:textId="77777777" w:rsidR="003D74AA" w:rsidRDefault="001E420A">
      <w:r>
        <w:rPr>
          <w:rStyle w:val="contentfont"/>
        </w:rPr>
        <w:t>     （四）新能源汽车行业政策对公司业务影响较大的风险</w:t>
      </w:r>
    </w:p>
    <w:p w14:paraId="751300A9" w14:textId="77777777" w:rsidR="003D74AA" w:rsidRDefault="003D74AA"/>
    <w:p w14:paraId="750D3FBD" w14:textId="77777777" w:rsidR="003D74AA" w:rsidRDefault="001E420A">
      <w:r>
        <w:rPr>
          <w:rStyle w:val="contentfont"/>
        </w:rPr>
        <w:t>  公司核心产品NCM三元正极材料目前主要应用于国内新能源汽车动力电池</w:t>
      </w:r>
    </w:p>
    <w:p w14:paraId="185328AE" w14:textId="77777777" w:rsidR="003D74AA" w:rsidRDefault="003D74AA"/>
    <w:p w14:paraId="494C47CB" w14:textId="77777777" w:rsidR="003D74AA" w:rsidRDefault="001E420A">
      <w:r>
        <w:rPr>
          <w:rStyle w:val="contentfont"/>
        </w:rPr>
        <w:t>市场，受国内新能源汽车市场相关政策波动影响较大。我国前期对新能源汽车行</w:t>
      </w:r>
    </w:p>
    <w:p w14:paraId="0E6B1383" w14:textId="77777777" w:rsidR="003D74AA" w:rsidRDefault="003D74AA"/>
    <w:p w14:paraId="3CD8371F" w14:textId="77777777" w:rsidR="003D74AA" w:rsidRDefault="001E420A">
      <w:r>
        <w:rPr>
          <w:rStyle w:val="contentfont"/>
        </w:rPr>
        <w:t>业的支持主要通过财政补贴和政府购买的形式，为加速新能源汽车向高安全性、</w:t>
      </w:r>
    </w:p>
    <w:p w14:paraId="4DC77262" w14:textId="77777777" w:rsidR="003D74AA" w:rsidRDefault="003D74AA"/>
    <w:p w14:paraId="777BF66F" w14:textId="77777777" w:rsidR="003D74AA" w:rsidRDefault="001E420A">
      <w:r>
        <w:rPr>
          <w:rStyle w:val="contentfont"/>
        </w:rPr>
        <w:t>高续航里程、高智能化水平发展并促进市场化转型，近几年来财政补贴呈退坡趋</w:t>
      </w:r>
    </w:p>
    <w:p w14:paraId="69AA028C" w14:textId="77777777" w:rsidR="003D74AA" w:rsidRDefault="003D74AA"/>
    <w:p w14:paraId="3A30A960" w14:textId="77777777" w:rsidR="003D74AA" w:rsidRDefault="001E420A">
      <w:r>
        <w:rPr>
          <w:rStyle w:val="contentfont"/>
        </w:rPr>
        <w:t>势同时不断提高可享受补贴车型的技术参数标准。2019年3月，财政部、工信部、</w:t>
      </w:r>
    </w:p>
    <w:p w14:paraId="77DE8CA8" w14:textId="77777777" w:rsidR="003D74AA" w:rsidRDefault="003D74AA"/>
    <w:p w14:paraId="2FC6FF7F" w14:textId="77777777" w:rsidR="003D74AA" w:rsidRDefault="001E420A">
      <w:r>
        <w:rPr>
          <w:rStyle w:val="contentfont"/>
        </w:rPr>
        <w:t>科技部、发改委四部委联合发布《关于进一步完善新能源汽车推广应用财政补贴</w:t>
      </w:r>
    </w:p>
    <w:p w14:paraId="0044655C" w14:textId="77777777" w:rsidR="003D74AA" w:rsidRDefault="003D74AA"/>
    <w:p w14:paraId="5AF13311" w14:textId="77777777" w:rsidR="003D74AA" w:rsidRDefault="001E420A">
      <w:r>
        <w:rPr>
          <w:rStyle w:val="contentfont"/>
        </w:rPr>
        <w:t>贵州振华新材料股份有限公司                             招股意向书</w:t>
      </w:r>
    </w:p>
    <w:p w14:paraId="7240F94D" w14:textId="77777777" w:rsidR="003D74AA" w:rsidRDefault="003D74AA"/>
    <w:p w14:paraId="41A8FD4D" w14:textId="77777777" w:rsidR="003D74AA" w:rsidRDefault="001E420A">
      <w:r>
        <w:rPr>
          <w:rStyle w:val="contentfont"/>
        </w:rPr>
        <w:t>政策的通知》，明确2019年补贴新政在2018年的基础上进一步加大退坡力度，自</w:t>
      </w:r>
    </w:p>
    <w:p w14:paraId="0B0A5668" w14:textId="77777777" w:rsidR="003D74AA" w:rsidRDefault="003D74AA"/>
    <w:p w14:paraId="26A188AF" w14:textId="77777777" w:rsidR="003D74AA" w:rsidRDefault="001E420A">
      <w:r>
        <w:rPr>
          <w:rStyle w:val="contentfont"/>
        </w:rPr>
        <w:t>产业相关政策的变化，尤其是新能源汽车补贴政策标准的退坡，对新能源汽车市</w:t>
      </w:r>
    </w:p>
    <w:p w14:paraId="1E055E32" w14:textId="77777777" w:rsidR="003D74AA" w:rsidRDefault="003D74AA"/>
    <w:p w14:paraId="4EFB559E" w14:textId="77777777" w:rsidR="003D74AA" w:rsidRDefault="001E420A">
      <w:r>
        <w:rPr>
          <w:rStyle w:val="contentfont"/>
        </w:rPr>
        <w:t>场产生较大的影响。受此影响，我国新能源汽车2019年下半年产销量同比呈下滑</w:t>
      </w:r>
    </w:p>
    <w:p w14:paraId="1B1063BF" w14:textId="77777777" w:rsidR="003D74AA" w:rsidRDefault="003D74AA"/>
    <w:p w14:paraId="5ECF4597" w14:textId="77777777" w:rsidR="003D74AA" w:rsidRDefault="001E420A">
      <w:r>
        <w:rPr>
          <w:rStyle w:val="contentfont"/>
        </w:rPr>
        <w:t>滑36.2%。</w:t>
      </w:r>
    </w:p>
    <w:p w14:paraId="50AD9C54" w14:textId="77777777" w:rsidR="003D74AA" w:rsidRDefault="003D74AA"/>
    <w:p w14:paraId="2F5320A0" w14:textId="77777777" w:rsidR="003D74AA" w:rsidRDefault="001E420A">
      <w:r>
        <w:rPr>
          <w:rStyle w:val="contentfont"/>
        </w:rPr>
        <w:t>   在此背景下，新能源汽车产业链上下游企业均面临较大的需求下滑及降成本</w:t>
      </w:r>
    </w:p>
    <w:p w14:paraId="2317795C" w14:textId="77777777" w:rsidR="003D74AA" w:rsidRDefault="003D74AA"/>
    <w:p w14:paraId="56979317" w14:textId="77777777" w:rsidR="003D74AA" w:rsidRDefault="001E420A">
      <w:r>
        <w:rPr>
          <w:rStyle w:val="contentfont"/>
        </w:rPr>
        <w:t>压力。产业政策变化因素可能对动力电池及正极材料行业的发展产生冲击，从而</w:t>
      </w:r>
    </w:p>
    <w:p w14:paraId="0FF2BCF0" w14:textId="77777777" w:rsidR="003D74AA" w:rsidRDefault="003D74AA"/>
    <w:p w14:paraId="6E470605" w14:textId="77777777" w:rsidR="003D74AA" w:rsidRDefault="001E420A">
      <w:r>
        <w:rPr>
          <w:rStyle w:val="contentfont"/>
        </w:rPr>
        <w:t>对公司的盈利水平产生不利影响，公司存在新能源汽车行业政策对公司业务影响</w:t>
      </w:r>
    </w:p>
    <w:p w14:paraId="35BEEEEB" w14:textId="77777777" w:rsidR="003D74AA" w:rsidRDefault="003D74AA"/>
    <w:p w14:paraId="78E08602" w14:textId="77777777" w:rsidR="003D74AA" w:rsidRDefault="001E420A">
      <w:r>
        <w:rPr>
          <w:rStyle w:val="contentfont"/>
        </w:rPr>
        <w:t>较大的风险。</w:t>
      </w:r>
    </w:p>
    <w:p w14:paraId="5881F65B" w14:textId="77777777" w:rsidR="003D74AA" w:rsidRDefault="003D74AA"/>
    <w:p w14:paraId="0CD4F62D" w14:textId="77777777" w:rsidR="003D74AA" w:rsidRDefault="001E420A">
      <w:r>
        <w:rPr>
          <w:rStyle w:val="contentfont"/>
        </w:rPr>
        <w:t>   （五）技术更新迭代的风险</w:t>
      </w:r>
    </w:p>
    <w:p w14:paraId="60F4CC26" w14:textId="77777777" w:rsidR="003D74AA" w:rsidRDefault="003D74AA"/>
    <w:p w14:paraId="2A48C9AA" w14:textId="77777777" w:rsidR="003D74AA" w:rsidRDefault="001E420A">
      <w:r>
        <w:rPr>
          <w:rStyle w:val="contentfont"/>
        </w:rPr>
        <w:t>   锂电池正极材料存在多种技术路线，目前市场上形成规模化应用的锂电池正</w:t>
      </w:r>
    </w:p>
    <w:p w14:paraId="456D3BE6" w14:textId="77777777" w:rsidR="003D74AA" w:rsidRDefault="003D74AA"/>
    <w:p w14:paraId="0A9FC8CA" w14:textId="77777777" w:rsidR="003D74AA" w:rsidRDefault="001E420A">
      <w:r>
        <w:rPr>
          <w:rStyle w:val="contentfont"/>
        </w:rPr>
        <w:t>极材料包括钴酸锂、锰酸锂、磷酸铁锂、三元正极材料（包括NCM和NCA）。</w:t>
      </w:r>
    </w:p>
    <w:p w14:paraId="2EE6A5E1" w14:textId="77777777" w:rsidR="003D74AA" w:rsidRDefault="003D74AA"/>
    <w:p w14:paraId="617680ED" w14:textId="77777777" w:rsidR="003D74AA" w:rsidRDefault="001E420A">
      <w:r>
        <w:rPr>
          <w:rStyle w:val="contentfont"/>
        </w:rPr>
        <w:t>随着新能源汽车产销量的扩大，对续航里程、能量密度等方面需求的提升，三元</w:t>
      </w:r>
    </w:p>
    <w:p w14:paraId="1A3CFC49" w14:textId="77777777" w:rsidR="003D74AA" w:rsidRDefault="003D74AA"/>
    <w:p w14:paraId="30A73D7C" w14:textId="77777777" w:rsidR="003D74AA" w:rsidRDefault="001E420A">
      <w:r>
        <w:rPr>
          <w:rStyle w:val="contentfont"/>
        </w:rPr>
        <w:t>正极材料近年来获得快速发展。从目前的市场格局来看，自2018年以来，三元正</w:t>
      </w:r>
    </w:p>
    <w:p w14:paraId="1AEE8408" w14:textId="77777777" w:rsidR="003D74AA" w:rsidRDefault="003D74AA"/>
    <w:p w14:paraId="4B4BF368" w14:textId="77777777" w:rsidR="003D74AA" w:rsidRDefault="001E420A">
      <w:r>
        <w:rPr>
          <w:rStyle w:val="contentfont"/>
        </w:rPr>
        <w:t>极材料已成为市场份额最大的动力电池正极材料，是国内外动力电池的主流正极</w:t>
      </w:r>
    </w:p>
    <w:p w14:paraId="3BC5C814" w14:textId="77777777" w:rsidR="003D74AA" w:rsidRDefault="003D74AA"/>
    <w:p w14:paraId="2D99854D" w14:textId="77777777" w:rsidR="003D74AA" w:rsidRDefault="001E420A">
      <w:r>
        <w:rPr>
          <w:rStyle w:val="contentfont"/>
        </w:rPr>
        <w:t>材料之一。根据中国化学与物理电源行业协会动力电池应用分会数据，2017年、</w:t>
      </w:r>
    </w:p>
    <w:p w14:paraId="759BB33C" w14:textId="77777777" w:rsidR="003D74AA" w:rsidRDefault="003D74AA"/>
    <w:p w14:paraId="713803F3" w14:textId="77777777" w:rsidR="003D74AA" w:rsidRDefault="001E420A">
      <w:r>
        <w:rPr>
          <w:rStyle w:val="contentfont"/>
        </w:rPr>
        <w:t>量占比分别为40.76%、52.91%、65.11%、62.72%，磷酸铁锂动力电池装机量占</w:t>
      </w:r>
    </w:p>
    <w:p w14:paraId="0CFC6490" w14:textId="77777777" w:rsidR="003D74AA" w:rsidRDefault="003D74AA"/>
    <w:p w14:paraId="49AA8F5A" w14:textId="77777777" w:rsidR="003D74AA" w:rsidRDefault="001E420A">
      <w:r>
        <w:rPr>
          <w:rStyle w:val="contentfont"/>
        </w:rPr>
        <w:t>比分别为49.56%、39.02%、33.44%、36.65%。</w:t>
      </w:r>
    </w:p>
    <w:p w14:paraId="2F4A3B86" w14:textId="77777777" w:rsidR="003D74AA" w:rsidRDefault="003D74AA"/>
    <w:p w14:paraId="4DDA56A0" w14:textId="77777777" w:rsidR="003D74AA" w:rsidRDefault="001E420A">
      <w:r>
        <w:rPr>
          <w:rStyle w:val="contentfont"/>
        </w:rPr>
        <w:t>   报告期内，公司锂电池正极材料以三元正极材料为主，三元正极材料收入占</w:t>
      </w:r>
    </w:p>
    <w:p w14:paraId="4C3A14E3" w14:textId="77777777" w:rsidR="003D74AA" w:rsidRDefault="003D74AA"/>
    <w:p w14:paraId="6B401D5B" w14:textId="77777777" w:rsidR="003D74AA" w:rsidRDefault="001E420A">
      <w:r>
        <w:rPr>
          <w:rStyle w:val="contentfont"/>
        </w:rPr>
        <w:t>公司主营业务收入的比例分别为95.44%、97.29%、85.53%、92.62%。2019年下</w:t>
      </w:r>
    </w:p>
    <w:p w14:paraId="15B3248C" w14:textId="77777777" w:rsidR="003D74AA" w:rsidRDefault="003D74AA"/>
    <w:p w14:paraId="148DC556" w14:textId="77777777" w:rsidR="003D74AA" w:rsidRDefault="001E420A">
      <w:r>
        <w:rPr>
          <w:rStyle w:val="contentfont"/>
        </w:rPr>
        <w:t>半年以来，随着电池封装技术变革，宁德时代CTP技术以及比亚迪刀片电池技术</w:t>
      </w:r>
    </w:p>
    <w:p w14:paraId="1DD829BE" w14:textId="77777777" w:rsidR="003D74AA" w:rsidRDefault="003D74AA"/>
    <w:p w14:paraId="08C62C07" w14:textId="77777777" w:rsidR="003D74AA" w:rsidRDefault="001E420A">
      <w:r>
        <w:rPr>
          <w:rStyle w:val="contentfont"/>
        </w:rPr>
        <w:t>的相继推出，使得市场进一步关注三元正极材料与磷酸铁锂正极材料技术路线的</w:t>
      </w:r>
    </w:p>
    <w:p w14:paraId="3593BF64" w14:textId="77777777" w:rsidR="003D74AA" w:rsidRDefault="003D74AA"/>
    <w:p w14:paraId="002237AC" w14:textId="77777777" w:rsidR="003D74AA" w:rsidRDefault="001E420A">
      <w:r>
        <w:rPr>
          <w:rStyle w:val="contentfont"/>
        </w:rPr>
        <w:t>差异。同时，自2020年以来，在各系列三元正极材料产品结构中，中镍5系产品</w:t>
      </w:r>
    </w:p>
    <w:p w14:paraId="3BBE7AE1" w14:textId="77777777" w:rsidR="003D74AA" w:rsidRDefault="003D74AA"/>
    <w:p w14:paraId="157CE8D4" w14:textId="77777777" w:rsidR="003D74AA" w:rsidRDefault="001E420A">
      <w:r>
        <w:rPr>
          <w:rStyle w:val="contentfont"/>
        </w:rPr>
        <w:t>市场份额呈下降趋势，高镍8系产品市场份额呈上升趋势。若未来新能源汽车动</w:t>
      </w:r>
    </w:p>
    <w:p w14:paraId="73FCBBC5" w14:textId="77777777" w:rsidR="003D74AA" w:rsidRDefault="003D74AA"/>
    <w:p w14:paraId="41BC5B98" w14:textId="77777777" w:rsidR="003D74AA" w:rsidRDefault="001E420A">
      <w:r>
        <w:rPr>
          <w:rStyle w:val="contentfont"/>
        </w:rPr>
        <w:t>力电池的主流技术路线更新迭代，三元正极材料动力电池装机量占比持续下降，</w:t>
      </w:r>
    </w:p>
    <w:p w14:paraId="7212A6C4" w14:textId="77777777" w:rsidR="003D74AA" w:rsidRDefault="003D74AA"/>
    <w:p w14:paraId="50949128" w14:textId="77777777" w:rsidR="003D74AA" w:rsidRDefault="001E420A">
      <w:r>
        <w:rPr>
          <w:rStyle w:val="contentfont"/>
        </w:rPr>
        <w:t>不再成为动力电池主流正极材料之一，则三元正极材料的市场需求或将面临替代</w:t>
      </w:r>
    </w:p>
    <w:p w14:paraId="6E91915B" w14:textId="77777777" w:rsidR="003D74AA" w:rsidRDefault="003D74AA"/>
    <w:p w14:paraId="61824A7D" w14:textId="77777777" w:rsidR="003D74AA" w:rsidRDefault="001E420A">
      <w:r>
        <w:rPr>
          <w:rStyle w:val="contentfont"/>
        </w:rPr>
        <w:t>风险；同时，若各系列三元正极材料市场结构进一步发生变化，而公司未能及时、</w:t>
      </w:r>
    </w:p>
    <w:p w14:paraId="5E70961E" w14:textId="77777777" w:rsidR="003D74AA" w:rsidRDefault="003D74AA"/>
    <w:p w14:paraId="203BEEA4" w14:textId="77777777" w:rsidR="003D74AA" w:rsidRDefault="001E420A">
      <w:r>
        <w:rPr>
          <w:rStyle w:val="contentfont"/>
        </w:rPr>
        <w:t>贵州振华新材料股份有限公司                                招股意向书</w:t>
      </w:r>
    </w:p>
    <w:p w14:paraId="363ED914" w14:textId="77777777" w:rsidR="003D74AA" w:rsidRDefault="003D74AA"/>
    <w:p w14:paraId="241AA364" w14:textId="77777777" w:rsidR="003D74AA" w:rsidRDefault="001E420A">
      <w:r>
        <w:rPr>
          <w:rStyle w:val="contentfont"/>
        </w:rPr>
        <w:t>有效地开发与推出新的产品，将对公司的竞争优势与盈利能力产生不利影响。</w:t>
      </w:r>
    </w:p>
    <w:p w14:paraId="2CFB05FA" w14:textId="77777777" w:rsidR="003D74AA" w:rsidRDefault="003D74AA"/>
    <w:p w14:paraId="352108B6" w14:textId="77777777" w:rsidR="003D74AA" w:rsidRDefault="001E420A">
      <w:r>
        <w:rPr>
          <w:rStyle w:val="contentfont"/>
        </w:rPr>
        <w:t>  （六）公司应收账款较高、坏账准备计提比例低于同行业可比公司、逾期</w:t>
      </w:r>
    </w:p>
    <w:p w14:paraId="4F57ED22" w14:textId="77777777" w:rsidR="003D74AA" w:rsidRDefault="003D74AA"/>
    <w:p w14:paraId="7B3101F9" w14:textId="77777777" w:rsidR="003D74AA" w:rsidRDefault="001E420A">
      <w:r>
        <w:rPr>
          <w:rStyle w:val="contentfont"/>
        </w:rPr>
        <w:t>金额较大以及部分客户应收账款账龄延长、期后回款比例下降的风险</w:t>
      </w:r>
    </w:p>
    <w:p w14:paraId="22259862" w14:textId="77777777" w:rsidR="003D74AA" w:rsidRDefault="003D74AA"/>
    <w:p w14:paraId="1753A2DF" w14:textId="77777777" w:rsidR="003D74AA" w:rsidRDefault="001E420A">
      <w:r>
        <w:rPr>
          <w:rStyle w:val="contentfont"/>
        </w:rPr>
        <w:t>  报告期内，公司各期末应收账款余额分别为54,608.99万元、45,184.10万元、</w:t>
      </w:r>
    </w:p>
    <w:p w14:paraId="7E9C127C" w14:textId="77777777" w:rsidR="003D74AA" w:rsidRDefault="003D74AA"/>
    <w:p w14:paraId="447E1835" w14:textId="77777777" w:rsidR="003D74AA" w:rsidRDefault="001E420A">
      <w:r>
        <w:rPr>
          <w:rStyle w:val="contentfont"/>
        </w:rPr>
        <w:t>求恢复，公司2020年四季度对孚能科技实现收入11,591.40万元，截至2020年末相</w:t>
      </w:r>
    </w:p>
    <w:p w14:paraId="34737828" w14:textId="77777777" w:rsidR="003D74AA" w:rsidRDefault="003D74AA"/>
    <w:p w14:paraId="4CD55446" w14:textId="77777777" w:rsidR="003D74AA" w:rsidRDefault="001E420A">
      <w:r>
        <w:rPr>
          <w:rStyle w:val="contentfont"/>
        </w:rPr>
        <w:t>关应收款尚未收回，导致公司2020年末应收账款余额同比有所增加；公司2020</w:t>
      </w:r>
    </w:p>
    <w:p w14:paraId="2F0ECEAF" w14:textId="77777777" w:rsidR="003D74AA" w:rsidRDefault="003D74AA"/>
    <w:p w14:paraId="661BCD77" w14:textId="77777777" w:rsidR="003D74AA" w:rsidRDefault="001E420A">
      <w:r>
        <w:rPr>
          <w:rStyle w:val="contentfont"/>
        </w:rPr>
        <w:t>年部分订单受新冠疫情影响执行有所推迟，当年营业收入同比有所下降，上述因</w:t>
      </w:r>
    </w:p>
    <w:p w14:paraId="53A6296B" w14:textId="77777777" w:rsidR="003D74AA" w:rsidRDefault="003D74AA"/>
    <w:p w14:paraId="288FC9E3" w14:textId="77777777" w:rsidR="003D74AA" w:rsidRDefault="001E420A">
      <w:r>
        <w:rPr>
          <w:rStyle w:val="contentfont"/>
        </w:rPr>
        <w:t>素使得公司2020年末应收账款余额占比有所上升。随着下游市场需求恢复、公司</w:t>
      </w:r>
    </w:p>
    <w:p w14:paraId="2F40BF0A" w14:textId="77777777" w:rsidR="003D74AA" w:rsidRDefault="003D74AA"/>
    <w:p w14:paraId="61EDB79A" w14:textId="77777777" w:rsidR="003D74AA" w:rsidRDefault="001E420A">
      <w:r>
        <w:rPr>
          <w:rStyle w:val="contentfont"/>
        </w:rPr>
        <w:t>高镍8系三元材料大批量供货及前期推迟订单恢复执行，公司2021年一季度对宁</w:t>
      </w:r>
    </w:p>
    <w:p w14:paraId="77A96808" w14:textId="77777777" w:rsidR="003D74AA" w:rsidRDefault="003D74AA"/>
    <w:p w14:paraId="3908F9FC" w14:textId="77777777" w:rsidR="003D74AA" w:rsidRDefault="001E420A">
      <w:r>
        <w:rPr>
          <w:rStyle w:val="contentfont"/>
        </w:rPr>
        <w:t>德时代销售收入增长较快，而截至3月末其部分货款尚未收回，导致公司2021年3</w:t>
      </w:r>
    </w:p>
    <w:p w14:paraId="286B14C9" w14:textId="77777777" w:rsidR="003D74AA" w:rsidRDefault="003D74AA"/>
    <w:p w14:paraId="2F092D80" w14:textId="77777777" w:rsidR="003D74AA" w:rsidRDefault="001E420A">
      <w:r>
        <w:rPr>
          <w:rStyle w:val="contentfont"/>
        </w:rPr>
        <w:t>月末应收账款余额有所增长，期末应收账款余额占比相应增加。</w:t>
      </w:r>
    </w:p>
    <w:p w14:paraId="0E23501C" w14:textId="77777777" w:rsidR="003D74AA" w:rsidRDefault="003D74AA"/>
    <w:p w14:paraId="7BC4F605" w14:textId="77777777" w:rsidR="003D74AA" w:rsidRDefault="001E420A">
      <w:r>
        <w:rPr>
          <w:rStyle w:val="contentfont"/>
        </w:rPr>
        <w:t>  报告期内，公司应收账款坏账准备计提比例按账龄分别为4%（1年及1年以</w:t>
      </w:r>
    </w:p>
    <w:p w14:paraId="4E1F1254" w14:textId="77777777" w:rsidR="003D74AA" w:rsidRDefault="003D74AA"/>
    <w:p w14:paraId="190F0BBE" w14:textId="77777777" w:rsidR="003D74AA" w:rsidRDefault="001E420A">
      <w:r>
        <w:rPr>
          <w:rStyle w:val="contentfont"/>
        </w:rPr>
        <w:t>内）、10%（1-2年）、30%（2-3年）、50%（3-4年）、60%（4-5年）、100%（5年以</w:t>
      </w:r>
    </w:p>
    <w:p w14:paraId="714228B9" w14:textId="77777777" w:rsidR="003D74AA" w:rsidRDefault="003D74AA"/>
    <w:p w14:paraId="122143F6" w14:textId="77777777" w:rsidR="003D74AA" w:rsidRDefault="001E420A">
      <w:r>
        <w:rPr>
          <w:rStyle w:val="contentfont"/>
        </w:rPr>
        <w:t>上）。与同行业可比公司相比，公司1年以内应收账款坏账计提比例高于长远锂科、</w:t>
      </w:r>
    </w:p>
    <w:p w14:paraId="2138E67F" w14:textId="77777777" w:rsidR="003D74AA" w:rsidRDefault="003D74AA"/>
    <w:p w14:paraId="1EEF5D79" w14:textId="77777777" w:rsidR="003D74AA" w:rsidRDefault="001E420A">
      <w:r>
        <w:rPr>
          <w:rStyle w:val="contentfont"/>
        </w:rPr>
        <w:t>当升科技，略低于容百科技、厦钨新能，1-2年、2-3年、3-4年应收账款坏账计提</w:t>
      </w:r>
    </w:p>
    <w:p w14:paraId="5FE19B6F" w14:textId="77777777" w:rsidR="003D74AA" w:rsidRDefault="003D74AA"/>
    <w:p w14:paraId="6D14DF2B" w14:textId="77777777" w:rsidR="003D74AA" w:rsidRDefault="001E420A">
      <w:r>
        <w:rPr>
          <w:rStyle w:val="contentfont"/>
        </w:rPr>
        <w:t>比例与同行业可比公司基本接近，4-5年应收账款坏账计提比例低于同行业可比</w:t>
      </w:r>
    </w:p>
    <w:p w14:paraId="54C25966" w14:textId="77777777" w:rsidR="003D74AA" w:rsidRDefault="003D74AA"/>
    <w:p w14:paraId="3EEC83BC" w14:textId="77777777" w:rsidR="003D74AA" w:rsidRDefault="001E420A">
      <w:r>
        <w:rPr>
          <w:rStyle w:val="contentfont"/>
        </w:rPr>
        <w:t>公司，5年以上应收账款坏账计提比例与同行业可比公司保持一致。公司报告期</w:t>
      </w:r>
    </w:p>
    <w:p w14:paraId="1286896F" w14:textId="77777777" w:rsidR="003D74AA" w:rsidRDefault="003D74AA"/>
    <w:p w14:paraId="4E531B66" w14:textId="77777777" w:rsidR="003D74AA" w:rsidRDefault="001E420A">
      <w:r>
        <w:rPr>
          <w:rStyle w:val="contentfont"/>
        </w:rPr>
        <w:t>内账龄在4-5年的应收账款金额分别为0万元、0万元、190.00万元、183.03万元，</w:t>
      </w:r>
    </w:p>
    <w:p w14:paraId="654EFB1C" w14:textId="77777777" w:rsidR="003D74AA" w:rsidRDefault="003D74AA"/>
    <w:p w14:paraId="22043FF5" w14:textId="77777777" w:rsidR="003D74AA" w:rsidRDefault="001E420A">
      <w:r>
        <w:rPr>
          <w:rStyle w:val="contentfont"/>
        </w:rPr>
        <w:t>金额较小。</w:t>
      </w:r>
    </w:p>
    <w:p w14:paraId="18166B3B" w14:textId="77777777" w:rsidR="003D74AA" w:rsidRDefault="003D74AA"/>
    <w:p w14:paraId="2F1C6604" w14:textId="77777777" w:rsidR="003D74AA" w:rsidRDefault="001E420A">
      <w:r>
        <w:rPr>
          <w:rStyle w:val="contentfont"/>
        </w:rPr>
        <w:t>  在公司应收账款余额结构中，除单独计提坏账准备的应收账款外，1年以内</w:t>
      </w:r>
    </w:p>
    <w:p w14:paraId="6F82680A" w14:textId="77777777" w:rsidR="003D74AA" w:rsidRDefault="003D74AA"/>
    <w:p w14:paraId="78DE377F" w14:textId="77777777" w:rsidR="003D74AA" w:rsidRDefault="001E420A">
      <w:r>
        <w:rPr>
          <w:rStyle w:val="contentfont"/>
        </w:rPr>
        <w:t>应收账款余额占比分别为97.88%、70.40%、70.34%、79.60%。截至2021年5月5</w:t>
      </w:r>
    </w:p>
    <w:p w14:paraId="00040AB0" w14:textId="77777777" w:rsidR="003D74AA" w:rsidRDefault="003D74AA"/>
    <w:p w14:paraId="361AA5AE" w14:textId="77777777" w:rsidR="003D74AA" w:rsidRDefault="001E420A">
      <w:r>
        <w:rPr>
          <w:rStyle w:val="contentfont"/>
        </w:rPr>
        <w:t>日，公司各期末应收账款余额的期后回款金额分别为43,402.71万元、25,829.03</w:t>
      </w:r>
    </w:p>
    <w:p w14:paraId="3752D057" w14:textId="77777777" w:rsidR="003D74AA" w:rsidRDefault="003D74AA"/>
    <w:p w14:paraId="7F0F6FEB" w14:textId="77777777" w:rsidR="003D74AA" w:rsidRDefault="001E420A">
      <w:r>
        <w:rPr>
          <w:rStyle w:val="contentfont"/>
        </w:rPr>
        <w:t>万元、34,129.27万元、41,897.57万元，期后回款比例分别为83.51%、61.83%、</w:t>
      </w:r>
    </w:p>
    <w:p w14:paraId="0E45942B" w14:textId="77777777" w:rsidR="003D74AA" w:rsidRDefault="003D74AA"/>
    <w:p w14:paraId="1E51EA99" w14:textId="77777777" w:rsidR="003D74AA" w:rsidRDefault="001E420A">
      <w:r>
        <w:rPr>
          <w:rStyle w:val="contentfont"/>
        </w:rPr>
        <w:t>万元，占期末应收账款整体余额的比例为27.77%，金额及占比处于较高水平，主</w:t>
      </w:r>
    </w:p>
    <w:p w14:paraId="47A1B32B" w14:textId="77777777" w:rsidR="003D74AA" w:rsidRDefault="003D74AA"/>
    <w:p w14:paraId="21634C51" w14:textId="77777777" w:rsidR="003D74AA" w:rsidRDefault="001E420A">
      <w:r>
        <w:rPr>
          <w:rStyle w:val="contentfont"/>
        </w:rPr>
        <w:t>要逾期应收账款客户的具体明细情况如下：</w:t>
      </w:r>
    </w:p>
    <w:p w14:paraId="79739524" w14:textId="77777777" w:rsidR="003D74AA" w:rsidRDefault="003D74AA"/>
    <w:p w14:paraId="622D7E7C" w14:textId="77777777" w:rsidR="003D74AA" w:rsidRDefault="001E420A">
      <w:r>
        <w:rPr>
          <w:rStyle w:val="contentfont"/>
        </w:rPr>
        <w:t>                                             单位：万元</w:t>
      </w:r>
    </w:p>
    <w:p w14:paraId="065A575B" w14:textId="77777777" w:rsidR="003D74AA" w:rsidRDefault="003D74AA"/>
    <w:p w14:paraId="52D5FEA5" w14:textId="77777777" w:rsidR="003D74AA" w:rsidRDefault="001E420A">
      <w:r>
        <w:rPr>
          <w:rStyle w:val="contentfont"/>
        </w:rPr>
        <w:t>         贵州振华新材料股份有限公司                                                                   招股意向书</w:t>
      </w:r>
    </w:p>
    <w:p w14:paraId="7696EFCE" w14:textId="77777777" w:rsidR="003D74AA" w:rsidRDefault="003D74AA"/>
    <w:p w14:paraId="177AB94F" w14:textId="77777777" w:rsidR="003D74AA" w:rsidRDefault="001E420A">
      <w:r>
        <w:rPr>
          <w:rStyle w:val="contentfont"/>
        </w:rPr>
        <w:t>                                                                           应收账款主要        应收账款</w:t>
      </w:r>
    </w:p>
    <w:p w14:paraId="5A23CEC2" w14:textId="77777777" w:rsidR="003D74AA" w:rsidRDefault="003D74AA"/>
    <w:p w14:paraId="2ABFD81F" w14:textId="77777777" w:rsidR="003D74AA" w:rsidRDefault="001E420A">
      <w:r>
        <w:rPr>
          <w:rStyle w:val="contentfont"/>
        </w:rPr>
        <w:t> </w:t>
      </w:r>
      <w:r>
        <w:rPr>
          <w:rStyle w:val="contentfont"/>
        </w:rPr>
        <w:t>客户名称    末应收账                                                     4-5 5年                             3月末已计</w:t>
      </w:r>
    </w:p>
    <w:p w14:paraId="1CD2E977" w14:textId="77777777" w:rsidR="003D74AA" w:rsidRDefault="003D74AA"/>
    <w:p w14:paraId="625349A7" w14:textId="77777777" w:rsidR="003D74AA" w:rsidRDefault="001E420A">
      <w:r>
        <w:rPr>
          <w:rStyle w:val="contentfont"/>
        </w:rPr>
        <w:t>          款余额                                                     年</w:t>
      </w:r>
      <w:r>
        <w:rPr>
          <w:rStyle w:val="contentfont"/>
        </w:rPr>
        <w:t> </w:t>
      </w:r>
      <w:r>
        <w:rPr>
          <w:rStyle w:val="contentfont"/>
        </w:rPr>
        <w:t>以上                               提坏账准备</w:t>
      </w:r>
    </w:p>
    <w:p w14:paraId="303D7A30" w14:textId="77777777" w:rsidR="003D74AA" w:rsidRDefault="003D74AA"/>
    <w:p w14:paraId="41855A34" w14:textId="77777777" w:rsidR="003D74AA" w:rsidRDefault="001E420A">
      <w:r>
        <w:rPr>
          <w:rStyle w:val="contentfont"/>
        </w:rPr>
        <w:t> </w:t>
      </w:r>
      <w:r>
        <w:rPr>
          <w:rStyle w:val="contentfont"/>
        </w:rPr>
        <w:t>中山天贸    5,805.40   633.21     3,880.67   1,291.52           -    -   -    2018年-2020年    5,805.40    800.85</w:t>
      </w:r>
    </w:p>
    <w:p w14:paraId="33E263C5" w14:textId="77777777" w:rsidR="003D74AA" w:rsidRDefault="003D74AA"/>
    <w:p w14:paraId="0F1A3F1B" w14:textId="77777777" w:rsidR="003D74AA" w:rsidRDefault="001E420A">
      <w:r>
        <w:rPr>
          <w:rStyle w:val="contentfont"/>
        </w:rPr>
        <w:t>安徽益佳通    3,025.15   639.30        -       2,385.85           -    -   -      2018年        2,825.85    741.33</w:t>
      </w:r>
    </w:p>
    <w:p w14:paraId="7CF3ADAC" w14:textId="77777777" w:rsidR="003D74AA" w:rsidRDefault="003D74AA"/>
    <w:p w14:paraId="2B5A8889" w14:textId="77777777" w:rsidR="003D74AA" w:rsidRDefault="001E420A">
      <w:r>
        <w:rPr>
          <w:rStyle w:val="contentfont"/>
        </w:rPr>
        <w:t>比亚迪供应链</w:t>
      </w:r>
      <w:r>
        <w:rPr>
          <w:rStyle w:val="contentfont"/>
        </w:rPr>
        <w:t> </w:t>
      </w:r>
      <w:r>
        <w:rPr>
          <w:rStyle w:val="contentfont"/>
        </w:rPr>
        <w:t>3,500.00        -          -       469.81       3,030.19   -   -      2018年        3,500.00    1,656.04</w:t>
      </w:r>
    </w:p>
    <w:p w14:paraId="4B34BCB8" w14:textId="77777777" w:rsidR="003D74AA" w:rsidRDefault="003D74AA"/>
    <w:p w14:paraId="4138CD97" w14:textId="77777777" w:rsidR="003D74AA" w:rsidRDefault="001E420A">
      <w:r>
        <w:rPr>
          <w:rStyle w:val="contentfont"/>
        </w:rPr>
        <w:t>  多氟多    2,949.00   1,273.60   1,675.40      -               -    -   -      2019年        2,949.00    218.48</w:t>
      </w:r>
    </w:p>
    <w:p w14:paraId="3B33DF2A" w14:textId="77777777" w:rsidR="003D74AA" w:rsidRDefault="003D74AA"/>
    <w:p w14:paraId="500528C5" w14:textId="77777777" w:rsidR="003D74AA" w:rsidRDefault="001E420A">
      <w:r>
        <w:rPr>
          <w:rStyle w:val="contentfont"/>
        </w:rPr>
        <w:t> </w:t>
      </w:r>
      <w:r>
        <w:rPr>
          <w:rStyle w:val="contentfont"/>
        </w:rPr>
        <w:t>微宏动力    2,170.00     0.51      47.23     2,122.26           -    -   -      2018年        2,170.00    641.42</w:t>
      </w:r>
    </w:p>
    <w:p w14:paraId="70F9F796" w14:textId="77777777" w:rsidR="003D74AA" w:rsidRDefault="003D74AA"/>
    <w:p w14:paraId="409C3685" w14:textId="77777777" w:rsidR="003D74AA" w:rsidRDefault="001E420A">
      <w:r>
        <w:rPr>
          <w:rStyle w:val="contentfont"/>
        </w:rPr>
        <w:t> </w:t>
      </w:r>
      <w:r>
        <w:rPr>
          <w:rStyle w:val="contentfont"/>
        </w:rPr>
        <w:t>力信能源    3,029.97      -       3,029.97      -               -    -   -      2019年        3,029.97    3,029.97</w:t>
      </w:r>
    </w:p>
    <w:p w14:paraId="43E45E10" w14:textId="77777777" w:rsidR="003D74AA" w:rsidRDefault="003D74AA"/>
    <w:p w14:paraId="2AF96C2C" w14:textId="77777777" w:rsidR="003D74AA" w:rsidRDefault="001E420A">
      <w:r>
        <w:rPr>
          <w:rStyle w:val="contentfont"/>
        </w:rPr>
        <w:t>  合计     20,479.52 2,546.62    8,633.27   6,269.44     3,030.19   -   -         -        20,280.22    7,088.09</w:t>
      </w:r>
    </w:p>
    <w:p w14:paraId="3DB79E17" w14:textId="77777777" w:rsidR="003D74AA" w:rsidRDefault="003D74AA"/>
    <w:p w14:paraId="4838A47C" w14:textId="77777777" w:rsidR="003D74AA" w:rsidRDefault="001E420A">
      <w:r>
        <w:rPr>
          <w:rStyle w:val="contentfont"/>
        </w:rPr>
        <w:t>             公司应收账款逾期金额较大、自2019年末以来1年以内应收账款余额占比下</w:t>
      </w:r>
    </w:p>
    <w:p w14:paraId="400AF181" w14:textId="77777777" w:rsidR="003D74AA" w:rsidRDefault="003D74AA"/>
    <w:p w14:paraId="7EDFAE23" w14:textId="77777777" w:rsidR="003D74AA" w:rsidRDefault="001E420A">
      <w:r>
        <w:rPr>
          <w:rStyle w:val="contentfont"/>
        </w:rPr>
        <w:t>         降、期后回款比例下降的主要原因：受客户自身产能扩张建设导致资金暂时紧张、</w:t>
      </w:r>
    </w:p>
    <w:p w14:paraId="66287178" w14:textId="77777777" w:rsidR="003D74AA" w:rsidRDefault="003D74AA"/>
    <w:p w14:paraId="3895F311" w14:textId="77777777" w:rsidR="003D74AA" w:rsidRDefault="001E420A">
      <w:r>
        <w:rPr>
          <w:rStyle w:val="contentfont"/>
        </w:rPr>
        <w:t>         产品方向调整导致中镍5系三元平台推进缓慢、疫情影响致使其回款有所延迟等</w:t>
      </w:r>
    </w:p>
    <w:p w14:paraId="6B9AB149" w14:textId="77777777" w:rsidR="003D74AA" w:rsidRDefault="003D74AA"/>
    <w:p w14:paraId="28901CC1" w14:textId="77777777" w:rsidR="003D74AA" w:rsidRDefault="001E420A">
      <w:r>
        <w:rPr>
          <w:rStyle w:val="contentfont"/>
        </w:rPr>
        <w:t>         因素影响，公司对中山天贸、安徽益佳通、比亚迪供应链、多氟多、微宏动力、</w:t>
      </w:r>
    </w:p>
    <w:p w14:paraId="3BABECDC" w14:textId="77777777" w:rsidR="003D74AA" w:rsidRDefault="003D74AA"/>
    <w:p w14:paraId="4DAA781B" w14:textId="77777777" w:rsidR="003D74AA" w:rsidRDefault="001E420A">
      <w:r>
        <w:rPr>
          <w:rStyle w:val="contentfont"/>
        </w:rPr>
        <w:t>         力信能源等六家客户的应收账款账龄有所延长，且该等应收账款期后回款比例较</w:t>
      </w:r>
    </w:p>
    <w:p w14:paraId="1FCE88E4" w14:textId="77777777" w:rsidR="003D74AA" w:rsidRDefault="003D74AA"/>
    <w:p w14:paraId="51664794" w14:textId="77777777" w:rsidR="003D74AA" w:rsidRDefault="001E420A">
      <w:r>
        <w:rPr>
          <w:rStyle w:val="contentfont"/>
        </w:rPr>
        <w:t>         低，出现逾期。截至2021年3月末，上述六家客户合计应收账款余额20,497.52万</w:t>
      </w:r>
    </w:p>
    <w:p w14:paraId="5BD4CDCF" w14:textId="77777777" w:rsidR="003D74AA" w:rsidRDefault="003D74AA"/>
    <w:p w14:paraId="0DE85E43" w14:textId="77777777" w:rsidR="003D74AA" w:rsidRDefault="001E420A">
      <w:r>
        <w:rPr>
          <w:rStyle w:val="contentfont"/>
        </w:rPr>
        <w:t>         元，形成时间集中于2018年至2019年，账龄集中在1-4年，合计逾期金额20,280.22</w:t>
      </w:r>
    </w:p>
    <w:p w14:paraId="2674DE93" w14:textId="77777777" w:rsidR="003D74AA" w:rsidRDefault="003D74AA"/>
    <w:p w14:paraId="6C8B63A6" w14:textId="77777777" w:rsidR="003D74AA" w:rsidRDefault="001E420A">
      <w:r>
        <w:rPr>
          <w:rStyle w:val="contentfont"/>
        </w:rPr>
        <w:t>         万元。针对上述客户，公司按账龄对中山天贸、安徽益佳通、比亚迪供应链、多</w:t>
      </w:r>
    </w:p>
    <w:p w14:paraId="3A7AC4A0" w14:textId="77777777" w:rsidR="003D74AA" w:rsidRDefault="003D74AA"/>
    <w:p w14:paraId="12D60891" w14:textId="77777777" w:rsidR="003D74AA" w:rsidRDefault="001E420A">
      <w:r>
        <w:rPr>
          <w:rStyle w:val="contentfont"/>
        </w:rPr>
        <w:t>         氟多、微宏动力的应收账款计提相应坏账准备；力信能源2021年一季度涉及的诉</w:t>
      </w:r>
    </w:p>
    <w:p w14:paraId="38135F5E" w14:textId="77777777" w:rsidR="003D74AA" w:rsidRDefault="003D74AA"/>
    <w:p w14:paraId="5A3E77EE" w14:textId="77777777" w:rsidR="003D74AA" w:rsidRDefault="001E420A">
      <w:r>
        <w:rPr>
          <w:rStyle w:val="contentfont"/>
        </w:rPr>
        <w:t>         讼、判决、资产被申请保全等事项集中爆发，公司于2020年末对力信能源的应收</w:t>
      </w:r>
    </w:p>
    <w:p w14:paraId="298BDD0C" w14:textId="77777777" w:rsidR="003D74AA" w:rsidRDefault="003D74AA"/>
    <w:p w14:paraId="75ABEB4D" w14:textId="77777777" w:rsidR="003D74AA" w:rsidRDefault="001E420A">
      <w:r>
        <w:rPr>
          <w:rStyle w:val="contentfont"/>
        </w:rPr>
        <w:t>         账款单项全额计提了坏账准备。</w:t>
      </w:r>
    </w:p>
    <w:p w14:paraId="5F6ECFEC" w14:textId="77777777" w:rsidR="003D74AA" w:rsidRDefault="003D74AA"/>
    <w:p w14:paraId="392B80C1" w14:textId="77777777" w:rsidR="003D74AA" w:rsidRDefault="001E420A">
      <w:r>
        <w:rPr>
          <w:rStyle w:val="contentfont"/>
        </w:rPr>
        <w:t>             公司应收账款金额及占当期营业收入的比例较高，部分账龄应收账款的坏账</w:t>
      </w:r>
    </w:p>
    <w:p w14:paraId="54F734CB" w14:textId="77777777" w:rsidR="003D74AA" w:rsidRDefault="003D74AA"/>
    <w:p w14:paraId="2AB130EE" w14:textId="77777777" w:rsidR="003D74AA" w:rsidRDefault="001E420A">
      <w:r>
        <w:rPr>
          <w:rStyle w:val="contentfont"/>
        </w:rPr>
        <w:t>         准备计提比例低于同行业可比公司，应收账款逾期金额较大，若未来应收账款金</w:t>
      </w:r>
    </w:p>
    <w:p w14:paraId="6AAEE47D" w14:textId="77777777" w:rsidR="003D74AA" w:rsidRDefault="003D74AA"/>
    <w:p w14:paraId="52807AEE" w14:textId="77777777" w:rsidR="003D74AA" w:rsidRDefault="001E420A">
      <w:r>
        <w:rPr>
          <w:rStyle w:val="contentfont"/>
        </w:rPr>
        <w:t>         额进一步增长、上述个别客户因经营状况恶化等自身因素继续延迟付款或不付款，</w:t>
      </w:r>
    </w:p>
    <w:p w14:paraId="25F8EF67" w14:textId="77777777" w:rsidR="003D74AA" w:rsidRDefault="003D74AA"/>
    <w:p w14:paraId="5A050E52" w14:textId="77777777" w:rsidR="003D74AA" w:rsidRDefault="001E420A">
      <w:r>
        <w:rPr>
          <w:rStyle w:val="contentfont"/>
        </w:rPr>
        <w:t>         则公司面临应收账款账龄延长、回款率下降、坏账准备上升、需对部分客户应收</w:t>
      </w:r>
    </w:p>
    <w:p w14:paraId="0F0339B5" w14:textId="77777777" w:rsidR="003D74AA" w:rsidRDefault="003D74AA"/>
    <w:p w14:paraId="09C98709" w14:textId="77777777" w:rsidR="003D74AA" w:rsidRDefault="001E420A">
      <w:r>
        <w:rPr>
          <w:rStyle w:val="contentfont"/>
        </w:rPr>
        <w:t>         账款单项计提坏账准备、逾期应收账款无法收回产生坏账损失的风险，从而对公</w:t>
      </w:r>
    </w:p>
    <w:p w14:paraId="134E132D" w14:textId="77777777" w:rsidR="003D74AA" w:rsidRDefault="003D74AA"/>
    <w:p w14:paraId="354273F3" w14:textId="77777777" w:rsidR="003D74AA" w:rsidRDefault="001E420A">
      <w:r>
        <w:rPr>
          <w:rStyle w:val="contentfont"/>
        </w:rPr>
        <w:t>         司的盈利能力带来一定不利影响。</w:t>
      </w:r>
    </w:p>
    <w:p w14:paraId="5166F982" w14:textId="77777777" w:rsidR="003D74AA" w:rsidRDefault="003D74AA"/>
    <w:p w14:paraId="767ECDF5" w14:textId="77777777" w:rsidR="003D74AA" w:rsidRDefault="001E420A">
      <w:r>
        <w:rPr>
          <w:rStyle w:val="contentfont"/>
        </w:rPr>
        <w:t>             （七）公司2018-2020年现金流量持续为负的风险</w:t>
      </w:r>
    </w:p>
    <w:p w14:paraId="79B0391F" w14:textId="77777777" w:rsidR="003D74AA" w:rsidRDefault="003D74AA"/>
    <w:p w14:paraId="788C43AF" w14:textId="77777777" w:rsidR="003D74AA" w:rsidRDefault="001E420A">
      <w:r>
        <w:rPr>
          <w:rStyle w:val="contentfont"/>
        </w:rPr>
        <w:t>         为-22,515.36万元、-1,906.71万元、-19,094.04万元、4,319.24万元。基于行业特征、</w:t>
      </w:r>
    </w:p>
    <w:p w14:paraId="380D804B" w14:textId="77777777" w:rsidR="003D74AA" w:rsidRDefault="003D74AA"/>
    <w:p w14:paraId="78FF907D" w14:textId="77777777" w:rsidR="003D74AA" w:rsidRDefault="001E420A">
      <w:r>
        <w:rPr>
          <w:rStyle w:val="contentfont"/>
        </w:rPr>
        <w:t>         主要客户付款惯用方式，公司以银行承兑汇票作为经营活动主要资金收付方式，</w:t>
      </w:r>
    </w:p>
    <w:p w14:paraId="7F57040B" w14:textId="77777777" w:rsidR="003D74AA" w:rsidRDefault="003D74AA"/>
    <w:p w14:paraId="484304EB" w14:textId="77777777" w:rsidR="003D74AA" w:rsidRDefault="001E420A">
      <w:r>
        <w:rPr>
          <w:rStyle w:val="contentfont"/>
        </w:rPr>
        <w:t>         销售产品时主要以银行承兑汇票为收款方式，采购原材料时主要以银行承兑汇票</w:t>
      </w:r>
    </w:p>
    <w:p w14:paraId="4E208D01" w14:textId="77777777" w:rsidR="003D74AA" w:rsidRDefault="003D74AA"/>
    <w:p w14:paraId="51CE2CD7" w14:textId="77777777" w:rsidR="003D74AA" w:rsidRDefault="001E420A">
      <w:r>
        <w:rPr>
          <w:rStyle w:val="contentfont"/>
        </w:rPr>
        <w:t>贵州振华新材料股份有限公司                            招股意向书</w:t>
      </w:r>
    </w:p>
    <w:p w14:paraId="6D9B06E6" w14:textId="77777777" w:rsidR="003D74AA" w:rsidRDefault="003D74AA"/>
    <w:p w14:paraId="6F649ABD" w14:textId="77777777" w:rsidR="003D74AA" w:rsidRDefault="001E420A">
      <w:r>
        <w:rPr>
          <w:rStyle w:val="contentfont"/>
        </w:rPr>
        <w:t>支付货款，相应导致公司2018年至2019年经营活动现金流量净额为负数。2020</w:t>
      </w:r>
    </w:p>
    <w:p w14:paraId="0191482A" w14:textId="77777777" w:rsidR="003D74AA" w:rsidRDefault="003D74AA"/>
    <w:p w14:paraId="3D8A1E58" w14:textId="77777777" w:rsidR="003D74AA" w:rsidRDefault="001E420A">
      <w:r>
        <w:rPr>
          <w:rStyle w:val="contentfont"/>
        </w:rPr>
        <w:t>年，受公司提前储备低价原材料及孚能科技2020年第四季度实现收入部分货款尚</w:t>
      </w:r>
    </w:p>
    <w:p w14:paraId="76BADA74" w14:textId="77777777" w:rsidR="003D74AA" w:rsidRDefault="003D74AA"/>
    <w:p w14:paraId="795B7A31" w14:textId="77777777" w:rsidR="003D74AA" w:rsidRDefault="001E420A">
      <w:r>
        <w:rPr>
          <w:rStyle w:val="contentfont"/>
        </w:rPr>
        <w:t>未收回等因素影响，公司当年经营活动现金流量净额为负数。</w:t>
      </w:r>
    </w:p>
    <w:p w14:paraId="456B92ED" w14:textId="77777777" w:rsidR="003D74AA" w:rsidRDefault="003D74AA"/>
    <w:p w14:paraId="4AF061F1" w14:textId="77777777" w:rsidR="003D74AA" w:rsidRDefault="001E420A">
      <w:r>
        <w:rPr>
          <w:rStyle w:val="contentfont"/>
        </w:rPr>
        <w:t>  此外，作为非上市公司为满足营运资金及产能建设需要，公司银行借款金额</w:t>
      </w:r>
    </w:p>
    <w:p w14:paraId="02EA3E36" w14:textId="77777777" w:rsidR="003D74AA" w:rsidRDefault="003D74AA"/>
    <w:p w14:paraId="6F61410E" w14:textId="77777777" w:rsidR="003D74AA" w:rsidRDefault="001E420A">
      <w:r>
        <w:rPr>
          <w:rStyle w:val="contentfont"/>
        </w:rPr>
        <w:t>较大。截至2021年3月末，公司未受限货币资金、可支配银行票据、未受限应收</w:t>
      </w:r>
    </w:p>
    <w:p w14:paraId="0109B313" w14:textId="77777777" w:rsidR="003D74AA" w:rsidRDefault="003D74AA"/>
    <w:p w14:paraId="6C278331" w14:textId="77777777" w:rsidR="003D74AA" w:rsidRDefault="001E420A">
      <w:r>
        <w:rPr>
          <w:rStyle w:val="contentfont"/>
        </w:rPr>
        <w:t>账款等流动资产合计127,855.49万元，短期借款、应付票据（剔除为开具票据质</w:t>
      </w:r>
    </w:p>
    <w:p w14:paraId="42E0DDD9" w14:textId="77777777" w:rsidR="003D74AA" w:rsidRDefault="003D74AA"/>
    <w:p w14:paraId="47AB9431" w14:textId="77777777" w:rsidR="003D74AA" w:rsidRDefault="001E420A">
      <w:r>
        <w:rPr>
          <w:rStyle w:val="contentfont"/>
        </w:rPr>
        <w:t>押的货币资金、应收票据）、应付账款、一年内到期的非流动负债、一年内需支</w:t>
      </w:r>
    </w:p>
    <w:p w14:paraId="1C60E4C9" w14:textId="77777777" w:rsidR="003D74AA" w:rsidRDefault="003D74AA"/>
    <w:p w14:paraId="4C35A359" w14:textId="77777777" w:rsidR="003D74AA" w:rsidRDefault="001E420A">
      <w:r>
        <w:rPr>
          <w:rStyle w:val="contentfont"/>
        </w:rPr>
        <w:t>付的借款利息等流动负债合计195,561.32万元，上述流动资产低于流动负债，主</w:t>
      </w:r>
    </w:p>
    <w:p w14:paraId="40C86D3E" w14:textId="77777777" w:rsidR="003D74AA" w:rsidRDefault="003D74AA"/>
    <w:p w14:paraId="6413AA2E" w14:textId="77777777" w:rsidR="003D74AA" w:rsidRDefault="001E420A">
      <w:r>
        <w:rPr>
          <w:rStyle w:val="contentfont"/>
        </w:rPr>
        <w:t>要系公司2020年采取错峰采购方式在市场价格低点采购三元前驱体等主要原材</w:t>
      </w:r>
    </w:p>
    <w:p w14:paraId="61748B90" w14:textId="77777777" w:rsidR="003D74AA" w:rsidRDefault="003D74AA"/>
    <w:p w14:paraId="4F1AFFE2" w14:textId="77777777" w:rsidR="003D74AA" w:rsidRDefault="001E420A">
      <w:r>
        <w:rPr>
          <w:rStyle w:val="contentfont"/>
        </w:rPr>
        <w:t>料为后续订单恢复做储备所致，公司2021年3月末存货账面价值达104,827.49万元。</w:t>
      </w:r>
    </w:p>
    <w:p w14:paraId="59D76282" w14:textId="77777777" w:rsidR="003D74AA" w:rsidRDefault="003D74AA"/>
    <w:p w14:paraId="36EAF429" w14:textId="77777777" w:rsidR="003D74AA" w:rsidRDefault="001E420A">
      <w:r>
        <w:rPr>
          <w:rStyle w:val="contentfont"/>
        </w:rPr>
        <w:t>  公司2018-2020年现金流量持续为负，若未来公司收到的票据背书或兑付出</w:t>
      </w:r>
    </w:p>
    <w:p w14:paraId="6EA5A80D" w14:textId="77777777" w:rsidR="003D74AA" w:rsidRDefault="003D74AA"/>
    <w:p w14:paraId="642CEEC9" w14:textId="77777777" w:rsidR="003D74AA" w:rsidRDefault="001E420A">
      <w:r>
        <w:rPr>
          <w:rStyle w:val="contentfont"/>
        </w:rPr>
        <w:t>现困难，因下游市场需求大幅度下滑或公司产品不能持续满足客户要求，导致公</w:t>
      </w:r>
    </w:p>
    <w:p w14:paraId="2AD17CCC" w14:textId="77777777" w:rsidR="003D74AA" w:rsidRDefault="003D74AA"/>
    <w:p w14:paraId="41AD678A" w14:textId="77777777" w:rsidR="003D74AA" w:rsidRDefault="001E420A">
      <w:r>
        <w:rPr>
          <w:rStyle w:val="contentfont"/>
        </w:rPr>
        <w:t>司存货无法顺利销售变现，且银行调整对公司的授信额度，则公司存在可能无法</w:t>
      </w:r>
    </w:p>
    <w:p w14:paraId="3469F346" w14:textId="77777777" w:rsidR="003D74AA" w:rsidRDefault="003D74AA"/>
    <w:p w14:paraId="5FA68B9C" w14:textId="77777777" w:rsidR="003D74AA" w:rsidRDefault="001E420A">
      <w:r>
        <w:rPr>
          <w:rStyle w:val="contentfont"/>
        </w:rPr>
        <w:t>偿付到期债务的流动性风险。</w:t>
      </w:r>
    </w:p>
    <w:p w14:paraId="1346CEF2" w14:textId="77777777" w:rsidR="003D74AA" w:rsidRDefault="003D74AA"/>
    <w:p w14:paraId="1E7DC347" w14:textId="77777777" w:rsidR="003D74AA" w:rsidRDefault="001E420A">
      <w:r>
        <w:rPr>
          <w:rStyle w:val="contentfont"/>
        </w:rPr>
        <w:t>  （八）公司2021年业绩增长持续性的风险</w:t>
      </w:r>
    </w:p>
    <w:p w14:paraId="59B93875" w14:textId="77777777" w:rsidR="003D74AA" w:rsidRDefault="003D74AA"/>
    <w:p w14:paraId="31B7CD27" w14:textId="77777777" w:rsidR="003D74AA" w:rsidRDefault="001E420A">
      <w:r>
        <w:rPr>
          <w:rStyle w:val="contentfont"/>
        </w:rPr>
        <w:t>业毛利率15.23%，实现净利润7,689.23万元，扭亏为盈。受下游新能源汽车动力</w:t>
      </w:r>
    </w:p>
    <w:p w14:paraId="7346132D" w14:textId="77777777" w:rsidR="003D74AA" w:rsidRDefault="003D74AA"/>
    <w:p w14:paraId="625AA686" w14:textId="77777777" w:rsidR="003D74AA" w:rsidRDefault="001E420A">
      <w:r>
        <w:rPr>
          <w:rStyle w:val="contentfont"/>
        </w:rPr>
        <w:t>电池市场需求增长、公司高镍8系NCM三元材料销售收入增长、前期推迟订单恢</w:t>
      </w:r>
    </w:p>
    <w:p w14:paraId="4AB34237" w14:textId="77777777" w:rsidR="003D74AA" w:rsidRDefault="003D74AA"/>
    <w:p w14:paraId="5A000229" w14:textId="77777777" w:rsidR="003D74AA" w:rsidRDefault="001E420A">
      <w:r>
        <w:rPr>
          <w:rStyle w:val="contentfont"/>
        </w:rPr>
        <w:t>复执行等因素影响，公司2021年第一季度营业收入有所增长。受毛利率相对较高</w:t>
      </w:r>
    </w:p>
    <w:p w14:paraId="4D5FB1FD" w14:textId="77777777" w:rsidR="003D74AA" w:rsidRDefault="003D74AA"/>
    <w:p w14:paraId="6B3C219B" w14:textId="77777777" w:rsidR="003D74AA" w:rsidRDefault="001E420A">
      <w:r>
        <w:rPr>
          <w:rStyle w:val="contentfont"/>
        </w:rPr>
        <w:t>的高镍8系NCM三元材料销售占比提升、在原材料市场价格上行区间内提前备货</w:t>
      </w:r>
    </w:p>
    <w:p w14:paraId="7CE22A52" w14:textId="77777777" w:rsidR="003D74AA" w:rsidRDefault="003D74AA"/>
    <w:p w14:paraId="0B7E851A" w14:textId="77777777" w:rsidR="003D74AA" w:rsidRDefault="001E420A">
      <w:r>
        <w:rPr>
          <w:rStyle w:val="contentfont"/>
        </w:rPr>
        <w:t>使得产品在原材料端的毛利较高等因素影响，公司2021年1-3月主营业务毛利率</w:t>
      </w:r>
    </w:p>
    <w:p w14:paraId="0FC4ECEC" w14:textId="77777777" w:rsidR="003D74AA" w:rsidRDefault="003D74AA"/>
    <w:p w14:paraId="10C1CF3D" w14:textId="77777777" w:rsidR="003D74AA" w:rsidRDefault="001E420A">
      <w:r>
        <w:rPr>
          <w:rStyle w:val="contentfont"/>
        </w:rPr>
        <w:t>处于较高水平。</w:t>
      </w:r>
    </w:p>
    <w:p w14:paraId="7637FECB" w14:textId="77777777" w:rsidR="003D74AA" w:rsidRDefault="003D74AA"/>
    <w:p w14:paraId="5D36B552" w14:textId="77777777" w:rsidR="003D74AA" w:rsidRDefault="001E420A">
      <w:r>
        <w:rPr>
          <w:rStyle w:val="contentfont"/>
        </w:rPr>
        <w:t>  若未来下游新能源汽车动力电池市场需求出现大幅波动，或者公司高镍8系</w:t>
      </w:r>
    </w:p>
    <w:p w14:paraId="16D6E322" w14:textId="77777777" w:rsidR="003D74AA" w:rsidRDefault="003D74AA"/>
    <w:p w14:paraId="4CD448BF" w14:textId="77777777" w:rsidR="003D74AA" w:rsidRDefault="001E420A">
      <w:r>
        <w:rPr>
          <w:rStyle w:val="contentfont"/>
        </w:rPr>
        <w:t>三元材料在产品性能、价格等方面未持续获得客户认可导致收入增速放缓或下滑，</w:t>
      </w:r>
    </w:p>
    <w:p w14:paraId="06F7A679" w14:textId="77777777" w:rsidR="003D74AA" w:rsidRDefault="003D74AA"/>
    <w:p w14:paraId="65BA36B0" w14:textId="77777777" w:rsidR="003D74AA" w:rsidRDefault="001E420A">
      <w:r>
        <w:rPr>
          <w:rStyle w:val="contentfont"/>
        </w:rPr>
        <w:t>或者原材料市场价格大幅下滑或出现震荡波动趋势导致实际成本中的原材料均</w:t>
      </w:r>
    </w:p>
    <w:p w14:paraId="33D0E9C3" w14:textId="77777777" w:rsidR="003D74AA" w:rsidRDefault="003D74AA"/>
    <w:p w14:paraId="70A49FED" w14:textId="77777777" w:rsidR="003D74AA" w:rsidRDefault="001E420A">
      <w:r>
        <w:rPr>
          <w:rStyle w:val="contentfont"/>
        </w:rPr>
        <w:t>价波动趋势与销售定价产生大幅度背离、出现原材料单位成本降幅大幅低于单位</w:t>
      </w:r>
    </w:p>
    <w:p w14:paraId="769828E0" w14:textId="77777777" w:rsidR="003D74AA" w:rsidRDefault="003D74AA"/>
    <w:p w14:paraId="46651B3A" w14:textId="77777777" w:rsidR="003D74AA" w:rsidRDefault="001E420A">
      <w:r>
        <w:rPr>
          <w:rStyle w:val="contentfont"/>
        </w:rPr>
        <w:t>售价降幅的情形，则公司存在营业收入无法持续增长、2021年一季度较高的毛利</w:t>
      </w:r>
    </w:p>
    <w:p w14:paraId="2FD251AB" w14:textId="77777777" w:rsidR="003D74AA" w:rsidRDefault="003D74AA"/>
    <w:p w14:paraId="3293DF8B" w14:textId="77777777" w:rsidR="003D74AA" w:rsidRDefault="001E420A">
      <w:r>
        <w:rPr>
          <w:rStyle w:val="contentfont"/>
        </w:rPr>
        <w:t>率难以持续的风险，进而对公司的盈利能力产生不利影响。</w:t>
      </w:r>
    </w:p>
    <w:p w14:paraId="6DF3A9D7" w14:textId="77777777" w:rsidR="003D74AA" w:rsidRDefault="003D74AA"/>
    <w:p w14:paraId="37C78ED9" w14:textId="77777777" w:rsidR="003D74AA" w:rsidRDefault="001E420A">
      <w:r>
        <w:rPr>
          <w:rStyle w:val="contentfont"/>
        </w:rPr>
        <w:t>贵州振华新材料股份有限公司                                                      招股意向书</w:t>
      </w:r>
    </w:p>
    <w:p w14:paraId="7DBFEA7A" w14:textId="77777777" w:rsidR="003D74AA" w:rsidRDefault="003D74AA"/>
    <w:p w14:paraId="46934DBF" w14:textId="77777777" w:rsidR="003D74AA" w:rsidRDefault="001E420A">
      <w:r>
        <w:rPr>
          <w:rStyle w:val="contentfont"/>
        </w:rPr>
        <w:t>      （九）市场竞争地位下降的风险</w:t>
      </w:r>
    </w:p>
    <w:p w14:paraId="1C1A62F1" w14:textId="77777777" w:rsidR="003D74AA" w:rsidRDefault="003D74AA"/>
    <w:p w14:paraId="3B528720" w14:textId="77777777" w:rsidR="003D74AA" w:rsidRDefault="001E420A">
      <w:r>
        <w:rPr>
          <w:rStyle w:val="contentfont"/>
        </w:rPr>
        <w:t>      从全球三元正极材料市场竞争格局来看，根据高工锂电（GGII）调研数据，</w:t>
      </w:r>
    </w:p>
    <w:p w14:paraId="6816ACB7" w14:textId="77777777" w:rsidR="003D74AA" w:rsidRDefault="003D74AA"/>
    <w:p w14:paraId="48ECDD5E" w14:textId="77777777" w:rsidR="003D74AA" w:rsidRDefault="001E420A">
      <w:r>
        <w:rPr>
          <w:rStyle w:val="contentfont"/>
        </w:rPr>
        <w:t>长远锂科、振华新材位于第4-6名。从国内三元正极材料市场竞争格局来看，根</w:t>
      </w:r>
    </w:p>
    <w:p w14:paraId="41F546C6" w14:textId="77777777" w:rsidR="003D74AA" w:rsidRDefault="003D74AA"/>
    <w:p w14:paraId="79A8FBC8" w14:textId="77777777" w:rsidR="003D74AA" w:rsidRDefault="001E420A">
      <w:r>
        <w:rPr>
          <w:rStyle w:val="contentfont"/>
        </w:rPr>
        <w:t>据高工锂电（GGII）数据，2017年、2018年、2019年，我国前十大三元正极材料</w:t>
      </w:r>
    </w:p>
    <w:p w14:paraId="62D03066" w14:textId="77777777" w:rsidR="003D74AA" w:rsidRDefault="003D74AA"/>
    <w:p w14:paraId="67DDA5EC" w14:textId="77777777" w:rsidR="003D74AA" w:rsidRDefault="001E420A">
      <w:r>
        <w:rPr>
          <w:rStyle w:val="contentfont"/>
        </w:rPr>
        <w:t>生产商出货量合计占比分别为75.80%、74.51%、71.80%，其中发行人市场份额</w:t>
      </w:r>
    </w:p>
    <w:p w14:paraId="3D334C04" w14:textId="77777777" w:rsidR="003D74AA" w:rsidRDefault="003D74AA"/>
    <w:p w14:paraId="73F803E6" w14:textId="77777777" w:rsidR="003D74AA" w:rsidRDefault="001E420A">
      <w:r>
        <w:rPr>
          <w:rStyle w:val="contentfont"/>
        </w:rPr>
        <w:t>分别为8.10%、9.87%、9.90%，分列第五名、第四名、第三名。具体如下：</w:t>
      </w:r>
    </w:p>
    <w:p w14:paraId="0CBA9594" w14:textId="77777777" w:rsidR="003D74AA" w:rsidRDefault="003D74AA"/>
    <w:p w14:paraId="6D090E87" w14:textId="77777777" w:rsidR="003D74AA" w:rsidRDefault="001E420A">
      <w:r>
        <w:rPr>
          <w:rStyle w:val="contentfont"/>
        </w:rPr>
        <w:t>排名</w:t>
      </w:r>
    </w:p>
    <w:p w14:paraId="0F7F40FD" w14:textId="77777777" w:rsidR="003D74AA" w:rsidRDefault="003D74AA"/>
    <w:p w14:paraId="1FECEBC6" w14:textId="77777777" w:rsidR="003D74AA" w:rsidRDefault="001E420A">
      <w:r>
        <w:rPr>
          <w:rStyle w:val="contentfont"/>
        </w:rPr>
        <w:t>         企业           市场份额      企业           市场份额         企业           市场份额</w:t>
      </w:r>
    </w:p>
    <w:p w14:paraId="5F1DD7CE" w14:textId="77777777" w:rsidR="003D74AA" w:rsidRDefault="003D74AA"/>
    <w:p w14:paraId="16ECE19D" w14:textId="77777777" w:rsidR="003D74AA" w:rsidRDefault="001E420A">
      <w:r>
        <w:rPr>
          <w:rStyle w:val="contentfont"/>
        </w:rPr>
        <w:t>合计        -           71.80%     -           74.51%       -            75.80%</w:t>
      </w:r>
    </w:p>
    <w:p w14:paraId="18980D78" w14:textId="77777777" w:rsidR="003D74AA" w:rsidRDefault="003D74AA"/>
    <w:p w14:paraId="1C49685F" w14:textId="77777777" w:rsidR="003D74AA" w:rsidRDefault="001E420A">
      <w:r>
        <w:rPr>
          <w:rStyle w:val="contentfont"/>
        </w:rPr>
        <w:t>  数据来源：高工锂电（GGII）</w:t>
      </w:r>
    </w:p>
    <w:p w14:paraId="4735CBB2" w14:textId="77777777" w:rsidR="003D74AA" w:rsidRDefault="003D74AA"/>
    <w:p w14:paraId="75D43491" w14:textId="77777777" w:rsidR="003D74AA" w:rsidRDefault="001E420A">
      <w:r>
        <w:rPr>
          <w:rStyle w:val="contentfont"/>
        </w:rPr>
        <w:t>      根据高工锂电（GGII）数据，2020年我国三元正极材料出货量为23.6万吨。</w:t>
      </w:r>
    </w:p>
    <w:p w14:paraId="68F194C3" w14:textId="77777777" w:rsidR="003D74AA" w:rsidRDefault="003D74AA"/>
    <w:p w14:paraId="16E4E0DF" w14:textId="77777777" w:rsidR="003D74AA" w:rsidRDefault="001E420A">
      <w:r>
        <w:rPr>
          <w:rStyle w:val="contentfont"/>
        </w:rPr>
        <w:t>鉴于市场未公开披露2020年各三元正极材料企业出货量及市场份额的准确数据，</w:t>
      </w:r>
    </w:p>
    <w:p w14:paraId="6593914B" w14:textId="77777777" w:rsidR="003D74AA" w:rsidRDefault="003D74AA"/>
    <w:p w14:paraId="6939D29E" w14:textId="77777777" w:rsidR="003D74AA" w:rsidRDefault="001E420A">
      <w:r>
        <w:rPr>
          <w:rStyle w:val="contentfont"/>
        </w:rPr>
        <w:t>按照发行人2020年三元正极材料销量/国内三元正极材料出货量测算，发行人</w:t>
      </w:r>
    </w:p>
    <w:p w14:paraId="6A51F893" w14:textId="77777777" w:rsidR="003D74AA" w:rsidRDefault="003D74AA"/>
    <w:p w14:paraId="65B9FEEF" w14:textId="77777777" w:rsidR="003D74AA" w:rsidRDefault="001E420A">
      <w:r>
        <w:rPr>
          <w:rStyle w:val="contentfont"/>
        </w:rPr>
        <w:t>公司2020年销量及市场占比如下：</w:t>
      </w:r>
    </w:p>
    <w:p w14:paraId="2B76075E" w14:textId="77777777" w:rsidR="003D74AA" w:rsidRDefault="003D74AA"/>
    <w:p w14:paraId="6A05743E" w14:textId="77777777" w:rsidR="003D74AA" w:rsidRDefault="001E420A">
      <w:r>
        <w:rPr>
          <w:rStyle w:val="contentfont"/>
        </w:rPr>
        <w:t> </w:t>
      </w:r>
      <w:r>
        <w:rPr>
          <w:rStyle w:val="contentfont"/>
        </w:rPr>
        <w:t>项目       容百科技          当升科技    长远锂科         厦钨新能        杉杉能源      振华新材</w:t>
      </w:r>
    </w:p>
    <w:p w14:paraId="6E495938" w14:textId="77777777" w:rsidR="003D74AA" w:rsidRDefault="003D74AA"/>
    <w:p w14:paraId="0EF0AC5D" w14:textId="77777777" w:rsidR="003D74AA" w:rsidRDefault="001E420A">
      <w:r>
        <w:rPr>
          <w:rStyle w:val="contentfont"/>
        </w:rPr>
        <w:t>销量（吨）     26,266.88      未披露    16,219.80    15,872.50   未披露           8,140.87</w:t>
      </w:r>
    </w:p>
    <w:p w14:paraId="4211185E" w14:textId="77777777" w:rsidR="003D74AA" w:rsidRDefault="003D74AA"/>
    <w:p w14:paraId="24E0AAE9" w14:textId="77777777" w:rsidR="003D74AA" w:rsidRDefault="001E420A">
      <w:r>
        <w:rPr>
          <w:rStyle w:val="contentfont"/>
        </w:rPr>
        <w:t>市场占比       11.13%          —     6.87%         6.73%      —             3.45%</w:t>
      </w:r>
    </w:p>
    <w:p w14:paraId="5A098189" w14:textId="77777777" w:rsidR="003D74AA" w:rsidRDefault="003D74AA"/>
    <w:p w14:paraId="39BB5D41" w14:textId="77777777" w:rsidR="003D74AA" w:rsidRDefault="001E420A">
      <w:r>
        <w:rPr>
          <w:rStyle w:val="contentfont"/>
        </w:rPr>
        <w:t>  数据来源：同行业可比公司年报及公开披露资料</w:t>
      </w:r>
    </w:p>
    <w:p w14:paraId="63F56373" w14:textId="77777777" w:rsidR="003D74AA" w:rsidRDefault="003D74AA"/>
    <w:p w14:paraId="57F50EA3" w14:textId="77777777" w:rsidR="003D74AA" w:rsidRDefault="001E420A">
      <w:r>
        <w:rPr>
          <w:rStyle w:val="contentfont"/>
        </w:rPr>
        <w:t>      受部分订单因新冠疫情推迟执行影响，发行人2020年市场份额有所下滑。随</w:t>
      </w:r>
    </w:p>
    <w:p w14:paraId="6F3F7793" w14:textId="77777777" w:rsidR="003D74AA" w:rsidRDefault="003D74AA"/>
    <w:p w14:paraId="70DB45F9" w14:textId="77777777" w:rsidR="003D74AA" w:rsidRDefault="001E420A">
      <w:r>
        <w:rPr>
          <w:rStyle w:val="contentfont"/>
        </w:rPr>
        <w:t>着前期推迟订单得到恢复执行，公司2021年1-3月产销量有所增长。根据鑫椤资</w:t>
      </w:r>
    </w:p>
    <w:p w14:paraId="2718602A" w14:textId="77777777" w:rsidR="003D74AA" w:rsidRDefault="003D74AA"/>
    <w:p w14:paraId="6D2DE4BA" w14:textId="77777777" w:rsidR="003D74AA" w:rsidRDefault="001E420A">
      <w:r>
        <w:rPr>
          <w:rStyle w:val="contentfont"/>
        </w:rPr>
        <w:t>讯数据，2021年一季度，发行人市场份额为10%，市场份额回升，位列第四名，</w:t>
      </w:r>
    </w:p>
    <w:p w14:paraId="14AC99A0" w14:textId="77777777" w:rsidR="003D74AA" w:rsidRDefault="003D74AA"/>
    <w:p w14:paraId="3C8E51E3" w14:textId="77777777" w:rsidR="003D74AA" w:rsidRDefault="001E420A">
      <w:r>
        <w:rPr>
          <w:rStyle w:val="contentfont"/>
        </w:rPr>
        <w:t>具体如下：</w:t>
      </w:r>
    </w:p>
    <w:p w14:paraId="3AE8453C" w14:textId="77777777" w:rsidR="003D74AA" w:rsidRDefault="003D74AA"/>
    <w:p w14:paraId="7BB4EB7B" w14:textId="77777777" w:rsidR="003D74AA" w:rsidRDefault="001E420A">
      <w:r>
        <w:rPr>
          <w:rStyle w:val="contentfont"/>
        </w:rPr>
        <w:t>          排名                         2021年1-3月</w:t>
      </w:r>
    </w:p>
    <w:p w14:paraId="66BAC1F8" w14:textId="77777777" w:rsidR="003D74AA" w:rsidRDefault="003D74AA"/>
    <w:p w14:paraId="25B043B4" w14:textId="77777777" w:rsidR="003D74AA" w:rsidRDefault="001E420A">
      <w:r>
        <w:rPr>
          <w:rStyle w:val="contentfont"/>
        </w:rPr>
        <w:t>贵州振华新材料股份有限公司                              招股意向书</w:t>
      </w:r>
    </w:p>
    <w:p w14:paraId="7622067C" w14:textId="77777777" w:rsidR="003D74AA" w:rsidRDefault="003D74AA"/>
    <w:p w14:paraId="125FC8CC" w14:textId="77777777" w:rsidR="003D74AA" w:rsidRDefault="001E420A">
      <w:r>
        <w:rPr>
          <w:rStyle w:val="contentfont"/>
        </w:rPr>
        <w:t>                    企业            市场份额</w:t>
      </w:r>
    </w:p>
    <w:p w14:paraId="7FA6F66C" w14:textId="77777777" w:rsidR="003D74AA" w:rsidRDefault="003D74AA"/>
    <w:p w14:paraId="434895E7" w14:textId="77777777" w:rsidR="003D74AA" w:rsidRDefault="001E420A">
      <w:r>
        <w:rPr>
          <w:rStyle w:val="contentfont"/>
        </w:rPr>
        <w:t>        合计          -             82.00%</w:t>
      </w:r>
    </w:p>
    <w:p w14:paraId="52ABA4BF" w14:textId="77777777" w:rsidR="003D74AA" w:rsidRDefault="003D74AA"/>
    <w:p w14:paraId="1DDC0775" w14:textId="77777777" w:rsidR="003D74AA" w:rsidRDefault="001E420A">
      <w:r>
        <w:rPr>
          <w:rStyle w:val="contentfont"/>
        </w:rPr>
        <w:t>       数据来源：鑫椤资讯</w:t>
      </w:r>
    </w:p>
    <w:p w14:paraId="1D16E5B4" w14:textId="77777777" w:rsidR="003D74AA" w:rsidRDefault="003D74AA"/>
    <w:p w14:paraId="1276E7D6" w14:textId="77777777" w:rsidR="003D74AA" w:rsidRDefault="001E420A">
      <w:r>
        <w:rPr>
          <w:rStyle w:val="contentfont"/>
        </w:rPr>
        <w:t>  在国内外竞争对手中，国外主要竞争对手住友金属、LGC、优美科为跨国性</w:t>
      </w:r>
    </w:p>
    <w:p w14:paraId="76A8AE1E" w14:textId="77777777" w:rsidR="003D74AA" w:rsidRDefault="003D74AA"/>
    <w:p w14:paraId="402CA9A3" w14:textId="77777777" w:rsidR="003D74AA" w:rsidRDefault="001E420A">
      <w:r>
        <w:rPr>
          <w:rStyle w:val="contentfont"/>
        </w:rPr>
        <w:t>企业，普遍资金实力雄厚，进入行业时间较早，在品牌、资金、市场渠道及产能</w:t>
      </w:r>
    </w:p>
    <w:p w14:paraId="0C74AC0F" w14:textId="77777777" w:rsidR="003D74AA" w:rsidRDefault="003D74AA"/>
    <w:p w14:paraId="72F966C1" w14:textId="77777777" w:rsidR="003D74AA" w:rsidRDefault="001E420A">
      <w:r>
        <w:rPr>
          <w:rStyle w:val="contentfont"/>
        </w:rPr>
        <w:t>规模等方面具有优势。国内已上市竞争对手容百科技、当升科技通过上市募集资</w:t>
      </w:r>
    </w:p>
    <w:p w14:paraId="64E7F9DD" w14:textId="77777777" w:rsidR="003D74AA" w:rsidRDefault="003D74AA"/>
    <w:p w14:paraId="326987F3" w14:textId="77777777" w:rsidR="003D74AA" w:rsidRDefault="001E420A">
      <w:r>
        <w:rPr>
          <w:rStyle w:val="contentfont"/>
        </w:rPr>
        <w:t>金，迅速做大资产规模，厦钨新能、长远锂科获股东增资额度较大。公司目前产</w:t>
      </w:r>
    </w:p>
    <w:p w14:paraId="15914800" w14:textId="77777777" w:rsidR="003D74AA" w:rsidRDefault="003D74AA"/>
    <w:p w14:paraId="0183EFDC" w14:textId="77777777" w:rsidR="003D74AA" w:rsidRDefault="001E420A">
      <w:r>
        <w:rPr>
          <w:rStyle w:val="contentfont"/>
        </w:rPr>
        <w:t>品以服务于国内新能源汽车领域动力电池市场为主，若公司产能扩建进度未匹配</w:t>
      </w:r>
    </w:p>
    <w:p w14:paraId="3D9585D1" w14:textId="77777777" w:rsidR="003D74AA" w:rsidRDefault="003D74AA"/>
    <w:p w14:paraId="2C3B73ED" w14:textId="77777777" w:rsidR="003D74AA" w:rsidRDefault="001E420A">
      <w:r>
        <w:rPr>
          <w:rStyle w:val="contentfont"/>
        </w:rPr>
        <w:t>同行业及下游动力电池行业产能扩张速度，或者产品储备未跟上同行业产品布局</w:t>
      </w:r>
    </w:p>
    <w:p w14:paraId="7FDB1799" w14:textId="77777777" w:rsidR="003D74AA" w:rsidRDefault="003D74AA"/>
    <w:p w14:paraId="132533E2" w14:textId="77777777" w:rsidR="003D74AA" w:rsidRDefault="001E420A">
      <w:r>
        <w:rPr>
          <w:rStyle w:val="contentfont"/>
        </w:rPr>
        <w:t>导致产品失去竞争力，或者现有主要服务市场出现萎缩且未及时开拓新的市场，</w:t>
      </w:r>
    </w:p>
    <w:p w14:paraId="15441CC7" w14:textId="77777777" w:rsidR="003D74AA" w:rsidRDefault="003D74AA"/>
    <w:p w14:paraId="7110B031" w14:textId="77777777" w:rsidR="003D74AA" w:rsidRDefault="001E420A">
      <w:r>
        <w:rPr>
          <w:rStyle w:val="contentfont"/>
        </w:rPr>
        <w:t>则公司未来面临市场竞争加剧导致市场地位下降的风险，进而对公司经营产生不</w:t>
      </w:r>
    </w:p>
    <w:p w14:paraId="284446F5" w14:textId="77777777" w:rsidR="003D74AA" w:rsidRDefault="003D74AA"/>
    <w:p w14:paraId="5E62E1EB" w14:textId="77777777" w:rsidR="003D74AA" w:rsidRDefault="001E420A">
      <w:r>
        <w:rPr>
          <w:rStyle w:val="contentfont"/>
        </w:rPr>
        <w:t>利影响。</w:t>
      </w:r>
    </w:p>
    <w:p w14:paraId="1281E810" w14:textId="77777777" w:rsidR="003D74AA" w:rsidRDefault="003D74AA"/>
    <w:p w14:paraId="1CB072AD" w14:textId="77777777" w:rsidR="003D74AA" w:rsidRDefault="001E420A">
      <w:r>
        <w:rPr>
          <w:rStyle w:val="contentfont"/>
        </w:rPr>
        <w:t>二、本次发行相关主体作出的重要承诺和说明</w:t>
      </w:r>
    </w:p>
    <w:p w14:paraId="382C078D" w14:textId="77777777" w:rsidR="003D74AA" w:rsidRDefault="003D74AA"/>
    <w:p w14:paraId="0C2A889D" w14:textId="77777777" w:rsidR="003D74AA" w:rsidRDefault="001E420A">
      <w:r>
        <w:rPr>
          <w:rStyle w:val="contentfont"/>
        </w:rPr>
        <w:t>  本公司提示投资者认真阅读本公司、股东、董事、监事、高级管理人员、核</w:t>
      </w:r>
    </w:p>
    <w:p w14:paraId="56C7A116" w14:textId="77777777" w:rsidR="003D74AA" w:rsidRDefault="003D74AA"/>
    <w:p w14:paraId="437BAFB8" w14:textId="77777777" w:rsidR="003D74AA" w:rsidRDefault="001E420A">
      <w:r>
        <w:rPr>
          <w:rStyle w:val="contentfont"/>
        </w:rPr>
        <w:t>心技术人员以及本次发行的保荐人及证券服务机构等作出的重要承诺及相关责</w:t>
      </w:r>
    </w:p>
    <w:p w14:paraId="7B1100CE" w14:textId="77777777" w:rsidR="003D74AA" w:rsidRDefault="003D74AA"/>
    <w:p w14:paraId="5658CC4E" w14:textId="77777777" w:rsidR="003D74AA" w:rsidRDefault="001E420A">
      <w:r>
        <w:rPr>
          <w:rStyle w:val="contentfont"/>
        </w:rPr>
        <w:t>任主体承诺事项的约束措施，该等承诺的具体内容详见本招股意向书“第十节</w:t>
      </w:r>
      <w:r>
        <w:rPr>
          <w:rStyle w:val="contentfont"/>
        </w:rPr>
        <w:t> </w:t>
      </w:r>
      <w:r>
        <w:rPr>
          <w:rStyle w:val="contentfont"/>
        </w:rPr>
        <w:t>投</w:t>
      </w:r>
    </w:p>
    <w:p w14:paraId="27A2B4B6" w14:textId="77777777" w:rsidR="003D74AA" w:rsidRDefault="003D74AA"/>
    <w:p w14:paraId="27FB84EF" w14:textId="77777777" w:rsidR="003D74AA" w:rsidRDefault="001E420A">
      <w:r>
        <w:rPr>
          <w:rStyle w:val="contentfont"/>
        </w:rPr>
        <w:t>资者保护”之“七、发行人、发行人的股东、实际控制人、发行人的董事、监事、</w:t>
      </w:r>
    </w:p>
    <w:p w14:paraId="77277DFE" w14:textId="77777777" w:rsidR="003D74AA" w:rsidRDefault="003D74AA"/>
    <w:p w14:paraId="411969D1" w14:textId="77777777" w:rsidR="003D74AA" w:rsidRDefault="001E420A">
      <w:r>
        <w:rPr>
          <w:rStyle w:val="contentfont"/>
        </w:rPr>
        <w:t>高级管理人员、核心技术人员以及本次发行的保荐人及证券服务机构等作出的重</w:t>
      </w:r>
    </w:p>
    <w:p w14:paraId="06FD4A2D" w14:textId="77777777" w:rsidR="003D74AA" w:rsidRDefault="003D74AA"/>
    <w:p w14:paraId="3E134C42" w14:textId="77777777" w:rsidR="003D74AA" w:rsidRDefault="001E420A">
      <w:r>
        <w:rPr>
          <w:rStyle w:val="contentfont"/>
        </w:rPr>
        <w:t>要承诺、未能履行承诺的约束措施以及已触发履行条件的承诺事项的履行情况”。</w:t>
      </w:r>
    </w:p>
    <w:p w14:paraId="05614464" w14:textId="77777777" w:rsidR="003D74AA" w:rsidRDefault="003D74AA"/>
    <w:p w14:paraId="7F895D95" w14:textId="77777777" w:rsidR="003D74AA" w:rsidRDefault="001E420A">
      <w:r>
        <w:rPr>
          <w:rStyle w:val="contentfont"/>
        </w:rPr>
        <w:t>贵州振华新材料股份有限公司                                        招股意向书</w:t>
      </w:r>
    </w:p>
    <w:p w14:paraId="53D8123E" w14:textId="77777777" w:rsidR="003D74AA" w:rsidRDefault="003D74AA"/>
    <w:p w14:paraId="2340AAC5" w14:textId="77777777" w:rsidR="003D74AA" w:rsidRDefault="001E420A">
      <w:r>
        <w:rPr>
          <w:rStyle w:val="contentfont"/>
        </w:rPr>
        <w:t>三、财务报告审计截止日后的主要经营状况</w:t>
      </w:r>
    </w:p>
    <w:p w14:paraId="02E3FDAB" w14:textId="77777777" w:rsidR="003D74AA" w:rsidRDefault="003D74AA"/>
    <w:p w14:paraId="7F874223" w14:textId="77777777" w:rsidR="003D74AA" w:rsidRDefault="001E420A">
      <w:r>
        <w:rPr>
          <w:rStyle w:val="contentfont"/>
        </w:rPr>
        <w:t>  （一）会计师事务所审阅意见</w:t>
      </w:r>
    </w:p>
    <w:p w14:paraId="030141B1" w14:textId="77777777" w:rsidR="003D74AA" w:rsidRDefault="003D74AA"/>
    <w:p w14:paraId="6241C8FD" w14:textId="77777777" w:rsidR="003D74AA" w:rsidRDefault="001E420A">
      <w:r>
        <w:rPr>
          <w:rStyle w:val="contentfont"/>
        </w:rPr>
        <w:t>  公司财务报告审计截止日为2021年3月31日。中天运会计师事务所（特殊普</w:t>
      </w:r>
    </w:p>
    <w:p w14:paraId="10C879C4" w14:textId="77777777" w:rsidR="003D74AA" w:rsidRDefault="003D74AA"/>
    <w:p w14:paraId="75F4153D" w14:textId="77777777" w:rsidR="003D74AA" w:rsidRDefault="001E420A">
      <w:r>
        <w:rPr>
          <w:rStyle w:val="contentfont"/>
        </w:rPr>
        <w:t>通合伙）对公司2021年6月30日合并及母公司资产负债表、2021年1-6月合并及母</w:t>
      </w:r>
    </w:p>
    <w:p w14:paraId="2FDFB87A" w14:textId="77777777" w:rsidR="003D74AA" w:rsidRDefault="003D74AA"/>
    <w:p w14:paraId="34B4E8C7" w14:textId="77777777" w:rsidR="003D74AA" w:rsidRDefault="001E420A">
      <w:r>
        <w:rPr>
          <w:rStyle w:val="contentfont"/>
        </w:rPr>
        <w:t>公司利润表、2021年1-6月合并及母公司现金流量表以及财务报表附注进行了审</w:t>
      </w:r>
    </w:p>
    <w:p w14:paraId="1B52E693" w14:textId="77777777" w:rsidR="003D74AA" w:rsidRDefault="003D74AA"/>
    <w:p w14:paraId="5664456E" w14:textId="77777777" w:rsidR="003D74AA" w:rsidRDefault="001E420A">
      <w:r>
        <w:rPr>
          <w:rStyle w:val="contentfont"/>
        </w:rPr>
        <w:t>阅，并出具了《审阅报告》（中天运[2021]阅字第90024号），审阅意见如下：</w:t>
      </w:r>
    </w:p>
    <w:p w14:paraId="5FC8775C" w14:textId="77777777" w:rsidR="003D74AA" w:rsidRDefault="003D74AA"/>
    <w:p w14:paraId="2897DB91" w14:textId="77777777" w:rsidR="003D74AA" w:rsidRDefault="001E420A">
      <w:r>
        <w:rPr>
          <w:rStyle w:val="contentfont"/>
        </w:rPr>
        <w:t>  “根据我们的审阅，我们没有注意到任何事项使我们相信公司2021年1-6月</w:t>
      </w:r>
    </w:p>
    <w:p w14:paraId="64CF06AA" w14:textId="77777777" w:rsidR="003D74AA" w:rsidRDefault="003D74AA"/>
    <w:p w14:paraId="753FA26A" w14:textId="77777777" w:rsidR="003D74AA" w:rsidRDefault="001E420A">
      <w:r>
        <w:rPr>
          <w:rStyle w:val="contentfont"/>
        </w:rPr>
        <w:t>财务报表没有按照企业会计准则的规定编制，未能在所有重大方面公允反映被审</w:t>
      </w:r>
    </w:p>
    <w:p w14:paraId="2546A39C" w14:textId="77777777" w:rsidR="003D74AA" w:rsidRDefault="003D74AA"/>
    <w:p w14:paraId="21FF6F1E" w14:textId="77777777" w:rsidR="003D74AA" w:rsidRDefault="001E420A">
      <w:r>
        <w:rPr>
          <w:rStyle w:val="contentfont"/>
        </w:rPr>
        <w:t>阅单位的财务状况、经营成果和现金流量。”</w:t>
      </w:r>
    </w:p>
    <w:p w14:paraId="5F568466" w14:textId="77777777" w:rsidR="003D74AA" w:rsidRDefault="003D74AA"/>
    <w:p w14:paraId="1522273B" w14:textId="77777777" w:rsidR="003D74AA" w:rsidRDefault="001E420A">
      <w:r>
        <w:rPr>
          <w:rStyle w:val="contentfont"/>
        </w:rPr>
        <w:t>  （二）财务报告审计截止日后主要财务信息</w:t>
      </w:r>
    </w:p>
    <w:p w14:paraId="5A47C4AB" w14:textId="77777777" w:rsidR="003D74AA" w:rsidRDefault="003D74AA"/>
    <w:p w14:paraId="0E50C3D8" w14:textId="77777777" w:rsidR="003D74AA" w:rsidRDefault="001E420A">
      <w:r>
        <w:rPr>
          <w:rStyle w:val="contentfont"/>
        </w:rPr>
        <w:t>  公司2021年1-6月经审阅（未经审计）的主要财务信息如下：</w:t>
      </w:r>
    </w:p>
    <w:p w14:paraId="4B75E247" w14:textId="77777777" w:rsidR="003D74AA" w:rsidRDefault="003D74AA"/>
    <w:p w14:paraId="0476891A" w14:textId="77777777" w:rsidR="003D74AA" w:rsidRDefault="001E420A">
      <w:r>
        <w:rPr>
          <w:rStyle w:val="contentfont"/>
        </w:rPr>
        <w:t>                                                      单位：万元</w:t>
      </w:r>
    </w:p>
    <w:p w14:paraId="52764C9D" w14:textId="77777777" w:rsidR="003D74AA" w:rsidRDefault="003D74AA"/>
    <w:p w14:paraId="1F65F648" w14:textId="77777777" w:rsidR="003D74AA" w:rsidRDefault="001E420A">
      <w:r>
        <w:rPr>
          <w:rStyle w:val="contentfont"/>
        </w:rPr>
        <w:t>        项目         2021-6-30       2020-12-31       增长率</w:t>
      </w:r>
    </w:p>
    <w:p w14:paraId="25A5FA6E" w14:textId="77777777" w:rsidR="003D74AA" w:rsidRDefault="003D74AA"/>
    <w:p w14:paraId="6B85125E" w14:textId="77777777" w:rsidR="003D74AA" w:rsidRDefault="001E420A">
      <w:r>
        <w:rPr>
          <w:rStyle w:val="contentfont"/>
        </w:rPr>
        <w:t>资产总额                  488,693.97      425,605.71    14.82%</w:t>
      </w:r>
    </w:p>
    <w:p w14:paraId="6B1E9A21" w14:textId="77777777" w:rsidR="003D74AA" w:rsidRDefault="003D74AA"/>
    <w:p w14:paraId="100BD91B" w14:textId="77777777" w:rsidR="003D74AA" w:rsidRDefault="001E420A">
      <w:r>
        <w:rPr>
          <w:rStyle w:val="contentfont"/>
        </w:rPr>
        <w:t>所有者权益                 143,067.38      127,961.29    11.81%</w:t>
      </w:r>
    </w:p>
    <w:p w14:paraId="319490B0" w14:textId="77777777" w:rsidR="003D74AA" w:rsidRDefault="003D74AA"/>
    <w:p w14:paraId="2B7F8C67" w14:textId="77777777" w:rsidR="003D74AA" w:rsidRDefault="001E420A">
      <w:r>
        <w:rPr>
          <w:rStyle w:val="contentfont"/>
        </w:rPr>
        <w:t>        项目        2021年1-6月        2020年1-6月        增长率</w:t>
      </w:r>
    </w:p>
    <w:p w14:paraId="573A0470" w14:textId="77777777" w:rsidR="003D74AA" w:rsidRDefault="003D74AA"/>
    <w:p w14:paraId="67C91F4B" w14:textId="77777777" w:rsidR="003D74AA" w:rsidRDefault="001E420A">
      <w:r>
        <w:rPr>
          <w:rStyle w:val="contentfont"/>
        </w:rPr>
        <w:t>营业收入                  208,365.16        39,347.97   429.54%</w:t>
      </w:r>
    </w:p>
    <w:p w14:paraId="29C25B96" w14:textId="77777777" w:rsidR="003D74AA" w:rsidRDefault="003D74AA"/>
    <w:p w14:paraId="20404D14" w14:textId="77777777" w:rsidR="003D74AA" w:rsidRDefault="001E420A">
      <w:r>
        <w:rPr>
          <w:rStyle w:val="contentfont"/>
        </w:rPr>
        <w:t>营业利润                   17,024.90       -18,007.21   不适用</w:t>
      </w:r>
    </w:p>
    <w:p w14:paraId="5DD9CBF6" w14:textId="77777777" w:rsidR="003D74AA" w:rsidRDefault="003D74AA"/>
    <w:p w14:paraId="07727217" w14:textId="77777777" w:rsidR="003D74AA" w:rsidRDefault="001E420A">
      <w:r>
        <w:rPr>
          <w:rStyle w:val="contentfont"/>
        </w:rPr>
        <w:t>利润总额                   17,077.79       -17,968.47   不适用</w:t>
      </w:r>
    </w:p>
    <w:p w14:paraId="4C8F880A" w14:textId="77777777" w:rsidR="003D74AA" w:rsidRDefault="003D74AA"/>
    <w:p w14:paraId="3962BD80" w14:textId="77777777" w:rsidR="003D74AA" w:rsidRDefault="001E420A">
      <w:r>
        <w:rPr>
          <w:rStyle w:val="contentfont"/>
        </w:rPr>
        <w:t>净利润                    15,106.09       -15,029.02   不适用</w:t>
      </w:r>
    </w:p>
    <w:p w14:paraId="1C0CB77C" w14:textId="77777777" w:rsidR="003D74AA" w:rsidRDefault="003D74AA"/>
    <w:p w14:paraId="2EE7DDAD" w14:textId="77777777" w:rsidR="003D74AA" w:rsidRDefault="001E420A">
      <w:r>
        <w:rPr>
          <w:rStyle w:val="contentfont"/>
        </w:rPr>
        <w:t>归属于母公司股东的净利润           15,106.09       -15,029.02   不适用</w:t>
      </w:r>
    </w:p>
    <w:p w14:paraId="102FF038" w14:textId="77777777" w:rsidR="003D74AA" w:rsidRDefault="003D74AA"/>
    <w:p w14:paraId="1A1F5AEE" w14:textId="77777777" w:rsidR="003D74AA" w:rsidRDefault="001E420A">
      <w:r>
        <w:rPr>
          <w:rStyle w:val="contentfont"/>
        </w:rPr>
        <w:t>扣除非经常性损益后归属于母</w:t>
      </w:r>
    </w:p>
    <w:p w14:paraId="3FF013FC" w14:textId="77777777" w:rsidR="003D74AA" w:rsidRDefault="003D74AA"/>
    <w:p w14:paraId="783B74DF" w14:textId="77777777" w:rsidR="003D74AA" w:rsidRDefault="001E420A">
      <w:r>
        <w:rPr>
          <w:rStyle w:val="contentfont"/>
        </w:rPr>
        <w:t>公司股东的净利润</w:t>
      </w:r>
    </w:p>
    <w:p w14:paraId="1BFF9669" w14:textId="77777777" w:rsidR="003D74AA" w:rsidRDefault="003D74AA"/>
    <w:p w14:paraId="3739F650" w14:textId="77777777" w:rsidR="003D74AA" w:rsidRDefault="001E420A">
      <w:r>
        <w:rPr>
          <w:rStyle w:val="contentfont"/>
        </w:rPr>
        <w:t>经营活动产生的现金流量净额           1,645.20       -42,075.42   不适用</w:t>
      </w:r>
    </w:p>
    <w:p w14:paraId="45AB2F6F" w14:textId="77777777" w:rsidR="003D74AA" w:rsidRDefault="003D74AA"/>
    <w:p w14:paraId="53477D08" w14:textId="77777777" w:rsidR="003D74AA" w:rsidRDefault="001E420A">
      <w:r>
        <w:rPr>
          <w:rStyle w:val="contentfont"/>
        </w:rPr>
        <w:t>  截至2021年6月30日，公司资产总额、所有者权益较上年末分别增长14.82%、</w:t>
      </w:r>
    </w:p>
    <w:p w14:paraId="78946F39" w14:textId="77777777" w:rsidR="003D74AA" w:rsidRDefault="003D74AA"/>
    <w:p w14:paraId="717BDD4F" w14:textId="77777777" w:rsidR="003D74AA" w:rsidRDefault="001E420A">
      <w:r>
        <w:rPr>
          <w:rStyle w:val="contentfont"/>
        </w:rPr>
        <w:t>增幅较大的主要原因：①随着国内新冠疫情得到有效控制，2021年上半年我国新</w:t>
      </w:r>
    </w:p>
    <w:p w14:paraId="37E6066D" w14:textId="77777777" w:rsidR="003D74AA" w:rsidRDefault="003D74AA"/>
    <w:p w14:paraId="0E915EA4" w14:textId="77777777" w:rsidR="003D74AA" w:rsidRDefault="001E420A">
      <w:r>
        <w:rPr>
          <w:rStyle w:val="contentfont"/>
        </w:rPr>
        <w:t>能源汽车终端市场快速回暖，带动上游新能源汽车动力电池及三元正极材料市场</w:t>
      </w:r>
    </w:p>
    <w:p w14:paraId="79E86149" w14:textId="77777777" w:rsidR="003D74AA" w:rsidRDefault="003D74AA"/>
    <w:p w14:paraId="62E9380F" w14:textId="77777777" w:rsidR="003D74AA" w:rsidRDefault="001E420A">
      <w:r>
        <w:rPr>
          <w:rStyle w:val="contentfont"/>
        </w:rPr>
        <w:t>需求快速增长；②公司高镍8系NCM三元正极材料经过与客户产品平台的不断磨</w:t>
      </w:r>
    </w:p>
    <w:p w14:paraId="2818921C" w14:textId="77777777" w:rsidR="003D74AA" w:rsidRDefault="003D74AA"/>
    <w:p w14:paraId="51A9FCE9" w14:textId="77777777" w:rsidR="003D74AA" w:rsidRDefault="001E420A">
      <w:r>
        <w:rPr>
          <w:rStyle w:val="contentfont"/>
        </w:rPr>
        <w:t>合，产品性能得到客户认可，2021年上半年销售收入规模增长较快；③随着新冠</w:t>
      </w:r>
    </w:p>
    <w:p w14:paraId="01584E17" w14:textId="77777777" w:rsidR="003D74AA" w:rsidRDefault="003D74AA"/>
    <w:p w14:paraId="33B87ADC" w14:textId="77777777" w:rsidR="003D74AA" w:rsidRDefault="001E420A">
      <w:r>
        <w:rPr>
          <w:rStyle w:val="contentfont"/>
        </w:rPr>
        <w:t>贵州振华新材料股份有限公司                          招股意向书</w:t>
      </w:r>
    </w:p>
    <w:p w14:paraId="474E0DBC" w14:textId="77777777" w:rsidR="003D74AA" w:rsidRDefault="003D74AA"/>
    <w:p w14:paraId="1871B30A" w14:textId="77777777" w:rsidR="003D74AA" w:rsidRDefault="001E420A">
      <w:r>
        <w:rPr>
          <w:rStyle w:val="contentfont"/>
        </w:rPr>
        <w:t>疫情逐渐得到有效控制，公司前期受影响推迟执行的5503系列、523系列等中镍5</w:t>
      </w:r>
    </w:p>
    <w:p w14:paraId="5CEE383C" w14:textId="77777777" w:rsidR="003D74AA" w:rsidRDefault="003D74AA"/>
    <w:p w14:paraId="39F03914" w14:textId="77777777" w:rsidR="003D74AA" w:rsidRDefault="001E420A">
      <w:r>
        <w:rPr>
          <w:rStyle w:val="contentfont"/>
        </w:rPr>
        <w:t>系三元材料订单自2020年四季度起恢复执行并保持持续供货。</w:t>
      </w:r>
    </w:p>
    <w:p w14:paraId="4FCA8197" w14:textId="77777777" w:rsidR="003D74AA" w:rsidRDefault="003D74AA"/>
    <w:p w14:paraId="26DA6914" w14:textId="77777777" w:rsidR="003D74AA" w:rsidRDefault="001E420A">
      <w:r>
        <w:rPr>
          <w:rStyle w:val="contentfont"/>
        </w:rPr>
        <w:t>盈并实现大幅增长的主要原因：①随着下游新能源汽车终端市场需求快速增长、</w:t>
      </w:r>
    </w:p>
    <w:p w14:paraId="23FDFB56" w14:textId="77777777" w:rsidR="003D74AA" w:rsidRDefault="003D74AA"/>
    <w:p w14:paraId="619FC844" w14:textId="77777777" w:rsidR="003D74AA" w:rsidRDefault="001E420A">
      <w:r>
        <w:rPr>
          <w:rStyle w:val="contentfont"/>
        </w:rPr>
        <w:t>公司高镍8系三元材料销售收入规模扩大及前期推迟订单恢复执行影响，公司</w:t>
      </w:r>
    </w:p>
    <w:p w14:paraId="49D2B11E" w14:textId="77777777" w:rsidR="003D74AA" w:rsidRDefault="003D74AA"/>
    <w:p w14:paraId="32E1B2A0" w14:textId="77777777" w:rsidR="003D74AA" w:rsidRDefault="001E420A">
      <w:r>
        <w:rPr>
          <w:rStyle w:val="contentfont"/>
        </w:rPr>
        <w:t>对较高的高镍8系NCM三元材料销售占比提升、2020年在原材料市场价格相对低</w:t>
      </w:r>
    </w:p>
    <w:p w14:paraId="178E7F17" w14:textId="77777777" w:rsidR="003D74AA" w:rsidRDefault="003D74AA"/>
    <w:p w14:paraId="50AE5C76" w14:textId="77777777" w:rsidR="003D74AA" w:rsidRDefault="001E420A">
      <w:r>
        <w:rPr>
          <w:rStyle w:val="contentfont"/>
        </w:rPr>
        <w:t>点提前备货等因素影响，公司2021年上半年毛利率有所提升，盈利能力得到增强。</w:t>
      </w:r>
    </w:p>
    <w:p w14:paraId="4C1E032B" w14:textId="77777777" w:rsidR="003D74AA" w:rsidRDefault="003D74AA"/>
    <w:p w14:paraId="366C5C77" w14:textId="77777777" w:rsidR="003D74AA" w:rsidRDefault="001E420A">
      <w:r>
        <w:rPr>
          <w:rStyle w:val="contentfont"/>
        </w:rPr>
        <w:t>较快的主要原因：随着公司2021年上半年盈利规模的增长、营运资金的改善，公</w:t>
      </w:r>
    </w:p>
    <w:p w14:paraId="762424E2" w14:textId="77777777" w:rsidR="003D74AA" w:rsidRDefault="003D74AA"/>
    <w:p w14:paraId="63A7E244" w14:textId="77777777" w:rsidR="003D74AA" w:rsidRDefault="001E420A">
      <w:r>
        <w:rPr>
          <w:rStyle w:val="contentfont"/>
        </w:rPr>
        <w:t>司经营活动产生的现金流量净额相应增长。根据行业惯例，公司在销售收款及款</w:t>
      </w:r>
    </w:p>
    <w:p w14:paraId="3AA047C2" w14:textId="77777777" w:rsidR="003D74AA" w:rsidRDefault="003D74AA"/>
    <w:p w14:paraId="31EDBD63" w14:textId="77777777" w:rsidR="003D74AA" w:rsidRDefault="001E420A">
      <w:r>
        <w:rPr>
          <w:rStyle w:val="contentfont"/>
        </w:rPr>
        <w:t>项支付时大多以银行承兑汇票作为支付工具，而公司票据收付的金额不会在现金</w:t>
      </w:r>
    </w:p>
    <w:p w14:paraId="088745A0" w14:textId="77777777" w:rsidR="003D74AA" w:rsidRDefault="003D74AA"/>
    <w:p w14:paraId="4886C99D" w14:textId="77777777" w:rsidR="003D74AA" w:rsidRDefault="001E420A">
      <w:r>
        <w:rPr>
          <w:rStyle w:val="contentfont"/>
        </w:rPr>
        <w:t>流量表中体现，使得公司经营活动产生的现金流量净额以及经营活动产生的现金</w:t>
      </w:r>
    </w:p>
    <w:p w14:paraId="75F1789A" w14:textId="77777777" w:rsidR="003D74AA" w:rsidRDefault="003D74AA"/>
    <w:p w14:paraId="4BACB3B7" w14:textId="77777777" w:rsidR="003D74AA" w:rsidRDefault="001E420A">
      <w:r>
        <w:rPr>
          <w:rStyle w:val="contentfont"/>
        </w:rPr>
        <w:t>流量净额占净利润的比例较低，具有合理性。</w:t>
      </w:r>
    </w:p>
    <w:p w14:paraId="3B77526A" w14:textId="77777777" w:rsidR="003D74AA" w:rsidRDefault="003D74AA"/>
    <w:p w14:paraId="6BA18BAA" w14:textId="77777777" w:rsidR="003D74AA" w:rsidRDefault="001E420A">
      <w:r>
        <w:rPr>
          <w:rStyle w:val="contentfont"/>
        </w:rPr>
        <w:t>                                        单位：万元</w:t>
      </w:r>
    </w:p>
    <w:p w14:paraId="2F77ECD3" w14:textId="77777777" w:rsidR="003D74AA" w:rsidRDefault="003D74AA"/>
    <w:p w14:paraId="26C51C11" w14:textId="77777777" w:rsidR="003D74AA" w:rsidRDefault="001E420A">
      <w:r>
        <w:rPr>
          <w:rStyle w:val="contentfont"/>
        </w:rPr>
        <w:t>                项目               2021年1-6月</w:t>
      </w:r>
    </w:p>
    <w:p w14:paraId="72D2819A" w14:textId="77777777" w:rsidR="003D74AA" w:rsidRDefault="003D74AA"/>
    <w:p w14:paraId="10C2F173" w14:textId="77777777" w:rsidR="003D74AA" w:rsidRDefault="001E420A">
      <w:r>
        <w:rPr>
          <w:rStyle w:val="contentfont"/>
        </w:rPr>
        <w:t>非流动性资产处置损益                                    -0.01</w:t>
      </w:r>
    </w:p>
    <w:p w14:paraId="21B59009" w14:textId="77777777" w:rsidR="003D74AA" w:rsidRDefault="003D74AA"/>
    <w:p w14:paraId="4D637925" w14:textId="77777777" w:rsidR="003D74AA" w:rsidRDefault="001E420A">
      <w:r>
        <w:rPr>
          <w:rStyle w:val="contentfont"/>
        </w:rPr>
        <w:t>计入当期损益的政府补助（与企业业务密切相关，按照国家统</w:t>
      </w:r>
    </w:p>
    <w:p w14:paraId="7C2B4C0A" w14:textId="77777777" w:rsidR="003D74AA" w:rsidRDefault="003D74AA"/>
    <w:p w14:paraId="24112667" w14:textId="77777777" w:rsidR="003D74AA" w:rsidRDefault="001E420A">
      <w:r>
        <w:rPr>
          <w:rStyle w:val="contentfont"/>
        </w:rPr>
        <w:t>一标准定额或定量享受的政府补助除外）</w:t>
      </w:r>
    </w:p>
    <w:p w14:paraId="40FB002E" w14:textId="77777777" w:rsidR="003D74AA" w:rsidRDefault="003D74AA"/>
    <w:p w14:paraId="7842B87A" w14:textId="77777777" w:rsidR="003D74AA" w:rsidRDefault="001E420A">
      <w:r>
        <w:rPr>
          <w:rStyle w:val="contentfont"/>
        </w:rPr>
        <w:t>除上述各项之外的其他营业外收支净额                              3.06</w:t>
      </w:r>
    </w:p>
    <w:p w14:paraId="32AC235F" w14:textId="77777777" w:rsidR="003D74AA" w:rsidRDefault="003D74AA"/>
    <w:p w14:paraId="10D5C184" w14:textId="77777777" w:rsidR="003D74AA" w:rsidRDefault="001E420A">
      <w:r>
        <w:rPr>
          <w:rStyle w:val="contentfont"/>
        </w:rPr>
        <w:t>其他符合非经常性损益定义的损益项目                                 -</w:t>
      </w:r>
    </w:p>
    <w:p w14:paraId="736D9BCC" w14:textId="77777777" w:rsidR="003D74AA" w:rsidRDefault="003D74AA"/>
    <w:p w14:paraId="4EFEDFD0" w14:textId="77777777" w:rsidR="003D74AA" w:rsidRDefault="001E420A">
      <w:r>
        <w:rPr>
          <w:rStyle w:val="contentfont"/>
        </w:rPr>
        <w:t>非经营性损益合计                                     502.95</w:t>
      </w:r>
    </w:p>
    <w:p w14:paraId="22DD0E66" w14:textId="77777777" w:rsidR="003D74AA" w:rsidRDefault="003D74AA"/>
    <w:p w14:paraId="157E1EBF" w14:textId="77777777" w:rsidR="003D74AA" w:rsidRDefault="001E420A">
      <w:r>
        <w:rPr>
          <w:rStyle w:val="contentfont"/>
        </w:rPr>
        <w:t>减：非经常性损益的所得税影响数                               75.11</w:t>
      </w:r>
    </w:p>
    <w:p w14:paraId="226E4800" w14:textId="77777777" w:rsidR="003D74AA" w:rsidRDefault="003D74AA"/>
    <w:p w14:paraId="7BCCEDD4" w14:textId="77777777" w:rsidR="003D74AA" w:rsidRDefault="001E420A">
      <w:r>
        <w:rPr>
          <w:rStyle w:val="contentfont"/>
        </w:rPr>
        <w:t>税后非经常性损益                                     427.84</w:t>
      </w:r>
    </w:p>
    <w:p w14:paraId="7FCCE94E" w14:textId="77777777" w:rsidR="003D74AA" w:rsidRDefault="003D74AA"/>
    <w:p w14:paraId="731F48F3" w14:textId="77777777" w:rsidR="003D74AA" w:rsidRDefault="001E420A">
      <w:r>
        <w:rPr>
          <w:rStyle w:val="contentfont"/>
        </w:rPr>
        <w:t>减：归属于少数股东的税后非经常性损益                                -</w:t>
      </w:r>
    </w:p>
    <w:p w14:paraId="123E769C" w14:textId="77777777" w:rsidR="003D74AA" w:rsidRDefault="003D74AA"/>
    <w:p w14:paraId="0158FA8B" w14:textId="77777777" w:rsidR="003D74AA" w:rsidRDefault="001E420A">
      <w:r>
        <w:rPr>
          <w:rStyle w:val="contentfont"/>
        </w:rPr>
        <w:t>归属于母公司股东的税后非经常性损益                            427.84</w:t>
      </w:r>
    </w:p>
    <w:p w14:paraId="4D905EFE" w14:textId="77777777" w:rsidR="003D74AA" w:rsidRDefault="003D74AA"/>
    <w:p w14:paraId="36990E77" w14:textId="77777777" w:rsidR="003D74AA" w:rsidRDefault="001E420A">
      <w:r>
        <w:rPr>
          <w:rStyle w:val="contentfont"/>
        </w:rPr>
        <w:t>扣除非经常性损益后归属于公司普通股股东的净利润                  14,678.25</w:t>
      </w:r>
    </w:p>
    <w:p w14:paraId="28CCC885" w14:textId="77777777" w:rsidR="003D74AA" w:rsidRDefault="003D74AA"/>
    <w:p w14:paraId="53354F43" w14:textId="77777777" w:rsidR="003D74AA" w:rsidRDefault="001E420A">
      <w:r>
        <w:rPr>
          <w:rStyle w:val="contentfont"/>
        </w:rPr>
        <w:t>  （三）财务报告审计截止日后主要经营状况</w:t>
      </w:r>
    </w:p>
    <w:p w14:paraId="3F2E98FA" w14:textId="77777777" w:rsidR="003D74AA" w:rsidRDefault="003D74AA"/>
    <w:p w14:paraId="79AF8E47" w14:textId="77777777" w:rsidR="003D74AA" w:rsidRDefault="001E420A">
      <w:r>
        <w:rPr>
          <w:rStyle w:val="contentfont"/>
        </w:rPr>
        <w:t>  财务报告审计截止日至本招股意向书签署日，公司的经营模式、主要产品及</w:t>
      </w:r>
    </w:p>
    <w:p w14:paraId="5EF2235E" w14:textId="77777777" w:rsidR="003D74AA" w:rsidRDefault="003D74AA"/>
    <w:p w14:paraId="0A43A472" w14:textId="77777777" w:rsidR="003D74AA" w:rsidRDefault="001E420A">
      <w:r>
        <w:rPr>
          <w:rStyle w:val="contentfont"/>
        </w:rPr>
        <w:t>原材料的价格、主要客户及供应商的构成等可能影响投资者判断的重大事项未发</w:t>
      </w:r>
    </w:p>
    <w:p w14:paraId="60084DFA" w14:textId="77777777" w:rsidR="003D74AA" w:rsidRDefault="003D74AA"/>
    <w:p w14:paraId="39A4623D" w14:textId="77777777" w:rsidR="003D74AA" w:rsidRDefault="001E420A">
      <w:r>
        <w:rPr>
          <w:rStyle w:val="contentfont"/>
        </w:rPr>
        <w:t>生重大变化，整体经营状况良好。</w:t>
      </w:r>
    </w:p>
    <w:p w14:paraId="72597FA5" w14:textId="77777777" w:rsidR="003D74AA" w:rsidRDefault="003D74AA"/>
    <w:p w14:paraId="6E82D3B3" w14:textId="77777777" w:rsidR="003D74AA" w:rsidRDefault="001E420A">
      <w:r>
        <w:rPr>
          <w:rStyle w:val="contentfont"/>
        </w:rPr>
        <w:t>贵州振华新材料股份有限公司                                                   招股意向书</w:t>
      </w:r>
    </w:p>
    <w:p w14:paraId="2C00767C" w14:textId="77777777" w:rsidR="003D74AA" w:rsidRDefault="003D74AA"/>
    <w:p w14:paraId="28CE41A6" w14:textId="77777777" w:rsidR="003D74AA" w:rsidRDefault="001E420A">
      <w:r>
        <w:rPr>
          <w:rStyle w:val="contentfont"/>
        </w:rPr>
        <w:t>四、2021年1-9月业绩预计情况</w:t>
      </w:r>
    </w:p>
    <w:p w14:paraId="0BB9458A" w14:textId="77777777" w:rsidR="003D74AA" w:rsidRDefault="003D74AA"/>
    <w:p w14:paraId="5DAD7681" w14:textId="77777777" w:rsidR="003D74AA" w:rsidRDefault="001E420A">
      <w:r>
        <w:rPr>
          <w:rStyle w:val="contentfont"/>
        </w:rPr>
        <w:t>    结合发行人2021年上半年已实现业绩、目前的经营状况以及市场环境，公司</w:t>
      </w:r>
    </w:p>
    <w:p w14:paraId="62A8159E" w14:textId="77777777" w:rsidR="003D74AA" w:rsidRDefault="003D74AA"/>
    <w:p w14:paraId="655237AC" w14:textId="77777777" w:rsidR="003D74AA" w:rsidRDefault="001E420A">
      <w:r>
        <w:rPr>
          <w:rStyle w:val="contentfont"/>
        </w:rPr>
        <w:t>预计2021年1-9月业绩如下：</w:t>
      </w:r>
    </w:p>
    <w:p w14:paraId="1E2EA331" w14:textId="77777777" w:rsidR="003D74AA" w:rsidRDefault="003D74AA"/>
    <w:p w14:paraId="7E37633E" w14:textId="77777777" w:rsidR="003D74AA" w:rsidRDefault="001E420A">
      <w:r>
        <w:rPr>
          <w:rStyle w:val="contentfont"/>
        </w:rPr>
        <w:t>                                                                单位：万元</w:t>
      </w:r>
    </w:p>
    <w:p w14:paraId="2DE73690" w14:textId="77777777" w:rsidR="003D74AA" w:rsidRDefault="003D74AA"/>
    <w:p w14:paraId="1A2501AA" w14:textId="77777777" w:rsidR="003D74AA" w:rsidRDefault="001E420A">
      <w:r>
        <w:rPr>
          <w:rStyle w:val="contentfont"/>
        </w:rPr>
        <w:t>     项目          2021年1-9月预计             2020年1-9月            变动率</w:t>
      </w:r>
    </w:p>
    <w:p w14:paraId="18BD97F3" w14:textId="77777777" w:rsidR="003D74AA" w:rsidRDefault="003D74AA"/>
    <w:p w14:paraId="3C7AF9CD" w14:textId="77777777" w:rsidR="003D74AA" w:rsidRDefault="001E420A">
      <w:r>
        <w:rPr>
          <w:rStyle w:val="contentfont"/>
        </w:rPr>
        <w:t>营业收入             329,956.59至364,965.16        68,407.38   382.34%至433.52%</w:t>
      </w:r>
    </w:p>
    <w:p w14:paraId="54CE13F9" w14:textId="77777777" w:rsidR="003D74AA" w:rsidRDefault="003D74AA"/>
    <w:p w14:paraId="00E123E2" w14:textId="77777777" w:rsidR="003D74AA" w:rsidRDefault="001E420A">
      <w:r>
        <w:rPr>
          <w:rStyle w:val="contentfont"/>
        </w:rPr>
        <w:t>归</w:t>
      </w:r>
      <w:r>
        <w:rPr>
          <w:rStyle w:val="contentfont"/>
        </w:rPr>
        <w:t> </w:t>
      </w:r>
      <w:r>
        <w:rPr>
          <w:rStyle w:val="contentfont"/>
        </w:rPr>
        <w:t>属</w:t>
      </w:r>
      <w:r>
        <w:rPr>
          <w:rStyle w:val="contentfont"/>
        </w:rPr>
        <w:t> </w:t>
      </w:r>
      <w:r>
        <w:rPr>
          <w:rStyle w:val="contentfont"/>
        </w:rPr>
        <w:t>于</w:t>
      </w:r>
      <w:r>
        <w:rPr>
          <w:rStyle w:val="contentfont"/>
        </w:rPr>
        <w:t> </w:t>
      </w:r>
      <w:r>
        <w:rPr>
          <w:rStyle w:val="contentfont"/>
        </w:rPr>
        <w:t>母</w:t>
      </w:r>
      <w:r>
        <w:rPr>
          <w:rStyle w:val="contentfont"/>
        </w:rPr>
        <w:t> </w:t>
      </w:r>
      <w:r>
        <w:rPr>
          <w:rStyle w:val="contentfont"/>
        </w:rPr>
        <w:t>公</w:t>
      </w:r>
      <w:r>
        <w:rPr>
          <w:rStyle w:val="contentfont"/>
        </w:rPr>
        <w:t> </w:t>
      </w:r>
      <w:r>
        <w:rPr>
          <w:rStyle w:val="contentfont"/>
        </w:rPr>
        <w:t>司</w:t>
      </w:r>
      <w:r>
        <w:rPr>
          <w:rStyle w:val="contentfont"/>
        </w:rPr>
        <w:t> </w:t>
      </w:r>
      <w:r>
        <w:rPr>
          <w:rStyle w:val="contentfont"/>
        </w:rPr>
        <w:t>股东</w:t>
      </w:r>
    </w:p>
    <w:p w14:paraId="582A4235" w14:textId="77777777" w:rsidR="003D74AA" w:rsidRDefault="003D74AA"/>
    <w:p w14:paraId="683AD26E" w14:textId="77777777" w:rsidR="003D74AA" w:rsidRDefault="001E420A">
      <w:r>
        <w:rPr>
          <w:rStyle w:val="contentfont"/>
        </w:rPr>
        <w:t>的净利润</w:t>
      </w:r>
    </w:p>
    <w:p w14:paraId="33A7AFD6" w14:textId="77777777" w:rsidR="003D74AA" w:rsidRDefault="003D74AA"/>
    <w:p w14:paraId="43117178" w14:textId="77777777" w:rsidR="003D74AA" w:rsidRDefault="001E420A">
      <w:r>
        <w:rPr>
          <w:rStyle w:val="contentfont"/>
        </w:rPr>
        <w:t>扣</w:t>
      </w:r>
      <w:r>
        <w:rPr>
          <w:rStyle w:val="contentfont"/>
        </w:rPr>
        <w:t> </w:t>
      </w:r>
      <w:r>
        <w:rPr>
          <w:rStyle w:val="contentfont"/>
        </w:rPr>
        <w:t>除</w:t>
      </w:r>
      <w:r>
        <w:rPr>
          <w:rStyle w:val="contentfont"/>
        </w:rPr>
        <w:t> </w:t>
      </w:r>
      <w:r>
        <w:rPr>
          <w:rStyle w:val="contentfont"/>
        </w:rPr>
        <w:t>非</w:t>
      </w:r>
      <w:r>
        <w:rPr>
          <w:rStyle w:val="contentfont"/>
        </w:rPr>
        <w:t> </w:t>
      </w:r>
      <w:r>
        <w:rPr>
          <w:rStyle w:val="contentfont"/>
        </w:rPr>
        <w:t>经</w:t>
      </w:r>
      <w:r>
        <w:rPr>
          <w:rStyle w:val="contentfont"/>
        </w:rPr>
        <w:t> </w:t>
      </w:r>
      <w:r>
        <w:rPr>
          <w:rStyle w:val="contentfont"/>
        </w:rPr>
        <w:t>常</w:t>
      </w:r>
      <w:r>
        <w:rPr>
          <w:rStyle w:val="contentfont"/>
        </w:rPr>
        <w:t> </w:t>
      </w:r>
      <w:r>
        <w:rPr>
          <w:rStyle w:val="contentfont"/>
        </w:rPr>
        <w:t>性</w:t>
      </w:r>
      <w:r>
        <w:rPr>
          <w:rStyle w:val="contentfont"/>
        </w:rPr>
        <w:t> </w:t>
      </w:r>
      <w:r>
        <w:rPr>
          <w:rStyle w:val="contentfont"/>
        </w:rPr>
        <w:t>损益</w:t>
      </w:r>
    </w:p>
    <w:p w14:paraId="0F3AE270" w14:textId="77777777" w:rsidR="003D74AA" w:rsidRDefault="003D74AA"/>
    <w:p w14:paraId="610D8DFF" w14:textId="77777777" w:rsidR="003D74AA" w:rsidRDefault="001E420A">
      <w:r>
        <w:rPr>
          <w:rStyle w:val="contentfont"/>
        </w:rPr>
        <w:t>后</w:t>
      </w:r>
      <w:r>
        <w:rPr>
          <w:rStyle w:val="contentfont"/>
        </w:rPr>
        <w:t> </w:t>
      </w:r>
      <w:r>
        <w:rPr>
          <w:rStyle w:val="contentfont"/>
        </w:rPr>
        <w:t>归</w:t>
      </w:r>
      <w:r>
        <w:rPr>
          <w:rStyle w:val="contentfont"/>
        </w:rPr>
        <w:t> </w:t>
      </w:r>
      <w:r>
        <w:rPr>
          <w:rStyle w:val="contentfont"/>
        </w:rPr>
        <w:t>属</w:t>
      </w:r>
      <w:r>
        <w:rPr>
          <w:rStyle w:val="contentfont"/>
        </w:rPr>
        <w:t> </w:t>
      </w:r>
      <w:r>
        <w:rPr>
          <w:rStyle w:val="contentfont"/>
        </w:rPr>
        <w:t>于</w:t>
      </w:r>
      <w:r>
        <w:rPr>
          <w:rStyle w:val="contentfont"/>
        </w:rPr>
        <w:t> </w:t>
      </w:r>
      <w:r>
        <w:rPr>
          <w:rStyle w:val="contentfont"/>
        </w:rPr>
        <w:t>母</w:t>
      </w:r>
      <w:r>
        <w:rPr>
          <w:rStyle w:val="contentfont"/>
        </w:rPr>
        <w:t> </w:t>
      </w:r>
      <w:r>
        <w:rPr>
          <w:rStyle w:val="contentfont"/>
        </w:rPr>
        <w:t>公</w:t>
      </w:r>
      <w:r>
        <w:rPr>
          <w:rStyle w:val="contentfont"/>
        </w:rPr>
        <w:t> </w:t>
      </w:r>
      <w:r>
        <w:rPr>
          <w:rStyle w:val="contentfont"/>
        </w:rPr>
        <w:t>司股     22,461.82至26,498.75       -15,912.35       不适用</w:t>
      </w:r>
    </w:p>
    <w:p w14:paraId="600D4906" w14:textId="77777777" w:rsidR="003D74AA" w:rsidRDefault="003D74AA"/>
    <w:p w14:paraId="78B75FC4" w14:textId="77777777" w:rsidR="003D74AA" w:rsidRDefault="001E420A">
      <w:r>
        <w:rPr>
          <w:rStyle w:val="contentfont"/>
        </w:rPr>
        <w:t>东的净利润</w:t>
      </w:r>
    </w:p>
    <w:p w14:paraId="2DE1D452" w14:textId="77777777" w:rsidR="003D74AA" w:rsidRDefault="003D74AA"/>
    <w:p w14:paraId="4B9B19D7" w14:textId="77777777" w:rsidR="003D74AA" w:rsidRDefault="001E420A">
      <w:r>
        <w:rPr>
          <w:rStyle w:val="contentfont"/>
        </w:rPr>
        <w:t>    结合上表分析，受下游新能源汽车终端市场需求快速增长、公司毛利率相对</w:t>
      </w:r>
    </w:p>
    <w:p w14:paraId="183B34F5" w14:textId="77777777" w:rsidR="003D74AA" w:rsidRDefault="003D74AA"/>
    <w:p w14:paraId="326B6B67" w14:textId="77777777" w:rsidR="003D74AA" w:rsidRDefault="001E420A">
      <w:r>
        <w:rPr>
          <w:rStyle w:val="contentfont"/>
        </w:rPr>
        <w:t>较高的高镍8系三元材料销售收入规模扩大及前期推迟订单恢复执行影响，预计</w:t>
      </w:r>
    </w:p>
    <w:p w14:paraId="5E04246F" w14:textId="77777777" w:rsidR="003D74AA" w:rsidRDefault="003D74AA"/>
    <w:p w14:paraId="5FF6A43E" w14:textId="77777777" w:rsidR="003D74AA" w:rsidRDefault="001E420A">
      <w:r>
        <w:rPr>
          <w:rStyle w:val="contentfont"/>
        </w:rPr>
        <w:t>公司2021年1-9月实现营业收入329,956.59万元至364,965.16万元，同比增长382.34%</w:t>
      </w:r>
    </w:p>
    <w:p w14:paraId="1407CA46" w14:textId="77777777" w:rsidR="003D74AA" w:rsidRDefault="003D74AA"/>
    <w:p w14:paraId="09E79A8D" w14:textId="77777777" w:rsidR="003D74AA" w:rsidRDefault="001E420A">
      <w:r>
        <w:rPr>
          <w:rStyle w:val="contentfont"/>
        </w:rPr>
        <w:t>至433.52%，预计实现归属于母公司股东的净利润23,108.30万元至27,181.59万元，</w:t>
      </w:r>
    </w:p>
    <w:p w14:paraId="1520D2C4" w14:textId="77777777" w:rsidR="003D74AA" w:rsidRDefault="003D74AA"/>
    <w:p w14:paraId="27425DE1" w14:textId="77777777" w:rsidR="003D74AA" w:rsidRDefault="001E420A">
      <w:r>
        <w:rPr>
          <w:rStyle w:val="contentfont"/>
        </w:rPr>
        <w:t>预计实现扣除非经常性损益后归属于母公司股东的净利润</w:t>
      </w:r>
      <w:r>
        <w:rPr>
          <w:rStyle w:val="contentfont"/>
        </w:rPr>
        <w:t> </w:t>
      </w:r>
      <w:r>
        <w:rPr>
          <w:rStyle w:val="contentfont"/>
        </w:rPr>
        <w:t>22,461.82万元至</w:t>
      </w:r>
    </w:p>
    <w:p w14:paraId="38184ED0" w14:textId="77777777" w:rsidR="003D74AA" w:rsidRDefault="003D74AA"/>
    <w:p w14:paraId="179465BF" w14:textId="77777777" w:rsidR="003D74AA" w:rsidRDefault="001E420A">
      <w:r>
        <w:rPr>
          <w:rStyle w:val="contentfont"/>
        </w:rPr>
        <w:t>    上述2021年1-9月财务数据为公司初步预计数据，未经会计师审计或审阅，</w:t>
      </w:r>
    </w:p>
    <w:p w14:paraId="330FFE3E" w14:textId="77777777" w:rsidR="003D74AA" w:rsidRDefault="003D74AA"/>
    <w:p w14:paraId="079970A9" w14:textId="77777777" w:rsidR="003D74AA" w:rsidRDefault="001E420A">
      <w:r>
        <w:rPr>
          <w:rStyle w:val="contentfont"/>
        </w:rPr>
        <w:t>且不构成盈利预测。</w:t>
      </w:r>
    </w:p>
    <w:p w14:paraId="2483B898" w14:textId="77777777" w:rsidR="003D74AA" w:rsidRDefault="003D74AA"/>
    <w:p w14:paraId="6C4D77B5" w14:textId="77777777" w:rsidR="003D74AA" w:rsidRDefault="001E420A">
      <w:r>
        <w:rPr>
          <w:rStyle w:val="contentfont"/>
        </w:rPr>
        <w:t>贵州振华新材料股份有限公司                                                                                                       招股意向书</w:t>
      </w:r>
    </w:p>
    <w:p w14:paraId="72F64872" w14:textId="77777777" w:rsidR="003D74AA" w:rsidRDefault="003D74AA"/>
    <w:p w14:paraId="6D463A9E" w14:textId="77777777" w:rsidR="003D74AA" w:rsidRDefault="001E420A">
      <w:r>
        <w:rPr>
          <w:rStyle w:val="contentfont"/>
        </w:rPr>
        <w:t>                                                           目</w:t>
      </w:r>
      <w:r>
        <w:rPr>
          <w:rStyle w:val="contentfont"/>
        </w:rPr>
        <w:t> </w:t>
      </w:r>
      <w:r>
        <w:rPr>
          <w:rStyle w:val="contentfont"/>
        </w:rPr>
        <w:t>录</w:t>
      </w:r>
    </w:p>
    <w:p w14:paraId="3A43AD52" w14:textId="77777777" w:rsidR="003D74AA" w:rsidRDefault="003D74AA"/>
    <w:p w14:paraId="515CE83F" w14:textId="77777777" w:rsidR="003D74AA" w:rsidRDefault="001E420A">
      <w:r>
        <w:rPr>
          <w:rStyle w:val="contentfont"/>
        </w:rPr>
        <w:t>       五、发行人的技术先进性、模式创新性、研发技术产业化情况以及未来发展</w:t>
      </w:r>
    </w:p>
    <w:p w14:paraId="7446A155" w14:textId="77777777" w:rsidR="003D74AA" w:rsidRDefault="003D74AA"/>
    <w:p w14:paraId="54A84206" w14:textId="77777777" w:rsidR="003D74AA" w:rsidRDefault="001E420A">
      <w:r>
        <w:rPr>
          <w:rStyle w:val="contentfont"/>
        </w:rPr>
        <w:t>贵州振华新材料股份有限公司                                                                                              招股意向书</w:t>
      </w:r>
    </w:p>
    <w:p w14:paraId="55F9BBAB" w14:textId="77777777" w:rsidR="003D74AA" w:rsidRDefault="003D74AA"/>
    <w:p w14:paraId="68A160A4" w14:textId="77777777" w:rsidR="003D74AA" w:rsidRDefault="001E420A">
      <w:r>
        <w:rPr>
          <w:rStyle w:val="contentfont"/>
        </w:rPr>
        <w:t>      七、持有发行人</w:t>
      </w:r>
      <w:r>
        <w:rPr>
          <w:rStyle w:val="contentfont"/>
        </w:rPr>
        <w:t> </w:t>
      </w:r>
      <w:r>
        <w:rPr>
          <w:rStyle w:val="contentfont"/>
        </w:rPr>
        <w:t>5%以上股份的主要股东及实际控制人的基本情况</w:t>
      </w:r>
      <w:r>
        <w:rPr>
          <w:rStyle w:val="contentfont"/>
        </w:rPr>
        <w:t> </w:t>
      </w:r>
      <w:r>
        <w:rPr>
          <w:rStyle w:val="contentfont"/>
        </w:rPr>
        <w:t>......... 114</w:t>
      </w:r>
    </w:p>
    <w:p w14:paraId="12056566" w14:textId="77777777" w:rsidR="003D74AA" w:rsidRDefault="003D74AA"/>
    <w:p w14:paraId="740FAA28" w14:textId="77777777" w:rsidR="003D74AA" w:rsidRDefault="001E420A">
      <w:r>
        <w:rPr>
          <w:rStyle w:val="contentfont"/>
        </w:rPr>
        <w:t>      十一、董事、监事、高级管理人员及核心技术人员之间存在的亲属关系</w:t>
      </w:r>
      <w:r>
        <w:rPr>
          <w:rStyle w:val="contentfont"/>
        </w:rPr>
        <w:t> </w:t>
      </w:r>
      <w:r>
        <w:rPr>
          <w:rStyle w:val="contentfont"/>
        </w:rPr>
        <w:t>141</w:t>
      </w:r>
    </w:p>
    <w:p w14:paraId="17FFB1E7" w14:textId="77777777" w:rsidR="003D74AA" w:rsidRDefault="003D74AA"/>
    <w:p w14:paraId="475897A6" w14:textId="77777777" w:rsidR="003D74AA" w:rsidRDefault="001E420A">
      <w:r>
        <w:rPr>
          <w:rStyle w:val="contentfont"/>
        </w:rPr>
        <w:t>      十二、发行人与董事、监事、高级管理人员及核心技术人员签署的重大协议</w:t>
      </w:r>
    </w:p>
    <w:p w14:paraId="2CBEA601" w14:textId="77777777" w:rsidR="003D74AA" w:rsidRDefault="003D74AA"/>
    <w:p w14:paraId="28F34104" w14:textId="77777777" w:rsidR="003D74AA" w:rsidRDefault="001E420A">
      <w:r>
        <w:rPr>
          <w:rStyle w:val="contentfont"/>
        </w:rPr>
        <w:t>      十三、董事、监事、高级管理人员及核心技术人员最近两年变动情况.... 142</w:t>
      </w:r>
    </w:p>
    <w:p w14:paraId="17120954" w14:textId="77777777" w:rsidR="003D74AA" w:rsidRDefault="003D74AA"/>
    <w:p w14:paraId="29FC8AF2" w14:textId="77777777" w:rsidR="003D74AA" w:rsidRDefault="001E420A">
      <w:r>
        <w:rPr>
          <w:rStyle w:val="contentfont"/>
        </w:rPr>
        <w:t>      十四、董事、监事、高级管理人员及核心技术人员及其近亲属直接或间接持</w:t>
      </w:r>
    </w:p>
    <w:p w14:paraId="586B3EED" w14:textId="77777777" w:rsidR="003D74AA" w:rsidRDefault="003D74AA"/>
    <w:p w14:paraId="255A0236" w14:textId="77777777" w:rsidR="003D74AA" w:rsidRDefault="001E420A">
      <w:r>
        <w:rPr>
          <w:rStyle w:val="contentfont"/>
        </w:rPr>
        <w:t>      十七、发行人本次公开发行申报前已经制定或实施的股权激励计划........ 145</w:t>
      </w:r>
    </w:p>
    <w:p w14:paraId="09138B9E" w14:textId="77777777" w:rsidR="003D74AA" w:rsidRDefault="003D74AA"/>
    <w:p w14:paraId="4DDFD024" w14:textId="77777777" w:rsidR="003D74AA" w:rsidRDefault="001E420A">
      <w:r>
        <w:rPr>
          <w:rStyle w:val="contentfont"/>
        </w:rPr>
        <w:t>贵州振华新材料股份有限公司                                                                                          招股意向书</w:t>
      </w:r>
    </w:p>
    <w:p w14:paraId="1E40C135" w14:textId="77777777" w:rsidR="003D74AA" w:rsidRDefault="003D74AA"/>
    <w:p w14:paraId="3540D6B6" w14:textId="77777777" w:rsidR="003D74AA" w:rsidRDefault="001E420A">
      <w:r>
        <w:rPr>
          <w:rStyle w:val="contentfont"/>
        </w:rPr>
        <w:t>      一、股东大会、董事会、监事会、独立董事、董事会秘书及专门委员会制度</w:t>
      </w:r>
    </w:p>
    <w:p w14:paraId="1379D066" w14:textId="77777777" w:rsidR="003D74AA" w:rsidRDefault="003D74AA"/>
    <w:p w14:paraId="433C8915" w14:textId="77777777" w:rsidR="003D74AA" w:rsidRDefault="001E420A">
      <w:r>
        <w:rPr>
          <w:rStyle w:val="contentfont"/>
        </w:rPr>
        <w:t>贵州振华新材料股份有限公司                                                                                                      招股意向书</w:t>
      </w:r>
    </w:p>
    <w:p w14:paraId="0463D508" w14:textId="77777777" w:rsidR="003D74AA" w:rsidRDefault="003D74AA"/>
    <w:p w14:paraId="04F044B0" w14:textId="77777777" w:rsidR="003D74AA" w:rsidRDefault="001E420A">
      <w:r>
        <w:rPr>
          <w:rStyle w:val="contentfont"/>
        </w:rPr>
        <w:t>       十五、资产负债表日后事项、或有事项、其他重要事项以及重大担保、诉讼</w:t>
      </w:r>
    </w:p>
    <w:p w14:paraId="1087D0EF" w14:textId="77777777" w:rsidR="003D74AA" w:rsidRDefault="003D74AA"/>
    <w:p w14:paraId="45670EC1" w14:textId="77777777" w:rsidR="003D74AA" w:rsidRDefault="001E420A">
      <w:r>
        <w:rPr>
          <w:rStyle w:val="contentfont"/>
        </w:rPr>
        <w:t>       七、发行人、发行人的股东、实际控制人、发行人的董事、监事、高级管理</w:t>
      </w:r>
    </w:p>
    <w:p w14:paraId="1DADE938" w14:textId="77777777" w:rsidR="003D74AA" w:rsidRDefault="003D74AA"/>
    <w:p w14:paraId="33D8BA6C" w14:textId="77777777" w:rsidR="003D74AA" w:rsidRDefault="001E420A">
      <w:r>
        <w:rPr>
          <w:rStyle w:val="contentfont"/>
        </w:rPr>
        <w:t>人员、核心技术人员以及本次发行的保荐人及证券服务机构等作出的重要承诺、</w:t>
      </w:r>
    </w:p>
    <w:p w14:paraId="1C749A1A" w14:textId="77777777" w:rsidR="003D74AA" w:rsidRDefault="003D74AA"/>
    <w:p w14:paraId="40489B41" w14:textId="77777777" w:rsidR="003D74AA" w:rsidRDefault="001E420A">
      <w:r>
        <w:rPr>
          <w:rStyle w:val="contentfont"/>
        </w:rPr>
        <w:t>贵州振华新材料股份有限公司                                                                                               招股意向书</w:t>
      </w:r>
    </w:p>
    <w:p w14:paraId="3C78F537" w14:textId="77777777" w:rsidR="003D74AA" w:rsidRDefault="003D74AA"/>
    <w:p w14:paraId="07640857" w14:textId="77777777" w:rsidR="003D74AA" w:rsidRDefault="001E420A">
      <w:r>
        <w:rPr>
          <w:rStyle w:val="contentfont"/>
        </w:rPr>
        <w:t>贵州振华新材料股份有限公司                               招股意向书</w:t>
      </w:r>
    </w:p>
    <w:p w14:paraId="23A09E6A" w14:textId="77777777" w:rsidR="003D74AA" w:rsidRDefault="003D74AA"/>
    <w:p w14:paraId="63EA13CF" w14:textId="77777777" w:rsidR="003D74AA" w:rsidRDefault="001E420A">
      <w:r>
        <w:rPr>
          <w:rStyle w:val="contentfont"/>
        </w:rPr>
        <w:t>                   第一节          释义</w:t>
      </w:r>
    </w:p>
    <w:p w14:paraId="2606DB18" w14:textId="77777777" w:rsidR="003D74AA" w:rsidRDefault="003D74AA"/>
    <w:p w14:paraId="700FFAF6" w14:textId="77777777" w:rsidR="003D74AA" w:rsidRDefault="001E420A">
      <w:r>
        <w:rPr>
          <w:rStyle w:val="contentfont"/>
        </w:rPr>
        <w:t>  本招股意向书中，除非文义另有说明，下列简称具有如下含义：</w:t>
      </w:r>
    </w:p>
    <w:p w14:paraId="301BA801" w14:textId="77777777" w:rsidR="003D74AA" w:rsidRDefault="003D74AA"/>
    <w:p w14:paraId="3008F2ED" w14:textId="77777777" w:rsidR="003D74AA" w:rsidRDefault="001E420A">
      <w:r>
        <w:rPr>
          <w:rStyle w:val="contentfont"/>
        </w:rPr>
        <w:t>一、一般术语</w:t>
      </w:r>
    </w:p>
    <w:p w14:paraId="625C294A" w14:textId="77777777" w:rsidR="003D74AA" w:rsidRDefault="003D74AA"/>
    <w:p w14:paraId="04A8E8C2" w14:textId="77777777" w:rsidR="003D74AA" w:rsidRDefault="001E420A">
      <w:r>
        <w:rPr>
          <w:rStyle w:val="contentfont"/>
        </w:rPr>
        <w:t>公司、本公司、股份公</w:t>
      </w:r>
    </w:p>
    <w:p w14:paraId="5EF60B07" w14:textId="77777777" w:rsidR="003D74AA" w:rsidRDefault="003D74AA"/>
    <w:p w14:paraId="2012005C" w14:textId="77777777" w:rsidR="003D74AA" w:rsidRDefault="001E420A">
      <w:r>
        <w:rPr>
          <w:rStyle w:val="contentfont"/>
        </w:rPr>
        <w:t>           指</w:t>
      </w:r>
      <w:r>
        <w:rPr>
          <w:rStyle w:val="contentfont"/>
        </w:rPr>
        <w:t> </w:t>
      </w:r>
      <w:r>
        <w:rPr>
          <w:rStyle w:val="contentfont"/>
        </w:rPr>
        <w:t>贵州振华新材料股份有限公司</w:t>
      </w:r>
    </w:p>
    <w:p w14:paraId="6DA483B7" w14:textId="77777777" w:rsidR="003D74AA" w:rsidRDefault="003D74AA"/>
    <w:p w14:paraId="5B5DE975" w14:textId="77777777" w:rsidR="003D74AA" w:rsidRDefault="001E420A">
      <w:r>
        <w:rPr>
          <w:rStyle w:val="contentfont"/>
        </w:rPr>
        <w:t>司、发行人、振华新材</w:t>
      </w:r>
    </w:p>
    <w:p w14:paraId="3CD20F96" w14:textId="77777777" w:rsidR="003D74AA" w:rsidRDefault="003D74AA"/>
    <w:p w14:paraId="61ACBE6A" w14:textId="77777777" w:rsidR="003D74AA" w:rsidRDefault="001E420A">
      <w:r>
        <w:rPr>
          <w:rStyle w:val="contentfont"/>
        </w:rPr>
        <w:t>贵阳新材、贵阳公司   指</w:t>
      </w:r>
      <w:r>
        <w:rPr>
          <w:rStyle w:val="contentfont"/>
        </w:rPr>
        <w:t> </w:t>
      </w:r>
      <w:r>
        <w:rPr>
          <w:rStyle w:val="contentfont"/>
        </w:rPr>
        <w:t>贵州振华新材料有限公司，发行人全资子公司</w:t>
      </w:r>
    </w:p>
    <w:p w14:paraId="3B11C8F1" w14:textId="77777777" w:rsidR="003D74AA" w:rsidRDefault="003D74AA"/>
    <w:p w14:paraId="345696A0" w14:textId="77777777" w:rsidR="003D74AA" w:rsidRDefault="001E420A">
      <w:r>
        <w:rPr>
          <w:rStyle w:val="contentfont"/>
        </w:rPr>
        <w:t>义龙新材、义龙公司   指</w:t>
      </w:r>
      <w:r>
        <w:rPr>
          <w:rStyle w:val="contentfont"/>
        </w:rPr>
        <w:t> </w:t>
      </w:r>
      <w:r>
        <w:rPr>
          <w:rStyle w:val="contentfont"/>
        </w:rPr>
        <w:t>贵州振华义龙新材料有限公司，发行人全资子公司</w:t>
      </w:r>
    </w:p>
    <w:p w14:paraId="78DD4021" w14:textId="77777777" w:rsidR="003D74AA" w:rsidRDefault="003D74AA"/>
    <w:p w14:paraId="5AF2212E" w14:textId="77777777" w:rsidR="003D74AA" w:rsidRDefault="001E420A">
      <w:r>
        <w:rPr>
          <w:rStyle w:val="contentfont"/>
        </w:rPr>
        <w:t>深圳分公司       指</w:t>
      </w:r>
      <w:r>
        <w:rPr>
          <w:rStyle w:val="contentfont"/>
        </w:rPr>
        <w:t> </w:t>
      </w:r>
      <w:r>
        <w:rPr>
          <w:rStyle w:val="contentfont"/>
        </w:rPr>
        <w:t>贵州振华新材料有限公司深圳分公司</w:t>
      </w:r>
    </w:p>
    <w:p w14:paraId="15EFD0D5" w14:textId="77777777" w:rsidR="003D74AA" w:rsidRDefault="003D74AA"/>
    <w:p w14:paraId="2C2B3D2B" w14:textId="77777777" w:rsidR="003D74AA" w:rsidRDefault="001E420A">
      <w:r>
        <w:rPr>
          <w:rStyle w:val="contentfont"/>
        </w:rPr>
        <w:t>控股股东、振华集团、</w:t>
      </w:r>
    </w:p>
    <w:p w14:paraId="11D66088" w14:textId="77777777" w:rsidR="003D74AA" w:rsidRDefault="003D74AA"/>
    <w:p w14:paraId="684206F0" w14:textId="77777777" w:rsidR="003D74AA" w:rsidRDefault="001E420A">
      <w:r>
        <w:rPr>
          <w:rStyle w:val="contentfont"/>
        </w:rPr>
        <w:t>           指</w:t>
      </w:r>
      <w:r>
        <w:rPr>
          <w:rStyle w:val="contentfont"/>
        </w:rPr>
        <w:t> </w:t>
      </w:r>
      <w:r>
        <w:rPr>
          <w:rStyle w:val="contentfont"/>
        </w:rPr>
        <w:t>中国振华电子集团有限公司，发行人控股股东</w:t>
      </w:r>
    </w:p>
    <w:p w14:paraId="4811149B" w14:textId="77777777" w:rsidR="003D74AA" w:rsidRDefault="003D74AA"/>
    <w:p w14:paraId="52505BF8" w14:textId="77777777" w:rsidR="003D74AA" w:rsidRDefault="001E420A">
      <w:r>
        <w:rPr>
          <w:rStyle w:val="contentfont"/>
        </w:rPr>
        <w:t>中国振华</w:t>
      </w:r>
    </w:p>
    <w:p w14:paraId="6FE514E1" w14:textId="77777777" w:rsidR="003D74AA" w:rsidRDefault="003D74AA"/>
    <w:p w14:paraId="425EE922" w14:textId="77777777" w:rsidR="003D74AA" w:rsidRDefault="001E420A">
      <w:r>
        <w:rPr>
          <w:rStyle w:val="contentfont"/>
        </w:rPr>
        <w:t>实际控制人、中国电子</w:t>
      </w:r>
      <w:r>
        <w:rPr>
          <w:rStyle w:val="contentfont"/>
        </w:rPr>
        <w:t> </w:t>
      </w:r>
      <w:r>
        <w:rPr>
          <w:rStyle w:val="contentfont"/>
        </w:rPr>
        <w:t>指</w:t>
      </w:r>
      <w:r>
        <w:rPr>
          <w:rStyle w:val="contentfont"/>
        </w:rPr>
        <w:t> </w:t>
      </w:r>
      <w:r>
        <w:rPr>
          <w:rStyle w:val="contentfont"/>
        </w:rPr>
        <w:t>中国电子信息产业集团有限公司，发行人实际控制人</w:t>
      </w:r>
    </w:p>
    <w:p w14:paraId="4E229EAF" w14:textId="77777777" w:rsidR="003D74AA" w:rsidRDefault="003D74AA"/>
    <w:p w14:paraId="212E778B" w14:textId="77777777" w:rsidR="003D74AA" w:rsidRDefault="001E420A">
      <w:r>
        <w:rPr>
          <w:rStyle w:val="contentfont"/>
        </w:rPr>
        <w:t>红星电子        指</w:t>
      </w:r>
      <w:r>
        <w:rPr>
          <w:rStyle w:val="contentfont"/>
        </w:rPr>
        <w:t> </w:t>
      </w:r>
      <w:r>
        <w:rPr>
          <w:rStyle w:val="contentfont"/>
        </w:rPr>
        <w:t>贵州红星电子材料有限公司</w:t>
      </w:r>
    </w:p>
    <w:p w14:paraId="0EACCC6B" w14:textId="77777777" w:rsidR="003D74AA" w:rsidRDefault="003D74AA"/>
    <w:p w14:paraId="162ACBD6" w14:textId="77777777" w:rsidR="003D74AA" w:rsidRDefault="001E420A">
      <w:r>
        <w:rPr>
          <w:rStyle w:val="contentfont"/>
        </w:rPr>
        <w:t>南京卡睿        指</w:t>
      </w:r>
      <w:r>
        <w:rPr>
          <w:rStyle w:val="contentfont"/>
        </w:rPr>
        <w:t> </w:t>
      </w:r>
      <w:r>
        <w:rPr>
          <w:rStyle w:val="contentfont"/>
        </w:rPr>
        <w:t>南京市卡睿创新创业管理服务有限公司</w:t>
      </w:r>
    </w:p>
    <w:p w14:paraId="02DA959B" w14:textId="77777777" w:rsidR="003D74AA" w:rsidRDefault="003D74AA"/>
    <w:p w14:paraId="16AA0C04" w14:textId="77777777" w:rsidR="003D74AA" w:rsidRDefault="001E420A">
      <w:r>
        <w:rPr>
          <w:rStyle w:val="contentfont"/>
        </w:rPr>
        <w:t>深圳振华        指</w:t>
      </w:r>
      <w:r>
        <w:rPr>
          <w:rStyle w:val="contentfont"/>
        </w:rPr>
        <w:t> </w:t>
      </w:r>
      <w:r>
        <w:rPr>
          <w:rStyle w:val="contentfont"/>
        </w:rPr>
        <w:t>振华集团深圳电子有限公司，发行人发起人之一、历史股东</w:t>
      </w:r>
    </w:p>
    <w:p w14:paraId="149BAB7B" w14:textId="77777777" w:rsidR="003D74AA" w:rsidRDefault="003D74AA"/>
    <w:p w14:paraId="330E56BD" w14:textId="77777777" w:rsidR="003D74AA" w:rsidRDefault="001E420A">
      <w:r>
        <w:rPr>
          <w:rStyle w:val="contentfont"/>
        </w:rPr>
        <w:t>振华科技        指</w:t>
      </w:r>
      <w:r>
        <w:rPr>
          <w:rStyle w:val="contentfont"/>
        </w:rPr>
        <w:t> </w:t>
      </w:r>
      <w:r>
        <w:rPr>
          <w:rStyle w:val="contentfont"/>
        </w:rPr>
        <w:t>中国振华（集团）科技股份有限公司（000733.SZ）</w:t>
      </w:r>
    </w:p>
    <w:p w14:paraId="48226E52" w14:textId="77777777" w:rsidR="003D74AA" w:rsidRDefault="003D74AA"/>
    <w:p w14:paraId="6BEF1B93" w14:textId="77777777" w:rsidR="003D74AA" w:rsidRDefault="001E420A">
      <w:r>
        <w:rPr>
          <w:rStyle w:val="contentfont"/>
        </w:rPr>
        <w:t>新材料厂        指</w:t>
      </w:r>
      <w:r>
        <w:rPr>
          <w:rStyle w:val="contentfont"/>
        </w:rPr>
        <w:t> </w:t>
      </w:r>
      <w:r>
        <w:rPr>
          <w:rStyle w:val="contentfont"/>
        </w:rPr>
        <w:t>振华集团深圳电子有限公司电子新材料厂</w:t>
      </w:r>
    </w:p>
    <w:p w14:paraId="4F01C3CC" w14:textId="77777777" w:rsidR="003D74AA" w:rsidRDefault="003D74AA"/>
    <w:p w14:paraId="11C14A72" w14:textId="77777777" w:rsidR="003D74AA" w:rsidRDefault="001E420A">
      <w:r>
        <w:rPr>
          <w:rStyle w:val="contentfont"/>
        </w:rPr>
        <w:t>新光源厂        指</w:t>
      </w:r>
      <w:r>
        <w:rPr>
          <w:rStyle w:val="contentfont"/>
        </w:rPr>
        <w:t> </w:t>
      </w:r>
      <w:r>
        <w:rPr>
          <w:rStyle w:val="contentfont"/>
        </w:rPr>
        <w:t>振华集团深圳电子有限公司新光源厂</w:t>
      </w:r>
    </w:p>
    <w:p w14:paraId="3F51A904" w14:textId="77777777" w:rsidR="003D74AA" w:rsidRDefault="003D74AA"/>
    <w:p w14:paraId="3ACDE1BC" w14:textId="77777777" w:rsidR="003D74AA" w:rsidRDefault="001E420A">
      <w:r>
        <w:rPr>
          <w:rStyle w:val="contentfont"/>
        </w:rPr>
        <w:t>                中电金投控股有限公司，发行人实际控制人中国电子的全资子公</w:t>
      </w:r>
    </w:p>
    <w:p w14:paraId="0759B6A0" w14:textId="77777777" w:rsidR="003D74AA" w:rsidRDefault="003D74AA"/>
    <w:p w14:paraId="17BFDCFD" w14:textId="77777777" w:rsidR="003D74AA" w:rsidRDefault="001E420A">
      <w:r>
        <w:rPr>
          <w:rStyle w:val="contentfont"/>
        </w:rPr>
        <w:t>中电金投        指</w:t>
      </w:r>
    </w:p>
    <w:p w14:paraId="368D869D" w14:textId="77777777" w:rsidR="003D74AA" w:rsidRDefault="003D74AA"/>
    <w:p w14:paraId="6E72116B" w14:textId="77777777" w:rsidR="003D74AA" w:rsidRDefault="001E420A">
      <w:r>
        <w:rPr>
          <w:rStyle w:val="contentfont"/>
        </w:rPr>
        <w:t>                司、发行人股东</w:t>
      </w:r>
    </w:p>
    <w:p w14:paraId="291334A7" w14:textId="77777777" w:rsidR="003D74AA" w:rsidRDefault="003D74AA"/>
    <w:p w14:paraId="60D7AB08" w14:textId="77777777" w:rsidR="003D74AA" w:rsidRDefault="001E420A">
      <w:r>
        <w:rPr>
          <w:rStyle w:val="contentfont"/>
        </w:rPr>
        <w:t>                深圳长城开发科技股份有限公司（000021.SZ）</w:t>
      </w:r>
    </w:p>
    <w:p w14:paraId="4CC92CDE" w14:textId="77777777" w:rsidR="003D74AA" w:rsidRDefault="003D74AA"/>
    <w:p w14:paraId="5CCB2E1E" w14:textId="77777777" w:rsidR="003D74AA" w:rsidRDefault="001E420A">
      <w:r>
        <w:rPr>
          <w:rStyle w:val="contentfont"/>
        </w:rPr>
        <w:t>                                        ，发行人实际控制</w:t>
      </w:r>
    </w:p>
    <w:p w14:paraId="79B51D32" w14:textId="77777777" w:rsidR="003D74AA" w:rsidRDefault="003D74AA"/>
    <w:p w14:paraId="342E0160" w14:textId="77777777" w:rsidR="003D74AA" w:rsidRDefault="001E420A">
      <w:r>
        <w:rPr>
          <w:rStyle w:val="contentfont"/>
        </w:rPr>
        <w:t>深科技         指</w:t>
      </w:r>
    </w:p>
    <w:p w14:paraId="63F77D3D" w14:textId="77777777" w:rsidR="003D74AA" w:rsidRDefault="003D74AA"/>
    <w:p w14:paraId="288C844C" w14:textId="77777777" w:rsidR="003D74AA" w:rsidRDefault="001E420A">
      <w:r>
        <w:rPr>
          <w:rStyle w:val="contentfont"/>
        </w:rPr>
        <w:t>                人控制的其他企业、发行人股东</w:t>
      </w:r>
    </w:p>
    <w:p w14:paraId="31BC2A1B" w14:textId="77777777" w:rsidR="003D74AA" w:rsidRDefault="003D74AA"/>
    <w:p w14:paraId="1AA82720" w14:textId="77777777" w:rsidR="003D74AA" w:rsidRDefault="001E420A">
      <w:r>
        <w:rPr>
          <w:rStyle w:val="contentfont"/>
        </w:rPr>
        <w:t>彩虹集团        指</w:t>
      </w:r>
      <w:r>
        <w:rPr>
          <w:rStyle w:val="contentfont"/>
        </w:rPr>
        <w:t> </w:t>
      </w:r>
      <w:r>
        <w:rPr>
          <w:rStyle w:val="contentfont"/>
        </w:rPr>
        <w:t>彩虹集团有限公司，系实际控制人中国电子控制的其他企业</w:t>
      </w:r>
    </w:p>
    <w:p w14:paraId="3FF1BDE2" w14:textId="77777777" w:rsidR="003D74AA" w:rsidRDefault="003D74AA"/>
    <w:p w14:paraId="380E56FA" w14:textId="77777777" w:rsidR="003D74AA" w:rsidRDefault="001E420A">
      <w:r>
        <w:rPr>
          <w:rStyle w:val="contentfont"/>
        </w:rPr>
        <w:t>                彩虹集团新能源股份有限公司（在香港联合交易所上市，证券代</w:t>
      </w:r>
    </w:p>
    <w:p w14:paraId="192B806D" w14:textId="77777777" w:rsidR="003D74AA" w:rsidRDefault="003D74AA"/>
    <w:p w14:paraId="34EA93A4" w14:textId="77777777" w:rsidR="003D74AA" w:rsidRDefault="001E420A">
      <w:r>
        <w:rPr>
          <w:rStyle w:val="contentfont"/>
        </w:rPr>
        <w:t>彩虹新能源       指</w:t>
      </w:r>
    </w:p>
    <w:p w14:paraId="262EBD57" w14:textId="77777777" w:rsidR="003D74AA" w:rsidRDefault="003D74AA"/>
    <w:p w14:paraId="6A228660" w14:textId="77777777" w:rsidR="003D74AA" w:rsidRDefault="001E420A">
      <w:r>
        <w:rPr>
          <w:rStyle w:val="contentfont"/>
        </w:rPr>
        <w:t>                码“0438”）</w:t>
      </w:r>
    </w:p>
    <w:p w14:paraId="4989ED90" w14:textId="77777777" w:rsidR="003D74AA" w:rsidRDefault="003D74AA"/>
    <w:p w14:paraId="4B6B7B3D" w14:textId="77777777" w:rsidR="003D74AA" w:rsidRDefault="001E420A">
      <w:r>
        <w:rPr>
          <w:rStyle w:val="contentfont"/>
        </w:rPr>
        <w:t>                       ，系实际控制人中国电子控制的其他企业</w:t>
      </w:r>
    </w:p>
    <w:p w14:paraId="7563A966" w14:textId="77777777" w:rsidR="003D74AA" w:rsidRDefault="003D74AA"/>
    <w:p w14:paraId="0B66B0E2" w14:textId="77777777" w:rsidR="003D74AA" w:rsidRDefault="001E420A">
      <w:r>
        <w:rPr>
          <w:rStyle w:val="contentfont"/>
        </w:rPr>
        <w:t>                陕西彩虹新材料有限公司，系实际控制人中国电子控制的其他企</w:t>
      </w:r>
    </w:p>
    <w:p w14:paraId="7D9C8745" w14:textId="77777777" w:rsidR="003D74AA" w:rsidRDefault="003D74AA"/>
    <w:p w14:paraId="78FE529B" w14:textId="77777777" w:rsidR="003D74AA" w:rsidRDefault="001E420A">
      <w:r>
        <w:rPr>
          <w:rStyle w:val="contentfont"/>
        </w:rPr>
        <w:t>彩虹新材料       指</w:t>
      </w:r>
    </w:p>
    <w:p w14:paraId="4FB3FDEB" w14:textId="77777777" w:rsidR="003D74AA" w:rsidRDefault="003D74AA"/>
    <w:p w14:paraId="4720F2B8" w14:textId="77777777" w:rsidR="003D74AA" w:rsidRDefault="001E420A">
      <w:r>
        <w:rPr>
          <w:rStyle w:val="contentfont"/>
        </w:rPr>
        <w:t>                业</w:t>
      </w:r>
    </w:p>
    <w:p w14:paraId="560C4838" w14:textId="77777777" w:rsidR="003D74AA" w:rsidRDefault="003D74AA"/>
    <w:p w14:paraId="303B8235" w14:textId="77777777" w:rsidR="003D74AA" w:rsidRDefault="001E420A">
      <w:r>
        <w:rPr>
          <w:rStyle w:val="contentfont"/>
        </w:rPr>
        <w:t>                东莞市振华新能源科技有限公司，系控股股东振华集团控制的其</w:t>
      </w:r>
    </w:p>
    <w:p w14:paraId="75FEFA60" w14:textId="77777777" w:rsidR="003D74AA" w:rsidRDefault="003D74AA"/>
    <w:p w14:paraId="51D82DE2" w14:textId="77777777" w:rsidR="003D74AA" w:rsidRDefault="001E420A">
      <w:r>
        <w:rPr>
          <w:rStyle w:val="contentfont"/>
        </w:rPr>
        <w:t>振华新能源       指</w:t>
      </w:r>
    </w:p>
    <w:p w14:paraId="6D651E6D" w14:textId="77777777" w:rsidR="003D74AA" w:rsidRDefault="003D74AA"/>
    <w:p w14:paraId="5B4D27F1" w14:textId="77777777" w:rsidR="003D74AA" w:rsidRDefault="001E420A">
      <w:r>
        <w:rPr>
          <w:rStyle w:val="contentfont"/>
        </w:rPr>
        <w:t>                他企业</w:t>
      </w:r>
    </w:p>
    <w:p w14:paraId="3A023B91" w14:textId="77777777" w:rsidR="003D74AA" w:rsidRDefault="003D74AA"/>
    <w:p w14:paraId="02B3FC8D" w14:textId="77777777" w:rsidR="003D74AA" w:rsidRDefault="001E420A">
      <w:r>
        <w:rPr>
          <w:rStyle w:val="contentfont"/>
        </w:rPr>
        <w:t>鑫天瑜投资       指</w:t>
      </w:r>
      <w:r>
        <w:rPr>
          <w:rStyle w:val="contentfont"/>
        </w:rPr>
        <w:t> </w:t>
      </w:r>
      <w:r>
        <w:rPr>
          <w:rStyle w:val="contentfont"/>
        </w:rPr>
        <w:t>舟山鑫天瑜成长股权投资合伙企业（有限合伙），发行人股东</w:t>
      </w:r>
    </w:p>
    <w:p w14:paraId="4DEC5CA7" w14:textId="77777777" w:rsidR="003D74AA" w:rsidRDefault="003D74AA"/>
    <w:p w14:paraId="7FAB4BAE" w14:textId="77777777" w:rsidR="003D74AA" w:rsidRDefault="001E420A">
      <w:r>
        <w:rPr>
          <w:rStyle w:val="contentfont"/>
        </w:rPr>
        <w:t>                国投（上海）科技成果转化创业投资基金企业（有限合伙），发</w:t>
      </w:r>
    </w:p>
    <w:p w14:paraId="69836152" w14:textId="77777777" w:rsidR="003D74AA" w:rsidRDefault="003D74AA"/>
    <w:p w14:paraId="70398497" w14:textId="77777777" w:rsidR="003D74AA" w:rsidRDefault="001E420A">
      <w:r>
        <w:rPr>
          <w:rStyle w:val="contentfont"/>
        </w:rPr>
        <w:t>国投基金        指</w:t>
      </w:r>
    </w:p>
    <w:p w14:paraId="69A09415" w14:textId="77777777" w:rsidR="003D74AA" w:rsidRDefault="003D74AA"/>
    <w:p w14:paraId="505DD3F4" w14:textId="77777777" w:rsidR="003D74AA" w:rsidRDefault="001E420A">
      <w:r>
        <w:rPr>
          <w:rStyle w:val="contentfont"/>
        </w:rPr>
        <w:t>                行人股东</w:t>
      </w:r>
    </w:p>
    <w:p w14:paraId="3A9907D1" w14:textId="77777777" w:rsidR="003D74AA" w:rsidRDefault="003D74AA"/>
    <w:p w14:paraId="1BCD9E0A" w14:textId="77777777" w:rsidR="003D74AA" w:rsidRDefault="001E420A">
      <w:r>
        <w:rPr>
          <w:rStyle w:val="contentfont"/>
        </w:rPr>
        <w:t>鑫泰中信        指</w:t>
      </w:r>
      <w:r>
        <w:rPr>
          <w:rStyle w:val="contentfont"/>
        </w:rPr>
        <w:t> </w:t>
      </w:r>
      <w:r>
        <w:rPr>
          <w:rStyle w:val="contentfont"/>
        </w:rPr>
        <w:t>泰州鑫泰中信股权投资基金合伙企业（有限合伙）</w:t>
      </w:r>
    </w:p>
    <w:p w14:paraId="3A34B98E" w14:textId="77777777" w:rsidR="003D74AA" w:rsidRDefault="003D74AA"/>
    <w:p w14:paraId="13BF40D9" w14:textId="77777777" w:rsidR="003D74AA" w:rsidRDefault="001E420A">
      <w:r>
        <w:rPr>
          <w:rStyle w:val="contentfont"/>
        </w:rPr>
        <w:t>                                   ，发行人股东</w:t>
      </w:r>
    </w:p>
    <w:p w14:paraId="2B278A84" w14:textId="77777777" w:rsidR="003D74AA" w:rsidRDefault="003D74AA"/>
    <w:p w14:paraId="26F9C0F2" w14:textId="77777777" w:rsidR="003D74AA" w:rsidRDefault="001E420A">
      <w:r>
        <w:rPr>
          <w:rStyle w:val="contentfont"/>
        </w:rPr>
        <w:t>鑫天瑜六期       指</w:t>
      </w:r>
      <w:r>
        <w:rPr>
          <w:rStyle w:val="contentfont"/>
        </w:rPr>
        <w:t> </w:t>
      </w:r>
      <w:r>
        <w:rPr>
          <w:rStyle w:val="contentfont"/>
        </w:rPr>
        <w:t>深圳鑫天瑜六期股权投资合伙企业（有限合伙），发行人股东</w:t>
      </w:r>
    </w:p>
    <w:p w14:paraId="566BD955" w14:textId="77777777" w:rsidR="003D74AA" w:rsidRDefault="003D74AA"/>
    <w:p w14:paraId="027D6E6B" w14:textId="77777777" w:rsidR="003D74AA" w:rsidRDefault="001E420A">
      <w:r>
        <w:rPr>
          <w:rStyle w:val="contentfont"/>
        </w:rPr>
        <w:t>                宁波梅山保税港区德笙股权投资合伙企业（有限合伙），发行人</w:t>
      </w:r>
    </w:p>
    <w:p w14:paraId="2101BEDD" w14:textId="77777777" w:rsidR="003D74AA" w:rsidRDefault="003D74AA"/>
    <w:p w14:paraId="5B03DC68" w14:textId="77777777" w:rsidR="003D74AA" w:rsidRDefault="001E420A">
      <w:r>
        <w:rPr>
          <w:rStyle w:val="contentfont"/>
        </w:rPr>
        <w:t>德笙投资        指</w:t>
      </w:r>
    </w:p>
    <w:p w14:paraId="3E2B747F" w14:textId="77777777" w:rsidR="003D74AA" w:rsidRDefault="003D74AA"/>
    <w:p w14:paraId="24210980" w14:textId="77777777" w:rsidR="003D74AA" w:rsidRDefault="001E420A">
      <w:r>
        <w:rPr>
          <w:rStyle w:val="contentfont"/>
        </w:rPr>
        <w:t>                股东</w:t>
      </w:r>
    </w:p>
    <w:p w14:paraId="2276336A" w14:textId="77777777" w:rsidR="003D74AA" w:rsidRDefault="003D74AA"/>
    <w:p w14:paraId="2B9F4107" w14:textId="77777777" w:rsidR="003D74AA" w:rsidRDefault="001E420A">
      <w:r>
        <w:rPr>
          <w:rStyle w:val="contentfont"/>
        </w:rPr>
        <w:t>贵州振华新材料股份有限公司                              招股意向书</w:t>
      </w:r>
    </w:p>
    <w:p w14:paraId="178E6304" w14:textId="77777777" w:rsidR="003D74AA" w:rsidRDefault="003D74AA"/>
    <w:p w14:paraId="4C795024" w14:textId="77777777" w:rsidR="003D74AA" w:rsidRDefault="001E420A">
      <w:r>
        <w:rPr>
          <w:rStyle w:val="contentfont"/>
        </w:rPr>
        <w:t>银河粤科        指</w:t>
      </w:r>
      <w:r>
        <w:rPr>
          <w:rStyle w:val="contentfont"/>
        </w:rPr>
        <w:t> </w:t>
      </w:r>
      <w:r>
        <w:rPr>
          <w:rStyle w:val="contentfont"/>
        </w:rPr>
        <w:t>银河粤科（广东）产业投资基金（有限合伙）</w:t>
      </w:r>
    </w:p>
    <w:p w14:paraId="65045E0D" w14:textId="77777777" w:rsidR="003D74AA" w:rsidRDefault="003D74AA"/>
    <w:p w14:paraId="739904EB" w14:textId="77777777" w:rsidR="003D74AA" w:rsidRDefault="001E420A">
      <w:r>
        <w:rPr>
          <w:rStyle w:val="contentfont"/>
        </w:rPr>
        <w:t>                                 ，发行人股东</w:t>
      </w:r>
    </w:p>
    <w:p w14:paraId="505E904D" w14:textId="77777777" w:rsidR="003D74AA" w:rsidRDefault="003D74AA"/>
    <w:p w14:paraId="56D2A739" w14:textId="77777777" w:rsidR="003D74AA" w:rsidRDefault="001E420A">
      <w:r>
        <w:rPr>
          <w:rStyle w:val="contentfont"/>
        </w:rPr>
        <w:t>青域知行        指</w:t>
      </w:r>
      <w:r>
        <w:rPr>
          <w:rStyle w:val="contentfont"/>
        </w:rPr>
        <w:t> </w:t>
      </w:r>
      <w:r>
        <w:rPr>
          <w:rStyle w:val="contentfont"/>
        </w:rPr>
        <w:t>苏州青域知行创业投资合伙企业（有限合伙）</w:t>
      </w:r>
    </w:p>
    <w:p w14:paraId="6A6619F5" w14:textId="77777777" w:rsidR="003D74AA" w:rsidRDefault="003D74AA"/>
    <w:p w14:paraId="69FECD8D" w14:textId="77777777" w:rsidR="003D74AA" w:rsidRDefault="001E420A">
      <w:r>
        <w:rPr>
          <w:rStyle w:val="contentfont"/>
        </w:rPr>
        <w:t>                                 ，发行人股东</w:t>
      </w:r>
    </w:p>
    <w:p w14:paraId="6F209C98" w14:textId="77777777" w:rsidR="003D74AA" w:rsidRDefault="003D74AA"/>
    <w:p w14:paraId="51247585" w14:textId="77777777" w:rsidR="003D74AA" w:rsidRDefault="001E420A">
      <w:r>
        <w:rPr>
          <w:rStyle w:val="contentfont"/>
        </w:rPr>
        <w:t>鼎洪投资        指</w:t>
      </w:r>
      <w:r>
        <w:rPr>
          <w:rStyle w:val="contentfont"/>
        </w:rPr>
        <w:t> </w:t>
      </w:r>
      <w:r>
        <w:rPr>
          <w:rStyle w:val="contentfont"/>
        </w:rPr>
        <w:t>深圳市鼎洪成长投资企业（有限合伙）</w:t>
      </w:r>
    </w:p>
    <w:p w14:paraId="7EBD445B" w14:textId="77777777" w:rsidR="003D74AA" w:rsidRDefault="003D74AA"/>
    <w:p w14:paraId="3DF45D7B" w14:textId="77777777" w:rsidR="003D74AA" w:rsidRDefault="001E420A">
      <w:r>
        <w:rPr>
          <w:rStyle w:val="contentfont"/>
        </w:rPr>
        <w:t>                              ，发行人股东</w:t>
      </w:r>
    </w:p>
    <w:p w14:paraId="62B30C6D" w14:textId="77777777" w:rsidR="003D74AA" w:rsidRDefault="003D74AA"/>
    <w:p w14:paraId="09F09C26" w14:textId="77777777" w:rsidR="003D74AA" w:rsidRDefault="001E420A">
      <w:r>
        <w:rPr>
          <w:rStyle w:val="contentfont"/>
        </w:rPr>
        <w:t>天津鑫合        指</w:t>
      </w:r>
      <w:r>
        <w:rPr>
          <w:rStyle w:val="contentfont"/>
        </w:rPr>
        <w:t> </w:t>
      </w:r>
      <w:r>
        <w:rPr>
          <w:rStyle w:val="contentfont"/>
        </w:rPr>
        <w:t>天津鑫合企业管理咨询合伙企业（有限合伙）</w:t>
      </w:r>
    </w:p>
    <w:p w14:paraId="6EA31C84" w14:textId="77777777" w:rsidR="003D74AA" w:rsidRDefault="003D74AA"/>
    <w:p w14:paraId="0289F56F" w14:textId="77777777" w:rsidR="003D74AA" w:rsidRDefault="001E420A">
      <w:r>
        <w:rPr>
          <w:rStyle w:val="contentfont"/>
        </w:rPr>
        <w:t>                                 ，发行人股东</w:t>
      </w:r>
    </w:p>
    <w:p w14:paraId="01995202" w14:textId="77777777" w:rsidR="003D74AA" w:rsidRDefault="003D74AA"/>
    <w:p w14:paraId="71EBD06C" w14:textId="77777777" w:rsidR="003D74AA" w:rsidRDefault="001E420A">
      <w:r>
        <w:rPr>
          <w:rStyle w:val="contentfont"/>
        </w:rPr>
        <w:t>加法壹号        指</w:t>
      </w:r>
      <w:r>
        <w:rPr>
          <w:rStyle w:val="contentfont"/>
        </w:rPr>
        <w:t> </w:t>
      </w:r>
      <w:r>
        <w:rPr>
          <w:rStyle w:val="contentfont"/>
        </w:rPr>
        <w:t>深圳市加法壹号创业投资合伙企业（有限合伙），发行人股东</w:t>
      </w:r>
    </w:p>
    <w:p w14:paraId="7EA7AAD2" w14:textId="77777777" w:rsidR="003D74AA" w:rsidRDefault="003D74AA"/>
    <w:p w14:paraId="01514788" w14:textId="77777777" w:rsidR="003D74AA" w:rsidRDefault="001E420A">
      <w:r>
        <w:rPr>
          <w:rStyle w:val="contentfont"/>
        </w:rPr>
        <w:t>                深圳立达新能源和先进制造创业投资合伙企业（有限合伙），发</w:t>
      </w:r>
    </w:p>
    <w:p w14:paraId="2631EF05" w14:textId="77777777" w:rsidR="003D74AA" w:rsidRDefault="003D74AA"/>
    <w:p w14:paraId="64AB58A6" w14:textId="77777777" w:rsidR="003D74AA" w:rsidRDefault="001E420A">
      <w:r>
        <w:rPr>
          <w:rStyle w:val="contentfont"/>
        </w:rPr>
        <w:t>深圳立达        指</w:t>
      </w:r>
    </w:p>
    <w:p w14:paraId="1C74C8BD" w14:textId="77777777" w:rsidR="003D74AA" w:rsidRDefault="003D74AA"/>
    <w:p w14:paraId="4745B029" w14:textId="77777777" w:rsidR="003D74AA" w:rsidRDefault="001E420A">
      <w:r>
        <w:rPr>
          <w:rStyle w:val="contentfont"/>
        </w:rPr>
        <w:t>                行人股东</w:t>
      </w:r>
    </w:p>
    <w:p w14:paraId="5783E2E5" w14:textId="77777777" w:rsidR="003D74AA" w:rsidRDefault="003D74AA"/>
    <w:p w14:paraId="79A44866" w14:textId="77777777" w:rsidR="003D74AA" w:rsidRDefault="001E420A">
      <w:r>
        <w:rPr>
          <w:rStyle w:val="contentfont"/>
        </w:rPr>
        <w:t>北京立达        指</w:t>
      </w:r>
      <w:r>
        <w:rPr>
          <w:rStyle w:val="contentfont"/>
        </w:rPr>
        <w:t> </w:t>
      </w:r>
      <w:r>
        <w:rPr>
          <w:rStyle w:val="contentfont"/>
        </w:rPr>
        <w:t>北京立达高新创业投资中心（有限合伙）</w:t>
      </w:r>
    </w:p>
    <w:p w14:paraId="2E7A6FC3" w14:textId="77777777" w:rsidR="003D74AA" w:rsidRDefault="003D74AA"/>
    <w:p w14:paraId="2A1E4550" w14:textId="77777777" w:rsidR="003D74AA" w:rsidRDefault="001E420A">
      <w:r>
        <w:rPr>
          <w:rStyle w:val="contentfont"/>
        </w:rPr>
        <w:t>                               ，发行人股东</w:t>
      </w:r>
    </w:p>
    <w:p w14:paraId="6655CDC0" w14:textId="77777777" w:rsidR="003D74AA" w:rsidRDefault="003D74AA"/>
    <w:p w14:paraId="04C327BA" w14:textId="77777777" w:rsidR="003D74AA" w:rsidRDefault="001E420A">
      <w:r>
        <w:rPr>
          <w:rStyle w:val="contentfont"/>
        </w:rPr>
        <w:t>                深圳南山创维信息技术产业创业投资基金（有限合伙），发行人</w:t>
      </w:r>
    </w:p>
    <w:p w14:paraId="4DD7D067" w14:textId="77777777" w:rsidR="003D74AA" w:rsidRDefault="003D74AA"/>
    <w:p w14:paraId="6B62E458" w14:textId="77777777" w:rsidR="003D74AA" w:rsidRDefault="001E420A">
      <w:r>
        <w:rPr>
          <w:rStyle w:val="contentfont"/>
        </w:rPr>
        <w:t>南山创维        指</w:t>
      </w:r>
    </w:p>
    <w:p w14:paraId="4BDEF782" w14:textId="77777777" w:rsidR="003D74AA" w:rsidRDefault="003D74AA"/>
    <w:p w14:paraId="43CA13AA" w14:textId="77777777" w:rsidR="003D74AA" w:rsidRDefault="001E420A">
      <w:r>
        <w:rPr>
          <w:rStyle w:val="contentfont"/>
        </w:rPr>
        <w:t>                股东</w:t>
      </w:r>
    </w:p>
    <w:p w14:paraId="3A6127A4" w14:textId="77777777" w:rsidR="003D74AA" w:rsidRDefault="003D74AA"/>
    <w:p w14:paraId="3C3A91F9" w14:textId="77777777" w:rsidR="003D74AA" w:rsidRDefault="001E420A">
      <w:r>
        <w:rPr>
          <w:rStyle w:val="contentfont"/>
        </w:rPr>
        <w:t>江西立达        指</w:t>
      </w:r>
      <w:r>
        <w:rPr>
          <w:rStyle w:val="contentfont"/>
        </w:rPr>
        <w:t> </w:t>
      </w:r>
      <w:r>
        <w:rPr>
          <w:rStyle w:val="contentfont"/>
        </w:rPr>
        <w:t>江西立达新材料产业创业投资中心（有限合伙）</w:t>
      </w:r>
    </w:p>
    <w:p w14:paraId="2DFEDDAB" w14:textId="77777777" w:rsidR="003D74AA" w:rsidRDefault="003D74AA"/>
    <w:p w14:paraId="258AA54A" w14:textId="77777777" w:rsidR="003D74AA" w:rsidRDefault="001E420A">
      <w:r>
        <w:rPr>
          <w:rStyle w:val="contentfont"/>
        </w:rPr>
        <w:t>                                  ，发行人股东</w:t>
      </w:r>
    </w:p>
    <w:p w14:paraId="52F3DC40" w14:textId="77777777" w:rsidR="003D74AA" w:rsidRDefault="003D74AA"/>
    <w:p w14:paraId="70557151" w14:textId="77777777" w:rsidR="003D74AA" w:rsidRDefault="001E420A">
      <w:r>
        <w:rPr>
          <w:rStyle w:val="contentfont"/>
        </w:rPr>
        <w:t>中海投资        指</w:t>
      </w:r>
      <w:r>
        <w:rPr>
          <w:rStyle w:val="contentfont"/>
        </w:rPr>
        <w:t> </w:t>
      </w:r>
      <w:r>
        <w:rPr>
          <w:rStyle w:val="contentfont"/>
        </w:rPr>
        <w:t>北京中海绿色投资管理中心（有限合伙）</w:t>
      </w:r>
    </w:p>
    <w:p w14:paraId="18E92A1D" w14:textId="77777777" w:rsidR="003D74AA" w:rsidRDefault="003D74AA"/>
    <w:p w14:paraId="44014D69" w14:textId="77777777" w:rsidR="003D74AA" w:rsidRDefault="001E420A">
      <w:r>
        <w:rPr>
          <w:rStyle w:val="contentfont"/>
        </w:rPr>
        <w:t>                               ，发行人股东</w:t>
      </w:r>
    </w:p>
    <w:p w14:paraId="01039BCD" w14:textId="77777777" w:rsidR="003D74AA" w:rsidRDefault="003D74AA"/>
    <w:p w14:paraId="027CB51C" w14:textId="77777777" w:rsidR="003D74AA" w:rsidRDefault="001E420A">
      <w:r>
        <w:rPr>
          <w:rStyle w:val="contentfont"/>
        </w:rPr>
        <w:t>天大北洋基金      指</w:t>
      </w:r>
      <w:r>
        <w:rPr>
          <w:rStyle w:val="contentfont"/>
        </w:rPr>
        <w:t> </w:t>
      </w:r>
      <w:r>
        <w:rPr>
          <w:rStyle w:val="contentfont"/>
        </w:rPr>
        <w:t>天津大学北洋教育发展基金会，发行人股东</w:t>
      </w:r>
    </w:p>
    <w:p w14:paraId="053C980B" w14:textId="77777777" w:rsidR="003D74AA" w:rsidRDefault="003D74AA"/>
    <w:p w14:paraId="00A184B3" w14:textId="77777777" w:rsidR="003D74AA" w:rsidRDefault="001E420A">
      <w:r>
        <w:rPr>
          <w:rStyle w:val="contentfont"/>
        </w:rPr>
        <w:t>慧银投资        指</w:t>
      </w:r>
      <w:r>
        <w:rPr>
          <w:rStyle w:val="contentfont"/>
        </w:rPr>
        <w:t> </w:t>
      </w:r>
      <w:r>
        <w:rPr>
          <w:rStyle w:val="contentfont"/>
        </w:rPr>
        <w:t>广州慧银股权投资合伙企业（有限合伙）</w:t>
      </w:r>
    </w:p>
    <w:p w14:paraId="4F6C6FAF" w14:textId="77777777" w:rsidR="003D74AA" w:rsidRDefault="003D74AA"/>
    <w:p w14:paraId="0E057736" w14:textId="77777777" w:rsidR="003D74AA" w:rsidRDefault="001E420A">
      <w:r>
        <w:rPr>
          <w:rStyle w:val="contentfont"/>
        </w:rPr>
        <w:t>                               ，发行人股东</w:t>
      </w:r>
    </w:p>
    <w:p w14:paraId="02BB0CB1" w14:textId="77777777" w:rsidR="003D74AA" w:rsidRDefault="003D74AA"/>
    <w:p w14:paraId="5CE28D02" w14:textId="77777777" w:rsidR="003D74AA" w:rsidRDefault="001E420A">
      <w:r>
        <w:rPr>
          <w:rStyle w:val="contentfont"/>
        </w:rPr>
        <w:t>                中信建投资本管理有限公司，发行人股东鑫泰中信的执行事务合</w:t>
      </w:r>
    </w:p>
    <w:p w14:paraId="7A487418" w14:textId="77777777" w:rsidR="003D74AA" w:rsidRDefault="003D74AA"/>
    <w:p w14:paraId="489AC2EA" w14:textId="77777777" w:rsidR="003D74AA" w:rsidRDefault="001E420A">
      <w:r>
        <w:rPr>
          <w:rStyle w:val="contentfont"/>
        </w:rPr>
        <w:t>中信建投资本      指</w:t>
      </w:r>
    </w:p>
    <w:p w14:paraId="74347122" w14:textId="77777777" w:rsidR="003D74AA" w:rsidRDefault="003D74AA"/>
    <w:p w14:paraId="1AE5154C" w14:textId="77777777" w:rsidR="003D74AA" w:rsidRDefault="001E420A">
      <w:r>
        <w:rPr>
          <w:rStyle w:val="contentfont"/>
        </w:rPr>
        <w:t>                伙人</w:t>
      </w:r>
    </w:p>
    <w:p w14:paraId="616EC678" w14:textId="77777777" w:rsidR="003D74AA" w:rsidRDefault="003D74AA"/>
    <w:p w14:paraId="71C0DCD5" w14:textId="77777777" w:rsidR="003D74AA" w:rsidRDefault="001E420A">
      <w:r>
        <w:rPr>
          <w:rStyle w:val="contentfont"/>
        </w:rPr>
        <w:t>宁德时代        指</w:t>
      </w:r>
      <w:r>
        <w:rPr>
          <w:rStyle w:val="contentfont"/>
        </w:rPr>
        <w:t> </w:t>
      </w:r>
      <w:r>
        <w:rPr>
          <w:rStyle w:val="contentfont"/>
        </w:rPr>
        <w:t>宁德时代新能源科技股份有限公司（300750.SZ）</w:t>
      </w:r>
    </w:p>
    <w:p w14:paraId="0EE4BF28" w14:textId="77777777" w:rsidR="003D74AA" w:rsidRDefault="003D74AA"/>
    <w:p w14:paraId="78862B08" w14:textId="77777777" w:rsidR="003D74AA" w:rsidRDefault="001E420A">
      <w:r>
        <w:rPr>
          <w:rStyle w:val="contentfont"/>
        </w:rPr>
        <w:t>江苏时代        指</w:t>
      </w:r>
      <w:r>
        <w:rPr>
          <w:rStyle w:val="contentfont"/>
        </w:rPr>
        <w:t> </w:t>
      </w:r>
      <w:r>
        <w:rPr>
          <w:rStyle w:val="contentfont"/>
        </w:rPr>
        <w:t>江苏时代新能源科技有限公司，宁德时代全资子公司</w:t>
      </w:r>
    </w:p>
    <w:p w14:paraId="4E2DD960" w14:textId="77777777" w:rsidR="003D74AA" w:rsidRDefault="003D74AA"/>
    <w:p w14:paraId="4FF9214C" w14:textId="77777777" w:rsidR="003D74AA" w:rsidRDefault="001E420A">
      <w:r>
        <w:rPr>
          <w:rStyle w:val="contentfont"/>
        </w:rPr>
        <w:t>新能源科技、ATL   指</w:t>
      </w:r>
      <w:r>
        <w:rPr>
          <w:rStyle w:val="contentfont"/>
        </w:rPr>
        <w:t> </w:t>
      </w:r>
      <w:r>
        <w:rPr>
          <w:rStyle w:val="contentfont"/>
        </w:rPr>
        <w:t>新能源科技有限公司</w:t>
      </w:r>
    </w:p>
    <w:p w14:paraId="237F5041" w14:textId="77777777" w:rsidR="003D74AA" w:rsidRDefault="003D74AA"/>
    <w:p w14:paraId="663699D0" w14:textId="77777777" w:rsidR="003D74AA" w:rsidRDefault="001E420A">
      <w:r>
        <w:rPr>
          <w:rStyle w:val="contentfont"/>
        </w:rPr>
        <w:t>孚能科技        指</w:t>
      </w:r>
      <w:r>
        <w:rPr>
          <w:rStyle w:val="contentfont"/>
        </w:rPr>
        <w:t> </w:t>
      </w:r>
      <w:r>
        <w:rPr>
          <w:rStyle w:val="contentfont"/>
        </w:rPr>
        <w:t>孚能科技（赣州）股份有限公司（688567.SH）</w:t>
      </w:r>
    </w:p>
    <w:p w14:paraId="57B7B659" w14:textId="77777777" w:rsidR="003D74AA" w:rsidRDefault="003D74AA"/>
    <w:p w14:paraId="3DDB62DA" w14:textId="77777777" w:rsidR="003D74AA" w:rsidRDefault="001E420A">
      <w:r>
        <w:rPr>
          <w:rStyle w:val="contentfont"/>
        </w:rPr>
        <w:t>当升科技        指</w:t>
      </w:r>
      <w:r>
        <w:rPr>
          <w:rStyle w:val="contentfont"/>
        </w:rPr>
        <w:t> </w:t>
      </w:r>
      <w:r>
        <w:rPr>
          <w:rStyle w:val="contentfont"/>
        </w:rPr>
        <w:t>北京当升材料科技股份有限公司（300073.SZ）</w:t>
      </w:r>
    </w:p>
    <w:p w14:paraId="246C1BF7" w14:textId="77777777" w:rsidR="003D74AA" w:rsidRDefault="003D74AA"/>
    <w:p w14:paraId="6279933E" w14:textId="77777777" w:rsidR="003D74AA" w:rsidRDefault="001E420A">
      <w:r>
        <w:rPr>
          <w:rStyle w:val="contentfont"/>
        </w:rPr>
        <w:t>容百科技        指</w:t>
      </w:r>
      <w:r>
        <w:rPr>
          <w:rStyle w:val="contentfont"/>
        </w:rPr>
        <w:t> </w:t>
      </w:r>
      <w:r>
        <w:rPr>
          <w:rStyle w:val="contentfont"/>
        </w:rPr>
        <w:t>宁波容百新能源科技股份有限公司（688005.SH）</w:t>
      </w:r>
    </w:p>
    <w:p w14:paraId="6D129A6C" w14:textId="77777777" w:rsidR="003D74AA" w:rsidRDefault="003D74AA"/>
    <w:p w14:paraId="7DBB0676" w14:textId="77777777" w:rsidR="003D74AA" w:rsidRDefault="001E420A">
      <w:r>
        <w:rPr>
          <w:rStyle w:val="contentfont"/>
        </w:rPr>
        <w:t>长远锂科        指</w:t>
      </w:r>
      <w:r>
        <w:rPr>
          <w:rStyle w:val="contentfont"/>
        </w:rPr>
        <w:t> </w:t>
      </w:r>
      <w:r>
        <w:rPr>
          <w:rStyle w:val="contentfont"/>
        </w:rPr>
        <w:t>湖南长远锂科股份有限公司</w:t>
      </w:r>
    </w:p>
    <w:p w14:paraId="0AF3C5FF" w14:textId="77777777" w:rsidR="003D74AA" w:rsidRDefault="003D74AA"/>
    <w:p w14:paraId="44FF751E" w14:textId="77777777" w:rsidR="003D74AA" w:rsidRDefault="001E420A">
      <w:r>
        <w:rPr>
          <w:rStyle w:val="contentfont"/>
        </w:rPr>
        <w:t>杉杉能源        指</w:t>
      </w:r>
      <w:r>
        <w:rPr>
          <w:rStyle w:val="contentfont"/>
        </w:rPr>
        <w:t> </w:t>
      </w:r>
      <w:r>
        <w:rPr>
          <w:rStyle w:val="contentfont"/>
        </w:rPr>
        <w:t>湖南杉杉能源科技股份有限公司（835930.NQ）</w:t>
      </w:r>
    </w:p>
    <w:p w14:paraId="173CE38E" w14:textId="77777777" w:rsidR="003D74AA" w:rsidRDefault="003D74AA"/>
    <w:p w14:paraId="15F28865" w14:textId="77777777" w:rsidR="003D74AA" w:rsidRDefault="001E420A">
      <w:r>
        <w:rPr>
          <w:rStyle w:val="contentfont"/>
        </w:rPr>
        <w:t>厦门钨业        指</w:t>
      </w:r>
      <w:r>
        <w:rPr>
          <w:rStyle w:val="contentfont"/>
        </w:rPr>
        <w:t> </w:t>
      </w:r>
      <w:r>
        <w:rPr>
          <w:rStyle w:val="contentfont"/>
        </w:rPr>
        <w:t>厦门钨业股份有限公司（600549.SH）</w:t>
      </w:r>
    </w:p>
    <w:p w14:paraId="14673AF3" w14:textId="77777777" w:rsidR="003D74AA" w:rsidRDefault="003D74AA"/>
    <w:p w14:paraId="574D2EDA" w14:textId="77777777" w:rsidR="003D74AA" w:rsidRDefault="001E420A">
      <w:r>
        <w:rPr>
          <w:rStyle w:val="contentfont"/>
        </w:rPr>
        <w:t>厦钨新能        指</w:t>
      </w:r>
      <w:r>
        <w:rPr>
          <w:rStyle w:val="contentfont"/>
        </w:rPr>
        <w:t> </w:t>
      </w:r>
      <w:r>
        <w:rPr>
          <w:rStyle w:val="contentfont"/>
        </w:rPr>
        <w:t>厦门厦钨新能源材料股份有限公司</w:t>
      </w:r>
    </w:p>
    <w:p w14:paraId="470B5256" w14:textId="77777777" w:rsidR="003D74AA" w:rsidRDefault="003D74AA"/>
    <w:p w14:paraId="186291B9" w14:textId="77777777" w:rsidR="003D74AA" w:rsidRDefault="001E420A">
      <w:r>
        <w:rPr>
          <w:rStyle w:val="contentfont"/>
        </w:rPr>
        <w:t>巴莫科技        指</w:t>
      </w:r>
      <w:r>
        <w:rPr>
          <w:rStyle w:val="contentfont"/>
        </w:rPr>
        <w:t> </w:t>
      </w:r>
      <w:r>
        <w:rPr>
          <w:rStyle w:val="contentfont"/>
        </w:rPr>
        <w:t>天津巴莫科技有限责任公司</w:t>
      </w:r>
    </w:p>
    <w:p w14:paraId="187D2FF0" w14:textId="77777777" w:rsidR="003D74AA" w:rsidRDefault="003D74AA"/>
    <w:p w14:paraId="15A4D9D7" w14:textId="77777777" w:rsidR="003D74AA" w:rsidRDefault="001E420A">
      <w:r>
        <w:rPr>
          <w:rStyle w:val="contentfont"/>
        </w:rPr>
        <w:t>湖南邦普        指</w:t>
      </w:r>
      <w:r>
        <w:rPr>
          <w:rStyle w:val="contentfont"/>
        </w:rPr>
        <w:t> </w:t>
      </w:r>
      <w:r>
        <w:rPr>
          <w:rStyle w:val="contentfont"/>
        </w:rPr>
        <w:t>湖南邦普循环科技有限公司</w:t>
      </w:r>
    </w:p>
    <w:p w14:paraId="7045C3CD" w14:textId="77777777" w:rsidR="003D74AA" w:rsidRDefault="003D74AA"/>
    <w:p w14:paraId="3F75803D" w14:textId="77777777" w:rsidR="003D74AA" w:rsidRDefault="001E420A">
      <w:r>
        <w:rPr>
          <w:rStyle w:val="contentfont"/>
        </w:rPr>
        <w:t>宁波邦普        指</w:t>
      </w:r>
      <w:r>
        <w:rPr>
          <w:rStyle w:val="contentfont"/>
        </w:rPr>
        <w:t> </w:t>
      </w:r>
      <w:r>
        <w:rPr>
          <w:rStyle w:val="contentfont"/>
        </w:rPr>
        <w:t>宁波邦普循环科技有限公司</w:t>
      </w:r>
    </w:p>
    <w:p w14:paraId="19C58C3D" w14:textId="77777777" w:rsidR="003D74AA" w:rsidRDefault="003D74AA"/>
    <w:p w14:paraId="4AA1BF19" w14:textId="77777777" w:rsidR="003D74AA" w:rsidRDefault="001E420A">
      <w:r>
        <w:rPr>
          <w:rStyle w:val="contentfont"/>
        </w:rPr>
        <w:t>广东邦普        指</w:t>
      </w:r>
      <w:r>
        <w:rPr>
          <w:rStyle w:val="contentfont"/>
        </w:rPr>
        <w:t> </w:t>
      </w:r>
      <w:r>
        <w:rPr>
          <w:rStyle w:val="contentfont"/>
        </w:rPr>
        <w:t>广东邦普循环科技有限公司</w:t>
      </w:r>
    </w:p>
    <w:p w14:paraId="3A2D121A" w14:textId="77777777" w:rsidR="003D74AA" w:rsidRDefault="003D74AA"/>
    <w:p w14:paraId="6E1C3820" w14:textId="77777777" w:rsidR="003D74AA" w:rsidRDefault="001E420A">
      <w:r>
        <w:rPr>
          <w:rStyle w:val="contentfont"/>
        </w:rPr>
        <w:t>亿纬锂能        指</w:t>
      </w:r>
      <w:r>
        <w:rPr>
          <w:rStyle w:val="contentfont"/>
        </w:rPr>
        <w:t> </w:t>
      </w:r>
      <w:r>
        <w:rPr>
          <w:rStyle w:val="contentfont"/>
        </w:rPr>
        <w:t>惠州亿纬锂能股份有限公司（300014.SZ）</w:t>
      </w:r>
    </w:p>
    <w:p w14:paraId="4BA204CE" w14:textId="77777777" w:rsidR="003D74AA" w:rsidRDefault="003D74AA"/>
    <w:p w14:paraId="219F434E" w14:textId="77777777" w:rsidR="003D74AA" w:rsidRDefault="001E420A">
      <w:r>
        <w:rPr>
          <w:rStyle w:val="contentfont"/>
        </w:rPr>
        <w:t>欣旺达         指</w:t>
      </w:r>
      <w:r>
        <w:rPr>
          <w:rStyle w:val="contentfont"/>
        </w:rPr>
        <w:t> </w:t>
      </w:r>
      <w:r>
        <w:rPr>
          <w:rStyle w:val="contentfont"/>
        </w:rPr>
        <w:t>欣旺达电子股份有限公司（300207.SZ）</w:t>
      </w:r>
    </w:p>
    <w:p w14:paraId="75E5D376" w14:textId="77777777" w:rsidR="003D74AA" w:rsidRDefault="003D74AA"/>
    <w:p w14:paraId="0CEE44B1" w14:textId="77777777" w:rsidR="003D74AA" w:rsidRDefault="001E420A">
      <w:r>
        <w:rPr>
          <w:rStyle w:val="contentfont"/>
        </w:rPr>
        <w:t>比克电池        指</w:t>
      </w:r>
      <w:r>
        <w:rPr>
          <w:rStyle w:val="contentfont"/>
        </w:rPr>
        <w:t> </w:t>
      </w:r>
      <w:r>
        <w:rPr>
          <w:rStyle w:val="contentfont"/>
        </w:rPr>
        <w:t>深圳市比克动力电池有限公司</w:t>
      </w:r>
    </w:p>
    <w:p w14:paraId="2BCDE04A" w14:textId="77777777" w:rsidR="003D74AA" w:rsidRDefault="003D74AA"/>
    <w:p w14:paraId="1422543F" w14:textId="77777777" w:rsidR="003D74AA" w:rsidRDefault="001E420A">
      <w:r>
        <w:rPr>
          <w:rStyle w:val="contentfont"/>
        </w:rPr>
        <w:t>微宏动力        指</w:t>
      </w:r>
      <w:r>
        <w:rPr>
          <w:rStyle w:val="contentfont"/>
        </w:rPr>
        <w:t> </w:t>
      </w:r>
      <w:r>
        <w:rPr>
          <w:rStyle w:val="contentfont"/>
        </w:rPr>
        <w:t>微宏动力系统（湖州）有限公司</w:t>
      </w:r>
    </w:p>
    <w:p w14:paraId="0406B4CE" w14:textId="77777777" w:rsidR="003D74AA" w:rsidRDefault="003D74AA"/>
    <w:p w14:paraId="1052F3FE" w14:textId="77777777" w:rsidR="003D74AA" w:rsidRDefault="001E420A">
      <w:r>
        <w:rPr>
          <w:rStyle w:val="contentfont"/>
        </w:rPr>
        <w:t>天津力神        指</w:t>
      </w:r>
      <w:r>
        <w:rPr>
          <w:rStyle w:val="contentfont"/>
        </w:rPr>
        <w:t> </w:t>
      </w:r>
      <w:r>
        <w:rPr>
          <w:rStyle w:val="contentfont"/>
        </w:rPr>
        <w:t>天津力神电池股份有限公司</w:t>
      </w:r>
    </w:p>
    <w:p w14:paraId="596710BE" w14:textId="77777777" w:rsidR="003D74AA" w:rsidRDefault="003D74AA"/>
    <w:p w14:paraId="61FA2F13" w14:textId="77777777" w:rsidR="003D74AA" w:rsidRDefault="001E420A">
      <w:r>
        <w:rPr>
          <w:rStyle w:val="contentfont"/>
        </w:rPr>
        <w:t>贵州振华新材料股份有限公司                             招股意向书</w:t>
      </w:r>
    </w:p>
    <w:p w14:paraId="55ECD4E0" w14:textId="77777777" w:rsidR="003D74AA" w:rsidRDefault="003D74AA"/>
    <w:p w14:paraId="79AF8191" w14:textId="77777777" w:rsidR="003D74AA" w:rsidRDefault="001E420A">
      <w:r>
        <w:rPr>
          <w:rStyle w:val="contentfont"/>
        </w:rPr>
        <w:t>中山天贸        指</w:t>
      </w:r>
      <w:r>
        <w:rPr>
          <w:rStyle w:val="contentfont"/>
        </w:rPr>
        <w:t> </w:t>
      </w:r>
      <w:r>
        <w:rPr>
          <w:rStyle w:val="contentfont"/>
        </w:rPr>
        <w:t>中山天贸电池有限公司</w:t>
      </w:r>
    </w:p>
    <w:p w14:paraId="5D0AA2F7" w14:textId="77777777" w:rsidR="003D74AA" w:rsidRDefault="003D74AA"/>
    <w:p w14:paraId="7C1AD157" w14:textId="77777777" w:rsidR="003D74AA" w:rsidRDefault="001E420A">
      <w:r>
        <w:rPr>
          <w:rStyle w:val="contentfont"/>
        </w:rPr>
        <w:t>多氟多         指</w:t>
      </w:r>
      <w:r>
        <w:rPr>
          <w:rStyle w:val="contentfont"/>
        </w:rPr>
        <w:t> </w:t>
      </w:r>
      <w:r>
        <w:rPr>
          <w:rStyle w:val="contentfont"/>
        </w:rPr>
        <w:t>多氟多新能源科技有限公司</w:t>
      </w:r>
    </w:p>
    <w:p w14:paraId="2BDE0139" w14:textId="77777777" w:rsidR="003D74AA" w:rsidRDefault="003D74AA"/>
    <w:p w14:paraId="7EE1C30B" w14:textId="77777777" w:rsidR="003D74AA" w:rsidRDefault="001E420A">
      <w:r>
        <w:rPr>
          <w:rStyle w:val="contentfont"/>
        </w:rPr>
        <w:t>力信能源        指</w:t>
      </w:r>
      <w:r>
        <w:rPr>
          <w:rStyle w:val="contentfont"/>
        </w:rPr>
        <w:t> </w:t>
      </w:r>
      <w:r>
        <w:rPr>
          <w:rStyle w:val="contentfont"/>
        </w:rPr>
        <w:t>力信（江苏）能源科技有限责任公司</w:t>
      </w:r>
    </w:p>
    <w:p w14:paraId="360466F2" w14:textId="77777777" w:rsidR="003D74AA" w:rsidRDefault="003D74AA"/>
    <w:p w14:paraId="61EE25C2" w14:textId="77777777" w:rsidR="003D74AA" w:rsidRDefault="001E420A">
      <w:r>
        <w:rPr>
          <w:rStyle w:val="contentfont"/>
        </w:rPr>
        <w:t>珠海冠宇        指</w:t>
      </w:r>
      <w:r>
        <w:rPr>
          <w:rStyle w:val="contentfont"/>
        </w:rPr>
        <w:t> </w:t>
      </w:r>
      <w:r>
        <w:rPr>
          <w:rStyle w:val="contentfont"/>
        </w:rPr>
        <w:t>珠海冠宇电池股份有限公司</w:t>
      </w:r>
    </w:p>
    <w:p w14:paraId="082B6723" w14:textId="77777777" w:rsidR="003D74AA" w:rsidRDefault="003D74AA"/>
    <w:p w14:paraId="04204D29" w14:textId="77777777" w:rsidR="003D74AA" w:rsidRDefault="001E420A">
      <w:r>
        <w:rPr>
          <w:rStyle w:val="contentfont"/>
        </w:rPr>
        <w:t>惠州锂威        指</w:t>
      </w:r>
      <w:r>
        <w:rPr>
          <w:rStyle w:val="contentfont"/>
        </w:rPr>
        <w:t> </w:t>
      </w:r>
      <w:r>
        <w:rPr>
          <w:rStyle w:val="contentfont"/>
        </w:rPr>
        <w:t>惠州锂威新能源科技有限公司</w:t>
      </w:r>
    </w:p>
    <w:p w14:paraId="663CCE25" w14:textId="77777777" w:rsidR="003D74AA" w:rsidRDefault="003D74AA"/>
    <w:p w14:paraId="45BD60BF" w14:textId="77777777" w:rsidR="003D74AA" w:rsidRDefault="001E420A">
      <w:r>
        <w:rPr>
          <w:rStyle w:val="contentfont"/>
        </w:rPr>
        <w:t>比亚迪         指</w:t>
      </w:r>
      <w:r>
        <w:rPr>
          <w:rStyle w:val="contentfont"/>
        </w:rPr>
        <w:t> </w:t>
      </w:r>
      <w:r>
        <w:rPr>
          <w:rStyle w:val="contentfont"/>
        </w:rPr>
        <w:t>比亚迪股份有限公司（002594.SZ）</w:t>
      </w:r>
    </w:p>
    <w:p w14:paraId="0D354A2B" w14:textId="77777777" w:rsidR="003D74AA" w:rsidRDefault="003D74AA"/>
    <w:p w14:paraId="506B11BC" w14:textId="77777777" w:rsidR="003D74AA" w:rsidRDefault="001E420A">
      <w:r>
        <w:rPr>
          <w:rStyle w:val="contentfont"/>
        </w:rPr>
        <w:t>广东佳纳        指</w:t>
      </w:r>
      <w:r>
        <w:rPr>
          <w:rStyle w:val="contentfont"/>
        </w:rPr>
        <w:t> </w:t>
      </w:r>
      <w:r>
        <w:rPr>
          <w:rStyle w:val="contentfont"/>
        </w:rPr>
        <w:t>广东佳纳能源科技有限公司</w:t>
      </w:r>
    </w:p>
    <w:p w14:paraId="36944964" w14:textId="77777777" w:rsidR="003D74AA" w:rsidRDefault="003D74AA"/>
    <w:p w14:paraId="71D050F9" w14:textId="77777777" w:rsidR="003D74AA" w:rsidRDefault="001E420A">
      <w:r>
        <w:rPr>
          <w:rStyle w:val="contentfont"/>
        </w:rPr>
        <w:t>中伟新材、中伟股份   指</w:t>
      </w:r>
      <w:r>
        <w:rPr>
          <w:rStyle w:val="contentfont"/>
        </w:rPr>
        <w:t> </w:t>
      </w:r>
      <w:r>
        <w:rPr>
          <w:rStyle w:val="contentfont"/>
        </w:rPr>
        <w:t>中伟新材料股份有限公司（300919.SZ）</w:t>
      </w:r>
    </w:p>
    <w:p w14:paraId="5FBF63E1" w14:textId="77777777" w:rsidR="003D74AA" w:rsidRDefault="003D74AA"/>
    <w:p w14:paraId="4C679FA8" w14:textId="77777777" w:rsidR="003D74AA" w:rsidRDefault="001E420A">
      <w:r>
        <w:rPr>
          <w:rStyle w:val="contentfont"/>
        </w:rPr>
        <w:t>赣锋锂业        指</w:t>
      </w:r>
      <w:r>
        <w:rPr>
          <w:rStyle w:val="contentfont"/>
        </w:rPr>
        <w:t> </w:t>
      </w:r>
      <w:r>
        <w:rPr>
          <w:rStyle w:val="contentfont"/>
        </w:rPr>
        <w:t>江西赣锋锂业股份有限公司（002460.SZ）</w:t>
      </w:r>
    </w:p>
    <w:p w14:paraId="3E64BF9B" w14:textId="77777777" w:rsidR="003D74AA" w:rsidRDefault="003D74AA"/>
    <w:p w14:paraId="3A177367" w14:textId="77777777" w:rsidR="003D74AA" w:rsidRDefault="001E420A">
      <w:r>
        <w:rPr>
          <w:rStyle w:val="contentfont"/>
        </w:rPr>
        <w:t>雅化集团        指</w:t>
      </w:r>
      <w:r>
        <w:rPr>
          <w:rStyle w:val="contentfont"/>
        </w:rPr>
        <w:t> </w:t>
      </w:r>
      <w:r>
        <w:rPr>
          <w:rStyle w:val="contentfont"/>
        </w:rPr>
        <w:t>四川雅化实业集团股份有限公司（002497.SZ）</w:t>
      </w:r>
    </w:p>
    <w:p w14:paraId="30B304F2" w14:textId="77777777" w:rsidR="003D74AA" w:rsidRDefault="003D74AA"/>
    <w:p w14:paraId="5ED1792D" w14:textId="77777777" w:rsidR="003D74AA" w:rsidRDefault="001E420A">
      <w:r>
        <w:rPr>
          <w:rStyle w:val="contentfont"/>
        </w:rPr>
        <w:t>              鑫椤资讯成立于2010年3月，运营单位为上海鑫椤网络科技有限</w:t>
      </w:r>
    </w:p>
    <w:p w14:paraId="25229535" w14:textId="77777777" w:rsidR="003D74AA" w:rsidRDefault="003D74AA"/>
    <w:p w14:paraId="3AC2CE46" w14:textId="77777777" w:rsidR="003D74AA" w:rsidRDefault="001E420A">
      <w:r>
        <w:rPr>
          <w:rStyle w:val="contentfont"/>
        </w:rPr>
        <w:t>              公司。鑫椤资讯是中国化学与物理电源行业协会的官网运营主</w:t>
      </w:r>
    </w:p>
    <w:p w14:paraId="5E7019DC" w14:textId="77777777" w:rsidR="003D74AA" w:rsidRDefault="003D74AA"/>
    <w:p w14:paraId="0D9D033D" w14:textId="77777777" w:rsidR="003D74AA" w:rsidRDefault="001E420A">
      <w:r>
        <w:rPr>
          <w:rStyle w:val="contentfont"/>
        </w:rPr>
        <w:t>鑫椤资讯        指</w:t>
      </w:r>
    </w:p>
    <w:p w14:paraId="5B91E75E" w14:textId="77777777" w:rsidR="003D74AA" w:rsidRDefault="003D74AA"/>
    <w:p w14:paraId="0765E16F" w14:textId="77777777" w:rsidR="003D74AA" w:rsidRDefault="001E420A">
      <w:r>
        <w:rPr>
          <w:rStyle w:val="contentfont"/>
        </w:rPr>
        <w:t>              体，依托中国化学与物理电源行业协会的数据资源，同时开展独</w:t>
      </w:r>
    </w:p>
    <w:p w14:paraId="6A862275" w14:textId="77777777" w:rsidR="003D74AA" w:rsidRDefault="003D74AA"/>
    <w:p w14:paraId="36E4D91E" w14:textId="77777777" w:rsidR="003D74AA" w:rsidRDefault="001E420A">
      <w:r>
        <w:rPr>
          <w:rStyle w:val="contentfont"/>
        </w:rPr>
        <w:t>              立的行业数据收集</w:t>
      </w:r>
    </w:p>
    <w:p w14:paraId="046A1BFC" w14:textId="77777777" w:rsidR="003D74AA" w:rsidRDefault="003D74AA"/>
    <w:p w14:paraId="75C03BFB" w14:textId="77777777" w:rsidR="003D74AA" w:rsidRDefault="001E420A">
      <w:r>
        <w:rPr>
          <w:rStyle w:val="contentfont"/>
        </w:rPr>
        <w:t>发改委、国家发改委   指</w:t>
      </w:r>
      <w:r>
        <w:rPr>
          <w:rStyle w:val="contentfont"/>
        </w:rPr>
        <w:t> </w:t>
      </w:r>
      <w:r>
        <w:rPr>
          <w:rStyle w:val="contentfont"/>
        </w:rPr>
        <w:t>中华人民共和国国家发展和改革委员会</w:t>
      </w:r>
    </w:p>
    <w:p w14:paraId="6AC9F72E" w14:textId="77777777" w:rsidR="003D74AA" w:rsidRDefault="003D74AA"/>
    <w:p w14:paraId="611C883C" w14:textId="77777777" w:rsidR="003D74AA" w:rsidRDefault="001E420A">
      <w:r>
        <w:rPr>
          <w:rStyle w:val="contentfont"/>
        </w:rPr>
        <w:t>贵州省国资委      指</w:t>
      </w:r>
      <w:r>
        <w:rPr>
          <w:rStyle w:val="contentfont"/>
        </w:rPr>
        <w:t> </w:t>
      </w:r>
      <w:r>
        <w:rPr>
          <w:rStyle w:val="contentfont"/>
        </w:rPr>
        <w:t>贵州省人民政府国有资产监督管理委员会</w:t>
      </w:r>
    </w:p>
    <w:p w14:paraId="1EA34EA0" w14:textId="77777777" w:rsidR="003D74AA" w:rsidRDefault="003D74AA"/>
    <w:p w14:paraId="7A0C0805" w14:textId="77777777" w:rsidR="003D74AA" w:rsidRDefault="001E420A">
      <w:r>
        <w:rPr>
          <w:rStyle w:val="contentfont"/>
        </w:rPr>
        <w:t>国务院国资委      指</w:t>
      </w:r>
      <w:r>
        <w:rPr>
          <w:rStyle w:val="contentfont"/>
        </w:rPr>
        <w:t> </w:t>
      </w:r>
      <w:r>
        <w:rPr>
          <w:rStyle w:val="contentfont"/>
        </w:rPr>
        <w:t>国务院国有资产监督管理委员会</w:t>
      </w:r>
    </w:p>
    <w:p w14:paraId="3A9C94FD" w14:textId="77777777" w:rsidR="003D74AA" w:rsidRDefault="003D74AA"/>
    <w:p w14:paraId="240C7A6A" w14:textId="77777777" w:rsidR="003D74AA" w:rsidRDefault="001E420A">
      <w:r>
        <w:rPr>
          <w:rStyle w:val="contentfont"/>
        </w:rPr>
        <w:t>工信部         指</w:t>
      </w:r>
      <w:r>
        <w:rPr>
          <w:rStyle w:val="contentfont"/>
        </w:rPr>
        <w:t> </w:t>
      </w:r>
      <w:r>
        <w:rPr>
          <w:rStyle w:val="contentfont"/>
        </w:rPr>
        <w:t>中华人民共和国工业和信息化部</w:t>
      </w:r>
    </w:p>
    <w:p w14:paraId="0DC0F972" w14:textId="77777777" w:rsidR="003D74AA" w:rsidRDefault="003D74AA"/>
    <w:p w14:paraId="3F2E4216" w14:textId="77777777" w:rsidR="003D74AA" w:rsidRDefault="001E420A">
      <w:r>
        <w:rPr>
          <w:rStyle w:val="contentfont"/>
        </w:rPr>
        <w:t>中国证监会       指</w:t>
      </w:r>
      <w:r>
        <w:rPr>
          <w:rStyle w:val="contentfont"/>
        </w:rPr>
        <w:t> </w:t>
      </w:r>
      <w:r>
        <w:rPr>
          <w:rStyle w:val="contentfont"/>
        </w:rPr>
        <w:t>中国证券监督管理委员会</w:t>
      </w:r>
    </w:p>
    <w:p w14:paraId="6CAA1E41" w14:textId="77777777" w:rsidR="003D74AA" w:rsidRDefault="003D74AA"/>
    <w:p w14:paraId="5557A2C4" w14:textId="77777777" w:rsidR="003D74AA" w:rsidRDefault="001E420A">
      <w:r>
        <w:rPr>
          <w:rStyle w:val="contentfont"/>
        </w:rPr>
        <w:t>上交所         指</w:t>
      </w:r>
      <w:r>
        <w:rPr>
          <w:rStyle w:val="contentfont"/>
        </w:rPr>
        <w:t> </w:t>
      </w:r>
      <w:r>
        <w:rPr>
          <w:rStyle w:val="contentfont"/>
        </w:rPr>
        <w:t>上海证券交易所</w:t>
      </w:r>
    </w:p>
    <w:p w14:paraId="1E0C1C7C" w14:textId="77777777" w:rsidR="003D74AA" w:rsidRDefault="003D74AA"/>
    <w:p w14:paraId="51AD8E5F" w14:textId="77777777" w:rsidR="003D74AA" w:rsidRDefault="001E420A">
      <w:r>
        <w:rPr>
          <w:rStyle w:val="contentfont"/>
        </w:rPr>
        <w:t>                深圳联合产权交易所股份有限公司，曾用名深圳国际高新技术产</w:t>
      </w:r>
    </w:p>
    <w:p w14:paraId="0A3BBDBD" w14:textId="77777777" w:rsidR="003D74AA" w:rsidRDefault="003D74AA"/>
    <w:p w14:paraId="30EAAC5D" w14:textId="77777777" w:rsidR="003D74AA" w:rsidRDefault="001E420A">
      <w:r>
        <w:rPr>
          <w:rStyle w:val="contentfont"/>
        </w:rPr>
        <w:t>深圳联交所       指</w:t>
      </w:r>
    </w:p>
    <w:p w14:paraId="35E3482C" w14:textId="77777777" w:rsidR="003D74AA" w:rsidRDefault="003D74AA"/>
    <w:p w14:paraId="6B549866" w14:textId="77777777" w:rsidR="003D74AA" w:rsidRDefault="001E420A">
      <w:r>
        <w:rPr>
          <w:rStyle w:val="contentfont"/>
        </w:rPr>
        <w:t>                权交易所股份有限公司</w:t>
      </w:r>
    </w:p>
    <w:p w14:paraId="276767C9" w14:textId="77777777" w:rsidR="003D74AA" w:rsidRDefault="003D74AA"/>
    <w:p w14:paraId="45053EB2" w14:textId="77777777" w:rsidR="003D74AA" w:rsidRDefault="001E420A">
      <w:r>
        <w:rPr>
          <w:rStyle w:val="contentfont"/>
        </w:rPr>
        <w:t>新三板/股转系统/股转   全国中小企业股份转让系统/全国中小企业股份转让系统有限责</w:t>
      </w:r>
    </w:p>
    <w:p w14:paraId="754300BD" w14:textId="77777777" w:rsidR="003D74AA" w:rsidRDefault="003D74AA"/>
    <w:p w14:paraId="268036D7" w14:textId="77777777" w:rsidR="003D74AA" w:rsidRDefault="001E420A">
      <w:r>
        <w:rPr>
          <w:rStyle w:val="contentfont"/>
        </w:rPr>
        <w:t>            指</w:t>
      </w:r>
    </w:p>
    <w:p w14:paraId="1FC4AA67" w14:textId="77777777" w:rsidR="003D74AA" w:rsidRDefault="003D74AA"/>
    <w:p w14:paraId="56C9F228" w14:textId="77777777" w:rsidR="003D74AA" w:rsidRDefault="001E420A">
      <w:r>
        <w:rPr>
          <w:rStyle w:val="contentfont"/>
        </w:rPr>
        <w:t>公司            任公司</w:t>
      </w:r>
    </w:p>
    <w:p w14:paraId="1C5BBFFA" w14:textId="77777777" w:rsidR="003D74AA" w:rsidRDefault="003D74AA"/>
    <w:p w14:paraId="06E08C53" w14:textId="77777777" w:rsidR="003D74AA" w:rsidRDefault="001E420A">
      <w:r>
        <w:rPr>
          <w:rStyle w:val="contentfont"/>
        </w:rPr>
        <w:t>                获准在证券交易所上市的以人民币标明面值、以人民币认购和进</w:t>
      </w:r>
    </w:p>
    <w:p w14:paraId="6F740FF6" w14:textId="77777777" w:rsidR="003D74AA" w:rsidRDefault="003D74AA"/>
    <w:p w14:paraId="529538F7" w14:textId="77777777" w:rsidR="003D74AA" w:rsidRDefault="001E420A">
      <w:r>
        <w:rPr>
          <w:rStyle w:val="contentfont"/>
        </w:rPr>
        <w:t>股票或A股       指</w:t>
      </w:r>
    </w:p>
    <w:p w14:paraId="41B74B73" w14:textId="77777777" w:rsidR="003D74AA" w:rsidRDefault="003D74AA"/>
    <w:p w14:paraId="2FD64DF3" w14:textId="77777777" w:rsidR="003D74AA" w:rsidRDefault="001E420A">
      <w:r>
        <w:rPr>
          <w:rStyle w:val="contentfont"/>
        </w:rPr>
        <w:t>                行交易的股票</w:t>
      </w:r>
    </w:p>
    <w:p w14:paraId="4B792E94" w14:textId="77777777" w:rsidR="003D74AA" w:rsidRDefault="003D74AA"/>
    <w:p w14:paraId="02FCD2AA" w14:textId="77777777" w:rsidR="003D74AA" w:rsidRDefault="001E420A">
      <w:r>
        <w:rPr>
          <w:rStyle w:val="contentfont"/>
        </w:rPr>
        <w:t>本次发行        指</w:t>
      </w:r>
      <w:r>
        <w:rPr>
          <w:rStyle w:val="contentfont"/>
        </w:rPr>
        <w:t> </w:t>
      </w:r>
      <w:r>
        <w:rPr>
          <w:rStyle w:val="contentfont"/>
        </w:rPr>
        <w:t>公司拟首次公开发行110,733,703股人民币普通股（A股）的行为</w:t>
      </w:r>
    </w:p>
    <w:p w14:paraId="382A70A4" w14:textId="77777777" w:rsidR="003D74AA" w:rsidRDefault="003D74AA"/>
    <w:p w14:paraId="4F3015DA" w14:textId="77777777" w:rsidR="003D74AA" w:rsidRDefault="001E420A">
      <w:r>
        <w:rPr>
          <w:rStyle w:val="contentfont"/>
        </w:rPr>
        <w:t>招</w:t>
      </w:r>
      <w:r>
        <w:rPr>
          <w:rStyle w:val="contentfont"/>
        </w:rPr>
        <w:t> </w:t>
      </w:r>
      <w:r>
        <w:rPr>
          <w:rStyle w:val="contentfont"/>
        </w:rPr>
        <w:t>股</w:t>
      </w:r>
      <w:r>
        <w:rPr>
          <w:rStyle w:val="contentfont"/>
        </w:rPr>
        <w:t> </w:t>
      </w:r>
      <w:r>
        <w:rPr>
          <w:rStyle w:val="contentfont"/>
        </w:rPr>
        <w:t>意</w:t>
      </w:r>
      <w:r>
        <w:rPr>
          <w:rStyle w:val="contentfont"/>
        </w:rPr>
        <w:t> </w:t>
      </w:r>
      <w:r>
        <w:rPr>
          <w:rStyle w:val="contentfont"/>
        </w:rPr>
        <w:t>向</w:t>
      </w:r>
      <w:r>
        <w:rPr>
          <w:rStyle w:val="contentfont"/>
        </w:rPr>
        <w:t> </w:t>
      </w:r>
      <w:r>
        <w:rPr>
          <w:rStyle w:val="contentfont"/>
        </w:rPr>
        <w:t>书</w:t>
      </w:r>
      <w:r>
        <w:rPr>
          <w:rStyle w:val="contentfont"/>
        </w:rPr>
        <w:t> </w:t>
      </w:r>
      <w:r>
        <w:rPr>
          <w:rStyle w:val="contentfont"/>
        </w:rPr>
        <w:t>/本</w:t>
      </w:r>
      <w:r>
        <w:rPr>
          <w:rStyle w:val="contentfont"/>
        </w:rPr>
        <w:t> </w:t>
      </w:r>
      <w:r>
        <w:rPr>
          <w:rStyle w:val="contentfont"/>
        </w:rPr>
        <w:t>招</w:t>
      </w:r>
      <w:r>
        <w:rPr>
          <w:rStyle w:val="contentfont"/>
        </w:rPr>
        <w:t> </w:t>
      </w:r>
      <w:r>
        <w:rPr>
          <w:rStyle w:val="contentfont"/>
        </w:rPr>
        <w:t>股</w:t>
      </w:r>
      <w:r>
        <w:rPr>
          <w:rStyle w:val="contentfont"/>
        </w:rPr>
        <w:t> </w:t>
      </w:r>
      <w:r>
        <w:rPr>
          <w:rStyle w:val="contentfont"/>
        </w:rPr>
        <w:t>意   贵州振华新材料股份有限公司首次公开发行股票并在科创板上</w:t>
      </w:r>
    </w:p>
    <w:p w14:paraId="02C3279D" w14:textId="77777777" w:rsidR="003D74AA" w:rsidRDefault="003D74AA"/>
    <w:p w14:paraId="13D3563B" w14:textId="77777777" w:rsidR="003D74AA" w:rsidRDefault="001E420A">
      <w:r>
        <w:rPr>
          <w:rStyle w:val="contentfont"/>
        </w:rPr>
        <w:t>                   指</w:t>
      </w:r>
    </w:p>
    <w:p w14:paraId="2D9FBEA6" w14:textId="77777777" w:rsidR="003D74AA" w:rsidRDefault="003D74AA"/>
    <w:p w14:paraId="6461AD09" w14:textId="77777777" w:rsidR="003D74AA" w:rsidRDefault="001E420A">
      <w:r>
        <w:rPr>
          <w:rStyle w:val="contentfont"/>
        </w:rPr>
        <w:t>向书                   市招股意向书</w:t>
      </w:r>
    </w:p>
    <w:p w14:paraId="12381E18" w14:textId="77777777" w:rsidR="003D74AA" w:rsidRDefault="003D74AA"/>
    <w:p w14:paraId="0DE740CF" w14:textId="77777777" w:rsidR="003D74AA" w:rsidRDefault="001E420A">
      <w:r>
        <w:rPr>
          <w:rStyle w:val="contentfont"/>
        </w:rPr>
        <w:t>中信建投证券、保荐人、</w:t>
      </w:r>
    </w:p>
    <w:p w14:paraId="7BAE009D" w14:textId="77777777" w:rsidR="003D74AA" w:rsidRDefault="003D74AA"/>
    <w:p w14:paraId="5D5A88CF" w14:textId="77777777" w:rsidR="003D74AA" w:rsidRDefault="001E420A">
      <w:r>
        <w:rPr>
          <w:rStyle w:val="contentfont"/>
        </w:rPr>
        <w:t>            指</w:t>
      </w:r>
      <w:r>
        <w:rPr>
          <w:rStyle w:val="contentfont"/>
        </w:rPr>
        <w:t> </w:t>
      </w:r>
      <w:r>
        <w:rPr>
          <w:rStyle w:val="contentfont"/>
        </w:rPr>
        <w:t>中信建投证券股份有限公司</w:t>
      </w:r>
    </w:p>
    <w:p w14:paraId="753F5E1D" w14:textId="77777777" w:rsidR="003D74AA" w:rsidRDefault="003D74AA"/>
    <w:p w14:paraId="1B0A747A" w14:textId="77777777" w:rsidR="003D74AA" w:rsidRDefault="001E420A">
      <w:r>
        <w:rPr>
          <w:rStyle w:val="contentfont"/>
        </w:rPr>
        <w:t>保荐机构、主承销商</w:t>
      </w:r>
    </w:p>
    <w:p w14:paraId="7B231C32" w14:textId="77777777" w:rsidR="003D74AA" w:rsidRDefault="003D74AA"/>
    <w:p w14:paraId="0CFDACFE" w14:textId="77777777" w:rsidR="003D74AA" w:rsidRDefault="001E420A">
      <w:r>
        <w:rPr>
          <w:rStyle w:val="contentfont"/>
        </w:rPr>
        <w:t>发行人律师、大成律师、</w:t>
      </w:r>
    </w:p>
    <w:p w14:paraId="7AE24571" w14:textId="77777777" w:rsidR="003D74AA" w:rsidRDefault="003D74AA"/>
    <w:p w14:paraId="558EF098" w14:textId="77777777" w:rsidR="003D74AA" w:rsidRDefault="001E420A">
      <w:r>
        <w:rPr>
          <w:rStyle w:val="contentfont"/>
        </w:rPr>
        <w:t>            指</w:t>
      </w:r>
      <w:r>
        <w:rPr>
          <w:rStyle w:val="contentfont"/>
        </w:rPr>
        <w:t> </w:t>
      </w:r>
      <w:r>
        <w:rPr>
          <w:rStyle w:val="contentfont"/>
        </w:rPr>
        <w:t>北京大成律师事务所</w:t>
      </w:r>
    </w:p>
    <w:p w14:paraId="67B0CA76" w14:textId="77777777" w:rsidR="003D74AA" w:rsidRDefault="003D74AA"/>
    <w:p w14:paraId="04540981" w14:textId="77777777" w:rsidR="003D74AA" w:rsidRDefault="001E420A">
      <w:r>
        <w:rPr>
          <w:rStyle w:val="contentfont"/>
        </w:rPr>
        <w:t>大成</w:t>
      </w:r>
    </w:p>
    <w:p w14:paraId="26FD5E46" w14:textId="77777777" w:rsidR="003D74AA" w:rsidRDefault="003D74AA"/>
    <w:p w14:paraId="6116770C" w14:textId="77777777" w:rsidR="003D74AA" w:rsidRDefault="001E420A">
      <w:r>
        <w:rPr>
          <w:rStyle w:val="contentfont"/>
        </w:rPr>
        <w:t>会计师、申报会计师、</w:t>
      </w:r>
    </w:p>
    <w:p w14:paraId="35E1FC79" w14:textId="77777777" w:rsidR="003D74AA" w:rsidRDefault="003D74AA"/>
    <w:p w14:paraId="399F8420" w14:textId="77777777" w:rsidR="003D74AA" w:rsidRDefault="001E420A">
      <w:r>
        <w:rPr>
          <w:rStyle w:val="contentfont"/>
        </w:rPr>
        <w:t>           指</w:t>
      </w:r>
      <w:r>
        <w:rPr>
          <w:rStyle w:val="contentfont"/>
        </w:rPr>
        <w:t> </w:t>
      </w:r>
      <w:r>
        <w:rPr>
          <w:rStyle w:val="contentfont"/>
        </w:rPr>
        <w:t>中天运会计师事务所（特殊普通合伙）</w:t>
      </w:r>
    </w:p>
    <w:p w14:paraId="379C951E" w14:textId="77777777" w:rsidR="003D74AA" w:rsidRDefault="003D74AA"/>
    <w:p w14:paraId="0D118368" w14:textId="77777777" w:rsidR="003D74AA" w:rsidRDefault="001E420A">
      <w:r>
        <w:rPr>
          <w:rStyle w:val="contentfont"/>
        </w:rPr>
        <w:t>中天运、中天运会计师</w:t>
      </w:r>
    </w:p>
    <w:p w14:paraId="73EAE8A5" w14:textId="77777777" w:rsidR="003D74AA" w:rsidRDefault="003D74AA"/>
    <w:p w14:paraId="15EC072B" w14:textId="77777777" w:rsidR="003D74AA" w:rsidRDefault="001E420A">
      <w:r>
        <w:rPr>
          <w:rStyle w:val="contentfont"/>
        </w:rPr>
        <w:t>中天华         指</w:t>
      </w:r>
      <w:r>
        <w:rPr>
          <w:rStyle w:val="contentfont"/>
        </w:rPr>
        <w:t> </w:t>
      </w:r>
      <w:r>
        <w:rPr>
          <w:rStyle w:val="contentfont"/>
        </w:rPr>
        <w:t>北京中天华资产评估有限责任公司</w:t>
      </w:r>
    </w:p>
    <w:p w14:paraId="1ADBAE9A" w14:textId="77777777" w:rsidR="003D74AA" w:rsidRDefault="003D74AA"/>
    <w:p w14:paraId="78C60356" w14:textId="77777777" w:rsidR="003D74AA" w:rsidRDefault="001E420A">
      <w:r>
        <w:rPr>
          <w:rStyle w:val="contentfont"/>
        </w:rPr>
        <w:t>中企华         指</w:t>
      </w:r>
      <w:r>
        <w:rPr>
          <w:rStyle w:val="contentfont"/>
        </w:rPr>
        <w:t> </w:t>
      </w:r>
      <w:r>
        <w:rPr>
          <w:rStyle w:val="contentfont"/>
        </w:rPr>
        <w:t>北京中企华资产评估有限责任公司</w:t>
      </w:r>
    </w:p>
    <w:p w14:paraId="5F7AFFB0" w14:textId="77777777" w:rsidR="003D74AA" w:rsidRDefault="003D74AA"/>
    <w:p w14:paraId="0CAFF01D" w14:textId="77777777" w:rsidR="003D74AA" w:rsidRDefault="001E420A">
      <w:r>
        <w:rPr>
          <w:rStyle w:val="contentfont"/>
        </w:rPr>
        <w:t>贵州振华新材料股份有限公司                                           招股意向书</w:t>
      </w:r>
    </w:p>
    <w:p w14:paraId="549B2E99" w14:textId="77777777" w:rsidR="003D74AA" w:rsidRDefault="003D74AA"/>
    <w:p w14:paraId="605787E9" w14:textId="77777777" w:rsidR="003D74AA" w:rsidRDefault="001E420A">
      <w:r>
        <w:rPr>
          <w:rStyle w:val="contentfont"/>
        </w:rPr>
        <w:t>《公司法》             指</w:t>
      </w:r>
      <w:r>
        <w:rPr>
          <w:rStyle w:val="contentfont"/>
        </w:rPr>
        <w:t> </w:t>
      </w:r>
      <w:r>
        <w:rPr>
          <w:rStyle w:val="contentfont"/>
        </w:rPr>
        <w:t>《中华人民共和国公司法》</w:t>
      </w:r>
    </w:p>
    <w:p w14:paraId="1905D7CE" w14:textId="77777777" w:rsidR="003D74AA" w:rsidRDefault="003D74AA"/>
    <w:p w14:paraId="1034AB5E" w14:textId="77777777" w:rsidR="003D74AA" w:rsidRDefault="001E420A">
      <w:r>
        <w:rPr>
          <w:rStyle w:val="contentfont"/>
        </w:rPr>
        <w:t>《证券法》             指</w:t>
      </w:r>
      <w:r>
        <w:rPr>
          <w:rStyle w:val="contentfont"/>
        </w:rPr>
        <w:t> </w:t>
      </w:r>
      <w:r>
        <w:rPr>
          <w:rStyle w:val="contentfont"/>
        </w:rPr>
        <w:t>《中华人民共和国证券法》</w:t>
      </w:r>
    </w:p>
    <w:p w14:paraId="4F9EEB19" w14:textId="77777777" w:rsidR="003D74AA" w:rsidRDefault="003D74AA"/>
    <w:p w14:paraId="1EADEF88" w14:textId="77777777" w:rsidR="003D74AA" w:rsidRDefault="001E420A">
      <w:r>
        <w:rPr>
          <w:rStyle w:val="contentfont"/>
        </w:rPr>
        <w:t>《科创板注册管理办</w:t>
      </w:r>
    </w:p>
    <w:p w14:paraId="11CAF8E5" w14:textId="77777777" w:rsidR="003D74AA" w:rsidRDefault="003D74AA"/>
    <w:p w14:paraId="32BB1D6B" w14:textId="77777777" w:rsidR="003D74AA" w:rsidRDefault="001E420A">
      <w:r>
        <w:rPr>
          <w:rStyle w:val="contentfont"/>
        </w:rPr>
        <w:t>                  指</w:t>
      </w:r>
      <w:r>
        <w:rPr>
          <w:rStyle w:val="contentfont"/>
        </w:rPr>
        <w:t> </w:t>
      </w:r>
      <w:r>
        <w:rPr>
          <w:rStyle w:val="contentfont"/>
        </w:rPr>
        <w:t>《科创板首次公开发行股票注册管理办法（试行）</w:t>
      </w:r>
    </w:p>
    <w:p w14:paraId="4F645C80" w14:textId="77777777" w:rsidR="003D74AA" w:rsidRDefault="003D74AA"/>
    <w:p w14:paraId="583D710B" w14:textId="77777777" w:rsidR="003D74AA" w:rsidRDefault="001E420A">
      <w:r>
        <w:rPr>
          <w:rStyle w:val="contentfont"/>
        </w:rPr>
        <w:t>                                         》</w:t>
      </w:r>
    </w:p>
    <w:p w14:paraId="482684F8" w14:textId="77777777" w:rsidR="003D74AA" w:rsidRDefault="003D74AA"/>
    <w:p w14:paraId="08C7ECFF" w14:textId="77777777" w:rsidR="003D74AA" w:rsidRDefault="001E420A">
      <w:r>
        <w:rPr>
          <w:rStyle w:val="contentfont"/>
        </w:rPr>
        <w:t>法》</w:t>
      </w:r>
    </w:p>
    <w:p w14:paraId="78DBB060" w14:textId="77777777" w:rsidR="003D74AA" w:rsidRDefault="003D74AA"/>
    <w:p w14:paraId="1F0A467E" w14:textId="77777777" w:rsidR="003D74AA" w:rsidRDefault="001E420A">
      <w:r>
        <w:rPr>
          <w:rStyle w:val="contentfont"/>
        </w:rPr>
        <w:t>《科创板上市规则》         指</w:t>
      </w:r>
      <w:r>
        <w:rPr>
          <w:rStyle w:val="contentfont"/>
        </w:rPr>
        <w:t> </w:t>
      </w:r>
      <w:r>
        <w:rPr>
          <w:rStyle w:val="contentfont"/>
        </w:rPr>
        <w:t>《上海证券交易所科创板股票上市规则》</w:t>
      </w:r>
    </w:p>
    <w:p w14:paraId="683F0DBD" w14:textId="77777777" w:rsidR="003D74AA" w:rsidRDefault="003D74AA"/>
    <w:p w14:paraId="55FEEDD1" w14:textId="77777777" w:rsidR="003D74AA" w:rsidRDefault="001E420A">
      <w:r>
        <w:rPr>
          <w:rStyle w:val="contentfont"/>
        </w:rPr>
        <w:t>《公司章程》            指</w:t>
      </w:r>
      <w:r>
        <w:rPr>
          <w:rStyle w:val="contentfont"/>
        </w:rPr>
        <w:t> </w:t>
      </w:r>
      <w:r>
        <w:rPr>
          <w:rStyle w:val="contentfont"/>
        </w:rPr>
        <w:t>本公司现行有效的《公司章程》</w:t>
      </w:r>
    </w:p>
    <w:p w14:paraId="2FF642D1" w14:textId="77777777" w:rsidR="003D74AA" w:rsidRDefault="003D74AA"/>
    <w:p w14:paraId="156E283E" w14:textId="77777777" w:rsidR="003D74AA" w:rsidRDefault="001E420A">
      <w:r>
        <w:rPr>
          <w:rStyle w:val="contentfont"/>
        </w:rPr>
        <w:t>《公司章程（草案）</w:t>
      </w:r>
    </w:p>
    <w:p w14:paraId="3E0A7D9C" w14:textId="77777777" w:rsidR="003D74AA" w:rsidRDefault="003D74AA"/>
    <w:p w14:paraId="33818E28" w14:textId="77777777" w:rsidR="003D74AA" w:rsidRDefault="001E420A">
      <w:r>
        <w:rPr>
          <w:rStyle w:val="contentfont"/>
        </w:rPr>
        <w:t>        》         指</w:t>
      </w:r>
      <w:r>
        <w:rPr>
          <w:rStyle w:val="contentfont"/>
        </w:rPr>
        <w:t> </w:t>
      </w:r>
      <w:r>
        <w:rPr>
          <w:rStyle w:val="contentfont"/>
        </w:rPr>
        <w:t>本公司上市后拟实施的《公司章程》</w:t>
      </w:r>
    </w:p>
    <w:p w14:paraId="0C376F1F" w14:textId="77777777" w:rsidR="003D74AA" w:rsidRDefault="003D74AA"/>
    <w:p w14:paraId="45AEC2E4" w14:textId="77777777" w:rsidR="003D74AA" w:rsidRDefault="001E420A">
      <w:r>
        <w:rPr>
          <w:rStyle w:val="contentfont"/>
        </w:rPr>
        <w:t>报告期               指</w:t>
      </w:r>
      <w:r>
        <w:rPr>
          <w:rStyle w:val="contentfont"/>
        </w:rPr>
        <w:t> </w:t>
      </w:r>
      <w:r>
        <w:rPr>
          <w:rStyle w:val="contentfont"/>
        </w:rPr>
        <w:t>2018年度、2019年度、2020年度和2021年1-3月</w:t>
      </w:r>
    </w:p>
    <w:p w14:paraId="5C777B5E" w14:textId="77777777" w:rsidR="003D74AA" w:rsidRDefault="003D74AA"/>
    <w:p w14:paraId="6EC4BD7B" w14:textId="77777777" w:rsidR="003D74AA" w:rsidRDefault="001E420A">
      <w:r>
        <w:rPr>
          <w:rStyle w:val="contentfont"/>
        </w:rPr>
        <w:t>报告期各期末            指</w:t>
      </w:r>
    </w:p>
    <w:p w14:paraId="0CA60CF3" w14:textId="77777777" w:rsidR="003D74AA" w:rsidRDefault="003D74AA"/>
    <w:p w14:paraId="594B8418" w14:textId="77777777" w:rsidR="003D74AA" w:rsidRDefault="001E420A">
      <w:r>
        <w:rPr>
          <w:rStyle w:val="contentfont"/>
        </w:rPr>
        <w:t>                      月31日</w:t>
      </w:r>
    </w:p>
    <w:p w14:paraId="411760F0" w14:textId="77777777" w:rsidR="003D74AA" w:rsidRDefault="003D74AA"/>
    <w:p w14:paraId="38EEB752" w14:textId="77777777" w:rsidR="003D74AA" w:rsidRDefault="001E420A">
      <w:r>
        <w:rPr>
          <w:rStyle w:val="contentfont"/>
        </w:rPr>
        <w:t>最近三年、近三年          指</w:t>
      </w:r>
      <w:r>
        <w:rPr>
          <w:rStyle w:val="contentfont"/>
        </w:rPr>
        <w:t> </w:t>
      </w:r>
      <w:r>
        <w:rPr>
          <w:rStyle w:val="contentfont"/>
        </w:rPr>
        <w:t>2018年度、2019年度和2020年度</w:t>
      </w:r>
    </w:p>
    <w:p w14:paraId="38FBA05A" w14:textId="77777777" w:rsidR="003D74AA" w:rsidRDefault="003D74AA"/>
    <w:p w14:paraId="28437530" w14:textId="77777777" w:rsidR="003D74AA" w:rsidRDefault="001E420A">
      <w:r>
        <w:rPr>
          <w:rStyle w:val="contentfont"/>
        </w:rPr>
        <w:t>元、万元、亿元           指</w:t>
      </w:r>
      <w:r>
        <w:rPr>
          <w:rStyle w:val="contentfont"/>
        </w:rPr>
        <w:t> </w:t>
      </w:r>
      <w:r>
        <w:rPr>
          <w:rStyle w:val="contentfont"/>
        </w:rPr>
        <w:t>除特别注明的币种外，指人民币元、人民币万元、人民币亿元</w:t>
      </w:r>
    </w:p>
    <w:p w14:paraId="3EF379C5" w14:textId="77777777" w:rsidR="003D74AA" w:rsidRDefault="003D74AA"/>
    <w:p w14:paraId="1D935169" w14:textId="77777777" w:rsidR="003D74AA" w:rsidRDefault="001E420A">
      <w:r>
        <w:rPr>
          <w:rStyle w:val="contentfont"/>
        </w:rPr>
        <w:t>二、专业术语</w:t>
      </w:r>
    </w:p>
    <w:p w14:paraId="37A6F0A1" w14:textId="77777777" w:rsidR="003D74AA" w:rsidRDefault="003D74AA"/>
    <w:p w14:paraId="1A6A0EE8" w14:textId="77777777" w:rsidR="003D74AA" w:rsidRDefault="001E420A">
      <w:r>
        <w:rPr>
          <w:rStyle w:val="contentfont"/>
        </w:rPr>
        <w:t>               一类由锂金属或锂合金为正极材料、使用非水电解质溶液的电池，锂</w:t>
      </w:r>
    </w:p>
    <w:p w14:paraId="71CA9985" w14:textId="77777777" w:rsidR="003D74AA" w:rsidRDefault="003D74AA"/>
    <w:p w14:paraId="047068D9" w14:textId="77777777" w:rsidR="003D74AA" w:rsidRDefault="001E420A">
      <w:r>
        <w:rPr>
          <w:rStyle w:val="contentfont"/>
        </w:rPr>
        <w:t>锂电池          指</w:t>
      </w:r>
      <w:r>
        <w:rPr>
          <w:rStyle w:val="contentfont"/>
        </w:rPr>
        <w:t> </w:t>
      </w:r>
      <w:r>
        <w:rPr>
          <w:rStyle w:val="contentfont"/>
        </w:rPr>
        <w:t>电池可分为锂金属电池和锂离子电池，本招股意向书中提到的“锂电</w:t>
      </w:r>
    </w:p>
    <w:p w14:paraId="6773051A" w14:textId="77777777" w:rsidR="003D74AA" w:rsidRDefault="003D74AA"/>
    <w:p w14:paraId="4297A018" w14:textId="77777777" w:rsidR="003D74AA" w:rsidRDefault="001E420A">
      <w:r>
        <w:rPr>
          <w:rStyle w:val="contentfont"/>
        </w:rPr>
        <w:t>               池”均指锂离子电池</w:t>
      </w:r>
    </w:p>
    <w:p w14:paraId="4DE596E7" w14:textId="77777777" w:rsidR="003D74AA" w:rsidRDefault="003D74AA"/>
    <w:p w14:paraId="7BDB021E" w14:textId="77777777" w:rsidR="003D74AA" w:rsidRDefault="001E420A">
      <w:r>
        <w:rPr>
          <w:rStyle w:val="contentfont"/>
        </w:rPr>
        <w:t>               采用储锂化合物作为正负极材料构成的电池。当电池工作时，锂离子</w:t>
      </w:r>
    </w:p>
    <w:p w14:paraId="1BED2FD0" w14:textId="77777777" w:rsidR="003D74AA" w:rsidRDefault="003D74AA"/>
    <w:p w14:paraId="754FFC3A" w14:textId="77777777" w:rsidR="003D74AA" w:rsidRDefault="001E420A">
      <w:r>
        <w:rPr>
          <w:rStyle w:val="contentfont"/>
        </w:rPr>
        <w:t>锂离子电池        指</w:t>
      </w:r>
      <w:r>
        <w:rPr>
          <w:rStyle w:val="contentfont"/>
        </w:rPr>
        <w:t> </w:t>
      </w:r>
      <w:r>
        <w:rPr>
          <w:rStyle w:val="contentfont"/>
        </w:rPr>
        <w:t>在正、负极间进行交换。由于电池充电与放电时锂离子是在正、负极</w:t>
      </w:r>
    </w:p>
    <w:p w14:paraId="188C29B8" w14:textId="77777777" w:rsidR="003D74AA" w:rsidRDefault="003D74AA"/>
    <w:p w14:paraId="54293A01" w14:textId="77777777" w:rsidR="003D74AA" w:rsidRDefault="001E420A">
      <w:r>
        <w:rPr>
          <w:rStyle w:val="contentfont"/>
        </w:rPr>
        <w:t>               之间进行交换，锂离子电池又称摇椅式电池</w:t>
      </w:r>
    </w:p>
    <w:p w14:paraId="4CA3211D" w14:textId="77777777" w:rsidR="003D74AA" w:rsidRDefault="003D74AA"/>
    <w:p w14:paraId="293A2CD4" w14:textId="77777777" w:rsidR="003D74AA" w:rsidRDefault="001E420A">
      <w:r>
        <w:rPr>
          <w:rStyle w:val="contentfont"/>
        </w:rPr>
        <w:t>               电池的主要组成部分之一，作为锂离子源，同时具有较高的电极电势，</w:t>
      </w:r>
    </w:p>
    <w:p w14:paraId="37D68BF2" w14:textId="77777777" w:rsidR="003D74AA" w:rsidRDefault="003D74AA"/>
    <w:p w14:paraId="3CC38EF8" w14:textId="77777777" w:rsidR="003D74AA" w:rsidRDefault="001E420A">
      <w:r>
        <w:rPr>
          <w:rStyle w:val="contentfont"/>
        </w:rPr>
        <w:t>               使电池具有较高的开路电压；正极材料占锂离子电池总成本比例最高，</w:t>
      </w:r>
    </w:p>
    <w:p w14:paraId="35508195" w14:textId="77777777" w:rsidR="003D74AA" w:rsidRDefault="003D74AA"/>
    <w:p w14:paraId="6C880186" w14:textId="77777777" w:rsidR="003D74AA" w:rsidRDefault="001E420A">
      <w:r>
        <w:rPr>
          <w:rStyle w:val="contentfont"/>
        </w:rPr>
        <w:t>正极材料         指</w:t>
      </w:r>
    </w:p>
    <w:p w14:paraId="38AF6E10" w14:textId="77777777" w:rsidR="003D74AA" w:rsidRDefault="003D74AA"/>
    <w:p w14:paraId="3D1E235F" w14:textId="77777777" w:rsidR="003D74AA" w:rsidRDefault="001E420A">
      <w:r>
        <w:rPr>
          <w:rStyle w:val="contentfont"/>
        </w:rPr>
        <w:t>               性能直接影响锂离子电池的能量密度、安全性、循环寿命等各项核心</w:t>
      </w:r>
    </w:p>
    <w:p w14:paraId="483FB8E5" w14:textId="77777777" w:rsidR="003D74AA" w:rsidRDefault="003D74AA"/>
    <w:p w14:paraId="4FA50AAC" w14:textId="77777777" w:rsidR="003D74AA" w:rsidRDefault="001E420A">
      <w:r>
        <w:rPr>
          <w:rStyle w:val="contentfont"/>
        </w:rPr>
        <w:t>               性能指标</w:t>
      </w:r>
    </w:p>
    <w:p w14:paraId="09974E64" w14:textId="77777777" w:rsidR="003D74AA" w:rsidRDefault="003D74AA"/>
    <w:p w14:paraId="0CA70702" w14:textId="77777777" w:rsidR="003D74AA" w:rsidRDefault="001E420A">
      <w:r>
        <w:rPr>
          <w:rStyle w:val="contentfont"/>
        </w:rPr>
        <w:t>                 经溶液过程制备出的多种元素高度均匀分布的中间产物，该产物经化</w:t>
      </w:r>
    </w:p>
    <w:p w14:paraId="7EC47F6F" w14:textId="77777777" w:rsidR="003D74AA" w:rsidRDefault="003D74AA"/>
    <w:p w14:paraId="5359CFDE" w14:textId="77777777" w:rsidR="003D74AA" w:rsidRDefault="001E420A">
      <w:r>
        <w:rPr>
          <w:rStyle w:val="contentfont"/>
        </w:rPr>
        <w:t>前驱体          指</w:t>
      </w:r>
    </w:p>
    <w:p w14:paraId="37884BF2" w14:textId="77777777" w:rsidR="003D74AA" w:rsidRDefault="003D74AA"/>
    <w:p w14:paraId="02D643A8" w14:textId="77777777" w:rsidR="003D74AA" w:rsidRDefault="001E420A">
      <w:r>
        <w:rPr>
          <w:rStyle w:val="contentfont"/>
        </w:rPr>
        <w:t>                 学反应可转为成品</w:t>
      </w:r>
    </w:p>
    <w:p w14:paraId="70EE351B" w14:textId="77777777" w:rsidR="003D74AA" w:rsidRDefault="003D74AA"/>
    <w:p w14:paraId="7D784C09" w14:textId="77777777" w:rsidR="003D74AA" w:rsidRDefault="001E420A">
      <w:r>
        <w:rPr>
          <w:rStyle w:val="contentfont"/>
        </w:rPr>
        <w:t>三元正极材料           在锂电池正极材料中，主要指以镍盐、钴盐、锰盐或镍盐、钴盐、铝</w:t>
      </w:r>
    </w:p>
    <w:p w14:paraId="0B09F686" w14:textId="77777777" w:rsidR="003D74AA" w:rsidRDefault="003D74AA"/>
    <w:p w14:paraId="184332E5" w14:textId="77777777" w:rsidR="003D74AA" w:rsidRDefault="001E420A">
      <w:r>
        <w:rPr>
          <w:rStyle w:val="contentfont"/>
        </w:rPr>
        <w:t>             指</w:t>
      </w:r>
    </w:p>
    <w:p w14:paraId="65044837" w14:textId="77777777" w:rsidR="003D74AA" w:rsidRDefault="003D74AA"/>
    <w:p w14:paraId="70535BB1" w14:textId="77777777" w:rsidR="003D74AA" w:rsidRDefault="001E420A">
      <w:r>
        <w:rPr>
          <w:rStyle w:val="contentfont"/>
        </w:rPr>
        <w:t>/三元材料            盐为原料制成的三元复合正极材料</w:t>
      </w:r>
    </w:p>
    <w:p w14:paraId="48F17CDA" w14:textId="77777777" w:rsidR="003D74AA" w:rsidRDefault="003D74AA"/>
    <w:p w14:paraId="734F923B" w14:textId="77777777" w:rsidR="003D74AA" w:rsidRDefault="001E420A">
      <w:r>
        <w:rPr>
          <w:rStyle w:val="contentfont"/>
        </w:rPr>
        <w:t>NCM/ 镍</w:t>
      </w:r>
      <w:r>
        <w:rPr>
          <w:rStyle w:val="contentfont"/>
        </w:rPr>
        <w:t> </w:t>
      </w:r>
      <w:r>
        <w:rPr>
          <w:rStyle w:val="contentfont"/>
        </w:rPr>
        <w:t>钴</w:t>
      </w:r>
      <w:r>
        <w:rPr>
          <w:rStyle w:val="contentfont"/>
        </w:rPr>
        <w:t> </w:t>
      </w:r>
      <w:r>
        <w:rPr>
          <w:rStyle w:val="contentfont"/>
        </w:rPr>
        <w:t>锰       三元材料的一种，化学式为LiNixCoyMnzO2，x+y+z=1，目前国内应用</w:t>
      </w:r>
    </w:p>
    <w:p w14:paraId="4EA9D5DF" w14:textId="77777777" w:rsidR="003D74AA" w:rsidRDefault="003D74AA"/>
    <w:p w14:paraId="647EB057" w14:textId="77777777" w:rsidR="003D74AA" w:rsidRDefault="001E420A">
      <w:r>
        <w:rPr>
          <w:rStyle w:val="contentfont"/>
        </w:rPr>
        <w:t>             指</w:t>
      </w:r>
    </w:p>
    <w:p w14:paraId="6B3FDBC2" w14:textId="77777777" w:rsidR="003D74AA" w:rsidRDefault="003D74AA"/>
    <w:p w14:paraId="0BDE9FBC" w14:textId="77777777" w:rsidR="003D74AA" w:rsidRDefault="001E420A">
      <w:r>
        <w:rPr>
          <w:rStyle w:val="contentfont"/>
        </w:rPr>
        <w:t>酸锂               最为广泛的三元材料，镍含量越高，比容量越高</w:t>
      </w:r>
    </w:p>
    <w:p w14:paraId="76A2A551" w14:textId="77777777" w:rsidR="003D74AA" w:rsidRDefault="003D74AA"/>
    <w:p w14:paraId="58AD1334" w14:textId="77777777" w:rsidR="003D74AA" w:rsidRDefault="001E420A">
      <w:r>
        <w:rPr>
          <w:rStyle w:val="contentfont"/>
        </w:rPr>
        <w:t>NCM333   、     NCM的不同型号，区别在于镍钴锰三种元素的配比，尾数三位数字表</w:t>
      </w:r>
    </w:p>
    <w:p w14:paraId="02C6989F" w14:textId="77777777" w:rsidR="003D74AA" w:rsidRDefault="003D74AA"/>
    <w:p w14:paraId="17D9C05D" w14:textId="77777777" w:rsidR="003D74AA" w:rsidRDefault="001E420A">
      <w:r>
        <w:rPr>
          <w:rStyle w:val="contentfont"/>
        </w:rPr>
        <w:t>NCM523   、     示镍钴锰三种元素的大致比例，例如NCM523的镍钴锰三种元素比例约</w:t>
      </w:r>
    </w:p>
    <w:p w14:paraId="17B576E6" w14:textId="77777777" w:rsidR="003D74AA" w:rsidRDefault="003D74AA"/>
    <w:p w14:paraId="279F0822" w14:textId="77777777" w:rsidR="003D74AA" w:rsidRDefault="001E420A">
      <w:r>
        <w:rPr>
          <w:rStyle w:val="contentfont"/>
        </w:rPr>
        <w:t>             指</w:t>
      </w:r>
    </w:p>
    <w:p w14:paraId="1B07CB22" w14:textId="77777777" w:rsidR="003D74AA" w:rsidRDefault="003D74AA"/>
    <w:p w14:paraId="15089578" w14:textId="77777777" w:rsidR="003D74AA" w:rsidRDefault="001E420A">
      <w:r>
        <w:rPr>
          <w:rStyle w:val="contentfont"/>
        </w:rPr>
        <w:t>NCM622   、     为5:2:3，实际产品中三种元素比例并非完全标准化，而是在尾数比例</w:t>
      </w:r>
    </w:p>
    <w:p w14:paraId="055AE654" w14:textId="77777777" w:rsidR="003D74AA" w:rsidRDefault="003D74AA"/>
    <w:p w14:paraId="0B42CDCE" w14:textId="77777777" w:rsidR="003D74AA" w:rsidRDefault="001E420A">
      <w:r>
        <w:rPr>
          <w:rStyle w:val="contentfont"/>
        </w:rPr>
        <w:t>NCM811         的基础上有所调整</w:t>
      </w:r>
    </w:p>
    <w:p w14:paraId="1CDE0E89" w14:textId="77777777" w:rsidR="003D74AA" w:rsidRDefault="003D74AA"/>
    <w:p w14:paraId="0DE0682D" w14:textId="77777777" w:rsidR="003D74AA" w:rsidRDefault="001E420A">
      <w:r>
        <w:rPr>
          <w:rStyle w:val="contentfont"/>
        </w:rPr>
        <w:t>NCA/ 镍</w:t>
      </w:r>
      <w:r>
        <w:rPr>
          <w:rStyle w:val="contentfont"/>
        </w:rPr>
        <w:t> </w:t>
      </w:r>
      <w:r>
        <w:rPr>
          <w:rStyle w:val="contentfont"/>
        </w:rPr>
        <w:t>钴</w:t>
      </w:r>
      <w:r>
        <w:rPr>
          <w:rStyle w:val="contentfont"/>
        </w:rPr>
        <w:t> </w:t>
      </w:r>
      <w:r>
        <w:rPr>
          <w:rStyle w:val="contentfont"/>
        </w:rPr>
        <w:t>铝</w:t>
      </w:r>
    </w:p>
    <w:p w14:paraId="750947FB" w14:textId="77777777" w:rsidR="003D74AA" w:rsidRDefault="003D74AA"/>
    <w:p w14:paraId="001B6CE3" w14:textId="77777777" w:rsidR="003D74AA" w:rsidRDefault="001E420A">
      <w:r>
        <w:rPr>
          <w:rStyle w:val="contentfont"/>
        </w:rPr>
        <w:t>             指</w:t>
      </w:r>
      <w:r>
        <w:rPr>
          <w:rStyle w:val="contentfont"/>
        </w:rPr>
        <w:t> </w:t>
      </w:r>
      <w:r>
        <w:rPr>
          <w:rStyle w:val="contentfont"/>
        </w:rPr>
        <w:t>三元材料的一种，化学式为LiNixCoyAlzO2，x+y+z=1</w:t>
      </w:r>
    </w:p>
    <w:p w14:paraId="372CE7F4" w14:textId="77777777" w:rsidR="003D74AA" w:rsidRDefault="003D74AA"/>
    <w:p w14:paraId="50CB4AEA" w14:textId="77777777" w:rsidR="003D74AA" w:rsidRDefault="001E420A">
      <w:r>
        <w:rPr>
          <w:rStyle w:val="contentfont"/>
        </w:rPr>
        <w:t>酸锂</w:t>
      </w:r>
    </w:p>
    <w:p w14:paraId="2205E1FB" w14:textId="77777777" w:rsidR="003D74AA" w:rsidRDefault="003D74AA"/>
    <w:p w14:paraId="56BB0E08" w14:textId="77777777" w:rsidR="003D74AA" w:rsidRDefault="001E420A">
      <w:r>
        <w:rPr>
          <w:rStyle w:val="contentfont"/>
        </w:rPr>
        <w:t>                 化学式为LiCoO2，是一种无机化合物，一般使用作锂离子电池的正电</w:t>
      </w:r>
    </w:p>
    <w:p w14:paraId="61163D6B" w14:textId="77777777" w:rsidR="003D74AA" w:rsidRDefault="003D74AA"/>
    <w:p w14:paraId="2D3F1D05" w14:textId="77777777" w:rsidR="003D74AA" w:rsidRDefault="001E420A">
      <w:r>
        <w:rPr>
          <w:rStyle w:val="contentfont"/>
        </w:rPr>
        <w:t>LCO/钴酸锂      指</w:t>
      </w:r>
    </w:p>
    <w:p w14:paraId="694918EA" w14:textId="77777777" w:rsidR="003D74AA" w:rsidRDefault="003D74AA"/>
    <w:p w14:paraId="344DA984" w14:textId="77777777" w:rsidR="003D74AA" w:rsidRDefault="001E420A">
      <w:r>
        <w:rPr>
          <w:rStyle w:val="contentfont"/>
        </w:rPr>
        <w:t>                 极材料</w:t>
      </w:r>
    </w:p>
    <w:p w14:paraId="226D04FF" w14:textId="77777777" w:rsidR="003D74AA" w:rsidRDefault="003D74AA"/>
    <w:p w14:paraId="4B656E85" w14:textId="77777777" w:rsidR="003D74AA" w:rsidRDefault="001E420A">
      <w:r>
        <w:rPr>
          <w:rStyle w:val="contentfont"/>
        </w:rPr>
        <w:t>                 化学式为LiMn2O4，是一种无机化合物，一般使用作锂离子电池的正电</w:t>
      </w:r>
    </w:p>
    <w:p w14:paraId="0D4DD3E3" w14:textId="77777777" w:rsidR="003D74AA" w:rsidRDefault="003D74AA"/>
    <w:p w14:paraId="7DC670B2" w14:textId="77777777" w:rsidR="003D74AA" w:rsidRDefault="001E420A">
      <w:r>
        <w:rPr>
          <w:rStyle w:val="contentfont"/>
        </w:rPr>
        <w:t>LMO/锰酸锂      指</w:t>
      </w:r>
    </w:p>
    <w:p w14:paraId="40DE5693" w14:textId="77777777" w:rsidR="003D74AA" w:rsidRDefault="003D74AA"/>
    <w:p w14:paraId="2CAC0D43" w14:textId="77777777" w:rsidR="003D74AA" w:rsidRDefault="001E420A">
      <w:r>
        <w:rPr>
          <w:rStyle w:val="contentfont"/>
        </w:rPr>
        <w:t>                 极材料</w:t>
      </w:r>
    </w:p>
    <w:p w14:paraId="5F857E3B" w14:textId="77777777" w:rsidR="003D74AA" w:rsidRDefault="003D74AA"/>
    <w:p w14:paraId="1F4894CC" w14:textId="77777777" w:rsidR="003D74AA" w:rsidRDefault="001E420A">
      <w:r>
        <w:rPr>
          <w:rStyle w:val="contentfont"/>
        </w:rPr>
        <w:t>贵州振华新材料股份有限公司                                         招股意向书</w:t>
      </w:r>
    </w:p>
    <w:p w14:paraId="3E811726" w14:textId="77777777" w:rsidR="003D74AA" w:rsidRDefault="003D74AA"/>
    <w:p w14:paraId="7961D9C1" w14:textId="77777777" w:rsidR="003D74AA" w:rsidRDefault="001E420A">
      <w:r>
        <w:rPr>
          <w:rStyle w:val="contentfont"/>
        </w:rPr>
        <w:t>               化学式为LiFePO4，是一种无机化合物，一般使用作锂离子电池的正电</w:t>
      </w:r>
    </w:p>
    <w:p w14:paraId="39EBAFDC" w14:textId="77777777" w:rsidR="003D74AA" w:rsidRDefault="003D74AA"/>
    <w:p w14:paraId="21C65062" w14:textId="77777777" w:rsidR="003D74AA" w:rsidRDefault="001E420A">
      <w:r>
        <w:rPr>
          <w:rStyle w:val="contentfont"/>
        </w:rPr>
        <w:t>LFP/磷酸铁锂   指</w:t>
      </w:r>
    </w:p>
    <w:p w14:paraId="500681B0" w14:textId="77777777" w:rsidR="003D74AA" w:rsidRDefault="003D74AA"/>
    <w:p w14:paraId="24AA1EB9" w14:textId="77777777" w:rsidR="003D74AA" w:rsidRDefault="001E420A">
      <w:r>
        <w:rPr>
          <w:rStyle w:val="contentfont"/>
        </w:rPr>
        <w:t>               极材料</w:t>
      </w:r>
    </w:p>
    <w:p w14:paraId="2D695442" w14:textId="77777777" w:rsidR="003D74AA" w:rsidRDefault="003D74AA"/>
    <w:p w14:paraId="3CD23288" w14:textId="77777777" w:rsidR="003D74AA" w:rsidRDefault="001E420A">
      <w:r>
        <w:rPr>
          <w:rStyle w:val="contentfont"/>
        </w:rPr>
        <w:t>             采用非常规的车用燃料作为动力来源（或使用常规的车用燃料、采用</w:t>
      </w:r>
    </w:p>
    <w:p w14:paraId="66E95AFA" w14:textId="77777777" w:rsidR="003D74AA" w:rsidRDefault="003D74AA"/>
    <w:p w14:paraId="21542547" w14:textId="77777777" w:rsidR="003D74AA" w:rsidRDefault="001E420A">
      <w:r>
        <w:rPr>
          <w:rStyle w:val="contentfont"/>
        </w:rPr>
        <w:t>新能源汽车      指</w:t>
      </w:r>
      <w:r>
        <w:rPr>
          <w:rStyle w:val="contentfont"/>
        </w:rPr>
        <w:t> </w:t>
      </w:r>
      <w:r>
        <w:rPr>
          <w:rStyle w:val="contentfont"/>
        </w:rPr>
        <w:t>新型车载动力装置），综合车辆的动力控制和驱动方面的先进技术，形</w:t>
      </w:r>
    </w:p>
    <w:p w14:paraId="3426E352" w14:textId="77777777" w:rsidR="003D74AA" w:rsidRDefault="003D74AA"/>
    <w:p w14:paraId="52EB820D" w14:textId="77777777" w:rsidR="003D74AA" w:rsidRDefault="001E420A">
      <w:r>
        <w:rPr>
          <w:rStyle w:val="contentfont"/>
        </w:rPr>
        <w:t>             成的技术原理先进、具有新技术、新结构的汽车</w:t>
      </w:r>
    </w:p>
    <w:p w14:paraId="2FE90E95" w14:textId="77777777" w:rsidR="003D74AA" w:rsidRDefault="003D74AA"/>
    <w:p w14:paraId="1AE12626" w14:textId="77777777" w:rsidR="003D74AA" w:rsidRDefault="001E420A">
      <w:r>
        <w:rPr>
          <w:rStyle w:val="contentfont"/>
        </w:rPr>
        <w:t>               计算机（Computer）、通信（Communication）和消费类电子（Consumer</w:t>
      </w:r>
    </w:p>
    <w:p w14:paraId="4A81463D" w14:textId="77777777" w:rsidR="003D74AA" w:rsidRDefault="003D74AA"/>
    <w:p w14:paraId="5C70621B" w14:textId="77777777" w:rsidR="003D74AA" w:rsidRDefault="001E420A">
      <w:r>
        <w:rPr>
          <w:rStyle w:val="contentfont"/>
        </w:rPr>
        <w:t>               Electronics）三类产品统称</w:t>
      </w:r>
    </w:p>
    <w:p w14:paraId="5E709EBE" w14:textId="77777777" w:rsidR="003D74AA" w:rsidRDefault="003D74AA"/>
    <w:p w14:paraId="2186BF4F" w14:textId="77777777" w:rsidR="003D74AA" w:rsidRDefault="001E420A">
      <w:r>
        <w:rPr>
          <w:rStyle w:val="contentfont"/>
        </w:rPr>
        <w:t>               单位体积或单位质量电池所具有的能量，分为体积能量密度（Wh/L）</w:t>
      </w:r>
    </w:p>
    <w:p w14:paraId="4965FCD6" w14:textId="77777777" w:rsidR="003D74AA" w:rsidRDefault="003D74AA"/>
    <w:p w14:paraId="68A16DFD" w14:textId="77777777" w:rsidR="003D74AA" w:rsidRDefault="001E420A">
      <w:r>
        <w:rPr>
          <w:rStyle w:val="contentfont"/>
        </w:rPr>
        <w:t>能量密度       指</w:t>
      </w:r>
    </w:p>
    <w:p w14:paraId="1405715C" w14:textId="77777777" w:rsidR="003D74AA" w:rsidRDefault="003D74AA"/>
    <w:p w14:paraId="2FDA7FDC" w14:textId="77777777" w:rsidR="003D74AA" w:rsidRDefault="001E420A">
      <w:r>
        <w:rPr>
          <w:rStyle w:val="contentfont"/>
        </w:rPr>
        <w:t>               和质量能量密度（Wh/kg）</w:t>
      </w:r>
    </w:p>
    <w:p w14:paraId="6C67DF8E" w14:textId="77777777" w:rsidR="003D74AA" w:rsidRDefault="003D74AA"/>
    <w:p w14:paraId="67F8331C" w14:textId="77777777" w:rsidR="003D74AA" w:rsidRDefault="001E420A">
      <w:r>
        <w:rPr>
          <w:rStyle w:val="contentfont"/>
        </w:rPr>
        <w:t>             一种是质量比容量，即单位质量的电池或活性物质所能放出的电量，</w:t>
      </w:r>
    </w:p>
    <w:p w14:paraId="37CDA1FF" w14:textId="77777777" w:rsidR="003D74AA" w:rsidRDefault="003D74AA"/>
    <w:p w14:paraId="66CC91E5" w14:textId="77777777" w:rsidR="003D74AA" w:rsidRDefault="001E420A">
      <w:r>
        <w:rPr>
          <w:rStyle w:val="contentfont"/>
        </w:rPr>
        <w:t>比容量        指</w:t>
      </w:r>
      <w:r>
        <w:rPr>
          <w:rStyle w:val="contentfont"/>
        </w:rPr>
        <w:t> </w:t>
      </w:r>
      <w:r>
        <w:rPr>
          <w:rStyle w:val="contentfont"/>
        </w:rPr>
        <w:t>单位一般为mAh/g；另一种是体积比容量，即单位体积的电池或活性物</w:t>
      </w:r>
    </w:p>
    <w:p w14:paraId="5105EB5C" w14:textId="77777777" w:rsidR="003D74AA" w:rsidRDefault="003D74AA"/>
    <w:p w14:paraId="6B231B36" w14:textId="77777777" w:rsidR="003D74AA" w:rsidRDefault="001E420A">
      <w:r>
        <w:rPr>
          <w:rStyle w:val="contentfont"/>
        </w:rPr>
        <w:t>             质所能放出的电量，单位一般为mAh/cm³</w:t>
      </w:r>
    </w:p>
    <w:p w14:paraId="3CD7CAF2" w14:textId="77777777" w:rsidR="003D74AA" w:rsidRDefault="003D74AA"/>
    <w:p w14:paraId="3D918825" w14:textId="77777777" w:rsidR="003D74AA" w:rsidRDefault="001E420A">
      <w:r>
        <w:rPr>
          <w:rStyle w:val="contentfont"/>
        </w:rPr>
        <w:t>               在超细粉末工程中，对干粉末颗粒群施加振动等外力后，达到极限堆</w:t>
      </w:r>
    </w:p>
    <w:p w14:paraId="1320D24E" w14:textId="77777777" w:rsidR="003D74AA" w:rsidRDefault="003D74AA"/>
    <w:p w14:paraId="6D30AC29" w14:textId="77777777" w:rsidR="003D74AA" w:rsidRDefault="001E420A">
      <w:r>
        <w:rPr>
          <w:rStyle w:val="contentfont"/>
        </w:rPr>
        <w:t>振实密度       指</w:t>
      </w:r>
    </w:p>
    <w:p w14:paraId="7F499913" w14:textId="77777777" w:rsidR="003D74AA" w:rsidRDefault="003D74AA"/>
    <w:p w14:paraId="45827B97" w14:textId="77777777" w:rsidR="003D74AA" w:rsidRDefault="001E420A">
      <w:r>
        <w:rPr>
          <w:rStyle w:val="contentfont"/>
        </w:rPr>
        <w:t>               积密度，称为振实密度</w:t>
      </w:r>
    </w:p>
    <w:p w14:paraId="39CC3C47" w14:textId="77777777" w:rsidR="003D74AA" w:rsidRDefault="003D74AA"/>
    <w:p w14:paraId="6B314343" w14:textId="77777777" w:rsidR="003D74AA" w:rsidRDefault="001E420A">
      <w:r>
        <w:rPr>
          <w:rStyle w:val="contentfont"/>
        </w:rPr>
        <w:t>             极片在一定条件下辊压处理之后，电极表面涂层单位体积中能填充的</w:t>
      </w:r>
    </w:p>
    <w:p w14:paraId="5BEE4884" w14:textId="77777777" w:rsidR="003D74AA" w:rsidRDefault="003D74AA"/>
    <w:p w14:paraId="5F60CE70" w14:textId="77777777" w:rsidR="003D74AA" w:rsidRDefault="001E420A">
      <w:r>
        <w:rPr>
          <w:rStyle w:val="contentfont"/>
        </w:rPr>
        <w:t>压实密度       指</w:t>
      </w:r>
      <w:r>
        <w:rPr>
          <w:rStyle w:val="contentfont"/>
        </w:rPr>
        <w:t> </w:t>
      </w:r>
      <w:r>
        <w:rPr>
          <w:rStyle w:val="contentfont"/>
        </w:rPr>
        <w:t>材料质量。压实密度越高，单位体积的电池内填充的活性物质越多，</w:t>
      </w:r>
    </w:p>
    <w:p w14:paraId="1FDC7A67" w14:textId="77777777" w:rsidR="003D74AA" w:rsidRDefault="003D74AA"/>
    <w:p w14:paraId="6850817B" w14:textId="77777777" w:rsidR="003D74AA" w:rsidRDefault="001E420A">
      <w:r>
        <w:rPr>
          <w:rStyle w:val="contentfont"/>
        </w:rPr>
        <w:t>             所提供的电容量越大</w:t>
      </w:r>
    </w:p>
    <w:p w14:paraId="73843122" w14:textId="77777777" w:rsidR="003D74AA" w:rsidRDefault="003D74AA"/>
    <w:p w14:paraId="315DE34F" w14:textId="77777777" w:rsidR="003D74AA" w:rsidRDefault="001E420A">
      <w:r>
        <w:rPr>
          <w:rStyle w:val="contentfont"/>
        </w:rPr>
        <w:t>               表征电池充放电能力的一项指标。电池的充放电倍率越高，通常意味</w:t>
      </w:r>
    </w:p>
    <w:p w14:paraId="79E60E36" w14:textId="77777777" w:rsidR="003D74AA" w:rsidRDefault="003D74AA"/>
    <w:p w14:paraId="09BC1685" w14:textId="77777777" w:rsidR="003D74AA" w:rsidRDefault="001E420A">
      <w:r>
        <w:rPr>
          <w:rStyle w:val="contentfont"/>
        </w:rPr>
        <w:t>倍率         指</w:t>
      </w:r>
    </w:p>
    <w:p w14:paraId="0FB8AB2F" w14:textId="77777777" w:rsidR="003D74AA" w:rsidRDefault="003D74AA"/>
    <w:p w14:paraId="3A8BECC3" w14:textId="77777777" w:rsidR="003D74AA" w:rsidRDefault="001E420A">
      <w:r>
        <w:rPr>
          <w:rStyle w:val="contentfont"/>
        </w:rPr>
        <w:t>               着电池功率越大，充放电速度越快</w:t>
      </w:r>
    </w:p>
    <w:p w14:paraId="2506C1A5" w14:textId="77777777" w:rsidR="003D74AA" w:rsidRDefault="003D74AA"/>
    <w:p w14:paraId="0F3F9164" w14:textId="77777777" w:rsidR="003D74AA" w:rsidRDefault="001E420A">
      <w:r>
        <w:rPr>
          <w:rStyle w:val="contentfont"/>
        </w:rPr>
        <w:t>             电池内部活性物质所能释放出的电容量与活性物质的质量之比。克容</w:t>
      </w:r>
    </w:p>
    <w:p w14:paraId="14B95085" w14:textId="77777777" w:rsidR="003D74AA" w:rsidRDefault="003D74AA"/>
    <w:p w14:paraId="2452B1B8" w14:textId="77777777" w:rsidR="003D74AA" w:rsidRDefault="001E420A">
      <w:r>
        <w:rPr>
          <w:rStyle w:val="contentfont"/>
        </w:rPr>
        <w:t>克容量        指</w:t>
      </w:r>
      <w:r>
        <w:rPr>
          <w:rStyle w:val="contentfont"/>
        </w:rPr>
        <w:t> </w:t>
      </w:r>
      <w:r>
        <w:rPr>
          <w:rStyle w:val="contentfont"/>
        </w:rPr>
        <w:t>量通常用毫安时每克（mAh/g）来表示。有时计算克容量也会把导电添</w:t>
      </w:r>
    </w:p>
    <w:p w14:paraId="1378AA8D" w14:textId="77777777" w:rsidR="003D74AA" w:rsidRDefault="003D74AA"/>
    <w:p w14:paraId="17339A5F" w14:textId="77777777" w:rsidR="003D74AA" w:rsidRDefault="001E420A">
      <w:r>
        <w:rPr>
          <w:rStyle w:val="contentfont"/>
        </w:rPr>
        <w:t>             加剂、黏接剂等所有非活性物质的质量计算在内</w:t>
      </w:r>
    </w:p>
    <w:p w14:paraId="31B5FC5D" w14:textId="77777777" w:rsidR="003D74AA" w:rsidRDefault="003D74AA"/>
    <w:p w14:paraId="2D9F4B10" w14:textId="77777777" w:rsidR="003D74AA" w:rsidRDefault="001E420A">
      <w:r>
        <w:rPr>
          <w:rStyle w:val="contentfont"/>
        </w:rPr>
        <w:t>             直流或交变电源内部的等效阻抗。前者是纯电阻，后者一般有电阻和</w:t>
      </w:r>
    </w:p>
    <w:p w14:paraId="530F5F08" w14:textId="77777777" w:rsidR="003D74AA" w:rsidRDefault="003D74AA"/>
    <w:p w14:paraId="0FBD94EB" w14:textId="77777777" w:rsidR="003D74AA" w:rsidRDefault="001E420A">
      <w:r>
        <w:rPr>
          <w:rStyle w:val="contentfont"/>
        </w:rPr>
        <w:t>             电抗分量。内阻作为电池最重要的参数之一，与容量有着紧密的联系，</w:t>
      </w:r>
    </w:p>
    <w:p w14:paraId="7706BB22" w14:textId="77777777" w:rsidR="003D74AA" w:rsidRDefault="003D74AA"/>
    <w:p w14:paraId="5845F74B" w14:textId="77777777" w:rsidR="003D74AA" w:rsidRDefault="001E420A">
      <w:r>
        <w:rPr>
          <w:rStyle w:val="contentfont"/>
        </w:rPr>
        <w:t>内阻         指</w:t>
      </w:r>
    </w:p>
    <w:p w14:paraId="0F2CE07A" w14:textId="77777777" w:rsidR="003D74AA" w:rsidRDefault="003D74AA"/>
    <w:p w14:paraId="47AC4ED5" w14:textId="77777777" w:rsidR="003D74AA" w:rsidRDefault="001E420A">
      <w:r>
        <w:rPr>
          <w:rStyle w:val="contentfont"/>
        </w:rPr>
        <w:t>             它不仅反映电池当前的荷电状态，而且还反映电池的劣化程度，其变</w:t>
      </w:r>
    </w:p>
    <w:p w14:paraId="38592928" w14:textId="77777777" w:rsidR="003D74AA" w:rsidRDefault="003D74AA"/>
    <w:p w14:paraId="4F8CACF6" w14:textId="77777777" w:rsidR="003D74AA" w:rsidRDefault="001E420A">
      <w:r>
        <w:rPr>
          <w:rStyle w:val="contentfont"/>
        </w:rPr>
        <w:t>             化反映电池的性能和寿命</w:t>
      </w:r>
    </w:p>
    <w:p w14:paraId="62D43381" w14:textId="77777777" w:rsidR="003D74AA" w:rsidRDefault="003D74AA"/>
    <w:p w14:paraId="01C8C96A" w14:textId="77777777" w:rsidR="003D74AA" w:rsidRDefault="001E420A">
      <w:r>
        <w:rPr>
          <w:rStyle w:val="contentfont"/>
        </w:rPr>
        <w:t>     特别说明：本招股意向书中所列出的数据可能因四舍五入原因与根据招股意</w:t>
      </w:r>
    </w:p>
    <w:p w14:paraId="0EE38A0E" w14:textId="77777777" w:rsidR="003D74AA" w:rsidRDefault="003D74AA"/>
    <w:p w14:paraId="4A33E473" w14:textId="77777777" w:rsidR="003D74AA" w:rsidRDefault="001E420A">
      <w:r>
        <w:rPr>
          <w:rStyle w:val="contentfont"/>
        </w:rPr>
        <w:t>向书中所列示的相关单项数据直接相加之和在尾数上略有差异。</w:t>
      </w:r>
    </w:p>
    <w:p w14:paraId="43CFE472" w14:textId="77777777" w:rsidR="003D74AA" w:rsidRDefault="003D74AA"/>
    <w:p w14:paraId="197BCCFF" w14:textId="77777777" w:rsidR="003D74AA" w:rsidRDefault="001E420A">
      <w:r>
        <w:rPr>
          <w:rStyle w:val="contentfont"/>
        </w:rPr>
        <w:t>贵州振华新材料股份有限公司                                                   招股意向书</w:t>
      </w:r>
    </w:p>
    <w:p w14:paraId="3D741579" w14:textId="77777777" w:rsidR="003D74AA" w:rsidRDefault="003D74AA"/>
    <w:p w14:paraId="29689DB2" w14:textId="77777777" w:rsidR="003D74AA" w:rsidRDefault="001E420A">
      <w:r>
        <w:rPr>
          <w:rStyle w:val="contentfont"/>
        </w:rPr>
        <w:t>                      第二节                 概览</w:t>
      </w:r>
    </w:p>
    <w:p w14:paraId="2D768E3B" w14:textId="77777777" w:rsidR="003D74AA" w:rsidRDefault="003D74AA"/>
    <w:p w14:paraId="383B3BBC" w14:textId="77777777" w:rsidR="003D74AA" w:rsidRDefault="001E420A">
      <w:r>
        <w:rPr>
          <w:rStyle w:val="contentfont"/>
        </w:rPr>
        <w:t>  本概览仅对招股意向书全文作扼要提示。投资者作出投资决策前，应认真阅</w:t>
      </w:r>
    </w:p>
    <w:p w14:paraId="536F6E04" w14:textId="77777777" w:rsidR="003D74AA" w:rsidRDefault="003D74AA"/>
    <w:p w14:paraId="74DC7DAB" w14:textId="77777777" w:rsidR="003D74AA" w:rsidRDefault="001E420A">
      <w:r>
        <w:rPr>
          <w:rStyle w:val="contentfont"/>
        </w:rPr>
        <w:t>读本招股意向书全文。</w:t>
      </w:r>
    </w:p>
    <w:p w14:paraId="49CE10BE" w14:textId="77777777" w:rsidR="003D74AA" w:rsidRDefault="003D74AA"/>
    <w:p w14:paraId="01651A2D" w14:textId="77777777" w:rsidR="003D74AA" w:rsidRDefault="001E420A">
      <w:r>
        <w:rPr>
          <w:rStyle w:val="contentfont"/>
        </w:rPr>
        <w:t>一、发行人及本次发行的中介机构基本情况</w:t>
      </w:r>
    </w:p>
    <w:p w14:paraId="1EA9D8F6" w14:textId="77777777" w:rsidR="003D74AA" w:rsidRDefault="003D74AA"/>
    <w:p w14:paraId="74F51A13" w14:textId="77777777" w:rsidR="003D74AA" w:rsidRDefault="001E420A">
      <w:r>
        <w:rPr>
          <w:rStyle w:val="contentfont"/>
        </w:rPr>
        <w:t>                      （一）发行人基本情况</w:t>
      </w:r>
    </w:p>
    <w:p w14:paraId="79F645E5" w14:textId="77777777" w:rsidR="003D74AA" w:rsidRDefault="003D74AA"/>
    <w:p w14:paraId="77E45581" w14:textId="77777777" w:rsidR="003D74AA" w:rsidRDefault="001E420A">
      <w:r>
        <w:rPr>
          <w:rStyle w:val="contentfont"/>
        </w:rPr>
        <w:t>发行人名称</w:t>
      </w:r>
      <w:r>
        <w:rPr>
          <w:rStyle w:val="contentfont"/>
        </w:rPr>
        <w:t> </w:t>
      </w:r>
      <w:r>
        <w:rPr>
          <w:rStyle w:val="contentfont"/>
        </w:rPr>
        <w:t>贵州振华新材料股份有限公司                 成立日期              2004-04-26</w:t>
      </w:r>
    </w:p>
    <w:p w14:paraId="0DB124B0" w14:textId="77777777" w:rsidR="003D74AA" w:rsidRDefault="003D74AA"/>
    <w:p w14:paraId="5FD919ED" w14:textId="77777777" w:rsidR="003D74AA" w:rsidRDefault="001E420A">
      <w:r>
        <w:rPr>
          <w:rStyle w:val="contentfont"/>
        </w:rPr>
        <w:t>注册资本    33,220.1107万元人民币            法定代表人             侯乔坤</w:t>
      </w:r>
    </w:p>
    <w:p w14:paraId="26C47676" w14:textId="77777777" w:rsidR="003D74AA" w:rsidRDefault="003D74AA"/>
    <w:p w14:paraId="5A014CC8" w14:textId="77777777" w:rsidR="003D74AA" w:rsidRDefault="001E420A">
      <w:r>
        <w:rPr>
          <w:rStyle w:val="contentfont"/>
        </w:rPr>
        <w:t>                                                      贵州省贵阳市、黔西</w:t>
      </w:r>
    </w:p>
    <w:p w14:paraId="7EEB6C2B" w14:textId="77777777" w:rsidR="003D74AA" w:rsidRDefault="003D74AA"/>
    <w:p w14:paraId="28A1B3D2" w14:textId="77777777" w:rsidR="003D74AA" w:rsidRDefault="001E420A">
      <w:r>
        <w:rPr>
          <w:rStyle w:val="contentfont"/>
        </w:rPr>
        <w:t>注册地址    贵州省贵阳市白云区高跨路1号</w:t>
      </w:r>
      <w:r>
        <w:rPr>
          <w:rStyle w:val="contentfont"/>
        </w:rPr>
        <w:t> </w:t>
      </w:r>
      <w:r>
        <w:rPr>
          <w:rStyle w:val="contentfont"/>
        </w:rPr>
        <w:t>主要生产经营地址</w:t>
      </w:r>
    </w:p>
    <w:p w14:paraId="5E7C3F0D" w14:textId="77777777" w:rsidR="003D74AA" w:rsidRDefault="003D74AA"/>
    <w:p w14:paraId="5F8BC5AA" w14:textId="77777777" w:rsidR="003D74AA" w:rsidRDefault="001E420A">
      <w:r>
        <w:rPr>
          <w:rStyle w:val="contentfont"/>
        </w:rPr>
        <w:t>                                                      南州</w:t>
      </w:r>
    </w:p>
    <w:p w14:paraId="102AF2D6" w14:textId="77777777" w:rsidR="003D74AA" w:rsidRDefault="003D74AA"/>
    <w:p w14:paraId="5AB2BAAE" w14:textId="77777777" w:rsidR="003D74AA" w:rsidRDefault="001E420A">
      <w:r>
        <w:rPr>
          <w:rStyle w:val="contentfont"/>
        </w:rPr>
        <w:t>                                                      中国电子信息产业</w:t>
      </w:r>
    </w:p>
    <w:p w14:paraId="15B0953B" w14:textId="77777777" w:rsidR="003D74AA" w:rsidRDefault="003D74AA"/>
    <w:p w14:paraId="3259C11D" w14:textId="77777777" w:rsidR="003D74AA" w:rsidRDefault="001E420A">
      <w:r>
        <w:rPr>
          <w:rStyle w:val="contentfont"/>
        </w:rPr>
        <w:t>控股股东    中国振华电子集团有限公司                实际控制人</w:t>
      </w:r>
    </w:p>
    <w:p w14:paraId="385256B8" w14:textId="77777777" w:rsidR="003D74AA" w:rsidRDefault="003D74AA"/>
    <w:p w14:paraId="49D59ADF" w14:textId="77777777" w:rsidR="003D74AA" w:rsidRDefault="001E420A">
      <w:r>
        <w:rPr>
          <w:rStyle w:val="contentfont"/>
        </w:rPr>
        <w:t>                                                      集团有限公司</w:t>
      </w:r>
    </w:p>
    <w:p w14:paraId="22A34889" w14:textId="77777777" w:rsidR="003D74AA" w:rsidRDefault="003D74AA"/>
    <w:p w14:paraId="6D227C58" w14:textId="77777777" w:rsidR="003D74AA" w:rsidRDefault="001E420A">
      <w:r>
        <w:rPr>
          <w:rStyle w:val="contentfont"/>
        </w:rPr>
        <w:t>        C2613 无机盐制造（国民经济行</w:t>
      </w:r>
    </w:p>
    <w:p w14:paraId="5F092E3C" w14:textId="77777777" w:rsidR="003D74AA" w:rsidRDefault="003D74AA"/>
    <w:p w14:paraId="7E3F8DC8" w14:textId="77777777" w:rsidR="003D74AA" w:rsidRDefault="001E420A">
      <w:r>
        <w:rPr>
          <w:rStyle w:val="contentfont"/>
        </w:rPr>
        <w:t>                             在其他交易场所（申请）中小企业股份转让</w:t>
      </w:r>
    </w:p>
    <w:p w14:paraId="672F37A0" w14:textId="77777777" w:rsidR="003D74AA" w:rsidRDefault="003D74AA"/>
    <w:p w14:paraId="1975ECA3" w14:textId="77777777" w:rsidR="003D74AA" w:rsidRDefault="001E420A">
      <w:r>
        <w:rPr>
          <w:rStyle w:val="contentfont"/>
        </w:rPr>
        <w:t>行业分类    业分类）/3.3.10.1 二次电池材料</w:t>
      </w:r>
    </w:p>
    <w:p w14:paraId="5C03F830" w14:textId="77777777" w:rsidR="003D74AA" w:rsidRDefault="003D74AA"/>
    <w:p w14:paraId="1F553483" w14:textId="77777777" w:rsidR="003D74AA" w:rsidRDefault="001E420A">
      <w:r>
        <w:rPr>
          <w:rStyle w:val="contentfont"/>
        </w:rPr>
        <w:t>                             挂牌或上市情况    系统挂牌，2018年8</w:t>
      </w:r>
    </w:p>
    <w:p w14:paraId="22CC4EB9" w14:textId="77777777" w:rsidR="003D74AA" w:rsidRDefault="003D74AA"/>
    <w:p w14:paraId="12F4CD7A" w14:textId="77777777" w:rsidR="003D74AA" w:rsidRDefault="001E420A">
      <w:r>
        <w:rPr>
          <w:rStyle w:val="contentfont"/>
        </w:rPr>
        <w:t>        制造（战略性新兴产业分类）</w:t>
      </w:r>
    </w:p>
    <w:p w14:paraId="547B729F" w14:textId="77777777" w:rsidR="003D74AA" w:rsidRDefault="003D74AA"/>
    <w:p w14:paraId="1EE92B89" w14:textId="77777777" w:rsidR="003D74AA" w:rsidRDefault="001E420A">
      <w:r>
        <w:rPr>
          <w:rStyle w:val="contentfont"/>
        </w:rPr>
        <w:t>                                        月终止挂牌</w:t>
      </w:r>
    </w:p>
    <w:p w14:paraId="7237DE37" w14:textId="77777777" w:rsidR="003D74AA" w:rsidRDefault="003D74AA"/>
    <w:p w14:paraId="6454CDB4" w14:textId="77777777" w:rsidR="003D74AA" w:rsidRDefault="001E420A">
      <w:r>
        <w:rPr>
          <w:rStyle w:val="contentfont"/>
        </w:rPr>
        <w:t>                   （二）本次发行的有关中介机构</w:t>
      </w:r>
    </w:p>
    <w:p w14:paraId="2464579F" w14:textId="77777777" w:rsidR="003D74AA" w:rsidRDefault="003D74AA"/>
    <w:p w14:paraId="38823173" w14:textId="77777777" w:rsidR="003D74AA" w:rsidRDefault="001E420A">
      <w:r>
        <w:rPr>
          <w:rStyle w:val="contentfont"/>
        </w:rPr>
        <w:t>                                                      中信建投证券股份</w:t>
      </w:r>
    </w:p>
    <w:p w14:paraId="75AFD593" w14:textId="77777777" w:rsidR="003D74AA" w:rsidRDefault="003D74AA"/>
    <w:p w14:paraId="75A16F92" w14:textId="77777777" w:rsidR="003D74AA" w:rsidRDefault="001E420A">
      <w:r>
        <w:rPr>
          <w:rStyle w:val="contentfont"/>
        </w:rPr>
        <w:t>保荐人     中信建投证券股份有限公司                主承销商</w:t>
      </w:r>
    </w:p>
    <w:p w14:paraId="4D4227F4" w14:textId="77777777" w:rsidR="003D74AA" w:rsidRDefault="003D74AA"/>
    <w:p w14:paraId="7E03957A" w14:textId="77777777" w:rsidR="003D74AA" w:rsidRDefault="001E420A">
      <w:r>
        <w:rPr>
          <w:rStyle w:val="contentfont"/>
        </w:rPr>
        <w:t>                                                      有限公司</w:t>
      </w:r>
    </w:p>
    <w:p w14:paraId="6A8A615A" w14:textId="77777777" w:rsidR="003D74AA" w:rsidRDefault="003D74AA"/>
    <w:p w14:paraId="59C5B999" w14:textId="77777777" w:rsidR="003D74AA" w:rsidRDefault="001E420A">
      <w:r>
        <w:rPr>
          <w:rStyle w:val="contentfont"/>
        </w:rPr>
        <w:t>发行人律师</w:t>
      </w:r>
      <w:r>
        <w:rPr>
          <w:rStyle w:val="contentfont"/>
        </w:rPr>
        <w:t> </w:t>
      </w:r>
      <w:r>
        <w:rPr>
          <w:rStyle w:val="contentfont"/>
        </w:rPr>
        <w:t>北京大成律师事务所                     其他承销机构            无</w:t>
      </w:r>
    </w:p>
    <w:p w14:paraId="116DFEBF" w14:textId="77777777" w:rsidR="003D74AA" w:rsidRDefault="003D74AA"/>
    <w:p w14:paraId="43D2A8E6" w14:textId="77777777" w:rsidR="003D74AA" w:rsidRDefault="001E420A">
      <w:r>
        <w:rPr>
          <w:rStyle w:val="contentfont"/>
        </w:rPr>
        <w:t>        中天运会计师事务所（特殊普通                                北京中天华资产评</w:t>
      </w:r>
    </w:p>
    <w:p w14:paraId="03A64C49" w14:textId="77777777" w:rsidR="003D74AA" w:rsidRDefault="003D74AA"/>
    <w:p w14:paraId="1DC93FFF" w14:textId="77777777" w:rsidR="003D74AA" w:rsidRDefault="001E420A">
      <w:r>
        <w:rPr>
          <w:rStyle w:val="contentfont"/>
        </w:rPr>
        <w:t>审计机构                   评估机构1</w:t>
      </w:r>
    </w:p>
    <w:p w14:paraId="4CA8EB4F" w14:textId="77777777" w:rsidR="003D74AA" w:rsidRDefault="003D74AA"/>
    <w:p w14:paraId="07580F18" w14:textId="77777777" w:rsidR="003D74AA" w:rsidRDefault="001E420A">
      <w:r>
        <w:rPr>
          <w:rStyle w:val="contentfont"/>
        </w:rPr>
        <w:t>        合伙）                                           估有限责任公司</w:t>
      </w:r>
    </w:p>
    <w:p w14:paraId="5847B394" w14:textId="77777777" w:rsidR="003D74AA" w:rsidRDefault="003D74AA"/>
    <w:p w14:paraId="51C126E1" w14:textId="77777777" w:rsidR="003D74AA" w:rsidRDefault="001E420A">
      <w:r>
        <w:rPr>
          <w:rStyle w:val="contentfont"/>
        </w:rPr>
        <w:t>        北京中企华资产评估有限责任</w:t>
      </w:r>
    </w:p>
    <w:p w14:paraId="79FD7813" w14:textId="77777777" w:rsidR="003D74AA" w:rsidRDefault="003D74AA"/>
    <w:p w14:paraId="0BF47827" w14:textId="77777777" w:rsidR="003D74AA" w:rsidRDefault="001E420A">
      <w:r>
        <w:rPr>
          <w:rStyle w:val="contentfont"/>
        </w:rPr>
        <w:t>评估机构2</w:t>
      </w:r>
    </w:p>
    <w:p w14:paraId="3CB21E66" w14:textId="77777777" w:rsidR="003D74AA" w:rsidRDefault="003D74AA"/>
    <w:p w14:paraId="18450BAB" w14:textId="77777777" w:rsidR="003D74AA" w:rsidRDefault="001E420A">
      <w:r>
        <w:rPr>
          <w:rStyle w:val="contentfont"/>
        </w:rPr>
        <w:t>        公司</w:t>
      </w:r>
    </w:p>
    <w:p w14:paraId="2BDD6614" w14:textId="77777777" w:rsidR="003D74AA" w:rsidRDefault="003D74AA"/>
    <w:p w14:paraId="67A1E7A1" w14:textId="77777777" w:rsidR="003D74AA" w:rsidRDefault="001E420A">
      <w:r>
        <w:rPr>
          <w:rStyle w:val="contentfont"/>
        </w:rPr>
        <w:t>二、本次发行概况</w:t>
      </w:r>
    </w:p>
    <w:p w14:paraId="493FE793" w14:textId="77777777" w:rsidR="003D74AA" w:rsidRDefault="003D74AA"/>
    <w:p w14:paraId="33A3D54F" w14:textId="77777777" w:rsidR="003D74AA" w:rsidRDefault="001E420A">
      <w:r>
        <w:rPr>
          <w:rStyle w:val="contentfont"/>
        </w:rPr>
        <w:t>                     （一）本次发行的基本情况</w:t>
      </w:r>
    </w:p>
    <w:p w14:paraId="2F3B088C" w14:textId="77777777" w:rsidR="003D74AA" w:rsidRDefault="003D74AA"/>
    <w:p w14:paraId="06C3BC54" w14:textId="77777777" w:rsidR="003D74AA" w:rsidRDefault="001E420A">
      <w:r>
        <w:rPr>
          <w:rStyle w:val="contentfont"/>
        </w:rPr>
        <w:t>股票种类              人民币普通股A股</w:t>
      </w:r>
    </w:p>
    <w:p w14:paraId="1E1C9159" w14:textId="77777777" w:rsidR="003D74AA" w:rsidRDefault="003D74AA"/>
    <w:p w14:paraId="4900CAF7" w14:textId="77777777" w:rsidR="003D74AA" w:rsidRDefault="001E420A">
      <w:r>
        <w:rPr>
          <w:rStyle w:val="contentfont"/>
        </w:rPr>
        <w:t>每股面值              人民币1.00元</w:t>
      </w:r>
    </w:p>
    <w:p w14:paraId="3E773215" w14:textId="77777777" w:rsidR="003D74AA" w:rsidRDefault="003D74AA"/>
    <w:p w14:paraId="7DC92CFC" w14:textId="77777777" w:rsidR="003D74AA" w:rsidRDefault="001E420A">
      <w:r>
        <w:rPr>
          <w:rStyle w:val="contentfont"/>
        </w:rPr>
        <w:t>发行股数              110,733,703股            占发行后总股本比例       不低于25%</w:t>
      </w:r>
    </w:p>
    <w:p w14:paraId="29CFCC30" w14:textId="77777777" w:rsidR="003D74AA" w:rsidRDefault="003D74AA"/>
    <w:p w14:paraId="23D92508" w14:textId="77777777" w:rsidR="003D74AA" w:rsidRDefault="001E420A">
      <w:r>
        <w:rPr>
          <w:rStyle w:val="contentfont"/>
        </w:rPr>
        <w:t>其中：发行新股数量         110,733,703股            占发行后总股本比例       不低于25%</w:t>
      </w:r>
    </w:p>
    <w:p w14:paraId="5C6E6458" w14:textId="77777777" w:rsidR="003D74AA" w:rsidRDefault="003D74AA"/>
    <w:p w14:paraId="120C65E7" w14:textId="77777777" w:rsidR="003D74AA" w:rsidRDefault="001E420A">
      <w:r>
        <w:rPr>
          <w:rStyle w:val="contentfont"/>
        </w:rPr>
        <w:t>股东公开发售股份数量        不适用                     占发行后总股本比例       不适用</w:t>
      </w:r>
    </w:p>
    <w:p w14:paraId="00AE11E8" w14:textId="77777777" w:rsidR="003D74AA" w:rsidRDefault="003D74AA"/>
    <w:p w14:paraId="30F1B398" w14:textId="77777777" w:rsidR="003D74AA" w:rsidRDefault="001E420A">
      <w:r>
        <w:rPr>
          <w:rStyle w:val="contentfont"/>
        </w:rPr>
        <w:t>发行后总股本            442,934,810股</w:t>
      </w:r>
    </w:p>
    <w:p w14:paraId="43839E8B" w14:textId="77777777" w:rsidR="003D74AA" w:rsidRDefault="003D74AA"/>
    <w:p w14:paraId="2B66150C" w14:textId="77777777" w:rsidR="003D74AA" w:rsidRDefault="001E420A">
      <w:r>
        <w:rPr>
          <w:rStyle w:val="contentfont"/>
        </w:rPr>
        <w:t>                  【】元（通过向询价对象初步询价，由公司与主承销商协商定价</w:t>
      </w:r>
    </w:p>
    <w:p w14:paraId="064247BA" w14:textId="77777777" w:rsidR="003D74AA" w:rsidRDefault="003D74AA"/>
    <w:p w14:paraId="37C6604B" w14:textId="77777777" w:rsidR="003D74AA" w:rsidRDefault="001E420A">
      <w:r>
        <w:rPr>
          <w:rStyle w:val="contentfont"/>
        </w:rPr>
        <w:t>每股发行价格</w:t>
      </w:r>
    </w:p>
    <w:p w14:paraId="50690027" w14:textId="77777777" w:rsidR="003D74AA" w:rsidRDefault="003D74AA"/>
    <w:p w14:paraId="6737A903" w14:textId="77777777" w:rsidR="003D74AA" w:rsidRDefault="001E420A">
      <w:r>
        <w:rPr>
          <w:rStyle w:val="contentfont"/>
        </w:rPr>
        <w:t>                  或中国证监会认可的其他方式）</w:t>
      </w:r>
    </w:p>
    <w:p w14:paraId="5D5BD7EB" w14:textId="77777777" w:rsidR="003D74AA" w:rsidRDefault="003D74AA"/>
    <w:p w14:paraId="27772791" w14:textId="77777777" w:rsidR="003D74AA" w:rsidRDefault="001E420A">
      <w:r>
        <w:rPr>
          <w:rStyle w:val="contentfont"/>
        </w:rPr>
        <w:t>贵州振华新材料股份有限公司                               招股意向书</w:t>
      </w:r>
    </w:p>
    <w:p w14:paraId="2135AD4F" w14:textId="77777777" w:rsidR="003D74AA" w:rsidRDefault="003D74AA"/>
    <w:p w14:paraId="23467C0E" w14:textId="77777777" w:rsidR="003D74AA" w:rsidRDefault="001E420A">
      <w:r>
        <w:rPr>
          <w:rStyle w:val="contentfont"/>
        </w:rPr>
        <w:t>                【】倍（发行价格除以每股收益，每股收益按发行前一年扣除非</w:t>
      </w:r>
    </w:p>
    <w:p w14:paraId="6211DC15" w14:textId="77777777" w:rsidR="003D74AA" w:rsidRDefault="003D74AA"/>
    <w:p w14:paraId="6234F7E7" w14:textId="77777777" w:rsidR="003D74AA" w:rsidRDefault="001E420A">
      <w:r>
        <w:rPr>
          <w:rStyle w:val="contentfont"/>
        </w:rPr>
        <w:t>发行市盈率           经常性损益前后孰低的归属于母公司股东的净利润除以本次发</w:t>
      </w:r>
    </w:p>
    <w:p w14:paraId="251756CD" w14:textId="77777777" w:rsidR="003D74AA" w:rsidRDefault="003D74AA"/>
    <w:p w14:paraId="0B69AFF2" w14:textId="77777777" w:rsidR="003D74AA" w:rsidRDefault="001E420A">
      <w:r>
        <w:rPr>
          <w:rStyle w:val="contentfont"/>
        </w:rPr>
        <w:t>                行后总股本计算）</w:t>
      </w:r>
    </w:p>
    <w:p w14:paraId="708F969A" w14:textId="77777777" w:rsidR="003D74AA" w:rsidRDefault="003D74AA"/>
    <w:p w14:paraId="4F917AEB" w14:textId="77777777" w:rsidR="003D74AA" w:rsidRDefault="001E420A">
      <w:r>
        <w:rPr>
          <w:rStyle w:val="contentfont"/>
        </w:rPr>
        <w:t>                计的2020年12月             计的2020年度净利</w:t>
      </w:r>
    </w:p>
    <w:p w14:paraId="1B2575A5" w14:textId="77777777" w:rsidR="003D74AA" w:rsidRDefault="003D74AA"/>
    <w:p w14:paraId="071F007B" w14:textId="77777777" w:rsidR="003D74AA" w:rsidRDefault="001E420A">
      <w:r>
        <w:rPr>
          <w:rStyle w:val="contentfont"/>
        </w:rPr>
        <w:t>发行前每股净资产                    发行前每股收益</w:t>
      </w:r>
    </w:p>
    <w:p w14:paraId="4B621160" w14:textId="77777777" w:rsidR="003D74AA" w:rsidRDefault="003D74AA"/>
    <w:p w14:paraId="0C416D8A" w14:textId="77777777" w:rsidR="003D74AA" w:rsidRDefault="001E420A">
      <w:r>
        <w:rPr>
          <w:rStyle w:val="contentfont"/>
        </w:rPr>
        <w:t>                司股东的净资产                益前后的孰低值除</w:t>
      </w:r>
    </w:p>
    <w:p w14:paraId="4513FC8F" w14:textId="77777777" w:rsidR="003D74AA" w:rsidRDefault="003D74AA"/>
    <w:p w14:paraId="2ACCC0FC" w14:textId="77777777" w:rsidR="003D74AA" w:rsidRDefault="001E420A">
      <w:r>
        <w:rPr>
          <w:rStyle w:val="contentfont"/>
        </w:rPr>
        <w:t>                除以发行前总股                以发行前总股本计</w:t>
      </w:r>
    </w:p>
    <w:p w14:paraId="0C143E85" w14:textId="77777777" w:rsidR="003D74AA" w:rsidRDefault="003D74AA"/>
    <w:p w14:paraId="7FAF25EA" w14:textId="77777777" w:rsidR="003D74AA" w:rsidRDefault="001E420A">
      <w:r>
        <w:rPr>
          <w:rStyle w:val="contentfont"/>
        </w:rPr>
        <w:t>                本计算）                   算）</w:t>
      </w:r>
    </w:p>
    <w:p w14:paraId="7D4E8BA6" w14:textId="77777777" w:rsidR="003D74AA" w:rsidRDefault="003D74AA"/>
    <w:p w14:paraId="49505312" w14:textId="77777777" w:rsidR="003D74AA" w:rsidRDefault="001E420A">
      <w:r>
        <w:rPr>
          <w:rStyle w:val="contentfont"/>
        </w:rPr>
        <w:t>发行后每股净资产        【】元/股        发行后每股收益   【】元/股</w:t>
      </w:r>
    </w:p>
    <w:p w14:paraId="298FA571" w14:textId="77777777" w:rsidR="003D74AA" w:rsidRDefault="003D74AA"/>
    <w:p w14:paraId="06CAB9F8" w14:textId="77777777" w:rsidR="003D74AA" w:rsidRDefault="001E420A">
      <w:r>
        <w:rPr>
          <w:rStyle w:val="contentfont"/>
        </w:rPr>
        <w:t>发行前市净率          【】倍（发行价格除以发行前每股净资产）</w:t>
      </w:r>
    </w:p>
    <w:p w14:paraId="2A4D115F" w14:textId="77777777" w:rsidR="003D74AA" w:rsidRDefault="003D74AA"/>
    <w:p w14:paraId="69A03EC7" w14:textId="77777777" w:rsidR="003D74AA" w:rsidRDefault="001E420A">
      <w:r>
        <w:rPr>
          <w:rStyle w:val="contentfont"/>
        </w:rPr>
        <w:t>发行后市净率          【】倍（发行价格除以发行后每股净资产）</w:t>
      </w:r>
    </w:p>
    <w:p w14:paraId="43954D42" w14:textId="77777777" w:rsidR="003D74AA" w:rsidRDefault="003D74AA"/>
    <w:p w14:paraId="51C1A535" w14:textId="77777777" w:rsidR="003D74AA" w:rsidRDefault="001E420A">
      <w:r>
        <w:rPr>
          <w:rStyle w:val="contentfont"/>
        </w:rPr>
        <w:t>                本次发行采用向战略投资者定向配售、网下向符合条件的投资者</w:t>
      </w:r>
    </w:p>
    <w:p w14:paraId="0CEBBFFE" w14:textId="77777777" w:rsidR="003D74AA" w:rsidRDefault="003D74AA"/>
    <w:p w14:paraId="4B312FAA" w14:textId="77777777" w:rsidR="003D74AA" w:rsidRDefault="001E420A">
      <w:r>
        <w:rPr>
          <w:rStyle w:val="contentfont"/>
        </w:rPr>
        <w:t>发行方式            询价配售和网上向持有上交所非限售A股股份和非限售存托凭</w:t>
      </w:r>
    </w:p>
    <w:p w14:paraId="38FE7608" w14:textId="77777777" w:rsidR="003D74AA" w:rsidRDefault="003D74AA"/>
    <w:p w14:paraId="1502F29E" w14:textId="77777777" w:rsidR="003D74AA" w:rsidRDefault="001E420A">
      <w:r>
        <w:rPr>
          <w:rStyle w:val="contentfont"/>
        </w:rPr>
        <w:t>                证市值的社会公众投资者定价发行相结合的方式进行</w:t>
      </w:r>
    </w:p>
    <w:p w14:paraId="2D22457B" w14:textId="77777777" w:rsidR="003D74AA" w:rsidRDefault="003D74AA"/>
    <w:p w14:paraId="16D04E5C" w14:textId="77777777" w:rsidR="003D74AA" w:rsidRDefault="001E420A">
      <w:r>
        <w:rPr>
          <w:rStyle w:val="contentfont"/>
        </w:rPr>
        <w:t>                符合资格的战略投资者、询价对象以及已开立上海证券交易所股</w:t>
      </w:r>
    </w:p>
    <w:p w14:paraId="505AEE9F" w14:textId="77777777" w:rsidR="003D74AA" w:rsidRDefault="003D74AA"/>
    <w:p w14:paraId="4B812360" w14:textId="77777777" w:rsidR="003D74AA" w:rsidRDefault="001E420A">
      <w:r>
        <w:rPr>
          <w:rStyle w:val="contentfont"/>
        </w:rPr>
        <w:t>发行对象            票账户并开通科创板交易的自然人、法人等科创板市场投资者，</w:t>
      </w:r>
    </w:p>
    <w:p w14:paraId="3436FD02" w14:textId="77777777" w:rsidR="003D74AA" w:rsidRDefault="003D74AA"/>
    <w:p w14:paraId="3C94F51E" w14:textId="77777777" w:rsidR="003D74AA" w:rsidRDefault="001E420A">
      <w:r>
        <w:rPr>
          <w:rStyle w:val="contentfont"/>
        </w:rPr>
        <w:t>                但法律法规及上海证券交易所业务规则等禁止参与者除外</w:t>
      </w:r>
    </w:p>
    <w:p w14:paraId="398C4D00" w14:textId="77777777" w:rsidR="003D74AA" w:rsidRDefault="003D74AA"/>
    <w:p w14:paraId="5672CF51" w14:textId="77777777" w:rsidR="003D74AA" w:rsidRDefault="001E420A">
      <w:r>
        <w:rPr>
          <w:rStyle w:val="contentfont"/>
        </w:rPr>
        <w:t>承销方式            余额包销</w:t>
      </w:r>
    </w:p>
    <w:p w14:paraId="0D8839DC" w14:textId="77777777" w:rsidR="003D74AA" w:rsidRDefault="003D74AA"/>
    <w:p w14:paraId="3E2061D2" w14:textId="77777777" w:rsidR="003D74AA" w:rsidRDefault="001E420A">
      <w:r>
        <w:rPr>
          <w:rStyle w:val="contentfont"/>
        </w:rPr>
        <w:t>拟公开发售股份股东名称     不适用</w:t>
      </w:r>
    </w:p>
    <w:p w14:paraId="7B559844" w14:textId="77777777" w:rsidR="003D74AA" w:rsidRDefault="003D74AA"/>
    <w:p w14:paraId="1DBF66E3" w14:textId="77777777" w:rsidR="003D74AA" w:rsidRDefault="001E420A">
      <w:r>
        <w:rPr>
          <w:rStyle w:val="contentfont"/>
        </w:rPr>
        <w:t>             经公司第五届董事会第十四次会议审议通过，发行人高级管理人</w:t>
      </w:r>
    </w:p>
    <w:p w14:paraId="52DAC172" w14:textId="77777777" w:rsidR="003D74AA" w:rsidRDefault="003D74AA"/>
    <w:p w14:paraId="2D3C07FC" w14:textId="77777777" w:rsidR="003D74AA" w:rsidRDefault="001E420A">
      <w:r>
        <w:rPr>
          <w:rStyle w:val="contentfont"/>
        </w:rPr>
        <w:t>             员及核心员工设立专项资产管理计划参与本次战略配售，配售金</w:t>
      </w:r>
    </w:p>
    <w:p w14:paraId="730B12A7" w14:textId="77777777" w:rsidR="003D74AA" w:rsidRDefault="003D74AA"/>
    <w:p w14:paraId="0AD79525" w14:textId="77777777" w:rsidR="003D74AA" w:rsidRDefault="001E420A">
      <w:r>
        <w:rPr>
          <w:rStyle w:val="contentfont"/>
        </w:rPr>
        <w:t>发行人高级管理人员及核心</w:t>
      </w:r>
    </w:p>
    <w:p w14:paraId="0B816551" w14:textId="77777777" w:rsidR="003D74AA" w:rsidRDefault="003D74AA"/>
    <w:p w14:paraId="7E1882BA" w14:textId="77777777" w:rsidR="003D74AA" w:rsidRDefault="001E420A">
      <w:r>
        <w:rPr>
          <w:rStyle w:val="contentfont"/>
        </w:rPr>
        <w:t>             额不超过15,502.6780万元。资产管理计划本次获配股票的限售期</w:t>
      </w:r>
    </w:p>
    <w:p w14:paraId="0D5C2384" w14:textId="77777777" w:rsidR="003D74AA" w:rsidRDefault="003D74AA"/>
    <w:p w14:paraId="22CB41DE" w14:textId="77777777" w:rsidR="003D74AA" w:rsidRDefault="001E420A">
      <w:r>
        <w:rPr>
          <w:rStyle w:val="contentfont"/>
        </w:rPr>
        <w:t>员工参与战略配售的情况</w:t>
      </w:r>
    </w:p>
    <w:p w14:paraId="6AAA9CFD" w14:textId="77777777" w:rsidR="003D74AA" w:rsidRDefault="003D74AA"/>
    <w:p w14:paraId="2E5590B8" w14:textId="77777777" w:rsidR="003D74AA" w:rsidRDefault="001E420A">
      <w:r>
        <w:rPr>
          <w:rStyle w:val="contentfont"/>
        </w:rPr>
        <w:t>             为12个月，限售期自本次公开发行的股票在上交所上市之日起开</w:t>
      </w:r>
    </w:p>
    <w:p w14:paraId="239DB185" w14:textId="77777777" w:rsidR="003D74AA" w:rsidRDefault="003D74AA"/>
    <w:p w14:paraId="73B00A83" w14:textId="77777777" w:rsidR="003D74AA" w:rsidRDefault="001E420A">
      <w:r>
        <w:rPr>
          <w:rStyle w:val="contentfont"/>
        </w:rPr>
        <w:t>             始计算。</w:t>
      </w:r>
    </w:p>
    <w:p w14:paraId="43904391" w14:textId="77777777" w:rsidR="003D74AA" w:rsidRDefault="003D74AA"/>
    <w:p w14:paraId="107CF4CF" w14:textId="77777777" w:rsidR="003D74AA" w:rsidRDefault="001E420A">
      <w:r>
        <w:rPr>
          <w:rStyle w:val="contentfont"/>
        </w:rPr>
        <w:t>             保荐机构将安排全资子公司中信建投投资参与本次战略配售，中</w:t>
      </w:r>
    </w:p>
    <w:p w14:paraId="24C86897" w14:textId="77777777" w:rsidR="003D74AA" w:rsidRDefault="003D74AA"/>
    <w:p w14:paraId="376135F5" w14:textId="77777777" w:rsidR="003D74AA" w:rsidRDefault="001E420A">
      <w:r>
        <w:rPr>
          <w:rStyle w:val="contentfont"/>
        </w:rPr>
        <w:t>             信建投投资按照股票发行价格认购发行人本次公开发行股票数</w:t>
      </w:r>
    </w:p>
    <w:p w14:paraId="275FCE53" w14:textId="77777777" w:rsidR="003D74AA" w:rsidRDefault="003D74AA"/>
    <w:p w14:paraId="217B0339" w14:textId="77777777" w:rsidR="003D74AA" w:rsidRDefault="001E420A">
      <w:r>
        <w:rPr>
          <w:rStyle w:val="contentfont"/>
        </w:rPr>
        <w:t>保荐人相关子公司拟参与战</w:t>
      </w:r>
      <w:r>
        <w:rPr>
          <w:rStyle w:val="contentfont"/>
        </w:rPr>
        <w:t> </w:t>
      </w:r>
      <w:r>
        <w:rPr>
          <w:rStyle w:val="contentfont"/>
        </w:rPr>
        <w:t>量2%-5%的股票，初始跟投比例为本次公开发行股票数量的5%，</w:t>
      </w:r>
    </w:p>
    <w:p w14:paraId="0737569C" w14:textId="77777777" w:rsidR="003D74AA" w:rsidRDefault="003D74AA"/>
    <w:p w14:paraId="71025B49" w14:textId="77777777" w:rsidR="003D74AA" w:rsidRDefault="001E420A">
      <w:r>
        <w:rPr>
          <w:rStyle w:val="contentfont"/>
        </w:rPr>
        <w:t>略配售情况        即553.6685万股。具体比例根据发行人本次公开发行股票的规模</w:t>
      </w:r>
    </w:p>
    <w:p w14:paraId="0274FDB4" w14:textId="77777777" w:rsidR="003D74AA" w:rsidRDefault="003D74AA"/>
    <w:p w14:paraId="5D35915F" w14:textId="77777777" w:rsidR="003D74AA" w:rsidRDefault="001E420A">
      <w:r>
        <w:rPr>
          <w:rStyle w:val="contentfont"/>
        </w:rPr>
        <w:t>             分档确定。中信建投投资获得本次配售的股票持有期限为自发行</w:t>
      </w:r>
    </w:p>
    <w:p w14:paraId="6B16BF14" w14:textId="77777777" w:rsidR="003D74AA" w:rsidRDefault="003D74AA"/>
    <w:p w14:paraId="62AD63BD" w14:textId="77777777" w:rsidR="003D74AA" w:rsidRDefault="001E420A">
      <w:r>
        <w:rPr>
          <w:rStyle w:val="contentfont"/>
        </w:rPr>
        <w:t>             人首次公开发行股票并上市之日起24个月。</w:t>
      </w:r>
    </w:p>
    <w:p w14:paraId="30D84511" w14:textId="77777777" w:rsidR="003D74AA" w:rsidRDefault="003D74AA"/>
    <w:p w14:paraId="73DE7D3B" w14:textId="77777777" w:rsidR="003D74AA" w:rsidRDefault="001E420A">
      <w:r>
        <w:rPr>
          <w:rStyle w:val="contentfont"/>
        </w:rPr>
        <w:t>发行费用的分摊原则       不适用</w:t>
      </w:r>
    </w:p>
    <w:p w14:paraId="39773B64" w14:textId="77777777" w:rsidR="003D74AA" w:rsidRDefault="003D74AA"/>
    <w:p w14:paraId="2E2E4804" w14:textId="77777777" w:rsidR="003D74AA" w:rsidRDefault="001E420A">
      <w:r>
        <w:rPr>
          <w:rStyle w:val="contentfont"/>
        </w:rPr>
        <w:t>募集资金总额          【】</w:t>
      </w:r>
    </w:p>
    <w:p w14:paraId="408D8F61" w14:textId="77777777" w:rsidR="003D74AA" w:rsidRDefault="003D74AA"/>
    <w:p w14:paraId="11C2527C" w14:textId="77777777" w:rsidR="003D74AA" w:rsidRDefault="001E420A">
      <w:r>
        <w:rPr>
          <w:rStyle w:val="contentfont"/>
        </w:rPr>
        <w:t>募集资金净额          【】</w:t>
      </w:r>
    </w:p>
    <w:p w14:paraId="66E31525" w14:textId="77777777" w:rsidR="003D74AA" w:rsidRDefault="003D74AA"/>
    <w:p w14:paraId="30AF0BD4" w14:textId="77777777" w:rsidR="003D74AA" w:rsidRDefault="001E420A">
      <w:r>
        <w:rPr>
          <w:rStyle w:val="contentfont"/>
        </w:rPr>
        <w:t>                锂离子电池正极材料生产线建设项目（沙文二期）</w:t>
      </w:r>
    </w:p>
    <w:p w14:paraId="46658042" w14:textId="77777777" w:rsidR="003D74AA" w:rsidRDefault="003D74AA"/>
    <w:p w14:paraId="3EF63F51" w14:textId="77777777" w:rsidR="003D74AA" w:rsidRDefault="001E420A">
      <w:r>
        <w:rPr>
          <w:rStyle w:val="contentfont"/>
        </w:rPr>
        <w:t>募集资金投资项目        锂离子动力电池三元材料生产线建设（义龙二期）</w:t>
      </w:r>
    </w:p>
    <w:p w14:paraId="07E7CA04" w14:textId="77777777" w:rsidR="003D74AA" w:rsidRDefault="003D74AA"/>
    <w:p w14:paraId="623DA8C8" w14:textId="77777777" w:rsidR="003D74AA" w:rsidRDefault="001E420A">
      <w:r>
        <w:rPr>
          <w:rStyle w:val="contentfont"/>
        </w:rPr>
        <w:t>                补充流动资金</w:t>
      </w:r>
    </w:p>
    <w:p w14:paraId="7280FCBC" w14:textId="77777777" w:rsidR="003D74AA" w:rsidRDefault="003D74AA"/>
    <w:p w14:paraId="596CB0B5" w14:textId="77777777" w:rsidR="003D74AA" w:rsidRDefault="001E420A">
      <w:r>
        <w:rPr>
          <w:rStyle w:val="contentfont"/>
        </w:rPr>
        <w:t>贵州振华新材料股份有限公司                                                         招股意向书</w:t>
      </w:r>
    </w:p>
    <w:p w14:paraId="39C3E5B3" w14:textId="77777777" w:rsidR="003D74AA" w:rsidRDefault="003D74AA"/>
    <w:p w14:paraId="2B4FC49E" w14:textId="77777777" w:rsidR="003D74AA" w:rsidRDefault="001E420A">
      <w:r>
        <w:rPr>
          <w:rStyle w:val="contentfont"/>
        </w:rPr>
        <w:t>                照4%的费率收取保荐承销费用；若募集资金总额超过10亿元，</w:t>
      </w:r>
    </w:p>
    <w:p w14:paraId="2E36AAE8" w14:textId="77777777" w:rsidR="003D74AA" w:rsidRDefault="003D74AA"/>
    <w:p w14:paraId="02474107" w14:textId="77777777" w:rsidR="003D74AA" w:rsidRDefault="001E420A">
      <w:r>
        <w:rPr>
          <w:rStyle w:val="contentfont"/>
        </w:rPr>
        <w:t>                超过10亿元部分按照4.5%的费率收取保荐承销费用。保荐承销</w:t>
      </w:r>
    </w:p>
    <w:p w14:paraId="02966C9C" w14:textId="77777777" w:rsidR="003D74AA" w:rsidRDefault="003D74AA"/>
    <w:p w14:paraId="5FD13F97" w14:textId="77777777" w:rsidR="003D74AA" w:rsidRDefault="001E420A">
      <w:r>
        <w:rPr>
          <w:rStyle w:val="contentfont"/>
        </w:rPr>
        <w:t>                费不低于人民币2,800万元（含增值税）。</w:t>
      </w:r>
    </w:p>
    <w:p w14:paraId="7981670D" w14:textId="77777777" w:rsidR="003D74AA" w:rsidRDefault="003D74AA"/>
    <w:p w14:paraId="745B6929" w14:textId="77777777" w:rsidR="003D74AA" w:rsidRDefault="001E420A">
      <w:r>
        <w:rPr>
          <w:rStyle w:val="contentfont"/>
        </w:rPr>
        <w:t>发行费用概算          3、律师费用：489.62万元；</w:t>
      </w:r>
    </w:p>
    <w:p w14:paraId="71DE4B71" w14:textId="77777777" w:rsidR="003D74AA" w:rsidRDefault="003D74AA"/>
    <w:p w14:paraId="7801307F" w14:textId="77777777" w:rsidR="003D74AA" w:rsidRDefault="001E420A">
      <w:r>
        <w:rPr>
          <w:rStyle w:val="contentfont"/>
        </w:rPr>
        <w:t>                （注：以上费用除保荐承销费外均不含增值税，各发行费用根据</w:t>
      </w:r>
    </w:p>
    <w:p w14:paraId="60AE817B" w14:textId="77777777" w:rsidR="003D74AA" w:rsidRDefault="003D74AA"/>
    <w:p w14:paraId="21AA2394" w14:textId="77777777" w:rsidR="003D74AA" w:rsidRDefault="001E420A">
      <w:r>
        <w:rPr>
          <w:rStyle w:val="contentfont"/>
        </w:rPr>
        <w:t>                发行结果可能会有所调整。发行费用中暂未包含本次发行的印花</w:t>
      </w:r>
    </w:p>
    <w:p w14:paraId="17239AB8" w14:textId="77777777" w:rsidR="003D74AA" w:rsidRDefault="003D74AA"/>
    <w:p w14:paraId="4BF32FED" w14:textId="77777777" w:rsidR="003D74AA" w:rsidRDefault="001E420A">
      <w:r>
        <w:rPr>
          <w:rStyle w:val="contentfont"/>
        </w:rPr>
        <w:t>                税，税基为扣除印花税前的募集资金净额，税率为0.025%，将</w:t>
      </w:r>
    </w:p>
    <w:p w14:paraId="4B8281F2" w14:textId="77777777" w:rsidR="003D74AA" w:rsidRDefault="003D74AA"/>
    <w:p w14:paraId="68BFFB80" w14:textId="77777777" w:rsidR="003D74AA" w:rsidRDefault="001E420A">
      <w:r>
        <w:rPr>
          <w:rStyle w:val="contentfont"/>
        </w:rPr>
        <w:t>                结合最终发行情况计算并纳入发行费用。   ）</w:t>
      </w:r>
    </w:p>
    <w:p w14:paraId="28204E7E" w14:textId="77777777" w:rsidR="003D74AA" w:rsidRDefault="003D74AA"/>
    <w:p w14:paraId="7A700E50" w14:textId="77777777" w:rsidR="003D74AA" w:rsidRDefault="001E420A">
      <w:r>
        <w:rPr>
          <w:rStyle w:val="contentfont"/>
        </w:rPr>
        <w:t>（二）本次发行上市的重要日期</w:t>
      </w:r>
    </w:p>
    <w:p w14:paraId="37E20B66" w14:textId="77777777" w:rsidR="003D74AA" w:rsidRDefault="003D74AA"/>
    <w:p w14:paraId="75DC171A" w14:textId="77777777" w:rsidR="003D74AA" w:rsidRDefault="001E420A">
      <w:r>
        <w:rPr>
          <w:rStyle w:val="contentfont"/>
        </w:rPr>
        <w:t>初步询价日期          2021年8月30日</w:t>
      </w:r>
    </w:p>
    <w:p w14:paraId="176F327D" w14:textId="77777777" w:rsidR="003D74AA" w:rsidRDefault="003D74AA"/>
    <w:p w14:paraId="1FF0AA92" w14:textId="77777777" w:rsidR="003D74AA" w:rsidRDefault="001E420A">
      <w:r>
        <w:rPr>
          <w:rStyle w:val="contentfont"/>
        </w:rPr>
        <w:t>刊登发行公告日期        2021年9月1日</w:t>
      </w:r>
    </w:p>
    <w:p w14:paraId="6ECC6F9D" w14:textId="77777777" w:rsidR="003D74AA" w:rsidRDefault="003D74AA"/>
    <w:p w14:paraId="33E2CC4D" w14:textId="77777777" w:rsidR="003D74AA" w:rsidRDefault="001E420A">
      <w:r>
        <w:rPr>
          <w:rStyle w:val="contentfont"/>
        </w:rPr>
        <w:t>申购日期            2021年9月2日</w:t>
      </w:r>
    </w:p>
    <w:p w14:paraId="1EC47FF7" w14:textId="77777777" w:rsidR="003D74AA" w:rsidRDefault="003D74AA"/>
    <w:p w14:paraId="736DDFF9" w14:textId="77777777" w:rsidR="003D74AA" w:rsidRDefault="001E420A">
      <w:r>
        <w:rPr>
          <w:rStyle w:val="contentfont"/>
        </w:rPr>
        <w:t>缴款日期            2021年9月6日</w:t>
      </w:r>
    </w:p>
    <w:p w14:paraId="59364AF7" w14:textId="77777777" w:rsidR="003D74AA" w:rsidRDefault="003D74AA"/>
    <w:p w14:paraId="12E6DB25" w14:textId="77777777" w:rsidR="003D74AA" w:rsidRDefault="001E420A">
      <w:r>
        <w:rPr>
          <w:rStyle w:val="contentfont"/>
        </w:rPr>
        <w:t>                本次股票发行结束后公司将尽快申请在上海证券交易所科创板</w:t>
      </w:r>
    </w:p>
    <w:p w14:paraId="3D71E61F" w14:textId="77777777" w:rsidR="003D74AA" w:rsidRDefault="003D74AA"/>
    <w:p w14:paraId="5595F845" w14:textId="77777777" w:rsidR="003D74AA" w:rsidRDefault="001E420A">
      <w:r>
        <w:rPr>
          <w:rStyle w:val="contentfont"/>
        </w:rPr>
        <w:t>股票上市日期</w:t>
      </w:r>
    </w:p>
    <w:p w14:paraId="75625411" w14:textId="77777777" w:rsidR="003D74AA" w:rsidRDefault="003D74AA"/>
    <w:p w14:paraId="58400AAF" w14:textId="77777777" w:rsidR="003D74AA" w:rsidRDefault="001E420A">
      <w:r>
        <w:rPr>
          <w:rStyle w:val="contentfont"/>
        </w:rPr>
        <w:t>                上市</w:t>
      </w:r>
    </w:p>
    <w:p w14:paraId="2BE6B4D1" w14:textId="77777777" w:rsidR="003D74AA" w:rsidRDefault="003D74AA"/>
    <w:p w14:paraId="4CB37637" w14:textId="77777777" w:rsidR="003D74AA" w:rsidRDefault="001E420A">
      <w:r>
        <w:rPr>
          <w:rStyle w:val="contentfont"/>
        </w:rPr>
        <w:t>三、发行人报告期的主要财务数据和财务指标</w:t>
      </w:r>
    </w:p>
    <w:p w14:paraId="1BCAEFFA" w14:textId="77777777" w:rsidR="003D74AA" w:rsidRDefault="003D74AA"/>
    <w:p w14:paraId="5365150C" w14:textId="77777777" w:rsidR="003D74AA" w:rsidRDefault="001E420A">
      <w:r>
        <w:rPr>
          <w:rStyle w:val="contentfont"/>
        </w:rPr>
        <w:t>   发行人报告期内主要财务数据及财务指标如下：</w:t>
      </w:r>
    </w:p>
    <w:p w14:paraId="67E55548" w14:textId="77777777" w:rsidR="003D74AA" w:rsidRDefault="003D74AA"/>
    <w:p w14:paraId="6405A8E2" w14:textId="77777777" w:rsidR="003D74AA" w:rsidRDefault="001E420A">
      <w:r>
        <w:rPr>
          <w:rStyle w:val="contentfont"/>
        </w:rPr>
        <w:t>          项目</w:t>
      </w:r>
    </w:p>
    <w:p w14:paraId="482CDE5C" w14:textId="77777777" w:rsidR="003D74AA" w:rsidRDefault="003D74AA"/>
    <w:p w14:paraId="7C5B5DB7" w14:textId="77777777" w:rsidR="003D74AA" w:rsidRDefault="001E420A">
      <w:r>
        <w:rPr>
          <w:rStyle w:val="contentfont"/>
        </w:rPr>
        <w:t>资产总额（万元）                    475,590.17      425,605.71   356,393.76   348,976.64</w:t>
      </w:r>
    </w:p>
    <w:p w14:paraId="58271DB4" w14:textId="77777777" w:rsidR="003D74AA" w:rsidRDefault="003D74AA"/>
    <w:p w14:paraId="6FAB75B4" w14:textId="77777777" w:rsidR="003D74AA" w:rsidRDefault="001E420A">
      <w:r>
        <w:rPr>
          <w:rStyle w:val="contentfont"/>
        </w:rPr>
        <w:t>归属于母公司所有者权益（万元）             135,650.52      127,961.29   144,915.93     90,288.19</w:t>
      </w:r>
    </w:p>
    <w:p w14:paraId="1FCF6923" w14:textId="77777777" w:rsidR="003D74AA" w:rsidRDefault="003D74AA"/>
    <w:p w14:paraId="7301292C" w14:textId="77777777" w:rsidR="003D74AA" w:rsidRDefault="001E420A">
      <w:r>
        <w:rPr>
          <w:rStyle w:val="contentfont"/>
        </w:rPr>
        <w:t>资产负债率（母公司）（%）                    26.71          26.72        12.71         39.73</w:t>
      </w:r>
    </w:p>
    <w:p w14:paraId="0E956570" w14:textId="77777777" w:rsidR="003D74AA" w:rsidRDefault="003D74AA"/>
    <w:p w14:paraId="14613542" w14:textId="77777777" w:rsidR="003D74AA" w:rsidRDefault="001E420A">
      <w:r>
        <w:rPr>
          <w:rStyle w:val="contentfont"/>
        </w:rPr>
        <w:t>营业收入（万元）                     98,663.86      103,650.29   242,846.34   265,484.93</w:t>
      </w:r>
    </w:p>
    <w:p w14:paraId="7044E7F6" w14:textId="77777777" w:rsidR="003D74AA" w:rsidRDefault="003D74AA"/>
    <w:p w14:paraId="1E83B10B" w14:textId="77777777" w:rsidR="003D74AA" w:rsidRDefault="001E420A">
      <w:r>
        <w:rPr>
          <w:rStyle w:val="contentfont"/>
        </w:rPr>
        <w:t>净利润（万元）                        7,689.23     -16,954.64     3,376.36      6,932.11</w:t>
      </w:r>
    </w:p>
    <w:p w14:paraId="3D2BC365" w14:textId="77777777" w:rsidR="003D74AA" w:rsidRDefault="003D74AA"/>
    <w:p w14:paraId="52F3CFB5" w14:textId="77777777" w:rsidR="003D74AA" w:rsidRDefault="001E420A">
      <w:r>
        <w:rPr>
          <w:rStyle w:val="contentfont"/>
        </w:rPr>
        <w:t>归属于母公司所有者的净利润（万元）              7,689.23     -16,954.64     3,376.36      6,776.09</w:t>
      </w:r>
    </w:p>
    <w:p w14:paraId="6E7440AC" w14:textId="77777777" w:rsidR="003D74AA" w:rsidRDefault="003D74AA"/>
    <w:p w14:paraId="7CE1F23A" w14:textId="77777777" w:rsidR="003D74AA" w:rsidRDefault="001E420A">
      <w:r>
        <w:rPr>
          <w:rStyle w:val="contentfont"/>
        </w:rPr>
        <w:t>扣除非经常性损益后归属于母公司所有</w:t>
      </w:r>
    </w:p>
    <w:p w14:paraId="0316A312" w14:textId="77777777" w:rsidR="003D74AA" w:rsidRDefault="003D74AA"/>
    <w:p w14:paraId="167A90BB" w14:textId="77777777" w:rsidR="003D74AA" w:rsidRDefault="001E420A">
      <w:r>
        <w:rPr>
          <w:rStyle w:val="contentfont"/>
        </w:rPr>
        <w:t>者的净利润（万元）</w:t>
      </w:r>
    </w:p>
    <w:p w14:paraId="770F0955" w14:textId="77777777" w:rsidR="003D74AA" w:rsidRDefault="003D74AA"/>
    <w:p w14:paraId="16E609F4" w14:textId="77777777" w:rsidR="003D74AA" w:rsidRDefault="001E420A">
      <w:r>
        <w:rPr>
          <w:rStyle w:val="contentfont"/>
        </w:rPr>
        <w:t>基本每股收益（元）                            0.23        -0.51         0.14          0.47</w:t>
      </w:r>
    </w:p>
    <w:p w14:paraId="121883BA" w14:textId="77777777" w:rsidR="003D74AA" w:rsidRDefault="003D74AA"/>
    <w:p w14:paraId="51821EE2" w14:textId="77777777" w:rsidR="003D74AA" w:rsidRDefault="001E420A">
      <w:r>
        <w:rPr>
          <w:rStyle w:val="contentfont"/>
        </w:rPr>
        <w:t>稀释每股收益（元）                            0.23        -0.51         0.14          0.47</w:t>
      </w:r>
    </w:p>
    <w:p w14:paraId="07E7934E" w14:textId="77777777" w:rsidR="003D74AA" w:rsidRDefault="003D74AA"/>
    <w:p w14:paraId="5A0ACA96" w14:textId="77777777" w:rsidR="003D74AA" w:rsidRDefault="001E420A">
      <w:r>
        <w:rPr>
          <w:rStyle w:val="contentfont"/>
        </w:rPr>
        <w:t>加权平均净资产收益率（%）                    5.83%        -12.43%          3.10          7.70</w:t>
      </w:r>
    </w:p>
    <w:p w14:paraId="6B0ABF9F" w14:textId="77777777" w:rsidR="003D74AA" w:rsidRDefault="003D74AA"/>
    <w:p w14:paraId="16661C84" w14:textId="77777777" w:rsidR="003D74AA" w:rsidRDefault="001E420A">
      <w:r>
        <w:rPr>
          <w:rStyle w:val="contentfont"/>
        </w:rPr>
        <w:t>经营活动产生的现金流量净额（万元）              4,319.24     -19,094.04    -1,906.71    -22,515.36</w:t>
      </w:r>
    </w:p>
    <w:p w14:paraId="6660C134" w14:textId="77777777" w:rsidR="003D74AA" w:rsidRDefault="003D74AA"/>
    <w:p w14:paraId="28E0CC25" w14:textId="77777777" w:rsidR="003D74AA" w:rsidRDefault="001E420A">
      <w:r>
        <w:rPr>
          <w:rStyle w:val="contentfont"/>
        </w:rPr>
        <w:t>现金分红（万元）                                -            -            -             -</w:t>
      </w:r>
    </w:p>
    <w:p w14:paraId="530482A1" w14:textId="77777777" w:rsidR="003D74AA" w:rsidRDefault="003D74AA"/>
    <w:p w14:paraId="6F14367F" w14:textId="77777777" w:rsidR="003D74AA" w:rsidRDefault="001E420A">
      <w:r>
        <w:rPr>
          <w:rStyle w:val="contentfont"/>
        </w:rPr>
        <w:t>研发投入占营业收入的比例（%）                      2.36         6.27         2.75          2.13</w:t>
      </w:r>
    </w:p>
    <w:p w14:paraId="757BA86F" w14:textId="77777777" w:rsidR="003D74AA" w:rsidRDefault="003D74AA"/>
    <w:p w14:paraId="23F9A5BC" w14:textId="77777777" w:rsidR="003D74AA" w:rsidRDefault="001E420A">
      <w:r>
        <w:rPr>
          <w:rStyle w:val="contentfont"/>
        </w:rPr>
        <w:t>  上述财务指标的计算方法如下：</w:t>
      </w:r>
    </w:p>
    <w:p w14:paraId="3B57D711" w14:textId="77777777" w:rsidR="003D74AA" w:rsidRDefault="003D74AA"/>
    <w:p w14:paraId="33E282BD" w14:textId="77777777" w:rsidR="003D74AA" w:rsidRDefault="001E420A">
      <w:r>
        <w:rPr>
          <w:rStyle w:val="contentfont"/>
        </w:rPr>
        <w:t>   贵州振华新材料股份有限公司                                                                  招股意向书</w:t>
      </w:r>
    </w:p>
    <w:p w14:paraId="13BE6527" w14:textId="77777777" w:rsidR="003D74AA" w:rsidRDefault="003D74AA"/>
    <w:p w14:paraId="0A3B5081" w14:textId="77777777" w:rsidR="003D74AA" w:rsidRDefault="001E420A">
      <w:r>
        <w:rPr>
          <w:rStyle w:val="contentfont"/>
        </w:rPr>
        <w:t>     其中：P0为归属于公司普通股股东的净利润或扣除非经常性损益后归属于普通股股东的净利润；S为发</w:t>
      </w:r>
    </w:p>
    <w:p w14:paraId="208C1558" w14:textId="77777777" w:rsidR="003D74AA" w:rsidRDefault="003D74AA"/>
    <w:p w14:paraId="391B9873" w14:textId="77777777" w:rsidR="003D74AA" w:rsidRDefault="001E420A">
      <w:r>
        <w:rPr>
          <w:rStyle w:val="contentfont"/>
        </w:rPr>
        <w:t>   行在外的普通股加权平均数；S0为期初股份总数；S1为报告期因公积金转增股本或股票股利分配等增加股</w:t>
      </w:r>
    </w:p>
    <w:p w14:paraId="72B4588E" w14:textId="77777777" w:rsidR="003D74AA" w:rsidRDefault="003D74AA"/>
    <w:p w14:paraId="0BB62531" w14:textId="77777777" w:rsidR="003D74AA" w:rsidRDefault="001E420A">
      <w:r>
        <w:rPr>
          <w:rStyle w:val="contentfont"/>
        </w:rPr>
        <w:t>   份数；Si为报告期因发行新股或债转股等增加股份数；Sj为报告期因回购等减少股份数；Sk为报告期缩股</w:t>
      </w:r>
    </w:p>
    <w:p w14:paraId="65BD87F7" w14:textId="77777777" w:rsidR="003D74AA" w:rsidRDefault="003D74AA"/>
    <w:p w14:paraId="3315ED4B" w14:textId="77777777" w:rsidR="003D74AA" w:rsidRDefault="001E420A">
      <w:r>
        <w:rPr>
          <w:rStyle w:val="contentfont"/>
        </w:rPr>
        <w:t>   数；M0报告期月份数；Mi为增加股份次月起至报告期期末的累计月数；Mj为减少股份次月起至报告期期</w:t>
      </w:r>
    </w:p>
    <w:p w14:paraId="6B3D1290" w14:textId="77777777" w:rsidR="003D74AA" w:rsidRDefault="003D74AA"/>
    <w:p w14:paraId="20FE009F" w14:textId="77777777" w:rsidR="003D74AA" w:rsidRDefault="001E420A">
      <w:r>
        <w:rPr>
          <w:rStyle w:val="contentfont"/>
        </w:rPr>
        <w:t>   末的累计月数</w:t>
      </w:r>
    </w:p>
    <w:p w14:paraId="4B6A933A" w14:textId="77777777" w:rsidR="003D74AA" w:rsidRDefault="003D74AA"/>
    <w:p w14:paraId="529EEC24" w14:textId="77777777" w:rsidR="003D74AA" w:rsidRDefault="001E420A">
      <w:r>
        <w:rPr>
          <w:rStyle w:val="contentfont"/>
        </w:rPr>
        <w:t>   普通股加权平均数)</w:t>
      </w:r>
    </w:p>
    <w:p w14:paraId="35D5F347" w14:textId="77777777" w:rsidR="003D74AA" w:rsidRDefault="003D74AA"/>
    <w:p w14:paraId="6BE2A83B" w14:textId="77777777" w:rsidR="003D74AA" w:rsidRDefault="001E420A">
      <w:r>
        <w:rPr>
          <w:rStyle w:val="contentfont"/>
        </w:rPr>
        <w:t>     其中，P1为归属于公司普通股股东的净利润或扣除非经常性损益后归属于公司普通股股东的净利润，</w:t>
      </w:r>
    </w:p>
    <w:p w14:paraId="715CDD89" w14:textId="77777777" w:rsidR="003D74AA" w:rsidRDefault="003D74AA"/>
    <w:p w14:paraId="12ABC596" w14:textId="77777777" w:rsidR="003D74AA" w:rsidRDefault="001E420A">
      <w:r>
        <w:rPr>
          <w:rStyle w:val="contentfont"/>
        </w:rPr>
        <w:t>   并考虑稀释性潜在普通股对其影响，S0为期初股份总数；S1为报告期因公积金转增股本或股票股利分配等</w:t>
      </w:r>
    </w:p>
    <w:p w14:paraId="62C7C5DC" w14:textId="77777777" w:rsidR="003D74AA" w:rsidRDefault="003D74AA"/>
    <w:p w14:paraId="24FE75DF" w14:textId="77777777" w:rsidR="003D74AA" w:rsidRDefault="001E420A">
      <w:r>
        <w:rPr>
          <w:rStyle w:val="contentfont"/>
        </w:rPr>
        <w:t>   增加股份数；Si为报告期因发行新股或债转股等增加股份数；Sj为报告期因回购等减少股份数；Sk为报告</w:t>
      </w:r>
    </w:p>
    <w:p w14:paraId="50FCA388" w14:textId="77777777" w:rsidR="003D74AA" w:rsidRDefault="003D74AA"/>
    <w:p w14:paraId="071A891A" w14:textId="77777777" w:rsidR="003D74AA" w:rsidRDefault="001E420A">
      <w:r>
        <w:rPr>
          <w:rStyle w:val="contentfont"/>
        </w:rPr>
        <w:t>   期缩股数；M0报告期月份数；Mi为增加股份次月起至报告期期末的累计月数；Mj为减少股份次月起至报</w:t>
      </w:r>
    </w:p>
    <w:p w14:paraId="200A651E" w14:textId="77777777" w:rsidR="003D74AA" w:rsidRDefault="003D74AA"/>
    <w:p w14:paraId="49D5EBFE" w14:textId="77777777" w:rsidR="003D74AA" w:rsidRDefault="001E420A">
      <w:r>
        <w:rPr>
          <w:rStyle w:val="contentfont"/>
        </w:rPr>
        <w:t>   告期期末的累计月数</w:t>
      </w:r>
    </w:p>
    <w:p w14:paraId="2ECB3CAD" w14:textId="77777777" w:rsidR="003D74AA" w:rsidRDefault="003D74AA"/>
    <w:p w14:paraId="45E384AD" w14:textId="77777777" w:rsidR="003D74AA" w:rsidRDefault="001E420A">
      <w:r>
        <w:rPr>
          <w:rStyle w:val="contentfont"/>
        </w:rPr>
        <w:t>     其中：P0分别对应于归属于公司普通股股东的净利润、扣除非经常性损益后归属于公司普通股股东的</w:t>
      </w:r>
    </w:p>
    <w:p w14:paraId="4465B3CB" w14:textId="77777777" w:rsidR="003D74AA" w:rsidRDefault="003D74AA"/>
    <w:p w14:paraId="0CAF4F83" w14:textId="77777777" w:rsidR="003D74AA" w:rsidRDefault="001E420A">
      <w:r>
        <w:rPr>
          <w:rStyle w:val="contentfont"/>
        </w:rPr>
        <w:t>   净利润；NP为归属于公司普通股股东的净利润；E0为归属于公司普通股股东的期初净资产；Ei为报告期发</w:t>
      </w:r>
    </w:p>
    <w:p w14:paraId="3C8A031F" w14:textId="77777777" w:rsidR="003D74AA" w:rsidRDefault="003D74AA"/>
    <w:p w14:paraId="15A68E63" w14:textId="77777777" w:rsidR="003D74AA" w:rsidRDefault="001E420A">
      <w:r>
        <w:rPr>
          <w:rStyle w:val="contentfont"/>
        </w:rPr>
        <w:t>   行新股或债转股等新增的、归属于公司普通股股东的净资产；Ej为报告期回购或现金分红等减少的、归属</w:t>
      </w:r>
    </w:p>
    <w:p w14:paraId="31B12270" w14:textId="77777777" w:rsidR="003D74AA" w:rsidRDefault="003D74AA"/>
    <w:p w14:paraId="7382FE8C" w14:textId="77777777" w:rsidR="003D74AA" w:rsidRDefault="001E420A">
      <w:r>
        <w:rPr>
          <w:rStyle w:val="contentfont"/>
        </w:rPr>
        <w:t>   于公司普通股股东的净资产；M0为报告期月份数；Mi为新增净资产次月起至报告期期末的累计月数；Mj</w:t>
      </w:r>
    </w:p>
    <w:p w14:paraId="036C353A" w14:textId="77777777" w:rsidR="003D74AA" w:rsidRDefault="003D74AA"/>
    <w:p w14:paraId="6942A8FE" w14:textId="77777777" w:rsidR="003D74AA" w:rsidRDefault="001E420A">
      <w:r>
        <w:rPr>
          <w:rStyle w:val="contentfont"/>
        </w:rPr>
        <w:t>   为减少净资产次月起至报告期期末的累计月数；Ek为因其他交易或事项引起的、归属于公司普通股股东的</w:t>
      </w:r>
    </w:p>
    <w:p w14:paraId="3D59F795" w14:textId="77777777" w:rsidR="003D74AA" w:rsidRDefault="003D74AA"/>
    <w:p w14:paraId="3F7BEAC4" w14:textId="77777777" w:rsidR="003D74AA" w:rsidRDefault="001E420A">
      <w:r>
        <w:rPr>
          <w:rStyle w:val="contentfont"/>
        </w:rPr>
        <w:t>   净资产增减变动；Mk为发生其他净资产增减变动次月起至报告期期末的累计月数</w:t>
      </w:r>
    </w:p>
    <w:p w14:paraId="0FEA40AA" w14:textId="77777777" w:rsidR="003D74AA" w:rsidRDefault="003D74AA"/>
    <w:p w14:paraId="28BF7CF8" w14:textId="77777777" w:rsidR="003D74AA" w:rsidRDefault="001E420A">
      <w:r>
        <w:rPr>
          <w:rStyle w:val="contentfont"/>
        </w:rPr>
        <w:t>   四、发行人的主营业务经营情况</w:t>
      </w:r>
    </w:p>
    <w:p w14:paraId="552A0D4F" w14:textId="77777777" w:rsidR="003D74AA" w:rsidRDefault="003D74AA"/>
    <w:p w14:paraId="494D7A06" w14:textId="77777777" w:rsidR="003D74AA" w:rsidRDefault="001E420A">
      <w:r>
        <w:rPr>
          <w:rStyle w:val="contentfont"/>
        </w:rPr>
        <w:t>      （一）公司的主营业务</w:t>
      </w:r>
    </w:p>
    <w:p w14:paraId="3C4F085A" w14:textId="77777777" w:rsidR="003D74AA" w:rsidRDefault="003D74AA"/>
    <w:p w14:paraId="3F004C2C" w14:textId="77777777" w:rsidR="003D74AA" w:rsidRDefault="001E420A">
      <w:r>
        <w:rPr>
          <w:rStyle w:val="contentfont"/>
        </w:rPr>
        <w:t>      公司自设立以来专注于锂离子电池正极材料的研发、生产及销售，主要提供</w:t>
      </w:r>
    </w:p>
    <w:p w14:paraId="097707E8" w14:textId="77777777" w:rsidR="003D74AA" w:rsidRDefault="003D74AA"/>
    <w:p w14:paraId="3677138B" w14:textId="77777777" w:rsidR="003D74AA" w:rsidRDefault="001E420A">
      <w:r>
        <w:rPr>
          <w:rStyle w:val="contentfont"/>
        </w:rPr>
        <w:t>   新能源汽车、消费电子领域产品所用的锂离子电池正极材料。新能源汽车领域用</w:t>
      </w:r>
    </w:p>
    <w:p w14:paraId="1135812F" w14:textId="77777777" w:rsidR="003D74AA" w:rsidRDefault="003D74AA"/>
    <w:p w14:paraId="4CA998B4" w14:textId="77777777" w:rsidR="003D74AA" w:rsidRDefault="001E420A">
      <w:r>
        <w:rPr>
          <w:rStyle w:val="contentfont"/>
        </w:rPr>
        <w:t>   正极材料，涵盖包括中镍、中高镍及高镍在内的多种型号一次颗粒大单晶镍钴锰</w:t>
      </w:r>
    </w:p>
    <w:p w14:paraId="215406D0" w14:textId="77777777" w:rsidR="003D74AA" w:rsidRDefault="003D74AA"/>
    <w:p w14:paraId="2F960FBD" w14:textId="77777777" w:rsidR="003D74AA" w:rsidRDefault="001E420A">
      <w:r>
        <w:rPr>
          <w:rStyle w:val="contentfont"/>
        </w:rPr>
        <w:t>   酸锂三元正极材料（NCM），是公司的核心竞争产品；消费电子用正极材料，</w:t>
      </w:r>
    </w:p>
    <w:p w14:paraId="2AE685A7" w14:textId="77777777" w:rsidR="003D74AA" w:rsidRDefault="003D74AA"/>
    <w:p w14:paraId="68A20FC9" w14:textId="77777777" w:rsidR="003D74AA" w:rsidRDefault="001E420A">
      <w:r>
        <w:rPr>
          <w:rStyle w:val="contentfont"/>
        </w:rPr>
        <w:t>   主要包括高电压钴酸锂、复合三元正极材料以及一次颗粒大单晶三元正极材料。</w:t>
      </w:r>
    </w:p>
    <w:p w14:paraId="2C449419" w14:textId="77777777" w:rsidR="003D74AA" w:rsidRDefault="003D74AA"/>
    <w:p w14:paraId="5DF24325" w14:textId="77777777" w:rsidR="003D74AA" w:rsidRDefault="001E420A">
      <w:r>
        <w:rPr>
          <w:rStyle w:val="contentfont"/>
        </w:rPr>
        <w:t>      报告期内，公司主营业务收入的构成情况如下：</w:t>
      </w:r>
    </w:p>
    <w:p w14:paraId="3206C7E5" w14:textId="77777777" w:rsidR="003D74AA" w:rsidRDefault="003D74AA"/>
    <w:p w14:paraId="492F73C8" w14:textId="77777777" w:rsidR="003D74AA" w:rsidRDefault="001E420A">
      <w:r>
        <w:rPr>
          <w:rStyle w:val="contentfont"/>
        </w:rPr>
        <w:t>                                                                                  单位：万元</w:t>
      </w:r>
    </w:p>
    <w:p w14:paraId="3C79A675" w14:textId="77777777" w:rsidR="003D74AA" w:rsidRDefault="003D74AA"/>
    <w:p w14:paraId="21F3B870" w14:textId="77777777" w:rsidR="003D74AA" w:rsidRDefault="001E420A">
      <w:r>
        <w:rPr>
          <w:rStyle w:val="contentfont"/>
        </w:rPr>
        <w:t>      产品</w:t>
      </w:r>
    </w:p>
    <w:p w14:paraId="1DF763AD" w14:textId="77777777" w:rsidR="003D74AA" w:rsidRDefault="003D74AA"/>
    <w:p w14:paraId="36B7A629" w14:textId="77777777" w:rsidR="003D74AA" w:rsidRDefault="001E420A">
      <w:r>
        <w:rPr>
          <w:rStyle w:val="contentfont"/>
        </w:rPr>
        <w:t>                    金额         占比        金额          占比        金额        占比        金额        占比</w:t>
      </w:r>
    </w:p>
    <w:p w14:paraId="3E6E4338" w14:textId="77777777" w:rsidR="003D74AA" w:rsidRDefault="003D74AA"/>
    <w:p w14:paraId="27158A65" w14:textId="77777777" w:rsidR="003D74AA" w:rsidRDefault="001E420A">
      <w:r>
        <w:rPr>
          <w:rStyle w:val="contentfont"/>
        </w:rPr>
        <w:t>三元正极材料    镍钴锰酸锂    90,925.43   92.62%    88,643.97   85.53% 236,250.62   97.29% 253,389.61   95.44%</w:t>
      </w:r>
    </w:p>
    <w:p w14:paraId="006B1060" w14:textId="77777777" w:rsidR="003D74AA" w:rsidRDefault="003D74AA"/>
    <w:p w14:paraId="265FD186" w14:textId="77777777" w:rsidR="003D74AA" w:rsidRDefault="001E420A">
      <w:r>
        <w:rPr>
          <w:rStyle w:val="contentfont"/>
        </w:rPr>
        <w:t>           钴酸锂      1,580.70   1.61%      4,597.20    4.44%   2,280.80    0.94%   5,765.60   2.17%</w:t>
      </w:r>
    </w:p>
    <w:p w14:paraId="44F5C052" w14:textId="77777777" w:rsidR="003D74AA" w:rsidRDefault="003D74AA"/>
    <w:p w14:paraId="22DFE970" w14:textId="77777777" w:rsidR="003D74AA" w:rsidRDefault="001E420A">
      <w:r>
        <w:rPr>
          <w:rStyle w:val="contentfont"/>
        </w:rPr>
        <w:t>其他正极材料</w:t>
      </w:r>
    </w:p>
    <w:p w14:paraId="030B2F2E" w14:textId="77777777" w:rsidR="003D74AA" w:rsidRDefault="003D74AA"/>
    <w:p w14:paraId="5F1DA1BF" w14:textId="77777777" w:rsidR="003D74AA" w:rsidRDefault="001E420A">
      <w:r>
        <w:rPr>
          <w:rStyle w:val="contentfont"/>
        </w:rPr>
        <w:t>         复合三元及其他    5,665.80   5.77%     10,398.82   10.03%   4,287.99    1.77%   6,329.03   2.38%</w:t>
      </w:r>
    </w:p>
    <w:p w14:paraId="0ED2F269" w14:textId="77777777" w:rsidR="003D74AA" w:rsidRDefault="003D74AA"/>
    <w:p w14:paraId="4DAA5E57" w14:textId="77777777" w:rsidR="003D74AA" w:rsidRDefault="001E420A">
      <w:r>
        <w:rPr>
          <w:rStyle w:val="contentfont"/>
        </w:rPr>
        <w:t>      合计           98,171.92 100.00%    103,640.00 100.00% 242,819.41 100.00% 265,484.24 100.00%</w:t>
      </w:r>
    </w:p>
    <w:p w14:paraId="1BF2124A" w14:textId="77777777" w:rsidR="003D74AA" w:rsidRDefault="003D74AA"/>
    <w:p w14:paraId="30B45CD4" w14:textId="77777777" w:rsidR="003D74AA" w:rsidRDefault="001E420A">
      <w:r>
        <w:rPr>
          <w:rStyle w:val="contentfont"/>
        </w:rPr>
        <w:t>     注：其他包含无钴层状结构镍锰二元、尖晶石结构复合改性材料等。</w:t>
      </w:r>
    </w:p>
    <w:p w14:paraId="1259F07C" w14:textId="77777777" w:rsidR="003D74AA" w:rsidRDefault="003D74AA"/>
    <w:p w14:paraId="1F6B72C1" w14:textId="77777777" w:rsidR="003D74AA" w:rsidRDefault="001E420A">
      <w:r>
        <w:rPr>
          <w:rStyle w:val="contentfont"/>
        </w:rPr>
        <w:t> </w:t>
      </w:r>
      <w:r>
        <w:rPr>
          <w:rStyle w:val="contentfont"/>
        </w:rPr>
        <w:t>贵州振华新材料股份有限公司                                               招股意向书</w:t>
      </w:r>
    </w:p>
    <w:p w14:paraId="781E284E" w14:textId="77777777" w:rsidR="003D74AA" w:rsidRDefault="003D74AA"/>
    <w:p w14:paraId="37FD4281" w14:textId="77777777" w:rsidR="003D74AA" w:rsidRDefault="001E420A">
      <w:r>
        <w:rPr>
          <w:rStyle w:val="contentfont"/>
        </w:rPr>
        <w:t>   公司于2009年在国内外较早完成镍钴锰酸锂三元正极材料一次颗粒大单晶</w:t>
      </w:r>
    </w:p>
    <w:p w14:paraId="09ED269C" w14:textId="77777777" w:rsidR="003D74AA" w:rsidRDefault="003D74AA"/>
    <w:p w14:paraId="69EED6AE" w14:textId="77777777" w:rsidR="003D74AA" w:rsidRDefault="001E420A">
      <w:r>
        <w:rPr>
          <w:rStyle w:val="contentfont"/>
        </w:rPr>
        <w:t> </w:t>
      </w:r>
      <w:r>
        <w:rPr>
          <w:rStyle w:val="contentfont"/>
        </w:rPr>
        <w:t>材料的研发及生产。经多年的研发及培育，目前公司已实现涵盖中镍、中高镍及</w:t>
      </w:r>
    </w:p>
    <w:p w14:paraId="0AAED144" w14:textId="77777777" w:rsidR="003D74AA" w:rsidRDefault="003D74AA"/>
    <w:p w14:paraId="6F9EE170" w14:textId="77777777" w:rsidR="003D74AA" w:rsidRDefault="001E420A">
      <w:r>
        <w:rPr>
          <w:rStyle w:val="contentfont"/>
        </w:rPr>
        <w:t> </w:t>
      </w:r>
      <w:r>
        <w:rPr>
          <w:rStyle w:val="contentfont"/>
        </w:rPr>
        <w:t>高镍全系列一次颗粒大单晶镍钴锰酸锂三元正极材料的产业化生产及销售，也是</w:t>
      </w:r>
    </w:p>
    <w:p w14:paraId="3D3B6752" w14:textId="77777777" w:rsidR="003D74AA" w:rsidRDefault="003D74AA"/>
    <w:p w14:paraId="2AF78257" w14:textId="77777777" w:rsidR="003D74AA" w:rsidRDefault="001E420A">
      <w:r>
        <w:rPr>
          <w:rStyle w:val="contentfont"/>
        </w:rPr>
        <w:t> </w:t>
      </w:r>
      <w:r>
        <w:rPr>
          <w:rStyle w:val="contentfont"/>
        </w:rPr>
        <w:t>多品种锂离子电池正极材料的生产商。目前，公司已掌握一次颗粒大单晶镍钴锰</w:t>
      </w:r>
    </w:p>
    <w:p w14:paraId="74501D5E" w14:textId="77777777" w:rsidR="003D74AA" w:rsidRDefault="003D74AA"/>
    <w:p w14:paraId="40839037" w14:textId="77777777" w:rsidR="003D74AA" w:rsidRDefault="001E420A">
      <w:r>
        <w:rPr>
          <w:rStyle w:val="contentfont"/>
        </w:rPr>
        <w:t> </w:t>
      </w:r>
      <w:r>
        <w:rPr>
          <w:rStyle w:val="contentfont"/>
        </w:rPr>
        <w:t>三元材料合成技术、大单晶无钴层状结构镍锰二元材料合成技术、高电压钴酸锂</w:t>
      </w:r>
    </w:p>
    <w:p w14:paraId="12406B92" w14:textId="77777777" w:rsidR="003D74AA" w:rsidRDefault="003D74AA"/>
    <w:p w14:paraId="4C6B6E7F" w14:textId="77777777" w:rsidR="003D74AA" w:rsidRDefault="001E420A">
      <w:r>
        <w:rPr>
          <w:rStyle w:val="contentfont"/>
        </w:rPr>
        <w:t> </w:t>
      </w:r>
      <w:r>
        <w:rPr>
          <w:rStyle w:val="contentfont"/>
        </w:rPr>
        <w:t>材料合成技术、多晶镍钴锰三元正极材料合成技术、尖晶石结构复合改性材料合</w:t>
      </w:r>
    </w:p>
    <w:p w14:paraId="507AC94A" w14:textId="77777777" w:rsidR="003D74AA" w:rsidRDefault="003D74AA"/>
    <w:p w14:paraId="1188FCD8" w14:textId="77777777" w:rsidR="003D74AA" w:rsidRDefault="001E420A">
      <w:r>
        <w:rPr>
          <w:rStyle w:val="contentfont"/>
        </w:rPr>
        <w:t> </w:t>
      </w:r>
      <w:r>
        <w:rPr>
          <w:rStyle w:val="contentfont"/>
        </w:rPr>
        <w:t>成技术、正极材料掺杂技术、正极材料表面改性技术等一系列具备自主知识产权</w:t>
      </w:r>
    </w:p>
    <w:p w14:paraId="4F589F98" w14:textId="77777777" w:rsidR="003D74AA" w:rsidRDefault="003D74AA"/>
    <w:p w14:paraId="15EF5BBE" w14:textId="77777777" w:rsidR="003D74AA" w:rsidRDefault="001E420A">
      <w:r>
        <w:rPr>
          <w:rStyle w:val="contentfont"/>
        </w:rPr>
        <w:t> </w:t>
      </w:r>
      <w:r>
        <w:rPr>
          <w:rStyle w:val="contentfont"/>
        </w:rPr>
        <w:t>的核心技术。</w:t>
      </w:r>
    </w:p>
    <w:p w14:paraId="1A9F537B" w14:textId="77777777" w:rsidR="003D74AA" w:rsidRDefault="003D74AA"/>
    <w:p w14:paraId="6D5245C9" w14:textId="77777777" w:rsidR="003D74AA" w:rsidRDefault="001E420A">
      <w:r>
        <w:rPr>
          <w:rStyle w:val="contentfont"/>
        </w:rPr>
        <w:t>   随着新能源汽车逐步向高性价比、高能量密度方向发展，公司研发并储备了</w:t>
      </w:r>
    </w:p>
    <w:p w14:paraId="084C2164" w14:textId="77777777" w:rsidR="003D74AA" w:rsidRDefault="003D74AA"/>
    <w:p w14:paraId="6BA9A60F" w14:textId="77777777" w:rsidR="003D74AA" w:rsidRDefault="001E420A">
      <w:r>
        <w:rPr>
          <w:rStyle w:val="contentfont"/>
        </w:rPr>
        <w:t> </w:t>
      </w:r>
      <w:r>
        <w:rPr>
          <w:rStyle w:val="contentfont"/>
        </w:rPr>
        <w:t>中高镍低钴一次颗粒大单晶材料合成技术、高镍低钴一次颗粒大单晶材料合成技</w:t>
      </w:r>
    </w:p>
    <w:p w14:paraId="66547825" w14:textId="77777777" w:rsidR="003D74AA" w:rsidRDefault="003D74AA"/>
    <w:p w14:paraId="51921675" w14:textId="77777777" w:rsidR="003D74AA" w:rsidRDefault="001E420A">
      <w:r>
        <w:rPr>
          <w:rStyle w:val="contentfont"/>
        </w:rPr>
        <w:t> </w:t>
      </w:r>
      <w:r>
        <w:rPr>
          <w:rStyle w:val="contentfont"/>
        </w:rPr>
        <w:t>术等多项核心技术。公司在大单晶技术体系的积累及围绕大单晶产品成熟的三次</w:t>
      </w:r>
    </w:p>
    <w:p w14:paraId="6C74595F" w14:textId="77777777" w:rsidR="003D74AA" w:rsidRDefault="003D74AA"/>
    <w:p w14:paraId="46958DAB" w14:textId="77777777" w:rsidR="003D74AA" w:rsidRDefault="001E420A">
      <w:r>
        <w:rPr>
          <w:rStyle w:val="contentfont"/>
        </w:rPr>
        <w:t> </w:t>
      </w:r>
      <w:r>
        <w:rPr>
          <w:rStyle w:val="contentfont"/>
        </w:rPr>
        <w:t>烧结工艺有助于增加中高镍、高镍产品结构稳定性，提升安全性、循环次数等性</w:t>
      </w:r>
    </w:p>
    <w:p w14:paraId="7268B235" w14:textId="77777777" w:rsidR="003D74AA" w:rsidRDefault="003D74AA"/>
    <w:p w14:paraId="35899A55" w14:textId="77777777" w:rsidR="003D74AA" w:rsidRDefault="001E420A">
      <w:r>
        <w:rPr>
          <w:rStyle w:val="contentfont"/>
        </w:rPr>
        <w:t> </w:t>
      </w:r>
      <w:r>
        <w:rPr>
          <w:rStyle w:val="contentfont"/>
        </w:rPr>
        <w:t>能，适应了行业发展对未来正极材料产品的技术及工艺需求。随着公司在中高镍</w:t>
      </w:r>
    </w:p>
    <w:p w14:paraId="7AF28B1D" w14:textId="77777777" w:rsidR="003D74AA" w:rsidRDefault="003D74AA"/>
    <w:p w14:paraId="45CFC861" w14:textId="77777777" w:rsidR="003D74AA" w:rsidRDefault="001E420A">
      <w:r>
        <w:rPr>
          <w:rStyle w:val="contentfont"/>
        </w:rPr>
        <w:t> </w:t>
      </w:r>
      <w:r>
        <w:rPr>
          <w:rStyle w:val="contentfont"/>
        </w:rPr>
        <w:t>及高镍一次颗粒大单晶三元正极材料领域新产品开发及应用的不断完善，公司将</w:t>
      </w:r>
    </w:p>
    <w:p w14:paraId="4F46F9FE" w14:textId="77777777" w:rsidR="003D74AA" w:rsidRDefault="003D74AA"/>
    <w:p w14:paraId="70F16D6C" w14:textId="77777777" w:rsidR="003D74AA" w:rsidRDefault="001E420A">
      <w:r>
        <w:rPr>
          <w:rStyle w:val="contentfont"/>
        </w:rPr>
        <w:t> </w:t>
      </w:r>
      <w:r>
        <w:rPr>
          <w:rStyle w:val="contentfont"/>
        </w:rPr>
        <w:t>在行业内长期保持较强竞争力，市场地位有望进一步提升。</w:t>
      </w:r>
    </w:p>
    <w:p w14:paraId="78FFB481" w14:textId="77777777" w:rsidR="003D74AA" w:rsidRDefault="003D74AA"/>
    <w:p w14:paraId="04BCA4D7" w14:textId="77777777" w:rsidR="003D74AA" w:rsidRDefault="001E420A">
      <w:r>
        <w:rPr>
          <w:rStyle w:val="contentfont"/>
        </w:rPr>
        <w:t>   （二）公司的主要经营模式</w:t>
      </w:r>
    </w:p>
    <w:p w14:paraId="540C75D7" w14:textId="77777777" w:rsidR="003D74AA" w:rsidRDefault="003D74AA"/>
    <w:p w14:paraId="7D11999C" w14:textId="77777777" w:rsidR="003D74AA" w:rsidRDefault="001E420A">
      <w:r>
        <w:rPr>
          <w:rStyle w:val="contentfont"/>
        </w:rPr>
        <w:t>   公司的研发、采购、生产、销售等主要经营模式与行业普遍采用的经营模式</w:t>
      </w:r>
    </w:p>
    <w:p w14:paraId="273EF414" w14:textId="77777777" w:rsidR="003D74AA" w:rsidRDefault="003D74AA"/>
    <w:p w14:paraId="3526673A" w14:textId="77777777" w:rsidR="003D74AA" w:rsidRDefault="001E420A">
      <w:r>
        <w:rPr>
          <w:rStyle w:val="contentfont"/>
        </w:rPr>
        <w:t> </w:t>
      </w:r>
      <w:r>
        <w:rPr>
          <w:rStyle w:val="contentfont"/>
        </w:rPr>
        <w:t>基本一致。</w:t>
      </w:r>
    </w:p>
    <w:p w14:paraId="1D52EC3F" w14:textId="77777777" w:rsidR="003D74AA" w:rsidRDefault="003D74AA"/>
    <w:p w14:paraId="113DEE01" w14:textId="77777777" w:rsidR="003D74AA" w:rsidRDefault="001E420A">
      <w:r>
        <w:rPr>
          <w:rStyle w:val="contentfont"/>
        </w:rPr>
        <w:t>   公司所采取的研发、采购、生产与销售等主要经营模式详见本招股意向书</w:t>
      </w:r>
    </w:p>
    <w:p w14:paraId="0FE049EC" w14:textId="77777777" w:rsidR="003D74AA" w:rsidRDefault="003D74AA"/>
    <w:p w14:paraId="2A80A6FF" w14:textId="77777777" w:rsidR="003D74AA" w:rsidRDefault="001E420A">
      <w:r>
        <w:rPr>
          <w:rStyle w:val="contentfont"/>
        </w:rPr>
        <w:t> “第六节</w:t>
      </w:r>
      <w:r>
        <w:rPr>
          <w:rStyle w:val="contentfont"/>
        </w:rPr>
        <w:t> </w:t>
      </w:r>
      <w:r>
        <w:rPr>
          <w:rStyle w:val="contentfont"/>
        </w:rPr>
        <w:t>业务与技术”之“一、发行人主营业务、主要产品及变化情况”之“（二）</w:t>
      </w:r>
    </w:p>
    <w:p w14:paraId="24934A52" w14:textId="77777777" w:rsidR="003D74AA" w:rsidRDefault="003D74AA"/>
    <w:p w14:paraId="419702C8" w14:textId="77777777" w:rsidR="003D74AA" w:rsidRDefault="001E420A">
      <w:r>
        <w:rPr>
          <w:rStyle w:val="contentfont"/>
        </w:rPr>
        <w:t> </w:t>
      </w:r>
      <w:r>
        <w:rPr>
          <w:rStyle w:val="contentfont"/>
        </w:rPr>
        <w:t>主要经营模式”的具体内容。</w:t>
      </w:r>
    </w:p>
    <w:p w14:paraId="59528813" w14:textId="77777777" w:rsidR="003D74AA" w:rsidRDefault="003D74AA"/>
    <w:p w14:paraId="4E3B1D70" w14:textId="77777777" w:rsidR="003D74AA" w:rsidRDefault="001E420A">
      <w:r>
        <w:rPr>
          <w:rStyle w:val="contentfont"/>
        </w:rPr>
        <w:t>   （三）公司的市场竞争地位</w:t>
      </w:r>
    </w:p>
    <w:p w14:paraId="4CE5380A" w14:textId="77777777" w:rsidR="003D74AA" w:rsidRDefault="003D74AA"/>
    <w:p w14:paraId="10A3B61F" w14:textId="77777777" w:rsidR="003D74AA" w:rsidRDefault="001E420A">
      <w:r>
        <w:rPr>
          <w:rStyle w:val="contentfont"/>
        </w:rPr>
        <w:t>   根据高工产研锂电研究所（GGII）数据，报告期以来，公司的市场份额及行</w:t>
      </w:r>
    </w:p>
    <w:p w14:paraId="738E789C" w14:textId="77777777" w:rsidR="003D74AA" w:rsidRDefault="003D74AA"/>
    <w:p w14:paraId="3BB5DF19" w14:textId="77777777" w:rsidR="003D74AA" w:rsidRDefault="001E420A">
      <w:r>
        <w:rPr>
          <w:rStyle w:val="contentfont"/>
        </w:rPr>
        <w:t> </w:t>
      </w:r>
      <w:r>
        <w:rPr>
          <w:rStyle w:val="contentfont"/>
        </w:rPr>
        <w:t>业地位情况如下：</w:t>
      </w:r>
    </w:p>
    <w:p w14:paraId="4B3CA79C" w14:textId="77777777" w:rsidR="003D74AA" w:rsidRDefault="003D74AA"/>
    <w:p w14:paraId="70F6EA3B" w14:textId="77777777" w:rsidR="003D74AA" w:rsidRDefault="001E420A">
      <w:r>
        <w:rPr>
          <w:rStyle w:val="contentfont"/>
        </w:rPr>
        <w:t>    项目</w:t>
      </w:r>
    </w:p>
    <w:p w14:paraId="4B84BC1D" w14:textId="77777777" w:rsidR="003D74AA" w:rsidRDefault="003D74AA"/>
    <w:p w14:paraId="3E3186EB" w14:textId="77777777" w:rsidR="003D74AA" w:rsidRDefault="001E420A">
      <w:r>
        <w:rPr>
          <w:rStyle w:val="contentfont"/>
        </w:rPr>
        <w:t>                 排名      市场份额          排名      市场份额     排名      市场份额</w:t>
      </w:r>
    </w:p>
    <w:p w14:paraId="0D11ABCF" w14:textId="77777777" w:rsidR="003D74AA" w:rsidRDefault="003D74AA"/>
    <w:p w14:paraId="79F8CDC8" w14:textId="77777777" w:rsidR="003D74AA" w:rsidRDefault="001E420A">
      <w:r>
        <w:rPr>
          <w:rStyle w:val="contentfont"/>
        </w:rPr>
        <w:t>公司三元正极材料出货量      3        9.90%        4        9.87%   5        8.10%</w:t>
      </w:r>
    </w:p>
    <w:p w14:paraId="58FB6A97" w14:textId="77777777" w:rsidR="003D74AA" w:rsidRDefault="003D74AA"/>
    <w:p w14:paraId="4035034A" w14:textId="77777777" w:rsidR="003D74AA" w:rsidRDefault="001E420A">
      <w:r>
        <w:rPr>
          <w:rStyle w:val="contentfont"/>
        </w:rPr>
        <w:t>   数据来源：高工产研锂电研究所（GGII）</w:t>
      </w:r>
    </w:p>
    <w:p w14:paraId="4CCBFEF4" w14:textId="77777777" w:rsidR="003D74AA" w:rsidRDefault="003D74AA"/>
    <w:p w14:paraId="4900C503" w14:textId="77777777" w:rsidR="003D74AA" w:rsidRDefault="001E420A">
      <w:r>
        <w:rPr>
          <w:rStyle w:val="contentfont"/>
        </w:rPr>
        <w:t>   根据高工锂电（GGII）数据，2020年我国三元正极材料出货量为23.6万吨。</w:t>
      </w:r>
    </w:p>
    <w:p w14:paraId="3D92CCEC" w14:textId="77777777" w:rsidR="003D74AA" w:rsidRDefault="003D74AA"/>
    <w:p w14:paraId="43CC427D" w14:textId="77777777" w:rsidR="003D74AA" w:rsidRDefault="001E420A">
      <w:r>
        <w:rPr>
          <w:rStyle w:val="contentfont"/>
        </w:rPr>
        <w:t>贵州振华新材料股份有限公司                              招股意向书</w:t>
      </w:r>
    </w:p>
    <w:p w14:paraId="0E1F9D90" w14:textId="77777777" w:rsidR="003D74AA" w:rsidRDefault="003D74AA"/>
    <w:p w14:paraId="6DEC6338" w14:textId="77777777" w:rsidR="003D74AA" w:rsidRDefault="001E420A">
      <w:r>
        <w:rPr>
          <w:rStyle w:val="contentfont"/>
        </w:rPr>
        <w:t>鉴于市场未公开披露2020年各三元正极材料企业出货量及市场份额的准确数据，</w:t>
      </w:r>
    </w:p>
    <w:p w14:paraId="20A7473E" w14:textId="77777777" w:rsidR="003D74AA" w:rsidRDefault="003D74AA"/>
    <w:p w14:paraId="4C64DE94" w14:textId="77777777" w:rsidR="003D74AA" w:rsidRDefault="001E420A">
      <w:r>
        <w:rPr>
          <w:rStyle w:val="contentfont"/>
        </w:rPr>
        <w:t>按照发行人2020年三元正极材料销量/国内三元正极材料出货量测算，发行人</w:t>
      </w:r>
    </w:p>
    <w:p w14:paraId="54BBB16D" w14:textId="77777777" w:rsidR="003D74AA" w:rsidRDefault="003D74AA"/>
    <w:p w14:paraId="3F927E63" w14:textId="77777777" w:rsidR="003D74AA" w:rsidRDefault="001E420A">
      <w:r>
        <w:rPr>
          <w:rStyle w:val="contentfont"/>
        </w:rPr>
        <w:t>为10%，市场份额回升，位列第4名。</w:t>
      </w:r>
    </w:p>
    <w:p w14:paraId="720762FE" w14:textId="77777777" w:rsidR="003D74AA" w:rsidRDefault="003D74AA"/>
    <w:p w14:paraId="206DB1F9" w14:textId="77777777" w:rsidR="003D74AA" w:rsidRDefault="001E420A">
      <w:r>
        <w:rPr>
          <w:rStyle w:val="contentfont"/>
        </w:rPr>
        <w:t>五、发行人的技术先进性、模式创新性、研发技术产业化情</w:t>
      </w:r>
    </w:p>
    <w:p w14:paraId="2B514F23" w14:textId="77777777" w:rsidR="003D74AA" w:rsidRDefault="003D74AA"/>
    <w:p w14:paraId="6955B599" w14:textId="77777777" w:rsidR="003D74AA" w:rsidRDefault="001E420A">
      <w:r>
        <w:rPr>
          <w:rStyle w:val="contentfont"/>
        </w:rPr>
        <w:t>况以及未来发展战略</w:t>
      </w:r>
    </w:p>
    <w:p w14:paraId="18249E27" w14:textId="77777777" w:rsidR="003D74AA" w:rsidRDefault="003D74AA"/>
    <w:p w14:paraId="4FD40367" w14:textId="77777777" w:rsidR="003D74AA" w:rsidRDefault="001E420A">
      <w:r>
        <w:rPr>
          <w:rStyle w:val="contentfont"/>
        </w:rPr>
        <w:t>     公司于2009年在国内外较早完成镍钴锰酸锂三元正极材料一次颗粒大单晶</w:t>
      </w:r>
    </w:p>
    <w:p w14:paraId="139359F7" w14:textId="77777777" w:rsidR="003D74AA" w:rsidRDefault="003D74AA"/>
    <w:p w14:paraId="16EF2084" w14:textId="77777777" w:rsidR="003D74AA" w:rsidRDefault="001E420A">
      <w:r>
        <w:rPr>
          <w:rStyle w:val="contentfont"/>
        </w:rPr>
        <w:t>材料的研发及生产。经过十余年的生产实践和技术创新，公司成功发展出一系列</w:t>
      </w:r>
    </w:p>
    <w:p w14:paraId="6EBF1BE0" w14:textId="77777777" w:rsidR="003D74AA" w:rsidRDefault="003D74AA"/>
    <w:p w14:paraId="349D5BDC" w14:textId="77777777" w:rsidR="003D74AA" w:rsidRDefault="001E420A">
      <w:r>
        <w:rPr>
          <w:rStyle w:val="contentfont"/>
        </w:rPr>
        <w:t>具备自主知识产权的核心技术，包括一次颗粒大单晶镍钴锰三元材料合成技术、</w:t>
      </w:r>
    </w:p>
    <w:p w14:paraId="13D9C797" w14:textId="77777777" w:rsidR="003D74AA" w:rsidRDefault="003D74AA"/>
    <w:p w14:paraId="24CA95F8" w14:textId="77777777" w:rsidR="003D74AA" w:rsidRDefault="001E420A">
      <w:r>
        <w:rPr>
          <w:rStyle w:val="contentfont"/>
        </w:rPr>
        <w:t>大单晶无钴层状结构镍锰二元材料合成技术、高电压钴酸锂材...</w:t>
      </w:r>
    </w:p>
    <w:p w14:paraId="0AE801B8" w14:textId="77777777" w:rsidR="003D74AA" w:rsidRDefault="003D74AA"/>
    <w:p w14:paraId="0196B349" w14:textId="77777777" w:rsidR="003D74AA" w:rsidRDefault="00B805F3">
      <w:hyperlink w:anchor="MyCatalogue" w:history="1">
        <w:r w:rsidR="001E420A">
          <w:rPr>
            <w:rStyle w:val="gotoCatalogue"/>
          </w:rPr>
          <w:t>返回目录</w:t>
        </w:r>
      </w:hyperlink>
      <w:r w:rsidR="001E420A">
        <w:br w:type="page"/>
      </w:r>
    </w:p>
    <w:p w14:paraId="0D6896EB" w14:textId="77777777" w:rsidR="003D74AA" w:rsidRDefault="001E420A">
      <w:r>
        <w:rPr>
          <w:rFonts w:eastAsia="Microsoft JhengHei"/>
        </w:rPr>
        <w:t xml:space="preserve"> | 2021-08-25 | </w:t>
      </w:r>
      <w:hyperlink r:id="rId691" w:history="1">
        <w:r>
          <w:rPr>
            <w:rFonts w:eastAsia="Microsoft JhengHei"/>
          </w:rPr>
          <w:t>证券之星</w:t>
        </w:r>
      </w:hyperlink>
      <w:r>
        <w:t xml:space="preserve"> | </w:t>
      </w:r>
    </w:p>
    <w:p w14:paraId="00726CF9" w14:textId="77777777" w:rsidR="003D74AA" w:rsidRDefault="00B805F3">
      <w:hyperlink r:id="rId692" w:history="1">
        <w:r w:rsidR="001E420A">
          <w:rPr>
            <w:rStyle w:val="linkstyle"/>
          </w:rPr>
          <w:t>https://stock.stockstar.com/RB2021082500001687.shtml</w:t>
        </w:r>
      </w:hyperlink>
    </w:p>
    <w:p w14:paraId="40CB42E5" w14:textId="77777777" w:rsidR="003D74AA" w:rsidRDefault="003D74AA"/>
    <w:p w14:paraId="50D21063" w14:textId="77777777" w:rsidR="003D74AA" w:rsidRDefault="001E420A">
      <w:pPr>
        <w:pStyle w:val="2"/>
      </w:pPr>
      <w:bookmarkStart w:id="712" w:name="_Toc343"/>
      <w:r>
        <w:t>欣锐科技董秘回复：公司目前尚在积极推进中【证券之星】</w:t>
      </w:r>
      <w:bookmarkEnd w:id="712"/>
    </w:p>
    <w:p w14:paraId="25CB94B6" w14:textId="77777777" w:rsidR="003D74AA" w:rsidRDefault="003D74AA"/>
    <w:p w14:paraId="0E14CF6E" w14:textId="77777777" w:rsidR="003D74AA" w:rsidRDefault="001E420A">
      <w:r>
        <w:rPr>
          <w:rStyle w:val="contentfont"/>
        </w:rPr>
        <w:t>欣锐科技(300745)08月25日在投资者关系平台上答复了投资者关心的问题。</w:t>
      </w:r>
    </w:p>
    <w:p w14:paraId="4F66631C" w14:textId="77777777" w:rsidR="003D74AA" w:rsidRDefault="003D74AA"/>
    <w:p w14:paraId="25F51333" w14:textId="77777777" w:rsidR="003D74AA" w:rsidRDefault="001E420A">
      <w:r>
        <w:rPr>
          <w:rStyle w:val="contentfont"/>
        </w:rPr>
        <w:t>投资者：你好，公司在氢能这块的进展如何，主要是做氢能的哪块业务？</w:t>
      </w:r>
    </w:p>
    <w:p w14:paraId="45EE3FD4" w14:textId="77777777" w:rsidR="003D74AA" w:rsidRDefault="003D74AA"/>
    <w:p w14:paraId="6013799C" w14:textId="77777777" w:rsidR="003D74AA" w:rsidRDefault="001E420A">
      <w:r>
        <w:rPr>
          <w:rStyle w:val="contentfont"/>
        </w:rPr>
        <w:t>欣锐科技董秘：尊敬的投资者您好，公司目前尚在积极推进中。感谢您对公司的关注。</w:t>
      </w:r>
    </w:p>
    <w:p w14:paraId="662D4E74" w14:textId="77777777" w:rsidR="003D74AA" w:rsidRDefault="003D74AA"/>
    <w:p w14:paraId="7327B0D9" w14:textId="77777777" w:rsidR="003D74AA" w:rsidRDefault="001E420A">
      <w:r>
        <w:rPr>
          <w:rStyle w:val="contentfont"/>
        </w:rPr>
        <w:t>欣锐科技2021中报显示，公司主营收入3.9亿元，同比上升238.82%；归母净利润1087.87万元，同比上升111.08%；扣非净利润81.56万元，同比上升100.76%；负债率44.23%，投资收益156.36万元，财务费用424.91万元，毛利率21.65%。</w:t>
      </w:r>
    </w:p>
    <w:p w14:paraId="54B86692" w14:textId="77777777" w:rsidR="003D74AA" w:rsidRDefault="003D74AA"/>
    <w:p w14:paraId="4143E50D" w14:textId="77777777" w:rsidR="003D74AA" w:rsidRDefault="001E420A">
      <w:r>
        <w:rPr>
          <w:rStyle w:val="contentfont"/>
        </w:rPr>
        <w:t>欣锐科技主营业务：电力电子技术、实时控制技术、网络化监控技术、电气系统类产品的技术研发和销售及其它相关产品的技术咨询服务(以上均不含限制项目);经营进出口业务(法律、法规禁止的项目除外、限制的项目须取得许可后方可经营);电动车车载充电机、电动汽车车用DC/DC变换器、LED路灯/室内灯、风力发电机控制器的生产与销售。</w:t>
      </w:r>
    </w:p>
    <w:p w14:paraId="64B700C8" w14:textId="77777777" w:rsidR="003D74AA" w:rsidRDefault="003D74AA"/>
    <w:p w14:paraId="5BA5E96C" w14:textId="77777777" w:rsidR="003D74AA" w:rsidRDefault="001E420A">
      <w:r>
        <w:rPr>
          <w:rStyle w:val="contentfont"/>
        </w:rPr>
        <w:t>公司董事长为吴壬华。吴壬华先生:1962年11月出生,中国国籍,无境外永久居留权,博士学历,高级工程师,1978年9月至1989年8月就读于清华大学电机工程系，分别获工学学士、工学硕士及工学博士学位，并荣获清华大学“优秀博士论文”证书和“优秀博士毕业生”证书；1991年9月至1993年6月，在日本九州大学工学部电子工学科担任访问学者；1993年7月至1997年2月，就职于日本NEMIC-LAMBDA株式会社（现名为TDK-Lambda株式会社）技术本部，担任高级工程师；1997年2月至2004年12月，就职于深圳市</w:t>
      </w:r>
      <w:r>
        <w:rPr>
          <w:rStyle w:val="bcontentfont"/>
        </w:rPr>
        <w:t>华为</w:t>
      </w:r>
      <w:r>
        <w:rPr>
          <w:rStyle w:val="contentfont"/>
        </w:rPr>
        <w:t>电气有限公司（后更名为“维谛技术有限公司”），担任副总裁等职务；2005年1月创办深圳欣锐科技股份有限公司，现任董事长兼总经理。</w:t>
      </w:r>
    </w:p>
    <w:p w14:paraId="06F8BC3D" w14:textId="77777777" w:rsidR="003D74AA" w:rsidRDefault="003D74AA"/>
    <w:p w14:paraId="0F5A2823" w14:textId="77777777" w:rsidR="003D74AA" w:rsidRDefault="00B805F3">
      <w:hyperlink w:anchor="MyCatalogue" w:history="1">
        <w:r w:rsidR="001E420A">
          <w:rPr>
            <w:rStyle w:val="gotoCatalogue"/>
          </w:rPr>
          <w:t>返回目录</w:t>
        </w:r>
      </w:hyperlink>
      <w:r w:rsidR="001E420A">
        <w:br w:type="page"/>
      </w:r>
    </w:p>
    <w:p w14:paraId="10C26E21" w14:textId="77777777" w:rsidR="003D74AA" w:rsidRDefault="001E420A">
      <w:r>
        <w:rPr>
          <w:rFonts w:eastAsia="Microsoft JhengHei"/>
        </w:rPr>
        <w:t xml:space="preserve"> | 2021-08-25 | </w:t>
      </w:r>
      <w:hyperlink r:id="rId693" w:history="1">
        <w:r>
          <w:rPr>
            <w:rFonts w:eastAsia="Microsoft JhengHei"/>
          </w:rPr>
          <w:t>雅虎奇摩</w:t>
        </w:r>
      </w:hyperlink>
      <w:r>
        <w:rPr>
          <w:rFonts w:eastAsia="Microsoft JhengHei"/>
        </w:rPr>
        <w:t xml:space="preserve"> | 新闻总览 | </w:t>
      </w:r>
    </w:p>
    <w:p w14:paraId="0E07B04C" w14:textId="77777777" w:rsidR="003D74AA" w:rsidRDefault="00B805F3">
      <w:hyperlink r:id="rId694" w:history="1">
        <w:r w:rsidR="001E420A">
          <w:rPr>
            <w:rStyle w:val="linkstyle"/>
          </w:rPr>
          <w:t>https://tw.news.yahoo.com/%E7%BE%8E%E4%B8%AD%E9%87%91%E8%9E%8D%E6%88%B0%E6%93%B4%E5%A4%A7-3%E5%A4%A7%E4%B8%AD%E4%BC%81%E8%B7%8C%E6%8E%89%E9%80%BE1%E5%85%86%E7%BE%8E%E5%85%83-%E5%8F%B0%E7%A9%8D%E9%9B%BB%E6%85%98%E7%84%A1%E8%BE%9C%E5%8F%97%E7%B4%AF-%E8%AC%9D%E9%87%91%E6%B2%B3-%E5%BE%9E-002200512.html</w:t>
        </w:r>
      </w:hyperlink>
    </w:p>
    <w:p w14:paraId="580311F3" w14:textId="77777777" w:rsidR="003D74AA" w:rsidRDefault="003D74AA"/>
    <w:p w14:paraId="08D475EA" w14:textId="77777777" w:rsidR="003D74AA" w:rsidRDefault="001E420A">
      <w:pPr>
        <w:pStyle w:val="2"/>
      </w:pPr>
      <w:bookmarkStart w:id="713" w:name="_Toc344"/>
      <w:r>
        <w:t>美中金融战扩大...3大中企跌掉逾1兆美元 台积电惨无辜受累！谢金河：从「三个板块」看谁伤得重【雅虎奇摩】</w:t>
      </w:r>
      <w:bookmarkEnd w:id="713"/>
    </w:p>
    <w:p w14:paraId="59BC554B" w14:textId="77777777" w:rsidR="003D74AA" w:rsidRDefault="003D74AA"/>
    <w:p w14:paraId="2920FC6F" w14:textId="77777777" w:rsidR="003D74AA" w:rsidRDefault="001E420A">
      <w:r>
        <w:rPr>
          <w:rStyle w:val="contentfont"/>
        </w:rPr>
        <w:t>美中金融战的外溢效应持续扩大！</w:t>
      </w:r>
    </w:p>
    <w:p w14:paraId="7180EE29" w14:textId="77777777" w:rsidR="003D74AA" w:rsidRDefault="003D74AA"/>
    <w:p w14:paraId="7A3D91CD" w14:textId="77777777" w:rsidR="003D74AA" w:rsidRDefault="001E420A">
      <w:r>
        <w:rPr>
          <w:rStyle w:val="contentfont"/>
        </w:rPr>
        <w:t>美中从2018年3月川普开启的贸易战，到制裁</w:t>
      </w:r>
      <w:r>
        <w:rPr>
          <w:rStyle w:val="bcontentfont"/>
        </w:rPr>
        <w:t>华为</w:t>
      </w:r>
      <w:r>
        <w:rPr>
          <w:rStyle w:val="contentfont"/>
        </w:rPr>
        <w:t>、中芯国际的科技战，这次从6月30日滴滴上市，被迫交出APP数据，然后一连串要到美国上市的VIE被迫喊停。在6月30日之前，中国的科技股走势与美国科技股同步，到了下半年，中概股风云变色，股价急转直下，所有投资中概股的几乎没有人能逃出杀戮，这牵动的未来金融市场变化，值得进一步探索。</w:t>
      </w:r>
    </w:p>
    <w:p w14:paraId="270F6FDE" w14:textId="77777777" w:rsidR="003D74AA" w:rsidRDefault="003D74AA"/>
    <w:p w14:paraId="16435E02" w14:textId="77777777" w:rsidR="003D74AA" w:rsidRDefault="001E420A">
      <w:r>
        <w:rPr>
          <w:rStyle w:val="contentfont"/>
        </w:rPr>
        <w:t>我简单从三个板块来统计，一是科技板块，单是腾讯，阿里，美团三家公司市值蒸发1.0506兆美元，其中，阿里从309.4跌到151.2港元，跌幅51%，市值蒸发4295亿美元，阿里市值从8535亿美元摔到剩下4240亿美元，本来是全球第6大市值企业，如今退到第15。腾讯从775.5跌到412.2港元，市值由9522.5亿美元掉到5353亿美元，少了4171亿美元，市值排在Tesla，柏克夏A股及台积电后面，今天居然被Nvidia超车，这实在太不可思议，这也代表腾讯实在跌得太深。而美团从460跌到190港元，股价下跌近六成，市值少了2041亿美元，单是这三家公司，市值蒸发超过一兆美元。</w:t>
      </w:r>
    </w:p>
    <w:p w14:paraId="317A3BB5" w14:textId="77777777" w:rsidR="003D74AA" w:rsidRDefault="003D74AA"/>
    <w:p w14:paraId="39516572" w14:textId="77777777" w:rsidR="003D74AA" w:rsidRDefault="001E420A">
      <w:r>
        <w:rPr>
          <w:rStyle w:val="contentfont"/>
        </w:rPr>
        <w:t>最不可思议的是，今年二月在香港上市，吸引140万人认购，冻结1.28兆港元资金的中国快手，从上市的417.8港元跌到64.5港元，股价大跌84.5%，所有投资人都损失惨重。理论上，股价跌深一定会反弹，但像快手一口气跌8成以上的实在不多见。</w:t>
      </w:r>
    </w:p>
    <w:p w14:paraId="02ADA654" w14:textId="77777777" w:rsidR="003D74AA" w:rsidRDefault="003D74AA"/>
    <w:p w14:paraId="5AD284CF" w14:textId="77777777" w:rsidR="003D74AA" w:rsidRDefault="001E420A">
      <w:r>
        <w:rPr>
          <w:rStyle w:val="contentfont"/>
        </w:rPr>
        <w:t>二是许家印的恒大系4家公司，今年以来，市值蒸发1.22兆港元，恒大从32.5跌到4.27港元，恒大物业从19.74跌到4.92港元，恒大汽车从70.85跌到7.42港元，有腾讯当后盾的恒腾网路，从17.8跌到2.71港元，这样的跌势冲击其他房企股，万科集团也跟着大跌。</w:t>
      </w:r>
    </w:p>
    <w:p w14:paraId="593DDE0E" w14:textId="77777777" w:rsidR="003D74AA" w:rsidRDefault="003D74AA"/>
    <w:p w14:paraId="357C9C4C" w14:textId="77777777" w:rsidR="003D74AA" w:rsidRDefault="001E420A">
      <w:r>
        <w:rPr>
          <w:rStyle w:val="contentfont"/>
        </w:rPr>
        <w:t>三是改变社会风气的白酒股至少都跌四成，最具代表性的茅台从2627.88跌到1525.5元人民币，市值蒸发1.9兆人民币，白酒股至少蒸发了好几兆人民币，这一定冲击内需消费。</w:t>
      </w:r>
    </w:p>
    <w:p w14:paraId="0884E7F4" w14:textId="77777777" w:rsidR="003D74AA" w:rsidRDefault="003D74AA"/>
    <w:p w14:paraId="6DC33509" w14:textId="77777777" w:rsidR="003D74AA" w:rsidRDefault="001E420A">
      <w:r>
        <w:rPr>
          <w:rStyle w:val="contentfont"/>
        </w:rPr>
        <w:t>而金融业也出现呆帐提存的危机，中国华融集团摊出来的亏损高达1029亿人民币，平安集团今年市值也少了7662亿人民币。这次补教业几乎全垮新东方市值从3424亿美元掉到剩下29亿美元。这次外资减码中国金龙指数，单是七月就下跌22%，市值从7300亿美元掉到3540亿美元，台积电是中国金龙指数最大成份股，这回也遭到池鱼之殃。</w:t>
      </w:r>
    </w:p>
    <w:p w14:paraId="74D6795A" w14:textId="77777777" w:rsidR="003D74AA" w:rsidRDefault="003D74AA"/>
    <w:p w14:paraId="62FA5EDD" w14:textId="77777777" w:rsidR="003D74AA" w:rsidRDefault="001E420A">
      <w:r>
        <w:rPr>
          <w:rStyle w:val="contentfont"/>
        </w:rPr>
        <w:t>美中金融战愈演愈烈，双方各自脱钩，看谁伤得重？如果从大市值企业来看，美国大市值企业一直往前，中国一直向后，这个现象对中国企业的全球竞争力有伤。当Jeff Bezos，Elon Musk发动太空探险，中国最聪明的双马形同褫夺公权，这是很大的对比！</w:t>
      </w:r>
    </w:p>
    <w:p w14:paraId="3A163727" w14:textId="77777777" w:rsidR="003D74AA" w:rsidRDefault="003D74AA"/>
    <w:p w14:paraId="014E981B" w14:textId="77777777" w:rsidR="003D74AA" w:rsidRDefault="001E420A">
      <w:r>
        <w:rPr>
          <w:rStyle w:val="contentfont"/>
        </w:rPr>
        <w:t>因为偏好设定的缘故，无法使用此内容。</w:t>
      </w:r>
    </w:p>
    <w:p w14:paraId="3F2DFB7B" w14:textId="77777777" w:rsidR="003D74AA" w:rsidRDefault="003D74AA"/>
    <w:p w14:paraId="621575F3" w14:textId="77777777" w:rsidR="003D74AA" w:rsidRDefault="001E420A">
      <w:r>
        <w:rPr>
          <w:rStyle w:val="contentfont"/>
        </w:rPr>
        <w:t>请在此更新设定来显示内容。</w:t>
      </w:r>
    </w:p>
    <w:p w14:paraId="6C5ACF87" w14:textId="77777777" w:rsidR="003D74AA" w:rsidRDefault="003D74AA"/>
    <w:p w14:paraId="72D86F97" w14:textId="77777777" w:rsidR="003D74AA" w:rsidRDefault="001E420A">
      <w:r>
        <w:rPr>
          <w:rStyle w:val="contentfont"/>
        </w:rPr>
        <w:t>更多今周刊文章</w:t>
      </w:r>
    </w:p>
    <w:p w14:paraId="743DF64E" w14:textId="77777777" w:rsidR="003D74AA" w:rsidRDefault="003D74AA"/>
    <w:p w14:paraId="081EF152" w14:textId="77777777" w:rsidR="003D74AA" w:rsidRDefault="00B805F3">
      <w:hyperlink w:anchor="MyCatalogue" w:history="1">
        <w:r w:rsidR="001E420A">
          <w:rPr>
            <w:rStyle w:val="gotoCatalogue"/>
          </w:rPr>
          <w:t>返回目录</w:t>
        </w:r>
      </w:hyperlink>
      <w:r w:rsidR="001E420A">
        <w:br w:type="page"/>
      </w:r>
    </w:p>
    <w:p w14:paraId="261C8852" w14:textId="77777777" w:rsidR="003D74AA" w:rsidRDefault="001E420A">
      <w:r>
        <w:rPr>
          <w:rFonts w:eastAsia="Microsoft JhengHei"/>
        </w:rPr>
        <w:t xml:space="preserve"> | 2021-08-25 | </w:t>
      </w:r>
      <w:hyperlink r:id="rId695" w:history="1">
        <w:r>
          <w:rPr>
            <w:rFonts w:eastAsia="Microsoft JhengHei"/>
          </w:rPr>
          <w:t>中金在线</w:t>
        </w:r>
      </w:hyperlink>
      <w:r>
        <w:rPr>
          <w:rFonts w:eastAsia="Microsoft JhengHei"/>
        </w:rPr>
        <w:t xml:space="preserve"> | 财经 | </w:t>
      </w:r>
    </w:p>
    <w:p w14:paraId="2FA667BD" w14:textId="77777777" w:rsidR="003D74AA" w:rsidRDefault="00B805F3">
      <w:hyperlink r:id="rId696" w:history="1">
        <w:r w:rsidR="001E420A">
          <w:rPr>
            <w:rStyle w:val="linkstyle"/>
          </w:rPr>
          <w:t>http://mp.cnfol.com/49407/article/1629856490-140010949.html</w:t>
        </w:r>
      </w:hyperlink>
    </w:p>
    <w:p w14:paraId="1DE68F1C" w14:textId="77777777" w:rsidR="003D74AA" w:rsidRDefault="003D74AA"/>
    <w:p w14:paraId="310CE9A8" w14:textId="77777777" w:rsidR="003D74AA" w:rsidRDefault="001E420A">
      <w:pPr>
        <w:pStyle w:val="2"/>
      </w:pPr>
      <w:bookmarkStart w:id="714" w:name="_Toc345"/>
      <w:r>
        <w:t>FX123财经早报：煤价又要大涨？蒙煤车辆暂时无法通关！【中金在线】</w:t>
      </w:r>
      <w:bookmarkEnd w:id="714"/>
    </w:p>
    <w:p w14:paraId="576CAC9E" w14:textId="77777777" w:rsidR="003D74AA" w:rsidRDefault="003D74AA"/>
    <w:p w14:paraId="7F271A63" w14:textId="77777777" w:rsidR="003D74AA" w:rsidRDefault="001E420A">
      <w:r>
        <w:rPr>
          <w:rStyle w:val="contentfont"/>
        </w:rPr>
        <w:t>文章来源：FX123财经导航</w:t>
      </w:r>
    </w:p>
    <w:p w14:paraId="1A2C44DF" w14:textId="77777777" w:rsidR="003D74AA" w:rsidRDefault="003D74AA"/>
    <w:p w14:paraId="2F5AF10F" w14:textId="77777777" w:rsidR="003D74AA" w:rsidRDefault="001E420A">
      <w:r>
        <w:rPr>
          <w:rStyle w:val="contentfont"/>
        </w:rPr>
        <w:t>疫情</w:t>
      </w:r>
    </w:p>
    <w:p w14:paraId="4EDEA251" w14:textId="77777777" w:rsidR="003D74AA" w:rsidRDefault="003D74AA"/>
    <w:p w14:paraId="4E05DD69" w14:textId="77777777" w:rsidR="003D74AA" w:rsidRDefault="001E420A">
      <w:r>
        <w:rPr>
          <w:rStyle w:val="contentfont"/>
        </w:rPr>
        <w:t>1.全球累计确诊逾2亿1385万！</w:t>
      </w:r>
    </w:p>
    <w:p w14:paraId="520BD2C5" w14:textId="77777777" w:rsidR="003D74AA" w:rsidRDefault="003D74AA"/>
    <w:p w14:paraId="2AA1B04D" w14:textId="77777777" w:rsidR="003D74AA" w:rsidRDefault="001E420A">
      <w:r>
        <w:rPr>
          <w:rStyle w:val="contentfont"/>
        </w:rPr>
        <w:t>2.英国方面表示，有47737142人接种了第一剂新冠疫苗，有41942036人接种了第二剂新冠疫苗。</w:t>
      </w:r>
    </w:p>
    <w:p w14:paraId="17F5408F" w14:textId="77777777" w:rsidR="003D74AA" w:rsidRDefault="003D74AA"/>
    <w:p w14:paraId="36BA6579" w14:textId="77777777" w:rsidR="003D74AA" w:rsidRDefault="001E420A">
      <w:r>
        <w:rPr>
          <w:rStyle w:val="contentfont"/>
        </w:rPr>
        <w:t>3.全球新冠单日新增确诊病例：美国8.9万，印度5.1万，巴西3万，俄罗斯1.8万，法国2.4万，英国3万，伊朗4万，印尼1.9万。</w:t>
      </w:r>
    </w:p>
    <w:p w14:paraId="27D39D4A" w14:textId="77777777" w:rsidR="003D74AA" w:rsidRDefault="003D74AA"/>
    <w:p w14:paraId="7C45DA8C" w14:textId="77777777" w:rsidR="003D74AA" w:rsidRDefault="001E420A">
      <w:r>
        <w:rPr>
          <w:rStyle w:val="contentfont"/>
        </w:rPr>
        <w:t>国内财经</w:t>
      </w:r>
    </w:p>
    <w:p w14:paraId="1EDE35AE" w14:textId="77777777" w:rsidR="003D74AA" w:rsidRDefault="003D74AA"/>
    <w:p w14:paraId="4DBE21C3" w14:textId="77777777" w:rsidR="003D74AA" w:rsidRDefault="001E420A">
      <w:r>
        <w:rPr>
          <w:rStyle w:val="contentfont"/>
        </w:rPr>
        <w:t>1.长安汽车全新平台下打造的首款纯电车型正式推出，代号C385。此外，长安汽车、</w:t>
      </w:r>
      <w:r>
        <w:rPr>
          <w:rStyle w:val="bcontentfont"/>
        </w:rPr>
        <w:t>华为</w:t>
      </w:r>
      <w:r>
        <w:rPr>
          <w:rStyle w:val="contentfont"/>
        </w:rPr>
        <w:t>、宁德时代三方共同打造的高端智能电动车品牌“阿维塔”也在今日亮相，并发布了阿维塔首款车型E11侧颜。</w:t>
      </w:r>
    </w:p>
    <w:p w14:paraId="12220F9B" w14:textId="77777777" w:rsidR="003D74AA" w:rsidRDefault="003D74AA"/>
    <w:p w14:paraId="3FBD7803" w14:textId="77777777" w:rsidR="003D74AA" w:rsidRDefault="001E420A">
      <w:r>
        <w:rPr>
          <w:rStyle w:val="contentfont"/>
        </w:rPr>
        <w:t>（三巨头联盟，不容小觑）</w:t>
      </w:r>
    </w:p>
    <w:p w14:paraId="62B1E899" w14:textId="77777777" w:rsidR="003D74AA" w:rsidRDefault="003D74AA"/>
    <w:p w14:paraId="5E3529CB" w14:textId="77777777" w:rsidR="003D74AA" w:rsidRDefault="001E420A">
      <w:r>
        <w:rPr>
          <w:rStyle w:val="contentfont"/>
        </w:rPr>
        <w:t>2.随着为期三个月的内部压力测试工作临近尾声，北京环球度假区宣布将于9月1日正式开启试运行。试运行期间，北京环球影城主题公园、北京环球城市大道以及两家度假酒店仅对受邀客人开放。北京环球影城是世界第5个、亚洲第3个环球影城，面积是大阪环球影城的2倍，新加坡环球影城的5倍，为全世界最大的环球影城。</w:t>
      </w:r>
    </w:p>
    <w:p w14:paraId="38914662" w14:textId="77777777" w:rsidR="003D74AA" w:rsidRDefault="003D74AA"/>
    <w:p w14:paraId="3845FE2F" w14:textId="77777777" w:rsidR="003D74AA" w:rsidRDefault="001E420A">
      <w:r>
        <w:rPr>
          <w:rStyle w:val="contentfont"/>
        </w:rPr>
        <w:t>3.由于蒙方运煤司机在新冠检测结果中接二连三出现阳性，目前运煤车辆已经暂停通关，不过目前口岸仍然正常开放，并没有关闭，运输铜矿的车辆依然可以正常通关。蒙古国是我国重要的炼焦煤进口来源，2020年蒙煤占我国煤炭进口总量约三分之一。</w:t>
      </w:r>
    </w:p>
    <w:p w14:paraId="70353015" w14:textId="77777777" w:rsidR="003D74AA" w:rsidRDefault="003D74AA"/>
    <w:p w14:paraId="43827BC2" w14:textId="77777777" w:rsidR="003D74AA" w:rsidRDefault="001E420A">
      <w:r>
        <w:rPr>
          <w:rStyle w:val="contentfont"/>
        </w:rPr>
        <w:t>4.央视网：近年来，流量至上的思维与现实很大程度上影响了影视行业的生产规则。唯流量是一股歪风，该刹一刹了。接下来，平台应探索打破唯流量的单一评价指标，建立多维度的评价体系；演艺行业应进行“从艺之道”的大讨论，从源头上解决“什么人能当明星”的问题。</w:t>
      </w:r>
    </w:p>
    <w:p w14:paraId="7FD28B21" w14:textId="77777777" w:rsidR="003D74AA" w:rsidRDefault="003D74AA"/>
    <w:p w14:paraId="4B306008" w14:textId="77777777" w:rsidR="003D74AA" w:rsidRDefault="001E420A">
      <w:r>
        <w:rPr>
          <w:rStyle w:val="contentfont"/>
        </w:rPr>
        <w:t>（点赞）</w:t>
      </w:r>
    </w:p>
    <w:p w14:paraId="19E0F43E" w14:textId="77777777" w:rsidR="003D74AA" w:rsidRDefault="003D74AA"/>
    <w:p w14:paraId="6606A020" w14:textId="77777777" w:rsidR="003D74AA" w:rsidRDefault="001E420A">
      <w:r>
        <w:rPr>
          <w:rStyle w:val="contentfont"/>
        </w:rPr>
        <w:t>5.央行：要求把促进共同富裕作为金融工作的出发点和着力点。要提高金融支持区域发展的平衡性和支持行业发展的协调性，坚决防止资本无序扩张；持续做好金融服务乡村振兴和金融帮扶工作，加强农村金融基础设施和金融服务体系建设，促进农民农村共同富裕。</w:t>
      </w:r>
    </w:p>
    <w:p w14:paraId="2739CEE8" w14:textId="77777777" w:rsidR="003D74AA" w:rsidRDefault="003D74AA"/>
    <w:p w14:paraId="6FC3679B" w14:textId="77777777" w:rsidR="003D74AA" w:rsidRDefault="001E420A">
      <w:r>
        <w:rPr>
          <w:rStyle w:val="contentfont"/>
        </w:rPr>
        <w:t>（共同富裕？城市都分梯队何况人。）</w:t>
      </w:r>
    </w:p>
    <w:p w14:paraId="366A9088" w14:textId="77777777" w:rsidR="003D74AA" w:rsidRDefault="003D74AA"/>
    <w:p w14:paraId="3137888D" w14:textId="77777777" w:rsidR="003D74AA" w:rsidRDefault="001E420A">
      <w:r>
        <w:rPr>
          <w:rStyle w:val="contentfont"/>
        </w:rPr>
        <w:t>国际财经</w:t>
      </w:r>
    </w:p>
    <w:p w14:paraId="3A7E4637" w14:textId="77777777" w:rsidR="003D74AA" w:rsidRDefault="003D74AA"/>
    <w:p w14:paraId="19588047" w14:textId="77777777" w:rsidR="003D74AA" w:rsidRDefault="001E420A">
      <w:r>
        <w:rPr>
          <w:rStyle w:val="contentfont"/>
        </w:rPr>
        <w:t>1.韩国议会立法和司法委员会：预计批准一项被称为“反谷歌法”的电信商业法修正案，禁止谷歌、苹果等App商店运营商利用其垄断地位，从开发者的应用内购买收入中抽取佣金，创全球首例。该方案可能会损害这些科技巨头一项利润丰厚的收入来源。</w:t>
      </w:r>
    </w:p>
    <w:p w14:paraId="733DE487" w14:textId="77777777" w:rsidR="003D74AA" w:rsidRDefault="003D74AA"/>
    <w:p w14:paraId="28750CD9" w14:textId="77777777" w:rsidR="003D74AA" w:rsidRDefault="001E420A">
      <w:r>
        <w:rPr>
          <w:rStyle w:val="contentfont"/>
        </w:rPr>
        <w:t>2.美国众议院周二以220-212的投票结果通过了一项3.5万亿美元的预算决议蓝图，为参议院实施预算协调程序来完成立法铺平了道路。美国众议院议长佩洛西承诺在9月27日之前通过基础设施法案。</w:t>
      </w:r>
    </w:p>
    <w:p w14:paraId="2D7AB9C6" w14:textId="77777777" w:rsidR="003D74AA" w:rsidRDefault="003D74AA"/>
    <w:p w14:paraId="5835ABB5" w14:textId="77777777" w:rsidR="003D74AA" w:rsidRDefault="001E420A">
      <w:r>
        <w:rPr>
          <w:rStyle w:val="contentfont"/>
        </w:rPr>
        <w:t>3. 周二，G7集团领导人召开了紧急线上会议，讨论阿富汗局势。美国政府官员表示，拜登坚持以8月31日为撤军阿富汗的最后期限，美国是否按时完成撤离将取决于塔利班协助撤离的合作。塔利班召开第二次新闻发布会时强调，不接受任何推迟撤军的请求。</w:t>
      </w:r>
    </w:p>
    <w:p w14:paraId="1E09233C" w14:textId="77777777" w:rsidR="003D74AA" w:rsidRDefault="003D74AA"/>
    <w:p w14:paraId="5F997E86" w14:textId="77777777" w:rsidR="003D74AA" w:rsidRDefault="001E420A">
      <w:r>
        <w:rPr>
          <w:rStyle w:val="contentfont"/>
        </w:rPr>
        <w:t>4.加拿大总理特鲁多承诺，如果他再次当选总理，将对外国购房者实施为期两年的购房禁令，以解决加拿大的住房负担问题。此前保守党人也承诺会实施类似的禁令。当前，加拿大的住房负担问题已成为竞选的核心议题。</w:t>
      </w:r>
    </w:p>
    <w:p w14:paraId="1E97D0B2" w14:textId="77777777" w:rsidR="003D74AA" w:rsidRDefault="003D74AA"/>
    <w:p w14:paraId="412DF35D" w14:textId="77777777" w:rsidR="003D74AA" w:rsidRDefault="001E420A">
      <w:r>
        <w:rPr>
          <w:rStyle w:val="contentfont"/>
        </w:rPr>
        <w:t>5.由于干旱，全球多地出现旱灾</w:t>
      </w:r>
    </w:p>
    <w:p w14:paraId="1ADE0131" w14:textId="77777777" w:rsidR="003D74AA" w:rsidRDefault="003D74AA"/>
    <w:p w14:paraId="51E07670" w14:textId="77777777" w:rsidR="003D74AA" w:rsidRDefault="001E420A">
      <w:r>
        <w:rPr>
          <w:rStyle w:val="contentfont"/>
        </w:rPr>
        <w:t>巴西的作物机构预计冬季作物产量为6030万吨，低于去年同期的7510万吨。</w:t>
      </w:r>
    </w:p>
    <w:p w14:paraId="2B2C8506" w14:textId="77777777" w:rsidR="003D74AA" w:rsidRDefault="003D74AA"/>
    <w:p w14:paraId="65F804F4" w14:textId="77777777" w:rsidR="003D74AA" w:rsidRDefault="001E420A">
      <w:r>
        <w:rPr>
          <w:rStyle w:val="contentfont"/>
        </w:rPr>
        <w:t>俄罗斯的小麦作物也受到干旱的影响，预测人员下调了对小麦产量的预期。</w:t>
      </w:r>
    </w:p>
    <w:p w14:paraId="76E2F34F" w14:textId="77777777" w:rsidR="003D74AA" w:rsidRDefault="003D74AA"/>
    <w:p w14:paraId="7B9D0266" w14:textId="77777777" w:rsidR="003D74AA" w:rsidRDefault="001E420A">
      <w:r>
        <w:rPr>
          <w:rStyle w:val="contentfont"/>
        </w:rPr>
        <w:t>美国农业部在其最新的农业供需报告中预测，俄罗斯小麦产量为7250万吨，较7月份的预估减少1250万吨。</w:t>
      </w:r>
    </w:p>
    <w:p w14:paraId="5172080D" w14:textId="77777777" w:rsidR="003D74AA" w:rsidRDefault="003D74AA"/>
    <w:p w14:paraId="1EABC473" w14:textId="77777777" w:rsidR="003D74AA" w:rsidRDefault="00B805F3">
      <w:hyperlink w:anchor="MyCatalogue" w:history="1">
        <w:r w:rsidR="001E420A">
          <w:rPr>
            <w:rStyle w:val="gotoCatalogue"/>
          </w:rPr>
          <w:t>返回目录</w:t>
        </w:r>
      </w:hyperlink>
      <w:r w:rsidR="001E420A">
        <w:br w:type="page"/>
      </w:r>
    </w:p>
    <w:p w14:paraId="3E9C2E91" w14:textId="77777777" w:rsidR="003D74AA" w:rsidRDefault="001E420A">
      <w:r>
        <w:rPr>
          <w:rFonts w:eastAsia="Microsoft JhengHei"/>
        </w:rPr>
        <w:t xml:space="preserve"> | 2021-08-25 | </w:t>
      </w:r>
      <w:hyperlink r:id="rId697" w:history="1">
        <w:r>
          <w:rPr>
            <w:rFonts w:eastAsia="Microsoft JhengHei"/>
          </w:rPr>
          <w:t>证券之星</w:t>
        </w:r>
      </w:hyperlink>
      <w:r>
        <w:t xml:space="preserve"> | </w:t>
      </w:r>
    </w:p>
    <w:p w14:paraId="08B352C3" w14:textId="77777777" w:rsidR="003D74AA" w:rsidRDefault="00B805F3">
      <w:hyperlink r:id="rId698" w:history="1">
        <w:r w:rsidR="001E420A">
          <w:rPr>
            <w:rStyle w:val="linkstyle"/>
          </w:rPr>
          <w:t>https://stock.stockstar.com/notice/SN2021082400007087.shtml</w:t>
        </w:r>
      </w:hyperlink>
    </w:p>
    <w:p w14:paraId="627AAD66" w14:textId="77777777" w:rsidR="003D74AA" w:rsidRDefault="003D74AA"/>
    <w:p w14:paraId="175B027D" w14:textId="77777777" w:rsidR="003D74AA" w:rsidRDefault="001E420A">
      <w:pPr>
        <w:pStyle w:val="2"/>
      </w:pPr>
      <w:bookmarkStart w:id="715" w:name="_Toc346"/>
      <w:r>
        <w:t>思特奇: 关于公司申请向特定对象发行股票的审核问询函回复报告（修订稿）【证券之星】</w:t>
      </w:r>
      <w:bookmarkEnd w:id="715"/>
    </w:p>
    <w:p w14:paraId="197B467C" w14:textId="77777777" w:rsidR="003D74AA" w:rsidRDefault="003D74AA"/>
    <w:p w14:paraId="294BCB0E" w14:textId="77777777" w:rsidR="003D74AA" w:rsidRDefault="001E420A">
      <w:r>
        <w:rPr>
          <w:rStyle w:val="contentfont"/>
        </w:rPr>
        <w:t>关于北京思特奇信息技术股份有限公司</w:t>
      </w:r>
    </w:p>
    <w:p w14:paraId="5BB9A0EA" w14:textId="77777777" w:rsidR="003D74AA" w:rsidRDefault="003D74AA"/>
    <w:p w14:paraId="7B5F2020" w14:textId="77777777" w:rsidR="003D74AA" w:rsidRDefault="001E420A">
      <w:r>
        <w:rPr>
          <w:rStyle w:val="contentfont"/>
        </w:rPr>
        <w:t>  申请向特定对象发行股票的</w:t>
      </w:r>
    </w:p>
    <w:p w14:paraId="0B6053C7" w14:textId="77777777" w:rsidR="003D74AA" w:rsidRDefault="003D74AA"/>
    <w:p w14:paraId="097ABF5B" w14:textId="77777777" w:rsidR="003D74AA" w:rsidRDefault="001E420A">
      <w:r>
        <w:rPr>
          <w:rStyle w:val="contentfont"/>
        </w:rPr>
        <w:t>    审核问询函回复报告</w:t>
      </w:r>
    </w:p>
    <w:p w14:paraId="450BB32A" w14:textId="77777777" w:rsidR="003D74AA" w:rsidRDefault="003D74AA"/>
    <w:p w14:paraId="6CE5396F" w14:textId="77777777" w:rsidR="003D74AA" w:rsidRDefault="001E420A">
      <w:r>
        <w:rPr>
          <w:rStyle w:val="contentfont"/>
        </w:rPr>
        <w:t>       （修订稿）</w:t>
      </w:r>
    </w:p>
    <w:p w14:paraId="30D935BC" w14:textId="77777777" w:rsidR="003D74AA" w:rsidRDefault="003D74AA"/>
    <w:p w14:paraId="17EF420B" w14:textId="77777777" w:rsidR="003D74AA" w:rsidRDefault="001E420A">
      <w:r>
        <w:rPr>
          <w:rStyle w:val="contentfont"/>
        </w:rPr>
        <w:t>     保荐机构（主承销商）</w:t>
      </w:r>
    </w:p>
    <w:p w14:paraId="50C5642E" w14:textId="77777777" w:rsidR="003D74AA" w:rsidRDefault="003D74AA"/>
    <w:p w14:paraId="3FA11DCA" w14:textId="77777777" w:rsidR="003D74AA" w:rsidRDefault="001E420A">
      <w:r>
        <w:rPr>
          <w:rStyle w:val="contentfont"/>
        </w:rPr>
        <w:t>  湖南省长沙市岳麓区茶子山东路</w:t>
      </w:r>
      <w:r>
        <w:rPr>
          <w:rStyle w:val="contentfont"/>
        </w:rPr>
        <w:t> </w:t>
      </w:r>
      <w:r>
        <w:rPr>
          <w:rStyle w:val="contentfont"/>
        </w:rPr>
        <w:t>112 号</w:t>
      </w:r>
    </w:p>
    <w:p w14:paraId="2300A97F" w14:textId="77777777" w:rsidR="003D74AA" w:rsidRDefault="003D74AA"/>
    <w:p w14:paraId="6B73422E" w14:textId="77777777" w:rsidR="003D74AA" w:rsidRDefault="001E420A">
      <w:r>
        <w:rPr>
          <w:rStyle w:val="contentfont"/>
        </w:rPr>
        <w:t>   滨江金融中心</w:t>
      </w:r>
      <w:r>
        <w:rPr>
          <w:rStyle w:val="contentfont"/>
        </w:rPr>
        <w:t> </w:t>
      </w:r>
      <w:r>
        <w:rPr>
          <w:rStyle w:val="contentfont"/>
        </w:rPr>
        <w:t>T3、T4 及裙房</w:t>
      </w:r>
      <w:r>
        <w:rPr>
          <w:rStyle w:val="contentfont"/>
        </w:rPr>
        <w:t> </w:t>
      </w:r>
      <w:r>
        <w:rPr>
          <w:rStyle w:val="contentfont"/>
        </w:rPr>
        <w:t>718</w:t>
      </w:r>
    </w:p>
    <w:p w14:paraId="3FBEBEC5" w14:textId="77777777" w:rsidR="003D74AA" w:rsidRDefault="003D74AA"/>
    <w:p w14:paraId="13A96050" w14:textId="77777777" w:rsidR="003D74AA" w:rsidRDefault="001E420A">
      <w:r>
        <w:rPr>
          <w:rStyle w:val="contentfont"/>
        </w:rPr>
        <w:t>        二〇二一年八月</w:t>
      </w:r>
    </w:p>
    <w:p w14:paraId="63E0A13F" w14:textId="77777777" w:rsidR="003D74AA" w:rsidRDefault="003D74AA"/>
    <w:p w14:paraId="3B96D2F7" w14:textId="77777777" w:rsidR="003D74AA" w:rsidRDefault="001E420A">
      <w:r>
        <w:rPr>
          <w:rStyle w:val="contentfont"/>
        </w:rPr>
        <w:t>北京思特奇信息技术股份有限公司                  审核问询函回复报告</w:t>
      </w:r>
    </w:p>
    <w:p w14:paraId="242828D8" w14:textId="77777777" w:rsidR="003D74AA" w:rsidRDefault="003D74AA"/>
    <w:p w14:paraId="33B3BB83" w14:textId="77777777" w:rsidR="003D74AA" w:rsidRDefault="001E420A">
      <w:r>
        <w:rPr>
          <w:rStyle w:val="contentfont"/>
        </w:rPr>
        <w:t>        关于北京思特奇信息技术股份有限公司</w:t>
      </w:r>
    </w:p>
    <w:p w14:paraId="112D70A7" w14:textId="77777777" w:rsidR="003D74AA" w:rsidRDefault="003D74AA"/>
    <w:p w14:paraId="174764E7" w14:textId="77777777" w:rsidR="003D74AA" w:rsidRDefault="001E420A">
      <w:r>
        <w:rPr>
          <w:rStyle w:val="contentfont"/>
        </w:rPr>
        <w:t>申请向特定对象发行股票的审核问询函回复报告（修订稿）</w:t>
      </w:r>
    </w:p>
    <w:p w14:paraId="28F6A82B" w14:textId="77777777" w:rsidR="003D74AA" w:rsidRDefault="003D74AA"/>
    <w:p w14:paraId="199E4095" w14:textId="77777777" w:rsidR="003D74AA" w:rsidRDefault="001E420A">
      <w:r>
        <w:rPr>
          <w:rStyle w:val="contentfont"/>
        </w:rPr>
        <w:t>深圳证券交易所：</w:t>
      </w:r>
    </w:p>
    <w:p w14:paraId="67204821" w14:textId="77777777" w:rsidR="003D74AA" w:rsidRDefault="003D74AA"/>
    <w:p w14:paraId="5C7BF613" w14:textId="77777777" w:rsidR="003D74AA" w:rsidRDefault="001E420A">
      <w:r>
        <w:rPr>
          <w:rStyle w:val="contentfont"/>
        </w:rPr>
        <w:t>  贵所于</w:t>
      </w:r>
      <w:r>
        <w:rPr>
          <w:rStyle w:val="contentfont"/>
        </w:rPr>
        <w:t> </w:t>
      </w:r>
      <w:r>
        <w:rPr>
          <w:rStyle w:val="contentfont"/>
        </w:rPr>
        <w:t>2021 年</w:t>
      </w:r>
      <w:r>
        <w:rPr>
          <w:rStyle w:val="contentfont"/>
        </w:rPr>
        <w:t> </w:t>
      </w:r>
      <w:r>
        <w:rPr>
          <w:rStyle w:val="contentfont"/>
        </w:rPr>
        <w:t>7 月</w:t>
      </w:r>
      <w:r>
        <w:rPr>
          <w:rStyle w:val="contentfont"/>
        </w:rPr>
        <w:t> </w:t>
      </w:r>
      <w:r>
        <w:rPr>
          <w:rStyle w:val="contentfont"/>
        </w:rPr>
        <w:t>8 日出具的《关于北京思特奇信息技术股份有限公司申</w:t>
      </w:r>
    </w:p>
    <w:p w14:paraId="1A9C19CF" w14:textId="77777777" w:rsidR="003D74AA" w:rsidRDefault="003D74AA"/>
    <w:p w14:paraId="7196EB0B" w14:textId="77777777" w:rsidR="003D74AA" w:rsidRDefault="001E420A">
      <w:r>
        <w:rPr>
          <w:rStyle w:val="contentfont"/>
        </w:rPr>
        <w:t>请向特定对象发行股票的审核问询函》（审核函〔2021〕020167 号）（以下简</w:t>
      </w:r>
    </w:p>
    <w:p w14:paraId="45C404D3" w14:textId="77777777" w:rsidR="003D74AA" w:rsidRDefault="003D74AA"/>
    <w:p w14:paraId="0BF9E800" w14:textId="77777777" w:rsidR="003D74AA" w:rsidRDefault="001E420A">
      <w:r>
        <w:rPr>
          <w:rStyle w:val="contentfont"/>
        </w:rPr>
        <w:t>称“《审核问询函》”）已收悉。根据贵所《审核问询函》的要求，北京思特奇</w:t>
      </w:r>
    </w:p>
    <w:p w14:paraId="0D45F735" w14:textId="77777777" w:rsidR="003D74AA" w:rsidRDefault="003D74AA"/>
    <w:p w14:paraId="5029705D" w14:textId="77777777" w:rsidR="003D74AA" w:rsidRDefault="001E420A">
      <w:r>
        <w:rPr>
          <w:rStyle w:val="contentfont"/>
        </w:rPr>
        <w:t>信息技术股份有限公司（以下简称“思特奇”、“申请人”、“发行人”或“公</w:t>
      </w:r>
    </w:p>
    <w:p w14:paraId="60C87DE5" w14:textId="77777777" w:rsidR="003D74AA" w:rsidRDefault="003D74AA"/>
    <w:p w14:paraId="0692996E" w14:textId="77777777" w:rsidR="003D74AA" w:rsidRDefault="001E420A">
      <w:r>
        <w:rPr>
          <w:rStyle w:val="contentfont"/>
        </w:rPr>
        <w:t>司”）会同财信证券有限责任公司（以下简称“财信证券”或“保荐机构”）、</w:t>
      </w:r>
    </w:p>
    <w:p w14:paraId="4114BF44" w14:textId="77777777" w:rsidR="003D74AA" w:rsidRDefault="003D74AA"/>
    <w:p w14:paraId="53FA7748" w14:textId="77777777" w:rsidR="003D74AA" w:rsidRDefault="001E420A">
      <w:r>
        <w:rPr>
          <w:rStyle w:val="contentfont"/>
        </w:rPr>
        <w:t>国浩律师（北京）事务所（以下简称“律师”）及立信会计师事务所（特殊普通</w:t>
      </w:r>
    </w:p>
    <w:p w14:paraId="4ABEEE5B" w14:textId="77777777" w:rsidR="003D74AA" w:rsidRDefault="003D74AA"/>
    <w:p w14:paraId="19CAF3CD" w14:textId="77777777" w:rsidR="003D74AA" w:rsidRDefault="001E420A">
      <w:r>
        <w:rPr>
          <w:rStyle w:val="contentfont"/>
        </w:rPr>
        <w:t>合伙）（以下简称“会计师”）对《审核问询函》的有关事项进行了认真核查与</w:t>
      </w:r>
    </w:p>
    <w:p w14:paraId="19F7B1AD" w14:textId="77777777" w:rsidR="003D74AA" w:rsidRDefault="003D74AA"/>
    <w:p w14:paraId="4E680826" w14:textId="77777777" w:rsidR="003D74AA" w:rsidRDefault="001E420A">
      <w:r>
        <w:rPr>
          <w:rStyle w:val="contentfont"/>
        </w:rPr>
        <w:t>落实，现就相关问题做以下回复说明。</w:t>
      </w:r>
    </w:p>
    <w:p w14:paraId="080D6C87" w14:textId="77777777" w:rsidR="003D74AA" w:rsidRDefault="003D74AA"/>
    <w:p w14:paraId="06093EE7" w14:textId="77777777" w:rsidR="003D74AA" w:rsidRDefault="001E420A">
      <w:r>
        <w:rPr>
          <w:rStyle w:val="contentfont"/>
        </w:rPr>
        <w:t>  说明：</w:t>
      </w:r>
    </w:p>
    <w:p w14:paraId="2BBEDED0" w14:textId="77777777" w:rsidR="003D74AA" w:rsidRDefault="003D74AA"/>
    <w:p w14:paraId="5476A28F" w14:textId="77777777" w:rsidR="003D74AA" w:rsidRDefault="001E420A">
      <w:r>
        <w:rPr>
          <w:rStyle w:val="contentfont"/>
        </w:rPr>
        <w:t>术股份有限公司向特定对象发行股票募集说明书（修订稿）》（以下简称“《募</w:t>
      </w:r>
    </w:p>
    <w:p w14:paraId="66472F59" w14:textId="77777777" w:rsidR="003D74AA" w:rsidRDefault="003D74AA"/>
    <w:p w14:paraId="53F05CA5" w14:textId="77777777" w:rsidR="003D74AA" w:rsidRDefault="001E420A">
      <w:r>
        <w:rPr>
          <w:rStyle w:val="contentfont"/>
        </w:rPr>
        <w:t>集说明书》（修订稿）”）保持一致；</w:t>
      </w:r>
    </w:p>
    <w:p w14:paraId="471F14AF" w14:textId="77777777" w:rsidR="003D74AA" w:rsidRDefault="003D74AA"/>
    <w:p w14:paraId="0E696940" w14:textId="77777777" w:rsidR="003D74AA" w:rsidRDefault="001E420A">
      <w:r>
        <w:rPr>
          <w:rStyle w:val="contentfont"/>
        </w:rPr>
        <w:t>五入所致。</w:t>
      </w:r>
    </w:p>
    <w:p w14:paraId="7CF77066" w14:textId="77777777" w:rsidR="003D74AA" w:rsidRDefault="003D74AA"/>
    <w:p w14:paraId="3B9FE314" w14:textId="77777777" w:rsidR="003D74AA" w:rsidRDefault="001E420A">
      <w:r>
        <w:rPr>
          <w:rStyle w:val="contentfont"/>
        </w:rPr>
        <w:t>     审核问询函所列问题              黑体（加粗）</w:t>
      </w:r>
    </w:p>
    <w:p w14:paraId="7FD75100" w14:textId="77777777" w:rsidR="003D74AA" w:rsidRDefault="003D74AA"/>
    <w:p w14:paraId="024B6BEF" w14:textId="77777777" w:rsidR="003D74AA" w:rsidRDefault="001E420A">
      <w:r>
        <w:rPr>
          <w:rStyle w:val="contentfont"/>
        </w:rPr>
        <w:t>     审核问询问题的回复             宋体（不加粗）</w:t>
      </w:r>
    </w:p>
    <w:p w14:paraId="227857EA" w14:textId="77777777" w:rsidR="003D74AA" w:rsidRDefault="003D74AA"/>
    <w:p w14:paraId="7DD1664D" w14:textId="77777777" w:rsidR="003D74AA" w:rsidRDefault="001E420A">
      <w:r>
        <w:rPr>
          <w:rStyle w:val="contentfont"/>
        </w:rPr>
        <w:t>   对募集说明书（申报稿）的修改           楷体（加粗）</w:t>
      </w:r>
    </w:p>
    <w:p w14:paraId="654E94F3" w14:textId="77777777" w:rsidR="003D74AA" w:rsidRDefault="003D74AA"/>
    <w:p w14:paraId="12B52D95" w14:textId="77777777" w:rsidR="003D74AA" w:rsidRDefault="001E420A">
      <w:r>
        <w:rPr>
          <w:rStyle w:val="contentfont"/>
        </w:rPr>
        <w:t>北京思特奇信息技术股份有限公司                                                                                            审核问询函回复报告</w:t>
      </w:r>
    </w:p>
    <w:p w14:paraId="4BA277E8" w14:textId="77777777" w:rsidR="003D74AA" w:rsidRDefault="003D74AA"/>
    <w:p w14:paraId="32DEE3C3" w14:textId="77777777" w:rsidR="003D74AA" w:rsidRDefault="001E420A">
      <w:r>
        <w:rPr>
          <w:rStyle w:val="contentfont"/>
        </w:rPr>
        <w:t>北京思特奇信息技术股份有限公司                   审核问询函回复报告</w:t>
      </w:r>
    </w:p>
    <w:p w14:paraId="2BD47992" w14:textId="77777777" w:rsidR="003D74AA" w:rsidRDefault="003D74AA"/>
    <w:p w14:paraId="1148A5B1" w14:textId="77777777" w:rsidR="003D74AA" w:rsidRDefault="001E420A">
      <w:r>
        <w:rPr>
          <w:rStyle w:val="contentfont"/>
        </w:rPr>
        <w:t>  问题</w:t>
      </w:r>
      <w:r>
        <w:rPr>
          <w:rStyle w:val="contentfont"/>
        </w:rPr>
        <w:t> </w:t>
      </w:r>
      <w:r>
        <w:rPr>
          <w:rStyle w:val="contentfont"/>
        </w:rPr>
        <w:t>1：</w:t>
      </w:r>
    </w:p>
    <w:p w14:paraId="2B092E00" w14:textId="77777777" w:rsidR="003D74AA" w:rsidRDefault="003D74AA"/>
    <w:p w14:paraId="1A368068" w14:textId="77777777" w:rsidR="003D74AA" w:rsidRDefault="001E420A">
      <w:r>
        <w:rPr>
          <w:rStyle w:val="contentfont"/>
        </w:rPr>
        <w:t>  公司本次募投项目预计总投资额为</w:t>
      </w:r>
      <w:r>
        <w:rPr>
          <w:rStyle w:val="contentfont"/>
        </w:rPr>
        <w:t> </w:t>
      </w:r>
      <w:r>
        <w:rPr>
          <w:rStyle w:val="contentfont"/>
        </w:rPr>
        <w:t>87,031.42 万元，拟募集资金总额不超过</w:t>
      </w:r>
    </w:p>
    <w:p w14:paraId="37E8D76B" w14:textId="77777777" w:rsidR="003D74AA" w:rsidRDefault="003D74AA"/>
    <w:p w14:paraId="7A9D0234" w14:textId="77777777" w:rsidR="003D74AA" w:rsidRDefault="001E420A">
      <w:r>
        <w:rPr>
          <w:rStyle w:val="contentfont"/>
        </w:rPr>
        <w:t>目、物联网研发中心项目及补充流动资金。本次募投项目投资包括网络及硬件设</w:t>
      </w:r>
    </w:p>
    <w:p w14:paraId="746A7907" w14:textId="77777777" w:rsidR="003D74AA" w:rsidRDefault="003D74AA"/>
    <w:p w14:paraId="33B1F05D" w14:textId="77777777" w:rsidR="003D74AA" w:rsidRDefault="001E420A">
      <w:r>
        <w:rPr>
          <w:rStyle w:val="contentfont"/>
        </w:rPr>
        <w:t>备投资、外购研发软件及工具、机房建设及办公装修和自主研发投入。PaaS 平</w:t>
      </w:r>
    </w:p>
    <w:p w14:paraId="4C5EEC23" w14:textId="77777777" w:rsidR="003D74AA" w:rsidRDefault="003D74AA"/>
    <w:p w14:paraId="7095D813" w14:textId="77777777" w:rsidR="003D74AA" w:rsidRDefault="001E420A">
      <w:r>
        <w:rPr>
          <w:rStyle w:val="contentfont"/>
        </w:rPr>
        <w:t>台技术与应用项目和城市数字经济中台项目自主研发投入分别为</w:t>
      </w:r>
      <w:r>
        <w:rPr>
          <w:rStyle w:val="contentfont"/>
        </w:rPr>
        <w:t> </w:t>
      </w:r>
      <w:r>
        <w:rPr>
          <w:rStyle w:val="contentfont"/>
        </w:rPr>
        <w:t>12,568.27 万元</w:t>
      </w:r>
    </w:p>
    <w:p w14:paraId="3F8F372E" w14:textId="77777777" w:rsidR="003D74AA" w:rsidRDefault="003D74AA"/>
    <w:p w14:paraId="7444B74D" w14:textId="77777777" w:rsidR="003D74AA" w:rsidRDefault="001E420A">
      <w:r>
        <w:rPr>
          <w:rStyle w:val="contentfont"/>
        </w:rPr>
        <w:t>和</w:t>
      </w:r>
      <w:r>
        <w:rPr>
          <w:rStyle w:val="contentfont"/>
        </w:rPr>
        <w:t> </w:t>
      </w:r>
      <w:r>
        <w:rPr>
          <w:rStyle w:val="contentfont"/>
        </w:rPr>
        <w:t>11,683.24 万元，主要为人员薪酬支出，两个项目内部收益率（所得税后）为</w:t>
      </w:r>
    </w:p>
    <w:p w14:paraId="0B38EBC7" w14:textId="77777777" w:rsidR="003D74AA" w:rsidRDefault="003D74AA"/>
    <w:p w14:paraId="21B9ECDD" w14:textId="77777777" w:rsidR="003D74AA" w:rsidRDefault="001E420A">
      <w:r>
        <w:rPr>
          <w:rStyle w:val="contentfont"/>
        </w:rPr>
        <w:t>业务的新产品，物联网研发中心项目为公司计划拓展的新业务且不产生直接经济</w:t>
      </w:r>
    </w:p>
    <w:p w14:paraId="74C09D45" w14:textId="77777777" w:rsidR="003D74AA" w:rsidRDefault="003D74AA"/>
    <w:p w14:paraId="1C5E48BE" w14:textId="77777777" w:rsidR="003D74AA" w:rsidRDefault="001E420A">
      <w:r>
        <w:rPr>
          <w:rStyle w:val="contentfont"/>
        </w:rPr>
        <w:t>效益。物联网研发中心项目实施主体为公司及公司全资子公司成都易信科技有限</w:t>
      </w:r>
    </w:p>
    <w:p w14:paraId="6819716B" w14:textId="77777777" w:rsidR="003D74AA" w:rsidRDefault="003D74AA"/>
    <w:p w14:paraId="33211241" w14:textId="77777777" w:rsidR="003D74AA" w:rsidRDefault="001E420A">
      <w:r>
        <w:rPr>
          <w:rStyle w:val="contentfont"/>
        </w:rPr>
        <w:t>公司（以下简称成都易信），实施地点分别位于北京市海淀区和四川省成都市双</w:t>
      </w:r>
    </w:p>
    <w:p w14:paraId="16C60F2C" w14:textId="77777777" w:rsidR="003D74AA" w:rsidRDefault="003D74AA"/>
    <w:p w14:paraId="4740D05E" w14:textId="77777777" w:rsidR="003D74AA" w:rsidRDefault="001E420A">
      <w:r>
        <w:rPr>
          <w:rStyle w:val="contentfont"/>
        </w:rPr>
        <w:t>流区。</w:t>
      </w:r>
    </w:p>
    <w:p w14:paraId="1C8687A2" w14:textId="77777777" w:rsidR="003D74AA" w:rsidRDefault="003D74AA"/>
    <w:p w14:paraId="700E1163" w14:textId="77777777" w:rsidR="003D74AA" w:rsidRDefault="001E420A">
      <w:r>
        <w:rPr>
          <w:rStyle w:val="contentfont"/>
        </w:rPr>
        <w:t>  请发行人补充说明：（1）请以简明清晰、通俗易懂的语言说明本次募投项</w:t>
      </w:r>
    </w:p>
    <w:p w14:paraId="66BE045D" w14:textId="77777777" w:rsidR="003D74AA" w:rsidRDefault="003D74AA"/>
    <w:p w14:paraId="22BA584D" w14:textId="77777777" w:rsidR="003D74AA" w:rsidRDefault="001E420A">
      <w:r>
        <w:rPr>
          <w:rStyle w:val="contentfont"/>
        </w:rPr>
        <w:t>目的具体建设内容、建设方式、运营模式、盈利模式、目标产品、主要功能及目</w:t>
      </w:r>
    </w:p>
    <w:p w14:paraId="61DA46C1" w14:textId="77777777" w:rsidR="003D74AA" w:rsidRDefault="003D74AA"/>
    <w:p w14:paraId="0DD95094" w14:textId="77777777" w:rsidR="003D74AA" w:rsidRDefault="001E420A">
      <w:r>
        <w:rPr>
          <w:rStyle w:val="contentfont"/>
        </w:rPr>
        <w:t>标客户，对应的市场空间、行业竞争情况等；（2）本次募投项目新产品或新业</w:t>
      </w:r>
    </w:p>
    <w:p w14:paraId="64F4F7E8" w14:textId="77777777" w:rsidR="003D74AA" w:rsidRDefault="003D74AA"/>
    <w:p w14:paraId="24D77DB0" w14:textId="77777777" w:rsidR="003D74AA" w:rsidRDefault="001E420A">
      <w:r>
        <w:rPr>
          <w:rStyle w:val="contentfont"/>
        </w:rPr>
        <w:t>务与发行人现有主营业务的具体区别和联系，是否为在现有软件基础上新增功能</w:t>
      </w:r>
    </w:p>
    <w:p w14:paraId="79FD8CD2" w14:textId="77777777" w:rsidR="003D74AA" w:rsidRDefault="003D74AA"/>
    <w:p w14:paraId="0F1043DC" w14:textId="77777777" w:rsidR="003D74AA" w:rsidRDefault="001E420A">
      <w:r>
        <w:rPr>
          <w:rStyle w:val="contentfont"/>
        </w:rPr>
        <w:t>或升级改造，实施本次募投项目的必要性和合理性，发行人是否具备实施募投项</w:t>
      </w:r>
    </w:p>
    <w:p w14:paraId="7E08143A" w14:textId="77777777" w:rsidR="003D74AA" w:rsidRDefault="003D74AA"/>
    <w:p w14:paraId="16FCF5F3" w14:textId="77777777" w:rsidR="003D74AA" w:rsidRDefault="001E420A">
      <w:r>
        <w:rPr>
          <w:rStyle w:val="contentfont"/>
        </w:rPr>
        <w:t>目对应的人员、销售渠道、客户储备等基础和能力；（3）本次募投项目投资数</w:t>
      </w:r>
    </w:p>
    <w:p w14:paraId="01742EF1" w14:textId="77777777" w:rsidR="003D74AA" w:rsidRDefault="003D74AA"/>
    <w:p w14:paraId="613987D9" w14:textId="77777777" w:rsidR="003D74AA" w:rsidRDefault="001E420A">
      <w:r>
        <w:rPr>
          <w:rStyle w:val="contentfont"/>
        </w:rPr>
        <w:t>额的测算依据和测算过程，各募投项目目前的实施准备和进展、已投资金额及资</w:t>
      </w:r>
    </w:p>
    <w:p w14:paraId="771D87CA" w14:textId="77777777" w:rsidR="003D74AA" w:rsidRDefault="003D74AA"/>
    <w:p w14:paraId="42EF54A2" w14:textId="77777777" w:rsidR="003D74AA" w:rsidRDefault="001E420A">
      <w:r>
        <w:rPr>
          <w:rStyle w:val="contentfont"/>
        </w:rPr>
        <w:t>金来源，设备及软件分批购买、人员分批投入的具体计划和安排；结合网络及硬</w:t>
      </w:r>
    </w:p>
    <w:p w14:paraId="728E9541" w14:textId="77777777" w:rsidR="003D74AA" w:rsidRDefault="003D74AA"/>
    <w:p w14:paraId="6300C69D" w14:textId="77777777" w:rsidR="003D74AA" w:rsidRDefault="001E420A">
      <w:r>
        <w:rPr>
          <w:rStyle w:val="contentfont"/>
        </w:rPr>
        <w:t>件设备的类型、用途、项目研发成果等说明物联网研发中心项目的网络及硬件设</w:t>
      </w:r>
    </w:p>
    <w:p w14:paraId="2FD0535F" w14:textId="77777777" w:rsidR="003D74AA" w:rsidRDefault="003D74AA"/>
    <w:p w14:paraId="661B3149" w14:textId="77777777" w:rsidR="003D74AA" w:rsidRDefault="001E420A">
      <w:r>
        <w:rPr>
          <w:rStyle w:val="contentfont"/>
        </w:rPr>
        <w:t>备投资金额较大的原因、未来新增折旧和摊销对经营业绩的影响；（4）结合行</w:t>
      </w:r>
    </w:p>
    <w:p w14:paraId="3C3EAC30" w14:textId="77777777" w:rsidR="003D74AA" w:rsidRDefault="003D74AA"/>
    <w:p w14:paraId="4B609224" w14:textId="77777777" w:rsidR="003D74AA" w:rsidRDefault="001E420A">
      <w:r>
        <w:rPr>
          <w:rStyle w:val="contentfont"/>
        </w:rPr>
        <w:t>业发展趋势、市场容量、公司近年来的业务经营情况、同行业可比公司情况、发</w:t>
      </w:r>
    </w:p>
    <w:p w14:paraId="52D34DB6" w14:textId="77777777" w:rsidR="003D74AA" w:rsidRDefault="003D74AA"/>
    <w:p w14:paraId="0F5928C5" w14:textId="77777777" w:rsidR="003D74AA" w:rsidRDefault="001E420A">
      <w:r>
        <w:rPr>
          <w:rStyle w:val="contentfont"/>
        </w:rPr>
        <w:t>行人竞争优势、在手订单或意向性订单等分析</w:t>
      </w:r>
      <w:r>
        <w:rPr>
          <w:rStyle w:val="contentfont"/>
        </w:rPr>
        <w:t> </w:t>
      </w:r>
      <w:r>
        <w:rPr>
          <w:rStyle w:val="contentfont"/>
        </w:rPr>
        <w:t>PaaS 平台技术与应用项目和城市</w:t>
      </w:r>
    </w:p>
    <w:p w14:paraId="6A7DC563" w14:textId="77777777" w:rsidR="003D74AA" w:rsidRDefault="003D74AA"/>
    <w:p w14:paraId="760A4D2A" w14:textId="77777777" w:rsidR="003D74AA" w:rsidRDefault="001E420A">
      <w:r>
        <w:rPr>
          <w:rStyle w:val="contentfont"/>
        </w:rPr>
        <w:t>数字经济中台项目各类产品能否有效消化；（5）募投项目效益测算的过程及依</w:t>
      </w:r>
    </w:p>
    <w:p w14:paraId="043F3B2C" w14:textId="77777777" w:rsidR="003D74AA" w:rsidRDefault="003D74AA"/>
    <w:p w14:paraId="08CDC4A7" w14:textId="77777777" w:rsidR="003D74AA" w:rsidRDefault="001E420A">
      <w:r>
        <w:rPr>
          <w:rStyle w:val="contentfont"/>
        </w:rPr>
        <w:t>据，结合公司产品价格变化、成本费用变化情况、同类产品毛利率水平及可比公</w:t>
      </w:r>
    </w:p>
    <w:p w14:paraId="58FE00F3" w14:textId="77777777" w:rsidR="003D74AA" w:rsidRDefault="003D74AA"/>
    <w:p w14:paraId="237752A8" w14:textId="77777777" w:rsidR="003D74AA" w:rsidRDefault="001E420A">
      <w:r>
        <w:rPr>
          <w:rStyle w:val="contentfont"/>
        </w:rPr>
        <w:t>司情况说明效益测算的谨慎性、合理性；（6）结合市场前景、业务拓展能力、</w:t>
      </w:r>
    </w:p>
    <w:p w14:paraId="33AAAB7B" w14:textId="77777777" w:rsidR="003D74AA" w:rsidRDefault="003D74AA"/>
    <w:p w14:paraId="35816D38" w14:textId="77777777" w:rsidR="003D74AA" w:rsidRDefault="001E420A">
      <w:r>
        <w:rPr>
          <w:rStyle w:val="contentfont"/>
        </w:rPr>
        <w:t>项目经验、在手订单情况、研发人员配备、技术先进性及已获专利情况等，详细</w:t>
      </w:r>
    </w:p>
    <w:p w14:paraId="4147C786" w14:textId="77777777" w:rsidR="003D74AA" w:rsidRDefault="003D74AA"/>
    <w:p w14:paraId="79BE32C6" w14:textId="77777777" w:rsidR="003D74AA" w:rsidRDefault="001E420A">
      <w:r>
        <w:rPr>
          <w:rStyle w:val="contentfont"/>
        </w:rPr>
        <w:t>说明实施物联网研发中心项目是否有利于增强公司持续盈利能力，提高股东回报，</w:t>
      </w:r>
    </w:p>
    <w:p w14:paraId="10AEC0A1" w14:textId="77777777" w:rsidR="003D74AA" w:rsidRDefault="003D74AA"/>
    <w:p w14:paraId="1B20AD24" w14:textId="77777777" w:rsidR="003D74AA" w:rsidRDefault="001E420A">
      <w:r>
        <w:rPr>
          <w:rStyle w:val="contentfont"/>
        </w:rPr>
        <w:t>北京思特奇信息技术股份有限公司                            审核问询函回复报告</w:t>
      </w:r>
    </w:p>
    <w:p w14:paraId="4F9F10F3" w14:textId="77777777" w:rsidR="003D74AA" w:rsidRDefault="003D74AA"/>
    <w:p w14:paraId="245A1012" w14:textId="77777777" w:rsidR="003D74AA" w:rsidRDefault="001E420A">
      <w:r>
        <w:rPr>
          <w:rStyle w:val="contentfont"/>
        </w:rPr>
        <w:t>并对比同行业公司、市场空间等说明公司在相关领域的竞争优势；（7）结合发</w:t>
      </w:r>
    </w:p>
    <w:p w14:paraId="2E275B8E" w14:textId="77777777" w:rsidR="003D74AA" w:rsidRDefault="003D74AA"/>
    <w:p w14:paraId="36F02855" w14:textId="77777777" w:rsidR="003D74AA" w:rsidRDefault="001E420A">
      <w:r>
        <w:rPr>
          <w:rStyle w:val="contentfont"/>
        </w:rPr>
        <w:t>行人现有研发人员数量及在研项目、募投项目建设周期、拟投入的研发人员数量、</w:t>
      </w:r>
    </w:p>
    <w:p w14:paraId="3648253D" w14:textId="77777777" w:rsidR="003D74AA" w:rsidRDefault="003D74AA"/>
    <w:p w14:paraId="08C95F45" w14:textId="77777777" w:rsidR="003D74AA" w:rsidRDefault="001E420A">
      <w:r>
        <w:rPr>
          <w:rStyle w:val="contentfont"/>
        </w:rPr>
        <w:t>现有及募投项目研发人员薪酬水平等，说明本次募投项目研发投入的明细及研发</w:t>
      </w:r>
    </w:p>
    <w:p w14:paraId="30587FD5" w14:textId="77777777" w:rsidR="003D74AA" w:rsidRDefault="003D74AA"/>
    <w:p w14:paraId="4E2CD6D6" w14:textId="77777777" w:rsidR="003D74AA" w:rsidRDefault="001E420A">
      <w:r>
        <w:rPr>
          <w:rStyle w:val="contentfont"/>
        </w:rPr>
        <w:t>人员的来源，薪酬支出估算是否合理，是否存在研发人员同时进行多个项目研发</w:t>
      </w:r>
    </w:p>
    <w:p w14:paraId="293A9C05" w14:textId="77777777" w:rsidR="003D74AA" w:rsidRDefault="003D74AA"/>
    <w:p w14:paraId="48804235" w14:textId="77777777" w:rsidR="003D74AA" w:rsidRDefault="001E420A">
      <w:r>
        <w:rPr>
          <w:rStyle w:val="contentfont"/>
        </w:rPr>
        <w:t>情形，各项目的研发支出是否可以有效区分和归集；结合发行人现行研发费用处</w:t>
      </w:r>
    </w:p>
    <w:p w14:paraId="7B78D5A6" w14:textId="77777777" w:rsidR="003D74AA" w:rsidRDefault="003D74AA"/>
    <w:p w14:paraId="65A93ECF" w14:textId="77777777" w:rsidR="003D74AA" w:rsidRDefault="001E420A">
      <w:r>
        <w:rPr>
          <w:rStyle w:val="contentfont"/>
        </w:rPr>
        <w:t>理的会计政策、报告期内公司和同行业可比公司同类项目研发投入资本化情况说</w:t>
      </w:r>
    </w:p>
    <w:p w14:paraId="28DB6EA1" w14:textId="77777777" w:rsidR="003D74AA" w:rsidRDefault="003D74AA"/>
    <w:p w14:paraId="052FF1C1" w14:textId="77777777" w:rsidR="003D74AA" w:rsidRDefault="001E420A">
      <w:r>
        <w:rPr>
          <w:rStyle w:val="contentfont"/>
        </w:rPr>
        <w:t>明本次募投项目研发投入全部资本化的具体依据及合理性，是否符合会计政策的</w:t>
      </w:r>
    </w:p>
    <w:p w14:paraId="1B5A35BC" w14:textId="77777777" w:rsidR="003D74AA" w:rsidRDefault="003D74AA"/>
    <w:p w14:paraId="6ECC1EBF" w14:textId="77777777" w:rsidR="003D74AA" w:rsidRDefault="001E420A">
      <w:r>
        <w:rPr>
          <w:rStyle w:val="contentfont"/>
        </w:rPr>
        <w:t>一致性，是否存在将不符合资本化要求的研发费用资本化的情形；（8）公司全</w:t>
      </w:r>
    </w:p>
    <w:p w14:paraId="27C48118" w14:textId="77777777" w:rsidR="003D74AA" w:rsidRDefault="003D74AA"/>
    <w:p w14:paraId="38994B5D" w14:textId="77777777" w:rsidR="003D74AA" w:rsidRDefault="001E420A">
      <w:r>
        <w:rPr>
          <w:rStyle w:val="contentfont"/>
        </w:rPr>
        <w:t>资子公司成都易信的具体情况，结合公司历史业务开展情况说明物联网研发中心</w:t>
      </w:r>
    </w:p>
    <w:p w14:paraId="6BECF9DC" w14:textId="77777777" w:rsidR="003D74AA" w:rsidRDefault="003D74AA"/>
    <w:p w14:paraId="7D3A6D45" w14:textId="77777777" w:rsidR="003D74AA" w:rsidRDefault="001E420A">
      <w:r>
        <w:rPr>
          <w:rStyle w:val="contentfont"/>
        </w:rPr>
        <w:t>项目由发行人和成都易信共同实施的原因、具体方案和分工，募集资金在两个公</w:t>
      </w:r>
    </w:p>
    <w:p w14:paraId="457EF61D" w14:textId="77777777" w:rsidR="003D74AA" w:rsidRDefault="003D74AA"/>
    <w:p w14:paraId="32B48EBA" w14:textId="77777777" w:rsidR="003D74AA" w:rsidRDefault="001E420A">
      <w:r>
        <w:rPr>
          <w:rStyle w:val="contentfont"/>
        </w:rPr>
        <w:t>司的分配安排，相关方案和分工等是否切实可行。</w:t>
      </w:r>
    </w:p>
    <w:p w14:paraId="53D44764" w14:textId="77777777" w:rsidR="003D74AA" w:rsidRDefault="003D74AA"/>
    <w:p w14:paraId="11C3AEA8" w14:textId="77777777" w:rsidR="003D74AA" w:rsidRDefault="001E420A">
      <w:r>
        <w:rPr>
          <w:rStyle w:val="contentfont"/>
        </w:rPr>
        <w:t>     请发行人充分披露（3）（4）（5）事项相关风险。</w:t>
      </w:r>
    </w:p>
    <w:p w14:paraId="1B102904" w14:textId="77777777" w:rsidR="003D74AA" w:rsidRDefault="003D74AA"/>
    <w:p w14:paraId="56024AF4" w14:textId="77777777" w:rsidR="003D74AA" w:rsidRDefault="001E420A">
      <w:r>
        <w:rPr>
          <w:rStyle w:val="contentfont"/>
        </w:rPr>
        <w:t>     请保荐人进行核查并发表明确意见，请会计师对（3）（4）（5）（7）进行</w:t>
      </w:r>
    </w:p>
    <w:p w14:paraId="31025DF0" w14:textId="77777777" w:rsidR="003D74AA" w:rsidRDefault="003D74AA"/>
    <w:p w14:paraId="42DA9E39" w14:textId="77777777" w:rsidR="003D74AA" w:rsidRDefault="001E420A">
      <w:r>
        <w:rPr>
          <w:rStyle w:val="contentfont"/>
        </w:rPr>
        <w:t>核查并发表明确意见，并就研发支出资本化出具专项核查意见。</w:t>
      </w:r>
    </w:p>
    <w:p w14:paraId="57F4C8F9" w14:textId="77777777" w:rsidR="003D74AA" w:rsidRDefault="003D74AA"/>
    <w:p w14:paraId="64CED13F" w14:textId="77777777" w:rsidR="003D74AA" w:rsidRDefault="001E420A">
      <w:r>
        <w:rPr>
          <w:rStyle w:val="contentfont"/>
        </w:rPr>
        <w:t>     【回复】</w:t>
      </w:r>
    </w:p>
    <w:p w14:paraId="6D3E4117" w14:textId="77777777" w:rsidR="003D74AA" w:rsidRDefault="003D74AA"/>
    <w:p w14:paraId="0853FC15" w14:textId="77777777" w:rsidR="003D74AA" w:rsidRDefault="001E420A">
      <w:r>
        <w:rPr>
          <w:rStyle w:val="contentfont"/>
        </w:rPr>
        <w:t>     一、请以简明清晰、通俗易懂的语言说明本次募投项目的具体建设内容、建</w:t>
      </w:r>
    </w:p>
    <w:p w14:paraId="18FA5453" w14:textId="77777777" w:rsidR="003D74AA" w:rsidRDefault="003D74AA"/>
    <w:p w14:paraId="5681AB73" w14:textId="77777777" w:rsidR="003D74AA" w:rsidRDefault="001E420A">
      <w:r>
        <w:rPr>
          <w:rStyle w:val="contentfont"/>
        </w:rPr>
        <w:t>设方式、运营模式、盈利模式、目标产品、主要功能及目标客户，对应的市场空</w:t>
      </w:r>
    </w:p>
    <w:p w14:paraId="479B3690" w14:textId="77777777" w:rsidR="003D74AA" w:rsidRDefault="003D74AA"/>
    <w:p w14:paraId="28891FB6" w14:textId="77777777" w:rsidR="003D74AA" w:rsidRDefault="001E420A">
      <w:r>
        <w:rPr>
          <w:rStyle w:val="contentfont"/>
        </w:rPr>
        <w:t>间、行业竞争情况等</w:t>
      </w:r>
    </w:p>
    <w:p w14:paraId="2F924416" w14:textId="77777777" w:rsidR="003D74AA" w:rsidRDefault="003D74AA"/>
    <w:p w14:paraId="194AD7F6" w14:textId="77777777" w:rsidR="003D74AA" w:rsidRDefault="001E420A">
      <w:r>
        <w:rPr>
          <w:rStyle w:val="contentfont"/>
        </w:rPr>
        <w:t>     发行人本次向特定对象发行股票拟募集资金总额不超过</w:t>
      </w:r>
      <w:r>
        <w:rPr>
          <w:rStyle w:val="contentfont"/>
        </w:rPr>
        <w:t> </w:t>
      </w:r>
      <w:r>
        <w:rPr>
          <w:rStyle w:val="contentfont"/>
        </w:rPr>
        <w:t>65,000.00 万元（含</w:t>
      </w:r>
    </w:p>
    <w:p w14:paraId="674BB548" w14:textId="77777777" w:rsidR="003D74AA" w:rsidRDefault="003D74AA"/>
    <w:p w14:paraId="5E767ED8" w14:textId="77777777" w:rsidR="003D74AA" w:rsidRDefault="001E420A">
      <w:r>
        <w:rPr>
          <w:rStyle w:val="contentfont"/>
        </w:rPr>
        <w:t>本数），扣除发行费用后，募集资金拟投资项目如下：</w:t>
      </w:r>
    </w:p>
    <w:p w14:paraId="02ED0FB2" w14:textId="77777777" w:rsidR="003D74AA" w:rsidRDefault="003D74AA"/>
    <w:p w14:paraId="5B7FD05E" w14:textId="77777777" w:rsidR="003D74AA" w:rsidRDefault="001E420A">
      <w:r>
        <w:rPr>
          <w:rStyle w:val="contentfont"/>
        </w:rPr>
        <w:t>                                              单位：万元</w:t>
      </w:r>
    </w:p>
    <w:p w14:paraId="51698289" w14:textId="77777777" w:rsidR="003D74AA" w:rsidRDefault="003D74AA"/>
    <w:p w14:paraId="57C1B130" w14:textId="77777777" w:rsidR="003D74AA" w:rsidRDefault="001E420A">
      <w:r>
        <w:rPr>
          <w:rStyle w:val="contentfont"/>
        </w:rPr>
        <w:t>序号          项目名称       预计投资总额            募集资金拟投入金额</w:t>
      </w:r>
    </w:p>
    <w:p w14:paraId="3CB75C19" w14:textId="77777777" w:rsidR="003D74AA" w:rsidRDefault="003D74AA"/>
    <w:p w14:paraId="615506DE" w14:textId="77777777" w:rsidR="003D74AA" w:rsidRDefault="001E420A">
      <w:r>
        <w:rPr>
          <w:rStyle w:val="contentfont"/>
        </w:rPr>
        <w:t>            合计               87,031.42         65,000.00</w:t>
      </w:r>
    </w:p>
    <w:p w14:paraId="15F5600C" w14:textId="77777777" w:rsidR="003D74AA" w:rsidRDefault="003D74AA"/>
    <w:p w14:paraId="01726755" w14:textId="77777777" w:rsidR="003D74AA" w:rsidRDefault="001E420A">
      <w:r>
        <w:rPr>
          <w:rStyle w:val="contentfont"/>
        </w:rPr>
        <w:t>北京思特奇信息技术股份有限公司                               审核问询函回复报告</w:t>
      </w:r>
    </w:p>
    <w:p w14:paraId="1CF2D97C" w14:textId="77777777" w:rsidR="003D74AA" w:rsidRDefault="003D74AA"/>
    <w:p w14:paraId="2B8E26F7" w14:textId="77777777" w:rsidR="003D74AA" w:rsidRDefault="001E420A">
      <w:r>
        <w:rPr>
          <w:rStyle w:val="contentfont"/>
        </w:rPr>
        <w:t>     （一）PaaS 平台技术与应用项目</w:t>
      </w:r>
    </w:p>
    <w:p w14:paraId="0779AA90" w14:textId="77777777" w:rsidR="003D74AA" w:rsidRDefault="003D74AA"/>
    <w:p w14:paraId="61910374" w14:textId="77777777" w:rsidR="003D74AA" w:rsidRDefault="001E420A">
      <w:r>
        <w:rPr>
          <w:rStyle w:val="contentfont"/>
        </w:rPr>
        <w:t>     云计算服务交付模式主要有</w:t>
      </w:r>
      <w:r>
        <w:rPr>
          <w:rStyle w:val="contentfont"/>
        </w:rPr>
        <w:t> </w:t>
      </w:r>
      <w:r>
        <w:rPr>
          <w:rStyle w:val="contentfont"/>
        </w:rPr>
        <w:t>IaaS（基础设施即服务，为客户提供服务器、数</w:t>
      </w:r>
    </w:p>
    <w:p w14:paraId="133E76FC" w14:textId="77777777" w:rsidR="003D74AA" w:rsidRDefault="003D74AA"/>
    <w:p w14:paraId="5E676AAD" w14:textId="77777777" w:rsidR="003D74AA" w:rsidRDefault="001E420A">
      <w:r>
        <w:rPr>
          <w:rStyle w:val="contentfont"/>
        </w:rPr>
        <w:t>据存储及网络等服务）、PaaS（平台即服务，为开发人员提供开发、自定义云计</w:t>
      </w:r>
    </w:p>
    <w:p w14:paraId="4074537A" w14:textId="77777777" w:rsidR="003D74AA" w:rsidRDefault="003D74AA"/>
    <w:p w14:paraId="49B346FC" w14:textId="77777777" w:rsidR="003D74AA" w:rsidRDefault="001E420A">
      <w:r>
        <w:rPr>
          <w:rStyle w:val="contentfont"/>
        </w:rPr>
        <w:t>算应用程序，分析及挖掘数据的平台）、SaaS（软件即服务，为客户提供软件服</w:t>
      </w:r>
    </w:p>
    <w:p w14:paraId="7DB71F50" w14:textId="77777777" w:rsidR="003D74AA" w:rsidRDefault="003D74AA"/>
    <w:p w14:paraId="7539443C" w14:textId="77777777" w:rsidR="003D74AA" w:rsidRDefault="001E420A">
      <w:r>
        <w:rPr>
          <w:rStyle w:val="contentfont"/>
        </w:rPr>
        <w:t>务）三类。PaaS 平台是链接</w:t>
      </w:r>
      <w:r>
        <w:rPr>
          <w:rStyle w:val="contentfont"/>
        </w:rPr>
        <w:t> </w:t>
      </w:r>
      <w:r>
        <w:rPr>
          <w:rStyle w:val="contentfont"/>
        </w:rPr>
        <w:t>IaaS 与</w:t>
      </w:r>
      <w:r>
        <w:rPr>
          <w:rStyle w:val="contentfont"/>
        </w:rPr>
        <w:t> </w:t>
      </w:r>
      <w:r>
        <w:rPr>
          <w:rStyle w:val="contentfont"/>
        </w:rPr>
        <w:t>SaaS 的中间层，发挥为应用服务层提供应用</w:t>
      </w:r>
    </w:p>
    <w:p w14:paraId="30FB9B86" w14:textId="77777777" w:rsidR="003D74AA" w:rsidRDefault="003D74AA"/>
    <w:p w14:paraId="3F8A228B" w14:textId="77777777" w:rsidR="003D74AA" w:rsidRDefault="001E420A">
      <w:r>
        <w:rPr>
          <w:rStyle w:val="contentfont"/>
        </w:rPr>
        <w:t>接口、软件运行环境、应用开发测试平台及框架性平台等功能，提升</w:t>
      </w:r>
      <w:r>
        <w:rPr>
          <w:rStyle w:val="contentfont"/>
        </w:rPr>
        <w:t> </w:t>
      </w:r>
      <w:r>
        <w:rPr>
          <w:rStyle w:val="contentfont"/>
        </w:rPr>
        <w:t>IaaS 使用</w:t>
      </w:r>
    </w:p>
    <w:p w14:paraId="315C178C" w14:textId="77777777" w:rsidR="003D74AA" w:rsidRDefault="003D74AA"/>
    <w:p w14:paraId="350022A9" w14:textId="77777777" w:rsidR="003D74AA" w:rsidRDefault="001E420A">
      <w:r>
        <w:rPr>
          <w:rStyle w:val="contentfont"/>
        </w:rPr>
        <w:t>效率，缩减资本开支，提升</w:t>
      </w:r>
      <w:r>
        <w:rPr>
          <w:rStyle w:val="contentfont"/>
        </w:rPr>
        <w:t> </w:t>
      </w:r>
      <w:r>
        <w:rPr>
          <w:rStyle w:val="contentfont"/>
        </w:rPr>
        <w:t>SaaS 开发效率，降低研发成本。在企业上云趋势下，</w:t>
      </w:r>
    </w:p>
    <w:p w14:paraId="613E8E33" w14:textId="77777777" w:rsidR="003D74AA" w:rsidRDefault="003D74AA"/>
    <w:p w14:paraId="37E22E71" w14:textId="77777777" w:rsidR="003D74AA" w:rsidRDefault="001E420A">
      <w:r>
        <w:rPr>
          <w:rStyle w:val="contentfont"/>
        </w:rPr>
        <w:t>PaaS 平台逐步成为云计算应用创新最活跃的领域。</w:t>
      </w:r>
    </w:p>
    <w:p w14:paraId="7B1C7ED0" w14:textId="77777777" w:rsidR="003D74AA" w:rsidRDefault="003D74AA"/>
    <w:p w14:paraId="0F39E2A2" w14:textId="77777777" w:rsidR="003D74AA" w:rsidRDefault="001E420A">
      <w:r>
        <w:rPr>
          <w:rStyle w:val="contentfont"/>
        </w:rPr>
        <w:t>     本次募投项目之</w:t>
      </w:r>
      <w:r>
        <w:rPr>
          <w:rStyle w:val="contentfont"/>
        </w:rPr>
        <w:t> </w:t>
      </w:r>
      <w:r>
        <w:rPr>
          <w:rStyle w:val="contentfont"/>
        </w:rPr>
        <w:t>PaaS 平台技术与应用项目主要建设应用于电信运营商及其</w:t>
      </w:r>
    </w:p>
    <w:p w14:paraId="3AB81813" w14:textId="77777777" w:rsidR="003D74AA" w:rsidRDefault="003D74AA"/>
    <w:p w14:paraId="438065B9" w14:textId="77777777" w:rsidR="003D74AA" w:rsidRDefault="001E420A">
      <w:r>
        <w:rPr>
          <w:rStyle w:val="contentfont"/>
        </w:rPr>
        <w:t>上下游企业的</w:t>
      </w:r>
      <w:r>
        <w:rPr>
          <w:rStyle w:val="contentfont"/>
        </w:rPr>
        <w:t> </w:t>
      </w:r>
      <w:r>
        <w:rPr>
          <w:rStyle w:val="contentfont"/>
        </w:rPr>
        <w:t>PaaS 平台，为其提供以下功能：（1）提供云原生、人工智能、大</w:t>
      </w:r>
    </w:p>
    <w:p w14:paraId="2FCB355D" w14:textId="77777777" w:rsidR="003D74AA" w:rsidRDefault="003D74AA"/>
    <w:p w14:paraId="21CAEB62" w14:textId="77777777" w:rsidR="003D74AA" w:rsidRDefault="001E420A">
      <w:r>
        <w:rPr>
          <w:rStyle w:val="contentfont"/>
        </w:rPr>
        <w:t>     （2）提供链接、管理其客户</w:t>
      </w:r>
      <w:r>
        <w:rPr>
          <w:rStyle w:val="contentfont"/>
        </w:rPr>
        <w:t> </w:t>
      </w:r>
      <w:r>
        <w:rPr>
          <w:rStyle w:val="contentfont"/>
        </w:rPr>
        <w:t>PaaS 平台的能力；</w:t>
      </w:r>
    </w:p>
    <w:p w14:paraId="00B4C3BB" w14:textId="77777777" w:rsidR="003D74AA" w:rsidRDefault="003D74AA"/>
    <w:p w14:paraId="31C58818" w14:textId="77777777" w:rsidR="003D74AA" w:rsidRDefault="001E420A">
      <w:r>
        <w:rPr>
          <w:rStyle w:val="contentfont"/>
        </w:rPr>
        <w:t>数据等应用；                       （3）提供对</w:t>
      </w:r>
      <w:r>
        <w:rPr>
          <w:rStyle w:val="contentfont"/>
        </w:rPr>
        <w:t> </w:t>
      </w:r>
      <w:r>
        <w:rPr>
          <w:rStyle w:val="contentfont"/>
        </w:rPr>
        <w:t>IaaS/PaaS</w:t>
      </w:r>
    </w:p>
    <w:p w14:paraId="0202CC2D" w14:textId="77777777" w:rsidR="003D74AA" w:rsidRDefault="003D74AA"/>
    <w:p w14:paraId="405F95F4" w14:textId="77777777" w:rsidR="003D74AA" w:rsidRDefault="001E420A">
      <w:r>
        <w:rPr>
          <w:rStyle w:val="contentfont"/>
        </w:rPr>
        <w:t>资源的管理和控制能力；（4）提供</w:t>
      </w:r>
      <w:r>
        <w:rPr>
          <w:rStyle w:val="contentfont"/>
        </w:rPr>
        <w:t> </w:t>
      </w:r>
      <w:r>
        <w:rPr>
          <w:rStyle w:val="contentfont"/>
        </w:rPr>
        <w:t>PaaS 产品统一管控平台，支撑其云和大数据</w:t>
      </w:r>
    </w:p>
    <w:p w14:paraId="2E088B4C" w14:textId="77777777" w:rsidR="003D74AA" w:rsidRDefault="003D74AA"/>
    <w:p w14:paraId="18D4A6A6" w14:textId="77777777" w:rsidR="003D74AA" w:rsidRDefault="001E420A">
      <w:r>
        <w:rPr>
          <w:rStyle w:val="contentfont"/>
        </w:rPr>
        <w:t>相关业务的开展。</w:t>
      </w:r>
    </w:p>
    <w:p w14:paraId="3109DF16" w14:textId="77777777" w:rsidR="003D74AA" w:rsidRDefault="003D74AA"/>
    <w:p w14:paraId="62C00BFB" w14:textId="77777777" w:rsidR="003D74AA" w:rsidRDefault="001E420A">
      <w:r>
        <w:rPr>
          <w:rStyle w:val="contentfont"/>
        </w:rPr>
        <w:t>     PaaS 平台技术与应用项目将形成微服务体系</w:t>
      </w:r>
      <w:r>
        <w:rPr>
          <w:rStyle w:val="contentfont"/>
        </w:rPr>
        <w:t> </w:t>
      </w:r>
      <w:r>
        <w:rPr>
          <w:rStyle w:val="contentfont"/>
        </w:rPr>
        <w:t>PaaS 平台、数据库</w:t>
      </w:r>
      <w:r>
        <w:rPr>
          <w:rStyle w:val="contentfont"/>
        </w:rPr>
        <w:t> </w:t>
      </w:r>
      <w:r>
        <w:rPr>
          <w:rStyle w:val="contentfont"/>
        </w:rPr>
        <w:t>PaaS 平台、</w:t>
      </w:r>
    </w:p>
    <w:p w14:paraId="7C9896D6" w14:textId="77777777" w:rsidR="003D74AA" w:rsidRDefault="003D74AA"/>
    <w:p w14:paraId="04DF9D36" w14:textId="77777777" w:rsidR="003D74AA" w:rsidRDefault="001E420A">
      <w:r>
        <w:rPr>
          <w:rStyle w:val="contentfont"/>
        </w:rPr>
        <w:t>大数据</w:t>
      </w:r>
      <w:r>
        <w:rPr>
          <w:rStyle w:val="contentfont"/>
        </w:rPr>
        <w:t> </w:t>
      </w:r>
      <w:r>
        <w:rPr>
          <w:rStyle w:val="contentfont"/>
        </w:rPr>
        <w:t>PaaS 平台、数据智能、开发云+低代码平台、云管理平台及智能预警系统</w:t>
      </w:r>
    </w:p>
    <w:p w14:paraId="119ED1B3" w14:textId="77777777" w:rsidR="003D74AA" w:rsidRDefault="003D74AA"/>
    <w:p w14:paraId="14DF7288" w14:textId="77777777" w:rsidR="003D74AA" w:rsidRDefault="001E420A">
      <w:r>
        <w:rPr>
          <w:rStyle w:val="contentfont"/>
        </w:rPr>
        <w:t>等系列产品，其主要内容及功能如下表所示：</w:t>
      </w:r>
    </w:p>
    <w:p w14:paraId="5B398F37" w14:textId="77777777" w:rsidR="003D74AA" w:rsidRDefault="003D74AA"/>
    <w:p w14:paraId="4A381994" w14:textId="77777777" w:rsidR="003D74AA" w:rsidRDefault="001E420A">
      <w:r>
        <w:rPr>
          <w:rStyle w:val="contentfont"/>
        </w:rPr>
        <w:t>序号    目标产品            建设内容                 功能说明</w:t>
      </w:r>
    </w:p>
    <w:p w14:paraId="653A327B" w14:textId="77777777" w:rsidR="003D74AA" w:rsidRDefault="003D74AA"/>
    <w:p w14:paraId="04AF9239" w14:textId="77777777" w:rsidR="003D74AA" w:rsidRDefault="001E420A">
      <w:r>
        <w:rPr>
          <w:rStyle w:val="contentfont"/>
        </w:rPr>
        <w:t>                                     搭建微服务的整体架构，实现对微服务</w:t>
      </w:r>
    </w:p>
    <w:p w14:paraId="5E8939A5" w14:textId="77777777" w:rsidR="003D74AA" w:rsidRDefault="003D74AA"/>
    <w:p w14:paraId="51755DD6" w14:textId="77777777" w:rsidR="003D74AA" w:rsidRDefault="001E420A">
      <w:r>
        <w:rPr>
          <w:rStyle w:val="contentfont"/>
        </w:rPr>
        <w:t>                分布式后台调度平台、应用集        从开发、部署、运行到运营所需的组件</w:t>
      </w:r>
    </w:p>
    <w:p w14:paraId="1E9DADFD" w14:textId="77777777" w:rsidR="003D74AA" w:rsidRDefault="003D74AA"/>
    <w:p w14:paraId="2228952F" w14:textId="77777777" w:rsidR="003D74AA" w:rsidRDefault="001E420A">
      <w:r>
        <w:rPr>
          <w:rStyle w:val="contentfont"/>
        </w:rPr>
        <w:t>                成平台、数据调度引擎、分布        实施统一管理，对微服务运行状态进行</w:t>
      </w:r>
    </w:p>
    <w:p w14:paraId="09EFF07D" w14:textId="77777777" w:rsidR="003D74AA" w:rsidRDefault="003D74AA"/>
    <w:p w14:paraId="54E998AA" w14:textId="77777777" w:rsidR="003D74AA" w:rsidRDefault="001E420A">
      <w:r>
        <w:rPr>
          <w:rStyle w:val="contentfont"/>
        </w:rPr>
        <w:t>                式共享</w:t>
      </w:r>
      <w:r>
        <w:rPr>
          <w:rStyle w:val="contentfont"/>
        </w:rPr>
        <w:t> </w:t>
      </w:r>
      <w:r>
        <w:rPr>
          <w:rStyle w:val="contentfont"/>
        </w:rPr>
        <w:t>Session、分布式服务策   全景展现，便于开发者高效开发、利用。</w:t>
      </w:r>
    </w:p>
    <w:p w14:paraId="2092A6DF" w14:textId="77777777" w:rsidR="003D74AA" w:rsidRDefault="003D74AA"/>
    <w:p w14:paraId="35188F2E" w14:textId="77777777" w:rsidR="003D74AA" w:rsidRDefault="001E420A">
      <w:r>
        <w:rPr>
          <w:rStyle w:val="contentfont"/>
        </w:rPr>
        <w:t>     微服务体       略引擎、微服务网关、构件服        微服务是将业务领域功能分解到离散</w:t>
      </w:r>
    </w:p>
    <w:p w14:paraId="0A39AD35" w14:textId="77777777" w:rsidR="003D74AA" w:rsidRDefault="003D74AA"/>
    <w:p w14:paraId="61B68765" w14:textId="77777777" w:rsidR="003D74AA" w:rsidRDefault="001E420A">
      <w:r>
        <w:rPr>
          <w:rStyle w:val="contentfont"/>
        </w:rPr>
        <w:t>     台          开发及运行框架、服务集成平        低系统的耦合性，以提供更加灵活的服</w:t>
      </w:r>
    </w:p>
    <w:p w14:paraId="32750FEC" w14:textId="77777777" w:rsidR="003D74AA" w:rsidRDefault="003D74AA"/>
    <w:p w14:paraId="4FF0AF98" w14:textId="77777777" w:rsidR="003D74AA" w:rsidRDefault="001E420A">
      <w:r>
        <w:rPr>
          <w:rStyle w:val="contentfont"/>
        </w:rPr>
        <w:t>                台、高性能服务框架、服务编        务支持，如把一个大型的单个应用程序</w:t>
      </w:r>
    </w:p>
    <w:p w14:paraId="5F8D3268" w14:textId="77777777" w:rsidR="003D74AA" w:rsidRDefault="003D74AA"/>
    <w:p w14:paraId="46D3B7F7" w14:textId="77777777" w:rsidR="003D74AA" w:rsidRDefault="001E420A">
      <w:r>
        <w:rPr>
          <w:rStyle w:val="contentfont"/>
        </w:rPr>
        <w:t>                排平台、业务服务管控平台、        和服务拆分为数个支持微服务，实现对</w:t>
      </w:r>
    </w:p>
    <w:p w14:paraId="4345660F" w14:textId="77777777" w:rsidR="003D74AA" w:rsidRDefault="003D74AA"/>
    <w:p w14:paraId="5869136E" w14:textId="77777777" w:rsidR="003D74AA" w:rsidRDefault="001E420A">
      <w:r>
        <w:rPr>
          <w:rStyle w:val="contentfont"/>
        </w:rPr>
        <w:t>                应用云框架                单个组件进行独立地开发、管理和迭</w:t>
      </w:r>
    </w:p>
    <w:p w14:paraId="521B55D3" w14:textId="77777777" w:rsidR="003D74AA" w:rsidRDefault="003D74AA"/>
    <w:p w14:paraId="7DB86AF2" w14:textId="77777777" w:rsidR="003D74AA" w:rsidRDefault="001E420A">
      <w:r>
        <w:rPr>
          <w:rStyle w:val="contentfont"/>
        </w:rPr>
        <w:t>                                     代，实现敏捷开发和部署。</w:t>
      </w:r>
    </w:p>
    <w:p w14:paraId="26EBCA50" w14:textId="77777777" w:rsidR="003D74AA" w:rsidRDefault="003D74AA"/>
    <w:p w14:paraId="3EBD3767" w14:textId="77777777" w:rsidR="003D74AA" w:rsidRDefault="001E420A">
      <w:r>
        <w:rPr>
          <w:rStyle w:val="contentfont"/>
        </w:rPr>
        <w:t>                                     具有高性能、高可靠、弹性扩展、企业</w:t>
      </w:r>
    </w:p>
    <w:p w14:paraId="7C034A2C" w14:textId="77777777" w:rsidR="003D74AA" w:rsidRDefault="003D74AA"/>
    <w:p w14:paraId="25417F6F" w14:textId="77777777" w:rsidR="003D74AA" w:rsidRDefault="001E420A">
      <w:r>
        <w:rPr>
          <w:rStyle w:val="contentfont"/>
        </w:rPr>
        <w:t>                                     级安全、低成本等特性，可对异构数据</w:t>
      </w:r>
    </w:p>
    <w:p w14:paraId="5CC28C21" w14:textId="77777777" w:rsidR="003D74AA" w:rsidRDefault="003D74AA"/>
    <w:p w14:paraId="2E86C0C8" w14:textId="77777777" w:rsidR="003D74AA" w:rsidRDefault="001E420A">
      <w:r>
        <w:rPr>
          <w:rStyle w:val="contentfont"/>
        </w:rPr>
        <w:t>                内存数据库、分布式序列服务        库进行统一管理，实现海量存储、高并</w:t>
      </w:r>
    </w:p>
    <w:p w14:paraId="029E76A0" w14:textId="77777777" w:rsidR="003D74AA" w:rsidRDefault="003D74AA"/>
    <w:p w14:paraId="143993EC" w14:textId="77777777" w:rsidR="003D74AA" w:rsidRDefault="001E420A">
      <w:r>
        <w:rPr>
          <w:rStyle w:val="contentfont"/>
        </w:rPr>
        <w:t>     数</w:t>
      </w:r>
      <w:r>
        <w:rPr>
          <w:rStyle w:val="contentfont"/>
        </w:rPr>
        <w:t> </w:t>
      </w:r>
      <w:r>
        <w:rPr>
          <w:rStyle w:val="contentfont"/>
        </w:rPr>
        <w:t>据</w:t>
      </w:r>
      <w:r>
        <w:rPr>
          <w:rStyle w:val="contentfont"/>
        </w:rPr>
        <w:t> </w:t>
      </w:r>
      <w:r>
        <w:rPr>
          <w:rStyle w:val="contentfont"/>
        </w:rPr>
        <w:t>库</w:t>
      </w:r>
    </w:p>
    <w:p w14:paraId="7FEC7643" w14:textId="77777777" w:rsidR="003D74AA" w:rsidRDefault="003D74AA"/>
    <w:p w14:paraId="2D81DBA8" w14:textId="77777777" w:rsidR="003D74AA" w:rsidRDefault="001E420A">
      <w:r>
        <w:rPr>
          <w:rStyle w:val="contentfont"/>
        </w:rPr>
        <w:t>     PaaS 平台</w:t>
      </w:r>
    </w:p>
    <w:p w14:paraId="69D4847C" w14:textId="77777777" w:rsidR="003D74AA" w:rsidRDefault="003D74AA"/>
    <w:p w14:paraId="18EB7BB1" w14:textId="77777777" w:rsidR="003D74AA" w:rsidRDefault="001E420A">
      <w:r>
        <w:rPr>
          <w:rStyle w:val="contentfont"/>
        </w:rPr>
        <w:t>                式缓存                  能化、自动化运维保障、实时监控告警</w:t>
      </w:r>
    </w:p>
    <w:p w14:paraId="1CF4E555" w14:textId="77777777" w:rsidR="003D74AA" w:rsidRDefault="003D74AA"/>
    <w:p w14:paraId="7A0EB1E9" w14:textId="77777777" w:rsidR="003D74AA" w:rsidRDefault="001E420A">
      <w:r>
        <w:rPr>
          <w:rStyle w:val="contentfont"/>
        </w:rPr>
        <w:t>                                     等提供配套能力，形成完整的分布式数</w:t>
      </w:r>
    </w:p>
    <w:p w14:paraId="20CC3527" w14:textId="77777777" w:rsidR="003D74AA" w:rsidRDefault="003D74AA"/>
    <w:p w14:paraId="551FD63C" w14:textId="77777777" w:rsidR="003D74AA" w:rsidRDefault="001E420A">
      <w:r>
        <w:rPr>
          <w:rStyle w:val="contentfont"/>
        </w:rPr>
        <w:t>                                     据库解决方案。</w:t>
      </w:r>
    </w:p>
    <w:p w14:paraId="416A970F" w14:textId="77777777" w:rsidR="003D74AA" w:rsidRDefault="003D74AA"/>
    <w:p w14:paraId="3131FD6E" w14:textId="77777777" w:rsidR="003D74AA" w:rsidRDefault="001E420A">
      <w:r>
        <w:rPr>
          <w:rStyle w:val="contentfont"/>
        </w:rPr>
        <w:t>北京思特奇信息技术股份有限公司                           审核问询函回复报告</w:t>
      </w:r>
    </w:p>
    <w:p w14:paraId="65D43CC6" w14:textId="77777777" w:rsidR="003D74AA" w:rsidRDefault="003D74AA"/>
    <w:p w14:paraId="1A2C73A4" w14:textId="77777777" w:rsidR="003D74AA" w:rsidRDefault="001E420A">
      <w:r>
        <w:rPr>
          <w:rStyle w:val="contentfont"/>
        </w:rPr>
        <w:t>序号    目标产品          建设内容               功能说明</w:t>
      </w:r>
    </w:p>
    <w:p w14:paraId="365D09C9" w14:textId="77777777" w:rsidR="003D74AA" w:rsidRDefault="003D74AA"/>
    <w:p w14:paraId="2A4D2822" w14:textId="77777777" w:rsidR="003D74AA" w:rsidRDefault="001E420A">
      <w:r>
        <w:rPr>
          <w:rStyle w:val="contentfont"/>
        </w:rPr>
        <w:t>               大数据基础平台、大数据分析      实现数据采集、存储、处理、分析、查</w:t>
      </w:r>
    </w:p>
    <w:p w14:paraId="6D095819" w14:textId="77777777" w:rsidR="003D74AA" w:rsidRDefault="003D74AA"/>
    <w:p w14:paraId="1A859652" w14:textId="77777777" w:rsidR="003D74AA" w:rsidRDefault="001E420A">
      <w:r>
        <w:rPr>
          <w:rStyle w:val="contentfont"/>
        </w:rPr>
        <w:t>               平台、数据服务开放平台、大      询等基础能力，并提供一站式运维管</w:t>
      </w:r>
    </w:p>
    <w:p w14:paraId="11E4762C" w14:textId="77777777" w:rsidR="003D74AA" w:rsidRDefault="003D74AA"/>
    <w:p w14:paraId="04963A2C" w14:textId="77777777" w:rsidR="003D74AA" w:rsidRDefault="001E420A">
      <w:r>
        <w:rPr>
          <w:rStyle w:val="contentfont"/>
        </w:rPr>
        <w:t>               数据集成平台、大数据开发管      理、安全管理、监控告警、运营分析等</w:t>
      </w:r>
    </w:p>
    <w:p w14:paraId="124268B4" w14:textId="77777777" w:rsidR="003D74AA" w:rsidRDefault="003D74AA"/>
    <w:p w14:paraId="18B77625" w14:textId="77777777" w:rsidR="003D74AA" w:rsidRDefault="001E420A">
      <w:r>
        <w:rPr>
          <w:rStyle w:val="contentfont"/>
        </w:rPr>
        <w:t>     大</w:t>
      </w:r>
      <w:r>
        <w:rPr>
          <w:rStyle w:val="contentfont"/>
        </w:rPr>
        <w:t> </w:t>
      </w:r>
      <w:r>
        <w:rPr>
          <w:rStyle w:val="contentfont"/>
        </w:rPr>
        <w:t>数</w:t>
      </w:r>
      <w:r>
        <w:rPr>
          <w:rStyle w:val="contentfont"/>
        </w:rPr>
        <w:t> </w:t>
      </w:r>
      <w:r>
        <w:rPr>
          <w:rStyle w:val="contentfont"/>
        </w:rPr>
        <w:t>据</w:t>
      </w:r>
    </w:p>
    <w:p w14:paraId="513C181F" w14:textId="77777777" w:rsidR="003D74AA" w:rsidRDefault="003D74AA"/>
    <w:p w14:paraId="09763D53" w14:textId="77777777" w:rsidR="003D74AA" w:rsidRDefault="001E420A">
      <w:r>
        <w:rPr>
          <w:rStyle w:val="contentfont"/>
        </w:rPr>
        <w:t>     PaaS 平台</w:t>
      </w:r>
    </w:p>
    <w:p w14:paraId="181B4763" w14:textId="77777777" w:rsidR="003D74AA" w:rsidRDefault="003D74AA"/>
    <w:p w14:paraId="698E5736" w14:textId="77777777" w:rsidR="003D74AA" w:rsidRDefault="001E420A">
      <w:r>
        <w:rPr>
          <w:rStyle w:val="contentfont"/>
        </w:rPr>
        <w:t>               云与大数据平台运维、云与大      任务调度、自助分析，协助客户快速构</w:t>
      </w:r>
    </w:p>
    <w:p w14:paraId="14B49FF1" w14:textId="77777777" w:rsidR="003D74AA" w:rsidRDefault="003D74AA"/>
    <w:p w14:paraId="7068948C" w14:textId="77777777" w:rsidR="003D74AA" w:rsidRDefault="001E420A">
      <w:r>
        <w:rPr>
          <w:rStyle w:val="contentfont"/>
        </w:rPr>
        <w:t>               数据平台交付、云与大数据平      建高效、安全、可靠、易用的大数据平</w:t>
      </w:r>
    </w:p>
    <w:p w14:paraId="7717C14E" w14:textId="77777777" w:rsidR="003D74AA" w:rsidRDefault="003D74AA"/>
    <w:p w14:paraId="655FD6AD" w14:textId="77777777" w:rsidR="003D74AA" w:rsidRDefault="001E420A">
      <w:r>
        <w:rPr>
          <w:rStyle w:val="contentfont"/>
        </w:rPr>
        <w:t>               台咨询                台。</w:t>
      </w:r>
    </w:p>
    <w:p w14:paraId="28BBA91B" w14:textId="77777777" w:rsidR="003D74AA" w:rsidRDefault="003D74AA"/>
    <w:p w14:paraId="425326C2" w14:textId="77777777" w:rsidR="003D74AA" w:rsidRDefault="001E420A">
      <w:r>
        <w:rPr>
          <w:rStyle w:val="contentfont"/>
        </w:rPr>
        <w:t>               企业级智能搜索引擎、数据探      配置化数据共享、配置化报表、配置化</w:t>
      </w:r>
    </w:p>
    <w:p w14:paraId="0B02B1ED" w14:textId="77777777" w:rsidR="003D74AA" w:rsidRDefault="003D74AA"/>
    <w:p w14:paraId="01709596" w14:textId="77777777" w:rsidR="003D74AA" w:rsidRDefault="001E420A">
      <w:r>
        <w:rPr>
          <w:rStyle w:val="contentfont"/>
        </w:rPr>
        <w:t>               索平台、计费预测算法平台       前端展示（大屏、PC 端、APP 端）</w:t>
      </w:r>
    </w:p>
    <w:p w14:paraId="57274FB7" w14:textId="77777777" w:rsidR="003D74AA" w:rsidRDefault="003D74AA"/>
    <w:p w14:paraId="1A2A107A" w14:textId="77777777" w:rsidR="003D74AA" w:rsidRDefault="001E420A">
      <w:r>
        <w:rPr>
          <w:rStyle w:val="contentfont"/>
        </w:rPr>
        <w:t>                                  开发云可为前端开发者提供前端技术</w:t>
      </w:r>
    </w:p>
    <w:p w14:paraId="5AC6D3F6" w14:textId="77777777" w:rsidR="003D74AA" w:rsidRDefault="003D74AA"/>
    <w:p w14:paraId="18BE74B0" w14:textId="77777777" w:rsidR="003D74AA" w:rsidRDefault="001E420A">
      <w:r>
        <w:rPr>
          <w:rStyle w:val="contentfont"/>
        </w:rPr>
        <w:t>                                  生态（如组件等）管理，提高开发效率</w:t>
      </w:r>
    </w:p>
    <w:p w14:paraId="5D8F4220" w14:textId="77777777" w:rsidR="003D74AA" w:rsidRDefault="003D74AA"/>
    <w:p w14:paraId="5BE8BCAF" w14:textId="77777777" w:rsidR="003D74AA" w:rsidRDefault="001E420A">
      <w:r>
        <w:rPr>
          <w:rStyle w:val="contentfont"/>
        </w:rPr>
        <w:t>                                  及开发体验；在移动端为电信运营商打</w:t>
      </w:r>
    </w:p>
    <w:p w14:paraId="0A9B7778" w14:textId="77777777" w:rsidR="003D74AA" w:rsidRDefault="003D74AA"/>
    <w:p w14:paraId="0942EDAB" w14:textId="77777777" w:rsidR="003D74AA" w:rsidRDefault="001E420A">
      <w:r>
        <w:rPr>
          <w:rStyle w:val="contentfont"/>
        </w:rPr>
        <w:t>                                  造集应用管理、快速开发于一体的集成</w:t>
      </w:r>
    </w:p>
    <w:p w14:paraId="67A48000" w14:textId="77777777" w:rsidR="003D74AA" w:rsidRDefault="003D74AA"/>
    <w:p w14:paraId="2CCF79C3" w14:textId="77777777" w:rsidR="003D74AA" w:rsidRDefault="001E420A">
      <w:r>
        <w:rPr>
          <w:rStyle w:val="contentfont"/>
        </w:rPr>
        <w:t>               GIS 能力共享平台、APP 工厂、</w:t>
      </w:r>
      <w:r>
        <w:rPr>
          <w:rStyle w:val="contentfont"/>
        </w:rPr>
        <w:t> </w:t>
      </w:r>
      <w:r>
        <w:rPr>
          <w:rStyle w:val="contentfont"/>
        </w:rPr>
        <w:t>化开发管理平台；在后端实现云端的开</w:t>
      </w:r>
    </w:p>
    <w:p w14:paraId="2E7EE7B0" w14:textId="77777777" w:rsidR="003D74AA" w:rsidRDefault="003D74AA"/>
    <w:p w14:paraId="558B071B" w14:textId="77777777" w:rsidR="003D74AA" w:rsidRDefault="001E420A">
      <w:r>
        <w:rPr>
          <w:rStyle w:val="contentfont"/>
        </w:rPr>
        <w:t>               移动应用开发平台、易服务、</w:t>
      </w:r>
      <w:r>
        <w:rPr>
          <w:rStyle w:val="contentfont"/>
        </w:rPr>
        <w:t> </w:t>
      </w:r>
      <w:r>
        <w:rPr>
          <w:rStyle w:val="contentfont"/>
        </w:rPr>
        <w:t>发集成平台，完成云端开发运营一体</w:t>
      </w:r>
    </w:p>
    <w:p w14:paraId="519C6B2D" w14:textId="77777777" w:rsidR="003D74AA" w:rsidRDefault="003D74AA"/>
    <w:p w14:paraId="78C88B6A" w14:textId="77777777" w:rsidR="003D74AA" w:rsidRDefault="001E420A">
      <w:r>
        <w:rPr>
          <w:rStyle w:val="contentfont"/>
        </w:rPr>
        <w:t>     开发云+低</w:t>
      </w:r>
    </w:p>
    <w:p w14:paraId="40995B31" w14:textId="77777777" w:rsidR="003D74AA" w:rsidRDefault="003D74AA"/>
    <w:p w14:paraId="564C400A" w14:textId="77777777" w:rsidR="003D74AA" w:rsidRDefault="001E420A">
      <w:r>
        <w:rPr>
          <w:rStyle w:val="contentfont"/>
        </w:rPr>
        <w:t>     代码平台</w:t>
      </w:r>
    </w:p>
    <w:p w14:paraId="4641A649" w14:textId="77777777" w:rsidR="003D74AA" w:rsidRDefault="003D74AA"/>
    <w:p w14:paraId="5F951283" w14:textId="77777777" w:rsidR="003D74AA" w:rsidRDefault="001E420A">
      <w:r>
        <w:rPr>
          <w:rStyle w:val="contentfont"/>
        </w:rPr>
        <w:t>               台、加解密能力中心、业务规</w:t>
      </w:r>
      <w:r>
        <w:rPr>
          <w:rStyle w:val="contentfont"/>
        </w:rPr>
        <w:t> </w:t>
      </w:r>
      <w:r>
        <w:rPr>
          <w:rStyle w:val="contentfont"/>
        </w:rPr>
        <w:t>低代码平台可为用户提供界 面相关的</w:t>
      </w:r>
    </w:p>
    <w:p w14:paraId="74F41D2E" w14:textId="77777777" w:rsidR="003D74AA" w:rsidRDefault="003D74AA"/>
    <w:p w14:paraId="541055A3" w14:textId="77777777" w:rsidR="003D74AA" w:rsidRDefault="001E420A">
      <w:r>
        <w:rPr>
          <w:rStyle w:val="contentfont"/>
        </w:rPr>
        <w:t>               则引擎、服务管理系统         设计和咨询，形成一套跨系统、跨部门、</w:t>
      </w:r>
    </w:p>
    <w:p w14:paraId="11B225A9" w14:textId="77777777" w:rsidR="003D74AA" w:rsidRDefault="003D74AA"/>
    <w:p w14:paraId="7A5B76E5" w14:textId="77777777" w:rsidR="003D74AA" w:rsidRDefault="001E420A">
      <w:r>
        <w:rPr>
          <w:rStyle w:val="contentfont"/>
        </w:rPr>
        <w:t>                                  跨业务的业务服务管理系统，涵盖了对</w:t>
      </w:r>
    </w:p>
    <w:p w14:paraId="21ED195E" w14:textId="77777777" w:rsidR="003D74AA" w:rsidRDefault="003D74AA"/>
    <w:p w14:paraId="1FF2ED76" w14:textId="77777777" w:rsidR="003D74AA" w:rsidRDefault="001E420A">
      <w:r>
        <w:rPr>
          <w:rStyle w:val="contentfont"/>
        </w:rPr>
        <w:t>                                  流程的梳理、建模、执行、监控、分析、</w:t>
      </w:r>
    </w:p>
    <w:p w14:paraId="458C9831" w14:textId="77777777" w:rsidR="003D74AA" w:rsidRDefault="003D74AA"/>
    <w:p w14:paraId="3DB75EDA" w14:textId="77777777" w:rsidR="003D74AA" w:rsidRDefault="001E420A">
      <w:r>
        <w:rPr>
          <w:rStyle w:val="contentfont"/>
        </w:rPr>
        <w:t>                                  优化的全周期管理，实现企业各个部门</w:t>
      </w:r>
    </w:p>
    <w:p w14:paraId="3EBE9CE0" w14:textId="77777777" w:rsidR="003D74AA" w:rsidRDefault="003D74AA"/>
    <w:p w14:paraId="31950263" w14:textId="77777777" w:rsidR="003D74AA" w:rsidRDefault="001E420A">
      <w:r>
        <w:rPr>
          <w:rStyle w:val="contentfont"/>
        </w:rPr>
        <w:t>                                  间的高效协作。</w:t>
      </w:r>
    </w:p>
    <w:p w14:paraId="3C894E9B" w14:textId="77777777" w:rsidR="003D74AA" w:rsidRDefault="003D74AA"/>
    <w:p w14:paraId="7A996473" w14:textId="77777777" w:rsidR="003D74AA" w:rsidRDefault="001E420A">
      <w:r>
        <w:rPr>
          <w:rStyle w:val="contentfont"/>
        </w:rPr>
        <w:t>                                  通过建立统一的资源管理模型实现公</w:t>
      </w:r>
    </w:p>
    <w:p w14:paraId="69AF8F4E" w14:textId="77777777" w:rsidR="003D74AA" w:rsidRDefault="003D74AA"/>
    <w:p w14:paraId="0F19832C" w14:textId="77777777" w:rsidR="003D74AA" w:rsidRDefault="001E420A">
      <w:r>
        <w:rPr>
          <w:rStyle w:val="contentfont"/>
        </w:rPr>
        <w:t>     云管理平      云管理平台、统一资源管理、</w:t>
      </w:r>
      <w:r>
        <w:rPr>
          <w:rStyle w:val="contentfont"/>
        </w:rPr>
        <w:t> </w:t>
      </w:r>
      <w:r>
        <w:rPr>
          <w:rStyle w:val="contentfont"/>
        </w:rPr>
        <w:t>有云、私有云及混合云等多种云资源的</w:t>
      </w:r>
    </w:p>
    <w:p w14:paraId="60C9EEAC" w14:textId="77777777" w:rsidR="003D74AA" w:rsidRDefault="003D74AA"/>
    <w:p w14:paraId="3DD62576" w14:textId="77777777" w:rsidR="003D74AA" w:rsidRDefault="001E420A">
      <w:r>
        <w:rPr>
          <w:rStyle w:val="contentfont"/>
        </w:rPr>
        <w:t>     台         监控管理平台             接入和管理，实现云资源的统一交付、</w:t>
      </w:r>
    </w:p>
    <w:p w14:paraId="5B67E5B3" w14:textId="77777777" w:rsidR="003D74AA" w:rsidRDefault="003D74AA"/>
    <w:p w14:paraId="3BE3E8F5" w14:textId="77777777" w:rsidR="003D74AA" w:rsidRDefault="001E420A">
      <w:r>
        <w:rPr>
          <w:rStyle w:val="contentfont"/>
        </w:rPr>
        <w:t>                                  运营及监控告警。</w:t>
      </w:r>
    </w:p>
    <w:p w14:paraId="316CCC2E" w14:textId="77777777" w:rsidR="003D74AA" w:rsidRDefault="003D74AA"/>
    <w:p w14:paraId="35E1DDFF" w14:textId="77777777" w:rsidR="003D74AA" w:rsidRDefault="001E420A">
      <w:r>
        <w:rPr>
          <w:rStyle w:val="contentfont"/>
        </w:rPr>
        <w:t>                                  根据各种资源模型间的实体关联关系，</w:t>
      </w:r>
    </w:p>
    <w:p w14:paraId="350E5EF2" w14:textId="77777777" w:rsidR="003D74AA" w:rsidRDefault="003D74AA"/>
    <w:p w14:paraId="035D458E" w14:textId="77777777" w:rsidR="003D74AA" w:rsidRDefault="001E420A">
      <w:r>
        <w:rPr>
          <w:rStyle w:val="contentfont"/>
        </w:rPr>
        <w:t>                                  对预警进行关联分析及影响程度分析，</w:t>
      </w:r>
    </w:p>
    <w:p w14:paraId="2C4211AF" w14:textId="77777777" w:rsidR="003D74AA" w:rsidRDefault="003D74AA"/>
    <w:p w14:paraId="7DAD29C8" w14:textId="77777777" w:rsidR="003D74AA" w:rsidRDefault="001E420A">
      <w:r>
        <w:rPr>
          <w:rStyle w:val="contentfont"/>
        </w:rPr>
        <w:t>     智能预警      智能运维分析平台、智慧运营</w:t>
      </w:r>
    </w:p>
    <w:p w14:paraId="7728DB3C" w14:textId="77777777" w:rsidR="003D74AA" w:rsidRDefault="003D74AA"/>
    <w:p w14:paraId="756F771E" w14:textId="77777777" w:rsidR="003D74AA" w:rsidRDefault="001E420A">
      <w:r>
        <w:rPr>
          <w:rStyle w:val="contentfont"/>
        </w:rPr>
        <w:t>     系统        平台</w:t>
      </w:r>
    </w:p>
    <w:p w14:paraId="5039B082" w14:textId="77777777" w:rsidR="003D74AA" w:rsidRDefault="003D74AA"/>
    <w:p w14:paraId="503559BF" w14:textId="77777777" w:rsidR="003D74AA" w:rsidRDefault="001E420A">
      <w:r>
        <w:rPr>
          <w:rStyle w:val="contentfont"/>
        </w:rPr>
        <w:t>                                  展示，以提高运营系统维护人员的工作</w:t>
      </w:r>
    </w:p>
    <w:p w14:paraId="29C0CB28" w14:textId="77777777" w:rsidR="003D74AA" w:rsidRDefault="003D74AA"/>
    <w:p w14:paraId="643E7E0B" w14:textId="77777777" w:rsidR="003D74AA" w:rsidRDefault="001E420A">
      <w:r>
        <w:rPr>
          <w:rStyle w:val="contentfont"/>
        </w:rPr>
        <w:t>                                  效率。</w:t>
      </w:r>
    </w:p>
    <w:p w14:paraId="4C7654E5" w14:textId="77777777" w:rsidR="003D74AA" w:rsidRDefault="003D74AA"/>
    <w:p w14:paraId="72A3BA6B" w14:textId="77777777" w:rsidR="003D74AA" w:rsidRDefault="001E420A">
      <w:r>
        <w:rPr>
          <w:rStyle w:val="contentfont"/>
        </w:rPr>
        <w:t>     项目建成后的运营模式包括：（1）销售软件产品，即向客户（主要为电信</w:t>
      </w:r>
    </w:p>
    <w:p w14:paraId="0E3383ED" w14:textId="77777777" w:rsidR="003D74AA" w:rsidRDefault="003D74AA"/>
    <w:p w14:paraId="6958C1AF" w14:textId="77777777" w:rsidR="003D74AA" w:rsidRDefault="001E420A">
      <w:r>
        <w:rPr>
          <w:rStyle w:val="contentfont"/>
        </w:rPr>
        <w:t>运营商）销售募投项目形成的软件产品，取得相关收入；（2）提供技术服务，</w:t>
      </w:r>
    </w:p>
    <w:p w14:paraId="0D0B4552" w14:textId="77777777" w:rsidR="003D74AA" w:rsidRDefault="003D74AA"/>
    <w:p w14:paraId="046F201A" w14:textId="77777777" w:rsidR="003D74AA" w:rsidRDefault="001E420A">
      <w:r>
        <w:rPr>
          <w:rStyle w:val="contentfont"/>
        </w:rPr>
        <w:t>在相关软件系统建设完成后，公司将为客户提供系统的运营维护服务，取得技术</w:t>
      </w:r>
    </w:p>
    <w:p w14:paraId="362F3999" w14:textId="77777777" w:rsidR="003D74AA" w:rsidRDefault="003D74AA"/>
    <w:p w14:paraId="4CC1663E" w14:textId="77777777" w:rsidR="003D74AA" w:rsidRDefault="001E420A">
      <w:r>
        <w:rPr>
          <w:rStyle w:val="contentfont"/>
        </w:rPr>
        <w:t>服务收入。</w:t>
      </w:r>
    </w:p>
    <w:p w14:paraId="327C3330" w14:textId="77777777" w:rsidR="003D74AA" w:rsidRDefault="003D74AA"/>
    <w:p w14:paraId="61C48A08" w14:textId="77777777" w:rsidR="003D74AA" w:rsidRDefault="001E420A">
      <w:r>
        <w:rPr>
          <w:rStyle w:val="contentfont"/>
        </w:rPr>
        <w:t>     项目建成后的盈利模式为通过向客户销售软件产品及提供技术服务取得收</w:t>
      </w:r>
    </w:p>
    <w:p w14:paraId="4BF04DB1" w14:textId="77777777" w:rsidR="003D74AA" w:rsidRDefault="003D74AA"/>
    <w:p w14:paraId="5CE151A5" w14:textId="77777777" w:rsidR="003D74AA" w:rsidRDefault="001E420A">
      <w:r>
        <w:rPr>
          <w:rStyle w:val="contentfont"/>
        </w:rPr>
        <w:t>入，扣除公司为销售相关软件产品和提供技术服务所发生的人工成本、折旧摊销</w:t>
      </w:r>
    </w:p>
    <w:p w14:paraId="4B0618AF" w14:textId="77777777" w:rsidR="003D74AA" w:rsidRDefault="003D74AA"/>
    <w:p w14:paraId="43EDC113" w14:textId="77777777" w:rsidR="003D74AA" w:rsidRDefault="001E420A">
      <w:r>
        <w:rPr>
          <w:rStyle w:val="contentfont"/>
        </w:rPr>
        <w:t>等成本及相关费用后实现收益。</w:t>
      </w:r>
    </w:p>
    <w:p w14:paraId="1314C508" w14:textId="77777777" w:rsidR="003D74AA" w:rsidRDefault="003D74AA"/>
    <w:p w14:paraId="1ED77031" w14:textId="77777777" w:rsidR="003D74AA" w:rsidRDefault="001E420A">
      <w:r>
        <w:rPr>
          <w:rStyle w:val="contentfont"/>
        </w:rPr>
        <w:t>北京思特奇信息技术股份有限公司                           审核问询函回复报告</w:t>
      </w:r>
    </w:p>
    <w:p w14:paraId="49F7C8B0" w14:textId="77777777" w:rsidR="003D74AA" w:rsidRDefault="003D74AA"/>
    <w:p w14:paraId="41DAED51" w14:textId="77777777" w:rsidR="003D74AA" w:rsidRDefault="001E420A">
      <w:r>
        <w:rPr>
          <w:rStyle w:val="contentfont"/>
        </w:rPr>
        <w:t>  本募投项目建成后主要以产品化的方式部署在电信运营商，支撑其云和大数</w:t>
      </w:r>
    </w:p>
    <w:p w14:paraId="06CF0D0D" w14:textId="77777777" w:rsidR="003D74AA" w:rsidRDefault="003D74AA"/>
    <w:p w14:paraId="50347048" w14:textId="77777777" w:rsidR="003D74AA" w:rsidRDefault="001E420A">
      <w:r>
        <w:rPr>
          <w:rStyle w:val="contentfont"/>
        </w:rPr>
        <w:t>据相关业务的开展，满足电信运营商对其</w:t>
      </w:r>
      <w:r>
        <w:rPr>
          <w:rStyle w:val="contentfont"/>
        </w:rPr>
        <w:t> </w:t>
      </w:r>
      <w:r>
        <w:rPr>
          <w:rStyle w:val="contentfont"/>
        </w:rPr>
        <w:t>IaaS/PaaS 资源的管理和控制能力，主</w:t>
      </w:r>
    </w:p>
    <w:p w14:paraId="06C45BB7" w14:textId="77777777" w:rsidR="003D74AA" w:rsidRDefault="003D74AA"/>
    <w:p w14:paraId="35FF41FD" w14:textId="77777777" w:rsidR="003D74AA" w:rsidRDefault="001E420A">
      <w:r>
        <w:rPr>
          <w:rStyle w:val="contentfont"/>
        </w:rPr>
        <w:t>要客户为中国移动、中国电信、中国联通及广电企业等电信运营商，以及其上下</w:t>
      </w:r>
    </w:p>
    <w:p w14:paraId="1C935DD4" w14:textId="77777777" w:rsidR="003D74AA" w:rsidRDefault="003D74AA"/>
    <w:p w14:paraId="5C835C77" w14:textId="77777777" w:rsidR="003D74AA" w:rsidRDefault="001E420A">
      <w:r>
        <w:rPr>
          <w:rStyle w:val="contentfont"/>
        </w:rPr>
        <w:t>游企业。</w:t>
      </w:r>
    </w:p>
    <w:p w14:paraId="367F21E4" w14:textId="77777777" w:rsidR="003D74AA" w:rsidRDefault="003D74AA"/>
    <w:p w14:paraId="4643E771" w14:textId="77777777" w:rsidR="003D74AA" w:rsidRDefault="001E420A">
      <w:r>
        <w:rPr>
          <w:rStyle w:val="contentfont"/>
        </w:rPr>
        <w:t>  公司</w:t>
      </w:r>
      <w:r>
        <w:rPr>
          <w:rStyle w:val="contentfont"/>
        </w:rPr>
        <w:t> </w:t>
      </w:r>
      <w:r>
        <w:rPr>
          <w:rStyle w:val="contentfont"/>
        </w:rPr>
        <w:t>PaaS 产品主要应用于电信领域。PaaS 层技术能力搭建的网络平台拥有</w:t>
      </w:r>
    </w:p>
    <w:p w14:paraId="3612BC0F" w14:textId="77777777" w:rsidR="003D74AA" w:rsidRDefault="003D74AA"/>
    <w:p w14:paraId="07C55568" w14:textId="77777777" w:rsidR="003D74AA" w:rsidRDefault="001E420A">
      <w:r>
        <w:rPr>
          <w:rStyle w:val="contentfont"/>
        </w:rPr>
        <w:t>良好的网络传输质量及稳定的产品性能，能够将云生态中的各个角色有机联接起</w:t>
      </w:r>
    </w:p>
    <w:p w14:paraId="386A34F9" w14:textId="77777777" w:rsidR="003D74AA" w:rsidRDefault="003D74AA"/>
    <w:p w14:paraId="5D7F0527" w14:textId="77777777" w:rsidR="003D74AA" w:rsidRDefault="001E420A">
      <w:r>
        <w:rPr>
          <w:rStyle w:val="contentfont"/>
        </w:rPr>
        <w:t>来，推动云计算资源和网络设施融合形成一体化供给、一体化运营及一体化服务</w:t>
      </w:r>
    </w:p>
    <w:p w14:paraId="6CF59B0E" w14:textId="77777777" w:rsidR="003D74AA" w:rsidRDefault="003D74AA"/>
    <w:p w14:paraId="254A6BE3" w14:textId="77777777" w:rsidR="003D74AA" w:rsidRDefault="001E420A">
      <w:r>
        <w:rPr>
          <w:rStyle w:val="contentfont"/>
        </w:rPr>
        <w:t>的能力，为电信运营商“云网融合”战略提供强有力的支撑。在此背景下，电信</w:t>
      </w:r>
    </w:p>
    <w:p w14:paraId="3319AA6C" w14:textId="77777777" w:rsidR="003D74AA" w:rsidRDefault="003D74AA"/>
    <w:p w14:paraId="7AABCB98" w14:textId="77777777" w:rsidR="003D74AA" w:rsidRDefault="001E420A">
      <w:r>
        <w:rPr>
          <w:rStyle w:val="contentfont"/>
        </w:rPr>
        <w:t>运营商对以</w:t>
      </w:r>
      <w:r>
        <w:rPr>
          <w:rStyle w:val="contentfont"/>
        </w:rPr>
        <w:t> </w:t>
      </w:r>
      <w:r>
        <w:rPr>
          <w:rStyle w:val="contentfont"/>
        </w:rPr>
        <w:t>PaaS 产品为代表的云计算等软件产品的投入不断增加。同时，在企</w:t>
      </w:r>
    </w:p>
    <w:p w14:paraId="2BAE88AC" w14:textId="77777777" w:rsidR="003D74AA" w:rsidRDefault="003D74AA"/>
    <w:p w14:paraId="61BDEB1A" w14:textId="77777777" w:rsidR="003D74AA" w:rsidRDefault="001E420A">
      <w:r>
        <w:rPr>
          <w:rStyle w:val="contentfont"/>
        </w:rPr>
        <w:t>业上云趋势下，PaaS 平台的市场空间进一步拓展。根据</w:t>
      </w:r>
      <w:r>
        <w:rPr>
          <w:rStyle w:val="contentfont"/>
        </w:rPr>
        <w:t> </w:t>
      </w:r>
      <w:r>
        <w:rPr>
          <w:rStyle w:val="contentfont"/>
        </w:rPr>
        <w:t>CCID 数据，2020 年，</w:t>
      </w:r>
    </w:p>
    <w:p w14:paraId="4DF11C43" w14:textId="77777777" w:rsidR="003D74AA" w:rsidRDefault="003D74AA"/>
    <w:p w14:paraId="35D60BAF" w14:textId="77777777" w:rsidR="003D74AA" w:rsidRDefault="001E420A">
      <w:r>
        <w:rPr>
          <w:rStyle w:val="contentfont"/>
        </w:rPr>
        <w:t>中国</w:t>
      </w:r>
      <w:r>
        <w:rPr>
          <w:rStyle w:val="contentfont"/>
        </w:rPr>
        <w:t> </w:t>
      </w:r>
      <w:r>
        <w:rPr>
          <w:rStyle w:val="contentfont"/>
        </w:rPr>
        <w:t>PaaS 产品市场规模为</w:t>
      </w:r>
      <w:r>
        <w:rPr>
          <w:rStyle w:val="contentfont"/>
        </w:rPr>
        <w:t> </w:t>
      </w:r>
      <w:r>
        <w:rPr>
          <w:rStyle w:val="contentfont"/>
        </w:rPr>
        <w:t>271.7 亿元，同比增长近</w:t>
      </w:r>
      <w:r>
        <w:rPr>
          <w:rStyle w:val="contentfont"/>
        </w:rPr>
        <w:t> </w:t>
      </w:r>
      <w:r>
        <w:rPr>
          <w:rStyle w:val="contentfont"/>
        </w:rPr>
        <w:t>50%，预计</w:t>
      </w:r>
      <w:r>
        <w:rPr>
          <w:rStyle w:val="contentfont"/>
        </w:rPr>
        <w:t> </w:t>
      </w:r>
      <w:r>
        <w:rPr>
          <w:rStyle w:val="contentfont"/>
        </w:rPr>
        <w:t>2021 年市场规模</w:t>
      </w:r>
    </w:p>
    <w:p w14:paraId="6F8B0E24" w14:textId="77777777" w:rsidR="003D74AA" w:rsidRDefault="003D74AA"/>
    <w:p w14:paraId="44AA658D" w14:textId="77777777" w:rsidR="003D74AA" w:rsidRDefault="001E420A">
      <w:r>
        <w:rPr>
          <w:rStyle w:val="contentfont"/>
        </w:rPr>
        <w:t>将达到</w:t>
      </w:r>
      <w:r>
        <w:rPr>
          <w:rStyle w:val="contentfont"/>
        </w:rPr>
        <w:t> </w:t>
      </w:r>
      <w:r>
        <w:rPr>
          <w:rStyle w:val="contentfont"/>
        </w:rPr>
        <w:t>405 亿元，同比增长</w:t>
      </w:r>
      <w:r>
        <w:rPr>
          <w:rStyle w:val="contentfont"/>
        </w:rPr>
        <w:t> </w:t>
      </w:r>
      <w:r>
        <w:rPr>
          <w:rStyle w:val="contentfont"/>
        </w:rPr>
        <w:t>39.4%，2023 年将达到</w:t>
      </w:r>
      <w:r>
        <w:rPr>
          <w:rStyle w:val="contentfont"/>
        </w:rPr>
        <w:t> </w:t>
      </w:r>
      <w:r>
        <w:rPr>
          <w:rStyle w:val="contentfont"/>
        </w:rPr>
        <w:t>918 亿元。</w:t>
      </w:r>
    </w:p>
    <w:p w14:paraId="5806B068" w14:textId="77777777" w:rsidR="003D74AA" w:rsidRDefault="003D74AA"/>
    <w:p w14:paraId="13AA6BFD" w14:textId="77777777" w:rsidR="003D74AA" w:rsidRDefault="001E420A">
      <w:r>
        <w:rPr>
          <w:rStyle w:val="contentfont"/>
        </w:rPr>
        <w:t>  电信运营商核心系统的研发投入规模大、盈利周期长、技术迭代快且需要持</w:t>
      </w:r>
    </w:p>
    <w:p w14:paraId="0BFD7319" w14:textId="77777777" w:rsidR="003D74AA" w:rsidRDefault="003D74AA"/>
    <w:p w14:paraId="153543AD" w14:textId="77777777" w:rsidR="003D74AA" w:rsidRDefault="001E420A">
      <w:r>
        <w:rPr>
          <w:rStyle w:val="contentfont"/>
        </w:rPr>
        <w:t>续升级和更新，电信运营商在选取核心系统软件开发商时，通常要求软件开发商</w:t>
      </w:r>
    </w:p>
    <w:p w14:paraId="3772032A" w14:textId="77777777" w:rsidR="003D74AA" w:rsidRDefault="003D74AA"/>
    <w:p w14:paraId="2BF02864" w14:textId="77777777" w:rsidR="003D74AA" w:rsidRDefault="001E420A">
      <w:r>
        <w:rPr>
          <w:rStyle w:val="contentfont"/>
        </w:rPr>
        <w:t>具备较高的技术水平、较强的资金实力、较好的品牌基础，同时还要求其对电信</w:t>
      </w:r>
    </w:p>
    <w:p w14:paraId="374A5EC4" w14:textId="77777777" w:rsidR="003D74AA" w:rsidRDefault="003D74AA"/>
    <w:p w14:paraId="3B226842" w14:textId="77777777" w:rsidR="003D74AA" w:rsidRDefault="001E420A">
      <w:r>
        <w:rPr>
          <w:rStyle w:val="contentfont"/>
        </w:rPr>
        <w:t>行业发展趋势、内在运行逻辑有深刻的理解，对行业特征、业务规则、客户需求</w:t>
      </w:r>
    </w:p>
    <w:p w14:paraId="32068AC3" w14:textId="77777777" w:rsidR="003D74AA" w:rsidRDefault="003D74AA"/>
    <w:p w14:paraId="40062C10" w14:textId="77777777" w:rsidR="003D74AA" w:rsidRDefault="001E420A">
      <w:r>
        <w:rPr>
          <w:rStyle w:val="contentfont"/>
        </w:rPr>
        <w:t>有深刻的认识。经过</w:t>
      </w:r>
      <w:r>
        <w:rPr>
          <w:rStyle w:val="contentfont"/>
        </w:rPr>
        <w:t> </w:t>
      </w:r>
      <w:r>
        <w:rPr>
          <w:rStyle w:val="contentfont"/>
        </w:rPr>
        <w:t>20 多年的竞争和淘汰，在该领域中仅剩少数实力较强的公</w:t>
      </w:r>
    </w:p>
    <w:p w14:paraId="47D537C1" w14:textId="77777777" w:rsidR="003D74AA" w:rsidRDefault="003D74AA"/>
    <w:p w14:paraId="59C8CE10" w14:textId="77777777" w:rsidR="003D74AA" w:rsidRDefault="001E420A">
      <w:r>
        <w:rPr>
          <w:rStyle w:val="contentfont"/>
        </w:rPr>
        <w:t>司参与，主要包括亚信科技、</w:t>
      </w:r>
      <w:r>
        <w:rPr>
          <w:rStyle w:val="bcontentfont"/>
        </w:rPr>
        <w:t>华为</w:t>
      </w:r>
      <w:r>
        <w:rPr>
          <w:rStyle w:val="contentfont"/>
        </w:rPr>
        <w:t>、浩鲸云计算、东软集团、天源迪科、直真科</w:t>
      </w:r>
    </w:p>
    <w:p w14:paraId="07962BAF" w14:textId="77777777" w:rsidR="003D74AA" w:rsidRDefault="003D74AA"/>
    <w:p w14:paraId="27169352" w14:textId="77777777" w:rsidR="003D74AA" w:rsidRDefault="001E420A">
      <w:r>
        <w:rPr>
          <w:rStyle w:val="contentfont"/>
        </w:rPr>
        <w:t>技以及本公司。上述软件开发商凭借强大的资金、技术实力和业务经验，占据了</w:t>
      </w:r>
    </w:p>
    <w:p w14:paraId="281E73DA" w14:textId="77777777" w:rsidR="003D74AA" w:rsidRDefault="003D74AA"/>
    <w:p w14:paraId="334F3B7A" w14:textId="77777777" w:rsidR="003D74AA" w:rsidRDefault="001E420A">
      <w:r>
        <w:rPr>
          <w:rStyle w:val="contentfont"/>
        </w:rPr>
        <w:t>电信运营商核心系统软件开发领域绝大部分的市场份额。</w:t>
      </w:r>
    </w:p>
    <w:p w14:paraId="01A98387" w14:textId="77777777" w:rsidR="003D74AA" w:rsidRDefault="003D74AA"/>
    <w:p w14:paraId="5F277B1A" w14:textId="77777777" w:rsidR="003D74AA" w:rsidRDefault="001E420A">
      <w:r>
        <w:rPr>
          <w:rStyle w:val="contentfont"/>
        </w:rPr>
        <w:t>  （二）城市数字经济中台项目</w:t>
      </w:r>
    </w:p>
    <w:p w14:paraId="08AA82F8" w14:textId="77777777" w:rsidR="003D74AA" w:rsidRDefault="003D74AA"/>
    <w:p w14:paraId="106F1FF7" w14:textId="77777777" w:rsidR="003D74AA" w:rsidRDefault="001E420A">
      <w:r>
        <w:rPr>
          <w:rStyle w:val="contentfont"/>
        </w:rPr>
        <w:t>  随着智慧城市建设的加速推进，涵盖数字政务、数字经济和数字社会等内容</w:t>
      </w:r>
    </w:p>
    <w:p w14:paraId="1229FF3B" w14:textId="77777777" w:rsidR="003D74AA" w:rsidRDefault="003D74AA"/>
    <w:p w14:paraId="70312C42" w14:textId="77777777" w:rsidR="003D74AA" w:rsidRDefault="001E420A">
      <w:r>
        <w:rPr>
          <w:rStyle w:val="contentfont"/>
        </w:rPr>
        <w:t>的城市数字经济中台日益成为新型智慧城市的核心平台，早期源于政务共享交换</w:t>
      </w:r>
    </w:p>
    <w:p w14:paraId="297BD82A" w14:textId="77777777" w:rsidR="003D74AA" w:rsidRDefault="003D74AA"/>
    <w:p w14:paraId="0F208439" w14:textId="77777777" w:rsidR="003D74AA" w:rsidRDefault="001E420A">
      <w:r>
        <w:rPr>
          <w:rStyle w:val="contentfont"/>
        </w:rPr>
        <w:t>的城市数据平台内涵正极大延展增强。一方面，城市数据资源更多元丰富，数据</w:t>
      </w:r>
    </w:p>
    <w:p w14:paraId="6D7D44B0" w14:textId="77777777" w:rsidR="003D74AA" w:rsidRDefault="003D74AA"/>
    <w:p w14:paraId="79C106CD" w14:textId="77777777" w:rsidR="003D74AA" w:rsidRDefault="001E420A">
      <w:r>
        <w:rPr>
          <w:rStyle w:val="contentfont"/>
        </w:rPr>
        <w:t>来源逐步从政务信息资源，扩展到城市运行感知数据、互联网数据、企业运营及</w:t>
      </w:r>
    </w:p>
    <w:p w14:paraId="7D2ED1D7" w14:textId="77777777" w:rsidR="003D74AA" w:rsidRDefault="003D74AA"/>
    <w:p w14:paraId="0835308D" w14:textId="77777777" w:rsidR="003D74AA" w:rsidRDefault="001E420A">
      <w:r>
        <w:rPr>
          <w:rStyle w:val="contentfont"/>
        </w:rPr>
        <w:t>北京思特奇信息技术股份有限公司                          审核问询函回复报告</w:t>
      </w:r>
    </w:p>
    <w:p w14:paraId="7B94460B" w14:textId="77777777" w:rsidR="003D74AA" w:rsidRDefault="003D74AA"/>
    <w:p w14:paraId="02501660" w14:textId="77777777" w:rsidR="003D74AA" w:rsidRDefault="001E420A">
      <w:r>
        <w:rPr>
          <w:rStyle w:val="contentfont"/>
        </w:rPr>
        <w:t>交易数据等，实现从封闭自用的政务信息资源到多方共建共享共用的城市大数据</w:t>
      </w:r>
    </w:p>
    <w:p w14:paraId="55771673" w14:textId="77777777" w:rsidR="003D74AA" w:rsidRDefault="003D74AA"/>
    <w:p w14:paraId="54A50EBF" w14:textId="77777777" w:rsidR="003D74AA" w:rsidRDefault="001E420A">
      <w:r>
        <w:rPr>
          <w:rStyle w:val="contentfont"/>
        </w:rPr>
        <w:t>跨越。另一方面，城市数据平台的功能极大增强，城市数字经济中台在传统政务</w:t>
      </w:r>
    </w:p>
    <w:p w14:paraId="5B33A57A" w14:textId="77777777" w:rsidR="003D74AA" w:rsidRDefault="003D74AA"/>
    <w:p w14:paraId="67602F55" w14:textId="77777777" w:rsidR="003D74AA" w:rsidRDefault="001E420A">
      <w:r>
        <w:rPr>
          <w:rStyle w:val="contentfont"/>
        </w:rPr>
        <w:t>数据共享的基础上，涵盖了数字政务、数字经济、数字社会相关数据的采集、处</w:t>
      </w:r>
    </w:p>
    <w:p w14:paraId="7004ACF0" w14:textId="77777777" w:rsidR="003D74AA" w:rsidRDefault="003D74AA"/>
    <w:p w14:paraId="7E6B63F3" w14:textId="77777777" w:rsidR="003D74AA" w:rsidRDefault="001E420A">
      <w:r>
        <w:rPr>
          <w:rStyle w:val="contentfont"/>
        </w:rPr>
        <w:t>理、开发、分析、展现、治理等能力，实现从城市政务数据共享交换、开放开发</w:t>
      </w:r>
    </w:p>
    <w:p w14:paraId="78E66FB6" w14:textId="77777777" w:rsidR="003D74AA" w:rsidRDefault="003D74AA"/>
    <w:p w14:paraId="3B58A4DC" w14:textId="77777777" w:rsidR="003D74AA" w:rsidRDefault="001E420A">
      <w:r>
        <w:rPr>
          <w:rStyle w:val="contentfont"/>
        </w:rPr>
        <w:t>转向构建本地的数字化生态体系，提升城市精细化管理、城市经济运营效率和城</w:t>
      </w:r>
    </w:p>
    <w:p w14:paraId="52B95C9E" w14:textId="77777777" w:rsidR="003D74AA" w:rsidRDefault="003D74AA"/>
    <w:p w14:paraId="2C230B4A" w14:textId="77777777" w:rsidR="003D74AA" w:rsidRDefault="001E420A">
      <w:r>
        <w:rPr>
          <w:rStyle w:val="contentfont"/>
        </w:rPr>
        <w:t>市服务能力。</w:t>
      </w:r>
    </w:p>
    <w:p w14:paraId="5774F351" w14:textId="77777777" w:rsidR="003D74AA" w:rsidRDefault="003D74AA"/>
    <w:p w14:paraId="3CA757AC" w14:textId="77777777" w:rsidR="003D74AA" w:rsidRDefault="001E420A">
      <w:r>
        <w:rPr>
          <w:rStyle w:val="contentfont"/>
        </w:rPr>
        <w:t>     本次募投项目之城市数字经济中台是公司依托大数据、人工智能、区块链等</w:t>
      </w:r>
    </w:p>
    <w:p w14:paraId="7ADB34E0" w14:textId="77777777" w:rsidR="003D74AA" w:rsidRDefault="003D74AA"/>
    <w:p w14:paraId="46887BF2" w14:textId="77777777" w:rsidR="003D74AA" w:rsidRDefault="001E420A">
      <w:r>
        <w:rPr>
          <w:rStyle w:val="contentfont"/>
        </w:rPr>
        <w:t>技术构建的面向城市数字经济发展的平台产品，通过对数字政务、数字经济和数</w:t>
      </w:r>
    </w:p>
    <w:p w14:paraId="7D07D571" w14:textId="77777777" w:rsidR="003D74AA" w:rsidRDefault="003D74AA"/>
    <w:p w14:paraId="30944AC9" w14:textId="77777777" w:rsidR="003D74AA" w:rsidRDefault="001E420A">
      <w:r>
        <w:rPr>
          <w:rStyle w:val="contentfont"/>
        </w:rPr>
        <w:t>字社会相关系统进行整合，并连接外部数字经济系统，建立本地政府主导/引导</w:t>
      </w:r>
    </w:p>
    <w:p w14:paraId="4405C8E0" w14:textId="77777777" w:rsidR="003D74AA" w:rsidRDefault="003D74AA"/>
    <w:p w14:paraId="2CF81AA2" w14:textId="77777777" w:rsidR="003D74AA" w:rsidRDefault="001E420A">
      <w:r>
        <w:rPr>
          <w:rStyle w:val="contentfont"/>
        </w:rPr>
        <w:t>的经济数据输入与输出标准，构建本地化的数字生态体系，强化政府在经济领域</w:t>
      </w:r>
    </w:p>
    <w:p w14:paraId="452289D9" w14:textId="77777777" w:rsidR="003D74AA" w:rsidRDefault="003D74AA"/>
    <w:p w14:paraId="590F313B" w14:textId="77777777" w:rsidR="003D74AA" w:rsidRDefault="001E420A">
      <w:r>
        <w:rPr>
          <w:rStyle w:val="contentfont"/>
        </w:rPr>
        <w:t>的引领、服务及监管能力。</w:t>
      </w:r>
    </w:p>
    <w:p w14:paraId="36E097C0" w14:textId="77777777" w:rsidR="003D74AA" w:rsidRDefault="003D74AA"/>
    <w:p w14:paraId="612A6921" w14:textId="77777777" w:rsidR="003D74AA" w:rsidRDefault="001E420A">
      <w:r>
        <w:rPr>
          <w:rStyle w:val="contentfont"/>
        </w:rPr>
        <w:t>     城市数字经济中台项目将形成城市数据湖、城市中台体系、城市数字经济体</w:t>
      </w:r>
    </w:p>
    <w:p w14:paraId="331002A9" w14:textId="77777777" w:rsidR="003D74AA" w:rsidRDefault="003D74AA"/>
    <w:p w14:paraId="0842E7E9" w14:textId="77777777" w:rsidR="003D74AA" w:rsidRDefault="001E420A">
      <w:r>
        <w:rPr>
          <w:rStyle w:val="contentfont"/>
        </w:rPr>
        <w:t>系及产业互联网应用平台等系列产品，各产品主要建设内容及功能如下表所示：</w:t>
      </w:r>
    </w:p>
    <w:p w14:paraId="09C7994F" w14:textId="77777777" w:rsidR="003D74AA" w:rsidRDefault="003D74AA"/>
    <w:p w14:paraId="49512000" w14:textId="77777777" w:rsidR="003D74AA" w:rsidRDefault="001E420A">
      <w:r>
        <w:rPr>
          <w:rStyle w:val="contentfont"/>
        </w:rPr>
        <w:t>序号    产品名称       主要建设内容               主要功能</w:t>
      </w:r>
    </w:p>
    <w:p w14:paraId="48457199" w14:textId="77777777" w:rsidR="003D74AA" w:rsidRDefault="003D74AA"/>
    <w:p w14:paraId="2B23CD01" w14:textId="77777777" w:rsidR="003D74AA" w:rsidRDefault="001E420A">
      <w:r>
        <w:rPr>
          <w:rStyle w:val="contentfont"/>
        </w:rPr>
        <w:t>                                通过构筑涵盖政务数据、经济数据及社</w:t>
      </w:r>
    </w:p>
    <w:p w14:paraId="177C71B6" w14:textId="77777777" w:rsidR="003D74AA" w:rsidRDefault="003D74AA"/>
    <w:p w14:paraId="1C231E7F" w14:textId="77777777" w:rsidR="003D74AA" w:rsidRDefault="001E420A">
      <w:r>
        <w:rPr>
          <w:rStyle w:val="contentfont"/>
        </w:rPr>
        <w:t>                                会数据的城市大数据体系，实现政府、</w:t>
      </w:r>
    </w:p>
    <w:p w14:paraId="0A55BDA4" w14:textId="77777777" w:rsidR="003D74AA" w:rsidRDefault="003D74AA"/>
    <w:p w14:paraId="1658E558" w14:textId="77777777" w:rsidR="003D74AA" w:rsidRDefault="001E420A">
      <w:r>
        <w:rPr>
          <w:rStyle w:val="contentfont"/>
        </w:rPr>
        <w:t>             数字政务基础数据库、数字经</w:t>
      </w:r>
    </w:p>
    <w:p w14:paraId="6B630D40" w14:textId="77777777" w:rsidR="003D74AA" w:rsidRDefault="003D74AA"/>
    <w:p w14:paraId="52003780" w14:textId="77777777" w:rsidR="003D74AA" w:rsidRDefault="001E420A">
      <w:r>
        <w:rPr>
          <w:rStyle w:val="contentfont"/>
        </w:rPr>
        <w:t>                                行业企业和个人数据之间实时有效的</w:t>
      </w:r>
    </w:p>
    <w:p w14:paraId="6D5E0F07" w14:textId="77777777" w:rsidR="003D74AA" w:rsidRDefault="003D74AA"/>
    <w:p w14:paraId="4C735E1A" w14:textId="77777777" w:rsidR="003D74AA" w:rsidRDefault="001E420A">
      <w:r>
        <w:rPr>
          <w:rStyle w:val="contentfont"/>
        </w:rPr>
        <w:t>     城市数据    济基础数据库、数字社会基础</w:t>
      </w:r>
    </w:p>
    <w:p w14:paraId="00EDEE48" w14:textId="77777777" w:rsidR="003D74AA" w:rsidRDefault="003D74AA"/>
    <w:p w14:paraId="42DAE3AC" w14:textId="77777777" w:rsidR="003D74AA" w:rsidRDefault="001E420A">
      <w:r>
        <w:rPr>
          <w:rStyle w:val="contentfont"/>
        </w:rPr>
        <w:t>     湖       数据库、城市数据共享交换平</w:t>
      </w:r>
    </w:p>
    <w:p w14:paraId="625D1B12" w14:textId="77777777" w:rsidR="003D74AA" w:rsidRDefault="003D74AA"/>
    <w:p w14:paraId="28E461D3" w14:textId="77777777" w:rsidR="003D74AA" w:rsidRDefault="001E420A">
      <w:r>
        <w:rPr>
          <w:rStyle w:val="contentfont"/>
        </w:rPr>
        <w:t>                                客户提供政务数据和经济数据的决策</w:t>
      </w:r>
    </w:p>
    <w:p w14:paraId="5C899EC9" w14:textId="77777777" w:rsidR="003D74AA" w:rsidRDefault="003D74AA"/>
    <w:p w14:paraId="269D7BA2" w14:textId="77777777" w:rsidR="003D74AA" w:rsidRDefault="001E420A">
      <w:r>
        <w:rPr>
          <w:rStyle w:val="contentfont"/>
        </w:rPr>
        <w:t>             台、城市数据治理平台</w:t>
      </w:r>
    </w:p>
    <w:p w14:paraId="029CBDF0" w14:textId="77777777" w:rsidR="003D74AA" w:rsidRDefault="003D74AA"/>
    <w:p w14:paraId="522F499F" w14:textId="77777777" w:rsidR="003D74AA" w:rsidRDefault="001E420A">
      <w:r>
        <w:rPr>
          <w:rStyle w:val="contentfont"/>
        </w:rPr>
        <w:t>                                支撑，推动相互之间的数据开放、共享</w:t>
      </w:r>
    </w:p>
    <w:p w14:paraId="7B2843C2" w14:textId="77777777" w:rsidR="003D74AA" w:rsidRDefault="003D74AA"/>
    <w:p w14:paraId="52BC6901" w14:textId="77777777" w:rsidR="003D74AA" w:rsidRDefault="001E420A">
      <w:r>
        <w:rPr>
          <w:rStyle w:val="contentfont"/>
        </w:rPr>
        <w:t>                                和运用。</w:t>
      </w:r>
    </w:p>
    <w:p w14:paraId="21152B33" w14:textId="77777777" w:rsidR="003D74AA" w:rsidRDefault="003D74AA"/>
    <w:p w14:paraId="44270337" w14:textId="77777777" w:rsidR="003D74AA" w:rsidRDefault="001E420A">
      <w:r>
        <w:rPr>
          <w:rStyle w:val="contentfont"/>
        </w:rPr>
        <w:t>             城市算力中台、城市业务中台、</w:t>
      </w:r>
    </w:p>
    <w:p w14:paraId="27B33DF5" w14:textId="77777777" w:rsidR="003D74AA" w:rsidRDefault="003D74AA"/>
    <w:p w14:paraId="225CA5D7" w14:textId="77777777" w:rsidR="003D74AA" w:rsidRDefault="001E420A">
      <w:r>
        <w:rPr>
          <w:rStyle w:val="contentfont"/>
        </w:rPr>
        <w:t>                                在城市数据湖的基础上，以大数据、人</w:t>
      </w:r>
    </w:p>
    <w:p w14:paraId="5752E7AB" w14:textId="77777777" w:rsidR="003D74AA" w:rsidRDefault="003D74AA"/>
    <w:p w14:paraId="228E7EAA" w14:textId="77777777" w:rsidR="003D74AA" w:rsidRDefault="001E420A">
      <w:r>
        <w:rPr>
          <w:rStyle w:val="contentfont"/>
        </w:rPr>
        <w:t>     城市中台    城市数据中台、城市技术中台、</w:t>
      </w:r>
    </w:p>
    <w:p w14:paraId="4F9DF6AE" w14:textId="77777777" w:rsidR="003D74AA" w:rsidRDefault="003D74AA"/>
    <w:p w14:paraId="7A0D5084" w14:textId="77777777" w:rsidR="003D74AA" w:rsidRDefault="001E420A">
      <w:r>
        <w:rPr>
          <w:rStyle w:val="contentfont"/>
        </w:rPr>
        <w:t>     体系      城市</w:t>
      </w:r>
      <w:r>
        <w:rPr>
          <w:rStyle w:val="contentfont"/>
        </w:rPr>
        <w:t> </w:t>
      </w:r>
      <w:r>
        <w:rPr>
          <w:rStyle w:val="contentfont"/>
        </w:rPr>
        <w:t>AI 中台、城市运营中台、</w:t>
      </w:r>
    </w:p>
    <w:p w14:paraId="6BD6D9F4" w14:textId="77777777" w:rsidR="003D74AA" w:rsidRDefault="003D74AA"/>
    <w:p w14:paraId="2C74452D" w14:textId="77777777" w:rsidR="003D74AA" w:rsidRDefault="001E420A">
      <w:r>
        <w:rPr>
          <w:rStyle w:val="contentfont"/>
        </w:rPr>
        <w:t>                                城市数字化应用产品及相关运营服务。</w:t>
      </w:r>
    </w:p>
    <w:p w14:paraId="038E999B" w14:textId="77777777" w:rsidR="003D74AA" w:rsidRDefault="003D74AA"/>
    <w:p w14:paraId="10A78303" w14:textId="77777777" w:rsidR="003D74AA" w:rsidRDefault="001E420A">
      <w:r>
        <w:rPr>
          <w:rStyle w:val="contentfont"/>
        </w:rPr>
        <w:t>             城市服务中台</w:t>
      </w:r>
    </w:p>
    <w:p w14:paraId="0559CA4F" w14:textId="77777777" w:rsidR="003D74AA" w:rsidRDefault="003D74AA"/>
    <w:p w14:paraId="60B2DF5C" w14:textId="77777777" w:rsidR="003D74AA" w:rsidRDefault="001E420A">
      <w:r>
        <w:rPr>
          <w:rStyle w:val="contentfont"/>
        </w:rPr>
        <w:t>             本地交易、支付和结算承载系</w:t>
      </w:r>
    </w:p>
    <w:p w14:paraId="492FC222" w14:textId="77777777" w:rsidR="003D74AA" w:rsidRDefault="003D74AA"/>
    <w:p w14:paraId="483779E7" w14:textId="77777777" w:rsidR="003D74AA" w:rsidRDefault="001E420A">
      <w:r>
        <w:rPr>
          <w:rStyle w:val="contentfont"/>
        </w:rPr>
        <w:t>                                通过对经济数据的实时挖掘、汇聚、分</w:t>
      </w:r>
    </w:p>
    <w:p w14:paraId="134C6DCF" w14:textId="77777777" w:rsidR="003D74AA" w:rsidRDefault="003D74AA"/>
    <w:p w14:paraId="761D5E56" w14:textId="77777777" w:rsidR="003D74AA" w:rsidRDefault="001E420A">
      <w:r>
        <w:rPr>
          <w:rStyle w:val="contentfont"/>
        </w:rPr>
        <w:t>             统，行业连接与企业数字化系</w:t>
      </w:r>
    </w:p>
    <w:p w14:paraId="5FB8F5A9" w14:textId="77777777" w:rsidR="003D74AA" w:rsidRDefault="003D74AA"/>
    <w:p w14:paraId="55B54E4D" w14:textId="77777777" w:rsidR="003D74AA" w:rsidRDefault="001E420A">
      <w:r>
        <w:rPr>
          <w:rStyle w:val="contentfont"/>
        </w:rPr>
        <w:t>     城市数字                       析整理构筑城市数字经济基础，支持政</w:t>
      </w:r>
    </w:p>
    <w:p w14:paraId="2789CE1E" w14:textId="77777777" w:rsidR="003D74AA" w:rsidRDefault="003D74AA"/>
    <w:p w14:paraId="6CB52F2F" w14:textId="77777777" w:rsidR="003D74AA" w:rsidRDefault="001E420A">
      <w:r>
        <w:rPr>
          <w:rStyle w:val="contentfont"/>
        </w:rPr>
        <w:t>     经济体系                       府主导下的城市级支付结算，各经济生</w:t>
      </w:r>
    </w:p>
    <w:p w14:paraId="7DE0198D" w14:textId="77777777" w:rsidR="003D74AA" w:rsidRDefault="003D74AA"/>
    <w:p w14:paraId="1941439D" w14:textId="77777777" w:rsidR="003D74AA" w:rsidRDefault="001E420A">
      <w:r>
        <w:rPr>
          <w:rStyle w:val="contentfont"/>
        </w:rPr>
        <w:t>             数据资产评估系统，行业场景</w:t>
      </w:r>
    </w:p>
    <w:p w14:paraId="77CBAE94" w14:textId="77777777" w:rsidR="003D74AA" w:rsidRDefault="003D74AA"/>
    <w:p w14:paraId="5BF56E15" w14:textId="77777777" w:rsidR="003D74AA" w:rsidRDefault="001E420A">
      <w:r>
        <w:rPr>
          <w:rStyle w:val="contentfont"/>
        </w:rPr>
        <w:t>                                态产业互联网的建设和运营。</w:t>
      </w:r>
    </w:p>
    <w:p w14:paraId="718D0174" w14:textId="77777777" w:rsidR="003D74AA" w:rsidRDefault="003D74AA"/>
    <w:p w14:paraId="497DB993" w14:textId="77777777" w:rsidR="003D74AA" w:rsidRDefault="001E420A">
      <w:r>
        <w:rPr>
          <w:rStyle w:val="contentfont"/>
        </w:rPr>
        <w:t>             承载系统、产业要素交易市场</w:t>
      </w:r>
    </w:p>
    <w:p w14:paraId="77450EBF" w14:textId="77777777" w:rsidR="003D74AA" w:rsidRDefault="003D74AA"/>
    <w:p w14:paraId="2F53A721" w14:textId="77777777" w:rsidR="003D74AA" w:rsidRDefault="001E420A">
      <w:r>
        <w:rPr>
          <w:rStyle w:val="contentfont"/>
        </w:rPr>
        <w:t>                                通过数字化手段实时链接产业链内的</w:t>
      </w:r>
    </w:p>
    <w:p w14:paraId="373F6CA3" w14:textId="77777777" w:rsidR="003D74AA" w:rsidRDefault="003D74AA"/>
    <w:p w14:paraId="17378647" w14:textId="77777777" w:rsidR="003D74AA" w:rsidRDefault="001E420A">
      <w:r>
        <w:rPr>
          <w:rStyle w:val="contentfont"/>
        </w:rPr>
        <w:t>     产业互联    数字旅游互联网平台、数字建      各市场主体，形成本地产业互联网，实</w:t>
      </w:r>
    </w:p>
    <w:p w14:paraId="48271C32" w14:textId="77777777" w:rsidR="003D74AA" w:rsidRDefault="003D74AA"/>
    <w:p w14:paraId="1F71922B" w14:textId="77777777" w:rsidR="003D74AA" w:rsidRDefault="001E420A">
      <w:r>
        <w:rPr>
          <w:rStyle w:val="contentfont"/>
        </w:rPr>
        <w:t>     台体系     网平台、数字凭证平台等        产业链上下游企业间的协同能力，为企</w:t>
      </w:r>
    </w:p>
    <w:p w14:paraId="63013397" w14:textId="77777777" w:rsidR="003D74AA" w:rsidRDefault="003D74AA"/>
    <w:p w14:paraId="40251BFF" w14:textId="77777777" w:rsidR="003D74AA" w:rsidRDefault="001E420A">
      <w:r>
        <w:rPr>
          <w:rStyle w:val="contentfont"/>
        </w:rPr>
        <w:t>                                业降本增效并拓宽销售渠道。</w:t>
      </w:r>
    </w:p>
    <w:p w14:paraId="6AAFCDF1" w14:textId="77777777" w:rsidR="003D74AA" w:rsidRDefault="003D74AA"/>
    <w:p w14:paraId="757C7B40" w14:textId="77777777" w:rsidR="003D74AA" w:rsidRDefault="001E420A">
      <w:r>
        <w:rPr>
          <w:rStyle w:val="contentfont"/>
        </w:rPr>
        <w:t>     项目建成后，思特奇携手地方政府以平台为载体、数据为驱动、运营为手段</w:t>
      </w:r>
    </w:p>
    <w:p w14:paraId="43914B3F" w14:textId="77777777" w:rsidR="003D74AA" w:rsidRDefault="003D74AA"/>
    <w:p w14:paraId="3800999D" w14:textId="77777777" w:rsidR="003D74AA" w:rsidRDefault="001E420A">
      <w:r>
        <w:rPr>
          <w:rStyle w:val="contentfont"/>
        </w:rPr>
        <w:t>北京思特奇信息技术股份有限公司                        审核问询函回复报告</w:t>
      </w:r>
    </w:p>
    <w:p w14:paraId="0A11DAD4" w14:textId="77777777" w:rsidR="003D74AA" w:rsidRDefault="003D74AA"/>
    <w:p w14:paraId="6A04B2BB" w14:textId="77777777" w:rsidR="003D74AA" w:rsidRDefault="001E420A">
      <w:r>
        <w:rPr>
          <w:rStyle w:val="contentfont"/>
        </w:rPr>
        <w:t>实现社会治理能力及数字经济管理能力的提升。项目建成后的运营模式及盈利模</w:t>
      </w:r>
    </w:p>
    <w:p w14:paraId="5149A738" w14:textId="77777777" w:rsidR="003D74AA" w:rsidRDefault="003D74AA"/>
    <w:p w14:paraId="11A0EFC8" w14:textId="77777777" w:rsidR="003D74AA" w:rsidRDefault="001E420A">
      <w:r>
        <w:rPr>
          <w:rStyle w:val="contentfont"/>
        </w:rPr>
        <w:t>式主要为：（1）销售软件产品，即向客户销售募投项目形成的软件产品，并为</w:t>
      </w:r>
    </w:p>
    <w:p w14:paraId="661B765D" w14:textId="77777777" w:rsidR="003D74AA" w:rsidRDefault="003D74AA"/>
    <w:p w14:paraId="4698BC28" w14:textId="77777777" w:rsidR="003D74AA" w:rsidRDefault="001E420A">
      <w:r>
        <w:rPr>
          <w:rStyle w:val="contentfont"/>
        </w:rPr>
        <w:t>客户实施、构建相关城市数字经济中台系统，取得相关收入；（2）提供技术服</w:t>
      </w:r>
    </w:p>
    <w:p w14:paraId="6C77135C" w14:textId="77777777" w:rsidR="003D74AA" w:rsidRDefault="003D74AA"/>
    <w:p w14:paraId="2F2E9F8B" w14:textId="77777777" w:rsidR="003D74AA" w:rsidRDefault="001E420A">
      <w:r>
        <w:rPr>
          <w:rStyle w:val="contentfont"/>
        </w:rPr>
        <w:t>务，在相关软件系统建设完成后，公司将为客户提供业务管理系统和数据的运营</w:t>
      </w:r>
    </w:p>
    <w:p w14:paraId="2AAB595C" w14:textId="77777777" w:rsidR="003D74AA" w:rsidRDefault="003D74AA"/>
    <w:p w14:paraId="0A8FEB4D" w14:textId="77777777" w:rsidR="003D74AA" w:rsidRDefault="001E420A">
      <w:r>
        <w:rPr>
          <w:rStyle w:val="contentfont"/>
        </w:rPr>
        <w:t>维护服务，取得技术服务收入。上述收入扣除公司为销售相关软件产品和提供技</w:t>
      </w:r>
    </w:p>
    <w:p w14:paraId="4E42AA62" w14:textId="77777777" w:rsidR="003D74AA" w:rsidRDefault="003D74AA"/>
    <w:p w14:paraId="6E8F6164" w14:textId="77777777" w:rsidR="003D74AA" w:rsidRDefault="001E420A">
      <w:r>
        <w:rPr>
          <w:rStyle w:val="contentfont"/>
        </w:rPr>
        <w:t>术服务所发生的人工成本、折旧摊销等成本及相关费用后实现收益。</w:t>
      </w:r>
    </w:p>
    <w:p w14:paraId="0D9839D5" w14:textId="77777777" w:rsidR="003D74AA" w:rsidRDefault="003D74AA"/>
    <w:p w14:paraId="23EF67A3" w14:textId="77777777" w:rsidR="003D74AA" w:rsidRDefault="001E420A">
      <w:r>
        <w:rPr>
          <w:rStyle w:val="contentfont"/>
        </w:rPr>
        <w:t>  本募投项目将构筑城市级的聚合数据、共享技术、协同业务、赋能应用的数</w:t>
      </w:r>
    </w:p>
    <w:p w14:paraId="3267A817" w14:textId="77777777" w:rsidR="003D74AA" w:rsidRDefault="003D74AA"/>
    <w:p w14:paraId="4DA845F5" w14:textId="77777777" w:rsidR="003D74AA" w:rsidRDefault="001E420A">
      <w:r>
        <w:rPr>
          <w:rStyle w:val="contentfont"/>
        </w:rPr>
        <w:t>字城市运营中枢平台，以数字技术为工具、以数据为生产资源、以标准数字服务</w:t>
      </w:r>
    </w:p>
    <w:p w14:paraId="4B90AC68" w14:textId="77777777" w:rsidR="003D74AA" w:rsidRDefault="003D74AA"/>
    <w:p w14:paraId="0832FAE9" w14:textId="77777777" w:rsidR="003D74AA" w:rsidRDefault="001E420A">
      <w:r>
        <w:rPr>
          <w:rStyle w:val="contentfont"/>
        </w:rPr>
        <w:t>为产出物，实现对城市级信息基础设施和数据资源、数字技术的统筹管理，为城</w:t>
      </w:r>
    </w:p>
    <w:p w14:paraId="26D06A0E" w14:textId="77777777" w:rsidR="003D74AA" w:rsidRDefault="003D74AA"/>
    <w:p w14:paraId="24815169" w14:textId="77777777" w:rsidR="003D74AA" w:rsidRDefault="001E420A">
      <w:r>
        <w:rPr>
          <w:rStyle w:val="contentfont"/>
        </w:rPr>
        <w:t>市应用提供统一标准化服务的中间平台，支撑城市数字经济的开展，主要客户为</w:t>
      </w:r>
    </w:p>
    <w:p w14:paraId="101CF713" w14:textId="77777777" w:rsidR="003D74AA" w:rsidRDefault="003D74AA"/>
    <w:p w14:paraId="423F43C8" w14:textId="77777777" w:rsidR="003D74AA" w:rsidRDefault="001E420A">
      <w:r>
        <w:rPr>
          <w:rStyle w:val="contentfont"/>
        </w:rPr>
        <w:t>各地方政府、城市数字经济中台（智慧城市）运营商以及相关行业企业。</w:t>
      </w:r>
    </w:p>
    <w:p w14:paraId="10182C1F" w14:textId="77777777" w:rsidR="003D74AA" w:rsidRDefault="003D74AA"/>
    <w:p w14:paraId="0A615A49" w14:textId="77777777" w:rsidR="003D74AA" w:rsidRDefault="001E420A">
      <w:r>
        <w:rPr>
          <w:rStyle w:val="contentfont"/>
        </w:rPr>
        <w:t>  近年来，各地政府不断推进本地经济的数字化及数字产业化进程，并通过政</w:t>
      </w:r>
    </w:p>
    <w:p w14:paraId="53D15EC3" w14:textId="77777777" w:rsidR="003D74AA" w:rsidRDefault="003D74AA"/>
    <w:p w14:paraId="222D3A2E" w14:textId="77777777" w:rsidR="003D74AA" w:rsidRDefault="001E420A">
      <w:r>
        <w:rPr>
          <w:rStyle w:val="contentfont"/>
        </w:rPr>
        <w:t>企合作不断提升大数据综合治理能力、大数据公共服务支撑能力，推动产业数字</w:t>
      </w:r>
    </w:p>
    <w:p w14:paraId="3C1DBA4C" w14:textId="77777777" w:rsidR="003D74AA" w:rsidRDefault="003D74AA"/>
    <w:p w14:paraId="5B80C94E" w14:textId="77777777" w:rsidR="003D74AA" w:rsidRDefault="001E420A">
      <w:r>
        <w:rPr>
          <w:rStyle w:val="contentfont"/>
        </w:rPr>
        <w:t>化转型升级和城市大数据创新应用，城市数字经济中台项目具有极大的建设、服</w:t>
      </w:r>
    </w:p>
    <w:p w14:paraId="76B78B0D" w14:textId="77777777" w:rsidR="003D74AA" w:rsidRDefault="003D74AA"/>
    <w:p w14:paraId="7A5E6A21" w14:textId="77777777" w:rsidR="003D74AA" w:rsidRDefault="001E420A">
      <w:r>
        <w:rPr>
          <w:rStyle w:val="contentfont"/>
        </w:rPr>
        <w:t>务及合作运营的市场空间。2018 年德勤发布的《超级智能城市》报告显示全球</w:t>
      </w:r>
    </w:p>
    <w:p w14:paraId="131A704C" w14:textId="77777777" w:rsidR="003D74AA" w:rsidRDefault="003D74AA"/>
    <w:p w14:paraId="7852D445" w14:textId="77777777" w:rsidR="003D74AA" w:rsidRDefault="001E420A">
      <w:r>
        <w:rPr>
          <w:rStyle w:val="contentfont"/>
        </w:rPr>
        <w:t>已启动或在建的智慧城市达</w:t>
      </w:r>
      <w:r>
        <w:rPr>
          <w:rStyle w:val="contentfont"/>
        </w:rPr>
        <w:t> </w:t>
      </w:r>
      <w:r>
        <w:rPr>
          <w:rStyle w:val="contentfont"/>
        </w:rPr>
        <w:t>1,000 多个，仅中国在建的就有</w:t>
      </w:r>
      <w:r>
        <w:rPr>
          <w:rStyle w:val="contentfont"/>
        </w:rPr>
        <w:t> </w:t>
      </w:r>
      <w:r>
        <w:rPr>
          <w:rStyle w:val="contentfont"/>
        </w:rPr>
        <w:t>500 余个。根据</w:t>
      </w:r>
      <w:r>
        <w:rPr>
          <w:rStyle w:val="contentfont"/>
        </w:rPr>
        <w:t> </w:t>
      </w:r>
      <w:r>
        <w:rPr>
          <w:rStyle w:val="contentfont"/>
        </w:rPr>
        <w:t>CCID</w:t>
      </w:r>
    </w:p>
    <w:p w14:paraId="1CA651E8" w14:textId="77777777" w:rsidR="003D74AA" w:rsidRDefault="003D74AA"/>
    <w:p w14:paraId="33A0E80E" w14:textId="77777777" w:rsidR="003D74AA" w:rsidRDefault="001E420A">
      <w:r>
        <w:rPr>
          <w:rStyle w:val="contentfont"/>
        </w:rPr>
        <w:t>数据，2020 年中国智慧城市市场规模为</w:t>
      </w:r>
      <w:r>
        <w:rPr>
          <w:rStyle w:val="contentfont"/>
        </w:rPr>
        <w:t> </w:t>
      </w:r>
      <w:r>
        <w:rPr>
          <w:rStyle w:val="contentfont"/>
        </w:rPr>
        <w:t>8,425 亿元，同比增长</w:t>
      </w:r>
      <w:r>
        <w:rPr>
          <w:rStyle w:val="contentfont"/>
        </w:rPr>
        <w:t> </w:t>
      </w:r>
      <w:r>
        <w:rPr>
          <w:rStyle w:val="contentfont"/>
        </w:rPr>
        <w:t>25.4%，预计到</w:t>
      </w:r>
      <w:r>
        <w:rPr>
          <w:rStyle w:val="contentfont"/>
        </w:rPr>
        <w:t> </w:t>
      </w:r>
      <w:r>
        <w:rPr>
          <w:rStyle w:val="contentfont"/>
        </w:rPr>
        <w:t>2021</w:t>
      </w:r>
    </w:p>
    <w:p w14:paraId="3EF33275" w14:textId="77777777" w:rsidR="003D74AA" w:rsidRDefault="003D74AA"/>
    <w:p w14:paraId="12E39663" w14:textId="77777777" w:rsidR="003D74AA" w:rsidRDefault="001E420A">
      <w:r>
        <w:rPr>
          <w:rStyle w:val="contentfont"/>
        </w:rPr>
        <w:t>年将接近</w:t>
      </w:r>
      <w:r>
        <w:rPr>
          <w:rStyle w:val="contentfont"/>
        </w:rPr>
        <w:t> </w:t>
      </w:r>
      <w:r>
        <w:rPr>
          <w:rStyle w:val="contentfont"/>
        </w:rPr>
        <w:t>11,000 亿元，市场空间广阔。</w:t>
      </w:r>
    </w:p>
    <w:p w14:paraId="400D0C50" w14:textId="77777777" w:rsidR="003D74AA" w:rsidRDefault="003D74AA"/>
    <w:p w14:paraId="4F9E2351" w14:textId="77777777" w:rsidR="003D74AA" w:rsidRDefault="001E420A">
      <w:r>
        <w:rPr>
          <w:rStyle w:val="contentfont"/>
        </w:rPr>
        <w:t>  虽然我国智慧城市已发展多年，但因统筹规划不足、无统一建设标准、对智</w:t>
      </w:r>
    </w:p>
    <w:p w14:paraId="00BDB47E" w14:textId="77777777" w:rsidR="003D74AA" w:rsidRDefault="003D74AA"/>
    <w:p w14:paraId="08C205FE" w14:textId="77777777" w:rsidR="003D74AA" w:rsidRDefault="001E420A">
      <w:r>
        <w:rPr>
          <w:rStyle w:val="contentfont"/>
        </w:rPr>
        <w:t>慧城市概念认知不够、发展不均衡等，城市数字经济中台行业仍处于起步阶段，</w:t>
      </w:r>
    </w:p>
    <w:p w14:paraId="166C87F1" w14:textId="77777777" w:rsidR="003D74AA" w:rsidRDefault="003D74AA"/>
    <w:p w14:paraId="5CA7DD09" w14:textId="77777777" w:rsidR="003D74AA" w:rsidRDefault="001E420A">
      <w:r>
        <w:rPr>
          <w:rStyle w:val="contentfont"/>
        </w:rPr>
        <w:t>市场集中度相对较低，各厂商都处在通过自有渠道进行横向与纵向扩张阶段。近</w:t>
      </w:r>
    </w:p>
    <w:p w14:paraId="2ED79878" w14:textId="77777777" w:rsidR="003D74AA" w:rsidRDefault="003D74AA"/>
    <w:p w14:paraId="20010EDC" w14:textId="77777777" w:rsidR="003D74AA" w:rsidRDefault="001E420A">
      <w:r>
        <w:rPr>
          <w:rStyle w:val="contentfont"/>
        </w:rPr>
        <w:t>年来，围绕利用信息通信技术提升城市服务品质，城市数字经济中台的服务对象、</w:t>
      </w:r>
    </w:p>
    <w:p w14:paraId="63A3CA89" w14:textId="77777777" w:rsidR="003D74AA" w:rsidRDefault="003D74AA"/>
    <w:p w14:paraId="1D9DE7F4" w14:textId="77777777" w:rsidR="003D74AA" w:rsidRDefault="001E420A">
      <w:r>
        <w:rPr>
          <w:rStyle w:val="contentfont"/>
        </w:rPr>
        <w:t>服务内容及应用场景不断拓展，各地方政府的数字经济化转型需求的不断出现将</w:t>
      </w:r>
    </w:p>
    <w:p w14:paraId="4DD82A9F" w14:textId="77777777" w:rsidR="003D74AA" w:rsidRDefault="003D74AA"/>
    <w:p w14:paraId="78E7EB54" w14:textId="77777777" w:rsidR="003D74AA" w:rsidRDefault="001E420A">
      <w:r>
        <w:rPr>
          <w:rStyle w:val="contentfont"/>
        </w:rPr>
        <w:t>是未来行业发展的主要推动因素，具有较强技术研发能力、资本实力的企业有望</w:t>
      </w:r>
    </w:p>
    <w:p w14:paraId="743BDFFC" w14:textId="77777777" w:rsidR="003D74AA" w:rsidRDefault="003D74AA"/>
    <w:p w14:paraId="380CCB19" w14:textId="77777777" w:rsidR="003D74AA" w:rsidRDefault="001E420A">
      <w:r>
        <w:rPr>
          <w:rStyle w:val="contentfont"/>
        </w:rPr>
        <w:t>在竞争中胜出。</w:t>
      </w:r>
    </w:p>
    <w:p w14:paraId="5DD83DFF" w14:textId="77777777" w:rsidR="003D74AA" w:rsidRDefault="003D74AA"/>
    <w:p w14:paraId="4BCF3727" w14:textId="77777777" w:rsidR="003D74AA" w:rsidRDefault="001E420A">
      <w:r>
        <w:rPr>
          <w:rStyle w:val="contentfont"/>
        </w:rPr>
        <w:t>北京思特奇信息技术股份有限公司                        审核问询函回复报告</w:t>
      </w:r>
    </w:p>
    <w:p w14:paraId="6783B300" w14:textId="77777777" w:rsidR="003D74AA" w:rsidRDefault="003D74AA"/>
    <w:p w14:paraId="4276ED0D" w14:textId="77777777" w:rsidR="003D74AA" w:rsidRDefault="001E420A">
      <w:r>
        <w:rPr>
          <w:rStyle w:val="contentfont"/>
        </w:rPr>
        <w:t>     （三）物联网研发中心项目</w:t>
      </w:r>
    </w:p>
    <w:p w14:paraId="6770F4B2" w14:textId="77777777" w:rsidR="003D74AA" w:rsidRDefault="003D74AA"/>
    <w:p w14:paraId="73683CDC" w14:textId="77777777" w:rsidR="003D74AA" w:rsidRDefault="001E420A">
      <w:r>
        <w:rPr>
          <w:rStyle w:val="contentfont"/>
        </w:rPr>
        <w:t>     公司物联网研发中心项目是公司依托于云计算、大数据和人工智能等技术，</w:t>
      </w:r>
    </w:p>
    <w:p w14:paraId="00F3A8DB" w14:textId="77777777" w:rsidR="003D74AA" w:rsidRDefault="003D74AA"/>
    <w:p w14:paraId="1EA18073" w14:textId="77777777" w:rsidR="003D74AA" w:rsidRDefault="001E420A">
      <w:r>
        <w:rPr>
          <w:rStyle w:val="contentfont"/>
        </w:rPr>
        <w:t>预集成大量行业智能硬件和软件，并打通信息技术与运营技术，构建端到端的物</w:t>
      </w:r>
    </w:p>
    <w:p w14:paraId="34C979AC" w14:textId="77777777" w:rsidR="003D74AA" w:rsidRDefault="003D74AA"/>
    <w:p w14:paraId="304D7BD0" w14:textId="77777777" w:rsidR="003D74AA" w:rsidRDefault="001E420A">
      <w:r>
        <w:rPr>
          <w:rStyle w:val="contentfont"/>
        </w:rPr>
        <w:t>联网生态。</w:t>
      </w:r>
    </w:p>
    <w:p w14:paraId="27939EDD" w14:textId="77777777" w:rsidR="003D74AA" w:rsidRDefault="003D74AA"/>
    <w:p w14:paraId="65423A45" w14:textId="77777777" w:rsidR="003D74AA" w:rsidRDefault="001E420A">
      <w:r>
        <w:rPr>
          <w:rStyle w:val="contentfont"/>
        </w:rPr>
        <w:t>     公司物联网研发中心项目拟建设北京物联网实验室研发中心、成都物联网实</w:t>
      </w:r>
    </w:p>
    <w:p w14:paraId="38C2512E" w14:textId="77777777" w:rsidR="003D74AA" w:rsidRDefault="003D74AA"/>
    <w:p w14:paraId="11B12748" w14:textId="77777777" w:rsidR="003D74AA" w:rsidRDefault="001E420A">
      <w:r>
        <w:rPr>
          <w:rStyle w:val="contentfont"/>
        </w:rPr>
        <w:t>验室研发中心，研发智能制造（即工业互联网）、智慧农业、智慧园区以及智慧</w:t>
      </w:r>
    </w:p>
    <w:p w14:paraId="543CB944" w14:textId="77777777" w:rsidR="003D74AA" w:rsidRDefault="003D74AA"/>
    <w:p w14:paraId="389C43D0" w14:textId="77777777" w:rsidR="003D74AA" w:rsidRDefault="001E420A">
      <w:r>
        <w:rPr>
          <w:rStyle w:val="contentfont"/>
        </w:rPr>
        <w:t>办公所使用的核心业务系统，为客户提供在线</w:t>
      </w:r>
      <w:r>
        <w:rPr>
          <w:rStyle w:val="contentfont"/>
        </w:rPr>
        <w:t> </w:t>
      </w:r>
      <w:r>
        <w:rPr>
          <w:rStyle w:val="contentfont"/>
        </w:rPr>
        <w:t>SaaS 服务，相关系统将实现以下</w:t>
      </w:r>
    </w:p>
    <w:p w14:paraId="5DE261CB" w14:textId="77777777" w:rsidR="003D74AA" w:rsidRDefault="003D74AA"/>
    <w:p w14:paraId="50CEA3C7" w14:textId="77777777" w:rsidR="003D74AA" w:rsidRDefault="001E420A">
      <w:r>
        <w:rPr>
          <w:rStyle w:val="contentfont"/>
        </w:rPr>
        <w:t>功能：（1）为智能制造行业客户提供工业互联网和数字化工厂服务能力；（2）</w:t>
      </w:r>
    </w:p>
    <w:p w14:paraId="226DECE0" w14:textId="77777777" w:rsidR="003D74AA" w:rsidRDefault="003D74AA"/>
    <w:p w14:paraId="6E251035" w14:textId="77777777" w:rsidR="003D74AA" w:rsidRDefault="001E420A">
      <w:r>
        <w:rPr>
          <w:rStyle w:val="contentfont"/>
        </w:rPr>
        <w:t>为智慧农业行业客户提供农产品生产、加工、仓储、运输、销售和监管等端到端</w:t>
      </w:r>
    </w:p>
    <w:p w14:paraId="1EEBC25C" w14:textId="77777777" w:rsidR="003D74AA" w:rsidRDefault="003D74AA"/>
    <w:p w14:paraId="558BF5B3" w14:textId="77777777" w:rsidR="003D74AA" w:rsidRDefault="001E420A">
      <w:r>
        <w:rPr>
          <w:rStyle w:val="contentfont"/>
        </w:rPr>
        <w:t>支撑服务能力；（3）为智慧园区行业客户提供物业管理、招商管理、企业管理</w:t>
      </w:r>
    </w:p>
    <w:p w14:paraId="755DA94B" w14:textId="77777777" w:rsidR="003D74AA" w:rsidRDefault="003D74AA"/>
    <w:p w14:paraId="25349736" w14:textId="77777777" w:rsidR="003D74AA" w:rsidRDefault="001E420A">
      <w:r>
        <w:rPr>
          <w:rStyle w:val="contentfont"/>
        </w:rPr>
        <w:t>等服务能力；（4）为智慧办公行业客户提供智能会议、智能照明、智能考勤门</w:t>
      </w:r>
    </w:p>
    <w:p w14:paraId="6D99BAEC" w14:textId="77777777" w:rsidR="003D74AA" w:rsidRDefault="003D74AA"/>
    <w:p w14:paraId="3DA4D470" w14:textId="77777777" w:rsidR="003D74AA" w:rsidRDefault="001E420A">
      <w:r>
        <w:rPr>
          <w:rStyle w:val="contentfont"/>
        </w:rPr>
        <w:t>禁、智能安防、智能访客、资产管理等服务能力；（5）为客户提供物联网设备</w:t>
      </w:r>
    </w:p>
    <w:p w14:paraId="7776AB52" w14:textId="77777777" w:rsidR="003D74AA" w:rsidRDefault="003D74AA"/>
    <w:p w14:paraId="1E975271" w14:textId="77777777" w:rsidR="003D74AA" w:rsidRDefault="001E420A">
      <w:r>
        <w:rPr>
          <w:rStyle w:val="contentfont"/>
        </w:rPr>
        <w:t>接入以及物联网运营服务能力。</w:t>
      </w:r>
    </w:p>
    <w:p w14:paraId="2E427106" w14:textId="77777777" w:rsidR="003D74AA" w:rsidRDefault="003D74AA"/>
    <w:p w14:paraId="45F6C0F5" w14:textId="77777777" w:rsidR="003D74AA" w:rsidRDefault="001E420A">
      <w:r>
        <w:rPr>
          <w:rStyle w:val="contentfont"/>
        </w:rPr>
        <w:t>     物联网研发中心项目将形成物联网接入平台、物联网运营服务平台、工业互</w:t>
      </w:r>
    </w:p>
    <w:p w14:paraId="26553F50" w14:textId="77777777" w:rsidR="003D74AA" w:rsidRDefault="003D74AA"/>
    <w:p w14:paraId="2F6A9E67" w14:textId="77777777" w:rsidR="003D74AA" w:rsidRDefault="001E420A">
      <w:r>
        <w:rPr>
          <w:rStyle w:val="contentfont"/>
        </w:rPr>
        <w:t>联网平台、智慧园区运营服务平台、智慧办公运营服务平台及智慧农业运营服务</w:t>
      </w:r>
    </w:p>
    <w:p w14:paraId="284BB40E" w14:textId="77777777" w:rsidR="003D74AA" w:rsidRDefault="003D74AA"/>
    <w:p w14:paraId="7B47405E" w14:textId="77777777" w:rsidR="003D74AA" w:rsidRDefault="001E420A">
      <w:r>
        <w:rPr>
          <w:rStyle w:val="contentfont"/>
        </w:rPr>
        <w:t>平台等系列产品，各产品主要建设内容及功能如下表所示：</w:t>
      </w:r>
    </w:p>
    <w:p w14:paraId="777D5AB2" w14:textId="77777777" w:rsidR="003D74AA" w:rsidRDefault="003D74AA"/>
    <w:p w14:paraId="1F0D44F2" w14:textId="77777777" w:rsidR="003D74AA" w:rsidRDefault="001E420A">
      <w:r>
        <w:rPr>
          <w:rStyle w:val="contentfont"/>
        </w:rPr>
        <w:t>序号    主要建设内容及产品名称              主要功能</w:t>
      </w:r>
    </w:p>
    <w:p w14:paraId="5B1AA924" w14:textId="77777777" w:rsidR="003D74AA" w:rsidRDefault="003D74AA"/>
    <w:p w14:paraId="28D7B0E2" w14:textId="77777777" w:rsidR="003D74AA" w:rsidRDefault="001E420A">
      <w:r>
        <w:rPr>
          <w:rStyle w:val="contentfont"/>
        </w:rPr>
        <w:t>                    提供安全可靠的设备连接能力，支持数据采集上云，规</w:t>
      </w:r>
    </w:p>
    <w:p w14:paraId="75A989AB" w14:textId="77777777" w:rsidR="003D74AA" w:rsidRDefault="003D74AA"/>
    <w:p w14:paraId="04134E79" w14:textId="77777777" w:rsidR="003D74AA" w:rsidRDefault="001E420A">
      <w:r>
        <w:rPr>
          <w:rStyle w:val="contentfont"/>
        </w:rPr>
        <w:t>                    调试、监控、运维功能。</w:t>
      </w:r>
    </w:p>
    <w:p w14:paraId="73B63A6A" w14:textId="77777777" w:rsidR="003D74AA" w:rsidRDefault="003D74AA"/>
    <w:p w14:paraId="30EBF922" w14:textId="77777777" w:rsidR="003D74AA" w:rsidRDefault="001E420A">
      <w:r>
        <w:rPr>
          <w:rStyle w:val="contentfont"/>
        </w:rPr>
        <w:t>                    物联网应用的</w:t>
      </w:r>
      <w:r>
        <w:rPr>
          <w:rStyle w:val="contentfont"/>
        </w:rPr>
        <w:t> </w:t>
      </w:r>
      <w:r>
        <w:rPr>
          <w:rStyle w:val="contentfont"/>
        </w:rPr>
        <w:t>App Store，专注于销售物联网的软硬一</w:t>
      </w:r>
    </w:p>
    <w:p w14:paraId="67C1544E" w14:textId="77777777" w:rsidR="003D74AA" w:rsidRDefault="003D74AA"/>
    <w:p w14:paraId="7ECC350F" w14:textId="77777777" w:rsidR="003D74AA" w:rsidRDefault="001E420A">
      <w:r>
        <w:rPr>
          <w:rStyle w:val="contentfont"/>
        </w:rPr>
        <w:t>                    网生态伙伴商业化的基础。</w:t>
      </w:r>
    </w:p>
    <w:p w14:paraId="7B1C82E5" w14:textId="77777777" w:rsidR="003D74AA" w:rsidRDefault="003D74AA"/>
    <w:p w14:paraId="0FD6948A" w14:textId="77777777" w:rsidR="003D74AA" w:rsidRDefault="001E420A">
      <w:r>
        <w:rPr>
          <w:rStyle w:val="contentfont"/>
        </w:rPr>
        <w:t>                    基于思特奇物联网、云计算和工业大数据的技术，为制</w:t>
      </w:r>
    </w:p>
    <w:p w14:paraId="360D23A9" w14:textId="77777777" w:rsidR="003D74AA" w:rsidRDefault="003D74AA"/>
    <w:p w14:paraId="311DE6B5" w14:textId="77777777" w:rsidR="003D74AA" w:rsidRDefault="001E420A">
      <w:r>
        <w:rPr>
          <w:rStyle w:val="contentfont"/>
        </w:rPr>
        <w:t>                    造企业搭建云上数字工厂，实现数字化控制和管理、收</w:t>
      </w:r>
    </w:p>
    <w:p w14:paraId="63287F33" w14:textId="77777777" w:rsidR="003D74AA" w:rsidRDefault="003D74AA"/>
    <w:p w14:paraId="23A4B261" w14:textId="77777777" w:rsidR="003D74AA" w:rsidRDefault="001E420A">
      <w:r>
        <w:rPr>
          <w:rStyle w:val="contentfont"/>
        </w:rPr>
        <w:t>                    集生产过程数据、基于数据分析结果进行业务决策和优</w:t>
      </w:r>
    </w:p>
    <w:p w14:paraId="005BE778" w14:textId="77777777" w:rsidR="003D74AA" w:rsidRDefault="003D74AA"/>
    <w:p w14:paraId="60CB8ADB" w14:textId="77777777" w:rsidR="003D74AA" w:rsidRDefault="001E420A">
      <w:r>
        <w:rPr>
          <w:rStyle w:val="contentfont"/>
        </w:rPr>
        <w:t>                    化，如智能焊接云、金属家具制造云以及变压器制造云。</w:t>
      </w:r>
    </w:p>
    <w:p w14:paraId="7B9AF076" w14:textId="77777777" w:rsidR="003D74AA" w:rsidRDefault="003D74AA"/>
    <w:p w14:paraId="0207E598" w14:textId="77777777" w:rsidR="003D74AA" w:rsidRDefault="001E420A">
      <w:r>
        <w:rPr>
          <w:rStyle w:val="contentfont"/>
        </w:rPr>
        <w:t>                    具备迅捷信息采集、高速信息传输、高度集中计算、智</w:t>
      </w:r>
    </w:p>
    <w:p w14:paraId="03FF9C1D" w14:textId="77777777" w:rsidR="003D74AA" w:rsidRDefault="003D74AA"/>
    <w:p w14:paraId="0014B83E" w14:textId="77777777" w:rsidR="003D74AA" w:rsidRDefault="001E420A">
      <w:r>
        <w:rPr>
          <w:rStyle w:val="contentfont"/>
        </w:rPr>
        <w:t>                    能事务处理等服务能力，实现园区内及时、互动、整合</w:t>
      </w:r>
    </w:p>
    <w:p w14:paraId="35ECD35E" w14:textId="77777777" w:rsidR="003D74AA" w:rsidRDefault="003D74AA"/>
    <w:p w14:paraId="59759837" w14:textId="77777777" w:rsidR="003D74AA" w:rsidRDefault="001E420A">
      <w:r>
        <w:rPr>
          <w:rStyle w:val="contentfont"/>
        </w:rPr>
        <w:t>                    的信息感知、传递和处理，提高园区产业集聚能力、企</w:t>
      </w:r>
    </w:p>
    <w:p w14:paraId="0F5D591D" w14:textId="77777777" w:rsidR="003D74AA" w:rsidRDefault="003D74AA"/>
    <w:p w14:paraId="0B306CEE" w14:textId="77777777" w:rsidR="003D74AA" w:rsidRDefault="001E420A">
      <w:r>
        <w:rPr>
          <w:rStyle w:val="contentfont"/>
        </w:rPr>
        <w:t>                    业经济竞争力等。</w:t>
      </w:r>
    </w:p>
    <w:p w14:paraId="5BCF8D33" w14:textId="77777777" w:rsidR="003D74AA" w:rsidRDefault="003D74AA"/>
    <w:p w14:paraId="4468B3D8" w14:textId="77777777" w:rsidR="003D74AA" w:rsidRDefault="001E420A">
      <w:r>
        <w:rPr>
          <w:rStyle w:val="contentfont"/>
        </w:rPr>
        <w:t>                    通过自主研发的智能网关将无线网络、IOT 网络、AI</w:t>
      </w:r>
    </w:p>
    <w:p w14:paraId="7FC848E5" w14:textId="77777777" w:rsidR="003D74AA" w:rsidRDefault="003D74AA"/>
    <w:p w14:paraId="41A17AD1" w14:textId="77777777" w:rsidR="003D74AA" w:rsidRDefault="001E420A">
      <w:r>
        <w:rPr>
          <w:rStyle w:val="contentfont"/>
        </w:rPr>
        <w:t>                    云端引擎结合在一起，配合传感器、空调新风控制、门</w:t>
      </w:r>
    </w:p>
    <w:p w14:paraId="6AF1870E" w14:textId="77777777" w:rsidR="003D74AA" w:rsidRDefault="003D74AA"/>
    <w:p w14:paraId="4ED709D7" w14:textId="77777777" w:rsidR="003D74AA" w:rsidRDefault="001E420A">
      <w:r>
        <w:rPr>
          <w:rStyle w:val="contentfont"/>
        </w:rPr>
        <w:t>                    禁锁以及触摸大屏、门牌小屏、智能投影和智能音箱，</w:t>
      </w:r>
    </w:p>
    <w:p w14:paraId="2AA14A5C" w14:textId="77777777" w:rsidR="003D74AA" w:rsidRDefault="003D74AA"/>
    <w:p w14:paraId="08AE6951" w14:textId="77777777" w:rsidR="003D74AA" w:rsidRDefault="001E420A">
      <w:r>
        <w:rPr>
          <w:rStyle w:val="contentfont"/>
        </w:rPr>
        <w:t>                    研发无人值守前台、移动工位、共享会议室、新人智能</w:t>
      </w:r>
    </w:p>
    <w:p w14:paraId="260AFD41" w14:textId="77777777" w:rsidR="003D74AA" w:rsidRDefault="003D74AA"/>
    <w:p w14:paraId="0EA25C44" w14:textId="77777777" w:rsidR="003D74AA" w:rsidRDefault="001E420A">
      <w:r>
        <w:rPr>
          <w:rStyle w:val="contentfont"/>
        </w:rPr>
        <w:t>北京思特奇信息技术股份有限公司                         审核问询函回复报告</w:t>
      </w:r>
    </w:p>
    <w:p w14:paraId="05BA5248" w14:textId="77777777" w:rsidR="003D74AA" w:rsidRDefault="003D74AA"/>
    <w:p w14:paraId="57F342C3" w14:textId="77777777" w:rsidR="003D74AA" w:rsidRDefault="001E420A">
      <w:r>
        <w:rPr>
          <w:rStyle w:val="contentfont"/>
        </w:rPr>
        <w:t>序号    主要建设内容及产品名称               主要功能</w:t>
      </w:r>
    </w:p>
    <w:p w14:paraId="2A550BEE" w14:textId="77777777" w:rsidR="003D74AA" w:rsidRDefault="003D74AA"/>
    <w:p w14:paraId="1BB7822E" w14:textId="77777777" w:rsidR="003D74AA" w:rsidRDefault="001E420A">
      <w:r>
        <w:rPr>
          <w:rStyle w:val="contentfont"/>
        </w:rPr>
        <w:t>                    向导、日常工作智能向导等创新场景，涵盖智能门禁、</w:t>
      </w:r>
    </w:p>
    <w:p w14:paraId="6A09D495" w14:textId="77777777" w:rsidR="003D74AA" w:rsidRDefault="003D74AA"/>
    <w:p w14:paraId="162D48F9" w14:textId="77777777" w:rsidR="003D74AA" w:rsidRDefault="001E420A">
      <w:r>
        <w:rPr>
          <w:rStyle w:val="contentfont"/>
        </w:rPr>
        <w:t>                    智能照明、智能无感考勤、智能节能、智能预约、智能</w:t>
      </w:r>
    </w:p>
    <w:p w14:paraId="62554110" w14:textId="77777777" w:rsidR="003D74AA" w:rsidRDefault="003D74AA"/>
    <w:p w14:paraId="7BADDD06" w14:textId="77777777" w:rsidR="003D74AA" w:rsidRDefault="001E420A">
      <w:r>
        <w:rPr>
          <w:rStyle w:val="contentfont"/>
        </w:rPr>
        <w:t>                    接待、智能网络等功能。</w:t>
      </w:r>
    </w:p>
    <w:p w14:paraId="580523B1" w14:textId="77777777" w:rsidR="003D74AA" w:rsidRDefault="003D74AA"/>
    <w:p w14:paraId="58372886" w14:textId="77777777" w:rsidR="003D74AA" w:rsidRDefault="001E420A">
      <w:r>
        <w:rPr>
          <w:rStyle w:val="contentfont"/>
        </w:rPr>
        <w:t>                    综合利用物联网、云、大数据和人工智能等技术，构建</w:t>
      </w:r>
    </w:p>
    <w:p w14:paraId="571A73BF" w14:textId="77777777" w:rsidR="003D74AA" w:rsidRDefault="003D74AA"/>
    <w:p w14:paraId="2CD742C6" w14:textId="77777777" w:rsidR="003D74AA" w:rsidRDefault="001E420A">
      <w:r>
        <w:rPr>
          <w:rStyle w:val="contentfont"/>
        </w:rPr>
        <w:t>                    可信智慧农业运营的</w:t>
      </w:r>
      <w:r>
        <w:rPr>
          <w:rStyle w:val="contentfont"/>
        </w:rPr>
        <w:t> </w:t>
      </w:r>
      <w:r>
        <w:rPr>
          <w:rStyle w:val="contentfont"/>
        </w:rPr>
        <w:t>SaaS 运营平台，以“数据+平台+</w:t>
      </w:r>
    </w:p>
    <w:p w14:paraId="59297E58" w14:textId="77777777" w:rsidR="003D74AA" w:rsidRDefault="003D74AA"/>
    <w:p w14:paraId="27E0DCB2" w14:textId="77777777" w:rsidR="003D74AA" w:rsidRDefault="001E420A">
      <w:r>
        <w:rPr>
          <w:rStyle w:val="contentfont"/>
        </w:rPr>
        <w:t>                    运营”模式，为农产品生产、加工、仓储、运输、销售</w:t>
      </w:r>
    </w:p>
    <w:p w14:paraId="787F73A0" w14:textId="77777777" w:rsidR="003D74AA" w:rsidRDefault="003D74AA"/>
    <w:p w14:paraId="4C83AE98" w14:textId="77777777" w:rsidR="003D74AA" w:rsidRDefault="001E420A">
      <w:r>
        <w:rPr>
          <w:rStyle w:val="contentfont"/>
        </w:rPr>
        <w:t>                    和监管等全程提供全面完整的支撑服务。</w:t>
      </w:r>
    </w:p>
    <w:p w14:paraId="72CDE597" w14:textId="77777777" w:rsidR="003D74AA" w:rsidRDefault="003D74AA"/>
    <w:p w14:paraId="5FEDD308" w14:textId="77777777" w:rsidR="003D74AA" w:rsidRDefault="001E420A">
      <w:r>
        <w:rPr>
          <w:rStyle w:val="contentfont"/>
        </w:rPr>
        <w:t>     本项目不产生直接经济效益，但通过本项目的建设，公司将进一步加大智能</w:t>
      </w:r>
    </w:p>
    <w:p w14:paraId="41C5B971" w14:textId="77777777" w:rsidR="003D74AA" w:rsidRDefault="003D74AA"/>
    <w:p w14:paraId="5967EE3B" w14:textId="77777777" w:rsidR="003D74AA" w:rsidRDefault="001E420A">
      <w:r>
        <w:rPr>
          <w:rStyle w:val="contentfont"/>
        </w:rPr>
        <w:t>制造（工业互联网）、智慧农业、智慧园区及智慧办公等领域的研发力度及业务</w:t>
      </w:r>
    </w:p>
    <w:p w14:paraId="032B2088" w14:textId="77777777" w:rsidR="003D74AA" w:rsidRDefault="003D74AA"/>
    <w:p w14:paraId="288BC5BE" w14:textId="77777777" w:rsidR="003D74AA" w:rsidRDefault="001E420A">
      <w:r>
        <w:rPr>
          <w:rStyle w:val="contentfont"/>
        </w:rPr>
        <w:t>布局，丰富产品体系，优化业务结构，提升市场竞争力和盈利能力。</w:t>
      </w:r>
    </w:p>
    <w:p w14:paraId="152DD6AE" w14:textId="77777777" w:rsidR="003D74AA" w:rsidRDefault="003D74AA"/>
    <w:p w14:paraId="1A9194B9" w14:textId="77777777" w:rsidR="003D74AA" w:rsidRDefault="001E420A">
      <w:r>
        <w:rPr>
          <w:rStyle w:val="contentfont"/>
        </w:rPr>
        <w:t>     本次募投项目研发完成后，将有利于推动公司相关产品满足客户在工业互联</w:t>
      </w:r>
    </w:p>
    <w:p w14:paraId="5E0349EF" w14:textId="77777777" w:rsidR="003D74AA" w:rsidRDefault="003D74AA"/>
    <w:p w14:paraId="3F382FAA" w14:textId="77777777" w:rsidR="003D74AA" w:rsidRDefault="001E420A">
      <w:r>
        <w:rPr>
          <w:rStyle w:val="contentfont"/>
        </w:rPr>
        <w:t>网、智慧农业、智慧园区及智慧办公等领域的服务、运营、管理等具体应用场景</w:t>
      </w:r>
    </w:p>
    <w:p w14:paraId="69895E6D" w14:textId="77777777" w:rsidR="003D74AA" w:rsidRDefault="003D74AA"/>
    <w:p w14:paraId="55F87B59" w14:textId="77777777" w:rsidR="003D74AA" w:rsidRDefault="001E420A">
      <w:r>
        <w:rPr>
          <w:rStyle w:val="contentfont"/>
        </w:rPr>
        <w:t>上的服务需求，相关产品面向的客户属性更加丰富，制造业、现代服务业、农业</w:t>
      </w:r>
    </w:p>
    <w:p w14:paraId="38A0F9EC" w14:textId="77777777" w:rsidR="003D74AA" w:rsidRDefault="003D74AA"/>
    <w:p w14:paraId="12A09E7D" w14:textId="77777777" w:rsidR="003D74AA" w:rsidRDefault="001E420A">
      <w:r>
        <w:rPr>
          <w:rStyle w:val="contentfont"/>
        </w:rPr>
        <w:t>等行业客户均是潜在客户。</w:t>
      </w:r>
    </w:p>
    <w:p w14:paraId="36ECED63" w14:textId="77777777" w:rsidR="003D74AA" w:rsidRDefault="003D74AA"/>
    <w:p w14:paraId="3A5BCFD9" w14:textId="77777777" w:rsidR="003D74AA" w:rsidRDefault="001E420A">
      <w:r>
        <w:rPr>
          <w:rStyle w:val="contentfont"/>
        </w:rPr>
        <w:t>改变了传统行业业态和居民生活方式，催生了大量的新业态、新产品及新模式，</w:t>
      </w:r>
    </w:p>
    <w:p w14:paraId="6F418C59" w14:textId="77777777" w:rsidR="003D74AA" w:rsidRDefault="003D74AA"/>
    <w:p w14:paraId="40B22E57" w14:textId="77777777" w:rsidR="003D74AA" w:rsidRDefault="001E420A">
      <w:r>
        <w:rPr>
          <w:rStyle w:val="contentfont"/>
        </w:rPr>
        <w:t>极大推动了物联网产业的发展。根据</w:t>
      </w:r>
      <w:r>
        <w:rPr>
          <w:rStyle w:val="contentfont"/>
        </w:rPr>
        <w:t> </w:t>
      </w:r>
      <w:r>
        <w:rPr>
          <w:rStyle w:val="contentfont"/>
        </w:rPr>
        <w:t>GMSA 发布的《The Mobile Economy 2020》，</w:t>
      </w:r>
    </w:p>
    <w:p w14:paraId="0EA88AC3" w14:textId="77777777" w:rsidR="003D74AA" w:rsidRDefault="003D74AA"/>
    <w:p w14:paraId="72E0156E" w14:textId="77777777" w:rsidR="003D74AA" w:rsidRDefault="001E420A">
      <w:r>
        <w:rPr>
          <w:rStyle w:val="contentfont"/>
        </w:rPr>
        <w:t>元，年复合增长达</w:t>
      </w:r>
      <w:r>
        <w:rPr>
          <w:rStyle w:val="contentfont"/>
        </w:rPr>
        <w:t> </w:t>
      </w:r>
      <w:r>
        <w:rPr>
          <w:rStyle w:val="contentfont"/>
        </w:rPr>
        <w:t>22%。根据券商研究报告显示，国内物联网市场规模过去十年</w:t>
      </w:r>
    </w:p>
    <w:p w14:paraId="19A31ED0" w14:textId="77777777" w:rsidR="003D74AA" w:rsidRDefault="003D74AA"/>
    <w:p w14:paraId="21E1E329" w14:textId="77777777" w:rsidR="003D74AA" w:rsidRDefault="001E420A">
      <w:r>
        <w:rPr>
          <w:rStyle w:val="contentfont"/>
        </w:rPr>
        <w:t>复合增长达</w:t>
      </w:r>
      <w:r>
        <w:rPr>
          <w:rStyle w:val="contentfont"/>
        </w:rPr>
        <w:t> </w:t>
      </w:r>
      <w:r>
        <w:rPr>
          <w:rStyle w:val="contentfont"/>
        </w:rPr>
        <w:t>32.79%，到</w:t>
      </w:r>
      <w:r>
        <w:rPr>
          <w:rStyle w:val="contentfont"/>
        </w:rPr>
        <w:t> </w:t>
      </w:r>
      <w:r>
        <w:rPr>
          <w:rStyle w:val="contentfont"/>
        </w:rPr>
        <w:t>2019 年我国物联网市场规模达到</w:t>
      </w:r>
      <w:r>
        <w:rPr>
          <w:rStyle w:val="contentfont"/>
        </w:rPr>
        <w:t> </w:t>
      </w:r>
      <w:r>
        <w:rPr>
          <w:rStyle w:val="contentfont"/>
        </w:rPr>
        <w:t>1.49 万亿元，预计</w:t>
      </w:r>
      <w:r>
        <w:rPr>
          <w:rStyle w:val="contentfont"/>
        </w:rPr>
        <w:t> </w:t>
      </w:r>
      <w:r>
        <w:rPr>
          <w:rStyle w:val="contentfont"/>
        </w:rPr>
        <w:t>2022</w:t>
      </w:r>
    </w:p>
    <w:p w14:paraId="71D46E50" w14:textId="77777777" w:rsidR="003D74AA" w:rsidRDefault="003D74AA"/>
    <w:p w14:paraId="7D98EBC5" w14:textId="77777777" w:rsidR="003D74AA" w:rsidRDefault="001E420A">
      <w:r>
        <w:rPr>
          <w:rStyle w:val="contentfont"/>
        </w:rPr>
        <w:t>年将突破</w:t>
      </w:r>
      <w:r>
        <w:rPr>
          <w:rStyle w:val="contentfont"/>
        </w:rPr>
        <w:t> </w:t>
      </w:r>
      <w:r>
        <w:rPr>
          <w:rStyle w:val="contentfont"/>
        </w:rPr>
        <w:t>2 万亿元，2025 年突破</w:t>
      </w:r>
      <w:r>
        <w:rPr>
          <w:rStyle w:val="contentfont"/>
        </w:rPr>
        <w:t> </w:t>
      </w:r>
      <w:r>
        <w:rPr>
          <w:rStyle w:val="contentfont"/>
        </w:rPr>
        <w:t>3 万亿元。以工业互联网为例，根据</w:t>
      </w:r>
      <w:r>
        <w:rPr>
          <w:rStyle w:val="contentfont"/>
        </w:rPr>
        <w:t> </w:t>
      </w:r>
      <w:r>
        <w:rPr>
          <w:rStyle w:val="contentfont"/>
        </w:rPr>
        <w:t>CCID</w:t>
      </w:r>
    </w:p>
    <w:p w14:paraId="6E99D661" w14:textId="77777777" w:rsidR="003D74AA" w:rsidRDefault="003D74AA"/>
    <w:p w14:paraId="1EC24425" w14:textId="77777777" w:rsidR="003D74AA" w:rsidRDefault="001E420A">
      <w:r>
        <w:rPr>
          <w:rStyle w:val="contentfont"/>
        </w:rPr>
        <w:t>《2019-2021 年中国</w:t>
      </w:r>
      <w:r>
        <w:rPr>
          <w:rStyle w:val="contentfont"/>
        </w:rPr>
        <w:t> </w:t>
      </w:r>
      <w:r>
        <w:rPr>
          <w:rStyle w:val="contentfont"/>
        </w:rPr>
        <w:t>ICT 重点领域市场预测与展望数据》，自</w:t>
      </w:r>
      <w:r>
        <w:rPr>
          <w:rStyle w:val="contentfont"/>
        </w:rPr>
        <w:t> </w:t>
      </w:r>
      <w:r>
        <w:rPr>
          <w:rStyle w:val="contentfont"/>
        </w:rPr>
        <w:t>2019 年起，中国</w:t>
      </w:r>
    </w:p>
    <w:p w14:paraId="1DBD117E" w14:textId="77777777" w:rsidR="003D74AA" w:rsidRDefault="003D74AA"/>
    <w:p w14:paraId="7954BE46" w14:textId="77777777" w:rsidR="003D74AA" w:rsidRDefault="001E420A">
      <w:r>
        <w:rPr>
          <w:rStyle w:val="contentfont"/>
        </w:rPr>
        <w:t>工业互联网市场未来三年将以</w:t>
      </w:r>
      <w:r>
        <w:rPr>
          <w:rStyle w:val="contentfont"/>
        </w:rPr>
        <w:t> </w:t>
      </w:r>
      <w:r>
        <w:rPr>
          <w:rStyle w:val="contentfont"/>
        </w:rPr>
        <w:t>14.1%的年复合增长率增长，至</w:t>
      </w:r>
      <w:r>
        <w:rPr>
          <w:rStyle w:val="contentfont"/>
        </w:rPr>
        <w:t> </w:t>
      </w:r>
      <w:r>
        <w:rPr>
          <w:rStyle w:val="contentfont"/>
        </w:rPr>
        <w:t>2020 年市场规模</w:t>
      </w:r>
    </w:p>
    <w:p w14:paraId="431489C7" w14:textId="77777777" w:rsidR="003D74AA" w:rsidRDefault="003D74AA"/>
    <w:p w14:paraId="05F664FF" w14:textId="77777777" w:rsidR="003D74AA" w:rsidRDefault="001E420A">
      <w:r>
        <w:rPr>
          <w:rStyle w:val="contentfont"/>
        </w:rPr>
        <w:t>有望达到</w:t>
      </w:r>
      <w:r>
        <w:rPr>
          <w:rStyle w:val="contentfont"/>
        </w:rPr>
        <w:t> </w:t>
      </w:r>
      <w:r>
        <w:rPr>
          <w:rStyle w:val="contentfont"/>
        </w:rPr>
        <w:t>6,970.6 亿元，到</w:t>
      </w:r>
      <w:r>
        <w:rPr>
          <w:rStyle w:val="contentfont"/>
        </w:rPr>
        <w:t> </w:t>
      </w:r>
      <w:r>
        <w:rPr>
          <w:rStyle w:val="contentfont"/>
        </w:rPr>
        <w:t>2021 年市场规模将达到</w:t>
      </w:r>
      <w:r>
        <w:rPr>
          <w:rStyle w:val="contentfont"/>
        </w:rPr>
        <w:t> </w:t>
      </w:r>
      <w:r>
        <w:rPr>
          <w:rStyle w:val="contentfont"/>
        </w:rPr>
        <w:t>7,960.4 亿元。物联网产业持</w:t>
      </w:r>
    </w:p>
    <w:p w14:paraId="588D4BF9" w14:textId="77777777" w:rsidR="003D74AA" w:rsidRDefault="003D74AA"/>
    <w:p w14:paraId="3FA87848" w14:textId="77777777" w:rsidR="003D74AA" w:rsidRDefault="001E420A">
      <w:r>
        <w:rPr>
          <w:rStyle w:val="contentfont"/>
        </w:rPr>
        <w:t>续保持快速增长势头，市场空间广阔。</w:t>
      </w:r>
    </w:p>
    <w:p w14:paraId="3D1B406B" w14:textId="77777777" w:rsidR="003D74AA" w:rsidRDefault="003D74AA"/>
    <w:p w14:paraId="59830FAD" w14:textId="77777777" w:rsidR="003D74AA" w:rsidRDefault="001E420A">
      <w:r>
        <w:rPr>
          <w:rStyle w:val="contentfont"/>
        </w:rPr>
        <w:t>     根据《互联网周刊》发布的</w:t>
      </w:r>
      <w:r>
        <w:rPr>
          <w:rStyle w:val="contentfont"/>
        </w:rPr>
        <w:t> </w:t>
      </w:r>
      <w:r>
        <w:rPr>
          <w:rStyle w:val="contentfont"/>
        </w:rPr>
        <w:t>2019 中国物联网企业</w:t>
      </w:r>
      <w:r>
        <w:rPr>
          <w:rStyle w:val="contentfont"/>
        </w:rPr>
        <w:t> </w:t>
      </w:r>
      <w:r>
        <w:rPr>
          <w:rStyle w:val="contentfont"/>
        </w:rPr>
        <w:t>100 强榜单，</w:t>
      </w:r>
      <w:r>
        <w:rPr>
          <w:rStyle w:val="bcontentfont"/>
        </w:rPr>
        <w:t>华为</w:t>
      </w:r>
      <w:r>
        <w:rPr>
          <w:rStyle w:val="contentfont"/>
        </w:rPr>
        <w:t>、阿里</w:t>
      </w:r>
    </w:p>
    <w:p w14:paraId="13FD52A4" w14:textId="77777777" w:rsidR="003D74AA" w:rsidRDefault="003D74AA"/>
    <w:p w14:paraId="78581B8A" w14:textId="77777777" w:rsidR="003D74AA" w:rsidRDefault="001E420A">
      <w:r>
        <w:rPr>
          <w:rStyle w:val="contentfont"/>
        </w:rPr>
        <w:t>云、海尔智家位列前三，新华三、海康威视、中移物联网、小米</w:t>
      </w:r>
      <w:r>
        <w:rPr>
          <w:rStyle w:val="contentfont"/>
        </w:rPr>
        <w:t> </w:t>
      </w:r>
      <w:r>
        <w:rPr>
          <w:rStyle w:val="contentfont"/>
        </w:rPr>
        <w:t>IoT 等物联网企</w:t>
      </w:r>
    </w:p>
    <w:p w14:paraId="672585A6" w14:textId="77777777" w:rsidR="003D74AA" w:rsidRDefault="003D74AA"/>
    <w:p w14:paraId="25852FB6" w14:textId="77777777" w:rsidR="003D74AA" w:rsidRDefault="001E420A">
      <w:r>
        <w:rPr>
          <w:rStyle w:val="contentfont"/>
        </w:rPr>
        <w:t>北京思特奇信息技术股份有限公司                         审核问询函回复报告</w:t>
      </w:r>
    </w:p>
    <w:p w14:paraId="01841D02" w14:textId="77777777" w:rsidR="003D74AA" w:rsidRDefault="003D74AA"/>
    <w:p w14:paraId="44597891" w14:textId="77777777" w:rsidR="003D74AA" w:rsidRDefault="001E420A">
      <w:r>
        <w:rPr>
          <w:rStyle w:val="contentfont"/>
        </w:rPr>
        <w:t>业紧随其后。据</w:t>
      </w:r>
      <w:r>
        <w:rPr>
          <w:rStyle w:val="contentfont"/>
        </w:rPr>
        <w:t> </w:t>
      </w:r>
      <w:r>
        <w:rPr>
          <w:rStyle w:val="contentfont"/>
        </w:rPr>
        <w:t>Strategy Analytics 的数据显示，2018 年中国物联网行业市场集中</w:t>
      </w:r>
    </w:p>
    <w:p w14:paraId="37733E46" w14:textId="77777777" w:rsidR="003D74AA" w:rsidRDefault="003D74AA"/>
    <w:p w14:paraId="5B28E270" w14:textId="77777777" w:rsidR="003D74AA" w:rsidRDefault="001E420A">
      <w:r>
        <w:rPr>
          <w:rStyle w:val="contentfont"/>
        </w:rPr>
        <w:t>度份额中，销售额排行前五名的厂商占据了</w:t>
      </w:r>
      <w:r>
        <w:rPr>
          <w:rStyle w:val="contentfont"/>
        </w:rPr>
        <w:t> </w:t>
      </w:r>
      <w:r>
        <w:rPr>
          <w:rStyle w:val="contentfont"/>
        </w:rPr>
        <w:t>23.8%的市场份额，前十名的厂商占</w:t>
      </w:r>
    </w:p>
    <w:p w14:paraId="4A83C8D0" w14:textId="77777777" w:rsidR="003D74AA" w:rsidRDefault="003D74AA"/>
    <w:p w14:paraId="3CBBC382" w14:textId="77777777" w:rsidR="003D74AA" w:rsidRDefault="001E420A">
      <w:r>
        <w:rPr>
          <w:rStyle w:val="contentfont"/>
        </w:rPr>
        <w:t>据了</w:t>
      </w:r>
      <w:r>
        <w:rPr>
          <w:rStyle w:val="contentfont"/>
        </w:rPr>
        <w:t> </w:t>
      </w:r>
      <w:r>
        <w:rPr>
          <w:rStyle w:val="contentfont"/>
        </w:rPr>
        <w:t>24.2%的市场份额，集中度不高，物联网行业之间出现企业跨界竞争和多品</w:t>
      </w:r>
    </w:p>
    <w:p w14:paraId="0A4813F1" w14:textId="77777777" w:rsidR="003D74AA" w:rsidRDefault="003D74AA"/>
    <w:p w14:paraId="0A31C37F" w14:textId="77777777" w:rsidR="003D74AA" w:rsidRDefault="001E420A">
      <w:r>
        <w:rPr>
          <w:rStyle w:val="contentfont"/>
        </w:rPr>
        <w:t>类之间模糊竞争的复杂局面。物联网行业市场整体仍处于初期阶段，在“中国制</w:t>
      </w:r>
    </w:p>
    <w:p w14:paraId="3225826E" w14:textId="77777777" w:rsidR="003D74AA" w:rsidRDefault="003D74AA"/>
    <w:p w14:paraId="64097EA4" w14:textId="77777777" w:rsidR="003D74AA" w:rsidRDefault="001E420A">
      <w:r>
        <w:rPr>
          <w:rStyle w:val="contentfont"/>
        </w:rPr>
        <w:t>造</w:t>
      </w:r>
      <w:r>
        <w:rPr>
          <w:rStyle w:val="contentfont"/>
        </w:rPr>
        <w:t> </w:t>
      </w:r>
      <w:r>
        <w:rPr>
          <w:rStyle w:val="contentfont"/>
        </w:rPr>
        <w:t>2025”战略下，工业互联网等物联网迎来重大发展机遇，研发实力强、资本</w:t>
      </w:r>
    </w:p>
    <w:p w14:paraId="5B4C3AC2" w14:textId="77777777" w:rsidR="003D74AA" w:rsidRDefault="003D74AA"/>
    <w:p w14:paraId="167714DF" w14:textId="77777777" w:rsidR="003D74AA" w:rsidRDefault="001E420A">
      <w:r>
        <w:rPr>
          <w:rStyle w:val="contentfont"/>
        </w:rPr>
        <w:t>实力强的企业有望在竞争中胜出。</w:t>
      </w:r>
    </w:p>
    <w:p w14:paraId="7168742B" w14:textId="77777777" w:rsidR="003D74AA" w:rsidRDefault="003D74AA"/>
    <w:p w14:paraId="4F3D888F" w14:textId="77777777" w:rsidR="003D74AA" w:rsidRDefault="001E420A">
      <w:r>
        <w:rPr>
          <w:rStyle w:val="contentfont"/>
        </w:rPr>
        <w:t>  二、本次募投项目新产品或新业务与发行人现有主营业务的具体区别和联系，</w:t>
      </w:r>
    </w:p>
    <w:p w14:paraId="06ACC85E" w14:textId="77777777" w:rsidR="003D74AA" w:rsidRDefault="003D74AA"/>
    <w:p w14:paraId="2D8F7FA3" w14:textId="77777777" w:rsidR="003D74AA" w:rsidRDefault="001E420A">
      <w:r>
        <w:rPr>
          <w:rStyle w:val="contentfont"/>
        </w:rPr>
        <w:t>是否为在现有软件基础上新增功能或升级改造，实施本次募投项目的必要性和合</w:t>
      </w:r>
    </w:p>
    <w:p w14:paraId="7520609C" w14:textId="77777777" w:rsidR="003D74AA" w:rsidRDefault="003D74AA"/>
    <w:p w14:paraId="76273D0D" w14:textId="77777777" w:rsidR="003D74AA" w:rsidRDefault="001E420A">
      <w:r>
        <w:rPr>
          <w:rStyle w:val="contentfont"/>
        </w:rPr>
        <w:t>理性，发行人是否具备实施募投项目对应的人员、销售渠道、客户储备等基础和</w:t>
      </w:r>
    </w:p>
    <w:p w14:paraId="5A5E09A4" w14:textId="77777777" w:rsidR="003D74AA" w:rsidRDefault="003D74AA"/>
    <w:p w14:paraId="64A4C466" w14:textId="77777777" w:rsidR="003D74AA" w:rsidRDefault="001E420A">
      <w:r>
        <w:rPr>
          <w:rStyle w:val="contentfont"/>
        </w:rPr>
        <w:t>能力</w:t>
      </w:r>
    </w:p>
    <w:p w14:paraId="200F6582" w14:textId="77777777" w:rsidR="003D74AA" w:rsidRDefault="003D74AA"/>
    <w:p w14:paraId="09B5E7A6" w14:textId="77777777" w:rsidR="003D74AA" w:rsidRDefault="001E420A">
      <w:r>
        <w:rPr>
          <w:rStyle w:val="contentfont"/>
        </w:rPr>
        <w:t>  （一）本次募投项目与发行人现有主营业务的区别及联系</w:t>
      </w:r>
    </w:p>
    <w:p w14:paraId="2284805B" w14:textId="77777777" w:rsidR="003D74AA" w:rsidRDefault="003D74AA"/>
    <w:p w14:paraId="503CED9D" w14:textId="77777777" w:rsidR="003D74AA" w:rsidRDefault="001E420A">
      <w:r>
        <w:rPr>
          <w:rStyle w:val="contentfont"/>
        </w:rPr>
        <w:t>  发行人主营业务系为客户提供数字化转型的基础技术平台、云和大数据的智</w:t>
      </w:r>
    </w:p>
    <w:p w14:paraId="4C746F9C" w14:textId="77777777" w:rsidR="003D74AA" w:rsidRDefault="003D74AA"/>
    <w:p w14:paraId="29EA89C4" w14:textId="77777777" w:rsidR="003D74AA" w:rsidRDefault="001E420A">
      <w:r>
        <w:rPr>
          <w:rStyle w:val="contentfont"/>
        </w:rPr>
        <w:t>能产品和运营服务，主要包括为电信运营商提供客户关系管理、计费、业务保障、</w:t>
      </w:r>
    </w:p>
    <w:p w14:paraId="25B3F2BB" w14:textId="77777777" w:rsidR="003D74AA" w:rsidRDefault="003D74AA"/>
    <w:p w14:paraId="0373B133" w14:textId="77777777" w:rsidR="003D74AA" w:rsidRDefault="001E420A">
      <w:r>
        <w:rPr>
          <w:rStyle w:val="contentfont"/>
        </w:rPr>
        <w:t>移动互联网、云和大数据等核心业务系统；为城市数字经济中台、人工智能、企</w:t>
      </w:r>
    </w:p>
    <w:p w14:paraId="0861AD06" w14:textId="77777777" w:rsidR="003D74AA" w:rsidRDefault="003D74AA"/>
    <w:p w14:paraId="26377B33" w14:textId="77777777" w:rsidR="003D74AA" w:rsidRDefault="001E420A">
      <w:r>
        <w:rPr>
          <w:rStyle w:val="contentfont"/>
        </w:rPr>
        <w:t>业云、产业互联网、智慧旅游、智慧园区等领域提供核心业务系统建设、运营及</w:t>
      </w:r>
    </w:p>
    <w:p w14:paraId="397E19F6" w14:textId="77777777" w:rsidR="003D74AA" w:rsidRDefault="003D74AA"/>
    <w:p w14:paraId="35B6C251" w14:textId="77777777" w:rsidR="003D74AA" w:rsidRDefault="001E420A">
      <w:r>
        <w:rPr>
          <w:rStyle w:val="contentfont"/>
        </w:rPr>
        <w:t>维护等。</w:t>
      </w:r>
    </w:p>
    <w:p w14:paraId="3F496FFF" w14:textId="77777777" w:rsidR="003D74AA" w:rsidRDefault="003D74AA"/>
    <w:p w14:paraId="7F5A69EB" w14:textId="77777777" w:rsidR="003D74AA" w:rsidRDefault="001E420A">
      <w:r>
        <w:rPr>
          <w:rStyle w:val="contentfont"/>
        </w:rPr>
        <w:t>  本次募投项目是公司综合考虑行业发展趋势、市场需求变化及未来发展战略、</w:t>
      </w:r>
    </w:p>
    <w:p w14:paraId="4A9E45DF" w14:textId="77777777" w:rsidR="003D74AA" w:rsidRDefault="003D74AA"/>
    <w:p w14:paraId="34EB4C43" w14:textId="77777777" w:rsidR="003D74AA" w:rsidRDefault="001E420A">
      <w:r>
        <w:rPr>
          <w:rStyle w:val="contentfont"/>
        </w:rPr>
        <w:t>现有业务状况的基础上，所作的业务延伸，符合公司主营业务发展方向，本次拟</w:t>
      </w:r>
    </w:p>
    <w:p w14:paraId="41D96E6C" w14:textId="77777777" w:rsidR="003D74AA" w:rsidRDefault="003D74AA"/>
    <w:p w14:paraId="4D6DF508" w14:textId="77777777" w:rsidR="003D74AA" w:rsidRDefault="001E420A">
      <w:r>
        <w:rPr>
          <w:rStyle w:val="contentfont"/>
        </w:rPr>
        <w:t>使用部分募集资金补充流动资金亦将用于公司主营业务。其中：PaaS 平台技术</w:t>
      </w:r>
    </w:p>
    <w:p w14:paraId="0E5E1EE8" w14:textId="77777777" w:rsidR="003D74AA" w:rsidRDefault="003D74AA"/>
    <w:p w14:paraId="4BD46C71" w14:textId="77777777" w:rsidR="003D74AA" w:rsidRDefault="001E420A">
      <w:r>
        <w:rPr>
          <w:rStyle w:val="contentfont"/>
        </w:rPr>
        <w:t>与应用项目和城市数字经济中台项目为既有业务的新产品，主要是在现有产品基</w:t>
      </w:r>
    </w:p>
    <w:p w14:paraId="2F5113CD" w14:textId="77777777" w:rsidR="003D74AA" w:rsidRDefault="003D74AA"/>
    <w:p w14:paraId="547176C3" w14:textId="77777777" w:rsidR="003D74AA" w:rsidRDefault="001E420A">
      <w:r>
        <w:rPr>
          <w:rStyle w:val="contentfont"/>
        </w:rPr>
        <w:t>础上新增功能；物联网研发中心项目为公司近年来积极拓展的新业务方向，主要</w:t>
      </w:r>
    </w:p>
    <w:p w14:paraId="1FE60822" w14:textId="77777777" w:rsidR="003D74AA" w:rsidRDefault="003D74AA"/>
    <w:p w14:paraId="56D2CC67" w14:textId="77777777" w:rsidR="003D74AA" w:rsidRDefault="001E420A">
      <w:r>
        <w:rPr>
          <w:rStyle w:val="contentfont"/>
        </w:rPr>
        <w:t>为新开发相关技术及产品。</w:t>
      </w:r>
    </w:p>
    <w:p w14:paraId="6FF87344" w14:textId="77777777" w:rsidR="003D74AA" w:rsidRDefault="003D74AA"/>
    <w:p w14:paraId="296AEE77" w14:textId="77777777" w:rsidR="003D74AA" w:rsidRDefault="001E420A">
      <w:r>
        <w:rPr>
          <w:rStyle w:val="contentfont"/>
        </w:rPr>
        <w:t>  公司现有</w:t>
      </w:r>
      <w:r>
        <w:rPr>
          <w:rStyle w:val="contentfont"/>
        </w:rPr>
        <w:t> </w:t>
      </w:r>
      <w:r>
        <w:rPr>
          <w:rStyle w:val="contentfont"/>
        </w:rPr>
        <w:t>PaaS 产品主要为</w:t>
      </w:r>
      <w:r>
        <w:rPr>
          <w:rStyle w:val="contentfont"/>
        </w:rPr>
        <w:t> </w:t>
      </w:r>
      <w:r>
        <w:rPr>
          <w:rStyle w:val="contentfont"/>
        </w:rPr>
        <w:t>PaaS 组件（组件之间相互独立，无法统一管理、</w:t>
      </w:r>
    </w:p>
    <w:p w14:paraId="064B2154" w14:textId="77777777" w:rsidR="003D74AA" w:rsidRDefault="003D74AA"/>
    <w:p w14:paraId="0B4A3BAE" w14:textId="77777777" w:rsidR="003D74AA" w:rsidRDefault="001E420A">
      <w:r>
        <w:rPr>
          <w:rStyle w:val="contentfont"/>
        </w:rPr>
        <w:t>调配及使用），服务于电信运营商的</w:t>
      </w:r>
      <w:r>
        <w:rPr>
          <w:rStyle w:val="contentfont"/>
        </w:rPr>
        <w:t> </w:t>
      </w:r>
      <w:r>
        <w:rPr>
          <w:rStyle w:val="contentfont"/>
        </w:rPr>
        <w:t>B 域（业务域），本次募投项目</w:t>
      </w:r>
      <w:r>
        <w:rPr>
          <w:rStyle w:val="contentfont"/>
        </w:rPr>
        <w:t> </w:t>
      </w:r>
      <w:r>
        <w:rPr>
          <w:rStyle w:val="contentfont"/>
        </w:rPr>
        <w:t>PaaS 平台</w:t>
      </w:r>
    </w:p>
    <w:p w14:paraId="39E04379" w14:textId="77777777" w:rsidR="003D74AA" w:rsidRDefault="003D74AA"/>
    <w:p w14:paraId="6B895AD0" w14:textId="77777777" w:rsidR="003D74AA" w:rsidRDefault="001E420A">
      <w:r>
        <w:rPr>
          <w:rStyle w:val="contentfont"/>
        </w:rPr>
        <w:t>技术与应用项目主要是研发面向电信运营商的</w:t>
      </w:r>
      <w:r>
        <w:rPr>
          <w:rStyle w:val="contentfont"/>
        </w:rPr>
        <w:t> </w:t>
      </w:r>
      <w:r>
        <w:rPr>
          <w:rStyle w:val="contentfont"/>
        </w:rPr>
        <w:t>B 域（业务域）、O 域（运营域）、</w:t>
      </w:r>
    </w:p>
    <w:p w14:paraId="0F6DBFF2" w14:textId="77777777" w:rsidR="003D74AA" w:rsidRDefault="003D74AA"/>
    <w:p w14:paraId="00696D6D" w14:textId="77777777" w:rsidR="003D74AA" w:rsidRDefault="001E420A">
      <w:r>
        <w:rPr>
          <w:rStyle w:val="contentfont"/>
        </w:rPr>
        <w:t>M 域（管理域）、D 域（大数据域）的统一的</w:t>
      </w:r>
      <w:r>
        <w:rPr>
          <w:rStyle w:val="contentfont"/>
        </w:rPr>
        <w:t> </w:t>
      </w:r>
      <w:r>
        <w:rPr>
          <w:rStyle w:val="contentfont"/>
        </w:rPr>
        <w:t>PaaS 服务能力，将相关组件统一</w:t>
      </w:r>
    </w:p>
    <w:p w14:paraId="67979F26" w14:textId="77777777" w:rsidR="003D74AA" w:rsidRDefault="003D74AA"/>
    <w:p w14:paraId="3EC1699F" w14:textId="77777777" w:rsidR="003D74AA" w:rsidRDefault="001E420A">
      <w:r>
        <w:rPr>
          <w:rStyle w:val="contentfont"/>
        </w:rPr>
        <w:t>北京思特奇信息技术股份有限公司                    审核问询函回复报告</w:t>
      </w:r>
    </w:p>
    <w:p w14:paraId="1CFDC172" w14:textId="77777777" w:rsidR="003D74AA" w:rsidRDefault="003D74AA"/>
    <w:p w14:paraId="4DF2ED3B" w14:textId="77777777" w:rsidR="003D74AA" w:rsidRDefault="001E420A">
      <w:r>
        <w:rPr>
          <w:rStyle w:val="contentfont"/>
        </w:rPr>
        <w:t>管理，形成从组件的规划、安装、部署到运营、运维统一的管控能力及资源调度</w:t>
      </w:r>
    </w:p>
    <w:p w14:paraId="7B83E0D3" w14:textId="77777777" w:rsidR="003D74AA" w:rsidRDefault="003D74AA"/>
    <w:p w14:paraId="0D54EA2E" w14:textId="77777777" w:rsidR="003D74AA" w:rsidRDefault="001E420A">
      <w:r>
        <w:rPr>
          <w:rStyle w:val="contentfont"/>
        </w:rPr>
        <w:t>能力，提升资源利用效能。</w:t>
      </w:r>
    </w:p>
    <w:p w14:paraId="0DA88D01" w14:textId="77777777" w:rsidR="003D74AA" w:rsidRDefault="003D74AA"/>
    <w:p w14:paraId="16360BE0" w14:textId="77777777" w:rsidR="003D74AA" w:rsidRDefault="001E420A">
      <w:r>
        <w:rPr>
          <w:rStyle w:val="contentfont"/>
        </w:rPr>
        <w:t>  公司现有的城市数字经济中台（智慧城市）产品主要是数字政务相关产品，</w:t>
      </w:r>
    </w:p>
    <w:p w14:paraId="32723FCE" w14:textId="77777777" w:rsidR="003D74AA" w:rsidRDefault="003D74AA"/>
    <w:p w14:paraId="64069AD9" w14:textId="77777777" w:rsidR="003D74AA" w:rsidRDefault="001E420A">
      <w:r>
        <w:rPr>
          <w:rStyle w:val="contentfont"/>
        </w:rPr>
        <w:t>可实现政府业务协同、数据共享、组织沟通在线，提升政府服务品质，提高办事</w:t>
      </w:r>
    </w:p>
    <w:p w14:paraId="6C6F6EF1" w14:textId="77777777" w:rsidR="003D74AA" w:rsidRDefault="003D74AA"/>
    <w:p w14:paraId="09FFF3EA" w14:textId="77777777" w:rsidR="003D74AA" w:rsidRDefault="001E420A">
      <w:r>
        <w:rPr>
          <w:rStyle w:val="contentfont"/>
        </w:rPr>
        <w:t>效率。本次募投项目城市数字经济中台项目主要是完善数字政务系统，研发数字</w:t>
      </w:r>
    </w:p>
    <w:p w14:paraId="3B3CFBE6" w14:textId="77777777" w:rsidR="003D74AA" w:rsidRDefault="003D74AA"/>
    <w:p w14:paraId="2D98809F" w14:textId="77777777" w:rsidR="003D74AA" w:rsidRDefault="001E420A">
      <w:r>
        <w:rPr>
          <w:rStyle w:val="contentfont"/>
        </w:rPr>
        <w:t>经济和数字社会相关系统，并对上述系统进行整合，连接外部数字经济系统，以</w:t>
      </w:r>
    </w:p>
    <w:p w14:paraId="4E8B13FA" w14:textId="77777777" w:rsidR="003D74AA" w:rsidRDefault="003D74AA"/>
    <w:p w14:paraId="488A2AD9" w14:textId="77777777" w:rsidR="003D74AA" w:rsidRDefault="001E420A">
      <w:r>
        <w:rPr>
          <w:rStyle w:val="contentfont"/>
        </w:rPr>
        <w:t>构建本地化的数字生态体系，强化政府在经济领域的引领、服务及监管能力。</w:t>
      </w:r>
    </w:p>
    <w:p w14:paraId="779A962E" w14:textId="77777777" w:rsidR="003D74AA" w:rsidRDefault="003D74AA"/>
    <w:p w14:paraId="00804A44" w14:textId="77777777" w:rsidR="003D74AA" w:rsidRDefault="001E420A">
      <w:r>
        <w:rPr>
          <w:rStyle w:val="contentfont"/>
        </w:rPr>
        <w:t>  物联网主要包括感知层（识别物体及采集信息）、网络层（信息传输）及应</w:t>
      </w:r>
    </w:p>
    <w:p w14:paraId="54ADC760" w14:textId="77777777" w:rsidR="003D74AA" w:rsidRDefault="003D74AA"/>
    <w:p w14:paraId="29C6A251" w14:textId="77777777" w:rsidR="003D74AA" w:rsidRDefault="001E420A">
      <w:r>
        <w:rPr>
          <w:rStyle w:val="contentfont"/>
        </w:rPr>
        <w:t>用层（处理及运用信息），公司现有物联网技术及产品主要是应用层，仅涉及少</w:t>
      </w:r>
    </w:p>
    <w:p w14:paraId="444DC6B5" w14:textId="77777777" w:rsidR="003D74AA" w:rsidRDefault="003D74AA"/>
    <w:p w14:paraId="76CCD9F4" w14:textId="77777777" w:rsidR="003D74AA" w:rsidRDefault="001E420A">
      <w:r>
        <w:rPr>
          <w:rStyle w:val="contentfont"/>
        </w:rPr>
        <w:t>量领域（如智能焊接、车联网等），本次募投项目是系统研发及深度布局智能制</w:t>
      </w:r>
    </w:p>
    <w:p w14:paraId="2BD25B6E" w14:textId="77777777" w:rsidR="003D74AA" w:rsidRDefault="003D74AA"/>
    <w:p w14:paraId="400A531E" w14:textId="77777777" w:rsidR="003D74AA" w:rsidRDefault="001E420A">
      <w:r>
        <w:rPr>
          <w:rStyle w:val="contentfont"/>
        </w:rPr>
        <w:t>造（工业互联网）、智慧农业、智慧园区及智慧办公等领域，将包括感知层数据</w:t>
      </w:r>
    </w:p>
    <w:p w14:paraId="67237CAA" w14:textId="77777777" w:rsidR="003D74AA" w:rsidRDefault="003D74AA"/>
    <w:p w14:paraId="57726CA2" w14:textId="77777777" w:rsidR="003D74AA" w:rsidRDefault="001E420A">
      <w:r>
        <w:rPr>
          <w:rStyle w:val="contentfont"/>
        </w:rPr>
        <w:t>采集及应用层等。</w:t>
      </w:r>
    </w:p>
    <w:p w14:paraId="5BBE6BC0" w14:textId="77777777" w:rsidR="003D74AA" w:rsidRDefault="003D74AA"/>
    <w:p w14:paraId="333889FB" w14:textId="77777777" w:rsidR="003D74AA" w:rsidRDefault="001E420A">
      <w:r>
        <w:rPr>
          <w:rStyle w:val="contentfont"/>
        </w:rPr>
        <w:t>  （二）实施本次募投项目的必要性和合理性</w:t>
      </w:r>
    </w:p>
    <w:p w14:paraId="1B1224DF" w14:textId="77777777" w:rsidR="003D74AA" w:rsidRDefault="003D74AA"/>
    <w:p w14:paraId="221D4BD1" w14:textId="77777777" w:rsidR="003D74AA" w:rsidRDefault="001E420A">
      <w:r>
        <w:rPr>
          <w:rStyle w:val="contentfont"/>
        </w:rPr>
        <w:t>  （1）国家相关支持政策为项目建设提供有利的发展环境</w:t>
      </w:r>
    </w:p>
    <w:p w14:paraId="58F24B5E" w14:textId="77777777" w:rsidR="003D74AA" w:rsidRDefault="003D74AA"/>
    <w:p w14:paraId="62424910" w14:textId="77777777" w:rsidR="003D74AA" w:rsidRDefault="001E420A">
      <w:r>
        <w:rPr>
          <w:rStyle w:val="contentfont"/>
        </w:rPr>
        <w:t>见》，提出要加快发展云计算，推动传统产业升级和新兴产业成长，培育形成新</w:t>
      </w:r>
    </w:p>
    <w:p w14:paraId="23F9C494" w14:textId="77777777" w:rsidR="003D74AA" w:rsidRDefault="003D74AA"/>
    <w:p w14:paraId="3FF72C78" w14:textId="77777777" w:rsidR="003D74AA" w:rsidRDefault="001E420A">
      <w:r>
        <w:rPr>
          <w:rStyle w:val="contentfont"/>
        </w:rPr>
        <w:t>的增长点，促进国民经济提质增效升级。2018 年，工信部印发《推动企业上云</w:t>
      </w:r>
    </w:p>
    <w:p w14:paraId="0871D51C" w14:textId="77777777" w:rsidR="003D74AA" w:rsidRDefault="003D74AA"/>
    <w:p w14:paraId="12093AAA" w14:textId="77777777" w:rsidR="003D74AA" w:rsidRDefault="001E420A">
      <w:r>
        <w:rPr>
          <w:rStyle w:val="contentfont"/>
        </w:rPr>
        <w:t>实施指南（2018-2020 年）》，提出“到</w:t>
      </w:r>
      <w:r>
        <w:rPr>
          <w:rStyle w:val="contentfont"/>
        </w:rPr>
        <w:t> </w:t>
      </w:r>
      <w:r>
        <w:rPr>
          <w:rStyle w:val="contentfont"/>
        </w:rPr>
        <w:t>2020 年，力争实现企业上云环境进一步</w:t>
      </w:r>
    </w:p>
    <w:p w14:paraId="071C34AC" w14:textId="77777777" w:rsidR="003D74AA" w:rsidRDefault="003D74AA"/>
    <w:p w14:paraId="601D64B4" w14:textId="77777777" w:rsidR="003D74AA" w:rsidRDefault="001E420A">
      <w:r>
        <w:rPr>
          <w:rStyle w:val="contentfont"/>
        </w:rPr>
        <w:t>优化，行业企业上云意识和积极性明显提高，上云比例和应用深度显著提升，云</w:t>
      </w:r>
    </w:p>
    <w:p w14:paraId="62AD2C66" w14:textId="77777777" w:rsidR="003D74AA" w:rsidRDefault="003D74AA"/>
    <w:p w14:paraId="288D2B2F" w14:textId="77777777" w:rsidR="003D74AA" w:rsidRDefault="001E420A">
      <w:r>
        <w:rPr>
          <w:rStyle w:val="contentfont"/>
        </w:rPr>
        <w:t>计算在企业生产、经营、管理中的应用广泛普及，全国新增上云企业</w:t>
      </w:r>
      <w:r>
        <w:rPr>
          <w:rStyle w:val="contentfont"/>
        </w:rPr>
        <w:t> </w:t>
      </w:r>
      <w:r>
        <w:rPr>
          <w:rStyle w:val="contentfont"/>
        </w:rPr>
        <w:t>100 万家，</w:t>
      </w:r>
    </w:p>
    <w:p w14:paraId="4ABE73A7" w14:textId="77777777" w:rsidR="003D74AA" w:rsidRDefault="003D74AA"/>
    <w:p w14:paraId="0767B5BF" w14:textId="77777777" w:rsidR="003D74AA" w:rsidRDefault="001E420A">
      <w:r>
        <w:rPr>
          <w:rStyle w:val="contentfont"/>
        </w:rPr>
        <w:t>形成典型标杆应用案例</w:t>
      </w:r>
      <w:r>
        <w:rPr>
          <w:rStyle w:val="contentfont"/>
        </w:rPr>
        <w:t> </w:t>
      </w:r>
      <w:r>
        <w:rPr>
          <w:rStyle w:val="contentfont"/>
        </w:rPr>
        <w:t>100 个以上，形成一批有影响力、带动力的云平台和企业</w:t>
      </w:r>
    </w:p>
    <w:p w14:paraId="30B41F54" w14:textId="77777777" w:rsidR="003D74AA" w:rsidRDefault="003D74AA"/>
    <w:p w14:paraId="0922A32C" w14:textId="77777777" w:rsidR="003D74AA" w:rsidRDefault="001E420A">
      <w:r>
        <w:rPr>
          <w:rStyle w:val="contentfont"/>
        </w:rPr>
        <w:t>上云体验中心。”在国家政策的大力支持下，云计算产业迎来发展战略机遇期。</w:t>
      </w:r>
    </w:p>
    <w:p w14:paraId="10DA97AB" w14:textId="77777777" w:rsidR="003D74AA" w:rsidRDefault="003D74AA"/>
    <w:p w14:paraId="2CF935F1" w14:textId="77777777" w:rsidR="003D74AA" w:rsidRDefault="001E420A">
      <w:r>
        <w:rPr>
          <w:rStyle w:val="contentfont"/>
        </w:rPr>
        <w:t>  （2）电信运营商对云计算等软件产品及服务需求增长趋势明显</w:t>
      </w:r>
    </w:p>
    <w:p w14:paraId="6F972894" w14:textId="77777777" w:rsidR="003D74AA" w:rsidRDefault="003D74AA"/>
    <w:p w14:paraId="14FCA14A" w14:textId="77777777" w:rsidR="003D74AA" w:rsidRDefault="001E420A">
      <w:r>
        <w:rPr>
          <w:rStyle w:val="contentfont"/>
        </w:rPr>
        <w:t>  公司</w:t>
      </w:r>
      <w:r>
        <w:rPr>
          <w:rStyle w:val="contentfont"/>
        </w:rPr>
        <w:t> </w:t>
      </w:r>
      <w:r>
        <w:rPr>
          <w:rStyle w:val="contentfont"/>
        </w:rPr>
        <w:t>PaaS 产品主要应用于电信领域。PaaS 层技术能力搭建的网络平台拥有</w:t>
      </w:r>
    </w:p>
    <w:p w14:paraId="3AC46089" w14:textId="77777777" w:rsidR="003D74AA" w:rsidRDefault="003D74AA"/>
    <w:p w14:paraId="1AB83AA5" w14:textId="77777777" w:rsidR="003D74AA" w:rsidRDefault="001E420A">
      <w:r>
        <w:rPr>
          <w:rStyle w:val="contentfont"/>
        </w:rPr>
        <w:t>良好的网络传输质量及稳定的产品性能，能够将云生态中的各个角色有机联接起</w:t>
      </w:r>
    </w:p>
    <w:p w14:paraId="28AE7B5F" w14:textId="77777777" w:rsidR="003D74AA" w:rsidRDefault="003D74AA"/>
    <w:p w14:paraId="48BFC487" w14:textId="77777777" w:rsidR="003D74AA" w:rsidRDefault="001E420A">
      <w:r>
        <w:rPr>
          <w:rStyle w:val="contentfont"/>
        </w:rPr>
        <w:t>来，推动云计算资源和网络设施融合形成一体化供给、一体化运营及一体化服务</w:t>
      </w:r>
    </w:p>
    <w:p w14:paraId="7FE340C9" w14:textId="77777777" w:rsidR="003D74AA" w:rsidRDefault="003D74AA"/>
    <w:p w14:paraId="4C3965BD" w14:textId="77777777" w:rsidR="003D74AA" w:rsidRDefault="001E420A">
      <w:r>
        <w:rPr>
          <w:rStyle w:val="contentfont"/>
        </w:rPr>
        <w:t>的能力，为电信运营商“云网融合”战略提供强有力的支撑。在此背景下，电信</w:t>
      </w:r>
    </w:p>
    <w:p w14:paraId="5100F447" w14:textId="77777777" w:rsidR="003D74AA" w:rsidRDefault="003D74AA"/>
    <w:p w14:paraId="2CA821DC" w14:textId="77777777" w:rsidR="003D74AA" w:rsidRDefault="001E420A">
      <w:r>
        <w:rPr>
          <w:rStyle w:val="contentfont"/>
        </w:rPr>
        <w:t>北京思特奇信息技术股份有限公司                        审核问询函回复报告</w:t>
      </w:r>
    </w:p>
    <w:p w14:paraId="4927B523" w14:textId="77777777" w:rsidR="003D74AA" w:rsidRDefault="003D74AA"/>
    <w:p w14:paraId="135CCCBF" w14:textId="77777777" w:rsidR="003D74AA" w:rsidRDefault="001E420A">
      <w:r>
        <w:rPr>
          <w:rStyle w:val="contentfont"/>
        </w:rPr>
        <w:t>运营商对以</w:t>
      </w:r>
      <w:r>
        <w:rPr>
          <w:rStyle w:val="contentfont"/>
        </w:rPr>
        <w:t> </w:t>
      </w:r>
      <w:r>
        <w:rPr>
          <w:rStyle w:val="contentfont"/>
        </w:rPr>
        <w:t>PaaS 产品为代表的云计算等软件产品的投入不断增加。根据</w:t>
      </w:r>
      <w:r>
        <w:rPr>
          <w:rStyle w:val="contentfont"/>
        </w:rPr>
        <w:t> </w:t>
      </w:r>
      <w:r>
        <w:rPr>
          <w:rStyle w:val="contentfont"/>
        </w:rPr>
        <w:t>CCID</w:t>
      </w:r>
    </w:p>
    <w:p w14:paraId="6A27645F" w14:textId="77777777" w:rsidR="003D74AA" w:rsidRDefault="003D74AA"/>
    <w:p w14:paraId="04427811" w14:textId="77777777" w:rsidR="003D74AA" w:rsidRDefault="001E420A">
      <w:r>
        <w:rPr>
          <w:rStyle w:val="contentfont"/>
        </w:rPr>
        <w:t>数据，预计</w:t>
      </w:r>
      <w:r>
        <w:rPr>
          <w:rStyle w:val="contentfont"/>
        </w:rPr>
        <w:t> </w:t>
      </w:r>
      <w:r>
        <w:rPr>
          <w:rStyle w:val="contentfont"/>
        </w:rPr>
        <w:t>2021 年，中国电信业软件投资规模为</w:t>
      </w:r>
      <w:r>
        <w:rPr>
          <w:rStyle w:val="contentfont"/>
        </w:rPr>
        <w:t> </w:t>
      </w:r>
      <w:r>
        <w:rPr>
          <w:rStyle w:val="contentfont"/>
        </w:rPr>
        <w:t>632.7 亿元。</w:t>
      </w:r>
    </w:p>
    <w:p w14:paraId="0504D8B4" w14:textId="77777777" w:rsidR="003D74AA" w:rsidRDefault="003D74AA"/>
    <w:p w14:paraId="25FA3188" w14:textId="77777777" w:rsidR="003D74AA" w:rsidRDefault="001E420A">
      <w:r>
        <w:rPr>
          <w:rStyle w:val="contentfont"/>
        </w:rPr>
        <w:t>  同时，企业上云是其加快数字化、网络化、智能化转型，提高创新能力、业</w:t>
      </w:r>
    </w:p>
    <w:p w14:paraId="0A4AF478" w14:textId="77777777" w:rsidR="003D74AA" w:rsidRDefault="003D74AA"/>
    <w:p w14:paraId="78914CB3" w14:textId="77777777" w:rsidR="003D74AA" w:rsidRDefault="001E420A">
      <w:r>
        <w:rPr>
          <w:rStyle w:val="contentfont"/>
        </w:rPr>
        <w:t>务实力和发展水平的重要路径，在企业上云趋势下，PaaS 平台的市场空间进一</w:t>
      </w:r>
    </w:p>
    <w:p w14:paraId="79385633" w14:textId="77777777" w:rsidR="003D74AA" w:rsidRDefault="003D74AA"/>
    <w:p w14:paraId="014FE761" w14:textId="77777777" w:rsidR="003D74AA" w:rsidRDefault="001E420A">
      <w:r>
        <w:rPr>
          <w:rStyle w:val="contentfont"/>
        </w:rPr>
        <w:t>步拓展。</w:t>
      </w:r>
    </w:p>
    <w:p w14:paraId="716C29A9" w14:textId="77777777" w:rsidR="003D74AA" w:rsidRDefault="003D74AA"/>
    <w:p w14:paraId="5D8725CA" w14:textId="77777777" w:rsidR="003D74AA" w:rsidRDefault="001E420A">
      <w:r>
        <w:rPr>
          <w:rStyle w:val="contentfont"/>
        </w:rPr>
        <w:t>  （3）云计算产业蓬勃发展，PaaS 行业迎来战略机遇期</w:t>
      </w:r>
    </w:p>
    <w:p w14:paraId="24C1A341" w14:textId="77777777" w:rsidR="003D74AA" w:rsidRDefault="003D74AA"/>
    <w:p w14:paraId="33A0CB88" w14:textId="77777777" w:rsidR="003D74AA" w:rsidRDefault="001E420A">
      <w:r>
        <w:rPr>
          <w:rStyle w:val="contentfont"/>
        </w:rPr>
        <w:t>  数字经济时代，IT 系统及基础设施更新速度加快，企业面临的商业环境急</w:t>
      </w:r>
    </w:p>
    <w:p w14:paraId="3AACEEDB" w14:textId="77777777" w:rsidR="003D74AA" w:rsidRDefault="003D74AA"/>
    <w:p w14:paraId="17542838" w14:textId="77777777" w:rsidR="003D74AA" w:rsidRDefault="001E420A">
      <w:r>
        <w:rPr>
          <w:rStyle w:val="contentfont"/>
        </w:rPr>
        <w:t>剧变化，云计算的按需使用、灵活性高、可扩展性强等特点，使得企业上云成为</w:t>
      </w:r>
    </w:p>
    <w:p w14:paraId="1297ABF6" w14:textId="77777777" w:rsidR="003D74AA" w:rsidRDefault="003D74AA"/>
    <w:p w14:paraId="5FACB802" w14:textId="77777777" w:rsidR="003D74AA" w:rsidRDefault="001E420A">
      <w:r>
        <w:rPr>
          <w:rStyle w:val="contentfont"/>
        </w:rPr>
        <w:t>必然趋势，云计算产业规模保持高速增长。据中国信息通信研究院</w:t>
      </w:r>
      <w:r>
        <w:rPr>
          <w:rStyle w:val="contentfont"/>
        </w:rPr>
        <w:t> </w:t>
      </w:r>
      <w:r>
        <w:rPr>
          <w:rStyle w:val="contentfont"/>
        </w:rPr>
        <w:t>2021 年</w:t>
      </w:r>
      <w:r>
        <w:rPr>
          <w:rStyle w:val="contentfont"/>
        </w:rPr>
        <w:t> </w:t>
      </w:r>
      <w:r>
        <w:rPr>
          <w:rStyle w:val="contentfont"/>
        </w:rPr>
        <w:t>7 月</w:t>
      </w:r>
    </w:p>
    <w:p w14:paraId="001C150C" w14:textId="77777777" w:rsidR="003D74AA" w:rsidRDefault="003D74AA"/>
    <w:p w14:paraId="50602B8D" w14:textId="77777777" w:rsidR="003D74AA" w:rsidRDefault="001E420A">
      <w:r>
        <w:rPr>
          <w:rStyle w:val="contentfont"/>
        </w:rPr>
        <w:t>发布的云计算白皮书显示，2020 年我国云计算整体市场规模达</w:t>
      </w:r>
      <w:r>
        <w:rPr>
          <w:rStyle w:val="contentfont"/>
        </w:rPr>
        <w:t> </w:t>
      </w:r>
      <w:r>
        <w:rPr>
          <w:rStyle w:val="contentfont"/>
        </w:rPr>
        <w:t>2,091 亿元，增速</w:t>
      </w:r>
    </w:p>
    <w:p w14:paraId="147390ED" w14:textId="77777777" w:rsidR="003D74AA" w:rsidRDefault="003D74AA"/>
    <w:p w14:paraId="308B87A6" w14:textId="77777777" w:rsidR="003D74AA" w:rsidRDefault="001E420A">
      <w:r>
        <w:rPr>
          <w:rStyle w:val="contentfont"/>
        </w:rPr>
        <w:t>市场规模达</w:t>
      </w:r>
      <w:r>
        <w:rPr>
          <w:rStyle w:val="contentfont"/>
        </w:rPr>
        <w:t> </w:t>
      </w:r>
      <w:r>
        <w:rPr>
          <w:rStyle w:val="contentfont"/>
        </w:rPr>
        <w:t>814 亿元，较</w:t>
      </w:r>
      <w:r>
        <w:rPr>
          <w:rStyle w:val="contentfont"/>
        </w:rPr>
        <w:t> </w:t>
      </w:r>
      <w:r>
        <w:rPr>
          <w:rStyle w:val="contentfont"/>
        </w:rPr>
        <w:t>2019 年增长</w:t>
      </w:r>
      <w:r>
        <w:rPr>
          <w:rStyle w:val="contentfont"/>
        </w:rPr>
        <w:t> </w:t>
      </w:r>
      <w:r>
        <w:rPr>
          <w:rStyle w:val="contentfont"/>
        </w:rPr>
        <w:t>26.1%。</w:t>
      </w:r>
    </w:p>
    <w:p w14:paraId="73DFC3F1" w14:textId="77777777" w:rsidR="003D74AA" w:rsidRDefault="003D74AA"/>
    <w:p w14:paraId="6A6CF02E" w14:textId="77777777" w:rsidR="003D74AA" w:rsidRDefault="001E420A">
      <w:r>
        <w:rPr>
          <w:rStyle w:val="contentfont"/>
        </w:rPr>
        <w:t>  在企业上云趋势下，企业对云原生应用和全新的应用开发提出了更高要求，</w:t>
      </w:r>
    </w:p>
    <w:p w14:paraId="704709D2" w14:textId="77777777" w:rsidR="003D74AA" w:rsidRDefault="003D74AA"/>
    <w:p w14:paraId="7050B9D1" w14:textId="77777777" w:rsidR="003D74AA" w:rsidRDefault="001E420A">
      <w:r>
        <w:rPr>
          <w:rStyle w:val="contentfont"/>
        </w:rPr>
        <w:t>为满足企业业务迭代和个性化发展需求，PaaS 平台逐步成为云计算应用创新最</w:t>
      </w:r>
    </w:p>
    <w:p w14:paraId="63F582EE" w14:textId="77777777" w:rsidR="003D74AA" w:rsidRDefault="003D74AA"/>
    <w:p w14:paraId="5CACD5FA" w14:textId="77777777" w:rsidR="003D74AA" w:rsidRDefault="001E420A">
      <w:r>
        <w:rPr>
          <w:rStyle w:val="contentfont"/>
        </w:rPr>
        <w:t>活跃的领域。根据</w:t>
      </w:r>
      <w:r>
        <w:rPr>
          <w:rStyle w:val="contentfont"/>
        </w:rPr>
        <w:t> </w:t>
      </w:r>
      <w:r>
        <w:rPr>
          <w:rStyle w:val="contentfont"/>
        </w:rPr>
        <w:t>CCID 数据，2020 年，中国</w:t>
      </w:r>
      <w:r>
        <w:rPr>
          <w:rStyle w:val="contentfont"/>
        </w:rPr>
        <w:t> </w:t>
      </w:r>
      <w:r>
        <w:rPr>
          <w:rStyle w:val="contentfont"/>
        </w:rPr>
        <w:t>PaaS 产品市场规模为</w:t>
      </w:r>
      <w:r>
        <w:rPr>
          <w:rStyle w:val="contentfont"/>
        </w:rPr>
        <w:t> </w:t>
      </w:r>
      <w:r>
        <w:rPr>
          <w:rStyle w:val="contentfont"/>
        </w:rPr>
        <w:t>271.7 亿元，</w:t>
      </w:r>
    </w:p>
    <w:p w14:paraId="6D99B8C6" w14:textId="77777777" w:rsidR="003D74AA" w:rsidRDefault="003D74AA"/>
    <w:p w14:paraId="3D5285C8" w14:textId="77777777" w:rsidR="003D74AA" w:rsidRDefault="001E420A">
      <w:r>
        <w:rPr>
          <w:rStyle w:val="contentfont"/>
        </w:rPr>
        <w:t>同比增长近</w:t>
      </w:r>
      <w:r>
        <w:rPr>
          <w:rStyle w:val="contentfont"/>
        </w:rPr>
        <w:t> </w:t>
      </w:r>
      <w:r>
        <w:rPr>
          <w:rStyle w:val="contentfont"/>
        </w:rPr>
        <w:t>50%，预计</w:t>
      </w:r>
      <w:r>
        <w:rPr>
          <w:rStyle w:val="contentfont"/>
        </w:rPr>
        <w:t> </w:t>
      </w:r>
      <w:r>
        <w:rPr>
          <w:rStyle w:val="contentfont"/>
        </w:rPr>
        <w:t>2021 年市场规模将达到</w:t>
      </w:r>
      <w:r>
        <w:rPr>
          <w:rStyle w:val="contentfont"/>
        </w:rPr>
        <w:t> </w:t>
      </w:r>
      <w:r>
        <w:rPr>
          <w:rStyle w:val="contentfont"/>
        </w:rPr>
        <w:t>405 亿元，同比增长</w:t>
      </w:r>
      <w:r>
        <w:rPr>
          <w:rStyle w:val="contentfont"/>
        </w:rPr>
        <w:t> </w:t>
      </w:r>
      <w:r>
        <w:rPr>
          <w:rStyle w:val="contentfont"/>
        </w:rPr>
        <w:t>39.4%，2023</w:t>
      </w:r>
    </w:p>
    <w:p w14:paraId="21E31B41" w14:textId="77777777" w:rsidR="003D74AA" w:rsidRDefault="003D74AA"/>
    <w:p w14:paraId="20995F09" w14:textId="77777777" w:rsidR="003D74AA" w:rsidRDefault="001E420A">
      <w:r>
        <w:rPr>
          <w:rStyle w:val="contentfont"/>
        </w:rPr>
        <w:t>年将达到</w:t>
      </w:r>
      <w:r>
        <w:rPr>
          <w:rStyle w:val="contentfont"/>
        </w:rPr>
        <w:t> </w:t>
      </w:r>
      <w:r>
        <w:rPr>
          <w:rStyle w:val="contentfont"/>
        </w:rPr>
        <w:t>918 亿元。</w:t>
      </w:r>
    </w:p>
    <w:p w14:paraId="36DFAE9E" w14:textId="77777777" w:rsidR="003D74AA" w:rsidRDefault="003D74AA"/>
    <w:p w14:paraId="3E3AAEC7" w14:textId="77777777" w:rsidR="003D74AA" w:rsidRDefault="001E420A">
      <w:r>
        <w:rPr>
          <w:rStyle w:val="contentfont"/>
        </w:rPr>
        <w:t>  （1）国家产业政策支持城市数字经济的发展</w:t>
      </w:r>
    </w:p>
    <w:p w14:paraId="6C4FD7CA" w14:textId="77777777" w:rsidR="003D74AA" w:rsidRDefault="003D74AA"/>
    <w:p w14:paraId="4E1655DF" w14:textId="77777777" w:rsidR="003D74AA" w:rsidRDefault="001E420A">
      <w:r>
        <w:rPr>
          <w:rStyle w:val="contentfont"/>
        </w:rPr>
        <w:t>机制的意见》中提出要推进政府数据开放共享，提升社会数据资源价值，培育数</w:t>
      </w:r>
    </w:p>
    <w:p w14:paraId="49E91EA8" w14:textId="77777777" w:rsidR="003D74AA" w:rsidRDefault="003D74AA"/>
    <w:p w14:paraId="0F49FA49" w14:textId="77777777" w:rsidR="003D74AA" w:rsidRDefault="001E420A">
      <w:r>
        <w:rPr>
          <w:rStyle w:val="contentfont"/>
        </w:rPr>
        <w:t>字经济新产业、新业态和新模式，支持构建农业、工业、交通、教育、安防、城</w:t>
      </w:r>
    </w:p>
    <w:p w14:paraId="24138189" w14:textId="77777777" w:rsidR="003D74AA" w:rsidRDefault="003D74AA"/>
    <w:p w14:paraId="1B5D3565" w14:textId="77777777" w:rsidR="003D74AA" w:rsidRDefault="001E420A">
      <w:r>
        <w:rPr>
          <w:rStyle w:val="contentfont"/>
        </w:rPr>
        <w:t>市管理、公共资源交易等领域规范化数据开发利用的场景。习近平总书记在《国</w:t>
      </w:r>
    </w:p>
    <w:p w14:paraId="61D62840" w14:textId="77777777" w:rsidR="003D74AA" w:rsidRDefault="003D74AA"/>
    <w:p w14:paraId="6FD300CE" w14:textId="77777777" w:rsidR="003D74AA" w:rsidRDefault="001E420A">
      <w:r>
        <w:rPr>
          <w:rStyle w:val="contentfont"/>
        </w:rPr>
        <w:t>家中长期经济社会发展战略若干重大问题》（2020 年</w:t>
      </w:r>
      <w:r>
        <w:rPr>
          <w:rStyle w:val="contentfont"/>
        </w:rPr>
        <w:t> </w:t>
      </w:r>
      <w:r>
        <w:rPr>
          <w:rStyle w:val="contentfont"/>
        </w:rPr>
        <w:t>10 月）中要求：“我们要</w:t>
      </w:r>
    </w:p>
    <w:p w14:paraId="0CD2CBB6" w14:textId="77777777" w:rsidR="003D74AA" w:rsidRDefault="003D74AA"/>
    <w:p w14:paraId="0DDDB5C0" w14:textId="77777777" w:rsidR="003D74AA" w:rsidRDefault="001E420A">
      <w:r>
        <w:rPr>
          <w:rStyle w:val="contentfont"/>
        </w:rPr>
        <w:t>乘势而上，加快数字经济、数字社会、数字政府建设，推动各领域数字化优化升</w:t>
      </w:r>
    </w:p>
    <w:p w14:paraId="0D9235CF" w14:textId="77777777" w:rsidR="003D74AA" w:rsidRDefault="003D74AA"/>
    <w:p w14:paraId="3D26FC5F" w14:textId="77777777" w:rsidR="003D74AA" w:rsidRDefault="001E420A">
      <w:r>
        <w:rPr>
          <w:rStyle w:val="contentfont"/>
        </w:rPr>
        <w:t>级。”《国民经济和社会发展第十四个五年规划和</w:t>
      </w:r>
      <w:r>
        <w:rPr>
          <w:rStyle w:val="contentfont"/>
        </w:rPr>
        <w:t> </w:t>
      </w:r>
      <w:r>
        <w:rPr>
          <w:rStyle w:val="contentfont"/>
        </w:rPr>
        <w:t>2035 年远景目标纲要》提出</w:t>
      </w:r>
    </w:p>
    <w:p w14:paraId="1BACAEDE" w14:textId="77777777" w:rsidR="003D74AA" w:rsidRDefault="003D74AA"/>
    <w:p w14:paraId="4ABD32C5" w14:textId="77777777" w:rsidR="003D74AA" w:rsidRDefault="001E420A">
      <w:r>
        <w:rPr>
          <w:rStyle w:val="contentfont"/>
        </w:rPr>
        <w:t>“迎接数字时代，激活数据要素潜能，推进网络强国建设，加快建设数字经济、</w:t>
      </w:r>
    </w:p>
    <w:p w14:paraId="57518B47" w14:textId="77777777" w:rsidR="003D74AA" w:rsidRDefault="003D74AA"/>
    <w:p w14:paraId="6E590938" w14:textId="77777777" w:rsidR="003D74AA" w:rsidRDefault="001E420A">
      <w:r>
        <w:rPr>
          <w:rStyle w:val="contentfont"/>
        </w:rPr>
        <w:t>数字社会、数字政府，以数字化转型整体驱动生产方式、生活方式和治理方式变</w:t>
      </w:r>
    </w:p>
    <w:p w14:paraId="68C38ECB" w14:textId="77777777" w:rsidR="003D74AA" w:rsidRDefault="003D74AA"/>
    <w:p w14:paraId="3149FFDA" w14:textId="77777777" w:rsidR="003D74AA" w:rsidRDefault="001E420A">
      <w:r>
        <w:rPr>
          <w:rStyle w:val="contentfont"/>
        </w:rPr>
        <w:t>北京思特奇信息技术股份有限公司                         审核问询函回复报告</w:t>
      </w:r>
    </w:p>
    <w:p w14:paraId="7EE91C91" w14:textId="77777777" w:rsidR="003D74AA" w:rsidRDefault="003D74AA"/>
    <w:p w14:paraId="4FF9E6BA" w14:textId="77777777" w:rsidR="003D74AA" w:rsidRDefault="001E420A">
      <w:r>
        <w:rPr>
          <w:rStyle w:val="contentfont"/>
        </w:rPr>
        <w:t>革。”</w:t>
      </w:r>
    </w:p>
    <w:p w14:paraId="411557BE" w14:textId="77777777" w:rsidR="003D74AA" w:rsidRDefault="003D74AA"/>
    <w:p w14:paraId="6AD3FC9F" w14:textId="77777777" w:rsidR="003D74AA" w:rsidRDefault="001E420A">
      <w:r>
        <w:rPr>
          <w:rStyle w:val="contentfont"/>
        </w:rPr>
        <w:t>  城市数字经济中台项目拟建设面向地方政府及其产业的数字经济运营系统，</w:t>
      </w:r>
    </w:p>
    <w:p w14:paraId="618F4F7A" w14:textId="77777777" w:rsidR="003D74AA" w:rsidRDefault="003D74AA"/>
    <w:p w14:paraId="51E8F4EE" w14:textId="77777777" w:rsidR="003D74AA" w:rsidRDefault="001E420A">
      <w:r>
        <w:rPr>
          <w:rStyle w:val="contentfont"/>
        </w:rPr>
        <w:t>赋能数字经济发展，符合国家产业政策和公司战略发展方向。</w:t>
      </w:r>
    </w:p>
    <w:p w14:paraId="710920BB" w14:textId="77777777" w:rsidR="003D74AA" w:rsidRDefault="003D74AA"/>
    <w:p w14:paraId="063990B6" w14:textId="77777777" w:rsidR="003D74AA" w:rsidRDefault="001E420A">
      <w:r>
        <w:rPr>
          <w:rStyle w:val="contentfont"/>
        </w:rPr>
        <w:t>  （2）城市数字经济相关软件产品及服务市场空间广阔</w:t>
      </w:r>
    </w:p>
    <w:p w14:paraId="69714372" w14:textId="77777777" w:rsidR="003D74AA" w:rsidRDefault="003D74AA"/>
    <w:p w14:paraId="3935687F" w14:textId="77777777" w:rsidR="003D74AA" w:rsidRDefault="001E420A">
      <w:r>
        <w:rPr>
          <w:rStyle w:val="contentfont"/>
        </w:rPr>
        <w:t>  近年来，各地政府不断推进本地经济的数字化及数字产业化进程，并通过政</w:t>
      </w:r>
    </w:p>
    <w:p w14:paraId="50F6A22F" w14:textId="77777777" w:rsidR="003D74AA" w:rsidRDefault="003D74AA"/>
    <w:p w14:paraId="20B8BAF2" w14:textId="77777777" w:rsidR="003D74AA" w:rsidRDefault="001E420A">
      <w:r>
        <w:rPr>
          <w:rStyle w:val="contentfont"/>
        </w:rPr>
        <w:t>企合作不断提升大数据综合治理能力、大数据公共服务支撑能力，推动产业数字</w:t>
      </w:r>
    </w:p>
    <w:p w14:paraId="69E88F88" w14:textId="77777777" w:rsidR="003D74AA" w:rsidRDefault="003D74AA"/>
    <w:p w14:paraId="19D74866" w14:textId="77777777" w:rsidR="003D74AA" w:rsidRDefault="001E420A">
      <w:r>
        <w:rPr>
          <w:rStyle w:val="contentfont"/>
        </w:rPr>
        <w:t>化转型升级和城市大数据创新应用，城市数字经济中台项目具有极大的建设、服</w:t>
      </w:r>
    </w:p>
    <w:p w14:paraId="73012B6C" w14:textId="77777777" w:rsidR="003D74AA" w:rsidRDefault="003D74AA"/>
    <w:p w14:paraId="0EEBBB2F" w14:textId="77777777" w:rsidR="003D74AA" w:rsidRDefault="001E420A">
      <w:r>
        <w:rPr>
          <w:rStyle w:val="contentfont"/>
        </w:rPr>
        <w:t>务及合作运营的市场空间。根据</w:t>
      </w:r>
      <w:r>
        <w:rPr>
          <w:rStyle w:val="contentfont"/>
        </w:rPr>
        <w:t> </w:t>
      </w:r>
      <w:r>
        <w:rPr>
          <w:rStyle w:val="contentfont"/>
        </w:rPr>
        <w:t>CCID 数据，2020 年中国智慧城市市场规模为</w:t>
      </w:r>
    </w:p>
    <w:p w14:paraId="0478B1C0" w14:textId="77777777" w:rsidR="003D74AA" w:rsidRDefault="003D74AA"/>
    <w:p w14:paraId="2547C4A7" w14:textId="77777777" w:rsidR="003D74AA" w:rsidRDefault="001E420A">
      <w:r>
        <w:rPr>
          <w:rStyle w:val="contentfont"/>
        </w:rPr>
        <w:t>  （1）国家政策大力支持物联网等新基建产业发展</w:t>
      </w:r>
    </w:p>
    <w:p w14:paraId="4D501375" w14:textId="77777777" w:rsidR="003D74AA" w:rsidRDefault="003D74AA"/>
    <w:p w14:paraId="140752B6" w14:textId="77777777" w:rsidR="003D74AA" w:rsidRDefault="001E420A">
      <w:r>
        <w:rPr>
          <w:rStyle w:val="contentfont"/>
        </w:rPr>
        <w:t>  为推动“新基建”产业持续发展，近年来国家出台了多项政策措施支持物联</w:t>
      </w:r>
    </w:p>
    <w:p w14:paraId="77FCD679" w14:textId="77777777" w:rsidR="003D74AA" w:rsidRDefault="003D74AA"/>
    <w:p w14:paraId="39BCCF4D" w14:textId="77777777" w:rsidR="003D74AA" w:rsidRDefault="001E420A">
      <w:r>
        <w:rPr>
          <w:rStyle w:val="contentfont"/>
        </w:rPr>
        <w:t>网产业的发展。2017 年，国务院印发《关于深化“互联网+先进制造业”发展工</w:t>
      </w:r>
    </w:p>
    <w:p w14:paraId="1B6993D1" w14:textId="77777777" w:rsidR="003D74AA" w:rsidRDefault="003D74AA"/>
    <w:p w14:paraId="3C588068" w14:textId="77777777" w:rsidR="003D74AA" w:rsidRDefault="001E420A">
      <w:r>
        <w:rPr>
          <w:rStyle w:val="contentfont"/>
        </w:rPr>
        <w:t>业互联网的指导意见》，指出“到</w:t>
      </w:r>
      <w:r>
        <w:rPr>
          <w:rStyle w:val="contentfont"/>
        </w:rPr>
        <w:t> </w:t>
      </w:r>
      <w:r>
        <w:rPr>
          <w:rStyle w:val="contentfont"/>
        </w:rPr>
        <w:t>2025 年，覆盖各地区、各行业的工业互联网</w:t>
      </w:r>
    </w:p>
    <w:p w14:paraId="2A42FA90" w14:textId="77777777" w:rsidR="003D74AA" w:rsidRDefault="003D74AA"/>
    <w:p w14:paraId="6693258D" w14:textId="77777777" w:rsidR="003D74AA" w:rsidRDefault="001E420A">
      <w:r>
        <w:rPr>
          <w:rStyle w:val="contentfont"/>
        </w:rPr>
        <w:t>网络基础设施基本建成，工业互联网标识解析体系不断健全并规模化推广，基本</w:t>
      </w:r>
    </w:p>
    <w:p w14:paraId="361477C0" w14:textId="77777777" w:rsidR="003D74AA" w:rsidRDefault="003D74AA"/>
    <w:p w14:paraId="4A42DF4F" w14:textId="77777777" w:rsidR="003D74AA" w:rsidRDefault="001E420A">
      <w:r>
        <w:rPr>
          <w:rStyle w:val="contentfont"/>
        </w:rPr>
        <w:t>形成具备国际竞争力的基础设施和产业体系”。2018 年，中央经济会议把</w:t>
      </w:r>
      <w:r>
        <w:rPr>
          <w:rStyle w:val="contentfont"/>
        </w:rPr>
        <w:t> </w:t>
      </w:r>
      <w:r>
        <w:rPr>
          <w:rStyle w:val="contentfont"/>
        </w:rPr>
        <w:t>5G、</w:t>
      </w:r>
    </w:p>
    <w:p w14:paraId="027DBC62" w14:textId="77777777" w:rsidR="003D74AA" w:rsidRDefault="003D74AA"/>
    <w:p w14:paraId="2CB0B78C" w14:textId="77777777" w:rsidR="003D74AA" w:rsidRDefault="001E420A">
      <w:r>
        <w:rPr>
          <w:rStyle w:val="contentfont"/>
        </w:rPr>
        <w:t>人工智能、工业互联网、物联网等新兴产业定义为“新型基础设施建设”。2020</w:t>
      </w:r>
    </w:p>
    <w:p w14:paraId="127E3554" w14:textId="77777777" w:rsidR="003D74AA" w:rsidRDefault="003D74AA"/>
    <w:p w14:paraId="0ED09C3A" w14:textId="77777777" w:rsidR="003D74AA" w:rsidRDefault="001E420A">
      <w:r>
        <w:rPr>
          <w:rStyle w:val="contentfont"/>
        </w:rPr>
        <w:t>年</w:t>
      </w:r>
      <w:r>
        <w:rPr>
          <w:rStyle w:val="contentfont"/>
        </w:rPr>
        <w:t> </w:t>
      </w:r>
      <w:r>
        <w:rPr>
          <w:rStyle w:val="contentfont"/>
        </w:rPr>
        <w:t>3 月，工信部办公厅发布《推动工业互联网加快发展的通知》，将加快新型基</w:t>
      </w:r>
    </w:p>
    <w:p w14:paraId="74062633" w14:textId="77777777" w:rsidR="003D74AA" w:rsidRDefault="003D74AA"/>
    <w:p w14:paraId="2AF45728" w14:textId="77777777" w:rsidR="003D74AA" w:rsidRDefault="001E420A">
      <w:r>
        <w:rPr>
          <w:rStyle w:val="contentfont"/>
        </w:rPr>
        <w:t>础设施建设作为工业互联网发展的首条任务。</w:t>
      </w:r>
    </w:p>
    <w:p w14:paraId="7AC07145" w14:textId="77777777" w:rsidR="003D74AA" w:rsidRDefault="003D74AA"/>
    <w:p w14:paraId="43C658CE" w14:textId="77777777" w:rsidR="003D74AA" w:rsidRDefault="001E420A">
      <w:r>
        <w:rPr>
          <w:rStyle w:val="contentfont"/>
        </w:rPr>
        <w:t>  在国家政策、市场需求以及</w:t>
      </w:r>
      <w:r>
        <w:rPr>
          <w:rStyle w:val="contentfont"/>
        </w:rPr>
        <w:t> </w:t>
      </w:r>
      <w:r>
        <w:rPr>
          <w:rStyle w:val="contentfont"/>
        </w:rPr>
        <w:t>5G 技术发展的多重推动下，以</w:t>
      </w:r>
      <w:r>
        <w:rPr>
          <w:rStyle w:val="contentfont"/>
        </w:rPr>
        <w:t> </w:t>
      </w:r>
      <w:r>
        <w:rPr>
          <w:rStyle w:val="contentfont"/>
        </w:rPr>
        <w:t>5G、物联网、</w:t>
      </w:r>
    </w:p>
    <w:p w14:paraId="2B49B0AD" w14:textId="77777777" w:rsidR="003D74AA" w:rsidRDefault="003D74AA"/>
    <w:p w14:paraId="450BAE85" w14:textId="77777777" w:rsidR="003D74AA" w:rsidRDefault="001E420A">
      <w:r>
        <w:rPr>
          <w:rStyle w:val="contentfont"/>
        </w:rPr>
        <w:t>工业互联网、人工智能等为代表的“新基建”产业迎来快速发展机遇，为本项目</w:t>
      </w:r>
    </w:p>
    <w:p w14:paraId="6C32FDB4" w14:textId="77777777" w:rsidR="003D74AA" w:rsidRDefault="003D74AA"/>
    <w:p w14:paraId="7B3BD6FA" w14:textId="77777777" w:rsidR="003D74AA" w:rsidRDefault="001E420A">
      <w:r>
        <w:rPr>
          <w:rStyle w:val="contentfont"/>
        </w:rPr>
        <w:t>的建设与运营提供了有利条件。</w:t>
      </w:r>
    </w:p>
    <w:p w14:paraId="41B326F0" w14:textId="77777777" w:rsidR="003D74AA" w:rsidRDefault="003D74AA"/>
    <w:p w14:paraId="10E9913E" w14:textId="77777777" w:rsidR="003D74AA" w:rsidRDefault="001E420A">
      <w:r>
        <w:rPr>
          <w:rStyle w:val="contentfont"/>
        </w:rPr>
        <w:t>  （2）物联网产业保持快速增长势头，市场空间广阔</w:t>
      </w:r>
    </w:p>
    <w:p w14:paraId="6B75B902" w14:textId="77777777" w:rsidR="003D74AA" w:rsidRDefault="003D74AA"/>
    <w:p w14:paraId="1E47787E" w14:textId="77777777" w:rsidR="003D74AA" w:rsidRDefault="001E420A">
      <w:r>
        <w:rPr>
          <w:rStyle w:val="contentfont"/>
        </w:rPr>
        <w:t>改变了传统行业业态和居民生活方式，催生了大量的新业态、新产品及新模式，</w:t>
      </w:r>
    </w:p>
    <w:p w14:paraId="36E62981" w14:textId="77777777" w:rsidR="003D74AA" w:rsidRDefault="003D74AA"/>
    <w:p w14:paraId="36D30864" w14:textId="77777777" w:rsidR="003D74AA" w:rsidRDefault="001E420A">
      <w:r>
        <w:rPr>
          <w:rStyle w:val="contentfont"/>
        </w:rPr>
        <w:t>极大推动了物联网产业的发展。根据</w:t>
      </w:r>
      <w:r>
        <w:rPr>
          <w:rStyle w:val="contentfont"/>
        </w:rPr>
        <w:t> </w:t>
      </w:r>
      <w:r>
        <w:rPr>
          <w:rStyle w:val="contentfont"/>
        </w:rPr>
        <w:t>GMSA 发布的《The Mobile Economy 2020》，</w:t>
      </w:r>
    </w:p>
    <w:p w14:paraId="58F5A597" w14:textId="77777777" w:rsidR="003D74AA" w:rsidRDefault="003D74AA"/>
    <w:p w14:paraId="62DE73B6" w14:textId="77777777" w:rsidR="003D74AA" w:rsidRDefault="001E420A">
      <w:r>
        <w:rPr>
          <w:rStyle w:val="contentfont"/>
        </w:rPr>
        <w:t>北京思特奇信息技术股份有限公司                                  审核问询函回复报告</w:t>
      </w:r>
    </w:p>
    <w:p w14:paraId="0B09EF80" w14:textId="77777777" w:rsidR="003D74AA" w:rsidRDefault="003D74AA"/>
    <w:p w14:paraId="1735C7EF" w14:textId="77777777" w:rsidR="003D74AA" w:rsidRDefault="001E420A">
      <w:r>
        <w:rPr>
          <w:rStyle w:val="contentfont"/>
        </w:rPr>
        <w:t>模过去十年复合增长达</w:t>
      </w:r>
      <w:r>
        <w:rPr>
          <w:rStyle w:val="contentfont"/>
        </w:rPr>
        <w:t> </w:t>
      </w:r>
      <w:r>
        <w:rPr>
          <w:rStyle w:val="contentfont"/>
        </w:rPr>
        <w:t>32.79%，</w:t>
      </w:r>
    </w:p>
    <w:p w14:paraId="0543EBC7" w14:textId="77777777" w:rsidR="003D74AA" w:rsidRDefault="003D74AA"/>
    <w:p w14:paraId="19B8DD81" w14:textId="77777777" w:rsidR="003D74AA" w:rsidRDefault="001E420A">
      <w:r>
        <w:rPr>
          <w:rStyle w:val="contentfont"/>
        </w:rPr>
        <w:t>                 到</w:t>
      </w:r>
      <w:r>
        <w:rPr>
          <w:rStyle w:val="contentfont"/>
        </w:rPr>
        <w:t> </w:t>
      </w:r>
      <w:r>
        <w:rPr>
          <w:rStyle w:val="contentfont"/>
        </w:rPr>
        <w:t>2019 年我国物联网市场规模达到</w:t>
      </w:r>
      <w:r>
        <w:rPr>
          <w:rStyle w:val="contentfont"/>
        </w:rPr>
        <w:t> </w:t>
      </w:r>
      <w:r>
        <w:rPr>
          <w:rStyle w:val="contentfont"/>
        </w:rPr>
        <w:t>1.49 万亿元，</w:t>
      </w:r>
    </w:p>
    <w:p w14:paraId="641657C8" w14:textId="77777777" w:rsidR="003D74AA" w:rsidRDefault="003D74AA"/>
    <w:p w14:paraId="48327D28" w14:textId="77777777" w:rsidR="003D74AA" w:rsidRDefault="001E420A">
      <w:r>
        <w:rPr>
          <w:rStyle w:val="contentfont"/>
        </w:rPr>
        <w:t>预计</w:t>
      </w:r>
      <w:r>
        <w:rPr>
          <w:rStyle w:val="contentfont"/>
        </w:rPr>
        <w:t> </w:t>
      </w:r>
      <w:r>
        <w:rPr>
          <w:rStyle w:val="contentfont"/>
        </w:rPr>
        <w:t>2022 年将突破</w:t>
      </w:r>
      <w:r>
        <w:rPr>
          <w:rStyle w:val="contentfont"/>
        </w:rPr>
        <w:t> </w:t>
      </w:r>
      <w:r>
        <w:rPr>
          <w:rStyle w:val="contentfont"/>
        </w:rPr>
        <w:t>2 万亿元，2025 年突破</w:t>
      </w:r>
      <w:r>
        <w:rPr>
          <w:rStyle w:val="contentfont"/>
        </w:rPr>
        <w:t> </w:t>
      </w:r>
      <w:r>
        <w:rPr>
          <w:rStyle w:val="contentfont"/>
        </w:rPr>
        <w:t>3 万亿元。物联网产业持续保持快速</w:t>
      </w:r>
    </w:p>
    <w:p w14:paraId="53F837C7" w14:textId="77777777" w:rsidR="003D74AA" w:rsidRDefault="003D74AA"/>
    <w:p w14:paraId="7480BBBC" w14:textId="77777777" w:rsidR="003D74AA" w:rsidRDefault="001E420A">
      <w:r>
        <w:rPr>
          <w:rStyle w:val="contentfont"/>
        </w:rPr>
        <w:t>增长势头，市场空间广阔。</w:t>
      </w:r>
    </w:p>
    <w:p w14:paraId="09AF1176" w14:textId="77777777" w:rsidR="003D74AA" w:rsidRDefault="003D74AA"/>
    <w:p w14:paraId="1C3DA094" w14:textId="77777777" w:rsidR="003D74AA" w:rsidRDefault="001E420A">
      <w:r>
        <w:rPr>
          <w:rStyle w:val="contentfont"/>
        </w:rPr>
        <w:t>     （三）发行人是否具备实施募投项目对应的人员、销售渠道、客户储备等基</w:t>
      </w:r>
    </w:p>
    <w:p w14:paraId="034616E6" w14:textId="77777777" w:rsidR="003D74AA" w:rsidRDefault="003D74AA"/>
    <w:p w14:paraId="32E933D2" w14:textId="77777777" w:rsidR="003D74AA" w:rsidRDefault="001E420A">
      <w:r>
        <w:rPr>
          <w:rStyle w:val="contentfont"/>
        </w:rPr>
        <w:t>础和能力</w:t>
      </w:r>
    </w:p>
    <w:p w14:paraId="3775D6F5" w14:textId="77777777" w:rsidR="003D74AA" w:rsidRDefault="003D74AA"/>
    <w:p w14:paraId="3EC4536A" w14:textId="77777777" w:rsidR="003D74AA" w:rsidRDefault="001E420A">
      <w:r>
        <w:rPr>
          <w:rStyle w:val="contentfont"/>
        </w:rPr>
        <w:t>     公司自成立以来高度重视人才队伍的建设，培养了大批优秀的技术人员。报</w:t>
      </w:r>
    </w:p>
    <w:p w14:paraId="0CC0DE41" w14:textId="77777777" w:rsidR="003D74AA" w:rsidRDefault="003D74AA"/>
    <w:p w14:paraId="5E1B27CC" w14:textId="77777777" w:rsidR="003D74AA" w:rsidRDefault="001E420A">
      <w:r>
        <w:rPr>
          <w:rStyle w:val="contentfont"/>
        </w:rPr>
        <w:t>   公司参与研发的技术人员数量分别为</w:t>
      </w:r>
      <w:r>
        <w:rPr>
          <w:rStyle w:val="contentfont"/>
        </w:rPr>
        <w:t> </w:t>
      </w:r>
      <w:r>
        <w:rPr>
          <w:rStyle w:val="contentfont"/>
        </w:rPr>
        <w:t>2,693 人、2,739 人、2,648 人及</w:t>
      </w:r>
      <w:r>
        <w:rPr>
          <w:rStyle w:val="contentfont"/>
        </w:rPr>
        <w:t> </w:t>
      </w:r>
      <w:r>
        <w:rPr>
          <w:rStyle w:val="contentfont"/>
        </w:rPr>
        <w:t>2,409</w:t>
      </w:r>
    </w:p>
    <w:p w14:paraId="52D2A230" w14:textId="77777777" w:rsidR="003D74AA" w:rsidRDefault="003D74AA"/>
    <w:p w14:paraId="75A4E68C" w14:textId="77777777" w:rsidR="003D74AA" w:rsidRDefault="001E420A">
      <w:r>
        <w:rPr>
          <w:rStyle w:val="contentfont"/>
        </w:rPr>
        <w:t>告期内，</w:t>
      </w:r>
    </w:p>
    <w:p w14:paraId="522D8444" w14:textId="77777777" w:rsidR="003D74AA" w:rsidRDefault="003D74AA"/>
    <w:p w14:paraId="373804D6" w14:textId="77777777" w:rsidR="003D74AA" w:rsidRDefault="001E420A">
      <w:r>
        <w:rPr>
          <w:rStyle w:val="contentfont"/>
        </w:rPr>
        <w:t>人，占员工总数的比例分别为</w:t>
      </w:r>
      <w:r>
        <w:rPr>
          <w:rStyle w:val="contentfont"/>
        </w:rPr>
        <w:t> </w:t>
      </w:r>
      <w:r>
        <w:rPr>
          <w:rStyle w:val="contentfont"/>
        </w:rPr>
        <w:t>93.67%、86.46%、85.97%及</w:t>
      </w:r>
      <w:r>
        <w:rPr>
          <w:rStyle w:val="contentfont"/>
        </w:rPr>
        <w:t> </w:t>
      </w:r>
      <w:r>
        <w:rPr>
          <w:rStyle w:val="contentfont"/>
        </w:rPr>
        <w:t>86.50%，总体保持稳</w:t>
      </w:r>
    </w:p>
    <w:p w14:paraId="7B1E614D" w14:textId="77777777" w:rsidR="003D74AA" w:rsidRDefault="003D74AA"/>
    <w:p w14:paraId="5787C5D3" w14:textId="77777777" w:rsidR="003D74AA" w:rsidRDefault="001E420A">
      <w:r>
        <w:rPr>
          <w:rStyle w:val="contentfont"/>
        </w:rPr>
        <w:t>定，充足的优秀技术人员为高层次的研发提供了人才保障。公司管理团队稳定，</w:t>
      </w:r>
    </w:p>
    <w:p w14:paraId="0EBD1D6D" w14:textId="77777777" w:rsidR="003D74AA" w:rsidRDefault="003D74AA"/>
    <w:p w14:paraId="081E960C" w14:textId="77777777" w:rsidR="003D74AA" w:rsidRDefault="001E420A">
      <w:r>
        <w:rPr>
          <w:rStyle w:val="contentfont"/>
        </w:rPr>
        <w:t>未发生过重大变更，主要管理人员在行业内均有多年的从业经历，在技术、管理、</w:t>
      </w:r>
    </w:p>
    <w:p w14:paraId="186F0DB9" w14:textId="77777777" w:rsidR="003D74AA" w:rsidRDefault="003D74AA"/>
    <w:p w14:paraId="776E30FE" w14:textId="77777777" w:rsidR="003D74AA" w:rsidRDefault="001E420A">
      <w:r>
        <w:rPr>
          <w:rStyle w:val="contentfont"/>
        </w:rPr>
        <w:t>销售等方面积累了大量经验。公司目前在</w:t>
      </w:r>
      <w:r>
        <w:rPr>
          <w:rStyle w:val="contentfont"/>
        </w:rPr>
        <w:t> </w:t>
      </w:r>
      <w:r>
        <w:rPr>
          <w:rStyle w:val="contentfont"/>
        </w:rPr>
        <w:t>PaaS 平台技术与应用、城市数字经济</w:t>
      </w:r>
    </w:p>
    <w:p w14:paraId="595A88B7" w14:textId="77777777" w:rsidR="003D74AA" w:rsidRDefault="003D74AA"/>
    <w:p w14:paraId="013BCBD8" w14:textId="77777777" w:rsidR="003D74AA" w:rsidRDefault="001E420A">
      <w:r>
        <w:rPr>
          <w:rStyle w:val="contentfont"/>
        </w:rPr>
        <w:t>中台及物联网研发领域均具有一定的核心人才储备，具体情况如下：</w:t>
      </w:r>
    </w:p>
    <w:p w14:paraId="6E07DE81" w14:textId="77777777" w:rsidR="003D74AA" w:rsidRDefault="003D74AA"/>
    <w:p w14:paraId="3EEFEE2E" w14:textId="77777777" w:rsidR="003D74AA" w:rsidRDefault="001E420A">
      <w:r>
        <w:rPr>
          <w:rStyle w:val="contentfont"/>
        </w:rPr>
        <w:t>     （1）PaaS 平台与技术项目</w:t>
      </w:r>
    </w:p>
    <w:p w14:paraId="15912EB5" w14:textId="77777777" w:rsidR="003D74AA" w:rsidRDefault="003D74AA"/>
    <w:p w14:paraId="7DB9A0FA" w14:textId="77777777" w:rsidR="003D74AA" w:rsidRDefault="001E420A">
      <w:r>
        <w:rPr>
          <w:rStyle w:val="contentfont"/>
        </w:rPr>
        <w:t>序号    姓名   岗位                         背景</w:t>
      </w:r>
    </w:p>
    <w:p w14:paraId="5561A51C" w14:textId="77777777" w:rsidR="003D74AA" w:rsidRDefault="003D74AA"/>
    <w:p w14:paraId="1E07FA9E" w14:textId="77777777" w:rsidR="003D74AA" w:rsidRDefault="001E420A">
      <w:r>
        <w:rPr>
          <w:rStyle w:val="contentfont"/>
        </w:rPr>
        <w:t>                 拥有</w:t>
      </w:r>
      <w:r>
        <w:rPr>
          <w:rStyle w:val="contentfont"/>
        </w:rPr>
        <w:t> </w:t>
      </w:r>
      <w:r>
        <w:rPr>
          <w:rStyle w:val="contentfont"/>
        </w:rPr>
        <w:t>12 年电信运营商项目经验，擅长计算机软件理论分析和体系搭</w:t>
      </w:r>
    </w:p>
    <w:p w14:paraId="332631E7" w14:textId="77777777" w:rsidR="003D74AA" w:rsidRDefault="003D74AA"/>
    <w:p w14:paraId="5B552EBA" w14:textId="77777777" w:rsidR="003D74AA" w:rsidRDefault="001E420A">
      <w:r>
        <w:rPr>
          <w:rStyle w:val="contentfont"/>
        </w:rPr>
        <w:t>           产品线</w:t>
      </w:r>
    </w:p>
    <w:p w14:paraId="6DEE7E2B" w14:textId="77777777" w:rsidR="003D74AA" w:rsidRDefault="003D74AA"/>
    <w:p w14:paraId="716B2756" w14:textId="77777777" w:rsidR="003D74AA" w:rsidRDefault="001E420A">
      <w:r>
        <w:rPr>
          <w:rStyle w:val="contentfont"/>
        </w:rPr>
        <w:t>           总经理</w:t>
      </w:r>
    </w:p>
    <w:p w14:paraId="36D107DA" w14:textId="77777777" w:rsidR="003D74AA" w:rsidRDefault="003D74AA"/>
    <w:p w14:paraId="0C27088C" w14:textId="77777777" w:rsidR="003D74AA" w:rsidRDefault="001E420A">
      <w:r>
        <w:rPr>
          <w:rStyle w:val="contentfont"/>
        </w:rPr>
        <w:t>                 管理经验。</w:t>
      </w:r>
    </w:p>
    <w:p w14:paraId="507F87E0" w14:textId="77777777" w:rsidR="003D74AA" w:rsidRDefault="003D74AA"/>
    <w:p w14:paraId="478C6BE0" w14:textId="77777777" w:rsidR="003D74AA" w:rsidRDefault="001E420A">
      <w:r>
        <w:rPr>
          <w:rStyle w:val="contentfont"/>
        </w:rPr>
        <w:t>           产品线   拥有</w:t>
      </w:r>
      <w:r>
        <w:rPr>
          <w:rStyle w:val="contentfont"/>
        </w:rPr>
        <w:t> </w:t>
      </w:r>
      <w:r>
        <w:rPr>
          <w:rStyle w:val="contentfont"/>
        </w:rPr>
        <w:t>20 余年电信运营商产品、项目经验，擅长计算机软件理论分析</w:t>
      </w:r>
    </w:p>
    <w:p w14:paraId="71133F7F" w14:textId="77777777" w:rsidR="003D74AA" w:rsidRDefault="003D74AA"/>
    <w:p w14:paraId="0A77E426" w14:textId="77777777" w:rsidR="003D74AA" w:rsidRDefault="001E420A">
      <w:r>
        <w:rPr>
          <w:rStyle w:val="contentfont"/>
        </w:rPr>
        <w:t>           副经理   和体系搭建，对云计算、大数据、人工智能产品技术有深度研究。</w:t>
      </w:r>
    </w:p>
    <w:p w14:paraId="347846C5" w14:textId="77777777" w:rsidR="003D74AA" w:rsidRDefault="003D74AA"/>
    <w:p w14:paraId="053FB98E" w14:textId="77777777" w:rsidR="003D74AA" w:rsidRDefault="001E420A">
      <w:r>
        <w:rPr>
          <w:rStyle w:val="contentfont"/>
        </w:rPr>
        <w:t>                 从事电信行业</w:t>
      </w:r>
      <w:r>
        <w:rPr>
          <w:rStyle w:val="contentfont"/>
        </w:rPr>
        <w:t> </w:t>
      </w:r>
      <w:r>
        <w:rPr>
          <w:rStyle w:val="contentfont"/>
        </w:rPr>
        <w:t>IT 系统建设</w:t>
      </w:r>
      <w:r>
        <w:rPr>
          <w:rStyle w:val="contentfont"/>
        </w:rPr>
        <w:t> </w:t>
      </w:r>
      <w:r>
        <w:rPr>
          <w:rStyle w:val="contentfont"/>
        </w:rPr>
        <w:t>22 年，熟悉电信行业业务发展并参与运营</w:t>
      </w:r>
    </w:p>
    <w:p w14:paraId="78BE22B9" w14:textId="77777777" w:rsidR="003D74AA" w:rsidRDefault="003D74AA"/>
    <w:p w14:paraId="3146FE81" w14:textId="77777777" w:rsidR="003D74AA" w:rsidRDefault="001E420A">
      <w:r>
        <w:rPr>
          <w:rStyle w:val="contentfont"/>
        </w:rPr>
        <w:t>           技术专   商各阶段多个规范制定和编写，曾负责过多省业务支撑系统的设计和</w:t>
      </w:r>
    </w:p>
    <w:p w14:paraId="0B9E78E7" w14:textId="77777777" w:rsidR="003D74AA" w:rsidRDefault="003D74AA"/>
    <w:p w14:paraId="5990E7D2" w14:textId="77777777" w:rsidR="003D74AA" w:rsidRDefault="001E420A">
      <w:r>
        <w:rPr>
          <w:rStyle w:val="contentfont"/>
        </w:rPr>
        <w:t>            家    建设。自</w:t>
      </w:r>
      <w:r>
        <w:rPr>
          <w:rStyle w:val="contentfont"/>
        </w:rPr>
        <w:t> </w:t>
      </w:r>
      <w:r>
        <w:rPr>
          <w:rStyle w:val="contentfont"/>
        </w:rPr>
        <w:t>2007 年至今负责公司分布式内存数据库、内存数据库产品</w:t>
      </w:r>
    </w:p>
    <w:p w14:paraId="271A3C15" w14:textId="77777777" w:rsidR="003D74AA" w:rsidRDefault="003D74AA"/>
    <w:p w14:paraId="347FAE79" w14:textId="77777777" w:rsidR="003D74AA" w:rsidRDefault="001E420A">
      <w:r>
        <w:rPr>
          <w:rStyle w:val="contentfont"/>
        </w:rPr>
        <w:t>                 的研发，是公司分布式内存数据库原创者之一。</w:t>
      </w:r>
    </w:p>
    <w:p w14:paraId="21551E51" w14:textId="77777777" w:rsidR="003D74AA" w:rsidRDefault="003D74AA"/>
    <w:p w14:paraId="5978D268" w14:textId="77777777" w:rsidR="003D74AA" w:rsidRDefault="001E420A">
      <w:r>
        <w:rPr>
          <w:rStyle w:val="contentfont"/>
        </w:rPr>
        <w:t>           技术专   拥有</w:t>
      </w:r>
      <w:r>
        <w:rPr>
          <w:rStyle w:val="contentfont"/>
        </w:rPr>
        <w:t> </w:t>
      </w:r>
      <w:r>
        <w:rPr>
          <w:rStyle w:val="contentfont"/>
        </w:rPr>
        <w:t>12 年电信行业工作经验，主要负责公司微服务架构设计与相关</w:t>
      </w:r>
    </w:p>
    <w:p w14:paraId="0B2CB67A" w14:textId="77777777" w:rsidR="003D74AA" w:rsidRDefault="003D74AA"/>
    <w:p w14:paraId="4D611FDD" w14:textId="77777777" w:rsidR="003D74AA" w:rsidRDefault="001E420A">
      <w:r>
        <w:rPr>
          <w:rStyle w:val="contentfont"/>
        </w:rPr>
        <w:t>            家    框架开发，在</w:t>
      </w:r>
      <w:r>
        <w:rPr>
          <w:rStyle w:val="contentfont"/>
        </w:rPr>
        <w:t> </w:t>
      </w:r>
      <w:r>
        <w:rPr>
          <w:rStyle w:val="contentfont"/>
        </w:rPr>
        <w:t>Java/Go 开发及云原生落地等方面有丰富经验。</w:t>
      </w:r>
    </w:p>
    <w:p w14:paraId="22104E4F" w14:textId="77777777" w:rsidR="003D74AA" w:rsidRDefault="003D74AA"/>
    <w:p w14:paraId="6698EB30" w14:textId="77777777" w:rsidR="003D74AA" w:rsidRDefault="001E420A">
      <w:r>
        <w:rPr>
          <w:rStyle w:val="contentfont"/>
        </w:rPr>
        <w:t>                 拥有</w:t>
      </w:r>
      <w:r>
        <w:rPr>
          <w:rStyle w:val="contentfont"/>
        </w:rPr>
        <w:t> </w:t>
      </w:r>
      <w:r>
        <w:rPr>
          <w:rStyle w:val="contentfont"/>
        </w:rPr>
        <w:t>20 年通信行业</w:t>
      </w:r>
      <w:r>
        <w:rPr>
          <w:rStyle w:val="contentfont"/>
        </w:rPr>
        <w:t> </w:t>
      </w:r>
      <w:r>
        <w:rPr>
          <w:rStyle w:val="contentfont"/>
        </w:rPr>
        <w:t>IT 工作经验，有丰富大型企业</w:t>
      </w:r>
      <w:r>
        <w:rPr>
          <w:rStyle w:val="contentfont"/>
        </w:rPr>
        <w:t> </w:t>
      </w:r>
      <w:r>
        <w:rPr>
          <w:rStyle w:val="contentfont"/>
        </w:rPr>
        <w:t>IT 系统的咨询规</w:t>
      </w:r>
    </w:p>
    <w:p w14:paraId="13837D03" w14:textId="77777777" w:rsidR="003D74AA" w:rsidRDefault="003D74AA"/>
    <w:p w14:paraId="365F9722" w14:textId="77777777" w:rsidR="003D74AA" w:rsidRDefault="001E420A">
      <w:r>
        <w:rPr>
          <w:rStyle w:val="contentfont"/>
        </w:rPr>
        <w:t>           业务专</w:t>
      </w:r>
    </w:p>
    <w:p w14:paraId="0C35D24A" w14:textId="77777777" w:rsidR="003D74AA" w:rsidRDefault="003D74AA"/>
    <w:p w14:paraId="07D119AF" w14:textId="77777777" w:rsidR="003D74AA" w:rsidRDefault="001E420A">
      <w:r>
        <w:rPr>
          <w:rStyle w:val="contentfont"/>
        </w:rPr>
        <w:t>            家</w:t>
      </w:r>
    </w:p>
    <w:p w14:paraId="7BD2F5E9" w14:textId="77777777" w:rsidR="003D74AA" w:rsidRDefault="003D74AA"/>
    <w:p w14:paraId="6730D358" w14:textId="77777777" w:rsidR="003D74AA" w:rsidRDefault="001E420A">
      <w:r>
        <w:rPr>
          <w:rStyle w:val="contentfont"/>
        </w:rPr>
        <w:t>                 及大数据架构下的系统设计。</w:t>
      </w:r>
    </w:p>
    <w:p w14:paraId="5728BFCB" w14:textId="77777777" w:rsidR="003D74AA" w:rsidRDefault="003D74AA"/>
    <w:p w14:paraId="5152AD01" w14:textId="77777777" w:rsidR="003D74AA" w:rsidRDefault="001E420A">
      <w:r>
        <w:rPr>
          <w:rStyle w:val="contentfont"/>
        </w:rPr>
        <w:t>                 拥有</w:t>
      </w:r>
      <w:r>
        <w:rPr>
          <w:rStyle w:val="contentfont"/>
        </w:rPr>
        <w:t> </w:t>
      </w:r>
      <w:r>
        <w:rPr>
          <w:rStyle w:val="contentfont"/>
        </w:rPr>
        <w:t>13 年工作经验，熟悉</w:t>
      </w:r>
      <w:r>
        <w:rPr>
          <w:rStyle w:val="contentfont"/>
        </w:rPr>
        <w:t> </w:t>
      </w:r>
      <w:r>
        <w:rPr>
          <w:rStyle w:val="contentfont"/>
        </w:rPr>
        <w:t>web 前后端开发技术，熟悉消息中间件的</w:t>
      </w:r>
    </w:p>
    <w:p w14:paraId="6BC3EC88" w14:textId="77777777" w:rsidR="003D74AA" w:rsidRDefault="003D74AA"/>
    <w:p w14:paraId="56561032" w14:textId="77777777" w:rsidR="003D74AA" w:rsidRDefault="001E420A">
      <w:r>
        <w:rPr>
          <w:rStyle w:val="contentfont"/>
        </w:rPr>
        <w:t>           主任工</w:t>
      </w:r>
    </w:p>
    <w:p w14:paraId="3EB8327E" w14:textId="77777777" w:rsidR="003D74AA" w:rsidRDefault="003D74AA"/>
    <w:p w14:paraId="3B75EDEE" w14:textId="77777777" w:rsidR="003D74AA" w:rsidRDefault="001E420A">
      <w:r>
        <w:rPr>
          <w:rStyle w:val="contentfont"/>
        </w:rPr>
        <w:t>            程师</w:t>
      </w:r>
    </w:p>
    <w:p w14:paraId="36359B5A" w14:textId="77777777" w:rsidR="003D74AA" w:rsidRDefault="003D74AA"/>
    <w:p w14:paraId="4195A802" w14:textId="77777777" w:rsidR="003D74AA" w:rsidRDefault="001E420A">
      <w:r>
        <w:rPr>
          <w:rStyle w:val="contentfont"/>
        </w:rPr>
        <w:t>                 库。</w:t>
      </w:r>
    </w:p>
    <w:p w14:paraId="255B262D" w14:textId="77777777" w:rsidR="003D74AA" w:rsidRDefault="003D74AA"/>
    <w:p w14:paraId="34D450D5" w14:textId="77777777" w:rsidR="003D74AA" w:rsidRDefault="001E420A">
      <w:r>
        <w:rPr>
          <w:rStyle w:val="contentfont"/>
        </w:rPr>
        <w:t>                 拥有</w:t>
      </w:r>
      <w:r>
        <w:rPr>
          <w:rStyle w:val="contentfont"/>
        </w:rPr>
        <w:t> </w:t>
      </w:r>
      <w:r>
        <w:rPr>
          <w:rStyle w:val="contentfont"/>
        </w:rPr>
        <w:t>11 年软件行业工作经验，参与过集客系统、大客户系统、云管</w:t>
      </w:r>
    </w:p>
    <w:p w14:paraId="502DD5F7" w14:textId="77777777" w:rsidR="003D74AA" w:rsidRDefault="003D74AA"/>
    <w:p w14:paraId="097655BA" w14:textId="77777777" w:rsidR="003D74AA" w:rsidRDefault="001E420A">
      <w:r>
        <w:rPr>
          <w:rStyle w:val="contentfont"/>
        </w:rPr>
        <w:t>           主任工   理平台、电话经理、缓存管控等系统研发，具备独立研发能力；熟练</w:t>
      </w:r>
    </w:p>
    <w:p w14:paraId="1BC370C0" w14:textId="77777777" w:rsidR="003D74AA" w:rsidRDefault="003D74AA"/>
    <w:p w14:paraId="33C947B9" w14:textId="77777777" w:rsidR="003D74AA" w:rsidRDefault="001E420A">
      <w:r>
        <w:rPr>
          <w:rStyle w:val="contentfont"/>
        </w:rPr>
        <w:t>            程师   掌握云平台虚拟化及</w:t>
      </w:r>
      <w:r>
        <w:rPr>
          <w:rStyle w:val="contentfont"/>
        </w:rPr>
        <w:t> </w:t>
      </w:r>
      <w:r>
        <w:rPr>
          <w:rStyle w:val="contentfont"/>
        </w:rPr>
        <w:t>Linux 运维技术，精通大数据平台原理，熟悉分</w:t>
      </w:r>
    </w:p>
    <w:p w14:paraId="4BD1531B" w14:textId="77777777" w:rsidR="003D74AA" w:rsidRDefault="003D74AA"/>
    <w:p w14:paraId="386E16EA" w14:textId="77777777" w:rsidR="003D74AA" w:rsidRDefault="001E420A">
      <w:r>
        <w:rPr>
          <w:rStyle w:val="contentfont"/>
        </w:rPr>
        <w:t>                 布式数据库、分布式缓存原理及运维技术。</w:t>
      </w:r>
    </w:p>
    <w:p w14:paraId="7271DC42" w14:textId="77777777" w:rsidR="003D74AA" w:rsidRDefault="003D74AA"/>
    <w:p w14:paraId="151BB43C" w14:textId="77777777" w:rsidR="003D74AA" w:rsidRDefault="001E420A">
      <w:r>
        <w:rPr>
          <w:rStyle w:val="contentfont"/>
        </w:rPr>
        <w:t> </w:t>
      </w:r>
      <w:r>
        <w:rPr>
          <w:rStyle w:val="contentfont"/>
        </w:rPr>
        <w:t>北京思特奇信息技术股份有限公司                          审核问询函回复报告</w:t>
      </w:r>
    </w:p>
    <w:p w14:paraId="62DE16C5" w14:textId="77777777" w:rsidR="003D74AA" w:rsidRDefault="003D74AA"/>
    <w:p w14:paraId="7D1C6D83" w14:textId="77777777" w:rsidR="003D74AA" w:rsidRDefault="001E420A">
      <w:r>
        <w:rPr>
          <w:rStyle w:val="contentfont"/>
        </w:rPr>
        <w:t>序号   姓名     岗位                    背景</w:t>
      </w:r>
    </w:p>
    <w:p w14:paraId="46A234A6" w14:textId="77777777" w:rsidR="003D74AA" w:rsidRDefault="003D74AA"/>
    <w:p w14:paraId="57CA9A19" w14:textId="77777777" w:rsidR="003D74AA" w:rsidRDefault="001E420A">
      <w:r>
        <w:rPr>
          <w:rStyle w:val="contentfont"/>
        </w:rPr>
        <w:t>                  拥有</w:t>
      </w:r>
      <w:r>
        <w:rPr>
          <w:rStyle w:val="contentfont"/>
        </w:rPr>
        <w:t> </w:t>
      </w:r>
      <w:r>
        <w:rPr>
          <w:rStyle w:val="contentfont"/>
        </w:rPr>
        <w:t>16 年电信运营商</w:t>
      </w:r>
      <w:r>
        <w:rPr>
          <w:rStyle w:val="contentfont"/>
        </w:rPr>
        <w:t> </w:t>
      </w:r>
      <w:r>
        <w:rPr>
          <w:rStyle w:val="contentfont"/>
        </w:rPr>
        <w:t>IT 信息化产品支撑经验，熟悉云原生的容器云、</w:t>
      </w:r>
    </w:p>
    <w:p w14:paraId="12868A1A" w14:textId="77777777" w:rsidR="003D74AA" w:rsidRDefault="003D74AA"/>
    <w:p w14:paraId="4E6CB2D4" w14:textId="77777777" w:rsidR="003D74AA" w:rsidRDefault="001E420A">
      <w:r>
        <w:rPr>
          <w:rStyle w:val="contentfont"/>
        </w:rPr>
        <w:t>           高级产    大数据、微服务体系、DEVOPS、区块链、AI、低代码开发等</w:t>
      </w:r>
      <w:r>
        <w:rPr>
          <w:rStyle w:val="contentfont"/>
        </w:rPr>
        <w:t> </w:t>
      </w:r>
      <w:r>
        <w:rPr>
          <w:rStyle w:val="contentfont"/>
        </w:rPr>
        <w:t>PaaS</w:t>
      </w:r>
    </w:p>
    <w:p w14:paraId="3B154F60" w14:textId="77777777" w:rsidR="003D74AA" w:rsidRDefault="003D74AA"/>
    <w:p w14:paraId="3B92DFFB" w14:textId="77777777" w:rsidR="003D74AA" w:rsidRDefault="001E420A">
      <w:r>
        <w:rPr>
          <w:rStyle w:val="contentfont"/>
        </w:rPr>
        <w:t>           品经理    产品体系，擅长大企业客户行业应用与</w:t>
      </w:r>
      <w:r>
        <w:rPr>
          <w:rStyle w:val="contentfont"/>
        </w:rPr>
        <w:t> </w:t>
      </w:r>
      <w:r>
        <w:rPr>
          <w:rStyle w:val="contentfont"/>
        </w:rPr>
        <w:t>PaaS 平台相结合的整体解决</w:t>
      </w:r>
    </w:p>
    <w:p w14:paraId="0CA76C50" w14:textId="77777777" w:rsidR="003D74AA" w:rsidRDefault="003D74AA"/>
    <w:p w14:paraId="0DF30186" w14:textId="77777777" w:rsidR="003D74AA" w:rsidRDefault="001E420A">
      <w:r>
        <w:rPr>
          <w:rStyle w:val="contentfont"/>
        </w:rPr>
        <w:t>                  方案。</w:t>
      </w:r>
    </w:p>
    <w:p w14:paraId="3E8E1798" w14:textId="77777777" w:rsidR="003D74AA" w:rsidRDefault="003D74AA"/>
    <w:p w14:paraId="6C2BF89C" w14:textId="77777777" w:rsidR="003D74AA" w:rsidRDefault="001E420A">
      <w:r>
        <w:rPr>
          <w:rStyle w:val="contentfont"/>
        </w:rPr>
        <w:t>                  专注</w:t>
      </w:r>
      <w:r>
        <w:rPr>
          <w:rStyle w:val="contentfont"/>
        </w:rPr>
        <w:t> </w:t>
      </w:r>
      <w:r>
        <w:rPr>
          <w:rStyle w:val="contentfont"/>
        </w:rPr>
        <w:t>UE（用户体验）领域</w:t>
      </w:r>
      <w:r>
        <w:rPr>
          <w:rStyle w:val="contentfont"/>
        </w:rPr>
        <w:t> </w:t>
      </w:r>
      <w:r>
        <w:rPr>
          <w:rStyle w:val="contentfont"/>
        </w:rPr>
        <w:t>14 年，具备多平台多行业的协同交互设</w:t>
      </w:r>
    </w:p>
    <w:p w14:paraId="6DED6311" w14:textId="77777777" w:rsidR="003D74AA" w:rsidRDefault="003D74AA"/>
    <w:p w14:paraId="46FE80AE" w14:textId="77777777" w:rsidR="003D74AA" w:rsidRDefault="001E420A">
      <w:r>
        <w:rPr>
          <w:rStyle w:val="contentfont"/>
        </w:rPr>
        <w:t>           UE 经</w:t>
      </w:r>
    </w:p>
    <w:p w14:paraId="2C9B76A4" w14:textId="77777777" w:rsidR="003D74AA" w:rsidRDefault="003D74AA"/>
    <w:p w14:paraId="63234CD7" w14:textId="77777777" w:rsidR="003D74AA" w:rsidRDefault="001E420A">
      <w:r>
        <w:rPr>
          <w:rStyle w:val="contentfont"/>
        </w:rPr>
        <w:t>            理</w:t>
      </w:r>
    </w:p>
    <w:p w14:paraId="5C47B716" w14:textId="77777777" w:rsidR="003D74AA" w:rsidRDefault="003D74AA"/>
    <w:p w14:paraId="46479ECF" w14:textId="77777777" w:rsidR="003D74AA" w:rsidRDefault="001E420A">
      <w:r>
        <w:rPr>
          <w:rStyle w:val="contentfont"/>
        </w:rPr>
        <w:t>                  能够以用户视角来推动相关工作。</w:t>
      </w:r>
    </w:p>
    <w:p w14:paraId="44A4408B" w14:textId="77777777" w:rsidR="003D74AA" w:rsidRDefault="003D74AA"/>
    <w:p w14:paraId="6C4CEA10" w14:textId="77777777" w:rsidR="003D74AA" w:rsidRDefault="001E420A">
      <w:r>
        <w:rPr>
          <w:rStyle w:val="contentfont"/>
        </w:rPr>
        <w:t>     （2）城市数字经济中台项目</w:t>
      </w:r>
    </w:p>
    <w:p w14:paraId="5DBC5249" w14:textId="77777777" w:rsidR="003D74AA" w:rsidRDefault="003D74AA"/>
    <w:p w14:paraId="1CAD98B5" w14:textId="77777777" w:rsidR="003D74AA" w:rsidRDefault="001E420A">
      <w:r>
        <w:rPr>
          <w:rStyle w:val="contentfont"/>
        </w:rPr>
        <w:t>序号   姓名    岗位                     背景</w:t>
      </w:r>
    </w:p>
    <w:p w14:paraId="4AC81798" w14:textId="77777777" w:rsidR="003D74AA" w:rsidRDefault="003D74AA"/>
    <w:p w14:paraId="793DF2C3" w14:textId="77777777" w:rsidR="003D74AA" w:rsidRDefault="001E420A">
      <w:r>
        <w:rPr>
          <w:rStyle w:val="contentfont"/>
        </w:rPr>
        <w:t>                  拥有</w:t>
      </w:r>
      <w:r>
        <w:rPr>
          <w:rStyle w:val="contentfont"/>
        </w:rPr>
        <w:t> </w:t>
      </w:r>
      <w:r>
        <w:rPr>
          <w:rStyle w:val="contentfont"/>
        </w:rPr>
        <w:t>6 年产品研发工作经验，对云、大数据、人工智能、区块链等技</w:t>
      </w:r>
    </w:p>
    <w:p w14:paraId="58972D28" w14:textId="77777777" w:rsidR="003D74AA" w:rsidRDefault="003D74AA"/>
    <w:p w14:paraId="3AAC3D5C" w14:textId="77777777" w:rsidR="003D74AA" w:rsidRDefault="001E420A">
      <w:r>
        <w:rPr>
          <w:rStyle w:val="contentfont"/>
        </w:rPr>
        <w:t>           产品线</w:t>
      </w:r>
    </w:p>
    <w:p w14:paraId="7CBAC67D" w14:textId="77777777" w:rsidR="003D74AA" w:rsidRDefault="003D74AA"/>
    <w:p w14:paraId="245DA1F9" w14:textId="77777777" w:rsidR="003D74AA" w:rsidRDefault="001E420A">
      <w:r>
        <w:rPr>
          <w:rStyle w:val="contentfont"/>
        </w:rPr>
        <w:t>           总经理</w:t>
      </w:r>
    </w:p>
    <w:p w14:paraId="371B8AF9" w14:textId="77777777" w:rsidR="003D74AA" w:rsidRDefault="003D74AA"/>
    <w:p w14:paraId="36AF512B" w14:textId="77777777" w:rsidR="003D74AA" w:rsidRDefault="001E420A">
      <w:r>
        <w:rPr>
          <w:rStyle w:val="contentfont"/>
        </w:rPr>
        <w:t>                  验及团队管理经验。</w:t>
      </w:r>
    </w:p>
    <w:p w14:paraId="7EC9A8DF" w14:textId="77777777" w:rsidR="003D74AA" w:rsidRDefault="003D74AA"/>
    <w:p w14:paraId="19607371" w14:textId="77777777" w:rsidR="003D74AA" w:rsidRDefault="001E420A">
      <w:r>
        <w:rPr>
          <w:rStyle w:val="contentfont"/>
        </w:rPr>
        <w:t>                  拥有</w:t>
      </w:r>
      <w:r>
        <w:rPr>
          <w:rStyle w:val="contentfont"/>
        </w:rPr>
        <w:t> </w:t>
      </w:r>
      <w:r>
        <w:rPr>
          <w:rStyle w:val="contentfont"/>
        </w:rPr>
        <w:t>10 多年互联网产品设计经验，6 年中大型团队管理经验，曾负责</w:t>
      </w:r>
    </w:p>
    <w:p w14:paraId="2439766B" w14:textId="77777777" w:rsidR="003D74AA" w:rsidRDefault="003D74AA"/>
    <w:p w14:paraId="4B809B78" w14:textId="77777777" w:rsidR="003D74AA" w:rsidRDefault="001E420A">
      <w:r>
        <w:rPr>
          <w:rStyle w:val="contentfont"/>
        </w:rPr>
        <w:t>           项目总    过多个千万级用户的移动互联网项目；最近</w:t>
      </w:r>
      <w:r>
        <w:rPr>
          <w:rStyle w:val="contentfont"/>
        </w:rPr>
        <w:t> </w:t>
      </w:r>
      <w:r>
        <w:rPr>
          <w:rStyle w:val="contentfont"/>
        </w:rPr>
        <w:t>4 年深耕数字经济领域，</w:t>
      </w:r>
    </w:p>
    <w:p w14:paraId="1FD93811" w14:textId="77777777" w:rsidR="003D74AA" w:rsidRDefault="003D74AA"/>
    <w:p w14:paraId="6B48A61C" w14:textId="77777777" w:rsidR="003D74AA" w:rsidRDefault="001E420A">
      <w:r>
        <w:rPr>
          <w:rStyle w:val="contentfont"/>
        </w:rPr>
        <w:t>            监     对产业数字化、产业互联网、数字经济等领域有较深的研究及项目经</w:t>
      </w:r>
    </w:p>
    <w:p w14:paraId="5D197A61" w14:textId="77777777" w:rsidR="003D74AA" w:rsidRDefault="003D74AA"/>
    <w:p w14:paraId="3578BEF8" w14:textId="77777777" w:rsidR="003D74AA" w:rsidRDefault="001E420A">
      <w:r>
        <w:rPr>
          <w:rStyle w:val="contentfont"/>
        </w:rPr>
        <w:t>                  验。</w:t>
      </w:r>
    </w:p>
    <w:p w14:paraId="744300DD" w14:textId="77777777" w:rsidR="003D74AA" w:rsidRDefault="003D74AA"/>
    <w:p w14:paraId="49851725" w14:textId="77777777" w:rsidR="003D74AA" w:rsidRDefault="001E420A">
      <w:r>
        <w:rPr>
          <w:rStyle w:val="contentfont"/>
        </w:rPr>
        <w:t>                  拥有</w:t>
      </w:r>
      <w:r>
        <w:rPr>
          <w:rStyle w:val="contentfont"/>
        </w:rPr>
        <w:t> </w:t>
      </w:r>
      <w:r>
        <w:rPr>
          <w:rStyle w:val="contentfont"/>
        </w:rPr>
        <w:t>15 年互联网产品设计经验，10 年大型团队管理经验，曾负责过</w:t>
      </w:r>
    </w:p>
    <w:p w14:paraId="11D5BFD6" w14:textId="77777777" w:rsidR="003D74AA" w:rsidRDefault="003D74AA"/>
    <w:p w14:paraId="502D1C9A" w14:textId="77777777" w:rsidR="003D74AA" w:rsidRDefault="001E420A">
      <w:r>
        <w:rPr>
          <w:rStyle w:val="contentfont"/>
        </w:rPr>
        <w:t>           产品总    多个亿级及千万级用户的移动互联网项目；最近</w:t>
      </w:r>
      <w:r>
        <w:rPr>
          <w:rStyle w:val="contentfont"/>
        </w:rPr>
        <w:t> </w:t>
      </w:r>
      <w:r>
        <w:rPr>
          <w:rStyle w:val="contentfont"/>
        </w:rPr>
        <w:t>5 年深耕互联网文旅</w:t>
      </w:r>
    </w:p>
    <w:p w14:paraId="6DAF320F" w14:textId="77777777" w:rsidR="003D74AA" w:rsidRDefault="003D74AA"/>
    <w:p w14:paraId="75205BC9" w14:textId="77777777" w:rsidR="003D74AA" w:rsidRDefault="001E420A">
      <w:r>
        <w:rPr>
          <w:rStyle w:val="contentfont"/>
        </w:rPr>
        <w:t>            监     产业领域，对产业数字化、产业互联网、数字经济等领域深有研究及</w:t>
      </w:r>
    </w:p>
    <w:p w14:paraId="756E3569" w14:textId="77777777" w:rsidR="003D74AA" w:rsidRDefault="003D74AA"/>
    <w:p w14:paraId="2004060A" w14:textId="77777777" w:rsidR="003D74AA" w:rsidRDefault="001E420A">
      <w:r>
        <w:rPr>
          <w:rStyle w:val="contentfont"/>
        </w:rPr>
        <w:t>                  项目经验。</w:t>
      </w:r>
    </w:p>
    <w:p w14:paraId="55688213" w14:textId="77777777" w:rsidR="003D74AA" w:rsidRDefault="003D74AA"/>
    <w:p w14:paraId="255307F1" w14:textId="77777777" w:rsidR="003D74AA" w:rsidRDefault="001E420A">
      <w:r>
        <w:rPr>
          <w:rStyle w:val="contentfont"/>
        </w:rPr>
        <w:t>                  从事互联网销售行业</w:t>
      </w:r>
      <w:r>
        <w:rPr>
          <w:rStyle w:val="contentfont"/>
        </w:rPr>
        <w:t> </w:t>
      </w:r>
      <w:r>
        <w:rPr>
          <w:rStyle w:val="contentfont"/>
        </w:rPr>
        <w:t>4 年，专注政府及企业客户的销售工作，曾参与</w:t>
      </w:r>
    </w:p>
    <w:p w14:paraId="7D6477BF" w14:textId="77777777" w:rsidR="003D74AA" w:rsidRDefault="003D74AA"/>
    <w:p w14:paraId="1252DA5E" w14:textId="77777777" w:rsidR="003D74AA" w:rsidRDefault="001E420A">
      <w:r>
        <w:rPr>
          <w:rStyle w:val="contentfont"/>
        </w:rPr>
        <w:t>           销售总</w:t>
      </w:r>
    </w:p>
    <w:p w14:paraId="0F9004EB" w14:textId="77777777" w:rsidR="003D74AA" w:rsidRDefault="003D74AA"/>
    <w:p w14:paraId="23196AC3" w14:textId="77777777" w:rsidR="003D74AA" w:rsidRDefault="001E420A">
      <w:r>
        <w:rPr>
          <w:rStyle w:val="contentfont"/>
        </w:rPr>
        <w:t>            监</w:t>
      </w:r>
    </w:p>
    <w:p w14:paraId="212187F1" w14:textId="77777777" w:rsidR="003D74AA" w:rsidRDefault="003D74AA"/>
    <w:p w14:paraId="1E68FEDF" w14:textId="77777777" w:rsidR="003D74AA" w:rsidRDefault="001E420A">
      <w:r>
        <w:rPr>
          <w:rStyle w:val="contentfont"/>
        </w:rPr>
        <w:t>                  运营及售后等方面都有丰富的经验。</w:t>
      </w:r>
    </w:p>
    <w:p w14:paraId="3D066E14" w14:textId="77777777" w:rsidR="003D74AA" w:rsidRDefault="003D74AA"/>
    <w:p w14:paraId="3AB9D087" w14:textId="77777777" w:rsidR="003D74AA" w:rsidRDefault="001E420A">
      <w:r>
        <w:rPr>
          <w:rStyle w:val="contentfont"/>
        </w:rPr>
        <w:t>                  拥有</w:t>
      </w:r>
      <w:r>
        <w:rPr>
          <w:rStyle w:val="contentfont"/>
        </w:rPr>
        <w:t> </w:t>
      </w:r>
      <w:r>
        <w:rPr>
          <w:rStyle w:val="contentfont"/>
        </w:rPr>
        <w:t>15 年研发管理经验，擅长产品的研发和技术的探索，精通</w:t>
      </w:r>
      <w:r>
        <w:rPr>
          <w:rStyle w:val="contentfont"/>
        </w:rPr>
        <w:t> </w:t>
      </w:r>
      <w:r>
        <w:rPr>
          <w:rStyle w:val="contentfont"/>
        </w:rPr>
        <w:t>java</w:t>
      </w:r>
    </w:p>
    <w:p w14:paraId="0581AE07" w14:textId="77777777" w:rsidR="003D74AA" w:rsidRDefault="003D74AA"/>
    <w:p w14:paraId="5AFDF3FF" w14:textId="77777777" w:rsidR="003D74AA" w:rsidRDefault="001E420A">
      <w:r>
        <w:rPr>
          <w:rStyle w:val="contentfont"/>
        </w:rPr>
        <w:t>           支付产</w:t>
      </w:r>
    </w:p>
    <w:p w14:paraId="5B8652FB" w14:textId="77777777" w:rsidR="003D74AA" w:rsidRDefault="003D74AA"/>
    <w:p w14:paraId="4B2A3CC0" w14:textId="77777777" w:rsidR="003D74AA" w:rsidRDefault="001E420A">
      <w:r>
        <w:rPr>
          <w:rStyle w:val="contentfont"/>
        </w:rPr>
        <w:t>                  及大数据领域，在线上支付领域具有很强的技术攻关能力，曾参与各</w:t>
      </w:r>
    </w:p>
    <w:p w14:paraId="2E697C39" w14:textId="77777777" w:rsidR="003D74AA" w:rsidRDefault="003D74AA"/>
    <w:p w14:paraId="1FCF74D2" w14:textId="77777777" w:rsidR="003D74AA" w:rsidRDefault="001E420A">
      <w:r>
        <w:rPr>
          <w:rStyle w:val="contentfont"/>
        </w:rPr>
        <w:t>                  大电信运营商、云码通智慧旅游、合肥智慧政务中台及黔南州数字经</w:t>
      </w:r>
    </w:p>
    <w:p w14:paraId="74C15528" w14:textId="77777777" w:rsidR="003D74AA" w:rsidRDefault="003D74AA"/>
    <w:p w14:paraId="37ECDA90" w14:textId="77777777" w:rsidR="003D74AA" w:rsidRDefault="001E420A">
      <w:r>
        <w:rPr>
          <w:rStyle w:val="contentfont"/>
        </w:rPr>
        <w:t>           责人</w:t>
      </w:r>
    </w:p>
    <w:p w14:paraId="1489AA0C" w14:textId="77777777" w:rsidR="003D74AA" w:rsidRDefault="003D74AA"/>
    <w:p w14:paraId="004D38C6" w14:textId="77777777" w:rsidR="003D74AA" w:rsidRDefault="001E420A">
      <w:r>
        <w:rPr>
          <w:rStyle w:val="contentfont"/>
        </w:rPr>
        <w:t>                  济中台等项目的系统规划和研发支撑。</w:t>
      </w:r>
    </w:p>
    <w:p w14:paraId="2D87B010" w14:textId="77777777" w:rsidR="003D74AA" w:rsidRDefault="003D74AA"/>
    <w:p w14:paraId="497A2F21" w14:textId="77777777" w:rsidR="003D74AA" w:rsidRDefault="001E420A">
      <w:r>
        <w:rPr>
          <w:rStyle w:val="contentfont"/>
        </w:rPr>
        <w:t>           大数据</w:t>
      </w:r>
    </w:p>
    <w:p w14:paraId="6F6EDAA1" w14:textId="77777777" w:rsidR="003D74AA" w:rsidRDefault="003D74AA"/>
    <w:p w14:paraId="0AC643EF" w14:textId="77777777" w:rsidR="003D74AA" w:rsidRDefault="001E420A">
      <w:r>
        <w:rPr>
          <w:rStyle w:val="contentfont"/>
        </w:rPr>
        <w:t>                  从事数据产品研发工作</w:t>
      </w:r>
      <w:r>
        <w:rPr>
          <w:rStyle w:val="contentfont"/>
        </w:rPr>
        <w:t> </w:t>
      </w:r>
      <w:r>
        <w:rPr>
          <w:rStyle w:val="contentfont"/>
        </w:rPr>
        <w:t>12 年以上，具有丰富的数据建模、挖掘、分</w:t>
      </w:r>
    </w:p>
    <w:p w14:paraId="7328DB99" w14:textId="77777777" w:rsidR="003D74AA" w:rsidRDefault="003D74AA"/>
    <w:p w14:paraId="017D6A22" w14:textId="77777777" w:rsidR="003D74AA" w:rsidRDefault="001E420A">
      <w:r>
        <w:rPr>
          <w:rStyle w:val="contentfont"/>
        </w:rPr>
        <w:t>                  析经验，熟悉传统/大数据主流应用框架及各类数据应用场景。</w:t>
      </w:r>
    </w:p>
    <w:p w14:paraId="435D3D0B" w14:textId="77777777" w:rsidR="003D74AA" w:rsidRDefault="003D74AA"/>
    <w:p w14:paraId="6AFBACA8" w14:textId="77777777" w:rsidR="003D74AA" w:rsidRDefault="001E420A">
      <w:r>
        <w:rPr>
          <w:rStyle w:val="contentfont"/>
        </w:rPr>
        <w:t>           负责人</w:t>
      </w:r>
    </w:p>
    <w:p w14:paraId="541B9048" w14:textId="77777777" w:rsidR="003D74AA" w:rsidRDefault="003D74AA"/>
    <w:p w14:paraId="407AFFAF" w14:textId="77777777" w:rsidR="003D74AA" w:rsidRDefault="001E420A">
      <w:r>
        <w:rPr>
          <w:rStyle w:val="contentfont"/>
        </w:rPr>
        <w:t>                  曾带领团队率先落地国内首个城市经济大脑，2010 年以来，主导过多</w:t>
      </w:r>
    </w:p>
    <w:p w14:paraId="49AFBB22" w14:textId="77777777" w:rsidR="003D74AA" w:rsidRDefault="003D74AA"/>
    <w:p w14:paraId="75AAEA07" w14:textId="77777777" w:rsidR="003D74AA" w:rsidRDefault="001E420A">
      <w:r>
        <w:rPr>
          <w:rStyle w:val="contentfont"/>
        </w:rPr>
        <w:t>           数字经</w:t>
      </w:r>
    </w:p>
    <w:p w14:paraId="38E11737" w14:textId="77777777" w:rsidR="003D74AA" w:rsidRDefault="003D74AA"/>
    <w:p w14:paraId="2E445872" w14:textId="77777777" w:rsidR="003D74AA" w:rsidRDefault="001E420A">
      <w:r>
        <w:rPr>
          <w:rStyle w:val="contentfont"/>
        </w:rPr>
        <w:t>                  个城市的数字化服务和产业互联网建设，实践城市级数字赋能、数字</w:t>
      </w:r>
    </w:p>
    <w:p w14:paraId="0F01E17D" w14:textId="77777777" w:rsidR="003D74AA" w:rsidRDefault="003D74AA"/>
    <w:p w14:paraId="5634243E" w14:textId="77777777" w:rsidR="003D74AA" w:rsidRDefault="001E420A">
      <w:r>
        <w:rPr>
          <w:rStyle w:val="contentfont"/>
        </w:rPr>
        <w:t>                  税收、数据要素流通、数字货币，以人工智能、云和大数据手段助力</w:t>
      </w:r>
    </w:p>
    <w:p w14:paraId="295F4254" w14:textId="77777777" w:rsidR="003D74AA" w:rsidRDefault="003D74AA"/>
    <w:p w14:paraId="46806842" w14:textId="77777777" w:rsidR="003D74AA" w:rsidRDefault="001E420A">
      <w:r>
        <w:rPr>
          <w:rStyle w:val="contentfont"/>
        </w:rPr>
        <w:t>           专家</w:t>
      </w:r>
    </w:p>
    <w:p w14:paraId="472C7A5A" w14:textId="77777777" w:rsidR="003D74AA" w:rsidRDefault="003D74AA"/>
    <w:p w14:paraId="105EA863" w14:textId="77777777" w:rsidR="003D74AA" w:rsidRDefault="001E420A">
      <w:r>
        <w:rPr>
          <w:rStyle w:val="contentfont"/>
        </w:rPr>
        <w:t>                  城市数字化转型升级。</w:t>
      </w:r>
    </w:p>
    <w:p w14:paraId="1A6EA1B4" w14:textId="77777777" w:rsidR="003D74AA" w:rsidRDefault="003D74AA"/>
    <w:p w14:paraId="213E31A9" w14:textId="77777777" w:rsidR="003D74AA" w:rsidRDefault="001E420A">
      <w:r>
        <w:rPr>
          <w:rStyle w:val="contentfont"/>
        </w:rPr>
        <w:t>                  拥有</w:t>
      </w:r>
      <w:r>
        <w:rPr>
          <w:rStyle w:val="contentfont"/>
        </w:rPr>
        <w:t> </w:t>
      </w:r>
      <w:r>
        <w:rPr>
          <w:rStyle w:val="contentfont"/>
        </w:rPr>
        <w:t>7 年数据中台研发及交付经验，曾主导多个新一线城市的数据平</w:t>
      </w:r>
    </w:p>
    <w:p w14:paraId="6A03EDDE" w14:textId="77777777" w:rsidR="003D74AA" w:rsidRDefault="003D74AA"/>
    <w:p w14:paraId="33C956CF" w14:textId="77777777" w:rsidR="003D74AA" w:rsidRDefault="001E420A">
      <w:r>
        <w:rPr>
          <w:rStyle w:val="contentfont"/>
        </w:rPr>
        <w:t>                  台类产品的研发及交付（如合肥市信息能力整合系统、西安市交警平</w:t>
      </w:r>
    </w:p>
    <w:p w14:paraId="4E141206" w14:textId="77777777" w:rsidR="003D74AA" w:rsidRDefault="003D74AA"/>
    <w:p w14:paraId="73044D50" w14:textId="77777777" w:rsidR="003D74AA" w:rsidRDefault="001E420A">
      <w:r>
        <w:rPr>
          <w:rStyle w:val="contentfont"/>
        </w:rPr>
        <w:t>           数据中    台等）；熟悉主流关系、非关系存储引擎特性，深入理解</w:t>
      </w:r>
      <w:r>
        <w:rPr>
          <w:rStyle w:val="contentfont"/>
        </w:rPr>
        <w:t> </w:t>
      </w:r>
      <w:r>
        <w:rPr>
          <w:rStyle w:val="contentfont"/>
        </w:rPr>
        <w:t>hadoop 生</w:t>
      </w:r>
    </w:p>
    <w:p w14:paraId="0716EDCD" w14:textId="77777777" w:rsidR="003D74AA" w:rsidRDefault="003D74AA"/>
    <w:p w14:paraId="15AD8F24" w14:textId="77777777" w:rsidR="003D74AA" w:rsidRDefault="001E420A">
      <w:r>
        <w:rPr>
          <w:rStyle w:val="contentfont"/>
        </w:rPr>
        <w:t>           组长     对数据仓库设计、数据治理和数据挖掘有扎实的理论基础和丰富的实</w:t>
      </w:r>
    </w:p>
    <w:p w14:paraId="3E591E5C" w14:textId="77777777" w:rsidR="003D74AA" w:rsidRDefault="003D74AA"/>
    <w:p w14:paraId="7BEE97CB" w14:textId="77777777" w:rsidR="003D74AA" w:rsidRDefault="001E420A">
      <w:r>
        <w:rPr>
          <w:rStyle w:val="contentfont"/>
        </w:rPr>
        <w:t>                  践经验，能够为政府和大型集团企业提供基于大数据技术的数字化转</w:t>
      </w:r>
    </w:p>
    <w:p w14:paraId="0B4247ED" w14:textId="77777777" w:rsidR="003D74AA" w:rsidRDefault="003D74AA"/>
    <w:p w14:paraId="08CE0846" w14:textId="77777777" w:rsidR="003D74AA" w:rsidRDefault="001E420A">
      <w:r>
        <w:rPr>
          <w:rStyle w:val="contentfont"/>
        </w:rPr>
        <w:t>                  型咨询和方案设计，带领团队项目完成研发和交付。</w:t>
      </w:r>
    </w:p>
    <w:p w14:paraId="6320093E" w14:textId="77777777" w:rsidR="003D74AA" w:rsidRDefault="003D74AA"/>
    <w:p w14:paraId="5F0F88FB" w14:textId="77777777" w:rsidR="003D74AA" w:rsidRDefault="001E420A">
      <w:r>
        <w:rPr>
          <w:rStyle w:val="contentfont"/>
        </w:rPr>
        <w:t>                  从事软件开发管理</w:t>
      </w:r>
      <w:r>
        <w:rPr>
          <w:rStyle w:val="contentfont"/>
        </w:rPr>
        <w:t> </w:t>
      </w:r>
      <w:r>
        <w:rPr>
          <w:rStyle w:val="contentfont"/>
        </w:rPr>
        <w:t>11 年，熟悉中大型服务端应用程序设计及开发，</w:t>
      </w:r>
    </w:p>
    <w:p w14:paraId="7206EFE1" w14:textId="77777777" w:rsidR="003D74AA" w:rsidRDefault="003D74AA"/>
    <w:p w14:paraId="0F2D7DC2" w14:textId="77777777" w:rsidR="003D74AA" w:rsidRDefault="001E420A">
      <w:r>
        <w:rPr>
          <w:rStyle w:val="contentfont"/>
        </w:rPr>
        <w:t>           经济中    拥有丰富的开发经验和项目经验，并能在项目中不断优化迭代技术框</w:t>
      </w:r>
    </w:p>
    <w:p w14:paraId="5F3E280F" w14:textId="77777777" w:rsidR="003D74AA" w:rsidRDefault="003D74AA"/>
    <w:p w14:paraId="6E93A435" w14:textId="77777777" w:rsidR="003D74AA" w:rsidRDefault="001E420A">
      <w:r>
        <w:rPr>
          <w:rStyle w:val="contentfont"/>
        </w:rPr>
        <w:t>           组长     和优化，曾为安徽移动、合肥市智慧城市提供高并发、稳定的软件服</w:t>
      </w:r>
    </w:p>
    <w:p w14:paraId="310F8083" w14:textId="77777777" w:rsidR="003D74AA" w:rsidRDefault="003D74AA"/>
    <w:p w14:paraId="3AC1F3C9" w14:textId="77777777" w:rsidR="003D74AA" w:rsidRDefault="001E420A">
      <w:r>
        <w:rPr>
          <w:rStyle w:val="contentfont"/>
        </w:rPr>
        <w:t>                  务。</w:t>
      </w:r>
    </w:p>
    <w:p w14:paraId="3DB249D3" w14:textId="77777777" w:rsidR="003D74AA" w:rsidRDefault="003D74AA"/>
    <w:p w14:paraId="7BC6FB64" w14:textId="77777777" w:rsidR="003D74AA" w:rsidRDefault="001E420A">
      <w:r>
        <w:rPr>
          <w:rStyle w:val="contentfont"/>
        </w:rPr>
        <w:t> </w:t>
      </w:r>
      <w:r>
        <w:rPr>
          <w:rStyle w:val="contentfont"/>
        </w:rPr>
        <w:t>北京思特奇信息技术股份有限公司                                    审核问询函回复报告</w:t>
      </w:r>
    </w:p>
    <w:p w14:paraId="1BA72012" w14:textId="77777777" w:rsidR="003D74AA" w:rsidRDefault="003D74AA"/>
    <w:p w14:paraId="75860603" w14:textId="77777777" w:rsidR="003D74AA" w:rsidRDefault="001E420A">
      <w:r>
        <w:rPr>
          <w:rStyle w:val="contentfont"/>
        </w:rPr>
        <w:t>序号   姓名    岗位                           背景</w:t>
      </w:r>
    </w:p>
    <w:p w14:paraId="31A19920" w14:textId="77777777" w:rsidR="003D74AA" w:rsidRDefault="003D74AA"/>
    <w:p w14:paraId="1F7C3A2B" w14:textId="77777777" w:rsidR="003D74AA" w:rsidRDefault="001E420A">
      <w:r>
        <w:rPr>
          <w:rStyle w:val="contentfont"/>
        </w:rPr>
        <w:t>                  拥有</w:t>
      </w:r>
      <w:r>
        <w:rPr>
          <w:rStyle w:val="contentfont"/>
        </w:rPr>
        <w:t> </w:t>
      </w:r>
      <w:r>
        <w:rPr>
          <w:rStyle w:val="contentfont"/>
        </w:rPr>
        <w:t>4 年</w:t>
      </w:r>
      <w:r>
        <w:rPr>
          <w:rStyle w:val="contentfont"/>
        </w:rPr>
        <w:t> </w:t>
      </w:r>
      <w:r>
        <w:rPr>
          <w:rStyle w:val="contentfont"/>
        </w:rPr>
        <w:t>Java 开发经验；能够熟练使用</w:t>
      </w:r>
      <w:r>
        <w:rPr>
          <w:rStyle w:val="contentfont"/>
        </w:rPr>
        <w:t> </w:t>
      </w:r>
      <w:r>
        <w:rPr>
          <w:rStyle w:val="contentfont"/>
        </w:rPr>
        <w:t>Spring Boot、Spring Cloud 框</w:t>
      </w:r>
    </w:p>
    <w:p w14:paraId="7BD0396B" w14:textId="77777777" w:rsidR="003D74AA" w:rsidRDefault="003D74AA"/>
    <w:p w14:paraId="7E37A7BE" w14:textId="77777777" w:rsidR="003D74AA" w:rsidRDefault="001E420A">
      <w:r>
        <w:rPr>
          <w:rStyle w:val="contentfont"/>
        </w:rPr>
        <w:t>           产业互</w:t>
      </w:r>
    </w:p>
    <w:p w14:paraId="382B1730" w14:textId="77777777" w:rsidR="003D74AA" w:rsidRDefault="003D74AA"/>
    <w:p w14:paraId="68256D51" w14:textId="77777777" w:rsidR="003D74AA" w:rsidRDefault="001E420A">
      <w:r>
        <w:rPr>
          <w:rStyle w:val="contentfont"/>
        </w:rPr>
        <w:t>                  架进行开发设计，同时熟悉微服务架构；掌握</w:t>
      </w:r>
      <w:r>
        <w:rPr>
          <w:rStyle w:val="contentfont"/>
        </w:rPr>
        <w:t> </w:t>
      </w:r>
      <w:r>
        <w:rPr>
          <w:rStyle w:val="contentfont"/>
        </w:rPr>
        <w:t>SVN、GIT 等版本管理</w:t>
      </w:r>
    </w:p>
    <w:p w14:paraId="7EDFB74E" w14:textId="77777777" w:rsidR="003D74AA" w:rsidRDefault="003D74AA"/>
    <w:p w14:paraId="67882757" w14:textId="77777777" w:rsidR="003D74AA" w:rsidRDefault="001E420A">
      <w:r>
        <w:rPr>
          <w:rStyle w:val="contentfont"/>
        </w:rPr>
        <w:t>           联网平</w:t>
      </w:r>
    </w:p>
    <w:p w14:paraId="6D5A261F" w14:textId="77777777" w:rsidR="003D74AA" w:rsidRDefault="003D74AA"/>
    <w:p w14:paraId="36755438" w14:textId="77777777" w:rsidR="003D74AA" w:rsidRDefault="001E420A">
      <w:r>
        <w:rPr>
          <w:rStyle w:val="contentfont"/>
        </w:rPr>
        <w:t>           台开发</w:t>
      </w:r>
    </w:p>
    <w:p w14:paraId="4E2CC3FB" w14:textId="77777777" w:rsidR="003D74AA" w:rsidRDefault="003D74AA"/>
    <w:p w14:paraId="266753A5" w14:textId="77777777" w:rsidR="003D74AA" w:rsidRDefault="001E420A">
      <w:r>
        <w:rPr>
          <w:rStyle w:val="contentfont"/>
        </w:rPr>
        <w:t>                  数据库使用，参与过项目中各功能模块的模型设计；曾参与数建通、</w:t>
      </w:r>
    </w:p>
    <w:p w14:paraId="6500A426" w14:textId="77777777" w:rsidR="003D74AA" w:rsidRDefault="003D74AA"/>
    <w:p w14:paraId="64A64362" w14:textId="77777777" w:rsidR="003D74AA" w:rsidRDefault="001E420A">
      <w:r>
        <w:rPr>
          <w:rStyle w:val="contentfont"/>
        </w:rPr>
        <w:t>           组长</w:t>
      </w:r>
    </w:p>
    <w:p w14:paraId="5973F0EC" w14:textId="77777777" w:rsidR="003D74AA" w:rsidRDefault="003D74AA"/>
    <w:p w14:paraId="4FEE8445" w14:textId="77777777" w:rsidR="003D74AA" w:rsidRDefault="001E420A">
      <w:r>
        <w:rPr>
          <w:rStyle w:val="contentfont"/>
        </w:rPr>
        <w:t>                  数企通及数旅通项目，熟悉建筑、金融、旅游等行业相关业务。</w:t>
      </w:r>
    </w:p>
    <w:p w14:paraId="0C55328C" w14:textId="77777777" w:rsidR="003D74AA" w:rsidRDefault="003D74AA"/>
    <w:p w14:paraId="3B80D26B" w14:textId="77777777" w:rsidR="003D74AA" w:rsidRDefault="001E420A">
      <w:r>
        <w:rPr>
          <w:rStyle w:val="contentfont"/>
        </w:rPr>
        <w:t>                  拥有</w:t>
      </w:r>
      <w:r>
        <w:rPr>
          <w:rStyle w:val="contentfont"/>
        </w:rPr>
        <w:t> </w:t>
      </w:r>
      <w:r>
        <w:rPr>
          <w:rStyle w:val="contentfont"/>
        </w:rPr>
        <w:t>4 年产品经理工作经验，能够熟练使用</w:t>
      </w:r>
      <w:r>
        <w:rPr>
          <w:rStyle w:val="contentfont"/>
        </w:rPr>
        <w:t> </w:t>
      </w:r>
      <w:r>
        <w:rPr>
          <w:rStyle w:val="contentfont"/>
        </w:rPr>
        <w:t>Axure RP、Visio、Xmind</w:t>
      </w:r>
    </w:p>
    <w:p w14:paraId="58151721" w14:textId="77777777" w:rsidR="003D74AA" w:rsidRDefault="003D74AA"/>
    <w:p w14:paraId="3C253909" w14:textId="77777777" w:rsidR="003D74AA" w:rsidRDefault="001E420A">
      <w:r>
        <w:rPr>
          <w:rStyle w:val="contentfont"/>
        </w:rPr>
        <w:t>           产品经    等软件；能精准把握客户需求、为客户提供各类解决方案；具备智慧</w:t>
      </w:r>
    </w:p>
    <w:p w14:paraId="7B09E542" w14:textId="77777777" w:rsidR="003D74AA" w:rsidRDefault="003D74AA"/>
    <w:p w14:paraId="45AD10C2" w14:textId="77777777" w:rsidR="003D74AA" w:rsidRDefault="001E420A">
      <w:r>
        <w:rPr>
          <w:rStyle w:val="contentfont"/>
        </w:rPr>
        <w:t>            理     城市、数据可视化等领域经验，曾参与大数据人口分析项目、能力支</w:t>
      </w:r>
    </w:p>
    <w:p w14:paraId="1B68BF04" w14:textId="77777777" w:rsidR="003D74AA" w:rsidRDefault="003D74AA"/>
    <w:p w14:paraId="1C74BC72" w14:textId="77777777" w:rsidR="003D74AA" w:rsidRDefault="001E420A">
      <w:r>
        <w:rPr>
          <w:rStyle w:val="contentfont"/>
        </w:rPr>
        <w:t>                  撑管理平台项目、智慧工会项目、密接管控追踪系统等项目。</w:t>
      </w:r>
    </w:p>
    <w:p w14:paraId="456E1989" w14:textId="77777777" w:rsidR="003D74AA" w:rsidRDefault="003D74AA"/>
    <w:p w14:paraId="2BD6787C" w14:textId="77777777" w:rsidR="003D74AA" w:rsidRDefault="001E420A">
      <w:r>
        <w:rPr>
          <w:rStyle w:val="contentfont"/>
        </w:rPr>
        <w:t>                  拥有超过</w:t>
      </w:r>
      <w:r>
        <w:rPr>
          <w:rStyle w:val="contentfont"/>
        </w:rPr>
        <w:t> </w:t>
      </w:r>
      <w:r>
        <w:rPr>
          <w:rStyle w:val="contentfont"/>
        </w:rPr>
        <w:t>20 年的软件研发及大型项目实施经验，在云、大数据、区</w:t>
      </w:r>
    </w:p>
    <w:p w14:paraId="5DD8ED1C" w14:textId="77777777" w:rsidR="003D74AA" w:rsidRDefault="003D74AA"/>
    <w:p w14:paraId="660D309F" w14:textId="77777777" w:rsidR="003D74AA" w:rsidRDefault="001E420A">
      <w:r>
        <w:rPr>
          <w:rStyle w:val="contentfont"/>
        </w:rPr>
        <w:t>           技术经</w:t>
      </w:r>
    </w:p>
    <w:p w14:paraId="230F41B8" w14:textId="77777777" w:rsidR="003D74AA" w:rsidRDefault="003D74AA"/>
    <w:p w14:paraId="1B58F049" w14:textId="77777777" w:rsidR="003D74AA" w:rsidRDefault="001E420A">
      <w:r>
        <w:rPr>
          <w:rStyle w:val="contentfont"/>
        </w:rPr>
        <w:t>            理</w:t>
      </w:r>
    </w:p>
    <w:p w14:paraId="3E06DC17" w14:textId="77777777" w:rsidR="003D74AA" w:rsidRDefault="003D74AA"/>
    <w:p w14:paraId="28362158" w14:textId="77777777" w:rsidR="003D74AA" w:rsidRDefault="001E420A">
      <w:r>
        <w:rPr>
          <w:rStyle w:val="contentfont"/>
        </w:rPr>
        <w:t>                  数字经济、数字社会、数据要素等领域的最新动态。</w:t>
      </w:r>
    </w:p>
    <w:p w14:paraId="3FA9EF48" w14:textId="77777777" w:rsidR="003D74AA" w:rsidRDefault="003D74AA"/>
    <w:p w14:paraId="754D6D7A" w14:textId="77777777" w:rsidR="003D74AA" w:rsidRDefault="001E420A">
      <w:r>
        <w:rPr>
          <w:rStyle w:val="contentfont"/>
        </w:rPr>
        <w:t>     （3）物联网研发中心项目</w:t>
      </w:r>
    </w:p>
    <w:p w14:paraId="366DD6BC" w14:textId="77777777" w:rsidR="003D74AA" w:rsidRDefault="003D74AA"/>
    <w:p w14:paraId="2ED3B60D" w14:textId="77777777" w:rsidR="003D74AA" w:rsidRDefault="001E420A">
      <w:r>
        <w:rPr>
          <w:rStyle w:val="contentfont"/>
        </w:rPr>
        <w:t>序号    姓名    岗位                           背景</w:t>
      </w:r>
    </w:p>
    <w:p w14:paraId="0AFBDCB4" w14:textId="77777777" w:rsidR="003D74AA" w:rsidRDefault="003D74AA"/>
    <w:p w14:paraId="7B4E9FE8" w14:textId="77777777" w:rsidR="003D74AA" w:rsidRDefault="001E420A">
      <w:r>
        <w:rPr>
          <w:rStyle w:val="contentfont"/>
        </w:rPr>
        <w:t>                    拥有</w:t>
      </w:r>
      <w:r>
        <w:rPr>
          <w:rStyle w:val="contentfont"/>
        </w:rPr>
        <w:t> </w:t>
      </w:r>
      <w:r>
        <w:rPr>
          <w:rStyle w:val="contentfont"/>
        </w:rPr>
        <w:t>12 年</w:t>
      </w:r>
      <w:r>
        <w:rPr>
          <w:rStyle w:val="contentfont"/>
        </w:rPr>
        <w:t> </w:t>
      </w:r>
      <w:r>
        <w:rPr>
          <w:rStyle w:val="contentfont"/>
        </w:rPr>
        <w:t>IT 领域的研发经验，曾参与工业互联网、物联网等多款</w:t>
      </w:r>
    </w:p>
    <w:p w14:paraId="1259822B" w14:textId="77777777" w:rsidR="003D74AA" w:rsidRDefault="003D74AA"/>
    <w:p w14:paraId="0EE35AE7" w14:textId="77777777" w:rsidR="003D74AA" w:rsidRDefault="001E420A">
      <w:r>
        <w:rPr>
          <w:rStyle w:val="contentfont"/>
        </w:rPr>
        <w:t>            产品线</w:t>
      </w:r>
    </w:p>
    <w:p w14:paraId="43231AFF" w14:textId="77777777" w:rsidR="003D74AA" w:rsidRDefault="003D74AA"/>
    <w:p w14:paraId="34CF82A0" w14:textId="77777777" w:rsidR="003D74AA" w:rsidRDefault="001E420A">
      <w:r>
        <w:rPr>
          <w:rStyle w:val="contentfont"/>
        </w:rPr>
        <w:t>            总经理</w:t>
      </w:r>
    </w:p>
    <w:p w14:paraId="17D313BC" w14:textId="77777777" w:rsidR="003D74AA" w:rsidRDefault="003D74AA"/>
    <w:p w14:paraId="17A8E472" w14:textId="77777777" w:rsidR="003D74AA" w:rsidRDefault="001E420A">
      <w:r>
        <w:rPr>
          <w:rStyle w:val="contentfont"/>
        </w:rPr>
        <w:t>                    联网运营平台、物联网门户等大型项目的研发工作。</w:t>
      </w:r>
    </w:p>
    <w:p w14:paraId="4550B863" w14:textId="77777777" w:rsidR="003D74AA" w:rsidRDefault="003D74AA"/>
    <w:p w14:paraId="44BE990A" w14:textId="77777777" w:rsidR="003D74AA" w:rsidRDefault="001E420A">
      <w:r>
        <w:rPr>
          <w:rStyle w:val="contentfont"/>
        </w:rPr>
        <w:t>                    拥有</w:t>
      </w:r>
      <w:r>
        <w:rPr>
          <w:rStyle w:val="contentfont"/>
        </w:rPr>
        <w:t> </w:t>
      </w:r>
      <w:r>
        <w:rPr>
          <w:rStyle w:val="contentfont"/>
        </w:rPr>
        <w:t>30 年以上通信、IT、工业互联网等领域的研发经验，曾主导</w:t>
      </w:r>
    </w:p>
    <w:p w14:paraId="5F01DDC3" w14:textId="77777777" w:rsidR="003D74AA" w:rsidRDefault="003D74AA"/>
    <w:p w14:paraId="65A56677" w14:textId="77777777" w:rsidR="003D74AA" w:rsidRDefault="001E420A">
      <w:r>
        <w:rPr>
          <w:rStyle w:val="contentfont"/>
        </w:rPr>
        <w:t>            技术总     国家无线通信有关标准制定、无线和移动通信系统研发、移动交换</w:t>
      </w:r>
    </w:p>
    <w:p w14:paraId="1558E143" w14:textId="77777777" w:rsidR="003D74AA" w:rsidRDefault="003D74AA"/>
    <w:p w14:paraId="0DC68EC0" w14:textId="77777777" w:rsidR="003D74AA" w:rsidRDefault="001E420A">
      <w:r>
        <w:rPr>
          <w:rStyle w:val="contentfont"/>
        </w:rPr>
        <w:t>             监      机在线计费和自动停开机、呼叫中心、3G WAP 网关、融合通信系</w:t>
      </w:r>
    </w:p>
    <w:p w14:paraId="155F1333" w14:textId="77777777" w:rsidR="003D74AA" w:rsidRDefault="003D74AA"/>
    <w:p w14:paraId="7B704EE2" w14:textId="77777777" w:rsidR="003D74AA" w:rsidRDefault="001E420A">
      <w:r>
        <w:rPr>
          <w:rStyle w:val="contentfont"/>
        </w:rPr>
        <w:t>                    统、工业边缘计算网关等项目的开发。</w:t>
      </w:r>
    </w:p>
    <w:p w14:paraId="1E8F3F9F" w14:textId="77777777" w:rsidR="003D74AA" w:rsidRDefault="003D74AA"/>
    <w:p w14:paraId="788872A0" w14:textId="77777777" w:rsidR="003D74AA" w:rsidRDefault="001E420A">
      <w:r>
        <w:rPr>
          <w:rStyle w:val="contentfont"/>
        </w:rPr>
        <w:t>                    拥有</w:t>
      </w:r>
      <w:r>
        <w:rPr>
          <w:rStyle w:val="contentfont"/>
        </w:rPr>
        <w:t> </w:t>
      </w:r>
      <w:r>
        <w:rPr>
          <w:rStyle w:val="contentfont"/>
        </w:rPr>
        <w:t>30 年以上通信、IT、工业互联网等领域的研发经验，精通软</w:t>
      </w:r>
    </w:p>
    <w:p w14:paraId="25A26959" w14:textId="77777777" w:rsidR="003D74AA" w:rsidRDefault="003D74AA"/>
    <w:p w14:paraId="62B053AC" w14:textId="77777777" w:rsidR="003D74AA" w:rsidRDefault="001E420A">
      <w:r>
        <w:rPr>
          <w:rStyle w:val="contentfont"/>
        </w:rPr>
        <w:t>            技术专     件工程理论以及实践方法、软件测试理论与软件测试方法，曾主导</w:t>
      </w:r>
    </w:p>
    <w:p w14:paraId="2186CD3F" w14:textId="77777777" w:rsidR="003D74AA" w:rsidRDefault="003D74AA"/>
    <w:p w14:paraId="4B7CA29B" w14:textId="77777777" w:rsidR="003D74AA" w:rsidRDefault="001E420A">
      <w:r>
        <w:rPr>
          <w:rStyle w:val="contentfont"/>
        </w:rPr>
        <w:t>             家      江西金虎集团</w:t>
      </w:r>
      <w:r>
        <w:rPr>
          <w:rStyle w:val="contentfont"/>
        </w:rPr>
        <w:t> </w:t>
      </w:r>
      <w:r>
        <w:rPr>
          <w:rStyle w:val="contentfont"/>
        </w:rPr>
        <w:t>Scada 系统、辽宁振昌</w:t>
      </w:r>
      <w:r>
        <w:rPr>
          <w:rStyle w:val="contentfont"/>
        </w:rPr>
        <w:t> </w:t>
      </w:r>
      <w:r>
        <w:rPr>
          <w:rStyle w:val="contentfont"/>
        </w:rPr>
        <w:t>MES 系统、柳州五菱乘用车</w:t>
      </w:r>
    </w:p>
    <w:p w14:paraId="07770168" w14:textId="77777777" w:rsidR="003D74AA" w:rsidRDefault="003D74AA"/>
    <w:p w14:paraId="7B7DB83D" w14:textId="77777777" w:rsidR="003D74AA" w:rsidRDefault="001E420A">
      <w:r>
        <w:rPr>
          <w:rStyle w:val="contentfont"/>
        </w:rPr>
        <w:t>                    焊接质量检测系统等工业数字化项目的研发工作。</w:t>
      </w:r>
    </w:p>
    <w:p w14:paraId="2111E49D" w14:textId="77777777" w:rsidR="003D74AA" w:rsidRDefault="003D74AA"/>
    <w:p w14:paraId="467C169A" w14:textId="77777777" w:rsidR="003D74AA" w:rsidRDefault="001E420A">
      <w:r>
        <w:rPr>
          <w:rStyle w:val="contentfont"/>
        </w:rPr>
        <w:t>                    拥有</w:t>
      </w:r>
      <w:r>
        <w:rPr>
          <w:rStyle w:val="contentfont"/>
        </w:rPr>
        <w:t> </w:t>
      </w:r>
      <w:r>
        <w:rPr>
          <w:rStyle w:val="contentfont"/>
        </w:rPr>
        <w:t>7 年以上的</w:t>
      </w:r>
      <w:r>
        <w:rPr>
          <w:rStyle w:val="contentfont"/>
        </w:rPr>
        <w:t> </w:t>
      </w:r>
      <w:r>
        <w:rPr>
          <w:rStyle w:val="contentfont"/>
        </w:rPr>
        <w:t>UE、UI 设计经验，曾主导物联网接入平台、物联</w:t>
      </w:r>
    </w:p>
    <w:p w14:paraId="217BFB4C" w14:textId="77777777" w:rsidR="003D74AA" w:rsidRDefault="003D74AA"/>
    <w:p w14:paraId="2C6454EC" w14:textId="77777777" w:rsidR="003D74AA" w:rsidRDefault="001E420A">
      <w:r>
        <w:rPr>
          <w:rStyle w:val="contentfont"/>
        </w:rPr>
        <w:t>            设计专     网运营平台、物联网运营管理门户等相关产品的设计工作，精通</w:t>
      </w:r>
    </w:p>
    <w:p w14:paraId="201AB20F" w14:textId="77777777" w:rsidR="003D74AA" w:rsidRDefault="003D74AA"/>
    <w:p w14:paraId="3B2DB880" w14:textId="77777777" w:rsidR="003D74AA" w:rsidRDefault="001E420A">
      <w:r>
        <w:rPr>
          <w:rStyle w:val="contentfont"/>
        </w:rPr>
        <w:t>             家      PS、AI、sketch、C4D、AE、Pprinciple、Axure</w:t>
      </w:r>
      <w:r>
        <w:rPr>
          <w:rStyle w:val="contentfont"/>
        </w:rPr>
        <w:t> </w:t>
      </w:r>
      <w:r>
        <w:rPr>
          <w:rStyle w:val="contentfont"/>
        </w:rPr>
        <w:t>等技术，曾参加过</w:t>
      </w:r>
    </w:p>
    <w:p w14:paraId="640BD22D" w14:textId="77777777" w:rsidR="003D74AA" w:rsidRDefault="003D74AA"/>
    <w:p w14:paraId="348AF3B9" w14:textId="77777777" w:rsidR="003D74AA" w:rsidRDefault="001E420A">
      <w:r>
        <w:rPr>
          <w:rStyle w:val="contentfont"/>
        </w:rPr>
        <w:t>                    大型互联网公司平台、应用软件等项目的设计工作。</w:t>
      </w:r>
    </w:p>
    <w:p w14:paraId="51B4BED9" w14:textId="77777777" w:rsidR="003D74AA" w:rsidRDefault="003D74AA"/>
    <w:p w14:paraId="1E0A5EFB" w14:textId="77777777" w:rsidR="003D74AA" w:rsidRDefault="001E420A">
      <w:r>
        <w:rPr>
          <w:rStyle w:val="contentfont"/>
        </w:rPr>
        <w:t>                    拥有</w:t>
      </w:r>
      <w:r>
        <w:rPr>
          <w:rStyle w:val="contentfont"/>
        </w:rPr>
        <w:t> </w:t>
      </w:r>
      <w:r>
        <w:rPr>
          <w:rStyle w:val="contentfont"/>
        </w:rPr>
        <w:t>10 年以上</w:t>
      </w:r>
      <w:r>
        <w:rPr>
          <w:rStyle w:val="contentfont"/>
        </w:rPr>
        <w:t> </w:t>
      </w:r>
      <w:r>
        <w:rPr>
          <w:rStyle w:val="contentfont"/>
        </w:rPr>
        <w:t>IT 领域的研发经验，曾主导工业互联网、物联网等</w:t>
      </w:r>
    </w:p>
    <w:p w14:paraId="0EEA75FD" w14:textId="77777777" w:rsidR="003D74AA" w:rsidRDefault="003D74AA"/>
    <w:p w14:paraId="53BD243B" w14:textId="77777777" w:rsidR="003D74AA" w:rsidRDefault="001E420A">
      <w:r>
        <w:rPr>
          <w:rStyle w:val="contentfont"/>
        </w:rPr>
        <w:t>            项目经</w:t>
      </w:r>
    </w:p>
    <w:p w14:paraId="1A23C38D" w14:textId="77777777" w:rsidR="003D74AA" w:rsidRDefault="003D74AA"/>
    <w:p w14:paraId="6911C313" w14:textId="77777777" w:rsidR="003D74AA" w:rsidRDefault="001E420A">
      <w:r>
        <w:rPr>
          <w:rStyle w:val="contentfont"/>
        </w:rPr>
        <w:t>             理</w:t>
      </w:r>
    </w:p>
    <w:p w14:paraId="69759B59" w14:textId="77777777" w:rsidR="003D74AA" w:rsidRDefault="003D74AA"/>
    <w:p w14:paraId="5FD5914D" w14:textId="77777777" w:rsidR="003D74AA" w:rsidRDefault="001E420A">
      <w:r>
        <w:rPr>
          <w:rStyle w:val="contentfont"/>
        </w:rPr>
        <w:t>                    物联网运营平台、物联网门户等大型项目的研发工作。</w:t>
      </w:r>
    </w:p>
    <w:p w14:paraId="1F342D5D" w14:textId="77777777" w:rsidR="003D74AA" w:rsidRDefault="003D74AA"/>
    <w:p w14:paraId="2FBCFBF6" w14:textId="77777777" w:rsidR="003D74AA" w:rsidRDefault="001E420A">
      <w:r>
        <w:rPr>
          <w:rStyle w:val="contentfont"/>
        </w:rPr>
        <w:t>                    拥有</w:t>
      </w:r>
      <w:r>
        <w:rPr>
          <w:rStyle w:val="contentfont"/>
        </w:rPr>
        <w:t> </w:t>
      </w:r>
      <w:r>
        <w:rPr>
          <w:rStyle w:val="contentfont"/>
        </w:rPr>
        <w:t>10 年以上物联网领域的研发经验，曾主导物联网接入平台、</w:t>
      </w:r>
    </w:p>
    <w:p w14:paraId="001AE889" w14:textId="77777777" w:rsidR="003D74AA" w:rsidRDefault="003D74AA"/>
    <w:p w14:paraId="23576CEB" w14:textId="77777777" w:rsidR="003D74AA" w:rsidRDefault="001E420A">
      <w:r>
        <w:rPr>
          <w:rStyle w:val="contentfont"/>
        </w:rPr>
        <w:t>            技术经     物联网运营平台、物联网运营管理门户等相关产品的研发工作，精</w:t>
      </w:r>
    </w:p>
    <w:p w14:paraId="6BFA4019" w14:textId="77777777" w:rsidR="003D74AA" w:rsidRDefault="003D74AA"/>
    <w:p w14:paraId="7A79E74E" w14:textId="77777777" w:rsidR="003D74AA" w:rsidRDefault="001E420A">
      <w:r>
        <w:rPr>
          <w:rStyle w:val="contentfont"/>
        </w:rPr>
        <w:t>             理      通</w:t>
      </w:r>
      <w:r>
        <w:rPr>
          <w:rStyle w:val="contentfont"/>
        </w:rPr>
        <w:t> </w:t>
      </w:r>
      <w:r>
        <w:rPr>
          <w:rStyle w:val="contentfont"/>
        </w:rPr>
        <w:t>Java、C++技术，参加了物联网接入平台、物联网运营平台、物</w:t>
      </w:r>
    </w:p>
    <w:p w14:paraId="31AB8EA7" w14:textId="77777777" w:rsidR="003D74AA" w:rsidRDefault="003D74AA"/>
    <w:p w14:paraId="1D8C6520" w14:textId="77777777" w:rsidR="003D74AA" w:rsidRDefault="001E420A">
      <w:r>
        <w:rPr>
          <w:rStyle w:val="contentfont"/>
        </w:rPr>
        <w:t>                    联网门户等大型项目的研发工作。</w:t>
      </w:r>
    </w:p>
    <w:p w14:paraId="2E1048E7" w14:textId="77777777" w:rsidR="003D74AA" w:rsidRDefault="003D74AA"/>
    <w:p w14:paraId="41C99C4F" w14:textId="77777777" w:rsidR="003D74AA" w:rsidRDefault="001E420A">
      <w:r>
        <w:rPr>
          <w:rStyle w:val="contentfont"/>
        </w:rPr>
        <w:t>                    拥有</w:t>
      </w:r>
      <w:r>
        <w:rPr>
          <w:rStyle w:val="contentfont"/>
        </w:rPr>
        <w:t> </w:t>
      </w:r>
      <w:r>
        <w:rPr>
          <w:rStyle w:val="contentfont"/>
        </w:rPr>
        <w:t>8 年以上大型互联网产品研发经验，精通产品设计与架构方法</w:t>
      </w:r>
    </w:p>
    <w:p w14:paraId="6E7E6D18" w14:textId="77777777" w:rsidR="003D74AA" w:rsidRDefault="003D74AA"/>
    <w:p w14:paraId="032C2F3A" w14:textId="77777777" w:rsidR="003D74AA" w:rsidRDefault="001E420A">
      <w:r>
        <w:rPr>
          <w:rStyle w:val="contentfont"/>
        </w:rPr>
        <w:t>            产品经</w:t>
      </w:r>
    </w:p>
    <w:p w14:paraId="511C8123" w14:textId="77777777" w:rsidR="003D74AA" w:rsidRDefault="003D74AA"/>
    <w:p w14:paraId="4D92F6FB" w14:textId="77777777" w:rsidR="003D74AA" w:rsidRDefault="001E420A">
      <w:r>
        <w:rPr>
          <w:rStyle w:val="contentfont"/>
        </w:rPr>
        <w:t>             理</w:t>
      </w:r>
    </w:p>
    <w:p w14:paraId="1A19CECE" w14:textId="77777777" w:rsidR="003D74AA" w:rsidRDefault="003D74AA"/>
    <w:p w14:paraId="6B1F8395" w14:textId="77777777" w:rsidR="003D74AA" w:rsidRDefault="001E420A">
      <w:r>
        <w:rPr>
          <w:rStyle w:val="contentfont"/>
        </w:rPr>
        <w:t>                    物联网接入平台等项目的研发工作。</w:t>
      </w:r>
    </w:p>
    <w:p w14:paraId="3307E7A9" w14:textId="77777777" w:rsidR="003D74AA" w:rsidRDefault="003D74AA"/>
    <w:p w14:paraId="514F1409" w14:textId="77777777" w:rsidR="003D74AA" w:rsidRDefault="001E420A">
      <w:r>
        <w:rPr>
          <w:rStyle w:val="contentfont"/>
        </w:rPr>
        <w:t>                    拥有</w:t>
      </w:r>
      <w:r>
        <w:rPr>
          <w:rStyle w:val="contentfont"/>
        </w:rPr>
        <w:t> </w:t>
      </w:r>
      <w:r>
        <w:rPr>
          <w:rStyle w:val="contentfont"/>
        </w:rPr>
        <w:t>5 年以上大型互联网产品研发经验，熟练掌握产品设计与架构</w:t>
      </w:r>
    </w:p>
    <w:p w14:paraId="61C08EB6" w14:textId="77777777" w:rsidR="003D74AA" w:rsidRDefault="003D74AA"/>
    <w:p w14:paraId="332FB61B" w14:textId="77777777" w:rsidR="003D74AA" w:rsidRDefault="001E420A">
      <w:r>
        <w:rPr>
          <w:rStyle w:val="contentfont"/>
        </w:rPr>
        <w:t>            产品经     方法论，具备一定的项目管理和实施能力。曾参与江西金虎集团</w:t>
      </w:r>
    </w:p>
    <w:p w14:paraId="486A096B" w14:textId="77777777" w:rsidR="003D74AA" w:rsidRDefault="003D74AA"/>
    <w:p w14:paraId="26F81F05" w14:textId="77777777" w:rsidR="003D74AA" w:rsidRDefault="001E420A">
      <w:r>
        <w:rPr>
          <w:rStyle w:val="contentfont"/>
        </w:rPr>
        <w:t>             理      Scada 系统、辽宁振昌</w:t>
      </w:r>
      <w:r>
        <w:rPr>
          <w:rStyle w:val="contentfont"/>
        </w:rPr>
        <w:t> </w:t>
      </w:r>
      <w:r>
        <w:rPr>
          <w:rStyle w:val="contentfont"/>
        </w:rPr>
        <w:t>MES 系统、柳州五菱乘用车焊接质量检测</w:t>
      </w:r>
    </w:p>
    <w:p w14:paraId="17CAD1CB" w14:textId="77777777" w:rsidR="003D74AA" w:rsidRDefault="003D74AA"/>
    <w:p w14:paraId="5ADF1D74" w14:textId="77777777" w:rsidR="003D74AA" w:rsidRDefault="001E420A">
      <w:r>
        <w:rPr>
          <w:rStyle w:val="contentfont"/>
        </w:rPr>
        <w:t>                    系统等项目的研发工作。</w:t>
      </w:r>
    </w:p>
    <w:p w14:paraId="3C79DAA2" w14:textId="77777777" w:rsidR="003D74AA" w:rsidRDefault="003D74AA"/>
    <w:p w14:paraId="29C55D7B" w14:textId="77777777" w:rsidR="003D74AA" w:rsidRDefault="001E420A">
      <w:r>
        <w:rPr>
          <w:rStyle w:val="contentfont"/>
        </w:rPr>
        <w:t>     同时，公司与电子科技大学、西安交通大学，北京邮电大学等高校建立了人</w:t>
      </w:r>
    </w:p>
    <w:p w14:paraId="13A00F5A" w14:textId="77777777" w:rsidR="003D74AA" w:rsidRDefault="003D74AA"/>
    <w:p w14:paraId="7E79B719" w14:textId="77777777" w:rsidR="003D74AA" w:rsidRDefault="001E420A">
      <w:r>
        <w:rPr>
          <w:rStyle w:val="contentfont"/>
        </w:rPr>
        <w:t> </w:t>
      </w:r>
      <w:r>
        <w:rPr>
          <w:rStyle w:val="contentfont"/>
        </w:rPr>
        <w:t>才培养、引进机制，持续在人员发展上深耕细作。未来，公司将根据业务发展需</w:t>
      </w:r>
    </w:p>
    <w:p w14:paraId="1E723E42" w14:textId="77777777" w:rsidR="003D74AA" w:rsidRDefault="003D74AA"/>
    <w:p w14:paraId="1FCB2D57" w14:textId="77777777" w:rsidR="003D74AA" w:rsidRDefault="001E420A">
      <w:r>
        <w:rPr>
          <w:rStyle w:val="contentfont"/>
        </w:rPr>
        <w:t>北京思特奇信息技术股份有限公司                  审核问询函回复报告</w:t>
      </w:r>
    </w:p>
    <w:p w14:paraId="50972165" w14:textId="77777777" w:rsidR="003D74AA" w:rsidRDefault="003D74AA"/>
    <w:p w14:paraId="50E901C6" w14:textId="77777777" w:rsidR="003D74AA" w:rsidRDefault="001E420A">
      <w:r>
        <w:rPr>
          <w:rStyle w:val="contentfont"/>
        </w:rPr>
        <w:t>要，继续通过内部选拔培养、外部招聘引进等方式，完善公司人员招聘培养计划，</w:t>
      </w:r>
    </w:p>
    <w:p w14:paraId="15F5D9DB" w14:textId="77777777" w:rsidR="003D74AA" w:rsidRDefault="003D74AA"/>
    <w:p w14:paraId="13B360A2" w14:textId="77777777" w:rsidR="003D74AA" w:rsidRDefault="001E420A">
      <w:r>
        <w:rPr>
          <w:rStyle w:val="contentfont"/>
        </w:rPr>
        <w:t>不断增强人员储备，以确保募集资金投资项目的顺利实施。</w:t>
      </w:r>
    </w:p>
    <w:p w14:paraId="638ED18F" w14:textId="77777777" w:rsidR="003D74AA" w:rsidRDefault="003D74AA"/>
    <w:p w14:paraId="790A4951" w14:textId="77777777" w:rsidR="003D74AA" w:rsidRDefault="001E420A">
      <w:r>
        <w:rPr>
          <w:rStyle w:val="contentfont"/>
        </w:rPr>
        <w:t>  公司在</w:t>
      </w:r>
      <w:r>
        <w:rPr>
          <w:rStyle w:val="contentfont"/>
        </w:rPr>
        <w:t> </w:t>
      </w:r>
      <w:r>
        <w:rPr>
          <w:rStyle w:val="contentfont"/>
        </w:rPr>
        <w:t>PaaS 平台领域积累了丰富的项目经验。公司自</w:t>
      </w:r>
      <w:r>
        <w:rPr>
          <w:rStyle w:val="contentfont"/>
        </w:rPr>
        <w:t> </w:t>
      </w:r>
      <w:r>
        <w:rPr>
          <w:rStyle w:val="contentfont"/>
        </w:rPr>
        <w:t>2005 年开始自主研发</w:t>
      </w:r>
    </w:p>
    <w:p w14:paraId="1AAB979F" w14:textId="77777777" w:rsidR="003D74AA" w:rsidRDefault="003D74AA"/>
    <w:p w14:paraId="43E47784" w14:textId="77777777" w:rsidR="003D74AA" w:rsidRDefault="001E420A">
      <w:r>
        <w:rPr>
          <w:rStyle w:val="contentfont"/>
        </w:rPr>
        <w:t>PaaS 产品，由于布局较早，在技术储备、人才储备、客户资源、运营经验等方</w:t>
      </w:r>
    </w:p>
    <w:p w14:paraId="2EC9EB1B" w14:textId="77777777" w:rsidR="003D74AA" w:rsidRDefault="003D74AA"/>
    <w:p w14:paraId="134D30B8" w14:textId="77777777" w:rsidR="003D74AA" w:rsidRDefault="001E420A">
      <w:r>
        <w:rPr>
          <w:rStyle w:val="contentfont"/>
        </w:rPr>
        <w:t>面均具有较大的先发优势，能够准确把握市场需求，为客户提供</w:t>
      </w:r>
      <w:r>
        <w:rPr>
          <w:rStyle w:val="contentfont"/>
        </w:rPr>
        <w:t> </w:t>
      </w:r>
      <w:r>
        <w:rPr>
          <w:rStyle w:val="contentfont"/>
        </w:rPr>
        <w:t>PaaS 产品的前</w:t>
      </w:r>
    </w:p>
    <w:p w14:paraId="1352C861" w14:textId="77777777" w:rsidR="003D74AA" w:rsidRDefault="003D74AA"/>
    <w:p w14:paraId="69DDFA4B" w14:textId="77777777" w:rsidR="003D74AA" w:rsidRDefault="001E420A">
      <w:r>
        <w:rPr>
          <w:rStyle w:val="contentfont"/>
        </w:rPr>
        <w:t>端咨询、开发实施和后期技术维护等一系列服务。2016 年，公司开始参与中国</w:t>
      </w:r>
    </w:p>
    <w:p w14:paraId="03D7ECE9" w14:textId="77777777" w:rsidR="003D74AA" w:rsidRDefault="003D74AA"/>
    <w:p w14:paraId="0DA85C12" w14:textId="77777777" w:rsidR="003D74AA" w:rsidRDefault="001E420A">
      <w:r>
        <w:rPr>
          <w:rStyle w:val="contentfont"/>
        </w:rPr>
        <w:t>电信云计费及</w:t>
      </w:r>
      <w:r>
        <w:rPr>
          <w:rStyle w:val="contentfont"/>
        </w:rPr>
        <w:t> </w:t>
      </w:r>
      <w:r>
        <w:rPr>
          <w:rStyle w:val="contentfont"/>
        </w:rPr>
        <w:t>PaaS 平台测试，产品测试结果在众多竞争厂家中较为突出。公司</w:t>
      </w:r>
    </w:p>
    <w:p w14:paraId="0EE0E593" w14:textId="77777777" w:rsidR="003D74AA" w:rsidRDefault="003D74AA"/>
    <w:p w14:paraId="64D3F35E" w14:textId="77777777" w:rsidR="003D74AA" w:rsidRDefault="001E420A">
      <w:r>
        <w:rPr>
          <w:rStyle w:val="contentfont"/>
        </w:rPr>
        <w:t>在</w:t>
      </w:r>
      <w:r>
        <w:rPr>
          <w:rStyle w:val="contentfont"/>
        </w:rPr>
        <w:t> </w:t>
      </w:r>
      <w:r>
        <w:rPr>
          <w:rStyle w:val="contentfont"/>
        </w:rPr>
        <w:t>PaaS 领域的项目经验为</w:t>
      </w:r>
      <w:r>
        <w:rPr>
          <w:rStyle w:val="contentfont"/>
        </w:rPr>
        <w:t> </w:t>
      </w:r>
      <w:r>
        <w:rPr>
          <w:rStyle w:val="contentfont"/>
        </w:rPr>
        <w:t>PaaS 平台技术与应用项目的顺利研发及应用推广奠定</w:t>
      </w:r>
    </w:p>
    <w:p w14:paraId="322C5B7B" w14:textId="77777777" w:rsidR="003D74AA" w:rsidRDefault="003D74AA"/>
    <w:p w14:paraId="6ABE3A99" w14:textId="77777777" w:rsidR="003D74AA" w:rsidRDefault="001E420A">
      <w:r>
        <w:rPr>
          <w:rStyle w:val="contentfont"/>
        </w:rPr>
        <w:t>了基础。</w:t>
      </w:r>
    </w:p>
    <w:p w14:paraId="1EDAF346" w14:textId="77777777" w:rsidR="003D74AA" w:rsidRDefault="003D74AA"/>
    <w:p w14:paraId="50B3894A" w14:textId="77777777" w:rsidR="003D74AA" w:rsidRDefault="001E420A">
      <w:r>
        <w:rPr>
          <w:rStyle w:val="contentfont"/>
        </w:rPr>
        <w:t>  公司已具备城市数字经济中台相关产品的研发实力。随着城市数字经济的推</w:t>
      </w:r>
    </w:p>
    <w:p w14:paraId="12A6B2F4" w14:textId="77777777" w:rsidR="003D74AA" w:rsidRDefault="003D74AA"/>
    <w:p w14:paraId="202BF0AB" w14:textId="77777777" w:rsidR="003D74AA" w:rsidRDefault="001E420A">
      <w:r>
        <w:rPr>
          <w:rStyle w:val="contentfont"/>
        </w:rPr>
        <w:t>进，公司紧跟数字经济、数字社会、数字政府领域新技术的发展，推动技术和产</w:t>
      </w:r>
    </w:p>
    <w:p w14:paraId="50BC822C" w14:textId="77777777" w:rsidR="003D74AA" w:rsidRDefault="003D74AA"/>
    <w:p w14:paraId="6ADAB8B5" w14:textId="77777777" w:rsidR="003D74AA" w:rsidRDefault="001E420A">
      <w:r>
        <w:rPr>
          <w:rStyle w:val="contentfont"/>
        </w:rPr>
        <w:t>品的升级。在技术方面，公司在政务数据共享交换、城市公共服务能力信息化、</w:t>
      </w:r>
    </w:p>
    <w:p w14:paraId="63ECF914" w14:textId="77777777" w:rsidR="003D74AA" w:rsidRDefault="003D74AA"/>
    <w:p w14:paraId="151C61E3" w14:textId="77777777" w:rsidR="003D74AA" w:rsidRDefault="001E420A">
      <w:r>
        <w:rPr>
          <w:rStyle w:val="contentfont"/>
        </w:rPr>
        <w:t>城市级统一支付与结算等方面已有一定技术储备；在产品方面，公司已研发了服</w:t>
      </w:r>
    </w:p>
    <w:p w14:paraId="7CE41156" w14:textId="77777777" w:rsidR="003D74AA" w:rsidRDefault="003D74AA"/>
    <w:p w14:paraId="547A0235" w14:textId="77777777" w:rsidR="003D74AA" w:rsidRDefault="001E420A">
      <w:r>
        <w:rPr>
          <w:rStyle w:val="contentfont"/>
        </w:rPr>
        <w:t>务于新型智慧城市优政、惠民、兴业的</w:t>
      </w:r>
      <w:r>
        <w:rPr>
          <w:rStyle w:val="contentfont"/>
        </w:rPr>
        <w:t> </w:t>
      </w:r>
      <w:r>
        <w:rPr>
          <w:rStyle w:val="contentfont"/>
        </w:rPr>
        <w:t>30 余种软件产品。</w:t>
      </w:r>
    </w:p>
    <w:p w14:paraId="67B38FBB" w14:textId="77777777" w:rsidR="003D74AA" w:rsidRDefault="003D74AA"/>
    <w:p w14:paraId="6E9DE906" w14:textId="77777777" w:rsidR="003D74AA" w:rsidRDefault="001E420A">
      <w:r>
        <w:rPr>
          <w:rStyle w:val="contentfont"/>
        </w:rPr>
        <w:t>  公司拥有一定的物联网技术储备。物联网产业的快速发展，离不开底层创新</w:t>
      </w:r>
    </w:p>
    <w:p w14:paraId="3B018131" w14:textId="77777777" w:rsidR="003D74AA" w:rsidRDefault="003D74AA"/>
    <w:p w14:paraId="43C611F0" w14:textId="77777777" w:rsidR="003D74AA" w:rsidRDefault="001E420A">
      <w:r>
        <w:rPr>
          <w:rStyle w:val="contentfont"/>
        </w:rPr>
        <w:t>科研技术的支持。经过多年发展，公司物联网相关研究成果正逐步产业化，并有</w:t>
      </w:r>
    </w:p>
    <w:p w14:paraId="20AAF590" w14:textId="77777777" w:rsidR="003D74AA" w:rsidRDefault="003D74AA"/>
    <w:p w14:paraId="599B52D4" w14:textId="77777777" w:rsidR="003D74AA" w:rsidRDefault="001E420A">
      <w:r>
        <w:rPr>
          <w:rStyle w:val="contentfont"/>
        </w:rPr>
        <w:t>多个相关场景案例落地。同时，在工业互联网领域，公司已完成了边缘计算网关</w:t>
      </w:r>
    </w:p>
    <w:p w14:paraId="36C56DBA" w14:textId="77777777" w:rsidR="003D74AA" w:rsidRDefault="003D74AA"/>
    <w:p w14:paraId="4F0F42D3" w14:textId="77777777" w:rsidR="003D74AA" w:rsidRDefault="001E420A">
      <w:r>
        <w:rPr>
          <w:rStyle w:val="contentfont"/>
        </w:rPr>
        <w:t>的研发，实现了异构工业控制协议、标准互联协议转换的嵌入式网关，支持复杂</w:t>
      </w:r>
    </w:p>
    <w:p w14:paraId="178372B8" w14:textId="77777777" w:rsidR="003D74AA" w:rsidRDefault="003D74AA"/>
    <w:p w14:paraId="28D4BD0F" w14:textId="77777777" w:rsidR="003D74AA" w:rsidRDefault="001E420A">
      <w:r>
        <w:rPr>
          <w:rStyle w:val="contentfont"/>
        </w:rPr>
        <w:t>智能运算存储和安全管控的工业边缘计算网关，为工业互联网相关产品的研发升</w:t>
      </w:r>
    </w:p>
    <w:p w14:paraId="0465B57B" w14:textId="77777777" w:rsidR="003D74AA" w:rsidRDefault="003D74AA"/>
    <w:p w14:paraId="4CEFD8AB" w14:textId="77777777" w:rsidR="003D74AA" w:rsidRDefault="001E420A">
      <w:r>
        <w:rPr>
          <w:rStyle w:val="contentfont"/>
        </w:rPr>
        <w:t>级奠定了技术基础。</w:t>
      </w:r>
    </w:p>
    <w:p w14:paraId="2857FFAC" w14:textId="77777777" w:rsidR="003D74AA" w:rsidRDefault="003D74AA"/>
    <w:p w14:paraId="52F8445F" w14:textId="77777777" w:rsidR="003D74AA" w:rsidRDefault="001E420A">
      <w:r>
        <w:rPr>
          <w:rStyle w:val="contentfont"/>
        </w:rPr>
        <w:t>  经过多年发展，公司已有一批稳定的客户资源，使公司能够及时了解下游客</w:t>
      </w:r>
    </w:p>
    <w:p w14:paraId="1963D704" w14:textId="77777777" w:rsidR="003D74AA" w:rsidRDefault="003D74AA"/>
    <w:p w14:paraId="263C7A83" w14:textId="77777777" w:rsidR="003D74AA" w:rsidRDefault="001E420A">
      <w:r>
        <w:rPr>
          <w:rStyle w:val="contentfont"/>
        </w:rPr>
        <w:t>户的需求，为募投项目的实施提供重要的市场基础、客户基础。自成立以来，公</w:t>
      </w:r>
    </w:p>
    <w:p w14:paraId="7934C70F" w14:textId="77777777" w:rsidR="003D74AA" w:rsidRDefault="003D74AA"/>
    <w:p w14:paraId="78C5719F" w14:textId="77777777" w:rsidR="003D74AA" w:rsidRDefault="001E420A">
      <w:r>
        <w:rPr>
          <w:rStyle w:val="contentfont"/>
        </w:rPr>
        <w:t>司一直秉承为客户贴身服务的理念，不断开发适合客户需求的软件产品，与中国</w:t>
      </w:r>
    </w:p>
    <w:p w14:paraId="49A4E59C" w14:textId="77777777" w:rsidR="003D74AA" w:rsidRDefault="003D74AA"/>
    <w:p w14:paraId="56096D75" w14:textId="77777777" w:rsidR="003D74AA" w:rsidRDefault="001E420A">
      <w:r>
        <w:rPr>
          <w:rStyle w:val="contentfont"/>
        </w:rPr>
        <w:t>移动、中国联通、中国电信和广电企业等电信运营商建立了长期、紧密、良好的</w:t>
      </w:r>
    </w:p>
    <w:p w14:paraId="42B90EE6" w14:textId="77777777" w:rsidR="003D74AA" w:rsidRDefault="003D74AA"/>
    <w:p w14:paraId="507D6EE3" w14:textId="77777777" w:rsidR="003D74AA" w:rsidRDefault="001E420A">
      <w:r>
        <w:rPr>
          <w:rStyle w:val="contentfont"/>
        </w:rPr>
        <w:t>合作关系，在电信运营商省级公司中积累了一批优质、稳定的客户，为公司</w:t>
      </w:r>
      <w:r>
        <w:rPr>
          <w:rStyle w:val="contentfont"/>
        </w:rPr>
        <w:t> </w:t>
      </w:r>
      <w:r>
        <w:rPr>
          <w:rStyle w:val="contentfont"/>
        </w:rPr>
        <w:t>PaaS</w:t>
      </w:r>
    </w:p>
    <w:p w14:paraId="7713D26D" w14:textId="77777777" w:rsidR="003D74AA" w:rsidRDefault="003D74AA"/>
    <w:p w14:paraId="4E7CA93E" w14:textId="77777777" w:rsidR="003D74AA" w:rsidRDefault="001E420A">
      <w:r>
        <w:rPr>
          <w:rStyle w:val="contentfont"/>
        </w:rPr>
        <w:t>平台技术与应用项目的实施提供了客户基础。</w:t>
      </w:r>
    </w:p>
    <w:p w14:paraId="1F757CED" w14:textId="77777777" w:rsidR="003D74AA" w:rsidRDefault="003D74AA"/>
    <w:p w14:paraId="79465BEC" w14:textId="77777777" w:rsidR="003D74AA" w:rsidRDefault="001E420A">
      <w:r>
        <w:rPr>
          <w:rStyle w:val="contentfont"/>
        </w:rPr>
        <w:t>北京思特奇信息技术股份有限公司                               审核问询函回复报告</w:t>
      </w:r>
    </w:p>
    <w:p w14:paraId="1B41660C" w14:textId="77777777" w:rsidR="003D74AA" w:rsidRDefault="003D74AA"/>
    <w:p w14:paraId="36F490D5" w14:textId="77777777" w:rsidR="003D74AA" w:rsidRDefault="001E420A">
      <w:r>
        <w:rPr>
          <w:rStyle w:val="contentfont"/>
        </w:rPr>
        <w:t>  在积极维护电信运营商客户的同时，公司还大力拓展大数据运营、智慧城市、</w:t>
      </w:r>
    </w:p>
    <w:p w14:paraId="5F65173D" w14:textId="77777777" w:rsidR="003D74AA" w:rsidRDefault="003D74AA"/>
    <w:p w14:paraId="44397386" w14:textId="77777777" w:rsidR="003D74AA" w:rsidRDefault="001E420A">
      <w:r>
        <w:rPr>
          <w:rStyle w:val="contentfont"/>
        </w:rPr>
        <w:t>云计算、物联网等领域的政企客户。近年来，公司已为北京市（西城区、丰台区</w:t>
      </w:r>
    </w:p>
    <w:p w14:paraId="6B11B8E3" w14:textId="77777777" w:rsidR="003D74AA" w:rsidRDefault="003D74AA"/>
    <w:p w14:paraId="21EEDB2C" w14:textId="77777777" w:rsidR="003D74AA" w:rsidRDefault="001E420A">
      <w:r>
        <w:rPr>
          <w:rStyle w:val="contentfont"/>
        </w:rPr>
        <w:t>及海淀区）、天津市、重庆市、合肥市、连云港市及黔南州实施了城市数字经济</w:t>
      </w:r>
    </w:p>
    <w:p w14:paraId="635AE074" w14:textId="77777777" w:rsidR="003D74AA" w:rsidRDefault="003D74AA"/>
    <w:p w14:paraId="3061A832" w14:textId="77777777" w:rsidR="003D74AA" w:rsidRDefault="001E420A">
      <w:r>
        <w:rPr>
          <w:rStyle w:val="contentfont"/>
        </w:rPr>
        <w:t>中台相关项目，积累了丰富的项目经验及稳定优质的客户，并已为上海治嵘工业</w:t>
      </w:r>
    </w:p>
    <w:p w14:paraId="2D7E48C7" w14:textId="77777777" w:rsidR="003D74AA" w:rsidRDefault="003D74AA"/>
    <w:p w14:paraId="60BAC020" w14:textId="77777777" w:rsidR="003D74AA" w:rsidRDefault="001E420A">
      <w:r>
        <w:rPr>
          <w:rStyle w:val="contentfont"/>
        </w:rPr>
        <w:t>装备有限公司、江西金虎保险设备集团、新疆兴远达信息科技有限公司等企业开</w:t>
      </w:r>
    </w:p>
    <w:p w14:paraId="7769708D" w14:textId="77777777" w:rsidR="003D74AA" w:rsidRDefault="003D74AA"/>
    <w:p w14:paraId="230FC4C4" w14:textId="77777777" w:rsidR="003D74AA" w:rsidRDefault="001E420A">
      <w:r>
        <w:rPr>
          <w:rStyle w:val="contentfont"/>
        </w:rPr>
        <w:t>发了物联网相关产品，积累了一定的项目经验和客户基础。</w:t>
      </w:r>
    </w:p>
    <w:p w14:paraId="2EFC4A47" w14:textId="77777777" w:rsidR="003D74AA" w:rsidRDefault="003D74AA"/>
    <w:p w14:paraId="1FBA4CAD" w14:textId="77777777" w:rsidR="003D74AA" w:rsidRDefault="001E420A">
      <w:r>
        <w:rPr>
          <w:rStyle w:val="contentfont"/>
        </w:rPr>
        <w:t>  综上所述，发行人具备实施本次募投项目相关的人员、销售渠道、客户储备</w:t>
      </w:r>
    </w:p>
    <w:p w14:paraId="491C5C3E" w14:textId="77777777" w:rsidR="003D74AA" w:rsidRDefault="003D74AA"/>
    <w:p w14:paraId="600B96BB" w14:textId="77777777" w:rsidR="003D74AA" w:rsidRDefault="001E420A">
      <w:r>
        <w:rPr>
          <w:rStyle w:val="contentfont"/>
        </w:rPr>
        <w:t>等基础和能力。</w:t>
      </w:r>
    </w:p>
    <w:p w14:paraId="37A26677" w14:textId="77777777" w:rsidR="003D74AA" w:rsidRDefault="003D74AA"/>
    <w:p w14:paraId="6C41B799" w14:textId="77777777" w:rsidR="003D74AA" w:rsidRDefault="001E420A">
      <w:r>
        <w:rPr>
          <w:rStyle w:val="contentfont"/>
        </w:rPr>
        <w:t>  三、本次募投项目投资数额的测算依据和测算过程，各募投项目目前的实施</w:t>
      </w:r>
    </w:p>
    <w:p w14:paraId="302D56A7" w14:textId="77777777" w:rsidR="003D74AA" w:rsidRDefault="003D74AA"/>
    <w:p w14:paraId="56621810" w14:textId="77777777" w:rsidR="003D74AA" w:rsidRDefault="001E420A">
      <w:r>
        <w:rPr>
          <w:rStyle w:val="contentfont"/>
        </w:rPr>
        <w:t>准备和进展、已投资金额及资金来源，设备及软件分批购买、人员分批投入的具</w:t>
      </w:r>
    </w:p>
    <w:p w14:paraId="0C41FE06" w14:textId="77777777" w:rsidR="003D74AA" w:rsidRDefault="003D74AA"/>
    <w:p w14:paraId="5ABAE859" w14:textId="77777777" w:rsidR="003D74AA" w:rsidRDefault="001E420A">
      <w:r>
        <w:rPr>
          <w:rStyle w:val="contentfont"/>
        </w:rPr>
        <w:t>体计划和安排；结合网络及硬件设备的类型、用途、项目研发成果等说明物联网</w:t>
      </w:r>
    </w:p>
    <w:p w14:paraId="4F7072B3" w14:textId="77777777" w:rsidR="003D74AA" w:rsidRDefault="003D74AA"/>
    <w:p w14:paraId="27ED2B19" w14:textId="77777777" w:rsidR="003D74AA" w:rsidRDefault="001E420A">
      <w:r>
        <w:rPr>
          <w:rStyle w:val="contentfont"/>
        </w:rPr>
        <w:t>研发中心项目的网络及硬件设备投资金额较大的原因、未来新增折旧和摊销对经</w:t>
      </w:r>
    </w:p>
    <w:p w14:paraId="509B3167" w14:textId="77777777" w:rsidR="003D74AA" w:rsidRDefault="003D74AA"/>
    <w:p w14:paraId="6CC315A8" w14:textId="77777777" w:rsidR="003D74AA" w:rsidRDefault="001E420A">
      <w:r>
        <w:rPr>
          <w:rStyle w:val="contentfont"/>
        </w:rPr>
        <w:t>营业绩的影响</w:t>
      </w:r>
    </w:p>
    <w:p w14:paraId="1322B4B0" w14:textId="77777777" w:rsidR="003D74AA" w:rsidRDefault="003D74AA"/>
    <w:p w14:paraId="357A71B8" w14:textId="77777777" w:rsidR="003D74AA" w:rsidRDefault="001E420A">
      <w:r>
        <w:rPr>
          <w:rStyle w:val="contentfont"/>
        </w:rPr>
        <w:t>  （一）本次募投项目投资数额的测算依据和测算过程</w:t>
      </w:r>
    </w:p>
    <w:p w14:paraId="35697902" w14:textId="77777777" w:rsidR="003D74AA" w:rsidRDefault="003D74AA"/>
    <w:p w14:paraId="2A542169" w14:textId="77777777" w:rsidR="003D74AA" w:rsidRDefault="001E420A">
      <w:r>
        <w:rPr>
          <w:rStyle w:val="contentfont"/>
        </w:rPr>
        <w:t>  （1）项目投资数额的具体构成</w:t>
      </w:r>
    </w:p>
    <w:p w14:paraId="78929142" w14:textId="77777777" w:rsidR="003D74AA" w:rsidRDefault="003D74AA"/>
    <w:p w14:paraId="29DB8232" w14:textId="77777777" w:rsidR="003D74AA" w:rsidRDefault="001E420A">
      <w:r>
        <w:rPr>
          <w:rStyle w:val="contentfont"/>
        </w:rPr>
        <w:t>  该项目总投资</w:t>
      </w:r>
      <w:r>
        <w:rPr>
          <w:rStyle w:val="contentfont"/>
        </w:rPr>
        <w:t> </w:t>
      </w:r>
      <w:r>
        <w:rPr>
          <w:rStyle w:val="contentfont"/>
        </w:rPr>
        <w:t>30,321.31 万元，其中拟以募集资金投入</w:t>
      </w:r>
      <w:r>
        <w:rPr>
          <w:rStyle w:val="contentfont"/>
        </w:rPr>
        <w:t> </w:t>
      </w:r>
      <w:r>
        <w:rPr>
          <w:rStyle w:val="contentfont"/>
        </w:rPr>
        <w:t>22,155.47 万元，投资</w:t>
      </w:r>
    </w:p>
    <w:p w14:paraId="651E7D52" w14:textId="77777777" w:rsidR="003D74AA" w:rsidRDefault="003D74AA"/>
    <w:p w14:paraId="5DBAA5BA" w14:textId="77777777" w:rsidR="003D74AA" w:rsidRDefault="001E420A">
      <w:r>
        <w:rPr>
          <w:rStyle w:val="contentfont"/>
        </w:rPr>
        <w:t>概算情况如下：</w:t>
      </w:r>
    </w:p>
    <w:p w14:paraId="5C74C2D6" w14:textId="77777777" w:rsidR="003D74AA" w:rsidRDefault="003D74AA"/>
    <w:p w14:paraId="066365A9" w14:textId="77777777" w:rsidR="003D74AA" w:rsidRDefault="001E420A">
      <w:r>
        <w:rPr>
          <w:rStyle w:val="contentfont"/>
        </w:rPr>
        <w:t>                             投资金额            募集资金拟投入金额</w:t>
      </w:r>
    </w:p>
    <w:p w14:paraId="2E3FB6AC" w14:textId="77777777" w:rsidR="003D74AA" w:rsidRDefault="003D74AA"/>
    <w:p w14:paraId="5D4FB9C0" w14:textId="77777777" w:rsidR="003D74AA" w:rsidRDefault="001E420A">
      <w:r>
        <w:rPr>
          <w:rStyle w:val="contentfont"/>
        </w:rPr>
        <w:t> </w:t>
      </w:r>
      <w:r>
        <w:rPr>
          <w:rStyle w:val="contentfont"/>
        </w:rPr>
        <w:t>序号        投资构成</w:t>
      </w:r>
    </w:p>
    <w:p w14:paraId="5695EFB6" w14:textId="77777777" w:rsidR="003D74AA" w:rsidRDefault="003D74AA"/>
    <w:p w14:paraId="511A07B6" w14:textId="77777777" w:rsidR="003D74AA" w:rsidRDefault="001E420A">
      <w:r>
        <w:rPr>
          <w:rStyle w:val="contentfont"/>
        </w:rPr>
        <w:t>                             （万元）              （万元）</w:t>
      </w:r>
    </w:p>
    <w:p w14:paraId="6EA6AEDA" w14:textId="77777777" w:rsidR="003D74AA" w:rsidRDefault="003D74AA"/>
    <w:p w14:paraId="0B8EC3F4" w14:textId="77777777" w:rsidR="003D74AA" w:rsidRDefault="001E420A">
      <w:r>
        <w:rPr>
          <w:rStyle w:val="contentfont"/>
        </w:rPr>
        <w:t>         合计                    30,321.31          22,155.47</w:t>
      </w:r>
    </w:p>
    <w:p w14:paraId="7F002AB3" w14:textId="77777777" w:rsidR="003D74AA" w:rsidRDefault="003D74AA"/>
    <w:p w14:paraId="447304AC" w14:textId="77777777" w:rsidR="003D74AA" w:rsidRDefault="001E420A">
      <w:r>
        <w:rPr>
          <w:rStyle w:val="contentfont"/>
        </w:rPr>
        <w:t>  （2）项目投资数额的测算依据及测算过程</w:t>
      </w:r>
    </w:p>
    <w:p w14:paraId="0B8706D7" w14:textId="77777777" w:rsidR="003D74AA" w:rsidRDefault="003D74AA"/>
    <w:p w14:paraId="561E1D1A" w14:textId="77777777" w:rsidR="003D74AA" w:rsidRDefault="001E420A">
      <w:r>
        <w:rPr>
          <w:rStyle w:val="contentfont"/>
        </w:rPr>
        <w:t>  ①网络及硬件设备投资</w:t>
      </w:r>
    </w:p>
    <w:p w14:paraId="5C4F54B9" w14:textId="77777777" w:rsidR="003D74AA" w:rsidRDefault="003D74AA"/>
    <w:p w14:paraId="6A7214B9" w14:textId="77777777" w:rsidR="003D74AA" w:rsidRDefault="001E420A">
      <w:r>
        <w:rPr>
          <w:rStyle w:val="contentfont"/>
        </w:rPr>
        <w:t>  本项目网络及硬件设备投资</w:t>
      </w:r>
      <w:r>
        <w:rPr>
          <w:rStyle w:val="contentfont"/>
        </w:rPr>
        <w:t> </w:t>
      </w:r>
      <w:r>
        <w:rPr>
          <w:rStyle w:val="contentfont"/>
        </w:rPr>
        <w:t>8,425.00 万元，主要包括网络设备、服务器、存</w:t>
      </w:r>
    </w:p>
    <w:p w14:paraId="3591DD0B" w14:textId="77777777" w:rsidR="003D74AA" w:rsidRDefault="003D74AA"/>
    <w:p w14:paraId="37D9AEB0" w14:textId="77777777" w:rsidR="003D74AA" w:rsidRDefault="001E420A">
      <w:r>
        <w:rPr>
          <w:rStyle w:val="contentfont"/>
        </w:rPr>
        <w:t>北京思特奇信息技术股份有限公司                              审核问询函回复报告</w:t>
      </w:r>
    </w:p>
    <w:p w14:paraId="350F588D" w14:textId="77777777" w:rsidR="003D74AA" w:rsidRDefault="003D74AA"/>
    <w:p w14:paraId="28C4DF0F" w14:textId="77777777" w:rsidR="003D74AA" w:rsidRDefault="001E420A">
      <w:r>
        <w:rPr>
          <w:rStyle w:val="contentfont"/>
        </w:rPr>
        <w:t>储设备及安全设备等，公司根据项目建设需求确定购置数量，购置单价根据公开</w:t>
      </w:r>
    </w:p>
    <w:p w14:paraId="23AE0104" w14:textId="77777777" w:rsidR="003D74AA" w:rsidRDefault="003D74AA"/>
    <w:p w14:paraId="6569C3A1" w14:textId="77777777" w:rsidR="003D74AA" w:rsidRDefault="001E420A">
      <w:r>
        <w:rPr>
          <w:rStyle w:val="contentfont"/>
        </w:rPr>
        <w:t>市场的报价或参照公司采购的同类设备价格情况进行估算。具体购置设备如下：</w:t>
      </w:r>
    </w:p>
    <w:p w14:paraId="2582D4C7" w14:textId="77777777" w:rsidR="003D74AA" w:rsidRDefault="003D74AA"/>
    <w:p w14:paraId="27298F3E" w14:textId="77777777" w:rsidR="003D74AA" w:rsidRDefault="001E420A">
      <w:r>
        <w:rPr>
          <w:rStyle w:val="contentfont"/>
        </w:rPr>
        <w:t>                          数量          参考单价        总金额</w:t>
      </w:r>
    </w:p>
    <w:p w14:paraId="0068F2CD" w14:textId="77777777" w:rsidR="003D74AA" w:rsidRDefault="003D74AA"/>
    <w:p w14:paraId="55375B91" w14:textId="77777777" w:rsidR="003D74AA" w:rsidRDefault="001E420A">
      <w:r>
        <w:rPr>
          <w:rStyle w:val="contentfont"/>
        </w:rPr>
        <w:t>序号           设备名称</w:t>
      </w:r>
    </w:p>
    <w:p w14:paraId="47C0B340" w14:textId="77777777" w:rsidR="003D74AA" w:rsidRDefault="003D74AA"/>
    <w:p w14:paraId="46A983DA" w14:textId="77777777" w:rsidR="003D74AA" w:rsidRDefault="001E420A">
      <w:r>
        <w:rPr>
          <w:rStyle w:val="contentfont"/>
        </w:rPr>
        <w:t>                         （台/套）        （万元）       （万元）</w:t>
      </w:r>
    </w:p>
    <w:p w14:paraId="703427B8" w14:textId="77777777" w:rsidR="003D74AA" w:rsidRDefault="003D74AA"/>
    <w:p w14:paraId="1BE4C2C5" w14:textId="77777777" w:rsidR="003D74AA" w:rsidRDefault="001E420A">
      <w:r>
        <w:rPr>
          <w:rStyle w:val="contentfont"/>
        </w:rPr>
        <w:t>                    合计                            8,425.00</w:t>
      </w:r>
    </w:p>
    <w:p w14:paraId="3210BC09" w14:textId="77777777" w:rsidR="003D74AA" w:rsidRDefault="003D74AA"/>
    <w:p w14:paraId="470A6F26" w14:textId="77777777" w:rsidR="003D74AA" w:rsidRDefault="001E420A">
      <w:r>
        <w:rPr>
          <w:rStyle w:val="contentfont"/>
        </w:rPr>
        <w:t>     ②外购研发软件及工具</w:t>
      </w:r>
    </w:p>
    <w:p w14:paraId="7656E263" w14:textId="77777777" w:rsidR="003D74AA" w:rsidRDefault="003D74AA"/>
    <w:p w14:paraId="7E37EB25" w14:textId="77777777" w:rsidR="003D74AA" w:rsidRDefault="001E420A">
      <w:r>
        <w:rPr>
          <w:rStyle w:val="contentfont"/>
        </w:rPr>
        <w:t>     本项目外购研发软件及工具</w:t>
      </w:r>
      <w:r>
        <w:rPr>
          <w:rStyle w:val="contentfont"/>
        </w:rPr>
        <w:t> </w:t>
      </w:r>
      <w:r>
        <w:rPr>
          <w:rStyle w:val="contentfont"/>
        </w:rPr>
        <w:t>565.00 万元，主要包括系统软件、云平台软件、</w:t>
      </w:r>
    </w:p>
    <w:p w14:paraId="4244DBF5" w14:textId="77777777" w:rsidR="003D74AA" w:rsidRDefault="003D74AA"/>
    <w:p w14:paraId="66B72709" w14:textId="77777777" w:rsidR="003D74AA" w:rsidRDefault="001E420A">
      <w:r>
        <w:rPr>
          <w:rStyle w:val="contentfont"/>
        </w:rPr>
        <w:t>开发测试工具及安全软件等，公司根据项目建设需求确定购置数量，购置单价根</w:t>
      </w:r>
    </w:p>
    <w:p w14:paraId="1B6166BA" w14:textId="77777777" w:rsidR="003D74AA" w:rsidRDefault="003D74AA"/>
    <w:p w14:paraId="02AEBAFA" w14:textId="77777777" w:rsidR="003D74AA" w:rsidRDefault="001E420A">
      <w:r>
        <w:rPr>
          <w:rStyle w:val="contentfont"/>
        </w:rPr>
        <w:t>北京思特奇信息技术股份有限公司                                      审核问询函回复报告</w:t>
      </w:r>
    </w:p>
    <w:p w14:paraId="0447AE4A" w14:textId="77777777" w:rsidR="003D74AA" w:rsidRDefault="003D74AA"/>
    <w:p w14:paraId="4CF5F978" w14:textId="77777777" w:rsidR="003D74AA" w:rsidRDefault="001E420A">
      <w:r>
        <w:rPr>
          <w:rStyle w:val="contentfont"/>
        </w:rPr>
        <w:t>据公开市场的报价或参照公司采购的同类软件价格情况进行估算。具体情况如下：</w:t>
      </w:r>
    </w:p>
    <w:p w14:paraId="13703DFD" w14:textId="77777777" w:rsidR="003D74AA" w:rsidRDefault="003D74AA"/>
    <w:p w14:paraId="5406CF74" w14:textId="77777777" w:rsidR="003D74AA" w:rsidRDefault="001E420A">
      <w:r>
        <w:rPr>
          <w:rStyle w:val="contentfont"/>
        </w:rPr>
        <w:t>                                   数量         参考单价        总金额</w:t>
      </w:r>
    </w:p>
    <w:p w14:paraId="245165FE" w14:textId="77777777" w:rsidR="003D74AA" w:rsidRDefault="003D74AA"/>
    <w:p w14:paraId="61C2745F" w14:textId="77777777" w:rsidR="003D74AA" w:rsidRDefault="001E420A">
      <w:r>
        <w:rPr>
          <w:rStyle w:val="contentfont"/>
        </w:rPr>
        <w:t>序号           软件及工具名称</w:t>
      </w:r>
    </w:p>
    <w:p w14:paraId="7BF75C11" w14:textId="77777777" w:rsidR="003D74AA" w:rsidRDefault="003D74AA"/>
    <w:p w14:paraId="5B93E62B" w14:textId="77777777" w:rsidR="003D74AA" w:rsidRDefault="001E420A">
      <w:r>
        <w:rPr>
          <w:rStyle w:val="contentfont"/>
        </w:rPr>
        <w:t>                                  （台/套）       （万元）       （万元）</w:t>
      </w:r>
    </w:p>
    <w:p w14:paraId="53F1F256" w14:textId="77777777" w:rsidR="003D74AA" w:rsidRDefault="003D74AA"/>
    <w:p w14:paraId="03EAAA9B" w14:textId="77777777" w:rsidR="003D74AA" w:rsidRDefault="001E420A">
      <w:r>
        <w:rPr>
          <w:rStyle w:val="contentfont"/>
        </w:rPr>
        <w:t>                             合计                             565.00</w:t>
      </w:r>
    </w:p>
    <w:p w14:paraId="5C9FBC39" w14:textId="77777777" w:rsidR="003D74AA" w:rsidRDefault="003D74AA"/>
    <w:p w14:paraId="7704AE38" w14:textId="77777777" w:rsidR="003D74AA" w:rsidRDefault="001E420A">
      <w:r>
        <w:rPr>
          <w:rStyle w:val="contentfont"/>
        </w:rPr>
        <w:t>     ③机房建设及办公装修</w:t>
      </w:r>
    </w:p>
    <w:p w14:paraId="099CA08B" w14:textId="77777777" w:rsidR="003D74AA" w:rsidRDefault="003D74AA"/>
    <w:p w14:paraId="58C7B442" w14:textId="77777777" w:rsidR="003D74AA" w:rsidRDefault="001E420A">
      <w:r>
        <w:rPr>
          <w:rStyle w:val="contentfont"/>
        </w:rPr>
        <w:t>     本项目机房建设及办公装修投资</w:t>
      </w:r>
      <w:r>
        <w:rPr>
          <w:rStyle w:val="contentfont"/>
        </w:rPr>
        <w:t> </w:t>
      </w:r>
      <w:r>
        <w:rPr>
          <w:rStyle w:val="contentfont"/>
        </w:rPr>
        <w:t>597.20 万元，主要结合参与本项目的员工</w:t>
      </w:r>
    </w:p>
    <w:p w14:paraId="005B37EC" w14:textId="77777777" w:rsidR="003D74AA" w:rsidRDefault="003D74AA"/>
    <w:p w14:paraId="467D1A72" w14:textId="77777777" w:rsidR="003D74AA" w:rsidRDefault="001E420A">
      <w:r>
        <w:rPr>
          <w:rStyle w:val="contentfont"/>
        </w:rPr>
        <w:t>数量及配套设备需求确定。本项目所使用的办公场所为公司既有场所，因此无须</w:t>
      </w:r>
    </w:p>
    <w:p w14:paraId="486C6CB8" w14:textId="77777777" w:rsidR="003D74AA" w:rsidRDefault="003D74AA"/>
    <w:p w14:paraId="0293A6E3" w14:textId="77777777" w:rsidR="003D74AA" w:rsidRDefault="001E420A">
      <w:r>
        <w:rPr>
          <w:rStyle w:val="contentfont"/>
        </w:rPr>
        <w:t>使用募投资金支付基础装修费用，按人均</w:t>
      </w:r>
      <w:r>
        <w:rPr>
          <w:rStyle w:val="contentfont"/>
        </w:rPr>
        <w:t> </w:t>
      </w:r>
      <w:r>
        <w:rPr>
          <w:rStyle w:val="contentfont"/>
        </w:rPr>
        <w:t>1,500.00 元购买基本办公家具和用品计</w:t>
      </w:r>
    </w:p>
    <w:p w14:paraId="75761659" w14:textId="77777777" w:rsidR="003D74AA" w:rsidRDefault="003D74AA"/>
    <w:p w14:paraId="4E4443E7" w14:textId="77777777" w:rsidR="003D74AA" w:rsidRDefault="001E420A">
      <w:r>
        <w:rPr>
          <w:rStyle w:val="contentfont"/>
        </w:rPr>
        <w:t>算，291 人共需投入</w:t>
      </w:r>
      <w:r>
        <w:rPr>
          <w:rStyle w:val="contentfont"/>
        </w:rPr>
        <w:t> </w:t>
      </w:r>
      <w:r>
        <w:rPr>
          <w:rStyle w:val="contentfont"/>
        </w:rPr>
        <w:t>43.65 万元。机房建设为公司在既有机房基础上进行的扩建，</w:t>
      </w:r>
    </w:p>
    <w:p w14:paraId="2BEDD128" w14:textId="77777777" w:rsidR="003D74AA" w:rsidRDefault="003D74AA"/>
    <w:p w14:paraId="5D7DB602" w14:textId="77777777" w:rsidR="003D74AA" w:rsidRDefault="001E420A">
      <w:r>
        <w:rPr>
          <w:rStyle w:val="contentfont"/>
        </w:rPr>
        <w:t>需要增加机柜、空调、安防、布线等方面的投入，具体如下：</w:t>
      </w:r>
    </w:p>
    <w:p w14:paraId="3ABC59B2" w14:textId="77777777" w:rsidR="003D74AA" w:rsidRDefault="003D74AA"/>
    <w:p w14:paraId="66C9DBE0" w14:textId="77777777" w:rsidR="003D74AA" w:rsidRDefault="001E420A">
      <w:r>
        <w:rPr>
          <w:rStyle w:val="contentfont"/>
        </w:rPr>
        <w:t> </w:t>
      </w:r>
      <w:r>
        <w:rPr>
          <w:rStyle w:val="contentfont"/>
        </w:rPr>
        <w:t>序号                          项目                   金额（万元）</w:t>
      </w:r>
    </w:p>
    <w:p w14:paraId="690514E3" w14:textId="77777777" w:rsidR="003D74AA" w:rsidRDefault="003D74AA"/>
    <w:p w14:paraId="02FF339E" w14:textId="77777777" w:rsidR="003D74AA" w:rsidRDefault="001E420A">
      <w:r>
        <w:rPr>
          <w:rStyle w:val="contentfont"/>
        </w:rPr>
        <w:t> </w:t>
      </w:r>
      <w:r>
        <w:rPr>
          <w:rStyle w:val="contentfont"/>
        </w:rPr>
        <w:t>                       合计                                 553.55</w:t>
      </w:r>
    </w:p>
    <w:p w14:paraId="136BDE23" w14:textId="77777777" w:rsidR="003D74AA" w:rsidRDefault="003D74AA"/>
    <w:p w14:paraId="2C359EDD" w14:textId="77777777" w:rsidR="003D74AA" w:rsidRDefault="001E420A">
      <w:r>
        <w:rPr>
          <w:rStyle w:val="contentfont"/>
        </w:rPr>
        <w:t>       北京思特奇信息技术股份有限公司                                               审核问询函回复报告</w:t>
      </w:r>
    </w:p>
    <w:p w14:paraId="201C4CF8" w14:textId="77777777" w:rsidR="003D74AA" w:rsidRDefault="003D74AA"/>
    <w:p w14:paraId="78C180E9" w14:textId="77777777" w:rsidR="003D74AA" w:rsidRDefault="001E420A">
      <w:r>
        <w:rPr>
          <w:rStyle w:val="contentfont"/>
        </w:rPr>
        <w:t>             ④自主研发投入</w:t>
      </w:r>
    </w:p>
    <w:p w14:paraId="327B5B0A" w14:textId="77777777" w:rsidR="003D74AA" w:rsidRDefault="003D74AA"/>
    <w:p w14:paraId="416053CB" w14:textId="77777777" w:rsidR="003D74AA" w:rsidRDefault="001E420A">
      <w:r>
        <w:rPr>
          <w:rStyle w:val="contentfont"/>
        </w:rPr>
        <w:t>             本项目自主研发投入</w:t>
      </w:r>
      <w:r>
        <w:rPr>
          <w:rStyle w:val="contentfont"/>
        </w:rPr>
        <w:t> </w:t>
      </w:r>
      <w:r>
        <w:rPr>
          <w:rStyle w:val="contentfont"/>
        </w:rPr>
        <w:t>17,977.63 万元，其中使用募集资金</w:t>
      </w:r>
      <w:r>
        <w:rPr>
          <w:rStyle w:val="contentfont"/>
        </w:rPr>
        <w:t> </w:t>
      </w:r>
      <w:r>
        <w:rPr>
          <w:rStyle w:val="contentfont"/>
        </w:rPr>
        <w:t>12,568.27 万元。自</w:t>
      </w:r>
    </w:p>
    <w:p w14:paraId="277B5F53" w14:textId="77777777" w:rsidR="003D74AA" w:rsidRDefault="003D74AA"/>
    <w:p w14:paraId="4304BF0E" w14:textId="77777777" w:rsidR="003D74AA" w:rsidRDefault="001E420A">
      <w:r>
        <w:rPr>
          <w:rStyle w:val="contentfont"/>
        </w:rPr>
        <w:t>       主研发投入主要为人员薪酬支出，研发人员的基础薪酬为在参照公司现有薪酬政</w:t>
      </w:r>
    </w:p>
    <w:p w14:paraId="28225600" w14:textId="77777777" w:rsidR="003D74AA" w:rsidRDefault="003D74AA"/>
    <w:p w14:paraId="484A16A4" w14:textId="77777777" w:rsidR="003D74AA" w:rsidRDefault="001E420A">
      <w:r>
        <w:rPr>
          <w:rStyle w:val="contentfont"/>
        </w:rPr>
        <w:t>       策的基础上，充分考虑研发人员工作经验和学历等因素综合确定。此外，为保证</w:t>
      </w:r>
    </w:p>
    <w:p w14:paraId="5D5366D8" w14:textId="77777777" w:rsidR="003D74AA" w:rsidRDefault="003D74AA"/>
    <w:p w14:paraId="639D616E" w14:textId="77777777" w:rsidR="003D74AA" w:rsidRDefault="001E420A">
      <w:r>
        <w:rPr>
          <w:rStyle w:val="contentfont"/>
        </w:rPr>
        <w:t>       公司薪酬的竞争力，保证核心技术团队的稳定性，公司按照年均一定的增长率（约</w:t>
      </w:r>
    </w:p>
    <w:p w14:paraId="27AFA78F" w14:textId="77777777" w:rsidR="003D74AA" w:rsidRDefault="003D74AA"/>
    <w:p w14:paraId="18BBD053" w14:textId="77777777" w:rsidR="003D74AA" w:rsidRDefault="001E420A">
      <w:r>
        <w:rPr>
          <w:rStyle w:val="contentfont"/>
        </w:rPr>
        <w:t>       拟聘研发人员，具体构成如下：</w:t>
      </w:r>
    </w:p>
    <w:p w14:paraId="7833BC8B" w14:textId="77777777" w:rsidR="003D74AA" w:rsidRDefault="003D74AA"/>
    <w:p w14:paraId="73D509C4" w14:textId="77777777" w:rsidR="003D74AA" w:rsidRDefault="001E420A">
      <w:r>
        <w:rPr>
          <w:rStyle w:val="contentfont"/>
        </w:rPr>
        <w:t>                                                                         单位：个，万元</w:t>
      </w:r>
    </w:p>
    <w:p w14:paraId="4EE4AC59" w14:textId="77777777" w:rsidR="003D74AA" w:rsidRDefault="003D74AA"/>
    <w:p w14:paraId="35B4ADD2" w14:textId="77777777" w:rsidR="003D74AA" w:rsidRDefault="001E420A">
      <w:r>
        <w:rPr>
          <w:rStyle w:val="contentfont"/>
        </w:rPr>
        <w:t>                              第一年投入                      第二年投入                  第三年投入</w:t>
      </w:r>
    </w:p>
    <w:p w14:paraId="6F7D22CF" w14:textId="77777777" w:rsidR="003D74AA" w:rsidRDefault="003D74AA"/>
    <w:p w14:paraId="2EAD5104" w14:textId="77777777" w:rsidR="003D74AA" w:rsidRDefault="001E420A">
      <w:r>
        <w:rPr>
          <w:rStyle w:val="contentfont"/>
        </w:rPr>
        <w:t>序               参考</w:t>
      </w:r>
    </w:p>
    <w:p w14:paraId="4A09DCFF" w14:textId="77777777" w:rsidR="003D74AA" w:rsidRDefault="003D74AA"/>
    <w:p w14:paraId="776FF49B" w14:textId="77777777" w:rsidR="003D74AA" w:rsidRDefault="001E420A">
      <w:r>
        <w:rPr>
          <w:rStyle w:val="contentfont"/>
        </w:rPr>
        <w:t>      人员类型              现有    拟聘   总人               拟聘    总人               拟聘   总人</w:t>
      </w:r>
    </w:p>
    <w:p w14:paraId="1D07D393" w14:textId="77777777" w:rsidR="003D74AA" w:rsidRDefault="003D74AA"/>
    <w:p w14:paraId="504C6C38" w14:textId="77777777" w:rsidR="003D74AA" w:rsidRDefault="001E420A">
      <w:r>
        <w:rPr>
          <w:rStyle w:val="contentfont"/>
        </w:rPr>
        <w:t>号               年薪                        工资                     工资                     工资</w:t>
      </w:r>
    </w:p>
    <w:p w14:paraId="1EE07491" w14:textId="77777777" w:rsidR="003D74AA" w:rsidRDefault="003D74AA"/>
    <w:p w14:paraId="23E49873" w14:textId="77777777" w:rsidR="003D74AA" w:rsidRDefault="001E420A">
      <w:r>
        <w:rPr>
          <w:rStyle w:val="contentfont"/>
        </w:rPr>
        <w:t>                        人数    人数   数                人数     数               人数    数</w:t>
      </w:r>
    </w:p>
    <w:p w14:paraId="13B928FB" w14:textId="77777777" w:rsidR="003D74AA" w:rsidRDefault="003D74AA"/>
    <w:p w14:paraId="4165D750" w14:textId="77777777" w:rsidR="003D74AA" w:rsidRDefault="001E420A">
      <w:r>
        <w:rPr>
          <w:rStyle w:val="contentfont"/>
        </w:rPr>
        <w:t>     项目质量保证</w:t>
      </w:r>
    </w:p>
    <w:p w14:paraId="7B01DF64" w14:textId="77777777" w:rsidR="003D74AA" w:rsidRDefault="003D74AA"/>
    <w:p w14:paraId="11E3FC89" w14:textId="77777777" w:rsidR="003D74AA" w:rsidRDefault="001E420A">
      <w:r>
        <w:rPr>
          <w:rStyle w:val="contentfont"/>
        </w:rPr>
        <w:t>     员</w:t>
      </w:r>
    </w:p>
    <w:p w14:paraId="725BDB53" w14:textId="77777777" w:rsidR="003D74AA" w:rsidRDefault="003D74AA"/>
    <w:p w14:paraId="48F9EAE6" w14:textId="77777777" w:rsidR="003D74AA" w:rsidRDefault="001E420A">
      <w:r>
        <w:rPr>
          <w:rStyle w:val="contentfont"/>
        </w:rPr>
        <w:t>     系统分析工程</w:t>
      </w:r>
    </w:p>
    <w:p w14:paraId="36B55B30" w14:textId="77777777" w:rsidR="003D74AA" w:rsidRDefault="003D74AA"/>
    <w:p w14:paraId="66780DE9" w14:textId="77777777" w:rsidR="003D74AA" w:rsidRDefault="001E420A">
      <w:r>
        <w:rPr>
          <w:rStyle w:val="contentfont"/>
        </w:rPr>
        <w:t>     师</w:t>
      </w:r>
    </w:p>
    <w:p w14:paraId="26BA9CCE" w14:textId="77777777" w:rsidR="003D74AA" w:rsidRDefault="003D74AA"/>
    <w:p w14:paraId="601E59A9" w14:textId="77777777" w:rsidR="003D74AA" w:rsidRDefault="001E420A">
      <w:r>
        <w:rPr>
          <w:rStyle w:val="contentfont"/>
        </w:rPr>
        <w:t>        合计              148   57   205   4,535.00   52    257   6,178.25   34    291   7,264.38</w:t>
      </w:r>
    </w:p>
    <w:p w14:paraId="07628589" w14:textId="77777777" w:rsidR="003D74AA" w:rsidRDefault="003D74AA"/>
    <w:p w14:paraId="69A983C7" w14:textId="77777777" w:rsidR="003D74AA" w:rsidRDefault="001E420A">
      <w:r>
        <w:rPr>
          <w:rStyle w:val="contentfont"/>
        </w:rPr>
        <w:t>             ⑤铺底流动资金</w:t>
      </w:r>
    </w:p>
    <w:p w14:paraId="27314D2D" w14:textId="77777777" w:rsidR="003D74AA" w:rsidRDefault="003D74AA"/>
    <w:p w14:paraId="296A6FB2" w14:textId="77777777" w:rsidR="003D74AA" w:rsidRDefault="001E420A">
      <w:r>
        <w:rPr>
          <w:rStyle w:val="contentfont"/>
        </w:rPr>
        <w:t>             本项目铺底流动资金</w:t>
      </w:r>
      <w:r>
        <w:rPr>
          <w:rStyle w:val="contentfont"/>
        </w:rPr>
        <w:t> </w:t>
      </w:r>
      <w:r>
        <w:rPr>
          <w:rStyle w:val="contentfont"/>
        </w:rPr>
        <w:t>2,756.48 万元，为项目建设期流动资金需求增加额。本</w:t>
      </w:r>
    </w:p>
    <w:p w14:paraId="734BC9EA" w14:textId="77777777" w:rsidR="003D74AA" w:rsidRDefault="003D74AA"/>
    <w:p w14:paraId="3D8E166F" w14:textId="77777777" w:rsidR="003D74AA" w:rsidRDefault="001E420A">
      <w:r>
        <w:rPr>
          <w:rStyle w:val="contentfont"/>
        </w:rPr>
        <w:t>       项目铺底流动资金以项目投资金额的</w:t>
      </w:r>
      <w:r>
        <w:rPr>
          <w:rStyle w:val="contentfont"/>
        </w:rPr>
        <w:t> </w:t>
      </w:r>
      <w:r>
        <w:rPr>
          <w:rStyle w:val="contentfont"/>
        </w:rPr>
        <w:t>10%进行测算，即为前述网络及硬件设备投</w:t>
      </w:r>
    </w:p>
    <w:p w14:paraId="0EFF870E" w14:textId="77777777" w:rsidR="003D74AA" w:rsidRDefault="003D74AA"/>
    <w:p w14:paraId="7BECD8AF" w14:textId="77777777" w:rsidR="003D74AA" w:rsidRDefault="001E420A">
      <w:r>
        <w:rPr>
          <w:rStyle w:val="contentfont"/>
        </w:rPr>
        <w:t>       资、外购研发软件及工具、机房建设及办公装修、自主研发投入合计金额的</w:t>
      </w:r>
      <w:r>
        <w:rPr>
          <w:rStyle w:val="contentfont"/>
        </w:rPr>
        <w:t> </w:t>
      </w:r>
      <w:r>
        <w:rPr>
          <w:rStyle w:val="contentfont"/>
        </w:rPr>
        <w:t>10%。</w:t>
      </w:r>
    </w:p>
    <w:p w14:paraId="48419F0B" w14:textId="77777777" w:rsidR="003D74AA" w:rsidRDefault="003D74AA"/>
    <w:p w14:paraId="187F5160" w14:textId="77777777" w:rsidR="003D74AA" w:rsidRDefault="001E420A">
      <w:r>
        <w:rPr>
          <w:rStyle w:val="contentfont"/>
        </w:rPr>
        <w:t>北京思特奇信息技术股份有限公司                                      审核问询函回复报告</w:t>
      </w:r>
    </w:p>
    <w:p w14:paraId="67618453" w14:textId="77777777" w:rsidR="003D74AA" w:rsidRDefault="003D74AA"/>
    <w:p w14:paraId="231E43B0" w14:textId="77777777" w:rsidR="003D74AA" w:rsidRDefault="001E420A">
      <w:r>
        <w:rPr>
          <w:rStyle w:val="contentfont"/>
        </w:rPr>
        <w:t>本项目铺底流动资金不使用募集资金投入。</w:t>
      </w:r>
    </w:p>
    <w:p w14:paraId="5B17811D" w14:textId="77777777" w:rsidR="003D74AA" w:rsidRDefault="003D74AA"/>
    <w:p w14:paraId="2FC12EFF" w14:textId="77777777" w:rsidR="003D74AA" w:rsidRDefault="001E420A">
      <w:r>
        <w:rPr>
          <w:rStyle w:val="contentfont"/>
        </w:rPr>
        <w:t>     综上所述，PaaS 平台技术与应用项目投资测算依据合理，具有谨慎性。</w:t>
      </w:r>
    </w:p>
    <w:p w14:paraId="2134B0F9" w14:textId="77777777" w:rsidR="003D74AA" w:rsidRDefault="003D74AA"/>
    <w:p w14:paraId="7D760D1B" w14:textId="77777777" w:rsidR="003D74AA" w:rsidRDefault="001E420A">
      <w:r>
        <w:rPr>
          <w:rStyle w:val="contentfont"/>
        </w:rPr>
        <w:t>     （1）项目投资数额的具体构成</w:t>
      </w:r>
    </w:p>
    <w:p w14:paraId="34E1BE0B" w14:textId="77777777" w:rsidR="003D74AA" w:rsidRDefault="003D74AA"/>
    <w:p w14:paraId="534481F0" w14:textId="77777777" w:rsidR="003D74AA" w:rsidRDefault="001E420A">
      <w:r>
        <w:rPr>
          <w:rStyle w:val="contentfont"/>
        </w:rPr>
        <w:t>     本项目总投资</w:t>
      </w:r>
      <w:r>
        <w:rPr>
          <w:rStyle w:val="contentfont"/>
        </w:rPr>
        <w:t> </w:t>
      </w:r>
      <w:r>
        <w:rPr>
          <w:rStyle w:val="contentfont"/>
        </w:rPr>
        <w:t>23,381.32 万元，其中拟以募集资金投入</w:t>
      </w:r>
      <w:r>
        <w:rPr>
          <w:rStyle w:val="contentfont"/>
        </w:rPr>
        <w:t> </w:t>
      </w:r>
      <w:r>
        <w:rPr>
          <w:rStyle w:val="contentfont"/>
        </w:rPr>
        <w:t>16,225.69 万元，投资</w:t>
      </w:r>
    </w:p>
    <w:p w14:paraId="0639BB25" w14:textId="77777777" w:rsidR="003D74AA" w:rsidRDefault="003D74AA"/>
    <w:p w14:paraId="6FCD1D95" w14:textId="77777777" w:rsidR="003D74AA" w:rsidRDefault="001E420A">
      <w:r>
        <w:rPr>
          <w:rStyle w:val="contentfont"/>
        </w:rPr>
        <w:t>概算情况如下：</w:t>
      </w:r>
    </w:p>
    <w:p w14:paraId="2AF4BE3D" w14:textId="77777777" w:rsidR="003D74AA" w:rsidRDefault="003D74AA"/>
    <w:p w14:paraId="0A32ED39" w14:textId="77777777" w:rsidR="003D74AA" w:rsidRDefault="001E420A">
      <w:r>
        <w:rPr>
          <w:rStyle w:val="contentfont"/>
        </w:rPr>
        <w:t>                                投资金额              募集资金拟投入金额</w:t>
      </w:r>
    </w:p>
    <w:p w14:paraId="5EC36CFC" w14:textId="77777777" w:rsidR="003D74AA" w:rsidRDefault="003D74AA"/>
    <w:p w14:paraId="0A38F21E" w14:textId="77777777" w:rsidR="003D74AA" w:rsidRDefault="001E420A">
      <w:r>
        <w:rPr>
          <w:rStyle w:val="contentfont"/>
        </w:rPr>
        <w:t> </w:t>
      </w:r>
      <w:r>
        <w:rPr>
          <w:rStyle w:val="contentfont"/>
        </w:rPr>
        <w:t>序号               投资构成</w:t>
      </w:r>
    </w:p>
    <w:p w14:paraId="45AD11F6" w14:textId="77777777" w:rsidR="003D74AA" w:rsidRDefault="003D74AA"/>
    <w:p w14:paraId="1B96D287" w14:textId="77777777" w:rsidR="003D74AA" w:rsidRDefault="001E420A">
      <w:r>
        <w:rPr>
          <w:rStyle w:val="contentfont"/>
        </w:rPr>
        <w:t>                                （万元）                （万元）</w:t>
      </w:r>
    </w:p>
    <w:p w14:paraId="04173573" w14:textId="77777777" w:rsidR="003D74AA" w:rsidRDefault="003D74AA"/>
    <w:p w14:paraId="096A3D4B" w14:textId="77777777" w:rsidR="003D74AA" w:rsidRDefault="001E420A">
      <w:r>
        <w:rPr>
          <w:rStyle w:val="contentfont"/>
        </w:rPr>
        <w:t>              合计                   23,381.32               16,225.69</w:t>
      </w:r>
    </w:p>
    <w:p w14:paraId="4BBE28C8" w14:textId="77777777" w:rsidR="003D74AA" w:rsidRDefault="003D74AA"/>
    <w:p w14:paraId="592F65E2" w14:textId="77777777" w:rsidR="003D74AA" w:rsidRDefault="001E420A">
      <w:r>
        <w:rPr>
          <w:rStyle w:val="contentfont"/>
        </w:rPr>
        <w:t>     （2）项目投资数额的测算依据、测算过程及谨慎性</w:t>
      </w:r>
    </w:p>
    <w:p w14:paraId="0A647828" w14:textId="77777777" w:rsidR="003D74AA" w:rsidRDefault="003D74AA"/>
    <w:p w14:paraId="4B623CF8" w14:textId="77777777" w:rsidR="003D74AA" w:rsidRDefault="001E420A">
      <w:r>
        <w:rPr>
          <w:rStyle w:val="contentfont"/>
        </w:rPr>
        <w:t>     ①网络及硬件设备投资</w:t>
      </w:r>
    </w:p>
    <w:p w14:paraId="12C9D6E7" w14:textId="77777777" w:rsidR="003D74AA" w:rsidRDefault="003D74AA"/>
    <w:p w14:paraId="64462978" w14:textId="77777777" w:rsidR="003D74AA" w:rsidRDefault="001E420A">
      <w:r>
        <w:rPr>
          <w:rStyle w:val="contentfont"/>
        </w:rPr>
        <w:t>     本项目网络及硬件设备投资</w:t>
      </w:r>
      <w:r>
        <w:rPr>
          <w:rStyle w:val="contentfont"/>
        </w:rPr>
        <w:t> </w:t>
      </w:r>
      <w:r>
        <w:rPr>
          <w:rStyle w:val="contentfont"/>
        </w:rPr>
        <w:t>3,545.00 万元，主要包括网络设备、服务器、存</w:t>
      </w:r>
    </w:p>
    <w:p w14:paraId="72B1BA5B" w14:textId="77777777" w:rsidR="003D74AA" w:rsidRDefault="003D74AA"/>
    <w:p w14:paraId="27472621" w14:textId="77777777" w:rsidR="003D74AA" w:rsidRDefault="001E420A">
      <w:r>
        <w:rPr>
          <w:rStyle w:val="contentfont"/>
        </w:rPr>
        <w:t>储设备及安全设备等，公司根据项目建设需求确定购置数量，购置单价根据公开</w:t>
      </w:r>
    </w:p>
    <w:p w14:paraId="6F8E7735" w14:textId="77777777" w:rsidR="003D74AA" w:rsidRDefault="003D74AA"/>
    <w:p w14:paraId="47802770" w14:textId="77777777" w:rsidR="003D74AA" w:rsidRDefault="001E420A">
      <w:r>
        <w:rPr>
          <w:rStyle w:val="contentfont"/>
        </w:rPr>
        <w:t>市场的报价或参照公司采购的同类设备价格情况进行估算。具体购置设备如下：</w:t>
      </w:r>
    </w:p>
    <w:p w14:paraId="1A75BED8" w14:textId="77777777" w:rsidR="003D74AA" w:rsidRDefault="003D74AA"/>
    <w:p w14:paraId="32271F10" w14:textId="77777777" w:rsidR="003D74AA" w:rsidRDefault="001E420A">
      <w:r>
        <w:rPr>
          <w:rStyle w:val="contentfont"/>
        </w:rPr>
        <w:t>                           数量              参考单价           总金额</w:t>
      </w:r>
    </w:p>
    <w:p w14:paraId="21DF844D" w14:textId="77777777" w:rsidR="003D74AA" w:rsidRDefault="003D74AA"/>
    <w:p w14:paraId="16E34F7F" w14:textId="77777777" w:rsidR="003D74AA" w:rsidRDefault="001E420A">
      <w:r>
        <w:rPr>
          <w:rStyle w:val="contentfont"/>
        </w:rPr>
        <w:t>序号               设备名称</w:t>
      </w:r>
    </w:p>
    <w:p w14:paraId="296D8697" w14:textId="77777777" w:rsidR="003D74AA" w:rsidRDefault="003D74AA"/>
    <w:p w14:paraId="69D12552" w14:textId="77777777" w:rsidR="003D74AA" w:rsidRDefault="001E420A">
      <w:r>
        <w:rPr>
          <w:rStyle w:val="contentfont"/>
        </w:rPr>
        <w:t>                          （台/套）            （万元）           （万元）</w:t>
      </w:r>
    </w:p>
    <w:p w14:paraId="1791AC29" w14:textId="77777777" w:rsidR="003D74AA" w:rsidRDefault="003D74AA"/>
    <w:p w14:paraId="4A864D8D" w14:textId="77777777" w:rsidR="003D74AA" w:rsidRDefault="001E420A">
      <w:r>
        <w:rPr>
          <w:rStyle w:val="contentfont"/>
        </w:rPr>
        <w:t>北京思特奇信息技术股份有限公司                                审核问询函回复报告</w:t>
      </w:r>
    </w:p>
    <w:p w14:paraId="1D59FDF4" w14:textId="77777777" w:rsidR="003D74AA" w:rsidRDefault="003D74AA"/>
    <w:p w14:paraId="20704A6A" w14:textId="77777777" w:rsidR="003D74AA" w:rsidRDefault="001E420A">
      <w:r>
        <w:rPr>
          <w:rStyle w:val="contentfont"/>
        </w:rPr>
        <w:t>                             数量         参考单价       总金额</w:t>
      </w:r>
    </w:p>
    <w:p w14:paraId="0EE39702" w14:textId="77777777" w:rsidR="003D74AA" w:rsidRDefault="003D74AA"/>
    <w:p w14:paraId="4C24DAAD" w14:textId="77777777" w:rsidR="003D74AA" w:rsidRDefault="001E420A">
      <w:r>
        <w:rPr>
          <w:rStyle w:val="contentfont"/>
        </w:rPr>
        <w:t>序号             设备名称</w:t>
      </w:r>
    </w:p>
    <w:p w14:paraId="3CE60C78" w14:textId="77777777" w:rsidR="003D74AA" w:rsidRDefault="003D74AA"/>
    <w:p w14:paraId="60792777" w14:textId="77777777" w:rsidR="003D74AA" w:rsidRDefault="001E420A">
      <w:r>
        <w:rPr>
          <w:rStyle w:val="contentfont"/>
        </w:rPr>
        <w:t>                            （台/套）       （万元）       （万元）</w:t>
      </w:r>
    </w:p>
    <w:p w14:paraId="22EBF233" w14:textId="77777777" w:rsidR="003D74AA" w:rsidRDefault="003D74AA"/>
    <w:p w14:paraId="50B74C91" w14:textId="77777777" w:rsidR="003D74AA" w:rsidRDefault="001E420A">
      <w:r>
        <w:rPr>
          <w:rStyle w:val="contentfont"/>
        </w:rPr>
        <w:t>                      合计                            3,545.00</w:t>
      </w:r>
    </w:p>
    <w:p w14:paraId="23013FCD" w14:textId="77777777" w:rsidR="003D74AA" w:rsidRDefault="003D74AA"/>
    <w:p w14:paraId="01F96F3F" w14:textId="77777777" w:rsidR="003D74AA" w:rsidRDefault="001E420A">
      <w:r>
        <w:rPr>
          <w:rStyle w:val="contentfont"/>
        </w:rPr>
        <w:t>     ②外购研发软件及工具</w:t>
      </w:r>
    </w:p>
    <w:p w14:paraId="592D7A35" w14:textId="77777777" w:rsidR="003D74AA" w:rsidRDefault="003D74AA"/>
    <w:p w14:paraId="40B6378C" w14:textId="77777777" w:rsidR="003D74AA" w:rsidRDefault="001E420A">
      <w:r>
        <w:rPr>
          <w:rStyle w:val="contentfont"/>
        </w:rPr>
        <w:t>     本项目外购研发软件及工具</w:t>
      </w:r>
      <w:r>
        <w:rPr>
          <w:rStyle w:val="contentfont"/>
        </w:rPr>
        <w:t> </w:t>
      </w:r>
      <w:r>
        <w:rPr>
          <w:rStyle w:val="contentfont"/>
        </w:rPr>
        <w:t>768.00 万元，主要包括系统软件、云平台软件、</w:t>
      </w:r>
    </w:p>
    <w:p w14:paraId="297DBCBE" w14:textId="77777777" w:rsidR="003D74AA" w:rsidRDefault="003D74AA"/>
    <w:p w14:paraId="57BE986B" w14:textId="77777777" w:rsidR="003D74AA" w:rsidRDefault="001E420A">
      <w:r>
        <w:rPr>
          <w:rStyle w:val="contentfont"/>
        </w:rPr>
        <w:t>开发测试工具及安全软件等，公司根据项目建设需求确定购置数量，购置单价根</w:t>
      </w:r>
    </w:p>
    <w:p w14:paraId="45EA2114" w14:textId="77777777" w:rsidR="003D74AA" w:rsidRDefault="003D74AA"/>
    <w:p w14:paraId="4203DECC" w14:textId="77777777" w:rsidR="003D74AA" w:rsidRDefault="001E420A">
      <w:r>
        <w:rPr>
          <w:rStyle w:val="contentfont"/>
        </w:rPr>
        <w:t>据公开市场的报价或参照公司采购的同类软件价格情况进行估算。具体情况如下：</w:t>
      </w:r>
    </w:p>
    <w:p w14:paraId="29870C7B" w14:textId="77777777" w:rsidR="003D74AA" w:rsidRDefault="003D74AA"/>
    <w:p w14:paraId="3CF69264" w14:textId="77777777" w:rsidR="003D74AA" w:rsidRDefault="001E420A">
      <w:r>
        <w:rPr>
          <w:rStyle w:val="contentfont"/>
        </w:rPr>
        <w:t>                             数量         参考单价       总金额</w:t>
      </w:r>
    </w:p>
    <w:p w14:paraId="5A5AD9A6" w14:textId="77777777" w:rsidR="003D74AA" w:rsidRDefault="003D74AA"/>
    <w:p w14:paraId="6A5C8E8B" w14:textId="77777777" w:rsidR="003D74AA" w:rsidRDefault="001E420A">
      <w:r>
        <w:rPr>
          <w:rStyle w:val="contentfont"/>
        </w:rPr>
        <w:t>序号             设备名称</w:t>
      </w:r>
    </w:p>
    <w:p w14:paraId="7BD55125" w14:textId="77777777" w:rsidR="003D74AA" w:rsidRDefault="003D74AA"/>
    <w:p w14:paraId="4196F2CD" w14:textId="77777777" w:rsidR="003D74AA" w:rsidRDefault="001E420A">
      <w:r>
        <w:rPr>
          <w:rStyle w:val="contentfont"/>
        </w:rPr>
        <w:t>                            （台/套）       （万元）       （万元）</w:t>
      </w:r>
    </w:p>
    <w:p w14:paraId="56ED6DC6" w14:textId="77777777" w:rsidR="003D74AA" w:rsidRDefault="003D74AA"/>
    <w:p w14:paraId="6D9933D2" w14:textId="77777777" w:rsidR="003D74AA" w:rsidRDefault="001E420A">
      <w:r>
        <w:rPr>
          <w:rStyle w:val="contentfont"/>
        </w:rPr>
        <w:t>     北京思特奇信息技术股份有限公司                                     审核问询函回复报告</w:t>
      </w:r>
    </w:p>
    <w:p w14:paraId="2965F8E6" w14:textId="77777777" w:rsidR="003D74AA" w:rsidRDefault="003D74AA"/>
    <w:p w14:paraId="480A61E7" w14:textId="77777777" w:rsidR="003D74AA" w:rsidRDefault="001E420A">
      <w:r>
        <w:rPr>
          <w:rStyle w:val="contentfont"/>
        </w:rPr>
        <w:t>                                      数量         参考单价        总金额</w:t>
      </w:r>
    </w:p>
    <w:p w14:paraId="515AA64C" w14:textId="77777777" w:rsidR="003D74AA" w:rsidRDefault="003D74AA"/>
    <w:p w14:paraId="1DAA811C" w14:textId="77777777" w:rsidR="003D74AA" w:rsidRDefault="001E420A">
      <w:r>
        <w:rPr>
          <w:rStyle w:val="contentfont"/>
        </w:rPr>
        <w:t>     序号              设备名称</w:t>
      </w:r>
    </w:p>
    <w:p w14:paraId="3127DE4C" w14:textId="77777777" w:rsidR="003D74AA" w:rsidRDefault="003D74AA"/>
    <w:p w14:paraId="6187DC41" w14:textId="77777777" w:rsidR="003D74AA" w:rsidRDefault="001E420A">
      <w:r>
        <w:rPr>
          <w:rStyle w:val="contentfont"/>
        </w:rPr>
        <w:t>                                     （台/套）       （万元）        （万元）</w:t>
      </w:r>
    </w:p>
    <w:p w14:paraId="341990DE" w14:textId="77777777" w:rsidR="003D74AA" w:rsidRDefault="003D74AA"/>
    <w:p w14:paraId="53D753AA" w14:textId="77777777" w:rsidR="003D74AA" w:rsidRDefault="001E420A">
      <w:r>
        <w:rPr>
          <w:rStyle w:val="contentfont"/>
        </w:rPr>
        <w:t>                               合计                               768.00</w:t>
      </w:r>
    </w:p>
    <w:p w14:paraId="06B17162" w14:textId="77777777" w:rsidR="003D74AA" w:rsidRDefault="003D74AA"/>
    <w:p w14:paraId="60578129" w14:textId="77777777" w:rsidR="003D74AA" w:rsidRDefault="001E420A">
      <w:r>
        <w:rPr>
          <w:rStyle w:val="contentfont"/>
        </w:rPr>
        <w:t>          ③机房建设及办公装修</w:t>
      </w:r>
    </w:p>
    <w:p w14:paraId="1802E374" w14:textId="77777777" w:rsidR="003D74AA" w:rsidRDefault="003D74AA"/>
    <w:p w14:paraId="41DC9FA6" w14:textId="77777777" w:rsidR="003D74AA" w:rsidRDefault="001E420A">
      <w:r>
        <w:rPr>
          <w:rStyle w:val="contentfont"/>
        </w:rPr>
        <w:t>          本项目机房建设及办公装修投资</w:t>
      </w:r>
      <w:r>
        <w:rPr>
          <w:rStyle w:val="contentfont"/>
        </w:rPr>
        <w:t> </w:t>
      </w:r>
      <w:r>
        <w:rPr>
          <w:rStyle w:val="contentfont"/>
        </w:rPr>
        <w:t>229.46 万元，主要结合参与本项目的员工</w:t>
      </w:r>
    </w:p>
    <w:p w14:paraId="47E57A39" w14:textId="77777777" w:rsidR="003D74AA" w:rsidRDefault="003D74AA"/>
    <w:p w14:paraId="498EAB28" w14:textId="77777777" w:rsidR="003D74AA" w:rsidRDefault="001E420A">
      <w:r>
        <w:rPr>
          <w:rStyle w:val="contentfont"/>
        </w:rPr>
        <w:t>     数量及配套设备需求确定。本项目所使用的办公场所为公司既有场所，因此无须</w:t>
      </w:r>
    </w:p>
    <w:p w14:paraId="0148FE31" w14:textId="77777777" w:rsidR="003D74AA" w:rsidRDefault="003D74AA"/>
    <w:p w14:paraId="684C5D6A" w14:textId="77777777" w:rsidR="003D74AA" w:rsidRDefault="001E420A">
      <w:r>
        <w:rPr>
          <w:rStyle w:val="contentfont"/>
        </w:rPr>
        <w:t>     使用募投资金支付基础装修费用，按人均</w:t>
      </w:r>
      <w:r>
        <w:rPr>
          <w:rStyle w:val="contentfont"/>
        </w:rPr>
        <w:t> </w:t>
      </w:r>
      <w:r>
        <w:rPr>
          <w:rStyle w:val="contentfont"/>
        </w:rPr>
        <w:t>1,500.00 元购买基本办公家具和用品计</w:t>
      </w:r>
    </w:p>
    <w:p w14:paraId="54A88D84" w14:textId="77777777" w:rsidR="003D74AA" w:rsidRDefault="003D74AA"/>
    <w:p w14:paraId="6149D65F" w14:textId="77777777" w:rsidR="003D74AA" w:rsidRDefault="001E420A">
      <w:r>
        <w:rPr>
          <w:rStyle w:val="contentfont"/>
        </w:rPr>
        <w:t>     算，279 人共需投入</w:t>
      </w:r>
      <w:r>
        <w:rPr>
          <w:rStyle w:val="contentfont"/>
        </w:rPr>
        <w:t> </w:t>
      </w:r>
      <w:r>
        <w:rPr>
          <w:rStyle w:val="contentfont"/>
        </w:rPr>
        <w:t>41.85 万元。机房建设为公司在既有机房基础上进行的扩建，</w:t>
      </w:r>
    </w:p>
    <w:p w14:paraId="68B1D70C" w14:textId="77777777" w:rsidR="003D74AA" w:rsidRDefault="003D74AA"/>
    <w:p w14:paraId="0993CDB7" w14:textId="77777777" w:rsidR="003D74AA" w:rsidRDefault="001E420A">
      <w:r>
        <w:rPr>
          <w:rStyle w:val="contentfont"/>
        </w:rPr>
        <w:t>     需要增加机柜、空调、安防、布线等方面的投入，具体如下：</w:t>
      </w:r>
    </w:p>
    <w:p w14:paraId="06479D9B" w14:textId="77777777" w:rsidR="003D74AA" w:rsidRDefault="003D74AA"/>
    <w:p w14:paraId="0475F8A9" w14:textId="77777777" w:rsidR="003D74AA" w:rsidRDefault="001E420A">
      <w:r>
        <w:rPr>
          <w:rStyle w:val="contentfont"/>
        </w:rPr>
        <w:t>      序号                      项目                    金额（万元）</w:t>
      </w:r>
    </w:p>
    <w:p w14:paraId="3CD12B75" w14:textId="77777777" w:rsidR="003D74AA" w:rsidRDefault="003D74AA"/>
    <w:p w14:paraId="3F7D0CF5" w14:textId="77777777" w:rsidR="003D74AA" w:rsidRDefault="001E420A">
      <w:r>
        <w:rPr>
          <w:rStyle w:val="contentfont"/>
        </w:rPr>
        <w:t>                         合计                                    187.61</w:t>
      </w:r>
    </w:p>
    <w:p w14:paraId="3B66EA98" w14:textId="77777777" w:rsidR="003D74AA" w:rsidRDefault="003D74AA"/>
    <w:p w14:paraId="7642B004" w14:textId="77777777" w:rsidR="003D74AA" w:rsidRDefault="001E420A">
      <w:r>
        <w:rPr>
          <w:rStyle w:val="contentfont"/>
        </w:rPr>
        <w:t>          ④自主研发投入</w:t>
      </w:r>
    </w:p>
    <w:p w14:paraId="776791BF" w14:textId="77777777" w:rsidR="003D74AA" w:rsidRDefault="003D74AA"/>
    <w:p w14:paraId="5B4F35CF" w14:textId="77777777" w:rsidR="003D74AA" w:rsidRDefault="001E420A">
      <w:r>
        <w:rPr>
          <w:rStyle w:val="contentfont"/>
        </w:rPr>
        <w:t>          本项目自主研发投入</w:t>
      </w:r>
      <w:r>
        <w:rPr>
          <w:rStyle w:val="contentfont"/>
        </w:rPr>
        <w:t> </w:t>
      </w:r>
      <w:r>
        <w:rPr>
          <w:rStyle w:val="contentfont"/>
        </w:rPr>
        <w:t>16,713.29 万元，其中使用募集资金</w:t>
      </w:r>
      <w:r>
        <w:rPr>
          <w:rStyle w:val="contentfont"/>
        </w:rPr>
        <w:t> </w:t>
      </w:r>
      <w:r>
        <w:rPr>
          <w:rStyle w:val="contentfont"/>
        </w:rPr>
        <w:t>11,683.24 万元。自</w:t>
      </w:r>
    </w:p>
    <w:p w14:paraId="08D035EC" w14:textId="77777777" w:rsidR="003D74AA" w:rsidRDefault="003D74AA"/>
    <w:p w14:paraId="36B14B8B" w14:textId="77777777" w:rsidR="003D74AA" w:rsidRDefault="001E420A">
      <w:r>
        <w:rPr>
          <w:rStyle w:val="contentfont"/>
        </w:rPr>
        <w:t>     主研发投入主要为人员薪酬支出，研发人员的基础薪酬为在参照公司现有薪酬政</w:t>
      </w:r>
    </w:p>
    <w:p w14:paraId="4AABDECC" w14:textId="77777777" w:rsidR="003D74AA" w:rsidRDefault="003D74AA"/>
    <w:p w14:paraId="3E8F2701" w14:textId="77777777" w:rsidR="003D74AA" w:rsidRDefault="001E420A">
      <w:r>
        <w:rPr>
          <w:rStyle w:val="contentfont"/>
        </w:rPr>
        <w:t>     策的基础上，充分考虑研发人员工作经验和学历等因素综合确定。此外，为保证</w:t>
      </w:r>
    </w:p>
    <w:p w14:paraId="14D8249D" w14:textId="77777777" w:rsidR="003D74AA" w:rsidRDefault="003D74AA"/>
    <w:p w14:paraId="430146F1" w14:textId="77777777" w:rsidR="003D74AA" w:rsidRDefault="001E420A">
      <w:r>
        <w:rPr>
          <w:rStyle w:val="contentfont"/>
        </w:rPr>
        <w:t>     公司薪酬的竞争力，保证核心技术团队的稳定性，公司按照年均一定的增长率（约</w:t>
      </w:r>
    </w:p>
    <w:p w14:paraId="230B7653" w14:textId="77777777" w:rsidR="003D74AA" w:rsidRDefault="003D74AA"/>
    <w:p w14:paraId="09C721C7" w14:textId="77777777" w:rsidR="003D74AA" w:rsidRDefault="001E420A">
      <w:r>
        <w:rPr>
          <w:rStyle w:val="contentfont"/>
        </w:rPr>
        <w:t>     拟聘研发人员，具体构成如下：</w:t>
      </w:r>
    </w:p>
    <w:p w14:paraId="376777AE" w14:textId="77777777" w:rsidR="003D74AA" w:rsidRDefault="003D74AA"/>
    <w:p w14:paraId="17672462" w14:textId="77777777" w:rsidR="003D74AA" w:rsidRDefault="001E420A">
      <w:r>
        <w:rPr>
          <w:rStyle w:val="contentfont"/>
        </w:rPr>
        <w:t>                                                            单位：人，万元</w:t>
      </w:r>
    </w:p>
    <w:p w14:paraId="6AEB72BB" w14:textId="77777777" w:rsidR="003D74AA" w:rsidRDefault="003D74AA"/>
    <w:p w14:paraId="659D5370" w14:textId="77777777" w:rsidR="003D74AA" w:rsidRDefault="001E420A">
      <w:r>
        <w:rPr>
          <w:rStyle w:val="contentfont"/>
        </w:rPr>
        <w:t>序   人员类型        参考          第一年投入                第二年投入            第三年投入</w:t>
      </w:r>
    </w:p>
    <w:p w14:paraId="5F96D1EB" w14:textId="77777777" w:rsidR="003D74AA" w:rsidRDefault="003D74AA"/>
    <w:p w14:paraId="3800033B" w14:textId="77777777" w:rsidR="003D74AA" w:rsidRDefault="001E420A">
      <w:r>
        <w:rPr>
          <w:rStyle w:val="contentfont"/>
        </w:rPr>
        <w:t>号               年薪</w:t>
      </w:r>
    </w:p>
    <w:p w14:paraId="7388C69F" w14:textId="77777777" w:rsidR="003D74AA" w:rsidRDefault="003D74AA"/>
    <w:p w14:paraId="6138B9F2" w14:textId="77777777" w:rsidR="003D74AA" w:rsidRDefault="001E420A">
      <w:r>
        <w:rPr>
          <w:rStyle w:val="contentfont"/>
        </w:rPr>
        <w:t>        北京思特奇信息技术股份有限公司                                                  审核问询函回复报告</w:t>
      </w:r>
    </w:p>
    <w:p w14:paraId="5842603D" w14:textId="77777777" w:rsidR="003D74AA" w:rsidRDefault="003D74AA"/>
    <w:p w14:paraId="0572F083" w14:textId="77777777" w:rsidR="003D74AA" w:rsidRDefault="001E420A">
      <w:r>
        <w:rPr>
          <w:rStyle w:val="contentfont"/>
        </w:rPr>
        <w:t>                            现有    拟聘   总人                拟聘      总人               拟聘    总人</w:t>
      </w:r>
    </w:p>
    <w:p w14:paraId="258177BB" w14:textId="77777777" w:rsidR="003D74AA" w:rsidRDefault="003D74AA"/>
    <w:p w14:paraId="72DB05DD" w14:textId="77777777" w:rsidR="003D74AA" w:rsidRDefault="001E420A">
      <w:r>
        <w:rPr>
          <w:rStyle w:val="contentfont"/>
        </w:rPr>
        <w:t>                                               工资                       工资                      工资</w:t>
      </w:r>
    </w:p>
    <w:p w14:paraId="577CF3AF" w14:textId="77777777" w:rsidR="003D74AA" w:rsidRDefault="003D74AA"/>
    <w:p w14:paraId="6F9D58E9" w14:textId="77777777" w:rsidR="003D74AA" w:rsidRDefault="001E420A">
      <w:r>
        <w:rPr>
          <w:rStyle w:val="contentfont"/>
        </w:rPr>
        <w:t>                            人数    人数    数                人数       数               人数     数</w:t>
      </w:r>
    </w:p>
    <w:p w14:paraId="0268E8C5" w14:textId="77777777" w:rsidR="003D74AA" w:rsidRDefault="003D74AA"/>
    <w:p w14:paraId="0DB68671" w14:textId="77777777" w:rsidR="003D74AA" w:rsidRDefault="001E420A">
      <w:r>
        <w:rPr>
          <w:rStyle w:val="contentfont"/>
        </w:rPr>
        <w:t>        合计                  117   96   213    4,639.00   12      225   5,226.55   54     279   6,847.74</w:t>
      </w:r>
    </w:p>
    <w:p w14:paraId="2E504B5C" w14:textId="77777777" w:rsidR="003D74AA" w:rsidRDefault="003D74AA"/>
    <w:p w14:paraId="5967DCA4" w14:textId="77777777" w:rsidR="003D74AA" w:rsidRDefault="001E420A">
      <w:r>
        <w:rPr>
          <w:rStyle w:val="contentfont"/>
        </w:rPr>
        <w:t>                ⑤铺底流动资金</w:t>
      </w:r>
    </w:p>
    <w:p w14:paraId="00885FB7" w14:textId="77777777" w:rsidR="003D74AA" w:rsidRDefault="003D74AA"/>
    <w:p w14:paraId="0ACCA4AF" w14:textId="77777777" w:rsidR="003D74AA" w:rsidRDefault="001E420A">
      <w:r>
        <w:rPr>
          <w:rStyle w:val="contentfont"/>
        </w:rPr>
        <w:t>                本项目铺底流动资金</w:t>
      </w:r>
      <w:r>
        <w:rPr>
          <w:rStyle w:val="contentfont"/>
        </w:rPr>
        <w:t> </w:t>
      </w:r>
      <w:r>
        <w:rPr>
          <w:rStyle w:val="contentfont"/>
        </w:rPr>
        <w:t>2,125.57 万元，为项目建设期流动资金需求增加额。本</w:t>
      </w:r>
    </w:p>
    <w:p w14:paraId="67D67FB3" w14:textId="77777777" w:rsidR="003D74AA" w:rsidRDefault="003D74AA"/>
    <w:p w14:paraId="2AEDEF3A" w14:textId="77777777" w:rsidR="003D74AA" w:rsidRDefault="001E420A">
      <w:r>
        <w:rPr>
          <w:rStyle w:val="contentfont"/>
        </w:rPr>
        <w:t>        项目铺底流动资金以项目投资金额的</w:t>
      </w:r>
      <w:r>
        <w:rPr>
          <w:rStyle w:val="contentfont"/>
        </w:rPr>
        <w:t> </w:t>
      </w:r>
      <w:r>
        <w:rPr>
          <w:rStyle w:val="contentfont"/>
        </w:rPr>
        <w:t>10%进行测算，即为前述网络及硬件设备投</w:t>
      </w:r>
    </w:p>
    <w:p w14:paraId="04FF432A" w14:textId="77777777" w:rsidR="003D74AA" w:rsidRDefault="003D74AA"/>
    <w:p w14:paraId="4FC0537C" w14:textId="77777777" w:rsidR="003D74AA" w:rsidRDefault="001E420A">
      <w:r>
        <w:rPr>
          <w:rStyle w:val="contentfont"/>
        </w:rPr>
        <w:t>        资、外购研发软件及工具、机房建设及办公装修、自主研发投入合计金额的</w:t>
      </w:r>
      <w:r>
        <w:rPr>
          <w:rStyle w:val="contentfont"/>
        </w:rPr>
        <w:t> </w:t>
      </w:r>
      <w:r>
        <w:rPr>
          <w:rStyle w:val="contentfont"/>
        </w:rPr>
        <w:t>10%。</w:t>
      </w:r>
    </w:p>
    <w:p w14:paraId="204FA2DA" w14:textId="77777777" w:rsidR="003D74AA" w:rsidRDefault="003D74AA"/>
    <w:p w14:paraId="2A2740C4" w14:textId="77777777" w:rsidR="003D74AA" w:rsidRDefault="001E420A">
      <w:r>
        <w:rPr>
          <w:rStyle w:val="contentfont"/>
        </w:rPr>
        <w:t>        本项目铺底流动资金不使用募集资金投入。</w:t>
      </w:r>
    </w:p>
    <w:p w14:paraId="3EEC6230" w14:textId="77777777" w:rsidR="003D74AA" w:rsidRDefault="003D74AA"/>
    <w:p w14:paraId="0D7FB41E" w14:textId="77777777" w:rsidR="003D74AA" w:rsidRDefault="001E420A">
      <w:r>
        <w:rPr>
          <w:rStyle w:val="contentfont"/>
        </w:rPr>
        <w:t>                综上所述，城市数字经济中台项目投资测算依据合理，具有谨慎性。</w:t>
      </w:r>
    </w:p>
    <w:p w14:paraId="772D8CDB" w14:textId="77777777" w:rsidR="003D74AA" w:rsidRDefault="003D74AA"/>
    <w:p w14:paraId="2981A2F9" w14:textId="77777777" w:rsidR="003D74AA" w:rsidRDefault="001E420A">
      <w:r>
        <w:rPr>
          <w:rStyle w:val="contentfont"/>
        </w:rPr>
        <w:t>                （1）项目投资数额的具体构成</w:t>
      </w:r>
    </w:p>
    <w:p w14:paraId="6D55F635" w14:textId="77777777" w:rsidR="003D74AA" w:rsidRDefault="003D74AA"/>
    <w:p w14:paraId="15D34199" w14:textId="77777777" w:rsidR="003D74AA" w:rsidRDefault="001E420A">
      <w:r>
        <w:rPr>
          <w:rStyle w:val="contentfont"/>
        </w:rPr>
        <w:t>                本项目总投资</w:t>
      </w:r>
      <w:r>
        <w:rPr>
          <w:rStyle w:val="contentfont"/>
        </w:rPr>
        <w:t> </w:t>
      </w:r>
      <w:r>
        <w:rPr>
          <w:rStyle w:val="contentfont"/>
        </w:rPr>
        <w:t>18,328.79 万元，其中拟以募集资金投入</w:t>
      </w:r>
      <w:r>
        <w:rPr>
          <w:rStyle w:val="contentfont"/>
        </w:rPr>
        <w:t> </w:t>
      </w:r>
      <w:r>
        <w:rPr>
          <w:rStyle w:val="contentfont"/>
        </w:rPr>
        <w:t>11,618.84 万元，投资</w:t>
      </w:r>
    </w:p>
    <w:p w14:paraId="64884540" w14:textId="77777777" w:rsidR="003D74AA" w:rsidRDefault="003D74AA"/>
    <w:p w14:paraId="5AD58AB4" w14:textId="77777777" w:rsidR="003D74AA" w:rsidRDefault="001E420A">
      <w:r>
        <w:rPr>
          <w:rStyle w:val="contentfont"/>
        </w:rPr>
        <w:t>        概算情况如下：</w:t>
      </w:r>
    </w:p>
    <w:p w14:paraId="4D370F28" w14:textId="77777777" w:rsidR="003D74AA" w:rsidRDefault="003D74AA"/>
    <w:p w14:paraId="544D3D5C" w14:textId="77777777" w:rsidR="003D74AA" w:rsidRDefault="001E420A">
      <w:r>
        <w:rPr>
          <w:rStyle w:val="contentfont"/>
        </w:rPr>
        <w:t>        序号            投资项目             投资金额（万元）                 募集资金拟投入金额（万元）</w:t>
      </w:r>
    </w:p>
    <w:p w14:paraId="3237C55E" w14:textId="77777777" w:rsidR="003D74AA" w:rsidRDefault="003D74AA"/>
    <w:p w14:paraId="209B83E9" w14:textId="77777777" w:rsidR="003D74AA" w:rsidRDefault="001E420A">
      <w:r>
        <w:rPr>
          <w:rStyle w:val="contentfont"/>
        </w:rPr>
        <w:t>北京思特奇信息技术股份有限公司                                审核问询函回复报告</w:t>
      </w:r>
    </w:p>
    <w:p w14:paraId="0920568B" w14:textId="77777777" w:rsidR="003D74AA" w:rsidRDefault="003D74AA"/>
    <w:p w14:paraId="38A4BE41" w14:textId="77777777" w:rsidR="003D74AA" w:rsidRDefault="001E420A">
      <w:r>
        <w:rPr>
          <w:rStyle w:val="contentfont"/>
        </w:rPr>
        <w:t>            合计           18,328.79                  11,618.84</w:t>
      </w:r>
    </w:p>
    <w:p w14:paraId="2323A074" w14:textId="77777777" w:rsidR="003D74AA" w:rsidRDefault="003D74AA"/>
    <w:p w14:paraId="28CF37A4" w14:textId="77777777" w:rsidR="003D74AA" w:rsidRDefault="001E420A">
      <w:r>
        <w:rPr>
          <w:rStyle w:val="contentfont"/>
        </w:rPr>
        <w:t>     （2）项目投资数额的测算依据、测算过程及谨慎性</w:t>
      </w:r>
    </w:p>
    <w:p w14:paraId="30965C94" w14:textId="77777777" w:rsidR="003D74AA" w:rsidRDefault="003D74AA"/>
    <w:p w14:paraId="136A76FB" w14:textId="77777777" w:rsidR="003D74AA" w:rsidRDefault="001E420A">
      <w:r>
        <w:rPr>
          <w:rStyle w:val="contentfont"/>
        </w:rPr>
        <w:t>     ①网络及硬件设备投资</w:t>
      </w:r>
    </w:p>
    <w:p w14:paraId="76632D28" w14:textId="77777777" w:rsidR="003D74AA" w:rsidRDefault="003D74AA"/>
    <w:p w14:paraId="55C85DA7" w14:textId="77777777" w:rsidR="003D74AA" w:rsidRDefault="001E420A">
      <w:r>
        <w:rPr>
          <w:rStyle w:val="contentfont"/>
        </w:rPr>
        <w:t>     本项目网络及硬件设备投资</w:t>
      </w:r>
      <w:r>
        <w:rPr>
          <w:rStyle w:val="contentfont"/>
        </w:rPr>
        <w:t> </w:t>
      </w:r>
      <w:r>
        <w:rPr>
          <w:rStyle w:val="contentfont"/>
        </w:rPr>
        <w:t>10,070.00 万元，主要包括网络设备、服务器、</w:t>
      </w:r>
    </w:p>
    <w:p w14:paraId="02BDAEE8" w14:textId="77777777" w:rsidR="003D74AA" w:rsidRDefault="003D74AA"/>
    <w:p w14:paraId="41EBA896" w14:textId="77777777" w:rsidR="003D74AA" w:rsidRDefault="001E420A">
      <w:r>
        <w:rPr>
          <w:rStyle w:val="contentfont"/>
        </w:rPr>
        <w:t>存储设备及安全设备等，公司根据项目建设需求确定购置数量，购置单价根据公</w:t>
      </w:r>
    </w:p>
    <w:p w14:paraId="08AF6614" w14:textId="77777777" w:rsidR="003D74AA" w:rsidRDefault="003D74AA"/>
    <w:p w14:paraId="4BEBC0BE" w14:textId="77777777" w:rsidR="003D74AA" w:rsidRDefault="001E420A">
      <w:r>
        <w:rPr>
          <w:rStyle w:val="contentfont"/>
        </w:rPr>
        <w:t>开市场的报价或参照公司采购的同类设备价格情况进行估算。具体购置设备如下：</w:t>
      </w:r>
    </w:p>
    <w:p w14:paraId="2E4E0AB2" w14:textId="77777777" w:rsidR="003D74AA" w:rsidRDefault="003D74AA"/>
    <w:p w14:paraId="02FD280F" w14:textId="77777777" w:rsidR="003D74AA" w:rsidRDefault="001E420A">
      <w:r>
        <w:rPr>
          <w:rStyle w:val="contentfont"/>
        </w:rPr>
        <w:t>                       数量               参考单价       总金额</w:t>
      </w:r>
    </w:p>
    <w:p w14:paraId="44F66F50" w14:textId="77777777" w:rsidR="003D74AA" w:rsidRDefault="003D74AA"/>
    <w:p w14:paraId="3D191BD1" w14:textId="77777777" w:rsidR="003D74AA" w:rsidRDefault="001E420A">
      <w:r>
        <w:rPr>
          <w:rStyle w:val="contentfont"/>
        </w:rPr>
        <w:t>序号           设备名称</w:t>
      </w:r>
    </w:p>
    <w:p w14:paraId="074D03E9" w14:textId="77777777" w:rsidR="003D74AA" w:rsidRDefault="003D74AA"/>
    <w:p w14:paraId="309BB319" w14:textId="77777777" w:rsidR="003D74AA" w:rsidRDefault="001E420A">
      <w:r>
        <w:rPr>
          <w:rStyle w:val="contentfont"/>
        </w:rPr>
        <w:t>                      （台/套）             （万元）       （万元）</w:t>
      </w:r>
    </w:p>
    <w:p w14:paraId="60329B6C" w14:textId="77777777" w:rsidR="003D74AA" w:rsidRDefault="003D74AA"/>
    <w:p w14:paraId="10817A2B" w14:textId="77777777" w:rsidR="003D74AA" w:rsidRDefault="001E420A">
      <w:r>
        <w:rPr>
          <w:rStyle w:val="contentfont"/>
        </w:rPr>
        <w:t>北京思特奇信息技术股份有限公司                                审核问询函回复报告</w:t>
      </w:r>
    </w:p>
    <w:p w14:paraId="523887BB" w14:textId="77777777" w:rsidR="003D74AA" w:rsidRDefault="003D74AA"/>
    <w:p w14:paraId="5DBBEF0B" w14:textId="77777777" w:rsidR="003D74AA" w:rsidRDefault="001E420A">
      <w:r>
        <w:rPr>
          <w:rStyle w:val="contentfont"/>
        </w:rPr>
        <w:t>                            数量          参考单价       总金额</w:t>
      </w:r>
    </w:p>
    <w:p w14:paraId="0DCE583C" w14:textId="77777777" w:rsidR="003D74AA" w:rsidRDefault="003D74AA"/>
    <w:p w14:paraId="401BA41A" w14:textId="77777777" w:rsidR="003D74AA" w:rsidRDefault="001E420A">
      <w:r>
        <w:rPr>
          <w:rStyle w:val="contentfont"/>
        </w:rPr>
        <w:t>序号             设备名称</w:t>
      </w:r>
    </w:p>
    <w:p w14:paraId="7F735D05" w14:textId="77777777" w:rsidR="003D74AA" w:rsidRDefault="003D74AA"/>
    <w:p w14:paraId="07C49862" w14:textId="77777777" w:rsidR="003D74AA" w:rsidRDefault="001E420A">
      <w:r>
        <w:rPr>
          <w:rStyle w:val="contentfont"/>
        </w:rPr>
        <w:t>                           （台/套）        （万元）       （万元）</w:t>
      </w:r>
    </w:p>
    <w:p w14:paraId="1C169BFB" w14:textId="77777777" w:rsidR="003D74AA" w:rsidRDefault="003D74AA"/>
    <w:p w14:paraId="2A6A9E63" w14:textId="77777777" w:rsidR="003D74AA" w:rsidRDefault="001E420A">
      <w:r>
        <w:rPr>
          <w:rStyle w:val="contentfont"/>
        </w:rPr>
        <w:t>                      合计                            10,070.00</w:t>
      </w:r>
    </w:p>
    <w:p w14:paraId="574B0A44" w14:textId="77777777" w:rsidR="003D74AA" w:rsidRDefault="003D74AA"/>
    <w:p w14:paraId="74D5A56C" w14:textId="77777777" w:rsidR="003D74AA" w:rsidRDefault="001E420A">
      <w:r>
        <w:rPr>
          <w:rStyle w:val="contentfont"/>
        </w:rPr>
        <w:t>     ②外购研发软件及工具</w:t>
      </w:r>
    </w:p>
    <w:p w14:paraId="43380E74" w14:textId="77777777" w:rsidR="003D74AA" w:rsidRDefault="003D74AA"/>
    <w:p w14:paraId="588F5979" w14:textId="77777777" w:rsidR="003D74AA" w:rsidRDefault="001E420A">
      <w:r>
        <w:rPr>
          <w:rStyle w:val="contentfont"/>
        </w:rPr>
        <w:t>     本项目外购研发软件及工具</w:t>
      </w:r>
      <w:r>
        <w:rPr>
          <w:rStyle w:val="contentfont"/>
        </w:rPr>
        <w:t> </w:t>
      </w:r>
      <w:r>
        <w:rPr>
          <w:rStyle w:val="contentfont"/>
        </w:rPr>
        <w:t>790.00 万元，主要包括系统软件、云平台软件、</w:t>
      </w:r>
    </w:p>
    <w:p w14:paraId="0E684EED" w14:textId="77777777" w:rsidR="003D74AA" w:rsidRDefault="003D74AA"/>
    <w:p w14:paraId="52A89703" w14:textId="77777777" w:rsidR="003D74AA" w:rsidRDefault="001E420A">
      <w:r>
        <w:rPr>
          <w:rStyle w:val="contentfont"/>
        </w:rPr>
        <w:t>开发测试工具及安全软件等，公司根据项目建设需求确定购置数量，购置单价根</w:t>
      </w:r>
    </w:p>
    <w:p w14:paraId="28B641C8" w14:textId="77777777" w:rsidR="003D74AA" w:rsidRDefault="003D74AA"/>
    <w:p w14:paraId="73065A83" w14:textId="77777777" w:rsidR="003D74AA" w:rsidRDefault="001E420A">
      <w:r>
        <w:rPr>
          <w:rStyle w:val="contentfont"/>
        </w:rPr>
        <w:t>据公开市场的报价或参照公司采购的同类软件价格情况进行估算。具体情况如下：</w:t>
      </w:r>
    </w:p>
    <w:p w14:paraId="55CB5105" w14:textId="77777777" w:rsidR="003D74AA" w:rsidRDefault="003D74AA"/>
    <w:p w14:paraId="73F0095A" w14:textId="77777777" w:rsidR="003D74AA" w:rsidRDefault="001E420A">
      <w:r>
        <w:rPr>
          <w:rStyle w:val="contentfont"/>
        </w:rPr>
        <w:t>                            数量          参考单价       总金额</w:t>
      </w:r>
    </w:p>
    <w:p w14:paraId="5AA3A80C" w14:textId="77777777" w:rsidR="003D74AA" w:rsidRDefault="003D74AA"/>
    <w:p w14:paraId="5372B2FE" w14:textId="77777777" w:rsidR="003D74AA" w:rsidRDefault="001E420A">
      <w:r>
        <w:rPr>
          <w:rStyle w:val="contentfont"/>
        </w:rPr>
        <w:t>序号             设备名称</w:t>
      </w:r>
    </w:p>
    <w:p w14:paraId="7249A3EB" w14:textId="77777777" w:rsidR="003D74AA" w:rsidRDefault="003D74AA"/>
    <w:p w14:paraId="0E2272EC" w14:textId="77777777" w:rsidR="003D74AA" w:rsidRDefault="001E420A">
      <w:r>
        <w:rPr>
          <w:rStyle w:val="contentfont"/>
        </w:rPr>
        <w:t>                           （台/套）        （万元）       （万元）</w:t>
      </w:r>
    </w:p>
    <w:p w14:paraId="5A9F87A6" w14:textId="77777777" w:rsidR="003D74AA" w:rsidRDefault="003D74AA"/>
    <w:p w14:paraId="3523C2D2" w14:textId="77777777" w:rsidR="003D74AA" w:rsidRDefault="001E420A">
      <w:r>
        <w:rPr>
          <w:rStyle w:val="contentfont"/>
        </w:rPr>
        <w:t>                      合计                              790.00</w:t>
      </w:r>
    </w:p>
    <w:p w14:paraId="37F5D220" w14:textId="77777777" w:rsidR="003D74AA" w:rsidRDefault="003D74AA"/>
    <w:p w14:paraId="6C8AD550" w14:textId="77777777" w:rsidR="003D74AA" w:rsidRDefault="001E420A">
      <w:r>
        <w:rPr>
          <w:rStyle w:val="contentfont"/>
        </w:rPr>
        <w:t>     ③机房建设及办公装修</w:t>
      </w:r>
    </w:p>
    <w:p w14:paraId="2526470A" w14:textId="77777777" w:rsidR="003D74AA" w:rsidRDefault="003D74AA"/>
    <w:p w14:paraId="4880108A" w14:textId="77777777" w:rsidR="003D74AA" w:rsidRDefault="001E420A">
      <w:r>
        <w:rPr>
          <w:rStyle w:val="contentfont"/>
        </w:rPr>
        <w:t>     本项目机房建设及办公装修投资</w:t>
      </w:r>
      <w:r>
        <w:rPr>
          <w:rStyle w:val="contentfont"/>
        </w:rPr>
        <w:t> </w:t>
      </w:r>
      <w:r>
        <w:rPr>
          <w:rStyle w:val="contentfont"/>
        </w:rPr>
        <w:t>758.84 万元，主要结合参与本项目的员工</w:t>
      </w:r>
    </w:p>
    <w:p w14:paraId="74076A07" w14:textId="77777777" w:rsidR="003D74AA" w:rsidRDefault="003D74AA"/>
    <w:p w14:paraId="5B7B7DF6" w14:textId="77777777" w:rsidR="003D74AA" w:rsidRDefault="001E420A">
      <w:r>
        <w:rPr>
          <w:rStyle w:val="contentfont"/>
        </w:rPr>
        <w:t>数量及配套设备需求确定。本项目所使用的办公场所为公司既有场所，因此无须</w:t>
      </w:r>
    </w:p>
    <w:p w14:paraId="2B9C241B" w14:textId="77777777" w:rsidR="003D74AA" w:rsidRDefault="003D74AA"/>
    <w:p w14:paraId="2021DC34" w14:textId="77777777" w:rsidR="003D74AA" w:rsidRDefault="001E420A">
      <w:r>
        <w:rPr>
          <w:rStyle w:val="contentfont"/>
        </w:rPr>
        <w:t>使用募投资金支付基础装修费用，按人均</w:t>
      </w:r>
      <w:r>
        <w:rPr>
          <w:rStyle w:val="contentfont"/>
        </w:rPr>
        <w:t> </w:t>
      </w:r>
      <w:r>
        <w:rPr>
          <w:rStyle w:val="contentfont"/>
        </w:rPr>
        <w:t>1,500.00 元购买基本办公家具和用品计</w:t>
      </w:r>
    </w:p>
    <w:p w14:paraId="4E0979CD" w14:textId="77777777" w:rsidR="003D74AA" w:rsidRDefault="003D74AA"/>
    <w:p w14:paraId="5C928F2D" w14:textId="77777777" w:rsidR="003D74AA" w:rsidRDefault="001E420A">
      <w:r>
        <w:rPr>
          <w:rStyle w:val="contentfont"/>
        </w:rPr>
        <w:t>算，88 人共需投入</w:t>
      </w:r>
      <w:r>
        <w:rPr>
          <w:rStyle w:val="contentfont"/>
        </w:rPr>
        <w:t> </w:t>
      </w:r>
      <w:r>
        <w:rPr>
          <w:rStyle w:val="contentfont"/>
        </w:rPr>
        <w:t>13.20 万元。机房建设为公司在既有机房基础上进行的扩建，</w:t>
      </w:r>
    </w:p>
    <w:p w14:paraId="7D8BAC27" w14:textId="77777777" w:rsidR="003D74AA" w:rsidRDefault="003D74AA"/>
    <w:p w14:paraId="72584934" w14:textId="77777777" w:rsidR="003D74AA" w:rsidRDefault="001E420A">
      <w:r>
        <w:rPr>
          <w:rStyle w:val="contentfont"/>
        </w:rPr>
        <w:t>需要增加机柜、空调、安防、布线等方面的投入，具体如下：</w:t>
      </w:r>
    </w:p>
    <w:p w14:paraId="3FFD459A" w14:textId="77777777" w:rsidR="003D74AA" w:rsidRDefault="003D74AA"/>
    <w:p w14:paraId="72640C92" w14:textId="77777777" w:rsidR="003D74AA" w:rsidRDefault="001E420A">
      <w:r>
        <w:rPr>
          <w:rStyle w:val="contentfont"/>
        </w:rPr>
        <w:t>     北京思特奇信息技术股份有限公司                                           审核问询函回复报告</w:t>
      </w:r>
    </w:p>
    <w:p w14:paraId="03431EE6" w14:textId="77777777" w:rsidR="003D74AA" w:rsidRDefault="003D74AA"/>
    <w:p w14:paraId="410519B9" w14:textId="77777777" w:rsidR="003D74AA" w:rsidRDefault="001E420A">
      <w:r>
        <w:rPr>
          <w:rStyle w:val="contentfont"/>
        </w:rPr>
        <w:t>      序号                      项目                             金额（万元）</w:t>
      </w:r>
    </w:p>
    <w:p w14:paraId="7BB8A293" w14:textId="77777777" w:rsidR="003D74AA" w:rsidRDefault="003D74AA"/>
    <w:p w14:paraId="7541E679" w14:textId="77777777" w:rsidR="003D74AA" w:rsidRDefault="001E420A">
      <w:r>
        <w:rPr>
          <w:rStyle w:val="contentfont"/>
        </w:rPr>
        <w:t>                         合计                                             745.64</w:t>
      </w:r>
    </w:p>
    <w:p w14:paraId="7C33A092" w14:textId="77777777" w:rsidR="003D74AA" w:rsidRDefault="003D74AA"/>
    <w:p w14:paraId="63A4018A" w14:textId="77777777" w:rsidR="003D74AA" w:rsidRDefault="001E420A">
      <w:r>
        <w:rPr>
          <w:rStyle w:val="contentfont"/>
        </w:rPr>
        <w:t>       ④自主研发投入</w:t>
      </w:r>
    </w:p>
    <w:p w14:paraId="25DBF8C1" w14:textId="77777777" w:rsidR="003D74AA" w:rsidRDefault="003D74AA"/>
    <w:p w14:paraId="02E2D3FE" w14:textId="77777777" w:rsidR="003D74AA" w:rsidRDefault="001E420A">
      <w:r>
        <w:rPr>
          <w:rStyle w:val="contentfont"/>
        </w:rPr>
        <w:t>       本项目自主研发投入</w:t>
      </w:r>
      <w:r>
        <w:rPr>
          <w:rStyle w:val="contentfont"/>
        </w:rPr>
        <w:t> </w:t>
      </w:r>
      <w:r>
        <w:rPr>
          <w:rStyle w:val="contentfont"/>
        </w:rPr>
        <w:t>6,709.95 万元，均使用自有资金投入。自主研发投入主</w:t>
      </w:r>
    </w:p>
    <w:p w14:paraId="52EB5C83" w14:textId="77777777" w:rsidR="003D74AA" w:rsidRDefault="003D74AA"/>
    <w:p w14:paraId="2A48F1FF" w14:textId="77777777" w:rsidR="003D74AA" w:rsidRDefault="001E420A">
      <w:r>
        <w:rPr>
          <w:rStyle w:val="contentfont"/>
        </w:rPr>
        <w:t>     要为人员薪酬支出，研发人员的基础薪酬为在参照公司现有薪酬政策的基础上，</w:t>
      </w:r>
    </w:p>
    <w:p w14:paraId="4B789D67" w14:textId="77777777" w:rsidR="003D74AA" w:rsidRDefault="003D74AA"/>
    <w:p w14:paraId="6D3B431E" w14:textId="77777777" w:rsidR="003D74AA" w:rsidRDefault="001E420A">
      <w:r>
        <w:rPr>
          <w:rStyle w:val="contentfont"/>
        </w:rPr>
        <w:t>     充分考虑研发人员工作经验和学历等因素综合确定。此外，为保证公司薪酬的竞</w:t>
      </w:r>
    </w:p>
    <w:p w14:paraId="158AD9C6" w14:textId="77777777" w:rsidR="003D74AA" w:rsidRDefault="003D74AA"/>
    <w:p w14:paraId="0AD14EC9" w14:textId="77777777" w:rsidR="003D74AA" w:rsidRDefault="001E420A">
      <w:r>
        <w:rPr>
          <w:rStyle w:val="contentfont"/>
        </w:rPr>
        <w:t>     争力，保证核心技术团队的稳定性，公司按照年均一定的增长率（约</w:t>
      </w:r>
      <w:r>
        <w:rPr>
          <w:rStyle w:val="contentfont"/>
        </w:rPr>
        <w:t> </w:t>
      </w:r>
      <w:r>
        <w:rPr>
          <w:rStyle w:val="contentfont"/>
        </w:rPr>
        <w:t>5%）对研</w:t>
      </w:r>
    </w:p>
    <w:p w14:paraId="1AC81DEF" w14:textId="77777777" w:rsidR="003D74AA" w:rsidRDefault="003D74AA"/>
    <w:p w14:paraId="0A31140C" w14:textId="77777777" w:rsidR="003D74AA" w:rsidRDefault="001E420A">
      <w:r>
        <w:rPr>
          <w:rStyle w:val="contentfont"/>
        </w:rPr>
        <w:t>     发人员的薪酬逐年调整。研发人员来源包括公司现有研发人员及外部拟聘研发人</w:t>
      </w:r>
    </w:p>
    <w:p w14:paraId="17DAC902" w14:textId="77777777" w:rsidR="003D74AA" w:rsidRDefault="003D74AA"/>
    <w:p w14:paraId="3F5E117E" w14:textId="77777777" w:rsidR="003D74AA" w:rsidRDefault="001E420A">
      <w:r>
        <w:rPr>
          <w:rStyle w:val="contentfont"/>
        </w:rPr>
        <w:t>     员，具体构成如下：</w:t>
      </w:r>
    </w:p>
    <w:p w14:paraId="16D1D85B" w14:textId="77777777" w:rsidR="003D74AA" w:rsidRDefault="003D74AA"/>
    <w:p w14:paraId="0B65DCC6" w14:textId="77777777" w:rsidR="003D74AA" w:rsidRDefault="001E420A">
      <w:r>
        <w:rPr>
          <w:rStyle w:val="contentfont"/>
        </w:rPr>
        <w:t>                                                                 单位：人，万元</w:t>
      </w:r>
    </w:p>
    <w:p w14:paraId="5DD356DE" w14:textId="77777777" w:rsidR="003D74AA" w:rsidRDefault="003D74AA"/>
    <w:p w14:paraId="0FB872AB" w14:textId="77777777" w:rsidR="003D74AA" w:rsidRDefault="001E420A">
      <w:r>
        <w:rPr>
          <w:rStyle w:val="contentfont"/>
        </w:rPr>
        <w:t>                                   第一年投入                第二年投入          第三年投入</w:t>
      </w:r>
    </w:p>
    <w:p w14:paraId="3213D2CD" w14:textId="77777777" w:rsidR="003D74AA" w:rsidRDefault="003D74AA"/>
    <w:p w14:paraId="3D8AE3A8" w14:textId="77777777" w:rsidR="003D74AA" w:rsidRDefault="001E420A">
      <w:r>
        <w:rPr>
          <w:rStyle w:val="contentfont"/>
        </w:rPr>
        <w:t>序                参考</w:t>
      </w:r>
    </w:p>
    <w:p w14:paraId="144C6E10" w14:textId="77777777" w:rsidR="003D74AA" w:rsidRDefault="003D74AA"/>
    <w:p w14:paraId="532720F8" w14:textId="77777777" w:rsidR="003D74AA" w:rsidRDefault="001E420A">
      <w:r>
        <w:rPr>
          <w:rStyle w:val="contentfont"/>
        </w:rPr>
        <w:t>       人员类型              </w:t>
      </w:r>
      <w:r>
        <w:rPr>
          <w:rStyle w:val="contentfont"/>
        </w:rPr>
        <w:t> </w:t>
      </w:r>
      <w:r>
        <w:rPr>
          <w:rStyle w:val="contentfont"/>
        </w:rPr>
        <w:t>现有       拟聘   总人              总人             总人</w:t>
      </w:r>
    </w:p>
    <w:p w14:paraId="1F28BD09" w14:textId="77777777" w:rsidR="003D74AA" w:rsidRDefault="003D74AA"/>
    <w:p w14:paraId="78E8CE2B" w14:textId="77777777" w:rsidR="003D74AA" w:rsidRDefault="001E420A">
      <w:r>
        <w:rPr>
          <w:rStyle w:val="contentfont"/>
        </w:rPr>
        <w:t>号                年薪                            工资             工资                工资</w:t>
      </w:r>
    </w:p>
    <w:p w14:paraId="163A47E7" w14:textId="77777777" w:rsidR="003D74AA" w:rsidRDefault="003D74AA"/>
    <w:p w14:paraId="54E51B32" w14:textId="77777777" w:rsidR="003D74AA" w:rsidRDefault="001E420A">
      <w:r>
        <w:rPr>
          <w:rStyle w:val="contentfont"/>
        </w:rPr>
        <w:t>                          人数       人数    数               数              数</w:t>
      </w:r>
    </w:p>
    <w:p w14:paraId="7451226E" w14:textId="77777777" w:rsidR="003D74AA" w:rsidRDefault="003D74AA"/>
    <w:p w14:paraId="67A2CAEC" w14:textId="77777777" w:rsidR="003D74AA" w:rsidRDefault="001E420A">
      <w:r>
        <w:rPr>
          <w:rStyle w:val="contentfont"/>
        </w:rPr>
        <w:t>     北京思特奇信息技术股份有限公司                                       审核问询函回复报告</w:t>
      </w:r>
    </w:p>
    <w:p w14:paraId="6B4FAE67" w14:textId="77777777" w:rsidR="003D74AA" w:rsidRDefault="003D74AA"/>
    <w:p w14:paraId="6AE28A1F" w14:textId="77777777" w:rsidR="003D74AA" w:rsidRDefault="001E420A">
      <w:r>
        <w:rPr>
          <w:rStyle w:val="contentfont"/>
        </w:rPr>
        <w:t>                             第一年投入                  第二年投入           第三年投入</w:t>
      </w:r>
    </w:p>
    <w:p w14:paraId="0FD9A5E6" w14:textId="77777777" w:rsidR="003D74AA" w:rsidRDefault="003D74AA"/>
    <w:p w14:paraId="2BBE2BEB" w14:textId="77777777" w:rsidR="003D74AA" w:rsidRDefault="001E420A">
      <w:r>
        <w:rPr>
          <w:rStyle w:val="contentfont"/>
        </w:rPr>
        <w:t>序               参考</w:t>
      </w:r>
    </w:p>
    <w:p w14:paraId="39A79529" w14:textId="77777777" w:rsidR="003D74AA" w:rsidRDefault="003D74AA"/>
    <w:p w14:paraId="6D1227F9" w14:textId="77777777" w:rsidR="003D74AA" w:rsidRDefault="001E420A">
      <w:r>
        <w:rPr>
          <w:rStyle w:val="contentfont"/>
        </w:rPr>
        <w:t>       人员类型             现有   拟聘   总人                总人              总人</w:t>
      </w:r>
    </w:p>
    <w:p w14:paraId="6C9472BE" w14:textId="77777777" w:rsidR="003D74AA" w:rsidRDefault="003D74AA"/>
    <w:p w14:paraId="1602C376" w14:textId="77777777" w:rsidR="003D74AA" w:rsidRDefault="001E420A">
      <w:r>
        <w:rPr>
          <w:rStyle w:val="contentfont"/>
        </w:rPr>
        <w:t>号               年薪                        工资              工资              工资</w:t>
      </w:r>
    </w:p>
    <w:p w14:paraId="031130A8" w14:textId="77777777" w:rsidR="003D74AA" w:rsidRDefault="003D74AA"/>
    <w:p w14:paraId="458445A4" w14:textId="77777777" w:rsidR="003D74AA" w:rsidRDefault="001E420A">
      <w:r>
        <w:rPr>
          <w:rStyle w:val="contentfont"/>
        </w:rPr>
        <w:t>                        人数   人数    数                 数               数</w:t>
      </w:r>
    </w:p>
    <w:p w14:paraId="7E708FA6" w14:textId="77777777" w:rsidR="003D74AA" w:rsidRDefault="003D74AA"/>
    <w:p w14:paraId="3F43D9CD" w14:textId="77777777" w:rsidR="003D74AA" w:rsidRDefault="001E420A">
      <w:r>
        <w:rPr>
          <w:rStyle w:val="contentfont"/>
        </w:rPr>
        <w:t>           合计           50   38   </w:t>
      </w:r>
      <w:r>
        <w:rPr>
          <w:rStyle w:val="contentfont"/>
        </w:rPr>
        <w:t> </w:t>
      </w:r>
      <w:r>
        <w:rPr>
          <w:rStyle w:val="contentfont"/>
        </w:rPr>
        <w:t>88    2,118.00   88   2,236.25   88   2,355.70</w:t>
      </w:r>
    </w:p>
    <w:p w14:paraId="2907691D" w14:textId="77777777" w:rsidR="003D74AA" w:rsidRDefault="003D74AA"/>
    <w:p w14:paraId="1C5836A2" w14:textId="77777777" w:rsidR="003D74AA" w:rsidRDefault="001E420A">
      <w:r>
        <w:rPr>
          <w:rStyle w:val="contentfont"/>
        </w:rPr>
        <w:t>       综上所述，物联网研发中心项目投资测算依据合理，具有谨慎性。</w:t>
      </w:r>
    </w:p>
    <w:p w14:paraId="7F34A80F" w14:textId="77777777" w:rsidR="003D74AA" w:rsidRDefault="003D74AA"/>
    <w:p w14:paraId="22204508" w14:textId="77777777" w:rsidR="003D74AA" w:rsidRDefault="001E420A">
      <w:r>
        <w:rPr>
          <w:rStyle w:val="contentfont"/>
        </w:rPr>
        <w:t>       （二）各募投项目目前的实施准备和进展、已投资金额及资金来源</w:t>
      </w:r>
    </w:p>
    <w:p w14:paraId="4B0507DE" w14:textId="77777777" w:rsidR="003D74AA" w:rsidRDefault="003D74AA"/>
    <w:p w14:paraId="1B0B9FD3" w14:textId="77777777" w:rsidR="003D74AA" w:rsidRDefault="001E420A">
      <w:r>
        <w:rPr>
          <w:rStyle w:val="contentfont"/>
        </w:rPr>
        <w:t>       （1）目前的实施准备和进展</w:t>
      </w:r>
    </w:p>
    <w:p w14:paraId="27FF22C4" w14:textId="77777777" w:rsidR="003D74AA" w:rsidRDefault="003D74AA"/>
    <w:p w14:paraId="01E58D20" w14:textId="77777777" w:rsidR="003D74AA" w:rsidRDefault="001E420A">
      <w:r>
        <w:rPr>
          <w:rStyle w:val="contentfont"/>
        </w:rPr>
        <w:t>       PaaS 平台技术与应用项目已完成立项前的研究工作，并完成内部立项，并</w:t>
      </w:r>
    </w:p>
    <w:p w14:paraId="5E63C8E2" w14:textId="77777777" w:rsidR="003D74AA" w:rsidRDefault="003D74AA"/>
    <w:p w14:paraId="351E7227" w14:textId="77777777" w:rsidR="003D74AA" w:rsidRDefault="001E420A">
      <w:r>
        <w:rPr>
          <w:rStyle w:val="contentfont"/>
        </w:rPr>
        <w:t>     于</w:t>
      </w:r>
      <w:r>
        <w:rPr>
          <w:rStyle w:val="contentfont"/>
        </w:rPr>
        <w:t> </w:t>
      </w:r>
      <w:r>
        <w:rPr>
          <w:rStyle w:val="contentfont"/>
        </w:rPr>
        <w:t>2021 年</w:t>
      </w:r>
      <w:r>
        <w:rPr>
          <w:rStyle w:val="contentfont"/>
        </w:rPr>
        <w:t> </w:t>
      </w:r>
      <w:r>
        <w:rPr>
          <w:rStyle w:val="contentfont"/>
        </w:rPr>
        <w:t>5 月</w:t>
      </w:r>
      <w:r>
        <w:rPr>
          <w:rStyle w:val="contentfont"/>
        </w:rPr>
        <w:t> </w:t>
      </w:r>
      <w:r>
        <w:rPr>
          <w:rStyle w:val="contentfont"/>
        </w:rPr>
        <w:t>19 日取得北京市海淀区科学技术和经济信息化局颁发的《北京市{092}r{0...</w:t>
      </w:r>
    </w:p>
    <w:p w14:paraId="6C0E09CC" w14:textId="77777777" w:rsidR="003D74AA" w:rsidRDefault="003D74AA"/>
    <w:p w14:paraId="719AC9D2" w14:textId="77777777" w:rsidR="003D74AA" w:rsidRDefault="00B805F3">
      <w:hyperlink w:anchor="MyCatalogue" w:history="1">
        <w:r w:rsidR="001E420A">
          <w:rPr>
            <w:rStyle w:val="gotoCatalogue"/>
          </w:rPr>
          <w:t>返回目录</w:t>
        </w:r>
      </w:hyperlink>
      <w:r w:rsidR="001E420A">
        <w:br w:type="page"/>
      </w:r>
    </w:p>
    <w:p w14:paraId="5A3D8116" w14:textId="77777777" w:rsidR="003D74AA" w:rsidRDefault="001E420A">
      <w:r>
        <w:rPr>
          <w:rFonts w:eastAsia="Microsoft JhengHei"/>
        </w:rPr>
        <w:t xml:space="preserve"> | 2021-08-25 | </w:t>
      </w:r>
      <w:hyperlink r:id="rId699" w:history="1">
        <w:r>
          <w:rPr>
            <w:rFonts w:eastAsia="Microsoft JhengHei"/>
          </w:rPr>
          <w:t>路透社中国版</w:t>
        </w:r>
      </w:hyperlink>
      <w:r>
        <w:rPr>
          <w:rFonts w:eastAsia="Microsoft JhengHei"/>
        </w:rPr>
        <w:t xml:space="preserve"> | 亚洲 | </w:t>
      </w:r>
    </w:p>
    <w:p w14:paraId="048E1651" w14:textId="77777777" w:rsidR="003D74AA" w:rsidRDefault="00B805F3">
      <w:hyperlink r:id="rId700" w:history="1">
        <w:r w:rsidR="001E420A">
          <w:rPr>
            <w:rStyle w:val="linkstyle"/>
          </w:rPr>
          <w:t>https://cn.reuters.com/article/%E3%80%8A%E6%B1%87%E5%B8%82%E7%AE%80%E8%AE%AF%E3%80%8B%E7%BE%8E%E5%85%83-%E4%BA%BA%E6%B0%91%E5%B8%81%E8%B5%B0%E5%9D%9A%EF%BC%8C%E6%94%AF%E6%92%91%E4%BD%8D%E4%BA%A4%E6%B1%87%E9%98%BB%E6%AD%A2%E7%A9%BA%E5%A4%B4-idCNL4S2PW0O9</w:t>
        </w:r>
      </w:hyperlink>
    </w:p>
    <w:p w14:paraId="59FAD56D" w14:textId="77777777" w:rsidR="003D74AA" w:rsidRDefault="003D74AA"/>
    <w:p w14:paraId="06DA92B0" w14:textId="77777777" w:rsidR="003D74AA" w:rsidRDefault="001E420A">
      <w:pPr>
        <w:pStyle w:val="2"/>
      </w:pPr>
      <w:bookmarkStart w:id="716" w:name="_Toc347"/>
      <w:r>
        <w:t>《汇市简讯》美元/人民币走坚，支撑位交汇阻止空头【路透社中国版】</w:t>
      </w:r>
      <w:bookmarkEnd w:id="716"/>
    </w:p>
    <w:p w14:paraId="0A3A267C" w14:textId="77777777" w:rsidR="003D74AA" w:rsidRDefault="003D74AA"/>
    <w:p w14:paraId="73E30D87" w14:textId="77777777" w:rsidR="003D74AA" w:rsidRDefault="001E420A">
      <w:r>
        <w:rPr>
          <w:rStyle w:val="contentfont"/>
        </w:rPr>
        <w:t>0157GMT -* 美元/人民币从周二收盘价6.4705升至6.4768，沪综指跌0.1%</w:t>
      </w:r>
    </w:p>
    <w:p w14:paraId="688AF3DE" w14:textId="77777777" w:rsidR="003D74AA" w:rsidRDefault="003D74AA"/>
    <w:p w14:paraId="35BA875B" w14:textId="77777777" w:rsidR="003D74AA" w:rsidRDefault="001E420A">
      <w:r>
        <w:rPr>
          <w:rStyle w:val="contentfont"/>
        </w:rPr>
        <w:t>* 弹离100日移动均线支撑位6.4654，使该支撑位得以巩固</w:t>
      </w:r>
    </w:p>
    <w:p w14:paraId="4FE783A0" w14:textId="77777777" w:rsidR="003D74AA" w:rsidRDefault="003D74AA"/>
    <w:p w14:paraId="7FB17B98" w14:textId="77777777" w:rsidR="003D74AA" w:rsidRDefault="001E420A">
      <w:r>
        <w:rPr>
          <w:rStyle w:val="contentfont"/>
        </w:rPr>
        <w:t>* 进入波林格下降趋势通道帮助阻止空头</w:t>
      </w:r>
    </w:p>
    <w:p w14:paraId="56DF7AB1" w14:textId="77777777" w:rsidR="003D74AA" w:rsidRDefault="003D74AA"/>
    <w:p w14:paraId="5672B789" w14:textId="77777777" w:rsidR="003D74AA" w:rsidRDefault="001E420A">
      <w:r>
        <w:rPr>
          <w:rStyle w:val="contentfont"/>
        </w:rPr>
        <w:t>* 下方不远处的日线云区也阻止美元空头</w:t>
      </w:r>
    </w:p>
    <w:p w14:paraId="09F7D771" w14:textId="77777777" w:rsidR="003D74AA" w:rsidRDefault="003D74AA"/>
    <w:p w14:paraId="0410C745" w14:textId="77777777" w:rsidR="003D74AA" w:rsidRDefault="001E420A">
      <w:r>
        <w:rPr>
          <w:rStyle w:val="contentfont"/>
        </w:rPr>
        <w:t>* 美股隔夜收盘创新高，但亚洲股市反应平平</w:t>
      </w:r>
    </w:p>
    <w:p w14:paraId="12B964E8" w14:textId="77777777" w:rsidR="003D74AA" w:rsidRDefault="003D74AA"/>
    <w:p w14:paraId="6D60CCA7" w14:textId="77777777" w:rsidR="003D74AA" w:rsidRDefault="001E420A">
      <w:r>
        <w:rPr>
          <w:rStyle w:val="contentfont"/>
        </w:rPr>
        <w:t>* 美国批准</w:t>
      </w:r>
      <w:r>
        <w:rPr>
          <w:rStyle w:val="bcontentfont"/>
        </w:rPr>
        <w:t>华为</w:t>
      </w:r>
      <w:r>
        <w:rPr>
          <w:rStyle w:val="contentfont"/>
        </w:rPr>
        <w:t>购买汽车芯片的许可申请--消息人士</w:t>
      </w:r>
    </w:p>
    <w:p w14:paraId="35982199" w14:textId="77777777" w:rsidR="003D74AA" w:rsidRDefault="003D74AA"/>
    <w:p w14:paraId="284DB909" w14:textId="77777777" w:rsidR="003D74AA" w:rsidRDefault="001E420A">
      <w:r>
        <w:rPr>
          <w:rStyle w:val="contentfont"/>
        </w:rPr>
        <w:t>* 更多汇市简讯请点选</w:t>
      </w:r>
    </w:p>
    <w:p w14:paraId="48C04890" w14:textId="77777777" w:rsidR="003D74AA" w:rsidRDefault="003D74AA"/>
    <w:p w14:paraId="13ACA24B" w14:textId="77777777" w:rsidR="003D74AA" w:rsidRDefault="001E420A">
      <w:r>
        <w:rPr>
          <w:rStyle w:val="contentfont"/>
        </w:rPr>
        <w:t>完 编译 汪红英；审校 杜明霞</w:t>
      </w:r>
    </w:p>
    <w:p w14:paraId="60DAD2E3" w14:textId="77777777" w:rsidR="003D74AA" w:rsidRDefault="003D74AA"/>
    <w:p w14:paraId="45D93EC8" w14:textId="77777777" w:rsidR="003D74AA" w:rsidRDefault="001E420A">
      <w:r>
        <w:rPr>
          <w:rStyle w:val="contentfont"/>
        </w:rPr>
        <w:t>我们的标准: 汤森路透“信任原则”</w:t>
      </w:r>
    </w:p>
    <w:p w14:paraId="3A4A6336" w14:textId="77777777" w:rsidR="003D74AA" w:rsidRDefault="003D74AA"/>
    <w:p w14:paraId="52CCDF50" w14:textId="77777777" w:rsidR="003D74AA" w:rsidRDefault="00B805F3">
      <w:hyperlink w:anchor="MyCatalogue" w:history="1">
        <w:r w:rsidR="001E420A">
          <w:rPr>
            <w:rStyle w:val="gotoCatalogue"/>
          </w:rPr>
          <w:t>返回目录</w:t>
        </w:r>
      </w:hyperlink>
      <w:r w:rsidR="001E420A">
        <w:br w:type="page"/>
      </w:r>
    </w:p>
    <w:p w14:paraId="189FF1F5" w14:textId="77777777" w:rsidR="003D74AA" w:rsidRDefault="001E420A">
      <w:r>
        <w:rPr>
          <w:rFonts w:eastAsia="Microsoft JhengHei"/>
        </w:rPr>
        <w:t xml:space="preserve"> | 2021-08-25 | </w:t>
      </w:r>
      <w:hyperlink r:id="rId701" w:history="1">
        <w:r>
          <w:rPr>
            <w:rFonts w:eastAsia="Microsoft JhengHei"/>
          </w:rPr>
          <w:t>中金在线</w:t>
        </w:r>
      </w:hyperlink>
      <w:r>
        <w:rPr>
          <w:rFonts w:eastAsia="Microsoft JhengHei"/>
        </w:rPr>
        <w:t xml:space="preserve"> | 股票 | </w:t>
      </w:r>
    </w:p>
    <w:p w14:paraId="4B11FB13" w14:textId="77777777" w:rsidR="003D74AA" w:rsidRDefault="00B805F3">
      <w:hyperlink r:id="rId702" w:history="1">
        <w:r w:rsidR="001E420A">
          <w:rPr>
            <w:rStyle w:val="linkstyle"/>
          </w:rPr>
          <w:t>http://mp.cnfol.com/32111/article/1629849956-140010757.html</w:t>
        </w:r>
      </w:hyperlink>
    </w:p>
    <w:p w14:paraId="0BD9F527" w14:textId="77777777" w:rsidR="003D74AA" w:rsidRDefault="003D74AA"/>
    <w:p w14:paraId="439E8633" w14:textId="77777777" w:rsidR="003D74AA" w:rsidRDefault="001E420A">
      <w:pPr>
        <w:pStyle w:val="2"/>
      </w:pPr>
      <w:bookmarkStart w:id="717" w:name="_Toc348"/>
      <w:r>
        <w:t>8月25日周三早间市场信息【中金在线】</w:t>
      </w:r>
      <w:bookmarkEnd w:id="717"/>
    </w:p>
    <w:p w14:paraId="338F32BD" w14:textId="77777777" w:rsidR="003D74AA" w:rsidRDefault="003D74AA"/>
    <w:p w14:paraId="179A38D5" w14:textId="77777777" w:rsidR="003D74AA" w:rsidRDefault="001E420A">
      <w:r>
        <w:rPr>
          <w:rStyle w:val="contentfont"/>
        </w:rPr>
        <w:t>证券信息：森赫股份301056申购日；证监会同意2家企业科创板IPO注册；数字人民币首次在期货市场上应用；7月公募基金规模达23.54万亿元，创历史新高；近一周多只证券行业ETF持续获得资金流入。</w:t>
      </w:r>
    </w:p>
    <w:p w14:paraId="1282F163" w14:textId="77777777" w:rsidR="003D74AA" w:rsidRDefault="003D74AA"/>
    <w:p w14:paraId="44732AAC" w14:textId="77777777" w:rsidR="003D74AA" w:rsidRDefault="001E420A">
      <w:r>
        <w:rPr>
          <w:rStyle w:val="contentfont"/>
        </w:rPr>
        <w:t>环球信息：纽约原油期货上涨1.9美元，涨幅为2.9%，收于每桶67.54美元；纽约黄金期货上涨2.2美元，涨幅为0.12%，收于每盎司1808.5美元。三星将在半导体、生物等战略业务投资240万亿韩元；日本将扩大对电动汽车购买的补贴；福岛核污水排放方式基本敲定，日本拟于2030年前开发福岛核禁区。</w:t>
      </w:r>
    </w:p>
    <w:p w14:paraId="1138DBCF" w14:textId="77777777" w:rsidR="003D74AA" w:rsidRDefault="003D74AA"/>
    <w:p w14:paraId="4D554713" w14:textId="77777777" w:rsidR="003D74AA" w:rsidRDefault="001E420A">
      <w:r>
        <w:rPr>
          <w:rStyle w:val="contentfont"/>
        </w:rPr>
        <w:t>疫情信息：福奇表示莫德纳和强生疫苗可能在数周内获得全面批准，美国有望在明年春天控制住疫情；美疾控称未接种新冠疫苗的人感染后住院的风险比接种疫苗的人高出29倍。</w:t>
      </w:r>
    </w:p>
    <w:p w14:paraId="5B948A8E" w14:textId="77777777" w:rsidR="003D74AA" w:rsidRDefault="003D74AA"/>
    <w:p w14:paraId="6C943D94" w14:textId="77777777" w:rsidR="003D74AA" w:rsidRDefault="001E420A">
      <w:r>
        <w:rPr>
          <w:rStyle w:val="contentfont"/>
        </w:rPr>
        <w:t>央行：把促进共同富裕作为金融工作的出发点和着力点；落实重大金融风险问责、金融风险通报等制度；加快推进制定金融稳定法；坚持不搞“大水漫灌”，保持流动性合理充裕；加大信贷对实体经济特别是中小微企业支持力度。</w:t>
      </w:r>
    </w:p>
    <w:p w14:paraId="0E0B485C" w14:textId="77777777" w:rsidR="003D74AA" w:rsidRDefault="003D74AA"/>
    <w:p w14:paraId="61E3B2FB" w14:textId="77777777" w:rsidR="003D74AA" w:rsidRDefault="001E420A">
      <w:r>
        <w:rPr>
          <w:rStyle w:val="contentfont"/>
        </w:rPr>
        <w:t>市场信息：东北振兴十四五实施方案、辽宁沿海经济带规划获通过；上海国际金融中心建设十四五规划发布；工信部表态进一步完善动力电池回收利用制度（涉天奇股份、骆驼股份等）；碳基材料纳入“十四五”原材料工业相关发展规划（涉楚江新材、露笑科技等）；人工关节带量采购品种圈定，预计价格最高降幅或超90%；两部门推进电化学储能安全管理（涉科创新源、金冠股份等）；我国成功发射融合试验卫星；北京环球度假区9月起试运行；中石化加快推进储气能力建设（涉石化油服、中油工程等）；我国自主研发海底隧道盾构机下线；我国自主研发出全柔性织物显示系统；长安汽车、</w:t>
      </w:r>
      <w:r>
        <w:rPr>
          <w:rStyle w:val="bcontentfont"/>
        </w:rPr>
        <w:t>华为</w:t>
      </w:r>
      <w:r>
        <w:rPr>
          <w:rStyle w:val="contentfont"/>
        </w:rPr>
        <w:t>、宁德时代三方打造的高端智能电动车品牌首款新车E11亮相；工业盐市场价格持续上涨（涉雪天盐业、云南城投等）；镁价持续上涨迭创历史新高（濮耐股份、云海金属等）；今年以来硅料价格涨150%至20万元/吨；2021世界5G大会8月31日重启。</w:t>
      </w:r>
    </w:p>
    <w:p w14:paraId="775644E9" w14:textId="77777777" w:rsidR="003D74AA" w:rsidRDefault="003D74AA"/>
    <w:p w14:paraId="439E96E8" w14:textId="77777777" w:rsidR="003D74AA" w:rsidRDefault="001E420A">
      <w:r>
        <w:rPr>
          <w:rStyle w:val="contentfont"/>
        </w:rPr>
        <w:t>个股信息，利好：光库科技拟10转5；楚江新材、果麦文化三季报大幅预增；振华新材三季报扭亏为盈；中利集团签订7728万元合同；硕贝德成为东风汽车车联网5.0 5G天线的供应商；晶科科技、上海家化、亚振家居拟回购；顺丰控股定增获批。</w:t>
      </w:r>
    </w:p>
    <w:p w14:paraId="36100A4A" w14:textId="77777777" w:rsidR="003D74AA" w:rsidRDefault="003D74AA"/>
    <w:p w14:paraId="206781B7" w14:textId="77777777" w:rsidR="003D74AA" w:rsidRDefault="001E420A">
      <w:r>
        <w:rPr>
          <w:rStyle w:val="contentfont"/>
        </w:rPr>
        <w:t>利空：江苏舜天中报预亏；康泰医学、安必平、宁波精达、高澜股份、平煤股份、斯达半导、金山办公股东拟减持。</w:t>
      </w:r>
    </w:p>
    <w:p w14:paraId="3DE8123C" w14:textId="77777777" w:rsidR="003D74AA" w:rsidRDefault="003D74AA"/>
    <w:p w14:paraId="0B106FF3" w14:textId="77777777" w:rsidR="003D74AA" w:rsidRDefault="001E420A">
      <w:r>
        <w:rPr>
          <w:rStyle w:val="contentfont"/>
        </w:rPr>
        <w:t>其它：兴业证券拟10配3募资140亿元；中科电气拟定增募资22.06亿元加码主业；老百姓拟14.28亿元收购华佗药房51%股权；华翔股份拟10亿元投建产业园，生产白电压缩机零部件、汽车零部件；南亚新材拟7.8亿元投建年产1500万平米高性能覆铜板智能工厂项目；鹏欣资源拟3亿元收购邦泰矿业56%股权；贵研铂业拟3亿元投建汽车尾气高效催化转化项目；中科金财2.49亿元出让深圳金源兴49%股权；金博股份拟1.5亿元开展氢能源相关技术服务新业务；德生科技与广州联通战略合作；上能电气复牌。</w:t>
      </w:r>
    </w:p>
    <w:p w14:paraId="10A38330" w14:textId="77777777" w:rsidR="003D74AA" w:rsidRDefault="003D74AA"/>
    <w:p w14:paraId="6BEC8DF8" w14:textId="77777777" w:rsidR="003D74AA" w:rsidRDefault="001E420A">
      <w:r>
        <w:rPr>
          <w:rStyle w:val="contentfont"/>
        </w:rPr>
        <w:t>限售股解禁：华源控股、舍得酒业、冠中生态、恒铭达、大宏立、派克新材、生益电子。</w:t>
      </w:r>
    </w:p>
    <w:p w14:paraId="6D0F5282" w14:textId="77777777" w:rsidR="003D74AA" w:rsidRDefault="003D74AA"/>
    <w:p w14:paraId="7FDD4952" w14:textId="77777777" w:rsidR="003D74AA" w:rsidRDefault="001E420A">
      <w:r>
        <w:rPr>
          <w:rStyle w:val="contentfont"/>
        </w:rPr>
        <w:t>承接周一涨势，昨日两市大盘继续往上反弹，量价齐升，指数逼近60日线，板块个股几乎是涨跌互现格局，沪市更强，涨价系列强势，军工股因为集采的消息而走低领跌，有涨有跌的局面，后面还是要多围绕手头持股做差，不随便开新仓，毕竟市场风格和热点切换的节奏很难把握，稍有不慎就会被套，一旦上套就难以继续折腾。</w:t>
      </w:r>
    </w:p>
    <w:p w14:paraId="6752D7FB" w14:textId="77777777" w:rsidR="003D74AA" w:rsidRDefault="003D74AA"/>
    <w:p w14:paraId="7034A880" w14:textId="77777777" w:rsidR="003D74AA" w:rsidRDefault="00B805F3">
      <w:hyperlink w:anchor="MyCatalogue" w:history="1">
        <w:r w:rsidR="001E420A">
          <w:rPr>
            <w:rStyle w:val="gotoCatalogue"/>
          </w:rPr>
          <w:t>返回目录</w:t>
        </w:r>
      </w:hyperlink>
      <w:r w:rsidR="001E420A">
        <w:br w:type="page"/>
      </w:r>
    </w:p>
    <w:p w14:paraId="2F311B0E" w14:textId="77777777" w:rsidR="003D74AA" w:rsidRDefault="001E420A">
      <w:r>
        <w:rPr>
          <w:rFonts w:eastAsia="Microsoft JhengHei"/>
        </w:rPr>
        <w:t xml:space="preserve"> | 2021-08-25 | </w:t>
      </w:r>
      <w:hyperlink r:id="rId703" w:history="1">
        <w:r>
          <w:rPr>
            <w:rFonts w:eastAsia="Microsoft JhengHei"/>
          </w:rPr>
          <w:t>证券之星</w:t>
        </w:r>
      </w:hyperlink>
      <w:r>
        <w:t xml:space="preserve"> | </w:t>
      </w:r>
    </w:p>
    <w:p w14:paraId="09E7B8F0" w14:textId="77777777" w:rsidR="003D74AA" w:rsidRDefault="00B805F3">
      <w:hyperlink r:id="rId704" w:history="1">
        <w:r w:rsidR="001E420A">
          <w:rPr>
            <w:rStyle w:val="linkstyle"/>
          </w:rPr>
          <w:t>https://stock.stockstar.com/notice/SN2021082400004108.shtml</w:t>
        </w:r>
      </w:hyperlink>
    </w:p>
    <w:p w14:paraId="19AE824B" w14:textId="77777777" w:rsidR="003D74AA" w:rsidRDefault="003D74AA"/>
    <w:p w14:paraId="56C92613" w14:textId="77777777" w:rsidR="003D74AA" w:rsidRDefault="001E420A">
      <w:pPr>
        <w:pStyle w:val="2"/>
      </w:pPr>
      <w:bookmarkStart w:id="718" w:name="_Toc349"/>
      <w:r>
        <w:t>至纯科技: 公开发行可转债募集资金使用可行性分析报告【证券之星】</w:t>
      </w:r>
      <w:bookmarkEnd w:id="718"/>
    </w:p>
    <w:p w14:paraId="7DC694E5" w14:textId="77777777" w:rsidR="003D74AA" w:rsidRDefault="003D74AA"/>
    <w:p w14:paraId="464B07E8" w14:textId="77777777" w:rsidR="003D74AA" w:rsidRDefault="001E420A">
      <w:r>
        <w:rPr>
          <w:rStyle w:val="contentfont"/>
        </w:rPr>
        <w:t>上海至纯洁净系统科技股份有限公司</w:t>
      </w:r>
    </w:p>
    <w:p w14:paraId="477B2CB7" w14:textId="77777777" w:rsidR="003D74AA" w:rsidRDefault="003D74AA"/>
    <w:p w14:paraId="5B6F55B9" w14:textId="77777777" w:rsidR="003D74AA" w:rsidRDefault="001E420A">
      <w:r>
        <w:rPr>
          <w:rStyle w:val="contentfont"/>
        </w:rPr>
        <w:t> </w:t>
      </w:r>
      <w:r>
        <w:rPr>
          <w:rStyle w:val="contentfont"/>
        </w:rPr>
        <w:t>公开发行</w:t>
      </w:r>
      <w:r>
        <w:rPr>
          <w:rStyle w:val="contentfont"/>
        </w:rPr>
        <w:t> </w:t>
      </w:r>
      <w:r>
        <w:rPr>
          <w:rStyle w:val="contentfont"/>
        </w:rPr>
        <w:t>A 股可转换公司债券</w:t>
      </w:r>
    </w:p>
    <w:p w14:paraId="593893F7" w14:textId="77777777" w:rsidR="003D74AA" w:rsidRDefault="003D74AA"/>
    <w:p w14:paraId="6A914AF0" w14:textId="77777777" w:rsidR="003D74AA" w:rsidRDefault="001E420A">
      <w:r>
        <w:rPr>
          <w:rStyle w:val="contentfont"/>
        </w:rPr>
        <w:t> </w:t>
      </w:r>
      <w:r>
        <w:rPr>
          <w:rStyle w:val="contentfont"/>
        </w:rPr>
        <w:t>募集资金使用可行性分析报告</w:t>
      </w:r>
    </w:p>
    <w:p w14:paraId="62F4BBB7" w14:textId="77777777" w:rsidR="003D74AA" w:rsidRDefault="003D74AA"/>
    <w:p w14:paraId="61D25636" w14:textId="77777777" w:rsidR="003D74AA" w:rsidRDefault="001E420A">
      <w:r>
        <w:rPr>
          <w:rStyle w:val="contentfont"/>
        </w:rPr>
        <w:t>    二〇二一年八月</w:t>
      </w:r>
    </w:p>
    <w:p w14:paraId="5D4243AF" w14:textId="77777777" w:rsidR="003D74AA" w:rsidRDefault="003D74AA"/>
    <w:p w14:paraId="522B8A42" w14:textId="77777777" w:rsidR="003D74AA" w:rsidRDefault="001E420A">
      <w:r>
        <w:rPr>
          <w:rStyle w:val="contentfont"/>
        </w:rPr>
        <w:t>一、本次公开发行</w:t>
      </w:r>
      <w:r>
        <w:rPr>
          <w:rStyle w:val="contentfont"/>
        </w:rPr>
        <w:t> </w:t>
      </w:r>
      <w:r>
        <w:rPr>
          <w:rStyle w:val="contentfont"/>
        </w:rPr>
        <w:t>A 股可转换公司债券募集资金的使用计划</w:t>
      </w:r>
    </w:p>
    <w:p w14:paraId="6B63DF37" w14:textId="77777777" w:rsidR="003D74AA" w:rsidRDefault="003D74AA"/>
    <w:p w14:paraId="717727A1" w14:textId="77777777" w:rsidR="003D74AA" w:rsidRDefault="001E420A">
      <w:r>
        <w:rPr>
          <w:rStyle w:val="contentfont"/>
        </w:rPr>
        <w:t>    本次公开发行</w:t>
      </w:r>
      <w:r>
        <w:rPr>
          <w:rStyle w:val="contentfont"/>
        </w:rPr>
        <w:t> </w:t>
      </w:r>
      <w:r>
        <w:rPr>
          <w:rStyle w:val="contentfont"/>
        </w:rPr>
        <w:t>A 股可转换公司债券募集资金不超过（含）人民币</w:t>
      </w:r>
      <w:r>
        <w:rPr>
          <w:rStyle w:val="contentfont"/>
        </w:rPr>
        <w:t> </w:t>
      </w:r>
      <w:r>
        <w:rPr>
          <w:rStyle w:val="contentfont"/>
        </w:rPr>
        <w:t>110,000.00</w:t>
      </w:r>
    </w:p>
    <w:p w14:paraId="03384600" w14:textId="77777777" w:rsidR="003D74AA" w:rsidRDefault="003D74AA"/>
    <w:p w14:paraId="20E220E1" w14:textId="77777777" w:rsidR="003D74AA" w:rsidRDefault="001E420A">
      <w:r>
        <w:rPr>
          <w:rStyle w:val="contentfont"/>
        </w:rPr>
        <w:t>万元，募集资金扣除发行费用后将用于投资以下项目：</w:t>
      </w:r>
    </w:p>
    <w:p w14:paraId="1E141808" w14:textId="77777777" w:rsidR="003D74AA" w:rsidRDefault="003D74AA"/>
    <w:p w14:paraId="03EAAF8B" w14:textId="77777777" w:rsidR="003D74AA" w:rsidRDefault="001E420A">
      <w:r>
        <w:rPr>
          <w:rStyle w:val="contentfont"/>
        </w:rPr>
        <w:t>                                             单位：万元</w:t>
      </w:r>
    </w:p>
    <w:p w14:paraId="5D5D29A8" w14:textId="77777777" w:rsidR="003D74AA" w:rsidRDefault="003D74AA"/>
    <w:p w14:paraId="5A13FAC8" w14:textId="77777777" w:rsidR="003D74AA" w:rsidRDefault="001E420A">
      <w:r>
        <w:rPr>
          <w:rStyle w:val="contentfont"/>
        </w:rPr>
        <w:t>序                                           拟使用募集资金</w:t>
      </w:r>
    </w:p>
    <w:p w14:paraId="4B88A1F3" w14:textId="77777777" w:rsidR="003D74AA" w:rsidRDefault="003D74AA"/>
    <w:p w14:paraId="53B9B234" w14:textId="77777777" w:rsidR="003D74AA" w:rsidRDefault="001E420A">
      <w:r>
        <w:rPr>
          <w:rStyle w:val="contentfont"/>
        </w:rPr>
        <w:t>             项目名称            项目投资金额</w:t>
      </w:r>
    </w:p>
    <w:p w14:paraId="15F6674F" w14:textId="77777777" w:rsidR="003D74AA" w:rsidRDefault="003D74AA"/>
    <w:p w14:paraId="28E60330" w14:textId="77777777" w:rsidR="003D74AA" w:rsidRDefault="001E420A">
      <w:r>
        <w:rPr>
          <w:rStyle w:val="contentfont"/>
        </w:rPr>
        <w:t>号                                             金额</w:t>
      </w:r>
    </w:p>
    <w:p w14:paraId="1B1518D7" w14:textId="77777777" w:rsidR="003D74AA" w:rsidRDefault="003D74AA"/>
    <w:p w14:paraId="13669FC3" w14:textId="77777777" w:rsidR="003D74AA" w:rsidRDefault="001E420A">
      <w:r>
        <w:rPr>
          <w:rStyle w:val="contentfont"/>
        </w:rPr>
        <w:t>             合计                157,254.00     110,000.00</w:t>
      </w:r>
    </w:p>
    <w:p w14:paraId="630BC365" w14:textId="77777777" w:rsidR="003D74AA" w:rsidRDefault="003D74AA"/>
    <w:p w14:paraId="5553E570" w14:textId="77777777" w:rsidR="003D74AA" w:rsidRDefault="001E420A">
      <w:r>
        <w:rPr>
          <w:rStyle w:val="contentfont"/>
        </w:rPr>
        <w:t>    若本次发行扣除发行费用后的实际募集资金少于上述项目募集资金拟投入</w:t>
      </w:r>
    </w:p>
    <w:p w14:paraId="0E95DB2C" w14:textId="77777777" w:rsidR="003D74AA" w:rsidRDefault="003D74AA"/>
    <w:p w14:paraId="2605E687" w14:textId="77777777" w:rsidR="003D74AA" w:rsidRDefault="001E420A">
      <w:r>
        <w:rPr>
          <w:rStyle w:val="contentfont"/>
        </w:rPr>
        <w:t>金额，在不改变本次募投项目的前提下，公司董事会或董事会授权人士可根据项</w:t>
      </w:r>
    </w:p>
    <w:p w14:paraId="4B697DB8" w14:textId="77777777" w:rsidR="003D74AA" w:rsidRDefault="003D74AA"/>
    <w:p w14:paraId="2908C9EC" w14:textId="77777777" w:rsidR="003D74AA" w:rsidRDefault="001E420A">
      <w:r>
        <w:rPr>
          <w:rStyle w:val="contentfont"/>
        </w:rPr>
        <w:t>目的实际需求，对上述项目的募集资金投入顺序和金额进行适当调整，募集资金</w:t>
      </w:r>
    </w:p>
    <w:p w14:paraId="5137208D" w14:textId="77777777" w:rsidR="003D74AA" w:rsidRDefault="003D74AA"/>
    <w:p w14:paraId="4AE89571" w14:textId="77777777" w:rsidR="003D74AA" w:rsidRDefault="001E420A">
      <w:r>
        <w:rPr>
          <w:rStyle w:val="contentfont"/>
        </w:rPr>
        <w:t>不足部分由公司自筹或者引入外部投资者解决。在本次发行募集资金到位之前，</w:t>
      </w:r>
    </w:p>
    <w:p w14:paraId="57B9F02F" w14:textId="77777777" w:rsidR="003D74AA" w:rsidRDefault="003D74AA"/>
    <w:p w14:paraId="134016A4" w14:textId="77777777" w:rsidR="003D74AA" w:rsidRDefault="001E420A">
      <w:r>
        <w:rPr>
          <w:rStyle w:val="contentfont"/>
        </w:rPr>
        <w:t>公司将根据募集资金投资项目进度的实际情况以自筹资金先行投入，并在募集资</w:t>
      </w:r>
    </w:p>
    <w:p w14:paraId="1CB143B5" w14:textId="77777777" w:rsidR="003D74AA" w:rsidRDefault="003D74AA"/>
    <w:p w14:paraId="577F3E16" w14:textId="77777777" w:rsidR="003D74AA" w:rsidRDefault="001E420A">
      <w:r>
        <w:rPr>
          <w:rStyle w:val="contentfont"/>
        </w:rPr>
        <w:t>金到位后予以置换。</w:t>
      </w:r>
    </w:p>
    <w:p w14:paraId="477DA8D5" w14:textId="77777777" w:rsidR="003D74AA" w:rsidRDefault="003D74AA"/>
    <w:p w14:paraId="3AC2E139" w14:textId="77777777" w:rsidR="003D74AA" w:rsidRDefault="001E420A">
      <w:r>
        <w:rPr>
          <w:rStyle w:val="contentfont"/>
        </w:rPr>
        <w:t>二、本次募集资金投资必要性与可行性分析</w:t>
      </w:r>
    </w:p>
    <w:p w14:paraId="61472C7C" w14:textId="77777777" w:rsidR="003D74AA" w:rsidRDefault="003D74AA"/>
    <w:p w14:paraId="028276A7" w14:textId="77777777" w:rsidR="003D74AA" w:rsidRDefault="001E420A">
      <w:r>
        <w:rPr>
          <w:rStyle w:val="contentfont"/>
        </w:rPr>
        <w:t>    （一）单片湿法工艺模块、核心零部件研发及产业化项目</w:t>
      </w:r>
    </w:p>
    <w:p w14:paraId="620EA3D5" w14:textId="77777777" w:rsidR="003D74AA" w:rsidRDefault="003D74AA"/>
    <w:p w14:paraId="66B000F0" w14:textId="77777777" w:rsidR="003D74AA" w:rsidRDefault="001E420A">
      <w:r>
        <w:rPr>
          <w:rStyle w:val="contentfont"/>
        </w:rPr>
        <w:t>    本项目基于公司现有半导体湿法清洗设备</w:t>
      </w:r>
      <w:r>
        <w:rPr>
          <w:rStyle w:val="contentfont"/>
        </w:rPr>
        <w:t> </w:t>
      </w:r>
      <w:r>
        <w:rPr>
          <w:rStyle w:val="contentfont"/>
        </w:rPr>
        <w:t>28nm 的研发及生产的技术积累</w:t>
      </w:r>
    </w:p>
    <w:p w14:paraId="0920F0E0" w14:textId="77777777" w:rsidR="003D74AA" w:rsidRDefault="003D74AA"/>
    <w:p w14:paraId="4FC57440" w14:textId="77777777" w:rsidR="003D74AA" w:rsidRDefault="001E420A">
      <w:r>
        <w:rPr>
          <w:rStyle w:val="contentfont"/>
        </w:rPr>
        <w:t>（包括湿法去胶、刻蚀、清洗、刷洗），将针对</w:t>
      </w:r>
      <w:r>
        <w:rPr>
          <w:rStyle w:val="contentfont"/>
        </w:rPr>
        <w:t> </w:t>
      </w:r>
      <w:r>
        <w:rPr>
          <w:rStyle w:val="contentfont"/>
        </w:rPr>
        <w:t>14nm 及以下工艺节点的高阶单片</w:t>
      </w:r>
    </w:p>
    <w:p w14:paraId="6509A1E6" w14:textId="77777777" w:rsidR="003D74AA" w:rsidRDefault="003D74AA"/>
    <w:p w14:paraId="3D94EEEA" w14:textId="77777777" w:rsidR="003D74AA" w:rsidRDefault="001E420A">
      <w:r>
        <w:rPr>
          <w:rStyle w:val="contentfont"/>
        </w:rPr>
        <w:t>湿法工艺模块、单片式腔体进行研发和产业化。项目有助于满足</w:t>
      </w:r>
      <w:r>
        <w:rPr>
          <w:rStyle w:val="contentfont"/>
        </w:rPr>
        <w:t> </w:t>
      </w:r>
      <w:r>
        <w:rPr>
          <w:rStyle w:val="contentfont"/>
        </w:rPr>
        <w:t>14nm 及以下高</w:t>
      </w:r>
    </w:p>
    <w:p w14:paraId="159E523D" w14:textId="77777777" w:rsidR="003D74AA" w:rsidRDefault="003D74AA"/>
    <w:p w14:paraId="75C5AFB8" w14:textId="77777777" w:rsidR="003D74AA" w:rsidRDefault="001E420A">
      <w:r>
        <w:rPr>
          <w:rStyle w:val="contentfont"/>
        </w:rPr>
        <w:t>阶工艺节点的需求，提升在高宽深比条件下的湿法工艺模块研发能力，实现整机</w:t>
      </w:r>
    </w:p>
    <w:p w14:paraId="3BF32393" w14:textId="77777777" w:rsidR="003D74AA" w:rsidRDefault="003D74AA"/>
    <w:p w14:paraId="79A89072" w14:textId="77777777" w:rsidR="003D74AA" w:rsidRDefault="001E420A">
      <w:r>
        <w:rPr>
          <w:rStyle w:val="contentfont"/>
        </w:rPr>
        <w:t>产品在</w:t>
      </w:r>
      <w:r>
        <w:rPr>
          <w:rStyle w:val="contentfont"/>
        </w:rPr>
        <w:t> </w:t>
      </w:r>
      <w:r>
        <w:rPr>
          <w:rStyle w:val="contentfont"/>
        </w:rPr>
        <w:t>14nm 及以下的逻辑芯片及</w:t>
      </w:r>
      <w:r>
        <w:rPr>
          <w:rStyle w:val="contentfont"/>
        </w:rPr>
        <w:t> </w:t>
      </w:r>
      <w:r>
        <w:rPr>
          <w:rStyle w:val="contentfont"/>
        </w:rPr>
        <w:t>1Xnm 存储芯片、以及特殊工艺的制造应用，</w:t>
      </w:r>
    </w:p>
    <w:p w14:paraId="52BA61A5" w14:textId="77777777" w:rsidR="003D74AA" w:rsidRDefault="003D74AA"/>
    <w:p w14:paraId="5340D713" w14:textId="77777777" w:rsidR="003D74AA" w:rsidRDefault="001E420A">
      <w:r>
        <w:rPr>
          <w:rStyle w:val="contentfont"/>
        </w:rPr>
        <w:t>进一步加快国产替代的进程，巩固公司在国内的半导体湿法设备行业领先地位。</w:t>
      </w:r>
    </w:p>
    <w:p w14:paraId="7987CF76" w14:textId="77777777" w:rsidR="003D74AA" w:rsidRDefault="003D74AA"/>
    <w:p w14:paraId="6A2EE0B8" w14:textId="77777777" w:rsidR="003D74AA" w:rsidRDefault="001E420A">
      <w:r>
        <w:rPr>
          <w:rStyle w:val="contentfont"/>
        </w:rPr>
        <w:t>    项目建设地点为上海市。</w:t>
      </w:r>
    </w:p>
    <w:p w14:paraId="236FE09E" w14:textId="77777777" w:rsidR="003D74AA" w:rsidRDefault="003D74AA"/>
    <w:p w14:paraId="1608C4D9" w14:textId="77777777" w:rsidR="003D74AA" w:rsidRDefault="001E420A">
      <w:r>
        <w:rPr>
          <w:rStyle w:val="contentfont"/>
        </w:rPr>
        <w:t>  （1）本项目有助于摆脱对半导体核心零部件的进口依赖，推动其国产化进</w:t>
      </w:r>
    </w:p>
    <w:p w14:paraId="69747C31" w14:textId="77777777" w:rsidR="003D74AA" w:rsidRDefault="003D74AA"/>
    <w:p w14:paraId="34CD48F4" w14:textId="77777777" w:rsidR="003D74AA" w:rsidRDefault="001E420A">
      <w:r>
        <w:rPr>
          <w:rStyle w:val="contentfont"/>
        </w:rPr>
        <w:t>程，提升公司市场竞争力</w:t>
      </w:r>
    </w:p>
    <w:p w14:paraId="42749AB9" w14:textId="77777777" w:rsidR="003D74AA" w:rsidRDefault="003D74AA"/>
    <w:p w14:paraId="0E607C22" w14:textId="77777777" w:rsidR="003D74AA" w:rsidRDefault="001E420A">
      <w:r>
        <w:rPr>
          <w:rStyle w:val="contentfont"/>
        </w:rPr>
        <w:t>  在半导体清洗设备产品中，由于国产零部件在表面处理、零件精度等方面与</w:t>
      </w:r>
    </w:p>
    <w:p w14:paraId="2686DE6C" w14:textId="77777777" w:rsidR="003D74AA" w:rsidRDefault="003D74AA"/>
    <w:p w14:paraId="1F0FA64F" w14:textId="77777777" w:rsidR="003D74AA" w:rsidRDefault="001E420A">
      <w:r>
        <w:rPr>
          <w:rStyle w:val="contentfont"/>
        </w:rPr>
        <w:t>进口零件存在一定的差距，因此目前核心部件以进口为主。公司在充分考虑成本</w:t>
      </w:r>
    </w:p>
    <w:p w14:paraId="366BECB5" w14:textId="77777777" w:rsidR="003D74AA" w:rsidRDefault="003D74AA"/>
    <w:p w14:paraId="6564A495" w14:textId="77777777" w:rsidR="003D74AA" w:rsidRDefault="001E420A">
      <w:r>
        <w:rPr>
          <w:rStyle w:val="contentfont"/>
        </w:rPr>
        <w:t>效益的基础上，考虑零部件、材料的重要性与优先级，从高阶单片湿法工艺模块、</w:t>
      </w:r>
    </w:p>
    <w:p w14:paraId="610AD73F" w14:textId="77777777" w:rsidR="003D74AA" w:rsidRDefault="003D74AA"/>
    <w:p w14:paraId="77F07409" w14:textId="77777777" w:rsidR="003D74AA" w:rsidRDefault="001E420A">
      <w:r>
        <w:rPr>
          <w:rStyle w:val="contentfont"/>
        </w:rPr>
        <w:t>高纯工艺零部件领域切入，旨在实现先进制程工艺的半导体高阶湿法工艺模块、</w:t>
      </w:r>
    </w:p>
    <w:p w14:paraId="5EA0698A" w14:textId="77777777" w:rsidR="003D74AA" w:rsidRDefault="003D74AA"/>
    <w:p w14:paraId="4AFDBF1B" w14:textId="77777777" w:rsidR="003D74AA" w:rsidRDefault="001E420A">
      <w:r>
        <w:rPr>
          <w:rStyle w:val="contentfont"/>
        </w:rPr>
        <w:t>单片式腔体、高纯度阀的研发和产业化。项目拟研发和生产的零部件及模块产品</w:t>
      </w:r>
    </w:p>
    <w:p w14:paraId="03993ED6" w14:textId="77777777" w:rsidR="003D74AA" w:rsidRDefault="003D74AA"/>
    <w:p w14:paraId="290C4AEC" w14:textId="77777777" w:rsidR="003D74AA" w:rsidRDefault="001E420A">
      <w:r>
        <w:rPr>
          <w:rStyle w:val="contentfont"/>
        </w:rPr>
        <w:t>完全适用于</w:t>
      </w:r>
      <w:r>
        <w:rPr>
          <w:rStyle w:val="contentfont"/>
        </w:rPr>
        <w:t> </w:t>
      </w:r>
      <w:r>
        <w:rPr>
          <w:rStyle w:val="contentfont"/>
        </w:rPr>
        <w:t>14nm 及以下的逻辑芯片及</w:t>
      </w:r>
      <w:r>
        <w:rPr>
          <w:rStyle w:val="contentfont"/>
        </w:rPr>
        <w:t> </w:t>
      </w:r>
      <w:r>
        <w:rPr>
          <w:rStyle w:val="contentfont"/>
        </w:rPr>
        <w:t>1Xnm 存储芯片的制造工艺，能够加快实</w:t>
      </w:r>
    </w:p>
    <w:p w14:paraId="57A2F588" w14:textId="77777777" w:rsidR="003D74AA" w:rsidRDefault="003D74AA"/>
    <w:p w14:paraId="21B24C48" w14:textId="77777777" w:rsidR="003D74AA" w:rsidRDefault="001E420A">
      <w:r>
        <w:rPr>
          <w:rStyle w:val="contentfont"/>
        </w:rPr>
        <w:t>现上述产品的进口替代，大力推动单片式腔体的国产化进程，项目建成后，将进</w:t>
      </w:r>
    </w:p>
    <w:p w14:paraId="502532E2" w14:textId="77777777" w:rsidR="003D74AA" w:rsidRDefault="003D74AA"/>
    <w:p w14:paraId="3E1DE1F1" w14:textId="77777777" w:rsidR="003D74AA" w:rsidRDefault="001E420A">
      <w:r>
        <w:rPr>
          <w:rStyle w:val="contentfont"/>
        </w:rPr>
        <w:t>一步巩固公司半导体湿法清洗设备行业领先地位，增强公司在半导体湿法设备制</w:t>
      </w:r>
    </w:p>
    <w:p w14:paraId="1B71AC3A" w14:textId="77777777" w:rsidR="003D74AA" w:rsidRDefault="003D74AA"/>
    <w:p w14:paraId="72E8E018" w14:textId="77777777" w:rsidR="003D74AA" w:rsidRDefault="001E420A">
      <w:r>
        <w:rPr>
          <w:rStyle w:val="contentfont"/>
        </w:rPr>
        <w:t>造领域的市场竞争力。</w:t>
      </w:r>
    </w:p>
    <w:p w14:paraId="6AE9ED4E" w14:textId="77777777" w:rsidR="003D74AA" w:rsidRDefault="003D74AA"/>
    <w:p w14:paraId="2B41BB74" w14:textId="77777777" w:rsidR="003D74AA" w:rsidRDefault="001E420A">
      <w:r>
        <w:rPr>
          <w:rStyle w:val="contentfont"/>
        </w:rPr>
        <w:t>  （2）本项目有助于顺应芯片工艺节点发展趋势，提升在高宽深比条件下湿</w:t>
      </w:r>
    </w:p>
    <w:p w14:paraId="13C11D32" w14:textId="77777777" w:rsidR="003D74AA" w:rsidRDefault="003D74AA"/>
    <w:p w14:paraId="7289C8A6" w14:textId="77777777" w:rsidR="003D74AA" w:rsidRDefault="001E420A">
      <w:r>
        <w:rPr>
          <w:rStyle w:val="contentfont"/>
        </w:rPr>
        <w:t>法工艺模块的技术研发能力</w:t>
      </w:r>
    </w:p>
    <w:p w14:paraId="2AE37F11" w14:textId="77777777" w:rsidR="003D74AA" w:rsidRDefault="003D74AA"/>
    <w:p w14:paraId="748E8544" w14:textId="77777777" w:rsidR="003D74AA" w:rsidRDefault="001E420A">
      <w:r>
        <w:rPr>
          <w:rStyle w:val="contentfont"/>
        </w:rPr>
        <w:t>  芯片制造的技术发展一直是半导体清洗设备发展的驱动力。为了进一步提高</w:t>
      </w:r>
    </w:p>
    <w:p w14:paraId="1A9B7698" w14:textId="77777777" w:rsidR="003D74AA" w:rsidRDefault="003D74AA"/>
    <w:p w14:paraId="5921667B" w14:textId="77777777" w:rsidR="003D74AA" w:rsidRDefault="001E420A">
      <w:r>
        <w:rPr>
          <w:rStyle w:val="contentfont"/>
        </w:rPr>
        <w:t>集成电路性能，制造工艺升级使得芯片结构越发复杂，从而使得清洗难度升级。</w:t>
      </w:r>
    </w:p>
    <w:p w14:paraId="71655E8A" w14:textId="77777777" w:rsidR="003D74AA" w:rsidRDefault="003D74AA"/>
    <w:p w14:paraId="58E8B683" w14:textId="77777777" w:rsidR="003D74AA" w:rsidRDefault="001E420A">
      <w:r>
        <w:rPr>
          <w:rStyle w:val="contentfont"/>
        </w:rPr>
        <w:t>随着芯片结构开始</w:t>
      </w:r>
      <w:r>
        <w:rPr>
          <w:rStyle w:val="contentfont"/>
        </w:rPr>
        <w:t> </w:t>
      </w:r>
      <w:r>
        <w:rPr>
          <w:rStyle w:val="contentfont"/>
        </w:rPr>
        <w:t>3D 化，此时清洗设备在清洗晶圆表面的基础上，还需在无损</w:t>
      </w:r>
    </w:p>
    <w:p w14:paraId="72AEAC75" w14:textId="77777777" w:rsidR="003D74AA" w:rsidRDefault="003D74AA"/>
    <w:p w14:paraId="321B01C9" w14:textId="77777777" w:rsidR="003D74AA" w:rsidRDefault="001E420A">
      <w:r>
        <w:rPr>
          <w:rStyle w:val="contentfont"/>
        </w:rPr>
        <w:t>情况下清洗其内部污染物，这对清洗设备提出了更高的技术要求。芯片工艺的进</w:t>
      </w:r>
    </w:p>
    <w:p w14:paraId="51204A78" w14:textId="77777777" w:rsidR="003D74AA" w:rsidRDefault="003D74AA"/>
    <w:p w14:paraId="5ED5BE40" w14:textId="77777777" w:rsidR="003D74AA" w:rsidRDefault="001E420A">
      <w:r>
        <w:rPr>
          <w:rStyle w:val="contentfont"/>
        </w:rPr>
        <w:t>步及芯片结构的复杂化也将驱动清洗设备的价值持续提升。</w:t>
      </w:r>
    </w:p>
    <w:p w14:paraId="48F0833A" w14:textId="77777777" w:rsidR="003D74AA" w:rsidRDefault="003D74AA"/>
    <w:p w14:paraId="4DE72A13" w14:textId="77777777" w:rsidR="003D74AA" w:rsidRDefault="001E420A">
      <w:r>
        <w:rPr>
          <w:rStyle w:val="contentfont"/>
        </w:rPr>
        <w:t>  公司目前所使用的湿法清洗技术是通过专利买断从韩国引入国际主流</w:t>
      </w:r>
    </w:p>
    <w:p w14:paraId="38460B38" w14:textId="77777777" w:rsidR="003D74AA" w:rsidRDefault="003D74AA"/>
    <w:p w14:paraId="722947E5" w14:textId="77777777" w:rsidR="003D74AA" w:rsidRDefault="001E420A">
      <w:r>
        <w:rPr>
          <w:rStyle w:val="contentfont"/>
        </w:rPr>
        <w:t>NENO SPRAY 技术，对晶圆基底无损伤，清洗效果好、良率高，技术参数直接</w:t>
      </w:r>
    </w:p>
    <w:p w14:paraId="34B81341" w14:textId="77777777" w:rsidR="003D74AA" w:rsidRDefault="003D74AA"/>
    <w:p w14:paraId="14C77038" w14:textId="77777777" w:rsidR="003D74AA" w:rsidRDefault="001E420A">
      <w:r>
        <w:rPr>
          <w:rStyle w:val="contentfont"/>
        </w:rPr>
        <w:t>对标国际湿法清洗设备龙头供应商的相同型号，并且通过自主创新独创领先全球</w:t>
      </w:r>
    </w:p>
    <w:p w14:paraId="4228D262" w14:textId="77777777" w:rsidR="003D74AA" w:rsidRDefault="003D74AA"/>
    <w:p w14:paraId="331BE2BA" w14:textId="77777777" w:rsidR="003D74AA" w:rsidRDefault="001E420A">
      <w:r>
        <w:rPr>
          <w:rStyle w:val="contentfont"/>
        </w:rPr>
        <w:t>的节能耗材的专利设计。公司在上海集成电路装备材料产业创新中心有限公司已</w:t>
      </w:r>
    </w:p>
    <w:p w14:paraId="4FD5CD57" w14:textId="77777777" w:rsidR="003D74AA" w:rsidRDefault="003D74AA"/>
    <w:p w14:paraId="58335F4A" w14:textId="77777777" w:rsidR="003D74AA" w:rsidRDefault="001E420A">
      <w:r>
        <w:rPr>
          <w:rStyle w:val="contentfont"/>
        </w:rPr>
        <w:t>经完成</w:t>
      </w:r>
      <w:r>
        <w:rPr>
          <w:rStyle w:val="contentfont"/>
        </w:rPr>
        <w:t> </w:t>
      </w:r>
      <w:r>
        <w:rPr>
          <w:rStyle w:val="contentfont"/>
        </w:rPr>
        <w:t>28nm 全系列湿法设备的认证，占据了国内湿法设备领域的技术高地，</w:t>
      </w:r>
    </w:p>
    <w:p w14:paraId="45DB8E2C" w14:textId="77777777" w:rsidR="003D74AA" w:rsidRDefault="003D74AA"/>
    <w:p w14:paraId="12EA043B" w14:textId="77777777" w:rsidR="003D74AA" w:rsidRDefault="001E420A">
      <w:r>
        <w:rPr>
          <w:rStyle w:val="contentfont"/>
        </w:rPr>
        <w:t>  本项目目标主要是顺利实现高阶半导体湿法清洗设备工艺模块的研发以及</w:t>
      </w:r>
    </w:p>
    <w:p w14:paraId="36B10188" w14:textId="77777777" w:rsidR="003D74AA" w:rsidRDefault="003D74AA"/>
    <w:p w14:paraId="3F949DCA" w14:textId="77777777" w:rsidR="003D74AA" w:rsidRDefault="001E420A">
      <w:r>
        <w:rPr>
          <w:rStyle w:val="contentfont"/>
        </w:rPr>
        <w:t>产业化。项目实施是公司顺应芯片制造技术发展，满足客户</w:t>
      </w:r>
      <w:r>
        <w:rPr>
          <w:rStyle w:val="contentfont"/>
        </w:rPr>
        <w:t> </w:t>
      </w:r>
      <w:r>
        <w:rPr>
          <w:rStyle w:val="contentfont"/>
        </w:rPr>
        <w:t>14nm 及以下工艺节</w:t>
      </w:r>
    </w:p>
    <w:p w14:paraId="437630FD" w14:textId="77777777" w:rsidR="003D74AA" w:rsidRDefault="003D74AA"/>
    <w:p w14:paraId="28423540" w14:textId="77777777" w:rsidR="003D74AA" w:rsidRDefault="001E420A">
      <w:r>
        <w:rPr>
          <w:rStyle w:val="contentfont"/>
        </w:rPr>
        <w:t>点需求，推动芯片制造过程中高和极高深宽比清洗工艺技术研发水平，保持公司</w:t>
      </w:r>
    </w:p>
    <w:p w14:paraId="0F019BD7" w14:textId="77777777" w:rsidR="003D74AA" w:rsidRDefault="003D74AA"/>
    <w:p w14:paraId="4BC43470" w14:textId="77777777" w:rsidR="003D74AA" w:rsidRDefault="001E420A">
      <w:r>
        <w:rPr>
          <w:rStyle w:val="contentfont"/>
        </w:rPr>
        <w:t>在半导体清洗技术方面保持行业领先的重要举措。</w:t>
      </w:r>
    </w:p>
    <w:p w14:paraId="411C8268" w14:textId="77777777" w:rsidR="003D74AA" w:rsidRDefault="003D74AA"/>
    <w:p w14:paraId="7DC3A1D3" w14:textId="77777777" w:rsidR="003D74AA" w:rsidRDefault="001E420A">
      <w:r>
        <w:rPr>
          <w:rStyle w:val="contentfont"/>
        </w:rPr>
        <w:t>  （3）本项目是降低公司半导体零部件采购成本，提高整机设备及其零部件</w:t>
      </w:r>
    </w:p>
    <w:p w14:paraId="552417E2" w14:textId="77777777" w:rsidR="003D74AA" w:rsidRDefault="003D74AA"/>
    <w:p w14:paraId="64B5193C" w14:textId="77777777" w:rsidR="003D74AA" w:rsidRDefault="001E420A">
      <w:r>
        <w:rPr>
          <w:rStyle w:val="contentfont"/>
        </w:rPr>
        <w:t>协同发展能力，提升公司整体经济效益的需要</w:t>
      </w:r>
    </w:p>
    <w:p w14:paraId="1295EE5D" w14:textId="77777777" w:rsidR="003D74AA" w:rsidRDefault="003D74AA"/>
    <w:p w14:paraId="1CE617EA" w14:textId="77777777" w:rsidR="003D74AA" w:rsidRDefault="001E420A">
      <w:r>
        <w:rPr>
          <w:rStyle w:val="contentfont"/>
        </w:rPr>
        <w:t>  本项目实施后，通过对单片式腔体等半导体零部件的自主研发，采购成本将</w:t>
      </w:r>
    </w:p>
    <w:p w14:paraId="42303357" w14:textId="77777777" w:rsidR="003D74AA" w:rsidRDefault="003D74AA"/>
    <w:p w14:paraId="4E2E6772" w14:textId="77777777" w:rsidR="003D74AA" w:rsidRDefault="001E420A">
      <w:r>
        <w:rPr>
          <w:rStyle w:val="contentfont"/>
        </w:rPr>
        <w:t>有大幅度降低，同时得益于新的技术的开发，湿法清洗设备及其零部件、高纯工</w:t>
      </w:r>
    </w:p>
    <w:p w14:paraId="65436E42" w14:textId="77777777" w:rsidR="003D74AA" w:rsidRDefault="003D74AA"/>
    <w:p w14:paraId="66E9BEC1" w14:textId="77777777" w:rsidR="003D74AA" w:rsidRDefault="001E420A">
      <w:r>
        <w:rPr>
          <w:rStyle w:val="contentfont"/>
        </w:rPr>
        <w:t>艺系统及其零部件将同步进行研发和产业化，零部件和设备协同发展能力也得到</w:t>
      </w:r>
    </w:p>
    <w:p w14:paraId="3047D7B8" w14:textId="77777777" w:rsidR="003D74AA" w:rsidRDefault="003D74AA"/>
    <w:p w14:paraId="4F2B6D02" w14:textId="77777777" w:rsidR="003D74AA" w:rsidRDefault="001E420A">
      <w:r>
        <w:rPr>
          <w:rStyle w:val="contentfont"/>
        </w:rPr>
        <w:t>了提高，这能够促进产品交付周期进一步缩短，有助于公司获取更多的订单，项</w:t>
      </w:r>
    </w:p>
    <w:p w14:paraId="5001C449" w14:textId="77777777" w:rsidR="003D74AA" w:rsidRDefault="003D74AA"/>
    <w:p w14:paraId="6ED40733" w14:textId="77777777" w:rsidR="003D74AA" w:rsidRDefault="001E420A">
      <w:r>
        <w:rPr>
          <w:rStyle w:val="contentfont"/>
        </w:rPr>
        <w:t>目的生产成本降低；另一方面，本项目生产的湿法工艺模块及核心零部件等产品</w:t>
      </w:r>
    </w:p>
    <w:p w14:paraId="572511D5" w14:textId="77777777" w:rsidR="003D74AA" w:rsidRDefault="003D74AA"/>
    <w:p w14:paraId="4429FE35" w14:textId="77777777" w:rsidR="003D74AA" w:rsidRDefault="001E420A">
      <w:r>
        <w:rPr>
          <w:rStyle w:val="contentfont"/>
        </w:rPr>
        <w:t>产业化成功后，不仅可以满足企业自身需要，还可以依托现有销售渠道实现外销，</w:t>
      </w:r>
    </w:p>
    <w:p w14:paraId="1A0A0B53" w14:textId="77777777" w:rsidR="003D74AA" w:rsidRDefault="003D74AA"/>
    <w:p w14:paraId="0E61415A" w14:textId="77777777" w:rsidR="003D74AA" w:rsidRDefault="001E420A">
      <w:r>
        <w:rPr>
          <w:rStyle w:val="contentfont"/>
        </w:rPr>
        <w:t>为公司增加新的盈利增长点，经济效益得到进一步提升。</w:t>
      </w:r>
    </w:p>
    <w:p w14:paraId="4414D723" w14:textId="77777777" w:rsidR="003D74AA" w:rsidRDefault="003D74AA"/>
    <w:p w14:paraId="6E8E3174" w14:textId="77777777" w:rsidR="003D74AA" w:rsidRDefault="001E420A">
      <w:r>
        <w:rPr>
          <w:rStyle w:val="contentfont"/>
        </w:rPr>
        <w:t>  （4）项目是贯彻落实公司未来发展战略，扩大产品产能、提升盈利能力的</w:t>
      </w:r>
    </w:p>
    <w:p w14:paraId="600C23E1" w14:textId="77777777" w:rsidR="003D74AA" w:rsidRDefault="003D74AA"/>
    <w:p w14:paraId="4CC94894" w14:textId="77777777" w:rsidR="003D74AA" w:rsidRDefault="001E420A">
      <w:r>
        <w:rPr>
          <w:rStyle w:val="contentfont"/>
        </w:rPr>
        <w:t>需要</w:t>
      </w:r>
    </w:p>
    <w:p w14:paraId="60F22770" w14:textId="77777777" w:rsidR="003D74AA" w:rsidRDefault="003D74AA"/>
    <w:p w14:paraId="44DFCD14" w14:textId="77777777" w:rsidR="003D74AA" w:rsidRDefault="001E420A">
      <w:r>
        <w:rPr>
          <w:rStyle w:val="contentfont"/>
        </w:rPr>
        <w:t>  公司立足半导体产业，近年来坚定持续地以用户需求为导向，瞄准薄弱点、</w:t>
      </w:r>
    </w:p>
    <w:p w14:paraId="58CB467D" w14:textId="77777777" w:rsidR="003D74AA" w:rsidRDefault="003D74AA"/>
    <w:p w14:paraId="095C1B88" w14:textId="77777777" w:rsidR="003D74AA" w:rsidRDefault="001E420A">
      <w:r>
        <w:rPr>
          <w:rStyle w:val="contentfont"/>
        </w:rPr>
        <w:t>空白点和公司能力圈交集的领域作高密度投入，以定力和半导体产业用户共同成</w:t>
      </w:r>
    </w:p>
    <w:p w14:paraId="2D98D606" w14:textId="77777777" w:rsidR="003D74AA" w:rsidRDefault="003D74AA"/>
    <w:p w14:paraId="5B575EB3" w14:textId="77777777" w:rsidR="003D74AA" w:rsidRDefault="001E420A">
      <w:r>
        <w:rPr>
          <w:rStyle w:val="contentfont"/>
        </w:rPr>
        <w:t>长。公司在战略实施上，重点打造湿法工艺联合实验室，和用户、大学一起开发</w:t>
      </w:r>
    </w:p>
    <w:p w14:paraId="41D8CD8C" w14:textId="77777777" w:rsidR="003D74AA" w:rsidRDefault="003D74AA"/>
    <w:p w14:paraId="35524981" w14:textId="77777777" w:rsidR="003D74AA" w:rsidRDefault="001E420A">
      <w:r>
        <w:rPr>
          <w:rStyle w:val="contentfont"/>
        </w:rPr>
        <w:t>集工艺、装备、材料一体化的特殊清洗工艺的系统解决方案。公司湿法事业部未</w:t>
      </w:r>
    </w:p>
    <w:p w14:paraId="30DAA4F1" w14:textId="77777777" w:rsidR="003D74AA" w:rsidRDefault="003D74AA"/>
    <w:p w14:paraId="4EF68B8A" w14:textId="77777777" w:rsidR="003D74AA" w:rsidRDefault="001E420A">
      <w:r>
        <w:rPr>
          <w:rStyle w:val="contentfont"/>
        </w:rPr>
        <w:t>来将重点放在大幅提高成熟机型的市占率，实现产能爬坡，毛利爬坡，同时持续</w:t>
      </w:r>
    </w:p>
    <w:p w14:paraId="63540CBD" w14:textId="77777777" w:rsidR="003D74AA" w:rsidRDefault="003D74AA"/>
    <w:p w14:paraId="2A79A62C" w14:textId="77777777" w:rsidR="003D74AA" w:rsidRDefault="001E420A">
      <w:r>
        <w:rPr>
          <w:rStyle w:val="contentfont"/>
        </w:rPr>
        <w:t>投入新机型研发。为实现湿法事业部的发展目标，公司决定实施本项目。</w:t>
      </w:r>
    </w:p>
    <w:p w14:paraId="17E8B4F6" w14:textId="77777777" w:rsidR="003D74AA" w:rsidRDefault="003D74AA"/>
    <w:p w14:paraId="55730613" w14:textId="77777777" w:rsidR="003D74AA" w:rsidRDefault="001E420A">
      <w:r>
        <w:rPr>
          <w:rStyle w:val="contentfont"/>
        </w:rPr>
        <w:t>  另一方面，随着高阶产品、新技术的开发，未来公司高纯工艺系统、湿法工</w:t>
      </w:r>
    </w:p>
    <w:p w14:paraId="38BCF665" w14:textId="77777777" w:rsidR="003D74AA" w:rsidRDefault="003D74AA"/>
    <w:p w14:paraId="44456552" w14:textId="77777777" w:rsidR="003D74AA" w:rsidRDefault="001E420A">
      <w:r>
        <w:rPr>
          <w:rStyle w:val="contentfont"/>
        </w:rPr>
        <w:t>艺装备订单依然将保持较快增长速度，高阶先进制程半导体湿法设备、相关核心</w:t>
      </w:r>
    </w:p>
    <w:p w14:paraId="354CD275" w14:textId="77777777" w:rsidR="003D74AA" w:rsidRDefault="003D74AA"/>
    <w:p w14:paraId="5F3299E9" w14:textId="77777777" w:rsidR="003D74AA" w:rsidRDefault="001E420A">
      <w:r>
        <w:rPr>
          <w:rStyle w:val="contentfont"/>
        </w:rPr>
        <w:t>零部件、高纯度阀等的开发和生产需建设新的生产、研发场地，并引进新的研发、</w:t>
      </w:r>
    </w:p>
    <w:p w14:paraId="33475D75" w14:textId="77777777" w:rsidR="003D74AA" w:rsidRDefault="003D74AA"/>
    <w:p w14:paraId="53D914DD" w14:textId="77777777" w:rsidR="003D74AA" w:rsidRDefault="001E420A">
      <w:r>
        <w:rPr>
          <w:rStyle w:val="contentfont"/>
        </w:rPr>
        <w:t>生产设备。因此，公司亟需筹集资金，加大专用场地、设备投入，扩大产能，抓</w:t>
      </w:r>
    </w:p>
    <w:p w14:paraId="4A024770" w14:textId="77777777" w:rsidR="003D74AA" w:rsidRDefault="003D74AA"/>
    <w:p w14:paraId="547B75C5" w14:textId="77777777" w:rsidR="003D74AA" w:rsidRDefault="001E420A">
      <w:r>
        <w:rPr>
          <w:rStyle w:val="contentfont"/>
        </w:rPr>
        <w:t>住发展的历史机遇，深耕公司未来发展战略，满足市场增长和下游产业结构优化</w:t>
      </w:r>
    </w:p>
    <w:p w14:paraId="1F61D77E" w14:textId="77777777" w:rsidR="003D74AA" w:rsidRDefault="003D74AA"/>
    <w:p w14:paraId="0794B6D9" w14:textId="77777777" w:rsidR="003D74AA" w:rsidRDefault="001E420A">
      <w:r>
        <w:rPr>
          <w:rStyle w:val="contentfont"/>
        </w:rPr>
        <w:t>的需求，进一步巩固和提高公司在半导体设备市场的行业地位。</w:t>
      </w:r>
    </w:p>
    <w:p w14:paraId="6F374D8A" w14:textId="77777777" w:rsidR="003D74AA" w:rsidRDefault="003D74AA"/>
    <w:p w14:paraId="37A69581" w14:textId="77777777" w:rsidR="003D74AA" w:rsidRDefault="001E420A">
      <w:r>
        <w:rPr>
          <w:rStyle w:val="contentfont"/>
        </w:rPr>
        <w:t>  （1）项目符合国家和建设地半导体相关产业政策</w:t>
      </w:r>
    </w:p>
    <w:p w14:paraId="0CC23EC6" w14:textId="77777777" w:rsidR="003D74AA" w:rsidRDefault="003D74AA"/>
    <w:p w14:paraId="12EEDB4B" w14:textId="77777777" w:rsidR="003D74AA" w:rsidRDefault="001E420A">
      <w:r>
        <w:rPr>
          <w:rStyle w:val="contentfont"/>
        </w:rPr>
        <w:t>  半导体产业是信息技术产业的核心，是国民经济社会发展的支柱企业，也是</w:t>
      </w:r>
    </w:p>
    <w:p w14:paraId="705F89E9" w14:textId="77777777" w:rsidR="003D74AA" w:rsidRDefault="003D74AA"/>
    <w:p w14:paraId="1C3A9C4B" w14:textId="77777777" w:rsidR="003D74AA" w:rsidRDefault="001E420A">
      <w:r>
        <w:rPr>
          <w:rStyle w:val="contentfont"/>
        </w:rPr>
        <w:t>涉及国家安全的战略性产业，多年以来一直受到我国政府的大力支持。同时，国</w:t>
      </w:r>
    </w:p>
    <w:p w14:paraId="0F8AAB69" w14:textId="77777777" w:rsidR="003D74AA" w:rsidRDefault="003D74AA"/>
    <w:p w14:paraId="55DE9D88" w14:textId="77777777" w:rsidR="003D74AA" w:rsidRDefault="001E420A">
      <w:r>
        <w:rPr>
          <w:rStyle w:val="contentfont"/>
        </w:rPr>
        <w:t>家和上海当地一直在鼓励加快推动产品创新和产业化升级，提升产品质量和核心</w:t>
      </w:r>
    </w:p>
    <w:p w14:paraId="584E41B2" w14:textId="77777777" w:rsidR="003D74AA" w:rsidRDefault="003D74AA"/>
    <w:p w14:paraId="4D3B3AF5" w14:textId="77777777" w:rsidR="003D74AA" w:rsidRDefault="001E420A">
      <w:r>
        <w:rPr>
          <w:rStyle w:val="contentfont"/>
        </w:rPr>
        <w:t>竞争力。</w:t>
      </w:r>
    </w:p>
    <w:p w14:paraId="7451950E" w14:textId="77777777" w:rsidR="003D74AA" w:rsidRDefault="003D74AA"/>
    <w:p w14:paraId="78D021EF" w14:textId="77777777" w:rsidR="003D74AA" w:rsidRDefault="001E420A">
      <w:r>
        <w:rPr>
          <w:rStyle w:val="contentfont"/>
        </w:rPr>
        <w:t>水平，不断丰富知识产权（IP）核和设计工具，突破关系国家信息与网络安全及</w:t>
      </w:r>
    </w:p>
    <w:p w14:paraId="63B2C4BC" w14:textId="77777777" w:rsidR="003D74AA" w:rsidRDefault="003D74AA"/>
    <w:p w14:paraId="5C324453" w14:textId="77777777" w:rsidR="003D74AA" w:rsidRDefault="001E420A">
      <w:r>
        <w:rPr>
          <w:rStyle w:val="contentfont"/>
        </w:rPr>
        <w:t>电子整机产业发展的核心通用芯片，提升国产芯片的应用适配能力。掌握高密度</w:t>
      </w:r>
    </w:p>
    <w:p w14:paraId="0F7410CD" w14:textId="77777777" w:rsidR="003D74AA" w:rsidRDefault="003D74AA"/>
    <w:p w14:paraId="72B54A7B" w14:textId="77777777" w:rsidR="003D74AA" w:rsidRDefault="001E420A">
      <w:r>
        <w:rPr>
          <w:rStyle w:val="contentfont"/>
        </w:rPr>
        <w:t>封装及三维（3D）微组装技术，提升封装产业和测试的自主发展能力。形成关键</w:t>
      </w:r>
    </w:p>
    <w:p w14:paraId="2FF751DC" w14:textId="77777777" w:rsidR="003D74AA" w:rsidRDefault="003D74AA"/>
    <w:p w14:paraId="3E0C4475" w14:textId="77777777" w:rsidR="003D74AA" w:rsidRDefault="001E420A">
      <w:r>
        <w:rPr>
          <w:rStyle w:val="contentfont"/>
        </w:rPr>
        <w:t>制造装备供货能力”；近几年政府先后出台《国家集成电路产业发展推进纲要》、</w:t>
      </w:r>
    </w:p>
    <w:p w14:paraId="77AB06AE" w14:textId="77777777" w:rsidR="003D74AA" w:rsidRDefault="003D74AA"/>
    <w:p w14:paraId="772C3AAB" w14:textId="77777777" w:rsidR="003D74AA" w:rsidRDefault="001E420A">
      <w:r>
        <w:rPr>
          <w:rStyle w:val="contentfont"/>
        </w:rPr>
        <w:t>《信息产业发展指南》、</w:t>
      </w:r>
    </w:p>
    <w:p w14:paraId="76D39CE4" w14:textId="77777777" w:rsidR="003D74AA" w:rsidRDefault="003D74AA"/>
    <w:p w14:paraId="2F36D0E3" w14:textId="77777777" w:rsidR="003D74AA" w:rsidRDefault="001E420A">
      <w:r>
        <w:rPr>
          <w:rStyle w:val="contentfont"/>
        </w:rPr>
        <w:t>          《鼓励集成电路产业发展企业所得税政策》等政策，从税</w:t>
      </w:r>
    </w:p>
    <w:p w14:paraId="64F86A41" w14:textId="77777777" w:rsidR="003D74AA" w:rsidRDefault="003D74AA"/>
    <w:p w14:paraId="29113EFE" w14:textId="77777777" w:rsidR="003D74AA" w:rsidRDefault="001E420A">
      <w:r>
        <w:rPr>
          <w:rStyle w:val="contentfont"/>
        </w:rPr>
        <w:t>收、资金等各个维度对半导体产业给予扶持，并对半导体设备产业提出了明确的</w:t>
      </w:r>
    </w:p>
    <w:p w14:paraId="15AA6806" w14:textId="77777777" w:rsidR="003D74AA" w:rsidRDefault="003D74AA"/>
    <w:p w14:paraId="4565682D" w14:textId="77777777" w:rsidR="003D74AA" w:rsidRDefault="001E420A">
      <w:r>
        <w:rPr>
          <w:rStyle w:val="contentfont"/>
        </w:rPr>
        <w:t>发展目标要求。2019 年，科技部举行“极大规模集成电路制造装备及成套工艺”</w:t>
      </w:r>
    </w:p>
    <w:p w14:paraId="5E5A5073" w14:textId="77777777" w:rsidR="003D74AA" w:rsidRDefault="003D74AA"/>
    <w:p w14:paraId="49CD3E44" w14:textId="77777777" w:rsidR="003D74AA" w:rsidRDefault="001E420A">
      <w:r>
        <w:rPr>
          <w:rStyle w:val="contentfont"/>
        </w:rPr>
        <w:t>发布会，提出构建光刻设备和封测等产业技术创新联盟，集合产业链上制造工艺、</w:t>
      </w:r>
    </w:p>
    <w:p w14:paraId="61DAA585" w14:textId="77777777" w:rsidR="003D74AA" w:rsidRDefault="003D74AA"/>
    <w:p w14:paraId="1C0CD1F6" w14:textId="77777777" w:rsidR="003D74AA" w:rsidRDefault="001E420A">
      <w:r>
        <w:rPr>
          <w:rStyle w:val="contentfont"/>
        </w:rPr>
        <w:t>装备、相关零部件和材料等上下游企业、相关研究机构和高等院校达</w:t>
      </w:r>
      <w:r>
        <w:rPr>
          <w:rStyle w:val="contentfont"/>
        </w:rPr>
        <w:t> </w:t>
      </w:r>
      <w:r>
        <w:rPr>
          <w:rStyle w:val="contentfont"/>
        </w:rPr>
        <w:t>200 多家单</w:t>
      </w:r>
    </w:p>
    <w:p w14:paraId="32DF7A66" w14:textId="77777777" w:rsidR="003D74AA" w:rsidRDefault="003D74AA"/>
    <w:p w14:paraId="42675F17" w14:textId="77777777" w:rsidR="003D74AA" w:rsidRDefault="001E420A">
      <w:r>
        <w:rPr>
          <w:rStyle w:val="contentfont"/>
        </w:rPr>
        <w:t>位共同开展产学研协同攻关，引导地方和社会的产业投资跟进，扶植专项支持的</w:t>
      </w:r>
    </w:p>
    <w:p w14:paraId="12B7CC80" w14:textId="77777777" w:rsidR="003D74AA" w:rsidRDefault="003D74AA"/>
    <w:p w14:paraId="302D077E" w14:textId="77777777" w:rsidR="003D74AA" w:rsidRDefault="001E420A">
      <w:r>
        <w:rPr>
          <w:rStyle w:val="contentfont"/>
        </w:rPr>
        <w:t>企业做大做强，推动成果产业化，形成产业规模，提高整体产业实力的举措。在</w:t>
      </w:r>
    </w:p>
    <w:p w14:paraId="4A854111" w14:textId="77777777" w:rsidR="003D74AA" w:rsidRDefault="003D74AA"/>
    <w:p w14:paraId="751E1046" w14:textId="77777777" w:rsidR="003D74AA" w:rsidRDefault="001E420A">
      <w:r>
        <w:rPr>
          <w:rStyle w:val="contentfont"/>
        </w:rPr>
        <w:t>国家制定的《国民经济和社会发展第十四个五年规划纲要》中，一个重要的着力</w:t>
      </w:r>
    </w:p>
    <w:p w14:paraId="1D634B3D" w14:textId="77777777" w:rsidR="003D74AA" w:rsidRDefault="003D74AA"/>
    <w:p w14:paraId="054A15BE" w14:textId="77777777" w:rsidR="003D74AA" w:rsidRDefault="001E420A">
      <w:r>
        <w:rPr>
          <w:rStyle w:val="contentfont"/>
        </w:rPr>
        <w:t>点就是加快先进制程的发展速度，推进</w:t>
      </w:r>
      <w:r>
        <w:rPr>
          <w:rStyle w:val="contentfont"/>
        </w:rPr>
        <w:t> </w:t>
      </w:r>
      <w:r>
        <w:rPr>
          <w:rStyle w:val="contentfont"/>
        </w:rPr>
        <w:t>14nm、7nm 甚至更先进制造工艺实现规</w:t>
      </w:r>
    </w:p>
    <w:p w14:paraId="0630BE71" w14:textId="77777777" w:rsidR="003D74AA" w:rsidRDefault="003D74AA"/>
    <w:p w14:paraId="1706B32B" w14:textId="77777777" w:rsidR="003D74AA" w:rsidRDefault="001E420A">
      <w:r>
        <w:rPr>
          <w:rStyle w:val="contentfont"/>
        </w:rPr>
        <w:t>模量产，并对关键设备和材料进行专项支持动作。</w:t>
      </w:r>
    </w:p>
    <w:p w14:paraId="77144259" w14:textId="77777777" w:rsidR="003D74AA" w:rsidRDefault="003D74AA"/>
    <w:p w14:paraId="5F424658" w14:textId="77777777" w:rsidR="003D74AA" w:rsidRDefault="001E420A">
      <w:r>
        <w:rPr>
          <w:rStyle w:val="contentfont"/>
        </w:rPr>
        <w:t>  此外，募投项目实施地点上海市在扶植半导体方面也出台了相应政策。2015</w:t>
      </w:r>
    </w:p>
    <w:p w14:paraId="0C917B1C" w14:textId="77777777" w:rsidR="003D74AA" w:rsidRDefault="003D74AA"/>
    <w:p w14:paraId="442C8C2E" w14:textId="77777777" w:rsidR="003D74AA" w:rsidRDefault="001E420A">
      <w:r>
        <w:rPr>
          <w:rStyle w:val="contentfont"/>
        </w:rPr>
        <w:t>年上海发布《关于本市进一步鼓励软件产业和集成电路产业发展的若干政策》，</w:t>
      </w:r>
    </w:p>
    <w:p w14:paraId="7C0AA496" w14:textId="77777777" w:rsidR="003D74AA" w:rsidRDefault="003D74AA"/>
    <w:p w14:paraId="3F591391" w14:textId="77777777" w:rsidR="003D74AA" w:rsidRDefault="001E420A">
      <w:r>
        <w:rPr>
          <w:rStyle w:val="contentfont"/>
        </w:rPr>
        <w:t>提出动集成电路全产业链自主创新发展，提升产业规模和能级，打造具有国际影</w:t>
      </w:r>
    </w:p>
    <w:p w14:paraId="57506BEE" w14:textId="77777777" w:rsidR="003D74AA" w:rsidRDefault="003D74AA"/>
    <w:p w14:paraId="43496386" w14:textId="77777777" w:rsidR="003D74AA" w:rsidRDefault="001E420A">
      <w:r>
        <w:rPr>
          <w:rStyle w:val="contentfont"/>
        </w:rPr>
        <w:t>响力的软件和集成电路产业集群和创新源；2020 年</w:t>
      </w:r>
      <w:r>
        <w:rPr>
          <w:rStyle w:val="contentfont"/>
        </w:rPr>
        <w:t> </w:t>
      </w:r>
      <w:r>
        <w:rPr>
          <w:rStyle w:val="contentfont"/>
        </w:rPr>
        <w:t>4 月，浦东新区发布《浦东</w:t>
      </w:r>
    </w:p>
    <w:p w14:paraId="717BF241" w14:textId="77777777" w:rsidR="003D74AA" w:rsidRDefault="003D74AA"/>
    <w:p w14:paraId="3B099B01" w14:textId="77777777" w:rsidR="003D74AA" w:rsidRDefault="001E420A">
      <w:r>
        <w:rPr>
          <w:rStyle w:val="contentfont"/>
        </w:rPr>
        <w:t>新区促进重点优势产业高质量发展若干政策》，提出聚焦张江国家集成电路产业</w:t>
      </w:r>
    </w:p>
    <w:p w14:paraId="7A8C44B6" w14:textId="77777777" w:rsidR="003D74AA" w:rsidRDefault="003D74AA"/>
    <w:p w14:paraId="7234E1AA" w14:textId="77777777" w:rsidR="003D74AA" w:rsidRDefault="001E420A">
      <w:r>
        <w:rPr>
          <w:rStyle w:val="contentfont"/>
        </w:rPr>
        <w:t>基地和临港集成电路综合性产业基地，打造国际领先水平的集成电路设计产业园，</w:t>
      </w:r>
    </w:p>
    <w:p w14:paraId="71C23828" w14:textId="77777777" w:rsidR="003D74AA" w:rsidRDefault="003D74AA"/>
    <w:p w14:paraId="42F14B0B" w14:textId="77777777" w:rsidR="003D74AA" w:rsidRDefault="001E420A">
      <w:r>
        <w:rPr>
          <w:rStyle w:val="contentfont"/>
        </w:rPr>
        <w:t>在高端芯片设计、核心器件量产、先进制程、核心装备开发、关键材料攻关等领</w:t>
      </w:r>
    </w:p>
    <w:p w14:paraId="3DD8D038" w14:textId="77777777" w:rsidR="003D74AA" w:rsidRDefault="003D74AA"/>
    <w:p w14:paraId="41B8CB69" w14:textId="77777777" w:rsidR="003D74AA" w:rsidRDefault="001E420A">
      <w:r>
        <w:rPr>
          <w:rStyle w:val="contentfont"/>
        </w:rPr>
        <w:t>域攻克一批“卡脖子”技术；2021 年</w:t>
      </w:r>
      <w:r>
        <w:rPr>
          <w:rStyle w:val="contentfont"/>
        </w:rPr>
        <w:t> </w:t>
      </w:r>
      <w:r>
        <w:rPr>
          <w:rStyle w:val="contentfont"/>
        </w:rPr>
        <w:t>3 月，上海临港新片区发布《集成电路产业</w:t>
      </w:r>
    </w:p>
    <w:p w14:paraId="69605787" w14:textId="77777777" w:rsidR="003D74AA" w:rsidRDefault="003D74AA"/>
    <w:p w14:paraId="300AD4D3" w14:textId="77777777" w:rsidR="003D74AA" w:rsidRDefault="001E420A">
      <w:r>
        <w:rPr>
          <w:rStyle w:val="contentfont"/>
        </w:rPr>
        <w:t>专项规划（2021-2025）》，提出推进</w:t>
      </w:r>
      <w:r>
        <w:rPr>
          <w:rStyle w:val="contentfont"/>
        </w:rPr>
        <w:t> </w:t>
      </w:r>
      <w:r>
        <w:rPr>
          <w:rStyle w:val="contentfont"/>
        </w:rPr>
        <w:t>6 英寸、8 英寸</w:t>
      </w:r>
      <w:r>
        <w:rPr>
          <w:rStyle w:val="contentfont"/>
        </w:rPr>
        <w:t> </w:t>
      </w:r>
      <w:r>
        <w:rPr>
          <w:rStyle w:val="contentfont"/>
        </w:rPr>
        <w:t>GaAs、GaN 和</w:t>
      </w:r>
      <w:r>
        <w:rPr>
          <w:rStyle w:val="contentfont"/>
        </w:rPr>
        <w:t> </w:t>
      </w:r>
      <w:r>
        <w:rPr>
          <w:rStyle w:val="contentfont"/>
        </w:rPr>
        <w:t>SiC 工艺线建</w:t>
      </w:r>
    </w:p>
    <w:p w14:paraId="2A936304" w14:textId="77777777" w:rsidR="003D74AA" w:rsidRDefault="003D74AA"/>
    <w:p w14:paraId="734A6B6A" w14:textId="77777777" w:rsidR="003D74AA" w:rsidRDefault="001E420A">
      <w:r>
        <w:rPr>
          <w:rStyle w:val="contentfont"/>
        </w:rPr>
        <w:t>设，面向</w:t>
      </w:r>
      <w:r>
        <w:rPr>
          <w:rStyle w:val="contentfont"/>
        </w:rPr>
        <w:t> </w:t>
      </w:r>
      <w:r>
        <w:rPr>
          <w:rStyle w:val="contentfont"/>
        </w:rPr>
        <w:t>5G、新能源汽车等应用场景，加快化合物半导体产品验证应用。</w:t>
      </w:r>
    </w:p>
    <w:p w14:paraId="0907AEFB" w14:textId="77777777" w:rsidR="003D74AA" w:rsidRDefault="003D74AA"/>
    <w:p w14:paraId="06D09533" w14:textId="77777777" w:rsidR="003D74AA" w:rsidRDefault="001E420A">
      <w:r>
        <w:rPr>
          <w:rStyle w:val="contentfont"/>
        </w:rPr>
        <w:t>  国家及地区有关半导体产业的一系列产业政策为本次募投项目的顺利实施</w:t>
      </w:r>
    </w:p>
    <w:p w14:paraId="0AF879FB" w14:textId="77777777" w:rsidR="003D74AA" w:rsidRDefault="003D74AA"/>
    <w:p w14:paraId="796C4B5A" w14:textId="77777777" w:rsidR="003D74AA" w:rsidRDefault="001E420A">
      <w:r>
        <w:rPr>
          <w:rStyle w:val="contentfont"/>
        </w:rPr>
        <w:t>提供了有力的政策支持保障。</w:t>
      </w:r>
    </w:p>
    <w:p w14:paraId="4A93AC3D" w14:textId="77777777" w:rsidR="003D74AA" w:rsidRDefault="003D74AA"/>
    <w:p w14:paraId="1E437368" w14:textId="77777777" w:rsidR="003D74AA" w:rsidRDefault="001E420A">
      <w:r>
        <w:rPr>
          <w:rStyle w:val="contentfont"/>
        </w:rPr>
        <w:t>  （2）公司多年积累的技术积淀及研发经验为项目研发和产业化的展开提供</w:t>
      </w:r>
    </w:p>
    <w:p w14:paraId="1CAF2F0E" w14:textId="77777777" w:rsidR="003D74AA" w:rsidRDefault="003D74AA"/>
    <w:p w14:paraId="07ACF080" w14:textId="77777777" w:rsidR="003D74AA" w:rsidRDefault="001E420A">
      <w:r>
        <w:rPr>
          <w:rStyle w:val="contentfont"/>
        </w:rPr>
        <w:t>了充分的保障</w:t>
      </w:r>
    </w:p>
    <w:p w14:paraId="10930BC3" w14:textId="77777777" w:rsidR="003D74AA" w:rsidRDefault="003D74AA"/>
    <w:p w14:paraId="7436E039" w14:textId="77777777" w:rsidR="003D74AA" w:rsidRDefault="001E420A">
      <w:r>
        <w:rPr>
          <w:rStyle w:val="contentfont"/>
        </w:rPr>
        <w:t>  公司近年投入众多资源进行自主研发，已经具备了</w:t>
      </w:r>
      <w:r>
        <w:rPr>
          <w:rStyle w:val="contentfont"/>
        </w:rPr>
        <w:t> </w:t>
      </w:r>
      <w:r>
        <w:rPr>
          <w:rStyle w:val="contentfont"/>
        </w:rPr>
        <w:t>28nm 及以上湿法工艺全</w:t>
      </w:r>
    </w:p>
    <w:p w14:paraId="7844E73C" w14:textId="77777777" w:rsidR="003D74AA" w:rsidRDefault="003D74AA"/>
    <w:p w14:paraId="0667E4CF" w14:textId="77777777" w:rsidR="003D74AA" w:rsidRDefault="001E420A">
      <w:r>
        <w:rPr>
          <w:rStyle w:val="contentfont"/>
        </w:rPr>
        <w:t>系列的设备研发生产能力（包括湿法去胶、刻蚀、清洗、刷洗），已经切入一线</w:t>
      </w:r>
    </w:p>
    <w:p w14:paraId="5AC17DFD" w14:textId="77777777" w:rsidR="003D74AA" w:rsidRDefault="003D74AA"/>
    <w:p w14:paraId="4C0B33DE" w14:textId="77777777" w:rsidR="003D74AA" w:rsidRDefault="001E420A">
      <w:r>
        <w:rPr>
          <w:rStyle w:val="contentfont"/>
        </w:rPr>
        <w:t>用户的高阶工艺应用，完全覆盖晶圆制造中包括先进制程逻辑电路、高密度存储、</w:t>
      </w:r>
    </w:p>
    <w:p w14:paraId="64D1A722" w14:textId="77777777" w:rsidR="003D74AA" w:rsidRDefault="003D74AA"/>
    <w:p w14:paraId="5A05BB3C" w14:textId="77777777" w:rsidR="003D74AA" w:rsidRDefault="001E420A">
      <w:r>
        <w:rPr>
          <w:rStyle w:val="contentfont"/>
        </w:rPr>
        <w:t>化合物半导体特色工艺等多个细分领域的市场需求。目前公司走过了知识产权自</w:t>
      </w:r>
    </w:p>
    <w:p w14:paraId="28ECDE9D" w14:textId="77777777" w:rsidR="003D74AA" w:rsidRDefault="003D74AA"/>
    <w:p w14:paraId="22250381" w14:textId="77777777" w:rsidR="003D74AA" w:rsidRDefault="001E420A">
      <w:r>
        <w:rPr>
          <w:rStyle w:val="contentfont"/>
        </w:rPr>
        <w:t>主和设备制造自主的阶段，正进入产能爬坡和供应链自主的发展阶段；对于</w:t>
      </w:r>
      <w:r>
        <w:rPr>
          <w:rStyle w:val="contentfont"/>
        </w:rPr>
        <w:t> </w:t>
      </w:r>
      <w:r>
        <w:rPr>
          <w:rStyle w:val="contentfont"/>
        </w:rPr>
        <w:t>14nm</w:t>
      </w:r>
    </w:p>
    <w:p w14:paraId="010436DF" w14:textId="77777777" w:rsidR="003D74AA" w:rsidRDefault="003D74AA"/>
    <w:p w14:paraId="19B9B5AC" w14:textId="77777777" w:rsidR="003D74AA" w:rsidRDefault="001E420A">
      <w:r>
        <w:rPr>
          <w:rStyle w:val="contentfont"/>
        </w:rPr>
        <w:t>以及</w:t>
      </w:r>
      <w:r>
        <w:rPr>
          <w:rStyle w:val="contentfont"/>
        </w:rPr>
        <w:t> </w:t>
      </w:r>
      <w:r>
        <w:rPr>
          <w:rStyle w:val="contentfont"/>
        </w:rPr>
        <w:t>7nm 工艺需求的进阶功能的研发，也都在有序进行中。</w:t>
      </w:r>
    </w:p>
    <w:p w14:paraId="047B44DB" w14:textId="77777777" w:rsidR="003D74AA" w:rsidRDefault="003D74AA"/>
    <w:p w14:paraId="080D3B79" w14:textId="77777777" w:rsidR="003D74AA" w:rsidRDefault="001E420A">
      <w:r>
        <w:rPr>
          <w:rStyle w:val="contentfont"/>
        </w:rPr>
        <w:t>  在高纯工艺系统方面，公司已形成了以不纯物控制的高纯工艺系统为核心，</w:t>
      </w:r>
    </w:p>
    <w:p w14:paraId="7EAF4BBC" w14:textId="77777777" w:rsidR="003D74AA" w:rsidRDefault="003D74AA"/>
    <w:p w14:paraId="25F96B64" w14:textId="77777777" w:rsidR="003D74AA" w:rsidRDefault="001E420A">
      <w:r>
        <w:rPr>
          <w:rStyle w:val="contentfont"/>
        </w:rPr>
        <w:t>涵盖泛半导体、生物制药等下游行业前沿需求的核心技术体系，并成功完成了多</w:t>
      </w:r>
    </w:p>
    <w:p w14:paraId="6C998F67" w14:textId="77777777" w:rsidR="003D74AA" w:rsidRDefault="003D74AA"/>
    <w:p w14:paraId="5A1F4579" w14:textId="77777777" w:rsidR="003D74AA" w:rsidRDefault="001E420A">
      <w:r>
        <w:rPr>
          <w:rStyle w:val="contentfont"/>
        </w:rPr>
        <w:t>项高纯工艺系统核心设备及相关控制软件的研发，通过使用自制设备与软件替代</w:t>
      </w:r>
    </w:p>
    <w:p w14:paraId="7CB911E3" w14:textId="77777777" w:rsidR="003D74AA" w:rsidRDefault="003D74AA"/>
    <w:p w14:paraId="62F036FC" w14:textId="77777777" w:rsidR="003D74AA" w:rsidRDefault="001E420A">
      <w:r>
        <w:rPr>
          <w:rStyle w:val="contentfont"/>
        </w:rPr>
        <w:t>外购。</w:t>
      </w:r>
    </w:p>
    <w:p w14:paraId="347A55C3" w14:textId="77777777" w:rsidR="003D74AA" w:rsidRDefault="003D74AA"/>
    <w:p w14:paraId="5438E91D" w14:textId="77777777" w:rsidR="003D74AA" w:rsidRDefault="001E420A">
      <w:r>
        <w:rPr>
          <w:rStyle w:val="contentfont"/>
        </w:rPr>
        <w:t>  公司致力打造高端湿法设备制造开发平台。公司产品腔体、设备平台设计与</w:t>
      </w:r>
    </w:p>
    <w:p w14:paraId="2653DE1F" w14:textId="77777777" w:rsidR="003D74AA" w:rsidRDefault="003D74AA"/>
    <w:p w14:paraId="7A7D03E7" w14:textId="77777777" w:rsidR="003D74AA" w:rsidRDefault="001E420A">
      <w:r>
        <w:rPr>
          <w:rStyle w:val="contentfont"/>
        </w:rPr>
        <w:t>工艺技术都和国际湿法设备厂商路线一致，采用先进二流体产生的纳米级水颗粒</w:t>
      </w:r>
    </w:p>
    <w:p w14:paraId="290BC169" w14:textId="77777777" w:rsidR="003D74AA" w:rsidRDefault="003D74AA"/>
    <w:p w14:paraId="4307A2CD" w14:textId="77777777" w:rsidR="003D74AA" w:rsidRDefault="001E420A">
      <w:r>
        <w:rPr>
          <w:rStyle w:val="contentfont"/>
        </w:rPr>
        <w:t>技术，能高效去除微粒子的同时，还可以避免兆声波的高成本以及对晶圆基底的</w:t>
      </w:r>
    </w:p>
    <w:p w14:paraId="16FD5B28" w14:textId="77777777" w:rsidR="003D74AA" w:rsidRDefault="003D74AA"/>
    <w:p w14:paraId="109EC85A" w14:textId="77777777" w:rsidR="003D74AA" w:rsidRDefault="001E420A">
      <w:r>
        <w:rPr>
          <w:rStyle w:val="contentfont"/>
        </w:rPr>
        <w:t>损伤。公司的湿法设备历经</w:t>
      </w:r>
      <w:r>
        <w:rPr>
          <w:rStyle w:val="contentfont"/>
        </w:rPr>
        <w:t> </w:t>
      </w:r>
      <w:r>
        <w:rPr>
          <w:rStyle w:val="contentfont"/>
        </w:rPr>
        <w:t>IP 自主、供应链自主研发，在国内湿法设备制造基</w:t>
      </w:r>
    </w:p>
    <w:p w14:paraId="3678EEBA" w14:textId="77777777" w:rsidR="003D74AA" w:rsidRDefault="003D74AA"/>
    <w:p w14:paraId="586B1ABA" w14:textId="77777777" w:rsidR="003D74AA" w:rsidRDefault="001E420A">
      <w:r>
        <w:rPr>
          <w:rStyle w:val="contentfont"/>
        </w:rPr>
        <w:t>地制造，正有序开展供应链的本地化。</w:t>
      </w:r>
    </w:p>
    <w:p w14:paraId="1FED4483" w14:textId="77777777" w:rsidR="003D74AA" w:rsidRDefault="003D74AA"/>
    <w:p w14:paraId="6C6A217D" w14:textId="77777777" w:rsidR="003D74AA" w:rsidRDefault="001E420A">
      <w:r>
        <w:rPr>
          <w:rStyle w:val="contentfont"/>
        </w:rPr>
        <w:t>  公司始终鼓励创新，重视研发工作，高度重视并始终保持高水平研发投入，</w:t>
      </w:r>
    </w:p>
    <w:p w14:paraId="3E93B8B0" w14:textId="77777777" w:rsidR="003D74AA" w:rsidRDefault="003D74AA"/>
    <w:p w14:paraId="44211094" w14:textId="77777777" w:rsidR="003D74AA" w:rsidRDefault="001E420A">
      <w:r>
        <w:rPr>
          <w:rStyle w:val="contentfont"/>
        </w:rPr>
        <w:t>坚持技术创新，保证公司产品的技术先进性。公司围绕通用湿法设备领域已经形</w:t>
      </w:r>
    </w:p>
    <w:p w14:paraId="4385D309" w14:textId="77777777" w:rsidR="003D74AA" w:rsidRDefault="003D74AA"/>
    <w:p w14:paraId="7FFDCEDE" w14:textId="77777777" w:rsidR="003D74AA" w:rsidRDefault="001E420A">
      <w:r>
        <w:rPr>
          <w:rStyle w:val="contentfont"/>
        </w:rPr>
        <w:t>成了丰富的自主知识产权。截止到</w:t>
      </w:r>
      <w:r>
        <w:rPr>
          <w:rStyle w:val="contentfont"/>
        </w:rPr>
        <w:t> </w:t>
      </w:r>
      <w:r>
        <w:rPr>
          <w:rStyle w:val="contentfont"/>
        </w:rPr>
        <w:t>2020 年</w:t>
      </w:r>
      <w:r>
        <w:rPr>
          <w:rStyle w:val="contentfont"/>
        </w:rPr>
        <w:t> </w:t>
      </w:r>
      <w:r>
        <w:rPr>
          <w:rStyle w:val="contentfont"/>
        </w:rPr>
        <w:t>12 月</w:t>
      </w:r>
      <w:r>
        <w:rPr>
          <w:rStyle w:val="contentfont"/>
        </w:rPr>
        <w:t> </w:t>
      </w:r>
      <w:r>
        <w:rPr>
          <w:rStyle w:val="contentfont"/>
        </w:rPr>
        <w:t>31 日，湿法设备累计申请专利</w:t>
      </w:r>
    </w:p>
    <w:p w14:paraId="46F6093E" w14:textId="77777777" w:rsidR="003D74AA" w:rsidRDefault="003D74AA"/>
    <w:p w14:paraId="67CD6D42" w14:textId="77777777" w:rsidR="003D74AA" w:rsidRDefault="001E420A">
      <w:r>
        <w:rPr>
          <w:rStyle w:val="contentfont"/>
        </w:rPr>
        <w:t>  （3）本土晶圆厂建设的持续加快以及半导体下游应用领域扩产和制程的进</w:t>
      </w:r>
    </w:p>
    <w:p w14:paraId="4EE55FBB" w14:textId="77777777" w:rsidR="003D74AA" w:rsidRDefault="003D74AA"/>
    <w:p w14:paraId="50967235" w14:textId="77777777" w:rsidR="003D74AA" w:rsidRDefault="001E420A">
      <w:r>
        <w:rPr>
          <w:rStyle w:val="contentfont"/>
        </w:rPr>
        <w:t>步，释放了半导体清洗设备的巨大市场需求，进而带动了湿法工艺模块的需求</w:t>
      </w:r>
    </w:p>
    <w:p w14:paraId="36A83CF6" w14:textId="77777777" w:rsidR="003D74AA" w:rsidRDefault="003D74AA"/>
    <w:p w14:paraId="6F377DCF" w14:textId="77777777" w:rsidR="003D74AA" w:rsidRDefault="001E420A">
      <w:r>
        <w:rPr>
          <w:rStyle w:val="contentfont"/>
        </w:rPr>
        <w:t>  伴随着半导体产业的资本注入热潮，本土晶圆厂在建或规划的数量逐渐增加，</w:t>
      </w:r>
    </w:p>
    <w:p w14:paraId="3EE2633D" w14:textId="77777777" w:rsidR="003D74AA" w:rsidRDefault="003D74AA"/>
    <w:p w14:paraId="0E05EA83" w14:textId="77777777" w:rsidR="003D74AA" w:rsidRDefault="001E420A">
      <w:r>
        <w:rPr>
          <w:rStyle w:val="contentfont"/>
        </w:rPr>
        <w:t>半导体设备的需求将进一步增长。根据</w:t>
      </w:r>
      <w:r>
        <w:rPr>
          <w:rStyle w:val="contentfont"/>
        </w:rPr>
        <w:t> </w:t>
      </w:r>
      <w:r>
        <w:rPr>
          <w:rStyle w:val="contentfont"/>
        </w:rPr>
        <w:t>SEMI 数据统计，2017-2020 年期间，全</w:t>
      </w:r>
    </w:p>
    <w:p w14:paraId="140264C8" w14:textId="77777777" w:rsidR="003D74AA" w:rsidRDefault="003D74AA"/>
    <w:p w14:paraId="3AE1012E" w14:textId="77777777" w:rsidR="003D74AA" w:rsidRDefault="001E420A">
      <w:r>
        <w:rPr>
          <w:rStyle w:val="contentfont"/>
        </w:rPr>
        <w:t>球有</w:t>
      </w:r>
      <w:r>
        <w:rPr>
          <w:rStyle w:val="contentfont"/>
        </w:rPr>
        <w:t> </w:t>
      </w:r>
      <w:r>
        <w:rPr>
          <w:rStyle w:val="contentfont"/>
        </w:rPr>
        <w:t>62 座新晶圆厂投产，其中</w:t>
      </w:r>
      <w:r>
        <w:rPr>
          <w:rStyle w:val="contentfont"/>
        </w:rPr>
        <w:t> </w:t>
      </w:r>
      <w:r>
        <w:rPr>
          <w:rStyle w:val="contentfont"/>
        </w:rPr>
        <w:t>26 座新晶圆厂在中国大陆，占比达</w:t>
      </w:r>
      <w:r>
        <w:rPr>
          <w:rStyle w:val="contentfont"/>
        </w:rPr>
        <w:t> </w:t>
      </w:r>
      <w:r>
        <w:rPr>
          <w:rStyle w:val="contentfont"/>
        </w:rPr>
        <w:t>42%。2020</w:t>
      </w:r>
    </w:p>
    <w:p w14:paraId="64F72836" w14:textId="77777777" w:rsidR="003D74AA" w:rsidRDefault="003D74AA"/>
    <w:p w14:paraId="78CE8C09" w14:textId="77777777" w:rsidR="003D74AA" w:rsidRDefault="001E420A">
      <w:r>
        <w:rPr>
          <w:rStyle w:val="contentfont"/>
        </w:rPr>
        <w:t>年后中国大陆晶圆厂建厂规划陆续出炉，根据芯思想研究院的统计，主要晶圆厂</w:t>
      </w:r>
    </w:p>
    <w:p w14:paraId="26DF2F1B" w14:textId="77777777" w:rsidR="003D74AA" w:rsidRDefault="003D74AA"/>
    <w:p w14:paraId="5B1EDFC5" w14:textId="77777777" w:rsidR="003D74AA" w:rsidRDefault="001E420A">
      <w:r>
        <w:rPr>
          <w:rStyle w:val="contentfont"/>
        </w:rPr>
        <w:t>有近</w:t>
      </w:r>
      <w:r>
        <w:rPr>
          <w:rStyle w:val="contentfont"/>
        </w:rPr>
        <w:t> </w:t>
      </w:r>
      <w:r>
        <w:rPr>
          <w:rStyle w:val="contentfont"/>
        </w:rPr>
        <w:t>30 个扩产项目处于在建或规划中，随着中国大陆半导体产业快速扩产，半</w:t>
      </w:r>
    </w:p>
    <w:p w14:paraId="4A7B74EA" w14:textId="77777777" w:rsidR="003D74AA" w:rsidRDefault="003D74AA"/>
    <w:p w14:paraId="7D410182" w14:textId="77777777" w:rsidR="003D74AA" w:rsidRDefault="001E420A">
      <w:r>
        <w:rPr>
          <w:rStyle w:val="contentfont"/>
        </w:rPr>
        <w:t>导体设备产业有望延续高景气态势。</w:t>
      </w:r>
    </w:p>
    <w:p w14:paraId="41E3C386" w14:textId="77777777" w:rsidR="003D74AA" w:rsidRDefault="003D74AA"/>
    <w:p w14:paraId="59D0C9B7" w14:textId="77777777" w:rsidR="003D74AA" w:rsidRDefault="001E420A">
      <w:r>
        <w:rPr>
          <w:rStyle w:val="contentfont"/>
        </w:rPr>
        <w:t>  全球半导体产业空间广阔，根据</w:t>
      </w:r>
      <w:r>
        <w:rPr>
          <w:rStyle w:val="contentfont"/>
        </w:rPr>
        <w:t> </w:t>
      </w:r>
      <w:r>
        <w:rPr>
          <w:rStyle w:val="contentfont"/>
        </w:rPr>
        <w:t>WSTS 最新数据，2020 年全球半导体市场</w:t>
      </w:r>
    </w:p>
    <w:p w14:paraId="39D749BF" w14:textId="77777777" w:rsidR="003D74AA" w:rsidRDefault="003D74AA"/>
    <w:p w14:paraId="1334FD2E" w14:textId="77777777" w:rsidR="003D74AA" w:rsidRDefault="001E420A">
      <w:r>
        <w:rPr>
          <w:rStyle w:val="contentfont"/>
        </w:rPr>
        <w:t>达到</w:t>
      </w:r>
      <w:r>
        <w:rPr>
          <w:rStyle w:val="contentfont"/>
        </w:rPr>
        <w:t> </w:t>
      </w:r>
      <w:r>
        <w:rPr>
          <w:rStyle w:val="contentfont"/>
        </w:rPr>
        <w:t>4,330.26 亿美元，未来，在</w:t>
      </w:r>
      <w:r>
        <w:rPr>
          <w:rStyle w:val="contentfont"/>
        </w:rPr>
        <w:t> </w:t>
      </w:r>
      <w:r>
        <w:rPr>
          <w:rStyle w:val="contentfont"/>
        </w:rPr>
        <w:t>5G、AI、汽车电子等新兴领域的驱动下，我国</w:t>
      </w:r>
    </w:p>
    <w:p w14:paraId="72E18A8D" w14:textId="77777777" w:rsidR="003D74AA" w:rsidRDefault="003D74AA"/>
    <w:p w14:paraId="518D2FF1" w14:textId="77777777" w:rsidR="003D74AA" w:rsidRDefault="001E420A">
      <w:r>
        <w:rPr>
          <w:rStyle w:val="contentfont"/>
        </w:rPr>
        <w:t>半导体的长期成长空间有望进一步拉大。从半导体的应用结构来看，下游应用领</w:t>
      </w:r>
    </w:p>
    <w:p w14:paraId="30751FF8" w14:textId="77777777" w:rsidR="003D74AA" w:rsidRDefault="003D74AA"/>
    <w:p w14:paraId="18584AC2" w14:textId="77777777" w:rsidR="003D74AA" w:rsidRDefault="001E420A">
      <w:r>
        <w:rPr>
          <w:rStyle w:val="contentfont"/>
        </w:rPr>
        <w:t>域包括通信、计算机、工业、消费电子、汽车、政府等，每个领域均有相应的成</w:t>
      </w:r>
    </w:p>
    <w:p w14:paraId="0E38A9E7" w14:textId="77777777" w:rsidR="003D74AA" w:rsidRDefault="003D74AA"/>
    <w:p w14:paraId="2EDAC9F4" w14:textId="77777777" w:rsidR="003D74AA" w:rsidRDefault="001E420A">
      <w:r>
        <w:rPr>
          <w:rStyle w:val="contentfont"/>
        </w:rPr>
        <w:t>长点，5G 网络的建设、人工智能的应用与产品升级、智能终端的技术创新以及</w:t>
      </w:r>
    </w:p>
    <w:p w14:paraId="1A82509D" w14:textId="77777777" w:rsidR="003D74AA" w:rsidRDefault="003D74AA"/>
    <w:p w14:paraId="145B48A4" w14:textId="77777777" w:rsidR="003D74AA" w:rsidRDefault="001E420A">
      <w:r>
        <w:rPr>
          <w:rStyle w:val="contentfont"/>
        </w:rPr>
        <w:t>自动驾驶的持续渗透等，都带来了半导体产业市场规模的进一步提升。清洗设备</w:t>
      </w:r>
    </w:p>
    <w:p w14:paraId="0CFE7880" w14:textId="77777777" w:rsidR="003D74AA" w:rsidRDefault="003D74AA"/>
    <w:p w14:paraId="19616D77" w14:textId="77777777" w:rsidR="003D74AA" w:rsidRDefault="001E420A">
      <w:r>
        <w:rPr>
          <w:rStyle w:val="contentfont"/>
        </w:rPr>
        <w:t>作为半导体工业中最重要的设备之一，市场规模也将进一步提升。</w:t>
      </w:r>
    </w:p>
    <w:p w14:paraId="49B13317" w14:textId="77777777" w:rsidR="003D74AA" w:rsidRDefault="003D74AA"/>
    <w:p w14:paraId="2E01D06C" w14:textId="77777777" w:rsidR="003D74AA" w:rsidRDefault="001E420A">
      <w:r>
        <w:rPr>
          <w:rStyle w:val="contentfont"/>
        </w:rPr>
        <w:t>  此外，芯片制造的技术发展一直是半导体清洗设备发展的驱动力。清洗步骤</w:t>
      </w:r>
    </w:p>
    <w:p w14:paraId="16A59BA0" w14:textId="77777777" w:rsidR="003D74AA" w:rsidRDefault="003D74AA"/>
    <w:p w14:paraId="6A4FFB2D" w14:textId="77777777" w:rsidR="003D74AA" w:rsidRDefault="001E420A">
      <w:r>
        <w:rPr>
          <w:rStyle w:val="contentfont"/>
        </w:rPr>
        <w:t>数量约占所有芯片制造工序步骤的</w:t>
      </w:r>
      <w:r>
        <w:rPr>
          <w:rStyle w:val="contentfont"/>
        </w:rPr>
        <w:t> </w:t>
      </w:r>
      <w:r>
        <w:rPr>
          <w:rStyle w:val="contentfont"/>
        </w:rPr>
        <w:t>30%以上，是所有芯片制造工艺步骤中占比</w:t>
      </w:r>
    </w:p>
    <w:p w14:paraId="1963D414" w14:textId="77777777" w:rsidR="003D74AA" w:rsidRDefault="003D74AA"/>
    <w:p w14:paraId="25CBB7DE" w14:textId="77777777" w:rsidR="003D74AA" w:rsidRDefault="001E420A">
      <w:r>
        <w:rPr>
          <w:rStyle w:val="contentfont"/>
        </w:rPr>
        <w:t>最大的工序。随着芯片技术节点的不断进步，清洗工序的数量和重要性也将大幅</w:t>
      </w:r>
    </w:p>
    <w:p w14:paraId="135986C2" w14:textId="77777777" w:rsidR="003D74AA" w:rsidRDefault="003D74AA"/>
    <w:p w14:paraId="6C938269" w14:textId="77777777" w:rsidR="003D74AA" w:rsidRDefault="001E420A">
      <w:r>
        <w:rPr>
          <w:rStyle w:val="contentfont"/>
        </w:rPr>
        <w:t>提高，在实现相同芯片制造产能的情况下所需的清洗设备数量也将持续增长，给</w:t>
      </w:r>
    </w:p>
    <w:p w14:paraId="71FEF05A" w14:textId="77777777" w:rsidR="003D74AA" w:rsidRDefault="003D74AA"/>
    <w:p w14:paraId="5C57906C" w14:textId="77777777" w:rsidR="003D74AA" w:rsidRDefault="001E420A">
      <w:r>
        <w:rPr>
          <w:rStyle w:val="contentfont"/>
        </w:rPr>
        <w:t>清洗设备带来了巨大的新增市场需求。湿法工艺模块是湿法清洗设备的重要组件，</w:t>
      </w:r>
    </w:p>
    <w:p w14:paraId="264C7672" w14:textId="77777777" w:rsidR="003D74AA" w:rsidRDefault="003D74AA"/>
    <w:p w14:paraId="5E68CCE0" w14:textId="77777777" w:rsidR="003D74AA" w:rsidRDefault="001E420A">
      <w:r>
        <w:rPr>
          <w:rStyle w:val="contentfont"/>
        </w:rPr>
        <w:t>随着清洗设备的市场规模增长，将进一步带动上游湿法工艺模块的需求量。</w:t>
      </w:r>
    </w:p>
    <w:p w14:paraId="7588A8EE" w14:textId="77777777" w:rsidR="003D74AA" w:rsidRDefault="003D74AA"/>
    <w:p w14:paraId="16C5A075" w14:textId="77777777" w:rsidR="003D74AA" w:rsidRDefault="001E420A">
      <w:r>
        <w:rPr>
          <w:rStyle w:val="contentfont"/>
        </w:rPr>
        <w:t>  （4）公司多年积累的高端客户和合作伙伴以及持续增长的产品订单，确保</w:t>
      </w:r>
    </w:p>
    <w:p w14:paraId="36A974DB" w14:textId="77777777" w:rsidR="003D74AA" w:rsidRDefault="003D74AA"/>
    <w:p w14:paraId="1DF4D2EC" w14:textId="77777777" w:rsidR="003D74AA" w:rsidRDefault="001E420A">
      <w:r>
        <w:rPr>
          <w:rStyle w:val="contentfont"/>
        </w:rPr>
        <w:t>项目新增产能得以进一步缓解供需矛盾</w:t>
      </w:r>
    </w:p>
    <w:p w14:paraId="544C67A6" w14:textId="77777777" w:rsidR="003D74AA" w:rsidRDefault="003D74AA"/>
    <w:p w14:paraId="123122D3" w14:textId="77777777" w:rsidR="003D74AA" w:rsidRDefault="001E420A">
      <w:r>
        <w:rPr>
          <w:rStyle w:val="contentfont"/>
        </w:rPr>
        <w:t>  公司通过多年的经验积累和技术开发，产品和服务不断完善，在行业中形成</w:t>
      </w:r>
    </w:p>
    <w:p w14:paraId="0211B220" w14:textId="77777777" w:rsidR="003D74AA" w:rsidRDefault="003D74AA"/>
    <w:p w14:paraId="7BEB3550" w14:textId="77777777" w:rsidR="003D74AA" w:rsidRDefault="001E420A">
      <w:r>
        <w:rPr>
          <w:rStyle w:val="contentfont"/>
        </w:rPr>
        <w:t>了良好的口碑和信誉，积累了一批高端客户和合作伙伴，且基本为各自行业的领</w:t>
      </w:r>
    </w:p>
    <w:p w14:paraId="0969270B" w14:textId="77777777" w:rsidR="003D74AA" w:rsidRDefault="003D74AA"/>
    <w:p w14:paraId="220B8779" w14:textId="77777777" w:rsidR="003D74AA" w:rsidRDefault="001E420A">
      <w:r>
        <w:rPr>
          <w:rStyle w:val="contentfont"/>
        </w:rPr>
        <w:t>军企业或主要企业。</w:t>
      </w:r>
    </w:p>
    <w:p w14:paraId="2F58E275" w14:textId="77777777" w:rsidR="003D74AA" w:rsidRDefault="003D74AA"/>
    <w:p w14:paraId="7FF47080" w14:textId="77777777" w:rsidR="003D74AA" w:rsidRDefault="001E420A">
      <w:r>
        <w:rPr>
          <w:rStyle w:val="contentfont"/>
        </w:rPr>
        <w:t>  目前公司湿法设备已经切入一线用户，用户有中芯国际、华虹集团、长鑫存</w:t>
      </w:r>
    </w:p>
    <w:p w14:paraId="5F8CE213" w14:textId="77777777" w:rsidR="003D74AA" w:rsidRDefault="003D74AA"/>
    <w:p w14:paraId="3AC9CB3E" w14:textId="77777777" w:rsidR="003D74AA" w:rsidRDefault="001E420A">
      <w:r>
        <w:rPr>
          <w:rStyle w:val="contentfont"/>
        </w:rPr>
        <w:t>储、</w:t>
      </w:r>
      <w:r>
        <w:rPr>
          <w:rStyle w:val="bcontentfont"/>
        </w:rPr>
        <w:t>华为</w:t>
      </w:r>
      <w:r>
        <w:rPr>
          <w:rStyle w:val="contentfont"/>
        </w:rPr>
        <w:t>、华润、燕东、台湾力晶等等，均为所在下游行业的领先者。其中公司</w:t>
      </w:r>
    </w:p>
    <w:p w14:paraId="6A86E948" w14:textId="77777777" w:rsidR="003D74AA" w:rsidRDefault="003D74AA"/>
    <w:p w14:paraId="54B04E3D" w14:textId="77777777" w:rsidR="003D74AA" w:rsidRDefault="001E420A">
      <w:r>
        <w:rPr>
          <w:rStyle w:val="contentfont"/>
        </w:rPr>
        <w:t>单片湿法设备获得国内重要用户的多个订单，高温硫酸、晶背清洗、后段去胶、</w:t>
      </w:r>
    </w:p>
    <w:p w14:paraId="0AB66742" w14:textId="77777777" w:rsidR="003D74AA" w:rsidRDefault="003D74AA"/>
    <w:p w14:paraId="12A41470" w14:textId="77777777" w:rsidR="003D74AA" w:rsidRDefault="001E420A">
      <w:r>
        <w:rPr>
          <w:rStyle w:val="contentfont"/>
        </w:rPr>
        <w:t>长膜前单片机型入选，进一步填补国产装备在湿法清洗领域的空白。公司</w:t>
      </w:r>
      <w:r>
        <w:rPr>
          <w:rStyle w:val="contentfont"/>
        </w:rPr>
        <w:t> </w:t>
      </w:r>
      <w:r>
        <w:rPr>
          <w:rStyle w:val="contentfont"/>
        </w:rPr>
        <w:t>12 寸</w:t>
      </w:r>
    </w:p>
    <w:p w14:paraId="3BB0CEC6" w14:textId="77777777" w:rsidR="003D74AA" w:rsidRDefault="003D74AA"/>
    <w:p w14:paraId="08F963B7" w14:textId="77777777" w:rsidR="003D74AA" w:rsidRDefault="001E420A">
      <w:r>
        <w:rPr>
          <w:rStyle w:val="contentfont"/>
        </w:rPr>
        <w:t>单片湿法清洗设备和槽式湿法设备将有效代表本土品牌参与到中国大陆和中国</w:t>
      </w:r>
    </w:p>
    <w:p w14:paraId="62731887" w14:textId="77777777" w:rsidR="003D74AA" w:rsidRDefault="003D74AA"/>
    <w:p w14:paraId="7480E3F5" w14:textId="77777777" w:rsidR="003D74AA" w:rsidRDefault="001E420A">
      <w:r>
        <w:rPr>
          <w:rStyle w:val="contentfont"/>
        </w:rPr>
        <w:t>大陆以外高端清洗设备市场的竞争，公司首批单片湿法设备交付并多工艺顺利通</w:t>
      </w:r>
    </w:p>
    <w:p w14:paraId="0FB623F2" w14:textId="77777777" w:rsidR="003D74AA" w:rsidRDefault="003D74AA"/>
    <w:p w14:paraId="598DAACB" w14:textId="77777777" w:rsidR="003D74AA" w:rsidRDefault="001E420A">
      <w:r>
        <w:rPr>
          <w:rStyle w:val="contentfont"/>
        </w:rPr>
        <w:t>过验证。疫情背景下单片湿法设备和槽式湿法设备全年出机超过了</w:t>
      </w:r>
      <w:r>
        <w:rPr>
          <w:rStyle w:val="contentfont"/>
        </w:rPr>
        <w:t> </w:t>
      </w:r>
      <w:r>
        <w:rPr>
          <w:rStyle w:val="contentfont"/>
        </w:rPr>
        <w:t>30 台，同时</w:t>
      </w:r>
    </w:p>
    <w:p w14:paraId="2ADE0A36" w14:textId="77777777" w:rsidR="003D74AA" w:rsidRDefault="003D74AA"/>
    <w:p w14:paraId="233A72A4" w14:textId="77777777" w:rsidR="003D74AA" w:rsidRDefault="001E420A">
      <w:r>
        <w:rPr>
          <w:rStyle w:val="contentfont"/>
        </w:rPr>
        <w:t>单片式湿法设备新增订单金额超过</w:t>
      </w:r>
      <w:r>
        <w:rPr>
          <w:rStyle w:val="contentfont"/>
        </w:rPr>
        <w:t> </w:t>
      </w:r>
      <w:r>
        <w:rPr>
          <w:rStyle w:val="contentfont"/>
        </w:rPr>
        <w:t>3.6 亿元。</w:t>
      </w:r>
    </w:p>
    <w:p w14:paraId="144CB9D3" w14:textId="77777777" w:rsidR="003D74AA" w:rsidRDefault="003D74AA"/>
    <w:p w14:paraId="5E8188A0" w14:textId="77777777" w:rsidR="003D74AA" w:rsidRDefault="001E420A">
      <w:r>
        <w:rPr>
          <w:rStyle w:val="contentfont"/>
        </w:rPr>
        <w:t>  公司未来持续在高阶湿法设备研究、生产以满足国内高端客户在未来的需求，</w:t>
      </w:r>
    </w:p>
    <w:p w14:paraId="2A634C13" w14:textId="77777777" w:rsidR="003D74AA" w:rsidRDefault="003D74AA"/>
    <w:p w14:paraId="3E6A4899" w14:textId="77777777" w:rsidR="003D74AA" w:rsidRDefault="001E420A">
      <w:r>
        <w:rPr>
          <w:rStyle w:val="contentfont"/>
        </w:rPr>
        <w:t>稳定的客户关系能够为公司带来持续增长的订单。因此，基于多年积累的高端客</w:t>
      </w:r>
    </w:p>
    <w:p w14:paraId="0E6FEB4E" w14:textId="77777777" w:rsidR="003D74AA" w:rsidRDefault="003D74AA"/>
    <w:p w14:paraId="76A2BB04" w14:textId="77777777" w:rsidR="003D74AA" w:rsidRDefault="001E420A">
      <w:r>
        <w:rPr>
          <w:rStyle w:val="contentfont"/>
        </w:rPr>
        <w:t>户和合作伙伴以及持续增长的湿法设备、高纯工艺系统订单，本项目产品顺利产</w:t>
      </w:r>
    </w:p>
    <w:p w14:paraId="5BED84AF" w14:textId="77777777" w:rsidR="003D74AA" w:rsidRDefault="003D74AA"/>
    <w:p w14:paraId="42080DB5" w14:textId="77777777" w:rsidR="003D74AA" w:rsidRDefault="001E420A">
      <w:r>
        <w:rPr>
          <w:rStyle w:val="contentfont"/>
        </w:rPr>
        <w:t>业化后，新增的零部件产品产能将跟随整机产品订单快速进入下游市场。</w:t>
      </w:r>
    </w:p>
    <w:p w14:paraId="4A02B451" w14:textId="77777777" w:rsidR="003D74AA" w:rsidRDefault="003D74AA"/>
    <w:p w14:paraId="64CC5FEA" w14:textId="77777777" w:rsidR="003D74AA" w:rsidRDefault="001E420A">
      <w:r>
        <w:rPr>
          <w:rStyle w:val="contentfont"/>
        </w:rPr>
        <w:t>     （5）业界领先的差异化技术和优质的研发团队是产品顺利研发的基石</w:t>
      </w:r>
    </w:p>
    <w:p w14:paraId="0F8881B5" w14:textId="77777777" w:rsidR="003D74AA" w:rsidRDefault="003D74AA"/>
    <w:p w14:paraId="02E4AD3D" w14:textId="77777777" w:rsidR="003D74AA" w:rsidRDefault="001E420A">
      <w:r>
        <w:rPr>
          <w:rStyle w:val="contentfont"/>
        </w:rPr>
        <w:t>  公司所处的半导体专用设备行业集中度高、对外竞争激烈。公司长期坚持差</w:t>
      </w:r>
    </w:p>
    <w:p w14:paraId="19D69E48" w14:textId="77777777" w:rsidR="003D74AA" w:rsidRDefault="003D74AA"/>
    <w:p w14:paraId="5982EE93" w14:textId="77777777" w:rsidR="003D74AA" w:rsidRDefault="001E420A">
      <w:r>
        <w:rPr>
          <w:rStyle w:val="contentfont"/>
        </w:rPr>
        <w:t>异化竞争和创新的发展战略。目前，公司量产的</w:t>
      </w:r>
      <w:r>
        <w:rPr>
          <w:rStyle w:val="contentfont"/>
        </w:rPr>
        <w:t> </w:t>
      </w:r>
      <w:r>
        <w:rPr>
          <w:rStyle w:val="contentfont"/>
        </w:rPr>
        <w:t>28nm 半导体单片清洗设备在该</w:t>
      </w:r>
    </w:p>
    <w:p w14:paraId="0F0753A6" w14:textId="77777777" w:rsidR="003D74AA" w:rsidRDefault="003D74AA"/>
    <w:p w14:paraId="2720BD68" w14:textId="77777777" w:rsidR="003D74AA" w:rsidRDefault="001E420A">
      <w:r>
        <w:rPr>
          <w:rStyle w:val="contentfont"/>
        </w:rPr>
        <w:t>领域能够对标国外同类型设备。此外，8-12 英寸高阶单片湿法清洗设备和槽式湿</w:t>
      </w:r>
    </w:p>
    <w:p w14:paraId="2E0EF7CE" w14:textId="77777777" w:rsidR="003D74AA" w:rsidRDefault="003D74AA"/>
    <w:p w14:paraId="0F455615" w14:textId="77777777" w:rsidR="003D74AA" w:rsidRDefault="001E420A">
      <w:r>
        <w:rPr>
          <w:rStyle w:val="contentfont"/>
        </w:rPr>
        <w:t>法清洗设备的相关技术，能够覆盖包括晶圆制造、先进封装、太阳能在内多个下</w:t>
      </w:r>
    </w:p>
    <w:p w14:paraId="7204189A" w14:textId="77777777" w:rsidR="003D74AA" w:rsidRDefault="003D74AA"/>
    <w:p w14:paraId="2230B5E5" w14:textId="77777777" w:rsidR="003D74AA" w:rsidRDefault="001E420A">
      <w:r>
        <w:rPr>
          <w:rStyle w:val="contentfont"/>
        </w:rPr>
        <w:t>游行业的市场需求，以其差异化的技术在业界领先。</w:t>
      </w:r>
    </w:p>
    <w:p w14:paraId="41BEE609" w14:textId="77777777" w:rsidR="003D74AA" w:rsidRDefault="003D74AA"/>
    <w:p w14:paraId="538BCAEC" w14:textId="77777777" w:rsidR="003D74AA" w:rsidRDefault="001E420A">
      <w:r>
        <w:rPr>
          <w:rStyle w:val="contentfont"/>
        </w:rPr>
        <w:t>  另外，公司拥有众多行业专家人才，该等人员大都拥有相关领域全球领先企</w:t>
      </w:r>
    </w:p>
    <w:p w14:paraId="34F4AFE7" w14:textId="77777777" w:rsidR="003D74AA" w:rsidRDefault="003D74AA"/>
    <w:p w14:paraId="2A0D0789" w14:textId="77777777" w:rsidR="003D74AA" w:rsidRDefault="001E420A">
      <w:r>
        <w:rPr>
          <w:rStyle w:val="contentfont"/>
        </w:rPr>
        <w:t>业的多年从业经历，技术实力强、管理水平高。截止到</w:t>
      </w:r>
      <w:r>
        <w:rPr>
          <w:rStyle w:val="contentfont"/>
        </w:rPr>
        <w:t> </w:t>
      </w:r>
      <w:r>
        <w:rPr>
          <w:rStyle w:val="contentfont"/>
        </w:rPr>
        <w:t>2020 年</w:t>
      </w:r>
      <w:r>
        <w:rPr>
          <w:rStyle w:val="contentfont"/>
        </w:rPr>
        <w:t> </w:t>
      </w:r>
      <w:r>
        <w:rPr>
          <w:rStyle w:val="contentfont"/>
        </w:rPr>
        <w:t>12 月</w:t>
      </w:r>
      <w:r>
        <w:rPr>
          <w:rStyle w:val="contentfont"/>
        </w:rPr>
        <w:t> </w:t>
      </w:r>
      <w:r>
        <w:rPr>
          <w:rStyle w:val="contentfont"/>
        </w:rPr>
        <w:t>31 日，研</w:t>
      </w:r>
    </w:p>
    <w:p w14:paraId="50E6EBB5" w14:textId="77777777" w:rsidR="003D74AA" w:rsidRDefault="003D74AA"/>
    <w:p w14:paraId="45ED6FE5" w14:textId="77777777" w:rsidR="003D74AA" w:rsidRDefault="001E420A">
      <w:r>
        <w:rPr>
          <w:rStyle w:val="contentfont"/>
        </w:rPr>
        <w:t>发人员数量占公司总人数的比例</w:t>
      </w:r>
      <w:r>
        <w:rPr>
          <w:rStyle w:val="contentfont"/>
        </w:rPr>
        <w:t> </w:t>
      </w:r>
      <w:r>
        <w:rPr>
          <w:rStyle w:val="contentfont"/>
        </w:rPr>
        <w:t>17.96%。公司通过提供良好的平台，促使专业</w:t>
      </w:r>
    </w:p>
    <w:p w14:paraId="40EA88AC" w14:textId="77777777" w:rsidR="003D74AA" w:rsidRDefault="003D74AA"/>
    <w:p w14:paraId="0089F838" w14:textId="77777777" w:rsidR="003D74AA" w:rsidRDefault="001E420A">
      <w:r>
        <w:rPr>
          <w:rStyle w:val="contentfont"/>
        </w:rPr>
        <w:t>人才充分发挥其研发创新经验、生产经验和企业管理经营经验。通过多年在行业</w:t>
      </w:r>
    </w:p>
    <w:p w14:paraId="480425A1" w14:textId="77777777" w:rsidR="003D74AA" w:rsidRDefault="003D74AA"/>
    <w:p w14:paraId="62246E8C" w14:textId="77777777" w:rsidR="003D74AA" w:rsidRDefault="001E420A">
      <w:r>
        <w:rPr>
          <w:rStyle w:val="contentfont"/>
        </w:rPr>
        <w:t>内的深耕，引进了湿法工艺装备方面的国外专业团队，并大规模培养了国内梯队，</w:t>
      </w:r>
    </w:p>
    <w:p w14:paraId="2AB1ED18" w14:textId="77777777" w:rsidR="003D74AA" w:rsidRDefault="003D74AA"/>
    <w:p w14:paraId="06E16B58" w14:textId="77777777" w:rsidR="003D74AA" w:rsidRDefault="001E420A">
      <w:r>
        <w:rPr>
          <w:rStyle w:val="contentfont"/>
        </w:rPr>
        <w:t>逐步提升设备的自研、自产。公司兼顾现有主营业务及外延发展，拥有一支专业</w:t>
      </w:r>
    </w:p>
    <w:p w14:paraId="10DFB63C" w14:textId="77777777" w:rsidR="003D74AA" w:rsidRDefault="003D74AA"/>
    <w:p w14:paraId="715ED62A" w14:textId="77777777" w:rsidR="003D74AA" w:rsidRDefault="001E420A">
      <w:r>
        <w:rPr>
          <w:rStyle w:val="contentfont"/>
        </w:rPr>
        <w:t>度高、技术能力强的核心人才队伍。未来将形成以研发为驱动，全系列自主创新</w:t>
      </w:r>
    </w:p>
    <w:p w14:paraId="5E4AF634" w14:textId="77777777" w:rsidR="003D74AA" w:rsidRDefault="003D74AA"/>
    <w:p w14:paraId="7CD406EC" w14:textId="77777777" w:rsidR="003D74AA" w:rsidRDefault="001E420A">
      <w:r>
        <w:rPr>
          <w:rStyle w:val="contentfont"/>
        </w:rPr>
        <w:t>的模式，率先突破</w:t>
      </w:r>
      <w:r>
        <w:rPr>
          <w:rStyle w:val="contentfont"/>
        </w:rPr>
        <w:t> </w:t>
      </w:r>
      <w:r>
        <w:rPr>
          <w:rStyle w:val="contentfont"/>
        </w:rPr>
        <w:t>14nm 及以下制程的湿法设备的研发及生产，进一步提高行业</w:t>
      </w:r>
    </w:p>
    <w:p w14:paraId="6D1A8A5C" w14:textId="77777777" w:rsidR="003D74AA" w:rsidRDefault="003D74AA"/>
    <w:p w14:paraId="2E3AEABA" w14:textId="77777777" w:rsidR="003D74AA" w:rsidRDefault="001E420A">
      <w:r>
        <w:rPr>
          <w:rStyle w:val="contentfont"/>
        </w:rPr>
        <w:t>壁垒，奠定国内专业湿法设备供应商的领先地位。</w:t>
      </w:r>
    </w:p>
    <w:p w14:paraId="254BAC6D" w14:textId="77777777" w:rsidR="003D74AA" w:rsidRDefault="003D74AA"/>
    <w:p w14:paraId="632296AE" w14:textId="77777777" w:rsidR="003D74AA" w:rsidRDefault="001E420A">
      <w:r>
        <w:rPr>
          <w:rStyle w:val="contentfont"/>
        </w:rPr>
        <w:t>  本项目总投资为</w:t>
      </w:r>
      <w:r>
        <w:rPr>
          <w:rStyle w:val="contentfont"/>
        </w:rPr>
        <w:t> </w:t>
      </w:r>
      <w:r>
        <w:rPr>
          <w:rStyle w:val="contentfont"/>
        </w:rPr>
        <w:t>52,264.00 万元，其中拟使用募集资金投入额为</w:t>
      </w:r>
      <w:r>
        <w:rPr>
          <w:rStyle w:val="contentfont"/>
        </w:rPr>
        <w:t> </w:t>
      </w:r>
      <w:r>
        <w:rPr>
          <w:rStyle w:val="contentfont"/>
        </w:rPr>
        <w:t>28,000.00 万</w:t>
      </w:r>
    </w:p>
    <w:p w14:paraId="40FB7D2F" w14:textId="77777777" w:rsidR="003D74AA" w:rsidRDefault="003D74AA"/>
    <w:p w14:paraId="0AFE441A" w14:textId="77777777" w:rsidR="003D74AA" w:rsidRDefault="001E420A">
      <w:r>
        <w:rPr>
          <w:rStyle w:val="contentfont"/>
        </w:rPr>
        <w:t>元。</w:t>
      </w:r>
    </w:p>
    <w:p w14:paraId="57874C9F" w14:textId="77777777" w:rsidR="003D74AA" w:rsidRDefault="003D74AA"/>
    <w:p w14:paraId="7C934BEC" w14:textId="77777777" w:rsidR="003D74AA" w:rsidRDefault="001E420A">
      <w:r>
        <w:rPr>
          <w:rStyle w:val="contentfont"/>
        </w:rPr>
        <w:t>  本项目全部达产后预计可实现年均销售收入</w:t>
      </w:r>
      <w:r>
        <w:rPr>
          <w:rStyle w:val="contentfont"/>
        </w:rPr>
        <w:t> </w:t>
      </w:r>
      <w:r>
        <w:rPr>
          <w:rStyle w:val="contentfont"/>
        </w:rPr>
        <w:t>5.55 亿元，项目投资回报良好。</w:t>
      </w:r>
    </w:p>
    <w:p w14:paraId="39D4869C" w14:textId="77777777" w:rsidR="003D74AA" w:rsidRDefault="003D74AA"/>
    <w:p w14:paraId="293CDB7A" w14:textId="77777777" w:rsidR="003D74AA" w:rsidRDefault="001E420A">
      <w:r>
        <w:rPr>
          <w:rStyle w:val="contentfont"/>
        </w:rPr>
        <w:t>  本项目拟由上海至纯洁净系统科技股份有限公司负责实施。</w:t>
      </w:r>
    </w:p>
    <w:p w14:paraId="1EBC91C4" w14:textId="77777777" w:rsidR="003D74AA" w:rsidRDefault="003D74AA"/>
    <w:p w14:paraId="4330D9C1" w14:textId="77777777" w:rsidR="003D74AA" w:rsidRDefault="001E420A">
      <w:r>
        <w:rPr>
          <w:rStyle w:val="contentfont"/>
        </w:rPr>
        <w:t>  截至本报告公告日，本项目相关备案手续正在办理过程中。</w:t>
      </w:r>
    </w:p>
    <w:p w14:paraId="441E9AE1" w14:textId="77777777" w:rsidR="003D74AA" w:rsidRDefault="003D74AA"/>
    <w:p w14:paraId="65287471" w14:textId="77777777" w:rsidR="003D74AA" w:rsidRDefault="001E420A">
      <w:r>
        <w:rPr>
          <w:rStyle w:val="contentfont"/>
        </w:rPr>
        <w:t>  （二）至纯北方半导体研发生产中心项目</w:t>
      </w:r>
    </w:p>
    <w:p w14:paraId="5C07F08F" w14:textId="77777777" w:rsidR="003D74AA" w:rsidRDefault="003D74AA"/>
    <w:p w14:paraId="37A4922A" w14:textId="77777777" w:rsidR="003D74AA" w:rsidRDefault="001E420A">
      <w:r>
        <w:rPr>
          <w:rStyle w:val="contentfont"/>
        </w:rPr>
        <w:t>  本项目将基于公司现有的半导体湿法清洗设备</w:t>
      </w:r>
      <w:r>
        <w:rPr>
          <w:rStyle w:val="contentfont"/>
        </w:rPr>
        <w:t> </w:t>
      </w:r>
      <w:r>
        <w:rPr>
          <w:rStyle w:val="contentfont"/>
        </w:rPr>
        <w:t>28nm 的研发及生产的技术积</w:t>
      </w:r>
    </w:p>
    <w:p w14:paraId="3F882488" w14:textId="77777777" w:rsidR="003D74AA" w:rsidRDefault="003D74AA"/>
    <w:p w14:paraId="64EE55FD" w14:textId="77777777" w:rsidR="003D74AA" w:rsidRDefault="001E420A">
      <w:r>
        <w:rPr>
          <w:rStyle w:val="contentfont"/>
        </w:rPr>
        <w:t>累（包括湿法去胶、刻蚀、清洗、刷洗），拟在北京亦庄设立湿法设备、半导体</w:t>
      </w:r>
    </w:p>
    <w:p w14:paraId="2665A9EC" w14:textId="77777777" w:rsidR="003D74AA" w:rsidRDefault="003D74AA"/>
    <w:p w14:paraId="25348280" w14:textId="77777777" w:rsidR="003D74AA" w:rsidRDefault="001E420A">
      <w:r>
        <w:rPr>
          <w:rStyle w:val="contentfont"/>
        </w:rPr>
        <w:t>零部件及高纯工艺系统北方产业制造基地，研发生产应用于湿法清洗设备的核心</w:t>
      </w:r>
    </w:p>
    <w:p w14:paraId="6A7F3214" w14:textId="77777777" w:rsidR="003D74AA" w:rsidRDefault="003D74AA"/>
    <w:p w14:paraId="2CB11158" w14:textId="77777777" w:rsidR="003D74AA" w:rsidRDefault="001E420A">
      <w:r>
        <w:rPr>
          <w:rStyle w:val="contentfont"/>
        </w:rPr>
        <w:t>零部件和更先进制程的半导体湿法清洗设备及泛半导体（集成电路、显示屏、光</w:t>
      </w:r>
    </w:p>
    <w:p w14:paraId="1FF31BE9" w14:textId="77777777" w:rsidR="003D74AA" w:rsidRDefault="003D74AA"/>
    <w:p w14:paraId="4C82834C" w14:textId="77777777" w:rsidR="003D74AA" w:rsidRDefault="001E420A">
      <w:r>
        <w:rPr>
          <w:rStyle w:val="contentfont"/>
        </w:rPr>
        <w:t>电、光伏等）领域的高纯工艺系统、高纯工业设备。本项目的实施将扩大公司产</w:t>
      </w:r>
    </w:p>
    <w:p w14:paraId="45F3E9A7" w14:textId="77777777" w:rsidR="003D74AA" w:rsidRDefault="003D74AA"/>
    <w:p w14:paraId="39578CDA" w14:textId="77777777" w:rsidR="003D74AA" w:rsidRDefault="001E420A">
      <w:r>
        <w:rPr>
          <w:rStyle w:val="contentfont"/>
        </w:rPr>
        <w:t>品品类和生产规模、增强公司产品下游应用领域，同时提升产品竞争力，巩固并</w:t>
      </w:r>
    </w:p>
    <w:p w14:paraId="6EC35139" w14:textId="77777777" w:rsidR="003D74AA" w:rsidRDefault="003D74AA"/>
    <w:p w14:paraId="560FE33A" w14:textId="77777777" w:rsidR="003D74AA" w:rsidRDefault="001E420A">
      <w:r>
        <w:rPr>
          <w:rStyle w:val="contentfont"/>
        </w:rPr>
        <w:t>提升公司的行业地位。</w:t>
      </w:r>
    </w:p>
    <w:p w14:paraId="3A8D1B16" w14:textId="77777777" w:rsidR="003D74AA" w:rsidRDefault="003D74AA"/>
    <w:p w14:paraId="5254EDDD" w14:textId="77777777" w:rsidR="003D74AA" w:rsidRDefault="001E420A">
      <w:r>
        <w:rPr>
          <w:rStyle w:val="contentfont"/>
        </w:rPr>
        <w:t>  项目建设地点为北京市。</w:t>
      </w:r>
    </w:p>
    <w:p w14:paraId="1F360D15" w14:textId="77777777" w:rsidR="003D74AA" w:rsidRDefault="003D74AA"/>
    <w:p w14:paraId="77A09147" w14:textId="77777777" w:rsidR="003D74AA" w:rsidRDefault="001E420A">
      <w:r>
        <w:rPr>
          <w:rStyle w:val="contentfont"/>
        </w:rPr>
        <w:t>  （1）项目建设是扩大产能，缓解目前生产场地不足的需要</w:t>
      </w:r>
    </w:p>
    <w:p w14:paraId="65F248E7" w14:textId="77777777" w:rsidR="003D74AA" w:rsidRDefault="003D74AA"/>
    <w:p w14:paraId="1AE3A65A" w14:textId="77777777" w:rsidR="003D74AA" w:rsidRDefault="001E420A">
      <w:r>
        <w:rPr>
          <w:rStyle w:val="contentfont"/>
        </w:rPr>
        <w:t>  公司生产的高纯工艺系统类产品和半导体湿法清洗设备产品在各自的细分</w:t>
      </w:r>
    </w:p>
    <w:p w14:paraId="2A719BC5" w14:textId="77777777" w:rsidR="003D74AA" w:rsidRDefault="003D74AA"/>
    <w:p w14:paraId="63719C92" w14:textId="77777777" w:rsidR="003D74AA" w:rsidRDefault="001E420A">
      <w:r>
        <w:rPr>
          <w:rStyle w:val="contentfont"/>
        </w:rPr>
        <w:t>领域占据行业优势地位，市场份额较高，其主要适用于泛半导体（集成电路、显</w:t>
      </w:r>
    </w:p>
    <w:p w14:paraId="18907C3C" w14:textId="77777777" w:rsidR="003D74AA" w:rsidRDefault="003D74AA"/>
    <w:p w14:paraId="79FAD28D" w14:textId="77777777" w:rsidR="003D74AA" w:rsidRDefault="001E420A">
      <w:r>
        <w:rPr>
          <w:rStyle w:val="contentfont"/>
        </w:rPr>
        <w:t>示屏、光电、光伏等）、医药等领域。近年来，由于政策、环境、技术、下游驱</w:t>
      </w:r>
    </w:p>
    <w:p w14:paraId="266C5360" w14:textId="77777777" w:rsidR="003D74AA" w:rsidRDefault="003D74AA"/>
    <w:p w14:paraId="24C74FEF" w14:textId="77777777" w:rsidR="003D74AA" w:rsidRDefault="001E420A">
      <w:r>
        <w:rPr>
          <w:rStyle w:val="contentfont"/>
        </w:rPr>
        <w:t>动及经济效益驱使等多种宏观和微观因素的综合作用，泛半导体产业得到大力发</w:t>
      </w:r>
    </w:p>
    <w:p w14:paraId="0D52574C" w14:textId="77777777" w:rsidR="003D74AA" w:rsidRDefault="003D74AA"/>
    <w:p w14:paraId="2AEBBF6D" w14:textId="77777777" w:rsidR="003D74AA" w:rsidRDefault="001E420A">
      <w:r>
        <w:rPr>
          <w:rStyle w:val="contentfont"/>
        </w:rPr>
        <w:t>展，从而也带动了高纯工艺系统和半导体清洗设备市场进入高速发展期。</w:t>
      </w:r>
    </w:p>
    <w:p w14:paraId="311B70A5" w14:textId="77777777" w:rsidR="003D74AA" w:rsidRDefault="003D74AA"/>
    <w:p w14:paraId="04BD3EB0" w14:textId="77777777" w:rsidR="003D74AA" w:rsidRDefault="001E420A">
      <w:r>
        <w:rPr>
          <w:rStyle w:val="contentfont"/>
        </w:rPr>
        <w:t>  近年来公司订单增长较快，尽管公司一直在不断提高生产效率，但生产处于</w:t>
      </w:r>
    </w:p>
    <w:p w14:paraId="6B1AAA1F" w14:textId="77777777" w:rsidR="003D74AA" w:rsidRDefault="003D74AA"/>
    <w:p w14:paraId="78FD4C56" w14:textId="77777777" w:rsidR="003D74AA" w:rsidRDefault="001E420A">
      <w:r>
        <w:rPr>
          <w:rStyle w:val="contentfont"/>
        </w:rPr>
        <w:t>饱和运行状态。随着公司的逐步发展、新产品的不断开发和市场不断开拓，预计</w:t>
      </w:r>
    </w:p>
    <w:p w14:paraId="286680CC" w14:textId="77777777" w:rsidR="003D74AA" w:rsidRDefault="003D74AA"/>
    <w:p w14:paraId="7F67C7D4" w14:textId="77777777" w:rsidR="003D74AA" w:rsidRDefault="001E420A">
      <w:r>
        <w:rPr>
          <w:rStyle w:val="contentfont"/>
        </w:rPr>
        <w:t>未来公司仍将保持较快增长势头，现有的生产能力将难以满足客户的订单需求，</w:t>
      </w:r>
    </w:p>
    <w:p w14:paraId="4B6A1949" w14:textId="77777777" w:rsidR="003D74AA" w:rsidRDefault="003D74AA"/>
    <w:p w14:paraId="4058D65E" w14:textId="77777777" w:rsidR="003D74AA" w:rsidRDefault="001E420A">
      <w:r>
        <w:rPr>
          <w:rStyle w:val="contentfont"/>
        </w:rPr>
        <w:t>企业必须开拓新场地，从而解决发展壮大的瓶颈问题。因此，北方生产基地的建</w:t>
      </w:r>
    </w:p>
    <w:p w14:paraId="2B24AD9D" w14:textId="77777777" w:rsidR="003D74AA" w:rsidRDefault="003D74AA"/>
    <w:p w14:paraId="3925353B" w14:textId="77777777" w:rsidR="003D74AA" w:rsidRDefault="001E420A">
      <w:r>
        <w:rPr>
          <w:rStyle w:val="contentfont"/>
        </w:rPr>
        <w:t>设，有助于提高公司产能规模，满足市场增长和产业结构优化的需求，缓解制约</w:t>
      </w:r>
    </w:p>
    <w:p w14:paraId="6377E010" w14:textId="77777777" w:rsidR="003D74AA" w:rsidRDefault="003D74AA"/>
    <w:p w14:paraId="08DBB888" w14:textId="77777777" w:rsidR="003D74AA" w:rsidRDefault="001E420A">
      <w:r>
        <w:rPr>
          <w:rStyle w:val="contentfont"/>
        </w:rPr>
        <w:t>公司发展的瓶颈问题，为公司持续快速发展奠定基础。</w:t>
      </w:r>
    </w:p>
    <w:p w14:paraId="7042F067" w14:textId="77777777" w:rsidR="003D74AA" w:rsidRDefault="003D74AA"/>
    <w:p w14:paraId="530D85B2" w14:textId="77777777" w:rsidR="003D74AA" w:rsidRDefault="001E420A">
      <w:r>
        <w:rPr>
          <w:rStyle w:val="contentfont"/>
        </w:rPr>
        <w:t>  （2）本项目可以缓解国内半导体设备核心零部件进口依赖局面，加速推进</w:t>
      </w:r>
    </w:p>
    <w:p w14:paraId="48CED541" w14:textId="77777777" w:rsidR="003D74AA" w:rsidRDefault="003D74AA"/>
    <w:p w14:paraId="41D8056A" w14:textId="77777777" w:rsidR="003D74AA" w:rsidRDefault="001E420A">
      <w:r>
        <w:rPr>
          <w:rStyle w:val="contentfont"/>
        </w:rPr>
        <w:t>我国半导体设备国产化进程</w:t>
      </w:r>
    </w:p>
    <w:p w14:paraId="17549571" w14:textId="77777777" w:rsidR="003D74AA" w:rsidRDefault="003D74AA"/>
    <w:p w14:paraId="22F5D30A" w14:textId="77777777" w:rsidR="003D74AA" w:rsidRDefault="001E420A">
      <w:r>
        <w:rPr>
          <w:rStyle w:val="contentfont"/>
        </w:rPr>
        <w:t>  当前国际半导体设备产业处于寡头垄断格局，美国、日本、荷兰是半导体设</w:t>
      </w:r>
    </w:p>
    <w:p w14:paraId="4BADE8F2" w14:textId="77777777" w:rsidR="003D74AA" w:rsidRDefault="003D74AA"/>
    <w:p w14:paraId="69CE5C3C" w14:textId="77777777" w:rsidR="003D74AA" w:rsidRDefault="001E420A">
      <w:r>
        <w:rPr>
          <w:rStyle w:val="contentfont"/>
        </w:rPr>
        <w:t>备最具竞争力的</w:t>
      </w:r>
      <w:r>
        <w:rPr>
          <w:rStyle w:val="contentfont"/>
        </w:rPr>
        <w:t> </w:t>
      </w:r>
      <w:r>
        <w:rPr>
          <w:rStyle w:val="contentfont"/>
        </w:rPr>
        <w:t>3 个国家。我国半导体设备虽然具备了一定的基础，但是技术实</w:t>
      </w:r>
    </w:p>
    <w:p w14:paraId="2CB55F36" w14:textId="77777777" w:rsidR="003D74AA" w:rsidRDefault="003D74AA"/>
    <w:p w14:paraId="4512664B" w14:textId="77777777" w:rsidR="003D74AA" w:rsidRDefault="001E420A">
      <w:r>
        <w:rPr>
          <w:rStyle w:val="contentfont"/>
        </w:rPr>
        <w:t>力与国外相比仍然存在较大的差距，特别是在半导体设备制造的一些核心零部件</w:t>
      </w:r>
    </w:p>
    <w:p w14:paraId="6DEB369E" w14:textId="77777777" w:rsidR="003D74AA" w:rsidRDefault="003D74AA"/>
    <w:p w14:paraId="739B3066" w14:textId="77777777" w:rsidR="003D74AA" w:rsidRDefault="001E420A">
      <w:r>
        <w:rPr>
          <w:rStyle w:val="contentfont"/>
        </w:rPr>
        <w:t>上基本以进口为主。目前湿法清洗设备的关键性零部件基本被日本、美国等国垄</w:t>
      </w:r>
    </w:p>
    <w:p w14:paraId="239CB391" w14:textId="77777777" w:rsidR="003D74AA" w:rsidRDefault="003D74AA"/>
    <w:p w14:paraId="4DA1748D" w14:textId="77777777" w:rsidR="003D74AA" w:rsidRDefault="001E420A">
      <w:r>
        <w:rPr>
          <w:rStyle w:val="contentfont"/>
        </w:rPr>
        <w:t>断，而且受制于国际政治形势影响，有些零部件还被列为出口管制品，因此国产</w:t>
      </w:r>
    </w:p>
    <w:p w14:paraId="46012BE0" w14:textId="77777777" w:rsidR="003D74AA" w:rsidRDefault="003D74AA"/>
    <w:p w14:paraId="35FD045F" w14:textId="77777777" w:rsidR="003D74AA" w:rsidRDefault="001E420A">
      <w:r>
        <w:rPr>
          <w:rStyle w:val="contentfont"/>
        </w:rPr>
        <w:t>半导体设备自主创新研发是我国半导体行业发展的必然趋势。自《国家集成电路</w:t>
      </w:r>
    </w:p>
    <w:p w14:paraId="469D7BBD" w14:textId="77777777" w:rsidR="003D74AA" w:rsidRDefault="003D74AA"/>
    <w:p w14:paraId="22A0E996" w14:textId="77777777" w:rsidR="003D74AA" w:rsidRDefault="001E420A">
      <w:r>
        <w:rPr>
          <w:rStyle w:val="contentfont"/>
        </w:rPr>
        <w:t>产业发展推进纲要》印发、集成电路产业发展基金的建立以来，我国集成电路产</w:t>
      </w:r>
    </w:p>
    <w:p w14:paraId="122DF6DD" w14:textId="77777777" w:rsidR="003D74AA" w:rsidRDefault="003D74AA"/>
    <w:p w14:paraId="086427D2" w14:textId="77777777" w:rsidR="003D74AA" w:rsidRDefault="001E420A">
      <w:r>
        <w:rPr>
          <w:rStyle w:val="contentfont"/>
        </w:rPr>
        <w:t>业进入了快速成长期。近两年来，全国各地纷纷投资兴建晶圆制造项目，装备材</w:t>
      </w:r>
    </w:p>
    <w:p w14:paraId="05586B39" w14:textId="77777777" w:rsidR="003D74AA" w:rsidRDefault="003D74AA"/>
    <w:p w14:paraId="2C162B92" w14:textId="77777777" w:rsidR="003D74AA" w:rsidRDefault="001E420A">
      <w:r>
        <w:rPr>
          <w:rStyle w:val="contentfont"/>
        </w:rPr>
        <w:t>料需求日益增大。但现阶段，国内半导体设备产业仍存在先进技术、成熟工艺缺</w:t>
      </w:r>
    </w:p>
    <w:p w14:paraId="69924CEA" w14:textId="77777777" w:rsidR="003D74AA" w:rsidRDefault="003D74AA"/>
    <w:p w14:paraId="2C9D94C9" w14:textId="77777777" w:rsidR="003D74AA" w:rsidRDefault="001E420A">
      <w:r>
        <w:rPr>
          <w:rStyle w:val="contentfont"/>
        </w:rPr>
        <w:t>乏，核心零部件依赖进口等显著问题难以得到有效解决。</w:t>
      </w:r>
    </w:p>
    <w:p w14:paraId="3461AC73" w14:textId="77777777" w:rsidR="003D74AA" w:rsidRDefault="003D74AA"/>
    <w:p w14:paraId="222191EB" w14:textId="77777777" w:rsidR="003D74AA" w:rsidRDefault="001E420A">
      <w:r>
        <w:rPr>
          <w:rStyle w:val="contentfont"/>
        </w:rPr>
        <w:t>  半导体设备关键零部件的国产化，可以促使国内半导体设备供应链的完善和</w:t>
      </w:r>
    </w:p>
    <w:p w14:paraId="7CE7AB8D" w14:textId="77777777" w:rsidR="003D74AA" w:rsidRDefault="003D74AA"/>
    <w:p w14:paraId="5EAD2F7D" w14:textId="77777777" w:rsidR="003D74AA" w:rsidRDefault="001E420A">
      <w:r>
        <w:rPr>
          <w:rStyle w:val="contentfont"/>
        </w:rPr>
        <w:t>发展，也会有力地推动半导体设备产业在中国的发展。只有通过零部件的国产化，</w:t>
      </w:r>
    </w:p>
    <w:p w14:paraId="3503C493" w14:textId="77777777" w:rsidR="003D74AA" w:rsidRDefault="003D74AA"/>
    <w:p w14:paraId="6C990009" w14:textId="77777777" w:rsidR="003D74AA" w:rsidRDefault="001E420A">
      <w:r>
        <w:rPr>
          <w:rStyle w:val="contentfont"/>
        </w:rPr>
        <w:t>才可以更好的解决在半导体制造领域被国外“卡脖子”的现象，同时提升中国本</w:t>
      </w:r>
    </w:p>
    <w:p w14:paraId="44A341CB" w14:textId="77777777" w:rsidR="003D74AA" w:rsidRDefault="003D74AA"/>
    <w:p w14:paraId="461FF192" w14:textId="77777777" w:rsidR="003D74AA" w:rsidRDefault="001E420A">
      <w:r>
        <w:rPr>
          <w:rStyle w:val="contentfont"/>
        </w:rPr>
        <w:t>土的智能制造水平。本项目通过对高纯工业设备及湿法清洗设备关键零部件创新</w:t>
      </w:r>
    </w:p>
    <w:p w14:paraId="52834C4C" w14:textId="77777777" w:rsidR="003D74AA" w:rsidRDefault="003D74AA"/>
    <w:p w14:paraId="1212ECC8" w14:textId="77777777" w:rsidR="003D74AA" w:rsidRDefault="001E420A">
      <w:r>
        <w:rPr>
          <w:rStyle w:val="contentfont"/>
        </w:rPr>
        <w:t>研发生产，有助于实现国产技术瓶颈的突破，实现零部件进口替代，打破外商垄</w:t>
      </w:r>
    </w:p>
    <w:p w14:paraId="7B128114" w14:textId="77777777" w:rsidR="003D74AA" w:rsidRDefault="003D74AA"/>
    <w:p w14:paraId="0FEEE6F6" w14:textId="77777777" w:rsidR="003D74AA" w:rsidRDefault="001E420A">
      <w:r>
        <w:rPr>
          <w:rStyle w:val="contentfont"/>
        </w:rPr>
        <w:t>断，同时提升公司的整体竞争力。</w:t>
      </w:r>
    </w:p>
    <w:p w14:paraId="5B1F273C" w14:textId="77777777" w:rsidR="003D74AA" w:rsidRDefault="003D74AA"/>
    <w:p w14:paraId="553107A8" w14:textId="77777777" w:rsidR="003D74AA" w:rsidRDefault="001E420A">
      <w:r>
        <w:rPr>
          <w:rStyle w:val="contentfont"/>
        </w:rPr>
        <w:t>  （3）本项目借助区位优势建立现代化生产制造基地，可以提升公司智能制</w:t>
      </w:r>
    </w:p>
    <w:p w14:paraId="54FF9039" w14:textId="77777777" w:rsidR="003D74AA" w:rsidRDefault="003D74AA"/>
    <w:p w14:paraId="6B4CAC87" w14:textId="77777777" w:rsidR="003D74AA" w:rsidRDefault="001E420A">
      <w:r>
        <w:rPr>
          <w:rStyle w:val="contentfont"/>
        </w:rPr>
        <w:t>造水平</w:t>
      </w:r>
    </w:p>
    <w:p w14:paraId="77839E5E" w14:textId="77777777" w:rsidR="003D74AA" w:rsidRDefault="003D74AA"/>
    <w:p w14:paraId="0F5F6893" w14:textId="77777777" w:rsidR="003D74AA" w:rsidRDefault="001E420A">
      <w:r>
        <w:rPr>
          <w:rStyle w:val="contentfont"/>
        </w:rPr>
        <w:t>  当前信息革命进程持续快速演进，物联网、云计算、大数据、人工智能等技</w:t>
      </w:r>
    </w:p>
    <w:p w14:paraId="5A3B7C95" w14:textId="77777777" w:rsidR="003D74AA" w:rsidRDefault="003D74AA"/>
    <w:p w14:paraId="37274E46" w14:textId="77777777" w:rsidR="003D74AA" w:rsidRDefault="001E420A">
      <w:r>
        <w:rPr>
          <w:rStyle w:val="contentfont"/>
        </w:rPr>
        <w:t>              “中国制造</w:t>
      </w:r>
      <w:r>
        <w:rPr>
          <w:rStyle w:val="contentfont"/>
        </w:rPr>
        <w:t> </w:t>
      </w:r>
      <w:r>
        <w:rPr>
          <w:rStyle w:val="contentfont"/>
        </w:rPr>
        <w:t>2025”与“德国工业</w:t>
      </w:r>
      <w:r>
        <w:rPr>
          <w:rStyle w:val="contentfont"/>
        </w:rPr>
        <w:t> </w:t>
      </w:r>
      <w:r>
        <w:rPr>
          <w:rStyle w:val="contentfont"/>
        </w:rPr>
        <w:t>4.0”都将智能</w:t>
      </w:r>
    </w:p>
    <w:p w14:paraId="79F2ADB7" w14:textId="77777777" w:rsidR="003D74AA" w:rsidRDefault="003D74AA"/>
    <w:p w14:paraId="6DFF40F6" w14:textId="77777777" w:rsidR="003D74AA" w:rsidRDefault="001E420A">
      <w:r>
        <w:rPr>
          <w:rStyle w:val="contentfont"/>
        </w:rPr>
        <w:t>术广泛渗透于经济社会各个领域。</w:t>
      </w:r>
    </w:p>
    <w:p w14:paraId="746C0464" w14:textId="77777777" w:rsidR="003D74AA" w:rsidRDefault="003D74AA"/>
    <w:p w14:paraId="6EF1673D" w14:textId="77777777" w:rsidR="003D74AA" w:rsidRDefault="001E420A">
      <w:r>
        <w:rPr>
          <w:rStyle w:val="contentfont"/>
        </w:rPr>
        <w:t>制造放在第一位，强调把推进信息技术与制造技术的深度融合。北京经济技术开</w:t>
      </w:r>
    </w:p>
    <w:p w14:paraId="3E127331" w14:textId="77777777" w:rsidR="003D74AA" w:rsidRDefault="003D74AA"/>
    <w:p w14:paraId="64D9E528" w14:textId="77777777" w:rsidR="003D74AA" w:rsidRDefault="001E420A">
      <w:r>
        <w:rPr>
          <w:rStyle w:val="contentfont"/>
        </w:rPr>
        <w:t>发区（亦庄）是当前国内集成电路产业聚集度最高、技术水平最先进的区域之一，</w:t>
      </w:r>
    </w:p>
    <w:p w14:paraId="16391EE1" w14:textId="77777777" w:rsidR="003D74AA" w:rsidRDefault="003D74AA"/>
    <w:p w14:paraId="28624E12" w14:textId="77777777" w:rsidR="003D74AA" w:rsidRDefault="001E420A">
      <w:r>
        <w:rPr>
          <w:rStyle w:val="contentfont"/>
        </w:rPr>
        <w:t>近年来陆续吸引北方华创、屹唐半导体、中电科、华卓精科、国望光学等一批半</w:t>
      </w:r>
    </w:p>
    <w:p w14:paraId="5E59C215" w14:textId="77777777" w:rsidR="003D74AA" w:rsidRDefault="003D74AA"/>
    <w:p w14:paraId="34778CA7" w14:textId="77777777" w:rsidR="003D74AA" w:rsidRDefault="001E420A">
      <w:r>
        <w:rPr>
          <w:rStyle w:val="contentfont"/>
        </w:rPr>
        <w:t>导体装备企业聚集，现已初步形成了涵盖“芯片设计、晶圆制造、专用设备、核</w:t>
      </w:r>
    </w:p>
    <w:p w14:paraId="695BA128" w14:textId="77777777" w:rsidR="003D74AA" w:rsidRDefault="003D74AA"/>
    <w:p w14:paraId="7B426819" w14:textId="77777777" w:rsidR="003D74AA" w:rsidRDefault="001E420A">
      <w:r>
        <w:rPr>
          <w:rStyle w:val="contentfont"/>
        </w:rPr>
        <w:t>心零部件及关键材料”等较为完备的集成电路产业链生态，成为全国重要的集成</w:t>
      </w:r>
    </w:p>
    <w:p w14:paraId="3DA08EDA" w14:textId="77777777" w:rsidR="003D74AA" w:rsidRDefault="003D74AA"/>
    <w:p w14:paraId="53952021" w14:textId="77777777" w:rsidR="003D74AA" w:rsidRDefault="001E420A">
      <w:r>
        <w:rPr>
          <w:rStyle w:val="contentfont"/>
        </w:rPr>
        <w:t>电路装备产业集聚区。</w:t>
      </w:r>
    </w:p>
    <w:p w14:paraId="1AFE7126" w14:textId="77777777" w:rsidR="003D74AA" w:rsidRDefault="003D74AA"/>
    <w:p w14:paraId="2E478C82" w14:textId="77777777" w:rsidR="003D74AA" w:rsidRDefault="001E420A">
      <w:r>
        <w:rPr>
          <w:rStyle w:val="contentfont"/>
        </w:rPr>
        <w:t>  本项目可以依托北京经济技术开发区（亦庄）的产业集聚和技术先进优势，</w:t>
      </w:r>
    </w:p>
    <w:p w14:paraId="09E61891" w14:textId="77777777" w:rsidR="003D74AA" w:rsidRDefault="003D74AA"/>
    <w:p w14:paraId="5B493523" w14:textId="77777777" w:rsidR="003D74AA" w:rsidRDefault="001E420A">
      <w:r>
        <w:rPr>
          <w:rStyle w:val="contentfont"/>
        </w:rPr>
        <w:t>通过抢抓区域发展机遇、紧跟区域政策与资本的倾斜趋势，准确把握新一轮科技</w:t>
      </w:r>
    </w:p>
    <w:p w14:paraId="22885DFA" w14:textId="77777777" w:rsidR="003D74AA" w:rsidRDefault="003D74AA"/>
    <w:p w14:paraId="648A06A0" w14:textId="77777777" w:rsidR="003D74AA" w:rsidRDefault="001E420A">
      <w:r>
        <w:rPr>
          <w:rStyle w:val="contentfont"/>
        </w:rPr>
        <w:t>革命和产业变革趋势，加强战略谋划和前瞻部署，不断推动企业智能制造工艺的</w:t>
      </w:r>
    </w:p>
    <w:p w14:paraId="1E2D1AEB" w14:textId="77777777" w:rsidR="003D74AA" w:rsidRDefault="003D74AA"/>
    <w:p w14:paraId="436E6756" w14:textId="77777777" w:rsidR="003D74AA" w:rsidRDefault="001E420A">
      <w:r>
        <w:rPr>
          <w:rStyle w:val="contentfont"/>
        </w:rPr>
        <w:t>创新发展，提升公司智能制造水平，引导企业向高端化、自动化、智能化改造和</w:t>
      </w:r>
    </w:p>
    <w:p w14:paraId="7D7F3065" w14:textId="77777777" w:rsidR="003D74AA" w:rsidRDefault="003D74AA"/>
    <w:p w14:paraId="137090F3" w14:textId="77777777" w:rsidR="003D74AA" w:rsidRDefault="001E420A">
      <w:r>
        <w:rPr>
          <w:rStyle w:val="contentfont"/>
        </w:rPr>
        <w:t>绿色化、数字化转型，提高关键技术的专业水平，实现提质增效，增强公司的综</w:t>
      </w:r>
    </w:p>
    <w:p w14:paraId="6075704D" w14:textId="77777777" w:rsidR="003D74AA" w:rsidRDefault="003D74AA"/>
    <w:p w14:paraId="14621264" w14:textId="77777777" w:rsidR="003D74AA" w:rsidRDefault="001E420A">
      <w:r>
        <w:rPr>
          <w:rStyle w:val="contentfont"/>
        </w:rPr>
        <w:t>合竞争实力。</w:t>
      </w:r>
    </w:p>
    <w:p w14:paraId="116846B2" w14:textId="77777777" w:rsidR="003D74AA" w:rsidRDefault="003D74AA"/>
    <w:p w14:paraId="686CCF43" w14:textId="77777777" w:rsidR="003D74AA" w:rsidRDefault="001E420A">
      <w:r>
        <w:rPr>
          <w:rStyle w:val="contentfont"/>
        </w:rPr>
        <w:t>  （1）公司雄厚的技术及研发实力，为项目实施提供有力的支持</w:t>
      </w:r>
    </w:p>
    <w:p w14:paraId="31582AD0" w14:textId="77777777" w:rsidR="003D74AA" w:rsidRDefault="003D74AA"/>
    <w:p w14:paraId="1E6F2F80" w14:textId="77777777" w:rsidR="003D74AA" w:rsidRDefault="001E420A">
      <w:r>
        <w:rPr>
          <w:rStyle w:val="contentfont"/>
        </w:rPr>
        <w:t>  得益于数年深耕行业的经验，公司在高纯工艺系统、湿法清洗设备领域上均</w:t>
      </w:r>
    </w:p>
    <w:p w14:paraId="2A7E1559" w14:textId="77777777" w:rsidR="003D74AA" w:rsidRDefault="003D74AA"/>
    <w:p w14:paraId="4205B4A0" w14:textId="77777777" w:rsidR="003D74AA" w:rsidRDefault="001E420A">
      <w:r>
        <w:rPr>
          <w:rStyle w:val="contentfont"/>
        </w:rPr>
        <w:t>具备坚实的技术基础，逐步形成较强的核心竞争力。</w:t>
      </w:r>
    </w:p>
    <w:p w14:paraId="6FEF27ED" w14:textId="77777777" w:rsidR="003D74AA" w:rsidRDefault="003D74AA"/>
    <w:p w14:paraId="44DBAC14" w14:textId="77777777" w:rsidR="003D74AA" w:rsidRDefault="001E420A">
      <w:r>
        <w:rPr>
          <w:rStyle w:val="contentfont"/>
        </w:rPr>
        <w:t>  在半导体湿法清洗设备方面，公司已具备生产</w:t>
      </w:r>
      <w:r>
        <w:rPr>
          <w:rStyle w:val="contentfont"/>
        </w:rPr>
        <w:t> </w:t>
      </w:r>
      <w:r>
        <w:rPr>
          <w:rStyle w:val="contentfont"/>
        </w:rPr>
        <w:t>8-12 寸单片式清洗设备和槽</w:t>
      </w:r>
    </w:p>
    <w:p w14:paraId="3A655435" w14:textId="77777777" w:rsidR="003D74AA" w:rsidRDefault="003D74AA"/>
    <w:p w14:paraId="5C5C4008" w14:textId="77777777" w:rsidR="003D74AA" w:rsidRDefault="001E420A">
      <w:r>
        <w:rPr>
          <w:rStyle w:val="contentfont"/>
        </w:rPr>
        <w:t>式清洗设备的相关技术，能够覆盖晶圆制造中包括先进制程逻辑电路、高密度存</w:t>
      </w:r>
    </w:p>
    <w:p w14:paraId="5A115762" w14:textId="77777777" w:rsidR="003D74AA" w:rsidRDefault="003D74AA"/>
    <w:p w14:paraId="66523AB1" w14:textId="77777777" w:rsidR="003D74AA" w:rsidRDefault="001E420A">
      <w:r>
        <w:rPr>
          <w:rStyle w:val="contentfont"/>
        </w:rPr>
        <w:t>储、化合物半导体特色工艺等多个细分领域的市场需求，且已经在各细分领域取</w:t>
      </w:r>
    </w:p>
    <w:p w14:paraId="7BA28E4F" w14:textId="77777777" w:rsidR="003D74AA" w:rsidRDefault="003D74AA"/>
    <w:p w14:paraId="263A7020" w14:textId="77777777" w:rsidR="003D74AA" w:rsidRDefault="001E420A">
      <w:r>
        <w:rPr>
          <w:rStyle w:val="contentfont"/>
        </w:rPr>
        <w:t>得一线客户的订单。近年来，公司技术创新成果不断增加，截至</w:t>
      </w:r>
      <w:r>
        <w:rPr>
          <w:rStyle w:val="contentfont"/>
        </w:rPr>
        <w:t> </w:t>
      </w:r>
      <w:r>
        <w:rPr>
          <w:rStyle w:val="contentfont"/>
        </w:rPr>
        <w:t>2020 年底，公</w:t>
      </w:r>
    </w:p>
    <w:p w14:paraId="2AEC462E" w14:textId="77777777" w:rsidR="003D74AA" w:rsidRDefault="003D74AA"/>
    <w:p w14:paraId="454D2249" w14:textId="77777777" w:rsidR="003D74AA" w:rsidRDefault="001E420A">
      <w:r>
        <w:rPr>
          <w:rStyle w:val="contentfont"/>
        </w:rPr>
        <w:t>司湿法设备申请专利</w:t>
      </w:r>
      <w:r>
        <w:rPr>
          <w:rStyle w:val="contentfont"/>
        </w:rPr>
        <w:t> </w:t>
      </w:r>
      <w:r>
        <w:rPr>
          <w:rStyle w:val="contentfont"/>
        </w:rPr>
        <w:t>122 项（其中发明专利</w:t>
      </w:r>
      <w:r>
        <w:rPr>
          <w:rStyle w:val="contentfont"/>
        </w:rPr>
        <w:t> </w:t>
      </w:r>
      <w:r>
        <w:rPr>
          <w:rStyle w:val="contentfont"/>
        </w:rPr>
        <w:t>74 项），已授权实用新型专利</w:t>
      </w:r>
      <w:r>
        <w:rPr>
          <w:rStyle w:val="contentfont"/>
        </w:rPr>
        <w:t> </w:t>
      </w:r>
      <w:r>
        <w:rPr>
          <w:rStyle w:val="contentfont"/>
        </w:rPr>
        <w:t>23 项；</w:t>
      </w:r>
    </w:p>
    <w:p w14:paraId="3B29209D" w14:textId="77777777" w:rsidR="003D74AA" w:rsidRDefault="003D74AA"/>
    <w:p w14:paraId="33D4F590" w14:textId="77777777" w:rsidR="003D74AA" w:rsidRDefault="001E420A">
      <w:r>
        <w:rPr>
          <w:rStyle w:val="contentfont"/>
        </w:rPr>
        <w:t>部分机型填补了国产装备在湿法清洗领域的空白。</w:t>
      </w:r>
    </w:p>
    <w:p w14:paraId="0BDD5694" w14:textId="77777777" w:rsidR="003D74AA" w:rsidRDefault="003D74AA"/>
    <w:p w14:paraId="454F2742" w14:textId="77777777" w:rsidR="003D74AA" w:rsidRDefault="001E420A">
      <w:r>
        <w:rPr>
          <w:rStyle w:val="contentfont"/>
        </w:rPr>
        <w:t>  公司高纯工艺系统国内龙头地位稳固，形成了以高纯工艺介质提纯、调配、</w:t>
      </w:r>
    </w:p>
    <w:p w14:paraId="08A1F15C" w14:textId="77777777" w:rsidR="003D74AA" w:rsidRDefault="003D74AA"/>
    <w:p w14:paraId="47B51CDB" w14:textId="77777777" w:rsidR="003D74AA" w:rsidRDefault="001E420A">
      <w:r>
        <w:rPr>
          <w:rStyle w:val="contentfont"/>
        </w:rPr>
        <w:t>输送和处理，以及以不纯物控制为核心的技术体系，公司高纯工艺系统已经能够</w:t>
      </w:r>
    </w:p>
    <w:p w14:paraId="0A20CD83" w14:textId="77777777" w:rsidR="003D74AA" w:rsidRDefault="003D74AA"/>
    <w:p w14:paraId="2778C6CD" w14:textId="77777777" w:rsidR="003D74AA" w:rsidRDefault="001E420A">
      <w:r>
        <w:rPr>
          <w:rStyle w:val="contentfont"/>
        </w:rPr>
        <w:t>实现</w:t>
      </w:r>
      <w:r>
        <w:rPr>
          <w:rStyle w:val="contentfont"/>
        </w:rPr>
        <w:t> </w:t>
      </w:r>
      <w:r>
        <w:rPr>
          <w:rStyle w:val="contentfont"/>
        </w:rPr>
        <w:t>ppb（十亿分之一）级的不纯物控制，核心技术强于国内竞争者，个别功能</w:t>
      </w:r>
    </w:p>
    <w:p w14:paraId="5F6F6064" w14:textId="77777777" w:rsidR="003D74AA" w:rsidRDefault="003D74AA"/>
    <w:p w14:paraId="4ED1C5D4" w14:textId="77777777" w:rsidR="003D74AA" w:rsidRDefault="001E420A">
      <w:r>
        <w:rPr>
          <w:rStyle w:val="contentfont"/>
        </w:rPr>
        <w:t>超越国际品牌。目前公司已涵盖高纯工艺系统及设备的设计、生产、安装调试，</w:t>
      </w:r>
    </w:p>
    <w:p w14:paraId="609F2643" w14:textId="77777777" w:rsidR="003D74AA" w:rsidRDefault="003D74AA"/>
    <w:p w14:paraId="548BC6C9" w14:textId="77777777" w:rsidR="003D74AA" w:rsidRDefault="001E420A">
      <w:r>
        <w:rPr>
          <w:rStyle w:val="contentfont"/>
        </w:rPr>
        <w:t>配套工程服务及系统维护与检测、厂务托管的全过程，能够为客户提供整体解决</w:t>
      </w:r>
    </w:p>
    <w:p w14:paraId="1155DCD2" w14:textId="77777777" w:rsidR="003D74AA" w:rsidRDefault="003D74AA"/>
    <w:p w14:paraId="260528ED" w14:textId="77777777" w:rsidR="003D74AA" w:rsidRDefault="001E420A">
      <w:r>
        <w:rPr>
          <w:rStyle w:val="contentfont"/>
        </w:rPr>
        <w:t>方案。</w:t>
      </w:r>
    </w:p>
    <w:p w14:paraId="2EFFCE43" w14:textId="77777777" w:rsidR="003D74AA" w:rsidRDefault="003D74AA"/>
    <w:p w14:paraId="2698A2BA" w14:textId="77777777" w:rsidR="003D74AA" w:rsidRDefault="001E420A">
      <w:r>
        <w:rPr>
          <w:rStyle w:val="contentfont"/>
        </w:rPr>
        <w:t>  另外，公司建立了自主研发的科研创新体系，拥有上海市市级企业技术中心，</w:t>
      </w:r>
    </w:p>
    <w:p w14:paraId="48A790DD" w14:textId="77777777" w:rsidR="003D74AA" w:rsidRDefault="003D74AA"/>
    <w:p w14:paraId="5F6D3936" w14:textId="77777777" w:rsidR="003D74AA" w:rsidRDefault="001E420A">
      <w:r>
        <w:rPr>
          <w:rStyle w:val="contentfont"/>
        </w:rPr>
        <w:t>下设联合实验室，同时旗下设有</w:t>
      </w:r>
      <w:r>
        <w:rPr>
          <w:rStyle w:val="contentfont"/>
        </w:rPr>
        <w:t> </w:t>
      </w:r>
      <w:r>
        <w:rPr>
          <w:rStyle w:val="contentfont"/>
        </w:rPr>
        <w:t>2 个院士专家工作站（半导体领域和光电子领</w:t>
      </w:r>
    </w:p>
    <w:p w14:paraId="7C38BF08" w14:textId="77777777" w:rsidR="003D74AA" w:rsidRDefault="003D74AA"/>
    <w:p w14:paraId="28057DC2" w14:textId="77777777" w:rsidR="003D74AA" w:rsidRDefault="001E420A">
      <w:r>
        <w:rPr>
          <w:rStyle w:val="contentfont"/>
        </w:rPr>
        <w:t>域）。公司具备高度自主研发水平，实现了设备高度自产，有效控制生产成本。</w:t>
      </w:r>
    </w:p>
    <w:p w14:paraId="75B64C06" w14:textId="77777777" w:rsidR="003D74AA" w:rsidRDefault="003D74AA"/>
    <w:p w14:paraId="6D8F6622" w14:textId="77777777" w:rsidR="003D74AA" w:rsidRDefault="001E420A">
      <w:r>
        <w:rPr>
          <w:rStyle w:val="contentfont"/>
        </w:rPr>
        <w:t>目前公司拥有覆盖气体类系统，化学品系统、液体类系统等多项核心技术产品，</w:t>
      </w:r>
    </w:p>
    <w:p w14:paraId="314E0C2E" w14:textId="77777777" w:rsidR="003D74AA" w:rsidRDefault="003D74AA"/>
    <w:p w14:paraId="1A3614DC" w14:textId="77777777" w:rsidR="003D74AA" w:rsidRDefault="001E420A">
      <w:r>
        <w:rPr>
          <w:rStyle w:val="contentfont"/>
        </w:rPr>
        <w:t>多项核心产品处于研发阶段，技术储备充足，且公司研发费用持续增长，研发实</w:t>
      </w:r>
    </w:p>
    <w:p w14:paraId="27CAEEBA" w14:textId="77777777" w:rsidR="003D74AA" w:rsidRDefault="003D74AA"/>
    <w:p w14:paraId="2F350EE4" w14:textId="77777777" w:rsidR="003D74AA" w:rsidRDefault="001E420A">
      <w:r>
        <w:rPr>
          <w:rStyle w:val="contentfont"/>
        </w:rPr>
        <w:t>力强劲。</w:t>
      </w:r>
    </w:p>
    <w:p w14:paraId="218918F2" w14:textId="77777777" w:rsidR="003D74AA" w:rsidRDefault="003D74AA"/>
    <w:p w14:paraId="238EC6C5" w14:textId="77777777" w:rsidR="003D74AA" w:rsidRDefault="001E420A">
      <w:r>
        <w:rPr>
          <w:rStyle w:val="contentfont"/>
        </w:rPr>
        <w:t>    （2）广阔的市场前景及坚实稳定的客户基础为项目产能消化提供了扎实的</w:t>
      </w:r>
    </w:p>
    <w:p w14:paraId="376C38A7" w14:textId="77777777" w:rsidR="003D74AA" w:rsidRDefault="003D74AA"/>
    <w:p w14:paraId="4DC62447" w14:textId="77777777" w:rsidR="003D74AA" w:rsidRDefault="001E420A">
      <w:r>
        <w:rPr>
          <w:rStyle w:val="contentfont"/>
        </w:rPr>
        <w:t>市场保障</w:t>
      </w:r>
    </w:p>
    <w:p w14:paraId="456A87D1" w14:textId="77777777" w:rsidR="003D74AA" w:rsidRDefault="003D74AA"/>
    <w:p w14:paraId="22E93678" w14:textId="77777777" w:rsidR="003D74AA" w:rsidRDefault="001E420A">
      <w:r>
        <w:rPr>
          <w:rStyle w:val="contentfont"/>
        </w:rPr>
        <w:t>    高纯工艺系统是泛半导体行业核心工艺。当前泛半导体行业景气度旺盛，政</w:t>
      </w:r>
    </w:p>
    <w:p w14:paraId="67DB4F64" w14:textId="77777777" w:rsidR="003D74AA" w:rsidRDefault="003D74AA"/>
    <w:p w14:paraId="63819933" w14:textId="77777777" w:rsidR="003D74AA" w:rsidRDefault="001E420A">
      <w:r>
        <w:rPr>
          <w:rStyle w:val="contentfont"/>
        </w:rPr>
        <w:t>策扶持力度大，将直接拉升高纯工艺系统的市场需求。另外在国产替代的驱动下，</w:t>
      </w:r>
    </w:p>
    <w:p w14:paraId="7DDF2C9D" w14:textId="77777777" w:rsidR="003D74AA" w:rsidRDefault="003D74AA"/>
    <w:p w14:paraId="75BF833C" w14:textId="77777777" w:rsidR="003D74AA" w:rsidRDefault="001E420A">
      <w:r>
        <w:rPr>
          <w:rStyle w:val="contentfont"/>
        </w:rPr>
        <w:t>据</w:t>
      </w:r>
      <w:r>
        <w:rPr>
          <w:rStyle w:val="contentfont"/>
        </w:rPr>
        <w:t> </w:t>
      </w:r>
      <w:r>
        <w:rPr>
          <w:rStyle w:val="contentfont"/>
        </w:rPr>
        <w:t>IC Insights 半导体资本支出数据和</w:t>
      </w:r>
      <w:r>
        <w:rPr>
          <w:rStyle w:val="contentfont"/>
        </w:rPr>
        <w:t> </w:t>
      </w:r>
      <w:r>
        <w:rPr>
          <w:rStyle w:val="contentfont"/>
        </w:rPr>
        <w:t>SEMI 半导体设备市场数据推算，2020 年</w:t>
      </w:r>
    </w:p>
    <w:p w14:paraId="4F1A8CE8" w14:textId="77777777" w:rsidR="003D74AA" w:rsidRDefault="003D74AA"/>
    <w:p w14:paraId="489C80B7" w14:textId="77777777" w:rsidR="003D74AA" w:rsidRDefault="001E420A">
      <w:r>
        <w:rPr>
          <w:rStyle w:val="contentfont"/>
        </w:rPr>
        <w:t>我国高纯工艺市场规模达</w:t>
      </w:r>
      <w:r>
        <w:rPr>
          <w:rStyle w:val="contentfont"/>
        </w:rPr>
        <w:t> </w:t>
      </w:r>
      <w:r>
        <w:rPr>
          <w:rStyle w:val="contentfont"/>
        </w:rPr>
        <w:t>73.03 亿元。近年来，芯片制造技术的发展一直是半导</w:t>
      </w:r>
    </w:p>
    <w:p w14:paraId="3702BD8E" w14:textId="77777777" w:rsidR="003D74AA" w:rsidRDefault="003D74AA"/>
    <w:p w14:paraId="7F2EB897" w14:textId="77777777" w:rsidR="003D74AA" w:rsidRDefault="001E420A">
      <w:r>
        <w:rPr>
          <w:rStyle w:val="contentfont"/>
        </w:rPr>
        <w:t>体清洗设备发展的驱动力。随着芯片工艺的不断进步，对清洗设备提出了更高的</w:t>
      </w:r>
    </w:p>
    <w:p w14:paraId="3E6C680D" w14:textId="77777777" w:rsidR="003D74AA" w:rsidRDefault="003D74AA"/>
    <w:p w14:paraId="5FE0837A" w14:textId="77777777" w:rsidR="003D74AA" w:rsidRDefault="001E420A">
      <w:r>
        <w:rPr>
          <w:rStyle w:val="contentfont"/>
        </w:rPr>
        <w:t>技术要求，清洗工序的数量大幅提高，所需的清洗设备数量也将持续增长，给清</w:t>
      </w:r>
    </w:p>
    <w:p w14:paraId="4320C779" w14:textId="77777777" w:rsidR="003D74AA" w:rsidRDefault="003D74AA"/>
    <w:p w14:paraId="5B9132DD" w14:textId="77777777" w:rsidR="003D74AA" w:rsidRDefault="001E420A">
      <w:r>
        <w:rPr>
          <w:rStyle w:val="contentfont"/>
        </w:rPr>
        <w:t>洗设备带来了巨大的新增市场需求。</w:t>
      </w:r>
    </w:p>
    <w:p w14:paraId="6C59342E" w14:textId="77777777" w:rsidR="003D74AA" w:rsidRDefault="003D74AA"/>
    <w:p w14:paraId="3533B821" w14:textId="77777777" w:rsidR="003D74AA" w:rsidRDefault="001E420A">
      <w:r>
        <w:rPr>
          <w:rStyle w:val="contentfont"/>
        </w:rPr>
        <w:t>    另外，公司通过多年的经验积累和技术开发，产品和服务不断完善，在高纯</w:t>
      </w:r>
    </w:p>
    <w:p w14:paraId="1C2BA7BA" w14:textId="77777777" w:rsidR="003D74AA" w:rsidRDefault="003D74AA"/>
    <w:p w14:paraId="51CE46F6" w14:textId="77777777" w:rsidR="003D74AA" w:rsidRDefault="001E420A">
      <w:r>
        <w:rPr>
          <w:rStyle w:val="contentfont"/>
        </w:rPr>
        <w:t>工艺系统和半导体清洗设备领域深耕多年，在行业中形成了良好的口碑和信誉，</w:t>
      </w:r>
    </w:p>
    <w:p w14:paraId="718534A4" w14:textId="77777777" w:rsidR="003D74AA" w:rsidRDefault="003D74AA"/>
    <w:p w14:paraId="1E415949" w14:textId="77777777" w:rsidR="003D74AA" w:rsidRDefault="001E420A">
      <w:r>
        <w:rPr>
          <w:rStyle w:val="contentfont"/>
        </w:rPr>
        <w:t>积累了一批长期稳定合作的高端客户和合作伙伴，且基本为各自行业的领军企业</w:t>
      </w:r>
    </w:p>
    <w:p w14:paraId="4C0B19F7" w14:textId="77777777" w:rsidR="003D74AA" w:rsidRDefault="003D74AA"/>
    <w:p w14:paraId="60EFE767" w14:textId="77777777" w:rsidR="003D74AA" w:rsidRDefault="001E420A">
      <w:r>
        <w:rPr>
          <w:rStyle w:val="contentfont"/>
        </w:rPr>
        <w:t>或主要企业。高纯工艺领域如上海华力、中芯国际、长江存储、合肥长鑫、士兰</w:t>
      </w:r>
    </w:p>
    <w:p w14:paraId="6E8D4FFA" w14:textId="77777777" w:rsidR="003D74AA" w:rsidRDefault="003D74AA"/>
    <w:p w14:paraId="3E4229CC" w14:textId="77777777" w:rsidR="003D74AA" w:rsidRDefault="001E420A">
      <w:r>
        <w:rPr>
          <w:rStyle w:val="contentfont"/>
        </w:rPr>
        <w:t>微、西安三星、无锡海力士等众多行业一线客户；半导体湿法设备领域如中芯国</w:t>
      </w:r>
    </w:p>
    <w:p w14:paraId="0B4A5A3E" w14:textId="77777777" w:rsidR="003D74AA" w:rsidRDefault="003D74AA"/>
    <w:p w14:paraId="3E74BBEA" w14:textId="77777777" w:rsidR="003D74AA" w:rsidRDefault="001E420A">
      <w:r>
        <w:rPr>
          <w:rStyle w:val="contentfont"/>
        </w:rPr>
        <w:t>际、北京燕东、TI、华润等。</w:t>
      </w:r>
    </w:p>
    <w:p w14:paraId="1F59CD1D" w14:textId="77777777" w:rsidR="003D74AA" w:rsidRDefault="003D74AA"/>
    <w:p w14:paraId="531E817D" w14:textId="77777777" w:rsidR="003D74AA" w:rsidRDefault="001E420A">
      <w:r>
        <w:rPr>
          <w:rStyle w:val="contentfont"/>
        </w:rPr>
        <w:t>    产品广阔的市场前景以及公司稳定而坚实的客户基础，有助于顺利消化本次</w:t>
      </w:r>
    </w:p>
    <w:p w14:paraId="545A7BD7" w14:textId="77777777" w:rsidR="003D74AA" w:rsidRDefault="003D74AA"/>
    <w:p w14:paraId="2E4DC25F" w14:textId="77777777" w:rsidR="003D74AA" w:rsidRDefault="001E420A">
      <w:r>
        <w:rPr>
          <w:rStyle w:val="contentfont"/>
        </w:rPr>
        <w:t>投资项目的新增产能，保障项目的顺利实施。</w:t>
      </w:r>
    </w:p>
    <w:p w14:paraId="78267320" w14:textId="77777777" w:rsidR="003D74AA" w:rsidRDefault="003D74AA"/>
    <w:p w14:paraId="761B90CD" w14:textId="77777777" w:rsidR="003D74AA" w:rsidRDefault="001E420A">
      <w:r>
        <w:rPr>
          <w:rStyle w:val="contentfont"/>
        </w:rPr>
        <w:t>    （3）公司良好的生产制造优势和质量管理经验为项目建设提供了充分的保</w:t>
      </w:r>
    </w:p>
    <w:p w14:paraId="1A8F042F" w14:textId="77777777" w:rsidR="003D74AA" w:rsidRDefault="003D74AA"/>
    <w:p w14:paraId="7BA02E5A" w14:textId="77777777" w:rsidR="003D74AA" w:rsidRDefault="001E420A">
      <w:r>
        <w:rPr>
          <w:rStyle w:val="contentfont"/>
        </w:rPr>
        <w:t>障</w:t>
      </w:r>
    </w:p>
    <w:p w14:paraId="4B1F2423" w14:textId="77777777" w:rsidR="003D74AA" w:rsidRDefault="003D74AA"/>
    <w:p w14:paraId="04BA2CDC" w14:textId="77777777" w:rsidR="003D74AA" w:rsidRDefault="001E420A">
      <w:r>
        <w:rPr>
          <w:rStyle w:val="contentfont"/>
        </w:rPr>
        <w:t>    公司具有先进的生产制造能力，在半导体湿法清洗设备领域具有独立的半导</w:t>
      </w:r>
    </w:p>
    <w:p w14:paraId="755794BD" w14:textId="77777777" w:rsidR="003D74AA" w:rsidRDefault="003D74AA"/>
    <w:p w14:paraId="3BF205EE" w14:textId="77777777" w:rsidR="003D74AA" w:rsidRDefault="001E420A">
      <w:r>
        <w:rPr>
          <w:rStyle w:val="contentfont"/>
        </w:rPr>
        <w:t>体湿法事业部，生产的</w:t>
      </w:r>
      <w:r>
        <w:rPr>
          <w:rStyle w:val="contentfont"/>
        </w:rPr>
        <w:t> </w:t>
      </w:r>
      <w:r>
        <w:rPr>
          <w:rStyle w:val="contentfont"/>
        </w:rPr>
        <w:t>8 至</w:t>
      </w:r>
      <w:r>
        <w:rPr>
          <w:rStyle w:val="contentfont"/>
        </w:rPr>
        <w:t> </w:t>
      </w:r>
      <w:r>
        <w:rPr>
          <w:rStyle w:val="contentfont"/>
        </w:rPr>
        <w:t>12 寸高阶单晶圆湿法清洗设备和槽式湿法清洗设备</w:t>
      </w:r>
    </w:p>
    <w:p w14:paraId="4EDA4B42" w14:textId="77777777" w:rsidR="003D74AA" w:rsidRDefault="003D74AA"/>
    <w:p w14:paraId="27860DFA" w14:textId="77777777" w:rsidR="003D74AA" w:rsidRDefault="001E420A">
      <w:r>
        <w:rPr>
          <w:rStyle w:val="contentfont"/>
        </w:rPr>
        <w:t>已经获得了多个应用领域高端客户的认可，形成了良好的口碑和信誉。在高纯工</w:t>
      </w:r>
    </w:p>
    <w:p w14:paraId="5CD2F1FB" w14:textId="77777777" w:rsidR="003D74AA" w:rsidRDefault="003D74AA"/>
    <w:p w14:paraId="239A12EF" w14:textId="77777777" w:rsidR="003D74AA" w:rsidRDefault="001E420A">
      <w:r>
        <w:rPr>
          <w:rStyle w:val="contentfont"/>
        </w:rPr>
        <w:t>艺系统领域，公司可以根据不同行业客户的不同工艺，实现快速、精准设计，充</w:t>
      </w:r>
    </w:p>
    <w:p w14:paraId="68D5321D" w14:textId="77777777" w:rsidR="003D74AA" w:rsidRDefault="003D74AA"/>
    <w:p w14:paraId="55F073D3" w14:textId="77777777" w:rsidR="003D74AA" w:rsidRDefault="001E420A">
      <w:r>
        <w:rPr>
          <w:rStyle w:val="contentfont"/>
        </w:rPr>
        <w:t>分满足客户需求，积累了丰富的项目经验，包括水系统及分配项目、年产</w:t>
      </w:r>
      <w:r>
        <w:rPr>
          <w:rStyle w:val="contentfont"/>
        </w:rPr>
        <w:t> </w:t>
      </w:r>
      <w:r>
        <w:rPr>
          <w:rStyle w:val="contentfont"/>
        </w:rPr>
        <w:t>10ml</w:t>
      </w:r>
    </w:p>
    <w:p w14:paraId="04985812" w14:textId="77777777" w:rsidR="003D74AA" w:rsidRDefault="003D74AA"/>
    <w:p w14:paraId="63776C06" w14:textId="77777777" w:rsidR="003D74AA" w:rsidRDefault="001E420A">
      <w:r>
        <w:rPr>
          <w:rStyle w:val="contentfont"/>
        </w:rPr>
        <w:t>规模注射剂</w:t>
      </w:r>
      <w:r>
        <w:rPr>
          <w:rStyle w:val="contentfont"/>
        </w:rPr>
        <w:t> </w:t>
      </w:r>
      <w:r>
        <w:rPr>
          <w:rStyle w:val="contentfont"/>
        </w:rPr>
        <w:t>2,000 万支规模制剂生产线项目、纯水系统改造、水分配通用工程、</w:t>
      </w:r>
    </w:p>
    <w:p w14:paraId="777818F0" w14:textId="77777777" w:rsidR="003D74AA" w:rsidRDefault="003D74AA"/>
    <w:p w14:paraId="5561AB91" w14:textId="77777777" w:rsidR="003D74AA" w:rsidRDefault="001E420A">
      <w:r>
        <w:rPr>
          <w:rStyle w:val="contentfont"/>
        </w:rPr>
        <w:t>抗肿瘤车间、依诺线配液项目、科学城微生物研究、智能化系统集成总承包工程</w:t>
      </w:r>
    </w:p>
    <w:p w14:paraId="1EFFC799" w14:textId="77777777" w:rsidR="003D74AA" w:rsidRDefault="003D74AA"/>
    <w:p w14:paraId="5598FDF7" w14:textId="77777777" w:rsidR="003D74AA" w:rsidRDefault="001E420A">
      <w:r>
        <w:rPr>
          <w:rStyle w:val="contentfont"/>
        </w:rPr>
        <w:t>等项目。</w:t>
      </w:r>
    </w:p>
    <w:p w14:paraId="6953CE36" w14:textId="77777777" w:rsidR="003D74AA" w:rsidRDefault="003D74AA"/>
    <w:p w14:paraId="4F1AD385" w14:textId="77777777" w:rsidR="003D74AA" w:rsidRDefault="001E420A">
      <w:r>
        <w:rPr>
          <w:rStyle w:val="contentfont"/>
        </w:rPr>
        <w:t>  同时，公司制定了“质量第一、诚实守信、不断创新、与时俱进”的质量方</w:t>
      </w:r>
    </w:p>
    <w:p w14:paraId="5331705A" w14:textId="77777777" w:rsidR="003D74AA" w:rsidRDefault="003D74AA"/>
    <w:p w14:paraId="2AB02123" w14:textId="77777777" w:rsidR="003D74AA" w:rsidRDefault="001E420A">
      <w:r>
        <w:rPr>
          <w:rStyle w:val="contentfont"/>
        </w:rPr>
        <w:t>针，建立了严谨、科学的质量管理体系，在专用设备生产、现场预制、系统安装、</w:t>
      </w:r>
    </w:p>
    <w:p w14:paraId="41F3F988" w14:textId="77777777" w:rsidR="003D74AA" w:rsidRDefault="003D74AA"/>
    <w:p w14:paraId="47B8AAA0" w14:textId="77777777" w:rsidR="003D74AA" w:rsidRDefault="001E420A">
      <w:r>
        <w:rPr>
          <w:rStyle w:val="contentfont"/>
        </w:rPr>
        <w:t>以及售后服务等各个环节建立了全程完备的严格质量控制，部分产品出口至美国、</w:t>
      </w:r>
    </w:p>
    <w:p w14:paraId="12769C43" w14:textId="77777777" w:rsidR="003D74AA" w:rsidRDefault="003D74AA"/>
    <w:p w14:paraId="6B556B89" w14:textId="77777777" w:rsidR="003D74AA" w:rsidRDefault="001E420A">
      <w:r>
        <w:rPr>
          <w:rStyle w:val="contentfont"/>
        </w:rPr>
        <w:t>欧洲，亚太等国际知名企业，产品质量达到国际先进水平。</w:t>
      </w:r>
    </w:p>
    <w:p w14:paraId="470B659F" w14:textId="77777777" w:rsidR="003D74AA" w:rsidRDefault="003D74AA"/>
    <w:p w14:paraId="1B467289" w14:textId="77777777" w:rsidR="003D74AA" w:rsidRDefault="001E420A">
      <w:r>
        <w:rPr>
          <w:rStyle w:val="contentfont"/>
        </w:rPr>
        <w:t>  公司丰富的生产制造经验及严格有效的质量控制体系为本项目顺利实施奠</w:t>
      </w:r>
    </w:p>
    <w:p w14:paraId="78A4A937" w14:textId="77777777" w:rsidR="003D74AA" w:rsidRDefault="003D74AA"/>
    <w:p w14:paraId="5FFC8CB4" w14:textId="77777777" w:rsidR="003D74AA" w:rsidRDefault="001E420A">
      <w:r>
        <w:rPr>
          <w:rStyle w:val="contentfont"/>
        </w:rPr>
        <w:t>定了良好的基础。</w:t>
      </w:r>
    </w:p>
    <w:p w14:paraId="76AEBA9E" w14:textId="77777777" w:rsidR="003D74AA" w:rsidRDefault="003D74AA"/>
    <w:p w14:paraId="283A2873" w14:textId="77777777" w:rsidR="003D74AA" w:rsidRDefault="001E420A">
      <w:r>
        <w:rPr>
          <w:rStyle w:val="contentfont"/>
        </w:rPr>
        <w:t>     （4）北京亦庄产业聚集的区位优势可以为项目的实施提供一系列协同效应</w:t>
      </w:r>
    </w:p>
    <w:p w14:paraId="5A2E90BA" w14:textId="77777777" w:rsidR="003D74AA" w:rsidRDefault="003D74AA"/>
    <w:p w14:paraId="47731E50" w14:textId="77777777" w:rsidR="003D74AA" w:rsidRDefault="001E420A">
      <w:r>
        <w:rPr>
          <w:rStyle w:val="contentfont"/>
        </w:rPr>
        <w:t>  北京经济技术开发区（亦庄）作为当前国内集成电路产业聚集度最高、技术</w:t>
      </w:r>
    </w:p>
    <w:p w14:paraId="265ECEBD" w14:textId="77777777" w:rsidR="003D74AA" w:rsidRDefault="003D74AA"/>
    <w:p w14:paraId="1E2DDCD0" w14:textId="77777777" w:rsidR="003D74AA" w:rsidRDefault="001E420A">
      <w:r>
        <w:rPr>
          <w:rStyle w:val="contentfont"/>
        </w:rPr>
        <w:t>水平最先进的区域之一，已初步形成涵盖“芯片设计、晶圆制造、封装测试、专</w:t>
      </w:r>
    </w:p>
    <w:p w14:paraId="607CDB39" w14:textId="77777777" w:rsidR="003D74AA" w:rsidRDefault="003D74AA"/>
    <w:p w14:paraId="30F2F45F" w14:textId="77777777" w:rsidR="003D74AA" w:rsidRDefault="001E420A">
      <w:r>
        <w:rPr>
          <w:rStyle w:val="contentfont"/>
        </w:rPr>
        <w:t>用装备、核心零部件及关键材料”等较为完备的集成电路产业链生态，近年来，</w:t>
      </w:r>
    </w:p>
    <w:p w14:paraId="7395B21B" w14:textId="77777777" w:rsidR="003D74AA" w:rsidRDefault="003D74AA"/>
    <w:p w14:paraId="50DEAE98" w14:textId="77777777" w:rsidR="003D74AA" w:rsidRDefault="001E420A">
      <w:r>
        <w:rPr>
          <w:rStyle w:val="contentfont"/>
        </w:rPr>
        <w:t>亦庄陆续吸引北方华创、屹唐半导体、中电科、华卓精科、国望光学等一批装备</w:t>
      </w:r>
    </w:p>
    <w:p w14:paraId="09DCCF92" w14:textId="77777777" w:rsidR="003D74AA" w:rsidRDefault="003D74AA"/>
    <w:p w14:paraId="7713B90D" w14:textId="77777777" w:rsidR="003D74AA" w:rsidRDefault="001E420A">
      <w:r>
        <w:rPr>
          <w:rStyle w:val="contentfont"/>
        </w:rPr>
        <w:t>企业聚集，率先在国内建成首条</w:t>
      </w:r>
      <w:r>
        <w:rPr>
          <w:rStyle w:val="contentfont"/>
        </w:rPr>
        <w:t> </w:t>
      </w:r>
      <w:r>
        <w:rPr>
          <w:rStyle w:val="contentfont"/>
        </w:rPr>
        <w:t>12 英寸集成电路晶圆生产线，一批代表企业及</w:t>
      </w:r>
    </w:p>
    <w:p w14:paraId="4AAF1D96" w14:textId="77777777" w:rsidR="003D74AA" w:rsidRDefault="003D74AA"/>
    <w:p w14:paraId="3B0ED2B1" w14:textId="77777777" w:rsidR="003D74AA" w:rsidRDefault="001E420A">
      <w:r>
        <w:rPr>
          <w:rStyle w:val="contentfont"/>
        </w:rPr>
        <w:t>研究机构承接了系列国家重大科技专项任务，在关键装备及材料、先进工艺开发</w:t>
      </w:r>
    </w:p>
    <w:p w14:paraId="42B5A9EA" w14:textId="77777777" w:rsidR="003D74AA" w:rsidRDefault="003D74AA"/>
    <w:p w14:paraId="4E445923" w14:textId="77777777" w:rsidR="003D74AA" w:rsidRDefault="001E420A">
      <w:r>
        <w:rPr>
          <w:rStyle w:val="contentfont"/>
        </w:rPr>
        <w:t>及产业化等方面取得一批代表国家最高水平的成果。</w:t>
      </w:r>
    </w:p>
    <w:p w14:paraId="2F1C7978" w14:textId="77777777" w:rsidR="003D74AA" w:rsidRDefault="003D74AA"/>
    <w:p w14:paraId="726CBDB1" w14:textId="77777777" w:rsidR="003D74AA" w:rsidRDefault="001E420A">
      <w:r>
        <w:rPr>
          <w:rStyle w:val="contentfont"/>
        </w:rPr>
        <w:t>  项目选址在北京亦庄集成电路装备产业聚集区，一方面有助于降低和产业聚</w:t>
      </w:r>
    </w:p>
    <w:p w14:paraId="50B62BFB" w14:textId="77777777" w:rsidR="003D74AA" w:rsidRDefault="003D74AA"/>
    <w:p w14:paraId="77C21F9C" w14:textId="77777777" w:rsidR="003D74AA" w:rsidRDefault="001E420A">
      <w:r>
        <w:rPr>
          <w:rStyle w:val="contentfont"/>
        </w:rPr>
        <w:t>集区内上下游企业原料产品的成本和交易费用，使项目产品生产成本显著降低；</w:t>
      </w:r>
    </w:p>
    <w:p w14:paraId="6D43A54C" w14:textId="77777777" w:rsidR="003D74AA" w:rsidRDefault="003D74AA"/>
    <w:p w14:paraId="572937BD" w14:textId="77777777" w:rsidR="003D74AA" w:rsidRDefault="001E420A">
      <w:r>
        <w:rPr>
          <w:rStyle w:val="contentfont"/>
        </w:rPr>
        <w:t>另一方面产业聚集区内产业配套设施齐全、供应链完整、技术人才充沛，公司比</w:t>
      </w:r>
    </w:p>
    <w:p w14:paraId="634C337C" w14:textId="77777777" w:rsidR="003D74AA" w:rsidRDefault="003D74AA"/>
    <w:p w14:paraId="7D60167A" w14:textId="77777777" w:rsidR="003D74AA" w:rsidRDefault="001E420A">
      <w:r>
        <w:rPr>
          <w:rStyle w:val="contentfont"/>
        </w:rPr>
        <w:t>较容易获得产业的配套产品和服务、也能够得到更稳定和有效率的供应链服务、</w:t>
      </w:r>
    </w:p>
    <w:p w14:paraId="6A4B3EE1" w14:textId="77777777" w:rsidR="003D74AA" w:rsidRDefault="003D74AA"/>
    <w:p w14:paraId="63B8219E" w14:textId="77777777" w:rsidR="003D74AA" w:rsidRDefault="001E420A">
      <w:r>
        <w:rPr>
          <w:rStyle w:val="contentfont"/>
        </w:rPr>
        <w:t>同时技术人才间的交流也可以帮助公司及时了解产业技术发展趋势，保证项目产</w:t>
      </w:r>
    </w:p>
    <w:p w14:paraId="29EE891C" w14:textId="77777777" w:rsidR="003D74AA" w:rsidRDefault="003D74AA"/>
    <w:p w14:paraId="3F0EC16D" w14:textId="77777777" w:rsidR="003D74AA" w:rsidRDefault="001E420A">
      <w:r>
        <w:rPr>
          <w:rStyle w:val="contentfont"/>
        </w:rPr>
        <w:t>品技术先进性。</w:t>
      </w:r>
    </w:p>
    <w:p w14:paraId="341F4CAA" w14:textId="77777777" w:rsidR="003D74AA" w:rsidRDefault="003D74AA"/>
    <w:p w14:paraId="2FCCD5F9" w14:textId="77777777" w:rsidR="003D74AA" w:rsidRDefault="001E420A">
      <w:r>
        <w:rPr>
          <w:rStyle w:val="contentfont"/>
        </w:rPr>
        <w:t>  本项目总投资为</w:t>
      </w:r>
      <w:r>
        <w:rPr>
          <w:rStyle w:val="contentfont"/>
        </w:rPr>
        <w:t> </w:t>
      </w:r>
      <w:r>
        <w:rPr>
          <w:rStyle w:val="contentfont"/>
        </w:rPr>
        <w:t>33,130.00 万元，其中拟使用募集资金投入额为</w:t>
      </w:r>
      <w:r>
        <w:rPr>
          <w:rStyle w:val="contentfont"/>
        </w:rPr>
        <w:t> </w:t>
      </w:r>
      <w:r>
        <w:rPr>
          <w:rStyle w:val="contentfont"/>
        </w:rPr>
        <w:t>13,000.00 万</w:t>
      </w:r>
    </w:p>
    <w:p w14:paraId="60397E7B" w14:textId="77777777" w:rsidR="003D74AA" w:rsidRDefault="003D74AA"/>
    <w:p w14:paraId="18B62A66" w14:textId="77777777" w:rsidR="003D74AA" w:rsidRDefault="001E420A">
      <w:r>
        <w:rPr>
          <w:rStyle w:val="contentfont"/>
        </w:rPr>
        <w:t>元。</w:t>
      </w:r>
    </w:p>
    <w:p w14:paraId="1F854C3F" w14:textId="77777777" w:rsidR="003D74AA" w:rsidRDefault="003D74AA"/>
    <w:p w14:paraId="57CAC169" w14:textId="77777777" w:rsidR="003D74AA" w:rsidRDefault="001E420A">
      <w:r>
        <w:rPr>
          <w:rStyle w:val="contentfont"/>
        </w:rPr>
        <w:t>  本项目全部达产后预计可实现年均销售收入</w:t>
      </w:r>
      <w:r>
        <w:rPr>
          <w:rStyle w:val="contentfont"/>
        </w:rPr>
        <w:t> </w:t>
      </w:r>
      <w:r>
        <w:rPr>
          <w:rStyle w:val="contentfont"/>
        </w:rPr>
        <w:t>4.8 亿元，项目投资回报良好。</w:t>
      </w:r>
    </w:p>
    <w:p w14:paraId="186ABFA6" w14:textId="77777777" w:rsidR="003D74AA" w:rsidRDefault="003D74AA"/>
    <w:p w14:paraId="5247095D" w14:textId="77777777" w:rsidR="003D74AA" w:rsidRDefault="001E420A">
      <w:r>
        <w:rPr>
          <w:rStyle w:val="contentfont"/>
        </w:rPr>
        <w:t>  本项目拟由公司子公司至纯科技（北京）有限公司负责实施。</w:t>
      </w:r>
    </w:p>
    <w:p w14:paraId="0A3F0842" w14:textId="77777777" w:rsidR="003D74AA" w:rsidRDefault="003D74AA"/>
    <w:p w14:paraId="2F2C8CCA" w14:textId="77777777" w:rsidR="003D74AA" w:rsidRDefault="001E420A">
      <w:r>
        <w:rPr>
          <w:rStyle w:val="contentfont"/>
        </w:rPr>
        <w:t>  截至本报告公告日，本项目相关备案手续正在办理过程中。</w:t>
      </w:r>
    </w:p>
    <w:p w14:paraId="5B21FFCB" w14:textId="77777777" w:rsidR="003D74AA" w:rsidRDefault="003D74AA"/>
    <w:p w14:paraId="425EE37D" w14:textId="77777777" w:rsidR="003D74AA" w:rsidRDefault="001E420A">
      <w:r>
        <w:rPr>
          <w:rStyle w:val="contentfont"/>
        </w:rPr>
        <w:t>  （三）集成电路大宗气体供应站及配套项目</w:t>
      </w:r>
    </w:p>
    <w:p w14:paraId="4D4A1CF5" w14:textId="77777777" w:rsidR="003D74AA" w:rsidRDefault="003D74AA"/>
    <w:p w14:paraId="2F45C815" w14:textId="77777777" w:rsidR="003D74AA" w:rsidRDefault="001E420A">
      <w:r>
        <w:rPr>
          <w:rStyle w:val="contentfont"/>
        </w:rPr>
        <w:t>  本项目将基于公司在大宗气站建设相关的技术和经验积累，为上海集成电路</w:t>
      </w:r>
    </w:p>
    <w:p w14:paraId="2319A8BE" w14:textId="77777777" w:rsidR="003D74AA" w:rsidRDefault="003D74AA"/>
    <w:p w14:paraId="2A6B5612" w14:textId="77777777" w:rsidR="003D74AA" w:rsidRDefault="001E420A">
      <w:r>
        <w:rPr>
          <w:rStyle w:val="contentfont"/>
        </w:rPr>
        <w:t>装备材料产业创新中心有限公司</w:t>
      </w:r>
      <w:r>
        <w:rPr>
          <w:rStyle w:val="contentfont"/>
        </w:rPr>
        <w:t> </w:t>
      </w:r>
      <w:r>
        <w:rPr>
          <w:rStyle w:val="contentfont"/>
        </w:rPr>
        <w:t>12 英寸集成电路研发制造生产线，建造大宗气</w:t>
      </w:r>
    </w:p>
    <w:p w14:paraId="72D1AA3B" w14:textId="77777777" w:rsidR="003D74AA" w:rsidRDefault="003D74AA"/>
    <w:p w14:paraId="707C9463" w14:textId="77777777" w:rsidR="003D74AA" w:rsidRDefault="001E420A">
      <w:r>
        <w:rPr>
          <w:rStyle w:val="contentfont"/>
        </w:rPr>
        <w:t>体供应站及其配套设施。公司负责气站内设备采购、安装调试，生产业主所需高</w:t>
      </w:r>
    </w:p>
    <w:p w14:paraId="76559D03" w14:textId="77777777" w:rsidR="003D74AA" w:rsidRDefault="003D74AA"/>
    <w:p w14:paraId="4D757074" w14:textId="77777777" w:rsidR="003D74AA" w:rsidRDefault="001E420A">
      <w:r>
        <w:rPr>
          <w:rStyle w:val="contentfont"/>
        </w:rPr>
        <w:t>纯氢气、高纯氩气、高纯氦气、高纯氮气、普通氮气、高纯二氧化碳、高纯氧气、</w:t>
      </w:r>
    </w:p>
    <w:p w14:paraId="2D67EF6E" w14:textId="77777777" w:rsidR="003D74AA" w:rsidRDefault="003D74AA"/>
    <w:p w14:paraId="075907E9" w14:textId="77777777" w:rsidR="003D74AA" w:rsidRDefault="001E420A">
      <w:r>
        <w:rPr>
          <w:rStyle w:val="contentfont"/>
        </w:rPr>
        <w:t>普通氧气、压缩空气和高纯压缩空气等气体产品。本项目的实施将有利于丰富公</w:t>
      </w:r>
    </w:p>
    <w:p w14:paraId="7D912AEA" w14:textId="77777777" w:rsidR="003D74AA" w:rsidRDefault="003D74AA"/>
    <w:p w14:paraId="452858D4" w14:textId="77777777" w:rsidR="003D74AA" w:rsidRDefault="001E420A">
      <w:r>
        <w:rPr>
          <w:rStyle w:val="contentfont"/>
        </w:rPr>
        <w:t>司的产品种类，为公司创造新的业务增长点，增强与集成电路领域客户的粘性，</w:t>
      </w:r>
    </w:p>
    <w:p w14:paraId="37E4A6BE" w14:textId="77777777" w:rsidR="003D74AA" w:rsidRDefault="003D74AA"/>
    <w:p w14:paraId="59DD85D0" w14:textId="77777777" w:rsidR="003D74AA" w:rsidRDefault="001E420A">
      <w:r>
        <w:rPr>
          <w:rStyle w:val="contentfont"/>
        </w:rPr>
        <w:t>优化下游客户结构，同时有利于提升我国电子大宗气体的技术水平，加速国产替</w:t>
      </w:r>
    </w:p>
    <w:p w14:paraId="22635EA5" w14:textId="77777777" w:rsidR="003D74AA" w:rsidRDefault="003D74AA"/>
    <w:p w14:paraId="5932B0DD" w14:textId="77777777" w:rsidR="003D74AA" w:rsidRDefault="001E420A">
      <w:r>
        <w:rPr>
          <w:rStyle w:val="contentfont"/>
        </w:rPr>
        <w:t>代进程。</w:t>
      </w:r>
    </w:p>
    <w:p w14:paraId="08B7EEB9" w14:textId="77777777" w:rsidR="003D74AA" w:rsidRDefault="003D74AA"/>
    <w:p w14:paraId="134DD9EB" w14:textId="77777777" w:rsidR="003D74AA" w:rsidRDefault="001E420A">
      <w:r>
        <w:rPr>
          <w:rStyle w:val="contentfont"/>
        </w:rPr>
        <w:t>  项目建设地点为上海市。</w:t>
      </w:r>
    </w:p>
    <w:p w14:paraId="2CADD461" w14:textId="77777777" w:rsidR="003D74AA" w:rsidRDefault="003D74AA"/>
    <w:p w14:paraId="23B95612" w14:textId="77777777" w:rsidR="003D74AA" w:rsidRDefault="001E420A">
      <w:r>
        <w:rPr>
          <w:rStyle w:val="contentfont"/>
        </w:rPr>
        <w:t>  （1）本项目有利于丰富公司的业务种类，为公司创造新的业务增长点</w:t>
      </w:r>
    </w:p>
    <w:p w14:paraId="1827B94C" w14:textId="77777777" w:rsidR="003D74AA" w:rsidRDefault="003D74AA"/>
    <w:p w14:paraId="46FC5A65" w14:textId="77777777" w:rsidR="003D74AA" w:rsidRDefault="001E420A">
      <w:r>
        <w:rPr>
          <w:rStyle w:val="contentfont"/>
        </w:rPr>
        <w:t>  目前公司的主营产品包括高纯工艺系统、半导体湿法清洗设备、光传感应用</w:t>
      </w:r>
    </w:p>
    <w:p w14:paraId="5A24C0F6" w14:textId="77777777" w:rsidR="003D74AA" w:rsidRDefault="003D74AA"/>
    <w:p w14:paraId="4F0B8943" w14:textId="77777777" w:rsidR="003D74AA" w:rsidRDefault="001E420A">
      <w:r>
        <w:rPr>
          <w:rStyle w:val="contentfont"/>
        </w:rPr>
        <w:t>及光学元器件，其中高纯工艺系统仍是公司营收的主要贡献。本项目的实施能够</w:t>
      </w:r>
    </w:p>
    <w:p w14:paraId="089DBEC3" w14:textId="77777777" w:rsidR="003D74AA" w:rsidRDefault="003D74AA"/>
    <w:p w14:paraId="26ABF624" w14:textId="77777777" w:rsidR="003D74AA" w:rsidRDefault="001E420A">
      <w:r>
        <w:rPr>
          <w:rStyle w:val="contentfont"/>
        </w:rPr>
        <w:t>在巩固现有业务基础上，进一步丰富公司的产品种类，优化产品结构。其次，公</w:t>
      </w:r>
    </w:p>
    <w:p w14:paraId="2E0E7881" w14:textId="77777777" w:rsidR="003D74AA" w:rsidRDefault="003D74AA"/>
    <w:p w14:paraId="7C31B3E4" w14:textId="77777777" w:rsidR="003D74AA" w:rsidRDefault="001E420A">
      <w:r>
        <w:rPr>
          <w:rStyle w:val="contentfont"/>
        </w:rPr>
        <w:t>司所属行业竞争加剧，且面对的主要是具有强劲竞争力的国际厂商，公司立志成</w:t>
      </w:r>
    </w:p>
    <w:p w14:paraId="19CF3987" w14:textId="77777777" w:rsidR="003D74AA" w:rsidRDefault="003D74AA"/>
    <w:p w14:paraId="3DDEA1B9" w14:textId="77777777" w:rsidR="003D74AA" w:rsidRDefault="001E420A">
      <w:r>
        <w:rPr>
          <w:rStyle w:val="contentfont"/>
        </w:rPr>
        <w:t>为国内领先的半导体工艺装备、工艺系统及材料提供商，代表本土品牌参与国际</w:t>
      </w:r>
    </w:p>
    <w:p w14:paraId="20EEFA18" w14:textId="77777777" w:rsidR="003D74AA" w:rsidRDefault="003D74AA"/>
    <w:p w14:paraId="0AFD33ED" w14:textId="77777777" w:rsidR="003D74AA" w:rsidRDefault="001E420A">
      <w:r>
        <w:rPr>
          <w:rStyle w:val="contentfont"/>
        </w:rPr>
        <w:t>竞争，努力突破由国外巨头垄断的市场。本项目的产品能够与公司现有高纯工艺</w:t>
      </w:r>
    </w:p>
    <w:p w14:paraId="2EBDD055" w14:textId="77777777" w:rsidR="003D74AA" w:rsidRDefault="003D74AA"/>
    <w:p w14:paraId="42EE206D" w14:textId="77777777" w:rsidR="003D74AA" w:rsidRDefault="001E420A">
      <w:r>
        <w:rPr>
          <w:rStyle w:val="contentfont"/>
        </w:rPr>
        <w:t>系统实现协同效应，可进一步提升公司在高纯工艺系统的市场竞争力，同时为公</w:t>
      </w:r>
    </w:p>
    <w:p w14:paraId="445EBD61" w14:textId="77777777" w:rsidR="003D74AA" w:rsidRDefault="003D74AA"/>
    <w:p w14:paraId="01940C88" w14:textId="77777777" w:rsidR="003D74AA" w:rsidRDefault="001E420A">
      <w:r>
        <w:rPr>
          <w:rStyle w:val="contentfont"/>
        </w:rPr>
        <w:t>司创造新的业务增长点。</w:t>
      </w:r>
    </w:p>
    <w:p w14:paraId="27B16C2A" w14:textId="77777777" w:rsidR="003D74AA" w:rsidRDefault="003D74AA"/>
    <w:p w14:paraId="5C8F47EC" w14:textId="77777777" w:rsidR="003D74AA" w:rsidRDefault="001E420A">
      <w:r>
        <w:rPr>
          <w:rStyle w:val="contentfont"/>
        </w:rPr>
        <w:t>  （2）本项目有利于形成公司大宗气站业务标杆，从而后续为其他集成电路</w:t>
      </w:r>
    </w:p>
    <w:p w14:paraId="7FC704B5" w14:textId="77777777" w:rsidR="003D74AA" w:rsidRDefault="003D74AA"/>
    <w:p w14:paraId="110C7F5B" w14:textId="77777777" w:rsidR="003D74AA" w:rsidRDefault="001E420A">
      <w:r>
        <w:rPr>
          <w:rStyle w:val="contentfont"/>
        </w:rPr>
        <w:t>客户提供此服务</w:t>
      </w:r>
    </w:p>
    <w:p w14:paraId="277E733E" w14:textId="77777777" w:rsidR="003D74AA" w:rsidRDefault="003D74AA"/>
    <w:p w14:paraId="3917D94E" w14:textId="77777777" w:rsidR="003D74AA" w:rsidRDefault="001E420A">
      <w:r>
        <w:rPr>
          <w:rStyle w:val="contentfont"/>
        </w:rPr>
        <w:t>  本项目是为上海集成电路装备材料产业创新中心有限公司</w:t>
      </w:r>
      <w:r>
        <w:rPr>
          <w:rStyle w:val="contentfont"/>
        </w:rPr>
        <w:t> </w:t>
      </w:r>
      <w:r>
        <w:rPr>
          <w:rStyle w:val="contentfont"/>
        </w:rPr>
        <w:t>12 英寸集成电路</w:t>
      </w:r>
    </w:p>
    <w:p w14:paraId="62F85F9F" w14:textId="77777777" w:rsidR="003D74AA" w:rsidRDefault="003D74AA"/>
    <w:p w14:paraId="6D79523E" w14:textId="77777777" w:rsidR="003D74AA" w:rsidRDefault="001E420A">
      <w:r>
        <w:rPr>
          <w:rStyle w:val="contentfont"/>
        </w:rPr>
        <w:t>研发制造产线配置大宗气体供应站，为其提供生产工艺中所需的高纯工业气体，</w:t>
      </w:r>
    </w:p>
    <w:p w14:paraId="6254FB8C" w14:textId="77777777" w:rsidR="003D74AA" w:rsidRDefault="003D74AA"/>
    <w:p w14:paraId="714320C5" w14:textId="77777777" w:rsidR="003D74AA" w:rsidRDefault="001E420A">
      <w:r>
        <w:rPr>
          <w:rStyle w:val="contentfont"/>
        </w:rPr>
        <w:t>保障气体需求。项目的成功实施将能够成为公司此类项目的标杆，从而后续可为</w:t>
      </w:r>
    </w:p>
    <w:p w14:paraId="374D0986" w14:textId="77777777" w:rsidR="003D74AA" w:rsidRDefault="003D74AA"/>
    <w:p w14:paraId="21731925" w14:textId="77777777" w:rsidR="003D74AA" w:rsidRDefault="001E420A">
      <w:r>
        <w:rPr>
          <w:rStyle w:val="contentfont"/>
        </w:rPr>
        <w:t>更多的集成电路领域客户提供大宗气体供应站建设服务，有效增强公司与客户之</w:t>
      </w:r>
    </w:p>
    <w:p w14:paraId="57987483" w14:textId="77777777" w:rsidR="003D74AA" w:rsidRDefault="003D74AA"/>
    <w:p w14:paraId="0EBA97CA" w14:textId="77777777" w:rsidR="003D74AA" w:rsidRDefault="001E420A">
      <w:r>
        <w:rPr>
          <w:rStyle w:val="contentfont"/>
        </w:rPr>
        <w:t>间的粘性。</w:t>
      </w:r>
    </w:p>
    <w:p w14:paraId="275DDDD3" w14:textId="77777777" w:rsidR="003D74AA" w:rsidRDefault="003D74AA"/>
    <w:p w14:paraId="5713BF64" w14:textId="77777777" w:rsidR="003D74AA" w:rsidRDefault="001E420A">
      <w:r>
        <w:rPr>
          <w:rStyle w:val="contentfont"/>
        </w:rPr>
        <w:t>  另外，本项目产品是超大规模集成电路、平面显示器件、化合物半导体器件、</w:t>
      </w:r>
    </w:p>
    <w:p w14:paraId="2BA25411" w14:textId="77777777" w:rsidR="003D74AA" w:rsidRDefault="003D74AA"/>
    <w:p w14:paraId="0D7FE9DE" w14:textId="77777777" w:rsidR="003D74AA" w:rsidRDefault="001E420A">
      <w:r>
        <w:rPr>
          <w:rStyle w:val="contentfont"/>
        </w:rPr>
        <w:t>太阳能电池、光纤等电子工业生产不可缺少的原材料，被广泛应用于薄膜、刻蚀、</w:t>
      </w:r>
    </w:p>
    <w:p w14:paraId="7F3BAD61" w14:textId="77777777" w:rsidR="003D74AA" w:rsidRDefault="003D74AA"/>
    <w:p w14:paraId="2F776A3C" w14:textId="77777777" w:rsidR="003D74AA" w:rsidRDefault="001E420A">
      <w:r>
        <w:rPr>
          <w:rStyle w:val="contentfont"/>
        </w:rPr>
        <w:t>掺杂、气相沉积、扩散等工艺。本项目的成功实施，将能够有效扩大公司客户领</w:t>
      </w:r>
    </w:p>
    <w:p w14:paraId="13334D5A" w14:textId="77777777" w:rsidR="003D74AA" w:rsidRDefault="003D74AA"/>
    <w:p w14:paraId="322B2919" w14:textId="77777777" w:rsidR="003D74AA" w:rsidRDefault="001E420A">
      <w:r>
        <w:rPr>
          <w:rStyle w:val="contentfont"/>
        </w:rPr>
        <w:t>域，优化下游客户结构。</w:t>
      </w:r>
    </w:p>
    <w:p w14:paraId="3CD46EC9" w14:textId="77777777" w:rsidR="003D74AA" w:rsidRDefault="003D74AA"/>
    <w:p w14:paraId="3CAAF288" w14:textId="77777777" w:rsidR="003D74AA" w:rsidRDefault="001E420A">
      <w:r>
        <w:rPr>
          <w:rStyle w:val="contentfont"/>
        </w:rPr>
        <w:t>     （3）本项目有利于提升我国电子大宗气体的技术水平，加速国产替代进程</w:t>
      </w:r>
    </w:p>
    <w:p w14:paraId="05271943" w14:textId="77777777" w:rsidR="003D74AA" w:rsidRDefault="003D74AA"/>
    <w:p w14:paraId="4800C840" w14:textId="77777777" w:rsidR="003D74AA" w:rsidRDefault="001E420A">
      <w:r>
        <w:rPr>
          <w:rStyle w:val="contentfont"/>
        </w:rPr>
        <w:t>  工业气体是现代工业的重要基础原材料，通常被喻为“工业的血液”。电子</w:t>
      </w:r>
    </w:p>
    <w:p w14:paraId="610F1FD5" w14:textId="77777777" w:rsidR="003D74AA" w:rsidRDefault="003D74AA"/>
    <w:p w14:paraId="1C450D64" w14:textId="77777777" w:rsidR="003D74AA" w:rsidRDefault="001E420A">
      <w:r>
        <w:rPr>
          <w:rStyle w:val="contentfont"/>
        </w:rPr>
        <w:t>大宗气体是电子行业工厂大规模生产和制造工艺的关键原材料，作为半导体材料</w:t>
      </w:r>
    </w:p>
    <w:p w14:paraId="201F7518" w14:textId="77777777" w:rsidR="003D74AA" w:rsidRDefault="003D74AA"/>
    <w:p w14:paraId="71DBE34C" w14:textId="77777777" w:rsidR="003D74AA" w:rsidRDefault="001E420A">
      <w:r>
        <w:rPr>
          <w:rStyle w:val="contentfont"/>
        </w:rPr>
        <w:t>其市场需求仅次于大硅片。电子大宗气体的质量在很大程度上决定了半导体最终</w:t>
      </w:r>
    </w:p>
    <w:p w14:paraId="1BABC2B0" w14:textId="77777777" w:rsidR="003D74AA" w:rsidRDefault="003D74AA"/>
    <w:p w14:paraId="275898F4" w14:textId="77777777" w:rsidR="003D74AA" w:rsidRDefault="001E420A">
      <w:r>
        <w:rPr>
          <w:rStyle w:val="contentfont"/>
        </w:rPr>
        <w:t>产品性能的好坏，是制约电子行业发展的重要因素。目前国内电子气体的供应主</w:t>
      </w:r>
    </w:p>
    <w:p w14:paraId="0CF09944" w14:textId="77777777" w:rsidR="003D74AA" w:rsidRDefault="003D74AA"/>
    <w:p w14:paraId="05348A44" w14:textId="77777777" w:rsidR="003D74AA" w:rsidRDefault="001E420A">
      <w:r>
        <w:rPr>
          <w:rStyle w:val="contentfont"/>
        </w:rPr>
        <w:t>要被外资气体公司垄断，进口制约较为严重。根据国务院发布的相关数据显示，</w:t>
      </w:r>
    </w:p>
    <w:p w14:paraId="4BA90DE5" w14:textId="77777777" w:rsidR="003D74AA" w:rsidRDefault="003D74AA"/>
    <w:p w14:paraId="2F86F710" w14:textId="77777777" w:rsidR="003D74AA" w:rsidRDefault="001E420A">
      <w:r>
        <w:rPr>
          <w:rStyle w:val="contentfont"/>
        </w:rPr>
        <w:t>中国芯片自给率要在</w:t>
      </w:r>
      <w:r>
        <w:rPr>
          <w:rStyle w:val="contentfont"/>
        </w:rPr>
        <w:t> </w:t>
      </w:r>
      <w:r>
        <w:rPr>
          <w:rStyle w:val="contentfont"/>
        </w:rPr>
        <w:t>2025 年达到</w:t>
      </w:r>
      <w:r>
        <w:rPr>
          <w:rStyle w:val="contentfont"/>
        </w:rPr>
        <w:t> </w:t>
      </w:r>
      <w:r>
        <w:rPr>
          <w:rStyle w:val="contentfont"/>
        </w:rPr>
        <w:t>70%，而</w:t>
      </w:r>
      <w:r>
        <w:rPr>
          <w:rStyle w:val="contentfont"/>
        </w:rPr>
        <w:t> </w:t>
      </w:r>
      <w:r>
        <w:rPr>
          <w:rStyle w:val="contentfont"/>
        </w:rPr>
        <w:t>2019 年我国芯片自给率仅为</w:t>
      </w:r>
      <w:r>
        <w:rPr>
          <w:rStyle w:val="contentfont"/>
        </w:rPr>
        <w:t> </w:t>
      </w:r>
      <w:r>
        <w:rPr>
          <w:rStyle w:val="contentfont"/>
        </w:rPr>
        <w:t>30%左</w:t>
      </w:r>
    </w:p>
    <w:p w14:paraId="67C0F7BA" w14:textId="77777777" w:rsidR="003D74AA" w:rsidRDefault="003D74AA"/>
    <w:p w14:paraId="70EC8F61" w14:textId="77777777" w:rsidR="003D74AA" w:rsidRDefault="001E420A">
      <w:r>
        <w:rPr>
          <w:rStyle w:val="contentfont"/>
        </w:rPr>
        <w:t>右。在国产半导体崛起进程中，电子大宗气体是中国半导体发展的“卡脖子”难</w:t>
      </w:r>
    </w:p>
    <w:p w14:paraId="3E458342" w14:textId="77777777" w:rsidR="003D74AA" w:rsidRDefault="003D74AA"/>
    <w:p w14:paraId="0BC9611B" w14:textId="77777777" w:rsidR="003D74AA" w:rsidRDefault="001E420A">
      <w:r>
        <w:rPr>
          <w:rStyle w:val="contentfont"/>
        </w:rPr>
        <w:t>题。</w:t>
      </w:r>
    </w:p>
    <w:p w14:paraId="479F1263" w14:textId="77777777" w:rsidR="003D74AA" w:rsidRDefault="003D74AA"/>
    <w:p w14:paraId="3C91480A" w14:textId="77777777" w:rsidR="003D74AA" w:rsidRDefault="001E420A">
      <w:r>
        <w:rPr>
          <w:rStyle w:val="contentfont"/>
        </w:rPr>
        <w:t>  本项目的实施有利于提升我国电子大宗气体的技术创新水平，加速国产替代</w:t>
      </w:r>
    </w:p>
    <w:p w14:paraId="2C858CF0" w14:textId="77777777" w:rsidR="003D74AA" w:rsidRDefault="003D74AA"/>
    <w:p w14:paraId="1A7C9CD8" w14:textId="77777777" w:rsidR="003D74AA" w:rsidRDefault="001E420A">
      <w:r>
        <w:rPr>
          <w:rStyle w:val="contentfont"/>
        </w:rPr>
        <w:t>进程，同时有利于公司紧抓我国电子半导体等新兴产业发展的历史机遇，促进公</w:t>
      </w:r>
    </w:p>
    <w:p w14:paraId="3999D326" w14:textId="77777777" w:rsidR="003D74AA" w:rsidRDefault="003D74AA"/>
    <w:p w14:paraId="5D4639FC" w14:textId="77777777" w:rsidR="003D74AA" w:rsidRDefault="001E420A">
      <w:r>
        <w:rPr>
          <w:rStyle w:val="contentfont"/>
        </w:rPr>
        <w:t>司快速发展。</w:t>
      </w:r>
    </w:p>
    <w:p w14:paraId="6A2B68F0" w14:textId="77777777" w:rsidR="003D74AA" w:rsidRDefault="003D74AA"/>
    <w:p w14:paraId="1E65AAB6" w14:textId="77777777" w:rsidR="003D74AA" w:rsidRDefault="001E420A">
      <w:r>
        <w:rPr>
          <w:rStyle w:val="contentfont"/>
        </w:rPr>
        <w:t>     （1）本项目受国家及地方政府产业政策的支持</w:t>
      </w:r>
    </w:p>
    <w:p w14:paraId="3D52D4B2" w14:textId="77777777" w:rsidR="003D74AA" w:rsidRDefault="003D74AA"/>
    <w:p w14:paraId="2DB67C91" w14:textId="77777777" w:rsidR="003D74AA" w:rsidRDefault="001E420A">
      <w:r>
        <w:rPr>
          <w:rStyle w:val="contentfont"/>
        </w:rPr>
        <w:t>  在工业气体方面，工业气体行业是我国产业政策重点支持发展的高新技术产</w:t>
      </w:r>
    </w:p>
    <w:p w14:paraId="4CD5A097" w14:textId="77777777" w:rsidR="003D74AA" w:rsidRDefault="003D74AA"/>
    <w:p w14:paraId="3A7E997F" w14:textId="77777777" w:rsidR="003D74AA" w:rsidRDefault="001E420A">
      <w:r>
        <w:rPr>
          <w:rStyle w:val="contentfont"/>
        </w:rPr>
        <w:t>业之一，近年来国家发布了一系列政策支持本行业的发展。</w:t>
      </w:r>
    </w:p>
    <w:p w14:paraId="25D37268" w14:textId="77777777" w:rsidR="003D74AA" w:rsidRDefault="003D74AA"/>
    <w:p w14:paraId="3BD8CE62" w14:textId="77777777" w:rsidR="003D74AA" w:rsidRDefault="001E420A">
      <w:r>
        <w:rPr>
          <w:rStyle w:val="contentfont"/>
        </w:rPr>
        <w:t>“专用气体”、“节能型空分设备”等内容列入其中。2017 年</w:t>
      </w:r>
      <w:r>
        <w:rPr>
          <w:rStyle w:val="contentfont"/>
        </w:rPr>
        <w:t> </w:t>
      </w:r>
      <w:r>
        <w:rPr>
          <w:rStyle w:val="contentfont"/>
        </w:rPr>
        <w:t>5 月，科技部印发</w:t>
      </w:r>
    </w:p>
    <w:p w14:paraId="07724DD6" w14:textId="77777777" w:rsidR="003D74AA" w:rsidRDefault="003D74AA"/>
    <w:p w14:paraId="4720C21D" w14:textId="77777777" w:rsidR="003D74AA" w:rsidRDefault="001E420A">
      <w:r>
        <w:rPr>
          <w:rStyle w:val="contentfont"/>
        </w:rPr>
        <w:t>《“十三五”先进制造技术领域科技创新专项规划》，在关键材料部分提到面向</w:t>
      </w:r>
      <w:r>
        <w:rPr>
          <w:rStyle w:val="contentfont"/>
        </w:rPr>
        <w:t> </w:t>
      </w:r>
      <w:r>
        <w:rPr>
          <w:rStyle w:val="contentfont"/>
        </w:rPr>
        <w:t>45-</w:t>
      </w:r>
    </w:p>
    <w:p w14:paraId="4EC3B54A" w14:textId="77777777" w:rsidR="003D74AA" w:rsidRDefault="003D74AA"/>
    <w:p w14:paraId="450EC128" w14:textId="77777777" w:rsidR="003D74AA" w:rsidRDefault="001E420A">
      <w:r>
        <w:rPr>
          <w:rStyle w:val="contentfont"/>
        </w:rPr>
        <w:t>高纯试剂等高端专用化学品等产品。2018 年</w:t>
      </w:r>
      <w:r>
        <w:rPr>
          <w:rStyle w:val="contentfont"/>
        </w:rPr>
        <w:t> </w:t>
      </w:r>
      <w:r>
        <w:rPr>
          <w:rStyle w:val="contentfont"/>
        </w:rPr>
        <w:t>11 月，国家统计局发布的《战略性</w:t>
      </w:r>
    </w:p>
    <w:p w14:paraId="6214FD3C" w14:textId="77777777" w:rsidR="003D74AA" w:rsidRDefault="003D74AA"/>
    <w:p w14:paraId="5A43E19A" w14:textId="77777777" w:rsidR="003D74AA" w:rsidRDefault="001E420A">
      <w:r>
        <w:rPr>
          <w:rStyle w:val="contentfont"/>
        </w:rPr>
        <w:t>新兴产业分类（2018）》，在“1.2.4 集成电路制造”的重点产品和服务中包括了</w:t>
      </w:r>
    </w:p>
    <w:p w14:paraId="7932C5FB" w14:textId="77777777" w:rsidR="003D74AA" w:rsidRDefault="003D74AA"/>
    <w:p w14:paraId="2BE223BF" w14:textId="77777777" w:rsidR="003D74AA" w:rsidRDefault="001E420A">
      <w:r>
        <w:rPr>
          <w:rStyle w:val="contentfont"/>
        </w:rPr>
        <w:t>“超高纯度气体外延用原料”，在“3.3.6 专用化学品及材料制造”的重点产品和</w:t>
      </w:r>
    </w:p>
    <w:p w14:paraId="1D823014" w14:textId="77777777" w:rsidR="003D74AA" w:rsidRDefault="003D74AA"/>
    <w:p w14:paraId="267B3301" w14:textId="77777777" w:rsidR="003D74AA" w:rsidRDefault="001E420A">
      <w:r>
        <w:rPr>
          <w:rStyle w:val="contentfont"/>
        </w:rPr>
        <w:t>服务中包括了“电子大宗气体、电子特种气体”。</w:t>
      </w:r>
    </w:p>
    <w:p w14:paraId="5F6068A1" w14:textId="77777777" w:rsidR="003D74AA" w:rsidRDefault="003D74AA"/>
    <w:p w14:paraId="109ADC55" w14:textId="77777777" w:rsidR="003D74AA" w:rsidRDefault="001E420A">
      <w:r>
        <w:rPr>
          <w:rStyle w:val="contentfont"/>
        </w:rPr>
        <w:t>  在半导体产业方面，近年来，国家在财税、投融资、研究开发、进出口等多</w:t>
      </w:r>
    </w:p>
    <w:p w14:paraId="20035550" w14:textId="77777777" w:rsidR="003D74AA" w:rsidRDefault="003D74AA"/>
    <w:p w14:paraId="3AECACE3" w14:textId="77777777" w:rsidR="003D74AA" w:rsidRDefault="001E420A">
      <w:r>
        <w:rPr>
          <w:rStyle w:val="contentfont"/>
        </w:rPr>
        <w:t>个方面出台了一系列政策，大力支持国产半导体产业发展。</w:t>
      </w:r>
    </w:p>
    <w:p w14:paraId="24B15D9A" w14:textId="77777777" w:rsidR="003D74AA" w:rsidRDefault="003D74AA"/>
    <w:p w14:paraId="4360AE51" w14:textId="77777777" w:rsidR="003D74AA" w:rsidRDefault="001E420A">
      <w:r>
        <w:rPr>
          <w:rStyle w:val="contentfont"/>
        </w:rPr>
        <w:t>电路产业发展的四大任务：一是着力发展集成电路设计业，二是加速发展集成电</w:t>
      </w:r>
    </w:p>
    <w:p w14:paraId="6F0C3D4D" w14:textId="77777777" w:rsidR="003D74AA" w:rsidRDefault="003D74AA"/>
    <w:p w14:paraId="4398B80C" w14:textId="77777777" w:rsidR="003D74AA" w:rsidRDefault="001E420A">
      <w:r>
        <w:rPr>
          <w:rStyle w:val="contentfont"/>
        </w:rPr>
        <w:t>路制造业，三是提升先进封装测试业发展水平，四是突破集成电路关键装备和材</w:t>
      </w:r>
    </w:p>
    <w:p w14:paraId="54D96E9D" w14:textId="77777777" w:rsidR="003D74AA" w:rsidRDefault="003D74AA"/>
    <w:p w14:paraId="3475571A" w14:textId="77777777" w:rsidR="003D74AA" w:rsidRDefault="001E420A">
      <w:r>
        <w:rPr>
          <w:rStyle w:val="contentfont"/>
        </w:rPr>
        <w:t>料。2015 年</w:t>
      </w:r>
      <w:r>
        <w:rPr>
          <w:rStyle w:val="contentfont"/>
        </w:rPr>
        <w:t> </w:t>
      </w:r>
      <w:r>
        <w:rPr>
          <w:rStyle w:val="contentfont"/>
        </w:rPr>
        <w:t>5 月，国务院发布了《中国制造</w:t>
      </w:r>
      <w:r>
        <w:rPr>
          <w:rStyle w:val="contentfont"/>
        </w:rPr>
        <w:t> </w:t>
      </w:r>
      <w:r>
        <w:rPr>
          <w:rStyle w:val="contentfont"/>
        </w:rPr>
        <w:t>2025》，指出在集成电路及专用装备</w:t>
      </w:r>
    </w:p>
    <w:p w14:paraId="149B40A9" w14:textId="77777777" w:rsidR="003D74AA" w:rsidRDefault="003D74AA"/>
    <w:p w14:paraId="230C606C" w14:textId="77777777" w:rsidR="003D74AA" w:rsidRDefault="001E420A">
      <w:r>
        <w:rPr>
          <w:rStyle w:val="contentfont"/>
        </w:rPr>
        <w:t>方面，着力提升集成电路设计水平，不断丰富知识产权（IP）和设计工具，突破</w:t>
      </w:r>
    </w:p>
    <w:p w14:paraId="2CDBDE96" w14:textId="77777777" w:rsidR="003D74AA" w:rsidRDefault="003D74AA"/>
    <w:p w14:paraId="09F6E1AF" w14:textId="77777777" w:rsidR="003D74AA" w:rsidRDefault="001E420A">
      <w:r>
        <w:rPr>
          <w:rStyle w:val="contentfont"/>
        </w:rPr>
        <w:t>关系国家信息与网络安全及电子整机产业发展的核心通用芯片，提升国产芯片的</w:t>
      </w:r>
    </w:p>
    <w:p w14:paraId="5F3CAB19" w14:textId="77777777" w:rsidR="003D74AA" w:rsidRDefault="003D74AA"/>
    <w:p w14:paraId="357CC496" w14:textId="77777777" w:rsidR="003D74AA" w:rsidRDefault="001E420A">
      <w:r>
        <w:rPr>
          <w:rStyle w:val="contentfont"/>
        </w:rPr>
        <w:t>应用适配能力。此后国家又陆续发布了《关于集成电路生产企业有关企业所得税</w:t>
      </w:r>
    </w:p>
    <w:p w14:paraId="0E8E748E" w14:textId="77777777" w:rsidR="003D74AA" w:rsidRDefault="003D74AA"/>
    <w:p w14:paraId="0A1A18B2" w14:textId="77777777" w:rsidR="003D74AA" w:rsidRDefault="001E420A">
      <w:r>
        <w:rPr>
          <w:rStyle w:val="contentfont"/>
        </w:rPr>
        <w:t>政策问题的通知》、《新时期促进集成电路产业和软件产业高质量发展的若干政</w:t>
      </w:r>
    </w:p>
    <w:p w14:paraId="2632257B" w14:textId="77777777" w:rsidR="003D74AA" w:rsidRDefault="003D74AA"/>
    <w:p w14:paraId="6CD497BA" w14:textId="77777777" w:rsidR="003D74AA" w:rsidRDefault="001E420A">
      <w:r>
        <w:rPr>
          <w:rStyle w:val="contentfont"/>
        </w:rPr>
        <w:t>策》、</w:t>
      </w:r>
    </w:p>
    <w:p w14:paraId="32CDB5AE" w14:textId="77777777" w:rsidR="003D74AA" w:rsidRDefault="003D74AA"/>
    <w:p w14:paraId="18BF9879" w14:textId="77777777" w:rsidR="003D74AA" w:rsidRDefault="001E420A">
      <w:r>
        <w:rPr>
          <w:rStyle w:val="contentfont"/>
        </w:rPr>
        <w:t>  《关于支持集成电路产业和软件产业发展进口税收政策的通知》等一系列政</w:t>
      </w:r>
    </w:p>
    <w:p w14:paraId="09491FA5" w14:textId="77777777" w:rsidR="003D74AA" w:rsidRDefault="003D74AA"/>
    <w:p w14:paraId="554FAD92" w14:textId="77777777" w:rsidR="003D74AA" w:rsidRDefault="001E420A">
      <w:r>
        <w:rPr>
          <w:rStyle w:val="contentfont"/>
        </w:rPr>
        <w:t>策支持半导体产业的发展。2020 年</w:t>
      </w:r>
      <w:r>
        <w:rPr>
          <w:rStyle w:val="contentfont"/>
        </w:rPr>
        <w:t> </w:t>
      </w:r>
      <w:r>
        <w:rPr>
          <w:rStyle w:val="contentfont"/>
        </w:rPr>
        <w:t>5</w:t>
      </w:r>
      <w:r>
        <w:rPr>
          <w:rStyle w:val="contentfont"/>
        </w:rPr>
        <w:t> </w:t>
      </w:r>
      <w:r>
        <w:rPr>
          <w:rStyle w:val="contentfont"/>
        </w:rPr>
        <w:t>月，上海市发展和改革委员会发布了《上</w:t>
      </w:r>
    </w:p>
    <w:p w14:paraId="6CC28F74" w14:textId="77777777" w:rsidR="003D74AA" w:rsidRDefault="003D74AA"/>
    <w:p w14:paraId="7F065809" w14:textId="77777777" w:rsidR="003D74AA" w:rsidRDefault="001E420A">
      <w:r>
        <w:rPr>
          <w:rStyle w:val="contentfont"/>
        </w:rPr>
        <w:t>海市推进新型基础设施建设行动方案（2020-2022 年）》，提出上海将建设国家集</w:t>
      </w:r>
    </w:p>
    <w:p w14:paraId="316C5E10" w14:textId="77777777" w:rsidR="003D74AA" w:rsidRDefault="003D74AA"/>
    <w:p w14:paraId="25614AFB" w14:textId="77777777" w:rsidR="003D74AA" w:rsidRDefault="001E420A">
      <w:r>
        <w:rPr>
          <w:rStyle w:val="contentfont"/>
        </w:rPr>
        <w:t>成电路装备材料产业创新中心等若干先进产业创新基础设施。</w:t>
      </w:r>
    </w:p>
    <w:p w14:paraId="20863762" w14:textId="77777777" w:rsidR="003D74AA" w:rsidRDefault="003D74AA"/>
    <w:p w14:paraId="580766EB" w14:textId="77777777" w:rsidR="003D74AA" w:rsidRDefault="001E420A">
      <w:r>
        <w:rPr>
          <w:rStyle w:val="contentfont"/>
        </w:rPr>
        <w:t>  （2）本项目所属行业市场前景广阔</w:t>
      </w:r>
    </w:p>
    <w:p w14:paraId="2F0427AE" w14:textId="77777777" w:rsidR="003D74AA" w:rsidRDefault="003D74AA"/>
    <w:p w14:paraId="4D72FDAD" w14:textId="77777777" w:rsidR="003D74AA" w:rsidRDefault="001E420A">
      <w:r>
        <w:rPr>
          <w:rStyle w:val="contentfont"/>
        </w:rPr>
        <w:t>  集成电路产业是电子大宗气体下游主要应用领域之一，近年来，我国集成电</w:t>
      </w:r>
    </w:p>
    <w:p w14:paraId="4F7AA9EB" w14:textId="77777777" w:rsidR="003D74AA" w:rsidRDefault="003D74AA"/>
    <w:p w14:paraId="2FD56E92" w14:textId="77777777" w:rsidR="003D74AA" w:rsidRDefault="001E420A">
      <w:r>
        <w:rPr>
          <w:rStyle w:val="contentfont"/>
        </w:rPr>
        <w:t>路产业销售额保持高增长态势，根据中国半导体行业协会数据，2013-2020 年中</w:t>
      </w:r>
    </w:p>
    <w:p w14:paraId="29FF947B" w14:textId="77777777" w:rsidR="003D74AA" w:rsidRDefault="003D74AA"/>
    <w:p w14:paraId="4CF00A6D" w14:textId="77777777" w:rsidR="003D74AA" w:rsidRDefault="001E420A">
      <w:r>
        <w:rPr>
          <w:rStyle w:val="contentfont"/>
        </w:rPr>
        <w:t>国大陆的集成电路市场复合增速高达</w:t>
      </w:r>
      <w:r>
        <w:rPr>
          <w:rStyle w:val="contentfont"/>
        </w:rPr>
        <w:t> </w:t>
      </w:r>
      <w:r>
        <w:rPr>
          <w:rStyle w:val="contentfont"/>
        </w:rPr>
        <w:t>19.29%。据</w:t>
      </w:r>
      <w:r>
        <w:rPr>
          <w:rStyle w:val="contentfont"/>
        </w:rPr>
        <w:t> </w:t>
      </w:r>
      <w:r>
        <w:rPr>
          <w:rStyle w:val="contentfont"/>
        </w:rPr>
        <w:t>Gartner 预测，2020 年到</w:t>
      </w:r>
      <w:r>
        <w:rPr>
          <w:rStyle w:val="contentfont"/>
        </w:rPr>
        <w:t> </w:t>
      </w:r>
      <w:r>
        <w:rPr>
          <w:rStyle w:val="contentfont"/>
        </w:rPr>
        <w:t>2024</w:t>
      </w:r>
    </w:p>
    <w:p w14:paraId="2FCCC5F9" w14:textId="77777777" w:rsidR="003D74AA" w:rsidRDefault="003D74AA"/>
    <w:p w14:paraId="5DD3BB25" w14:textId="77777777" w:rsidR="003D74AA" w:rsidRDefault="001E420A">
      <w:r>
        <w:rPr>
          <w:rStyle w:val="contentfont"/>
        </w:rPr>
        <w:t>年，中国大陆的集成电路市场和生产都会以</w:t>
      </w:r>
      <w:r>
        <w:rPr>
          <w:rStyle w:val="contentfont"/>
        </w:rPr>
        <w:t> </w:t>
      </w:r>
      <w:r>
        <w:rPr>
          <w:rStyle w:val="contentfont"/>
        </w:rPr>
        <w:t>17%的复合年增长率增长，国内集成</w:t>
      </w:r>
    </w:p>
    <w:p w14:paraId="1EBF648B" w14:textId="77777777" w:rsidR="003D74AA" w:rsidRDefault="003D74AA"/>
    <w:p w14:paraId="2F80E3C4" w14:textId="77777777" w:rsidR="003D74AA" w:rsidRDefault="001E420A">
      <w:r>
        <w:rPr>
          <w:rStyle w:val="contentfont"/>
        </w:rPr>
        <w:t>电路制造的市场空间十分宽广。此外，公司深耕半导体行业多年，积累了丰富的</w:t>
      </w:r>
    </w:p>
    <w:p w14:paraId="7EAEA3AD" w14:textId="77777777" w:rsidR="003D74AA" w:rsidRDefault="003D74AA"/>
    <w:p w14:paraId="0CCA1D03" w14:textId="77777777" w:rsidR="003D74AA" w:rsidRDefault="001E420A">
      <w:r>
        <w:rPr>
          <w:rStyle w:val="contentfont"/>
        </w:rPr>
        <w:t>优质客户资源，如中芯国际、华虹华力、华润、士兰微、长江存储、长鑫存储、</w:t>
      </w:r>
    </w:p>
    <w:p w14:paraId="40C7A4A0" w14:textId="77777777" w:rsidR="003D74AA" w:rsidRDefault="003D74AA"/>
    <w:p w14:paraId="4603723B" w14:textId="77777777" w:rsidR="003D74AA" w:rsidRDefault="001E420A">
      <w:r>
        <w:rPr>
          <w:rStyle w:val="contentfont"/>
        </w:rPr>
        <w:t>海力士、三星、台积电等。</w:t>
      </w:r>
    </w:p>
    <w:p w14:paraId="0D420EB0" w14:textId="77777777" w:rsidR="003D74AA" w:rsidRDefault="003D74AA"/>
    <w:p w14:paraId="3A3A33D4" w14:textId="77777777" w:rsidR="003D74AA" w:rsidRDefault="001E420A">
      <w:r>
        <w:rPr>
          <w:rStyle w:val="contentfont"/>
        </w:rPr>
        <w:t>  项目广阔的市场前景以及公司在半导体行业良好的品牌效益和坚实的客户</w:t>
      </w:r>
    </w:p>
    <w:p w14:paraId="65E32734" w14:textId="77777777" w:rsidR="003D74AA" w:rsidRDefault="003D74AA"/>
    <w:p w14:paraId="5663D1E7" w14:textId="77777777" w:rsidR="003D74AA" w:rsidRDefault="001E420A">
      <w:r>
        <w:rPr>
          <w:rStyle w:val="contentfont"/>
        </w:rPr>
        <w:t>基础，为本项目的实施提供了良好的保障。</w:t>
      </w:r>
    </w:p>
    <w:p w14:paraId="4E7866DB" w14:textId="77777777" w:rsidR="003D74AA" w:rsidRDefault="003D74AA"/>
    <w:p w14:paraId="7C0EB486" w14:textId="77777777" w:rsidR="003D74AA" w:rsidRDefault="001E420A">
      <w:r>
        <w:rPr>
          <w:rStyle w:val="contentfont"/>
        </w:rPr>
        <w:t>     （3）公司具有丰富的技术、经验和人员储备</w:t>
      </w:r>
    </w:p>
    <w:p w14:paraId="5B307822" w14:textId="77777777" w:rsidR="003D74AA" w:rsidRDefault="003D74AA"/>
    <w:p w14:paraId="6D7D8924" w14:textId="77777777" w:rsidR="003D74AA" w:rsidRDefault="001E420A">
      <w:r>
        <w:rPr>
          <w:rStyle w:val="contentfont"/>
        </w:rPr>
        <w:t>  在技术储备方面，公司拥有与本项目建设相关的多项自主知识产权专利技术。</w:t>
      </w:r>
    </w:p>
    <w:p w14:paraId="04030D4A" w14:textId="77777777" w:rsidR="003D74AA" w:rsidRDefault="003D74AA"/>
    <w:p w14:paraId="04216FE2" w14:textId="77777777" w:rsidR="003D74AA" w:rsidRDefault="001E420A">
      <w:r>
        <w:rPr>
          <w:rStyle w:val="contentfont"/>
        </w:rPr>
        <w:t>项目在原材料生产中采用公司的空气分离技术，整个空分流程采用先进的全低压</w:t>
      </w:r>
    </w:p>
    <w:p w14:paraId="11CDD3B9" w14:textId="77777777" w:rsidR="003D74AA" w:rsidRDefault="003D74AA"/>
    <w:p w14:paraId="2040108A" w14:textId="77777777" w:rsidR="003D74AA" w:rsidRDefault="001E420A">
      <w:r>
        <w:rPr>
          <w:rStyle w:val="contentfont"/>
        </w:rPr>
        <w:t>分子筛净化工艺；在生产过程中采用全自动技术控制，工人在控制室通过控制台</w:t>
      </w:r>
    </w:p>
    <w:p w14:paraId="54C737AD" w14:textId="77777777" w:rsidR="003D74AA" w:rsidRDefault="003D74AA"/>
    <w:p w14:paraId="79AFD4DD" w14:textId="77777777" w:rsidR="003D74AA" w:rsidRDefault="001E420A">
      <w:r>
        <w:rPr>
          <w:rStyle w:val="contentfont"/>
        </w:rPr>
        <w:t>对工艺流程中的参数进行观察控制。项目采用的技术、设备成熟可靠，优势显著。</w:t>
      </w:r>
    </w:p>
    <w:p w14:paraId="69862D80" w14:textId="77777777" w:rsidR="003D74AA" w:rsidRDefault="003D74AA"/>
    <w:p w14:paraId="5B8C7438" w14:textId="77777777" w:rsidR="003D74AA" w:rsidRDefault="001E420A">
      <w:r>
        <w:rPr>
          <w:rStyle w:val="contentfont"/>
        </w:rPr>
        <w:t>在经验储备方面，公司有多年的特气、大宗气管网施工经验积累，这些经验可以</w:t>
      </w:r>
    </w:p>
    <w:p w14:paraId="365377B0" w14:textId="77777777" w:rsidR="003D74AA" w:rsidRDefault="003D74AA"/>
    <w:p w14:paraId="3B2371A1" w14:textId="77777777" w:rsidR="003D74AA" w:rsidRDefault="001E420A">
      <w:r>
        <w:rPr>
          <w:rStyle w:val="contentfont"/>
        </w:rPr>
        <w:t>快速的复制到大宗气站项目。在人员储备方面，公司有一批从事大宗气站工作多</w:t>
      </w:r>
    </w:p>
    <w:p w14:paraId="59CB0D65" w14:textId="77777777" w:rsidR="003D74AA" w:rsidRDefault="003D74AA"/>
    <w:p w14:paraId="5DCDC8B6" w14:textId="77777777" w:rsidR="003D74AA" w:rsidRDefault="001E420A">
      <w:r>
        <w:rPr>
          <w:rStyle w:val="contentfont"/>
        </w:rPr>
        <w:t>年的资深人员，他们具有丰富的设计、施工、安装、调试、运行经验，可以保证</w:t>
      </w:r>
    </w:p>
    <w:p w14:paraId="3A99D2F9" w14:textId="77777777" w:rsidR="003D74AA" w:rsidRDefault="003D74AA"/>
    <w:p w14:paraId="3A3F60AA" w14:textId="77777777" w:rsidR="003D74AA" w:rsidRDefault="001E420A">
      <w:r>
        <w:rPr>
          <w:rStyle w:val="contentfont"/>
        </w:rPr>
        <w:t>项目的顺利实施。此外，公司还与上游供应商有良好的合作关系，优质、高效的</w:t>
      </w:r>
    </w:p>
    <w:p w14:paraId="2C6C3B2B" w14:textId="77777777" w:rsidR="003D74AA" w:rsidRDefault="003D74AA"/>
    <w:p w14:paraId="4F269931" w14:textId="77777777" w:rsidR="003D74AA" w:rsidRDefault="001E420A">
      <w:r>
        <w:rPr>
          <w:rStyle w:val="contentfont"/>
        </w:rPr>
        <w:t>产品供应可以保证项目按计划顺利实施。</w:t>
      </w:r>
    </w:p>
    <w:p w14:paraId="16CFCBF6" w14:textId="77777777" w:rsidR="003D74AA" w:rsidRDefault="003D74AA"/>
    <w:p w14:paraId="3CD06A11" w14:textId="77777777" w:rsidR="003D74AA" w:rsidRDefault="001E420A">
      <w:r>
        <w:rPr>
          <w:rStyle w:val="contentfont"/>
        </w:rPr>
        <w:t>  本项目总投资为</w:t>
      </w:r>
      <w:r>
        <w:rPr>
          <w:rStyle w:val="contentfont"/>
        </w:rPr>
        <w:t> </w:t>
      </w:r>
      <w:r>
        <w:rPr>
          <w:rStyle w:val="contentfont"/>
        </w:rPr>
        <w:t>38,860.00 万元，其中拟使用募集资金投入额为</w:t>
      </w:r>
      <w:r>
        <w:rPr>
          <w:rStyle w:val="contentfont"/>
        </w:rPr>
        <w:t> </w:t>
      </w:r>
      <w:r>
        <w:rPr>
          <w:rStyle w:val="contentfont"/>
        </w:rPr>
        <w:t>36,000.00 万</w:t>
      </w:r>
    </w:p>
    <w:p w14:paraId="2281F5E1" w14:textId="77777777" w:rsidR="003D74AA" w:rsidRDefault="003D74AA"/>
    <w:p w14:paraId="6EC27B32" w14:textId="77777777" w:rsidR="003D74AA" w:rsidRDefault="001E420A">
      <w:r>
        <w:rPr>
          <w:rStyle w:val="contentfont"/>
        </w:rPr>
        <w:t>元。</w:t>
      </w:r>
    </w:p>
    <w:p w14:paraId="35FD31CA" w14:textId="77777777" w:rsidR="003D74AA" w:rsidRDefault="003D74AA"/>
    <w:p w14:paraId="4D6BD957" w14:textId="77777777" w:rsidR="003D74AA" w:rsidRDefault="001E420A">
      <w:r>
        <w:rPr>
          <w:rStyle w:val="contentfont"/>
        </w:rPr>
        <w:t>  本项目全部达产后预计可实现年均销售收入</w:t>
      </w:r>
      <w:r>
        <w:rPr>
          <w:rStyle w:val="contentfont"/>
        </w:rPr>
        <w:t> </w:t>
      </w:r>
      <w:r>
        <w:rPr>
          <w:rStyle w:val="contentfont"/>
        </w:rPr>
        <w:t>2 亿元，项目投资回报良好。</w:t>
      </w:r>
    </w:p>
    <w:p w14:paraId="3D7DB8F8" w14:textId="77777777" w:rsidR="003D74AA" w:rsidRDefault="003D74AA"/>
    <w:p w14:paraId="1B2DDE2F" w14:textId="77777777" w:rsidR="003D74AA" w:rsidRDefault="001E420A">
      <w:r>
        <w:rPr>
          <w:rStyle w:val="contentfont"/>
        </w:rPr>
        <w:t>  本项目拟由公司子公司上海至嘉半导体气体有限公司负责实施。</w:t>
      </w:r>
    </w:p>
    <w:p w14:paraId="49B16D9E" w14:textId="77777777" w:rsidR="003D74AA" w:rsidRDefault="003D74AA"/>
    <w:p w14:paraId="36C7173F" w14:textId="77777777" w:rsidR="003D74AA" w:rsidRDefault="001E420A">
      <w:r>
        <w:rPr>
          <w:rStyle w:val="contentfont"/>
        </w:rPr>
        <w:t>  截至本报告公告日，本项目相关备案手续正在办理过程中。</w:t>
      </w:r>
    </w:p>
    <w:p w14:paraId="0ED3A55B" w14:textId="77777777" w:rsidR="003D74AA" w:rsidRDefault="003D74AA"/>
    <w:p w14:paraId="687B42E3" w14:textId="77777777" w:rsidR="003D74AA" w:rsidRDefault="001E420A">
      <w:r>
        <w:rPr>
          <w:rStyle w:val="contentfont"/>
        </w:rPr>
        <w:t>  （四）补充流动资金或偿还银行贷款</w:t>
      </w:r>
    </w:p>
    <w:p w14:paraId="5BC1EC75" w14:textId="77777777" w:rsidR="003D74AA" w:rsidRDefault="003D74AA"/>
    <w:p w14:paraId="39993738" w14:textId="77777777" w:rsidR="003D74AA" w:rsidRDefault="001E420A">
      <w:r>
        <w:rPr>
          <w:rStyle w:val="contentfont"/>
        </w:rPr>
        <w:t>  公司计划将本次募集资金</w:t>
      </w:r>
      <w:r>
        <w:rPr>
          <w:rStyle w:val="contentfont"/>
        </w:rPr>
        <w:t> </w:t>
      </w:r>
      <w:r>
        <w:rPr>
          <w:rStyle w:val="contentfont"/>
        </w:rPr>
        <w:t>33,000.00 万元用于补充流动资金或偿还银行贷款，</w:t>
      </w:r>
    </w:p>
    <w:p w14:paraId="45E83CB4" w14:textId="77777777" w:rsidR="003D74AA" w:rsidRDefault="003D74AA"/>
    <w:p w14:paraId="796DABAA" w14:textId="77777777" w:rsidR="003D74AA" w:rsidRDefault="001E420A">
      <w:r>
        <w:rPr>
          <w:rStyle w:val="contentfont"/>
        </w:rPr>
        <w:t>以满足公司流动资金需求，从而提高公司的抗风险能力和持续盈利能力。本次募</w:t>
      </w:r>
    </w:p>
    <w:p w14:paraId="7F5F96A2" w14:textId="77777777" w:rsidR="003D74AA" w:rsidRDefault="003D74AA"/>
    <w:p w14:paraId="1122CB0D" w14:textId="77777777" w:rsidR="003D74AA" w:rsidRDefault="001E420A">
      <w:r>
        <w:rPr>
          <w:rStyle w:val="contentfont"/>
        </w:rPr>
        <w:t>集资金补充流动资金或偿还银行贷款的规模综合考虑了公司现有的资金情况、实</w:t>
      </w:r>
    </w:p>
    <w:p w14:paraId="7ED4717C" w14:textId="77777777" w:rsidR="003D74AA" w:rsidRDefault="003D74AA"/>
    <w:p w14:paraId="371291FE" w14:textId="77777777" w:rsidR="003D74AA" w:rsidRDefault="001E420A">
      <w:r>
        <w:rPr>
          <w:rStyle w:val="contentfont"/>
        </w:rPr>
        <w:t>际运营资金需求缺口以及公司未来发展战略，整体规模适当。</w:t>
      </w:r>
    </w:p>
    <w:p w14:paraId="5E777F22" w14:textId="77777777" w:rsidR="003D74AA" w:rsidRDefault="003D74AA"/>
    <w:p w14:paraId="29552E98" w14:textId="77777777" w:rsidR="003D74AA" w:rsidRDefault="001E420A">
      <w:r>
        <w:rPr>
          <w:rStyle w:val="contentfont"/>
        </w:rPr>
        <w:t>  公司的资产负债率相对较高，存在一定的财务风险。通过公开发行</w:t>
      </w:r>
      <w:r>
        <w:rPr>
          <w:rStyle w:val="contentfont"/>
        </w:rPr>
        <w:t> </w:t>
      </w:r>
      <w:r>
        <w:rPr>
          <w:rStyle w:val="contentfont"/>
        </w:rPr>
        <w:t>A 股可</w:t>
      </w:r>
    </w:p>
    <w:p w14:paraId="43E93EA2" w14:textId="77777777" w:rsidR="003D74AA" w:rsidRDefault="003D74AA"/>
    <w:p w14:paraId="66149647" w14:textId="77777777" w:rsidR="003D74AA" w:rsidRDefault="001E420A">
      <w:r>
        <w:rPr>
          <w:rStyle w:val="contentfont"/>
        </w:rPr>
        <w:t>转换公司债券适当降低较高的资产负债率有利于增强公司财务稳健性，防范财务</w:t>
      </w:r>
    </w:p>
    <w:p w14:paraId="3ED6224C" w14:textId="77777777" w:rsidR="003D74AA" w:rsidRDefault="003D74AA"/>
    <w:p w14:paraId="37EE84CB" w14:textId="77777777" w:rsidR="003D74AA" w:rsidRDefault="001E420A">
      <w:r>
        <w:rPr>
          <w:rStyle w:val="contentfont"/>
        </w:rPr>
        <w:t>风险，推动公司业务的未来可持续健康发展。同时，公司所处的半导体设备行业</w:t>
      </w:r>
    </w:p>
    <w:p w14:paraId="546928A7" w14:textId="77777777" w:rsidR="003D74AA" w:rsidRDefault="003D74AA"/>
    <w:p w14:paraId="61495E64" w14:textId="77777777" w:rsidR="003D74AA" w:rsidRDefault="001E420A">
      <w:r>
        <w:rPr>
          <w:rStyle w:val="contentfont"/>
        </w:rPr>
        <w:t>为资本密集行业，对资本投入需求较高，如果没有大量稳定持续的流动资金进行</w:t>
      </w:r>
    </w:p>
    <w:p w14:paraId="56B7065B" w14:textId="77777777" w:rsidR="003D74AA" w:rsidRDefault="003D74AA"/>
    <w:p w14:paraId="467BBDB4" w14:textId="77777777" w:rsidR="003D74AA" w:rsidRDefault="001E420A">
      <w:r>
        <w:rPr>
          <w:rStyle w:val="contentfont"/>
        </w:rPr>
        <w:t>补充，将影响公司的后续发展。</w:t>
      </w:r>
    </w:p>
    <w:p w14:paraId="14298AC5" w14:textId="77777777" w:rsidR="003D74AA" w:rsidRDefault="003D74AA"/>
    <w:p w14:paraId="18BD5C05" w14:textId="77777777" w:rsidR="003D74AA" w:rsidRDefault="001E420A">
      <w:r>
        <w:rPr>
          <w:rStyle w:val="contentfont"/>
        </w:rPr>
        <w:t>  本次公开发行</w:t>
      </w:r>
      <w:r>
        <w:rPr>
          <w:rStyle w:val="contentfont"/>
        </w:rPr>
        <w:t> </w:t>
      </w:r>
      <w:r>
        <w:rPr>
          <w:rStyle w:val="contentfont"/>
        </w:rPr>
        <w:t>A 股可转换公司债券募集资金到位补充流动资金或偿还部分</w:t>
      </w:r>
    </w:p>
    <w:p w14:paraId="337FE4FD" w14:textId="77777777" w:rsidR="003D74AA" w:rsidRDefault="003D74AA"/>
    <w:p w14:paraId="4C808817" w14:textId="77777777" w:rsidR="003D74AA" w:rsidRDefault="001E420A">
      <w:r>
        <w:rPr>
          <w:rStyle w:val="contentfont"/>
        </w:rPr>
        <w:t>银行贷款后，将极大地缓解公司的财务压力，减少财务费用，提高公司的盈利水</w:t>
      </w:r>
    </w:p>
    <w:p w14:paraId="79F1AD73" w14:textId="77777777" w:rsidR="003D74AA" w:rsidRDefault="003D74AA"/>
    <w:p w14:paraId="4797FF7A" w14:textId="77777777" w:rsidR="003D74AA" w:rsidRDefault="001E420A">
      <w:r>
        <w:rPr>
          <w:rStyle w:val="contentfont"/>
        </w:rPr>
        <w:t>平，增强公司盈利能力。</w:t>
      </w:r>
    </w:p>
    <w:p w14:paraId="2D30B7F9" w14:textId="77777777" w:rsidR="003D74AA" w:rsidRDefault="003D74AA"/>
    <w:p w14:paraId="410E9E54" w14:textId="77777777" w:rsidR="003D74AA" w:rsidRDefault="001E420A">
      <w:r>
        <w:rPr>
          <w:rStyle w:val="contentfont"/>
        </w:rPr>
        <w:t>三、本次发行募投项目对公司经营管理、财务状况等的影响</w:t>
      </w:r>
    </w:p>
    <w:p w14:paraId="68DCD24E" w14:textId="77777777" w:rsidR="003D74AA" w:rsidRDefault="003D74AA"/>
    <w:p w14:paraId="7A7CF9B6" w14:textId="77777777" w:rsidR="003D74AA" w:rsidRDefault="001E420A">
      <w:r>
        <w:rPr>
          <w:rStyle w:val="contentfont"/>
        </w:rPr>
        <w:t>  （一）本次发行募投项目对公司经营管理的影响</w:t>
      </w:r>
    </w:p>
    <w:p w14:paraId="2784B33B" w14:textId="77777777" w:rsidR="003D74AA" w:rsidRDefault="003D74AA"/>
    <w:p w14:paraId="28DC9881" w14:textId="77777777" w:rsidR="003D74AA" w:rsidRDefault="001E420A">
      <w:r>
        <w:rPr>
          <w:rStyle w:val="contentfont"/>
        </w:rPr>
        <w:t>  本次公开发行</w:t>
      </w:r>
      <w:r>
        <w:rPr>
          <w:rStyle w:val="contentfont"/>
        </w:rPr>
        <w:t> </w:t>
      </w:r>
      <w:r>
        <w:rPr>
          <w:rStyle w:val="contentfont"/>
        </w:rPr>
        <w:t>A 股可转换公司债券完成后，募集资金将主要用于单片湿法</w:t>
      </w:r>
    </w:p>
    <w:p w14:paraId="31D35DF0" w14:textId="77777777" w:rsidR="003D74AA" w:rsidRDefault="003D74AA"/>
    <w:p w14:paraId="14C78832" w14:textId="77777777" w:rsidR="003D74AA" w:rsidRDefault="001E420A">
      <w:r>
        <w:rPr>
          <w:rStyle w:val="contentfont"/>
        </w:rPr>
        <w:t>工艺模块、核心零部件研发及产业化项目、至纯北方半导体研发生产中心项目、</w:t>
      </w:r>
    </w:p>
    <w:p w14:paraId="45C0AEFF" w14:textId="77777777" w:rsidR="003D74AA" w:rsidRDefault="003D74AA"/>
    <w:p w14:paraId="0C063565" w14:textId="77777777" w:rsidR="003D74AA" w:rsidRDefault="001E420A">
      <w:r>
        <w:rPr>
          <w:rStyle w:val="contentfont"/>
        </w:rPr>
        <w:t>集成电路大宗气体供应站及配套项目及补充流动资金或偿还银行贷款，上述募集</w:t>
      </w:r>
    </w:p>
    <w:p w14:paraId="653B257A" w14:textId="77777777" w:rsidR="003D74AA" w:rsidRDefault="003D74AA"/>
    <w:p w14:paraId="2919A598" w14:textId="77777777" w:rsidR="003D74AA" w:rsidRDefault="001E420A">
      <w:r>
        <w:rPr>
          <w:rStyle w:val="contentfont"/>
        </w:rPr>
        <w:t>资金投资项目属于国家政策支持领域，为公司现有业务的深化和延伸，符合公司</w:t>
      </w:r>
    </w:p>
    <w:p w14:paraId="57F27DC0" w14:textId="77777777" w:rsidR="003D74AA" w:rsidRDefault="003D74AA"/>
    <w:p w14:paraId="0CCF1E2C" w14:textId="77777777" w:rsidR="003D74AA" w:rsidRDefault="001E420A">
      <w:r>
        <w:rPr>
          <w:rStyle w:val="contentfont"/>
        </w:rPr>
        <w:t>未来发展路径，具有良好的市场发展前景和盈利能力。项目实施后，将进一步扩</w:t>
      </w:r>
    </w:p>
    <w:p w14:paraId="00C53549" w14:textId="77777777" w:rsidR="003D74AA" w:rsidRDefault="003D74AA"/>
    <w:p w14:paraId="2899E6F2" w14:textId="77777777" w:rsidR="003D74AA" w:rsidRDefault="001E420A">
      <w:r>
        <w:rPr>
          <w:rStyle w:val="contentfont"/>
        </w:rPr>
        <w:t>大公司经营规模，提高公司核心竞争力与市场地位。</w:t>
      </w:r>
    </w:p>
    <w:p w14:paraId="333D98F3" w14:textId="77777777" w:rsidR="003D74AA" w:rsidRDefault="003D74AA"/>
    <w:p w14:paraId="5D2168BF" w14:textId="77777777" w:rsidR="003D74AA" w:rsidRDefault="001E420A">
      <w:r>
        <w:rPr>
          <w:rStyle w:val="contentfont"/>
        </w:rPr>
        <w:t>  （二）本次发行募投项目对公司财务状况的影响</w:t>
      </w:r>
    </w:p>
    <w:p w14:paraId="65BC4E00" w14:textId="77777777" w:rsidR="003D74AA" w:rsidRDefault="003D74AA"/>
    <w:p w14:paraId="040939A9" w14:textId="77777777" w:rsidR="003D74AA" w:rsidRDefault="001E420A">
      <w:r>
        <w:rPr>
          <w:rStyle w:val="contentfont"/>
        </w:rPr>
        <w:t>  本次发行将进一步扩大公司的资产规模和业务规模，进一步增强公司资本实</w:t>
      </w:r>
    </w:p>
    <w:p w14:paraId="70F5ABD5" w14:textId="77777777" w:rsidR="003D74AA" w:rsidRDefault="003D74AA"/>
    <w:p w14:paraId="1BCE075D" w14:textId="77777777" w:rsidR="003D74AA" w:rsidRDefault="001E420A">
      <w:r>
        <w:rPr>
          <w:rStyle w:val="contentfont"/>
        </w:rPr>
        <w:t>力，有利于提升公司抗风险能力。本次发行募集资金到位后，由于募集资金投资</w:t>
      </w:r>
    </w:p>
    <w:p w14:paraId="49FD2D5D" w14:textId="77777777" w:rsidR="003D74AA" w:rsidRDefault="003D74AA"/>
    <w:p w14:paraId="10C21391" w14:textId="77777777" w:rsidR="003D74AA" w:rsidRDefault="001E420A">
      <w:r>
        <w:rPr>
          <w:rStyle w:val="contentfont"/>
        </w:rPr>
        <w:t>项目的建设和建成达产并产生效益需要一定时间，短期内公司每股收益可能有所</w:t>
      </w:r>
    </w:p>
    <w:p w14:paraId="00755FCC" w14:textId="77777777" w:rsidR="003D74AA" w:rsidRDefault="003D74AA"/>
    <w:p w14:paraId="31E8B87A" w14:textId="77777777" w:rsidR="003D74AA" w:rsidRDefault="001E420A">
      <w:r>
        <w:rPr>
          <w:rStyle w:val="contentfont"/>
        </w:rPr>
        <w:t>下降；但募集资金投资项目投产后，随着项目效益的逐步显现，公司的销售规模</w:t>
      </w:r>
    </w:p>
    <w:p w14:paraId="47F9EFF8" w14:textId="77777777" w:rsidR="003D74AA" w:rsidRDefault="003D74AA"/>
    <w:p w14:paraId="5A77E5A8" w14:textId="77777777" w:rsidR="003D74AA" w:rsidRDefault="001E420A">
      <w:r>
        <w:rPr>
          <w:rStyle w:val="contentfont"/>
        </w:rPr>
        <w:t>提升和利润增长将逐步实现，公司每股收益将有所提高，公司核心竞争力、行业</w:t>
      </w:r>
    </w:p>
    <w:p w14:paraId="44B2370C" w14:textId="77777777" w:rsidR="003D74AA" w:rsidRDefault="003D74AA"/>
    <w:p w14:paraId="03F6991C" w14:textId="77777777" w:rsidR="003D74AA" w:rsidRDefault="001E420A">
      <w:r>
        <w:rPr>
          <w:rStyle w:val="contentfont"/>
        </w:rPr>
        <w:t>影响力和可持续发展能力将得到增强。得益于本次</w:t>
      </w:r>
      <w:r>
        <w:rPr>
          <w:rStyle w:val="contentfont"/>
        </w:rPr>
        <w:t> </w:t>
      </w:r>
      <w:r>
        <w:rPr>
          <w:rStyle w:val="contentfont"/>
        </w:rPr>
        <w:t>A 股可转换公司债券发行为</w:t>
      </w:r>
    </w:p>
    <w:p w14:paraId="265C812B" w14:textId="77777777" w:rsidR="003D74AA" w:rsidRDefault="003D74AA"/>
    <w:p w14:paraId="45D418BA" w14:textId="77777777" w:rsidR="003D74AA" w:rsidRDefault="001E420A">
      <w:r>
        <w:rPr>
          <w:rStyle w:val="contentfont"/>
        </w:rPr>
        <w:t>公司长远发展带来的潜在价值贡献，预计未来公司的可持续盈利能力、抗风险能</w:t>
      </w:r>
    </w:p>
    <w:p w14:paraId="74C563B2" w14:textId="77777777" w:rsidR="003D74AA" w:rsidRDefault="003D74AA"/>
    <w:p w14:paraId="538E927B" w14:textId="77777777" w:rsidR="003D74AA" w:rsidRDefault="001E420A">
      <w:r>
        <w:rPr>
          <w:rStyle w:val="contentfont"/>
        </w:rPr>
        <w:t>力、市场竞争力以及公司的经营业绩均将得到明显增益，并直接和间接为公司中</w:t>
      </w:r>
    </w:p>
    <w:p w14:paraId="1F966B67" w14:textId="77777777" w:rsidR="003D74AA" w:rsidRDefault="003D74AA"/>
    <w:p w14:paraId="68A3056A" w14:textId="77777777" w:rsidR="003D74AA" w:rsidRDefault="001E420A">
      <w:r>
        <w:rPr>
          <w:rStyle w:val="contentfont"/>
        </w:rPr>
        <w:t>小股东持续创造价值。</w:t>
      </w:r>
    </w:p>
    <w:p w14:paraId="511399C9" w14:textId="77777777" w:rsidR="003D74AA" w:rsidRDefault="003D74AA"/>
    <w:p w14:paraId="77FF8B88" w14:textId="77777777" w:rsidR="003D74AA" w:rsidRDefault="001E420A">
      <w:r>
        <w:rPr>
          <w:rStyle w:val="contentfont"/>
        </w:rPr>
        <w:t>四、本次募集资金使用的可行性分析结论</w:t>
      </w:r>
    </w:p>
    <w:p w14:paraId="2198E69B" w14:textId="77777777" w:rsidR="003D74AA" w:rsidRDefault="003D74AA"/>
    <w:p w14:paraId="01D38814" w14:textId="77777777" w:rsidR="003D74AA" w:rsidRDefault="001E420A">
      <w:r>
        <w:rPr>
          <w:rStyle w:val="contentfont"/>
        </w:rPr>
        <w:t>  综上所述，本次公开发行</w:t>
      </w:r>
      <w:r>
        <w:rPr>
          <w:rStyle w:val="contentfont"/>
        </w:rPr>
        <w:t> </w:t>
      </w:r>
      <w:r>
        <w:rPr>
          <w:rStyle w:val="contentfont"/>
        </w:rPr>
        <w:t>A 股可转换公司债券的募集资金投向符合国家产</w:t>
      </w:r>
    </w:p>
    <w:p w14:paraId="2B180A7C" w14:textId="77777777" w:rsidR="003D74AA" w:rsidRDefault="003D74AA"/>
    <w:p w14:paraId="5456F8C3" w14:textId="77777777" w:rsidR="003D74AA" w:rsidRDefault="001E420A">
      <w:r>
        <w:rPr>
          <w:rStyle w:val="contentfont"/>
        </w:rPr>
        <w:t>业政策及行业发展方向，募集资金投资项目具有良好的发展前景和综合效益，有</w:t>
      </w:r>
    </w:p>
    <w:p w14:paraId="279226C9" w14:textId="77777777" w:rsidR="003D74AA" w:rsidRDefault="003D74AA"/>
    <w:p w14:paraId="2CE6AD9C" w14:textId="77777777" w:rsidR="003D74AA" w:rsidRDefault="001E420A">
      <w:r>
        <w:rPr>
          <w:rStyle w:val="contentfont"/>
        </w:rPr>
        <w:t>利于有效推进公司的发展战略，有利于提高公司的核心竞争力、巩固公司市场地</w:t>
      </w:r>
    </w:p>
    <w:p w14:paraId="289F032E" w14:textId="77777777" w:rsidR="003D74AA" w:rsidRDefault="003D74AA"/>
    <w:p w14:paraId="7749B674" w14:textId="77777777" w:rsidR="003D74AA" w:rsidRDefault="001E420A">
      <w:r>
        <w:rPr>
          <w:rStyle w:val="contentfont"/>
        </w:rPr>
        <w:t>位，增强公司的综合实力，符合公司及全体股东的利益。</w:t>
      </w:r>
    </w:p>
    <w:p w14:paraId="61E96990" w14:textId="77777777" w:rsidR="003D74AA" w:rsidRDefault="003D74AA"/>
    <w:p w14:paraId="5283A908" w14:textId="77777777" w:rsidR="003D74AA" w:rsidRDefault="001E420A">
      <w:r>
        <w:rPr>
          <w:rStyle w:val="contentfont"/>
        </w:rPr>
        <w:t>                上海至纯洁净系统科技股份有限公司董事会</w:t>
      </w:r>
    </w:p>
    <w:p w14:paraId="1FF86B14" w14:textId="77777777" w:rsidR="003D74AA" w:rsidRDefault="003D74AA"/>
    <w:p w14:paraId="1830A992" w14:textId="77777777" w:rsidR="003D74AA" w:rsidRDefault="001E420A">
      <w:r>
        <w:rPr>
          <w:rStyle w:val="contentfont"/>
        </w:rPr>
        <w:t>查看原文公告</w:t>
      </w:r>
    </w:p>
    <w:p w14:paraId="1DE60E92" w14:textId="77777777" w:rsidR="003D74AA" w:rsidRDefault="003D74AA"/>
    <w:p w14:paraId="1DC9CA49" w14:textId="77777777" w:rsidR="003D74AA" w:rsidRDefault="00B805F3">
      <w:hyperlink w:anchor="MyCatalogue" w:history="1">
        <w:r w:rsidR="001E420A">
          <w:rPr>
            <w:rStyle w:val="gotoCatalogue"/>
          </w:rPr>
          <w:t>返回目录</w:t>
        </w:r>
      </w:hyperlink>
      <w:r w:rsidR="001E420A">
        <w:br w:type="page"/>
      </w:r>
    </w:p>
    <w:p w14:paraId="616224CA" w14:textId="77777777" w:rsidR="003D74AA" w:rsidRDefault="001E420A">
      <w:r>
        <w:rPr>
          <w:rFonts w:eastAsia="Microsoft JhengHei"/>
        </w:rPr>
        <w:t xml:space="preserve"> | 2021-08-25 | </w:t>
      </w:r>
      <w:hyperlink r:id="rId705" w:history="1">
        <w:r>
          <w:rPr>
            <w:rFonts w:eastAsia="Microsoft JhengHei"/>
          </w:rPr>
          <w:t>金融界</w:t>
        </w:r>
      </w:hyperlink>
      <w:r>
        <w:rPr>
          <w:rFonts w:eastAsia="Microsoft JhengHei"/>
        </w:rPr>
        <w:t xml:space="preserve"> | 商业动态 | </w:t>
      </w:r>
    </w:p>
    <w:p w14:paraId="0D2A4429" w14:textId="77777777" w:rsidR="003D74AA" w:rsidRDefault="00B805F3">
      <w:hyperlink r:id="rId706" w:history="1">
        <w:r w:rsidR="001E420A">
          <w:rPr>
            <w:rStyle w:val="linkstyle"/>
          </w:rPr>
          <w:t>http://biz.jrj.com.cn/2021/08/25142633315873.shtml</w:t>
        </w:r>
      </w:hyperlink>
    </w:p>
    <w:p w14:paraId="29858627" w14:textId="77777777" w:rsidR="003D74AA" w:rsidRDefault="003D74AA"/>
    <w:p w14:paraId="027854EC" w14:textId="77777777" w:rsidR="003D74AA" w:rsidRDefault="001E420A">
      <w:pPr>
        <w:pStyle w:val="2"/>
      </w:pPr>
      <w:bookmarkStart w:id="719" w:name="_Toc350"/>
      <w:r>
        <w:t>九牧再次跻身中国品牌500强 以“品质”驱动“品牌”【金融界】</w:t>
      </w:r>
      <w:bookmarkEnd w:id="719"/>
    </w:p>
    <w:p w14:paraId="5D5E918A" w14:textId="77777777" w:rsidR="003D74AA" w:rsidRDefault="003D74AA"/>
    <w:p w14:paraId="100230A2" w14:textId="77777777" w:rsidR="003D74AA" w:rsidRDefault="001E420A">
      <w:r>
        <w:rPr>
          <w:rStyle w:val="contentfont"/>
        </w:rPr>
        <w:t>“能够再次跻身 500 强，是对九牧品牌和品质一种认可。一方面是消费者的认可，这从销售数据上可以看到。另一方面是我们在品牌价值上有较大的增幅，这也证明品牌的健康指数不断大幅增长。这就是我们坚持做品牌的原因。”26日，九牧品牌总裁严桢在世界品牌大会上说，中国品牌走出去势在必行，九牧正是其中的一员。</w:t>
      </w:r>
    </w:p>
    <w:p w14:paraId="3F1064A2" w14:textId="77777777" w:rsidR="003D74AA" w:rsidRDefault="003D74AA"/>
    <w:p w14:paraId="72F17403" w14:textId="77777777" w:rsidR="003D74AA" w:rsidRDefault="001E420A">
      <w:r>
        <w:rPr>
          <w:rStyle w:val="contentfont"/>
        </w:rPr>
        <w:t>当天，2019年《中国500最具价值品牌》发布，九牧品牌价值再创新高，以281.69亿元再次跻身中国500强，同比增长27%，连续8年蝉联行业第一。此前，九牧还一举斩获两项ADMEN国际大奖。</w:t>
      </w:r>
    </w:p>
    <w:p w14:paraId="33FC9D23" w14:textId="77777777" w:rsidR="003D74AA" w:rsidRDefault="003D74AA"/>
    <w:p w14:paraId="7D251FE7" w14:textId="77777777" w:rsidR="003D74AA" w:rsidRDefault="001E420A">
      <w:r>
        <w:rPr>
          <w:rStyle w:val="contentfont"/>
        </w:rPr>
        <w:t>图：九牧品牌总裁严桢上台领奖</w:t>
      </w:r>
    </w:p>
    <w:p w14:paraId="1445D91B" w14:textId="77777777" w:rsidR="003D74AA" w:rsidRDefault="003D74AA"/>
    <w:p w14:paraId="56A6A1C5" w14:textId="77777777" w:rsidR="003D74AA" w:rsidRDefault="001E420A">
      <w:r>
        <w:rPr>
          <w:rStyle w:val="contentfont"/>
        </w:rPr>
        <w:t>以“品质”驱动“品牌”</w:t>
      </w:r>
    </w:p>
    <w:p w14:paraId="5198EEE9" w14:textId="77777777" w:rsidR="003D74AA" w:rsidRDefault="003D74AA"/>
    <w:p w14:paraId="73125382" w14:textId="77777777" w:rsidR="003D74AA" w:rsidRDefault="001E420A">
      <w:r>
        <w:rPr>
          <w:rStyle w:val="contentfont"/>
        </w:rPr>
        <w:t>自1990年创立以来，九牧不断创新、坚持品质卓越，致力为用户带来美好生活体验。在品牌实力不断凸显的背后，是九牧在品牌创新、产品创新、技术创新的不断探索与突破。</w:t>
      </w:r>
    </w:p>
    <w:p w14:paraId="211A8D87" w14:textId="77777777" w:rsidR="003D74AA" w:rsidRDefault="003D74AA"/>
    <w:p w14:paraId="12B42BB8" w14:textId="77777777" w:rsidR="003D74AA" w:rsidRDefault="001E420A">
      <w:r>
        <w:rPr>
          <w:rStyle w:val="contentfont"/>
        </w:rPr>
        <w:t>“对于企业来说，品牌是产品力、渠道力、研发力、生产力和创新力等多个指标的综合体现。品牌的成功取决于获得消费者的认可。”严桢介绍，九牧能够连续多年保持品牌价值的提升，在于苦练“内功”。九牧每年至少投入销售总额的5%到技术研发和产品创新中，并将自主创新作为九牧发展的源动力。</w:t>
      </w:r>
    </w:p>
    <w:p w14:paraId="24FDE3BF" w14:textId="77777777" w:rsidR="003D74AA" w:rsidRDefault="003D74AA"/>
    <w:p w14:paraId="3B16EF2D" w14:textId="77777777" w:rsidR="003D74AA" w:rsidRDefault="001E420A">
      <w:r>
        <w:rPr>
          <w:rStyle w:val="contentfont"/>
        </w:rPr>
        <w:t>图：2019中国500强最具价值品牌荣誉证书</w:t>
      </w:r>
    </w:p>
    <w:p w14:paraId="79E2748D" w14:textId="77777777" w:rsidR="003D74AA" w:rsidRDefault="003D74AA"/>
    <w:p w14:paraId="7F9E31F1" w14:textId="77777777" w:rsidR="003D74AA" w:rsidRDefault="001E420A">
      <w:r>
        <w:rPr>
          <w:rStyle w:val="contentfont"/>
        </w:rPr>
        <w:t>截至目前，九牧拥有全球5大生产基地、16个工厂；拥有超过2000名研发设计团队，16个实验室，8个研究院，3000多项产品先进专利，不断以技术革新拓宽并形成多元的产品线，以领先的科技和产品推动行业的品质升级。</w:t>
      </w:r>
    </w:p>
    <w:p w14:paraId="72EED9F7" w14:textId="77777777" w:rsidR="003D74AA" w:rsidRDefault="003D74AA"/>
    <w:p w14:paraId="502CDCD4" w14:textId="77777777" w:rsidR="003D74AA" w:rsidRDefault="001E420A">
      <w:r>
        <w:rPr>
          <w:rStyle w:val="contentfont"/>
        </w:rPr>
        <w:t>同时，九牧以消费者洞察作为研发，更强调研发的成果转换。严桢说，九牧坚持产品至上，将“品质”当做“品牌”驱动力。在品牌发展过程中，不断适应市场和消费升级，更新迭代产品和服务，赢得消费者的认可和品质口碑。</w:t>
      </w:r>
    </w:p>
    <w:p w14:paraId="642093D8" w14:textId="77777777" w:rsidR="003D74AA" w:rsidRDefault="003D74AA"/>
    <w:p w14:paraId="50D4B5B6" w14:textId="77777777" w:rsidR="003D74AA" w:rsidRDefault="001E420A">
      <w:r>
        <w:rPr>
          <w:rStyle w:val="contentfont"/>
        </w:rPr>
        <w:t>“让消费者的体验和感知达成一致，不是自吹自擂做品牌，也不是闷声只做产品，而是让两者达到一个平衡点，这就是九牧品牌价值持续增长的根本所在。”严桢表示。</w:t>
      </w:r>
    </w:p>
    <w:p w14:paraId="0B4BE4B5" w14:textId="77777777" w:rsidR="003D74AA" w:rsidRDefault="003D74AA"/>
    <w:p w14:paraId="7991A235" w14:textId="77777777" w:rsidR="003D74AA" w:rsidRDefault="001E420A">
      <w:r>
        <w:rPr>
          <w:rStyle w:val="contentfont"/>
        </w:rPr>
        <w:t>探索发展新模式、新路径</w:t>
      </w:r>
    </w:p>
    <w:p w14:paraId="6308BCC5" w14:textId="77777777" w:rsidR="003D74AA" w:rsidRDefault="003D74AA"/>
    <w:p w14:paraId="613EB299" w14:textId="77777777" w:rsidR="003D74AA" w:rsidRDefault="001E420A">
      <w:r>
        <w:rPr>
          <w:rStyle w:val="contentfont"/>
        </w:rPr>
        <w:t>近年来，九牧大力探索中国品牌发展新模式、新路径，不但提出了“智慧空间”的战略布局，更走上了从智能产业向大健康产业的转型升级。从产业布局到技术创新，从跨界合作到整合营销，加速推动全球化战略布局。</w:t>
      </w:r>
    </w:p>
    <w:p w14:paraId="3D567A0A" w14:textId="77777777" w:rsidR="003D74AA" w:rsidRDefault="003D74AA"/>
    <w:p w14:paraId="39949F09" w14:textId="77777777" w:rsidR="003D74AA" w:rsidRDefault="001E420A">
      <w:r>
        <w:rPr>
          <w:rStyle w:val="contentfont"/>
        </w:rPr>
        <w:t>严桢认为“未来，九牧绝对不仅仅是一家厨卫公司，基于大数据，企业与消费者将有更深层次的互动，通过数据更好地了解消费者的需求，更好地为消费者服务，提出相应的解决方案，提升消费者的生活品质”。</w:t>
      </w:r>
    </w:p>
    <w:p w14:paraId="15A5E81A" w14:textId="77777777" w:rsidR="003D74AA" w:rsidRDefault="003D74AA"/>
    <w:p w14:paraId="18C5DA08" w14:textId="77777777" w:rsidR="003D74AA" w:rsidRDefault="001E420A">
      <w:r>
        <w:rPr>
          <w:rStyle w:val="contentfont"/>
        </w:rPr>
        <w:t>2018年，九牧G6干净马桶酷炫揭面，实现智能语音交互功能，解放双手开启智能如厕新时代；2018年10月10日，九牧加州印象系列新品发布，浴室不仅是卫浴空间，更是一个集舒适、健康、趣味为一体的互联智慧空间。2019年上海厨卫展，九牧跨界携手</w:t>
      </w:r>
      <w:r>
        <w:rPr>
          <w:rStyle w:val="bcontentfont"/>
        </w:rPr>
        <w:t>华为</w:t>
      </w:r>
      <w:r>
        <w:rPr>
          <w:rStyle w:val="contentfont"/>
        </w:rPr>
        <w:t>打造智慧健康管家，引领5G卫浴新时代。</w:t>
      </w:r>
    </w:p>
    <w:p w14:paraId="794A1B4D" w14:textId="77777777" w:rsidR="003D74AA" w:rsidRDefault="003D74AA"/>
    <w:p w14:paraId="2B06543B" w14:textId="77777777" w:rsidR="003D74AA" w:rsidRDefault="001E420A">
      <w:r>
        <w:rPr>
          <w:rStyle w:val="contentfont"/>
        </w:rPr>
        <w:t>从智能单品向智慧空间的升级和突破，在严桢看来，九牧将成为一个生活品质提升的平台和健康生活空间的解决方案提供商。“品牌要做的是贴近消费者，通过沟通更好去做研发服务，更好地让消费者知悉和感受品牌。”他说。</w:t>
      </w:r>
    </w:p>
    <w:p w14:paraId="2CDA2DA2" w14:textId="77777777" w:rsidR="003D74AA" w:rsidRDefault="003D74AA"/>
    <w:p w14:paraId="49155D4B" w14:textId="77777777" w:rsidR="003D74AA" w:rsidRDefault="001E420A">
      <w:r>
        <w:rPr>
          <w:rStyle w:val="contentfont"/>
        </w:rPr>
        <w:t>严桢指出，中国品牌“走出去”势在必行。一方面是展示形象，由“中国制造”向“中国智造”大步迈进。另一方面，通过走出去参与到全球的行业标准制定，让中国品牌真正立足于世界品牌之林，中国企业完全有能力去做这个事情。</w:t>
      </w:r>
    </w:p>
    <w:p w14:paraId="53A8DDFC" w14:textId="77777777" w:rsidR="003D74AA" w:rsidRDefault="003D74AA"/>
    <w:p w14:paraId="1059014A" w14:textId="77777777" w:rsidR="003D74AA" w:rsidRDefault="00B805F3">
      <w:hyperlink w:anchor="MyCatalogue" w:history="1">
        <w:r w:rsidR="001E420A">
          <w:rPr>
            <w:rStyle w:val="gotoCatalogue"/>
          </w:rPr>
          <w:t>返回目录</w:t>
        </w:r>
      </w:hyperlink>
      <w:r w:rsidR="001E420A">
        <w:br w:type="page"/>
      </w:r>
    </w:p>
    <w:p w14:paraId="41932735" w14:textId="77777777" w:rsidR="003D74AA" w:rsidRDefault="001E420A">
      <w:r>
        <w:rPr>
          <w:rFonts w:eastAsia="Microsoft JhengHei"/>
        </w:rPr>
        <w:t xml:space="preserve"> | 2021-08-25 | </w:t>
      </w:r>
      <w:hyperlink r:id="rId707" w:history="1">
        <w:r>
          <w:rPr>
            <w:rFonts w:eastAsia="Microsoft JhengHei"/>
          </w:rPr>
          <w:t>华尔街见闻</w:t>
        </w:r>
      </w:hyperlink>
      <w:r>
        <w:rPr>
          <w:rFonts w:eastAsia="Microsoft JhengHei"/>
        </w:rPr>
        <w:t xml:space="preserve"> | 快讯 | </w:t>
      </w:r>
    </w:p>
    <w:p w14:paraId="4554065A" w14:textId="77777777" w:rsidR="003D74AA" w:rsidRDefault="00B805F3">
      <w:hyperlink r:id="rId708" w:history="1">
        <w:r w:rsidR="001E420A">
          <w:rPr>
            <w:rStyle w:val="linkstyle"/>
          </w:rPr>
          <w:t>https://wallstreetcn.com/livenews/2032754</w:t>
        </w:r>
      </w:hyperlink>
    </w:p>
    <w:p w14:paraId="43848C54" w14:textId="77777777" w:rsidR="003D74AA" w:rsidRDefault="003D74AA"/>
    <w:p w14:paraId="4F083FFE" w14:textId="77777777" w:rsidR="003D74AA" w:rsidRDefault="001E420A">
      <w:pPr>
        <w:pStyle w:val="2"/>
      </w:pPr>
      <w:bookmarkStart w:id="720" w:name="_Toc351"/>
      <w:r>
        <w:t>A股大小指数横盘震荡，中船系个股全线走高【华尔街见闻】</w:t>
      </w:r>
      <w:bookmarkEnd w:id="720"/>
    </w:p>
    <w:p w14:paraId="0A8BC613" w14:textId="77777777" w:rsidR="003D74AA" w:rsidRDefault="003D74AA"/>
    <w:p w14:paraId="2F3A6F5D" w14:textId="77777777" w:rsidR="003D74AA" w:rsidRDefault="001E420A">
      <w:r>
        <w:rPr>
          <w:rStyle w:val="contentfont"/>
        </w:rPr>
        <w:t>A股大小指数横盘震荡，中船系个股全线走高。</w:t>
      </w:r>
    </w:p>
    <w:p w14:paraId="6FCF1FEB" w14:textId="77777777" w:rsidR="003D74AA" w:rsidRDefault="003D74AA"/>
    <w:p w14:paraId="7808721A" w14:textId="77777777" w:rsidR="003D74AA" w:rsidRDefault="001E420A">
      <w:r>
        <w:rPr>
          <w:rStyle w:val="contentfont"/>
        </w:rPr>
        <w:t>恒生科技指数早盘抹去超3%涨幅转跌，阿里跌超1%，快手跌2.5%，金山软件跌超21%。</w:t>
      </w:r>
    </w:p>
    <w:p w14:paraId="770E59D6" w14:textId="77777777" w:rsidR="003D74AA" w:rsidRDefault="003D74AA"/>
    <w:p w14:paraId="7C995376" w14:textId="77777777" w:rsidR="003D74AA" w:rsidRDefault="001E420A">
      <w:r>
        <w:rPr>
          <w:rStyle w:val="contentfont"/>
        </w:rPr>
        <w:t>国家卫健委：昨日新增本土病例4例，上海2例，江苏1例，云南1例。</w:t>
      </w:r>
    </w:p>
    <w:p w14:paraId="2123C54A" w14:textId="77777777" w:rsidR="003D74AA" w:rsidRDefault="003D74AA"/>
    <w:p w14:paraId="74545F41" w14:textId="77777777" w:rsidR="003D74AA" w:rsidRDefault="001E420A">
      <w:r>
        <w:rPr>
          <w:rStyle w:val="contentfont"/>
        </w:rPr>
        <w:t>据中国石油，大庆古龙页岩油预测地质储量超12亿吨。</w:t>
      </w:r>
    </w:p>
    <w:p w14:paraId="63D7235E" w14:textId="77777777" w:rsidR="003D74AA" w:rsidRDefault="003D74AA"/>
    <w:p w14:paraId="4F74B692" w14:textId="77777777" w:rsidR="003D74AA" w:rsidRDefault="001E420A">
      <w:r>
        <w:rPr>
          <w:rStyle w:val="contentfont"/>
        </w:rPr>
        <w:t>工信部：开展无水氯化镁电解生产金属镁技术攻关，推动解决困扰盐湖资源开发利用的技术难题。</w:t>
      </w:r>
    </w:p>
    <w:p w14:paraId="4B8CEEAF" w14:textId="77777777" w:rsidR="003D74AA" w:rsidRDefault="003D74AA"/>
    <w:p w14:paraId="78AD7BC6" w14:textId="77777777" w:rsidR="003D74AA" w:rsidRDefault="001E420A">
      <w:r>
        <w:rPr>
          <w:rStyle w:val="contentfont"/>
        </w:rPr>
        <w:t>联采办回应：华北制药断供是集采首例，中选价格是最高的。</w:t>
      </w:r>
    </w:p>
    <w:p w14:paraId="327250B8" w14:textId="77777777" w:rsidR="003D74AA" w:rsidRDefault="003D74AA"/>
    <w:p w14:paraId="668F6AFF" w14:textId="77777777" w:rsidR="003D74AA" w:rsidRDefault="001E420A">
      <w:r>
        <w:rPr>
          <w:rStyle w:val="contentfont"/>
        </w:rPr>
        <w:t>复星医药盘中拉升，郭广昌称复必泰mRNA疫苗审批相关事项“按程序正常推进”。</w:t>
      </w:r>
    </w:p>
    <w:p w14:paraId="2708B5C5" w14:textId="77777777" w:rsidR="003D74AA" w:rsidRDefault="003D74AA"/>
    <w:p w14:paraId="14320715" w14:textId="77777777" w:rsidR="003D74AA" w:rsidRDefault="001E420A">
      <w:r>
        <w:rPr>
          <w:rStyle w:val="contentfont"/>
        </w:rPr>
        <w:t>阿里女员工被侵害案进展：1名嫌犯被批捕。</w:t>
      </w:r>
    </w:p>
    <w:p w14:paraId="5E46732A" w14:textId="77777777" w:rsidR="003D74AA" w:rsidRDefault="003D74AA"/>
    <w:p w14:paraId="4FBCF77C" w14:textId="77777777" w:rsidR="003D74AA" w:rsidRDefault="001E420A">
      <w:r>
        <w:rPr>
          <w:rStyle w:val="contentfont"/>
        </w:rPr>
        <w:t>据环球网援引路透，美国已经批准了供应商数亿美元的许可证申请，允许其向</w:t>
      </w:r>
      <w:r>
        <w:rPr>
          <w:rStyle w:val="bcontentfont"/>
        </w:rPr>
        <w:t>华为</w:t>
      </w:r>
      <w:r>
        <w:rPr>
          <w:rStyle w:val="contentfont"/>
        </w:rPr>
        <w:t>出售用于汽车零部件的芯片。</w:t>
      </w:r>
    </w:p>
    <w:p w14:paraId="1F6F3919" w14:textId="77777777" w:rsidR="003D74AA" w:rsidRDefault="003D74AA"/>
    <w:p w14:paraId="08EE40E3" w14:textId="77777777" w:rsidR="003D74AA" w:rsidRDefault="00B805F3">
      <w:hyperlink w:anchor="MyCatalogue" w:history="1">
        <w:r w:rsidR="001E420A">
          <w:rPr>
            <w:rStyle w:val="gotoCatalogue"/>
          </w:rPr>
          <w:t>返回目录</w:t>
        </w:r>
      </w:hyperlink>
      <w:r w:rsidR="001E420A">
        <w:br w:type="page"/>
      </w:r>
    </w:p>
    <w:p w14:paraId="373BFEE9" w14:textId="77777777" w:rsidR="003D74AA" w:rsidRDefault="001E420A">
      <w:r>
        <w:rPr>
          <w:rFonts w:eastAsia="Microsoft JhengHei"/>
        </w:rPr>
        <w:t xml:space="preserve"> | 2021-08-25 | </w:t>
      </w:r>
      <w:hyperlink r:id="rId709" w:history="1">
        <w:r>
          <w:rPr>
            <w:rFonts w:eastAsia="Microsoft JhengHei"/>
          </w:rPr>
          <w:t>金融界</w:t>
        </w:r>
      </w:hyperlink>
      <w:r>
        <w:rPr>
          <w:rFonts w:eastAsia="Microsoft JhengHei"/>
        </w:rPr>
        <w:t xml:space="preserve"> | 商业生活 | </w:t>
      </w:r>
    </w:p>
    <w:p w14:paraId="13AEFE33" w14:textId="77777777" w:rsidR="003D74AA" w:rsidRDefault="00B805F3">
      <w:hyperlink r:id="rId710" w:history="1">
        <w:r w:rsidR="001E420A">
          <w:rPr>
            <w:rStyle w:val="linkstyle"/>
          </w:rPr>
          <w:t>http://life.jrj.com.cn/2021/08/25110533315054.shtml</w:t>
        </w:r>
      </w:hyperlink>
    </w:p>
    <w:p w14:paraId="3B5A9DEE" w14:textId="77777777" w:rsidR="003D74AA" w:rsidRDefault="003D74AA"/>
    <w:p w14:paraId="1E697E2B" w14:textId="77777777" w:rsidR="003D74AA" w:rsidRDefault="001E420A">
      <w:pPr>
        <w:pStyle w:val="2"/>
      </w:pPr>
      <w:bookmarkStart w:id="721" w:name="_Toc352"/>
      <w:r>
        <w:t>传智教育上半年业绩大增，行业竞争优势明显【金融界】</w:t>
      </w:r>
      <w:bookmarkEnd w:id="721"/>
    </w:p>
    <w:p w14:paraId="5019EEC5" w14:textId="77777777" w:rsidR="003D74AA" w:rsidRDefault="003D74AA"/>
    <w:p w14:paraId="0DE9C96C" w14:textId="77777777" w:rsidR="003D74AA" w:rsidRDefault="001E420A">
      <w:r>
        <w:rPr>
          <w:rStyle w:val="contentfont"/>
        </w:rPr>
        <w:t>近日，上市公司传智教育(行情003032,诊股)（股票代码： 003032）发布了2021年半年度报告。报告期内营业收入为3.04亿元，同比增长15.21%，实现归属于上市公司股东的净利润同比大幅上升184.9%至2612.7万元。</w:t>
      </w:r>
    </w:p>
    <w:p w14:paraId="5CE0DD25" w14:textId="77777777" w:rsidR="003D74AA" w:rsidRDefault="003D74AA"/>
    <w:p w14:paraId="3990B506" w14:textId="77777777" w:rsidR="003D74AA" w:rsidRDefault="001E420A">
      <w:r>
        <w:rPr>
          <w:rStyle w:val="contentfont"/>
        </w:rPr>
        <w:t>职业教育优质赛道，政策大力支持发展</w:t>
      </w:r>
    </w:p>
    <w:p w14:paraId="7F7D862F" w14:textId="77777777" w:rsidR="003D74AA" w:rsidRDefault="003D74AA"/>
    <w:p w14:paraId="0D91C591" w14:textId="77777777" w:rsidR="003D74AA" w:rsidRDefault="001E420A">
      <w:r>
        <w:rPr>
          <w:rStyle w:val="contentfont"/>
        </w:rPr>
        <w:t>今年以来，职业教育领域迎来重大发展机遇，3月国务院常务会议通过了《中华人民共和国职业教育法（修订草案）》，对产教融合和校企合作、支持社会力量举办职业学校、促进职业教育与普通教育学业成果融通互认等作了规定，并从多方面为职业教育发展规定了明确方向。指出职业教育前途广阔、大有可为。5月，最新的《民促法》实施条例落地后，在法规层面确定了国家鼓励企业举办职业教育的方针。</w:t>
      </w:r>
    </w:p>
    <w:p w14:paraId="2C551555" w14:textId="77777777" w:rsidR="003D74AA" w:rsidRDefault="003D74AA"/>
    <w:p w14:paraId="5720268F" w14:textId="77777777" w:rsidR="003D74AA" w:rsidRDefault="001E420A">
      <w:r>
        <w:rPr>
          <w:rStyle w:val="contentfont"/>
        </w:rPr>
        <w:t>国家政策的鼓励，使得职业教育市场迎来新一轮发展，各路资本开始积极向职业教育涌动，据公开数据显示，2021年上半年职业教育领域共发生21起融资事件，融资总额创下新高，达到62.1亿元。</w:t>
      </w:r>
    </w:p>
    <w:p w14:paraId="07741D23" w14:textId="77777777" w:rsidR="003D74AA" w:rsidRDefault="003D74AA"/>
    <w:p w14:paraId="0C8E6B62" w14:textId="77777777" w:rsidR="003D74AA" w:rsidRDefault="001E420A">
      <w:r>
        <w:rPr>
          <w:rStyle w:val="contentfont"/>
        </w:rPr>
        <w:t>传智教育作为一家以就业为导向，培养科技人才的职业教育机构，一直紧随国家互联网科技战略及产业发展步伐，始终与软件、互联网、智能制造等前沿技术齐头并进，积极响应了党和国家“大力发展职业教育”、“新一代人工智能发展”号召，有力配合了国家“稳就业”、“教育强国”、“信息化发展”战略。</w:t>
      </w:r>
    </w:p>
    <w:p w14:paraId="4EBA53C3" w14:textId="77777777" w:rsidR="003D74AA" w:rsidRDefault="003D74AA"/>
    <w:p w14:paraId="5D2C2C6A" w14:textId="77777777" w:rsidR="003D74AA" w:rsidRDefault="001E420A">
      <w:r>
        <w:rPr>
          <w:rStyle w:val="contentfont"/>
        </w:rPr>
        <w:t>随着数字技术向各行业快速渗透，企业数字化转型需求迫切，“加快数字化发展，建设数字中国”作为独立篇章也在“十四五”计划纲要中被明确提出。人才问题已经成为制约我国数字经济发展的重要因素，而职业教育一直以来都是数字化人才培养的重要阵地。</w:t>
      </w:r>
    </w:p>
    <w:p w14:paraId="02B0D0C7" w14:textId="77777777" w:rsidR="003D74AA" w:rsidRDefault="003D74AA"/>
    <w:p w14:paraId="544615D8" w14:textId="77777777" w:rsidR="003D74AA" w:rsidRDefault="001E420A">
      <w:r>
        <w:rPr>
          <w:rStyle w:val="contentfont"/>
        </w:rPr>
        <w:t>疫情稳定学习升温，数字化转型人才先行</w:t>
      </w:r>
    </w:p>
    <w:p w14:paraId="1FC0D81D" w14:textId="77777777" w:rsidR="003D74AA" w:rsidRDefault="003D74AA"/>
    <w:p w14:paraId="442F9671" w14:textId="77777777" w:rsidR="003D74AA" w:rsidRDefault="001E420A">
      <w:r>
        <w:rPr>
          <w:rStyle w:val="contentfont"/>
        </w:rPr>
        <w:t>2021上半年，国内疫情防控形势日趋稳定，国内经济延续稳定复苏态势，线下授课陆续开始恢复。此外，由于科技的发展和数字化理念的渗透，越来越多的人对数字化学习产生了浓厚的兴趣。传智教育的半年报中显示，其线上及线下短期培训实现营收2.85亿元，同比增长18.6%。</w:t>
      </w:r>
    </w:p>
    <w:p w14:paraId="70AB58F2" w14:textId="77777777" w:rsidR="003D74AA" w:rsidRDefault="003D74AA"/>
    <w:p w14:paraId="78802B54" w14:textId="77777777" w:rsidR="003D74AA" w:rsidRDefault="001E420A">
      <w:r>
        <w:rPr>
          <w:rStyle w:val="contentfont"/>
        </w:rPr>
        <w:t>据信通院数据显示：2020年，中国数字经济占国内总GDP的38.6%，整体规模达到39.2万亿元，数字经济已成为我国经济增长的重要支撑，然而技术快速迭代的同时，面临着人才缺乏的难题。</w:t>
      </w:r>
    </w:p>
    <w:p w14:paraId="680B399D" w14:textId="77777777" w:rsidR="003D74AA" w:rsidRDefault="003D74AA"/>
    <w:p w14:paraId="11AE1EDE" w14:textId="77777777" w:rsidR="003D74AA" w:rsidRDefault="001E420A">
      <w:r>
        <w:rPr>
          <w:rStyle w:val="contentfont"/>
        </w:rPr>
        <w:t>数字化人才的普遍高薪成为了吸引其从业者的又一秘诀，在《2021人才市场洞察及薪酬指南》中指出，数字化转型的加速渗透，促使人才需求持续走高的同时，薪酬待遇也水涨船高。例如，在大数据领域，数据平台研发、数据应用开发和数据产品类部分资深工程师年薪已超150万元。</w:t>
      </w:r>
    </w:p>
    <w:p w14:paraId="5FE2F487" w14:textId="77777777" w:rsidR="003D74AA" w:rsidRDefault="003D74AA"/>
    <w:p w14:paraId="20CBBCA1" w14:textId="77777777" w:rsidR="003D74AA" w:rsidRDefault="001E420A">
      <w:r>
        <w:rPr>
          <w:rStyle w:val="contentfont"/>
        </w:rPr>
        <w:t>在环境向好的大前提下，传智教育表示营收的增长，也离不开今年上半年公司研发端不停修炼内功，做了新一轮的教研深化改革，不断磨课、听课、更新讲课方式、培训讲师，产出了更多好课程产品和教学模式，取得了良好的口碑效应，提高了用户购买意愿。</w:t>
      </w:r>
    </w:p>
    <w:p w14:paraId="4310414F" w14:textId="77777777" w:rsidR="003D74AA" w:rsidRDefault="003D74AA"/>
    <w:p w14:paraId="61A63EDA" w14:textId="77777777" w:rsidR="003D74AA" w:rsidRDefault="001E420A">
      <w:r>
        <w:rPr>
          <w:rStyle w:val="contentfont"/>
        </w:rPr>
        <w:t>行业核心竞争力优势明显，构建生态化培养模式</w:t>
      </w:r>
    </w:p>
    <w:p w14:paraId="41C61227" w14:textId="77777777" w:rsidR="003D74AA" w:rsidRDefault="003D74AA"/>
    <w:p w14:paraId="66B33DA7" w14:textId="77777777" w:rsidR="003D74AA" w:rsidRDefault="001E420A">
      <w:r>
        <w:rPr>
          <w:rStyle w:val="contentfont"/>
        </w:rPr>
        <w:t>据公开数据显示，传智教育每年投入近亿元研发费用，是行业内首家建立课程研究院的机构，组建了千人左右的专职教研及教学团队，运用好课程+好老师的合力教育模式，保障学员的学习效果，成为全行业高品质课程的标杆。</w:t>
      </w:r>
    </w:p>
    <w:p w14:paraId="0551278F" w14:textId="77777777" w:rsidR="003D74AA" w:rsidRDefault="003D74AA"/>
    <w:p w14:paraId="15673E0B" w14:textId="77777777" w:rsidR="003D74AA" w:rsidRDefault="001E420A">
      <w:r>
        <w:rPr>
          <w:rStyle w:val="contentfont"/>
        </w:rPr>
        <w:t>此外，为深化产教融合，第一时间了解科技行业的需求及技术发展趋势，获取项目经验等，传智教育与</w:t>
      </w:r>
      <w:r>
        <w:rPr>
          <w:rStyle w:val="bcontentfont"/>
        </w:rPr>
        <w:t>华为</w:t>
      </w:r>
      <w:r>
        <w:rPr>
          <w:rStyle w:val="contentfont"/>
        </w:rPr>
        <w:t>云、百度云、京东人工智能、金山云、库柏特等达成深度合作，与2000多家业内企业共同联合资源共享，通过时刻洞察行业需求，保证课程研发的方向性和技术准确性，保持课程与企业技术无缝接轨。</w:t>
      </w:r>
    </w:p>
    <w:p w14:paraId="34C3DC1A" w14:textId="77777777" w:rsidR="003D74AA" w:rsidRDefault="003D74AA"/>
    <w:p w14:paraId="58DF9C73" w14:textId="77777777" w:rsidR="003D74AA" w:rsidRDefault="001E420A">
      <w:r>
        <w:rPr>
          <w:rStyle w:val="contentfont"/>
        </w:rPr>
        <w:t>作为高精尖数字化人才培养的高新技术企业，传智教育一直本着以教研为核心，而高含金量的课程也铸就了传智教育的好口碑，据机构研报显示，传智教育口碑招生规模已达70%，培训就业率90%+，构建了坚实的竞争基础和壁垒，形成良性的经营模式。</w:t>
      </w:r>
    </w:p>
    <w:p w14:paraId="1581BACD" w14:textId="77777777" w:rsidR="003D74AA" w:rsidRDefault="003D74AA"/>
    <w:p w14:paraId="2CE807D7" w14:textId="77777777" w:rsidR="003D74AA" w:rsidRDefault="001E420A">
      <w:r>
        <w:rPr>
          <w:rStyle w:val="contentfont"/>
        </w:rPr>
        <w:t>目前，传智教育旗下涵盖面授IT教育品牌“黑马程序员”、在线IT教育平台“博学谷”、高等教育品牌“传智专修学院”、素质教育品牌“酷丁鱼”以及IT互联网精英社区“传智汇”和院校服务品牌“院校邦”六大子品牌，共同搭建资源整合共享的数字化平台，探索新的系统化教育形态，构建出前后衔接、相互呼应的分层次教育培养模式，传智教育探索出了一条符合现代化职业教育发展的生态之路，并构建了系统、优质的行业品牌形象。</w:t>
      </w:r>
    </w:p>
    <w:p w14:paraId="5C8193E0" w14:textId="77777777" w:rsidR="003D74AA" w:rsidRDefault="003D74AA"/>
    <w:p w14:paraId="7212F13B" w14:textId="77777777" w:rsidR="003D74AA" w:rsidRDefault="001E420A">
      <w:r>
        <w:rPr>
          <w:rStyle w:val="contentfont"/>
        </w:rPr>
        <w:t>业内人士表示，我国对数字化人才的需求持续增长，并在政策上给予相关职业教育大力支持，如传智教育这样的A股上市公司，有望迎来新的发展契机，品牌实力将进一步增强。</w:t>
      </w:r>
    </w:p>
    <w:p w14:paraId="5BBD641C" w14:textId="77777777" w:rsidR="003D74AA" w:rsidRDefault="003D74AA"/>
    <w:p w14:paraId="0BB673CC" w14:textId="77777777" w:rsidR="003D74AA" w:rsidRDefault="00B805F3">
      <w:hyperlink w:anchor="MyCatalogue" w:history="1">
        <w:r w:rsidR="001E420A">
          <w:rPr>
            <w:rStyle w:val="gotoCatalogue"/>
          </w:rPr>
          <w:t>返回目录</w:t>
        </w:r>
      </w:hyperlink>
      <w:r w:rsidR="001E420A">
        <w:br w:type="page"/>
      </w:r>
    </w:p>
    <w:p w14:paraId="7185029E" w14:textId="77777777" w:rsidR="003D74AA" w:rsidRDefault="001E420A">
      <w:r>
        <w:rPr>
          <w:rFonts w:eastAsia="Microsoft JhengHei"/>
        </w:rPr>
        <w:t xml:space="preserve"> | 2021-08-25 | </w:t>
      </w:r>
      <w:hyperlink r:id="rId711" w:history="1">
        <w:r>
          <w:rPr>
            <w:rFonts w:eastAsia="Microsoft JhengHei"/>
          </w:rPr>
          <w:t>证券之星</w:t>
        </w:r>
      </w:hyperlink>
      <w:r>
        <w:t xml:space="preserve"> | </w:t>
      </w:r>
    </w:p>
    <w:p w14:paraId="16C2595E" w14:textId="77777777" w:rsidR="003D74AA" w:rsidRDefault="00B805F3">
      <w:hyperlink r:id="rId712" w:history="1">
        <w:r w:rsidR="001E420A">
          <w:rPr>
            <w:rStyle w:val="linkstyle"/>
          </w:rPr>
          <w:t>https://stock.stockstar.com/RB2021082500002013.shtml</w:t>
        </w:r>
      </w:hyperlink>
    </w:p>
    <w:p w14:paraId="38EB2944" w14:textId="77777777" w:rsidR="003D74AA" w:rsidRDefault="003D74AA"/>
    <w:p w14:paraId="309ADF6F" w14:textId="77777777" w:rsidR="003D74AA" w:rsidRDefault="001E420A">
      <w:pPr>
        <w:pStyle w:val="2"/>
      </w:pPr>
      <w:bookmarkStart w:id="722" w:name="_Toc353"/>
      <w:r>
        <w:t>华工科技董秘回复：公司与重要客户均保持了共生共荣的长期稳定的合作关系，对于行业竞争，公司的策略是始终做好产品、做好经营，积极进行产品向高端、向前沿升级，强化新产品输出能力，进而提升毛利率【证券之星】</w:t>
      </w:r>
      <w:bookmarkEnd w:id="722"/>
    </w:p>
    <w:p w14:paraId="407A74F9" w14:textId="77777777" w:rsidR="003D74AA" w:rsidRDefault="003D74AA"/>
    <w:p w14:paraId="34E65185" w14:textId="77777777" w:rsidR="003D74AA" w:rsidRDefault="001E420A">
      <w:r>
        <w:rPr>
          <w:rStyle w:val="contentfont"/>
        </w:rPr>
        <w:t>华工科技(000988)08月25日在投资者关系平台上答复了投资者关心的问题。</w:t>
      </w:r>
    </w:p>
    <w:p w14:paraId="02D225B9" w14:textId="77777777" w:rsidR="003D74AA" w:rsidRDefault="003D74AA"/>
    <w:p w14:paraId="52FDEBD8" w14:textId="77777777" w:rsidR="003D74AA" w:rsidRDefault="001E420A">
      <w:r>
        <w:rPr>
          <w:rStyle w:val="contentfont"/>
        </w:rPr>
        <w:t>投资者：您好，据了解公司的重要客户</w:t>
      </w:r>
      <w:r>
        <w:rPr>
          <w:rStyle w:val="bcontentfont"/>
        </w:rPr>
        <w:t>华为</w:t>
      </w:r>
      <w:r>
        <w:rPr>
          <w:rStyle w:val="contentfont"/>
        </w:rPr>
        <w:t>拥有自己的光模块产品和相关的核心元器件技术，请问公司在未来如何考虑这方面的压力和竞争？公司在客户拥有替代能力的情况下如何保持自己的份额和毛利率？谢谢。</w:t>
      </w:r>
    </w:p>
    <w:p w14:paraId="724D9BCE" w14:textId="77777777" w:rsidR="003D74AA" w:rsidRDefault="003D74AA"/>
    <w:p w14:paraId="265F129E" w14:textId="77777777" w:rsidR="003D74AA" w:rsidRDefault="001E420A">
      <w:r>
        <w:rPr>
          <w:rStyle w:val="contentfont"/>
        </w:rPr>
        <w:t>华工科技董秘：投资者您好，公司与重要客户均保持了共生共荣的长期稳定的合作关系，对于行业竞争，公司的策略是始终做好产品、做好经营，积极进行产品向高端、向前沿升级，强化新产品输出能力，进而提升毛利率，感谢您对公司的关注。</w:t>
      </w:r>
    </w:p>
    <w:p w14:paraId="2859F6B7" w14:textId="77777777" w:rsidR="003D74AA" w:rsidRDefault="003D74AA"/>
    <w:p w14:paraId="1E5A909E" w14:textId="77777777" w:rsidR="003D74AA" w:rsidRDefault="001E420A">
      <w:r>
        <w:rPr>
          <w:rStyle w:val="contentfont"/>
        </w:rPr>
        <w:t>华工科技2021中报显示，公司主营收入46.39亿元，同比上升69.04%；归母净利润3.49亿元，同比上升2.21%；扣非净利润3.1亿元，同比上升53.54%；负债率44.19%，投资收益108.6万元，财务费用-3040.95万元，毛利率18.29%。</w:t>
      </w:r>
    </w:p>
    <w:p w14:paraId="136AB17A" w14:textId="77777777" w:rsidR="003D74AA" w:rsidRDefault="003D74AA"/>
    <w:p w14:paraId="7F275202" w14:textId="77777777" w:rsidR="003D74AA" w:rsidRDefault="001E420A">
      <w:r>
        <w:rPr>
          <w:rStyle w:val="contentfont"/>
        </w:rPr>
        <w:t>华工科技主营业务：提供激光智能装备、激光自动化产线、激光全息综合防伪产品、传感器、汽车电子产品、光通信产品的研发、生产及销售。提供产品信息追溯系统的解决方案;提供医疗装备的研发、生产、销售及服务。</w:t>
      </w:r>
    </w:p>
    <w:p w14:paraId="22821BE0" w14:textId="77777777" w:rsidR="003D74AA" w:rsidRDefault="003D74AA"/>
    <w:p w14:paraId="747431AB" w14:textId="77777777" w:rsidR="003D74AA" w:rsidRDefault="001E420A">
      <w:r>
        <w:rPr>
          <w:rStyle w:val="contentfont"/>
        </w:rPr>
        <w:t>公司董事长为马新强。马新强先生:1965年5月出生,中共党员,中国国籍,研究员,曾任本公司第一届、第二届董事会董事、总经理,第三届、第四届、第五届、第六届董事会董事长。现任华中科技大学激光加工国家工程研究中心副主任,武汉华工激光工程有限责任公司董事长,孝感华工高理电子有限公司董事长,武汉华工新高理电子有限公司董事长,武汉华工创业投资有限责任公司董事,武汉华工大学科技园发展有限公司董事。本公司党委书记,第七届董事会董事长、公司总经理。</w:t>
      </w:r>
    </w:p>
    <w:p w14:paraId="28A27066" w14:textId="77777777" w:rsidR="003D74AA" w:rsidRDefault="003D74AA"/>
    <w:p w14:paraId="7ABEB585" w14:textId="77777777" w:rsidR="003D74AA" w:rsidRDefault="00B805F3">
      <w:hyperlink w:anchor="MyCatalogue" w:history="1">
        <w:r w:rsidR="001E420A">
          <w:rPr>
            <w:rStyle w:val="gotoCatalogue"/>
          </w:rPr>
          <w:t>返回目录</w:t>
        </w:r>
      </w:hyperlink>
      <w:r w:rsidR="001E420A">
        <w:br w:type="page"/>
      </w:r>
    </w:p>
    <w:p w14:paraId="01469F90" w14:textId="77777777" w:rsidR="003D74AA" w:rsidRDefault="001E420A">
      <w:r>
        <w:rPr>
          <w:rFonts w:eastAsia="Microsoft JhengHei"/>
        </w:rPr>
        <w:t xml:space="preserve"> | 2021-08-25 | </w:t>
      </w:r>
      <w:hyperlink r:id="rId713" w:history="1">
        <w:r>
          <w:rPr>
            <w:rFonts w:eastAsia="Microsoft JhengHei"/>
          </w:rPr>
          <w:t>中金在线</w:t>
        </w:r>
      </w:hyperlink>
      <w:r>
        <w:rPr>
          <w:rFonts w:eastAsia="Microsoft JhengHei"/>
        </w:rPr>
        <w:t xml:space="preserve"> | 产业经济 | </w:t>
      </w:r>
    </w:p>
    <w:p w14:paraId="0D640EB0" w14:textId="77777777" w:rsidR="003D74AA" w:rsidRDefault="00B805F3">
      <w:hyperlink r:id="rId714" w:history="1">
        <w:r w:rsidR="001E420A">
          <w:rPr>
            <w:rStyle w:val="linkstyle"/>
          </w:rPr>
          <w:t>http://news.cnfol.com/chanyejingji/20210825/29099512.shtml</w:t>
        </w:r>
      </w:hyperlink>
    </w:p>
    <w:p w14:paraId="52943254" w14:textId="77777777" w:rsidR="003D74AA" w:rsidRDefault="003D74AA"/>
    <w:p w14:paraId="1A5BB54B" w14:textId="77777777" w:rsidR="003D74AA" w:rsidRDefault="001E420A">
      <w:pPr>
        <w:pStyle w:val="2"/>
      </w:pPr>
      <w:bookmarkStart w:id="723" w:name="_Toc354"/>
      <w:r>
        <w:t>翱捷科技IPO：亏损仍在继续 关联交易复杂 未来突围难【中金在线】</w:t>
      </w:r>
      <w:bookmarkEnd w:id="723"/>
    </w:p>
    <w:p w14:paraId="4B46C846" w14:textId="77777777" w:rsidR="003D74AA" w:rsidRDefault="003D74AA"/>
    <w:p w14:paraId="757E10F3" w14:textId="77777777" w:rsidR="003D74AA" w:rsidRDefault="001E420A">
      <w:r>
        <w:rPr>
          <w:rStyle w:val="contentfont"/>
        </w:rPr>
        <w:t>6月25日，上交所科创板上市委员会2021年第42次审议会议结果显示，翱捷科技股份有限公司(以下简称翱捷科技)首发过会。</w:t>
      </w:r>
    </w:p>
    <w:p w14:paraId="005D2D39" w14:textId="77777777" w:rsidR="003D74AA" w:rsidRDefault="003D74AA"/>
    <w:p w14:paraId="119C8966" w14:textId="77777777" w:rsidR="003D74AA" w:rsidRDefault="001E420A">
      <w:r>
        <w:rPr>
          <w:rStyle w:val="contentfont"/>
        </w:rPr>
        <w:t>招股书显示，翱捷科技股份有限公司(以下简称翱捷科技)是一家提供无线通信、超大规模芯片的平台型芯片企业。该公司的主营业务为芯片产品、芯片定制业务和半导体IP授权服务三大部分，芯片产品最终应用领域可以分为消费电子和智能物联网设备两大领域。</w:t>
      </w:r>
    </w:p>
    <w:p w14:paraId="3D4FCF8B" w14:textId="77777777" w:rsidR="003D74AA" w:rsidRDefault="003D74AA"/>
    <w:p w14:paraId="39D9E643" w14:textId="77777777" w:rsidR="003D74AA" w:rsidRDefault="001E420A">
      <w:r>
        <w:rPr>
          <w:rStyle w:val="contentfont"/>
        </w:rPr>
        <w:t>在阅读该公司提供的上市资料时，《电鳗快报》注意到，直到目前，翱捷科技仍在亏损，报告期内，该公司已亏损26.67亿元，而今年上半年该公司的亏损可能还在继续。除了一直在亏损外，另外引人注目的是翱捷科技错综复杂的关联关系，业内分析人士质疑其中存在利益输送。</w:t>
      </w:r>
    </w:p>
    <w:p w14:paraId="7763716D" w14:textId="77777777" w:rsidR="003D74AA" w:rsidRDefault="003D74AA"/>
    <w:p w14:paraId="3D0361AD" w14:textId="77777777" w:rsidR="003D74AA" w:rsidRDefault="001E420A">
      <w:r>
        <w:rPr>
          <w:rStyle w:val="contentfont"/>
        </w:rPr>
        <w:t>2018年至2019年，翱捷科技的基带通信芯片增长幅度高达261%，然而2020年前9个月相比2019年仅增长3.4%。业内人士认为，增速下降是因为行业竞争对手众多，面对行业一众强劲竞争对手，翱捷科技将面临艰难的突围。</w:t>
      </w:r>
    </w:p>
    <w:p w14:paraId="45C70616" w14:textId="77777777" w:rsidR="003D74AA" w:rsidRDefault="003D74AA"/>
    <w:p w14:paraId="7F414478" w14:textId="77777777" w:rsidR="003D74AA" w:rsidRDefault="001E420A">
      <w:r>
        <w:rPr>
          <w:rStyle w:val="contentfont"/>
        </w:rPr>
        <w:t>边经营，边亏损，亏损仍在继续</w:t>
      </w:r>
    </w:p>
    <w:p w14:paraId="05EC9E91" w14:textId="77777777" w:rsidR="003D74AA" w:rsidRDefault="003D74AA"/>
    <w:p w14:paraId="618BD499" w14:textId="77777777" w:rsidR="003D74AA" w:rsidRDefault="001E420A">
      <w:r>
        <w:rPr>
          <w:rStyle w:val="contentfont"/>
        </w:rPr>
        <w:t>招股说明书显示，2017年至2019年及2020年前三季度(以下简称报告期)，翱捷科技分别实现营收0.84亿元、1.15亿元、3.98亿元和7.07亿元;实现归母净利润-9.98亿元、-5.37亿元、-5.84亿元和-21.16亿元，报告期内累计亏损超过42亿元。截至2020年9月30日，翱捷科技合并报表累计未分配利润为-24.67亿元。</w:t>
      </w:r>
    </w:p>
    <w:p w14:paraId="4C67ED10" w14:textId="77777777" w:rsidR="003D74AA" w:rsidRDefault="003D74AA"/>
    <w:p w14:paraId="49FE65D7" w14:textId="77777777" w:rsidR="003D74AA" w:rsidRDefault="001E420A">
      <w:r>
        <w:rPr>
          <w:rStyle w:val="contentfont"/>
        </w:rPr>
        <w:t>针对亏损的情况，翱捷科技的解释是，由于公司所处的蜂窝通信是典型的高研发投入领域，前期需要大额的研发投入实现产品的商业化，公司2015年成立，成立时间尚短，需要大额研发投入保证技术的积累和产品的开发，因此处于亏损状态。</w:t>
      </w:r>
    </w:p>
    <w:p w14:paraId="3F95B994" w14:textId="77777777" w:rsidR="003D74AA" w:rsidRDefault="003D74AA"/>
    <w:p w14:paraId="6DFD3FC0" w14:textId="77777777" w:rsidR="003D74AA" w:rsidRDefault="001E420A">
      <w:r>
        <w:rPr>
          <w:rStyle w:val="contentfont"/>
        </w:rPr>
        <w:t>翱捷科技在研发上投入确实比较大。招股说明书显示，报告期内，翱捷科技的研发费用分别为3.67亿元、5.24亿元、5.97亿元和18.68亿元，分别占当期营业收入的435.41%、454.45%、149.96%和264.28%。</w:t>
      </w:r>
    </w:p>
    <w:p w14:paraId="2783928D" w14:textId="77777777" w:rsidR="003D74AA" w:rsidRDefault="003D74AA"/>
    <w:p w14:paraId="7D99F0FA" w14:textId="77777777" w:rsidR="003D74AA" w:rsidRDefault="001E420A">
      <w:r>
        <w:rPr>
          <w:rStyle w:val="contentfont"/>
        </w:rPr>
        <w:t>然而，业内人士注意到，尽管翱捷科技持续加大在研发方面的投入，但其毛利率却始终低于行业平均值。招股说明书显示，报告期内，翱捷科技的毛利率分别为40.66%、33.1%、18.08%和27.93%，同行业可比公司平均值分别为55.76%、58.03%、56.8%和50.27%。</w:t>
      </w:r>
    </w:p>
    <w:p w14:paraId="15BEAB26" w14:textId="77777777" w:rsidR="003D74AA" w:rsidRDefault="003D74AA"/>
    <w:p w14:paraId="4EB87BE3" w14:textId="77777777" w:rsidR="003D74AA" w:rsidRDefault="001E420A">
      <w:r>
        <w:rPr>
          <w:rStyle w:val="contentfont"/>
        </w:rPr>
        <w:t>对此，翱捷科技表示，其以低毛利率迅速扩大市场的策略符合公司现阶段情况。公司以增加市场份额、提高收入为重要目标，围绕新一代通信技术持续研发，逐步进军高毛利率的应用领域，同时通过技术更新、规模化效应，降低产品成本，因此公司未来毛利率有望提升。</w:t>
      </w:r>
    </w:p>
    <w:p w14:paraId="16759E51" w14:textId="77777777" w:rsidR="003D74AA" w:rsidRDefault="003D74AA"/>
    <w:p w14:paraId="39473DA7" w14:textId="77777777" w:rsidR="003D74AA" w:rsidRDefault="001E420A">
      <w:r>
        <w:rPr>
          <w:rStyle w:val="contentfont"/>
        </w:rPr>
        <w:t>上半年预亏至少3.62亿</w:t>
      </w:r>
    </w:p>
    <w:p w14:paraId="7D14FA4B" w14:textId="77777777" w:rsidR="003D74AA" w:rsidRDefault="003D74AA"/>
    <w:p w14:paraId="28D30C27" w14:textId="77777777" w:rsidR="003D74AA" w:rsidRDefault="001E420A">
      <w:r>
        <w:rPr>
          <w:rStyle w:val="contentfont"/>
        </w:rPr>
        <w:t>另外，值得注意的是，翱捷科技2020年的巨额亏损，主要是因为累计发生股份支付费用17.67亿元。公司实现的扣非净利润为-5.72亿元，同比减亏2034.18万元。</w:t>
      </w:r>
    </w:p>
    <w:p w14:paraId="43860637" w14:textId="77777777" w:rsidR="003D74AA" w:rsidRDefault="003D74AA"/>
    <w:p w14:paraId="07A941DA" w14:textId="77777777" w:rsidR="003D74AA" w:rsidRDefault="001E420A">
      <w:r>
        <w:rPr>
          <w:rStyle w:val="contentfont"/>
        </w:rPr>
        <w:t>翱捷科技表示，股权激励产生的支付费用已一次性摊销完，今年的经营业绩应该会大幅向好。然而，事实并非如此。该公司预计，2021年上半年，其实现营业收入8.17亿元至9.03亿元，同比增长81.18%-100.25%，净利润-3.62亿元至-4亿元，同比增亏1.56亿元-1.93亿元。扣非净利润-3.58亿元至-3.95亿元，同比增亏1.48亿元-1.85亿元。</w:t>
      </w:r>
    </w:p>
    <w:p w14:paraId="035001D2" w14:textId="77777777" w:rsidR="003D74AA" w:rsidRDefault="003D74AA"/>
    <w:p w14:paraId="2F627C8E" w14:textId="77777777" w:rsidR="003D74AA" w:rsidRDefault="001E420A">
      <w:r>
        <w:rPr>
          <w:rStyle w:val="contentfont"/>
        </w:rPr>
        <w:t>翱捷科技称，主要是因为市场份额优先的策略下，毛利率略有降低，同时随着公司规模不断扩大，人员成本、产品研发等费用亦保持增长，再加上新产品研发设计投入增加，这些因素叠加导致亏损扩大。</w:t>
      </w:r>
    </w:p>
    <w:p w14:paraId="70510DF4" w14:textId="77777777" w:rsidR="003D74AA" w:rsidRDefault="003D74AA"/>
    <w:p w14:paraId="70914D96" w14:textId="77777777" w:rsidR="003D74AA" w:rsidRDefault="001E420A">
      <w:r>
        <w:rPr>
          <w:rStyle w:val="contentfont"/>
        </w:rPr>
        <w:t>关联关系错综复杂令人生疑</w:t>
      </w:r>
    </w:p>
    <w:p w14:paraId="115A6EC1" w14:textId="77777777" w:rsidR="003D74AA" w:rsidRDefault="003D74AA"/>
    <w:p w14:paraId="55578DF2" w14:textId="77777777" w:rsidR="003D74AA" w:rsidRDefault="001E420A">
      <w:r>
        <w:rPr>
          <w:rStyle w:val="contentfont"/>
        </w:rPr>
        <w:t>招股书显示，从2017年开始，翱捷科技频繁增资扩股并股权转让，阿里、小米、红杉资本、红土创投、深创投以及TCL等一大批资本纷纷成为其新股东，仅最近一年，该公司就新增了22名股东。目前，公司股东多达46名。</w:t>
      </w:r>
    </w:p>
    <w:p w14:paraId="1AED60B9" w14:textId="77777777" w:rsidR="003D74AA" w:rsidRDefault="003D74AA"/>
    <w:p w14:paraId="1FA44A96" w14:textId="77777777" w:rsidR="003D74AA" w:rsidRDefault="001E420A">
      <w:r>
        <w:rPr>
          <w:rStyle w:val="contentfont"/>
        </w:rPr>
        <w:t>据招股书，2015年，翱捷科技收购Avenue Capital，其核心资产为全资持有的Alphean。Alphean拥有CDMA(2G)、WCDMA(3G)、LTE(4G)技术。2016年，该公司收购江苏智多芯，其拥有GSM(2G)、TD-CDMA(3G)技术。2017年，该公司收购了Marvell移动通信业务，加速了公司原计划在Alphean和江苏智多芯技术基础上逐步研发成熟技术路线。</w:t>
      </w:r>
    </w:p>
    <w:p w14:paraId="7CCE2ADD" w14:textId="77777777" w:rsidR="003D74AA" w:rsidRDefault="003D74AA"/>
    <w:p w14:paraId="0C4F6057" w14:textId="77777777" w:rsidR="003D74AA" w:rsidRDefault="001E420A">
      <w:r>
        <w:rPr>
          <w:rStyle w:val="contentfont"/>
        </w:rPr>
        <w:t>2019年2月，翱捷科技收购智擎信息100%股权，并吸收相关人员。招股书显示，智擎信息成立于2013年5月，注册资本100万元。2019年底，其净资产为1.36亿元，其股东是黄峰、郭璐佳。翱捷科技表示，为了保障本次收购顺利进行，翱捷科技向黄峰、郭璐佳提供借款100万元，黄峰、郭璐佳则将其持有的智擎信息100%股权质押给翱捷科技。本次交易价格为2000万美元(折合人民币1.39亿元)。</w:t>
      </w:r>
    </w:p>
    <w:p w14:paraId="5C2FAD6A" w14:textId="77777777" w:rsidR="003D74AA" w:rsidRDefault="003D74AA"/>
    <w:p w14:paraId="2C1CA41C" w14:textId="77777777" w:rsidR="003D74AA" w:rsidRDefault="001E420A">
      <w:r>
        <w:rPr>
          <w:rStyle w:val="contentfont"/>
        </w:rPr>
        <w:t>不过，此次收购是一次关联交易。在收购前夕，黄峰入股已翱捷科技。2018年12月29日，翱捷科技增资扩股，注册资本由32516.44万美元增加至33073.87万美元，黄峰认缴出资557.42万美元，增资价格为2.15美元/出资额，占出资额的1.69%，成为其第二大自然人股东。此外，黄峰还并担任翱捷科技AI/安防产品部负责人。</w:t>
      </w:r>
    </w:p>
    <w:p w14:paraId="61D08F86" w14:textId="77777777" w:rsidR="003D74AA" w:rsidRDefault="003D74AA"/>
    <w:p w14:paraId="191F0137" w14:textId="77777777" w:rsidR="003D74AA" w:rsidRDefault="001E420A">
      <w:r>
        <w:rPr>
          <w:rStyle w:val="contentfont"/>
        </w:rPr>
        <w:t>收购智擎信息前夕，智擎信息实际控制人入股翱捷科技，这中间是否存在某种利益安排?</w:t>
      </w:r>
    </w:p>
    <w:p w14:paraId="557E6648" w14:textId="77777777" w:rsidR="003D74AA" w:rsidRDefault="003D74AA"/>
    <w:p w14:paraId="6D26C70C" w14:textId="77777777" w:rsidR="003D74AA" w:rsidRDefault="001E420A">
      <w:r>
        <w:rPr>
          <w:rStyle w:val="contentfont"/>
        </w:rPr>
        <w:t>此外，智擎信息还有一个关联方上海越峰信息科技有限公司(以下简称越峰信息)，黄峰配偶郭璐佳曾担任其法定代表人。就在2019年1月，翱捷科技收购智擎信息之前一个月，郭璐佳蹊跷退出越峰信息。</w:t>
      </w:r>
    </w:p>
    <w:p w14:paraId="03AF10F9" w14:textId="77777777" w:rsidR="003D74AA" w:rsidRDefault="003D74AA"/>
    <w:p w14:paraId="6E2ACC70" w14:textId="77777777" w:rsidR="003D74AA" w:rsidRDefault="001E420A">
      <w:r>
        <w:rPr>
          <w:rStyle w:val="contentfont"/>
        </w:rPr>
        <w:t>越峰信息经营范围包括“信息科技、网络科技领域内的技术服务、技术开发、技术咨询、技术转让”等。</w:t>
      </w:r>
    </w:p>
    <w:p w14:paraId="7AF1D66D" w14:textId="77777777" w:rsidR="003D74AA" w:rsidRDefault="003D74AA"/>
    <w:p w14:paraId="2ABC099D" w14:textId="77777777" w:rsidR="003D74AA" w:rsidRDefault="001E420A">
      <w:r>
        <w:rPr>
          <w:rStyle w:val="contentfont"/>
        </w:rPr>
        <w:t>激烈竞争致增速下滑 未来突围难</w:t>
      </w:r>
    </w:p>
    <w:p w14:paraId="0AC982D0" w14:textId="77777777" w:rsidR="003D74AA" w:rsidRDefault="003D74AA"/>
    <w:p w14:paraId="6FAC1092" w14:textId="77777777" w:rsidR="003D74AA" w:rsidRDefault="001E420A">
      <w:r>
        <w:rPr>
          <w:rStyle w:val="contentfont"/>
        </w:rPr>
        <w:t>招股书披露的信息显示，2018年至2019年，翱捷科技的基带通信芯片增长幅度高达261%，然而2020年前9个月相比2019年仅增长3.4%。增速下降是因为行业竞争对手众多，翱捷科技将面临艰难的突围。</w:t>
      </w:r>
    </w:p>
    <w:p w14:paraId="370494EB" w14:textId="77777777" w:rsidR="003D74AA" w:rsidRDefault="003D74AA"/>
    <w:p w14:paraId="45D1DA28" w14:textId="77777777" w:rsidR="003D74AA" w:rsidRDefault="001E420A">
      <w:r>
        <w:rPr>
          <w:rStyle w:val="contentfont"/>
        </w:rPr>
        <w:t>目前，翱捷科技在国外的主要竞争对手是高通，国内则面临联发科、</w:t>
      </w:r>
      <w:r>
        <w:rPr>
          <w:rStyle w:val="bcontentfont"/>
        </w:rPr>
        <w:t>华为</w:t>
      </w:r>
      <w:r>
        <w:rPr>
          <w:rStyle w:val="contentfont"/>
        </w:rPr>
        <w:t>海思、紫光展锐和乐鑫科技。高通、联发科系无线通信芯片设计行业龙头企业，设立时间均超过二十年，均进行了长时间的高额研发投入，以高通为例，2020财年高通营业收入超过230亿美元，研发费用高达59.75亿美元。</w:t>
      </w:r>
    </w:p>
    <w:p w14:paraId="1EAB01C2" w14:textId="77777777" w:rsidR="003D74AA" w:rsidRDefault="003D74AA"/>
    <w:p w14:paraId="216F1F0F" w14:textId="77777777" w:rsidR="003D74AA" w:rsidRDefault="001E420A">
      <w:r>
        <w:rPr>
          <w:rStyle w:val="contentfont"/>
        </w:rPr>
        <w:t>在国内市场上，</w:t>
      </w:r>
      <w:r>
        <w:rPr>
          <w:rStyle w:val="bcontentfont"/>
        </w:rPr>
        <w:t>华为</w:t>
      </w:r>
      <w:r>
        <w:rPr>
          <w:rStyle w:val="contentfont"/>
        </w:rPr>
        <w:t>海思、紫光展锐也具有强大的竞争实力。根据Strategy Analytics的数据，翱捷科技2019年蜂窝基带通信芯片产品占据全球基带芯片市场的份额为0.26%，市场份额占比较小。在规模经济十分明显的基带通信芯片行业，规模较小的翱捷科技不得不靠降低价格来抢夺市场。</w:t>
      </w:r>
    </w:p>
    <w:p w14:paraId="3F07430A" w14:textId="77777777" w:rsidR="003D74AA" w:rsidRDefault="003D74AA"/>
    <w:p w14:paraId="14A3A024" w14:textId="77777777" w:rsidR="003D74AA" w:rsidRDefault="001E420A">
      <w:r>
        <w:rPr>
          <w:rStyle w:val="contentfont"/>
        </w:rPr>
        <w:t>移动终端芯片指的是功能机或智能手机芯片，当前智能手机行业已呈现寡头化，大品牌手机厂商出于产品的性能稳定性考虑，通常均采用高通或联发科等大型手机芯片设计厂商的芯片，且对于智能手机芯片厂商的客户粘性较高，客户开发难度大。</w:t>
      </w:r>
    </w:p>
    <w:p w14:paraId="64433FD2" w14:textId="77777777" w:rsidR="003D74AA" w:rsidRDefault="003D74AA"/>
    <w:p w14:paraId="02F444B8" w14:textId="77777777" w:rsidR="003D74AA" w:rsidRDefault="001E420A">
      <w:r>
        <w:rPr>
          <w:rStyle w:val="contentfont"/>
        </w:rPr>
        <w:t>目前，翱捷科技的公司手机基带芯片仅用于功能机，智能手机尚处于研发阶段。不仅如此，目前各大智能手机芯片生产商开始布局具备5G通信能力的手机芯片，例如2019年1月海思半导体推出了首款5G基带巴龙5000。市场的共识是，下一代手机芯片必须具备5G通信能力，才具备市场竞争力。然而，翱捷科技目前尚不具备批量生产5G手机芯片的能力。</w:t>
      </w:r>
    </w:p>
    <w:p w14:paraId="6FFCE9C2" w14:textId="77777777" w:rsidR="003D74AA" w:rsidRDefault="003D74AA"/>
    <w:p w14:paraId="54A0AA0B" w14:textId="77777777" w:rsidR="003D74AA" w:rsidRDefault="00B805F3">
      <w:hyperlink w:anchor="MyCatalogue" w:history="1">
        <w:r w:rsidR="001E420A">
          <w:rPr>
            <w:rStyle w:val="gotoCatalogue"/>
          </w:rPr>
          <w:t>返回目录</w:t>
        </w:r>
      </w:hyperlink>
      <w:r w:rsidR="001E420A">
        <w:br w:type="page"/>
      </w:r>
    </w:p>
    <w:p w14:paraId="32A84E6D" w14:textId="77777777" w:rsidR="003D74AA" w:rsidRDefault="001E420A">
      <w:r>
        <w:rPr>
          <w:rFonts w:eastAsia="Microsoft JhengHei"/>
        </w:rPr>
        <w:t xml:space="preserve"> | 2021-08-25 | </w:t>
      </w:r>
      <w:hyperlink r:id="rId715" w:history="1">
        <w:r>
          <w:rPr>
            <w:rFonts w:eastAsia="Microsoft JhengHei"/>
          </w:rPr>
          <w:t>证券之星</w:t>
        </w:r>
      </w:hyperlink>
      <w:r>
        <w:t xml:space="preserve"> | </w:t>
      </w:r>
    </w:p>
    <w:p w14:paraId="7DD56AAF" w14:textId="77777777" w:rsidR="003D74AA" w:rsidRDefault="00B805F3">
      <w:hyperlink r:id="rId716" w:history="1">
        <w:r w:rsidR="001E420A">
          <w:rPr>
            <w:rStyle w:val="linkstyle"/>
          </w:rPr>
          <w:t>https://stock.stockstar.com/notice/SN2021082400004443.shtml</w:t>
        </w:r>
      </w:hyperlink>
    </w:p>
    <w:p w14:paraId="7F6AB986" w14:textId="77777777" w:rsidR="003D74AA" w:rsidRDefault="003D74AA"/>
    <w:p w14:paraId="3C5C56EC" w14:textId="77777777" w:rsidR="003D74AA" w:rsidRDefault="001E420A">
      <w:pPr>
        <w:pStyle w:val="2"/>
      </w:pPr>
      <w:bookmarkStart w:id="724" w:name="_Toc355"/>
      <w:r>
        <w:t>秦川物联: 2021年半年报报告【证券之星】</w:t>
      </w:r>
      <w:bookmarkEnd w:id="724"/>
    </w:p>
    <w:p w14:paraId="3D7F5E59" w14:textId="77777777" w:rsidR="003D74AA" w:rsidRDefault="003D74AA"/>
    <w:p w14:paraId="5A53422A" w14:textId="77777777" w:rsidR="003D74AA" w:rsidRDefault="001E420A">
      <w:r>
        <w:rPr>
          <w:rStyle w:val="contentfont"/>
        </w:rPr>
        <w:t>公司代码：688528                      公司简称：秦川物联</w:t>
      </w:r>
    </w:p>
    <w:p w14:paraId="471E2A30" w14:textId="77777777" w:rsidR="003D74AA" w:rsidRDefault="003D74AA"/>
    <w:p w14:paraId="6B45409C" w14:textId="77777777" w:rsidR="003D74AA" w:rsidRDefault="001E420A">
      <w:r>
        <w:rPr>
          <w:rStyle w:val="contentfont"/>
        </w:rPr>
        <w:t>              成都秦川物联网科技股份有限公司</w:t>
      </w:r>
    </w:p>
    <w:p w14:paraId="5ACCA452" w14:textId="77777777" w:rsidR="003D74AA" w:rsidRDefault="003D74AA"/>
    <w:p w14:paraId="77C8BD2B" w14:textId="77777777" w:rsidR="003D74AA" w:rsidRDefault="001E420A">
      <w:r>
        <w:rPr>
          <w:rStyle w:val="contentfont"/>
        </w:rPr>
        <w:t>                    重要提示</w:t>
      </w:r>
    </w:p>
    <w:p w14:paraId="6B0E2396" w14:textId="77777777" w:rsidR="003D74AA" w:rsidRDefault="003D74AA"/>
    <w:p w14:paraId="18783332" w14:textId="77777777" w:rsidR="003D74AA" w:rsidRDefault="001E420A">
      <w:r>
        <w:rPr>
          <w:rStyle w:val="contentfont"/>
        </w:rPr>
        <w:t>一、本公司董事会、监事会及董事、监事、高级管理人员保证半年度报告内容的真实、准确、完</w:t>
      </w:r>
    </w:p>
    <w:p w14:paraId="5650C8D3" w14:textId="77777777" w:rsidR="003D74AA" w:rsidRDefault="003D74AA"/>
    <w:p w14:paraId="74352150" w14:textId="77777777" w:rsidR="003D74AA" w:rsidRDefault="001E420A">
      <w:r>
        <w:rPr>
          <w:rStyle w:val="contentfont"/>
        </w:rPr>
        <w:t>    整，不存在虚假记载、误导性陈述或重大遗漏，并承担个别和连带的法律责任。</w:t>
      </w:r>
    </w:p>
    <w:p w14:paraId="354BF206" w14:textId="77777777" w:rsidR="003D74AA" w:rsidRDefault="003D74AA"/>
    <w:p w14:paraId="3D90A2AD" w14:textId="77777777" w:rsidR="003D74AA" w:rsidRDefault="001E420A">
      <w:r>
        <w:rPr>
          <w:rStyle w:val="contentfont"/>
        </w:rPr>
        <w:t>二、重大风险提示。</w:t>
      </w:r>
    </w:p>
    <w:p w14:paraId="70BDA029" w14:textId="77777777" w:rsidR="003D74AA" w:rsidRDefault="003D74AA"/>
    <w:p w14:paraId="35B63284" w14:textId="77777777" w:rsidR="003D74AA" w:rsidRDefault="001E420A">
      <w:r>
        <w:rPr>
          <w:rStyle w:val="contentfont"/>
        </w:rPr>
        <w:t>    公司已在本报告中阐述了公司在生产经营过程中可能面临的风险因素，敬请查阅第三节“管</w:t>
      </w:r>
    </w:p>
    <w:p w14:paraId="29BCC1E7" w14:textId="77777777" w:rsidR="003D74AA" w:rsidRDefault="003D74AA"/>
    <w:p w14:paraId="49678D7D" w14:textId="77777777" w:rsidR="003D74AA" w:rsidRDefault="001E420A">
      <w:r>
        <w:rPr>
          <w:rStyle w:val="contentfont"/>
        </w:rPr>
        <w:t>理层讨论与分析”之“五、风险因素”部分。</w:t>
      </w:r>
    </w:p>
    <w:p w14:paraId="24ABD4B2" w14:textId="77777777" w:rsidR="003D74AA" w:rsidRDefault="003D74AA"/>
    <w:p w14:paraId="6F0B73CC" w14:textId="77777777" w:rsidR="003D74AA" w:rsidRDefault="001E420A">
      <w:r>
        <w:rPr>
          <w:rStyle w:val="contentfont"/>
        </w:rPr>
        <w:t>三、公司全体董事出席董事会会议。</w:t>
      </w:r>
    </w:p>
    <w:p w14:paraId="25664FB9" w14:textId="77777777" w:rsidR="003D74AA" w:rsidRDefault="003D74AA"/>
    <w:p w14:paraId="610D345C" w14:textId="77777777" w:rsidR="003D74AA" w:rsidRDefault="001E420A">
      <w:r>
        <w:rPr>
          <w:rStyle w:val="contentfont"/>
        </w:rPr>
        <w:t>四、本半年度报告未经审计。</w:t>
      </w:r>
    </w:p>
    <w:p w14:paraId="529EAA8D" w14:textId="77777777" w:rsidR="003D74AA" w:rsidRDefault="003D74AA"/>
    <w:p w14:paraId="2C01CA1A" w14:textId="77777777" w:rsidR="003D74AA" w:rsidRDefault="001E420A">
      <w:r>
        <w:rPr>
          <w:rStyle w:val="contentfont"/>
        </w:rPr>
        <w:t>五、公司负责人邵泽华、主管会计工作负责人李勇及会计机构负责人（会计主管人员）罗媛声明：</w:t>
      </w:r>
    </w:p>
    <w:p w14:paraId="5BB309FB" w14:textId="77777777" w:rsidR="003D74AA" w:rsidRDefault="003D74AA"/>
    <w:p w14:paraId="7E92C769" w14:textId="77777777" w:rsidR="003D74AA" w:rsidRDefault="001E420A">
      <w:r>
        <w:rPr>
          <w:rStyle w:val="contentfont"/>
        </w:rPr>
        <w:t>    保证半年度报告中财务报告的真实、准确、完整。</w:t>
      </w:r>
    </w:p>
    <w:p w14:paraId="5FF8F031" w14:textId="77777777" w:rsidR="003D74AA" w:rsidRDefault="003D74AA"/>
    <w:p w14:paraId="6C237B1D" w14:textId="77777777" w:rsidR="003D74AA" w:rsidRDefault="001E420A">
      <w:r>
        <w:rPr>
          <w:rStyle w:val="contentfont"/>
        </w:rPr>
        <w:t>六、董事会决议通过的本报告期利润分配预案或公积金转增股本预案。</w:t>
      </w:r>
    </w:p>
    <w:p w14:paraId="2836F648" w14:textId="77777777" w:rsidR="003D74AA" w:rsidRDefault="003D74AA"/>
    <w:p w14:paraId="5F92ED9D" w14:textId="77777777" w:rsidR="003D74AA" w:rsidRDefault="001E420A">
      <w:r>
        <w:rPr>
          <w:rStyle w:val="contentfont"/>
        </w:rPr>
        <w:t>无</w:t>
      </w:r>
    </w:p>
    <w:p w14:paraId="22B2887D" w14:textId="77777777" w:rsidR="003D74AA" w:rsidRDefault="003D74AA"/>
    <w:p w14:paraId="362ADED4" w14:textId="77777777" w:rsidR="003D74AA" w:rsidRDefault="001E420A">
      <w:r>
        <w:rPr>
          <w:rStyle w:val="contentfont"/>
        </w:rPr>
        <w:t>七、是否存在公司治理特殊安排等重要事项。</w:t>
      </w:r>
    </w:p>
    <w:p w14:paraId="25B3466E" w14:textId="77777777" w:rsidR="003D74AA" w:rsidRDefault="003D74AA"/>
    <w:p w14:paraId="69A1B483" w14:textId="77777777" w:rsidR="003D74AA" w:rsidRDefault="001E420A">
      <w:r>
        <w:rPr>
          <w:rStyle w:val="contentfont"/>
        </w:rPr>
        <w:t>□适用 √不适用</w:t>
      </w:r>
    </w:p>
    <w:p w14:paraId="7B96FB86" w14:textId="77777777" w:rsidR="003D74AA" w:rsidRDefault="003D74AA"/>
    <w:p w14:paraId="6A3C4022" w14:textId="77777777" w:rsidR="003D74AA" w:rsidRDefault="001E420A">
      <w:r>
        <w:rPr>
          <w:rStyle w:val="contentfont"/>
        </w:rPr>
        <w:t>八、前瞻性陈述的风险声明。</w:t>
      </w:r>
    </w:p>
    <w:p w14:paraId="24754D51" w14:textId="77777777" w:rsidR="003D74AA" w:rsidRDefault="003D74AA"/>
    <w:p w14:paraId="4323E4A8" w14:textId="77777777" w:rsidR="003D74AA" w:rsidRDefault="001E420A">
      <w:r>
        <w:rPr>
          <w:rStyle w:val="contentfont"/>
        </w:rPr>
        <w:t>√适用 □不适用</w:t>
      </w:r>
    </w:p>
    <w:p w14:paraId="5307DEC4" w14:textId="77777777" w:rsidR="003D74AA" w:rsidRDefault="003D74AA"/>
    <w:p w14:paraId="6FF9E7F5" w14:textId="77777777" w:rsidR="003D74AA" w:rsidRDefault="001E420A">
      <w:r>
        <w:rPr>
          <w:rStyle w:val="contentfont"/>
        </w:rPr>
        <w:t>    本报告所涉及的公司未来计划、发展战略等前瞻性陈述，不构成公司对投资者的实质承诺，</w:t>
      </w:r>
    </w:p>
    <w:p w14:paraId="61448B47" w14:textId="77777777" w:rsidR="003D74AA" w:rsidRDefault="003D74AA"/>
    <w:p w14:paraId="1DA00494" w14:textId="77777777" w:rsidR="003D74AA" w:rsidRDefault="001E420A">
      <w:r>
        <w:rPr>
          <w:rStyle w:val="contentfont"/>
        </w:rPr>
        <w:t>请投资者注意投资风险。</w:t>
      </w:r>
    </w:p>
    <w:p w14:paraId="1EDC56D1" w14:textId="77777777" w:rsidR="003D74AA" w:rsidRDefault="003D74AA"/>
    <w:p w14:paraId="05FB5A7C" w14:textId="77777777" w:rsidR="003D74AA" w:rsidRDefault="001E420A">
      <w:r>
        <w:rPr>
          <w:rStyle w:val="contentfont"/>
        </w:rPr>
        <w:t>九、是否存在被控股股东及其关联方非经营性占用资金情况。</w:t>
      </w:r>
    </w:p>
    <w:p w14:paraId="16CAF043" w14:textId="77777777" w:rsidR="003D74AA" w:rsidRDefault="003D74AA"/>
    <w:p w14:paraId="026FEA13" w14:textId="77777777" w:rsidR="003D74AA" w:rsidRDefault="001E420A">
      <w:r>
        <w:rPr>
          <w:rStyle w:val="contentfont"/>
        </w:rPr>
        <w:t>否</w:t>
      </w:r>
    </w:p>
    <w:p w14:paraId="1A738311" w14:textId="77777777" w:rsidR="003D74AA" w:rsidRDefault="003D74AA"/>
    <w:p w14:paraId="5C77E470" w14:textId="77777777" w:rsidR="003D74AA" w:rsidRDefault="001E420A">
      <w:r>
        <w:rPr>
          <w:rStyle w:val="contentfont"/>
        </w:rPr>
        <w:t>十、是否存在违反规定决策程序对外提供担保的情况。</w:t>
      </w:r>
    </w:p>
    <w:p w14:paraId="7E83958B" w14:textId="77777777" w:rsidR="003D74AA" w:rsidRDefault="003D74AA"/>
    <w:p w14:paraId="190CF52D" w14:textId="77777777" w:rsidR="003D74AA" w:rsidRDefault="001E420A">
      <w:r>
        <w:rPr>
          <w:rStyle w:val="contentfont"/>
        </w:rPr>
        <w:t>否</w:t>
      </w:r>
    </w:p>
    <w:p w14:paraId="2126869B" w14:textId="77777777" w:rsidR="003D74AA" w:rsidRDefault="003D74AA"/>
    <w:p w14:paraId="5E06B82E" w14:textId="77777777" w:rsidR="003D74AA" w:rsidRDefault="001E420A">
      <w:r>
        <w:rPr>
          <w:rStyle w:val="contentfont"/>
        </w:rPr>
        <w:t>十一、是否存在半数以上董事无法保证公司所披露半年度报告的真实性、准确性和完整性。</w:t>
      </w:r>
    </w:p>
    <w:p w14:paraId="42D4AEAD" w14:textId="77777777" w:rsidR="003D74AA" w:rsidRDefault="003D74AA"/>
    <w:p w14:paraId="743E0740" w14:textId="77777777" w:rsidR="003D74AA" w:rsidRDefault="001E420A">
      <w:r>
        <w:rPr>
          <w:rStyle w:val="contentfont"/>
        </w:rPr>
        <w:t>否</w:t>
      </w:r>
    </w:p>
    <w:p w14:paraId="0AA90B61" w14:textId="77777777" w:rsidR="003D74AA" w:rsidRDefault="003D74AA"/>
    <w:p w14:paraId="122635B9" w14:textId="77777777" w:rsidR="003D74AA" w:rsidRDefault="001E420A">
      <w:r>
        <w:rPr>
          <w:rStyle w:val="contentfont"/>
        </w:rPr>
        <w:t>十二、其他。</w:t>
      </w:r>
    </w:p>
    <w:p w14:paraId="5EE7B77F" w14:textId="77777777" w:rsidR="003D74AA" w:rsidRDefault="003D74AA"/>
    <w:p w14:paraId="7A77734D" w14:textId="77777777" w:rsidR="003D74AA" w:rsidRDefault="001E420A">
      <w:r>
        <w:rPr>
          <w:rStyle w:val="contentfont"/>
        </w:rPr>
        <w:t>□适用 √不适用</w:t>
      </w:r>
    </w:p>
    <w:p w14:paraId="538F4DF4" w14:textId="77777777" w:rsidR="003D74AA" w:rsidRDefault="003D74AA"/>
    <w:p w14:paraId="3BAE6295" w14:textId="77777777" w:rsidR="003D74AA" w:rsidRDefault="001E420A">
      <w:r>
        <w:rPr>
          <w:rStyle w:val="contentfont"/>
        </w:rPr>
        <w:t>                                                      目           录</w:t>
      </w:r>
    </w:p>
    <w:p w14:paraId="2C08B8E9" w14:textId="77777777" w:rsidR="003D74AA" w:rsidRDefault="003D74AA"/>
    <w:p w14:paraId="65AA80C2" w14:textId="77777777" w:rsidR="003D74AA" w:rsidRDefault="001E420A">
      <w:r>
        <w:rPr>
          <w:rStyle w:val="contentfont"/>
        </w:rPr>
        <w:t>         载有公司负责人、主管会计工作负责人、会计机构负责人签名并盖章的财务报告</w:t>
      </w:r>
    </w:p>
    <w:p w14:paraId="591A8291" w14:textId="77777777" w:rsidR="003D74AA" w:rsidRDefault="003D74AA"/>
    <w:p w14:paraId="690FEAB0" w14:textId="77777777" w:rsidR="003D74AA" w:rsidRDefault="001E420A">
      <w:r>
        <w:rPr>
          <w:rStyle w:val="contentfont"/>
        </w:rPr>
        <w:t>         报告期内公开披露过的所有公司文件的正本及公告的原稿</w:t>
      </w:r>
    </w:p>
    <w:p w14:paraId="22AB3F00" w14:textId="77777777" w:rsidR="003D74AA" w:rsidRDefault="003D74AA"/>
    <w:p w14:paraId="1E9CAD68" w14:textId="77777777" w:rsidR="003D74AA" w:rsidRDefault="001E420A">
      <w:r>
        <w:rPr>
          <w:rStyle w:val="contentfont"/>
        </w:rPr>
        <w:t>                       第一节             释义</w:t>
      </w:r>
    </w:p>
    <w:p w14:paraId="7BB5306A" w14:textId="77777777" w:rsidR="003D74AA" w:rsidRDefault="003D74AA"/>
    <w:p w14:paraId="710F5734" w14:textId="77777777" w:rsidR="003D74AA" w:rsidRDefault="001E420A">
      <w:r>
        <w:rPr>
          <w:rStyle w:val="contentfont"/>
        </w:rPr>
        <w:t>在本报告书中，除非文义另有所指，下列词语具有如下含义：</w:t>
      </w:r>
    </w:p>
    <w:p w14:paraId="74915A1A" w14:textId="77777777" w:rsidR="003D74AA" w:rsidRDefault="003D74AA"/>
    <w:p w14:paraId="073A8D29" w14:textId="77777777" w:rsidR="003D74AA" w:rsidRDefault="001E420A">
      <w:r>
        <w:rPr>
          <w:rStyle w:val="contentfont"/>
        </w:rPr>
        <w:t>常用词语释义</w:t>
      </w:r>
    </w:p>
    <w:p w14:paraId="6C461F28" w14:textId="77777777" w:rsidR="003D74AA" w:rsidRDefault="003D74AA"/>
    <w:p w14:paraId="59262363" w14:textId="77777777" w:rsidR="003D74AA" w:rsidRDefault="001E420A">
      <w:r>
        <w:rPr>
          <w:rStyle w:val="contentfont"/>
        </w:rPr>
        <w:t>“公司”或“本公司”   指   成都秦川物联网科技股份有限公司</w:t>
      </w:r>
    </w:p>
    <w:p w14:paraId="27286F7F" w14:textId="77777777" w:rsidR="003D74AA" w:rsidRDefault="003D74AA"/>
    <w:p w14:paraId="554A2F81" w14:textId="77777777" w:rsidR="003D74AA" w:rsidRDefault="001E420A">
      <w:r>
        <w:rPr>
          <w:rStyle w:val="contentfont"/>
        </w:rPr>
        <w:t>共青城穆熙        指   共青城穆熙企业管理合伙企业（有限合伙）</w:t>
      </w:r>
    </w:p>
    <w:p w14:paraId="1A0D55F0" w14:textId="77777777" w:rsidR="003D74AA" w:rsidRDefault="003D74AA"/>
    <w:p w14:paraId="0CA68526" w14:textId="77777777" w:rsidR="003D74AA" w:rsidRDefault="001E420A">
      <w:r>
        <w:rPr>
          <w:rStyle w:val="contentfont"/>
        </w:rPr>
        <w:t>共青城华灼        指   共青城华灼企业管理合伙企业（有限合伙）</w:t>
      </w:r>
    </w:p>
    <w:p w14:paraId="6B4EB5AE" w14:textId="77777777" w:rsidR="003D74AA" w:rsidRDefault="003D74AA"/>
    <w:p w14:paraId="459CBADD" w14:textId="77777777" w:rsidR="003D74AA" w:rsidRDefault="001E420A">
      <w:r>
        <w:rPr>
          <w:rStyle w:val="contentfont"/>
        </w:rPr>
        <w:t>香城兴申         指   成都市香城兴申创业投资有限公司</w:t>
      </w:r>
    </w:p>
    <w:p w14:paraId="28B9846E" w14:textId="77777777" w:rsidR="003D74AA" w:rsidRDefault="003D74AA"/>
    <w:p w14:paraId="701A491F" w14:textId="77777777" w:rsidR="003D74AA" w:rsidRDefault="001E420A">
      <w:r>
        <w:rPr>
          <w:rStyle w:val="contentfont"/>
        </w:rPr>
        <w:t>山东鑫能         指   山东鑫能物联网科技有限公司</w:t>
      </w:r>
    </w:p>
    <w:p w14:paraId="3B74304F" w14:textId="77777777" w:rsidR="003D74AA" w:rsidRDefault="003D74AA"/>
    <w:p w14:paraId="736E1EE3" w14:textId="77777777" w:rsidR="003D74AA" w:rsidRDefault="001E420A">
      <w:r>
        <w:rPr>
          <w:rStyle w:val="contentfont"/>
        </w:rPr>
        <w:t>山东世安         指   山东世安物联网科技有限公司</w:t>
      </w:r>
    </w:p>
    <w:p w14:paraId="62A3E2A6" w14:textId="77777777" w:rsidR="003D74AA" w:rsidRDefault="003D74AA"/>
    <w:p w14:paraId="443AE1A2" w14:textId="77777777" w:rsidR="003D74AA" w:rsidRDefault="001E420A">
      <w:r>
        <w:rPr>
          <w:rStyle w:val="contentfont"/>
        </w:rPr>
        <w:t>                 以终端智能燃气表为传感器，通过</w:t>
      </w:r>
      <w:r>
        <w:rPr>
          <w:rStyle w:val="contentfont"/>
        </w:rPr>
        <w:t> </w:t>
      </w:r>
      <w:r>
        <w:rPr>
          <w:rStyle w:val="contentfont"/>
        </w:rPr>
        <w:t>NB-IoT、LoRa 等通信方式实现</w:t>
      </w:r>
    </w:p>
    <w:p w14:paraId="21EEC9D6" w14:textId="77777777" w:rsidR="003D74AA" w:rsidRDefault="003D74AA"/>
    <w:p w14:paraId="60C1E33E" w14:textId="77777777" w:rsidR="003D74AA" w:rsidRDefault="001E420A">
      <w:r>
        <w:rPr>
          <w:rStyle w:val="contentfont"/>
        </w:rPr>
        <w:t>                 网络化、智慧化管理和服务的一种智能燃气表，可在表端实现安全</w:t>
      </w:r>
    </w:p>
    <w:p w14:paraId="0937ACD3" w14:textId="77777777" w:rsidR="003D74AA" w:rsidRDefault="003D74AA"/>
    <w:p w14:paraId="37EDD253" w14:textId="77777777" w:rsidR="003D74AA" w:rsidRDefault="001E420A">
      <w:r>
        <w:rPr>
          <w:rStyle w:val="contentfont"/>
        </w:rPr>
        <w:t>物联网智能燃气表     指</w:t>
      </w:r>
    </w:p>
    <w:p w14:paraId="39AA926B" w14:textId="77777777" w:rsidR="003D74AA" w:rsidRDefault="003D74AA"/>
    <w:p w14:paraId="5FBFEBA9" w14:textId="77777777" w:rsidR="003D74AA" w:rsidRDefault="001E420A">
      <w:r>
        <w:rPr>
          <w:rStyle w:val="contentfont"/>
        </w:rPr>
        <w:t>                 切断、阶梯气价、双向通信、流量监控等功能；同时，为燃气运营</w:t>
      </w:r>
    </w:p>
    <w:p w14:paraId="60C09599" w14:textId="77777777" w:rsidR="003D74AA" w:rsidRDefault="003D74AA"/>
    <w:p w14:paraId="5737FB4D" w14:textId="77777777" w:rsidR="003D74AA" w:rsidRDefault="001E420A">
      <w:r>
        <w:rPr>
          <w:rStyle w:val="contentfont"/>
        </w:rPr>
        <w:t>                 商和终端用户提供全方位的综合管理和服务</w:t>
      </w:r>
    </w:p>
    <w:p w14:paraId="19B0A852" w14:textId="77777777" w:rsidR="003D74AA" w:rsidRDefault="003D74AA"/>
    <w:p w14:paraId="2936021F" w14:textId="77777777" w:rsidR="003D74AA" w:rsidRDefault="001E420A">
      <w:r>
        <w:rPr>
          <w:rStyle w:val="contentfont"/>
        </w:rPr>
        <w:t>                 以容积式机械计量为基础，售气管理系统为平台，IC 卡为媒介，通</w:t>
      </w:r>
    </w:p>
    <w:p w14:paraId="17FC18CF" w14:textId="77777777" w:rsidR="003D74AA" w:rsidRDefault="003D74AA"/>
    <w:p w14:paraId="3D5083DB" w14:textId="77777777" w:rsidR="003D74AA" w:rsidRDefault="001E420A">
      <w:r>
        <w:rPr>
          <w:rStyle w:val="contentfont"/>
        </w:rPr>
        <w:t>IC 卡智能燃气表    指   过机械计量、机电转换、电子计量、阀控和信息安全管理的有机结</w:t>
      </w:r>
    </w:p>
    <w:p w14:paraId="54DF4D69" w14:textId="77777777" w:rsidR="003D74AA" w:rsidRDefault="003D74AA"/>
    <w:p w14:paraId="15A9A1B8" w14:textId="77777777" w:rsidR="003D74AA" w:rsidRDefault="001E420A">
      <w:r>
        <w:rPr>
          <w:rStyle w:val="contentfont"/>
        </w:rPr>
        <w:t>                 合实现计量、阀控、预付费和管理的智能燃气表</w:t>
      </w:r>
    </w:p>
    <w:p w14:paraId="27ADCAE4" w14:textId="77777777" w:rsidR="003D74AA" w:rsidRDefault="003D74AA"/>
    <w:p w14:paraId="514D4566" w14:textId="77777777" w:rsidR="003D74AA" w:rsidRDefault="001E420A">
      <w:r>
        <w:rPr>
          <w:rStyle w:val="contentfont"/>
        </w:rPr>
        <w:t>                 利用柔性薄壁测量室测量气体流量的容积式燃气表，可用作智能燃</w:t>
      </w:r>
    </w:p>
    <w:p w14:paraId="1C6C3937" w14:textId="77777777" w:rsidR="003D74AA" w:rsidRDefault="003D74AA"/>
    <w:p w14:paraId="7EDBC0AD" w14:textId="77777777" w:rsidR="003D74AA" w:rsidRDefault="001E420A">
      <w:r>
        <w:rPr>
          <w:rStyle w:val="contentfont"/>
        </w:rPr>
        <w:t>膜式燃气表        指</w:t>
      </w:r>
    </w:p>
    <w:p w14:paraId="4F7BBAE9" w14:textId="77777777" w:rsidR="003D74AA" w:rsidRDefault="003D74AA"/>
    <w:p w14:paraId="58BE6578" w14:textId="77777777" w:rsidR="003D74AA" w:rsidRDefault="001E420A">
      <w:r>
        <w:rPr>
          <w:rStyle w:val="contentfont"/>
        </w:rPr>
        <w:t>                 气表的一种基表</w:t>
      </w:r>
    </w:p>
    <w:p w14:paraId="1B478ADB" w14:textId="77777777" w:rsidR="003D74AA" w:rsidRDefault="003D74AA"/>
    <w:p w14:paraId="22A6BA5E" w14:textId="77777777" w:rsidR="003D74AA" w:rsidRDefault="001E420A">
      <w:r>
        <w:rPr>
          <w:rStyle w:val="contentfont"/>
        </w:rPr>
        <w:t>                 应用无线通讯技术和物联网技术，实现数据远传和远程控制的一种</w:t>
      </w:r>
    </w:p>
    <w:p w14:paraId="71487493" w14:textId="77777777" w:rsidR="003D74AA" w:rsidRDefault="003D74AA"/>
    <w:p w14:paraId="03AD0FBC" w14:textId="77777777" w:rsidR="003D74AA" w:rsidRDefault="001E420A">
      <w:r>
        <w:rPr>
          <w:rStyle w:val="contentfont"/>
        </w:rPr>
        <w:t>物联网智能水表      指</w:t>
      </w:r>
    </w:p>
    <w:p w14:paraId="21415B2B" w14:textId="77777777" w:rsidR="003D74AA" w:rsidRDefault="003D74AA"/>
    <w:p w14:paraId="6353391D" w14:textId="77777777" w:rsidR="003D74AA" w:rsidRDefault="001E420A">
      <w:r>
        <w:rPr>
          <w:rStyle w:val="contentfont"/>
        </w:rPr>
        <w:t>                 智能水表</w:t>
      </w:r>
    </w:p>
    <w:p w14:paraId="0AC30C18" w14:textId="77777777" w:rsidR="003D74AA" w:rsidRDefault="003D74AA"/>
    <w:p w14:paraId="77B3A02D" w14:textId="77777777" w:rsidR="003D74AA" w:rsidRDefault="001E420A">
      <w:r>
        <w:rPr>
          <w:rStyle w:val="contentfont"/>
        </w:rPr>
        <w:t>流量计          指   用以测量瞬时流量或累计流量的器具</w:t>
      </w:r>
    </w:p>
    <w:p w14:paraId="4114C5AD" w14:textId="77777777" w:rsidR="003D74AA" w:rsidRDefault="003D74AA"/>
    <w:p w14:paraId="54F043E8" w14:textId="77777777" w:rsidR="003D74AA" w:rsidRDefault="001E420A">
      <w:r>
        <w:rPr>
          <w:rStyle w:val="contentfont"/>
        </w:rPr>
        <w:t>                 在计量功能的基础上，还具有预付费、智能阀控、阶梯气价、信息</w:t>
      </w:r>
    </w:p>
    <w:p w14:paraId="2069EEC1" w14:textId="77777777" w:rsidR="003D74AA" w:rsidRDefault="003D74AA"/>
    <w:p w14:paraId="1AF922EE" w14:textId="77777777" w:rsidR="003D74AA" w:rsidRDefault="001E420A">
      <w:r>
        <w:rPr>
          <w:rStyle w:val="contentfont"/>
        </w:rPr>
        <w:t>智能燃气表        指</w:t>
      </w:r>
    </w:p>
    <w:p w14:paraId="62BDBC81" w14:textId="77777777" w:rsidR="003D74AA" w:rsidRDefault="003D74AA"/>
    <w:p w14:paraId="23F59BF9" w14:textId="77777777" w:rsidR="003D74AA" w:rsidRDefault="001E420A">
      <w:r>
        <w:rPr>
          <w:rStyle w:val="contentfont"/>
        </w:rPr>
        <w:t>                 安全管理等智能功能的燃气表</w:t>
      </w:r>
    </w:p>
    <w:p w14:paraId="206D63A5" w14:textId="77777777" w:rsidR="003D74AA" w:rsidRDefault="003D74AA"/>
    <w:p w14:paraId="1F946FA9" w14:textId="77777777" w:rsidR="003D74AA" w:rsidRDefault="001E420A">
      <w:r>
        <w:rPr>
          <w:rStyle w:val="contentfont"/>
        </w:rPr>
        <w:t>                 是通信网和互联网的拓展应用和网络延伸，它利用感知技术与智能</w:t>
      </w:r>
    </w:p>
    <w:p w14:paraId="1C8C5B26" w14:textId="77777777" w:rsidR="003D74AA" w:rsidRDefault="003D74AA"/>
    <w:p w14:paraId="4F916F7C" w14:textId="77777777" w:rsidR="003D74AA" w:rsidRDefault="001E420A">
      <w:r>
        <w:rPr>
          <w:rStyle w:val="contentfont"/>
        </w:rPr>
        <w:t>                 装置对物理世界进行感知识别，通过网络传输互联，进行计算、处</w:t>
      </w:r>
    </w:p>
    <w:p w14:paraId="196EC81C" w14:textId="77777777" w:rsidR="003D74AA" w:rsidRDefault="003D74AA"/>
    <w:p w14:paraId="49FF8867" w14:textId="77777777" w:rsidR="003D74AA" w:rsidRDefault="001E420A">
      <w:r>
        <w:rPr>
          <w:rStyle w:val="contentfont"/>
        </w:rPr>
        <w:t>物联网          指</w:t>
      </w:r>
    </w:p>
    <w:p w14:paraId="6B20B407" w14:textId="77777777" w:rsidR="003D74AA" w:rsidRDefault="003D74AA"/>
    <w:p w14:paraId="60A75DDD" w14:textId="77777777" w:rsidR="003D74AA" w:rsidRDefault="001E420A">
      <w:r>
        <w:rPr>
          <w:rStyle w:val="contentfont"/>
        </w:rPr>
        <w:t>                 理和知识挖掘，实现人与物、物与物信息交互和无缝链接，达到对</w:t>
      </w:r>
    </w:p>
    <w:p w14:paraId="0FC8C1BA" w14:textId="77777777" w:rsidR="003D74AA" w:rsidRDefault="003D74AA"/>
    <w:p w14:paraId="23BCB944" w14:textId="77777777" w:rsidR="003D74AA" w:rsidRDefault="001E420A">
      <w:r>
        <w:rPr>
          <w:rStyle w:val="contentfont"/>
        </w:rPr>
        <w:t>                 物理世界实时控制、精确管理和科学决策目的</w:t>
      </w:r>
    </w:p>
    <w:p w14:paraId="1A1C1E20" w14:textId="77777777" w:rsidR="003D74AA" w:rsidRDefault="003D74AA"/>
    <w:p w14:paraId="43BC82D9" w14:textId="77777777" w:rsidR="003D74AA" w:rsidRDefault="001E420A">
      <w:r>
        <w:rPr>
          <w:rStyle w:val="contentfont"/>
        </w:rPr>
        <w:t>                 又称窄带物联网，是由</w:t>
      </w:r>
      <w:r>
        <w:rPr>
          <w:rStyle w:val="contentfont"/>
        </w:rPr>
        <w:t> </w:t>
      </w:r>
      <w:r>
        <w:rPr>
          <w:rStyle w:val="contentfont"/>
        </w:rPr>
        <w:t>3GPP 标准化组织定义的一种技术标准，是</w:t>
      </w:r>
    </w:p>
    <w:p w14:paraId="31F494C7" w14:textId="77777777" w:rsidR="003D74AA" w:rsidRDefault="003D74AA"/>
    <w:p w14:paraId="0EFC56E2" w14:textId="77777777" w:rsidR="003D74AA" w:rsidRDefault="001E420A">
      <w:r>
        <w:rPr>
          <w:rStyle w:val="contentfont"/>
        </w:rPr>
        <w:t>NB-IoT       指</w:t>
      </w:r>
    </w:p>
    <w:p w14:paraId="019DE59C" w14:textId="77777777" w:rsidR="003D74AA" w:rsidRDefault="003D74AA"/>
    <w:p w14:paraId="217E4C6B" w14:textId="77777777" w:rsidR="003D74AA" w:rsidRDefault="001E420A">
      <w:r>
        <w:rPr>
          <w:rStyle w:val="contentfont"/>
        </w:rPr>
        <w:t>                 一种专为物联网设计的窄带射频技术</w:t>
      </w:r>
    </w:p>
    <w:p w14:paraId="054667F0" w14:textId="77777777" w:rsidR="003D74AA" w:rsidRDefault="003D74AA"/>
    <w:p w14:paraId="790E109A" w14:textId="77777777" w:rsidR="003D74AA" w:rsidRDefault="001E420A">
      <w:r>
        <w:rPr>
          <w:rStyle w:val="contentfont"/>
        </w:rPr>
        <w:t>                 是美国</w:t>
      </w:r>
      <w:r>
        <w:rPr>
          <w:rStyle w:val="contentfont"/>
        </w:rPr>
        <w:t> </w:t>
      </w:r>
      <w:r>
        <w:rPr>
          <w:rStyle w:val="contentfont"/>
        </w:rPr>
        <w:t>Semtech 公司采用和推广的一种基于扩频技术的超远距离无</w:t>
      </w:r>
    </w:p>
    <w:p w14:paraId="2B9FE529" w14:textId="77777777" w:rsidR="003D74AA" w:rsidRDefault="003D74AA"/>
    <w:p w14:paraId="302725D8" w14:textId="77777777" w:rsidR="003D74AA" w:rsidRDefault="001E420A">
      <w:r>
        <w:rPr>
          <w:rStyle w:val="contentfont"/>
        </w:rPr>
        <w:t>LoRa         指   线传输方案。LoRa 网络主要由终端(可内置</w:t>
      </w:r>
      <w:r>
        <w:rPr>
          <w:rStyle w:val="contentfont"/>
        </w:rPr>
        <w:t> </w:t>
      </w:r>
      <w:r>
        <w:rPr>
          <w:rStyle w:val="contentfont"/>
        </w:rPr>
        <w:t>LoRa 模块)、网关(或称</w:t>
      </w:r>
    </w:p>
    <w:p w14:paraId="68E3A20A" w14:textId="77777777" w:rsidR="003D74AA" w:rsidRDefault="003D74AA"/>
    <w:p w14:paraId="7FCC39E9" w14:textId="77777777" w:rsidR="003D74AA" w:rsidRDefault="001E420A">
      <w:r>
        <w:rPr>
          <w:rStyle w:val="contentfont"/>
        </w:rPr>
        <w:t>                 基站)、Server 和云四部分组成，应用数据可双向传输</w:t>
      </w:r>
    </w:p>
    <w:p w14:paraId="58D6AF81" w14:textId="77777777" w:rsidR="003D74AA" w:rsidRDefault="003D74AA"/>
    <w:p w14:paraId="3F17DE7A" w14:textId="77777777" w:rsidR="003D74AA" w:rsidRDefault="001E420A">
      <w:r>
        <w:rPr>
          <w:rStyle w:val="contentfont"/>
        </w:rPr>
        <w:t>本报告期、报告期     指   指</w:t>
      </w:r>
      <w:r>
        <w:rPr>
          <w:rStyle w:val="contentfont"/>
        </w:rPr>
        <w:t> </w:t>
      </w:r>
      <w:r>
        <w:rPr>
          <w:rStyle w:val="contentfont"/>
        </w:rPr>
        <w:t>2021 年</w:t>
      </w:r>
      <w:r>
        <w:rPr>
          <w:rStyle w:val="contentfont"/>
        </w:rPr>
        <w:t> </w:t>
      </w:r>
      <w:r>
        <w:rPr>
          <w:rStyle w:val="contentfont"/>
        </w:rPr>
        <w:t>1-6 月</w:t>
      </w:r>
    </w:p>
    <w:p w14:paraId="11BEB668" w14:textId="77777777" w:rsidR="003D74AA" w:rsidRDefault="003D74AA"/>
    <w:p w14:paraId="5C685D37" w14:textId="77777777" w:rsidR="003D74AA" w:rsidRDefault="001E420A">
      <w:r>
        <w:rPr>
          <w:rStyle w:val="contentfont"/>
        </w:rPr>
        <w:t>元、万元、亿元      指   人民币元、人民币万元、人民币亿元</w:t>
      </w:r>
    </w:p>
    <w:p w14:paraId="2ACCF1FB" w14:textId="77777777" w:rsidR="003D74AA" w:rsidRDefault="003D74AA"/>
    <w:p w14:paraId="136BEC59" w14:textId="77777777" w:rsidR="003D74AA" w:rsidRDefault="001E420A">
      <w:r>
        <w:rPr>
          <w:rStyle w:val="contentfont"/>
        </w:rPr>
        <w:t>股票           指   每股面值</w:t>
      </w:r>
      <w:r>
        <w:rPr>
          <w:rStyle w:val="contentfont"/>
        </w:rPr>
        <w:t> </w:t>
      </w:r>
      <w:r>
        <w:rPr>
          <w:rStyle w:val="contentfont"/>
        </w:rPr>
        <w:t>1 元的境内上市人民币普通股股票</w:t>
      </w:r>
    </w:p>
    <w:p w14:paraId="2E56D4B8" w14:textId="77777777" w:rsidR="003D74AA" w:rsidRDefault="003D74AA"/>
    <w:p w14:paraId="542B6E22" w14:textId="77777777" w:rsidR="003D74AA" w:rsidRDefault="001E420A">
      <w:r>
        <w:rPr>
          <w:rStyle w:val="contentfont"/>
        </w:rPr>
        <w:t>             第二节       公司简介和主要财务指标</w:t>
      </w:r>
    </w:p>
    <w:p w14:paraId="212CFFA5" w14:textId="77777777" w:rsidR="003D74AA" w:rsidRDefault="003D74AA"/>
    <w:p w14:paraId="565828FE" w14:textId="77777777" w:rsidR="003D74AA" w:rsidRDefault="001E420A">
      <w:r>
        <w:rPr>
          <w:rStyle w:val="contentfont"/>
        </w:rPr>
        <w:t>一、</w:t>
      </w:r>
      <w:r>
        <w:rPr>
          <w:rStyle w:val="contentfont"/>
        </w:rPr>
        <w:t> </w:t>
      </w:r>
      <w:r>
        <w:rPr>
          <w:rStyle w:val="contentfont"/>
        </w:rPr>
        <w:t>公司基本情况</w:t>
      </w:r>
    </w:p>
    <w:p w14:paraId="0F298021" w14:textId="77777777" w:rsidR="003D74AA" w:rsidRDefault="003D74AA"/>
    <w:p w14:paraId="46251C06" w14:textId="77777777" w:rsidR="003D74AA" w:rsidRDefault="001E420A">
      <w:r>
        <w:rPr>
          <w:rStyle w:val="contentfont"/>
        </w:rPr>
        <w:t>公司的中文名称            成都秦川物联网科技股份有限公司</w:t>
      </w:r>
    </w:p>
    <w:p w14:paraId="18B0E833" w14:textId="77777777" w:rsidR="003D74AA" w:rsidRDefault="003D74AA"/>
    <w:p w14:paraId="55C8B415" w14:textId="77777777" w:rsidR="003D74AA" w:rsidRDefault="001E420A">
      <w:r>
        <w:rPr>
          <w:rStyle w:val="contentfont"/>
        </w:rPr>
        <w:t>公司的中文简称            秦川物联</w:t>
      </w:r>
    </w:p>
    <w:p w14:paraId="0FB17561" w14:textId="77777777" w:rsidR="003D74AA" w:rsidRDefault="003D74AA"/>
    <w:p w14:paraId="25F0C55C" w14:textId="77777777" w:rsidR="003D74AA" w:rsidRDefault="001E420A">
      <w:r>
        <w:rPr>
          <w:rStyle w:val="contentfont"/>
        </w:rPr>
        <w:t>公司的外文名称                 Chengdu Qinchuan IoT Technology Co.,Ltd.</w:t>
      </w:r>
    </w:p>
    <w:p w14:paraId="20D019F7" w14:textId="77777777" w:rsidR="003D74AA" w:rsidRDefault="003D74AA"/>
    <w:p w14:paraId="6A80CD67" w14:textId="77777777" w:rsidR="003D74AA" w:rsidRDefault="001E420A">
      <w:r>
        <w:rPr>
          <w:rStyle w:val="contentfont"/>
        </w:rPr>
        <w:t>公司的外文名称缩写               QCIOT</w:t>
      </w:r>
    </w:p>
    <w:p w14:paraId="6A54DCDB" w14:textId="77777777" w:rsidR="003D74AA" w:rsidRDefault="003D74AA"/>
    <w:p w14:paraId="54A9A1BD" w14:textId="77777777" w:rsidR="003D74AA" w:rsidRDefault="001E420A">
      <w:r>
        <w:rPr>
          <w:rStyle w:val="contentfont"/>
        </w:rPr>
        <w:t>公司的法定代表人                邵泽华</w:t>
      </w:r>
    </w:p>
    <w:p w14:paraId="0AAEA3E2" w14:textId="77777777" w:rsidR="003D74AA" w:rsidRDefault="003D74AA"/>
    <w:p w14:paraId="68D1CEDE" w14:textId="77777777" w:rsidR="003D74AA" w:rsidRDefault="001E420A">
      <w:r>
        <w:rPr>
          <w:rStyle w:val="contentfont"/>
        </w:rPr>
        <w:t>公司注册地址                  成都市龙泉驿区经开区南四路931号</w:t>
      </w:r>
    </w:p>
    <w:p w14:paraId="53FA1C93" w14:textId="77777777" w:rsidR="003D74AA" w:rsidRDefault="003D74AA"/>
    <w:p w14:paraId="3D270BE5" w14:textId="77777777" w:rsidR="003D74AA" w:rsidRDefault="001E420A">
      <w:r>
        <w:rPr>
          <w:rStyle w:val="contentfont"/>
        </w:rPr>
        <w:t>公司注册地址的历史变更情况           报告期内无变更</w:t>
      </w:r>
    </w:p>
    <w:p w14:paraId="1E001787" w14:textId="77777777" w:rsidR="003D74AA" w:rsidRDefault="003D74AA"/>
    <w:p w14:paraId="04934687" w14:textId="77777777" w:rsidR="003D74AA" w:rsidRDefault="001E420A">
      <w:r>
        <w:rPr>
          <w:rStyle w:val="contentfont"/>
        </w:rPr>
        <w:t>公司办公地址                  成都市龙泉驿区经开区南四路931号</w:t>
      </w:r>
    </w:p>
    <w:p w14:paraId="21054A2A" w14:textId="77777777" w:rsidR="003D74AA" w:rsidRDefault="003D74AA"/>
    <w:p w14:paraId="62FAEBAC" w14:textId="77777777" w:rsidR="003D74AA" w:rsidRDefault="001E420A">
      <w:r>
        <w:rPr>
          <w:rStyle w:val="contentfont"/>
        </w:rPr>
        <w:t>公司办公地址的邮政编码             610100</w:t>
      </w:r>
    </w:p>
    <w:p w14:paraId="4F300B16" w14:textId="77777777" w:rsidR="003D74AA" w:rsidRDefault="003D74AA"/>
    <w:p w14:paraId="01263086" w14:textId="77777777" w:rsidR="003D74AA" w:rsidRDefault="001E420A">
      <w:r>
        <w:rPr>
          <w:rStyle w:val="contentfont"/>
        </w:rPr>
        <w:t>公司网址                    http://www.cdqckj.com/</w:t>
      </w:r>
    </w:p>
    <w:p w14:paraId="31203CE1" w14:textId="77777777" w:rsidR="003D74AA" w:rsidRDefault="003D74AA"/>
    <w:p w14:paraId="3CCC400F" w14:textId="77777777" w:rsidR="003D74AA" w:rsidRDefault="001E420A">
      <w:r>
        <w:rPr>
          <w:rStyle w:val="contentfont"/>
        </w:rPr>
        <w:t>电子信箱                    zhengquanbu@qinchuan-meters.com</w:t>
      </w:r>
    </w:p>
    <w:p w14:paraId="02C246E6" w14:textId="77777777" w:rsidR="003D74AA" w:rsidRDefault="003D74AA"/>
    <w:p w14:paraId="72268D44" w14:textId="77777777" w:rsidR="003D74AA" w:rsidRDefault="001E420A">
      <w:r>
        <w:rPr>
          <w:rStyle w:val="contentfont"/>
        </w:rPr>
        <w:t>报告期内变更情况查询索引            不适用</w:t>
      </w:r>
    </w:p>
    <w:p w14:paraId="4C064DE2" w14:textId="77777777" w:rsidR="003D74AA" w:rsidRDefault="003D74AA"/>
    <w:p w14:paraId="28E6C253" w14:textId="77777777" w:rsidR="003D74AA" w:rsidRDefault="001E420A">
      <w:r>
        <w:rPr>
          <w:rStyle w:val="contentfont"/>
        </w:rPr>
        <w:t>二、</w:t>
      </w:r>
      <w:r>
        <w:rPr>
          <w:rStyle w:val="contentfont"/>
        </w:rPr>
        <w:t> </w:t>
      </w:r>
      <w:r>
        <w:rPr>
          <w:rStyle w:val="contentfont"/>
        </w:rPr>
        <w:t>联系人和联系方式</w:t>
      </w:r>
    </w:p>
    <w:p w14:paraId="37B9C138" w14:textId="77777777" w:rsidR="003D74AA" w:rsidRDefault="003D74AA"/>
    <w:p w14:paraId="6C365DBA" w14:textId="77777777" w:rsidR="003D74AA" w:rsidRDefault="001E420A">
      <w:r>
        <w:rPr>
          <w:rStyle w:val="contentfont"/>
        </w:rPr>
        <w:t>           董事会秘书（信息披露境内代表）                                   证券事务代表</w:t>
      </w:r>
    </w:p>
    <w:p w14:paraId="7CB6A758" w14:textId="77777777" w:rsidR="003D74AA" w:rsidRDefault="003D74AA"/>
    <w:p w14:paraId="063EE810" w14:textId="77777777" w:rsidR="003D74AA" w:rsidRDefault="001E420A">
      <w:r>
        <w:rPr>
          <w:rStyle w:val="contentfont"/>
        </w:rPr>
        <w:t>  姓名                   李    勇                                   夏   丽</w:t>
      </w:r>
    </w:p>
    <w:p w14:paraId="3659627D" w14:textId="77777777" w:rsidR="003D74AA" w:rsidRDefault="003D74AA"/>
    <w:p w14:paraId="1E24237D" w14:textId="77777777" w:rsidR="003D74AA" w:rsidRDefault="001E420A">
      <w:r>
        <w:rPr>
          <w:rStyle w:val="contentfont"/>
        </w:rPr>
        <w:t> </w:t>
      </w:r>
      <w:r>
        <w:rPr>
          <w:rStyle w:val="contentfont"/>
        </w:rPr>
        <w:t>联系地址     成都市龙泉驿区经开区南四路931号                         成都市龙泉驿区经开区南四路931号</w:t>
      </w:r>
    </w:p>
    <w:p w14:paraId="6B723039" w14:textId="77777777" w:rsidR="003D74AA" w:rsidRDefault="003D74AA"/>
    <w:p w14:paraId="16B0F54B" w14:textId="77777777" w:rsidR="003D74AA" w:rsidRDefault="001E420A">
      <w:r>
        <w:rPr>
          <w:rStyle w:val="contentfont"/>
        </w:rPr>
        <w:t>  电话                028-84855708                             028-84855708</w:t>
      </w:r>
    </w:p>
    <w:p w14:paraId="1DBEF805" w14:textId="77777777" w:rsidR="003D74AA" w:rsidRDefault="003D74AA"/>
    <w:p w14:paraId="423D8D04" w14:textId="77777777" w:rsidR="003D74AA" w:rsidRDefault="001E420A">
      <w:r>
        <w:rPr>
          <w:rStyle w:val="contentfont"/>
        </w:rPr>
        <w:t>  传真                028-84855708                             028-84855708</w:t>
      </w:r>
    </w:p>
    <w:p w14:paraId="4E57AAF1" w14:textId="77777777" w:rsidR="003D74AA" w:rsidRDefault="003D74AA"/>
    <w:p w14:paraId="1445CD40" w14:textId="77777777" w:rsidR="003D74AA" w:rsidRDefault="001E420A">
      <w:r>
        <w:rPr>
          <w:rStyle w:val="contentfont"/>
        </w:rPr>
        <w:t> </w:t>
      </w:r>
      <w:r>
        <w:rPr>
          <w:rStyle w:val="contentfont"/>
        </w:rPr>
        <w:t>电子信箱      zhengquanbu@qinchuan-meters.com          zhengquanbu@qinchuan-meters.com</w:t>
      </w:r>
    </w:p>
    <w:p w14:paraId="54DFC0BA" w14:textId="77777777" w:rsidR="003D74AA" w:rsidRDefault="003D74AA"/>
    <w:p w14:paraId="26F18D6B" w14:textId="77777777" w:rsidR="003D74AA" w:rsidRDefault="001E420A">
      <w:r>
        <w:rPr>
          <w:rStyle w:val="contentfont"/>
        </w:rPr>
        <w:t>三、</w:t>
      </w:r>
      <w:r>
        <w:rPr>
          <w:rStyle w:val="contentfont"/>
        </w:rPr>
        <w:t> </w:t>
      </w:r>
      <w:r>
        <w:rPr>
          <w:rStyle w:val="contentfont"/>
        </w:rPr>
        <w:t>信息披露及备置地点变更情况简介</w:t>
      </w:r>
    </w:p>
    <w:p w14:paraId="1BCB004A" w14:textId="77777777" w:rsidR="003D74AA" w:rsidRDefault="003D74AA"/>
    <w:p w14:paraId="55D6D61F" w14:textId="77777777" w:rsidR="003D74AA" w:rsidRDefault="001E420A">
      <w:r>
        <w:rPr>
          <w:rStyle w:val="contentfont"/>
        </w:rPr>
        <w:t>公司选定的信息披露报纸名称              《上 海 证 券 报》《中 国 证 券 报》《证 券 日 报》《证券时报》</w:t>
      </w:r>
    </w:p>
    <w:p w14:paraId="2DE148CA" w14:textId="77777777" w:rsidR="003D74AA" w:rsidRDefault="003D74AA"/>
    <w:p w14:paraId="36B24BF1" w14:textId="77777777" w:rsidR="003D74AA" w:rsidRDefault="001E420A">
      <w:r>
        <w:rPr>
          <w:rStyle w:val="contentfont"/>
        </w:rPr>
        <w:t>登载半年度报告的网站地址               http://www.sse.com.cn/</w:t>
      </w:r>
    </w:p>
    <w:p w14:paraId="71183F3B" w14:textId="77777777" w:rsidR="003D74AA" w:rsidRDefault="003D74AA"/>
    <w:p w14:paraId="4A3E9CBD" w14:textId="77777777" w:rsidR="003D74AA" w:rsidRDefault="001E420A">
      <w:r>
        <w:rPr>
          <w:rStyle w:val="contentfont"/>
        </w:rPr>
        <w:t>公司半年度报告备置地点                证券事务部</w:t>
      </w:r>
    </w:p>
    <w:p w14:paraId="5F0FE47C" w14:textId="77777777" w:rsidR="003D74AA" w:rsidRDefault="003D74AA"/>
    <w:p w14:paraId="7FBD637A" w14:textId="77777777" w:rsidR="003D74AA" w:rsidRDefault="001E420A">
      <w:r>
        <w:rPr>
          <w:rStyle w:val="contentfont"/>
        </w:rPr>
        <w:t>报告期内变更情况查询索引               不适用</w:t>
      </w:r>
    </w:p>
    <w:p w14:paraId="1F9E37E2" w14:textId="77777777" w:rsidR="003D74AA" w:rsidRDefault="003D74AA"/>
    <w:p w14:paraId="13D2969F" w14:textId="77777777" w:rsidR="003D74AA" w:rsidRDefault="001E420A">
      <w:r>
        <w:rPr>
          <w:rStyle w:val="contentfont"/>
        </w:rPr>
        <w:t>四、</w:t>
      </w:r>
      <w:r>
        <w:rPr>
          <w:rStyle w:val="contentfont"/>
        </w:rPr>
        <w:t> </w:t>
      </w:r>
      <w:r>
        <w:rPr>
          <w:rStyle w:val="contentfont"/>
        </w:rPr>
        <w:t>公司股票/存托凭证简况</w:t>
      </w:r>
    </w:p>
    <w:p w14:paraId="10E90A1C" w14:textId="77777777" w:rsidR="003D74AA" w:rsidRDefault="003D74AA"/>
    <w:p w14:paraId="57359E6D" w14:textId="77777777" w:rsidR="003D74AA" w:rsidRDefault="001E420A">
      <w:r>
        <w:rPr>
          <w:rStyle w:val="contentfont"/>
        </w:rPr>
        <w:t>(一) 公司股票简况</w:t>
      </w:r>
    </w:p>
    <w:p w14:paraId="3F0B95A9" w14:textId="77777777" w:rsidR="003D74AA" w:rsidRDefault="003D74AA"/>
    <w:p w14:paraId="3A795AF9" w14:textId="77777777" w:rsidR="003D74AA" w:rsidRDefault="001E420A">
      <w:r>
        <w:rPr>
          <w:rStyle w:val="contentfont"/>
        </w:rPr>
        <w:t>√适用 □不适用</w:t>
      </w:r>
    </w:p>
    <w:p w14:paraId="5CA3CF7B" w14:textId="77777777" w:rsidR="003D74AA" w:rsidRDefault="003D74AA"/>
    <w:p w14:paraId="135B9766" w14:textId="77777777" w:rsidR="003D74AA" w:rsidRDefault="001E420A">
      <w:r>
        <w:rPr>
          <w:rStyle w:val="contentfont"/>
        </w:rPr>
        <w:t>                                  公司股票简况</w:t>
      </w:r>
    </w:p>
    <w:p w14:paraId="3BCBE53E" w14:textId="77777777" w:rsidR="003D74AA" w:rsidRDefault="003D74AA"/>
    <w:p w14:paraId="1826566A" w14:textId="77777777" w:rsidR="003D74AA" w:rsidRDefault="001E420A">
      <w:r>
        <w:rPr>
          <w:rStyle w:val="contentfont"/>
        </w:rPr>
        <w:t>  股票种类       股票上市交易所及板块                  股票简称            股票代码         变更前股票简称</w:t>
      </w:r>
    </w:p>
    <w:p w14:paraId="11CDE0A6" w14:textId="77777777" w:rsidR="003D74AA" w:rsidRDefault="003D74AA"/>
    <w:p w14:paraId="2230065D" w14:textId="77777777" w:rsidR="003D74AA" w:rsidRDefault="001E420A">
      <w:r>
        <w:rPr>
          <w:rStyle w:val="contentfont"/>
        </w:rPr>
        <w:t>   A股        上海证券交易所科创板                  秦川物联             688528            -</w:t>
      </w:r>
    </w:p>
    <w:p w14:paraId="2770F142" w14:textId="77777777" w:rsidR="003D74AA" w:rsidRDefault="003D74AA"/>
    <w:p w14:paraId="32E431CA" w14:textId="77777777" w:rsidR="003D74AA" w:rsidRDefault="001E420A">
      <w:r>
        <w:rPr>
          <w:rStyle w:val="contentfont"/>
        </w:rPr>
        <w:t>(二) 公司存托凭证简况</w:t>
      </w:r>
    </w:p>
    <w:p w14:paraId="7756F0CA" w14:textId="77777777" w:rsidR="003D74AA" w:rsidRDefault="003D74AA"/>
    <w:p w14:paraId="5D60707D" w14:textId="77777777" w:rsidR="003D74AA" w:rsidRDefault="001E420A">
      <w:r>
        <w:rPr>
          <w:rStyle w:val="contentfont"/>
        </w:rPr>
        <w:t>□适用 √不适用</w:t>
      </w:r>
    </w:p>
    <w:p w14:paraId="57C85608" w14:textId="77777777" w:rsidR="003D74AA" w:rsidRDefault="003D74AA"/>
    <w:p w14:paraId="3B995CF4" w14:textId="77777777" w:rsidR="003D74AA" w:rsidRDefault="001E420A">
      <w:r>
        <w:rPr>
          <w:rStyle w:val="contentfont"/>
        </w:rPr>
        <w:t>五、</w:t>
      </w:r>
      <w:r>
        <w:rPr>
          <w:rStyle w:val="contentfont"/>
        </w:rPr>
        <w:t> </w:t>
      </w:r>
      <w:r>
        <w:rPr>
          <w:rStyle w:val="contentfont"/>
        </w:rPr>
        <w:t>其他有关资料</w:t>
      </w:r>
    </w:p>
    <w:p w14:paraId="058FD3A3" w14:textId="77777777" w:rsidR="003D74AA" w:rsidRDefault="003D74AA"/>
    <w:p w14:paraId="79B6C344" w14:textId="77777777" w:rsidR="003D74AA" w:rsidRDefault="001E420A">
      <w:r>
        <w:rPr>
          <w:rStyle w:val="contentfont"/>
        </w:rPr>
        <w:t>□适用 √不适用</w:t>
      </w:r>
    </w:p>
    <w:p w14:paraId="736E0A9A" w14:textId="77777777" w:rsidR="003D74AA" w:rsidRDefault="003D74AA"/>
    <w:p w14:paraId="5F999C5F" w14:textId="77777777" w:rsidR="003D74AA" w:rsidRDefault="001E420A">
      <w:r>
        <w:rPr>
          <w:rStyle w:val="contentfont"/>
        </w:rPr>
        <w:t>六、</w:t>
      </w:r>
      <w:r>
        <w:rPr>
          <w:rStyle w:val="contentfont"/>
        </w:rPr>
        <w:t> </w:t>
      </w:r>
      <w:r>
        <w:rPr>
          <w:rStyle w:val="contentfont"/>
        </w:rPr>
        <w:t>公司主要会计数据和财务指标</w:t>
      </w:r>
    </w:p>
    <w:p w14:paraId="2310CE0B" w14:textId="77777777" w:rsidR="003D74AA" w:rsidRDefault="003D74AA"/>
    <w:p w14:paraId="56BD3431" w14:textId="77777777" w:rsidR="003D74AA" w:rsidRDefault="001E420A">
      <w:r>
        <w:rPr>
          <w:rStyle w:val="contentfont"/>
        </w:rPr>
        <w:t>(一) 主要会计数据</w:t>
      </w:r>
    </w:p>
    <w:p w14:paraId="33881E7C" w14:textId="77777777" w:rsidR="003D74AA" w:rsidRDefault="003D74AA"/>
    <w:p w14:paraId="080636FE" w14:textId="77777777" w:rsidR="003D74AA" w:rsidRDefault="001E420A">
      <w:r>
        <w:rPr>
          <w:rStyle w:val="contentfont"/>
        </w:rPr>
        <w:t>                                               单位：元</w:t>
      </w:r>
      <w:r>
        <w:rPr>
          <w:rStyle w:val="contentfont"/>
        </w:rPr>
        <w:t> </w:t>
      </w:r>
      <w:r>
        <w:rPr>
          <w:rStyle w:val="contentfont"/>
        </w:rPr>
        <w:t>币种：人民币</w:t>
      </w:r>
    </w:p>
    <w:p w14:paraId="71786DBC" w14:textId="77777777" w:rsidR="003D74AA" w:rsidRDefault="003D74AA"/>
    <w:p w14:paraId="3416BFBB" w14:textId="77777777" w:rsidR="003D74AA" w:rsidRDefault="001E420A">
      <w:r>
        <w:rPr>
          <w:rStyle w:val="contentfont"/>
        </w:rPr>
        <w:t>                         本报告期                      本报告期比上年</w:t>
      </w:r>
    </w:p>
    <w:p w14:paraId="67C63B47" w14:textId="77777777" w:rsidR="003D74AA" w:rsidRDefault="003D74AA"/>
    <w:p w14:paraId="3ADD0489" w14:textId="77777777" w:rsidR="003D74AA" w:rsidRDefault="001E420A">
      <w:r>
        <w:rPr>
          <w:rStyle w:val="contentfont"/>
        </w:rPr>
        <w:t>       主要会计数据                               上年同期</w:t>
      </w:r>
    </w:p>
    <w:p w14:paraId="4C03CB45" w14:textId="77777777" w:rsidR="003D74AA" w:rsidRDefault="003D74AA"/>
    <w:p w14:paraId="4899E531" w14:textId="77777777" w:rsidR="003D74AA" w:rsidRDefault="001E420A">
      <w:r>
        <w:rPr>
          <w:rStyle w:val="contentfont"/>
        </w:rPr>
        <w:t>                        （1－6月）                      同期增减(%)</w:t>
      </w:r>
    </w:p>
    <w:p w14:paraId="52FA5B72" w14:textId="77777777" w:rsidR="003D74AA" w:rsidRDefault="003D74AA"/>
    <w:p w14:paraId="69930BAA" w14:textId="77777777" w:rsidR="003D74AA" w:rsidRDefault="001E420A">
      <w:r>
        <w:rPr>
          <w:rStyle w:val="contentfont"/>
        </w:rPr>
        <w:t>营业收入                    153,131,462.18     134,941,541.62          13.48</w:t>
      </w:r>
    </w:p>
    <w:p w14:paraId="49335E23" w14:textId="77777777" w:rsidR="003D74AA" w:rsidRDefault="003D74AA"/>
    <w:p w14:paraId="52AF3556" w14:textId="77777777" w:rsidR="003D74AA" w:rsidRDefault="001E420A">
      <w:r>
        <w:rPr>
          <w:rStyle w:val="contentfont"/>
        </w:rPr>
        <w:t>归属于上市公司股东的净利润            16,865,772.44      27,339,147.97         -38.31</w:t>
      </w:r>
    </w:p>
    <w:p w14:paraId="269E0F2B" w14:textId="77777777" w:rsidR="003D74AA" w:rsidRDefault="003D74AA"/>
    <w:p w14:paraId="18B89FD1" w14:textId="77777777" w:rsidR="003D74AA" w:rsidRDefault="001E420A">
      <w:r>
        <w:rPr>
          <w:rStyle w:val="contentfont"/>
        </w:rPr>
        <w:t>归属于上市公司股东的扣除非经常性</w:t>
      </w:r>
    </w:p>
    <w:p w14:paraId="7DD7DB6E" w14:textId="77777777" w:rsidR="003D74AA" w:rsidRDefault="003D74AA"/>
    <w:p w14:paraId="5D0A083D" w14:textId="77777777" w:rsidR="003D74AA" w:rsidRDefault="001E420A">
      <w:r>
        <w:rPr>
          <w:rStyle w:val="contentfont"/>
        </w:rPr>
        <w:t>损益的净利润</w:t>
      </w:r>
    </w:p>
    <w:p w14:paraId="64EB00F9" w14:textId="77777777" w:rsidR="003D74AA" w:rsidRDefault="003D74AA"/>
    <w:p w14:paraId="2691311E" w14:textId="77777777" w:rsidR="003D74AA" w:rsidRDefault="001E420A">
      <w:r>
        <w:rPr>
          <w:rStyle w:val="contentfont"/>
        </w:rPr>
        <w:t>经营活动产生的现金流量净额           -65,657,880.92     -25,012,569.97         不适用</w:t>
      </w:r>
    </w:p>
    <w:p w14:paraId="2B160B84" w14:textId="77777777" w:rsidR="003D74AA" w:rsidRDefault="003D74AA"/>
    <w:p w14:paraId="07C4829A" w14:textId="77777777" w:rsidR="003D74AA" w:rsidRDefault="001E420A">
      <w:r>
        <w:rPr>
          <w:rStyle w:val="contentfont"/>
        </w:rPr>
        <w:t>                                                            本报告期末比上</w:t>
      </w:r>
    </w:p>
    <w:p w14:paraId="18D2F18A" w14:textId="77777777" w:rsidR="003D74AA" w:rsidRDefault="003D74AA"/>
    <w:p w14:paraId="6F88F952" w14:textId="77777777" w:rsidR="003D74AA" w:rsidRDefault="001E420A">
      <w:r>
        <w:rPr>
          <w:rStyle w:val="contentfont"/>
        </w:rPr>
        <w:t>                        本报告期末               上年度末</w:t>
      </w:r>
    </w:p>
    <w:p w14:paraId="74D1B5D9" w14:textId="77777777" w:rsidR="003D74AA" w:rsidRDefault="003D74AA"/>
    <w:p w14:paraId="2C3A37CD" w14:textId="77777777" w:rsidR="003D74AA" w:rsidRDefault="001E420A">
      <w:r>
        <w:rPr>
          <w:rStyle w:val="contentfont"/>
        </w:rPr>
        <w:t>                                                            年度末增减(%)</w:t>
      </w:r>
    </w:p>
    <w:p w14:paraId="507B7196" w14:textId="77777777" w:rsidR="003D74AA" w:rsidRDefault="003D74AA"/>
    <w:p w14:paraId="2AC17796" w14:textId="77777777" w:rsidR="003D74AA" w:rsidRDefault="001E420A">
      <w:r>
        <w:rPr>
          <w:rStyle w:val="contentfont"/>
        </w:rPr>
        <w:t>归属于上市公司股东的净资产           746,307,304.06     754,641,531.62          -1.10</w:t>
      </w:r>
    </w:p>
    <w:p w14:paraId="5B158524" w14:textId="77777777" w:rsidR="003D74AA" w:rsidRDefault="003D74AA"/>
    <w:p w14:paraId="63A19323" w14:textId="77777777" w:rsidR="003D74AA" w:rsidRDefault="001E420A">
      <w:r>
        <w:rPr>
          <w:rStyle w:val="contentfont"/>
        </w:rPr>
        <w:t>总资产                     968,319,632.40     990,283,654.56          -2.22</w:t>
      </w:r>
    </w:p>
    <w:p w14:paraId="4896967B" w14:textId="77777777" w:rsidR="003D74AA" w:rsidRDefault="003D74AA"/>
    <w:p w14:paraId="5417D4AF" w14:textId="77777777" w:rsidR="003D74AA" w:rsidRDefault="001E420A">
      <w:r>
        <w:rPr>
          <w:rStyle w:val="contentfont"/>
        </w:rPr>
        <w:t>(二) 主要财务指标</w:t>
      </w:r>
    </w:p>
    <w:p w14:paraId="31471BE9" w14:textId="77777777" w:rsidR="003D74AA" w:rsidRDefault="003D74AA"/>
    <w:p w14:paraId="1006876C" w14:textId="77777777" w:rsidR="003D74AA" w:rsidRDefault="001E420A">
      <w:r>
        <w:rPr>
          <w:rStyle w:val="contentfont"/>
        </w:rPr>
        <w:t>                                    本报告期         上年同        本报告期比上年</w:t>
      </w:r>
    </w:p>
    <w:p w14:paraId="6586028A" w14:textId="77777777" w:rsidR="003D74AA" w:rsidRDefault="003D74AA"/>
    <w:p w14:paraId="611C4CD6" w14:textId="77777777" w:rsidR="003D74AA" w:rsidRDefault="001E420A">
      <w:r>
        <w:rPr>
          <w:rStyle w:val="contentfont"/>
        </w:rPr>
        <w:t>           主要财务指标</w:t>
      </w:r>
    </w:p>
    <w:p w14:paraId="15BC8C61" w14:textId="77777777" w:rsidR="003D74AA" w:rsidRDefault="003D74AA"/>
    <w:p w14:paraId="7D622885" w14:textId="77777777" w:rsidR="003D74AA" w:rsidRDefault="001E420A">
      <w:r>
        <w:rPr>
          <w:rStyle w:val="contentfont"/>
        </w:rPr>
        <w:t>                                    （1－6月）        期          同期增减(%)</w:t>
      </w:r>
    </w:p>
    <w:p w14:paraId="39B97ADE" w14:textId="77777777" w:rsidR="003D74AA" w:rsidRDefault="003D74AA"/>
    <w:p w14:paraId="1BAB5691" w14:textId="77777777" w:rsidR="003D74AA" w:rsidRDefault="001E420A">
      <w:r>
        <w:rPr>
          <w:rStyle w:val="contentfont"/>
        </w:rPr>
        <w:t>基本每股收益（元／股）                               0.10      0.22          -54.55</w:t>
      </w:r>
    </w:p>
    <w:p w14:paraId="1724A9D5" w14:textId="77777777" w:rsidR="003D74AA" w:rsidRDefault="003D74AA"/>
    <w:p w14:paraId="749409D9" w14:textId="77777777" w:rsidR="003D74AA" w:rsidRDefault="001E420A">
      <w:r>
        <w:rPr>
          <w:rStyle w:val="contentfont"/>
        </w:rPr>
        <w:t>稀释每股收益（元／股）                               0.10      0.22          -54.55</w:t>
      </w:r>
    </w:p>
    <w:p w14:paraId="6E4AAFE2" w14:textId="77777777" w:rsidR="003D74AA" w:rsidRDefault="003D74AA"/>
    <w:p w14:paraId="424A5A3A" w14:textId="77777777" w:rsidR="003D74AA" w:rsidRDefault="001E420A">
      <w:r>
        <w:rPr>
          <w:rStyle w:val="contentfont"/>
        </w:rPr>
        <w:t>扣除非经常性损益后的基本每股收益（元／股）                     0.08      0.21          -61.90</w:t>
      </w:r>
    </w:p>
    <w:p w14:paraId="397436EA" w14:textId="77777777" w:rsidR="003D74AA" w:rsidRDefault="003D74AA"/>
    <w:p w14:paraId="3A6B92AA" w14:textId="77777777" w:rsidR="003D74AA" w:rsidRDefault="001E420A">
      <w:r>
        <w:rPr>
          <w:rStyle w:val="contentfont"/>
        </w:rPr>
        <w:t>加权平均净资产收益率（%）                             2.22      8.95    减少6.73个百分点</w:t>
      </w:r>
    </w:p>
    <w:p w14:paraId="4BE64D90" w14:textId="77777777" w:rsidR="003D74AA" w:rsidRDefault="003D74AA"/>
    <w:p w14:paraId="5D3A63EE" w14:textId="77777777" w:rsidR="003D74AA" w:rsidRDefault="001E420A">
      <w:r>
        <w:rPr>
          <w:rStyle w:val="contentfont"/>
        </w:rPr>
        <w:t>扣除非经常性损益后的加权平均净资产收益率（%）                   1.85      8.70    减少6.85个百分点</w:t>
      </w:r>
    </w:p>
    <w:p w14:paraId="24187A67" w14:textId="77777777" w:rsidR="003D74AA" w:rsidRDefault="003D74AA"/>
    <w:p w14:paraId="5A1C8C32" w14:textId="77777777" w:rsidR="003D74AA" w:rsidRDefault="001E420A">
      <w:r>
        <w:rPr>
          <w:rStyle w:val="contentfont"/>
        </w:rPr>
        <w:t>研发投入占营业收入的比例（%）                          11.77      8.18    增加3.59个百分点</w:t>
      </w:r>
    </w:p>
    <w:p w14:paraId="143B3EA5" w14:textId="77777777" w:rsidR="003D74AA" w:rsidRDefault="003D74AA"/>
    <w:p w14:paraId="3FDF09AC" w14:textId="77777777" w:rsidR="003D74AA" w:rsidRDefault="001E420A">
      <w:r>
        <w:rPr>
          <w:rStyle w:val="contentfont"/>
        </w:rPr>
        <w:t>公司主要会计数据和财务指标的说明</w:t>
      </w:r>
    </w:p>
    <w:p w14:paraId="6A82DB22" w14:textId="77777777" w:rsidR="003D74AA" w:rsidRDefault="003D74AA"/>
    <w:p w14:paraId="391D846A" w14:textId="77777777" w:rsidR="003D74AA" w:rsidRDefault="001E420A">
      <w:r>
        <w:rPr>
          <w:rStyle w:val="contentfont"/>
        </w:rPr>
        <w:t>√适用 □不适用</w:t>
      </w:r>
    </w:p>
    <w:p w14:paraId="3C6DA0EA" w14:textId="77777777" w:rsidR="003D74AA" w:rsidRDefault="003D74AA"/>
    <w:p w14:paraId="54C2F2A5" w14:textId="77777777" w:rsidR="003D74AA" w:rsidRDefault="001E420A">
      <w:r>
        <w:rPr>
          <w:rStyle w:val="contentfont"/>
        </w:rPr>
        <w:t>  报告期内，公司实现营业收入</w:t>
      </w:r>
      <w:r>
        <w:rPr>
          <w:rStyle w:val="contentfont"/>
        </w:rPr>
        <w:t> </w:t>
      </w:r>
      <w:r>
        <w:rPr>
          <w:rStyle w:val="contentfont"/>
        </w:rPr>
        <w:t>15,313.15 万元，</w:t>
      </w:r>
    </w:p>
    <w:p w14:paraId="55E38246" w14:textId="77777777" w:rsidR="003D74AA" w:rsidRDefault="003D74AA"/>
    <w:p w14:paraId="1409AB92" w14:textId="77777777" w:rsidR="003D74AA" w:rsidRDefault="001E420A">
      <w:r>
        <w:rPr>
          <w:rStyle w:val="contentfont"/>
        </w:rPr>
        <w:t>                            同比增长</w:t>
      </w:r>
      <w:r>
        <w:rPr>
          <w:rStyle w:val="contentfont"/>
        </w:rPr>
        <w:t> </w:t>
      </w:r>
      <w:r>
        <w:rPr>
          <w:rStyle w:val="contentfont"/>
        </w:rPr>
        <w:t>13.48%,主要系公司持续开拓新客户，</w:t>
      </w:r>
    </w:p>
    <w:p w14:paraId="5207C858" w14:textId="77777777" w:rsidR="003D74AA" w:rsidRDefault="003D74AA"/>
    <w:p w14:paraId="0F9DBCAD" w14:textId="77777777" w:rsidR="003D74AA" w:rsidRDefault="001E420A">
      <w:r>
        <w:rPr>
          <w:rStyle w:val="contentfont"/>
        </w:rPr>
        <w:t>且物联网智能燃气表销量持续增长所致。</w:t>
      </w:r>
    </w:p>
    <w:p w14:paraId="315BF11F" w14:textId="77777777" w:rsidR="003D74AA" w:rsidRDefault="003D74AA"/>
    <w:p w14:paraId="2F3DF58C" w14:textId="77777777" w:rsidR="003D74AA" w:rsidRDefault="001E420A">
      <w:r>
        <w:rPr>
          <w:rStyle w:val="contentfont"/>
        </w:rPr>
        <w:t>  报告期内，公司实现净利润</w:t>
      </w:r>
      <w:r>
        <w:rPr>
          <w:rStyle w:val="contentfont"/>
        </w:rPr>
        <w:t> </w:t>
      </w:r>
      <w:r>
        <w:rPr>
          <w:rStyle w:val="contentfont"/>
        </w:rPr>
        <w:t>1,686.58 万元，同比减少</w:t>
      </w:r>
      <w:r>
        <w:rPr>
          <w:rStyle w:val="contentfont"/>
        </w:rPr>
        <w:t> </w:t>
      </w:r>
      <w:r>
        <w:rPr>
          <w:rStyle w:val="contentfont"/>
        </w:rPr>
        <w:t>38.31%；实现扣除非经常性损益后的净</w:t>
      </w:r>
    </w:p>
    <w:p w14:paraId="7701DA0B" w14:textId="77777777" w:rsidR="003D74AA" w:rsidRDefault="003D74AA"/>
    <w:p w14:paraId="1D16BE33" w14:textId="77777777" w:rsidR="003D74AA" w:rsidRDefault="001E420A">
      <w:r>
        <w:rPr>
          <w:rStyle w:val="contentfont"/>
        </w:rPr>
        <w:t>利润</w:t>
      </w:r>
      <w:r>
        <w:rPr>
          <w:rStyle w:val="contentfont"/>
        </w:rPr>
        <w:t> </w:t>
      </w:r>
      <w:r>
        <w:rPr>
          <w:rStyle w:val="contentfont"/>
        </w:rPr>
        <w:t>1,404.11 万元，同比减少</w:t>
      </w:r>
      <w:r>
        <w:rPr>
          <w:rStyle w:val="contentfont"/>
        </w:rPr>
        <w:t> </w:t>
      </w:r>
      <w:r>
        <w:rPr>
          <w:rStyle w:val="contentfont"/>
        </w:rPr>
        <w:t>47.17%。主要系（1）IC 卡智能燃气表、物联网智能燃气表销售价</w:t>
      </w:r>
    </w:p>
    <w:p w14:paraId="0C8B7B14" w14:textId="77777777" w:rsidR="003D74AA" w:rsidRDefault="003D74AA"/>
    <w:p w14:paraId="5DFD6BDB" w14:textId="77777777" w:rsidR="003D74AA" w:rsidRDefault="001E420A">
      <w:r>
        <w:rPr>
          <w:rStyle w:val="contentfont"/>
        </w:rPr>
        <w:t>格降幅较大，毛利率下滑；（2）中小燃气运营商回款较差，应收账款余额进一步增加，信用减值</w:t>
      </w:r>
    </w:p>
    <w:p w14:paraId="5E1F963C" w14:textId="77777777" w:rsidR="003D74AA" w:rsidRDefault="003D74AA"/>
    <w:p w14:paraId="7CD3684A" w14:textId="77777777" w:rsidR="003D74AA" w:rsidRDefault="001E420A">
      <w:r>
        <w:rPr>
          <w:rStyle w:val="contentfont"/>
        </w:rPr>
        <w:t>损失增加；（3）进一步加大研发投入，研发费用增加；（4）持续开拓新的市场，销售人员增加，</w:t>
      </w:r>
    </w:p>
    <w:p w14:paraId="5554DFAF" w14:textId="77777777" w:rsidR="003D74AA" w:rsidRDefault="003D74AA"/>
    <w:p w14:paraId="34161FB5" w14:textId="77777777" w:rsidR="003D74AA" w:rsidRDefault="001E420A">
      <w:r>
        <w:rPr>
          <w:rStyle w:val="contentfont"/>
        </w:rPr>
        <w:t>导致市场开拓费、人员薪酬等均有所增加。</w:t>
      </w:r>
    </w:p>
    <w:p w14:paraId="4FCB2225" w14:textId="77777777" w:rsidR="003D74AA" w:rsidRDefault="003D74AA"/>
    <w:p w14:paraId="3EE9B28B" w14:textId="77777777" w:rsidR="003D74AA" w:rsidRDefault="001E420A">
      <w:r>
        <w:rPr>
          <w:rStyle w:val="contentfont"/>
        </w:rPr>
        <w:t>七、</w:t>
      </w:r>
      <w:r>
        <w:rPr>
          <w:rStyle w:val="contentfont"/>
        </w:rPr>
        <w:t> </w:t>
      </w:r>
      <w:r>
        <w:rPr>
          <w:rStyle w:val="contentfont"/>
        </w:rPr>
        <w:t>境内外会计准则下会计数据差异</w:t>
      </w:r>
    </w:p>
    <w:p w14:paraId="267354D1" w14:textId="77777777" w:rsidR="003D74AA" w:rsidRDefault="003D74AA"/>
    <w:p w14:paraId="318992FE" w14:textId="77777777" w:rsidR="003D74AA" w:rsidRDefault="001E420A">
      <w:r>
        <w:rPr>
          <w:rStyle w:val="contentfont"/>
        </w:rPr>
        <w:t>□适用 √不适用</w:t>
      </w:r>
    </w:p>
    <w:p w14:paraId="05D8F58A" w14:textId="77777777" w:rsidR="003D74AA" w:rsidRDefault="003D74AA"/>
    <w:p w14:paraId="6F506BBF" w14:textId="77777777" w:rsidR="003D74AA" w:rsidRDefault="001E420A">
      <w:r>
        <w:rPr>
          <w:rStyle w:val="contentfont"/>
        </w:rPr>
        <w:t>八、</w:t>
      </w:r>
      <w:r>
        <w:rPr>
          <w:rStyle w:val="contentfont"/>
        </w:rPr>
        <w:t> </w:t>
      </w:r>
      <w:r>
        <w:rPr>
          <w:rStyle w:val="contentfont"/>
        </w:rPr>
        <w:t>非经常性损益项目和金额</w:t>
      </w:r>
    </w:p>
    <w:p w14:paraId="7B427C90" w14:textId="77777777" w:rsidR="003D74AA" w:rsidRDefault="003D74AA"/>
    <w:p w14:paraId="40B19C05" w14:textId="77777777" w:rsidR="003D74AA" w:rsidRDefault="001E420A">
      <w:r>
        <w:rPr>
          <w:rStyle w:val="contentfont"/>
        </w:rPr>
        <w:t>√适用 □不适用</w:t>
      </w:r>
    </w:p>
    <w:p w14:paraId="78BB4175" w14:textId="77777777" w:rsidR="003D74AA" w:rsidRDefault="003D74AA"/>
    <w:p w14:paraId="42CB16F2" w14:textId="77777777" w:rsidR="003D74AA" w:rsidRDefault="001E420A">
      <w:r>
        <w:rPr>
          <w:rStyle w:val="contentfont"/>
        </w:rPr>
        <w:t>                                         单位:元</w:t>
      </w:r>
      <w:r>
        <w:rPr>
          <w:rStyle w:val="contentfont"/>
        </w:rPr>
        <w:t> </w:t>
      </w:r>
      <w:r>
        <w:rPr>
          <w:rStyle w:val="contentfont"/>
        </w:rPr>
        <w:t>币种:人民币</w:t>
      </w:r>
    </w:p>
    <w:p w14:paraId="043C1C0F" w14:textId="77777777" w:rsidR="003D74AA" w:rsidRDefault="003D74AA"/>
    <w:p w14:paraId="110D0C45" w14:textId="77777777" w:rsidR="003D74AA" w:rsidRDefault="001E420A">
      <w:r>
        <w:rPr>
          <w:rStyle w:val="contentfont"/>
        </w:rPr>
        <w:t>             非经常性损益项目                 金额          附注（如适用）</w:t>
      </w:r>
    </w:p>
    <w:p w14:paraId="3C9C7BF9" w14:textId="77777777" w:rsidR="003D74AA" w:rsidRDefault="003D74AA"/>
    <w:p w14:paraId="5A4CCF2E" w14:textId="77777777" w:rsidR="003D74AA" w:rsidRDefault="001E420A">
      <w:r>
        <w:rPr>
          <w:rStyle w:val="contentfont"/>
        </w:rPr>
        <w:t>非流动资产处置损益                            11,701.74</w:t>
      </w:r>
    </w:p>
    <w:p w14:paraId="4FB4FBBD" w14:textId="77777777" w:rsidR="003D74AA" w:rsidRDefault="003D74AA"/>
    <w:p w14:paraId="6D2A6E4E" w14:textId="77777777" w:rsidR="003D74AA" w:rsidRDefault="001E420A">
      <w:r>
        <w:rPr>
          <w:rStyle w:val="contentfont"/>
        </w:rPr>
        <w:t>越权审批，或无正式批准文件，或偶发性的税收返还、减免</w:t>
      </w:r>
    </w:p>
    <w:p w14:paraId="0FD68EB7" w14:textId="77777777" w:rsidR="003D74AA" w:rsidRDefault="003D74AA"/>
    <w:p w14:paraId="352DB702" w14:textId="77777777" w:rsidR="003D74AA" w:rsidRDefault="001E420A">
      <w:r>
        <w:rPr>
          <w:rStyle w:val="contentfont"/>
        </w:rPr>
        <w:t>计入当期损益的政府补助，但与公司正常经营业务密切相关，符</w:t>
      </w:r>
    </w:p>
    <w:p w14:paraId="35D287DE" w14:textId="77777777" w:rsidR="003D74AA" w:rsidRDefault="003D74AA"/>
    <w:p w14:paraId="68B315B4" w14:textId="77777777" w:rsidR="003D74AA" w:rsidRDefault="001E420A">
      <w:r>
        <w:rPr>
          <w:rStyle w:val="contentfont"/>
        </w:rPr>
        <w:t>合国家政策规定、按照一定标准定额或定量持续享受的政府补助       1,683,279.62</w:t>
      </w:r>
    </w:p>
    <w:p w14:paraId="3954943A" w14:textId="77777777" w:rsidR="003D74AA" w:rsidRDefault="003D74AA"/>
    <w:p w14:paraId="7CC735E1" w14:textId="77777777" w:rsidR="003D74AA" w:rsidRDefault="001E420A">
      <w:r>
        <w:rPr>
          <w:rStyle w:val="contentfont"/>
        </w:rPr>
        <w:t>除外</w:t>
      </w:r>
    </w:p>
    <w:p w14:paraId="016AFD84" w14:textId="77777777" w:rsidR="003D74AA" w:rsidRDefault="003D74AA"/>
    <w:p w14:paraId="008C5F57" w14:textId="77777777" w:rsidR="003D74AA" w:rsidRDefault="001E420A">
      <w:r>
        <w:rPr>
          <w:rStyle w:val="contentfont"/>
        </w:rPr>
        <w:t>计入当期损益的对非金融企业收取的资金占用费</w:t>
      </w:r>
    </w:p>
    <w:p w14:paraId="24322A6E" w14:textId="77777777" w:rsidR="003D74AA" w:rsidRDefault="003D74AA"/>
    <w:p w14:paraId="3392882D" w14:textId="77777777" w:rsidR="003D74AA" w:rsidRDefault="001E420A">
      <w:r>
        <w:rPr>
          <w:rStyle w:val="contentfont"/>
        </w:rPr>
        <w:t>企业取得子公司、联营企业及合营企业的投资成本小于取得投资</w:t>
      </w:r>
    </w:p>
    <w:p w14:paraId="177EF91C" w14:textId="77777777" w:rsidR="003D74AA" w:rsidRDefault="003D74AA"/>
    <w:p w14:paraId="7D275F54" w14:textId="77777777" w:rsidR="003D74AA" w:rsidRDefault="001E420A">
      <w:r>
        <w:rPr>
          <w:rStyle w:val="contentfont"/>
        </w:rPr>
        <w:t>时应享有被投资单位可辨认净资产公允价值产生的收益</w:t>
      </w:r>
    </w:p>
    <w:p w14:paraId="6A810BE4" w14:textId="77777777" w:rsidR="003D74AA" w:rsidRDefault="003D74AA"/>
    <w:p w14:paraId="73B2217C" w14:textId="77777777" w:rsidR="003D74AA" w:rsidRDefault="001E420A">
      <w:r>
        <w:rPr>
          <w:rStyle w:val="contentfont"/>
        </w:rPr>
        <w:t>非货币性资产交换损益</w:t>
      </w:r>
    </w:p>
    <w:p w14:paraId="13BB9553" w14:textId="77777777" w:rsidR="003D74AA" w:rsidRDefault="003D74AA"/>
    <w:p w14:paraId="1E5C4D9F" w14:textId="77777777" w:rsidR="003D74AA" w:rsidRDefault="001E420A">
      <w:r>
        <w:rPr>
          <w:rStyle w:val="contentfont"/>
        </w:rPr>
        <w:t>委托他人投资或管理资产的损益</w:t>
      </w:r>
    </w:p>
    <w:p w14:paraId="561A96A4" w14:textId="77777777" w:rsidR="003D74AA" w:rsidRDefault="003D74AA"/>
    <w:p w14:paraId="5511EF2A" w14:textId="77777777" w:rsidR="003D74AA" w:rsidRDefault="001E420A">
      <w:r>
        <w:rPr>
          <w:rStyle w:val="contentfont"/>
        </w:rPr>
        <w:t>因不可抗力因素，如遭受自然灾害而计提的各项资产减值准备</w:t>
      </w:r>
    </w:p>
    <w:p w14:paraId="2C10F314" w14:textId="77777777" w:rsidR="003D74AA" w:rsidRDefault="003D74AA"/>
    <w:p w14:paraId="214A116C" w14:textId="77777777" w:rsidR="003D74AA" w:rsidRDefault="001E420A">
      <w:r>
        <w:rPr>
          <w:rStyle w:val="contentfont"/>
        </w:rPr>
        <w:t>债务重组损益</w:t>
      </w:r>
    </w:p>
    <w:p w14:paraId="318B16D4" w14:textId="77777777" w:rsidR="003D74AA" w:rsidRDefault="003D74AA"/>
    <w:p w14:paraId="3FF79E81" w14:textId="77777777" w:rsidR="003D74AA" w:rsidRDefault="001E420A">
      <w:r>
        <w:rPr>
          <w:rStyle w:val="contentfont"/>
        </w:rPr>
        <w:t>企业重组费用，如安置职工的支出、整合费用等</w:t>
      </w:r>
    </w:p>
    <w:p w14:paraId="19888C63" w14:textId="77777777" w:rsidR="003D74AA" w:rsidRDefault="003D74AA"/>
    <w:p w14:paraId="267E7D6B" w14:textId="77777777" w:rsidR="003D74AA" w:rsidRDefault="001E420A">
      <w:r>
        <w:rPr>
          <w:rStyle w:val="contentfont"/>
        </w:rPr>
        <w:t>交易价格显失公允的交易产生的超过公允价值部分的损益</w:t>
      </w:r>
    </w:p>
    <w:p w14:paraId="5D9E4856" w14:textId="77777777" w:rsidR="003D74AA" w:rsidRDefault="003D74AA"/>
    <w:p w14:paraId="1C49FC9C" w14:textId="77777777" w:rsidR="003D74AA" w:rsidRDefault="001E420A">
      <w:r>
        <w:rPr>
          <w:rStyle w:val="contentfont"/>
        </w:rPr>
        <w:t>同一控制下企业合并产生的子公司期初至合并日的当期净损益</w:t>
      </w:r>
    </w:p>
    <w:p w14:paraId="5D6CBFB1" w14:textId="77777777" w:rsidR="003D74AA" w:rsidRDefault="003D74AA"/>
    <w:p w14:paraId="3002CD08" w14:textId="77777777" w:rsidR="003D74AA" w:rsidRDefault="001E420A">
      <w:r>
        <w:rPr>
          <w:rStyle w:val="contentfont"/>
        </w:rPr>
        <w:t>与公司正常经营业务无关的或有事项产生的损益</w:t>
      </w:r>
    </w:p>
    <w:p w14:paraId="76807CAD" w14:textId="77777777" w:rsidR="003D74AA" w:rsidRDefault="003D74AA"/>
    <w:p w14:paraId="3A3BF1B5" w14:textId="77777777" w:rsidR="003D74AA" w:rsidRDefault="001E420A">
      <w:r>
        <w:rPr>
          <w:rStyle w:val="contentfont"/>
        </w:rPr>
        <w:t>除同公司正常经营业务相关的有效套期保值业务外，持有交易性</w:t>
      </w:r>
    </w:p>
    <w:p w14:paraId="28B48625" w14:textId="77777777" w:rsidR="003D74AA" w:rsidRDefault="003D74AA"/>
    <w:p w14:paraId="308B07AB" w14:textId="77777777" w:rsidR="003D74AA" w:rsidRDefault="001E420A">
      <w:r>
        <w:rPr>
          <w:rStyle w:val="contentfont"/>
        </w:rPr>
        <w:t>金融资产、衍生金融资产、交易性金融负债、衍生金融负债产生</w:t>
      </w:r>
    </w:p>
    <w:p w14:paraId="60B1F6DF" w14:textId="77777777" w:rsidR="003D74AA" w:rsidRDefault="003D74AA"/>
    <w:p w14:paraId="2658BB5B" w14:textId="77777777" w:rsidR="003D74AA" w:rsidRDefault="001E420A">
      <w:r>
        <w:rPr>
          <w:rStyle w:val="contentfont"/>
        </w:rPr>
        <w:t>的公允价值变动损益，以及处置交易性金融资产、衍生金融资产、</w:t>
      </w:r>
    </w:p>
    <w:p w14:paraId="35184C94" w14:textId="77777777" w:rsidR="003D74AA" w:rsidRDefault="003D74AA"/>
    <w:p w14:paraId="003E9E4A" w14:textId="77777777" w:rsidR="003D74AA" w:rsidRDefault="001E420A">
      <w:r>
        <w:rPr>
          <w:rStyle w:val="contentfont"/>
        </w:rPr>
        <w:t>交易性金融负债、衍生金融负债和其他债权投资取得的投资收益</w:t>
      </w:r>
    </w:p>
    <w:p w14:paraId="7D4B2C29" w14:textId="77777777" w:rsidR="003D74AA" w:rsidRDefault="003D74AA"/>
    <w:p w14:paraId="47EA1256" w14:textId="77777777" w:rsidR="003D74AA" w:rsidRDefault="001E420A">
      <w:r>
        <w:rPr>
          <w:rStyle w:val="contentfont"/>
        </w:rPr>
        <w:t>单独进行减值测试的应收款项、合同资产减值准备转回             60,000.00</w:t>
      </w:r>
    </w:p>
    <w:p w14:paraId="79CE559D" w14:textId="77777777" w:rsidR="003D74AA" w:rsidRDefault="003D74AA"/>
    <w:p w14:paraId="7BB76935" w14:textId="77777777" w:rsidR="003D74AA" w:rsidRDefault="001E420A">
      <w:r>
        <w:rPr>
          <w:rStyle w:val="contentfont"/>
        </w:rPr>
        <w:t>对外委托贷款取得的损益</w:t>
      </w:r>
    </w:p>
    <w:p w14:paraId="464C1C27" w14:textId="77777777" w:rsidR="003D74AA" w:rsidRDefault="003D74AA"/>
    <w:p w14:paraId="70E0CE6B" w14:textId="77777777" w:rsidR="003D74AA" w:rsidRDefault="001E420A">
      <w:r>
        <w:rPr>
          <w:rStyle w:val="contentfont"/>
        </w:rPr>
        <w:t>采用公允价值模式进行后续计量的投资性房地产公允价值变动产</w:t>
      </w:r>
    </w:p>
    <w:p w14:paraId="7B5BDF4B" w14:textId="77777777" w:rsidR="003D74AA" w:rsidRDefault="003D74AA"/>
    <w:p w14:paraId="0E924D57" w14:textId="77777777" w:rsidR="003D74AA" w:rsidRDefault="001E420A">
      <w:r>
        <w:rPr>
          <w:rStyle w:val="contentfont"/>
        </w:rPr>
        <w:t>生的损益</w:t>
      </w:r>
    </w:p>
    <w:p w14:paraId="1DADB748" w14:textId="77777777" w:rsidR="003D74AA" w:rsidRDefault="003D74AA"/>
    <w:p w14:paraId="2C5D133C" w14:textId="77777777" w:rsidR="003D74AA" w:rsidRDefault="001E420A">
      <w:r>
        <w:rPr>
          <w:rStyle w:val="contentfont"/>
        </w:rPr>
        <w:t>根据税收、会计等法律、法规的要求对当期损益进行一次性调整</w:t>
      </w:r>
    </w:p>
    <w:p w14:paraId="09B7A29E" w14:textId="77777777" w:rsidR="003D74AA" w:rsidRDefault="003D74AA"/>
    <w:p w14:paraId="64E63541" w14:textId="77777777" w:rsidR="003D74AA" w:rsidRDefault="001E420A">
      <w:r>
        <w:rPr>
          <w:rStyle w:val="contentfont"/>
        </w:rPr>
        <w:t>对当期损益的影响</w:t>
      </w:r>
    </w:p>
    <w:p w14:paraId="6E95DEBE" w14:textId="77777777" w:rsidR="003D74AA" w:rsidRDefault="003D74AA"/>
    <w:p w14:paraId="068F20F4" w14:textId="77777777" w:rsidR="003D74AA" w:rsidRDefault="001E420A">
      <w:r>
        <w:rPr>
          <w:rStyle w:val="contentfont"/>
        </w:rPr>
        <w:t>受托经营取得的托管费收入</w:t>
      </w:r>
    </w:p>
    <w:p w14:paraId="3BEFE2EB" w14:textId="77777777" w:rsidR="003D74AA" w:rsidRDefault="003D74AA"/>
    <w:p w14:paraId="7CE126A3" w14:textId="77777777" w:rsidR="003D74AA" w:rsidRDefault="001E420A">
      <w:r>
        <w:rPr>
          <w:rStyle w:val="contentfont"/>
        </w:rPr>
        <w:t>除上述各项之外的其他营业外收入和支出                   -46,565.62</w:t>
      </w:r>
    </w:p>
    <w:p w14:paraId="6494302D" w14:textId="77777777" w:rsidR="003D74AA" w:rsidRDefault="003D74AA"/>
    <w:p w14:paraId="24091D05" w14:textId="77777777" w:rsidR="003D74AA" w:rsidRDefault="001E420A">
      <w:r>
        <w:rPr>
          <w:rStyle w:val="contentfont"/>
        </w:rPr>
        <w:t>其他符合非经常性损益定义的损益项目                    34,639.08</w:t>
      </w:r>
    </w:p>
    <w:p w14:paraId="0CAB0729" w14:textId="77777777" w:rsidR="003D74AA" w:rsidRDefault="003D74AA"/>
    <w:p w14:paraId="183E682B" w14:textId="77777777" w:rsidR="003D74AA" w:rsidRDefault="001E420A">
      <w:r>
        <w:rPr>
          <w:rStyle w:val="contentfont"/>
        </w:rPr>
        <w:t>少数股东权益影响额</w:t>
      </w:r>
    </w:p>
    <w:p w14:paraId="2D2EFCE8" w14:textId="77777777" w:rsidR="003D74AA" w:rsidRDefault="003D74AA"/>
    <w:p w14:paraId="7EA92E76" w14:textId="77777777" w:rsidR="003D74AA" w:rsidRDefault="001E420A">
      <w:r>
        <w:rPr>
          <w:rStyle w:val="contentfont"/>
        </w:rPr>
        <w:t>所得税影响额                              -487,884.86</w:t>
      </w:r>
    </w:p>
    <w:p w14:paraId="3B68716F" w14:textId="77777777" w:rsidR="003D74AA" w:rsidRDefault="003D74AA"/>
    <w:p w14:paraId="30D47FE0" w14:textId="77777777" w:rsidR="003D74AA" w:rsidRDefault="001E420A">
      <w:r>
        <w:rPr>
          <w:rStyle w:val="contentfont"/>
        </w:rPr>
        <w:t>合计                                 2,824,680.85</w:t>
      </w:r>
    </w:p>
    <w:p w14:paraId="633A71F7" w14:textId="77777777" w:rsidR="003D74AA" w:rsidRDefault="003D74AA"/>
    <w:p w14:paraId="5432F668" w14:textId="77777777" w:rsidR="003D74AA" w:rsidRDefault="001E420A">
      <w:r>
        <w:rPr>
          <w:rStyle w:val="contentfont"/>
        </w:rPr>
        <w:t>九、</w:t>
      </w:r>
      <w:r>
        <w:rPr>
          <w:rStyle w:val="contentfont"/>
        </w:rPr>
        <w:t> </w:t>
      </w:r>
      <w:r>
        <w:rPr>
          <w:rStyle w:val="contentfont"/>
        </w:rPr>
        <w:t>非企业会计准则业绩指标说明</w:t>
      </w:r>
    </w:p>
    <w:p w14:paraId="4223E047" w14:textId="77777777" w:rsidR="003D74AA" w:rsidRDefault="003D74AA"/>
    <w:p w14:paraId="755FDE3A" w14:textId="77777777" w:rsidR="003D74AA" w:rsidRDefault="001E420A">
      <w:r>
        <w:rPr>
          <w:rStyle w:val="contentfont"/>
        </w:rPr>
        <w:t>□适用 √不适用</w:t>
      </w:r>
    </w:p>
    <w:p w14:paraId="79DD607C" w14:textId="77777777" w:rsidR="003D74AA" w:rsidRDefault="003D74AA"/>
    <w:p w14:paraId="3CCB7A58" w14:textId="77777777" w:rsidR="003D74AA" w:rsidRDefault="001E420A">
      <w:r>
        <w:rPr>
          <w:rStyle w:val="contentfont"/>
        </w:rPr>
        <w:t>              第三节     管理层讨论与分析</w:t>
      </w:r>
    </w:p>
    <w:p w14:paraId="65216133" w14:textId="77777777" w:rsidR="003D74AA" w:rsidRDefault="003D74AA"/>
    <w:p w14:paraId="4C9ADC8F" w14:textId="77777777" w:rsidR="003D74AA" w:rsidRDefault="001E420A">
      <w:r>
        <w:rPr>
          <w:rStyle w:val="contentfont"/>
        </w:rPr>
        <w:t>一、</w:t>
      </w:r>
      <w:r>
        <w:rPr>
          <w:rStyle w:val="contentfont"/>
        </w:rPr>
        <w:t> </w:t>
      </w:r>
      <w:r>
        <w:rPr>
          <w:rStyle w:val="contentfont"/>
        </w:rPr>
        <w:t>报告期内公司所属行业及主营业务情况说明</w:t>
      </w:r>
    </w:p>
    <w:p w14:paraId="6C0C3D87" w14:textId="77777777" w:rsidR="003D74AA" w:rsidRDefault="003D74AA"/>
    <w:p w14:paraId="2CA14D3E" w14:textId="77777777" w:rsidR="003D74AA" w:rsidRDefault="001E420A">
      <w:r>
        <w:rPr>
          <w:rStyle w:val="contentfont"/>
        </w:rPr>
        <w:t>（一）主要业务、主要产品情况</w:t>
      </w:r>
    </w:p>
    <w:p w14:paraId="431D1E43" w14:textId="77777777" w:rsidR="003D74AA" w:rsidRDefault="003D74AA"/>
    <w:p w14:paraId="4F1EC8E8" w14:textId="77777777" w:rsidR="003D74AA" w:rsidRDefault="001E420A">
      <w:r>
        <w:rPr>
          <w:rStyle w:val="contentfont"/>
        </w:rPr>
        <w:t>  公司是从事智能燃气表的研发、制造、销售和服务的高新技术企业，将精确计量、智能控制、</w:t>
      </w:r>
    </w:p>
    <w:p w14:paraId="6B0E3A94" w14:textId="77777777" w:rsidR="003D74AA" w:rsidRDefault="003D74AA"/>
    <w:p w14:paraId="1BEA38DA" w14:textId="77777777" w:rsidR="003D74AA" w:rsidRDefault="001E420A">
      <w:r>
        <w:rPr>
          <w:rStyle w:val="contentfont"/>
        </w:rPr>
        <w:t>数据通信、信息安全等核心技术与精密仪表制造融合，并提供燃气运营管理软件。报告期内，公</w:t>
      </w:r>
    </w:p>
    <w:p w14:paraId="0393CB0E" w14:textId="77777777" w:rsidR="003D74AA" w:rsidRDefault="003D74AA"/>
    <w:p w14:paraId="57E192FA" w14:textId="77777777" w:rsidR="003D74AA" w:rsidRDefault="001E420A">
      <w:r>
        <w:rPr>
          <w:rStyle w:val="contentfont"/>
        </w:rPr>
        <w:t>司主要业务、主要产品未发生重大变化。公司目前的主要产品有物联网智能燃气表及其运行体系、</w:t>
      </w:r>
    </w:p>
    <w:p w14:paraId="03D0782F" w14:textId="77777777" w:rsidR="003D74AA" w:rsidRDefault="003D74AA"/>
    <w:p w14:paraId="6F9F641C" w14:textId="77777777" w:rsidR="003D74AA" w:rsidRDefault="001E420A">
      <w:r>
        <w:rPr>
          <w:rStyle w:val="contentfont"/>
        </w:rPr>
        <w:t>IC 卡智能燃气表、膜式燃气表、工商业用燃气表、物联网智能水表。</w:t>
      </w:r>
    </w:p>
    <w:p w14:paraId="50D0797C" w14:textId="77777777" w:rsidR="003D74AA" w:rsidRDefault="003D74AA"/>
    <w:p w14:paraId="68D178DD" w14:textId="77777777" w:rsidR="003D74AA" w:rsidRDefault="001E420A">
      <w:r>
        <w:rPr>
          <w:rStyle w:val="contentfont"/>
        </w:rPr>
        <w:t>  物联网智能燃气表集感知技术、控制技术及物联网技术为一体，通过</w:t>
      </w:r>
      <w:r>
        <w:rPr>
          <w:rStyle w:val="contentfont"/>
        </w:rPr>
        <w:t> </w:t>
      </w:r>
      <w:r>
        <w:rPr>
          <w:rStyle w:val="contentfont"/>
        </w:rPr>
        <w:t>NB-IoT 或</w:t>
      </w:r>
      <w:r>
        <w:rPr>
          <w:rStyle w:val="contentfont"/>
        </w:rPr>
        <w:t> </w:t>
      </w:r>
      <w:r>
        <w:rPr>
          <w:rStyle w:val="contentfont"/>
        </w:rPr>
        <w:t>LoRa 通信方</w:t>
      </w:r>
    </w:p>
    <w:p w14:paraId="4716A8ED" w14:textId="77777777" w:rsidR="003D74AA" w:rsidRDefault="003D74AA"/>
    <w:p w14:paraId="4B5B627D" w14:textId="77777777" w:rsidR="003D74AA" w:rsidRDefault="001E420A">
      <w:r>
        <w:rPr>
          <w:rStyle w:val="contentfont"/>
        </w:rPr>
        <w:t>式进行信息传输，与智能燃气表综合管理软件组成物联网智能燃气表运行系统，借助物联网技术</w:t>
      </w:r>
    </w:p>
    <w:p w14:paraId="0BDE3FD0" w14:textId="77777777" w:rsidR="003D74AA" w:rsidRDefault="003D74AA"/>
    <w:p w14:paraId="6842BF57" w14:textId="77777777" w:rsidR="003D74AA" w:rsidRDefault="001E420A">
      <w:r>
        <w:rPr>
          <w:rStyle w:val="contentfont"/>
        </w:rPr>
        <w:t>实现产品和服务的智能化升级，是物联网技术在智慧燃气的典型应用。</w:t>
      </w:r>
    </w:p>
    <w:p w14:paraId="63B34FF5" w14:textId="77777777" w:rsidR="003D74AA" w:rsidRDefault="003D74AA"/>
    <w:p w14:paraId="710F64A9" w14:textId="77777777" w:rsidR="003D74AA" w:rsidRDefault="001E420A">
      <w:r>
        <w:rPr>
          <w:rStyle w:val="contentfont"/>
        </w:rPr>
        <w:t>  公司“物联网智能燃气表及其运行体系”涵盖了燃气运营商、燃气用户对天然气运营管理及用</w:t>
      </w:r>
    </w:p>
    <w:p w14:paraId="76958E7E" w14:textId="77777777" w:rsidR="003D74AA" w:rsidRDefault="003D74AA"/>
    <w:p w14:paraId="62887594" w14:textId="77777777" w:rsidR="003D74AA" w:rsidRDefault="001E420A">
      <w:r>
        <w:rPr>
          <w:rStyle w:val="contentfont"/>
        </w:rPr>
        <w:t>气安全实时监控的需求，可实现智能计量、远程预付费管理、实时阶梯气价、双向通信、流量监</w:t>
      </w:r>
    </w:p>
    <w:p w14:paraId="281387B5" w14:textId="77777777" w:rsidR="003D74AA" w:rsidRDefault="003D74AA"/>
    <w:p w14:paraId="1049F589" w14:textId="77777777" w:rsidR="003D74AA" w:rsidRDefault="001E420A">
      <w:r>
        <w:rPr>
          <w:rStyle w:val="contentfont"/>
        </w:rPr>
        <w:t>控、故障分析及防爆安全切断报警、燃气数据统计分析与用户习惯分析、数据共享与信息安全管</w:t>
      </w:r>
    </w:p>
    <w:p w14:paraId="005D46E4" w14:textId="77777777" w:rsidR="003D74AA" w:rsidRDefault="003D74AA"/>
    <w:p w14:paraId="15753C32" w14:textId="77777777" w:rsidR="003D74AA" w:rsidRDefault="001E420A">
      <w:r>
        <w:rPr>
          <w:rStyle w:val="contentfont"/>
        </w:rPr>
        <w:t>理等功能，可满足燃气运营管理网络化、智能化、信息化的需求，具有安全性高、数据统计精准、</w:t>
      </w:r>
    </w:p>
    <w:p w14:paraId="4D9319D0" w14:textId="77777777" w:rsidR="003D74AA" w:rsidRDefault="003D74AA"/>
    <w:p w14:paraId="1F522BFE" w14:textId="77777777" w:rsidR="003D74AA" w:rsidRDefault="001E420A">
      <w:r>
        <w:rPr>
          <w:rStyle w:val="contentfont"/>
        </w:rPr>
        <w:t>双向通信、运行维护成本低等优势，逐步成为智能燃气表行业的发展趋势。</w:t>
      </w:r>
    </w:p>
    <w:p w14:paraId="2E6E7CC0" w14:textId="77777777" w:rsidR="003D74AA" w:rsidRDefault="003D74AA"/>
    <w:p w14:paraId="5FB4A48B" w14:textId="77777777" w:rsidR="003D74AA" w:rsidRDefault="001E420A">
      <w:r>
        <w:rPr>
          <w:rStyle w:val="contentfont"/>
        </w:rPr>
        <w:t>  公司物联网智能燃气表运行系统拓扑图如下：</w:t>
      </w:r>
    </w:p>
    <w:p w14:paraId="30195DAF" w14:textId="77777777" w:rsidR="003D74AA" w:rsidRDefault="003D74AA"/>
    <w:p w14:paraId="582BDFB5" w14:textId="77777777" w:rsidR="003D74AA" w:rsidRDefault="001E420A">
      <w:r>
        <w:rPr>
          <w:rStyle w:val="contentfont"/>
        </w:rPr>
        <w:t>  IC 卡智能燃气表是将机械与电子计量技术、机电转换技术、智能阀控技术、信息安全技术、</w:t>
      </w:r>
    </w:p>
    <w:p w14:paraId="26321A7E" w14:textId="77777777" w:rsidR="003D74AA" w:rsidRDefault="003D74AA"/>
    <w:p w14:paraId="6B2F114A" w14:textId="77777777" w:rsidR="003D74AA" w:rsidRDefault="001E420A">
      <w:r>
        <w:rPr>
          <w:rStyle w:val="contentfont"/>
        </w:rPr>
        <w:t>防爆安全切断技术和一体化结构设计融为一体的智能计量燃气表，能够实现燃气用户预付费管理，</w:t>
      </w:r>
    </w:p>
    <w:p w14:paraId="07B72299" w14:textId="77777777" w:rsidR="003D74AA" w:rsidRDefault="003D74AA"/>
    <w:p w14:paraId="17B6EB7A" w14:textId="77777777" w:rsidR="003D74AA" w:rsidRDefault="001E420A">
      <w:r>
        <w:rPr>
          <w:rStyle w:val="contentfont"/>
        </w:rPr>
        <w:t>较传统入户抄表方式，可节省更多的人力资源，燃气用户可持</w:t>
      </w:r>
      <w:r>
        <w:rPr>
          <w:rStyle w:val="contentfont"/>
        </w:rPr>
        <w:t> </w:t>
      </w:r>
      <w:r>
        <w:rPr>
          <w:rStyle w:val="contentfont"/>
        </w:rPr>
        <w:t>IC 卡前往售气网点购气，解决了燃</w:t>
      </w:r>
    </w:p>
    <w:p w14:paraId="5F745B05" w14:textId="77777777" w:rsidR="003D74AA" w:rsidRDefault="003D74AA"/>
    <w:p w14:paraId="0DD4B566" w14:textId="77777777" w:rsidR="003D74AA" w:rsidRDefault="001E420A">
      <w:r>
        <w:rPr>
          <w:rStyle w:val="contentfont"/>
        </w:rPr>
        <w:t>气行业“入户难、抄表难”等问题，降低了燃气运营商管理成本。公司</w:t>
      </w:r>
      <w:r>
        <w:rPr>
          <w:rStyle w:val="contentfont"/>
        </w:rPr>
        <w:t> </w:t>
      </w:r>
      <w:r>
        <w:rPr>
          <w:rStyle w:val="contentfont"/>
        </w:rPr>
        <w:t>IC 卡智能燃气表具有计量准</w:t>
      </w:r>
    </w:p>
    <w:p w14:paraId="343FB0B8" w14:textId="77777777" w:rsidR="003D74AA" w:rsidRDefault="003D74AA"/>
    <w:p w14:paraId="0A6B5232" w14:textId="77777777" w:rsidR="003D74AA" w:rsidRDefault="001E420A">
      <w:r>
        <w:rPr>
          <w:rStyle w:val="contentfont"/>
        </w:rPr>
        <w:t>确、阀控可靠、智能控制、信息安全等特点。</w:t>
      </w:r>
    </w:p>
    <w:p w14:paraId="523D095A" w14:textId="77777777" w:rsidR="003D74AA" w:rsidRDefault="003D74AA"/>
    <w:p w14:paraId="0A9C9C96" w14:textId="77777777" w:rsidR="003D74AA" w:rsidRDefault="001E420A">
      <w:r>
        <w:rPr>
          <w:rStyle w:val="contentfont"/>
        </w:rPr>
        <w:t>  公司的膜式燃气表产品采用两室四腔结构，是利用柔性膜片计量室进行测量的气体体积计量</w:t>
      </w:r>
    </w:p>
    <w:p w14:paraId="352FE6A2" w14:textId="77777777" w:rsidR="003D74AA" w:rsidRDefault="003D74AA"/>
    <w:p w14:paraId="09AF9AEA" w14:textId="77777777" w:rsidR="003D74AA" w:rsidRDefault="001E420A">
      <w:r>
        <w:rPr>
          <w:rStyle w:val="contentfont"/>
        </w:rPr>
        <w:t>装置，主要由机芯、外壳、计数器等组成。其基本原理是把气体通入体积恒定的计量室，充满后</w:t>
      </w:r>
    </w:p>
    <w:p w14:paraId="30D6B01E" w14:textId="77777777" w:rsidR="003D74AA" w:rsidRDefault="003D74AA"/>
    <w:p w14:paraId="372F2FB6" w14:textId="77777777" w:rsidR="003D74AA" w:rsidRDefault="001E420A">
      <w:r>
        <w:rPr>
          <w:rStyle w:val="contentfont"/>
        </w:rPr>
        <w:t>再排出，在此过程中，通过一定的传动机构，把充排气的次数转换为体积，并反映到计数器上显</w:t>
      </w:r>
    </w:p>
    <w:p w14:paraId="28463787" w14:textId="77777777" w:rsidR="003D74AA" w:rsidRDefault="003D74AA"/>
    <w:p w14:paraId="28CD0ACA" w14:textId="77777777" w:rsidR="003D74AA" w:rsidRDefault="001E420A">
      <w:r>
        <w:rPr>
          <w:rStyle w:val="contentfont"/>
        </w:rPr>
        <w:t>示出来，可实现燃气的机械计量，满足燃气运营商对燃气计量的基本需求。</w:t>
      </w:r>
    </w:p>
    <w:p w14:paraId="5D23AB91" w14:textId="77777777" w:rsidR="003D74AA" w:rsidRDefault="003D74AA"/>
    <w:p w14:paraId="3C79BEC1" w14:textId="77777777" w:rsidR="003D74AA" w:rsidRDefault="001E420A">
      <w:r>
        <w:rPr>
          <w:rStyle w:val="contentfont"/>
        </w:rPr>
        <w:t>  物联网智能水表是一种利用现代传感与信号处理技术、物联网通讯技术、嵌入式计算机和软</w:t>
      </w:r>
    </w:p>
    <w:p w14:paraId="2597CD3A" w14:textId="77777777" w:rsidR="003D74AA" w:rsidRDefault="003D74AA"/>
    <w:p w14:paraId="4BA8FF1D" w14:textId="77777777" w:rsidR="003D74AA" w:rsidRDefault="001E420A">
      <w:r>
        <w:rPr>
          <w:rStyle w:val="contentfont"/>
        </w:rPr>
        <w:t>件技术等对用水量进行计量并进行用水数据传递及结算交易的新型水表。物联网智能水表可定时</w:t>
      </w:r>
    </w:p>
    <w:p w14:paraId="2D4FDB98" w14:textId="77777777" w:rsidR="003D74AA" w:rsidRDefault="003D74AA"/>
    <w:p w14:paraId="6BA82ACF" w14:textId="77777777" w:rsidR="003D74AA" w:rsidRDefault="001E420A">
      <w:r>
        <w:rPr>
          <w:rStyle w:val="contentfont"/>
        </w:rPr>
        <w:t>将计量信息及表具运行状态信息通过</w:t>
      </w:r>
      <w:r>
        <w:rPr>
          <w:rStyle w:val="contentfont"/>
        </w:rPr>
        <w:t> </w:t>
      </w:r>
      <w:r>
        <w:rPr>
          <w:rStyle w:val="contentfont"/>
        </w:rPr>
        <w:t>NB-IoT 网络上传到管理系统平台，且支持数据交互，具有</w:t>
      </w:r>
    </w:p>
    <w:p w14:paraId="2D7F4A2D" w14:textId="77777777" w:rsidR="003D74AA" w:rsidRDefault="003D74AA"/>
    <w:p w14:paraId="074D674F" w14:textId="77777777" w:rsidR="003D74AA" w:rsidRDefault="001E420A">
      <w:r>
        <w:rPr>
          <w:rStyle w:val="contentfont"/>
        </w:rPr>
        <w:t>实时通信、定时上报、远程调价、阶梯计价、远程抄表、远程阀控、报警器联动等功能，支持在</w:t>
      </w:r>
    </w:p>
    <w:p w14:paraId="3F80F5B3" w14:textId="77777777" w:rsidR="003D74AA" w:rsidRDefault="003D74AA"/>
    <w:p w14:paraId="515EB01D" w14:textId="77777777" w:rsidR="003D74AA" w:rsidRDefault="001E420A">
      <w:r>
        <w:rPr>
          <w:rStyle w:val="contentfont"/>
        </w:rPr>
        <w:t>线充值、金额结算。</w:t>
      </w:r>
    </w:p>
    <w:p w14:paraId="38972B71" w14:textId="77777777" w:rsidR="003D74AA" w:rsidRDefault="003D74AA"/>
    <w:p w14:paraId="1A6A5EE7" w14:textId="77777777" w:rsidR="003D74AA" w:rsidRDefault="001E420A">
      <w:r>
        <w:rPr>
          <w:rStyle w:val="contentfont"/>
        </w:rPr>
        <w:t>（二）主要经营模式</w:t>
      </w:r>
    </w:p>
    <w:p w14:paraId="7DC77704" w14:textId="77777777" w:rsidR="003D74AA" w:rsidRDefault="003D74AA"/>
    <w:p w14:paraId="682DD002" w14:textId="77777777" w:rsidR="003D74AA" w:rsidRDefault="001E420A">
      <w:r>
        <w:rPr>
          <w:rStyle w:val="contentfont"/>
        </w:rPr>
        <w:t>  公司根据行业技术趋势及公司发展战略，制定了中长期技术发展规划。公司的技术与产品的</w:t>
      </w:r>
    </w:p>
    <w:p w14:paraId="4091CACC" w14:textId="77777777" w:rsidR="003D74AA" w:rsidRDefault="003D74AA"/>
    <w:p w14:paraId="341DC76E" w14:textId="77777777" w:rsidR="003D74AA" w:rsidRDefault="001E420A">
      <w:r>
        <w:rPr>
          <w:rStyle w:val="contentfont"/>
        </w:rPr>
        <w:t>研发采用项目制，按产品研发控制的项目、目标要求以及测算方法，全过程监控各项目的实施，</w:t>
      </w:r>
    </w:p>
    <w:p w14:paraId="7578A033" w14:textId="77777777" w:rsidR="003D74AA" w:rsidRDefault="003D74AA"/>
    <w:p w14:paraId="2FA6AB2E" w14:textId="77777777" w:rsidR="003D74AA" w:rsidRDefault="001E420A">
      <w:r>
        <w:rPr>
          <w:rStyle w:val="contentfont"/>
        </w:rPr>
        <w:t>确保按预期的项目进度交付符合设计要求的产品，满足过程要求，提高过程效率和有效性。实施</w:t>
      </w:r>
    </w:p>
    <w:p w14:paraId="2801D7DB" w14:textId="77777777" w:rsidR="003D74AA" w:rsidRDefault="003D74AA"/>
    <w:p w14:paraId="69C2C5B9" w14:textId="77777777" w:rsidR="003D74AA" w:rsidRDefault="001E420A">
      <w:r>
        <w:rPr>
          <w:rStyle w:val="contentfont"/>
        </w:rPr>
        <w:t>项目责任制和计划管理，建立项目负责人负责制，项目核心组成员主要来自技术中心，质量、生</w:t>
      </w:r>
    </w:p>
    <w:p w14:paraId="702829E3" w14:textId="77777777" w:rsidR="003D74AA" w:rsidRDefault="003D74AA"/>
    <w:p w14:paraId="4FDBE7F1" w14:textId="77777777" w:rsidR="003D74AA" w:rsidRDefault="001E420A">
      <w:r>
        <w:rPr>
          <w:rStyle w:val="contentfont"/>
        </w:rPr>
        <w:t>产、销售等部门配合，充分调动和利用多个职能部门的资源投入到新产品开发，缩短开发周期。</w:t>
      </w:r>
    </w:p>
    <w:p w14:paraId="425DF9C5" w14:textId="77777777" w:rsidR="003D74AA" w:rsidRDefault="003D74AA"/>
    <w:p w14:paraId="2A43BFA7" w14:textId="77777777" w:rsidR="003D74AA" w:rsidRDefault="001E420A">
      <w:r>
        <w:rPr>
          <w:rStyle w:val="contentfont"/>
        </w:rPr>
        <w:t>购。公司采购的原材料包括智能燃气表主控芯片、通信模块、电子元器件、五金零部件、工程塑</w:t>
      </w:r>
    </w:p>
    <w:p w14:paraId="041C2F48" w14:textId="77777777" w:rsidR="003D74AA" w:rsidRDefault="003D74AA"/>
    <w:p w14:paraId="484E86D1" w14:textId="77777777" w:rsidR="003D74AA" w:rsidRDefault="001E420A">
      <w:r>
        <w:rPr>
          <w:rStyle w:val="contentfont"/>
        </w:rPr>
        <w:t>料、钢材等各类原材料和零部件。供应部负责选择供应商，对供应商进行资质审核。供应商提供</w:t>
      </w:r>
    </w:p>
    <w:p w14:paraId="0796D978" w14:textId="77777777" w:rsidR="003D74AA" w:rsidRDefault="003D74AA"/>
    <w:p w14:paraId="41218664" w14:textId="77777777" w:rsidR="003D74AA" w:rsidRDefault="001E420A">
      <w:r>
        <w:rPr>
          <w:rStyle w:val="contentfont"/>
        </w:rPr>
        <w:t>样品经技术中心或质量管理部测试、生产运营部试用合格后，由质量管理部、供应部等相关部门</w:t>
      </w:r>
    </w:p>
    <w:p w14:paraId="3E2D9434" w14:textId="77777777" w:rsidR="003D74AA" w:rsidRDefault="003D74AA"/>
    <w:p w14:paraId="759B5B9D" w14:textId="77777777" w:rsidR="003D74AA" w:rsidRDefault="001E420A">
      <w:r>
        <w:rPr>
          <w:rStyle w:val="contentfont"/>
        </w:rPr>
        <w:t>联合评审后进入合格供应商名录。供应部根据生产运营部物料需求，并经副总经理批准后，向供</w:t>
      </w:r>
    </w:p>
    <w:p w14:paraId="6416963C" w14:textId="77777777" w:rsidR="003D74AA" w:rsidRDefault="003D74AA"/>
    <w:p w14:paraId="518E73E8" w14:textId="77777777" w:rsidR="003D74AA" w:rsidRDefault="001E420A">
      <w:r>
        <w:rPr>
          <w:rStyle w:val="contentfont"/>
        </w:rPr>
        <w:t>应商下达采购订单，并通知供应商发货。</w:t>
      </w:r>
    </w:p>
    <w:p w14:paraId="61016BA3" w14:textId="77777777" w:rsidR="003D74AA" w:rsidRDefault="003D74AA"/>
    <w:p w14:paraId="0E8B3CB0" w14:textId="77777777" w:rsidR="003D74AA" w:rsidRDefault="001E420A">
      <w:r>
        <w:rPr>
          <w:rStyle w:val="contentfont"/>
        </w:rPr>
        <w:t>  公司采用“以销定产”并根据市场情况适当备货的生产模式，即公司主要根据订单并结合市场</w:t>
      </w:r>
    </w:p>
    <w:p w14:paraId="0EA3D1B4" w14:textId="77777777" w:rsidR="003D74AA" w:rsidRDefault="003D74AA"/>
    <w:p w14:paraId="3DB0AED9" w14:textId="77777777" w:rsidR="003D74AA" w:rsidRDefault="001E420A">
      <w:r>
        <w:rPr>
          <w:rStyle w:val="contentfont"/>
        </w:rPr>
        <w:t>需求及销售预测，制定生产计划，适当备货并组织生产。公司拥有全自动环保电泳生产设备、全</w:t>
      </w:r>
    </w:p>
    <w:p w14:paraId="3E30871C" w14:textId="77777777" w:rsidR="003D74AA" w:rsidRDefault="003D74AA"/>
    <w:p w14:paraId="66BC1390" w14:textId="77777777" w:rsidR="003D74AA" w:rsidRDefault="001E420A">
      <w:r>
        <w:rPr>
          <w:rStyle w:val="contentfont"/>
        </w:rPr>
        <w:t>自动壳体智能生产线、全自动燃气表基表柔性装配智能生产设备以及全自动膜式燃气表基表检验</w:t>
      </w:r>
    </w:p>
    <w:p w14:paraId="584765B6" w14:textId="77777777" w:rsidR="003D74AA" w:rsidRDefault="003D74AA"/>
    <w:p w14:paraId="4615CE42" w14:textId="77777777" w:rsidR="003D74AA" w:rsidRDefault="001E420A">
      <w:r>
        <w:rPr>
          <w:rStyle w:val="contentfont"/>
        </w:rPr>
        <w:t>线等，采用互联网技术、传感技术、机器人、专用检测手段、视觉技术、计算机辅助制造、二维</w:t>
      </w:r>
    </w:p>
    <w:p w14:paraId="4D969D55" w14:textId="77777777" w:rsidR="003D74AA" w:rsidRDefault="003D74AA"/>
    <w:p w14:paraId="261E9A2D" w14:textId="77777777" w:rsidR="003D74AA" w:rsidRDefault="001E420A">
      <w:r>
        <w:rPr>
          <w:rStyle w:val="contentfont"/>
        </w:rPr>
        <w:t>码追溯等智能制造技术生产基表的生产线和自检线，在充分考虑设计、制造、测量、环保、安全</w:t>
      </w:r>
    </w:p>
    <w:p w14:paraId="7F0D7115" w14:textId="77777777" w:rsidR="003D74AA" w:rsidRDefault="003D74AA"/>
    <w:p w14:paraId="41B8306F" w14:textId="77777777" w:rsidR="003D74AA" w:rsidRDefault="001E420A">
      <w:r>
        <w:rPr>
          <w:rStyle w:val="contentfont"/>
        </w:rPr>
        <w:t>等要求的基础上，对所需生产设备、检测设备、试验设备进行合理规划，配置基础设施良好，打</w:t>
      </w:r>
    </w:p>
    <w:p w14:paraId="5226EB43" w14:textId="77777777" w:rsidR="003D74AA" w:rsidRDefault="003D74AA"/>
    <w:p w14:paraId="3A1C5A7B" w14:textId="77777777" w:rsidR="003D74AA" w:rsidRDefault="001E420A">
      <w:r>
        <w:rPr>
          <w:rStyle w:val="contentfont"/>
        </w:rPr>
        <w:t>造柔性生产线。在生产过程实时管控，信息实时反馈，实现了燃气表基表生产与检测的自动化，</w:t>
      </w:r>
    </w:p>
    <w:p w14:paraId="6CC80529" w14:textId="77777777" w:rsidR="003D74AA" w:rsidRDefault="003D74AA"/>
    <w:p w14:paraId="507AE5FD" w14:textId="77777777" w:rsidR="003D74AA" w:rsidRDefault="001E420A">
      <w:r>
        <w:rPr>
          <w:rStyle w:val="contentfont"/>
        </w:rPr>
        <w:t>保证了产品工艺设计和技术的匹配度，提高产品质量的稳定性。</w:t>
      </w:r>
    </w:p>
    <w:p w14:paraId="15D5EA90" w14:textId="77777777" w:rsidR="003D74AA" w:rsidRDefault="003D74AA"/>
    <w:p w14:paraId="4A944D03" w14:textId="77777777" w:rsidR="003D74AA" w:rsidRDefault="001E420A">
      <w:r>
        <w:rPr>
          <w:rStyle w:val="contentfont"/>
        </w:rPr>
        <w:t>  公司产品销售主要采用直销模式，经过多年的市场营销布局，基本建立了覆盖全国的营销服</w:t>
      </w:r>
    </w:p>
    <w:p w14:paraId="365B367F" w14:textId="77777777" w:rsidR="003D74AA" w:rsidRDefault="003D74AA"/>
    <w:p w14:paraId="644667C6" w14:textId="77777777" w:rsidR="003D74AA" w:rsidRDefault="001E420A">
      <w:r>
        <w:rPr>
          <w:rStyle w:val="contentfont"/>
        </w:rPr>
        <w:t>务网络，并与众多下游客户形成了长期的合作关系。</w:t>
      </w:r>
    </w:p>
    <w:p w14:paraId="7C07F543" w14:textId="77777777" w:rsidR="003D74AA" w:rsidRDefault="003D74AA"/>
    <w:p w14:paraId="5858FF7A" w14:textId="77777777" w:rsidR="003D74AA" w:rsidRDefault="001E420A">
      <w:r>
        <w:rPr>
          <w:rStyle w:val="contentfont"/>
        </w:rPr>
        <w:t>（三）所处行业情况</w:t>
      </w:r>
    </w:p>
    <w:p w14:paraId="694DDA23" w14:textId="77777777" w:rsidR="003D74AA" w:rsidRDefault="003D74AA"/>
    <w:p w14:paraId="6AB6635A" w14:textId="77777777" w:rsidR="003D74AA" w:rsidRDefault="001E420A">
      <w:r>
        <w:rPr>
          <w:rStyle w:val="contentfont"/>
        </w:rPr>
        <w:t>  近年来，我国天然气的消费需求不断增长，带动了燃气表市场持续增长；随着天然气的进一</w:t>
      </w:r>
    </w:p>
    <w:p w14:paraId="720E7073" w14:textId="77777777" w:rsidR="003D74AA" w:rsidRDefault="003D74AA"/>
    <w:p w14:paraId="2EFCD62D" w14:textId="77777777" w:rsidR="003D74AA" w:rsidRDefault="001E420A">
      <w:r>
        <w:rPr>
          <w:rStyle w:val="contentfont"/>
        </w:rPr>
        <w:t>步普及、阶梯气价政策的推行、信息技术进步，以及燃气运营商对燃气表智慧化管理服务水平需</w:t>
      </w:r>
    </w:p>
    <w:p w14:paraId="34B1537E" w14:textId="77777777" w:rsidR="003D74AA" w:rsidRDefault="003D74AA"/>
    <w:p w14:paraId="11DCC5C5" w14:textId="77777777" w:rsidR="003D74AA" w:rsidRDefault="001E420A">
      <w:r>
        <w:rPr>
          <w:rStyle w:val="contentfont"/>
        </w:rPr>
        <w:t>求的提升，燃气表市场规模持续扩大。智能燃气表的市场需求与天然气消费量、燃气表存量替换</w:t>
      </w:r>
    </w:p>
    <w:p w14:paraId="5D9BC47F" w14:textId="77777777" w:rsidR="003D74AA" w:rsidRDefault="003D74AA"/>
    <w:p w14:paraId="3BCE233D" w14:textId="77777777" w:rsidR="003D74AA" w:rsidRDefault="001E420A">
      <w:r>
        <w:rPr>
          <w:rStyle w:val="contentfont"/>
        </w:rPr>
        <w:t>以及智能燃气表的渗透率等因素密切相关，未来的发展驱动力主要取决于天然气消费量持续上升、</w:t>
      </w:r>
    </w:p>
    <w:p w14:paraId="6E2AB299" w14:textId="77777777" w:rsidR="003D74AA" w:rsidRDefault="003D74AA"/>
    <w:p w14:paraId="771296CF" w14:textId="77777777" w:rsidR="003D74AA" w:rsidRDefault="001E420A">
      <w:r>
        <w:rPr>
          <w:rStyle w:val="contentfont"/>
        </w:rPr>
        <w:t>燃气表强制更换、智慧城市建设带来的燃气运营管理需求的增长。</w:t>
      </w:r>
    </w:p>
    <w:p w14:paraId="1F306D86" w14:textId="77777777" w:rsidR="003D74AA" w:rsidRDefault="003D74AA"/>
    <w:p w14:paraId="1FE67DEE" w14:textId="77777777" w:rsidR="003D74AA" w:rsidRDefault="001E420A">
      <w:r>
        <w:rPr>
          <w:rStyle w:val="contentfont"/>
        </w:rPr>
        <w:t>动</w:t>
      </w:r>
      <w:r>
        <w:rPr>
          <w:rStyle w:val="contentfont"/>
        </w:rPr>
        <w:t> </w:t>
      </w:r>
      <w:r>
        <w:rPr>
          <w:rStyle w:val="contentfont"/>
        </w:rPr>
        <w:t>2G/3G 物联网业务迁移转网，建立</w:t>
      </w:r>
      <w:r>
        <w:rPr>
          <w:rStyle w:val="contentfont"/>
        </w:rPr>
        <w:t> </w:t>
      </w:r>
      <w:r>
        <w:rPr>
          <w:rStyle w:val="contentfont"/>
        </w:rPr>
        <w:t>NB-IoT（窄带物联网）、4G 和</w:t>
      </w:r>
      <w:r>
        <w:rPr>
          <w:rStyle w:val="contentfont"/>
        </w:rPr>
        <w:t> </w:t>
      </w:r>
      <w:r>
        <w:rPr>
          <w:rStyle w:val="contentfont"/>
        </w:rPr>
        <w:t>5G 协同发展的移动物联网</w:t>
      </w:r>
    </w:p>
    <w:p w14:paraId="6879DB8A" w14:textId="77777777" w:rsidR="003D74AA" w:rsidRDefault="003D74AA"/>
    <w:p w14:paraId="25E8334C" w14:textId="77777777" w:rsidR="003D74AA" w:rsidRDefault="001E420A">
      <w:r>
        <w:rPr>
          <w:rStyle w:val="contentfont"/>
        </w:rPr>
        <w:t>综合生态体系，实现</w:t>
      </w:r>
      <w:r>
        <w:rPr>
          <w:rStyle w:val="contentfont"/>
        </w:rPr>
        <w:t> </w:t>
      </w:r>
      <w:r>
        <w:rPr>
          <w:rStyle w:val="contentfont"/>
        </w:rPr>
        <w:t>NB-IoT 网络县级以上城市主城区普遍覆盖，重点区域深度覆盖；推动</w:t>
      </w:r>
      <w:r>
        <w:rPr>
          <w:rStyle w:val="contentfont"/>
        </w:rPr>
        <w:t> </w:t>
      </w:r>
      <w:r>
        <w:rPr>
          <w:rStyle w:val="contentfont"/>
        </w:rPr>
        <w:t>NB-IoT</w:t>
      </w:r>
    </w:p>
    <w:p w14:paraId="5804AF3E" w14:textId="77777777" w:rsidR="003D74AA" w:rsidRDefault="003D74AA"/>
    <w:p w14:paraId="46C3C60C" w14:textId="77777777" w:rsidR="003D74AA" w:rsidRDefault="001E420A">
      <w:r>
        <w:rPr>
          <w:rStyle w:val="contentfont"/>
        </w:rPr>
        <w:t>模组价格与</w:t>
      </w:r>
      <w:r>
        <w:rPr>
          <w:rStyle w:val="contentfont"/>
        </w:rPr>
        <w:t> </w:t>
      </w:r>
      <w:r>
        <w:rPr>
          <w:rStyle w:val="contentfont"/>
        </w:rPr>
        <w:t>2G 模组趋同，引导新增物联网终端向</w:t>
      </w:r>
      <w:r>
        <w:rPr>
          <w:rStyle w:val="contentfont"/>
        </w:rPr>
        <w:t> </w:t>
      </w:r>
      <w:r>
        <w:rPr>
          <w:rStyle w:val="contentfont"/>
        </w:rPr>
        <w:t>NB-IoT 和</w:t>
      </w:r>
      <w:r>
        <w:rPr>
          <w:rStyle w:val="contentfont"/>
        </w:rPr>
        <w:t> </w:t>
      </w:r>
      <w:r>
        <w:rPr>
          <w:rStyle w:val="contentfont"/>
        </w:rPr>
        <w:t>Cat1 迁移。推进移动物联网应用发</w:t>
      </w:r>
    </w:p>
    <w:p w14:paraId="5F91A31C" w14:textId="77777777" w:rsidR="003D74AA" w:rsidRDefault="003D74AA"/>
    <w:p w14:paraId="712B4076" w14:textId="77777777" w:rsidR="003D74AA" w:rsidRDefault="001E420A">
      <w:r>
        <w:rPr>
          <w:rStyle w:val="contentfont"/>
        </w:rPr>
        <w:t>展，治理智能化方面，以能源表计、消防烟感、公共设施管理、环保监测等领域为切入点，助力</w:t>
      </w:r>
    </w:p>
    <w:p w14:paraId="2354E029" w14:textId="77777777" w:rsidR="003D74AA" w:rsidRDefault="003D74AA"/>
    <w:p w14:paraId="0A2850F3" w14:textId="77777777" w:rsidR="003D74AA" w:rsidRDefault="001E420A">
      <w:r>
        <w:rPr>
          <w:rStyle w:val="contentfont"/>
        </w:rPr>
        <w:t>公共服务能力不断提升，增强城市韧性及应对突发事件能力。</w:t>
      </w:r>
    </w:p>
    <w:p w14:paraId="47B63BC4" w14:textId="77777777" w:rsidR="003D74AA" w:rsidRDefault="003D74AA"/>
    <w:p w14:paraId="351F9E9A" w14:textId="77777777" w:rsidR="003D74AA" w:rsidRDefault="001E420A">
      <w:r>
        <w:rPr>
          <w:rStyle w:val="contentfont"/>
        </w:rPr>
        <w:t>县城智慧化改造的通知》，通知要求，要推进县城公共基础设施数字化建设改造。加快交通、水</w:t>
      </w:r>
    </w:p>
    <w:p w14:paraId="19144FF7" w14:textId="77777777" w:rsidR="003D74AA" w:rsidRDefault="003D74AA"/>
    <w:p w14:paraId="3B4C7E4A" w14:textId="77777777" w:rsidR="003D74AA" w:rsidRDefault="001E420A">
      <w:r>
        <w:rPr>
          <w:rStyle w:val="contentfont"/>
        </w:rPr>
        <w:t>电气热等市政领域数字终端、系统改造建设。</w:t>
      </w:r>
    </w:p>
    <w:p w14:paraId="0095A245" w14:textId="77777777" w:rsidR="003D74AA" w:rsidRDefault="003D74AA"/>
    <w:p w14:paraId="077EEC30" w14:textId="77777777" w:rsidR="003D74AA" w:rsidRDefault="001E420A">
      <w:r>
        <w:rPr>
          <w:rStyle w:val="contentfont"/>
        </w:rPr>
        <w:t>《规定》特别提出，鼓励高层民用建筑推广应用物联网和智能化技术手段对电气和燃气设施进行</w:t>
      </w:r>
    </w:p>
    <w:p w14:paraId="2B37ACFB" w14:textId="77777777" w:rsidR="003D74AA" w:rsidRDefault="003D74AA"/>
    <w:p w14:paraId="11F3D95D" w14:textId="77777777" w:rsidR="003D74AA" w:rsidRDefault="001E420A">
      <w:r>
        <w:rPr>
          <w:rStyle w:val="contentfont"/>
        </w:rPr>
        <w:t>监控和预警。</w:t>
      </w:r>
    </w:p>
    <w:p w14:paraId="52E67B25" w14:textId="77777777" w:rsidR="003D74AA" w:rsidRDefault="003D74AA"/>
    <w:p w14:paraId="6F0F1F08" w14:textId="77777777" w:rsidR="003D74AA" w:rsidRDefault="001E420A">
      <w:r>
        <w:rPr>
          <w:rStyle w:val="contentfont"/>
        </w:rPr>
        <w:t>  随着我国深入推进移动物联网技术的发展，加快新型城镇化进程，逐步加大新型基础设施的</w:t>
      </w:r>
    </w:p>
    <w:p w14:paraId="32265D4F" w14:textId="77777777" w:rsidR="003D74AA" w:rsidRDefault="003D74AA"/>
    <w:p w14:paraId="04D66CA8" w14:textId="77777777" w:rsidR="003D74AA" w:rsidRDefault="001E420A">
      <w:r>
        <w:rPr>
          <w:rStyle w:val="contentfont"/>
        </w:rPr>
        <w:t>建设力度，物联网智能终端将呈现爆发式增长。物联网智能燃气表也将迎来快速发展的机遇。</w:t>
      </w:r>
    </w:p>
    <w:p w14:paraId="31130B0D" w14:textId="77777777" w:rsidR="003D74AA" w:rsidRDefault="003D74AA"/>
    <w:p w14:paraId="429BB708" w14:textId="77777777" w:rsidR="003D74AA" w:rsidRDefault="001E420A">
      <w:r>
        <w:rPr>
          <w:rStyle w:val="contentfont"/>
        </w:rPr>
        <w:t>  智能燃气表作为精密计量仪器，是精密仪表制造与计量技术、智能控制、通信技术、信息管</w:t>
      </w:r>
    </w:p>
    <w:p w14:paraId="6AC9886B" w14:textId="77777777" w:rsidR="003D74AA" w:rsidRDefault="003D74AA"/>
    <w:p w14:paraId="50835AE5" w14:textId="77777777" w:rsidR="003D74AA" w:rsidRDefault="001E420A">
      <w:r>
        <w:rPr>
          <w:rStyle w:val="contentfont"/>
        </w:rPr>
        <w:t>理、数据安全等各学科技术的综合运用，其制造工艺精细，质量控制要求高。新产品从设计、试</w:t>
      </w:r>
    </w:p>
    <w:p w14:paraId="5A42DDEE" w14:textId="77777777" w:rsidR="003D74AA" w:rsidRDefault="003D74AA"/>
    <w:p w14:paraId="5248CC06" w14:textId="77777777" w:rsidR="003D74AA" w:rsidRDefault="001E420A">
      <w:r>
        <w:rPr>
          <w:rStyle w:val="contentfont"/>
        </w:rPr>
        <w:t>制到批量生产需要由经验丰富的专业化技术和运营团队执行。行业内企业只有经过多年的积累，</w:t>
      </w:r>
    </w:p>
    <w:p w14:paraId="4DC7F6D8" w14:textId="77777777" w:rsidR="003D74AA" w:rsidRDefault="003D74AA"/>
    <w:p w14:paraId="0B558F31" w14:textId="77777777" w:rsidR="003D74AA" w:rsidRDefault="001E420A">
      <w:r>
        <w:rPr>
          <w:rStyle w:val="contentfont"/>
        </w:rPr>
        <w:t>拥有较高素质的科研人员、富有经验的技术人员和熟练技工后，方可具备专业化的研发能力和生</w:t>
      </w:r>
    </w:p>
    <w:p w14:paraId="6C6312A8" w14:textId="77777777" w:rsidR="003D74AA" w:rsidRDefault="003D74AA"/>
    <w:p w14:paraId="2FCF984A" w14:textId="77777777" w:rsidR="003D74AA" w:rsidRDefault="001E420A">
      <w:r>
        <w:rPr>
          <w:rStyle w:val="contentfont"/>
        </w:rPr>
        <w:t>产能力。</w:t>
      </w:r>
    </w:p>
    <w:p w14:paraId="4A122008" w14:textId="77777777" w:rsidR="003D74AA" w:rsidRDefault="003D74AA"/>
    <w:p w14:paraId="3463A1E2" w14:textId="77777777" w:rsidR="003D74AA" w:rsidRDefault="001E420A">
      <w:r>
        <w:rPr>
          <w:rStyle w:val="contentfont"/>
        </w:rPr>
        <w:t>  公司核心产品物联网智能燃气表是由感知单元、控制单元、信息存储单元、无线通信模块组</w:t>
      </w:r>
    </w:p>
    <w:p w14:paraId="6D461FCF" w14:textId="77777777" w:rsidR="003D74AA" w:rsidRDefault="003D74AA"/>
    <w:p w14:paraId="363F37B2" w14:textId="77777777" w:rsidR="003D74AA" w:rsidRDefault="001E420A">
      <w:r>
        <w:rPr>
          <w:rStyle w:val="contentfont"/>
        </w:rPr>
        <w:t>成的物联网终端，具有燃气体积测量、流量感知、电压检测、环境磁场检测、燃气泄漏检测等感</w:t>
      </w:r>
    </w:p>
    <w:p w14:paraId="324865EE" w14:textId="77777777" w:rsidR="003D74AA" w:rsidRDefault="003D74AA"/>
    <w:p w14:paraId="1E7B3321" w14:textId="77777777" w:rsidR="003D74AA" w:rsidRDefault="001E420A">
      <w:r>
        <w:rPr>
          <w:rStyle w:val="contentfont"/>
        </w:rPr>
        <w:t>知功能和远程预付费管理、远程阀控、智能保护、信息安全管理、安全切断等功能。公司物联网</w:t>
      </w:r>
    </w:p>
    <w:p w14:paraId="77654064" w14:textId="77777777" w:rsidR="003D74AA" w:rsidRDefault="003D74AA"/>
    <w:p w14:paraId="02644081" w14:textId="77777777" w:rsidR="003D74AA" w:rsidRDefault="001E420A">
      <w:r>
        <w:rPr>
          <w:rStyle w:val="contentfont"/>
        </w:rPr>
        <w:t>智能燃气表符合城市燃气运营商的未来发展需要，未来需求会继续增加。</w:t>
      </w:r>
    </w:p>
    <w:p w14:paraId="5B0B5839" w14:textId="77777777" w:rsidR="003D74AA" w:rsidRDefault="003D74AA"/>
    <w:p w14:paraId="5D4467DC" w14:textId="77777777" w:rsidR="003D74AA" w:rsidRDefault="001E420A">
      <w:r>
        <w:rPr>
          <w:rStyle w:val="contentfont"/>
        </w:rPr>
        <w:t>  公司以智能燃气表为核心产品，是国内少数同时具备燃气表基表及智能控制部分的设计和制</w:t>
      </w:r>
    </w:p>
    <w:p w14:paraId="24515C02" w14:textId="77777777" w:rsidR="003D74AA" w:rsidRDefault="003D74AA"/>
    <w:p w14:paraId="60438095" w14:textId="77777777" w:rsidR="003D74AA" w:rsidRDefault="001E420A">
      <w:r>
        <w:rPr>
          <w:rStyle w:val="contentfont"/>
        </w:rPr>
        <w:t>造能力的企业之一。公司以自主研发的核心技术为基础，采用一体化结构设计和全流程的制造工</w:t>
      </w:r>
    </w:p>
    <w:p w14:paraId="18A8B563" w14:textId="77777777" w:rsidR="003D74AA" w:rsidRDefault="003D74AA"/>
    <w:p w14:paraId="1B4367F7" w14:textId="77777777" w:rsidR="003D74AA" w:rsidRDefault="001E420A">
      <w:r>
        <w:rPr>
          <w:rStyle w:val="contentfont"/>
        </w:rPr>
        <w:t>艺，生产的智能燃气表性能稳定、功能齐备，部分关键/主要技术指标优于欧洲、日本标准。</w:t>
      </w:r>
    </w:p>
    <w:p w14:paraId="03F82FC6" w14:textId="77777777" w:rsidR="003D74AA" w:rsidRDefault="003D74AA"/>
    <w:p w14:paraId="634D6584" w14:textId="77777777" w:rsidR="003D74AA" w:rsidRDefault="001E420A">
      <w:r>
        <w:rPr>
          <w:rStyle w:val="contentfont"/>
        </w:rPr>
        <w:t>  公司拥有中国发明专利</w:t>
      </w:r>
      <w:r>
        <w:rPr>
          <w:rStyle w:val="contentfont"/>
        </w:rPr>
        <w:t> </w:t>
      </w:r>
      <w:r>
        <w:rPr>
          <w:rStyle w:val="contentfont"/>
        </w:rPr>
        <w:t>135 项、134 项实用新型专利以及</w:t>
      </w:r>
      <w:r>
        <w:rPr>
          <w:rStyle w:val="contentfont"/>
        </w:rPr>
        <w:t> </w:t>
      </w:r>
      <w:r>
        <w:rPr>
          <w:rStyle w:val="contentfont"/>
        </w:rPr>
        <w:t>10 项外观专利，主编及参编国家标</w:t>
      </w:r>
    </w:p>
    <w:p w14:paraId="2B3C67B3" w14:textId="77777777" w:rsidR="003D74AA" w:rsidRDefault="003D74AA"/>
    <w:p w14:paraId="47630356" w14:textId="77777777" w:rsidR="003D74AA" w:rsidRDefault="001E420A">
      <w:r>
        <w:rPr>
          <w:rStyle w:val="contentfont"/>
        </w:rPr>
        <w:t>准共</w:t>
      </w:r>
      <w:r>
        <w:rPr>
          <w:rStyle w:val="contentfont"/>
        </w:rPr>
        <w:t> </w:t>
      </w:r>
      <w:r>
        <w:rPr>
          <w:rStyle w:val="contentfont"/>
        </w:rPr>
        <w:t>23 项。</w:t>
      </w:r>
    </w:p>
    <w:p w14:paraId="3C83D4C2" w14:textId="77777777" w:rsidR="003D74AA" w:rsidRDefault="003D74AA"/>
    <w:p w14:paraId="2885DA23" w14:textId="77777777" w:rsidR="003D74AA" w:rsidRDefault="001E420A">
      <w:r>
        <w:rPr>
          <w:rStyle w:val="contentfont"/>
        </w:rPr>
        <w:t>      公司的智能燃气表产品在计量性能指标、安全性能指标、温度适应性、机电转换误差、阀门</w:t>
      </w:r>
    </w:p>
    <w:p w14:paraId="320E4B61" w14:textId="77777777" w:rsidR="003D74AA" w:rsidRDefault="003D74AA"/>
    <w:p w14:paraId="696E99D5" w14:textId="77777777" w:rsidR="003D74AA" w:rsidRDefault="001E420A">
      <w:r>
        <w:rPr>
          <w:rStyle w:val="contentfont"/>
        </w:rPr>
        <w:t>气密性与耐用性、接头扭矩等技术指标方面相较于同行业公司具有优势。公司产品凭借公司的市</w:t>
      </w:r>
    </w:p>
    <w:p w14:paraId="5310792A" w14:textId="77777777" w:rsidR="003D74AA" w:rsidRDefault="003D74AA"/>
    <w:p w14:paraId="3A05129B" w14:textId="77777777" w:rsidR="003D74AA" w:rsidRDefault="001E420A">
      <w:r>
        <w:rPr>
          <w:rStyle w:val="contentfont"/>
        </w:rPr>
        <w:t>场先发优势和技术领先优势，品牌知名度较高，市场占有率较高，近几年销售规模和市场份额在</w:t>
      </w:r>
    </w:p>
    <w:p w14:paraId="6FA78FAF" w14:textId="77777777" w:rsidR="003D74AA" w:rsidRDefault="003D74AA"/>
    <w:p w14:paraId="0A402271" w14:textId="77777777" w:rsidR="003D74AA" w:rsidRDefault="001E420A">
      <w:r>
        <w:rPr>
          <w:rStyle w:val="contentfont"/>
        </w:rPr>
        <w:t>持续提升。</w:t>
      </w:r>
    </w:p>
    <w:p w14:paraId="5975F1E3" w14:textId="77777777" w:rsidR="003D74AA" w:rsidRDefault="003D74AA"/>
    <w:p w14:paraId="1CCD6B15" w14:textId="77777777" w:rsidR="003D74AA" w:rsidRDefault="001E420A">
      <w:r>
        <w:rPr>
          <w:rStyle w:val="contentfont"/>
        </w:rPr>
        <w:t>      公司致力于实现城市公用事业的智慧化管理和服务，在智慧燃气领域纵向深化的同时，向智</w:t>
      </w:r>
    </w:p>
    <w:p w14:paraId="0F91C166" w14:textId="77777777" w:rsidR="003D74AA" w:rsidRDefault="003D74AA"/>
    <w:p w14:paraId="65B52571" w14:textId="77777777" w:rsidR="003D74AA" w:rsidRDefault="001E420A">
      <w:r>
        <w:rPr>
          <w:rStyle w:val="contentfont"/>
        </w:rPr>
        <w:t>能水表、智能热能表、智能流量计等行业拓展，建立智慧水务体系、智慧供热体系等。报告期内，</w:t>
      </w:r>
    </w:p>
    <w:p w14:paraId="716A5383" w14:textId="77777777" w:rsidR="003D74AA" w:rsidRDefault="003D74AA"/>
    <w:p w14:paraId="1712C546" w14:textId="77777777" w:rsidR="003D74AA" w:rsidRDefault="001E420A">
      <w:r>
        <w:rPr>
          <w:rStyle w:val="contentfont"/>
        </w:rPr>
        <w:t>公司实现物联网智能水表业务销售收入</w:t>
      </w:r>
      <w:r>
        <w:rPr>
          <w:rStyle w:val="contentfont"/>
        </w:rPr>
        <w:t> </w:t>
      </w:r>
      <w:r>
        <w:rPr>
          <w:rStyle w:val="contentfont"/>
        </w:rPr>
        <w:t>217.98 万元、智能流量计销售收入</w:t>
      </w:r>
      <w:r>
        <w:rPr>
          <w:rStyle w:val="contentfont"/>
        </w:rPr>
        <w:t> </w:t>
      </w:r>
      <w:r>
        <w:rPr>
          <w:rStyle w:val="contentfont"/>
        </w:rPr>
        <w:t>51.32 万元。</w:t>
      </w:r>
    </w:p>
    <w:p w14:paraId="4626CB7F" w14:textId="77777777" w:rsidR="003D74AA" w:rsidRDefault="003D74AA"/>
    <w:p w14:paraId="5959A266" w14:textId="77777777" w:rsidR="003D74AA" w:rsidRDefault="001E420A">
      <w:r>
        <w:rPr>
          <w:rStyle w:val="contentfont"/>
        </w:rPr>
        <w:t>二、</w:t>
      </w:r>
      <w:r>
        <w:rPr>
          <w:rStyle w:val="contentfont"/>
        </w:rPr>
        <w:t> </w:t>
      </w:r>
      <w:r>
        <w:rPr>
          <w:rStyle w:val="contentfont"/>
        </w:rPr>
        <w:t>核心技术与研发进展</w:t>
      </w:r>
    </w:p>
    <w:p w14:paraId="5EB80609" w14:textId="77777777" w:rsidR="003D74AA" w:rsidRDefault="003D74AA"/>
    <w:p w14:paraId="54CC5F16" w14:textId="77777777" w:rsidR="003D74AA" w:rsidRDefault="001E420A">
      <w:r>
        <w:rPr>
          <w:rStyle w:val="contentfont"/>
        </w:rPr>
        <w:t>      公司拥有机械计量技术、壳体密封技术、温度转换技术等十大核心技术，均为自主研发取得。</w:t>
      </w:r>
    </w:p>
    <w:p w14:paraId="3F68A456" w14:textId="77777777" w:rsidR="003D74AA" w:rsidRDefault="003D74AA"/>
    <w:p w14:paraId="2C754CD0" w14:textId="77777777" w:rsidR="003D74AA" w:rsidRDefault="001E420A">
      <w:r>
        <w:rPr>
          <w:rStyle w:val="contentfont"/>
        </w:rPr>
        <w:t>      （1）机械计量技术</w:t>
      </w:r>
    </w:p>
    <w:p w14:paraId="2B108BAD" w14:textId="77777777" w:rsidR="003D74AA" w:rsidRDefault="003D74AA"/>
    <w:p w14:paraId="34CB2398" w14:textId="77777777" w:rsidR="003D74AA" w:rsidRDefault="001E420A">
      <w:r>
        <w:rPr>
          <w:rStyle w:val="contentfont"/>
        </w:rPr>
        <w:t>      ①机械计量精度控制技术</w:t>
      </w:r>
    </w:p>
    <w:p w14:paraId="70215D73" w14:textId="77777777" w:rsidR="003D74AA" w:rsidRDefault="003D74AA"/>
    <w:p w14:paraId="4B0AFFCF" w14:textId="77777777" w:rsidR="003D74AA" w:rsidRDefault="001E420A">
      <w:r>
        <w:rPr>
          <w:rStyle w:val="contentfont"/>
        </w:rPr>
        <w:t>      机械计量误差与气体瞬时流量密切相关，不同的气体流量状态下，皮膜极限位置及机械运动</w:t>
      </w:r>
    </w:p>
    <w:p w14:paraId="00048BEF" w14:textId="77777777" w:rsidR="003D74AA" w:rsidRDefault="003D74AA"/>
    <w:p w14:paraId="4978FA3C" w14:textId="77777777" w:rsidR="003D74AA" w:rsidRDefault="001E420A">
      <w:r>
        <w:rPr>
          <w:rStyle w:val="contentfont"/>
        </w:rPr>
        <w:t>阻力影响燃气表计量腔室的回转体积，造成燃气表在各个流量点计量误差不一致。公司自主研发</w:t>
      </w:r>
    </w:p>
    <w:p w14:paraId="4124A24B" w14:textId="77777777" w:rsidR="003D74AA" w:rsidRDefault="003D74AA"/>
    <w:p w14:paraId="3572FE6C" w14:textId="77777777" w:rsidR="003D74AA" w:rsidRDefault="001E420A">
      <w:r>
        <w:rPr>
          <w:rStyle w:val="contentfont"/>
        </w:rPr>
        <w:t>的“回转体积定位技术”、“刚性连杆系统无急回技术”、“温度转换技术”的综合运用，实现对机芯</w:t>
      </w:r>
    </w:p>
    <w:p w14:paraId="179753A6" w14:textId="77777777" w:rsidR="003D74AA" w:rsidRDefault="003D74AA"/>
    <w:p w14:paraId="2370B5B0" w14:textId="77777777" w:rsidR="003D74AA" w:rsidRDefault="001E420A">
      <w:r>
        <w:rPr>
          <w:rStyle w:val="contentfont"/>
        </w:rPr>
        <w:t>角度组件的精确定位、摇杆和曲柄构成的刚性连杆系统的参数控制，实现了将回转体积变化控制</w:t>
      </w:r>
    </w:p>
    <w:p w14:paraId="35F6E520" w14:textId="77777777" w:rsidR="003D74AA" w:rsidRDefault="003D74AA"/>
    <w:p w14:paraId="5BC0BB57" w14:textId="77777777" w:rsidR="003D74AA" w:rsidRDefault="001E420A">
      <w:r>
        <w:rPr>
          <w:rStyle w:val="contentfont"/>
        </w:rPr>
        <w:t>在一个微小的范围内，使燃气表机芯运行系统往复运动的周期性压力波动降至最低程度，实现计</w:t>
      </w:r>
    </w:p>
    <w:p w14:paraId="0BDFD3B9" w14:textId="77777777" w:rsidR="003D74AA" w:rsidRDefault="003D74AA"/>
    <w:p w14:paraId="24CA0EE4" w14:textId="77777777" w:rsidR="003D74AA" w:rsidRDefault="001E420A">
      <w:r>
        <w:rPr>
          <w:rStyle w:val="contentfont"/>
        </w:rPr>
        <w:t>量误差曲线可控，达到欧盟仪器指令</w:t>
      </w:r>
      <w:r>
        <w:rPr>
          <w:rStyle w:val="contentfont"/>
        </w:rPr>
        <w:t> </w:t>
      </w:r>
      <w:r>
        <w:rPr>
          <w:rStyle w:val="contentfont"/>
        </w:rPr>
        <w:t>MID 所规定的</w:t>
      </w:r>
      <w:r>
        <w:rPr>
          <w:rStyle w:val="contentfont"/>
        </w:rPr>
        <w:t> </w:t>
      </w:r>
      <w:r>
        <w:rPr>
          <w:rStyle w:val="contentfont"/>
        </w:rPr>
        <w:t>1.5 级表的要求。</w:t>
      </w:r>
    </w:p>
    <w:p w14:paraId="76A9FA85" w14:textId="77777777" w:rsidR="003D74AA" w:rsidRDefault="003D74AA"/>
    <w:p w14:paraId="71FCBB45" w14:textId="77777777" w:rsidR="003D74AA" w:rsidRDefault="001E420A">
      <w:r>
        <w:rPr>
          <w:rStyle w:val="contentfont"/>
        </w:rPr>
        <w:t>      ②宽量程计量技术</w:t>
      </w:r>
    </w:p>
    <w:p w14:paraId="07A9491F" w14:textId="77777777" w:rsidR="003D74AA" w:rsidRDefault="003D74AA"/>
    <w:p w14:paraId="0466D1E7" w14:textId="77777777" w:rsidR="003D74AA" w:rsidRDefault="001E420A">
      <w:r>
        <w:rPr>
          <w:rStyle w:val="contentfont"/>
        </w:rPr>
        <w:t>      民用燃气用户一般使用灶具、热水器、壁挂炉等燃气器具，不同燃气器具用气的流量不同，</w:t>
      </w:r>
    </w:p>
    <w:p w14:paraId="778F41C3" w14:textId="77777777" w:rsidR="003D74AA" w:rsidRDefault="003D74AA"/>
    <w:p w14:paraId="4DDAD48B" w14:textId="77777777" w:rsidR="003D74AA" w:rsidRDefault="001E420A">
      <w:r>
        <w:rPr>
          <w:rStyle w:val="contentfont"/>
        </w:rPr>
        <w:t>造成燃气流量差异较大，传统燃气表量程范围有限，用户使用时易超出量程范围，导致计量不准</w:t>
      </w:r>
    </w:p>
    <w:p w14:paraId="5F18B854" w14:textId="77777777" w:rsidR="003D74AA" w:rsidRDefault="003D74AA"/>
    <w:p w14:paraId="52645491" w14:textId="77777777" w:rsidR="003D74AA" w:rsidRDefault="001E420A">
      <w:r>
        <w:rPr>
          <w:rStyle w:val="contentfont"/>
        </w:rPr>
        <w:t>确。</w:t>
      </w:r>
    </w:p>
    <w:p w14:paraId="6E0D27A6" w14:textId="77777777" w:rsidR="003D74AA" w:rsidRDefault="003D74AA"/>
    <w:p w14:paraId="09B6F781" w14:textId="77777777" w:rsidR="003D74AA" w:rsidRDefault="001E420A">
      <w:r>
        <w:rPr>
          <w:rStyle w:val="contentfont"/>
        </w:rPr>
        <w:t>      公司自主研发的“误差曲线控制技术”采用微调装置，对燃气表前进角进行调节，控制燃气表</w:t>
      </w:r>
    </w:p>
    <w:p w14:paraId="4B41CE6E" w14:textId="77777777" w:rsidR="003D74AA" w:rsidRDefault="003D74AA"/>
    <w:p w14:paraId="36991F23" w14:textId="77777777" w:rsidR="003D74AA" w:rsidRDefault="001E420A">
      <w:r>
        <w:rPr>
          <w:rStyle w:val="contentfont"/>
        </w:rPr>
        <w:t>的误差曲线，扩大燃气表的量程比，采用该技术的宽量程燃气表（qmin 0.016 m³/h，qt 0.25 m³/h，q</w:t>
      </w:r>
    </w:p>
    <w:p w14:paraId="2B4C5F01" w14:textId="77777777" w:rsidR="003D74AA" w:rsidRDefault="003D74AA"/>
    <w:p w14:paraId="2BE5624F" w14:textId="77777777" w:rsidR="003D74AA" w:rsidRDefault="001E420A">
      <w:r>
        <w:rPr>
          <w:rStyle w:val="contentfont"/>
        </w:rPr>
        <w:t>max   6 m³/h），使高区范围度（qmax /qt）扩宽达到</w:t>
      </w:r>
      <w:r>
        <w:rPr>
          <w:rStyle w:val="contentfont"/>
        </w:rPr>
        <w:t> </w:t>
      </w:r>
      <w:r>
        <w:rPr>
          <w:rStyle w:val="contentfont"/>
        </w:rPr>
        <w:t>24（6/0.25），量程比（qmax /qmin）由</w:t>
      </w:r>
      <w:r>
        <w:rPr>
          <w:rStyle w:val="contentfont"/>
        </w:rPr>
        <w:t> </w:t>
      </w:r>
      <w:r>
        <w:rPr>
          <w:rStyle w:val="contentfont"/>
        </w:rPr>
        <w:t>150 左右提高</w:t>
      </w:r>
    </w:p>
    <w:p w14:paraId="19F94C57" w14:textId="77777777" w:rsidR="003D74AA" w:rsidRDefault="003D74AA"/>
    <w:p w14:paraId="0BF25EB4" w14:textId="77777777" w:rsidR="003D74AA" w:rsidRDefault="001E420A">
      <w:r>
        <w:rPr>
          <w:rStyle w:val="contentfont"/>
        </w:rPr>
        <w:t>到</w:t>
      </w:r>
      <w:r>
        <w:rPr>
          <w:rStyle w:val="contentfont"/>
        </w:rPr>
        <w:t> </w:t>
      </w:r>
      <w:r>
        <w:rPr>
          <w:rStyle w:val="contentfont"/>
        </w:rPr>
        <w:t>375（6/0.016）</w:t>
      </w:r>
    </w:p>
    <w:p w14:paraId="6C27E299" w14:textId="77777777" w:rsidR="003D74AA" w:rsidRDefault="003D74AA"/>
    <w:p w14:paraId="512D0529" w14:textId="77777777" w:rsidR="003D74AA" w:rsidRDefault="001E420A">
      <w:r>
        <w:rPr>
          <w:rStyle w:val="contentfont"/>
        </w:rPr>
        <w:t>             ，是市场多数膜式燃气表的</w:t>
      </w:r>
      <w:r>
        <w:rPr>
          <w:rStyle w:val="contentfont"/>
        </w:rPr>
        <w:t> </w:t>
      </w:r>
      <w:r>
        <w:rPr>
          <w:rStyle w:val="contentfont"/>
        </w:rPr>
        <w:t>2.4 倍，同时满足</w:t>
      </w:r>
      <w:r>
        <w:rPr>
          <w:rStyle w:val="contentfont"/>
        </w:rPr>
        <w:t> </w:t>
      </w:r>
      <w:r>
        <w:rPr>
          <w:rStyle w:val="contentfont"/>
        </w:rPr>
        <w:t>G1.6（qmin 0.016m³/h，qt 0.25 m³/h，</w:t>
      </w:r>
    </w:p>
    <w:p w14:paraId="472BE038" w14:textId="77777777" w:rsidR="003D74AA" w:rsidRDefault="003D74AA"/>
    <w:p w14:paraId="79459484" w14:textId="77777777" w:rsidR="003D74AA" w:rsidRDefault="001E420A">
      <w:r>
        <w:rPr>
          <w:rStyle w:val="contentfont"/>
        </w:rPr>
        <w:t>qmax 2.5 m³ /h）、G2.5（qmin 0.025 m³/h，</w:t>
      </w:r>
      <w:r>
        <w:rPr>
          <w:rStyle w:val="contentfont"/>
        </w:rPr>
        <w:t> </w:t>
      </w:r>
      <w:r>
        <w:rPr>
          <w:rStyle w:val="contentfont"/>
        </w:rPr>
        <w:t>qt 0.4 m³/h，q max 4 m³/h）</w:t>
      </w:r>
    </w:p>
    <w:p w14:paraId="7D5F736D" w14:textId="77777777" w:rsidR="003D74AA" w:rsidRDefault="003D74AA"/>
    <w:p w14:paraId="51DC16F4" w14:textId="77777777" w:rsidR="003D74AA" w:rsidRDefault="001E420A">
      <w:r>
        <w:rPr>
          <w:rStyle w:val="contentfont"/>
        </w:rPr>
        <w:t>                                                              、G4.0（qmin 0.04 m³/h，qt 0.6 m³/h，</w:t>
      </w:r>
    </w:p>
    <w:p w14:paraId="03698050" w14:textId="77777777" w:rsidR="003D74AA" w:rsidRDefault="003D74AA"/>
    <w:p w14:paraId="016C1F3C" w14:textId="77777777" w:rsidR="003D74AA" w:rsidRDefault="001E420A">
      <w:r>
        <w:rPr>
          <w:rStyle w:val="contentfont"/>
        </w:rPr>
        <w:t>q max 6 m³/h）三种规格型号产品的计量要求，适应居民用气冬夏用量范围宽的需求。</w:t>
      </w:r>
    </w:p>
    <w:p w14:paraId="2BF6EDAE" w14:textId="77777777" w:rsidR="003D74AA" w:rsidRDefault="003D74AA"/>
    <w:p w14:paraId="3B08FE7C" w14:textId="77777777" w:rsidR="003D74AA" w:rsidRDefault="001E420A">
      <w:r>
        <w:rPr>
          <w:rStyle w:val="contentfont"/>
        </w:rPr>
        <w:t>      （2）壳体密封技术</w:t>
      </w:r>
    </w:p>
    <w:p w14:paraId="6317AAF5" w14:textId="77777777" w:rsidR="003D74AA" w:rsidRDefault="003D74AA"/>
    <w:p w14:paraId="1E065B50" w14:textId="77777777" w:rsidR="003D74AA" w:rsidRDefault="001E420A">
      <w:r>
        <w:rPr>
          <w:rStyle w:val="contentfont"/>
        </w:rPr>
        <w:t>      公司采用电阻焊技术，对表壳和表接头的连接方式进行创新，根据金属材料属性、材料厚度、</w:t>
      </w:r>
    </w:p>
    <w:p w14:paraId="74E9CB86" w14:textId="77777777" w:rsidR="003D74AA" w:rsidRDefault="003D74AA"/>
    <w:p w14:paraId="4831CE1D" w14:textId="77777777" w:rsidR="003D74AA" w:rsidRDefault="001E420A">
      <w:r>
        <w:rPr>
          <w:rStyle w:val="contentfont"/>
        </w:rPr>
        <w:t>接触面积等因素，在焊接时控制电流大小、焊线位置、焊接时间等，攻克了薄壁焊接易穿孔的技</w:t>
      </w:r>
    </w:p>
    <w:p w14:paraId="39BD00E2" w14:textId="77777777" w:rsidR="003D74AA" w:rsidRDefault="003D74AA"/>
    <w:p w14:paraId="22D7A97B" w14:textId="77777777" w:rsidR="003D74AA" w:rsidRDefault="001E420A">
      <w:r>
        <w:rPr>
          <w:rStyle w:val="contentfont"/>
        </w:rPr>
        <w:t>术难点，将表壳和表接头融为一体，避免安装不当或意外受力造成的燃气表接头泄漏的风险，保</w:t>
      </w:r>
    </w:p>
    <w:p w14:paraId="468DA32F" w14:textId="77777777" w:rsidR="003D74AA" w:rsidRDefault="003D74AA"/>
    <w:p w14:paraId="42BA1133" w14:textId="77777777" w:rsidR="003D74AA" w:rsidRDefault="001E420A">
      <w:r>
        <w:rPr>
          <w:rStyle w:val="contentfont"/>
        </w:rPr>
        <w:t>证了燃气表的密封性。</w:t>
      </w:r>
    </w:p>
    <w:p w14:paraId="7732A42C" w14:textId="77777777" w:rsidR="003D74AA" w:rsidRDefault="003D74AA"/>
    <w:p w14:paraId="6CD1133C" w14:textId="77777777" w:rsidR="003D74AA" w:rsidRDefault="001E420A">
      <w:r>
        <w:rPr>
          <w:rStyle w:val="contentfont"/>
        </w:rPr>
        <w:t>  （3）温度转换技术</w:t>
      </w:r>
    </w:p>
    <w:p w14:paraId="2BDBCA54" w14:textId="77777777" w:rsidR="003D74AA" w:rsidRDefault="003D74AA"/>
    <w:p w14:paraId="29EDB0CA" w14:textId="77777777" w:rsidR="003D74AA" w:rsidRDefault="001E420A">
      <w:r>
        <w:rPr>
          <w:rStyle w:val="contentfont"/>
        </w:rPr>
        <w:t>  公司自主研发的“温度转换技术”，通过对热敏材料特性的研究，利用热敏材料热胀冷缩特性，</w:t>
      </w:r>
    </w:p>
    <w:p w14:paraId="1EA3F8AC" w14:textId="77777777" w:rsidR="003D74AA" w:rsidRDefault="003D74AA"/>
    <w:p w14:paraId="1387964F" w14:textId="77777777" w:rsidR="003D74AA" w:rsidRDefault="001E420A">
      <w:r>
        <w:rPr>
          <w:rStyle w:val="contentfont"/>
        </w:rPr>
        <w:t>设计了温度转换装置，自动调节刚性连杆系统参数，将不同温度下气体体积转换至标准温度下体</w:t>
      </w:r>
    </w:p>
    <w:p w14:paraId="539E148A" w14:textId="77777777" w:rsidR="003D74AA" w:rsidRDefault="003D74AA"/>
    <w:p w14:paraId="7286C2AE" w14:textId="77777777" w:rsidR="003D74AA" w:rsidRDefault="001E420A">
      <w:r>
        <w:rPr>
          <w:rStyle w:val="contentfont"/>
        </w:rPr>
        <w:t>积进行计量，使计量不受环境温度影响，保证了燃气表计量准确性和计费的公平性。</w:t>
      </w:r>
    </w:p>
    <w:p w14:paraId="36E7712B" w14:textId="77777777" w:rsidR="003D74AA" w:rsidRDefault="003D74AA"/>
    <w:p w14:paraId="67ED3E15" w14:textId="77777777" w:rsidR="003D74AA" w:rsidRDefault="001E420A">
      <w:r>
        <w:rPr>
          <w:rStyle w:val="contentfont"/>
        </w:rPr>
        <w:t>  （4）电子计量技术</w:t>
      </w:r>
    </w:p>
    <w:p w14:paraId="1373A611" w14:textId="77777777" w:rsidR="003D74AA" w:rsidRDefault="003D74AA"/>
    <w:p w14:paraId="56B68602" w14:textId="77777777" w:rsidR="003D74AA" w:rsidRDefault="001E420A">
      <w:r>
        <w:rPr>
          <w:rStyle w:val="contentfont"/>
        </w:rPr>
        <w:t>  公司在设计阶段将机械计量单元和电子计量单元同步设计，使机械计量单元和电子计量单元</w:t>
      </w:r>
    </w:p>
    <w:p w14:paraId="333FDE88" w14:textId="77777777" w:rsidR="003D74AA" w:rsidRDefault="003D74AA"/>
    <w:p w14:paraId="3448DF26" w14:textId="77777777" w:rsidR="003D74AA" w:rsidRDefault="001E420A">
      <w:r>
        <w:rPr>
          <w:rStyle w:val="contentfont"/>
        </w:rPr>
        <w:t>参数匹配，并采用创新的双干簧管设计，通过“电子脉冲缓存技术”、“抗磁干扰计量技术”等技术，</w:t>
      </w:r>
    </w:p>
    <w:p w14:paraId="6AA5832D" w14:textId="77777777" w:rsidR="003D74AA" w:rsidRDefault="003D74AA"/>
    <w:p w14:paraId="6AA65566" w14:textId="77777777" w:rsidR="003D74AA" w:rsidRDefault="001E420A">
      <w:r>
        <w:rPr>
          <w:rStyle w:val="contentfont"/>
        </w:rPr>
        <w:t>保证电子计量的准确性，将电子计数和机械计数的误差控制在百万分之一之内，优于欧洲技术报</w:t>
      </w:r>
    </w:p>
    <w:p w14:paraId="0A271428" w14:textId="77777777" w:rsidR="003D74AA" w:rsidRDefault="003D74AA"/>
    <w:p w14:paraId="183CFDCD" w14:textId="77777777" w:rsidR="003D74AA" w:rsidRDefault="001E420A">
      <w:r>
        <w:rPr>
          <w:rStyle w:val="contentfont"/>
        </w:rPr>
        <w:t>告</w:t>
      </w:r>
      <w:r>
        <w:rPr>
          <w:rStyle w:val="contentfont"/>
        </w:rPr>
        <w:t> </w:t>
      </w:r>
      <w:r>
        <w:rPr>
          <w:rStyle w:val="contentfont"/>
        </w:rPr>
        <w:t>CEN/TR16061：2010《智能燃气表》中万分之二及欧洲标准</w:t>
      </w:r>
      <w:r>
        <w:rPr>
          <w:rStyle w:val="contentfont"/>
        </w:rPr>
        <w:t> </w:t>
      </w:r>
      <w:r>
        <w:rPr>
          <w:rStyle w:val="contentfont"/>
        </w:rPr>
        <w:t>EN16314：2013《燃气表附加装置》</w:t>
      </w:r>
    </w:p>
    <w:p w14:paraId="76E16EF2" w14:textId="77777777" w:rsidR="003D74AA" w:rsidRDefault="003D74AA"/>
    <w:p w14:paraId="416A3313" w14:textId="77777777" w:rsidR="003D74AA" w:rsidRDefault="001E420A">
      <w:r>
        <w:rPr>
          <w:rStyle w:val="contentfont"/>
        </w:rPr>
        <w:t>中万分之五的机电转换误差要求。</w:t>
      </w:r>
    </w:p>
    <w:p w14:paraId="22362ECE" w14:textId="77777777" w:rsidR="003D74AA" w:rsidRDefault="003D74AA"/>
    <w:p w14:paraId="13AE5294" w14:textId="77777777" w:rsidR="003D74AA" w:rsidRDefault="001E420A">
      <w:r>
        <w:rPr>
          <w:rStyle w:val="contentfont"/>
        </w:rPr>
        <w:t>  （5）智能控制技术</w:t>
      </w:r>
    </w:p>
    <w:p w14:paraId="21A2C505" w14:textId="77777777" w:rsidR="003D74AA" w:rsidRDefault="003D74AA"/>
    <w:p w14:paraId="7C6D0EB4" w14:textId="77777777" w:rsidR="003D74AA" w:rsidRDefault="001E420A">
      <w:r>
        <w:rPr>
          <w:rStyle w:val="contentfont"/>
        </w:rPr>
        <w:t>  智能控制技术是实现燃气表的智能化的关键技术，公司通过多年的技术积累、对用户需求了</w:t>
      </w:r>
    </w:p>
    <w:p w14:paraId="7EDA10F0" w14:textId="77777777" w:rsidR="003D74AA" w:rsidRDefault="003D74AA"/>
    <w:p w14:paraId="0EC8C9A4" w14:textId="77777777" w:rsidR="003D74AA" w:rsidRDefault="001E420A">
      <w:r>
        <w:rPr>
          <w:rStyle w:val="contentfont"/>
        </w:rPr>
        <w:t>解以及发展趋势的判断，开发出“智能燃气表控制软件”，与控制芯片、硬件电路、机电阀等构成</w:t>
      </w:r>
    </w:p>
    <w:p w14:paraId="47EC5532" w14:textId="77777777" w:rsidR="003D74AA" w:rsidRDefault="003D74AA"/>
    <w:p w14:paraId="508D36FB" w14:textId="77777777" w:rsidR="003D74AA" w:rsidRDefault="001E420A">
      <w:r>
        <w:rPr>
          <w:rStyle w:val="contentfont"/>
        </w:rPr>
        <w:t>燃气表的智能控制系统，实现用气的智能控制和管理。通过智能燃气表控制软件可对流量、电池</w:t>
      </w:r>
    </w:p>
    <w:p w14:paraId="54831087" w14:textId="77777777" w:rsidR="003D74AA" w:rsidRDefault="003D74AA"/>
    <w:p w14:paraId="431DE09C" w14:textId="77777777" w:rsidR="003D74AA" w:rsidRDefault="001E420A">
      <w:r>
        <w:rPr>
          <w:rStyle w:val="contentfont"/>
        </w:rPr>
        <w:t>电量、磁环境、燃气泄漏等信息进行实时采集和智能计算分析处理，在超流、超时、高电压、低</w:t>
      </w:r>
    </w:p>
    <w:p w14:paraId="6C3EAB25" w14:textId="77777777" w:rsidR="003D74AA" w:rsidRDefault="003D74AA"/>
    <w:p w14:paraId="3B38888D" w14:textId="77777777" w:rsidR="003D74AA" w:rsidRDefault="001E420A">
      <w:r>
        <w:rPr>
          <w:rStyle w:val="contentfont"/>
        </w:rPr>
        <w:t>电压、磁干扰等异常状况时，燃气表可以自动切断阀门或经远程实现阀门关闭，实现智能控制。</w:t>
      </w:r>
    </w:p>
    <w:p w14:paraId="02DB6876" w14:textId="77777777" w:rsidR="003D74AA" w:rsidRDefault="003D74AA"/>
    <w:p w14:paraId="3643252C" w14:textId="77777777" w:rsidR="003D74AA" w:rsidRDefault="001E420A">
      <w:r>
        <w:rPr>
          <w:rStyle w:val="contentfont"/>
        </w:rPr>
        <w:t>通过对燃气表流量的监测，当监测到流量异常时，智能燃气表能够及时关闭阀门，并通过液晶屏、</w:t>
      </w:r>
    </w:p>
    <w:p w14:paraId="48F5EC91" w14:textId="77777777" w:rsidR="003D74AA" w:rsidRDefault="003D74AA"/>
    <w:p w14:paraId="1D815084" w14:textId="77777777" w:rsidR="003D74AA" w:rsidRDefault="001E420A">
      <w:r>
        <w:rPr>
          <w:rStyle w:val="contentfont"/>
        </w:rPr>
        <w:t>蜂鸣器进行报警，具备了异常大流量、微小流量、燃气泄漏等安全切断功能，有效杜绝火灾及爆</w:t>
      </w:r>
    </w:p>
    <w:p w14:paraId="04FAA9A1" w14:textId="77777777" w:rsidR="003D74AA" w:rsidRDefault="003D74AA"/>
    <w:p w14:paraId="1F4A3884" w14:textId="77777777" w:rsidR="003D74AA" w:rsidRDefault="001E420A">
      <w:r>
        <w:rPr>
          <w:rStyle w:val="contentfont"/>
        </w:rPr>
        <w:t>炸等危险事故的发生，提升了对安全用气的管理，利于用户更加安全的使用燃气。</w:t>
      </w:r>
    </w:p>
    <w:p w14:paraId="7D66EE2D" w14:textId="77777777" w:rsidR="003D74AA" w:rsidRDefault="003D74AA"/>
    <w:p w14:paraId="70CC2676" w14:textId="77777777" w:rsidR="003D74AA" w:rsidRDefault="001E420A">
      <w:r>
        <w:rPr>
          <w:rStyle w:val="contentfont"/>
        </w:rPr>
        <w:t>  （6）机电阀技术</w:t>
      </w:r>
    </w:p>
    <w:p w14:paraId="62EC6F48" w14:textId="77777777" w:rsidR="003D74AA" w:rsidRDefault="003D74AA"/>
    <w:p w14:paraId="23760515" w14:textId="77777777" w:rsidR="003D74AA" w:rsidRDefault="001E420A">
      <w:r>
        <w:rPr>
          <w:rStyle w:val="contentfont"/>
        </w:rPr>
        <w:t>  燃气表机电阀多采用螺杆传动和蜗杆传动，存在开关阀电流过大、电池低电量无法关阀、部</w:t>
      </w:r>
    </w:p>
    <w:p w14:paraId="01ADCE00" w14:textId="77777777" w:rsidR="003D74AA" w:rsidRDefault="003D74AA"/>
    <w:p w14:paraId="03C4818A" w14:textId="77777777" w:rsidR="003D74AA" w:rsidRDefault="001E420A">
      <w:r>
        <w:rPr>
          <w:rStyle w:val="contentfont"/>
        </w:rPr>
        <w:t>件磨损不能关阀、泄漏量大等问题。公司通过“阀门自动卸载和解锁技术”、“多级齿轮减速箱减速</w:t>
      </w:r>
    </w:p>
    <w:p w14:paraId="24AA2CB4" w14:textId="77777777" w:rsidR="003D74AA" w:rsidRDefault="003D74AA"/>
    <w:p w14:paraId="2F81CE3F" w14:textId="77777777" w:rsidR="003D74AA" w:rsidRDefault="001E420A">
      <w:r>
        <w:rPr>
          <w:rStyle w:val="contentfont"/>
        </w:rPr>
        <w:t>增力技术”、“增力密封技术”、“低泄漏的阀门启闭技术”等技术开发出双向无堵转齿轮传动的燃气</w:t>
      </w:r>
    </w:p>
    <w:p w14:paraId="21D221D0" w14:textId="77777777" w:rsidR="003D74AA" w:rsidRDefault="003D74AA"/>
    <w:p w14:paraId="1567FF5F" w14:textId="77777777" w:rsidR="003D74AA" w:rsidRDefault="001E420A">
      <w:r>
        <w:rPr>
          <w:rStyle w:val="contentfont"/>
        </w:rPr>
        <w:t>表专用机电阀，实现了开关阀稳定可靠。</w:t>
      </w:r>
    </w:p>
    <w:p w14:paraId="51BC9054" w14:textId="77777777" w:rsidR="003D74AA" w:rsidRDefault="003D74AA"/>
    <w:p w14:paraId="49F9BA2C" w14:textId="77777777" w:rsidR="003D74AA" w:rsidRDefault="001E420A">
      <w:r>
        <w:rPr>
          <w:rStyle w:val="contentfont"/>
        </w:rPr>
        <w:t>  （7）低功耗技术</w:t>
      </w:r>
    </w:p>
    <w:p w14:paraId="0C680F71" w14:textId="77777777" w:rsidR="003D74AA" w:rsidRDefault="003D74AA"/>
    <w:p w14:paraId="0F251348" w14:textId="77777777" w:rsidR="003D74AA" w:rsidRDefault="001E420A">
      <w:r>
        <w:rPr>
          <w:rStyle w:val="contentfont"/>
        </w:rPr>
        <w:t>  ①智能控制低功耗技术</w:t>
      </w:r>
    </w:p>
    <w:p w14:paraId="1C617199" w14:textId="77777777" w:rsidR="003D74AA" w:rsidRDefault="003D74AA"/>
    <w:p w14:paraId="614FB626" w14:textId="77777777" w:rsidR="003D74AA" w:rsidRDefault="001E420A">
      <w:r>
        <w:rPr>
          <w:rStyle w:val="contentfont"/>
        </w:rPr>
        <w:t>  智能燃气表使用电池供电，系统功耗分为静态功耗和运行功耗。公司智能燃气表产品在一体</w:t>
      </w:r>
    </w:p>
    <w:p w14:paraId="4A0BB927" w14:textId="77777777" w:rsidR="003D74AA" w:rsidRDefault="003D74AA"/>
    <w:p w14:paraId="3ECAF5D8" w14:textId="77777777" w:rsidR="003D74AA" w:rsidRDefault="001E420A">
      <w:r>
        <w:rPr>
          <w:rStyle w:val="contentfont"/>
        </w:rPr>
        <w:t>化结构设计中采用了低静态电流的电源设计方案、微功耗主控芯片、低功耗外围电路和数据交互</w:t>
      </w:r>
    </w:p>
    <w:p w14:paraId="0B462FCC" w14:textId="77777777" w:rsidR="003D74AA" w:rsidRDefault="003D74AA"/>
    <w:p w14:paraId="1EA44DCC" w14:textId="77777777" w:rsidR="003D74AA" w:rsidRDefault="001E420A">
      <w:r>
        <w:rPr>
          <w:rStyle w:val="contentfont"/>
        </w:rPr>
        <w:t>的双时钟分时工作机制，最大限度减少功耗；使用嵌入式实时操作系统，合理、有效的利用主控</w:t>
      </w:r>
    </w:p>
    <w:p w14:paraId="204956CA" w14:textId="77777777" w:rsidR="003D74AA" w:rsidRDefault="003D74AA"/>
    <w:p w14:paraId="38934864" w14:textId="77777777" w:rsidR="003D74AA" w:rsidRDefault="001E420A">
      <w:r>
        <w:rPr>
          <w:rStyle w:val="contentfont"/>
        </w:rPr>
        <w:t>芯片资源，可并发处理多任务，提高任务处理效率，实现低功耗设计，使</w:t>
      </w:r>
      <w:r>
        <w:rPr>
          <w:rStyle w:val="contentfont"/>
        </w:rPr>
        <w:t> </w:t>
      </w:r>
      <w:r>
        <w:rPr>
          <w:rStyle w:val="contentfont"/>
        </w:rPr>
        <w:t>IC 卡智能燃气表静态电</w:t>
      </w:r>
    </w:p>
    <w:p w14:paraId="054D0956" w14:textId="77777777" w:rsidR="003D74AA" w:rsidRDefault="003D74AA"/>
    <w:p w14:paraId="776BD605" w14:textId="77777777" w:rsidR="003D74AA" w:rsidRDefault="001E420A">
      <w:r>
        <w:rPr>
          <w:rStyle w:val="contentfont"/>
        </w:rPr>
        <w:t>流＜30μA，物联网智能燃气表静态电流＜20μA，低于国家标准</w:t>
      </w:r>
      <w:r>
        <w:rPr>
          <w:rStyle w:val="contentfont"/>
        </w:rPr>
        <w:t> </w:t>
      </w:r>
      <w:r>
        <w:rPr>
          <w:rStyle w:val="contentfont"/>
        </w:rPr>
        <w:t>50μA 的需求，从而提高了电池的</w:t>
      </w:r>
    </w:p>
    <w:p w14:paraId="7EFE7D57" w14:textId="77777777" w:rsidR="003D74AA" w:rsidRDefault="003D74AA"/>
    <w:p w14:paraId="041B78CE" w14:textId="77777777" w:rsidR="003D74AA" w:rsidRDefault="001E420A">
      <w:r>
        <w:rPr>
          <w:rStyle w:val="contentfont"/>
        </w:rPr>
        <w:t>使用寿命。</w:t>
      </w:r>
    </w:p>
    <w:p w14:paraId="2CF6369A" w14:textId="77777777" w:rsidR="003D74AA" w:rsidRDefault="003D74AA"/>
    <w:p w14:paraId="7C997B86" w14:textId="77777777" w:rsidR="003D74AA" w:rsidRDefault="001E420A">
      <w:r>
        <w:rPr>
          <w:rStyle w:val="contentfont"/>
        </w:rPr>
        <w:t>  ②数据传输低功耗技术</w:t>
      </w:r>
    </w:p>
    <w:p w14:paraId="2724ABC2" w14:textId="77777777" w:rsidR="003D74AA" w:rsidRDefault="003D74AA"/>
    <w:p w14:paraId="44DDF07E" w14:textId="77777777" w:rsidR="003D74AA" w:rsidRDefault="001E420A">
      <w:r>
        <w:rPr>
          <w:rStyle w:val="contentfont"/>
        </w:rPr>
        <w:t>  公司综合运用“冒泡与差异化唤醒组合技术”，在表端智能控制模块中预先设定电池低电量、</w:t>
      </w:r>
    </w:p>
    <w:p w14:paraId="115FE266" w14:textId="77777777" w:rsidR="003D74AA" w:rsidRDefault="003D74AA"/>
    <w:p w14:paraId="267D279E" w14:textId="77777777" w:rsidR="003D74AA" w:rsidRDefault="001E420A">
      <w:r>
        <w:rPr>
          <w:rStyle w:val="contentfont"/>
        </w:rPr>
        <w:t>强磁保护、超时保护、超流保护、余额不足等自动冒泡条件，以及定时冒泡条件下，自动唤醒通</w:t>
      </w:r>
    </w:p>
    <w:p w14:paraId="2A659398" w14:textId="77777777" w:rsidR="003D74AA" w:rsidRDefault="003D74AA"/>
    <w:p w14:paraId="15DBF4BB" w14:textId="77777777" w:rsidR="003D74AA" w:rsidRDefault="001E420A">
      <w:r>
        <w:rPr>
          <w:rStyle w:val="contentfont"/>
        </w:rPr>
        <w:t>信模块，由模块自动向传感网络系统发送信息。在其余时间里，表端处于休眠状态，通过模块中</w:t>
      </w:r>
    </w:p>
    <w:p w14:paraId="32485A7D" w14:textId="77777777" w:rsidR="003D74AA" w:rsidRDefault="003D74AA"/>
    <w:p w14:paraId="1CC43BDD" w14:textId="77777777" w:rsidR="003D74AA" w:rsidRDefault="001E420A">
      <w:r>
        <w:rPr>
          <w:rStyle w:val="contentfont"/>
        </w:rPr>
        <w:t>的程序算法，为不同的表端设置了差异化的唤醒周期，实现错峰唤醒以及通信，提高了通信的成</w:t>
      </w:r>
    </w:p>
    <w:p w14:paraId="2F394795" w14:textId="77777777" w:rsidR="003D74AA" w:rsidRDefault="003D74AA"/>
    <w:p w14:paraId="437BDEBE" w14:textId="77777777" w:rsidR="003D74AA" w:rsidRDefault="001E420A">
      <w:r>
        <w:rPr>
          <w:rStyle w:val="contentfont"/>
        </w:rPr>
        <w:t>功率，减少了重复通信的次数，既满足了表端状态监控、远程管理控制的实时性要求，又有效降</w:t>
      </w:r>
    </w:p>
    <w:p w14:paraId="021D0109" w14:textId="77777777" w:rsidR="003D74AA" w:rsidRDefault="003D74AA"/>
    <w:p w14:paraId="2DBD59DD" w14:textId="77777777" w:rsidR="003D74AA" w:rsidRDefault="001E420A">
      <w:r>
        <w:rPr>
          <w:rStyle w:val="contentfont"/>
        </w:rPr>
        <w:t>低了智能燃气表的功耗。</w:t>
      </w:r>
    </w:p>
    <w:p w14:paraId="542D317A" w14:textId="77777777" w:rsidR="003D74AA" w:rsidRDefault="003D74AA"/>
    <w:p w14:paraId="64CFFD05" w14:textId="77777777" w:rsidR="003D74AA" w:rsidRDefault="001E420A">
      <w:r>
        <w:rPr>
          <w:rStyle w:val="contentfont"/>
        </w:rPr>
        <w:t>  公司采用“网络</w:t>
      </w:r>
      <w:r>
        <w:rPr>
          <w:rStyle w:val="contentfont"/>
        </w:rPr>
        <w:t> </w:t>
      </w:r>
      <w:r>
        <w:rPr>
          <w:rStyle w:val="contentfont"/>
        </w:rPr>
        <w:t>IP 地址管理技术”，使物联网智能燃气表的数据在指定通信模块中传输，减少</w:t>
      </w:r>
    </w:p>
    <w:p w14:paraId="1A2A91A5" w14:textId="77777777" w:rsidR="003D74AA" w:rsidRDefault="003D74AA"/>
    <w:p w14:paraId="6E221ED6" w14:textId="77777777" w:rsidR="003D74AA" w:rsidRDefault="001E420A">
      <w:r>
        <w:rPr>
          <w:rStyle w:val="contentfont"/>
        </w:rPr>
        <w:t>通信时的地址解析时间和数据处理量，进一步降低物联网智能燃气表的功耗。</w:t>
      </w:r>
    </w:p>
    <w:p w14:paraId="2E05E4EA" w14:textId="77777777" w:rsidR="003D74AA" w:rsidRDefault="003D74AA"/>
    <w:p w14:paraId="332BB183" w14:textId="77777777" w:rsidR="003D74AA" w:rsidRDefault="001E420A">
      <w:r>
        <w:rPr>
          <w:rStyle w:val="contentfont"/>
        </w:rPr>
        <w:t>  ③通信抗干扰技术</w:t>
      </w:r>
    </w:p>
    <w:p w14:paraId="2E45B386" w14:textId="77777777" w:rsidR="003D74AA" w:rsidRDefault="003D74AA"/>
    <w:p w14:paraId="4304F9B7" w14:textId="77777777" w:rsidR="003D74AA" w:rsidRDefault="001E420A">
      <w:r>
        <w:rPr>
          <w:rStyle w:val="contentfont"/>
        </w:rPr>
        <w:t>  公司通过燃气表主控芯片嵌入式软件实现智能燃气表的计量、传输、阀控等功能。主控芯片</w:t>
      </w:r>
    </w:p>
    <w:p w14:paraId="30ECB9BF" w14:textId="77777777" w:rsidR="003D74AA" w:rsidRDefault="003D74AA"/>
    <w:p w14:paraId="049EAD2E" w14:textId="77777777" w:rsidR="003D74AA" w:rsidRDefault="001E420A">
      <w:r>
        <w:rPr>
          <w:rStyle w:val="contentfont"/>
        </w:rPr>
        <w:t>在实际工作中容易受到过程通道干扰和供电系统干扰等电磁干扰，从而影响燃气表计量准确与使</w:t>
      </w:r>
    </w:p>
    <w:p w14:paraId="56667A8D" w14:textId="77777777" w:rsidR="003D74AA" w:rsidRDefault="003D74AA"/>
    <w:p w14:paraId="34785FF2" w14:textId="77777777" w:rsidR="003D74AA" w:rsidRDefault="001E420A">
      <w:r>
        <w:rPr>
          <w:rStyle w:val="contentfont"/>
        </w:rPr>
        <w:t>用安全，公司将硬件抗干扰技术与软件抗干扰技术相结合，解决通信过程中出现的同频干扰、信</w:t>
      </w:r>
    </w:p>
    <w:p w14:paraId="09058FE6" w14:textId="77777777" w:rsidR="003D74AA" w:rsidRDefault="003D74AA"/>
    <w:p w14:paraId="356E1AE2" w14:textId="77777777" w:rsidR="003D74AA" w:rsidRDefault="001E420A">
      <w:r>
        <w:rPr>
          <w:rStyle w:val="contentfont"/>
        </w:rPr>
        <w:t>道干扰等通信异常，有效提升了燃气表的通信抗干扰能力。</w:t>
      </w:r>
    </w:p>
    <w:p w14:paraId="5C0A3002" w14:textId="77777777" w:rsidR="003D74AA" w:rsidRDefault="003D74AA"/>
    <w:p w14:paraId="0DE0A9C0" w14:textId="77777777" w:rsidR="003D74AA" w:rsidRDefault="001E420A">
      <w:r>
        <w:rPr>
          <w:rStyle w:val="contentfont"/>
        </w:rPr>
        <w:t>  （8）信息安全技术</w:t>
      </w:r>
    </w:p>
    <w:p w14:paraId="7EDCE93D" w14:textId="77777777" w:rsidR="003D74AA" w:rsidRDefault="003D74AA"/>
    <w:p w14:paraId="7BECB5BA" w14:textId="77777777" w:rsidR="003D74AA" w:rsidRDefault="001E420A">
      <w:r>
        <w:rPr>
          <w:rStyle w:val="contentfont"/>
        </w:rPr>
        <w:t>  智能燃气表产品涉及用户个人信息、用气信息、燃气运营商业务信息等的传输与保护问题，</w:t>
      </w:r>
    </w:p>
    <w:p w14:paraId="4304A86A" w14:textId="77777777" w:rsidR="003D74AA" w:rsidRDefault="003D74AA"/>
    <w:p w14:paraId="24BDD07D" w14:textId="77777777" w:rsidR="003D74AA" w:rsidRDefault="001E420A">
      <w:r>
        <w:rPr>
          <w:rStyle w:val="contentfont"/>
        </w:rPr>
        <w:t>如信息数据被非法窃取，将可能产生管理失控、阀门被非法控制等情形，存在安全风险。</w:t>
      </w:r>
    </w:p>
    <w:p w14:paraId="20F4070E" w14:textId="77777777" w:rsidR="003D74AA" w:rsidRDefault="003D74AA"/>
    <w:p w14:paraId="4CBF6E0A" w14:textId="77777777" w:rsidR="003D74AA" w:rsidRDefault="001E420A">
      <w:r>
        <w:rPr>
          <w:rStyle w:val="contentfont"/>
        </w:rPr>
        <w:t>  公司的智能燃气表采用自主研发并综合运用消息认证码信息校验技术、循环冗余信息校验技</w:t>
      </w:r>
    </w:p>
    <w:p w14:paraId="66ED5A2F" w14:textId="77777777" w:rsidR="003D74AA" w:rsidRDefault="003D74AA"/>
    <w:p w14:paraId="3AA9B423" w14:textId="77777777" w:rsidR="003D74AA" w:rsidRDefault="001E420A">
      <w:r>
        <w:rPr>
          <w:rStyle w:val="contentfont"/>
        </w:rPr>
        <w:t>术、入侵检测技术、历史追溯信息校验技术、高级密钥实时升级技术等，提高表端信息的安全性；</w:t>
      </w:r>
    </w:p>
    <w:p w14:paraId="1B706E3F" w14:textId="77777777" w:rsidR="003D74AA" w:rsidRDefault="003D74AA"/>
    <w:p w14:paraId="43421DF6" w14:textId="77777777" w:rsidR="003D74AA" w:rsidRDefault="001E420A">
      <w:r>
        <w:rPr>
          <w:rStyle w:val="contentfont"/>
        </w:rPr>
        <w:t>在物联网智能燃气表内置信息安全模块，负责对通信进行管理，对通信设备进行通信鉴权和信息</w:t>
      </w:r>
    </w:p>
    <w:p w14:paraId="5A842D40" w14:textId="77777777" w:rsidR="003D74AA" w:rsidRDefault="003D74AA"/>
    <w:p w14:paraId="1BC8C3A6" w14:textId="77777777" w:rsidR="003D74AA" w:rsidRDefault="001E420A">
      <w:r>
        <w:rPr>
          <w:rStyle w:val="contentfont"/>
        </w:rPr>
        <w:t>交互鉴权，保证燃气表通信的安全性和业务的合法性。</w:t>
      </w:r>
    </w:p>
    <w:p w14:paraId="00067127" w14:textId="77777777" w:rsidR="003D74AA" w:rsidRDefault="003D74AA"/>
    <w:p w14:paraId="122FA157" w14:textId="77777777" w:rsidR="003D74AA" w:rsidRDefault="001E420A">
      <w:r>
        <w:rPr>
          <w:rStyle w:val="contentfont"/>
        </w:rPr>
        <w:t>  （9）智慧管理与服务技术</w:t>
      </w:r>
    </w:p>
    <w:p w14:paraId="484D349D" w14:textId="77777777" w:rsidR="003D74AA" w:rsidRDefault="003D74AA"/>
    <w:p w14:paraId="54E84065" w14:textId="77777777" w:rsidR="003D74AA" w:rsidRDefault="001E420A">
      <w:r>
        <w:rPr>
          <w:rStyle w:val="contentfont"/>
        </w:rPr>
        <w:t>  ①传感网络管理技术</w:t>
      </w:r>
    </w:p>
    <w:p w14:paraId="6CFB56C1" w14:textId="77777777" w:rsidR="003D74AA" w:rsidRDefault="003D74AA"/>
    <w:p w14:paraId="013C11D1" w14:textId="77777777" w:rsidR="003D74AA" w:rsidRDefault="001E420A">
      <w:r>
        <w:rPr>
          <w:rStyle w:val="contentfont"/>
        </w:rPr>
        <w:t>  传感网络管理系统采用微服务架构，有效支撑处理物联网智能燃气表的庞大数量终端连接后</w:t>
      </w:r>
    </w:p>
    <w:p w14:paraId="78844162" w14:textId="77777777" w:rsidR="003D74AA" w:rsidRDefault="003D74AA"/>
    <w:p w14:paraId="04CD513B" w14:textId="77777777" w:rsidR="003D74AA" w:rsidRDefault="001E420A">
      <w:r>
        <w:rPr>
          <w:rStyle w:val="contentfont"/>
        </w:rPr>
        <w:t>的业务处理需求；采用集群模式、异步处理、缓存技术，解决高并发问题；采用分布式模式，规</w:t>
      </w:r>
    </w:p>
    <w:p w14:paraId="53B1F06A" w14:textId="77777777" w:rsidR="003D74AA" w:rsidRDefault="003D74AA"/>
    <w:p w14:paraId="6C61043F" w14:textId="77777777" w:rsidR="003D74AA" w:rsidRDefault="001E420A">
      <w:r>
        <w:rPr>
          <w:rStyle w:val="contentfont"/>
        </w:rPr>
        <w:t>避了单点故障，为系统提供了高可用性、高可靠性；采用非对称加密、签名等技术手段，能有效</w:t>
      </w:r>
    </w:p>
    <w:p w14:paraId="60ECDABF" w14:textId="77777777" w:rsidR="003D74AA" w:rsidRDefault="003D74AA"/>
    <w:p w14:paraId="7990C6F2" w14:textId="77777777" w:rsidR="003D74AA" w:rsidRDefault="001E420A">
      <w:r>
        <w:rPr>
          <w:rStyle w:val="contentfont"/>
        </w:rPr>
        <w:t>保障数据的安全传输。系统运维方面，基于容器化的自动编排、持续集成、自动部署等技术，使</w:t>
      </w:r>
    </w:p>
    <w:p w14:paraId="422D31E4" w14:textId="77777777" w:rsidR="003D74AA" w:rsidRDefault="003D74AA"/>
    <w:p w14:paraId="5ADFDAF5" w14:textId="77777777" w:rsidR="003D74AA" w:rsidRDefault="001E420A">
      <w:r>
        <w:rPr>
          <w:rStyle w:val="contentfont"/>
        </w:rPr>
        <w:t>系统具有易维护性、可扩展性。同时网络管理采用代理（PROXY）模式，根据物联网终端与传感</w:t>
      </w:r>
    </w:p>
    <w:p w14:paraId="58DFCEC1" w14:textId="77777777" w:rsidR="003D74AA" w:rsidRDefault="003D74AA"/>
    <w:p w14:paraId="1D0BB595" w14:textId="77777777" w:rsidR="003D74AA" w:rsidRDefault="001E420A">
      <w:r>
        <w:rPr>
          <w:rStyle w:val="contentfont"/>
        </w:rPr>
        <w:t>网络管理平台的通信特性(包括</w:t>
      </w:r>
      <w:r>
        <w:rPr>
          <w:rStyle w:val="contentfont"/>
        </w:rPr>
        <w:t> </w:t>
      </w:r>
      <w:r>
        <w:rPr>
          <w:rStyle w:val="contentfont"/>
        </w:rPr>
        <w:t>NB-IoT、LoRa、LoRaWan</w:t>
      </w:r>
      <w:r>
        <w:rPr>
          <w:rStyle w:val="contentfont"/>
        </w:rPr>
        <w:t> </w:t>
      </w:r>
      <w:r>
        <w:rPr>
          <w:rStyle w:val="contentfont"/>
        </w:rPr>
        <w:t>等)，划分为通信服务和前置通信服务。</w:t>
      </w:r>
    </w:p>
    <w:p w14:paraId="6541C515" w14:textId="77777777" w:rsidR="003D74AA" w:rsidRDefault="003D74AA"/>
    <w:p w14:paraId="27329A10" w14:textId="77777777" w:rsidR="003D74AA" w:rsidRDefault="001E420A">
      <w:r>
        <w:rPr>
          <w:rStyle w:val="contentfont"/>
        </w:rPr>
        <w:t>通信服务负责处理主站与产品间的交互逻辑和交互数据协议，前置通信服务封装通信特性及通信</w:t>
      </w:r>
    </w:p>
    <w:p w14:paraId="5B4D0CB6" w14:textId="77777777" w:rsidR="003D74AA" w:rsidRDefault="003D74AA"/>
    <w:p w14:paraId="35ED8519" w14:textId="77777777" w:rsidR="003D74AA" w:rsidRDefault="001E420A">
      <w:r>
        <w:rPr>
          <w:rStyle w:val="contentfont"/>
        </w:rPr>
        <w:t>服务与产品交互的数据，实现异构通信技术兼容，网络管理系统可对不同厂家、不同通信方式的</w:t>
      </w:r>
    </w:p>
    <w:p w14:paraId="7417E7E5" w14:textId="77777777" w:rsidR="003D74AA" w:rsidRDefault="003D74AA"/>
    <w:p w14:paraId="542837E6" w14:textId="77777777" w:rsidR="003D74AA" w:rsidRDefault="001E420A">
      <w:r>
        <w:rPr>
          <w:rStyle w:val="contentfont"/>
        </w:rPr>
        <w:t>物联网终端进行通信兼容和管理。</w:t>
      </w:r>
    </w:p>
    <w:p w14:paraId="25F54833" w14:textId="77777777" w:rsidR="003D74AA" w:rsidRDefault="003D74AA"/>
    <w:p w14:paraId="4DDF979B" w14:textId="77777777" w:rsidR="003D74AA" w:rsidRDefault="001E420A">
      <w:r>
        <w:rPr>
          <w:rStyle w:val="contentfont"/>
        </w:rPr>
        <w:t>     ②燃气运营商智慧管理系统</w:t>
      </w:r>
    </w:p>
    <w:p w14:paraId="15C7EF4D" w14:textId="77777777" w:rsidR="003D74AA" w:rsidRDefault="003D74AA"/>
    <w:p w14:paraId="32341638" w14:textId="77777777" w:rsidR="003D74AA" w:rsidRDefault="001E420A">
      <w:r>
        <w:rPr>
          <w:rStyle w:val="contentfont"/>
        </w:rPr>
        <w:t>     基于燃气行业多年经验积累，公司采用微服务架构、数据库读写分离、缓存技术、反向代理</w:t>
      </w:r>
    </w:p>
    <w:p w14:paraId="1345337F" w14:textId="77777777" w:rsidR="003D74AA" w:rsidRDefault="003D74AA"/>
    <w:p w14:paraId="60D537BF" w14:textId="77777777" w:rsidR="003D74AA" w:rsidRDefault="001E420A">
      <w:r>
        <w:rPr>
          <w:rStyle w:val="contentfont"/>
        </w:rPr>
        <w:t>技术、数据仓库等先进技术，构建了基于云技术的综合管理系统。该系统集日常燃气业务受理、</w:t>
      </w:r>
    </w:p>
    <w:p w14:paraId="6EC88575" w14:textId="77777777" w:rsidR="003D74AA" w:rsidRDefault="003D74AA"/>
    <w:p w14:paraId="1DB4C900" w14:textId="77777777" w:rsidR="003D74AA" w:rsidRDefault="001E420A">
      <w:r>
        <w:rPr>
          <w:rStyle w:val="contentfont"/>
        </w:rPr>
        <w:t>客户档案、抄表计量、表具管理、收费、财务、安检、报装改造、维修、呼叫支持、统计分析等</w:t>
      </w:r>
    </w:p>
    <w:p w14:paraId="3B8FC344" w14:textId="77777777" w:rsidR="003D74AA" w:rsidRDefault="003D74AA"/>
    <w:p w14:paraId="1542DF5F" w14:textId="77777777" w:rsidR="003D74AA" w:rsidRDefault="001E420A">
      <w:r>
        <w:rPr>
          <w:rStyle w:val="contentfont"/>
        </w:rPr>
        <w:t>功能于一体，对燃气运营商的客户服务部门业务进行全面管理。通过与传感网络管理系统的接口，</w:t>
      </w:r>
    </w:p>
    <w:p w14:paraId="418006EB" w14:textId="77777777" w:rsidR="003D74AA" w:rsidRDefault="003D74AA"/>
    <w:p w14:paraId="6796432E" w14:textId="77777777" w:rsidR="003D74AA" w:rsidRDefault="001E420A">
      <w:r>
        <w:rPr>
          <w:rStyle w:val="contentfont"/>
        </w:rPr>
        <w:t>全面管理燃气表的运行和维护。</w:t>
      </w:r>
    </w:p>
    <w:p w14:paraId="0A9C2570" w14:textId="77777777" w:rsidR="003D74AA" w:rsidRDefault="003D74AA"/>
    <w:p w14:paraId="2354F87B" w14:textId="77777777" w:rsidR="003D74AA" w:rsidRDefault="001E420A">
      <w:r>
        <w:rPr>
          <w:rStyle w:val="contentfont"/>
        </w:rPr>
        <w:t>     综合管理系统提高了燃气运营商的管理水平，实现了对燃气业务的精细化管理，提高了客户</w:t>
      </w:r>
    </w:p>
    <w:p w14:paraId="0DCD4268" w14:textId="77777777" w:rsidR="003D74AA" w:rsidRDefault="003D74AA"/>
    <w:p w14:paraId="16793A58" w14:textId="77777777" w:rsidR="003D74AA" w:rsidRDefault="001E420A">
      <w:r>
        <w:rPr>
          <w:rStyle w:val="contentfont"/>
        </w:rPr>
        <w:t>服务的满意度。</w:t>
      </w:r>
    </w:p>
    <w:p w14:paraId="43BFFC0A" w14:textId="77777777" w:rsidR="003D74AA" w:rsidRDefault="003D74AA"/>
    <w:p w14:paraId="3734DCB5" w14:textId="77777777" w:rsidR="003D74AA" w:rsidRDefault="001E420A">
      <w:r>
        <w:rPr>
          <w:rStyle w:val="contentfont"/>
        </w:rPr>
        <w:t>     ③用户服务</w:t>
      </w:r>
    </w:p>
    <w:p w14:paraId="0203D3C4" w14:textId="77777777" w:rsidR="003D74AA" w:rsidRDefault="003D74AA"/>
    <w:p w14:paraId="67DFA8AB" w14:textId="77777777" w:rsidR="003D74AA" w:rsidRDefault="001E420A">
      <w:r>
        <w:rPr>
          <w:rStyle w:val="contentfont"/>
        </w:rPr>
        <w:t>     为了改善用户体验，公司开发了客户服务</w:t>
      </w:r>
      <w:r>
        <w:rPr>
          <w:rStyle w:val="contentfont"/>
        </w:rPr>
        <w:t> </w:t>
      </w:r>
      <w:r>
        <w:rPr>
          <w:rStyle w:val="contentfont"/>
        </w:rPr>
        <w:t>APP、微信公众服务号、自助服务终端等，实现缴</w:t>
      </w:r>
    </w:p>
    <w:p w14:paraId="0A56973F" w14:textId="77777777" w:rsidR="003D74AA" w:rsidRDefault="003D74AA"/>
    <w:p w14:paraId="36F4FE50" w14:textId="77777777" w:rsidR="003D74AA" w:rsidRDefault="001E420A">
      <w:r>
        <w:rPr>
          <w:rStyle w:val="contentfont"/>
        </w:rPr>
        <w:t>费、自助抄表、IC 卡写卡、远程阀门控制、业务申请（报装改造、维修、险情上报）等功能，并</w:t>
      </w:r>
    </w:p>
    <w:p w14:paraId="6FCD2644" w14:textId="77777777" w:rsidR="003D74AA" w:rsidRDefault="003D74AA"/>
    <w:p w14:paraId="2C41EB6D" w14:textId="77777777" w:rsidR="003D74AA" w:rsidRDefault="001E420A">
      <w:r>
        <w:rPr>
          <w:rStyle w:val="contentfont"/>
        </w:rPr>
        <w:t>为燃气运营商提供消息发布、广告发布等功能。</w:t>
      </w:r>
    </w:p>
    <w:p w14:paraId="77F17DA6" w14:textId="77777777" w:rsidR="003D74AA" w:rsidRDefault="003D74AA"/>
    <w:p w14:paraId="066E4D55" w14:textId="77777777" w:rsidR="003D74AA" w:rsidRDefault="001E420A">
      <w:r>
        <w:rPr>
          <w:rStyle w:val="contentfont"/>
        </w:rPr>
        <w:t>     ④云平台</w:t>
      </w:r>
    </w:p>
    <w:p w14:paraId="50996B74" w14:textId="77777777" w:rsidR="003D74AA" w:rsidRDefault="003D74AA"/>
    <w:p w14:paraId="28BC161C" w14:textId="77777777" w:rsidR="003D74AA" w:rsidRDefault="001E420A">
      <w:r>
        <w:rPr>
          <w:rStyle w:val="contentfont"/>
        </w:rPr>
        <w:t>     公司研发了云平台，实现了数据的高性能传输、缓存、计算、路由、分发、广播、点到点数</w:t>
      </w:r>
    </w:p>
    <w:p w14:paraId="52A90943" w14:textId="77777777" w:rsidR="003D74AA" w:rsidRDefault="003D74AA"/>
    <w:p w14:paraId="39D5280E" w14:textId="77777777" w:rsidR="003D74AA" w:rsidRDefault="001E420A">
      <w:r>
        <w:rPr>
          <w:rStyle w:val="contentfont"/>
        </w:rPr>
        <w:t>据服务、大规模高并发访问能力，为燃气运营商提供传感云、管理云及服务云，支持云端的</w:t>
      </w:r>
      <w:r>
        <w:rPr>
          <w:rStyle w:val="contentfont"/>
        </w:rPr>
        <w:t> </w:t>
      </w:r>
      <w:r>
        <w:rPr>
          <w:rStyle w:val="contentfont"/>
        </w:rPr>
        <w:t>SaaS</w:t>
      </w:r>
    </w:p>
    <w:p w14:paraId="416E7D53" w14:textId="77777777" w:rsidR="003D74AA" w:rsidRDefault="003D74AA"/>
    <w:p w14:paraId="46CAA3A2" w14:textId="77777777" w:rsidR="003D74AA" w:rsidRDefault="001E420A">
      <w:r>
        <w:rPr>
          <w:rStyle w:val="contentfont"/>
        </w:rPr>
        <w:t>和</w:t>
      </w:r>
      <w:r>
        <w:rPr>
          <w:rStyle w:val="contentfont"/>
        </w:rPr>
        <w:t> </w:t>
      </w:r>
      <w:r>
        <w:rPr>
          <w:rStyle w:val="contentfont"/>
        </w:rPr>
        <w:t>PaaS 服务。其中</w:t>
      </w:r>
      <w:r>
        <w:rPr>
          <w:rStyle w:val="contentfont"/>
        </w:rPr>
        <w:t> </w:t>
      </w:r>
      <w:r>
        <w:rPr>
          <w:rStyle w:val="contentfont"/>
        </w:rPr>
        <w:t>SaaS 服务主要包括访问认证接口、身份注册、验证接口、服务订阅接口、服</w:t>
      </w:r>
    </w:p>
    <w:p w14:paraId="66F44674" w14:textId="77777777" w:rsidR="003D74AA" w:rsidRDefault="003D74AA"/>
    <w:p w14:paraId="443FD0B8" w14:textId="77777777" w:rsidR="003D74AA" w:rsidRDefault="001E420A">
      <w:r>
        <w:rPr>
          <w:rStyle w:val="contentfont"/>
        </w:rPr>
        <w:t>务发布接口、数据文件同步接口、时钟同步接口、燃气表访问接口、网络设备访问接口、个人账</w:t>
      </w:r>
    </w:p>
    <w:p w14:paraId="5F36F0FE" w14:textId="77777777" w:rsidR="003D74AA" w:rsidRDefault="003D74AA"/>
    <w:p w14:paraId="59C82B6B" w14:textId="77777777" w:rsidR="003D74AA" w:rsidRDefault="001E420A">
      <w:r>
        <w:rPr>
          <w:rStyle w:val="contentfont"/>
        </w:rPr>
        <w:t>户访问接口等；PaaS 服务，整合管理平台的管理功能、数据功能、流程功能、统计分析功能、逻</w:t>
      </w:r>
    </w:p>
    <w:p w14:paraId="6F369E55" w14:textId="77777777" w:rsidR="003D74AA" w:rsidRDefault="003D74AA"/>
    <w:p w14:paraId="1D650364" w14:textId="77777777" w:rsidR="003D74AA" w:rsidRDefault="001E420A">
      <w:r>
        <w:rPr>
          <w:rStyle w:val="contentfont"/>
        </w:rPr>
        <w:t>辑处理功能等，提供服务整合所需要的服务组件，供政府平台和社会运营商平台进行二次开发。</w:t>
      </w:r>
    </w:p>
    <w:p w14:paraId="473FC501" w14:textId="77777777" w:rsidR="003D74AA" w:rsidRDefault="003D74AA"/>
    <w:p w14:paraId="7475A19C" w14:textId="77777777" w:rsidR="003D74AA" w:rsidRDefault="001E420A">
      <w:r>
        <w:rPr>
          <w:rStyle w:val="contentfont"/>
        </w:rPr>
        <w:t>     (10)气体超声流量检测技术</w:t>
      </w:r>
    </w:p>
    <w:p w14:paraId="5FC5CD3D" w14:textId="77777777" w:rsidR="003D74AA" w:rsidRDefault="003D74AA"/>
    <w:p w14:paraId="425F88D5" w14:textId="77777777" w:rsidR="003D74AA" w:rsidRDefault="001E420A">
      <w:r>
        <w:rPr>
          <w:rStyle w:val="contentfont"/>
        </w:rPr>
        <w:t>     公司采用专用声道长度自锁定结构，结合专有的探头匹配机制和软件算法，使各探头具有相</w:t>
      </w:r>
    </w:p>
    <w:p w14:paraId="66112DE4" w14:textId="77777777" w:rsidR="003D74AA" w:rsidRDefault="003D74AA"/>
    <w:p w14:paraId="3C1A6DDA" w14:textId="77777777" w:rsidR="003D74AA" w:rsidRDefault="001E420A">
      <w:r>
        <w:rPr>
          <w:rStyle w:val="contentfont"/>
        </w:rPr>
        <w:t>同的响应与群延时功能，自动锁定声道零点，提升计量精度，采用多声道协作设计，每一声道独</w:t>
      </w:r>
    </w:p>
    <w:p w14:paraId="5CF51EDB" w14:textId="77777777" w:rsidR="003D74AA" w:rsidRDefault="003D74AA"/>
    <w:p w14:paraId="42ADAF85" w14:textId="77777777" w:rsidR="003D74AA" w:rsidRDefault="001E420A">
      <w:r>
        <w:rPr>
          <w:rStyle w:val="contentfont"/>
        </w:rPr>
        <w:t>立精准计量，声道协作实现声道互检，发现异常自动排除或报警，提高可靠性。</w:t>
      </w:r>
    </w:p>
    <w:p w14:paraId="1C3353BD" w14:textId="77777777" w:rsidR="003D74AA" w:rsidRDefault="003D74AA"/>
    <w:p w14:paraId="78204C01" w14:textId="77777777" w:rsidR="003D74AA" w:rsidRDefault="001E420A">
      <w:r>
        <w:rPr>
          <w:rStyle w:val="contentfont"/>
        </w:rPr>
        <w:t>     报告期内，公司新增</w:t>
      </w:r>
      <w:r>
        <w:rPr>
          <w:rStyle w:val="contentfont"/>
        </w:rPr>
        <w:t> </w:t>
      </w:r>
      <w:r>
        <w:rPr>
          <w:rStyle w:val="contentfont"/>
        </w:rPr>
        <w:t>29 项实用新型专利、参编了</w:t>
      </w:r>
      <w:r>
        <w:rPr>
          <w:rStyle w:val="contentfont"/>
        </w:rPr>
        <w:t> </w:t>
      </w:r>
      <w:r>
        <w:rPr>
          <w:rStyle w:val="contentfont"/>
        </w:rPr>
        <w:t>1 项国家标准。</w:t>
      </w:r>
    </w:p>
    <w:p w14:paraId="0A10B41C" w14:textId="77777777" w:rsidR="003D74AA" w:rsidRDefault="003D74AA"/>
    <w:p w14:paraId="3DDA3F75" w14:textId="77777777" w:rsidR="003D74AA" w:rsidRDefault="001E420A">
      <w:r>
        <w:rPr>
          <w:rStyle w:val="contentfont"/>
        </w:rPr>
        <w:t>     报告期内获得的知识产权列表</w:t>
      </w:r>
    </w:p>
    <w:p w14:paraId="78C14890" w14:textId="77777777" w:rsidR="003D74AA" w:rsidRDefault="003D74AA"/>
    <w:p w14:paraId="2A09AD15" w14:textId="77777777" w:rsidR="003D74AA" w:rsidRDefault="001E420A">
      <w:r>
        <w:rPr>
          <w:rStyle w:val="contentfont"/>
        </w:rPr>
        <w:t>                      本期新增               累计数量</w:t>
      </w:r>
    </w:p>
    <w:p w14:paraId="5041C057" w14:textId="77777777" w:rsidR="003D74AA" w:rsidRDefault="003D74AA"/>
    <w:p w14:paraId="057CAEEA" w14:textId="77777777" w:rsidR="003D74AA" w:rsidRDefault="001E420A">
      <w:r>
        <w:rPr>
          <w:rStyle w:val="contentfont"/>
        </w:rPr>
        <w:t>               申请数（个）   获得数（个）             申请数（个）           获得数（个）</w:t>
      </w:r>
    </w:p>
    <w:p w14:paraId="1B4EEA4D" w14:textId="77777777" w:rsidR="003D74AA" w:rsidRDefault="003D74AA"/>
    <w:p w14:paraId="3D7F54A7" w14:textId="77777777" w:rsidR="003D74AA" w:rsidRDefault="001E420A">
      <w:r>
        <w:rPr>
          <w:rStyle w:val="contentfont"/>
        </w:rPr>
        <w:t>发明专利             24           0               428             135</w:t>
      </w:r>
    </w:p>
    <w:p w14:paraId="58DF6BD9" w14:textId="77777777" w:rsidR="003D74AA" w:rsidRDefault="003D74AA"/>
    <w:p w14:paraId="0E39543A" w14:textId="77777777" w:rsidR="003D74AA" w:rsidRDefault="001E420A">
      <w:r>
        <w:rPr>
          <w:rStyle w:val="contentfont"/>
        </w:rPr>
        <w:t>实用新型专利           17           29              239             134</w:t>
      </w:r>
    </w:p>
    <w:p w14:paraId="4860FA3B" w14:textId="77777777" w:rsidR="003D74AA" w:rsidRDefault="003D74AA"/>
    <w:p w14:paraId="4B6C7603" w14:textId="77777777" w:rsidR="003D74AA" w:rsidRDefault="001E420A">
      <w:r>
        <w:rPr>
          <w:rStyle w:val="contentfont"/>
        </w:rPr>
        <w:t>外观设计专利           1            0               14              10</w:t>
      </w:r>
    </w:p>
    <w:p w14:paraId="1AF81CFF" w14:textId="77777777" w:rsidR="003D74AA" w:rsidRDefault="003D74AA"/>
    <w:p w14:paraId="3B7D1630" w14:textId="77777777" w:rsidR="003D74AA" w:rsidRDefault="001E420A">
      <w:r>
        <w:rPr>
          <w:rStyle w:val="contentfont"/>
        </w:rPr>
        <w:t>软件著作权            25           13              187             175</w:t>
      </w:r>
    </w:p>
    <w:p w14:paraId="48C90814" w14:textId="77777777" w:rsidR="003D74AA" w:rsidRDefault="003D74AA"/>
    <w:p w14:paraId="6347BC88" w14:textId="77777777" w:rsidR="003D74AA" w:rsidRDefault="001E420A">
      <w:r>
        <w:rPr>
          <w:rStyle w:val="contentfont"/>
        </w:rPr>
        <w:t>其他               -            -                -               -</w:t>
      </w:r>
    </w:p>
    <w:p w14:paraId="5218A25E" w14:textId="77777777" w:rsidR="003D74AA" w:rsidRDefault="003D74AA"/>
    <w:p w14:paraId="1619DEBF" w14:textId="77777777" w:rsidR="003D74AA" w:rsidRDefault="001E420A">
      <w:r>
        <w:rPr>
          <w:rStyle w:val="contentfont"/>
        </w:rPr>
        <w:t>     合计          67           42              868             454</w:t>
      </w:r>
    </w:p>
    <w:p w14:paraId="7982FCC1" w14:textId="77777777" w:rsidR="003D74AA" w:rsidRDefault="003D74AA"/>
    <w:p w14:paraId="3127813C" w14:textId="77777777" w:rsidR="003D74AA" w:rsidRDefault="001E420A">
      <w:r>
        <w:rPr>
          <w:rStyle w:val="contentfont"/>
        </w:rPr>
        <w:t>注：实用新型专利获得数仅计算有效期内数量。</w:t>
      </w:r>
    </w:p>
    <w:p w14:paraId="53959DDB" w14:textId="77777777" w:rsidR="003D74AA" w:rsidRDefault="003D74AA"/>
    <w:p w14:paraId="2DD5CA34" w14:textId="77777777" w:rsidR="003D74AA" w:rsidRDefault="001E420A">
      <w:r>
        <w:rPr>
          <w:rStyle w:val="contentfont"/>
        </w:rPr>
        <w:t>                                                                    单位：元</w:t>
      </w:r>
    </w:p>
    <w:p w14:paraId="7DBAF917" w14:textId="77777777" w:rsidR="003D74AA" w:rsidRDefault="003D74AA"/>
    <w:p w14:paraId="08F2DD25" w14:textId="77777777" w:rsidR="003D74AA" w:rsidRDefault="001E420A">
      <w:r>
        <w:rPr>
          <w:rStyle w:val="contentfont"/>
        </w:rPr>
        <w:t>                        本期数                 上期数             变化幅度（%）</w:t>
      </w:r>
    </w:p>
    <w:p w14:paraId="681A9C98" w14:textId="77777777" w:rsidR="003D74AA" w:rsidRDefault="003D74AA"/>
    <w:p w14:paraId="5FF67059" w14:textId="77777777" w:rsidR="003D74AA" w:rsidRDefault="001E420A">
      <w:r>
        <w:rPr>
          <w:rStyle w:val="contentfont"/>
        </w:rPr>
        <w:t>费用化研发投入                 18,027,708.77       11,033,558.21            63.39</w:t>
      </w:r>
    </w:p>
    <w:p w14:paraId="0C40ED36" w14:textId="77777777" w:rsidR="003D74AA" w:rsidRDefault="003D74AA"/>
    <w:p w14:paraId="31D8F328" w14:textId="77777777" w:rsidR="003D74AA" w:rsidRDefault="001E420A">
      <w:r>
        <w:rPr>
          <w:rStyle w:val="contentfont"/>
        </w:rPr>
        <w:t>资本化研发投入                                -                -                -</w:t>
      </w:r>
    </w:p>
    <w:p w14:paraId="6AF50465" w14:textId="77777777" w:rsidR="003D74AA" w:rsidRDefault="003D74AA"/>
    <w:p w14:paraId="54B67FBD" w14:textId="77777777" w:rsidR="003D74AA" w:rsidRDefault="001E420A">
      <w:r>
        <w:rPr>
          <w:rStyle w:val="contentfont"/>
        </w:rPr>
        <w:t>研发投入合计                  18,027,708.77       11,033,558.21            63.39</w:t>
      </w:r>
    </w:p>
    <w:p w14:paraId="784F68F9" w14:textId="77777777" w:rsidR="003D74AA" w:rsidRDefault="003D74AA"/>
    <w:p w14:paraId="197B0734" w14:textId="77777777" w:rsidR="003D74AA" w:rsidRDefault="001E420A">
      <w:r>
        <w:rPr>
          <w:rStyle w:val="contentfont"/>
        </w:rPr>
        <w:t>研发投入总额占营业收入比</w:t>
      </w:r>
    </w:p>
    <w:p w14:paraId="1FD01B5A" w14:textId="77777777" w:rsidR="003D74AA" w:rsidRDefault="003D74AA"/>
    <w:p w14:paraId="0DB60DC9" w14:textId="77777777" w:rsidR="003D74AA" w:rsidRDefault="001E420A">
      <w:r>
        <w:rPr>
          <w:rStyle w:val="contentfont"/>
        </w:rPr>
        <w:t>例（%）</w:t>
      </w:r>
    </w:p>
    <w:p w14:paraId="1C3B9371" w14:textId="77777777" w:rsidR="003D74AA" w:rsidRDefault="003D74AA"/>
    <w:p w14:paraId="34940B1A" w14:textId="77777777" w:rsidR="003D74AA" w:rsidRDefault="001E420A">
      <w:r>
        <w:rPr>
          <w:rStyle w:val="contentfont"/>
        </w:rPr>
        <w:t>研发投入资本化的比重（%）                          -                -                -</w:t>
      </w:r>
    </w:p>
    <w:p w14:paraId="2E7AAF00" w14:textId="77777777" w:rsidR="003D74AA" w:rsidRDefault="003D74AA"/>
    <w:p w14:paraId="33986293" w14:textId="77777777" w:rsidR="003D74AA" w:rsidRDefault="001E420A">
      <w:r>
        <w:rPr>
          <w:rStyle w:val="contentfont"/>
        </w:rPr>
        <w:t>研发投入总额较上年发生重大变化的原因</w:t>
      </w:r>
    </w:p>
    <w:p w14:paraId="780A777E" w14:textId="77777777" w:rsidR="003D74AA" w:rsidRDefault="003D74AA"/>
    <w:p w14:paraId="449711A9" w14:textId="77777777" w:rsidR="003D74AA" w:rsidRDefault="001E420A">
      <w:r>
        <w:rPr>
          <w:rStyle w:val="contentfont"/>
        </w:rPr>
        <w:t>√适用 □不适用</w:t>
      </w:r>
    </w:p>
    <w:p w14:paraId="728D6805" w14:textId="77777777" w:rsidR="003D74AA" w:rsidRDefault="003D74AA"/>
    <w:p w14:paraId="35DC69AC" w14:textId="77777777" w:rsidR="003D74AA" w:rsidRDefault="001E420A">
      <w:r>
        <w:rPr>
          <w:rStyle w:val="contentfont"/>
        </w:rPr>
        <w:t>  研发投入较上年同期增长</w:t>
      </w:r>
      <w:r>
        <w:rPr>
          <w:rStyle w:val="contentfont"/>
        </w:rPr>
        <w:t> </w:t>
      </w:r>
      <w:r>
        <w:rPr>
          <w:rStyle w:val="contentfont"/>
        </w:rPr>
        <w:t>63.39%，系（1）本期加大研发人员招聘力度，研发人员人数增加，</w:t>
      </w:r>
    </w:p>
    <w:p w14:paraId="63CECE03" w14:textId="77777777" w:rsidR="003D74AA" w:rsidRDefault="003D74AA"/>
    <w:p w14:paraId="0FC243D3" w14:textId="77777777" w:rsidR="003D74AA" w:rsidRDefault="001E420A">
      <w:r>
        <w:rPr>
          <w:rStyle w:val="contentfont"/>
        </w:rPr>
        <w:t>人员薪酬较上年同期增加</w:t>
      </w:r>
      <w:r>
        <w:rPr>
          <w:rStyle w:val="contentfont"/>
        </w:rPr>
        <w:t> </w:t>
      </w:r>
      <w:r>
        <w:rPr>
          <w:rStyle w:val="contentfont"/>
        </w:rPr>
        <w:t>409.22 万元；（2）本期加大研发投入力度，研发材料较上期增加</w:t>
      </w:r>
      <w:r>
        <w:rPr>
          <w:rStyle w:val="contentfont"/>
        </w:rPr>
        <w:t> </w:t>
      </w:r>
      <w:r>
        <w:rPr>
          <w:rStyle w:val="contentfont"/>
        </w:rPr>
        <w:t>141.46</w:t>
      </w:r>
    </w:p>
    <w:p w14:paraId="2AB0BD5C" w14:textId="77777777" w:rsidR="003D74AA" w:rsidRDefault="003D74AA"/>
    <w:p w14:paraId="595D45BE" w14:textId="77777777" w:rsidR="003D74AA" w:rsidRDefault="001E420A">
      <w:r>
        <w:rPr>
          <w:rStyle w:val="contentfont"/>
        </w:rPr>
        <w:t>万元；（3）研发楼达到预定可使用状态，转为固定资产并投入使用，折旧费用增加。</w:t>
      </w:r>
    </w:p>
    <w:p w14:paraId="6A496343" w14:textId="77777777" w:rsidR="003D74AA" w:rsidRDefault="003D74AA"/>
    <w:p w14:paraId="1C71E7FE" w14:textId="77777777" w:rsidR="003D74AA" w:rsidRDefault="001E420A">
      <w:r>
        <w:rPr>
          <w:rStyle w:val="contentfont"/>
        </w:rPr>
        <w:t>研发投入资本化的比重大幅变动的原因及其合理性说明</w:t>
      </w:r>
    </w:p>
    <w:p w14:paraId="58DDCF44" w14:textId="77777777" w:rsidR="003D74AA" w:rsidRDefault="003D74AA"/>
    <w:p w14:paraId="5065554B" w14:textId="77777777" w:rsidR="003D74AA" w:rsidRDefault="001E420A">
      <w:r>
        <w:rPr>
          <w:rStyle w:val="contentfont"/>
        </w:rPr>
        <w:t>□适用 √不适用</w:t>
      </w:r>
    </w:p>
    <w:p w14:paraId="5A86062C" w14:textId="77777777" w:rsidR="003D74AA" w:rsidRDefault="003D74AA"/>
    <w:p w14:paraId="62A79D59" w14:textId="77777777" w:rsidR="003D74AA" w:rsidRDefault="001E420A">
      <w:r>
        <w:rPr>
          <w:rStyle w:val="contentfont"/>
        </w:rPr>
        <w:t>√适用 □不适用</w:t>
      </w:r>
    </w:p>
    <w:p w14:paraId="534C5797" w14:textId="77777777" w:rsidR="003D74AA" w:rsidRDefault="003D74AA"/>
    <w:p w14:paraId="32C92A27" w14:textId="77777777" w:rsidR="003D74AA" w:rsidRDefault="001E420A">
      <w:r>
        <w:rPr>
          <w:rStyle w:val="contentfont"/>
        </w:rPr>
        <w:t>                                                                                                              单位：元</w:t>
      </w:r>
    </w:p>
    <w:p w14:paraId="6A62DC07" w14:textId="77777777" w:rsidR="003D74AA" w:rsidRDefault="003D74AA"/>
    <w:p w14:paraId="6D9FEBC8" w14:textId="77777777" w:rsidR="003D74AA" w:rsidRDefault="001E420A">
      <w:r>
        <w:rPr>
          <w:rStyle w:val="contentfont"/>
        </w:rPr>
        <w:t>                                                                   进展或</w:t>
      </w:r>
    </w:p>
    <w:p w14:paraId="2B253F6F" w14:textId="77777777" w:rsidR="003D74AA" w:rsidRDefault="003D74AA"/>
    <w:p w14:paraId="4EFF4ED4" w14:textId="77777777" w:rsidR="003D74AA" w:rsidRDefault="001E420A">
      <w:r>
        <w:rPr>
          <w:rStyle w:val="contentfont"/>
        </w:rPr>
        <w:t>          项目名                       本期投入           累计投入</w:t>
      </w:r>
    </w:p>
    <w:p w14:paraId="337FFC20" w14:textId="77777777" w:rsidR="003D74AA" w:rsidRDefault="003D74AA"/>
    <w:p w14:paraId="4FF81AAF" w14:textId="77777777" w:rsidR="003D74AA" w:rsidRDefault="001E420A">
      <w:r>
        <w:rPr>
          <w:rStyle w:val="contentfont"/>
        </w:rPr>
        <w:t>序号                 预计总投资规模                                         阶段性           拟达到目标       技术水平        具体应用前景</w:t>
      </w:r>
    </w:p>
    <w:p w14:paraId="7C249B37" w14:textId="77777777" w:rsidR="003D74AA" w:rsidRDefault="003D74AA"/>
    <w:p w14:paraId="23637F8C" w14:textId="77777777" w:rsidR="003D74AA" w:rsidRDefault="001E420A">
      <w:r>
        <w:rPr>
          <w:rStyle w:val="contentfont"/>
        </w:rPr>
        <w:t>           称                         金额             金额</w:t>
      </w:r>
    </w:p>
    <w:p w14:paraId="3B20ED5C" w14:textId="77777777" w:rsidR="003D74AA" w:rsidRDefault="003D74AA"/>
    <w:p w14:paraId="793EB18B" w14:textId="77777777" w:rsidR="003D74AA" w:rsidRDefault="001E420A">
      <w:r>
        <w:rPr>
          <w:rStyle w:val="contentfont"/>
        </w:rPr>
        <w:t>                                                                    成果</w:t>
      </w:r>
    </w:p>
    <w:p w14:paraId="752E1A81" w14:textId="77777777" w:rsidR="003D74AA" w:rsidRDefault="003D74AA"/>
    <w:p w14:paraId="04BBAE31" w14:textId="77777777" w:rsidR="003D74AA" w:rsidRDefault="001E420A">
      <w:r>
        <w:rPr>
          <w:rStyle w:val="contentfont"/>
        </w:rPr>
        <w:t>                                                                                                     通过对基于</w:t>
      </w:r>
      <w:r>
        <w:rPr>
          <w:rStyle w:val="contentfont"/>
        </w:rPr>
        <w:t> </w:t>
      </w:r>
      <w:r>
        <w:rPr>
          <w:rStyle w:val="contentfont"/>
        </w:rPr>
        <w:t>LORA 技术的物</w:t>
      </w:r>
    </w:p>
    <w:p w14:paraId="2F1653DC" w14:textId="77777777" w:rsidR="003D74AA" w:rsidRDefault="003D74AA"/>
    <w:p w14:paraId="069BF265" w14:textId="77777777" w:rsidR="003D74AA" w:rsidRDefault="001E420A">
      <w:r>
        <w:rPr>
          <w:rStyle w:val="contentfont"/>
        </w:rPr>
        <w:t>           基于                                                                                        联网智能燃气表进行升级，</w:t>
      </w:r>
    </w:p>
    <w:p w14:paraId="27AECD82" w14:textId="77777777" w:rsidR="003D74AA" w:rsidRDefault="003D74AA"/>
    <w:p w14:paraId="780EAC45" w14:textId="77777777" w:rsidR="003D74AA" w:rsidRDefault="001E420A">
      <w:r>
        <w:rPr>
          <w:rStyle w:val="contentfont"/>
        </w:rPr>
        <w:t>          LoRa 技                                                               满足客户差异化的使             满足了客户在不同场景中的</w:t>
      </w:r>
    </w:p>
    <w:p w14:paraId="65F3CE2C" w14:textId="77777777" w:rsidR="003D74AA" w:rsidRDefault="003D74AA"/>
    <w:p w14:paraId="5539589B" w14:textId="77777777" w:rsidR="003D74AA" w:rsidRDefault="001E420A">
      <w:r>
        <w:rPr>
          <w:rStyle w:val="contentfont"/>
        </w:rPr>
        <w:t>                                                                                            与行业竞争对</w:t>
      </w:r>
    </w:p>
    <w:p w14:paraId="14091E5C" w14:textId="77777777" w:rsidR="003D74AA" w:rsidRDefault="003D74AA"/>
    <w:p w14:paraId="3CDE600D" w14:textId="77777777" w:rsidR="003D74AA" w:rsidRDefault="001E420A">
      <w:r>
        <w:rPr>
          <w:rStyle w:val="contentfont"/>
        </w:rPr>
        <w:t>          术的物                                                                  用环境，丰富公司产品</w:t>
      </w:r>
      <w:r>
        <w:rPr>
          <w:rStyle w:val="contentfont"/>
        </w:rPr>
        <w:t> </w:t>
      </w:r>
      <w:r>
        <w:rPr>
          <w:rStyle w:val="contentfont"/>
        </w:rPr>
        <w:t>           需求，提高了产品的传输距</w:t>
      </w:r>
    </w:p>
    <w:p w14:paraId="3A17A824" w14:textId="77777777" w:rsidR="003D74AA" w:rsidRDefault="003D74AA"/>
    <w:p w14:paraId="389A499E" w14:textId="77777777" w:rsidR="003D74AA" w:rsidRDefault="001E420A">
      <w:r>
        <w:rPr>
          <w:rStyle w:val="contentfont"/>
        </w:rPr>
        <w:t>          联网智                                                                  类别，提升公司影响力            离，增加传输成功率，提升</w:t>
      </w:r>
    </w:p>
    <w:p w14:paraId="1206F264" w14:textId="77777777" w:rsidR="003D74AA" w:rsidRDefault="003D74AA"/>
    <w:p w14:paraId="2F8D9E73" w14:textId="77777777" w:rsidR="003D74AA" w:rsidRDefault="001E420A">
      <w:r>
        <w:rPr>
          <w:rStyle w:val="contentfont"/>
        </w:rPr>
        <w:t>                                                                                              平</w:t>
      </w:r>
    </w:p>
    <w:p w14:paraId="67047D7D" w14:textId="77777777" w:rsidR="003D74AA" w:rsidRDefault="003D74AA"/>
    <w:p w14:paraId="324F0AD7" w14:textId="77777777" w:rsidR="003D74AA" w:rsidRDefault="001E420A">
      <w:r>
        <w:rPr>
          <w:rStyle w:val="contentfont"/>
        </w:rPr>
        <w:t>          能燃气                                                                   和产品竞争力。              了公司产品竞争力，特别是</w:t>
      </w:r>
    </w:p>
    <w:p w14:paraId="1D5F9933" w14:textId="77777777" w:rsidR="003D74AA" w:rsidRDefault="003D74AA"/>
    <w:p w14:paraId="7784EAC1" w14:textId="77777777" w:rsidR="003D74AA" w:rsidRDefault="001E420A">
      <w:r>
        <w:rPr>
          <w:rStyle w:val="contentfont"/>
        </w:rPr>
        <w:t>          表升级                                                                                        对公司拓展国际市场，起着</w:t>
      </w:r>
    </w:p>
    <w:p w14:paraId="412ED4EA" w14:textId="77777777" w:rsidR="003D74AA" w:rsidRDefault="003D74AA"/>
    <w:p w14:paraId="3CAAF6F1" w14:textId="77777777" w:rsidR="003D74AA" w:rsidRDefault="001E420A">
      <w:r>
        <w:rPr>
          <w:rStyle w:val="contentfont"/>
        </w:rPr>
        <w:t>                                                                                                           重要作用。</w:t>
      </w:r>
    </w:p>
    <w:p w14:paraId="05D03E8A" w14:textId="77777777" w:rsidR="003D74AA" w:rsidRDefault="003D74AA"/>
    <w:p w14:paraId="20FBF672" w14:textId="77777777" w:rsidR="003D74AA" w:rsidRDefault="001E420A">
      <w:r>
        <w:rPr>
          <w:rStyle w:val="contentfont"/>
        </w:rPr>
        <w:t>                                                                                                     超声波智能流量计具有无可</w:t>
      </w:r>
    </w:p>
    <w:p w14:paraId="7D2A43BC" w14:textId="77777777" w:rsidR="003D74AA" w:rsidRDefault="003D74AA"/>
    <w:p w14:paraId="597578B5" w14:textId="77777777" w:rsidR="003D74AA" w:rsidRDefault="001E420A">
      <w:r>
        <w:rPr>
          <w:rStyle w:val="contentfont"/>
        </w:rPr>
        <w:t>          超声波                                                                  拓展产品品类，在安    与行业竞争对   动件、无磨损、无压损、无</w:t>
      </w:r>
    </w:p>
    <w:p w14:paraId="0AA4A9E0" w14:textId="77777777" w:rsidR="003D74AA" w:rsidRDefault="003D74AA"/>
    <w:p w14:paraId="6A159BFD" w14:textId="77777777" w:rsidR="003D74AA" w:rsidRDefault="001E420A">
      <w:r>
        <w:rPr>
          <w:rStyle w:val="contentfont"/>
        </w:rPr>
        <w:t>          量计                                                                    到国内领先水平。      平      量精度高，能满足不同用户</w:t>
      </w:r>
    </w:p>
    <w:p w14:paraId="5A0E19CB" w14:textId="77777777" w:rsidR="003D74AA" w:rsidRDefault="003D74AA"/>
    <w:p w14:paraId="6A005543" w14:textId="77777777" w:rsidR="003D74AA" w:rsidRDefault="001E420A">
      <w:r>
        <w:rPr>
          <w:rStyle w:val="contentfont"/>
        </w:rPr>
        <w:t>                                                                                                             需求。</w:t>
      </w:r>
    </w:p>
    <w:p w14:paraId="29D3E759" w14:textId="77777777" w:rsidR="003D74AA" w:rsidRDefault="003D74AA"/>
    <w:p w14:paraId="415F0C69" w14:textId="77777777" w:rsidR="003D74AA" w:rsidRDefault="001E420A">
      <w:r>
        <w:rPr>
          <w:rStyle w:val="contentfont"/>
        </w:rPr>
        <w:t>                                                                                                     在原有技术的基础上，提升</w:t>
      </w:r>
    </w:p>
    <w:p w14:paraId="766BF221" w14:textId="77777777" w:rsidR="003D74AA" w:rsidRDefault="003D74AA"/>
    <w:p w14:paraId="2634E1F6" w14:textId="77777777" w:rsidR="003D74AA" w:rsidRDefault="001E420A">
      <w:r>
        <w:rPr>
          <w:rStyle w:val="contentfont"/>
        </w:rPr>
        <w:t>         </w:t>
      </w:r>
      <w:r>
        <w:rPr>
          <w:rStyle w:val="contentfont"/>
        </w:rPr>
        <w:t> </w:t>
      </w:r>
      <w:r>
        <w:rPr>
          <w:rStyle w:val="contentfont"/>
        </w:rPr>
        <w:t>LoRa 通</w:t>
      </w:r>
    </w:p>
    <w:p w14:paraId="55CD6B83" w14:textId="77777777" w:rsidR="003D74AA" w:rsidRDefault="003D74AA"/>
    <w:p w14:paraId="44A275ED" w14:textId="77777777" w:rsidR="003D74AA" w:rsidRDefault="001E420A">
      <w:r>
        <w:rPr>
          <w:rStyle w:val="contentfont"/>
        </w:rPr>
        <w:t>                                                                               为不同的终端设备提              通信模块及物联网网管性</w:t>
      </w:r>
    </w:p>
    <w:p w14:paraId="2792F02C" w14:textId="77777777" w:rsidR="003D74AA" w:rsidRDefault="003D74AA"/>
    <w:p w14:paraId="4B14911D" w14:textId="77777777" w:rsidR="003D74AA" w:rsidRDefault="001E420A">
      <w:r>
        <w:rPr>
          <w:rStyle w:val="contentfont"/>
        </w:rPr>
        <w:t>          信模组</w:t>
      </w:r>
    </w:p>
    <w:p w14:paraId="6F0FEA29" w14:textId="77777777" w:rsidR="003D74AA" w:rsidRDefault="003D74AA"/>
    <w:p w14:paraId="509724EC" w14:textId="77777777" w:rsidR="003D74AA" w:rsidRDefault="001E420A">
      <w:r>
        <w:rPr>
          <w:rStyle w:val="contentfont"/>
        </w:rPr>
        <w:t>                                                                   升级优         供数据传输通道，实现            能，并开发</w:t>
      </w:r>
      <w:r>
        <w:rPr>
          <w:rStyle w:val="contentfont"/>
        </w:rPr>
        <w:t> </w:t>
      </w:r>
      <w:r>
        <w:rPr>
          <w:rStyle w:val="contentfont"/>
        </w:rPr>
        <w:t>LoRaWAN 通信</w:t>
      </w:r>
    </w:p>
    <w:p w14:paraId="51705FA7" w14:textId="77777777" w:rsidR="003D74AA" w:rsidRDefault="003D74AA"/>
    <w:p w14:paraId="5F12756A" w14:textId="77777777" w:rsidR="003D74AA" w:rsidRDefault="001E420A">
      <w:r>
        <w:rPr>
          <w:rStyle w:val="contentfont"/>
        </w:rPr>
        <w:t>                                                                    化          稳定、可靠的数据传             模块及网关，支持不同国家</w:t>
      </w:r>
    </w:p>
    <w:p w14:paraId="622F44FD" w14:textId="77777777" w:rsidR="003D74AA" w:rsidRDefault="003D74AA"/>
    <w:p w14:paraId="4A7683D0" w14:textId="77777777" w:rsidR="003D74AA" w:rsidRDefault="001E420A">
      <w:r>
        <w:rPr>
          <w:rStyle w:val="contentfont"/>
        </w:rPr>
        <w:t>          网网关</w:t>
      </w:r>
    </w:p>
    <w:p w14:paraId="3FAB9D9A" w14:textId="77777777" w:rsidR="003D74AA" w:rsidRDefault="003D74AA"/>
    <w:p w14:paraId="35C9EB06" w14:textId="77777777" w:rsidR="003D74AA" w:rsidRDefault="001E420A">
      <w:r>
        <w:rPr>
          <w:rStyle w:val="contentfont"/>
        </w:rPr>
        <w:t>                                                                                   输。                及地区的频段，满足国际市</w:t>
      </w:r>
    </w:p>
    <w:p w14:paraId="1E4A02FF" w14:textId="77777777" w:rsidR="003D74AA" w:rsidRDefault="003D74AA"/>
    <w:p w14:paraId="1861C4DC" w14:textId="77777777" w:rsidR="003D74AA" w:rsidRDefault="001E420A">
      <w:r>
        <w:rPr>
          <w:rStyle w:val="contentfont"/>
        </w:rPr>
        <w:t>           升级</w:t>
      </w:r>
    </w:p>
    <w:p w14:paraId="79C9E5B0" w14:textId="77777777" w:rsidR="003D74AA" w:rsidRDefault="003D74AA"/>
    <w:p w14:paraId="517D92DD" w14:textId="77777777" w:rsidR="003D74AA" w:rsidRDefault="001E420A">
      <w:r>
        <w:rPr>
          <w:rStyle w:val="contentfont"/>
        </w:rPr>
        <w:t>                                                                                                           场的需求。</w:t>
      </w:r>
    </w:p>
    <w:p w14:paraId="597800ED" w14:textId="77777777" w:rsidR="003D74AA" w:rsidRDefault="003D74AA"/>
    <w:p w14:paraId="6BC8595D" w14:textId="77777777" w:rsidR="003D74AA" w:rsidRDefault="001E420A">
      <w:r>
        <w:rPr>
          <w:rStyle w:val="contentfont"/>
        </w:rPr>
        <w:t>                                                                                                     QNMS3.0 系统主要应用于表</w:t>
      </w:r>
    </w:p>
    <w:p w14:paraId="001939C1" w14:textId="77777777" w:rsidR="003D74AA" w:rsidRDefault="003D74AA"/>
    <w:p w14:paraId="62C9430E" w14:textId="77777777" w:rsidR="003D74AA" w:rsidRDefault="001E420A">
      <w:r>
        <w:rPr>
          <w:rStyle w:val="contentfont"/>
        </w:rPr>
        <w:t>          智慧燃</w:t>
      </w:r>
    </w:p>
    <w:p w14:paraId="5E1E54CA" w14:textId="77777777" w:rsidR="003D74AA" w:rsidRDefault="003D74AA"/>
    <w:p w14:paraId="4CA7B5A7" w14:textId="77777777" w:rsidR="003D74AA" w:rsidRDefault="001E420A">
      <w:r>
        <w:rPr>
          <w:rStyle w:val="contentfont"/>
        </w:rPr>
        <w:t>                                                                               有效支撑系统接入海             具厂家对终端设备的统一管</w:t>
      </w:r>
    </w:p>
    <w:p w14:paraId="58F0B390" w14:textId="77777777" w:rsidR="003D74AA" w:rsidRDefault="003D74AA"/>
    <w:p w14:paraId="25258ABC" w14:textId="77777777" w:rsidR="003D74AA" w:rsidRDefault="001E420A">
      <w:r>
        <w:rPr>
          <w:rStyle w:val="contentfont"/>
        </w:rPr>
        <w:t>          气传感                                                      持续优</w:t>
      </w:r>
    </w:p>
    <w:p w14:paraId="2C480598" w14:textId="77777777" w:rsidR="003D74AA" w:rsidRDefault="003D74AA"/>
    <w:p w14:paraId="620B7401" w14:textId="77777777" w:rsidR="003D74AA" w:rsidRDefault="001E420A">
      <w:r>
        <w:rPr>
          <w:rStyle w:val="contentfont"/>
        </w:rPr>
        <w:t>          网络平                                                       化</w:t>
      </w:r>
    </w:p>
    <w:p w14:paraId="6C6E37C2" w14:textId="77777777" w:rsidR="003D74AA" w:rsidRDefault="003D74AA"/>
    <w:p w14:paraId="5B5DEECF" w14:textId="77777777" w:rsidR="003D74AA" w:rsidRDefault="001E420A">
      <w:r>
        <w:rPr>
          <w:rStyle w:val="contentfont"/>
        </w:rPr>
        <w:t>                                                                                  能力。                 容不同厂家的管理服务平</w:t>
      </w:r>
    </w:p>
    <w:p w14:paraId="3D9F533E" w14:textId="77777777" w:rsidR="003D74AA" w:rsidRDefault="003D74AA"/>
    <w:p w14:paraId="24493569" w14:textId="77777777" w:rsidR="003D74AA" w:rsidRDefault="001E420A">
      <w:r>
        <w:rPr>
          <w:rStyle w:val="contentfont"/>
        </w:rPr>
        <w:t>          台升级</w:t>
      </w:r>
    </w:p>
    <w:p w14:paraId="2792C65A" w14:textId="77777777" w:rsidR="003D74AA" w:rsidRDefault="003D74AA"/>
    <w:p w14:paraId="44D02FEE" w14:textId="77777777" w:rsidR="003D74AA" w:rsidRDefault="001E420A">
      <w:r>
        <w:rPr>
          <w:rStyle w:val="contentfont"/>
        </w:rPr>
        <w:t>                                                                                                     台。满足管理平台与表端的</w:t>
      </w:r>
    </w:p>
    <w:p w14:paraId="01CB9103" w14:textId="77777777" w:rsidR="003D74AA" w:rsidRDefault="003D74AA"/>
    <w:p w14:paraId="7986C181" w14:textId="77777777" w:rsidR="003D74AA" w:rsidRDefault="001E420A">
      <w:r>
        <w:rPr>
          <w:rStyle w:val="contentfont"/>
        </w:rPr>
        <w:t>                                                                                           数据传输可靠、准确、高效</w:t>
      </w:r>
    </w:p>
    <w:p w14:paraId="41BA7285" w14:textId="77777777" w:rsidR="003D74AA" w:rsidRDefault="003D74AA"/>
    <w:p w14:paraId="28C81E14" w14:textId="77777777" w:rsidR="003D74AA" w:rsidRDefault="001E420A">
      <w:r>
        <w:rPr>
          <w:rStyle w:val="contentfont"/>
        </w:rPr>
        <w:t>                                                                                                性。</w:t>
      </w:r>
    </w:p>
    <w:p w14:paraId="20369CDD" w14:textId="77777777" w:rsidR="003D74AA" w:rsidRDefault="003D74AA"/>
    <w:p w14:paraId="6A2C9B95" w14:textId="77777777" w:rsidR="003D74AA" w:rsidRDefault="001E420A">
      <w:r>
        <w:rPr>
          <w:rStyle w:val="contentfont"/>
        </w:rPr>
        <w:t>    智慧燃</w:t>
      </w:r>
    </w:p>
    <w:p w14:paraId="4C59800A" w14:textId="77777777" w:rsidR="003D74AA" w:rsidRDefault="003D74AA"/>
    <w:p w14:paraId="2091E277" w14:textId="77777777" w:rsidR="003D74AA" w:rsidRDefault="001E420A">
      <w:r>
        <w:rPr>
          <w:rStyle w:val="contentfont"/>
        </w:rPr>
        <w:t>                                                                                           主要应用于为燃气运用商提</w:t>
      </w:r>
    </w:p>
    <w:p w14:paraId="17A9B91D" w14:textId="77777777" w:rsidR="003D74AA" w:rsidRDefault="003D74AA"/>
    <w:p w14:paraId="652F44C1" w14:textId="77777777" w:rsidR="003D74AA" w:rsidRDefault="001E420A">
      <w:r>
        <w:rPr>
          <w:rStyle w:val="contentfont"/>
        </w:rPr>
        <w:t>    气服务                                                              持续满足用户智慧用</w:t>
      </w:r>
    </w:p>
    <w:p w14:paraId="616D9B4B" w14:textId="77777777" w:rsidR="003D74AA" w:rsidRDefault="003D74AA"/>
    <w:p w14:paraId="44EB7DC3" w14:textId="77777777" w:rsidR="003D74AA" w:rsidRDefault="001E420A">
      <w:r>
        <w:rPr>
          <w:rStyle w:val="contentfont"/>
        </w:rPr>
        <w:t>    平台升                                                                气的需求。</w:t>
      </w:r>
    </w:p>
    <w:p w14:paraId="194482CD" w14:textId="77777777" w:rsidR="003D74AA" w:rsidRDefault="003D74AA"/>
    <w:p w14:paraId="745AA798" w14:textId="77777777" w:rsidR="003D74AA" w:rsidRDefault="001E420A">
      <w:r>
        <w:rPr>
          <w:rStyle w:val="contentfont"/>
        </w:rPr>
        <w:t>                                                                                               控制。</w:t>
      </w:r>
    </w:p>
    <w:p w14:paraId="54DC6A1A" w14:textId="77777777" w:rsidR="003D74AA" w:rsidRDefault="003D74AA"/>
    <w:p w14:paraId="26DF5943" w14:textId="77777777" w:rsidR="003D74AA" w:rsidRDefault="001E420A">
      <w:r>
        <w:rPr>
          <w:rStyle w:val="contentfont"/>
        </w:rPr>
        <w:t>     级</w:t>
      </w:r>
    </w:p>
    <w:p w14:paraId="617035CE" w14:textId="77777777" w:rsidR="003D74AA" w:rsidRDefault="003D74AA"/>
    <w:p w14:paraId="28CD1134" w14:textId="77777777" w:rsidR="003D74AA" w:rsidRDefault="001E420A">
      <w:r>
        <w:rPr>
          <w:rStyle w:val="contentfont"/>
        </w:rPr>
        <w:t>    智能燃</w:t>
      </w:r>
    </w:p>
    <w:p w14:paraId="5E19CAE9" w14:textId="77777777" w:rsidR="003D74AA" w:rsidRDefault="003D74AA"/>
    <w:p w14:paraId="1E8A3060" w14:textId="77777777" w:rsidR="003D74AA" w:rsidRDefault="001E420A">
      <w:r>
        <w:rPr>
          <w:rStyle w:val="contentfont"/>
        </w:rPr>
        <w:t>                                                                     使用磁阻采样，兼容市</w:t>
      </w:r>
    </w:p>
    <w:p w14:paraId="366EA3A6" w14:textId="77777777" w:rsidR="003D74AA" w:rsidRDefault="003D74AA"/>
    <w:p w14:paraId="4D88E9CD" w14:textId="77777777" w:rsidR="003D74AA" w:rsidRDefault="001E420A">
      <w:r>
        <w:rPr>
          <w:rStyle w:val="contentfont"/>
        </w:rPr>
        <w:t>    气表新</w:t>
      </w:r>
    </w:p>
    <w:p w14:paraId="187E36CA" w14:textId="77777777" w:rsidR="003D74AA" w:rsidRDefault="003D74AA"/>
    <w:p w14:paraId="3D08AAA4" w14:textId="77777777" w:rsidR="003D74AA" w:rsidRDefault="001E420A">
      <w:r>
        <w:rPr>
          <w:rStyle w:val="contentfont"/>
        </w:rPr>
        <w:t>                                                                     场需求，适应公司自动</w:t>
      </w:r>
    </w:p>
    <w:p w14:paraId="10872574" w14:textId="77777777" w:rsidR="003D74AA" w:rsidRDefault="003D74AA"/>
    <w:p w14:paraId="2BB49EBF" w14:textId="77777777" w:rsidR="003D74AA" w:rsidRDefault="001E420A">
      <w:r>
        <w:rPr>
          <w:rStyle w:val="contentfont"/>
        </w:rPr>
        <w:t>                                                                     化生产线，提升公司产</w:t>
      </w:r>
    </w:p>
    <w:p w14:paraId="4B3AC36D" w14:textId="77777777" w:rsidR="003D74AA" w:rsidRDefault="003D74AA"/>
    <w:p w14:paraId="286815B9" w14:textId="77777777" w:rsidR="003D74AA" w:rsidRDefault="001E420A">
      <w:r>
        <w:rPr>
          <w:rStyle w:val="contentfont"/>
        </w:rPr>
        <w:t>    装置的</w:t>
      </w:r>
    </w:p>
    <w:p w14:paraId="3C162DFA" w14:textId="77777777" w:rsidR="003D74AA" w:rsidRDefault="003D74AA"/>
    <w:p w14:paraId="39EEAC82" w14:textId="77777777" w:rsidR="003D74AA" w:rsidRDefault="001E420A">
      <w:r>
        <w:rPr>
          <w:rStyle w:val="contentfont"/>
        </w:rPr>
        <w:t>                                                                       品竞争力。</w:t>
      </w:r>
    </w:p>
    <w:p w14:paraId="145CC528" w14:textId="77777777" w:rsidR="003D74AA" w:rsidRDefault="003D74AA"/>
    <w:p w14:paraId="46043F69" w14:textId="77777777" w:rsidR="003D74AA" w:rsidRDefault="001E420A">
      <w:r>
        <w:rPr>
          <w:rStyle w:val="contentfont"/>
        </w:rPr>
        <w:t>    研发</w:t>
      </w:r>
    </w:p>
    <w:p w14:paraId="2C017B9C" w14:textId="77777777" w:rsidR="003D74AA" w:rsidRDefault="003D74AA"/>
    <w:p w14:paraId="4FEFC8B1" w14:textId="77777777" w:rsidR="003D74AA" w:rsidRDefault="001E420A">
      <w:r>
        <w:rPr>
          <w:rStyle w:val="contentfont"/>
        </w:rPr>
        <w:t>                                                                     以燃气运营业务需求</w:t>
      </w:r>
    </w:p>
    <w:p w14:paraId="3CF310E8" w14:textId="77777777" w:rsidR="003D74AA" w:rsidRDefault="003D74AA"/>
    <w:p w14:paraId="53DC6F9E" w14:textId="77777777" w:rsidR="003D74AA" w:rsidRDefault="001E420A">
      <w:r>
        <w:rPr>
          <w:rStyle w:val="contentfont"/>
        </w:rPr>
        <w:t>                                                                     为出发点，结合前期智</w:t>
      </w:r>
    </w:p>
    <w:p w14:paraId="4AB2EA59" w14:textId="77777777" w:rsidR="003D74AA" w:rsidRDefault="003D74AA"/>
    <w:p w14:paraId="4CD52C07" w14:textId="77777777" w:rsidR="003D74AA" w:rsidRDefault="001E420A">
      <w:r>
        <w:rPr>
          <w:rStyle w:val="contentfont"/>
        </w:rPr>
        <w:t>    智慧燃                                                              慧燃气管理平台和智             通过该系统平台的研发，促</w:t>
      </w:r>
    </w:p>
    <w:p w14:paraId="2906DE43" w14:textId="77777777" w:rsidR="003D74AA" w:rsidRDefault="003D74AA"/>
    <w:p w14:paraId="07898264" w14:textId="77777777" w:rsidR="003D74AA" w:rsidRDefault="001E420A">
      <w:r>
        <w:rPr>
          <w:rStyle w:val="contentfont"/>
        </w:rPr>
        <w:t>    气物联                                                              慧燃气云平台等研发             进燃气运营商管理模式的革</w:t>
      </w:r>
    </w:p>
    <w:p w14:paraId="415BE5D5" w14:textId="77777777" w:rsidR="003D74AA" w:rsidRDefault="003D74AA"/>
    <w:p w14:paraId="7D8CFC5C" w14:textId="77777777" w:rsidR="003D74AA" w:rsidRDefault="001E420A">
      <w:r>
        <w:rPr>
          <w:rStyle w:val="contentfont"/>
        </w:rPr>
        <w:t>    管理平                                                              据管理、智能数据分             为客户提供更好的服务，助</w:t>
      </w:r>
    </w:p>
    <w:p w14:paraId="24BA496A" w14:textId="77777777" w:rsidR="003D74AA" w:rsidRDefault="003D74AA"/>
    <w:p w14:paraId="199F21E1" w14:textId="77777777" w:rsidR="003D74AA" w:rsidRDefault="001E420A">
      <w:r>
        <w:rPr>
          <w:rStyle w:val="contentfont"/>
        </w:rPr>
        <w:t>     台                                                               析、设备运行状态监控             力公司燃气业务发展。</w:t>
      </w:r>
    </w:p>
    <w:p w14:paraId="08E37B53" w14:textId="77777777" w:rsidR="003D74AA" w:rsidRDefault="003D74AA"/>
    <w:p w14:paraId="19FED6AD" w14:textId="77777777" w:rsidR="003D74AA" w:rsidRDefault="001E420A">
      <w:r>
        <w:rPr>
          <w:rStyle w:val="contentfont"/>
        </w:rPr>
        <w:t>                                                                     等功能为一体的综合</w:t>
      </w:r>
    </w:p>
    <w:p w14:paraId="607E752D" w14:textId="77777777" w:rsidR="003D74AA" w:rsidRDefault="003D74AA"/>
    <w:p w14:paraId="6E622061" w14:textId="77777777" w:rsidR="003D74AA" w:rsidRDefault="001E420A">
      <w:r>
        <w:rPr>
          <w:rStyle w:val="contentfont"/>
        </w:rPr>
        <w:t>                                                                       性管理平台。</w:t>
      </w:r>
    </w:p>
    <w:p w14:paraId="45810BB2" w14:textId="77777777" w:rsidR="003D74AA" w:rsidRDefault="003D74AA"/>
    <w:p w14:paraId="02AA7938" w14:textId="77777777" w:rsidR="003D74AA" w:rsidRDefault="001E420A">
      <w:r>
        <w:rPr>
          <w:rStyle w:val="contentfont"/>
        </w:rPr>
        <w:t>                                                                                           采用有磁脉冲采样方式，外</w:t>
      </w:r>
    </w:p>
    <w:p w14:paraId="60F90CBE" w14:textId="77777777" w:rsidR="003D74AA" w:rsidRDefault="003D74AA"/>
    <w:p w14:paraId="4D6AC618" w14:textId="77777777" w:rsidR="003D74AA" w:rsidRDefault="001E420A">
      <w:r>
        <w:rPr>
          <w:rStyle w:val="contentfont"/>
        </w:rPr>
        <w:t>    智能水</w:t>
      </w:r>
    </w:p>
    <w:p w14:paraId="143E54DF" w14:textId="77777777" w:rsidR="003D74AA" w:rsidRDefault="003D74AA"/>
    <w:p w14:paraId="364AB3CC" w14:textId="77777777" w:rsidR="003D74AA" w:rsidRDefault="001E420A">
      <w:r>
        <w:rPr>
          <w:rStyle w:val="contentfont"/>
        </w:rPr>
        <w:t>                                                                                           置式机电分离结构，标准化</w:t>
      </w:r>
    </w:p>
    <w:p w14:paraId="6AE06935" w14:textId="77777777" w:rsidR="003D74AA" w:rsidRDefault="003D74AA"/>
    <w:p w14:paraId="3E30F6C3" w14:textId="77777777" w:rsidR="003D74AA" w:rsidRDefault="001E420A">
      <w:r>
        <w:rPr>
          <w:rStyle w:val="contentfont"/>
        </w:rPr>
        <w:t>    表机电                                                              标准化设计，实现适用</w:t>
      </w:r>
    </w:p>
    <w:p w14:paraId="77776EE1" w14:textId="77777777" w:rsidR="003D74AA" w:rsidRDefault="003D74AA"/>
    <w:p w14:paraId="3BE597FD" w14:textId="77777777" w:rsidR="003D74AA" w:rsidRDefault="001E420A">
      <w:r>
        <w:rPr>
          <w:rStyle w:val="contentfont"/>
        </w:rPr>
        <w:t>                                                                                           设计，自动化生产，进一步</w:t>
      </w:r>
    </w:p>
    <w:p w14:paraId="72048E43" w14:textId="77777777" w:rsidR="003D74AA" w:rsidRDefault="003D74AA"/>
    <w:p w14:paraId="33D299E0" w14:textId="77777777" w:rsidR="003D74AA" w:rsidRDefault="001E420A">
      <w:r>
        <w:rPr>
          <w:rStyle w:val="contentfont"/>
        </w:rPr>
        <w:t>    一体化                                                              于自动化生产的智能</w:t>
      </w:r>
    </w:p>
    <w:p w14:paraId="3165F1D4" w14:textId="77777777" w:rsidR="003D74AA" w:rsidRDefault="003D74AA"/>
    <w:p w14:paraId="2EFB287C" w14:textId="77777777" w:rsidR="003D74AA" w:rsidRDefault="001E420A">
      <w:r>
        <w:rPr>
          <w:rStyle w:val="contentfont"/>
        </w:rPr>
        <w:t>    及新采                                                              水表，提升公司影响力</w:t>
      </w:r>
    </w:p>
    <w:p w14:paraId="744CE80C" w14:textId="77777777" w:rsidR="003D74AA" w:rsidRDefault="003D74AA"/>
    <w:p w14:paraId="456F0DBE" w14:textId="77777777" w:rsidR="003D74AA" w:rsidRDefault="001E420A">
      <w:r>
        <w:rPr>
          <w:rStyle w:val="contentfont"/>
        </w:rPr>
        <w:t>                                                                                           适应性，提高了产品的竞争</w:t>
      </w:r>
    </w:p>
    <w:p w14:paraId="506F15C1" w14:textId="77777777" w:rsidR="003D74AA" w:rsidRDefault="003D74AA"/>
    <w:p w14:paraId="50A25DE3" w14:textId="77777777" w:rsidR="003D74AA" w:rsidRDefault="001E420A">
      <w:r>
        <w:rPr>
          <w:rStyle w:val="contentfont"/>
        </w:rPr>
        <w:t>    样装置                                                               和产品竞争力。</w:t>
      </w:r>
    </w:p>
    <w:p w14:paraId="7FF89FF5" w14:textId="77777777" w:rsidR="003D74AA" w:rsidRDefault="003D74AA"/>
    <w:p w14:paraId="001D79B0" w14:textId="77777777" w:rsidR="003D74AA" w:rsidRDefault="001E420A">
      <w:r>
        <w:rPr>
          <w:rStyle w:val="contentfont"/>
        </w:rPr>
        <w:t>                                                                                           力，为大力拓宽智慧水务市</w:t>
      </w:r>
    </w:p>
    <w:p w14:paraId="05D1F5D6" w14:textId="77777777" w:rsidR="003D74AA" w:rsidRDefault="003D74AA"/>
    <w:p w14:paraId="62D0BC41" w14:textId="77777777" w:rsidR="003D74AA" w:rsidRDefault="001E420A">
      <w:r>
        <w:rPr>
          <w:rStyle w:val="contentfont"/>
        </w:rPr>
        <w:t>    的研发</w:t>
      </w:r>
    </w:p>
    <w:p w14:paraId="7CD2E396" w14:textId="77777777" w:rsidR="003D74AA" w:rsidRDefault="003D74AA"/>
    <w:p w14:paraId="4171E09C" w14:textId="77777777" w:rsidR="003D74AA" w:rsidRDefault="001E420A">
      <w:r>
        <w:rPr>
          <w:rStyle w:val="contentfont"/>
        </w:rPr>
        <w:t>                                                                                            场，奠定了坚实的基础。</w:t>
      </w:r>
    </w:p>
    <w:p w14:paraId="48C2A8E6" w14:textId="77777777" w:rsidR="003D74AA" w:rsidRDefault="003D74AA"/>
    <w:p w14:paraId="6ED64C6E" w14:textId="77777777" w:rsidR="003D74AA" w:rsidRDefault="001E420A">
      <w:r>
        <w:rPr>
          <w:rStyle w:val="contentfont"/>
        </w:rPr>
        <w:t>    智慧燃                                                              通过建立综合地下管             主要应用于节点距离测算场</w:t>
      </w:r>
    </w:p>
    <w:p w14:paraId="2E3EFFBD" w14:textId="77777777" w:rsidR="003D74AA" w:rsidRDefault="003D74AA"/>
    <w:p w14:paraId="41E5BF2A" w14:textId="77777777" w:rsidR="003D74AA" w:rsidRDefault="001E420A">
      <w:r>
        <w:rPr>
          <w:rStyle w:val="contentfont"/>
        </w:rPr>
        <w:t>    气管网                                                              线信息管理系统以及             景、查询统计场景、管网分</w:t>
      </w:r>
    </w:p>
    <w:p w14:paraId="25E38F5E" w14:textId="77777777" w:rsidR="003D74AA" w:rsidRDefault="003D74AA"/>
    <w:p w14:paraId="25FFCC36" w14:textId="77777777" w:rsidR="003D74AA" w:rsidRDefault="001E420A">
      <w:r>
        <w:rPr>
          <w:rStyle w:val="contentfont"/>
        </w:rPr>
        <w:t>    管理平                                                              地下管线数据库，建立            析场景等，它完全打破了国</w:t>
      </w:r>
    </w:p>
    <w:p w14:paraId="6149FCE5" w14:textId="77777777" w:rsidR="003D74AA" w:rsidRDefault="003D74AA"/>
    <w:p w14:paraId="6E77CFC1" w14:textId="77777777" w:rsidR="003D74AA" w:rsidRDefault="001E420A">
      <w:r>
        <w:rPr>
          <w:rStyle w:val="contentfont"/>
        </w:rPr>
        <w:t>    台地理                                                              一个切实可行的信息             内现有燃气综合管理平台对</w:t>
      </w:r>
    </w:p>
    <w:p w14:paraId="056A14E8" w14:textId="77777777" w:rsidR="003D74AA" w:rsidRDefault="003D74AA"/>
    <w:p w14:paraId="51B0AA13" w14:textId="77777777" w:rsidR="003D74AA" w:rsidRDefault="001E420A">
      <w:r>
        <w:rPr>
          <w:rStyle w:val="contentfont"/>
        </w:rPr>
        <w:t>     信息监                                                              更新机制，实现地下管              日益庞大、密集的管线无法</w:t>
      </w:r>
    </w:p>
    <w:p w14:paraId="017971AC" w14:textId="77777777" w:rsidR="003D74AA" w:rsidRDefault="003D74AA"/>
    <w:p w14:paraId="2B0A9400" w14:textId="77777777" w:rsidR="003D74AA" w:rsidRDefault="001E420A">
      <w:r>
        <w:rPr>
          <w:rStyle w:val="contentfont"/>
        </w:rPr>
        <w:t>     测系统                                                              线信息的动态管理和               管控的现状，将整个管网系</w:t>
      </w:r>
    </w:p>
    <w:p w14:paraId="4FDC8689" w14:textId="77777777" w:rsidR="003D74AA" w:rsidRDefault="003D74AA"/>
    <w:p w14:paraId="5A22267F" w14:textId="77777777" w:rsidR="003D74AA" w:rsidRDefault="001E420A">
      <w:r>
        <w:rPr>
          <w:rStyle w:val="contentfont"/>
        </w:rPr>
        <w:t>                                                                      数据共享，为企业的发              统数字化，可对管线状态实</w:t>
      </w:r>
    </w:p>
    <w:p w14:paraId="6B2BCDDF" w14:textId="77777777" w:rsidR="003D74AA" w:rsidRDefault="003D74AA"/>
    <w:p w14:paraId="0A85C7E5" w14:textId="77777777" w:rsidR="003D74AA" w:rsidRDefault="001E420A">
      <w:r>
        <w:rPr>
          <w:rStyle w:val="contentfont"/>
        </w:rPr>
        <w:t>                                                                      展提供多元化的服务。              时监测，提供数据分析，可</w:t>
      </w:r>
    </w:p>
    <w:p w14:paraId="4952549D" w14:textId="77777777" w:rsidR="003D74AA" w:rsidRDefault="003D74AA"/>
    <w:p w14:paraId="7684DC41" w14:textId="77777777" w:rsidR="003D74AA" w:rsidRDefault="001E420A">
      <w:r>
        <w:rPr>
          <w:rStyle w:val="contentfont"/>
        </w:rPr>
        <w:t>                                                                                              以通过软件对燃气管网进行</w:t>
      </w:r>
    </w:p>
    <w:p w14:paraId="6202A5EB" w14:textId="77777777" w:rsidR="003D74AA" w:rsidRDefault="003D74AA"/>
    <w:p w14:paraId="1AA40F66" w14:textId="77777777" w:rsidR="003D74AA" w:rsidRDefault="001E420A">
      <w:r>
        <w:rPr>
          <w:rStyle w:val="contentfont"/>
        </w:rPr>
        <w:t>                                                                                                 可视化管理。</w:t>
      </w:r>
    </w:p>
    <w:p w14:paraId="22EF8C88" w14:textId="77777777" w:rsidR="003D74AA" w:rsidRDefault="003D74AA"/>
    <w:p w14:paraId="5AEEF407" w14:textId="77777777" w:rsidR="003D74AA" w:rsidRDefault="001E420A">
      <w:r>
        <w:rPr>
          <w:rStyle w:val="contentfont"/>
        </w:rPr>
        <w:t>     基于自                                                              充分应用信息化、自动              实现智能燃气表的自动化装</w:t>
      </w:r>
    </w:p>
    <w:p w14:paraId="1C149A58" w14:textId="77777777" w:rsidR="003D74AA" w:rsidRDefault="003D74AA"/>
    <w:p w14:paraId="5D71E7BA" w14:textId="77777777" w:rsidR="003D74AA" w:rsidRDefault="001E420A">
      <w:r>
        <w:rPr>
          <w:rStyle w:val="contentfont"/>
        </w:rPr>
        <w:t>     动化装                                                              化、智能化手段，将产              配与自动化检测，在产品标</w:t>
      </w:r>
    </w:p>
    <w:p w14:paraId="75D3A887" w14:textId="77777777" w:rsidR="003D74AA" w:rsidRDefault="003D74AA"/>
    <w:p w14:paraId="53F53AB4" w14:textId="77777777" w:rsidR="003D74AA" w:rsidRDefault="001E420A">
      <w:r>
        <w:rPr>
          <w:rStyle w:val="contentfont"/>
        </w:rPr>
        <w:t>     配与检                                                              线、产品、信息、管理              准化的基础上，扩展客户定</w:t>
      </w:r>
    </w:p>
    <w:p w14:paraId="01D9E861" w14:textId="77777777" w:rsidR="003D74AA" w:rsidRDefault="003D74AA"/>
    <w:p w14:paraId="1FB494AD" w14:textId="77777777" w:rsidR="003D74AA" w:rsidRDefault="001E420A">
      <w:r>
        <w:rPr>
          <w:rStyle w:val="contentfont"/>
        </w:rPr>
        <w:t>     测的物                                                               等智能工厂的各维度              制化的功能与需求，在满足</w:t>
      </w:r>
    </w:p>
    <w:p w14:paraId="6DB8769B" w14:textId="77777777" w:rsidR="003D74AA" w:rsidRDefault="003D74AA"/>
    <w:p w14:paraId="58AB0D45" w14:textId="77777777" w:rsidR="003D74AA" w:rsidRDefault="001E420A">
      <w:r>
        <w:rPr>
          <w:rStyle w:val="contentfont"/>
        </w:rPr>
        <w:t>     联网智                                                              高度互联，实现智能燃              客户需求的同时，保障产品</w:t>
      </w:r>
    </w:p>
    <w:p w14:paraId="3528FEBD" w14:textId="77777777" w:rsidR="003D74AA" w:rsidRDefault="003D74AA"/>
    <w:p w14:paraId="00C15701" w14:textId="77777777" w:rsidR="003D74AA" w:rsidRDefault="001E420A">
      <w:r>
        <w:rPr>
          <w:rStyle w:val="contentfont"/>
        </w:rPr>
        <w:t>     能燃气                                                               气表自动化生产及管              的功能稳定，从而提高公司</w:t>
      </w:r>
    </w:p>
    <w:p w14:paraId="143379A3" w14:textId="77777777" w:rsidR="003D74AA" w:rsidRDefault="003D74AA"/>
    <w:p w14:paraId="15CE2581" w14:textId="77777777" w:rsidR="003D74AA" w:rsidRDefault="001E420A">
      <w:r>
        <w:rPr>
          <w:rStyle w:val="contentfont"/>
        </w:rPr>
        <w:t>     表的研                                                              理，提高产品质量和生              产品竞争</w:t>
      </w:r>
      <w:r>
        <w:rPr>
          <w:rStyle w:val="contentfont"/>
        </w:rPr>
        <w:t> </w:t>
      </w:r>
      <w:r>
        <w:rPr>
          <w:rStyle w:val="contentfont"/>
        </w:rPr>
        <w:t>，扩大公司产品销</w:t>
      </w:r>
    </w:p>
    <w:p w14:paraId="20818930" w14:textId="77777777" w:rsidR="003D74AA" w:rsidRDefault="003D74AA"/>
    <w:p w14:paraId="2478C4ED" w14:textId="77777777" w:rsidR="003D74AA" w:rsidRDefault="001E420A">
      <w:r>
        <w:rPr>
          <w:rStyle w:val="contentfont"/>
        </w:rPr>
        <w:t>      发                                                                    产效率。                     量。</w:t>
      </w:r>
    </w:p>
    <w:p w14:paraId="4827890F" w14:textId="77777777" w:rsidR="003D74AA" w:rsidRDefault="003D74AA"/>
    <w:p w14:paraId="2FC1D530" w14:textId="77777777" w:rsidR="003D74AA" w:rsidRDefault="001E420A">
      <w:r>
        <w:rPr>
          <w:rStyle w:val="contentfont"/>
        </w:rPr>
        <w:t>                                                                       准确及时的采集传输</w:t>
      </w:r>
    </w:p>
    <w:p w14:paraId="3A1C4E3B" w14:textId="77777777" w:rsidR="003D74AA" w:rsidRDefault="003D74AA"/>
    <w:p w14:paraId="6AF20552" w14:textId="77777777" w:rsidR="003D74AA" w:rsidRDefault="001E420A">
      <w:r>
        <w:rPr>
          <w:rStyle w:val="contentfont"/>
        </w:rPr>
        <w:t>                                                                       数据和下达远传控制</w:t>
      </w:r>
    </w:p>
    <w:p w14:paraId="61C31D76" w14:textId="77777777" w:rsidR="003D74AA" w:rsidRDefault="003D74AA"/>
    <w:p w14:paraId="154E2FAE" w14:textId="77777777" w:rsidR="003D74AA" w:rsidRDefault="001E420A">
      <w:r>
        <w:rPr>
          <w:rStyle w:val="contentfont"/>
        </w:rPr>
        <w:t>     智慧燃                                                              指令等，制定统一的、</w:t>
      </w:r>
    </w:p>
    <w:p w14:paraId="7387EAB1" w14:textId="77777777" w:rsidR="003D74AA" w:rsidRDefault="003D74AA"/>
    <w:p w14:paraId="40438941" w14:textId="77777777" w:rsidR="003D74AA" w:rsidRDefault="001E420A">
      <w:r>
        <w:rPr>
          <w:rStyle w:val="contentfont"/>
        </w:rPr>
        <w:t>     气管网                                                              合理的、有效的下位机</w:t>
      </w:r>
    </w:p>
    <w:p w14:paraId="79F54D50" w14:textId="77777777" w:rsidR="003D74AA" w:rsidRDefault="003D74AA"/>
    <w:p w14:paraId="52A3F9EF" w14:textId="77777777" w:rsidR="003D74AA" w:rsidRDefault="001E420A">
      <w:r>
        <w:rPr>
          <w:rStyle w:val="contentfont"/>
        </w:rPr>
        <w:t>     管理平                                                               数据采集协议。采用              满足燃气运营商数据采集、</w:t>
      </w:r>
    </w:p>
    <w:p w14:paraId="77B83A09" w14:textId="77777777" w:rsidR="003D74AA" w:rsidRDefault="003D74AA"/>
    <w:p w14:paraId="719760E7" w14:textId="77777777" w:rsidR="003D74AA" w:rsidRDefault="001E420A">
      <w:r>
        <w:rPr>
          <w:rStyle w:val="contentfont"/>
        </w:rPr>
        <w:t>     采集与                                                              式，终端设备为客户端                  需求。</w:t>
      </w:r>
    </w:p>
    <w:p w14:paraId="576D8503" w14:textId="77777777" w:rsidR="003D74AA" w:rsidRDefault="003D74AA"/>
    <w:p w14:paraId="1F94B11D" w14:textId="77777777" w:rsidR="003D74AA" w:rsidRDefault="001E420A">
      <w:r>
        <w:rPr>
          <w:rStyle w:val="contentfont"/>
        </w:rPr>
        <w:t>     监控系                                                              (CLIENT)，后台为服务</w:t>
      </w:r>
    </w:p>
    <w:p w14:paraId="265B6407" w14:textId="77777777" w:rsidR="003D74AA" w:rsidRDefault="003D74AA"/>
    <w:p w14:paraId="1B1926C1" w14:textId="77777777" w:rsidR="003D74AA" w:rsidRDefault="001E420A">
      <w:r>
        <w:rPr>
          <w:rStyle w:val="contentfont"/>
        </w:rPr>
        <w:t>      统                                                               端(SERVERT 通讯式，</w:t>
      </w:r>
    </w:p>
    <w:p w14:paraId="2EF07528" w14:textId="77777777" w:rsidR="003D74AA" w:rsidRDefault="003D74AA"/>
    <w:p w14:paraId="59CB5E77" w14:textId="77777777" w:rsidR="003D74AA" w:rsidRDefault="001E420A">
      <w:r>
        <w:rPr>
          <w:rStyle w:val="contentfont"/>
        </w:rPr>
        <w:t>                                                                       加强终端和后台之间</w:t>
      </w:r>
    </w:p>
    <w:p w14:paraId="69F3DA63" w14:textId="77777777" w:rsidR="003D74AA" w:rsidRDefault="003D74AA"/>
    <w:p w14:paraId="4B0DFC07" w14:textId="77777777" w:rsidR="003D74AA" w:rsidRDefault="001E420A">
      <w:r>
        <w:rPr>
          <w:rStyle w:val="contentfont"/>
        </w:rPr>
        <w:t>                                                                          的会话特性。</w:t>
      </w:r>
    </w:p>
    <w:p w14:paraId="728A803E" w14:textId="77777777" w:rsidR="003D74AA" w:rsidRDefault="003D74AA"/>
    <w:p w14:paraId="4666B359" w14:textId="77777777" w:rsidR="003D74AA" w:rsidRDefault="001E420A">
      <w:r>
        <w:rPr>
          <w:rStyle w:val="contentfont"/>
        </w:rPr>
        <w:t>                                                                       以水务公司对终端设</w:t>
      </w:r>
    </w:p>
    <w:p w14:paraId="6CFB3BAA" w14:textId="77777777" w:rsidR="003D74AA" w:rsidRDefault="003D74AA"/>
    <w:p w14:paraId="7D2CDCE5" w14:textId="77777777" w:rsidR="003D74AA" w:rsidRDefault="001E420A">
      <w:r>
        <w:rPr>
          <w:rStyle w:val="contentfont"/>
        </w:rPr>
        <w:t>     智慧水</w:t>
      </w:r>
    </w:p>
    <w:p w14:paraId="3D232C03" w14:textId="77777777" w:rsidR="003D74AA" w:rsidRDefault="003D74AA"/>
    <w:p w14:paraId="095C3B72" w14:textId="77777777" w:rsidR="003D74AA" w:rsidRDefault="001E420A">
      <w:r>
        <w:rPr>
          <w:rStyle w:val="contentfont"/>
        </w:rPr>
        <w:t>                                                                       备的业务运营需求为              满足水务公司对水务运营业</w:t>
      </w:r>
    </w:p>
    <w:p w14:paraId="32613B6A" w14:textId="77777777" w:rsidR="003D74AA" w:rsidRDefault="003D74AA"/>
    <w:p w14:paraId="5731116C" w14:textId="77777777" w:rsidR="003D74AA" w:rsidRDefault="001E420A">
      <w:r>
        <w:rPr>
          <w:rStyle w:val="contentfont"/>
        </w:rPr>
        <w:t>     务物联</w:t>
      </w:r>
    </w:p>
    <w:p w14:paraId="107633C1" w14:textId="77777777" w:rsidR="003D74AA" w:rsidRDefault="003D74AA"/>
    <w:p w14:paraId="21AC2C96" w14:textId="77777777" w:rsidR="003D74AA" w:rsidRDefault="001E420A">
      <w:r>
        <w:rPr>
          <w:rStyle w:val="contentfont"/>
        </w:rPr>
        <w:t>                                                                      出发点，开发一套水务              务的需求，信息化管理物联</w:t>
      </w:r>
    </w:p>
    <w:p w14:paraId="6537362E" w14:textId="77777777" w:rsidR="003D74AA" w:rsidRDefault="003D74AA"/>
    <w:p w14:paraId="12266BB0" w14:textId="77777777" w:rsidR="003D74AA" w:rsidRDefault="001E420A">
      <w:r>
        <w:rPr>
          <w:rStyle w:val="contentfont"/>
        </w:rPr>
        <w:t>                                                                      综合信息管理平台，提              网智能水表、智能流量计和</w:t>
      </w:r>
    </w:p>
    <w:p w14:paraId="66FE04C5" w14:textId="77777777" w:rsidR="003D74AA" w:rsidRDefault="003D74AA"/>
    <w:p w14:paraId="3A09DE7F" w14:textId="77777777" w:rsidR="003D74AA" w:rsidRDefault="001E420A">
      <w:r>
        <w:rPr>
          <w:rStyle w:val="contentfont"/>
        </w:rPr>
        <w:t>     管理平</w:t>
      </w:r>
    </w:p>
    <w:p w14:paraId="27A97B51" w14:textId="77777777" w:rsidR="003D74AA" w:rsidRDefault="003D74AA"/>
    <w:p w14:paraId="2BEC895A" w14:textId="77777777" w:rsidR="003D74AA" w:rsidRDefault="001E420A">
      <w:r>
        <w:rPr>
          <w:rStyle w:val="contentfont"/>
        </w:rPr>
        <w:t>                                                                       升公司的智能水表竞              水务管网节点等终端设备。</w:t>
      </w:r>
    </w:p>
    <w:p w14:paraId="2C5DFAA4" w14:textId="77777777" w:rsidR="003D74AA" w:rsidRDefault="003D74AA"/>
    <w:p w14:paraId="2C654138" w14:textId="77777777" w:rsidR="003D74AA" w:rsidRDefault="001E420A">
      <w:r>
        <w:rPr>
          <w:rStyle w:val="contentfont"/>
        </w:rPr>
        <w:t>      台</w:t>
      </w:r>
    </w:p>
    <w:p w14:paraId="4383BA70" w14:textId="77777777" w:rsidR="003D74AA" w:rsidRDefault="003D74AA"/>
    <w:p w14:paraId="2F944443" w14:textId="77777777" w:rsidR="003D74AA" w:rsidRDefault="001E420A">
      <w:r>
        <w:rPr>
          <w:rStyle w:val="contentfont"/>
        </w:rPr>
        <w:t>                                                                            争力。</w:t>
      </w:r>
    </w:p>
    <w:p w14:paraId="660B958E" w14:textId="77777777" w:rsidR="003D74AA" w:rsidRDefault="003D74AA"/>
    <w:p w14:paraId="657552E8" w14:textId="77777777" w:rsidR="003D74AA" w:rsidRDefault="001E420A">
      <w:r>
        <w:rPr>
          <w:rStyle w:val="contentfont"/>
        </w:rPr>
        <w:t>                                                                        将智能燃气表技术、</w:t>
      </w:r>
    </w:p>
    <w:p w14:paraId="60FA84D1" w14:textId="77777777" w:rsidR="003D74AA" w:rsidRDefault="003D74AA"/>
    <w:p w14:paraId="05C62D68" w14:textId="77777777" w:rsidR="003D74AA" w:rsidRDefault="001E420A">
      <w:r>
        <w:rPr>
          <w:rStyle w:val="contentfont"/>
        </w:rPr>
        <w:t>                                                                        NB 物联网技术、超声</w:t>
      </w:r>
    </w:p>
    <w:p w14:paraId="1EC89C57" w14:textId="77777777" w:rsidR="003D74AA" w:rsidRDefault="003D74AA"/>
    <w:p w14:paraId="112279DE" w14:textId="77777777" w:rsidR="003D74AA" w:rsidRDefault="001E420A">
      <w:r>
        <w:rPr>
          <w:rStyle w:val="contentfont"/>
        </w:rPr>
        <w:t>     超声波</w:t>
      </w:r>
    </w:p>
    <w:p w14:paraId="72A9FF54" w14:textId="77777777" w:rsidR="003D74AA" w:rsidRDefault="003D74AA"/>
    <w:p w14:paraId="7EB536DE" w14:textId="77777777" w:rsidR="003D74AA" w:rsidRDefault="001E420A">
      <w:r>
        <w:rPr>
          <w:rStyle w:val="contentfont"/>
        </w:rPr>
        <w:t>                                                                        波技术推广至超声波              拓宽公司的产品线，提升公</w:t>
      </w:r>
    </w:p>
    <w:p w14:paraId="0906DE82" w14:textId="77777777" w:rsidR="003D74AA" w:rsidRDefault="003D74AA"/>
    <w:p w14:paraId="6792DE71" w14:textId="77777777" w:rsidR="003D74AA" w:rsidRDefault="001E420A">
      <w:r>
        <w:rPr>
          <w:rStyle w:val="contentfont"/>
        </w:rPr>
        <w:t>                                                                        智能燃气表上，完善计              司产品的市场竞争力。</w:t>
      </w:r>
    </w:p>
    <w:p w14:paraId="086C7E41" w14:textId="77777777" w:rsidR="003D74AA" w:rsidRDefault="003D74AA"/>
    <w:p w14:paraId="453437FD" w14:textId="77777777" w:rsidR="003D74AA" w:rsidRDefault="001E420A">
      <w:r>
        <w:rPr>
          <w:rStyle w:val="contentfont"/>
        </w:rPr>
        <w:t>     气表</w:t>
      </w:r>
    </w:p>
    <w:p w14:paraId="7F54BD79" w14:textId="77777777" w:rsidR="003D74AA" w:rsidRDefault="003D74AA"/>
    <w:p w14:paraId="70F5BF9E" w14:textId="77777777" w:rsidR="003D74AA" w:rsidRDefault="001E420A">
      <w:r>
        <w:rPr>
          <w:rStyle w:val="contentfont"/>
        </w:rPr>
        <w:t>                                                                        量仪表的抄收、管控的</w:t>
      </w:r>
    </w:p>
    <w:p w14:paraId="1EC5098F" w14:textId="77777777" w:rsidR="003D74AA" w:rsidRDefault="003D74AA"/>
    <w:p w14:paraId="080C81DA" w14:textId="77777777" w:rsidR="003D74AA" w:rsidRDefault="001E420A">
      <w:r>
        <w:rPr>
          <w:rStyle w:val="contentfont"/>
        </w:rPr>
        <w:t>                                                                             系统。</w:t>
      </w:r>
    </w:p>
    <w:p w14:paraId="62DE45EF" w14:textId="77777777" w:rsidR="003D74AA" w:rsidRDefault="003D74AA"/>
    <w:p w14:paraId="042DD571" w14:textId="77777777" w:rsidR="003D74AA" w:rsidRDefault="001E420A">
      <w:r>
        <w:rPr>
          <w:rStyle w:val="contentfont"/>
        </w:rPr>
        <w:t>                                                                        采用超声波技术设计</w:t>
      </w:r>
    </w:p>
    <w:p w14:paraId="6D620DF0" w14:textId="77777777" w:rsidR="003D74AA" w:rsidRDefault="003D74AA"/>
    <w:p w14:paraId="65BDB1BD" w14:textId="77777777" w:rsidR="003D74AA" w:rsidRDefault="001E420A">
      <w:r>
        <w:rPr>
          <w:rStyle w:val="contentfont"/>
        </w:rPr>
        <w:t>                                                                        智能水表，配套嵌入式</w:t>
      </w:r>
    </w:p>
    <w:p w14:paraId="39587BBF" w14:textId="77777777" w:rsidR="003D74AA" w:rsidRDefault="003D74AA"/>
    <w:p w14:paraId="1290314C" w14:textId="77777777" w:rsidR="003D74AA" w:rsidRDefault="001E420A">
      <w:r>
        <w:rPr>
          <w:rStyle w:val="contentfont"/>
        </w:rPr>
        <w:t>                                                                        程序新的逻辑算法，该</w:t>
      </w:r>
    </w:p>
    <w:p w14:paraId="40BFDB18" w14:textId="77777777" w:rsidR="003D74AA" w:rsidRDefault="003D74AA"/>
    <w:p w14:paraId="1B450130" w14:textId="77777777" w:rsidR="003D74AA" w:rsidRDefault="001E420A">
      <w:r>
        <w:rPr>
          <w:rStyle w:val="contentfont"/>
        </w:rPr>
        <w:t>     超声波                                                                                       丰富公司智能水表的品类，</w:t>
      </w:r>
    </w:p>
    <w:p w14:paraId="414B3D45" w14:textId="77777777" w:rsidR="003D74AA" w:rsidRDefault="003D74AA"/>
    <w:p w14:paraId="7E7A47B2" w14:textId="77777777" w:rsidR="003D74AA" w:rsidRDefault="001E420A">
      <w:r>
        <w:rPr>
          <w:rStyle w:val="contentfont"/>
        </w:rPr>
        <w:t>                                                                        产品具有运行稳定、易</w:t>
      </w:r>
    </w:p>
    <w:p w14:paraId="341D6A61" w14:textId="77777777" w:rsidR="003D74AA" w:rsidRDefault="003D74AA"/>
    <w:p w14:paraId="6786E8AC" w14:textId="77777777" w:rsidR="003D74AA" w:rsidRDefault="001E420A">
      <w:r>
        <w:rPr>
          <w:rStyle w:val="contentfont"/>
        </w:rPr>
        <w:t>                                                                        于安装、计量准确可</w:t>
      </w:r>
    </w:p>
    <w:p w14:paraId="3D98FBBB" w14:textId="77777777" w:rsidR="003D74AA" w:rsidRDefault="003D74AA"/>
    <w:p w14:paraId="30FE0854" w14:textId="77777777" w:rsidR="003D74AA" w:rsidRDefault="001E420A">
      <w:r>
        <w:rPr>
          <w:rStyle w:val="contentfont"/>
        </w:rPr>
        <w:t>      表                                                                                             力。</w:t>
      </w:r>
    </w:p>
    <w:p w14:paraId="1C925EBA" w14:textId="77777777" w:rsidR="003D74AA" w:rsidRDefault="003D74AA"/>
    <w:p w14:paraId="3648C1BD" w14:textId="77777777" w:rsidR="003D74AA" w:rsidRDefault="001E420A">
      <w:r>
        <w:rPr>
          <w:rStyle w:val="contentfont"/>
        </w:rPr>
        <w:t>                                                                        靠、非接触测量、量程</w:t>
      </w:r>
    </w:p>
    <w:p w14:paraId="203D4408" w14:textId="77777777" w:rsidR="003D74AA" w:rsidRDefault="003D74AA"/>
    <w:p w14:paraId="6967AE9C" w14:textId="77777777" w:rsidR="003D74AA" w:rsidRDefault="001E420A">
      <w:r>
        <w:rPr>
          <w:rStyle w:val="contentfont"/>
        </w:rPr>
        <w:t>                                                                        比宽、压力损失小、节</w:t>
      </w:r>
    </w:p>
    <w:p w14:paraId="49A2905B" w14:textId="77777777" w:rsidR="003D74AA" w:rsidRDefault="003D74AA"/>
    <w:p w14:paraId="7C88CC4B" w14:textId="77777777" w:rsidR="003D74AA" w:rsidRDefault="001E420A">
      <w:r>
        <w:rPr>
          <w:rStyle w:val="contentfont"/>
        </w:rPr>
        <w:t>                                                                          约能源等特点。</w:t>
      </w:r>
    </w:p>
    <w:p w14:paraId="27126643" w14:textId="77777777" w:rsidR="003D74AA" w:rsidRDefault="003D74AA"/>
    <w:p w14:paraId="07E9EC7D" w14:textId="77777777" w:rsidR="003D74AA" w:rsidRDefault="001E420A">
      <w:r>
        <w:rPr>
          <w:rStyle w:val="contentfont"/>
        </w:rPr>
        <w:t>                                                                        构建一套具有感知控</w:t>
      </w:r>
    </w:p>
    <w:p w14:paraId="34222A36" w14:textId="77777777" w:rsidR="003D74AA" w:rsidRDefault="003D74AA"/>
    <w:p w14:paraId="1DBA394E" w14:textId="77777777" w:rsidR="003D74AA" w:rsidRDefault="001E420A">
      <w:r>
        <w:rPr>
          <w:rStyle w:val="contentfont"/>
        </w:rPr>
        <w:t>                                                                        制平台、传感网络平</w:t>
      </w:r>
    </w:p>
    <w:p w14:paraId="0C351718" w14:textId="77777777" w:rsidR="003D74AA" w:rsidRDefault="003D74AA"/>
    <w:p w14:paraId="6BC39835" w14:textId="77777777" w:rsidR="003D74AA" w:rsidRDefault="001E420A">
      <w:r>
        <w:rPr>
          <w:rStyle w:val="contentfont"/>
        </w:rPr>
        <w:t>                                                                        台、管理平台和用户平</w:t>
      </w:r>
    </w:p>
    <w:p w14:paraId="49B314B3" w14:textId="77777777" w:rsidR="003D74AA" w:rsidRDefault="003D74AA"/>
    <w:p w14:paraId="762E0325" w14:textId="77777777" w:rsidR="003D74AA" w:rsidRDefault="001E420A">
      <w:r>
        <w:rPr>
          <w:rStyle w:val="contentfont"/>
        </w:rPr>
        <w:t>                                                                        台，集燃气体积量和燃</w:t>
      </w:r>
    </w:p>
    <w:p w14:paraId="5E3BA6C3" w14:textId="77777777" w:rsidR="003D74AA" w:rsidRDefault="003D74AA"/>
    <w:p w14:paraId="31797EA7" w14:textId="77777777" w:rsidR="003D74AA" w:rsidRDefault="001E420A">
      <w:r>
        <w:rPr>
          <w:rStyle w:val="contentfont"/>
        </w:rPr>
        <w:t>                                                                        气组分等数据采集、数             天然气能量计量物联网系统</w:t>
      </w:r>
    </w:p>
    <w:p w14:paraId="1CFC9128" w14:textId="77777777" w:rsidR="003D74AA" w:rsidRDefault="003D74AA"/>
    <w:p w14:paraId="20595FC2" w14:textId="77777777" w:rsidR="003D74AA" w:rsidRDefault="001E420A">
      <w:r>
        <w:rPr>
          <w:rStyle w:val="contentfont"/>
        </w:rPr>
        <w:t>     天然气</w:t>
      </w:r>
    </w:p>
    <w:p w14:paraId="1FBB601C" w14:textId="77777777" w:rsidR="003D74AA" w:rsidRDefault="003D74AA"/>
    <w:p w14:paraId="7262C259" w14:textId="77777777" w:rsidR="003D74AA" w:rsidRDefault="001E420A">
      <w:r>
        <w:rPr>
          <w:rStyle w:val="contentfont"/>
        </w:rPr>
        <w:t>                                                                        据双向通信、体积转              满足天然气管道输配和贸易</w:t>
      </w:r>
    </w:p>
    <w:p w14:paraId="51C6C8AB" w14:textId="77777777" w:rsidR="003D74AA" w:rsidRDefault="003D74AA"/>
    <w:p w14:paraId="520D172B" w14:textId="77777777" w:rsidR="003D74AA" w:rsidRDefault="001E420A">
      <w:r>
        <w:rPr>
          <w:rStyle w:val="contentfont"/>
        </w:rPr>
        <w:t>     能量计</w:t>
      </w:r>
    </w:p>
    <w:p w14:paraId="5B3EBEA9" w14:textId="77777777" w:rsidR="003D74AA" w:rsidRDefault="003D74AA"/>
    <w:p w14:paraId="112544C5" w14:textId="77777777" w:rsidR="003D74AA" w:rsidRDefault="001E420A">
      <w:r>
        <w:rPr>
          <w:rStyle w:val="contentfont"/>
        </w:rPr>
        <w:t>     量物联</w:t>
      </w:r>
    </w:p>
    <w:p w14:paraId="5DCBF834" w14:textId="77777777" w:rsidR="003D74AA" w:rsidRDefault="003D74AA"/>
    <w:p w14:paraId="74FDDD65" w14:textId="77777777" w:rsidR="003D74AA" w:rsidRDefault="001E420A">
      <w:r>
        <w:rPr>
          <w:rStyle w:val="contentfont"/>
        </w:rPr>
        <w:t>                                                                        析、数据存储、燃气业             供销差，提升贸易公平性，</w:t>
      </w:r>
    </w:p>
    <w:p w14:paraId="4A236B38" w14:textId="77777777" w:rsidR="003D74AA" w:rsidRDefault="003D74AA"/>
    <w:p w14:paraId="4BD5232D" w14:textId="77777777" w:rsidR="003D74AA" w:rsidRDefault="001E420A">
      <w:r>
        <w:rPr>
          <w:rStyle w:val="contentfont"/>
        </w:rPr>
        <w:t>     网系统</w:t>
      </w:r>
    </w:p>
    <w:p w14:paraId="4AB35B66" w14:textId="77777777" w:rsidR="003D74AA" w:rsidRDefault="003D74AA"/>
    <w:p w14:paraId="5DC64107" w14:textId="77777777" w:rsidR="003D74AA" w:rsidRDefault="001E420A">
      <w:r>
        <w:rPr>
          <w:rStyle w:val="contentfont"/>
        </w:rPr>
        <w:t>                                                                        务管理、天然气输配过              实现数据管理的智能化。</w:t>
      </w:r>
    </w:p>
    <w:p w14:paraId="19B995BE" w14:textId="77777777" w:rsidR="003D74AA" w:rsidRDefault="003D74AA"/>
    <w:p w14:paraId="7FB25896" w14:textId="77777777" w:rsidR="003D74AA" w:rsidRDefault="001E420A">
      <w:r>
        <w:rPr>
          <w:rStyle w:val="contentfont"/>
        </w:rPr>
        <w:t>                                                                        程的运营维护等软硬</w:t>
      </w:r>
    </w:p>
    <w:p w14:paraId="77FD6607" w14:textId="77777777" w:rsidR="003D74AA" w:rsidRDefault="003D74AA"/>
    <w:p w14:paraId="4F401E57" w14:textId="77777777" w:rsidR="003D74AA" w:rsidRDefault="001E420A">
      <w:r>
        <w:rPr>
          <w:rStyle w:val="contentfont"/>
        </w:rPr>
        <w:t>                                                                        件系统和功能于一体</w:t>
      </w:r>
    </w:p>
    <w:p w14:paraId="69D8DCEC" w14:textId="77777777" w:rsidR="003D74AA" w:rsidRDefault="003D74AA"/>
    <w:p w14:paraId="3FA04A76" w14:textId="77777777" w:rsidR="003D74AA" w:rsidRDefault="001E420A">
      <w:r>
        <w:rPr>
          <w:rStyle w:val="contentfont"/>
        </w:rPr>
        <w:t>                                                                        的天然气能量计量物</w:t>
      </w:r>
    </w:p>
    <w:p w14:paraId="03556CF5" w14:textId="77777777" w:rsidR="003D74AA" w:rsidRDefault="003D74AA"/>
    <w:p w14:paraId="7F41AF8B" w14:textId="77777777" w:rsidR="003D74AA" w:rsidRDefault="001E420A">
      <w:r>
        <w:rPr>
          <w:rStyle w:val="contentfont"/>
        </w:rPr>
        <w:t>                                                                            联网系统。</w:t>
      </w:r>
    </w:p>
    <w:p w14:paraId="15F85EB6" w14:textId="77777777" w:rsidR="003D74AA" w:rsidRDefault="003D74AA"/>
    <w:p w14:paraId="74563638" w14:textId="77777777" w:rsidR="003D74AA" w:rsidRDefault="001E420A">
      <w:r>
        <w:rPr>
          <w:rStyle w:val="contentfont"/>
        </w:rPr>
        <w:t>合计    -    108,893,500.00   18,027,708.77                      -             -          -           -</w:t>
      </w:r>
    </w:p>
    <w:p w14:paraId="2A6AF4D6" w14:textId="77777777" w:rsidR="003D74AA" w:rsidRDefault="003D74AA"/>
    <w:p w14:paraId="643F7E32" w14:textId="77777777" w:rsidR="003D74AA" w:rsidRDefault="001E420A">
      <w:r>
        <w:rPr>
          <w:rStyle w:val="contentfont"/>
        </w:rPr>
        <w:t>                                              单位:万元</w:t>
      </w:r>
      <w:r>
        <w:rPr>
          <w:rStyle w:val="contentfont"/>
        </w:rPr>
        <w:t> </w:t>
      </w:r>
      <w:r>
        <w:rPr>
          <w:rStyle w:val="contentfont"/>
        </w:rPr>
        <w:t>币种:人民币</w:t>
      </w:r>
    </w:p>
    <w:p w14:paraId="72D936CD" w14:textId="77777777" w:rsidR="003D74AA" w:rsidRDefault="003D74AA"/>
    <w:p w14:paraId="1218533B" w14:textId="77777777" w:rsidR="003D74AA" w:rsidRDefault="001E420A">
      <w:r>
        <w:rPr>
          <w:rStyle w:val="contentfont"/>
        </w:rPr>
        <w:t>                    基本情况</w:t>
      </w:r>
    </w:p>
    <w:p w14:paraId="4A3DC28B" w14:textId="77777777" w:rsidR="003D74AA" w:rsidRDefault="003D74AA"/>
    <w:p w14:paraId="3E5D2C9B" w14:textId="77777777" w:rsidR="003D74AA" w:rsidRDefault="001E420A">
      <w:r>
        <w:rPr>
          <w:rStyle w:val="contentfont"/>
        </w:rPr>
        <w:t>                                   本期数           上期数</w:t>
      </w:r>
    </w:p>
    <w:p w14:paraId="1785158C" w14:textId="77777777" w:rsidR="003D74AA" w:rsidRDefault="003D74AA"/>
    <w:p w14:paraId="67984A2A" w14:textId="77777777" w:rsidR="003D74AA" w:rsidRDefault="001E420A">
      <w:r>
        <w:rPr>
          <w:rStyle w:val="contentfont"/>
        </w:rPr>
        <w:t>公司研发人员的数量（人）                         150          117</w:t>
      </w:r>
    </w:p>
    <w:p w14:paraId="586210D6" w14:textId="77777777" w:rsidR="003D74AA" w:rsidRDefault="003D74AA"/>
    <w:p w14:paraId="452CCAF1" w14:textId="77777777" w:rsidR="003D74AA" w:rsidRDefault="001E420A">
      <w:r>
        <w:rPr>
          <w:rStyle w:val="contentfont"/>
        </w:rPr>
        <w:t>研发人员数量占公司总人数的比例（%）                  23.51         20.00</w:t>
      </w:r>
    </w:p>
    <w:p w14:paraId="62725A4A" w14:textId="77777777" w:rsidR="003D74AA" w:rsidRDefault="003D74AA"/>
    <w:p w14:paraId="57FEA172" w14:textId="77777777" w:rsidR="003D74AA" w:rsidRDefault="001E420A">
      <w:r>
        <w:rPr>
          <w:rStyle w:val="contentfont"/>
        </w:rPr>
        <w:t>研发人员薪酬合计                           1,077.51      668.29</w:t>
      </w:r>
    </w:p>
    <w:p w14:paraId="5E848713" w14:textId="77777777" w:rsidR="003D74AA" w:rsidRDefault="003D74AA"/>
    <w:p w14:paraId="1D3EDCFD" w14:textId="77777777" w:rsidR="003D74AA" w:rsidRDefault="001E420A">
      <w:r>
        <w:rPr>
          <w:rStyle w:val="contentfont"/>
        </w:rPr>
        <w:t>研发人员平均薪酬                            7.48          6.02</w:t>
      </w:r>
    </w:p>
    <w:p w14:paraId="0FB09DC5" w14:textId="77777777" w:rsidR="003D74AA" w:rsidRDefault="003D74AA"/>
    <w:p w14:paraId="05A14977" w14:textId="77777777" w:rsidR="003D74AA" w:rsidRDefault="001E420A">
      <w:r>
        <w:rPr>
          <w:rStyle w:val="contentfont"/>
        </w:rPr>
        <w:t>                     教育程度</w:t>
      </w:r>
    </w:p>
    <w:p w14:paraId="178C04DE" w14:textId="77777777" w:rsidR="003D74AA" w:rsidRDefault="003D74AA"/>
    <w:p w14:paraId="71A379AF" w14:textId="77777777" w:rsidR="003D74AA" w:rsidRDefault="001E420A">
      <w:r>
        <w:rPr>
          <w:rStyle w:val="contentfont"/>
        </w:rPr>
        <w:t>            学历构成               数量（人）             比例(%)</w:t>
      </w:r>
    </w:p>
    <w:p w14:paraId="278021E4" w14:textId="77777777" w:rsidR="003D74AA" w:rsidRDefault="003D74AA"/>
    <w:p w14:paraId="79A0F048" w14:textId="77777777" w:rsidR="003D74AA" w:rsidRDefault="001E420A">
      <w:r>
        <w:rPr>
          <w:rStyle w:val="contentfont"/>
        </w:rPr>
        <w:t>硕士及以上                                18           12.00</w:t>
      </w:r>
    </w:p>
    <w:p w14:paraId="2E2EECCC" w14:textId="77777777" w:rsidR="003D74AA" w:rsidRDefault="003D74AA"/>
    <w:p w14:paraId="593F24A6" w14:textId="77777777" w:rsidR="003D74AA" w:rsidRDefault="001E420A">
      <w:r>
        <w:rPr>
          <w:rStyle w:val="contentfont"/>
        </w:rPr>
        <w:t>本科                                   105          70.00</w:t>
      </w:r>
    </w:p>
    <w:p w14:paraId="666DECA3" w14:textId="77777777" w:rsidR="003D74AA" w:rsidRDefault="003D74AA"/>
    <w:p w14:paraId="221C1E7B" w14:textId="77777777" w:rsidR="003D74AA" w:rsidRDefault="001E420A">
      <w:r>
        <w:rPr>
          <w:rStyle w:val="contentfont"/>
        </w:rPr>
        <w:t>大专及以下                                27           18.00</w:t>
      </w:r>
    </w:p>
    <w:p w14:paraId="2BCA126D" w14:textId="77777777" w:rsidR="003D74AA" w:rsidRDefault="003D74AA"/>
    <w:p w14:paraId="0231ACDA" w14:textId="77777777" w:rsidR="003D74AA" w:rsidRDefault="001E420A">
      <w:r>
        <w:rPr>
          <w:rStyle w:val="contentfont"/>
        </w:rPr>
        <w:t>合计                                   150         100.00</w:t>
      </w:r>
    </w:p>
    <w:p w14:paraId="46C0E516" w14:textId="77777777" w:rsidR="003D74AA" w:rsidRDefault="003D74AA"/>
    <w:p w14:paraId="7121582E" w14:textId="77777777" w:rsidR="003D74AA" w:rsidRDefault="001E420A">
      <w:r>
        <w:rPr>
          <w:rStyle w:val="contentfont"/>
        </w:rPr>
        <w:t>                     年龄结构</w:t>
      </w:r>
    </w:p>
    <w:p w14:paraId="2740CFBA" w14:textId="77777777" w:rsidR="003D74AA" w:rsidRDefault="003D74AA"/>
    <w:p w14:paraId="7C6DE583" w14:textId="77777777" w:rsidR="003D74AA" w:rsidRDefault="001E420A">
      <w:r>
        <w:rPr>
          <w:rStyle w:val="contentfont"/>
        </w:rPr>
        <w:t>            年龄区间               数量（人）             比例(%)</w:t>
      </w:r>
    </w:p>
    <w:p w14:paraId="1F0AD5B7" w14:textId="77777777" w:rsidR="003D74AA" w:rsidRDefault="003D74AA"/>
    <w:p w14:paraId="7DB5A285" w14:textId="77777777" w:rsidR="003D74AA" w:rsidRDefault="001E420A">
      <w:r>
        <w:rPr>
          <w:rStyle w:val="contentfont"/>
        </w:rPr>
        <w:t>合计                                   150         100.00</w:t>
      </w:r>
    </w:p>
    <w:p w14:paraId="3C28CEBD" w14:textId="77777777" w:rsidR="003D74AA" w:rsidRDefault="003D74AA"/>
    <w:p w14:paraId="048FFD68" w14:textId="77777777" w:rsidR="003D74AA" w:rsidRDefault="001E420A">
      <w:r>
        <w:rPr>
          <w:rStyle w:val="contentfont"/>
        </w:rPr>
        <w:t>□适用 √不适用</w:t>
      </w:r>
    </w:p>
    <w:p w14:paraId="22F942F8" w14:textId="77777777" w:rsidR="003D74AA" w:rsidRDefault="003D74AA"/>
    <w:p w14:paraId="4F8AE2CF" w14:textId="77777777" w:rsidR="003D74AA" w:rsidRDefault="001E420A">
      <w:r>
        <w:rPr>
          <w:rStyle w:val="contentfont"/>
        </w:rPr>
        <w:t>三、</w:t>
      </w:r>
      <w:r>
        <w:rPr>
          <w:rStyle w:val="contentfont"/>
        </w:rPr>
        <w:t> </w:t>
      </w:r>
      <w:r>
        <w:rPr>
          <w:rStyle w:val="contentfont"/>
        </w:rPr>
        <w:t>报告期内核心竞争力分析</w:t>
      </w:r>
    </w:p>
    <w:p w14:paraId="1E2BFA50" w14:textId="77777777" w:rsidR="003D74AA" w:rsidRDefault="003D74AA"/>
    <w:p w14:paraId="182EA41C" w14:textId="77777777" w:rsidR="003D74AA" w:rsidRDefault="001E420A">
      <w:r>
        <w:rPr>
          <w:rStyle w:val="contentfont"/>
        </w:rPr>
        <w:t>(一)     核心竞争力分析</w:t>
      </w:r>
    </w:p>
    <w:p w14:paraId="505A7FDE" w14:textId="77777777" w:rsidR="003D74AA" w:rsidRDefault="003D74AA"/>
    <w:p w14:paraId="3AE83C3E" w14:textId="77777777" w:rsidR="003D74AA" w:rsidRDefault="001E420A">
      <w:r>
        <w:rPr>
          <w:rStyle w:val="contentfont"/>
        </w:rPr>
        <w:t>√适用 □不适用</w:t>
      </w:r>
    </w:p>
    <w:p w14:paraId="7A5BF322" w14:textId="77777777" w:rsidR="003D74AA" w:rsidRDefault="003D74AA"/>
    <w:p w14:paraId="348B4CAC" w14:textId="77777777" w:rsidR="003D74AA" w:rsidRDefault="001E420A">
      <w:r>
        <w:rPr>
          <w:rStyle w:val="contentfont"/>
        </w:rPr>
        <w:t>     经过多年的积累，公司在自主创新方面取得了一系列成果，拥有多项自主研发的核心技术，</w:t>
      </w:r>
    </w:p>
    <w:p w14:paraId="5F093CEC" w14:textId="77777777" w:rsidR="003D74AA" w:rsidRDefault="003D74AA"/>
    <w:p w14:paraId="00730CCB" w14:textId="77777777" w:rsidR="003D74AA" w:rsidRDefault="001E420A">
      <w:r>
        <w:rPr>
          <w:rStyle w:val="contentfont"/>
        </w:rPr>
        <w:t>智能燃气表系列产品性能优良，满足用户“安全用气、公平用气、智慧用气”的需求。</w:t>
      </w:r>
    </w:p>
    <w:p w14:paraId="58BE802A" w14:textId="77777777" w:rsidR="003D74AA" w:rsidRDefault="003D74AA"/>
    <w:p w14:paraId="1F47C2D9" w14:textId="77777777" w:rsidR="003D74AA" w:rsidRDefault="001E420A">
      <w:r>
        <w:rPr>
          <w:rStyle w:val="contentfont"/>
        </w:rPr>
        <w:t>     公司自主研发的“家用智慧燃气物联网管理系统”入选中国电子技术标准化研究院“物联网标</w:t>
      </w:r>
    </w:p>
    <w:p w14:paraId="1F0AB9E1" w14:textId="77777777" w:rsidR="003D74AA" w:rsidRDefault="003D74AA"/>
    <w:p w14:paraId="7989A54E" w14:textId="77777777" w:rsidR="003D74AA" w:rsidRDefault="001E420A">
      <w:r>
        <w:rPr>
          <w:rStyle w:val="contentfont"/>
        </w:rPr>
        <w:t>准与应用实验室工业和信息化部重点实验室”行业应用展示项目；“面向智能燃气表的物联网系</w:t>
      </w:r>
    </w:p>
    <w:p w14:paraId="3097A6DC" w14:textId="77777777" w:rsidR="003D74AA" w:rsidRDefault="003D74AA"/>
    <w:p w14:paraId="44E913C6" w14:textId="77777777" w:rsidR="003D74AA" w:rsidRDefault="001E420A">
      <w:r>
        <w:rPr>
          <w:rStyle w:val="contentfont"/>
        </w:rPr>
        <w:t>统”2020 年</w:t>
      </w:r>
      <w:r>
        <w:rPr>
          <w:rStyle w:val="contentfont"/>
        </w:rPr>
        <w:t> </w:t>
      </w:r>
      <w:r>
        <w:rPr>
          <w:rStyle w:val="contentfont"/>
        </w:rPr>
        <w:t>7 月被列为国家重点研发计划之“科技助力经济</w:t>
      </w:r>
      <w:r>
        <w:rPr>
          <w:rStyle w:val="contentfont"/>
        </w:rPr>
        <w:t> </w:t>
      </w:r>
      <w:r>
        <w:rPr>
          <w:rStyle w:val="contentfont"/>
        </w:rPr>
        <w:t>2020”重点专项项目。</w:t>
      </w:r>
    </w:p>
    <w:p w14:paraId="3CA86234" w14:textId="77777777" w:rsidR="003D74AA" w:rsidRDefault="003D74AA"/>
    <w:p w14:paraId="22CC457A" w14:textId="77777777" w:rsidR="003D74AA" w:rsidRDefault="001E420A">
      <w:r>
        <w:rPr>
          <w:rStyle w:val="contentfont"/>
        </w:rPr>
        <w:t>  公司产品在智能计量、智能阀控方面的技术指标在国内处于领先地位，在机电转换误差、电</w:t>
      </w:r>
    </w:p>
    <w:p w14:paraId="119211F8" w14:textId="77777777" w:rsidR="003D74AA" w:rsidRDefault="003D74AA"/>
    <w:p w14:paraId="2BC816DC" w14:textId="77777777" w:rsidR="003D74AA" w:rsidRDefault="001E420A">
      <w:r>
        <w:rPr>
          <w:rStyle w:val="contentfont"/>
        </w:rPr>
        <w:t>子计量误差、开关阀电流、开关阀时间、机电阀使用寿命、阀门泄漏量等指标上，优于欧洲标准</w:t>
      </w:r>
    </w:p>
    <w:p w14:paraId="3621BF81" w14:textId="77777777" w:rsidR="003D74AA" w:rsidRDefault="003D74AA"/>
    <w:p w14:paraId="47BC7993" w14:textId="77777777" w:rsidR="003D74AA" w:rsidRDefault="001E420A">
      <w:r>
        <w:rPr>
          <w:rStyle w:val="contentfont"/>
        </w:rPr>
        <w:t>和日本标准。</w:t>
      </w:r>
    </w:p>
    <w:p w14:paraId="2490E1B5" w14:textId="77777777" w:rsidR="003D74AA" w:rsidRDefault="003D74AA"/>
    <w:p w14:paraId="652FA668" w14:textId="77777777" w:rsidR="003D74AA" w:rsidRDefault="001E420A">
      <w:r>
        <w:rPr>
          <w:rStyle w:val="contentfont"/>
        </w:rPr>
        <w:t>  公司在自主掌握核心技术的同时也积极参与燃气表、智慧城市和网络信息安全相关的国家标</w:t>
      </w:r>
    </w:p>
    <w:p w14:paraId="700FD2D3" w14:textId="77777777" w:rsidR="003D74AA" w:rsidRDefault="003D74AA"/>
    <w:p w14:paraId="2A17C9D6" w14:textId="77777777" w:rsidR="003D74AA" w:rsidRDefault="001E420A">
      <w:r>
        <w:rPr>
          <w:rStyle w:val="contentfont"/>
        </w:rPr>
        <w:t>准、行业标准、地方标准或团体标准的制定和修订，是“全国工业过程测量控制和自动化标准技术</w:t>
      </w:r>
    </w:p>
    <w:p w14:paraId="6DA6E0D8" w14:textId="77777777" w:rsidR="003D74AA" w:rsidRDefault="003D74AA"/>
    <w:p w14:paraId="360CB0F6" w14:textId="77777777" w:rsidR="003D74AA" w:rsidRDefault="001E420A">
      <w:r>
        <w:rPr>
          <w:rStyle w:val="contentfont"/>
        </w:rPr>
        <w:t>委员会”温度、流量、机械量、物位、显示仪表、执行器和结构装置分技术委员会（SAC/TC124/SC1）</w:t>
      </w:r>
    </w:p>
    <w:p w14:paraId="1FED95D3" w14:textId="77777777" w:rsidR="003D74AA" w:rsidRDefault="003D74AA"/>
    <w:p w14:paraId="78998BED" w14:textId="77777777" w:rsidR="003D74AA" w:rsidRDefault="001E420A">
      <w:r>
        <w:rPr>
          <w:rStyle w:val="contentfont"/>
        </w:rPr>
        <w:t>委员单位；是“全国信息技术标准化技术委员会”物联网分技术委员会（SAC/TC28/SC41）委员单</w:t>
      </w:r>
    </w:p>
    <w:p w14:paraId="3599FFDB" w14:textId="77777777" w:rsidR="003D74AA" w:rsidRDefault="003D74AA"/>
    <w:p w14:paraId="6FF938AA" w14:textId="77777777" w:rsidR="003D74AA" w:rsidRDefault="001E420A">
      <w:r>
        <w:rPr>
          <w:rStyle w:val="contentfont"/>
        </w:rPr>
        <w:t>位、智慧城市标准工作组成员单位（SAC/TC28/WG28）；是“全国信息安全标准技术委员会”信息</w:t>
      </w:r>
    </w:p>
    <w:p w14:paraId="46FFD63B" w14:textId="77777777" w:rsidR="003D74AA" w:rsidRDefault="003D74AA"/>
    <w:p w14:paraId="5FCA74AA" w14:textId="77777777" w:rsidR="003D74AA" w:rsidRDefault="001E420A">
      <w:r>
        <w:rPr>
          <w:rStyle w:val="contentfont"/>
        </w:rPr>
        <w:t>安全评估工作组（SAC/TC260/WG5）、信息安全管理工作组（SAC/TC260/WG7）、大数据安全</w:t>
      </w:r>
    </w:p>
    <w:p w14:paraId="74EA98CA" w14:textId="77777777" w:rsidR="003D74AA" w:rsidRDefault="003D74AA"/>
    <w:p w14:paraId="66F460F6" w14:textId="77777777" w:rsidR="003D74AA" w:rsidRDefault="001E420A">
      <w:r>
        <w:rPr>
          <w:rStyle w:val="contentfont"/>
        </w:rPr>
        <w:t>标准特别工作组（SAC/TC260/SWG-BDS）成员单位。公司核心技术人员权亚强被全国信息技术</w:t>
      </w:r>
    </w:p>
    <w:p w14:paraId="4838A6A4" w14:textId="77777777" w:rsidR="003D74AA" w:rsidRDefault="003D74AA"/>
    <w:p w14:paraId="405DC349" w14:textId="77777777" w:rsidR="003D74AA" w:rsidRDefault="001E420A">
      <w:r>
        <w:rPr>
          <w:rStyle w:val="contentfont"/>
        </w:rPr>
        <w:t>标准化技术委员会授予标准化工作先进个人。</w:t>
      </w:r>
    </w:p>
    <w:p w14:paraId="68199BF6" w14:textId="77777777" w:rsidR="003D74AA" w:rsidRDefault="003D74AA"/>
    <w:p w14:paraId="39812168" w14:textId="77777777" w:rsidR="003D74AA" w:rsidRDefault="001E420A">
      <w:r>
        <w:rPr>
          <w:rStyle w:val="contentfont"/>
        </w:rPr>
        <w:t>  公司主编两项国家标准，具体为</w:t>
      </w:r>
      <w:r>
        <w:rPr>
          <w:rStyle w:val="contentfont"/>
        </w:rPr>
        <w:t> </w:t>
      </w:r>
      <w:r>
        <w:rPr>
          <w:rStyle w:val="contentfont"/>
        </w:rPr>
        <w:t>GB/T 30269.903-2018《信息技术</w:t>
      </w:r>
      <w:r>
        <w:rPr>
          <w:rStyle w:val="contentfont"/>
        </w:rPr>
        <w:t> </w:t>
      </w:r>
      <w:r>
        <w:rPr>
          <w:rStyle w:val="contentfont"/>
        </w:rPr>
        <w:t>传感器网络第</w:t>
      </w:r>
      <w:r>
        <w:rPr>
          <w:rStyle w:val="contentfont"/>
        </w:rPr>
        <w:t> </w:t>
      </w:r>
      <w:r>
        <w:rPr>
          <w:rStyle w:val="contentfont"/>
        </w:rPr>
        <w:t>903 部分：</w:t>
      </w:r>
    </w:p>
    <w:p w14:paraId="29EB61FB" w14:textId="77777777" w:rsidR="003D74AA" w:rsidRDefault="003D74AA"/>
    <w:p w14:paraId="461AB3CC" w14:textId="77777777" w:rsidR="003D74AA" w:rsidRDefault="001E420A">
      <w:r>
        <w:rPr>
          <w:rStyle w:val="contentfont"/>
        </w:rPr>
        <w:t>网关</w:t>
      </w:r>
      <w:r>
        <w:rPr>
          <w:rStyle w:val="contentfont"/>
        </w:rPr>
        <w:t> </w:t>
      </w:r>
      <w:r>
        <w:rPr>
          <w:rStyle w:val="contentfont"/>
        </w:rPr>
        <w:t>逻辑接口》和</w:t>
      </w:r>
      <w:r>
        <w:rPr>
          <w:rStyle w:val="contentfont"/>
        </w:rPr>
        <w:t> </w:t>
      </w:r>
      <w:r>
        <w:rPr>
          <w:rStyle w:val="contentfont"/>
        </w:rPr>
        <w:t>GB/T 36330-2018《信息技术</w:t>
      </w:r>
      <w:r>
        <w:rPr>
          <w:rStyle w:val="contentfont"/>
        </w:rPr>
        <w:t> </w:t>
      </w:r>
      <w:r>
        <w:rPr>
          <w:rStyle w:val="contentfont"/>
        </w:rPr>
        <w:t>面向燃气表远程管理的无线传感器网络系统技</w:t>
      </w:r>
    </w:p>
    <w:p w14:paraId="09707C3E" w14:textId="77777777" w:rsidR="003D74AA" w:rsidRDefault="003D74AA"/>
    <w:p w14:paraId="3B5B15EA" w14:textId="77777777" w:rsidR="003D74AA" w:rsidRDefault="001E420A">
      <w:r>
        <w:rPr>
          <w:rStyle w:val="contentfont"/>
        </w:rPr>
        <w:t>术要求》。</w:t>
      </w:r>
    </w:p>
    <w:p w14:paraId="30647F1C" w14:textId="77777777" w:rsidR="003D74AA" w:rsidRDefault="003D74AA"/>
    <w:p w14:paraId="1A6D2B7E" w14:textId="77777777" w:rsidR="003D74AA" w:rsidRDefault="001E420A">
      <w:r>
        <w:rPr>
          <w:rStyle w:val="contentfont"/>
        </w:rPr>
        <w:t>  公司参与</w:t>
      </w:r>
      <w:r>
        <w:rPr>
          <w:rStyle w:val="contentfont"/>
        </w:rPr>
        <w:t> </w:t>
      </w:r>
      <w:r>
        <w:rPr>
          <w:rStyle w:val="contentfont"/>
        </w:rPr>
        <w:t>GB/T39841-2021《超声波燃气表》、GB/T32201-2015《气体流量计》、《物联网面</w:t>
      </w:r>
    </w:p>
    <w:p w14:paraId="692A3DD6" w14:textId="77777777" w:rsidR="003D74AA" w:rsidRDefault="003D74AA"/>
    <w:p w14:paraId="14933C5F" w14:textId="77777777" w:rsidR="003D74AA" w:rsidRDefault="001E420A">
      <w:r>
        <w:rPr>
          <w:rStyle w:val="contentfont"/>
        </w:rPr>
        <w:t>向智慧城市技术应用指南》、《计量器具控制软件的通用要求》等</w:t>
      </w:r>
      <w:r>
        <w:rPr>
          <w:rStyle w:val="contentfont"/>
        </w:rPr>
        <w:t> </w:t>
      </w:r>
      <w:r>
        <w:rPr>
          <w:rStyle w:val="contentfont"/>
        </w:rPr>
        <w:t>23 项国家标准的制定。其中,</w:t>
      </w:r>
    </w:p>
    <w:p w14:paraId="6F7FC520" w14:textId="77777777" w:rsidR="003D74AA" w:rsidRDefault="003D74AA"/>
    <w:p w14:paraId="13BA5ACF" w14:textId="77777777" w:rsidR="003D74AA" w:rsidRDefault="001E420A">
      <w:r>
        <w:rPr>
          <w:rStyle w:val="contentfont"/>
        </w:rPr>
        <w:t>GB/T39841-2021《超声波燃气表》是本报告期内新参与制定的国家标准。</w:t>
      </w:r>
    </w:p>
    <w:p w14:paraId="6F3A662D" w14:textId="77777777" w:rsidR="003D74AA" w:rsidRDefault="003D74AA"/>
    <w:p w14:paraId="2E6EC848" w14:textId="77777777" w:rsidR="003D74AA" w:rsidRDefault="001E420A">
      <w:r>
        <w:rPr>
          <w:rStyle w:val="contentfont"/>
        </w:rPr>
        <w:t>  公司通过技术研发、标准制定，掌握了与智能燃气表、智慧城市相关的技术发展方向，率先</w:t>
      </w:r>
    </w:p>
    <w:p w14:paraId="6B06366A" w14:textId="77777777" w:rsidR="003D74AA" w:rsidRDefault="003D74AA"/>
    <w:p w14:paraId="68626C8D" w14:textId="77777777" w:rsidR="003D74AA" w:rsidRDefault="001E420A">
      <w:r>
        <w:rPr>
          <w:rStyle w:val="contentfont"/>
        </w:rPr>
        <w:t>进行技术研究和新产品开发，形成技术储备。</w:t>
      </w:r>
    </w:p>
    <w:p w14:paraId="22EB5ABB" w14:textId="77777777" w:rsidR="003D74AA" w:rsidRDefault="003D74AA"/>
    <w:p w14:paraId="3A0474ED" w14:textId="77777777" w:rsidR="003D74AA" w:rsidRDefault="001E420A">
      <w:r>
        <w:rPr>
          <w:rStyle w:val="contentfont"/>
        </w:rPr>
        <w:t>  除燃气表相关技术与产品、智能水表相关技术与产品的研发外，公司还拥有超声波气体流量</w:t>
      </w:r>
    </w:p>
    <w:p w14:paraId="58067C64" w14:textId="77777777" w:rsidR="003D74AA" w:rsidRDefault="003D74AA"/>
    <w:p w14:paraId="0BDEEF6F" w14:textId="77777777" w:rsidR="003D74AA" w:rsidRDefault="001E420A">
      <w:r>
        <w:rPr>
          <w:rStyle w:val="contentfont"/>
        </w:rPr>
        <w:t>计、智能热能表及相应的系统管理软件等技术储备及产品储备，公司公用事业计量产品线及相关</w:t>
      </w:r>
    </w:p>
    <w:p w14:paraId="02942668" w14:textId="77777777" w:rsidR="003D74AA" w:rsidRDefault="003D74AA"/>
    <w:p w14:paraId="08921649" w14:textId="77777777" w:rsidR="003D74AA" w:rsidRDefault="001E420A">
      <w:r>
        <w:rPr>
          <w:rStyle w:val="contentfont"/>
        </w:rPr>
        <w:t>服务将逐步丰富和完善，为未来持续成长奠定良好基础。</w:t>
      </w:r>
    </w:p>
    <w:p w14:paraId="676DB254" w14:textId="77777777" w:rsidR="003D74AA" w:rsidRDefault="003D74AA"/>
    <w:p w14:paraId="765F401B" w14:textId="77777777" w:rsidR="003D74AA" w:rsidRDefault="001E420A">
      <w:r>
        <w:rPr>
          <w:rStyle w:val="contentfont"/>
        </w:rPr>
        <w:t>  公司注重研发团队建设及核心技术人员的培育，以邵泽</w:t>
      </w:r>
      <w:r>
        <w:rPr>
          <w:rStyle w:val="bcontentfont"/>
        </w:rPr>
        <w:t>华为</w:t>
      </w:r>
      <w:r>
        <w:rPr>
          <w:rStyle w:val="contentfont"/>
        </w:rPr>
        <w:t>代表的公司核心管理与技术团队</w:t>
      </w:r>
    </w:p>
    <w:p w14:paraId="3F2B498A" w14:textId="77777777" w:rsidR="003D74AA" w:rsidRDefault="003D74AA"/>
    <w:p w14:paraId="7AB1052D" w14:textId="77777777" w:rsidR="003D74AA" w:rsidRDefault="001E420A">
      <w:r>
        <w:rPr>
          <w:rStyle w:val="contentfont"/>
        </w:rPr>
        <w:t>拥有多年智能燃气表领域的研发、制造、销售、服务和管理经验。</w:t>
      </w:r>
    </w:p>
    <w:p w14:paraId="74208B93" w14:textId="77777777" w:rsidR="003D74AA" w:rsidRDefault="003D74AA"/>
    <w:p w14:paraId="1F978CE7" w14:textId="77777777" w:rsidR="003D74AA" w:rsidRDefault="001E420A">
      <w:r>
        <w:rPr>
          <w:rStyle w:val="contentfont"/>
        </w:rPr>
        <w:t>  公司研发人员具备机械制造与计量技术、传感通信技术、物联网技术等各领域技术的综合应</w:t>
      </w:r>
    </w:p>
    <w:p w14:paraId="14052F32" w14:textId="77777777" w:rsidR="003D74AA" w:rsidRDefault="003D74AA"/>
    <w:p w14:paraId="25F04A43" w14:textId="77777777" w:rsidR="003D74AA" w:rsidRDefault="001E420A">
      <w:r>
        <w:rPr>
          <w:rStyle w:val="contentfont"/>
        </w:rPr>
        <w:t>用能力，并拥有嵌入式软件及管理软件的开发能力。新产品从设计、试制到批量生产需要由经验</w:t>
      </w:r>
    </w:p>
    <w:p w14:paraId="0E5DAF8E" w14:textId="77777777" w:rsidR="003D74AA" w:rsidRDefault="003D74AA"/>
    <w:p w14:paraId="3B248B71" w14:textId="77777777" w:rsidR="003D74AA" w:rsidRDefault="001E420A">
      <w:r>
        <w:rPr>
          <w:rStyle w:val="contentfont"/>
        </w:rPr>
        <w:t>丰富的专业化技术团队执行。通过长期的技术研发、标准研究与制定，并进一步落地为成熟的商</w:t>
      </w:r>
    </w:p>
    <w:p w14:paraId="04063204" w14:textId="77777777" w:rsidR="003D74AA" w:rsidRDefault="003D74AA"/>
    <w:p w14:paraId="7CB96D42" w14:textId="77777777" w:rsidR="003D74AA" w:rsidRDefault="001E420A">
      <w:r>
        <w:rPr>
          <w:rStyle w:val="contentfont"/>
        </w:rPr>
        <w:t>业产品，保证产品的计量准确性、安全性及智慧化服务。</w:t>
      </w:r>
    </w:p>
    <w:p w14:paraId="70A18AD0" w14:textId="77777777" w:rsidR="003D74AA" w:rsidRDefault="003D74AA"/>
    <w:p w14:paraId="005747ED"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30 日，公司研发人员为</w:t>
      </w:r>
      <w:r>
        <w:rPr>
          <w:rStyle w:val="contentfont"/>
        </w:rPr>
        <w:t> </w:t>
      </w:r>
      <w:r>
        <w:rPr>
          <w:rStyle w:val="contentfont"/>
        </w:rPr>
        <w:t>150 人，占公司员工总数的比例为</w:t>
      </w:r>
      <w:r>
        <w:rPr>
          <w:rStyle w:val="contentfont"/>
        </w:rPr>
        <w:t> </w:t>
      </w:r>
      <w:r>
        <w:rPr>
          <w:rStyle w:val="contentfont"/>
        </w:rPr>
        <w:t>23.51%。研发团</w:t>
      </w:r>
    </w:p>
    <w:p w14:paraId="2F6EF40A" w14:textId="77777777" w:rsidR="003D74AA" w:rsidRDefault="003D74AA"/>
    <w:p w14:paraId="4E94EC2A" w14:textId="77777777" w:rsidR="003D74AA" w:rsidRDefault="001E420A">
      <w:r>
        <w:rPr>
          <w:rStyle w:val="contentfont"/>
        </w:rPr>
        <w:t>队员工年龄、学历、从业年限结构合理。</w:t>
      </w:r>
    </w:p>
    <w:p w14:paraId="4234E8E4" w14:textId="77777777" w:rsidR="003D74AA" w:rsidRDefault="003D74AA"/>
    <w:p w14:paraId="02D7404F" w14:textId="77777777" w:rsidR="003D74AA" w:rsidRDefault="001E420A">
      <w:r>
        <w:rPr>
          <w:rStyle w:val="contentfont"/>
        </w:rPr>
        <w:t>  （1）一体化结构设计技术</w:t>
      </w:r>
    </w:p>
    <w:p w14:paraId="16CAC322" w14:textId="77777777" w:rsidR="003D74AA" w:rsidRDefault="003D74AA"/>
    <w:p w14:paraId="7BACBE2D" w14:textId="77777777" w:rsidR="003D74AA" w:rsidRDefault="001E420A">
      <w:r>
        <w:rPr>
          <w:rStyle w:val="contentfont"/>
        </w:rPr>
        <w:t>  公司的智能燃气表产品采用整机一体化结构设计，从基表设计开始即考虑机械计量与机电转</w:t>
      </w:r>
    </w:p>
    <w:p w14:paraId="2D08B87D" w14:textId="77777777" w:rsidR="003D74AA" w:rsidRDefault="003D74AA"/>
    <w:p w14:paraId="429A5BDE" w14:textId="77777777" w:rsidR="003D74AA" w:rsidRDefault="001E420A">
      <w:r>
        <w:rPr>
          <w:rStyle w:val="contentfont"/>
        </w:rPr>
        <w:t>换、智能阀控、数据传输及信息安全等多种技术指标参数及性能的综合要求，从基表生产到智能</w:t>
      </w:r>
    </w:p>
    <w:p w14:paraId="36C31FED" w14:textId="77777777" w:rsidR="003D74AA" w:rsidRDefault="003D74AA"/>
    <w:p w14:paraId="76AC9D7D" w14:textId="77777777" w:rsidR="003D74AA" w:rsidRDefault="001E420A">
      <w:r>
        <w:rPr>
          <w:rStyle w:val="contentfont"/>
        </w:rPr>
        <w:t>表单元组装采用一体化结构设计和整体制造工艺流程，在产品结构上将计量、采样、阀门、主控</w:t>
      </w:r>
    </w:p>
    <w:p w14:paraId="5722AECF" w14:textId="77777777" w:rsidR="003D74AA" w:rsidRDefault="003D74AA"/>
    <w:p w14:paraId="68991257" w14:textId="77777777" w:rsidR="003D74AA" w:rsidRDefault="001E420A">
      <w:r>
        <w:rPr>
          <w:rStyle w:val="contentfont"/>
        </w:rPr>
        <w:t>电路等单元集成密封，保护电子部件不受环境影响而出现干扰和失效的情形，实现了智能燃气表</w:t>
      </w:r>
    </w:p>
    <w:p w14:paraId="536176F6" w14:textId="77777777" w:rsidR="003D74AA" w:rsidRDefault="003D74AA"/>
    <w:p w14:paraId="5D1D8FA9" w14:textId="77777777" w:rsidR="003D74AA" w:rsidRDefault="001E420A">
      <w:r>
        <w:rPr>
          <w:rStyle w:val="contentfont"/>
        </w:rPr>
        <w:t>产品的全密封结构，避免了外购基表二次拆装加工过程中容易产生的适配性、密封性、安全性等</w:t>
      </w:r>
    </w:p>
    <w:p w14:paraId="521D2D7F" w14:textId="77777777" w:rsidR="003D74AA" w:rsidRDefault="003D74AA"/>
    <w:p w14:paraId="44673894" w14:textId="77777777" w:rsidR="003D74AA" w:rsidRDefault="001E420A">
      <w:r>
        <w:rPr>
          <w:rStyle w:val="contentfont"/>
        </w:rPr>
        <w:t>问题。</w:t>
      </w:r>
    </w:p>
    <w:p w14:paraId="46F25EA1" w14:textId="77777777" w:rsidR="003D74AA" w:rsidRDefault="003D74AA"/>
    <w:p w14:paraId="5B2530A9" w14:textId="77777777" w:rsidR="003D74AA" w:rsidRDefault="001E420A">
      <w:r>
        <w:rPr>
          <w:rStyle w:val="contentfont"/>
        </w:rPr>
        <w:t>  （2）全流程的制造工艺</w:t>
      </w:r>
    </w:p>
    <w:p w14:paraId="3CC8ABFF" w14:textId="77777777" w:rsidR="003D74AA" w:rsidRDefault="003D74AA"/>
    <w:p w14:paraId="797B1EFD" w14:textId="77777777" w:rsidR="003D74AA" w:rsidRDefault="001E420A">
      <w:r>
        <w:rPr>
          <w:rStyle w:val="contentfont"/>
        </w:rPr>
        <w:t>  公司燃气表的核心零部件及整机均自主设计和自主生产，具备模具加工、注塑、机械加工、</w:t>
      </w:r>
    </w:p>
    <w:p w14:paraId="0360C973" w14:textId="77777777" w:rsidR="003D74AA" w:rsidRDefault="003D74AA"/>
    <w:p w14:paraId="331CE5DE" w14:textId="77777777" w:rsidR="003D74AA" w:rsidRDefault="001E420A">
      <w:r>
        <w:rPr>
          <w:rStyle w:val="contentfont"/>
        </w:rPr>
        <w:t>表面处理、基表及阀控部件生产、智能表集成及检测等完整工艺流程。在生产过程中实行全面质</w:t>
      </w:r>
    </w:p>
    <w:p w14:paraId="76AB4C1D" w14:textId="77777777" w:rsidR="003D74AA" w:rsidRDefault="003D74AA"/>
    <w:p w14:paraId="2493E5E7" w14:textId="77777777" w:rsidR="003D74AA" w:rsidRDefault="001E420A">
      <w:r>
        <w:rPr>
          <w:rStyle w:val="contentfont"/>
        </w:rPr>
        <w:t>量管理，从零部件的原材料采购开始即进行严格的品控，通过采购高品质材料、精益生产，使得</w:t>
      </w:r>
    </w:p>
    <w:p w14:paraId="58E7A203" w14:textId="77777777" w:rsidR="003D74AA" w:rsidRDefault="003D74AA"/>
    <w:p w14:paraId="493F37CA" w14:textId="77777777" w:rsidR="003D74AA" w:rsidRDefault="001E420A">
      <w:r>
        <w:rPr>
          <w:rStyle w:val="contentfont"/>
        </w:rPr>
        <w:t>燃气表零部件特性（伸缩性、抗腐蚀性、抗老化性等）满足产品设计要求，提高零部件之间结构</w:t>
      </w:r>
    </w:p>
    <w:p w14:paraId="194C0D0A" w14:textId="77777777" w:rsidR="003D74AA" w:rsidRDefault="003D74AA"/>
    <w:p w14:paraId="159CE525" w14:textId="77777777" w:rsidR="003D74AA" w:rsidRDefault="001E420A">
      <w:r>
        <w:rPr>
          <w:rStyle w:val="contentfont"/>
        </w:rPr>
        <w:t>及参数的匹配性，避免因零部件失效或过早老化导致计量不准确和密封性降低引发的泄漏风险，</w:t>
      </w:r>
    </w:p>
    <w:p w14:paraId="3F0F6BDF" w14:textId="77777777" w:rsidR="003D74AA" w:rsidRDefault="003D74AA"/>
    <w:p w14:paraId="4DAA2307" w14:textId="77777777" w:rsidR="003D74AA" w:rsidRDefault="001E420A">
      <w:r>
        <w:rPr>
          <w:rStyle w:val="contentfont"/>
        </w:rPr>
        <w:t>保证产品的质量同时降低了智能燃气表的整体生产成本。</w:t>
      </w:r>
    </w:p>
    <w:p w14:paraId="130E954B" w14:textId="77777777" w:rsidR="003D74AA" w:rsidRDefault="003D74AA"/>
    <w:p w14:paraId="3182183E" w14:textId="77777777" w:rsidR="003D74AA" w:rsidRDefault="001E420A">
      <w:r>
        <w:rPr>
          <w:rStyle w:val="contentfont"/>
        </w:rPr>
        <w:t>  公司始终秉承客户至上的营销服务理念，经过多年的市场营销布局，逐步建立起了专业化的</w:t>
      </w:r>
    </w:p>
    <w:p w14:paraId="66E8CCA0" w14:textId="77777777" w:rsidR="003D74AA" w:rsidRDefault="003D74AA"/>
    <w:p w14:paraId="0BFF089E" w14:textId="77777777" w:rsidR="003D74AA" w:rsidRDefault="001E420A">
      <w:r>
        <w:rPr>
          <w:rStyle w:val="contentfont"/>
        </w:rPr>
        <w:t>营销服务网络，在长期的营销服务过程中积累了大量营销服务经验，并与众多下游客户形成了长</w:t>
      </w:r>
    </w:p>
    <w:p w14:paraId="51FA5DDA" w14:textId="77777777" w:rsidR="003D74AA" w:rsidRDefault="003D74AA"/>
    <w:p w14:paraId="0CEF66D7" w14:textId="77777777" w:rsidR="003D74AA" w:rsidRDefault="001E420A">
      <w:r>
        <w:rPr>
          <w:rStyle w:val="contentfont"/>
        </w:rPr>
        <w:t>期的合作伙伴关系。</w:t>
      </w:r>
    </w:p>
    <w:p w14:paraId="5748F622" w14:textId="77777777" w:rsidR="003D74AA" w:rsidRDefault="003D74AA"/>
    <w:p w14:paraId="251760C0" w14:textId="77777777" w:rsidR="003D74AA" w:rsidRDefault="001E420A">
      <w:r>
        <w:rPr>
          <w:rStyle w:val="contentfont"/>
        </w:rPr>
        <w:t>  （1）覆盖全国的营销网络</w:t>
      </w:r>
    </w:p>
    <w:p w14:paraId="0CE77CE5" w14:textId="77777777" w:rsidR="003D74AA" w:rsidRDefault="003D74AA"/>
    <w:p w14:paraId="27AF1A2F" w14:textId="77777777" w:rsidR="003D74AA" w:rsidRDefault="001E420A">
      <w:r>
        <w:rPr>
          <w:rStyle w:val="contentfont"/>
        </w:rPr>
        <w:t>  在营销服务网点设立上，公司建立了重庆、宝鸡、乌鲁木齐、郑州、石家庄、长春、合肥、</w:t>
      </w:r>
    </w:p>
    <w:p w14:paraId="038C515F" w14:textId="77777777" w:rsidR="003D74AA" w:rsidRDefault="003D74AA"/>
    <w:p w14:paraId="391A6A40" w14:textId="77777777" w:rsidR="003D74AA" w:rsidRDefault="001E420A">
      <w:r>
        <w:rPr>
          <w:rStyle w:val="contentfont"/>
        </w:rPr>
        <w:t>长沙、北京、贵阳、西安、济南、淄博、南昌共</w:t>
      </w:r>
      <w:r>
        <w:rPr>
          <w:rStyle w:val="contentfont"/>
        </w:rPr>
        <w:t> </w:t>
      </w:r>
      <w:r>
        <w:rPr>
          <w:rStyle w:val="contentfont"/>
        </w:rPr>
        <w:t>14 个办事处，销售网络基本覆盖全国大部分区域，</w:t>
      </w:r>
    </w:p>
    <w:p w14:paraId="456AF0B1" w14:textId="77777777" w:rsidR="003D74AA" w:rsidRDefault="003D74AA"/>
    <w:p w14:paraId="32A08F2B" w14:textId="77777777" w:rsidR="003D74AA" w:rsidRDefault="001E420A">
      <w:r>
        <w:rPr>
          <w:rStyle w:val="contentfont"/>
        </w:rPr>
        <w:t>并具备全国性的售后服务能力。</w:t>
      </w:r>
    </w:p>
    <w:p w14:paraId="54A1286E" w14:textId="77777777" w:rsidR="003D74AA" w:rsidRDefault="003D74AA"/>
    <w:p w14:paraId="4598EC90" w14:textId="77777777" w:rsidR="003D74AA" w:rsidRDefault="001E420A">
      <w:r>
        <w:rPr>
          <w:rStyle w:val="contentfont"/>
        </w:rPr>
        <w:t>  （2）良好的客户结构</w:t>
      </w:r>
    </w:p>
    <w:p w14:paraId="16B819AC" w14:textId="77777777" w:rsidR="003D74AA" w:rsidRDefault="003D74AA"/>
    <w:p w14:paraId="2FBD884B" w14:textId="77777777" w:rsidR="003D74AA" w:rsidRDefault="001E420A">
      <w:r>
        <w:rPr>
          <w:rStyle w:val="contentfont"/>
        </w:rPr>
        <w:t>  公司客户结构良好，是中国燃气、港华燃气、昆仑能源、新天然气、浙江能源、华润燃气等</w:t>
      </w:r>
    </w:p>
    <w:p w14:paraId="1522708D" w14:textId="77777777" w:rsidR="003D74AA" w:rsidRDefault="003D74AA"/>
    <w:p w14:paraId="654499C0" w14:textId="77777777" w:rsidR="003D74AA" w:rsidRDefault="001E420A">
      <w:r>
        <w:rPr>
          <w:rStyle w:val="contentfont"/>
        </w:rPr>
        <w:t>全国和地区大型燃气集团合格供应商，并建立了良好的合作关系，通过持续的技术优化和产品迭</w:t>
      </w:r>
    </w:p>
    <w:p w14:paraId="13CB545D" w14:textId="77777777" w:rsidR="003D74AA" w:rsidRDefault="003D74AA"/>
    <w:p w14:paraId="7A701FB1" w14:textId="77777777" w:rsidR="003D74AA" w:rsidRDefault="001E420A">
      <w:r>
        <w:rPr>
          <w:rStyle w:val="contentfont"/>
        </w:rPr>
        <w:t>代稳定并深化与客户的合作关系。</w:t>
      </w:r>
    </w:p>
    <w:p w14:paraId="3A7CB413" w14:textId="77777777" w:rsidR="003D74AA" w:rsidRDefault="003D74AA"/>
    <w:p w14:paraId="5D151099" w14:textId="77777777" w:rsidR="003D74AA" w:rsidRDefault="001E420A">
      <w:r>
        <w:rPr>
          <w:rStyle w:val="contentfont"/>
        </w:rPr>
        <w:t>(二)   报告期内发生的导致公司核心竞争力受到严重影响的事件、影响分析及应对措施</w:t>
      </w:r>
    </w:p>
    <w:p w14:paraId="0C2A934E" w14:textId="77777777" w:rsidR="003D74AA" w:rsidRDefault="003D74AA"/>
    <w:p w14:paraId="5861C305" w14:textId="77777777" w:rsidR="003D74AA" w:rsidRDefault="001E420A">
      <w:r>
        <w:rPr>
          <w:rStyle w:val="contentfont"/>
        </w:rPr>
        <w:t>□适用 √不适用</w:t>
      </w:r>
    </w:p>
    <w:p w14:paraId="39836CAF" w14:textId="77777777" w:rsidR="003D74AA" w:rsidRDefault="003D74AA"/>
    <w:p w14:paraId="01ED5590" w14:textId="77777777" w:rsidR="003D74AA" w:rsidRDefault="001E420A">
      <w:r>
        <w:rPr>
          <w:rStyle w:val="contentfont"/>
        </w:rPr>
        <w:t>四、</w:t>
      </w:r>
      <w:r>
        <w:rPr>
          <w:rStyle w:val="contentfont"/>
        </w:rPr>
        <w:t> </w:t>
      </w:r>
      <w:r>
        <w:rPr>
          <w:rStyle w:val="contentfont"/>
        </w:rPr>
        <w:t>经营情况的讨论与分析</w:t>
      </w:r>
    </w:p>
    <w:p w14:paraId="08F81C94" w14:textId="77777777" w:rsidR="003D74AA" w:rsidRDefault="003D74AA"/>
    <w:p w14:paraId="316D1423" w14:textId="77777777" w:rsidR="003D74AA" w:rsidRDefault="001E420A">
      <w:r>
        <w:rPr>
          <w:rStyle w:val="contentfont"/>
        </w:rPr>
        <w:t>  报告期内，公司实现营业收入</w:t>
      </w:r>
      <w:r>
        <w:rPr>
          <w:rStyle w:val="contentfont"/>
        </w:rPr>
        <w:t> </w:t>
      </w:r>
      <w:r>
        <w:rPr>
          <w:rStyle w:val="contentfont"/>
        </w:rPr>
        <w:t>15,313.15 万元，同比增长</w:t>
      </w:r>
      <w:r>
        <w:rPr>
          <w:rStyle w:val="contentfont"/>
        </w:rPr>
        <w:t> </w:t>
      </w:r>
      <w:r>
        <w:rPr>
          <w:rStyle w:val="contentfont"/>
        </w:rPr>
        <w:t>13.48%。公司积极把握市场机遇，</w:t>
      </w:r>
    </w:p>
    <w:p w14:paraId="40AA604B" w14:textId="77777777" w:rsidR="003D74AA" w:rsidRDefault="003D74AA"/>
    <w:p w14:paraId="633CE2D1" w14:textId="77777777" w:rsidR="003D74AA" w:rsidRDefault="001E420A">
      <w:r>
        <w:rPr>
          <w:rStyle w:val="contentfont"/>
        </w:rPr>
        <w:t>稳健经营，继续加快市场布局，优化营销网络，提高市场占有率。在激烈竞争的市场环境下，报</w:t>
      </w:r>
    </w:p>
    <w:p w14:paraId="31D64BAF" w14:textId="77777777" w:rsidR="003D74AA" w:rsidRDefault="003D74AA"/>
    <w:p w14:paraId="052257AA" w14:textId="77777777" w:rsidR="003D74AA" w:rsidRDefault="001E420A">
      <w:r>
        <w:rPr>
          <w:rStyle w:val="contentfont"/>
        </w:rPr>
        <w:t>告期内实现物联网智能燃气表销售数量同比增长</w:t>
      </w:r>
      <w:r>
        <w:rPr>
          <w:rStyle w:val="contentfont"/>
        </w:rPr>
        <w:t> </w:t>
      </w:r>
      <w:r>
        <w:rPr>
          <w:rStyle w:val="contentfont"/>
        </w:rPr>
        <w:t>43.58%，物联网智能燃气表销售收入同比增长</w:t>
      </w:r>
    </w:p>
    <w:p w14:paraId="1189B521" w14:textId="77777777" w:rsidR="003D74AA" w:rsidRDefault="003D74AA"/>
    <w:p w14:paraId="6AF67872" w14:textId="77777777" w:rsidR="003D74AA" w:rsidRDefault="001E420A">
      <w:r>
        <w:rPr>
          <w:rStyle w:val="contentfont"/>
        </w:rPr>
        <w:t>同时积极布局中小集团客户和各地城市燃气客户，市场开拓取得一定的进展。随着用户（燃气运</w:t>
      </w:r>
    </w:p>
    <w:p w14:paraId="0C7795DE" w14:textId="77777777" w:rsidR="003D74AA" w:rsidRDefault="003D74AA"/>
    <w:p w14:paraId="62BD2137" w14:textId="77777777" w:rsidR="003D74AA" w:rsidRDefault="001E420A">
      <w:r>
        <w:rPr>
          <w:rStyle w:val="contentfont"/>
        </w:rPr>
        <w:t>营商、终端用户）对燃气表智能化需求的提升，政府关于环境保护与能源结构调整、智慧城市、</w:t>
      </w:r>
    </w:p>
    <w:p w14:paraId="0CB02455" w14:textId="77777777" w:rsidR="003D74AA" w:rsidRDefault="003D74AA"/>
    <w:p w14:paraId="5C6E9330" w14:textId="77777777" w:rsidR="003D74AA" w:rsidRDefault="001E420A">
      <w:r>
        <w:rPr>
          <w:rStyle w:val="contentfont"/>
        </w:rPr>
        <w:t>气化人口目标等政策推动，智能燃气表占燃气表的比重持续提升、渗透率持续提升，智能燃气表</w:t>
      </w:r>
    </w:p>
    <w:p w14:paraId="19118F20" w14:textId="77777777" w:rsidR="003D74AA" w:rsidRDefault="003D74AA"/>
    <w:p w14:paraId="51AC8DAC" w14:textId="77777777" w:rsidR="003D74AA" w:rsidRDefault="001E420A">
      <w:r>
        <w:rPr>
          <w:rStyle w:val="contentfont"/>
        </w:rPr>
        <w:t>市场稳步增长。</w:t>
      </w:r>
    </w:p>
    <w:p w14:paraId="63C3F186" w14:textId="77777777" w:rsidR="003D74AA" w:rsidRDefault="003D74AA"/>
    <w:p w14:paraId="6F158D0D" w14:textId="77777777" w:rsidR="003D74AA" w:rsidRDefault="001E420A">
      <w:r>
        <w:rPr>
          <w:rStyle w:val="contentfont"/>
        </w:rPr>
        <w:t>  受燃气运营商收益率下降的影响，产品价格竞争激烈，加之报告期内芯片、钢材、铜等原材</w:t>
      </w:r>
    </w:p>
    <w:p w14:paraId="28D110BA" w14:textId="77777777" w:rsidR="003D74AA" w:rsidRDefault="003D74AA"/>
    <w:p w14:paraId="777B83B6" w14:textId="77777777" w:rsidR="003D74AA" w:rsidRDefault="001E420A">
      <w:r>
        <w:rPr>
          <w:rStyle w:val="contentfont"/>
        </w:rPr>
        <w:t>料成本上涨，导致智能燃气表的毛利率普遍下降，报告期，公司实现净利润</w:t>
      </w:r>
      <w:r>
        <w:rPr>
          <w:rStyle w:val="contentfont"/>
        </w:rPr>
        <w:t> </w:t>
      </w:r>
      <w:r>
        <w:rPr>
          <w:rStyle w:val="contentfont"/>
        </w:rPr>
        <w:t>1,686.58 万元，同比</w:t>
      </w:r>
    </w:p>
    <w:p w14:paraId="5878DCA5" w14:textId="77777777" w:rsidR="003D74AA" w:rsidRDefault="003D74AA"/>
    <w:p w14:paraId="2FB585C7" w14:textId="77777777" w:rsidR="003D74AA" w:rsidRDefault="001E420A">
      <w:r>
        <w:rPr>
          <w:rStyle w:val="contentfont"/>
        </w:rPr>
        <w:t>减少</w:t>
      </w:r>
      <w:r>
        <w:rPr>
          <w:rStyle w:val="contentfont"/>
        </w:rPr>
        <w:t> </w:t>
      </w:r>
      <w:r>
        <w:rPr>
          <w:rStyle w:val="contentfont"/>
        </w:rPr>
        <w:t>38.31%。公司通过智慧工厂建设和产品标准化建设，有效控制了生产成本，确保公司的综合</w:t>
      </w:r>
    </w:p>
    <w:p w14:paraId="61D9E2FB" w14:textId="77777777" w:rsidR="003D74AA" w:rsidRDefault="003D74AA"/>
    <w:p w14:paraId="7EE5A028" w14:textId="77777777" w:rsidR="003D74AA" w:rsidRDefault="001E420A">
      <w:r>
        <w:rPr>
          <w:rStyle w:val="contentfont"/>
        </w:rPr>
        <w:t>竞争力及市场占有率。一方面，公司不断推进智慧工厂建设，在智能制造方面，积极推进智能燃</w:t>
      </w:r>
    </w:p>
    <w:p w14:paraId="4A3E0ABA" w14:textId="77777777" w:rsidR="003D74AA" w:rsidRDefault="003D74AA"/>
    <w:p w14:paraId="492E6680" w14:textId="77777777" w:rsidR="003D74AA" w:rsidRDefault="001E420A">
      <w:r>
        <w:rPr>
          <w:rStyle w:val="contentfont"/>
        </w:rPr>
        <w:t>气表研发生产基地改扩建项目的进一步建设，实现了高度自动化的智能燃气表生产线，提升了生</w:t>
      </w:r>
    </w:p>
    <w:p w14:paraId="141F09AE" w14:textId="77777777" w:rsidR="003D74AA" w:rsidRDefault="003D74AA"/>
    <w:p w14:paraId="05C30F23" w14:textId="77777777" w:rsidR="003D74AA" w:rsidRDefault="001E420A">
      <w:r>
        <w:rPr>
          <w:rStyle w:val="contentfont"/>
        </w:rPr>
        <w:t>产效率、提高了产品质量和稳定性、减少操作人员，降低了人工成本，扩大了产能。另一方面，</w:t>
      </w:r>
    </w:p>
    <w:p w14:paraId="27286AAA" w14:textId="77777777" w:rsidR="003D74AA" w:rsidRDefault="003D74AA"/>
    <w:p w14:paraId="5490B108" w14:textId="77777777" w:rsidR="003D74AA" w:rsidRDefault="001E420A">
      <w:r>
        <w:rPr>
          <w:rStyle w:val="contentfont"/>
        </w:rPr>
        <w:t>公司推进产品标准化建设，制定了原材料采购、生产工艺、生产管理等环节的标准，提高原材料</w:t>
      </w:r>
    </w:p>
    <w:p w14:paraId="4DE45F5D" w14:textId="77777777" w:rsidR="003D74AA" w:rsidRDefault="003D74AA"/>
    <w:p w14:paraId="4D2B5C5C" w14:textId="77777777" w:rsidR="003D74AA" w:rsidRDefault="001E420A">
      <w:r>
        <w:rPr>
          <w:rStyle w:val="contentfont"/>
        </w:rPr>
        <w:t>利用率，促使了公司生产管理工作高效化、计划化和现代化，有效控制了生产成本。</w:t>
      </w:r>
    </w:p>
    <w:p w14:paraId="13830CA4" w14:textId="77777777" w:rsidR="003D74AA" w:rsidRDefault="003D74AA"/>
    <w:p w14:paraId="2588B38A" w14:textId="77777777" w:rsidR="003D74AA" w:rsidRDefault="001E420A">
      <w:r>
        <w:rPr>
          <w:rStyle w:val="contentfont"/>
        </w:rPr>
        <w:t>报告期内公司经营情况的重大变化，以及报告期内发生的对公司经营情况有重大影响和预计未来</w:t>
      </w:r>
    </w:p>
    <w:p w14:paraId="085C854F" w14:textId="77777777" w:rsidR="003D74AA" w:rsidRDefault="003D74AA"/>
    <w:p w14:paraId="6072E8CF" w14:textId="77777777" w:rsidR="003D74AA" w:rsidRDefault="001E420A">
      <w:r>
        <w:rPr>
          <w:rStyle w:val="contentfont"/>
        </w:rPr>
        <w:t>会有重大影响的事项</w:t>
      </w:r>
    </w:p>
    <w:p w14:paraId="335A477C" w14:textId="77777777" w:rsidR="003D74AA" w:rsidRDefault="003D74AA"/>
    <w:p w14:paraId="2975244F" w14:textId="77777777" w:rsidR="003D74AA" w:rsidRDefault="001E420A">
      <w:r>
        <w:rPr>
          <w:rStyle w:val="contentfont"/>
        </w:rPr>
        <w:t>□适用 √不适用</w:t>
      </w:r>
    </w:p>
    <w:p w14:paraId="0DFEB063" w14:textId="77777777" w:rsidR="003D74AA" w:rsidRDefault="003D74AA"/>
    <w:p w14:paraId="7EC17697" w14:textId="77777777" w:rsidR="003D74AA" w:rsidRDefault="001E420A">
      <w:r>
        <w:rPr>
          <w:rStyle w:val="contentfont"/>
        </w:rPr>
        <w:t>五、</w:t>
      </w:r>
      <w:r>
        <w:rPr>
          <w:rStyle w:val="contentfont"/>
        </w:rPr>
        <w:t> </w:t>
      </w:r>
      <w:r>
        <w:rPr>
          <w:rStyle w:val="contentfont"/>
        </w:rPr>
        <w:t>风险因素</w:t>
      </w:r>
    </w:p>
    <w:p w14:paraId="5EEF7AA3" w14:textId="77777777" w:rsidR="003D74AA" w:rsidRDefault="003D74AA"/>
    <w:p w14:paraId="24409BC1" w14:textId="77777777" w:rsidR="003D74AA" w:rsidRDefault="001E420A">
      <w:r>
        <w:rPr>
          <w:rStyle w:val="contentfont"/>
        </w:rPr>
        <w:t>√适用 □不适用</w:t>
      </w:r>
    </w:p>
    <w:p w14:paraId="5DA3FB1A" w14:textId="77777777" w:rsidR="003D74AA" w:rsidRDefault="003D74AA"/>
    <w:p w14:paraId="76E4F2ED" w14:textId="77777777" w:rsidR="003D74AA" w:rsidRDefault="001E420A">
      <w:r>
        <w:rPr>
          <w:rStyle w:val="contentfont"/>
        </w:rPr>
        <w:t>(一) 核心竞争力风险</w:t>
      </w:r>
    </w:p>
    <w:p w14:paraId="4848702C" w14:textId="77777777" w:rsidR="003D74AA" w:rsidRDefault="003D74AA"/>
    <w:p w14:paraId="1E042E6A" w14:textId="77777777" w:rsidR="003D74AA" w:rsidRDefault="001E420A">
      <w:r>
        <w:rPr>
          <w:rStyle w:val="contentfont"/>
        </w:rPr>
        <w:t>  下游燃气运营商为进一步提高自身运营效率、为燃气用户提供更便捷的服务，对燃气表及综</w:t>
      </w:r>
    </w:p>
    <w:p w14:paraId="2175579A" w14:textId="77777777" w:rsidR="003D74AA" w:rsidRDefault="003D74AA"/>
    <w:p w14:paraId="2DAE602D" w14:textId="77777777" w:rsidR="003D74AA" w:rsidRDefault="001E420A">
      <w:r>
        <w:rPr>
          <w:rStyle w:val="contentfont"/>
        </w:rPr>
        <w:t>合管理软件的智能化、信息化提出了更高要求。智能燃气表生产企业需要通过不断开发新技术、</w:t>
      </w:r>
    </w:p>
    <w:p w14:paraId="15AC5ECA" w14:textId="77777777" w:rsidR="003D74AA" w:rsidRDefault="003D74AA"/>
    <w:p w14:paraId="10BD26F4" w14:textId="77777777" w:rsidR="003D74AA" w:rsidRDefault="001E420A">
      <w:r>
        <w:rPr>
          <w:rStyle w:val="contentfont"/>
        </w:rPr>
        <w:t>新产品以满足市场需求的变化。如果公司不能继续强化自身的核心竞争力，则公司在日趋激烈的</w:t>
      </w:r>
    </w:p>
    <w:p w14:paraId="438C21A0" w14:textId="77777777" w:rsidR="003D74AA" w:rsidRDefault="003D74AA"/>
    <w:p w14:paraId="71F2DFCC" w14:textId="77777777" w:rsidR="003D74AA" w:rsidRDefault="001E420A">
      <w:r>
        <w:rPr>
          <w:rStyle w:val="contentfont"/>
        </w:rPr>
        <w:t>市场竞争中将处于不利地位。</w:t>
      </w:r>
    </w:p>
    <w:p w14:paraId="0D808BCD" w14:textId="77777777" w:rsidR="003D74AA" w:rsidRDefault="003D74AA"/>
    <w:p w14:paraId="177FE029" w14:textId="77777777" w:rsidR="003D74AA" w:rsidRDefault="001E420A">
      <w:r>
        <w:rPr>
          <w:rStyle w:val="contentfont"/>
        </w:rPr>
        <w:t>  一方面，公司需结合市场需求对现有智能燃气表产品、综合管理软件进行不断更新、升级；</w:t>
      </w:r>
    </w:p>
    <w:p w14:paraId="1FC75093" w14:textId="77777777" w:rsidR="003D74AA" w:rsidRDefault="003D74AA"/>
    <w:p w14:paraId="3C6ADC69" w14:textId="77777777" w:rsidR="003D74AA" w:rsidRDefault="001E420A">
      <w:r>
        <w:rPr>
          <w:rStyle w:val="contentfont"/>
        </w:rPr>
        <w:t>另一方面，公司还将开发超声波流量计等新产品、新技术，上述技术创新与产品开发需要投入大</w:t>
      </w:r>
    </w:p>
    <w:p w14:paraId="6A968D25" w14:textId="77777777" w:rsidR="003D74AA" w:rsidRDefault="003D74AA"/>
    <w:p w14:paraId="2CB1BEF3" w14:textId="77777777" w:rsidR="003D74AA" w:rsidRDefault="001E420A">
      <w:r>
        <w:rPr>
          <w:rStyle w:val="contentfont"/>
        </w:rPr>
        <w:t>量的人力和物力。...</w:t>
      </w:r>
    </w:p>
    <w:p w14:paraId="39F74971" w14:textId="77777777" w:rsidR="003D74AA" w:rsidRDefault="003D74AA"/>
    <w:p w14:paraId="5EC953BC" w14:textId="77777777" w:rsidR="003D74AA" w:rsidRDefault="00B805F3">
      <w:hyperlink w:anchor="MyCatalogue" w:history="1">
        <w:r w:rsidR="001E420A">
          <w:rPr>
            <w:rStyle w:val="gotoCatalogue"/>
          </w:rPr>
          <w:t>返回目录</w:t>
        </w:r>
      </w:hyperlink>
      <w:r w:rsidR="001E420A">
        <w:br w:type="page"/>
      </w:r>
    </w:p>
    <w:p w14:paraId="6C9E2B69" w14:textId="77777777" w:rsidR="003D74AA" w:rsidRDefault="001E420A">
      <w:r>
        <w:rPr>
          <w:rFonts w:eastAsia="Microsoft JhengHei"/>
        </w:rPr>
        <w:t xml:space="preserve"> | 2021-08-24 | </w:t>
      </w:r>
      <w:hyperlink r:id="rId717" w:history="1">
        <w:r>
          <w:rPr>
            <w:rFonts w:eastAsia="Microsoft JhengHei"/>
          </w:rPr>
          <w:t>中金在线</w:t>
        </w:r>
      </w:hyperlink>
      <w:r>
        <w:rPr>
          <w:rFonts w:eastAsia="Microsoft JhengHei"/>
        </w:rPr>
        <w:t xml:space="preserve"> | 个股资讯 | </w:t>
      </w:r>
    </w:p>
    <w:p w14:paraId="0AF44C5D" w14:textId="77777777" w:rsidR="003D74AA" w:rsidRDefault="00B805F3">
      <w:hyperlink r:id="rId718" w:history="1">
        <w:r w:rsidR="001E420A">
          <w:rPr>
            <w:rStyle w:val="linkstyle"/>
          </w:rPr>
          <w:t>http://sc.stock.cnfol.com/ggzixun/20210824/29098513.shtml</w:t>
        </w:r>
      </w:hyperlink>
    </w:p>
    <w:p w14:paraId="592250F1" w14:textId="77777777" w:rsidR="003D74AA" w:rsidRDefault="003D74AA"/>
    <w:p w14:paraId="1488207E" w14:textId="77777777" w:rsidR="003D74AA" w:rsidRDefault="001E420A">
      <w:pPr>
        <w:pStyle w:val="2"/>
      </w:pPr>
      <w:bookmarkStart w:id="725" w:name="_Toc356"/>
      <w:r>
        <w:t>晚间公告热点追踪：停牌核查结束 大妖股上能电气明日复牌【中金在线】</w:t>
      </w:r>
      <w:bookmarkEnd w:id="725"/>
    </w:p>
    <w:p w14:paraId="45534DAD" w14:textId="77777777" w:rsidR="003D74AA" w:rsidRDefault="003D74AA"/>
    <w:p w14:paraId="27D7BFC3" w14:textId="77777777" w:rsidR="003D74AA" w:rsidRDefault="001E420A">
      <w:r>
        <w:rPr>
          <w:rStyle w:val="contentfont"/>
        </w:rPr>
        <w:t>炒股就看金麒麟分析师研报，权威，专业，及时，全面，助您挖掘潜力主题机会！</w:t>
      </w:r>
    </w:p>
    <w:p w14:paraId="1AE4747C" w14:textId="77777777" w:rsidR="003D74AA" w:rsidRDefault="003D74AA"/>
    <w:p w14:paraId="495567F4" w14:textId="77777777" w:rsidR="003D74AA" w:rsidRDefault="001E420A">
      <w:r>
        <w:rPr>
          <w:rStyle w:val="contentfont"/>
        </w:rPr>
        <w:t>【停牌核查结束！大妖股上能电气明日复牌，曾10天飙涨260% 还有多少空间？股民：“明天继续涨停”】</w:t>
      </w:r>
    </w:p>
    <w:p w14:paraId="6C81CA3D" w14:textId="77777777" w:rsidR="003D74AA" w:rsidRDefault="003D74AA"/>
    <w:p w14:paraId="4A3874C1" w14:textId="77777777" w:rsidR="003D74AA" w:rsidRDefault="001E420A">
      <w:r>
        <w:rPr>
          <w:rStyle w:val="contentfont"/>
        </w:rPr>
        <w:t>8月24日消息，上能电气公告，公司股票停牌期间，公司就股票交易异常波动的相关事项进行了核查。经核查，近期公司经营情况及内外部经营环境未发生重大变化。公司、控股股东和实际控制人不存在关于公司的应披露而未披露的重大事项，或处于筹划阶段的重大事项。公司2021年半年度报告将于2021年8月30日披露，公司严格遵守内幕信息知情人登记制度，不存在泄露业绩情况的情形。鉴于相关自查工作已经完成，经公司申请，公司股票将于2021年8月25日开市起复牌。</w:t>
      </w:r>
    </w:p>
    <w:p w14:paraId="72E3EDD9" w14:textId="77777777" w:rsidR="003D74AA" w:rsidRDefault="003D74AA"/>
    <w:p w14:paraId="2D288097" w14:textId="77777777" w:rsidR="003D74AA" w:rsidRDefault="001E420A">
      <w:r>
        <w:rPr>
          <w:rStyle w:val="contentfont"/>
        </w:rPr>
        <w:t>在8月10日晚，上能电气公告称，因近期公司股价异常波动，11日开始停牌核查，这是公司第二次停牌核查。早在8月2日，上能电气就因股票交易异常波动停牌核查，8月9日复牌当日便再封涨停。与此同时，公司还发布风险提示称，公司用于分布式光伏项目的组串式逆变器收入占比均较小，公司短期业绩影响具有不确定性。</w:t>
      </w:r>
    </w:p>
    <w:p w14:paraId="05D9E3EC" w14:textId="77777777" w:rsidR="003D74AA" w:rsidRDefault="003D74AA"/>
    <w:p w14:paraId="130977A7" w14:textId="77777777" w:rsidR="003D74AA" w:rsidRDefault="001E420A">
      <w:r>
        <w:rPr>
          <w:rStyle w:val="contentfont"/>
        </w:rPr>
        <w:t>资料显示，上能电气是一家专注于电力电子产品研发、制造、销售的高新技术企业。公司专注于电力电子变换技术，运用电力电子变换技术为光伏发电、电化学储能接入电网以及电能质量治理提供综合解决方案。在“双碳”目标下，储能在电力系统中的重要性逐渐增强。因此，储能被多家机构认为是确定的高景气行业。</w:t>
      </w:r>
    </w:p>
    <w:p w14:paraId="6D400DDE" w14:textId="77777777" w:rsidR="003D74AA" w:rsidRDefault="003D74AA"/>
    <w:p w14:paraId="4D60F36F" w14:textId="77777777" w:rsidR="003D74AA" w:rsidRDefault="001E420A">
      <w:r>
        <w:rPr>
          <w:rStyle w:val="contentfont"/>
        </w:rPr>
        <w:t>值得注意的是，、这次停牌前的10个交易日，上能电气股价累计上涨263.79%。不可置否的是，上能电气之所以在二级市场上备受青睐，离不开储能市场带来的“东风”。</w:t>
      </w:r>
    </w:p>
    <w:p w14:paraId="1B67D7D9" w14:textId="77777777" w:rsidR="003D74AA" w:rsidRDefault="003D74AA"/>
    <w:p w14:paraId="79D0503C" w14:textId="77777777" w:rsidR="003D74AA" w:rsidRDefault="001E420A">
      <w:r>
        <w:rPr>
          <w:rStyle w:val="contentfont"/>
        </w:rPr>
        <w:t>股价疯涨的上能电气业绩却并没有股价那么亮眼，最近两个报告期，上能电气一直存在增收不增利的情形。财务数据显示，2020年，上能电气实现营业收入10.04亿元，同比增长8.82%；对应实现的归属净利润为7745万元，同比下降7.62%；2021年一季度，上能电气实现营业收入1.6亿元，同比增长51.54%；对应实现的归属净利润为1557万元，同比下降17.33%。</w:t>
      </w:r>
    </w:p>
    <w:p w14:paraId="47A2F4AC" w14:textId="77777777" w:rsidR="003D74AA" w:rsidRDefault="003D74AA"/>
    <w:p w14:paraId="51915375" w14:textId="77777777" w:rsidR="003D74AA" w:rsidRDefault="001E420A">
      <w:r>
        <w:rPr>
          <w:rStyle w:val="contentfont"/>
        </w:rPr>
        <w:t>7月23日，国家发改委、能源局印发的《关于加快推动新型储能发展的指导意见》指出，到2025年，实现新型储能从商业化初期向规模化发展转变；到2030年，实现新型储能全面市场化发展。有部分媒体将上能电气列为相关受益对象。</w:t>
      </w:r>
    </w:p>
    <w:p w14:paraId="4F3B9BB3" w14:textId="77777777" w:rsidR="003D74AA" w:rsidRDefault="003D74AA"/>
    <w:p w14:paraId="3CD106F5" w14:textId="77777777" w:rsidR="003D74AA" w:rsidRDefault="001E420A">
      <w:r>
        <w:rPr>
          <w:rStyle w:val="contentfont"/>
        </w:rPr>
        <w:t>8月10日，两部委发布《关于鼓励可再生能源发电企业自建或购买调峰能力增加并网规模的通知》，储能市场再度迎来利好。</w:t>
      </w:r>
    </w:p>
    <w:p w14:paraId="3A04B22E" w14:textId="77777777" w:rsidR="003D74AA" w:rsidRDefault="003D74AA"/>
    <w:p w14:paraId="61346BFF" w14:textId="77777777" w:rsidR="003D74AA" w:rsidRDefault="001E420A">
      <w:r>
        <w:rPr>
          <w:rStyle w:val="contentfont"/>
        </w:rPr>
        <w:t>除政策段以外，上能电气也在向外释放信号。7月以来，公司在互动平台回复投资者称，公司组串式逆变器产品“具备业界最高标准的组串I-V扫描与智能诊断功能，体现了公司在光伏逆变器技术领域的全球领先优势”“实现了光伏电站最佳发电量和最优容配比设计”“可以用于整县推进中的分布式光伏项目”。</w:t>
      </w:r>
    </w:p>
    <w:p w14:paraId="331FF4F2" w14:textId="77777777" w:rsidR="003D74AA" w:rsidRDefault="003D74AA"/>
    <w:p w14:paraId="6C04C38D" w14:textId="77777777" w:rsidR="003D74AA" w:rsidRDefault="001E420A">
      <w:r>
        <w:rPr>
          <w:rStyle w:val="contentfont"/>
        </w:rPr>
        <w:t>深交所曾就股票大涨情形于7月29日向上能电气下发关注函，关注函显示，部分媒体将上能电气列为储能相关政策的受益对象。深交所要求上能电气补充说明公司相关产品最近一年一期在储能领域的应用情况、销售金额及占比，结合在手订单情况说明相关业务是否对公司短期业绩具有重大影响，并充分提示相关风险。</w:t>
      </w:r>
    </w:p>
    <w:p w14:paraId="0DCED7AF" w14:textId="77777777" w:rsidR="003D74AA" w:rsidRDefault="003D74AA"/>
    <w:p w14:paraId="533517EF" w14:textId="77777777" w:rsidR="003D74AA" w:rsidRDefault="001E420A">
      <w:r>
        <w:rPr>
          <w:rStyle w:val="contentfont"/>
        </w:rPr>
        <w:t>对此，关注函要求上能电气，补充说明公司组串式逆变器的关键性能指标，并结合行业技术现状说明互动易相关表述是否准确，是否经过详实的论证，“最高标准”“全球领先”“最佳”“最优”等表述的对比口径和数据来源。</w:t>
      </w:r>
    </w:p>
    <w:p w14:paraId="36E410FA" w14:textId="77777777" w:rsidR="003D74AA" w:rsidRDefault="003D74AA"/>
    <w:p w14:paraId="666C28E6" w14:textId="77777777" w:rsidR="003D74AA" w:rsidRDefault="001E420A">
      <w:r>
        <w:rPr>
          <w:rStyle w:val="contentfont"/>
        </w:rPr>
        <w:t>上能电气后续回复称，“最高标准”是指公司相关产品通过测试，属于该规范认定的最高等级；“全球领先”是指依据上述规范标准，该产品具有“全球领先”性；“最佳”是指实现发电量最大化的设计理念；“最优”是指该款250KW组串式逆变器产品可适配多种电池组件，实现电站最优容配比设计。</w:t>
      </w:r>
    </w:p>
    <w:p w14:paraId="5E69F6D7" w14:textId="77777777" w:rsidR="003D74AA" w:rsidRDefault="003D74AA"/>
    <w:p w14:paraId="222F768A" w14:textId="77777777" w:rsidR="003D74AA" w:rsidRDefault="001E420A">
      <w:r>
        <w:rPr>
          <w:rStyle w:val="contentfont"/>
        </w:rPr>
        <w:t>需要指出的是，上能电气表示，以上描述单指公司250KW组串式逆变器的相关性能指标，公司其他种类产品并无此特定性能。检索年报发现，2020年度、2021年一季度，上能电气储能相关产品收入分别为6014.57万元、1146.24亿元，占公司营业收入比重为5.99%、7.16%。</w:t>
      </w:r>
    </w:p>
    <w:p w14:paraId="11E35D35" w14:textId="77777777" w:rsidR="003D74AA" w:rsidRDefault="003D74AA"/>
    <w:p w14:paraId="5A7B8242" w14:textId="77777777" w:rsidR="003D74AA" w:rsidRDefault="001E420A">
      <w:r>
        <w:rPr>
          <w:rStyle w:val="contentfont"/>
        </w:rPr>
        <w:t>上能电气表示，目前储能行业的商业模式尚未完全清晰，仍处于探索期；且储能暂不具备经济性，政策的具体实施细则和执行方案有待明确，对光伏和储能市场的影响存在不确定性。</w:t>
      </w:r>
    </w:p>
    <w:p w14:paraId="4F410D2B" w14:textId="77777777" w:rsidR="003D74AA" w:rsidRDefault="003D74AA"/>
    <w:p w14:paraId="0DA319BE" w14:textId="77777777" w:rsidR="003D74AA" w:rsidRDefault="001E420A">
      <w:r>
        <w:rPr>
          <w:rStyle w:val="contentfont"/>
        </w:rPr>
        <w:t>此外，关注函还提及此前上能电气部分董监高集体减持，公司是否存在利用信息披露和互动易平台答复影响股票交易、拉抬股价以配合股东减持的情形，并补充相关人员近一个月买卖公司股票的情况。</w:t>
      </w:r>
    </w:p>
    <w:p w14:paraId="451F4FCF" w14:textId="77777777" w:rsidR="003D74AA" w:rsidRDefault="003D74AA"/>
    <w:p w14:paraId="5D45A478" w14:textId="77777777" w:rsidR="003D74AA" w:rsidRDefault="001E420A">
      <w:r>
        <w:rPr>
          <w:rStyle w:val="contentfont"/>
        </w:rPr>
        <w:t>截至8月10日收盘，上能电气报174元/股，总市值为229.7亿元。</w:t>
      </w:r>
    </w:p>
    <w:p w14:paraId="53C37B7D" w14:textId="77777777" w:rsidR="003D74AA" w:rsidRDefault="003D74AA"/>
    <w:p w14:paraId="0D6559D5" w14:textId="77777777" w:rsidR="003D74AA" w:rsidRDefault="001E420A">
      <w:r>
        <w:rPr>
          <w:rStyle w:val="contentfont"/>
        </w:rPr>
        <w:t>目前，上能电气尚未披露2021年半年报、业绩快报以及预告。</w:t>
      </w:r>
    </w:p>
    <w:p w14:paraId="0433F7AE" w14:textId="77777777" w:rsidR="003D74AA" w:rsidRDefault="003D74AA"/>
    <w:p w14:paraId="58B183A2" w14:textId="77777777" w:rsidR="003D74AA" w:rsidRDefault="001E420A">
      <w:r>
        <w:rPr>
          <w:rStyle w:val="contentfont"/>
        </w:rPr>
        <w:t>上述公告一出，上能电气的股民纷纷议论起来。</w:t>
      </w:r>
    </w:p>
    <w:p w14:paraId="2D13CB40" w14:textId="77777777" w:rsidR="003D74AA" w:rsidRDefault="003D74AA"/>
    <w:p w14:paraId="6B691137" w14:textId="77777777" w:rsidR="003D74AA" w:rsidRDefault="001E420A">
      <w:r>
        <w:rPr>
          <w:rStyle w:val="contentfont"/>
        </w:rPr>
        <w:t>有网友表示，“明天继续涨停”“重大利好，起飞”。</w:t>
      </w:r>
    </w:p>
    <w:p w14:paraId="38C6694F" w14:textId="77777777" w:rsidR="003D74AA" w:rsidRDefault="003D74AA"/>
    <w:p w14:paraId="2EC2DF21" w14:textId="77777777" w:rsidR="003D74AA" w:rsidRDefault="001E420A">
      <w:r>
        <w:rPr>
          <w:rStyle w:val="contentfont"/>
        </w:rPr>
        <w:t>与此同时，也有网友不看好并表示，“这次停盘时间太长了，3天后大股东减持，凶多吉少”“5个跌停走起”。</w:t>
      </w:r>
    </w:p>
    <w:p w14:paraId="04F6D041" w14:textId="77777777" w:rsidR="003D74AA" w:rsidRDefault="003D74AA"/>
    <w:p w14:paraId="0BA00A3C" w14:textId="77777777" w:rsidR="003D74AA" w:rsidRDefault="001E420A">
      <w:r>
        <w:rPr>
          <w:rStyle w:val="contentfont"/>
        </w:rPr>
        <w:t>【热点】</w:t>
      </w:r>
    </w:p>
    <w:p w14:paraId="15B55141" w14:textId="77777777" w:rsidR="003D74AA" w:rsidRDefault="003D74AA"/>
    <w:p w14:paraId="67FAD997" w14:textId="77777777" w:rsidR="003D74AA" w:rsidRDefault="001E420A">
      <w:r>
        <w:rPr>
          <w:rStyle w:val="contentfont"/>
        </w:rPr>
        <w:t>华辰装备股价异动：数控轧辊磨床的价格呈下降趋势</w:t>
      </w:r>
    </w:p>
    <w:p w14:paraId="1D7A71CA" w14:textId="77777777" w:rsidR="003D74AA" w:rsidRDefault="003D74AA"/>
    <w:p w14:paraId="7D6C167D" w14:textId="77777777" w:rsidR="003D74AA" w:rsidRDefault="001E420A">
      <w:r>
        <w:rPr>
          <w:rStyle w:val="contentfont"/>
        </w:rPr>
        <w:t>连续三日涨停的华辰装备(300809)8月24日晚披露股票交易异常波动公告：近几年，随着竞品竞标价格下降，数控轧辊磨床的价格呈下降趋势，如果未来竞争进一步加剧，产品价格和毛利率有下降的可能，对公司未来的盈利能力将产生一定的影响，请广大投资者注意投资风险。</w:t>
      </w:r>
    </w:p>
    <w:p w14:paraId="36A7BDE2" w14:textId="77777777" w:rsidR="003D74AA" w:rsidRDefault="003D74AA"/>
    <w:p w14:paraId="5C2C6656" w14:textId="77777777" w:rsidR="003D74AA" w:rsidRDefault="001E420A">
      <w:r>
        <w:rPr>
          <w:rStyle w:val="contentfont"/>
        </w:rPr>
        <w:t>海天精工股价异动：“工业母机”相关政策细则尚未明确和出台</w:t>
      </w:r>
    </w:p>
    <w:p w14:paraId="2E5EC5EA" w14:textId="77777777" w:rsidR="003D74AA" w:rsidRDefault="003D74AA"/>
    <w:p w14:paraId="04DB5F3A" w14:textId="77777777" w:rsidR="003D74AA" w:rsidRDefault="001E420A">
      <w:r>
        <w:rPr>
          <w:rStyle w:val="contentfont"/>
        </w:rPr>
        <w:t>海天精工(601882)8月24日晚披露股票交易异常波动公告：公司关注到近期媒体报道涉及公司所属行业及“工业母机”等内容，源于国务院国有资产监督管理委员会近日召开党委扩大会议，提及针对工业母机等行业加强关键核心技术攻关。上述会议涉及内容的相关政策细则尚未明确和出台，后续政策如何实施、对行业产生何种影响存在不确定性。</w:t>
      </w:r>
    </w:p>
    <w:p w14:paraId="6EE0F6E7" w14:textId="77777777" w:rsidR="003D74AA" w:rsidRDefault="003D74AA"/>
    <w:p w14:paraId="476CFD05" w14:textId="77777777" w:rsidR="003D74AA" w:rsidRDefault="001E420A">
      <w:r>
        <w:rPr>
          <w:rStyle w:val="contentfont"/>
        </w:rPr>
        <w:t>中信重工股价异动：与</w:t>
      </w:r>
      <w:r>
        <w:rPr>
          <w:rStyle w:val="bcontentfont"/>
        </w:rPr>
        <w:t>华为</w:t>
      </w:r>
      <w:r>
        <w:rPr>
          <w:rStyle w:val="contentfont"/>
        </w:rPr>
        <w:t>签订战略合作框架协议 未对具体合作交易做出安排</w:t>
      </w:r>
    </w:p>
    <w:p w14:paraId="3B338175" w14:textId="77777777" w:rsidR="003D74AA" w:rsidRDefault="003D74AA"/>
    <w:p w14:paraId="41FA3AC6" w14:textId="77777777" w:rsidR="003D74AA" w:rsidRDefault="001E420A">
      <w:r>
        <w:rPr>
          <w:rStyle w:val="contentfont"/>
        </w:rPr>
        <w:t>中信重工(601608)8月24日晚披露股票交易异常波动公告：公司与</w:t>
      </w:r>
      <w:r>
        <w:rPr>
          <w:rStyle w:val="bcontentfont"/>
        </w:rPr>
        <w:t>华为</w:t>
      </w:r>
      <w:r>
        <w:rPr>
          <w:rStyle w:val="contentfont"/>
        </w:rPr>
        <w:t>技术有限公司于8月24日签订了《全面战略合作协议》，双方将共同建设“少人化”“无人化”生产矿井。该战略合作框架协议的签署双方尚未对具体合作交易做出安排。该协议的签订对公司2021年度经营业绩预计不会产生影响，对公司长期经营影响尚需后续具体业务合作的推进及实施情况而定。</w:t>
      </w:r>
    </w:p>
    <w:p w14:paraId="37AD8C88" w14:textId="77777777" w:rsidR="003D74AA" w:rsidRDefault="003D74AA"/>
    <w:p w14:paraId="17F505A4" w14:textId="77777777" w:rsidR="003D74AA" w:rsidRDefault="001E420A">
      <w:r>
        <w:rPr>
          <w:rStyle w:val="contentfont"/>
        </w:rPr>
        <w:t>上能电气：停牌核查结束 25日起股票复牌</w:t>
      </w:r>
    </w:p>
    <w:p w14:paraId="2DE61BF4" w14:textId="77777777" w:rsidR="003D74AA" w:rsidRDefault="003D74AA"/>
    <w:p w14:paraId="6FCB1C08" w14:textId="77777777" w:rsidR="003D74AA" w:rsidRDefault="001E420A">
      <w:r>
        <w:rPr>
          <w:rStyle w:val="contentfont"/>
        </w:rPr>
        <w:t>上能电气(300827)8月24日晚间公告，停牌核查结束，公司不存在应披露而未披露信息。公司股票将于2021年8月25日(星期三)开市起复牌。</w:t>
      </w:r>
    </w:p>
    <w:p w14:paraId="5DFF482E" w14:textId="77777777" w:rsidR="003D74AA" w:rsidRDefault="003D74AA"/>
    <w:p w14:paraId="2580EE7F" w14:textId="77777777" w:rsidR="003D74AA" w:rsidRDefault="001E420A">
      <w:r>
        <w:rPr>
          <w:rStyle w:val="contentfont"/>
        </w:rPr>
        <w:t>华昌化工：氢能源产业拓展短期内不会对经营业绩产生重大影响</w:t>
      </w:r>
    </w:p>
    <w:p w14:paraId="5E4A332F" w14:textId="77777777" w:rsidR="003D74AA" w:rsidRDefault="003D74AA"/>
    <w:p w14:paraId="5F9A82FD" w14:textId="77777777" w:rsidR="003D74AA" w:rsidRDefault="001E420A">
      <w:r>
        <w:rPr>
          <w:rStyle w:val="contentfont"/>
        </w:rPr>
        <w:t>华昌化工(002274)8月24日晚间公告，预计氢能源产业拓展发展规划的落实，短期内不会对公司经营业绩产生重大影响；由于公司在落实发展规划过程中，采取稳健的策略，因此不会对公司经营活动、财务状况、现金流量等产生重大影响，相关风险受控。</w:t>
      </w:r>
    </w:p>
    <w:p w14:paraId="45A019D9" w14:textId="77777777" w:rsidR="003D74AA" w:rsidRDefault="003D74AA"/>
    <w:p w14:paraId="2A0C6FED" w14:textId="77777777" w:rsidR="003D74AA" w:rsidRDefault="001E420A">
      <w:r>
        <w:rPr>
          <w:rStyle w:val="contentfont"/>
        </w:rPr>
        <w:t>格力电器：回购股份比例达到4% 耗资120.93亿元</w:t>
      </w:r>
    </w:p>
    <w:p w14:paraId="3A2EA5A0" w14:textId="77777777" w:rsidR="003D74AA" w:rsidRDefault="003D74AA"/>
    <w:p w14:paraId="2A94AC64" w14:textId="77777777" w:rsidR="003D74AA" w:rsidRDefault="001E420A">
      <w:r>
        <w:rPr>
          <w:rStyle w:val="contentfont"/>
        </w:rPr>
        <w:t>格力电器(000651)8月24日晚间公告，截至2021年8月23日，公司第三期回购计划已通过回购专用证券账户以集中竞价方式累计回购公司股份2.46亿股，占公司截至2021年8月23日总股本的4.09%，支付的总金额为120.93亿元(不含交易费用)。</w:t>
      </w:r>
    </w:p>
    <w:p w14:paraId="24A633D3" w14:textId="77777777" w:rsidR="003D74AA" w:rsidRDefault="003D74AA"/>
    <w:p w14:paraId="171EE1AC" w14:textId="77777777" w:rsidR="003D74AA" w:rsidRDefault="001E420A">
      <w:r>
        <w:rPr>
          <w:rStyle w:val="contentfont"/>
        </w:rPr>
        <w:t>石英股份股价异动：半导体石英产品营收增幅较快 但营收占比相对较小</w:t>
      </w:r>
    </w:p>
    <w:p w14:paraId="16C449EB" w14:textId="77777777" w:rsidR="003D74AA" w:rsidRDefault="003D74AA"/>
    <w:p w14:paraId="03548C53" w14:textId="77777777" w:rsidR="003D74AA" w:rsidRDefault="001E420A">
      <w:r>
        <w:rPr>
          <w:rStyle w:val="contentfont"/>
        </w:rPr>
        <w:t>石英股份(603688)8月24日晚披露股票交易异常波动公告：近年来，公司半导体石英产品营收增幅较快，但该类业务目前在总体营收中占比相对较小；目前公司在建项目受到疫情等因素的影响，建设进度有所滞后，存在不能按期投产的可能性。</w:t>
      </w:r>
    </w:p>
    <w:p w14:paraId="5D97F85C" w14:textId="77777777" w:rsidR="003D74AA" w:rsidRDefault="003D74AA"/>
    <w:p w14:paraId="2A1FC1B5" w14:textId="77777777" w:rsidR="003D74AA" w:rsidRDefault="001E420A">
      <w:r>
        <w:rPr>
          <w:rStyle w:val="contentfont"/>
        </w:rPr>
        <w:t>中国电信股价异动：不存在应披露而未披露的重大信息</w:t>
      </w:r>
    </w:p>
    <w:p w14:paraId="1F5716E5" w14:textId="77777777" w:rsidR="003D74AA" w:rsidRDefault="003D74AA"/>
    <w:p w14:paraId="6B16165F" w14:textId="77777777" w:rsidR="003D74AA" w:rsidRDefault="001E420A">
      <w:r>
        <w:rPr>
          <w:rStyle w:val="contentfont"/>
        </w:rPr>
        <w:t>中国电信(601728)8月24日晚披露股票交易异常波动公告：公司不存在应披露而未披露的重大信息。公司A股股票于8月23日和24日连续两个交易日内收盘价格跌幅偏离值累计超过20%，敬请广大投资者注意投资风险。</w:t>
      </w:r>
    </w:p>
    <w:p w14:paraId="496529C8" w14:textId="77777777" w:rsidR="003D74AA" w:rsidRDefault="003D74AA"/>
    <w:p w14:paraId="4900AD74" w14:textId="77777777" w:rsidR="003D74AA" w:rsidRDefault="001E420A">
      <w:r>
        <w:rPr>
          <w:rStyle w:val="contentfont"/>
        </w:rPr>
        <w:t>【业绩】</w:t>
      </w:r>
    </w:p>
    <w:p w14:paraId="3A0B2624" w14:textId="77777777" w:rsidR="003D74AA" w:rsidRDefault="003D74AA"/>
    <w:p w14:paraId="58C2F53D" w14:textId="77777777" w:rsidR="003D74AA" w:rsidRDefault="001E420A">
      <w:r>
        <w:rPr>
          <w:rStyle w:val="contentfont"/>
        </w:rPr>
        <w:t>江苏银行：上半年净利润101.99亿元 同比增25.2%</w:t>
      </w:r>
    </w:p>
    <w:p w14:paraId="4A470DE9" w14:textId="77777777" w:rsidR="003D74AA" w:rsidRDefault="003D74AA"/>
    <w:p w14:paraId="22ED7AF0" w14:textId="77777777" w:rsidR="003D74AA" w:rsidRDefault="001E420A">
      <w:r>
        <w:rPr>
          <w:rStyle w:val="contentfont"/>
        </w:rPr>
        <w:t>江苏银行(600919)8月24日晚间披露半年度报告，公司2021年半年度实现营业收入为307.37亿元，同比增长22.67%；归母净利润101.99亿元，同比增长25.20%；基本每股收益0.64元。报告期末，不良贷款率为1.16%，较年初下降0.16个百分点；拨备覆盖率282.14%，较年初提升25.74个百分点。报告期内，集团实现利息净收入223.86亿元，同比增长33.17%。</w:t>
      </w:r>
    </w:p>
    <w:p w14:paraId="0B92141F" w14:textId="77777777" w:rsidR="003D74AA" w:rsidRDefault="003D74AA"/>
    <w:p w14:paraId="7E1A8EF2" w14:textId="77777777" w:rsidR="003D74AA" w:rsidRDefault="001E420A">
      <w:r>
        <w:rPr>
          <w:rStyle w:val="contentfont"/>
        </w:rPr>
        <w:t>光峰科技：上半年净利润同比增956.81% 影院业务收入基本恢复</w:t>
      </w:r>
    </w:p>
    <w:p w14:paraId="5BEAE820" w14:textId="77777777" w:rsidR="003D74AA" w:rsidRDefault="003D74AA"/>
    <w:p w14:paraId="5DD80A89" w14:textId="77777777" w:rsidR="003D74AA" w:rsidRDefault="001E420A">
      <w:r>
        <w:rPr>
          <w:rStyle w:val="contentfont"/>
        </w:rPr>
        <w:t>光峰科技(688007)8月24日晚间披露半年度报告，公司2021年半年度实现营业收入为11.05亿元，同比增长54.28%；归母净利润1.51亿元，同比增长956.81%；基本每股收益0.33元。报告期内，家用业务收入快速增长，影院业务收入基本恢复。</w:t>
      </w:r>
    </w:p>
    <w:p w14:paraId="44190DB9" w14:textId="77777777" w:rsidR="003D74AA" w:rsidRDefault="003D74AA"/>
    <w:p w14:paraId="103057E3" w14:textId="77777777" w:rsidR="003D74AA" w:rsidRDefault="001E420A">
      <w:r>
        <w:rPr>
          <w:rStyle w:val="contentfont"/>
        </w:rPr>
        <w:t>方大炭素：上半年净利润同比增153% 石墨电极产品量价齐升</w:t>
      </w:r>
    </w:p>
    <w:p w14:paraId="29A86599" w14:textId="77777777" w:rsidR="003D74AA" w:rsidRDefault="003D74AA"/>
    <w:p w14:paraId="3C4E7905" w14:textId="77777777" w:rsidR="003D74AA" w:rsidRDefault="001E420A">
      <w:r>
        <w:rPr>
          <w:rStyle w:val="contentfont"/>
        </w:rPr>
        <w:t>方大炭素(600516)8月24日晚间披露半年度报告，公司2021年半年度实现营业收入为23.64亿元，同比增长44.57%；归母净利润5.02亿元，同比增长153.01%。报告期，大宗商品涨价，下游市场需求好转，公司石墨电极产品相比去年同期量价齐升。</w:t>
      </w:r>
    </w:p>
    <w:p w14:paraId="298597E0" w14:textId="77777777" w:rsidR="003D74AA" w:rsidRDefault="003D74AA"/>
    <w:p w14:paraId="052024CD" w14:textId="77777777" w:rsidR="003D74AA" w:rsidRDefault="001E420A">
      <w:r>
        <w:rPr>
          <w:rStyle w:val="contentfont"/>
        </w:rPr>
        <w:t>紫光国微：上半年净利润同比增117.84% 主要业务板块订单饱满</w:t>
      </w:r>
    </w:p>
    <w:p w14:paraId="3D307755" w14:textId="77777777" w:rsidR="003D74AA" w:rsidRDefault="003D74AA"/>
    <w:p w14:paraId="075ECDD3" w14:textId="77777777" w:rsidR="003D74AA" w:rsidRDefault="001E420A">
      <w:r>
        <w:rPr>
          <w:rStyle w:val="contentfont"/>
        </w:rPr>
        <w:t>紫光国微(002049)8月24日晚间披露半年度报告，公司2021年半年度实现营业收入为22.92亿元，同比增长56.54%；归母净利润8.76亿元，同比增长117.84%。报告期内，公司所处各细分行业均呈现高景气度，下游需求旺盛，主要业务板块订单饱满，经济效益显著。公司车规级安全芯片方案已导入众多知名车企，并实现批量供货。</w:t>
      </w:r>
    </w:p>
    <w:p w14:paraId="5B0AD83D" w14:textId="77777777" w:rsidR="003D74AA" w:rsidRDefault="003D74AA"/>
    <w:p w14:paraId="4A168C07" w14:textId="77777777" w:rsidR="003D74AA" w:rsidRDefault="001E420A">
      <w:r>
        <w:rPr>
          <w:rStyle w:val="contentfont"/>
        </w:rPr>
        <w:t>立讯精密：上半年净利润30.89亿元 同比增21.73%</w:t>
      </w:r>
    </w:p>
    <w:p w14:paraId="5E06C9A6" w14:textId="77777777" w:rsidR="003D74AA" w:rsidRDefault="003D74AA"/>
    <w:p w14:paraId="4572CEBB" w14:textId="77777777" w:rsidR="003D74AA" w:rsidRDefault="001E420A">
      <w:r>
        <w:rPr>
          <w:rStyle w:val="contentfont"/>
        </w:rPr>
        <w:t>立讯精密(002475)8月24日晚间披露半年度报告，公司2021年半年度实现营业收入为481.47亿元，同比增长32.08%；归母净利润30.89亿元，同比增长21.73%；基本每股收益0.44元。上半年，在部分新产品导入且尚未进入量产阶段的情况下，公司仍然坚持投资未来，累计研发投入26.29亿元，致力于实现企业的长期可持续发展。</w:t>
      </w:r>
    </w:p>
    <w:p w14:paraId="6071A536" w14:textId="77777777" w:rsidR="003D74AA" w:rsidRDefault="003D74AA"/>
    <w:p w14:paraId="02DBFB30" w14:textId="77777777" w:rsidR="003D74AA" w:rsidRDefault="001E420A">
      <w:r>
        <w:rPr>
          <w:rStyle w:val="contentfont"/>
        </w:rPr>
        <w:t>火炬电子：上半年净利润同比增100.55% 军工客户订单迅速提升</w:t>
      </w:r>
    </w:p>
    <w:p w14:paraId="4C40097F" w14:textId="77777777" w:rsidR="003D74AA" w:rsidRDefault="003D74AA"/>
    <w:p w14:paraId="4FB93BA8" w14:textId="77777777" w:rsidR="003D74AA" w:rsidRDefault="001E420A">
      <w:r>
        <w:rPr>
          <w:rStyle w:val="contentfont"/>
        </w:rPr>
        <w:t>火炬电子(603678)8月24日晚间披露半年度报告，公司2021年半年度实现营业收入为24.12亿元，同比增长60.92%；归母净利润5.51亿元，同比增长100.55%。报告期内，受下游市场强劲需求，公司军工客户及贸易业务订单迅速提升，本期元器件收入取得较大增幅，各项指标均明显上升。</w:t>
      </w:r>
    </w:p>
    <w:p w14:paraId="103289CE" w14:textId="77777777" w:rsidR="003D74AA" w:rsidRDefault="003D74AA"/>
    <w:p w14:paraId="7DDD5B48" w14:textId="77777777" w:rsidR="003D74AA" w:rsidRDefault="001E420A">
      <w:r>
        <w:rPr>
          <w:rStyle w:val="contentfont"/>
        </w:rPr>
        <w:t>容百科技：上半年净利润同比增491% 高镍三元正极材料出货量同比增长约135%</w:t>
      </w:r>
    </w:p>
    <w:p w14:paraId="3003C2E2" w14:textId="77777777" w:rsidR="003D74AA" w:rsidRDefault="003D74AA"/>
    <w:p w14:paraId="1B5816F8" w14:textId="77777777" w:rsidR="003D74AA" w:rsidRDefault="001E420A">
      <w:r>
        <w:rPr>
          <w:rStyle w:val="contentfont"/>
        </w:rPr>
        <w:t>容百科技(688005)8月24日晚间披露半年度报告，公司2021年半年度实现营业收入为35.92亿元，同比增长191.69%；归母净利润3.21亿元，同比增长491.36%；基本每股收益0.72元。公司主营业务高镍三元正极材料订单饱满，出货量同比增长约135%，营业收入较上年同期大幅增长。2021年，公司同步推进湖北五期、遵义二期、韩国一期产能扩建，预计年底正极材料总产能实现12万吨以上。</w:t>
      </w:r>
    </w:p>
    <w:p w14:paraId="1D75EAC8" w14:textId="77777777" w:rsidR="003D74AA" w:rsidRDefault="003D74AA"/>
    <w:p w14:paraId="4FBCC775" w14:textId="77777777" w:rsidR="003D74AA" w:rsidRDefault="001E420A">
      <w:r>
        <w:rPr>
          <w:rStyle w:val="contentfont"/>
        </w:rPr>
        <w:t>恒逸石化：上半年净利润22.34亿元 同比增16.95%</w:t>
      </w:r>
    </w:p>
    <w:p w14:paraId="183CB450" w14:textId="77777777" w:rsidR="003D74AA" w:rsidRDefault="003D74AA"/>
    <w:p w14:paraId="6BDE2E9C" w14:textId="77777777" w:rsidR="003D74AA" w:rsidRDefault="001E420A">
      <w:r>
        <w:rPr>
          <w:rStyle w:val="contentfont"/>
        </w:rPr>
        <w:t>恒逸石化(000703)8月24日晚间披露半年度报告，公司2021年半年度实现营业收入为609.23亿元，同比增长54.57%；归母净利润22.34亿元，同比增长16.95%；基本每股收益0.61元。报告期内，公司聚酯产品(含长丝、短纤、切片)相比去年同期量价齐升。</w:t>
      </w:r>
    </w:p>
    <w:p w14:paraId="45AF16CD" w14:textId="77777777" w:rsidR="003D74AA" w:rsidRDefault="003D74AA"/>
    <w:p w14:paraId="690A8153" w14:textId="77777777" w:rsidR="003D74AA" w:rsidRDefault="001E420A">
      <w:r>
        <w:rPr>
          <w:rStyle w:val="contentfont"/>
        </w:rPr>
        <w:t>唐人神：上半年净利润1.76亿元 同比降59.29%</w:t>
      </w:r>
    </w:p>
    <w:p w14:paraId="53103899" w14:textId="77777777" w:rsidR="003D74AA" w:rsidRDefault="003D74AA"/>
    <w:p w14:paraId="3058318E" w14:textId="77777777" w:rsidR="003D74AA" w:rsidRDefault="001E420A">
      <w:r>
        <w:rPr>
          <w:rStyle w:val="contentfont"/>
        </w:rPr>
        <w:t>唐人神(002567)8月24日晚间披露半年度报告，公司2021年半年度实现营业收入为108.34亿元，同比增长37.21%；归母净利润1.76亿元，同比下滑59.29%；基本每股收益0.16元。公司2021年1-6月生猪出栏86.95万头，同比增长210.20%。报告期内，生猪价格持续下跌，同时，玉米、豆粕等饲料原料价格大幅上涨，造成公司养猪业务盈利水平同比下降。</w:t>
      </w:r>
    </w:p>
    <w:p w14:paraId="4271E49C" w14:textId="77777777" w:rsidR="003D74AA" w:rsidRDefault="003D74AA"/>
    <w:p w14:paraId="265C0E37" w14:textId="77777777" w:rsidR="003D74AA" w:rsidRDefault="001E420A">
      <w:r>
        <w:rPr>
          <w:rStyle w:val="contentfont"/>
        </w:rPr>
        <w:t>山东高速：上半年净利润13.34亿元 同比增419%</w:t>
      </w:r>
    </w:p>
    <w:p w14:paraId="349A09C8" w14:textId="77777777" w:rsidR="003D74AA" w:rsidRDefault="003D74AA"/>
    <w:p w14:paraId="1476012B" w14:textId="77777777" w:rsidR="003D74AA" w:rsidRDefault="001E420A">
      <w:r>
        <w:rPr>
          <w:rStyle w:val="contentfont"/>
        </w:rPr>
        <w:t>山东高速(600350)8月24日晚间披露半年度报告，公司2021年半年度实现营业收入为65.74亿元，同比增长62.32%；归母净利润13.34亿元，同比增长419.08%；基本每股收益0.26元。受上年同期因疫情及免通行费政策影响导致可比数据偏低。</w:t>
      </w:r>
    </w:p>
    <w:p w14:paraId="0E179B5A" w14:textId="77777777" w:rsidR="003D74AA" w:rsidRDefault="003D74AA"/>
    <w:p w14:paraId="3AAF7F2C" w14:textId="77777777" w:rsidR="003D74AA" w:rsidRDefault="001E420A">
      <w:r>
        <w:rPr>
          <w:rStyle w:val="contentfont"/>
        </w:rPr>
        <w:t>楚江新材：前三季度净利预增80.67%至105.90%</w:t>
      </w:r>
    </w:p>
    <w:p w14:paraId="79AE8CA7" w14:textId="77777777" w:rsidR="003D74AA" w:rsidRDefault="003D74AA"/>
    <w:p w14:paraId="3856E26C" w14:textId="77777777" w:rsidR="003D74AA" w:rsidRDefault="001E420A">
      <w:r>
        <w:rPr>
          <w:rStyle w:val="contentfont"/>
        </w:rPr>
        <w:t>楚江新材(002171)8月24日晚间发布业绩预告，预计2021年前三季度归母净利3.58亿元至4.08亿元，同比增长80.67%~105.90%。报告期内，基础材料板块“铜合金板带产品升级、产能置换及智能化改造项目”达产；军工新材料及其特种装备业务板块“飞机碳刹车预制体扩能建设目”及“碳纤维热场预制体产业化项目”一期建成投产，顶立科技搬迁完成后生产经营恢复正常。</w:t>
      </w:r>
    </w:p>
    <w:p w14:paraId="78391788" w14:textId="77777777" w:rsidR="003D74AA" w:rsidRDefault="003D74AA"/>
    <w:p w14:paraId="4148B57E" w14:textId="77777777" w:rsidR="003D74AA" w:rsidRDefault="001E420A">
      <w:r>
        <w:rPr>
          <w:rStyle w:val="contentfont"/>
        </w:rPr>
        <w:t>珀莱雅：上半年净利润2.26亿元 同比增26.48%</w:t>
      </w:r>
    </w:p>
    <w:p w14:paraId="1D676AA2" w14:textId="77777777" w:rsidR="003D74AA" w:rsidRDefault="003D74AA"/>
    <w:p w14:paraId="237283BF" w14:textId="77777777" w:rsidR="003D74AA" w:rsidRDefault="001E420A">
      <w:r>
        <w:rPr>
          <w:rStyle w:val="contentfont"/>
        </w:rPr>
        <w:t>珀莱雅(603605)8月24日晚间披露半年度报告，公司2021年半年度实现营业收入为19.18亿元，同比增长38.53%；归母净利润2.26亿元，同比增长26.48%；基本每股收益1.13元。公司营业收入变动主要系线上销售营收增长，2021年上半年度销售费用8.07亿元，占营业收入比例为42.09%(上年同期占比为33.04%)。本期的形象宣传推广费同比增加3.16亿元，同比增长94.47%。</w:t>
      </w:r>
    </w:p>
    <w:p w14:paraId="7B350762" w14:textId="77777777" w:rsidR="003D74AA" w:rsidRDefault="003D74AA"/>
    <w:p w14:paraId="3C692201" w14:textId="77777777" w:rsidR="003D74AA" w:rsidRDefault="001E420A">
      <w:r>
        <w:rPr>
          <w:rStyle w:val="contentfont"/>
        </w:rPr>
        <w:t>华峰铝业：上半年净利润同比增177% 汽车行业市场需求旺盛</w:t>
      </w:r>
    </w:p>
    <w:p w14:paraId="284A4D51" w14:textId="77777777" w:rsidR="003D74AA" w:rsidRDefault="003D74AA"/>
    <w:p w14:paraId="4584E4CE" w14:textId="77777777" w:rsidR="003D74AA" w:rsidRDefault="001E420A">
      <w:r>
        <w:rPr>
          <w:rStyle w:val="contentfont"/>
        </w:rPr>
        <w:t>华峰铝业(601702)8月24日晚间披露半年度报告，公司2021年半年度实现营业收入为31.08亿元，同比增长82.72%；归母净利润2.4亿元，同比增长177.13%；基本每股收益0.24元。报告期内下游汽车行业市场需求旺盛，同时去年新冠疫情对行业的影响，导致收入同比增长较高。</w:t>
      </w:r>
    </w:p>
    <w:p w14:paraId="164A9E83" w14:textId="77777777" w:rsidR="003D74AA" w:rsidRDefault="003D74AA"/>
    <w:p w14:paraId="47AFBBBD" w14:textId="77777777" w:rsidR="003D74AA" w:rsidRDefault="001E420A">
      <w:r>
        <w:rPr>
          <w:rStyle w:val="contentfont"/>
        </w:rPr>
        <w:t>腾达建设：上半年净利润5.95亿元 同比增154.86%</w:t>
      </w:r>
    </w:p>
    <w:p w14:paraId="3BC22BAF" w14:textId="77777777" w:rsidR="003D74AA" w:rsidRDefault="003D74AA"/>
    <w:p w14:paraId="2312B33D" w14:textId="77777777" w:rsidR="003D74AA" w:rsidRDefault="001E420A">
      <w:r>
        <w:rPr>
          <w:rStyle w:val="contentfont"/>
        </w:rPr>
        <w:t>腾达建设(600512)8月24日晚间披露半年报，公司上半年营收33.86亿元，同比增长91.24%；净利润5.95亿元，同比增长154.86%；基本每股收益0.37元。</w:t>
      </w:r>
    </w:p>
    <w:p w14:paraId="1F72FCC2" w14:textId="77777777" w:rsidR="003D74AA" w:rsidRDefault="003D74AA"/>
    <w:p w14:paraId="195770E6" w14:textId="77777777" w:rsidR="003D74AA" w:rsidRDefault="001E420A">
      <w:r>
        <w:rPr>
          <w:rStyle w:val="contentfont"/>
        </w:rPr>
        <w:t>珠江啤酒：上半年净利润同比增26.3% 高端啤酒销量同比增长23%</w:t>
      </w:r>
    </w:p>
    <w:p w14:paraId="4A92F9E7" w14:textId="77777777" w:rsidR="003D74AA" w:rsidRDefault="003D74AA"/>
    <w:p w14:paraId="0389DE4D" w14:textId="77777777" w:rsidR="003D74AA" w:rsidRDefault="001E420A">
      <w:r>
        <w:rPr>
          <w:rStyle w:val="contentfont"/>
        </w:rPr>
        <w:t>珠江啤酒(002461)8月24日晚间披露半年度报告，公司2021年半年度实现营业收入为22.18亿元，同比增长10.51%；归母净利润3.11亿元，同比增长26.30%；基本每股收益0.14元。报告期内公司完成啤酒累计销量62.34万吨，较去年同期增长10.25%，其中高端啤酒销量同比增长23.01%，2019年推出的高端产品97纯生销量同比增长121.03%。</w:t>
      </w:r>
    </w:p>
    <w:p w14:paraId="5B21D91B" w14:textId="77777777" w:rsidR="003D74AA" w:rsidRDefault="003D74AA"/>
    <w:p w14:paraId="3C92D64C" w14:textId="77777777" w:rsidR="003D74AA" w:rsidRDefault="001E420A">
      <w:r>
        <w:rPr>
          <w:rStyle w:val="contentfont"/>
        </w:rPr>
        <w:t>华昌化工：上半年净利润同比增6266% 产品价格上涨</w:t>
      </w:r>
    </w:p>
    <w:p w14:paraId="6833F441" w14:textId="77777777" w:rsidR="003D74AA" w:rsidRDefault="003D74AA"/>
    <w:p w14:paraId="2C2E48DE" w14:textId="77777777" w:rsidR="003D74AA" w:rsidRDefault="001E420A">
      <w:r>
        <w:rPr>
          <w:rStyle w:val="contentfont"/>
        </w:rPr>
        <w:t>华昌化工(002274)8月24日晚间披露半年度报告，公司2021年半年度实现营业收入为47.98亿元，同比增长74.18%；归母净利润8.76亿元，同比增长6266.47%；基本每股收益0.92元。公司表示，2020年度受疫情影响所处行业经济低迷，报告期内产品价格上涨，且近年来本公司进行技术改造及产业拓展，在报告期得到释放或体现。</w:t>
      </w:r>
    </w:p>
    <w:p w14:paraId="06AE2BAB" w14:textId="77777777" w:rsidR="003D74AA" w:rsidRDefault="003D74AA"/>
    <w:p w14:paraId="62CDE961" w14:textId="77777777" w:rsidR="003D74AA" w:rsidRDefault="001E420A">
      <w:r>
        <w:rPr>
          <w:rStyle w:val="contentfont"/>
        </w:rPr>
        <w:t>创维数字：上半年净利润2.84亿元 同比增59%</w:t>
      </w:r>
    </w:p>
    <w:p w14:paraId="107F192A" w14:textId="77777777" w:rsidR="003D74AA" w:rsidRDefault="003D74AA"/>
    <w:p w14:paraId="76F51B73" w14:textId="77777777" w:rsidR="003D74AA" w:rsidRDefault="001E420A">
      <w:r>
        <w:rPr>
          <w:rStyle w:val="contentfont"/>
        </w:rPr>
        <w:t>创维数字(000810)8月24日晚间披露半年度报告，公司2021年半年度实现营业收入为45.75亿元，同比增长23.37%；归母净利润2.84亿元，同比增长59.09%；基本每股收益0.27元。2021年上半年，智能终端&amp;宽带连接业务占公司营业收入比重为67.22%，其中宽带连接业务增长42.29%。受益全球范围的宽带化、光纤化、数字化及IP化，宽带网络连接设备增幅较大。</w:t>
      </w:r>
    </w:p>
    <w:p w14:paraId="342AF7A6" w14:textId="77777777" w:rsidR="003D74AA" w:rsidRDefault="003D74AA"/>
    <w:p w14:paraId="6F6B724B" w14:textId="77777777" w:rsidR="003D74AA" w:rsidRDefault="001E420A">
      <w:r>
        <w:rPr>
          <w:rStyle w:val="contentfont"/>
        </w:rPr>
        <w:t>传音控股：上半年净利润17.32亿元 同比增58.71%</w:t>
      </w:r>
    </w:p>
    <w:p w14:paraId="080CA308" w14:textId="77777777" w:rsidR="003D74AA" w:rsidRDefault="003D74AA"/>
    <w:p w14:paraId="67D72014" w14:textId="77777777" w:rsidR="003D74AA" w:rsidRDefault="001E420A">
      <w:r>
        <w:rPr>
          <w:rStyle w:val="contentfont"/>
        </w:rPr>
        <w:t>传音控股(688036)8月24日晚间披露半年度报告，公司2021年半年度实现营业收入为228.53亿元，同比增长65.06%；归母净利润17.32亿元，同比增长58.71%；基本每股收益2.17元。上年同期因疫情等因素对销售收入有一定影响； 今年以来，公司继续保持在非洲市场的竞争优势，同时积极拓展新市场，加强品牌宣传推广力 度，销售规模有所增长。</w:t>
      </w:r>
    </w:p>
    <w:p w14:paraId="42F6859E" w14:textId="77777777" w:rsidR="003D74AA" w:rsidRDefault="003D74AA"/>
    <w:p w14:paraId="0670DCE3" w14:textId="77777777" w:rsidR="003D74AA" w:rsidRDefault="001E420A">
      <w:r>
        <w:rPr>
          <w:rStyle w:val="contentfont"/>
        </w:rPr>
        <w:t>中微公司：上半年净利润3.97亿元 同比增233.17%</w:t>
      </w:r>
    </w:p>
    <w:p w14:paraId="32D6A5D1" w14:textId="77777777" w:rsidR="003D74AA" w:rsidRDefault="003D74AA"/>
    <w:p w14:paraId="6FA402FD" w14:textId="77777777" w:rsidR="003D74AA" w:rsidRDefault="001E420A">
      <w:r>
        <w:rPr>
          <w:rStyle w:val="contentfont"/>
        </w:rPr>
        <w:t>中微公司(688012)8月24日晚间披露半年度报告，公司2021年半年度实现营业收入为13.39亿元，同比增长36.82%；归母净利润3.97亿元，同比增长233.17%；基本每股收益0.74元。公司2021年上半年刻蚀设备收入为8.58亿元，较去年同期增长约83.79%，毛利率达到44.29%。</w:t>
      </w:r>
    </w:p>
    <w:p w14:paraId="0213895E" w14:textId="77777777" w:rsidR="003D74AA" w:rsidRDefault="003D74AA"/>
    <w:p w14:paraId="42898C87" w14:textId="77777777" w:rsidR="003D74AA" w:rsidRDefault="001E420A">
      <w:r>
        <w:rPr>
          <w:rStyle w:val="contentfont"/>
        </w:rPr>
        <w:t>迎驾贡酒：上半年净利同比增长78% 稳步提升系列产品价格</w:t>
      </w:r>
    </w:p>
    <w:p w14:paraId="31E0E56C" w14:textId="77777777" w:rsidR="003D74AA" w:rsidRDefault="003D74AA"/>
    <w:p w14:paraId="1BCE2A91" w14:textId="77777777" w:rsidR="003D74AA" w:rsidRDefault="001E420A">
      <w:r>
        <w:rPr>
          <w:rStyle w:val="contentfont"/>
        </w:rPr>
        <w:t>迎驾贡酒(603198)8月24日晚间披露半年报，公司实现营业收入20.86亿元，同比增长52.46%，净利润5.91亿元，同比增长77.63%。产品管理上，聚焦生态洞藏系列，打造洞藏产品重点市场，洞藏产品市场份额快速提升；稳步提升系列产品价格，有效促进老产品销售回暖；完善经销商产品组合，产品结构得到进一步优化。</w:t>
      </w:r>
    </w:p>
    <w:p w14:paraId="4F43B758" w14:textId="77777777" w:rsidR="003D74AA" w:rsidRDefault="003D74AA"/>
    <w:p w14:paraId="73DD8D6C" w14:textId="77777777" w:rsidR="003D74AA" w:rsidRDefault="001E420A">
      <w:r>
        <w:rPr>
          <w:rStyle w:val="contentfont"/>
        </w:rPr>
        <w:t>国联证券：上半年净利润3.79亿元 同比增17.98%</w:t>
      </w:r>
    </w:p>
    <w:p w14:paraId="15875C00" w14:textId="77777777" w:rsidR="003D74AA" w:rsidRDefault="003D74AA"/>
    <w:p w14:paraId="04E137E8" w14:textId="77777777" w:rsidR="003D74AA" w:rsidRDefault="001E420A">
      <w:r>
        <w:rPr>
          <w:rStyle w:val="contentfont"/>
        </w:rPr>
        <w:t>国联证券(601456)8月24日晚间披露半年度报告，公司2021年半年度实现营业收入为11.3亿元，同比增长37.42%；归母净利润3.79亿元，同比增长17.98%；基本每股收益0.16元。报告期内，公司证券投资业务实现收入2.69亿元，同比增长42.58%。</w:t>
      </w:r>
    </w:p>
    <w:p w14:paraId="4F2A72D5" w14:textId="77777777" w:rsidR="003D74AA" w:rsidRDefault="003D74AA"/>
    <w:p w14:paraId="2A842E05" w14:textId="77777777" w:rsidR="003D74AA" w:rsidRDefault="001E420A">
      <w:r>
        <w:rPr>
          <w:rStyle w:val="contentfont"/>
        </w:rPr>
        <w:t>中国铝业：上半年净利润同比增长8511%</w:t>
      </w:r>
    </w:p>
    <w:p w14:paraId="2BE64B16" w14:textId="77777777" w:rsidR="003D74AA" w:rsidRDefault="003D74AA"/>
    <w:p w14:paraId="3CDB5998" w14:textId="77777777" w:rsidR="003D74AA" w:rsidRDefault="001E420A">
      <w:r>
        <w:rPr>
          <w:rStyle w:val="contentfont"/>
        </w:rPr>
        <w:t>中国铝业(601600)8月24日晚披露半年报，报告期内，公司实现营业收1207.35亿元，同比增长43.55%；净利润30.75亿元，同比增长8，511.00%。下半年，公司将做好自采矿、煤炭保供和控价，保障氧化铝和电解铝的稳产、满产、高产；加大市场拓展力度，加快落实进口矿营销策略，扩大外销规模，提高市场占有率。</w:t>
      </w:r>
    </w:p>
    <w:p w14:paraId="4608E473" w14:textId="77777777" w:rsidR="003D74AA" w:rsidRDefault="003D74AA"/>
    <w:p w14:paraId="5E30ED83" w14:textId="77777777" w:rsidR="003D74AA" w:rsidRDefault="001E420A">
      <w:r>
        <w:rPr>
          <w:rStyle w:val="contentfont"/>
        </w:rPr>
        <w:t>今世缘：上半年净利润同比增长30.92% 加快D20/D30布局培育</w:t>
      </w:r>
    </w:p>
    <w:p w14:paraId="16149D59" w14:textId="77777777" w:rsidR="003D74AA" w:rsidRDefault="003D74AA"/>
    <w:p w14:paraId="2FE5223F" w14:textId="77777777" w:rsidR="003D74AA" w:rsidRDefault="001E420A">
      <w:r>
        <w:rPr>
          <w:rStyle w:val="contentfont"/>
        </w:rPr>
        <w:t>今世缘(603369)8月24日晚披露半年报，公司上半年营收38.5亿元，同比增长32.2%；净利润13.35亿元，同比增长30.92%。报告期内，公司加快结构升级，出台了今世缘品牌激活战运作计划、营销策略优化等指导方案。加快D20/D30布局培育，统筹配称推广资源，促进了品牌激活。</w:t>
      </w:r>
    </w:p>
    <w:p w14:paraId="045F863C" w14:textId="77777777" w:rsidR="003D74AA" w:rsidRDefault="003D74AA"/>
    <w:p w14:paraId="5FAD59E0" w14:textId="77777777" w:rsidR="003D74AA" w:rsidRDefault="001E420A">
      <w:r>
        <w:rPr>
          <w:rStyle w:val="contentfont"/>
        </w:rPr>
        <w:t>中国外运：上半年净利润同比增长77.93% 空运通道、海运代理及合同物流业绩较快增长</w:t>
      </w:r>
    </w:p>
    <w:p w14:paraId="185DDB6A" w14:textId="77777777" w:rsidR="003D74AA" w:rsidRDefault="003D74AA"/>
    <w:p w14:paraId="63B740B5" w14:textId="77777777" w:rsidR="003D74AA" w:rsidRDefault="001E420A">
      <w:r>
        <w:rPr>
          <w:rStyle w:val="contentfont"/>
        </w:rPr>
        <w:t>中国外运(601598)8月24日晚披露半年报，2021年上半年，公司实现营业收入616.77亿元，同比增长55.38%；净利润达到21.63亿元，同比增长77.93%。2021年上半年，公司以“五通道+一平台+N个产品事业部”为核心，紧抓市场机遇，加快形成全网运营格局，有效提升全程供应链运营能力，实现空运通道、海运代理及合同物流业绩较快增长，同时来自合联营公司的投资收益大幅增加。</w:t>
      </w:r>
    </w:p>
    <w:p w14:paraId="083A395F" w14:textId="77777777" w:rsidR="003D74AA" w:rsidRDefault="003D74AA"/>
    <w:p w14:paraId="3CB7AE47" w14:textId="77777777" w:rsidR="003D74AA" w:rsidRDefault="001E420A">
      <w:r>
        <w:rPr>
          <w:rStyle w:val="contentfont"/>
        </w:rPr>
        <w:t>江苏舜天：预计上半年亏损5400万元 出现通讯器材业务债权逾期</w:t>
      </w:r>
    </w:p>
    <w:p w14:paraId="6DA5BF8B" w14:textId="77777777" w:rsidR="003D74AA" w:rsidRDefault="003D74AA"/>
    <w:p w14:paraId="0AB22AF7" w14:textId="77777777" w:rsidR="003D74AA" w:rsidRDefault="001E420A">
      <w:r>
        <w:rPr>
          <w:rStyle w:val="contentfont"/>
        </w:rPr>
        <w:t>江苏舜天8月24日晚间公告，预计上半年亏损5400万元；公司在半年报期后出现了通讯器材业务债权逾期等情况，预计对逾期客户的债权单项计提信用损失准备约1.04亿元，重新评估信用风险对上半年净利润的影响约为-6995万元。</w:t>
      </w:r>
    </w:p>
    <w:p w14:paraId="7026F5C2" w14:textId="77777777" w:rsidR="003D74AA" w:rsidRDefault="003D74AA"/>
    <w:p w14:paraId="21AEFDE0" w14:textId="77777777" w:rsidR="003D74AA" w:rsidRDefault="001E420A">
      <w:r>
        <w:rPr>
          <w:rStyle w:val="contentfont"/>
        </w:rPr>
        <w:t>艾力斯：伏美替尼上市销售 上半年营收增长37212%</w:t>
      </w:r>
    </w:p>
    <w:p w14:paraId="514E5184" w14:textId="77777777" w:rsidR="003D74AA" w:rsidRDefault="003D74AA"/>
    <w:p w14:paraId="449A184F" w14:textId="77777777" w:rsidR="003D74AA" w:rsidRDefault="001E420A">
      <w:r>
        <w:rPr>
          <w:rStyle w:val="contentfont"/>
        </w:rPr>
        <w:t>艾力斯(688578)8月24日晚披露半年报，2021年上半年，公司实现营业收入1.21亿元，同比增长37，211.85%；净利润为亏损7834.18万元，上年同期亏损1.34亿元。公司用于治疗非小细胞肺癌的国家1类新药伏美替尼正式获批，开始上市销售，营业收入和毛利均大幅增加。</w:t>
      </w:r>
    </w:p>
    <w:p w14:paraId="66A362FE" w14:textId="77777777" w:rsidR="003D74AA" w:rsidRDefault="003D74AA"/>
    <w:p w14:paraId="25199160" w14:textId="77777777" w:rsidR="003D74AA" w:rsidRDefault="001E420A">
      <w:r>
        <w:rPr>
          <w:rStyle w:val="contentfont"/>
        </w:rPr>
        <w:t>大商股份：上半年净利润4.98亿元 同比增78.53%</w:t>
      </w:r>
    </w:p>
    <w:p w14:paraId="60EAE751" w14:textId="77777777" w:rsidR="003D74AA" w:rsidRDefault="003D74AA"/>
    <w:p w14:paraId="2EB8E74B" w14:textId="77777777" w:rsidR="003D74AA" w:rsidRDefault="001E420A">
      <w:r>
        <w:rPr>
          <w:rStyle w:val="contentfont"/>
        </w:rPr>
        <w:t>大商股份(600694)8月24日晚间披露半年报，公司上半年营收43.76亿元，同比增长10.26%；净利润4.98亿元，同比增长78.53%；基本每股收益1.71元。</w:t>
      </w:r>
    </w:p>
    <w:p w14:paraId="068DEC0F" w14:textId="77777777" w:rsidR="003D74AA" w:rsidRDefault="003D74AA"/>
    <w:p w14:paraId="0DA5BDB0" w14:textId="77777777" w:rsidR="003D74AA" w:rsidRDefault="001E420A">
      <w:r>
        <w:rPr>
          <w:rStyle w:val="contentfont"/>
        </w:rPr>
        <w:t>中钢国际：上半年净利润同比增66.93% 拟10派1元</w:t>
      </w:r>
    </w:p>
    <w:p w14:paraId="2A6AD24B" w14:textId="77777777" w:rsidR="003D74AA" w:rsidRDefault="003D74AA"/>
    <w:p w14:paraId="5F125A6A" w14:textId="77777777" w:rsidR="003D74AA" w:rsidRDefault="001E420A">
      <w:r>
        <w:rPr>
          <w:rStyle w:val="contentfont"/>
        </w:rPr>
        <w:t>中钢国际(000928)8月24日晚间披露半年度报告，公司2021年半年度实现营业收入为64.98亿元，同比增长7.93%；归母净利润3.67亿元，同比增长66.93%；向全体股东每10股派发现金红利1.00元。</w:t>
      </w:r>
    </w:p>
    <w:p w14:paraId="5E23862C" w14:textId="77777777" w:rsidR="003D74AA" w:rsidRDefault="003D74AA"/>
    <w:p w14:paraId="13DF34E2" w14:textId="77777777" w:rsidR="003D74AA" w:rsidRDefault="001E420A">
      <w:r>
        <w:rPr>
          <w:rStyle w:val="contentfont"/>
        </w:rPr>
        <w:t>安记食品：上半年净利润2679.62万元 同比增12.60%</w:t>
      </w:r>
    </w:p>
    <w:p w14:paraId="74FC6EFB" w14:textId="77777777" w:rsidR="003D74AA" w:rsidRDefault="003D74AA"/>
    <w:p w14:paraId="133A8BD2" w14:textId="77777777" w:rsidR="003D74AA" w:rsidRDefault="001E420A">
      <w:r>
        <w:rPr>
          <w:rStyle w:val="contentfont"/>
        </w:rPr>
        <w:t>安记食品(603696)8月24日晚间披露半年报，公司上半年营收2.55亿元，同比增长42.92%；净利润2679.62万元，同比增长12.6%；基本每股收益0.11元。</w:t>
      </w:r>
    </w:p>
    <w:p w14:paraId="4812BBD9" w14:textId="77777777" w:rsidR="003D74AA" w:rsidRDefault="003D74AA"/>
    <w:p w14:paraId="11BD5564" w14:textId="77777777" w:rsidR="003D74AA" w:rsidRDefault="001E420A">
      <w:r>
        <w:rPr>
          <w:rStyle w:val="contentfont"/>
        </w:rPr>
        <w:t>阳煤化工：上半年同比扭亏 盈利3.36亿元</w:t>
      </w:r>
    </w:p>
    <w:p w14:paraId="2781A3D6" w14:textId="77777777" w:rsidR="003D74AA" w:rsidRDefault="003D74AA"/>
    <w:p w14:paraId="33771FA9" w14:textId="77777777" w:rsidR="003D74AA" w:rsidRDefault="001E420A">
      <w:r>
        <w:rPr>
          <w:rStyle w:val="contentfont"/>
        </w:rPr>
        <w:t>阳煤化工(600691)8月24日晚间披露半年度报告，公司2021年半年度实现营业收入为94.45亿元，同比增长14.76%；实现归母净利润3.36亿元，公司上年同期亏损6.18亿元；基本每股收益0.14元。本期化工市场行情好转，子公司经营情况好转，盈利能力增强；此外，上期包含已处置的丰喜集团、正元集团、寿阳化工、深州化工等不良资产。</w:t>
      </w:r>
    </w:p>
    <w:p w14:paraId="7C0664D7" w14:textId="77777777" w:rsidR="003D74AA" w:rsidRDefault="003D74AA"/>
    <w:p w14:paraId="1C579321" w14:textId="77777777" w:rsidR="003D74AA" w:rsidRDefault="001E420A">
      <w:r>
        <w:rPr>
          <w:rStyle w:val="contentfont"/>
        </w:rPr>
        <w:t>中盐化工：上半年净利润同比增长634.76% 主营产品量价齐升</w:t>
      </w:r>
    </w:p>
    <w:p w14:paraId="66B418C0" w14:textId="77777777" w:rsidR="003D74AA" w:rsidRDefault="003D74AA"/>
    <w:p w14:paraId="26266DB2" w14:textId="77777777" w:rsidR="003D74AA" w:rsidRDefault="001E420A">
      <w:r>
        <w:rPr>
          <w:rStyle w:val="contentfont"/>
        </w:rPr>
        <w:t>中盐化工(600328)8月24日晚披露半年报，报告期内，公司实现营业收入57.22亿元，同比上升47.36%；实现净利润7.69亿元，同比上升634.76%。上半年聚氯乙烯、糊树脂、纯碱等主营产品量价齐升。</w:t>
      </w:r>
    </w:p>
    <w:p w14:paraId="2B4B0761" w14:textId="77777777" w:rsidR="003D74AA" w:rsidRDefault="003D74AA"/>
    <w:p w14:paraId="7866D32D" w14:textId="77777777" w:rsidR="003D74AA" w:rsidRDefault="001E420A">
      <w:r>
        <w:rPr>
          <w:rStyle w:val="contentfont"/>
        </w:rPr>
        <w:t>上海家化：上半年净利润同比增55.84% 拟回购股份</w:t>
      </w:r>
    </w:p>
    <w:p w14:paraId="1BC0555E" w14:textId="77777777" w:rsidR="003D74AA" w:rsidRDefault="003D74AA"/>
    <w:p w14:paraId="3C97BFE8" w14:textId="77777777" w:rsidR="003D74AA" w:rsidRDefault="001E420A">
      <w:r>
        <w:rPr>
          <w:rStyle w:val="contentfont"/>
        </w:rPr>
        <w:t>上海家化(600315)8月24日晚间披露半年度报告，公司2021年半年度实现营业收入为42.1亿元，同比增长14.26%；归母净利润2.86亿元，同比增长55.84%；基本每股收益0.42元。上海家化同日披露回购预案，回购资金4672.77万元至9344.31万元，回购价格不超过75.97元/股。</w:t>
      </w:r>
    </w:p>
    <w:p w14:paraId="24A9E912" w14:textId="77777777" w:rsidR="003D74AA" w:rsidRDefault="003D74AA"/>
    <w:p w14:paraId="255F1D73" w14:textId="77777777" w:rsidR="003D74AA" w:rsidRDefault="001E420A">
      <w:r>
        <w:rPr>
          <w:rStyle w:val="contentfont"/>
        </w:rPr>
        <w:t>东方盛虹：上半年净利润同比增1720%</w:t>
      </w:r>
    </w:p>
    <w:p w14:paraId="4CF98A4F" w14:textId="77777777" w:rsidR="003D74AA" w:rsidRDefault="003D74AA"/>
    <w:p w14:paraId="1C3BE81F" w14:textId="77777777" w:rsidR="003D74AA" w:rsidRDefault="001E420A">
      <w:r>
        <w:rPr>
          <w:rStyle w:val="contentfont"/>
        </w:rPr>
        <w:t>东方盛虹(000301)8月24日晚间披露半年度报告，公司2021年半年度实现营业收入为156.91亿元，同比增长65.43%；归母净利润11.47亿元，同比增长1720.30%；基本每股收益0.24元。本期产能、销量增加以及产品销售单价上涨，其中化纤业务营业收入较上年同期增长41.49%。</w:t>
      </w:r>
    </w:p>
    <w:p w14:paraId="4144A48F" w14:textId="77777777" w:rsidR="003D74AA" w:rsidRDefault="003D74AA"/>
    <w:p w14:paraId="0169DDBE" w14:textId="77777777" w:rsidR="003D74AA" w:rsidRDefault="001E420A">
      <w:r>
        <w:rPr>
          <w:rStyle w:val="contentfont"/>
        </w:rPr>
        <w:t>国泰君安：上半年净利润80.13亿元 同比增46.93%</w:t>
      </w:r>
    </w:p>
    <w:p w14:paraId="556C62B1" w14:textId="77777777" w:rsidR="003D74AA" w:rsidRDefault="003D74AA"/>
    <w:p w14:paraId="3A1301A2" w14:textId="77777777" w:rsidR="003D74AA" w:rsidRDefault="001E420A">
      <w:r>
        <w:rPr>
          <w:rStyle w:val="contentfont"/>
        </w:rPr>
        <w:t>国泰君安(601211)8月24日晚间披露半年度报告，公司2021年半年度实现营业收入为219.18亿元，同比增长38.62%；归母净利润80.13亿元，同比增长46.93%；基本每股收益0.89元。</w:t>
      </w:r>
    </w:p>
    <w:p w14:paraId="06328749" w14:textId="77777777" w:rsidR="003D74AA" w:rsidRDefault="003D74AA"/>
    <w:p w14:paraId="5B7CB06B" w14:textId="77777777" w:rsidR="003D74AA" w:rsidRDefault="001E420A">
      <w:r>
        <w:rPr>
          <w:rStyle w:val="contentfont"/>
        </w:rPr>
        <w:t>西南证券：上半年净利润6.86亿元 同比增60.17%</w:t>
      </w:r>
    </w:p>
    <w:p w14:paraId="5988DBDA" w14:textId="77777777" w:rsidR="003D74AA" w:rsidRDefault="003D74AA"/>
    <w:p w14:paraId="72671202" w14:textId="77777777" w:rsidR="003D74AA" w:rsidRDefault="001E420A">
      <w:r>
        <w:rPr>
          <w:rStyle w:val="contentfont"/>
        </w:rPr>
        <w:t>西南证券(600369)8月24日晚间披露半年度报告，公司2021年半年度实现营业收入为19.58亿元，同比增长20.75%；归母净利润6.86亿元，同比增长60.17%；基本每股收益0.10元。</w:t>
      </w:r>
    </w:p>
    <w:p w14:paraId="772AD26E" w14:textId="77777777" w:rsidR="003D74AA" w:rsidRDefault="003D74AA"/>
    <w:p w14:paraId="40D7C1F8" w14:textId="77777777" w:rsidR="003D74AA" w:rsidRDefault="001E420A">
      <w:r>
        <w:rPr>
          <w:rStyle w:val="contentfont"/>
        </w:rPr>
        <w:t>中国宝安：上半年净利润同比增402.95% 新能源汽车行业市场需求提升</w:t>
      </w:r>
    </w:p>
    <w:p w14:paraId="30391240" w14:textId="77777777" w:rsidR="003D74AA" w:rsidRDefault="003D74AA"/>
    <w:p w14:paraId="187DDBD9" w14:textId="77777777" w:rsidR="003D74AA" w:rsidRDefault="001E420A">
      <w:r>
        <w:rPr>
          <w:rStyle w:val="contentfont"/>
        </w:rPr>
        <w:t>中国宝安(000009)8月24日晚间披露半年度报告，公司2021年半年度实现营业收入为80.21亿元，同比增长101.73%；归母净利润6.8亿元，同比增长402.95%；基本每股收益0.26元。报告期，新能源汽车行业市场需求提升，集团旗下新三板挂牌企业贝特瑞拥有锂离子电池负极材料完整产业链，报告期内实现净利润7.3亿元，同比增长232.45%。</w:t>
      </w:r>
    </w:p>
    <w:p w14:paraId="2F67C8F5" w14:textId="77777777" w:rsidR="003D74AA" w:rsidRDefault="003D74AA"/>
    <w:p w14:paraId="3B953087" w14:textId="77777777" w:rsidR="003D74AA" w:rsidRDefault="001E420A">
      <w:r>
        <w:rPr>
          <w:rStyle w:val="contentfont"/>
        </w:rPr>
        <w:t>【增减持】</w:t>
      </w:r>
    </w:p>
    <w:p w14:paraId="6573767E" w14:textId="77777777" w:rsidR="003D74AA" w:rsidRDefault="003D74AA"/>
    <w:p w14:paraId="1995BC9B" w14:textId="77777777" w:rsidR="003D74AA" w:rsidRDefault="001E420A">
      <w:r>
        <w:rPr>
          <w:rStyle w:val="contentfont"/>
        </w:rPr>
        <w:t>美的集团：何享健耗资10亿元累计增持0.19%公司股份</w:t>
      </w:r>
    </w:p>
    <w:p w14:paraId="20715150" w14:textId="77777777" w:rsidR="003D74AA" w:rsidRDefault="003D74AA"/>
    <w:p w14:paraId="36493D15" w14:textId="77777777" w:rsidR="003D74AA" w:rsidRDefault="001E420A">
      <w:r>
        <w:rPr>
          <w:rStyle w:val="contentfont"/>
        </w:rPr>
        <w:t>美的集团(000333)8月24日晚间公告，6月3日至7月7日，何享健累计增持公司股份1355.98万股，占公司总股本的比例为0.19%，增持股份金额为10亿元。此次增持后，何享健先生持有公司股份3116万股，占公司总股本的比例为0.44%。</w:t>
      </w:r>
    </w:p>
    <w:p w14:paraId="32B9325C" w14:textId="77777777" w:rsidR="003D74AA" w:rsidRDefault="003D74AA"/>
    <w:p w14:paraId="05CDC433" w14:textId="77777777" w:rsidR="003D74AA" w:rsidRDefault="001E420A">
      <w:r>
        <w:rPr>
          <w:rStyle w:val="contentfont"/>
        </w:rPr>
        <w:t>高澜股份：科创投资拟减持公司不超3.66%股份</w:t>
      </w:r>
    </w:p>
    <w:p w14:paraId="41EC84A9" w14:textId="77777777" w:rsidR="003D74AA" w:rsidRDefault="003D74AA"/>
    <w:p w14:paraId="29AA20B6" w14:textId="77777777" w:rsidR="003D74AA" w:rsidRDefault="001E420A">
      <w:r>
        <w:rPr>
          <w:rStyle w:val="contentfont"/>
        </w:rPr>
        <w:t>高澜股份(300499)8月24日晚间公告，持股比例3.66%的股东科创投资，计划6个月内以集中竞价或大宗交易方式减持公司股份，计划减持数量不超过1017.68万股，即不超过公司总股本比例的3.66%。</w:t>
      </w:r>
    </w:p>
    <w:p w14:paraId="7EB5AD5F" w14:textId="77777777" w:rsidR="003D74AA" w:rsidRDefault="003D74AA"/>
    <w:p w14:paraId="1AC90BC0" w14:textId="77777777" w:rsidR="003D74AA" w:rsidRDefault="001E420A">
      <w:r>
        <w:rPr>
          <w:rStyle w:val="contentfont"/>
        </w:rPr>
        <w:t>康泰医学：多名股东拟合计减持不超7.28%股份</w:t>
      </w:r>
    </w:p>
    <w:p w14:paraId="2DD49081" w14:textId="77777777" w:rsidR="003D74AA" w:rsidRDefault="003D74AA"/>
    <w:p w14:paraId="4EB870D7" w14:textId="77777777" w:rsidR="003D74AA" w:rsidRDefault="001E420A">
      <w:r>
        <w:rPr>
          <w:rStyle w:val="contentfont"/>
        </w:rPr>
        <w:t>康泰医学(300869)8月24日晚间公告，绥芬河市康泰投资股份有限公司等9名股东拟通过集中竞价交易或大宗交易方式，合计减持不超过7.28%公司股份。</w:t>
      </w:r>
    </w:p>
    <w:p w14:paraId="14CDC8FE" w14:textId="77777777" w:rsidR="003D74AA" w:rsidRDefault="003D74AA"/>
    <w:p w14:paraId="35A4666E" w14:textId="77777777" w:rsidR="003D74AA" w:rsidRDefault="001E420A">
      <w:r>
        <w:rPr>
          <w:rStyle w:val="contentfont"/>
        </w:rPr>
        <w:t>斯达半导：股东兴得利拟减持不超1%股份</w:t>
      </w:r>
    </w:p>
    <w:p w14:paraId="7EFA5F9A" w14:textId="77777777" w:rsidR="003D74AA" w:rsidRDefault="003D74AA"/>
    <w:p w14:paraId="66328862" w14:textId="77777777" w:rsidR="003D74AA" w:rsidRDefault="001E420A">
      <w:r>
        <w:rPr>
          <w:rStyle w:val="contentfont"/>
        </w:rPr>
        <w:t>斯达半导(603290)8月24日晚间公告，持股比例15.82%的股东兴得利计划通过集中竞价交易方式减持公司股份数量不超过160万股，占公司总股本的1%。</w:t>
      </w:r>
    </w:p>
    <w:p w14:paraId="3BA7181B" w14:textId="77777777" w:rsidR="003D74AA" w:rsidRDefault="003D74AA"/>
    <w:p w14:paraId="14548AFE" w14:textId="77777777" w:rsidR="003D74AA" w:rsidRDefault="001E420A">
      <w:r>
        <w:rPr>
          <w:rStyle w:val="contentfont"/>
        </w:rPr>
        <w:t>惠云钛业：朝阳投资拟减持公司3%股份</w:t>
      </w:r>
    </w:p>
    <w:p w14:paraId="0A64FB2F" w14:textId="77777777" w:rsidR="003D74AA" w:rsidRDefault="003D74AA"/>
    <w:p w14:paraId="5F04E36F" w14:textId="77777777" w:rsidR="003D74AA" w:rsidRDefault="001E420A">
      <w:r>
        <w:rPr>
          <w:rStyle w:val="contentfont"/>
        </w:rPr>
        <w:t>惠云钛业(300891)8月24日晚间公告，持股比例22.19%的股东朝阳投资，计划3个月内通过集中竞价方式，或以大宗交易方式合计减持公司股份不超过1200万股，占本公司总股本比例3%。</w:t>
      </w:r>
    </w:p>
    <w:p w14:paraId="5995FD5A" w14:textId="77777777" w:rsidR="003D74AA" w:rsidRDefault="003D74AA"/>
    <w:p w14:paraId="6A255257" w14:textId="77777777" w:rsidR="003D74AA" w:rsidRDefault="001E420A">
      <w:r>
        <w:rPr>
          <w:rStyle w:val="contentfont"/>
        </w:rPr>
        <w:t>泰和科技(维权)：复星创泓拟减持不超7%股份</w:t>
      </w:r>
    </w:p>
    <w:p w14:paraId="34D4BBFB" w14:textId="77777777" w:rsidR="003D74AA" w:rsidRDefault="003D74AA"/>
    <w:p w14:paraId="603C66FF" w14:textId="77777777" w:rsidR="003D74AA" w:rsidRDefault="001E420A">
      <w:r>
        <w:rPr>
          <w:rStyle w:val="contentfont"/>
        </w:rPr>
        <w:t>泰和科技(300801)8月24日晚间公告，持股11.97%的公司股东上海复星创泓股权投资基金合伙企业计划自十五个交易日后的6个月内以集中竞价交易的方式或6个月内以大宗交易的方式合计减持公司股份不超过1512万股(占公司总股本比例7%)。</w:t>
      </w:r>
    </w:p>
    <w:p w14:paraId="0848242D" w14:textId="77777777" w:rsidR="003D74AA" w:rsidRDefault="003D74AA"/>
    <w:p w14:paraId="52A0762A" w14:textId="77777777" w:rsidR="003D74AA" w:rsidRDefault="001E420A">
      <w:r>
        <w:rPr>
          <w:rStyle w:val="contentfont"/>
        </w:rPr>
        <w:t>【合同中标】</w:t>
      </w:r>
    </w:p>
    <w:p w14:paraId="70E1FC5A" w14:textId="77777777" w:rsidR="003D74AA" w:rsidRDefault="003D74AA"/>
    <w:p w14:paraId="289AF365" w14:textId="77777777" w:rsidR="003D74AA" w:rsidRDefault="001E420A">
      <w:r>
        <w:rPr>
          <w:rStyle w:val="contentfont"/>
        </w:rPr>
        <w:t>硕贝德：成为东风日产车联网5.0 5G天线的供应商</w:t>
      </w:r>
    </w:p>
    <w:p w14:paraId="5B783657" w14:textId="77777777" w:rsidR="003D74AA" w:rsidRDefault="003D74AA"/>
    <w:p w14:paraId="2DC9A0D7" w14:textId="77777777" w:rsidR="003D74AA" w:rsidRDefault="001E420A">
      <w:r>
        <w:rPr>
          <w:rStyle w:val="contentfont"/>
        </w:rPr>
        <w:t>硕贝德(300322)8月24日晚间公告，公司近日收到了东风日产的《东风汽车有限公司乘用车零部件供应商承制通知书》，确认公司成为其车联网5.0 5G天线的供应商。</w:t>
      </w:r>
    </w:p>
    <w:p w14:paraId="2B2C2DE6" w14:textId="77777777" w:rsidR="003D74AA" w:rsidRDefault="003D74AA"/>
    <w:p w14:paraId="58E9A991" w14:textId="77777777" w:rsidR="003D74AA" w:rsidRDefault="001E420A">
      <w:r>
        <w:rPr>
          <w:rStyle w:val="contentfont"/>
        </w:rPr>
        <w:t>中国建筑：近期获得重大项目金额合计486.7亿元</w:t>
      </w:r>
    </w:p>
    <w:p w14:paraId="171B17CA" w14:textId="77777777" w:rsidR="003D74AA" w:rsidRDefault="003D74AA"/>
    <w:p w14:paraId="056C5A62" w14:textId="77777777" w:rsidR="003D74AA" w:rsidRDefault="001E420A">
      <w:r>
        <w:rPr>
          <w:rStyle w:val="contentfont"/>
        </w:rPr>
        <w:t>中国建筑(601668)8月24日晚间公告，公司近期获得重大项目金额合计486.7亿元，占2020年度营业收入的3.0%。</w:t>
      </w:r>
    </w:p>
    <w:p w14:paraId="28D40558" w14:textId="77777777" w:rsidR="003D74AA" w:rsidRDefault="003D74AA"/>
    <w:p w14:paraId="68DDCD18" w14:textId="77777777" w:rsidR="003D74AA" w:rsidRDefault="001E420A">
      <w:r>
        <w:rPr>
          <w:rStyle w:val="contentfont"/>
        </w:rPr>
        <w:t>【重大投资】</w:t>
      </w:r>
    </w:p>
    <w:p w14:paraId="2012008A" w14:textId="77777777" w:rsidR="003D74AA" w:rsidRDefault="003D74AA"/>
    <w:p w14:paraId="6DAB7A68" w14:textId="77777777" w:rsidR="003D74AA" w:rsidRDefault="001E420A">
      <w:r>
        <w:rPr>
          <w:rStyle w:val="contentfont"/>
        </w:rPr>
        <w:t>华翔股份：拟10亿元投建产业园 生产白电压缩机零部件、汽车零部件</w:t>
      </w:r>
    </w:p>
    <w:p w14:paraId="6683E489" w14:textId="77777777" w:rsidR="003D74AA" w:rsidRDefault="003D74AA"/>
    <w:p w14:paraId="6CE3463D" w14:textId="77777777" w:rsidR="003D74AA" w:rsidRDefault="001E420A">
      <w:r>
        <w:rPr>
          <w:rStyle w:val="contentfont"/>
        </w:rPr>
        <w:t>华翔股份(603112)8月24日晚间公告，公司与洪洞县政府拟就打造临汾装备制造产业签订《华翔(洪洞)智能科技产业园项目建设合作框架协议》，项目总投资金额约为10亿元，项目将建设生产车间及购买生产设备，主要生产白电压缩机零部件、汽车零部件等产品。</w:t>
      </w:r>
    </w:p>
    <w:p w14:paraId="660A96A2" w14:textId="77777777" w:rsidR="003D74AA" w:rsidRDefault="003D74AA"/>
    <w:p w14:paraId="3F41A416" w14:textId="77777777" w:rsidR="003D74AA" w:rsidRDefault="001E420A">
      <w:r>
        <w:rPr>
          <w:rStyle w:val="contentfont"/>
        </w:rPr>
        <w:t>南亚新材：拟7.8亿元投建高性能覆铜板智能工厂</w:t>
      </w:r>
    </w:p>
    <w:p w14:paraId="5440B4A9" w14:textId="77777777" w:rsidR="003D74AA" w:rsidRDefault="003D74AA"/>
    <w:p w14:paraId="515F9AF9" w14:textId="77777777" w:rsidR="003D74AA" w:rsidRDefault="001E420A">
      <w:r>
        <w:rPr>
          <w:rStyle w:val="contentfont"/>
        </w:rPr>
        <w:t>南亚新材(688519)8月24日晚间公告，全资子公司江西南亚拟以自有资金7.8亿元投资建设年产1，500万平方米高端显示技术用高性能覆铜板智能工厂项目，项目建设周期18个月。</w:t>
      </w:r>
    </w:p>
    <w:p w14:paraId="5BC92BA8" w14:textId="77777777" w:rsidR="003D74AA" w:rsidRDefault="003D74AA"/>
    <w:p w14:paraId="4F9CA6C5" w14:textId="77777777" w:rsidR="003D74AA" w:rsidRDefault="001E420A">
      <w:r>
        <w:rPr>
          <w:rStyle w:val="contentfont"/>
        </w:rPr>
        <w:t>贵研铂业：下属公司拟投建汽车尾气高效催化转化技术产业化项目</w:t>
      </w:r>
    </w:p>
    <w:p w14:paraId="47B6AC22" w14:textId="77777777" w:rsidR="003D74AA" w:rsidRDefault="003D74AA"/>
    <w:p w14:paraId="45F662A7" w14:textId="77777777" w:rsidR="003D74AA" w:rsidRDefault="001E420A">
      <w:r>
        <w:rPr>
          <w:rStyle w:val="contentfont"/>
        </w:rPr>
        <w:t>贵研铂业(600459)8月24日晚间披露半年度报告，公司2021年半年度实现营业收入为176.87亿元，同比增长60.87%；归母净利润3.07亿元，同比增长41.31%；基本每股收益0.54元。另外，公司控股子公司贵研催化的控股子公司的贵研东营公司投资建设汽车尾气高效催化转化技术产业化项目，项目总投资3亿元，拟建成二条600万升/年柴油机(含CNG)催化剂生产线，项目建设期2.5年。</w:t>
      </w:r>
    </w:p>
    <w:p w14:paraId="18337364" w14:textId="77777777" w:rsidR="003D74AA" w:rsidRDefault="003D74AA"/>
    <w:p w14:paraId="08DE8B30" w14:textId="77777777" w:rsidR="003D74AA" w:rsidRDefault="001E420A">
      <w:r>
        <w:rPr>
          <w:rStyle w:val="contentfont"/>
        </w:rPr>
        <w:t>国泰君安：10亿元参设基金 关注中概股回归机会等领域</w:t>
      </w:r>
    </w:p>
    <w:p w14:paraId="5C8E6B54" w14:textId="77777777" w:rsidR="003D74AA" w:rsidRDefault="003D74AA"/>
    <w:p w14:paraId="5EB86CE0" w14:textId="77777777" w:rsidR="003D74AA" w:rsidRDefault="001E420A">
      <w:r>
        <w:rPr>
          <w:rStyle w:val="contentfont"/>
        </w:rPr>
        <w:t>国泰君安(601211)8月24日晚间公告，全资子公司证裕投资拟初始认缴10亿元，参与投资赛领二期基金，并最终投向注册于开曼的开曼二期基金以开展具体的项目投资。该基金将加大对“一带一路”沿线国家尤其是欧洲和东南亚国家的关注，增加对中概股回归机会的关注。重点聚焦TMT、先进制造、医疗健康、新消费四大行业。</w:t>
      </w:r>
    </w:p>
    <w:p w14:paraId="6435B4C6" w14:textId="77777777" w:rsidR="003D74AA" w:rsidRDefault="003D74AA"/>
    <w:p w14:paraId="7B65033E" w14:textId="77777777" w:rsidR="003D74AA" w:rsidRDefault="001E420A">
      <w:r>
        <w:rPr>
          <w:rStyle w:val="contentfont"/>
        </w:rPr>
        <w:t>【再融资】</w:t>
      </w:r>
    </w:p>
    <w:p w14:paraId="6D3A5044" w14:textId="77777777" w:rsidR="003D74AA" w:rsidRDefault="003D74AA"/>
    <w:p w14:paraId="71262C86" w14:textId="77777777" w:rsidR="003D74AA" w:rsidRDefault="001E420A">
      <w:r>
        <w:rPr>
          <w:rStyle w:val="contentfont"/>
        </w:rPr>
        <w:t>兴业证券：拟配股募资不超过140亿元</w:t>
      </w:r>
    </w:p>
    <w:p w14:paraId="6086F934" w14:textId="77777777" w:rsidR="003D74AA" w:rsidRDefault="003D74AA"/>
    <w:p w14:paraId="351328B7" w14:textId="77777777" w:rsidR="003D74AA" w:rsidRDefault="001E420A">
      <w:r>
        <w:rPr>
          <w:rStyle w:val="contentfont"/>
        </w:rPr>
        <w:t>兴业证券(601377)8月24日晚披露配股预案，拟按照每10股配售不超过3股的比例向全体股东配售，募集资金总额预计为不超过140亿元，扣除发行费用后拟全部用于增加公司资本金。</w:t>
      </w:r>
    </w:p>
    <w:p w14:paraId="3B0DD2BE" w14:textId="77777777" w:rsidR="003D74AA" w:rsidRDefault="003D74AA"/>
    <w:p w14:paraId="1C5A89D5" w14:textId="77777777" w:rsidR="003D74AA" w:rsidRDefault="001E420A">
      <w:r>
        <w:rPr>
          <w:rStyle w:val="contentfont"/>
        </w:rPr>
        <w:t>中科电气：拟定增募资不超22.06亿元 用于锂电材料等项目</w:t>
      </w:r>
    </w:p>
    <w:p w14:paraId="58667CCE" w14:textId="77777777" w:rsidR="003D74AA" w:rsidRDefault="003D74AA"/>
    <w:p w14:paraId="6ECECF2A" w14:textId="77777777" w:rsidR="003D74AA" w:rsidRDefault="001E420A">
      <w:r>
        <w:rPr>
          <w:rStyle w:val="contentfont"/>
        </w:rPr>
        <w:t>中科电气(300035)8月24日晚披露定增预案，公司拟定增募资不超过22.06亿元，用于湖南中科星城石墨有限公司年产5万吨锂电池负极材料生产基地项目、年产3万吨锂电池负极材料及4.5万吨石墨化加工建设项目等。</w:t>
      </w:r>
    </w:p>
    <w:p w14:paraId="0EEE606B" w14:textId="77777777" w:rsidR="003D74AA" w:rsidRDefault="003D74AA"/>
    <w:p w14:paraId="69F59A8C" w14:textId="77777777" w:rsidR="003D74AA" w:rsidRDefault="001E420A">
      <w:r>
        <w:rPr>
          <w:rStyle w:val="contentfont"/>
        </w:rPr>
        <w:t>海容冷链：拟定增募资不超10亿元 用于高端立式冷藏展示柜扩产项目</w:t>
      </w:r>
    </w:p>
    <w:p w14:paraId="0E36D71C" w14:textId="77777777" w:rsidR="003D74AA" w:rsidRDefault="003D74AA"/>
    <w:p w14:paraId="68E71660" w14:textId="77777777" w:rsidR="003D74AA" w:rsidRDefault="001E420A">
      <w:r>
        <w:rPr>
          <w:rStyle w:val="contentfont"/>
        </w:rPr>
        <w:t>海容冷链(603187)8月24日晚间披露半年度报告，公司2021年半年度实现营业收入为15.06亿元，同比增长48.92%；归母净利润1.63亿元，同比增长2.00%；基本每股收益0.71元。公司同日公告，拟非公开发行股票募集资金总额不超过10亿元，扣除发行费用后，募集资金用于年产100万台高端立式冷藏展示柜扩产项目以及补充流动资金项目。</w:t>
      </w:r>
    </w:p>
    <w:p w14:paraId="04524C7A" w14:textId="77777777" w:rsidR="003D74AA" w:rsidRDefault="003D74AA"/>
    <w:p w14:paraId="644C9180" w14:textId="77777777" w:rsidR="003D74AA" w:rsidRDefault="001E420A">
      <w:r>
        <w:rPr>
          <w:rStyle w:val="contentfont"/>
        </w:rPr>
        <w:t>【并购重组】</w:t>
      </w:r>
    </w:p>
    <w:p w14:paraId="6876C9A4" w14:textId="77777777" w:rsidR="003D74AA" w:rsidRDefault="003D74AA"/>
    <w:p w14:paraId="3022993B" w14:textId="77777777" w:rsidR="003D74AA" w:rsidRDefault="001E420A">
      <w:r>
        <w:rPr>
          <w:rStyle w:val="contentfont"/>
        </w:rPr>
        <w:t>老百姓：14.28亿元收购华佗药房51%股权</w:t>
      </w:r>
    </w:p>
    <w:p w14:paraId="3A5D418E" w14:textId="77777777" w:rsidR="003D74AA" w:rsidRDefault="003D74AA"/>
    <w:p w14:paraId="26A8A540" w14:textId="77777777" w:rsidR="003D74AA" w:rsidRDefault="001E420A">
      <w:r>
        <w:rPr>
          <w:rStyle w:val="contentfont"/>
        </w:rPr>
        <w:t>老百姓(603883)8月24日晚间公告，公司拟以自有资金14.28亿元(含贷款)收购华佗药房51%的股权。华佗药房2020年含税销售额约17.41亿元，现拥有门店715家。华佗药房整体估值28亿元，按照其2020年全年净利润1.25亿元计算，交易市盈率为22.42倍。交易完成后，华佗药房创始人及管理团队保留少数股权继续经营，与老百姓共同发展。</w:t>
      </w:r>
    </w:p>
    <w:p w14:paraId="2ED858B9" w14:textId="77777777" w:rsidR="003D74AA" w:rsidRDefault="003D74AA"/>
    <w:p w14:paraId="3CD08E32" w14:textId="77777777" w:rsidR="003D74AA" w:rsidRDefault="001E420A">
      <w:r>
        <w:rPr>
          <w:rStyle w:val="contentfont"/>
        </w:rPr>
        <w:t>【其他】</w:t>
      </w:r>
    </w:p>
    <w:p w14:paraId="27EBD79A" w14:textId="77777777" w:rsidR="003D74AA" w:rsidRDefault="003D74AA"/>
    <w:p w14:paraId="1DBAF4B5" w14:textId="77777777" w:rsidR="003D74AA" w:rsidRDefault="001E420A">
      <w:r>
        <w:rPr>
          <w:rStyle w:val="contentfont"/>
        </w:rPr>
        <w:t>崇达技术：筹划控股子公司普诺威分拆上市</w:t>
      </w:r>
    </w:p>
    <w:p w14:paraId="284A7B5A" w14:textId="77777777" w:rsidR="003D74AA" w:rsidRDefault="003D74AA"/>
    <w:p w14:paraId="4C6AFCFE" w14:textId="77777777" w:rsidR="003D74AA" w:rsidRDefault="001E420A">
      <w:r>
        <w:rPr>
          <w:rStyle w:val="contentfont"/>
        </w:rPr>
        <w:t>崇达技术(002815)8月24日晚间公告，董事会同意筹划公司控股子公司普诺威分拆上市事项。本次分拆上市完成后，公司仍将维持对普诺威的控制权。</w:t>
      </w:r>
    </w:p>
    <w:p w14:paraId="3F78792F" w14:textId="77777777" w:rsidR="003D74AA" w:rsidRDefault="003D74AA"/>
    <w:p w14:paraId="0BCDE2E8" w14:textId="77777777" w:rsidR="003D74AA" w:rsidRDefault="001E420A">
      <w:r>
        <w:rPr>
          <w:rStyle w:val="contentfont"/>
        </w:rPr>
        <w:t>$.ajax({</w:t>
      </w:r>
    </w:p>
    <w:p w14:paraId="7486A828" w14:textId="77777777" w:rsidR="003D74AA" w:rsidRDefault="003D74AA"/>
    <w:p w14:paraId="6CEE0A7A" w14:textId="77777777" w:rsidR="003D74AA" w:rsidRDefault="001E420A">
      <w:r>
        <w:rPr>
          <w:rStyle w:val="contentfont"/>
        </w:rPr>
        <w:t>url: 'https://finance.sina.com.cn/tgdata/qhkh_tg_api.json',</w:t>
      </w:r>
    </w:p>
    <w:p w14:paraId="0314E595" w14:textId="77777777" w:rsidR="003D74AA" w:rsidRDefault="003D74AA"/>
    <w:p w14:paraId="53B830F6" w14:textId="77777777" w:rsidR="003D74AA" w:rsidRDefault="001E420A">
      <w:r>
        <w:rPr>
          <w:rStyle w:val="contentfont"/>
        </w:rPr>
        <w:t>success: (d) =&gt; {</w:t>
      </w:r>
    </w:p>
    <w:p w14:paraId="5C3B312C" w14:textId="77777777" w:rsidR="003D74AA" w:rsidRDefault="003D74AA"/>
    <w:p w14:paraId="65DA53BA" w14:textId="77777777" w:rsidR="003D74AA" w:rsidRDefault="001E420A">
      <w:r>
        <w:rPr>
          <w:rStyle w:val="contentfont"/>
        </w:rPr>
        <w:t>if (!!d) {</w:t>
      </w:r>
    </w:p>
    <w:p w14:paraId="03CAF23F" w14:textId="77777777" w:rsidR="003D74AA" w:rsidRDefault="003D74AA"/>
    <w:p w14:paraId="1BBC0F0A" w14:textId="77777777" w:rsidR="003D74AA" w:rsidRDefault="001E420A">
      <w:r>
        <w:rPr>
          <w:rStyle w:val="contentfont"/>
        </w:rPr>
        <w:t>if(d.result.data.qrcode){</w:t>
      </w:r>
    </w:p>
    <w:p w14:paraId="1899B64C" w14:textId="77777777" w:rsidR="003D74AA" w:rsidRDefault="003D74AA"/>
    <w:p w14:paraId="5BF335E8" w14:textId="77777777" w:rsidR="003D74AA" w:rsidRDefault="001E420A">
      <w:r>
        <w:rPr>
          <w:rStyle w:val="contentfont"/>
        </w:rPr>
        <w:t>$('#app-qihuo-kaihu-qr').get(0).innerHTML = '' + d.result.data.pctext + ''</w:t>
      </w:r>
    </w:p>
    <w:p w14:paraId="1C67FD3E" w14:textId="77777777" w:rsidR="003D74AA" w:rsidRDefault="003D74AA"/>
    <w:p w14:paraId="5C6B05F1" w14:textId="77777777" w:rsidR="003D74AA" w:rsidRDefault="001E420A">
      <w:r>
        <w:rPr>
          <w:rStyle w:val="contentfont"/>
        </w:rPr>
        <w:t>}</w:t>
      </w:r>
    </w:p>
    <w:p w14:paraId="10CFE743" w14:textId="77777777" w:rsidR="003D74AA" w:rsidRDefault="003D74AA"/>
    <w:p w14:paraId="12E7C0B9" w14:textId="77777777" w:rsidR="003D74AA" w:rsidRDefault="001E420A">
      <w:r>
        <w:rPr>
          <w:rStyle w:val="contentfont"/>
        </w:rPr>
        <w:t>}</w:t>
      </w:r>
    </w:p>
    <w:p w14:paraId="5FD92257" w14:textId="77777777" w:rsidR="003D74AA" w:rsidRDefault="003D74AA"/>
    <w:p w14:paraId="28075918" w14:textId="77777777" w:rsidR="003D74AA" w:rsidRDefault="001E420A">
      <w:r>
        <w:rPr>
          <w:rStyle w:val="contentfont"/>
        </w:rPr>
        <w:t>}</w:t>
      </w:r>
    </w:p>
    <w:p w14:paraId="3CF1C05D" w14:textId="77777777" w:rsidR="003D74AA" w:rsidRDefault="003D74AA"/>
    <w:p w14:paraId="216D970A" w14:textId="77777777" w:rsidR="003D74AA" w:rsidRDefault="001E420A">
      <w:r>
        <w:rPr>
          <w:rStyle w:val="contentfont"/>
        </w:rPr>
        <w:t>})</w:t>
      </w:r>
    </w:p>
    <w:p w14:paraId="044819A7" w14:textId="77777777" w:rsidR="003D74AA" w:rsidRDefault="003D74AA"/>
    <w:p w14:paraId="5D0CC5ED" w14:textId="77777777" w:rsidR="003D74AA" w:rsidRDefault="00B805F3">
      <w:hyperlink w:anchor="MyCatalogue" w:history="1">
        <w:r w:rsidR="001E420A">
          <w:rPr>
            <w:rStyle w:val="gotoCatalogue"/>
          </w:rPr>
          <w:t>返回目录</w:t>
        </w:r>
      </w:hyperlink>
      <w:r w:rsidR="001E420A">
        <w:br w:type="page"/>
      </w:r>
    </w:p>
    <w:p w14:paraId="4E120005" w14:textId="77777777" w:rsidR="003D74AA" w:rsidRDefault="001E420A">
      <w:r>
        <w:rPr>
          <w:rFonts w:eastAsia="Microsoft JhengHei"/>
        </w:rPr>
        <w:t xml:space="preserve"> | 2021-08-25 | </w:t>
      </w:r>
      <w:hyperlink r:id="rId719" w:history="1">
        <w:r>
          <w:rPr>
            <w:rFonts w:eastAsia="Microsoft JhengHei"/>
          </w:rPr>
          <w:t>四川在线</w:t>
        </w:r>
      </w:hyperlink>
      <w:r>
        <w:t xml:space="preserve"> | </w:t>
      </w:r>
      <w:r>
        <w:rPr>
          <w:rFonts w:eastAsia="Microsoft JhengHei"/>
        </w:rPr>
        <w:t>顾强</w:t>
      </w:r>
    </w:p>
    <w:p w14:paraId="2397A160" w14:textId="77777777" w:rsidR="003D74AA" w:rsidRDefault="00B805F3">
      <w:hyperlink r:id="rId720" w:history="1">
        <w:r w:rsidR="001E420A">
          <w:rPr>
            <w:rStyle w:val="linkstyle"/>
          </w:rPr>
          <w:t>https://sichuan.scol.com.cn/dwzw/202108/58257974.html</w:t>
        </w:r>
      </w:hyperlink>
    </w:p>
    <w:p w14:paraId="0B16A663" w14:textId="77777777" w:rsidR="003D74AA" w:rsidRDefault="003D74AA"/>
    <w:p w14:paraId="7EF9D484" w14:textId="77777777" w:rsidR="003D74AA" w:rsidRDefault="001E420A">
      <w:pPr>
        <w:pStyle w:val="2"/>
      </w:pPr>
      <w:bookmarkStart w:id="726" w:name="_Toc357"/>
      <w:r>
        <w:t>发展势头正旺，去年全国公有云市场增长49．7％ 群雄入蜀逐“云”【四川在线】</w:t>
      </w:r>
      <w:bookmarkEnd w:id="726"/>
    </w:p>
    <w:p w14:paraId="515AC0C4" w14:textId="77777777" w:rsidR="003D74AA" w:rsidRDefault="003D74AA"/>
    <w:p w14:paraId="21A1FFF0" w14:textId="77777777" w:rsidR="003D74AA" w:rsidRDefault="001E420A">
      <w:r>
        <w:rPr>
          <w:rStyle w:val="contentfont"/>
        </w:rPr>
        <w:t>“通过我们的云，攀钢仅炼钢成本这一项，一年就能节省1700万元。”8月20日，阿里云智能川滇藏分公司总经理赵述刚向一位四川制造业领域客户讲述“云”的作用时，底气十足。</w:t>
      </w:r>
    </w:p>
    <w:p w14:paraId="5EE460C5" w14:textId="77777777" w:rsidR="003D74AA" w:rsidRDefault="003D74AA"/>
    <w:p w14:paraId="7A614373" w14:textId="77777777" w:rsidR="003D74AA" w:rsidRDefault="001E420A">
      <w:r>
        <w:rPr>
          <w:rStyle w:val="contentfont"/>
        </w:rPr>
        <w:t>根据市场研究机构IDC的最新数据，去年全球公有云市场规模超3000亿美元，增长24.1%;中国市场规模达193.8亿美元，增长更达到49.7%。IDC预测，2024年中国公有云市场的全球占比将进一步提升，从去年的6.5%提升到10.5%以上。</w:t>
      </w:r>
    </w:p>
    <w:p w14:paraId="00658379" w14:textId="77777777" w:rsidR="003D74AA" w:rsidRDefault="003D74AA"/>
    <w:p w14:paraId="517173A0" w14:textId="77777777" w:rsidR="003D74AA" w:rsidRDefault="001E420A">
      <w:r>
        <w:rPr>
          <w:rStyle w:val="contentfont"/>
        </w:rPr>
        <w:t>国内市场，群雄逐“云”的态势已经形成。四川市场，“云”战也正在激烈进行。</w:t>
      </w:r>
    </w:p>
    <w:p w14:paraId="086DA396" w14:textId="77777777" w:rsidR="003D74AA" w:rsidRDefault="003D74AA"/>
    <w:p w14:paraId="712966EA" w14:textId="77777777" w:rsidR="003D74AA" w:rsidRDefault="001E420A">
      <w:r>
        <w:rPr>
          <w:rStyle w:val="contentfont"/>
        </w:rPr>
        <w:t>四川在线记者 唐泽文</w:t>
      </w:r>
    </w:p>
    <w:p w14:paraId="5C5E0C67" w14:textId="77777777" w:rsidR="003D74AA" w:rsidRDefault="003D74AA"/>
    <w:p w14:paraId="1F0EACC1" w14:textId="77777777" w:rsidR="003D74AA" w:rsidRDefault="001E420A">
      <w:r>
        <w:rPr>
          <w:rStyle w:val="contentfont"/>
        </w:rPr>
        <w:t>战场</w:t>
      </w:r>
    </w:p>
    <w:p w14:paraId="110619B8" w14:textId="77777777" w:rsidR="003D74AA" w:rsidRDefault="003D74AA"/>
    <w:p w14:paraId="321564C3" w14:textId="77777777" w:rsidR="003D74AA" w:rsidRDefault="001E420A">
      <w:r>
        <w:rPr>
          <w:rStyle w:val="contentfont"/>
        </w:rPr>
        <w:t>群雄逐﹃云﹄，逐什么?</w:t>
      </w:r>
    </w:p>
    <w:p w14:paraId="79C75A2A" w14:textId="77777777" w:rsidR="003D74AA" w:rsidRDefault="003D74AA"/>
    <w:p w14:paraId="6FDAE87A" w14:textId="77777777" w:rsidR="003D74AA" w:rsidRDefault="001E420A">
      <w:r>
        <w:rPr>
          <w:rStyle w:val="contentfont"/>
        </w:rPr>
        <w:t>让政务、城管、企业营运等走向智能化</w:t>
      </w:r>
    </w:p>
    <w:p w14:paraId="3C158DD3" w14:textId="77777777" w:rsidR="003D74AA" w:rsidRDefault="003D74AA"/>
    <w:p w14:paraId="21EEBB16" w14:textId="77777777" w:rsidR="003D74AA" w:rsidRDefault="001E420A">
      <w:r>
        <w:rPr>
          <w:rStyle w:val="contentfont"/>
        </w:rPr>
        <w:t>前不久，四川国际博览集团确认了“数字会展”信息化平台的服务提供方。“市面上大的云厂商都参与了竞标，竞争很激烈。我们选择了跟我们业务最匹配的一家。”博览集团相关负责人说。</w:t>
      </w:r>
    </w:p>
    <w:p w14:paraId="5E8BEFE4" w14:textId="77777777" w:rsidR="003D74AA" w:rsidRDefault="003D74AA"/>
    <w:p w14:paraId="397EE0CF" w14:textId="77777777" w:rsidR="003D74AA" w:rsidRDefault="001E420A">
      <w:r>
        <w:rPr>
          <w:rStyle w:val="contentfont"/>
        </w:rPr>
        <w:t>近三年来，四川上云企业数量年增速均超过100%，目前全省共有上云企业近23.8万家。省经济和信息化厅大数据与信息化处相关负责人认为，快速增长的背后，是云服务采购方、提供方的旺盛需求。</w:t>
      </w:r>
    </w:p>
    <w:p w14:paraId="53833D04" w14:textId="77777777" w:rsidR="003D74AA" w:rsidRDefault="003D74AA"/>
    <w:p w14:paraId="6CC897CB" w14:textId="77777777" w:rsidR="003D74AA" w:rsidRDefault="001E420A">
      <w:r>
        <w:rPr>
          <w:rStyle w:val="contentfont"/>
        </w:rPr>
        <w:t>从采购方的角度看，云服务让他们看到了实实在在的变化。比如，前不久成都市交通运行协调中心打造的巡游出租车“司机小秘书”APP这一项业务，就让巡游车平均一个月多收入600元。</w:t>
      </w:r>
    </w:p>
    <w:p w14:paraId="667442AD" w14:textId="77777777" w:rsidR="003D74AA" w:rsidRDefault="003D74AA"/>
    <w:p w14:paraId="152ED179" w14:textId="77777777" w:rsidR="003D74AA" w:rsidRDefault="001E420A">
      <w:r>
        <w:rPr>
          <w:rStyle w:val="contentfont"/>
        </w:rPr>
        <w:t>从提供服务的云厂商角度看，四川经济总量大，服务需求多元，除开本身是一个大市场外，在此所获得的业务经验更具有全国推广性。这使得近年来，各厂商在四川布局云业务的节奏也变得更紧凑。</w:t>
      </w:r>
    </w:p>
    <w:p w14:paraId="4026D4A4" w14:textId="77777777" w:rsidR="003D74AA" w:rsidRDefault="003D74AA"/>
    <w:p w14:paraId="2CB86E92" w14:textId="77777777" w:rsidR="003D74AA" w:rsidRDefault="001E420A">
      <w:r>
        <w:rPr>
          <w:rStyle w:val="contentfont"/>
        </w:rPr>
        <w:t>一个月前，百度智能云(成都)科技有限公司正式开业，它是百度在成都专门设立的云业务公司，具体业务涉及金融、政务、能源、工业、人工智能等领域。“去年，百度宣布将重点在成都打造智慧城市，百度云将在该项目中发挥主导作用。”百度云相关负责人说。</w:t>
      </w:r>
    </w:p>
    <w:p w14:paraId="3A76AC75" w14:textId="77777777" w:rsidR="003D74AA" w:rsidRDefault="003D74AA"/>
    <w:p w14:paraId="75C2E10A" w14:textId="77777777" w:rsidR="003D74AA" w:rsidRDefault="001E420A">
      <w:r>
        <w:rPr>
          <w:rStyle w:val="contentfont"/>
        </w:rPr>
        <w:t>近年来在国内市场一路高歌猛进的</w:t>
      </w:r>
      <w:r>
        <w:rPr>
          <w:rStyle w:val="bcontentfont"/>
        </w:rPr>
        <w:t>华为</w:t>
      </w:r>
      <w:r>
        <w:rPr>
          <w:rStyle w:val="contentfont"/>
        </w:rPr>
        <w:t>云，也在四川作重要布局。IDC数据显示，</w:t>
      </w:r>
      <w:r>
        <w:rPr>
          <w:rStyle w:val="bcontentfont"/>
        </w:rPr>
        <w:t>华为</w:t>
      </w:r>
      <w:r>
        <w:rPr>
          <w:rStyle w:val="contentfont"/>
        </w:rPr>
        <w:t>在中国基础设施云服务上拿下了11%的市场份额，并列全国第二，其在四川的势头更是强劲——五粮液集团基于</w:t>
      </w:r>
      <w:r>
        <w:rPr>
          <w:rStyle w:val="bcontentfont"/>
        </w:rPr>
        <w:t>华为</w:t>
      </w:r>
      <w:r>
        <w:rPr>
          <w:rStyle w:val="contentfont"/>
        </w:rPr>
        <w:t>云打造智慧门店，实现酒企数字化转型、市场营销等多方面创新;郎酒、长虹、新希望等四川知名企业，及数字天空、英雄互娱、龙渊科技等互联网公司也与其开展云业务合作，进行数字化升级。</w:t>
      </w:r>
    </w:p>
    <w:p w14:paraId="504022FC" w14:textId="77777777" w:rsidR="003D74AA" w:rsidRDefault="003D74AA"/>
    <w:p w14:paraId="478AFC2E" w14:textId="77777777" w:rsidR="003D74AA" w:rsidRDefault="001E420A">
      <w:r>
        <w:rPr>
          <w:rStyle w:val="contentfont"/>
        </w:rPr>
        <w:t>一些云厂商已在四川把业务渗透到了市州市场。</w:t>
      </w:r>
    </w:p>
    <w:p w14:paraId="39F95A5C" w14:textId="77777777" w:rsidR="003D74AA" w:rsidRDefault="003D74AA"/>
    <w:p w14:paraId="2E0C599C" w14:textId="77777777" w:rsidR="003D74AA" w:rsidRDefault="001E420A">
      <w:r>
        <w:rPr>
          <w:rStyle w:val="contentfont"/>
        </w:rPr>
        <w:t>“与市州合作很早。”</w:t>
      </w:r>
      <w:r>
        <w:rPr>
          <w:rStyle w:val="bcontentfont"/>
        </w:rPr>
        <w:t>华为</w:t>
      </w:r>
      <w:r>
        <w:rPr>
          <w:rStyle w:val="contentfont"/>
        </w:rPr>
        <w:t>云川藏区域总经理王昆介绍，2017年，位于泸州的</w:t>
      </w:r>
      <w:r>
        <w:rPr>
          <w:rStyle w:val="bcontentfont"/>
        </w:rPr>
        <w:t>华为</w:t>
      </w:r>
      <w:r>
        <w:rPr>
          <w:rStyle w:val="contentfont"/>
        </w:rPr>
        <w:t>四川大数据中心就已投入使用。泸州依托该中心打造的西南云海产业园，从事政务大数据、商贸大数据、医疗健康、智慧城市、精准农业等方面的业务。</w:t>
      </w:r>
    </w:p>
    <w:p w14:paraId="2AD67583" w14:textId="77777777" w:rsidR="003D74AA" w:rsidRDefault="003D74AA"/>
    <w:p w14:paraId="0066F324" w14:textId="77777777" w:rsidR="003D74AA" w:rsidRDefault="001E420A">
      <w:r>
        <w:rPr>
          <w:rStyle w:val="contentfont"/>
        </w:rPr>
        <w:t>阿里则为绵阳、德阳、遂宁、内江等市州政府搭建政务移动办公平台。产业上，除攀钢外，阿里云还与内江成渝钒钛开展全国首个炼钢能耗优化大数据智能化应用，降低其5%能耗;与眉山德恩精工合作“云上制造”，打造全国首个离散型智能制造项目。</w:t>
      </w:r>
    </w:p>
    <w:p w14:paraId="088A69AC" w14:textId="77777777" w:rsidR="003D74AA" w:rsidRDefault="003D74AA"/>
    <w:p w14:paraId="4104AACD" w14:textId="77777777" w:rsidR="003D74AA" w:rsidRDefault="001E420A">
      <w:r>
        <w:rPr>
          <w:rStyle w:val="contentfont"/>
        </w:rPr>
        <w:t>腾讯云则与省大数据中心开展合作，完成“四川天府健康通”开发上线，目前注册人数9986万，累计亮码超41亿次。“四川天府健康通是目前全国注册人数最多、使用频次最高的防疫二维码平台。”腾讯云副总裁、腾讯云西区业务负责人潘华说。</w:t>
      </w:r>
    </w:p>
    <w:p w14:paraId="6B194EFB" w14:textId="77777777" w:rsidR="003D74AA" w:rsidRDefault="003D74AA"/>
    <w:p w14:paraId="44F7DFE8" w14:textId="77777777" w:rsidR="003D74AA" w:rsidRDefault="001E420A">
      <w:r>
        <w:rPr>
          <w:rStyle w:val="contentfont"/>
        </w:rPr>
        <w:t>布局</w:t>
      </w:r>
    </w:p>
    <w:p w14:paraId="74559055" w14:textId="77777777" w:rsidR="003D74AA" w:rsidRDefault="003D74AA"/>
    <w:p w14:paraId="118F10E8" w14:textId="77777777" w:rsidR="003D74AA" w:rsidRDefault="001E420A">
      <w:r>
        <w:rPr>
          <w:rStyle w:val="contentfont"/>
        </w:rPr>
        <w:t>为何四川是重点?</w:t>
      </w:r>
    </w:p>
    <w:p w14:paraId="388849DB" w14:textId="77777777" w:rsidR="003D74AA" w:rsidRDefault="003D74AA"/>
    <w:p w14:paraId="5F862B87" w14:textId="77777777" w:rsidR="003D74AA" w:rsidRDefault="001E420A">
      <w:r>
        <w:rPr>
          <w:rStyle w:val="contentfont"/>
        </w:rPr>
        <w:t>数字经济、产业基础、水电资源都是优势</w:t>
      </w:r>
    </w:p>
    <w:p w14:paraId="3940B322" w14:textId="77777777" w:rsidR="003D74AA" w:rsidRDefault="003D74AA"/>
    <w:p w14:paraId="0224F812" w14:textId="77777777" w:rsidR="003D74AA" w:rsidRDefault="001E420A">
      <w:r>
        <w:rPr>
          <w:rStyle w:val="contentfont"/>
        </w:rPr>
        <w:t>为什么纷纷选择在四川加码落地云业务?</w:t>
      </w:r>
    </w:p>
    <w:p w14:paraId="5F4D8069" w14:textId="77777777" w:rsidR="003D74AA" w:rsidRDefault="003D74AA"/>
    <w:p w14:paraId="3B442CFD" w14:textId="77777777" w:rsidR="003D74AA" w:rsidRDefault="001E420A">
      <w:r>
        <w:rPr>
          <w:rStyle w:val="contentfont"/>
        </w:rPr>
        <w:t>潘华表示，腾讯看中这里的数字经济基础。“我们认为，云业务的发展是一个持续创新的过程，需要依赖政策支持创新、基础设施支撑创新、场景需求拉动创新以及人才推动创新。”四川是6个国家数字经济创新发展试验区之一，有着良好的政策支撑，在基础设施、业务场景和人才培养上也在不断着力。</w:t>
      </w:r>
    </w:p>
    <w:p w14:paraId="417EC585" w14:textId="77777777" w:rsidR="003D74AA" w:rsidRDefault="003D74AA"/>
    <w:p w14:paraId="376C5077" w14:textId="77777777" w:rsidR="003D74AA" w:rsidRDefault="001E420A">
      <w:r>
        <w:rPr>
          <w:rStyle w:val="contentfont"/>
        </w:rPr>
        <w:t>“四川是西部综合交通枢纽和经济发展高地，随着成渝经济圈的共建，四川的发展更是未来可期。从全面上云，到云上创新，阿里在这里的项目将更好地辐射周边，带来示范效应。”赵述刚说。</w:t>
      </w:r>
    </w:p>
    <w:p w14:paraId="5157B434" w14:textId="77777777" w:rsidR="003D74AA" w:rsidRDefault="003D74AA"/>
    <w:p w14:paraId="2CA919F7" w14:textId="77777777" w:rsidR="003D74AA" w:rsidRDefault="001E420A">
      <w:r>
        <w:rPr>
          <w:rStyle w:val="bcontentfont"/>
        </w:rPr>
        <w:t>华为</w:t>
      </w:r>
      <w:r>
        <w:rPr>
          <w:rStyle w:val="contentfont"/>
        </w:rPr>
        <w:t>则看中四川的产业基础。在四川，</w:t>
      </w:r>
      <w:r>
        <w:rPr>
          <w:rStyle w:val="bcontentfont"/>
        </w:rPr>
        <w:t>华为</w:t>
      </w:r>
      <w:r>
        <w:rPr>
          <w:rStyle w:val="contentfont"/>
        </w:rPr>
        <w:t>云提供全系列产品与服务，已上线23大类220余个云服务，覆盖15个行业，210余个行业和通用解决方案，形成了比较完备的支持政企数字化转型的产品系列和方案。“四川的电子信息产业底子好，而这些企业的云业务需求最旺盛，我们的各项应用都能在这里找到需求。”王昆说。</w:t>
      </w:r>
    </w:p>
    <w:p w14:paraId="6E55E1DC" w14:textId="77777777" w:rsidR="003D74AA" w:rsidRDefault="003D74AA"/>
    <w:p w14:paraId="6FC6998C" w14:textId="77777777" w:rsidR="003D74AA" w:rsidRDefault="001E420A">
      <w:r>
        <w:rPr>
          <w:rStyle w:val="contentfont"/>
        </w:rPr>
        <w:t>省经济和信息化厅大数据与信息化处相关负责人介绍，四川是全国重要的电子信息产业基地和全国电子信息产业第三极，电子信息产业规模居中西部第一，形成了研发、材料、元器件(芯片)、整机、服务等较为完整的产业体系，并于2019年首次实现主营业务收入突破万亿规模，成为全省数字经济发展的核心支撑产业。</w:t>
      </w:r>
    </w:p>
    <w:p w14:paraId="30FD8DF7" w14:textId="77777777" w:rsidR="003D74AA" w:rsidRDefault="003D74AA"/>
    <w:p w14:paraId="0A3C0B2F" w14:textId="77777777" w:rsidR="003D74AA" w:rsidRDefault="001E420A">
      <w:r>
        <w:rPr>
          <w:rStyle w:val="contentfont"/>
        </w:rPr>
        <w:t>“我们落地成都，是看好这里人工智能发展潜力。”腾讯云相关负责人说。</w:t>
      </w:r>
    </w:p>
    <w:p w14:paraId="3C85C45E" w14:textId="77777777" w:rsidR="003D74AA" w:rsidRDefault="003D74AA"/>
    <w:p w14:paraId="72CB3020" w14:textId="77777777" w:rsidR="003D74AA" w:rsidRDefault="001E420A">
      <w:r>
        <w:rPr>
          <w:rStyle w:val="contentfont"/>
        </w:rPr>
        <w:t>2020年，成都人工智能产业规模达200亿元。成都还提出力争到2023年，形成贯穿产业链、供应链、创新链的人工智能创新生态，核心产业规模突破800亿元。</w:t>
      </w:r>
    </w:p>
    <w:p w14:paraId="78021DA1" w14:textId="77777777" w:rsidR="003D74AA" w:rsidRDefault="003D74AA"/>
    <w:p w14:paraId="043799CF" w14:textId="77777777" w:rsidR="003D74AA" w:rsidRDefault="001E420A">
      <w:r>
        <w:rPr>
          <w:rStyle w:val="contentfont"/>
        </w:rPr>
        <w:t>中国电信也将四川作为云业务的布局重镇。“四川拥有丰富的水电资源，在电价成本上有优势，而云端服务器运行，电力成本往往能占到总成本一半以上。”中国电信四川公司云计算中心副总经理刘娟介绍，目前电信正在四川打造大数据中心资源池，具体包括2大省级超大规模云资源池、5大区域资源池、若干边缘云等。</w:t>
      </w:r>
    </w:p>
    <w:p w14:paraId="64145876" w14:textId="77777777" w:rsidR="003D74AA" w:rsidRDefault="003D74AA"/>
    <w:p w14:paraId="7B92A4E5" w14:textId="77777777" w:rsidR="003D74AA" w:rsidRDefault="001E420A">
      <w:r>
        <w:rPr>
          <w:rStyle w:val="contentfont"/>
        </w:rPr>
        <w:t>赛道</w:t>
      </w:r>
    </w:p>
    <w:p w14:paraId="43CCD2F6" w14:textId="77777777" w:rsidR="003D74AA" w:rsidRDefault="003D74AA"/>
    <w:p w14:paraId="23C60541" w14:textId="77777777" w:rsidR="003D74AA" w:rsidRDefault="001E420A">
      <w:r>
        <w:rPr>
          <w:rStyle w:val="contentfont"/>
        </w:rPr>
        <w:t>增加深度避免同质化</w:t>
      </w:r>
    </w:p>
    <w:p w14:paraId="7EC458F0" w14:textId="77777777" w:rsidR="003D74AA" w:rsidRDefault="003D74AA"/>
    <w:p w14:paraId="4D94F695" w14:textId="77777777" w:rsidR="003D74AA" w:rsidRDefault="001E420A">
      <w:r>
        <w:rPr>
          <w:rStyle w:val="contentfont"/>
        </w:rPr>
        <w:t>﹃云钉一体﹄、政企合作、人工智能等，各擅其长</w:t>
      </w:r>
    </w:p>
    <w:p w14:paraId="66C494A8" w14:textId="77777777" w:rsidR="003D74AA" w:rsidRDefault="003D74AA"/>
    <w:p w14:paraId="1E87EBC4" w14:textId="77777777" w:rsidR="003D74AA" w:rsidRDefault="001E420A">
      <w:r>
        <w:rPr>
          <w:rStyle w:val="contentfont"/>
        </w:rPr>
        <w:t>“云是非常标准化的，屏蔽了硬件，规范了所有网络、存储结构。”阿里云智能总裁张建锋解释，里面的部件可以全部实现软硬件通用。</w:t>
      </w:r>
    </w:p>
    <w:p w14:paraId="5F6C85E8" w14:textId="77777777" w:rsidR="003D74AA" w:rsidRDefault="003D74AA"/>
    <w:p w14:paraId="615A0EF7" w14:textId="77777777" w:rsidR="003D74AA" w:rsidRDefault="001E420A">
      <w:r>
        <w:rPr>
          <w:rStyle w:val="contentfont"/>
        </w:rPr>
        <w:t>怎么避免同质化竞争?各个云厂商都在试图摸索一条更具有自身“不可替代性”的路径。</w:t>
      </w:r>
    </w:p>
    <w:p w14:paraId="56FCF2F8" w14:textId="77777777" w:rsidR="003D74AA" w:rsidRDefault="003D74AA"/>
    <w:p w14:paraId="4101FABF" w14:textId="77777777" w:rsidR="003D74AA" w:rsidRDefault="001E420A">
      <w:r>
        <w:rPr>
          <w:rStyle w:val="contentfont"/>
        </w:rPr>
        <w:t>比如，阿里就强调“云钉一体”，两者结合起来，将形成更实用的算力生态，释放出更多“算力红利”。</w:t>
      </w:r>
    </w:p>
    <w:p w14:paraId="03FD4563" w14:textId="77777777" w:rsidR="003D74AA" w:rsidRDefault="003D74AA"/>
    <w:p w14:paraId="265B8BD5" w14:textId="77777777" w:rsidR="003D74AA" w:rsidRDefault="001E420A">
      <w:r>
        <w:rPr>
          <w:rStyle w:val="bcontentfont"/>
        </w:rPr>
        <w:t>华为</w:t>
      </w:r>
      <w:r>
        <w:rPr>
          <w:rStyle w:val="contentfont"/>
        </w:rPr>
        <w:t>则依托自身长期合作的政企资源，在各地纵深推进云业务。</w:t>
      </w:r>
    </w:p>
    <w:p w14:paraId="21102BF2" w14:textId="77777777" w:rsidR="003D74AA" w:rsidRDefault="003D74AA"/>
    <w:p w14:paraId="047293EC" w14:textId="77777777" w:rsidR="003D74AA" w:rsidRDefault="001E420A">
      <w:r>
        <w:rPr>
          <w:rStyle w:val="contentfont"/>
        </w:rPr>
        <w:t>3年前，四川省与</w:t>
      </w:r>
      <w:r>
        <w:rPr>
          <w:rStyle w:val="bcontentfont"/>
        </w:rPr>
        <w:t>华为</w:t>
      </w:r>
      <w:r>
        <w:rPr>
          <w:rStyle w:val="contentfont"/>
        </w:rPr>
        <w:t>公司签署了深化战略合作协议，瞄准的领域为5G、云计算、大数据等。协议之下，各个项目开始落地——</w:t>
      </w:r>
      <w:r>
        <w:rPr>
          <w:rStyle w:val="bcontentfont"/>
        </w:rPr>
        <w:t>华为</w:t>
      </w:r>
      <w:r>
        <w:rPr>
          <w:rStyle w:val="contentfont"/>
        </w:rPr>
        <w:t>与市州政府共建8个城市产业云创新基地，分布在泸州、绵阳、眉山等地。“它们聚焦物联网、云计算、大数据等方向，与政府共建，主要目的是提升城市管理和城市产业的数字化水平。”王昆说。</w:t>
      </w:r>
    </w:p>
    <w:p w14:paraId="3AA17045" w14:textId="77777777" w:rsidR="003D74AA" w:rsidRDefault="003D74AA"/>
    <w:p w14:paraId="5E5CCEFF" w14:textId="77777777" w:rsidR="003D74AA" w:rsidRDefault="001E420A">
      <w:r>
        <w:rPr>
          <w:rStyle w:val="contentfont"/>
        </w:rPr>
        <w:t>另一方面，企业上云的深度，也需要再加强。“经过疫情，上云企业的数量出现了大幅上升，但参与的深度仍然不够。”中国电子学会副秘书长刘明亮解释，深度不够，是指云服务的使用还很初级，不够彻底也不够丰富。造成这个状况的原因，一方面是新鲜事物的“未知性”，“到底有没有用，好不好用?没人验证过。”另一方面是传统习惯的“惰性”，“不愿意学习和尝试新方式，觉得麻烦。”</w:t>
      </w:r>
    </w:p>
    <w:p w14:paraId="297DF4DD" w14:textId="77777777" w:rsidR="003D74AA" w:rsidRDefault="003D74AA"/>
    <w:p w14:paraId="60278F29" w14:textId="77777777" w:rsidR="003D74AA" w:rsidRDefault="001E420A">
      <w:r>
        <w:rPr>
          <w:rStyle w:val="contentfont"/>
        </w:rPr>
        <w:t>怎么解决?从服务提供方看，需要提供更完善的服务。“深度上云，意味着企业不仅要将内部管理部分上云，企业生产、经营环节也要上云。如果服务不到位，对企业来说是‘伤筋动骨’的事，云厂商要用更科学的方案打消他们的顾虑。”刘明亮说。</w:t>
      </w:r>
    </w:p>
    <w:p w14:paraId="68ABFFAB" w14:textId="77777777" w:rsidR="003D74AA" w:rsidRDefault="003D74AA"/>
    <w:p w14:paraId="297C32EA" w14:textId="77777777" w:rsidR="003D74AA" w:rsidRDefault="001E420A">
      <w:r>
        <w:rPr>
          <w:rStyle w:val="contentfont"/>
        </w:rPr>
        <w:t>从采购方看，需要进一步提升上云、用云意识。“不仅是上云，还要上链、上标识，达到用数赋智促转型的目标。”省经济和信息化厅大数据与信息化处相关负责人介绍，不同于浙江、广东、山东等省份，四川自身没有互联网“大厂”，相比较而言，四川上云的进度还需加快。</w:t>
      </w:r>
    </w:p>
    <w:p w14:paraId="1CBA1526" w14:textId="77777777" w:rsidR="003D74AA" w:rsidRDefault="003D74AA"/>
    <w:p w14:paraId="29CA19FD" w14:textId="77777777" w:rsidR="003D74AA" w:rsidRDefault="001E420A">
      <w:r>
        <w:rPr>
          <w:rStyle w:val="contentfont"/>
        </w:rPr>
        <w:t>此外，片面的价格战也不可取。“我们要避免单纯的价格战，优质低价的服务固然好，但单纯依靠降低价格来争夺市场不可取。”对于云厂商的发展方向，刘明亮给出了自己的建议——结合区域自身特点，提供富有个性的定制化服务，形成差异化竞争。</w:t>
      </w:r>
    </w:p>
    <w:p w14:paraId="4953C7D1" w14:textId="77777777" w:rsidR="003D74AA" w:rsidRDefault="003D74AA"/>
    <w:p w14:paraId="2E256CA7" w14:textId="77777777" w:rsidR="003D74AA" w:rsidRDefault="001E420A">
      <w:r>
        <w:rPr>
          <w:rStyle w:val="contentfont"/>
        </w:rPr>
        <w:t>腾讯相关业务在四川的下一步布局，就放在了人工智能上。</w:t>
      </w:r>
    </w:p>
    <w:p w14:paraId="6CC60055" w14:textId="77777777" w:rsidR="003D74AA" w:rsidRDefault="003D74AA"/>
    <w:p w14:paraId="0307A987" w14:textId="77777777" w:rsidR="003D74AA" w:rsidRDefault="001E420A">
      <w:r>
        <w:rPr>
          <w:rStyle w:val="contentfont"/>
        </w:rPr>
        <w:t>“针对四川数字经济发展的实际情况，我们的想法很聚焦，就是人工智能。这是我们结合自身优势得出的结论。”潘华介绍，腾讯云将围绕人工智能核心研究方向和业务场景，引入产业生态，培训本地人才，形成完整的人工智能产业链。</w:t>
      </w:r>
    </w:p>
    <w:p w14:paraId="57FF6234" w14:textId="77777777" w:rsidR="003D74AA" w:rsidRDefault="003D74AA"/>
    <w:p w14:paraId="7B674DA4" w14:textId="77777777" w:rsidR="003D74AA" w:rsidRDefault="001E420A">
      <w:r>
        <w:rPr>
          <w:rStyle w:val="contentfont"/>
        </w:rPr>
        <w:t>省经济和信息化厅大数据与信息化处相关负责人介绍，在下一步的全省“十四五”数字经济发展规划中，四川将通过营造更好氛围、提升上云意识、降低金融成本等方式，鼓励更多企业更深程度上云，促进全省各产业各领域的数字化转型。</w:t>
      </w:r>
    </w:p>
    <w:p w14:paraId="451A7ADF" w14:textId="77777777" w:rsidR="003D74AA" w:rsidRDefault="003D74AA"/>
    <w:p w14:paraId="23E8A53D" w14:textId="77777777" w:rsidR="003D74AA" w:rsidRDefault="00B805F3">
      <w:hyperlink w:anchor="MyCatalogue" w:history="1">
        <w:r w:rsidR="001E420A">
          <w:rPr>
            <w:rStyle w:val="gotoCatalogue"/>
          </w:rPr>
          <w:t>返回目录</w:t>
        </w:r>
      </w:hyperlink>
      <w:r w:rsidR="001E420A">
        <w:br w:type="page"/>
      </w:r>
    </w:p>
    <w:p w14:paraId="2F17E20A" w14:textId="77777777" w:rsidR="003D74AA" w:rsidRDefault="001E420A">
      <w:r>
        <w:rPr>
          <w:rFonts w:eastAsia="Microsoft JhengHei"/>
        </w:rPr>
        <w:t xml:space="preserve"> | 2021-08-25 | </w:t>
      </w:r>
      <w:hyperlink r:id="rId721" w:history="1">
        <w:r>
          <w:rPr>
            <w:rFonts w:eastAsia="Microsoft JhengHei"/>
          </w:rPr>
          <w:t>证券之星</w:t>
        </w:r>
      </w:hyperlink>
      <w:r>
        <w:t xml:space="preserve"> | </w:t>
      </w:r>
    </w:p>
    <w:p w14:paraId="42475B0C" w14:textId="77777777" w:rsidR="003D74AA" w:rsidRDefault="00B805F3">
      <w:hyperlink r:id="rId722" w:history="1">
        <w:r w:rsidR="001E420A">
          <w:rPr>
            <w:rStyle w:val="linkstyle"/>
          </w:rPr>
          <w:t>https://stock.stockstar.com/RB2021082500002002.shtml</w:t>
        </w:r>
      </w:hyperlink>
    </w:p>
    <w:p w14:paraId="467CA4CA" w14:textId="77777777" w:rsidR="003D74AA" w:rsidRDefault="003D74AA"/>
    <w:p w14:paraId="36CAB386" w14:textId="77777777" w:rsidR="003D74AA" w:rsidRDefault="001E420A">
      <w:pPr>
        <w:pStyle w:val="2"/>
      </w:pPr>
      <w:bookmarkStart w:id="727" w:name="_Toc358"/>
      <w:r>
        <w:t>华工科技董秘回复：公司的小站产品目前行业内市场占有率较高，公司产品的优势一方面是品牌优势，量产交付能力和售后保障能力都有所保障，另一方面是批量的成本优势，以及最核心的产品技术优势，公司的小站产品应用在5G领域，满足5G通信最后一公里的应用需【证券之星】</w:t>
      </w:r>
      <w:bookmarkEnd w:id="727"/>
    </w:p>
    <w:p w14:paraId="1955E2DD" w14:textId="77777777" w:rsidR="003D74AA" w:rsidRDefault="003D74AA"/>
    <w:p w14:paraId="0EED0132" w14:textId="77777777" w:rsidR="003D74AA" w:rsidRDefault="001E420A">
      <w:r>
        <w:rPr>
          <w:rStyle w:val="contentfont"/>
        </w:rPr>
        <w:t>华工科技(000988)08月25日在投资者关系平台上答复了投资者关心的问题。</w:t>
      </w:r>
    </w:p>
    <w:p w14:paraId="35538487" w14:textId="77777777" w:rsidR="003D74AA" w:rsidRDefault="003D74AA"/>
    <w:p w14:paraId="600FECB5" w14:textId="77777777" w:rsidR="003D74AA" w:rsidRDefault="001E420A">
      <w:r>
        <w:rPr>
          <w:rStyle w:val="contentfont"/>
        </w:rPr>
        <w:t>投资者：请问公司做企业专网、工业互联小站的终端设备，是否和公司的客户构成竞争关系？是否和</w:t>
      </w:r>
      <w:r>
        <w:rPr>
          <w:rStyle w:val="bcontentfont"/>
        </w:rPr>
        <w:t>华为</w:t>
      </w:r>
      <w:r>
        <w:rPr>
          <w:rStyle w:val="contentfont"/>
        </w:rPr>
        <w:t>等通信设备商构成竞争？公司相比之下有何优势？谢谢！</w:t>
      </w:r>
    </w:p>
    <w:p w14:paraId="5DF8C866" w14:textId="77777777" w:rsidR="003D74AA" w:rsidRDefault="003D74AA"/>
    <w:p w14:paraId="2C2CD96E" w14:textId="77777777" w:rsidR="003D74AA" w:rsidRDefault="001E420A">
      <w:r>
        <w:rPr>
          <w:rStyle w:val="contentfont"/>
        </w:rPr>
        <w:t>华工科技董秘：投资者您好，公司的小站产品目前行业内市场占有率较高，公司产品的优势一方面是品牌优势，量产交付能力和售后保障能力都有所保障，另一方面是批量的成本优势，以及最核心的产品技术优势，公司的小站产品应用在5G领域，满足5G通信最后一公里的应用需求，具备意部署、易维护、低功耗等优势，感谢您对公司的关注。</w:t>
      </w:r>
    </w:p>
    <w:p w14:paraId="4F9E2BC6" w14:textId="77777777" w:rsidR="003D74AA" w:rsidRDefault="003D74AA"/>
    <w:p w14:paraId="02022A78" w14:textId="77777777" w:rsidR="003D74AA" w:rsidRDefault="001E420A">
      <w:r>
        <w:rPr>
          <w:rStyle w:val="contentfont"/>
        </w:rPr>
        <w:t>华工科技2021中报显示，公司主营收入46.39亿元，同比上升69.04%；归母净利润3.49亿元，同比上升2.21%；扣非净利润3.1亿元，同比上升53.54%；负债率44.19%，投资收益108.6万元，财务费用-3040.95万元，毛利率18.29%。</w:t>
      </w:r>
    </w:p>
    <w:p w14:paraId="2823E169" w14:textId="77777777" w:rsidR="003D74AA" w:rsidRDefault="003D74AA"/>
    <w:p w14:paraId="038B4C3F" w14:textId="77777777" w:rsidR="003D74AA" w:rsidRDefault="001E420A">
      <w:r>
        <w:rPr>
          <w:rStyle w:val="contentfont"/>
        </w:rPr>
        <w:t>华工科技主营业务：提供激光智能装备、激光自动化产线、激光全息综合防伪产品、传感器、汽车电子产品、光通信产品的研发、生产及销售。提供产品信息追溯系统的解决方案;提供医疗装备的研发、生产、销售及服务。</w:t>
      </w:r>
    </w:p>
    <w:p w14:paraId="11F8C1DD" w14:textId="77777777" w:rsidR="003D74AA" w:rsidRDefault="003D74AA"/>
    <w:p w14:paraId="0F31FEE0" w14:textId="77777777" w:rsidR="003D74AA" w:rsidRDefault="001E420A">
      <w:r>
        <w:rPr>
          <w:rStyle w:val="contentfont"/>
        </w:rPr>
        <w:t>公司董事长为马新强。马新强先生:1965年5月出生,中共党员,中国国籍,研究员,曾任本公司第一届、第二届董事会董事、总经理,第三届、第四届、第五届、第六届董事会董事长。现任华中科技大学激光加工国家工程研究中心副主任,武汉华工激光工程有限责任公司董事长,孝感华工高理电子有限公司董事长,武汉华工新高理电子有限公司董事长,武汉华工创业投资有限责任公司董事,武汉华工大学科技园发展有限公司董事。本公司党委书记,第七届董事会董事长、公司总经理。</w:t>
      </w:r>
    </w:p>
    <w:p w14:paraId="0C0B84B6" w14:textId="77777777" w:rsidR="003D74AA" w:rsidRDefault="003D74AA"/>
    <w:p w14:paraId="30EEE979" w14:textId="77777777" w:rsidR="003D74AA" w:rsidRDefault="00B805F3">
      <w:hyperlink w:anchor="MyCatalogue" w:history="1">
        <w:r w:rsidR="001E420A">
          <w:rPr>
            <w:rStyle w:val="gotoCatalogue"/>
          </w:rPr>
          <w:t>返回目录</w:t>
        </w:r>
      </w:hyperlink>
      <w:r w:rsidR="001E420A">
        <w:br w:type="page"/>
      </w:r>
    </w:p>
    <w:p w14:paraId="587F9901" w14:textId="77777777" w:rsidR="003D74AA" w:rsidRDefault="001E420A">
      <w:r>
        <w:rPr>
          <w:rFonts w:eastAsia="Microsoft JhengHei"/>
        </w:rPr>
        <w:t xml:space="preserve"> | 2021-08-25 | </w:t>
      </w:r>
      <w:hyperlink r:id="rId723" w:history="1">
        <w:r>
          <w:rPr>
            <w:rFonts w:eastAsia="Microsoft JhengHei"/>
          </w:rPr>
          <w:t>雅虎奇摩</w:t>
        </w:r>
      </w:hyperlink>
      <w:r>
        <w:rPr>
          <w:rFonts w:eastAsia="Microsoft JhengHei"/>
        </w:rPr>
        <w:t xml:space="preserve"> | 新闻总览 | </w:t>
      </w:r>
    </w:p>
    <w:p w14:paraId="321D913B" w14:textId="77777777" w:rsidR="003D74AA" w:rsidRDefault="00B805F3">
      <w:hyperlink r:id="rId724" w:history="1">
        <w:r w:rsidR="001E420A">
          <w:rPr>
            <w:rStyle w:val="linkstyle"/>
          </w:rPr>
          <w:t>https://tw.news.yahoo.com/%E5%BA%AB%E5%85%8B%E6%8E%8C%E8%98%8B%E6%9E%9C10%E5%B9%B4-%E5%B8%82%E5%80%BC%E7%BF%BB6%E5%80%8D%E5%86%8D%E8%A1%9D3%E5%85%86%E7%BE%8E%E5%85%83-042001165.html</w:t>
        </w:r>
      </w:hyperlink>
    </w:p>
    <w:p w14:paraId="3359646B" w14:textId="77777777" w:rsidR="003D74AA" w:rsidRDefault="003D74AA"/>
    <w:p w14:paraId="076E2A80" w14:textId="77777777" w:rsidR="003D74AA" w:rsidRDefault="001E420A">
      <w:pPr>
        <w:pStyle w:val="2"/>
      </w:pPr>
      <w:bookmarkStart w:id="728" w:name="_Toc359"/>
      <w:r>
        <w:t>库克掌苹果10年！市值翻6倍再冲3兆美元【雅虎奇摩】</w:t>
      </w:r>
      <w:bookmarkEnd w:id="728"/>
    </w:p>
    <w:p w14:paraId="28612ADF" w14:textId="77777777" w:rsidR="003D74AA" w:rsidRDefault="003D74AA"/>
    <w:p w14:paraId="32B67398" w14:textId="77777777" w:rsidR="003D74AA" w:rsidRDefault="001E420A">
      <w:r>
        <w:rPr>
          <w:rStyle w:val="contentfont"/>
        </w:rPr>
        <w:t>财经中心／林彦君报导</w:t>
      </w:r>
    </w:p>
    <w:p w14:paraId="1C7D6C1B" w14:textId="77777777" w:rsidR="003D74AA" w:rsidRDefault="003D74AA"/>
    <w:p w14:paraId="12A91224" w14:textId="77777777" w:rsidR="003D74AA" w:rsidRDefault="001E420A">
      <w:r>
        <w:rPr>
          <w:rStyle w:val="contentfont"/>
        </w:rPr>
        <w:t>苹果公司（AAPL-US）执行长库克（Tim Cook）在昨（24）日已届满10年，在他的掌舵下，苹果市值成长约600%，达到近2.5兆美元（约新台币76兆元），年营收也增逾1倍，远胜微软和亚马逊等科技巨擘。公司规模庞大仍持续交出令人惊艳的财报，这份亮眼成绩单足以证明，库克有能力领导已故创办人贾伯斯一手打造的苹果帝国。</w:t>
      </w:r>
    </w:p>
    <w:p w14:paraId="7B29A9BE" w14:textId="77777777" w:rsidR="003D74AA" w:rsidRDefault="003D74AA"/>
    <w:p w14:paraId="0861E6D9" w14:textId="77777777" w:rsidR="003D74AA" w:rsidRDefault="001E420A">
      <w:r>
        <w:rPr>
          <w:rStyle w:val="contentfont"/>
        </w:rPr>
        <w:t>根据美国CNN报导，库克在接任苹果执行长时就已经是财务长，他与贾伯斯不同的做事风格，来执掌全球最大科技公司之一，面临着公司未来是否能更成功的不确定性，但十年来，库克领导的苹果已成为目前全球最有价值的上市公司，且有一定的影响力，像是全球就有超过10亿人使用苹果设备，数千万开发商在该公司软体平台建立业务。</w:t>
      </w:r>
    </w:p>
    <w:p w14:paraId="2EE1BA05" w14:textId="77777777" w:rsidR="003D74AA" w:rsidRDefault="003D74AA"/>
    <w:p w14:paraId="24AA2B95" w14:textId="77777777" w:rsidR="003D74AA" w:rsidRDefault="001E420A">
      <w:r>
        <w:rPr>
          <w:rStyle w:val="contentfont"/>
        </w:rPr>
        <w:t>若贾伯斯以能够创造开创性设备来重新定义消费者科技体验而闻名，库克则以扩展苹果生态系统而闻名。库克建构了一套订阅服务系统与其他硬体产品，来支援贾伯斯推出的核心iPhone业务。苹果在库克领导下不仅从一家高端设备制造商，变成一家规模庞大、业务多元化的公司，他也相当关注社会和性别议题，库克本人在2014年也成为首批公开宣布出柜的美企执行长之一，并一直参与LGBTQ+权益倡导活动。</w:t>
      </w:r>
    </w:p>
    <w:p w14:paraId="2F56BDD5" w14:textId="77777777" w:rsidR="003D74AA" w:rsidRDefault="003D74AA"/>
    <w:p w14:paraId="2DBD71E4" w14:textId="77777777" w:rsidR="003D74AA" w:rsidRDefault="001E420A">
      <w:r>
        <w:rPr>
          <w:rStyle w:val="contentfont"/>
        </w:rPr>
        <w:t>虽然有人认为库克在产品研发的参与程度没有贾伯斯深入，但他在扩大苹果生态系统方面很有一套。苹果这些年陆续推出的产品消费者都相当买单，例如2015 年的Apple Watch。苹果从未公布这款穿戴装置的销量或直接营收，不过研调机构Counterpoint预估去年共卖出3,390 万支，胜过排名第二的</w:t>
      </w:r>
      <w:r>
        <w:rPr>
          <w:rStyle w:val="bcontentfont"/>
        </w:rPr>
        <w:t>华为</w:t>
      </w:r>
      <w:r>
        <w:rPr>
          <w:rStyle w:val="contentfont"/>
        </w:rPr>
        <w:t>。</w:t>
      </w:r>
    </w:p>
    <w:p w14:paraId="57C705AD" w14:textId="77777777" w:rsidR="003D74AA" w:rsidRDefault="003D74AA"/>
    <w:p w14:paraId="0931B37D" w14:textId="77777777" w:rsidR="003D74AA" w:rsidRDefault="001E420A">
      <w:r>
        <w:rPr>
          <w:rStyle w:val="contentfont"/>
        </w:rPr>
        <w:t>不过iPhone手机仍是苹果营收主力，在会计年度第3季占公司总营收的47%。而库克上任至今，从3.5吋萤幕、500万画素相机的iPhone 4，变成现在拥有三镜头、6.7吋萤幕的iPhone 12，价格当然也水涨船高，当年 iPhone 4 入门款为 599 美元，现在的 iPhone 12 Pro 起售价为 999 美元。除此之外，苹果目前也正在规划多项新品，果粉可以持续期待，库克还会再变出什么来满足现代人的需求。</w:t>
      </w:r>
    </w:p>
    <w:p w14:paraId="52BF7CA1" w14:textId="77777777" w:rsidR="003D74AA" w:rsidRDefault="003D74AA"/>
    <w:p w14:paraId="171D0B80" w14:textId="77777777" w:rsidR="003D74AA" w:rsidRDefault="001E420A">
      <w:r>
        <w:rPr>
          <w:rStyle w:val="contentfont"/>
        </w:rPr>
        <w:t>更多民视新闻报导</w:t>
      </w:r>
    </w:p>
    <w:p w14:paraId="504EED43" w14:textId="77777777" w:rsidR="003D74AA" w:rsidRDefault="003D74AA"/>
    <w:p w14:paraId="7EF11347" w14:textId="77777777" w:rsidR="003D74AA" w:rsidRDefault="001E420A">
      <w:r>
        <w:rPr>
          <w:rStyle w:val="contentfont"/>
        </w:rPr>
        <w:t>◤果粉买起来◢</w:t>
      </w:r>
    </w:p>
    <w:p w14:paraId="017D993C" w14:textId="77777777" w:rsidR="003D74AA" w:rsidRDefault="003D74AA"/>
    <w:p w14:paraId="4A6C51D0" w14:textId="77777777" w:rsidR="003D74AA" w:rsidRDefault="001E420A">
      <w:r>
        <w:rPr>
          <w:rStyle w:val="contentfont"/>
        </w:rPr>
        <w:t>{%{}%}👉</w:t>
      </w:r>
    </w:p>
    <w:p w14:paraId="388B6930" w14:textId="77777777" w:rsidR="003D74AA" w:rsidRDefault="003D74AA"/>
    <w:p w14:paraId="574F2676" w14:textId="77777777" w:rsidR="003D74AA" w:rsidRDefault="001E420A">
      <w:r>
        <w:rPr>
          <w:rStyle w:val="contentfont"/>
        </w:rPr>
        <w:t>{%{}%}👉</w:t>
      </w:r>
    </w:p>
    <w:p w14:paraId="12835669" w14:textId="77777777" w:rsidR="003D74AA" w:rsidRDefault="003D74AA"/>
    <w:p w14:paraId="5396AFF1" w14:textId="77777777" w:rsidR="003D74AA" w:rsidRDefault="001E420A">
      <w:r>
        <w:rPr>
          <w:rStyle w:val="contentfont"/>
        </w:rPr>
        <w:t>{%{}%}👉</w:t>
      </w:r>
    </w:p>
    <w:p w14:paraId="56E89A6C" w14:textId="77777777" w:rsidR="003D74AA" w:rsidRDefault="003D74AA"/>
    <w:p w14:paraId="34791453" w14:textId="77777777" w:rsidR="003D74AA" w:rsidRDefault="001E420A">
      <w:r>
        <w:rPr>
          <w:rStyle w:val="contentfont"/>
        </w:rPr>
        <w:t>更多财经相关新闻</w:t>
      </w:r>
    </w:p>
    <w:p w14:paraId="240D8DFE" w14:textId="77777777" w:rsidR="003D74AA" w:rsidRDefault="003D74AA"/>
    <w:p w14:paraId="370D1AF2" w14:textId="77777777" w:rsidR="003D74AA" w:rsidRDefault="001E420A">
      <w:r>
        <w:rPr>
          <w:rStyle w:val="contentfont"/>
        </w:rPr>
        <w:t>彭博报导：美汇率观察名单 台难脱离</w:t>
      </w:r>
    </w:p>
    <w:p w14:paraId="0CCF8F4F" w14:textId="77777777" w:rsidR="003D74AA" w:rsidRDefault="003D74AA"/>
    <w:p w14:paraId="11B97190" w14:textId="77777777" w:rsidR="003D74AA" w:rsidRDefault="001E420A">
      <w:r>
        <w:rPr>
          <w:rStyle w:val="contentfont"/>
        </w:rPr>
        <w:t>库克掌苹果10年 市值翻6倍</w:t>
      </w:r>
    </w:p>
    <w:p w14:paraId="12466D11" w14:textId="77777777" w:rsidR="003D74AA" w:rsidRDefault="003D74AA"/>
    <w:p w14:paraId="32D2F127" w14:textId="77777777" w:rsidR="003D74AA" w:rsidRDefault="001E420A">
      <w:r>
        <w:rPr>
          <w:rStyle w:val="contentfont"/>
        </w:rPr>
        <w:t>防理专A钱 四类21态样全都露</w:t>
      </w:r>
    </w:p>
    <w:p w14:paraId="617A460C" w14:textId="77777777" w:rsidR="003D74AA" w:rsidRDefault="003D74AA"/>
    <w:p w14:paraId="2ADE353E" w14:textId="77777777" w:rsidR="003D74AA" w:rsidRDefault="001E420A">
      <w:r>
        <w:rPr>
          <w:rStyle w:val="contentfont"/>
        </w:rPr>
        <w:t>三星追台积电 启动大投资</w:t>
      </w:r>
    </w:p>
    <w:p w14:paraId="29AD612B" w14:textId="77777777" w:rsidR="003D74AA" w:rsidRDefault="003D74AA"/>
    <w:p w14:paraId="7B7579B2" w14:textId="77777777" w:rsidR="003D74AA" w:rsidRDefault="001E420A">
      <w:r>
        <w:rPr>
          <w:rStyle w:val="contentfont"/>
        </w:rPr>
        <w:t>高资产族抢进豪宅 三个原因</w:t>
      </w:r>
    </w:p>
    <w:p w14:paraId="64CAA204" w14:textId="77777777" w:rsidR="003D74AA" w:rsidRDefault="003D74AA"/>
    <w:p w14:paraId="4CB65323" w14:textId="77777777" w:rsidR="003D74AA" w:rsidRDefault="00B805F3">
      <w:hyperlink w:anchor="MyCatalogue" w:history="1">
        <w:r w:rsidR="001E420A">
          <w:rPr>
            <w:rStyle w:val="gotoCatalogue"/>
          </w:rPr>
          <w:t>返回目录</w:t>
        </w:r>
      </w:hyperlink>
      <w:r w:rsidR="001E420A">
        <w:br w:type="page"/>
      </w:r>
    </w:p>
    <w:p w14:paraId="09A03DD6" w14:textId="77777777" w:rsidR="003D74AA" w:rsidRDefault="001E420A">
      <w:r>
        <w:rPr>
          <w:rFonts w:eastAsia="Microsoft JhengHei"/>
        </w:rPr>
        <w:t xml:space="preserve"> | 2021-08-25 | </w:t>
      </w:r>
      <w:hyperlink r:id="rId725" w:history="1">
        <w:r>
          <w:rPr>
            <w:rFonts w:eastAsia="Microsoft JhengHei"/>
          </w:rPr>
          <w:t>证券之星</w:t>
        </w:r>
      </w:hyperlink>
      <w:r>
        <w:t xml:space="preserve"> | </w:t>
      </w:r>
    </w:p>
    <w:p w14:paraId="6370DF3B" w14:textId="77777777" w:rsidR="003D74AA" w:rsidRDefault="00B805F3">
      <w:hyperlink r:id="rId726" w:history="1">
        <w:r w:rsidR="001E420A">
          <w:rPr>
            <w:rStyle w:val="linkstyle"/>
          </w:rPr>
          <w:t>https://stock.stockstar.com/RB2021082500001694.shtml</w:t>
        </w:r>
      </w:hyperlink>
    </w:p>
    <w:p w14:paraId="7C30C5E1" w14:textId="77777777" w:rsidR="003D74AA" w:rsidRDefault="003D74AA"/>
    <w:p w14:paraId="762434B5" w14:textId="77777777" w:rsidR="003D74AA" w:rsidRDefault="001E420A">
      <w:pPr>
        <w:pStyle w:val="2"/>
      </w:pPr>
      <w:bookmarkStart w:id="729" w:name="_Toc360"/>
      <w:r>
        <w:t>欣锐科技董秘回复：公司燃料电池配套产品主要服务包含亿华通、东风、红旗等在内的众多客户【证券之星】</w:t>
      </w:r>
      <w:bookmarkEnd w:id="729"/>
    </w:p>
    <w:p w14:paraId="6606FA37" w14:textId="77777777" w:rsidR="003D74AA" w:rsidRDefault="003D74AA"/>
    <w:p w14:paraId="34B9F090" w14:textId="77777777" w:rsidR="003D74AA" w:rsidRDefault="001E420A">
      <w:r>
        <w:rPr>
          <w:rStyle w:val="contentfont"/>
        </w:rPr>
        <w:t>欣锐科技(300745)08月25日在投资者关系平台上答复了投资者关心的问题。</w:t>
      </w:r>
    </w:p>
    <w:p w14:paraId="5C4EA352" w14:textId="77777777" w:rsidR="003D74AA" w:rsidRDefault="003D74AA"/>
    <w:p w14:paraId="4FDC66EA" w14:textId="77777777" w:rsidR="003D74AA" w:rsidRDefault="001E420A">
      <w:r>
        <w:rPr>
          <w:rStyle w:val="contentfont"/>
        </w:rPr>
        <w:t>投资者：董秘您好，请问目前贵司的燃料电池产品都已应用在哪些车企中，谢谢</w:t>
      </w:r>
    </w:p>
    <w:p w14:paraId="55650EF3" w14:textId="77777777" w:rsidR="003D74AA" w:rsidRDefault="003D74AA"/>
    <w:p w14:paraId="20FB685B" w14:textId="77777777" w:rsidR="003D74AA" w:rsidRDefault="001E420A">
      <w:r>
        <w:rPr>
          <w:rStyle w:val="contentfont"/>
        </w:rPr>
        <w:t>欣锐科技董秘：尊敬的投资者您好，公司燃料电池配套产品主要服务包含亿华通、东风、红旗等在内的众多客户。感谢您对公司的关注。</w:t>
      </w:r>
    </w:p>
    <w:p w14:paraId="67DF29FF" w14:textId="77777777" w:rsidR="003D74AA" w:rsidRDefault="003D74AA"/>
    <w:p w14:paraId="775B0BA7" w14:textId="77777777" w:rsidR="003D74AA" w:rsidRDefault="001E420A">
      <w:r>
        <w:rPr>
          <w:rStyle w:val="contentfont"/>
        </w:rPr>
        <w:t>欣锐科技2021中报显示，公司主营收入3.9亿元，同比上升238.82%；归母净利润1087.87万元，同比上升111.08%；扣非净利润81.56万元，同比上升100.76%；负债率44.23%，投资收益156.36万元，财务费用424.91万元，毛利率21.65%。</w:t>
      </w:r>
    </w:p>
    <w:p w14:paraId="7ADAF4B5" w14:textId="77777777" w:rsidR="003D74AA" w:rsidRDefault="003D74AA"/>
    <w:p w14:paraId="3CEACB73" w14:textId="77777777" w:rsidR="003D74AA" w:rsidRDefault="001E420A">
      <w:r>
        <w:rPr>
          <w:rStyle w:val="contentfont"/>
        </w:rPr>
        <w:t>欣锐科技主营业务：电力电子技术、实时控制技术、网络化监控技术、电气系统类产品的技术研发和销售及其它相关产品的技术咨询服务(以上均不含限制项目);经营进出口业务(法律、法规禁止的项目除外、限制的项目须取得许可后方可经营);电动车车载充电机、电动汽车车用DC/DC变换器、LED路灯/室内灯、风力发电机控制器的生产与销售。</w:t>
      </w:r>
    </w:p>
    <w:p w14:paraId="168BD2D2" w14:textId="77777777" w:rsidR="003D74AA" w:rsidRDefault="003D74AA"/>
    <w:p w14:paraId="0D23862D" w14:textId="77777777" w:rsidR="003D74AA" w:rsidRDefault="001E420A">
      <w:r>
        <w:rPr>
          <w:rStyle w:val="contentfont"/>
        </w:rPr>
        <w:t>公司董事长为吴壬华。吴壬华先生:1962年11月出生,中国国籍,无境外永久居留权,博士学历,高级工程师,1978年9月至1989年8月就读于清华大学电机工程系，分别获工学学士、工学硕士及工学博士学位，并荣获清华大学“优秀博士论文”证书和“优秀博士毕业生”证书；1991年9月至1993年6月，在日本九州大学工学部电子工学科担任访问学者；1993年7月至1997年2月，就职于日本NEMIC-LAMBDA株式会社（现名为TDK-Lambda株式会社）技术本部，担任高级工程师；1997年2月至2004年12月，就职于深圳市</w:t>
      </w:r>
      <w:r>
        <w:rPr>
          <w:rStyle w:val="bcontentfont"/>
        </w:rPr>
        <w:t>华为</w:t>
      </w:r>
      <w:r>
        <w:rPr>
          <w:rStyle w:val="contentfont"/>
        </w:rPr>
        <w:t>电气有限公司（后更名为“维谛技术有限公司”），担任副总裁等职务；2005年1月创办深圳欣锐科技股份有限公司，现任董事长兼总经理。</w:t>
      </w:r>
    </w:p>
    <w:p w14:paraId="26DF358E" w14:textId="77777777" w:rsidR="003D74AA" w:rsidRDefault="003D74AA"/>
    <w:p w14:paraId="5C164DD1" w14:textId="77777777" w:rsidR="003D74AA" w:rsidRDefault="00B805F3">
      <w:hyperlink w:anchor="MyCatalogue" w:history="1">
        <w:r w:rsidR="001E420A">
          <w:rPr>
            <w:rStyle w:val="gotoCatalogue"/>
          </w:rPr>
          <w:t>返回目录</w:t>
        </w:r>
      </w:hyperlink>
      <w:r w:rsidR="001E420A">
        <w:br w:type="page"/>
      </w:r>
    </w:p>
    <w:p w14:paraId="5EB444D5" w14:textId="77777777" w:rsidR="003D74AA" w:rsidRDefault="001E420A">
      <w:r>
        <w:rPr>
          <w:rFonts w:eastAsia="Microsoft JhengHei"/>
        </w:rPr>
        <w:t xml:space="preserve"> | 2021-08-25 | </w:t>
      </w:r>
      <w:hyperlink r:id="rId727" w:history="1">
        <w:r>
          <w:rPr>
            <w:rFonts w:eastAsia="Microsoft JhengHei"/>
          </w:rPr>
          <w:t>证券之星</w:t>
        </w:r>
      </w:hyperlink>
      <w:r>
        <w:t xml:space="preserve"> | </w:t>
      </w:r>
    </w:p>
    <w:p w14:paraId="44C18D86" w14:textId="77777777" w:rsidR="003D74AA" w:rsidRDefault="00B805F3">
      <w:hyperlink r:id="rId728" w:history="1">
        <w:r w:rsidR="001E420A">
          <w:rPr>
            <w:rStyle w:val="linkstyle"/>
          </w:rPr>
          <w:t>https://stock.stockstar.com/notice/SN2021082400005655.shtml</w:t>
        </w:r>
      </w:hyperlink>
    </w:p>
    <w:p w14:paraId="505F27F8" w14:textId="77777777" w:rsidR="003D74AA" w:rsidRDefault="003D74AA"/>
    <w:p w14:paraId="6D8D2A36" w14:textId="77777777" w:rsidR="003D74AA" w:rsidRDefault="001E420A">
      <w:pPr>
        <w:pStyle w:val="2"/>
      </w:pPr>
      <w:bookmarkStart w:id="730" w:name="_Toc361"/>
      <w:r>
        <w:t>华友钴业: 112 华友钴业股东集中竞价减持股份进展公告【证券之星】</w:t>
      </w:r>
      <w:bookmarkEnd w:id="730"/>
    </w:p>
    <w:p w14:paraId="5B9940A4" w14:textId="77777777" w:rsidR="003D74AA" w:rsidRDefault="003D74AA"/>
    <w:p w14:paraId="2151CA7E" w14:textId="77777777" w:rsidR="003D74AA" w:rsidRDefault="001E420A">
      <w:r>
        <w:rPr>
          <w:rStyle w:val="contentfont"/>
        </w:rPr>
        <w:t>                            华友钴业股东集中竞价减持股份进展公告</w:t>
      </w:r>
    </w:p>
    <w:p w14:paraId="59D2015D" w14:textId="77777777" w:rsidR="003D74AA" w:rsidRDefault="003D74AA"/>
    <w:p w14:paraId="688B3276" w14:textId="77777777" w:rsidR="003D74AA" w:rsidRDefault="001E420A">
      <w:r>
        <w:rPr>
          <w:rStyle w:val="contentfont"/>
        </w:rPr>
        <w:t>证券代码：603799      证券简称：华友钴业            公告编号：2021-112</w:t>
      </w:r>
    </w:p>
    <w:p w14:paraId="3F1BC55D" w14:textId="77777777" w:rsidR="003D74AA" w:rsidRDefault="003D74AA"/>
    <w:p w14:paraId="276F5B3A" w14:textId="77777777" w:rsidR="003D74AA" w:rsidRDefault="001E420A">
      <w:r>
        <w:rPr>
          <w:rStyle w:val="contentfont"/>
        </w:rPr>
        <w:t> </w:t>
      </w:r>
      <w:r>
        <w:rPr>
          <w:rStyle w:val="contentfont"/>
        </w:rPr>
        <w:t>浙江华友钴业股份有限公司股东集中竞价减持股份</w:t>
      </w:r>
    </w:p>
    <w:p w14:paraId="760B7CC2" w14:textId="77777777" w:rsidR="003D74AA" w:rsidRDefault="003D74AA"/>
    <w:p w14:paraId="31BE23A0" w14:textId="77777777" w:rsidR="003D74AA" w:rsidRDefault="001E420A">
      <w:r>
        <w:rPr>
          <w:rStyle w:val="contentfont"/>
        </w:rPr>
        <w:t>                    进展公告</w:t>
      </w:r>
    </w:p>
    <w:p w14:paraId="6669826C" w14:textId="77777777" w:rsidR="003D74AA" w:rsidRDefault="003D74AA"/>
    <w:p w14:paraId="78BD4624" w14:textId="77777777" w:rsidR="003D74AA" w:rsidRDefault="001E420A">
      <w:r>
        <w:rPr>
          <w:rStyle w:val="contentfont"/>
        </w:rPr>
        <w:t>  本公司董事会、全体董事及相关股东保证本公告内容不存在任何虚假记载、</w:t>
      </w:r>
    </w:p>
    <w:p w14:paraId="1038DC46" w14:textId="77777777" w:rsidR="003D74AA" w:rsidRDefault="003D74AA"/>
    <w:p w14:paraId="70673362" w14:textId="77777777" w:rsidR="003D74AA" w:rsidRDefault="001E420A">
      <w:r>
        <w:rPr>
          <w:rStyle w:val="contentfont"/>
        </w:rPr>
        <w:t>误导性陈述或者重大遗漏，并对其内容的真实性、准确性和完整性承担个别及连</w:t>
      </w:r>
    </w:p>
    <w:p w14:paraId="422B1B28" w14:textId="77777777" w:rsidR="003D74AA" w:rsidRDefault="003D74AA"/>
    <w:p w14:paraId="0ABD9E62" w14:textId="77777777" w:rsidR="003D74AA" w:rsidRDefault="001E420A">
      <w:r>
        <w:rPr>
          <w:rStyle w:val="contentfont"/>
        </w:rPr>
        <w:t>带责任。</w:t>
      </w:r>
    </w:p>
    <w:p w14:paraId="2771C8B4" w14:textId="77777777" w:rsidR="003D74AA" w:rsidRDefault="003D74AA"/>
    <w:p w14:paraId="532D7695" w14:textId="77777777" w:rsidR="003D74AA" w:rsidRDefault="001E420A">
      <w:r>
        <w:rPr>
          <w:rStyle w:val="contentfont"/>
        </w:rPr>
        <w:t>重要内容提示：</w:t>
      </w:r>
    </w:p>
    <w:p w14:paraId="122B2020" w14:textId="77777777" w:rsidR="003D74AA" w:rsidRDefault="003D74AA"/>
    <w:p w14:paraId="1B7C37FB" w14:textId="77777777" w:rsidR="003D74AA" w:rsidRDefault="001E420A">
      <w:r>
        <w:rPr>
          <w:rStyle w:val="contentfont"/>
        </w:rPr>
        <w:t>  </w:t>
      </w:r>
      <w:r>
        <w:rPr>
          <w:rStyle w:val="contentfont"/>
        </w:rPr>
        <w:t> 股东持股的基本情况：本次减持前，浙江华友钴业股份有限公司（以下</w:t>
      </w:r>
    </w:p>
    <w:p w14:paraId="077C4F2F" w14:textId="77777777" w:rsidR="003D74AA" w:rsidRDefault="003D74AA"/>
    <w:p w14:paraId="46F67DFD" w14:textId="77777777" w:rsidR="003D74AA" w:rsidRDefault="001E420A">
      <w:r>
        <w:rPr>
          <w:rStyle w:val="contentfont"/>
        </w:rPr>
        <w:t>简称“公司”）股东大山私人股份有限公司（以下简称“大山公司”）持有公司股</w:t>
      </w:r>
    </w:p>
    <w:p w14:paraId="794C2A6C" w14:textId="77777777" w:rsidR="003D74AA" w:rsidRDefault="003D74AA"/>
    <w:p w14:paraId="7A04776D" w14:textId="77777777" w:rsidR="003D74AA" w:rsidRDefault="001E420A">
      <w:r>
        <w:rPr>
          <w:rStyle w:val="contentfont"/>
        </w:rPr>
        <w:t>份</w:t>
      </w:r>
      <w:r>
        <w:rPr>
          <w:rStyle w:val="contentfont"/>
        </w:rPr>
        <w:t> </w:t>
      </w:r>
      <w:r>
        <w:rPr>
          <w:rStyle w:val="contentfont"/>
        </w:rPr>
        <w:t>12,084,347 股，占公司总股本的</w:t>
      </w:r>
      <w:r>
        <w:rPr>
          <w:rStyle w:val="contentfont"/>
        </w:rPr>
        <w:t> </w:t>
      </w:r>
      <w:r>
        <w:rPr>
          <w:rStyle w:val="contentfont"/>
        </w:rPr>
        <w:t>0.99%；大山公司的一致行动人浙江华友控</w:t>
      </w:r>
    </w:p>
    <w:p w14:paraId="18669D17" w14:textId="77777777" w:rsidR="003D74AA" w:rsidRDefault="003D74AA"/>
    <w:p w14:paraId="33A54503" w14:textId="77777777" w:rsidR="003D74AA" w:rsidRDefault="001E420A">
      <w:r>
        <w:rPr>
          <w:rStyle w:val="contentfont"/>
        </w:rPr>
        <w:t>股集团有限公司（以下简称“华友控股”）持有公司股份</w:t>
      </w:r>
      <w:r>
        <w:rPr>
          <w:rStyle w:val="contentfont"/>
        </w:rPr>
        <w:t> </w:t>
      </w:r>
      <w:r>
        <w:rPr>
          <w:rStyle w:val="contentfont"/>
        </w:rPr>
        <w:t>200,241,513 股，占公</w:t>
      </w:r>
    </w:p>
    <w:p w14:paraId="66554CC5" w14:textId="77777777" w:rsidR="003D74AA" w:rsidRDefault="003D74AA"/>
    <w:p w14:paraId="716F02BF" w14:textId="77777777" w:rsidR="003D74AA" w:rsidRDefault="001E420A">
      <w:r>
        <w:rPr>
          <w:rStyle w:val="contentfont"/>
        </w:rPr>
        <w:t>司总股本的</w:t>
      </w:r>
      <w:r>
        <w:rPr>
          <w:rStyle w:val="contentfont"/>
        </w:rPr>
        <w:t> </w:t>
      </w:r>
      <w:r>
        <w:rPr>
          <w:rStyle w:val="contentfont"/>
        </w:rPr>
        <w:t>16.42%；一致行动人陈雪华持有公司股份</w:t>
      </w:r>
      <w:r>
        <w:rPr>
          <w:rStyle w:val="contentfont"/>
        </w:rPr>
        <w:t> </w:t>
      </w:r>
      <w:r>
        <w:rPr>
          <w:rStyle w:val="contentfont"/>
        </w:rPr>
        <w:t>84,620,355 股，占公司总</w:t>
      </w:r>
    </w:p>
    <w:p w14:paraId="4AC949C7" w14:textId="77777777" w:rsidR="003D74AA" w:rsidRDefault="003D74AA"/>
    <w:p w14:paraId="272042D1" w14:textId="77777777" w:rsidR="003D74AA" w:rsidRDefault="001E420A">
      <w:r>
        <w:rPr>
          <w:rStyle w:val="contentfont"/>
        </w:rPr>
        <w:t>股本的</w:t>
      </w:r>
      <w:r>
        <w:rPr>
          <w:rStyle w:val="contentfont"/>
        </w:rPr>
        <w:t> </w:t>
      </w:r>
      <w:r>
        <w:rPr>
          <w:rStyle w:val="contentfont"/>
        </w:rPr>
        <w:t>6.94%；本次减持前,大山公司及其一致行动人华友控股、陈雪华累计持</w:t>
      </w:r>
    </w:p>
    <w:p w14:paraId="1BB01881" w14:textId="77777777" w:rsidR="003D74AA" w:rsidRDefault="003D74AA"/>
    <w:p w14:paraId="4DA8D8C4" w14:textId="77777777" w:rsidR="003D74AA" w:rsidRDefault="001E420A">
      <w:r>
        <w:rPr>
          <w:rStyle w:val="contentfont"/>
        </w:rPr>
        <w:t>有公司股份</w:t>
      </w:r>
      <w:r>
        <w:rPr>
          <w:rStyle w:val="contentfont"/>
        </w:rPr>
        <w:t> </w:t>
      </w:r>
      <w:r>
        <w:rPr>
          <w:rStyle w:val="contentfont"/>
        </w:rPr>
        <w:t>296,946,215 股，占公司总股本的</w:t>
      </w:r>
      <w:r>
        <w:rPr>
          <w:rStyle w:val="contentfont"/>
        </w:rPr>
        <w:t> </w:t>
      </w:r>
      <w:r>
        <w:rPr>
          <w:rStyle w:val="contentfont"/>
        </w:rPr>
        <w:t>24.35%。</w:t>
      </w:r>
    </w:p>
    <w:p w14:paraId="6190B11E" w14:textId="77777777" w:rsidR="003D74AA" w:rsidRDefault="003D74AA"/>
    <w:p w14:paraId="06E7A48B" w14:textId="77777777" w:rsidR="003D74AA" w:rsidRDefault="001E420A">
      <w:r>
        <w:rPr>
          <w:rStyle w:val="contentfont"/>
        </w:rPr>
        <w:t>  </w:t>
      </w:r>
      <w:r>
        <w:rPr>
          <w:rStyle w:val="contentfont"/>
        </w:rPr>
        <w:t> 减持计划的主要内容：公司于</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26 日披露了《华友钴业股东</w:t>
      </w:r>
    </w:p>
    <w:p w14:paraId="7FA01766" w14:textId="77777777" w:rsidR="003D74AA" w:rsidRDefault="003D74AA"/>
    <w:p w14:paraId="3BAE9905" w14:textId="77777777" w:rsidR="003D74AA" w:rsidRDefault="001E420A">
      <w:r>
        <w:rPr>
          <w:rStyle w:val="contentfont"/>
        </w:rPr>
        <w:t>集中竞价减持股份计划公告》，大山公司拟自本计划公告日起</w:t>
      </w:r>
      <w:r>
        <w:rPr>
          <w:rStyle w:val="contentfont"/>
        </w:rPr>
        <w:t> </w:t>
      </w:r>
      <w:r>
        <w:rPr>
          <w:rStyle w:val="contentfont"/>
        </w:rPr>
        <w:t>15 个交易日后的三</w:t>
      </w:r>
    </w:p>
    <w:p w14:paraId="34311D20" w14:textId="77777777" w:rsidR="003D74AA" w:rsidRDefault="003D74AA"/>
    <w:p w14:paraId="5B3712F7" w14:textId="77777777" w:rsidR="003D74AA" w:rsidRDefault="001E420A">
      <w:r>
        <w:rPr>
          <w:rStyle w:val="contentfont"/>
        </w:rPr>
        <w:t>个月内，以集中竞价交易的方式减持不超过</w:t>
      </w:r>
      <w:r>
        <w:rPr>
          <w:rStyle w:val="contentfont"/>
        </w:rPr>
        <w:t> </w:t>
      </w:r>
      <w:r>
        <w:rPr>
          <w:rStyle w:val="contentfont"/>
        </w:rPr>
        <w:t>12,084,347 股的公司股份，具体减</w:t>
      </w:r>
    </w:p>
    <w:p w14:paraId="6ADF6C5D" w14:textId="77777777" w:rsidR="003D74AA" w:rsidRDefault="003D74AA"/>
    <w:p w14:paraId="184D1570" w14:textId="77777777" w:rsidR="003D74AA" w:rsidRDefault="001E420A">
      <w:r>
        <w:rPr>
          <w:rStyle w:val="contentfont"/>
        </w:rPr>
        <w:t>持价格视市场价格确定。（若减持计划期间公司有送股、资本公积金转增股本等</w:t>
      </w:r>
    </w:p>
    <w:p w14:paraId="603C21A8" w14:textId="77777777" w:rsidR="003D74AA" w:rsidRDefault="003D74AA"/>
    <w:p w14:paraId="7DE41E2B" w14:textId="77777777" w:rsidR="003D74AA" w:rsidRDefault="001E420A">
      <w:r>
        <w:rPr>
          <w:rStyle w:val="contentfont"/>
        </w:rPr>
        <w:t>股份变动事项，本次拟减持股份数量将相应进行调整）</w:t>
      </w:r>
    </w:p>
    <w:p w14:paraId="3366464B" w14:textId="77777777" w:rsidR="003D74AA" w:rsidRDefault="003D74AA"/>
    <w:p w14:paraId="75A369A9" w14:textId="77777777" w:rsidR="003D74AA" w:rsidRDefault="001E420A">
      <w:r>
        <w:rPr>
          <w:rStyle w:val="contentfont"/>
        </w:rPr>
        <w:t>                       （详见公司</w:t>
      </w:r>
      <w:r>
        <w:rPr>
          <w:rStyle w:val="contentfont"/>
        </w:rPr>
        <w:t> </w:t>
      </w:r>
      <w:r>
        <w:rPr>
          <w:rStyle w:val="contentfont"/>
        </w:rPr>
        <w:t>2021-081 号公</w:t>
      </w:r>
    </w:p>
    <w:p w14:paraId="19195E00" w14:textId="77777777" w:rsidR="003D74AA" w:rsidRDefault="003D74AA"/>
    <w:p w14:paraId="7D37E529" w14:textId="77777777" w:rsidR="003D74AA" w:rsidRDefault="001E420A">
      <w:r>
        <w:rPr>
          <w:rStyle w:val="contentfont"/>
        </w:rPr>
        <w:t>告）。</w:t>
      </w:r>
    </w:p>
    <w:p w14:paraId="645F5AD1" w14:textId="77777777" w:rsidR="003D74AA" w:rsidRDefault="003D74AA"/>
    <w:p w14:paraId="392BE6C2" w14:textId="77777777" w:rsidR="003D74AA" w:rsidRDefault="001E420A">
      <w:r>
        <w:rPr>
          <w:rStyle w:val="contentfont"/>
        </w:rPr>
        <w:t>  </w:t>
      </w:r>
      <w:r>
        <w:rPr>
          <w:rStyle w:val="contentfont"/>
        </w:rPr>
        <w:t> 集中竞价减持计划的进展情况：大山公司于</w:t>
      </w:r>
      <w:r>
        <w:rPr>
          <w:rStyle w:val="contentfont"/>
        </w:rPr>
        <w:t> </w:t>
      </w:r>
      <w:r>
        <w:rPr>
          <w:rStyle w:val="contentfont"/>
        </w:rPr>
        <w:t>2021 年</w:t>
      </w:r>
      <w:r>
        <w:rPr>
          <w:rStyle w:val="contentfont"/>
        </w:rPr>
        <w:t> </w:t>
      </w:r>
      <w:r>
        <w:rPr>
          <w:rStyle w:val="contentfont"/>
        </w:rPr>
        <w:t>8 月</w:t>
      </w:r>
      <w:r>
        <w:rPr>
          <w:rStyle w:val="contentfont"/>
        </w:rPr>
        <w:t> </w:t>
      </w:r>
      <w:r>
        <w:rPr>
          <w:rStyle w:val="contentfont"/>
        </w:rPr>
        <w:t>23 日至</w:t>
      </w:r>
      <w:r>
        <w:rPr>
          <w:rStyle w:val="contentfont"/>
        </w:rPr>
        <w:t> </w:t>
      </w:r>
      <w:r>
        <w:rPr>
          <w:rStyle w:val="contentfont"/>
        </w:rPr>
        <w:t>2021 年</w:t>
      </w:r>
    </w:p>
    <w:p w14:paraId="64406A5B" w14:textId="77777777" w:rsidR="003D74AA" w:rsidRDefault="003D74AA"/>
    <w:p w14:paraId="163D02A6" w14:textId="77777777" w:rsidR="003D74AA" w:rsidRDefault="001E420A">
      <w:r>
        <w:rPr>
          <w:rStyle w:val="contentfont"/>
        </w:rPr>
        <w:t>山公司持有公司股份</w:t>
      </w:r>
      <w:r>
        <w:rPr>
          <w:rStyle w:val="contentfont"/>
        </w:rPr>
        <w:t> </w:t>
      </w:r>
      <w:r>
        <w:rPr>
          <w:rStyle w:val="contentfont"/>
        </w:rPr>
        <w:t>997,716 股，占公司总股本的</w:t>
      </w:r>
      <w:r>
        <w:rPr>
          <w:rStyle w:val="contentfont"/>
        </w:rPr>
        <w:t> </w:t>
      </w:r>
      <w:r>
        <w:rPr>
          <w:rStyle w:val="contentfont"/>
        </w:rPr>
        <w:t>0.08%。大山公司及其一致行</w:t>
      </w:r>
    </w:p>
    <w:p w14:paraId="3D9B48C3" w14:textId="77777777" w:rsidR="003D74AA" w:rsidRDefault="003D74AA"/>
    <w:p w14:paraId="09432BFF" w14:textId="77777777" w:rsidR="003D74AA" w:rsidRDefault="001E420A">
      <w:r>
        <w:rPr>
          <w:rStyle w:val="contentfont"/>
        </w:rPr>
        <w:t>动人华友控股、陈雪华累计持有公司股份</w:t>
      </w:r>
      <w:r>
        <w:rPr>
          <w:rStyle w:val="contentfont"/>
        </w:rPr>
        <w:t> </w:t>
      </w:r>
      <w:r>
        <w:rPr>
          <w:rStyle w:val="contentfont"/>
        </w:rPr>
        <w:t>285,859,584 股，占公司总股本的</w:t>
      </w:r>
    </w:p>
    <w:p w14:paraId="70FB903A" w14:textId="77777777" w:rsidR="003D74AA" w:rsidRDefault="003D74AA"/>
    <w:p w14:paraId="7DD902EB" w14:textId="77777777" w:rsidR="003D74AA" w:rsidRDefault="001E420A">
      <w:r>
        <w:rPr>
          <w:rStyle w:val="contentfont"/>
        </w:rPr>
        <w:t>                                                    华友钴业股东集中竞价减持股份进展公告</w:t>
      </w:r>
    </w:p>
    <w:p w14:paraId="0951E956" w14:textId="77777777" w:rsidR="003D74AA" w:rsidRDefault="003D74AA"/>
    <w:p w14:paraId="26713460" w14:textId="77777777" w:rsidR="003D74AA" w:rsidRDefault="001E420A">
      <w:r>
        <w:rPr>
          <w:rStyle w:val="contentfont"/>
        </w:rPr>
        <w:t>        一、集中竞价减持主体减持前基本情况</w:t>
      </w:r>
    </w:p>
    <w:p w14:paraId="5FF32030" w14:textId="77777777" w:rsidR="003D74AA" w:rsidRDefault="003D74AA"/>
    <w:p w14:paraId="0D26BF10" w14:textId="77777777" w:rsidR="003D74AA" w:rsidRDefault="001E420A">
      <w:r>
        <w:rPr>
          <w:rStyle w:val="contentfont"/>
        </w:rPr>
        <w:t>                                           持股数量            持股比</w:t>
      </w:r>
    </w:p>
    <w:p w14:paraId="227C7253" w14:textId="77777777" w:rsidR="003D74AA" w:rsidRDefault="003D74AA"/>
    <w:p w14:paraId="1B3AA5C2" w14:textId="77777777" w:rsidR="003D74AA" w:rsidRDefault="001E420A">
      <w:r>
        <w:rPr>
          <w:rStyle w:val="contentfont"/>
        </w:rPr>
        <w:t>         股东名称              股东身份                                           当前持股股份来源</w:t>
      </w:r>
    </w:p>
    <w:p w14:paraId="33F5C185" w14:textId="77777777" w:rsidR="003D74AA" w:rsidRDefault="003D74AA"/>
    <w:p w14:paraId="760DCE13" w14:textId="77777777" w:rsidR="003D74AA" w:rsidRDefault="001E420A">
      <w:r>
        <w:rPr>
          <w:rStyle w:val="contentfont"/>
        </w:rPr>
        <w:t>                                            （股）              例</w:t>
      </w:r>
    </w:p>
    <w:p w14:paraId="0AA7A90A" w14:textId="77777777" w:rsidR="003D74AA" w:rsidRDefault="003D74AA"/>
    <w:p w14:paraId="5D0C9B1B" w14:textId="77777777" w:rsidR="003D74AA" w:rsidRDefault="001E420A">
      <w:r>
        <w:rPr>
          <w:rStyle w:val="contentfont"/>
        </w:rPr>
        <w:t>  大山私人股份有限公司            5%以下股东              12,084,347       0.99%   IPO 前取得：12,084,347 股</w:t>
      </w:r>
    </w:p>
    <w:p w14:paraId="47A736AC" w14:textId="77777777" w:rsidR="003D74AA" w:rsidRDefault="003D74AA"/>
    <w:p w14:paraId="74E9327B" w14:textId="77777777" w:rsidR="003D74AA" w:rsidRDefault="001E420A">
      <w:r>
        <w:rPr>
          <w:rStyle w:val="contentfont"/>
        </w:rPr>
        <w:t>           上述减持主体存在一致行动人:</w:t>
      </w:r>
    </w:p>
    <w:p w14:paraId="31429C42" w14:textId="77777777" w:rsidR="003D74AA" w:rsidRDefault="003D74AA"/>
    <w:p w14:paraId="63716851" w14:textId="77777777" w:rsidR="003D74AA" w:rsidRDefault="001E420A">
      <w:r>
        <w:rPr>
          <w:rStyle w:val="contentfont"/>
        </w:rPr>
        <w:t>                                           持股数量           持股比</w:t>
      </w:r>
    </w:p>
    <w:p w14:paraId="10BBCB30" w14:textId="77777777" w:rsidR="003D74AA" w:rsidRDefault="003D74AA"/>
    <w:p w14:paraId="0F6EA929" w14:textId="77777777" w:rsidR="003D74AA" w:rsidRDefault="001E420A">
      <w:r>
        <w:rPr>
          <w:rStyle w:val="contentfont"/>
        </w:rPr>
        <w:t>                      股东名称                                               一致行动关系形成原因</w:t>
      </w:r>
    </w:p>
    <w:p w14:paraId="235C50A1" w14:textId="77777777" w:rsidR="003D74AA" w:rsidRDefault="003D74AA"/>
    <w:p w14:paraId="278DF5F3" w14:textId="77777777" w:rsidR="003D74AA" w:rsidRDefault="001E420A">
      <w:r>
        <w:rPr>
          <w:rStyle w:val="contentfont"/>
        </w:rPr>
        <w:t>                                            （股）             例</w:t>
      </w:r>
    </w:p>
    <w:p w14:paraId="0C212D5E" w14:textId="77777777" w:rsidR="003D74AA" w:rsidRDefault="003D74AA"/>
    <w:p w14:paraId="6FD62A90" w14:textId="77777777" w:rsidR="003D74AA" w:rsidRDefault="001E420A">
      <w:r>
        <w:rPr>
          <w:rStyle w:val="contentfont"/>
        </w:rPr>
        <w:t>           大山私人股份有限公司                      12,084,347       0.99%    签署一致行动协议</w:t>
      </w:r>
    </w:p>
    <w:p w14:paraId="062BD818" w14:textId="77777777" w:rsidR="003D74AA" w:rsidRDefault="003D74AA"/>
    <w:p w14:paraId="5B0DB4E8" w14:textId="77777777" w:rsidR="003D74AA" w:rsidRDefault="001E420A">
      <w:r>
        <w:rPr>
          <w:rStyle w:val="contentfont"/>
        </w:rPr>
        <w:t>           浙江华友控股集团有限公司                   200,241,513      16.42%    签署一致行动协议</w:t>
      </w:r>
    </w:p>
    <w:p w14:paraId="37E21E38" w14:textId="77777777" w:rsidR="003D74AA" w:rsidRDefault="003D74AA"/>
    <w:p w14:paraId="78AE206F" w14:textId="77777777" w:rsidR="003D74AA" w:rsidRDefault="001E420A">
      <w:r>
        <w:rPr>
          <w:rStyle w:val="contentfont"/>
        </w:rPr>
        <w:t>  第一组</w:t>
      </w:r>
    </w:p>
    <w:p w14:paraId="4B1F3736" w14:textId="77777777" w:rsidR="003D74AA" w:rsidRDefault="003D74AA"/>
    <w:p w14:paraId="0795FA3F" w14:textId="77777777" w:rsidR="003D74AA" w:rsidRDefault="001E420A">
      <w:r>
        <w:rPr>
          <w:rStyle w:val="contentfont"/>
        </w:rPr>
        <w:t>           陈雪华                             84,620,355       6.94%    陈雪</w:t>
      </w:r>
      <w:r>
        <w:rPr>
          <w:rStyle w:val="bcontentfont"/>
        </w:rPr>
        <w:t>华为</w:t>
      </w:r>
      <w:r>
        <w:rPr>
          <w:rStyle w:val="contentfont"/>
        </w:rPr>
        <w:t>华友控股实际控制人</w:t>
      </w:r>
    </w:p>
    <w:p w14:paraId="1FADFE62" w14:textId="77777777" w:rsidR="003D74AA" w:rsidRDefault="003D74AA"/>
    <w:p w14:paraId="7104B19E" w14:textId="77777777" w:rsidR="003D74AA" w:rsidRDefault="001E420A">
      <w:r>
        <w:rPr>
          <w:rStyle w:val="contentfont"/>
        </w:rPr>
        <w:t>                       合计                 296,946,215      24.35%    —</w:t>
      </w:r>
    </w:p>
    <w:p w14:paraId="5C1EE731" w14:textId="77777777" w:rsidR="003D74AA" w:rsidRDefault="003D74AA"/>
    <w:p w14:paraId="2898391D" w14:textId="77777777" w:rsidR="003D74AA" w:rsidRDefault="001E420A">
      <w:r>
        <w:rPr>
          <w:rStyle w:val="contentfont"/>
        </w:rPr>
        <w:t>        二、集中竞价减持计划的实施进展</w:t>
      </w:r>
    </w:p>
    <w:p w14:paraId="72D3E01A" w14:textId="77777777" w:rsidR="003D74AA" w:rsidRDefault="003D74AA"/>
    <w:p w14:paraId="45494C17" w14:textId="77777777" w:rsidR="003D74AA" w:rsidRDefault="001E420A">
      <w:r>
        <w:rPr>
          <w:rStyle w:val="contentfont"/>
        </w:rPr>
        <w:t>        （一）股东因以下原因披露集中竞价减持计划实施进展：</w:t>
      </w:r>
    </w:p>
    <w:p w14:paraId="27F8F7EE" w14:textId="77777777" w:rsidR="003D74AA" w:rsidRDefault="003D74AA"/>
    <w:p w14:paraId="154C3CAE" w14:textId="77777777" w:rsidR="003D74AA" w:rsidRDefault="001E420A">
      <w:r>
        <w:rPr>
          <w:rStyle w:val="contentfont"/>
        </w:rPr>
        <w:t>        集中竞价交易减持数量过半</w:t>
      </w:r>
    </w:p>
    <w:p w14:paraId="28C0A32C" w14:textId="77777777" w:rsidR="003D74AA" w:rsidRDefault="003D74AA"/>
    <w:p w14:paraId="01409F29" w14:textId="77777777" w:rsidR="003D74AA" w:rsidRDefault="001E420A">
      <w:r>
        <w:rPr>
          <w:rStyle w:val="contentfont"/>
        </w:rPr>
        <w:t>                                                        减持价格                            当前持</w:t>
      </w:r>
    </w:p>
    <w:p w14:paraId="2726A902" w14:textId="77777777" w:rsidR="003D74AA" w:rsidRDefault="003D74AA"/>
    <w:p w14:paraId="112E85A7" w14:textId="77777777" w:rsidR="003D74AA" w:rsidRDefault="001E420A">
      <w:r>
        <w:rPr>
          <w:rStyle w:val="contentfont"/>
        </w:rPr>
        <w:t>         </w:t>
      </w:r>
      <w:r>
        <w:rPr>
          <w:rStyle w:val="contentfont"/>
        </w:rPr>
        <w:t> </w:t>
      </w:r>
      <w:r>
        <w:rPr>
          <w:rStyle w:val="contentfont"/>
        </w:rPr>
        <w:t>减持数量        减持比                    减持方                                                  当前持</w:t>
      </w:r>
    </w:p>
    <w:p w14:paraId="40CA0111" w14:textId="77777777" w:rsidR="003D74AA" w:rsidRDefault="003D74AA"/>
    <w:p w14:paraId="2097BD83" w14:textId="77777777" w:rsidR="003D74AA" w:rsidRDefault="001E420A">
      <w:r>
        <w:rPr>
          <w:rStyle w:val="contentfont"/>
        </w:rPr>
        <w:t>股东名称                          减持期间                      区间（元         减持总金额（元）           股数量</w:t>
      </w:r>
    </w:p>
    <w:p w14:paraId="784DFB97" w14:textId="77777777" w:rsidR="003D74AA" w:rsidRDefault="003D74AA"/>
    <w:p w14:paraId="62B9C81D" w14:textId="77777777" w:rsidR="003D74AA" w:rsidRDefault="001E420A">
      <w:r>
        <w:rPr>
          <w:rStyle w:val="contentfont"/>
        </w:rPr>
        <w:t>           （股）         例                       式                                                  股比例</w:t>
      </w:r>
    </w:p>
    <w:p w14:paraId="0C3EEEE8" w14:textId="77777777" w:rsidR="003D74AA" w:rsidRDefault="003D74AA"/>
    <w:p w14:paraId="6560031C" w14:textId="77777777" w:rsidR="003D74AA" w:rsidRDefault="001E420A">
      <w:r>
        <w:rPr>
          <w:rStyle w:val="contentfont"/>
        </w:rPr>
        <w:t>                                                         /股）                            （股）</w:t>
      </w:r>
    </w:p>
    <w:p w14:paraId="2F64384B" w14:textId="77777777" w:rsidR="003D74AA" w:rsidRDefault="003D74AA"/>
    <w:p w14:paraId="32D05709" w14:textId="77777777" w:rsidR="003D74AA" w:rsidRDefault="001E420A">
      <w:r>
        <w:rPr>
          <w:rStyle w:val="contentfont"/>
        </w:rPr>
        <w:t>大山私人股                         2021/8/23      集中竞        115.62 -</w:t>
      </w:r>
    </w:p>
    <w:p w14:paraId="7DA7BA2D" w14:textId="77777777" w:rsidR="003D74AA" w:rsidRDefault="003D74AA"/>
    <w:p w14:paraId="269E3C3F" w14:textId="77777777" w:rsidR="003D74AA" w:rsidRDefault="001E420A">
      <w:r>
        <w:rPr>
          <w:rStyle w:val="contentfont"/>
        </w:rPr>
        <w:t>份有限公司                         ～2021/8/24     价交易        133.87</w:t>
      </w:r>
    </w:p>
    <w:p w14:paraId="1F7A05F2" w14:textId="77777777" w:rsidR="003D74AA" w:rsidRDefault="003D74AA"/>
    <w:p w14:paraId="2742CC37" w14:textId="77777777" w:rsidR="003D74AA" w:rsidRDefault="001E420A">
      <w:r>
        <w:rPr>
          <w:rStyle w:val="contentfont"/>
        </w:rPr>
        <w:t>        （二）本次减持事项与大股东或董监高此前已披露的计划、承诺是否一致</w:t>
      </w:r>
    </w:p>
    <w:p w14:paraId="48A10F67" w14:textId="77777777" w:rsidR="003D74AA" w:rsidRDefault="003D74AA"/>
    <w:p w14:paraId="65D8CFD0" w14:textId="77777777" w:rsidR="003D74AA" w:rsidRDefault="001E420A">
      <w:r>
        <w:rPr>
          <w:rStyle w:val="contentfont"/>
        </w:rPr>
        <w:t>        √是 □否</w:t>
      </w:r>
    </w:p>
    <w:p w14:paraId="49A93FE5" w14:textId="77777777" w:rsidR="003D74AA" w:rsidRDefault="003D74AA"/>
    <w:p w14:paraId="7D050C27" w14:textId="77777777" w:rsidR="003D74AA" w:rsidRDefault="001E420A">
      <w:r>
        <w:rPr>
          <w:rStyle w:val="contentfont"/>
        </w:rPr>
        <w:t>        （三）在减持时间区间内，上市公司是否披露高送转或筹划并购重组等重大事项</w:t>
      </w:r>
    </w:p>
    <w:p w14:paraId="45B03DD0" w14:textId="77777777" w:rsidR="003D74AA" w:rsidRDefault="003D74AA"/>
    <w:p w14:paraId="154021F7" w14:textId="77777777" w:rsidR="003D74AA" w:rsidRDefault="001E420A">
      <w:r>
        <w:rPr>
          <w:rStyle w:val="contentfont"/>
        </w:rPr>
        <w:t>        □是 √否</w:t>
      </w:r>
    </w:p>
    <w:p w14:paraId="5863CC8F" w14:textId="77777777" w:rsidR="003D74AA" w:rsidRDefault="003D74AA"/>
    <w:p w14:paraId="07AB5CE6" w14:textId="77777777" w:rsidR="003D74AA" w:rsidRDefault="001E420A">
      <w:r>
        <w:rPr>
          <w:rStyle w:val="contentfont"/>
        </w:rPr>
        <w:t>                        华友钴业股东集中竞价减持股份进展公告</w:t>
      </w:r>
    </w:p>
    <w:p w14:paraId="541799F4" w14:textId="77777777" w:rsidR="003D74AA" w:rsidRDefault="003D74AA"/>
    <w:p w14:paraId="2879FA89" w14:textId="77777777" w:rsidR="003D74AA" w:rsidRDefault="001E420A">
      <w:r>
        <w:rPr>
          <w:rStyle w:val="contentfont"/>
        </w:rPr>
        <w:t>（四）本次减持对公司的影响</w:t>
      </w:r>
    </w:p>
    <w:p w14:paraId="6A8D2BE3" w14:textId="77777777" w:rsidR="003D74AA" w:rsidRDefault="003D74AA"/>
    <w:p w14:paraId="44D9A6AA" w14:textId="77777777" w:rsidR="003D74AA" w:rsidRDefault="001E420A">
      <w:r>
        <w:rPr>
          <w:rStyle w:val="contentfont"/>
        </w:rPr>
        <w:t>  本次减持全部完成后，大山公司将不再持有公司股份。公司控股股东将由华</w:t>
      </w:r>
    </w:p>
    <w:p w14:paraId="6CDBA39E" w14:textId="77777777" w:rsidR="003D74AA" w:rsidRDefault="003D74AA"/>
    <w:p w14:paraId="4120D8C3" w14:textId="77777777" w:rsidR="003D74AA" w:rsidRDefault="001E420A">
      <w:r>
        <w:rPr>
          <w:rStyle w:val="contentfont"/>
        </w:rPr>
        <w:t>友控股、大山公司变更为华友控股，实际控制人将由陈雪华、谢伟通变更为陈雪</w:t>
      </w:r>
    </w:p>
    <w:p w14:paraId="24288E21" w14:textId="77777777" w:rsidR="003D74AA" w:rsidRDefault="003D74AA"/>
    <w:p w14:paraId="42E140EF" w14:textId="77777777" w:rsidR="003D74AA" w:rsidRDefault="001E420A">
      <w:r>
        <w:rPr>
          <w:rStyle w:val="contentfont"/>
        </w:rPr>
        <w:t>华。</w:t>
      </w:r>
    </w:p>
    <w:p w14:paraId="5684EC76" w14:textId="77777777" w:rsidR="003D74AA" w:rsidRDefault="003D74AA"/>
    <w:p w14:paraId="44704A53" w14:textId="77777777" w:rsidR="003D74AA" w:rsidRDefault="001E420A">
      <w:r>
        <w:rPr>
          <w:rStyle w:val="contentfont"/>
        </w:rPr>
        <w:t>（五）本所要求的其他事项</w:t>
      </w:r>
    </w:p>
    <w:p w14:paraId="22E03BBA" w14:textId="77777777" w:rsidR="003D74AA" w:rsidRDefault="003D74AA"/>
    <w:p w14:paraId="0F6025CA" w14:textId="77777777" w:rsidR="003D74AA" w:rsidRDefault="001E420A">
      <w:r>
        <w:rPr>
          <w:rStyle w:val="contentfont"/>
        </w:rPr>
        <w:t>  公司将会继续关注大山公司减持计划后续的实施情况，严格遵守有关法律</w:t>
      </w:r>
    </w:p>
    <w:p w14:paraId="76967A57" w14:textId="77777777" w:rsidR="003D74AA" w:rsidRDefault="003D74AA"/>
    <w:p w14:paraId="05E05225" w14:textId="77777777" w:rsidR="003D74AA" w:rsidRDefault="001E420A">
      <w:r>
        <w:rPr>
          <w:rStyle w:val="contentfont"/>
        </w:rPr>
        <w:t>法规及公司规章制度，及时履行信息披露义务。</w:t>
      </w:r>
    </w:p>
    <w:p w14:paraId="09BC16B5" w14:textId="77777777" w:rsidR="003D74AA" w:rsidRDefault="003D74AA"/>
    <w:p w14:paraId="0FBFD940" w14:textId="77777777" w:rsidR="003D74AA" w:rsidRDefault="001E420A">
      <w:r>
        <w:rPr>
          <w:rStyle w:val="contentfont"/>
        </w:rPr>
        <w:t>三、集中竞价减持计划相关风险提示</w:t>
      </w:r>
    </w:p>
    <w:p w14:paraId="4DFE2844" w14:textId="77777777" w:rsidR="003D74AA" w:rsidRDefault="003D74AA"/>
    <w:p w14:paraId="2A5BA580" w14:textId="77777777" w:rsidR="003D74AA" w:rsidRDefault="001E420A">
      <w:r>
        <w:rPr>
          <w:rStyle w:val="contentfont"/>
        </w:rPr>
        <w:t>（一）本次减持计划后续是否继续实施存在不确定性，大山公司将根据市场情况、</w:t>
      </w:r>
    </w:p>
    <w:p w14:paraId="18E8EF74" w14:textId="77777777" w:rsidR="003D74AA" w:rsidRDefault="003D74AA"/>
    <w:p w14:paraId="3B36E159" w14:textId="77777777" w:rsidR="003D74AA" w:rsidRDefault="001E420A">
      <w:r>
        <w:rPr>
          <w:rStyle w:val="contentfont"/>
        </w:rPr>
        <w:t>     公司股价情况等情形决定是否继续实施本次股份减持计划。</w:t>
      </w:r>
    </w:p>
    <w:p w14:paraId="436FF39D" w14:textId="77777777" w:rsidR="003D74AA" w:rsidRDefault="003D74AA"/>
    <w:p w14:paraId="38E1B789" w14:textId="77777777" w:rsidR="003D74AA" w:rsidRDefault="001E420A">
      <w:r>
        <w:rPr>
          <w:rStyle w:val="contentfont"/>
        </w:rPr>
        <w:t>（二）减持计划实施是否会导致上市公司控制权发生变更的风险          √是 □否</w:t>
      </w:r>
    </w:p>
    <w:p w14:paraId="464AD305" w14:textId="77777777" w:rsidR="003D74AA" w:rsidRDefault="003D74AA"/>
    <w:p w14:paraId="3F8E2EE6" w14:textId="77777777" w:rsidR="003D74AA" w:rsidRDefault="001E420A">
      <w:r>
        <w:rPr>
          <w:rStyle w:val="contentfont"/>
        </w:rPr>
        <w:t> </w:t>
      </w:r>
      <w:r>
        <w:rPr>
          <w:rStyle w:val="contentfont"/>
        </w:rPr>
        <w:t>本次减持全部完成后，大山公司将不再持有公司股份。公司控股股东将由华</w:t>
      </w:r>
    </w:p>
    <w:p w14:paraId="4CA9FD5A" w14:textId="77777777" w:rsidR="003D74AA" w:rsidRDefault="003D74AA"/>
    <w:p w14:paraId="306950B2" w14:textId="77777777" w:rsidR="003D74AA" w:rsidRDefault="001E420A">
      <w:r>
        <w:rPr>
          <w:rStyle w:val="contentfont"/>
        </w:rPr>
        <w:t>友控股、大山公司变更为华友控股，实际控制人将由陈雪华、谢伟通变更为陈雪</w:t>
      </w:r>
    </w:p>
    <w:p w14:paraId="53497ED3" w14:textId="77777777" w:rsidR="003D74AA" w:rsidRDefault="003D74AA"/>
    <w:p w14:paraId="45934D67" w14:textId="77777777" w:rsidR="003D74AA" w:rsidRDefault="001E420A">
      <w:r>
        <w:rPr>
          <w:rStyle w:val="contentfont"/>
        </w:rPr>
        <w:t>华。</w:t>
      </w:r>
    </w:p>
    <w:p w14:paraId="3F0D3FB6" w14:textId="77777777" w:rsidR="003D74AA" w:rsidRDefault="003D74AA"/>
    <w:p w14:paraId="7A51F40B" w14:textId="77777777" w:rsidR="003D74AA" w:rsidRDefault="001E420A">
      <w:r>
        <w:rPr>
          <w:rStyle w:val="contentfont"/>
        </w:rPr>
        <w:t>（三）其他风险</w:t>
      </w:r>
    </w:p>
    <w:p w14:paraId="350C3C6A" w14:textId="77777777" w:rsidR="003D74AA" w:rsidRDefault="003D74AA"/>
    <w:p w14:paraId="31767012" w14:textId="77777777" w:rsidR="003D74AA" w:rsidRDefault="001E420A">
      <w:r>
        <w:rPr>
          <w:rStyle w:val="contentfont"/>
        </w:rPr>
        <w:t>  本次减持计划不存在违反《上海证券交易所股票上市规则》、《上市公司股</w:t>
      </w:r>
    </w:p>
    <w:p w14:paraId="27B639E8" w14:textId="77777777" w:rsidR="003D74AA" w:rsidRDefault="003D74AA"/>
    <w:p w14:paraId="14D84B2E" w14:textId="77777777" w:rsidR="003D74AA" w:rsidRDefault="001E420A">
      <w:r>
        <w:rPr>
          <w:rStyle w:val="contentfont"/>
        </w:rPr>
        <w:t>东、董监高减持股份的若干规定》（证监会公告[2017]9 号）、《上海证券交易</w:t>
      </w:r>
    </w:p>
    <w:p w14:paraId="48C8EBA4" w14:textId="77777777" w:rsidR="003D74AA" w:rsidRDefault="003D74AA"/>
    <w:p w14:paraId="5F04DACD" w14:textId="77777777" w:rsidR="003D74AA" w:rsidRDefault="001E420A">
      <w:r>
        <w:rPr>
          <w:rStyle w:val="contentfont"/>
        </w:rPr>
        <w:t>所上市公司股东及董事、监事、高级管理人员减持股份实施细则》等法律、行政</w:t>
      </w:r>
    </w:p>
    <w:p w14:paraId="584ADDB6" w14:textId="77777777" w:rsidR="003D74AA" w:rsidRDefault="003D74AA"/>
    <w:p w14:paraId="4B2876E4" w14:textId="77777777" w:rsidR="003D74AA" w:rsidRDefault="001E420A">
      <w:r>
        <w:rPr>
          <w:rStyle w:val="contentfont"/>
        </w:rPr>
        <w:t>法规、部门规章、规范性文件等相关规定的情况。在上述减持公司股份期间，公</w:t>
      </w:r>
    </w:p>
    <w:p w14:paraId="6A65F89E" w14:textId="77777777" w:rsidR="003D74AA" w:rsidRDefault="003D74AA"/>
    <w:p w14:paraId="64FFC5E6" w14:textId="77777777" w:rsidR="003D74AA" w:rsidRDefault="001E420A">
      <w:r>
        <w:rPr>
          <w:rStyle w:val="contentfont"/>
        </w:rPr>
        <w:t>司将督促大山公司严格遵守减持股份的有关规定，并及时履行信息披露义务。</w:t>
      </w:r>
    </w:p>
    <w:p w14:paraId="4357F61A" w14:textId="77777777" w:rsidR="003D74AA" w:rsidRDefault="003D74AA"/>
    <w:p w14:paraId="20890C5A" w14:textId="77777777" w:rsidR="003D74AA" w:rsidRDefault="001E420A">
      <w:r>
        <w:rPr>
          <w:rStyle w:val="contentfont"/>
        </w:rPr>
        <w:t>  特此公告。</w:t>
      </w:r>
    </w:p>
    <w:p w14:paraId="44ABA86B" w14:textId="77777777" w:rsidR="003D74AA" w:rsidRDefault="003D74AA"/>
    <w:p w14:paraId="0868F4E7" w14:textId="77777777" w:rsidR="003D74AA" w:rsidRDefault="001E420A">
      <w:r>
        <w:rPr>
          <w:rStyle w:val="contentfont"/>
        </w:rPr>
        <w:t>                         浙江华友钴业股份有限公司董事会</w:t>
      </w:r>
    </w:p>
    <w:p w14:paraId="3D880834" w14:textId="77777777" w:rsidR="003D74AA" w:rsidRDefault="003D74AA"/>
    <w:p w14:paraId="26AF74E8" w14:textId="77777777" w:rsidR="003D74AA" w:rsidRDefault="001E420A">
      <w:r>
        <w:rPr>
          <w:rStyle w:val="contentfont"/>
        </w:rPr>
        <w:t>查看原文公告</w:t>
      </w:r>
    </w:p>
    <w:p w14:paraId="34249CBB" w14:textId="77777777" w:rsidR="003D74AA" w:rsidRDefault="003D74AA"/>
    <w:p w14:paraId="7B9D9177" w14:textId="77777777" w:rsidR="003D74AA" w:rsidRDefault="00B805F3">
      <w:hyperlink w:anchor="MyCatalogue" w:history="1">
        <w:r w:rsidR="001E420A">
          <w:rPr>
            <w:rStyle w:val="gotoCatalogue"/>
          </w:rPr>
          <w:t>返回目录</w:t>
        </w:r>
      </w:hyperlink>
      <w:r w:rsidR="001E420A">
        <w:br w:type="page"/>
      </w:r>
    </w:p>
    <w:p w14:paraId="66E272C5" w14:textId="77777777" w:rsidR="003D74AA" w:rsidRDefault="001E420A">
      <w:r>
        <w:rPr>
          <w:rFonts w:eastAsia="Microsoft JhengHei"/>
        </w:rPr>
        <w:t xml:space="preserve"> | 2021-08-25 | </w:t>
      </w:r>
      <w:hyperlink r:id="rId729" w:history="1">
        <w:r>
          <w:rPr>
            <w:rFonts w:eastAsia="Microsoft JhengHei"/>
          </w:rPr>
          <w:t>证券之星</w:t>
        </w:r>
      </w:hyperlink>
      <w:r>
        <w:t xml:space="preserve"> | </w:t>
      </w:r>
    </w:p>
    <w:p w14:paraId="1859E92E" w14:textId="77777777" w:rsidR="003D74AA" w:rsidRDefault="00B805F3">
      <w:hyperlink r:id="rId730" w:history="1">
        <w:r w:rsidR="001E420A">
          <w:rPr>
            <w:rStyle w:val="linkstyle"/>
          </w:rPr>
          <w:t>https://stock.stockstar.com/notice/SN2021082400005432.shtml</w:t>
        </w:r>
      </w:hyperlink>
    </w:p>
    <w:p w14:paraId="4C53359E" w14:textId="77777777" w:rsidR="003D74AA" w:rsidRDefault="003D74AA"/>
    <w:p w14:paraId="2F3CD92C" w14:textId="77777777" w:rsidR="003D74AA" w:rsidRDefault="001E420A">
      <w:pPr>
        <w:pStyle w:val="2"/>
      </w:pPr>
      <w:bookmarkStart w:id="731" w:name="_Toc362"/>
      <w:r>
        <w:t>新能泰山: 2021年第四次临时董事会会议决议公告【证券之星】</w:t>
      </w:r>
      <w:bookmarkEnd w:id="731"/>
    </w:p>
    <w:p w14:paraId="4C64409B" w14:textId="77777777" w:rsidR="003D74AA" w:rsidRDefault="003D74AA"/>
    <w:p w14:paraId="3D0F490F" w14:textId="77777777" w:rsidR="003D74AA" w:rsidRDefault="001E420A">
      <w:r>
        <w:rPr>
          <w:rStyle w:val="contentfont"/>
        </w:rPr>
        <w:t>证券代码：000720    证券简称：新能泰山       公告编号：2021-042</w:t>
      </w:r>
    </w:p>
    <w:p w14:paraId="0E729A9F" w14:textId="77777777" w:rsidR="003D74AA" w:rsidRDefault="003D74AA"/>
    <w:p w14:paraId="5DA274E4" w14:textId="77777777" w:rsidR="003D74AA" w:rsidRDefault="001E420A">
      <w:r>
        <w:rPr>
          <w:rStyle w:val="contentfont"/>
        </w:rPr>
        <w:t>         山东新能泰山发电股份有限公司</w:t>
      </w:r>
    </w:p>
    <w:p w14:paraId="3C6B3255" w14:textId="77777777" w:rsidR="003D74AA" w:rsidRDefault="003D74AA"/>
    <w:p w14:paraId="7776C91B" w14:textId="77777777" w:rsidR="003D74AA" w:rsidRDefault="001E420A">
      <w:r>
        <w:rPr>
          <w:rStyle w:val="contentfont"/>
        </w:rPr>
        <w:t>   本公司及董事会全体成员保证信息披露内容的真实、准确、完整，</w:t>
      </w:r>
    </w:p>
    <w:p w14:paraId="230E1608" w14:textId="77777777" w:rsidR="003D74AA" w:rsidRDefault="003D74AA"/>
    <w:p w14:paraId="6E70093F" w14:textId="77777777" w:rsidR="003D74AA" w:rsidRDefault="001E420A">
      <w:r>
        <w:rPr>
          <w:rStyle w:val="contentfont"/>
        </w:rPr>
        <w:t>没有虚假记载、误导性陈述或重大遗漏。</w:t>
      </w:r>
    </w:p>
    <w:p w14:paraId="5B1F95A5" w14:textId="77777777" w:rsidR="003D74AA" w:rsidRDefault="003D74AA"/>
    <w:p w14:paraId="65BCBA2C" w14:textId="77777777" w:rsidR="003D74AA" w:rsidRDefault="001E420A">
      <w:r>
        <w:rPr>
          <w:rStyle w:val="contentfont"/>
        </w:rPr>
        <w:t>   一、董事会会议召开情况</w:t>
      </w:r>
    </w:p>
    <w:p w14:paraId="143F2505" w14:textId="77777777" w:rsidR="003D74AA" w:rsidRDefault="003D74AA"/>
    <w:p w14:paraId="557BEE08" w14:textId="77777777" w:rsidR="003D74AA" w:rsidRDefault="001E420A">
      <w:r>
        <w:rPr>
          <w:rStyle w:val="contentfont"/>
        </w:rPr>
        <w:t>于召开公司</w:t>
      </w:r>
      <w:r>
        <w:rPr>
          <w:rStyle w:val="contentfont"/>
        </w:rPr>
        <w:t> </w:t>
      </w:r>
      <w:r>
        <w:rPr>
          <w:rStyle w:val="contentfont"/>
        </w:rPr>
        <w:t>2021 年第四次临时董事会会议的通知。</w:t>
      </w:r>
    </w:p>
    <w:p w14:paraId="0E67921C" w14:textId="77777777" w:rsidR="003D74AA" w:rsidRDefault="003D74AA"/>
    <w:p w14:paraId="365CF08C" w14:textId="77777777" w:rsidR="003D74AA" w:rsidRDefault="001E420A">
      <w:r>
        <w:rPr>
          <w:rStyle w:val="contentfont"/>
        </w:rPr>
        <w:t>管理人员列席了会议。</w:t>
      </w:r>
    </w:p>
    <w:p w14:paraId="2685036D" w14:textId="77777777" w:rsidR="003D74AA" w:rsidRDefault="003D74AA"/>
    <w:p w14:paraId="57E13AE6" w14:textId="77777777" w:rsidR="003D74AA" w:rsidRDefault="001E420A">
      <w:r>
        <w:rPr>
          <w:rStyle w:val="contentfont"/>
        </w:rPr>
        <w:t>性文件和公司章程的规定。</w:t>
      </w:r>
    </w:p>
    <w:p w14:paraId="769D5C46" w14:textId="77777777" w:rsidR="003D74AA" w:rsidRDefault="003D74AA"/>
    <w:p w14:paraId="0DE9D7A7" w14:textId="77777777" w:rsidR="003D74AA" w:rsidRDefault="001E420A">
      <w:r>
        <w:rPr>
          <w:rStyle w:val="contentfont"/>
        </w:rPr>
        <w:t>   二、董事会会议审议情况</w:t>
      </w:r>
    </w:p>
    <w:p w14:paraId="5F02DCA3" w14:textId="77777777" w:rsidR="003D74AA" w:rsidRDefault="003D74AA"/>
    <w:p w14:paraId="0BD7312F" w14:textId="77777777" w:rsidR="003D74AA" w:rsidRDefault="001E420A">
      <w:r>
        <w:rPr>
          <w:rStyle w:val="contentfont"/>
        </w:rPr>
        <w:t>   （一）审议通过了《关于公司与华能宝城物华日常关联交易预计</w:t>
      </w:r>
    </w:p>
    <w:p w14:paraId="598694FD" w14:textId="77777777" w:rsidR="003D74AA" w:rsidRDefault="003D74AA"/>
    <w:p w14:paraId="1B0EA19A" w14:textId="77777777" w:rsidR="003D74AA" w:rsidRDefault="001E420A">
      <w:r>
        <w:rPr>
          <w:rStyle w:val="contentfont"/>
        </w:rPr>
        <w:t>的议案》</w:t>
      </w:r>
    </w:p>
    <w:p w14:paraId="1B5A55CF" w14:textId="77777777" w:rsidR="003D74AA" w:rsidRDefault="003D74AA"/>
    <w:p w14:paraId="739A96E6" w14:textId="77777777" w:rsidR="003D74AA" w:rsidRDefault="001E420A">
      <w:r>
        <w:rPr>
          <w:rStyle w:val="contentfont"/>
        </w:rPr>
        <w:t>   ；</w:t>
      </w:r>
    </w:p>
    <w:p w14:paraId="0C9BF84F" w14:textId="77777777" w:rsidR="003D74AA" w:rsidRDefault="003D74AA"/>
    <w:p w14:paraId="5691A0D3" w14:textId="77777777" w:rsidR="003D74AA" w:rsidRDefault="001E420A">
      <w:r>
        <w:rPr>
          <w:rStyle w:val="contentfont"/>
        </w:rPr>
        <w:t>   表决情况：同意</w:t>
      </w:r>
      <w:r>
        <w:rPr>
          <w:rStyle w:val="contentfont"/>
        </w:rPr>
        <w:t> </w:t>
      </w:r>
      <w:r>
        <w:rPr>
          <w:rStyle w:val="contentfont"/>
        </w:rPr>
        <w:t>10 票，反对</w:t>
      </w:r>
      <w:r>
        <w:rPr>
          <w:rStyle w:val="contentfont"/>
        </w:rPr>
        <w:t> </w:t>
      </w:r>
      <w:r>
        <w:rPr>
          <w:rStyle w:val="contentfont"/>
        </w:rPr>
        <w:t>0 票，弃权</w:t>
      </w:r>
      <w:r>
        <w:rPr>
          <w:rStyle w:val="contentfont"/>
        </w:rPr>
        <w:t> </w:t>
      </w:r>
      <w:r>
        <w:rPr>
          <w:rStyle w:val="contentfont"/>
        </w:rPr>
        <w:t>0 票，本议案获得通</w:t>
      </w:r>
    </w:p>
    <w:p w14:paraId="2BD3AC59" w14:textId="77777777" w:rsidR="003D74AA" w:rsidRDefault="003D74AA"/>
    <w:p w14:paraId="7287A92C" w14:textId="77777777" w:rsidR="003D74AA" w:rsidRDefault="001E420A">
      <w:r>
        <w:rPr>
          <w:rStyle w:val="contentfont"/>
        </w:rPr>
        <w:t>过。</w:t>
      </w:r>
    </w:p>
    <w:p w14:paraId="5971EAD4" w14:textId="77777777" w:rsidR="003D74AA" w:rsidRDefault="003D74AA"/>
    <w:p w14:paraId="024AABF3" w14:textId="77777777" w:rsidR="003D74AA" w:rsidRDefault="001E420A">
      <w:r>
        <w:rPr>
          <w:rStyle w:val="contentfont"/>
        </w:rPr>
        <w:t>   公司目前正向大宗商品智慧供应链集成服务商转型发展，根据</w:t>
      </w:r>
    </w:p>
    <w:p w14:paraId="05B33018" w14:textId="77777777" w:rsidR="003D74AA" w:rsidRDefault="003D74AA"/>
    <w:p w14:paraId="4648BFA5" w14:textId="77777777" w:rsidR="003D74AA" w:rsidRDefault="001E420A">
      <w:r>
        <w:rPr>
          <w:rStyle w:val="contentfont"/>
        </w:rPr>
        <w:t>发展目标和实际业务需要，公司将向关联方华能宝城物华有限公司</w:t>
      </w:r>
    </w:p>
    <w:p w14:paraId="6FECECE1" w14:textId="77777777" w:rsidR="003D74AA" w:rsidRDefault="003D74AA"/>
    <w:p w14:paraId="6F485D62" w14:textId="77777777" w:rsidR="003D74AA" w:rsidRDefault="001E420A">
      <w:r>
        <w:rPr>
          <w:rStyle w:val="contentfont"/>
        </w:rPr>
        <w:t>（以下简称：华能宝城物华）采购煤炭等相关产品，2021 年预计交</w:t>
      </w:r>
    </w:p>
    <w:p w14:paraId="46337D4D" w14:textId="77777777" w:rsidR="003D74AA" w:rsidRDefault="003D74AA"/>
    <w:p w14:paraId="405AC0D3" w14:textId="77777777" w:rsidR="003D74AA" w:rsidRDefault="001E420A">
      <w:r>
        <w:rPr>
          <w:rStyle w:val="contentfont"/>
        </w:rPr>
        <w:t>易金额不超过人民币</w:t>
      </w:r>
      <w:r>
        <w:rPr>
          <w:rStyle w:val="contentfont"/>
        </w:rPr>
        <w:t> </w:t>
      </w:r>
      <w:r>
        <w:rPr>
          <w:rStyle w:val="contentfont"/>
        </w:rPr>
        <w:t>80,000 万元。</w:t>
      </w:r>
    </w:p>
    <w:p w14:paraId="74A42DEC" w14:textId="77777777" w:rsidR="003D74AA" w:rsidRDefault="003D74AA"/>
    <w:p w14:paraId="5982BDAE" w14:textId="77777777" w:rsidR="003D74AA" w:rsidRDefault="001E420A">
      <w:r>
        <w:rPr>
          <w:rStyle w:val="contentfont"/>
        </w:rPr>
        <w:t>                   - 1 -</w:t>
      </w:r>
    </w:p>
    <w:p w14:paraId="07B39B4C" w14:textId="77777777" w:rsidR="003D74AA" w:rsidRDefault="003D74AA"/>
    <w:p w14:paraId="10597958" w14:textId="77777777" w:rsidR="003D74AA" w:rsidRDefault="001E420A">
      <w:r>
        <w:rPr>
          <w:rStyle w:val="contentfont"/>
        </w:rPr>
        <w:t>  华能宝城物</w:t>
      </w:r>
      <w:r>
        <w:rPr>
          <w:rStyle w:val="bcontentfont"/>
        </w:rPr>
        <w:t>华为</w:t>
      </w:r>
      <w:r>
        <w:rPr>
          <w:rStyle w:val="contentfont"/>
        </w:rPr>
        <w:t>宝城期货有限公司控股子公司，实际控制人为</w:t>
      </w:r>
    </w:p>
    <w:p w14:paraId="5390EA6D" w14:textId="77777777" w:rsidR="003D74AA" w:rsidRDefault="003D74AA"/>
    <w:p w14:paraId="797E400B" w14:textId="77777777" w:rsidR="003D74AA" w:rsidRDefault="001E420A">
      <w:r>
        <w:rPr>
          <w:rStyle w:val="contentfont"/>
        </w:rPr>
        <w:t>中国华能集团有限公司。按照《深圳证券交易所股票上市规则》的规</w:t>
      </w:r>
    </w:p>
    <w:p w14:paraId="7B6BEE23" w14:textId="77777777" w:rsidR="003D74AA" w:rsidRDefault="003D74AA"/>
    <w:p w14:paraId="769BB690" w14:textId="77777777" w:rsidR="003D74AA" w:rsidRDefault="001E420A">
      <w:r>
        <w:rPr>
          <w:rStyle w:val="contentfont"/>
        </w:rPr>
        <w:t>定，华能宝城物华与本公司属于受同一法人控制的关联关系，本次</w:t>
      </w:r>
    </w:p>
    <w:p w14:paraId="4EB7AA46" w14:textId="77777777" w:rsidR="003D74AA" w:rsidRDefault="003D74AA"/>
    <w:p w14:paraId="770C11EC" w14:textId="77777777" w:rsidR="003D74AA" w:rsidRDefault="001E420A">
      <w:r>
        <w:rPr>
          <w:rStyle w:val="contentfont"/>
        </w:rPr>
        <w:t>交易构成关联交易。</w:t>
      </w:r>
    </w:p>
    <w:p w14:paraId="25188A6A" w14:textId="77777777" w:rsidR="003D74AA" w:rsidRDefault="003D74AA"/>
    <w:p w14:paraId="3982CBC4" w14:textId="77777777" w:rsidR="003D74AA" w:rsidRDefault="001E420A">
      <w:r>
        <w:rPr>
          <w:rStyle w:val="contentfont"/>
        </w:rPr>
        <w:t>  该议案具体内容详见同日刊载于《中 国 证 券 报》</w:t>
      </w:r>
    </w:p>
    <w:p w14:paraId="69CFEE13" w14:textId="77777777" w:rsidR="003D74AA" w:rsidRDefault="003D74AA"/>
    <w:p w14:paraId="68ED40DE" w14:textId="77777777" w:rsidR="003D74AA" w:rsidRDefault="001E420A">
      <w:r>
        <w:rPr>
          <w:rStyle w:val="contentfont"/>
        </w:rPr>
        <w:t>                      、《证券时报》和</w:t>
      </w:r>
    </w:p>
    <w:p w14:paraId="70DE690D" w14:textId="77777777" w:rsidR="003D74AA" w:rsidRDefault="003D74AA"/>
    <w:p w14:paraId="1F7100D9" w14:textId="77777777" w:rsidR="003D74AA" w:rsidRDefault="001E420A">
      <w:r>
        <w:rPr>
          <w:rStyle w:val="contentfont"/>
        </w:rPr>
        <w:t>巨潮资讯网站（www.cninfo.com.cn）上的《山东新能泰山发电股份</w:t>
      </w:r>
    </w:p>
    <w:p w14:paraId="4D3A58AD" w14:textId="77777777" w:rsidR="003D74AA" w:rsidRDefault="003D74AA"/>
    <w:p w14:paraId="5268C880" w14:textId="77777777" w:rsidR="003D74AA" w:rsidRDefault="001E420A">
      <w:r>
        <w:rPr>
          <w:rStyle w:val="contentfont"/>
        </w:rPr>
        <w:t>有限公司关于公司与华能宝城物华日常关联交易预计公告》（公告编</w:t>
      </w:r>
    </w:p>
    <w:p w14:paraId="18E0C6AC" w14:textId="77777777" w:rsidR="003D74AA" w:rsidRDefault="003D74AA"/>
    <w:p w14:paraId="023264BE" w14:textId="77777777" w:rsidR="003D74AA" w:rsidRDefault="001E420A">
      <w:r>
        <w:rPr>
          <w:rStyle w:val="contentfont"/>
        </w:rPr>
        <w:t>号：2021-043）。</w:t>
      </w:r>
    </w:p>
    <w:p w14:paraId="624F7F99" w14:textId="77777777" w:rsidR="003D74AA" w:rsidRDefault="003D74AA"/>
    <w:p w14:paraId="1EDF01BA" w14:textId="77777777" w:rsidR="003D74AA" w:rsidRDefault="001E420A">
      <w:r>
        <w:rPr>
          <w:rStyle w:val="contentfont"/>
        </w:rPr>
        <w:t>  公司独立董事对该议案进行了事前认可，并发表了同意的独立意</w:t>
      </w:r>
    </w:p>
    <w:p w14:paraId="6C5211B0" w14:textId="77777777" w:rsidR="003D74AA" w:rsidRDefault="003D74AA"/>
    <w:p w14:paraId="237D73F7" w14:textId="77777777" w:rsidR="003D74AA" w:rsidRDefault="001E420A">
      <w:r>
        <w:rPr>
          <w:rStyle w:val="contentfont"/>
        </w:rPr>
        <w:t>见。相关事前认可和独立意见详见同日刊载于巨潮资讯网</w:t>
      </w:r>
    </w:p>
    <w:p w14:paraId="1ED69B48" w14:textId="77777777" w:rsidR="003D74AA" w:rsidRDefault="003D74AA"/>
    <w:p w14:paraId="2A0FD6C0" w14:textId="77777777" w:rsidR="003D74AA" w:rsidRDefault="001E420A">
      <w:r>
        <w:rPr>
          <w:rStyle w:val="contentfont"/>
        </w:rPr>
        <w:t>（www.cninfo.com.cn）上的《山东新能泰山发电股份有限公司独立</w:t>
      </w:r>
    </w:p>
    <w:p w14:paraId="3CAE4311" w14:textId="77777777" w:rsidR="003D74AA" w:rsidRDefault="003D74AA"/>
    <w:p w14:paraId="044FA950" w14:textId="77777777" w:rsidR="003D74AA" w:rsidRDefault="001E420A">
      <w:r>
        <w:rPr>
          <w:rStyle w:val="contentfont"/>
        </w:rPr>
        <w:t>董事对</w:t>
      </w:r>
      <w:r>
        <w:rPr>
          <w:rStyle w:val="contentfont"/>
        </w:rPr>
        <w:t> </w:t>
      </w:r>
      <w:r>
        <w:rPr>
          <w:rStyle w:val="contentfont"/>
        </w:rPr>
        <w:t>2021 年第四次临时董事会会议有关事项的事前认可》</w:t>
      </w:r>
    </w:p>
    <w:p w14:paraId="7F1F1622" w14:textId="77777777" w:rsidR="003D74AA" w:rsidRDefault="003D74AA"/>
    <w:p w14:paraId="66A11FC5" w14:textId="77777777" w:rsidR="003D74AA" w:rsidRDefault="001E420A">
      <w:r>
        <w:rPr>
          <w:rStyle w:val="contentfont"/>
        </w:rPr>
        <w:t>                             、《山东</w:t>
      </w:r>
    </w:p>
    <w:p w14:paraId="4E4CA780" w14:textId="77777777" w:rsidR="003D74AA" w:rsidRDefault="003D74AA"/>
    <w:p w14:paraId="6DC2B8A8" w14:textId="77777777" w:rsidR="003D74AA" w:rsidRDefault="001E420A">
      <w:r>
        <w:rPr>
          <w:rStyle w:val="contentfont"/>
        </w:rPr>
        <w:t>新能泰山发电股份有限公司独立董事对</w:t>
      </w:r>
      <w:r>
        <w:rPr>
          <w:rStyle w:val="contentfont"/>
        </w:rPr>
        <w:t> </w:t>
      </w:r>
      <w:r>
        <w:rPr>
          <w:rStyle w:val="contentfont"/>
        </w:rPr>
        <w:t>2021 年第四次临时董事会会</w:t>
      </w:r>
    </w:p>
    <w:p w14:paraId="6232F918" w14:textId="77777777" w:rsidR="003D74AA" w:rsidRDefault="003D74AA"/>
    <w:p w14:paraId="588AF57E" w14:textId="77777777" w:rsidR="003D74AA" w:rsidRDefault="001E420A">
      <w:r>
        <w:rPr>
          <w:rStyle w:val="contentfont"/>
        </w:rPr>
        <w:t>议有关事项的独立意见》</w:t>
      </w:r>
    </w:p>
    <w:p w14:paraId="65F8D291" w14:textId="77777777" w:rsidR="003D74AA" w:rsidRDefault="003D74AA"/>
    <w:p w14:paraId="15B2DED1" w14:textId="77777777" w:rsidR="003D74AA" w:rsidRDefault="001E420A">
      <w:r>
        <w:rPr>
          <w:rStyle w:val="contentfont"/>
        </w:rPr>
        <w:t>          。</w:t>
      </w:r>
    </w:p>
    <w:p w14:paraId="0A1ABF1C" w14:textId="77777777" w:rsidR="003D74AA" w:rsidRDefault="003D74AA"/>
    <w:p w14:paraId="3F225E14" w14:textId="77777777" w:rsidR="003D74AA" w:rsidRDefault="001E420A">
      <w:r>
        <w:rPr>
          <w:rStyle w:val="contentfont"/>
        </w:rPr>
        <w:t>  本议案尚需提请公司股东大会审议。</w:t>
      </w:r>
    </w:p>
    <w:p w14:paraId="247FF4FE" w14:textId="77777777" w:rsidR="003D74AA" w:rsidRDefault="003D74AA"/>
    <w:p w14:paraId="5BE671F0" w14:textId="77777777" w:rsidR="003D74AA" w:rsidRDefault="001E420A">
      <w:r>
        <w:rPr>
          <w:rStyle w:val="contentfont"/>
        </w:rPr>
        <w:t>   （二）审议批准了《关于公司与华能曹妃甸港口日常关联交易预</w:t>
      </w:r>
    </w:p>
    <w:p w14:paraId="32ADF0D6" w14:textId="77777777" w:rsidR="003D74AA" w:rsidRDefault="003D74AA"/>
    <w:p w14:paraId="55FD03C1" w14:textId="77777777" w:rsidR="003D74AA" w:rsidRDefault="001E420A">
      <w:r>
        <w:rPr>
          <w:rStyle w:val="contentfont"/>
        </w:rPr>
        <w:t>计的议案》</w:t>
      </w:r>
    </w:p>
    <w:p w14:paraId="6685DDED" w14:textId="77777777" w:rsidR="003D74AA" w:rsidRDefault="003D74AA"/>
    <w:p w14:paraId="389FACA2" w14:textId="77777777" w:rsidR="003D74AA" w:rsidRDefault="001E420A">
      <w:r>
        <w:rPr>
          <w:rStyle w:val="contentfont"/>
        </w:rPr>
        <w:t>    ；</w:t>
      </w:r>
    </w:p>
    <w:p w14:paraId="60AE8D07" w14:textId="77777777" w:rsidR="003D74AA" w:rsidRDefault="003D74AA"/>
    <w:p w14:paraId="23653F01" w14:textId="77777777" w:rsidR="003D74AA" w:rsidRDefault="001E420A">
      <w:r>
        <w:rPr>
          <w:rStyle w:val="contentfont"/>
        </w:rPr>
        <w:t>  表决情况：同意</w:t>
      </w:r>
      <w:r>
        <w:rPr>
          <w:rStyle w:val="contentfont"/>
        </w:rPr>
        <w:t> </w:t>
      </w:r>
      <w:r>
        <w:rPr>
          <w:rStyle w:val="contentfont"/>
        </w:rPr>
        <w:t>10 票，反对</w:t>
      </w:r>
      <w:r>
        <w:rPr>
          <w:rStyle w:val="contentfont"/>
        </w:rPr>
        <w:t> </w:t>
      </w:r>
      <w:r>
        <w:rPr>
          <w:rStyle w:val="contentfont"/>
        </w:rPr>
        <w:t>0 票，弃权</w:t>
      </w:r>
      <w:r>
        <w:rPr>
          <w:rStyle w:val="contentfont"/>
        </w:rPr>
        <w:t> </w:t>
      </w:r>
      <w:r>
        <w:rPr>
          <w:rStyle w:val="contentfont"/>
        </w:rPr>
        <w:t>0 票，本议案获得通</w:t>
      </w:r>
    </w:p>
    <w:p w14:paraId="7E2ECDB2" w14:textId="77777777" w:rsidR="003D74AA" w:rsidRDefault="003D74AA"/>
    <w:p w14:paraId="649618AD" w14:textId="77777777" w:rsidR="003D74AA" w:rsidRDefault="001E420A">
      <w:r>
        <w:rPr>
          <w:rStyle w:val="contentfont"/>
        </w:rPr>
        <w:t>过。</w:t>
      </w:r>
    </w:p>
    <w:p w14:paraId="6D3D9E27" w14:textId="77777777" w:rsidR="003D74AA" w:rsidRDefault="003D74AA"/>
    <w:p w14:paraId="6FE9414A" w14:textId="77777777" w:rsidR="003D74AA" w:rsidRDefault="001E420A">
      <w:r>
        <w:rPr>
          <w:rStyle w:val="contentfont"/>
        </w:rPr>
        <w:t>  根据公司开展大宗商品供应链业务的实际需要，为确保公司进</w:t>
      </w:r>
    </w:p>
    <w:p w14:paraId="627AAF4A" w14:textId="77777777" w:rsidR="003D74AA" w:rsidRDefault="003D74AA"/>
    <w:p w14:paraId="17A38A05" w14:textId="77777777" w:rsidR="003D74AA" w:rsidRDefault="001E420A">
      <w:r>
        <w:rPr>
          <w:rStyle w:val="contentfont"/>
        </w:rPr>
        <w:t>港煤炭的顺利中转，关联方华能曹妃甸港口有限公司（以下简称：华</w:t>
      </w:r>
    </w:p>
    <w:p w14:paraId="77F29703" w14:textId="77777777" w:rsidR="003D74AA" w:rsidRDefault="003D74AA"/>
    <w:p w14:paraId="30984CF2" w14:textId="77777777" w:rsidR="003D74AA" w:rsidRDefault="001E420A">
      <w:r>
        <w:rPr>
          <w:rStyle w:val="contentfont"/>
        </w:rPr>
        <w:t>能曹妃甸港口）为公司进港煤炭提供接收、装卸、堆存、保管等港口</w:t>
      </w:r>
    </w:p>
    <w:p w14:paraId="5DCCA752" w14:textId="77777777" w:rsidR="003D74AA" w:rsidRDefault="003D74AA"/>
    <w:p w14:paraId="0F3BD29A" w14:textId="77777777" w:rsidR="003D74AA" w:rsidRDefault="001E420A">
      <w:r>
        <w:rPr>
          <w:rStyle w:val="contentfont"/>
        </w:rPr>
        <w:t>作业，公司按照合同约定向华能曹妃甸港口支付港口费用，2021 年</w:t>
      </w:r>
    </w:p>
    <w:p w14:paraId="050B214F" w14:textId="77777777" w:rsidR="003D74AA" w:rsidRDefault="003D74AA"/>
    <w:p w14:paraId="1709927E" w14:textId="77777777" w:rsidR="003D74AA" w:rsidRDefault="001E420A">
      <w:r>
        <w:rPr>
          <w:rStyle w:val="contentfont"/>
        </w:rPr>
        <w:t>预计港口费用总额不超过人民币</w:t>
      </w:r>
      <w:r>
        <w:rPr>
          <w:rStyle w:val="contentfont"/>
        </w:rPr>
        <w:t> </w:t>
      </w:r>
      <w:r>
        <w:rPr>
          <w:rStyle w:val="contentfont"/>
        </w:rPr>
        <w:t>1,500 万元。</w:t>
      </w:r>
    </w:p>
    <w:p w14:paraId="6545A77D" w14:textId="77777777" w:rsidR="003D74AA" w:rsidRDefault="003D74AA"/>
    <w:p w14:paraId="3C375DB2" w14:textId="77777777" w:rsidR="003D74AA" w:rsidRDefault="001E420A">
      <w:r>
        <w:rPr>
          <w:rStyle w:val="contentfont"/>
        </w:rPr>
        <w:t>  华能曹妃甸港口为中国华能集团有限公司控股子公司，与本公</w:t>
      </w:r>
    </w:p>
    <w:p w14:paraId="33125619" w14:textId="77777777" w:rsidR="003D74AA" w:rsidRDefault="003D74AA"/>
    <w:p w14:paraId="617DCE27" w14:textId="77777777" w:rsidR="003D74AA" w:rsidRDefault="001E420A">
      <w:r>
        <w:rPr>
          <w:rStyle w:val="contentfont"/>
        </w:rPr>
        <w:t>司同受中国华能集团有限公司控制。按照《深圳证券交易所股票上市</w:t>
      </w:r>
    </w:p>
    <w:p w14:paraId="325A9C8A" w14:textId="77777777" w:rsidR="003D74AA" w:rsidRDefault="003D74AA"/>
    <w:p w14:paraId="593422F6" w14:textId="77777777" w:rsidR="003D74AA" w:rsidRDefault="001E420A">
      <w:r>
        <w:rPr>
          <w:rStyle w:val="contentfont"/>
        </w:rPr>
        <w:t>规则》的规定，华能曹妃甸港口为本公司关联方，本次交易构成关联</w:t>
      </w:r>
    </w:p>
    <w:p w14:paraId="402E267C" w14:textId="77777777" w:rsidR="003D74AA" w:rsidRDefault="003D74AA"/>
    <w:p w14:paraId="45874B32" w14:textId="77777777" w:rsidR="003D74AA" w:rsidRDefault="001E420A">
      <w:r>
        <w:rPr>
          <w:rStyle w:val="contentfont"/>
        </w:rPr>
        <w:t>交易。</w:t>
      </w:r>
    </w:p>
    <w:p w14:paraId="725CA96F" w14:textId="77777777" w:rsidR="003D74AA" w:rsidRDefault="003D74AA"/>
    <w:p w14:paraId="67DCF338" w14:textId="77777777" w:rsidR="003D74AA" w:rsidRDefault="001E420A">
      <w:r>
        <w:rPr>
          <w:rStyle w:val="contentfont"/>
        </w:rPr>
        <w:t>                 - 2 -</w:t>
      </w:r>
    </w:p>
    <w:p w14:paraId="226B9AC4" w14:textId="77777777" w:rsidR="003D74AA" w:rsidRDefault="003D74AA"/>
    <w:p w14:paraId="151D0881" w14:textId="77777777" w:rsidR="003D74AA" w:rsidRDefault="001E420A">
      <w:r>
        <w:rPr>
          <w:rStyle w:val="contentfont"/>
        </w:rPr>
        <w:t>  该议案具体内容详见同日刊载于《中 国 证 券 报》</w:t>
      </w:r>
    </w:p>
    <w:p w14:paraId="15DBF24A" w14:textId="77777777" w:rsidR="003D74AA" w:rsidRDefault="003D74AA"/>
    <w:p w14:paraId="31EAC7EB" w14:textId="77777777" w:rsidR="003D74AA" w:rsidRDefault="001E420A">
      <w:r>
        <w:rPr>
          <w:rStyle w:val="contentfont"/>
        </w:rPr>
        <w:t>                      、《证券时报》和</w:t>
      </w:r>
    </w:p>
    <w:p w14:paraId="17043D58" w14:textId="77777777" w:rsidR="003D74AA" w:rsidRDefault="003D74AA"/>
    <w:p w14:paraId="18B20A93" w14:textId="77777777" w:rsidR="003D74AA" w:rsidRDefault="001E420A">
      <w:r>
        <w:rPr>
          <w:rStyle w:val="contentfont"/>
        </w:rPr>
        <w:t>巨潮资讯网站（www.cninfo.com.cn）上的《山东新能泰山发电股份</w:t>
      </w:r>
    </w:p>
    <w:p w14:paraId="014C6653" w14:textId="77777777" w:rsidR="003D74AA" w:rsidRDefault="003D74AA"/>
    <w:p w14:paraId="6AFE251D" w14:textId="77777777" w:rsidR="003D74AA" w:rsidRDefault="001E420A">
      <w:r>
        <w:rPr>
          <w:rStyle w:val="contentfont"/>
        </w:rPr>
        <w:t>有限公司关于公司与华能曹妃甸港口日常关联交易预计公告》</w:t>
      </w:r>
    </w:p>
    <w:p w14:paraId="32E2B4C3" w14:textId="77777777" w:rsidR="003D74AA" w:rsidRDefault="003D74AA"/>
    <w:p w14:paraId="3E3D5928" w14:textId="77777777" w:rsidR="003D74AA" w:rsidRDefault="001E420A">
      <w:r>
        <w:rPr>
          <w:rStyle w:val="contentfont"/>
        </w:rPr>
        <w:t>                          （公告</w:t>
      </w:r>
    </w:p>
    <w:p w14:paraId="529235D6" w14:textId="77777777" w:rsidR="003D74AA" w:rsidRDefault="003D74AA"/>
    <w:p w14:paraId="4E283892" w14:textId="77777777" w:rsidR="003D74AA" w:rsidRDefault="001E420A">
      <w:r>
        <w:rPr>
          <w:rStyle w:val="contentfont"/>
        </w:rPr>
        <w:t>编号：2021-044）。</w:t>
      </w:r>
    </w:p>
    <w:p w14:paraId="780F0D1B" w14:textId="77777777" w:rsidR="003D74AA" w:rsidRDefault="003D74AA"/>
    <w:p w14:paraId="7476BD5E" w14:textId="77777777" w:rsidR="003D74AA" w:rsidRDefault="001E420A">
      <w:r>
        <w:rPr>
          <w:rStyle w:val="contentfont"/>
        </w:rPr>
        <w:t>  公司独立董事对该议案进行了事前认可，并发表了同意的独立意</w:t>
      </w:r>
    </w:p>
    <w:p w14:paraId="0A4BA308" w14:textId="77777777" w:rsidR="003D74AA" w:rsidRDefault="003D74AA"/>
    <w:p w14:paraId="12BA2255" w14:textId="77777777" w:rsidR="003D74AA" w:rsidRDefault="001E420A">
      <w:r>
        <w:rPr>
          <w:rStyle w:val="contentfont"/>
        </w:rPr>
        <w:t>见。相关事前认可和独立意见详见同日刊载于巨潮资讯网</w:t>
      </w:r>
    </w:p>
    <w:p w14:paraId="09C3C1BE" w14:textId="77777777" w:rsidR="003D74AA" w:rsidRDefault="003D74AA"/>
    <w:p w14:paraId="35EC459B" w14:textId="77777777" w:rsidR="003D74AA" w:rsidRDefault="001E420A">
      <w:r>
        <w:rPr>
          <w:rStyle w:val="contentfont"/>
        </w:rPr>
        <w:t>（www.cninfo.com.cn）上的《山东新能泰山发电股份有限公司独立</w:t>
      </w:r>
    </w:p>
    <w:p w14:paraId="44370BE6" w14:textId="77777777" w:rsidR="003D74AA" w:rsidRDefault="003D74AA"/>
    <w:p w14:paraId="0ED04010" w14:textId="77777777" w:rsidR="003D74AA" w:rsidRDefault="001E420A">
      <w:r>
        <w:rPr>
          <w:rStyle w:val="contentfont"/>
        </w:rPr>
        <w:t>董事对</w:t>
      </w:r>
      <w:r>
        <w:rPr>
          <w:rStyle w:val="contentfont"/>
        </w:rPr>
        <w:t> </w:t>
      </w:r>
      <w:r>
        <w:rPr>
          <w:rStyle w:val="contentfont"/>
        </w:rPr>
        <w:t>2021 年第四次临时董事会会议有关事项的事前认可》</w:t>
      </w:r>
    </w:p>
    <w:p w14:paraId="6636608E" w14:textId="77777777" w:rsidR="003D74AA" w:rsidRDefault="003D74AA"/>
    <w:p w14:paraId="4F231102" w14:textId="77777777" w:rsidR="003D74AA" w:rsidRDefault="001E420A">
      <w:r>
        <w:rPr>
          <w:rStyle w:val="contentfont"/>
        </w:rPr>
        <w:t>                             、《山东</w:t>
      </w:r>
    </w:p>
    <w:p w14:paraId="0F50695F" w14:textId="77777777" w:rsidR="003D74AA" w:rsidRDefault="003D74AA"/>
    <w:p w14:paraId="1AE72DB7" w14:textId="77777777" w:rsidR="003D74AA" w:rsidRDefault="001E420A">
      <w:r>
        <w:rPr>
          <w:rStyle w:val="contentfont"/>
        </w:rPr>
        <w:t>新能泰山发电股份有限公司独立董事对</w:t>
      </w:r>
      <w:r>
        <w:rPr>
          <w:rStyle w:val="contentfont"/>
        </w:rPr>
        <w:t> </w:t>
      </w:r>
      <w:r>
        <w:rPr>
          <w:rStyle w:val="contentfont"/>
        </w:rPr>
        <w:t>2021 年第四次临时董事会会</w:t>
      </w:r>
    </w:p>
    <w:p w14:paraId="31D194E8" w14:textId="77777777" w:rsidR="003D74AA" w:rsidRDefault="003D74AA"/>
    <w:p w14:paraId="504A5070" w14:textId="77777777" w:rsidR="003D74AA" w:rsidRDefault="001E420A">
      <w:r>
        <w:rPr>
          <w:rStyle w:val="contentfont"/>
        </w:rPr>
        <w:t>议有关事项的独立意见》</w:t>
      </w:r>
    </w:p>
    <w:p w14:paraId="4DFCAF74" w14:textId="77777777" w:rsidR="003D74AA" w:rsidRDefault="003D74AA"/>
    <w:p w14:paraId="71E3DC04" w14:textId="77777777" w:rsidR="003D74AA" w:rsidRDefault="001E420A">
      <w:r>
        <w:rPr>
          <w:rStyle w:val="contentfont"/>
        </w:rPr>
        <w:t>          。</w:t>
      </w:r>
    </w:p>
    <w:p w14:paraId="4D7C6E5A" w14:textId="77777777" w:rsidR="003D74AA" w:rsidRDefault="003D74AA"/>
    <w:p w14:paraId="39A257ED" w14:textId="77777777" w:rsidR="003D74AA" w:rsidRDefault="001E420A">
      <w:r>
        <w:rPr>
          <w:rStyle w:val="contentfont"/>
        </w:rPr>
        <w:t>  （三）审议通过了《关于公司及子公司向华能云成保理公司申请</w:t>
      </w:r>
    </w:p>
    <w:p w14:paraId="2413E1C9" w14:textId="77777777" w:rsidR="003D74AA" w:rsidRDefault="003D74AA"/>
    <w:p w14:paraId="29C9A8D3" w14:textId="77777777" w:rsidR="003D74AA" w:rsidRDefault="001E420A">
      <w:r>
        <w:rPr>
          <w:rStyle w:val="contentfont"/>
        </w:rPr>
        <w:t>办理保理融资的议案》</w:t>
      </w:r>
    </w:p>
    <w:p w14:paraId="385E6119" w14:textId="77777777" w:rsidR="003D74AA" w:rsidRDefault="003D74AA"/>
    <w:p w14:paraId="17BFC9A3" w14:textId="77777777" w:rsidR="003D74AA" w:rsidRDefault="001E420A">
      <w:r>
        <w:rPr>
          <w:rStyle w:val="contentfont"/>
        </w:rPr>
        <w:t>         ；</w:t>
      </w:r>
    </w:p>
    <w:p w14:paraId="33A7259E" w14:textId="77777777" w:rsidR="003D74AA" w:rsidRDefault="003D74AA"/>
    <w:p w14:paraId="2E5AE91A" w14:textId="77777777" w:rsidR="003D74AA" w:rsidRDefault="001E420A">
      <w:r>
        <w:rPr>
          <w:rStyle w:val="contentfont"/>
        </w:rPr>
        <w:t>  表决情况：同意</w:t>
      </w:r>
      <w:r>
        <w:rPr>
          <w:rStyle w:val="contentfont"/>
        </w:rPr>
        <w:t> </w:t>
      </w:r>
      <w:r>
        <w:rPr>
          <w:rStyle w:val="contentfont"/>
        </w:rPr>
        <w:t>10 票，反对</w:t>
      </w:r>
      <w:r>
        <w:rPr>
          <w:rStyle w:val="contentfont"/>
        </w:rPr>
        <w:t> </w:t>
      </w:r>
      <w:r>
        <w:rPr>
          <w:rStyle w:val="contentfont"/>
        </w:rPr>
        <w:t>0 票，弃权</w:t>
      </w:r>
      <w:r>
        <w:rPr>
          <w:rStyle w:val="contentfont"/>
        </w:rPr>
        <w:t> </w:t>
      </w:r>
      <w:r>
        <w:rPr>
          <w:rStyle w:val="contentfont"/>
        </w:rPr>
        <w:t>0 票，本议案获得通</w:t>
      </w:r>
    </w:p>
    <w:p w14:paraId="70AD67F4" w14:textId="77777777" w:rsidR="003D74AA" w:rsidRDefault="003D74AA"/>
    <w:p w14:paraId="4779EFDB" w14:textId="77777777" w:rsidR="003D74AA" w:rsidRDefault="001E420A">
      <w:r>
        <w:rPr>
          <w:rStyle w:val="contentfont"/>
        </w:rPr>
        <w:t>过。</w:t>
      </w:r>
    </w:p>
    <w:p w14:paraId="2BF373E9" w14:textId="77777777" w:rsidR="003D74AA" w:rsidRDefault="003D74AA"/>
    <w:p w14:paraId="35B272D5" w14:textId="77777777" w:rsidR="003D74AA" w:rsidRDefault="001E420A">
      <w:r>
        <w:rPr>
          <w:rStyle w:val="contentfont"/>
        </w:rPr>
        <w:t>  为满足项目建设及正常经营的资金需求，公司及子公司拟向华</w:t>
      </w:r>
    </w:p>
    <w:p w14:paraId="19EC3045" w14:textId="77777777" w:rsidR="003D74AA" w:rsidRDefault="003D74AA"/>
    <w:p w14:paraId="15048735" w14:textId="77777777" w:rsidR="003D74AA" w:rsidRDefault="001E420A">
      <w:r>
        <w:rPr>
          <w:rStyle w:val="contentfont"/>
        </w:rPr>
        <w:t>能云成商业保理(天津)有限公司（以下简称：华能云成保理公司）申</w:t>
      </w:r>
    </w:p>
    <w:p w14:paraId="69C3C24F" w14:textId="77777777" w:rsidR="003D74AA" w:rsidRDefault="003D74AA"/>
    <w:p w14:paraId="16024A89" w14:textId="77777777" w:rsidR="003D74AA" w:rsidRDefault="001E420A">
      <w:r>
        <w:rPr>
          <w:rStyle w:val="contentfont"/>
        </w:rPr>
        <w:t>请办理有追索权的保理融资，拟以账面值</w:t>
      </w:r>
      <w:r>
        <w:rPr>
          <w:rStyle w:val="contentfont"/>
        </w:rPr>
        <w:t> </w:t>
      </w:r>
      <w:r>
        <w:rPr>
          <w:rStyle w:val="contentfont"/>
        </w:rPr>
        <w:t>17,500 万元业务往来其他</w:t>
      </w:r>
    </w:p>
    <w:p w14:paraId="70F22A94" w14:textId="77777777" w:rsidR="003D74AA" w:rsidRDefault="003D74AA"/>
    <w:p w14:paraId="1558748B" w14:textId="77777777" w:rsidR="003D74AA" w:rsidRDefault="001E420A">
      <w:r>
        <w:rPr>
          <w:rStyle w:val="contentfont"/>
        </w:rPr>
        <w:t>应收款办理保理融资</w:t>
      </w:r>
      <w:r>
        <w:rPr>
          <w:rStyle w:val="contentfont"/>
        </w:rPr>
        <w:t> </w:t>
      </w:r>
      <w:r>
        <w:rPr>
          <w:rStyle w:val="contentfont"/>
        </w:rPr>
        <w:t>15,000 万元，将根据项目建设情况及经营实际</w:t>
      </w:r>
    </w:p>
    <w:p w14:paraId="7D7BA6E0" w14:textId="77777777" w:rsidR="003D74AA" w:rsidRDefault="003D74AA"/>
    <w:p w14:paraId="0BBDC9ED" w14:textId="77777777" w:rsidR="003D74AA" w:rsidRDefault="001E420A">
      <w:r>
        <w:rPr>
          <w:rStyle w:val="contentfont"/>
        </w:rPr>
        <w:t>资金需求办理融资,融资比例不低于</w:t>
      </w:r>
      <w:r>
        <w:rPr>
          <w:rStyle w:val="contentfont"/>
        </w:rPr>
        <w:t> </w:t>
      </w:r>
      <w:r>
        <w:rPr>
          <w:rStyle w:val="contentfont"/>
        </w:rPr>
        <w:t>80%，融资成本不超过</w:t>
      </w:r>
      <w:r>
        <w:rPr>
          <w:rStyle w:val="contentfont"/>
        </w:rPr>
        <w:t> </w:t>
      </w:r>
      <w:r>
        <w:rPr>
          <w:rStyle w:val="contentfont"/>
        </w:rPr>
        <w:t>6.8%，融</w:t>
      </w:r>
    </w:p>
    <w:p w14:paraId="0AF847F7" w14:textId="77777777" w:rsidR="003D74AA" w:rsidRDefault="003D74AA"/>
    <w:p w14:paraId="71ED916A" w14:textId="77777777" w:rsidR="003D74AA" w:rsidRDefault="001E420A">
      <w:r>
        <w:rPr>
          <w:rStyle w:val="contentfont"/>
        </w:rPr>
        <w:t>资期限不超过一年。</w:t>
      </w:r>
    </w:p>
    <w:p w14:paraId="41F082AC" w14:textId="77777777" w:rsidR="003D74AA" w:rsidRDefault="003D74AA"/>
    <w:p w14:paraId="42D1E15E" w14:textId="77777777" w:rsidR="003D74AA" w:rsidRDefault="001E420A">
      <w:r>
        <w:rPr>
          <w:rStyle w:val="contentfont"/>
        </w:rPr>
        <w:t>  华能云成保理公司是北京云成金融信息服务有限公司全资子公</w:t>
      </w:r>
    </w:p>
    <w:p w14:paraId="08BFA7AC" w14:textId="77777777" w:rsidR="003D74AA" w:rsidRDefault="003D74AA"/>
    <w:p w14:paraId="3B9020C4" w14:textId="77777777" w:rsidR="003D74AA" w:rsidRDefault="001E420A">
      <w:r>
        <w:rPr>
          <w:rStyle w:val="contentfont"/>
        </w:rPr>
        <w:t>司，实际控制人为中国华能集团有限公司。按照《深圳证券交易所股</w:t>
      </w:r>
    </w:p>
    <w:p w14:paraId="2345CA49" w14:textId="77777777" w:rsidR="003D74AA" w:rsidRDefault="003D74AA"/>
    <w:p w14:paraId="476E0625" w14:textId="77777777" w:rsidR="003D74AA" w:rsidRDefault="001E420A">
      <w:r>
        <w:rPr>
          <w:rStyle w:val="contentfont"/>
        </w:rPr>
        <w:t>票上市规则》的规定，华能云成保理公司与本公司属于受同一法人控</w:t>
      </w:r>
    </w:p>
    <w:p w14:paraId="62EE990C" w14:textId="77777777" w:rsidR="003D74AA" w:rsidRDefault="003D74AA"/>
    <w:p w14:paraId="767258DE" w14:textId="77777777" w:rsidR="003D74AA" w:rsidRDefault="001E420A">
      <w:r>
        <w:rPr>
          <w:rStyle w:val="contentfont"/>
        </w:rPr>
        <w:t>制的关联关系，本次交易构成关联交易。</w:t>
      </w:r>
    </w:p>
    <w:p w14:paraId="1BC831FD" w14:textId="77777777" w:rsidR="003D74AA" w:rsidRDefault="003D74AA"/>
    <w:p w14:paraId="6A327BC4" w14:textId="77777777" w:rsidR="003D74AA" w:rsidRDefault="001E420A">
      <w:r>
        <w:rPr>
          <w:rStyle w:val="contentfont"/>
        </w:rPr>
        <w:t>  该议案具体内容详见同日刊载于《中 国 证 券 报》</w:t>
      </w:r>
    </w:p>
    <w:p w14:paraId="2DC30BA2" w14:textId="77777777" w:rsidR="003D74AA" w:rsidRDefault="003D74AA"/>
    <w:p w14:paraId="2EA2223D" w14:textId="77777777" w:rsidR="003D74AA" w:rsidRDefault="001E420A">
      <w:r>
        <w:rPr>
          <w:rStyle w:val="contentfont"/>
        </w:rPr>
        <w:t>                      、《证券时报》和</w:t>
      </w:r>
    </w:p>
    <w:p w14:paraId="1D085694" w14:textId="77777777" w:rsidR="003D74AA" w:rsidRDefault="003D74AA"/>
    <w:p w14:paraId="63EE2C21" w14:textId="77777777" w:rsidR="003D74AA" w:rsidRDefault="001E420A">
      <w:r>
        <w:rPr>
          <w:rStyle w:val="contentfont"/>
        </w:rPr>
        <w:t>巨潮资讯网站（www.cninfo.com.cn）上的《山东新能泰山发电股份</w:t>
      </w:r>
    </w:p>
    <w:p w14:paraId="431FC8F4" w14:textId="77777777" w:rsidR="003D74AA" w:rsidRDefault="003D74AA"/>
    <w:p w14:paraId="356CFFC0" w14:textId="77777777" w:rsidR="003D74AA" w:rsidRDefault="001E420A">
      <w:r>
        <w:rPr>
          <w:rStyle w:val="contentfont"/>
        </w:rPr>
        <w:t>有限公司关于公司及子公司向华能云成保理公司申请办理保理融资</w:t>
      </w:r>
    </w:p>
    <w:p w14:paraId="319C2AB0" w14:textId="77777777" w:rsidR="003D74AA" w:rsidRDefault="003D74AA"/>
    <w:p w14:paraId="4F1E75C8" w14:textId="77777777" w:rsidR="003D74AA" w:rsidRDefault="001E420A">
      <w:r>
        <w:rPr>
          <w:rStyle w:val="contentfont"/>
        </w:rPr>
        <w:t>的关联交易公告》（公告编号：2021-045）。</w:t>
      </w:r>
    </w:p>
    <w:p w14:paraId="5E995D4F" w14:textId="77777777" w:rsidR="003D74AA" w:rsidRDefault="003D74AA"/>
    <w:p w14:paraId="3C9D8FDE" w14:textId="77777777" w:rsidR="003D74AA" w:rsidRDefault="001E420A">
      <w:r>
        <w:rPr>
          <w:rStyle w:val="contentfont"/>
        </w:rPr>
        <w:t>                 - 3 -</w:t>
      </w:r>
    </w:p>
    <w:p w14:paraId="03A50E45" w14:textId="77777777" w:rsidR="003D74AA" w:rsidRDefault="003D74AA"/>
    <w:p w14:paraId="6E211FA4" w14:textId="77777777" w:rsidR="003D74AA" w:rsidRDefault="001E420A">
      <w:r>
        <w:rPr>
          <w:rStyle w:val="contentfont"/>
        </w:rPr>
        <w:t>   公司独立董事对该议案进行了事前认可，并发表了同意的独立意</w:t>
      </w:r>
    </w:p>
    <w:p w14:paraId="07C7C7B9" w14:textId="77777777" w:rsidR="003D74AA" w:rsidRDefault="003D74AA"/>
    <w:p w14:paraId="1645C27A" w14:textId="77777777" w:rsidR="003D74AA" w:rsidRDefault="001E420A">
      <w:r>
        <w:rPr>
          <w:rStyle w:val="contentfont"/>
        </w:rPr>
        <w:t>见。相关事前认可和独立意见详见同日刊载于巨潮资讯网</w:t>
      </w:r>
    </w:p>
    <w:p w14:paraId="0D4273A0" w14:textId="77777777" w:rsidR="003D74AA" w:rsidRDefault="003D74AA"/>
    <w:p w14:paraId="495A8888" w14:textId="77777777" w:rsidR="003D74AA" w:rsidRDefault="001E420A">
      <w:r>
        <w:rPr>
          <w:rStyle w:val="contentfont"/>
        </w:rPr>
        <w:t>（www.cninfo.com.cn）上的《山东新能泰山发电股份有限公司独立</w:t>
      </w:r>
    </w:p>
    <w:p w14:paraId="3134A738" w14:textId="77777777" w:rsidR="003D74AA" w:rsidRDefault="003D74AA"/>
    <w:p w14:paraId="4BFFD2B4" w14:textId="77777777" w:rsidR="003D74AA" w:rsidRDefault="001E420A">
      <w:r>
        <w:rPr>
          <w:rStyle w:val="contentfont"/>
        </w:rPr>
        <w:t>董事对</w:t>
      </w:r>
      <w:r>
        <w:rPr>
          <w:rStyle w:val="contentfont"/>
        </w:rPr>
        <w:t> </w:t>
      </w:r>
      <w:r>
        <w:rPr>
          <w:rStyle w:val="contentfont"/>
        </w:rPr>
        <w:t>2021 年第四次临时董事会会议有关事项的事前认可》</w:t>
      </w:r>
    </w:p>
    <w:p w14:paraId="3043288C" w14:textId="77777777" w:rsidR="003D74AA" w:rsidRDefault="003D74AA"/>
    <w:p w14:paraId="1B773E94" w14:textId="77777777" w:rsidR="003D74AA" w:rsidRDefault="001E420A">
      <w:r>
        <w:rPr>
          <w:rStyle w:val="contentfont"/>
        </w:rPr>
        <w:t>                             、《山东</w:t>
      </w:r>
    </w:p>
    <w:p w14:paraId="48A884B0" w14:textId="77777777" w:rsidR="003D74AA" w:rsidRDefault="003D74AA"/>
    <w:p w14:paraId="03F73460" w14:textId="77777777" w:rsidR="003D74AA" w:rsidRDefault="001E420A">
      <w:r>
        <w:rPr>
          <w:rStyle w:val="contentfont"/>
        </w:rPr>
        <w:t>新能泰山发电股份有限公司独立董事对</w:t>
      </w:r>
      <w:r>
        <w:rPr>
          <w:rStyle w:val="contentfont"/>
        </w:rPr>
        <w:t> </w:t>
      </w:r>
      <w:r>
        <w:rPr>
          <w:rStyle w:val="contentfont"/>
        </w:rPr>
        <w:t>2021 年第四次临时董事会会</w:t>
      </w:r>
    </w:p>
    <w:p w14:paraId="3DA0F196" w14:textId="77777777" w:rsidR="003D74AA" w:rsidRDefault="003D74AA"/>
    <w:p w14:paraId="6260CF7F" w14:textId="77777777" w:rsidR="003D74AA" w:rsidRDefault="001E420A">
      <w:r>
        <w:rPr>
          <w:rStyle w:val="contentfont"/>
        </w:rPr>
        <w:t>议有关事项的独立意见》</w:t>
      </w:r>
    </w:p>
    <w:p w14:paraId="37052A55" w14:textId="77777777" w:rsidR="003D74AA" w:rsidRDefault="003D74AA"/>
    <w:p w14:paraId="5C35C7A2" w14:textId="77777777" w:rsidR="003D74AA" w:rsidRDefault="001E420A">
      <w:r>
        <w:rPr>
          <w:rStyle w:val="contentfont"/>
        </w:rPr>
        <w:t>          。</w:t>
      </w:r>
    </w:p>
    <w:p w14:paraId="16387A01" w14:textId="77777777" w:rsidR="003D74AA" w:rsidRDefault="003D74AA"/>
    <w:p w14:paraId="0FAD3E46" w14:textId="77777777" w:rsidR="003D74AA" w:rsidRDefault="001E420A">
      <w:r>
        <w:rPr>
          <w:rStyle w:val="contentfont"/>
        </w:rPr>
        <w:t>   本议案尚需提请公司股东大会审议。</w:t>
      </w:r>
    </w:p>
    <w:p w14:paraId="043AC8F8" w14:textId="77777777" w:rsidR="003D74AA" w:rsidRDefault="003D74AA"/>
    <w:p w14:paraId="5E3C74C9" w14:textId="77777777" w:rsidR="003D74AA" w:rsidRDefault="001E420A">
      <w:r>
        <w:rPr>
          <w:rStyle w:val="contentfont"/>
        </w:rPr>
        <w:t>   （四）审议批准了《关于召开</w:t>
      </w:r>
      <w:r>
        <w:rPr>
          <w:rStyle w:val="contentfont"/>
        </w:rPr>
        <w:t> </w:t>
      </w:r>
      <w:r>
        <w:rPr>
          <w:rStyle w:val="contentfont"/>
        </w:rPr>
        <w:t>2021 年第二次临时股东大会的议</w:t>
      </w:r>
    </w:p>
    <w:p w14:paraId="505920AE" w14:textId="77777777" w:rsidR="003D74AA" w:rsidRDefault="003D74AA"/>
    <w:p w14:paraId="06478F00" w14:textId="77777777" w:rsidR="003D74AA" w:rsidRDefault="001E420A">
      <w:r>
        <w:rPr>
          <w:rStyle w:val="contentfont"/>
        </w:rPr>
        <w:t>案》</w:t>
      </w:r>
    </w:p>
    <w:p w14:paraId="0245BA09" w14:textId="77777777" w:rsidR="003D74AA" w:rsidRDefault="003D74AA"/>
    <w:p w14:paraId="47FEA63D" w14:textId="77777777" w:rsidR="003D74AA" w:rsidRDefault="001E420A">
      <w:r>
        <w:rPr>
          <w:rStyle w:val="contentfont"/>
        </w:rPr>
        <w:t> </w:t>
      </w:r>
      <w:r>
        <w:rPr>
          <w:rStyle w:val="contentfont"/>
        </w:rPr>
        <w:t>。</w:t>
      </w:r>
    </w:p>
    <w:p w14:paraId="0F3C4A22" w14:textId="77777777" w:rsidR="003D74AA" w:rsidRDefault="003D74AA"/>
    <w:p w14:paraId="16F4A7E9" w14:textId="77777777" w:rsidR="003D74AA" w:rsidRDefault="001E420A">
      <w:r>
        <w:rPr>
          <w:rStyle w:val="contentfont"/>
        </w:rPr>
        <w:t>   表决结果：同意</w:t>
      </w:r>
      <w:r>
        <w:rPr>
          <w:rStyle w:val="contentfont"/>
        </w:rPr>
        <w:t> </w:t>
      </w:r>
      <w:r>
        <w:rPr>
          <w:rStyle w:val="contentfont"/>
        </w:rPr>
        <w:t>10 票，反对</w:t>
      </w:r>
      <w:r>
        <w:rPr>
          <w:rStyle w:val="contentfont"/>
        </w:rPr>
        <w:t> </w:t>
      </w:r>
      <w:r>
        <w:rPr>
          <w:rStyle w:val="contentfont"/>
        </w:rPr>
        <w:t>0 票，弃权</w:t>
      </w:r>
      <w:r>
        <w:rPr>
          <w:rStyle w:val="contentfont"/>
        </w:rPr>
        <w:t> </w:t>
      </w:r>
      <w:r>
        <w:rPr>
          <w:rStyle w:val="contentfont"/>
        </w:rPr>
        <w:t>0 票，本议案获得通</w:t>
      </w:r>
    </w:p>
    <w:p w14:paraId="42DA59E8" w14:textId="77777777" w:rsidR="003D74AA" w:rsidRDefault="003D74AA"/>
    <w:p w14:paraId="4DB7DEF7" w14:textId="77777777" w:rsidR="003D74AA" w:rsidRDefault="001E420A">
      <w:r>
        <w:rPr>
          <w:rStyle w:val="contentfont"/>
        </w:rPr>
        <w:t>过。</w:t>
      </w:r>
    </w:p>
    <w:p w14:paraId="21F180B9" w14:textId="77777777" w:rsidR="003D74AA" w:rsidRDefault="003D74AA"/>
    <w:p w14:paraId="48E40EA0" w14:textId="77777777" w:rsidR="003D74AA" w:rsidRDefault="001E420A">
      <w:r>
        <w:rPr>
          <w:rStyle w:val="contentfont"/>
        </w:rPr>
        <w:t>   公司定于2021年9月9日（星期四）下午14:00在公司会议室（江</w:t>
      </w:r>
    </w:p>
    <w:p w14:paraId="7011ECA9" w14:textId="77777777" w:rsidR="003D74AA" w:rsidRDefault="003D74AA"/>
    <w:p w14:paraId="7AB0F5BE" w14:textId="77777777" w:rsidR="003D74AA" w:rsidRDefault="001E420A">
      <w:r>
        <w:rPr>
          <w:rStyle w:val="contentfont"/>
        </w:rPr>
        <w:t>苏省南京市玄武区沧园路1号华能紫金睿谷1号楼五楼），以现场投票</w:t>
      </w:r>
    </w:p>
    <w:p w14:paraId="71D07F05" w14:textId="77777777" w:rsidR="003D74AA" w:rsidRDefault="003D74AA"/>
    <w:p w14:paraId="66A5CC8A" w14:textId="77777777" w:rsidR="003D74AA" w:rsidRDefault="001E420A">
      <w:r>
        <w:rPr>
          <w:rStyle w:val="contentfont"/>
        </w:rPr>
        <w:t>与网络投票相结合的方式召开山东新能泰山发电股份有限公司2021</w:t>
      </w:r>
    </w:p>
    <w:p w14:paraId="01A4AF5D" w14:textId="77777777" w:rsidR="003D74AA" w:rsidRDefault="003D74AA"/>
    <w:p w14:paraId="25E84579" w14:textId="77777777" w:rsidR="003D74AA" w:rsidRDefault="001E420A">
      <w:r>
        <w:rPr>
          <w:rStyle w:val="contentfont"/>
        </w:rPr>
        <w:t>年第二次临时股东大会，审议公司2021年第四次临时董事会会议审</w:t>
      </w:r>
    </w:p>
    <w:p w14:paraId="5ABDFFC2" w14:textId="77777777" w:rsidR="003D74AA" w:rsidRDefault="003D74AA"/>
    <w:p w14:paraId="4609A1C9" w14:textId="77777777" w:rsidR="003D74AA" w:rsidRDefault="001E420A">
      <w:r>
        <w:rPr>
          <w:rStyle w:val="contentfont"/>
        </w:rPr>
        <w:t>议通过并提交股东大会审议的事项。</w:t>
      </w:r>
    </w:p>
    <w:p w14:paraId="7A90782E" w14:textId="77777777" w:rsidR="003D74AA" w:rsidRDefault="003D74AA"/>
    <w:p w14:paraId="135F6696" w14:textId="77777777" w:rsidR="003D74AA" w:rsidRDefault="001E420A">
      <w:r>
        <w:rPr>
          <w:rStyle w:val="contentfont"/>
        </w:rPr>
        <w:t>   具体内容详见同日刊载于《中 国 证 券 报》</w:t>
      </w:r>
    </w:p>
    <w:p w14:paraId="4DEF554B" w14:textId="77777777" w:rsidR="003D74AA" w:rsidRDefault="003D74AA"/>
    <w:p w14:paraId="71A7FF0D" w14:textId="77777777" w:rsidR="003D74AA" w:rsidRDefault="001E420A">
      <w:r>
        <w:rPr>
          <w:rStyle w:val="contentfont"/>
        </w:rPr>
        <w:t>                    、《证券时报》和巨潮资</w:t>
      </w:r>
    </w:p>
    <w:p w14:paraId="54F089A3" w14:textId="77777777" w:rsidR="003D74AA" w:rsidRDefault="003D74AA"/>
    <w:p w14:paraId="2ADD0C0E" w14:textId="77777777" w:rsidR="003D74AA" w:rsidRDefault="001E420A">
      <w:r>
        <w:rPr>
          <w:rStyle w:val="contentfont"/>
        </w:rPr>
        <w:t>讯网站（www.cninfo.com.cn）上的《山东新能泰山发电股份有限公</w:t>
      </w:r>
    </w:p>
    <w:p w14:paraId="7D2446C1" w14:textId="77777777" w:rsidR="003D74AA" w:rsidRDefault="003D74AA"/>
    <w:p w14:paraId="73BB59DD" w14:textId="77777777" w:rsidR="003D74AA" w:rsidRDefault="001E420A">
      <w:r>
        <w:rPr>
          <w:rStyle w:val="contentfont"/>
        </w:rPr>
        <w:t>司</w:t>
      </w:r>
      <w:r>
        <w:rPr>
          <w:rStyle w:val="contentfont"/>
        </w:rPr>
        <w:t> </w:t>
      </w:r>
      <w:r>
        <w:rPr>
          <w:rStyle w:val="contentfont"/>
        </w:rPr>
        <w:t>关</w:t>
      </w:r>
      <w:r>
        <w:rPr>
          <w:rStyle w:val="contentfont"/>
        </w:rPr>
        <w:t> </w:t>
      </w:r>
      <w:r>
        <w:rPr>
          <w:rStyle w:val="contentfont"/>
        </w:rPr>
        <w:t>于</w:t>
      </w:r>
      <w:r>
        <w:rPr>
          <w:rStyle w:val="contentfont"/>
        </w:rPr>
        <w:t> </w:t>
      </w:r>
      <w:r>
        <w:rPr>
          <w:rStyle w:val="contentfont"/>
        </w:rPr>
        <w:t>召</w:t>
      </w:r>
      <w:r>
        <w:rPr>
          <w:rStyle w:val="contentfont"/>
        </w:rPr>
        <w:t> </w:t>
      </w:r>
      <w:r>
        <w:rPr>
          <w:rStyle w:val="contentfont"/>
        </w:rPr>
        <w:t>开</w:t>
      </w:r>
      <w:r>
        <w:rPr>
          <w:rStyle w:val="contentfont"/>
        </w:rPr>
        <w:t> </w:t>
      </w:r>
      <w:r>
        <w:rPr>
          <w:rStyle w:val="contentfont"/>
        </w:rPr>
        <w:t>2021 年</w:t>
      </w:r>
      <w:r>
        <w:rPr>
          <w:rStyle w:val="contentfont"/>
        </w:rPr>
        <w:t> </w:t>
      </w:r>
      <w:r>
        <w:rPr>
          <w:rStyle w:val="contentfont"/>
        </w:rPr>
        <w:t>第</w:t>
      </w:r>
      <w:r>
        <w:rPr>
          <w:rStyle w:val="contentfont"/>
        </w:rPr>
        <w:t> </w:t>
      </w:r>
      <w:r>
        <w:rPr>
          <w:rStyle w:val="contentfont"/>
        </w:rPr>
        <w:t>二</w:t>
      </w:r>
      <w:r>
        <w:rPr>
          <w:rStyle w:val="contentfont"/>
        </w:rPr>
        <w:t> </w:t>
      </w:r>
      <w:r>
        <w:rPr>
          <w:rStyle w:val="contentfont"/>
        </w:rPr>
        <w:t>次</w:t>
      </w:r>
      <w:r>
        <w:rPr>
          <w:rStyle w:val="contentfont"/>
        </w:rPr>
        <w:t> </w:t>
      </w:r>
      <w:r>
        <w:rPr>
          <w:rStyle w:val="contentfont"/>
        </w:rPr>
        <w:t>临</w:t>
      </w:r>
      <w:r>
        <w:rPr>
          <w:rStyle w:val="contentfont"/>
        </w:rPr>
        <w:t> </w:t>
      </w:r>
      <w:r>
        <w:rPr>
          <w:rStyle w:val="contentfont"/>
        </w:rPr>
        <w:t>时</w:t>
      </w:r>
      <w:r>
        <w:rPr>
          <w:rStyle w:val="contentfont"/>
        </w:rPr>
        <w:t> </w:t>
      </w:r>
      <w:r>
        <w:rPr>
          <w:rStyle w:val="contentfont"/>
        </w:rPr>
        <w:t>股</w:t>
      </w:r>
      <w:r>
        <w:rPr>
          <w:rStyle w:val="contentfont"/>
        </w:rPr>
        <w:t> </w:t>
      </w:r>
      <w:r>
        <w:rPr>
          <w:rStyle w:val="contentfont"/>
        </w:rPr>
        <w:t>东</w:t>
      </w:r>
      <w:r>
        <w:rPr>
          <w:rStyle w:val="contentfont"/>
        </w:rPr>
        <w:t> </w:t>
      </w:r>
      <w:r>
        <w:rPr>
          <w:rStyle w:val="contentfont"/>
        </w:rPr>
        <w:t>大</w:t>
      </w:r>
      <w:r>
        <w:rPr>
          <w:rStyle w:val="contentfont"/>
        </w:rPr>
        <w:t> </w:t>
      </w:r>
      <w:r>
        <w:rPr>
          <w:rStyle w:val="contentfont"/>
        </w:rPr>
        <w:t>会</w:t>
      </w:r>
      <w:r>
        <w:rPr>
          <w:rStyle w:val="contentfont"/>
        </w:rPr>
        <w:t> </w:t>
      </w:r>
      <w:r>
        <w:rPr>
          <w:rStyle w:val="contentfont"/>
        </w:rPr>
        <w:t>的</w:t>
      </w:r>
      <w:r>
        <w:rPr>
          <w:rStyle w:val="contentfont"/>
        </w:rPr>
        <w:t> </w:t>
      </w:r>
      <w:r>
        <w:rPr>
          <w:rStyle w:val="contentfont"/>
        </w:rPr>
        <w:t>通</w:t>
      </w:r>
      <w:r>
        <w:rPr>
          <w:rStyle w:val="contentfont"/>
        </w:rPr>
        <w:t> </w:t>
      </w:r>
      <w:r>
        <w:rPr>
          <w:rStyle w:val="contentfont"/>
        </w:rPr>
        <w:t>知</w:t>
      </w:r>
      <w:r>
        <w:rPr>
          <w:rStyle w:val="contentfont"/>
        </w:rPr>
        <w:t> </w:t>
      </w:r>
      <w:r>
        <w:rPr>
          <w:rStyle w:val="contentfont"/>
        </w:rPr>
        <w:t>》（</w:t>
      </w:r>
      <w:r>
        <w:rPr>
          <w:rStyle w:val="contentfont"/>
        </w:rPr>
        <w:t> </w:t>
      </w:r>
      <w:r>
        <w:rPr>
          <w:rStyle w:val="contentfont"/>
        </w:rPr>
        <w:t>公</w:t>
      </w:r>
      <w:r>
        <w:rPr>
          <w:rStyle w:val="contentfont"/>
        </w:rPr>
        <w:t> </w:t>
      </w:r>
      <w:r>
        <w:rPr>
          <w:rStyle w:val="contentfont"/>
        </w:rPr>
        <w:t>告</w:t>
      </w:r>
      <w:r>
        <w:rPr>
          <w:rStyle w:val="contentfont"/>
        </w:rPr>
        <w:t> </w:t>
      </w:r>
      <w:r>
        <w:rPr>
          <w:rStyle w:val="contentfont"/>
        </w:rPr>
        <w:t>编</w:t>
      </w:r>
      <w:r>
        <w:rPr>
          <w:rStyle w:val="contentfont"/>
        </w:rPr>
        <w:t> </w:t>
      </w:r>
      <w:r>
        <w:rPr>
          <w:rStyle w:val="contentfont"/>
        </w:rPr>
        <w:t>号</w:t>
      </w:r>
      <w:r>
        <w:rPr>
          <w:rStyle w:val="contentfont"/>
        </w:rPr>
        <w:t> </w:t>
      </w:r>
      <w:r>
        <w:rPr>
          <w:rStyle w:val="contentfont"/>
        </w:rPr>
        <w:t>：</w:t>
      </w:r>
    </w:p>
    <w:p w14:paraId="757367F2" w14:textId="77777777" w:rsidR="003D74AA" w:rsidRDefault="003D74AA"/>
    <w:p w14:paraId="6767A812" w14:textId="77777777" w:rsidR="003D74AA" w:rsidRDefault="001E420A">
      <w:r>
        <w:rPr>
          <w:rStyle w:val="contentfont"/>
        </w:rPr>
        <w:t>   三、备查文件</w:t>
      </w:r>
    </w:p>
    <w:p w14:paraId="0EA7AFCE" w14:textId="77777777" w:rsidR="003D74AA" w:rsidRDefault="003D74AA"/>
    <w:p w14:paraId="52102F93" w14:textId="77777777" w:rsidR="003D74AA" w:rsidRDefault="001E420A">
      <w:r>
        <w:rPr>
          <w:rStyle w:val="contentfont"/>
        </w:rPr>
        <w:t>董事会会议决议；</w:t>
      </w:r>
    </w:p>
    <w:p w14:paraId="51FE0E04" w14:textId="77777777" w:rsidR="003D74AA" w:rsidRDefault="003D74AA"/>
    <w:p w14:paraId="1A6C93B6" w14:textId="77777777" w:rsidR="003D74AA" w:rsidRDefault="001E420A">
      <w:r>
        <w:rPr>
          <w:rStyle w:val="contentfont"/>
        </w:rPr>
        <w:t>   特此公告。</w:t>
      </w:r>
    </w:p>
    <w:p w14:paraId="526B61F1" w14:textId="77777777" w:rsidR="003D74AA" w:rsidRDefault="003D74AA"/>
    <w:p w14:paraId="7C99368F" w14:textId="77777777" w:rsidR="003D74AA" w:rsidRDefault="001E420A">
      <w:r>
        <w:rPr>
          <w:rStyle w:val="contentfont"/>
        </w:rPr>
        <w:t>                      山东新能泰山发电股份有限公司董事会</w:t>
      </w:r>
    </w:p>
    <w:p w14:paraId="1CCF0E41" w14:textId="77777777" w:rsidR="003D74AA" w:rsidRDefault="003D74AA"/>
    <w:p w14:paraId="4E62824B" w14:textId="77777777" w:rsidR="003D74AA" w:rsidRDefault="001E420A">
      <w:r>
        <w:rPr>
          <w:rStyle w:val="contentfont"/>
        </w:rPr>
        <w:t>                        - 4 -</w:t>
      </w:r>
    </w:p>
    <w:p w14:paraId="342D574E" w14:textId="77777777" w:rsidR="003D74AA" w:rsidRDefault="003D74AA"/>
    <w:p w14:paraId="4A7B1FEE" w14:textId="77777777" w:rsidR="003D74AA" w:rsidRDefault="001E420A">
      <w:r>
        <w:rPr>
          <w:rStyle w:val="contentfont"/>
        </w:rPr>
        <w:t>查看原文公告</w:t>
      </w:r>
    </w:p>
    <w:p w14:paraId="7084CA12" w14:textId="77777777" w:rsidR="003D74AA" w:rsidRDefault="003D74AA"/>
    <w:p w14:paraId="314901DC" w14:textId="77777777" w:rsidR="003D74AA" w:rsidRDefault="00B805F3">
      <w:hyperlink w:anchor="MyCatalogue" w:history="1">
        <w:r w:rsidR="001E420A">
          <w:rPr>
            <w:rStyle w:val="gotoCatalogue"/>
          </w:rPr>
          <w:t>返回目录</w:t>
        </w:r>
      </w:hyperlink>
      <w:r w:rsidR="001E420A">
        <w:br w:type="page"/>
      </w:r>
    </w:p>
    <w:p w14:paraId="58D92F5C" w14:textId="77777777" w:rsidR="003D74AA" w:rsidRDefault="001E420A">
      <w:r>
        <w:rPr>
          <w:rFonts w:eastAsia="Microsoft JhengHei"/>
        </w:rPr>
        <w:t xml:space="preserve"> | 2021-08-25 | </w:t>
      </w:r>
      <w:hyperlink r:id="rId731" w:history="1">
        <w:r>
          <w:rPr>
            <w:rFonts w:eastAsia="Microsoft JhengHei"/>
          </w:rPr>
          <w:t>证券之星</w:t>
        </w:r>
      </w:hyperlink>
      <w:r>
        <w:t xml:space="preserve"> | </w:t>
      </w:r>
    </w:p>
    <w:p w14:paraId="1EFABF7B" w14:textId="77777777" w:rsidR="003D74AA" w:rsidRDefault="00B805F3">
      <w:hyperlink r:id="rId732" w:history="1">
        <w:r w:rsidR="001E420A">
          <w:rPr>
            <w:rStyle w:val="linkstyle"/>
          </w:rPr>
          <w:t>https://stock.stockstar.com/notice/SN2021082400003775.shtml</w:t>
        </w:r>
      </w:hyperlink>
    </w:p>
    <w:p w14:paraId="14908A1C" w14:textId="77777777" w:rsidR="003D74AA" w:rsidRDefault="003D74AA"/>
    <w:p w14:paraId="080EFF09" w14:textId="77777777" w:rsidR="003D74AA" w:rsidRDefault="001E420A">
      <w:pPr>
        <w:pStyle w:val="2"/>
      </w:pPr>
      <w:bookmarkStart w:id="732" w:name="_Toc363"/>
      <w:r>
        <w:t>昀冢科技: 2021年半年报全文【证券之星】</w:t>
      </w:r>
      <w:bookmarkEnd w:id="732"/>
    </w:p>
    <w:p w14:paraId="425AABD9" w14:textId="77777777" w:rsidR="003D74AA" w:rsidRDefault="003D74AA"/>
    <w:p w14:paraId="2B7F8AC9" w14:textId="77777777" w:rsidR="003D74AA" w:rsidRDefault="001E420A">
      <w:r>
        <w:rPr>
          <w:rStyle w:val="contentfont"/>
        </w:rPr>
        <w:t>公司代码：688260                 公司简称：昀冢科技</w:t>
      </w:r>
    </w:p>
    <w:p w14:paraId="56FC0A86" w14:textId="77777777" w:rsidR="003D74AA" w:rsidRDefault="003D74AA"/>
    <w:p w14:paraId="1E2C97CA" w14:textId="77777777" w:rsidR="003D74AA" w:rsidRDefault="001E420A">
      <w:r>
        <w:rPr>
          <w:rStyle w:val="contentfont"/>
        </w:rPr>
        <w:t>        苏州昀冢电子科技股份有限公司</w:t>
      </w:r>
    </w:p>
    <w:p w14:paraId="2FC7E372" w14:textId="77777777" w:rsidR="003D74AA" w:rsidRDefault="003D74AA"/>
    <w:p w14:paraId="226D55B2" w14:textId="77777777" w:rsidR="003D74AA" w:rsidRDefault="001E420A">
      <w:r>
        <w:rPr>
          <w:rStyle w:val="contentfont"/>
        </w:rPr>
        <w:t>                     重要提示</w:t>
      </w:r>
    </w:p>
    <w:p w14:paraId="577D59DD" w14:textId="77777777" w:rsidR="003D74AA" w:rsidRDefault="003D74AA"/>
    <w:p w14:paraId="7EED6912" w14:textId="77777777" w:rsidR="003D74AA" w:rsidRDefault="001E420A">
      <w:r>
        <w:rPr>
          <w:rStyle w:val="contentfont"/>
        </w:rPr>
        <w:t>      本公司董事会、监事会及董事、监事、高级管理人员保证半年度报告内容的真实、</w:t>
      </w:r>
    </w:p>
    <w:p w14:paraId="74E4C60E" w14:textId="77777777" w:rsidR="003D74AA" w:rsidRDefault="003D74AA"/>
    <w:p w14:paraId="078F044B" w14:textId="77777777" w:rsidR="003D74AA" w:rsidRDefault="001E420A">
      <w:r>
        <w:rPr>
          <w:rStyle w:val="contentfont"/>
        </w:rPr>
        <w:t>      准确、完整，不存在虚假记载、误导性陈述或重大遗漏，并承担个别和连带的法律</w:t>
      </w:r>
    </w:p>
    <w:p w14:paraId="14A478CE" w14:textId="77777777" w:rsidR="003D74AA" w:rsidRDefault="003D74AA"/>
    <w:p w14:paraId="04BB3C39" w14:textId="77777777" w:rsidR="003D74AA" w:rsidRDefault="001E420A">
      <w:r>
        <w:rPr>
          <w:rStyle w:val="contentfont"/>
        </w:rPr>
        <w:t>      责任。</w:t>
      </w:r>
    </w:p>
    <w:p w14:paraId="1E0211D4" w14:textId="77777777" w:rsidR="003D74AA" w:rsidRDefault="003D74AA"/>
    <w:p w14:paraId="5072B18E" w14:textId="77777777" w:rsidR="003D74AA" w:rsidRDefault="001E420A">
      <w:r>
        <w:rPr>
          <w:rStyle w:val="contentfont"/>
        </w:rPr>
        <w:t>      重大风险提示</w:t>
      </w:r>
    </w:p>
    <w:p w14:paraId="5B126F9F" w14:textId="77777777" w:rsidR="003D74AA" w:rsidRDefault="003D74AA"/>
    <w:p w14:paraId="6D511B33" w14:textId="77777777" w:rsidR="003D74AA" w:rsidRDefault="001E420A">
      <w:r>
        <w:rPr>
          <w:rStyle w:val="contentfont"/>
        </w:rPr>
        <w:t>公司已在本报告“第三节管理层讨论与分析”中详细阐述可能面对的风险，提请投资者注意查</w:t>
      </w:r>
    </w:p>
    <w:p w14:paraId="5B8D57B5" w14:textId="77777777" w:rsidR="003D74AA" w:rsidRDefault="003D74AA"/>
    <w:p w14:paraId="586A8F0C" w14:textId="77777777" w:rsidR="003D74AA" w:rsidRDefault="001E420A">
      <w:r>
        <w:rPr>
          <w:rStyle w:val="contentfont"/>
        </w:rPr>
        <w:t>阅。</w:t>
      </w:r>
    </w:p>
    <w:p w14:paraId="0AFEA677" w14:textId="77777777" w:rsidR="003D74AA" w:rsidRDefault="003D74AA"/>
    <w:p w14:paraId="6644D44E" w14:textId="77777777" w:rsidR="003D74AA" w:rsidRDefault="001E420A">
      <w:r>
        <w:rPr>
          <w:rStyle w:val="contentfont"/>
        </w:rPr>
        <w:t>      公司全体董事出席董事会会议。</w:t>
      </w:r>
    </w:p>
    <w:p w14:paraId="7991B390" w14:textId="77777777" w:rsidR="003D74AA" w:rsidRDefault="003D74AA"/>
    <w:p w14:paraId="65A2857C" w14:textId="77777777" w:rsidR="003D74AA" w:rsidRDefault="001E420A">
      <w:r>
        <w:rPr>
          <w:rStyle w:val="contentfont"/>
        </w:rPr>
        <w:t>      本半年度报告未经审计。</w:t>
      </w:r>
    </w:p>
    <w:p w14:paraId="26E7CEB9" w14:textId="77777777" w:rsidR="003D74AA" w:rsidRDefault="003D74AA"/>
    <w:p w14:paraId="25F25F88" w14:textId="77777777" w:rsidR="003D74AA" w:rsidRDefault="001E420A">
      <w:r>
        <w:rPr>
          <w:rStyle w:val="contentfont"/>
        </w:rPr>
        <w:t>      公司负责人王宾、主管会计工作负责人于红及会计机构负责人（会计主管人员）于</w:t>
      </w:r>
    </w:p>
    <w:p w14:paraId="5E47B374" w14:textId="77777777" w:rsidR="003D74AA" w:rsidRDefault="003D74AA"/>
    <w:p w14:paraId="7FBC5B2E" w14:textId="77777777" w:rsidR="003D74AA" w:rsidRDefault="001E420A">
      <w:r>
        <w:rPr>
          <w:rStyle w:val="contentfont"/>
        </w:rPr>
        <w:t>      红声明：保证半年度报告中财务报告的真实、准确、完整。</w:t>
      </w:r>
    </w:p>
    <w:p w14:paraId="7802DF15" w14:textId="77777777" w:rsidR="003D74AA" w:rsidRDefault="003D74AA"/>
    <w:p w14:paraId="21350DB6" w14:textId="77777777" w:rsidR="003D74AA" w:rsidRDefault="001E420A">
      <w:r>
        <w:rPr>
          <w:rStyle w:val="contentfont"/>
        </w:rPr>
        <w:t>      董事会决议通过的本报告期利润分配预案或公积金转增股本预案</w:t>
      </w:r>
    </w:p>
    <w:p w14:paraId="0B5BB3F2" w14:textId="77777777" w:rsidR="003D74AA" w:rsidRDefault="003D74AA"/>
    <w:p w14:paraId="58130090" w14:textId="77777777" w:rsidR="003D74AA" w:rsidRDefault="001E420A">
      <w:r>
        <w:rPr>
          <w:rStyle w:val="contentfont"/>
        </w:rPr>
        <w:t>无</w:t>
      </w:r>
    </w:p>
    <w:p w14:paraId="6C09703F" w14:textId="77777777" w:rsidR="003D74AA" w:rsidRDefault="003D74AA"/>
    <w:p w14:paraId="41241C38" w14:textId="77777777" w:rsidR="003D74AA" w:rsidRDefault="001E420A">
      <w:r>
        <w:rPr>
          <w:rStyle w:val="contentfont"/>
        </w:rPr>
        <w:t>      是否存在公司治理特殊安排等重要事项</w:t>
      </w:r>
    </w:p>
    <w:p w14:paraId="215B6996" w14:textId="77777777" w:rsidR="003D74AA" w:rsidRDefault="003D74AA"/>
    <w:p w14:paraId="4AEE5FC8" w14:textId="77777777" w:rsidR="003D74AA" w:rsidRDefault="001E420A">
      <w:r>
        <w:rPr>
          <w:rStyle w:val="contentfont"/>
        </w:rPr>
        <w:t>□适用 √不适用</w:t>
      </w:r>
    </w:p>
    <w:p w14:paraId="35DD4FA7" w14:textId="77777777" w:rsidR="003D74AA" w:rsidRDefault="003D74AA"/>
    <w:p w14:paraId="064584E6" w14:textId="77777777" w:rsidR="003D74AA" w:rsidRDefault="001E420A">
      <w:r>
        <w:rPr>
          <w:rStyle w:val="contentfont"/>
        </w:rPr>
        <w:t>      前瞻性陈述的风险声明</w:t>
      </w:r>
    </w:p>
    <w:p w14:paraId="34082D1E" w14:textId="77777777" w:rsidR="003D74AA" w:rsidRDefault="003D74AA"/>
    <w:p w14:paraId="38B7AF44" w14:textId="77777777" w:rsidR="003D74AA" w:rsidRDefault="001E420A">
      <w:r>
        <w:rPr>
          <w:rStyle w:val="contentfont"/>
        </w:rPr>
        <w:t>√适用 □不适用</w:t>
      </w:r>
    </w:p>
    <w:p w14:paraId="79CB9599" w14:textId="77777777" w:rsidR="003D74AA" w:rsidRDefault="003D74AA"/>
    <w:p w14:paraId="1236FCE1" w14:textId="77777777" w:rsidR="003D74AA" w:rsidRDefault="001E420A">
      <w:r>
        <w:rPr>
          <w:rStyle w:val="contentfont"/>
        </w:rPr>
        <w:t>本报告中涉及的公司发展战略、经营计划等前瞻性描述，不构成公司对投资者的实质承诺，敬请</w:t>
      </w:r>
    </w:p>
    <w:p w14:paraId="62900599" w14:textId="77777777" w:rsidR="003D74AA" w:rsidRDefault="003D74AA"/>
    <w:p w14:paraId="4A33B1D2" w14:textId="77777777" w:rsidR="003D74AA" w:rsidRDefault="001E420A">
      <w:r>
        <w:rPr>
          <w:rStyle w:val="contentfont"/>
        </w:rPr>
        <w:t>投资者注意投资风险。</w:t>
      </w:r>
    </w:p>
    <w:p w14:paraId="3C39AD11" w14:textId="77777777" w:rsidR="003D74AA" w:rsidRDefault="003D74AA"/>
    <w:p w14:paraId="0BB12E9C" w14:textId="77777777" w:rsidR="003D74AA" w:rsidRDefault="001E420A">
      <w:r>
        <w:rPr>
          <w:rStyle w:val="contentfont"/>
        </w:rPr>
        <w:t>      是否存在被控股股东及其关联方非经营性占用资金情况</w:t>
      </w:r>
    </w:p>
    <w:p w14:paraId="2755CA73" w14:textId="77777777" w:rsidR="003D74AA" w:rsidRDefault="003D74AA"/>
    <w:p w14:paraId="214464F6" w14:textId="77777777" w:rsidR="003D74AA" w:rsidRDefault="001E420A">
      <w:r>
        <w:rPr>
          <w:rStyle w:val="contentfont"/>
        </w:rPr>
        <w:t>否</w:t>
      </w:r>
    </w:p>
    <w:p w14:paraId="57E1FA45" w14:textId="77777777" w:rsidR="003D74AA" w:rsidRDefault="003D74AA"/>
    <w:p w14:paraId="134B1F28" w14:textId="77777777" w:rsidR="003D74AA" w:rsidRDefault="001E420A">
      <w:r>
        <w:rPr>
          <w:rStyle w:val="contentfont"/>
        </w:rPr>
        <w:t>      是否存在违反规定决策程序对外提供担保的情况？</w:t>
      </w:r>
    </w:p>
    <w:p w14:paraId="43F6FF33" w14:textId="77777777" w:rsidR="003D74AA" w:rsidRDefault="003D74AA"/>
    <w:p w14:paraId="75A90DCF" w14:textId="77777777" w:rsidR="003D74AA" w:rsidRDefault="001E420A">
      <w:r>
        <w:rPr>
          <w:rStyle w:val="contentfont"/>
        </w:rPr>
        <w:t>否</w:t>
      </w:r>
    </w:p>
    <w:p w14:paraId="7183A692" w14:textId="77777777" w:rsidR="003D74AA" w:rsidRDefault="003D74AA"/>
    <w:p w14:paraId="629A304A" w14:textId="77777777" w:rsidR="003D74AA" w:rsidRDefault="001E420A">
      <w:r>
        <w:rPr>
          <w:rStyle w:val="contentfont"/>
        </w:rPr>
        <w:t>      是否存在半数以上董事无法保证公司所披露半年度报告的真实性、准确性和完整性</w:t>
      </w:r>
    </w:p>
    <w:p w14:paraId="503B6D75" w14:textId="77777777" w:rsidR="003D74AA" w:rsidRDefault="003D74AA"/>
    <w:p w14:paraId="12E314E6" w14:textId="77777777" w:rsidR="003D74AA" w:rsidRDefault="001E420A">
      <w:r>
        <w:rPr>
          <w:rStyle w:val="contentfont"/>
        </w:rPr>
        <w:t>否</w:t>
      </w:r>
    </w:p>
    <w:p w14:paraId="2CA5648B" w14:textId="77777777" w:rsidR="003D74AA" w:rsidRDefault="003D74AA"/>
    <w:p w14:paraId="600EE9AF" w14:textId="77777777" w:rsidR="003D74AA" w:rsidRDefault="001E420A">
      <w:r>
        <w:rPr>
          <w:rStyle w:val="contentfont"/>
        </w:rPr>
        <w:t>      其他</w:t>
      </w:r>
    </w:p>
    <w:p w14:paraId="3727B977" w14:textId="77777777" w:rsidR="003D74AA" w:rsidRDefault="003D74AA"/>
    <w:p w14:paraId="0A02CA5F" w14:textId="77777777" w:rsidR="003D74AA" w:rsidRDefault="001E420A">
      <w:r>
        <w:rPr>
          <w:rStyle w:val="contentfont"/>
        </w:rPr>
        <w:t>□适用 √不适用</w:t>
      </w:r>
    </w:p>
    <w:p w14:paraId="281A6492" w14:textId="77777777" w:rsidR="003D74AA" w:rsidRDefault="003D74AA"/>
    <w:p w14:paraId="17910883" w14:textId="77777777" w:rsidR="003D74AA" w:rsidRDefault="001E420A">
      <w:r>
        <w:rPr>
          <w:rStyle w:val="contentfont"/>
        </w:rPr>
        <w:t>                         载有公司负责人、主管会计工作负责人、会计机构负责人（会计主管</w:t>
      </w:r>
    </w:p>
    <w:p w14:paraId="32004A67" w14:textId="77777777" w:rsidR="003D74AA" w:rsidRDefault="003D74AA"/>
    <w:p w14:paraId="50332FD4" w14:textId="77777777" w:rsidR="003D74AA" w:rsidRDefault="001E420A">
      <w:r>
        <w:rPr>
          <w:rStyle w:val="contentfont"/>
        </w:rPr>
        <w:t>                         人员）签名并盖章的财务报表。</w:t>
      </w:r>
    </w:p>
    <w:p w14:paraId="56BEACC2" w14:textId="77777777" w:rsidR="003D74AA" w:rsidRDefault="003D74AA"/>
    <w:p w14:paraId="6BF67906" w14:textId="77777777" w:rsidR="003D74AA" w:rsidRDefault="001E420A">
      <w:r>
        <w:rPr>
          <w:rStyle w:val="contentfont"/>
        </w:rPr>
        <w:t>                         报告期内公开披露过的所有公司文件的正本及公告的原稿。</w:t>
      </w:r>
    </w:p>
    <w:p w14:paraId="698DC041" w14:textId="77777777" w:rsidR="003D74AA" w:rsidRDefault="003D74AA"/>
    <w:p w14:paraId="7E157F29" w14:textId="77777777" w:rsidR="003D74AA" w:rsidRDefault="001E420A">
      <w:r>
        <w:rPr>
          <w:rStyle w:val="contentfont"/>
        </w:rPr>
        <w:t>                         经现任法定代表人签字和公司盖章的本次半年报全文和摘要。</w:t>
      </w:r>
    </w:p>
    <w:p w14:paraId="19BC4A46" w14:textId="77777777" w:rsidR="003D74AA" w:rsidRDefault="003D74AA"/>
    <w:p w14:paraId="677A1500" w14:textId="77777777" w:rsidR="003D74AA" w:rsidRDefault="001E420A">
      <w:r>
        <w:rPr>
          <w:rStyle w:val="contentfont"/>
        </w:rPr>
        <w:t>                  第一节           释义</w:t>
      </w:r>
    </w:p>
    <w:p w14:paraId="51849C55" w14:textId="77777777" w:rsidR="003D74AA" w:rsidRDefault="003D74AA"/>
    <w:p w14:paraId="676E41F7" w14:textId="77777777" w:rsidR="003D74AA" w:rsidRDefault="001E420A">
      <w:r>
        <w:rPr>
          <w:rStyle w:val="contentfont"/>
        </w:rPr>
        <w:t>在本报告书中，除非文义另有所指，下列词语具有如下含义：</w:t>
      </w:r>
    </w:p>
    <w:p w14:paraId="0BE59FD0" w14:textId="77777777" w:rsidR="003D74AA" w:rsidRDefault="003D74AA"/>
    <w:p w14:paraId="0330A471" w14:textId="77777777" w:rsidR="003D74AA" w:rsidRDefault="001E420A">
      <w:r>
        <w:rPr>
          <w:rStyle w:val="contentfont"/>
        </w:rPr>
        <w:t> </w:t>
      </w:r>
      <w:r>
        <w:rPr>
          <w:rStyle w:val="contentfont"/>
        </w:rPr>
        <w:t>常用词语释义</w:t>
      </w:r>
    </w:p>
    <w:p w14:paraId="7C21272A" w14:textId="77777777" w:rsidR="003D74AA" w:rsidRDefault="003D74AA"/>
    <w:p w14:paraId="1EE8653B" w14:textId="77777777" w:rsidR="003D74AA" w:rsidRDefault="001E420A">
      <w:r>
        <w:rPr>
          <w:rStyle w:val="contentfont"/>
        </w:rPr>
        <w:t> </w:t>
      </w:r>
      <w:r>
        <w:rPr>
          <w:rStyle w:val="contentfont"/>
        </w:rPr>
        <w:t>昀冢科技、公司、本公司、  指</w:t>
      </w:r>
      <w:r>
        <w:rPr>
          <w:rStyle w:val="contentfont"/>
        </w:rPr>
        <w:t> </w:t>
      </w:r>
      <w:r>
        <w:rPr>
          <w:rStyle w:val="contentfont"/>
        </w:rPr>
        <w:t>苏州昀冢电子科技股份有限公司</w:t>
      </w:r>
    </w:p>
    <w:p w14:paraId="54805349" w14:textId="77777777" w:rsidR="003D74AA" w:rsidRDefault="003D74AA"/>
    <w:p w14:paraId="5A0802F7" w14:textId="77777777" w:rsidR="003D74AA" w:rsidRDefault="001E420A">
      <w:r>
        <w:rPr>
          <w:rStyle w:val="contentfont"/>
        </w:rPr>
        <w:t> </w:t>
      </w:r>
      <w:r>
        <w:rPr>
          <w:rStyle w:val="contentfont"/>
        </w:rPr>
        <w:t>股份公司</w:t>
      </w:r>
    </w:p>
    <w:p w14:paraId="0066A9B5" w14:textId="77777777" w:rsidR="003D74AA" w:rsidRDefault="003D74AA"/>
    <w:p w14:paraId="7D892E69" w14:textId="77777777" w:rsidR="003D74AA" w:rsidRDefault="001E420A">
      <w:r>
        <w:rPr>
          <w:rStyle w:val="contentfont"/>
        </w:rPr>
        <w:t> </w:t>
      </w:r>
      <w:r>
        <w:rPr>
          <w:rStyle w:val="contentfont"/>
        </w:rPr>
        <w:t>苏州昀钐          指</w:t>
      </w:r>
      <w:r>
        <w:rPr>
          <w:rStyle w:val="contentfont"/>
        </w:rPr>
        <w:t> </w:t>
      </w:r>
      <w:r>
        <w:rPr>
          <w:rStyle w:val="contentfont"/>
        </w:rPr>
        <w:t>苏州昀钐精密冲压有限公司</w:t>
      </w:r>
    </w:p>
    <w:p w14:paraId="12C6720D" w14:textId="77777777" w:rsidR="003D74AA" w:rsidRDefault="003D74AA"/>
    <w:p w14:paraId="621220FB" w14:textId="77777777" w:rsidR="003D74AA" w:rsidRDefault="001E420A">
      <w:r>
        <w:rPr>
          <w:rStyle w:val="contentfont"/>
        </w:rPr>
        <w:t> </w:t>
      </w:r>
      <w:r>
        <w:rPr>
          <w:rStyle w:val="contentfont"/>
        </w:rPr>
        <w:t>苏州昀石          指</w:t>
      </w:r>
      <w:r>
        <w:rPr>
          <w:rStyle w:val="contentfont"/>
        </w:rPr>
        <w:t> </w:t>
      </w:r>
      <w:r>
        <w:rPr>
          <w:rStyle w:val="contentfont"/>
        </w:rPr>
        <w:t>苏州昀石精密模具有限公司</w:t>
      </w:r>
    </w:p>
    <w:p w14:paraId="6C88293A" w14:textId="77777777" w:rsidR="003D74AA" w:rsidRDefault="003D74AA"/>
    <w:p w14:paraId="3EA2936D" w14:textId="77777777" w:rsidR="003D74AA" w:rsidRDefault="001E420A">
      <w:r>
        <w:rPr>
          <w:rStyle w:val="contentfont"/>
        </w:rPr>
        <w:t> </w:t>
      </w:r>
      <w:r>
        <w:rPr>
          <w:rStyle w:val="contentfont"/>
        </w:rPr>
        <w:t>苏州昀灏          指</w:t>
      </w:r>
      <w:r>
        <w:rPr>
          <w:rStyle w:val="contentfont"/>
        </w:rPr>
        <w:t> </w:t>
      </w:r>
      <w:r>
        <w:rPr>
          <w:rStyle w:val="contentfont"/>
        </w:rPr>
        <w:t>苏州昀灏精密模具有限公司</w:t>
      </w:r>
    </w:p>
    <w:p w14:paraId="7DFE9216" w14:textId="77777777" w:rsidR="003D74AA" w:rsidRDefault="003D74AA"/>
    <w:p w14:paraId="2A375FDD" w14:textId="77777777" w:rsidR="003D74AA" w:rsidRDefault="001E420A">
      <w:r>
        <w:rPr>
          <w:rStyle w:val="contentfont"/>
        </w:rPr>
        <w:t> </w:t>
      </w:r>
      <w:r>
        <w:rPr>
          <w:rStyle w:val="contentfont"/>
        </w:rPr>
        <w:t>安徽昀水          指</w:t>
      </w:r>
      <w:r>
        <w:rPr>
          <w:rStyle w:val="contentfont"/>
        </w:rPr>
        <w:t> </w:t>
      </w:r>
      <w:r>
        <w:rPr>
          <w:rStyle w:val="contentfont"/>
        </w:rPr>
        <w:t>安徽昀水表面科技有限公司</w:t>
      </w:r>
    </w:p>
    <w:p w14:paraId="29655D28" w14:textId="77777777" w:rsidR="003D74AA" w:rsidRDefault="003D74AA"/>
    <w:p w14:paraId="30B38007" w14:textId="77777777" w:rsidR="003D74AA" w:rsidRDefault="001E420A">
      <w:r>
        <w:rPr>
          <w:rStyle w:val="contentfont"/>
        </w:rPr>
        <w:t> </w:t>
      </w:r>
      <w:r>
        <w:rPr>
          <w:rStyle w:val="contentfont"/>
        </w:rPr>
        <w:t>黄山昀海          指</w:t>
      </w:r>
      <w:r>
        <w:rPr>
          <w:rStyle w:val="contentfont"/>
        </w:rPr>
        <w:t> </w:t>
      </w:r>
      <w:r>
        <w:rPr>
          <w:rStyle w:val="contentfont"/>
        </w:rPr>
        <w:t>黄山昀海表面处理科技有限公司</w:t>
      </w:r>
    </w:p>
    <w:p w14:paraId="714364BB" w14:textId="77777777" w:rsidR="003D74AA" w:rsidRDefault="003D74AA"/>
    <w:p w14:paraId="417C521E" w14:textId="77777777" w:rsidR="003D74AA" w:rsidRDefault="001E420A">
      <w:r>
        <w:rPr>
          <w:rStyle w:val="contentfont"/>
        </w:rPr>
        <w:t> </w:t>
      </w:r>
      <w:r>
        <w:rPr>
          <w:rStyle w:val="contentfont"/>
        </w:rPr>
        <w:t>池州昀冢          指</w:t>
      </w:r>
      <w:r>
        <w:rPr>
          <w:rStyle w:val="contentfont"/>
        </w:rPr>
        <w:t> </w:t>
      </w:r>
      <w:r>
        <w:rPr>
          <w:rStyle w:val="contentfont"/>
        </w:rPr>
        <w:t>池州昀冢电子科技有限公司</w:t>
      </w:r>
    </w:p>
    <w:p w14:paraId="59673039" w14:textId="77777777" w:rsidR="003D74AA" w:rsidRDefault="003D74AA"/>
    <w:p w14:paraId="66B1E70D" w14:textId="77777777" w:rsidR="003D74AA" w:rsidRDefault="001E420A">
      <w:r>
        <w:rPr>
          <w:rStyle w:val="contentfont"/>
        </w:rPr>
        <w:t> </w:t>
      </w:r>
      <w:r>
        <w:rPr>
          <w:rStyle w:val="contentfont"/>
        </w:rPr>
        <w:t>池州昀海司         指</w:t>
      </w:r>
      <w:r>
        <w:rPr>
          <w:rStyle w:val="contentfont"/>
        </w:rPr>
        <w:t> </w:t>
      </w:r>
      <w:r>
        <w:rPr>
          <w:rStyle w:val="contentfont"/>
        </w:rPr>
        <w:t>池州昀海表面处理科技有限公司</w:t>
      </w:r>
    </w:p>
    <w:p w14:paraId="51F9D096" w14:textId="77777777" w:rsidR="003D74AA" w:rsidRDefault="003D74AA"/>
    <w:p w14:paraId="77C3F5C9" w14:textId="77777777" w:rsidR="003D74AA" w:rsidRDefault="001E420A">
      <w:r>
        <w:rPr>
          <w:rStyle w:val="contentfont"/>
        </w:rPr>
        <w:t> </w:t>
      </w:r>
      <w:r>
        <w:rPr>
          <w:rStyle w:val="contentfont"/>
        </w:rPr>
        <w:t>苏州昀一          指</w:t>
      </w:r>
      <w:r>
        <w:rPr>
          <w:rStyle w:val="contentfont"/>
        </w:rPr>
        <w:t> </w:t>
      </w:r>
      <w:r>
        <w:rPr>
          <w:rStyle w:val="contentfont"/>
        </w:rPr>
        <w:t>苏州昀一企业管理咨询合伙企业（有限合伙）</w:t>
      </w:r>
    </w:p>
    <w:p w14:paraId="33B9246B" w14:textId="77777777" w:rsidR="003D74AA" w:rsidRDefault="003D74AA"/>
    <w:p w14:paraId="60B6F536" w14:textId="77777777" w:rsidR="003D74AA" w:rsidRDefault="001E420A">
      <w:r>
        <w:rPr>
          <w:rStyle w:val="contentfont"/>
        </w:rPr>
        <w:t> </w:t>
      </w:r>
      <w:r>
        <w:rPr>
          <w:rStyle w:val="contentfont"/>
        </w:rPr>
        <w:t>苏州昀二          指</w:t>
      </w:r>
      <w:r>
        <w:rPr>
          <w:rStyle w:val="contentfont"/>
        </w:rPr>
        <w:t> </w:t>
      </w:r>
      <w:r>
        <w:rPr>
          <w:rStyle w:val="contentfont"/>
        </w:rPr>
        <w:t>苏州昀二企业管理咨询合伙企业（有限合伙）</w:t>
      </w:r>
    </w:p>
    <w:p w14:paraId="65E9F860" w14:textId="77777777" w:rsidR="003D74AA" w:rsidRDefault="003D74AA"/>
    <w:p w14:paraId="5BEA59F5" w14:textId="77777777" w:rsidR="003D74AA" w:rsidRDefault="001E420A">
      <w:r>
        <w:rPr>
          <w:rStyle w:val="contentfont"/>
        </w:rPr>
        <w:t> </w:t>
      </w:r>
      <w:r>
        <w:rPr>
          <w:rStyle w:val="contentfont"/>
        </w:rPr>
        <w:t>苏州昀三          指</w:t>
      </w:r>
      <w:r>
        <w:rPr>
          <w:rStyle w:val="contentfont"/>
        </w:rPr>
        <w:t> </w:t>
      </w:r>
      <w:r>
        <w:rPr>
          <w:rStyle w:val="contentfont"/>
        </w:rPr>
        <w:t>苏州昀三企业管理咨询合伙企业（有限合伙）</w:t>
      </w:r>
    </w:p>
    <w:p w14:paraId="4889F919" w14:textId="77777777" w:rsidR="003D74AA" w:rsidRDefault="003D74AA"/>
    <w:p w14:paraId="70261FE7" w14:textId="77777777" w:rsidR="003D74AA" w:rsidRDefault="001E420A">
      <w:r>
        <w:rPr>
          <w:rStyle w:val="contentfont"/>
        </w:rPr>
        <w:t> </w:t>
      </w:r>
      <w:r>
        <w:rPr>
          <w:rStyle w:val="contentfont"/>
        </w:rPr>
        <w:t>苏州昀四          指</w:t>
      </w:r>
      <w:r>
        <w:rPr>
          <w:rStyle w:val="contentfont"/>
        </w:rPr>
        <w:t> </w:t>
      </w:r>
      <w:r>
        <w:rPr>
          <w:rStyle w:val="contentfont"/>
        </w:rPr>
        <w:t>苏州昀四企业管理咨询合伙企业（有限合伙）</w:t>
      </w:r>
    </w:p>
    <w:p w14:paraId="01A2C95F" w14:textId="77777777" w:rsidR="003D74AA" w:rsidRDefault="003D74AA"/>
    <w:p w14:paraId="5D13FD14" w14:textId="77777777" w:rsidR="003D74AA" w:rsidRDefault="001E420A">
      <w:r>
        <w:rPr>
          <w:rStyle w:val="contentfont"/>
        </w:rPr>
        <w:t> </w:t>
      </w:r>
      <w:r>
        <w:rPr>
          <w:rStyle w:val="contentfont"/>
        </w:rPr>
        <w:t>苏州昀五          指</w:t>
      </w:r>
      <w:r>
        <w:rPr>
          <w:rStyle w:val="contentfont"/>
        </w:rPr>
        <w:t> </w:t>
      </w:r>
      <w:r>
        <w:rPr>
          <w:rStyle w:val="contentfont"/>
        </w:rPr>
        <w:t>苏州昀五企业管理咨询合伙企业（有限合伙）</w:t>
      </w:r>
    </w:p>
    <w:p w14:paraId="62E0D19D" w14:textId="77777777" w:rsidR="003D74AA" w:rsidRDefault="003D74AA"/>
    <w:p w14:paraId="65D6682C" w14:textId="77777777" w:rsidR="003D74AA" w:rsidRDefault="001E420A">
      <w:r>
        <w:rPr>
          <w:rStyle w:val="contentfont"/>
        </w:rPr>
        <w:t> </w:t>
      </w:r>
      <w:r>
        <w:rPr>
          <w:rStyle w:val="contentfont"/>
        </w:rPr>
        <w:t>苏州昀六          指</w:t>
      </w:r>
      <w:r>
        <w:rPr>
          <w:rStyle w:val="contentfont"/>
        </w:rPr>
        <w:t> </w:t>
      </w:r>
      <w:r>
        <w:rPr>
          <w:rStyle w:val="contentfont"/>
        </w:rPr>
        <w:t>苏州昀六企业管理咨询合伙企业（有限合伙）</w:t>
      </w:r>
    </w:p>
    <w:p w14:paraId="6D674EA7" w14:textId="77777777" w:rsidR="003D74AA" w:rsidRDefault="003D74AA"/>
    <w:p w14:paraId="2F41415F" w14:textId="77777777" w:rsidR="003D74AA" w:rsidRDefault="001E420A">
      <w:r>
        <w:rPr>
          <w:rStyle w:val="contentfont"/>
        </w:rPr>
        <w:t> </w:t>
      </w:r>
      <w:r>
        <w:rPr>
          <w:rStyle w:val="contentfont"/>
        </w:rPr>
        <w:t>公司天蝉智造        指</w:t>
      </w:r>
      <w:r>
        <w:rPr>
          <w:rStyle w:val="contentfont"/>
        </w:rPr>
        <w:t> </w:t>
      </w:r>
      <w:r>
        <w:rPr>
          <w:rStyle w:val="contentfont"/>
        </w:rPr>
        <w:t>苏州天蝉智造股权投资合伙企业（有限合伙）</w:t>
      </w:r>
    </w:p>
    <w:p w14:paraId="7575B825" w14:textId="77777777" w:rsidR="003D74AA" w:rsidRDefault="003D74AA"/>
    <w:p w14:paraId="40264D17" w14:textId="77777777" w:rsidR="003D74AA" w:rsidRDefault="001E420A">
      <w:r>
        <w:rPr>
          <w:rStyle w:val="contentfont"/>
        </w:rPr>
        <w:t> </w:t>
      </w:r>
      <w:r>
        <w:rPr>
          <w:rStyle w:val="contentfont"/>
        </w:rPr>
        <w:t>伊犁苏新          指</w:t>
      </w:r>
      <w:r>
        <w:rPr>
          <w:rStyle w:val="contentfont"/>
        </w:rPr>
        <w:t> </w:t>
      </w:r>
      <w:r>
        <w:rPr>
          <w:rStyle w:val="contentfont"/>
        </w:rPr>
        <w:t>伊犁苏新投资基金合伙企业（有限合伙）</w:t>
      </w:r>
    </w:p>
    <w:p w14:paraId="186849B1" w14:textId="77777777" w:rsidR="003D74AA" w:rsidRDefault="003D74AA"/>
    <w:p w14:paraId="73DFD913" w14:textId="77777777" w:rsidR="003D74AA" w:rsidRDefault="001E420A">
      <w:r>
        <w:rPr>
          <w:rStyle w:val="contentfont"/>
        </w:rPr>
        <w:t> </w:t>
      </w:r>
      <w:r>
        <w:rPr>
          <w:rStyle w:val="contentfont"/>
        </w:rPr>
        <w:t>元禾重元          指</w:t>
      </w:r>
      <w:r>
        <w:rPr>
          <w:rStyle w:val="contentfont"/>
        </w:rPr>
        <w:t> </w:t>
      </w:r>
      <w:r>
        <w:rPr>
          <w:rStyle w:val="contentfont"/>
        </w:rPr>
        <w:t>苏州工业园区元禾重元贰号股权投资基金合伙企业（有</w:t>
      </w:r>
    </w:p>
    <w:p w14:paraId="6D979C92" w14:textId="77777777" w:rsidR="003D74AA" w:rsidRDefault="003D74AA"/>
    <w:p w14:paraId="6C5E71D1" w14:textId="77777777" w:rsidR="003D74AA" w:rsidRDefault="001E420A">
      <w:r>
        <w:rPr>
          <w:rStyle w:val="contentfont"/>
        </w:rPr>
        <w:t>                 限合伙）</w:t>
      </w:r>
    </w:p>
    <w:p w14:paraId="7E41449A" w14:textId="77777777" w:rsidR="003D74AA" w:rsidRDefault="003D74AA"/>
    <w:p w14:paraId="28F1B485" w14:textId="77777777" w:rsidR="003D74AA" w:rsidRDefault="001E420A">
      <w:r>
        <w:rPr>
          <w:rStyle w:val="contentfont"/>
        </w:rPr>
        <w:t> </w:t>
      </w:r>
      <w:r>
        <w:rPr>
          <w:rStyle w:val="contentfont"/>
        </w:rPr>
        <w:t>国发新兴          指</w:t>
      </w:r>
      <w:r>
        <w:rPr>
          <w:rStyle w:val="contentfont"/>
        </w:rPr>
        <w:t> </w:t>
      </w:r>
      <w:r>
        <w:rPr>
          <w:rStyle w:val="contentfont"/>
        </w:rPr>
        <w:t>苏州国发新兴二期创业投资合伙企业（有限合伙）</w:t>
      </w:r>
    </w:p>
    <w:p w14:paraId="5BA70D6F" w14:textId="77777777" w:rsidR="003D74AA" w:rsidRDefault="003D74AA"/>
    <w:p w14:paraId="32BB413A" w14:textId="77777777" w:rsidR="003D74AA" w:rsidRDefault="001E420A">
      <w:r>
        <w:rPr>
          <w:rStyle w:val="contentfont"/>
        </w:rPr>
        <w:t> </w:t>
      </w:r>
      <w:r>
        <w:rPr>
          <w:rStyle w:val="contentfont"/>
        </w:rPr>
        <w:t>南京道丰          指</w:t>
      </w:r>
      <w:r>
        <w:rPr>
          <w:rStyle w:val="contentfont"/>
        </w:rPr>
        <w:t> </w:t>
      </w:r>
      <w:r>
        <w:rPr>
          <w:rStyle w:val="contentfont"/>
        </w:rPr>
        <w:t>南京道丰投资管理中心（普通合伙）</w:t>
      </w:r>
    </w:p>
    <w:p w14:paraId="54C2291B" w14:textId="77777777" w:rsidR="003D74AA" w:rsidRDefault="003D74AA"/>
    <w:p w14:paraId="37AFE53F" w14:textId="77777777" w:rsidR="003D74AA" w:rsidRDefault="001E420A">
      <w:r>
        <w:rPr>
          <w:rStyle w:val="contentfont"/>
        </w:rPr>
        <w:t> </w:t>
      </w:r>
      <w:r>
        <w:rPr>
          <w:rStyle w:val="contentfont"/>
        </w:rPr>
        <w:t>股东大会          指</w:t>
      </w:r>
      <w:r>
        <w:rPr>
          <w:rStyle w:val="contentfont"/>
        </w:rPr>
        <w:t> </w:t>
      </w:r>
      <w:r>
        <w:rPr>
          <w:rStyle w:val="contentfont"/>
        </w:rPr>
        <w:t>苏州昀冢电子科技股份有限公司股东大会</w:t>
      </w:r>
    </w:p>
    <w:p w14:paraId="71FA8610" w14:textId="77777777" w:rsidR="003D74AA" w:rsidRDefault="003D74AA"/>
    <w:p w14:paraId="32F60E65" w14:textId="77777777" w:rsidR="003D74AA" w:rsidRDefault="001E420A">
      <w:r>
        <w:rPr>
          <w:rStyle w:val="contentfont"/>
        </w:rPr>
        <w:t> </w:t>
      </w:r>
      <w:r>
        <w:rPr>
          <w:rStyle w:val="contentfont"/>
        </w:rPr>
        <w:t>董事会           指</w:t>
      </w:r>
      <w:r>
        <w:rPr>
          <w:rStyle w:val="contentfont"/>
        </w:rPr>
        <w:t> </w:t>
      </w:r>
      <w:r>
        <w:rPr>
          <w:rStyle w:val="contentfont"/>
        </w:rPr>
        <w:t>苏州昀冢电子科技股份有限公司董事会</w:t>
      </w:r>
    </w:p>
    <w:p w14:paraId="249318D4" w14:textId="77777777" w:rsidR="003D74AA" w:rsidRDefault="003D74AA"/>
    <w:p w14:paraId="3A2C3237" w14:textId="77777777" w:rsidR="003D74AA" w:rsidRDefault="001E420A">
      <w:r>
        <w:rPr>
          <w:rStyle w:val="contentfont"/>
        </w:rPr>
        <w:t> </w:t>
      </w:r>
      <w:r>
        <w:rPr>
          <w:rStyle w:val="contentfont"/>
        </w:rPr>
        <w:t>监事会           指</w:t>
      </w:r>
      <w:r>
        <w:rPr>
          <w:rStyle w:val="contentfont"/>
        </w:rPr>
        <w:t> </w:t>
      </w:r>
      <w:r>
        <w:rPr>
          <w:rStyle w:val="contentfont"/>
        </w:rPr>
        <w:t>苏州昀冢电子科技股份有限公司监事会</w:t>
      </w:r>
    </w:p>
    <w:p w14:paraId="4C8F4078" w14:textId="77777777" w:rsidR="003D74AA" w:rsidRDefault="003D74AA"/>
    <w:p w14:paraId="2EA9294A" w14:textId="77777777" w:rsidR="003D74AA" w:rsidRDefault="001E420A">
      <w:r>
        <w:rPr>
          <w:rStyle w:val="contentfont"/>
        </w:rPr>
        <w:t> </w:t>
      </w:r>
      <w:r>
        <w:rPr>
          <w:rStyle w:val="contentfont"/>
        </w:rPr>
        <w:t>中国证监会、证监会     指</w:t>
      </w:r>
      <w:r>
        <w:rPr>
          <w:rStyle w:val="contentfont"/>
        </w:rPr>
        <w:t> </w:t>
      </w:r>
      <w:r>
        <w:rPr>
          <w:rStyle w:val="contentfont"/>
        </w:rPr>
        <w:t>中国证券监督管理委员会</w:t>
      </w:r>
    </w:p>
    <w:p w14:paraId="2AA1D2BA" w14:textId="77777777" w:rsidR="003D74AA" w:rsidRDefault="003D74AA"/>
    <w:p w14:paraId="1D1DF10E" w14:textId="77777777" w:rsidR="003D74AA" w:rsidRDefault="001E420A">
      <w:r>
        <w:rPr>
          <w:rStyle w:val="contentfont"/>
        </w:rPr>
        <w:t> </w:t>
      </w:r>
      <w:r>
        <w:rPr>
          <w:rStyle w:val="contentfont"/>
        </w:rPr>
        <w:t>元、万元          指</w:t>
      </w:r>
      <w:r>
        <w:rPr>
          <w:rStyle w:val="contentfont"/>
        </w:rPr>
        <w:t> </w:t>
      </w:r>
      <w:r>
        <w:rPr>
          <w:rStyle w:val="contentfont"/>
        </w:rPr>
        <w:t>人民币元、人民币万元</w:t>
      </w:r>
    </w:p>
    <w:p w14:paraId="20B56481" w14:textId="77777777" w:rsidR="003D74AA" w:rsidRDefault="003D74AA"/>
    <w:p w14:paraId="69DD681A" w14:textId="77777777" w:rsidR="003D74AA" w:rsidRDefault="001E420A">
      <w:r>
        <w:rPr>
          <w:rStyle w:val="contentfont"/>
        </w:rPr>
        <w:t> </w:t>
      </w:r>
      <w:r>
        <w:rPr>
          <w:rStyle w:val="contentfont"/>
        </w:rPr>
        <w:t>《公司法》         指</w:t>
      </w:r>
      <w:r>
        <w:rPr>
          <w:rStyle w:val="contentfont"/>
        </w:rPr>
        <w:t> </w:t>
      </w:r>
      <w:r>
        <w:rPr>
          <w:rStyle w:val="contentfont"/>
        </w:rPr>
        <w:t>《中华人民共和国公司法》</w:t>
      </w:r>
    </w:p>
    <w:p w14:paraId="6DEF92F8" w14:textId="77777777" w:rsidR="003D74AA" w:rsidRDefault="003D74AA"/>
    <w:p w14:paraId="1AE63905" w14:textId="77777777" w:rsidR="003D74AA" w:rsidRDefault="001E420A">
      <w:r>
        <w:rPr>
          <w:rStyle w:val="contentfont"/>
        </w:rPr>
        <w:t> </w:t>
      </w:r>
      <w:r>
        <w:rPr>
          <w:rStyle w:val="contentfont"/>
        </w:rPr>
        <w:t>《证券法》         指</w:t>
      </w:r>
      <w:r>
        <w:rPr>
          <w:rStyle w:val="contentfont"/>
        </w:rPr>
        <w:t> </w:t>
      </w:r>
      <w:r>
        <w:rPr>
          <w:rStyle w:val="contentfont"/>
        </w:rPr>
        <w:t>《中华人民共和国证券法》</w:t>
      </w:r>
    </w:p>
    <w:p w14:paraId="0D263149" w14:textId="77777777" w:rsidR="003D74AA" w:rsidRDefault="003D74AA"/>
    <w:p w14:paraId="0D3D8767" w14:textId="77777777" w:rsidR="003D74AA" w:rsidRDefault="001E420A">
      <w:r>
        <w:rPr>
          <w:rStyle w:val="contentfont"/>
        </w:rPr>
        <w:t> </w:t>
      </w:r>
      <w:r>
        <w:rPr>
          <w:rStyle w:val="bcontentfont"/>
        </w:rPr>
        <w:t>华为</w:t>
      </w:r>
      <w:r>
        <w:rPr>
          <w:rStyle w:val="contentfont"/>
        </w:rPr>
        <w:t>            指</w:t>
      </w:r>
      <w:r>
        <w:rPr>
          <w:rStyle w:val="contentfont"/>
        </w:rPr>
        <w:t> </w:t>
      </w:r>
      <w:r>
        <w:rPr>
          <w:rStyle w:val="bcontentfont"/>
        </w:rPr>
        <w:t>华为</w:t>
      </w:r>
      <w:r>
        <w:rPr>
          <w:rStyle w:val="contentfont"/>
        </w:rPr>
        <w:t>技术有限公司</w:t>
      </w:r>
    </w:p>
    <w:p w14:paraId="0C8031A5" w14:textId="77777777" w:rsidR="003D74AA" w:rsidRDefault="003D74AA"/>
    <w:p w14:paraId="2CFD3566" w14:textId="77777777" w:rsidR="003D74AA" w:rsidRDefault="001E420A">
      <w:r>
        <w:rPr>
          <w:rStyle w:val="contentfont"/>
        </w:rPr>
        <w:t> </w:t>
      </w:r>
      <w:r>
        <w:rPr>
          <w:rStyle w:val="contentfont"/>
        </w:rPr>
        <w:t>小米            指</w:t>
      </w:r>
      <w:r>
        <w:rPr>
          <w:rStyle w:val="contentfont"/>
        </w:rPr>
        <w:t> </w:t>
      </w:r>
      <w:r>
        <w:rPr>
          <w:rStyle w:val="contentfont"/>
        </w:rPr>
        <w:t>小米集团（XIAOMI CORPORATION）</w:t>
      </w:r>
    </w:p>
    <w:p w14:paraId="08F65536" w14:textId="77777777" w:rsidR="003D74AA" w:rsidRDefault="003D74AA"/>
    <w:p w14:paraId="6D2FB335" w14:textId="77777777" w:rsidR="003D74AA" w:rsidRDefault="001E420A">
      <w:r>
        <w:rPr>
          <w:rStyle w:val="contentfont"/>
        </w:rPr>
        <w:t> </w:t>
      </w:r>
      <w:r>
        <w:rPr>
          <w:rStyle w:val="contentfont"/>
        </w:rPr>
        <w:t>VIVO          指</w:t>
      </w:r>
      <w:r>
        <w:rPr>
          <w:rStyle w:val="contentfont"/>
        </w:rPr>
        <w:t> </w:t>
      </w:r>
      <w:r>
        <w:rPr>
          <w:rStyle w:val="contentfont"/>
        </w:rPr>
        <w:t>维沃移动通信有限公司</w:t>
      </w:r>
    </w:p>
    <w:p w14:paraId="59FAFA1A" w14:textId="77777777" w:rsidR="003D74AA" w:rsidRDefault="003D74AA"/>
    <w:p w14:paraId="0C59AF69" w14:textId="77777777" w:rsidR="003D74AA" w:rsidRDefault="001E420A">
      <w:r>
        <w:rPr>
          <w:rStyle w:val="contentfont"/>
        </w:rPr>
        <w:t> </w:t>
      </w:r>
      <w:r>
        <w:rPr>
          <w:rStyle w:val="contentfont"/>
        </w:rPr>
        <w:t>OPPO          指</w:t>
      </w:r>
      <w:r>
        <w:rPr>
          <w:rStyle w:val="contentfont"/>
        </w:rPr>
        <w:t> </w:t>
      </w:r>
      <w:r>
        <w:rPr>
          <w:rStyle w:val="contentfont"/>
        </w:rPr>
        <w:t>广东欧珀移动通信有限公司</w:t>
      </w:r>
    </w:p>
    <w:p w14:paraId="67AAFB33" w14:textId="77777777" w:rsidR="003D74AA" w:rsidRDefault="003D74AA"/>
    <w:p w14:paraId="2573CC3D" w14:textId="77777777" w:rsidR="003D74AA" w:rsidRDefault="001E420A">
      <w:r>
        <w:rPr>
          <w:rStyle w:val="contentfont"/>
        </w:rPr>
        <w:t> </w:t>
      </w:r>
      <w:r>
        <w:rPr>
          <w:rStyle w:val="contentfont"/>
        </w:rPr>
        <w:t>日本</w:t>
      </w:r>
      <w:r>
        <w:rPr>
          <w:rStyle w:val="contentfont"/>
        </w:rPr>
        <w:t> </w:t>
      </w:r>
      <w:r>
        <w:rPr>
          <w:rStyle w:val="contentfont"/>
        </w:rPr>
        <w:t>TDK、TDK 集团</w:t>
      </w:r>
      <w:r>
        <w:rPr>
          <w:rStyle w:val="contentfont"/>
        </w:rPr>
        <w:t> </w:t>
      </w:r>
      <w:r>
        <w:rPr>
          <w:rStyle w:val="contentfont"/>
        </w:rPr>
        <w:t>指</w:t>
      </w:r>
      <w:r>
        <w:rPr>
          <w:rStyle w:val="contentfont"/>
        </w:rPr>
        <w:t> </w:t>
      </w:r>
      <w:r>
        <w:rPr>
          <w:rStyle w:val="contentfont"/>
        </w:rPr>
        <w:t>TDK 株式会社(TDK CORPORATION)</w:t>
      </w:r>
    </w:p>
    <w:p w14:paraId="666F0B89" w14:textId="77777777" w:rsidR="003D74AA" w:rsidRDefault="003D74AA"/>
    <w:p w14:paraId="4D1A7CA2" w14:textId="77777777" w:rsidR="003D74AA" w:rsidRDefault="001E420A">
      <w:r>
        <w:rPr>
          <w:rStyle w:val="contentfont"/>
        </w:rPr>
        <w:t> </w:t>
      </w:r>
      <w:r>
        <w:rPr>
          <w:rStyle w:val="contentfont"/>
        </w:rPr>
        <w:t>日本三美、三美集团、    指</w:t>
      </w:r>
      <w:r>
        <w:rPr>
          <w:rStyle w:val="contentfont"/>
        </w:rPr>
        <w:t> </w:t>
      </w:r>
      <w:r>
        <w:rPr>
          <w:rStyle w:val="contentfont"/>
        </w:rPr>
        <w:t>ミツミ電機株式会社，即三美电机株式会社(MITSUMI</w:t>
      </w:r>
    </w:p>
    <w:p w14:paraId="0C2C21FB" w14:textId="77777777" w:rsidR="003D74AA" w:rsidRDefault="003D74AA"/>
    <w:p w14:paraId="14204678" w14:textId="77777777" w:rsidR="003D74AA" w:rsidRDefault="001E420A">
      <w:r>
        <w:rPr>
          <w:rStyle w:val="contentfont"/>
        </w:rPr>
        <w:t> </w:t>
      </w:r>
      <w:r>
        <w:rPr>
          <w:rStyle w:val="contentfont"/>
        </w:rPr>
        <w:t>MITSUMI         ELECTRIC CO., LTD.)</w:t>
      </w:r>
    </w:p>
    <w:p w14:paraId="353C2A7C" w14:textId="77777777" w:rsidR="003D74AA" w:rsidRDefault="003D74AA"/>
    <w:p w14:paraId="6036960F" w14:textId="77777777" w:rsidR="003D74AA" w:rsidRDefault="001E420A">
      <w:r>
        <w:rPr>
          <w:rStyle w:val="contentfont"/>
        </w:rPr>
        <w:t> </w:t>
      </w:r>
      <w:r>
        <w:rPr>
          <w:rStyle w:val="contentfont"/>
        </w:rPr>
        <w:t>欧菲光           指</w:t>
      </w:r>
      <w:r>
        <w:rPr>
          <w:rStyle w:val="contentfont"/>
        </w:rPr>
        <w:t> </w:t>
      </w:r>
      <w:r>
        <w:rPr>
          <w:rStyle w:val="contentfont"/>
        </w:rPr>
        <w:t>欧菲光集团股份有限公司</w:t>
      </w:r>
    </w:p>
    <w:p w14:paraId="2927B470" w14:textId="77777777" w:rsidR="003D74AA" w:rsidRDefault="003D74AA"/>
    <w:p w14:paraId="7341F13E" w14:textId="77777777" w:rsidR="003D74AA" w:rsidRDefault="001E420A">
      <w:r>
        <w:rPr>
          <w:rStyle w:val="contentfont"/>
        </w:rPr>
        <w:t> </w:t>
      </w:r>
      <w:r>
        <w:rPr>
          <w:rStyle w:val="contentfont"/>
        </w:rPr>
        <w:t>舜宇光学          指</w:t>
      </w:r>
      <w:r>
        <w:rPr>
          <w:rStyle w:val="contentfont"/>
        </w:rPr>
        <w:t> </w:t>
      </w:r>
      <w:r>
        <w:rPr>
          <w:rStyle w:val="contentfont"/>
        </w:rPr>
        <w:t>舜宇光学科技（集团）有限公司</w:t>
      </w:r>
    </w:p>
    <w:p w14:paraId="43D0DF72" w14:textId="77777777" w:rsidR="003D74AA" w:rsidRDefault="003D74AA"/>
    <w:p w14:paraId="3F18DF12" w14:textId="77777777" w:rsidR="003D74AA" w:rsidRDefault="001E420A">
      <w:r>
        <w:rPr>
          <w:rStyle w:val="contentfont"/>
        </w:rPr>
        <w:t> </w:t>
      </w:r>
      <w:r>
        <w:rPr>
          <w:rStyle w:val="contentfont"/>
        </w:rPr>
        <w:t>新思考           指</w:t>
      </w:r>
      <w:r>
        <w:rPr>
          <w:rStyle w:val="contentfont"/>
        </w:rPr>
        <w:t> </w:t>
      </w:r>
      <w:r>
        <w:rPr>
          <w:rStyle w:val="contentfont"/>
        </w:rPr>
        <w:t>新思考电机有限公司</w:t>
      </w:r>
    </w:p>
    <w:p w14:paraId="38329A65" w14:textId="77777777" w:rsidR="003D74AA" w:rsidRDefault="003D74AA"/>
    <w:p w14:paraId="0859DAE7" w14:textId="77777777" w:rsidR="003D74AA" w:rsidRDefault="001E420A">
      <w:r>
        <w:rPr>
          <w:rStyle w:val="contentfont"/>
        </w:rPr>
        <w:t> </w:t>
      </w:r>
      <w:r>
        <w:rPr>
          <w:rStyle w:val="contentfont"/>
        </w:rPr>
        <w:t>中蓝光电          指</w:t>
      </w:r>
      <w:r>
        <w:rPr>
          <w:rStyle w:val="contentfont"/>
        </w:rPr>
        <w:t> </w:t>
      </w:r>
      <w:r>
        <w:rPr>
          <w:rStyle w:val="contentfont"/>
        </w:rPr>
        <w:t>辽宁中蓝光电科技有限公司</w:t>
      </w:r>
    </w:p>
    <w:p w14:paraId="7A2F8AF5" w14:textId="77777777" w:rsidR="003D74AA" w:rsidRDefault="003D74AA"/>
    <w:p w14:paraId="0CF2DE4E" w14:textId="77777777" w:rsidR="003D74AA" w:rsidRDefault="001E420A">
      <w:r>
        <w:rPr>
          <w:rStyle w:val="contentfont"/>
        </w:rPr>
        <w:t> </w:t>
      </w:r>
      <w:r>
        <w:rPr>
          <w:rStyle w:val="contentfont"/>
        </w:rPr>
        <w:t>昆山丘钛、丘钛科技     指</w:t>
      </w:r>
      <w:r>
        <w:rPr>
          <w:rStyle w:val="contentfont"/>
        </w:rPr>
        <w:t> </w:t>
      </w:r>
      <w:r>
        <w:rPr>
          <w:rStyle w:val="contentfont"/>
        </w:rPr>
        <w:t>昆山丘钛微电子科技有限公司</w:t>
      </w:r>
    </w:p>
    <w:p w14:paraId="5C470F35" w14:textId="77777777" w:rsidR="003D74AA" w:rsidRDefault="003D74AA"/>
    <w:p w14:paraId="2D1F38ED" w14:textId="77777777" w:rsidR="003D74AA" w:rsidRDefault="001E420A">
      <w:r>
        <w:rPr>
          <w:rStyle w:val="contentfont"/>
        </w:rPr>
        <w:t> </w:t>
      </w:r>
      <w:r>
        <w:rPr>
          <w:rStyle w:val="contentfont"/>
        </w:rPr>
        <w:t>日本大金、大金       指</w:t>
      </w:r>
      <w:r>
        <w:rPr>
          <w:rStyle w:val="contentfont"/>
        </w:rPr>
        <w:t> </w:t>
      </w:r>
      <w:r>
        <w:rPr>
          <w:rStyle w:val="contentfont"/>
        </w:rPr>
        <w:t>ダ</w:t>
      </w:r>
      <w:r>
        <w:rPr>
          <w:rStyle w:val="contentfont"/>
        </w:rPr>
        <w:t> </w:t>
      </w:r>
      <w:r>
        <w:rPr>
          <w:rStyle w:val="contentfont"/>
        </w:rPr>
        <w:t>イキン</w:t>
      </w:r>
      <w:r>
        <w:rPr>
          <w:rStyle w:val="contentfont"/>
        </w:rPr>
        <w:t> </w:t>
      </w:r>
      <w:r>
        <w:rPr>
          <w:rStyle w:val="contentfont"/>
        </w:rPr>
        <w:t>工業株</w:t>
      </w:r>
      <w:r>
        <w:rPr>
          <w:rStyle w:val="contentfont"/>
        </w:rPr>
        <w:t> </w:t>
      </w:r>
      <w:r>
        <w:rPr>
          <w:rStyle w:val="contentfont"/>
        </w:rPr>
        <w:t>式会社，</w:t>
      </w:r>
      <w:r>
        <w:rPr>
          <w:rStyle w:val="contentfont"/>
        </w:rPr>
        <w:t> </w:t>
      </w:r>
      <w:r>
        <w:rPr>
          <w:rStyle w:val="contentfont"/>
        </w:rPr>
        <w:t>即日本</w:t>
      </w:r>
      <w:r>
        <w:rPr>
          <w:rStyle w:val="contentfont"/>
        </w:rPr>
        <w:t> </w:t>
      </w:r>
      <w:r>
        <w:rPr>
          <w:rStyle w:val="contentfont"/>
        </w:rPr>
        <w:t>大金工</w:t>
      </w:r>
      <w:r>
        <w:rPr>
          <w:rStyle w:val="contentfont"/>
        </w:rPr>
        <w:t> </w:t>
      </w:r>
      <w:r>
        <w:rPr>
          <w:rStyle w:val="contentfont"/>
        </w:rPr>
        <w:t>业株式会</w:t>
      </w:r>
      <w:r>
        <w:rPr>
          <w:rStyle w:val="contentfont"/>
        </w:rPr>
        <w:t> </w:t>
      </w:r>
      <w:r>
        <w:rPr>
          <w:rStyle w:val="contentfont"/>
        </w:rPr>
        <w:t>社</w:t>
      </w:r>
    </w:p>
    <w:p w14:paraId="21D79951" w14:textId="77777777" w:rsidR="003D74AA" w:rsidRDefault="003D74AA"/>
    <w:p w14:paraId="67217B42" w14:textId="77777777" w:rsidR="003D74AA" w:rsidRDefault="001E420A">
      <w:r>
        <w:rPr>
          <w:rStyle w:val="contentfont"/>
        </w:rPr>
        <w:t>                 (DAIKIN INDUSTRIES, LTD.)</w:t>
      </w:r>
    </w:p>
    <w:p w14:paraId="0A829415" w14:textId="77777777" w:rsidR="003D74AA" w:rsidRDefault="003D74AA"/>
    <w:p w14:paraId="4E779BD5" w14:textId="77777777" w:rsidR="003D74AA" w:rsidRDefault="001E420A">
      <w:r>
        <w:rPr>
          <w:rStyle w:val="contentfont"/>
        </w:rPr>
        <w:t> </w:t>
      </w:r>
      <w:r>
        <w:rPr>
          <w:rStyle w:val="contentfont"/>
        </w:rPr>
        <w:t>捷太格特          指</w:t>
      </w:r>
      <w:r>
        <w:rPr>
          <w:rStyle w:val="contentfont"/>
        </w:rPr>
        <w:t> </w:t>
      </w:r>
      <w:r>
        <w:rPr>
          <w:rStyle w:val="contentfont"/>
        </w:rPr>
        <w:t>ジェイテクト株式会社，即捷太格特株式会社(JTEKT</w:t>
      </w:r>
    </w:p>
    <w:p w14:paraId="5DA208AD" w14:textId="77777777" w:rsidR="003D74AA" w:rsidRDefault="003D74AA"/>
    <w:p w14:paraId="2C33CDEF" w14:textId="77777777" w:rsidR="003D74AA" w:rsidRDefault="001E420A">
      <w:r>
        <w:rPr>
          <w:rStyle w:val="contentfont"/>
        </w:rPr>
        <w:t>                 CORPORATION)</w:t>
      </w:r>
    </w:p>
    <w:p w14:paraId="5A7011AE" w14:textId="77777777" w:rsidR="003D74AA" w:rsidRDefault="003D74AA"/>
    <w:p w14:paraId="18632178" w14:textId="77777777" w:rsidR="003D74AA" w:rsidRDefault="001E420A">
      <w:r>
        <w:rPr>
          <w:rStyle w:val="contentfont"/>
        </w:rPr>
        <w:t> </w:t>
      </w:r>
      <w:r>
        <w:rPr>
          <w:rStyle w:val="contentfont"/>
        </w:rPr>
        <w:t>三井金属          指</w:t>
      </w:r>
      <w:r>
        <w:rPr>
          <w:rStyle w:val="contentfont"/>
        </w:rPr>
        <w:t> </w:t>
      </w:r>
      <w:r>
        <w:rPr>
          <w:rStyle w:val="contentfont"/>
        </w:rPr>
        <w:t>三</w:t>
      </w:r>
      <w:r>
        <w:rPr>
          <w:rStyle w:val="contentfont"/>
        </w:rPr>
        <w:t> </w:t>
      </w:r>
      <w:r>
        <w:rPr>
          <w:rStyle w:val="contentfont"/>
        </w:rPr>
        <w:t>井金属</w:t>
      </w:r>
      <w:r>
        <w:rPr>
          <w:rStyle w:val="contentfont"/>
        </w:rPr>
        <w:t> </w:t>
      </w:r>
      <w:r>
        <w:rPr>
          <w:rStyle w:val="contentfont"/>
        </w:rPr>
        <w:t>鉱業株</w:t>
      </w:r>
      <w:r>
        <w:rPr>
          <w:rStyle w:val="contentfont"/>
        </w:rPr>
        <w:t> </w:t>
      </w:r>
      <w:r>
        <w:rPr>
          <w:rStyle w:val="contentfont"/>
        </w:rPr>
        <w:t>式会社，</w:t>
      </w:r>
      <w:r>
        <w:rPr>
          <w:rStyle w:val="contentfont"/>
        </w:rPr>
        <w:t> </w:t>
      </w:r>
      <w:r>
        <w:rPr>
          <w:rStyle w:val="contentfont"/>
        </w:rPr>
        <w:t>即三井</w:t>
      </w:r>
      <w:r>
        <w:rPr>
          <w:rStyle w:val="contentfont"/>
        </w:rPr>
        <w:t> </w:t>
      </w:r>
      <w:r>
        <w:rPr>
          <w:rStyle w:val="contentfont"/>
        </w:rPr>
        <w:t>金属鉱</w:t>
      </w:r>
      <w:r>
        <w:rPr>
          <w:rStyle w:val="contentfont"/>
        </w:rPr>
        <w:t> </w:t>
      </w:r>
      <w:r>
        <w:rPr>
          <w:rStyle w:val="contentfont"/>
        </w:rPr>
        <w:t>业株式会</w:t>
      </w:r>
      <w:r>
        <w:rPr>
          <w:rStyle w:val="contentfont"/>
        </w:rPr>
        <w:t> </w:t>
      </w:r>
      <w:r>
        <w:rPr>
          <w:rStyle w:val="contentfont"/>
        </w:rPr>
        <w:t>社</w:t>
      </w:r>
    </w:p>
    <w:p w14:paraId="2E07C998" w14:textId="77777777" w:rsidR="003D74AA" w:rsidRDefault="003D74AA"/>
    <w:p w14:paraId="7BCD8D41" w14:textId="77777777" w:rsidR="003D74AA" w:rsidRDefault="001E420A">
      <w:r>
        <w:rPr>
          <w:rStyle w:val="contentfont"/>
        </w:rPr>
        <w:t>               (MITSUI MINING &amp; SMELTING CO.,LTD.)</w:t>
      </w:r>
    </w:p>
    <w:p w14:paraId="17B0E9EE" w14:textId="77777777" w:rsidR="003D74AA" w:rsidRDefault="003D74AA"/>
    <w:p w14:paraId="790B17EA" w14:textId="77777777" w:rsidR="003D74AA" w:rsidRDefault="001E420A">
      <w:r>
        <w:rPr>
          <w:rStyle w:val="contentfont"/>
        </w:rPr>
        <w:t>日本天线       指   日本アンテナ株式会社，即日本天线株式会社</w:t>
      </w:r>
    </w:p>
    <w:p w14:paraId="39A15EA6" w14:textId="77777777" w:rsidR="003D74AA" w:rsidRDefault="003D74AA"/>
    <w:p w14:paraId="7EB8DCD8" w14:textId="77777777" w:rsidR="003D74AA" w:rsidRDefault="001E420A">
      <w:r>
        <w:rPr>
          <w:rStyle w:val="contentfont"/>
        </w:rPr>
        <w:t>京西重工       指   京西重工(上海)有限公司</w:t>
      </w:r>
    </w:p>
    <w:p w14:paraId="14FD42CE" w14:textId="77777777" w:rsidR="003D74AA" w:rsidRDefault="003D74AA"/>
    <w:p w14:paraId="52F8A7E2" w14:textId="77777777" w:rsidR="003D74AA" w:rsidRDefault="001E420A">
      <w:r>
        <w:rPr>
          <w:rStyle w:val="contentfont"/>
        </w:rPr>
        <w:t>亚太机电       指   浙江亚太机电股份有限公司</w:t>
      </w:r>
    </w:p>
    <w:p w14:paraId="284D7B25" w14:textId="77777777" w:rsidR="003D74AA" w:rsidRDefault="003D74AA"/>
    <w:p w14:paraId="3F79FF73" w14:textId="77777777" w:rsidR="003D74AA" w:rsidRDefault="001E420A">
      <w:r>
        <w:rPr>
          <w:rStyle w:val="contentfont"/>
        </w:rPr>
        <w:t>欧司朗        指   欧司朗光电半导体（中国）有限公司</w:t>
      </w:r>
    </w:p>
    <w:p w14:paraId="4649C3C8" w14:textId="77777777" w:rsidR="003D74AA" w:rsidRDefault="003D74AA"/>
    <w:p w14:paraId="16E8A3CE" w14:textId="77777777" w:rsidR="003D74AA" w:rsidRDefault="001E420A">
      <w:r>
        <w:rPr>
          <w:rStyle w:val="contentfont"/>
        </w:rPr>
        <w:t>三安光电       指   三安光电股份有限公司</w:t>
      </w:r>
    </w:p>
    <w:p w14:paraId="75E0C8A2" w14:textId="77777777" w:rsidR="003D74AA" w:rsidRDefault="003D74AA"/>
    <w:p w14:paraId="4B7DF4E6" w14:textId="77777777" w:rsidR="003D74AA" w:rsidRDefault="001E420A">
      <w:r>
        <w:rPr>
          <w:rStyle w:val="contentfont"/>
        </w:rPr>
        <w:t>穗晶光电       指   深圳市穗晶光电股份有限公司</w:t>
      </w:r>
    </w:p>
    <w:p w14:paraId="3A28F3BF" w14:textId="77777777" w:rsidR="003D74AA" w:rsidRDefault="003D74AA"/>
    <w:p w14:paraId="501BB835" w14:textId="77777777" w:rsidR="003D74AA" w:rsidRDefault="001E420A">
      <w:r>
        <w:rPr>
          <w:rStyle w:val="contentfont"/>
        </w:rPr>
        <w:t>安徽锐拓       指   安徽锐拓电子有限公司</w:t>
      </w:r>
    </w:p>
    <w:p w14:paraId="5276B094" w14:textId="77777777" w:rsidR="003D74AA" w:rsidRDefault="003D74AA"/>
    <w:p w14:paraId="2E610A1D" w14:textId="77777777" w:rsidR="003D74AA" w:rsidRDefault="001E420A">
      <w:r>
        <w:rPr>
          <w:rStyle w:val="contentfont"/>
        </w:rPr>
        <w:t>晶能光电       指   晶能光电（江西）有限公司</w:t>
      </w:r>
    </w:p>
    <w:p w14:paraId="5BCDC709" w14:textId="77777777" w:rsidR="003D74AA" w:rsidRDefault="003D74AA"/>
    <w:p w14:paraId="00598F92" w14:textId="77777777" w:rsidR="003D74AA" w:rsidRDefault="001E420A">
      <w:r>
        <w:rPr>
          <w:rStyle w:val="contentfont"/>
        </w:rPr>
        <w:t>鸿利智汇       指   鸿利智汇集团股份有限公司车用半导体科技分公司</w:t>
      </w:r>
    </w:p>
    <w:p w14:paraId="06E58BB7" w14:textId="77777777" w:rsidR="003D74AA" w:rsidRDefault="003D74AA"/>
    <w:p w14:paraId="2F2D9D63" w14:textId="77777777" w:rsidR="003D74AA" w:rsidRDefault="001E420A">
      <w:r>
        <w:rPr>
          <w:rStyle w:val="contentfont"/>
        </w:rPr>
        <w:t>升谱光电       指   宁波升谱光电股份有限公司</w:t>
      </w:r>
    </w:p>
    <w:p w14:paraId="03FB9FC6" w14:textId="77777777" w:rsidR="003D74AA" w:rsidRDefault="003D74AA"/>
    <w:p w14:paraId="672D17BA" w14:textId="77777777" w:rsidR="003D74AA" w:rsidRDefault="001E420A">
      <w:r>
        <w:rPr>
          <w:rStyle w:val="contentfont"/>
        </w:rPr>
        <w:t>               电子产品（Consumer Electronics）三者结合，亦称“信</w:t>
      </w:r>
    </w:p>
    <w:p w14:paraId="47F423E2" w14:textId="77777777" w:rsidR="003D74AA" w:rsidRDefault="003D74AA"/>
    <w:p w14:paraId="7C116712" w14:textId="77777777" w:rsidR="003D74AA" w:rsidRDefault="001E420A">
      <w:r>
        <w:rPr>
          <w:rStyle w:val="contentfont"/>
        </w:rPr>
        <w:t>               息家电”产品/行业；</w:t>
      </w:r>
    </w:p>
    <w:p w14:paraId="42AC12CD" w14:textId="77777777" w:rsidR="003D74AA" w:rsidRDefault="003D74AA"/>
    <w:p w14:paraId="5E5A26A6" w14:textId="77777777" w:rsidR="003D74AA" w:rsidRDefault="001E420A">
      <w:r>
        <w:rPr>
          <w:rStyle w:val="contentfont"/>
        </w:rPr>
        <w:t>SL 件       指   纯塑料件产品</w:t>
      </w:r>
    </w:p>
    <w:p w14:paraId="4389A8E3" w14:textId="77777777" w:rsidR="003D74AA" w:rsidRDefault="003D74AA"/>
    <w:p w14:paraId="1320EC9A" w14:textId="77777777" w:rsidR="003D74AA" w:rsidRDefault="001E420A">
      <w:r>
        <w:rPr>
          <w:rStyle w:val="contentfont"/>
        </w:rPr>
        <w:t>IM 件       指   Insert molding 模内注塑的缩写，代指金属插入成型产</w:t>
      </w:r>
    </w:p>
    <w:p w14:paraId="71218524" w14:textId="77777777" w:rsidR="003D74AA" w:rsidRDefault="003D74AA"/>
    <w:p w14:paraId="2DFDB4EF" w14:textId="77777777" w:rsidR="003D74AA" w:rsidRDefault="001E420A">
      <w:r>
        <w:rPr>
          <w:rStyle w:val="contentfont"/>
        </w:rPr>
        <w:t>               品</w:t>
      </w:r>
    </w:p>
    <w:p w14:paraId="7912FC3A" w14:textId="77777777" w:rsidR="003D74AA" w:rsidRDefault="003D74AA"/>
    <w:p w14:paraId="6863413E" w14:textId="77777777" w:rsidR="003D74AA" w:rsidRDefault="001E420A">
      <w:r>
        <w:rPr>
          <w:rStyle w:val="contentfont"/>
        </w:rPr>
        <w:t>IC 芯片      指   Integrated Circuit Chip 是将大量的微电子元器件（晶</w:t>
      </w:r>
    </w:p>
    <w:p w14:paraId="42CAD13F" w14:textId="77777777" w:rsidR="003D74AA" w:rsidRDefault="003D74AA"/>
    <w:p w14:paraId="79CA4309" w14:textId="77777777" w:rsidR="003D74AA" w:rsidRDefault="001E420A">
      <w:r>
        <w:rPr>
          <w:rStyle w:val="contentfont"/>
        </w:rPr>
        <w:t>               体管、电阻、电容等）形成的集成电路放在一块塑基上，</w:t>
      </w:r>
    </w:p>
    <w:p w14:paraId="5F7AB8B6" w14:textId="77777777" w:rsidR="003D74AA" w:rsidRDefault="003D74AA"/>
    <w:p w14:paraId="020D157B" w14:textId="77777777" w:rsidR="003D74AA" w:rsidRDefault="001E420A">
      <w:r>
        <w:rPr>
          <w:rStyle w:val="contentfont"/>
        </w:rPr>
        <w:t>               做成一块芯片，包含晶圆芯片和封装芯片</w:t>
      </w:r>
    </w:p>
    <w:p w14:paraId="4AFDD0B9" w14:textId="77777777" w:rsidR="003D74AA" w:rsidRDefault="003D74AA"/>
    <w:p w14:paraId="063D162A" w14:textId="77777777" w:rsidR="003D74AA" w:rsidRDefault="001E420A">
      <w:r>
        <w:rPr>
          <w:rStyle w:val="contentfont"/>
        </w:rPr>
        <w:t>CCM        指   CMOS Camera Module 互补金属氧化物半导体摄像模组的</w:t>
      </w:r>
    </w:p>
    <w:p w14:paraId="70880247" w14:textId="77777777" w:rsidR="003D74AA" w:rsidRDefault="003D74AA"/>
    <w:p w14:paraId="2CCC4066" w14:textId="77777777" w:rsidR="003D74AA" w:rsidRDefault="001E420A">
      <w:r>
        <w:rPr>
          <w:rStyle w:val="contentfont"/>
        </w:rPr>
        <w:t>               英文缩写，是用于各种便携式摄像设备的核心器件，与</w:t>
      </w:r>
    </w:p>
    <w:p w14:paraId="32CF6465" w14:textId="77777777" w:rsidR="003D74AA" w:rsidRDefault="003D74AA"/>
    <w:p w14:paraId="594B3A47" w14:textId="77777777" w:rsidR="003D74AA" w:rsidRDefault="001E420A">
      <w:r>
        <w:rPr>
          <w:rStyle w:val="contentfont"/>
        </w:rPr>
        <w:t>               传统摄像系统相比具有小型化、低功耗、低成本、高影</w:t>
      </w:r>
    </w:p>
    <w:p w14:paraId="3607897D" w14:textId="77777777" w:rsidR="003D74AA" w:rsidRDefault="003D74AA"/>
    <w:p w14:paraId="5A325620" w14:textId="77777777" w:rsidR="003D74AA" w:rsidRDefault="001E420A">
      <w:r>
        <w:rPr>
          <w:rStyle w:val="contentfont"/>
        </w:rPr>
        <w:t>               像品质的优点</w:t>
      </w:r>
    </w:p>
    <w:p w14:paraId="581F0209" w14:textId="77777777" w:rsidR="003D74AA" w:rsidRDefault="003D74AA"/>
    <w:p w14:paraId="389DE923" w14:textId="77777777" w:rsidR="003D74AA" w:rsidRDefault="001E420A">
      <w:r>
        <w:rPr>
          <w:rStyle w:val="contentfont"/>
        </w:rPr>
        <w:t>VCM        指   Voice Coil Motor 音圈电机的英文缩写，是一种特殊形</w:t>
      </w:r>
    </w:p>
    <w:p w14:paraId="1D05C3B3" w14:textId="77777777" w:rsidR="003D74AA" w:rsidRDefault="003D74AA"/>
    <w:p w14:paraId="013177A8" w14:textId="77777777" w:rsidR="003D74AA" w:rsidRDefault="001E420A">
      <w:r>
        <w:rPr>
          <w:rStyle w:val="contentfont"/>
        </w:rPr>
        <w:t>               式的直接驱动电机，具有结构简单、体积小、高加速、</w:t>
      </w:r>
    </w:p>
    <w:p w14:paraId="61C82266" w14:textId="77777777" w:rsidR="003D74AA" w:rsidRDefault="003D74AA"/>
    <w:p w14:paraId="55DC9000" w14:textId="77777777" w:rsidR="003D74AA" w:rsidRDefault="001E420A">
      <w:r>
        <w:rPr>
          <w:rStyle w:val="contentfont"/>
        </w:rPr>
        <w:t>               响应快等特性</w:t>
      </w:r>
    </w:p>
    <w:p w14:paraId="098D395A" w14:textId="77777777" w:rsidR="003D74AA" w:rsidRDefault="003D74AA"/>
    <w:p w14:paraId="09DDF403" w14:textId="77777777" w:rsidR="003D74AA" w:rsidRDefault="001E420A">
      <w:r>
        <w:rPr>
          <w:rStyle w:val="contentfont"/>
        </w:rPr>
        <w:t>CMI        指   Chip Molding Integration 芯片插入集成，是一种采用</w:t>
      </w:r>
    </w:p>
    <w:p w14:paraId="22E6C10D" w14:textId="77777777" w:rsidR="003D74AA" w:rsidRDefault="003D74AA"/>
    <w:p w14:paraId="0988DEC7" w14:textId="77777777" w:rsidR="003D74AA" w:rsidRDefault="001E420A">
      <w:r>
        <w:rPr>
          <w:rStyle w:val="contentfont"/>
        </w:rPr>
        <w:t>               冲压-注塑-SMT 相结合的方式，在成形基座上镶嵌入复</w:t>
      </w:r>
    </w:p>
    <w:p w14:paraId="62D71D9B" w14:textId="77777777" w:rsidR="003D74AA" w:rsidRDefault="003D74AA"/>
    <w:p w14:paraId="7197AEAE" w14:textId="77777777" w:rsidR="003D74AA" w:rsidRDefault="001E420A">
      <w:r>
        <w:rPr>
          <w:rStyle w:val="contentfont"/>
        </w:rPr>
        <w:t>               杂的电子线路，将</w:t>
      </w:r>
      <w:r>
        <w:rPr>
          <w:rStyle w:val="contentfont"/>
        </w:rPr>
        <w:t> </w:t>
      </w:r>
      <w:r>
        <w:rPr>
          <w:rStyle w:val="contentfont"/>
        </w:rPr>
        <w:t>IC 用</w:t>
      </w:r>
      <w:r>
        <w:rPr>
          <w:rStyle w:val="contentfont"/>
        </w:rPr>
        <w:t> </w:t>
      </w:r>
      <w:r>
        <w:rPr>
          <w:rStyle w:val="contentfont"/>
        </w:rPr>
        <w:t>SMT 工艺直接贴合到基座上，并</w:t>
      </w:r>
    </w:p>
    <w:p w14:paraId="63152E36" w14:textId="77777777" w:rsidR="003D74AA" w:rsidRDefault="003D74AA"/>
    <w:p w14:paraId="3E9AC820" w14:textId="77777777" w:rsidR="003D74AA" w:rsidRDefault="001E420A">
      <w:r>
        <w:rPr>
          <w:rStyle w:val="contentfont"/>
        </w:rPr>
        <w:t>               进行封装的生产工艺</w:t>
      </w:r>
    </w:p>
    <w:p w14:paraId="52FC4CCA" w14:textId="77777777" w:rsidR="003D74AA" w:rsidRDefault="003D74AA"/>
    <w:p w14:paraId="341AC111" w14:textId="77777777" w:rsidR="003D74AA" w:rsidRDefault="001E420A">
      <w:r>
        <w:rPr>
          <w:rStyle w:val="contentfont"/>
        </w:rPr>
        <w:t>AOI        指   Automated Optical Inspection 自动光学检测的缩写，</w:t>
      </w:r>
    </w:p>
    <w:p w14:paraId="016D814C" w14:textId="77777777" w:rsidR="003D74AA" w:rsidRDefault="003D74AA"/>
    <w:p w14:paraId="6105E519" w14:textId="77777777" w:rsidR="003D74AA" w:rsidRDefault="001E420A">
      <w:r>
        <w:rPr>
          <w:rStyle w:val="contentfont"/>
        </w:rPr>
        <w:t>               是基于光学原理在生产过程中对产品尺寸、形状、缺陷、</w:t>
      </w:r>
    </w:p>
    <w:p w14:paraId="3A32DB88" w14:textId="77777777" w:rsidR="003D74AA" w:rsidRDefault="003D74AA"/>
    <w:p w14:paraId="4C1CC17A" w14:textId="77777777" w:rsidR="003D74AA" w:rsidRDefault="001E420A">
      <w:r>
        <w:rPr>
          <w:rStyle w:val="contentfont"/>
        </w:rPr>
        <w:t>               位置度进行检测的设备</w:t>
      </w:r>
    </w:p>
    <w:p w14:paraId="063753B2" w14:textId="77777777" w:rsidR="003D74AA" w:rsidRDefault="003D74AA"/>
    <w:p w14:paraId="13927622" w14:textId="77777777" w:rsidR="003D74AA" w:rsidRDefault="001E420A">
      <w:r>
        <w:rPr>
          <w:rStyle w:val="contentfont"/>
        </w:rPr>
        <w:t>双摄、三摄、     指   双摄是模仿单反相机的摄影原理，采用主+副摄像头的模</w:t>
      </w:r>
    </w:p>
    <w:p w14:paraId="74CABF1B" w14:textId="77777777" w:rsidR="003D74AA" w:rsidRDefault="003D74AA"/>
    <w:p w14:paraId="211256F6" w14:textId="77777777" w:rsidR="003D74AA" w:rsidRDefault="001E420A">
      <w:r>
        <w:rPr>
          <w:rStyle w:val="contentfont"/>
        </w:rPr>
        <w:t>四摄             式，通常有彩色+黑白组合、广角+长焦组合；前者利用</w:t>
      </w:r>
    </w:p>
    <w:p w14:paraId="579EE16D" w14:textId="77777777" w:rsidR="003D74AA" w:rsidRDefault="003D74AA"/>
    <w:p w14:paraId="053AE612" w14:textId="77777777" w:rsidR="003D74AA" w:rsidRDefault="001E420A">
      <w:r>
        <w:rPr>
          <w:rStyle w:val="contentfont"/>
        </w:rPr>
        <w:t>               黑白镜头增加照片的进光量，使其在夜景等光线不好的</w:t>
      </w:r>
    </w:p>
    <w:p w14:paraId="3F99015A" w14:textId="77777777" w:rsidR="003D74AA" w:rsidRDefault="003D74AA"/>
    <w:p w14:paraId="6BD5B81A" w14:textId="77777777" w:rsidR="003D74AA" w:rsidRDefault="001E420A">
      <w:r>
        <w:rPr>
          <w:rStyle w:val="contentfont"/>
        </w:rPr>
        <w:t>               环境下照片依旧清晰；后者则是主摄像头负责成像，副</w:t>
      </w:r>
    </w:p>
    <w:p w14:paraId="0104B88F" w14:textId="77777777" w:rsidR="003D74AA" w:rsidRDefault="003D74AA"/>
    <w:p w14:paraId="2D28E3D9" w14:textId="77777777" w:rsidR="003D74AA" w:rsidRDefault="001E420A">
      <w:r>
        <w:rPr>
          <w:rStyle w:val="contentfont"/>
        </w:rPr>
        <w:t>               摄像头负责测量景深的数值，从而实现变焦，也就是所</w:t>
      </w:r>
    </w:p>
    <w:p w14:paraId="14B9C185" w14:textId="77777777" w:rsidR="003D74AA" w:rsidRDefault="003D74AA"/>
    <w:p w14:paraId="3541C773" w14:textId="77777777" w:rsidR="003D74AA" w:rsidRDefault="001E420A">
      <w:r>
        <w:rPr>
          <w:rStyle w:val="contentfont"/>
        </w:rPr>
        <w:t>               谓的拉近或放远被摄物体以提高照片的质感；三摄、四</w:t>
      </w:r>
    </w:p>
    <w:p w14:paraId="378D447B" w14:textId="77777777" w:rsidR="003D74AA" w:rsidRDefault="003D74AA"/>
    <w:p w14:paraId="4188FFA2" w14:textId="77777777" w:rsidR="003D74AA" w:rsidRDefault="001E420A">
      <w:r>
        <w:rPr>
          <w:rStyle w:val="contentfont"/>
        </w:rPr>
        <w:t>               摄等是在双摄的基础上通过增加新的镜头来实现</w:t>
      </w:r>
    </w:p>
    <w:p w14:paraId="3FC3BD06" w14:textId="77777777" w:rsidR="003D74AA" w:rsidRDefault="003D74AA"/>
    <w:p w14:paraId="53375A7B" w14:textId="77777777" w:rsidR="003D74AA" w:rsidRDefault="001E420A">
      <w:r>
        <w:rPr>
          <w:rStyle w:val="contentfont"/>
        </w:rPr>
        <w:t>               第二节    公司简介和主要财务指标</w:t>
      </w:r>
    </w:p>
    <w:p w14:paraId="0D970F95" w14:textId="77777777" w:rsidR="003D74AA" w:rsidRDefault="003D74AA"/>
    <w:p w14:paraId="773D7402" w14:textId="77777777" w:rsidR="003D74AA" w:rsidRDefault="001E420A">
      <w:r>
        <w:rPr>
          <w:rStyle w:val="contentfont"/>
        </w:rPr>
        <w:t>一、</w:t>
      </w:r>
      <w:r>
        <w:rPr>
          <w:rStyle w:val="contentfont"/>
        </w:rPr>
        <w:t> </w:t>
      </w:r>
      <w:r>
        <w:rPr>
          <w:rStyle w:val="contentfont"/>
        </w:rPr>
        <w:t>公司基本情况</w:t>
      </w:r>
    </w:p>
    <w:p w14:paraId="0B98695D" w14:textId="77777777" w:rsidR="003D74AA" w:rsidRDefault="003D74AA"/>
    <w:p w14:paraId="710ED958" w14:textId="77777777" w:rsidR="003D74AA" w:rsidRDefault="001E420A">
      <w:r>
        <w:rPr>
          <w:rStyle w:val="contentfont"/>
        </w:rPr>
        <w:t>公司的中文名称                 苏州昀冢电子科技股份有限公司</w:t>
      </w:r>
    </w:p>
    <w:p w14:paraId="61B4E686" w14:textId="77777777" w:rsidR="003D74AA" w:rsidRDefault="003D74AA"/>
    <w:p w14:paraId="73FC8FB3" w14:textId="77777777" w:rsidR="003D74AA" w:rsidRDefault="001E420A">
      <w:r>
        <w:rPr>
          <w:rStyle w:val="contentfont"/>
        </w:rPr>
        <w:t>公司的中文简称                 昀冢科技</w:t>
      </w:r>
    </w:p>
    <w:p w14:paraId="3B21AAE2" w14:textId="77777777" w:rsidR="003D74AA" w:rsidRDefault="003D74AA"/>
    <w:p w14:paraId="15A56676" w14:textId="77777777" w:rsidR="003D74AA" w:rsidRDefault="001E420A">
      <w:r>
        <w:rPr>
          <w:rStyle w:val="contentfont"/>
        </w:rPr>
        <w:t>公司的外文名称                 SUZHON GYZ ELECTRONIC TECHNOLOGY CO.,LTD</w:t>
      </w:r>
    </w:p>
    <w:p w14:paraId="055885DA" w14:textId="77777777" w:rsidR="003D74AA" w:rsidRDefault="003D74AA"/>
    <w:p w14:paraId="3013AC86" w14:textId="77777777" w:rsidR="003D74AA" w:rsidRDefault="001E420A">
      <w:r>
        <w:rPr>
          <w:rStyle w:val="contentfont"/>
        </w:rPr>
        <w:t>公司的外文名称缩写               GYZ ELECTRONIC</w:t>
      </w:r>
    </w:p>
    <w:p w14:paraId="7DCE7096" w14:textId="77777777" w:rsidR="003D74AA" w:rsidRDefault="003D74AA"/>
    <w:p w14:paraId="73C21783" w14:textId="77777777" w:rsidR="003D74AA" w:rsidRDefault="001E420A">
      <w:r>
        <w:rPr>
          <w:rStyle w:val="contentfont"/>
        </w:rPr>
        <w:t>公司的法定代表人                王宾</w:t>
      </w:r>
    </w:p>
    <w:p w14:paraId="780CE184" w14:textId="77777777" w:rsidR="003D74AA" w:rsidRDefault="003D74AA"/>
    <w:p w14:paraId="21347892" w14:textId="77777777" w:rsidR="003D74AA" w:rsidRDefault="001E420A">
      <w:r>
        <w:rPr>
          <w:rStyle w:val="contentfont"/>
        </w:rPr>
        <w:t>公司注册地址                  昆山市周市镇宋家港路269号</w:t>
      </w:r>
    </w:p>
    <w:p w14:paraId="75023700" w14:textId="77777777" w:rsidR="003D74AA" w:rsidRDefault="003D74AA"/>
    <w:p w14:paraId="71050384" w14:textId="77777777" w:rsidR="003D74AA" w:rsidRDefault="001E420A">
      <w:r>
        <w:rPr>
          <w:rStyle w:val="contentfont"/>
        </w:rPr>
        <w:t>公司注册地址的历史变更情况           /</w:t>
      </w:r>
    </w:p>
    <w:p w14:paraId="6864DD5B" w14:textId="77777777" w:rsidR="003D74AA" w:rsidRDefault="003D74AA"/>
    <w:p w14:paraId="008CD663" w14:textId="77777777" w:rsidR="003D74AA" w:rsidRDefault="001E420A">
      <w:r>
        <w:rPr>
          <w:rStyle w:val="contentfont"/>
        </w:rPr>
        <w:t>公司办公地址                  昆山市周市镇宋家港路269号</w:t>
      </w:r>
    </w:p>
    <w:p w14:paraId="36093DC7" w14:textId="77777777" w:rsidR="003D74AA" w:rsidRDefault="003D74AA"/>
    <w:p w14:paraId="1B93BC69" w14:textId="77777777" w:rsidR="003D74AA" w:rsidRDefault="001E420A">
      <w:r>
        <w:rPr>
          <w:rStyle w:val="contentfont"/>
        </w:rPr>
        <w:t>公司办公地址的邮政编码             215300</w:t>
      </w:r>
    </w:p>
    <w:p w14:paraId="0DAFC12B" w14:textId="77777777" w:rsidR="003D74AA" w:rsidRDefault="003D74AA"/>
    <w:p w14:paraId="2A924ADD" w14:textId="77777777" w:rsidR="003D74AA" w:rsidRDefault="001E420A">
      <w:r>
        <w:rPr>
          <w:rStyle w:val="contentfont"/>
        </w:rPr>
        <w:t>公司网址                    gyzet.com</w:t>
      </w:r>
    </w:p>
    <w:p w14:paraId="494EDB9F" w14:textId="77777777" w:rsidR="003D74AA" w:rsidRDefault="003D74AA"/>
    <w:p w14:paraId="714C4CB5" w14:textId="77777777" w:rsidR="003D74AA" w:rsidRDefault="001E420A">
      <w:r>
        <w:rPr>
          <w:rStyle w:val="contentfont"/>
        </w:rPr>
        <w:t>电子信箱                    IR@gyzet.com</w:t>
      </w:r>
    </w:p>
    <w:p w14:paraId="1727B5D1" w14:textId="77777777" w:rsidR="003D74AA" w:rsidRDefault="003D74AA"/>
    <w:p w14:paraId="6976C25A" w14:textId="77777777" w:rsidR="003D74AA" w:rsidRDefault="001E420A">
      <w:r>
        <w:rPr>
          <w:rStyle w:val="contentfont"/>
        </w:rPr>
        <w:t>报告期内变更情况查询索引            无</w:t>
      </w:r>
    </w:p>
    <w:p w14:paraId="0C0AF614" w14:textId="77777777" w:rsidR="003D74AA" w:rsidRDefault="003D74AA"/>
    <w:p w14:paraId="1B8F08A7" w14:textId="77777777" w:rsidR="003D74AA" w:rsidRDefault="001E420A">
      <w:r>
        <w:rPr>
          <w:rStyle w:val="contentfont"/>
        </w:rPr>
        <w:t>二、</w:t>
      </w:r>
      <w:r>
        <w:rPr>
          <w:rStyle w:val="contentfont"/>
        </w:rPr>
        <w:t> </w:t>
      </w:r>
      <w:r>
        <w:rPr>
          <w:rStyle w:val="contentfont"/>
        </w:rPr>
        <w:t>联系人和联系方式</w:t>
      </w:r>
    </w:p>
    <w:p w14:paraId="594BA8A9" w14:textId="77777777" w:rsidR="003D74AA" w:rsidRDefault="003D74AA"/>
    <w:p w14:paraId="46924BDD" w14:textId="77777777" w:rsidR="003D74AA" w:rsidRDefault="001E420A">
      <w:r>
        <w:rPr>
          <w:rStyle w:val="contentfont"/>
        </w:rPr>
        <w:t>                   董事会秘书（信息披露境内代                   证券事务代表</w:t>
      </w:r>
    </w:p>
    <w:p w14:paraId="75752969" w14:textId="77777777" w:rsidR="003D74AA" w:rsidRDefault="003D74AA"/>
    <w:p w14:paraId="2AC28FF7" w14:textId="77777777" w:rsidR="003D74AA" w:rsidRDefault="001E420A">
      <w:r>
        <w:rPr>
          <w:rStyle w:val="contentfont"/>
        </w:rPr>
        <w:t>                              表）</w:t>
      </w:r>
    </w:p>
    <w:p w14:paraId="0519C316" w14:textId="77777777" w:rsidR="003D74AA" w:rsidRDefault="003D74AA"/>
    <w:p w14:paraId="485DD9FD" w14:textId="77777777" w:rsidR="003D74AA" w:rsidRDefault="001E420A">
      <w:r>
        <w:rPr>
          <w:rStyle w:val="contentfont"/>
        </w:rPr>
        <w:t>姓名                王胜男                                     /</w:t>
      </w:r>
    </w:p>
    <w:p w14:paraId="5380A530" w14:textId="77777777" w:rsidR="003D74AA" w:rsidRDefault="003D74AA"/>
    <w:p w14:paraId="094DF9F5" w14:textId="77777777" w:rsidR="003D74AA" w:rsidRDefault="001E420A">
      <w:r>
        <w:rPr>
          <w:rStyle w:val="contentfont"/>
        </w:rPr>
        <w:t>联系地址              昆山市周市镇宋家港路</w:t>
      </w:r>
      <w:r>
        <w:rPr>
          <w:rStyle w:val="contentfont"/>
        </w:rPr>
        <w:t> </w:t>
      </w:r>
      <w:r>
        <w:rPr>
          <w:rStyle w:val="contentfont"/>
        </w:rPr>
        <w:t>269 号                        /</w:t>
      </w:r>
    </w:p>
    <w:p w14:paraId="0F7AE57A" w14:textId="77777777" w:rsidR="003D74AA" w:rsidRDefault="003D74AA"/>
    <w:p w14:paraId="78C23902" w14:textId="77777777" w:rsidR="003D74AA" w:rsidRDefault="001E420A">
      <w:r>
        <w:rPr>
          <w:rStyle w:val="contentfont"/>
        </w:rPr>
        <w:t>电话                0512-36831116                           /</w:t>
      </w:r>
    </w:p>
    <w:p w14:paraId="4E11EAB3" w14:textId="77777777" w:rsidR="003D74AA" w:rsidRDefault="003D74AA"/>
    <w:p w14:paraId="2065C14D" w14:textId="77777777" w:rsidR="003D74AA" w:rsidRDefault="001E420A">
      <w:r>
        <w:rPr>
          <w:rStyle w:val="contentfont"/>
        </w:rPr>
        <w:t>传真                0512-36831116                           /</w:t>
      </w:r>
    </w:p>
    <w:p w14:paraId="7AB56C81" w14:textId="77777777" w:rsidR="003D74AA" w:rsidRDefault="003D74AA"/>
    <w:p w14:paraId="1D108049" w14:textId="77777777" w:rsidR="003D74AA" w:rsidRDefault="001E420A">
      <w:r>
        <w:rPr>
          <w:rStyle w:val="contentfont"/>
        </w:rPr>
        <w:t>电子信箱              wangshengnan@gyzet.com                  /</w:t>
      </w:r>
    </w:p>
    <w:p w14:paraId="1D1627E5" w14:textId="77777777" w:rsidR="003D74AA" w:rsidRDefault="003D74AA"/>
    <w:p w14:paraId="76053895" w14:textId="77777777" w:rsidR="003D74AA" w:rsidRDefault="001E420A">
      <w:r>
        <w:rPr>
          <w:rStyle w:val="contentfont"/>
        </w:rPr>
        <w:t>三、</w:t>
      </w:r>
      <w:r>
        <w:rPr>
          <w:rStyle w:val="contentfont"/>
        </w:rPr>
        <w:t> </w:t>
      </w:r>
      <w:r>
        <w:rPr>
          <w:rStyle w:val="contentfont"/>
        </w:rPr>
        <w:t>信息披露及备置地点变更情况简介</w:t>
      </w:r>
    </w:p>
    <w:p w14:paraId="41589567" w14:textId="77777777" w:rsidR="003D74AA" w:rsidRDefault="003D74AA"/>
    <w:p w14:paraId="7E687232" w14:textId="77777777" w:rsidR="003D74AA" w:rsidRDefault="001E420A">
      <w:r>
        <w:rPr>
          <w:rStyle w:val="contentfont"/>
        </w:rPr>
        <w:t>公司选定的信息披露报纸名称           上 海 证 券 报、中 国 证 券 报、证券时报、证 券 日 报</w:t>
      </w:r>
    </w:p>
    <w:p w14:paraId="07F1E9F2" w14:textId="77777777" w:rsidR="003D74AA" w:rsidRDefault="003D74AA"/>
    <w:p w14:paraId="66A88D1A" w14:textId="77777777" w:rsidR="003D74AA" w:rsidRDefault="001E420A">
      <w:r>
        <w:rPr>
          <w:rStyle w:val="contentfont"/>
        </w:rPr>
        <w:t>登载半年度报告的网站地址            上海证券交易所网站（www.sse.com.cn）</w:t>
      </w:r>
    </w:p>
    <w:p w14:paraId="6B3A1461" w14:textId="77777777" w:rsidR="003D74AA" w:rsidRDefault="003D74AA"/>
    <w:p w14:paraId="2E2CC9B2" w14:textId="77777777" w:rsidR="003D74AA" w:rsidRDefault="001E420A">
      <w:r>
        <w:rPr>
          <w:rStyle w:val="contentfont"/>
        </w:rPr>
        <w:t>公司半年度报告备置地点             公司董事会办公室</w:t>
      </w:r>
    </w:p>
    <w:p w14:paraId="07428045" w14:textId="77777777" w:rsidR="003D74AA" w:rsidRDefault="003D74AA"/>
    <w:p w14:paraId="1D3F78F0" w14:textId="77777777" w:rsidR="003D74AA" w:rsidRDefault="001E420A">
      <w:r>
        <w:rPr>
          <w:rStyle w:val="contentfont"/>
        </w:rPr>
        <w:t>报告期内变更情况查询索引            无</w:t>
      </w:r>
    </w:p>
    <w:p w14:paraId="270F4690" w14:textId="77777777" w:rsidR="003D74AA" w:rsidRDefault="003D74AA"/>
    <w:p w14:paraId="1012BEB5" w14:textId="77777777" w:rsidR="003D74AA" w:rsidRDefault="001E420A">
      <w:r>
        <w:rPr>
          <w:rStyle w:val="contentfont"/>
        </w:rPr>
        <w:t>四、</w:t>
      </w:r>
      <w:r>
        <w:rPr>
          <w:rStyle w:val="contentfont"/>
        </w:rPr>
        <w:t> </w:t>
      </w:r>
      <w:r>
        <w:rPr>
          <w:rStyle w:val="contentfont"/>
        </w:rPr>
        <w:t>公司股票/存托凭证简况</w:t>
      </w:r>
    </w:p>
    <w:p w14:paraId="3A2AE8AA" w14:textId="77777777" w:rsidR="003D74AA" w:rsidRDefault="003D74AA"/>
    <w:p w14:paraId="1B2CA378" w14:textId="77777777" w:rsidR="003D74AA" w:rsidRDefault="001E420A">
      <w:r>
        <w:rPr>
          <w:rStyle w:val="contentfont"/>
        </w:rPr>
        <w:t>(一) 公司股票简况</w:t>
      </w:r>
    </w:p>
    <w:p w14:paraId="1A87E0AD" w14:textId="77777777" w:rsidR="003D74AA" w:rsidRDefault="003D74AA"/>
    <w:p w14:paraId="69C31B85" w14:textId="77777777" w:rsidR="003D74AA" w:rsidRDefault="001E420A">
      <w:r>
        <w:rPr>
          <w:rStyle w:val="contentfont"/>
        </w:rPr>
        <w:t>√适用 □不适用</w:t>
      </w:r>
    </w:p>
    <w:p w14:paraId="7D03B2E0" w14:textId="77777777" w:rsidR="003D74AA" w:rsidRDefault="003D74AA"/>
    <w:p w14:paraId="11F23B5B" w14:textId="77777777" w:rsidR="003D74AA" w:rsidRDefault="001E420A">
      <w:r>
        <w:rPr>
          <w:rStyle w:val="contentfont"/>
        </w:rPr>
        <w:t>                        公司股票简况</w:t>
      </w:r>
    </w:p>
    <w:p w14:paraId="14DBCED4" w14:textId="77777777" w:rsidR="003D74AA" w:rsidRDefault="003D74AA"/>
    <w:p w14:paraId="4F9A5A68" w14:textId="77777777" w:rsidR="003D74AA" w:rsidRDefault="001E420A">
      <w:r>
        <w:rPr>
          <w:rStyle w:val="contentfont"/>
        </w:rPr>
        <w:t>     股票种类    股票上市交易所     股票简称             股票代码         变更前股票简称</w:t>
      </w:r>
    </w:p>
    <w:p w14:paraId="6F8B14E1" w14:textId="77777777" w:rsidR="003D74AA" w:rsidRDefault="003D74AA"/>
    <w:p w14:paraId="45ACF86B" w14:textId="77777777" w:rsidR="003D74AA" w:rsidRDefault="001E420A">
      <w:r>
        <w:rPr>
          <w:rStyle w:val="contentfont"/>
        </w:rPr>
        <w:t>               及板块</w:t>
      </w:r>
    </w:p>
    <w:p w14:paraId="17C3044E" w14:textId="77777777" w:rsidR="003D74AA" w:rsidRDefault="003D74AA"/>
    <w:p w14:paraId="2F88D93D" w14:textId="77777777" w:rsidR="003D74AA" w:rsidRDefault="001E420A">
      <w:r>
        <w:rPr>
          <w:rStyle w:val="contentfont"/>
        </w:rPr>
        <w:t>A股           上海证券交易所</w:t>
      </w:r>
      <w:r>
        <w:rPr>
          <w:rStyle w:val="contentfont"/>
        </w:rPr>
        <w:t> </w:t>
      </w:r>
      <w:r>
        <w:rPr>
          <w:rStyle w:val="contentfont"/>
        </w:rPr>
        <w:t>昀冢科技            688260           无</w:t>
      </w:r>
    </w:p>
    <w:p w14:paraId="3002B5C7" w14:textId="77777777" w:rsidR="003D74AA" w:rsidRDefault="003D74AA"/>
    <w:p w14:paraId="73046B1B" w14:textId="77777777" w:rsidR="003D74AA" w:rsidRDefault="001E420A">
      <w:r>
        <w:rPr>
          <w:rStyle w:val="contentfont"/>
        </w:rPr>
        <w:t>             科创板</w:t>
      </w:r>
    </w:p>
    <w:p w14:paraId="0B8DE685" w14:textId="77777777" w:rsidR="003D74AA" w:rsidRDefault="003D74AA"/>
    <w:p w14:paraId="5DD12B98" w14:textId="77777777" w:rsidR="003D74AA" w:rsidRDefault="001E420A">
      <w:r>
        <w:rPr>
          <w:rStyle w:val="contentfont"/>
        </w:rPr>
        <w:t>(二) 公司存托凭证简况</w:t>
      </w:r>
    </w:p>
    <w:p w14:paraId="3C8257A9" w14:textId="77777777" w:rsidR="003D74AA" w:rsidRDefault="003D74AA"/>
    <w:p w14:paraId="6F69C861" w14:textId="77777777" w:rsidR="003D74AA" w:rsidRDefault="001E420A">
      <w:r>
        <w:rPr>
          <w:rStyle w:val="contentfont"/>
        </w:rPr>
        <w:t>□适用 √不适用</w:t>
      </w:r>
    </w:p>
    <w:p w14:paraId="48393736" w14:textId="77777777" w:rsidR="003D74AA" w:rsidRDefault="003D74AA"/>
    <w:p w14:paraId="5607E3C3" w14:textId="77777777" w:rsidR="003D74AA" w:rsidRDefault="001E420A">
      <w:r>
        <w:rPr>
          <w:rStyle w:val="contentfont"/>
        </w:rPr>
        <w:t>五、</w:t>
      </w:r>
      <w:r>
        <w:rPr>
          <w:rStyle w:val="contentfont"/>
        </w:rPr>
        <w:t> </w:t>
      </w:r>
      <w:r>
        <w:rPr>
          <w:rStyle w:val="contentfont"/>
        </w:rPr>
        <w:t>其他有关资料</w:t>
      </w:r>
    </w:p>
    <w:p w14:paraId="07B9A52E" w14:textId="77777777" w:rsidR="003D74AA" w:rsidRDefault="003D74AA"/>
    <w:p w14:paraId="78029A6B" w14:textId="77777777" w:rsidR="003D74AA" w:rsidRDefault="001E420A">
      <w:r>
        <w:rPr>
          <w:rStyle w:val="contentfont"/>
        </w:rPr>
        <w:t>□适用 √不适用</w:t>
      </w:r>
    </w:p>
    <w:p w14:paraId="16EAEA5E" w14:textId="77777777" w:rsidR="003D74AA" w:rsidRDefault="003D74AA"/>
    <w:p w14:paraId="4D2DD66A" w14:textId="77777777" w:rsidR="003D74AA" w:rsidRDefault="001E420A">
      <w:r>
        <w:rPr>
          <w:rStyle w:val="contentfont"/>
        </w:rPr>
        <w:t>六、</w:t>
      </w:r>
      <w:r>
        <w:rPr>
          <w:rStyle w:val="contentfont"/>
        </w:rPr>
        <w:t> </w:t>
      </w:r>
      <w:r>
        <w:rPr>
          <w:rStyle w:val="contentfont"/>
        </w:rPr>
        <w:t>公司主要会计数据和财务指标</w:t>
      </w:r>
    </w:p>
    <w:p w14:paraId="7287782C" w14:textId="77777777" w:rsidR="003D74AA" w:rsidRDefault="003D74AA"/>
    <w:p w14:paraId="521A1DC1" w14:textId="77777777" w:rsidR="003D74AA" w:rsidRDefault="001E420A">
      <w:r>
        <w:rPr>
          <w:rStyle w:val="contentfont"/>
        </w:rPr>
        <w:t>(一) 主要会计数据</w:t>
      </w:r>
    </w:p>
    <w:p w14:paraId="4EF452FF" w14:textId="77777777" w:rsidR="003D74AA" w:rsidRDefault="003D74AA"/>
    <w:p w14:paraId="0E20F155" w14:textId="77777777" w:rsidR="003D74AA" w:rsidRDefault="001E420A">
      <w:r>
        <w:rPr>
          <w:rStyle w:val="contentfont"/>
        </w:rPr>
        <w:t>                                                  单位：元</w:t>
      </w:r>
      <w:r>
        <w:rPr>
          <w:rStyle w:val="contentfont"/>
        </w:rPr>
        <w:t> </w:t>
      </w:r>
      <w:r>
        <w:rPr>
          <w:rStyle w:val="contentfont"/>
        </w:rPr>
        <w:t>币种：人民币</w:t>
      </w:r>
    </w:p>
    <w:p w14:paraId="20D7048D" w14:textId="77777777" w:rsidR="003D74AA" w:rsidRDefault="003D74AA"/>
    <w:p w14:paraId="73D65150" w14:textId="77777777" w:rsidR="003D74AA" w:rsidRDefault="001E420A">
      <w:r>
        <w:rPr>
          <w:rStyle w:val="contentfont"/>
        </w:rPr>
        <w:t>                        本报告期                            本报告期比上年</w:t>
      </w:r>
    </w:p>
    <w:p w14:paraId="7FFA5DD3" w14:textId="77777777" w:rsidR="003D74AA" w:rsidRDefault="003D74AA"/>
    <w:p w14:paraId="42EE59EB" w14:textId="77777777" w:rsidR="003D74AA" w:rsidRDefault="001E420A">
      <w:r>
        <w:rPr>
          <w:rStyle w:val="contentfont"/>
        </w:rPr>
        <w:t>      主要会计数据                                上年同期</w:t>
      </w:r>
    </w:p>
    <w:p w14:paraId="4CFC665C" w14:textId="77777777" w:rsidR="003D74AA" w:rsidRDefault="003D74AA"/>
    <w:p w14:paraId="09EFB709" w14:textId="77777777" w:rsidR="003D74AA" w:rsidRDefault="001E420A">
      <w:r>
        <w:rPr>
          <w:rStyle w:val="contentfont"/>
        </w:rPr>
        <w:t>                       （1－6月）                            同期增减(%)</w:t>
      </w:r>
    </w:p>
    <w:p w14:paraId="4C4D7F0E" w14:textId="77777777" w:rsidR="003D74AA" w:rsidRDefault="003D74AA"/>
    <w:p w14:paraId="54100B0F" w14:textId="77777777" w:rsidR="003D74AA" w:rsidRDefault="001E420A">
      <w:r>
        <w:rPr>
          <w:rStyle w:val="contentfont"/>
        </w:rPr>
        <w:t>营业收入                 237,291,562.77      265,729,991.75      -10.70</w:t>
      </w:r>
    </w:p>
    <w:p w14:paraId="06852987" w14:textId="77777777" w:rsidR="003D74AA" w:rsidRDefault="003D74AA"/>
    <w:p w14:paraId="3D96C2CF" w14:textId="77777777" w:rsidR="003D74AA" w:rsidRDefault="001E420A">
      <w:r>
        <w:rPr>
          <w:rStyle w:val="contentfont"/>
        </w:rPr>
        <w:t>归属于上市公司股东的净利润            -85,025.55       34,083,726.12     -100.25</w:t>
      </w:r>
    </w:p>
    <w:p w14:paraId="5BBC63D4" w14:textId="77777777" w:rsidR="003D74AA" w:rsidRDefault="003D74AA"/>
    <w:p w14:paraId="654E93AE" w14:textId="77777777" w:rsidR="003D74AA" w:rsidRDefault="001E420A">
      <w:r>
        <w:rPr>
          <w:rStyle w:val="contentfont"/>
        </w:rPr>
        <w:t>归属于上市公司股东的扣除非经常性</w:t>
      </w:r>
    </w:p>
    <w:p w14:paraId="128467FC" w14:textId="77777777" w:rsidR="003D74AA" w:rsidRDefault="003D74AA"/>
    <w:p w14:paraId="7C95E5FE" w14:textId="77777777" w:rsidR="003D74AA" w:rsidRDefault="001E420A">
      <w:r>
        <w:rPr>
          <w:rStyle w:val="contentfont"/>
        </w:rPr>
        <w:t>                      -2,271,501.62       27,756,243.75        -108.18</w:t>
      </w:r>
    </w:p>
    <w:p w14:paraId="1DA52B00" w14:textId="77777777" w:rsidR="003D74AA" w:rsidRDefault="003D74AA"/>
    <w:p w14:paraId="646F5DDD" w14:textId="77777777" w:rsidR="003D74AA" w:rsidRDefault="001E420A">
      <w:r>
        <w:rPr>
          <w:rStyle w:val="contentfont"/>
        </w:rPr>
        <w:t>损益的净利润</w:t>
      </w:r>
    </w:p>
    <w:p w14:paraId="1F70D056" w14:textId="77777777" w:rsidR="003D74AA" w:rsidRDefault="003D74AA"/>
    <w:p w14:paraId="45F5400B" w14:textId="77777777" w:rsidR="003D74AA" w:rsidRDefault="001E420A">
      <w:r>
        <w:rPr>
          <w:rStyle w:val="contentfont"/>
        </w:rPr>
        <w:t>经营活动产生的现金流量净额        -21,492,348.44       58,664,499.75       -136.64</w:t>
      </w:r>
    </w:p>
    <w:p w14:paraId="6CA6C6CD" w14:textId="77777777" w:rsidR="003D74AA" w:rsidRDefault="003D74AA"/>
    <w:p w14:paraId="55259A63" w14:textId="77777777" w:rsidR="003D74AA" w:rsidRDefault="001E420A">
      <w:r>
        <w:rPr>
          <w:rStyle w:val="contentfont"/>
        </w:rPr>
        <w:t>                                                          本报告期末比上</w:t>
      </w:r>
    </w:p>
    <w:p w14:paraId="1EA0A1CE" w14:textId="77777777" w:rsidR="003D74AA" w:rsidRDefault="003D74AA"/>
    <w:p w14:paraId="136C2D83" w14:textId="77777777" w:rsidR="003D74AA" w:rsidRDefault="001E420A">
      <w:r>
        <w:rPr>
          <w:rStyle w:val="contentfont"/>
        </w:rPr>
        <w:t>                      本报告期末                    上年度末</w:t>
      </w:r>
    </w:p>
    <w:p w14:paraId="381AAD9E" w14:textId="77777777" w:rsidR="003D74AA" w:rsidRDefault="003D74AA"/>
    <w:p w14:paraId="7283549F" w14:textId="77777777" w:rsidR="003D74AA" w:rsidRDefault="001E420A">
      <w:r>
        <w:rPr>
          <w:rStyle w:val="contentfont"/>
        </w:rPr>
        <w:t>                                                          年度末增减(%)</w:t>
      </w:r>
    </w:p>
    <w:p w14:paraId="335249E1" w14:textId="77777777" w:rsidR="003D74AA" w:rsidRDefault="003D74AA"/>
    <w:p w14:paraId="76E908CA" w14:textId="77777777" w:rsidR="003D74AA" w:rsidRDefault="001E420A">
      <w:r>
        <w:rPr>
          <w:rStyle w:val="contentfont"/>
        </w:rPr>
        <w:t>归属于上市公司股东的净资产        501,211,193.18      251,247,069.68         99.49</w:t>
      </w:r>
    </w:p>
    <w:p w14:paraId="6503153B" w14:textId="77777777" w:rsidR="003D74AA" w:rsidRDefault="003D74AA"/>
    <w:p w14:paraId="42526F58" w14:textId="77777777" w:rsidR="003D74AA" w:rsidRDefault="001E420A">
      <w:r>
        <w:rPr>
          <w:rStyle w:val="contentfont"/>
        </w:rPr>
        <w:t>总资产                  868,951,356.39      613,476,970.38         41.64</w:t>
      </w:r>
    </w:p>
    <w:p w14:paraId="6F8666EC" w14:textId="77777777" w:rsidR="003D74AA" w:rsidRDefault="003D74AA"/>
    <w:p w14:paraId="1227516A" w14:textId="77777777" w:rsidR="003D74AA" w:rsidRDefault="001E420A">
      <w:r>
        <w:rPr>
          <w:rStyle w:val="contentfont"/>
        </w:rPr>
        <w:t>(二) 主要财务指标</w:t>
      </w:r>
    </w:p>
    <w:p w14:paraId="096B15B8" w14:textId="77777777" w:rsidR="003D74AA" w:rsidRDefault="003D74AA"/>
    <w:p w14:paraId="6C2CEEE3" w14:textId="77777777" w:rsidR="003D74AA" w:rsidRDefault="001E420A">
      <w:r>
        <w:rPr>
          <w:rStyle w:val="contentfont"/>
        </w:rPr>
        <w:t>                    本报告期                                本报告期比上年同期</w:t>
      </w:r>
    </w:p>
    <w:p w14:paraId="12D55967" w14:textId="77777777" w:rsidR="003D74AA" w:rsidRDefault="003D74AA"/>
    <w:p w14:paraId="1DD37D4A" w14:textId="77777777" w:rsidR="003D74AA" w:rsidRDefault="001E420A">
      <w:r>
        <w:rPr>
          <w:rStyle w:val="contentfont"/>
        </w:rPr>
        <w:t>     主要财务指标                            上年同期</w:t>
      </w:r>
    </w:p>
    <w:p w14:paraId="557A548D" w14:textId="77777777" w:rsidR="003D74AA" w:rsidRDefault="003D74AA"/>
    <w:p w14:paraId="510A88CD" w14:textId="77777777" w:rsidR="003D74AA" w:rsidRDefault="001E420A">
      <w:r>
        <w:rPr>
          <w:rStyle w:val="contentfont"/>
        </w:rPr>
        <w:t>                    （1－6月）                                 增减(%)</w:t>
      </w:r>
    </w:p>
    <w:p w14:paraId="1C2F09AD" w14:textId="77777777" w:rsidR="003D74AA" w:rsidRDefault="003D74AA"/>
    <w:p w14:paraId="5392E639" w14:textId="77777777" w:rsidR="003D74AA" w:rsidRDefault="001E420A">
      <w:r>
        <w:rPr>
          <w:rStyle w:val="contentfont"/>
        </w:rPr>
        <w:t>基本每股收益（元／股）            -0.0008                 0.3787          -100.21</w:t>
      </w:r>
    </w:p>
    <w:p w14:paraId="4596F146" w14:textId="77777777" w:rsidR="003D74AA" w:rsidRDefault="003D74AA"/>
    <w:p w14:paraId="4AB2D8BB" w14:textId="77777777" w:rsidR="003D74AA" w:rsidRDefault="001E420A">
      <w:r>
        <w:rPr>
          <w:rStyle w:val="contentfont"/>
        </w:rPr>
        <w:t>稀释每股收益（元／股）            -0.0008                 0.3787          -100.21</w:t>
      </w:r>
    </w:p>
    <w:p w14:paraId="4A3150A7" w14:textId="77777777" w:rsidR="003D74AA" w:rsidRDefault="003D74AA"/>
    <w:p w14:paraId="60F004E3" w14:textId="77777777" w:rsidR="003D74AA" w:rsidRDefault="001E420A">
      <w:r>
        <w:rPr>
          <w:rStyle w:val="contentfont"/>
        </w:rPr>
        <w:t>扣除非经常性损益后的基本每股</w:t>
      </w:r>
    </w:p>
    <w:p w14:paraId="72F859B8" w14:textId="77777777" w:rsidR="003D74AA" w:rsidRDefault="003D74AA"/>
    <w:p w14:paraId="3C96DF34" w14:textId="77777777" w:rsidR="003D74AA" w:rsidRDefault="001E420A">
      <w:r>
        <w:rPr>
          <w:rStyle w:val="contentfont"/>
        </w:rPr>
        <w:t>                       -0.0216                 0.3084          -107.00</w:t>
      </w:r>
    </w:p>
    <w:p w14:paraId="02FDB55F" w14:textId="77777777" w:rsidR="003D74AA" w:rsidRDefault="003D74AA"/>
    <w:p w14:paraId="5A23AB11" w14:textId="77777777" w:rsidR="003D74AA" w:rsidRDefault="001E420A">
      <w:r>
        <w:rPr>
          <w:rStyle w:val="contentfont"/>
        </w:rPr>
        <w:t>收益（元／股）</w:t>
      </w:r>
    </w:p>
    <w:p w14:paraId="256695CE" w14:textId="77777777" w:rsidR="003D74AA" w:rsidRDefault="003D74AA"/>
    <w:p w14:paraId="6B8DB628" w14:textId="77777777" w:rsidR="003D74AA" w:rsidRDefault="001E420A">
      <w:r>
        <w:rPr>
          <w:rStyle w:val="contentfont"/>
        </w:rPr>
        <w:t>加权平均净资产收益率（%）            -0.03                  16.27   减少</w:t>
      </w:r>
      <w:r>
        <w:rPr>
          <w:rStyle w:val="contentfont"/>
        </w:rPr>
        <w:t> </w:t>
      </w:r>
      <w:r>
        <w:rPr>
          <w:rStyle w:val="contentfont"/>
        </w:rPr>
        <w:t>16.30 个百分点</w:t>
      </w:r>
    </w:p>
    <w:p w14:paraId="369210D2" w14:textId="77777777" w:rsidR="003D74AA" w:rsidRDefault="003D74AA"/>
    <w:p w14:paraId="1C9C1E89" w14:textId="77777777" w:rsidR="003D74AA" w:rsidRDefault="001E420A">
      <w:r>
        <w:rPr>
          <w:rStyle w:val="contentfont"/>
        </w:rPr>
        <w:t>扣除非经常性损益后的加权平均</w:t>
      </w:r>
    </w:p>
    <w:p w14:paraId="2C4C23DF" w14:textId="77777777" w:rsidR="003D74AA" w:rsidRDefault="003D74AA"/>
    <w:p w14:paraId="0008DB09" w14:textId="77777777" w:rsidR="003D74AA" w:rsidRDefault="001E420A">
      <w:r>
        <w:rPr>
          <w:rStyle w:val="contentfont"/>
        </w:rPr>
        <w:t>                         -0.90                  13.25   减少</w:t>
      </w:r>
      <w:r>
        <w:rPr>
          <w:rStyle w:val="contentfont"/>
        </w:rPr>
        <w:t> </w:t>
      </w:r>
      <w:r>
        <w:rPr>
          <w:rStyle w:val="contentfont"/>
        </w:rPr>
        <w:t>14.15 个百分点</w:t>
      </w:r>
    </w:p>
    <w:p w14:paraId="6EC7A482" w14:textId="77777777" w:rsidR="003D74AA" w:rsidRDefault="003D74AA"/>
    <w:p w14:paraId="7BFF10ED" w14:textId="77777777" w:rsidR="003D74AA" w:rsidRDefault="001E420A">
      <w:r>
        <w:rPr>
          <w:rStyle w:val="contentfont"/>
        </w:rPr>
        <w:t>净资产收益率（%）</w:t>
      </w:r>
    </w:p>
    <w:p w14:paraId="03394BC3" w14:textId="77777777" w:rsidR="003D74AA" w:rsidRDefault="003D74AA"/>
    <w:p w14:paraId="481C2E76" w14:textId="77777777" w:rsidR="003D74AA" w:rsidRDefault="001E420A">
      <w:r>
        <w:rPr>
          <w:rStyle w:val="contentfont"/>
        </w:rPr>
        <w:t>研发投入占营业收入的比例（%）           9.19                   5.91   增加</w:t>
      </w:r>
      <w:r>
        <w:rPr>
          <w:rStyle w:val="contentfont"/>
        </w:rPr>
        <w:t> </w:t>
      </w:r>
      <w:r>
        <w:rPr>
          <w:rStyle w:val="contentfont"/>
        </w:rPr>
        <w:t>55.65 个百分点</w:t>
      </w:r>
    </w:p>
    <w:p w14:paraId="7C2F4EAA" w14:textId="77777777" w:rsidR="003D74AA" w:rsidRDefault="003D74AA"/>
    <w:p w14:paraId="3DE9D2E2" w14:textId="77777777" w:rsidR="003D74AA" w:rsidRDefault="001E420A">
      <w:r>
        <w:rPr>
          <w:rStyle w:val="contentfont"/>
        </w:rPr>
        <w:t>公司主要会计数据和财务指标的说明</w:t>
      </w:r>
    </w:p>
    <w:p w14:paraId="4E4BFD25" w14:textId="77777777" w:rsidR="003D74AA" w:rsidRDefault="003D74AA"/>
    <w:p w14:paraId="543B5480" w14:textId="77777777" w:rsidR="003D74AA" w:rsidRDefault="001E420A">
      <w:r>
        <w:rPr>
          <w:rStyle w:val="contentfont"/>
        </w:rPr>
        <w:t>□适用 √不适用</w:t>
      </w:r>
    </w:p>
    <w:p w14:paraId="03258719" w14:textId="77777777" w:rsidR="003D74AA" w:rsidRDefault="003D74AA"/>
    <w:p w14:paraId="51BC8054" w14:textId="77777777" w:rsidR="003D74AA" w:rsidRDefault="001E420A">
      <w:r>
        <w:rPr>
          <w:rStyle w:val="contentfont"/>
        </w:rPr>
        <w:t>七、</w:t>
      </w:r>
      <w:r>
        <w:rPr>
          <w:rStyle w:val="contentfont"/>
        </w:rPr>
        <w:t> </w:t>
      </w:r>
      <w:r>
        <w:rPr>
          <w:rStyle w:val="contentfont"/>
        </w:rPr>
        <w:t>境内外会计准则下会计数据差异</w:t>
      </w:r>
    </w:p>
    <w:p w14:paraId="479403D7" w14:textId="77777777" w:rsidR="003D74AA" w:rsidRDefault="003D74AA"/>
    <w:p w14:paraId="14641A1D" w14:textId="77777777" w:rsidR="003D74AA" w:rsidRDefault="001E420A">
      <w:r>
        <w:rPr>
          <w:rStyle w:val="contentfont"/>
        </w:rPr>
        <w:t>□适用 √不适用</w:t>
      </w:r>
    </w:p>
    <w:p w14:paraId="5F4A7731" w14:textId="77777777" w:rsidR="003D74AA" w:rsidRDefault="003D74AA"/>
    <w:p w14:paraId="46CB7688" w14:textId="77777777" w:rsidR="003D74AA" w:rsidRDefault="001E420A">
      <w:r>
        <w:rPr>
          <w:rStyle w:val="contentfont"/>
        </w:rPr>
        <w:t>八、</w:t>
      </w:r>
      <w:r>
        <w:rPr>
          <w:rStyle w:val="contentfont"/>
        </w:rPr>
        <w:t> </w:t>
      </w:r>
      <w:r>
        <w:rPr>
          <w:rStyle w:val="contentfont"/>
        </w:rPr>
        <w:t>非经常性损益项目和金额</w:t>
      </w:r>
    </w:p>
    <w:p w14:paraId="068F102F" w14:textId="77777777" w:rsidR="003D74AA" w:rsidRDefault="003D74AA"/>
    <w:p w14:paraId="396C8735" w14:textId="77777777" w:rsidR="003D74AA" w:rsidRDefault="001E420A">
      <w:r>
        <w:rPr>
          <w:rStyle w:val="contentfont"/>
        </w:rPr>
        <w:t>√适用 □不适用</w:t>
      </w:r>
    </w:p>
    <w:p w14:paraId="138BD592" w14:textId="77777777" w:rsidR="003D74AA" w:rsidRDefault="003D74AA"/>
    <w:p w14:paraId="768D094B" w14:textId="77777777" w:rsidR="003D74AA" w:rsidRDefault="001E420A">
      <w:r>
        <w:rPr>
          <w:rStyle w:val="contentfont"/>
        </w:rPr>
        <w:t>                                                    单位:元</w:t>
      </w:r>
      <w:r>
        <w:rPr>
          <w:rStyle w:val="contentfont"/>
        </w:rPr>
        <w:t> </w:t>
      </w:r>
      <w:r>
        <w:rPr>
          <w:rStyle w:val="contentfont"/>
        </w:rPr>
        <w:t>币种:人民币</w:t>
      </w:r>
    </w:p>
    <w:p w14:paraId="1BAA787C" w14:textId="77777777" w:rsidR="003D74AA" w:rsidRDefault="003D74AA"/>
    <w:p w14:paraId="75DCF8CC" w14:textId="77777777" w:rsidR="003D74AA" w:rsidRDefault="001E420A">
      <w:r>
        <w:rPr>
          <w:rStyle w:val="contentfont"/>
        </w:rPr>
        <w:t>  非经常性损益项目              金额                         附注（如适用）</w:t>
      </w:r>
    </w:p>
    <w:p w14:paraId="39419C73" w14:textId="77777777" w:rsidR="003D74AA" w:rsidRDefault="003D74AA"/>
    <w:p w14:paraId="251BC8D0" w14:textId="77777777" w:rsidR="003D74AA" w:rsidRDefault="001E420A">
      <w:r>
        <w:rPr>
          <w:rStyle w:val="contentfont"/>
        </w:rPr>
        <w:t>非流动资产处置损益                         368,163.43    处置固定资产</w:t>
      </w:r>
    </w:p>
    <w:p w14:paraId="35F38FA8" w14:textId="77777777" w:rsidR="003D74AA" w:rsidRDefault="003D74AA"/>
    <w:p w14:paraId="5BDAED6E" w14:textId="77777777" w:rsidR="003D74AA" w:rsidRDefault="001E420A">
      <w:r>
        <w:rPr>
          <w:rStyle w:val="contentfont"/>
        </w:rPr>
        <w:t>计入当期损益的政府补助，                                    政府部门的财政拨款以及收</w:t>
      </w:r>
    </w:p>
    <w:p w14:paraId="78D38726" w14:textId="77777777" w:rsidR="003D74AA" w:rsidRDefault="003D74AA"/>
    <w:p w14:paraId="65F4B61D" w14:textId="77777777" w:rsidR="003D74AA" w:rsidRDefault="001E420A">
      <w:r>
        <w:rPr>
          <w:rStyle w:val="contentfont"/>
        </w:rPr>
        <w:t>但与公司正常经营业务密切</w:t>
      </w:r>
      <w:r>
        <w:rPr>
          <w:rStyle w:val="contentfont"/>
        </w:rPr>
        <w:t> </w:t>
      </w:r>
      <w:r>
        <w:rPr>
          <w:rStyle w:val="contentfont"/>
        </w:rPr>
        <w:t>                                   到的个税手续费返还</w:t>
      </w:r>
    </w:p>
    <w:p w14:paraId="77FB535E" w14:textId="77777777" w:rsidR="003D74AA" w:rsidRDefault="003D74AA"/>
    <w:p w14:paraId="7FBA3F5F" w14:textId="77777777" w:rsidR="003D74AA" w:rsidRDefault="001E420A">
      <w:r>
        <w:rPr>
          <w:rStyle w:val="contentfont"/>
        </w:rPr>
        <w:t>相关，符合国家政策规定、</w:t>
      </w:r>
    </w:p>
    <w:p w14:paraId="271E1407" w14:textId="77777777" w:rsidR="003D74AA" w:rsidRDefault="003D74AA"/>
    <w:p w14:paraId="47F31567" w14:textId="77777777" w:rsidR="003D74AA" w:rsidRDefault="001E420A">
      <w:r>
        <w:rPr>
          <w:rStyle w:val="contentfont"/>
        </w:rPr>
        <w:t>按照一定标准定额或定量持</w:t>
      </w:r>
    </w:p>
    <w:p w14:paraId="5388E77C" w14:textId="77777777" w:rsidR="003D74AA" w:rsidRDefault="003D74AA"/>
    <w:p w14:paraId="46255C6F" w14:textId="77777777" w:rsidR="003D74AA" w:rsidRDefault="001E420A">
      <w:r>
        <w:rPr>
          <w:rStyle w:val="contentfont"/>
        </w:rPr>
        <w:t>续享受的政府补助除外</w:t>
      </w:r>
    </w:p>
    <w:p w14:paraId="2257E6BE" w14:textId="77777777" w:rsidR="003D74AA" w:rsidRDefault="003D74AA"/>
    <w:p w14:paraId="213BC764" w14:textId="77777777" w:rsidR="003D74AA" w:rsidRDefault="001E420A">
      <w:r>
        <w:rPr>
          <w:rStyle w:val="contentfont"/>
        </w:rPr>
        <w:t>计入当期损益的对非金融企</w:t>
      </w:r>
    </w:p>
    <w:p w14:paraId="0D5CFBEE" w14:textId="77777777" w:rsidR="003D74AA" w:rsidRDefault="003D74AA"/>
    <w:p w14:paraId="4339A091" w14:textId="77777777" w:rsidR="003D74AA" w:rsidRDefault="001E420A">
      <w:r>
        <w:rPr>
          <w:rStyle w:val="contentfont"/>
        </w:rPr>
        <w:t>业收取的资金占用费</w:t>
      </w:r>
    </w:p>
    <w:p w14:paraId="14D1C2FB" w14:textId="77777777" w:rsidR="003D74AA" w:rsidRDefault="003D74AA"/>
    <w:p w14:paraId="4E31C4AA" w14:textId="77777777" w:rsidR="003D74AA" w:rsidRDefault="001E420A">
      <w:r>
        <w:rPr>
          <w:rStyle w:val="contentfont"/>
        </w:rPr>
        <w:t>企业取得子公司、联营企业</w:t>
      </w:r>
    </w:p>
    <w:p w14:paraId="66529169" w14:textId="77777777" w:rsidR="003D74AA" w:rsidRDefault="003D74AA"/>
    <w:p w14:paraId="08A15951" w14:textId="77777777" w:rsidR="003D74AA" w:rsidRDefault="001E420A">
      <w:r>
        <w:rPr>
          <w:rStyle w:val="contentfont"/>
        </w:rPr>
        <w:t>及合营企业的投资成本小于</w:t>
      </w:r>
    </w:p>
    <w:p w14:paraId="30EC28AE" w14:textId="77777777" w:rsidR="003D74AA" w:rsidRDefault="003D74AA"/>
    <w:p w14:paraId="6EE17426" w14:textId="77777777" w:rsidR="003D74AA" w:rsidRDefault="001E420A">
      <w:r>
        <w:rPr>
          <w:rStyle w:val="contentfont"/>
        </w:rPr>
        <w:t>取得投资时应享有被投资单</w:t>
      </w:r>
    </w:p>
    <w:p w14:paraId="5A31C6F2" w14:textId="77777777" w:rsidR="003D74AA" w:rsidRDefault="003D74AA"/>
    <w:p w14:paraId="42AA168B" w14:textId="77777777" w:rsidR="003D74AA" w:rsidRDefault="001E420A">
      <w:r>
        <w:rPr>
          <w:rStyle w:val="contentfont"/>
        </w:rPr>
        <w:t>位可辨认净资产公允价值产</w:t>
      </w:r>
    </w:p>
    <w:p w14:paraId="122FAA2A" w14:textId="77777777" w:rsidR="003D74AA" w:rsidRDefault="003D74AA"/>
    <w:p w14:paraId="499FD4AA" w14:textId="77777777" w:rsidR="003D74AA" w:rsidRDefault="001E420A">
      <w:r>
        <w:rPr>
          <w:rStyle w:val="contentfont"/>
        </w:rPr>
        <w:t>生的收益</w:t>
      </w:r>
    </w:p>
    <w:p w14:paraId="13AE5B92" w14:textId="77777777" w:rsidR="003D74AA" w:rsidRDefault="003D74AA"/>
    <w:p w14:paraId="22FBB367" w14:textId="77777777" w:rsidR="003D74AA" w:rsidRDefault="001E420A">
      <w:r>
        <w:rPr>
          <w:rStyle w:val="contentfont"/>
        </w:rPr>
        <w:t>非货币性资产交换损益</w:t>
      </w:r>
    </w:p>
    <w:p w14:paraId="2D1E3536" w14:textId="77777777" w:rsidR="003D74AA" w:rsidRDefault="003D74AA"/>
    <w:p w14:paraId="7AEC1455" w14:textId="77777777" w:rsidR="003D74AA" w:rsidRDefault="001E420A">
      <w:r>
        <w:rPr>
          <w:rStyle w:val="contentfont"/>
        </w:rPr>
        <w:t>委托他人投资或管理资产的</w:t>
      </w:r>
    </w:p>
    <w:p w14:paraId="4DD4F82A" w14:textId="77777777" w:rsidR="003D74AA" w:rsidRDefault="003D74AA"/>
    <w:p w14:paraId="7E4143B0" w14:textId="77777777" w:rsidR="003D74AA" w:rsidRDefault="001E420A">
      <w:r>
        <w:rPr>
          <w:rStyle w:val="contentfont"/>
        </w:rPr>
        <w:t>损益</w:t>
      </w:r>
    </w:p>
    <w:p w14:paraId="28CEAE60" w14:textId="77777777" w:rsidR="003D74AA" w:rsidRDefault="003D74AA"/>
    <w:p w14:paraId="1C046109" w14:textId="77777777" w:rsidR="003D74AA" w:rsidRDefault="001E420A">
      <w:r>
        <w:rPr>
          <w:rStyle w:val="contentfont"/>
        </w:rPr>
        <w:t>因不可抗力因素，如遭受自</w:t>
      </w:r>
    </w:p>
    <w:p w14:paraId="6F0B46AC" w14:textId="77777777" w:rsidR="003D74AA" w:rsidRDefault="003D74AA"/>
    <w:p w14:paraId="1EA31B5D" w14:textId="77777777" w:rsidR="003D74AA" w:rsidRDefault="001E420A">
      <w:r>
        <w:rPr>
          <w:rStyle w:val="contentfont"/>
        </w:rPr>
        <w:t>然灾害而计提的各项资产减</w:t>
      </w:r>
    </w:p>
    <w:p w14:paraId="725D8165" w14:textId="77777777" w:rsidR="003D74AA" w:rsidRDefault="003D74AA"/>
    <w:p w14:paraId="0839EBE4" w14:textId="77777777" w:rsidR="003D74AA" w:rsidRDefault="001E420A">
      <w:r>
        <w:rPr>
          <w:rStyle w:val="contentfont"/>
        </w:rPr>
        <w:t>值准备</w:t>
      </w:r>
    </w:p>
    <w:p w14:paraId="311B4865" w14:textId="77777777" w:rsidR="003D74AA" w:rsidRDefault="003D74AA"/>
    <w:p w14:paraId="7EB517DD" w14:textId="77777777" w:rsidR="003D74AA" w:rsidRDefault="001E420A">
      <w:r>
        <w:rPr>
          <w:rStyle w:val="contentfont"/>
        </w:rPr>
        <w:t>债务重组损益</w:t>
      </w:r>
    </w:p>
    <w:p w14:paraId="04617CF0" w14:textId="77777777" w:rsidR="003D74AA" w:rsidRDefault="003D74AA"/>
    <w:p w14:paraId="2B02BC36" w14:textId="77777777" w:rsidR="003D74AA" w:rsidRDefault="001E420A">
      <w:r>
        <w:rPr>
          <w:rStyle w:val="contentfont"/>
        </w:rPr>
        <w:t>企业重组费用，如安置职工</w:t>
      </w:r>
    </w:p>
    <w:p w14:paraId="22FB1FDD" w14:textId="77777777" w:rsidR="003D74AA" w:rsidRDefault="003D74AA"/>
    <w:p w14:paraId="17021643" w14:textId="77777777" w:rsidR="003D74AA" w:rsidRDefault="001E420A">
      <w:r>
        <w:rPr>
          <w:rStyle w:val="contentfont"/>
        </w:rPr>
        <w:t>的支出、整合费用等</w:t>
      </w:r>
    </w:p>
    <w:p w14:paraId="461CCBED" w14:textId="77777777" w:rsidR="003D74AA" w:rsidRDefault="003D74AA"/>
    <w:p w14:paraId="59C816CB" w14:textId="77777777" w:rsidR="003D74AA" w:rsidRDefault="001E420A">
      <w:r>
        <w:rPr>
          <w:rStyle w:val="contentfont"/>
        </w:rPr>
        <w:t>交易价格显失公允的交易产</w:t>
      </w:r>
    </w:p>
    <w:p w14:paraId="6C1F3F76" w14:textId="77777777" w:rsidR="003D74AA" w:rsidRDefault="003D74AA"/>
    <w:p w14:paraId="05D28A48" w14:textId="77777777" w:rsidR="003D74AA" w:rsidRDefault="001E420A">
      <w:r>
        <w:rPr>
          <w:rStyle w:val="contentfont"/>
        </w:rPr>
        <w:t>生的超过公允价值部分的损</w:t>
      </w:r>
    </w:p>
    <w:p w14:paraId="790F9BBC" w14:textId="77777777" w:rsidR="003D74AA" w:rsidRDefault="003D74AA"/>
    <w:p w14:paraId="66D6623F" w14:textId="77777777" w:rsidR="003D74AA" w:rsidRDefault="001E420A">
      <w:r>
        <w:rPr>
          <w:rStyle w:val="contentfont"/>
        </w:rPr>
        <w:t>益</w:t>
      </w:r>
    </w:p>
    <w:p w14:paraId="4983FAE7" w14:textId="77777777" w:rsidR="003D74AA" w:rsidRDefault="003D74AA"/>
    <w:p w14:paraId="673D5EF6" w14:textId="77777777" w:rsidR="003D74AA" w:rsidRDefault="001E420A">
      <w:r>
        <w:rPr>
          <w:rStyle w:val="contentfont"/>
        </w:rPr>
        <w:t>同一控制下企业合并产生的</w:t>
      </w:r>
    </w:p>
    <w:p w14:paraId="3870E48D" w14:textId="77777777" w:rsidR="003D74AA" w:rsidRDefault="003D74AA"/>
    <w:p w14:paraId="5DFCBF40" w14:textId="77777777" w:rsidR="003D74AA" w:rsidRDefault="001E420A">
      <w:r>
        <w:rPr>
          <w:rStyle w:val="contentfont"/>
        </w:rPr>
        <w:t>子公司期初至合并日的当期</w:t>
      </w:r>
    </w:p>
    <w:p w14:paraId="4441E5C6" w14:textId="77777777" w:rsidR="003D74AA" w:rsidRDefault="003D74AA"/>
    <w:p w14:paraId="2F18A982" w14:textId="77777777" w:rsidR="003D74AA" w:rsidRDefault="001E420A">
      <w:r>
        <w:rPr>
          <w:rStyle w:val="contentfont"/>
        </w:rPr>
        <w:t>净损益</w:t>
      </w:r>
    </w:p>
    <w:p w14:paraId="602BAC21" w14:textId="77777777" w:rsidR="003D74AA" w:rsidRDefault="003D74AA"/>
    <w:p w14:paraId="067747E8" w14:textId="77777777" w:rsidR="003D74AA" w:rsidRDefault="001E420A">
      <w:r>
        <w:rPr>
          <w:rStyle w:val="contentfont"/>
        </w:rPr>
        <w:t>与公司正常经营业务无关的</w:t>
      </w:r>
    </w:p>
    <w:p w14:paraId="290E418F" w14:textId="77777777" w:rsidR="003D74AA" w:rsidRDefault="003D74AA"/>
    <w:p w14:paraId="22F5E038" w14:textId="77777777" w:rsidR="003D74AA" w:rsidRDefault="001E420A">
      <w:r>
        <w:rPr>
          <w:rStyle w:val="contentfont"/>
        </w:rPr>
        <w:t>或有事项产生的损益</w:t>
      </w:r>
    </w:p>
    <w:p w14:paraId="4DA792F1" w14:textId="77777777" w:rsidR="003D74AA" w:rsidRDefault="003D74AA"/>
    <w:p w14:paraId="30BD1625" w14:textId="77777777" w:rsidR="003D74AA" w:rsidRDefault="001E420A">
      <w:r>
        <w:rPr>
          <w:rStyle w:val="contentfont"/>
        </w:rPr>
        <w:t>除同公司正常经营业务相关</w:t>
      </w:r>
    </w:p>
    <w:p w14:paraId="6107672D" w14:textId="77777777" w:rsidR="003D74AA" w:rsidRDefault="003D74AA"/>
    <w:p w14:paraId="740E0C1A" w14:textId="77777777" w:rsidR="003D74AA" w:rsidRDefault="001E420A">
      <w:r>
        <w:rPr>
          <w:rStyle w:val="contentfont"/>
        </w:rPr>
        <w:t>的有效套期保值业务外，持有</w:t>
      </w:r>
    </w:p>
    <w:p w14:paraId="59F32AB8" w14:textId="77777777" w:rsidR="003D74AA" w:rsidRDefault="003D74AA"/>
    <w:p w14:paraId="60BAB6A0" w14:textId="77777777" w:rsidR="003D74AA" w:rsidRDefault="001E420A">
      <w:r>
        <w:rPr>
          <w:rStyle w:val="contentfont"/>
        </w:rPr>
        <w:t>交易性金融资产、衍生金融资</w:t>
      </w:r>
    </w:p>
    <w:p w14:paraId="75FCF389" w14:textId="77777777" w:rsidR="003D74AA" w:rsidRDefault="003D74AA"/>
    <w:p w14:paraId="0417BFB1" w14:textId="77777777" w:rsidR="003D74AA" w:rsidRDefault="001E420A">
      <w:r>
        <w:rPr>
          <w:rStyle w:val="contentfont"/>
        </w:rPr>
        <w:t>产、交易性金融负债、衍生金</w:t>
      </w:r>
    </w:p>
    <w:p w14:paraId="1E219297" w14:textId="77777777" w:rsidR="003D74AA" w:rsidRDefault="003D74AA"/>
    <w:p w14:paraId="0901618F" w14:textId="77777777" w:rsidR="003D74AA" w:rsidRDefault="001E420A">
      <w:r>
        <w:rPr>
          <w:rStyle w:val="contentfont"/>
        </w:rPr>
        <w:t>融负债产生的公允价值变动                 324,908.68</w:t>
      </w:r>
    </w:p>
    <w:p w14:paraId="15084EFE" w14:textId="77777777" w:rsidR="003D74AA" w:rsidRDefault="003D74AA"/>
    <w:p w14:paraId="7ACB27E8" w14:textId="77777777" w:rsidR="003D74AA" w:rsidRDefault="001E420A">
      <w:r>
        <w:rPr>
          <w:rStyle w:val="contentfont"/>
        </w:rPr>
        <w:t>损益，以及处置交易性金融资</w:t>
      </w:r>
    </w:p>
    <w:p w14:paraId="5EC6F3FA" w14:textId="77777777" w:rsidR="003D74AA" w:rsidRDefault="003D74AA"/>
    <w:p w14:paraId="118AB20A" w14:textId="77777777" w:rsidR="003D74AA" w:rsidRDefault="001E420A">
      <w:r>
        <w:rPr>
          <w:rStyle w:val="contentfont"/>
        </w:rPr>
        <w:t>产、衍生金融资产、交易性金</w:t>
      </w:r>
    </w:p>
    <w:p w14:paraId="10DCD28C" w14:textId="77777777" w:rsidR="003D74AA" w:rsidRDefault="003D74AA"/>
    <w:p w14:paraId="0285FF15" w14:textId="77777777" w:rsidR="003D74AA" w:rsidRDefault="001E420A">
      <w:r>
        <w:rPr>
          <w:rStyle w:val="contentfont"/>
        </w:rPr>
        <w:t>融负债、衍生金融负债和其他</w:t>
      </w:r>
    </w:p>
    <w:p w14:paraId="69978146" w14:textId="77777777" w:rsidR="003D74AA" w:rsidRDefault="003D74AA"/>
    <w:p w14:paraId="7447408E" w14:textId="77777777" w:rsidR="003D74AA" w:rsidRDefault="001E420A">
      <w:r>
        <w:rPr>
          <w:rStyle w:val="contentfont"/>
        </w:rPr>
        <w:t>债权投资取得的投资收益</w:t>
      </w:r>
    </w:p>
    <w:p w14:paraId="6C848E88" w14:textId="77777777" w:rsidR="003D74AA" w:rsidRDefault="003D74AA"/>
    <w:p w14:paraId="345CD67E" w14:textId="77777777" w:rsidR="003D74AA" w:rsidRDefault="001E420A">
      <w:r>
        <w:rPr>
          <w:rStyle w:val="contentfont"/>
        </w:rPr>
        <w:t>单独进行减值测试的应收款</w:t>
      </w:r>
    </w:p>
    <w:p w14:paraId="689D6694" w14:textId="77777777" w:rsidR="003D74AA" w:rsidRDefault="003D74AA"/>
    <w:p w14:paraId="79752E8D" w14:textId="77777777" w:rsidR="003D74AA" w:rsidRDefault="001E420A">
      <w:r>
        <w:rPr>
          <w:rStyle w:val="contentfont"/>
        </w:rPr>
        <w:t>项、合同资产减值准备转回</w:t>
      </w:r>
    </w:p>
    <w:p w14:paraId="1F87E1EB" w14:textId="77777777" w:rsidR="003D74AA" w:rsidRDefault="003D74AA"/>
    <w:p w14:paraId="3AF2B03D" w14:textId="77777777" w:rsidR="003D74AA" w:rsidRDefault="001E420A">
      <w:r>
        <w:rPr>
          <w:rStyle w:val="contentfont"/>
        </w:rPr>
        <w:t>对外委托贷款取得的损益</w:t>
      </w:r>
    </w:p>
    <w:p w14:paraId="0B5FF306" w14:textId="77777777" w:rsidR="003D74AA" w:rsidRDefault="003D74AA"/>
    <w:p w14:paraId="7AFADF01" w14:textId="77777777" w:rsidR="003D74AA" w:rsidRDefault="001E420A">
      <w:r>
        <w:rPr>
          <w:rStyle w:val="contentfont"/>
        </w:rPr>
        <w:t>采用公允价值模式进行后续</w:t>
      </w:r>
    </w:p>
    <w:p w14:paraId="054A218D" w14:textId="77777777" w:rsidR="003D74AA" w:rsidRDefault="003D74AA"/>
    <w:p w14:paraId="07F5DF30" w14:textId="77777777" w:rsidR="003D74AA" w:rsidRDefault="001E420A">
      <w:r>
        <w:rPr>
          <w:rStyle w:val="contentfont"/>
        </w:rPr>
        <w:t>计量的投资性房地产公允价</w:t>
      </w:r>
    </w:p>
    <w:p w14:paraId="7E7FFA6B" w14:textId="77777777" w:rsidR="003D74AA" w:rsidRDefault="003D74AA"/>
    <w:p w14:paraId="0EB6CDBD" w14:textId="77777777" w:rsidR="003D74AA" w:rsidRDefault="001E420A">
      <w:r>
        <w:rPr>
          <w:rStyle w:val="contentfont"/>
        </w:rPr>
        <w:t>值变动产生的损益</w:t>
      </w:r>
    </w:p>
    <w:p w14:paraId="15FF90AC" w14:textId="77777777" w:rsidR="003D74AA" w:rsidRDefault="003D74AA"/>
    <w:p w14:paraId="085DD521" w14:textId="77777777" w:rsidR="003D74AA" w:rsidRDefault="001E420A">
      <w:r>
        <w:rPr>
          <w:rStyle w:val="contentfont"/>
        </w:rPr>
        <w:t>根据税收、会计等法律、法</w:t>
      </w:r>
    </w:p>
    <w:p w14:paraId="12C600C6" w14:textId="77777777" w:rsidR="003D74AA" w:rsidRDefault="003D74AA"/>
    <w:p w14:paraId="51185EBB" w14:textId="77777777" w:rsidR="003D74AA" w:rsidRDefault="001E420A">
      <w:r>
        <w:rPr>
          <w:rStyle w:val="contentfont"/>
        </w:rPr>
        <w:t>规的要求对当期损益进行一</w:t>
      </w:r>
    </w:p>
    <w:p w14:paraId="2EF70B9E" w14:textId="77777777" w:rsidR="003D74AA" w:rsidRDefault="003D74AA"/>
    <w:p w14:paraId="56858483" w14:textId="77777777" w:rsidR="003D74AA" w:rsidRDefault="001E420A">
      <w:r>
        <w:rPr>
          <w:rStyle w:val="contentfont"/>
        </w:rPr>
        <w:t>次性调整对当期损益的影响</w:t>
      </w:r>
    </w:p>
    <w:p w14:paraId="5B3986CE" w14:textId="77777777" w:rsidR="003D74AA" w:rsidRDefault="003D74AA"/>
    <w:p w14:paraId="48F57848" w14:textId="77777777" w:rsidR="003D74AA" w:rsidRDefault="001E420A">
      <w:r>
        <w:rPr>
          <w:rStyle w:val="contentfont"/>
        </w:rPr>
        <w:t>受托经营取得的托管费收入</w:t>
      </w:r>
    </w:p>
    <w:p w14:paraId="0C144E22" w14:textId="77777777" w:rsidR="003D74AA" w:rsidRDefault="003D74AA"/>
    <w:p w14:paraId="02061804" w14:textId="77777777" w:rsidR="003D74AA" w:rsidRDefault="001E420A">
      <w:r>
        <w:rPr>
          <w:rStyle w:val="contentfont"/>
        </w:rPr>
        <w:t>除上述各项之外的其他营业</w:t>
      </w:r>
    </w:p>
    <w:p w14:paraId="3ED404A1" w14:textId="77777777" w:rsidR="003D74AA" w:rsidRDefault="003D74AA"/>
    <w:p w14:paraId="66C270A6" w14:textId="77777777" w:rsidR="003D74AA" w:rsidRDefault="001E420A">
      <w:r>
        <w:rPr>
          <w:rStyle w:val="contentfont"/>
        </w:rPr>
        <w:t>外收入和支出</w:t>
      </w:r>
    </w:p>
    <w:p w14:paraId="4C68912E" w14:textId="77777777" w:rsidR="003D74AA" w:rsidRDefault="003D74AA"/>
    <w:p w14:paraId="62967BBC" w14:textId="77777777" w:rsidR="003D74AA" w:rsidRDefault="001E420A">
      <w:r>
        <w:rPr>
          <w:rStyle w:val="contentfont"/>
        </w:rPr>
        <w:t>其他符合非经常性损益定义</w:t>
      </w:r>
    </w:p>
    <w:p w14:paraId="4215B5F6" w14:textId="77777777" w:rsidR="003D74AA" w:rsidRDefault="003D74AA"/>
    <w:p w14:paraId="55F26FF7" w14:textId="77777777" w:rsidR="003D74AA" w:rsidRDefault="001E420A">
      <w:r>
        <w:rPr>
          <w:rStyle w:val="contentfont"/>
        </w:rPr>
        <w:t>的损益项目</w:t>
      </w:r>
    </w:p>
    <w:p w14:paraId="50BE2927" w14:textId="77777777" w:rsidR="003D74AA" w:rsidRDefault="003D74AA"/>
    <w:p w14:paraId="2A3D8F84" w14:textId="77777777" w:rsidR="003D74AA" w:rsidRDefault="001E420A">
      <w:r>
        <w:rPr>
          <w:rStyle w:val="contentfont"/>
        </w:rPr>
        <w:t>少数股东权益影响额                     -117,537.96</w:t>
      </w:r>
    </w:p>
    <w:p w14:paraId="16B78655" w14:textId="77777777" w:rsidR="003D74AA" w:rsidRDefault="003D74AA"/>
    <w:p w14:paraId="19A93A61" w14:textId="77777777" w:rsidR="003D74AA" w:rsidRDefault="001E420A">
      <w:r>
        <w:rPr>
          <w:rStyle w:val="contentfont"/>
        </w:rPr>
        <w:t>所得税影响额                                      非经常性损益项目按所得</w:t>
      </w:r>
    </w:p>
    <w:p w14:paraId="0C316A5E" w14:textId="77777777" w:rsidR="003D74AA" w:rsidRDefault="003D74AA"/>
    <w:p w14:paraId="5ECA446E" w14:textId="77777777" w:rsidR="003D74AA" w:rsidRDefault="001E420A">
      <w:r>
        <w:rPr>
          <w:rStyle w:val="contentfont"/>
        </w:rPr>
        <w:t>                              -307,748.86</w:t>
      </w:r>
    </w:p>
    <w:p w14:paraId="10B01737" w14:textId="77777777" w:rsidR="003D74AA" w:rsidRDefault="003D74AA"/>
    <w:p w14:paraId="4E7757FF" w14:textId="77777777" w:rsidR="003D74AA" w:rsidRDefault="001E420A">
      <w:r>
        <w:rPr>
          <w:rStyle w:val="contentfont"/>
        </w:rPr>
        <w:t>                                            税税率计算出的影响数</w:t>
      </w:r>
    </w:p>
    <w:p w14:paraId="5377A242" w14:textId="77777777" w:rsidR="003D74AA" w:rsidRDefault="003D74AA"/>
    <w:p w14:paraId="2F98A8E7" w14:textId="77777777" w:rsidR="003D74AA" w:rsidRDefault="001E420A">
      <w:r>
        <w:rPr>
          <w:rStyle w:val="contentfont"/>
        </w:rPr>
        <w:t>合计                           2,186,476.07</w:t>
      </w:r>
    </w:p>
    <w:p w14:paraId="0E94611D" w14:textId="77777777" w:rsidR="003D74AA" w:rsidRDefault="003D74AA"/>
    <w:p w14:paraId="6D5E5C0A" w14:textId="77777777" w:rsidR="003D74AA" w:rsidRDefault="001E420A">
      <w:r>
        <w:rPr>
          <w:rStyle w:val="contentfont"/>
        </w:rPr>
        <w:t>九、</w:t>
      </w:r>
      <w:r>
        <w:rPr>
          <w:rStyle w:val="contentfont"/>
        </w:rPr>
        <w:t> </w:t>
      </w:r>
      <w:r>
        <w:rPr>
          <w:rStyle w:val="contentfont"/>
        </w:rPr>
        <w:t>非企业会计准则业绩指标说明</w:t>
      </w:r>
    </w:p>
    <w:p w14:paraId="57FDE8E9" w14:textId="77777777" w:rsidR="003D74AA" w:rsidRDefault="003D74AA"/>
    <w:p w14:paraId="42DD2775" w14:textId="77777777" w:rsidR="003D74AA" w:rsidRDefault="001E420A">
      <w:r>
        <w:rPr>
          <w:rStyle w:val="contentfont"/>
        </w:rPr>
        <w:t>□适用 √不适用</w:t>
      </w:r>
    </w:p>
    <w:p w14:paraId="393F942A" w14:textId="77777777" w:rsidR="003D74AA" w:rsidRDefault="003D74AA"/>
    <w:p w14:paraId="5723CEDF" w14:textId="77777777" w:rsidR="003D74AA" w:rsidRDefault="001E420A">
      <w:r>
        <w:rPr>
          <w:rStyle w:val="contentfont"/>
        </w:rPr>
        <w:t>               第三节     管理层讨论与分析</w:t>
      </w:r>
    </w:p>
    <w:p w14:paraId="13C42305" w14:textId="77777777" w:rsidR="003D74AA" w:rsidRDefault="003D74AA"/>
    <w:p w14:paraId="668040C5" w14:textId="77777777" w:rsidR="003D74AA" w:rsidRDefault="001E420A">
      <w:r>
        <w:rPr>
          <w:rStyle w:val="contentfont"/>
        </w:rPr>
        <w:t>一、</w:t>
      </w:r>
      <w:r>
        <w:rPr>
          <w:rStyle w:val="contentfont"/>
        </w:rPr>
        <w:t> </w:t>
      </w:r>
      <w:r>
        <w:rPr>
          <w:rStyle w:val="contentfont"/>
        </w:rPr>
        <w:t>报告期内公司所属行业及主营业务情况说明</w:t>
      </w:r>
    </w:p>
    <w:p w14:paraId="6141AA1E" w14:textId="77777777" w:rsidR="003D74AA" w:rsidRDefault="003D74AA"/>
    <w:p w14:paraId="2F2837F6" w14:textId="77777777" w:rsidR="003D74AA" w:rsidRDefault="001E420A">
      <w:r>
        <w:rPr>
          <w:rStyle w:val="contentfont"/>
        </w:rPr>
        <w:t>（一）</w:t>
      </w:r>
      <w:r>
        <w:rPr>
          <w:rStyle w:val="contentfont"/>
        </w:rPr>
        <w:t> </w:t>
      </w:r>
      <w:r>
        <w:rPr>
          <w:rStyle w:val="contentfont"/>
        </w:rPr>
        <w:t>主要业务情况</w:t>
      </w:r>
    </w:p>
    <w:p w14:paraId="34F7A3E5" w14:textId="77777777" w:rsidR="003D74AA" w:rsidRDefault="003D74AA"/>
    <w:p w14:paraId="1B5765A1" w14:textId="77777777" w:rsidR="003D74AA" w:rsidRDefault="001E420A">
      <w:r>
        <w:rPr>
          <w:rStyle w:val="contentfont"/>
        </w:rPr>
        <w:t>    公司是业内领先的专业研发、生产和销售摄像头光学模组</w:t>
      </w:r>
      <w:r>
        <w:rPr>
          <w:rStyle w:val="contentfont"/>
        </w:rPr>
        <w:t> </w:t>
      </w:r>
      <w:r>
        <w:rPr>
          <w:rStyle w:val="contentfont"/>
        </w:rPr>
        <w:t>CCM 和音圈马达</w:t>
      </w:r>
      <w:r>
        <w:rPr>
          <w:rStyle w:val="contentfont"/>
        </w:rPr>
        <w:t> </w:t>
      </w:r>
      <w:r>
        <w:rPr>
          <w:rStyle w:val="contentfont"/>
        </w:rPr>
        <w:t>VCM 中的精密电子</w:t>
      </w:r>
    </w:p>
    <w:p w14:paraId="02E29860" w14:textId="77777777" w:rsidR="003D74AA" w:rsidRDefault="003D74AA"/>
    <w:p w14:paraId="49FC47E8" w14:textId="77777777" w:rsidR="003D74AA" w:rsidRDefault="001E420A">
      <w:r>
        <w:rPr>
          <w:rStyle w:val="contentfont"/>
        </w:rPr>
        <w:t>零部件的民营自主品牌企业。公司以模具自主开发和超精密加工为支撑，依托冲压、电镀、注</w:t>
      </w:r>
    </w:p>
    <w:p w14:paraId="6E5F6F7D" w14:textId="77777777" w:rsidR="003D74AA" w:rsidRDefault="003D74AA"/>
    <w:p w14:paraId="5E4507F1" w14:textId="77777777" w:rsidR="003D74AA" w:rsidRDefault="001E420A">
      <w:r>
        <w:rPr>
          <w:rStyle w:val="contentfont"/>
        </w:rPr>
        <w:t>塑、SMT、芯片封装测试、组装等先进工艺，及配套的自动化装备研制能力和产品创新能力，为</w:t>
      </w:r>
    </w:p>
    <w:p w14:paraId="194E9A5F" w14:textId="77777777" w:rsidR="003D74AA" w:rsidRDefault="003D74AA"/>
    <w:p w14:paraId="7784DE9D" w14:textId="77777777" w:rsidR="003D74AA" w:rsidRDefault="001E420A">
      <w:r>
        <w:rPr>
          <w:rStyle w:val="contentfont"/>
        </w:rPr>
        <w:t>客户提供精密电子零部件产品和集成方案。公司精密电子零部件产品目前主要应用在智能手机摄</w:t>
      </w:r>
    </w:p>
    <w:p w14:paraId="3F5D1E67" w14:textId="77777777" w:rsidR="003D74AA" w:rsidRDefault="003D74AA"/>
    <w:p w14:paraId="72642883" w14:textId="77777777" w:rsidR="003D74AA" w:rsidRDefault="001E420A">
      <w:r>
        <w:rPr>
          <w:rStyle w:val="contentfont"/>
        </w:rPr>
        <w:t>像头中的音圈马达</w:t>
      </w:r>
      <w:r>
        <w:rPr>
          <w:rStyle w:val="contentfont"/>
        </w:rPr>
        <w:t> </w:t>
      </w:r>
      <w:r>
        <w:rPr>
          <w:rStyle w:val="contentfont"/>
        </w:rPr>
        <w:t>VCM 和摄像头模组</w:t>
      </w:r>
      <w:r>
        <w:rPr>
          <w:rStyle w:val="contentfont"/>
        </w:rPr>
        <w:t> </w:t>
      </w:r>
      <w:r>
        <w:rPr>
          <w:rStyle w:val="contentfont"/>
        </w:rPr>
        <w:t>CCM，同时公司正在积极开拓汽车电子、光电半导体、家电</w:t>
      </w:r>
    </w:p>
    <w:p w14:paraId="0773144B" w14:textId="77777777" w:rsidR="003D74AA" w:rsidRDefault="003D74AA"/>
    <w:p w14:paraId="64DE2788" w14:textId="77777777" w:rsidR="003D74AA" w:rsidRDefault="001E420A">
      <w:r>
        <w:rPr>
          <w:rStyle w:val="contentfont"/>
        </w:rPr>
        <w:t>和安防等其他应用领域。</w:t>
      </w:r>
    </w:p>
    <w:p w14:paraId="399F85A4" w14:textId="77777777" w:rsidR="003D74AA" w:rsidRDefault="003D74AA"/>
    <w:p w14:paraId="37D6BA5F" w14:textId="77777777" w:rsidR="003D74AA" w:rsidRDefault="001E420A">
      <w:r>
        <w:rPr>
          <w:rStyle w:val="contentfont"/>
        </w:rPr>
        <w:t>    公司凭借优良的产品设计研发能力和产品质量与下游诸多龙头企业建立了长期密切的战略合</w:t>
      </w:r>
    </w:p>
    <w:p w14:paraId="43B8A787" w14:textId="77777777" w:rsidR="003D74AA" w:rsidRDefault="003D74AA"/>
    <w:p w14:paraId="1DFFB7CB" w14:textId="77777777" w:rsidR="003D74AA" w:rsidRDefault="001E420A">
      <w:r>
        <w:rPr>
          <w:rStyle w:val="contentfont"/>
        </w:rPr>
        <w:t>作关系。马达相关电子零部件主要客户为</w:t>
      </w:r>
      <w:r>
        <w:rPr>
          <w:rStyle w:val="contentfont"/>
        </w:rPr>
        <w:t> </w:t>
      </w:r>
      <w:r>
        <w:rPr>
          <w:rStyle w:val="contentfont"/>
        </w:rPr>
        <w:t>TDK、新思考和中蓝光电等国内外龙头马达生产商，其</w:t>
      </w:r>
    </w:p>
    <w:p w14:paraId="763AA0BD" w14:textId="77777777" w:rsidR="003D74AA" w:rsidRDefault="003D74AA"/>
    <w:p w14:paraId="42356321" w14:textId="77777777" w:rsidR="003D74AA" w:rsidRDefault="001E420A">
      <w:r>
        <w:rPr>
          <w:rStyle w:val="contentfont"/>
        </w:rPr>
        <w:t>中</w:t>
      </w:r>
      <w:r>
        <w:rPr>
          <w:rStyle w:val="contentfont"/>
        </w:rPr>
        <w:t> </w:t>
      </w:r>
      <w:r>
        <w:rPr>
          <w:rStyle w:val="contentfont"/>
        </w:rPr>
        <w:t>TDK 和三美在马达生产商中处于世界前三的地位；摄像头模组相关电子零部件主要客户为欧菲</w:t>
      </w:r>
    </w:p>
    <w:p w14:paraId="1528B531" w14:textId="77777777" w:rsidR="003D74AA" w:rsidRDefault="003D74AA"/>
    <w:p w14:paraId="55BBE839" w14:textId="77777777" w:rsidR="003D74AA" w:rsidRDefault="001E420A">
      <w:r>
        <w:rPr>
          <w:rStyle w:val="contentfont"/>
        </w:rPr>
        <w:t>光、舜宇光学、丘钛科技等光学领域实力雄厚的摄像头模组生产商。公司的终端用户为</w:t>
      </w:r>
      <w:r>
        <w:rPr>
          <w:rStyle w:val="bcontentfont"/>
        </w:rPr>
        <w:t>华为</w:t>
      </w:r>
      <w:r>
        <w:rPr>
          <w:rStyle w:val="contentfont"/>
        </w:rPr>
        <w:t>、</w:t>
      </w:r>
    </w:p>
    <w:p w14:paraId="24C8C13A" w14:textId="77777777" w:rsidR="003D74AA" w:rsidRDefault="003D74AA"/>
    <w:p w14:paraId="44A9A4D6" w14:textId="77777777" w:rsidR="003D74AA" w:rsidRDefault="001E420A">
      <w:r>
        <w:rPr>
          <w:rStyle w:val="contentfont"/>
        </w:rPr>
        <w:t>OPPO、VIVO、小米等手机品牌厂商。</w:t>
      </w:r>
    </w:p>
    <w:p w14:paraId="3B258C9F" w14:textId="77777777" w:rsidR="003D74AA" w:rsidRDefault="003D74AA"/>
    <w:p w14:paraId="2A90724D" w14:textId="77777777" w:rsidR="003D74AA" w:rsidRDefault="001E420A">
      <w:r>
        <w:rPr>
          <w:rStyle w:val="contentfont"/>
        </w:rPr>
        <w:t>    公司在手机光学领域之外也不断扩大着销售规模和产品种类，陆续通过了日本捷太格特、三</w:t>
      </w:r>
    </w:p>
    <w:p w14:paraId="027DB2D7" w14:textId="77777777" w:rsidR="003D74AA" w:rsidRDefault="003D74AA"/>
    <w:p w14:paraId="2B42A4CB" w14:textId="77777777" w:rsidR="003D74AA" w:rsidRDefault="001E420A">
      <w:r>
        <w:rPr>
          <w:rStyle w:val="contentfont"/>
        </w:rPr>
        <w:t>井金属、安费诺、东洋电装、京西重工、亚太机电、日本大金、日本天线等汽车电子、家电行业</w:t>
      </w:r>
    </w:p>
    <w:p w14:paraId="36B8CC8D" w14:textId="77777777" w:rsidR="003D74AA" w:rsidRDefault="003D74AA"/>
    <w:p w14:paraId="6A8C0EAB" w14:textId="77777777" w:rsidR="003D74AA" w:rsidRDefault="001E420A">
      <w:r>
        <w:rPr>
          <w:rStyle w:val="contentfont"/>
        </w:rPr>
        <w:t>相关公司的认证体系，公司正在给欧司朗、晶能光电、鸿利智汇等光电半导体领域的公司送样，</w:t>
      </w:r>
    </w:p>
    <w:p w14:paraId="1A1BA0F9" w14:textId="77777777" w:rsidR="003D74AA" w:rsidRDefault="003D74AA"/>
    <w:p w14:paraId="30FB24AF" w14:textId="77777777" w:rsidR="003D74AA" w:rsidRDefault="001E420A">
      <w:r>
        <w:rPr>
          <w:rStyle w:val="contentfont"/>
        </w:rPr>
        <w:t>三安光电、穗晶光电、安徽锐拓、升谱光电送样已认证通过并持续交货中，未来具备较高的成长</w:t>
      </w:r>
    </w:p>
    <w:p w14:paraId="2DBB1834" w14:textId="77777777" w:rsidR="003D74AA" w:rsidRDefault="003D74AA"/>
    <w:p w14:paraId="7D9C596E" w14:textId="77777777" w:rsidR="003D74AA" w:rsidRDefault="001E420A">
      <w:r>
        <w:rPr>
          <w:rStyle w:val="contentfont"/>
        </w:rPr>
        <w:t>预期以及业务延展性。</w:t>
      </w:r>
    </w:p>
    <w:p w14:paraId="721FC94B" w14:textId="77777777" w:rsidR="003D74AA" w:rsidRDefault="003D74AA"/>
    <w:p w14:paraId="487A37A9" w14:textId="77777777" w:rsidR="003D74AA" w:rsidRDefault="001E420A">
      <w:r>
        <w:rPr>
          <w:rStyle w:val="contentfont"/>
        </w:rPr>
        <w:t>    公司的主要产品为摄像头光学模组</w:t>
      </w:r>
      <w:r>
        <w:rPr>
          <w:rStyle w:val="contentfont"/>
        </w:rPr>
        <w:t> </w:t>
      </w:r>
      <w:r>
        <w:rPr>
          <w:rStyle w:val="contentfont"/>
        </w:rPr>
        <w:t>CCM 和音圈马达</w:t>
      </w:r>
      <w:r>
        <w:rPr>
          <w:rStyle w:val="contentfont"/>
        </w:rPr>
        <w:t> </w:t>
      </w:r>
      <w:r>
        <w:rPr>
          <w:rStyle w:val="contentfont"/>
        </w:rPr>
        <w:t>VCM 中的精密电子零部件，主要应用在手</w:t>
      </w:r>
    </w:p>
    <w:p w14:paraId="13B61A26" w14:textId="77777777" w:rsidR="003D74AA" w:rsidRDefault="003D74AA"/>
    <w:p w14:paraId="4C15EFC8" w14:textId="77777777" w:rsidR="003D74AA" w:rsidRDefault="001E420A">
      <w:r>
        <w:rPr>
          <w:rStyle w:val="contentfont"/>
        </w:rPr>
        <w:t>机光学领域。此外，公司在汽车电子领域的产品正处在产品验证和小订单量产爬坡期，在家电领</w:t>
      </w:r>
    </w:p>
    <w:p w14:paraId="009CAC8B" w14:textId="77777777" w:rsidR="003D74AA" w:rsidRDefault="003D74AA"/>
    <w:p w14:paraId="1593FEA8" w14:textId="77777777" w:rsidR="003D74AA" w:rsidRDefault="001E420A">
      <w:r>
        <w:rPr>
          <w:rStyle w:val="contentfont"/>
        </w:rPr>
        <w:t>域的产品销售规模稳步上升，在光电半导体领域的产品处于小批量产阶段。</w:t>
      </w:r>
    </w:p>
    <w:p w14:paraId="699D224F" w14:textId="77777777" w:rsidR="003D74AA" w:rsidRDefault="003D74AA"/>
    <w:p w14:paraId="4C3A2DA4" w14:textId="77777777" w:rsidR="003D74AA" w:rsidRDefault="001E420A">
      <w:r>
        <w:rPr>
          <w:rStyle w:val="contentfont"/>
        </w:rPr>
        <w:t>（1）</w:t>
      </w:r>
      <w:r>
        <w:rPr>
          <w:rStyle w:val="contentfont"/>
        </w:rPr>
        <w:t> </w:t>
      </w:r>
      <w:r>
        <w:rPr>
          <w:rStyle w:val="contentfont"/>
        </w:rPr>
        <w:t>精密电子零部件</w:t>
      </w:r>
    </w:p>
    <w:p w14:paraId="6EF5D52D" w14:textId="77777777" w:rsidR="003D74AA" w:rsidRDefault="003D74AA"/>
    <w:p w14:paraId="68000F10" w14:textId="77777777" w:rsidR="003D74AA" w:rsidRDefault="001E420A">
      <w:r>
        <w:rPr>
          <w:rStyle w:val="contentfont"/>
        </w:rPr>
        <w:t>    公司生产的</w:t>
      </w:r>
      <w:r>
        <w:rPr>
          <w:rStyle w:val="contentfont"/>
        </w:rPr>
        <w:t> </w:t>
      </w:r>
      <w:r>
        <w:rPr>
          <w:rStyle w:val="contentfont"/>
        </w:rPr>
        <w:t>CCM 组件主要包括支架、镜头组中的镜筒、IR 红外滤光片组件和双摄/多摄模组</w:t>
      </w:r>
    </w:p>
    <w:p w14:paraId="654ED26B" w14:textId="77777777" w:rsidR="003D74AA" w:rsidRDefault="003D74AA"/>
    <w:p w14:paraId="1BEB4B82" w14:textId="77777777" w:rsidR="003D74AA" w:rsidRDefault="001E420A">
      <w:r>
        <w:rPr>
          <w:rStyle w:val="contentfont"/>
        </w:rPr>
        <w:t>框架。公司能够生产音圈马达</w:t>
      </w:r>
      <w:r>
        <w:rPr>
          <w:rStyle w:val="contentfont"/>
        </w:rPr>
        <w:t> </w:t>
      </w:r>
      <w:r>
        <w:rPr>
          <w:rStyle w:val="contentfont"/>
        </w:rPr>
        <w:t>VCM 中的绝大部分零部件，包括基座、垫片、簧片、镜头载体等主</w:t>
      </w:r>
    </w:p>
    <w:p w14:paraId="2CBC7EA3" w14:textId="77777777" w:rsidR="003D74AA" w:rsidRDefault="003D74AA"/>
    <w:p w14:paraId="565306D5" w14:textId="77777777" w:rsidR="003D74AA" w:rsidRDefault="001E420A">
      <w:r>
        <w:rPr>
          <w:rStyle w:val="contentfont"/>
        </w:rPr>
        <w:t>要零部件。公司可以应客户的设计要求提供整套设计和集成方案，并能够组装完整的音圈马达供</w:t>
      </w:r>
    </w:p>
    <w:p w14:paraId="4A3A0E7E" w14:textId="77777777" w:rsidR="003D74AA" w:rsidRDefault="003D74AA"/>
    <w:p w14:paraId="304ACDF1" w14:textId="77777777" w:rsidR="003D74AA" w:rsidRDefault="001E420A">
      <w:r>
        <w:rPr>
          <w:rStyle w:val="contentfont"/>
        </w:rPr>
        <w:t>应给客户。</w:t>
      </w:r>
    </w:p>
    <w:p w14:paraId="40CB6C0B" w14:textId="77777777" w:rsidR="003D74AA" w:rsidRDefault="003D74AA"/>
    <w:p w14:paraId="56FCC580" w14:textId="77777777" w:rsidR="003D74AA" w:rsidRDefault="001E420A">
      <w:r>
        <w:rPr>
          <w:rStyle w:val="contentfont"/>
        </w:rPr>
        <w:t>    汽车电子领域是公司未来</w:t>
      </w:r>
      <w:r>
        <w:rPr>
          <w:rStyle w:val="contentfont"/>
        </w:rPr>
        <w:t> </w:t>
      </w:r>
      <w:r>
        <w:rPr>
          <w:rStyle w:val="contentfont"/>
        </w:rPr>
        <w:t>3-5 年的发展重点。当前公司批量生产汽车角接触球轴承保持架、</w:t>
      </w:r>
    </w:p>
    <w:p w14:paraId="3A31A1BB" w14:textId="77777777" w:rsidR="003D74AA" w:rsidRDefault="003D74AA"/>
    <w:p w14:paraId="1D1661CC" w14:textId="77777777" w:rsidR="003D74AA" w:rsidRDefault="001E420A">
      <w:r>
        <w:rPr>
          <w:rStyle w:val="contentfont"/>
        </w:rPr>
        <w:t>汽车电子模块、转向系统部件等产品，主要涉及汽车转向系统，汽车门窗系统和底盘制动系统；</w:t>
      </w:r>
    </w:p>
    <w:p w14:paraId="7EB280EF" w14:textId="77777777" w:rsidR="003D74AA" w:rsidRDefault="003D74AA"/>
    <w:p w14:paraId="21094903" w14:textId="77777777" w:rsidR="003D74AA" w:rsidRDefault="001E420A">
      <w:r>
        <w:rPr>
          <w:rStyle w:val="contentfont"/>
        </w:rPr>
        <w:t>未来公司计划将车载电子装置周边所有精密零部件模组都纳入生产范围。</w:t>
      </w:r>
    </w:p>
    <w:p w14:paraId="7C42B90D" w14:textId="77777777" w:rsidR="003D74AA" w:rsidRDefault="003D74AA"/>
    <w:p w14:paraId="26C21412" w14:textId="77777777" w:rsidR="003D74AA" w:rsidRDefault="001E420A">
      <w:r>
        <w:rPr>
          <w:rStyle w:val="contentfont"/>
        </w:rPr>
        <w:t>    公司家电领域产品少量出货中，主要客户为日本大金和日本天线，供应产品是电气盖盒和天</w:t>
      </w:r>
    </w:p>
    <w:p w14:paraId="7E88C330" w14:textId="77777777" w:rsidR="003D74AA" w:rsidRDefault="003D74AA"/>
    <w:p w14:paraId="5FB501AB" w14:textId="77777777" w:rsidR="003D74AA" w:rsidRDefault="001E420A">
      <w:r>
        <w:rPr>
          <w:rStyle w:val="contentfont"/>
        </w:rPr>
        <w:t>线。</w:t>
      </w:r>
    </w:p>
    <w:p w14:paraId="3E0DF96D" w14:textId="77777777" w:rsidR="003D74AA" w:rsidRDefault="003D74AA"/>
    <w:p w14:paraId="3926B18D" w14:textId="77777777" w:rsidR="003D74AA" w:rsidRDefault="001E420A">
      <w:r>
        <w:rPr>
          <w:rStyle w:val="contentfont"/>
        </w:rPr>
        <w:t>    光电半导体领域是公司重点拓展的新方向。2020 年公司开始采用</w:t>
      </w:r>
      <w:r>
        <w:rPr>
          <w:rStyle w:val="contentfont"/>
        </w:rPr>
        <w:t> </w:t>
      </w:r>
      <w:r>
        <w:rPr>
          <w:rStyle w:val="contentfont"/>
        </w:rPr>
        <w:t>DPC（Direct Plated</w:t>
      </w:r>
    </w:p>
    <w:p w14:paraId="1C7637BB" w14:textId="77777777" w:rsidR="003D74AA" w:rsidRDefault="003D74AA"/>
    <w:p w14:paraId="7E44BBAD" w14:textId="77777777" w:rsidR="003D74AA" w:rsidRDefault="001E420A">
      <w:r>
        <w:rPr>
          <w:rStyle w:val="contentfont"/>
        </w:rPr>
        <w:t>Copper，直接镀铜陶瓷基板）技术研发“高导热陶瓷电子线路基板”，目前已研发成功并正式量</w:t>
      </w:r>
    </w:p>
    <w:p w14:paraId="2DE0C546" w14:textId="77777777" w:rsidR="003D74AA" w:rsidRDefault="003D74AA"/>
    <w:p w14:paraId="22FCD7C9" w14:textId="77777777" w:rsidR="003D74AA" w:rsidRDefault="001E420A">
      <w:r>
        <w:rPr>
          <w:rStyle w:val="contentfont"/>
        </w:rPr>
        <w:t>产。</w:t>
      </w:r>
    </w:p>
    <w:p w14:paraId="58EF0D30" w14:textId="77777777" w:rsidR="003D74AA" w:rsidRDefault="003D74AA"/>
    <w:p w14:paraId="65D9DC1A" w14:textId="77777777" w:rsidR="003D74AA" w:rsidRDefault="001E420A">
      <w:r>
        <w:rPr>
          <w:rStyle w:val="contentfont"/>
        </w:rPr>
        <w:t>    根据产品生产所采用的工艺技术，公司精密电子零部件产品主要有如下类型：1）纯塑料件,</w:t>
      </w:r>
    </w:p>
    <w:p w14:paraId="71DDC056" w14:textId="77777777" w:rsidR="003D74AA" w:rsidRDefault="003D74AA"/>
    <w:p w14:paraId="63289CD9" w14:textId="77777777" w:rsidR="003D74AA" w:rsidRDefault="001E420A">
      <w:r>
        <w:rPr>
          <w:rStyle w:val="contentfont"/>
        </w:rPr>
        <w:t>主要应用于音圈马达</w:t>
      </w:r>
      <w:r>
        <w:rPr>
          <w:rStyle w:val="contentfont"/>
        </w:rPr>
        <w:t> </w:t>
      </w:r>
      <w:r>
        <w:rPr>
          <w:rStyle w:val="contentfont"/>
        </w:rPr>
        <w:t>VCM、光学模组</w:t>
      </w:r>
      <w:r>
        <w:rPr>
          <w:rStyle w:val="contentfont"/>
        </w:rPr>
        <w:t> </w:t>
      </w:r>
      <w:r>
        <w:rPr>
          <w:rStyle w:val="contentfont"/>
        </w:rPr>
        <w:t>CCM 和汽车电子领域;2）金属插入成型件,主要应用于音圈</w:t>
      </w:r>
    </w:p>
    <w:p w14:paraId="2816298B" w14:textId="77777777" w:rsidR="003D74AA" w:rsidRDefault="003D74AA"/>
    <w:p w14:paraId="754484DF" w14:textId="77777777" w:rsidR="003D74AA" w:rsidRDefault="001E420A">
      <w:r>
        <w:rPr>
          <w:rStyle w:val="contentfont"/>
        </w:rPr>
        <w:t>马达</w:t>
      </w:r>
      <w:r>
        <w:rPr>
          <w:rStyle w:val="contentfont"/>
        </w:rPr>
        <w:t> </w:t>
      </w:r>
      <w:r>
        <w:rPr>
          <w:rStyle w:val="contentfont"/>
        </w:rPr>
        <w:t>VCM、光学模组</w:t>
      </w:r>
      <w:r>
        <w:rPr>
          <w:rStyle w:val="contentfont"/>
        </w:rPr>
        <w:t> </w:t>
      </w:r>
      <w:r>
        <w:rPr>
          <w:rStyle w:val="contentfont"/>
        </w:rPr>
        <w:t>CCM、家电和汽车电子领域;3）CMI 件,主要应用在音圈马达</w:t>
      </w:r>
      <w:r>
        <w:rPr>
          <w:rStyle w:val="contentfont"/>
        </w:rPr>
        <w:t> </w:t>
      </w:r>
      <w:r>
        <w:rPr>
          <w:rStyle w:val="contentfont"/>
        </w:rPr>
        <w:t>VCM;4）金属冲</w:t>
      </w:r>
    </w:p>
    <w:p w14:paraId="60AA54DF" w14:textId="77777777" w:rsidR="003D74AA" w:rsidRDefault="003D74AA"/>
    <w:p w14:paraId="0186E494" w14:textId="77777777" w:rsidR="003D74AA" w:rsidRDefault="001E420A">
      <w:r>
        <w:rPr>
          <w:rStyle w:val="contentfont"/>
        </w:rPr>
        <w:t>压件, 主要应用在光学模组</w:t>
      </w:r>
      <w:r>
        <w:rPr>
          <w:rStyle w:val="contentfont"/>
        </w:rPr>
        <w:t> </w:t>
      </w:r>
      <w:r>
        <w:rPr>
          <w:rStyle w:val="contentfont"/>
        </w:rPr>
        <w:t>CCM、声学、家电和汽车电子领域;5）绕线载体,应用在音圈马达</w:t>
      </w:r>
      <w:r>
        <w:rPr>
          <w:rStyle w:val="contentfont"/>
        </w:rPr>
        <w:t> </w:t>
      </w:r>
      <w:r>
        <w:rPr>
          <w:rStyle w:val="contentfont"/>
        </w:rPr>
        <w:t>VCM</w:t>
      </w:r>
    </w:p>
    <w:p w14:paraId="2EFBB505" w14:textId="77777777" w:rsidR="003D74AA" w:rsidRDefault="003D74AA"/>
    <w:p w14:paraId="095C3D97" w14:textId="77777777" w:rsidR="003D74AA" w:rsidRDefault="001E420A">
      <w:r>
        <w:rPr>
          <w:rStyle w:val="contentfont"/>
        </w:rPr>
        <w:t>和汽车电子领域；6）陶瓷基板，陶瓷基板产品已研发成功并进入量产阶段，主要运用于大功率</w:t>
      </w:r>
    </w:p>
    <w:p w14:paraId="32B36E62" w14:textId="77777777" w:rsidR="003D74AA" w:rsidRDefault="003D74AA"/>
    <w:p w14:paraId="289E815A" w14:textId="77777777" w:rsidR="003D74AA" w:rsidRDefault="001E420A">
      <w:r>
        <w:rPr>
          <w:rStyle w:val="contentfont"/>
        </w:rPr>
        <w:t>LED 照明、紫外</w:t>
      </w:r>
      <w:r>
        <w:rPr>
          <w:rStyle w:val="contentfont"/>
        </w:rPr>
        <w:t> </w:t>
      </w:r>
      <w:r>
        <w:rPr>
          <w:rStyle w:val="contentfont"/>
        </w:rPr>
        <w:t>LED、5G 通讯微基站射频器件、传感器和电力电子功率器件等领域。</w:t>
      </w:r>
    </w:p>
    <w:p w14:paraId="63D5306C" w14:textId="77777777" w:rsidR="003D74AA" w:rsidRDefault="003D74AA"/>
    <w:p w14:paraId="04AF95D0" w14:textId="77777777" w:rsidR="003D74AA" w:rsidRDefault="001E420A">
      <w:r>
        <w:rPr>
          <w:rStyle w:val="contentfont"/>
        </w:rPr>
        <w:t>（2）</w:t>
      </w:r>
      <w:r>
        <w:rPr>
          <w:rStyle w:val="contentfont"/>
        </w:rPr>
        <w:t> </w:t>
      </w:r>
      <w:r>
        <w:rPr>
          <w:rStyle w:val="contentfont"/>
        </w:rPr>
        <w:t>模具及电镀加工</w:t>
      </w:r>
    </w:p>
    <w:p w14:paraId="5F12FE03" w14:textId="77777777" w:rsidR="003D74AA" w:rsidRDefault="003D74AA"/>
    <w:p w14:paraId="76A7B4CB" w14:textId="77777777" w:rsidR="003D74AA" w:rsidRDefault="001E420A">
      <w:r>
        <w:rPr>
          <w:rStyle w:val="contentfont"/>
        </w:rPr>
        <w:t>    公司现销售收入的模具主要为精密注塑模具及精密冲压模具，系应客户要求进行设计和开发</w:t>
      </w:r>
    </w:p>
    <w:p w14:paraId="1ACFCBAE" w14:textId="77777777" w:rsidR="003D74AA" w:rsidRDefault="003D74AA"/>
    <w:p w14:paraId="30C59679" w14:textId="77777777" w:rsidR="003D74AA" w:rsidRDefault="001E420A">
      <w:r>
        <w:rPr>
          <w:rStyle w:val="contentfont"/>
        </w:rPr>
        <w:t>并销售给客户，主要用于客户精密电子零部件产品的生产。</w:t>
      </w:r>
    </w:p>
    <w:p w14:paraId="272A65A4" w14:textId="77777777" w:rsidR="003D74AA" w:rsidRDefault="003D74AA"/>
    <w:p w14:paraId="208A1B92" w14:textId="77777777" w:rsidR="003D74AA" w:rsidRDefault="001E420A">
      <w:r>
        <w:rPr>
          <w:rStyle w:val="contentfont"/>
        </w:rPr>
        <w:t>    公司从事的电镀加工业务是指，根据客户需求，通过对电镀用药液浓度、pH 值、电阻值、</w:t>
      </w:r>
    </w:p>
    <w:p w14:paraId="6D508574" w14:textId="77777777" w:rsidR="003D74AA" w:rsidRDefault="003D74AA"/>
    <w:p w14:paraId="451CB60A" w14:textId="77777777" w:rsidR="003D74AA" w:rsidRDefault="001E420A">
      <w:r>
        <w:rPr>
          <w:rStyle w:val="contentfont"/>
        </w:rPr>
        <w:t>电流值、浴槽温度等参数进行个性化设置，利用电解的原理将精密电子零部件铺上一层金属，以</w:t>
      </w:r>
    </w:p>
    <w:p w14:paraId="7980840E" w14:textId="77777777" w:rsidR="003D74AA" w:rsidRDefault="003D74AA"/>
    <w:p w14:paraId="525718E7" w14:textId="77777777" w:rsidR="003D74AA" w:rsidRDefault="001E420A">
      <w:r>
        <w:rPr>
          <w:rStyle w:val="contentfont"/>
        </w:rPr>
        <w:t>增加产品的抗腐蚀性、硬度、导电性，还可以防止磨耗及增加表面美观。</w:t>
      </w:r>
    </w:p>
    <w:p w14:paraId="72632DA8" w14:textId="77777777" w:rsidR="003D74AA" w:rsidRDefault="003D74AA"/>
    <w:p w14:paraId="61DB7AC5" w14:textId="77777777" w:rsidR="003D74AA" w:rsidRDefault="001E420A">
      <w:r>
        <w:rPr>
          <w:rStyle w:val="contentfont"/>
        </w:rPr>
        <w:t>    公司的主要产品金属插入成型件、CMI 件和金属冲压件会按照客户的定制化需求进行电镀加</w:t>
      </w:r>
    </w:p>
    <w:p w14:paraId="3C01B168" w14:textId="77777777" w:rsidR="003D74AA" w:rsidRDefault="003D74AA"/>
    <w:p w14:paraId="27FFB474" w14:textId="77777777" w:rsidR="003D74AA" w:rsidRDefault="001E420A">
      <w:r>
        <w:rPr>
          <w:rStyle w:val="contentfont"/>
        </w:rPr>
        <w:t>工，因此公司对电镀加工的需求量较大。</w:t>
      </w:r>
    </w:p>
    <w:p w14:paraId="17BA9F88" w14:textId="77777777" w:rsidR="003D74AA" w:rsidRDefault="003D74AA"/>
    <w:p w14:paraId="6D86F2A1" w14:textId="77777777" w:rsidR="003D74AA" w:rsidRDefault="001E420A">
      <w:r>
        <w:rPr>
          <w:rStyle w:val="contentfont"/>
        </w:rPr>
        <w:t>（1）研发模式</w:t>
      </w:r>
    </w:p>
    <w:p w14:paraId="6D16FC9A" w14:textId="77777777" w:rsidR="003D74AA" w:rsidRDefault="003D74AA"/>
    <w:p w14:paraId="25E5925D" w14:textId="77777777" w:rsidR="003D74AA" w:rsidRDefault="001E420A">
      <w:r>
        <w:rPr>
          <w:rStyle w:val="contentfont"/>
        </w:rPr>
        <w:t>    公司与下游市场保持着紧密的联系。技术团队在经过严谨的市场调查后，会出具《可行性分</w:t>
      </w:r>
    </w:p>
    <w:p w14:paraId="732CBB58" w14:textId="77777777" w:rsidR="003D74AA" w:rsidRDefault="003D74AA"/>
    <w:p w14:paraId="161C1CB4" w14:textId="77777777" w:rsidR="003D74AA" w:rsidRDefault="001E420A">
      <w:r>
        <w:rPr>
          <w:rStyle w:val="contentfont"/>
        </w:rPr>
        <w:t>析报告》，若评审通过，则进入样品设计阶段。设计初期，技术团队会根据指引进行“设计</w:t>
      </w:r>
    </w:p>
    <w:p w14:paraId="4F85D113" w14:textId="77777777" w:rsidR="003D74AA" w:rsidRDefault="003D74AA"/>
    <w:p w14:paraId="5BB29BC5" w14:textId="77777777" w:rsidR="003D74AA" w:rsidRDefault="001E420A">
      <w:r>
        <w:rPr>
          <w:rStyle w:val="contentfont"/>
        </w:rPr>
        <w:t>FMEA”，即失效模式与影响分析，通过对各个零件及构成工序逐一拆解，找出所有潜在的失效模</w:t>
      </w:r>
    </w:p>
    <w:p w14:paraId="6E0EB48C" w14:textId="77777777" w:rsidR="003D74AA" w:rsidRDefault="003D74AA"/>
    <w:p w14:paraId="453152D9" w14:textId="77777777" w:rsidR="003D74AA" w:rsidRDefault="001E420A">
      <w:r>
        <w:rPr>
          <w:rStyle w:val="contentfont"/>
        </w:rPr>
        <w:t>式和相应后果，以便预先采取必要措施防范，从而提高设计的一致性与可靠性。在样品设计完成</w:t>
      </w:r>
    </w:p>
    <w:p w14:paraId="10442F91" w14:textId="77777777" w:rsidR="003D74AA" w:rsidRDefault="003D74AA"/>
    <w:p w14:paraId="22E19443" w14:textId="77777777" w:rsidR="003D74AA" w:rsidRDefault="001E420A">
      <w:r>
        <w:rPr>
          <w:rStyle w:val="contentfont"/>
        </w:rPr>
        <w:t>并通过复核后，技术团队和生产团队根据实践确定工艺流程和实施“工程</w:t>
      </w:r>
      <w:r>
        <w:rPr>
          <w:rStyle w:val="contentfont"/>
        </w:rPr>
        <w:t> </w:t>
      </w:r>
      <w:r>
        <w:rPr>
          <w:rStyle w:val="contentfont"/>
        </w:rPr>
        <w:t>FMEA”。在经过打样</w:t>
      </w:r>
    </w:p>
    <w:p w14:paraId="430185DD" w14:textId="77777777" w:rsidR="003D74AA" w:rsidRDefault="003D74AA"/>
    <w:p w14:paraId="2C79399E" w14:textId="77777777" w:rsidR="003D74AA" w:rsidRDefault="001E420A">
      <w:r>
        <w:rPr>
          <w:rStyle w:val="contentfont"/>
        </w:rPr>
        <w:t>和流程设计后，即可投入模具生产或设备生产，为产品量产打下坚实基础。主要研发模式如下图</w:t>
      </w:r>
    </w:p>
    <w:p w14:paraId="41A41D11" w14:textId="77777777" w:rsidR="003D74AA" w:rsidRDefault="003D74AA"/>
    <w:p w14:paraId="4FFBF7A2" w14:textId="77777777" w:rsidR="003D74AA" w:rsidRDefault="001E420A">
      <w:r>
        <w:rPr>
          <w:rStyle w:val="contentfont"/>
        </w:rPr>
        <w:t>所示：</w:t>
      </w:r>
    </w:p>
    <w:p w14:paraId="1057CF41" w14:textId="77777777" w:rsidR="003D74AA" w:rsidRDefault="003D74AA"/>
    <w:p w14:paraId="13B6BC72" w14:textId="77777777" w:rsidR="003D74AA" w:rsidRDefault="001E420A">
      <w:r>
        <w:rPr>
          <w:rStyle w:val="contentfont"/>
        </w:rPr>
        <w:t>（2）采购模式</w:t>
      </w:r>
    </w:p>
    <w:p w14:paraId="64680DFF" w14:textId="77777777" w:rsidR="003D74AA" w:rsidRDefault="003D74AA"/>
    <w:p w14:paraId="06EDCC67" w14:textId="77777777" w:rsidR="003D74AA" w:rsidRDefault="001E420A">
      <w:r>
        <w:rPr>
          <w:rStyle w:val="contentfont"/>
        </w:rPr>
        <w:t>  公司设立资材部负责生产所需的原材料、辅料、生产设备等物资的采购，确立了“以产定购</w:t>
      </w:r>
    </w:p>
    <w:p w14:paraId="6BC739F2" w14:textId="77777777" w:rsidR="003D74AA" w:rsidRDefault="003D74AA"/>
    <w:p w14:paraId="5506F166" w14:textId="77777777" w:rsidR="003D74AA" w:rsidRDefault="001E420A">
      <w:r>
        <w:rPr>
          <w:rStyle w:val="contentfont"/>
        </w:rPr>
        <w:t>和预计备货”的采购模式，采用“以产定购”是因为公司产品主要是针对特</w:t>
      </w:r>
    </w:p>
    <w:p w14:paraId="0667B2E5" w14:textId="77777777" w:rsidR="003D74AA" w:rsidRDefault="003D74AA"/>
    <w:p w14:paraId="5346B0B0" w14:textId="77777777" w:rsidR="003D74AA" w:rsidRDefault="00B805F3">
      <w:hyperlink w:anchor="MyCatalogue" w:history="1">
        <w:r w:rsidR="001E420A">
          <w:rPr>
            <w:rStyle w:val="gotoCatalogue"/>
          </w:rPr>
          <w:t>返回目录</w:t>
        </w:r>
      </w:hyperlink>
      <w:r w:rsidR="001E420A">
        <w:br w:type="page"/>
      </w:r>
    </w:p>
    <w:p w14:paraId="59F5444D" w14:textId="77777777" w:rsidR="003D74AA" w:rsidRDefault="001E420A">
      <w:r>
        <w:rPr>
          <w:rFonts w:eastAsia="Microsoft JhengHei"/>
        </w:rPr>
        <w:t xml:space="preserve"> | 2021-08-25 | </w:t>
      </w:r>
      <w:hyperlink r:id="rId733" w:history="1">
        <w:r>
          <w:rPr>
            <w:rFonts w:eastAsia="Microsoft JhengHei"/>
          </w:rPr>
          <w:t>华尔街见闻</w:t>
        </w:r>
      </w:hyperlink>
      <w:r>
        <w:rPr>
          <w:rFonts w:eastAsia="Microsoft JhengHei"/>
        </w:rPr>
        <w:t xml:space="preserve"> | 快讯 | </w:t>
      </w:r>
    </w:p>
    <w:p w14:paraId="314A1B2F" w14:textId="77777777" w:rsidR="003D74AA" w:rsidRDefault="00B805F3">
      <w:hyperlink r:id="rId734" w:history="1">
        <w:r w:rsidR="001E420A">
          <w:rPr>
            <w:rStyle w:val="linkstyle"/>
          </w:rPr>
          <w:t>https://wallstreetcn.com/livenews/2032625</w:t>
        </w:r>
      </w:hyperlink>
    </w:p>
    <w:p w14:paraId="0301B26B" w14:textId="77777777" w:rsidR="003D74AA" w:rsidRDefault="003D74AA"/>
    <w:p w14:paraId="73266C43" w14:textId="77777777" w:rsidR="003D74AA" w:rsidRDefault="001E420A">
      <w:pPr>
        <w:pStyle w:val="2"/>
      </w:pPr>
      <w:bookmarkStart w:id="733" w:name="_Toc364"/>
      <w:r>
        <w:t>路透社消息，两名知情人士透露，美国已经批【华尔街见闻】</w:t>
      </w:r>
      <w:bookmarkEnd w:id="733"/>
    </w:p>
    <w:p w14:paraId="24144BCB" w14:textId="77777777" w:rsidR="003D74AA" w:rsidRDefault="003D74AA"/>
    <w:p w14:paraId="39AC621E" w14:textId="77777777" w:rsidR="003D74AA" w:rsidRDefault="001E420A">
      <w:r>
        <w:rPr>
          <w:rStyle w:val="contentfont"/>
        </w:rPr>
        <w:t>路透社消息，两名知情人士透露，美国已经批准了供应商数亿美元的许可证申请，允许其向</w:t>
      </w:r>
      <w:r>
        <w:rPr>
          <w:rStyle w:val="bcontentfont"/>
        </w:rPr>
        <w:t>华为</w:t>
      </w:r>
      <w:r>
        <w:rPr>
          <w:rStyle w:val="contentfont"/>
        </w:rPr>
        <w:t>出售用于汽车零部件的芯片。（环球网）</w:t>
      </w:r>
    </w:p>
    <w:p w14:paraId="253CFBA8" w14:textId="77777777" w:rsidR="003D74AA" w:rsidRDefault="003D74AA"/>
    <w:p w14:paraId="2F8F1EF2" w14:textId="77777777" w:rsidR="003D74AA" w:rsidRDefault="00B805F3">
      <w:hyperlink w:anchor="MyCatalogue" w:history="1">
        <w:r w:rsidR="001E420A">
          <w:rPr>
            <w:rStyle w:val="gotoCatalogue"/>
          </w:rPr>
          <w:t>返回目录</w:t>
        </w:r>
      </w:hyperlink>
      <w:r w:rsidR="001E420A">
        <w:br w:type="page"/>
      </w:r>
    </w:p>
    <w:p w14:paraId="20A2E542" w14:textId="77777777" w:rsidR="003D74AA" w:rsidRDefault="001E420A">
      <w:r>
        <w:rPr>
          <w:rFonts w:eastAsia="Microsoft JhengHei"/>
        </w:rPr>
        <w:t xml:space="preserve"> | 2021-08-25 | </w:t>
      </w:r>
      <w:hyperlink r:id="rId735" w:history="1">
        <w:r>
          <w:rPr>
            <w:rFonts w:eastAsia="Microsoft JhengHei"/>
          </w:rPr>
          <w:t>今日美股网</w:t>
        </w:r>
      </w:hyperlink>
      <w:r>
        <w:rPr>
          <w:rFonts w:eastAsia="Microsoft JhengHei"/>
        </w:rPr>
        <w:t xml:space="preserve"> | 股票市场 | </w:t>
      </w:r>
    </w:p>
    <w:p w14:paraId="2441E96C" w14:textId="77777777" w:rsidR="003D74AA" w:rsidRDefault="00B805F3">
      <w:hyperlink r:id="rId736" w:history="1">
        <w:r w:rsidR="001E420A">
          <w:rPr>
            <w:rStyle w:val="linkstyle"/>
          </w:rPr>
          <w:t>https://www.todayusstock.com/news/157186.html</w:t>
        </w:r>
      </w:hyperlink>
    </w:p>
    <w:p w14:paraId="0FA4A2EA" w14:textId="77777777" w:rsidR="003D74AA" w:rsidRDefault="003D74AA"/>
    <w:p w14:paraId="3A0A93D8" w14:textId="77777777" w:rsidR="003D74AA" w:rsidRDefault="001E420A">
      <w:pPr>
        <w:pStyle w:val="2"/>
      </w:pPr>
      <w:bookmarkStart w:id="734" w:name="_Toc365"/>
      <w:r>
        <w:t>同行前辈说：如此严重的全球半导体短缺，还是头一遭。【今日美股网】</w:t>
      </w:r>
      <w:bookmarkEnd w:id="734"/>
    </w:p>
    <w:p w14:paraId="42D69F15" w14:textId="77777777" w:rsidR="003D74AA" w:rsidRDefault="003D74AA"/>
    <w:p w14:paraId="3EA1CBC2" w14:textId="77777777" w:rsidR="003D74AA" w:rsidRDefault="001E420A">
      <w:r>
        <w:rPr>
          <w:rStyle w:val="contentfont"/>
        </w:rPr>
        <w:t>早在去年下半年，半导体行业就感受到供应短缺之苦，却也承蒙半导体短缺之福。</w:t>
      </w:r>
    </w:p>
    <w:p w14:paraId="6012B73A" w14:textId="77777777" w:rsidR="003D74AA" w:rsidRDefault="003D74AA"/>
    <w:p w14:paraId="490C1F89" w14:textId="77777777" w:rsidR="003D74AA" w:rsidRDefault="001E420A">
      <w:r>
        <w:rPr>
          <w:rStyle w:val="contentfont"/>
        </w:rPr>
        <w:t>同行前辈说，入行三十年来，从未遇到如此严重的短缺现象。尽管芯片工厂昼夜不停地运转，此时的世界半导体，却依然时刻面临着弹尽粮绝的险境。</w:t>
      </w:r>
    </w:p>
    <w:p w14:paraId="7122A116" w14:textId="77777777" w:rsidR="003D74AA" w:rsidRDefault="003D74AA"/>
    <w:p w14:paraId="588AAC6C" w14:textId="77777777" w:rsidR="003D74AA" w:rsidRDefault="001E420A">
      <w:r>
        <w:rPr>
          <w:rStyle w:val="contentfont"/>
        </w:rPr>
        <w:t>不久的将来，这场关于半导体短缺的“狂欢”一定会散去，但此时此刻，行业的“腥风血雨”仍在继续。</w:t>
      </w:r>
    </w:p>
    <w:p w14:paraId="5B058692" w14:textId="77777777" w:rsidR="003D74AA" w:rsidRDefault="003D74AA"/>
    <w:p w14:paraId="7E0878FC" w14:textId="77777777" w:rsidR="003D74AA" w:rsidRDefault="001E420A">
      <w:r>
        <w:rPr>
          <w:rStyle w:val="contentfont"/>
        </w:rPr>
        <w:t>身处半导体行业，笔者更亲历着行业之巨变，如看一部部大片，跌宕起伏。</w:t>
      </w:r>
    </w:p>
    <w:p w14:paraId="2616559B" w14:textId="77777777" w:rsidR="003D74AA" w:rsidRDefault="003D74AA"/>
    <w:p w14:paraId="41DEF11A" w14:textId="77777777" w:rsidR="003D74AA" w:rsidRDefault="001E420A">
      <w:r>
        <w:rPr>
          <w:rStyle w:val="contentfont"/>
        </w:rPr>
        <w:t>汽车半导体全球供应不足，各大车厂宣布减产；芯片持续涨价，恐慌式抢购屡见不鲜。日本人把半导体称为“工业之米”。连续的“缺芯”、“涨芯”，让很多制造业切身体会到“巧妇难为无米之炊”的窘境。</w:t>
      </w:r>
    </w:p>
    <w:p w14:paraId="20D44B76" w14:textId="77777777" w:rsidR="003D74AA" w:rsidRDefault="003D74AA"/>
    <w:p w14:paraId="0B5FBF9E" w14:textId="77777777" w:rsidR="003D74AA" w:rsidRDefault="001E420A">
      <w:r>
        <w:rPr>
          <w:rStyle w:val="contentfont"/>
        </w:rPr>
        <w:t>关于芯片短缺，这篇文章想讲什么？</w:t>
      </w:r>
    </w:p>
    <w:p w14:paraId="7346CA64" w14:textId="77777777" w:rsidR="003D74AA" w:rsidRDefault="003D74AA"/>
    <w:p w14:paraId="7DCF4ECB" w14:textId="77777777" w:rsidR="003D74AA" w:rsidRDefault="001E420A">
      <w:r>
        <w:rPr>
          <w:rStyle w:val="contentfont"/>
        </w:rPr>
        <w:t>1）半导体为何会出现全球短缺的现象？</w:t>
      </w:r>
    </w:p>
    <w:p w14:paraId="150EB450" w14:textId="77777777" w:rsidR="003D74AA" w:rsidRDefault="003D74AA"/>
    <w:p w14:paraId="7028308F" w14:textId="77777777" w:rsidR="003D74AA" w:rsidRDefault="001E420A">
      <w:r>
        <w:rPr>
          <w:rStyle w:val="contentfont"/>
        </w:rPr>
        <w:t>2）芯片制造产业，谋求怎样的突破与变革？</w:t>
      </w:r>
    </w:p>
    <w:p w14:paraId="50DBD370" w14:textId="77777777" w:rsidR="003D74AA" w:rsidRDefault="003D74AA"/>
    <w:p w14:paraId="1C4B4256" w14:textId="77777777" w:rsidR="003D74AA" w:rsidRDefault="001E420A">
      <w:r>
        <w:rPr>
          <w:rStyle w:val="contentfont"/>
        </w:rPr>
        <w:t>今天，围绕这些话题，笔者就从半导体芯片制造这个细分领域，与大家探讨“变革中的半导体行业”。</w:t>
      </w:r>
    </w:p>
    <w:p w14:paraId="0E3C9E22" w14:textId="77777777" w:rsidR="003D74AA" w:rsidRDefault="003D74AA"/>
    <w:p w14:paraId="468B3D5E" w14:textId="77777777" w:rsidR="003D74AA" w:rsidRDefault="001E420A">
      <w:r>
        <w:rPr>
          <w:rStyle w:val="contentfont"/>
        </w:rPr>
        <w:t>在我看来，解答上述两个问题，离不开两个核心词汇：“过犹不及”和“反全球化”。</w:t>
      </w:r>
    </w:p>
    <w:p w14:paraId="66BE0FC5" w14:textId="77777777" w:rsidR="003D74AA" w:rsidRDefault="003D74AA"/>
    <w:p w14:paraId="246FE37E" w14:textId="77777777" w:rsidR="003D74AA" w:rsidRDefault="001E420A">
      <w:r>
        <w:rPr>
          <w:rStyle w:val="contentfont"/>
        </w:rPr>
        <w:t>问题1：</w:t>
      </w:r>
    </w:p>
    <w:p w14:paraId="737713F7" w14:textId="77777777" w:rsidR="003D74AA" w:rsidRDefault="003D74AA"/>
    <w:p w14:paraId="3A45D79A" w14:textId="77777777" w:rsidR="003D74AA" w:rsidRDefault="001E420A">
      <w:r>
        <w:rPr>
          <w:rStyle w:val="contentfont"/>
        </w:rPr>
        <w:t>为何出现全球短缺的现象？</w:t>
      </w:r>
    </w:p>
    <w:p w14:paraId="246D05F0" w14:textId="77777777" w:rsidR="003D74AA" w:rsidRDefault="003D74AA"/>
    <w:p w14:paraId="05899D9C" w14:textId="77777777" w:rsidR="003D74AA" w:rsidRDefault="001E420A">
      <w:r>
        <w:rPr>
          <w:rStyle w:val="contentfont"/>
        </w:rPr>
        <w:t>半导体供应不足，与供求平衡被打破息息相关。疫情期间，宅家电器（例如任天堂游戏机、智能家电，智能手机等）需求增加，半导体芯片需求也随之增加；日渐普及的电动汽车，单体汽车对半导体的需求更大；全球各大车厂，随着疫情得到阶段性控制，也将扩大生产列入日程。</w:t>
      </w:r>
    </w:p>
    <w:p w14:paraId="0B701FD9" w14:textId="77777777" w:rsidR="003D74AA" w:rsidRDefault="003D74AA"/>
    <w:p w14:paraId="678287D2" w14:textId="77777777" w:rsidR="003D74AA" w:rsidRDefault="001E420A">
      <w:r>
        <w:rPr>
          <w:rStyle w:val="contentfont"/>
        </w:rPr>
        <w:t>然而，中美贸易战的打响，打破了半导体全球供应链的稳定合作模式。近些年，美国政府对中国半导体行业进行封锁，欧美乃至日本的半导体大厂，纷纷将代工生产商从中国大陆，迁移到中国台湾以及其他地区。</w:t>
      </w:r>
    </w:p>
    <w:p w14:paraId="15A161C7" w14:textId="77777777" w:rsidR="003D74AA" w:rsidRDefault="003D74AA"/>
    <w:p w14:paraId="6B30C4A4" w14:textId="77777777" w:rsidR="003D74AA" w:rsidRDefault="001E420A">
      <w:r>
        <w:rPr>
          <w:rStyle w:val="contentfont"/>
        </w:rPr>
        <w:t>芯片生产的产业结构和生产模式</w:t>
      </w:r>
    </w:p>
    <w:p w14:paraId="48F4AE01" w14:textId="77777777" w:rsidR="003D74AA" w:rsidRDefault="003D74AA"/>
    <w:p w14:paraId="6DC441E3" w14:textId="77777777" w:rsidR="003D74AA" w:rsidRDefault="001E420A">
      <w:r>
        <w:rPr>
          <w:rStyle w:val="contentfont"/>
        </w:rPr>
        <w:t>为了弄清这场短缺危机的根源所在，我们先来简单了解芯片生产的产业结构与生产模式。</w:t>
      </w:r>
    </w:p>
    <w:p w14:paraId="1D20A664" w14:textId="77777777" w:rsidR="003D74AA" w:rsidRDefault="003D74AA"/>
    <w:p w14:paraId="089C06CD" w14:textId="77777777" w:rsidR="003D74AA" w:rsidRDefault="001E420A">
      <w:r>
        <w:rPr>
          <w:rStyle w:val="contentfont"/>
        </w:rPr>
        <w:t>简单来讲，半导体芯片产业，由上游的设计开发和下游的生产封装，检测等组成。</w:t>
      </w:r>
    </w:p>
    <w:p w14:paraId="64BD89FD" w14:textId="77777777" w:rsidR="003D74AA" w:rsidRDefault="003D74AA"/>
    <w:p w14:paraId="56638C7F" w14:textId="77777777" w:rsidR="003D74AA" w:rsidRDefault="001E420A">
      <w:r>
        <w:rPr>
          <w:rStyle w:val="contentfont"/>
        </w:rPr>
        <w:t>当今世界半导体制造商大致分为两种模式：</w:t>
      </w:r>
    </w:p>
    <w:p w14:paraId="4411B8F5" w14:textId="77777777" w:rsidR="003D74AA" w:rsidRDefault="003D74AA"/>
    <w:p w14:paraId="76F15A27" w14:textId="77777777" w:rsidR="003D74AA" w:rsidRDefault="001E420A">
      <w:r>
        <w:rPr>
          <w:rStyle w:val="contentfont"/>
        </w:rPr>
        <w:t>一种是公司内部涵盖设计开发部门，也有生产工厂的垂直型企业，又称（IDM模式）。代表企业有因特尔（美）、瑞萨（日）、三星（韩）等。</w:t>
      </w:r>
    </w:p>
    <w:p w14:paraId="241C917E" w14:textId="77777777" w:rsidR="003D74AA" w:rsidRDefault="003D74AA"/>
    <w:p w14:paraId="7706440B" w14:textId="77777777" w:rsidR="003D74AA" w:rsidRDefault="001E420A">
      <w:r>
        <w:rPr>
          <w:rStyle w:val="contentfont"/>
        </w:rPr>
        <w:t>另一种则各尽其职，设计开发企业（Fabless）、生产企业（Foundry）相互独立，但又相互合作，形成水平分工模式，又称Fabless&amp;Foundry模式。设计开发企业，美国处于绝对领先地位，代表型公司有博通（美）、英伟达（美）等，而生产企业（Foundry）的主力则集中在亚洲，特别是中国大陆及台湾地区。代表企业有：中芯国际（中国大陆）以及台积电（台湾地区）。</w:t>
      </w:r>
    </w:p>
    <w:p w14:paraId="466D5FD1" w14:textId="77777777" w:rsidR="003D74AA" w:rsidRDefault="003D74AA"/>
    <w:p w14:paraId="6D01BEA6" w14:textId="77777777" w:rsidR="003D74AA" w:rsidRDefault="001E420A">
      <w:r>
        <w:rPr>
          <w:rStyle w:val="contentfont"/>
        </w:rPr>
        <w:t>垂直型半导体企业VS水平分工型企业</w:t>
      </w:r>
    </w:p>
    <w:p w14:paraId="76FBCB74" w14:textId="77777777" w:rsidR="003D74AA" w:rsidRDefault="003D74AA"/>
    <w:p w14:paraId="34B929BC" w14:textId="77777777" w:rsidR="003D74AA" w:rsidRDefault="001E420A">
      <w:r>
        <w:rPr>
          <w:rStyle w:val="contentfont"/>
        </w:rPr>
        <w:t>垂直经营型企业与水平分工型企业谁优谁劣，一直是产业争论的话题。但近20多年的半导体世界，水平分工型企业得到了长足的发展。</w:t>
      </w:r>
    </w:p>
    <w:p w14:paraId="3E82F03B" w14:textId="77777777" w:rsidR="003D74AA" w:rsidRDefault="003D74AA"/>
    <w:p w14:paraId="4046E698" w14:textId="77777777" w:rsidR="003D74AA" w:rsidRDefault="001E420A">
      <w:r>
        <w:rPr>
          <w:rStyle w:val="contentfont"/>
        </w:rPr>
        <w:t>由于半导体应用产品的更新换代，开发设计与生产制造相互分离，更有利于领域专业化与经营灵活性。开放式创新（OpenInnovation）理念，在半导体行业也深入人心。</w:t>
      </w:r>
    </w:p>
    <w:p w14:paraId="7B0922EB" w14:textId="77777777" w:rsidR="003D74AA" w:rsidRDefault="003D74AA"/>
    <w:p w14:paraId="288D7913" w14:textId="77777777" w:rsidR="003D74AA" w:rsidRDefault="001E420A">
      <w:r>
        <w:rPr>
          <w:rStyle w:val="contentfont"/>
        </w:rPr>
        <w:t>2010年，全球半导体企业Top10排行榜上，水平分工型企业中仅有博通，高通两家公司上榜，且榜单垫底，到了2020年，该榜单上，水平分工型企业已占有半壁江山，且整体排名都年年上升。</w:t>
      </w:r>
    </w:p>
    <w:p w14:paraId="566A905D" w14:textId="77777777" w:rsidR="003D74AA" w:rsidRDefault="003D74AA"/>
    <w:p w14:paraId="51311E0B" w14:textId="77777777" w:rsidR="003D74AA" w:rsidRDefault="001E420A">
      <w:r>
        <w:rPr>
          <w:rStyle w:val="contentfont"/>
        </w:rPr>
        <w:t>2010年与2020年世界半导体厂销售额排行榜对比，红色表示厂家为Fabless（开发设计厂商）</w:t>
      </w:r>
    </w:p>
    <w:p w14:paraId="645A792A" w14:textId="77777777" w:rsidR="003D74AA" w:rsidRDefault="003D74AA"/>
    <w:p w14:paraId="7DE7330B" w14:textId="77777777" w:rsidR="003D74AA" w:rsidRDefault="001E420A">
      <w:r>
        <w:rPr>
          <w:rStyle w:val="contentfont"/>
        </w:rPr>
        <w:t>因此，半导体行业的水平化发展，促使下游代工生产企业（Foundry）的强势崛起。台积电与中芯国际，作为其中代表，就肩负起全球半导体芯片前道工程的生产重任。</w:t>
      </w:r>
    </w:p>
    <w:p w14:paraId="299E37B1" w14:textId="77777777" w:rsidR="003D74AA" w:rsidRDefault="003D74AA"/>
    <w:p w14:paraId="35CB3D2B" w14:textId="77777777" w:rsidR="003D74AA" w:rsidRDefault="001E420A">
      <w:r>
        <w:rPr>
          <w:rStyle w:val="contentfont"/>
        </w:rPr>
        <w:t>专注于生产制造的Foundry工厂例图</w:t>
      </w:r>
    </w:p>
    <w:p w14:paraId="50F6797B" w14:textId="77777777" w:rsidR="003D74AA" w:rsidRDefault="003D74AA"/>
    <w:p w14:paraId="1A9F3BE0" w14:textId="77777777" w:rsidR="003D74AA" w:rsidRDefault="001E420A">
      <w:r>
        <w:rPr>
          <w:rStyle w:val="contentfont"/>
        </w:rPr>
        <w:t>而半导体产业向水平分工的过度发展，正是半导体全球紧缺的危机根源！</w:t>
      </w:r>
    </w:p>
    <w:p w14:paraId="69C8D232" w14:textId="77777777" w:rsidR="003D74AA" w:rsidRDefault="003D74AA"/>
    <w:p w14:paraId="5834AF7D" w14:textId="77777777" w:rsidR="003D74AA" w:rsidRDefault="001E420A">
      <w:r>
        <w:rPr>
          <w:rStyle w:val="contentfont"/>
        </w:rPr>
        <w:t>越来越多的芯片企业，选择更灵活的水平分工模式，将自己的主营重心，放在开发设计，而生产封装方面，则全权交给了亚洲。中美贸易战打响，欧美以及日本的主要半导体设计开发大厂，将大批代工生产订单，从中国大陆转移到台湾地区，造成台积电等生产企业产能严重不足，这才造成了世界主要设计开发大厂才会“无货可交”的局面。</w:t>
      </w:r>
    </w:p>
    <w:p w14:paraId="783D3AC1" w14:textId="77777777" w:rsidR="003D74AA" w:rsidRDefault="003D74AA"/>
    <w:p w14:paraId="6003F0FA" w14:textId="77777777" w:rsidR="003D74AA" w:rsidRDefault="001E420A">
      <w:r>
        <w:rPr>
          <w:rStyle w:val="contentfont"/>
        </w:rPr>
        <w:t>在制造层面，美国不允许台积电等代工企业为</w:t>
      </w:r>
      <w:r>
        <w:rPr>
          <w:rStyle w:val="bcontentfont"/>
        </w:rPr>
        <w:t>华为</w:t>
      </w:r>
      <w:r>
        <w:rPr>
          <w:rStyle w:val="contentfont"/>
        </w:rPr>
        <w:t>麒麟芯片加工，并将中芯国际（中国最大芯片前道代工厂商：SMIC）列入黑名单；在产品层面，断供高端集成电路（处理器、存储器），在“得处理器，存储器则得天下”的半导体世界，中国在此领域尚未有绝对自主的实力，因此在这场贸易战中，才痛感被“掐住了脖子”。</w:t>
      </w:r>
    </w:p>
    <w:p w14:paraId="12409232" w14:textId="77777777" w:rsidR="003D74AA" w:rsidRDefault="003D74AA"/>
    <w:p w14:paraId="523546CE" w14:textId="77777777" w:rsidR="003D74AA" w:rsidRDefault="001E420A">
      <w:r>
        <w:rPr>
          <w:rStyle w:val="contentfont"/>
        </w:rPr>
        <w:t>一方面，芯片前道工艺生产，过度集中在台积电的产线上，让中国大陆的生产资源无法得到有效利用；另一方面，中国部分核心芯片元件，又不得不依赖台积电的生产，导致台积电（TSMC）等代工生产巨头一时执牛耳于世界。</w:t>
      </w:r>
    </w:p>
    <w:p w14:paraId="60EA20FB" w14:textId="77777777" w:rsidR="003D74AA" w:rsidRDefault="003D74AA"/>
    <w:p w14:paraId="1100165A" w14:textId="77777777" w:rsidR="003D74AA" w:rsidRDefault="001E420A">
      <w:r>
        <w:rPr>
          <w:rStyle w:val="contentfont"/>
        </w:rPr>
        <w:t>芯片制造又分前道工艺与后道工艺（封装）。在前道工艺上，中国仍有被掐脖子的环节。</w:t>
      </w:r>
    </w:p>
    <w:p w14:paraId="4B663404" w14:textId="77777777" w:rsidR="003D74AA" w:rsidRDefault="003D74AA"/>
    <w:p w14:paraId="2AE65592" w14:textId="77777777" w:rsidR="003D74AA" w:rsidRDefault="001E420A">
      <w:r>
        <w:rPr>
          <w:rStyle w:val="contentfont"/>
        </w:rPr>
        <w:t>小部分代工生产商，如今仿佛沙漠中的一根水龙头，慢慢滴水，半导体设计开发大厂，犹如排队等候的饥渴人群，起初排队等候；后来索性抬价购买；再到不耐烦了，恐慌式抢购来袭。</w:t>
      </w:r>
    </w:p>
    <w:p w14:paraId="616D8CE4" w14:textId="77777777" w:rsidR="003D74AA" w:rsidRDefault="003D74AA"/>
    <w:p w14:paraId="42C2F247" w14:textId="77777777" w:rsidR="003D74AA" w:rsidRDefault="001E420A">
      <w:r>
        <w:rPr>
          <w:rStyle w:val="contentfont"/>
        </w:rPr>
        <w:t>问题2：</w:t>
      </w:r>
    </w:p>
    <w:p w14:paraId="4BD55367" w14:textId="77777777" w:rsidR="003D74AA" w:rsidRDefault="003D74AA"/>
    <w:p w14:paraId="51ED6671" w14:textId="77777777" w:rsidR="003D74AA" w:rsidRDefault="001E420A">
      <w:r>
        <w:rPr>
          <w:rStyle w:val="contentfont"/>
        </w:rPr>
        <w:t>芯片产业谋求怎样的突破与变革</w:t>
      </w:r>
    </w:p>
    <w:p w14:paraId="1B7FD698" w14:textId="77777777" w:rsidR="003D74AA" w:rsidRDefault="003D74AA"/>
    <w:p w14:paraId="12583B05" w14:textId="77777777" w:rsidR="003D74AA" w:rsidRDefault="001E420A">
      <w:r>
        <w:rPr>
          <w:rStyle w:val="contentfont"/>
        </w:rPr>
        <w:t>芯片市场经此短缺危机之后，开始反思现在的生产模式。近20年来，开放式创新、水平化协作，让半导体人对半导体的全球化分工过度偏执。</w:t>
      </w:r>
    </w:p>
    <w:p w14:paraId="5DDCF253" w14:textId="77777777" w:rsidR="003D74AA" w:rsidRDefault="003D74AA"/>
    <w:p w14:paraId="00494D3F" w14:textId="77777777" w:rsidR="003D74AA" w:rsidRDefault="001E420A">
      <w:r>
        <w:rPr>
          <w:rStyle w:val="contentfont"/>
        </w:rPr>
        <w:t>连以垂直型半导体企业为主的日本，也时常感慨落后于时代。因为整个日本半导体芯片发展史，就是一部垂直型企业的衰落史。</w:t>
      </w:r>
    </w:p>
    <w:p w14:paraId="17251D5E" w14:textId="77777777" w:rsidR="003D74AA" w:rsidRDefault="003D74AA"/>
    <w:p w14:paraId="05E44A76" w14:textId="77777777" w:rsidR="003D74AA" w:rsidRDefault="001E420A">
      <w:r>
        <w:rPr>
          <w:rStyle w:val="contentfont"/>
        </w:rPr>
        <w:t>这次疫情与中美贸易战，正在打破半导体芯片行业从垂直经营向水平分工发展的逻辑。虽然水平分工的产业模式，有利于企业战略转型以及细分领域的深层创新，但真正遇到产能不足，全球化产业链断裂的情况，自家设计，自家生产的模式，就凸显其“主权优势”。这也是中国半导体芯片企业未来能够独立于世界之林的一条必经之路。</w:t>
      </w:r>
    </w:p>
    <w:p w14:paraId="22095243" w14:textId="77777777" w:rsidR="003D74AA" w:rsidRDefault="003D74AA"/>
    <w:p w14:paraId="5AA5A59E" w14:textId="77777777" w:rsidR="003D74AA" w:rsidRDefault="001E420A">
      <w:r>
        <w:rPr>
          <w:rStyle w:val="contentfont"/>
        </w:rPr>
        <w:t>图片</w:t>
      </w:r>
    </w:p>
    <w:p w14:paraId="1FCF832E" w14:textId="77777777" w:rsidR="003D74AA" w:rsidRDefault="003D74AA"/>
    <w:p w14:paraId="76E83AF3" w14:textId="77777777" w:rsidR="003D74AA" w:rsidRDefault="001E420A">
      <w:r>
        <w:rPr>
          <w:rStyle w:val="contentfont"/>
        </w:rPr>
        <w:t>中国国产集成电路市场规模在不断扩大</w:t>
      </w:r>
    </w:p>
    <w:p w14:paraId="462A61CE" w14:textId="77777777" w:rsidR="003D74AA" w:rsidRDefault="003D74AA"/>
    <w:p w14:paraId="62F6FA78" w14:textId="77777777" w:rsidR="003D74AA" w:rsidRDefault="001E420A">
      <w:r>
        <w:rPr>
          <w:rStyle w:val="contentfont"/>
        </w:rPr>
        <w:t>水平分工，开放创新的的繁荣，必须建立在世界各国对全球化协作发展有强烈共识的基础上，任何反全球化、本国优先以及单边主义的抬头，都在蚕食着半导体全球化供应链产生的丰硕成果。我想，未来半导体行业的产业结构，也将因此发生不可逆的改变。</w:t>
      </w:r>
    </w:p>
    <w:p w14:paraId="37F3B73E" w14:textId="77777777" w:rsidR="003D74AA" w:rsidRDefault="003D74AA"/>
    <w:p w14:paraId="1BC9A3B6" w14:textId="77777777" w:rsidR="003D74AA" w:rsidRDefault="001E420A">
      <w:r>
        <w:rPr>
          <w:rStyle w:val="contentfont"/>
        </w:rPr>
        <w:t>上图为2017年Diamond经济的一份报告。当时预测到2020年，世界将迎来分享经济模式，水平分工模式将得到升级化发展，但这次半导体短缺，也许会反向推进半导体企业部分产线垂直化经营改革。</w:t>
      </w:r>
    </w:p>
    <w:p w14:paraId="219A3CF5" w14:textId="77777777" w:rsidR="003D74AA" w:rsidRDefault="003D74AA"/>
    <w:p w14:paraId="3521538E" w14:textId="77777777" w:rsidR="003D74AA" w:rsidRDefault="001E420A">
      <w:r>
        <w:rPr>
          <w:rStyle w:val="contentfont"/>
        </w:rPr>
        <w:t>半导体大厂做好两手准备</w:t>
      </w:r>
    </w:p>
    <w:p w14:paraId="5A8F2C2D" w14:textId="77777777" w:rsidR="003D74AA" w:rsidRDefault="003D74AA"/>
    <w:p w14:paraId="419EA007" w14:textId="77777777" w:rsidR="003D74AA" w:rsidRDefault="001E420A">
      <w:r>
        <w:rPr>
          <w:rStyle w:val="contentfont"/>
        </w:rPr>
        <w:t>曾经，不少半导体大厂将生产封装部门当成负债，摆脱工厂沉重的负担，他们如脱缰野马一般在开发设计领域游走。正如他们所聊，上游的开发设计，带来巨大利润的同时，还免去了工厂维护以及更新换代的沉重负担。</w:t>
      </w:r>
    </w:p>
    <w:p w14:paraId="7D6DF2AC" w14:textId="77777777" w:rsidR="003D74AA" w:rsidRDefault="003D74AA"/>
    <w:p w14:paraId="7E03B148" w14:textId="77777777" w:rsidR="003D74AA" w:rsidRDefault="001E420A">
      <w:r>
        <w:rPr>
          <w:rStyle w:val="contentfont"/>
        </w:rPr>
        <w:t>垂直统合与水平分工孰优孰劣？</w:t>
      </w:r>
    </w:p>
    <w:p w14:paraId="6EB520A6" w14:textId="77777777" w:rsidR="003D74AA" w:rsidRDefault="003D74AA"/>
    <w:p w14:paraId="35B26622" w14:textId="77777777" w:rsidR="003D74AA" w:rsidRDefault="001E420A">
      <w:r>
        <w:rPr>
          <w:rStyle w:val="contentfont"/>
        </w:rPr>
        <w:t>然而，史无前例的半导体短缺潮，让更多半导体经营者清楚地认识到“过犹不及”的道理。一旦全球合作的秩序被打破，茫茫人海，我们还能依靠谁？唯有自主生产，才是王道。但，正如孔子所言，过犹不及是中庸之道，不可偏废。完全自主生产，显然是负重前行，很难在技术上有大胆突破，也潜存着转型困难的风险。</w:t>
      </w:r>
    </w:p>
    <w:p w14:paraId="1804FA80" w14:textId="77777777" w:rsidR="003D74AA" w:rsidRDefault="003D74AA"/>
    <w:p w14:paraId="120AB34E" w14:textId="77777777" w:rsidR="003D74AA" w:rsidRDefault="001E420A">
      <w:r>
        <w:rPr>
          <w:rStyle w:val="contentfont"/>
        </w:rPr>
        <w:t>若将核心技术掌握在手，实现核心芯片的开发-生产一体化，生产封装本厂化、本土化，才是半导体厂商安身立命之本。受制于人，不如自强于林，半导体大厂未来一定会做好两手准备。</w:t>
      </w:r>
    </w:p>
    <w:p w14:paraId="3F8D70A8" w14:textId="77777777" w:rsidR="003D74AA" w:rsidRDefault="003D74AA"/>
    <w:p w14:paraId="3027B526" w14:textId="77777777" w:rsidR="003D74AA" w:rsidRDefault="001E420A">
      <w:r>
        <w:rPr>
          <w:rStyle w:val="contentfont"/>
        </w:rPr>
        <w:t>第一手准备：</w:t>
      </w:r>
    </w:p>
    <w:p w14:paraId="7E5D3DA8" w14:textId="77777777" w:rsidR="003D74AA" w:rsidRDefault="003D74AA"/>
    <w:p w14:paraId="5A13417A" w14:textId="77777777" w:rsidR="003D74AA" w:rsidRDefault="001E420A">
      <w:r>
        <w:rPr>
          <w:rStyle w:val="contentfont"/>
        </w:rPr>
        <w:t>代工生产封装厂向本国迁徙</w:t>
      </w:r>
    </w:p>
    <w:p w14:paraId="2FC3D171" w14:textId="77777777" w:rsidR="003D74AA" w:rsidRDefault="003D74AA"/>
    <w:p w14:paraId="0646BA04" w14:textId="77777777" w:rsidR="003D74AA" w:rsidRDefault="001E420A">
      <w:r>
        <w:rPr>
          <w:rStyle w:val="contentfont"/>
        </w:rPr>
        <w:t>无论中国、美国，还是日本，半导体生产本土化，是解决半导体供应短缺的基础，半导体供应链的断裂，正说明了世界已经向反全球化的道路逐渐发展，且短时间内成不可逆的趋势。</w:t>
      </w:r>
    </w:p>
    <w:p w14:paraId="625AD663" w14:textId="77777777" w:rsidR="003D74AA" w:rsidRDefault="003D74AA"/>
    <w:p w14:paraId="51DF70E0" w14:textId="77777777" w:rsidR="003D74AA" w:rsidRDefault="001E420A">
      <w:r>
        <w:rPr>
          <w:rStyle w:val="contentfont"/>
        </w:rPr>
        <w:t>另外，如苹果、</w:t>
      </w:r>
      <w:r>
        <w:rPr>
          <w:rStyle w:val="bcontentfont"/>
        </w:rPr>
        <w:t>华为</w:t>
      </w:r>
      <w:r>
        <w:rPr>
          <w:rStyle w:val="contentfont"/>
        </w:rPr>
        <w:t>等智能手机巨头，更是看到芯片短缺对整个产业的伤害，因此自主研发芯片，即使目前他们依然需要依赖代工生产，但电子运用厂商，在不久的将来，或许将实现独立设计生产处理器等核心芯片的大构想。</w:t>
      </w:r>
    </w:p>
    <w:p w14:paraId="03FA2436" w14:textId="77777777" w:rsidR="003D74AA" w:rsidRDefault="003D74AA"/>
    <w:p w14:paraId="2E4BCF22" w14:textId="77777777" w:rsidR="003D74AA" w:rsidRDefault="001E420A">
      <w:r>
        <w:rPr>
          <w:rStyle w:val="contentfont"/>
        </w:rPr>
        <w:t>第二手准备：</w:t>
      </w:r>
    </w:p>
    <w:p w14:paraId="2D5628F0" w14:textId="77777777" w:rsidR="003D74AA" w:rsidRDefault="003D74AA"/>
    <w:p w14:paraId="5D6D5401" w14:textId="77777777" w:rsidR="003D74AA" w:rsidRDefault="001E420A">
      <w:r>
        <w:rPr>
          <w:rStyle w:val="contentfont"/>
        </w:rPr>
        <w:t>在垂直统合与水平分工中找到平衡点</w:t>
      </w:r>
    </w:p>
    <w:p w14:paraId="463C9BE1" w14:textId="77777777" w:rsidR="003D74AA" w:rsidRDefault="003D74AA"/>
    <w:p w14:paraId="1E34E7B3" w14:textId="77777777" w:rsidR="003D74AA" w:rsidRDefault="001E420A">
      <w:r>
        <w:rPr>
          <w:rStyle w:val="contentfont"/>
        </w:rPr>
        <w:t>过犹不及，半导体厂商依然会考虑投资与收益比，从纯商业角度来看，全球化协作的成本还是有很大优势，各大半导体大厂，还是会继续贯彻水平分工的生产模式，将部分外围芯片的生产，继续外包给代工封装厂。</w:t>
      </w:r>
    </w:p>
    <w:p w14:paraId="6EA97326" w14:textId="77777777" w:rsidR="003D74AA" w:rsidRDefault="003D74AA"/>
    <w:p w14:paraId="75B370B0" w14:textId="77777777" w:rsidR="003D74AA" w:rsidRDefault="001E420A">
      <w:r>
        <w:rPr>
          <w:rStyle w:val="contentfont"/>
        </w:rPr>
        <w:t>大道至简：中庸与平衡</w:t>
      </w:r>
    </w:p>
    <w:p w14:paraId="7FF701C0" w14:textId="77777777" w:rsidR="003D74AA" w:rsidRDefault="003D74AA"/>
    <w:p w14:paraId="420B1FA8" w14:textId="77777777" w:rsidR="003D74AA" w:rsidRDefault="001E420A">
      <w:r>
        <w:rPr>
          <w:rStyle w:val="contentfont"/>
        </w:rPr>
        <w:t>小结</w:t>
      </w:r>
    </w:p>
    <w:p w14:paraId="3FCA4214" w14:textId="77777777" w:rsidR="003D74AA" w:rsidRDefault="003D74AA"/>
    <w:p w14:paraId="4D55CF22" w14:textId="77777777" w:rsidR="003D74AA" w:rsidRDefault="001E420A">
      <w:r>
        <w:rPr>
          <w:rStyle w:val="contentfont"/>
        </w:rPr>
        <w:t>这次半导体全球紧缺，史无前例，且影响深远。它似乎深深刺痛了每个半导体人的神经。特别在日本，Justintime的供应链模式备受追捧，日本人行事谨慎，按需备库存，从而降低了库存压力和成本。但这次半导体紧缺，彻底摧毁了日本企业的制度优越性。短缺、漫长交期，在没有足够半导体库存的情况下，大多数企业都沉浸于“弹尽粮绝”的危机中。</w:t>
      </w:r>
    </w:p>
    <w:p w14:paraId="6FF82B55" w14:textId="77777777" w:rsidR="003D74AA" w:rsidRDefault="003D74AA"/>
    <w:p w14:paraId="1EA34FDF" w14:textId="77777777" w:rsidR="003D74AA" w:rsidRDefault="001E420A">
      <w:r>
        <w:rPr>
          <w:rStyle w:val="contentfont"/>
        </w:rPr>
        <w:t>而半导体大厂，即便开足马力，昼夜不停地生产，也填补不了供给不足的巨大黑洞。这个时候，是半导体江湖的战国时代，各大设计开发大厂，绞尽脑汁，试图从代工巨头分到量产允诺的一杯羹；而在背后，却悄悄地寻找“代工备胎”，或者索性探索自主生产之路。而身处半导体行业的我们，也正经历着这场没有硝烟的“战争”。</w:t>
      </w:r>
    </w:p>
    <w:p w14:paraId="7A3BD861" w14:textId="77777777" w:rsidR="003D74AA" w:rsidRDefault="003D74AA"/>
    <w:p w14:paraId="64E8EE2F" w14:textId="77777777" w:rsidR="003D74AA" w:rsidRDefault="001E420A">
      <w:r>
        <w:rPr>
          <w:rStyle w:val="contentfont"/>
        </w:rPr>
        <w:t>半导体芯片的短缺，源于全球化供应体系的分崩离析，乱世中，谁主沉浮？看国际形势，看产业政策，也看世道人心，大道至简，过犹不及。完全全球化与反全球化，都不是正解。过犹不及，带着对世界的信任，做两手准备，半导体江湖才会走向平稳发展之路。</w:t>
      </w:r>
    </w:p>
    <w:p w14:paraId="57065F1C" w14:textId="77777777" w:rsidR="003D74AA" w:rsidRDefault="003D74AA"/>
    <w:p w14:paraId="2A7B8D70" w14:textId="77777777" w:rsidR="003D74AA" w:rsidRDefault="00B805F3">
      <w:hyperlink w:anchor="MyCatalogue" w:history="1">
        <w:r w:rsidR="001E420A">
          <w:rPr>
            <w:rStyle w:val="gotoCatalogue"/>
          </w:rPr>
          <w:t>返回目录</w:t>
        </w:r>
      </w:hyperlink>
      <w:r w:rsidR="001E420A">
        <w:br w:type="page"/>
      </w:r>
    </w:p>
    <w:p w14:paraId="60EDDA7A" w14:textId="77777777" w:rsidR="003D74AA" w:rsidRDefault="001E420A">
      <w:r>
        <w:rPr>
          <w:rFonts w:eastAsia="Microsoft JhengHei"/>
        </w:rPr>
        <w:t xml:space="preserve"> | 2021-08-25 | </w:t>
      </w:r>
      <w:hyperlink r:id="rId737" w:history="1">
        <w:r>
          <w:rPr>
            <w:rFonts w:eastAsia="Microsoft JhengHei"/>
          </w:rPr>
          <w:t>证券之星</w:t>
        </w:r>
      </w:hyperlink>
      <w:r>
        <w:t xml:space="preserve"> | </w:t>
      </w:r>
    </w:p>
    <w:p w14:paraId="1FE35D87" w14:textId="77777777" w:rsidR="003D74AA" w:rsidRDefault="00B805F3">
      <w:hyperlink r:id="rId738" w:history="1">
        <w:r w:rsidR="001E420A">
          <w:rPr>
            <w:rStyle w:val="linkstyle"/>
          </w:rPr>
          <w:t>https://stock.stockstar.com/notice/SN2021082400005375.shtml</w:t>
        </w:r>
      </w:hyperlink>
    </w:p>
    <w:p w14:paraId="7087CA66" w14:textId="77777777" w:rsidR="003D74AA" w:rsidRDefault="003D74AA"/>
    <w:p w14:paraId="246C9A66" w14:textId="77777777" w:rsidR="003D74AA" w:rsidRDefault="001E420A">
      <w:pPr>
        <w:pStyle w:val="2"/>
      </w:pPr>
      <w:bookmarkStart w:id="735" w:name="_Toc366"/>
      <w:r>
        <w:t>世茂能源: 宁波世茂能源股份有限公司2021年半年度报告【证券之星】</w:t>
      </w:r>
      <w:bookmarkEnd w:id="735"/>
    </w:p>
    <w:p w14:paraId="756C11E5" w14:textId="77777777" w:rsidR="003D74AA" w:rsidRDefault="003D74AA"/>
    <w:p w14:paraId="4DF76C09" w14:textId="77777777" w:rsidR="003D74AA" w:rsidRDefault="001E420A">
      <w:r>
        <w:rPr>
          <w:rStyle w:val="contentfont"/>
        </w:rPr>
        <w:t>公司代码：605028                     公司简称：世茂能源</w:t>
      </w:r>
    </w:p>
    <w:p w14:paraId="27F87A33" w14:textId="77777777" w:rsidR="003D74AA" w:rsidRDefault="003D74AA"/>
    <w:p w14:paraId="0274C3B5" w14:textId="77777777" w:rsidR="003D74AA" w:rsidRDefault="001E420A">
      <w:r>
        <w:rPr>
          <w:rStyle w:val="contentfont"/>
        </w:rPr>
        <w:t>             </w:t>
      </w:r>
      <w:r>
        <w:rPr>
          <w:rStyle w:val="contentfont"/>
        </w:rPr>
        <w:t> </w:t>
      </w:r>
      <w:r>
        <w:rPr>
          <w:rStyle w:val="contentfont"/>
        </w:rPr>
        <w:t>宁波世茂能源股份有限公司</w:t>
      </w:r>
    </w:p>
    <w:p w14:paraId="5484ADAD" w14:textId="77777777" w:rsidR="003D74AA" w:rsidRDefault="003D74AA"/>
    <w:p w14:paraId="0107A52A" w14:textId="77777777" w:rsidR="003D74AA" w:rsidRDefault="001E420A">
      <w:r>
        <w:rPr>
          <w:rStyle w:val="contentfont"/>
        </w:rPr>
        <w:t>                       重要提示</w:t>
      </w:r>
    </w:p>
    <w:p w14:paraId="1D57E22D" w14:textId="77777777" w:rsidR="003D74AA" w:rsidRDefault="003D74AA"/>
    <w:p w14:paraId="4F8C8861" w14:textId="77777777" w:rsidR="003D74AA" w:rsidRDefault="001E420A">
      <w:r>
        <w:rPr>
          <w:rStyle w:val="contentfont"/>
        </w:rPr>
        <w:t>一、</w:t>
      </w:r>
      <w:r>
        <w:rPr>
          <w:rStyle w:val="contentfont"/>
        </w:rPr>
        <w:t> </w:t>
      </w:r>
      <w:r>
        <w:rPr>
          <w:rStyle w:val="contentfont"/>
        </w:rPr>
        <w:t>本公司董事会、监事会及董事、监事、高级管理人员保证半年度报告内容的真实、准确、完</w:t>
      </w:r>
    </w:p>
    <w:p w14:paraId="5D58C0C6" w14:textId="77777777" w:rsidR="003D74AA" w:rsidRDefault="003D74AA"/>
    <w:p w14:paraId="30E851AF" w14:textId="77777777" w:rsidR="003D74AA" w:rsidRDefault="001E420A">
      <w:r>
        <w:rPr>
          <w:rStyle w:val="contentfont"/>
        </w:rPr>
        <w:t>    整，不存在虚假记载、误导性陈述或重大遗漏，并承担个别和连带的法律责任。</w:t>
      </w:r>
    </w:p>
    <w:p w14:paraId="5B9273AD" w14:textId="77777777" w:rsidR="003D74AA" w:rsidRDefault="003D74AA"/>
    <w:p w14:paraId="1C6C8A2B" w14:textId="77777777" w:rsidR="003D74AA" w:rsidRDefault="001E420A">
      <w:r>
        <w:rPr>
          <w:rStyle w:val="contentfont"/>
        </w:rPr>
        <w:t>二、</w:t>
      </w:r>
      <w:r>
        <w:rPr>
          <w:rStyle w:val="contentfont"/>
        </w:rPr>
        <w:t> </w:t>
      </w:r>
      <w:r>
        <w:rPr>
          <w:rStyle w:val="contentfont"/>
        </w:rPr>
        <w:t>公司全体董事出席董事会会议。</w:t>
      </w:r>
    </w:p>
    <w:p w14:paraId="0AFD50B1" w14:textId="77777777" w:rsidR="003D74AA" w:rsidRDefault="003D74AA"/>
    <w:p w14:paraId="330D4B34" w14:textId="77777777" w:rsidR="003D74AA" w:rsidRDefault="001E420A">
      <w:r>
        <w:rPr>
          <w:rStyle w:val="contentfont"/>
        </w:rPr>
        <w:t>三、</w:t>
      </w:r>
      <w:r>
        <w:rPr>
          <w:rStyle w:val="contentfont"/>
        </w:rPr>
        <w:t> </w:t>
      </w:r>
      <w:r>
        <w:rPr>
          <w:rStyle w:val="contentfont"/>
        </w:rPr>
        <w:t>本半年度报告未经审计。</w:t>
      </w:r>
    </w:p>
    <w:p w14:paraId="200AC683" w14:textId="77777777" w:rsidR="003D74AA" w:rsidRDefault="003D74AA"/>
    <w:p w14:paraId="586E410B" w14:textId="77777777" w:rsidR="003D74AA" w:rsidRDefault="001E420A">
      <w:r>
        <w:rPr>
          <w:rStyle w:val="contentfont"/>
        </w:rPr>
        <w:t>四、</w:t>
      </w:r>
      <w:r>
        <w:rPr>
          <w:rStyle w:val="contentfont"/>
        </w:rPr>
        <w:t> </w:t>
      </w:r>
      <w:r>
        <w:rPr>
          <w:rStyle w:val="contentfont"/>
        </w:rPr>
        <w:t>公司负责人李立峰、主管会计工作负责人胡爱华及会计机构负责人（会计主管人员）胡爱华</w:t>
      </w:r>
    </w:p>
    <w:p w14:paraId="18C21858" w14:textId="77777777" w:rsidR="003D74AA" w:rsidRDefault="003D74AA"/>
    <w:p w14:paraId="692C972C" w14:textId="77777777" w:rsidR="003D74AA" w:rsidRDefault="001E420A">
      <w:r>
        <w:rPr>
          <w:rStyle w:val="contentfont"/>
        </w:rPr>
        <w:t>    声明：保证半年度报告中财务报告的真实、准确、完整。</w:t>
      </w:r>
    </w:p>
    <w:p w14:paraId="6EB05D74" w14:textId="77777777" w:rsidR="003D74AA" w:rsidRDefault="003D74AA"/>
    <w:p w14:paraId="7EFE2F9C" w14:textId="77777777" w:rsidR="003D74AA" w:rsidRDefault="001E420A">
      <w:r>
        <w:rPr>
          <w:rStyle w:val="contentfont"/>
        </w:rPr>
        <w:t>五、</w:t>
      </w:r>
      <w:r>
        <w:rPr>
          <w:rStyle w:val="contentfont"/>
        </w:rPr>
        <w:t> </w:t>
      </w:r>
      <w:r>
        <w:rPr>
          <w:rStyle w:val="contentfont"/>
        </w:rPr>
        <w:t>董事会决议通过的本报告期利润分配预案或公积金转增股本预案</w:t>
      </w:r>
    </w:p>
    <w:p w14:paraId="78757944" w14:textId="77777777" w:rsidR="003D74AA" w:rsidRDefault="003D74AA"/>
    <w:p w14:paraId="4DBA20CF" w14:textId="77777777" w:rsidR="003D74AA" w:rsidRDefault="001E420A">
      <w:r>
        <w:rPr>
          <w:rStyle w:val="contentfont"/>
        </w:rPr>
        <w:t>    根据《公司法》、《证券法》、《上海证券交易所股票上市规则（2020 年</w:t>
      </w:r>
      <w:r>
        <w:rPr>
          <w:rStyle w:val="contentfont"/>
        </w:rPr>
        <w:t> </w:t>
      </w:r>
      <w:r>
        <w:rPr>
          <w:rStyle w:val="contentfont"/>
        </w:rPr>
        <w:t>12 月修订）》和</w:t>
      </w:r>
    </w:p>
    <w:p w14:paraId="78898FD2" w14:textId="77777777" w:rsidR="003D74AA" w:rsidRDefault="003D74AA"/>
    <w:p w14:paraId="505F5756" w14:textId="77777777" w:rsidR="003D74AA" w:rsidRDefault="001E420A">
      <w:r>
        <w:rPr>
          <w:rStyle w:val="contentfont"/>
        </w:rPr>
        <w:t>《公司章程》等相关法律法规的规定，公司</w:t>
      </w:r>
      <w:r>
        <w:rPr>
          <w:rStyle w:val="contentfont"/>
        </w:rPr>
        <w:t> </w:t>
      </w:r>
      <w:r>
        <w:rPr>
          <w:rStyle w:val="contentfont"/>
        </w:rPr>
        <w:t>2021 年半年度拟以</w:t>
      </w:r>
      <w:r>
        <w:rPr>
          <w:rStyle w:val="contentfont"/>
        </w:rPr>
        <w:t> </w:t>
      </w:r>
      <w:r>
        <w:rPr>
          <w:rStyle w:val="contentfont"/>
        </w:rPr>
        <w:t>160,000,000 股普通股为基数，向</w:t>
      </w:r>
    </w:p>
    <w:p w14:paraId="74A65562" w14:textId="77777777" w:rsidR="003D74AA" w:rsidRDefault="003D74AA"/>
    <w:p w14:paraId="2C2673F5" w14:textId="77777777" w:rsidR="003D74AA" w:rsidRDefault="001E420A">
      <w:r>
        <w:rPr>
          <w:rStyle w:val="contentfont"/>
        </w:rPr>
        <w:t>全体股东每</w:t>
      </w:r>
      <w:r>
        <w:rPr>
          <w:rStyle w:val="contentfont"/>
        </w:rPr>
        <w:t> </w:t>
      </w:r>
      <w:r>
        <w:rPr>
          <w:rStyle w:val="contentfont"/>
        </w:rPr>
        <w:t>10 股派发现金红利</w:t>
      </w:r>
      <w:r>
        <w:rPr>
          <w:rStyle w:val="contentfont"/>
        </w:rPr>
        <w:t> </w:t>
      </w:r>
      <w:r>
        <w:rPr>
          <w:rStyle w:val="contentfont"/>
        </w:rPr>
        <w:t>5.00 元（含税）。本次分配利润支出总额为</w:t>
      </w:r>
      <w:r>
        <w:rPr>
          <w:rStyle w:val="contentfont"/>
        </w:rPr>
        <w:t> </w:t>
      </w:r>
      <w:r>
        <w:rPr>
          <w:rStyle w:val="contentfont"/>
        </w:rPr>
        <w:t>80,000,000 元（含</w:t>
      </w:r>
    </w:p>
    <w:p w14:paraId="5A3B5272" w14:textId="77777777" w:rsidR="003D74AA" w:rsidRDefault="003D74AA"/>
    <w:p w14:paraId="30D6D474" w14:textId="77777777" w:rsidR="003D74AA" w:rsidRDefault="001E420A">
      <w:r>
        <w:rPr>
          <w:rStyle w:val="contentfont"/>
        </w:rPr>
        <w:t>税），不转增股本，不送红股，剩余未分配利润结转至以后年度分配。</w:t>
      </w:r>
    </w:p>
    <w:p w14:paraId="3CA13557" w14:textId="77777777" w:rsidR="003D74AA" w:rsidRDefault="003D74AA"/>
    <w:p w14:paraId="0F882439" w14:textId="77777777" w:rsidR="003D74AA" w:rsidRDefault="001E420A">
      <w:r>
        <w:rPr>
          <w:rStyle w:val="contentfont"/>
        </w:rPr>
        <w:t>    该预案尚须提交公司2021年第二次临时股东大会审议。</w:t>
      </w:r>
    </w:p>
    <w:p w14:paraId="74E25B79" w14:textId="77777777" w:rsidR="003D74AA" w:rsidRDefault="003D74AA"/>
    <w:p w14:paraId="2ADC16B6" w14:textId="77777777" w:rsidR="003D74AA" w:rsidRDefault="001E420A">
      <w:r>
        <w:rPr>
          <w:rStyle w:val="contentfont"/>
        </w:rPr>
        <w:t>六、</w:t>
      </w:r>
      <w:r>
        <w:rPr>
          <w:rStyle w:val="contentfont"/>
        </w:rPr>
        <w:t> </w:t>
      </w:r>
      <w:r>
        <w:rPr>
          <w:rStyle w:val="contentfont"/>
        </w:rPr>
        <w:t>前瞻性陈述的风险声明</w:t>
      </w:r>
    </w:p>
    <w:p w14:paraId="5860115E" w14:textId="77777777" w:rsidR="003D74AA" w:rsidRDefault="003D74AA"/>
    <w:p w14:paraId="78872766" w14:textId="77777777" w:rsidR="003D74AA" w:rsidRDefault="001E420A">
      <w:r>
        <w:rPr>
          <w:rStyle w:val="contentfont"/>
        </w:rPr>
        <w:t>√适用 □不适用</w:t>
      </w:r>
    </w:p>
    <w:p w14:paraId="73FF759A" w14:textId="77777777" w:rsidR="003D74AA" w:rsidRDefault="003D74AA"/>
    <w:p w14:paraId="2A4F9766" w14:textId="77777777" w:rsidR="003D74AA" w:rsidRDefault="001E420A">
      <w:r>
        <w:rPr>
          <w:rStyle w:val="contentfont"/>
        </w:rPr>
        <w:t>    本报告中所涉及的未来计划、发展战略等前瞻性描述不构成公司对投资者的实质承诺，敬请</w:t>
      </w:r>
    </w:p>
    <w:p w14:paraId="4A6FE0AC" w14:textId="77777777" w:rsidR="003D74AA" w:rsidRDefault="003D74AA"/>
    <w:p w14:paraId="410AFE4D" w14:textId="77777777" w:rsidR="003D74AA" w:rsidRDefault="001E420A">
      <w:r>
        <w:rPr>
          <w:rStyle w:val="contentfont"/>
        </w:rPr>
        <w:t>投资者注意投资风险。</w:t>
      </w:r>
    </w:p>
    <w:p w14:paraId="5DCAA551" w14:textId="77777777" w:rsidR="003D74AA" w:rsidRDefault="003D74AA"/>
    <w:p w14:paraId="4234E9FE" w14:textId="77777777" w:rsidR="003D74AA" w:rsidRDefault="001E420A">
      <w:r>
        <w:rPr>
          <w:rStyle w:val="contentfont"/>
        </w:rPr>
        <w:t>七、</w:t>
      </w:r>
      <w:r>
        <w:rPr>
          <w:rStyle w:val="contentfont"/>
        </w:rPr>
        <w:t> </w:t>
      </w:r>
      <w:r>
        <w:rPr>
          <w:rStyle w:val="contentfont"/>
        </w:rPr>
        <w:t>是否存在被控股股东及其关联方非经营性占用资金情况</w:t>
      </w:r>
    </w:p>
    <w:p w14:paraId="03019FC0" w14:textId="77777777" w:rsidR="003D74AA" w:rsidRDefault="003D74AA"/>
    <w:p w14:paraId="705A407E" w14:textId="77777777" w:rsidR="003D74AA" w:rsidRDefault="001E420A">
      <w:r>
        <w:rPr>
          <w:rStyle w:val="contentfont"/>
        </w:rPr>
        <w:t>否</w:t>
      </w:r>
    </w:p>
    <w:p w14:paraId="5169275F" w14:textId="77777777" w:rsidR="003D74AA" w:rsidRDefault="003D74AA"/>
    <w:p w14:paraId="4A18532F" w14:textId="77777777" w:rsidR="003D74AA" w:rsidRDefault="001E420A">
      <w:r>
        <w:rPr>
          <w:rStyle w:val="contentfont"/>
        </w:rPr>
        <w:t>八、   是否存在违反规定决策程序对外提供担保的情况？</w:t>
      </w:r>
    </w:p>
    <w:p w14:paraId="223C0C97" w14:textId="77777777" w:rsidR="003D74AA" w:rsidRDefault="003D74AA"/>
    <w:p w14:paraId="74BBC083" w14:textId="77777777" w:rsidR="003D74AA" w:rsidRDefault="001E420A">
      <w:r>
        <w:rPr>
          <w:rStyle w:val="contentfont"/>
        </w:rPr>
        <w:t>否</w:t>
      </w:r>
    </w:p>
    <w:p w14:paraId="61D5629D" w14:textId="77777777" w:rsidR="003D74AA" w:rsidRDefault="003D74AA"/>
    <w:p w14:paraId="52351925" w14:textId="77777777" w:rsidR="003D74AA" w:rsidRDefault="001E420A">
      <w:r>
        <w:rPr>
          <w:rStyle w:val="contentfont"/>
        </w:rPr>
        <w:t>九、   是否存在半数以上董事无法保证公司所披露半年度报告的真实性、准确性和完整性</w:t>
      </w:r>
    </w:p>
    <w:p w14:paraId="5A1280CC" w14:textId="77777777" w:rsidR="003D74AA" w:rsidRDefault="003D74AA"/>
    <w:p w14:paraId="12E40294" w14:textId="77777777" w:rsidR="003D74AA" w:rsidRDefault="001E420A">
      <w:r>
        <w:rPr>
          <w:rStyle w:val="contentfont"/>
        </w:rPr>
        <w:t>否</w:t>
      </w:r>
    </w:p>
    <w:p w14:paraId="5043B3E4" w14:textId="77777777" w:rsidR="003D74AA" w:rsidRDefault="003D74AA"/>
    <w:p w14:paraId="505920A5" w14:textId="77777777" w:rsidR="003D74AA" w:rsidRDefault="001E420A">
      <w:r>
        <w:rPr>
          <w:rStyle w:val="contentfont"/>
        </w:rPr>
        <w:t>十、   重大风险提示</w:t>
      </w:r>
    </w:p>
    <w:p w14:paraId="06464C96" w14:textId="77777777" w:rsidR="003D74AA" w:rsidRDefault="003D74AA"/>
    <w:p w14:paraId="51F4C685" w14:textId="77777777" w:rsidR="003D74AA" w:rsidRDefault="001E420A">
      <w:r>
        <w:rPr>
          <w:rStyle w:val="contentfont"/>
        </w:rPr>
        <w:t>公司已在本报告中详细描述可能存在的相关风险，具体内容详见本报告“第三节</w:t>
      </w:r>
      <w:r>
        <w:rPr>
          <w:rStyle w:val="contentfont"/>
        </w:rPr>
        <w:t> </w:t>
      </w:r>
      <w:r>
        <w:rPr>
          <w:rStyle w:val="contentfont"/>
        </w:rPr>
        <w:t>管理层讨论</w:t>
      </w:r>
    </w:p>
    <w:p w14:paraId="3670C6B7" w14:textId="77777777" w:rsidR="003D74AA" w:rsidRDefault="003D74AA"/>
    <w:p w14:paraId="1F8431A0" w14:textId="77777777" w:rsidR="003D74AA" w:rsidRDefault="001E420A">
      <w:r>
        <w:rPr>
          <w:rStyle w:val="contentfont"/>
        </w:rPr>
        <w:t>与分析”之“五、其他披露事项”之“（一）可能面对的风险”。</w:t>
      </w:r>
    </w:p>
    <w:p w14:paraId="2D70841E" w14:textId="77777777" w:rsidR="003D74AA" w:rsidRDefault="003D74AA"/>
    <w:p w14:paraId="50894731" w14:textId="77777777" w:rsidR="003D74AA" w:rsidRDefault="001E420A">
      <w:r>
        <w:rPr>
          <w:rStyle w:val="contentfont"/>
        </w:rPr>
        <w:t>十一、</w:t>
      </w:r>
      <w:r>
        <w:rPr>
          <w:rStyle w:val="contentfont"/>
        </w:rPr>
        <w:t> </w:t>
      </w:r>
      <w:r>
        <w:rPr>
          <w:rStyle w:val="contentfont"/>
        </w:rPr>
        <w:t>其他</w:t>
      </w:r>
    </w:p>
    <w:p w14:paraId="3D7D09E7" w14:textId="77777777" w:rsidR="003D74AA" w:rsidRDefault="003D74AA"/>
    <w:p w14:paraId="00F1BA5D" w14:textId="77777777" w:rsidR="003D74AA" w:rsidRDefault="001E420A">
      <w:r>
        <w:rPr>
          <w:rStyle w:val="contentfont"/>
        </w:rPr>
        <w:t>□适用 √不适用</w:t>
      </w:r>
    </w:p>
    <w:p w14:paraId="54873449" w14:textId="77777777" w:rsidR="003D74AA" w:rsidRDefault="003D74AA"/>
    <w:p w14:paraId="61EDBEB1" w14:textId="77777777" w:rsidR="003D74AA" w:rsidRDefault="001E420A">
      <w:r>
        <w:rPr>
          <w:rStyle w:val="contentfont"/>
        </w:rPr>
        <w:t>                         载有公司负责人、主管会计工作负责人、会计机构负责人（会计主管人</w:t>
      </w:r>
    </w:p>
    <w:p w14:paraId="78B9805D" w14:textId="77777777" w:rsidR="003D74AA" w:rsidRDefault="003D74AA"/>
    <w:p w14:paraId="7F7E577B" w14:textId="77777777" w:rsidR="003D74AA" w:rsidRDefault="001E420A">
      <w:r>
        <w:rPr>
          <w:rStyle w:val="contentfont"/>
        </w:rPr>
        <w:t>                         员）签名并盖章的财务报表</w:t>
      </w:r>
    </w:p>
    <w:p w14:paraId="2CEF18E0" w14:textId="77777777" w:rsidR="003D74AA" w:rsidRDefault="003D74AA"/>
    <w:p w14:paraId="6B9A0158" w14:textId="77777777" w:rsidR="003D74AA" w:rsidRDefault="001E420A">
      <w:r>
        <w:rPr>
          <w:rStyle w:val="contentfont"/>
        </w:rPr>
        <w:t>                         报告期内公开披露过的所有公司文件的正本及公告的原稿</w:t>
      </w:r>
    </w:p>
    <w:p w14:paraId="0E32811C" w14:textId="77777777" w:rsidR="003D74AA" w:rsidRDefault="003D74AA"/>
    <w:p w14:paraId="428FD7A1" w14:textId="77777777" w:rsidR="003D74AA" w:rsidRDefault="001E420A">
      <w:r>
        <w:rPr>
          <w:rStyle w:val="contentfont"/>
        </w:rPr>
        <w:t>                         经现任法定代表人签字和公司盖章的本次半年报全文和摘要</w:t>
      </w:r>
    </w:p>
    <w:p w14:paraId="235007C4" w14:textId="77777777" w:rsidR="003D74AA" w:rsidRDefault="003D74AA"/>
    <w:p w14:paraId="5046C098" w14:textId="77777777" w:rsidR="003D74AA" w:rsidRDefault="001E420A">
      <w:r>
        <w:rPr>
          <w:rStyle w:val="contentfont"/>
        </w:rPr>
        <w:t>                   第一节           释义</w:t>
      </w:r>
    </w:p>
    <w:p w14:paraId="4557719E" w14:textId="77777777" w:rsidR="003D74AA" w:rsidRDefault="003D74AA"/>
    <w:p w14:paraId="46AE918A" w14:textId="77777777" w:rsidR="003D74AA" w:rsidRDefault="001E420A">
      <w:r>
        <w:rPr>
          <w:rStyle w:val="contentfont"/>
        </w:rPr>
        <w:t>在本报告书中，除非文义另有所指，下列词语具有如下含义：</w:t>
      </w:r>
    </w:p>
    <w:p w14:paraId="32123E7D" w14:textId="77777777" w:rsidR="003D74AA" w:rsidRDefault="003D74AA"/>
    <w:p w14:paraId="00F415B5" w14:textId="77777777" w:rsidR="003D74AA" w:rsidRDefault="001E420A">
      <w:r>
        <w:rPr>
          <w:rStyle w:val="contentfont"/>
        </w:rPr>
        <w:t> </w:t>
      </w:r>
      <w:r>
        <w:rPr>
          <w:rStyle w:val="contentfont"/>
        </w:rPr>
        <w:t>常用词语释义</w:t>
      </w:r>
    </w:p>
    <w:p w14:paraId="2EF1817E" w14:textId="77777777" w:rsidR="003D74AA" w:rsidRDefault="003D74AA"/>
    <w:p w14:paraId="02019638" w14:textId="77777777" w:rsidR="003D74AA" w:rsidRDefault="001E420A">
      <w:r>
        <w:rPr>
          <w:rStyle w:val="contentfont"/>
        </w:rPr>
        <w:t> </w:t>
      </w:r>
      <w:r>
        <w:rPr>
          <w:rStyle w:val="contentfont"/>
        </w:rPr>
        <w:t>世茂能源、发行人、公  指   宁波世茂能源股份有限公司</w:t>
      </w:r>
    </w:p>
    <w:p w14:paraId="11ECA05A" w14:textId="77777777" w:rsidR="003D74AA" w:rsidRDefault="003D74AA"/>
    <w:p w14:paraId="3DD048CB" w14:textId="77777777" w:rsidR="003D74AA" w:rsidRDefault="001E420A">
      <w:r>
        <w:rPr>
          <w:rStyle w:val="contentfont"/>
        </w:rPr>
        <w:t> </w:t>
      </w:r>
      <w:r>
        <w:rPr>
          <w:rStyle w:val="contentfont"/>
        </w:rPr>
        <w:t>司、本公司、本企业</w:t>
      </w:r>
    </w:p>
    <w:p w14:paraId="7A856D65" w14:textId="77777777" w:rsidR="003D74AA" w:rsidRDefault="003D74AA"/>
    <w:p w14:paraId="6BC2B586" w14:textId="77777777" w:rsidR="003D74AA" w:rsidRDefault="001E420A">
      <w:r>
        <w:rPr>
          <w:rStyle w:val="contentfont"/>
        </w:rPr>
        <w:t> </w:t>
      </w:r>
      <w:r>
        <w:rPr>
          <w:rStyle w:val="contentfont"/>
        </w:rPr>
        <w:t>姚北热电        指   宁波众茂姚北热电有限公司</w:t>
      </w:r>
    </w:p>
    <w:p w14:paraId="27BABD02" w14:textId="77777777" w:rsidR="003D74AA" w:rsidRDefault="003D74AA"/>
    <w:p w14:paraId="41F1BBC9" w14:textId="77777777" w:rsidR="003D74AA" w:rsidRDefault="001E420A">
      <w:r>
        <w:rPr>
          <w:rStyle w:val="contentfont"/>
        </w:rPr>
        <w:t> </w:t>
      </w:r>
      <w:r>
        <w:rPr>
          <w:rStyle w:val="contentfont"/>
        </w:rPr>
        <w:t>控股股东、世茂投资   指   宁波世茂投资控股有限公司</w:t>
      </w:r>
    </w:p>
    <w:p w14:paraId="71BDE17D" w14:textId="77777777" w:rsidR="003D74AA" w:rsidRDefault="003D74AA"/>
    <w:p w14:paraId="1C805F97" w14:textId="77777777" w:rsidR="003D74AA" w:rsidRDefault="001E420A">
      <w:r>
        <w:rPr>
          <w:rStyle w:val="contentfont"/>
        </w:rPr>
        <w:t> </w:t>
      </w:r>
      <w:r>
        <w:rPr>
          <w:rStyle w:val="contentfont"/>
        </w:rPr>
        <w:t>世茂铜业        指   宁波世茂铜业股份有限公司</w:t>
      </w:r>
    </w:p>
    <w:p w14:paraId="03DFDBFB" w14:textId="77777777" w:rsidR="003D74AA" w:rsidRDefault="003D74AA"/>
    <w:p w14:paraId="3E06E188" w14:textId="77777777" w:rsidR="003D74AA" w:rsidRDefault="001E420A">
      <w:r>
        <w:rPr>
          <w:rStyle w:val="contentfont"/>
        </w:rPr>
        <w:t> </w:t>
      </w:r>
      <w:r>
        <w:rPr>
          <w:rStyle w:val="contentfont"/>
        </w:rPr>
        <w:t>众茂集团        指   宁波众茂集团有限责任公司</w:t>
      </w:r>
    </w:p>
    <w:p w14:paraId="290704D6" w14:textId="77777777" w:rsidR="003D74AA" w:rsidRDefault="003D74AA"/>
    <w:p w14:paraId="0D5144D6" w14:textId="77777777" w:rsidR="003D74AA" w:rsidRDefault="001E420A">
      <w:r>
        <w:rPr>
          <w:rStyle w:val="contentfont"/>
        </w:rPr>
        <w:t> </w:t>
      </w:r>
      <w:r>
        <w:rPr>
          <w:rStyle w:val="contentfont"/>
        </w:rPr>
        <w:t>实际控制人       指   李立峰、郑建红、李象高、周巧娟、李春华、李思铭</w:t>
      </w:r>
    </w:p>
    <w:p w14:paraId="01CA76F9" w14:textId="77777777" w:rsidR="003D74AA" w:rsidRDefault="003D74AA"/>
    <w:p w14:paraId="4F42EEE5" w14:textId="77777777" w:rsidR="003D74AA" w:rsidRDefault="001E420A">
      <w:r>
        <w:rPr>
          <w:rStyle w:val="contentfont"/>
        </w:rPr>
        <w:t> </w:t>
      </w:r>
      <w:r>
        <w:rPr>
          <w:rStyle w:val="contentfont"/>
        </w:rPr>
        <w:t>徐龙食品        指   徐龙食品集团有限公司</w:t>
      </w:r>
    </w:p>
    <w:p w14:paraId="55D3A920" w14:textId="77777777" w:rsidR="003D74AA" w:rsidRDefault="003D74AA"/>
    <w:p w14:paraId="340C0A9D" w14:textId="77777777" w:rsidR="003D74AA" w:rsidRDefault="001E420A">
      <w:r>
        <w:rPr>
          <w:rStyle w:val="contentfont"/>
        </w:rPr>
        <w:t> </w:t>
      </w:r>
      <w:r>
        <w:rPr>
          <w:rStyle w:val="contentfont"/>
        </w:rPr>
        <w:t>宏宇输变电       指   余姚市宏宇输变电工程有限公司</w:t>
      </w:r>
    </w:p>
    <w:p w14:paraId="4D0008A5" w14:textId="77777777" w:rsidR="003D74AA" w:rsidRDefault="003D74AA"/>
    <w:p w14:paraId="15587317" w14:textId="77777777" w:rsidR="003D74AA" w:rsidRDefault="001E420A">
      <w:r>
        <w:rPr>
          <w:rStyle w:val="contentfont"/>
        </w:rPr>
        <w:t> </w:t>
      </w:r>
      <w:r>
        <w:rPr>
          <w:rStyle w:val="contentfont"/>
        </w:rPr>
        <w:t>世茂物流        指   营口世茂物流仓储有限公司</w:t>
      </w:r>
    </w:p>
    <w:p w14:paraId="7D440854" w14:textId="77777777" w:rsidR="003D74AA" w:rsidRDefault="003D74AA"/>
    <w:p w14:paraId="36006997" w14:textId="77777777" w:rsidR="003D74AA" w:rsidRDefault="001E420A">
      <w:r>
        <w:rPr>
          <w:rStyle w:val="contentfont"/>
        </w:rPr>
        <w:t> </w:t>
      </w:r>
      <w:r>
        <w:rPr>
          <w:rStyle w:val="contentfont"/>
        </w:rPr>
        <w:t>今山进出口       指   宁波今山进出口有限公司</w:t>
      </w:r>
    </w:p>
    <w:p w14:paraId="48DF8F0F" w14:textId="77777777" w:rsidR="003D74AA" w:rsidRDefault="003D74AA"/>
    <w:p w14:paraId="43801E0C" w14:textId="77777777" w:rsidR="003D74AA" w:rsidRDefault="001E420A">
      <w:r>
        <w:rPr>
          <w:rStyle w:val="contentfont"/>
        </w:rPr>
        <w:t> </w:t>
      </w:r>
      <w:r>
        <w:rPr>
          <w:rStyle w:val="contentfont"/>
        </w:rPr>
        <w:t>世茂新能源       指   宁波世茂新能源科技有限公司</w:t>
      </w:r>
    </w:p>
    <w:p w14:paraId="250D85E8" w14:textId="77777777" w:rsidR="003D74AA" w:rsidRDefault="003D74AA"/>
    <w:p w14:paraId="12D6DD11" w14:textId="77777777" w:rsidR="003D74AA" w:rsidRDefault="001E420A">
      <w:r>
        <w:rPr>
          <w:rStyle w:val="contentfont"/>
        </w:rPr>
        <w:t> </w:t>
      </w:r>
      <w:r>
        <w:rPr>
          <w:rStyle w:val="contentfont"/>
        </w:rPr>
        <w:t>电线电器厂       指   余姚市电线电器厂</w:t>
      </w:r>
    </w:p>
    <w:p w14:paraId="57EB891A" w14:textId="77777777" w:rsidR="003D74AA" w:rsidRDefault="003D74AA"/>
    <w:p w14:paraId="01F77F91" w14:textId="77777777" w:rsidR="003D74AA" w:rsidRDefault="001E420A">
      <w:r>
        <w:rPr>
          <w:rStyle w:val="contentfont"/>
        </w:rPr>
        <w:t> </w:t>
      </w:r>
      <w:r>
        <w:rPr>
          <w:rStyle w:val="contentfont"/>
        </w:rPr>
        <w:t>永茂回收        指   余姚市永茂废旧物资回收有限公司</w:t>
      </w:r>
    </w:p>
    <w:p w14:paraId="0EE59E58" w14:textId="77777777" w:rsidR="003D74AA" w:rsidRDefault="003D74AA"/>
    <w:p w14:paraId="19F84015" w14:textId="77777777" w:rsidR="003D74AA" w:rsidRDefault="001E420A">
      <w:r>
        <w:rPr>
          <w:rStyle w:val="contentfont"/>
        </w:rPr>
        <w:t> </w:t>
      </w:r>
      <w:r>
        <w:rPr>
          <w:rStyle w:val="contentfont"/>
        </w:rPr>
        <w:t>铜业科技        指   宁波世茂铜业科技有限公司</w:t>
      </w:r>
    </w:p>
    <w:p w14:paraId="63BF3341" w14:textId="77777777" w:rsidR="003D74AA" w:rsidRDefault="003D74AA"/>
    <w:p w14:paraId="391E2559" w14:textId="77777777" w:rsidR="003D74AA" w:rsidRDefault="001E420A">
      <w:r>
        <w:rPr>
          <w:rStyle w:val="contentfont"/>
        </w:rPr>
        <w:t> </w:t>
      </w:r>
      <w:r>
        <w:rPr>
          <w:rStyle w:val="contentfont"/>
        </w:rPr>
        <w:t>申民置业        指   上海申民置业有限公司</w:t>
      </w:r>
    </w:p>
    <w:p w14:paraId="548B8DEA" w14:textId="77777777" w:rsidR="003D74AA" w:rsidRDefault="003D74AA"/>
    <w:p w14:paraId="08D027E6" w14:textId="77777777" w:rsidR="003D74AA" w:rsidRDefault="001E420A">
      <w:r>
        <w:rPr>
          <w:rStyle w:val="contentfont"/>
        </w:rPr>
        <w:t> </w:t>
      </w:r>
      <w:r>
        <w:rPr>
          <w:rStyle w:val="contentfont"/>
        </w:rPr>
        <w:t>微极电子        指   宁波微极电子科技有限公司</w:t>
      </w:r>
    </w:p>
    <w:p w14:paraId="34974685" w14:textId="77777777" w:rsidR="003D74AA" w:rsidRDefault="003D74AA"/>
    <w:p w14:paraId="2A793D5A" w14:textId="77777777" w:rsidR="003D74AA" w:rsidRDefault="001E420A">
      <w:r>
        <w:rPr>
          <w:rStyle w:val="contentfont"/>
        </w:rPr>
        <w:t> </w:t>
      </w:r>
      <w:r>
        <w:rPr>
          <w:rStyle w:val="contentfont"/>
        </w:rPr>
        <w:t>舜江电器        指   余姚市舜江电器有限公司</w:t>
      </w:r>
    </w:p>
    <w:p w14:paraId="083361CB" w14:textId="77777777" w:rsidR="003D74AA" w:rsidRDefault="003D74AA"/>
    <w:p w14:paraId="363B4FC9" w14:textId="77777777" w:rsidR="003D74AA" w:rsidRDefault="001E420A">
      <w:r>
        <w:rPr>
          <w:rStyle w:val="contentfont"/>
        </w:rPr>
        <w:t> </w:t>
      </w:r>
      <w:r>
        <w:rPr>
          <w:rStyle w:val="contentfont"/>
        </w:rPr>
        <w:t>晶鑫硅业        指   新疆晶鑫硅业有限公司</w:t>
      </w:r>
    </w:p>
    <w:p w14:paraId="1C709DD9" w14:textId="77777777" w:rsidR="003D74AA" w:rsidRDefault="003D74AA"/>
    <w:p w14:paraId="276460C8" w14:textId="77777777" w:rsidR="003D74AA" w:rsidRDefault="001E420A">
      <w:r>
        <w:rPr>
          <w:rStyle w:val="contentfont"/>
        </w:rPr>
        <w:t> </w:t>
      </w:r>
      <w:r>
        <w:rPr>
          <w:rStyle w:val="contentfont"/>
        </w:rPr>
        <w:t>华舜铝材        指   宁波华舜铝材有限公司</w:t>
      </w:r>
    </w:p>
    <w:p w14:paraId="50E18F0E" w14:textId="77777777" w:rsidR="003D74AA" w:rsidRDefault="003D74AA"/>
    <w:p w14:paraId="7839E0FA" w14:textId="77777777" w:rsidR="003D74AA" w:rsidRDefault="001E420A">
      <w:r>
        <w:rPr>
          <w:rStyle w:val="contentfont"/>
        </w:rPr>
        <w:t> </w:t>
      </w:r>
      <w:r>
        <w:rPr>
          <w:rStyle w:val="contentfont"/>
        </w:rPr>
        <w:t>晶威电极        指   新疆晶威电极有限公司</w:t>
      </w:r>
    </w:p>
    <w:p w14:paraId="5F78CF4E" w14:textId="77777777" w:rsidR="003D74AA" w:rsidRDefault="003D74AA"/>
    <w:p w14:paraId="38B5C02C" w14:textId="77777777" w:rsidR="003D74AA" w:rsidRDefault="001E420A">
      <w:r>
        <w:rPr>
          <w:rStyle w:val="contentfont"/>
        </w:rPr>
        <w:t> </w:t>
      </w:r>
      <w:r>
        <w:rPr>
          <w:rStyle w:val="contentfont"/>
        </w:rPr>
        <w:t>申明房地产       指   盖州市申明房地产有限公司</w:t>
      </w:r>
    </w:p>
    <w:p w14:paraId="2F9A33D9" w14:textId="77777777" w:rsidR="003D74AA" w:rsidRDefault="003D74AA"/>
    <w:p w14:paraId="49C3D9D5" w14:textId="77777777" w:rsidR="003D74AA" w:rsidRDefault="001E420A">
      <w:r>
        <w:rPr>
          <w:rStyle w:val="contentfont"/>
        </w:rPr>
        <w:t> </w:t>
      </w:r>
      <w:r>
        <w:rPr>
          <w:rStyle w:val="contentfont"/>
        </w:rPr>
        <w:t>微合创谷        指   浙江微合创谷科技有限公司</w:t>
      </w:r>
    </w:p>
    <w:p w14:paraId="79889D96" w14:textId="77777777" w:rsidR="003D74AA" w:rsidRDefault="003D74AA"/>
    <w:p w14:paraId="09128233" w14:textId="77777777" w:rsidR="003D74AA" w:rsidRDefault="001E420A">
      <w:r>
        <w:rPr>
          <w:rStyle w:val="contentfont"/>
        </w:rPr>
        <w:t> </w:t>
      </w:r>
      <w:r>
        <w:rPr>
          <w:rStyle w:val="contentfont"/>
        </w:rPr>
        <w:t>天威钢构        指   新疆天威钢结构有限公司</w:t>
      </w:r>
    </w:p>
    <w:p w14:paraId="26199800" w14:textId="77777777" w:rsidR="003D74AA" w:rsidRDefault="003D74AA"/>
    <w:p w14:paraId="3EE8F7B0" w14:textId="77777777" w:rsidR="003D74AA" w:rsidRDefault="001E420A">
      <w:r>
        <w:rPr>
          <w:rStyle w:val="contentfont"/>
        </w:rPr>
        <w:t> </w:t>
      </w:r>
      <w:r>
        <w:rPr>
          <w:rStyle w:val="contentfont"/>
        </w:rPr>
        <w:t>华源检测        指   余姚市华源有色金属材料检测有限公司</w:t>
      </w:r>
    </w:p>
    <w:p w14:paraId="0A7303EA" w14:textId="77777777" w:rsidR="003D74AA" w:rsidRDefault="003D74AA"/>
    <w:p w14:paraId="7969EDD6" w14:textId="77777777" w:rsidR="003D74AA" w:rsidRDefault="001E420A">
      <w:r>
        <w:rPr>
          <w:rStyle w:val="contentfont"/>
        </w:rPr>
        <w:t> </w:t>
      </w:r>
      <w:r>
        <w:rPr>
          <w:rStyle w:val="contentfont"/>
        </w:rPr>
        <w:t>甬茂铝业        指   宁波甬茂铝业科技有限公司</w:t>
      </w:r>
    </w:p>
    <w:p w14:paraId="6FD63608" w14:textId="77777777" w:rsidR="003D74AA" w:rsidRDefault="003D74AA"/>
    <w:p w14:paraId="07E3C486" w14:textId="77777777" w:rsidR="003D74AA" w:rsidRDefault="001E420A">
      <w:r>
        <w:rPr>
          <w:rStyle w:val="contentfont"/>
        </w:rPr>
        <w:t> </w:t>
      </w:r>
      <w:r>
        <w:rPr>
          <w:rStyle w:val="contentfont"/>
        </w:rPr>
        <w:t>沁余新能源       指   上海沁余新能源科技有限公司</w:t>
      </w:r>
    </w:p>
    <w:p w14:paraId="47F706A5" w14:textId="77777777" w:rsidR="003D74AA" w:rsidRDefault="003D74AA"/>
    <w:p w14:paraId="6AC6CA18" w14:textId="77777777" w:rsidR="003D74AA" w:rsidRDefault="001E420A">
      <w:r>
        <w:rPr>
          <w:rStyle w:val="contentfont"/>
        </w:rPr>
        <w:t> </w:t>
      </w:r>
      <w:r>
        <w:rPr>
          <w:rStyle w:val="contentfont"/>
        </w:rPr>
        <w:t>永兴回收        指   余姚市永兴废旧回收有限公司</w:t>
      </w:r>
    </w:p>
    <w:p w14:paraId="6743F8F9" w14:textId="77777777" w:rsidR="003D74AA" w:rsidRDefault="003D74AA"/>
    <w:p w14:paraId="35B344D8" w14:textId="77777777" w:rsidR="003D74AA" w:rsidRDefault="001E420A">
      <w:r>
        <w:rPr>
          <w:rStyle w:val="contentfont"/>
        </w:rPr>
        <w:t> </w:t>
      </w:r>
      <w:r>
        <w:rPr>
          <w:rStyle w:val="contentfont"/>
        </w:rPr>
        <w:t>金通融租        指   宁波金通融资租赁有限公司</w:t>
      </w:r>
    </w:p>
    <w:p w14:paraId="3964EAE3" w14:textId="77777777" w:rsidR="003D74AA" w:rsidRDefault="003D74AA"/>
    <w:p w14:paraId="6F93C6D3" w14:textId="77777777" w:rsidR="003D74AA" w:rsidRDefault="001E420A">
      <w:r>
        <w:rPr>
          <w:rStyle w:val="contentfont"/>
        </w:rPr>
        <w:t> </w:t>
      </w:r>
      <w:r>
        <w:rPr>
          <w:rStyle w:val="contentfont"/>
        </w:rPr>
        <w:t>余姚环卫        指   余姚市环境卫生管理中心（原余姚市环境卫生管理处）</w:t>
      </w:r>
    </w:p>
    <w:p w14:paraId="133F8DFB" w14:textId="77777777" w:rsidR="003D74AA" w:rsidRDefault="003D74AA"/>
    <w:p w14:paraId="08369D72" w14:textId="77777777" w:rsidR="003D74AA" w:rsidRDefault="001E420A">
      <w:r>
        <w:rPr>
          <w:rStyle w:val="contentfont"/>
        </w:rPr>
        <w:t> </w:t>
      </w:r>
      <w:r>
        <w:rPr>
          <w:rStyle w:val="contentfont"/>
        </w:rPr>
        <w:t>中国证监会、证监会   指   中国证券监督管理委员会</w:t>
      </w:r>
    </w:p>
    <w:p w14:paraId="3242C7ED" w14:textId="77777777" w:rsidR="003D74AA" w:rsidRDefault="003D74AA"/>
    <w:p w14:paraId="46FC9AB3" w14:textId="77777777" w:rsidR="003D74AA" w:rsidRDefault="001E420A">
      <w:r>
        <w:rPr>
          <w:rStyle w:val="contentfont"/>
        </w:rPr>
        <w:t> </w:t>
      </w:r>
      <w:r>
        <w:rPr>
          <w:rStyle w:val="contentfont"/>
        </w:rPr>
        <w:t>《公司法》       指   《中华人民共和国公司法》</w:t>
      </w:r>
    </w:p>
    <w:p w14:paraId="63C7A96E" w14:textId="77777777" w:rsidR="003D74AA" w:rsidRDefault="003D74AA"/>
    <w:p w14:paraId="7DBBCA15" w14:textId="77777777" w:rsidR="003D74AA" w:rsidRDefault="001E420A">
      <w:r>
        <w:rPr>
          <w:rStyle w:val="contentfont"/>
        </w:rPr>
        <w:t> </w:t>
      </w:r>
      <w:r>
        <w:rPr>
          <w:rStyle w:val="contentfont"/>
        </w:rPr>
        <w:t>《证券法》       指   《中华人民共和国证券法》</w:t>
      </w:r>
    </w:p>
    <w:p w14:paraId="284481C4" w14:textId="77777777" w:rsidR="003D74AA" w:rsidRDefault="003D74AA"/>
    <w:p w14:paraId="6732F2AD" w14:textId="77777777" w:rsidR="003D74AA" w:rsidRDefault="001E420A">
      <w:r>
        <w:rPr>
          <w:rStyle w:val="contentfont"/>
        </w:rPr>
        <w:t> </w:t>
      </w:r>
      <w:r>
        <w:rPr>
          <w:rStyle w:val="contentfont"/>
        </w:rPr>
        <w:t>《公司章程》      指   《宁波世茂能源股份有限公司章程》</w:t>
      </w:r>
    </w:p>
    <w:p w14:paraId="2894B2B6" w14:textId="77777777" w:rsidR="003D74AA" w:rsidRDefault="003D74AA"/>
    <w:p w14:paraId="6B98BE1D" w14:textId="77777777" w:rsidR="003D74AA" w:rsidRDefault="001E420A">
      <w:r>
        <w:rPr>
          <w:rStyle w:val="contentfont"/>
        </w:rPr>
        <w:t> </w:t>
      </w:r>
      <w:r>
        <w:rPr>
          <w:rStyle w:val="contentfont"/>
        </w:rPr>
        <w:t>天健会计师事务所    指   天健会计师事务所（特殊普通合伙）</w:t>
      </w:r>
    </w:p>
    <w:p w14:paraId="5DC2621C" w14:textId="77777777" w:rsidR="003D74AA" w:rsidRDefault="003D74AA"/>
    <w:p w14:paraId="053AA484" w14:textId="77777777" w:rsidR="003D74AA" w:rsidRDefault="001E420A">
      <w:r>
        <w:rPr>
          <w:rStyle w:val="contentfont"/>
        </w:rPr>
        <w:t> </w:t>
      </w:r>
      <w:r>
        <w:rPr>
          <w:rStyle w:val="contentfont"/>
        </w:rPr>
        <w:t>报告期初        指   2021 年</w:t>
      </w:r>
      <w:r>
        <w:rPr>
          <w:rStyle w:val="contentfont"/>
        </w:rPr>
        <w:t> </w:t>
      </w:r>
      <w:r>
        <w:rPr>
          <w:rStyle w:val="contentfont"/>
        </w:rPr>
        <w:t>1 月</w:t>
      </w:r>
      <w:r>
        <w:rPr>
          <w:rStyle w:val="contentfont"/>
        </w:rPr>
        <w:t> </w:t>
      </w:r>
      <w:r>
        <w:rPr>
          <w:rStyle w:val="contentfont"/>
        </w:rPr>
        <w:t>1 日</w:t>
      </w:r>
    </w:p>
    <w:p w14:paraId="35C61559" w14:textId="77777777" w:rsidR="003D74AA" w:rsidRDefault="003D74AA"/>
    <w:p w14:paraId="0B2DD66B" w14:textId="77777777" w:rsidR="003D74AA" w:rsidRDefault="001E420A">
      <w:r>
        <w:rPr>
          <w:rStyle w:val="contentfont"/>
        </w:rPr>
        <w:t> </w:t>
      </w:r>
      <w:r>
        <w:rPr>
          <w:rStyle w:val="contentfont"/>
        </w:rPr>
        <w:t>上年期末        指   2020 年</w:t>
      </w:r>
      <w:r>
        <w:rPr>
          <w:rStyle w:val="contentfont"/>
        </w:rPr>
        <w:t> </w:t>
      </w:r>
      <w:r>
        <w:rPr>
          <w:rStyle w:val="contentfont"/>
        </w:rPr>
        <w:t>12 月</w:t>
      </w:r>
      <w:r>
        <w:rPr>
          <w:rStyle w:val="contentfont"/>
        </w:rPr>
        <w:t> </w:t>
      </w:r>
      <w:r>
        <w:rPr>
          <w:rStyle w:val="contentfont"/>
        </w:rPr>
        <w:t>31 日</w:t>
      </w:r>
    </w:p>
    <w:p w14:paraId="78878D9A" w14:textId="77777777" w:rsidR="003D74AA" w:rsidRDefault="003D74AA"/>
    <w:p w14:paraId="035038C5" w14:textId="77777777" w:rsidR="003D74AA" w:rsidRDefault="001E420A">
      <w:r>
        <w:rPr>
          <w:rStyle w:val="contentfont"/>
        </w:rPr>
        <w:t> </w:t>
      </w:r>
      <w:r>
        <w:rPr>
          <w:rStyle w:val="contentfont"/>
        </w:rPr>
        <w:t>报告期内        指   2021 年</w:t>
      </w:r>
      <w:r>
        <w:rPr>
          <w:rStyle w:val="contentfont"/>
        </w:rPr>
        <w:t> </w:t>
      </w:r>
      <w:r>
        <w:rPr>
          <w:rStyle w:val="contentfont"/>
        </w:rPr>
        <w:t>1 月</w:t>
      </w:r>
      <w:r>
        <w:rPr>
          <w:rStyle w:val="contentfont"/>
        </w:rPr>
        <w:t> </w:t>
      </w:r>
      <w:r>
        <w:rPr>
          <w:rStyle w:val="contentfont"/>
        </w:rPr>
        <w:t>1 日至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w:t>
      </w:r>
    </w:p>
    <w:p w14:paraId="379E9FBB" w14:textId="77777777" w:rsidR="003D74AA" w:rsidRDefault="003D74AA"/>
    <w:p w14:paraId="5B628B52" w14:textId="77777777" w:rsidR="003D74AA" w:rsidRDefault="001E420A">
      <w:r>
        <w:rPr>
          <w:rStyle w:val="contentfont"/>
        </w:rPr>
        <w:t> </w:t>
      </w:r>
      <w:r>
        <w:rPr>
          <w:rStyle w:val="contentfont"/>
        </w:rPr>
        <w:t>元、万元        指   人民币元、人民币万元</w:t>
      </w:r>
    </w:p>
    <w:p w14:paraId="6E87B715" w14:textId="77777777" w:rsidR="003D74AA" w:rsidRDefault="003D74AA"/>
    <w:p w14:paraId="678788DA" w14:textId="77777777" w:rsidR="003D74AA" w:rsidRDefault="001E420A">
      <w:r>
        <w:rPr>
          <w:rStyle w:val="contentfont"/>
        </w:rPr>
        <w:t>               第二节   公司简介和主要财务指标</w:t>
      </w:r>
    </w:p>
    <w:p w14:paraId="559A0682" w14:textId="77777777" w:rsidR="003D74AA" w:rsidRDefault="003D74AA"/>
    <w:p w14:paraId="10F897F9" w14:textId="77777777" w:rsidR="003D74AA" w:rsidRDefault="001E420A">
      <w:r>
        <w:rPr>
          <w:rStyle w:val="contentfont"/>
        </w:rPr>
        <w:t>一、</w:t>
      </w:r>
      <w:r>
        <w:rPr>
          <w:rStyle w:val="contentfont"/>
        </w:rPr>
        <w:t> </w:t>
      </w:r>
      <w:r>
        <w:rPr>
          <w:rStyle w:val="contentfont"/>
        </w:rPr>
        <w:t>公司信息</w:t>
      </w:r>
    </w:p>
    <w:p w14:paraId="2BEAF0C4" w14:textId="77777777" w:rsidR="003D74AA" w:rsidRDefault="003D74AA"/>
    <w:p w14:paraId="6F2369B7" w14:textId="77777777" w:rsidR="003D74AA" w:rsidRDefault="001E420A">
      <w:r>
        <w:rPr>
          <w:rStyle w:val="contentfont"/>
        </w:rPr>
        <w:t>公司的中文名称              宁波世茂能源股份有限公司</w:t>
      </w:r>
    </w:p>
    <w:p w14:paraId="3C9B7B81" w14:textId="77777777" w:rsidR="003D74AA" w:rsidRDefault="003D74AA"/>
    <w:p w14:paraId="33DDDE9A" w14:textId="77777777" w:rsidR="003D74AA" w:rsidRDefault="001E420A">
      <w:r>
        <w:rPr>
          <w:rStyle w:val="contentfont"/>
        </w:rPr>
        <w:t>公司的中文简称              世茂能源</w:t>
      </w:r>
    </w:p>
    <w:p w14:paraId="61B19282" w14:textId="77777777" w:rsidR="003D74AA" w:rsidRDefault="003D74AA"/>
    <w:p w14:paraId="744E79E3" w14:textId="77777777" w:rsidR="003D74AA" w:rsidRDefault="001E420A">
      <w:r>
        <w:rPr>
          <w:rStyle w:val="contentfont"/>
        </w:rPr>
        <w:t>公司的外文名称              Ningbo Shimao Energy Co.,Ltd</w:t>
      </w:r>
    </w:p>
    <w:p w14:paraId="01A6F28E" w14:textId="77777777" w:rsidR="003D74AA" w:rsidRDefault="003D74AA"/>
    <w:p w14:paraId="7CB3D313" w14:textId="77777777" w:rsidR="003D74AA" w:rsidRDefault="001E420A">
      <w:r>
        <w:rPr>
          <w:rStyle w:val="contentfont"/>
        </w:rPr>
        <w:t>公司的外文名称缩写            SHIMAO ENERGY</w:t>
      </w:r>
    </w:p>
    <w:p w14:paraId="19B58787" w14:textId="77777777" w:rsidR="003D74AA" w:rsidRDefault="003D74AA"/>
    <w:p w14:paraId="641CFC37" w14:textId="77777777" w:rsidR="003D74AA" w:rsidRDefault="001E420A">
      <w:r>
        <w:rPr>
          <w:rStyle w:val="contentfont"/>
        </w:rPr>
        <w:t>公司的法定代表人             李立峰</w:t>
      </w:r>
    </w:p>
    <w:p w14:paraId="4704B055" w14:textId="77777777" w:rsidR="003D74AA" w:rsidRDefault="003D74AA"/>
    <w:p w14:paraId="19ED8B5E" w14:textId="77777777" w:rsidR="003D74AA" w:rsidRDefault="001E420A">
      <w:r>
        <w:rPr>
          <w:rStyle w:val="contentfont"/>
        </w:rPr>
        <w:t>二、</w:t>
      </w:r>
      <w:r>
        <w:rPr>
          <w:rStyle w:val="contentfont"/>
        </w:rPr>
        <w:t> </w:t>
      </w:r>
      <w:r>
        <w:rPr>
          <w:rStyle w:val="contentfont"/>
        </w:rPr>
        <w:t>联系人和联系方式</w:t>
      </w:r>
    </w:p>
    <w:p w14:paraId="49084A7F" w14:textId="77777777" w:rsidR="003D74AA" w:rsidRDefault="003D74AA"/>
    <w:p w14:paraId="5E1ED090" w14:textId="77777777" w:rsidR="003D74AA" w:rsidRDefault="001E420A">
      <w:r>
        <w:rPr>
          <w:rStyle w:val="contentfont"/>
        </w:rPr>
        <w:t>                                          董事会秘书</w:t>
      </w:r>
    </w:p>
    <w:p w14:paraId="5F3409C4" w14:textId="77777777" w:rsidR="003D74AA" w:rsidRDefault="003D74AA"/>
    <w:p w14:paraId="6A677BCB" w14:textId="77777777" w:rsidR="003D74AA" w:rsidRDefault="001E420A">
      <w:r>
        <w:rPr>
          <w:rStyle w:val="contentfont"/>
        </w:rPr>
        <w:t>姓名                    吴建刚</w:t>
      </w:r>
    </w:p>
    <w:p w14:paraId="1F05018D" w14:textId="77777777" w:rsidR="003D74AA" w:rsidRDefault="003D74AA"/>
    <w:p w14:paraId="1E1939CB" w14:textId="77777777" w:rsidR="003D74AA" w:rsidRDefault="001E420A">
      <w:r>
        <w:rPr>
          <w:rStyle w:val="contentfont"/>
        </w:rPr>
        <w:t>联系地址                  浙江省余姚市小曹娥镇滨海产业园广兴路</w:t>
      </w:r>
      <w:r>
        <w:rPr>
          <w:rStyle w:val="contentfont"/>
        </w:rPr>
        <w:t> </w:t>
      </w:r>
      <w:r>
        <w:rPr>
          <w:rStyle w:val="contentfont"/>
        </w:rPr>
        <w:t>8 号</w:t>
      </w:r>
    </w:p>
    <w:p w14:paraId="48CAE3BB" w14:textId="77777777" w:rsidR="003D74AA" w:rsidRDefault="003D74AA"/>
    <w:p w14:paraId="2A8F659C" w14:textId="77777777" w:rsidR="003D74AA" w:rsidRDefault="001E420A">
      <w:r>
        <w:rPr>
          <w:rStyle w:val="contentfont"/>
        </w:rPr>
        <w:t>电话                    0574-62087887</w:t>
      </w:r>
    </w:p>
    <w:p w14:paraId="5A39E1FE" w14:textId="77777777" w:rsidR="003D74AA" w:rsidRDefault="003D74AA"/>
    <w:p w14:paraId="799FC2AF" w14:textId="77777777" w:rsidR="003D74AA" w:rsidRDefault="001E420A">
      <w:r>
        <w:rPr>
          <w:rStyle w:val="contentfont"/>
        </w:rPr>
        <w:t>传真                    0574-62102909</w:t>
      </w:r>
    </w:p>
    <w:p w14:paraId="00FCA59F" w14:textId="77777777" w:rsidR="003D74AA" w:rsidRDefault="003D74AA"/>
    <w:p w14:paraId="776A638E" w14:textId="77777777" w:rsidR="003D74AA" w:rsidRDefault="001E420A">
      <w:r>
        <w:rPr>
          <w:rStyle w:val="contentfont"/>
        </w:rPr>
        <w:t>电子信箱                  wujiangang@shimaoenergy.com</w:t>
      </w:r>
    </w:p>
    <w:p w14:paraId="477A3187" w14:textId="77777777" w:rsidR="003D74AA" w:rsidRDefault="003D74AA"/>
    <w:p w14:paraId="35CADF7C" w14:textId="77777777" w:rsidR="003D74AA" w:rsidRDefault="001E420A">
      <w:r>
        <w:rPr>
          <w:rStyle w:val="contentfont"/>
        </w:rPr>
        <w:t>三、</w:t>
      </w:r>
      <w:r>
        <w:rPr>
          <w:rStyle w:val="contentfont"/>
        </w:rPr>
        <w:t> </w:t>
      </w:r>
      <w:r>
        <w:rPr>
          <w:rStyle w:val="contentfont"/>
        </w:rPr>
        <w:t>基本情况变更简介</w:t>
      </w:r>
    </w:p>
    <w:p w14:paraId="42EC70E9" w14:textId="77777777" w:rsidR="003D74AA" w:rsidRDefault="003D74AA"/>
    <w:p w14:paraId="03B484D2" w14:textId="77777777" w:rsidR="003D74AA" w:rsidRDefault="001E420A">
      <w:r>
        <w:rPr>
          <w:rStyle w:val="contentfont"/>
        </w:rPr>
        <w:t>公司注册地址                浙江省余姚市小曹娥镇滨海产业园广兴路</w:t>
      </w:r>
      <w:r>
        <w:rPr>
          <w:rStyle w:val="contentfont"/>
        </w:rPr>
        <w:t> </w:t>
      </w:r>
      <w:r>
        <w:rPr>
          <w:rStyle w:val="contentfont"/>
        </w:rPr>
        <w:t>8 号</w:t>
      </w:r>
    </w:p>
    <w:p w14:paraId="3F582E87" w14:textId="77777777" w:rsidR="003D74AA" w:rsidRDefault="003D74AA"/>
    <w:p w14:paraId="34FDBA66" w14:textId="77777777" w:rsidR="003D74AA" w:rsidRDefault="001E420A">
      <w:r>
        <w:rPr>
          <w:rStyle w:val="contentfont"/>
        </w:rPr>
        <w:t>公司注册地址的历史变更情况         无</w:t>
      </w:r>
    </w:p>
    <w:p w14:paraId="04E4AE3B" w14:textId="77777777" w:rsidR="003D74AA" w:rsidRDefault="003D74AA"/>
    <w:p w14:paraId="53FCB25F" w14:textId="77777777" w:rsidR="003D74AA" w:rsidRDefault="001E420A">
      <w:r>
        <w:rPr>
          <w:rStyle w:val="contentfont"/>
        </w:rPr>
        <w:t>公司办公地址                浙江省余姚市小曹娥镇滨海产业园广兴路</w:t>
      </w:r>
      <w:r>
        <w:rPr>
          <w:rStyle w:val="contentfont"/>
        </w:rPr>
        <w:t> </w:t>
      </w:r>
      <w:r>
        <w:rPr>
          <w:rStyle w:val="contentfont"/>
        </w:rPr>
        <w:t>8 号</w:t>
      </w:r>
    </w:p>
    <w:p w14:paraId="2053D568" w14:textId="77777777" w:rsidR="003D74AA" w:rsidRDefault="003D74AA"/>
    <w:p w14:paraId="4B2ECA07" w14:textId="77777777" w:rsidR="003D74AA" w:rsidRDefault="001E420A">
      <w:r>
        <w:rPr>
          <w:rStyle w:val="contentfont"/>
        </w:rPr>
        <w:t>公司办公地址的邮政编码           315475</w:t>
      </w:r>
    </w:p>
    <w:p w14:paraId="5D0940D0" w14:textId="77777777" w:rsidR="003D74AA" w:rsidRDefault="003D74AA"/>
    <w:p w14:paraId="47085656" w14:textId="77777777" w:rsidR="003D74AA" w:rsidRDefault="001E420A">
      <w:r>
        <w:rPr>
          <w:rStyle w:val="contentfont"/>
        </w:rPr>
        <w:t>公司网址                  http://www.shimaoenergy.com</w:t>
      </w:r>
    </w:p>
    <w:p w14:paraId="25E4F4DD" w14:textId="77777777" w:rsidR="003D74AA" w:rsidRDefault="003D74AA"/>
    <w:p w14:paraId="5B929109" w14:textId="77777777" w:rsidR="003D74AA" w:rsidRDefault="001E420A">
      <w:r>
        <w:rPr>
          <w:rStyle w:val="contentfont"/>
        </w:rPr>
        <w:t>电子信箱                  shimaoenergy@shimaoenergy.com</w:t>
      </w:r>
    </w:p>
    <w:p w14:paraId="20D2DC70" w14:textId="77777777" w:rsidR="003D74AA" w:rsidRDefault="003D74AA"/>
    <w:p w14:paraId="545F8A2E" w14:textId="77777777" w:rsidR="003D74AA" w:rsidRDefault="001E420A">
      <w:r>
        <w:rPr>
          <w:rStyle w:val="contentfont"/>
        </w:rPr>
        <w:t>报告期内变更情况查询索引          无</w:t>
      </w:r>
    </w:p>
    <w:p w14:paraId="7044EA37" w14:textId="77777777" w:rsidR="003D74AA" w:rsidRDefault="003D74AA"/>
    <w:p w14:paraId="1EDA2237" w14:textId="77777777" w:rsidR="003D74AA" w:rsidRDefault="001E420A">
      <w:r>
        <w:rPr>
          <w:rStyle w:val="contentfont"/>
        </w:rPr>
        <w:t>四、</w:t>
      </w:r>
      <w:r>
        <w:rPr>
          <w:rStyle w:val="contentfont"/>
        </w:rPr>
        <w:t> </w:t>
      </w:r>
      <w:r>
        <w:rPr>
          <w:rStyle w:val="contentfont"/>
        </w:rPr>
        <w:t>信息披露及备置地点变更情况简介</w:t>
      </w:r>
    </w:p>
    <w:p w14:paraId="315F508D" w14:textId="77777777" w:rsidR="003D74AA" w:rsidRDefault="003D74AA"/>
    <w:p w14:paraId="30A21062" w14:textId="77777777" w:rsidR="003D74AA" w:rsidRDefault="001E420A">
      <w:r>
        <w:rPr>
          <w:rStyle w:val="contentfont"/>
        </w:rPr>
        <w:t>公司选定的信息披露报纸名称         上 海 证 券 报、中 国 证 券 报、证券时报、证 券 日 报</w:t>
      </w:r>
    </w:p>
    <w:p w14:paraId="545B4D4D" w14:textId="77777777" w:rsidR="003D74AA" w:rsidRDefault="003D74AA"/>
    <w:p w14:paraId="4DB16AAC" w14:textId="77777777" w:rsidR="003D74AA" w:rsidRDefault="001E420A">
      <w:r>
        <w:rPr>
          <w:rStyle w:val="contentfont"/>
        </w:rPr>
        <w:t>登载半年度报告的网站地址          www.sse.com.cn</w:t>
      </w:r>
    </w:p>
    <w:p w14:paraId="2A563150" w14:textId="77777777" w:rsidR="003D74AA" w:rsidRDefault="003D74AA"/>
    <w:p w14:paraId="47AE81F5" w14:textId="77777777" w:rsidR="003D74AA" w:rsidRDefault="001E420A">
      <w:r>
        <w:rPr>
          <w:rStyle w:val="contentfont"/>
        </w:rPr>
        <w:t>公司半年度报告备置地点           公司董事会办公室</w:t>
      </w:r>
    </w:p>
    <w:p w14:paraId="0CBC812E" w14:textId="77777777" w:rsidR="003D74AA" w:rsidRDefault="003D74AA"/>
    <w:p w14:paraId="36B467C7" w14:textId="77777777" w:rsidR="003D74AA" w:rsidRDefault="001E420A">
      <w:r>
        <w:rPr>
          <w:rStyle w:val="contentfont"/>
        </w:rPr>
        <w:t>报告期内变更情况查询索引          无</w:t>
      </w:r>
    </w:p>
    <w:p w14:paraId="41FDFB42" w14:textId="77777777" w:rsidR="003D74AA" w:rsidRDefault="003D74AA"/>
    <w:p w14:paraId="479CF522" w14:textId="77777777" w:rsidR="003D74AA" w:rsidRDefault="001E420A">
      <w:r>
        <w:rPr>
          <w:rStyle w:val="contentfont"/>
        </w:rPr>
        <w:t>五、</w:t>
      </w:r>
      <w:r>
        <w:rPr>
          <w:rStyle w:val="contentfont"/>
        </w:rPr>
        <w:t> </w:t>
      </w:r>
      <w:r>
        <w:rPr>
          <w:rStyle w:val="contentfont"/>
        </w:rPr>
        <w:t>公司股票简况</w:t>
      </w:r>
    </w:p>
    <w:p w14:paraId="6B74F13D" w14:textId="77777777" w:rsidR="003D74AA" w:rsidRDefault="003D74AA"/>
    <w:p w14:paraId="0057B3D7" w14:textId="77777777" w:rsidR="003D74AA" w:rsidRDefault="001E420A">
      <w:r>
        <w:rPr>
          <w:rStyle w:val="contentfont"/>
        </w:rPr>
        <w:t>     股票种类     股票上市交易所  股票简称                 股票代码      变更前股票简称</w:t>
      </w:r>
    </w:p>
    <w:p w14:paraId="3F9AEA31" w14:textId="77777777" w:rsidR="003D74AA" w:rsidRDefault="003D74AA"/>
    <w:p w14:paraId="35171E4A" w14:textId="77777777" w:rsidR="003D74AA" w:rsidRDefault="001E420A">
      <w:r>
        <w:rPr>
          <w:rStyle w:val="contentfont"/>
        </w:rPr>
        <w:t>A股           上海证券交易所</w:t>
      </w:r>
      <w:r>
        <w:rPr>
          <w:rStyle w:val="contentfont"/>
        </w:rPr>
        <w:t> </w:t>
      </w:r>
      <w:r>
        <w:rPr>
          <w:rStyle w:val="contentfont"/>
        </w:rPr>
        <w:t>世茂能源               605028       无</w:t>
      </w:r>
    </w:p>
    <w:p w14:paraId="52F1BF7E" w14:textId="77777777" w:rsidR="003D74AA" w:rsidRDefault="003D74AA"/>
    <w:p w14:paraId="1F4C30F9" w14:textId="77777777" w:rsidR="003D74AA" w:rsidRDefault="001E420A">
      <w:r>
        <w:rPr>
          <w:rStyle w:val="contentfont"/>
        </w:rPr>
        <w:t>六、</w:t>
      </w:r>
      <w:r>
        <w:rPr>
          <w:rStyle w:val="contentfont"/>
        </w:rPr>
        <w:t> </w:t>
      </w:r>
      <w:r>
        <w:rPr>
          <w:rStyle w:val="contentfont"/>
        </w:rPr>
        <w:t>其他有关资料</w:t>
      </w:r>
    </w:p>
    <w:p w14:paraId="48FF7F06" w14:textId="77777777" w:rsidR="003D74AA" w:rsidRDefault="003D74AA"/>
    <w:p w14:paraId="0CB8D65C" w14:textId="77777777" w:rsidR="003D74AA" w:rsidRDefault="001E420A">
      <w:r>
        <w:rPr>
          <w:rStyle w:val="contentfont"/>
        </w:rPr>
        <w:t>□适用 √不适用</w:t>
      </w:r>
    </w:p>
    <w:p w14:paraId="2A043E59" w14:textId="77777777" w:rsidR="003D74AA" w:rsidRDefault="003D74AA"/>
    <w:p w14:paraId="7FD89546" w14:textId="77777777" w:rsidR="003D74AA" w:rsidRDefault="001E420A">
      <w:r>
        <w:rPr>
          <w:rStyle w:val="contentfont"/>
        </w:rPr>
        <w:t>七、</w:t>
      </w:r>
      <w:r>
        <w:rPr>
          <w:rStyle w:val="contentfont"/>
        </w:rPr>
        <w:t> </w:t>
      </w:r>
      <w:r>
        <w:rPr>
          <w:rStyle w:val="contentfont"/>
        </w:rPr>
        <w:t>公司主要会计数据和财务指标</w:t>
      </w:r>
    </w:p>
    <w:p w14:paraId="32E3A06E" w14:textId="77777777" w:rsidR="003D74AA" w:rsidRDefault="003D74AA"/>
    <w:p w14:paraId="618E7B7E" w14:textId="77777777" w:rsidR="003D74AA" w:rsidRDefault="001E420A">
      <w:r>
        <w:rPr>
          <w:rStyle w:val="contentfont"/>
        </w:rPr>
        <w:t>(一) 主要会计数据</w:t>
      </w:r>
    </w:p>
    <w:p w14:paraId="32248151" w14:textId="77777777" w:rsidR="003D74AA" w:rsidRDefault="003D74AA"/>
    <w:p w14:paraId="3D81D386" w14:textId="77777777" w:rsidR="003D74AA" w:rsidRDefault="001E420A">
      <w:r>
        <w:rPr>
          <w:rStyle w:val="contentfont"/>
        </w:rPr>
        <w:t>                                                   单位：元</w:t>
      </w:r>
      <w:r>
        <w:rPr>
          <w:rStyle w:val="contentfont"/>
        </w:rPr>
        <w:t> </w:t>
      </w:r>
      <w:r>
        <w:rPr>
          <w:rStyle w:val="contentfont"/>
        </w:rPr>
        <w:t>币种：人民币</w:t>
      </w:r>
    </w:p>
    <w:p w14:paraId="389C8004" w14:textId="77777777" w:rsidR="003D74AA" w:rsidRDefault="003D74AA"/>
    <w:p w14:paraId="66E7E61A" w14:textId="77777777" w:rsidR="003D74AA" w:rsidRDefault="001E420A">
      <w:r>
        <w:rPr>
          <w:rStyle w:val="contentfont"/>
        </w:rPr>
        <w:t>                        本报告期                             本报告期比上年</w:t>
      </w:r>
    </w:p>
    <w:p w14:paraId="69736CAD" w14:textId="77777777" w:rsidR="003D74AA" w:rsidRDefault="003D74AA"/>
    <w:p w14:paraId="0C1D2502" w14:textId="77777777" w:rsidR="003D74AA" w:rsidRDefault="001E420A">
      <w:r>
        <w:rPr>
          <w:rStyle w:val="contentfont"/>
        </w:rPr>
        <w:t>        主要会计数据                             上年同期</w:t>
      </w:r>
    </w:p>
    <w:p w14:paraId="55217061" w14:textId="77777777" w:rsidR="003D74AA" w:rsidRDefault="003D74AA"/>
    <w:p w14:paraId="7EE10AFB" w14:textId="77777777" w:rsidR="003D74AA" w:rsidRDefault="001E420A">
      <w:r>
        <w:rPr>
          <w:rStyle w:val="contentfont"/>
        </w:rPr>
        <w:t>                       （1－6月）                             同期增减(%)</w:t>
      </w:r>
    </w:p>
    <w:p w14:paraId="1A6F45E8" w14:textId="77777777" w:rsidR="003D74AA" w:rsidRDefault="003D74AA"/>
    <w:p w14:paraId="39D99F89" w14:textId="77777777" w:rsidR="003D74AA" w:rsidRDefault="001E420A">
      <w:r>
        <w:rPr>
          <w:rStyle w:val="contentfont"/>
        </w:rPr>
        <w:t>营业收入                   183,664,647.62     135,493,046.47       35.55</w:t>
      </w:r>
    </w:p>
    <w:p w14:paraId="6CCA24D5" w14:textId="77777777" w:rsidR="003D74AA" w:rsidRDefault="003D74AA"/>
    <w:p w14:paraId="21F3E5F5" w14:textId="77777777" w:rsidR="003D74AA" w:rsidRDefault="001E420A">
      <w:r>
        <w:rPr>
          <w:rStyle w:val="contentfont"/>
        </w:rPr>
        <w:t>归属于上市公司股东的净利润           83,363,148.98      41,289,813.07      101.90</w:t>
      </w:r>
    </w:p>
    <w:p w14:paraId="24C9B51B" w14:textId="77777777" w:rsidR="003D74AA" w:rsidRDefault="003D74AA"/>
    <w:p w14:paraId="6935A320" w14:textId="77777777" w:rsidR="003D74AA" w:rsidRDefault="001E420A">
      <w:r>
        <w:rPr>
          <w:rStyle w:val="contentfont"/>
        </w:rPr>
        <w:t>归属于上市公司股东的扣除非经常性       81,508,243.54    40,309,574.28         102.21</w:t>
      </w:r>
    </w:p>
    <w:p w14:paraId="49BFE60E" w14:textId="77777777" w:rsidR="003D74AA" w:rsidRDefault="003D74AA"/>
    <w:p w14:paraId="61E98259" w14:textId="77777777" w:rsidR="003D74AA" w:rsidRDefault="001E420A">
      <w:r>
        <w:rPr>
          <w:rStyle w:val="contentfont"/>
        </w:rPr>
        <w:t>损益的净利润</w:t>
      </w:r>
    </w:p>
    <w:p w14:paraId="563A7350" w14:textId="77777777" w:rsidR="003D74AA" w:rsidRDefault="003D74AA"/>
    <w:p w14:paraId="1B669BE2" w14:textId="77777777" w:rsidR="003D74AA" w:rsidRDefault="001E420A">
      <w:r>
        <w:rPr>
          <w:rStyle w:val="contentfont"/>
        </w:rPr>
        <w:t>经营活动产生的现金流量净额          85,481,194.47    38,373,883.64         122.76</w:t>
      </w:r>
    </w:p>
    <w:p w14:paraId="4A76DC15" w14:textId="77777777" w:rsidR="003D74AA" w:rsidRDefault="003D74AA"/>
    <w:p w14:paraId="4CE5E732" w14:textId="77777777" w:rsidR="003D74AA" w:rsidRDefault="001E420A">
      <w:r>
        <w:rPr>
          <w:rStyle w:val="contentfont"/>
        </w:rPr>
        <w:t>                                                        本报告期末比上</w:t>
      </w:r>
    </w:p>
    <w:p w14:paraId="2AE353A4" w14:textId="77777777" w:rsidR="003D74AA" w:rsidRDefault="003D74AA"/>
    <w:p w14:paraId="6E0C7253" w14:textId="77777777" w:rsidR="003D74AA" w:rsidRDefault="001E420A">
      <w:r>
        <w:rPr>
          <w:rStyle w:val="contentfont"/>
        </w:rPr>
        <w:t>                      本报告期末             上年度末</w:t>
      </w:r>
    </w:p>
    <w:p w14:paraId="6E8AB962" w14:textId="77777777" w:rsidR="003D74AA" w:rsidRDefault="003D74AA"/>
    <w:p w14:paraId="5AF6DFB5" w14:textId="77777777" w:rsidR="003D74AA" w:rsidRDefault="001E420A">
      <w:r>
        <w:rPr>
          <w:rStyle w:val="contentfont"/>
        </w:rPr>
        <w:t>                                                        年度末增减(%)</w:t>
      </w:r>
    </w:p>
    <w:p w14:paraId="4BF10D60" w14:textId="77777777" w:rsidR="003D74AA" w:rsidRDefault="003D74AA"/>
    <w:p w14:paraId="799B07EB" w14:textId="77777777" w:rsidR="003D74AA" w:rsidRDefault="001E420A">
      <w:r>
        <w:rPr>
          <w:rStyle w:val="contentfont"/>
        </w:rPr>
        <w:t>归属于上市公司股东的净资产        518,775,728.36    435,412,579.38        19.15</w:t>
      </w:r>
    </w:p>
    <w:p w14:paraId="4B8BBFBA" w14:textId="77777777" w:rsidR="003D74AA" w:rsidRDefault="003D74AA"/>
    <w:p w14:paraId="4B471810" w14:textId="77777777" w:rsidR="003D74AA" w:rsidRDefault="001E420A">
      <w:r>
        <w:rPr>
          <w:rStyle w:val="contentfont"/>
        </w:rPr>
        <w:t>总资产                  626,483,984.03    537,355,239.23        16.59</w:t>
      </w:r>
    </w:p>
    <w:p w14:paraId="01730152" w14:textId="77777777" w:rsidR="003D74AA" w:rsidRDefault="003D74AA"/>
    <w:p w14:paraId="340662A8" w14:textId="77777777" w:rsidR="003D74AA" w:rsidRDefault="001E420A">
      <w:r>
        <w:rPr>
          <w:rStyle w:val="contentfont"/>
        </w:rPr>
        <w:t>(二) 主要财务指标</w:t>
      </w:r>
    </w:p>
    <w:p w14:paraId="7403A5E4" w14:textId="77777777" w:rsidR="003D74AA" w:rsidRDefault="003D74AA"/>
    <w:p w14:paraId="4AFFFF85" w14:textId="77777777" w:rsidR="003D74AA" w:rsidRDefault="001E420A">
      <w:r>
        <w:rPr>
          <w:rStyle w:val="contentfont"/>
        </w:rPr>
        <w:t>                      本报告期                              本报告期比上年</w:t>
      </w:r>
    </w:p>
    <w:p w14:paraId="59FA71E6" w14:textId="77777777" w:rsidR="003D74AA" w:rsidRDefault="003D74AA"/>
    <w:p w14:paraId="77F06390" w14:textId="77777777" w:rsidR="003D74AA" w:rsidRDefault="001E420A">
      <w:r>
        <w:rPr>
          <w:rStyle w:val="contentfont"/>
        </w:rPr>
        <w:t>      主要财务指标                           上年同期</w:t>
      </w:r>
    </w:p>
    <w:p w14:paraId="5C287170" w14:textId="77777777" w:rsidR="003D74AA" w:rsidRDefault="003D74AA"/>
    <w:p w14:paraId="1694C5B5" w14:textId="77777777" w:rsidR="003D74AA" w:rsidRDefault="001E420A">
      <w:r>
        <w:rPr>
          <w:rStyle w:val="contentfont"/>
        </w:rPr>
        <w:t>                     （1－6月）                              同期增减(%)</w:t>
      </w:r>
    </w:p>
    <w:p w14:paraId="6471796F" w14:textId="77777777" w:rsidR="003D74AA" w:rsidRDefault="003D74AA"/>
    <w:p w14:paraId="704C7881" w14:textId="77777777" w:rsidR="003D74AA" w:rsidRDefault="001E420A">
      <w:r>
        <w:rPr>
          <w:rStyle w:val="contentfont"/>
        </w:rPr>
        <w:t>基本每股收益（元／股）               0.69                  0.34         102.94</w:t>
      </w:r>
    </w:p>
    <w:p w14:paraId="40B7DD42" w14:textId="77777777" w:rsidR="003D74AA" w:rsidRDefault="003D74AA"/>
    <w:p w14:paraId="68AFF222" w14:textId="77777777" w:rsidR="003D74AA" w:rsidRDefault="001E420A">
      <w:r>
        <w:rPr>
          <w:rStyle w:val="contentfont"/>
        </w:rPr>
        <w:t>稀释每股收益（元／股）               0.69                  0.34         102.94</w:t>
      </w:r>
    </w:p>
    <w:p w14:paraId="40E8F54B" w14:textId="77777777" w:rsidR="003D74AA" w:rsidRDefault="003D74AA"/>
    <w:p w14:paraId="44170A26" w14:textId="77777777" w:rsidR="003D74AA" w:rsidRDefault="001E420A">
      <w:r>
        <w:rPr>
          <w:rStyle w:val="contentfont"/>
        </w:rPr>
        <w:t>扣除非经常性损益后的基本每股收           0.68                  0.34         100.00</w:t>
      </w:r>
    </w:p>
    <w:p w14:paraId="42ED2DB8" w14:textId="77777777" w:rsidR="003D74AA" w:rsidRDefault="003D74AA"/>
    <w:p w14:paraId="1FFFC47C" w14:textId="77777777" w:rsidR="003D74AA" w:rsidRDefault="001E420A">
      <w:r>
        <w:rPr>
          <w:rStyle w:val="contentfont"/>
        </w:rPr>
        <w:t>益（元／股）</w:t>
      </w:r>
    </w:p>
    <w:p w14:paraId="32219E51" w14:textId="77777777" w:rsidR="003D74AA" w:rsidRDefault="003D74AA"/>
    <w:p w14:paraId="4EC35806" w14:textId="77777777" w:rsidR="003D74AA" w:rsidRDefault="001E420A">
      <w:r>
        <w:rPr>
          <w:rStyle w:val="contentfont"/>
        </w:rPr>
        <w:t>加权平均净资产收益率（%）                 17.47           12.33     增加5.14个百分</w:t>
      </w:r>
    </w:p>
    <w:p w14:paraId="3714CCC6" w14:textId="77777777" w:rsidR="003D74AA" w:rsidRDefault="003D74AA"/>
    <w:p w14:paraId="3400A5AB" w14:textId="77777777" w:rsidR="003D74AA" w:rsidRDefault="001E420A">
      <w:r>
        <w:rPr>
          <w:rStyle w:val="contentfont"/>
        </w:rPr>
        <w:t>                                                                点</w:t>
      </w:r>
    </w:p>
    <w:p w14:paraId="17E04D84" w14:textId="77777777" w:rsidR="003D74AA" w:rsidRDefault="003D74AA"/>
    <w:p w14:paraId="130A83DE" w14:textId="77777777" w:rsidR="003D74AA" w:rsidRDefault="001E420A">
      <w:r>
        <w:rPr>
          <w:rStyle w:val="contentfont"/>
        </w:rPr>
        <w:t>扣除非经常性损益后的加权平均净               17.08           12.04     增加5.04个百分</w:t>
      </w:r>
    </w:p>
    <w:p w14:paraId="157196FF" w14:textId="77777777" w:rsidR="003D74AA" w:rsidRDefault="003D74AA"/>
    <w:p w14:paraId="41BA62B8" w14:textId="77777777" w:rsidR="003D74AA" w:rsidRDefault="001E420A">
      <w:r>
        <w:rPr>
          <w:rStyle w:val="contentfont"/>
        </w:rPr>
        <w:t>资产收益率（%）                                                        点</w:t>
      </w:r>
    </w:p>
    <w:p w14:paraId="2669FB85" w14:textId="77777777" w:rsidR="003D74AA" w:rsidRDefault="003D74AA"/>
    <w:p w14:paraId="4AE2EC84" w14:textId="77777777" w:rsidR="003D74AA" w:rsidRDefault="001E420A">
      <w:r>
        <w:rPr>
          <w:rStyle w:val="contentfont"/>
        </w:rPr>
        <w:t>公司主要会计数据和财务指标的说明</w:t>
      </w:r>
    </w:p>
    <w:p w14:paraId="7E985D90" w14:textId="77777777" w:rsidR="003D74AA" w:rsidRDefault="003D74AA"/>
    <w:p w14:paraId="364A66CF" w14:textId="77777777" w:rsidR="003D74AA" w:rsidRDefault="001E420A">
      <w:r>
        <w:rPr>
          <w:rStyle w:val="contentfont"/>
        </w:rPr>
        <w:t>√适用 □不适用</w:t>
      </w:r>
    </w:p>
    <w:p w14:paraId="5F56D2A9" w14:textId="77777777" w:rsidR="003D74AA" w:rsidRDefault="003D74AA"/>
    <w:p w14:paraId="20DC97D4" w14:textId="77777777" w:rsidR="003D74AA" w:rsidRDefault="001E420A">
      <w:r>
        <w:rPr>
          <w:rStyle w:val="contentfont"/>
        </w:rPr>
        <w:t>  报告期内，公司主要会计数据和财务指标较上年同期保持稳步增长，主要由于</w:t>
      </w:r>
      <w:r>
        <w:rPr>
          <w:rStyle w:val="contentfont"/>
        </w:rPr>
        <w:t> </w:t>
      </w:r>
      <w:r>
        <w:rPr>
          <w:rStyle w:val="contentfont"/>
        </w:rPr>
        <w:t>2020 年上半年</w:t>
      </w:r>
    </w:p>
    <w:p w14:paraId="49B97236" w14:textId="77777777" w:rsidR="003D74AA" w:rsidRDefault="003D74AA"/>
    <w:p w14:paraId="6A5F656B" w14:textId="77777777" w:rsidR="003D74AA" w:rsidRDefault="001E420A">
      <w:r>
        <w:rPr>
          <w:rStyle w:val="contentfont"/>
        </w:rPr>
        <w:t>度受到疫情影响，公司蒸汽销量略有下降，今年上半年随着下游需求恢复，用汽需求和发电量稳</w:t>
      </w:r>
    </w:p>
    <w:p w14:paraId="68C2B7F9" w14:textId="77777777" w:rsidR="003D74AA" w:rsidRDefault="003D74AA"/>
    <w:p w14:paraId="1118C033" w14:textId="77777777" w:rsidR="003D74AA" w:rsidRDefault="001E420A">
      <w:r>
        <w:rPr>
          <w:rStyle w:val="contentfont"/>
        </w:rPr>
        <w:t>中提升，公司经营持续向好，销售规模进一步扩大；同时，由于报告期内煤炭价格上涨，公司蒸</w:t>
      </w:r>
    </w:p>
    <w:p w14:paraId="7D9217DA" w14:textId="77777777" w:rsidR="003D74AA" w:rsidRDefault="003D74AA"/>
    <w:p w14:paraId="68A9F04B" w14:textId="77777777" w:rsidR="003D74AA" w:rsidRDefault="001E420A">
      <w:r>
        <w:rPr>
          <w:rStyle w:val="contentfont"/>
        </w:rPr>
        <w:t>汽售价较去年同期相比也有所上涨，使得公司毛利率有所上升；此外，公司于</w:t>
      </w:r>
      <w:r>
        <w:rPr>
          <w:rStyle w:val="contentfont"/>
        </w:rPr>
        <w:t> </w:t>
      </w:r>
      <w:r>
        <w:rPr>
          <w:rStyle w:val="contentfont"/>
        </w:rPr>
        <w:t>2020 年</w:t>
      </w:r>
      <w:r>
        <w:rPr>
          <w:rStyle w:val="contentfont"/>
        </w:rPr>
        <w:t> </w:t>
      </w:r>
      <w:r>
        <w:rPr>
          <w:rStyle w:val="contentfont"/>
        </w:rPr>
        <w:t>12 月通过</w:t>
      </w:r>
    </w:p>
    <w:p w14:paraId="5A744EE0" w14:textId="77777777" w:rsidR="003D74AA" w:rsidRDefault="003D74AA"/>
    <w:p w14:paraId="3B02DB37" w14:textId="77777777" w:rsidR="003D74AA" w:rsidRDefault="001E420A">
      <w:r>
        <w:rPr>
          <w:rStyle w:val="contentfont"/>
        </w:rPr>
        <w:t>高新技术企业申请，按</w:t>
      </w:r>
      <w:r>
        <w:rPr>
          <w:rStyle w:val="contentfont"/>
        </w:rPr>
        <w:t> </w:t>
      </w:r>
      <w:r>
        <w:rPr>
          <w:rStyle w:val="contentfont"/>
        </w:rPr>
        <w:t>15%的税率缴纳企业所得税。因此报告期内公司营业收入、净利润等较上</w:t>
      </w:r>
    </w:p>
    <w:p w14:paraId="77A09FC6" w14:textId="77777777" w:rsidR="003D74AA" w:rsidRDefault="003D74AA"/>
    <w:p w14:paraId="681E641E" w14:textId="77777777" w:rsidR="003D74AA" w:rsidRDefault="001E420A">
      <w:r>
        <w:rPr>
          <w:rStyle w:val="contentfont"/>
        </w:rPr>
        <w:t>年同期实现大幅增长。</w:t>
      </w:r>
    </w:p>
    <w:p w14:paraId="70F3B008" w14:textId="77777777" w:rsidR="003D74AA" w:rsidRDefault="003D74AA"/>
    <w:p w14:paraId="4FB51AA4" w14:textId="77777777" w:rsidR="003D74AA" w:rsidRDefault="001E420A">
      <w:r>
        <w:rPr>
          <w:rStyle w:val="contentfont"/>
        </w:rPr>
        <w:t>八、</w:t>
      </w:r>
      <w:r>
        <w:rPr>
          <w:rStyle w:val="contentfont"/>
        </w:rPr>
        <w:t> </w:t>
      </w:r>
      <w:r>
        <w:rPr>
          <w:rStyle w:val="contentfont"/>
        </w:rPr>
        <w:t>境内外会计准则下会计数据差异</w:t>
      </w:r>
    </w:p>
    <w:p w14:paraId="71CBE99B" w14:textId="77777777" w:rsidR="003D74AA" w:rsidRDefault="003D74AA"/>
    <w:p w14:paraId="36CDCBF5" w14:textId="77777777" w:rsidR="003D74AA" w:rsidRDefault="001E420A">
      <w:r>
        <w:rPr>
          <w:rStyle w:val="contentfont"/>
        </w:rPr>
        <w:t>□适用 √不适用</w:t>
      </w:r>
    </w:p>
    <w:p w14:paraId="1016382B" w14:textId="77777777" w:rsidR="003D74AA" w:rsidRDefault="003D74AA"/>
    <w:p w14:paraId="3F758C02" w14:textId="77777777" w:rsidR="003D74AA" w:rsidRDefault="001E420A">
      <w:r>
        <w:rPr>
          <w:rStyle w:val="contentfont"/>
        </w:rPr>
        <w:t>九、</w:t>
      </w:r>
      <w:r>
        <w:rPr>
          <w:rStyle w:val="contentfont"/>
        </w:rPr>
        <w:t> </w:t>
      </w:r>
      <w:r>
        <w:rPr>
          <w:rStyle w:val="contentfont"/>
        </w:rPr>
        <w:t>非经常性损益项目和金额</w:t>
      </w:r>
    </w:p>
    <w:p w14:paraId="1B890005" w14:textId="77777777" w:rsidR="003D74AA" w:rsidRDefault="003D74AA"/>
    <w:p w14:paraId="71D28ABE" w14:textId="77777777" w:rsidR="003D74AA" w:rsidRDefault="001E420A">
      <w:r>
        <w:rPr>
          <w:rStyle w:val="contentfont"/>
        </w:rPr>
        <w:t>√适用 □不适用</w:t>
      </w:r>
    </w:p>
    <w:p w14:paraId="35218D71" w14:textId="77777777" w:rsidR="003D74AA" w:rsidRDefault="003D74AA"/>
    <w:p w14:paraId="633BE99C" w14:textId="77777777" w:rsidR="003D74AA" w:rsidRDefault="001E420A">
      <w:r>
        <w:rPr>
          <w:rStyle w:val="contentfont"/>
        </w:rPr>
        <w:t>                                               单位：元</w:t>
      </w:r>
      <w:r>
        <w:rPr>
          <w:rStyle w:val="contentfont"/>
        </w:rPr>
        <w:t> </w:t>
      </w:r>
      <w:r>
        <w:rPr>
          <w:rStyle w:val="contentfont"/>
        </w:rPr>
        <w:t>币种：人民币</w:t>
      </w:r>
    </w:p>
    <w:p w14:paraId="0C7E0368" w14:textId="77777777" w:rsidR="003D74AA" w:rsidRDefault="003D74AA"/>
    <w:p w14:paraId="59555850" w14:textId="77777777" w:rsidR="003D74AA" w:rsidRDefault="001E420A">
      <w:r>
        <w:rPr>
          <w:rStyle w:val="contentfont"/>
        </w:rPr>
        <w:t>        非经常性损益项目                        金额        附注（如适用）</w:t>
      </w:r>
    </w:p>
    <w:p w14:paraId="3A29E35C" w14:textId="77777777" w:rsidR="003D74AA" w:rsidRDefault="003D74AA"/>
    <w:p w14:paraId="74040248" w14:textId="77777777" w:rsidR="003D74AA" w:rsidRDefault="001E420A">
      <w:r>
        <w:rPr>
          <w:rStyle w:val="contentfont"/>
        </w:rPr>
        <w:t>非流动资产处置损益</w:t>
      </w:r>
    </w:p>
    <w:p w14:paraId="58D87765" w14:textId="77777777" w:rsidR="003D74AA" w:rsidRDefault="003D74AA"/>
    <w:p w14:paraId="0369459F" w14:textId="77777777" w:rsidR="003D74AA" w:rsidRDefault="001E420A">
      <w:r>
        <w:rPr>
          <w:rStyle w:val="contentfont"/>
        </w:rPr>
        <w:t>越权审批，或无正式批准文件，或偶发性的税收返</w:t>
      </w:r>
    </w:p>
    <w:p w14:paraId="78A095C3" w14:textId="77777777" w:rsidR="003D74AA" w:rsidRDefault="003D74AA"/>
    <w:p w14:paraId="439E521A" w14:textId="77777777" w:rsidR="003D74AA" w:rsidRDefault="001E420A">
      <w:r>
        <w:rPr>
          <w:rStyle w:val="contentfont"/>
        </w:rPr>
        <w:t>还、减免</w:t>
      </w:r>
    </w:p>
    <w:p w14:paraId="2BC07774" w14:textId="77777777" w:rsidR="003D74AA" w:rsidRDefault="003D74AA"/>
    <w:p w14:paraId="11B365F9" w14:textId="77777777" w:rsidR="003D74AA" w:rsidRDefault="001E420A">
      <w:r>
        <w:rPr>
          <w:rStyle w:val="contentfont"/>
        </w:rPr>
        <w:t>计入当期损益的政府补助，但与公司正常经营业务密                 3,279,358.20</w:t>
      </w:r>
    </w:p>
    <w:p w14:paraId="2A5BCA37" w14:textId="77777777" w:rsidR="003D74AA" w:rsidRDefault="003D74AA"/>
    <w:p w14:paraId="1E6961C5" w14:textId="77777777" w:rsidR="003D74AA" w:rsidRDefault="001E420A">
      <w:r>
        <w:rPr>
          <w:rStyle w:val="contentfont"/>
        </w:rPr>
        <w:t>切相关，符合国家政策规定、按照一定标准定额或定</w:t>
      </w:r>
    </w:p>
    <w:p w14:paraId="4BD88879" w14:textId="77777777" w:rsidR="003D74AA" w:rsidRDefault="003D74AA"/>
    <w:p w14:paraId="4CF875DA" w14:textId="77777777" w:rsidR="003D74AA" w:rsidRDefault="001E420A">
      <w:r>
        <w:rPr>
          <w:rStyle w:val="contentfont"/>
        </w:rPr>
        <w:t>量持续享受的政府补助除外</w:t>
      </w:r>
    </w:p>
    <w:p w14:paraId="72CE1B9C" w14:textId="77777777" w:rsidR="003D74AA" w:rsidRDefault="003D74AA"/>
    <w:p w14:paraId="680633B2" w14:textId="77777777" w:rsidR="003D74AA" w:rsidRDefault="001E420A">
      <w:r>
        <w:rPr>
          <w:rStyle w:val="contentfont"/>
        </w:rPr>
        <w:t>计入当期损益的对非金融企业收取的资金占用费</w:t>
      </w:r>
    </w:p>
    <w:p w14:paraId="50FA0F9A" w14:textId="77777777" w:rsidR="003D74AA" w:rsidRDefault="003D74AA"/>
    <w:p w14:paraId="24355BEB" w14:textId="77777777" w:rsidR="003D74AA" w:rsidRDefault="001E420A">
      <w:r>
        <w:rPr>
          <w:rStyle w:val="contentfont"/>
        </w:rPr>
        <w:t>企业取得子公司、联营企业及合营企业的投资成本小</w:t>
      </w:r>
    </w:p>
    <w:p w14:paraId="2E13F919" w14:textId="77777777" w:rsidR="003D74AA" w:rsidRDefault="003D74AA"/>
    <w:p w14:paraId="4F480CCC" w14:textId="77777777" w:rsidR="003D74AA" w:rsidRDefault="001E420A">
      <w:r>
        <w:rPr>
          <w:rStyle w:val="contentfont"/>
        </w:rPr>
        <w:t>于取得投资时应享有被投资单位可辨认净资产公允价</w:t>
      </w:r>
    </w:p>
    <w:p w14:paraId="1A1FCA59" w14:textId="77777777" w:rsidR="003D74AA" w:rsidRDefault="003D74AA"/>
    <w:p w14:paraId="50A282CF" w14:textId="77777777" w:rsidR="003D74AA" w:rsidRDefault="001E420A">
      <w:r>
        <w:rPr>
          <w:rStyle w:val="contentfont"/>
        </w:rPr>
        <w:t>值产生的收益</w:t>
      </w:r>
    </w:p>
    <w:p w14:paraId="05812E2C" w14:textId="77777777" w:rsidR="003D74AA" w:rsidRDefault="003D74AA"/>
    <w:p w14:paraId="47D501D6" w14:textId="77777777" w:rsidR="003D74AA" w:rsidRDefault="001E420A">
      <w:r>
        <w:rPr>
          <w:rStyle w:val="contentfont"/>
        </w:rPr>
        <w:t>非货币性资产交换损益</w:t>
      </w:r>
    </w:p>
    <w:p w14:paraId="51B43CE4" w14:textId="77777777" w:rsidR="003D74AA" w:rsidRDefault="003D74AA"/>
    <w:p w14:paraId="0A90E1FB" w14:textId="77777777" w:rsidR="003D74AA" w:rsidRDefault="001E420A">
      <w:r>
        <w:rPr>
          <w:rStyle w:val="contentfont"/>
        </w:rPr>
        <w:t>委托他人投资或管理资产的损益</w:t>
      </w:r>
    </w:p>
    <w:p w14:paraId="733A03EA" w14:textId="77777777" w:rsidR="003D74AA" w:rsidRDefault="003D74AA"/>
    <w:p w14:paraId="13B52EE2" w14:textId="77777777" w:rsidR="003D74AA" w:rsidRDefault="001E420A">
      <w:r>
        <w:rPr>
          <w:rStyle w:val="contentfont"/>
        </w:rPr>
        <w:t>因不可抗力因素，如遭受自然灾害而计提的各项资产</w:t>
      </w:r>
    </w:p>
    <w:p w14:paraId="28D445C8" w14:textId="77777777" w:rsidR="003D74AA" w:rsidRDefault="003D74AA"/>
    <w:p w14:paraId="7285CD8A" w14:textId="77777777" w:rsidR="003D74AA" w:rsidRDefault="001E420A">
      <w:r>
        <w:rPr>
          <w:rStyle w:val="contentfont"/>
        </w:rPr>
        <w:t>减值准备</w:t>
      </w:r>
    </w:p>
    <w:p w14:paraId="122B16B4" w14:textId="77777777" w:rsidR="003D74AA" w:rsidRDefault="003D74AA"/>
    <w:p w14:paraId="1A12BCB4" w14:textId="77777777" w:rsidR="003D74AA" w:rsidRDefault="001E420A">
      <w:r>
        <w:rPr>
          <w:rStyle w:val="contentfont"/>
        </w:rPr>
        <w:t>债务重组损益</w:t>
      </w:r>
    </w:p>
    <w:p w14:paraId="5BDDF98A" w14:textId="77777777" w:rsidR="003D74AA" w:rsidRDefault="003D74AA"/>
    <w:p w14:paraId="6DBB0D27" w14:textId="77777777" w:rsidR="003D74AA" w:rsidRDefault="001E420A">
      <w:r>
        <w:rPr>
          <w:rStyle w:val="contentfont"/>
        </w:rPr>
        <w:t>企业重组费用，如安置职工的支出、整合费用等</w:t>
      </w:r>
    </w:p>
    <w:p w14:paraId="3BF49232" w14:textId="77777777" w:rsidR="003D74AA" w:rsidRDefault="003D74AA"/>
    <w:p w14:paraId="309959E9" w14:textId="77777777" w:rsidR="003D74AA" w:rsidRDefault="001E420A">
      <w:r>
        <w:rPr>
          <w:rStyle w:val="contentfont"/>
        </w:rPr>
        <w:t>交易价格显失公允的交易产生的超过公允价值部分的</w:t>
      </w:r>
    </w:p>
    <w:p w14:paraId="061B2002" w14:textId="77777777" w:rsidR="003D74AA" w:rsidRDefault="003D74AA"/>
    <w:p w14:paraId="59A79077" w14:textId="77777777" w:rsidR="003D74AA" w:rsidRDefault="001E420A">
      <w:r>
        <w:rPr>
          <w:rStyle w:val="contentfont"/>
        </w:rPr>
        <w:t>损益</w:t>
      </w:r>
    </w:p>
    <w:p w14:paraId="0C5E17B9" w14:textId="77777777" w:rsidR="003D74AA" w:rsidRDefault="003D74AA"/>
    <w:p w14:paraId="10C0DCAA" w14:textId="77777777" w:rsidR="003D74AA" w:rsidRDefault="001E420A">
      <w:r>
        <w:rPr>
          <w:rStyle w:val="contentfont"/>
        </w:rPr>
        <w:t>同一控制下企业合并产生的子公司期初至合并日的当</w:t>
      </w:r>
    </w:p>
    <w:p w14:paraId="51DE3209" w14:textId="77777777" w:rsidR="003D74AA" w:rsidRDefault="003D74AA"/>
    <w:p w14:paraId="543259A9" w14:textId="77777777" w:rsidR="003D74AA" w:rsidRDefault="001E420A">
      <w:r>
        <w:rPr>
          <w:rStyle w:val="contentfont"/>
        </w:rPr>
        <w:t>期净损益</w:t>
      </w:r>
    </w:p>
    <w:p w14:paraId="2AA692CB" w14:textId="77777777" w:rsidR="003D74AA" w:rsidRDefault="003D74AA"/>
    <w:p w14:paraId="535A4CE3" w14:textId="77777777" w:rsidR="003D74AA" w:rsidRDefault="001E420A">
      <w:r>
        <w:rPr>
          <w:rStyle w:val="contentfont"/>
        </w:rPr>
        <w:t>与公司正常经营业务无关的或有事项产生的损益</w:t>
      </w:r>
    </w:p>
    <w:p w14:paraId="4A4483D2" w14:textId="77777777" w:rsidR="003D74AA" w:rsidRDefault="003D74AA"/>
    <w:p w14:paraId="4181E395" w14:textId="77777777" w:rsidR="003D74AA" w:rsidRDefault="001E420A">
      <w:r>
        <w:rPr>
          <w:rStyle w:val="contentfont"/>
        </w:rPr>
        <w:t>除同公司正常经营业务相关的有效套期保值业务外，持</w:t>
      </w:r>
    </w:p>
    <w:p w14:paraId="2F04B23B" w14:textId="77777777" w:rsidR="003D74AA" w:rsidRDefault="003D74AA"/>
    <w:p w14:paraId="623658E0" w14:textId="77777777" w:rsidR="003D74AA" w:rsidRDefault="001E420A">
      <w:r>
        <w:rPr>
          <w:rStyle w:val="contentfont"/>
        </w:rPr>
        <w:t>有交易性金融资产、衍生金融资产、交易性金融负债、</w:t>
      </w:r>
    </w:p>
    <w:p w14:paraId="59FC623D" w14:textId="77777777" w:rsidR="003D74AA" w:rsidRDefault="003D74AA"/>
    <w:p w14:paraId="4251A855" w14:textId="77777777" w:rsidR="003D74AA" w:rsidRDefault="001E420A">
      <w:r>
        <w:rPr>
          <w:rStyle w:val="contentfont"/>
        </w:rPr>
        <w:t>衍生金融负债产生的公允价值变动损益，以及处置交易</w:t>
      </w:r>
    </w:p>
    <w:p w14:paraId="51B3AD7A" w14:textId="77777777" w:rsidR="003D74AA" w:rsidRDefault="003D74AA"/>
    <w:p w14:paraId="75131109" w14:textId="77777777" w:rsidR="003D74AA" w:rsidRDefault="001E420A">
      <w:r>
        <w:rPr>
          <w:rStyle w:val="contentfont"/>
        </w:rPr>
        <w:t>性金融资产、衍生金融资产、交易性金融负债、衍生金</w:t>
      </w:r>
    </w:p>
    <w:p w14:paraId="77817FCD" w14:textId="77777777" w:rsidR="003D74AA" w:rsidRDefault="003D74AA"/>
    <w:p w14:paraId="3E10CD4A" w14:textId="77777777" w:rsidR="003D74AA" w:rsidRDefault="001E420A">
      <w:r>
        <w:rPr>
          <w:rStyle w:val="contentfont"/>
        </w:rPr>
        <w:t>融负债和其他债权投资取得的投资收益</w:t>
      </w:r>
    </w:p>
    <w:p w14:paraId="25A0666D" w14:textId="77777777" w:rsidR="003D74AA" w:rsidRDefault="003D74AA"/>
    <w:p w14:paraId="15863592" w14:textId="77777777" w:rsidR="003D74AA" w:rsidRDefault="001E420A">
      <w:r>
        <w:rPr>
          <w:rStyle w:val="contentfont"/>
        </w:rPr>
        <w:t>单独进行减值测试的应收款项、合同资产减值准备转回</w:t>
      </w:r>
    </w:p>
    <w:p w14:paraId="58C1F0F0" w14:textId="77777777" w:rsidR="003D74AA" w:rsidRDefault="003D74AA"/>
    <w:p w14:paraId="23450B4B" w14:textId="77777777" w:rsidR="003D74AA" w:rsidRDefault="001E420A">
      <w:r>
        <w:rPr>
          <w:rStyle w:val="contentfont"/>
        </w:rPr>
        <w:t>对外委托贷款取得的损益</w:t>
      </w:r>
    </w:p>
    <w:p w14:paraId="2ACF0980" w14:textId="77777777" w:rsidR="003D74AA" w:rsidRDefault="003D74AA"/>
    <w:p w14:paraId="63AC3164" w14:textId="77777777" w:rsidR="003D74AA" w:rsidRDefault="001E420A">
      <w:r>
        <w:rPr>
          <w:rStyle w:val="contentfont"/>
        </w:rPr>
        <w:t>采用公允价值模式进行后续计量的投资性房地产公允</w:t>
      </w:r>
    </w:p>
    <w:p w14:paraId="5FEFA484" w14:textId="77777777" w:rsidR="003D74AA" w:rsidRDefault="003D74AA"/>
    <w:p w14:paraId="078737F8" w14:textId="77777777" w:rsidR="003D74AA" w:rsidRDefault="001E420A">
      <w:r>
        <w:rPr>
          <w:rStyle w:val="contentfont"/>
        </w:rPr>
        <w:t>价值变动产生的损益</w:t>
      </w:r>
    </w:p>
    <w:p w14:paraId="697ADAAA" w14:textId="77777777" w:rsidR="003D74AA" w:rsidRDefault="003D74AA"/>
    <w:p w14:paraId="2923A717" w14:textId="77777777" w:rsidR="003D74AA" w:rsidRDefault="001E420A">
      <w:r>
        <w:rPr>
          <w:rStyle w:val="contentfont"/>
        </w:rPr>
        <w:t>根据税收、会计等法律、法规的要求对当期损益进行</w:t>
      </w:r>
    </w:p>
    <w:p w14:paraId="57CDF672" w14:textId="77777777" w:rsidR="003D74AA" w:rsidRDefault="003D74AA"/>
    <w:p w14:paraId="13744C22" w14:textId="77777777" w:rsidR="003D74AA" w:rsidRDefault="001E420A">
      <w:r>
        <w:rPr>
          <w:rStyle w:val="contentfont"/>
        </w:rPr>
        <w:t>一次性调整对当期损益的影响</w:t>
      </w:r>
    </w:p>
    <w:p w14:paraId="6F996A39" w14:textId="77777777" w:rsidR="003D74AA" w:rsidRDefault="003D74AA"/>
    <w:p w14:paraId="6B8CFD8C" w14:textId="77777777" w:rsidR="003D74AA" w:rsidRDefault="001E420A">
      <w:r>
        <w:rPr>
          <w:rStyle w:val="contentfont"/>
        </w:rPr>
        <w:t>受托经营取得的托管费收入</w:t>
      </w:r>
    </w:p>
    <w:p w14:paraId="1AE7D2FB" w14:textId="77777777" w:rsidR="003D74AA" w:rsidRDefault="003D74AA"/>
    <w:p w14:paraId="4A95A90C" w14:textId="77777777" w:rsidR="003D74AA" w:rsidRDefault="001E420A">
      <w:r>
        <w:rPr>
          <w:rStyle w:val="contentfont"/>
        </w:rPr>
        <w:t>除上述各项之外的其他营业外收入和支出                -1,103,813.26</w:t>
      </w:r>
    </w:p>
    <w:p w14:paraId="6A82FE3C" w14:textId="77777777" w:rsidR="003D74AA" w:rsidRDefault="003D74AA"/>
    <w:p w14:paraId="3E602B93" w14:textId="77777777" w:rsidR="003D74AA" w:rsidRDefault="001E420A">
      <w:r>
        <w:rPr>
          <w:rStyle w:val="contentfont"/>
        </w:rPr>
        <w:t>其他符合非经常性损益定义的损益项目                      6,696.76</w:t>
      </w:r>
    </w:p>
    <w:p w14:paraId="0A746FD6" w14:textId="77777777" w:rsidR="003D74AA" w:rsidRDefault="003D74AA"/>
    <w:p w14:paraId="2FF31885" w14:textId="77777777" w:rsidR="003D74AA" w:rsidRDefault="001E420A">
      <w:r>
        <w:rPr>
          <w:rStyle w:val="contentfont"/>
        </w:rPr>
        <w:t>少数股东权益影响额</w:t>
      </w:r>
    </w:p>
    <w:p w14:paraId="1C006D80" w14:textId="77777777" w:rsidR="003D74AA" w:rsidRDefault="003D74AA"/>
    <w:p w14:paraId="57759067" w14:textId="77777777" w:rsidR="003D74AA" w:rsidRDefault="001E420A">
      <w:r>
        <w:rPr>
          <w:rStyle w:val="contentfont"/>
        </w:rPr>
        <w:t>所得税影响额                             -327,336.26</w:t>
      </w:r>
    </w:p>
    <w:p w14:paraId="5431B581" w14:textId="77777777" w:rsidR="003D74AA" w:rsidRDefault="003D74AA"/>
    <w:p w14:paraId="120CF9E5" w14:textId="77777777" w:rsidR="003D74AA" w:rsidRDefault="001E420A">
      <w:r>
        <w:rPr>
          <w:rStyle w:val="contentfont"/>
        </w:rPr>
        <w:t>合计                                1,854,905.44</w:t>
      </w:r>
    </w:p>
    <w:p w14:paraId="16DB8C7A" w14:textId="77777777" w:rsidR="003D74AA" w:rsidRDefault="003D74AA"/>
    <w:p w14:paraId="7FA8E654" w14:textId="77777777" w:rsidR="003D74AA" w:rsidRDefault="001E420A">
      <w:r>
        <w:rPr>
          <w:rStyle w:val="contentfont"/>
        </w:rPr>
        <w:t>十、</w:t>
      </w:r>
      <w:r>
        <w:rPr>
          <w:rStyle w:val="contentfont"/>
        </w:rPr>
        <w:t> </w:t>
      </w:r>
      <w:r>
        <w:rPr>
          <w:rStyle w:val="contentfont"/>
        </w:rPr>
        <w:t>其他</w:t>
      </w:r>
    </w:p>
    <w:p w14:paraId="0D9925B2" w14:textId="77777777" w:rsidR="003D74AA" w:rsidRDefault="003D74AA"/>
    <w:p w14:paraId="4747D6D6" w14:textId="77777777" w:rsidR="003D74AA" w:rsidRDefault="001E420A">
      <w:r>
        <w:rPr>
          <w:rStyle w:val="contentfont"/>
        </w:rPr>
        <w:t>□适用 √不适用</w:t>
      </w:r>
    </w:p>
    <w:p w14:paraId="2A0999EC" w14:textId="77777777" w:rsidR="003D74AA" w:rsidRDefault="003D74AA"/>
    <w:p w14:paraId="4D62C5D4" w14:textId="77777777" w:rsidR="003D74AA" w:rsidRDefault="001E420A">
      <w:r>
        <w:rPr>
          <w:rStyle w:val="contentfont"/>
        </w:rPr>
        <w:t>              第三节    管理层讨论与分析</w:t>
      </w:r>
    </w:p>
    <w:p w14:paraId="614C40B6" w14:textId="77777777" w:rsidR="003D74AA" w:rsidRDefault="003D74AA"/>
    <w:p w14:paraId="455B7922" w14:textId="77777777" w:rsidR="003D74AA" w:rsidRDefault="001E420A">
      <w:r>
        <w:rPr>
          <w:rStyle w:val="contentfont"/>
        </w:rPr>
        <w:t>一、报告期内公司所属行业及主营业务情况说明</w:t>
      </w:r>
    </w:p>
    <w:p w14:paraId="6142E038" w14:textId="77777777" w:rsidR="003D74AA" w:rsidRDefault="003D74AA"/>
    <w:p w14:paraId="5DA0C080" w14:textId="77777777" w:rsidR="003D74AA" w:rsidRDefault="001E420A">
      <w:r>
        <w:rPr>
          <w:rStyle w:val="contentfont"/>
        </w:rPr>
        <w:t>  报告期内，公司所从事的主要业务、经营模式、主要业绩驱动因素情况等均未发生重大变化。</w:t>
      </w:r>
    </w:p>
    <w:p w14:paraId="7B05C783" w14:textId="77777777" w:rsidR="003D74AA" w:rsidRDefault="003D74AA"/>
    <w:p w14:paraId="27C3E4B4" w14:textId="77777777" w:rsidR="003D74AA" w:rsidRDefault="001E420A">
      <w:r>
        <w:rPr>
          <w:rStyle w:val="contentfont"/>
        </w:rPr>
        <w:t>  世茂能源是以生活垃圾和燃煤为主要原材料的热电联产企业，主要产品是蒸汽和电力，为客</w:t>
      </w:r>
    </w:p>
    <w:p w14:paraId="21298776" w14:textId="77777777" w:rsidR="003D74AA" w:rsidRDefault="003D74AA"/>
    <w:p w14:paraId="513E8AF0" w14:textId="77777777" w:rsidR="003D74AA" w:rsidRDefault="001E420A">
      <w:r>
        <w:rPr>
          <w:rStyle w:val="contentfont"/>
        </w:rPr>
        <w:t>户提供工业用蒸汽并发电上网。世茂能源以“提供清洁、高效、稳定、可靠的综合能源服务”为</w:t>
      </w:r>
    </w:p>
    <w:p w14:paraId="6765078E" w14:textId="77777777" w:rsidR="003D74AA" w:rsidRDefault="003D74AA"/>
    <w:p w14:paraId="29DFC1C8" w14:textId="77777777" w:rsidR="003D74AA" w:rsidRDefault="001E420A">
      <w:r>
        <w:rPr>
          <w:rStyle w:val="contentfont"/>
        </w:rPr>
        <w:t>宗旨，通过焚烧处置将生活垃圾转变为清洁能源，实现资源的循环利用。</w:t>
      </w:r>
    </w:p>
    <w:p w14:paraId="0819DE6A" w14:textId="77777777" w:rsidR="003D74AA" w:rsidRDefault="003D74AA"/>
    <w:p w14:paraId="63764A4B" w14:textId="77777777" w:rsidR="003D74AA" w:rsidRDefault="001E420A">
      <w:r>
        <w:rPr>
          <w:rStyle w:val="contentfont"/>
        </w:rPr>
        <w:t>  公司位于杭州湾地区余姚滨海新城，作为唯一的区域性热电联产企业向中意宁波生态园，及</w:t>
      </w:r>
    </w:p>
    <w:p w14:paraId="4C0D0B84" w14:textId="77777777" w:rsidR="003D74AA" w:rsidRDefault="003D74AA"/>
    <w:p w14:paraId="2B7FB2DA" w14:textId="77777777" w:rsidR="003D74AA" w:rsidRDefault="001E420A">
      <w:r>
        <w:rPr>
          <w:rStyle w:val="contentfont"/>
        </w:rPr>
        <w:t>周边电镀、食品园区提供集中供热。中意宁波生态园是浙江湾区经济的重要布局，自</w:t>
      </w:r>
      <w:r>
        <w:rPr>
          <w:rStyle w:val="contentfont"/>
        </w:rPr>
        <w:t> </w:t>
      </w:r>
      <w:r>
        <w:rPr>
          <w:rStyle w:val="contentfont"/>
        </w:rPr>
        <w:t>2015 年成立</w:t>
      </w:r>
    </w:p>
    <w:p w14:paraId="5CFD1E40" w14:textId="77777777" w:rsidR="003D74AA" w:rsidRDefault="003D74AA"/>
    <w:p w14:paraId="757E5AE8" w14:textId="77777777" w:rsidR="003D74AA" w:rsidRDefault="001E420A">
      <w:r>
        <w:rPr>
          <w:rStyle w:val="contentfont"/>
        </w:rPr>
        <w:t>以来，按“世界一流、国内顶级的生态型产业示范园”的目标定位，园区规划建设新能源汽车及</w:t>
      </w:r>
    </w:p>
    <w:p w14:paraId="0B72786F" w14:textId="77777777" w:rsidR="003D74AA" w:rsidRDefault="003D74AA"/>
    <w:p w14:paraId="4183016E" w14:textId="77777777" w:rsidR="003D74AA" w:rsidRDefault="001E420A">
      <w:r>
        <w:rPr>
          <w:rStyle w:val="contentfont"/>
        </w:rPr>
        <w:t>新材料产业基地、节能环保产业基地、通用航空产业基地、生命健康产业基地、综合产业基地等</w:t>
      </w:r>
    </w:p>
    <w:p w14:paraId="59DAC143" w14:textId="77777777" w:rsidR="003D74AA" w:rsidRDefault="003D74AA"/>
    <w:p w14:paraId="3834FB2F" w14:textId="77777777" w:rsidR="003D74AA" w:rsidRDefault="001E420A">
      <w:r>
        <w:rPr>
          <w:rStyle w:val="contentfont"/>
        </w:rPr>
        <w:t>功能区块。随着长三角地区一体化发展的深度推进、浙江“世界级大湾区”的谋划建设，中意宁</w:t>
      </w:r>
    </w:p>
    <w:p w14:paraId="63951DBA" w14:textId="77777777" w:rsidR="003D74AA" w:rsidRDefault="003D74AA"/>
    <w:p w14:paraId="6AA258BC" w14:textId="77777777" w:rsidR="003D74AA" w:rsidRDefault="001E420A">
      <w:r>
        <w:rPr>
          <w:rStyle w:val="contentfont"/>
        </w:rPr>
        <w:t>波生态园作为长三角南翼重要产业区和前湾新区的主要组成部分，将成为长三角地区和浙江省整</w:t>
      </w:r>
    </w:p>
    <w:p w14:paraId="71332146" w14:textId="77777777" w:rsidR="003D74AA" w:rsidRDefault="003D74AA"/>
    <w:p w14:paraId="519079BB" w14:textId="77777777" w:rsidR="003D74AA" w:rsidRDefault="001E420A">
      <w:r>
        <w:rPr>
          <w:rStyle w:val="contentfont"/>
        </w:rPr>
        <w:t>体发展战略的重要支点。</w:t>
      </w:r>
    </w:p>
    <w:p w14:paraId="2E9AEC27" w14:textId="77777777" w:rsidR="003D74AA" w:rsidRDefault="003D74AA"/>
    <w:p w14:paraId="08625941" w14:textId="77777777" w:rsidR="003D74AA" w:rsidRDefault="001E420A">
      <w:r>
        <w:rPr>
          <w:rStyle w:val="contentfont"/>
        </w:rPr>
        <w:t>  （一）公司经营模式</w:t>
      </w:r>
    </w:p>
    <w:p w14:paraId="4006D839" w14:textId="77777777" w:rsidR="003D74AA" w:rsidRDefault="003D74AA"/>
    <w:p w14:paraId="61A1D2BB" w14:textId="77777777" w:rsidR="003D74AA" w:rsidRDefault="001E420A">
      <w:r>
        <w:rPr>
          <w:rStyle w:val="contentfont"/>
        </w:rPr>
        <w:t>  公司采取“以销定热、以热定电”的经营模式，在优先保证园区供热需求的前提下，合理安</w:t>
      </w:r>
    </w:p>
    <w:p w14:paraId="181E297A" w14:textId="77777777" w:rsidR="003D74AA" w:rsidRDefault="003D74AA"/>
    <w:p w14:paraId="5829E31E" w14:textId="77777777" w:rsidR="003D74AA" w:rsidRDefault="001E420A">
      <w:r>
        <w:rPr>
          <w:rStyle w:val="contentfont"/>
        </w:rPr>
        <w:t>排锅炉产汽量及汽轮机配置，蒸汽进入汽轮机推动其进行发电并排出蒸汽用于供热。公司的供热</w:t>
      </w:r>
    </w:p>
    <w:p w14:paraId="59FADFC5" w14:textId="77777777" w:rsidR="003D74AA" w:rsidRDefault="003D74AA"/>
    <w:p w14:paraId="08677BA9" w14:textId="77777777" w:rsidR="003D74AA" w:rsidRDefault="001E420A">
      <w:r>
        <w:rPr>
          <w:rStyle w:val="contentfont"/>
        </w:rPr>
        <w:t>价格采取煤热联动的市场化定价机制，上网电价由国家发改委统一规定。</w:t>
      </w:r>
    </w:p>
    <w:p w14:paraId="04FFB5E0" w14:textId="77777777" w:rsidR="003D74AA" w:rsidRDefault="003D74AA"/>
    <w:p w14:paraId="60F0FDAF" w14:textId="77777777" w:rsidR="003D74AA" w:rsidRDefault="001E420A">
      <w:r>
        <w:rPr>
          <w:rStyle w:val="contentfont"/>
        </w:rPr>
        <w:t>  公司生产经营过程中主要原材料包括燃煤和生活垃圾，燃煤由公司自行采购，生活垃圾则由</w:t>
      </w:r>
    </w:p>
    <w:p w14:paraId="1840FBF7" w14:textId="77777777" w:rsidR="003D74AA" w:rsidRDefault="003D74AA"/>
    <w:p w14:paraId="100F00F5" w14:textId="77777777" w:rsidR="003D74AA" w:rsidRDefault="001E420A">
      <w:r>
        <w:rPr>
          <w:rStyle w:val="contentfont"/>
        </w:rPr>
        <w:t>余姚市环境卫生管理处负责运输提供，无需采购。</w:t>
      </w:r>
    </w:p>
    <w:p w14:paraId="2AA482C2" w14:textId="77777777" w:rsidR="003D74AA" w:rsidRDefault="003D74AA"/>
    <w:p w14:paraId="04391875" w14:textId="77777777" w:rsidR="003D74AA" w:rsidRDefault="001E420A">
      <w:r>
        <w:rPr>
          <w:rStyle w:val="contentfont"/>
        </w:rPr>
        <w:t>  公司采购的主要原材料为动力煤。公司运行管理部和物资采购部每月初根据燃煤库存情况预</w:t>
      </w:r>
    </w:p>
    <w:p w14:paraId="1D6BFB06" w14:textId="77777777" w:rsidR="003D74AA" w:rsidRDefault="003D74AA"/>
    <w:p w14:paraId="5289E9B3" w14:textId="77777777" w:rsidR="003D74AA" w:rsidRDefault="001E420A">
      <w:r>
        <w:rPr>
          <w:rStyle w:val="contentfont"/>
        </w:rPr>
        <w:t>估当月采购数量，并由物资采购部安排采购。物资采购部向长期良好合作的供应商进行询价，采</w:t>
      </w:r>
    </w:p>
    <w:p w14:paraId="0FD74DAC" w14:textId="77777777" w:rsidR="003D74AA" w:rsidRDefault="003D74AA"/>
    <w:p w14:paraId="51CB8A90" w14:textId="77777777" w:rsidR="003D74AA" w:rsidRDefault="001E420A">
      <w:r>
        <w:rPr>
          <w:rStyle w:val="contentfont"/>
        </w:rPr>
        <w:t>购价格参考秦皇岛港动力煤市场价格作为依据，通过对供应商报价的对比，最终确定供应商。燃</w:t>
      </w:r>
    </w:p>
    <w:p w14:paraId="088F904E" w14:textId="77777777" w:rsidR="003D74AA" w:rsidRDefault="003D74AA"/>
    <w:p w14:paraId="069FB996" w14:textId="77777777" w:rsidR="003D74AA" w:rsidRDefault="001E420A">
      <w:r>
        <w:rPr>
          <w:rStyle w:val="contentfont"/>
        </w:rPr>
        <w:t>煤到货后由技术研发部的综合分析室进行抽样化验，检验成分是否满足合同要求，验收合格后入</w:t>
      </w:r>
    </w:p>
    <w:p w14:paraId="389F5A47" w14:textId="77777777" w:rsidR="003D74AA" w:rsidRDefault="003D74AA"/>
    <w:p w14:paraId="545724C4" w14:textId="77777777" w:rsidR="003D74AA" w:rsidRDefault="001E420A">
      <w:r>
        <w:rPr>
          <w:rStyle w:val="contentfont"/>
        </w:rPr>
        <w:t>库。公司所需原材料的市场供应充分，采购量保持稳定。公司在保证生产需求的基础上维持合理</w:t>
      </w:r>
    </w:p>
    <w:p w14:paraId="2E2A5E47" w14:textId="77777777" w:rsidR="003D74AA" w:rsidRDefault="003D74AA"/>
    <w:p w14:paraId="2A6F92ED" w14:textId="77777777" w:rsidR="003D74AA" w:rsidRDefault="001E420A">
      <w:r>
        <w:rPr>
          <w:rStyle w:val="contentfont"/>
        </w:rPr>
        <w:t>库存，以满足生产需求。</w:t>
      </w:r>
    </w:p>
    <w:p w14:paraId="15644C5E" w14:textId="77777777" w:rsidR="003D74AA" w:rsidRDefault="003D74AA"/>
    <w:p w14:paraId="43D26374" w14:textId="77777777" w:rsidR="003D74AA" w:rsidRDefault="001E420A">
      <w:r>
        <w:rPr>
          <w:rStyle w:val="contentfont"/>
        </w:rPr>
        <w:t>  公司主要采用“以销定热，以热定电”的生产方式。公司</w:t>
      </w:r>
      <w:r>
        <w:rPr>
          <w:rStyle w:val="contentfont"/>
        </w:rPr>
        <w:t> </w:t>
      </w:r>
      <w:r>
        <w:rPr>
          <w:rStyle w:val="contentfont"/>
        </w:rPr>
        <w:t>24 小时不间断生产蒸汽，并根据客</w:t>
      </w:r>
    </w:p>
    <w:p w14:paraId="793E208B" w14:textId="77777777" w:rsidR="003D74AA" w:rsidRDefault="003D74AA"/>
    <w:p w14:paraId="5F7378AB" w14:textId="77777777" w:rsidR="003D74AA" w:rsidRDefault="001E420A">
      <w:r>
        <w:rPr>
          <w:rStyle w:val="contentfont"/>
        </w:rPr>
        <w:t>户实时用热需求安排实时蒸汽的产量，并在供热过程中，通过汽轮发电机组产生电能并上网。如</w:t>
      </w:r>
    </w:p>
    <w:p w14:paraId="6BE921D8" w14:textId="77777777" w:rsidR="003D74AA" w:rsidRDefault="003D74AA"/>
    <w:p w14:paraId="69C4409F" w14:textId="77777777" w:rsidR="003D74AA" w:rsidRDefault="001E420A">
      <w:r>
        <w:rPr>
          <w:rStyle w:val="contentfont"/>
        </w:rPr>
        <w:t>锅炉生产的蒸汽量大于下游客户的蒸汽需求量时，则通过抽凝机组发电来消化冗余蒸汽。公司的</w:t>
      </w:r>
    </w:p>
    <w:p w14:paraId="28EFF5FF" w14:textId="77777777" w:rsidR="003D74AA" w:rsidRDefault="003D74AA"/>
    <w:p w14:paraId="18BCF023" w14:textId="77777777" w:rsidR="003D74AA" w:rsidRDefault="001E420A">
      <w:r>
        <w:rPr>
          <w:rStyle w:val="contentfont"/>
        </w:rPr>
        <w:t>实时供汽量根据热用户的蒸汽需求量的变化而变化，该过程主要通过安装在供热管道的流量计、</w:t>
      </w:r>
    </w:p>
    <w:p w14:paraId="2355208B" w14:textId="77777777" w:rsidR="003D74AA" w:rsidRDefault="003D74AA"/>
    <w:p w14:paraId="13CE4652" w14:textId="77777777" w:rsidR="003D74AA" w:rsidRDefault="001E420A">
      <w:r>
        <w:rPr>
          <w:rStyle w:val="contentfont"/>
        </w:rPr>
        <w:t>温度压力变送器的实时参数来对锅炉的投料量、负荷进行调节控制。</w:t>
      </w:r>
    </w:p>
    <w:p w14:paraId="6B6C78C0" w14:textId="77777777" w:rsidR="003D74AA" w:rsidRDefault="003D74AA"/>
    <w:p w14:paraId="3B614A19" w14:textId="77777777" w:rsidR="003D74AA" w:rsidRDefault="001E420A">
      <w:r>
        <w:rPr>
          <w:rStyle w:val="contentfont"/>
        </w:rPr>
        <w:t>  （1）蒸汽销售</w:t>
      </w:r>
    </w:p>
    <w:p w14:paraId="1E646DBC" w14:textId="77777777" w:rsidR="003D74AA" w:rsidRDefault="003D74AA"/>
    <w:p w14:paraId="0DD2982C" w14:textId="77777777" w:rsidR="003D74AA" w:rsidRDefault="001E420A">
      <w:r>
        <w:rPr>
          <w:rStyle w:val="contentfont"/>
        </w:rPr>
        <w:t>  公司所生产的蒸汽以直销的模式供给客户，工业蒸汽以吨计量，按月结算，公司每月以客户</w:t>
      </w:r>
    </w:p>
    <w:p w14:paraId="63247F6A" w14:textId="77777777" w:rsidR="003D74AA" w:rsidRDefault="003D74AA"/>
    <w:p w14:paraId="0A38DE87" w14:textId="77777777" w:rsidR="003D74AA" w:rsidRDefault="001E420A">
      <w:r>
        <w:rPr>
          <w:rStyle w:val="contentfont"/>
        </w:rPr>
        <w:t>端热计量表上的客户蒸汽使用量及当月汽价制作确认表，待客户签字确认后，以上述金额作为收</w:t>
      </w:r>
    </w:p>
    <w:p w14:paraId="42BD8C6D" w14:textId="77777777" w:rsidR="003D74AA" w:rsidRDefault="003D74AA"/>
    <w:p w14:paraId="7CC111F4" w14:textId="77777777" w:rsidR="003D74AA" w:rsidRDefault="001E420A">
      <w:r>
        <w:rPr>
          <w:rStyle w:val="contentfont"/>
        </w:rPr>
        <w:t>入确认依据。</w:t>
      </w:r>
    </w:p>
    <w:p w14:paraId="15DAAE1C" w14:textId="77777777" w:rsidR="003D74AA" w:rsidRDefault="003D74AA"/>
    <w:p w14:paraId="01563461" w14:textId="77777777" w:rsidR="003D74AA" w:rsidRDefault="001E420A">
      <w:r>
        <w:rPr>
          <w:rStyle w:val="contentfont"/>
        </w:rPr>
        <w:t>  蒸汽销售采用煤热联动的市场化定价，公司根据经营成本和市场供求状况等因素合理制定供</w:t>
      </w:r>
    </w:p>
    <w:p w14:paraId="6324164C" w14:textId="77777777" w:rsidR="003D74AA" w:rsidRDefault="003D74AA"/>
    <w:p w14:paraId="7A785020" w14:textId="77777777" w:rsidR="003D74AA" w:rsidRDefault="001E420A">
      <w:r>
        <w:rPr>
          <w:rStyle w:val="contentfont"/>
        </w:rPr>
        <w:t>热销售价格，具体供热销售价格标准及确定办法如下：供热销售价格=煤热联动价格+脱硫脱硝热</w:t>
      </w:r>
    </w:p>
    <w:p w14:paraId="74A6E437" w14:textId="77777777" w:rsidR="003D74AA" w:rsidRDefault="003D74AA"/>
    <w:p w14:paraId="418E1747" w14:textId="77777777" w:rsidR="003D74AA" w:rsidRDefault="001E420A">
      <w:r>
        <w:rPr>
          <w:rStyle w:val="contentfont"/>
        </w:rPr>
        <w:t>价+其他。公司每月将编制完成的《蒸汽价格调整通知单》发送给用热客户，以通知本月汽价变动</w:t>
      </w:r>
    </w:p>
    <w:p w14:paraId="031FDE08" w14:textId="77777777" w:rsidR="003D74AA" w:rsidRDefault="003D74AA"/>
    <w:p w14:paraId="78958735" w14:textId="77777777" w:rsidR="003D74AA" w:rsidRDefault="001E420A">
      <w:r>
        <w:rPr>
          <w:rStyle w:val="contentfont"/>
        </w:rPr>
        <w:t>情况。</w:t>
      </w:r>
    </w:p>
    <w:p w14:paraId="1B710634" w14:textId="77777777" w:rsidR="003D74AA" w:rsidRDefault="003D74AA"/>
    <w:p w14:paraId="5A07AC5D" w14:textId="77777777" w:rsidR="003D74AA" w:rsidRDefault="001E420A">
      <w:r>
        <w:rPr>
          <w:rStyle w:val="contentfont"/>
        </w:rPr>
        <w:t>  新增用热客户向公司提出用热申请，双方经协商后签订供热协议，明确供热参数如用汽量、</w:t>
      </w:r>
    </w:p>
    <w:p w14:paraId="736C63D1" w14:textId="77777777" w:rsidR="003D74AA" w:rsidRDefault="003D74AA"/>
    <w:p w14:paraId="203E48AE" w14:textId="77777777" w:rsidR="003D74AA" w:rsidRDefault="001E420A">
      <w:r>
        <w:rPr>
          <w:rStyle w:val="contentfont"/>
        </w:rPr>
        <w:t>蒸汽压力和温度等要素。公司根据新增客户的预计用汽需求情况，收取一定金额的开口费，并负</w:t>
      </w:r>
    </w:p>
    <w:p w14:paraId="10770984" w14:textId="77777777" w:rsidR="003D74AA" w:rsidRDefault="003D74AA"/>
    <w:p w14:paraId="41B4B950" w14:textId="77777777" w:rsidR="003D74AA" w:rsidRDefault="001E420A">
      <w:r>
        <w:rPr>
          <w:rStyle w:val="contentfont"/>
        </w:rPr>
        <w:t>责安装铺设供热主干管路到热用户厂区，由用热客户承担其厂区内的管线建设。</w:t>
      </w:r>
    </w:p>
    <w:p w14:paraId="4D35F9EB" w14:textId="77777777" w:rsidR="003D74AA" w:rsidRDefault="003D74AA"/>
    <w:p w14:paraId="2AC18DA1" w14:textId="77777777" w:rsidR="003D74AA" w:rsidRDefault="001E420A">
      <w:r>
        <w:rPr>
          <w:rStyle w:val="contentfont"/>
        </w:rPr>
        <w:t>  （2）电力销售</w:t>
      </w:r>
    </w:p>
    <w:p w14:paraId="5E632A7C" w14:textId="77777777" w:rsidR="003D74AA" w:rsidRDefault="003D74AA"/>
    <w:p w14:paraId="1D61BE73" w14:textId="77777777" w:rsidR="003D74AA" w:rsidRDefault="001E420A">
      <w:r>
        <w:rPr>
          <w:rStyle w:val="contentfont"/>
        </w:rPr>
        <w:t>  根据公司与国网浙江省电力有限公司宁波供电公司签署的《购售电合同》，公司所生产的电</w:t>
      </w:r>
    </w:p>
    <w:p w14:paraId="49D40EBA" w14:textId="77777777" w:rsidR="003D74AA" w:rsidRDefault="003D74AA"/>
    <w:p w14:paraId="6745E450" w14:textId="77777777" w:rsidR="003D74AA" w:rsidRDefault="001E420A">
      <w:r>
        <w:rPr>
          <w:rStyle w:val="contentfont"/>
        </w:rPr>
        <w:t>全部并入宁波电网，销售给国网浙江省电力有限公司宁波供电公司，实现上网后再由国家电网销</w:t>
      </w:r>
    </w:p>
    <w:p w14:paraId="7F54BCBB" w14:textId="77777777" w:rsidR="003D74AA" w:rsidRDefault="003D74AA"/>
    <w:p w14:paraId="70D952CF" w14:textId="77777777" w:rsidR="003D74AA" w:rsidRDefault="001E420A">
      <w:r>
        <w:rPr>
          <w:rStyle w:val="contentfont"/>
        </w:rPr>
        <w:t>售到电力终端用户。</w:t>
      </w:r>
    </w:p>
    <w:p w14:paraId="5C4AB939" w14:textId="77777777" w:rsidR="003D74AA" w:rsidRDefault="003D74AA"/>
    <w:p w14:paraId="39B09A72" w14:textId="77777777" w:rsidR="003D74AA" w:rsidRDefault="001E420A">
      <w:r>
        <w:rPr>
          <w:rStyle w:val="contentfont"/>
        </w:rPr>
        <w:t>  根据《循环经济促进法》、《电网企业全额收购可再生能源电量监管办法》及《国家发展改</w:t>
      </w:r>
    </w:p>
    <w:p w14:paraId="4721DFFB" w14:textId="77777777" w:rsidR="003D74AA" w:rsidRDefault="003D74AA"/>
    <w:p w14:paraId="799A6E7B" w14:textId="77777777" w:rsidR="003D74AA" w:rsidRDefault="001E420A">
      <w:r>
        <w:rPr>
          <w:rStyle w:val="contentfont"/>
        </w:rPr>
        <w:t>革委关于完善垃圾焚烧发电价格政策的通知》的相关规定，本公司发电标杆电价为每千瓦时</w:t>
      </w:r>
      <w:r>
        <w:rPr>
          <w:rStyle w:val="contentfont"/>
        </w:rPr>
        <w:t> </w:t>
      </w:r>
      <w:r>
        <w:rPr>
          <w:rStyle w:val="contentfont"/>
        </w:rPr>
        <w:t>0.65</w:t>
      </w:r>
    </w:p>
    <w:p w14:paraId="348D5DC5" w14:textId="77777777" w:rsidR="003D74AA" w:rsidRDefault="003D74AA"/>
    <w:p w14:paraId="2E53166D" w14:textId="77777777" w:rsidR="003D74AA" w:rsidRDefault="001E420A">
      <w:r>
        <w:rPr>
          <w:rStyle w:val="contentfont"/>
        </w:rPr>
        <w:t>元（含税），并按实际上网电量予以并网结算。</w:t>
      </w:r>
    </w:p>
    <w:p w14:paraId="44900E7E" w14:textId="77777777" w:rsidR="003D74AA" w:rsidRDefault="003D74AA"/>
    <w:p w14:paraId="6588C8C5" w14:textId="77777777" w:rsidR="003D74AA" w:rsidRDefault="001E420A">
      <w:r>
        <w:rPr>
          <w:rStyle w:val="contentfont"/>
        </w:rPr>
        <w:t>  （二）公司所属行业基本情况</w:t>
      </w:r>
    </w:p>
    <w:p w14:paraId="4B8B14F8" w14:textId="77777777" w:rsidR="003D74AA" w:rsidRDefault="003D74AA"/>
    <w:p w14:paraId="31B03B0C" w14:textId="77777777" w:rsidR="003D74AA" w:rsidRDefault="001E420A">
      <w:r>
        <w:rPr>
          <w:rStyle w:val="contentfont"/>
        </w:rPr>
        <w:t>  根据中国证监会《上市公司行业分类指引》（2012年修订），公司属于“D44电力、热力生产</w:t>
      </w:r>
    </w:p>
    <w:p w14:paraId="50D603BD" w14:textId="77777777" w:rsidR="003D74AA" w:rsidRDefault="003D74AA"/>
    <w:p w14:paraId="3D5A5555" w14:textId="77777777" w:rsidR="003D74AA" w:rsidRDefault="001E420A">
      <w:r>
        <w:rPr>
          <w:rStyle w:val="contentfont"/>
        </w:rPr>
        <w:t>和供应业”行业，及根据国家统计局《国民经济行业分类》（GB/T4754-2017），公司属于“电力、</w:t>
      </w:r>
    </w:p>
    <w:p w14:paraId="4D887864" w14:textId="77777777" w:rsidR="003D74AA" w:rsidRDefault="003D74AA"/>
    <w:p w14:paraId="077F7E5B" w14:textId="77777777" w:rsidR="003D74AA" w:rsidRDefault="001E420A">
      <w:r>
        <w:rPr>
          <w:rStyle w:val="contentfont"/>
        </w:rPr>
        <w:t>热力生产和供应业”大类下的“热电联产”（分类编码：D4412）。</w:t>
      </w:r>
    </w:p>
    <w:p w14:paraId="411F1D5C" w14:textId="77777777" w:rsidR="003D74AA" w:rsidRDefault="003D74AA"/>
    <w:p w14:paraId="61B62404" w14:textId="77777777" w:rsidR="003D74AA" w:rsidRDefault="001E420A">
      <w:r>
        <w:rPr>
          <w:rStyle w:val="contentfont"/>
        </w:rPr>
        <w:t> </w:t>
      </w:r>
      <w:r>
        <w:rPr>
          <w:rStyle w:val="contentfont"/>
        </w:rPr>
        <w:t>（1）热电联产行业基本情况</w:t>
      </w:r>
    </w:p>
    <w:p w14:paraId="2390A63D" w14:textId="77777777" w:rsidR="003D74AA" w:rsidRDefault="003D74AA"/>
    <w:p w14:paraId="7F464481" w14:textId="77777777" w:rsidR="003D74AA" w:rsidRDefault="001E420A">
      <w:r>
        <w:rPr>
          <w:rStyle w:val="contentfont"/>
        </w:rPr>
        <w:t>  热电联产指利用锅炉产生的蒸汽对外供热，同时在供热过程中利用汽轮发电机产生电能的生</w:t>
      </w:r>
    </w:p>
    <w:p w14:paraId="45BEFA9B" w14:textId="77777777" w:rsidR="003D74AA" w:rsidRDefault="003D74AA"/>
    <w:p w14:paraId="4AA0DBF5" w14:textId="77777777" w:rsidR="003D74AA" w:rsidRDefault="001E420A">
      <w:r>
        <w:rPr>
          <w:rStyle w:val="contentfont"/>
        </w:rPr>
        <w:t>产方式，是热能与电能的联合高效生产。热电联产一般采用“以热定电”的原则，主要目标为满</w:t>
      </w:r>
    </w:p>
    <w:p w14:paraId="18232311" w14:textId="77777777" w:rsidR="003D74AA" w:rsidRDefault="003D74AA"/>
    <w:p w14:paraId="17050D95" w14:textId="77777777" w:rsidR="003D74AA" w:rsidRDefault="001E420A">
      <w:r>
        <w:rPr>
          <w:rStyle w:val="contentfont"/>
        </w:rPr>
        <w:t>足所在区域热负荷的需要，并根据热负荷的需要制定最佳运行方案并同时进行发电。</w:t>
      </w:r>
    </w:p>
    <w:p w14:paraId="37E6CEC4" w14:textId="77777777" w:rsidR="003D74AA" w:rsidRDefault="003D74AA"/>
    <w:p w14:paraId="2C97138A" w14:textId="77777777" w:rsidR="003D74AA" w:rsidRDefault="001E420A">
      <w:r>
        <w:rPr>
          <w:rStyle w:val="contentfont"/>
        </w:rPr>
        <w:t>  在传统发电厂中，产生的高温高压蒸汽推动汽轮机产生电力，完成做功后的低压蒸汽冷凝后</w:t>
      </w:r>
    </w:p>
    <w:p w14:paraId="3AD562E9" w14:textId="77777777" w:rsidR="003D74AA" w:rsidRDefault="003D74AA"/>
    <w:p w14:paraId="27404CF4" w14:textId="77777777" w:rsidR="003D74AA" w:rsidRDefault="001E420A">
      <w:r>
        <w:rPr>
          <w:rStyle w:val="contentfont"/>
        </w:rPr>
        <w:t>重新注入锅炉，蒸汽在冷凝过程中热能未加以利用，因此传统发电厂的热效率一般较低，大约为</w:t>
      </w:r>
    </w:p>
    <w:p w14:paraId="68D4EAFB" w14:textId="77777777" w:rsidR="003D74AA" w:rsidRDefault="003D74AA"/>
    <w:p w14:paraId="4B477DD1" w14:textId="77777777" w:rsidR="003D74AA" w:rsidRDefault="001E420A">
      <w:r>
        <w:rPr>
          <w:rStyle w:val="contentfont"/>
        </w:rPr>
        <w:t>有良好的安全性、经济性、环保性等，是国内外公认有利于节约能源与改善环境的重要措施。</w:t>
      </w:r>
    </w:p>
    <w:p w14:paraId="10B2A494" w14:textId="77777777" w:rsidR="003D74AA" w:rsidRDefault="003D74AA"/>
    <w:p w14:paraId="30607997" w14:textId="77777777" w:rsidR="003D74AA" w:rsidRDefault="001E420A">
      <w:r>
        <w:rPr>
          <w:rStyle w:val="contentfont"/>
        </w:rPr>
        <w:t>  一般而言，热电联产企业主要焚烧原材料为燃煤，此外还包括燃气等其他化石能源。近年来，</w:t>
      </w:r>
    </w:p>
    <w:p w14:paraId="002555B3" w14:textId="77777777" w:rsidR="003D74AA" w:rsidRDefault="003D74AA"/>
    <w:p w14:paraId="33555E37" w14:textId="77777777" w:rsidR="003D74AA" w:rsidRDefault="001E420A">
      <w:r>
        <w:rPr>
          <w:rStyle w:val="contentfont"/>
        </w:rPr>
        <w:t>国家大力推进循环经济，为提高资源利用效率，国家鼓励对工业、生活废弃物如垃圾、污泥、煤</w:t>
      </w:r>
    </w:p>
    <w:p w14:paraId="6D0C2192" w14:textId="77777777" w:rsidR="003D74AA" w:rsidRDefault="003D74AA"/>
    <w:p w14:paraId="0570D21B" w14:textId="77777777" w:rsidR="003D74AA" w:rsidRDefault="001E420A">
      <w:r>
        <w:rPr>
          <w:rStyle w:val="contentfont"/>
        </w:rPr>
        <w:t>矸石等低热值燃料进行综合循环利用。2017年6月，国家发改委、国家能源局发布《关于促进生物</w:t>
      </w:r>
    </w:p>
    <w:p w14:paraId="54391738" w14:textId="77777777" w:rsidR="003D74AA" w:rsidRDefault="003D74AA"/>
    <w:p w14:paraId="2D3CAF23" w14:textId="77777777" w:rsidR="003D74AA" w:rsidRDefault="001E420A">
      <w:r>
        <w:rPr>
          <w:rStyle w:val="contentfont"/>
        </w:rPr>
        <w:t>质能供热发展的指导意见》，提出“稳步发展城镇生活垃圾焚烧热电联产项目，提高能源利用效</w:t>
      </w:r>
    </w:p>
    <w:p w14:paraId="0C17ABDB" w14:textId="77777777" w:rsidR="003D74AA" w:rsidRDefault="003D74AA"/>
    <w:p w14:paraId="0328B7BF" w14:textId="77777777" w:rsidR="003D74AA" w:rsidRDefault="001E420A">
      <w:r>
        <w:rPr>
          <w:rStyle w:val="contentfont"/>
        </w:rPr>
        <w:t>率和综合效益，依托当地热负荷，为具备资源条件的县城、建制镇提供民用供暖，以及为中小工</w:t>
      </w:r>
    </w:p>
    <w:p w14:paraId="4C1DBCEE" w14:textId="77777777" w:rsidR="003D74AA" w:rsidRDefault="003D74AA"/>
    <w:p w14:paraId="2BE5C630" w14:textId="77777777" w:rsidR="003D74AA" w:rsidRDefault="001E420A">
      <w:r>
        <w:rPr>
          <w:rStyle w:val="contentfont"/>
        </w:rPr>
        <w:t>业园区集中供热。”</w:t>
      </w:r>
    </w:p>
    <w:p w14:paraId="28F0F41C" w14:textId="77777777" w:rsidR="003D74AA" w:rsidRDefault="003D74AA"/>
    <w:p w14:paraId="3ED19364" w14:textId="77777777" w:rsidR="003D74AA" w:rsidRDefault="001E420A">
      <w:r>
        <w:rPr>
          <w:rStyle w:val="contentfont"/>
        </w:rPr>
        <w:t> </w:t>
      </w:r>
      <w:r>
        <w:rPr>
          <w:rStyle w:val="contentfont"/>
        </w:rPr>
        <w:t>（2）热电联产行业发展状况</w:t>
      </w:r>
    </w:p>
    <w:p w14:paraId="0910262B" w14:textId="77777777" w:rsidR="003D74AA" w:rsidRDefault="003D74AA"/>
    <w:p w14:paraId="4B94F3FF" w14:textId="77777777" w:rsidR="003D74AA" w:rsidRDefault="001E420A">
      <w:r>
        <w:rPr>
          <w:rStyle w:val="contentfont"/>
        </w:rPr>
        <w:t>  热电联产是优化能源利用的重要方式之一，我国的热电联产行业于50年代起步，主要以投资</w:t>
      </w:r>
    </w:p>
    <w:p w14:paraId="2C615634" w14:textId="77777777" w:rsidR="003D74AA" w:rsidRDefault="003D74AA"/>
    <w:p w14:paraId="2D34D731" w14:textId="77777777" w:rsidR="003D74AA" w:rsidRDefault="001E420A">
      <w:r>
        <w:rPr>
          <w:rStyle w:val="contentfont"/>
        </w:rPr>
        <w:t>工业热负荷为主，由于当时没有相对稳定的经济发展规划，工业布局较为分散，因此热电厂的经</w:t>
      </w:r>
    </w:p>
    <w:p w14:paraId="5F304585" w14:textId="77777777" w:rsidR="003D74AA" w:rsidRDefault="003D74AA"/>
    <w:p w14:paraId="59E7ED89" w14:textId="77777777" w:rsidR="003D74AA" w:rsidRDefault="001E420A">
      <w:r>
        <w:rPr>
          <w:rStyle w:val="contentfont"/>
        </w:rPr>
        <w:t>济效益未能充分发挥。80年代随着改革开放的大力推动下，我国在能源政策上提出了节约和开发</w:t>
      </w:r>
    </w:p>
    <w:p w14:paraId="31908207" w14:textId="77777777" w:rsidR="003D74AA" w:rsidRDefault="003D74AA"/>
    <w:p w14:paraId="0FD9178B" w14:textId="77777777" w:rsidR="003D74AA" w:rsidRDefault="001E420A">
      <w:r>
        <w:rPr>
          <w:rStyle w:val="contentfont"/>
        </w:rPr>
        <w:t>并重方针，由于热电联产能够有效节约能源，改善环境质量，政府大力支持热电联产项目建设。</w:t>
      </w:r>
    </w:p>
    <w:p w14:paraId="1668F089" w14:textId="77777777" w:rsidR="003D74AA" w:rsidRDefault="003D74AA"/>
    <w:p w14:paraId="52E084B8" w14:textId="77777777" w:rsidR="003D74AA" w:rsidRDefault="001E420A">
      <w:r>
        <w:rPr>
          <w:rStyle w:val="contentfont"/>
        </w:rPr>
        <w:t>近年来，我国政府越来越重视发展热电联产，并陆续出台了一系列政策提倡和规范热电联产。受</w:t>
      </w:r>
    </w:p>
    <w:p w14:paraId="0A507597" w14:textId="77777777" w:rsidR="003D74AA" w:rsidRDefault="003D74AA"/>
    <w:p w14:paraId="4BBBE72A" w14:textId="77777777" w:rsidR="003D74AA" w:rsidRDefault="001E420A">
      <w:r>
        <w:rPr>
          <w:rStyle w:val="contentfont"/>
        </w:rPr>
        <w:t>政策推动，未来高效环保的热电联产机组是主要发展方向，分散供热锅炉将被集中供热取代。</w:t>
      </w:r>
    </w:p>
    <w:p w14:paraId="02A010C6" w14:textId="77777777" w:rsidR="003D74AA" w:rsidRDefault="003D74AA"/>
    <w:p w14:paraId="51B03F97" w14:textId="77777777" w:rsidR="003D74AA" w:rsidRDefault="001E420A">
      <w:r>
        <w:rPr>
          <w:rStyle w:val="contentfont"/>
        </w:rPr>
        <w:t>  （1）垃圾焚烧处理行业基本情况</w:t>
      </w:r>
    </w:p>
    <w:p w14:paraId="71845E85" w14:textId="77777777" w:rsidR="003D74AA" w:rsidRDefault="003D74AA"/>
    <w:p w14:paraId="7E2AFCEA" w14:textId="77777777" w:rsidR="003D74AA" w:rsidRDefault="001E420A">
      <w:r>
        <w:rPr>
          <w:rStyle w:val="contentfont"/>
        </w:rPr>
        <w:t> </w:t>
      </w:r>
      <w:r>
        <w:rPr>
          <w:rStyle w:val="contentfont"/>
        </w:rPr>
        <w:t>根据《中华人民共和国固体废物污染环境防治法》，生活垃圾是指在日常生活中或者为日常生</w:t>
      </w:r>
    </w:p>
    <w:p w14:paraId="52358CBA" w14:textId="77777777" w:rsidR="003D74AA" w:rsidRDefault="003D74AA"/>
    <w:p w14:paraId="6B648ED0" w14:textId="77777777" w:rsidR="003D74AA" w:rsidRDefault="001E420A">
      <w:r>
        <w:rPr>
          <w:rStyle w:val="contentfont"/>
        </w:rPr>
        <w:t>活提供服务的活动中产生的固体废物以及法律、行政法规规定视为生活垃圾的固体废物。</w:t>
      </w:r>
    </w:p>
    <w:p w14:paraId="0BC7BA33" w14:textId="77777777" w:rsidR="003D74AA" w:rsidRDefault="003D74AA"/>
    <w:p w14:paraId="083EFB17" w14:textId="77777777" w:rsidR="003D74AA" w:rsidRDefault="001E420A">
      <w:r>
        <w:rPr>
          <w:rStyle w:val="contentfont"/>
        </w:rPr>
        <w:t>  目前我国城市生活垃圾的处理方式主要包括填埋、焚烧和堆肥三种形式。其中填埋和堆肥是</w:t>
      </w:r>
    </w:p>
    <w:p w14:paraId="73335C8C" w14:textId="77777777" w:rsidR="003D74AA" w:rsidRDefault="003D74AA"/>
    <w:p w14:paraId="147253BC" w14:textId="77777777" w:rsidR="003D74AA" w:rsidRDefault="001E420A">
      <w:r>
        <w:rPr>
          <w:rStyle w:val="contentfont"/>
        </w:rPr>
        <w:t>中国长期以来最主要的两类处理方式，虽然处理成本和技术难度相对较低，但不能很好的达到“无</w:t>
      </w:r>
    </w:p>
    <w:p w14:paraId="010303EE" w14:textId="77777777" w:rsidR="003D74AA" w:rsidRDefault="003D74AA"/>
    <w:p w14:paraId="6BBA7083" w14:textId="77777777" w:rsidR="003D74AA" w:rsidRDefault="001E420A">
      <w:r>
        <w:rPr>
          <w:rStyle w:val="contentfont"/>
        </w:rPr>
        <w:t>害化、减量化和资源化”的要求，并会带来一定污染，垃圾再利用的比例很低，资源浪费严重。</w:t>
      </w:r>
    </w:p>
    <w:p w14:paraId="6A7B547D" w14:textId="77777777" w:rsidR="003D74AA" w:rsidRDefault="003D74AA"/>
    <w:p w14:paraId="18653161" w14:textId="77777777" w:rsidR="003D74AA" w:rsidRDefault="001E420A">
      <w:r>
        <w:rPr>
          <w:rStyle w:val="contentfont"/>
        </w:rPr>
        <w:t>相较于卫生填埋、堆肥等处理方式，垃圾焚烧具有处理效率高、对环境影响相对较小等优点。垃</w:t>
      </w:r>
    </w:p>
    <w:p w14:paraId="7D241447" w14:textId="77777777" w:rsidR="003D74AA" w:rsidRDefault="003D74AA"/>
    <w:p w14:paraId="6C2AD0EA" w14:textId="77777777" w:rsidR="003D74AA" w:rsidRDefault="001E420A">
      <w:r>
        <w:rPr>
          <w:rStyle w:val="contentfont"/>
        </w:rPr>
        <w:t>圾经焚烧处理后仅产生少量的炉渣和飞灰，其中炉渣经过处理后还可用于制砖等其他用途，此外，</w:t>
      </w:r>
    </w:p>
    <w:p w14:paraId="419D9B37" w14:textId="77777777" w:rsidR="003D74AA" w:rsidRDefault="003D74AA"/>
    <w:p w14:paraId="565870B6" w14:textId="77777777" w:rsidR="003D74AA" w:rsidRDefault="001E420A">
      <w:r>
        <w:rPr>
          <w:rStyle w:val="contentfont"/>
        </w:rPr>
        <w:t>垃圾焚烧过程中产生的热量用于发电或供热，将进一步提升资源综合利用效益。因此，垃圾焚烧</w:t>
      </w:r>
    </w:p>
    <w:p w14:paraId="19E8C6E4" w14:textId="77777777" w:rsidR="003D74AA" w:rsidRDefault="003D74AA"/>
    <w:p w14:paraId="1222EB54" w14:textId="77777777" w:rsidR="003D74AA" w:rsidRDefault="001E420A">
      <w:r>
        <w:rPr>
          <w:rStyle w:val="contentfont"/>
        </w:rPr>
        <w:t>是目前较为实用，发展前景较大的生活垃圾处理方式。</w:t>
      </w:r>
    </w:p>
    <w:p w14:paraId="60AAA877" w14:textId="77777777" w:rsidR="003D74AA" w:rsidRDefault="003D74AA"/>
    <w:p w14:paraId="0E0DCADB" w14:textId="77777777" w:rsidR="003D74AA" w:rsidRDefault="001E420A">
      <w:r>
        <w:rPr>
          <w:rStyle w:val="contentfont"/>
        </w:rPr>
        <w:t>  （2）垃圾焚烧处理发展情况</w:t>
      </w:r>
    </w:p>
    <w:p w14:paraId="422BDD12" w14:textId="77777777" w:rsidR="003D74AA" w:rsidRDefault="003D74AA"/>
    <w:p w14:paraId="27CCC725" w14:textId="77777777" w:rsidR="003D74AA" w:rsidRDefault="001E420A">
      <w:r>
        <w:rPr>
          <w:rStyle w:val="contentfont"/>
        </w:rPr>
        <w:t>  随着我国城市人口逐年增加，我国生活垃圾产生量不断增加，对垃圾的处理需求将持续旺盛。</w:t>
      </w:r>
    </w:p>
    <w:p w14:paraId="7600947B" w14:textId="77777777" w:rsidR="003D74AA" w:rsidRDefault="003D74AA"/>
    <w:p w14:paraId="0F4D1BD0" w14:textId="77777777" w:rsidR="003D74AA" w:rsidRDefault="001E420A">
      <w:r>
        <w:rPr>
          <w:rStyle w:val="contentfont"/>
        </w:rPr>
        <w:t>在国务院相关部门和地方各级人民政府的大力推动下，生活垃圾无害化处理工作取得了重大进展，</w:t>
      </w:r>
    </w:p>
    <w:p w14:paraId="1C30A80C" w14:textId="77777777" w:rsidR="003D74AA" w:rsidRDefault="003D74AA"/>
    <w:p w14:paraId="11AB91A7" w14:textId="77777777" w:rsidR="003D74AA" w:rsidRDefault="001E420A">
      <w:r>
        <w:rPr>
          <w:rStyle w:val="contentfont"/>
        </w:rPr>
        <w:t>垃圾收运体系日趋完善，处理设施数量和能力快速增长，生活垃圾无害化处理率显著提高。</w:t>
      </w:r>
    </w:p>
    <w:p w14:paraId="7DFF7D78" w14:textId="77777777" w:rsidR="003D74AA" w:rsidRDefault="003D74AA"/>
    <w:p w14:paraId="4D7D6193" w14:textId="77777777" w:rsidR="003D74AA" w:rsidRDefault="001E420A">
      <w:r>
        <w:rPr>
          <w:rStyle w:val="contentfont"/>
        </w:rPr>
        <w:t>  “十三五”期间，政府将继续加大生活垃圾无害化处理能力建设，根据国家发改委发布《“十</w:t>
      </w:r>
    </w:p>
    <w:p w14:paraId="5E151D57" w14:textId="77777777" w:rsidR="003D74AA" w:rsidRDefault="003D74AA"/>
    <w:p w14:paraId="6B1383BF" w14:textId="77777777" w:rsidR="003D74AA" w:rsidRDefault="001E420A">
      <w:r>
        <w:rPr>
          <w:rStyle w:val="contentfont"/>
        </w:rPr>
        <w:t>三五”全国城镇生活垃圾无害化处理设施建设规划》，到2020年底，直辖市、计划单列市和省会</w:t>
      </w:r>
    </w:p>
    <w:p w14:paraId="66B21ADD" w14:textId="77777777" w:rsidR="003D74AA" w:rsidRDefault="003D74AA"/>
    <w:p w14:paraId="59BD8074" w14:textId="77777777" w:rsidR="003D74AA" w:rsidRDefault="001E420A">
      <w:r>
        <w:rPr>
          <w:rStyle w:val="contentfont"/>
        </w:rPr>
        <w:t>城市（建成区）生活垃圾无害化处理率达到100%，因此我国生活垃圾无害化处理能力在“十三五”</w:t>
      </w:r>
    </w:p>
    <w:p w14:paraId="55F5B8C2" w14:textId="77777777" w:rsidR="003D74AA" w:rsidRDefault="003D74AA"/>
    <w:p w14:paraId="4EBDC36A" w14:textId="77777777" w:rsidR="003D74AA" w:rsidRDefault="001E420A">
      <w:r>
        <w:rPr>
          <w:rStyle w:val="contentfont"/>
        </w:rPr>
        <w:t>期间将保持稳步提升。</w:t>
      </w:r>
    </w:p>
    <w:p w14:paraId="60FEAAA6" w14:textId="77777777" w:rsidR="003D74AA" w:rsidRDefault="003D74AA"/>
    <w:p w14:paraId="24E586C9" w14:textId="77777777" w:rsidR="003D74AA" w:rsidRDefault="001E420A">
      <w:r>
        <w:rPr>
          <w:rStyle w:val="contentfont"/>
        </w:rPr>
        <w:t>  近年来我国城市生活垃圾焚烧无害化处理量保持较快增长，我国城市生活垃圾焚烧处理总体</w:t>
      </w:r>
    </w:p>
    <w:p w14:paraId="147096C1" w14:textId="77777777" w:rsidR="003D74AA" w:rsidRDefault="003D74AA"/>
    <w:p w14:paraId="3E541366" w14:textId="77777777" w:rsidR="003D74AA" w:rsidRDefault="001E420A">
      <w:r>
        <w:rPr>
          <w:rStyle w:val="contentfont"/>
        </w:rPr>
        <w:t>来说保持较快增长速度。目前，我国城市生活垃圾无害化处理中仍以填埋为主，根据国家发改委</w:t>
      </w:r>
    </w:p>
    <w:p w14:paraId="3A790D1E" w14:textId="77777777" w:rsidR="003D74AA" w:rsidRDefault="003D74AA"/>
    <w:p w14:paraId="50F9024D" w14:textId="77777777" w:rsidR="003D74AA" w:rsidRDefault="001E420A">
      <w:r>
        <w:rPr>
          <w:rStyle w:val="contentfont"/>
        </w:rPr>
        <w:t>发布《“十三五”全国城镇生活垃圾无害化处理设施建设规划》，“到2020年底，具备条件的直</w:t>
      </w:r>
    </w:p>
    <w:p w14:paraId="7BDA2BF8" w14:textId="77777777" w:rsidR="003D74AA" w:rsidRDefault="003D74AA"/>
    <w:p w14:paraId="7BD5CDCA" w14:textId="77777777" w:rsidR="003D74AA" w:rsidRDefault="001E420A">
      <w:r>
        <w:rPr>
          <w:rStyle w:val="contentfont"/>
        </w:rPr>
        <w:t>辖市、计划单列市和省会城市（建成区）实现原生垃圾‘零填埋’，建制镇实现生活垃圾无害化</w:t>
      </w:r>
    </w:p>
    <w:p w14:paraId="5444B298" w14:textId="77777777" w:rsidR="003D74AA" w:rsidRDefault="003D74AA"/>
    <w:p w14:paraId="6A8466EE" w14:textId="77777777" w:rsidR="003D74AA" w:rsidRDefault="001E420A">
      <w:r>
        <w:rPr>
          <w:rStyle w:val="contentfont"/>
        </w:rPr>
        <w:t>处理能力全覆盖。‘十三五’期间，全国规划新增生活垃圾无害化处理能力50.97万吨/日，设市</w:t>
      </w:r>
    </w:p>
    <w:p w14:paraId="746DA002" w14:textId="77777777" w:rsidR="003D74AA" w:rsidRDefault="003D74AA"/>
    <w:p w14:paraId="2CA06DFB" w14:textId="77777777" w:rsidR="003D74AA" w:rsidRDefault="001E420A">
      <w:r>
        <w:rPr>
          <w:rStyle w:val="contentfont"/>
        </w:rPr>
        <w:t>城市生活垃圾焚烧处理能力占无害化处理总能力的比例达到50%，东部地区达到60%。”截至2018</w:t>
      </w:r>
    </w:p>
    <w:p w14:paraId="21A7F666" w14:textId="77777777" w:rsidR="003D74AA" w:rsidRDefault="003D74AA"/>
    <w:p w14:paraId="43A47415" w14:textId="77777777" w:rsidR="003D74AA" w:rsidRDefault="001E420A">
      <w:r>
        <w:rPr>
          <w:rStyle w:val="contentfont"/>
        </w:rPr>
        <w:t>年末，我国垃圾焚烧处理占无害化处理能力的比例为45.14%。随着政府大力推进生活垃圾焚烧无</w:t>
      </w:r>
    </w:p>
    <w:p w14:paraId="170618FB" w14:textId="77777777" w:rsidR="003D74AA" w:rsidRDefault="003D74AA"/>
    <w:p w14:paraId="5FF9165F" w14:textId="77777777" w:rsidR="003D74AA" w:rsidRDefault="001E420A">
      <w:r>
        <w:rPr>
          <w:rStyle w:val="contentfont"/>
        </w:rPr>
        <w:t>害化处理能力的建设，我国垃圾焚烧处理行业的未来发展空间较大。</w:t>
      </w:r>
    </w:p>
    <w:p w14:paraId="71DC1566" w14:textId="77777777" w:rsidR="003D74AA" w:rsidRDefault="003D74AA"/>
    <w:p w14:paraId="232DD08F" w14:textId="77777777" w:rsidR="003D74AA" w:rsidRDefault="001E420A">
      <w:r>
        <w:rPr>
          <w:rStyle w:val="contentfont"/>
        </w:rPr>
        <w:t>  经过多年发展，垃圾焚烧发电已经成为较为成熟的产业，大部分垃圾焚烧处理企业一般采用</w:t>
      </w:r>
    </w:p>
    <w:p w14:paraId="2FA6C402" w14:textId="77777777" w:rsidR="003D74AA" w:rsidRDefault="003D74AA"/>
    <w:p w14:paraId="2BBA5433" w14:textId="77777777" w:rsidR="003D74AA" w:rsidRDefault="001E420A">
      <w:r>
        <w:rPr>
          <w:rStyle w:val="contentfont"/>
        </w:rPr>
        <w:t>垃圾焚烧发电上网的模式。2017 年</w:t>
      </w:r>
      <w:r>
        <w:rPr>
          <w:rStyle w:val="contentfont"/>
        </w:rPr>
        <w:t> </w:t>
      </w:r>
      <w:r>
        <w:rPr>
          <w:rStyle w:val="contentfont"/>
        </w:rPr>
        <w:t>6 月，国家发改委、国家能源局发布了《关于促进生物质能供</w:t>
      </w:r>
    </w:p>
    <w:p w14:paraId="263CE958" w14:textId="77777777" w:rsidR="003D74AA" w:rsidRDefault="003D74AA"/>
    <w:p w14:paraId="09D08D05" w14:textId="77777777" w:rsidR="003D74AA" w:rsidRDefault="001E420A">
      <w:r>
        <w:rPr>
          <w:rStyle w:val="contentfont"/>
        </w:rPr>
        <w:t>热发展的指导意见》，鼓励稳步发展城镇生活垃圾焚烧热电联产，加快垃圾焚烧发电向热电联产</w:t>
      </w:r>
    </w:p>
    <w:p w14:paraId="20BEA733" w14:textId="77777777" w:rsidR="003D74AA" w:rsidRDefault="003D74AA"/>
    <w:p w14:paraId="4D2113B6" w14:textId="77777777" w:rsidR="003D74AA" w:rsidRDefault="001E420A">
      <w:r>
        <w:rPr>
          <w:rStyle w:val="contentfont"/>
        </w:rPr>
        <w:t>转型升级，并指出我国目前垃圾焚烧供热发展还处在初期，产业体系不健全，政策支持不够，应</w:t>
      </w:r>
    </w:p>
    <w:p w14:paraId="08FE1233" w14:textId="77777777" w:rsidR="003D74AA" w:rsidRDefault="003D74AA"/>
    <w:p w14:paraId="160CE348" w14:textId="77777777" w:rsidR="003D74AA" w:rsidRDefault="001E420A">
      <w:r>
        <w:rPr>
          <w:rStyle w:val="contentfont"/>
        </w:rPr>
        <w:t>加大支持力度，加快垃圾焚烧供热产业化发展，加快垃圾焚烧发电向热电联产转型升级，提高能</w:t>
      </w:r>
    </w:p>
    <w:p w14:paraId="0777EFD7" w14:textId="77777777" w:rsidR="003D74AA" w:rsidRDefault="003D74AA"/>
    <w:p w14:paraId="1F38C4CD" w14:textId="77777777" w:rsidR="003D74AA" w:rsidRDefault="001E420A">
      <w:r>
        <w:rPr>
          <w:rStyle w:val="contentfont"/>
        </w:rPr>
        <w:t>源利用效率和综合效益，构建区域清洁供热体系，为具备资源条件的县城、建制镇提供民用供暖，</w:t>
      </w:r>
    </w:p>
    <w:p w14:paraId="5FE2C111" w14:textId="77777777" w:rsidR="003D74AA" w:rsidRDefault="003D74AA"/>
    <w:p w14:paraId="191585CA" w14:textId="77777777" w:rsidR="003D74AA" w:rsidRDefault="001E420A">
      <w:r>
        <w:rPr>
          <w:rStyle w:val="contentfont"/>
        </w:rPr>
        <w:t>以及为中小工业园区集中供热；“十三五”时期生活垃圾焚烧热电联产形成一批示范项目。随着</w:t>
      </w:r>
    </w:p>
    <w:p w14:paraId="69BA5D56" w14:textId="77777777" w:rsidR="003D74AA" w:rsidRDefault="003D74AA"/>
    <w:p w14:paraId="2D9BACF8" w14:textId="77777777" w:rsidR="003D74AA" w:rsidRDefault="001E420A">
      <w:r>
        <w:rPr>
          <w:rStyle w:val="contentfont"/>
        </w:rPr>
        <w:t>国家逐步重视垃圾焚烧热电联产，并将出台一系列政策鼓励垃圾焚烧热电联产的产业化发展，未</w:t>
      </w:r>
    </w:p>
    <w:p w14:paraId="4847822E" w14:textId="77777777" w:rsidR="003D74AA" w:rsidRDefault="003D74AA"/>
    <w:p w14:paraId="7A5A019D" w14:textId="77777777" w:rsidR="003D74AA" w:rsidRDefault="001E420A">
      <w:r>
        <w:rPr>
          <w:rStyle w:val="contentfont"/>
        </w:rPr>
        <w:t>来垃圾焚烧热电联产有较大的发展前景。</w:t>
      </w:r>
    </w:p>
    <w:p w14:paraId="69FCDB3E" w14:textId="77777777" w:rsidR="003D74AA" w:rsidRDefault="003D74AA"/>
    <w:p w14:paraId="2473D96E" w14:textId="77777777" w:rsidR="003D74AA" w:rsidRDefault="001E420A">
      <w:r>
        <w:rPr>
          <w:rStyle w:val="contentfont"/>
        </w:rPr>
        <w:t>电、核电、风电、太阳能发电装机容量合计约</w:t>
      </w:r>
      <w:r>
        <w:rPr>
          <w:rStyle w:val="contentfont"/>
        </w:rPr>
        <w:t> </w:t>
      </w:r>
      <w:r>
        <w:rPr>
          <w:rStyle w:val="contentfont"/>
        </w:rPr>
        <w:t>9.9 亿千瓦，占电力总装机容量的比重提高到</w:t>
      </w:r>
      <w:r>
        <w:rPr>
          <w:rStyle w:val="contentfont"/>
        </w:rPr>
        <w:t> </w:t>
      </w:r>
      <w:r>
        <w:rPr>
          <w:rStyle w:val="contentfont"/>
        </w:rPr>
        <w:t>43.9%，</w:t>
      </w:r>
    </w:p>
    <w:p w14:paraId="0B6906C3" w14:textId="77777777" w:rsidR="003D74AA" w:rsidRDefault="003D74AA"/>
    <w:p w14:paraId="57352A59" w14:textId="77777777" w:rsidR="003D74AA" w:rsidRDefault="001E420A">
      <w:r>
        <w:rPr>
          <w:rStyle w:val="contentfont"/>
        </w:rPr>
        <w:t>同比提高了</w:t>
      </w:r>
      <w:r>
        <w:rPr>
          <w:rStyle w:val="contentfont"/>
        </w:rPr>
        <w:t> </w:t>
      </w:r>
      <w:r>
        <w:rPr>
          <w:rStyle w:val="contentfont"/>
        </w:rPr>
        <w:t>2.9%。据国家统计局数据，2021 年</w:t>
      </w:r>
      <w:r>
        <w:rPr>
          <w:rStyle w:val="contentfont"/>
        </w:rPr>
        <w:t> </w:t>
      </w:r>
      <w:r>
        <w:rPr>
          <w:rStyle w:val="contentfont"/>
        </w:rPr>
        <w:t>1-6 月份全国发电量约为</w:t>
      </w:r>
      <w:r>
        <w:rPr>
          <w:rStyle w:val="contentfont"/>
        </w:rPr>
        <w:t> </w:t>
      </w:r>
      <w:r>
        <w:rPr>
          <w:rStyle w:val="contentfont"/>
        </w:rPr>
        <w:t>38,717 亿千瓦时，同</w:t>
      </w:r>
    </w:p>
    <w:p w14:paraId="2DA68B6C" w14:textId="77777777" w:rsidR="003D74AA" w:rsidRDefault="003D74AA"/>
    <w:p w14:paraId="693F8812" w14:textId="77777777" w:rsidR="003D74AA" w:rsidRDefault="001E420A">
      <w:r>
        <w:rPr>
          <w:rStyle w:val="contentfont"/>
        </w:rPr>
        <w:t>比增长</w:t>
      </w:r>
      <w:r>
        <w:rPr>
          <w:rStyle w:val="contentfont"/>
        </w:rPr>
        <w:t> </w:t>
      </w:r>
      <w:r>
        <w:rPr>
          <w:rStyle w:val="contentfont"/>
        </w:rPr>
        <w:t>13.7%；其中，水力发电量</w:t>
      </w:r>
      <w:r>
        <w:rPr>
          <w:rStyle w:val="contentfont"/>
        </w:rPr>
        <w:t> </w:t>
      </w:r>
      <w:r>
        <w:rPr>
          <w:rStyle w:val="contentfont"/>
        </w:rPr>
        <w:t>4,826.7 亿千瓦时，同比增长</w:t>
      </w:r>
      <w:r>
        <w:rPr>
          <w:rStyle w:val="contentfont"/>
        </w:rPr>
        <w:t> </w:t>
      </w:r>
      <w:r>
        <w:rPr>
          <w:rStyle w:val="contentfont"/>
        </w:rPr>
        <w:t>1.4%；火力发电量</w:t>
      </w:r>
      <w:r>
        <w:rPr>
          <w:rStyle w:val="contentfont"/>
        </w:rPr>
        <w:t> </w:t>
      </w:r>
      <w:r>
        <w:rPr>
          <w:rStyle w:val="contentfont"/>
        </w:rPr>
        <w:t>28,262 亿</w:t>
      </w:r>
    </w:p>
    <w:p w14:paraId="45541293" w14:textId="77777777" w:rsidR="003D74AA" w:rsidRDefault="003D74AA"/>
    <w:p w14:paraId="45596ACB" w14:textId="77777777" w:rsidR="003D74AA" w:rsidRDefault="001E420A">
      <w:r>
        <w:rPr>
          <w:rStyle w:val="contentfont"/>
        </w:rPr>
        <w:t>千瓦时，同比增长</w:t>
      </w:r>
      <w:r>
        <w:rPr>
          <w:rStyle w:val="contentfont"/>
        </w:rPr>
        <w:t> </w:t>
      </w:r>
      <w:r>
        <w:rPr>
          <w:rStyle w:val="contentfont"/>
        </w:rPr>
        <w:t>15%；全国光伏发电量</w:t>
      </w:r>
      <w:r>
        <w:rPr>
          <w:rStyle w:val="contentfont"/>
        </w:rPr>
        <w:t> </w:t>
      </w:r>
      <w:r>
        <w:rPr>
          <w:rStyle w:val="contentfont"/>
        </w:rPr>
        <w:t>1576.4 亿千瓦时，同比增长</w:t>
      </w:r>
      <w:r>
        <w:rPr>
          <w:rStyle w:val="contentfont"/>
        </w:rPr>
        <w:t> </w:t>
      </w:r>
      <w:r>
        <w:rPr>
          <w:rStyle w:val="contentfont"/>
        </w:rPr>
        <w:t>23.4%；全国风电发电量</w:t>
      </w:r>
    </w:p>
    <w:p w14:paraId="1262BBF9" w14:textId="77777777" w:rsidR="003D74AA" w:rsidRDefault="003D74AA"/>
    <w:p w14:paraId="70D20B35" w14:textId="77777777" w:rsidR="003D74AA" w:rsidRDefault="001E420A">
      <w:r>
        <w:rPr>
          <w:rStyle w:val="contentfont"/>
        </w:rPr>
        <w:t>机达</w:t>
      </w:r>
      <w:r>
        <w:rPr>
          <w:rStyle w:val="contentfont"/>
        </w:rPr>
        <w:t> </w:t>
      </w:r>
      <w:r>
        <w:rPr>
          <w:rStyle w:val="contentfont"/>
        </w:rPr>
        <w:t>3319.3 万千瓦，生物质发电量</w:t>
      </w:r>
      <w:r>
        <w:rPr>
          <w:rStyle w:val="contentfont"/>
        </w:rPr>
        <w:t> </w:t>
      </w:r>
      <w:r>
        <w:rPr>
          <w:rStyle w:val="contentfont"/>
        </w:rPr>
        <w:t>779.5 亿千瓦时。</w:t>
      </w:r>
    </w:p>
    <w:p w14:paraId="4504E298" w14:textId="77777777" w:rsidR="003D74AA" w:rsidRDefault="003D74AA"/>
    <w:p w14:paraId="6775C240" w14:textId="77777777" w:rsidR="003D74AA" w:rsidRDefault="001E420A">
      <w:r>
        <w:rPr>
          <w:rStyle w:val="contentfont"/>
        </w:rPr>
        <w:t>量</w:t>
      </w:r>
      <w:r>
        <w:rPr>
          <w:rStyle w:val="contentfont"/>
        </w:rPr>
        <w:t> </w:t>
      </w:r>
      <w:r>
        <w:rPr>
          <w:rStyle w:val="contentfont"/>
        </w:rPr>
        <w:t>451 亿千瓦时，同比增长</w:t>
      </w:r>
      <w:r>
        <w:rPr>
          <w:rStyle w:val="contentfont"/>
        </w:rPr>
        <w:t> </w:t>
      </w:r>
      <w:r>
        <w:rPr>
          <w:rStyle w:val="contentfont"/>
        </w:rPr>
        <w:t>20.6%；第二产业用电量</w:t>
      </w:r>
      <w:r>
        <w:rPr>
          <w:rStyle w:val="contentfont"/>
        </w:rPr>
        <w:t> </w:t>
      </w:r>
      <w:r>
        <w:rPr>
          <w:rStyle w:val="contentfont"/>
        </w:rPr>
        <w:t>26,610 亿千瓦时，同比增长</w:t>
      </w:r>
      <w:r>
        <w:rPr>
          <w:rStyle w:val="contentfont"/>
        </w:rPr>
        <w:t> </w:t>
      </w:r>
      <w:r>
        <w:rPr>
          <w:rStyle w:val="contentfont"/>
        </w:rPr>
        <w:t>16.6%；第三</w:t>
      </w:r>
    </w:p>
    <w:p w14:paraId="2BA9F3B5" w14:textId="77777777" w:rsidR="003D74AA" w:rsidRDefault="003D74AA"/>
    <w:p w14:paraId="31F73428" w14:textId="77777777" w:rsidR="003D74AA" w:rsidRDefault="001E420A">
      <w:r>
        <w:rPr>
          <w:rStyle w:val="contentfont"/>
        </w:rPr>
        <w:t>产业用电量</w:t>
      </w:r>
      <w:r>
        <w:rPr>
          <w:rStyle w:val="contentfont"/>
        </w:rPr>
        <w:t> </w:t>
      </w:r>
      <w:r>
        <w:rPr>
          <w:rStyle w:val="contentfont"/>
        </w:rPr>
        <w:t>6,710 亿千瓦时，同比增长</w:t>
      </w:r>
      <w:r>
        <w:rPr>
          <w:rStyle w:val="contentfont"/>
        </w:rPr>
        <w:t> </w:t>
      </w:r>
      <w:r>
        <w:rPr>
          <w:rStyle w:val="contentfont"/>
        </w:rPr>
        <w:t>25.8%，；城乡居民生活用电量</w:t>
      </w:r>
      <w:r>
        <w:rPr>
          <w:rStyle w:val="contentfont"/>
        </w:rPr>
        <w:t> </w:t>
      </w:r>
      <w:r>
        <w:rPr>
          <w:rStyle w:val="contentfont"/>
        </w:rPr>
        <w:t>5,568 亿千瓦时，同比</w:t>
      </w:r>
    </w:p>
    <w:p w14:paraId="7398AE5B" w14:textId="77777777" w:rsidR="003D74AA" w:rsidRDefault="003D74AA"/>
    <w:p w14:paraId="4365D25E" w14:textId="77777777" w:rsidR="003D74AA" w:rsidRDefault="001E420A">
      <w:r>
        <w:rPr>
          <w:rStyle w:val="contentfont"/>
        </w:rPr>
        <w:t>增长</w:t>
      </w:r>
      <w:r>
        <w:rPr>
          <w:rStyle w:val="contentfont"/>
        </w:rPr>
        <w:t> </w:t>
      </w:r>
      <w:r>
        <w:rPr>
          <w:rStyle w:val="contentfont"/>
        </w:rPr>
        <w:t>4.5%。</w:t>
      </w:r>
    </w:p>
    <w:p w14:paraId="34443CFC" w14:textId="77777777" w:rsidR="003D74AA" w:rsidRDefault="003D74AA"/>
    <w:p w14:paraId="38E46B69" w14:textId="77777777" w:rsidR="003D74AA" w:rsidRDefault="001E420A">
      <w:r>
        <w:rPr>
          <w:rStyle w:val="contentfont"/>
        </w:rPr>
        <w:t>  （三）主要业绩驱动因素</w:t>
      </w:r>
    </w:p>
    <w:p w14:paraId="2DF96925" w14:textId="77777777" w:rsidR="003D74AA" w:rsidRDefault="003D74AA"/>
    <w:p w14:paraId="54438DA7" w14:textId="77777777" w:rsidR="003D74AA" w:rsidRDefault="001E420A">
      <w:r>
        <w:rPr>
          <w:rStyle w:val="contentfont"/>
        </w:rPr>
        <w:t>  世茂能源是以生活垃圾和燃煤为主要原材料的热电联产企业，主要产品是蒸汽和电力，为客</w:t>
      </w:r>
    </w:p>
    <w:p w14:paraId="3E9E1802" w14:textId="77777777" w:rsidR="003D74AA" w:rsidRDefault="003D74AA"/>
    <w:p w14:paraId="520BE47C" w14:textId="77777777" w:rsidR="003D74AA" w:rsidRDefault="001E420A">
      <w:r>
        <w:rPr>
          <w:rStyle w:val="contentfont"/>
        </w:rPr>
        <w:t>户提供工业用蒸汽并发电上网。主要采用“以销定热，以热定电”的生产方式。公司</w:t>
      </w:r>
      <w:r>
        <w:rPr>
          <w:rStyle w:val="contentfont"/>
        </w:rPr>
        <w:t> </w:t>
      </w:r>
      <w:r>
        <w:rPr>
          <w:rStyle w:val="contentfont"/>
        </w:rPr>
        <w:t>24 小时不间</w:t>
      </w:r>
    </w:p>
    <w:p w14:paraId="2D494822" w14:textId="77777777" w:rsidR="003D74AA" w:rsidRDefault="003D74AA"/>
    <w:p w14:paraId="6F610715" w14:textId="77777777" w:rsidR="003D74AA" w:rsidRDefault="001E420A">
      <w:r>
        <w:rPr>
          <w:rStyle w:val="contentfont"/>
        </w:rPr>
        <w:t>断生产蒸汽，并根据客户实时用热需求安排实时蒸汽的产量，并在供热过程中，通过汽轮发电机</w:t>
      </w:r>
    </w:p>
    <w:p w14:paraId="78599C73" w14:textId="77777777" w:rsidR="003D74AA" w:rsidRDefault="003D74AA"/>
    <w:p w14:paraId="20D3D04E" w14:textId="77777777" w:rsidR="003D74AA" w:rsidRDefault="001E420A">
      <w:r>
        <w:rPr>
          <w:rStyle w:val="contentfont"/>
        </w:rPr>
        <w:t>组产生电能并上网。</w:t>
      </w:r>
    </w:p>
    <w:p w14:paraId="78EB02CB" w14:textId="77777777" w:rsidR="003D74AA" w:rsidRDefault="003D74AA"/>
    <w:p w14:paraId="6AD72A5E" w14:textId="77777777" w:rsidR="003D74AA" w:rsidRDefault="001E420A">
      <w:r>
        <w:rPr>
          <w:rStyle w:val="contentfont"/>
        </w:rPr>
        <w:t>  公司由于</w:t>
      </w:r>
      <w:r>
        <w:rPr>
          <w:rStyle w:val="contentfont"/>
        </w:rPr>
        <w:t> </w:t>
      </w:r>
      <w:r>
        <w:rPr>
          <w:rStyle w:val="contentfont"/>
        </w:rPr>
        <w:t>2020 年上半年度受到疫情影响，公司蒸汽销量相对较低，随着下游需求迅速恢复，</w:t>
      </w:r>
    </w:p>
    <w:p w14:paraId="5B814578" w14:textId="77777777" w:rsidR="003D74AA" w:rsidRDefault="003D74AA"/>
    <w:p w14:paraId="0952E709" w14:textId="77777777" w:rsidR="003D74AA" w:rsidRDefault="001E420A">
      <w:r>
        <w:rPr>
          <w:rStyle w:val="contentfont"/>
        </w:rPr>
        <w:t>用汽需求和发电量不断提升，公司经营持续向好，销售规模进一步扩大；同时，由于报告期内煤</w:t>
      </w:r>
    </w:p>
    <w:p w14:paraId="4C7600F6" w14:textId="77777777" w:rsidR="003D74AA" w:rsidRDefault="003D74AA"/>
    <w:p w14:paraId="660FBC26" w14:textId="77777777" w:rsidR="003D74AA" w:rsidRDefault="001E420A">
      <w:r>
        <w:rPr>
          <w:rStyle w:val="contentfont"/>
        </w:rPr>
        <w:t>炭价格及蒸汽售价较去年同期相比有所上涨，使得公司毛利率有所上升；此外，公司于</w:t>
      </w:r>
      <w:r>
        <w:rPr>
          <w:rStyle w:val="contentfont"/>
        </w:rPr>
        <w:t> </w:t>
      </w:r>
      <w:r>
        <w:rPr>
          <w:rStyle w:val="contentfont"/>
        </w:rPr>
        <w:t>2020 年</w:t>
      </w:r>
      <w:r>
        <w:rPr>
          <w:rStyle w:val="contentfont"/>
        </w:rPr>
        <w:t> </w:t>
      </w:r>
      <w:r>
        <w:rPr>
          <w:rStyle w:val="contentfont"/>
        </w:rPr>
        <w:t>12</w:t>
      </w:r>
    </w:p>
    <w:p w14:paraId="04B1F565" w14:textId="77777777" w:rsidR="003D74AA" w:rsidRDefault="003D74AA"/>
    <w:p w14:paraId="3A1FD346" w14:textId="77777777" w:rsidR="003D74AA" w:rsidRDefault="001E420A">
      <w:r>
        <w:rPr>
          <w:rStyle w:val="contentfont"/>
        </w:rPr>
        <w:t>月通过高新技术企业申请，按</w:t>
      </w:r>
      <w:r>
        <w:rPr>
          <w:rStyle w:val="contentfont"/>
        </w:rPr>
        <w:t> </w:t>
      </w:r>
      <w:r>
        <w:rPr>
          <w:rStyle w:val="contentfont"/>
        </w:rPr>
        <w:t>15%的税率缴纳企业所得税。因此报告期内公司营业收入、净利润</w:t>
      </w:r>
    </w:p>
    <w:p w14:paraId="71F8E504" w14:textId="77777777" w:rsidR="003D74AA" w:rsidRDefault="003D74AA"/>
    <w:p w14:paraId="7476BA51" w14:textId="77777777" w:rsidR="003D74AA" w:rsidRDefault="001E420A">
      <w:r>
        <w:rPr>
          <w:rStyle w:val="contentfont"/>
        </w:rPr>
        <w:t>等较上年同期实现大幅增长。</w:t>
      </w:r>
    </w:p>
    <w:p w14:paraId="09D6BCFA" w14:textId="77777777" w:rsidR="003D74AA" w:rsidRDefault="003D74AA"/>
    <w:p w14:paraId="0E1C6691" w14:textId="77777777" w:rsidR="003D74AA" w:rsidRDefault="001E420A">
      <w:r>
        <w:rPr>
          <w:rStyle w:val="contentfont"/>
        </w:rPr>
        <w:t>  （四）市场地位</w:t>
      </w:r>
    </w:p>
    <w:p w14:paraId="72976E70" w14:textId="77777777" w:rsidR="003D74AA" w:rsidRDefault="003D74AA"/>
    <w:p w14:paraId="3674AD82" w14:textId="77777777" w:rsidR="003D74AA" w:rsidRDefault="001E420A">
      <w:r>
        <w:rPr>
          <w:rStyle w:val="contentfont"/>
        </w:rPr>
        <w:t>  公司是余姚地区唯一的生活垃圾焚烧处理中心，余姚各街道、乡镇的生活垃圾除厨余垃圾中</w:t>
      </w:r>
    </w:p>
    <w:p w14:paraId="35312094" w14:textId="77777777" w:rsidR="003D74AA" w:rsidRDefault="003D74AA"/>
    <w:p w14:paraId="38BBAB21" w14:textId="77777777" w:rsidR="003D74AA" w:rsidRDefault="001E420A">
      <w:r>
        <w:rPr>
          <w:rStyle w:val="contentfont"/>
        </w:rPr>
        <w:t>进行生化或堆肥处理的部分、可回收垃圾中进行资源再利用的部分及有害垃圾外，均由公司负责</w:t>
      </w:r>
    </w:p>
    <w:p w14:paraId="12A0D0E8" w14:textId="77777777" w:rsidR="003D74AA" w:rsidRDefault="003D74AA"/>
    <w:p w14:paraId="3E7B056F" w14:textId="77777777" w:rsidR="003D74AA" w:rsidRDefault="001E420A">
      <w:r>
        <w:rPr>
          <w:rStyle w:val="contentfont"/>
        </w:rPr>
        <w:t>焚烧处理。同时，公司不断扩展公司的固废处理经营业务范围，已取得污泥焚烧处理项目备案，</w:t>
      </w:r>
    </w:p>
    <w:p w14:paraId="108C5329" w14:textId="77777777" w:rsidR="003D74AA" w:rsidRDefault="003D74AA"/>
    <w:p w14:paraId="725F0B95" w14:textId="77777777" w:rsidR="003D74AA" w:rsidRDefault="001E420A">
      <w:r>
        <w:rPr>
          <w:rStyle w:val="contentfont"/>
        </w:rPr>
        <w:t>并中标中意宁波生态园垃圾填埋场治理项目，负责处理填埋场的垃圾。通过上述努力，公司作为</w:t>
      </w:r>
    </w:p>
    <w:p w14:paraId="434C3C1B" w14:textId="77777777" w:rsidR="003D74AA" w:rsidRDefault="003D74AA"/>
    <w:p w14:paraId="5EAA9DB7" w14:textId="77777777" w:rsidR="003D74AA" w:rsidRDefault="001E420A">
      <w:r>
        <w:rPr>
          <w:rStyle w:val="contentfont"/>
        </w:rPr>
        <w:t>当地主要固废处理中心的地位得以巩固。</w:t>
      </w:r>
    </w:p>
    <w:p w14:paraId="52716160" w14:textId="77777777" w:rsidR="003D74AA" w:rsidRDefault="003D74AA"/>
    <w:p w14:paraId="62B18F4B" w14:textId="77777777" w:rsidR="003D74AA" w:rsidRDefault="001E420A">
      <w:r>
        <w:rPr>
          <w:rStyle w:val="contentfont"/>
        </w:rPr>
        <w:t>  考虑到垃圾焚烧处理项目属于邻避项目，周围公众接受程度不高，选址困难，且在筹建时即</w:t>
      </w:r>
    </w:p>
    <w:p w14:paraId="50D30DE8" w14:textId="77777777" w:rsidR="003D74AA" w:rsidRDefault="003D74AA"/>
    <w:p w14:paraId="4BC95911" w14:textId="77777777" w:rsidR="003D74AA" w:rsidRDefault="001E420A">
      <w:r>
        <w:rPr>
          <w:rStyle w:val="contentfont"/>
        </w:rPr>
        <w:t>考虑了建设规模与当地生活垃圾产生量的匹配程度，并为未来生活垃圾的增长预留了改扩建空间，</w:t>
      </w:r>
    </w:p>
    <w:p w14:paraId="066ACE93" w14:textId="77777777" w:rsidR="003D74AA" w:rsidRDefault="003D74AA"/>
    <w:p w14:paraId="4A83985F" w14:textId="77777777" w:rsidR="003D74AA" w:rsidRDefault="001E420A">
      <w:r>
        <w:rPr>
          <w:rStyle w:val="contentfont"/>
        </w:rPr>
        <w:t>垃圾焚烧处理项目在一个地区投资建设后，缺少再筹建第二个的动力和垃圾来源，因此垃圾焚烧</w:t>
      </w:r>
    </w:p>
    <w:p w14:paraId="35794C7A" w14:textId="77777777" w:rsidR="003D74AA" w:rsidRDefault="003D74AA"/>
    <w:p w14:paraId="0977C79B" w14:textId="77777777" w:rsidR="003D74AA" w:rsidRDefault="001E420A">
      <w:r>
        <w:rPr>
          <w:rStyle w:val="contentfont"/>
        </w:rPr>
        <w:t>处理项目具有显著的先发优势，公司作为余姚地区唯一的垃圾焚烧处理中心和主要固废处理中心，</w:t>
      </w:r>
    </w:p>
    <w:p w14:paraId="53312C45" w14:textId="77777777" w:rsidR="003D74AA" w:rsidRDefault="003D74AA"/>
    <w:p w14:paraId="207C3E4B" w14:textId="77777777" w:rsidR="003D74AA" w:rsidRDefault="001E420A">
      <w:r>
        <w:rPr>
          <w:rStyle w:val="contentfont"/>
        </w:rPr>
        <w:t>区域独占地位具有可持续性。</w:t>
      </w:r>
    </w:p>
    <w:p w14:paraId="596E73F3" w14:textId="77777777" w:rsidR="003D74AA" w:rsidRDefault="003D74AA"/>
    <w:p w14:paraId="7D630DA9" w14:textId="77777777" w:rsidR="003D74AA" w:rsidRDefault="001E420A">
      <w:r>
        <w:rPr>
          <w:rStyle w:val="contentfont"/>
        </w:rPr>
        <w:t>二、报告期内核心竞争力分析</w:t>
      </w:r>
    </w:p>
    <w:p w14:paraId="5C100B2C" w14:textId="77777777" w:rsidR="003D74AA" w:rsidRDefault="003D74AA"/>
    <w:p w14:paraId="6E897DB5" w14:textId="77777777" w:rsidR="003D74AA" w:rsidRDefault="001E420A">
      <w:r>
        <w:rPr>
          <w:rStyle w:val="contentfont"/>
        </w:rPr>
        <w:t>√适用 □不适用</w:t>
      </w:r>
    </w:p>
    <w:p w14:paraId="2BA88A15" w14:textId="77777777" w:rsidR="003D74AA" w:rsidRDefault="003D74AA"/>
    <w:p w14:paraId="7BC60EE2" w14:textId="77777777" w:rsidR="003D74AA" w:rsidRDefault="001E420A">
      <w:r>
        <w:rPr>
          <w:rStyle w:val="contentfont"/>
        </w:rPr>
        <w:t>  公司位于余姚市滨海新城，作为区域性热电联产企业向中意宁波生态园，及周边电镀、食品</w:t>
      </w:r>
    </w:p>
    <w:p w14:paraId="7835EA56" w14:textId="77777777" w:rsidR="003D74AA" w:rsidRDefault="003D74AA"/>
    <w:p w14:paraId="476BD75C" w14:textId="77777777" w:rsidR="003D74AA" w:rsidRDefault="001E420A">
      <w:r>
        <w:rPr>
          <w:rStyle w:val="contentfont"/>
        </w:rPr>
        <w:t>园区提供集中供热。随着长三角区域一体化上升至国家战略层面，浙江省已将发展湾区经济作为</w:t>
      </w:r>
    </w:p>
    <w:p w14:paraId="0F31B07A" w14:textId="77777777" w:rsidR="003D74AA" w:rsidRDefault="003D74AA"/>
    <w:p w14:paraId="004BF9D0" w14:textId="77777777" w:rsidR="003D74AA" w:rsidRDefault="001E420A">
      <w:r>
        <w:rPr>
          <w:rStyle w:val="contentfont"/>
        </w:rPr>
        <w:t>浙江省承接国家战略、发展区域经济的重要组成部分。根据</w:t>
      </w:r>
      <w:r>
        <w:rPr>
          <w:rStyle w:val="contentfont"/>
        </w:rPr>
        <w:t> </w:t>
      </w:r>
      <w:r>
        <w:rPr>
          <w:rStyle w:val="contentfont"/>
        </w:rPr>
        <w:t>2018 年</w:t>
      </w:r>
      <w:r>
        <w:rPr>
          <w:rStyle w:val="contentfont"/>
        </w:rPr>
        <w:t> </w:t>
      </w:r>
      <w:r>
        <w:rPr>
          <w:rStyle w:val="contentfont"/>
        </w:rPr>
        <w:t>5 月公布的浙江省大湾区建</w:t>
      </w:r>
    </w:p>
    <w:p w14:paraId="7DBB4A98" w14:textId="77777777" w:rsidR="003D74AA" w:rsidRDefault="003D74AA"/>
    <w:p w14:paraId="1529A59B" w14:textId="77777777" w:rsidR="003D74AA" w:rsidRDefault="001E420A">
      <w:r>
        <w:rPr>
          <w:rStyle w:val="contentfont"/>
        </w:rPr>
        <w:t>设战略，包括中意宁波生态园在内的宁波前湾新区是浙江湾区经济的重要布局。中意宁波生态园</w:t>
      </w:r>
    </w:p>
    <w:p w14:paraId="79C2DAE3" w14:textId="77777777" w:rsidR="003D74AA" w:rsidRDefault="003D74AA"/>
    <w:p w14:paraId="43541D6B" w14:textId="77777777" w:rsidR="003D74AA" w:rsidRDefault="001E420A">
      <w:r>
        <w:rPr>
          <w:rStyle w:val="contentfont"/>
        </w:rPr>
        <w:t>是浙江省唯一、全国仅有的</w:t>
      </w:r>
      <w:r>
        <w:rPr>
          <w:rStyle w:val="contentfont"/>
        </w:rPr>
        <w:t> </w:t>
      </w:r>
      <w:r>
        <w:rPr>
          <w:rStyle w:val="contentfont"/>
        </w:rPr>
        <w:t>8 个国际合作生态产业园之一，是中意两国总理见证签署的国家级别</w:t>
      </w:r>
    </w:p>
    <w:p w14:paraId="0CF95B87" w14:textId="77777777" w:rsidR="003D74AA" w:rsidRDefault="003D74AA"/>
    <w:p w14:paraId="553912B9" w14:textId="77777777" w:rsidR="003D74AA" w:rsidRDefault="001E420A">
      <w:r>
        <w:rPr>
          <w:rStyle w:val="contentfont"/>
        </w:rPr>
        <w:t>合作园，自</w:t>
      </w:r>
      <w:r>
        <w:rPr>
          <w:rStyle w:val="contentfont"/>
        </w:rPr>
        <w:t> </w:t>
      </w:r>
      <w:r>
        <w:rPr>
          <w:rStyle w:val="contentfont"/>
        </w:rPr>
        <w:t>2015 年成立以来，按“世界一流、国内顶级的生态型产业示范园”的目标定位。中意</w:t>
      </w:r>
    </w:p>
    <w:p w14:paraId="09902465" w14:textId="77777777" w:rsidR="003D74AA" w:rsidRDefault="003D74AA"/>
    <w:p w14:paraId="79D0DA5B" w14:textId="77777777" w:rsidR="003D74AA" w:rsidRDefault="001E420A">
      <w:r>
        <w:rPr>
          <w:rStyle w:val="contentfont"/>
        </w:rPr>
        <w:t>宁波生态园总规划面积</w:t>
      </w:r>
      <w:r>
        <w:rPr>
          <w:rStyle w:val="contentfont"/>
        </w:rPr>
        <w:t> </w:t>
      </w:r>
      <w:r>
        <w:rPr>
          <w:rStyle w:val="contentfont"/>
        </w:rPr>
        <w:t>40 平方公里，规划建设新能源汽车及新材料产业基地、节能环保产业基地</w:t>
      </w:r>
    </w:p>
    <w:p w14:paraId="5C55C094" w14:textId="77777777" w:rsidR="003D74AA" w:rsidRDefault="003D74AA"/>
    <w:p w14:paraId="60C9E0C7" w14:textId="77777777" w:rsidR="003D74AA" w:rsidRDefault="001E420A">
      <w:r>
        <w:rPr>
          <w:rStyle w:val="contentfont"/>
        </w:rPr>
        <w:t>等功能区块。2018 至</w:t>
      </w:r>
      <w:r>
        <w:rPr>
          <w:rStyle w:val="contentfont"/>
        </w:rPr>
        <w:t> </w:t>
      </w:r>
      <w:r>
        <w:rPr>
          <w:rStyle w:val="contentfont"/>
        </w:rPr>
        <w:t>2020 年度，中意宁波生态园实现工业总产值分别为</w:t>
      </w:r>
      <w:r>
        <w:rPr>
          <w:rStyle w:val="contentfont"/>
        </w:rPr>
        <w:t> </w:t>
      </w:r>
      <w:r>
        <w:rPr>
          <w:rStyle w:val="contentfont"/>
        </w:rPr>
        <w:t>139.6 亿元、142.7 亿</w:t>
      </w:r>
    </w:p>
    <w:p w14:paraId="3BC12B87" w14:textId="77777777" w:rsidR="003D74AA" w:rsidRDefault="003D74AA"/>
    <w:p w14:paraId="7CAFAFD5" w14:textId="77777777" w:rsidR="003D74AA" w:rsidRDefault="001E420A">
      <w:r>
        <w:rPr>
          <w:rStyle w:val="contentfont"/>
        </w:rPr>
        <w:t>元和</w:t>
      </w:r>
      <w:r>
        <w:rPr>
          <w:rStyle w:val="contentfont"/>
        </w:rPr>
        <w:t> </w:t>
      </w:r>
      <w:r>
        <w:rPr>
          <w:rStyle w:val="contentfont"/>
        </w:rPr>
        <w:t>198 亿元，增长迅猛。截至</w:t>
      </w:r>
      <w:r>
        <w:rPr>
          <w:rStyle w:val="contentfont"/>
        </w:rPr>
        <w:t> </w:t>
      </w:r>
      <w:r>
        <w:rPr>
          <w:rStyle w:val="contentfont"/>
        </w:rPr>
        <w:t>2019 年末，已开发土地约为</w:t>
      </w:r>
      <w:r>
        <w:rPr>
          <w:rStyle w:val="contentfont"/>
        </w:rPr>
        <w:t> </w:t>
      </w:r>
      <w:r>
        <w:rPr>
          <w:rStyle w:val="contentfont"/>
        </w:rPr>
        <w:t>8.7 平方公里，中意宁波生态园仍有</w:t>
      </w:r>
    </w:p>
    <w:p w14:paraId="7AF97DC1" w14:textId="77777777" w:rsidR="003D74AA" w:rsidRDefault="003D74AA"/>
    <w:p w14:paraId="505A4D39" w14:textId="77777777" w:rsidR="003D74AA" w:rsidRDefault="001E420A">
      <w:r>
        <w:rPr>
          <w:rStyle w:val="contentfont"/>
        </w:rPr>
        <w:t>  公司作为该区域唯一的热源点，目前产能利用率已基本饱和。随着园区规模的不断扩大，园</w:t>
      </w:r>
    </w:p>
    <w:p w14:paraId="33516424" w14:textId="77777777" w:rsidR="003D74AA" w:rsidRDefault="003D74AA"/>
    <w:p w14:paraId="547B8A26" w14:textId="77777777" w:rsidR="003D74AA" w:rsidRDefault="001E420A">
      <w:r>
        <w:rPr>
          <w:rStyle w:val="contentfont"/>
        </w:rPr>
        <w:t>区内企业的不断增多，公司未来的供热需求也将不断增加，现有产能远不能满足区域内企业的热</w:t>
      </w:r>
    </w:p>
    <w:p w14:paraId="226FC22D" w14:textId="77777777" w:rsidR="003D74AA" w:rsidRDefault="003D74AA"/>
    <w:p w14:paraId="3479012E" w14:textId="77777777" w:rsidR="003D74AA" w:rsidRDefault="001E420A">
      <w:r>
        <w:rPr>
          <w:rStyle w:val="contentfont"/>
        </w:rPr>
        <w:t>负荷需求，公司集中供热未来发展潜力较大。</w:t>
      </w:r>
    </w:p>
    <w:p w14:paraId="212F0A78" w14:textId="77777777" w:rsidR="003D74AA" w:rsidRDefault="003D74AA"/>
    <w:p w14:paraId="24B15F62" w14:textId="77777777" w:rsidR="003D74AA" w:rsidRDefault="001E420A">
      <w:r>
        <w:rPr>
          <w:rStyle w:val="contentfont"/>
        </w:rPr>
        <w:t>  目前垃圾焚烧处理行业集中度不高，各地方性小型垃圾焚烧厂较为普遍，通常一定范围的区</w:t>
      </w:r>
    </w:p>
    <w:p w14:paraId="43A4F882" w14:textId="77777777" w:rsidR="003D74AA" w:rsidRDefault="003D74AA"/>
    <w:p w14:paraId="2ADE7F20" w14:textId="77777777" w:rsidR="003D74AA" w:rsidRDefault="001E420A">
      <w:r>
        <w:rPr>
          <w:rStyle w:val="contentfont"/>
        </w:rPr>
        <w:t>域内只能容纳一个垃圾焚烧项目，而最早进入该地区的企业将获得明显的先发优势。</w:t>
      </w:r>
    </w:p>
    <w:p w14:paraId="34BFB7AE" w14:textId="77777777" w:rsidR="003D74AA" w:rsidRDefault="003D74AA"/>
    <w:p w14:paraId="39F66BDF" w14:textId="77777777" w:rsidR="003D74AA" w:rsidRDefault="001E420A">
      <w:r>
        <w:rPr>
          <w:rStyle w:val="contentfont"/>
        </w:rPr>
        <w:t>  公司于</w:t>
      </w:r>
      <w:r>
        <w:rPr>
          <w:rStyle w:val="contentfont"/>
        </w:rPr>
        <w:t> </w:t>
      </w:r>
      <w:r>
        <w:rPr>
          <w:rStyle w:val="contentfont"/>
        </w:rPr>
        <w:t>2009 年完成一期热电联产项目的建设，成为区域供热能源中心。2009 年，在全国垃</w:t>
      </w:r>
    </w:p>
    <w:p w14:paraId="3D9525CD" w14:textId="77777777" w:rsidR="003D74AA" w:rsidRDefault="003D74AA"/>
    <w:p w14:paraId="1DD7F082" w14:textId="77777777" w:rsidR="003D74AA" w:rsidRDefault="001E420A">
      <w:r>
        <w:rPr>
          <w:rStyle w:val="contentfont"/>
        </w:rPr>
        <w:t>圾处理由填埋改焚烧的大背景下，公司响应政府号召，扩建二期垃圾焚烧项目，并于</w:t>
      </w:r>
      <w:r>
        <w:rPr>
          <w:rStyle w:val="contentfont"/>
        </w:rPr>
        <w:t> </w:t>
      </w:r>
      <w:r>
        <w:rPr>
          <w:rStyle w:val="contentfont"/>
        </w:rPr>
        <w:t>2011 年完成</w:t>
      </w:r>
    </w:p>
    <w:p w14:paraId="00326633" w14:textId="77777777" w:rsidR="003D74AA" w:rsidRDefault="003D74AA"/>
    <w:p w14:paraId="28876422" w14:textId="77777777" w:rsidR="003D74AA" w:rsidRDefault="001E420A">
      <w:r>
        <w:rPr>
          <w:rStyle w:val="contentfont"/>
        </w:rPr>
        <w:t>建设投产，为国内较早进入垃圾焚烧热电联产领域的企业之一。公司垃圾焚烧项目投产后，余姚</w:t>
      </w:r>
    </w:p>
    <w:p w14:paraId="6D192944" w14:textId="77777777" w:rsidR="003D74AA" w:rsidRDefault="003D74AA"/>
    <w:p w14:paraId="795117C7" w14:textId="77777777" w:rsidR="003D74AA" w:rsidRDefault="001E420A">
      <w:r>
        <w:rPr>
          <w:rStyle w:val="contentfont"/>
        </w:rPr>
        <w:t>各街道、乡镇的生活垃圾除厨余垃圾中进行生化或堆肥处理的部分、可回收垃圾中进行资源再利</w:t>
      </w:r>
    </w:p>
    <w:p w14:paraId="370A13B9" w14:textId="77777777" w:rsidR="003D74AA" w:rsidRDefault="003D74AA"/>
    <w:p w14:paraId="18A35F60" w14:textId="77777777" w:rsidR="003D74AA" w:rsidRDefault="001E420A">
      <w:r>
        <w:rPr>
          <w:rStyle w:val="contentfont"/>
        </w:rPr>
        <w:t>用的部分及有害垃圾外，均由公司负责焚烧处理。一般情况下，一旦在一个县市区已经建立了垃</w:t>
      </w:r>
    </w:p>
    <w:p w14:paraId="4E8E9E12" w14:textId="77777777" w:rsidR="003D74AA" w:rsidRDefault="003D74AA"/>
    <w:p w14:paraId="5052FB38" w14:textId="77777777" w:rsidR="003D74AA" w:rsidRDefault="001E420A">
      <w:r>
        <w:rPr>
          <w:rStyle w:val="contentfont"/>
        </w:rPr>
        <w:t>圾焚烧项目，后续其他企业将难以进入该地区。这主要是由于两方面原因：（1）一个地区的生活</w:t>
      </w:r>
    </w:p>
    <w:p w14:paraId="1A7C75A7" w14:textId="77777777" w:rsidR="003D74AA" w:rsidRDefault="003D74AA"/>
    <w:p w14:paraId="33BA4722" w14:textId="77777777" w:rsidR="003D74AA" w:rsidRDefault="001E420A">
      <w:r>
        <w:rPr>
          <w:rStyle w:val="contentfont"/>
        </w:rPr>
        <w:t>垃圾数量虽然每年有所增加，但基本稳定，垃圾焚烧处理企业的建设规模往往与该地区的生活垃</w:t>
      </w:r>
    </w:p>
    <w:p w14:paraId="0C47B76D" w14:textId="77777777" w:rsidR="003D74AA" w:rsidRDefault="003D74AA"/>
    <w:p w14:paraId="36547C6E" w14:textId="77777777" w:rsidR="003D74AA" w:rsidRDefault="001E420A">
      <w:r>
        <w:rPr>
          <w:rStyle w:val="contentfont"/>
        </w:rPr>
        <w:t>圾数量相匹配；（2）垃圾焚烧处理项目属于邻避项目，选址非常艰难，一旦当地已有垃圾焚烧处</w:t>
      </w:r>
    </w:p>
    <w:p w14:paraId="62366BC3" w14:textId="77777777" w:rsidR="003D74AA" w:rsidRDefault="003D74AA"/>
    <w:p w14:paraId="5CD115F1" w14:textId="77777777" w:rsidR="003D74AA" w:rsidRDefault="001E420A">
      <w:r>
        <w:rPr>
          <w:rStyle w:val="contentfont"/>
        </w:rPr>
        <w:t>理项目，建设新项目的可能性较小。因此，公司在余姚地区具备固废处理的先发优势，也为公司</w:t>
      </w:r>
    </w:p>
    <w:p w14:paraId="5C43B34A" w14:textId="77777777" w:rsidR="003D74AA" w:rsidRDefault="003D74AA"/>
    <w:p w14:paraId="2C41F793" w14:textId="77777777" w:rsidR="003D74AA" w:rsidRDefault="001E420A">
      <w:r>
        <w:rPr>
          <w:rStyle w:val="contentfont"/>
        </w:rPr>
        <w:t>发展成为余姚地区的静脉产业园创造了优良条件。</w:t>
      </w:r>
    </w:p>
    <w:p w14:paraId="79C38622" w14:textId="77777777" w:rsidR="003D74AA" w:rsidRDefault="003D74AA"/>
    <w:p w14:paraId="5CFDCE58" w14:textId="77777777" w:rsidR="003D74AA" w:rsidRDefault="001E420A">
      <w:r>
        <w:rPr>
          <w:rStyle w:val="contentfont"/>
        </w:rPr>
        <w:t>  公司主要管理人员和技术人员长期服务于公司，在十余年的经营过程中，积累了丰富的垃圾</w:t>
      </w:r>
    </w:p>
    <w:p w14:paraId="0FE1F9E3" w14:textId="77777777" w:rsidR="003D74AA" w:rsidRDefault="003D74AA"/>
    <w:p w14:paraId="6B3C2CDD" w14:textId="77777777" w:rsidR="003D74AA" w:rsidRDefault="001E420A">
      <w:r>
        <w:rPr>
          <w:rStyle w:val="contentfont"/>
        </w:rPr>
        <w:t>焚烧、燃煤热电联产行业管理经验，建立了一套科学的系统化技术标准和运营模式。</w:t>
      </w:r>
    </w:p>
    <w:p w14:paraId="7E920B59" w14:textId="77777777" w:rsidR="003D74AA" w:rsidRDefault="003D74AA"/>
    <w:p w14:paraId="43CA5948" w14:textId="77777777" w:rsidR="003D74AA" w:rsidRDefault="001E420A">
      <w:r>
        <w:rPr>
          <w:rStyle w:val="contentfont"/>
        </w:rPr>
        <w:t>  公司获得“垃圾焚烧厂无害化等级评定</w:t>
      </w:r>
      <w:r>
        <w:rPr>
          <w:rStyle w:val="contentfont"/>
        </w:rPr>
        <w:t> </w:t>
      </w:r>
      <w:r>
        <w:rPr>
          <w:rStyle w:val="contentfont"/>
        </w:rPr>
        <w:t>A 级”，并多次被评为 “环保良好企业”。公司已通</w:t>
      </w:r>
    </w:p>
    <w:p w14:paraId="44CFF40D" w14:textId="77777777" w:rsidR="003D74AA" w:rsidRDefault="003D74AA"/>
    <w:p w14:paraId="78D268D7" w14:textId="77777777" w:rsidR="003D74AA" w:rsidRDefault="001E420A">
      <w:r>
        <w:rPr>
          <w:rStyle w:val="contentfont"/>
        </w:rPr>
        <w:t>过</w:t>
      </w:r>
      <w:r>
        <w:rPr>
          <w:rStyle w:val="contentfont"/>
        </w:rPr>
        <w:t> </w:t>
      </w:r>
      <w:r>
        <w:rPr>
          <w:rStyle w:val="contentfont"/>
        </w:rPr>
        <w:t>ISO14001 环境管理体系认证和</w:t>
      </w:r>
      <w:r>
        <w:rPr>
          <w:rStyle w:val="contentfont"/>
        </w:rPr>
        <w:t> </w:t>
      </w:r>
      <w:r>
        <w:rPr>
          <w:rStyle w:val="contentfont"/>
        </w:rPr>
        <w:t>ISO45001 职业健康安全管理体系认证，</w:t>
      </w:r>
    </w:p>
    <w:p w14:paraId="3B0D034E" w14:textId="77777777" w:rsidR="003D74AA" w:rsidRDefault="003D74AA"/>
    <w:p w14:paraId="7D44A345" w14:textId="77777777" w:rsidR="003D74AA" w:rsidRDefault="001E420A">
      <w:r>
        <w:rPr>
          <w:rStyle w:val="contentfont"/>
        </w:rPr>
        <w:t>                                          构建</w:t>
      </w:r>
      <w:r>
        <w:rPr>
          <w:rStyle w:val="contentfont"/>
        </w:rPr>
        <w:t> </w:t>
      </w:r>
      <w:r>
        <w:rPr>
          <w:rStyle w:val="contentfont"/>
        </w:rPr>
        <w:t>5S 现场管理体系，</w:t>
      </w:r>
    </w:p>
    <w:p w14:paraId="4D388966" w14:textId="77777777" w:rsidR="003D74AA" w:rsidRDefault="003D74AA"/>
    <w:p w14:paraId="0CFBE74C" w14:textId="77777777" w:rsidR="003D74AA" w:rsidRDefault="001E420A">
      <w:r>
        <w:rPr>
          <w:rStyle w:val="contentfont"/>
        </w:rPr>
        <w:t>并建立了完善、高效的内部管理制度，并严格地运用在战略规划、技术研发、销售管理、人才激</w:t>
      </w:r>
    </w:p>
    <w:p w14:paraId="36E50EE6" w14:textId="77777777" w:rsidR="003D74AA" w:rsidRDefault="003D74AA"/>
    <w:p w14:paraId="0C79618E" w14:textId="77777777" w:rsidR="003D74AA" w:rsidRDefault="001E420A">
      <w:r>
        <w:rPr>
          <w:rStyle w:val="contentfont"/>
        </w:rPr>
        <w:t>励等方面，以保证生产经营活动程序化、规范化、标准化。同时，公司在日常管理中通过对采购、</w:t>
      </w:r>
    </w:p>
    <w:p w14:paraId="27A02974" w14:textId="77777777" w:rsidR="003D74AA" w:rsidRDefault="003D74AA"/>
    <w:p w14:paraId="466308B4" w14:textId="77777777" w:rsidR="003D74AA" w:rsidRDefault="001E420A">
      <w:r>
        <w:rPr>
          <w:rStyle w:val="contentfont"/>
        </w:rPr>
        <w:t>生产等环节的精细化管理，对公司资源进行了充分的利用，有效控制了成本。目前，公司已上线</w:t>
      </w:r>
    </w:p>
    <w:p w14:paraId="6051B8C1" w14:textId="77777777" w:rsidR="003D74AA" w:rsidRDefault="003D74AA"/>
    <w:p w14:paraId="3A29BC60" w14:textId="77777777" w:rsidR="003D74AA" w:rsidRDefault="001E420A">
      <w:r>
        <w:rPr>
          <w:rStyle w:val="contentfont"/>
        </w:rPr>
        <w:t>管控一体化信息系统，初步实现了生产经营的全程数字化管理，通过采用先进的管理手段，进一</w:t>
      </w:r>
    </w:p>
    <w:p w14:paraId="6E2C76CE" w14:textId="77777777" w:rsidR="003D74AA" w:rsidRDefault="003D74AA"/>
    <w:p w14:paraId="3AD6A510" w14:textId="77777777" w:rsidR="003D74AA" w:rsidRDefault="001E420A">
      <w:r>
        <w:rPr>
          <w:rStyle w:val="contentfont"/>
        </w:rPr>
        <w:t>步保障了安全生产、提高了生产效率。</w:t>
      </w:r>
    </w:p>
    <w:p w14:paraId="578723C3" w14:textId="77777777" w:rsidR="003D74AA" w:rsidRDefault="003D74AA"/>
    <w:p w14:paraId="7673DE95" w14:textId="77777777" w:rsidR="003D74AA" w:rsidRDefault="001E420A">
      <w:r>
        <w:rPr>
          <w:rStyle w:val="contentfont"/>
        </w:rPr>
        <w:t>  公司坚持以技术研发和自主创新为主导，建立了成熟的技术研发体系，并培养了行业内经验</w:t>
      </w:r>
    </w:p>
    <w:p w14:paraId="562EE5CD" w14:textId="77777777" w:rsidR="003D74AA" w:rsidRDefault="003D74AA"/>
    <w:p w14:paraId="6032C40F" w14:textId="77777777" w:rsidR="003D74AA" w:rsidRDefault="001E420A">
      <w:r>
        <w:rPr>
          <w:rStyle w:val="contentfont"/>
        </w:rPr>
        <w:t>丰富的技术团队。公司目前拥有</w:t>
      </w:r>
      <w:r>
        <w:rPr>
          <w:rStyle w:val="contentfont"/>
        </w:rPr>
        <w:t> </w:t>
      </w:r>
      <w:r>
        <w:rPr>
          <w:rStyle w:val="contentfont"/>
        </w:rPr>
        <w:t>39 项专利，包括调整现有垃圾处理技术、燃煤热电联产技术等，</w:t>
      </w:r>
    </w:p>
    <w:p w14:paraId="16986472" w14:textId="77777777" w:rsidR="003D74AA" w:rsidRDefault="003D74AA"/>
    <w:p w14:paraId="6F521997" w14:textId="77777777" w:rsidR="003D74AA" w:rsidRDefault="001E420A">
      <w:r>
        <w:rPr>
          <w:rStyle w:val="contentfont"/>
        </w:rPr>
        <w:t>以提高供电供汽运作效率，并在环保和节能方面形成了自己的优势。公司为国内较早进入生活垃</w:t>
      </w:r>
    </w:p>
    <w:p w14:paraId="3BACAE31" w14:textId="77777777" w:rsidR="003D74AA" w:rsidRDefault="003D74AA"/>
    <w:p w14:paraId="6AA35CD9" w14:textId="77777777" w:rsidR="003D74AA" w:rsidRDefault="001E420A">
      <w:r>
        <w:rPr>
          <w:rStyle w:val="contentfont"/>
        </w:rPr>
        <w:t>圾焚烧热电联产领域的企业之一，在行业内积累了丰富的经验及具备较为完备的技术和人才储备。</w:t>
      </w:r>
    </w:p>
    <w:p w14:paraId="182DE2E0" w14:textId="77777777" w:rsidR="003D74AA" w:rsidRDefault="003D74AA"/>
    <w:p w14:paraId="33657063" w14:textId="77777777" w:rsidR="003D74AA" w:rsidRDefault="001E420A">
      <w:r>
        <w:rPr>
          <w:rStyle w:val="contentfont"/>
        </w:rPr>
        <w:t>公司曾荣获“宁波节能先进单位”、“余姚市企业工程（技术）中心” 等称号，并通过了“清洁</w:t>
      </w:r>
    </w:p>
    <w:p w14:paraId="5595449B" w14:textId="77777777" w:rsidR="003D74AA" w:rsidRDefault="003D74AA"/>
    <w:p w14:paraId="5A75C274" w14:textId="77777777" w:rsidR="003D74AA" w:rsidRDefault="001E420A">
      <w:r>
        <w:rPr>
          <w:rStyle w:val="contentfont"/>
        </w:rPr>
        <w:t>生产”、“资源综合利用认定”等审核。此外，公司积极参与产学研合作，与浙江大学共建科技</w:t>
      </w:r>
    </w:p>
    <w:p w14:paraId="72B1B54D" w14:textId="77777777" w:rsidR="003D74AA" w:rsidRDefault="003D74AA"/>
    <w:p w14:paraId="26855105" w14:textId="77777777" w:rsidR="003D74AA" w:rsidRDefault="001E420A">
      <w:r>
        <w:rPr>
          <w:rStyle w:val="contentfont"/>
        </w:rPr>
        <w:t>合作工作站，积极与同行业公司开展技术交流，不断提高本公司的生产技术水平，保持在行业内</w:t>
      </w:r>
    </w:p>
    <w:p w14:paraId="63820501" w14:textId="77777777" w:rsidR="003D74AA" w:rsidRDefault="003D74AA"/>
    <w:p w14:paraId="0E06EF8D" w14:textId="77777777" w:rsidR="003D74AA" w:rsidRDefault="001E420A">
      <w:r>
        <w:rPr>
          <w:rStyle w:val="contentfont"/>
        </w:rPr>
        <w:t>的技术领先优势。</w:t>
      </w:r>
    </w:p>
    <w:p w14:paraId="3B20B530" w14:textId="77777777" w:rsidR="003D74AA" w:rsidRDefault="003D74AA"/>
    <w:p w14:paraId="70D3B86B" w14:textId="77777777" w:rsidR="003D74AA" w:rsidRDefault="001E420A">
      <w:r>
        <w:rPr>
          <w:rStyle w:val="contentfont"/>
        </w:rPr>
        <w:t>三、经营情况的讨论与分析</w:t>
      </w:r>
    </w:p>
    <w:p w14:paraId="0556D3BD" w14:textId="77777777" w:rsidR="003D74AA" w:rsidRDefault="003D74AA"/>
    <w:p w14:paraId="6F05BEAB" w14:textId="77777777" w:rsidR="003D74AA" w:rsidRDefault="001E420A">
      <w:r>
        <w:rPr>
          <w:rStyle w:val="contentfont"/>
        </w:rPr>
        <w:t>态化，支持实体经济发展作为国家一项重要政策措施，国内经济得到恢复性发展。今年我国主要</w:t>
      </w:r>
    </w:p>
    <w:p w14:paraId="4A708B20" w14:textId="77777777" w:rsidR="003D74AA" w:rsidRDefault="003D74AA"/>
    <w:p w14:paraId="5A961EC5" w14:textId="77777777" w:rsidR="003D74AA" w:rsidRDefault="001E420A">
      <w:r>
        <w:rPr>
          <w:rStyle w:val="contentfont"/>
        </w:rPr>
        <w:t>围绕加快构建碳达峰碳中和政策体系，加快构建清洁低碳安全高效能源体系，加快推进煤电机组</w:t>
      </w:r>
    </w:p>
    <w:p w14:paraId="4C2744BB" w14:textId="77777777" w:rsidR="003D74AA" w:rsidRDefault="003D74AA"/>
    <w:p w14:paraId="1984999F" w14:textId="77777777" w:rsidR="003D74AA" w:rsidRDefault="001E420A">
      <w:r>
        <w:rPr>
          <w:rStyle w:val="contentfont"/>
        </w:rPr>
        <w:t>节能降碳改造，大力提高电网对光伏发电、风电的接纳、配置和调控能力，优化光伏发电、风电</w:t>
      </w:r>
    </w:p>
    <w:p w14:paraId="0F061A84" w14:textId="77777777" w:rsidR="003D74AA" w:rsidRDefault="003D74AA"/>
    <w:p w14:paraId="783404CE" w14:textId="77777777" w:rsidR="003D74AA" w:rsidRDefault="001E420A">
      <w:r>
        <w:rPr>
          <w:rStyle w:val="contentfont"/>
        </w:rPr>
        <w:t>基地外送通道调度运行，持续提高可再生能源发电消纳比例，推进重大水电工程建设。</w:t>
      </w:r>
    </w:p>
    <w:p w14:paraId="7EA93E48" w14:textId="77777777" w:rsidR="003D74AA" w:rsidRDefault="003D74AA"/>
    <w:p w14:paraId="3DC73C47" w14:textId="77777777" w:rsidR="003D74AA" w:rsidRDefault="001E420A">
      <w:r>
        <w:rPr>
          <w:rStyle w:val="contentfont"/>
        </w:rPr>
        <w:t>  随着国家经济恢复、碳达峰碳中和政策一系列政策出台的情况下，公司随着中意产业园周边</w:t>
      </w:r>
    </w:p>
    <w:p w14:paraId="1F604DD5" w14:textId="77777777" w:rsidR="003D74AA" w:rsidRDefault="003D74AA"/>
    <w:p w14:paraId="4C969648" w14:textId="77777777" w:rsidR="003D74AA" w:rsidRDefault="001E420A">
      <w:r>
        <w:rPr>
          <w:rStyle w:val="contentfont"/>
        </w:rPr>
        <w:t>企业的投入生产，在董事会及公司经营层的领导下，坚持稳中求进的工作总基调，真抓实干、开</w:t>
      </w:r>
    </w:p>
    <w:p w14:paraId="481020F2" w14:textId="77777777" w:rsidR="003D74AA" w:rsidRDefault="003D74AA"/>
    <w:p w14:paraId="2DCCC71F" w14:textId="77777777" w:rsidR="003D74AA" w:rsidRDefault="001E420A">
      <w:r>
        <w:rPr>
          <w:rStyle w:val="contentfont"/>
        </w:rPr>
        <w:t>拓进取，把“抓好安全生产、保证客户供热”作为年内总体目标，全力以赴保障安全生产运行，</w:t>
      </w:r>
    </w:p>
    <w:p w14:paraId="23FFB69F" w14:textId="77777777" w:rsidR="003D74AA" w:rsidRDefault="003D74AA"/>
    <w:p w14:paraId="240DBABE" w14:textId="77777777" w:rsidR="003D74AA" w:rsidRDefault="001E420A">
      <w:r>
        <w:rPr>
          <w:rStyle w:val="contentfont"/>
        </w:rPr>
        <w:t>全面有序推进经营管理，紧抓安全环保生产，加快项目及技术设备改造建设，各项工作平稳有序</w:t>
      </w:r>
    </w:p>
    <w:p w14:paraId="3DC1E1B7" w14:textId="77777777" w:rsidR="003D74AA" w:rsidRDefault="003D74AA"/>
    <w:p w14:paraId="51FD0963" w14:textId="77777777" w:rsidR="003D74AA" w:rsidRDefault="001E420A">
      <w:r>
        <w:rPr>
          <w:rStyle w:val="contentfont"/>
        </w:rPr>
        <w:t>推进。报告期内无重大安全事故发生及环保处罚事件发生，得到了较好的经济效益和社会效益。</w:t>
      </w:r>
    </w:p>
    <w:p w14:paraId="735E07FC" w14:textId="77777777" w:rsidR="003D74AA" w:rsidRDefault="003D74AA"/>
    <w:p w14:paraId="79653366" w14:textId="77777777" w:rsidR="003D74AA" w:rsidRDefault="001E420A">
      <w:r>
        <w:rPr>
          <w:rStyle w:val="contentfont"/>
        </w:rPr>
        <w:t>   一、报告期内生产指标完成情况</w:t>
      </w:r>
    </w:p>
    <w:p w14:paraId="3A71BCC7" w14:textId="77777777" w:rsidR="003D74AA" w:rsidRDefault="003D74AA"/>
    <w:p w14:paraId="3863E759" w14:textId="77777777" w:rsidR="003D74AA" w:rsidRDefault="001E420A">
      <w:r>
        <w:rPr>
          <w:rStyle w:val="contentfont"/>
        </w:rPr>
        <w:t>规模</w:t>
      </w:r>
      <w:r>
        <w:rPr>
          <w:rStyle w:val="contentfont"/>
        </w:rPr>
        <w:t> </w:t>
      </w:r>
      <w:r>
        <w:rPr>
          <w:rStyle w:val="contentfont"/>
        </w:rPr>
        <w:t>62,648.40 万元，净资产</w:t>
      </w:r>
      <w:r>
        <w:rPr>
          <w:rStyle w:val="contentfont"/>
        </w:rPr>
        <w:t> </w:t>
      </w:r>
      <w:r>
        <w:rPr>
          <w:rStyle w:val="contentfont"/>
        </w:rPr>
        <w:t>51,877.57 万元。报告期内共入库生活垃圾</w:t>
      </w:r>
      <w:r>
        <w:rPr>
          <w:rStyle w:val="contentfont"/>
        </w:rPr>
        <w:t> </w:t>
      </w:r>
      <w:r>
        <w:rPr>
          <w:rStyle w:val="contentfont"/>
        </w:rPr>
        <w:t>289,128.74 吨，上网电</w:t>
      </w:r>
    </w:p>
    <w:p w14:paraId="6BAF1EFD" w14:textId="77777777" w:rsidR="003D74AA" w:rsidRDefault="003D74AA"/>
    <w:p w14:paraId="3844D210" w14:textId="77777777" w:rsidR="003D74AA" w:rsidRDefault="001E420A">
      <w:r>
        <w:rPr>
          <w:rStyle w:val="contentfont"/>
        </w:rPr>
        <w:t>量</w:t>
      </w:r>
      <w:r>
        <w:rPr>
          <w:rStyle w:val="contentfont"/>
        </w:rPr>
        <w:t> </w:t>
      </w:r>
      <w:r>
        <w:rPr>
          <w:rStyle w:val="contentfont"/>
        </w:rPr>
        <w:t>5,629.63 万千瓦时；产汽量</w:t>
      </w:r>
      <w:r>
        <w:rPr>
          <w:rStyle w:val="contentfont"/>
        </w:rPr>
        <w:t> </w:t>
      </w:r>
      <w:r>
        <w:rPr>
          <w:rStyle w:val="contentfont"/>
        </w:rPr>
        <w:t>789,242.00 吨。2021 年上半年公司蒸汽销售量、销售收入继续保</w:t>
      </w:r>
    </w:p>
    <w:p w14:paraId="433B76EB" w14:textId="77777777" w:rsidR="003D74AA" w:rsidRDefault="003D74AA"/>
    <w:p w14:paraId="5B4DFDAC" w14:textId="77777777" w:rsidR="003D74AA" w:rsidRDefault="001E420A">
      <w:r>
        <w:rPr>
          <w:rStyle w:val="contentfont"/>
        </w:rPr>
        <w:t>持稳定增长的趋势，公司的盈利能力有了进一步提升。报告期内无重大安全事故及环保处罚事件</w:t>
      </w:r>
    </w:p>
    <w:p w14:paraId="5A098354" w14:textId="77777777" w:rsidR="003D74AA" w:rsidRDefault="003D74AA"/>
    <w:p w14:paraId="3A00112C" w14:textId="77777777" w:rsidR="003D74AA" w:rsidRDefault="001E420A">
      <w:r>
        <w:rPr>
          <w:rStyle w:val="contentfont"/>
        </w:rPr>
        <w:t>发生，得到了较好的经济效益和社会效益，达到了年初制订的生产经营目标。</w:t>
      </w:r>
    </w:p>
    <w:p w14:paraId="2F9F8ECA" w14:textId="77777777" w:rsidR="003D74AA" w:rsidRDefault="003D74AA"/>
    <w:p w14:paraId="1735B201" w14:textId="77777777" w:rsidR="003D74AA" w:rsidRDefault="001E420A">
      <w:r>
        <w:rPr>
          <w:rStyle w:val="contentfont"/>
        </w:rPr>
        <w:t>   二、公司上半年主要经营工作情况</w:t>
      </w:r>
    </w:p>
    <w:p w14:paraId="01FA82F2" w14:textId="77777777" w:rsidR="003D74AA" w:rsidRDefault="003D74AA"/>
    <w:p w14:paraId="027E2255" w14:textId="77777777" w:rsidR="003D74AA" w:rsidRDefault="001E420A">
      <w:r>
        <w:rPr>
          <w:rStyle w:val="contentfont"/>
        </w:rPr>
        <w:t>   （一）紧抓安全生产工作，提高全员安全意识</w:t>
      </w:r>
    </w:p>
    <w:p w14:paraId="3BF7D4FF" w14:textId="77777777" w:rsidR="003D74AA" w:rsidRDefault="003D74AA"/>
    <w:p w14:paraId="2DB31B5E" w14:textId="77777777" w:rsidR="003D74AA" w:rsidRDefault="001E420A">
      <w:r>
        <w:rPr>
          <w:rStyle w:val="contentfont"/>
        </w:rPr>
        <w:t>  安全为了生产，生产必须安全。公司紧紧围绕年初制定的安全工作计划，以落实安全责任、</w:t>
      </w:r>
    </w:p>
    <w:p w14:paraId="4B2DA416" w14:textId="77777777" w:rsidR="003D74AA" w:rsidRDefault="003D74AA"/>
    <w:p w14:paraId="30FCD003" w14:textId="77777777" w:rsidR="003D74AA" w:rsidRDefault="001E420A">
      <w:r>
        <w:rPr>
          <w:rStyle w:val="contentfont"/>
        </w:rPr>
        <w:t>规范安全管理及大力实施隐患排查整治为重点工作，使得各项安全工作实施井然有序。显著之处</w:t>
      </w:r>
    </w:p>
    <w:p w14:paraId="6DC4CBC5" w14:textId="77777777" w:rsidR="003D74AA" w:rsidRDefault="003D74AA"/>
    <w:p w14:paraId="31CA25C0" w14:textId="77777777" w:rsidR="003D74AA" w:rsidRDefault="001E420A">
      <w:r>
        <w:rPr>
          <w:rStyle w:val="contentfont"/>
        </w:rPr>
        <w:t>是员工的安全意识与责任意识无论在思想上还有行动上都有了进一步的加强，亦有效推进了各部</w:t>
      </w:r>
    </w:p>
    <w:p w14:paraId="331700DB" w14:textId="77777777" w:rsidR="003D74AA" w:rsidRDefault="003D74AA"/>
    <w:p w14:paraId="14889DB0" w14:textId="77777777" w:rsidR="003D74AA" w:rsidRDefault="001E420A">
      <w:r>
        <w:rPr>
          <w:rStyle w:val="contentfont"/>
        </w:rPr>
        <w:t>门、班组的安全管理工作。抓好重点区域、重点设备、重点管线、重点时段的安全生产工作，尤</w:t>
      </w:r>
    </w:p>
    <w:p w14:paraId="58163164" w14:textId="77777777" w:rsidR="003D74AA" w:rsidRDefault="003D74AA"/>
    <w:p w14:paraId="6671BBF7" w14:textId="77777777" w:rsidR="003D74AA" w:rsidRDefault="001E420A">
      <w:r>
        <w:rPr>
          <w:rStyle w:val="contentfont"/>
        </w:rPr>
        <w:t>其是检修时段的安全教育、安全分析和安全监护；完善过筛式隐患排查体系，严格执行安全管理</w:t>
      </w:r>
    </w:p>
    <w:p w14:paraId="3444EF7D" w14:textId="77777777" w:rsidR="003D74AA" w:rsidRDefault="003D74AA"/>
    <w:p w14:paraId="53A45272" w14:textId="77777777" w:rsidR="003D74AA" w:rsidRDefault="001E420A">
      <w:r>
        <w:rPr>
          <w:rStyle w:val="contentfont"/>
        </w:rPr>
        <w:t>体系；加大了风险的管控力度，大力加强厂区重点危险源的安全风险管控；坚持日常及月度安全</w:t>
      </w:r>
    </w:p>
    <w:p w14:paraId="61FBB68E" w14:textId="77777777" w:rsidR="003D74AA" w:rsidRDefault="003D74AA"/>
    <w:p w14:paraId="109748F2" w14:textId="77777777" w:rsidR="003D74AA" w:rsidRDefault="001E420A">
      <w:r>
        <w:rPr>
          <w:rStyle w:val="contentfont"/>
        </w:rPr>
        <w:t>检查、牵头组织安全月大检查，及时整治查处的一般隐患及采取措施有效管控较大风险，闭环台</w:t>
      </w:r>
    </w:p>
    <w:p w14:paraId="16D619D9" w14:textId="77777777" w:rsidR="003D74AA" w:rsidRDefault="003D74AA"/>
    <w:p w14:paraId="2EAA5A92" w14:textId="77777777" w:rsidR="003D74AA" w:rsidRDefault="001E420A">
      <w:r>
        <w:rPr>
          <w:rStyle w:val="contentfont"/>
        </w:rPr>
        <w:t>账建档管理。报告期内无重大安全事故及环保处罚事件发生，得到了较好社会效益。</w:t>
      </w:r>
    </w:p>
    <w:p w14:paraId="58616A7B" w14:textId="77777777" w:rsidR="003D74AA" w:rsidRDefault="003D74AA"/>
    <w:p w14:paraId="2C3EC98D" w14:textId="77777777" w:rsidR="003D74AA" w:rsidRDefault="001E420A">
      <w:r>
        <w:rPr>
          <w:rStyle w:val="contentfont"/>
        </w:rPr>
        <w:t>  （二）落实各项环保措施，推动低碳循环发展</w:t>
      </w:r>
    </w:p>
    <w:p w14:paraId="7FC6EA07" w14:textId="77777777" w:rsidR="003D74AA" w:rsidRDefault="003D74AA"/>
    <w:p w14:paraId="0D0D1D82" w14:textId="77777777" w:rsidR="003D74AA" w:rsidRDefault="001E420A">
      <w:r>
        <w:rPr>
          <w:rStyle w:val="contentfont"/>
        </w:rPr>
        <w:t>  在做好安全生产工作同时，继续做好生产经营活动中“三废”达标排放，积极应对可能面对</w:t>
      </w:r>
    </w:p>
    <w:p w14:paraId="4B31CD95" w14:textId="77777777" w:rsidR="003D74AA" w:rsidRDefault="003D74AA"/>
    <w:p w14:paraId="50A8A04C" w14:textId="77777777" w:rsidR="003D74AA" w:rsidRDefault="001E420A">
      <w:r>
        <w:rPr>
          <w:rStyle w:val="contentfont"/>
        </w:rPr>
        <w:t>的环保风险，推运形成绿色低碳循环发展模式。结合环保要求，上半年完成渗滤液处理总氮提标</w:t>
      </w:r>
    </w:p>
    <w:p w14:paraId="701A7546" w14:textId="77777777" w:rsidR="003D74AA" w:rsidRDefault="003D74AA"/>
    <w:p w14:paraId="4211ED53" w14:textId="77777777" w:rsidR="003D74AA" w:rsidRDefault="001E420A">
      <w:r>
        <w:rPr>
          <w:rStyle w:val="contentfont"/>
        </w:rPr>
        <w:t>改造工程。加强对飞灰的管理，各项检测分析指标都是合格，第三方检测也没有不合格的现象。</w:t>
      </w:r>
    </w:p>
    <w:p w14:paraId="44CA5C66" w14:textId="77777777" w:rsidR="003D74AA" w:rsidRDefault="003D74AA"/>
    <w:p w14:paraId="22478754" w14:textId="77777777" w:rsidR="003D74AA" w:rsidRDefault="001E420A">
      <w:r>
        <w:rPr>
          <w:rStyle w:val="contentfont"/>
        </w:rPr>
        <w:t>通过积极应对各项环保要求，及时采取有效的措施，公司环保工作符合各项要求。</w:t>
      </w:r>
    </w:p>
    <w:p w14:paraId="2D1F65ED" w14:textId="77777777" w:rsidR="003D74AA" w:rsidRDefault="003D74AA"/>
    <w:p w14:paraId="289608B8" w14:textId="77777777" w:rsidR="003D74AA" w:rsidRDefault="001E420A">
      <w:r>
        <w:rPr>
          <w:rStyle w:val="contentfont"/>
        </w:rPr>
        <w:t>  （三）抓紧启动项目建设，积极推进技术改造</w:t>
      </w:r>
    </w:p>
    <w:p w14:paraId="1ED94999" w14:textId="77777777" w:rsidR="003D74AA" w:rsidRDefault="003D74AA"/>
    <w:p w14:paraId="10E92264" w14:textId="77777777" w:rsidR="003D74AA" w:rsidRDefault="001E420A">
      <w:r>
        <w:rPr>
          <w:rStyle w:val="contentfont"/>
        </w:rPr>
        <w:t>  坚持把技改项目建设作为扩投资、保增长、增效益的重要手段。强化项目管理、优化协调服</w:t>
      </w:r>
    </w:p>
    <w:p w14:paraId="5AD90575" w14:textId="77777777" w:rsidR="003D74AA" w:rsidRDefault="003D74AA"/>
    <w:p w14:paraId="52B33D02" w14:textId="77777777" w:rsidR="003D74AA" w:rsidRDefault="001E420A">
      <w:r>
        <w:rPr>
          <w:rStyle w:val="contentfont"/>
        </w:rPr>
        <w:t>务、推动技改实施，加强重点技改项目的跟踪检查。上半年重点完成</w:t>
      </w:r>
      <w:r>
        <w:rPr>
          <w:rStyle w:val="contentfont"/>
        </w:rPr>
        <w:t> </w:t>
      </w:r>
      <w:r>
        <w:rPr>
          <w:rStyle w:val="contentfont"/>
        </w:rPr>
        <w:t>6#垃圾焚烧炉炉前布料装置</w:t>
      </w:r>
    </w:p>
    <w:p w14:paraId="413857F5" w14:textId="77777777" w:rsidR="003D74AA" w:rsidRDefault="003D74AA"/>
    <w:p w14:paraId="299330DD" w14:textId="77777777" w:rsidR="003D74AA" w:rsidRDefault="001E420A">
      <w:r>
        <w:rPr>
          <w:rStyle w:val="contentfont"/>
        </w:rPr>
        <w:t>及辅助燃烧器技改工程，项目已顺利通过调试验收。抓紧启动三期募投项目前期工作，各项工作</w:t>
      </w:r>
    </w:p>
    <w:p w14:paraId="0EC6667B" w14:textId="77777777" w:rsidR="003D74AA" w:rsidRDefault="003D74AA"/>
    <w:p w14:paraId="6C562824" w14:textId="77777777" w:rsidR="003D74AA" w:rsidRDefault="001E420A">
      <w:r>
        <w:rPr>
          <w:rStyle w:val="contentfont"/>
        </w:rPr>
        <w:t>有序开展。通过推进企业技术改造项目，把实现节约能源并为企业创造经济效益作为重点工作，</w:t>
      </w:r>
    </w:p>
    <w:p w14:paraId="404ED468" w14:textId="77777777" w:rsidR="003D74AA" w:rsidRDefault="003D74AA"/>
    <w:p w14:paraId="2B375FD7" w14:textId="77777777" w:rsidR="003D74AA" w:rsidRDefault="001E420A">
      <w:r>
        <w:rPr>
          <w:rStyle w:val="contentfont"/>
        </w:rPr>
        <w:t>有效提高了企业生产能力。</w:t>
      </w:r>
    </w:p>
    <w:p w14:paraId="06648E94" w14:textId="77777777" w:rsidR="003D74AA" w:rsidRDefault="003D74AA"/>
    <w:p w14:paraId="5ABE8494" w14:textId="77777777" w:rsidR="003D74AA" w:rsidRDefault="001E420A">
      <w:r>
        <w:rPr>
          <w:rStyle w:val="contentfont"/>
        </w:rPr>
        <w:t>  （四）加强服务意识，持续提高经营业绩</w:t>
      </w:r>
    </w:p>
    <w:p w14:paraId="59F1002D" w14:textId="77777777" w:rsidR="003D74AA" w:rsidRDefault="003D74AA"/>
    <w:p w14:paraId="0DA09318" w14:textId="77777777" w:rsidR="003D74AA" w:rsidRDefault="001E420A">
      <w:r>
        <w:rPr>
          <w:rStyle w:val="contentfont"/>
        </w:rPr>
        <w:t>  公司肩负了中意宁波生态园、电镀园区及食品园区的供热重任，针对用户用汽量增大压力不</w:t>
      </w:r>
    </w:p>
    <w:p w14:paraId="6437C3E7" w14:textId="77777777" w:rsidR="003D74AA" w:rsidRDefault="003D74AA"/>
    <w:p w14:paraId="4A6359FF" w14:textId="77777777" w:rsidR="003D74AA" w:rsidRDefault="001E420A">
      <w:r>
        <w:rPr>
          <w:rStyle w:val="contentfont"/>
        </w:rPr>
        <w:t>够的情况，先后完成了相关管线改造工程。同时，积极拓展新客户，新增热用户都能按时供汽生</w:t>
      </w:r>
    </w:p>
    <w:p w14:paraId="608066BF" w14:textId="77777777" w:rsidR="003D74AA" w:rsidRDefault="003D74AA"/>
    <w:p w14:paraId="38F2A8CB" w14:textId="77777777" w:rsidR="003D74AA" w:rsidRDefault="001E420A">
      <w:r>
        <w:rPr>
          <w:rStyle w:val="contentfont"/>
        </w:rPr>
        <w:t>产。提供优质的服务是公司永恒主题，严格执行公司收费制度，优化服务理念，强化服务手段，</w:t>
      </w:r>
    </w:p>
    <w:p w14:paraId="504253CE" w14:textId="77777777" w:rsidR="003D74AA" w:rsidRDefault="003D74AA"/>
    <w:p w14:paraId="1B95DA6F" w14:textId="77777777" w:rsidR="003D74AA" w:rsidRDefault="001E420A">
      <w:r>
        <w:rPr>
          <w:rStyle w:val="contentfont"/>
        </w:rPr>
        <w:t>提高服务质量，加大催缴力度，提升催缴效率。加强对热网管道的巡查和保养力度，确保管道、</w:t>
      </w:r>
    </w:p>
    <w:p w14:paraId="5EE98A92" w14:textId="77777777" w:rsidR="003D74AA" w:rsidRDefault="003D74AA"/>
    <w:p w14:paraId="4075F05C" w14:textId="77777777" w:rsidR="003D74AA" w:rsidRDefault="001E420A">
      <w:r>
        <w:rPr>
          <w:rStyle w:val="contentfont"/>
        </w:rPr>
        <w:t>仪表无故障，各供热管道安全平稳运行。</w:t>
      </w:r>
    </w:p>
    <w:p w14:paraId="0792D3CA" w14:textId="77777777" w:rsidR="003D74AA" w:rsidRDefault="003D74AA"/>
    <w:p w14:paraId="26D3A21C" w14:textId="77777777" w:rsidR="003D74AA" w:rsidRDefault="001E420A">
      <w:r>
        <w:rPr>
          <w:rStyle w:val="contentfont"/>
        </w:rPr>
        <w:t>  （五）</w:t>
      </w:r>
      <w:r>
        <w:rPr>
          <w:rStyle w:val="contentfont"/>
        </w:rPr>
        <w:t> </w:t>
      </w:r>
      <w:r>
        <w:rPr>
          <w:rStyle w:val="contentfont"/>
        </w:rPr>
        <w:t>提高管控水平，保障公司顺利运行</w:t>
      </w:r>
    </w:p>
    <w:p w14:paraId="1FFEC8B7" w14:textId="77777777" w:rsidR="003D74AA" w:rsidRDefault="003D74AA"/>
    <w:p w14:paraId="0C66E555" w14:textId="77777777" w:rsidR="003D74AA" w:rsidRDefault="001E420A">
      <w:r>
        <w:rPr>
          <w:rStyle w:val="contentfont"/>
        </w:rPr>
        <w:t>  依托公司引进的管控一体化系统，开展“管理提升”工作，围绕管控一体化系统管理重点，</w:t>
      </w:r>
    </w:p>
    <w:p w14:paraId="6278A0FA" w14:textId="77777777" w:rsidR="003D74AA" w:rsidRDefault="003D74AA"/>
    <w:p w14:paraId="48C49260" w14:textId="77777777" w:rsidR="003D74AA" w:rsidRDefault="001E420A">
      <w:r>
        <w:rPr>
          <w:rStyle w:val="contentfont"/>
        </w:rPr>
        <w:t>实现信息管控全覆盖，做好各项工作的落实与推进，提升管理能力。利用管控一体化系统工具，</w:t>
      </w:r>
    </w:p>
    <w:p w14:paraId="38305ADF" w14:textId="77777777" w:rsidR="003D74AA" w:rsidRDefault="003D74AA"/>
    <w:p w14:paraId="321AE95D" w14:textId="77777777" w:rsidR="003D74AA" w:rsidRDefault="001E420A">
      <w:r>
        <w:rPr>
          <w:rStyle w:val="contentfont"/>
        </w:rPr>
        <w:t>帮助工作化繁为简，通过大数据不断优化工作流程和完善各项操作规范，提升管理人员的水平，</w:t>
      </w:r>
    </w:p>
    <w:p w14:paraId="4D777225" w14:textId="77777777" w:rsidR="003D74AA" w:rsidRDefault="003D74AA"/>
    <w:p w14:paraId="7A62DBB7" w14:textId="77777777" w:rsidR="003D74AA" w:rsidRDefault="001E420A">
      <w:r>
        <w:rPr>
          <w:rStyle w:val="contentfont"/>
        </w:rPr>
        <w:t>提升工作效能，将信息技术与工业化相结合，通过信息化带动企业的进步和发展。扩大管理幅度、</w:t>
      </w:r>
    </w:p>
    <w:p w14:paraId="3D93F95C" w14:textId="77777777" w:rsidR="003D74AA" w:rsidRDefault="003D74AA"/>
    <w:p w14:paraId="70D21E41" w14:textId="77777777" w:rsidR="003D74AA" w:rsidRDefault="001E420A">
      <w:r>
        <w:rPr>
          <w:rStyle w:val="contentfont"/>
        </w:rPr>
        <w:t>降低管理难度，实现有理可查、有据可依，管控一体化系统全面提高了公司管理水平。</w:t>
      </w:r>
    </w:p>
    <w:p w14:paraId="47DF89AA" w14:textId="77777777" w:rsidR="003D74AA" w:rsidRDefault="003D74AA"/>
    <w:p w14:paraId="65B127E1" w14:textId="77777777" w:rsidR="003D74AA" w:rsidRDefault="001E420A">
      <w:r>
        <w:rPr>
          <w:rStyle w:val="contentfont"/>
        </w:rPr>
        <w:t>  报告期内公司经营情况的重大变化，以及报告期内发生的对公司经营情况有重大影响和预计</w:t>
      </w:r>
    </w:p>
    <w:p w14:paraId="5853DCDF" w14:textId="77777777" w:rsidR="003D74AA" w:rsidRDefault="003D74AA"/>
    <w:p w14:paraId="244D33B3" w14:textId="77777777" w:rsidR="003D74AA" w:rsidRDefault="001E420A">
      <w:r>
        <w:rPr>
          <w:rStyle w:val="contentfont"/>
        </w:rPr>
        <w:t>未来会有重大影响的事项</w:t>
      </w:r>
    </w:p>
    <w:p w14:paraId="40C527F4" w14:textId="77777777" w:rsidR="003D74AA" w:rsidRDefault="003D74AA"/>
    <w:p w14:paraId="669A91E2" w14:textId="77777777" w:rsidR="003D74AA" w:rsidRDefault="001E420A">
      <w:r>
        <w:rPr>
          <w:rStyle w:val="contentfont"/>
        </w:rPr>
        <w:t>□适用 √不适用</w:t>
      </w:r>
    </w:p>
    <w:p w14:paraId="52DB6790" w14:textId="77777777" w:rsidR="003D74AA" w:rsidRDefault="003D74AA"/>
    <w:p w14:paraId="4620DEB2" w14:textId="77777777" w:rsidR="003D74AA" w:rsidRDefault="001E420A">
      <w:r>
        <w:rPr>
          <w:rStyle w:val="contentfont"/>
        </w:rPr>
        <w:t>四、报告期内主要经营情况</w:t>
      </w:r>
    </w:p>
    <w:p w14:paraId="760C3544" w14:textId="77777777" w:rsidR="003D74AA" w:rsidRDefault="003D74AA"/>
    <w:p w14:paraId="4D647367" w14:textId="77777777" w:rsidR="003D74AA" w:rsidRDefault="001E420A">
      <w:r>
        <w:rPr>
          <w:rStyle w:val="contentfont"/>
        </w:rPr>
        <w:t>(一) 主营业务分析</w:t>
      </w:r>
    </w:p>
    <w:p w14:paraId="21AC2072" w14:textId="77777777" w:rsidR="003D74AA" w:rsidRDefault="003D74AA"/>
    <w:p w14:paraId="636569B6" w14:textId="77777777" w:rsidR="003D74AA" w:rsidRDefault="001E420A">
      <w:r>
        <w:rPr>
          <w:rStyle w:val="contentfont"/>
        </w:rPr>
        <w:t>                                            单位：元</w:t>
      </w:r>
      <w:r>
        <w:rPr>
          <w:rStyle w:val="contentfont"/>
        </w:rPr>
        <w:t> </w:t>
      </w:r>
      <w:r>
        <w:rPr>
          <w:rStyle w:val="contentfont"/>
        </w:rPr>
        <w:t>币种：人民币</w:t>
      </w:r>
    </w:p>
    <w:p w14:paraId="44956314" w14:textId="77777777" w:rsidR="003D74AA" w:rsidRDefault="003D74AA"/>
    <w:p w14:paraId="3206C8B0" w14:textId="77777777" w:rsidR="003D74AA" w:rsidRDefault="001E420A">
      <w:r>
        <w:rPr>
          <w:rStyle w:val="contentfont"/>
        </w:rPr>
        <w:t> </w:t>
      </w:r>
      <w:r>
        <w:rPr>
          <w:rStyle w:val="contentfont"/>
        </w:rPr>
        <w:t>科目                  本期数           上年同期数         变动比例（%）</w:t>
      </w:r>
    </w:p>
    <w:p w14:paraId="494DDA49" w14:textId="77777777" w:rsidR="003D74AA" w:rsidRDefault="003D74AA"/>
    <w:p w14:paraId="4ABBEDE6" w14:textId="77777777" w:rsidR="003D74AA" w:rsidRDefault="001E420A">
      <w:r>
        <w:rPr>
          <w:rStyle w:val="contentfont"/>
        </w:rPr>
        <w:t> </w:t>
      </w:r>
      <w:r>
        <w:rPr>
          <w:rStyle w:val="contentfont"/>
        </w:rPr>
        <w:t>营业收入              183,664,647.62 135,493,046.47       35.55</w:t>
      </w:r>
    </w:p>
    <w:p w14:paraId="26A2600E" w14:textId="77777777" w:rsidR="003D74AA" w:rsidRDefault="003D74AA"/>
    <w:p w14:paraId="3E4BC836" w14:textId="77777777" w:rsidR="003D74AA" w:rsidRDefault="001E420A">
      <w:r>
        <w:rPr>
          <w:rStyle w:val="contentfont"/>
        </w:rPr>
        <w:t> </w:t>
      </w:r>
      <w:r>
        <w:rPr>
          <w:rStyle w:val="contentfont"/>
        </w:rPr>
        <w:t>营业成本               66,005,091.59     61,635,750        7.09</w:t>
      </w:r>
    </w:p>
    <w:p w14:paraId="7C4C9242" w14:textId="77777777" w:rsidR="003D74AA" w:rsidRDefault="003D74AA"/>
    <w:p w14:paraId="2093FB98" w14:textId="77777777" w:rsidR="003D74AA" w:rsidRDefault="001E420A">
      <w:r>
        <w:rPr>
          <w:rStyle w:val="contentfont"/>
        </w:rPr>
        <w:t> </w:t>
      </w:r>
      <w:r>
        <w:rPr>
          <w:rStyle w:val="contentfont"/>
        </w:rPr>
        <w:t>销售费用                  285,753.00     169,830.17       68.26</w:t>
      </w:r>
    </w:p>
    <w:p w14:paraId="6827B562" w14:textId="77777777" w:rsidR="003D74AA" w:rsidRDefault="003D74AA"/>
    <w:p w14:paraId="56664F29" w14:textId="77777777" w:rsidR="003D74AA" w:rsidRDefault="001E420A">
      <w:r>
        <w:rPr>
          <w:rStyle w:val="contentfont"/>
        </w:rPr>
        <w:t> </w:t>
      </w:r>
      <w:r>
        <w:rPr>
          <w:rStyle w:val="contentfont"/>
        </w:rPr>
        <w:t>管理费用               22,691,581.25  12,058,676.93       88.18</w:t>
      </w:r>
    </w:p>
    <w:p w14:paraId="2DF7BA94" w14:textId="77777777" w:rsidR="003D74AA" w:rsidRDefault="003D74AA"/>
    <w:p w14:paraId="13BD7BB6" w14:textId="77777777" w:rsidR="003D74AA" w:rsidRDefault="001E420A">
      <w:r>
        <w:rPr>
          <w:rStyle w:val="contentfont"/>
        </w:rPr>
        <w:t> </w:t>
      </w:r>
      <w:r>
        <w:rPr>
          <w:rStyle w:val="contentfont"/>
        </w:rPr>
        <w:t>财务费用                 -212,902.72   2,534,155.55     -108.40</w:t>
      </w:r>
    </w:p>
    <w:p w14:paraId="673FB494" w14:textId="77777777" w:rsidR="003D74AA" w:rsidRDefault="003D74AA"/>
    <w:p w14:paraId="11FF8C34" w14:textId="77777777" w:rsidR="003D74AA" w:rsidRDefault="001E420A">
      <w:r>
        <w:rPr>
          <w:rStyle w:val="contentfont"/>
        </w:rPr>
        <w:t> </w:t>
      </w:r>
      <w:r>
        <w:rPr>
          <w:rStyle w:val="contentfont"/>
        </w:rPr>
        <w:t>研发费用                5,675,122.58   4,204,429.45       34.98</w:t>
      </w:r>
    </w:p>
    <w:p w14:paraId="13B252BA" w14:textId="77777777" w:rsidR="003D74AA" w:rsidRDefault="003D74AA"/>
    <w:p w14:paraId="3B1C6703" w14:textId="77777777" w:rsidR="003D74AA" w:rsidRDefault="001E420A">
      <w:r>
        <w:rPr>
          <w:rStyle w:val="contentfont"/>
        </w:rPr>
        <w:t> </w:t>
      </w:r>
      <w:r>
        <w:rPr>
          <w:rStyle w:val="contentfont"/>
        </w:rPr>
        <w:t>经营活动产生的现金流量净额      85,481,194.47  38,373,883.64      122.76</w:t>
      </w:r>
    </w:p>
    <w:p w14:paraId="4BA8B5D5" w14:textId="77777777" w:rsidR="003D74AA" w:rsidRDefault="003D74AA"/>
    <w:p w14:paraId="22547AC2" w14:textId="77777777" w:rsidR="003D74AA" w:rsidRDefault="001E420A">
      <w:r>
        <w:rPr>
          <w:rStyle w:val="contentfont"/>
        </w:rPr>
        <w:t> </w:t>
      </w:r>
      <w:r>
        <w:rPr>
          <w:rStyle w:val="contentfont"/>
        </w:rPr>
        <w:t>投资活动产生的现金流量净额      -1,020,940.75 -19,593,144.44      -94.79</w:t>
      </w:r>
    </w:p>
    <w:p w14:paraId="1DF617CE" w14:textId="77777777" w:rsidR="003D74AA" w:rsidRDefault="003D74AA"/>
    <w:p w14:paraId="04FBFD93" w14:textId="77777777" w:rsidR="003D74AA" w:rsidRDefault="001E420A">
      <w:r>
        <w:rPr>
          <w:rStyle w:val="contentfont"/>
        </w:rPr>
        <w:t> </w:t>
      </w:r>
      <w:r>
        <w:rPr>
          <w:rStyle w:val="contentfont"/>
        </w:rPr>
        <w:t>筹资活动产生的现金流量净额     -11,018,798.07 -14,316,070.76      -23.03</w:t>
      </w:r>
    </w:p>
    <w:p w14:paraId="523BABAB" w14:textId="77777777" w:rsidR="003D74AA" w:rsidRDefault="003D74AA"/>
    <w:p w14:paraId="5635B2F6" w14:textId="77777777" w:rsidR="003D74AA" w:rsidRDefault="001E420A">
      <w:r>
        <w:rPr>
          <w:rStyle w:val="contentfont"/>
        </w:rPr>
        <w:t>营业收入变动原因说明：上年同期受疫情影响出现供热量略有下降，报告期同比供热增加，另外</w:t>
      </w:r>
    </w:p>
    <w:p w14:paraId="651F5A29" w14:textId="77777777" w:rsidR="003D74AA" w:rsidRDefault="003D74AA"/>
    <w:p w14:paraId="7ED2CC14" w14:textId="77777777" w:rsidR="003D74AA" w:rsidRDefault="001E420A">
      <w:r>
        <w:rPr>
          <w:rStyle w:val="contentfont"/>
        </w:rPr>
        <w:t>受今年煤价上涨因素，煤热联动价格提高，导致收入增加。</w:t>
      </w:r>
    </w:p>
    <w:p w14:paraId="77EC1EC3" w14:textId="77777777" w:rsidR="003D74AA" w:rsidRDefault="003D74AA"/>
    <w:p w14:paraId="386516A7" w14:textId="77777777" w:rsidR="003D74AA" w:rsidRDefault="001E420A">
      <w:r>
        <w:rPr>
          <w:rStyle w:val="contentfont"/>
        </w:rPr>
        <w:t>营业成本变动原因说明：主要系产量增加相应的材料投入增加。</w:t>
      </w:r>
    </w:p>
    <w:p w14:paraId="1922C93B" w14:textId="77777777" w:rsidR="003D74AA" w:rsidRDefault="003D74AA"/>
    <w:p w14:paraId="668E97A0" w14:textId="77777777" w:rsidR="003D74AA" w:rsidRDefault="001E420A">
      <w:r>
        <w:rPr>
          <w:rStyle w:val="contentfont"/>
        </w:rPr>
        <w:t>销售费用变动原因说明：主要系销售部人员增加所致。</w:t>
      </w:r>
    </w:p>
    <w:p w14:paraId="075BC200" w14:textId="77777777" w:rsidR="003D74AA" w:rsidRDefault="003D74AA"/>
    <w:p w14:paraId="662E2A8D" w14:textId="77777777" w:rsidR="003D74AA" w:rsidRDefault="001E420A">
      <w:r>
        <w:rPr>
          <w:rStyle w:val="contentfont"/>
        </w:rPr>
        <w:t>管理费用变动原因说明：报告期内，管理费用同比增长，主要系因垃圾炉设备维修费用、职工薪</w:t>
      </w:r>
    </w:p>
    <w:p w14:paraId="1423580A" w14:textId="77777777" w:rsidR="003D74AA" w:rsidRDefault="003D74AA"/>
    <w:p w14:paraId="2AF531EE" w14:textId="77777777" w:rsidR="003D74AA" w:rsidRDefault="001E420A">
      <w:r>
        <w:rPr>
          <w:rStyle w:val="contentfont"/>
        </w:rPr>
        <w:t>酬、检测费用增加，同时支付公司</w:t>
      </w:r>
      <w:r>
        <w:rPr>
          <w:rStyle w:val="contentfont"/>
        </w:rPr>
        <w:t> </w:t>
      </w:r>
      <w:r>
        <w:rPr>
          <w:rStyle w:val="contentfont"/>
        </w:rPr>
        <w:t>IPO 相关费用所致。</w:t>
      </w:r>
    </w:p>
    <w:p w14:paraId="1B893714" w14:textId="77777777" w:rsidR="003D74AA" w:rsidRDefault="003D74AA"/>
    <w:p w14:paraId="7A12B5E8" w14:textId="77777777" w:rsidR="003D74AA" w:rsidRDefault="001E420A">
      <w:r>
        <w:rPr>
          <w:rStyle w:val="contentfont"/>
        </w:rPr>
        <w:t>财务费用变动原因说明：因报告期短期借款基本还清，利息支出减少且银行存款增加，利息收入</w:t>
      </w:r>
    </w:p>
    <w:p w14:paraId="3AD97599" w14:textId="77777777" w:rsidR="003D74AA" w:rsidRDefault="003D74AA"/>
    <w:p w14:paraId="43815336" w14:textId="77777777" w:rsidR="003D74AA" w:rsidRDefault="001E420A">
      <w:r>
        <w:rPr>
          <w:rStyle w:val="contentfont"/>
        </w:rPr>
        <w:t>增加所致。</w:t>
      </w:r>
    </w:p>
    <w:p w14:paraId="53621648" w14:textId="77777777" w:rsidR="003D74AA" w:rsidRDefault="003D74AA"/>
    <w:p w14:paraId="74FDB5EC" w14:textId="77777777" w:rsidR="003D74AA" w:rsidRDefault="001E420A">
      <w:r>
        <w:rPr>
          <w:rStyle w:val="contentfont"/>
        </w:rPr>
        <w:t>研发费用变动原因说明：本期加大了研发投入，费用增加。</w:t>
      </w:r>
    </w:p>
    <w:p w14:paraId="443922E8" w14:textId="77777777" w:rsidR="003D74AA" w:rsidRDefault="003D74AA"/>
    <w:p w14:paraId="5EFD0801" w14:textId="77777777" w:rsidR="003D74AA" w:rsidRDefault="001E420A">
      <w:r>
        <w:rPr>
          <w:rStyle w:val="contentfont"/>
        </w:rPr>
        <w:t>经营活动产生的现金流量净额变动原因说明：主要系销售收入的增加。</w:t>
      </w:r>
    </w:p>
    <w:p w14:paraId="2C28F385" w14:textId="77777777" w:rsidR="003D74AA" w:rsidRDefault="003D74AA"/>
    <w:p w14:paraId="3A12F109" w14:textId="77777777" w:rsidR="003D74AA" w:rsidRDefault="001E420A">
      <w:r>
        <w:rPr>
          <w:rStyle w:val="contentfont"/>
        </w:rPr>
        <w:t>投资活动产生的现金流量净额变动原因说明：报告期内项目投资前期准备工作，投入较少。</w:t>
      </w:r>
    </w:p>
    <w:p w14:paraId="03B5B732" w14:textId="77777777" w:rsidR="003D74AA" w:rsidRDefault="003D74AA"/>
    <w:p w14:paraId="6D41B33B" w14:textId="77777777" w:rsidR="003D74AA" w:rsidRDefault="001E420A">
      <w:r>
        <w:rPr>
          <w:rStyle w:val="contentfont"/>
        </w:rPr>
        <w:t>筹资活动产生的现金流量净额变动原因说明：系上期一次性支付融资租赁租金，本期归还短期借</w:t>
      </w:r>
    </w:p>
    <w:p w14:paraId="0C85D5DF" w14:textId="77777777" w:rsidR="003D74AA" w:rsidRDefault="003D74AA"/>
    <w:p w14:paraId="056A942C" w14:textId="77777777" w:rsidR="003D74AA" w:rsidRDefault="001E420A">
      <w:r>
        <w:rPr>
          <w:rStyle w:val="contentfont"/>
        </w:rPr>
        <w:t>款所致。</w:t>
      </w:r>
    </w:p>
    <w:p w14:paraId="64C30C63" w14:textId="77777777" w:rsidR="003D74AA" w:rsidRDefault="003D74AA"/>
    <w:p w14:paraId="29BF18D8" w14:textId="77777777" w:rsidR="003D74AA" w:rsidRDefault="001E420A">
      <w:r>
        <w:rPr>
          <w:rStyle w:val="contentfont"/>
        </w:rPr>
        <w:t>□适用 √不适用</w:t>
      </w:r>
    </w:p>
    <w:p w14:paraId="2328D902" w14:textId="77777777" w:rsidR="003D74AA" w:rsidRDefault="003D74AA"/>
    <w:p w14:paraId="7119E097" w14:textId="77777777" w:rsidR="003D74AA" w:rsidRDefault="001E420A">
      <w:r>
        <w:rPr>
          <w:rStyle w:val="contentfont"/>
        </w:rPr>
        <w:t>(二) 非主营业务导致利润重大变化的说明</w:t>
      </w:r>
    </w:p>
    <w:p w14:paraId="08C9E9E9" w14:textId="77777777" w:rsidR="003D74AA" w:rsidRDefault="003D74AA"/>
    <w:p w14:paraId="451F363C" w14:textId="77777777" w:rsidR="003D74AA" w:rsidRDefault="001E420A">
      <w:r>
        <w:rPr>
          <w:rStyle w:val="contentfont"/>
        </w:rPr>
        <w:t>□适用 √不适用</w:t>
      </w:r>
    </w:p>
    <w:p w14:paraId="5970642D" w14:textId="77777777" w:rsidR="003D74AA" w:rsidRDefault="003D74AA"/>
    <w:p w14:paraId="47BFFE05" w14:textId="77777777" w:rsidR="003D74AA" w:rsidRDefault="001E420A">
      <w:r>
        <w:rPr>
          <w:rStyle w:val="contentfont"/>
        </w:rPr>
        <w:t>(三) 资产、负债情况分析</w:t>
      </w:r>
    </w:p>
    <w:p w14:paraId="2B80E055" w14:textId="77777777" w:rsidR="003D74AA" w:rsidRDefault="003D74AA"/>
    <w:p w14:paraId="0A2AE08B" w14:textId="77777777" w:rsidR="003D74AA" w:rsidRDefault="001E420A">
      <w:r>
        <w:rPr>
          <w:rStyle w:val="contentfont"/>
        </w:rPr>
        <w:t>√适用 □不适用</w:t>
      </w:r>
    </w:p>
    <w:p w14:paraId="29F4E8CC" w14:textId="77777777" w:rsidR="003D74AA" w:rsidRDefault="003D74AA"/>
    <w:p w14:paraId="3393ABB5" w14:textId="77777777" w:rsidR="003D74AA" w:rsidRDefault="001E420A">
      <w:r>
        <w:rPr>
          <w:rStyle w:val="contentfont"/>
        </w:rPr>
        <w:t>                                                                          单位：元</w:t>
      </w:r>
    </w:p>
    <w:p w14:paraId="432F112D" w14:textId="77777777" w:rsidR="003D74AA" w:rsidRDefault="003D74AA"/>
    <w:p w14:paraId="7FB2BDB1" w14:textId="77777777" w:rsidR="003D74AA" w:rsidRDefault="001E420A">
      <w:r>
        <w:rPr>
          <w:rStyle w:val="contentfont"/>
        </w:rPr>
        <w:t>                             本期</w:t>
      </w:r>
    </w:p>
    <w:p w14:paraId="0724210C" w14:textId="77777777" w:rsidR="003D74AA" w:rsidRDefault="003D74AA"/>
    <w:p w14:paraId="101472A6" w14:textId="77777777" w:rsidR="003D74AA" w:rsidRDefault="001E420A">
      <w:r>
        <w:rPr>
          <w:rStyle w:val="contentfont"/>
        </w:rPr>
        <w:t>                                                               本期期</w:t>
      </w:r>
    </w:p>
    <w:p w14:paraId="7B7F0100" w14:textId="77777777" w:rsidR="003D74AA" w:rsidRDefault="003D74AA"/>
    <w:p w14:paraId="52564DC4" w14:textId="77777777" w:rsidR="003D74AA" w:rsidRDefault="001E420A">
      <w:r>
        <w:rPr>
          <w:rStyle w:val="contentfont"/>
        </w:rPr>
        <w:t>                             期末                        上年期</w:t>
      </w:r>
    </w:p>
    <w:p w14:paraId="53F24047" w14:textId="77777777" w:rsidR="003D74AA" w:rsidRDefault="003D74AA"/>
    <w:p w14:paraId="0F98C919" w14:textId="77777777" w:rsidR="003D74AA" w:rsidRDefault="001E420A">
      <w:r>
        <w:rPr>
          <w:rStyle w:val="contentfont"/>
        </w:rPr>
        <w:t>                                                               末金额</w:t>
      </w:r>
    </w:p>
    <w:p w14:paraId="73678DBC" w14:textId="77777777" w:rsidR="003D74AA" w:rsidRDefault="003D74AA"/>
    <w:p w14:paraId="66B55457" w14:textId="77777777" w:rsidR="003D74AA" w:rsidRDefault="001E420A">
      <w:r>
        <w:rPr>
          <w:rStyle w:val="contentfont"/>
        </w:rPr>
        <w:t>                             数占                        末数占</w:t>
      </w:r>
    </w:p>
    <w:p w14:paraId="55716EF0" w14:textId="77777777" w:rsidR="003D74AA" w:rsidRDefault="003D74AA"/>
    <w:p w14:paraId="7BB9C526" w14:textId="77777777" w:rsidR="003D74AA" w:rsidRDefault="001E420A">
      <w:r>
        <w:rPr>
          <w:rStyle w:val="contentfont"/>
        </w:rPr>
        <w:t>    项目名                                                        较上年</w:t>
      </w:r>
    </w:p>
    <w:p w14:paraId="20CD4C73" w14:textId="77777777" w:rsidR="003D74AA" w:rsidRDefault="003D74AA"/>
    <w:p w14:paraId="7EFAA52D" w14:textId="77777777" w:rsidR="003D74AA" w:rsidRDefault="001E420A">
      <w:r>
        <w:rPr>
          <w:rStyle w:val="contentfont"/>
        </w:rPr>
        <w:t>             本期期末数           总资         上年期末数          总资产               情况说明</w:t>
      </w:r>
    </w:p>
    <w:p w14:paraId="709FA189" w14:textId="77777777" w:rsidR="003D74AA" w:rsidRDefault="003D74AA"/>
    <w:p w14:paraId="3704FE14" w14:textId="77777777" w:rsidR="003D74AA" w:rsidRDefault="001E420A">
      <w:r>
        <w:rPr>
          <w:rStyle w:val="contentfont"/>
        </w:rPr>
        <w:t>     称                                                         期末变</w:t>
      </w:r>
    </w:p>
    <w:p w14:paraId="5594221A" w14:textId="77777777" w:rsidR="003D74AA" w:rsidRDefault="003D74AA"/>
    <w:p w14:paraId="2EED1B4F" w14:textId="77777777" w:rsidR="003D74AA" w:rsidRDefault="001E420A">
      <w:r>
        <w:rPr>
          <w:rStyle w:val="contentfont"/>
        </w:rPr>
        <w:t>                             产的                        的比例</w:t>
      </w:r>
    </w:p>
    <w:p w14:paraId="593D73B3" w14:textId="77777777" w:rsidR="003D74AA" w:rsidRDefault="003D74AA"/>
    <w:p w14:paraId="258C773D" w14:textId="77777777" w:rsidR="003D74AA" w:rsidRDefault="001E420A">
      <w:r>
        <w:rPr>
          <w:rStyle w:val="contentfont"/>
        </w:rPr>
        <w:t>                                                               动比例</w:t>
      </w:r>
    </w:p>
    <w:p w14:paraId="18C73781" w14:textId="77777777" w:rsidR="003D74AA" w:rsidRDefault="003D74AA"/>
    <w:p w14:paraId="2DA90943" w14:textId="77777777" w:rsidR="003D74AA" w:rsidRDefault="001E420A">
      <w:r>
        <w:rPr>
          <w:rStyle w:val="contentfont"/>
        </w:rPr>
        <w:t>                             比例                        （%）</w:t>
      </w:r>
    </w:p>
    <w:p w14:paraId="48D5080F" w14:textId="77777777" w:rsidR="003D74AA" w:rsidRDefault="003D74AA"/>
    <w:p w14:paraId="2FA3148C" w14:textId="77777777" w:rsidR="003D74AA" w:rsidRDefault="001E420A">
      <w:r>
        <w:rPr>
          <w:rStyle w:val="contentfont"/>
        </w:rPr>
        <w:t>                                                               （%）</w:t>
      </w:r>
    </w:p>
    <w:p w14:paraId="1E580452" w14:textId="77777777" w:rsidR="003D74AA" w:rsidRDefault="003D74AA"/>
    <w:p w14:paraId="31AA7FE1" w14:textId="77777777" w:rsidR="003D74AA" w:rsidRDefault="001E420A">
      <w:r>
        <w:rPr>
          <w:rStyle w:val="contentfont"/>
        </w:rPr>
        <w:t>                             （%）</w:t>
      </w:r>
    </w:p>
    <w:p w14:paraId="74F89627" w14:textId="77777777" w:rsidR="003D74AA" w:rsidRDefault="003D74AA"/>
    <w:p w14:paraId="7FA557F1" w14:textId="77777777" w:rsidR="003D74AA" w:rsidRDefault="001E420A">
      <w:r>
        <w:rPr>
          <w:rStyle w:val="contentfont"/>
        </w:rPr>
        <w:t>    货币资   120,932,384.65     19.30     47,490,929.00    8.84   154.64   公司经营收入</w:t>
      </w:r>
    </w:p>
    <w:p w14:paraId="052BA979" w14:textId="77777777" w:rsidR="003D74AA" w:rsidRDefault="003D74AA"/>
    <w:p w14:paraId="7711303D" w14:textId="77777777" w:rsidR="003D74AA" w:rsidRDefault="001E420A">
      <w:r>
        <w:rPr>
          <w:rStyle w:val="contentfont"/>
        </w:rPr>
        <w:t>    金                                                                   增加，现金流</w:t>
      </w:r>
    </w:p>
    <w:p w14:paraId="69749795" w14:textId="77777777" w:rsidR="003D74AA" w:rsidRDefault="003D74AA"/>
    <w:p w14:paraId="38E8200C" w14:textId="77777777" w:rsidR="003D74AA" w:rsidRDefault="001E420A">
      <w:r>
        <w:rPr>
          <w:rStyle w:val="contentfont"/>
        </w:rPr>
        <w:t>                                                                        净流入</w:t>
      </w:r>
    </w:p>
    <w:p w14:paraId="3C223BEF" w14:textId="77777777" w:rsidR="003D74AA" w:rsidRDefault="003D74AA"/>
    <w:p w14:paraId="086215EC" w14:textId="77777777" w:rsidR="003D74AA" w:rsidRDefault="001E420A">
      <w:r>
        <w:rPr>
          <w:rStyle w:val="contentfont"/>
        </w:rPr>
        <w:t>    应收款      72,543,284.79   11.58     57,420,328.57   10.68    26.34   系公司电费补</w:t>
      </w:r>
    </w:p>
    <w:p w14:paraId="35EFA6E6" w14:textId="77777777" w:rsidR="003D74AA" w:rsidRDefault="003D74AA"/>
    <w:p w14:paraId="45E286D1" w14:textId="77777777" w:rsidR="003D74AA" w:rsidRDefault="001E420A">
      <w:r>
        <w:rPr>
          <w:rStyle w:val="contentfont"/>
        </w:rPr>
        <w:t>项                                                                    贴款及垃圾焚</w:t>
      </w:r>
    </w:p>
    <w:p w14:paraId="1E5AE1C9" w14:textId="77777777" w:rsidR="003D74AA" w:rsidRDefault="003D74AA"/>
    <w:p w14:paraId="1F94980A" w14:textId="77777777" w:rsidR="003D74AA" w:rsidRDefault="001E420A">
      <w:r>
        <w:rPr>
          <w:rStyle w:val="contentfont"/>
        </w:rPr>
        <w:t>                                                                     烧处理费尚未</w:t>
      </w:r>
    </w:p>
    <w:p w14:paraId="22997E11" w14:textId="77777777" w:rsidR="003D74AA" w:rsidRDefault="003D74AA"/>
    <w:p w14:paraId="7586221F" w14:textId="77777777" w:rsidR="003D74AA" w:rsidRDefault="001E420A">
      <w:r>
        <w:rPr>
          <w:rStyle w:val="contentfont"/>
        </w:rPr>
        <w:t>                                                                     收回。</w:t>
      </w:r>
    </w:p>
    <w:p w14:paraId="35D7F832" w14:textId="77777777" w:rsidR="003D74AA" w:rsidRDefault="003D74AA"/>
    <w:p w14:paraId="39597699" w14:textId="77777777" w:rsidR="003D74AA" w:rsidRDefault="001E420A">
      <w:r>
        <w:rPr>
          <w:rStyle w:val="contentfont"/>
        </w:rPr>
        <w:t>应收账     8,146,390.32    1.30                 0.00      0    100.00   系本期收到客</w:t>
      </w:r>
    </w:p>
    <w:p w14:paraId="38279CA8" w14:textId="77777777" w:rsidR="003D74AA" w:rsidRDefault="003D74AA"/>
    <w:p w14:paraId="62B1A109" w14:textId="77777777" w:rsidR="003D74AA" w:rsidRDefault="001E420A">
      <w:r>
        <w:rPr>
          <w:rStyle w:val="contentfont"/>
        </w:rPr>
        <w:t>款融资                                                                  户用银行承兑</w:t>
      </w:r>
    </w:p>
    <w:p w14:paraId="537BC576" w14:textId="77777777" w:rsidR="003D74AA" w:rsidRDefault="003D74AA"/>
    <w:p w14:paraId="4E532EFC" w14:textId="77777777" w:rsidR="003D74AA" w:rsidRDefault="001E420A">
      <w:r>
        <w:rPr>
          <w:rStyle w:val="contentfont"/>
        </w:rPr>
        <w:t>                                                                     支付的货款</w:t>
      </w:r>
    </w:p>
    <w:p w14:paraId="683E61B2" w14:textId="77777777" w:rsidR="003D74AA" w:rsidRDefault="003D74AA"/>
    <w:p w14:paraId="3C36D5F0" w14:textId="77777777" w:rsidR="003D74AA" w:rsidRDefault="001E420A">
      <w:r>
        <w:rPr>
          <w:rStyle w:val="contentfont"/>
        </w:rPr>
        <w:t>预付账    30,928,171.42    4.94      23,464,894.34      4.37   31．80    主要是工程项</w:t>
      </w:r>
    </w:p>
    <w:p w14:paraId="1EBA1DB9" w14:textId="77777777" w:rsidR="003D74AA" w:rsidRDefault="003D74AA"/>
    <w:p w14:paraId="65130B43" w14:textId="77777777" w:rsidR="003D74AA" w:rsidRDefault="001E420A">
      <w:r>
        <w:rPr>
          <w:rStyle w:val="contentfont"/>
        </w:rPr>
        <w:t>款                                                                    目预付款增加</w:t>
      </w:r>
    </w:p>
    <w:p w14:paraId="26A3E701" w14:textId="77777777" w:rsidR="003D74AA" w:rsidRDefault="003D74AA"/>
    <w:p w14:paraId="78E1C6C9" w14:textId="77777777" w:rsidR="003D74AA" w:rsidRDefault="001E420A">
      <w:r>
        <w:rPr>
          <w:rStyle w:val="contentfont"/>
        </w:rPr>
        <w:t>其他应     1,565,906.47    0.25       1,523,051.18      0.28    2．81</w:t>
      </w:r>
    </w:p>
    <w:p w14:paraId="0893FA6B" w14:textId="77777777" w:rsidR="003D74AA" w:rsidRDefault="003D74AA"/>
    <w:p w14:paraId="2FFA95D7" w14:textId="77777777" w:rsidR="003D74AA" w:rsidRDefault="001E420A">
      <w:r>
        <w:rPr>
          <w:rStyle w:val="contentfont"/>
        </w:rPr>
        <w:t>收款</w:t>
      </w:r>
    </w:p>
    <w:p w14:paraId="3B533112" w14:textId="77777777" w:rsidR="003D74AA" w:rsidRDefault="003D74AA"/>
    <w:p w14:paraId="018E62D3" w14:textId="77777777" w:rsidR="003D74AA" w:rsidRDefault="001E420A">
      <w:r>
        <w:rPr>
          <w:rStyle w:val="contentfont"/>
        </w:rPr>
        <w:t>存货      8,722,461.40    1.39       5,208,414.65      0.97    67.47   主要系煤库存</w:t>
      </w:r>
    </w:p>
    <w:p w14:paraId="4E71DF9D" w14:textId="77777777" w:rsidR="003D74AA" w:rsidRDefault="003D74AA"/>
    <w:p w14:paraId="019C7543" w14:textId="77777777" w:rsidR="003D74AA" w:rsidRDefault="001E420A">
      <w:r>
        <w:rPr>
          <w:rStyle w:val="contentfont"/>
        </w:rPr>
        <w:t>                                                                     量增加</w:t>
      </w:r>
    </w:p>
    <w:p w14:paraId="6A4B4781" w14:textId="77777777" w:rsidR="003D74AA" w:rsidRDefault="003D74AA"/>
    <w:p w14:paraId="65031A98" w14:textId="77777777" w:rsidR="003D74AA" w:rsidRDefault="001E420A">
      <w:r>
        <w:rPr>
          <w:rStyle w:val="contentfont"/>
        </w:rPr>
        <w:t>其他流                                2,021,431.23      0.38        -   系上年期末的</w:t>
      </w:r>
    </w:p>
    <w:p w14:paraId="432032C1" w14:textId="77777777" w:rsidR="003D74AA" w:rsidRDefault="003D74AA"/>
    <w:p w14:paraId="4547E16B" w14:textId="77777777" w:rsidR="003D74AA" w:rsidRDefault="001E420A">
      <w:r>
        <w:rPr>
          <w:rStyle w:val="contentfont"/>
        </w:rPr>
        <w:t>动资产                                                         100.00   多交企业所得</w:t>
      </w:r>
    </w:p>
    <w:p w14:paraId="719F8E66" w14:textId="77777777" w:rsidR="003D74AA" w:rsidRDefault="003D74AA"/>
    <w:p w14:paraId="1126D8AB" w14:textId="77777777" w:rsidR="003D74AA" w:rsidRDefault="001E420A">
      <w:r>
        <w:rPr>
          <w:rStyle w:val="contentfont"/>
        </w:rPr>
        <w:t>                                                                     税已抵减</w:t>
      </w:r>
    </w:p>
    <w:p w14:paraId="1A52C41B" w14:textId="77777777" w:rsidR="003D74AA" w:rsidRDefault="003D74AA"/>
    <w:p w14:paraId="743A0B2F" w14:textId="77777777" w:rsidR="003D74AA" w:rsidRDefault="001E420A">
      <w:r>
        <w:rPr>
          <w:rStyle w:val="contentfont"/>
        </w:rPr>
        <w:t>长期应     2,160,000.00    0.35       2,160,000.00      0.40       0</w:t>
      </w:r>
    </w:p>
    <w:p w14:paraId="71CBFFEF" w14:textId="77777777" w:rsidR="003D74AA" w:rsidRDefault="003D74AA"/>
    <w:p w14:paraId="3A266963" w14:textId="77777777" w:rsidR="003D74AA" w:rsidRDefault="001E420A">
      <w:r>
        <w:rPr>
          <w:rStyle w:val="contentfont"/>
        </w:rPr>
        <w:t>收款</w:t>
      </w:r>
    </w:p>
    <w:p w14:paraId="6EA5D4A7" w14:textId="77777777" w:rsidR="003D74AA" w:rsidRDefault="003D74AA"/>
    <w:p w14:paraId="6ADBF4C4" w14:textId="77777777" w:rsidR="003D74AA" w:rsidRDefault="001E420A">
      <w:r>
        <w:rPr>
          <w:rStyle w:val="contentfont"/>
        </w:rPr>
        <w:t>合同资                                                                  不适用</w:t>
      </w:r>
    </w:p>
    <w:p w14:paraId="1349E4D6" w14:textId="77777777" w:rsidR="003D74AA" w:rsidRDefault="003D74AA"/>
    <w:p w14:paraId="14DCB34C" w14:textId="77777777" w:rsidR="003D74AA" w:rsidRDefault="001E420A">
      <w:r>
        <w:rPr>
          <w:rStyle w:val="contentfont"/>
        </w:rPr>
        <w:t>产</w:t>
      </w:r>
    </w:p>
    <w:p w14:paraId="71D71E02" w14:textId="77777777" w:rsidR="003D74AA" w:rsidRDefault="003D74AA"/>
    <w:p w14:paraId="64A723CB" w14:textId="77777777" w:rsidR="003D74AA" w:rsidRDefault="001E420A">
      <w:r>
        <w:rPr>
          <w:rStyle w:val="contentfont"/>
        </w:rPr>
        <w:t>投资性                                                                  不适用</w:t>
      </w:r>
    </w:p>
    <w:p w14:paraId="7B150054" w14:textId="77777777" w:rsidR="003D74AA" w:rsidRDefault="003D74AA"/>
    <w:p w14:paraId="6FBA91B2" w14:textId="77777777" w:rsidR="003D74AA" w:rsidRDefault="001E420A">
      <w:r>
        <w:rPr>
          <w:rStyle w:val="contentfont"/>
        </w:rPr>
        <w:t>房地产</w:t>
      </w:r>
    </w:p>
    <w:p w14:paraId="63744B2E" w14:textId="77777777" w:rsidR="003D74AA" w:rsidRDefault="003D74AA"/>
    <w:p w14:paraId="7F7504BD" w14:textId="77777777" w:rsidR="003D74AA" w:rsidRDefault="001E420A">
      <w:r>
        <w:rPr>
          <w:rStyle w:val="contentfont"/>
        </w:rPr>
        <w:t>长期股                                                                  不适用</w:t>
      </w:r>
    </w:p>
    <w:p w14:paraId="4743CF7B" w14:textId="77777777" w:rsidR="003D74AA" w:rsidRDefault="003D74AA"/>
    <w:p w14:paraId="0F7B6F3D" w14:textId="77777777" w:rsidR="003D74AA" w:rsidRDefault="001E420A">
      <w:r>
        <w:rPr>
          <w:rStyle w:val="contentfont"/>
        </w:rPr>
        <w:t>权投资</w:t>
      </w:r>
    </w:p>
    <w:p w14:paraId="0D672A90" w14:textId="77777777" w:rsidR="003D74AA" w:rsidRDefault="003D74AA"/>
    <w:p w14:paraId="49D8A104" w14:textId="77777777" w:rsidR="003D74AA" w:rsidRDefault="001E420A">
      <w:r>
        <w:rPr>
          <w:rStyle w:val="contentfont"/>
        </w:rPr>
        <w:t>固定资   334,186,321.61   53.34     365,232,387.88     67.97    -8.50   主要是</w:t>
      </w:r>
      <w:r>
        <w:rPr>
          <w:rStyle w:val="contentfont"/>
        </w:rPr>
        <w:t> </w:t>
      </w:r>
      <w:r>
        <w:rPr>
          <w:rStyle w:val="contentfont"/>
        </w:rPr>
        <w:t>2021 年</w:t>
      </w:r>
    </w:p>
    <w:p w14:paraId="16A5F3F7" w14:textId="77777777" w:rsidR="003D74AA" w:rsidRDefault="003D74AA"/>
    <w:p w14:paraId="778D1894" w14:textId="77777777" w:rsidR="003D74AA" w:rsidRDefault="001E420A">
      <w:r>
        <w:rPr>
          <w:rStyle w:val="contentfont"/>
        </w:rPr>
        <w:t>产                                                                    1 月执行新租</w:t>
      </w:r>
    </w:p>
    <w:p w14:paraId="7AF4DB66" w14:textId="77777777" w:rsidR="003D74AA" w:rsidRDefault="003D74AA"/>
    <w:p w14:paraId="1E91DF27" w14:textId="77777777" w:rsidR="003D74AA" w:rsidRDefault="001E420A">
      <w:r>
        <w:rPr>
          <w:rStyle w:val="contentfont"/>
        </w:rPr>
        <w:t>                                                                     赁准则调整导</w:t>
      </w:r>
    </w:p>
    <w:p w14:paraId="5D2AA1D3" w14:textId="77777777" w:rsidR="003D74AA" w:rsidRDefault="003D74AA"/>
    <w:p w14:paraId="478F0081" w14:textId="77777777" w:rsidR="003D74AA" w:rsidRDefault="001E420A">
      <w:r>
        <w:rPr>
          <w:rStyle w:val="contentfont"/>
        </w:rPr>
        <w:t>                                                                     致</w:t>
      </w:r>
    </w:p>
    <w:p w14:paraId="5413416F" w14:textId="77777777" w:rsidR="003D74AA" w:rsidRDefault="003D74AA"/>
    <w:p w14:paraId="01C220BC" w14:textId="77777777" w:rsidR="003D74AA" w:rsidRDefault="001E420A">
      <w:r>
        <w:rPr>
          <w:rStyle w:val="contentfont"/>
        </w:rPr>
        <w:t>在建工     2,133,248.34    0.34       1,392,459.80      0.26    53.20   三期项目前期</w:t>
      </w:r>
    </w:p>
    <w:p w14:paraId="0F6E84DF" w14:textId="77777777" w:rsidR="003D74AA" w:rsidRDefault="003D74AA"/>
    <w:p w14:paraId="1DEC17D0" w14:textId="77777777" w:rsidR="003D74AA" w:rsidRDefault="001E420A">
      <w:r>
        <w:rPr>
          <w:rStyle w:val="contentfont"/>
        </w:rPr>
        <w:t>程                                                                    设计费用</w:t>
      </w:r>
    </w:p>
    <w:p w14:paraId="055A44E8" w14:textId="77777777" w:rsidR="003D74AA" w:rsidRDefault="003D74AA"/>
    <w:p w14:paraId="7312308D" w14:textId="77777777" w:rsidR="003D74AA" w:rsidRDefault="001E420A">
      <w:r>
        <w:rPr>
          <w:rStyle w:val="contentfont"/>
        </w:rPr>
        <w:t>使用权    13,977,011.82    2.23                                100.00   主要是</w:t>
      </w:r>
      <w:r>
        <w:rPr>
          <w:rStyle w:val="contentfont"/>
        </w:rPr>
        <w:t> </w:t>
      </w:r>
      <w:r>
        <w:rPr>
          <w:rStyle w:val="contentfont"/>
        </w:rPr>
        <w:t>2021 年</w:t>
      </w:r>
    </w:p>
    <w:p w14:paraId="1BDD7AE0" w14:textId="77777777" w:rsidR="003D74AA" w:rsidRDefault="003D74AA"/>
    <w:p w14:paraId="1ABF9B59" w14:textId="77777777" w:rsidR="003D74AA" w:rsidRDefault="001E420A">
      <w:r>
        <w:rPr>
          <w:rStyle w:val="contentfont"/>
        </w:rPr>
        <w:t>资产                                                                   1 月执行新租</w:t>
      </w:r>
    </w:p>
    <w:p w14:paraId="43B7731C" w14:textId="77777777" w:rsidR="003D74AA" w:rsidRDefault="003D74AA"/>
    <w:p w14:paraId="6FC7C17A" w14:textId="77777777" w:rsidR="003D74AA" w:rsidRDefault="001E420A">
      <w:r>
        <w:rPr>
          <w:rStyle w:val="contentfont"/>
        </w:rPr>
        <w:t>                                                                     赁准则调整导</w:t>
      </w:r>
    </w:p>
    <w:p w14:paraId="5D564A06" w14:textId="77777777" w:rsidR="003D74AA" w:rsidRDefault="003D74AA"/>
    <w:p w14:paraId="5262A6D0" w14:textId="77777777" w:rsidR="003D74AA" w:rsidRDefault="001E420A">
      <w:r>
        <w:rPr>
          <w:rStyle w:val="contentfont"/>
        </w:rPr>
        <w:t>                                                                     致</w:t>
      </w:r>
    </w:p>
    <w:p w14:paraId="2DA66336" w14:textId="77777777" w:rsidR="003D74AA" w:rsidRDefault="003D74AA"/>
    <w:p w14:paraId="6338ECCD" w14:textId="77777777" w:rsidR="003D74AA" w:rsidRDefault="001E420A">
      <w:r>
        <w:rPr>
          <w:rStyle w:val="contentfont"/>
        </w:rPr>
        <w:t>无形资    30,527,593.74    4.87      30,964,336.20      5.76    -1.41</w:t>
      </w:r>
    </w:p>
    <w:p w14:paraId="19E15AAD" w14:textId="77777777" w:rsidR="003D74AA" w:rsidRDefault="003D74AA"/>
    <w:p w14:paraId="75606F65" w14:textId="77777777" w:rsidR="003D74AA" w:rsidRDefault="001E420A">
      <w:r>
        <w:rPr>
          <w:rStyle w:val="contentfont"/>
        </w:rPr>
        <w:t>产</w:t>
      </w:r>
    </w:p>
    <w:p w14:paraId="0F9E59A6" w14:textId="77777777" w:rsidR="003D74AA" w:rsidRDefault="003D74AA"/>
    <w:p w14:paraId="48E1F4C5" w14:textId="77777777" w:rsidR="003D74AA" w:rsidRDefault="001E420A">
      <w:r>
        <w:rPr>
          <w:rStyle w:val="contentfont"/>
        </w:rPr>
        <w:t>递延所      661,209.47     0.11         477,006.38      0.09    38.62   应收账款计提</w:t>
      </w:r>
    </w:p>
    <w:p w14:paraId="1F77FDA3" w14:textId="77777777" w:rsidR="003D74AA" w:rsidRDefault="003D74AA"/>
    <w:p w14:paraId="594A2869" w14:textId="77777777" w:rsidR="003D74AA" w:rsidRDefault="001E420A">
      <w:r>
        <w:rPr>
          <w:rStyle w:val="contentfont"/>
        </w:rPr>
        <w:t>得税资                                                                  坏账准备所致</w:t>
      </w:r>
    </w:p>
    <w:p w14:paraId="0CFD27F4" w14:textId="77777777" w:rsidR="003D74AA" w:rsidRDefault="003D74AA"/>
    <w:p w14:paraId="66F26D04" w14:textId="77777777" w:rsidR="003D74AA" w:rsidRDefault="001E420A">
      <w:r>
        <w:rPr>
          <w:rStyle w:val="contentfont"/>
        </w:rPr>
        <w:t>产</w:t>
      </w:r>
    </w:p>
    <w:p w14:paraId="7D4D2730" w14:textId="77777777" w:rsidR="003D74AA" w:rsidRDefault="003D74AA"/>
    <w:p w14:paraId="13E55C7E" w14:textId="77777777" w:rsidR="003D74AA" w:rsidRDefault="001E420A">
      <w:r>
        <w:rPr>
          <w:rStyle w:val="contentfont"/>
        </w:rPr>
        <w:t>短期借     1,001,329.17    0.16       9,913,158.75      1.84   -89.90   归还银行借款</w:t>
      </w:r>
    </w:p>
    <w:p w14:paraId="611A1195" w14:textId="77777777" w:rsidR="003D74AA" w:rsidRDefault="003D74AA"/>
    <w:p w14:paraId="402169BB" w14:textId="77777777" w:rsidR="003D74AA" w:rsidRDefault="001E420A">
      <w:r>
        <w:rPr>
          <w:rStyle w:val="contentfont"/>
        </w:rPr>
        <w:t>款                                                                    所致</w:t>
      </w:r>
    </w:p>
    <w:p w14:paraId="5CE1F449" w14:textId="77777777" w:rsidR="003D74AA" w:rsidRDefault="003D74AA"/>
    <w:p w14:paraId="63658E0D" w14:textId="77777777" w:rsidR="003D74AA" w:rsidRDefault="001E420A">
      <w:r>
        <w:rPr>
          <w:rStyle w:val="contentfont"/>
        </w:rPr>
        <w:t>应付账    26,686,478.85    4.26      19,198,038.14      3.57    39.01   主要是材料库</w:t>
      </w:r>
    </w:p>
    <w:p w14:paraId="4A077A63" w14:textId="77777777" w:rsidR="003D74AA" w:rsidRDefault="003D74AA"/>
    <w:p w14:paraId="1BEF16DC" w14:textId="77777777" w:rsidR="003D74AA" w:rsidRDefault="001E420A">
      <w:r>
        <w:rPr>
          <w:rStyle w:val="contentfont"/>
        </w:rPr>
        <w:t>款                                                                    存增加所致</w:t>
      </w:r>
    </w:p>
    <w:p w14:paraId="3E4CC92B" w14:textId="77777777" w:rsidR="003D74AA" w:rsidRDefault="003D74AA"/>
    <w:p w14:paraId="22CE48E5" w14:textId="77777777" w:rsidR="003D74AA" w:rsidRDefault="001E420A">
      <w:r>
        <w:rPr>
          <w:rStyle w:val="contentfont"/>
        </w:rPr>
        <w:t>合同负    28,670,913.13    4.58      23,483,415.28      4.37    22.09   主要是预收款</w:t>
      </w:r>
    </w:p>
    <w:p w14:paraId="5ECF3D99" w14:textId="77777777" w:rsidR="003D74AA" w:rsidRDefault="003D74AA"/>
    <w:p w14:paraId="4F7B1091" w14:textId="77777777" w:rsidR="003D74AA" w:rsidRDefault="001E420A">
      <w:r>
        <w:rPr>
          <w:rStyle w:val="contentfont"/>
        </w:rPr>
        <w:t>债                                                                    项增加，系公</w:t>
      </w:r>
    </w:p>
    <w:p w14:paraId="3F37596D" w14:textId="77777777" w:rsidR="003D74AA" w:rsidRDefault="003D74AA"/>
    <w:p w14:paraId="496E80C4" w14:textId="77777777" w:rsidR="003D74AA" w:rsidRDefault="001E420A">
      <w:r>
        <w:rPr>
          <w:rStyle w:val="contentfont"/>
        </w:rPr>
        <w:t>                                                                     司收到填埋场</w:t>
      </w:r>
    </w:p>
    <w:p w14:paraId="2F4EB4B3" w14:textId="77777777" w:rsidR="003D74AA" w:rsidRDefault="003D74AA"/>
    <w:p w14:paraId="7976F42A" w14:textId="77777777" w:rsidR="003D74AA" w:rsidRDefault="001E420A">
      <w:r>
        <w:rPr>
          <w:rStyle w:val="contentfont"/>
        </w:rPr>
        <w:t>                                                                     处置合同款</w:t>
      </w:r>
    </w:p>
    <w:p w14:paraId="6381F7DA" w14:textId="77777777" w:rsidR="003D74AA" w:rsidRDefault="003D74AA"/>
    <w:p w14:paraId="0C0E4522" w14:textId="77777777" w:rsidR="003D74AA" w:rsidRDefault="001E420A">
      <w:r>
        <w:rPr>
          <w:rStyle w:val="contentfont"/>
        </w:rPr>
        <w:t>应付职     2,843,547.58    0.45       4,107,930.58      0.76   -30.78   主要是本期发</w:t>
      </w:r>
    </w:p>
    <w:p w14:paraId="1A7EE226" w14:textId="77777777" w:rsidR="003D74AA" w:rsidRDefault="003D74AA"/>
    <w:p w14:paraId="10B69982" w14:textId="77777777" w:rsidR="003D74AA" w:rsidRDefault="001E420A">
      <w:r>
        <w:rPr>
          <w:rStyle w:val="contentfont"/>
        </w:rPr>
        <w:t>工薪酬                                                                  放上年计提的</w:t>
      </w:r>
    </w:p>
    <w:p w14:paraId="482BD190" w14:textId="77777777" w:rsidR="003D74AA" w:rsidRDefault="003D74AA"/>
    <w:p w14:paraId="54136A23" w14:textId="77777777" w:rsidR="003D74AA" w:rsidRDefault="001E420A">
      <w:r>
        <w:rPr>
          <w:rStyle w:val="contentfont"/>
        </w:rPr>
        <w:t>                                                                     奖金所致</w:t>
      </w:r>
    </w:p>
    <w:p w14:paraId="07DB9EFA" w14:textId="77777777" w:rsidR="003D74AA" w:rsidRDefault="003D74AA"/>
    <w:p w14:paraId="0F6EA3A1" w14:textId="77777777" w:rsidR="003D74AA" w:rsidRDefault="001E420A">
      <w:r>
        <w:rPr>
          <w:rStyle w:val="contentfont"/>
        </w:rPr>
        <w:t>应交税     7,993,089.65    1.28       2,775,223.94      0.52   188.02   主要是上期期</w:t>
      </w:r>
    </w:p>
    <w:p w14:paraId="228823EB" w14:textId="77777777" w:rsidR="003D74AA" w:rsidRDefault="003D74AA"/>
    <w:p w14:paraId="5BD6AC56" w14:textId="77777777" w:rsidR="003D74AA" w:rsidRDefault="001E420A">
      <w:r>
        <w:rPr>
          <w:rStyle w:val="contentfont"/>
        </w:rPr>
        <w:t> </w:t>
      </w:r>
      <w:r>
        <w:rPr>
          <w:rStyle w:val="contentfont"/>
        </w:rPr>
        <w:t>费                                                                   末多交所得税</w:t>
      </w:r>
    </w:p>
    <w:p w14:paraId="559E4166" w14:textId="77777777" w:rsidR="003D74AA" w:rsidRDefault="003D74AA"/>
    <w:p w14:paraId="333FBDF2" w14:textId="77777777" w:rsidR="003D74AA" w:rsidRDefault="001E420A">
      <w:r>
        <w:rPr>
          <w:rStyle w:val="contentfont"/>
        </w:rPr>
        <w:t>                                                                     （2020 年前三</w:t>
      </w:r>
    </w:p>
    <w:p w14:paraId="2F66C93A" w14:textId="77777777" w:rsidR="003D74AA" w:rsidRDefault="003D74AA"/>
    <w:p w14:paraId="15428785" w14:textId="77777777" w:rsidR="003D74AA" w:rsidRDefault="001E420A">
      <w:r>
        <w:rPr>
          <w:rStyle w:val="contentfont"/>
        </w:rPr>
        <w:t>                                                                     季度先按</w:t>
      </w:r>
      <w:r>
        <w:rPr>
          <w:rStyle w:val="contentfont"/>
        </w:rPr>
        <w:t> </w:t>
      </w:r>
      <w:r>
        <w:rPr>
          <w:rStyle w:val="contentfont"/>
        </w:rPr>
        <w:t>25%</w:t>
      </w:r>
    </w:p>
    <w:p w14:paraId="3455BDCD" w14:textId="77777777" w:rsidR="003D74AA" w:rsidRDefault="003D74AA"/>
    <w:p w14:paraId="585F3C0F" w14:textId="77777777" w:rsidR="003D74AA" w:rsidRDefault="001E420A">
      <w:r>
        <w:rPr>
          <w:rStyle w:val="contentfont"/>
        </w:rPr>
        <w:t>                                                                     交纳了，年末</w:t>
      </w:r>
    </w:p>
    <w:p w14:paraId="588FFC71" w14:textId="77777777" w:rsidR="003D74AA" w:rsidRDefault="003D74AA"/>
    <w:p w14:paraId="26D45198" w14:textId="77777777" w:rsidR="003D74AA" w:rsidRDefault="001E420A">
      <w:r>
        <w:rPr>
          <w:rStyle w:val="contentfont"/>
        </w:rPr>
        <w:t>                                                                     按</w:t>
      </w:r>
      <w:r>
        <w:rPr>
          <w:rStyle w:val="contentfont"/>
        </w:rPr>
        <w:t> </w:t>
      </w:r>
      <w:r>
        <w:rPr>
          <w:rStyle w:val="contentfont"/>
        </w:rPr>
        <w:t>15%汇算），</w:t>
      </w:r>
    </w:p>
    <w:p w14:paraId="3A4B0631" w14:textId="77777777" w:rsidR="003D74AA" w:rsidRDefault="003D74AA"/>
    <w:p w14:paraId="6B3954B3" w14:textId="77777777" w:rsidR="003D74AA" w:rsidRDefault="001E420A">
      <w:r>
        <w:rPr>
          <w:rStyle w:val="contentfont"/>
        </w:rPr>
        <w:t>                                                                     本期按实计提</w:t>
      </w:r>
    </w:p>
    <w:p w14:paraId="11733B22" w14:textId="77777777" w:rsidR="003D74AA" w:rsidRDefault="003D74AA"/>
    <w:p w14:paraId="0CB0549B" w14:textId="77777777" w:rsidR="003D74AA" w:rsidRDefault="001E420A">
      <w:r>
        <w:rPr>
          <w:rStyle w:val="contentfont"/>
        </w:rPr>
        <w:t>                                                                     所得税费。</w:t>
      </w:r>
    </w:p>
    <w:p w14:paraId="63AA7C33" w14:textId="77777777" w:rsidR="003D74AA" w:rsidRDefault="003D74AA"/>
    <w:p w14:paraId="1E6B8BB8" w14:textId="77777777" w:rsidR="003D74AA" w:rsidRDefault="001E420A">
      <w:r>
        <w:rPr>
          <w:rStyle w:val="contentfont"/>
        </w:rPr>
        <w:t> </w:t>
      </w:r>
      <w:r>
        <w:rPr>
          <w:rStyle w:val="contentfont"/>
        </w:rPr>
        <w:t>其他应         1,306,922.00   0.21      1,327,922.00   0.25   -1.58</w:t>
      </w:r>
    </w:p>
    <w:p w14:paraId="1EDBC77F" w14:textId="77777777" w:rsidR="003D74AA" w:rsidRDefault="003D74AA"/>
    <w:p w14:paraId="708108B5" w14:textId="77777777" w:rsidR="003D74AA" w:rsidRDefault="001E420A">
      <w:r>
        <w:rPr>
          <w:rStyle w:val="contentfont"/>
        </w:rPr>
        <w:t> </w:t>
      </w:r>
      <w:r>
        <w:rPr>
          <w:rStyle w:val="contentfont"/>
        </w:rPr>
        <w:t>付款</w:t>
      </w:r>
    </w:p>
    <w:p w14:paraId="21380317" w14:textId="77777777" w:rsidR="003D74AA" w:rsidRDefault="003D74AA"/>
    <w:p w14:paraId="7CDB3C3A" w14:textId="77777777" w:rsidR="003D74AA" w:rsidRDefault="001E420A">
      <w:r>
        <w:rPr>
          <w:rStyle w:val="contentfont"/>
        </w:rPr>
        <w:t> </w:t>
      </w:r>
      <w:r>
        <w:rPr>
          <w:rStyle w:val="contentfont"/>
        </w:rPr>
        <w:t>一年内         3,732,692.49   0.60      3,637,020.86   0.68    2.63</w:t>
      </w:r>
    </w:p>
    <w:p w14:paraId="01A28A17" w14:textId="77777777" w:rsidR="003D74AA" w:rsidRDefault="003D74AA"/>
    <w:p w14:paraId="53984223" w14:textId="77777777" w:rsidR="003D74AA" w:rsidRDefault="001E420A">
      <w:r>
        <w:rPr>
          <w:rStyle w:val="contentfont"/>
        </w:rPr>
        <w:t> </w:t>
      </w:r>
      <w:r>
        <w:rPr>
          <w:rStyle w:val="contentfont"/>
        </w:rPr>
        <w:t>到期的</w:t>
      </w:r>
    </w:p>
    <w:p w14:paraId="132E11E2" w14:textId="77777777" w:rsidR="003D74AA" w:rsidRDefault="003D74AA"/>
    <w:p w14:paraId="6970CFE2" w14:textId="77777777" w:rsidR="003D74AA" w:rsidRDefault="001E420A">
      <w:r>
        <w:rPr>
          <w:rStyle w:val="contentfont"/>
        </w:rPr>
        <w:t> </w:t>
      </w:r>
      <w:r>
        <w:rPr>
          <w:rStyle w:val="contentfont"/>
        </w:rPr>
        <w:t>非流动</w:t>
      </w:r>
    </w:p>
    <w:p w14:paraId="27E40791" w14:textId="77777777" w:rsidR="003D74AA" w:rsidRDefault="003D74AA"/>
    <w:p w14:paraId="7202FFD1" w14:textId="77777777" w:rsidR="003D74AA" w:rsidRDefault="001E420A">
      <w:r>
        <w:rPr>
          <w:rStyle w:val="contentfont"/>
        </w:rPr>
        <w:t> </w:t>
      </w:r>
      <w:r>
        <w:rPr>
          <w:rStyle w:val="contentfont"/>
        </w:rPr>
        <w:t>负债</w:t>
      </w:r>
    </w:p>
    <w:p w14:paraId="781CF354" w14:textId="77777777" w:rsidR="003D74AA" w:rsidRDefault="003D74AA"/>
    <w:p w14:paraId="09AFC7D8" w14:textId="77777777" w:rsidR="003D74AA" w:rsidRDefault="001E420A">
      <w:r>
        <w:rPr>
          <w:rStyle w:val="contentfont"/>
        </w:rPr>
        <w:t> </w:t>
      </w:r>
      <w:r>
        <w:rPr>
          <w:rStyle w:val="contentfont"/>
        </w:rPr>
        <w:t>长期借                                                                 不适用</w:t>
      </w:r>
    </w:p>
    <w:p w14:paraId="3792535B" w14:textId="77777777" w:rsidR="003D74AA" w:rsidRDefault="003D74AA"/>
    <w:p w14:paraId="03949225" w14:textId="77777777" w:rsidR="003D74AA" w:rsidRDefault="001E420A">
      <w:r>
        <w:rPr>
          <w:rStyle w:val="contentfont"/>
        </w:rPr>
        <w:t> </w:t>
      </w:r>
      <w:r>
        <w:rPr>
          <w:rStyle w:val="contentfont"/>
        </w:rPr>
        <w:t>款</w:t>
      </w:r>
    </w:p>
    <w:p w14:paraId="75B73EE0" w14:textId="77777777" w:rsidR="003D74AA" w:rsidRDefault="003D74AA"/>
    <w:p w14:paraId="11F40260" w14:textId="77777777" w:rsidR="003D74AA" w:rsidRDefault="001E420A">
      <w:r>
        <w:rPr>
          <w:rStyle w:val="contentfont"/>
        </w:rPr>
        <w:t> </w:t>
      </w:r>
      <w:r>
        <w:rPr>
          <w:rStyle w:val="contentfont"/>
        </w:rPr>
        <w:t>长期应                                  6,816,783.77   1.27    -100    主要是</w:t>
      </w:r>
      <w:r>
        <w:rPr>
          <w:rStyle w:val="contentfont"/>
        </w:rPr>
        <w:t> </w:t>
      </w:r>
      <w:r>
        <w:rPr>
          <w:rStyle w:val="contentfont"/>
        </w:rPr>
        <w:t>2021 年</w:t>
      </w:r>
    </w:p>
    <w:p w14:paraId="590BDF09" w14:textId="77777777" w:rsidR="003D74AA" w:rsidRDefault="003D74AA"/>
    <w:p w14:paraId="37784505" w14:textId="77777777" w:rsidR="003D74AA" w:rsidRDefault="001E420A">
      <w:r>
        <w:rPr>
          <w:rStyle w:val="contentfont"/>
        </w:rPr>
        <w:t> </w:t>
      </w:r>
      <w:r>
        <w:rPr>
          <w:rStyle w:val="contentfont"/>
        </w:rPr>
        <w:t>付款                                                                  1 月执行新租</w:t>
      </w:r>
    </w:p>
    <w:p w14:paraId="1BFCA81C" w14:textId="77777777" w:rsidR="003D74AA" w:rsidRDefault="003D74AA"/>
    <w:p w14:paraId="46CA051A" w14:textId="77777777" w:rsidR="003D74AA" w:rsidRDefault="001E420A">
      <w:r>
        <w:rPr>
          <w:rStyle w:val="contentfont"/>
        </w:rPr>
        <w:t>                                                                     赁准则调整所</w:t>
      </w:r>
    </w:p>
    <w:p w14:paraId="4F32827F" w14:textId="77777777" w:rsidR="003D74AA" w:rsidRDefault="003D74AA"/>
    <w:p w14:paraId="5FC529FC" w14:textId="77777777" w:rsidR="003D74AA" w:rsidRDefault="001E420A">
      <w:r>
        <w:rPr>
          <w:rStyle w:val="contentfont"/>
        </w:rPr>
        <w:t>                                                                     致</w:t>
      </w:r>
    </w:p>
    <w:p w14:paraId="29E89F4F" w14:textId="77777777" w:rsidR="003D74AA" w:rsidRDefault="003D74AA"/>
    <w:p w14:paraId="5C346FB7" w14:textId="77777777" w:rsidR="003D74AA" w:rsidRDefault="001E420A">
      <w:r>
        <w:rPr>
          <w:rStyle w:val="contentfont"/>
        </w:rPr>
        <w:t> </w:t>
      </w:r>
      <w:r>
        <w:rPr>
          <w:rStyle w:val="contentfont"/>
        </w:rPr>
        <w:t>租赁负         4,947,876.64   0.79                            100.00   主要是</w:t>
      </w:r>
      <w:r>
        <w:rPr>
          <w:rStyle w:val="contentfont"/>
        </w:rPr>
        <w:t> </w:t>
      </w:r>
      <w:r>
        <w:rPr>
          <w:rStyle w:val="contentfont"/>
        </w:rPr>
        <w:t>2021 年</w:t>
      </w:r>
    </w:p>
    <w:p w14:paraId="62AEAD66" w14:textId="77777777" w:rsidR="003D74AA" w:rsidRDefault="003D74AA"/>
    <w:p w14:paraId="623F0DCD" w14:textId="77777777" w:rsidR="003D74AA" w:rsidRDefault="001E420A">
      <w:r>
        <w:rPr>
          <w:rStyle w:val="contentfont"/>
        </w:rPr>
        <w:t> </w:t>
      </w:r>
      <w:r>
        <w:rPr>
          <w:rStyle w:val="contentfont"/>
        </w:rPr>
        <w:t>债                                                                   1 月执行新租</w:t>
      </w:r>
    </w:p>
    <w:p w14:paraId="280152F5" w14:textId="77777777" w:rsidR="003D74AA" w:rsidRDefault="003D74AA"/>
    <w:p w14:paraId="55D8408B" w14:textId="77777777" w:rsidR="003D74AA" w:rsidRDefault="001E420A">
      <w:r>
        <w:rPr>
          <w:rStyle w:val="contentfont"/>
        </w:rPr>
        <w:t>                                                                     赁准则调整</w:t>
      </w:r>
    </w:p>
    <w:p w14:paraId="6430EF88" w14:textId="77777777" w:rsidR="003D74AA" w:rsidRDefault="003D74AA"/>
    <w:p w14:paraId="446228D8" w14:textId="77777777" w:rsidR="003D74AA" w:rsidRDefault="001E420A">
      <w:r>
        <w:rPr>
          <w:rStyle w:val="contentfont"/>
        </w:rPr>
        <w:t> </w:t>
      </w:r>
      <w:r>
        <w:rPr>
          <w:rStyle w:val="contentfont"/>
        </w:rPr>
        <w:t>递延收        16,541,799.72   2.64     17,552,734.72   3.27   -5.76    主要是政府补</w:t>
      </w:r>
    </w:p>
    <w:p w14:paraId="04C5CAA7" w14:textId="77777777" w:rsidR="003D74AA" w:rsidRDefault="003D74AA"/>
    <w:p w14:paraId="32FC1686" w14:textId="77777777" w:rsidR="003D74AA" w:rsidRDefault="001E420A">
      <w:r>
        <w:rPr>
          <w:rStyle w:val="contentfont"/>
        </w:rPr>
        <w:t> </w:t>
      </w:r>
      <w:r>
        <w:rPr>
          <w:rStyle w:val="contentfont"/>
        </w:rPr>
        <w:t>益                                                                   助摊销</w:t>
      </w:r>
    </w:p>
    <w:p w14:paraId="0BF8F2D1" w14:textId="77777777" w:rsidR="003D74AA" w:rsidRDefault="003D74AA"/>
    <w:p w14:paraId="6887F11F" w14:textId="77777777" w:rsidR="003D74AA" w:rsidRDefault="001E420A">
      <w:r>
        <w:rPr>
          <w:rStyle w:val="contentfont"/>
        </w:rPr>
        <w:t> </w:t>
      </w:r>
      <w:r>
        <w:rPr>
          <w:rStyle w:val="contentfont"/>
        </w:rPr>
        <w:t>其他非        13,983,606.44   2.23     13,130,431.81   2.44    6.50    主要是管线开</w:t>
      </w:r>
    </w:p>
    <w:p w14:paraId="423A311E" w14:textId="77777777" w:rsidR="003D74AA" w:rsidRDefault="003D74AA"/>
    <w:p w14:paraId="4D7B133B" w14:textId="77777777" w:rsidR="003D74AA" w:rsidRDefault="001E420A">
      <w:r>
        <w:rPr>
          <w:rStyle w:val="contentfont"/>
        </w:rPr>
        <w:t> </w:t>
      </w:r>
      <w:r>
        <w:rPr>
          <w:rStyle w:val="contentfont"/>
        </w:rPr>
        <w:t>流动负                                                                 口费的摊销所</w:t>
      </w:r>
    </w:p>
    <w:p w14:paraId="059D9548" w14:textId="77777777" w:rsidR="003D74AA" w:rsidRDefault="003D74AA"/>
    <w:p w14:paraId="09748C47" w14:textId="77777777" w:rsidR="003D74AA" w:rsidRDefault="001E420A">
      <w:r>
        <w:rPr>
          <w:rStyle w:val="contentfont"/>
        </w:rPr>
        <w:t> </w:t>
      </w:r>
      <w:r>
        <w:rPr>
          <w:rStyle w:val="contentfont"/>
        </w:rPr>
        <w:t>债                                                                   致</w:t>
      </w:r>
    </w:p>
    <w:p w14:paraId="57363E35" w14:textId="77777777" w:rsidR="003D74AA" w:rsidRDefault="003D74AA"/>
    <w:p w14:paraId="56FD5CDB" w14:textId="77777777" w:rsidR="003D74AA" w:rsidRDefault="001E420A">
      <w:r>
        <w:rPr>
          <w:rStyle w:val="contentfont"/>
        </w:rPr>
        <w:t>□适用 √不适用</w:t>
      </w:r>
    </w:p>
    <w:p w14:paraId="50E02316" w14:textId="77777777" w:rsidR="003D74AA" w:rsidRDefault="003D74AA"/>
    <w:p w14:paraId="41AEE18D" w14:textId="77777777" w:rsidR="003D74AA" w:rsidRDefault="001E420A">
      <w:r>
        <w:rPr>
          <w:rStyle w:val="contentfont"/>
        </w:rPr>
        <w:t>√适用 □不适用</w:t>
      </w:r>
    </w:p>
    <w:p w14:paraId="6D0FC0E7" w14:textId="77777777" w:rsidR="003D74AA" w:rsidRDefault="003D74AA"/>
    <w:p w14:paraId="1068403A" w14:textId="77777777" w:rsidR="003D74AA" w:rsidRDefault="001E420A">
      <w:r>
        <w:rPr>
          <w:rStyle w:val="contentfont"/>
        </w:rPr>
        <w:t>     报告期内主要的受限资产为固定资产</w:t>
      </w:r>
      <w:r>
        <w:rPr>
          <w:rStyle w:val="contentfont"/>
        </w:rPr>
        <w:t> </w:t>
      </w:r>
      <w:r>
        <w:rPr>
          <w:rStyle w:val="contentfont"/>
        </w:rPr>
        <w:t>46,128,631.19 元和无形资产</w:t>
      </w:r>
      <w:r>
        <w:rPr>
          <w:rStyle w:val="contentfont"/>
        </w:rPr>
        <w:t> </w:t>
      </w:r>
      <w:r>
        <w:rPr>
          <w:rStyle w:val="contentfont"/>
        </w:rPr>
        <w:t>7,900,628.11 元，用于</w:t>
      </w:r>
    </w:p>
    <w:p w14:paraId="0A74B08A" w14:textId="77777777" w:rsidR="003D74AA" w:rsidRDefault="003D74AA"/>
    <w:p w14:paraId="39A54BD7" w14:textId="77777777" w:rsidR="003D74AA" w:rsidRDefault="001E420A">
      <w:r>
        <w:rPr>
          <w:rStyle w:val="contentfont"/>
        </w:rPr>
        <w:t>短期银行借款和融资租赁抵押。</w:t>
      </w:r>
    </w:p>
    <w:p w14:paraId="155B494E" w14:textId="77777777" w:rsidR="003D74AA" w:rsidRDefault="003D74AA"/>
    <w:p w14:paraId="6A17F2C6" w14:textId="77777777" w:rsidR="003D74AA" w:rsidRDefault="001E420A">
      <w:r>
        <w:rPr>
          <w:rStyle w:val="contentfont"/>
        </w:rPr>
        <w:t>□适用 √不适用</w:t>
      </w:r>
    </w:p>
    <w:p w14:paraId="33C99409" w14:textId="77777777" w:rsidR="003D74AA" w:rsidRDefault="003D74AA"/>
    <w:p w14:paraId="5740EBA5" w14:textId="77777777" w:rsidR="003D74AA" w:rsidRDefault="001E420A">
      <w:r>
        <w:rPr>
          <w:rStyle w:val="contentfont"/>
        </w:rPr>
        <w:t>(四) 投资状况分析</w:t>
      </w:r>
    </w:p>
    <w:p w14:paraId="709CF2A1" w14:textId="77777777" w:rsidR="003D74AA" w:rsidRDefault="003D74AA"/>
    <w:p w14:paraId="5014F496" w14:textId="77777777" w:rsidR="003D74AA" w:rsidRDefault="001E420A">
      <w:r>
        <w:rPr>
          <w:rStyle w:val="contentfont"/>
        </w:rPr>
        <w:t>√适用 □不适用</w:t>
      </w:r>
    </w:p>
    <w:p w14:paraId="4EF80020" w14:textId="77777777" w:rsidR="003D74AA" w:rsidRDefault="003D74AA"/>
    <w:p w14:paraId="1B29991A" w14:textId="77777777" w:rsidR="003D74AA" w:rsidRDefault="001E420A">
      <w:r>
        <w:rPr>
          <w:rStyle w:val="contentfont"/>
        </w:rPr>
        <w:t>     （1）报告期内根据公司发展规划，作为前湾新区的重要能源中心之一，以“提供清洁、高</w:t>
      </w:r>
    </w:p>
    <w:p w14:paraId="25E34D3E" w14:textId="77777777" w:rsidR="003D74AA" w:rsidRDefault="003D74AA"/>
    <w:p w14:paraId="1C17125A" w14:textId="77777777" w:rsidR="003D74AA" w:rsidRDefault="001E420A">
      <w:r>
        <w:rPr>
          <w:rStyle w:val="contentfont"/>
        </w:rPr>
        <w:t>效、稳定、可靠的综合能源服务”为宗旨，坚持绿色、高效、循环的可持续发展道路，为加快融</w:t>
      </w:r>
    </w:p>
    <w:p w14:paraId="3C27BD78" w14:textId="77777777" w:rsidR="003D74AA" w:rsidRDefault="003D74AA"/>
    <w:p w14:paraId="5B9C75F7" w14:textId="77777777" w:rsidR="003D74AA" w:rsidRDefault="001E420A">
      <w:r>
        <w:rPr>
          <w:rStyle w:val="contentfont"/>
        </w:rPr>
        <w:t>入长三角一体化战略，推进前湾新区建设，打造绿色生态园区，本着“优势互补、务实合作、互</w:t>
      </w:r>
    </w:p>
    <w:p w14:paraId="1C66689D" w14:textId="77777777" w:rsidR="003D74AA" w:rsidRDefault="003D74AA"/>
    <w:p w14:paraId="1FC80762" w14:textId="77777777" w:rsidR="003D74AA" w:rsidRDefault="001E420A">
      <w:r>
        <w:rPr>
          <w:rStyle w:val="contentfont"/>
        </w:rPr>
        <w:t>惠双赢、共同发展”的原则，公司与宁波能源集团股份有限公司、宁波前湾发展有限公司在中意</w:t>
      </w:r>
    </w:p>
    <w:p w14:paraId="57D004DB" w14:textId="77777777" w:rsidR="003D74AA" w:rsidRDefault="003D74AA"/>
    <w:p w14:paraId="62571F9F" w14:textId="77777777" w:rsidR="003D74AA" w:rsidRDefault="001E420A">
      <w:r>
        <w:rPr>
          <w:rStyle w:val="contentfont"/>
        </w:rPr>
        <w:t>宁波生态园园区内发起设立宁波甬羿光伏科技有限公司（以下简称“甬羿光伏”），共同投资建</w:t>
      </w:r>
    </w:p>
    <w:p w14:paraId="4364FD57" w14:textId="77777777" w:rsidR="003D74AA" w:rsidRDefault="003D74AA"/>
    <w:p w14:paraId="1457BFA2" w14:textId="77777777" w:rsidR="003D74AA" w:rsidRDefault="001E420A">
      <w:r>
        <w:rPr>
          <w:rStyle w:val="contentfont"/>
        </w:rPr>
        <w:t>设光伏电站投资项目。合资公司注册资本金为人民币</w:t>
      </w:r>
      <w:r>
        <w:rPr>
          <w:rStyle w:val="contentfont"/>
        </w:rPr>
        <w:t> </w:t>
      </w:r>
      <w:r>
        <w:rPr>
          <w:rStyle w:val="contentfont"/>
        </w:rPr>
        <w:t>2,200 万元，其中前湾发展出资</w:t>
      </w:r>
      <w:r>
        <w:rPr>
          <w:rStyle w:val="contentfont"/>
        </w:rPr>
        <w:t> </w:t>
      </w:r>
      <w:r>
        <w:rPr>
          <w:rStyle w:val="contentfont"/>
        </w:rPr>
        <w:t>924 万元，</w:t>
      </w:r>
    </w:p>
    <w:p w14:paraId="055F7934" w14:textId="77777777" w:rsidR="003D74AA" w:rsidRDefault="003D74AA"/>
    <w:p w14:paraId="3AB98114" w14:textId="77777777" w:rsidR="003D74AA" w:rsidRDefault="001E420A">
      <w:r>
        <w:rPr>
          <w:rStyle w:val="contentfont"/>
        </w:rPr>
        <w:t>占注册资本的</w:t>
      </w:r>
      <w:r>
        <w:rPr>
          <w:rStyle w:val="contentfont"/>
        </w:rPr>
        <w:t> </w:t>
      </w:r>
      <w:r>
        <w:rPr>
          <w:rStyle w:val="contentfont"/>
        </w:rPr>
        <w:t>42%；宁波能源出资</w:t>
      </w:r>
      <w:r>
        <w:rPr>
          <w:rStyle w:val="contentfont"/>
        </w:rPr>
        <w:t> </w:t>
      </w:r>
      <w:r>
        <w:rPr>
          <w:rStyle w:val="contentfont"/>
        </w:rPr>
        <w:t>880 万元，注册资本的</w:t>
      </w:r>
      <w:r>
        <w:rPr>
          <w:rStyle w:val="contentfont"/>
        </w:rPr>
        <w:t> </w:t>
      </w:r>
      <w:r>
        <w:rPr>
          <w:rStyle w:val="contentfont"/>
        </w:rPr>
        <w:t>40%；公司出资</w:t>
      </w:r>
      <w:r>
        <w:rPr>
          <w:rStyle w:val="contentfont"/>
        </w:rPr>
        <w:t> </w:t>
      </w:r>
      <w:r>
        <w:rPr>
          <w:rStyle w:val="contentfont"/>
        </w:rPr>
        <w:t>396 万元，占注册资本</w:t>
      </w:r>
    </w:p>
    <w:p w14:paraId="7999B727" w14:textId="77777777" w:rsidR="003D74AA" w:rsidRDefault="003D74AA"/>
    <w:p w14:paraId="191439AC" w14:textId="77777777" w:rsidR="003D74AA" w:rsidRDefault="001E420A">
      <w:r>
        <w:rPr>
          <w:rStyle w:val="contentfont"/>
        </w:rPr>
        <w:t>的</w:t>
      </w:r>
      <w:r>
        <w:rPr>
          <w:rStyle w:val="contentfont"/>
        </w:rPr>
        <w:t> </w:t>
      </w:r>
      <w:r>
        <w:rPr>
          <w:rStyle w:val="contentfont"/>
        </w:rPr>
        <w:t>18%，经营范围：一般项目:技术服务、技术开发、技术咨询、技术交流、技术转让、技术推</w:t>
      </w:r>
    </w:p>
    <w:p w14:paraId="37F5418B" w14:textId="77777777" w:rsidR="003D74AA" w:rsidRDefault="003D74AA"/>
    <w:p w14:paraId="56E044F7" w14:textId="77777777" w:rsidR="003D74AA" w:rsidRDefault="001E420A">
      <w:r>
        <w:rPr>
          <w:rStyle w:val="contentfont"/>
        </w:rPr>
        <w:t>广;合同能源管理;太阳能发电技术服务;新兴能源技术研发;节能管理服务;工程和技术研究和试</w:t>
      </w:r>
    </w:p>
    <w:p w14:paraId="74C29EE7" w14:textId="77777777" w:rsidR="003D74AA" w:rsidRDefault="003D74AA"/>
    <w:p w14:paraId="695708B0" w14:textId="77777777" w:rsidR="003D74AA" w:rsidRDefault="001E420A">
      <w:r>
        <w:rPr>
          <w:rStyle w:val="contentfont"/>
        </w:rPr>
        <w:t>验发展;工程管理服务;软件开发;互联网数据服务;信息系统集成服务;信息技术咨询服务(除依法</w:t>
      </w:r>
    </w:p>
    <w:p w14:paraId="4AF5430B" w14:textId="77777777" w:rsidR="003D74AA" w:rsidRDefault="003D74AA"/>
    <w:p w14:paraId="3E19E78B" w14:textId="77777777" w:rsidR="003D74AA" w:rsidRDefault="001E420A">
      <w:r>
        <w:rPr>
          <w:rStyle w:val="contentfont"/>
        </w:rPr>
        <w:t>须经批准的项目外，凭营业执照依法自主开展经营活动)。甬羿光伏于</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24 日取得营</w:t>
      </w:r>
    </w:p>
    <w:p w14:paraId="02D4A494" w14:textId="77777777" w:rsidR="003D74AA" w:rsidRDefault="003D74AA"/>
    <w:p w14:paraId="32BA7684" w14:textId="77777777" w:rsidR="003D74AA" w:rsidRDefault="001E420A">
      <w:r>
        <w:rPr>
          <w:rStyle w:val="contentfont"/>
        </w:rPr>
        <w:t>业执照。上述对外投资经公司第一届董事会第十一次会议审议通过，公司已按约于</w:t>
      </w:r>
      <w:r>
        <w:rPr>
          <w:rStyle w:val="contentfont"/>
        </w:rPr>
        <w:t> </w:t>
      </w:r>
      <w:r>
        <w:rPr>
          <w:rStyle w:val="contentfont"/>
        </w:rPr>
        <w:t>2021 年</w:t>
      </w:r>
      <w:r>
        <w:rPr>
          <w:rStyle w:val="contentfont"/>
        </w:rPr>
        <w:t> </w:t>
      </w:r>
      <w:r>
        <w:rPr>
          <w:rStyle w:val="contentfont"/>
        </w:rPr>
        <w:t>7 月</w:t>
      </w:r>
    </w:p>
    <w:p w14:paraId="36617B00" w14:textId="77777777" w:rsidR="003D74AA" w:rsidRDefault="003D74AA"/>
    <w:p w14:paraId="54B87FB2" w14:textId="77777777" w:rsidR="003D74AA" w:rsidRDefault="001E420A">
      <w:r>
        <w:rPr>
          <w:rStyle w:val="contentfont"/>
        </w:rPr>
        <w:t>(1) 重大的股权投资</w:t>
      </w:r>
    </w:p>
    <w:p w14:paraId="4507C18E" w14:textId="77777777" w:rsidR="003D74AA" w:rsidRDefault="003D74AA"/>
    <w:p w14:paraId="55994205" w14:textId="77777777" w:rsidR="003D74AA" w:rsidRDefault="001E420A">
      <w:r>
        <w:rPr>
          <w:rStyle w:val="contentfont"/>
        </w:rPr>
        <w:t>□适用 √不适用</w:t>
      </w:r>
    </w:p>
    <w:p w14:paraId="7386A70F" w14:textId="77777777" w:rsidR="003D74AA" w:rsidRDefault="003D74AA"/>
    <w:p w14:paraId="0FC3E436" w14:textId="77777777" w:rsidR="003D74AA" w:rsidRDefault="001E420A">
      <w:r>
        <w:rPr>
          <w:rStyle w:val="contentfont"/>
        </w:rPr>
        <w:t>(2) 重大的非股权投资</w:t>
      </w:r>
    </w:p>
    <w:p w14:paraId="6916A589" w14:textId="77777777" w:rsidR="003D74AA" w:rsidRDefault="003D74AA"/>
    <w:p w14:paraId="24D96245" w14:textId="77777777" w:rsidR="003D74AA" w:rsidRDefault="001E420A">
      <w:r>
        <w:rPr>
          <w:rStyle w:val="contentfont"/>
        </w:rPr>
        <w:t>√适用 □不适用</w:t>
      </w:r>
    </w:p>
    <w:p w14:paraId="429BC151" w14:textId="77777777" w:rsidR="003D74AA" w:rsidRDefault="003D74AA"/>
    <w:p w14:paraId="6C540881" w14:textId="77777777" w:rsidR="003D74AA" w:rsidRDefault="001E420A">
      <w:r>
        <w:rPr>
          <w:rStyle w:val="contentfont"/>
        </w:rPr>
        <w:t>  公司本次募集资金投资燃煤热电联产三期扩建项目，项目金额</w:t>
      </w:r>
      <w:r>
        <w:rPr>
          <w:rStyle w:val="contentfont"/>
        </w:rPr>
        <w:t> </w:t>
      </w:r>
      <w:r>
        <w:rPr>
          <w:rStyle w:val="contentfont"/>
        </w:rPr>
        <w:t>47,245.00 万元，资金来源首</w:t>
      </w:r>
    </w:p>
    <w:p w14:paraId="6ED73306" w14:textId="77777777" w:rsidR="003D74AA" w:rsidRDefault="003D74AA"/>
    <w:p w14:paraId="50CD5840" w14:textId="77777777" w:rsidR="003D74AA" w:rsidRDefault="001E420A">
      <w:r>
        <w:rPr>
          <w:rStyle w:val="contentfont"/>
        </w:rPr>
        <w:t>发募集。目前项目主要设备已订购完成，正在土建工程设计及其他辅助设计订购中</w:t>
      </w:r>
    </w:p>
    <w:p w14:paraId="70BF7ED1" w14:textId="77777777" w:rsidR="003D74AA" w:rsidRDefault="003D74AA"/>
    <w:p w14:paraId="7D710385" w14:textId="77777777" w:rsidR="003D74AA" w:rsidRDefault="001E420A">
      <w:r>
        <w:rPr>
          <w:rStyle w:val="contentfont"/>
        </w:rPr>
        <w:t>(3) 以公允价值计量的金融资产</w:t>
      </w:r>
    </w:p>
    <w:p w14:paraId="73A0FF39" w14:textId="77777777" w:rsidR="003D74AA" w:rsidRDefault="003D74AA"/>
    <w:p w14:paraId="026C1BEE" w14:textId="77777777" w:rsidR="003D74AA" w:rsidRDefault="001E420A">
      <w:r>
        <w:rPr>
          <w:rStyle w:val="contentfont"/>
        </w:rPr>
        <w:t>□适用 √不适用</w:t>
      </w:r>
    </w:p>
    <w:p w14:paraId="0878346F" w14:textId="77777777" w:rsidR="003D74AA" w:rsidRDefault="003D74AA"/>
    <w:p w14:paraId="068037EF" w14:textId="77777777" w:rsidR="003D74AA" w:rsidRDefault="001E420A">
      <w:r>
        <w:rPr>
          <w:rStyle w:val="contentfont"/>
        </w:rPr>
        <w:t>(五) 重大资产和股权出售</w:t>
      </w:r>
    </w:p>
    <w:p w14:paraId="7FEE795E" w14:textId="77777777" w:rsidR="003D74AA" w:rsidRDefault="003D74AA"/>
    <w:p w14:paraId="7AB30CE0" w14:textId="77777777" w:rsidR="003D74AA" w:rsidRDefault="001E420A">
      <w:r>
        <w:rPr>
          <w:rStyle w:val="contentfont"/>
        </w:rPr>
        <w:t>□适用 √不适用</w:t>
      </w:r>
    </w:p>
    <w:p w14:paraId="4201DEBE" w14:textId="77777777" w:rsidR="003D74AA" w:rsidRDefault="003D74AA"/>
    <w:p w14:paraId="5CCAF21E" w14:textId="77777777" w:rsidR="003D74AA" w:rsidRDefault="001E420A">
      <w:r>
        <w:rPr>
          <w:rStyle w:val="contentfont"/>
        </w:rPr>
        <w:t>(六) 主要控股参股公司分析</w:t>
      </w:r>
    </w:p>
    <w:p w14:paraId="70B75398" w14:textId="77777777" w:rsidR="003D74AA" w:rsidRDefault="003D74AA"/>
    <w:p w14:paraId="440EE13C" w14:textId="77777777" w:rsidR="003D74AA" w:rsidRDefault="001E420A">
      <w:r>
        <w:rPr>
          <w:rStyle w:val="contentfont"/>
        </w:rPr>
        <w:t>√适用 □不适用</w:t>
      </w:r>
    </w:p>
    <w:p w14:paraId="09E38DBF" w14:textId="77777777" w:rsidR="003D74AA" w:rsidRDefault="003D74AA"/>
    <w:p w14:paraId="79C18EC8" w14:textId="77777777" w:rsidR="003D74AA" w:rsidRDefault="001E420A">
      <w:r>
        <w:rPr>
          <w:rStyle w:val="contentfont"/>
        </w:rPr>
        <w:t>                                                 单位：万元</w:t>
      </w:r>
    </w:p>
    <w:p w14:paraId="118F89EB" w14:textId="77777777" w:rsidR="003D74AA" w:rsidRDefault="003D74AA"/>
    <w:p w14:paraId="4AAAA834" w14:textId="77777777" w:rsidR="003D74AA" w:rsidRDefault="001E420A">
      <w:r>
        <w:rPr>
          <w:rStyle w:val="contentfont"/>
        </w:rPr>
        <w:t>参股子公司      主要业务   注册资     公司持股          总资产   净资产</w:t>
      </w:r>
      <w:r>
        <w:rPr>
          <w:rStyle w:val="contentfont"/>
        </w:rPr>
        <w:t> </w:t>
      </w:r>
      <w:r>
        <w:rPr>
          <w:rStyle w:val="contentfont"/>
        </w:rPr>
        <w:t>营业收入   净利润</w:t>
      </w:r>
    </w:p>
    <w:p w14:paraId="1003B6B3" w14:textId="77777777" w:rsidR="003D74AA" w:rsidRDefault="003D74AA"/>
    <w:p w14:paraId="7984A267" w14:textId="77777777" w:rsidR="003D74AA" w:rsidRDefault="001E420A">
      <w:r>
        <w:rPr>
          <w:rStyle w:val="contentfont"/>
        </w:rPr>
        <w:t>                  本       比例</w:t>
      </w:r>
    </w:p>
    <w:p w14:paraId="70573E27" w14:textId="77777777" w:rsidR="003D74AA" w:rsidRDefault="003D74AA"/>
    <w:p w14:paraId="5DF85E5E" w14:textId="77777777" w:rsidR="003D74AA" w:rsidRDefault="001E420A">
      <w:r>
        <w:rPr>
          <w:rStyle w:val="contentfont"/>
        </w:rPr>
        <w:t>宁波甬羿光伏     光伏发电   2,200   18%           报告期内尚未经营。</w:t>
      </w:r>
    </w:p>
    <w:p w14:paraId="1C493443" w14:textId="77777777" w:rsidR="003D74AA" w:rsidRDefault="003D74AA"/>
    <w:p w14:paraId="3F66A856" w14:textId="77777777" w:rsidR="003D74AA" w:rsidRDefault="001E420A">
      <w:r>
        <w:rPr>
          <w:rStyle w:val="contentfont"/>
        </w:rPr>
        <w:t>科技有限公司</w:t>
      </w:r>
    </w:p>
    <w:p w14:paraId="6054B558" w14:textId="77777777" w:rsidR="003D74AA" w:rsidRDefault="003D74AA"/>
    <w:p w14:paraId="2CBDE376" w14:textId="77777777" w:rsidR="003D74AA" w:rsidRDefault="001E420A">
      <w:r>
        <w:rPr>
          <w:rStyle w:val="contentfont"/>
        </w:rPr>
        <w:t>(七) 公司控制的结构化主体情况</w:t>
      </w:r>
    </w:p>
    <w:p w14:paraId="0BCBEE54" w14:textId="77777777" w:rsidR="003D74AA" w:rsidRDefault="003D74AA"/>
    <w:p w14:paraId="2982B26E" w14:textId="77777777" w:rsidR="003D74AA" w:rsidRDefault="001E420A">
      <w:r>
        <w:rPr>
          <w:rStyle w:val="contentfont"/>
        </w:rPr>
        <w:t>□适用 √不适用</w:t>
      </w:r>
    </w:p>
    <w:p w14:paraId="1603FC5B" w14:textId="77777777" w:rsidR="003D74AA" w:rsidRDefault="003D74AA"/>
    <w:p w14:paraId="31F4F318" w14:textId="77777777" w:rsidR="003D74AA" w:rsidRDefault="001E420A">
      <w:r>
        <w:rPr>
          <w:rStyle w:val="contentfont"/>
        </w:rPr>
        <w:t>五、其他披露事项</w:t>
      </w:r>
    </w:p>
    <w:p w14:paraId="1D1EB6DD" w14:textId="77777777" w:rsidR="003D74AA" w:rsidRDefault="003D74AA"/>
    <w:p w14:paraId="3E59F947" w14:textId="77777777" w:rsidR="003D74AA" w:rsidRDefault="001E420A">
      <w:r>
        <w:rPr>
          <w:rStyle w:val="contentfont"/>
        </w:rPr>
        <w:t>(一) 可能面对的风险</w:t>
      </w:r>
    </w:p>
    <w:p w14:paraId="1CBCED17" w14:textId="77777777" w:rsidR="003D74AA" w:rsidRDefault="003D74AA"/>
    <w:p w14:paraId="16E04C19" w14:textId="77777777" w:rsidR="003D74AA" w:rsidRDefault="001E420A">
      <w:r>
        <w:rPr>
          <w:rStyle w:val="contentfont"/>
        </w:rPr>
        <w:t>√适用 □不适用</w:t>
      </w:r>
    </w:p>
    <w:p w14:paraId="35D40C29" w14:textId="77777777" w:rsidR="003D74AA" w:rsidRDefault="003D74AA"/>
    <w:p w14:paraId="22E359C3" w14:textId="77777777" w:rsidR="003D74AA" w:rsidRDefault="001E420A">
      <w:r>
        <w:rPr>
          <w:rStyle w:val="contentfont"/>
        </w:rPr>
        <w:t>    投资者在对公司的股票进行投资价值判断时，应特别关注以下风险因素。</w:t>
      </w:r>
    </w:p>
    <w:p w14:paraId="06F751A7" w14:textId="77777777" w:rsidR="003D74AA" w:rsidRDefault="003D74AA"/>
    <w:p w14:paraId="590435E7" w14:textId="77777777" w:rsidR="003D74AA" w:rsidRDefault="001E420A">
      <w:r>
        <w:rPr>
          <w:rStyle w:val="contentfont"/>
        </w:rPr>
        <w:t>   一、政策风险</w:t>
      </w:r>
    </w:p>
    <w:p w14:paraId="1194CEA4" w14:textId="77777777" w:rsidR="003D74AA" w:rsidRDefault="003D74AA"/>
    <w:p w14:paraId="14C81663" w14:textId="77777777" w:rsidR="003D74AA" w:rsidRDefault="001E420A">
      <w:r>
        <w:rPr>
          <w:rStyle w:val="contentfont"/>
        </w:rPr>
        <w:t>  （一）产业政策风险</w:t>
      </w:r>
    </w:p>
    <w:p w14:paraId="5B0F9F44" w14:textId="77777777" w:rsidR="003D74AA" w:rsidRDefault="003D74AA"/>
    <w:p w14:paraId="015DE29A" w14:textId="77777777" w:rsidR="003D74AA" w:rsidRDefault="001E420A">
      <w:r>
        <w:rPr>
          <w:rStyle w:val="contentfont"/>
        </w:rPr>
        <w:t>  公司是以生活垃圾和燃煤为主要原材料的热电联产企业，受产业政策的影响较大：1、根据国</w:t>
      </w:r>
    </w:p>
    <w:p w14:paraId="09CADAD5" w14:textId="77777777" w:rsidR="003D74AA" w:rsidRDefault="003D74AA"/>
    <w:p w14:paraId="4639C94A" w14:textId="77777777" w:rsidR="003D74AA" w:rsidRDefault="001E420A">
      <w:r>
        <w:rPr>
          <w:rStyle w:val="contentfont"/>
        </w:rPr>
        <w:t>家发改委于</w:t>
      </w:r>
      <w:r>
        <w:rPr>
          <w:rStyle w:val="contentfont"/>
        </w:rPr>
        <w:t> </w:t>
      </w:r>
      <w:r>
        <w:rPr>
          <w:rStyle w:val="contentfont"/>
        </w:rPr>
        <w:t>2012 年</w:t>
      </w:r>
      <w:r>
        <w:rPr>
          <w:rStyle w:val="contentfont"/>
        </w:rPr>
        <w:t> </w:t>
      </w:r>
      <w:r>
        <w:rPr>
          <w:rStyle w:val="contentfont"/>
        </w:rPr>
        <w:t>3 月发布的《国家发展改革委关于完善垃圾焚烧发电价格政策的通知》（发改</w:t>
      </w:r>
    </w:p>
    <w:p w14:paraId="31EBEBCC" w14:textId="77777777" w:rsidR="003D74AA" w:rsidRDefault="003D74AA"/>
    <w:p w14:paraId="42C1AD0D" w14:textId="77777777" w:rsidR="003D74AA" w:rsidRDefault="001E420A">
      <w:r>
        <w:rPr>
          <w:rStyle w:val="contentfont"/>
        </w:rPr>
        <w:t>价格[2012]801 号）规定，公司目前垃圾焚烧发电的上网电价为</w:t>
      </w:r>
      <w:r>
        <w:rPr>
          <w:rStyle w:val="contentfont"/>
        </w:rPr>
        <w:t> </w:t>
      </w:r>
      <w:r>
        <w:rPr>
          <w:rStyle w:val="contentfont"/>
        </w:rPr>
        <w:t>0.65 元/度；2、根据《财政部、</w:t>
      </w:r>
    </w:p>
    <w:p w14:paraId="1B18B18E" w14:textId="77777777" w:rsidR="003D74AA" w:rsidRDefault="003D74AA"/>
    <w:p w14:paraId="1D60424B" w14:textId="77777777" w:rsidR="003D74AA" w:rsidRDefault="001E420A">
      <w:r>
        <w:rPr>
          <w:rStyle w:val="contentfont"/>
        </w:rPr>
        <w:t>                                 （财税[2015]78 号），</w:t>
      </w:r>
    </w:p>
    <w:p w14:paraId="10DC0972" w14:textId="77777777" w:rsidR="003D74AA" w:rsidRDefault="003D74AA"/>
    <w:p w14:paraId="646317DA" w14:textId="77777777" w:rsidR="003D74AA" w:rsidRDefault="001E420A">
      <w:r>
        <w:rPr>
          <w:rStyle w:val="contentfont"/>
        </w:rPr>
        <w:t>公司资源综合利用产生的电力、热力产品享受增值税</w:t>
      </w:r>
      <w:r>
        <w:rPr>
          <w:rStyle w:val="contentfont"/>
        </w:rPr>
        <w:t> </w:t>
      </w:r>
      <w:r>
        <w:rPr>
          <w:rStyle w:val="contentfont"/>
        </w:rPr>
        <w:t>100%即征即退的优惠政策，公司垃圾处理处</w:t>
      </w:r>
    </w:p>
    <w:p w14:paraId="4897044D" w14:textId="77777777" w:rsidR="003D74AA" w:rsidRDefault="003D74AA"/>
    <w:p w14:paraId="648CCC59" w14:textId="77777777" w:rsidR="003D74AA" w:rsidRDefault="001E420A">
      <w:r>
        <w:rPr>
          <w:rStyle w:val="contentfont"/>
        </w:rPr>
        <w:t>置劳务享受增值税</w:t>
      </w:r>
      <w:r>
        <w:rPr>
          <w:rStyle w:val="contentfont"/>
        </w:rPr>
        <w:t> </w:t>
      </w:r>
      <w:r>
        <w:rPr>
          <w:rStyle w:val="contentfont"/>
        </w:rPr>
        <w:t>70%即征即退的优惠政策；3、根据余姚市人民政府办公室《关于市综合行政执</w:t>
      </w:r>
    </w:p>
    <w:p w14:paraId="08884C06" w14:textId="77777777" w:rsidR="003D74AA" w:rsidRDefault="003D74AA"/>
    <w:p w14:paraId="6FD945EA" w14:textId="77777777" w:rsidR="003D74AA" w:rsidRDefault="001E420A">
      <w:r>
        <w:rPr>
          <w:rStyle w:val="contentfont"/>
        </w:rPr>
        <w:t>法局要求提高生活垃圾焚烧补贴标准的复函》（余政办函〔2017〕133 号）文件，政府向公司支付</w:t>
      </w:r>
    </w:p>
    <w:p w14:paraId="7D5C03A3" w14:textId="77777777" w:rsidR="003D74AA" w:rsidRDefault="003D74AA"/>
    <w:p w14:paraId="4E047821" w14:textId="77777777" w:rsidR="003D74AA" w:rsidRDefault="001E420A">
      <w:r>
        <w:rPr>
          <w:rStyle w:val="contentfont"/>
        </w:rPr>
        <w:t>生活垃圾焚烧补贴，单价为</w:t>
      </w:r>
      <w:r>
        <w:rPr>
          <w:rStyle w:val="contentfont"/>
        </w:rPr>
        <w:t> </w:t>
      </w:r>
      <w:r>
        <w:rPr>
          <w:rStyle w:val="contentfont"/>
        </w:rPr>
        <w:t>60 元/吨。根据余姚市人民政府办公室于</w:t>
      </w:r>
      <w:r>
        <w:rPr>
          <w:rStyle w:val="contentfont"/>
        </w:rPr>
        <w:t> </w:t>
      </w:r>
      <w:r>
        <w:rPr>
          <w:rStyle w:val="contentfont"/>
        </w:rPr>
        <w:t>2020 年</w:t>
      </w:r>
      <w:r>
        <w:rPr>
          <w:rStyle w:val="contentfont"/>
        </w:rPr>
        <w:t> </w:t>
      </w:r>
      <w:r>
        <w:rPr>
          <w:rStyle w:val="contentfont"/>
        </w:rPr>
        <w:t>5 月</w:t>
      </w:r>
      <w:r>
        <w:rPr>
          <w:rStyle w:val="contentfont"/>
        </w:rPr>
        <w:t> </w:t>
      </w:r>
      <w:r>
        <w:rPr>
          <w:rStyle w:val="contentfont"/>
        </w:rPr>
        <w:t>11 日出具的《关</w:t>
      </w:r>
    </w:p>
    <w:p w14:paraId="1C8163D4" w14:textId="77777777" w:rsidR="003D74AA" w:rsidRDefault="003D74AA"/>
    <w:p w14:paraId="2ADF8DB0" w14:textId="77777777" w:rsidR="003D74AA" w:rsidRDefault="001E420A">
      <w:r>
        <w:rPr>
          <w:rStyle w:val="contentfont"/>
        </w:rPr>
        <w:t>于调整生活垃圾焚烧处置费的复函》（余政办函[2020]54 号），以及余姚环卫与世茂能源于</w:t>
      </w:r>
      <w:r>
        <w:rPr>
          <w:rStyle w:val="contentfont"/>
        </w:rPr>
        <w:t> </w:t>
      </w:r>
      <w:r>
        <w:rPr>
          <w:rStyle w:val="contentfont"/>
        </w:rPr>
        <w:t>2020</w:t>
      </w:r>
    </w:p>
    <w:p w14:paraId="5D4B7253" w14:textId="77777777" w:rsidR="003D74AA" w:rsidRDefault="003D74AA"/>
    <w:p w14:paraId="326DCEBE" w14:textId="77777777" w:rsidR="003D74AA" w:rsidRDefault="001E420A">
      <w:r>
        <w:rPr>
          <w:rStyle w:val="contentfont"/>
        </w:rPr>
        <w:t>年</w:t>
      </w:r>
      <w:r>
        <w:rPr>
          <w:rStyle w:val="contentfont"/>
        </w:rPr>
        <w:t> </w:t>
      </w:r>
      <w:r>
        <w:rPr>
          <w:rStyle w:val="contentfont"/>
        </w:rPr>
        <w:t>6 月</w:t>
      </w:r>
      <w:r>
        <w:rPr>
          <w:rStyle w:val="contentfont"/>
        </w:rPr>
        <w:t> </w:t>
      </w:r>
      <w:r>
        <w:rPr>
          <w:rStyle w:val="contentfont"/>
        </w:rPr>
        <w:t>24 日签署的《浙江省政府采购合同》，生活垃圾焚烧补贴改名为生活垃圾焚烧处置费，标</w:t>
      </w:r>
    </w:p>
    <w:p w14:paraId="39A11AC7" w14:textId="77777777" w:rsidR="003D74AA" w:rsidRDefault="003D74AA"/>
    <w:p w14:paraId="748D1044" w14:textId="77777777" w:rsidR="003D74AA" w:rsidRDefault="001E420A">
      <w:r>
        <w:rPr>
          <w:rStyle w:val="contentfont"/>
        </w:rPr>
        <w:t>准由</w:t>
      </w:r>
      <w:r>
        <w:rPr>
          <w:rStyle w:val="contentfont"/>
        </w:rPr>
        <w:t> </w:t>
      </w:r>
      <w:r>
        <w:rPr>
          <w:rStyle w:val="contentfont"/>
        </w:rPr>
        <w:t>60 元/吨调整为</w:t>
      </w:r>
      <w:r>
        <w:rPr>
          <w:rStyle w:val="contentfont"/>
        </w:rPr>
        <w:t> </w:t>
      </w:r>
      <w:r>
        <w:rPr>
          <w:rStyle w:val="contentfont"/>
        </w:rPr>
        <w:t>64 元/吨。</w:t>
      </w:r>
    </w:p>
    <w:p w14:paraId="62B607F2" w14:textId="77777777" w:rsidR="003D74AA" w:rsidRDefault="003D74AA"/>
    <w:p w14:paraId="7C5BC9DE" w14:textId="77777777" w:rsidR="003D74AA" w:rsidRDefault="001E420A">
      <w:r>
        <w:rPr>
          <w:rStyle w:val="contentfont"/>
        </w:rPr>
        <w:t>  未来如果相应产业政策发生变化，如政府降低或取消垃圾发电价格补贴、生活垃圾焚烧处置</w:t>
      </w:r>
    </w:p>
    <w:p w14:paraId="685C4C9F" w14:textId="77777777" w:rsidR="003D74AA" w:rsidRDefault="003D74AA"/>
    <w:p w14:paraId="37F45D15" w14:textId="77777777" w:rsidR="003D74AA" w:rsidRDefault="001E420A">
      <w:r>
        <w:rPr>
          <w:rStyle w:val="contentfont"/>
        </w:rPr>
        <w:t>费，则对公司的经营可能造成不利影响。</w:t>
      </w:r>
    </w:p>
    <w:p w14:paraId="34A3C8FE" w14:textId="77777777" w:rsidR="003D74AA" w:rsidRDefault="003D74AA"/>
    <w:p w14:paraId="0A62945D" w14:textId="77777777" w:rsidR="003D74AA" w:rsidRDefault="001E420A">
      <w:r>
        <w:rPr>
          <w:rStyle w:val="contentfont"/>
        </w:rPr>
        <w:t>  （二）环保政策风险</w:t>
      </w:r>
    </w:p>
    <w:p w14:paraId="02E27055" w14:textId="77777777" w:rsidR="003D74AA" w:rsidRDefault="003D74AA"/>
    <w:p w14:paraId="43FC175D" w14:textId="77777777" w:rsidR="003D74AA" w:rsidRDefault="001E420A">
      <w:r>
        <w:rPr>
          <w:rStyle w:val="contentfont"/>
        </w:rPr>
        <w:t>  公司是以生活垃圾和燃煤为主要原材料的热电联产企业，相关业务受国家各级环境保护部门</w:t>
      </w:r>
    </w:p>
    <w:p w14:paraId="39192441" w14:textId="77777777" w:rsidR="003D74AA" w:rsidRDefault="003D74AA"/>
    <w:p w14:paraId="14909773" w14:textId="77777777" w:rsidR="003D74AA" w:rsidRDefault="001E420A">
      <w:r>
        <w:rPr>
          <w:rStyle w:val="contentfont"/>
        </w:rPr>
        <w:t>的严格监管。近几年来，政府一方面出台了支持环保行业快速发展的有利政策，另一方面也加大</w:t>
      </w:r>
    </w:p>
    <w:p w14:paraId="0A0ED559" w14:textId="77777777" w:rsidR="003D74AA" w:rsidRDefault="003D74AA"/>
    <w:p w14:paraId="761B5E24" w14:textId="77777777" w:rsidR="003D74AA" w:rsidRDefault="001E420A">
      <w:r>
        <w:rPr>
          <w:rStyle w:val="contentfont"/>
        </w:rPr>
        <w:t>了对环保行业的监管力度。公司严格按照环保部门的有关要求运营，报告期内，公司没有受到环</w:t>
      </w:r>
    </w:p>
    <w:p w14:paraId="12F78EBB" w14:textId="77777777" w:rsidR="003D74AA" w:rsidRDefault="003D74AA"/>
    <w:p w14:paraId="3E2B54F4" w14:textId="77777777" w:rsidR="003D74AA" w:rsidRDefault="001E420A">
      <w:r>
        <w:rPr>
          <w:rStyle w:val="contentfont"/>
        </w:rPr>
        <w:t>保处罚。</w:t>
      </w:r>
    </w:p>
    <w:p w14:paraId="1F66F740" w14:textId="77777777" w:rsidR="003D74AA" w:rsidRDefault="003D74AA"/>
    <w:p w14:paraId="4C280739" w14:textId="77777777" w:rsidR="003D74AA" w:rsidRDefault="001E420A">
      <w:r>
        <w:rPr>
          <w:rStyle w:val="contentfont"/>
        </w:rPr>
        <w:t>  然而，燃煤和垃圾焚烧过程中产生的烟气、灰渣、噪音等，尤其是垃圾焚烧所排放的烟气中</w:t>
      </w:r>
    </w:p>
    <w:p w14:paraId="36A9FFA8" w14:textId="77777777" w:rsidR="003D74AA" w:rsidRDefault="003D74AA"/>
    <w:p w14:paraId="32C1A3BA" w14:textId="77777777" w:rsidR="003D74AA" w:rsidRDefault="001E420A">
      <w:r>
        <w:rPr>
          <w:rStyle w:val="contentfont"/>
        </w:rPr>
        <w:t>含有二氧化硫、氯化氢、氮氧化物、二噁英等物质若处置不善或未达标排放，可能对环境造成二</w:t>
      </w:r>
    </w:p>
    <w:p w14:paraId="49B2EC4A" w14:textId="77777777" w:rsidR="003D74AA" w:rsidRDefault="003D74AA"/>
    <w:p w14:paraId="701FA4ED" w14:textId="77777777" w:rsidR="003D74AA" w:rsidRDefault="001E420A">
      <w:r>
        <w:rPr>
          <w:rStyle w:val="contentfont"/>
        </w:rPr>
        <w:t>次污染，因此相关生产过程受到环保部门的严格监管和公众舆论的密切关注。随着公众环保意识</w:t>
      </w:r>
    </w:p>
    <w:p w14:paraId="09071455" w14:textId="77777777" w:rsidR="003D74AA" w:rsidRDefault="003D74AA"/>
    <w:p w14:paraId="6FA3BAA5" w14:textId="77777777" w:rsidR="003D74AA" w:rsidRDefault="001E420A">
      <w:r>
        <w:rPr>
          <w:rStyle w:val="contentfont"/>
        </w:rPr>
        <w:t>的增强、政府对环保工作的日益重视，国家和各地方政府将制定和实施更为严格的环保法律法规，</w:t>
      </w:r>
    </w:p>
    <w:p w14:paraId="773C4DDD" w14:textId="77777777" w:rsidR="003D74AA" w:rsidRDefault="003D74AA"/>
    <w:p w14:paraId="5F841649" w14:textId="77777777" w:rsidR="003D74AA" w:rsidRDefault="001E420A">
      <w:r>
        <w:rPr>
          <w:rStyle w:val="contentfont"/>
        </w:rPr>
        <w:t>并提高现有的环保标准。这会导致公司的环保投入将随之增加，对公司的经营可能造成不利影响。</w:t>
      </w:r>
    </w:p>
    <w:p w14:paraId="6957EA39" w14:textId="77777777" w:rsidR="003D74AA" w:rsidRDefault="003D74AA"/>
    <w:p w14:paraId="6CC188A3" w14:textId="77777777" w:rsidR="003D74AA" w:rsidRDefault="001E420A">
      <w:r>
        <w:rPr>
          <w:rStyle w:val="contentfont"/>
        </w:rPr>
        <w:t>  （三）税收政策风险</w:t>
      </w:r>
    </w:p>
    <w:p w14:paraId="57A3BFB0" w14:textId="77777777" w:rsidR="003D74AA" w:rsidRDefault="003D74AA"/>
    <w:p w14:paraId="3FFDA11F" w14:textId="77777777" w:rsidR="003D74AA" w:rsidRDefault="001E420A">
      <w:r>
        <w:rPr>
          <w:rStyle w:val="contentfont"/>
        </w:rPr>
        <w:t>（财税[2015]78 号），公司垃圾焚烧炉生产所用原料为生活垃圾，此原料属于《资源综合利用产</w:t>
      </w:r>
    </w:p>
    <w:p w14:paraId="001B0878" w14:textId="77777777" w:rsidR="003D74AA" w:rsidRDefault="003D74AA"/>
    <w:p w14:paraId="28208DC8" w14:textId="77777777" w:rsidR="003D74AA" w:rsidRDefault="001E420A">
      <w:r>
        <w:rPr>
          <w:rStyle w:val="contentfont"/>
        </w:rPr>
        <w:t>列的综合利用的资源名称第</w:t>
      </w:r>
      <w:r>
        <w:rPr>
          <w:rStyle w:val="contentfont"/>
        </w:rPr>
        <w:t> </w:t>
      </w:r>
      <w:r>
        <w:rPr>
          <w:rStyle w:val="contentfont"/>
        </w:rPr>
        <w:t>5.1 项-“垃圾处理、污泥处理处置劳务”项目，且公司符合技术标准</w:t>
      </w:r>
    </w:p>
    <w:p w14:paraId="03EBEF41" w14:textId="77777777" w:rsidR="003D74AA" w:rsidRDefault="003D74AA"/>
    <w:p w14:paraId="0D4637F4" w14:textId="77777777" w:rsidR="003D74AA" w:rsidRDefault="001E420A">
      <w:r>
        <w:rPr>
          <w:rStyle w:val="contentfont"/>
        </w:rPr>
        <w:t>和相关条件。因此，公司资源综合利用产生的电力、热力产品享受增值税</w:t>
      </w:r>
      <w:r>
        <w:rPr>
          <w:rStyle w:val="contentfont"/>
        </w:rPr>
        <w:t> </w:t>
      </w:r>
      <w:r>
        <w:rPr>
          <w:rStyle w:val="contentfont"/>
        </w:rPr>
        <w:t>100%即征即退的优惠政</w:t>
      </w:r>
    </w:p>
    <w:p w14:paraId="59DD4CFA" w14:textId="77777777" w:rsidR="003D74AA" w:rsidRDefault="003D74AA"/>
    <w:p w14:paraId="19DEFBA6" w14:textId="77777777" w:rsidR="003D74AA" w:rsidRDefault="001E420A">
      <w:r>
        <w:rPr>
          <w:rStyle w:val="contentfont"/>
        </w:rPr>
        <w:t>策，公司垃圾处理处置劳务享受增值税</w:t>
      </w:r>
      <w:r>
        <w:rPr>
          <w:rStyle w:val="contentfont"/>
        </w:rPr>
        <w:t> </w:t>
      </w:r>
      <w:r>
        <w:rPr>
          <w:rStyle w:val="contentfont"/>
        </w:rPr>
        <w:t>70%即征即退的优惠政策。若未来该项增值税即征即退政</w:t>
      </w:r>
    </w:p>
    <w:p w14:paraId="1A68C734" w14:textId="77777777" w:rsidR="003D74AA" w:rsidRDefault="003D74AA"/>
    <w:p w14:paraId="40AEDCB3" w14:textId="77777777" w:rsidR="003D74AA" w:rsidRDefault="001E420A">
      <w:r>
        <w:rPr>
          <w:rStyle w:val="contentfont"/>
        </w:rPr>
        <w:t>策出现变化，则发行人可能无法享受增值税即征即退政策，从而导致公司的盈利水平受到较为明</w:t>
      </w:r>
    </w:p>
    <w:p w14:paraId="0F558B75" w14:textId="77777777" w:rsidR="003D74AA" w:rsidRDefault="003D74AA"/>
    <w:p w14:paraId="5FD3C578" w14:textId="77777777" w:rsidR="003D74AA" w:rsidRDefault="001E420A">
      <w:r>
        <w:rPr>
          <w:rStyle w:val="contentfont"/>
        </w:rPr>
        <w:t>显的影响。此外，根据《财政部、国家税务总局关于印发</w:t>
      </w:r>
    </w:p>
    <w:p w14:paraId="5A4B6EC0" w14:textId="77777777" w:rsidR="003D74AA" w:rsidRDefault="003D74AA"/>
    <w:p w14:paraId="1AE493A5" w14:textId="77777777" w:rsidR="003D74AA" w:rsidRDefault="001E420A">
      <w:r>
        <w:rPr>
          <w:rStyle w:val="contentfont"/>
        </w:rPr>
        <w:t>录&gt;的通知》（财税[2015]78 号），若公司因违反税收、环境保护的法律法规受到处罚，公司面临</w:t>
      </w:r>
    </w:p>
    <w:p w14:paraId="4E00D6E4" w14:textId="77777777" w:rsidR="003D74AA" w:rsidRDefault="003D74AA"/>
    <w:p w14:paraId="1140BA47" w14:textId="77777777" w:rsidR="003D74AA" w:rsidRDefault="001E420A">
      <w:r>
        <w:rPr>
          <w:rStyle w:val="contentfont"/>
        </w:rPr>
        <w:t>自处罚决定下达的次月起</w:t>
      </w:r>
      <w:r>
        <w:rPr>
          <w:rStyle w:val="contentfont"/>
        </w:rPr>
        <w:t> </w:t>
      </w:r>
      <w:r>
        <w:rPr>
          <w:rStyle w:val="contentfont"/>
        </w:rPr>
        <w:t>36 个月内不得享受相应的增值税即征即退政策的风险。</w:t>
      </w:r>
    </w:p>
    <w:p w14:paraId="7B36FA46" w14:textId="77777777" w:rsidR="003D74AA" w:rsidRDefault="003D74AA"/>
    <w:p w14:paraId="072C5063" w14:textId="77777777" w:rsidR="003D74AA" w:rsidRDefault="001E420A">
      <w:r>
        <w:rPr>
          <w:rStyle w:val="contentfont"/>
        </w:rPr>
        <w:t>  根据全国高新技术企业认定管理工作领导小组办公室出具的《关于宁波市</w:t>
      </w:r>
      <w:r>
        <w:rPr>
          <w:rStyle w:val="contentfont"/>
        </w:rPr>
        <w:t> </w:t>
      </w:r>
      <w:r>
        <w:rPr>
          <w:rStyle w:val="contentfont"/>
        </w:rPr>
        <w:t>2020 年第一批高</w:t>
      </w:r>
    </w:p>
    <w:p w14:paraId="4A148A4E" w14:textId="77777777" w:rsidR="003D74AA" w:rsidRDefault="003D74AA"/>
    <w:p w14:paraId="110AAFDA" w14:textId="77777777" w:rsidR="003D74AA" w:rsidRDefault="001E420A">
      <w:r>
        <w:rPr>
          <w:rStyle w:val="contentfont"/>
        </w:rPr>
        <w:t>新技术企业备案的复函》（国科火字[2020]245 号），公司于</w:t>
      </w:r>
      <w:r>
        <w:rPr>
          <w:rStyle w:val="contentfont"/>
        </w:rPr>
        <w:t> </w:t>
      </w:r>
      <w:r>
        <w:rPr>
          <w:rStyle w:val="contentfont"/>
        </w:rPr>
        <w:t>2020 年</w:t>
      </w:r>
      <w:r>
        <w:rPr>
          <w:rStyle w:val="contentfont"/>
        </w:rPr>
        <w:t> </w:t>
      </w:r>
      <w:r>
        <w:rPr>
          <w:rStyle w:val="contentfont"/>
        </w:rPr>
        <w:t>12 月通过高新技术企业申</w:t>
      </w:r>
    </w:p>
    <w:p w14:paraId="6208E5AE" w14:textId="77777777" w:rsidR="003D74AA" w:rsidRDefault="003D74AA"/>
    <w:p w14:paraId="0A6039DA" w14:textId="77777777" w:rsidR="003D74AA" w:rsidRDefault="001E420A">
      <w:r>
        <w:rPr>
          <w:rStyle w:val="contentfont"/>
        </w:rPr>
        <w:t>请，认定有效期三年（2020 年至</w:t>
      </w:r>
      <w:r>
        <w:rPr>
          <w:rStyle w:val="contentfont"/>
        </w:rPr>
        <w:t> </w:t>
      </w:r>
      <w:r>
        <w:rPr>
          <w:rStyle w:val="contentfont"/>
        </w:rPr>
        <w:t>2022 年），高新技术企业证书编号为“GR202033100879”。根据</w:t>
      </w:r>
    </w:p>
    <w:p w14:paraId="28981A6B" w14:textId="77777777" w:rsidR="003D74AA" w:rsidRDefault="003D74AA"/>
    <w:p w14:paraId="6E3A3384" w14:textId="77777777" w:rsidR="003D74AA" w:rsidRDefault="001E420A">
      <w:r>
        <w:rPr>
          <w:rStyle w:val="contentfont"/>
        </w:rPr>
        <w:t>《中华人民共和国企业所得税法》的规定，高新技术企业减按</w:t>
      </w:r>
      <w:r>
        <w:rPr>
          <w:rStyle w:val="contentfont"/>
        </w:rPr>
        <w:t> </w:t>
      </w:r>
      <w:r>
        <w:rPr>
          <w:rStyle w:val="contentfont"/>
        </w:rPr>
        <w:t>15%的税率征收企业所得税，公司</w:t>
      </w:r>
    </w:p>
    <w:p w14:paraId="49D73515" w14:textId="77777777" w:rsidR="003D74AA" w:rsidRDefault="003D74AA"/>
    <w:p w14:paraId="601C3048" w14:textId="77777777" w:rsidR="003D74AA" w:rsidRDefault="001E420A">
      <w:r>
        <w:rPr>
          <w:rStyle w:val="contentfont"/>
        </w:rPr>
        <w:t>在</w:t>
      </w:r>
      <w:r>
        <w:rPr>
          <w:rStyle w:val="contentfont"/>
        </w:rPr>
        <w:t> </w:t>
      </w:r>
      <w:r>
        <w:rPr>
          <w:rStyle w:val="contentfont"/>
        </w:rPr>
        <w:t>2020 年度享受</w:t>
      </w:r>
      <w:r>
        <w:rPr>
          <w:rStyle w:val="contentfont"/>
        </w:rPr>
        <w:t> </w:t>
      </w:r>
      <w:r>
        <w:rPr>
          <w:rStyle w:val="contentfont"/>
        </w:rPr>
        <w:t>15%的企业所得税优惠税率。未来，如果公司未能通过高新技术企业复审认定，</w:t>
      </w:r>
    </w:p>
    <w:p w14:paraId="34752933" w14:textId="77777777" w:rsidR="003D74AA" w:rsidRDefault="003D74AA"/>
    <w:p w14:paraId="0DBA6AB6" w14:textId="77777777" w:rsidR="003D74AA" w:rsidRDefault="001E420A">
      <w:r>
        <w:rPr>
          <w:rStyle w:val="contentfont"/>
        </w:rPr>
        <w:t>或者国家关于支持高新技术企业的税收优惠政策发生变化，将导致公司不能继续享受高新技术企</w:t>
      </w:r>
    </w:p>
    <w:p w14:paraId="439C9225" w14:textId="77777777" w:rsidR="003D74AA" w:rsidRDefault="003D74AA"/>
    <w:p w14:paraId="689F80F6" w14:textId="77777777" w:rsidR="003D74AA" w:rsidRDefault="001E420A">
      <w:r>
        <w:rPr>
          <w:rStyle w:val="contentfont"/>
        </w:rPr>
        <w:t>业的税收优惠政策，公司将按</w:t>
      </w:r>
      <w:r>
        <w:rPr>
          <w:rStyle w:val="contentfont"/>
        </w:rPr>
        <w:t> </w:t>
      </w:r>
      <w:r>
        <w:rPr>
          <w:rStyle w:val="contentfont"/>
        </w:rPr>
        <w:t>25%的税率缴纳企业所得税，将对公司的净利润产生不利影响。</w:t>
      </w:r>
    </w:p>
    <w:p w14:paraId="4A23504F" w14:textId="77777777" w:rsidR="003D74AA" w:rsidRDefault="003D74AA"/>
    <w:p w14:paraId="47CCB29A" w14:textId="77777777" w:rsidR="003D74AA" w:rsidRDefault="001E420A">
      <w:r>
        <w:rPr>
          <w:rStyle w:val="contentfont"/>
        </w:rPr>
        <w:t>   二、经营风险</w:t>
      </w:r>
    </w:p>
    <w:p w14:paraId="12EC97DD" w14:textId="77777777" w:rsidR="003D74AA" w:rsidRDefault="003D74AA"/>
    <w:p w14:paraId="198AAB91" w14:textId="77777777" w:rsidR="003D74AA" w:rsidRDefault="001E420A">
      <w:r>
        <w:rPr>
          <w:rStyle w:val="contentfont"/>
        </w:rPr>
        <w:t>  （一）生活垃圾供应的风险</w:t>
      </w:r>
    </w:p>
    <w:p w14:paraId="77E48894" w14:textId="77777777" w:rsidR="003D74AA" w:rsidRDefault="003D74AA"/>
    <w:p w14:paraId="15588ABB" w14:textId="77777777" w:rsidR="003D74AA" w:rsidRDefault="001E420A">
      <w:r>
        <w:rPr>
          <w:rStyle w:val="contentfont"/>
        </w:rPr>
        <w:t>  生活垃圾是公司主要生产原材料之一，生活垃圾的供应量直接影响公司的经营效益。公司处</w:t>
      </w:r>
    </w:p>
    <w:p w14:paraId="00CEF03E" w14:textId="77777777" w:rsidR="003D74AA" w:rsidRDefault="003D74AA"/>
    <w:p w14:paraId="1DE338DE" w14:textId="77777777" w:rsidR="003D74AA" w:rsidRDefault="001E420A">
      <w:r>
        <w:rPr>
          <w:rStyle w:val="contentfont"/>
        </w:rPr>
        <w:t>理的生活垃圾由余姚市环境卫生管理中心运送至公司，其供应量主要受到余姚地区的垃圾收运体</w:t>
      </w:r>
    </w:p>
    <w:p w14:paraId="310954EC" w14:textId="77777777" w:rsidR="003D74AA" w:rsidRDefault="003D74AA"/>
    <w:p w14:paraId="4E0BB085" w14:textId="77777777" w:rsidR="003D74AA" w:rsidRDefault="001E420A">
      <w:r>
        <w:rPr>
          <w:rStyle w:val="contentfont"/>
        </w:rPr>
        <w:t>系和人口数量及生活习惯的影响。现阶段，公司是余姚地区唯一的生活垃圾处理中心，生活垃圾</w:t>
      </w:r>
    </w:p>
    <w:p w14:paraId="317FCB27" w14:textId="77777777" w:rsidR="003D74AA" w:rsidRDefault="003D74AA"/>
    <w:p w14:paraId="0EA15776" w14:textId="77777777" w:rsidR="003D74AA" w:rsidRDefault="001E420A">
      <w:r>
        <w:rPr>
          <w:rStyle w:val="contentfont"/>
        </w:rPr>
        <w:t>供应量稳定增长，但不能排除随着垃圾分类政策的推行、余姚地区居民人口数量或生活习惯的变</w:t>
      </w:r>
    </w:p>
    <w:p w14:paraId="5EA4F77F" w14:textId="77777777" w:rsidR="003D74AA" w:rsidRDefault="003D74AA"/>
    <w:p w14:paraId="79B7B4BA" w14:textId="77777777" w:rsidR="003D74AA" w:rsidRDefault="001E420A">
      <w:r>
        <w:rPr>
          <w:rStyle w:val="contentfont"/>
        </w:rPr>
        <w:t>化，导致生活垃圾供应量下降，使得公司生产成本上升，影响经营业绩。</w:t>
      </w:r>
    </w:p>
    <w:p w14:paraId="179D2B80" w14:textId="77777777" w:rsidR="003D74AA" w:rsidRDefault="003D74AA"/>
    <w:p w14:paraId="039A7E95" w14:textId="77777777" w:rsidR="003D74AA" w:rsidRDefault="001E420A">
      <w:r>
        <w:rPr>
          <w:rStyle w:val="contentfont"/>
        </w:rPr>
        <w:t>  同时，虽然生活垃圾处理中心的选址艰难，是典型的“邻避”项目，但不能完全排除政府投</w:t>
      </w:r>
    </w:p>
    <w:p w14:paraId="58F6CCA1" w14:textId="77777777" w:rsidR="003D74AA" w:rsidRDefault="003D74AA"/>
    <w:p w14:paraId="0F1526AA" w14:textId="77777777" w:rsidR="003D74AA" w:rsidRDefault="001E420A">
      <w:r>
        <w:rPr>
          <w:rStyle w:val="contentfont"/>
        </w:rPr>
        <w:t>资新建其他生活垃圾处理中心的可能，从而导致公司的生活垃圾来源被分流，影响经营业绩。</w:t>
      </w:r>
    </w:p>
    <w:p w14:paraId="397909FF" w14:textId="77777777" w:rsidR="003D74AA" w:rsidRDefault="003D74AA"/>
    <w:p w14:paraId="738144FD" w14:textId="77777777" w:rsidR="003D74AA" w:rsidRDefault="001E420A">
      <w:r>
        <w:rPr>
          <w:rStyle w:val="contentfont"/>
        </w:rPr>
        <w:t>  （二）业务地域集中的风险</w:t>
      </w:r>
    </w:p>
    <w:p w14:paraId="41409772" w14:textId="77777777" w:rsidR="003D74AA" w:rsidRDefault="003D74AA"/>
    <w:p w14:paraId="65FEBBDD" w14:textId="77777777" w:rsidR="003D74AA" w:rsidRDefault="001E420A">
      <w:r>
        <w:rPr>
          <w:rStyle w:val="contentfont"/>
        </w:rPr>
        <w:t>  公司从事热电联产行业，其中热力业务主要面向工业用户供应所生产的蒸汽，下游客户需求</w:t>
      </w:r>
    </w:p>
    <w:p w14:paraId="787A0A1D" w14:textId="77777777" w:rsidR="003D74AA" w:rsidRDefault="003D74AA"/>
    <w:p w14:paraId="7CE2EBE6" w14:textId="77777777" w:rsidR="003D74AA" w:rsidRDefault="001E420A">
      <w:r>
        <w:rPr>
          <w:rStyle w:val="contentfont"/>
        </w:rPr>
        <w:t>强度与余姚经济的活跃程度紧密相关。报告期内，公司是中意宁波生态园以及周边电镀、食品园</w:t>
      </w:r>
    </w:p>
    <w:p w14:paraId="2880D004" w14:textId="77777777" w:rsidR="003D74AA" w:rsidRDefault="003D74AA"/>
    <w:p w14:paraId="70B8EDDC" w14:textId="77777777" w:rsidR="003D74AA" w:rsidRDefault="001E420A">
      <w:r>
        <w:rPr>
          <w:rStyle w:val="contentfont"/>
        </w:rPr>
        <w:t>区供热的唯一热源点，中意宁波生态园还处于发展起步状态，随着园区规模的不断扩大，以及规</w:t>
      </w:r>
    </w:p>
    <w:p w14:paraId="018A0AE9" w14:textId="77777777" w:rsidR="003D74AA" w:rsidRDefault="003D74AA"/>
    <w:p w14:paraId="27D13508" w14:textId="77777777" w:rsidR="003D74AA" w:rsidRDefault="001E420A">
      <w:r>
        <w:rPr>
          <w:rStyle w:val="contentfont"/>
        </w:rPr>
        <w:t>划中的前湾新区的建设，公司业务覆盖区域内的工业企业将不断增多，未来能源需求也将不断增</w:t>
      </w:r>
    </w:p>
    <w:p w14:paraId="1FEC4A14" w14:textId="77777777" w:rsidR="003D74AA" w:rsidRDefault="003D74AA"/>
    <w:p w14:paraId="46E29BE6" w14:textId="77777777" w:rsidR="003D74AA" w:rsidRDefault="001E420A">
      <w:r>
        <w:rPr>
          <w:rStyle w:val="contentfont"/>
        </w:rPr>
        <w:t>加，为公司能源供应业务的发展创造了广阔的市场空间；与此同时，公司主营业务收入区域集中</w:t>
      </w:r>
    </w:p>
    <w:p w14:paraId="7E839257" w14:textId="77777777" w:rsidR="003D74AA" w:rsidRDefault="003D74AA"/>
    <w:p w14:paraId="18921C94" w14:textId="77777777" w:rsidR="003D74AA" w:rsidRDefault="001E420A">
      <w:r>
        <w:rPr>
          <w:rStyle w:val="contentfont"/>
        </w:rPr>
        <w:t>在宁波余姚地区，该地区经济发达，人民生活水平较高，政府对环保的要求较高，为公司业务发</w:t>
      </w:r>
    </w:p>
    <w:p w14:paraId="385F0EBE" w14:textId="77777777" w:rsidR="003D74AA" w:rsidRDefault="003D74AA"/>
    <w:p w14:paraId="31C5529C" w14:textId="77777777" w:rsidR="003D74AA" w:rsidRDefault="001E420A">
      <w:r>
        <w:rPr>
          <w:rStyle w:val="contentfont"/>
        </w:rPr>
        <w:t>展创造了广阔的市场空间。</w:t>
      </w:r>
    </w:p>
    <w:p w14:paraId="79FEFE5D" w14:textId="77777777" w:rsidR="003D74AA" w:rsidRDefault="003D74AA"/>
    <w:p w14:paraId="467131DE" w14:textId="77777777" w:rsidR="003D74AA" w:rsidRDefault="001E420A">
      <w:r>
        <w:rPr>
          <w:rStyle w:val="contentfont"/>
        </w:rPr>
        <w:t>  如中意宁波生态园及前湾新区的建设进度不及预期，将给公司主营业务的发展及业绩的持续</w:t>
      </w:r>
    </w:p>
    <w:p w14:paraId="7F92E3B1" w14:textId="77777777" w:rsidR="003D74AA" w:rsidRDefault="003D74AA"/>
    <w:p w14:paraId="4135F988" w14:textId="77777777" w:rsidR="003D74AA" w:rsidRDefault="001E420A">
      <w:r>
        <w:rPr>
          <w:rStyle w:val="contentfont"/>
        </w:rPr>
        <w:t>增长带来不利影响。</w:t>
      </w:r>
    </w:p>
    <w:p w14:paraId="4EB2B68A" w14:textId="77777777" w:rsidR="003D74AA" w:rsidRDefault="003D74AA"/>
    <w:p w14:paraId="3911A7B2" w14:textId="77777777" w:rsidR="003D74AA" w:rsidRDefault="001E420A">
      <w:r>
        <w:rPr>
          <w:rStyle w:val="contentfont"/>
        </w:rPr>
        <w:t>  同时，余姚经济波动将对电力、热力行业的经营业绩产生较大的影响。当余姚经济处于上升</w:t>
      </w:r>
    </w:p>
    <w:p w14:paraId="755B3027" w14:textId="77777777" w:rsidR="003D74AA" w:rsidRDefault="003D74AA"/>
    <w:p w14:paraId="465335DD" w14:textId="77777777" w:rsidR="003D74AA" w:rsidRDefault="001E420A">
      <w:r>
        <w:rPr>
          <w:rStyle w:val="contentfont"/>
        </w:rPr>
        <w:t>阶段时，工业生产活跃，蒸汽需求增长；当余姚经济处于下降阶段时，工业生产放缓，蒸汽需求</w:t>
      </w:r>
    </w:p>
    <w:p w14:paraId="01463622" w14:textId="77777777" w:rsidR="003D74AA" w:rsidRDefault="003D74AA"/>
    <w:p w14:paraId="7D975777" w14:textId="77777777" w:rsidR="003D74AA" w:rsidRDefault="001E420A">
      <w:r>
        <w:rPr>
          <w:rStyle w:val="contentfont"/>
        </w:rPr>
        <w:t>下降。目前，余姚整体经济水平稳定增长，若未来受到宏观经济周期性波动的影响，蒸汽供需形</w:t>
      </w:r>
    </w:p>
    <w:p w14:paraId="32037B60" w14:textId="77777777" w:rsidR="003D74AA" w:rsidRDefault="003D74AA"/>
    <w:p w14:paraId="4AA0DCBA" w14:textId="77777777" w:rsidR="003D74AA" w:rsidRDefault="001E420A">
      <w:r>
        <w:rPr>
          <w:rStyle w:val="contentfont"/>
        </w:rPr>
        <w:t>势变化，政策、销售价格及燃料价格走势等发生不利变化，则公司未来持续盈利能力将受到不利</w:t>
      </w:r>
    </w:p>
    <w:p w14:paraId="1840B705" w14:textId="77777777" w:rsidR="003D74AA" w:rsidRDefault="003D74AA"/>
    <w:p w14:paraId="05BA006E" w14:textId="77777777" w:rsidR="003D74AA" w:rsidRDefault="001E420A">
      <w:r>
        <w:rPr>
          <w:rStyle w:val="contentfont"/>
        </w:rPr>
        <w:t>影响。</w:t>
      </w:r>
    </w:p>
    <w:p w14:paraId="4BAF259F" w14:textId="77777777" w:rsidR="003D74AA" w:rsidRDefault="003D74AA"/>
    <w:p w14:paraId="19431E4E" w14:textId="77777777" w:rsidR="003D74AA" w:rsidRDefault="001E420A">
      <w:r>
        <w:rPr>
          <w:rStyle w:val="contentfont"/>
        </w:rPr>
        <w:t>  （三）安全生产风险</w:t>
      </w:r>
    </w:p>
    <w:p w14:paraId="3EEE4C23" w14:textId="77777777" w:rsidR="003D74AA" w:rsidRDefault="003D74AA"/>
    <w:p w14:paraId="56EB9E39" w14:textId="77777777" w:rsidR="003D74AA" w:rsidRDefault="001E420A">
      <w:r>
        <w:rPr>
          <w:rStyle w:val="contentfont"/>
        </w:rPr>
        <w:t>  热电联产企业安全生产体现在设备连续、安全、可靠的运行。如果因自然灾害及运行、维护</w:t>
      </w:r>
    </w:p>
    <w:p w14:paraId="2821E3CC" w14:textId="77777777" w:rsidR="003D74AA" w:rsidRDefault="003D74AA"/>
    <w:p w14:paraId="372CE2F3" w14:textId="77777777" w:rsidR="003D74AA" w:rsidRDefault="001E420A">
      <w:r>
        <w:rPr>
          <w:rStyle w:val="contentfont"/>
        </w:rPr>
        <w:t>不当发生事故，将对公司的生产经营产生一定影响。供热企业的安全生产隐患主要是指热水锅炉</w:t>
      </w:r>
    </w:p>
    <w:p w14:paraId="500B55F3" w14:textId="77777777" w:rsidR="003D74AA" w:rsidRDefault="003D74AA"/>
    <w:p w14:paraId="5DED24AA" w14:textId="77777777" w:rsidR="003D74AA" w:rsidRDefault="001E420A">
      <w:r>
        <w:rPr>
          <w:rStyle w:val="contentfont"/>
        </w:rPr>
        <w:t>运行时的风险，高温热水锅炉在运行中，如果出现违章操作、安全附件失灵等特殊情况，可能出</w:t>
      </w:r>
    </w:p>
    <w:p w14:paraId="6DA48258" w14:textId="77777777" w:rsidR="003D74AA" w:rsidRDefault="003D74AA"/>
    <w:p w14:paraId="5B295C15" w14:textId="77777777" w:rsidR="003D74AA" w:rsidRDefault="001E420A">
      <w:r>
        <w:rPr>
          <w:rStyle w:val="contentfont"/>
        </w:rPr>
        <w:t>现超压、超温、汽化、爆管等事故，如处理不当会引起锅炉爆炸。高温热水锅炉在密闭状态下运</w:t>
      </w:r>
    </w:p>
    <w:p w14:paraId="5CBE840B" w14:textId="77777777" w:rsidR="003D74AA" w:rsidRDefault="003D74AA"/>
    <w:p w14:paraId="13DC81DA" w14:textId="77777777" w:rsidR="003D74AA" w:rsidRDefault="001E420A">
      <w:r>
        <w:rPr>
          <w:rStyle w:val="contentfont"/>
        </w:rPr>
        <w:t>行，当压力超过设备承受压力时，可能会造成事故。</w:t>
      </w:r>
    </w:p>
    <w:p w14:paraId="0D6E323C" w14:textId="77777777" w:rsidR="003D74AA" w:rsidRDefault="003D74AA"/>
    <w:p w14:paraId="5789D773" w14:textId="77777777" w:rsidR="003D74AA" w:rsidRDefault="001E420A">
      <w:r>
        <w:rPr>
          <w:rStyle w:val="contentfont"/>
        </w:rPr>
        <w:t>  因此，安全生产管理一直是公司日常运行的工作重点，公司认真接受安全监督管理部门和消</w:t>
      </w:r>
    </w:p>
    <w:p w14:paraId="5E1B44B2" w14:textId="77777777" w:rsidR="003D74AA" w:rsidRDefault="003D74AA"/>
    <w:p w14:paraId="57274C69" w14:textId="77777777" w:rsidR="003D74AA" w:rsidRDefault="001E420A">
      <w:r>
        <w:rPr>
          <w:rStyle w:val="contentfont"/>
        </w:rPr>
        <w:t>防管理部门的监督管理，公司各部门明确安全生产责任人，制定了追责制度，建立了全员安全管</w:t>
      </w:r>
    </w:p>
    <w:p w14:paraId="19AB39A1" w14:textId="77777777" w:rsidR="003D74AA" w:rsidRDefault="003D74AA"/>
    <w:p w14:paraId="58CE9507" w14:textId="77777777" w:rsidR="003D74AA" w:rsidRDefault="001E420A">
      <w:r>
        <w:rPr>
          <w:rStyle w:val="contentfont"/>
        </w:rPr>
        <w:t>理网络体系，并且通过了</w:t>
      </w:r>
      <w:r>
        <w:rPr>
          <w:rStyle w:val="contentfont"/>
        </w:rPr>
        <w:t> </w:t>
      </w:r>
      <w:r>
        <w:rPr>
          <w:rStyle w:val="contentfont"/>
        </w:rPr>
        <w:t>ISO45001:2018 职业健康安全管理体系认证。公司采用具有高安全标准</w:t>
      </w:r>
    </w:p>
    <w:p w14:paraId="08380896" w14:textId="77777777" w:rsidR="003D74AA" w:rsidRDefault="003D74AA"/>
    <w:p w14:paraId="68AE0A34" w14:textId="77777777" w:rsidR="003D74AA" w:rsidRDefault="001E420A">
      <w:r>
        <w:rPr>
          <w:rStyle w:val="contentfont"/>
        </w:rPr>
        <w:t>的设备，并对锅炉压力、温度、管道设施压力等关键指标进行实时监控，安装自动报警装置，对</w:t>
      </w:r>
    </w:p>
    <w:p w14:paraId="77CA5111" w14:textId="77777777" w:rsidR="003D74AA" w:rsidRDefault="003D74AA"/>
    <w:p w14:paraId="2794F3C3" w14:textId="77777777" w:rsidR="003D74AA" w:rsidRDefault="001E420A">
      <w:r>
        <w:rPr>
          <w:rStyle w:val="contentfont"/>
        </w:rPr>
        <w:t>危险源建立了巡视排查制度，同时对锅炉相关岗位工作人员严格执行岗前安全培训，确保工作人</w:t>
      </w:r>
    </w:p>
    <w:p w14:paraId="1858399D" w14:textId="77777777" w:rsidR="003D74AA" w:rsidRDefault="003D74AA"/>
    <w:p w14:paraId="0BA6F13D" w14:textId="77777777" w:rsidR="003D74AA" w:rsidRDefault="001E420A">
      <w:r>
        <w:rPr>
          <w:rStyle w:val="contentfont"/>
        </w:rPr>
        <w:t>员遵守规章制度。</w:t>
      </w:r>
    </w:p>
    <w:p w14:paraId="1E81634A" w14:textId="77777777" w:rsidR="003D74AA" w:rsidRDefault="003D74AA"/>
    <w:p w14:paraId="64CAD536" w14:textId="77777777" w:rsidR="003D74AA" w:rsidRDefault="001E420A">
      <w:r>
        <w:rPr>
          <w:rStyle w:val="contentfont"/>
        </w:rPr>
        <w:t>  报告期内，公司没有出现重大供热安全责任事故，未因安全生产原因受到处罚。尽管公司在</w:t>
      </w:r>
    </w:p>
    <w:p w14:paraId="546275D2" w14:textId="77777777" w:rsidR="003D74AA" w:rsidRDefault="003D74AA"/>
    <w:p w14:paraId="604EE722" w14:textId="77777777" w:rsidR="003D74AA" w:rsidRDefault="001E420A">
      <w:r>
        <w:rPr>
          <w:rStyle w:val="contentfont"/>
        </w:rPr>
        <w:t>供热安全生产管理方面建立了严格的内控制度，但一旦出现未严格执行的情况，仍然存在发生重</w:t>
      </w:r>
    </w:p>
    <w:p w14:paraId="4E05E821" w14:textId="77777777" w:rsidR="003D74AA" w:rsidRDefault="003D74AA"/>
    <w:p w14:paraId="53A71F97" w14:textId="77777777" w:rsidR="003D74AA" w:rsidRDefault="001E420A">
      <w:r>
        <w:rPr>
          <w:rStyle w:val="contentfont"/>
        </w:rPr>
        <w:t>大安全责任事故的可能，从而对公司运营造成较大的损失。</w:t>
      </w:r>
    </w:p>
    <w:p w14:paraId="4D73C962" w14:textId="77777777" w:rsidR="003D74AA" w:rsidRDefault="003D74AA"/>
    <w:p w14:paraId="6E019329" w14:textId="77777777" w:rsidR="003D74AA" w:rsidRDefault="001E420A">
      <w:r>
        <w:rPr>
          <w:rStyle w:val="contentfont"/>
        </w:rPr>
        <w:t>  三、公司规模扩大带来的管理风险</w:t>
      </w:r>
    </w:p>
    <w:p w14:paraId="4D776E93" w14:textId="77777777" w:rsidR="003D74AA" w:rsidRDefault="003D74AA"/>
    <w:p w14:paraId="79D9DFC8" w14:textId="77777777" w:rsidR="003D74AA" w:rsidRDefault="001E420A">
      <w:r>
        <w:rPr>
          <w:rStyle w:val="contentfont"/>
        </w:rPr>
        <w:t>  目前，公司已经培养和积累了一批具有管理经验的核心管理人才和技术骨干，已建立了较为</w:t>
      </w:r>
    </w:p>
    <w:p w14:paraId="366AE874" w14:textId="77777777" w:rsidR="003D74AA" w:rsidRDefault="003D74AA"/>
    <w:p w14:paraId="3E647A17" w14:textId="77777777" w:rsidR="003D74AA" w:rsidRDefault="001E420A">
      <w:r>
        <w:rPr>
          <w:rStyle w:val="contentfont"/>
        </w:rPr>
        <w:t>规范的管理体系。但是随着公司股票发行和上市、募集资金投资项目的逐步实施，公司资产规模、</w:t>
      </w:r>
    </w:p>
    <w:p w14:paraId="2FAC96EE" w14:textId="77777777" w:rsidR="003D74AA" w:rsidRDefault="003D74AA"/>
    <w:p w14:paraId="0B26E262" w14:textId="77777777" w:rsidR="003D74AA" w:rsidRDefault="001E420A">
      <w:r>
        <w:rPr>
          <w:rStyle w:val="contentfont"/>
        </w:rPr>
        <w:t>人员规模、管理机构都将迅速扩大，组织架构和管理体系亦将趋于复杂，使公司经营决策和风险</w:t>
      </w:r>
    </w:p>
    <w:p w14:paraId="6DC78CBC" w14:textId="77777777" w:rsidR="003D74AA" w:rsidRDefault="003D74AA"/>
    <w:p w14:paraId="1B6EFEE9" w14:textId="77777777" w:rsidR="003D74AA" w:rsidRDefault="001E420A">
      <w:r>
        <w:rPr>
          <w:rStyle w:val="contentfont"/>
        </w:rPr>
        <w:t>控制的难度大为增加，公司运作效率也有可能下降。公司如果不能顺应上市后的发展需求，及时</w:t>
      </w:r>
    </w:p>
    <w:p w14:paraId="0C35F8CE" w14:textId="77777777" w:rsidR="003D74AA" w:rsidRDefault="003D74AA"/>
    <w:p w14:paraId="0D96A73E" w14:textId="77777777" w:rsidR="003D74AA" w:rsidRDefault="001E420A">
      <w:r>
        <w:rPr>
          <w:rStyle w:val="contentfont"/>
        </w:rPr>
        <w:t>调整、完善组织结构和管理体系，可能给本公司的生产经营造成不利影响。</w:t>
      </w:r>
    </w:p>
    <w:p w14:paraId="679AB609" w14:textId="77777777" w:rsidR="003D74AA" w:rsidRDefault="003D74AA"/>
    <w:p w14:paraId="3546602C" w14:textId="77777777" w:rsidR="003D74AA" w:rsidRDefault="001E420A">
      <w:r>
        <w:rPr>
          <w:rStyle w:val="contentfont"/>
        </w:rPr>
        <w:t>  四、募集资金投资项目的风险</w:t>
      </w:r>
    </w:p>
    <w:p w14:paraId="67E436D9" w14:textId="77777777" w:rsidR="003D74AA" w:rsidRDefault="003D74AA"/>
    <w:p w14:paraId="39190BE2" w14:textId="77777777" w:rsidR="003D74AA" w:rsidRDefault="001E420A">
      <w:r>
        <w:rPr>
          <w:rStyle w:val="contentfont"/>
        </w:rPr>
        <w:t>  （一）募集资金投资项目无法按时实施的风险</w:t>
      </w:r>
    </w:p>
    <w:p w14:paraId="10E9A9E8" w14:textId="77777777" w:rsidR="003D74AA" w:rsidRDefault="003D74AA"/>
    <w:p w14:paraId="6F27E3B9" w14:textId="77777777" w:rsidR="003D74AA" w:rsidRDefault="001E420A">
      <w:r>
        <w:rPr>
          <w:rStyle w:val="contentfont"/>
        </w:rPr>
        <w:t>  公司募集资金投资项目将主要投资于“燃煤热电联产三期扩建项目”。募集资金投资项目的</w:t>
      </w:r>
    </w:p>
    <w:p w14:paraId="6858241E" w14:textId="77777777" w:rsidR="003D74AA" w:rsidRDefault="003D74AA"/>
    <w:p w14:paraId="186E931A" w14:textId="77777777" w:rsidR="003D74AA" w:rsidRDefault="001E420A">
      <w:r>
        <w:rPr>
          <w:rStyle w:val="contentfont"/>
        </w:rPr>
        <w:t>实施包括厂房建设及装修、设备采购及安装等一系列系统性工作，该项目的整体实施会受到施工</w:t>
      </w:r>
    </w:p>
    <w:p w14:paraId="650E1E1D" w14:textId="77777777" w:rsidR="003D74AA" w:rsidRDefault="003D74AA"/>
    <w:p w14:paraId="69A63E49" w14:textId="77777777" w:rsidR="003D74AA" w:rsidRDefault="001E420A">
      <w:r>
        <w:rPr>
          <w:rStyle w:val="contentfont"/>
        </w:rPr>
        <w:t>进度、工程质量、设备采购及安装等诸多关键环节的影响，募投项目存在不能按时实施的风险。</w:t>
      </w:r>
    </w:p>
    <w:p w14:paraId="29B06B1C" w14:textId="77777777" w:rsidR="003D74AA" w:rsidRDefault="003D74AA"/>
    <w:p w14:paraId="7009DCEC" w14:textId="77777777" w:rsidR="003D74AA" w:rsidRDefault="001E420A">
      <w:r>
        <w:rPr>
          <w:rStyle w:val="contentfont"/>
        </w:rPr>
        <w:t>  （二）募集资金投资项目存在无法达到预期收益的风险</w:t>
      </w:r>
    </w:p>
    <w:p w14:paraId="456D3C13" w14:textId="77777777" w:rsidR="003D74AA" w:rsidRDefault="003D74AA"/>
    <w:p w14:paraId="0AA685F0" w14:textId="77777777" w:rsidR="003D74AA" w:rsidRDefault="001E420A">
      <w:r>
        <w:rPr>
          <w:rStyle w:val="contentfont"/>
        </w:rPr>
        <w:t>  募投项目投产后，将明显提升公司的生产能力和盈利能力。公司本次募集资金投向可行性经</w:t>
      </w:r>
    </w:p>
    <w:p w14:paraId="316D0448" w14:textId="77777777" w:rsidR="003D74AA" w:rsidRDefault="003D74AA"/>
    <w:p w14:paraId="3E4A0B8F" w14:textId="77777777" w:rsidR="003D74AA" w:rsidRDefault="001E420A">
      <w:r>
        <w:rPr>
          <w:rStyle w:val="contentfont"/>
        </w:rPr>
        <w:t>过管理层、董事会、股东大会的讨论及审议通过，但募投项目投资是基于目前的市场环境及对未</w:t>
      </w:r>
    </w:p>
    <w:p w14:paraId="39AA38C7" w14:textId="77777777" w:rsidR="003D74AA" w:rsidRDefault="003D74AA"/>
    <w:p w14:paraId="5250FD3D" w14:textId="77777777" w:rsidR="003D74AA" w:rsidRDefault="001E420A">
      <w:r>
        <w:rPr>
          <w:rStyle w:val="contentfont"/>
        </w:rPr>
        <w:t>来市场需求趋势的分析，项目的盈利能力还要受未来的产业政策、市场需求等不确定性因素影响，</w:t>
      </w:r>
    </w:p>
    <w:p w14:paraId="080FE9ED" w14:textId="77777777" w:rsidR="003D74AA" w:rsidRDefault="003D74AA"/>
    <w:p w14:paraId="658DD7A0" w14:textId="77777777" w:rsidR="003D74AA" w:rsidRDefault="001E420A">
      <w:r>
        <w:rPr>
          <w:rStyle w:val="contentfont"/>
        </w:rPr>
        <w:t>公司的募投项目存在无法达到预期收益的风险。募集资金投资项目经济效益分析仅为预测性信息，</w:t>
      </w:r>
    </w:p>
    <w:p w14:paraId="0D960D9D" w14:textId="77777777" w:rsidR="003D74AA" w:rsidRDefault="003D74AA"/>
    <w:p w14:paraId="5094F682" w14:textId="77777777" w:rsidR="003D74AA" w:rsidRDefault="001E420A">
      <w:r>
        <w:rPr>
          <w:rStyle w:val="contentfont"/>
        </w:rPr>
        <w:t>请投资者特别注意上述风险。</w:t>
      </w:r>
    </w:p>
    <w:p w14:paraId="7DC1B516" w14:textId="77777777" w:rsidR="003D74AA" w:rsidRDefault="003D74AA"/>
    <w:p w14:paraId="0B4D015C" w14:textId="77777777" w:rsidR="003D74AA" w:rsidRDefault="001E420A">
      <w:r>
        <w:rPr>
          <w:rStyle w:val="contentfont"/>
        </w:rPr>
        <w:t>(二) 其他披露事项</w:t>
      </w:r>
    </w:p>
    <w:p w14:paraId="2439DD59" w14:textId="77777777" w:rsidR="003D74AA" w:rsidRDefault="003D74AA"/>
    <w:p w14:paraId="5AED5847" w14:textId="77777777" w:rsidR="003D74AA" w:rsidRDefault="001E420A">
      <w:r>
        <w:rPr>
          <w:rStyle w:val="contentfont"/>
        </w:rPr>
        <w:t>□适用 √不适用</w:t>
      </w:r>
    </w:p>
    <w:p w14:paraId="5E60776E" w14:textId="77777777" w:rsidR="003D74AA" w:rsidRDefault="003D74AA"/>
    <w:p w14:paraId="35D2966C" w14:textId="77777777" w:rsidR="003D74AA" w:rsidRDefault="001E420A">
      <w:r>
        <w:rPr>
          <w:rStyle w:val="contentfont"/>
        </w:rPr>
        <w:t>                  第四节       公司治理</w:t>
      </w:r>
    </w:p>
    <w:p w14:paraId="6AE17071" w14:textId="77777777" w:rsidR="003D74AA" w:rsidRDefault="003D74AA"/>
    <w:p w14:paraId="65A39CA1" w14:textId="77777777" w:rsidR="003D74AA" w:rsidRDefault="001E420A">
      <w:r>
        <w:rPr>
          <w:rStyle w:val="contentfont"/>
        </w:rPr>
        <w:t>一、股东大会情况简介</w:t>
      </w:r>
    </w:p>
    <w:p w14:paraId="50BCB6D0" w14:textId="77777777" w:rsidR="003D74AA" w:rsidRDefault="003D74AA"/>
    <w:p w14:paraId="72BE19BC" w14:textId="77777777" w:rsidR="003D74AA" w:rsidRDefault="001E420A">
      <w:r>
        <w:rPr>
          <w:rStyle w:val="contentfont"/>
        </w:rPr>
        <w:t>                        决议刊登的</w:t>
      </w:r>
    </w:p>
    <w:p w14:paraId="01EE28C7" w14:textId="77777777" w:rsidR="003D74AA" w:rsidRDefault="003D74AA"/>
    <w:p w14:paraId="289F07ED" w14:textId="77777777" w:rsidR="003D74AA" w:rsidRDefault="001E420A">
      <w:r>
        <w:rPr>
          <w:rStyle w:val="contentfont"/>
        </w:rPr>
        <w:t>                                   决议刊登的</w:t>
      </w:r>
    </w:p>
    <w:p w14:paraId="77FFDA53" w14:textId="77777777" w:rsidR="003D74AA" w:rsidRDefault="003D74AA"/>
    <w:p w14:paraId="2D67A115" w14:textId="77777777" w:rsidR="003D74AA" w:rsidRDefault="001E420A">
      <w:r>
        <w:rPr>
          <w:rStyle w:val="contentfont"/>
        </w:rPr>
        <w:t>  会议届次        召开日期      指定网站的              会议决议</w:t>
      </w:r>
    </w:p>
    <w:p w14:paraId="7B9B7113" w14:textId="77777777" w:rsidR="003D74AA" w:rsidRDefault="003D74AA"/>
    <w:p w14:paraId="154DECED" w14:textId="77777777" w:rsidR="003D74AA" w:rsidRDefault="001E420A">
      <w:r>
        <w:rPr>
          <w:rStyle w:val="contentfont"/>
        </w:rPr>
        <w:t>                                    披露日期</w:t>
      </w:r>
    </w:p>
    <w:p w14:paraId="6986FFDC" w14:textId="77777777" w:rsidR="003D74AA" w:rsidRDefault="003D74AA"/>
    <w:p w14:paraId="7B128ADD" w14:textId="77777777" w:rsidR="003D74AA" w:rsidRDefault="001E420A">
      <w:r>
        <w:rPr>
          <w:rStyle w:val="contentfont"/>
        </w:rPr>
        <w:t>                         查询索引</w:t>
      </w:r>
    </w:p>
    <w:p w14:paraId="1166285D" w14:textId="77777777" w:rsidR="003D74AA" w:rsidRDefault="003D74AA"/>
    <w:p w14:paraId="172736CD" w14:textId="77777777" w:rsidR="003D74AA" w:rsidRDefault="001E420A">
      <w:r>
        <w:rPr>
          <w:rStyle w:val="contentfont"/>
        </w:rPr>
        <w:t>世茂能源</w:t>
      </w:r>
      <w:r>
        <w:rPr>
          <w:rStyle w:val="contentfont"/>
        </w:rPr>
        <w:t> </w:t>
      </w:r>
      <w:r>
        <w:rPr>
          <w:rStyle w:val="contentfont"/>
        </w:rPr>
        <w:t>2020 年    2021 年</w:t>
      </w:r>
      <w:r>
        <w:rPr>
          <w:rStyle w:val="contentfont"/>
        </w:rPr>
        <w:t> </w:t>
      </w:r>
      <w:r>
        <w:rPr>
          <w:rStyle w:val="contentfont"/>
        </w:rPr>
        <w:t>2 月</w:t>
      </w:r>
      <w:r>
        <w:rPr>
          <w:rStyle w:val="contentfont"/>
        </w:rPr>
        <w:t> </w:t>
      </w:r>
      <w:r>
        <w:rPr>
          <w:rStyle w:val="contentfont"/>
        </w:rPr>
        <w:t>10 日      不适用        不适用   注1</w:t>
      </w:r>
    </w:p>
    <w:p w14:paraId="566E2718" w14:textId="77777777" w:rsidR="003D74AA" w:rsidRDefault="003D74AA"/>
    <w:p w14:paraId="5ADEAEA4" w14:textId="77777777" w:rsidR="003D74AA" w:rsidRDefault="001E420A">
      <w:r>
        <w:rPr>
          <w:rStyle w:val="contentfont"/>
        </w:rPr>
        <w:t>年度股东大会</w:t>
      </w:r>
    </w:p>
    <w:p w14:paraId="2BDEAB23" w14:textId="77777777" w:rsidR="003D74AA" w:rsidRDefault="003D74AA"/>
    <w:p w14:paraId="1858243A" w14:textId="77777777" w:rsidR="003D74AA" w:rsidRDefault="001E420A">
      <w:r>
        <w:rPr>
          <w:rStyle w:val="contentfont"/>
        </w:rPr>
        <w:t>世茂能源</w:t>
      </w:r>
      <w:r>
        <w:rPr>
          <w:rStyle w:val="contentfont"/>
        </w:rPr>
        <w:t> </w:t>
      </w:r>
      <w:r>
        <w:rPr>
          <w:rStyle w:val="contentfont"/>
        </w:rPr>
        <w:t>2021 年    2021 年</w:t>
      </w:r>
      <w:r>
        <w:rPr>
          <w:rStyle w:val="contentfont"/>
        </w:rPr>
        <w:t> </w:t>
      </w:r>
      <w:r>
        <w:rPr>
          <w:rStyle w:val="contentfont"/>
        </w:rPr>
        <w:t>5 月</w:t>
      </w:r>
      <w:r>
        <w:rPr>
          <w:rStyle w:val="contentfont"/>
        </w:rPr>
        <w:t> </w:t>
      </w:r>
      <w:r>
        <w:rPr>
          <w:rStyle w:val="contentfont"/>
        </w:rPr>
        <w:t>21 日      不适用        不适用   注2</w:t>
      </w:r>
    </w:p>
    <w:p w14:paraId="087275A1" w14:textId="77777777" w:rsidR="003D74AA" w:rsidRDefault="003D74AA"/>
    <w:p w14:paraId="2A174994" w14:textId="77777777" w:rsidR="003D74AA" w:rsidRDefault="001E420A">
      <w:r>
        <w:rPr>
          <w:rStyle w:val="contentfont"/>
        </w:rPr>
        <w:t>第</w:t>
      </w:r>
      <w:r>
        <w:rPr>
          <w:rStyle w:val="contentfont"/>
        </w:rPr>
        <w:t> </w:t>
      </w:r>
      <w:r>
        <w:rPr>
          <w:rStyle w:val="contentfont"/>
        </w:rPr>
        <w:t>一</w:t>
      </w:r>
      <w:r>
        <w:rPr>
          <w:rStyle w:val="contentfont"/>
        </w:rPr>
        <w:t> </w:t>
      </w:r>
      <w:r>
        <w:rPr>
          <w:rStyle w:val="contentfont"/>
        </w:rPr>
        <w:t>次</w:t>
      </w:r>
      <w:r>
        <w:rPr>
          <w:rStyle w:val="contentfont"/>
        </w:rPr>
        <w:t> </w:t>
      </w:r>
      <w:r>
        <w:rPr>
          <w:rStyle w:val="contentfont"/>
        </w:rPr>
        <w:t>临</w:t>
      </w:r>
      <w:r>
        <w:rPr>
          <w:rStyle w:val="contentfont"/>
        </w:rPr>
        <w:t> </w:t>
      </w:r>
      <w:r>
        <w:rPr>
          <w:rStyle w:val="contentfont"/>
        </w:rPr>
        <w:t>时</w:t>
      </w:r>
      <w:r>
        <w:rPr>
          <w:rStyle w:val="contentfont"/>
        </w:rPr>
        <w:t> </w:t>
      </w:r>
      <w:r>
        <w:rPr>
          <w:rStyle w:val="contentfont"/>
        </w:rPr>
        <w:t>股东</w:t>
      </w:r>
    </w:p>
    <w:p w14:paraId="5A6E6D0F" w14:textId="77777777" w:rsidR="003D74AA" w:rsidRDefault="003D74AA"/>
    <w:p w14:paraId="595ABE6D" w14:textId="77777777" w:rsidR="003D74AA" w:rsidRDefault="001E420A">
      <w:r>
        <w:rPr>
          <w:rStyle w:val="contentfont"/>
        </w:rPr>
        <w:t>大会</w:t>
      </w:r>
    </w:p>
    <w:p w14:paraId="09483D9C" w14:textId="77777777" w:rsidR="003D74AA" w:rsidRDefault="003D74AA"/>
    <w:p w14:paraId="33702D44" w14:textId="77777777" w:rsidR="003D74AA" w:rsidRDefault="001E420A">
      <w:r>
        <w:rPr>
          <w:rStyle w:val="contentfont"/>
        </w:rPr>
        <w:t>注</w:t>
      </w:r>
      <w:r>
        <w:rPr>
          <w:rStyle w:val="contentfont"/>
        </w:rPr>
        <w:t> </w:t>
      </w:r>
      <w:r>
        <w:rPr>
          <w:rStyle w:val="contentfont"/>
        </w:rPr>
        <w:t>1：世茂能源</w:t>
      </w:r>
      <w:r>
        <w:rPr>
          <w:rStyle w:val="contentfont"/>
        </w:rPr>
        <w:t> </w:t>
      </w:r>
      <w:r>
        <w:rPr>
          <w:rStyle w:val="contentfont"/>
        </w:rPr>
        <w:t>2020 年年度股东大会审议通过了下列议案：1、《关于公司</w:t>
      </w:r>
      <w:r>
        <w:rPr>
          <w:rStyle w:val="contentfont"/>
        </w:rPr>
        <w:t> </w:t>
      </w:r>
      <w:r>
        <w:rPr>
          <w:rStyle w:val="contentfont"/>
        </w:rPr>
        <w:t>2020 年度董事会工作</w:t>
      </w:r>
    </w:p>
    <w:p w14:paraId="718547E4" w14:textId="77777777" w:rsidR="003D74AA" w:rsidRDefault="003D74AA"/>
    <w:p w14:paraId="2123ECE4" w14:textId="77777777" w:rsidR="003D74AA" w:rsidRDefault="001E420A">
      <w:r>
        <w:rPr>
          <w:rStyle w:val="contentfont"/>
        </w:rPr>
        <w:t>报告的议案》；2、《关于公司</w:t>
      </w:r>
      <w:r>
        <w:rPr>
          <w:rStyle w:val="contentfont"/>
        </w:rPr>
        <w:t> </w:t>
      </w:r>
      <w:r>
        <w:rPr>
          <w:rStyle w:val="contentfont"/>
        </w:rPr>
        <w:t>2020 年度监事会工作报告的议案》；3、《关于确认公司最近三年</w:t>
      </w:r>
    </w:p>
    <w:p w14:paraId="7A43B26D" w14:textId="77777777" w:rsidR="003D74AA" w:rsidRDefault="003D74AA"/>
    <w:p w14:paraId="12210A5E" w14:textId="77777777" w:rsidR="003D74AA" w:rsidRDefault="001E420A">
      <w:r>
        <w:rPr>
          <w:rStyle w:val="contentfont"/>
        </w:rPr>
        <w:t>（2018 年</w:t>
      </w:r>
      <w:r>
        <w:rPr>
          <w:rStyle w:val="contentfont"/>
        </w:rPr>
        <w:t> </w:t>
      </w:r>
      <w:r>
        <w:rPr>
          <w:rStyle w:val="contentfont"/>
        </w:rPr>
        <w:t>1 月</w:t>
      </w:r>
      <w:r>
        <w:rPr>
          <w:rStyle w:val="contentfont"/>
        </w:rPr>
        <w:t> </w:t>
      </w:r>
      <w:r>
        <w:rPr>
          <w:rStyle w:val="contentfont"/>
        </w:rPr>
        <w:t>1 日-2020 年</w:t>
      </w:r>
      <w:r>
        <w:rPr>
          <w:rStyle w:val="contentfont"/>
        </w:rPr>
        <w:t> </w:t>
      </w:r>
      <w:r>
        <w:rPr>
          <w:rStyle w:val="contentfont"/>
        </w:rPr>
        <w:t>12 月</w:t>
      </w:r>
      <w:r>
        <w:rPr>
          <w:rStyle w:val="contentfont"/>
        </w:rPr>
        <w:t> </w:t>
      </w:r>
      <w:r>
        <w:rPr>
          <w:rStyle w:val="contentfont"/>
        </w:rPr>
        <w:t>31 日）财务报告的议案》；4、《关于公司</w:t>
      </w:r>
      <w:r>
        <w:rPr>
          <w:rStyle w:val="contentfont"/>
        </w:rPr>
        <w:t> </w:t>
      </w:r>
      <w:r>
        <w:rPr>
          <w:rStyle w:val="contentfont"/>
        </w:rPr>
        <w:t>2020 年度财务报告</w:t>
      </w:r>
    </w:p>
    <w:p w14:paraId="18977AEA" w14:textId="77777777" w:rsidR="003D74AA" w:rsidRDefault="003D74AA"/>
    <w:p w14:paraId="0653106B" w14:textId="77777777" w:rsidR="003D74AA" w:rsidRDefault="001E420A">
      <w:r>
        <w:rPr>
          <w:rStyle w:val="contentfont"/>
        </w:rPr>
        <w:t>的议案》；5、《关于公司</w:t>
      </w:r>
      <w:r>
        <w:rPr>
          <w:rStyle w:val="contentfont"/>
        </w:rPr>
        <w:t> </w:t>
      </w:r>
      <w:r>
        <w:rPr>
          <w:rStyle w:val="contentfont"/>
        </w:rPr>
        <w:t>2020 年度财务决算报告的议案》；6、《关于公司</w:t>
      </w:r>
      <w:r>
        <w:rPr>
          <w:rStyle w:val="contentfont"/>
        </w:rPr>
        <w:t> </w:t>
      </w:r>
      <w:r>
        <w:rPr>
          <w:rStyle w:val="contentfont"/>
        </w:rPr>
        <w:t>2020 年度利润分配</w:t>
      </w:r>
    </w:p>
    <w:p w14:paraId="3BA98F32" w14:textId="77777777" w:rsidR="003D74AA" w:rsidRDefault="003D74AA"/>
    <w:p w14:paraId="72E73F16" w14:textId="77777777" w:rsidR="003D74AA" w:rsidRDefault="001E420A">
      <w:r>
        <w:rPr>
          <w:rStyle w:val="contentfont"/>
        </w:rPr>
        <w:t>的议案》；7、《关于确认公司最近三年（2018 年</w:t>
      </w:r>
      <w:r>
        <w:rPr>
          <w:rStyle w:val="contentfont"/>
        </w:rPr>
        <w:t> </w:t>
      </w:r>
      <w:r>
        <w:rPr>
          <w:rStyle w:val="contentfont"/>
        </w:rPr>
        <w:t>1 月</w:t>
      </w:r>
      <w:r>
        <w:rPr>
          <w:rStyle w:val="contentfont"/>
        </w:rPr>
        <w:t> </w:t>
      </w:r>
      <w:r>
        <w:rPr>
          <w:rStyle w:val="contentfont"/>
        </w:rPr>
        <w:t>1 日-2020 年</w:t>
      </w:r>
      <w:r>
        <w:rPr>
          <w:rStyle w:val="contentfont"/>
        </w:rPr>
        <w:t> </w:t>
      </w:r>
      <w:r>
        <w:rPr>
          <w:rStyle w:val="contentfont"/>
        </w:rPr>
        <w:t>12 月</w:t>
      </w:r>
      <w:r>
        <w:rPr>
          <w:rStyle w:val="contentfont"/>
        </w:rPr>
        <w:t> </w:t>
      </w:r>
      <w:r>
        <w:rPr>
          <w:rStyle w:val="contentfont"/>
        </w:rPr>
        <w:t>31 日）关联交易事项的</w:t>
      </w:r>
    </w:p>
    <w:p w14:paraId="2C6C2B99" w14:textId="77777777" w:rsidR="003D74AA" w:rsidRDefault="003D74AA"/>
    <w:p w14:paraId="4CD1691E" w14:textId="77777777" w:rsidR="003D74AA" w:rsidRDefault="001E420A">
      <w:r>
        <w:rPr>
          <w:rStyle w:val="contentfont"/>
        </w:rPr>
        <w:t>议案》；8、《关于公司</w:t>
      </w:r>
      <w:r>
        <w:rPr>
          <w:rStyle w:val="contentfont"/>
        </w:rPr>
        <w:t> </w:t>
      </w:r>
      <w:r>
        <w:rPr>
          <w:rStyle w:val="contentfont"/>
        </w:rPr>
        <w:t>2021 年度日常关联交易预计的议案》；9、《关于公司</w:t>
      </w:r>
      <w:r>
        <w:rPr>
          <w:rStyle w:val="contentfont"/>
        </w:rPr>
        <w:t> </w:t>
      </w:r>
      <w:r>
        <w:rPr>
          <w:rStyle w:val="contentfont"/>
        </w:rPr>
        <w:t>2021 年度申请综</w:t>
      </w:r>
    </w:p>
    <w:p w14:paraId="18BA8A41" w14:textId="77777777" w:rsidR="003D74AA" w:rsidRDefault="003D74AA"/>
    <w:p w14:paraId="475697BC" w14:textId="77777777" w:rsidR="003D74AA" w:rsidRDefault="001E420A">
      <w:r>
        <w:rPr>
          <w:rStyle w:val="contentfont"/>
        </w:rPr>
        <w:t>合授信额度的议案》；10、《关于公司续聘天健会计师事务所（特殊普通合伙）为公司</w:t>
      </w:r>
      <w:r>
        <w:rPr>
          <w:rStyle w:val="contentfont"/>
        </w:rPr>
        <w:t> </w:t>
      </w:r>
      <w:r>
        <w:rPr>
          <w:rStyle w:val="contentfont"/>
        </w:rPr>
        <w:t>2021 年财</w:t>
      </w:r>
    </w:p>
    <w:p w14:paraId="6007E302" w14:textId="77777777" w:rsidR="003D74AA" w:rsidRDefault="003D74AA"/>
    <w:p w14:paraId="299CAA28" w14:textId="77777777" w:rsidR="003D74AA" w:rsidRDefault="001E420A">
      <w:r>
        <w:rPr>
          <w:rStyle w:val="contentfont"/>
        </w:rPr>
        <w:t>务审计机构的议案》；11、《关于确认公司</w:t>
      </w:r>
      <w:r>
        <w:rPr>
          <w:rStyle w:val="contentfont"/>
        </w:rPr>
        <w:t> </w:t>
      </w:r>
      <w:r>
        <w:rPr>
          <w:rStyle w:val="contentfont"/>
        </w:rPr>
        <w:t>2020 年度董事、监事、高级管理人员薪酬的议案》；</w:t>
      </w:r>
    </w:p>
    <w:p w14:paraId="7A387F9E" w14:textId="77777777" w:rsidR="003D74AA" w:rsidRDefault="003D74AA"/>
    <w:p w14:paraId="6484CE5A" w14:textId="77777777" w:rsidR="003D74AA" w:rsidRDefault="001E420A">
      <w:r>
        <w:rPr>
          <w:rStyle w:val="contentfont"/>
        </w:rPr>
        <w:t>注</w:t>
      </w:r>
      <w:r>
        <w:rPr>
          <w:rStyle w:val="contentfont"/>
        </w:rPr>
        <w:t> </w:t>
      </w:r>
      <w:r>
        <w:rPr>
          <w:rStyle w:val="contentfont"/>
        </w:rPr>
        <w:t>2：世茂能源</w:t>
      </w:r>
      <w:r>
        <w:rPr>
          <w:rStyle w:val="contentfont"/>
        </w:rPr>
        <w:t> </w:t>
      </w:r>
      <w:r>
        <w:rPr>
          <w:rStyle w:val="contentfont"/>
        </w:rPr>
        <w:t>2021 年第一次临时股东大会审议通过了下列议案：1、《关于延长公司申请首次</w:t>
      </w:r>
    </w:p>
    <w:p w14:paraId="55ED3992" w14:textId="77777777" w:rsidR="003D74AA" w:rsidRDefault="003D74AA"/>
    <w:p w14:paraId="08C67EF1" w14:textId="77777777" w:rsidR="003D74AA" w:rsidRDefault="001E420A">
      <w:r>
        <w:rPr>
          <w:rStyle w:val="contentfont"/>
        </w:rPr>
        <w:t>公开发行股票并上市相关决议有效期的议案》；2、《关于制订防范控股股东及关联方占用公司资</w:t>
      </w:r>
    </w:p>
    <w:p w14:paraId="4200A26A" w14:textId="77777777" w:rsidR="003D74AA" w:rsidRDefault="003D74AA"/>
    <w:p w14:paraId="2D63A58F" w14:textId="77777777" w:rsidR="003D74AA" w:rsidRDefault="001E420A">
      <w:r>
        <w:rPr>
          <w:rStyle w:val="contentfont"/>
        </w:rPr>
        <w:t>金制度的议案》；3、《关于制订股东大会网络投票管理办法的议案》；4、《关于制订累积投票</w:t>
      </w:r>
    </w:p>
    <w:p w14:paraId="62D32BC0" w14:textId="77777777" w:rsidR="003D74AA" w:rsidRDefault="003D74AA"/>
    <w:p w14:paraId="5A42458E" w14:textId="77777777" w:rsidR="003D74AA" w:rsidRDefault="001E420A">
      <w:r>
        <w:rPr>
          <w:rStyle w:val="contentfont"/>
        </w:rPr>
        <w:t>制度实施细则的议案》。</w:t>
      </w:r>
    </w:p>
    <w:p w14:paraId="3B734C80" w14:textId="77777777" w:rsidR="003D74AA" w:rsidRDefault="003D74AA"/>
    <w:p w14:paraId="514AA443" w14:textId="77777777" w:rsidR="003D74AA" w:rsidRDefault="001E420A">
      <w:r>
        <w:rPr>
          <w:rStyle w:val="contentfont"/>
        </w:rPr>
        <w:t>表决权恢复的优先股股东请求召开临时股东大会</w:t>
      </w:r>
    </w:p>
    <w:p w14:paraId="378C8F68" w14:textId="77777777" w:rsidR="003D74AA" w:rsidRDefault="003D74AA"/>
    <w:p w14:paraId="2666664B" w14:textId="77777777" w:rsidR="003D74AA" w:rsidRDefault="001E420A">
      <w:r>
        <w:rPr>
          <w:rStyle w:val="contentfont"/>
        </w:rPr>
        <w:t>□适用 √不适用</w:t>
      </w:r>
    </w:p>
    <w:p w14:paraId="416F1919" w14:textId="77777777" w:rsidR="003D74AA" w:rsidRDefault="003D74AA"/>
    <w:p w14:paraId="5E22A35B" w14:textId="77777777" w:rsidR="003D74AA" w:rsidRDefault="001E420A">
      <w:r>
        <w:rPr>
          <w:rStyle w:val="contentfont"/>
        </w:rPr>
        <w:t>股东大会情况说明</w:t>
      </w:r>
    </w:p>
    <w:p w14:paraId="71E1BAA3" w14:textId="77777777" w:rsidR="003D74AA" w:rsidRDefault="003D74AA"/>
    <w:p w14:paraId="7BC20495" w14:textId="77777777" w:rsidR="003D74AA" w:rsidRDefault="001E420A">
      <w:r>
        <w:rPr>
          <w:rStyle w:val="contentfont"/>
        </w:rPr>
        <w:t>□适用 √不适用</w:t>
      </w:r>
    </w:p>
    <w:p w14:paraId="5D36D49E" w14:textId="77777777" w:rsidR="003D74AA" w:rsidRDefault="003D74AA"/>
    <w:p w14:paraId="1B87A16B" w14:textId="77777777" w:rsidR="003D74AA" w:rsidRDefault="001E420A">
      <w:r>
        <w:rPr>
          <w:rStyle w:val="contentfont"/>
        </w:rPr>
        <w:t>二、公司董事、监事、高级管理人员变动情况</w:t>
      </w:r>
    </w:p>
    <w:p w14:paraId="3D484E8D" w14:textId="77777777" w:rsidR="003D74AA" w:rsidRDefault="003D74AA"/>
    <w:p w14:paraId="19FA5868" w14:textId="77777777" w:rsidR="003D74AA" w:rsidRDefault="001E420A">
      <w:r>
        <w:rPr>
          <w:rStyle w:val="contentfont"/>
        </w:rPr>
        <w:t>□适用 √不适用</w:t>
      </w:r>
    </w:p>
    <w:p w14:paraId="341E57D0" w14:textId="77777777" w:rsidR="003D74AA" w:rsidRDefault="003D74AA"/>
    <w:p w14:paraId="0B1B8BBA" w14:textId="77777777" w:rsidR="003D74AA" w:rsidRDefault="001E420A">
      <w:r>
        <w:rPr>
          <w:rStyle w:val="contentfont"/>
        </w:rPr>
        <w:t>公司董事、监事、高级管理人员变动的情况说明</w:t>
      </w:r>
    </w:p>
    <w:p w14:paraId="3ACC04C9" w14:textId="77777777" w:rsidR="003D74AA" w:rsidRDefault="003D74AA"/>
    <w:p w14:paraId="3FE05EEC" w14:textId="77777777" w:rsidR="003D74AA" w:rsidRDefault="001E420A">
      <w:r>
        <w:rPr>
          <w:rStyle w:val="contentfont"/>
        </w:rPr>
        <w:t>□适用 √不适用</w:t>
      </w:r>
    </w:p>
    <w:p w14:paraId="1DA65DA7" w14:textId="77777777" w:rsidR="003D74AA" w:rsidRDefault="003D74AA"/>
    <w:p w14:paraId="126381F3" w14:textId="77777777" w:rsidR="003D74AA" w:rsidRDefault="001E420A">
      <w:r>
        <w:rPr>
          <w:rStyle w:val="contentfont"/>
        </w:rPr>
        <w:t>三、利润分配或资本公积金转增预案</w:t>
      </w:r>
    </w:p>
    <w:p w14:paraId="0E7CF630" w14:textId="77777777" w:rsidR="003D74AA" w:rsidRDefault="003D74AA"/>
    <w:p w14:paraId="6AFD37AC" w14:textId="77777777" w:rsidR="003D74AA" w:rsidRDefault="001E420A">
      <w:r>
        <w:rPr>
          <w:rStyle w:val="contentfont"/>
        </w:rPr>
        <w:t>半年度拟定的利润分配预案、公积金转增股本预案</w:t>
      </w:r>
    </w:p>
    <w:p w14:paraId="0F4DB015" w14:textId="77777777" w:rsidR="003D74AA" w:rsidRDefault="003D74AA"/>
    <w:p w14:paraId="3268CD01" w14:textId="77777777" w:rsidR="003D74AA" w:rsidRDefault="001E420A">
      <w:r>
        <w:rPr>
          <w:rStyle w:val="contentfont"/>
        </w:rPr>
        <w:t> </w:t>
      </w:r>
      <w:r>
        <w:rPr>
          <w:rStyle w:val="contentfont"/>
        </w:rPr>
        <w:t>是否分配或转增                  是</w:t>
      </w:r>
    </w:p>
    <w:p w14:paraId="798D5BC1" w14:textId="77777777" w:rsidR="003D74AA" w:rsidRDefault="003D74AA"/>
    <w:p w14:paraId="3F05E463" w14:textId="77777777" w:rsidR="003D74AA" w:rsidRDefault="001E420A">
      <w:r>
        <w:rPr>
          <w:rStyle w:val="contentfont"/>
        </w:rPr>
        <w:t> </w:t>
      </w:r>
      <w:r>
        <w:rPr>
          <w:rStyle w:val="contentfont"/>
        </w:rPr>
        <w:t>每</w:t>
      </w:r>
      <w:r>
        <w:rPr>
          <w:rStyle w:val="contentfont"/>
        </w:rPr>
        <w:t> </w:t>
      </w:r>
      <w:r>
        <w:rPr>
          <w:rStyle w:val="contentfont"/>
        </w:rPr>
        <w:t>10 股送红股数（股）                                               0</w:t>
      </w:r>
    </w:p>
    <w:p w14:paraId="60178BBF" w14:textId="77777777" w:rsidR="003D74AA" w:rsidRDefault="003D74AA"/>
    <w:p w14:paraId="0258F9CE" w14:textId="77777777" w:rsidR="003D74AA" w:rsidRDefault="001E420A">
      <w:r>
        <w:rPr>
          <w:rStyle w:val="contentfont"/>
        </w:rPr>
        <w:t> </w:t>
      </w:r>
      <w:r>
        <w:rPr>
          <w:rStyle w:val="contentfont"/>
        </w:rPr>
        <w:t>每</w:t>
      </w:r>
      <w:r>
        <w:rPr>
          <w:rStyle w:val="contentfont"/>
        </w:rPr>
        <w:t> </w:t>
      </w:r>
      <w:r>
        <w:rPr>
          <w:rStyle w:val="contentfont"/>
        </w:rPr>
        <w:t>10 股派息数(元)（含税）                                         5.00</w:t>
      </w:r>
    </w:p>
    <w:p w14:paraId="2A73F807" w14:textId="77777777" w:rsidR="003D74AA" w:rsidRDefault="003D74AA"/>
    <w:p w14:paraId="3DFEF41F" w14:textId="77777777" w:rsidR="003D74AA" w:rsidRDefault="001E420A">
      <w:r>
        <w:rPr>
          <w:rStyle w:val="contentfont"/>
        </w:rPr>
        <w:t> </w:t>
      </w:r>
      <w:r>
        <w:rPr>
          <w:rStyle w:val="contentfont"/>
        </w:rPr>
        <w:t>每</w:t>
      </w:r>
      <w:r>
        <w:rPr>
          <w:rStyle w:val="contentfont"/>
        </w:rPr>
        <w:t> </w:t>
      </w:r>
      <w:r>
        <w:rPr>
          <w:rStyle w:val="contentfont"/>
        </w:rPr>
        <w:t>10 股转增数（股）                                                0</w:t>
      </w:r>
    </w:p>
    <w:p w14:paraId="78E80FFE" w14:textId="77777777" w:rsidR="003D74AA" w:rsidRDefault="003D74AA"/>
    <w:p w14:paraId="79BA6F18" w14:textId="77777777" w:rsidR="003D74AA" w:rsidRDefault="001E420A">
      <w:r>
        <w:rPr>
          <w:rStyle w:val="contentfont"/>
        </w:rPr>
        <w:t>               利润分配或资本公积金转增预案的相关情况说明</w:t>
      </w:r>
    </w:p>
    <w:p w14:paraId="0044D43F" w14:textId="77777777" w:rsidR="003D74AA" w:rsidRDefault="003D74AA"/>
    <w:p w14:paraId="6B8F3759" w14:textId="77777777" w:rsidR="003D74AA" w:rsidRDefault="001E420A">
      <w:r>
        <w:rPr>
          <w:rStyle w:val="contentfont"/>
        </w:rPr>
        <w:t>   公司</w:t>
      </w:r>
      <w:r>
        <w:rPr>
          <w:rStyle w:val="contentfont"/>
        </w:rPr>
        <w:t> </w:t>
      </w:r>
      <w:r>
        <w:rPr>
          <w:rStyle w:val="contentfont"/>
        </w:rPr>
        <w:t>2021 年半年度实现归属于公司所有者的净利润为</w:t>
      </w:r>
      <w:r>
        <w:rPr>
          <w:rStyle w:val="contentfont"/>
        </w:rPr>
        <w:t> </w:t>
      </w:r>
      <w:r>
        <w:rPr>
          <w:rStyle w:val="contentfont"/>
        </w:rPr>
        <w:t>8,336.31 万元，提取盈余公积后，</w:t>
      </w:r>
    </w:p>
    <w:p w14:paraId="704B2F97" w14:textId="77777777" w:rsidR="003D74AA" w:rsidRDefault="003D74AA"/>
    <w:p w14:paraId="0F6DAF6A" w14:textId="77777777" w:rsidR="003D74AA" w:rsidRDefault="001E420A">
      <w:r>
        <w:rPr>
          <w:rStyle w:val="contentfont"/>
        </w:rPr>
        <w:t>截至</w:t>
      </w:r>
      <w:r>
        <w:rPr>
          <w:rStyle w:val="contentfont"/>
        </w:rPr>
        <w:t> </w:t>
      </w:r>
      <w:r>
        <w:rPr>
          <w:rStyle w:val="contentfont"/>
        </w:rPr>
        <w:t>2021 年半年度，公司累计可分配利润为</w:t>
      </w:r>
      <w:r>
        <w:rPr>
          <w:rStyle w:val="contentfont"/>
        </w:rPr>
        <w:t> </w:t>
      </w:r>
      <w:r>
        <w:rPr>
          <w:rStyle w:val="contentfont"/>
        </w:rPr>
        <w:t>28,765.58 万元。根据《公司法》、《证券法》、</w:t>
      </w:r>
    </w:p>
    <w:p w14:paraId="7DEF3D36" w14:textId="77777777" w:rsidR="003D74AA" w:rsidRDefault="003D74AA"/>
    <w:p w14:paraId="5E0C3A4D" w14:textId="77777777" w:rsidR="003D74AA" w:rsidRDefault="001E420A">
      <w:r>
        <w:rPr>
          <w:rStyle w:val="contentfont"/>
        </w:rPr>
        <w:t>《上海证券交易所股票上市规则（2020 年</w:t>
      </w:r>
      <w:r>
        <w:rPr>
          <w:rStyle w:val="contentfont"/>
        </w:rPr>
        <w:t> </w:t>
      </w:r>
      <w:r>
        <w:rPr>
          <w:rStyle w:val="contentfont"/>
        </w:rPr>
        <w:t>12 修订）》和《公司章程》等相关法律法规的规定，</w:t>
      </w:r>
    </w:p>
    <w:p w14:paraId="16257537" w14:textId="77777777" w:rsidR="003D74AA" w:rsidRDefault="003D74AA"/>
    <w:p w14:paraId="360E7F45" w14:textId="77777777" w:rsidR="003D74AA" w:rsidRDefault="001E420A">
      <w:r>
        <w:rPr>
          <w:rStyle w:val="contentfont"/>
        </w:rPr>
        <w:t>结合公司的发展阶段、盈利水平及资金状况，本着回报股东、与股东分享公司经营成果的原则，</w:t>
      </w:r>
    </w:p>
    <w:p w14:paraId="65354E0F" w14:textId="77777777" w:rsidR="003D74AA" w:rsidRDefault="003D74AA"/>
    <w:p w14:paraId="4900870A" w14:textId="77777777" w:rsidR="003D74AA" w:rsidRDefault="001E420A">
      <w:r>
        <w:rPr>
          <w:rStyle w:val="contentfont"/>
        </w:rPr>
        <w:t>在兼顾公司发展和股东利益的前提下，公司</w:t>
      </w:r>
      <w:r>
        <w:rPr>
          <w:rStyle w:val="contentfont"/>
        </w:rPr>
        <w:t> </w:t>
      </w:r>
      <w:r>
        <w:rPr>
          <w:rStyle w:val="contentfont"/>
        </w:rPr>
        <w:t>2021 年半年度拟以</w:t>
      </w:r>
      <w:r>
        <w:rPr>
          <w:rStyle w:val="contentfont"/>
        </w:rPr>
        <w:t> </w:t>
      </w:r>
      <w:r>
        <w:rPr>
          <w:rStyle w:val="contentfont"/>
        </w:rPr>
        <w:t>160,000,000 股普通股为基数，</w:t>
      </w:r>
    </w:p>
    <w:p w14:paraId="3449728F" w14:textId="77777777" w:rsidR="003D74AA" w:rsidRDefault="003D74AA"/>
    <w:p w14:paraId="00BCAF52" w14:textId="77777777" w:rsidR="003D74AA" w:rsidRDefault="001E420A">
      <w:r>
        <w:rPr>
          <w:rStyle w:val="contentfont"/>
        </w:rPr>
        <w:t>向全体股东每</w:t>
      </w:r>
      <w:r>
        <w:rPr>
          <w:rStyle w:val="contentfont"/>
        </w:rPr>
        <w:t> </w:t>
      </w:r>
      <w:r>
        <w:rPr>
          <w:rStyle w:val="contentfont"/>
        </w:rPr>
        <w:t>10 股派发现金红利</w:t>
      </w:r>
      <w:r>
        <w:rPr>
          <w:rStyle w:val="contentfont"/>
        </w:rPr>
        <w:t> </w:t>
      </w:r>
      <w:r>
        <w:rPr>
          <w:rStyle w:val="contentfont"/>
        </w:rPr>
        <w:t>5.00 元（含税）。本次分配利润支出总额为</w:t>
      </w:r>
      <w:r>
        <w:rPr>
          <w:rStyle w:val="contentfont"/>
        </w:rPr>
        <w:t> </w:t>
      </w:r>
      <w:r>
        <w:rPr>
          <w:rStyle w:val="contentfont"/>
        </w:rPr>
        <w:t>80,000,000 元</w:t>
      </w:r>
    </w:p>
    <w:p w14:paraId="619E8852" w14:textId="77777777" w:rsidR="003D74AA" w:rsidRDefault="003D74AA"/>
    <w:p w14:paraId="19E0A016" w14:textId="77777777" w:rsidR="003D74AA" w:rsidRDefault="001E420A">
      <w:r>
        <w:rPr>
          <w:rStyle w:val="contentfont"/>
        </w:rPr>
        <w:t>（含税），不转增股本，不送红股，剩余未分配利润结转至以后年度分配。在利润分配方案公</w:t>
      </w:r>
    </w:p>
    <w:p w14:paraId="596A3951" w14:textId="77777777" w:rsidR="003D74AA" w:rsidRDefault="003D74AA"/>
    <w:p w14:paraId="5B25C3A6" w14:textId="77777777" w:rsidR="003D74AA" w:rsidRDefault="001E420A">
      <w:r>
        <w:rPr>
          <w:rStyle w:val="contentfont"/>
        </w:rPr>
        <w:t> </w:t>
      </w:r>
      <w:r>
        <w:rPr>
          <w:rStyle w:val="contentfont"/>
        </w:rPr>
        <w:t>布后至利润分配股权登记日期间，若公司总股本发生变动，公司最终实际现金分红总金额将根</w:t>
      </w:r>
    </w:p>
    <w:p w14:paraId="52CF8E5F" w14:textId="77777777" w:rsidR="003D74AA" w:rsidRDefault="003D74AA"/>
    <w:p w14:paraId="7F95AEE5" w14:textId="77777777" w:rsidR="003D74AA" w:rsidRDefault="001E420A">
      <w:r>
        <w:rPr>
          <w:rStyle w:val="contentfont"/>
        </w:rPr>
        <w:t> </w:t>
      </w:r>
      <w:r>
        <w:rPr>
          <w:rStyle w:val="contentfont"/>
        </w:rPr>
        <w:t>据实施利润分配方案时股权登记日总股本确定。</w:t>
      </w:r>
    </w:p>
    <w:p w14:paraId="2C6385F9" w14:textId="77777777" w:rsidR="003D74AA" w:rsidRDefault="003D74AA"/>
    <w:p w14:paraId="011761D3" w14:textId="77777777" w:rsidR="003D74AA" w:rsidRDefault="001E420A">
      <w:r>
        <w:rPr>
          <w:rStyle w:val="contentfont"/>
        </w:rPr>
        <w:t>     独立董事意见：公司</w:t>
      </w:r>
      <w:r>
        <w:rPr>
          <w:rStyle w:val="contentfont"/>
        </w:rPr>
        <w:t> </w:t>
      </w:r>
      <w:r>
        <w:rPr>
          <w:rStyle w:val="contentfont"/>
        </w:rPr>
        <w:t>2021 年半度利润分配方案与公司实际经营情况相匹配，结合公司的</w:t>
      </w:r>
    </w:p>
    <w:p w14:paraId="79109040" w14:textId="77777777" w:rsidR="003D74AA" w:rsidRDefault="003D74AA"/>
    <w:p w14:paraId="0B7AD4BA" w14:textId="77777777" w:rsidR="003D74AA" w:rsidRDefault="001E420A">
      <w:r>
        <w:rPr>
          <w:rStyle w:val="contentfont"/>
        </w:rPr>
        <w:t> </w:t>
      </w:r>
      <w:r>
        <w:rPr>
          <w:rStyle w:val="contentfont"/>
        </w:rPr>
        <w:t>发展阶段、盈利水平及资金状况，充分考虑了公司</w:t>
      </w:r>
      <w:r>
        <w:rPr>
          <w:rStyle w:val="contentfont"/>
        </w:rPr>
        <w:t> </w:t>
      </w:r>
      <w:r>
        <w:rPr>
          <w:rStyle w:val="contentfont"/>
        </w:rPr>
        <w:t>2021 年半年度经营状况以及未来发展资金需</w:t>
      </w:r>
    </w:p>
    <w:p w14:paraId="023F8AC3" w14:textId="77777777" w:rsidR="003D74AA" w:rsidRDefault="003D74AA"/>
    <w:p w14:paraId="5ABB0E3D" w14:textId="77777777" w:rsidR="003D74AA" w:rsidRDefault="001E420A">
      <w:r>
        <w:rPr>
          <w:rStyle w:val="contentfont"/>
        </w:rPr>
        <w:t> </w:t>
      </w:r>
      <w:r>
        <w:rPr>
          <w:rStyle w:val="contentfont"/>
        </w:rPr>
        <w:t>求等综合因素，与公司发展规划相符，兼顾了公司发展和股东利益，利于公司的正常经营和持</w:t>
      </w:r>
    </w:p>
    <w:p w14:paraId="551E2B3A" w14:textId="77777777" w:rsidR="003D74AA" w:rsidRDefault="003D74AA"/>
    <w:p w14:paraId="016D4497" w14:textId="77777777" w:rsidR="003D74AA" w:rsidRDefault="001E420A">
      <w:r>
        <w:rPr>
          <w:rStyle w:val="contentfont"/>
        </w:rPr>
        <w:t> </w:t>
      </w:r>
      <w:r>
        <w:rPr>
          <w:rStyle w:val="contentfont"/>
        </w:rPr>
        <w:t>续、健康、稳定发展，符合《公司法》及其他法律、法规、规范性文件及《公司章程》的规定，</w:t>
      </w:r>
    </w:p>
    <w:p w14:paraId="57ECF346" w14:textId="77777777" w:rsidR="003D74AA" w:rsidRDefault="003D74AA"/>
    <w:p w14:paraId="383DBAE5" w14:textId="77777777" w:rsidR="003D74AA" w:rsidRDefault="001E420A">
      <w:r>
        <w:rPr>
          <w:rStyle w:val="contentfont"/>
        </w:rPr>
        <w:t> </w:t>
      </w:r>
      <w:r>
        <w:rPr>
          <w:rStyle w:val="contentfont"/>
        </w:rPr>
        <w:t>不存在损害公司和中小股东利益的情形，同意将本议案提交公司</w:t>
      </w:r>
      <w:r>
        <w:rPr>
          <w:rStyle w:val="contentfont"/>
        </w:rPr>
        <w:t> </w:t>
      </w:r>
      <w:r>
        <w:rPr>
          <w:rStyle w:val="contentfont"/>
        </w:rPr>
        <w:t>2021 年第二次临时股东大会</w:t>
      </w:r>
    </w:p>
    <w:p w14:paraId="3337A8CD" w14:textId="77777777" w:rsidR="003D74AA" w:rsidRDefault="003D74AA"/>
    <w:p w14:paraId="7953907E" w14:textId="77777777" w:rsidR="003D74AA" w:rsidRDefault="001E420A">
      <w:r>
        <w:rPr>
          <w:rStyle w:val="contentfont"/>
        </w:rPr>
        <w:t> </w:t>
      </w:r>
      <w:r>
        <w:rPr>
          <w:rStyle w:val="contentfont"/>
        </w:rPr>
        <w:t>审议。</w:t>
      </w:r>
    </w:p>
    <w:p w14:paraId="15DB31AE" w14:textId="77777777" w:rsidR="003D74AA" w:rsidRDefault="003D74AA"/>
    <w:p w14:paraId="150D9616" w14:textId="77777777" w:rsidR="003D74AA" w:rsidRDefault="001E420A">
      <w:r>
        <w:rPr>
          <w:rStyle w:val="contentfont"/>
        </w:rPr>
        <w:t>     监事会意见：公司</w:t>
      </w:r>
      <w:r>
        <w:rPr>
          <w:rStyle w:val="contentfont"/>
        </w:rPr>
        <w:t> </w:t>
      </w:r>
      <w:r>
        <w:rPr>
          <w:rStyle w:val="contentfont"/>
        </w:rPr>
        <w:t>2021 年半年度利润分配方案符合中国证监会、上海证券交易所以及《公</w:t>
      </w:r>
    </w:p>
    <w:p w14:paraId="45439479" w14:textId="77777777" w:rsidR="003D74AA" w:rsidRDefault="003D74AA"/>
    <w:p w14:paraId="4CA3AE90" w14:textId="77777777" w:rsidR="003D74AA" w:rsidRDefault="001E420A">
      <w:r>
        <w:rPr>
          <w:rStyle w:val="contentfont"/>
        </w:rPr>
        <w:t> </w:t>
      </w:r>
      <w:r>
        <w:rPr>
          <w:rStyle w:val="contentfont"/>
        </w:rPr>
        <w:t>司章程》关于上市公司现金分红的相关规定,该利润分配方案符合公司生产经营情况、投资规划</w:t>
      </w:r>
    </w:p>
    <w:p w14:paraId="3E6CA487" w14:textId="77777777" w:rsidR="003D74AA" w:rsidRDefault="003D74AA"/>
    <w:p w14:paraId="68F09D31" w14:textId="77777777" w:rsidR="003D74AA" w:rsidRDefault="001E420A">
      <w:r>
        <w:rPr>
          <w:rStyle w:val="contentfont"/>
        </w:rPr>
        <w:t> </w:t>
      </w:r>
      <w:r>
        <w:rPr>
          <w:rStyle w:val="contentfont"/>
        </w:rPr>
        <w:t>和长期发展的需要，充分体现公司重视对投资者的合理回报。公司</w:t>
      </w:r>
      <w:r>
        <w:rPr>
          <w:rStyle w:val="contentfont"/>
        </w:rPr>
        <w:t> </w:t>
      </w:r>
      <w:r>
        <w:rPr>
          <w:rStyle w:val="contentfont"/>
        </w:rPr>
        <w:t>2021 年半年度利润分配方案</w:t>
      </w:r>
    </w:p>
    <w:p w14:paraId="71CB4BF2" w14:textId="77777777" w:rsidR="003D74AA" w:rsidRDefault="003D74AA"/>
    <w:p w14:paraId="1F2D7961" w14:textId="77777777" w:rsidR="003D74AA" w:rsidRDefault="001E420A">
      <w:r>
        <w:rPr>
          <w:rStyle w:val="contentfont"/>
        </w:rPr>
        <w:t> </w:t>
      </w:r>
      <w:r>
        <w:rPr>
          <w:rStyle w:val="contentfont"/>
        </w:rPr>
        <w:t>的决策程序规范、有效。监事会同意将该利润分配方案提交公司股东大会审议。</w:t>
      </w:r>
    </w:p>
    <w:p w14:paraId="2E963875" w14:textId="77777777" w:rsidR="003D74AA" w:rsidRDefault="003D74AA"/>
    <w:p w14:paraId="5400BF83" w14:textId="77777777" w:rsidR="003D74AA" w:rsidRDefault="001E420A">
      <w:r>
        <w:rPr>
          <w:rStyle w:val="contentfont"/>
        </w:rPr>
        <w:t>四、公司股权激励计划、员工持股计划或其他员工激励措施的情况及其影响</w:t>
      </w:r>
    </w:p>
    <w:p w14:paraId="3BBFEAB8" w14:textId="77777777" w:rsidR="003D74AA" w:rsidRDefault="003D74AA"/>
    <w:p w14:paraId="4C9C5E6C" w14:textId="77777777" w:rsidR="003D74AA" w:rsidRDefault="001E420A">
      <w:r>
        <w:rPr>
          <w:rStyle w:val="contentfont"/>
        </w:rPr>
        <w:t>(一) 相关股权激励事项已在临时公告披露且后续实施无进展或变化的</w:t>
      </w:r>
    </w:p>
    <w:p w14:paraId="25DF3D50" w14:textId="77777777" w:rsidR="003D74AA" w:rsidRDefault="003D74AA"/>
    <w:p w14:paraId="003FE502" w14:textId="77777777" w:rsidR="003D74AA" w:rsidRDefault="001E420A">
      <w:r>
        <w:rPr>
          <w:rStyle w:val="contentfont"/>
        </w:rPr>
        <w:t>□适用 √不适用</w:t>
      </w:r>
    </w:p>
    <w:p w14:paraId="2E412105" w14:textId="77777777" w:rsidR="003D74AA" w:rsidRDefault="003D74AA"/>
    <w:p w14:paraId="139C8580" w14:textId="77777777" w:rsidR="003D74AA" w:rsidRDefault="001E420A">
      <w:r>
        <w:rPr>
          <w:rStyle w:val="contentfont"/>
        </w:rPr>
        <w:t>(二) 临时公告未披露或有后续进展的激励情况</w:t>
      </w:r>
    </w:p>
    <w:p w14:paraId="76BA48B4" w14:textId="77777777" w:rsidR="003D74AA" w:rsidRDefault="003D74AA"/>
    <w:p w14:paraId="63840CFC" w14:textId="77777777" w:rsidR="003D74AA" w:rsidRDefault="001E420A">
      <w:r>
        <w:rPr>
          <w:rStyle w:val="contentfont"/>
        </w:rPr>
        <w:t>股权激励情况</w:t>
      </w:r>
    </w:p>
    <w:p w14:paraId="5BF31974" w14:textId="77777777" w:rsidR="003D74AA" w:rsidRDefault="003D74AA"/>
    <w:p w14:paraId="1824654A" w14:textId="77777777" w:rsidR="003D74AA" w:rsidRDefault="001E420A">
      <w:r>
        <w:rPr>
          <w:rStyle w:val="contentfont"/>
        </w:rPr>
        <w:t>□适用 √不适用</w:t>
      </w:r>
    </w:p>
    <w:p w14:paraId="474E7BCF" w14:textId="77777777" w:rsidR="003D74AA" w:rsidRDefault="003D74AA"/>
    <w:p w14:paraId="28F08952" w14:textId="77777777" w:rsidR="003D74AA" w:rsidRDefault="001E420A">
      <w:r>
        <w:rPr>
          <w:rStyle w:val="contentfont"/>
        </w:rPr>
        <w:t>其他说明</w:t>
      </w:r>
    </w:p>
    <w:p w14:paraId="2ED0CF74" w14:textId="77777777" w:rsidR="003D74AA" w:rsidRDefault="003D74AA"/>
    <w:p w14:paraId="1BB3659E" w14:textId="77777777" w:rsidR="003D74AA" w:rsidRDefault="001E420A">
      <w:r>
        <w:rPr>
          <w:rStyle w:val="contentfont"/>
        </w:rPr>
        <w:t>□适用 √不适用</w:t>
      </w:r>
    </w:p>
    <w:p w14:paraId="4C4E1505" w14:textId="77777777" w:rsidR="003D74AA" w:rsidRDefault="003D74AA"/>
    <w:p w14:paraId="6A894A9D" w14:textId="77777777" w:rsidR="003D74AA" w:rsidRDefault="001E420A">
      <w:r>
        <w:rPr>
          <w:rStyle w:val="contentfont"/>
        </w:rPr>
        <w:t>员工持股计划情况</w:t>
      </w:r>
    </w:p>
    <w:p w14:paraId="30005528" w14:textId="77777777" w:rsidR="003D74AA" w:rsidRDefault="003D74AA"/>
    <w:p w14:paraId="17CFBD7E" w14:textId="77777777" w:rsidR="003D74AA" w:rsidRDefault="001E420A">
      <w:r>
        <w:rPr>
          <w:rStyle w:val="contentfont"/>
        </w:rPr>
        <w:t>□适用 √不适用</w:t>
      </w:r>
    </w:p>
    <w:p w14:paraId="17A55C13" w14:textId="77777777" w:rsidR="003D74AA" w:rsidRDefault="003D74AA"/>
    <w:p w14:paraId="3DC9FB73" w14:textId="77777777" w:rsidR="003D74AA" w:rsidRDefault="001E420A">
      <w:r>
        <w:rPr>
          <w:rStyle w:val="contentfont"/>
        </w:rPr>
        <w:t>其他激励措施</w:t>
      </w:r>
    </w:p>
    <w:p w14:paraId="08C04D9D" w14:textId="77777777" w:rsidR="003D74AA" w:rsidRDefault="003D74AA"/>
    <w:p w14:paraId="546E238D" w14:textId="77777777" w:rsidR="003D74AA" w:rsidRDefault="001E420A">
      <w:r>
        <w:rPr>
          <w:rStyle w:val="contentfont"/>
        </w:rPr>
        <w:t>□适用 √不适用</w:t>
      </w:r>
    </w:p>
    <w:p w14:paraId="2056B5CF" w14:textId="77777777" w:rsidR="003D74AA" w:rsidRDefault="003D74AA"/>
    <w:p w14:paraId="39899B05" w14:textId="77777777" w:rsidR="003D74AA" w:rsidRDefault="001E420A">
      <w:r>
        <w:rPr>
          <w:rStyle w:val="contentfont"/>
        </w:rPr>
        <w:t>                第五节     环境与社会责任</w:t>
      </w:r>
    </w:p>
    <w:p w14:paraId="6F0CD9F8" w14:textId="77777777" w:rsidR="003D74AA" w:rsidRDefault="003D74AA"/>
    <w:p w14:paraId="5B12E00D" w14:textId="77777777" w:rsidR="003D74AA" w:rsidRDefault="001E420A">
      <w:r>
        <w:rPr>
          <w:rStyle w:val="contentfont"/>
        </w:rPr>
        <w:t>一、环境信息情况</w:t>
      </w:r>
    </w:p>
    <w:p w14:paraId="7E2A2E5B" w14:textId="77777777" w:rsidR="003D74AA" w:rsidRDefault="003D74AA"/>
    <w:p w14:paraId="33415EE2" w14:textId="77777777" w:rsidR="003D74AA" w:rsidRDefault="001E420A">
      <w:r>
        <w:rPr>
          <w:rStyle w:val="contentfont"/>
        </w:rPr>
        <w:t>(一) 属于环境保护部门公布的重点排污单位的公司及其主要子公司的环保情况说明</w:t>
      </w:r>
    </w:p>
    <w:p w14:paraId="6DE1C776" w14:textId="77777777" w:rsidR="003D74AA" w:rsidRDefault="003D74AA"/>
    <w:p w14:paraId="09ADDF06" w14:textId="77777777" w:rsidR="003D74AA" w:rsidRDefault="001E420A">
      <w:r>
        <w:rPr>
          <w:rStyle w:val="contentfont"/>
        </w:rPr>
        <w:t>√适用 □不适用</w:t>
      </w:r>
    </w:p>
    <w:p w14:paraId="6E51A50B" w14:textId="77777777" w:rsidR="003D74AA" w:rsidRDefault="003D74AA"/>
    <w:p w14:paraId="4D359C38" w14:textId="77777777" w:rsidR="003D74AA" w:rsidRDefault="001E420A">
      <w:r>
        <w:rPr>
          <w:rStyle w:val="contentfont"/>
        </w:rPr>
        <w:t>√适用 □不适用</w:t>
      </w:r>
    </w:p>
    <w:p w14:paraId="1CB6E8B0" w14:textId="77777777" w:rsidR="003D74AA" w:rsidRDefault="003D74AA"/>
    <w:p w14:paraId="30096155" w14:textId="77777777" w:rsidR="003D74AA" w:rsidRDefault="001E420A">
      <w:r>
        <w:rPr>
          <w:rStyle w:val="contentfont"/>
        </w:rPr>
        <w:t>     公司涉及的污染物主要由废气、废水、固废。燃煤炉废气主要是二氧化硫、氮氧化物和烟尘，</w:t>
      </w:r>
    </w:p>
    <w:p w14:paraId="72E7D8F6" w14:textId="77777777" w:rsidR="003D74AA" w:rsidRDefault="003D74AA"/>
    <w:p w14:paraId="437B4277" w14:textId="77777777" w:rsidR="003D74AA" w:rsidRDefault="001E420A">
      <w:r>
        <w:rPr>
          <w:rStyle w:val="contentfont"/>
        </w:rPr>
        <w:t>废水主要是脱硫废水，固废主要是煤灰、煤渣、脱硫石膏、布袋除尘器废布袋；垃圾炉废气主要</w:t>
      </w:r>
    </w:p>
    <w:p w14:paraId="6AB194B0" w14:textId="77777777" w:rsidR="003D74AA" w:rsidRDefault="003D74AA"/>
    <w:p w14:paraId="39A20C63" w14:textId="77777777" w:rsidR="003D74AA" w:rsidRDefault="001E420A">
      <w:r>
        <w:rPr>
          <w:rStyle w:val="contentfont"/>
        </w:rPr>
        <w:t>是二氧化硫、氮氧化物、烟尘、氯化氢、一氧化碳、重金属以及二噁英，废水主要是垃圾渗滤液，</w:t>
      </w:r>
    </w:p>
    <w:p w14:paraId="18C213C0" w14:textId="77777777" w:rsidR="003D74AA" w:rsidRDefault="003D74AA"/>
    <w:p w14:paraId="687C61CC" w14:textId="77777777" w:rsidR="003D74AA" w:rsidRDefault="001E420A">
      <w:r>
        <w:rPr>
          <w:rStyle w:val="contentfont"/>
        </w:rPr>
        <w:t>固废主要是飞灰、炉渣、布袋除尘器废布袋；另外公用系统废水还有化学水处理废水、生活废水；</w:t>
      </w:r>
    </w:p>
    <w:p w14:paraId="06C0C008" w14:textId="77777777" w:rsidR="003D74AA" w:rsidRDefault="003D74AA"/>
    <w:p w14:paraId="2B939C1E" w14:textId="77777777" w:rsidR="003D74AA" w:rsidRDefault="001E420A">
      <w:r>
        <w:rPr>
          <w:rStyle w:val="contentfont"/>
        </w:rPr>
        <w:t>全厂无组织废气主要是硫化氢、氨气、粉尘和臭气浓度。</w:t>
      </w:r>
    </w:p>
    <w:p w14:paraId="58D900FD" w14:textId="77777777" w:rsidR="003D74AA" w:rsidRDefault="003D74AA"/>
    <w:p w14:paraId="1807DECD" w14:textId="77777777" w:rsidR="003D74AA" w:rsidRDefault="001E420A">
      <w:r>
        <w:rPr>
          <w:rStyle w:val="contentfont"/>
        </w:rPr>
        <w:t>√适用 □不适用</w:t>
      </w:r>
    </w:p>
    <w:p w14:paraId="00FB1FBD" w14:textId="77777777" w:rsidR="003D74AA" w:rsidRDefault="003D74AA"/>
    <w:p w14:paraId="3CFD5127" w14:textId="77777777" w:rsidR="003D74AA" w:rsidRDefault="001E420A">
      <w:r>
        <w:rPr>
          <w:rStyle w:val="contentfont"/>
        </w:rPr>
        <w:t>      燃煤炉已建设废气治理工艺为：SNCR 脱硝+布袋除尘+石灰石-石膏湿法脱硫-湿式电除尘，脱</w:t>
      </w:r>
    </w:p>
    <w:p w14:paraId="5D1F278C" w14:textId="77777777" w:rsidR="003D74AA" w:rsidRDefault="003D74AA"/>
    <w:p w14:paraId="0F3D1E1F" w14:textId="77777777" w:rsidR="003D74AA" w:rsidRDefault="001E420A">
      <w:r>
        <w:rPr>
          <w:rStyle w:val="contentfont"/>
        </w:rPr>
        <w:t>硫废水治理工艺为：酸碱中和+絮凝沉淀+氧化，煤灰、煤渣和脱硫石膏为一般固废，均外卖综合</w:t>
      </w:r>
    </w:p>
    <w:p w14:paraId="36B95332" w14:textId="77777777" w:rsidR="003D74AA" w:rsidRDefault="003D74AA"/>
    <w:p w14:paraId="7EB96706" w14:textId="77777777" w:rsidR="003D74AA" w:rsidRDefault="001E420A">
      <w:r>
        <w:rPr>
          <w:rStyle w:val="contentfont"/>
        </w:rPr>
        <w:t>利用；垃圾炉已建设的废气治理工艺：（3#炉、6#炉）SNCR 脱硝+半干法脱酸+干法脱酸+活性炭吸</w:t>
      </w:r>
    </w:p>
    <w:p w14:paraId="29B2446C" w14:textId="77777777" w:rsidR="003D74AA" w:rsidRDefault="003D74AA"/>
    <w:p w14:paraId="36F7A4CC" w14:textId="77777777" w:rsidR="003D74AA" w:rsidRDefault="001E420A">
      <w:r>
        <w:rPr>
          <w:rStyle w:val="contentfont"/>
        </w:rPr>
        <w:t>附+布袋除尘+SCR 脱硝，（4#炉）SNCR 脱硝+PNCR 脱硝+半干法脱酸+干法脱酸+活性炭吸附+布袋</w:t>
      </w:r>
    </w:p>
    <w:p w14:paraId="5579FD7A" w14:textId="77777777" w:rsidR="003D74AA" w:rsidRDefault="003D74AA"/>
    <w:p w14:paraId="43FE0338" w14:textId="77777777" w:rsidR="003D74AA" w:rsidRDefault="001E420A">
      <w:r>
        <w:rPr>
          <w:rStyle w:val="contentfont"/>
        </w:rPr>
        <w:t>除尘，渗滤液治理工艺：厌氧+生化+超滤，飞灰治理工艺：螯合稳定化，炉渣为一般固废，外卖</w:t>
      </w:r>
    </w:p>
    <w:p w14:paraId="02CE4347" w14:textId="77777777" w:rsidR="003D74AA" w:rsidRDefault="003D74AA"/>
    <w:p w14:paraId="3DF7BCA8" w14:textId="77777777" w:rsidR="003D74AA" w:rsidRDefault="001E420A">
      <w:r>
        <w:rPr>
          <w:rStyle w:val="contentfont"/>
        </w:rPr>
        <w:t>综合利用；煤炉与垃圾炉的废布袋委托有资质的危废处置单位处置；公用系统的化学水处理废水</w:t>
      </w:r>
    </w:p>
    <w:p w14:paraId="640D45E8" w14:textId="77777777" w:rsidR="003D74AA" w:rsidRDefault="003D74AA"/>
    <w:p w14:paraId="6C3FD40F" w14:textId="77777777" w:rsidR="003D74AA" w:rsidRDefault="001E420A">
      <w:r>
        <w:rPr>
          <w:rStyle w:val="contentfont"/>
        </w:rPr>
        <w:t>治理工艺为：酸碱中和；全厂无组织排放污染治理工艺：垃圾仓以及进垃圾仓通道密闭处理，入</w:t>
      </w:r>
    </w:p>
    <w:p w14:paraId="67B72A2C" w14:textId="77777777" w:rsidR="003D74AA" w:rsidRDefault="003D74AA"/>
    <w:p w14:paraId="78D9DB62" w14:textId="77777777" w:rsidR="003D74AA" w:rsidRDefault="001E420A">
      <w:r>
        <w:rPr>
          <w:rStyle w:val="contentfont"/>
        </w:rPr>
        <w:t>口设置风幕，锅炉一、二次风机吸风口设置在垃圾仓中，是垃圾仓形成负压，防止臭气外溢，灰</w:t>
      </w:r>
    </w:p>
    <w:p w14:paraId="58C2330A" w14:textId="77777777" w:rsidR="003D74AA" w:rsidRDefault="003D74AA"/>
    <w:p w14:paraId="2D2CEAF7" w14:textId="77777777" w:rsidR="003D74AA" w:rsidRDefault="001E420A">
      <w:r>
        <w:rPr>
          <w:rStyle w:val="contentfont"/>
        </w:rPr>
        <w:t>库、石灰仓等设置仓顶除尘器。以上所有防治污染设施全部正常运行。</w:t>
      </w:r>
    </w:p>
    <w:p w14:paraId="2F3EC186" w14:textId="77777777" w:rsidR="003D74AA" w:rsidRDefault="003D74AA"/>
    <w:p w14:paraId="15930993" w14:textId="77777777" w:rsidR="003D74AA" w:rsidRDefault="001E420A">
      <w:r>
        <w:rPr>
          <w:rStyle w:val="contentfont"/>
        </w:rPr>
        <w:t>√适用 □不适用</w:t>
      </w:r>
    </w:p>
    <w:p w14:paraId="44E3025A" w14:textId="77777777" w:rsidR="003D74AA" w:rsidRDefault="003D74AA"/>
    <w:p w14:paraId="53DE0824" w14:textId="77777777" w:rsidR="003D74AA" w:rsidRDefault="001E420A">
      <w:r>
        <w:rPr>
          <w:rStyle w:val="contentfont"/>
        </w:rPr>
        <w:t>                                                 环评批复文       审批时</w:t>
      </w:r>
    </w:p>
    <w:p w14:paraId="07EB37EE" w14:textId="77777777" w:rsidR="003D74AA" w:rsidRDefault="003D74AA"/>
    <w:p w14:paraId="65CD59AF" w14:textId="77777777" w:rsidR="003D74AA" w:rsidRDefault="001E420A">
      <w:r>
        <w:rPr>
          <w:rStyle w:val="contentfont"/>
        </w:rPr>
        <w:t>      项目名称                  建设内容                                       验收文号       验收时间</w:t>
      </w:r>
    </w:p>
    <w:p w14:paraId="11F67F92" w14:textId="77777777" w:rsidR="003D74AA" w:rsidRDefault="003D74AA"/>
    <w:p w14:paraId="3888B438" w14:textId="77777777" w:rsidR="003D74AA" w:rsidRDefault="001E420A">
      <w:r>
        <w:rPr>
          <w:rStyle w:val="contentfont"/>
        </w:rPr>
        <w:t>                                                   号          间</w:t>
      </w:r>
    </w:p>
    <w:p w14:paraId="6F769A50" w14:textId="77777777" w:rsidR="003D74AA" w:rsidRDefault="003D74AA"/>
    <w:p w14:paraId="340AE454" w14:textId="77777777" w:rsidR="003D74AA" w:rsidRDefault="001E420A">
      <w:r>
        <w:rPr>
          <w:rStyle w:val="contentfont"/>
        </w:rPr>
        <w:t>                  新增</w:t>
      </w:r>
      <w:r>
        <w:rPr>
          <w:rStyle w:val="contentfont"/>
        </w:rPr>
        <w:t> </w:t>
      </w:r>
      <w:r>
        <w:rPr>
          <w:rStyle w:val="contentfont"/>
        </w:rPr>
        <w:t>75 t/h 循环流化床锅炉</w:t>
      </w:r>
      <w:r>
        <w:rPr>
          <w:rStyle w:val="contentfont"/>
        </w:rPr>
        <w:t> </w:t>
      </w:r>
      <w:r>
        <w:rPr>
          <w:rStyle w:val="contentfont"/>
        </w:rPr>
        <w:t>2 台，</w:t>
      </w:r>
    </w:p>
    <w:p w14:paraId="20E62855" w14:textId="77777777" w:rsidR="003D74AA" w:rsidRDefault="003D74AA"/>
    <w:p w14:paraId="38A61919" w14:textId="77777777" w:rsidR="003D74AA" w:rsidRDefault="001E420A">
      <w:r>
        <w:rPr>
          <w:rStyle w:val="contentfont"/>
        </w:rPr>
        <w:t>                                                  浙环建                   余环验</w:t>
      </w:r>
    </w:p>
    <w:p w14:paraId="571DB437" w14:textId="77777777" w:rsidR="003D74AA" w:rsidRDefault="003D74AA"/>
    <w:p w14:paraId="29977D8B" w14:textId="77777777" w:rsidR="003D74AA" w:rsidRDefault="001E420A">
      <w:r>
        <w:rPr>
          <w:rStyle w:val="contentfont"/>
        </w:rPr>
        <w:t> </w:t>
      </w:r>
      <w:r>
        <w:rPr>
          <w:rStyle w:val="contentfont"/>
        </w:rPr>
        <w:t>余姚市姚北工业          配套</w:t>
      </w:r>
      <w:r>
        <w:rPr>
          <w:rStyle w:val="contentfont"/>
        </w:rPr>
        <w:t> </w:t>
      </w:r>
      <w:r>
        <w:rPr>
          <w:rStyle w:val="contentfont"/>
        </w:rPr>
        <w:t>1 台</w:t>
      </w:r>
      <w:r>
        <w:rPr>
          <w:rStyle w:val="contentfont"/>
        </w:rPr>
        <w:t> </w:t>
      </w:r>
      <w:r>
        <w:rPr>
          <w:rStyle w:val="contentfont"/>
        </w:rPr>
        <w:t>12 MW 抽凝式汽轮机+1 台</w:t>
      </w:r>
    </w:p>
    <w:p w14:paraId="33B815FD" w14:textId="77777777" w:rsidR="003D74AA" w:rsidRDefault="003D74AA"/>
    <w:p w14:paraId="3830523E" w14:textId="77777777" w:rsidR="003D74AA" w:rsidRDefault="001E420A">
      <w:r>
        <w:rPr>
          <w:rStyle w:val="contentfont"/>
        </w:rPr>
        <w:t>                                                 [2004]86    2004.5    [2009]10   2009.6</w:t>
      </w:r>
    </w:p>
    <w:p w14:paraId="30CFEB5E" w14:textId="77777777" w:rsidR="003D74AA" w:rsidRDefault="003D74AA"/>
    <w:p w14:paraId="33853CA2" w14:textId="77777777" w:rsidR="003D74AA" w:rsidRDefault="001E420A">
      <w:r>
        <w:rPr>
          <w:rStyle w:val="contentfont"/>
        </w:rPr>
        <w:t> </w:t>
      </w:r>
      <w:r>
        <w:rPr>
          <w:rStyle w:val="contentfont"/>
        </w:rPr>
        <w:t>新区热电工程            15 MW 发电机，以及配套的热力系</w:t>
      </w:r>
    </w:p>
    <w:p w14:paraId="1973D145" w14:textId="77777777" w:rsidR="003D74AA" w:rsidRDefault="003D74AA"/>
    <w:p w14:paraId="0B30034F" w14:textId="77777777" w:rsidR="003D74AA" w:rsidRDefault="001E420A">
      <w:r>
        <w:rPr>
          <w:rStyle w:val="contentfont"/>
        </w:rPr>
        <w:t>                                                    号                    5号</w:t>
      </w:r>
    </w:p>
    <w:p w14:paraId="4BFBACDD" w14:textId="77777777" w:rsidR="003D74AA" w:rsidRDefault="003D74AA"/>
    <w:p w14:paraId="112378D9" w14:textId="77777777" w:rsidR="003D74AA" w:rsidRDefault="001E420A">
      <w:r>
        <w:rPr>
          <w:rStyle w:val="contentfont"/>
        </w:rPr>
        <w:t>                       统、电气仪表系统等。</w:t>
      </w:r>
    </w:p>
    <w:p w14:paraId="18DFD927" w14:textId="77777777" w:rsidR="003D74AA" w:rsidRDefault="003D74AA"/>
    <w:p w14:paraId="5E9A691C" w14:textId="77777777" w:rsidR="003D74AA" w:rsidRDefault="001E420A">
      <w:r>
        <w:rPr>
          <w:rStyle w:val="contentfont"/>
        </w:rPr>
        <w:t>                  新建</w:t>
      </w:r>
      <w:r>
        <w:rPr>
          <w:rStyle w:val="contentfont"/>
        </w:rPr>
        <w:t> </w:t>
      </w:r>
      <w:r>
        <w:rPr>
          <w:rStyle w:val="contentfont"/>
        </w:rPr>
        <w:t>3×500 t/d 循环流化床垃圾焚</w:t>
      </w:r>
    </w:p>
    <w:p w14:paraId="64BF3CFF" w14:textId="77777777" w:rsidR="003D74AA" w:rsidRDefault="003D74AA"/>
    <w:p w14:paraId="1793FD13" w14:textId="77777777" w:rsidR="003D74AA" w:rsidRDefault="001E420A">
      <w:r>
        <w:rPr>
          <w:rStyle w:val="contentfont"/>
        </w:rPr>
        <w:t>                                                  浙环建                  浙环竣验</w:t>
      </w:r>
    </w:p>
    <w:p w14:paraId="23606DBD" w14:textId="77777777" w:rsidR="003D74AA" w:rsidRDefault="003D74AA"/>
    <w:p w14:paraId="455EA91A" w14:textId="77777777" w:rsidR="003D74AA" w:rsidRDefault="001E420A">
      <w:r>
        <w:rPr>
          <w:rStyle w:val="contentfont"/>
        </w:rPr>
        <w:t> </w:t>
      </w:r>
      <w:r>
        <w:rPr>
          <w:rStyle w:val="contentfont"/>
        </w:rPr>
        <w:t>余姚生活垃圾焚          烧炉、“1×6 MW 背压式汽轮机组+1</w:t>
      </w:r>
    </w:p>
    <w:p w14:paraId="5B8A222F" w14:textId="77777777" w:rsidR="003D74AA" w:rsidRDefault="003D74AA"/>
    <w:p w14:paraId="5D4E59D0" w14:textId="77777777" w:rsidR="003D74AA" w:rsidRDefault="001E420A">
      <w:r>
        <w:rPr>
          <w:rStyle w:val="contentfont"/>
        </w:rPr>
        <w:t>                                                 [2009]98    2009.9    [2014]98   2014.12</w:t>
      </w:r>
    </w:p>
    <w:p w14:paraId="21D85A41" w14:textId="77777777" w:rsidR="003D74AA" w:rsidRDefault="003D74AA"/>
    <w:p w14:paraId="040B335A" w14:textId="77777777" w:rsidR="003D74AA" w:rsidRDefault="001E420A">
      <w:r>
        <w:rPr>
          <w:rStyle w:val="contentfont"/>
        </w:rPr>
        <w:t> </w:t>
      </w:r>
      <w:r>
        <w:rPr>
          <w:rStyle w:val="contentfont"/>
        </w:rPr>
        <w:t>烧发电项目工程          ×12 MW 抽凝式汽轮机组”、“1×</w:t>
      </w:r>
    </w:p>
    <w:p w14:paraId="3CBDBEF7" w14:textId="77777777" w:rsidR="003D74AA" w:rsidRDefault="003D74AA"/>
    <w:p w14:paraId="5653D735" w14:textId="77777777" w:rsidR="003D74AA" w:rsidRDefault="001E420A">
      <w:r>
        <w:rPr>
          <w:rStyle w:val="contentfont"/>
        </w:rPr>
        <w:t>                                                    号                     号</w:t>
      </w:r>
    </w:p>
    <w:p w14:paraId="6973DF0C" w14:textId="77777777" w:rsidR="003D74AA" w:rsidRDefault="003D74AA"/>
    <w:p w14:paraId="1D40C48D" w14:textId="77777777" w:rsidR="003D74AA" w:rsidRDefault="001E420A">
      <w:r>
        <w:rPr>
          <w:rStyle w:val="contentfont"/>
        </w:rPr>
        <w:t> </w:t>
      </w:r>
      <w:r>
        <w:rPr>
          <w:rStyle w:val="contentfont"/>
        </w:rPr>
        <w:t>余姚生活垃圾渗          在余姚市城市污水处理厂厂区内建设</w:t>
      </w:r>
    </w:p>
    <w:p w14:paraId="58C10BFE" w14:textId="77777777" w:rsidR="003D74AA" w:rsidRDefault="003D74AA"/>
    <w:p w14:paraId="00F60703" w14:textId="77777777" w:rsidR="003D74AA" w:rsidRDefault="001E420A">
      <w:r>
        <w:rPr>
          <w:rStyle w:val="contentfont"/>
        </w:rPr>
        <w:t> </w:t>
      </w:r>
      <w:r>
        <w:rPr>
          <w:rStyle w:val="contentfont"/>
        </w:rPr>
        <w:t>滤液处理项目           生活垃圾渗滤液处理项目，设计处理</w:t>
      </w:r>
    </w:p>
    <w:p w14:paraId="7977BB9A" w14:textId="77777777" w:rsidR="003D74AA" w:rsidRDefault="003D74AA"/>
    <w:p w14:paraId="01650806" w14:textId="77777777" w:rsidR="003D74AA" w:rsidRDefault="001E420A">
      <w:r>
        <w:rPr>
          <w:rStyle w:val="contentfont"/>
        </w:rPr>
        <w:t>                                                  余环建                   余环验</w:t>
      </w:r>
    </w:p>
    <w:p w14:paraId="1BF17D9D" w14:textId="77777777" w:rsidR="003D74AA" w:rsidRDefault="003D74AA"/>
    <w:p w14:paraId="1A6CA2B1" w14:textId="77777777" w:rsidR="003D74AA" w:rsidRDefault="001E420A">
      <w:r>
        <w:rPr>
          <w:rStyle w:val="contentfont"/>
        </w:rPr>
        <w:t> </w:t>
      </w:r>
      <w:r>
        <w:rPr>
          <w:rStyle w:val="contentfont"/>
        </w:rPr>
        <w:t>（由余姚市城市          能力为</w:t>
      </w:r>
      <w:r>
        <w:rPr>
          <w:rStyle w:val="contentfont"/>
        </w:rPr>
        <w:t> </w:t>
      </w:r>
      <w:r>
        <w:rPr>
          <w:rStyle w:val="contentfont"/>
        </w:rPr>
        <w:t>100 t/d。渗滤液达到《污水</w:t>
      </w:r>
    </w:p>
    <w:p w14:paraId="54AA172F" w14:textId="77777777" w:rsidR="003D74AA" w:rsidRDefault="003D74AA"/>
    <w:p w14:paraId="1C485515" w14:textId="77777777" w:rsidR="003D74AA" w:rsidRDefault="001E420A">
      <w:r>
        <w:rPr>
          <w:rStyle w:val="contentfont"/>
        </w:rPr>
        <w:t>                                                 [2013]146   2013.6    [2014]77   2014.11</w:t>
      </w:r>
    </w:p>
    <w:p w14:paraId="1DF4D11C" w14:textId="77777777" w:rsidR="003D74AA" w:rsidRDefault="003D74AA"/>
    <w:p w14:paraId="5406E7C7" w14:textId="77777777" w:rsidR="003D74AA" w:rsidRDefault="001E420A">
      <w:r>
        <w:rPr>
          <w:rStyle w:val="contentfont"/>
        </w:rPr>
        <w:t> </w:t>
      </w:r>
      <w:r>
        <w:rPr>
          <w:rStyle w:val="contentfont"/>
        </w:rPr>
        <w:t>污水处理厂建           排入城镇下水道水质标准》（CJ343-</w:t>
      </w:r>
    </w:p>
    <w:p w14:paraId="27F69782" w14:textId="77777777" w:rsidR="003D74AA" w:rsidRDefault="003D74AA"/>
    <w:p w14:paraId="3A1F2461" w14:textId="77777777" w:rsidR="003D74AA" w:rsidRDefault="001E420A">
      <w:r>
        <w:rPr>
          <w:rStyle w:val="contentfont"/>
        </w:rPr>
        <w:t>                                                    号                     号</w:t>
      </w:r>
    </w:p>
    <w:p w14:paraId="57C36205" w14:textId="77777777" w:rsidR="003D74AA" w:rsidRDefault="003D74AA"/>
    <w:p w14:paraId="7D945046" w14:textId="77777777" w:rsidR="003D74AA" w:rsidRDefault="001E420A">
      <w:r>
        <w:rPr>
          <w:rStyle w:val="contentfont"/>
        </w:rPr>
        <w:t> </w:t>
      </w:r>
      <w:r>
        <w:rPr>
          <w:rStyle w:val="contentfont"/>
        </w:rPr>
        <w:t>设、运行及管           2010）纳管标准后，再由城市生活污</w:t>
      </w:r>
    </w:p>
    <w:p w14:paraId="3DD8944D" w14:textId="77777777" w:rsidR="003D74AA" w:rsidRDefault="003D74AA"/>
    <w:p w14:paraId="38BE2604" w14:textId="77777777" w:rsidR="003D74AA" w:rsidRDefault="001E420A">
      <w:r>
        <w:rPr>
          <w:rStyle w:val="contentfont"/>
        </w:rPr>
        <w:t>   理）                  水处理厂进一步处理</w:t>
      </w:r>
    </w:p>
    <w:p w14:paraId="71C52B56" w14:textId="77777777" w:rsidR="003D74AA" w:rsidRDefault="003D74AA"/>
    <w:p w14:paraId="341C71D0" w14:textId="77777777" w:rsidR="003D74AA" w:rsidRDefault="001E420A">
      <w:r>
        <w:rPr>
          <w:rStyle w:val="contentfont"/>
        </w:rPr>
        <w:t>                                                  余环建                   余环验</w:t>
      </w:r>
    </w:p>
    <w:p w14:paraId="4246FDDF" w14:textId="77777777" w:rsidR="003D74AA" w:rsidRDefault="003D74AA"/>
    <w:p w14:paraId="38862E87" w14:textId="77777777" w:rsidR="003D74AA" w:rsidRDefault="001E420A">
      <w:r>
        <w:rPr>
          <w:rStyle w:val="contentfont"/>
        </w:rPr>
        <w:t>     环流化床锅炉       75   t/h 循环流化床锅炉</w:t>
      </w:r>
      <w:r>
        <w:rPr>
          <w:rStyle w:val="contentfont"/>
        </w:rPr>
        <w:t> </w:t>
      </w:r>
      <w:r>
        <w:rPr>
          <w:rStyle w:val="contentfont"/>
        </w:rPr>
        <w:t>SNCR 脱硝系</w:t>
      </w:r>
    </w:p>
    <w:p w14:paraId="0EB3B4B5" w14:textId="77777777" w:rsidR="003D74AA" w:rsidRDefault="003D74AA"/>
    <w:p w14:paraId="1F28380E" w14:textId="77777777" w:rsidR="003D74AA" w:rsidRDefault="001E420A">
      <w:r>
        <w:rPr>
          <w:rStyle w:val="contentfont"/>
        </w:rPr>
        <w:t>                                                 [2014]069   2014.3    [2014]89   2014.11</w:t>
      </w:r>
    </w:p>
    <w:p w14:paraId="64FB42AE" w14:textId="77777777" w:rsidR="003D74AA" w:rsidRDefault="003D74AA"/>
    <w:p w14:paraId="163A0600" w14:textId="77777777" w:rsidR="003D74AA" w:rsidRDefault="001E420A">
      <w:r>
        <w:rPr>
          <w:rStyle w:val="contentfont"/>
        </w:rPr>
        <w:t>     SNCR 脱硝工程         统</w:t>
      </w:r>
      <w:r>
        <w:rPr>
          <w:rStyle w:val="contentfont"/>
        </w:rPr>
        <w:t> </w:t>
      </w:r>
      <w:r>
        <w:rPr>
          <w:rStyle w:val="contentfont"/>
        </w:rPr>
        <w:t>2 套，设计脱硝效率</w:t>
      </w:r>
      <w:r>
        <w:rPr>
          <w:rStyle w:val="contentfont"/>
        </w:rPr>
        <w:t> </w:t>
      </w:r>
      <w:r>
        <w:rPr>
          <w:rStyle w:val="contentfont"/>
        </w:rPr>
        <w:t>67%</w:t>
      </w:r>
    </w:p>
    <w:p w14:paraId="4B04D9FC" w14:textId="77777777" w:rsidR="003D74AA" w:rsidRDefault="003D74AA"/>
    <w:p w14:paraId="142B63EE" w14:textId="77777777" w:rsidR="003D74AA" w:rsidRDefault="001E420A">
      <w:r>
        <w:rPr>
          <w:rStyle w:val="contentfont"/>
        </w:rPr>
        <w:t>           ...</w:t>
      </w:r>
    </w:p>
    <w:p w14:paraId="5FA54A98" w14:textId="77777777" w:rsidR="003D74AA" w:rsidRDefault="003D74AA"/>
    <w:p w14:paraId="632B9EB4" w14:textId="77777777" w:rsidR="003D74AA" w:rsidRDefault="00B805F3">
      <w:hyperlink w:anchor="MyCatalogue" w:history="1">
        <w:r w:rsidR="001E420A">
          <w:rPr>
            <w:rStyle w:val="gotoCatalogue"/>
          </w:rPr>
          <w:t>返回目录</w:t>
        </w:r>
      </w:hyperlink>
      <w:r w:rsidR="001E420A">
        <w:br w:type="page"/>
      </w:r>
    </w:p>
    <w:p w14:paraId="1B745867" w14:textId="77777777" w:rsidR="003D74AA" w:rsidRDefault="001E420A">
      <w:r>
        <w:rPr>
          <w:rFonts w:eastAsia="Microsoft JhengHei"/>
        </w:rPr>
        <w:t xml:space="preserve"> | 2021-08-25 | </w:t>
      </w:r>
      <w:hyperlink r:id="rId739" w:history="1">
        <w:r>
          <w:rPr>
            <w:rFonts w:eastAsia="Microsoft JhengHei"/>
          </w:rPr>
          <w:t>证券之星</w:t>
        </w:r>
      </w:hyperlink>
      <w:r>
        <w:t xml:space="preserve"> | </w:t>
      </w:r>
    </w:p>
    <w:p w14:paraId="5970284E" w14:textId="77777777" w:rsidR="003D74AA" w:rsidRDefault="00B805F3">
      <w:hyperlink r:id="rId740" w:history="1">
        <w:r w:rsidR="001E420A">
          <w:rPr>
            <w:rStyle w:val="linkstyle"/>
          </w:rPr>
          <w:t>https://stock.stockstar.com/RB2021082500001686.shtml</w:t>
        </w:r>
      </w:hyperlink>
    </w:p>
    <w:p w14:paraId="3EC71DB7" w14:textId="77777777" w:rsidR="003D74AA" w:rsidRDefault="003D74AA"/>
    <w:p w14:paraId="77CBC61A" w14:textId="77777777" w:rsidR="003D74AA" w:rsidRDefault="001E420A">
      <w:pPr>
        <w:pStyle w:val="2"/>
      </w:pPr>
      <w:bookmarkStart w:id="736" w:name="_Toc367"/>
      <w:r>
        <w:t>欣锐科技董秘回复：公司燃料电池配套产品主要服务国内主要的燃料电池主机厂和集成商【证券之星】</w:t>
      </w:r>
      <w:bookmarkEnd w:id="736"/>
    </w:p>
    <w:p w14:paraId="5F7BBE5E" w14:textId="77777777" w:rsidR="003D74AA" w:rsidRDefault="003D74AA"/>
    <w:p w14:paraId="2942FDC8" w14:textId="77777777" w:rsidR="003D74AA" w:rsidRDefault="001E420A">
      <w:r>
        <w:rPr>
          <w:rStyle w:val="contentfont"/>
        </w:rPr>
        <w:t>欣锐科技(300745)08月25日在投资者关系平台上答复了投资者关心的问题。</w:t>
      </w:r>
    </w:p>
    <w:p w14:paraId="0A0EAF23" w14:textId="77777777" w:rsidR="003D74AA" w:rsidRDefault="003D74AA"/>
    <w:p w14:paraId="70617E25" w14:textId="77777777" w:rsidR="003D74AA" w:rsidRDefault="001E420A">
      <w:r>
        <w:rPr>
          <w:rStyle w:val="contentfont"/>
        </w:rPr>
        <w:t>投资者：贵司半年报，氢能和燃料电池业务板块的营收7955万，目前有哪些合作对象？</w:t>
      </w:r>
    </w:p>
    <w:p w14:paraId="673146A1" w14:textId="77777777" w:rsidR="003D74AA" w:rsidRDefault="003D74AA"/>
    <w:p w14:paraId="686F6B9F" w14:textId="77777777" w:rsidR="003D74AA" w:rsidRDefault="001E420A">
      <w:r>
        <w:rPr>
          <w:rStyle w:val="contentfont"/>
        </w:rPr>
        <w:t>欣锐科技董秘：尊敬的投资者您好，公司燃料电池配套产品主要服务国内主要的燃料电池主机厂和集成商。感谢您对公司的关注。</w:t>
      </w:r>
    </w:p>
    <w:p w14:paraId="1580AA80" w14:textId="77777777" w:rsidR="003D74AA" w:rsidRDefault="003D74AA"/>
    <w:p w14:paraId="0419AE05" w14:textId="77777777" w:rsidR="003D74AA" w:rsidRDefault="001E420A">
      <w:r>
        <w:rPr>
          <w:rStyle w:val="contentfont"/>
        </w:rPr>
        <w:t>欣锐科技2021中报显示，公司主营收入3.9亿元，同比上升238.82%；归母净利润1087.87万元，同比上升111.08%；扣非净利润81.56万元，同比上升100.76%；负债率44.23%，投资收益156.36万元，财务费用424.91万元，毛利率21.65%。</w:t>
      </w:r>
    </w:p>
    <w:p w14:paraId="6835AE29" w14:textId="77777777" w:rsidR="003D74AA" w:rsidRDefault="003D74AA"/>
    <w:p w14:paraId="6E674B82" w14:textId="77777777" w:rsidR="003D74AA" w:rsidRDefault="001E420A">
      <w:r>
        <w:rPr>
          <w:rStyle w:val="contentfont"/>
        </w:rPr>
        <w:t>欣锐科技主营业务：电力电子技术、实时控制技术、网络化监控技术、电气系统类产品的技术研发和销售及其它相关产品的技术咨询服务(以上均不含限制项目);经营进出口业务(法律、法规禁止的项目除外、限制的项目须取得许可后方可经营);电动车车载充电机、电动汽车车用DC/DC变换器、LED路灯/室内灯、风力发电机控制器的生产与销售。</w:t>
      </w:r>
    </w:p>
    <w:p w14:paraId="0BC8BAA8" w14:textId="77777777" w:rsidR="003D74AA" w:rsidRDefault="003D74AA"/>
    <w:p w14:paraId="2EAD7F65" w14:textId="77777777" w:rsidR="003D74AA" w:rsidRDefault="001E420A">
      <w:r>
        <w:rPr>
          <w:rStyle w:val="contentfont"/>
        </w:rPr>
        <w:t>公司董事长为吴壬华。吴壬华先生:1962年11月出生,中国国籍,无境外永久居留权,博士学历,高级工程师,1978年9月至1989年8月就读于清华大学电机工程系，分别获工学学士、工学硕士及工学博士学位，并荣获清华大学“优秀博士论文”证书和“优秀博士毕业生”证书；1991年9月至1993年6月，在日本九州大学工学部电子工学科担任访问学者；1993年7月至1997年2月，就职于日本NEMIC-LAMBDA株式会社（现名为TDK-Lambda株式会社）技术本部，担任高级工程师；1997年2月至2004年12月，就职于深圳市</w:t>
      </w:r>
      <w:r>
        <w:rPr>
          <w:rStyle w:val="bcontentfont"/>
        </w:rPr>
        <w:t>华为</w:t>
      </w:r>
      <w:r>
        <w:rPr>
          <w:rStyle w:val="contentfont"/>
        </w:rPr>
        <w:t>电气有限公司（后更名为“维谛技术有限公司”），担任副总裁等职务；2005年1月创办深圳欣锐科技股份有限公司，现任董事长兼总经理。</w:t>
      </w:r>
    </w:p>
    <w:p w14:paraId="50FD20A7" w14:textId="77777777" w:rsidR="003D74AA" w:rsidRDefault="003D74AA"/>
    <w:p w14:paraId="19DA9424" w14:textId="77777777" w:rsidR="003D74AA" w:rsidRDefault="00B805F3">
      <w:hyperlink w:anchor="MyCatalogue" w:history="1">
        <w:r w:rsidR="001E420A">
          <w:rPr>
            <w:rStyle w:val="gotoCatalogue"/>
          </w:rPr>
          <w:t>返回目录</w:t>
        </w:r>
      </w:hyperlink>
      <w:r w:rsidR="001E420A">
        <w:br w:type="page"/>
      </w:r>
    </w:p>
    <w:p w14:paraId="7171EB03" w14:textId="77777777" w:rsidR="003D74AA" w:rsidRDefault="001E420A">
      <w:r>
        <w:rPr>
          <w:rFonts w:eastAsia="Microsoft JhengHei"/>
        </w:rPr>
        <w:t xml:space="preserve"> | 2021-08-25 | </w:t>
      </w:r>
      <w:hyperlink r:id="rId741" w:history="1">
        <w:r>
          <w:rPr>
            <w:rFonts w:eastAsia="Microsoft JhengHei"/>
          </w:rPr>
          <w:t>证券之星</w:t>
        </w:r>
      </w:hyperlink>
      <w:r>
        <w:t xml:space="preserve"> | </w:t>
      </w:r>
    </w:p>
    <w:p w14:paraId="3A51CC4C" w14:textId="77777777" w:rsidR="003D74AA" w:rsidRDefault="00B805F3">
      <w:hyperlink r:id="rId742" w:history="1">
        <w:r w:rsidR="001E420A">
          <w:rPr>
            <w:rStyle w:val="linkstyle"/>
          </w:rPr>
          <w:t>https://stock.stockstar.com/notice/SN2021082400004849.shtml</w:t>
        </w:r>
      </w:hyperlink>
    </w:p>
    <w:p w14:paraId="6F176356" w14:textId="77777777" w:rsidR="003D74AA" w:rsidRDefault="003D74AA"/>
    <w:p w14:paraId="6F4AD160" w14:textId="77777777" w:rsidR="003D74AA" w:rsidRDefault="001E420A">
      <w:pPr>
        <w:pStyle w:val="2"/>
      </w:pPr>
      <w:bookmarkStart w:id="737" w:name="_Toc368"/>
      <w:r>
        <w:t>三盛教育: 2021年半年度报告【证券之星】</w:t>
      </w:r>
      <w:bookmarkEnd w:id="737"/>
    </w:p>
    <w:p w14:paraId="244F48E3" w14:textId="77777777" w:rsidR="003D74AA" w:rsidRDefault="003D74AA"/>
    <w:p w14:paraId="10ABED6E" w14:textId="77777777" w:rsidR="003D74AA" w:rsidRDefault="001E420A">
      <w:r>
        <w:rPr>
          <w:rStyle w:val="contentfont"/>
        </w:rPr>
        <w:t>           三盛智慧教育科技股份有限公司</w:t>
      </w:r>
      <w:r>
        <w:rPr>
          <w:rStyle w:val="contentfont"/>
        </w:rPr>
        <w:t> </w:t>
      </w:r>
      <w:r>
        <w:rPr>
          <w:rStyle w:val="contentfont"/>
        </w:rPr>
        <w:t>2021 年半年度报告全文</w:t>
      </w:r>
    </w:p>
    <w:p w14:paraId="2EC05AF2" w14:textId="77777777" w:rsidR="003D74AA" w:rsidRDefault="003D74AA"/>
    <w:p w14:paraId="246DC26B" w14:textId="77777777" w:rsidR="003D74AA" w:rsidRDefault="001E420A">
      <w:r>
        <w:rPr>
          <w:rStyle w:val="contentfont"/>
        </w:rPr>
        <w:t>三盛智慧教育科技股份有限公司</w:t>
      </w:r>
    </w:p>
    <w:p w14:paraId="21C847CF" w14:textId="77777777" w:rsidR="003D74AA" w:rsidRDefault="003D74AA"/>
    <w:p w14:paraId="1B7787E0" w14:textId="77777777" w:rsidR="003D74AA" w:rsidRDefault="001E420A">
      <w:r>
        <w:rPr>
          <w:rStyle w:val="contentfont"/>
        </w:rPr>
        <w:t>                    三盛智慧教育科技股份有限公司</w:t>
      </w:r>
      <w:r>
        <w:rPr>
          <w:rStyle w:val="contentfont"/>
        </w:rPr>
        <w:t> </w:t>
      </w:r>
      <w:r>
        <w:rPr>
          <w:rStyle w:val="contentfont"/>
        </w:rPr>
        <w:t>2021 年半年度报告全文</w:t>
      </w:r>
    </w:p>
    <w:p w14:paraId="53A44E47" w14:textId="77777777" w:rsidR="003D74AA" w:rsidRDefault="003D74AA"/>
    <w:p w14:paraId="615BD295" w14:textId="77777777" w:rsidR="003D74AA" w:rsidRDefault="001E420A">
      <w:r>
        <w:rPr>
          <w:rStyle w:val="contentfont"/>
        </w:rPr>
        <w:t>  公司董事会、监事会及董事、监事、高级管理人员保证半年度报告内容的</w:t>
      </w:r>
    </w:p>
    <w:p w14:paraId="1AAA8156" w14:textId="77777777" w:rsidR="003D74AA" w:rsidRDefault="003D74AA"/>
    <w:p w14:paraId="1A30869A" w14:textId="77777777" w:rsidR="003D74AA" w:rsidRDefault="001E420A">
      <w:r>
        <w:rPr>
          <w:rStyle w:val="contentfont"/>
        </w:rPr>
        <w:t>真实、准确、完整，不存在虚假记载、误导性陈述或者重大遗漏，并承担个别</w:t>
      </w:r>
    </w:p>
    <w:p w14:paraId="52A88AED" w14:textId="77777777" w:rsidR="003D74AA" w:rsidRDefault="003D74AA"/>
    <w:p w14:paraId="26E67CCB" w14:textId="77777777" w:rsidR="003D74AA" w:rsidRDefault="001E420A">
      <w:r>
        <w:rPr>
          <w:rStyle w:val="contentfont"/>
        </w:rPr>
        <w:t>和连带的法律责任。</w:t>
      </w:r>
    </w:p>
    <w:p w14:paraId="734E314A" w14:textId="77777777" w:rsidR="003D74AA" w:rsidRDefault="003D74AA"/>
    <w:p w14:paraId="19C5D0E8" w14:textId="77777777" w:rsidR="003D74AA" w:rsidRDefault="001E420A">
      <w:r>
        <w:rPr>
          <w:rStyle w:val="contentfont"/>
        </w:rPr>
        <w:t>  公司负责人林荣滨、主管会计工作负责人曹磊及会计机构负责人(会计主管</w:t>
      </w:r>
    </w:p>
    <w:p w14:paraId="54EC12D8" w14:textId="77777777" w:rsidR="003D74AA" w:rsidRDefault="003D74AA"/>
    <w:p w14:paraId="7F9BDC01" w14:textId="77777777" w:rsidR="003D74AA" w:rsidRDefault="001E420A">
      <w:r>
        <w:rPr>
          <w:rStyle w:val="contentfont"/>
        </w:rPr>
        <w:t>人员)管红明声明：保证本半年度报告中财务报告的真实、准确、完整。</w:t>
      </w:r>
    </w:p>
    <w:p w14:paraId="19541604" w14:textId="77777777" w:rsidR="003D74AA" w:rsidRDefault="003D74AA"/>
    <w:p w14:paraId="49DD5079" w14:textId="77777777" w:rsidR="003D74AA" w:rsidRDefault="001E420A">
      <w:r>
        <w:rPr>
          <w:rStyle w:val="contentfont"/>
        </w:rPr>
        <w:t>  所有董事均已出席了审议本报告的董事会会议。</w:t>
      </w:r>
    </w:p>
    <w:p w14:paraId="4A651490" w14:textId="77777777" w:rsidR="003D74AA" w:rsidRDefault="003D74AA"/>
    <w:p w14:paraId="22D2B3A7" w14:textId="77777777" w:rsidR="003D74AA" w:rsidRDefault="001E420A">
      <w:r>
        <w:rPr>
          <w:rStyle w:val="contentfont"/>
        </w:rPr>
        <w:t>  本报告中涉及未来计划等方面的内容，均不构成公司对任何投资者及相关</w:t>
      </w:r>
    </w:p>
    <w:p w14:paraId="0842D142" w14:textId="77777777" w:rsidR="003D74AA" w:rsidRDefault="003D74AA"/>
    <w:p w14:paraId="06627E50" w14:textId="77777777" w:rsidR="003D74AA" w:rsidRDefault="001E420A">
      <w:r>
        <w:rPr>
          <w:rStyle w:val="contentfont"/>
        </w:rPr>
        <w:t>人士的承诺，投资者及相关人士应对此保持足够的风险认识，并应当理解计划、</w:t>
      </w:r>
    </w:p>
    <w:p w14:paraId="0B94726C" w14:textId="77777777" w:rsidR="003D74AA" w:rsidRDefault="003D74AA"/>
    <w:p w14:paraId="58F644EB" w14:textId="77777777" w:rsidR="003D74AA" w:rsidRDefault="001E420A">
      <w:r>
        <w:rPr>
          <w:rStyle w:val="contentfont"/>
        </w:rPr>
        <w:t>预测与承诺之间的差异。敬请投资者注意投资风险。</w:t>
      </w:r>
    </w:p>
    <w:p w14:paraId="7ABEC13C" w14:textId="77777777" w:rsidR="003D74AA" w:rsidRDefault="003D74AA"/>
    <w:p w14:paraId="03082126" w14:textId="77777777" w:rsidR="003D74AA" w:rsidRDefault="001E420A">
      <w:r>
        <w:rPr>
          <w:rStyle w:val="contentfont"/>
        </w:rPr>
        <w:t>  公司在经营管理中可能面临的风险因素与应对措施详见本报告第三节管理</w:t>
      </w:r>
    </w:p>
    <w:p w14:paraId="69EC5624" w14:textId="77777777" w:rsidR="003D74AA" w:rsidRDefault="003D74AA"/>
    <w:p w14:paraId="2AB18AC8" w14:textId="77777777" w:rsidR="003D74AA" w:rsidRDefault="001E420A">
      <w:r>
        <w:rPr>
          <w:rStyle w:val="contentfont"/>
        </w:rPr>
        <w:t>层讨论与分析之十“公司面临的风险和应对措施“。敬请投资者注意投资风险。</w:t>
      </w:r>
    </w:p>
    <w:p w14:paraId="7825F41E" w14:textId="77777777" w:rsidR="003D74AA" w:rsidRDefault="003D74AA"/>
    <w:p w14:paraId="63131E74" w14:textId="77777777" w:rsidR="003D74AA" w:rsidRDefault="001E420A">
      <w:r>
        <w:rPr>
          <w:rStyle w:val="contentfont"/>
        </w:rPr>
        <w:t>  公司计划不派发现金红利，不送红股，不以公积金转增股本。</w:t>
      </w:r>
    </w:p>
    <w:p w14:paraId="6F843635" w14:textId="77777777" w:rsidR="003D74AA" w:rsidRDefault="003D74AA"/>
    <w:p w14:paraId="3E2088F0" w14:textId="77777777" w:rsidR="003D74AA" w:rsidRDefault="001E420A">
      <w:r>
        <w:rPr>
          <w:rStyle w:val="contentfont"/>
        </w:rPr>
        <w:t>                                                                          三盛智慧教育科技股份有限公司</w:t>
      </w:r>
      <w:r>
        <w:rPr>
          <w:rStyle w:val="contentfont"/>
        </w:rPr>
        <w:t> </w:t>
      </w:r>
      <w:r>
        <w:rPr>
          <w:rStyle w:val="contentfont"/>
        </w:rPr>
        <w:t>2021 年半年度报告全文</w:t>
      </w:r>
    </w:p>
    <w:p w14:paraId="0132386E" w14:textId="77777777" w:rsidR="003D74AA" w:rsidRDefault="003D74AA"/>
    <w:p w14:paraId="7EAB943F" w14:textId="77777777" w:rsidR="003D74AA" w:rsidRDefault="001E420A">
      <w:r>
        <w:rPr>
          <w:rStyle w:val="contentfont"/>
        </w:rPr>
        <w:t>                     三盛智慧教育科技股份有限公司</w:t>
      </w:r>
      <w:r>
        <w:rPr>
          <w:rStyle w:val="contentfont"/>
        </w:rPr>
        <w:t> </w:t>
      </w:r>
      <w:r>
        <w:rPr>
          <w:rStyle w:val="contentfont"/>
        </w:rPr>
        <w:t>2021 年半年度报告全文</w:t>
      </w:r>
    </w:p>
    <w:p w14:paraId="17632F40" w14:textId="77777777" w:rsidR="003D74AA" w:rsidRDefault="003D74AA"/>
    <w:p w14:paraId="53185ABA" w14:textId="77777777" w:rsidR="003D74AA" w:rsidRDefault="001E420A">
      <w:r>
        <w:rPr>
          <w:rStyle w:val="contentfont"/>
        </w:rPr>
        <w:t>（一）载有法定代表人签名的半年度报告文本；</w:t>
      </w:r>
    </w:p>
    <w:p w14:paraId="685D7F6A" w14:textId="77777777" w:rsidR="003D74AA" w:rsidRDefault="003D74AA"/>
    <w:p w14:paraId="65EDEA49" w14:textId="77777777" w:rsidR="003D74AA" w:rsidRDefault="001E420A">
      <w:r>
        <w:rPr>
          <w:rStyle w:val="contentfont"/>
        </w:rPr>
        <w:t>（二）载有公司法定代表人、主管会计工作负责人、会计机构负责人（会计主管人员）签名</w:t>
      </w:r>
    </w:p>
    <w:p w14:paraId="7341D81F" w14:textId="77777777" w:rsidR="003D74AA" w:rsidRDefault="003D74AA"/>
    <w:p w14:paraId="400D02CA" w14:textId="77777777" w:rsidR="003D74AA" w:rsidRDefault="001E420A">
      <w:r>
        <w:rPr>
          <w:rStyle w:val="contentfont"/>
        </w:rPr>
        <w:t>并盖章的财务报表；</w:t>
      </w:r>
    </w:p>
    <w:p w14:paraId="4E30DE04" w14:textId="77777777" w:rsidR="003D74AA" w:rsidRDefault="003D74AA"/>
    <w:p w14:paraId="43C2291A" w14:textId="77777777" w:rsidR="003D74AA" w:rsidRDefault="001E420A">
      <w:r>
        <w:rPr>
          <w:rStyle w:val="contentfont"/>
        </w:rPr>
        <w:t>（三）报告期内在中国证监会指定网站上公开披露过的所有公司文件的正本及公告的原稿；</w:t>
      </w:r>
    </w:p>
    <w:p w14:paraId="0AAFA8A2" w14:textId="77777777" w:rsidR="003D74AA" w:rsidRDefault="003D74AA"/>
    <w:p w14:paraId="0FE50EB2" w14:textId="77777777" w:rsidR="003D74AA" w:rsidRDefault="001E420A">
      <w:r>
        <w:rPr>
          <w:rStyle w:val="contentfont"/>
        </w:rPr>
        <w:t>（四）其他有关资料。</w:t>
      </w:r>
    </w:p>
    <w:p w14:paraId="61716CD9" w14:textId="77777777" w:rsidR="003D74AA" w:rsidRDefault="003D74AA"/>
    <w:p w14:paraId="5769A4C9" w14:textId="77777777" w:rsidR="003D74AA" w:rsidRDefault="001E420A">
      <w:r>
        <w:rPr>
          <w:rStyle w:val="contentfont"/>
        </w:rPr>
        <w:t>                                          三盛智慧教育科技股份有限公司</w:t>
      </w:r>
      <w:r>
        <w:rPr>
          <w:rStyle w:val="contentfont"/>
        </w:rPr>
        <w:t> </w:t>
      </w:r>
      <w:r>
        <w:rPr>
          <w:rStyle w:val="contentfont"/>
        </w:rPr>
        <w:t>2021 年半年度报告全文</w:t>
      </w:r>
    </w:p>
    <w:p w14:paraId="0AE398B3" w14:textId="77777777" w:rsidR="003D74AA" w:rsidRDefault="003D74AA"/>
    <w:p w14:paraId="5865D129" w14:textId="77777777" w:rsidR="003D74AA" w:rsidRDefault="001E420A">
      <w:r>
        <w:rPr>
          <w:rStyle w:val="contentfont"/>
        </w:rPr>
        <w:t>                                   释义</w:t>
      </w:r>
    </w:p>
    <w:p w14:paraId="5515EC55" w14:textId="77777777" w:rsidR="003D74AA" w:rsidRDefault="003D74AA"/>
    <w:p w14:paraId="45185BEF" w14:textId="77777777" w:rsidR="003D74AA" w:rsidRDefault="001E420A">
      <w:r>
        <w:rPr>
          <w:rStyle w:val="contentfont"/>
        </w:rPr>
        <w:t>       释义项   指                                  释义内容</w:t>
      </w:r>
    </w:p>
    <w:p w14:paraId="528BBE9C" w14:textId="77777777" w:rsidR="003D74AA" w:rsidRDefault="003D74AA"/>
    <w:p w14:paraId="561C37E5" w14:textId="77777777" w:rsidR="003D74AA" w:rsidRDefault="001E420A">
      <w:r>
        <w:rPr>
          <w:rStyle w:val="contentfont"/>
        </w:rPr>
        <w:t>公司、本公司、三盛教</w:t>
      </w:r>
    </w:p>
    <w:p w14:paraId="13992223" w14:textId="77777777" w:rsidR="003D74AA" w:rsidRDefault="003D74AA"/>
    <w:p w14:paraId="74BF594D" w14:textId="77777777" w:rsidR="003D74AA" w:rsidRDefault="001E420A">
      <w:r>
        <w:rPr>
          <w:rStyle w:val="contentfont"/>
        </w:rPr>
        <w:t>             指   三盛智慧教育科技股份有限公司</w:t>
      </w:r>
    </w:p>
    <w:p w14:paraId="6BD1CED7" w14:textId="77777777" w:rsidR="003D74AA" w:rsidRDefault="003D74AA"/>
    <w:p w14:paraId="6AF8EF49" w14:textId="77777777" w:rsidR="003D74AA" w:rsidRDefault="001E420A">
      <w:r>
        <w:rPr>
          <w:rStyle w:val="contentfont"/>
        </w:rPr>
        <w:t>育</w:t>
      </w:r>
    </w:p>
    <w:p w14:paraId="6B00B3FC" w14:textId="77777777" w:rsidR="003D74AA" w:rsidRDefault="003D74AA"/>
    <w:p w14:paraId="1505BD1D" w14:textId="77777777" w:rsidR="003D74AA" w:rsidRDefault="001E420A">
      <w:r>
        <w:rPr>
          <w:rStyle w:val="contentfont"/>
        </w:rPr>
        <w:t>卓丰投资         指   福建卓丰投资合伙企业（有限合伙）</w:t>
      </w:r>
    </w:p>
    <w:p w14:paraId="1834D109" w14:textId="77777777" w:rsidR="003D74AA" w:rsidRDefault="003D74AA"/>
    <w:p w14:paraId="3D441565" w14:textId="77777777" w:rsidR="003D74AA" w:rsidRDefault="001E420A">
      <w:r>
        <w:rPr>
          <w:rStyle w:val="contentfont"/>
        </w:rPr>
        <w:t>                                ，公司控股股东</w:t>
      </w:r>
    </w:p>
    <w:p w14:paraId="77F59656" w14:textId="77777777" w:rsidR="003D74AA" w:rsidRDefault="003D74AA"/>
    <w:p w14:paraId="2395487F" w14:textId="77777777" w:rsidR="003D74AA" w:rsidRDefault="001E420A">
      <w:r>
        <w:rPr>
          <w:rStyle w:val="contentfont"/>
        </w:rPr>
        <w:t>                 三盛集团有限公司，公司实际控制人林荣滨、程璇夫妇所控制的一家以地产为主业、地</w:t>
      </w:r>
    </w:p>
    <w:p w14:paraId="310AEF4D" w14:textId="77777777" w:rsidR="003D74AA" w:rsidRDefault="003D74AA"/>
    <w:p w14:paraId="0B8B3B89" w14:textId="77777777" w:rsidR="003D74AA" w:rsidRDefault="001E420A">
      <w:r>
        <w:rPr>
          <w:rStyle w:val="contentfont"/>
        </w:rPr>
        <w:t>三盛集团         指</w:t>
      </w:r>
    </w:p>
    <w:p w14:paraId="7777B315" w14:textId="77777777" w:rsidR="003D74AA" w:rsidRDefault="003D74AA"/>
    <w:p w14:paraId="461E354C" w14:textId="77777777" w:rsidR="003D74AA" w:rsidRDefault="001E420A">
      <w:r>
        <w:rPr>
          <w:rStyle w:val="contentfont"/>
        </w:rPr>
        <w:t>                 产和家庭产业深度布局的综合运营平台</w:t>
      </w:r>
    </w:p>
    <w:p w14:paraId="0FEF8A71" w14:textId="77777777" w:rsidR="003D74AA" w:rsidRDefault="003D74AA"/>
    <w:p w14:paraId="739EBEC1" w14:textId="77777777" w:rsidR="003D74AA" w:rsidRDefault="001E420A">
      <w:r>
        <w:rPr>
          <w:rStyle w:val="contentfont"/>
        </w:rPr>
        <w:t>广州华欣         指   公司控股子公司，广州华欣电子科技有限公司</w:t>
      </w:r>
    </w:p>
    <w:p w14:paraId="2C08EAAD" w14:textId="77777777" w:rsidR="003D74AA" w:rsidRDefault="003D74AA"/>
    <w:p w14:paraId="6D1FAC5D" w14:textId="77777777" w:rsidR="003D74AA" w:rsidRDefault="001E420A">
      <w:r>
        <w:rPr>
          <w:rStyle w:val="contentfont"/>
        </w:rPr>
        <w:t>恒峰信息         指   公司全资子公司，恒峰信息技术有限公司</w:t>
      </w:r>
    </w:p>
    <w:p w14:paraId="73244A7E" w14:textId="77777777" w:rsidR="003D74AA" w:rsidRDefault="003D74AA"/>
    <w:p w14:paraId="524AB464" w14:textId="77777777" w:rsidR="003D74AA" w:rsidRDefault="001E420A">
      <w:r>
        <w:rPr>
          <w:rStyle w:val="contentfont"/>
        </w:rPr>
        <w:t>中育贝拉         指   公司控股子公司，北京中育贝拉国际教育科技有限公司</w:t>
      </w:r>
    </w:p>
    <w:p w14:paraId="16F73A78" w14:textId="77777777" w:rsidR="003D74AA" w:rsidRDefault="003D74AA"/>
    <w:p w14:paraId="258AD4C7" w14:textId="77777777" w:rsidR="003D74AA" w:rsidRDefault="001E420A">
      <w:r>
        <w:rPr>
          <w:rStyle w:val="contentfont"/>
        </w:rPr>
        <w:t>广东三盛教育       指   公司全资子公司，广东三盛智慧教育投资有限公司</w:t>
      </w:r>
    </w:p>
    <w:p w14:paraId="5A119F32" w14:textId="77777777" w:rsidR="003D74AA" w:rsidRDefault="003D74AA"/>
    <w:p w14:paraId="71153740" w14:textId="77777777" w:rsidR="003D74AA" w:rsidRDefault="001E420A">
      <w:r>
        <w:rPr>
          <w:rStyle w:val="contentfont"/>
        </w:rPr>
        <w:t>广东三盛教育科技     指   公司全资子公司，广东三盛智慧教育科技投资有限公司</w:t>
      </w:r>
    </w:p>
    <w:p w14:paraId="55F57647" w14:textId="77777777" w:rsidR="003D74AA" w:rsidRDefault="003D74AA"/>
    <w:p w14:paraId="44C76E84" w14:textId="77777777" w:rsidR="003D74AA" w:rsidRDefault="001E420A">
      <w:r>
        <w:rPr>
          <w:rStyle w:val="contentfont"/>
        </w:rPr>
        <w:t>小荷翰墨         指   公司全资子公司，北京小荷翰墨投资管理有限责任公司</w:t>
      </w:r>
    </w:p>
    <w:p w14:paraId="31E786EF" w14:textId="77777777" w:rsidR="003D74AA" w:rsidRDefault="003D74AA"/>
    <w:p w14:paraId="1A305585" w14:textId="77777777" w:rsidR="003D74AA" w:rsidRDefault="001E420A">
      <w:r>
        <w:rPr>
          <w:rStyle w:val="contentfont"/>
        </w:rPr>
        <w:t>北京汇冠触摸       指   公司全资子公司，北京汇冠触摸技术有限公司</w:t>
      </w:r>
    </w:p>
    <w:p w14:paraId="4B4D88DC" w14:textId="77777777" w:rsidR="003D74AA" w:rsidRDefault="003D74AA"/>
    <w:p w14:paraId="78884CF0" w14:textId="77777777" w:rsidR="003D74AA" w:rsidRDefault="001E420A">
      <w:r>
        <w:rPr>
          <w:rStyle w:val="contentfont"/>
        </w:rPr>
        <w:t>                 由中华人民共和国教育部印发的《教育信息化</w:t>
      </w:r>
      <w:r>
        <w:rPr>
          <w:rStyle w:val="contentfont"/>
        </w:rPr>
        <w:t> </w:t>
      </w:r>
      <w:r>
        <w:rPr>
          <w:rStyle w:val="contentfont"/>
        </w:rPr>
        <w:t>2.0 行动计划》于</w:t>
      </w:r>
      <w:r>
        <w:rPr>
          <w:rStyle w:val="contentfont"/>
        </w:rPr>
        <w:t> </w:t>
      </w:r>
      <w:r>
        <w:rPr>
          <w:rStyle w:val="contentfont"/>
        </w:rPr>
        <w:t>2018 年</w:t>
      </w:r>
      <w:r>
        <w:rPr>
          <w:rStyle w:val="contentfont"/>
        </w:rPr>
        <w:t> </w:t>
      </w:r>
      <w:r>
        <w:rPr>
          <w:rStyle w:val="contentfont"/>
        </w:rPr>
        <w:t>4 月</w:t>
      </w:r>
      <w:r>
        <w:rPr>
          <w:rStyle w:val="contentfont"/>
        </w:rPr>
        <w:t> </w:t>
      </w:r>
      <w:r>
        <w:rPr>
          <w:rStyle w:val="contentfont"/>
        </w:rPr>
        <w:t>13 日正式</w:t>
      </w:r>
    </w:p>
    <w:p w14:paraId="1FFC9E68" w14:textId="77777777" w:rsidR="003D74AA" w:rsidRDefault="003D74AA"/>
    <w:p w14:paraId="3955C224" w14:textId="77777777" w:rsidR="003D74AA" w:rsidRDefault="001E420A">
      <w:r>
        <w:rPr>
          <w:rStyle w:val="contentfont"/>
        </w:rPr>
        <w:t>教育信息化</w:t>
      </w:r>
      <w:r>
        <w:rPr>
          <w:rStyle w:val="contentfont"/>
        </w:rPr>
        <w:t> </w:t>
      </w:r>
      <w:r>
        <w:rPr>
          <w:rStyle w:val="contentfont"/>
        </w:rPr>
        <w:t>2.0    指   提出，是教育信息化的升级，要实现从专用资源向大资源转变，从提升学生信息技术应</w:t>
      </w:r>
    </w:p>
    <w:p w14:paraId="2A05A80F" w14:textId="77777777" w:rsidR="003D74AA" w:rsidRDefault="003D74AA"/>
    <w:p w14:paraId="360D1E24" w14:textId="77777777" w:rsidR="003D74AA" w:rsidRDefault="001E420A">
      <w:r>
        <w:rPr>
          <w:rStyle w:val="contentfont"/>
        </w:rPr>
        <w:t>                 用能力向提升信息技术素养转变，从应用融合发展向创新融合发展转变。</w:t>
      </w:r>
    </w:p>
    <w:p w14:paraId="304A2AFD" w14:textId="77777777" w:rsidR="003D74AA" w:rsidRDefault="003D74AA"/>
    <w:p w14:paraId="285FF292" w14:textId="77777777" w:rsidR="003D74AA" w:rsidRDefault="001E420A">
      <w:r>
        <w:rPr>
          <w:rStyle w:val="contentfont"/>
        </w:rPr>
        <w:t>                 教育类专用名词，即</w:t>
      </w:r>
      <w:r>
        <w:rPr>
          <w:rStyle w:val="contentfont"/>
        </w:rPr>
        <w:t> </w:t>
      </w:r>
      <w:r>
        <w:rPr>
          <w:rStyle w:val="contentfont"/>
        </w:rPr>
        <w:t>kindergarten through twelfth grade，在北美地区，是指从幼儿园</w:t>
      </w:r>
    </w:p>
    <w:p w14:paraId="03E98989" w14:textId="77777777" w:rsidR="003D74AA" w:rsidRDefault="003D74AA"/>
    <w:p w14:paraId="314DEC9E" w14:textId="77777777" w:rsidR="003D74AA" w:rsidRDefault="001E420A">
      <w:r>
        <w:rPr>
          <w:rStyle w:val="contentfont"/>
        </w:rPr>
        <w:t>K12          指   （Kindergarten，通常</w:t>
      </w:r>
      <w:r>
        <w:rPr>
          <w:rStyle w:val="contentfont"/>
        </w:rPr>
        <w:t> </w:t>
      </w:r>
      <w:r>
        <w:rPr>
          <w:rStyle w:val="contentfont"/>
        </w:rPr>
        <w:t>3-6 岁）到十二年级（grade12，通常</w:t>
      </w:r>
      <w:r>
        <w:rPr>
          <w:rStyle w:val="contentfont"/>
        </w:rPr>
        <w:t> </w:t>
      </w:r>
      <w:r>
        <w:rPr>
          <w:rStyle w:val="contentfont"/>
        </w:rPr>
        <w:t>6-18 岁）</w:t>
      </w:r>
    </w:p>
    <w:p w14:paraId="157B2472" w14:textId="77777777" w:rsidR="003D74AA" w:rsidRDefault="003D74AA"/>
    <w:p w14:paraId="3031E1FC" w14:textId="77777777" w:rsidR="003D74AA" w:rsidRDefault="001E420A">
      <w:r>
        <w:rPr>
          <w:rStyle w:val="contentfont"/>
        </w:rPr>
        <w:t>                                                               ，本报告书中指中国</w:t>
      </w:r>
    </w:p>
    <w:p w14:paraId="04B75FB6" w14:textId="77777777" w:rsidR="003D74AA" w:rsidRDefault="003D74AA"/>
    <w:p w14:paraId="09DF7075" w14:textId="77777777" w:rsidR="003D74AA" w:rsidRDefault="001E420A">
      <w:r>
        <w:rPr>
          <w:rStyle w:val="contentfont"/>
        </w:rPr>
        <w:t>                 幼儿园、小学、初中、高中整个基础教育阶段的统称</w:t>
      </w:r>
    </w:p>
    <w:p w14:paraId="5BE9F9D7" w14:textId="77777777" w:rsidR="003D74AA" w:rsidRDefault="003D74AA"/>
    <w:p w14:paraId="3A2295EE" w14:textId="77777777" w:rsidR="003D74AA" w:rsidRDefault="001E420A">
      <w:r>
        <w:rPr>
          <w:rStyle w:val="contentfont"/>
        </w:rPr>
        <w:t>IWB          指   Interactive White Board，包含交互式电子白板和交互智能平板</w:t>
      </w:r>
    </w:p>
    <w:p w14:paraId="5BDEA9B8" w14:textId="77777777" w:rsidR="003D74AA" w:rsidRDefault="003D74AA"/>
    <w:p w14:paraId="0821E505" w14:textId="77777777" w:rsidR="003D74AA" w:rsidRDefault="001E420A">
      <w:r>
        <w:rPr>
          <w:rStyle w:val="contentfont"/>
        </w:rPr>
        <w:t>IFPD         指   Interactive Flat Panel Display，交互式平板显示器</w:t>
      </w:r>
    </w:p>
    <w:p w14:paraId="175B96E2" w14:textId="77777777" w:rsidR="003D74AA" w:rsidRDefault="003D74AA"/>
    <w:p w14:paraId="2FB81A12" w14:textId="77777777" w:rsidR="003D74AA" w:rsidRDefault="001E420A">
      <w:r>
        <w:rPr>
          <w:rStyle w:val="contentfont"/>
        </w:rPr>
        <w:t>报告期          指   2021 年半年度，即</w:t>
      </w:r>
      <w:r>
        <w:rPr>
          <w:rStyle w:val="contentfont"/>
        </w:rPr>
        <w:t> </w:t>
      </w:r>
      <w:r>
        <w:rPr>
          <w:rStyle w:val="contentfont"/>
        </w:rPr>
        <w:t>2021 年</w:t>
      </w:r>
      <w:r>
        <w:rPr>
          <w:rStyle w:val="contentfont"/>
        </w:rPr>
        <w:t> </w:t>
      </w:r>
      <w:r>
        <w:rPr>
          <w:rStyle w:val="contentfont"/>
        </w:rPr>
        <w:t>1 月</w:t>
      </w:r>
      <w:r>
        <w:rPr>
          <w:rStyle w:val="contentfont"/>
        </w:rPr>
        <w:t> </w:t>
      </w:r>
      <w:r>
        <w:rPr>
          <w:rStyle w:val="contentfont"/>
        </w:rPr>
        <w:t>1 日至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w:t>
      </w:r>
    </w:p>
    <w:p w14:paraId="44CCE055" w14:textId="77777777" w:rsidR="003D74AA" w:rsidRDefault="003D74AA"/>
    <w:p w14:paraId="02C6F4C6" w14:textId="77777777" w:rsidR="003D74AA" w:rsidRDefault="001E420A">
      <w:r>
        <w:rPr>
          <w:rStyle w:val="contentfont"/>
        </w:rPr>
        <w:t>元、万元         指   人民币元、万元</w:t>
      </w:r>
    </w:p>
    <w:p w14:paraId="25A905E1" w14:textId="77777777" w:rsidR="003D74AA" w:rsidRDefault="003D74AA"/>
    <w:p w14:paraId="60535A30" w14:textId="77777777" w:rsidR="003D74AA" w:rsidRDefault="001E420A">
      <w:r>
        <w:rPr>
          <w:rStyle w:val="contentfont"/>
        </w:rPr>
        <w:t>                                               三盛智慧教育科技股份有限公司</w:t>
      </w:r>
      <w:r>
        <w:rPr>
          <w:rStyle w:val="contentfont"/>
        </w:rPr>
        <w:t> </w:t>
      </w:r>
      <w:r>
        <w:rPr>
          <w:rStyle w:val="contentfont"/>
        </w:rPr>
        <w:t>2021 年半年度报告全文</w:t>
      </w:r>
    </w:p>
    <w:p w14:paraId="78B7BEEC" w14:textId="77777777" w:rsidR="003D74AA" w:rsidRDefault="003D74AA"/>
    <w:p w14:paraId="3C245B9F" w14:textId="77777777" w:rsidR="003D74AA" w:rsidRDefault="001E420A">
      <w:r>
        <w:rPr>
          <w:rStyle w:val="contentfont"/>
        </w:rPr>
        <w:t>                 第二节</w:t>
      </w:r>
      <w:r>
        <w:rPr>
          <w:rStyle w:val="contentfont"/>
        </w:rPr>
        <w:t> </w:t>
      </w:r>
      <w:r>
        <w:rPr>
          <w:rStyle w:val="contentfont"/>
        </w:rPr>
        <w:t>公司简介和主要财务指标</w:t>
      </w:r>
    </w:p>
    <w:p w14:paraId="59DBAE37" w14:textId="77777777" w:rsidR="003D74AA" w:rsidRDefault="003D74AA"/>
    <w:p w14:paraId="5BB74A72" w14:textId="77777777" w:rsidR="003D74AA" w:rsidRDefault="001E420A">
      <w:r>
        <w:rPr>
          <w:rStyle w:val="contentfont"/>
        </w:rPr>
        <w:t>一、公司简介</w:t>
      </w:r>
    </w:p>
    <w:p w14:paraId="21AFE8C8" w14:textId="77777777" w:rsidR="003D74AA" w:rsidRDefault="003D74AA"/>
    <w:p w14:paraId="748213AD" w14:textId="77777777" w:rsidR="003D74AA" w:rsidRDefault="001E420A">
      <w:r>
        <w:rPr>
          <w:rStyle w:val="contentfont"/>
        </w:rPr>
        <w:t>股票简称              三盛教育                         股票代码                      300282</w:t>
      </w:r>
    </w:p>
    <w:p w14:paraId="3D39B794" w14:textId="77777777" w:rsidR="003D74AA" w:rsidRDefault="003D74AA"/>
    <w:p w14:paraId="6A44799C" w14:textId="77777777" w:rsidR="003D74AA" w:rsidRDefault="001E420A">
      <w:r>
        <w:rPr>
          <w:rStyle w:val="contentfont"/>
        </w:rPr>
        <w:t>股票上市证券交易所         深圳证券交易所</w:t>
      </w:r>
    </w:p>
    <w:p w14:paraId="5FFA557F" w14:textId="77777777" w:rsidR="003D74AA" w:rsidRDefault="003D74AA"/>
    <w:p w14:paraId="21AEE4B2" w14:textId="77777777" w:rsidR="003D74AA" w:rsidRDefault="001E420A">
      <w:r>
        <w:rPr>
          <w:rStyle w:val="contentfont"/>
        </w:rPr>
        <w:t>公司的中文名称           三盛智慧教育科技股份有限公司</w:t>
      </w:r>
    </w:p>
    <w:p w14:paraId="4D88484C" w14:textId="77777777" w:rsidR="003D74AA" w:rsidRDefault="003D74AA"/>
    <w:p w14:paraId="004A57F7" w14:textId="77777777" w:rsidR="003D74AA" w:rsidRDefault="001E420A">
      <w:r>
        <w:rPr>
          <w:rStyle w:val="contentfont"/>
        </w:rPr>
        <w:t>公司的中文简称（如有）       三盛教育</w:t>
      </w:r>
    </w:p>
    <w:p w14:paraId="3F1D55BA" w14:textId="77777777" w:rsidR="003D74AA" w:rsidRDefault="003D74AA"/>
    <w:p w14:paraId="636EA6D9" w14:textId="77777777" w:rsidR="003D74AA" w:rsidRDefault="001E420A">
      <w:r>
        <w:rPr>
          <w:rStyle w:val="contentfont"/>
        </w:rPr>
        <w:t>公司的外文名称（如有）       Sansheng Intellectual Education Technology CO.,LTD.</w:t>
      </w:r>
    </w:p>
    <w:p w14:paraId="2703B8BD" w14:textId="77777777" w:rsidR="003D74AA" w:rsidRDefault="003D74AA"/>
    <w:p w14:paraId="54D2DF55" w14:textId="77777777" w:rsidR="003D74AA" w:rsidRDefault="001E420A">
      <w:r>
        <w:rPr>
          <w:rStyle w:val="contentfont"/>
        </w:rPr>
        <w:t>公司的外文名称缩写（如有）     Sansheng Education</w:t>
      </w:r>
    </w:p>
    <w:p w14:paraId="38CEB451" w14:textId="77777777" w:rsidR="003D74AA" w:rsidRDefault="003D74AA"/>
    <w:p w14:paraId="6CE86B9A" w14:textId="77777777" w:rsidR="003D74AA" w:rsidRDefault="001E420A">
      <w:r>
        <w:rPr>
          <w:rStyle w:val="contentfont"/>
        </w:rPr>
        <w:t>公司的法定代表人          林荣滨</w:t>
      </w:r>
    </w:p>
    <w:p w14:paraId="2B74ED88" w14:textId="77777777" w:rsidR="003D74AA" w:rsidRDefault="003D74AA"/>
    <w:p w14:paraId="3FC9342D" w14:textId="77777777" w:rsidR="003D74AA" w:rsidRDefault="001E420A">
      <w:r>
        <w:rPr>
          <w:rStyle w:val="contentfont"/>
        </w:rPr>
        <w:t>二、联系人和联系方式</w:t>
      </w:r>
    </w:p>
    <w:p w14:paraId="24E37DE9" w14:textId="77777777" w:rsidR="003D74AA" w:rsidRDefault="003D74AA"/>
    <w:p w14:paraId="46622C23" w14:textId="77777777" w:rsidR="003D74AA" w:rsidRDefault="001E420A">
      <w:r>
        <w:rPr>
          <w:rStyle w:val="contentfont"/>
        </w:rPr>
        <w:t>                                    董事会秘书                                证券事务代表</w:t>
      </w:r>
    </w:p>
    <w:p w14:paraId="3F44020C" w14:textId="77777777" w:rsidR="003D74AA" w:rsidRDefault="003D74AA"/>
    <w:p w14:paraId="2F0F5D34" w14:textId="77777777" w:rsidR="003D74AA" w:rsidRDefault="001E420A">
      <w:r>
        <w:rPr>
          <w:rStyle w:val="contentfont"/>
        </w:rPr>
        <w:t>姓名                   杨玉英                                      蒋冰钰</w:t>
      </w:r>
    </w:p>
    <w:p w14:paraId="7B775B5E" w14:textId="77777777" w:rsidR="003D74AA" w:rsidRDefault="003D74AA"/>
    <w:p w14:paraId="2CF9304B" w14:textId="77777777" w:rsidR="003D74AA" w:rsidRDefault="001E420A">
      <w:r>
        <w:rPr>
          <w:rStyle w:val="contentfont"/>
        </w:rPr>
        <w:t>                     北京市海淀区西北旺东路</w:t>
      </w:r>
      <w:r>
        <w:rPr>
          <w:rStyle w:val="contentfont"/>
        </w:rPr>
        <w:t> </w:t>
      </w:r>
      <w:r>
        <w:rPr>
          <w:rStyle w:val="contentfont"/>
        </w:rPr>
        <w:t>10 号院</w:t>
      </w:r>
      <w:r>
        <w:rPr>
          <w:rStyle w:val="contentfont"/>
        </w:rPr>
        <w:t> </w:t>
      </w:r>
      <w:r>
        <w:rPr>
          <w:rStyle w:val="contentfont"/>
        </w:rPr>
        <w:t>21 号</w:t>
      </w:r>
      <w:r>
        <w:rPr>
          <w:rStyle w:val="contentfont"/>
        </w:rPr>
        <w:t> </w:t>
      </w:r>
      <w:r>
        <w:rPr>
          <w:rStyle w:val="contentfont"/>
        </w:rPr>
        <w:t>北京市海淀区西北旺东路</w:t>
      </w:r>
      <w:r>
        <w:rPr>
          <w:rStyle w:val="contentfont"/>
        </w:rPr>
        <w:t> </w:t>
      </w:r>
      <w:r>
        <w:rPr>
          <w:rStyle w:val="contentfont"/>
        </w:rPr>
        <w:t>10 号院</w:t>
      </w:r>
      <w:r>
        <w:rPr>
          <w:rStyle w:val="contentfont"/>
        </w:rPr>
        <w:t> </w:t>
      </w:r>
      <w:r>
        <w:rPr>
          <w:rStyle w:val="contentfont"/>
        </w:rPr>
        <w:t>21 号</w:t>
      </w:r>
    </w:p>
    <w:p w14:paraId="6EBE6C8F" w14:textId="77777777" w:rsidR="003D74AA" w:rsidRDefault="003D74AA"/>
    <w:p w14:paraId="1A579673" w14:textId="77777777" w:rsidR="003D74AA" w:rsidRDefault="001E420A">
      <w:r>
        <w:rPr>
          <w:rStyle w:val="contentfont"/>
        </w:rPr>
        <w:t>联系地址</w:t>
      </w:r>
    </w:p>
    <w:p w14:paraId="2D336DDB" w14:textId="77777777" w:rsidR="003D74AA" w:rsidRDefault="003D74AA"/>
    <w:p w14:paraId="290A2741" w14:textId="77777777" w:rsidR="003D74AA" w:rsidRDefault="001E420A">
      <w:r>
        <w:rPr>
          <w:rStyle w:val="contentfont"/>
        </w:rPr>
        <w:t>                     楼三盛大厦</w:t>
      </w:r>
      <w:r>
        <w:rPr>
          <w:rStyle w:val="contentfont"/>
        </w:rPr>
        <w:t> </w:t>
      </w:r>
      <w:r>
        <w:rPr>
          <w:rStyle w:val="contentfont"/>
        </w:rPr>
        <w:t>6 层                                楼三盛大厦</w:t>
      </w:r>
      <w:r>
        <w:rPr>
          <w:rStyle w:val="contentfont"/>
        </w:rPr>
        <w:t> </w:t>
      </w:r>
      <w:r>
        <w:rPr>
          <w:rStyle w:val="contentfont"/>
        </w:rPr>
        <w:t>6 层</w:t>
      </w:r>
    </w:p>
    <w:p w14:paraId="0590A10A" w14:textId="77777777" w:rsidR="003D74AA" w:rsidRDefault="003D74AA"/>
    <w:p w14:paraId="187EA77F" w14:textId="77777777" w:rsidR="003D74AA" w:rsidRDefault="001E420A">
      <w:r>
        <w:rPr>
          <w:rStyle w:val="contentfont"/>
        </w:rPr>
        <w:t>电话                   010-84573455                             010-84573455</w:t>
      </w:r>
    </w:p>
    <w:p w14:paraId="4DEC62B7" w14:textId="77777777" w:rsidR="003D74AA" w:rsidRDefault="003D74AA"/>
    <w:p w14:paraId="0093ED70" w14:textId="77777777" w:rsidR="003D74AA" w:rsidRDefault="001E420A">
      <w:r>
        <w:rPr>
          <w:rStyle w:val="contentfont"/>
        </w:rPr>
        <w:t>传真                   010-84574981                             010-84574981</w:t>
      </w:r>
    </w:p>
    <w:p w14:paraId="460884D4" w14:textId="77777777" w:rsidR="003D74AA" w:rsidRDefault="003D74AA"/>
    <w:p w14:paraId="4FDC9A20" w14:textId="77777777" w:rsidR="003D74AA" w:rsidRDefault="001E420A">
      <w:r>
        <w:rPr>
          <w:rStyle w:val="contentfont"/>
        </w:rPr>
        <w:t>电子信箱                 dm@ssedu.com                             dm@ssedu.com</w:t>
      </w:r>
    </w:p>
    <w:p w14:paraId="5D118C26" w14:textId="77777777" w:rsidR="003D74AA" w:rsidRDefault="003D74AA"/>
    <w:p w14:paraId="053A756F" w14:textId="77777777" w:rsidR="003D74AA" w:rsidRDefault="001E420A">
      <w:r>
        <w:rPr>
          <w:rStyle w:val="contentfont"/>
        </w:rPr>
        <w:t>三、其他情况</w:t>
      </w:r>
    </w:p>
    <w:p w14:paraId="2EB7DED2" w14:textId="77777777" w:rsidR="003D74AA" w:rsidRDefault="003D74AA"/>
    <w:p w14:paraId="5EEBDA4E" w14:textId="77777777" w:rsidR="003D74AA" w:rsidRDefault="001E420A">
      <w:r>
        <w:rPr>
          <w:rStyle w:val="contentfont"/>
        </w:rPr>
        <w:t>公司注册地址，公司办公地址及其邮政编码，公司网址、电子信箱在报告期是否变化</w:t>
      </w:r>
    </w:p>
    <w:p w14:paraId="1922CF22" w14:textId="77777777" w:rsidR="003D74AA" w:rsidRDefault="003D74AA"/>
    <w:p w14:paraId="67711B4C" w14:textId="77777777" w:rsidR="003D74AA" w:rsidRDefault="001E420A">
      <w:r>
        <w:rPr>
          <w:rStyle w:val="contentfont"/>
        </w:rPr>
        <w:t>□ 适用 √ 不适用</w:t>
      </w:r>
    </w:p>
    <w:p w14:paraId="79312B8A" w14:textId="77777777" w:rsidR="003D74AA" w:rsidRDefault="003D74AA"/>
    <w:p w14:paraId="6E6053C7" w14:textId="77777777" w:rsidR="003D74AA" w:rsidRDefault="001E420A">
      <w:r>
        <w:rPr>
          <w:rStyle w:val="contentfont"/>
        </w:rPr>
        <w:t>公司注册地址，公司办公地址及其邮政编码，公司网址、电子信箱报告期无变化，具体可参见</w:t>
      </w:r>
      <w:r>
        <w:rPr>
          <w:rStyle w:val="contentfont"/>
        </w:rPr>
        <w:t> </w:t>
      </w:r>
      <w:r>
        <w:rPr>
          <w:rStyle w:val="contentfont"/>
        </w:rPr>
        <w:t>2020 年年报。</w:t>
      </w:r>
    </w:p>
    <w:p w14:paraId="007AE2DF" w14:textId="77777777" w:rsidR="003D74AA" w:rsidRDefault="003D74AA"/>
    <w:p w14:paraId="055E35F2" w14:textId="77777777" w:rsidR="003D74AA" w:rsidRDefault="001E420A">
      <w:r>
        <w:rPr>
          <w:rStyle w:val="contentfont"/>
        </w:rPr>
        <w:t>信息披露及备置地点在报告期是否变化</w:t>
      </w:r>
    </w:p>
    <w:p w14:paraId="0A48297C" w14:textId="77777777" w:rsidR="003D74AA" w:rsidRDefault="003D74AA"/>
    <w:p w14:paraId="0D6C2B3C" w14:textId="77777777" w:rsidR="003D74AA" w:rsidRDefault="001E420A">
      <w:r>
        <w:rPr>
          <w:rStyle w:val="contentfont"/>
        </w:rPr>
        <w:t>□ 适用 √ 不适用</w:t>
      </w:r>
    </w:p>
    <w:p w14:paraId="09C36550" w14:textId="77777777" w:rsidR="003D74AA" w:rsidRDefault="003D74AA"/>
    <w:p w14:paraId="281262CC" w14:textId="77777777" w:rsidR="003D74AA" w:rsidRDefault="001E420A">
      <w:r>
        <w:rPr>
          <w:rStyle w:val="contentfont"/>
        </w:rPr>
        <w:t>公司选定的信息披露报纸的名称，登载半年度报告的中国证监会指定网站的网址，公司半年度报告备置地报告期无变化，具</w:t>
      </w:r>
    </w:p>
    <w:p w14:paraId="6464E2A3" w14:textId="77777777" w:rsidR="003D74AA" w:rsidRDefault="003D74AA"/>
    <w:p w14:paraId="0D5771EB" w14:textId="77777777" w:rsidR="003D74AA" w:rsidRDefault="001E420A">
      <w:r>
        <w:rPr>
          <w:rStyle w:val="contentfont"/>
        </w:rPr>
        <w:t>体可参见</w:t>
      </w:r>
      <w:r>
        <w:rPr>
          <w:rStyle w:val="contentfont"/>
        </w:rPr>
        <w:t> </w:t>
      </w:r>
      <w:r>
        <w:rPr>
          <w:rStyle w:val="contentfont"/>
        </w:rPr>
        <w:t>2020 年年报。</w:t>
      </w:r>
    </w:p>
    <w:p w14:paraId="6EB9EAA8" w14:textId="77777777" w:rsidR="003D74AA" w:rsidRDefault="003D74AA"/>
    <w:p w14:paraId="6D6C2843" w14:textId="77777777" w:rsidR="003D74AA" w:rsidRDefault="001E420A">
      <w:r>
        <w:rPr>
          <w:rStyle w:val="contentfont"/>
        </w:rPr>
        <w:t>                                        三盛智慧教育科技股份有限公司</w:t>
      </w:r>
      <w:r>
        <w:rPr>
          <w:rStyle w:val="contentfont"/>
        </w:rPr>
        <w:t> </w:t>
      </w:r>
      <w:r>
        <w:rPr>
          <w:rStyle w:val="contentfont"/>
        </w:rPr>
        <w:t>2021 年半年度报告全文</w:t>
      </w:r>
    </w:p>
    <w:p w14:paraId="69518EA5" w14:textId="77777777" w:rsidR="003D74AA" w:rsidRDefault="003D74AA"/>
    <w:p w14:paraId="78DA36F7" w14:textId="77777777" w:rsidR="003D74AA" w:rsidRDefault="001E420A">
      <w:r>
        <w:rPr>
          <w:rStyle w:val="contentfont"/>
        </w:rPr>
        <w:t>注册情况在报告期是否变更情况</w:t>
      </w:r>
    </w:p>
    <w:p w14:paraId="667B9891" w14:textId="77777777" w:rsidR="003D74AA" w:rsidRDefault="003D74AA"/>
    <w:p w14:paraId="2E98CFD0" w14:textId="77777777" w:rsidR="003D74AA" w:rsidRDefault="001E420A">
      <w:r>
        <w:rPr>
          <w:rStyle w:val="contentfont"/>
        </w:rPr>
        <w:t>□ 适用 √ 不适用</w:t>
      </w:r>
    </w:p>
    <w:p w14:paraId="37692FEF" w14:textId="77777777" w:rsidR="003D74AA" w:rsidRDefault="003D74AA"/>
    <w:p w14:paraId="5960C7B4" w14:textId="77777777" w:rsidR="003D74AA" w:rsidRDefault="001E420A">
      <w:r>
        <w:rPr>
          <w:rStyle w:val="contentfont"/>
        </w:rPr>
        <w:t>公司注册情况在报告期无变化，具体可参见</w:t>
      </w:r>
      <w:r>
        <w:rPr>
          <w:rStyle w:val="contentfont"/>
        </w:rPr>
        <w:t> </w:t>
      </w:r>
      <w:r>
        <w:rPr>
          <w:rStyle w:val="contentfont"/>
        </w:rPr>
        <w:t>2020 年年报。</w:t>
      </w:r>
    </w:p>
    <w:p w14:paraId="70DA2319" w14:textId="77777777" w:rsidR="003D74AA" w:rsidRDefault="003D74AA"/>
    <w:p w14:paraId="7B8166B2" w14:textId="77777777" w:rsidR="003D74AA" w:rsidRDefault="001E420A">
      <w:r>
        <w:rPr>
          <w:rStyle w:val="contentfont"/>
        </w:rPr>
        <w:t>四、主要会计数据和财务指标</w:t>
      </w:r>
    </w:p>
    <w:p w14:paraId="2E4DBB2B" w14:textId="77777777" w:rsidR="003D74AA" w:rsidRDefault="003D74AA"/>
    <w:p w14:paraId="771227E0" w14:textId="77777777" w:rsidR="003D74AA" w:rsidRDefault="001E420A">
      <w:r>
        <w:rPr>
          <w:rStyle w:val="contentfont"/>
        </w:rPr>
        <w:t>公司是否需追溯调整或重述以前年度会计数据</w:t>
      </w:r>
    </w:p>
    <w:p w14:paraId="0E90B29D" w14:textId="77777777" w:rsidR="003D74AA" w:rsidRDefault="003D74AA"/>
    <w:p w14:paraId="6020FCC9" w14:textId="77777777" w:rsidR="003D74AA" w:rsidRDefault="001E420A">
      <w:r>
        <w:rPr>
          <w:rStyle w:val="contentfont"/>
        </w:rPr>
        <w:t>□ 是 √ 否</w:t>
      </w:r>
    </w:p>
    <w:p w14:paraId="6C8E9D5C" w14:textId="77777777" w:rsidR="003D74AA" w:rsidRDefault="003D74AA"/>
    <w:p w14:paraId="3637B34E" w14:textId="77777777" w:rsidR="003D74AA" w:rsidRDefault="001E420A">
      <w:r>
        <w:rPr>
          <w:rStyle w:val="contentfont"/>
        </w:rPr>
        <w:t>                        本报告期                 上年同期               本报告期比上年同期增减</w:t>
      </w:r>
    </w:p>
    <w:p w14:paraId="11E68BEF" w14:textId="77777777" w:rsidR="003D74AA" w:rsidRDefault="003D74AA"/>
    <w:p w14:paraId="54930612" w14:textId="77777777" w:rsidR="003D74AA" w:rsidRDefault="001E420A">
      <w:r>
        <w:rPr>
          <w:rStyle w:val="contentfont"/>
        </w:rPr>
        <w:t>营业收入（元）                   173,543,904.91      128,750,909.36              34.79%</w:t>
      </w:r>
    </w:p>
    <w:p w14:paraId="275CCDDC" w14:textId="77777777" w:rsidR="003D74AA" w:rsidRDefault="003D74AA"/>
    <w:p w14:paraId="2E524B49" w14:textId="77777777" w:rsidR="003D74AA" w:rsidRDefault="001E420A">
      <w:r>
        <w:rPr>
          <w:rStyle w:val="contentfont"/>
        </w:rPr>
        <w:t>归属于上市公司股东的净利润（元）           -25,970,948.70      -10,499,316.87            -147.36%</w:t>
      </w:r>
    </w:p>
    <w:p w14:paraId="261F0B9C" w14:textId="77777777" w:rsidR="003D74AA" w:rsidRDefault="003D74AA"/>
    <w:p w14:paraId="100D1C38" w14:textId="77777777" w:rsidR="003D74AA" w:rsidRDefault="001E420A">
      <w:r>
        <w:rPr>
          <w:rStyle w:val="contentfont"/>
        </w:rPr>
        <w:t>归属于上市公司股东的扣除非经常性损</w:t>
      </w:r>
    </w:p>
    <w:p w14:paraId="62003AD4" w14:textId="77777777" w:rsidR="003D74AA" w:rsidRDefault="003D74AA"/>
    <w:p w14:paraId="3DDDB07B" w14:textId="77777777" w:rsidR="003D74AA" w:rsidRDefault="001E420A">
      <w:r>
        <w:rPr>
          <w:rStyle w:val="contentfont"/>
        </w:rPr>
        <w:t>                           -29,071,980.63      -12,454,939.90            -133.42%</w:t>
      </w:r>
    </w:p>
    <w:p w14:paraId="7CC833E0" w14:textId="77777777" w:rsidR="003D74AA" w:rsidRDefault="003D74AA"/>
    <w:p w14:paraId="277B065F" w14:textId="77777777" w:rsidR="003D74AA" w:rsidRDefault="001E420A">
      <w:r>
        <w:rPr>
          <w:rStyle w:val="contentfont"/>
        </w:rPr>
        <w:t>益后的净利润（元）</w:t>
      </w:r>
    </w:p>
    <w:p w14:paraId="35B036DD" w14:textId="77777777" w:rsidR="003D74AA" w:rsidRDefault="003D74AA"/>
    <w:p w14:paraId="443599A5" w14:textId="77777777" w:rsidR="003D74AA" w:rsidRDefault="001E420A">
      <w:r>
        <w:rPr>
          <w:rStyle w:val="contentfont"/>
        </w:rPr>
        <w:t>经营活动产生的现金流量净额（元）           -16,537,178.98      -11,684,998.08             -41.52%</w:t>
      </w:r>
    </w:p>
    <w:p w14:paraId="57543538" w14:textId="77777777" w:rsidR="003D74AA" w:rsidRDefault="003D74AA"/>
    <w:p w14:paraId="548A7CDC" w14:textId="77777777" w:rsidR="003D74AA" w:rsidRDefault="001E420A">
      <w:r>
        <w:rPr>
          <w:rStyle w:val="contentfont"/>
        </w:rPr>
        <w:t>基本每股收益（元/股）                      -0.0694             -0.0281             -146.98%</w:t>
      </w:r>
    </w:p>
    <w:p w14:paraId="5FE4E3C1" w14:textId="77777777" w:rsidR="003D74AA" w:rsidRDefault="003D74AA"/>
    <w:p w14:paraId="6B02492A" w14:textId="77777777" w:rsidR="003D74AA" w:rsidRDefault="001E420A">
      <w:r>
        <w:rPr>
          <w:rStyle w:val="contentfont"/>
        </w:rPr>
        <w:t>稀释每股收益（元/股）                      -0.0694             -0.0281             -146.98%</w:t>
      </w:r>
    </w:p>
    <w:p w14:paraId="51BDB93B" w14:textId="77777777" w:rsidR="003D74AA" w:rsidRDefault="003D74AA"/>
    <w:p w14:paraId="7677F8B4" w14:textId="77777777" w:rsidR="003D74AA" w:rsidRDefault="001E420A">
      <w:r>
        <w:rPr>
          <w:rStyle w:val="contentfont"/>
        </w:rPr>
        <w:t>加权平均净资产收益率                        -1.50%              -0.42%               -1.08%</w:t>
      </w:r>
    </w:p>
    <w:p w14:paraId="738CFD49" w14:textId="77777777" w:rsidR="003D74AA" w:rsidRDefault="003D74AA"/>
    <w:p w14:paraId="02DDC8F1" w14:textId="77777777" w:rsidR="003D74AA" w:rsidRDefault="001E420A">
      <w:r>
        <w:rPr>
          <w:rStyle w:val="contentfont"/>
        </w:rPr>
        <w:t>                                                                本报告期末比上年度末增</w:t>
      </w:r>
    </w:p>
    <w:p w14:paraId="11727CED" w14:textId="77777777" w:rsidR="003D74AA" w:rsidRDefault="003D74AA"/>
    <w:p w14:paraId="702F4C7D" w14:textId="77777777" w:rsidR="003D74AA" w:rsidRDefault="001E420A">
      <w:r>
        <w:rPr>
          <w:rStyle w:val="contentfont"/>
        </w:rPr>
        <w:t>                        本报告期末                上年度末</w:t>
      </w:r>
    </w:p>
    <w:p w14:paraId="619657B0" w14:textId="77777777" w:rsidR="003D74AA" w:rsidRDefault="003D74AA"/>
    <w:p w14:paraId="5FAED393" w14:textId="77777777" w:rsidR="003D74AA" w:rsidRDefault="001E420A">
      <w:r>
        <w:rPr>
          <w:rStyle w:val="contentfont"/>
        </w:rPr>
        <w:t>                                                                     减</w:t>
      </w:r>
    </w:p>
    <w:p w14:paraId="50F7AA09" w14:textId="77777777" w:rsidR="003D74AA" w:rsidRDefault="003D74AA"/>
    <w:p w14:paraId="4842E9DE" w14:textId="77777777" w:rsidR="003D74AA" w:rsidRDefault="001E420A">
      <w:r>
        <w:rPr>
          <w:rStyle w:val="contentfont"/>
        </w:rPr>
        <w:t>总资产（元）                   2,015,808,290.96    1,971,924,850.84              2.23%</w:t>
      </w:r>
    </w:p>
    <w:p w14:paraId="4A12D83E" w14:textId="77777777" w:rsidR="003D74AA" w:rsidRDefault="003D74AA"/>
    <w:p w14:paraId="4FFEA042" w14:textId="77777777" w:rsidR="003D74AA" w:rsidRDefault="001E420A">
      <w:r>
        <w:rPr>
          <w:rStyle w:val="contentfont"/>
        </w:rPr>
        <w:t>归属于上市公司股东的净资产（元）         1,719,737,441.17    1,747,238,886.72              -1.57%</w:t>
      </w:r>
    </w:p>
    <w:p w14:paraId="7656E6BB" w14:textId="77777777" w:rsidR="003D74AA" w:rsidRDefault="003D74AA"/>
    <w:p w14:paraId="7EDE7D34" w14:textId="77777777" w:rsidR="003D74AA" w:rsidRDefault="001E420A">
      <w:r>
        <w:rPr>
          <w:rStyle w:val="contentfont"/>
        </w:rPr>
        <w:t>五、境内外会计准则下会计数据差异</w:t>
      </w:r>
    </w:p>
    <w:p w14:paraId="38763C09" w14:textId="77777777" w:rsidR="003D74AA" w:rsidRDefault="003D74AA"/>
    <w:p w14:paraId="2AEA00C2" w14:textId="77777777" w:rsidR="003D74AA" w:rsidRDefault="001E420A">
      <w:r>
        <w:rPr>
          <w:rStyle w:val="contentfont"/>
        </w:rPr>
        <w:t>□ 适用 √ 不适用</w:t>
      </w:r>
    </w:p>
    <w:p w14:paraId="6E2BE3FF" w14:textId="77777777" w:rsidR="003D74AA" w:rsidRDefault="003D74AA"/>
    <w:p w14:paraId="24D69F74" w14:textId="77777777" w:rsidR="003D74AA" w:rsidRDefault="001E420A">
      <w:r>
        <w:rPr>
          <w:rStyle w:val="contentfont"/>
        </w:rPr>
        <w:t>公司报告期不存在按照国际会计准则与按照中国会计准则披露的财务报告中净利润和净资产差异情况。</w:t>
      </w:r>
    </w:p>
    <w:p w14:paraId="58AFFBAE" w14:textId="77777777" w:rsidR="003D74AA" w:rsidRDefault="003D74AA"/>
    <w:p w14:paraId="72573A8B" w14:textId="77777777" w:rsidR="003D74AA" w:rsidRDefault="001E420A">
      <w:r>
        <w:rPr>
          <w:rStyle w:val="contentfont"/>
        </w:rPr>
        <w:t>□ 适用 √ 不适用</w:t>
      </w:r>
    </w:p>
    <w:p w14:paraId="176DDBC3" w14:textId="77777777" w:rsidR="003D74AA" w:rsidRDefault="003D74AA"/>
    <w:p w14:paraId="6C9485A7" w14:textId="77777777" w:rsidR="003D74AA" w:rsidRDefault="001E420A">
      <w:r>
        <w:rPr>
          <w:rStyle w:val="contentfont"/>
        </w:rPr>
        <w:t>公司报告期不存在按照境外会计准则与按照中国会计准则披露的财务报告中净利润和净资产差异情况。</w:t>
      </w:r>
    </w:p>
    <w:p w14:paraId="18D85241" w14:textId="77777777" w:rsidR="003D74AA" w:rsidRDefault="003D74AA"/>
    <w:p w14:paraId="3DD84162" w14:textId="77777777" w:rsidR="003D74AA" w:rsidRDefault="001E420A">
      <w:r>
        <w:rPr>
          <w:rStyle w:val="contentfont"/>
        </w:rPr>
        <w:t>六、非经常性损益项目及金额</w:t>
      </w:r>
    </w:p>
    <w:p w14:paraId="2C51282A" w14:textId="77777777" w:rsidR="003D74AA" w:rsidRDefault="003D74AA"/>
    <w:p w14:paraId="407EABC0" w14:textId="77777777" w:rsidR="003D74AA" w:rsidRDefault="001E420A">
      <w:r>
        <w:rPr>
          <w:rStyle w:val="contentfont"/>
        </w:rPr>
        <w:t>√ 适用 □ 不适用</w:t>
      </w:r>
    </w:p>
    <w:p w14:paraId="568FAC15" w14:textId="77777777" w:rsidR="003D74AA" w:rsidRDefault="003D74AA"/>
    <w:p w14:paraId="60C97878" w14:textId="77777777" w:rsidR="003D74AA" w:rsidRDefault="001E420A">
      <w:r>
        <w:rPr>
          <w:rStyle w:val="contentfont"/>
        </w:rPr>
        <w:t>                                                                         单位：元</w:t>
      </w:r>
    </w:p>
    <w:p w14:paraId="2C1F8171" w14:textId="77777777" w:rsidR="003D74AA" w:rsidRDefault="003D74AA"/>
    <w:p w14:paraId="4FB58A77" w14:textId="77777777" w:rsidR="003D74AA" w:rsidRDefault="001E420A">
      <w:r>
        <w:rPr>
          <w:rStyle w:val="contentfont"/>
        </w:rPr>
        <w:t>                              三盛智慧教育科技股份有限公司</w:t>
      </w:r>
      <w:r>
        <w:rPr>
          <w:rStyle w:val="contentfont"/>
        </w:rPr>
        <w:t> </w:t>
      </w:r>
      <w:r>
        <w:rPr>
          <w:rStyle w:val="contentfont"/>
        </w:rPr>
        <w:t>2021 年半年度报告全文</w:t>
      </w:r>
    </w:p>
    <w:p w14:paraId="028DDCD6" w14:textId="77777777" w:rsidR="003D74AA" w:rsidRDefault="003D74AA"/>
    <w:p w14:paraId="175DBCE9" w14:textId="77777777" w:rsidR="003D74AA" w:rsidRDefault="001E420A">
      <w:r>
        <w:rPr>
          <w:rStyle w:val="contentfont"/>
        </w:rPr>
        <w:t>               项目                 金额                 说明</w:t>
      </w:r>
    </w:p>
    <w:p w14:paraId="0224EED9" w14:textId="77777777" w:rsidR="003D74AA" w:rsidRDefault="003D74AA"/>
    <w:p w14:paraId="5DEBA7CA" w14:textId="77777777" w:rsidR="003D74AA" w:rsidRDefault="001E420A">
      <w:r>
        <w:rPr>
          <w:rStyle w:val="contentfont"/>
        </w:rPr>
        <w:t>非流动资产处置损益（包括已计提资产减值准备的冲销部分）         1,916,283.41</w:t>
      </w:r>
    </w:p>
    <w:p w14:paraId="3490C9A0" w14:textId="77777777" w:rsidR="003D74AA" w:rsidRDefault="003D74AA"/>
    <w:p w14:paraId="3193D66B" w14:textId="77777777" w:rsidR="003D74AA" w:rsidRDefault="001E420A">
      <w:r>
        <w:rPr>
          <w:rStyle w:val="contentfont"/>
        </w:rPr>
        <w:t>计入当期损益的政府补助（与企业业务密切相关，按照国家统</w:t>
      </w:r>
    </w:p>
    <w:p w14:paraId="0F9591CD" w14:textId="77777777" w:rsidR="003D74AA" w:rsidRDefault="003D74AA"/>
    <w:p w14:paraId="78073186" w14:textId="77777777" w:rsidR="003D74AA" w:rsidRDefault="001E420A">
      <w:r>
        <w:rPr>
          <w:rStyle w:val="contentfont"/>
        </w:rPr>
        <w:t>一标准定额或定量享受的政府补助除外）</w:t>
      </w:r>
    </w:p>
    <w:p w14:paraId="4703C988" w14:textId="77777777" w:rsidR="003D74AA" w:rsidRDefault="003D74AA"/>
    <w:p w14:paraId="775736F3" w14:textId="77777777" w:rsidR="003D74AA" w:rsidRDefault="001E420A">
      <w:r>
        <w:rPr>
          <w:rStyle w:val="contentfont"/>
        </w:rPr>
        <w:t>委托他人投资或管理资产的损益                         140,794.61</w:t>
      </w:r>
    </w:p>
    <w:p w14:paraId="67E41298" w14:textId="77777777" w:rsidR="003D74AA" w:rsidRDefault="003D74AA"/>
    <w:p w14:paraId="33AA370C" w14:textId="77777777" w:rsidR="003D74AA" w:rsidRDefault="001E420A">
      <w:r>
        <w:rPr>
          <w:rStyle w:val="contentfont"/>
        </w:rPr>
        <w:t>除上述各项之外的其他营业外收入和支出                      -3,825.74</w:t>
      </w:r>
    </w:p>
    <w:p w14:paraId="240E9B6E" w14:textId="77777777" w:rsidR="003D74AA" w:rsidRDefault="003D74AA"/>
    <w:p w14:paraId="5F6D9D28" w14:textId="77777777" w:rsidR="003D74AA" w:rsidRDefault="001E420A">
      <w:r>
        <w:rPr>
          <w:rStyle w:val="contentfont"/>
        </w:rPr>
        <w:t>减：所得税影响额                               654,073.57</w:t>
      </w:r>
    </w:p>
    <w:p w14:paraId="0B32EB57" w14:textId="77777777" w:rsidR="003D74AA" w:rsidRDefault="003D74AA"/>
    <w:p w14:paraId="3B7B19FC" w14:textId="77777777" w:rsidR="003D74AA" w:rsidRDefault="001E420A">
      <w:r>
        <w:rPr>
          <w:rStyle w:val="contentfont"/>
        </w:rPr>
        <w:t>     少数股东权益影响额（税后）                     980,590.36</w:t>
      </w:r>
    </w:p>
    <w:p w14:paraId="7CA0A6EB" w14:textId="77777777" w:rsidR="003D74AA" w:rsidRDefault="003D74AA"/>
    <w:p w14:paraId="3A30856D" w14:textId="77777777" w:rsidR="003D74AA" w:rsidRDefault="001E420A">
      <w:r>
        <w:rPr>
          <w:rStyle w:val="contentfont"/>
        </w:rPr>
        <w:t>合计                                  3,101,031.93      --</w:t>
      </w:r>
    </w:p>
    <w:p w14:paraId="727B6A68" w14:textId="77777777" w:rsidR="003D74AA" w:rsidRDefault="003D74AA"/>
    <w:p w14:paraId="03AE0063" w14:textId="77777777" w:rsidR="003D74AA" w:rsidRDefault="001E420A">
      <w:r>
        <w:rPr>
          <w:rStyle w:val="contentfont"/>
        </w:rPr>
        <w:t>对公司根据《公开发行证券的公司信息披露解释性公告第</w:t>
      </w:r>
      <w:r>
        <w:rPr>
          <w:rStyle w:val="contentfont"/>
        </w:rPr>
        <w:t> </w:t>
      </w:r>
      <w:r>
        <w:rPr>
          <w:rStyle w:val="contentfont"/>
        </w:rPr>
        <w:t>1 号——非经常性损益》定义界定的非经常性损益项目，以及把《公</w:t>
      </w:r>
    </w:p>
    <w:p w14:paraId="455178F5" w14:textId="77777777" w:rsidR="003D74AA" w:rsidRDefault="003D74AA"/>
    <w:p w14:paraId="619A222C" w14:textId="77777777" w:rsidR="003D74AA" w:rsidRDefault="001E420A">
      <w:r>
        <w:rPr>
          <w:rStyle w:val="contentfont"/>
        </w:rPr>
        <w:t>开发行证券的公司信息披露解释性公告第</w:t>
      </w:r>
      <w:r>
        <w:rPr>
          <w:rStyle w:val="contentfont"/>
        </w:rPr>
        <w:t> </w:t>
      </w:r>
      <w:r>
        <w:rPr>
          <w:rStyle w:val="contentfont"/>
        </w:rPr>
        <w:t>1 号——非经常性损益》中列举的非经常性损益项目界定为经常性损益的项目，应</w:t>
      </w:r>
    </w:p>
    <w:p w14:paraId="711DE3A6" w14:textId="77777777" w:rsidR="003D74AA" w:rsidRDefault="003D74AA"/>
    <w:p w14:paraId="22B34633" w14:textId="77777777" w:rsidR="003D74AA" w:rsidRDefault="001E420A">
      <w:r>
        <w:rPr>
          <w:rStyle w:val="contentfont"/>
        </w:rPr>
        <w:t>说明原因</w:t>
      </w:r>
    </w:p>
    <w:p w14:paraId="5298E5C6" w14:textId="77777777" w:rsidR="003D74AA" w:rsidRDefault="003D74AA"/>
    <w:p w14:paraId="4EB3AF33" w14:textId="77777777" w:rsidR="003D74AA" w:rsidRDefault="001E420A">
      <w:r>
        <w:rPr>
          <w:rStyle w:val="contentfont"/>
        </w:rPr>
        <w:t>□ 适用 √ 不适用</w:t>
      </w:r>
    </w:p>
    <w:p w14:paraId="5E55224C" w14:textId="77777777" w:rsidR="003D74AA" w:rsidRDefault="003D74AA"/>
    <w:p w14:paraId="0311B799" w14:textId="77777777" w:rsidR="003D74AA" w:rsidRDefault="001E420A">
      <w:r>
        <w:rPr>
          <w:rStyle w:val="contentfont"/>
        </w:rPr>
        <w:t>公司报告期不存在将根据《公开发行证券的公司信息披露解释性公告第</w:t>
      </w:r>
      <w:r>
        <w:rPr>
          <w:rStyle w:val="contentfont"/>
        </w:rPr>
        <w:t> </w:t>
      </w:r>
      <w:r>
        <w:rPr>
          <w:rStyle w:val="contentfont"/>
        </w:rPr>
        <w:t>1 号——非经常性损益》定义、列举的非经常性损益</w:t>
      </w:r>
    </w:p>
    <w:p w14:paraId="59BD10F8" w14:textId="77777777" w:rsidR="003D74AA" w:rsidRDefault="003D74AA"/>
    <w:p w14:paraId="4540D043" w14:textId="77777777" w:rsidR="003D74AA" w:rsidRDefault="001E420A">
      <w:r>
        <w:rPr>
          <w:rStyle w:val="contentfont"/>
        </w:rPr>
        <w:t>项目界定为经常性损益的项目的情形。</w:t>
      </w:r>
    </w:p>
    <w:p w14:paraId="628286D6" w14:textId="77777777" w:rsidR="003D74AA" w:rsidRDefault="003D74AA"/>
    <w:p w14:paraId="447B9A2E" w14:textId="77777777" w:rsidR="003D74AA" w:rsidRDefault="001E420A">
      <w:r>
        <w:rPr>
          <w:rStyle w:val="contentfont"/>
        </w:rPr>
        <w:t>                               三盛智慧教育科技股份有限公司</w:t>
      </w:r>
      <w:r>
        <w:rPr>
          <w:rStyle w:val="contentfont"/>
        </w:rPr>
        <w:t> </w:t>
      </w:r>
      <w:r>
        <w:rPr>
          <w:rStyle w:val="contentfont"/>
        </w:rPr>
        <w:t>2021 年半年度报告全文</w:t>
      </w:r>
    </w:p>
    <w:p w14:paraId="54D6B9C4" w14:textId="77777777" w:rsidR="003D74AA" w:rsidRDefault="003D74AA"/>
    <w:p w14:paraId="4CA172FD" w14:textId="77777777" w:rsidR="003D74AA" w:rsidRDefault="001E420A">
      <w:r>
        <w:rPr>
          <w:rStyle w:val="contentfont"/>
        </w:rPr>
        <w:t>                 第三节</w:t>
      </w:r>
      <w:r>
        <w:rPr>
          <w:rStyle w:val="contentfont"/>
        </w:rPr>
        <w:t> </w:t>
      </w:r>
      <w:r>
        <w:rPr>
          <w:rStyle w:val="contentfont"/>
        </w:rPr>
        <w:t>管理层讨论与分析</w:t>
      </w:r>
    </w:p>
    <w:p w14:paraId="68C52521" w14:textId="77777777" w:rsidR="003D74AA" w:rsidRDefault="003D74AA"/>
    <w:p w14:paraId="6E2E5F4B" w14:textId="77777777" w:rsidR="003D74AA" w:rsidRDefault="001E420A">
      <w:r>
        <w:rPr>
          <w:rStyle w:val="contentfont"/>
        </w:rPr>
        <w:t>一、报告期内公司从事的主要业务</w:t>
      </w:r>
    </w:p>
    <w:p w14:paraId="040AA734" w14:textId="77777777" w:rsidR="003D74AA" w:rsidRDefault="003D74AA"/>
    <w:p w14:paraId="27BD192F" w14:textId="77777777" w:rsidR="003D74AA" w:rsidRDefault="001E420A">
      <w:r>
        <w:rPr>
          <w:rStyle w:val="contentfont"/>
        </w:rPr>
        <w:t>  （一）公司主营业务及经营模式</w:t>
      </w:r>
    </w:p>
    <w:p w14:paraId="1C7BE8C2" w14:textId="77777777" w:rsidR="003D74AA" w:rsidRDefault="003D74AA"/>
    <w:p w14:paraId="589D154B" w14:textId="77777777" w:rsidR="003D74AA" w:rsidRDefault="001E420A">
      <w:r>
        <w:rPr>
          <w:rStyle w:val="contentfont"/>
        </w:rPr>
        <w:t>  报告期内，公司主要从事智能教育装备、国际教育服务和智慧教育服务业务，各业务板块的经营模式</w:t>
      </w:r>
    </w:p>
    <w:p w14:paraId="1D46CEA4" w14:textId="77777777" w:rsidR="003D74AA" w:rsidRDefault="003D74AA"/>
    <w:p w14:paraId="40722EBD" w14:textId="77777777" w:rsidR="003D74AA" w:rsidRDefault="001E420A">
      <w:r>
        <w:rPr>
          <w:rStyle w:val="contentfont"/>
        </w:rPr>
        <w:t>如下：</w:t>
      </w:r>
    </w:p>
    <w:p w14:paraId="7777D53C" w14:textId="77777777" w:rsidR="003D74AA" w:rsidRDefault="003D74AA"/>
    <w:p w14:paraId="4B3C5110" w14:textId="77777777" w:rsidR="003D74AA" w:rsidRDefault="001E420A">
      <w:r>
        <w:rPr>
          <w:rStyle w:val="contentfont"/>
        </w:rPr>
        <w:t>  子公司广州华欣生产的大尺寸红外触摸屏大量应用于教学用智能交互平板，目前是公司智能教育装备</w:t>
      </w:r>
    </w:p>
    <w:p w14:paraId="63FEACCD" w14:textId="77777777" w:rsidR="003D74AA" w:rsidRDefault="003D74AA"/>
    <w:p w14:paraId="3C381415" w14:textId="77777777" w:rsidR="003D74AA" w:rsidRDefault="001E420A">
      <w:r>
        <w:rPr>
          <w:rStyle w:val="contentfont"/>
        </w:rPr>
        <w:t>业务的核心，主流产品为FC系列、E方案（2019年推出）、G方案（2020年推出）；主要客户包括希沃、</w:t>
      </w:r>
    </w:p>
    <w:p w14:paraId="4E673AC7" w14:textId="77777777" w:rsidR="003D74AA" w:rsidRDefault="003D74AA"/>
    <w:p w14:paraId="6946B344" w14:textId="77777777" w:rsidR="003D74AA" w:rsidRDefault="001E420A">
      <w:r>
        <w:rPr>
          <w:rStyle w:val="contentfont"/>
        </w:rPr>
        <w:t>鸿合、海信、三星等智能交互平板厂商。除教育领域外，公司上述触控产品还广泛应用在会议、金融、交</w:t>
      </w:r>
    </w:p>
    <w:p w14:paraId="585822C6" w14:textId="77777777" w:rsidR="003D74AA" w:rsidRDefault="003D74AA"/>
    <w:p w14:paraId="483AF56C" w14:textId="77777777" w:rsidR="003D74AA" w:rsidRDefault="001E420A">
      <w:r>
        <w:rPr>
          <w:rStyle w:val="contentfont"/>
        </w:rPr>
        <w:t>通、零售等行业智能交互产品中。</w:t>
      </w:r>
    </w:p>
    <w:p w14:paraId="18E614DE" w14:textId="77777777" w:rsidR="003D74AA" w:rsidRDefault="003D74AA"/>
    <w:p w14:paraId="4DBB39F3" w14:textId="77777777" w:rsidR="003D74AA" w:rsidRDefault="001E420A">
      <w:r>
        <w:rPr>
          <w:rStyle w:val="contentfont"/>
        </w:rPr>
        <w:t>  子公司中育贝拉主要业务包括：国际高中合作办学、国际大一合作办学、自费留学服务、国际交流等，</w:t>
      </w:r>
    </w:p>
    <w:p w14:paraId="22AB0D0D" w14:textId="77777777" w:rsidR="003D74AA" w:rsidRDefault="003D74AA"/>
    <w:p w14:paraId="1720632C" w14:textId="77777777" w:rsidR="003D74AA" w:rsidRDefault="001E420A">
      <w:r>
        <w:rPr>
          <w:rStyle w:val="contentfont"/>
        </w:rPr>
        <w:t>合作伙伴包括各省市优质公办及民办学校。中育贝拉是剑桥国际考评部全球战略伙伴、美国荣誉课程中国</w:t>
      </w:r>
    </w:p>
    <w:p w14:paraId="50895258" w14:textId="77777777" w:rsidR="003D74AA" w:rsidRDefault="003D74AA"/>
    <w:p w14:paraId="3F28DF1F" w14:textId="77777777" w:rsidR="003D74AA" w:rsidRDefault="001E420A">
      <w:r>
        <w:rPr>
          <w:rStyle w:val="contentfont"/>
        </w:rPr>
        <w:t>独家代理、加州大学欧文分校生源基地，开设课程包括AP、A-level、美国高中课程、GAC等，标准化的“全</w:t>
      </w:r>
    </w:p>
    <w:p w14:paraId="1E048A58" w14:textId="77777777" w:rsidR="003D74AA" w:rsidRDefault="003D74AA"/>
    <w:p w14:paraId="2F3C22E5" w14:textId="77777777" w:rsidR="003D74AA" w:rsidRDefault="001E420A">
      <w:r>
        <w:rPr>
          <w:rStyle w:val="contentfont"/>
        </w:rPr>
        <w:t>人教育体系课程”已在所有合作学校推广使用，截至目前，在全国开设有15个国际课程中心。</w:t>
      </w:r>
    </w:p>
    <w:p w14:paraId="31136543" w14:textId="77777777" w:rsidR="003D74AA" w:rsidRDefault="003D74AA"/>
    <w:p w14:paraId="50208C69" w14:textId="77777777" w:rsidR="003D74AA" w:rsidRDefault="001E420A">
      <w:r>
        <w:rPr>
          <w:rStyle w:val="contentfont"/>
        </w:rPr>
        <w:t>  子公司恒峰信息是国内领先的智慧教育整体解决方案提供商，业务覆盖智能校园建设、区域教育均衡、</w:t>
      </w:r>
    </w:p>
    <w:p w14:paraId="0BB78684" w14:textId="77777777" w:rsidR="003D74AA" w:rsidRDefault="003D74AA"/>
    <w:p w14:paraId="1AB03EC9" w14:textId="77777777" w:rsidR="003D74AA" w:rsidRDefault="001E420A">
      <w:r>
        <w:rPr>
          <w:rStyle w:val="contentfont"/>
        </w:rPr>
        <w:t>教育应用开发、平台+大数据+AI等智能教育全生态，市场业务覆盖全国27个省市，累计服务院校超过3000</w:t>
      </w:r>
    </w:p>
    <w:p w14:paraId="76656DC6" w14:textId="77777777" w:rsidR="003D74AA" w:rsidRDefault="003D74AA"/>
    <w:p w14:paraId="2C312D15" w14:textId="77777777" w:rsidR="003D74AA" w:rsidRDefault="001E420A">
      <w:r>
        <w:rPr>
          <w:rStyle w:val="contentfont"/>
        </w:rPr>
        <w:t>所，年覆盖学生约750万人。</w:t>
      </w:r>
    </w:p>
    <w:p w14:paraId="759B44AF" w14:textId="77777777" w:rsidR="003D74AA" w:rsidRDefault="003D74AA"/>
    <w:p w14:paraId="60A6E768" w14:textId="77777777" w:rsidR="003D74AA" w:rsidRDefault="001E420A">
      <w:r>
        <w:rPr>
          <w:rStyle w:val="contentfont"/>
        </w:rPr>
        <w:t>  （二）公司所属行业的发展阶段</w:t>
      </w:r>
    </w:p>
    <w:p w14:paraId="7E08681B" w14:textId="77777777" w:rsidR="003D74AA" w:rsidRDefault="003D74AA"/>
    <w:p w14:paraId="238EC028" w14:textId="77777777" w:rsidR="003D74AA" w:rsidRDefault="001E420A">
      <w:r>
        <w:rPr>
          <w:rStyle w:val="contentfont"/>
        </w:rPr>
        <w:t>  智能交互平板是智慧教学体系的核心硬件，目前智慧教学普遍以智能交互平板为载体，能有效提升课</w:t>
      </w:r>
    </w:p>
    <w:p w14:paraId="366E8B2F" w14:textId="77777777" w:rsidR="003D74AA" w:rsidRDefault="003D74AA"/>
    <w:p w14:paraId="49DE5CF2" w14:textId="77777777" w:rsidR="003D74AA" w:rsidRDefault="001E420A">
      <w:r>
        <w:rPr>
          <w:rStyle w:val="contentfont"/>
        </w:rPr>
        <w:t>堂教学的互动性、丰富性，主要应用场景包括普教、幼教、职业教育、高等教育以及各类培训机构的智慧</w:t>
      </w:r>
    </w:p>
    <w:p w14:paraId="72A085B4" w14:textId="77777777" w:rsidR="003D74AA" w:rsidRDefault="003D74AA"/>
    <w:p w14:paraId="133649C6" w14:textId="77777777" w:rsidR="003D74AA" w:rsidRDefault="001E420A">
      <w:r>
        <w:rPr>
          <w:rStyle w:val="contentfont"/>
        </w:rPr>
        <w:t>教室。从细分应用来说，普教市场渗透率高、增速放缓，幼教和职业教育市场将成为新的增长点。</w:t>
      </w:r>
    </w:p>
    <w:p w14:paraId="24B8DC51" w14:textId="77777777" w:rsidR="003D74AA" w:rsidRDefault="003D74AA"/>
    <w:p w14:paraId="62E8C96B" w14:textId="77777777" w:rsidR="003D74AA" w:rsidRDefault="001E420A">
      <w:r>
        <w:rPr>
          <w:rStyle w:val="contentfont"/>
        </w:rPr>
        <w:t>  由于具有高稳定性、抗干扰能力强、能适应恶劣的外部环境、使用寿命长、尺寸大小可自由定制、生</w:t>
      </w:r>
    </w:p>
    <w:p w14:paraId="1783FE57" w14:textId="77777777" w:rsidR="003D74AA" w:rsidRDefault="003D74AA"/>
    <w:p w14:paraId="3DC11BBC" w14:textId="77777777" w:rsidR="003D74AA" w:rsidRDefault="001E420A">
      <w:r>
        <w:rPr>
          <w:rStyle w:val="contentfont"/>
        </w:rPr>
        <w:t>产成本较低等多种优势，红外触摸技术在教育用智能交互平板市场占据主导地位，预计在未来相当长的时</w:t>
      </w:r>
    </w:p>
    <w:p w14:paraId="3451C3C1" w14:textId="77777777" w:rsidR="003D74AA" w:rsidRDefault="003D74AA"/>
    <w:p w14:paraId="3FCF8F64" w14:textId="77777777" w:rsidR="003D74AA" w:rsidRDefault="001E420A">
      <w:r>
        <w:rPr>
          <w:rStyle w:val="contentfont"/>
        </w:rPr>
        <w:t>间内仍将主导教育市场触摸技术方向。</w:t>
      </w:r>
    </w:p>
    <w:p w14:paraId="18BCC5B9" w14:textId="77777777" w:rsidR="003D74AA" w:rsidRDefault="003D74AA"/>
    <w:p w14:paraId="1CFA0E3F" w14:textId="77777777" w:rsidR="003D74AA" w:rsidRDefault="001E420A">
      <w:r>
        <w:rPr>
          <w:rStyle w:val="contentfont"/>
        </w:rPr>
        <w:t>  根据教育部的统计数据，2019年我国出国留学人员总数为70.35万人，同比增长6.25%，2016至2019年，</w:t>
      </w:r>
    </w:p>
    <w:p w14:paraId="400137AA" w14:textId="77777777" w:rsidR="003D74AA" w:rsidRDefault="003D74AA"/>
    <w:p w14:paraId="09C1581E" w14:textId="77777777" w:rsidR="003D74AA" w:rsidRDefault="001E420A">
      <w:r>
        <w:rPr>
          <w:rStyle w:val="contentfont"/>
        </w:rPr>
        <w:t>我国出国留学人数为251.8万人，回国201.3万人，学成回国占比近八成。</w:t>
      </w:r>
    </w:p>
    <w:p w14:paraId="595E24D4" w14:textId="77777777" w:rsidR="003D74AA" w:rsidRDefault="003D74AA"/>
    <w:p w14:paraId="0BB7C01F" w14:textId="77777777" w:rsidR="003D74AA" w:rsidRDefault="001E420A">
      <w:r>
        <w:rPr>
          <w:rStyle w:val="contentfont"/>
        </w:rPr>
        <w:t>  《2020年国际学校年度发展观察报告》显示，2020年的疫情和国际局势对国际学校的招生、报考、入</w:t>
      </w:r>
    </w:p>
    <w:p w14:paraId="23521658" w14:textId="77777777" w:rsidR="003D74AA" w:rsidRDefault="003D74AA"/>
    <w:p w14:paraId="1F2FE079" w14:textId="77777777" w:rsidR="003D74AA" w:rsidRDefault="001E420A">
      <w:r>
        <w:rPr>
          <w:rStyle w:val="contentfont"/>
        </w:rPr>
        <w:t>学考试、选择留学目的国等方面都有影响。按照英国判断，要到2025年才能恢复到2019年的水平。以中美</w:t>
      </w:r>
    </w:p>
    <w:p w14:paraId="0AC345C5" w14:textId="77777777" w:rsidR="003D74AA" w:rsidRDefault="003D74AA"/>
    <w:p w14:paraId="005858CF" w14:textId="77777777" w:rsidR="003D74AA" w:rsidRDefault="001E420A">
      <w:r>
        <w:rPr>
          <w:rStyle w:val="contentfont"/>
        </w:rPr>
        <w:t>关系为例，从统计数据上看，2019—2020学年中国留美学生数量变化不显著，但是2020—2021学年因受疫</w:t>
      </w:r>
    </w:p>
    <w:p w14:paraId="5853A031" w14:textId="77777777" w:rsidR="003D74AA" w:rsidRDefault="003D74AA"/>
    <w:p w14:paraId="1B354AFA" w14:textId="77777777" w:rsidR="003D74AA" w:rsidRDefault="001E420A">
      <w:r>
        <w:rPr>
          <w:rStyle w:val="contentfont"/>
        </w:rPr>
        <w:t>情和签证、政治因素影响，留美学生数量将下降明显。在美国留学不确定的情况下，英国和加拿大成为不</w:t>
      </w:r>
    </w:p>
    <w:p w14:paraId="668A0C25" w14:textId="77777777" w:rsidR="003D74AA" w:rsidRDefault="003D74AA"/>
    <w:p w14:paraId="5900D18A" w14:textId="77777777" w:rsidR="003D74AA" w:rsidRDefault="001E420A">
      <w:r>
        <w:rPr>
          <w:rStyle w:val="contentfont"/>
        </w:rPr>
        <w:t>错的选择，留学日本、韩国、新加坡等亚洲国家也成为了一部分家长和学生的选择。整体看来，留学和教</w:t>
      </w:r>
    </w:p>
    <w:p w14:paraId="0F737CC5" w14:textId="77777777" w:rsidR="003D74AA" w:rsidRDefault="003D74AA"/>
    <w:p w14:paraId="5C8638AD" w14:textId="77777777" w:rsidR="003D74AA" w:rsidRDefault="001E420A">
      <w:r>
        <w:rPr>
          <w:rStyle w:val="contentfont"/>
        </w:rPr>
        <w:t>                                 三盛智慧教育科技股份有限公司</w:t>
      </w:r>
      <w:r>
        <w:rPr>
          <w:rStyle w:val="contentfont"/>
        </w:rPr>
        <w:t> </w:t>
      </w:r>
      <w:r>
        <w:rPr>
          <w:rStyle w:val="contentfont"/>
        </w:rPr>
        <w:t>2021 年半年度报告全文</w:t>
      </w:r>
    </w:p>
    <w:p w14:paraId="24393E02" w14:textId="77777777" w:rsidR="003D74AA" w:rsidRDefault="003D74AA"/>
    <w:p w14:paraId="430CA18D" w14:textId="77777777" w:rsidR="003D74AA" w:rsidRDefault="001E420A">
      <w:r>
        <w:rPr>
          <w:rStyle w:val="contentfont"/>
        </w:rPr>
        <w:t>育国际化仍是未来趋势，当前我国国际教育市场仍处于发展阶段，伴随着出国留学人数和国际学校数量的</w:t>
      </w:r>
    </w:p>
    <w:p w14:paraId="569E7B5C" w14:textId="77777777" w:rsidR="003D74AA" w:rsidRDefault="003D74AA"/>
    <w:p w14:paraId="18EF49CC" w14:textId="77777777" w:rsidR="003D74AA" w:rsidRDefault="001E420A">
      <w:r>
        <w:rPr>
          <w:rStyle w:val="contentfont"/>
        </w:rPr>
        <w:t>增加，国际教育市场规模将稳定增长。</w:t>
      </w:r>
    </w:p>
    <w:p w14:paraId="2EEED4A0" w14:textId="77777777" w:rsidR="003D74AA" w:rsidRDefault="003D74AA"/>
    <w:p w14:paraId="1B5FDCD6" w14:textId="77777777" w:rsidR="003D74AA" w:rsidRDefault="001E420A">
      <w:r>
        <w:rPr>
          <w:rStyle w:val="contentfont"/>
        </w:rPr>
        <w:t>  根据《教育信息化2.0行动计划》及后续系列相关政策，我国教育信息化行业的核心内容开始从以硬件</w:t>
      </w:r>
    </w:p>
    <w:p w14:paraId="47A7C7FF" w14:textId="77777777" w:rsidR="003D74AA" w:rsidRDefault="003D74AA"/>
    <w:p w14:paraId="0AB05BB4" w14:textId="77777777" w:rsidR="003D74AA" w:rsidRDefault="001E420A">
      <w:r>
        <w:rPr>
          <w:rStyle w:val="contentfont"/>
        </w:rPr>
        <w:t>集成模式为主向更偏重于“互联网+教育”的信息平台服务及后续应用模式的转变。教育信息化1.0时代以硬</w:t>
      </w:r>
    </w:p>
    <w:p w14:paraId="2ABAC89B" w14:textId="77777777" w:rsidR="003D74AA" w:rsidRDefault="003D74AA"/>
    <w:p w14:paraId="5AAEAF55" w14:textId="77777777" w:rsidR="003D74AA" w:rsidRDefault="001E420A">
      <w:r>
        <w:rPr>
          <w:rStyle w:val="contentfont"/>
        </w:rPr>
        <w:t>件集成模式为主，其特点是业务地域性较强，行业集中度较低，竞争格局较为激烈，具有全国范围品牌影</w:t>
      </w:r>
    </w:p>
    <w:p w14:paraId="7A894597" w14:textId="77777777" w:rsidR="003D74AA" w:rsidRDefault="003D74AA"/>
    <w:p w14:paraId="7F3F9967" w14:textId="77777777" w:rsidR="003D74AA" w:rsidRDefault="001E420A">
      <w:r>
        <w:rPr>
          <w:rStyle w:val="contentfont"/>
        </w:rPr>
        <w:t>响力的企业较少；教育信息化2.0时代，“互联网+教育”的信息平台服务及后续应用成为趋势，其对市场参</w:t>
      </w:r>
    </w:p>
    <w:p w14:paraId="45ED05D2" w14:textId="77777777" w:rsidR="003D74AA" w:rsidRDefault="003D74AA"/>
    <w:p w14:paraId="31051771" w14:textId="77777777" w:rsidR="003D74AA" w:rsidRDefault="001E420A">
      <w:r>
        <w:rPr>
          <w:rStyle w:val="contentfont"/>
        </w:rPr>
        <w:t>与者的软件能力和技术水平提出了更高要求，尤其强调大数据和人工智能等新型技术在教育行业的垂直应</w:t>
      </w:r>
    </w:p>
    <w:p w14:paraId="2B610ED6" w14:textId="77777777" w:rsidR="003D74AA" w:rsidRDefault="003D74AA"/>
    <w:p w14:paraId="4582F7D7" w14:textId="77777777" w:rsidR="003D74AA" w:rsidRDefault="001E420A">
      <w:r>
        <w:rPr>
          <w:rStyle w:val="contentfont"/>
        </w:rPr>
        <w:t>用及服务模式创新，行业竞争门槛较以往明显提高。</w:t>
      </w:r>
    </w:p>
    <w:p w14:paraId="4C6AD39D" w14:textId="77777777" w:rsidR="003D74AA" w:rsidRDefault="003D74AA"/>
    <w:p w14:paraId="39450614" w14:textId="77777777" w:rsidR="003D74AA" w:rsidRDefault="001E420A">
      <w:r>
        <w:rPr>
          <w:rStyle w:val="contentfont"/>
        </w:rPr>
        <w:t>二、核心竞争力分析</w:t>
      </w:r>
    </w:p>
    <w:p w14:paraId="2806F127" w14:textId="77777777" w:rsidR="003D74AA" w:rsidRDefault="003D74AA"/>
    <w:p w14:paraId="2D5E2E60" w14:textId="77777777" w:rsidR="003D74AA" w:rsidRDefault="001E420A">
      <w:r>
        <w:rPr>
          <w:rStyle w:val="contentfont"/>
        </w:rPr>
        <w:t>   公司拥有全球领先的红外触摸技术，始终致力于为教育、会议、金融、交通、零售等多个行业提供极</w:t>
      </w:r>
    </w:p>
    <w:p w14:paraId="1125DE1D" w14:textId="77777777" w:rsidR="003D74AA" w:rsidRDefault="003D74AA"/>
    <w:p w14:paraId="74C6ABB7" w14:textId="77777777" w:rsidR="003D74AA" w:rsidRDefault="001E420A">
      <w:r>
        <w:rPr>
          <w:rStyle w:val="contentfont"/>
        </w:rPr>
        <w:t>致的智能交互解决方案，子公司广州华欣生产的大尺寸红外触摸屏大量应用于智能教育装备领域，细分领</w:t>
      </w:r>
    </w:p>
    <w:p w14:paraId="04B679A1" w14:textId="77777777" w:rsidR="003D74AA" w:rsidRDefault="003D74AA"/>
    <w:p w14:paraId="6764C990" w14:textId="77777777" w:rsidR="003D74AA" w:rsidRDefault="001E420A">
      <w:r>
        <w:rPr>
          <w:rStyle w:val="contentfont"/>
        </w:rPr>
        <w:t>域市场具有领先优势。截至2021年6月底，公司在红外领域拥有国内外专利超过180项，同时有超过50项发</w:t>
      </w:r>
    </w:p>
    <w:p w14:paraId="20957C5F" w14:textId="77777777" w:rsidR="003D74AA" w:rsidRDefault="003D74AA"/>
    <w:p w14:paraId="21D100EF" w14:textId="77777777" w:rsidR="003D74AA" w:rsidRDefault="001E420A">
      <w:r>
        <w:rPr>
          <w:rStyle w:val="contentfont"/>
        </w:rPr>
        <w:t>明专利处于申请阶段。</w:t>
      </w:r>
    </w:p>
    <w:p w14:paraId="6A1DA20B" w14:textId="77777777" w:rsidR="003D74AA" w:rsidRDefault="003D74AA"/>
    <w:p w14:paraId="0DDE7C4E" w14:textId="77777777" w:rsidR="003D74AA" w:rsidRDefault="001E420A">
      <w:r>
        <w:rPr>
          <w:rStyle w:val="contentfont"/>
        </w:rPr>
        <w:t>   恒峰信息以“为下一代打造更好的教育”为使命，深耕智慧教育行业十余年，高度聚焦个性化教育领域，</w:t>
      </w:r>
    </w:p>
    <w:p w14:paraId="2B537CED" w14:textId="77777777" w:rsidR="003D74AA" w:rsidRDefault="003D74AA"/>
    <w:p w14:paraId="3CEC599A" w14:textId="77777777" w:rsidR="003D74AA" w:rsidRDefault="001E420A">
      <w:r>
        <w:rPr>
          <w:rStyle w:val="contentfont"/>
        </w:rPr>
        <w:t>致力于“互联网+教育”大平台建设，服务涵盖智能校园建设、区域教育均衡、教育应用开发、平台+大数据</w:t>
      </w:r>
    </w:p>
    <w:p w14:paraId="52364A0D" w14:textId="77777777" w:rsidR="003D74AA" w:rsidRDefault="003D74AA"/>
    <w:p w14:paraId="07C3BE27" w14:textId="77777777" w:rsidR="003D74AA" w:rsidRDefault="001E420A">
      <w:r>
        <w:rPr>
          <w:rStyle w:val="contentfont"/>
        </w:rPr>
        <w:t>+AI等领域。经过多年积累，恒峰信息及子公司已拥有软件著作权约150项，具有信息系统集成及服务二级</w:t>
      </w:r>
    </w:p>
    <w:p w14:paraId="7B628115" w14:textId="77777777" w:rsidR="003D74AA" w:rsidRDefault="003D74AA"/>
    <w:p w14:paraId="0CFEF533" w14:textId="77777777" w:rsidR="003D74AA" w:rsidRDefault="001E420A">
      <w:r>
        <w:rPr>
          <w:rStyle w:val="contentfont"/>
        </w:rPr>
        <w:t>资质证书、CMMI L5软件能力成熟度认证证书等超过20项专业资质，加入了广东省教育装备行业协会、中</w:t>
      </w:r>
    </w:p>
    <w:p w14:paraId="2C114EAA" w14:textId="77777777" w:rsidR="003D74AA" w:rsidRDefault="003D74AA"/>
    <w:p w14:paraId="2F039EE2" w14:textId="77777777" w:rsidR="003D74AA" w:rsidRDefault="001E420A">
      <w:r>
        <w:rPr>
          <w:rStyle w:val="contentfont"/>
        </w:rPr>
        <w:t>国教育装备行业协会、中国教育技术协会，DCAMPUS智慧教育大平台2021年5月入驻</w:t>
      </w:r>
      <w:r>
        <w:rPr>
          <w:rStyle w:val="bcontentfont"/>
        </w:rPr>
        <w:t>华为</w:t>
      </w:r>
      <w:r>
        <w:rPr>
          <w:rStyle w:val="contentfont"/>
        </w:rPr>
        <w:t>云严选商城，具</w:t>
      </w:r>
    </w:p>
    <w:p w14:paraId="38F316C0" w14:textId="77777777" w:rsidR="003D74AA" w:rsidRDefault="003D74AA"/>
    <w:p w14:paraId="60BC84A3" w14:textId="77777777" w:rsidR="003D74AA" w:rsidRDefault="001E420A">
      <w:r>
        <w:rPr>
          <w:rStyle w:val="contentfont"/>
        </w:rPr>
        <w:t>备成熟的智慧教育大平台解决方案。</w:t>
      </w:r>
    </w:p>
    <w:p w14:paraId="3B394698" w14:textId="77777777" w:rsidR="003D74AA" w:rsidRDefault="003D74AA"/>
    <w:p w14:paraId="1F5605D8" w14:textId="77777777" w:rsidR="003D74AA" w:rsidRDefault="001E420A">
      <w:r>
        <w:rPr>
          <w:rStyle w:val="contentfont"/>
        </w:rPr>
        <w:t>  公司实际控制人所拥有的三盛集团是一家以地产为主业、地产和家庭产业深度布局的综合运营平台，</w:t>
      </w:r>
    </w:p>
    <w:p w14:paraId="422AF407" w14:textId="77777777" w:rsidR="003D74AA" w:rsidRDefault="003D74AA"/>
    <w:p w14:paraId="04E0921B" w14:textId="77777777" w:rsidR="003D74AA" w:rsidRDefault="001E420A">
      <w:r>
        <w:rPr>
          <w:rStyle w:val="contentfont"/>
        </w:rPr>
        <w:t>未来可为公司教育业务发展提供资金、资源、管理、品牌等全方位的支持。一方面，三盛集团较强的资金、</w:t>
      </w:r>
    </w:p>
    <w:p w14:paraId="3651B5F4" w14:textId="77777777" w:rsidR="003D74AA" w:rsidRDefault="003D74AA"/>
    <w:p w14:paraId="77BE288E" w14:textId="77777777" w:rsidR="003D74AA" w:rsidRDefault="001E420A">
      <w:r>
        <w:rPr>
          <w:rStyle w:val="contentfont"/>
        </w:rPr>
        <w:t>资源实力和品牌影响力，可以为公司在教育领域的拓展提供强有力的支持；另一方面，教育特别是以学校</w:t>
      </w:r>
    </w:p>
    <w:p w14:paraId="5526C466" w14:textId="77777777" w:rsidR="003D74AA" w:rsidRDefault="003D74AA"/>
    <w:p w14:paraId="4B495DC9" w14:textId="77777777" w:rsidR="003D74AA" w:rsidRDefault="001E420A">
      <w:r>
        <w:rPr>
          <w:rStyle w:val="contentfont"/>
        </w:rPr>
        <w:t>为代表的教育服务业务与地产行业具有天然的协同效应，三盛集团在房地产行业拥有较强的竞争优势且在</w:t>
      </w:r>
    </w:p>
    <w:p w14:paraId="589FD4F7" w14:textId="77777777" w:rsidR="003D74AA" w:rsidRDefault="003D74AA"/>
    <w:p w14:paraId="06B9E59F" w14:textId="77777777" w:rsidR="003D74AA" w:rsidRDefault="001E420A">
      <w:r>
        <w:rPr>
          <w:rStyle w:val="contentfont"/>
        </w:rPr>
        <w:t>教育领域已有一定的布局，未来能更好地支持公司在教育领域的拓展，加速公司教育综合服务产业集团战</w:t>
      </w:r>
    </w:p>
    <w:p w14:paraId="24AAA8BB" w14:textId="77777777" w:rsidR="003D74AA" w:rsidRDefault="003D74AA"/>
    <w:p w14:paraId="4217C89A" w14:textId="77777777" w:rsidR="003D74AA" w:rsidRDefault="001E420A">
      <w:r>
        <w:rPr>
          <w:rStyle w:val="contentfont"/>
        </w:rPr>
        <w:t>略的落地。</w:t>
      </w:r>
    </w:p>
    <w:p w14:paraId="25779E67" w14:textId="77777777" w:rsidR="003D74AA" w:rsidRDefault="003D74AA"/>
    <w:p w14:paraId="7904A2D1" w14:textId="77777777" w:rsidR="003D74AA" w:rsidRDefault="001E420A">
      <w:r>
        <w:rPr>
          <w:rStyle w:val="contentfont"/>
        </w:rPr>
        <w:t>三、主营业务分析</w:t>
      </w:r>
    </w:p>
    <w:p w14:paraId="41E71E1E" w14:textId="77777777" w:rsidR="003D74AA" w:rsidRDefault="003D74AA"/>
    <w:p w14:paraId="5A7B37D8" w14:textId="77777777" w:rsidR="003D74AA" w:rsidRDefault="001E420A">
      <w:r>
        <w:rPr>
          <w:rStyle w:val="contentfont"/>
        </w:rPr>
        <w:t>概述</w:t>
      </w:r>
    </w:p>
    <w:p w14:paraId="441A363B" w14:textId="77777777" w:rsidR="003D74AA" w:rsidRDefault="003D74AA"/>
    <w:p w14:paraId="3C9F4A54" w14:textId="77777777" w:rsidR="003D74AA" w:rsidRDefault="001E420A">
      <w:r>
        <w:rPr>
          <w:rStyle w:val="contentfont"/>
        </w:rPr>
        <w:t>    根据国家统计局数据，2020年度，在新冠疫情给全球经济带来严重影响的背景下，我国率先实现了经</w:t>
      </w:r>
    </w:p>
    <w:p w14:paraId="45F34AA3" w14:textId="77777777" w:rsidR="003D74AA" w:rsidRDefault="003D74AA"/>
    <w:p w14:paraId="21832C0E" w14:textId="77777777" w:rsidR="003D74AA" w:rsidRDefault="001E420A">
      <w:r>
        <w:rPr>
          <w:rStyle w:val="contentfont"/>
        </w:rPr>
        <w:t>济复苏的进程，成为全球少数实现经济正增长的主要经济体。2021年上半年，我国GDP总值为53.22万亿元，</w:t>
      </w:r>
    </w:p>
    <w:p w14:paraId="403DCA96" w14:textId="77777777" w:rsidR="003D74AA" w:rsidRDefault="003D74AA"/>
    <w:p w14:paraId="1D91AA7F" w14:textId="77777777" w:rsidR="003D74AA" w:rsidRDefault="001E420A">
      <w:r>
        <w:rPr>
          <w:rStyle w:val="contentfont"/>
        </w:rPr>
        <w:t>同比增长12.7%，经济复苏进一步呈现。此外，虽然欧美等海外国家仍然处于疫情影响下，但是在强经济</w:t>
      </w:r>
    </w:p>
    <w:p w14:paraId="784680FB" w14:textId="77777777" w:rsidR="003D74AA" w:rsidRDefault="003D74AA"/>
    <w:p w14:paraId="43CF1BE3" w14:textId="77777777" w:rsidR="003D74AA" w:rsidRDefault="001E420A">
      <w:r>
        <w:rPr>
          <w:rStyle w:val="contentfont"/>
        </w:rPr>
        <w:t>刺激计划和疫苗接种率持续提升的影响下，经济也在逐步好转。报告期内，公司智能教育装备及国际教育</w:t>
      </w:r>
    </w:p>
    <w:p w14:paraId="7B6DB34B" w14:textId="77777777" w:rsidR="003D74AA" w:rsidRDefault="003D74AA"/>
    <w:p w14:paraId="3A8450AA" w14:textId="77777777" w:rsidR="003D74AA" w:rsidRDefault="001E420A">
      <w:r>
        <w:rPr>
          <w:rStyle w:val="contentfont"/>
        </w:rPr>
        <w:t>服务板块的经营情况整体好转，智慧教育板块受行业竞争加剧影响尚未得到明显好转，公司合并范围营业</w:t>
      </w:r>
    </w:p>
    <w:p w14:paraId="01174C86" w14:textId="77777777" w:rsidR="003D74AA" w:rsidRDefault="003D74AA"/>
    <w:p w14:paraId="75DF5E15" w14:textId="77777777" w:rsidR="003D74AA" w:rsidRDefault="001E420A">
      <w:r>
        <w:rPr>
          <w:rStyle w:val="contentfont"/>
        </w:rPr>
        <w:t>收入为17,354.39万元，同比增长34.79%，净利润表现为亏损2,597.09万元，主要为智慧教育板块恒峰信息</w:t>
      </w:r>
    </w:p>
    <w:p w14:paraId="15294EAF" w14:textId="77777777" w:rsidR="003D74AA" w:rsidRDefault="003D74AA"/>
    <w:p w14:paraId="6CBC42BF" w14:textId="77777777" w:rsidR="003D74AA" w:rsidRDefault="001E420A">
      <w:r>
        <w:rPr>
          <w:rStyle w:val="contentfont"/>
        </w:rPr>
        <w:t>经营亏损所致。</w:t>
      </w:r>
    </w:p>
    <w:p w14:paraId="0D599BEA" w14:textId="77777777" w:rsidR="003D74AA" w:rsidRDefault="003D74AA"/>
    <w:p w14:paraId="41BF23AB" w14:textId="77777777" w:rsidR="003D74AA" w:rsidRDefault="001E420A">
      <w:r>
        <w:rPr>
          <w:rStyle w:val="contentfont"/>
        </w:rPr>
        <w:t>    国家“十四五规划”提出要构建高质量教育体系，拓展人口质量红利，政策鼓励使得IFPD（Interactive Flat</w:t>
      </w:r>
    </w:p>
    <w:p w14:paraId="5CC831C8" w14:textId="77777777" w:rsidR="003D74AA" w:rsidRDefault="003D74AA"/>
    <w:p w14:paraId="072ABD9F" w14:textId="77777777" w:rsidR="003D74AA" w:rsidRDefault="001E420A">
      <w:r>
        <w:rPr>
          <w:rStyle w:val="contentfont"/>
        </w:rPr>
        <w:t>Panel Display，交互式平板显示器）在普教、职业教育、高等教育及产教融合平台等领域得到更广泛的应</w:t>
      </w:r>
    </w:p>
    <w:p w14:paraId="0DB928D3" w14:textId="77777777" w:rsidR="003D74AA" w:rsidRDefault="003D74AA"/>
    <w:p w14:paraId="135FD2A3" w14:textId="77777777" w:rsidR="003D74AA" w:rsidRDefault="001E420A">
      <w:r>
        <w:rPr>
          <w:rStyle w:val="contentfont"/>
        </w:rPr>
        <w:t>                                                 三盛智慧教育科技股份有限公司</w:t>
      </w:r>
      <w:r>
        <w:rPr>
          <w:rStyle w:val="contentfont"/>
        </w:rPr>
        <w:t> </w:t>
      </w:r>
      <w:r>
        <w:rPr>
          <w:rStyle w:val="contentfont"/>
        </w:rPr>
        <w:t>2021 年半年度报告全文</w:t>
      </w:r>
    </w:p>
    <w:p w14:paraId="5E208297" w14:textId="77777777" w:rsidR="003D74AA" w:rsidRDefault="003D74AA"/>
    <w:p w14:paraId="203ED0B8" w14:textId="77777777" w:rsidR="003D74AA" w:rsidRDefault="001E420A">
      <w:r>
        <w:rPr>
          <w:rStyle w:val="contentfont"/>
        </w:rPr>
        <w:t>用。同时，会议用IFPD的需求也呈现出持续的增长。广州华欣依托FC系列、E方案（2019年推出）、G方</w:t>
      </w:r>
    </w:p>
    <w:p w14:paraId="24D9F1F8" w14:textId="77777777" w:rsidR="003D74AA" w:rsidRDefault="003D74AA"/>
    <w:p w14:paraId="582489BD" w14:textId="77777777" w:rsidR="003D74AA" w:rsidRDefault="001E420A">
      <w:r>
        <w:rPr>
          <w:rStyle w:val="contentfont"/>
        </w:rPr>
        <w:t>案（2020年推出），在大尺寸红外触摸屏具备持续的竞争力。</w:t>
      </w:r>
    </w:p>
    <w:p w14:paraId="0CC4FEEA" w14:textId="77777777" w:rsidR="003D74AA" w:rsidRDefault="003D74AA"/>
    <w:p w14:paraId="7C741605" w14:textId="77777777" w:rsidR="003D74AA" w:rsidRDefault="001E420A">
      <w:r>
        <w:rPr>
          <w:rStyle w:val="contentfont"/>
        </w:rPr>
        <w:t>    报告期内，广州华欣实现营业收入10,872.59万元，同比增长44.32%；受芯片等原材料涨价的影响，实</w:t>
      </w:r>
    </w:p>
    <w:p w14:paraId="0C7DB4CE" w14:textId="77777777" w:rsidR="003D74AA" w:rsidRDefault="003D74AA"/>
    <w:p w14:paraId="4D8E0765" w14:textId="77777777" w:rsidR="003D74AA" w:rsidRDefault="001E420A">
      <w:r>
        <w:rPr>
          <w:rStyle w:val="contentfont"/>
        </w:rPr>
        <w:t>现净利润1,997.51万元，同比增长7.37%。</w:t>
      </w:r>
    </w:p>
    <w:p w14:paraId="5CBE8F3F" w14:textId="77777777" w:rsidR="003D74AA" w:rsidRDefault="003D74AA"/>
    <w:p w14:paraId="158A50C3" w14:textId="77777777" w:rsidR="003D74AA" w:rsidRDefault="001E420A">
      <w:r>
        <w:rPr>
          <w:rStyle w:val="contentfont"/>
        </w:rPr>
        <w:t>    随着国内疫情影响的减弱，中育贝拉各校区线下教学工作全部如期顺利开展，期中、期末以及A-level、</w:t>
      </w:r>
    </w:p>
    <w:p w14:paraId="7648F964" w14:textId="77777777" w:rsidR="003D74AA" w:rsidRDefault="003D74AA"/>
    <w:p w14:paraId="68946624" w14:textId="77777777" w:rsidR="003D74AA" w:rsidRDefault="001E420A">
      <w:r>
        <w:rPr>
          <w:rStyle w:val="contentfont"/>
        </w:rPr>
        <w:t>AP等考试按计划顺利完成。</w:t>
      </w:r>
    </w:p>
    <w:p w14:paraId="201F53D0" w14:textId="77777777" w:rsidR="003D74AA" w:rsidRDefault="003D74AA"/>
    <w:p w14:paraId="6CDF1924" w14:textId="77777777" w:rsidR="003D74AA" w:rsidRDefault="001E420A">
      <w:r>
        <w:rPr>
          <w:rStyle w:val="contentfont"/>
        </w:rPr>
        <w:t>    为确保招生工作顺利开展，中育贝拉提前布局招生工作、深挖生源校、利用合作方的资源和平台，推</w:t>
      </w:r>
    </w:p>
    <w:p w14:paraId="45D47E54" w14:textId="77777777" w:rsidR="003D74AA" w:rsidRDefault="003D74AA"/>
    <w:p w14:paraId="03FF26EC" w14:textId="77777777" w:rsidR="003D74AA" w:rsidRDefault="001E420A">
      <w:r>
        <w:rPr>
          <w:rStyle w:val="contentfont"/>
        </w:rPr>
        <w:t>行精细化招生，实现了招生人数和生源质量的稳步增长。同时，根据多元化留学需求，部分校区增设了日</w:t>
      </w:r>
    </w:p>
    <w:p w14:paraId="6E84ED5E" w14:textId="77777777" w:rsidR="003D74AA" w:rsidRDefault="003D74AA"/>
    <w:p w14:paraId="7C9333D8" w14:textId="77777777" w:rsidR="003D74AA" w:rsidRDefault="001E420A">
      <w:r>
        <w:rPr>
          <w:rStyle w:val="contentfont"/>
        </w:rPr>
        <w:t>本留学项目，促进公司业务的更好发展。</w:t>
      </w:r>
    </w:p>
    <w:p w14:paraId="3638D9AF" w14:textId="77777777" w:rsidR="003D74AA" w:rsidRDefault="003D74AA"/>
    <w:p w14:paraId="3E03DDEC" w14:textId="77777777" w:rsidR="003D74AA" w:rsidRDefault="001E420A">
      <w:r>
        <w:rPr>
          <w:rStyle w:val="contentfont"/>
        </w:rPr>
        <w:t>    此外，中育贝拉强化教师职业发展培训、优化家校沟通机制、专注学生升学成果，2021届毕业生已经</w:t>
      </w:r>
    </w:p>
    <w:p w14:paraId="35658E49" w14:textId="77777777" w:rsidR="003D74AA" w:rsidRDefault="003D74AA"/>
    <w:p w14:paraId="14106169" w14:textId="77777777" w:rsidR="003D74AA" w:rsidRDefault="001E420A">
      <w:r>
        <w:rPr>
          <w:rStyle w:val="contentfont"/>
        </w:rPr>
        <w:t>被国外大学全部录取，录取优秀率节节攀升，例如：伯克利音乐学院录取9人，最高奖学金46,000美金。</w:t>
      </w:r>
    </w:p>
    <w:p w14:paraId="5375B948" w14:textId="77777777" w:rsidR="003D74AA" w:rsidRDefault="003D74AA"/>
    <w:p w14:paraId="6651EB93" w14:textId="77777777" w:rsidR="003D74AA" w:rsidRDefault="001E420A">
      <w:r>
        <w:rPr>
          <w:rStyle w:val="contentfont"/>
        </w:rPr>
        <w:t>    报告期内，中育贝拉实现营业收入3,089.39万元，同比增长21.53%；实现净利润515.16万元，去年同期</w:t>
      </w:r>
    </w:p>
    <w:p w14:paraId="6FC7603C" w14:textId="77777777" w:rsidR="003D74AA" w:rsidRDefault="003D74AA"/>
    <w:p w14:paraId="4EC3C4F9" w14:textId="77777777" w:rsidR="003D74AA" w:rsidRDefault="001E420A">
      <w:r>
        <w:rPr>
          <w:rStyle w:val="contentfont"/>
        </w:rPr>
        <w:t>为亏损，中育贝拉整体经营情况实现好转。</w:t>
      </w:r>
    </w:p>
    <w:p w14:paraId="476862F1" w14:textId="77777777" w:rsidR="003D74AA" w:rsidRDefault="003D74AA"/>
    <w:p w14:paraId="0AA89344" w14:textId="77777777" w:rsidR="003D74AA" w:rsidRDefault="001E420A">
      <w:r>
        <w:rPr>
          <w:rStyle w:val="contentfont"/>
        </w:rPr>
        <w:t>化的"互联网+教育"大平台。恒峰信息原有的优势业务信息化集成业务一方面由于国家教育信息化投入经过</w:t>
      </w:r>
    </w:p>
    <w:p w14:paraId="002657C5" w14:textId="77777777" w:rsidR="003D74AA" w:rsidRDefault="003D74AA"/>
    <w:p w14:paraId="5A01DFA8" w14:textId="77777777" w:rsidR="003D74AA" w:rsidRDefault="001E420A">
      <w:r>
        <w:rPr>
          <w:rStyle w:val="contentfont"/>
        </w:rPr>
        <w:t>近几年高强度建设后，除个别细分领域外，整体投入规模增速已放缓，另一方面也由于公司业务重心和聚</w:t>
      </w:r>
    </w:p>
    <w:p w14:paraId="14EE07A0" w14:textId="77777777" w:rsidR="003D74AA" w:rsidRDefault="003D74AA"/>
    <w:p w14:paraId="0AA753F4" w14:textId="77777777" w:rsidR="003D74AA" w:rsidRDefault="001E420A">
      <w:r>
        <w:rPr>
          <w:rStyle w:val="contentfont"/>
        </w:rPr>
        <w:t>焦区域的调整，导致恒峰信息营业收入和经营业绩均受到了一定程度的影响，经营压力陡增，上述影响在</w:t>
      </w:r>
    </w:p>
    <w:p w14:paraId="504C6E6A" w14:textId="77777777" w:rsidR="003D74AA" w:rsidRDefault="003D74AA"/>
    <w:p w14:paraId="1F34A9E2" w14:textId="77777777" w:rsidR="003D74AA" w:rsidRDefault="001E420A">
      <w:r>
        <w:rPr>
          <w:rStyle w:val="contentfont"/>
        </w:rPr>
        <w:t>腾讯、阿里、字节跳动等互联网巨头纷纷大举进场，大量提供免费应用以求短期内迅速拓展潜在市场，大</w:t>
      </w:r>
    </w:p>
    <w:p w14:paraId="4266009E" w14:textId="77777777" w:rsidR="003D74AA" w:rsidRDefault="003D74AA"/>
    <w:p w14:paraId="5E328C1B" w14:textId="77777777" w:rsidR="003D74AA" w:rsidRDefault="001E420A">
      <w:r>
        <w:rPr>
          <w:rStyle w:val="contentfont"/>
        </w:rPr>
        <w:t>量规模企业的加入，致使“互联网+教育”业务的竞争陡然加剧。</w:t>
      </w:r>
    </w:p>
    <w:p w14:paraId="5435D86D" w14:textId="77777777" w:rsidR="003D74AA" w:rsidRDefault="003D74AA"/>
    <w:p w14:paraId="30BCA7AA" w14:textId="77777777" w:rsidR="003D74AA" w:rsidRDefault="001E420A">
      <w:r>
        <w:rPr>
          <w:rStyle w:val="contentfont"/>
        </w:rPr>
        <w:t>    面对上述困难，一方面，恒峰信息抓住广东新建校信息化建设机会，推进海德双语学校信息化建设项</w:t>
      </w:r>
    </w:p>
    <w:p w14:paraId="5078E4F8" w14:textId="77777777" w:rsidR="003D74AA" w:rsidRDefault="003D74AA"/>
    <w:p w14:paraId="48F4F17C" w14:textId="77777777" w:rsidR="003D74AA" w:rsidRDefault="001E420A">
      <w:r>
        <w:rPr>
          <w:rStyle w:val="contentfont"/>
        </w:rPr>
        <w:t>目、嘉荣外国语学校信息化建设项目的建设落地；另一方面，恒峰信息持续推进智慧课堂产品升级，推出</w:t>
      </w:r>
    </w:p>
    <w:p w14:paraId="77E0F165" w14:textId="77777777" w:rsidR="003D74AA" w:rsidRDefault="003D74AA"/>
    <w:p w14:paraId="0B99973F" w14:textId="77777777" w:rsidR="003D74AA" w:rsidRDefault="001E420A">
      <w:r>
        <w:rPr>
          <w:rStyle w:val="contentfont"/>
        </w:rPr>
        <w:t>智慧课堂3.0产品。此外，随着K12校外培训业务监管的加强，恒峰信息将依托技术及服务优势，探索校内</w:t>
      </w:r>
    </w:p>
    <w:p w14:paraId="1E4C0090" w14:textId="77777777" w:rsidR="003D74AA" w:rsidRDefault="003D74AA"/>
    <w:p w14:paraId="64BE6263" w14:textId="77777777" w:rsidR="003D74AA" w:rsidRDefault="001E420A">
      <w:r>
        <w:rPr>
          <w:rStyle w:val="contentfont"/>
        </w:rPr>
        <w:t>外教育服务的盈利模式。</w:t>
      </w:r>
    </w:p>
    <w:p w14:paraId="76D15424" w14:textId="77777777" w:rsidR="003D74AA" w:rsidRDefault="003D74AA"/>
    <w:p w14:paraId="5795E3A9" w14:textId="77777777" w:rsidR="003D74AA" w:rsidRDefault="001E420A">
      <w:r>
        <w:rPr>
          <w:rStyle w:val="contentfont"/>
        </w:rPr>
        <w:t>  报告期内，恒峰信息实现营业收入896.44万元，与去年同期基本持平；受人员成本、资产折旧与摊销等</w:t>
      </w:r>
    </w:p>
    <w:p w14:paraId="2C4BAA87" w14:textId="77777777" w:rsidR="003D74AA" w:rsidRDefault="003D74AA"/>
    <w:p w14:paraId="6DD9D89A" w14:textId="77777777" w:rsidR="003D74AA" w:rsidRDefault="001E420A">
      <w:r>
        <w:rPr>
          <w:rStyle w:val="contentfont"/>
        </w:rPr>
        <w:t>因素影响，净利润为亏损2,354.25万元。</w:t>
      </w:r>
    </w:p>
    <w:p w14:paraId="59578ACC" w14:textId="77777777" w:rsidR="003D74AA" w:rsidRDefault="003D74AA"/>
    <w:p w14:paraId="0E74A1E2" w14:textId="77777777" w:rsidR="003D74AA" w:rsidRDefault="001E420A">
      <w:r>
        <w:rPr>
          <w:rStyle w:val="contentfont"/>
        </w:rPr>
        <w:t>主要财务数据同比变动情况</w:t>
      </w:r>
    </w:p>
    <w:p w14:paraId="2B73128D" w14:textId="77777777" w:rsidR="003D74AA" w:rsidRDefault="003D74AA"/>
    <w:p w14:paraId="789B6E94" w14:textId="77777777" w:rsidR="003D74AA" w:rsidRDefault="001E420A">
      <w:r>
        <w:rPr>
          <w:rStyle w:val="contentfont"/>
        </w:rPr>
        <w:t>                                                                             单位：元</w:t>
      </w:r>
    </w:p>
    <w:p w14:paraId="7DEE2F47" w14:textId="77777777" w:rsidR="003D74AA" w:rsidRDefault="003D74AA"/>
    <w:p w14:paraId="3598BF63" w14:textId="77777777" w:rsidR="003D74AA" w:rsidRDefault="001E420A">
      <w:r>
        <w:rPr>
          <w:rStyle w:val="contentfont"/>
        </w:rPr>
        <w:t>               本报告期             上年同期              同比增减              变动原因</w:t>
      </w:r>
    </w:p>
    <w:p w14:paraId="3FF317E6" w14:textId="77777777" w:rsidR="003D74AA" w:rsidRDefault="003D74AA"/>
    <w:p w14:paraId="6BE8B1B6" w14:textId="77777777" w:rsidR="003D74AA" w:rsidRDefault="001E420A">
      <w:r>
        <w:rPr>
          <w:rStyle w:val="contentfont"/>
        </w:rPr>
        <w:t>营业收入           173,543,904.91   128,750,909.36       34.79% 报告期订单增加，收入增加。</w:t>
      </w:r>
    </w:p>
    <w:p w14:paraId="58F6872E" w14:textId="77777777" w:rsidR="003D74AA" w:rsidRDefault="003D74AA"/>
    <w:p w14:paraId="04ACD77E" w14:textId="77777777" w:rsidR="003D74AA" w:rsidRDefault="001E420A">
      <w:r>
        <w:rPr>
          <w:rStyle w:val="contentfont"/>
        </w:rPr>
        <w:t>                                                              报告期收入增加，成本相应增加，同时</w:t>
      </w:r>
    </w:p>
    <w:p w14:paraId="75D39FD6" w14:textId="77777777" w:rsidR="003D74AA" w:rsidRDefault="003D74AA"/>
    <w:p w14:paraId="52A7D53E" w14:textId="77777777" w:rsidR="003D74AA" w:rsidRDefault="001E420A">
      <w:r>
        <w:rPr>
          <w:rStyle w:val="contentfont"/>
        </w:rPr>
        <w:t>营业成本           107,423,264.85    72,945,450.91       47.27%</w:t>
      </w:r>
    </w:p>
    <w:p w14:paraId="0BAC9926" w14:textId="77777777" w:rsidR="003D74AA" w:rsidRDefault="003D74AA"/>
    <w:p w14:paraId="777BF050" w14:textId="77777777" w:rsidR="003D74AA" w:rsidRDefault="001E420A">
      <w:r>
        <w:rPr>
          <w:rStyle w:val="contentfont"/>
        </w:rPr>
        <w:t>                                                              芯片等原材料价格上涨。</w:t>
      </w:r>
    </w:p>
    <w:p w14:paraId="68BF1F07" w14:textId="77777777" w:rsidR="003D74AA" w:rsidRDefault="003D74AA"/>
    <w:p w14:paraId="07163407" w14:textId="77777777" w:rsidR="003D74AA" w:rsidRDefault="001E420A">
      <w:r>
        <w:rPr>
          <w:rStyle w:val="contentfont"/>
        </w:rPr>
        <w:t>销售费用            11,150,284.47    13,072,218.44       -14.70% 报告期薪资及差旅费减少。</w:t>
      </w:r>
    </w:p>
    <w:p w14:paraId="79D693E8" w14:textId="77777777" w:rsidR="003D74AA" w:rsidRDefault="003D74AA"/>
    <w:p w14:paraId="37F5214B" w14:textId="77777777" w:rsidR="003D74AA" w:rsidRDefault="001E420A">
      <w:r>
        <w:rPr>
          <w:rStyle w:val="contentfont"/>
        </w:rPr>
        <w:t>管理费用            38,916,896.80    40,749,681.26       -4.50% 主要为报告期薪资及租金费用减少。</w:t>
      </w:r>
    </w:p>
    <w:p w14:paraId="520B1762" w14:textId="77777777" w:rsidR="003D74AA" w:rsidRDefault="003D74AA"/>
    <w:p w14:paraId="0E8CDBFA" w14:textId="77777777" w:rsidR="003D74AA" w:rsidRDefault="001E420A">
      <w:r>
        <w:rPr>
          <w:rStyle w:val="contentfont"/>
        </w:rPr>
        <w:t>财务费用            -4,063,178.32    -7,772,969.33       47.73% 主要为报告期利息费用减少。</w:t>
      </w:r>
    </w:p>
    <w:p w14:paraId="4CDFC356" w14:textId="77777777" w:rsidR="003D74AA" w:rsidRDefault="003D74AA"/>
    <w:p w14:paraId="3F5598F4" w14:textId="77777777" w:rsidR="003D74AA" w:rsidRDefault="001E420A">
      <w:r>
        <w:rPr>
          <w:rStyle w:val="contentfont"/>
        </w:rPr>
        <w:t>所得税费用             204,731.59     -1,715,998.02       111.93% 主要为报告期所得税费用增加。</w:t>
      </w:r>
    </w:p>
    <w:p w14:paraId="51D992E5" w14:textId="77777777" w:rsidR="003D74AA" w:rsidRDefault="003D74AA"/>
    <w:p w14:paraId="22E53542" w14:textId="77777777" w:rsidR="003D74AA" w:rsidRDefault="001E420A">
      <w:r>
        <w:rPr>
          <w:rStyle w:val="contentfont"/>
        </w:rPr>
        <w:t>研发投入            17,295,894.18    24,217,805.80       -28.58% 主要为报告期研发投入减少。</w:t>
      </w:r>
    </w:p>
    <w:p w14:paraId="4E38E531" w14:textId="77777777" w:rsidR="003D74AA" w:rsidRDefault="003D74AA"/>
    <w:p w14:paraId="77BD55D3" w14:textId="77777777" w:rsidR="003D74AA" w:rsidRDefault="001E420A">
      <w:r>
        <w:rPr>
          <w:rStyle w:val="contentfont"/>
        </w:rPr>
        <w:t>经营活动产生的现金流</w:t>
      </w:r>
    </w:p>
    <w:p w14:paraId="3592755E" w14:textId="77777777" w:rsidR="003D74AA" w:rsidRDefault="003D74AA"/>
    <w:p w14:paraId="4EAD5869" w14:textId="77777777" w:rsidR="003D74AA" w:rsidRDefault="001E420A">
      <w:r>
        <w:rPr>
          <w:rStyle w:val="contentfont"/>
        </w:rPr>
        <w:t>               -16,537,178.98   -11,684,998.08       -41.52% 主要为原材料涨价，采购备货增加。</w:t>
      </w:r>
    </w:p>
    <w:p w14:paraId="6B259600" w14:textId="77777777" w:rsidR="003D74AA" w:rsidRDefault="003D74AA"/>
    <w:p w14:paraId="1BF86062" w14:textId="77777777" w:rsidR="003D74AA" w:rsidRDefault="001E420A">
      <w:r>
        <w:rPr>
          <w:rStyle w:val="contentfont"/>
        </w:rPr>
        <w:t>量净额</w:t>
      </w:r>
    </w:p>
    <w:p w14:paraId="2296561C" w14:textId="77777777" w:rsidR="003D74AA" w:rsidRDefault="003D74AA"/>
    <w:p w14:paraId="7C724716" w14:textId="77777777" w:rsidR="003D74AA" w:rsidRDefault="001E420A">
      <w:r>
        <w:rPr>
          <w:rStyle w:val="contentfont"/>
        </w:rPr>
        <w:t>                                                             三盛智慧教育科技股份有限公司</w:t>
      </w:r>
      <w:r>
        <w:rPr>
          <w:rStyle w:val="contentfont"/>
        </w:rPr>
        <w:t> </w:t>
      </w:r>
      <w:r>
        <w:rPr>
          <w:rStyle w:val="contentfont"/>
        </w:rPr>
        <w:t>2021 年半年度报告全文</w:t>
      </w:r>
    </w:p>
    <w:p w14:paraId="471E0BCE" w14:textId="77777777" w:rsidR="003D74AA" w:rsidRDefault="003D74AA"/>
    <w:p w14:paraId="66B7BE91" w14:textId="77777777" w:rsidR="003D74AA" w:rsidRDefault="001E420A">
      <w:r>
        <w:rPr>
          <w:rStyle w:val="contentfont"/>
        </w:rPr>
        <w:t>投资活动产生的现金流</w:t>
      </w:r>
    </w:p>
    <w:p w14:paraId="3216AD9F" w14:textId="77777777" w:rsidR="003D74AA" w:rsidRDefault="003D74AA"/>
    <w:p w14:paraId="2B0F8AA6" w14:textId="77777777" w:rsidR="003D74AA" w:rsidRDefault="001E420A">
      <w:r>
        <w:rPr>
          <w:rStyle w:val="contentfont"/>
        </w:rPr>
        <w:t>                        -4,882,697.25          -443,437.75      -1,001.10% 主要为报告期投资联营企业。</w:t>
      </w:r>
    </w:p>
    <w:p w14:paraId="0E46CCA3" w14:textId="77777777" w:rsidR="003D74AA" w:rsidRDefault="003D74AA"/>
    <w:p w14:paraId="4D2543E2" w14:textId="77777777" w:rsidR="003D74AA" w:rsidRDefault="001E420A">
      <w:r>
        <w:rPr>
          <w:rStyle w:val="contentfont"/>
        </w:rPr>
        <w:t>量净额</w:t>
      </w:r>
    </w:p>
    <w:p w14:paraId="29AA178F" w14:textId="77777777" w:rsidR="003D74AA" w:rsidRDefault="003D74AA"/>
    <w:p w14:paraId="7D569659" w14:textId="77777777" w:rsidR="003D74AA" w:rsidRDefault="001E420A">
      <w:r>
        <w:rPr>
          <w:rStyle w:val="contentfont"/>
        </w:rPr>
        <w:t>筹资活动产生的现金流</w:t>
      </w:r>
    </w:p>
    <w:p w14:paraId="7DD2C685" w14:textId="77777777" w:rsidR="003D74AA" w:rsidRDefault="003D74AA"/>
    <w:p w14:paraId="1A16D5A1" w14:textId="77777777" w:rsidR="003D74AA" w:rsidRDefault="001E420A">
      <w:r>
        <w:rPr>
          <w:rStyle w:val="contentfont"/>
        </w:rPr>
        <w:t>                       -19,423,637.33          507,975.97       -3,923.73% 主要为报告期偿还债务支付。</w:t>
      </w:r>
    </w:p>
    <w:p w14:paraId="790E37F5" w14:textId="77777777" w:rsidR="003D74AA" w:rsidRDefault="003D74AA"/>
    <w:p w14:paraId="3185B43B" w14:textId="77777777" w:rsidR="003D74AA" w:rsidRDefault="001E420A">
      <w:r>
        <w:rPr>
          <w:rStyle w:val="contentfont"/>
        </w:rPr>
        <w:t>量净额</w:t>
      </w:r>
    </w:p>
    <w:p w14:paraId="71600995" w14:textId="77777777" w:rsidR="003D74AA" w:rsidRDefault="003D74AA"/>
    <w:p w14:paraId="0C5C8448" w14:textId="77777777" w:rsidR="003D74AA" w:rsidRDefault="001E420A">
      <w:r>
        <w:rPr>
          <w:rStyle w:val="contentfont"/>
        </w:rPr>
        <w:t>现金及现金等价物净增                                                                  主要为采购备货增加和偿还债务支付</w:t>
      </w:r>
    </w:p>
    <w:p w14:paraId="544B680A" w14:textId="77777777" w:rsidR="003D74AA" w:rsidRDefault="003D74AA"/>
    <w:p w14:paraId="6BE33613" w14:textId="77777777" w:rsidR="003D74AA" w:rsidRDefault="001E420A">
      <w:r>
        <w:rPr>
          <w:rStyle w:val="contentfont"/>
        </w:rPr>
        <w:t>                       -40,938,347.11     -11,458,630.36         -257.27%</w:t>
      </w:r>
    </w:p>
    <w:p w14:paraId="069E6D11" w14:textId="77777777" w:rsidR="003D74AA" w:rsidRDefault="003D74AA"/>
    <w:p w14:paraId="06CAE9E4" w14:textId="77777777" w:rsidR="003D74AA" w:rsidRDefault="001E420A">
      <w:r>
        <w:rPr>
          <w:rStyle w:val="contentfont"/>
        </w:rPr>
        <w:t>加额                                                                          现金。</w:t>
      </w:r>
    </w:p>
    <w:p w14:paraId="317B7299" w14:textId="77777777" w:rsidR="003D74AA" w:rsidRDefault="003D74AA"/>
    <w:p w14:paraId="67E815D8" w14:textId="77777777" w:rsidR="003D74AA" w:rsidRDefault="001E420A">
      <w:r>
        <w:rPr>
          <w:rStyle w:val="contentfont"/>
        </w:rPr>
        <w:t>信用减值损失                 -27,198,671.40      -8,671,025.09         -213.67% 报告期计提坏账减值损失增加。</w:t>
      </w:r>
    </w:p>
    <w:p w14:paraId="4D9AFD7F" w14:textId="77777777" w:rsidR="003D74AA" w:rsidRDefault="003D74AA"/>
    <w:p w14:paraId="4DFBDEE8" w14:textId="77777777" w:rsidR="003D74AA" w:rsidRDefault="001E420A">
      <w:r>
        <w:rPr>
          <w:rStyle w:val="contentfont"/>
        </w:rPr>
        <w:t>公司报告期利润构成或利润来源发生重大变动</w:t>
      </w:r>
    </w:p>
    <w:p w14:paraId="52A34817" w14:textId="77777777" w:rsidR="003D74AA" w:rsidRDefault="003D74AA"/>
    <w:p w14:paraId="5D118414" w14:textId="77777777" w:rsidR="003D74AA" w:rsidRDefault="001E420A">
      <w:r>
        <w:rPr>
          <w:rStyle w:val="contentfont"/>
        </w:rPr>
        <w:t>□ 适用 √ 不适用</w:t>
      </w:r>
    </w:p>
    <w:p w14:paraId="0404D86C" w14:textId="77777777" w:rsidR="003D74AA" w:rsidRDefault="003D74AA"/>
    <w:p w14:paraId="48EF62F4" w14:textId="77777777" w:rsidR="003D74AA" w:rsidRDefault="001E420A">
      <w:r>
        <w:rPr>
          <w:rStyle w:val="contentfont"/>
        </w:rPr>
        <w:t>公司报告期利润构成或利润来源没有发生重大变动。</w:t>
      </w:r>
    </w:p>
    <w:p w14:paraId="22B3FB91" w14:textId="77777777" w:rsidR="003D74AA" w:rsidRDefault="003D74AA"/>
    <w:p w14:paraId="6DC6A3BE" w14:textId="77777777" w:rsidR="003D74AA" w:rsidRDefault="001E420A">
      <w:r>
        <w:rPr>
          <w:rStyle w:val="contentfont"/>
        </w:rPr>
        <w:t>占比</w:t>
      </w:r>
      <w:r>
        <w:rPr>
          <w:rStyle w:val="contentfont"/>
        </w:rPr>
        <w:t> </w:t>
      </w:r>
      <w:r>
        <w:rPr>
          <w:rStyle w:val="contentfont"/>
        </w:rPr>
        <w:t>10%以上的产品或服务情况</w:t>
      </w:r>
    </w:p>
    <w:p w14:paraId="7884A775" w14:textId="77777777" w:rsidR="003D74AA" w:rsidRDefault="003D74AA"/>
    <w:p w14:paraId="14192207" w14:textId="77777777" w:rsidR="003D74AA" w:rsidRDefault="001E420A">
      <w:r>
        <w:rPr>
          <w:rStyle w:val="contentfont"/>
        </w:rPr>
        <w:t>√ 适用 □ 不适用</w:t>
      </w:r>
    </w:p>
    <w:p w14:paraId="233B1706" w14:textId="77777777" w:rsidR="003D74AA" w:rsidRDefault="003D74AA"/>
    <w:p w14:paraId="2CEF08AA" w14:textId="77777777" w:rsidR="003D74AA" w:rsidRDefault="001E420A">
      <w:r>
        <w:rPr>
          <w:rStyle w:val="contentfont"/>
        </w:rPr>
        <w:t>                                                                                              单位：元</w:t>
      </w:r>
    </w:p>
    <w:p w14:paraId="692C202C" w14:textId="77777777" w:rsidR="003D74AA" w:rsidRDefault="003D74AA"/>
    <w:p w14:paraId="5CDB1D96" w14:textId="77777777" w:rsidR="003D74AA" w:rsidRDefault="001E420A">
      <w:r>
        <w:rPr>
          <w:rStyle w:val="contentfont"/>
        </w:rPr>
        <w:t>                                                                营业收入比上年</w:t>
      </w:r>
      <w:r>
        <w:rPr>
          <w:rStyle w:val="contentfont"/>
        </w:rPr>
        <w:t> </w:t>
      </w:r>
      <w:r>
        <w:rPr>
          <w:rStyle w:val="contentfont"/>
        </w:rPr>
        <w:t>营业成本比上年</w:t>
      </w:r>
      <w:r>
        <w:rPr>
          <w:rStyle w:val="contentfont"/>
        </w:rPr>
        <w:t> </w:t>
      </w:r>
      <w:r>
        <w:rPr>
          <w:rStyle w:val="contentfont"/>
        </w:rPr>
        <w:t>毛利率比上年同</w:t>
      </w:r>
    </w:p>
    <w:p w14:paraId="5D0AE905" w14:textId="77777777" w:rsidR="003D74AA" w:rsidRDefault="003D74AA"/>
    <w:p w14:paraId="069A4361" w14:textId="77777777" w:rsidR="003D74AA" w:rsidRDefault="001E420A">
      <w:r>
        <w:rPr>
          <w:rStyle w:val="contentfont"/>
        </w:rPr>
        <w:t>              营业收入             营业成本               毛利率</w:t>
      </w:r>
    </w:p>
    <w:p w14:paraId="67179C8E" w14:textId="77777777" w:rsidR="003D74AA" w:rsidRDefault="003D74AA"/>
    <w:p w14:paraId="0FDDD5E5" w14:textId="77777777" w:rsidR="003D74AA" w:rsidRDefault="001E420A">
      <w:r>
        <w:rPr>
          <w:rStyle w:val="contentfont"/>
        </w:rPr>
        <w:t>                                                                 同期增减             同期增减       期增减</w:t>
      </w:r>
    </w:p>
    <w:p w14:paraId="4C6371A8" w14:textId="77777777" w:rsidR="003D74AA" w:rsidRDefault="003D74AA"/>
    <w:p w14:paraId="1E0C0E1A" w14:textId="77777777" w:rsidR="003D74AA" w:rsidRDefault="001E420A">
      <w:r>
        <w:rPr>
          <w:rStyle w:val="contentfont"/>
        </w:rPr>
        <w:t>分产品或服务</w:t>
      </w:r>
    </w:p>
    <w:p w14:paraId="4F85CDA4" w14:textId="77777777" w:rsidR="003D74AA" w:rsidRDefault="003D74AA"/>
    <w:p w14:paraId="5B2EF062" w14:textId="77777777" w:rsidR="003D74AA" w:rsidRDefault="001E420A">
      <w:r>
        <w:rPr>
          <w:rStyle w:val="contentfont"/>
        </w:rPr>
        <w:t>智能教育装备       123,128,214.81    80,060,250.87           34.98%         35.35%        54.41%     -8.02%</w:t>
      </w:r>
    </w:p>
    <w:p w14:paraId="32C8B758" w14:textId="77777777" w:rsidR="003D74AA" w:rsidRDefault="003D74AA"/>
    <w:p w14:paraId="592E7958" w14:textId="77777777" w:rsidR="003D74AA" w:rsidRDefault="001E420A">
      <w:r>
        <w:rPr>
          <w:rStyle w:val="contentfont"/>
        </w:rPr>
        <w:t>智慧教育服务         8,964,362.83     7,549,065.09           15.79%          3.33%        -2.92%     5.42%</w:t>
      </w:r>
    </w:p>
    <w:p w14:paraId="66F1FEA8" w14:textId="77777777" w:rsidR="003D74AA" w:rsidRDefault="003D74AA"/>
    <w:p w14:paraId="6CC35D21" w14:textId="77777777" w:rsidR="003D74AA" w:rsidRDefault="001E420A">
      <w:r>
        <w:rPr>
          <w:rStyle w:val="contentfont"/>
        </w:rPr>
        <w:t>国际教育服务        30,893,856.58    18,344,587.51           40.62%         21.53%        49.27%    -11.04%</w:t>
      </w:r>
    </w:p>
    <w:p w14:paraId="1DD89C9F" w14:textId="77777777" w:rsidR="003D74AA" w:rsidRDefault="003D74AA"/>
    <w:p w14:paraId="19FD4D51" w14:textId="77777777" w:rsidR="003D74AA" w:rsidRDefault="001E420A">
      <w:r>
        <w:rPr>
          <w:rStyle w:val="contentfont"/>
        </w:rPr>
        <w:t>其他            10,557,470.69     1,469,361.38           86.08%        186.36%        42.65%     14.02%</w:t>
      </w:r>
    </w:p>
    <w:p w14:paraId="258BCFD4" w14:textId="77777777" w:rsidR="003D74AA" w:rsidRDefault="003D74AA"/>
    <w:p w14:paraId="7FB0C2B7" w14:textId="77777777" w:rsidR="003D74AA" w:rsidRDefault="001E420A">
      <w:r>
        <w:rPr>
          <w:rStyle w:val="contentfont"/>
        </w:rPr>
        <w:t>分行业</w:t>
      </w:r>
    </w:p>
    <w:p w14:paraId="3B2AEA5B" w14:textId="77777777" w:rsidR="003D74AA" w:rsidRDefault="003D74AA"/>
    <w:p w14:paraId="786D72E8" w14:textId="77777777" w:rsidR="003D74AA" w:rsidRDefault="001E420A">
      <w:r>
        <w:rPr>
          <w:rStyle w:val="contentfont"/>
        </w:rPr>
        <w:t>制造业          123,128,214.81    80,060,250.87           34.98%         35.35%        54.41%     -8.02%</w:t>
      </w:r>
    </w:p>
    <w:p w14:paraId="19DE23EC" w14:textId="77777777" w:rsidR="003D74AA" w:rsidRDefault="003D74AA"/>
    <w:p w14:paraId="7A14CF1A" w14:textId="77777777" w:rsidR="003D74AA" w:rsidRDefault="001E420A">
      <w:r>
        <w:rPr>
          <w:rStyle w:val="contentfont"/>
        </w:rPr>
        <w:t>教育服务业         39,858,219.41    25,893,652.60           35.04%         16.90%        29.04%     -6.11%</w:t>
      </w:r>
    </w:p>
    <w:p w14:paraId="0B5A0565" w14:textId="77777777" w:rsidR="003D74AA" w:rsidRDefault="003D74AA"/>
    <w:p w14:paraId="178DAB5E" w14:textId="77777777" w:rsidR="003D74AA" w:rsidRDefault="001E420A">
      <w:r>
        <w:rPr>
          <w:rStyle w:val="contentfont"/>
        </w:rPr>
        <w:t>其他            10,557,470.69     1,469,361.38           86.08%        186.36%        42.65%     14.02%</w:t>
      </w:r>
    </w:p>
    <w:p w14:paraId="30F3E70D" w14:textId="77777777" w:rsidR="003D74AA" w:rsidRDefault="003D74AA"/>
    <w:p w14:paraId="17F3B684" w14:textId="77777777" w:rsidR="003D74AA" w:rsidRDefault="001E420A">
      <w:r>
        <w:rPr>
          <w:rStyle w:val="contentfont"/>
        </w:rPr>
        <w:t>分地区</w:t>
      </w:r>
    </w:p>
    <w:p w14:paraId="7BADA2CB" w14:textId="77777777" w:rsidR="003D74AA" w:rsidRDefault="003D74AA"/>
    <w:p w14:paraId="4F4B3277" w14:textId="77777777" w:rsidR="003D74AA" w:rsidRDefault="001E420A">
      <w:r>
        <w:rPr>
          <w:rStyle w:val="contentfont"/>
        </w:rPr>
        <w:t>国内收入         150,481,309.31    93,941,606.83           37.57%         41.89%        48.79%     -2.90%</w:t>
      </w:r>
    </w:p>
    <w:p w14:paraId="12DBEEA7" w14:textId="77777777" w:rsidR="003D74AA" w:rsidRDefault="003D74AA"/>
    <w:p w14:paraId="1A5F33F8" w14:textId="77777777" w:rsidR="003D74AA" w:rsidRDefault="001E420A">
      <w:r>
        <w:rPr>
          <w:rStyle w:val="contentfont"/>
        </w:rPr>
        <w:t>国外收入          23,062,595.60    13,481,658.02           41.54%          1.61%        37.48%    -15.25%</w:t>
      </w:r>
    </w:p>
    <w:p w14:paraId="51596684" w14:textId="77777777" w:rsidR="003D74AA" w:rsidRDefault="003D74AA"/>
    <w:p w14:paraId="6DBEC359" w14:textId="77777777" w:rsidR="003D74AA" w:rsidRDefault="001E420A">
      <w:r>
        <w:rPr>
          <w:rStyle w:val="contentfont"/>
        </w:rPr>
        <w:t>四、非主营业务分析</w:t>
      </w:r>
    </w:p>
    <w:p w14:paraId="4A590EAA" w14:textId="77777777" w:rsidR="003D74AA" w:rsidRDefault="003D74AA"/>
    <w:p w14:paraId="559467CC" w14:textId="77777777" w:rsidR="003D74AA" w:rsidRDefault="001E420A">
      <w:r>
        <w:rPr>
          <w:rStyle w:val="contentfont"/>
        </w:rPr>
        <w:t>√ 适用 □ 不适用</w:t>
      </w:r>
    </w:p>
    <w:p w14:paraId="395EE75C" w14:textId="77777777" w:rsidR="003D74AA" w:rsidRDefault="003D74AA"/>
    <w:p w14:paraId="08DE7DA1" w14:textId="77777777" w:rsidR="003D74AA" w:rsidRDefault="001E420A">
      <w:r>
        <w:rPr>
          <w:rStyle w:val="contentfont"/>
        </w:rPr>
        <w:t>                                                                                              单位：元</w:t>
      </w:r>
    </w:p>
    <w:p w14:paraId="5A864EB9" w14:textId="77777777" w:rsidR="003D74AA" w:rsidRDefault="003D74AA"/>
    <w:p w14:paraId="6D86E2C0" w14:textId="77777777" w:rsidR="003D74AA" w:rsidRDefault="001E420A">
      <w:r>
        <w:rPr>
          <w:rStyle w:val="contentfont"/>
        </w:rPr>
        <w:t>                     金额                 占利润总额比例                   形成原因说明                 是否具有可持续性</w:t>
      </w:r>
    </w:p>
    <w:p w14:paraId="6AB5CDE4" w14:textId="77777777" w:rsidR="003D74AA" w:rsidRDefault="003D74AA"/>
    <w:p w14:paraId="5BA8A4A1" w14:textId="77777777" w:rsidR="003D74AA" w:rsidRDefault="001E420A">
      <w:r>
        <w:rPr>
          <w:rStyle w:val="contentfont"/>
        </w:rPr>
        <w:t>                                                             主要为转让联营企业股权收益和权</w:t>
      </w:r>
    </w:p>
    <w:p w14:paraId="6FC0978A" w14:textId="77777777" w:rsidR="003D74AA" w:rsidRDefault="003D74AA"/>
    <w:p w14:paraId="4A828E48" w14:textId="77777777" w:rsidR="003D74AA" w:rsidRDefault="001E420A">
      <w:r>
        <w:rPr>
          <w:rStyle w:val="contentfont"/>
        </w:rPr>
        <w:t>投资收益                    1,059,608.94              -5.09%                                 否</w:t>
      </w:r>
    </w:p>
    <w:p w14:paraId="0D993175" w14:textId="77777777" w:rsidR="003D74AA" w:rsidRDefault="003D74AA"/>
    <w:p w14:paraId="490B0C0D" w14:textId="77777777" w:rsidR="003D74AA" w:rsidRDefault="001E420A">
      <w:r>
        <w:rPr>
          <w:rStyle w:val="contentfont"/>
        </w:rPr>
        <w:t>                                                             益法核算的长期股权投资收益。</w:t>
      </w:r>
    </w:p>
    <w:p w14:paraId="47DA318E" w14:textId="77777777" w:rsidR="003D74AA" w:rsidRDefault="003D74AA"/>
    <w:p w14:paraId="18ABDE78" w14:textId="77777777" w:rsidR="003D74AA" w:rsidRDefault="001E420A">
      <w:r>
        <w:rPr>
          <w:rStyle w:val="contentfont"/>
        </w:rPr>
        <w:t>营业外收入                   2,682,449.09             -12.89% 科技项目政府补助                        否</w:t>
      </w:r>
    </w:p>
    <w:p w14:paraId="148258D2" w14:textId="77777777" w:rsidR="003D74AA" w:rsidRDefault="003D74AA"/>
    <w:p w14:paraId="67961EBE" w14:textId="77777777" w:rsidR="003D74AA" w:rsidRDefault="001E420A">
      <w:r>
        <w:rPr>
          <w:rStyle w:val="contentfont"/>
        </w:rPr>
        <w:t>营业外支出                     41,045.79               -0.20%                                 否</w:t>
      </w:r>
    </w:p>
    <w:p w14:paraId="0526508B" w14:textId="77777777" w:rsidR="003D74AA" w:rsidRDefault="003D74AA"/>
    <w:p w14:paraId="29EC9F17" w14:textId="77777777" w:rsidR="003D74AA" w:rsidRDefault="001E420A">
      <w:r>
        <w:rPr>
          <w:rStyle w:val="contentfont"/>
        </w:rPr>
        <w:t>                                                          三盛智慧教育科技股份有限公司</w:t>
      </w:r>
      <w:r>
        <w:rPr>
          <w:rStyle w:val="contentfont"/>
        </w:rPr>
        <w:t> </w:t>
      </w:r>
      <w:r>
        <w:rPr>
          <w:rStyle w:val="contentfont"/>
        </w:rPr>
        <w:t>2021 年半年度报告全文</w:t>
      </w:r>
    </w:p>
    <w:p w14:paraId="75A010D7" w14:textId="77777777" w:rsidR="003D74AA" w:rsidRDefault="003D74AA"/>
    <w:p w14:paraId="18B2FFFE" w14:textId="77777777" w:rsidR="003D74AA" w:rsidRDefault="001E420A">
      <w:r>
        <w:rPr>
          <w:rStyle w:val="contentfont"/>
        </w:rPr>
        <w:t>五、资产、负债状况分析</w:t>
      </w:r>
    </w:p>
    <w:p w14:paraId="26137EBA" w14:textId="77777777" w:rsidR="003D74AA" w:rsidRDefault="003D74AA"/>
    <w:p w14:paraId="54F17C09" w14:textId="77777777" w:rsidR="003D74AA" w:rsidRDefault="001E420A">
      <w:r>
        <w:rPr>
          <w:rStyle w:val="contentfont"/>
        </w:rPr>
        <w:t>                                                                                                   单位：元</w:t>
      </w:r>
    </w:p>
    <w:p w14:paraId="4F3056A3" w14:textId="77777777" w:rsidR="003D74AA" w:rsidRDefault="003D74AA"/>
    <w:p w14:paraId="0C787E3D" w14:textId="77777777" w:rsidR="003D74AA" w:rsidRDefault="001E420A">
      <w:r>
        <w:rPr>
          <w:rStyle w:val="contentfont"/>
        </w:rPr>
        <w:t>                   本报告期末                         上年末</w:t>
      </w:r>
    </w:p>
    <w:p w14:paraId="058FA788" w14:textId="77777777" w:rsidR="003D74AA" w:rsidRDefault="003D74AA"/>
    <w:p w14:paraId="731AB6D0" w14:textId="77777777" w:rsidR="003D74AA" w:rsidRDefault="001E420A">
      <w:r>
        <w:rPr>
          <w:rStyle w:val="contentfont"/>
        </w:rPr>
        <w:t>                              占总资产                       占总资产</w:t>
      </w:r>
      <w:r>
        <w:rPr>
          <w:rStyle w:val="contentfont"/>
        </w:rPr>
        <w:t> </w:t>
      </w:r>
      <w:r>
        <w:rPr>
          <w:rStyle w:val="contentfont"/>
        </w:rPr>
        <w:t>比重增减                      重大变动说明</w:t>
      </w:r>
    </w:p>
    <w:p w14:paraId="62E4426C" w14:textId="77777777" w:rsidR="003D74AA" w:rsidRDefault="003D74AA"/>
    <w:p w14:paraId="69D5029F" w14:textId="77777777" w:rsidR="003D74AA" w:rsidRDefault="001E420A">
      <w:r>
        <w:rPr>
          <w:rStyle w:val="contentfont"/>
        </w:rPr>
        <w:t>                金额                          金额</w:t>
      </w:r>
    </w:p>
    <w:p w14:paraId="2BD2825A" w14:textId="77777777" w:rsidR="003D74AA" w:rsidRDefault="003D74AA"/>
    <w:p w14:paraId="45DF8273" w14:textId="77777777" w:rsidR="003D74AA" w:rsidRDefault="001E420A">
      <w:r>
        <w:rPr>
          <w:rStyle w:val="contentfont"/>
        </w:rPr>
        <w:t>                               比例                         比例</w:t>
      </w:r>
    </w:p>
    <w:p w14:paraId="2A9C41C2" w14:textId="77777777" w:rsidR="003D74AA" w:rsidRDefault="003D74AA"/>
    <w:p w14:paraId="479369FF" w14:textId="77777777" w:rsidR="003D74AA" w:rsidRDefault="001E420A">
      <w:r>
        <w:rPr>
          <w:rStyle w:val="contentfont"/>
        </w:rPr>
        <w:t>货币资金      1,144,449,936.87     56.77% 1,177,354,355.07    59.71%    -2.94% 报告期内采购支出增加。</w:t>
      </w:r>
    </w:p>
    <w:p w14:paraId="7D563027" w14:textId="77777777" w:rsidR="003D74AA" w:rsidRDefault="003D74AA"/>
    <w:p w14:paraId="6E82442C" w14:textId="77777777" w:rsidR="003D74AA" w:rsidRDefault="001E420A">
      <w:r>
        <w:rPr>
          <w:rStyle w:val="contentfont"/>
        </w:rPr>
        <w:t>应收账款         138,238,532.06     6.86%   162,616,207.60    8.25%     -1.39% 报告期应收款减少。</w:t>
      </w:r>
    </w:p>
    <w:p w14:paraId="167E3D81" w14:textId="77777777" w:rsidR="003D74AA" w:rsidRDefault="003D74AA"/>
    <w:p w14:paraId="040A3889" w14:textId="77777777" w:rsidR="003D74AA" w:rsidRDefault="001E420A">
      <w:r>
        <w:rPr>
          <w:rStyle w:val="contentfont"/>
        </w:rPr>
        <w:t>                                                                             报告期受芯片等原料价格上涨，备货</w:t>
      </w:r>
    </w:p>
    <w:p w14:paraId="17279BDD" w14:textId="77777777" w:rsidR="003D74AA" w:rsidRDefault="003D74AA"/>
    <w:p w14:paraId="65933AAF" w14:textId="77777777" w:rsidR="003D74AA" w:rsidRDefault="001E420A">
      <w:r>
        <w:rPr>
          <w:rStyle w:val="contentfont"/>
        </w:rPr>
        <w:t>存货            89,748,706.99     4.45%    56,115,014.15    2.85%     1.60%</w:t>
      </w:r>
    </w:p>
    <w:p w14:paraId="5C3F3DC3" w14:textId="77777777" w:rsidR="003D74AA" w:rsidRDefault="003D74AA"/>
    <w:p w14:paraId="01315B27" w14:textId="77777777" w:rsidR="003D74AA" w:rsidRDefault="001E420A">
      <w:r>
        <w:rPr>
          <w:rStyle w:val="contentfont"/>
        </w:rPr>
        <w:t>                                                                             增加。</w:t>
      </w:r>
    </w:p>
    <w:p w14:paraId="5D829D90" w14:textId="77777777" w:rsidR="003D74AA" w:rsidRDefault="003D74AA"/>
    <w:p w14:paraId="76E39891" w14:textId="77777777" w:rsidR="003D74AA" w:rsidRDefault="001E420A">
      <w:r>
        <w:rPr>
          <w:rStyle w:val="contentfont"/>
        </w:rPr>
        <w:t>投资性房地产        40,098,752.43     1.99%    40,698,887.91    2.06%     -0.07%</w:t>
      </w:r>
    </w:p>
    <w:p w14:paraId="1460F6A1" w14:textId="77777777" w:rsidR="003D74AA" w:rsidRDefault="003D74AA"/>
    <w:p w14:paraId="66E22D04" w14:textId="77777777" w:rsidR="003D74AA" w:rsidRDefault="001E420A">
      <w:r>
        <w:rPr>
          <w:rStyle w:val="contentfont"/>
        </w:rPr>
        <w:t>                                                                             报告期增加对联营企业潍坊格兰纳</w:t>
      </w:r>
    </w:p>
    <w:p w14:paraId="0DE5EAF1" w14:textId="77777777" w:rsidR="003D74AA" w:rsidRDefault="003D74AA"/>
    <w:p w14:paraId="4872D606" w14:textId="77777777" w:rsidR="003D74AA" w:rsidRDefault="001E420A">
      <w:r>
        <w:rPr>
          <w:rStyle w:val="contentfont"/>
        </w:rPr>
        <w:t>长期股权投资        13,516,174.52     0.67%     7,818,449.81    0.40%     0.27%</w:t>
      </w:r>
    </w:p>
    <w:p w14:paraId="7889800A" w14:textId="77777777" w:rsidR="003D74AA" w:rsidRDefault="003D74AA"/>
    <w:p w14:paraId="4E01F3FF" w14:textId="77777777" w:rsidR="003D74AA" w:rsidRDefault="001E420A">
      <w:r>
        <w:rPr>
          <w:rStyle w:val="contentfont"/>
        </w:rPr>
        <w:t>                                                                             达教育科技发展有限公司投资。</w:t>
      </w:r>
    </w:p>
    <w:p w14:paraId="3BFA5AEC" w14:textId="77777777" w:rsidR="003D74AA" w:rsidRDefault="003D74AA"/>
    <w:p w14:paraId="0E7EEF0C" w14:textId="77777777" w:rsidR="003D74AA" w:rsidRDefault="001E420A">
      <w:r>
        <w:rPr>
          <w:rStyle w:val="contentfont"/>
        </w:rPr>
        <w:t>固定资产          76,027,329.27     3.77%    80,419,880.42    4.08%     -0.31% 报告期计提折旧。</w:t>
      </w:r>
    </w:p>
    <w:p w14:paraId="36A554A2" w14:textId="77777777" w:rsidR="003D74AA" w:rsidRDefault="003D74AA"/>
    <w:p w14:paraId="7FACAA4F" w14:textId="77777777" w:rsidR="003D74AA" w:rsidRDefault="001E420A">
      <w:r>
        <w:rPr>
          <w:rStyle w:val="contentfont"/>
        </w:rPr>
        <w:t>使用权资产         90,488,761.71     4.49%                               4.49% 根据新租赁准则确认使用权资产。</w:t>
      </w:r>
    </w:p>
    <w:p w14:paraId="1E0E8247" w14:textId="77777777" w:rsidR="003D74AA" w:rsidRDefault="003D74AA"/>
    <w:p w14:paraId="2DA88EB9" w14:textId="77777777" w:rsidR="003D74AA" w:rsidRDefault="001E420A">
      <w:r>
        <w:rPr>
          <w:rStyle w:val="contentfont"/>
        </w:rPr>
        <w:t>短期借款          10,000,000.00     0.50%    10,000,000.00    0.51%     -0.01%</w:t>
      </w:r>
    </w:p>
    <w:p w14:paraId="36781A23" w14:textId="77777777" w:rsidR="003D74AA" w:rsidRDefault="003D74AA"/>
    <w:p w14:paraId="388F7CC5" w14:textId="77777777" w:rsidR="003D74AA" w:rsidRDefault="001E420A">
      <w:r>
        <w:rPr>
          <w:rStyle w:val="contentfont"/>
        </w:rPr>
        <w:t>合同负债          34,665,717.78     1.72%    33,462,915.60    1.70%     0.02%</w:t>
      </w:r>
    </w:p>
    <w:p w14:paraId="73B2530D" w14:textId="77777777" w:rsidR="003D74AA" w:rsidRDefault="003D74AA"/>
    <w:p w14:paraId="1B29107D" w14:textId="77777777" w:rsidR="003D74AA" w:rsidRDefault="001E420A">
      <w:r>
        <w:rPr>
          <w:rStyle w:val="contentfont"/>
        </w:rPr>
        <w:t>租赁负债          92,475,790.33     4.59%                               4.59% 根据新租赁准则确认租赁负债。</w:t>
      </w:r>
    </w:p>
    <w:p w14:paraId="116A3B25" w14:textId="77777777" w:rsidR="003D74AA" w:rsidRDefault="003D74AA"/>
    <w:p w14:paraId="336BA29B" w14:textId="77777777" w:rsidR="003D74AA" w:rsidRDefault="001E420A">
      <w:r>
        <w:rPr>
          <w:rStyle w:val="contentfont"/>
        </w:rPr>
        <w:t>交易性金融资产        7,840,794.61     0.39%             0.00              0.39% 报告期购买银行理财产品。</w:t>
      </w:r>
    </w:p>
    <w:p w14:paraId="4349D592" w14:textId="77777777" w:rsidR="003D74AA" w:rsidRDefault="003D74AA"/>
    <w:p w14:paraId="029323E6" w14:textId="77777777" w:rsidR="003D74AA" w:rsidRDefault="001E420A">
      <w:r>
        <w:rPr>
          <w:rStyle w:val="contentfont"/>
        </w:rPr>
        <w:t>应收票据            200,000.00      0.01%     4,818,836.67    0.24%     -0.23% 报告期应收票据到期承兑。</w:t>
      </w:r>
    </w:p>
    <w:p w14:paraId="61D4EA92" w14:textId="77777777" w:rsidR="003D74AA" w:rsidRDefault="003D74AA"/>
    <w:p w14:paraId="4037CFD6" w14:textId="77777777" w:rsidR="003D74AA" w:rsidRDefault="001E420A">
      <w:r>
        <w:rPr>
          <w:rStyle w:val="contentfont"/>
        </w:rPr>
        <w:t>持有待售资产                 0.00              19,130,040.38    0.97%     -0.97% 转让持有待售资产。</w:t>
      </w:r>
    </w:p>
    <w:p w14:paraId="382D2BB2" w14:textId="77777777" w:rsidR="003D74AA" w:rsidRDefault="003D74AA"/>
    <w:p w14:paraId="37F2152B" w14:textId="77777777" w:rsidR="003D74AA" w:rsidRDefault="001E420A">
      <w:r>
        <w:rPr>
          <w:rStyle w:val="contentfont"/>
        </w:rPr>
        <w:t>开发支出           5,425,837.24     0.27%     3,911,437.49    0.20%     0.07%</w:t>
      </w:r>
    </w:p>
    <w:p w14:paraId="5D22F3BA" w14:textId="77777777" w:rsidR="003D74AA" w:rsidRDefault="003D74AA"/>
    <w:p w14:paraId="20ED0FFF" w14:textId="77777777" w:rsidR="003D74AA" w:rsidRDefault="001E420A">
      <w:r>
        <w:rPr>
          <w:rStyle w:val="contentfont"/>
        </w:rPr>
        <w:t>□ 适用 √ 不适用</w:t>
      </w:r>
    </w:p>
    <w:p w14:paraId="418B72EB" w14:textId="77777777" w:rsidR="003D74AA" w:rsidRDefault="003D74AA"/>
    <w:p w14:paraId="1DC46D93" w14:textId="77777777" w:rsidR="003D74AA" w:rsidRDefault="001E420A">
      <w:r>
        <w:rPr>
          <w:rStyle w:val="contentfont"/>
        </w:rPr>
        <w:t>√ 适用 □ 不适用</w:t>
      </w:r>
    </w:p>
    <w:p w14:paraId="13AC6FD4" w14:textId="77777777" w:rsidR="003D74AA" w:rsidRDefault="003D74AA"/>
    <w:p w14:paraId="594AE02C" w14:textId="77777777" w:rsidR="003D74AA" w:rsidRDefault="001E420A">
      <w:r>
        <w:rPr>
          <w:rStyle w:val="contentfont"/>
        </w:rPr>
        <w:t>                                                                                                   单位：元</w:t>
      </w:r>
    </w:p>
    <w:p w14:paraId="2886CEC1" w14:textId="77777777" w:rsidR="003D74AA" w:rsidRDefault="003D74AA"/>
    <w:p w14:paraId="56B682A0" w14:textId="77777777" w:rsidR="003D74AA" w:rsidRDefault="001E420A">
      <w:r>
        <w:rPr>
          <w:rStyle w:val="contentfont"/>
        </w:rPr>
        <w:t>                                 计入权益的</w:t>
      </w:r>
    </w:p>
    <w:p w14:paraId="32BE1D07" w14:textId="77777777" w:rsidR="003D74AA" w:rsidRDefault="003D74AA"/>
    <w:p w14:paraId="426C5468" w14:textId="77777777" w:rsidR="003D74AA" w:rsidRDefault="001E420A">
      <w:r>
        <w:rPr>
          <w:rStyle w:val="contentfont"/>
        </w:rPr>
        <w:t>                    本期公允价                      本期计提的       本期购买金         本期出售金</w:t>
      </w:r>
    </w:p>
    <w:p w14:paraId="50EF02D4" w14:textId="77777777" w:rsidR="003D74AA" w:rsidRDefault="003D74AA"/>
    <w:p w14:paraId="7C4C722D" w14:textId="77777777" w:rsidR="003D74AA" w:rsidRDefault="001E420A">
      <w:r>
        <w:rPr>
          <w:rStyle w:val="contentfont"/>
        </w:rPr>
        <w:t> </w:t>
      </w:r>
      <w:r>
        <w:rPr>
          <w:rStyle w:val="contentfont"/>
        </w:rPr>
        <w:t>项目      期初数                     累计公允价                                                  其他变动     期末数</w:t>
      </w:r>
    </w:p>
    <w:p w14:paraId="1BC52F85" w14:textId="77777777" w:rsidR="003D74AA" w:rsidRDefault="003D74AA"/>
    <w:p w14:paraId="76BCCEDD" w14:textId="77777777" w:rsidR="003D74AA" w:rsidRDefault="001E420A">
      <w:r>
        <w:rPr>
          <w:rStyle w:val="contentfont"/>
        </w:rPr>
        <w:t>                    值变动损益                         减值            额             额</w:t>
      </w:r>
    </w:p>
    <w:p w14:paraId="4458F46A" w14:textId="77777777" w:rsidR="003D74AA" w:rsidRDefault="003D74AA"/>
    <w:p w14:paraId="23A5515D" w14:textId="77777777" w:rsidR="003D74AA" w:rsidRDefault="001E420A">
      <w:r>
        <w:rPr>
          <w:rStyle w:val="contentfont"/>
        </w:rPr>
        <w:t>                                    值变动</w:t>
      </w:r>
    </w:p>
    <w:p w14:paraId="182F21DF" w14:textId="77777777" w:rsidR="003D74AA" w:rsidRDefault="003D74AA"/>
    <w:p w14:paraId="63332D9E" w14:textId="77777777" w:rsidR="003D74AA" w:rsidRDefault="001E420A">
      <w:r>
        <w:rPr>
          <w:rStyle w:val="contentfont"/>
        </w:rPr>
        <w:t>金融资产</w:t>
      </w:r>
    </w:p>
    <w:p w14:paraId="3D69FCC9" w14:textId="77777777" w:rsidR="003D74AA" w:rsidRDefault="003D74AA"/>
    <w:p w14:paraId="26138490" w14:textId="77777777" w:rsidR="003D74AA" w:rsidRDefault="001E420A">
      <w:r>
        <w:rPr>
          <w:rStyle w:val="contentfont"/>
        </w:rPr>
        <w:t>金融资产</w:t>
      </w:r>
    </w:p>
    <w:p w14:paraId="55D13E1C" w14:textId="77777777" w:rsidR="003D74AA" w:rsidRDefault="003D74AA"/>
    <w:p w14:paraId="5748A20B" w14:textId="77777777" w:rsidR="003D74AA" w:rsidRDefault="001E420A">
      <w:r>
        <w:rPr>
          <w:rStyle w:val="contentfont"/>
        </w:rPr>
        <w:t>                                                        三盛智慧教育科技股份有限公司</w:t>
      </w:r>
      <w:r>
        <w:rPr>
          <w:rStyle w:val="contentfont"/>
        </w:rPr>
        <w:t> </w:t>
      </w:r>
      <w:r>
        <w:rPr>
          <w:rStyle w:val="contentfont"/>
        </w:rPr>
        <w:t>2021 年半年度报告全文</w:t>
      </w:r>
    </w:p>
    <w:p w14:paraId="187D7317" w14:textId="77777777" w:rsidR="003D74AA" w:rsidRDefault="003D74AA"/>
    <w:p w14:paraId="1FB4ECD5" w14:textId="77777777" w:rsidR="003D74AA" w:rsidRDefault="001E420A">
      <w:r>
        <w:rPr>
          <w:rStyle w:val="contentfont"/>
        </w:rPr>
        <w:t>（不含衍</w:t>
      </w:r>
    </w:p>
    <w:p w14:paraId="7AEE790C" w14:textId="77777777" w:rsidR="003D74AA" w:rsidRDefault="003D74AA"/>
    <w:p w14:paraId="29A6C11D" w14:textId="77777777" w:rsidR="003D74AA" w:rsidRDefault="001E420A">
      <w:r>
        <w:rPr>
          <w:rStyle w:val="contentfont"/>
        </w:rPr>
        <w:t>生金融资</w:t>
      </w:r>
    </w:p>
    <w:p w14:paraId="7D4B43D5" w14:textId="77777777" w:rsidR="003D74AA" w:rsidRDefault="003D74AA"/>
    <w:p w14:paraId="4B763B76" w14:textId="77777777" w:rsidR="003D74AA" w:rsidRDefault="001E420A">
      <w:r>
        <w:rPr>
          <w:rStyle w:val="contentfont"/>
        </w:rPr>
        <w:t>产）</w:t>
      </w:r>
    </w:p>
    <w:p w14:paraId="11D40C17" w14:textId="77777777" w:rsidR="003D74AA" w:rsidRDefault="003D74AA"/>
    <w:p w14:paraId="0EE08941" w14:textId="77777777" w:rsidR="003D74AA" w:rsidRDefault="001E420A">
      <w:r>
        <w:rPr>
          <w:rStyle w:val="contentfont"/>
        </w:rPr>
        <w:t>益工具投      16,410,391.52                                                                       16,410,391.52</w:t>
      </w:r>
    </w:p>
    <w:p w14:paraId="56FE2D3F" w14:textId="77777777" w:rsidR="003D74AA" w:rsidRDefault="003D74AA"/>
    <w:p w14:paraId="701AB149" w14:textId="77777777" w:rsidR="003D74AA" w:rsidRDefault="001E420A">
      <w:r>
        <w:rPr>
          <w:rStyle w:val="contentfont"/>
        </w:rPr>
        <w:t>资</w:t>
      </w:r>
    </w:p>
    <w:p w14:paraId="4B1030D5" w14:textId="77777777" w:rsidR="003D74AA" w:rsidRDefault="003D74AA"/>
    <w:p w14:paraId="472E4A33" w14:textId="77777777" w:rsidR="003D74AA" w:rsidRDefault="001E420A">
      <w:r>
        <w:rPr>
          <w:rStyle w:val="contentfont"/>
        </w:rPr>
        <w:t>金融资产</w:t>
      </w:r>
    </w:p>
    <w:p w14:paraId="55E152CE" w14:textId="77777777" w:rsidR="003D74AA" w:rsidRDefault="003D74AA"/>
    <w:p w14:paraId="40327F3B" w14:textId="77777777" w:rsidR="003D74AA" w:rsidRDefault="001E420A">
      <w:r>
        <w:rPr>
          <w:rStyle w:val="contentfont"/>
        </w:rPr>
        <w:t>小计</w:t>
      </w:r>
    </w:p>
    <w:p w14:paraId="6C47BE77" w14:textId="77777777" w:rsidR="003D74AA" w:rsidRDefault="003D74AA"/>
    <w:p w14:paraId="1762D8BD" w14:textId="77777777" w:rsidR="003D74AA" w:rsidRDefault="001E420A">
      <w:r>
        <w:rPr>
          <w:rStyle w:val="contentfont"/>
        </w:rPr>
        <w:t>上述合计      16,410,391.52                                   16,840,794.61 9,000,000.00          24,251,186.13</w:t>
      </w:r>
    </w:p>
    <w:p w14:paraId="462187BA" w14:textId="77777777" w:rsidR="003D74AA" w:rsidRDefault="003D74AA"/>
    <w:p w14:paraId="0F60C5D6" w14:textId="77777777" w:rsidR="003D74AA" w:rsidRDefault="001E420A">
      <w:r>
        <w:rPr>
          <w:rStyle w:val="contentfont"/>
        </w:rPr>
        <w:t>金融负债               0.00                                                                                0.00</w:t>
      </w:r>
    </w:p>
    <w:p w14:paraId="0E925F5D" w14:textId="77777777" w:rsidR="003D74AA" w:rsidRDefault="003D74AA"/>
    <w:p w14:paraId="2061243D" w14:textId="77777777" w:rsidR="003D74AA" w:rsidRDefault="001E420A">
      <w:r>
        <w:rPr>
          <w:rStyle w:val="contentfont"/>
        </w:rPr>
        <w:t>其他变动的内容</w:t>
      </w:r>
    </w:p>
    <w:p w14:paraId="49B80D81" w14:textId="77777777" w:rsidR="003D74AA" w:rsidRDefault="003D74AA"/>
    <w:p w14:paraId="34EAE36F" w14:textId="77777777" w:rsidR="003D74AA" w:rsidRDefault="001E420A">
      <w:r>
        <w:rPr>
          <w:rStyle w:val="contentfont"/>
        </w:rPr>
        <w:t>报告期内公司主要资产计量属性是否发生重大变化</w:t>
      </w:r>
    </w:p>
    <w:p w14:paraId="3223DD6F" w14:textId="77777777" w:rsidR="003D74AA" w:rsidRDefault="003D74AA"/>
    <w:p w14:paraId="24F2C970" w14:textId="77777777" w:rsidR="003D74AA" w:rsidRDefault="001E420A">
      <w:r>
        <w:rPr>
          <w:rStyle w:val="contentfont"/>
        </w:rPr>
        <w:t>□ 是 √ 否</w:t>
      </w:r>
    </w:p>
    <w:p w14:paraId="11268690" w14:textId="77777777" w:rsidR="003D74AA" w:rsidRDefault="003D74AA"/>
    <w:p w14:paraId="0E04F09F" w14:textId="77777777" w:rsidR="003D74AA" w:rsidRDefault="001E420A">
      <w:r>
        <w:rPr>
          <w:rStyle w:val="contentfont"/>
        </w:rPr>
        <w:t>货币资金：98.35元，为保函保证金。</w:t>
      </w:r>
    </w:p>
    <w:p w14:paraId="6E8FC0FA" w14:textId="77777777" w:rsidR="003D74AA" w:rsidRDefault="003D74AA"/>
    <w:p w14:paraId="1BEB2006" w14:textId="77777777" w:rsidR="003D74AA" w:rsidRDefault="001E420A">
      <w:r>
        <w:rPr>
          <w:rStyle w:val="contentfont"/>
        </w:rPr>
        <w:t>六、投资状况分析</w:t>
      </w:r>
    </w:p>
    <w:p w14:paraId="26383A8E" w14:textId="77777777" w:rsidR="003D74AA" w:rsidRDefault="003D74AA"/>
    <w:p w14:paraId="562B3226" w14:textId="77777777" w:rsidR="003D74AA" w:rsidRDefault="001E420A">
      <w:r>
        <w:rPr>
          <w:rStyle w:val="contentfont"/>
        </w:rPr>
        <w:t>√ 适用 □ 不适用</w:t>
      </w:r>
    </w:p>
    <w:p w14:paraId="522FD078" w14:textId="77777777" w:rsidR="003D74AA" w:rsidRDefault="003D74AA"/>
    <w:p w14:paraId="0F5D5E51" w14:textId="77777777" w:rsidR="003D74AA" w:rsidRDefault="001E420A">
      <w:r>
        <w:rPr>
          <w:rStyle w:val="contentfont"/>
        </w:rPr>
        <w:t>       报告期投资额（元）                            上年同期投资额（元）                                 变动幅度</w:t>
      </w:r>
    </w:p>
    <w:p w14:paraId="0BF81149" w14:textId="77777777" w:rsidR="003D74AA" w:rsidRDefault="003D74AA"/>
    <w:p w14:paraId="46BBD86A" w14:textId="77777777" w:rsidR="003D74AA" w:rsidRDefault="001E420A">
      <w:r>
        <w:rPr>
          <w:rStyle w:val="contentfont"/>
        </w:rPr>
        <w:t>□ 适用 √ 不适用</w:t>
      </w:r>
    </w:p>
    <w:p w14:paraId="2F6A2B82" w14:textId="77777777" w:rsidR="003D74AA" w:rsidRDefault="003D74AA"/>
    <w:p w14:paraId="1713DB44" w14:textId="77777777" w:rsidR="003D74AA" w:rsidRDefault="001E420A">
      <w:r>
        <w:rPr>
          <w:rStyle w:val="contentfont"/>
        </w:rPr>
        <w:t>□ 适用 √ 不适用</w:t>
      </w:r>
    </w:p>
    <w:p w14:paraId="6FCF8CA7" w14:textId="77777777" w:rsidR="003D74AA" w:rsidRDefault="003D74AA"/>
    <w:p w14:paraId="0853D16A" w14:textId="77777777" w:rsidR="003D74AA" w:rsidRDefault="001E420A">
      <w:r>
        <w:rPr>
          <w:rStyle w:val="contentfont"/>
        </w:rPr>
        <w:t>√ 适用 □ 不适用</w:t>
      </w:r>
    </w:p>
    <w:p w14:paraId="129594F8" w14:textId="77777777" w:rsidR="003D74AA" w:rsidRDefault="003D74AA"/>
    <w:p w14:paraId="0F80B02F" w14:textId="77777777" w:rsidR="003D74AA" w:rsidRDefault="001E420A">
      <w:r>
        <w:rPr>
          <w:rStyle w:val="contentfont"/>
        </w:rPr>
        <w:t>                                                                                                   单位：元</w:t>
      </w:r>
    </w:p>
    <w:p w14:paraId="56F3B67E" w14:textId="77777777" w:rsidR="003D74AA" w:rsidRDefault="003D74AA"/>
    <w:p w14:paraId="5EACDB2F" w14:textId="77777777" w:rsidR="003D74AA" w:rsidRDefault="001E420A">
      <w:r>
        <w:rPr>
          <w:rStyle w:val="contentfont"/>
        </w:rPr>
        <w:t>                                         计入权益的</w:t>
      </w:r>
    </w:p>
    <w:p w14:paraId="28618AFE" w14:textId="77777777" w:rsidR="003D74AA" w:rsidRDefault="003D74AA"/>
    <w:p w14:paraId="411E01D9" w14:textId="77777777" w:rsidR="003D74AA" w:rsidRDefault="001E420A">
      <w:r>
        <w:rPr>
          <w:rStyle w:val="contentfont"/>
        </w:rPr>
        <w:t>                初始投</w:t>
      </w:r>
      <w:r>
        <w:rPr>
          <w:rStyle w:val="contentfont"/>
        </w:rPr>
        <w:t> </w:t>
      </w:r>
      <w:r>
        <w:rPr>
          <w:rStyle w:val="contentfont"/>
        </w:rPr>
        <w:t>本期公允价                        报告期内购入    报告期内售</w:t>
      </w:r>
      <w:r>
        <w:rPr>
          <w:rStyle w:val="contentfont"/>
        </w:rPr>
        <w:t> </w:t>
      </w:r>
      <w:r>
        <w:rPr>
          <w:rStyle w:val="contentfont"/>
        </w:rPr>
        <w:t>累计投资收</w:t>
      </w:r>
    </w:p>
    <w:p w14:paraId="3739B7ED" w14:textId="77777777" w:rsidR="003D74AA" w:rsidRDefault="003D74AA"/>
    <w:p w14:paraId="3C51CDA0" w14:textId="77777777" w:rsidR="003D74AA" w:rsidRDefault="001E420A">
      <w:r>
        <w:rPr>
          <w:rStyle w:val="contentfont"/>
        </w:rPr>
        <w:t>    资产类别                                 累计公允价                                         期末金额     资金来源</w:t>
      </w:r>
    </w:p>
    <w:p w14:paraId="294A3464" w14:textId="77777777" w:rsidR="003D74AA" w:rsidRDefault="003D74AA"/>
    <w:p w14:paraId="1EC89BD3" w14:textId="77777777" w:rsidR="003D74AA" w:rsidRDefault="001E420A">
      <w:r>
        <w:rPr>
          <w:rStyle w:val="contentfont"/>
        </w:rPr>
        <w:t>                资成本</w:t>
      </w:r>
      <w:r>
        <w:rPr>
          <w:rStyle w:val="contentfont"/>
        </w:rPr>
        <w:t> </w:t>
      </w:r>
      <w:r>
        <w:rPr>
          <w:rStyle w:val="contentfont"/>
        </w:rPr>
        <w:t>值变动损益                          金额        出金额            益</w:t>
      </w:r>
    </w:p>
    <w:p w14:paraId="110EA9AC" w14:textId="77777777" w:rsidR="003D74AA" w:rsidRDefault="003D74AA"/>
    <w:p w14:paraId="7A8FF1EA" w14:textId="77777777" w:rsidR="003D74AA" w:rsidRDefault="001E420A">
      <w:r>
        <w:rPr>
          <w:rStyle w:val="contentfont"/>
        </w:rPr>
        <w:t>                                         值变动</w:t>
      </w:r>
    </w:p>
    <w:p w14:paraId="7F409451" w14:textId="77777777" w:rsidR="003D74AA" w:rsidRDefault="003D74AA"/>
    <w:p w14:paraId="6B86E06F" w14:textId="77777777" w:rsidR="003D74AA" w:rsidRDefault="001E420A">
      <w:r>
        <w:rPr>
          <w:rStyle w:val="contentfont"/>
        </w:rPr>
        <w:t>                                                                  三盛智慧教育科技股份有限公司</w:t>
      </w:r>
      <w:r>
        <w:rPr>
          <w:rStyle w:val="contentfont"/>
        </w:rPr>
        <w:t> </w:t>
      </w:r>
      <w:r>
        <w:rPr>
          <w:rStyle w:val="contentfont"/>
        </w:rPr>
        <w:t>2021 年半年度报告全文</w:t>
      </w:r>
    </w:p>
    <w:p w14:paraId="305CE9A7" w14:textId="77777777" w:rsidR="003D74AA" w:rsidRDefault="003D74AA"/>
    <w:p w14:paraId="777C71B9" w14:textId="77777777" w:rsidR="003D74AA" w:rsidRDefault="001E420A">
      <w:r>
        <w:rPr>
          <w:rStyle w:val="contentfont"/>
        </w:rPr>
        <w:t>其他                   0.00          0.00        0.00    16,840,794.61   9,000,000.00 140,794.61 7,840,794.61 自有资金</w:t>
      </w:r>
    </w:p>
    <w:p w14:paraId="7C23C009" w14:textId="77777777" w:rsidR="003D74AA" w:rsidRDefault="003D74AA"/>
    <w:p w14:paraId="028B26F7" w14:textId="77777777" w:rsidR="003D74AA" w:rsidRDefault="001E420A">
      <w:r>
        <w:rPr>
          <w:rStyle w:val="contentfont"/>
        </w:rPr>
        <w:t>合计</w:t>
      </w:r>
      <w:r>
        <w:rPr>
          <w:rStyle w:val="contentfont"/>
        </w:rPr>
        <w:t> </w:t>
      </w:r>
      <w:r>
        <w:rPr>
          <w:rStyle w:val="contentfont"/>
        </w:rPr>
        <w:t>                  0.00          0.00        0.00    16,840,794.61   9,000,000.00 140,794.61 7,840,794.61        --</w:t>
      </w:r>
    </w:p>
    <w:p w14:paraId="2F62716D" w14:textId="77777777" w:rsidR="003D74AA" w:rsidRDefault="003D74AA"/>
    <w:p w14:paraId="6EA63611" w14:textId="77777777" w:rsidR="003D74AA" w:rsidRDefault="001E420A">
      <w:r>
        <w:rPr>
          <w:rStyle w:val="contentfont"/>
        </w:rPr>
        <w:t>□ 适用 √ 不适用</w:t>
      </w:r>
    </w:p>
    <w:p w14:paraId="7975285A" w14:textId="77777777" w:rsidR="003D74AA" w:rsidRDefault="003D74AA"/>
    <w:p w14:paraId="1E9A0067" w14:textId="77777777" w:rsidR="003D74AA" w:rsidRDefault="001E420A">
      <w:r>
        <w:rPr>
          <w:rStyle w:val="contentfont"/>
        </w:rPr>
        <w:t>公司报告期无募集资金使用情况。</w:t>
      </w:r>
    </w:p>
    <w:p w14:paraId="150E4510" w14:textId="77777777" w:rsidR="003D74AA" w:rsidRDefault="003D74AA"/>
    <w:p w14:paraId="5F7C41E4" w14:textId="77777777" w:rsidR="003D74AA" w:rsidRDefault="001E420A">
      <w:r>
        <w:rPr>
          <w:rStyle w:val="contentfont"/>
        </w:rPr>
        <w:t>（1）委托理财情况</w:t>
      </w:r>
    </w:p>
    <w:p w14:paraId="3CF8A1D1" w14:textId="77777777" w:rsidR="003D74AA" w:rsidRDefault="003D74AA"/>
    <w:p w14:paraId="2964AE89" w14:textId="77777777" w:rsidR="003D74AA" w:rsidRDefault="001E420A">
      <w:r>
        <w:rPr>
          <w:rStyle w:val="contentfont"/>
        </w:rPr>
        <w:t>√ 适用 □ 不适用</w:t>
      </w:r>
    </w:p>
    <w:p w14:paraId="16888EEB" w14:textId="77777777" w:rsidR="003D74AA" w:rsidRDefault="003D74AA"/>
    <w:p w14:paraId="0FDF9C59" w14:textId="77777777" w:rsidR="003D74AA" w:rsidRDefault="001E420A">
      <w:r>
        <w:rPr>
          <w:rStyle w:val="contentfont"/>
        </w:rPr>
        <w:t>报告期内委托理财概况</w:t>
      </w:r>
    </w:p>
    <w:p w14:paraId="107DC70B" w14:textId="77777777" w:rsidR="003D74AA" w:rsidRDefault="003D74AA"/>
    <w:p w14:paraId="4449BA20" w14:textId="77777777" w:rsidR="003D74AA" w:rsidRDefault="001E420A">
      <w:r>
        <w:rPr>
          <w:rStyle w:val="contentfont"/>
        </w:rPr>
        <w:t>                                                                                                                  单位：万元</w:t>
      </w:r>
    </w:p>
    <w:p w14:paraId="5B764241" w14:textId="77777777" w:rsidR="003D74AA" w:rsidRDefault="003D74AA"/>
    <w:p w14:paraId="62D88F47" w14:textId="77777777" w:rsidR="003D74AA" w:rsidRDefault="001E420A">
      <w:r>
        <w:rPr>
          <w:rStyle w:val="contentfont"/>
        </w:rPr>
        <w:t>                    委托理财的资金来                                                                             逾期未收回理财已</w:t>
      </w:r>
    </w:p>
    <w:p w14:paraId="28FD8491" w14:textId="77777777" w:rsidR="003D74AA" w:rsidRDefault="003D74AA"/>
    <w:p w14:paraId="20D36620" w14:textId="77777777" w:rsidR="003D74AA" w:rsidRDefault="001E420A">
      <w:r>
        <w:rPr>
          <w:rStyle w:val="contentfont"/>
        </w:rPr>
        <w:t>     具体类型                                  委托理财发生额                未到期余额             逾期未收回的金额</w:t>
      </w:r>
    </w:p>
    <w:p w14:paraId="69019CFC" w14:textId="77777777" w:rsidR="003D74AA" w:rsidRDefault="003D74AA"/>
    <w:p w14:paraId="7DF054B2" w14:textId="77777777" w:rsidR="003D74AA" w:rsidRDefault="001E420A">
      <w:r>
        <w:rPr>
          <w:rStyle w:val="contentfont"/>
        </w:rPr>
        <w:t>                            源                                                                             计提减值金额</w:t>
      </w:r>
    </w:p>
    <w:p w14:paraId="07EE391D" w14:textId="77777777" w:rsidR="003D74AA" w:rsidRDefault="003D74AA"/>
    <w:p w14:paraId="5911B82B" w14:textId="77777777" w:rsidR="003D74AA" w:rsidRDefault="001E420A">
      <w:r>
        <w:rPr>
          <w:rStyle w:val="contentfont"/>
        </w:rPr>
        <w:t>银行理财产品              自有资金                              1,684.08             784.08                    0                  0</w:t>
      </w:r>
    </w:p>
    <w:p w14:paraId="17D33106" w14:textId="77777777" w:rsidR="003D74AA" w:rsidRDefault="003D74AA"/>
    <w:p w14:paraId="1C0C8022" w14:textId="77777777" w:rsidR="003D74AA" w:rsidRDefault="001E420A">
      <w:r>
        <w:rPr>
          <w:rStyle w:val="contentfont"/>
        </w:rPr>
        <w:t>合计                                                    1,684.08             784.08                    0                  0</w:t>
      </w:r>
    </w:p>
    <w:p w14:paraId="269C60BC" w14:textId="77777777" w:rsidR="003D74AA" w:rsidRDefault="003D74AA"/>
    <w:p w14:paraId="5837D19B" w14:textId="77777777" w:rsidR="003D74AA" w:rsidRDefault="001E420A">
      <w:r>
        <w:rPr>
          <w:rStyle w:val="contentfont"/>
        </w:rPr>
        <w:t>单项金额重大或安全性较低、流动性较差、不保本的高风险委托理财具体情况</w:t>
      </w:r>
    </w:p>
    <w:p w14:paraId="707101D2" w14:textId="77777777" w:rsidR="003D74AA" w:rsidRDefault="003D74AA"/>
    <w:p w14:paraId="3A5FBF50" w14:textId="77777777" w:rsidR="003D74AA" w:rsidRDefault="001E420A">
      <w:r>
        <w:rPr>
          <w:rStyle w:val="contentfont"/>
        </w:rPr>
        <w:t>√ 适用 □ 不适用</w:t>
      </w:r>
    </w:p>
    <w:p w14:paraId="063B3ACE" w14:textId="77777777" w:rsidR="003D74AA" w:rsidRDefault="003D74AA"/>
    <w:p w14:paraId="294BA30A" w14:textId="77777777" w:rsidR="003D74AA" w:rsidRDefault="001E420A">
      <w:r>
        <w:rPr>
          <w:rStyle w:val="contentfont"/>
        </w:rPr>
        <w:t>                                                                                                                  单位：万元</w:t>
      </w:r>
    </w:p>
    <w:p w14:paraId="55BA84EF" w14:textId="77777777" w:rsidR="003D74AA" w:rsidRDefault="003D74AA"/>
    <w:p w14:paraId="6F8A978B" w14:textId="77777777" w:rsidR="003D74AA" w:rsidRDefault="001E420A">
      <w:r>
        <w:rPr>
          <w:rStyle w:val="contentfont"/>
        </w:rPr>
        <w:t>受托                                                                                              本年                  事项</w:t>
      </w:r>
    </w:p>
    <w:p w14:paraId="32E49DB7" w14:textId="77777777" w:rsidR="003D74AA" w:rsidRDefault="003D74AA"/>
    <w:p w14:paraId="078356D1" w14:textId="77777777" w:rsidR="003D74AA" w:rsidRDefault="001E420A">
      <w:r>
        <w:rPr>
          <w:rStyle w:val="contentfont"/>
        </w:rPr>
        <w:t>      受托                                                                                 报告                   未来</w:t>
      </w:r>
    </w:p>
    <w:p w14:paraId="54A64187" w14:textId="77777777" w:rsidR="003D74AA" w:rsidRDefault="003D74AA"/>
    <w:p w14:paraId="092CBB54" w14:textId="77777777" w:rsidR="003D74AA" w:rsidRDefault="001E420A">
      <w:r>
        <w:rPr>
          <w:rStyle w:val="contentfont"/>
        </w:rPr>
        <w:t>机构                                                                                报告            度计                  概述</w:t>
      </w:r>
    </w:p>
    <w:p w14:paraId="141B2C7B" w14:textId="77777777" w:rsidR="003D74AA" w:rsidRDefault="003D74AA"/>
    <w:p w14:paraId="71862F8A" w14:textId="77777777" w:rsidR="003D74AA" w:rsidRDefault="001E420A">
      <w:r>
        <w:rPr>
          <w:rStyle w:val="contentfont"/>
        </w:rPr>
        <w:t>      机构                                                          参考      预期             期损              是否   是否</w:t>
      </w:r>
    </w:p>
    <w:p w14:paraId="43DABE90" w14:textId="77777777" w:rsidR="003D74AA" w:rsidRDefault="003D74AA"/>
    <w:p w14:paraId="39CD76DA" w14:textId="77777777" w:rsidR="003D74AA" w:rsidRDefault="001E420A">
      <w:r>
        <w:rPr>
          <w:rStyle w:val="contentfont"/>
        </w:rPr>
        <w:t>名称                                                         报酬                     期实            提减                  及相</w:t>
      </w:r>
    </w:p>
    <w:p w14:paraId="1A554930" w14:textId="77777777" w:rsidR="003D74AA" w:rsidRDefault="003D74AA"/>
    <w:p w14:paraId="54E56E8F" w14:textId="77777777" w:rsidR="003D74AA" w:rsidRDefault="001E420A">
      <w:r>
        <w:rPr>
          <w:rStyle w:val="contentfont"/>
        </w:rPr>
        <w:t>      （或</w:t>
      </w:r>
      <w:r>
        <w:rPr>
          <w:rStyle w:val="contentfont"/>
        </w:rPr>
        <w:t> </w:t>
      </w:r>
      <w:r>
        <w:rPr>
          <w:rStyle w:val="contentfont"/>
        </w:rPr>
        <w:t>产品类                  资金     起始    终止         资金          年化      收益             益实              经过   还有</w:t>
      </w:r>
    </w:p>
    <w:p w14:paraId="00CF3FAA" w14:textId="77777777" w:rsidR="003D74AA" w:rsidRDefault="003D74AA"/>
    <w:p w14:paraId="29CA1CD3" w14:textId="77777777" w:rsidR="003D74AA" w:rsidRDefault="001E420A">
      <w:r>
        <w:rPr>
          <w:rStyle w:val="contentfont"/>
        </w:rPr>
        <w:t>（或                    金额                                   确定                     际损            值准                  关查</w:t>
      </w:r>
    </w:p>
    <w:p w14:paraId="49C089BE" w14:textId="77777777" w:rsidR="003D74AA" w:rsidRDefault="003D74AA"/>
    <w:p w14:paraId="7A71211D" w14:textId="77777777" w:rsidR="003D74AA" w:rsidRDefault="001E420A">
      <w:r>
        <w:rPr>
          <w:rStyle w:val="contentfont"/>
        </w:rPr>
        <w:t>      受托        型             来源     日期    日期         投向          收益      （如             际收              法定   委托</w:t>
      </w:r>
    </w:p>
    <w:p w14:paraId="61104B05" w14:textId="77777777" w:rsidR="003D74AA" w:rsidRDefault="003D74AA"/>
    <w:p w14:paraId="491AF7D3" w14:textId="77777777" w:rsidR="003D74AA" w:rsidRDefault="001E420A">
      <w:r>
        <w:rPr>
          <w:rStyle w:val="contentfont"/>
        </w:rPr>
        <w:t>受托                                                         方式                     益金            备金                  询索</w:t>
      </w:r>
    </w:p>
    <w:p w14:paraId="2AA240E8" w14:textId="77777777" w:rsidR="003D74AA" w:rsidRDefault="003D74AA"/>
    <w:p w14:paraId="2DA0C34C" w14:textId="77777777" w:rsidR="003D74AA" w:rsidRDefault="001E420A">
      <w:r>
        <w:rPr>
          <w:rStyle w:val="contentfont"/>
        </w:rPr>
        <w:t>     人）类                                                           率       有             回情              程序   理财</w:t>
      </w:r>
    </w:p>
    <w:p w14:paraId="0B710B3C" w14:textId="77777777" w:rsidR="003D74AA" w:rsidRDefault="003D74AA"/>
    <w:p w14:paraId="0AC8C15C" w14:textId="77777777" w:rsidR="003D74AA" w:rsidRDefault="001E420A">
      <w:r>
        <w:rPr>
          <w:rStyle w:val="contentfont"/>
        </w:rPr>
        <w:t>人姓                                                                                  额           额（如                引（如</w:t>
      </w:r>
    </w:p>
    <w:p w14:paraId="52AEA19D" w14:textId="77777777" w:rsidR="003D74AA" w:rsidRDefault="003D74AA"/>
    <w:p w14:paraId="107AF0E9" w14:textId="77777777" w:rsidR="003D74AA" w:rsidRDefault="001E420A">
      <w:r>
        <w:rPr>
          <w:rStyle w:val="contentfont"/>
        </w:rPr>
        <w:t>      型                                                                                   况                   计划</w:t>
      </w:r>
    </w:p>
    <w:p w14:paraId="5778CB32" w14:textId="77777777" w:rsidR="003D74AA" w:rsidRDefault="003D74AA"/>
    <w:p w14:paraId="501831FA" w14:textId="77777777" w:rsidR="003D74AA" w:rsidRDefault="001E420A">
      <w:r>
        <w:rPr>
          <w:rStyle w:val="contentfont"/>
        </w:rPr>
        <w:t>名）                                                                                              有）                  有）</w:t>
      </w:r>
    </w:p>
    <w:p w14:paraId="4B42247A" w14:textId="77777777" w:rsidR="003D74AA" w:rsidRDefault="003D74AA"/>
    <w:p w14:paraId="437E424C" w14:textId="77777777" w:rsidR="003D74AA" w:rsidRDefault="001E420A">
      <w:r>
        <w:rPr>
          <w:rStyle w:val="contentfont"/>
        </w:rPr>
        <w:t>                                                  投资</w:t>
      </w:r>
    </w:p>
    <w:p w14:paraId="5DC23F9D" w14:textId="77777777" w:rsidR="003D74AA" w:rsidRDefault="003D74AA"/>
    <w:p w14:paraId="000F5A5B" w14:textId="77777777" w:rsidR="003D74AA" w:rsidRDefault="001E420A">
      <w:r>
        <w:rPr>
          <w:rStyle w:val="contentfont"/>
        </w:rPr>
        <w:t>                                                  债权\</w:t>
      </w:r>
    </w:p>
    <w:p w14:paraId="680A133F" w14:textId="77777777" w:rsidR="003D74AA" w:rsidRDefault="003D74AA"/>
    <w:p w14:paraId="65914EF2" w14:textId="77777777" w:rsidR="003D74AA" w:rsidRDefault="001E420A">
      <w:r>
        <w:rPr>
          <w:rStyle w:val="contentfont"/>
        </w:rPr>
        <w:t>            非保本                                   存款</w:t>
      </w:r>
    </w:p>
    <w:p w14:paraId="128E9972" w14:textId="77777777" w:rsidR="003D74AA" w:rsidRDefault="003D74AA"/>
    <w:p w14:paraId="03A163BD" w14:textId="77777777" w:rsidR="003D74AA" w:rsidRDefault="001E420A">
      <w:r>
        <w:rPr>
          <w:rStyle w:val="contentfont"/>
        </w:rPr>
        <w:t>工商                            自有    年</w:t>
      </w:r>
      <w:r>
        <w:rPr>
          <w:rStyle w:val="contentfont"/>
        </w:rPr>
        <w:t> </w:t>
      </w:r>
      <w:r>
        <w:rPr>
          <w:rStyle w:val="contentfont"/>
        </w:rPr>
        <w:t>03 年</w:t>
      </w:r>
      <w:r>
        <w:rPr>
          <w:rStyle w:val="contentfont"/>
        </w:rPr>
        <w:t> </w:t>
      </w:r>
      <w:r>
        <w:rPr>
          <w:rStyle w:val="contentfont"/>
        </w:rPr>
        <w:t>08              浮动</w:t>
      </w:r>
    </w:p>
    <w:p w14:paraId="617BFB69" w14:textId="77777777" w:rsidR="003D74AA" w:rsidRDefault="003D74AA"/>
    <w:p w14:paraId="6C68DC5C" w14:textId="77777777" w:rsidR="003D74AA" w:rsidRDefault="001E420A">
      <w:r>
        <w:rPr>
          <w:rStyle w:val="contentfont"/>
        </w:rPr>
        <w:t>     银行     浮动收</w:t>
      </w:r>
      <w:r>
        <w:rPr>
          <w:rStyle w:val="contentfont"/>
        </w:rPr>
        <w:t> </w:t>
      </w:r>
      <w:r>
        <w:rPr>
          <w:rStyle w:val="contentfont"/>
        </w:rPr>
        <w:t>151.69                            等高              2.90%    1.41     1.41 1.41     0是          无    无</w:t>
      </w:r>
    </w:p>
    <w:p w14:paraId="0DDAA0DF" w14:textId="77777777" w:rsidR="003D74AA" w:rsidRDefault="003D74AA"/>
    <w:p w14:paraId="175A50C6" w14:textId="77777777" w:rsidR="003D74AA" w:rsidRDefault="001E420A">
      <w:r>
        <w:rPr>
          <w:rStyle w:val="contentfont"/>
        </w:rPr>
        <w:t>银行                            资金    月</w:t>
      </w:r>
      <w:r>
        <w:rPr>
          <w:rStyle w:val="contentfont"/>
        </w:rPr>
        <w:t> </w:t>
      </w:r>
      <w:r>
        <w:rPr>
          <w:rStyle w:val="contentfont"/>
        </w:rPr>
        <w:t>05 月</w:t>
      </w:r>
      <w:r>
        <w:rPr>
          <w:rStyle w:val="contentfont"/>
        </w:rPr>
        <w:t> </w:t>
      </w:r>
      <w:r>
        <w:rPr>
          <w:rStyle w:val="contentfont"/>
        </w:rPr>
        <w:t>31              收益</w:t>
      </w:r>
    </w:p>
    <w:p w14:paraId="7ED97386" w14:textId="77777777" w:rsidR="003D74AA" w:rsidRDefault="003D74AA"/>
    <w:p w14:paraId="7731D356" w14:textId="77777777" w:rsidR="003D74AA" w:rsidRDefault="001E420A">
      <w:r>
        <w:rPr>
          <w:rStyle w:val="contentfont"/>
        </w:rPr>
        <w:t>            益                                     流动</w:t>
      </w:r>
    </w:p>
    <w:p w14:paraId="4D858D97" w14:textId="77777777" w:rsidR="003D74AA" w:rsidRDefault="003D74AA"/>
    <w:p w14:paraId="1795C3BB" w14:textId="77777777" w:rsidR="003D74AA" w:rsidRDefault="001E420A">
      <w:r>
        <w:rPr>
          <w:rStyle w:val="contentfont"/>
        </w:rPr>
        <w:t>                                    日      日</w:t>
      </w:r>
    </w:p>
    <w:p w14:paraId="6782A9A8" w14:textId="77777777" w:rsidR="003D74AA" w:rsidRDefault="003D74AA"/>
    <w:p w14:paraId="1AB3923C" w14:textId="77777777" w:rsidR="003D74AA" w:rsidRDefault="001E420A">
      <w:r>
        <w:rPr>
          <w:rStyle w:val="contentfont"/>
        </w:rPr>
        <w:t>                                                  性资</w:t>
      </w:r>
    </w:p>
    <w:p w14:paraId="75FDD977" w14:textId="77777777" w:rsidR="003D74AA" w:rsidRDefault="003D74AA"/>
    <w:p w14:paraId="268CA9FC" w14:textId="77777777" w:rsidR="003D74AA" w:rsidRDefault="001E420A">
      <w:r>
        <w:rPr>
          <w:rStyle w:val="contentfont"/>
        </w:rPr>
        <w:t>                                                  产</w:t>
      </w:r>
    </w:p>
    <w:p w14:paraId="7D61F6D8" w14:textId="77777777" w:rsidR="003D74AA" w:rsidRDefault="003D74AA"/>
    <w:p w14:paraId="3247B58E" w14:textId="77777777" w:rsidR="003D74AA" w:rsidRDefault="001E420A">
      <w:r>
        <w:rPr>
          <w:rStyle w:val="contentfont"/>
        </w:rPr>
        <w:t>                                                  投资</w:t>
      </w:r>
    </w:p>
    <w:p w14:paraId="040CD072" w14:textId="77777777" w:rsidR="003D74AA" w:rsidRDefault="003D74AA"/>
    <w:p w14:paraId="7AA5604E" w14:textId="77777777" w:rsidR="003D74AA" w:rsidRDefault="001E420A">
      <w:r>
        <w:rPr>
          <w:rStyle w:val="contentfont"/>
        </w:rPr>
        <w:t>            非保本                                   债权\</w:t>
      </w:r>
    </w:p>
    <w:p w14:paraId="356C87B3" w14:textId="77777777" w:rsidR="003D74AA" w:rsidRDefault="003D74AA"/>
    <w:p w14:paraId="1F9E9F24" w14:textId="77777777" w:rsidR="003D74AA" w:rsidRDefault="001E420A">
      <w:r>
        <w:rPr>
          <w:rStyle w:val="contentfont"/>
        </w:rPr>
        <w:t>工商                            自有    年</w:t>
      </w:r>
      <w:r>
        <w:rPr>
          <w:rStyle w:val="contentfont"/>
        </w:rPr>
        <w:t> </w:t>
      </w:r>
      <w:r>
        <w:rPr>
          <w:rStyle w:val="contentfont"/>
        </w:rPr>
        <w:t>03</w:t>
      </w:r>
      <w:r>
        <w:rPr>
          <w:rStyle w:val="contentfont"/>
        </w:rPr>
        <w:t> </w:t>
      </w:r>
      <w:r>
        <w:rPr>
          <w:rStyle w:val="contentfont"/>
        </w:rPr>
        <w:t>年</w:t>
      </w:r>
      <w:r>
        <w:rPr>
          <w:rStyle w:val="contentfont"/>
        </w:rPr>
        <w:t> </w:t>
      </w:r>
      <w:r>
        <w:rPr>
          <w:rStyle w:val="contentfont"/>
        </w:rPr>
        <w:t>03              浮动</w:t>
      </w:r>
    </w:p>
    <w:p w14:paraId="234BFC00" w14:textId="77777777" w:rsidR="003D74AA" w:rsidRDefault="003D74AA"/>
    <w:p w14:paraId="350F5043" w14:textId="77777777" w:rsidR="003D74AA" w:rsidRDefault="001E420A">
      <w:r>
        <w:rPr>
          <w:rStyle w:val="contentfont"/>
        </w:rPr>
        <w:t>     银行     浮动收         200                       存款              2.90%    0.28     0.28 0.28     0是          无    无</w:t>
      </w:r>
    </w:p>
    <w:p w14:paraId="2786E006" w14:textId="77777777" w:rsidR="003D74AA" w:rsidRDefault="003D74AA"/>
    <w:p w14:paraId="7C4D1D2B" w14:textId="77777777" w:rsidR="003D74AA" w:rsidRDefault="001E420A">
      <w:r>
        <w:rPr>
          <w:rStyle w:val="contentfont"/>
        </w:rPr>
        <w:t>银行                            资金    月</w:t>
      </w:r>
      <w:r>
        <w:rPr>
          <w:rStyle w:val="contentfont"/>
        </w:rPr>
        <w:t> </w:t>
      </w:r>
      <w:r>
        <w:rPr>
          <w:rStyle w:val="contentfont"/>
        </w:rPr>
        <w:t>05 月</w:t>
      </w:r>
      <w:r>
        <w:rPr>
          <w:rStyle w:val="contentfont"/>
        </w:rPr>
        <w:t> </w:t>
      </w:r>
      <w:r>
        <w:rPr>
          <w:rStyle w:val="contentfont"/>
        </w:rPr>
        <w:t>23              收益</w:t>
      </w:r>
    </w:p>
    <w:p w14:paraId="3564F667" w14:textId="77777777" w:rsidR="003D74AA" w:rsidRDefault="003D74AA"/>
    <w:p w14:paraId="7D4DA9F3" w14:textId="77777777" w:rsidR="003D74AA" w:rsidRDefault="001E420A">
      <w:r>
        <w:rPr>
          <w:rStyle w:val="contentfont"/>
        </w:rPr>
        <w:t>            益                                     等高</w:t>
      </w:r>
    </w:p>
    <w:p w14:paraId="277DDBFF" w14:textId="77777777" w:rsidR="003D74AA" w:rsidRDefault="003D74AA"/>
    <w:p w14:paraId="226D7DE9" w14:textId="77777777" w:rsidR="003D74AA" w:rsidRDefault="001E420A">
      <w:r>
        <w:rPr>
          <w:rStyle w:val="contentfont"/>
        </w:rPr>
        <w:t>                                    日      日</w:t>
      </w:r>
    </w:p>
    <w:p w14:paraId="5D8416EE" w14:textId="77777777" w:rsidR="003D74AA" w:rsidRDefault="003D74AA"/>
    <w:p w14:paraId="2F7086A6" w14:textId="77777777" w:rsidR="003D74AA" w:rsidRDefault="001E420A">
      <w:r>
        <w:rPr>
          <w:rStyle w:val="contentfont"/>
        </w:rPr>
        <w:t>                                                  流动</w:t>
      </w:r>
    </w:p>
    <w:p w14:paraId="0AEA4E26" w14:textId="77777777" w:rsidR="003D74AA" w:rsidRDefault="003D74AA"/>
    <w:p w14:paraId="59C4B1FD" w14:textId="77777777" w:rsidR="003D74AA" w:rsidRDefault="001E420A">
      <w:r>
        <w:rPr>
          <w:rStyle w:val="contentfont"/>
        </w:rPr>
        <w:t>                                                                三盛智慧教育科技股份有限公司</w:t>
      </w:r>
      <w:r>
        <w:rPr>
          <w:rStyle w:val="contentfont"/>
        </w:rPr>
        <w:t> </w:t>
      </w:r>
      <w:r>
        <w:rPr>
          <w:rStyle w:val="contentfont"/>
        </w:rPr>
        <w:t>2021 年半年度报告全文</w:t>
      </w:r>
    </w:p>
    <w:p w14:paraId="69ED1ADD" w14:textId="77777777" w:rsidR="003D74AA" w:rsidRDefault="003D74AA"/>
    <w:p w14:paraId="482C75F6" w14:textId="77777777" w:rsidR="003D74AA" w:rsidRDefault="001E420A">
      <w:r>
        <w:rPr>
          <w:rStyle w:val="contentfont"/>
        </w:rPr>
        <w:t>                                                 性资</w:t>
      </w:r>
    </w:p>
    <w:p w14:paraId="6CB64ADC" w14:textId="77777777" w:rsidR="003D74AA" w:rsidRDefault="003D74AA"/>
    <w:p w14:paraId="2862DABA" w14:textId="77777777" w:rsidR="003D74AA" w:rsidRDefault="001E420A">
      <w:r>
        <w:rPr>
          <w:rStyle w:val="contentfont"/>
        </w:rPr>
        <w:t>                                                 产</w:t>
      </w:r>
    </w:p>
    <w:p w14:paraId="736DCE56" w14:textId="77777777" w:rsidR="003D74AA" w:rsidRDefault="003D74AA"/>
    <w:p w14:paraId="56919EFE" w14:textId="77777777" w:rsidR="003D74AA" w:rsidRDefault="001E420A">
      <w:r>
        <w:rPr>
          <w:rStyle w:val="contentfont"/>
        </w:rPr>
        <w:t>                                                 投资</w:t>
      </w:r>
    </w:p>
    <w:p w14:paraId="2B8D69E4" w14:textId="77777777" w:rsidR="003D74AA" w:rsidRDefault="003D74AA"/>
    <w:p w14:paraId="6B240DB7" w14:textId="77777777" w:rsidR="003D74AA" w:rsidRDefault="001E420A">
      <w:r>
        <w:rPr>
          <w:rStyle w:val="contentfont"/>
        </w:rPr>
        <w:t>                                                 债权\</w:t>
      </w:r>
    </w:p>
    <w:p w14:paraId="612F2708" w14:textId="77777777" w:rsidR="003D74AA" w:rsidRDefault="003D74AA"/>
    <w:p w14:paraId="68F939FE" w14:textId="77777777" w:rsidR="003D74AA" w:rsidRDefault="001E420A">
      <w:r>
        <w:rPr>
          <w:rStyle w:val="contentfont"/>
        </w:rPr>
        <w:t>          非保本                                    存款</w:t>
      </w:r>
    </w:p>
    <w:p w14:paraId="3C32A82E" w14:textId="77777777" w:rsidR="003D74AA" w:rsidRDefault="003D74AA"/>
    <w:p w14:paraId="7E6ABD8E" w14:textId="77777777" w:rsidR="003D74AA" w:rsidRDefault="001E420A">
      <w:r>
        <w:rPr>
          <w:rStyle w:val="contentfont"/>
        </w:rPr>
        <w:t>民生                       自有    年</w:t>
      </w:r>
      <w:r>
        <w:rPr>
          <w:rStyle w:val="contentfont"/>
        </w:rPr>
        <w:t> </w:t>
      </w:r>
      <w:r>
        <w:rPr>
          <w:rStyle w:val="contentfont"/>
        </w:rPr>
        <w:t>01 年</w:t>
      </w:r>
      <w:r>
        <w:rPr>
          <w:rStyle w:val="contentfont"/>
        </w:rPr>
        <w:t> </w:t>
      </w:r>
      <w:r>
        <w:rPr>
          <w:rStyle w:val="contentfont"/>
        </w:rPr>
        <w:t>09                  浮动</w:t>
      </w:r>
    </w:p>
    <w:p w14:paraId="5FF6F069" w14:textId="77777777" w:rsidR="003D74AA" w:rsidRDefault="003D74AA"/>
    <w:p w14:paraId="1F71E7DA" w14:textId="77777777" w:rsidR="003D74AA" w:rsidRDefault="001E420A">
      <w:r>
        <w:rPr>
          <w:rStyle w:val="contentfont"/>
        </w:rPr>
        <w:t>     银行   浮动收</w:t>
      </w:r>
      <w:r>
        <w:rPr>
          <w:rStyle w:val="contentfont"/>
        </w:rPr>
        <w:t> </w:t>
      </w:r>
      <w:r>
        <w:rPr>
          <w:rStyle w:val="contentfont"/>
        </w:rPr>
        <w:t>355.72                             等高             2.80%    4.36   4.36 4.36   0是        无        无</w:t>
      </w:r>
    </w:p>
    <w:p w14:paraId="6FD86BC3" w14:textId="77777777" w:rsidR="003D74AA" w:rsidRDefault="003D74AA"/>
    <w:p w14:paraId="5CAB0250" w14:textId="77777777" w:rsidR="003D74AA" w:rsidRDefault="001E420A">
      <w:r>
        <w:rPr>
          <w:rStyle w:val="contentfont"/>
        </w:rPr>
        <w:t>银行                       资金    月</w:t>
      </w:r>
      <w:r>
        <w:rPr>
          <w:rStyle w:val="contentfont"/>
        </w:rPr>
        <w:t> </w:t>
      </w:r>
      <w:r>
        <w:rPr>
          <w:rStyle w:val="contentfont"/>
        </w:rPr>
        <w:t>21 月</w:t>
      </w:r>
      <w:r>
        <w:rPr>
          <w:rStyle w:val="contentfont"/>
        </w:rPr>
        <w:t> </w:t>
      </w:r>
      <w:r>
        <w:rPr>
          <w:rStyle w:val="contentfont"/>
        </w:rPr>
        <w:t>30                  收益</w:t>
      </w:r>
    </w:p>
    <w:p w14:paraId="27849540" w14:textId="77777777" w:rsidR="003D74AA" w:rsidRDefault="003D74AA"/>
    <w:p w14:paraId="245E7817" w14:textId="77777777" w:rsidR="003D74AA" w:rsidRDefault="001E420A">
      <w:r>
        <w:rPr>
          <w:rStyle w:val="contentfont"/>
        </w:rPr>
        <w:t>          益                                      流动</w:t>
      </w:r>
    </w:p>
    <w:p w14:paraId="5731DAE7" w14:textId="77777777" w:rsidR="003D74AA" w:rsidRDefault="003D74AA"/>
    <w:p w14:paraId="2EA7B3E0" w14:textId="77777777" w:rsidR="003D74AA" w:rsidRDefault="001E420A">
      <w:r>
        <w:rPr>
          <w:rStyle w:val="contentfont"/>
        </w:rPr>
        <w:t>                               日        日</w:t>
      </w:r>
    </w:p>
    <w:p w14:paraId="72AC57B0" w14:textId="77777777" w:rsidR="003D74AA" w:rsidRDefault="003D74AA"/>
    <w:p w14:paraId="58ACE76F" w14:textId="77777777" w:rsidR="003D74AA" w:rsidRDefault="001E420A">
      <w:r>
        <w:rPr>
          <w:rStyle w:val="contentfont"/>
        </w:rPr>
        <w:t>                                                 性资</w:t>
      </w:r>
    </w:p>
    <w:p w14:paraId="7C3767C2" w14:textId="77777777" w:rsidR="003D74AA" w:rsidRDefault="003D74AA"/>
    <w:p w14:paraId="749486E4" w14:textId="77777777" w:rsidR="003D74AA" w:rsidRDefault="001E420A">
      <w:r>
        <w:rPr>
          <w:rStyle w:val="contentfont"/>
        </w:rPr>
        <w:t>                                                 产</w:t>
      </w:r>
    </w:p>
    <w:p w14:paraId="0107DE21" w14:textId="77777777" w:rsidR="003D74AA" w:rsidRDefault="003D74AA"/>
    <w:p w14:paraId="25E150DC" w14:textId="77777777" w:rsidR="003D74AA" w:rsidRDefault="001E420A">
      <w:r>
        <w:rPr>
          <w:rStyle w:val="contentfont"/>
        </w:rPr>
        <w:t>                                                 投资</w:t>
      </w:r>
    </w:p>
    <w:p w14:paraId="4FE7DC97" w14:textId="77777777" w:rsidR="003D74AA" w:rsidRDefault="003D74AA"/>
    <w:p w14:paraId="0D067BF1" w14:textId="77777777" w:rsidR="003D74AA" w:rsidRDefault="001E420A">
      <w:r>
        <w:rPr>
          <w:rStyle w:val="contentfont"/>
        </w:rPr>
        <w:t>                                                 债权\</w:t>
      </w:r>
    </w:p>
    <w:p w14:paraId="4CCD77B6" w14:textId="77777777" w:rsidR="003D74AA" w:rsidRDefault="003D74AA"/>
    <w:p w14:paraId="01764C93" w14:textId="77777777" w:rsidR="003D74AA" w:rsidRDefault="001E420A">
      <w:r>
        <w:rPr>
          <w:rStyle w:val="contentfont"/>
        </w:rPr>
        <w:t>          非保本                                    存款</w:t>
      </w:r>
    </w:p>
    <w:p w14:paraId="32645382" w14:textId="77777777" w:rsidR="003D74AA" w:rsidRDefault="003D74AA"/>
    <w:p w14:paraId="4DE46D3B" w14:textId="77777777" w:rsidR="003D74AA" w:rsidRDefault="001E420A">
      <w:r>
        <w:rPr>
          <w:rStyle w:val="contentfont"/>
        </w:rPr>
        <w:t>民生                       自有    年</w:t>
      </w:r>
      <w:r>
        <w:rPr>
          <w:rStyle w:val="contentfont"/>
        </w:rPr>
        <w:t> </w:t>
      </w:r>
      <w:r>
        <w:rPr>
          <w:rStyle w:val="contentfont"/>
        </w:rPr>
        <w:t>01 年</w:t>
      </w:r>
      <w:r>
        <w:rPr>
          <w:rStyle w:val="contentfont"/>
        </w:rPr>
        <w:t> </w:t>
      </w:r>
      <w:r>
        <w:rPr>
          <w:rStyle w:val="contentfont"/>
        </w:rPr>
        <w:t>03                  浮动</w:t>
      </w:r>
    </w:p>
    <w:p w14:paraId="4F3F4EF4" w14:textId="77777777" w:rsidR="003D74AA" w:rsidRDefault="003D74AA"/>
    <w:p w14:paraId="4AC4D8FB" w14:textId="77777777" w:rsidR="003D74AA" w:rsidRDefault="001E420A">
      <w:r>
        <w:rPr>
          <w:rStyle w:val="contentfont"/>
        </w:rPr>
        <w:t>     银行   浮动收     300                            等高             2.80%    1.36   1.36 1.36   0是        无        无</w:t>
      </w:r>
    </w:p>
    <w:p w14:paraId="7CC4F610" w14:textId="77777777" w:rsidR="003D74AA" w:rsidRDefault="003D74AA"/>
    <w:p w14:paraId="2B20BEB2" w14:textId="77777777" w:rsidR="003D74AA" w:rsidRDefault="001E420A">
      <w:r>
        <w:rPr>
          <w:rStyle w:val="contentfont"/>
        </w:rPr>
        <w:t>银行                       资金    月</w:t>
      </w:r>
      <w:r>
        <w:rPr>
          <w:rStyle w:val="contentfont"/>
        </w:rPr>
        <w:t> </w:t>
      </w:r>
      <w:r>
        <w:rPr>
          <w:rStyle w:val="contentfont"/>
        </w:rPr>
        <w:t>21 月</w:t>
      </w:r>
      <w:r>
        <w:rPr>
          <w:rStyle w:val="contentfont"/>
        </w:rPr>
        <w:t> </w:t>
      </w:r>
      <w:r>
        <w:rPr>
          <w:rStyle w:val="contentfont"/>
        </w:rPr>
        <w:t>22                  收益</w:t>
      </w:r>
    </w:p>
    <w:p w14:paraId="2240884F" w14:textId="77777777" w:rsidR="003D74AA" w:rsidRDefault="003D74AA"/>
    <w:p w14:paraId="20BA09C8" w14:textId="77777777" w:rsidR="003D74AA" w:rsidRDefault="001E420A">
      <w:r>
        <w:rPr>
          <w:rStyle w:val="contentfont"/>
        </w:rPr>
        <w:t>          益                                      流动</w:t>
      </w:r>
    </w:p>
    <w:p w14:paraId="1C15F149" w14:textId="77777777" w:rsidR="003D74AA" w:rsidRDefault="003D74AA"/>
    <w:p w14:paraId="10D636C5" w14:textId="77777777" w:rsidR="003D74AA" w:rsidRDefault="001E420A">
      <w:r>
        <w:rPr>
          <w:rStyle w:val="contentfont"/>
        </w:rPr>
        <w:t>                               日        日</w:t>
      </w:r>
    </w:p>
    <w:p w14:paraId="04FFCE5B" w14:textId="77777777" w:rsidR="003D74AA" w:rsidRDefault="003D74AA"/>
    <w:p w14:paraId="649C21AB" w14:textId="77777777" w:rsidR="003D74AA" w:rsidRDefault="001E420A">
      <w:r>
        <w:rPr>
          <w:rStyle w:val="contentfont"/>
        </w:rPr>
        <w:t>                                                 性资</w:t>
      </w:r>
    </w:p>
    <w:p w14:paraId="54C48831" w14:textId="77777777" w:rsidR="003D74AA" w:rsidRDefault="003D74AA"/>
    <w:p w14:paraId="12A9AF4C" w14:textId="77777777" w:rsidR="003D74AA" w:rsidRDefault="001E420A">
      <w:r>
        <w:rPr>
          <w:rStyle w:val="contentfont"/>
        </w:rPr>
        <w:t>                                                 产</w:t>
      </w:r>
    </w:p>
    <w:p w14:paraId="12B6B4E1" w14:textId="77777777" w:rsidR="003D74AA" w:rsidRDefault="003D74AA"/>
    <w:p w14:paraId="0645CD0C" w14:textId="77777777" w:rsidR="003D74AA" w:rsidRDefault="001E420A">
      <w:r>
        <w:rPr>
          <w:rStyle w:val="contentfont"/>
        </w:rPr>
        <w:t>                                                 投资</w:t>
      </w:r>
    </w:p>
    <w:p w14:paraId="3ED7E667" w14:textId="77777777" w:rsidR="003D74AA" w:rsidRDefault="003D74AA"/>
    <w:p w14:paraId="7BAEDB3A" w14:textId="77777777" w:rsidR="003D74AA" w:rsidRDefault="001E420A">
      <w:r>
        <w:rPr>
          <w:rStyle w:val="contentfont"/>
        </w:rPr>
        <w:t>                                                 债权\</w:t>
      </w:r>
    </w:p>
    <w:p w14:paraId="7E1D29CA" w14:textId="77777777" w:rsidR="003D74AA" w:rsidRDefault="003D74AA"/>
    <w:p w14:paraId="3FD935F9" w14:textId="77777777" w:rsidR="003D74AA" w:rsidRDefault="001E420A">
      <w:r>
        <w:rPr>
          <w:rStyle w:val="contentfont"/>
        </w:rPr>
        <w:t>          非保本                                    存款</w:t>
      </w:r>
    </w:p>
    <w:p w14:paraId="0AF87A96" w14:textId="77777777" w:rsidR="003D74AA" w:rsidRDefault="003D74AA"/>
    <w:p w14:paraId="798379E5" w14:textId="77777777" w:rsidR="003D74AA" w:rsidRDefault="001E420A">
      <w:r>
        <w:rPr>
          <w:rStyle w:val="contentfont"/>
        </w:rPr>
        <w:t>民生                       自有    年</w:t>
      </w:r>
      <w:r>
        <w:rPr>
          <w:rStyle w:val="contentfont"/>
        </w:rPr>
        <w:t> </w:t>
      </w:r>
      <w:r>
        <w:rPr>
          <w:rStyle w:val="contentfont"/>
        </w:rPr>
        <w:t>01 年</w:t>
      </w:r>
      <w:r>
        <w:rPr>
          <w:rStyle w:val="contentfont"/>
        </w:rPr>
        <w:t> </w:t>
      </w:r>
      <w:r>
        <w:rPr>
          <w:rStyle w:val="contentfont"/>
        </w:rPr>
        <w:t>09                  浮动</w:t>
      </w:r>
    </w:p>
    <w:p w14:paraId="43E8493E" w14:textId="77777777" w:rsidR="003D74AA" w:rsidRDefault="003D74AA"/>
    <w:p w14:paraId="414E9D86" w14:textId="77777777" w:rsidR="003D74AA" w:rsidRDefault="001E420A">
      <w:r>
        <w:rPr>
          <w:rStyle w:val="contentfont"/>
        </w:rPr>
        <w:t>     银行   浮动收</w:t>
      </w:r>
      <w:r>
        <w:rPr>
          <w:rStyle w:val="contentfont"/>
        </w:rPr>
        <w:t> </w:t>
      </w:r>
      <w:r>
        <w:rPr>
          <w:rStyle w:val="contentfont"/>
        </w:rPr>
        <w:t>276.67                             等高             2.80%    3.42   3.42 3.42   0是        无        无</w:t>
      </w:r>
    </w:p>
    <w:p w14:paraId="7FFDFAE3" w14:textId="77777777" w:rsidR="003D74AA" w:rsidRDefault="003D74AA"/>
    <w:p w14:paraId="4D8ED52B" w14:textId="77777777" w:rsidR="003D74AA" w:rsidRDefault="001E420A">
      <w:r>
        <w:rPr>
          <w:rStyle w:val="contentfont"/>
        </w:rPr>
        <w:t>银行                       资金    月</w:t>
      </w:r>
      <w:r>
        <w:rPr>
          <w:rStyle w:val="contentfont"/>
        </w:rPr>
        <w:t> </w:t>
      </w:r>
      <w:r>
        <w:rPr>
          <w:rStyle w:val="contentfont"/>
        </w:rPr>
        <w:t>20 月</w:t>
      </w:r>
      <w:r>
        <w:rPr>
          <w:rStyle w:val="contentfont"/>
        </w:rPr>
        <w:t> </w:t>
      </w:r>
      <w:r>
        <w:rPr>
          <w:rStyle w:val="contentfont"/>
        </w:rPr>
        <w:t>30                  收益</w:t>
      </w:r>
    </w:p>
    <w:p w14:paraId="7B94B273" w14:textId="77777777" w:rsidR="003D74AA" w:rsidRDefault="003D74AA"/>
    <w:p w14:paraId="128EF232" w14:textId="77777777" w:rsidR="003D74AA" w:rsidRDefault="001E420A">
      <w:r>
        <w:rPr>
          <w:rStyle w:val="contentfont"/>
        </w:rPr>
        <w:t>          益                                      流动</w:t>
      </w:r>
    </w:p>
    <w:p w14:paraId="10EE2AEE" w14:textId="77777777" w:rsidR="003D74AA" w:rsidRDefault="003D74AA"/>
    <w:p w14:paraId="1BF199DF" w14:textId="77777777" w:rsidR="003D74AA" w:rsidRDefault="001E420A">
      <w:r>
        <w:rPr>
          <w:rStyle w:val="contentfont"/>
        </w:rPr>
        <w:t>                               日        日</w:t>
      </w:r>
    </w:p>
    <w:p w14:paraId="1EA8B656" w14:textId="77777777" w:rsidR="003D74AA" w:rsidRDefault="003D74AA"/>
    <w:p w14:paraId="4967CF2B" w14:textId="77777777" w:rsidR="003D74AA" w:rsidRDefault="001E420A">
      <w:r>
        <w:rPr>
          <w:rStyle w:val="contentfont"/>
        </w:rPr>
        <w:t>                                                 性资</w:t>
      </w:r>
    </w:p>
    <w:p w14:paraId="2E837ADD" w14:textId="77777777" w:rsidR="003D74AA" w:rsidRDefault="003D74AA"/>
    <w:p w14:paraId="050D4CC0" w14:textId="77777777" w:rsidR="003D74AA" w:rsidRDefault="001E420A">
      <w:r>
        <w:rPr>
          <w:rStyle w:val="contentfont"/>
        </w:rPr>
        <w:t>                                                 产</w:t>
      </w:r>
    </w:p>
    <w:p w14:paraId="6A461AC5" w14:textId="77777777" w:rsidR="003D74AA" w:rsidRDefault="003D74AA"/>
    <w:p w14:paraId="1E7DDA2D" w14:textId="77777777" w:rsidR="003D74AA" w:rsidRDefault="001E420A">
      <w:r>
        <w:rPr>
          <w:rStyle w:val="contentfont"/>
        </w:rPr>
        <w:t>                                                 投资</w:t>
      </w:r>
    </w:p>
    <w:p w14:paraId="5D27A552" w14:textId="77777777" w:rsidR="003D74AA" w:rsidRDefault="003D74AA"/>
    <w:p w14:paraId="54FE24BD" w14:textId="77777777" w:rsidR="003D74AA" w:rsidRDefault="001E420A">
      <w:r>
        <w:rPr>
          <w:rStyle w:val="contentfont"/>
        </w:rPr>
        <w:t>                                                 债权\</w:t>
      </w:r>
    </w:p>
    <w:p w14:paraId="34D43A5B" w14:textId="77777777" w:rsidR="003D74AA" w:rsidRDefault="003D74AA"/>
    <w:p w14:paraId="4CCF8AC7" w14:textId="77777777" w:rsidR="003D74AA" w:rsidRDefault="001E420A">
      <w:r>
        <w:rPr>
          <w:rStyle w:val="contentfont"/>
        </w:rPr>
        <w:t>          非保本                                    存款</w:t>
      </w:r>
    </w:p>
    <w:p w14:paraId="510BC657" w14:textId="77777777" w:rsidR="003D74AA" w:rsidRDefault="003D74AA"/>
    <w:p w14:paraId="4BC4CD79" w14:textId="77777777" w:rsidR="003D74AA" w:rsidRDefault="001E420A">
      <w:r>
        <w:rPr>
          <w:rStyle w:val="contentfont"/>
        </w:rPr>
        <w:t>民生                       自有    年</w:t>
      </w:r>
      <w:r>
        <w:rPr>
          <w:rStyle w:val="contentfont"/>
        </w:rPr>
        <w:t> </w:t>
      </w:r>
      <w:r>
        <w:rPr>
          <w:rStyle w:val="contentfont"/>
        </w:rPr>
        <w:t>01 年</w:t>
      </w:r>
      <w:r>
        <w:rPr>
          <w:rStyle w:val="contentfont"/>
        </w:rPr>
        <w:t> </w:t>
      </w:r>
      <w:r>
        <w:rPr>
          <w:rStyle w:val="contentfont"/>
        </w:rPr>
        <w:t>05                  浮动</w:t>
      </w:r>
    </w:p>
    <w:p w14:paraId="580B7AF0" w14:textId="77777777" w:rsidR="003D74AA" w:rsidRDefault="003D74AA"/>
    <w:p w14:paraId="4B783D2D" w14:textId="77777777" w:rsidR="003D74AA" w:rsidRDefault="001E420A">
      <w:r>
        <w:rPr>
          <w:rStyle w:val="contentfont"/>
        </w:rPr>
        <w:t>     银行   浮动收     400                            等高             2.80%    3.25   3.25 3.25   0是        无        无</w:t>
      </w:r>
    </w:p>
    <w:p w14:paraId="5ECFC814" w14:textId="77777777" w:rsidR="003D74AA" w:rsidRDefault="003D74AA"/>
    <w:p w14:paraId="643B9436" w14:textId="77777777" w:rsidR="003D74AA" w:rsidRDefault="001E420A">
      <w:r>
        <w:rPr>
          <w:rStyle w:val="contentfont"/>
        </w:rPr>
        <w:t>银行                       资金    月</w:t>
      </w:r>
      <w:r>
        <w:rPr>
          <w:rStyle w:val="contentfont"/>
        </w:rPr>
        <w:t> </w:t>
      </w:r>
      <w:r>
        <w:rPr>
          <w:rStyle w:val="contentfont"/>
        </w:rPr>
        <w:t>20 月</w:t>
      </w:r>
      <w:r>
        <w:rPr>
          <w:rStyle w:val="contentfont"/>
        </w:rPr>
        <w:t> </w:t>
      </w:r>
      <w:r>
        <w:rPr>
          <w:rStyle w:val="contentfont"/>
        </w:rPr>
        <w:t>06                  收益</w:t>
      </w:r>
    </w:p>
    <w:p w14:paraId="5CB1B980" w14:textId="77777777" w:rsidR="003D74AA" w:rsidRDefault="003D74AA"/>
    <w:p w14:paraId="29265432" w14:textId="77777777" w:rsidR="003D74AA" w:rsidRDefault="001E420A">
      <w:r>
        <w:rPr>
          <w:rStyle w:val="contentfont"/>
        </w:rPr>
        <w:t>          益                                      流动</w:t>
      </w:r>
    </w:p>
    <w:p w14:paraId="3E78BCD5" w14:textId="77777777" w:rsidR="003D74AA" w:rsidRDefault="003D74AA"/>
    <w:p w14:paraId="38F119D6" w14:textId="77777777" w:rsidR="003D74AA" w:rsidRDefault="001E420A">
      <w:r>
        <w:rPr>
          <w:rStyle w:val="contentfont"/>
        </w:rPr>
        <w:t>                               日        日</w:t>
      </w:r>
    </w:p>
    <w:p w14:paraId="1478F425" w14:textId="77777777" w:rsidR="003D74AA" w:rsidRDefault="003D74AA"/>
    <w:p w14:paraId="7F3AFB44" w14:textId="77777777" w:rsidR="003D74AA" w:rsidRDefault="001E420A">
      <w:r>
        <w:rPr>
          <w:rStyle w:val="contentfont"/>
        </w:rPr>
        <w:t>                                                 性资</w:t>
      </w:r>
    </w:p>
    <w:p w14:paraId="14C65904" w14:textId="77777777" w:rsidR="003D74AA" w:rsidRDefault="003D74AA"/>
    <w:p w14:paraId="1851A4EE" w14:textId="77777777" w:rsidR="003D74AA" w:rsidRDefault="001E420A">
      <w:r>
        <w:rPr>
          <w:rStyle w:val="contentfont"/>
        </w:rPr>
        <w:t>                                                 产</w:t>
      </w:r>
    </w:p>
    <w:p w14:paraId="0F30F3F7" w14:textId="77777777" w:rsidR="003D74AA" w:rsidRDefault="003D74AA"/>
    <w:p w14:paraId="640BF25E" w14:textId="77777777" w:rsidR="003D74AA" w:rsidRDefault="001E420A">
      <w:r>
        <w:rPr>
          <w:rStyle w:val="contentfont"/>
        </w:rPr>
        <w:t>合计                        --       --       --       --    --    --     14.08 14.08    --   0    --       --   --</w:t>
      </w:r>
    </w:p>
    <w:p w14:paraId="395DDD5C" w14:textId="77777777" w:rsidR="003D74AA" w:rsidRDefault="003D74AA"/>
    <w:p w14:paraId="6101EAC3" w14:textId="77777777" w:rsidR="003D74AA" w:rsidRDefault="001E420A">
      <w:r>
        <w:rPr>
          <w:rStyle w:val="contentfont"/>
        </w:rPr>
        <w:t>委托理财出现预期无法收回本金或存在其他可能导致减值的情形</w:t>
      </w:r>
    </w:p>
    <w:p w14:paraId="21981A9A" w14:textId="77777777" w:rsidR="003D74AA" w:rsidRDefault="003D74AA"/>
    <w:p w14:paraId="63413EAA" w14:textId="77777777" w:rsidR="003D74AA" w:rsidRDefault="001E420A">
      <w:r>
        <w:rPr>
          <w:rStyle w:val="contentfont"/>
        </w:rPr>
        <w:t>□ 适用 √ 不适用</w:t>
      </w:r>
    </w:p>
    <w:p w14:paraId="590DECDA" w14:textId="77777777" w:rsidR="003D74AA" w:rsidRDefault="003D74AA"/>
    <w:p w14:paraId="06445305" w14:textId="77777777" w:rsidR="003D74AA" w:rsidRDefault="001E420A">
      <w:r>
        <w:rPr>
          <w:rStyle w:val="contentfont"/>
        </w:rPr>
        <w:t>（2）衍生品投资情况</w:t>
      </w:r>
    </w:p>
    <w:p w14:paraId="0631A8E8" w14:textId="77777777" w:rsidR="003D74AA" w:rsidRDefault="003D74AA"/>
    <w:p w14:paraId="3A2987B3" w14:textId="77777777" w:rsidR="003D74AA" w:rsidRDefault="001E420A">
      <w:r>
        <w:rPr>
          <w:rStyle w:val="contentfont"/>
        </w:rPr>
        <w:t>□ 适用 √ 不适用</w:t>
      </w:r>
    </w:p>
    <w:p w14:paraId="6647B970" w14:textId="77777777" w:rsidR="003D74AA" w:rsidRDefault="003D74AA"/>
    <w:p w14:paraId="68A1EE9A" w14:textId="77777777" w:rsidR="003D74AA" w:rsidRDefault="001E420A">
      <w:r>
        <w:rPr>
          <w:rStyle w:val="contentfont"/>
        </w:rPr>
        <w:t>公司报告期不存在衍生品投资。</w:t>
      </w:r>
    </w:p>
    <w:p w14:paraId="274B7FE2" w14:textId="77777777" w:rsidR="003D74AA" w:rsidRDefault="003D74AA"/>
    <w:p w14:paraId="1675D732" w14:textId="77777777" w:rsidR="003D74AA" w:rsidRDefault="001E420A">
      <w:r>
        <w:rPr>
          <w:rStyle w:val="contentfont"/>
        </w:rPr>
        <w:t>                                                       三盛智慧教育科技股份有限公司</w:t>
      </w:r>
      <w:r>
        <w:rPr>
          <w:rStyle w:val="contentfont"/>
        </w:rPr>
        <w:t> </w:t>
      </w:r>
      <w:r>
        <w:rPr>
          <w:rStyle w:val="contentfont"/>
        </w:rPr>
        <w:t>2021 年半年度报告全文</w:t>
      </w:r>
    </w:p>
    <w:p w14:paraId="41CD67B0" w14:textId="77777777" w:rsidR="003D74AA" w:rsidRDefault="003D74AA"/>
    <w:p w14:paraId="000FB291" w14:textId="77777777" w:rsidR="003D74AA" w:rsidRDefault="001E420A">
      <w:r>
        <w:rPr>
          <w:rStyle w:val="contentfont"/>
        </w:rPr>
        <w:t>（3）委托贷款情况</w:t>
      </w:r>
    </w:p>
    <w:p w14:paraId="7542202A" w14:textId="77777777" w:rsidR="003D74AA" w:rsidRDefault="003D74AA"/>
    <w:p w14:paraId="04D8F402" w14:textId="77777777" w:rsidR="003D74AA" w:rsidRDefault="001E420A">
      <w:r>
        <w:rPr>
          <w:rStyle w:val="contentfont"/>
        </w:rPr>
        <w:t>□ 适用 √ 不适用</w:t>
      </w:r>
    </w:p>
    <w:p w14:paraId="12159E83" w14:textId="77777777" w:rsidR="003D74AA" w:rsidRDefault="003D74AA"/>
    <w:p w14:paraId="626EBA64" w14:textId="77777777" w:rsidR="003D74AA" w:rsidRDefault="001E420A">
      <w:r>
        <w:rPr>
          <w:rStyle w:val="contentfont"/>
        </w:rPr>
        <w:t>公司报告期不存在委托贷款。</w:t>
      </w:r>
    </w:p>
    <w:p w14:paraId="4CF16E03" w14:textId="77777777" w:rsidR="003D74AA" w:rsidRDefault="003D74AA"/>
    <w:p w14:paraId="65164134" w14:textId="77777777" w:rsidR="003D74AA" w:rsidRDefault="001E420A">
      <w:r>
        <w:rPr>
          <w:rStyle w:val="contentfont"/>
        </w:rPr>
        <w:t>七、重大资产和股权出售</w:t>
      </w:r>
    </w:p>
    <w:p w14:paraId="21D0591C" w14:textId="77777777" w:rsidR="003D74AA" w:rsidRDefault="003D74AA"/>
    <w:p w14:paraId="50F74C41" w14:textId="77777777" w:rsidR="003D74AA" w:rsidRDefault="001E420A">
      <w:r>
        <w:rPr>
          <w:rStyle w:val="contentfont"/>
        </w:rPr>
        <w:t>□ 适用 √ 不适用</w:t>
      </w:r>
    </w:p>
    <w:p w14:paraId="3A354596" w14:textId="77777777" w:rsidR="003D74AA" w:rsidRDefault="003D74AA"/>
    <w:p w14:paraId="28BB5B84" w14:textId="77777777" w:rsidR="003D74AA" w:rsidRDefault="001E420A">
      <w:r>
        <w:rPr>
          <w:rStyle w:val="contentfont"/>
        </w:rPr>
        <w:t>公司报告期未出售重大资产。</w:t>
      </w:r>
    </w:p>
    <w:p w14:paraId="36B2B07E" w14:textId="77777777" w:rsidR="003D74AA" w:rsidRDefault="003D74AA"/>
    <w:p w14:paraId="0029ADF1" w14:textId="77777777" w:rsidR="003D74AA" w:rsidRDefault="001E420A">
      <w:r>
        <w:rPr>
          <w:rStyle w:val="contentfont"/>
        </w:rPr>
        <w:t>□ 适用 √ 不适用</w:t>
      </w:r>
    </w:p>
    <w:p w14:paraId="5A0293B2" w14:textId="77777777" w:rsidR="003D74AA" w:rsidRDefault="003D74AA"/>
    <w:p w14:paraId="2FE906C2" w14:textId="77777777" w:rsidR="003D74AA" w:rsidRDefault="001E420A">
      <w:r>
        <w:rPr>
          <w:rStyle w:val="contentfont"/>
        </w:rPr>
        <w:t>八、主要控股参股公司分析</w:t>
      </w:r>
    </w:p>
    <w:p w14:paraId="19B50257" w14:textId="77777777" w:rsidR="003D74AA" w:rsidRDefault="003D74AA"/>
    <w:p w14:paraId="5027907B" w14:textId="77777777" w:rsidR="003D74AA" w:rsidRDefault="001E420A">
      <w:r>
        <w:rPr>
          <w:rStyle w:val="contentfont"/>
        </w:rPr>
        <w:t>√ 适用 □ 不适用</w:t>
      </w:r>
    </w:p>
    <w:p w14:paraId="18DEA676" w14:textId="77777777" w:rsidR="003D74AA" w:rsidRDefault="003D74AA"/>
    <w:p w14:paraId="30A4C64C" w14:textId="77777777" w:rsidR="003D74AA" w:rsidRDefault="001E420A">
      <w:r>
        <w:rPr>
          <w:rStyle w:val="contentfont"/>
        </w:rPr>
        <w:t>主要子公司及对公司净利润影响达</w:t>
      </w:r>
      <w:r>
        <w:rPr>
          <w:rStyle w:val="contentfont"/>
        </w:rPr>
        <w:t> </w:t>
      </w:r>
      <w:r>
        <w:rPr>
          <w:rStyle w:val="contentfont"/>
        </w:rPr>
        <w:t>10%以上的参股公司情况</w:t>
      </w:r>
    </w:p>
    <w:p w14:paraId="3C582BC0" w14:textId="77777777" w:rsidR="003D74AA" w:rsidRDefault="003D74AA"/>
    <w:p w14:paraId="1D932BEF" w14:textId="77777777" w:rsidR="003D74AA" w:rsidRDefault="001E420A">
      <w:r>
        <w:rPr>
          <w:rStyle w:val="contentfont"/>
        </w:rPr>
        <w:t>                                                                                                     单位：元</w:t>
      </w:r>
    </w:p>
    <w:p w14:paraId="320938BB" w14:textId="77777777" w:rsidR="003D74AA" w:rsidRDefault="003D74AA"/>
    <w:p w14:paraId="26D22DA9" w14:textId="77777777" w:rsidR="003D74AA" w:rsidRDefault="001E420A">
      <w:r>
        <w:rPr>
          <w:rStyle w:val="contentfont"/>
        </w:rPr>
        <w:t>        公司</w:t>
      </w:r>
      <w:r>
        <w:rPr>
          <w:rStyle w:val="contentfont"/>
        </w:rPr>
        <w:t> </w:t>
      </w:r>
      <w:r>
        <w:rPr>
          <w:rStyle w:val="contentfont"/>
        </w:rPr>
        <w:t>主要业</w:t>
      </w:r>
    </w:p>
    <w:p w14:paraId="682E6A0F" w14:textId="77777777" w:rsidR="003D74AA" w:rsidRDefault="003D74AA"/>
    <w:p w14:paraId="57A7AE18" w14:textId="77777777" w:rsidR="003D74AA" w:rsidRDefault="001E420A">
      <w:r>
        <w:rPr>
          <w:rStyle w:val="contentfont"/>
        </w:rPr>
        <w:t>公司名称                注册资本             总资产            净资产           营业收入            营业利润             净利润</w:t>
      </w:r>
    </w:p>
    <w:p w14:paraId="56CEB718" w14:textId="77777777" w:rsidR="003D74AA" w:rsidRDefault="003D74AA"/>
    <w:p w14:paraId="5352EE88" w14:textId="77777777" w:rsidR="003D74AA" w:rsidRDefault="001E420A">
      <w:r>
        <w:rPr>
          <w:rStyle w:val="contentfont"/>
        </w:rPr>
        <w:t>        类型    务</w:t>
      </w:r>
    </w:p>
    <w:p w14:paraId="2F95B6F1" w14:textId="77777777" w:rsidR="003D74AA" w:rsidRDefault="003D74AA"/>
    <w:p w14:paraId="1D9805BB" w14:textId="77777777" w:rsidR="003D74AA" w:rsidRDefault="001E420A">
      <w:r>
        <w:rPr>
          <w:rStyle w:val="contentfont"/>
        </w:rPr>
        <w:t>             触摸屏</w:t>
      </w:r>
    </w:p>
    <w:p w14:paraId="6C20AA07" w14:textId="77777777" w:rsidR="003D74AA" w:rsidRDefault="003D74AA"/>
    <w:p w14:paraId="3C27B93E" w14:textId="77777777" w:rsidR="003D74AA" w:rsidRDefault="001E420A">
      <w:r>
        <w:rPr>
          <w:rStyle w:val="contentfont"/>
        </w:rPr>
        <w:t>广州华欣电</w:t>
      </w:r>
      <w:r>
        <w:rPr>
          <w:rStyle w:val="contentfont"/>
        </w:rPr>
        <w:t> </w:t>
      </w:r>
      <w:r>
        <w:rPr>
          <w:rStyle w:val="contentfont"/>
        </w:rPr>
        <w:t>子公</w:t>
      </w:r>
    </w:p>
    <w:p w14:paraId="5AFA4C2C" w14:textId="77777777" w:rsidR="003D74AA" w:rsidRDefault="003D74AA"/>
    <w:p w14:paraId="4F492D38" w14:textId="77777777" w:rsidR="003D74AA" w:rsidRDefault="001E420A">
      <w:r>
        <w:rPr>
          <w:rStyle w:val="contentfont"/>
        </w:rPr>
        <w:t>             生产及     3,000,000.00 329,132,573.35 270,833,766.69 108,725,946.75   22,149,590.99   19,975,083.36</w:t>
      </w:r>
    </w:p>
    <w:p w14:paraId="45589323" w14:textId="77777777" w:rsidR="003D74AA" w:rsidRDefault="003D74AA"/>
    <w:p w14:paraId="72117EBA" w14:textId="77777777" w:rsidR="003D74AA" w:rsidRDefault="001E420A">
      <w:r>
        <w:rPr>
          <w:rStyle w:val="contentfont"/>
        </w:rPr>
        <w:t>子科技有限</w:t>
      </w:r>
      <w:r>
        <w:rPr>
          <w:rStyle w:val="contentfont"/>
        </w:rPr>
        <w:t> </w:t>
      </w:r>
      <w:r>
        <w:rPr>
          <w:rStyle w:val="contentfont"/>
        </w:rPr>
        <w:t>司</w:t>
      </w:r>
    </w:p>
    <w:p w14:paraId="24379DAF" w14:textId="77777777" w:rsidR="003D74AA" w:rsidRDefault="003D74AA"/>
    <w:p w14:paraId="04A8FCA6" w14:textId="77777777" w:rsidR="003D74AA" w:rsidRDefault="001E420A">
      <w:r>
        <w:rPr>
          <w:rStyle w:val="contentfont"/>
        </w:rPr>
        <w:t>             销售</w:t>
      </w:r>
    </w:p>
    <w:p w14:paraId="61F11703" w14:textId="77777777" w:rsidR="003D74AA" w:rsidRDefault="003D74AA"/>
    <w:p w14:paraId="790CBC75" w14:textId="77777777" w:rsidR="003D74AA" w:rsidRDefault="001E420A">
      <w:r>
        <w:rPr>
          <w:rStyle w:val="contentfont"/>
        </w:rPr>
        <w:t>恒峰信息技        教育软</w:t>
      </w:r>
    </w:p>
    <w:p w14:paraId="78A6C3B2" w14:textId="77777777" w:rsidR="003D74AA" w:rsidRDefault="003D74AA"/>
    <w:p w14:paraId="30AE72C9" w14:textId="77777777" w:rsidR="003D74AA" w:rsidRDefault="001E420A">
      <w:r>
        <w:rPr>
          <w:rStyle w:val="contentfont"/>
        </w:rPr>
        <w:t>术有限公司</w:t>
      </w:r>
      <w:r>
        <w:rPr>
          <w:rStyle w:val="contentfont"/>
        </w:rPr>
        <w:t> </w:t>
      </w:r>
      <w:r>
        <w:rPr>
          <w:rStyle w:val="contentfont"/>
        </w:rPr>
        <w:t>子公</w:t>
      </w:r>
      <w:r>
        <w:rPr>
          <w:rStyle w:val="contentfont"/>
        </w:rPr>
        <w:t> </w:t>
      </w:r>
      <w:r>
        <w:rPr>
          <w:rStyle w:val="contentfont"/>
        </w:rPr>
        <w:t>件及智</w:t>
      </w:r>
    </w:p>
    <w:p w14:paraId="2F764AE2" w14:textId="77777777" w:rsidR="003D74AA" w:rsidRDefault="003D74AA"/>
    <w:p w14:paraId="68238CFA" w14:textId="77777777" w:rsidR="003D74AA" w:rsidRDefault="001E420A">
      <w:r>
        <w:rPr>
          <w:rStyle w:val="contentfont"/>
        </w:rPr>
        <w:t>（合并口    司    慧教育</w:t>
      </w:r>
    </w:p>
    <w:p w14:paraId="36E43A99" w14:textId="77777777" w:rsidR="003D74AA" w:rsidRDefault="003D74AA"/>
    <w:p w14:paraId="6CA8C902" w14:textId="77777777" w:rsidR="003D74AA" w:rsidRDefault="001E420A">
      <w:r>
        <w:rPr>
          <w:rStyle w:val="contentfont"/>
        </w:rPr>
        <w:t>径）           服务</w:t>
      </w:r>
    </w:p>
    <w:p w14:paraId="2234523B" w14:textId="77777777" w:rsidR="003D74AA" w:rsidRDefault="003D74AA"/>
    <w:p w14:paraId="4C4368B1" w14:textId="77777777" w:rsidR="003D74AA" w:rsidRDefault="001E420A">
      <w:r>
        <w:rPr>
          <w:rStyle w:val="contentfont"/>
        </w:rPr>
        <w:t>北京中育贝</w:t>
      </w:r>
    </w:p>
    <w:p w14:paraId="51141E2C" w14:textId="77777777" w:rsidR="003D74AA" w:rsidRDefault="003D74AA"/>
    <w:p w14:paraId="0BD66FF4" w14:textId="77777777" w:rsidR="003D74AA" w:rsidRDefault="001E420A">
      <w:r>
        <w:rPr>
          <w:rStyle w:val="contentfont"/>
        </w:rPr>
        <w:t>拉国际教育</w:t>
      </w:r>
    </w:p>
    <w:p w14:paraId="3C91A1AF" w14:textId="77777777" w:rsidR="003D74AA" w:rsidRDefault="003D74AA"/>
    <w:p w14:paraId="39F47956" w14:textId="77777777" w:rsidR="003D74AA" w:rsidRDefault="001E420A">
      <w:r>
        <w:rPr>
          <w:rStyle w:val="contentfont"/>
        </w:rPr>
        <w:t>        子公</w:t>
      </w:r>
      <w:r>
        <w:rPr>
          <w:rStyle w:val="contentfont"/>
        </w:rPr>
        <w:t> </w:t>
      </w:r>
      <w:r>
        <w:rPr>
          <w:rStyle w:val="contentfont"/>
        </w:rPr>
        <w:t>国际教</w:t>
      </w:r>
    </w:p>
    <w:p w14:paraId="72DFAC02" w14:textId="77777777" w:rsidR="003D74AA" w:rsidRDefault="003D74AA"/>
    <w:p w14:paraId="09D6CBC8" w14:textId="77777777" w:rsidR="003D74AA" w:rsidRDefault="001E420A">
      <w:r>
        <w:rPr>
          <w:rStyle w:val="contentfont"/>
        </w:rPr>
        <w:t>科技有限公               11,402,524.50 130,819,907.61   29,650,796.05 30,893,856.58    6,188,564.60    5,151,602.14</w:t>
      </w:r>
    </w:p>
    <w:p w14:paraId="10545F4C" w14:textId="77777777" w:rsidR="003D74AA" w:rsidRDefault="003D74AA"/>
    <w:p w14:paraId="0FD89D76" w14:textId="77777777" w:rsidR="003D74AA" w:rsidRDefault="001E420A">
      <w:r>
        <w:rPr>
          <w:rStyle w:val="contentfont"/>
        </w:rPr>
        <w:t>        司    育服务</w:t>
      </w:r>
    </w:p>
    <w:p w14:paraId="041D69D9" w14:textId="77777777" w:rsidR="003D74AA" w:rsidRDefault="003D74AA"/>
    <w:p w14:paraId="77726339" w14:textId="77777777" w:rsidR="003D74AA" w:rsidRDefault="001E420A">
      <w:r>
        <w:rPr>
          <w:rStyle w:val="contentfont"/>
        </w:rPr>
        <w:t>司（合并口</w:t>
      </w:r>
    </w:p>
    <w:p w14:paraId="7A558727" w14:textId="77777777" w:rsidR="003D74AA" w:rsidRDefault="003D74AA"/>
    <w:p w14:paraId="3E2ED057" w14:textId="77777777" w:rsidR="003D74AA" w:rsidRDefault="001E420A">
      <w:r>
        <w:rPr>
          <w:rStyle w:val="contentfont"/>
        </w:rPr>
        <w:t>径）</w:t>
      </w:r>
    </w:p>
    <w:p w14:paraId="24FB661C" w14:textId="77777777" w:rsidR="003D74AA" w:rsidRDefault="003D74AA"/>
    <w:p w14:paraId="5B89051B" w14:textId="77777777" w:rsidR="003D74AA" w:rsidRDefault="001E420A">
      <w:r>
        <w:rPr>
          <w:rStyle w:val="contentfont"/>
        </w:rPr>
        <w:t>报告期内取得和处置子公司的情况</w:t>
      </w:r>
    </w:p>
    <w:p w14:paraId="3295BAD8" w14:textId="77777777" w:rsidR="003D74AA" w:rsidRDefault="003D74AA"/>
    <w:p w14:paraId="352DC8BC" w14:textId="77777777" w:rsidR="003D74AA" w:rsidRDefault="001E420A">
      <w:r>
        <w:rPr>
          <w:rStyle w:val="contentfont"/>
        </w:rPr>
        <w:t>□ 适用 √ 不适用</w:t>
      </w:r>
    </w:p>
    <w:p w14:paraId="387AAD16" w14:textId="77777777" w:rsidR="003D74AA" w:rsidRDefault="003D74AA"/>
    <w:p w14:paraId="554F0832" w14:textId="77777777" w:rsidR="003D74AA" w:rsidRDefault="001E420A">
      <w:r>
        <w:rPr>
          <w:rStyle w:val="contentfont"/>
        </w:rPr>
        <w:t>主要控股参股公司情况说明</w:t>
      </w:r>
    </w:p>
    <w:p w14:paraId="53FA52E2" w14:textId="77777777" w:rsidR="003D74AA" w:rsidRDefault="003D74AA"/>
    <w:p w14:paraId="454A9772" w14:textId="77777777" w:rsidR="003D74AA" w:rsidRDefault="001E420A">
      <w:r>
        <w:rPr>
          <w:rStyle w:val="contentfont"/>
        </w:rPr>
        <w:t>                                 三盛智慧教育科技股份有限公司</w:t>
      </w:r>
      <w:r>
        <w:rPr>
          <w:rStyle w:val="contentfont"/>
        </w:rPr>
        <w:t> </w:t>
      </w:r>
      <w:r>
        <w:rPr>
          <w:rStyle w:val="contentfont"/>
        </w:rPr>
        <w:t>2021 年半年度报告全文</w:t>
      </w:r>
    </w:p>
    <w:p w14:paraId="59A0C71B" w14:textId="77777777" w:rsidR="003D74AA" w:rsidRDefault="003D74AA"/>
    <w:p w14:paraId="080336B8" w14:textId="77777777" w:rsidR="003D74AA" w:rsidRDefault="001E420A">
      <w:r>
        <w:rPr>
          <w:rStyle w:val="contentfont"/>
        </w:rPr>
        <w:t>万元。</w:t>
      </w:r>
    </w:p>
    <w:p w14:paraId="7E56F77F" w14:textId="77777777" w:rsidR="003D74AA" w:rsidRDefault="003D74AA"/>
    <w:p w14:paraId="6961CE5A" w14:textId="77777777" w:rsidR="003D74AA" w:rsidRDefault="001E420A">
      <w:r>
        <w:rPr>
          <w:rStyle w:val="contentfont"/>
        </w:rPr>
        <w:t>九、公司控制的结构化主体情况</w:t>
      </w:r>
    </w:p>
    <w:p w14:paraId="68363F6A" w14:textId="77777777" w:rsidR="003D74AA" w:rsidRDefault="003D74AA"/>
    <w:p w14:paraId="042BB4DB" w14:textId="77777777" w:rsidR="003D74AA" w:rsidRDefault="001E420A">
      <w:r>
        <w:rPr>
          <w:rStyle w:val="contentfont"/>
        </w:rPr>
        <w:t>□ 适用 √ 不适用</w:t>
      </w:r>
    </w:p>
    <w:p w14:paraId="1BC5E5E4" w14:textId="77777777" w:rsidR="003D74AA" w:rsidRDefault="003D74AA"/>
    <w:p w14:paraId="12111560" w14:textId="77777777" w:rsidR="003D74AA" w:rsidRDefault="001E420A">
      <w:r>
        <w:rPr>
          <w:rStyle w:val="contentfont"/>
        </w:rPr>
        <w:t>十、公司面临的风险和应对措施</w:t>
      </w:r>
    </w:p>
    <w:p w14:paraId="346DCA89" w14:textId="77777777" w:rsidR="003D74AA" w:rsidRDefault="003D74AA"/>
    <w:p w14:paraId="72FFA842" w14:textId="77777777" w:rsidR="003D74AA" w:rsidRDefault="001E420A">
      <w:r>
        <w:rPr>
          <w:rStyle w:val="contentfont"/>
        </w:rPr>
        <w:t>   中共中央办公厅、国务院办公厅于2021年7月印发了《关于进一步减轻义务教育阶段学生作业负担和</w:t>
      </w:r>
    </w:p>
    <w:p w14:paraId="54E6D88C" w14:textId="77777777" w:rsidR="003D74AA" w:rsidRDefault="003D74AA"/>
    <w:p w14:paraId="370E5458" w14:textId="77777777" w:rsidR="003D74AA" w:rsidRDefault="001E420A">
      <w:r>
        <w:rPr>
          <w:rStyle w:val="contentfont"/>
        </w:rPr>
        <w:t>校外培训负担的意见》（以下简称“双减”政策），强化学校教育主阵地作用，深化校外培训机构治理，构</w:t>
      </w:r>
    </w:p>
    <w:p w14:paraId="3BC67382" w14:textId="77777777" w:rsidR="003D74AA" w:rsidRDefault="003D74AA"/>
    <w:p w14:paraId="474A1D44" w14:textId="77777777" w:rsidR="003D74AA" w:rsidRDefault="001E420A">
      <w:r>
        <w:rPr>
          <w:rStyle w:val="contentfont"/>
        </w:rPr>
        <w:t>建教育良好生态。虽然公司主要从事智能教育装备、国际教育服务和智慧教育服务业务，未开展K12学科</w:t>
      </w:r>
    </w:p>
    <w:p w14:paraId="015187C8" w14:textId="77777777" w:rsidR="003D74AA" w:rsidRDefault="003D74AA"/>
    <w:p w14:paraId="2FD2C179" w14:textId="77777777" w:rsidR="003D74AA" w:rsidRDefault="001E420A">
      <w:r>
        <w:rPr>
          <w:rStyle w:val="contentfont"/>
        </w:rPr>
        <w:t>类校外培训业务，本次“双减”政策对公司主营业务不存在直接重大不利影响，但是若中央或地方政府颁布</w:t>
      </w:r>
    </w:p>
    <w:p w14:paraId="4355132D" w14:textId="77777777" w:rsidR="003D74AA" w:rsidRDefault="003D74AA"/>
    <w:p w14:paraId="31CD90FC" w14:textId="77777777" w:rsidR="003D74AA" w:rsidRDefault="001E420A">
      <w:r>
        <w:rPr>
          <w:rStyle w:val="contentfont"/>
        </w:rPr>
        <w:t>更加严厉的教育行业相关政策且涉及公司所在教育细分领域，将对公司业务开展造成较大影响。</w:t>
      </w:r>
    </w:p>
    <w:p w14:paraId="363FD76F" w14:textId="77777777" w:rsidR="003D74AA" w:rsidRDefault="003D74AA"/>
    <w:p w14:paraId="4A388687" w14:textId="77777777" w:rsidR="003D74AA" w:rsidRDefault="001E420A">
      <w:r>
        <w:rPr>
          <w:rStyle w:val="contentfont"/>
        </w:rPr>
        <w:t>   公司将持续跟踪、研究教育行业相关政策，及时制定应对措施。</w:t>
      </w:r>
    </w:p>
    <w:p w14:paraId="758DD4A3" w14:textId="77777777" w:rsidR="003D74AA" w:rsidRDefault="003D74AA"/>
    <w:p w14:paraId="5D236B1F" w14:textId="77777777" w:rsidR="003D74AA" w:rsidRDefault="001E420A">
      <w:r>
        <w:rPr>
          <w:rStyle w:val="contentfont"/>
        </w:rPr>
        <w:t>   教育行业受产业政策的影响较大，部分行业政策的颁布或修订，将一定程度上影响公司业务拓展的方</w:t>
      </w:r>
    </w:p>
    <w:p w14:paraId="32D1727B" w14:textId="77777777" w:rsidR="003D74AA" w:rsidRDefault="003D74AA"/>
    <w:p w14:paraId="2821B9F1" w14:textId="77777777" w:rsidR="003D74AA" w:rsidRDefault="001E420A">
      <w:r>
        <w:rPr>
          <w:rStyle w:val="contentfont"/>
        </w:rPr>
        <w:t>向和实施周期，进而影响公司营业收入和利润规模的增速。针对上述风险，公司将积极跟进和研究行业政</w:t>
      </w:r>
    </w:p>
    <w:p w14:paraId="30E7238D" w14:textId="77777777" w:rsidR="003D74AA" w:rsidRDefault="003D74AA"/>
    <w:p w14:paraId="2E4B9943" w14:textId="77777777" w:rsidR="003D74AA" w:rsidRDefault="001E420A">
      <w:r>
        <w:rPr>
          <w:rStyle w:val="contentfont"/>
        </w:rPr>
        <w:t>策的最新导向，重点拓展政策鼓励发展并且和公司现有业务存在协同效应的细分领域，降低政策不确定性</w:t>
      </w:r>
    </w:p>
    <w:p w14:paraId="25436C4B" w14:textId="77777777" w:rsidR="003D74AA" w:rsidRDefault="003D74AA"/>
    <w:p w14:paraId="269E41A1" w14:textId="77777777" w:rsidR="003D74AA" w:rsidRDefault="001E420A">
      <w:r>
        <w:rPr>
          <w:rStyle w:val="contentfont"/>
        </w:rPr>
        <w:t>导致的业务拓展风险。</w:t>
      </w:r>
    </w:p>
    <w:p w14:paraId="204882CD" w14:textId="77777777" w:rsidR="003D74AA" w:rsidRDefault="003D74AA"/>
    <w:p w14:paraId="18CEA6A0" w14:textId="77777777" w:rsidR="003D74AA" w:rsidRDefault="001E420A">
      <w:r>
        <w:rPr>
          <w:rStyle w:val="contentfont"/>
        </w:rPr>
        <w:t>   随着我国教育信息化行业进入2.0时代，传统集成业务的经费投入减少，2.0时代的商业模式尚处于探</w:t>
      </w:r>
    </w:p>
    <w:p w14:paraId="4ADB0BC9" w14:textId="77777777" w:rsidR="003D74AA" w:rsidRDefault="003D74AA"/>
    <w:p w14:paraId="505FF8AF" w14:textId="77777777" w:rsidR="003D74AA" w:rsidRDefault="001E420A">
      <w:r>
        <w:rPr>
          <w:rStyle w:val="contentfont"/>
        </w:rPr>
        <w:t>索过程中，还未形成成熟的盈利模式。同时随着在线教育的发展以及因2020年新冠疫情带来的大量在线教</w:t>
      </w:r>
    </w:p>
    <w:p w14:paraId="0CD4232D" w14:textId="77777777" w:rsidR="003D74AA" w:rsidRDefault="003D74AA"/>
    <w:p w14:paraId="41562168" w14:textId="77777777" w:rsidR="003D74AA" w:rsidRDefault="001E420A">
      <w:r>
        <w:rPr>
          <w:rStyle w:val="contentfont"/>
        </w:rPr>
        <w:t>育需求，腾讯、阿里、字节跳动等互联网巨头纷纷大举进场，大量提供免费应用以求短期内迅速拓展潜在</w:t>
      </w:r>
    </w:p>
    <w:p w14:paraId="204C6521" w14:textId="77777777" w:rsidR="003D74AA" w:rsidRDefault="003D74AA"/>
    <w:p w14:paraId="2DD06E5E" w14:textId="77777777" w:rsidR="003D74AA" w:rsidRDefault="001E420A">
      <w:r>
        <w:rPr>
          <w:rStyle w:val="contentfont"/>
        </w:rPr>
        <w:t>市场，大量规模企业的加入，致使“互联网+教育”业务的竞争陡然加剧。上述行业竞争加剧给恒峰信息的</w:t>
      </w:r>
    </w:p>
    <w:p w14:paraId="3026DBA6" w14:textId="77777777" w:rsidR="003D74AA" w:rsidRDefault="003D74AA"/>
    <w:p w14:paraId="5DC53E6D" w14:textId="77777777" w:rsidR="003D74AA" w:rsidRDefault="001E420A">
      <w:r>
        <w:rPr>
          <w:rStyle w:val="contentfont"/>
        </w:rPr>
        <w:t>经营带来了较大挑战。</w:t>
      </w:r>
    </w:p>
    <w:p w14:paraId="72F8D49B" w14:textId="77777777" w:rsidR="003D74AA" w:rsidRDefault="003D74AA"/>
    <w:p w14:paraId="4F01258F" w14:textId="77777777" w:rsidR="003D74AA" w:rsidRDefault="001E420A">
      <w:r>
        <w:rPr>
          <w:rStyle w:val="contentfont"/>
        </w:rPr>
        <w:t>   公司将继续加强研发投入，持续推出性能更优、体验更好、价格更具竞争力的教育智能化整体解决方</w:t>
      </w:r>
    </w:p>
    <w:p w14:paraId="7A0AC479" w14:textId="77777777" w:rsidR="003D74AA" w:rsidRDefault="003D74AA"/>
    <w:p w14:paraId="0A205AE2" w14:textId="77777777" w:rsidR="003D74AA" w:rsidRDefault="001E420A">
      <w:r>
        <w:rPr>
          <w:rStyle w:val="contentfont"/>
        </w:rPr>
        <w:t>案及相关配套产品，在满足客户需求的同时，把握市场发展趋势。</w:t>
      </w:r>
    </w:p>
    <w:p w14:paraId="164B4C92" w14:textId="77777777" w:rsidR="003D74AA" w:rsidRDefault="003D74AA"/>
    <w:p w14:paraId="61C546EB" w14:textId="77777777" w:rsidR="003D74AA" w:rsidRDefault="001E420A">
      <w:r>
        <w:rPr>
          <w:rStyle w:val="contentfont"/>
        </w:rPr>
        <w:t>   公司于2020年4月签订了《王静与三盛智慧教育科技股份有限公司关于山东三品恒大教育科技股份有</w:t>
      </w:r>
    </w:p>
    <w:p w14:paraId="683E82F4" w14:textId="77777777" w:rsidR="003D74AA" w:rsidRDefault="003D74AA"/>
    <w:p w14:paraId="4132C5D3" w14:textId="77777777" w:rsidR="003D74AA" w:rsidRDefault="001E420A">
      <w:r>
        <w:rPr>
          <w:rStyle w:val="contentfont"/>
        </w:rPr>
        <w:t>限公司之股份回购协议》（以下简称“股份回购协议”），王静需按照公司已支付的投资款7800万元加年化</w:t>
      </w:r>
    </w:p>
    <w:p w14:paraId="53DBFACE" w14:textId="77777777" w:rsidR="003D74AA" w:rsidRDefault="003D74AA"/>
    <w:p w14:paraId="393191CB" w14:textId="77777777" w:rsidR="003D74AA" w:rsidRDefault="001E420A">
      <w:r>
        <w:rPr>
          <w:rStyle w:val="contentfont"/>
        </w:rPr>
        <w:t>期、第三期回购义务，公司于2020年12月提起仲裁申请，北京仲裁委员会已于2021年3月开庭，于2021年5</w:t>
      </w:r>
    </w:p>
    <w:p w14:paraId="3DB2F43C" w14:textId="77777777" w:rsidR="003D74AA" w:rsidRDefault="003D74AA"/>
    <w:p w14:paraId="15507352" w14:textId="77777777" w:rsidR="003D74AA" w:rsidRDefault="001E420A">
      <w:r>
        <w:rPr>
          <w:rStyle w:val="contentfont"/>
        </w:rPr>
        <w:t>月出具《裁决书》（【2021】京仲案字第1207号），基本支持了公司的仲裁请求，公司正在根据仲裁结果</w:t>
      </w:r>
    </w:p>
    <w:p w14:paraId="4A64DC3E" w14:textId="77777777" w:rsidR="003D74AA" w:rsidRDefault="003D74AA"/>
    <w:p w14:paraId="1A620CFE" w14:textId="77777777" w:rsidR="003D74AA" w:rsidRDefault="001E420A">
      <w:r>
        <w:rPr>
          <w:rStyle w:val="contentfont"/>
        </w:rPr>
        <w:t>推进执行进展，目前尚未执行完成。若王静履约能力有限，本次股权转让款存在不能及时、足额收回风险。</w:t>
      </w:r>
    </w:p>
    <w:p w14:paraId="3E993747" w14:textId="77777777" w:rsidR="003D74AA" w:rsidRDefault="003D74AA"/>
    <w:p w14:paraId="16EA71D1" w14:textId="77777777" w:rsidR="003D74AA" w:rsidRDefault="001E420A">
      <w:r>
        <w:rPr>
          <w:rStyle w:val="contentfont"/>
        </w:rPr>
        <w:t>   公司将持续跟进执行情况，切实维护公司权益。</w:t>
      </w:r>
    </w:p>
    <w:p w14:paraId="3B1D1C4B" w14:textId="77777777" w:rsidR="003D74AA" w:rsidRDefault="003D74AA"/>
    <w:p w14:paraId="66D33A04" w14:textId="77777777" w:rsidR="003D74AA" w:rsidRDefault="001E420A">
      <w:r>
        <w:rPr>
          <w:rStyle w:val="contentfont"/>
        </w:rPr>
        <w:t>   公司智能教育装备及服务业务属于技术和智力密集型行业，人才是该行业的核心竞争要素，尤其是既</w:t>
      </w:r>
    </w:p>
    <w:p w14:paraId="5065A450" w14:textId="77777777" w:rsidR="003D74AA" w:rsidRDefault="003D74AA"/>
    <w:p w14:paraId="665D6A60" w14:textId="77777777" w:rsidR="003D74AA" w:rsidRDefault="001E420A">
      <w:r>
        <w:rPr>
          <w:rStyle w:val="contentfont"/>
        </w:rPr>
        <w:t>掌握IT开发技术又能够深入理解教育教学过程的复合型人才。公司经过多年积累，目前已拥有一个相对稳</w:t>
      </w:r>
    </w:p>
    <w:p w14:paraId="28C6D27F" w14:textId="77777777" w:rsidR="003D74AA" w:rsidRDefault="003D74AA"/>
    <w:p w14:paraId="6E862202" w14:textId="77777777" w:rsidR="003D74AA" w:rsidRDefault="001E420A">
      <w:r>
        <w:rPr>
          <w:rStyle w:val="contentfont"/>
        </w:rPr>
        <w:t>定的研发、教研、市场开拓和业务运营于一体的团队。但是，研发型企业通常会面临人员流动率高、知识</w:t>
      </w:r>
    </w:p>
    <w:p w14:paraId="2AD398B2" w14:textId="77777777" w:rsidR="003D74AA" w:rsidRDefault="003D74AA"/>
    <w:p w14:paraId="1295A2C8" w14:textId="77777777" w:rsidR="003D74AA" w:rsidRDefault="001E420A">
      <w:r>
        <w:rPr>
          <w:rStyle w:val="contentfont"/>
        </w:rPr>
        <w:t>结构更新快、人力成本不断上升的问题。随着市场竞争加剧，如果出现核心人员大量流失，将会影响公司</w:t>
      </w:r>
    </w:p>
    <w:p w14:paraId="11929C64" w14:textId="77777777" w:rsidR="003D74AA" w:rsidRDefault="003D74AA"/>
    <w:p w14:paraId="4086519D" w14:textId="77777777" w:rsidR="003D74AA" w:rsidRDefault="001E420A">
      <w:r>
        <w:rPr>
          <w:rStyle w:val="contentfont"/>
        </w:rPr>
        <w:t>的持续研发能力，从而对公司的长期稳定发展及持续盈利能力带来不利影响。</w:t>
      </w:r>
    </w:p>
    <w:p w14:paraId="7BF5D118" w14:textId="77777777" w:rsidR="003D74AA" w:rsidRDefault="003D74AA"/>
    <w:p w14:paraId="2063767D" w14:textId="77777777" w:rsidR="003D74AA" w:rsidRDefault="001E420A">
      <w:r>
        <w:rPr>
          <w:rStyle w:val="contentfont"/>
        </w:rPr>
        <w:t>                          三盛智慧教育科技股份有限公司</w:t>
      </w:r>
      <w:r>
        <w:rPr>
          <w:rStyle w:val="contentfont"/>
        </w:rPr>
        <w:t> </w:t>
      </w:r>
      <w:r>
        <w:rPr>
          <w:rStyle w:val="contentfont"/>
        </w:rPr>
        <w:t>2021 年半年度报告全文</w:t>
      </w:r>
    </w:p>
    <w:p w14:paraId="22C55B20" w14:textId="77777777" w:rsidR="003D74AA" w:rsidRDefault="003D74AA"/>
    <w:p w14:paraId="08459992" w14:textId="77777777" w:rsidR="003D74AA" w:rsidRDefault="001E420A">
      <w:r>
        <w:rPr>
          <w:rStyle w:val="contentfont"/>
        </w:rPr>
        <w:t>  公司国际教育服务业务的发展倚重于经验丰富的教师和优秀的运营管理团队，子公司中育贝拉如何持</w:t>
      </w:r>
    </w:p>
    <w:p w14:paraId="71211954" w14:textId="77777777" w:rsidR="003D74AA" w:rsidRDefault="003D74AA"/>
    <w:p w14:paraId="1DD59A90" w14:textId="77777777" w:rsidR="003D74AA" w:rsidRDefault="001E420A">
      <w:r>
        <w:rPr>
          <w:rStyle w:val="contentfont"/>
        </w:rPr>
        <w:t>续吸纳业务发展所需的优秀人才并有效消化该等人才较高的人力成本，将会影响到其未来的业务拓展和经</w:t>
      </w:r>
    </w:p>
    <w:p w14:paraId="26974148" w14:textId="77777777" w:rsidR="003D74AA" w:rsidRDefault="003D74AA"/>
    <w:p w14:paraId="13B03F20" w14:textId="77777777" w:rsidR="003D74AA" w:rsidRDefault="001E420A">
      <w:r>
        <w:rPr>
          <w:rStyle w:val="contentfont"/>
        </w:rPr>
        <w:t>营效率。</w:t>
      </w:r>
    </w:p>
    <w:p w14:paraId="6B726B8A" w14:textId="77777777" w:rsidR="003D74AA" w:rsidRDefault="003D74AA"/>
    <w:p w14:paraId="1F9480D3" w14:textId="77777777" w:rsidR="003D74AA" w:rsidRDefault="001E420A">
      <w:r>
        <w:rPr>
          <w:rStyle w:val="contentfont"/>
        </w:rPr>
        <w:t>  公司将继续加强核心团队和核心骨干的队伍建设，通过多种方式增强优质人才的粘性和忠诚度；不断</w:t>
      </w:r>
    </w:p>
    <w:p w14:paraId="1F1EE384" w14:textId="77777777" w:rsidR="003D74AA" w:rsidRDefault="003D74AA"/>
    <w:p w14:paraId="7F0AEFA7" w14:textId="77777777" w:rsidR="003D74AA" w:rsidRDefault="001E420A">
      <w:r>
        <w:rPr>
          <w:rStyle w:val="contentfont"/>
        </w:rPr>
        <w:t>加强公司知识产权保护力度，以防止因人才流失给公司带来的不利影响；同时，以“事业大平台，财富共</w:t>
      </w:r>
    </w:p>
    <w:p w14:paraId="6198DC6B" w14:textId="77777777" w:rsidR="003D74AA" w:rsidRDefault="003D74AA"/>
    <w:p w14:paraId="404CCD5D" w14:textId="77777777" w:rsidR="003D74AA" w:rsidRDefault="001E420A">
      <w:r>
        <w:rPr>
          <w:rStyle w:val="contentfont"/>
        </w:rPr>
        <w:t>同体”的理念打造具有竞争力的事业发展平台和激励方式，吸纳更多的优秀人才。</w:t>
      </w:r>
    </w:p>
    <w:p w14:paraId="5D6F301E" w14:textId="77777777" w:rsidR="003D74AA" w:rsidRDefault="003D74AA"/>
    <w:p w14:paraId="0D95C5BE" w14:textId="77777777" w:rsidR="003D74AA" w:rsidRDefault="001E420A">
      <w:r>
        <w:rPr>
          <w:rStyle w:val="contentfont"/>
        </w:rPr>
        <w:t>十一、报告期内接待调研、沟通、采访等活动登记表</w:t>
      </w:r>
    </w:p>
    <w:p w14:paraId="45CFD181" w14:textId="77777777" w:rsidR="003D74AA" w:rsidRDefault="003D74AA"/>
    <w:p w14:paraId="50A526A4" w14:textId="77777777" w:rsidR="003D74AA" w:rsidRDefault="001E420A">
      <w:r>
        <w:rPr>
          <w:rStyle w:val="contentfont"/>
        </w:rPr>
        <w:t>□ 适用 √ 不适用</w:t>
      </w:r>
    </w:p>
    <w:p w14:paraId="6AC8472E" w14:textId="77777777" w:rsidR="003D74AA" w:rsidRDefault="003D74AA"/>
    <w:p w14:paraId="205F953E" w14:textId="77777777" w:rsidR="003D74AA" w:rsidRDefault="001E420A">
      <w:r>
        <w:rPr>
          <w:rStyle w:val="contentfont"/>
        </w:rPr>
        <w:t>公司报告期内未发生接待调研、沟通、采访等活动。</w:t>
      </w:r>
    </w:p>
    <w:p w14:paraId="0DED23CC" w14:textId="77777777" w:rsidR="003D74AA" w:rsidRDefault="003D74AA"/>
    <w:p w14:paraId="5D830C65" w14:textId="77777777" w:rsidR="003D74AA" w:rsidRDefault="001E420A">
      <w:r>
        <w:rPr>
          <w:rStyle w:val="contentfont"/>
        </w:rPr>
        <w:t>                                                 三盛智慧教育科技股份有限公司</w:t>
      </w:r>
      <w:r>
        <w:rPr>
          <w:rStyle w:val="contentfont"/>
        </w:rPr>
        <w:t> </w:t>
      </w:r>
      <w:r>
        <w:rPr>
          <w:rStyle w:val="contentfont"/>
        </w:rPr>
        <w:t>2021 年半年度报告全文</w:t>
      </w:r>
    </w:p>
    <w:p w14:paraId="077F5CE1" w14:textId="77777777" w:rsidR="003D74AA" w:rsidRDefault="003D74AA"/>
    <w:p w14:paraId="3C1AE394" w14:textId="77777777" w:rsidR="003D74AA" w:rsidRDefault="001E420A">
      <w:r>
        <w:rPr>
          <w:rStyle w:val="contentfont"/>
        </w:rPr>
        <w:t>                             第四节</w:t>
      </w:r>
      <w:r>
        <w:rPr>
          <w:rStyle w:val="contentfont"/>
        </w:rPr>
        <w:t> </w:t>
      </w:r>
      <w:r>
        <w:rPr>
          <w:rStyle w:val="contentfont"/>
        </w:rPr>
        <w:t>公司治理</w:t>
      </w:r>
    </w:p>
    <w:p w14:paraId="6E997550" w14:textId="77777777" w:rsidR="003D74AA" w:rsidRDefault="003D74AA"/>
    <w:p w14:paraId="10366205" w14:textId="77777777" w:rsidR="003D74AA" w:rsidRDefault="001E420A">
      <w:r>
        <w:rPr>
          <w:rStyle w:val="contentfont"/>
        </w:rPr>
        <w:t>一、报告期内召开的年度股东大会和临时股东大会的有关情况</w:t>
      </w:r>
    </w:p>
    <w:p w14:paraId="115B1949" w14:textId="77777777" w:rsidR="003D74AA" w:rsidRDefault="003D74AA"/>
    <w:p w14:paraId="6EE5B339" w14:textId="77777777" w:rsidR="003D74AA" w:rsidRDefault="001E420A">
      <w:r>
        <w:rPr>
          <w:rStyle w:val="contentfont"/>
        </w:rPr>
        <w:t>                       投资者</w:t>
      </w:r>
    </w:p>
    <w:p w14:paraId="7D198A43" w14:textId="77777777" w:rsidR="003D74AA" w:rsidRDefault="003D74AA"/>
    <w:p w14:paraId="57DA3695" w14:textId="77777777" w:rsidR="003D74AA" w:rsidRDefault="001E420A">
      <w:r>
        <w:rPr>
          <w:rStyle w:val="contentfont"/>
        </w:rPr>
        <w:t>   会议届次        会议类型    参与比        召开日期                披露日期                 会议决议</w:t>
      </w:r>
    </w:p>
    <w:p w14:paraId="696CD0E9" w14:textId="77777777" w:rsidR="003D74AA" w:rsidRDefault="003D74AA"/>
    <w:p w14:paraId="0E97723C" w14:textId="77777777" w:rsidR="003D74AA" w:rsidRDefault="001E420A">
      <w:r>
        <w:rPr>
          <w:rStyle w:val="contentfont"/>
        </w:rPr>
        <w:t>                        例</w:t>
      </w:r>
    </w:p>
    <w:p w14:paraId="63061760" w14:textId="77777777" w:rsidR="003D74AA" w:rsidRDefault="003D74AA"/>
    <w:p w14:paraId="7BBBA4D3" w14:textId="77777777" w:rsidR="003D74AA" w:rsidRDefault="001E420A">
      <w:r>
        <w:rPr>
          <w:rStyle w:val="contentfont"/>
        </w:rPr>
        <w:t>              临时股东大会   27.61% 2021 年</w:t>
      </w:r>
      <w:r>
        <w:rPr>
          <w:rStyle w:val="contentfont"/>
        </w:rPr>
        <w:t> </w:t>
      </w:r>
      <w:r>
        <w:rPr>
          <w:rStyle w:val="contentfont"/>
        </w:rPr>
        <w:t>02 月</w:t>
      </w:r>
      <w:r>
        <w:rPr>
          <w:rStyle w:val="contentfont"/>
        </w:rPr>
        <w:t> </w:t>
      </w:r>
      <w:r>
        <w:rPr>
          <w:rStyle w:val="contentfont"/>
        </w:rPr>
        <w:t>01 日   2021 年</w:t>
      </w:r>
      <w:r>
        <w:rPr>
          <w:rStyle w:val="contentfont"/>
        </w:rPr>
        <w:t> </w:t>
      </w:r>
      <w:r>
        <w:rPr>
          <w:rStyle w:val="contentfont"/>
        </w:rPr>
        <w:t>02 月</w:t>
      </w:r>
      <w:r>
        <w:rPr>
          <w:rStyle w:val="contentfont"/>
        </w:rPr>
        <w:t> </w:t>
      </w:r>
      <w:r>
        <w:rPr>
          <w:rStyle w:val="contentfont"/>
        </w:rPr>
        <w:t>02 日</w:t>
      </w:r>
    </w:p>
    <w:p w14:paraId="68AF2285" w14:textId="77777777" w:rsidR="003D74AA" w:rsidRDefault="003D74AA"/>
    <w:p w14:paraId="21CC2980" w14:textId="77777777" w:rsidR="003D74AA" w:rsidRDefault="001E420A">
      <w:r>
        <w:rPr>
          <w:rStyle w:val="contentfont"/>
        </w:rPr>
        <w:t>股东大会                                                                东大会决议公告，巨潮资讯网</w:t>
      </w:r>
    </w:p>
    <w:p w14:paraId="3060DD88" w14:textId="77777777" w:rsidR="003D74AA" w:rsidRDefault="003D74AA"/>
    <w:p w14:paraId="0F1F6F92" w14:textId="77777777" w:rsidR="003D74AA" w:rsidRDefault="001E420A">
      <w:r>
        <w:rPr>
          <w:rStyle w:val="contentfont"/>
        </w:rPr>
        <w:t>                                                                    议公告，巨潮资讯网</w:t>
      </w:r>
    </w:p>
    <w:p w14:paraId="4407DA41" w14:textId="77777777" w:rsidR="003D74AA" w:rsidRDefault="003D74AA"/>
    <w:p w14:paraId="7C4CBB83" w14:textId="77777777" w:rsidR="003D74AA" w:rsidRDefault="001E420A">
      <w:r>
        <w:rPr>
          <w:rStyle w:val="contentfont"/>
        </w:rPr>
        <w:t>□ 适用 √ 不适用</w:t>
      </w:r>
    </w:p>
    <w:p w14:paraId="26C290DE" w14:textId="77777777" w:rsidR="003D74AA" w:rsidRDefault="003D74AA"/>
    <w:p w14:paraId="113C6D4B" w14:textId="77777777" w:rsidR="003D74AA" w:rsidRDefault="001E420A">
      <w:r>
        <w:rPr>
          <w:rStyle w:val="contentfont"/>
        </w:rPr>
        <w:t>二、公司董事、监事、高级管理人员变动情况</w:t>
      </w:r>
    </w:p>
    <w:p w14:paraId="56398526" w14:textId="77777777" w:rsidR="003D74AA" w:rsidRDefault="003D74AA"/>
    <w:p w14:paraId="77B5F7C4" w14:textId="77777777" w:rsidR="003D74AA" w:rsidRDefault="001E420A">
      <w:r>
        <w:rPr>
          <w:rStyle w:val="contentfont"/>
        </w:rPr>
        <w:t>□ 适用 √ 不适用</w:t>
      </w:r>
    </w:p>
    <w:p w14:paraId="1AEF08CD" w14:textId="77777777" w:rsidR="003D74AA" w:rsidRDefault="003D74AA"/>
    <w:p w14:paraId="5F3157D8" w14:textId="77777777" w:rsidR="003D74AA" w:rsidRDefault="001E420A">
      <w:r>
        <w:rPr>
          <w:rStyle w:val="contentfont"/>
        </w:rPr>
        <w:t>公司董事、监事和高级管理人员在报告期没有发生变动，具体可参见</w:t>
      </w:r>
      <w:r>
        <w:rPr>
          <w:rStyle w:val="contentfont"/>
        </w:rPr>
        <w:t> </w:t>
      </w:r>
      <w:r>
        <w:rPr>
          <w:rStyle w:val="contentfont"/>
        </w:rPr>
        <w:t>2020 年年报。</w:t>
      </w:r>
    </w:p>
    <w:p w14:paraId="0303DC3A" w14:textId="77777777" w:rsidR="003D74AA" w:rsidRDefault="003D74AA"/>
    <w:p w14:paraId="46245FFB" w14:textId="77777777" w:rsidR="003D74AA" w:rsidRDefault="001E420A">
      <w:r>
        <w:rPr>
          <w:rStyle w:val="contentfont"/>
        </w:rPr>
        <w:t>三、本报告期利润分配及资本公积金转增股本情况</w:t>
      </w:r>
    </w:p>
    <w:p w14:paraId="7C8301E4" w14:textId="77777777" w:rsidR="003D74AA" w:rsidRDefault="003D74AA"/>
    <w:p w14:paraId="48EC7346" w14:textId="77777777" w:rsidR="003D74AA" w:rsidRDefault="001E420A">
      <w:r>
        <w:rPr>
          <w:rStyle w:val="contentfont"/>
        </w:rPr>
        <w:t>□ 适用 √ 不适用</w:t>
      </w:r>
    </w:p>
    <w:p w14:paraId="320F308D" w14:textId="77777777" w:rsidR="003D74AA" w:rsidRDefault="003D74AA"/>
    <w:p w14:paraId="0BC66F30" w14:textId="77777777" w:rsidR="003D74AA" w:rsidRDefault="001E420A">
      <w:r>
        <w:rPr>
          <w:rStyle w:val="contentfont"/>
        </w:rPr>
        <w:t>公司计划半年度不派发现金红利，不送红股，不以公积金转增股本。</w:t>
      </w:r>
    </w:p>
    <w:p w14:paraId="56A42F5F" w14:textId="77777777" w:rsidR="003D74AA" w:rsidRDefault="003D74AA"/>
    <w:p w14:paraId="73BA2C6C" w14:textId="77777777" w:rsidR="003D74AA" w:rsidRDefault="001E420A">
      <w:r>
        <w:rPr>
          <w:rStyle w:val="contentfont"/>
        </w:rPr>
        <w:t>四、公司股权激励计划、员工持股计划或其他员工激励措施的实施情况</w:t>
      </w:r>
    </w:p>
    <w:p w14:paraId="48470E11" w14:textId="77777777" w:rsidR="003D74AA" w:rsidRDefault="003D74AA"/>
    <w:p w14:paraId="68F36C21" w14:textId="77777777" w:rsidR="003D74AA" w:rsidRDefault="001E420A">
      <w:r>
        <w:rPr>
          <w:rStyle w:val="contentfont"/>
        </w:rPr>
        <w:t>□ 适用 √ 不适用</w:t>
      </w:r>
    </w:p>
    <w:p w14:paraId="5D88128A" w14:textId="77777777" w:rsidR="003D74AA" w:rsidRDefault="003D74AA"/>
    <w:p w14:paraId="483C2F32" w14:textId="77777777" w:rsidR="003D74AA" w:rsidRDefault="001E420A">
      <w:r>
        <w:rPr>
          <w:rStyle w:val="contentfont"/>
        </w:rPr>
        <w:t>公司报告期无股权激励计划、员工持股计划或其他员工激励措施及其实施情况。</w:t>
      </w:r>
    </w:p>
    <w:p w14:paraId="47EB5CB1" w14:textId="77777777" w:rsidR="003D74AA" w:rsidRDefault="003D74AA"/>
    <w:p w14:paraId="2B4FCFBD" w14:textId="77777777" w:rsidR="003D74AA" w:rsidRDefault="001E420A">
      <w:r>
        <w:rPr>
          <w:rStyle w:val="contentfont"/>
        </w:rPr>
        <w:t>                               三盛智慧教育科技股份有限公司</w:t>
      </w:r>
      <w:r>
        <w:rPr>
          <w:rStyle w:val="contentfont"/>
        </w:rPr>
        <w:t> </w:t>
      </w:r>
      <w:r>
        <w:rPr>
          <w:rStyle w:val="contentfont"/>
        </w:rPr>
        <w:t>2021 年半年度报告全文</w:t>
      </w:r>
    </w:p>
    <w:p w14:paraId="2FE14C8B" w14:textId="77777777" w:rsidR="003D74AA" w:rsidRDefault="003D74AA"/>
    <w:p w14:paraId="714243E3" w14:textId="77777777" w:rsidR="003D74AA" w:rsidRDefault="001E420A">
      <w:r>
        <w:rPr>
          <w:rStyle w:val="contentfont"/>
        </w:rPr>
        <w:t>                    第五节</w:t>
      </w:r>
      <w:r>
        <w:rPr>
          <w:rStyle w:val="contentfont"/>
        </w:rPr>
        <w:t> </w:t>
      </w:r>
      <w:r>
        <w:rPr>
          <w:rStyle w:val="contentfont"/>
        </w:rPr>
        <w:t>环境与社会责任</w:t>
      </w:r>
    </w:p>
    <w:p w14:paraId="1633620A" w14:textId="77777777" w:rsidR="003D74AA" w:rsidRDefault="003D74AA"/>
    <w:p w14:paraId="4C44D5CD" w14:textId="77777777" w:rsidR="003D74AA" w:rsidRDefault="001E420A">
      <w:r>
        <w:rPr>
          <w:rStyle w:val="contentfont"/>
        </w:rPr>
        <w:t>一、重大环保问题情况</w:t>
      </w:r>
    </w:p>
    <w:p w14:paraId="07CAEDD8" w14:textId="77777777" w:rsidR="003D74AA" w:rsidRDefault="003D74AA"/>
    <w:p w14:paraId="0F133F2E" w14:textId="77777777" w:rsidR="003D74AA" w:rsidRDefault="001E420A">
      <w:r>
        <w:rPr>
          <w:rStyle w:val="contentfont"/>
        </w:rPr>
        <w:t>上市公司及其子公司是否属于环境保护部门公布的重点排污单位</w:t>
      </w:r>
    </w:p>
    <w:p w14:paraId="706B74AA" w14:textId="77777777" w:rsidR="003D74AA" w:rsidRDefault="003D74AA"/>
    <w:p w14:paraId="65679D5C" w14:textId="77777777" w:rsidR="003D74AA" w:rsidRDefault="001E420A">
      <w:r>
        <w:rPr>
          <w:rStyle w:val="contentfont"/>
        </w:rPr>
        <w:t>□ 是 √ 否</w:t>
      </w:r>
    </w:p>
    <w:p w14:paraId="530CB926" w14:textId="77777777" w:rsidR="003D74AA" w:rsidRDefault="003D74AA"/>
    <w:p w14:paraId="2A27C1C5" w14:textId="77777777" w:rsidR="003D74AA" w:rsidRDefault="001E420A">
      <w:r>
        <w:rPr>
          <w:rStyle w:val="contentfont"/>
        </w:rPr>
        <w:t>报告期内因环境问题受到行政处罚的情况</w:t>
      </w:r>
    </w:p>
    <w:p w14:paraId="524169AC" w14:textId="77777777" w:rsidR="003D74AA" w:rsidRDefault="003D74AA"/>
    <w:p w14:paraId="327FD3C9" w14:textId="77777777" w:rsidR="003D74AA" w:rsidRDefault="001E420A">
      <w:r>
        <w:rPr>
          <w:rStyle w:val="contentfont"/>
        </w:rPr>
        <w:t>                                      对上市公司生产经</w:t>
      </w:r>
    </w:p>
    <w:p w14:paraId="6CEC99DD" w14:textId="77777777" w:rsidR="003D74AA" w:rsidRDefault="003D74AA"/>
    <w:p w14:paraId="4BD796F0" w14:textId="77777777" w:rsidR="003D74AA" w:rsidRDefault="001E420A">
      <w:r>
        <w:rPr>
          <w:rStyle w:val="contentfont"/>
        </w:rPr>
        <w:t>公司或子公司名称     处罚原因     违规情形     处罚结果              公司的整改措施</w:t>
      </w:r>
    </w:p>
    <w:p w14:paraId="28C66582" w14:textId="77777777" w:rsidR="003D74AA" w:rsidRDefault="003D74AA"/>
    <w:p w14:paraId="5E30EA6A" w14:textId="77777777" w:rsidR="003D74AA" w:rsidRDefault="001E420A">
      <w:r>
        <w:rPr>
          <w:rStyle w:val="contentfont"/>
        </w:rPr>
        <w:t>                                         营的影响</w:t>
      </w:r>
    </w:p>
    <w:p w14:paraId="159DDB92" w14:textId="77777777" w:rsidR="003D74AA" w:rsidRDefault="003D74AA"/>
    <w:p w14:paraId="63FD3B91" w14:textId="77777777" w:rsidR="003D74AA" w:rsidRDefault="001E420A">
      <w:r>
        <w:rPr>
          <w:rStyle w:val="contentfont"/>
        </w:rPr>
        <w:t>不适用        不适用      不适用      不适用      不适用        不适用</w:t>
      </w:r>
    </w:p>
    <w:p w14:paraId="04E3071E" w14:textId="77777777" w:rsidR="003D74AA" w:rsidRDefault="003D74AA"/>
    <w:p w14:paraId="1494AA6C" w14:textId="77777777" w:rsidR="003D74AA" w:rsidRDefault="001E420A">
      <w:r>
        <w:rPr>
          <w:rStyle w:val="contentfont"/>
        </w:rPr>
        <w:t>参照重点排污单位披露的其他环境信息</w:t>
      </w:r>
    </w:p>
    <w:p w14:paraId="265A9E45" w14:textId="77777777" w:rsidR="003D74AA" w:rsidRDefault="003D74AA"/>
    <w:p w14:paraId="7D7676E8" w14:textId="77777777" w:rsidR="003D74AA" w:rsidRDefault="001E420A">
      <w:r>
        <w:rPr>
          <w:rStyle w:val="contentfont"/>
        </w:rPr>
        <w:t>不适用</w:t>
      </w:r>
    </w:p>
    <w:p w14:paraId="44BCAB2D" w14:textId="77777777" w:rsidR="003D74AA" w:rsidRDefault="003D74AA"/>
    <w:p w14:paraId="14FFB1CB" w14:textId="77777777" w:rsidR="003D74AA" w:rsidRDefault="001E420A">
      <w:r>
        <w:rPr>
          <w:rStyle w:val="contentfont"/>
        </w:rPr>
        <w:t>未披露其他环境信息的原因</w:t>
      </w:r>
    </w:p>
    <w:p w14:paraId="3054876C" w14:textId="77777777" w:rsidR="003D74AA" w:rsidRDefault="003D74AA"/>
    <w:p w14:paraId="35DC096F" w14:textId="77777777" w:rsidR="003D74AA" w:rsidRDefault="001E420A">
      <w:r>
        <w:rPr>
          <w:rStyle w:val="contentfont"/>
        </w:rPr>
        <w:t>不适用</w:t>
      </w:r>
    </w:p>
    <w:p w14:paraId="5562C0F0" w14:textId="77777777" w:rsidR="003D74AA" w:rsidRDefault="003D74AA"/>
    <w:p w14:paraId="48909A51" w14:textId="77777777" w:rsidR="003D74AA" w:rsidRDefault="001E420A">
      <w:r>
        <w:rPr>
          <w:rStyle w:val="contentfont"/>
        </w:rPr>
        <w:t>二、社会责任情况</w:t>
      </w:r>
    </w:p>
    <w:p w14:paraId="6E7CFB2D" w14:textId="77777777" w:rsidR="003D74AA" w:rsidRDefault="003D74AA"/>
    <w:p w14:paraId="4BBCE0D0" w14:textId="77777777" w:rsidR="003D74AA" w:rsidRDefault="001E420A">
      <w:r>
        <w:rPr>
          <w:rStyle w:val="contentfont"/>
        </w:rPr>
        <w:t>公司始终坚持规范经营，实现公司、股东、员工的整体价值，鼓励员工积极参与社会公益活动，履行社会</w:t>
      </w:r>
    </w:p>
    <w:p w14:paraId="280961F5" w14:textId="77777777" w:rsidR="003D74AA" w:rsidRDefault="003D74AA"/>
    <w:p w14:paraId="0AFFB80B" w14:textId="77777777" w:rsidR="003D74AA" w:rsidRDefault="001E420A">
      <w:r>
        <w:rPr>
          <w:rStyle w:val="contentfont"/>
        </w:rPr>
        <w:t>责任。</w:t>
      </w:r>
    </w:p>
    <w:p w14:paraId="0F442EC7" w14:textId="77777777" w:rsidR="003D74AA" w:rsidRDefault="003D74AA"/>
    <w:p w14:paraId="45C34549" w14:textId="77777777" w:rsidR="003D74AA" w:rsidRDefault="001E420A">
      <w:r>
        <w:rPr>
          <w:rStyle w:val="contentfont"/>
        </w:rPr>
        <w:t>                                        三盛智慧教育科技股份有限公司</w:t>
      </w:r>
      <w:r>
        <w:rPr>
          <w:rStyle w:val="contentfont"/>
        </w:rPr>
        <w:t> </w:t>
      </w:r>
      <w:r>
        <w:rPr>
          <w:rStyle w:val="contentfont"/>
        </w:rPr>
        <w:t>2021 年半年度报告全文</w:t>
      </w:r>
    </w:p>
    <w:p w14:paraId="6F45D5D0" w14:textId="77777777" w:rsidR="003D74AA" w:rsidRDefault="003D74AA"/>
    <w:p w14:paraId="652873A9" w14:textId="77777777" w:rsidR="003D74AA" w:rsidRDefault="001E420A">
      <w:r>
        <w:rPr>
          <w:rStyle w:val="contentfont"/>
        </w:rPr>
        <w:t>                             第六节</w:t>
      </w:r>
      <w:r>
        <w:rPr>
          <w:rStyle w:val="contentfont"/>
        </w:rPr>
        <w:t> </w:t>
      </w:r>
      <w:r>
        <w:rPr>
          <w:rStyle w:val="contentfont"/>
        </w:rPr>
        <w:t>重要事项</w:t>
      </w:r>
    </w:p>
    <w:p w14:paraId="5BEA1833" w14:textId="77777777" w:rsidR="003D74AA" w:rsidRDefault="003D74AA"/>
    <w:p w14:paraId="3EAF3565" w14:textId="77777777" w:rsidR="003D74AA" w:rsidRDefault="001E420A">
      <w:r>
        <w:rPr>
          <w:rStyle w:val="contentfont"/>
        </w:rPr>
        <w:t>一、公司实际控制人、股东、关联方、收购人以及公司等承诺相关方在报告期内履行完毕及</w:t>
      </w:r>
    </w:p>
    <w:p w14:paraId="62A02780" w14:textId="77777777" w:rsidR="003D74AA" w:rsidRDefault="003D74AA"/>
    <w:p w14:paraId="3518421A" w14:textId="77777777" w:rsidR="003D74AA" w:rsidRDefault="001E420A">
      <w:r>
        <w:rPr>
          <w:rStyle w:val="contentfont"/>
        </w:rPr>
        <w:t>截至报告期末超期未履行完毕的承诺事项</w:t>
      </w:r>
    </w:p>
    <w:p w14:paraId="7EACA8CC" w14:textId="77777777" w:rsidR="003D74AA" w:rsidRDefault="003D74AA"/>
    <w:p w14:paraId="40D493A5" w14:textId="77777777" w:rsidR="003D74AA" w:rsidRDefault="001E420A">
      <w:r>
        <w:rPr>
          <w:rStyle w:val="contentfont"/>
        </w:rPr>
        <w:t>√ 适用 □ 不适用</w:t>
      </w:r>
    </w:p>
    <w:p w14:paraId="3630EC65" w14:textId="77777777" w:rsidR="003D74AA" w:rsidRDefault="003D74AA"/>
    <w:p w14:paraId="0DE9B529" w14:textId="77777777" w:rsidR="003D74AA" w:rsidRDefault="001E420A">
      <w:r>
        <w:rPr>
          <w:rStyle w:val="contentfont"/>
        </w:rPr>
        <w:t>  承诺事由       承诺方   承诺类型             承诺内容           承诺时间</w:t>
      </w:r>
      <w:r>
        <w:rPr>
          <w:rStyle w:val="contentfont"/>
        </w:rPr>
        <w:t> </w:t>
      </w:r>
      <w:r>
        <w:rPr>
          <w:rStyle w:val="contentfont"/>
        </w:rPr>
        <w:t>承诺期限      履行情况</w:t>
      </w:r>
    </w:p>
    <w:p w14:paraId="59D7B0E6" w14:textId="77777777" w:rsidR="003D74AA" w:rsidRDefault="003D74AA"/>
    <w:p w14:paraId="42AA3A93" w14:textId="77777777" w:rsidR="003D74AA" w:rsidRDefault="001E420A">
      <w:r>
        <w:rPr>
          <w:rStyle w:val="contentfont"/>
        </w:rPr>
        <w:t>                           份期间，本合伙企业控制的其他企业将不采</w:t>
      </w:r>
    </w:p>
    <w:p w14:paraId="1795FD22" w14:textId="77777777" w:rsidR="003D74AA" w:rsidRDefault="003D74AA"/>
    <w:p w14:paraId="701CD21F" w14:textId="77777777" w:rsidR="003D74AA" w:rsidRDefault="001E420A">
      <w:r>
        <w:rPr>
          <w:rStyle w:val="contentfont"/>
        </w:rPr>
        <w:t>                           取参股、控股、联营、合营、合作或者其他</w:t>
      </w:r>
    </w:p>
    <w:p w14:paraId="1CB5E820" w14:textId="77777777" w:rsidR="003D74AA" w:rsidRDefault="003D74AA"/>
    <w:p w14:paraId="0996C6A8" w14:textId="77777777" w:rsidR="003D74AA" w:rsidRDefault="001E420A">
      <w:r>
        <w:rPr>
          <w:rStyle w:val="contentfont"/>
        </w:rPr>
        <w:t>                           任何方式直接或间接从事与公司业务范围</w:t>
      </w:r>
    </w:p>
    <w:p w14:paraId="784FC2E4" w14:textId="77777777" w:rsidR="003D74AA" w:rsidRDefault="003D74AA"/>
    <w:p w14:paraId="26F496F2" w14:textId="77777777" w:rsidR="003D74AA" w:rsidRDefault="001E420A">
      <w:r>
        <w:rPr>
          <w:rStyle w:val="contentfont"/>
        </w:rPr>
        <w:t>                           相同、相似或构成实质竞争的业务；2、无</w:t>
      </w:r>
    </w:p>
    <w:p w14:paraId="104F8DF8" w14:textId="77777777" w:rsidR="003D74AA" w:rsidRDefault="003D74AA"/>
    <w:p w14:paraId="57062494" w14:textId="77777777" w:rsidR="003D74AA" w:rsidRDefault="001E420A">
      <w:r>
        <w:rPr>
          <w:rStyle w:val="contentfont"/>
        </w:rPr>
        <w:t>                           论何种原因，如本合伙企业（包括本合伙企</w:t>
      </w:r>
    </w:p>
    <w:p w14:paraId="21B63887" w14:textId="77777777" w:rsidR="003D74AA" w:rsidRDefault="003D74AA"/>
    <w:p w14:paraId="66A3690F" w14:textId="77777777" w:rsidR="003D74AA" w:rsidRDefault="001E420A">
      <w:r>
        <w:rPr>
          <w:rStyle w:val="contentfont"/>
        </w:rPr>
        <w:t>                           业将来成立的子公司和其它受本合伙企业</w:t>
      </w:r>
    </w:p>
    <w:p w14:paraId="2602525F" w14:textId="77777777" w:rsidR="003D74AA" w:rsidRDefault="003D74AA"/>
    <w:p w14:paraId="421ECBE5" w14:textId="77777777" w:rsidR="003D74AA" w:rsidRDefault="001E420A">
      <w:r>
        <w:rPr>
          <w:rStyle w:val="contentfont"/>
        </w:rPr>
        <w:t>                           控制的企业）获得可能与上市公司构成同业</w:t>
      </w:r>
    </w:p>
    <w:p w14:paraId="3280F1AD" w14:textId="77777777" w:rsidR="003D74AA" w:rsidRDefault="003D74AA"/>
    <w:p w14:paraId="17C43964" w14:textId="77777777" w:rsidR="003D74AA" w:rsidRDefault="001E420A">
      <w:r>
        <w:rPr>
          <w:rStyle w:val="contentfont"/>
        </w:rPr>
        <w:t>                   关于同业竞</w:t>
      </w:r>
    </w:p>
    <w:p w14:paraId="5DDA6600" w14:textId="77777777" w:rsidR="003D74AA" w:rsidRDefault="003D74AA"/>
    <w:p w14:paraId="1E880271" w14:textId="77777777" w:rsidR="003D74AA" w:rsidRDefault="001E420A">
      <w:r>
        <w:rPr>
          <w:rStyle w:val="contentfont"/>
        </w:rPr>
        <w:t>         福建卓丰投             竞争的业务机会，本合伙企业将及时告知上                    报告期内，承</w:t>
      </w:r>
    </w:p>
    <w:p w14:paraId="62D266DD" w14:textId="77777777" w:rsidR="003D74AA" w:rsidRDefault="003D74AA"/>
    <w:p w14:paraId="3CC126DE" w14:textId="77777777" w:rsidR="003D74AA" w:rsidRDefault="001E420A">
      <w:r>
        <w:rPr>
          <w:rStyle w:val="contentfont"/>
        </w:rPr>
        <w:t>                   争、关联交</w:t>
      </w:r>
    </w:p>
    <w:p w14:paraId="58FCF2C8" w14:textId="77777777" w:rsidR="003D74AA" w:rsidRDefault="003D74AA"/>
    <w:p w14:paraId="7AFABE37" w14:textId="77777777" w:rsidR="003D74AA" w:rsidRDefault="001E420A">
      <w:r>
        <w:rPr>
          <w:rStyle w:val="contentfont"/>
        </w:rPr>
        <w:t>         资合伙企业             市公司，并将尽最大努力促使该等业务机会</w:t>
      </w:r>
      <w:r>
        <w:rPr>
          <w:rStyle w:val="contentfont"/>
        </w:rPr>
        <w:t> </w:t>
      </w:r>
      <w:r>
        <w:rPr>
          <w:rStyle w:val="contentfont"/>
        </w:rPr>
        <w:t>2017 年</w:t>
      </w:r>
      <w:r>
        <w:rPr>
          <w:rStyle w:val="contentfont"/>
        </w:rPr>
        <w:t> </w:t>
      </w:r>
      <w:r>
        <w:rPr>
          <w:rStyle w:val="contentfont"/>
        </w:rPr>
        <w:t>10          诺人诚信地</w:t>
      </w:r>
    </w:p>
    <w:p w14:paraId="006042D7" w14:textId="77777777" w:rsidR="003D74AA" w:rsidRDefault="003D74AA"/>
    <w:p w14:paraId="07F0D327" w14:textId="77777777" w:rsidR="003D74AA" w:rsidRDefault="001E420A">
      <w:r>
        <w:rPr>
          <w:rStyle w:val="contentfont"/>
        </w:rPr>
        <w:t>                   易、资金占                                   长期有效</w:t>
      </w:r>
    </w:p>
    <w:p w14:paraId="3CE1369E" w14:textId="77777777" w:rsidR="003D74AA" w:rsidRDefault="003D74AA"/>
    <w:p w14:paraId="26F91D23" w14:textId="77777777" w:rsidR="003D74AA" w:rsidRDefault="001E420A">
      <w:r>
        <w:rPr>
          <w:rStyle w:val="contentfont"/>
        </w:rPr>
        <w:t>         （有限合              转移给上市公司。若该等业务机会尚不具备</w:t>
      </w:r>
      <w:r>
        <w:rPr>
          <w:rStyle w:val="contentfont"/>
        </w:rPr>
        <w:t> </w:t>
      </w:r>
      <w:r>
        <w:rPr>
          <w:rStyle w:val="contentfont"/>
        </w:rPr>
        <w:t>月</w:t>
      </w:r>
      <w:r>
        <w:rPr>
          <w:rStyle w:val="contentfont"/>
        </w:rPr>
        <w:t> </w:t>
      </w:r>
      <w:r>
        <w:rPr>
          <w:rStyle w:val="contentfont"/>
        </w:rPr>
        <w:t>27 日             履行了承诺</w:t>
      </w:r>
    </w:p>
    <w:p w14:paraId="3DDF98CA" w14:textId="77777777" w:rsidR="003D74AA" w:rsidRDefault="003D74AA"/>
    <w:p w14:paraId="45F54564" w14:textId="77777777" w:rsidR="003D74AA" w:rsidRDefault="001E420A">
      <w:r>
        <w:rPr>
          <w:rStyle w:val="contentfont"/>
        </w:rPr>
        <w:t>                   用方面的承</w:t>
      </w:r>
    </w:p>
    <w:p w14:paraId="6D73D628" w14:textId="77777777" w:rsidR="003D74AA" w:rsidRDefault="003D74AA"/>
    <w:p w14:paraId="0FEBABA7" w14:textId="77777777" w:rsidR="003D74AA" w:rsidRDefault="001E420A">
      <w:r>
        <w:rPr>
          <w:rStyle w:val="contentfont"/>
        </w:rPr>
        <w:t>         伙）                转让给上市公司的条件，或因其他原因导致                    事项。</w:t>
      </w:r>
    </w:p>
    <w:p w14:paraId="5F24E787" w14:textId="77777777" w:rsidR="003D74AA" w:rsidRDefault="003D74AA"/>
    <w:p w14:paraId="25D31949" w14:textId="77777777" w:rsidR="003D74AA" w:rsidRDefault="001E420A">
      <w:r>
        <w:rPr>
          <w:rStyle w:val="contentfont"/>
        </w:rPr>
        <w:t>                   诺</w:t>
      </w:r>
    </w:p>
    <w:p w14:paraId="2E7DC6EF" w14:textId="77777777" w:rsidR="003D74AA" w:rsidRDefault="003D74AA"/>
    <w:p w14:paraId="2A458841" w14:textId="77777777" w:rsidR="003D74AA" w:rsidRDefault="001E420A">
      <w:r>
        <w:rPr>
          <w:rStyle w:val="contentfont"/>
        </w:rPr>
        <w:t>                           上市公司暂无法取得上述业务机会，上市公</w:t>
      </w:r>
    </w:p>
    <w:p w14:paraId="4888FFC0" w14:textId="77777777" w:rsidR="003D74AA" w:rsidRDefault="003D74AA"/>
    <w:p w14:paraId="4AC8564B" w14:textId="77777777" w:rsidR="003D74AA" w:rsidRDefault="001E420A">
      <w:r>
        <w:rPr>
          <w:rStyle w:val="contentfont"/>
        </w:rPr>
        <w:t>                           司有权选择以书面确认的方式要求本合伙</w:t>
      </w:r>
    </w:p>
    <w:p w14:paraId="02A36A85" w14:textId="77777777" w:rsidR="003D74AA" w:rsidRDefault="003D74AA"/>
    <w:p w14:paraId="523A19AD" w14:textId="77777777" w:rsidR="003D74AA" w:rsidRDefault="001E420A">
      <w:r>
        <w:rPr>
          <w:rStyle w:val="contentfont"/>
        </w:rPr>
        <w:t>                           企业放弃该等业务机会，或采取法律、法规</w:t>
      </w:r>
    </w:p>
    <w:p w14:paraId="19F7E5E2" w14:textId="77777777" w:rsidR="003D74AA" w:rsidRDefault="003D74AA"/>
    <w:p w14:paraId="563AC606" w14:textId="77777777" w:rsidR="003D74AA" w:rsidRDefault="001E420A">
      <w:r>
        <w:rPr>
          <w:rStyle w:val="contentfont"/>
        </w:rPr>
        <w:t>                           及中国证券监督管理委员会许可的其他方</w:t>
      </w:r>
    </w:p>
    <w:p w14:paraId="27CBB37E" w14:textId="77777777" w:rsidR="003D74AA" w:rsidRDefault="003D74AA"/>
    <w:p w14:paraId="4CB19E0C" w14:textId="77777777" w:rsidR="003D74AA" w:rsidRDefault="001E420A">
      <w:r>
        <w:rPr>
          <w:rStyle w:val="contentfont"/>
        </w:rPr>
        <w:t>收购报告书或</w:t>
      </w:r>
    </w:p>
    <w:p w14:paraId="550911D1" w14:textId="77777777" w:rsidR="003D74AA" w:rsidRDefault="003D74AA"/>
    <w:p w14:paraId="57FD6880" w14:textId="77777777" w:rsidR="003D74AA" w:rsidRDefault="001E420A">
      <w:r>
        <w:rPr>
          <w:rStyle w:val="contentfont"/>
        </w:rPr>
        <w:t>                           式加以解决；</w:t>
      </w:r>
      <w:r>
        <w:rPr>
          <w:rStyle w:val="contentfont"/>
        </w:rPr>
        <w:t> </w:t>
      </w:r>
      <w:r>
        <w:rPr>
          <w:rStyle w:val="contentfont"/>
        </w:rPr>
        <w:t>3、如违反上述承诺，本合伙</w:t>
      </w:r>
    </w:p>
    <w:p w14:paraId="2F9ECDB8" w14:textId="77777777" w:rsidR="003D74AA" w:rsidRDefault="003D74AA"/>
    <w:p w14:paraId="7A46CFCD" w14:textId="77777777" w:rsidR="003D74AA" w:rsidRDefault="001E420A">
      <w:r>
        <w:rPr>
          <w:rStyle w:val="contentfont"/>
        </w:rPr>
        <w:t>权益变动报告</w:t>
      </w:r>
    </w:p>
    <w:p w14:paraId="099EE203" w14:textId="77777777" w:rsidR="003D74AA" w:rsidRDefault="003D74AA"/>
    <w:p w14:paraId="2F514E5B" w14:textId="77777777" w:rsidR="003D74AA" w:rsidRDefault="001E420A">
      <w:r>
        <w:rPr>
          <w:rStyle w:val="contentfont"/>
        </w:rPr>
        <w:t>                           企业将承担由此给上市公司造成的全部损</w:t>
      </w:r>
    </w:p>
    <w:p w14:paraId="5D37B48D" w14:textId="77777777" w:rsidR="003D74AA" w:rsidRDefault="003D74AA"/>
    <w:p w14:paraId="3D16679B" w14:textId="77777777" w:rsidR="003D74AA" w:rsidRDefault="001E420A">
      <w:r>
        <w:rPr>
          <w:rStyle w:val="contentfont"/>
        </w:rPr>
        <w:t>书中所作承诺</w:t>
      </w:r>
    </w:p>
    <w:p w14:paraId="1F916BBE" w14:textId="77777777" w:rsidR="003D74AA" w:rsidRDefault="003D74AA"/>
    <w:p w14:paraId="28DF27F9" w14:textId="77777777" w:rsidR="003D74AA" w:rsidRDefault="001E420A">
      <w:r>
        <w:rPr>
          <w:rStyle w:val="contentfont"/>
        </w:rPr>
        <w:t>                           失；本合伙企业因违反上述承诺所取得全部</w:t>
      </w:r>
    </w:p>
    <w:p w14:paraId="140D4E08" w14:textId="77777777" w:rsidR="003D74AA" w:rsidRDefault="003D74AA"/>
    <w:p w14:paraId="5D7742D3" w14:textId="77777777" w:rsidR="003D74AA" w:rsidRDefault="001E420A">
      <w:r>
        <w:rPr>
          <w:rStyle w:val="contentfont"/>
        </w:rPr>
        <w:t>                           利益归上市公司所有。</w:t>
      </w:r>
    </w:p>
    <w:p w14:paraId="434B8227" w14:textId="77777777" w:rsidR="003D74AA" w:rsidRDefault="003D74AA"/>
    <w:p w14:paraId="42CCE26B" w14:textId="77777777" w:rsidR="003D74AA" w:rsidRDefault="001E420A">
      <w:r>
        <w:rPr>
          <w:rStyle w:val="contentfont"/>
        </w:rPr>
        <w:t>                           自身对汇冠股份的股东地位及重大影响，谋</w:t>
      </w:r>
    </w:p>
    <w:p w14:paraId="4916EAF4" w14:textId="77777777" w:rsidR="003D74AA" w:rsidRDefault="003D74AA"/>
    <w:p w14:paraId="0F406271" w14:textId="77777777" w:rsidR="003D74AA" w:rsidRDefault="001E420A">
      <w:r>
        <w:rPr>
          <w:rStyle w:val="contentfont"/>
        </w:rPr>
        <w:t>                           求汇冠股份及其下属子公司在业务合作等</w:t>
      </w:r>
    </w:p>
    <w:p w14:paraId="340D4DB0" w14:textId="77777777" w:rsidR="003D74AA" w:rsidRDefault="003D74AA"/>
    <w:p w14:paraId="7D6A1B19" w14:textId="77777777" w:rsidR="003D74AA" w:rsidRDefault="001E420A">
      <w:r>
        <w:rPr>
          <w:rStyle w:val="contentfont"/>
        </w:rPr>
        <w:t>                           方面给予卓丰投资及卓丰投资投资的其他</w:t>
      </w:r>
    </w:p>
    <w:p w14:paraId="6A9E76D4" w14:textId="77777777" w:rsidR="003D74AA" w:rsidRDefault="003D74AA"/>
    <w:p w14:paraId="5C41A0D2" w14:textId="77777777" w:rsidR="003D74AA" w:rsidRDefault="001E420A">
      <w:r>
        <w:rPr>
          <w:rStyle w:val="contentfont"/>
        </w:rPr>
        <w:t>                           企业优于市场第三方的权利；不利用自身对</w:t>
      </w:r>
    </w:p>
    <w:p w14:paraId="5CC37127" w14:textId="77777777" w:rsidR="003D74AA" w:rsidRDefault="003D74AA"/>
    <w:p w14:paraId="50D8CF57" w14:textId="77777777" w:rsidR="003D74AA" w:rsidRDefault="001E420A">
      <w:r>
        <w:rPr>
          <w:rStyle w:val="contentfont"/>
        </w:rPr>
        <w:t>                   关于同业竞</w:t>
      </w:r>
    </w:p>
    <w:p w14:paraId="28972535" w14:textId="77777777" w:rsidR="003D74AA" w:rsidRDefault="003D74AA"/>
    <w:p w14:paraId="497B2B9C" w14:textId="77777777" w:rsidR="003D74AA" w:rsidRDefault="001E420A">
      <w:r>
        <w:rPr>
          <w:rStyle w:val="contentfont"/>
        </w:rPr>
        <w:t>         福建卓丰投             汇冠股份的股东地位及重大影响，谋求与汇                    报告期内，承</w:t>
      </w:r>
    </w:p>
    <w:p w14:paraId="1544D2D8" w14:textId="77777777" w:rsidR="003D74AA" w:rsidRDefault="003D74AA"/>
    <w:p w14:paraId="0C5973C6" w14:textId="77777777" w:rsidR="003D74AA" w:rsidRDefault="001E420A">
      <w:r>
        <w:rPr>
          <w:rStyle w:val="contentfont"/>
        </w:rPr>
        <w:t>                   争、关联交</w:t>
      </w:r>
    </w:p>
    <w:p w14:paraId="5EBB3B75" w14:textId="77777777" w:rsidR="003D74AA" w:rsidRDefault="003D74AA"/>
    <w:p w14:paraId="4FE4F11D" w14:textId="77777777" w:rsidR="003D74AA" w:rsidRDefault="001E420A">
      <w:r>
        <w:rPr>
          <w:rStyle w:val="contentfont"/>
        </w:rPr>
        <w:t>         资合伙企业             冠股份及其下属子公司达成交易的优先权</w:t>
      </w:r>
      <w:r>
        <w:rPr>
          <w:rStyle w:val="contentfont"/>
        </w:rPr>
        <w:t> </w:t>
      </w:r>
      <w:r>
        <w:rPr>
          <w:rStyle w:val="contentfont"/>
        </w:rPr>
        <w:t>2017 年</w:t>
      </w:r>
      <w:r>
        <w:rPr>
          <w:rStyle w:val="contentfont"/>
        </w:rPr>
        <w:t> </w:t>
      </w:r>
      <w:r>
        <w:rPr>
          <w:rStyle w:val="contentfont"/>
        </w:rPr>
        <w:t>10           诺人诚信地</w:t>
      </w:r>
    </w:p>
    <w:p w14:paraId="1D02B7CF" w14:textId="77777777" w:rsidR="003D74AA" w:rsidRDefault="003D74AA"/>
    <w:p w14:paraId="0C52449D" w14:textId="77777777" w:rsidR="003D74AA" w:rsidRDefault="001E420A">
      <w:r>
        <w:rPr>
          <w:rStyle w:val="contentfont"/>
        </w:rPr>
        <w:t>                   易、资金占                                   长期有效</w:t>
      </w:r>
    </w:p>
    <w:p w14:paraId="4B1EE84B" w14:textId="77777777" w:rsidR="003D74AA" w:rsidRDefault="003D74AA"/>
    <w:p w14:paraId="7BC253FE" w14:textId="77777777" w:rsidR="003D74AA" w:rsidRDefault="001E420A">
      <w:r>
        <w:rPr>
          <w:rStyle w:val="contentfont"/>
        </w:rPr>
        <w:t>         （有限合              利。</w:t>
      </w:r>
      <w:r>
        <w:rPr>
          <w:rStyle w:val="contentfont"/>
        </w:rPr>
        <w:t> </w:t>
      </w:r>
      <w:r>
        <w:rPr>
          <w:rStyle w:val="contentfont"/>
        </w:rPr>
        <w:t>2、杜绝卓丰投资及卓丰投资所投资的</w:t>
      </w:r>
      <w:r>
        <w:rPr>
          <w:rStyle w:val="contentfont"/>
        </w:rPr>
        <w:t> </w:t>
      </w:r>
      <w:r>
        <w:rPr>
          <w:rStyle w:val="contentfont"/>
        </w:rPr>
        <w:t>月</w:t>
      </w:r>
      <w:r>
        <w:rPr>
          <w:rStyle w:val="contentfont"/>
        </w:rPr>
        <w:t> </w:t>
      </w:r>
      <w:r>
        <w:rPr>
          <w:rStyle w:val="contentfont"/>
        </w:rPr>
        <w:t>27 日            履行了承诺</w:t>
      </w:r>
    </w:p>
    <w:p w14:paraId="691D33CD" w14:textId="77777777" w:rsidR="003D74AA" w:rsidRDefault="003D74AA"/>
    <w:p w14:paraId="20593B7B" w14:textId="77777777" w:rsidR="003D74AA" w:rsidRDefault="001E420A">
      <w:r>
        <w:rPr>
          <w:rStyle w:val="contentfont"/>
        </w:rPr>
        <w:t>                   用方面的承</w:t>
      </w:r>
    </w:p>
    <w:p w14:paraId="1A4BA8C4" w14:textId="77777777" w:rsidR="003D74AA" w:rsidRDefault="003D74AA"/>
    <w:p w14:paraId="63961AD4" w14:textId="77777777" w:rsidR="003D74AA" w:rsidRDefault="001E420A">
      <w:r>
        <w:rPr>
          <w:rStyle w:val="contentfont"/>
        </w:rPr>
        <w:t>         伙）                其他企业非法占用汇冠股份及其下属子公                     事项。</w:t>
      </w:r>
    </w:p>
    <w:p w14:paraId="109016A1" w14:textId="77777777" w:rsidR="003D74AA" w:rsidRDefault="003D74AA"/>
    <w:p w14:paraId="02C0C947" w14:textId="77777777" w:rsidR="003D74AA" w:rsidRDefault="001E420A">
      <w:r>
        <w:rPr>
          <w:rStyle w:val="contentfont"/>
        </w:rPr>
        <w:t>                   诺</w:t>
      </w:r>
    </w:p>
    <w:p w14:paraId="38F65168" w14:textId="77777777" w:rsidR="003D74AA" w:rsidRDefault="003D74AA"/>
    <w:p w14:paraId="5C9DC77E" w14:textId="77777777" w:rsidR="003D74AA" w:rsidRDefault="001E420A">
      <w:r>
        <w:rPr>
          <w:rStyle w:val="contentfont"/>
        </w:rPr>
        <w:t>                           司资金、资产的行为，在任何情况下，不要</w:t>
      </w:r>
    </w:p>
    <w:p w14:paraId="2BFB0CE8" w14:textId="77777777" w:rsidR="003D74AA" w:rsidRDefault="003D74AA"/>
    <w:p w14:paraId="592AFBD8" w14:textId="77777777" w:rsidR="003D74AA" w:rsidRDefault="001E420A">
      <w:r>
        <w:rPr>
          <w:rStyle w:val="contentfont"/>
        </w:rPr>
        <w:t>                           求汇冠股份及其下属子公司违规向卓丰投</w:t>
      </w:r>
    </w:p>
    <w:p w14:paraId="610C65F5" w14:textId="77777777" w:rsidR="003D74AA" w:rsidRDefault="003D74AA"/>
    <w:p w14:paraId="33B055B3" w14:textId="77777777" w:rsidR="003D74AA" w:rsidRDefault="001E420A">
      <w:r>
        <w:rPr>
          <w:rStyle w:val="contentfont"/>
        </w:rPr>
        <w:t>                           资及卓丰投资其所投资的其他企业提供任</w:t>
      </w:r>
    </w:p>
    <w:p w14:paraId="0ED48ADF" w14:textId="77777777" w:rsidR="003D74AA" w:rsidRDefault="003D74AA"/>
    <w:p w14:paraId="0AE0547F" w14:textId="77777777" w:rsidR="003D74AA" w:rsidRDefault="001E420A">
      <w:r>
        <w:rPr>
          <w:rStyle w:val="contentfont"/>
        </w:rPr>
        <w:t>                           何形式的担保，同时会在对等条件下，为汇</w:t>
      </w:r>
    </w:p>
    <w:p w14:paraId="5B164A8D" w14:textId="77777777" w:rsidR="003D74AA" w:rsidRDefault="003D74AA"/>
    <w:p w14:paraId="0136E8D4" w14:textId="77777777" w:rsidR="003D74AA" w:rsidRDefault="001E420A">
      <w:r>
        <w:rPr>
          <w:rStyle w:val="contentfont"/>
        </w:rPr>
        <w:t>                           冠股份提供相同额度的担保。</w:t>
      </w:r>
      <w:r>
        <w:rPr>
          <w:rStyle w:val="contentfont"/>
        </w:rPr>
        <w:t> </w:t>
      </w:r>
      <w:r>
        <w:rPr>
          <w:rStyle w:val="contentfont"/>
        </w:rPr>
        <w:t>3、本次交易</w:t>
      </w:r>
    </w:p>
    <w:p w14:paraId="328ECC2E" w14:textId="77777777" w:rsidR="003D74AA" w:rsidRDefault="003D74AA"/>
    <w:p w14:paraId="2B3BDF46" w14:textId="77777777" w:rsidR="003D74AA" w:rsidRDefault="001E420A">
      <w:r>
        <w:rPr>
          <w:rStyle w:val="contentfont"/>
        </w:rPr>
        <w:t>                                        三盛智慧教育科技股份有限公司</w:t>
      </w:r>
      <w:r>
        <w:rPr>
          <w:rStyle w:val="contentfont"/>
        </w:rPr>
        <w:t> </w:t>
      </w:r>
      <w:r>
        <w:rPr>
          <w:rStyle w:val="contentfont"/>
        </w:rPr>
        <w:t>2021 年半年度报告全文</w:t>
      </w:r>
    </w:p>
    <w:p w14:paraId="32F14840" w14:textId="77777777" w:rsidR="003D74AA" w:rsidRDefault="003D74AA"/>
    <w:p w14:paraId="6D6D89D7" w14:textId="77777777" w:rsidR="003D74AA" w:rsidRDefault="001E420A">
      <w:r>
        <w:rPr>
          <w:rStyle w:val="contentfont"/>
        </w:rPr>
        <w:t>                       完成后，卓丰投资将诚信和善意履行作为汇</w:t>
      </w:r>
    </w:p>
    <w:p w14:paraId="1E4DE359" w14:textId="77777777" w:rsidR="003D74AA" w:rsidRDefault="003D74AA"/>
    <w:p w14:paraId="2D178E4C" w14:textId="77777777" w:rsidR="003D74AA" w:rsidRDefault="001E420A">
      <w:r>
        <w:rPr>
          <w:rStyle w:val="contentfont"/>
        </w:rPr>
        <w:t>                       冠股份股东的义务，避免与汇冠股份（包括</w:t>
      </w:r>
    </w:p>
    <w:p w14:paraId="7BBABF97" w14:textId="77777777" w:rsidR="003D74AA" w:rsidRDefault="003D74AA"/>
    <w:p w14:paraId="4654F6B8" w14:textId="77777777" w:rsidR="003D74AA" w:rsidRDefault="001E420A">
      <w:r>
        <w:rPr>
          <w:rStyle w:val="contentfont"/>
        </w:rPr>
        <w:t>                       其控制的企业）之间的不合理的关联交易；</w:t>
      </w:r>
    </w:p>
    <w:p w14:paraId="4489DC37" w14:textId="77777777" w:rsidR="003D74AA" w:rsidRDefault="003D74AA"/>
    <w:p w14:paraId="77D20EFB" w14:textId="77777777" w:rsidR="003D74AA" w:rsidRDefault="001E420A">
      <w:r>
        <w:rPr>
          <w:rStyle w:val="contentfont"/>
        </w:rPr>
        <w:t>                       对于无法避免或有合理理由存在的关联交</w:t>
      </w:r>
    </w:p>
    <w:p w14:paraId="5095ADB1" w14:textId="77777777" w:rsidR="003D74AA" w:rsidRDefault="003D74AA"/>
    <w:p w14:paraId="1935388B" w14:textId="77777777" w:rsidR="003D74AA" w:rsidRDefault="001E420A">
      <w:r>
        <w:rPr>
          <w:rStyle w:val="contentfont"/>
        </w:rPr>
        <w:t>                       易，将与汇冠股份依法签订规范的关联交易</w:t>
      </w:r>
    </w:p>
    <w:p w14:paraId="29C6ECC9" w14:textId="77777777" w:rsidR="003D74AA" w:rsidRDefault="003D74AA"/>
    <w:p w14:paraId="4F76AF03" w14:textId="77777777" w:rsidR="003D74AA" w:rsidRDefault="001E420A">
      <w:r>
        <w:rPr>
          <w:rStyle w:val="contentfont"/>
        </w:rPr>
        <w:t>                       协议，并按照有关法律、法规、规章、其他</w:t>
      </w:r>
    </w:p>
    <w:p w14:paraId="1724F7AF" w14:textId="77777777" w:rsidR="003D74AA" w:rsidRDefault="003D74AA"/>
    <w:p w14:paraId="003EB624" w14:textId="77777777" w:rsidR="003D74AA" w:rsidRDefault="001E420A">
      <w:r>
        <w:rPr>
          <w:rStyle w:val="contentfont"/>
        </w:rPr>
        <w:t>                       规范性文件和汇冠股份《公司章程》的规定</w:t>
      </w:r>
    </w:p>
    <w:p w14:paraId="00DE3416" w14:textId="77777777" w:rsidR="003D74AA" w:rsidRDefault="003D74AA"/>
    <w:p w14:paraId="6780DB86" w14:textId="77777777" w:rsidR="003D74AA" w:rsidRDefault="001E420A">
      <w:r>
        <w:rPr>
          <w:rStyle w:val="contentfont"/>
        </w:rPr>
        <w:t>                       履行批准程序；关联交易价格依照与无关联</w:t>
      </w:r>
    </w:p>
    <w:p w14:paraId="5572A059" w14:textId="77777777" w:rsidR="003D74AA" w:rsidRDefault="003D74AA"/>
    <w:p w14:paraId="297E4E60" w14:textId="77777777" w:rsidR="003D74AA" w:rsidRDefault="001E420A">
      <w:r>
        <w:rPr>
          <w:rStyle w:val="contentfont"/>
        </w:rPr>
        <w:t>                       关系的独立第三方进行相同或相似交易时</w:t>
      </w:r>
    </w:p>
    <w:p w14:paraId="6D917CC2" w14:textId="77777777" w:rsidR="003D74AA" w:rsidRDefault="003D74AA"/>
    <w:p w14:paraId="016C0E0D" w14:textId="77777777" w:rsidR="003D74AA" w:rsidRDefault="001E420A">
      <w:r>
        <w:rPr>
          <w:rStyle w:val="contentfont"/>
        </w:rPr>
        <w:t>                       的价格确定，保证关联交易价格具有公允</w:t>
      </w:r>
    </w:p>
    <w:p w14:paraId="2963A7AB" w14:textId="77777777" w:rsidR="003D74AA" w:rsidRDefault="003D74AA"/>
    <w:p w14:paraId="6F2425A2" w14:textId="77777777" w:rsidR="003D74AA" w:rsidRDefault="001E420A">
      <w:r>
        <w:rPr>
          <w:rStyle w:val="contentfont"/>
        </w:rPr>
        <w:t>                       性；保证按照有关法律、法规和汇冠股份《公</w:t>
      </w:r>
    </w:p>
    <w:p w14:paraId="58C4AD60" w14:textId="77777777" w:rsidR="003D74AA" w:rsidRDefault="003D74AA"/>
    <w:p w14:paraId="0C3C254D" w14:textId="77777777" w:rsidR="003D74AA" w:rsidRDefault="001E420A">
      <w:r>
        <w:rPr>
          <w:rStyle w:val="contentfont"/>
        </w:rPr>
        <w:t>                       司章程》的规定履行关联交易的信息披露义</w:t>
      </w:r>
    </w:p>
    <w:p w14:paraId="7A6FC440" w14:textId="77777777" w:rsidR="003D74AA" w:rsidRDefault="003D74AA"/>
    <w:p w14:paraId="2CC8BDD1" w14:textId="77777777" w:rsidR="003D74AA" w:rsidRDefault="001E420A">
      <w:r>
        <w:rPr>
          <w:rStyle w:val="contentfont"/>
        </w:rPr>
        <w:t>                       务；保证不利用关联交易非法转移上市公司</w:t>
      </w:r>
    </w:p>
    <w:p w14:paraId="2C26CA6D" w14:textId="77777777" w:rsidR="003D74AA" w:rsidRDefault="003D74AA"/>
    <w:p w14:paraId="673086B8" w14:textId="77777777" w:rsidR="003D74AA" w:rsidRDefault="001E420A">
      <w:r>
        <w:rPr>
          <w:rStyle w:val="contentfont"/>
        </w:rPr>
        <w:t>                       的资金、利润，不利用关联交易损害上市公</w:t>
      </w:r>
    </w:p>
    <w:p w14:paraId="4BAD39DA" w14:textId="77777777" w:rsidR="003D74AA" w:rsidRDefault="003D74AA"/>
    <w:p w14:paraId="4F914772" w14:textId="77777777" w:rsidR="003D74AA" w:rsidRDefault="001E420A">
      <w:r>
        <w:rPr>
          <w:rStyle w:val="contentfont"/>
        </w:rPr>
        <w:t>                       司及非关联股东的利益。</w:t>
      </w:r>
      <w:r>
        <w:rPr>
          <w:rStyle w:val="contentfont"/>
        </w:rPr>
        <w:t> </w:t>
      </w:r>
      <w:r>
        <w:rPr>
          <w:rStyle w:val="contentfont"/>
        </w:rPr>
        <w:t>4、本次交易完成</w:t>
      </w:r>
    </w:p>
    <w:p w14:paraId="136EC5CC" w14:textId="77777777" w:rsidR="003D74AA" w:rsidRDefault="003D74AA"/>
    <w:p w14:paraId="1BA6CD5F" w14:textId="77777777" w:rsidR="003D74AA" w:rsidRDefault="001E420A">
      <w:r>
        <w:rPr>
          <w:rStyle w:val="contentfont"/>
        </w:rPr>
        <w:t>                       后，卓丰投资承诺在汇冠股份股东大会对涉</w:t>
      </w:r>
    </w:p>
    <w:p w14:paraId="69217A12" w14:textId="77777777" w:rsidR="003D74AA" w:rsidRDefault="003D74AA"/>
    <w:p w14:paraId="4454E619" w14:textId="77777777" w:rsidR="003D74AA" w:rsidRDefault="001E420A">
      <w:r>
        <w:rPr>
          <w:rStyle w:val="contentfont"/>
        </w:rPr>
        <w:t>                       及卓丰投资及卓丰投资控制的其他企业的</w:t>
      </w:r>
    </w:p>
    <w:p w14:paraId="080C1398" w14:textId="77777777" w:rsidR="003D74AA" w:rsidRDefault="003D74AA"/>
    <w:p w14:paraId="52585EC6" w14:textId="77777777" w:rsidR="003D74AA" w:rsidRDefault="001E420A">
      <w:r>
        <w:rPr>
          <w:rStyle w:val="contentfont"/>
        </w:rPr>
        <w:t>                       有关关联交易事项进行表决时，履行回避表</w:t>
      </w:r>
    </w:p>
    <w:p w14:paraId="2338A062" w14:textId="77777777" w:rsidR="003D74AA" w:rsidRDefault="003D74AA"/>
    <w:p w14:paraId="4E6D89E5" w14:textId="77777777" w:rsidR="003D74AA" w:rsidRDefault="001E420A">
      <w:r>
        <w:rPr>
          <w:rStyle w:val="contentfont"/>
        </w:rPr>
        <w:t>                       决的义务。5、本次交易完成后，卓丰投资</w:t>
      </w:r>
    </w:p>
    <w:p w14:paraId="5B4FFC2B" w14:textId="77777777" w:rsidR="003D74AA" w:rsidRDefault="003D74AA"/>
    <w:p w14:paraId="2689DFA1" w14:textId="77777777" w:rsidR="003D74AA" w:rsidRDefault="001E420A">
      <w:r>
        <w:rPr>
          <w:rStyle w:val="contentfont"/>
        </w:rPr>
        <w:t>                       保证将依照汇冠股份《公司章程》的规定参</w:t>
      </w:r>
    </w:p>
    <w:p w14:paraId="1254ED72" w14:textId="77777777" w:rsidR="003D74AA" w:rsidRDefault="003D74AA"/>
    <w:p w14:paraId="5F25EC9A" w14:textId="77777777" w:rsidR="003D74AA" w:rsidRDefault="001E420A">
      <w:r>
        <w:rPr>
          <w:rStyle w:val="contentfont"/>
        </w:rPr>
        <w:t>                       加股东大会，平等地行使股东权利并承担股</w:t>
      </w:r>
    </w:p>
    <w:p w14:paraId="4CF2C702" w14:textId="77777777" w:rsidR="003D74AA" w:rsidRDefault="003D74AA"/>
    <w:p w14:paraId="18C96342" w14:textId="77777777" w:rsidR="003D74AA" w:rsidRDefault="001E420A">
      <w:r>
        <w:rPr>
          <w:rStyle w:val="contentfont"/>
        </w:rPr>
        <w:t>                       东义务，不利用股东地位谋取不正当利益，</w:t>
      </w:r>
    </w:p>
    <w:p w14:paraId="00F1920E" w14:textId="77777777" w:rsidR="003D74AA" w:rsidRDefault="003D74AA"/>
    <w:p w14:paraId="4E7CC39B" w14:textId="77777777" w:rsidR="003D74AA" w:rsidRDefault="001E420A">
      <w:r>
        <w:rPr>
          <w:rStyle w:val="contentfont"/>
        </w:rPr>
        <w:t>                       不损害汇冠股份及其他股东的合法权益。</w:t>
      </w:r>
    </w:p>
    <w:p w14:paraId="2368E4B5" w14:textId="77777777" w:rsidR="003D74AA" w:rsidRDefault="003D74AA"/>
    <w:p w14:paraId="0A1AB911" w14:textId="77777777" w:rsidR="003D74AA" w:rsidRDefault="001E420A">
      <w:r>
        <w:rPr>
          <w:rStyle w:val="contentfont"/>
        </w:rPr>
        <w:t>                       汇冠股份之股东，本承诺将始终有效。若卓</w:t>
      </w:r>
    </w:p>
    <w:p w14:paraId="3E3A7554" w14:textId="77777777" w:rsidR="003D74AA" w:rsidRDefault="003D74AA"/>
    <w:p w14:paraId="63B3DB2D" w14:textId="77777777" w:rsidR="003D74AA" w:rsidRDefault="001E420A">
      <w:r>
        <w:rPr>
          <w:rStyle w:val="contentfont"/>
        </w:rPr>
        <w:t>                       丰投资违反上述承诺给汇冠股份及其他股</w:t>
      </w:r>
    </w:p>
    <w:p w14:paraId="05EC2804" w14:textId="77777777" w:rsidR="003D74AA" w:rsidRDefault="003D74AA"/>
    <w:p w14:paraId="4FC7CCB0" w14:textId="77777777" w:rsidR="003D74AA" w:rsidRDefault="001E420A">
      <w:r>
        <w:rPr>
          <w:rStyle w:val="contentfont"/>
        </w:rPr>
        <w:t>                       东造成损失的，一切损失将由卓丰投资承</w:t>
      </w:r>
    </w:p>
    <w:p w14:paraId="3F044E5C" w14:textId="77777777" w:rsidR="003D74AA" w:rsidRDefault="003D74AA"/>
    <w:p w14:paraId="233EF1C5" w14:textId="77777777" w:rsidR="003D74AA" w:rsidRDefault="001E420A">
      <w:r>
        <w:rPr>
          <w:rStyle w:val="contentfont"/>
        </w:rPr>
        <w:t>                       担。</w:t>
      </w:r>
    </w:p>
    <w:p w14:paraId="40CDDDF2" w14:textId="77777777" w:rsidR="003D74AA" w:rsidRDefault="003D74AA"/>
    <w:p w14:paraId="34C85C6A" w14:textId="77777777" w:rsidR="003D74AA" w:rsidRDefault="001E420A">
      <w:r>
        <w:rPr>
          <w:rStyle w:val="contentfont"/>
        </w:rPr>
        <w:t>资产重组时所</w:t>
      </w:r>
    </w:p>
    <w:p w14:paraId="058E1DA3" w14:textId="77777777" w:rsidR="003D74AA" w:rsidRDefault="003D74AA"/>
    <w:p w14:paraId="3813A280" w14:textId="77777777" w:rsidR="003D74AA" w:rsidRDefault="001E420A">
      <w:r>
        <w:rPr>
          <w:rStyle w:val="contentfont"/>
        </w:rPr>
        <w:t>         不适用     不适用   不适用                           不适用         不适用       不适用</w:t>
      </w:r>
    </w:p>
    <w:p w14:paraId="644DC963" w14:textId="77777777" w:rsidR="003D74AA" w:rsidRDefault="003D74AA"/>
    <w:p w14:paraId="1733C058" w14:textId="77777777" w:rsidR="003D74AA" w:rsidRDefault="001E420A">
      <w:r>
        <w:rPr>
          <w:rStyle w:val="contentfont"/>
        </w:rPr>
        <w:t>作承诺</w:t>
      </w:r>
    </w:p>
    <w:p w14:paraId="3766C098" w14:textId="77777777" w:rsidR="003D74AA" w:rsidRDefault="003D74AA"/>
    <w:p w14:paraId="7BF74BC6" w14:textId="77777777" w:rsidR="003D74AA" w:rsidRDefault="001E420A">
      <w:r>
        <w:rPr>
          <w:rStyle w:val="contentfont"/>
        </w:rPr>
        <w:t>首次公开发行</w:t>
      </w:r>
    </w:p>
    <w:p w14:paraId="5922F2D9" w14:textId="77777777" w:rsidR="003D74AA" w:rsidRDefault="003D74AA"/>
    <w:p w14:paraId="2CCB5BDB" w14:textId="77777777" w:rsidR="003D74AA" w:rsidRDefault="001E420A">
      <w:r>
        <w:rPr>
          <w:rStyle w:val="contentfont"/>
        </w:rPr>
        <w:t>或再融资时所   不适用     不适用   不适用                           不适用         不适用       不适用</w:t>
      </w:r>
    </w:p>
    <w:p w14:paraId="108F9F0D" w14:textId="77777777" w:rsidR="003D74AA" w:rsidRDefault="003D74AA"/>
    <w:p w14:paraId="70D57BEE" w14:textId="77777777" w:rsidR="003D74AA" w:rsidRDefault="001E420A">
      <w:r>
        <w:rPr>
          <w:rStyle w:val="contentfont"/>
        </w:rPr>
        <w:t>作承诺</w:t>
      </w:r>
    </w:p>
    <w:p w14:paraId="49003ADE" w14:textId="77777777" w:rsidR="003D74AA" w:rsidRDefault="003D74AA"/>
    <w:p w14:paraId="28DF3596" w14:textId="77777777" w:rsidR="003D74AA" w:rsidRDefault="001E420A">
      <w:r>
        <w:rPr>
          <w:rStyle w:val="contentfont"/>
        </w:rPr>
        <w:t>股权激励承诺   不适用     不适用   不适用                           不适用         不适用       不适用</w:t>
      </w:r>
    </w:p>
    <w:p w14:paraId="1617744A" w14:textId="77777777" w:rsidR="003D74AA" w:rsidRDefault="003D74AA"/>
    <w:p w14:paraId="1CD50896" w14:textId="77777777" w:rsidR="003D74AA" w:rsidRDefault="001E420A">
      <w:r>
        <w:rPr>
          <w:rStyle w:val="contentfont"/>
        </w:rPr>
        <w:t>         李松、王伟、</w:t>
      </w:r>
    </w:p>
    <w:p w14:paraId="33B723D5" w14:textId="77777777" w:rsidR="003D74AA" w:rsidRDefault="003D74AA"/>
    <w:p w14:paraId="13E664D8" w14:textId="77777777" w:rsidR="003D74AA" w:rsidRDefault="001E420A">
      <w:r>
        <w:rPr>
          <w:rStyle w:val="contentfont"/>
        </w:rPr>
        <w:t>         镇江市龙韫</w:t>
      </w:r>
    </w:p>
    <w:p w14:paraId="08B76A5E" w14:textId="77777777" w:rsidR="003D74AA" w:rsidRDefault="003D74AA"/>
    <w:p w14:paraId="7F785EF4" w14:textId="77777777" w:rsidR="003D74AA" w:rsidRDefault="001E420A">
      <w:r>
        <w:rPr>
          <w:rStyle w:val="contentfont"/>
        </w:rPr>
        <w:t>         腾琛信息科</w:t>
      </w:r>
    </w:p>
    <w:p w14:paraId="47DFA96E" w14:textId="77777777" w:rsidR="003D74AA" w:rsidRDefault="003D74AA"/>
    <w:p w14:paraId="6A73C54A" w14:textId="77777777" w:rsidR="003D74AA" w:rsidRDefault="001E420A">
      <w:r>
        <w:rPr>
          <w:rStyle w:val="contentfont"/>
        </w:rPr>
        <w:t>                       承诺中育贝拉</w:t>
      </w:r>
      <w:r>
        <w:rPr>
          <w:rStyle w:val="contentfont"/>
        </w:rPr>
        <w:t> </w:t>
      </w:r>
      <w:r>
        <w:rPr>
          <w:rStyle w:val="contentfont"/>
        </w:rPr>
        <w:t>2021 年度-2025 年度实际实</w:t>
      </w:r>
    </w:p>
    <w:p w14:paraId="76648A09" w14:textId="77777777" w:rsidR="003D74AA" w:rsidRDefault="003D74AA"/>
    <w:p w14:paraId="0A107987" w14:textId="77777777" w:rsidR="003D74AA" w:rsidRDefault="001E420A">
      <w:r>
        <w:rPr>
          <w:rStyle w:val="contentfont"/>
        </w:rPr>
        <w:t>其他对公司中   技服务合伙                                                   2021 年度</w:t>
      </w:r>
    </w:p>
    <w:p w14:paraId="3512E611" w14:textId="77777777" w:rsidR="003D74AA" w:rsidRDefault="003D74AA"/>
    <w:p w14:paraId="3110F298" w14:textId="77777777" w:rsidR="003D74AA" w:rsidRDefault="001E420A">
      <w:r>
        <w:rPr>
          <w:rStyle w:val="contentfont"/>
        </w:rPr>
        <w:t>                       现净利润分别不低于人民币</w:t>
      </w:r>
      <w:r>
        <w:rPr>
          <w:rStyle w:val="contentfont"/>
        </w:rPr>
        <w:t> </w:t>
      </w:r>
      <w:r>
        <w:rPr>
          <w:rStyle w:val="contentfont"/>
        </w:rPr>
        <w:t>1230 万元、         2021 年</w:t>
      </w:r>
      <w:r>
        <w:rPr>
          <w:rStyle w:val="contentfont"/>
        </w:rPr>
        <w:t> </w:t>
      </w:r>
      <w:r>
        <w:rPr>
          <w:rStyle w:val="contentfont"/>
        </w:rPr>
        <w:t>02             尚未达到业</w:t>
      </w:r>
    </w:p>
    <w:p w14:paraId="72377194" w14:textId="77777777" w:rsidR="003D74AA" w:rsidRDefault="003D74AA"/>
    <w:p w14:paraId="540D3C17" w14:textId="77777777" w:rsidR="003D74AA" w:rsidRDefault="001E420A">
      <w:r>
        <w:rPr>
          <w:rStyle w:val="contentfont"/>
        </w:rPr>
        <w:t>小股东所作承   企业（有限</w:t>
      </w:r>
      <w:r>
        <w:rPr>
          <w:rStyle w:val="contentfont"/>
        </w:rPr>
        <w:t> </w:t>
      </w:r>
      <w:r>
        <w:rPr>
          <w:rStyle w:val="contentfont"/>
        </w:rPr>
        <w:t>业绩承诺                                              -2025 年</w:t>
      </w:r>
    </w:p>
    <w:p w14:paraId="1AC72BFA" w14:textId="77777777" w:rsidR="003D74AA" w:rsidRDefault="003D74AA"/>
    <w:p w14:paraId="65EEE5B1" w14:textId="77777777" w:rsidR="003D74AA" w:rsidRDefault="001E420A">
      <w:r>
        <w:rPr>
          <w:rStyle w:val="contentfont"/>
        </w:rPr>
        <w:t>诺        合伙）</w:t>
      </w:r>
    </w:p>
    <w:p w14:paraId="18EEA945" w14:textId="77777777" w:rsidR="003D74AA" w:rsidRDefault="003D74AA"/>
    <w:p w14:paraId="16E07A1C" w14:textId="77777777" w:rsidR="003D74AA" w:rsidRDefault="001E420A">
      <w:r>
        <w:rPr>
          <w:rStyle w:val="contentfont"/>
        </w:rPr>
        <w:t>           、镇江                                                   度</w:t>
      </w:r>
    </w:p>
    <w:p w14:paraId="3CB946EF" w14:textId="77777777" w:rsidR="003D74AA" w:rsidRDefault="003D74AA"/>
    <w:p w14:paraId="2AE31298" w14:textId="77777777" w:rsidR="003D74AA" w:rsidRDefault="001E420A">
      <w:r>
        <w:rPr>
          <w:rStyle w:val="contentfont"/>
        </w:rPr>
        <w:t>                       万元</w:t>
      </w:r>
    </w:p>
    <w:p w14:paraId="644D2DE7" w14:textId="77777777" w:rsidR="003D74AA" w:rsidRDefault="003D74AA"/>
    <w:p w14:paraId="7FE6EB34" w14:textId="77777777" w:rsidR="003D74AA" w:rsidRDefault="001E420A">
      <w:r>
        <w:rPr>
          <w:rStyle w:val="contentfont"/>
        </w:rPr>
        <w:t>         市栋樊景盈</w:t>
      </w:r>
    </w:p>
    <w:p w14:paraId="58DA267F" w14:textId="77777777" w:rsidR="003D74AA" w:rsidRDefault="003D74AA"/>
    <w:p w14:paraId="4403B2AC" w14:textId="77777777" w:rsidR="003D74AA" w:rsidRDefault="001E420A">
      <w:r>
        <w:rPr>
          <w:rStyle w:val="contentfont"/>
        </w:rPr>
        <w:t>         信息科技服</w:t>
      </w:r>
    </w:p>
    <w:p w14:paraId="5CEA56D6" w14:textId="77777777" w:rsidR="003D74AA" w:rsidRDefault="003D74AA"/>
    <w:p w14:paraId="25122E3B" w14:textId="77777777" w:rsidR="003D74AA" w:rsidRDefault="001E420A">
      <w:r>
        <w:rPr>
          <w:rStyle w:val="contentfont"/>
        </w:rPr>
        <w:t>         务合伙企业</w:t>
      </w:r>
    </w:p>
    <w:p w14:paraId="458442C8" w14:textId="77777777" w:rsidR="003D74AA" w:rsidRDefault="003D74AA"/>
    <w:p w14:paraId="7E02D914" w14:textId="77777777" w:rsidR="003D74AA" w:rsidRDefault="001E420A">
      <w:r>
        <w:rPr>
          <w:rStyle w:val="contentfont"/>
        </w:rPr>
        <w:t>                             三盛智慧教育科技股份有限公司</w:t>
      </w:r>
      <w:r>
        <w:rPr>
          <w:rStyle w:val="contentfont"/>
        </w:rPr>
        <w:t> </w:t>
      </w:r>
      <w:r>
        <w:rPr>
          <w:rStyle w:val="contentfont"/>
        </w:rPr>
        <w:t>2021 年半年度报告全文</w:t>
      </w:r>
    </w:p>
    <w:p w14:paraId="4E4EE015" w14:textId="77777777" w:rsidR="003D74AA" w:rsidRDefault="003D74AA"/>
    <w:p w14:paraId="42F75D5F" w14:textId="77777777" w:rsidR="003D74AA" w:rsidRDefault="001E420A">
      <w:r>
        <w:rPr>
          <w:rStyle w:val="contentfont"/>
        </w:rPr>
        <w:t>          （有限合</w:t>
      </w:r>
    </w:p>
    <w:p w14:paraId="26C5D3E3" w14:textId="77777777" w:rsidR="003D74AA" w:rsidRDefault="003D74AA"/>
    <w:p w14:paraId="0E5E8528" w14:textId="77777777" w:rsidR="003D74AA" w:rsidRDefault="001E420A">
      <w:r>
        <w:rPr>
          <w:rStyle w:val="contentfont"/>
        </w:rPr>
        <w:t>          伙）</w:t>
      </w:r>
    </w:p>
    <w:p w14:paraId="5B271344" w14:textId="77777777" w:rsidR="003D74AA" w:rsidRDefault="003D74AA"/>
    <w:p w14:paraId="051AF957" w14:textId="77777777" w:rsidR="003D74AA" w:rsidRDefault="001E420A">
      <w:r>
        <w:rPr>
          <w:rStyle w:val="contentfont"/>
        </w:rPr>
        <w:t>承诺是否及时</w:t>
      </w:r>
    </w:p>
    <w:p w14:paraId="76DC25B7" w14:textId="77777777" w:rsidR="003D74AA" w:rsidRDefault="003D74AA"/>
    <w:p w14:paraId="769FD6A3" w14:textId="77777777" w:rsidR="003D74AA" w:rsidRDefault="001E420A">
      <w:r>
        <w:rPr>
          <w:rStyle w:val="contentfont"/>
        </w:rPr>
        <w:t>          是</w:t>
      </w:r>
    </w:p>
    <w:p w14:paraId="6CFA207A" w14:textId="77777777" w:rsidR="003D74AA" w:rsidRDefault="003D74AA"/>
    <w:p w14:paraId="52BCCC80" w14:textId="77777777" w:rsidR="003D74AA" w:rsidRDefault="001E420A">
      <w:r>
        <w:rPr>
          <w:rStyle w:val="contentfont"/>
        </w:rPr>
        <w:t>履行</w:t>
      </w:r>
    </w:p>
    <w:p w14:paraId="2FFE1ECC" w14:textId="77777777" w:rsidR="003D74AA" w:rsidRDefault="003D74AA"/>
    <w:p w14:paraId="42F038D9" w14:textId="77777777" w:rsidR="003D74AA" w:rsidRDefault="001E420A">
      <w:r>
        <w:rPr>
          <w:rStyle w:val="contentfont"/>
        </w:rPr>
        <w:t>如承诺超期未</w:t>
      </w:r>
    </w:p>
    <w:p w14:paraId="14C1B447" w14:textId="77777777" w:rsidR="003D74AA" w:rsidRDefault="003D74AA"/>
    <w:p w14:paraId="662DBA4B" w14:textId="77777777" w:rsidR="003D74AA" w:rsidRDefault="001E420A">
      <w:r>
        <w:rPr>
          <w:rStyle w:val="contentfont"/>
        </w:rPr>
        <w:t>履行完毕的，应</w:t>
      </w:r>
    </w:p>
    <w:p w14:paraId="0350B96C" w14:textId="77777777" w:rsidR="003D74AA" w:rsidRDefault="003D74AA"/>
    <w:p w14:paraId="4AE62678" w14:textId="77777777" w:rsidR="003D74AA" w:rsidRDefault="001E420A">
      <w:r>
        <w:rPr>
          <w:rStyle w:val="contentfont"/>
        </w:rPr>
        <w:t>当详细说明未</w:t>
      </w:r>
    </w:p>
    <w:p w14:paraId="7A5EB950" w14:textId="77777777" w:rsidR="003D74AA" w:rsidRDefault="003D74AA"/>
    <w:p w14:paraId="1EF81C3D" w14:textId="77777777" w:rsidR="003D74AA" w:rsidRDefault="001E420A">
      <w:r>
        <w:rPr>
          <w:rStyle w:val="contentfont"/>
        </w:rPr>
        <w:t>          不适用</w:t>
      </w:r>
    </w:p>
    <w:p w14:paraId="2F601279" w14:textId="77777777" w:rsidR="003D74AA" w:rsidRDefault="003D74AA"/>
    <w:p w14:paraId="13B17C48" w14:textId="77777777" w:rsidR="003D74AA" w:rsidRDefault="001E420A">
      <w:r>
        <w:rPr>
          <w:rStyle w:val="contentfont"/>
        </w:rPr>
        <w:t>完成履行的具</w:t>
      </w:r>
    </w:p>
    <w:p w14:paraId="1AF9A535" w14:textId="77777777" w:rsidR="003D74AA" w:rsidRDefault="003D74AA"/>
    <w:p w14:paraId="7643ADEE" w14:textId="77777777" w:rsidR="003D74AA" w:rsidRDefault="001E420A">
      <w:r>
        <w:rPr>
          <w:rStyle w:val="contentfont"/>
        </w:rPr>
        <w:t>体原因及下一</w:t>
      </w:r>
    </w:p>
    <w:p w14:paraId="1D746ED6" w14:textId="77777777" w:rsidR="003D74AA" w:rsidRDefault="003D74AA"/>
    <w:p w14:paraId="16CCC676" w14:textId="77777777" w:rsidR="003D74AA" w:rsidRDefault="001E420A">
      <w:r>
        <w:rPr>
          <w:rStyle w:val="contentfont"/>
        </w:rPr>
        <w:t>步的工作计划</w:t>
      </w:r>
    </w:p>
    <w:p w14:paraId="48E6519E" w14:textId="77777777" w:rsidR="003D74AA" w:rsidRDefault="003D74AA"/>
    <w:p w14:paraId="46D5EF71" w14:textId="77777777" w:rsidR="003D74AA" w:rsidRDefault="001E420A">
      <w:r>
        <w:rPr>
          <w:rStyle w:val="contentfont"/>
        </w:rPr>
        <w:t>二、控股股东及其他关联方对上市公司的非经营性占用资金情况</w:t>
      </w:r>
    </w:p>
    <w:p w14:paraId="184FA21D" w14:textId="77777777" w:rsidR="003D74AA" w:rsidRDefault="003D74AA"/>
    <w:p w14:paraId="420AE0C4" w14:textId="77777777" w:rsidR="003D74AA" w:rsidRDefault="001E420A">
      <w:r>
        <w:rPr>
          <w:rStyle w:val="contentfont"/>
        </w:rPr>
        <w:t>□ 适用 √ 不适用</w:t>
      </w:r>
    </w:p>
    <w:p w14:paraId="365D9BD1" w14:textId="77777777" w:rsidR="003D74AA" w:rsidRDefault="003D74AA"/>
    <w:p w14:paraId="402F67E2" w14:textId="77777777" w:rsidR="003D74AA" w:rsidRDefault="001E420A">
      <w:r>
        <w:rPr>
          <w:rStyle w:val="contentfont"/>
        </w:rPr>
        <w:t>公司报告期不存在上市公司发生控股股东及其关联方非经营性占用资金情况。</w:t>
      </w:r>
    </w:p>
    <w:p w14:paraId="75B12376" w14:textId="77777777" w:rsidR="003D74AA" w:rsidRDefault="003D74AA"/>
    <w:p w14:paraId="27AA6852" w14:textId="77777777" w:rsidR="003D74AA" w:rsidRDefault="001E420A">
      <w:r>
        <w:rPr>
          <w:rStyle w:val="contentfont"/>
        </w:rPr>
        <w:t>三、违规对外担保情况</w:t>
      </w:r>
    </w:p>
    <w:p w14:paraId="4F70CE68" w14:textId="77777777" w:rsidR="003D74AA" w:rsidRDefault="003D74AA"/>
    <w:p w14:paraId="35AB4399" w14:textId="77777777" w:rsidR="003D74AA" w:rsidRDefault="001E420A">
      <w:r>
        <w:rPr>
          <w:rStyle w:val="contentfont"/>
        </w:rPr>
        <w:t>□ 适用 √ 不适用</w:t>
      </w:r>
    </w:p>
    <w:p w14:paraId="064D19EE" w14:textId="77777777" w:rsidR="003D74AA" w:rsidRDefault="003D74AA"/>
    <w:p w14:paraId="56E86EAA" w14:textId="77777777" w:rsidR="003D74AA" w:rsidRDefault="001E420A">
      <w:r>
        <w:rPr>
          <w:rStyle w:val="contentfont"/>
        </w:rPr>
        <w:t>公司报告期无违规对外担保情况。</w:t>
      </w:r>
    </w:p>
    <w:p w14:paraId="2DEA5A3B" w14:textId="77777777" w:rsidR="003D74AA" w:rsidRDefault="003D74AA"/>
    <w:p w14:paraId="1294678C" w14:textId="77777777" w:rsidR="003D74AA" w:rsidRDefault="001E420A">
      <w:r>
        <w:rPr>
          <w:rStyle w:val="contentfont"/>
        </w:rPr>
        <w:t>四、聘任、解聘会计师事务所情况</w:t>
      </w:r>
    </w:p>
    <w:p w14:paraId="62551EBA" w14:textId="77777777" w:rsidR="003D74AA" w:rsidRDefault="003D74AA"/>
    <w:p w14:paraId="7688C099" w14:textId="77777777" w:rsidR="003D74AA" w:rsidRDefault="001E420A">
      <w:r>
        <w:rPr>
          <w:rStyle w:val="contentfont"/>
        </w:rPr>
        <w:t>半年度财务报告是否已经审计</w:t>
      </w:r>
    </w:p>
    <w:p w14:paraId="7751B786" w14:textId="77777777" w:rsidR="003D74AA" w:rsidRDefault="003D74AA"/>
    <w:p w14:paraId="14FA78F5" w14:textId="77777777" w:rsidR="003D74AA" w:rsidRDefault="001E420A">
      <w:r>
        <w:rPr>
          <w:rStyle w:val="contentfont"/>
        </w:rPr>
        <w:t>□ 是 √ 否</w:t>
      </w:r>
    </w:p>
    <w:p w14:paraId="67FF0A6C" w14:textId="77777777" w:rsidR="003D74AA" w:rsidRDefault="003D74AA"/>
    <w:p w14:paraId="3E3FACA6" w14:textId="77777777" w:rsidR="003D74AA" w:rsidRDefault="001E420A">
      <w:r>
        <w:rPr>
          <w:rStyle w:val="contentfont"/>
        </w:rPr>
        <w:t>公司半年度报告未经审计。</w:t>
      </w:r>
    </w:p>
    <w:p w14:paraId="2BCF26DC" w14:textId="77777777" w:rsidR="003D74AA" w:rsidRDefault="003D74AA"/>
    <w:p w14:paraId="4512957F" w14:textId="77777777" w:rsidR="003D74AA" w:rsidRDefault="001E420A">
      <w:r>
        <w:rPr>
          <w:rStyle w:val="contentfont"/>
        </w:rPr>
        <w:t>五、董事会、监事会对会计师事务所本报告期“非标准审计报告”的说明</w:t>
      </w:r>
    </w:p>
    <w:p w14:paraId="74FDFF3A" w14:textId="77777777" w:rsidR="003D74AA" w:rsidRDefault="003D74AA"/>
    <w:p w14:paraId="4F3548F5" w14:textId="77777777" w:rsidR="003D74AA" w:rsidRDefault="001E420A">
      <w:r>
        <w:rPr>
          <w:rStyle w:val="contentfont"/>
        </w:rPr>
        <w:t>□ 适用 √ 不适用</w:t>
      </w:r>
    </w:p>
    <w:p w14:paraId="4A3CC6A1" w14:textId="77777777" w:rsidR="003D74AA" w:rsidRDefault="003D74AA"/>
    <w:p w14:paraId="189CF059" w14:textId="77777777" w:rsidR="003D74AA" w:rsidRDefault="001E420A">
      <w:r>
        <w:rPr>
          <w:rStyle w:val="contentfont"/>
        </w:rPr>
        <w:t>六、董事会对上年度“非标准审计报告”相关情况的说明</w:t>
      </w:r>
    </w:p>
    <w:p w14:paraId="57BD4259" w14:textId="77777777" w:rsidR="003D74AA" w:rsidRDefault="003D74AA"/>
    <w:p w14:paraId="12A73D22" w14:textId="77777777" w:rsidR="003D74AA" w:rsidRDefault="001E420A">
      <w:r>
        <w:rPr>
          <w:rStyle w:val="contentfont"/>
        </w:rPr>
        <w:t>□ 适用 √ 不适用</w:t>
      </w:r>
    </w:p>
    <w:p w14:paraId="34E0EAF0" w14:textId="77777777" w:rsidR="003D74AA" w:rsidRDefault="003D74AA"/>
    <w:p w14:paraId="33A1CBC2" w14:textId="77777777" w:rsidR="003D74AA" w:rsidRDefault="001E420A">
      <w:r>
        <w:rPr>
          <w:rStyle w:val="contentfont"/>
        </w:rPr>
        <w:t>七、破产重整相关事项</w:t>
      </w:r>
    </w:p>
    <w:p w14:paraId="6112B1C2" w14:textId="77777777" w:rsidR="003D74AA" w:rsidRDefault="003D74AA"/>
    <w:p w14:paraId="253A48FA" w14:textId="77777777" w:rsidR="003D74AA" w:rsidRDefault="001E420A">
      <w:r>
        <w:rPr>
          <w:rStyle w:val="contentfont"/>
        </w:rPr>
        <w:t>□ 适用 √ 不适用</w:t>
      </w:r>
    </w:p>
    <w:p w14:paraId="480E6F11" w14:textId="77777777" w:rsidR="003D74AA" w:rsidRDefault="003D74AA"/>
    <w:p w14:paraId="6CC7CD9E" w14:textId="77777777" w:rsidR="003D74AA" w:rsidRDefault="001E420A">
      <w:r>
        <w:rPr>
          <w:rStyle w:val="contentfont"/>
        </w:rPr>
        <w:t>公司报告期未发生破产重整相关事项。</w:t>
      </w:r>
    </w:p>
    <w:p w14:paraId="48281C8F" w14:textId="77777777" w:rsidR="003D74AA" w:rsidRDefault="003D74AA"/>
    <w:p w14:paraId="45DC8506" w14:textId="77777777" w:rsidR="003D74AA" w:rsidRDefault="001E420A">
      <w:r>
        <w:rPr>
          <w:rStyle w:val="contentfont"/>
        </w:rPr>
        <w:t>八、诉讼事项</w:t>
      </w:r>
    </w:p>
    <w:p w14:paraId="37E8004F" w14:textId="77777777" w:rsidR="003D74AA" w:rsidRDefault="003D74AA"/>
    <w:p w14:paraId="5A60BB54" w14:textId="77777777" w:rsidR="003D74AA" w:rsidRDefault="001E420A">
      <w:r>
        <w:rPr>
          <w:rStyle w:val="contentfont"/>
        </w:rPr>
        <w:t>重大诉讼仲裁事项</w:t>
      </w:r>
    </w:p>
    <w:p w14:paraId="4BFF5D2E" w14:textId="77777777" w:rsidR="003D74AA" w:rsidRDefault="003D74AA"/>
    <w:p w14:paraId="1EA69B7C" w14:textId="77777777" w:rsidR="003D74AA" w:rsidRDefault="001E420A">
      <w:r>
        <w:rPr>
          <w:rStyle w:val="contentfont"/>
        </w:rPr>
        <w:t>                                                         三盛智慧教育科技股份有限公司</w:t>
      </w:r>
      <w:r>
        <w:rPr>
          <w:rStyle w:val="contentfont"/>
        </w:rPr>
        <w:t> </w:t>
      </w:r>
      <w:r>
        <w:rPr>
          <w:rStyle w:val="contentfont"/>
        </w:rPr>
        <w:t>2021 年半年度报告全文</w:t>
      </w:r>
    </w:p>
    <w:p w14:paraId="78A79B7E" w14:textId="77777777" w:rsidR="003D74AA" w:rsidRDefault="003D74AA"/>
    <w:p w14:paraId="51051A7F" w14:textId="77777777" w:rsidR="003D74AA" w:rsidRDefault="001E420A">
      <w:r>
        <w:rPr>
          <w:rStyle w:val="contentfont"/>
        </w:rPr>
        <w:t>√ 适用 □ 不适用</w:t>
      </w:r>
    </w:p>
    <w:p w14:paraId="4BD65F5D" w14:textId="77777777" w:rsidR="003D74AA" w:rsidRDefault="003D74AA"/>
    <w:p w14:paraId="7A155BD5" w14:textId="77777777" w:rsidR="003D74AA" w:rsidRDefault="001E420A">
      <w:r>
        <w:rPr>
          <w:rStyle w:val="contentfont"/>
        </w:rPr>
        <w:t>                             是否</w:t>
      </w:r>
    </w:p>
    <w:p w14:paraId="2070ED8C" w14:textId="77777777" w:rsidR="003D74AA" w:rsidRDefault="003D74AA"/>
    <w:p w14:paraId="2755CE61" w14:textId="77777777" w:rsidR="003D74AA" w:rsidRDefault="001E420A">
      <w:r>
        <w:rPr>
          <w:rStyle w:val="contentfont"/>
        </w:rPr>
        <w:t>                     涉案金额</w:t>
      </w:r>
      <w:r>
        <w:rPr>
          <w:rStyle w:val="contentfont"/>
        </w:rPr>
        <w:t> </w:t>
      </w:r>
      <w:r>
        <w:rPr>
          <w:rStyle w:val="contentfont"/>
        </w:rPr>
        <w:t>形成                         诉讼(仲裁)审理</w:t>
      </w:r>
      <w:r>
        <w:rPr>
          <w:rStyle w:val="contentfont"/>
        </w:rPr>
        <w:t> </w:t>
      </w:r>
      <w:r>
        <w:rPr>
          <w:rStyle w:val="contentfont"/>
        </w:rPr>
        <w:t>诉讼(仲裁)判决</w:t>
      </w:r>
    </w:p>
    <w:p w14:paraId="21DB33C2" w14:textId="77777777" w:rsidR="003D74AA" w:rsidRDefault="003D74AA"/>
    <w:p w14:paraId="715D6F1E" w14:textId="77777777" w:rsidR="003D74AA" w:rsidRDefault="001E420A">
      <w:r>
        <w:rPr>
          <w:rStyle w:val="contentfont"/>
        </w:rPr>
        <w:t>诉讼(仲裁)基本情况                          诉讼(仲裁)进展                                   披露日期   披露索引</w:t>
      </w:r>
    </w:p>
    <w:p w14:paraId="287CC357" w14:textId="77777777" w:rsidR="003D74AA" w:rsidRDefault="003D74AA"/>
    <w:p w14:paraId="555EBABE" w14:textId="77777777" w:rsidR="003D74AA" w:rsidRDefault="001E420A">
      <w:r>
        <w:rPr>
          <w:rStyle w:val="contentfont"/>
        </w:rPr>
        <w:t>                     （万元）</w:t>
      </w:r>
      <w:r>
        <w:rPr>
          <w:rStyle w:val="contentfont"/>
        </w:rPr>
        <w:t> </w:t>
      </w:r>
      <w:r>
        <w:rPr>
          <w:rStyle w:val="contentfont"/>
        </w:rPr>
        <w:t>预计                           结果及影响           执行情况</w:t>
      </w:r>
    </w:p>
    <w:p w14:paraId="2E2EF892" w14:textId="77777777" w:rsidR="003D74AA" w:rsidRDefault="003D74AA"/>
    <w:p w14:paraId="5B02C1F1" w14:textId="77777777" w:rsidR="003D74AA" w:rsidRDefault="001E420A">
      <w:r>
        <w:rPr>
          <w:rStyle w:val="contentfont"/>
        </w:rPr>
        <w:t>                             负债</w:t>
      </w:r>
    </w:p>
    <w:p w14:paraId="13D730A4" w14:textId="77777777" w:rsidR="003D74AA" w:rsidRDefault="003D74AA"/>
    <w:p w14:paraId="4171C13F" w14:textId="77777777" w:rsidR="003D74AA" w:rsidRDefault="001E420A">
      <w:r>
        <w:rPr>
          <w:rStyle w:val="contentfont"/>
        </w:rPr>
        <w:t>                                                                                       《关于公</w:t>
      </w:r>
    </w:p>
    <w:p w14:paraId="440F542B" w14:textId="77777777" w:rsidR="003D74AA" w:rsidRDefault="003D74AA"/>
    <w:p w14:paraId="1B1CDE00" w14:textId="77777777" w:rsidR="003D74AA" w:rsidRDefault="001E420A">
      <w:r>
        <w:rPr>
          <w:rStyle w:val="contentfont"/>
        </w:rPr>
        <w:t>公司于</w:t>
      </w:r>
      <w:r>
        <w:rPr>
          <w:rStyle w:val="contentfont"/>
        </w:rPr>
        <w:t> </w:t>
      </w:r>
      <w:r>
        <w:rPr>
          <w:rStyle w:val="contentfont"/>
        </w:rPr>
        <w:t>2020 年</w:t>
      </w:r>
      <w:r>
        <w:rPr>
          <w:rStyle w:val="contentfont"/>
        </w:rPr>
        <w:t> </w:t>
      </w:r>
      <w:r>
        <w:rPr>
          <w:rStyle w:val="contentfont"/>
        </w:rPr>
        <w:t>12</w:t>
      </w:r>
      <w:r>
        <w:rPr>
          <w:rStyle w:val="contentfont"/>
        </w:rPr>
        <w:t> </w:t>
      </w:r>
      <w:r>
        <w:rPr>
          <w:rStyle w:val="contentfont"/>
        </w:rPr>
        <w:t>月</w:t>
      </w:r>
    </w:p>
    <w:p w14:paraId="3D7D5A73" w14:textId="77777777" w:rsidR="003D74AA" w:rsidRDefault="003D74AA"/>
    <w:p w14:paraId="0D03CD50" w14:textId="77777777" w:rsidR="003D74AA" w:rsidRDefault="001E420A">
      <w:r>
        <w:rPr>
          <w:rStyle w:val="contentfont"/>
        </w:rPr>
        <w:t>                                                                                      司提起仲裁</w:t>
      </w:r>
    </w:p>
    <w:p w14:paraId="65E8403D" w14:textId="77777777" w:rsidR="003D74AA" w:rsidRDefault="003D74AA"/>
    <w:p w14:paraId="19F55D9F" w14:textId="77777777" w:rsidR="003D74AA" w:rsidRDefault="001E420A">
      <w:r>
        <w:rPr>
          <w:rStyle w:val="contentfont"/>
        </w:rPr>
        <w:t>                                                     已于</w:t>
      </w:r>
      <w:r>
        <w:rPr>
          <w:rStyle w:val="contentfont"/>
        </w:rPr>
        <w:t> </w:t>
      </w:r>
      <w:r>
        <w:rPr>
          <w:rStyle w:val="contentfont"/>
        </w:rPr>
        <w:t>2021 年</w:t>
      </w:r>
      <w:r>
        <w:rPr>
          <w:rStyle w:val="contentfont"/>
        </w:rPr>
        <w:t> </w:t>
      </w:r>
      <w:r>
        <w:rPr>
          <w:rStyle w:val="contentfont"/>
        </w:rPr>
        <w:t>3 月                    及财产保全</w:t>
      </w:r>
    </w:p>
    <w:p w14:paraId="75156118" w14:textId="77777777" w:rsidR="003D74AA" w:rsidRDefault="003D74AA"/>
    <w:p w14:paraId="503AC8BC" w14:textId="77777777" w:rsidR="003D74AA" w:rsidRDefault="001E420A">
      <w:r>
        <w:rPr>
          <w:rStyle w:val="contentfont"/>
        </w:rPr>
        <w:t>会提起仲裁申请，请                         日开庭，于</w:t>
      </w:r>
      <w:r>
        <w:rPr>
          <w:rStyle w:val="contentfont"/>
        </w:rPr>
        <w:t> </w:t>
      </w:r>
      <w:r>
        <w:rPr>
          <w:rStyle w:val="contentfont"/>
        </w:rPr>
        <w:t>2021 年</w:t>
      </w:r>
      <w:r>
        <w:rPr>
          <w:rStyle w:val="contentfont"/>
        </w:rPr>
        <w:t> </w:t>
      </w:r>
      <w:r>
        <w:rPr>
          <w:rStyle w:val="contentfont"/>
        </w:rPr>
        <w:t>5</w:t>
      </w:r>
    </w:p>
    <w:p w14:paraId="7A33A73D" w14:textId="77777777" w:rsidR="003D74AA" w:rsidRDefault="003D74AA"/>
    <w:p w14:paraId="2AA3D249" w14:textId="77777777" w:rsidR="003D74AA" w:rsidRDefault="001E420A">
      <w:r>
        <w:rPr>
          <w:rStyle w:val="contentfont"/>
        </w:rPr>
        <w:t>                                                                                         （公</w:t>
      </w:r>
    </w:p>
    <w:p w14:paraId="69C70F90" w14:textId="77777777" w:rsidR="003D74AA" w:rsidRDefault="003D74AA"/>
    <w:p w14:paraId="14ACE760" w14:textId="77777777" w:rsidR="003D74AA" w:rsidRDefault="001E420A">
      <w:r>
        <w:rPr>
          <w:rStyle w:val="contentfont"/>
        </w:rPr>
        <w:t>求王静支付山东三品                         月</w:t>
      </w:r>
      <w:r>
        <w:rPr>
          <w:rStyle w:val="contentfont"/>
        </w:rPr>
        <w:t> </w:t>
      </w:r>
      <w:r>
        <w:rPr>
          <w:rStyle w:val="contentfont"/>
        </w:rPr>
        <w:t>9 日收到北京仲裁</w:t>
      </w:r>
    </w:p>
    <w:p w14:paraId="4834FC1B" w14:textId="77777777" w:rsidR="003D74AA" w:rsidRDefault="003D74AA"/>
    <w:p w14:paraId="33B8746C" w14:textId="77777777" w:rsidR="003D74AA" w:rsidRDefault="001E420A">
      <w:r>
        <w:rPr>
          <w:rStyle w:val="contentfont"/>
        </w:rPr>
        <w:t>恒大教育科技股份有                         委员会的《裁决书》                           公司正在根据</w:t>
      </w:r>
    </w:p>
    <w:p w14:paraId="46571A31" w14:textId="77777777" w:rsidR="003D74AA" w:rsidRDefault="003D74AA"/>
    <w:p w14:paraId="1694A42B" w14:textId="77777777" w:rsidR="003D74AA" w:rsidRDefault="001E420A">
      <w:r>
        <w:rPr>
          <w:rStyle w:val="contentfont"/>
        </w:rPr>
        <w:t>                                                     收到北京仲裁委                         ；</w:t>
      </w:r>
    </w:p>
    <w:p w14:paraId="5F6ABB58" w14:textId="77777777" w:rsidR="003D74AA" w:rsidRDefault="003D74AA"/>
    <w:p w14:paraId="1CA201E0" w14:textId="77777777" w:rsidR="003D74AA" w:rsidRDefault="001E420A">
      <w:r>
        <w:rPr>
          <w:rStyle w:val="contentfont"/>
        </w:rPr>
        <w:t>限公司股份回购价                          （</w:t>
      </w:r>
    </w:p>
    <w:p w14:paraId="0E2EBF3A" w14:textId="77777777" w:rsidR="003D74AA" w:rsidRDefault="003D74AA"/>
    <w:p w14:paraId="326AC72C" w14:textId="77777777" w:rsidR="003D74AA" w:rsidRDefault="001E420A">
      <w:r>
        <w:rPr>
          <w:rStyle w:val="contentfont"/>
        </w:rPr>
        <w:t>                                  【2021】京仲案字第             仲裁结果推进</w:t>
      </w:r>
      <w:r>
        <w:rPr>
          <w:rStyle w:val="contentfont"/>
        </w:rPr>
        <w:t> </w:t>
      </w:r>
      <w:r>
        <w:rPr>
          <w:rStyle w:val="contentfont"/>
        </w:rPr>
        <w:t>2021 年</w:t>
      </w:r>
      <w:r>
        <w:rPr>
          <w:rStyle w:val="contentfont"/>
        </w:rPr>
        <w:t> </w:t>
      </w:r>
      <w:r>
        <w:rPr>
          <w:rStyle w:val="contentfont"/>
        </w:rPr>
        <w:t>05 月</w:t>
      </w:r>
    </w:p>
    <w:p w14:paraId="4567B82E" w14:textId="77777777" w:rsidR="003D74AA" w:rsidRDefault="003D74AA"/>
    <w:p w14:paraId="37118458" w14:textId="77777777" w:rsidR="003D74AA" w:rsidRDefault="001E420A">
      <w:r>
        <w:rPr>
          <w:rStyle w:val="contentfont"/>
        </w:rPr>
        <w:t>款。北京仲裁委员会                         1207 号）</w:t>
      </w:r>
    </w:p>
    <w:p w14:paraId="360EF052" w14:textId="77777777" w:rsidR="003D74AA" w:rsidRDefault="003D74AA"/>
    <w:p w14:paraId="76265726" w14:textId="77777777" w:rsidR="003D74AA" w:rsidRDefault="001E420A">
      <w:r>
        <w:rPr>
          <w:rStyle w:val="contentfont"/>
        </w:rPr>
        <w:t>                                        ，基本支持             执行进展，目前</w:t>
      </w:r>
      <w:r>
        <w:rPr>
          <w:rStyle w:val="contentfont"/>
        </w:rPr>
        <w:t> </w:t>
      </w:r>
      <w:r>
        <w:rPr>
          <w:rStyle w:val="contentfont"/>
        </w:rPr>
        <w:t>10 日</w:t>
      </w:r>
    </w:p>
    <w:p w14:paraId="37EA3315" w14:textId="77777777" w:rsidR="003D74AA" w:rsidRDefault="003D74AA"/>
    <w:p w14:paraId="2EB68439" w14:textId="77777777" w:rsidR="003D74AA" w:rsidRDefault="001E420A">
      <w:r>
        <w:rPr>
          <w:rStyle w:val="contentfont"/>
        </w:rPr>
        <w:t>                                       ...</w:t>
      </w:r>
    </w:p>
    <w:p w14:paraId="2AFB3F26" w14:textId="77777777" w:rsidR="003D74AA" w:rsidRDefault="003D74AA"/>
    <w:p w14:paraId="03B25060" w14:textId="77777777" w:rsidR="003D74AA" w:rsidRDefault="00B805F3">
      <w:hyperlink w:anchor="MyCatalogue" w:history="1">
        <w:r w:rsidR="001E420A">
          <w:rPr>
            <w:rStyle w:val="gotoCatalogue"/>
          </w:rPr>
          <w:t>返回目录</w:t>
        </w:r>
      </w:hyperlink>
    </w:p>
    <w:sectPr w:rsidR="003D74AA">
      <w:headerReference w:type="default" r:id="rId743"/>
      <w:footerReference w:type="default" r:id="rId744"/>
      <w:pgSz w:w="11870" w:h="16787"/>
      <w:pgMar w:top="2268" w:right="1134" w:bottom="1701" w:left="1134" w:header="963" w:footer="992"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olin chen" w:date="2021-08-25T16:20:00Z" w:initials="CL">
    <w:p w14:paraId="45AE2015" w14:textId="270CD7BA" w:rsidR="00706479" w:rsidRDefault="00706479">
      <w:pPr>
        <w:pStyle w:val="a9"/>
      </w:pPr>
      <w:r>
        <w:rPr>
          <w:rStyle w:val="a8"/>
        </w:rPr>
        <w:annotationRef/>
      </w:r>
      <w:r>
        <w:rPr>
          <w:rFonts w:hint="eastAsia"/>
        </w:rPr>
        <w:t>t</w:t>
      </w:r>
      <w:r>
        <w:t>est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AE20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0EC3B" w16cex:dateUtc="2021-08-25T0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AE2015" w16cid:durableId="24D0EC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9645B" w14:textId="77777777" w:rsidR="00B805F3" w:rsidRDefault="00B805F3">
      <w:r>
        <w:separator/>
      </w:r>
    </w:p>
  </w:endnote>
  <w:endnote w:type="continuationSeparator" w:id="0">
    <w:p w14:paraId="44C091BA" w14:textId="77777777" w:rsidR="00B805F3" w:rsidRDefault="00B805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JhengHei">
    <w:panose1 w:val="020B0604030504040204"/>
    <w:charset w:val="88"/>
    <w:family w:val="swiss"/>
    <w:pitch w:val="variable"/>
    <w:sig w:usb0="000002A7" w:usb1="28CF4400" w:usb2="00000016" w:usb3="00000000" w:csb0="00100009"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iti TC Light">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AE978" w14:textId="7CA78CE8" w:rsidR="003D74AA" w:rsidRDefault="003D74AA">
    <w:pPr>
      <w:jc w:val="right"/>
    </w:pPr>
  </w:p>
  <w:p w14:paraId="594B659A" w14:textId="77777777" w:rsidR="003D74AA" w:rsidRDefault="001E420A">
    <w:pPr>
      <w:jc w:val="right"/>
    </w:pPr>
    <w:r>
      <w:rPr>
        <w:rFonts w:ascii="Arial" w:eastAsia="Arial" w:hAnsi="Arial" w:cs="Arial"/>
      </w:rPr>
      <w:fldChar w:fldCharType="begin"/>
    </w:r>
    <w:r>
      <w:rPr>
        <w:rFonts w:ascii="Arial" w:eastAsia="Arial" w:hAnsi="Arial" w:cs="Arial"/>
      </w:rPr>
      <w:instrText>PAGE</w:instrText>
    </w:r>
    <w:r>
      <w:rPr>
        <w:rFonts w:eastAsia="Microsoft JhengHei"/>
      </w:rPr>
      <w:fldChar w:fldCharType="separate"/>
    </w:r>
    <w:r w:rsidR="001911E8">
      <w:rPr>
        <w:rFonts w:ascii="Arial" w:eastAsia="Arial" w:hAnsi="Arial" w:cs="Arial"/>
        <w:noProof/>
      </w:rPr>
      <w:t>1</w:t>
    </w:r>
    <w:r>
      <w:rPr>
        <w:rFonts w:ascii="Arial" w:eastAsia="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0D702" w14:textId="77777777" w:rsidR="00B805F3" w:rsidRDefault="00B805F3">
      <w:r>
        <w:separator/>
      </w:r>
    </w:p>
  </w:footnote>
  <w:footnote w:type="continuationSeparator" w:id="0">
    <w:p w14:paraId="6090F1AF" w14:textId="77777777" w:rsidR="00B805F3" w:rsidRDefault="00B805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8A32E" w14:textId="7C749B51" w:rsidR="003D74AA" w:rsidRDefault="003D74AA"/>
  <w:p w14:paraId="07C8EC0A" w14:textId="1F59E6FE" w:rsidR="003D74AA" w:rsidRDefault="003D74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2F1E06"/>
    <w:multiLevelType w:val="multilevel"/>
    <w:tmpl w:val="A7B8E03A"/>
    <w:lvl w:ilvl="0">
      <w:start w:val="1"/>
      <w:numFmt w:val="decimal"/>
      <w:lvlText w:val="%1"/>
      <w:lvlJc w:val="left"/>
      <w:pPr>
        <w:tabs>
          <w:tab w:val="num" w:pos="0"/>
        </w:tabs>
      </w:pPr>
    </w:lvl>
    <w:lvl w:ilvl="1">
      <w:start w:val="1"/>
      <w:numFmt w:val="decimal"/>
      <w:lvlText w:val="%1.%2"/>
      <w:lvlJc w:val="left"/>
      <w:pPr>
        <w:tabs>
          <w:tab w:val="num" w:pos="0"/>
        </w:tabs>
      </w:pPr>
    </w:lvl>
    <w:lvl w:ilvl="2">
      <w:start w:val="1"/>
      <w:numFmt w:val="decimal"/>
      <w:lvlText w:val="%1.%2.%3"/>
      <w:lvlJc w:val="left"/>
      <w:pPr>
        <w:tabs>
          <w:tab w:val="num" w:pos="0"/>
        </w:tabs>
      </w:p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lin chen">
    <w15:presenceInfo w15:providerId="None" w15:userId="colin c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D74AA"/>
    <w:rsid w:val="001911E8"/>
    <w:rsid w:val="001E420A"/>
    <w:rsid w:val="003D74AA"/>
    <w:rsid w:val="00706479"/>
    <w:rsid w:val="009959D1"/>
    <w:rsid w:val="00B805F3"/>
    <w:rsid w:val="00D90BDF"/>
    <w:rsid w:val="00E925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C514A"/>
  <w15:docId w15:val="{0F14762F-3C4B-4F55-8F79-0C32847BC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crosoft JhengHei" w:eastAsiaTheme="minorEastAsia" w:hAnsi="Microsoft JhengHei" w:cs="Microsoft JhengHe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uiPriority w:val="9"/>
    <w:qFormat/>
    <w:pPr>
      <w:outlineLvl w:val="0"/>
    </w:pPr>
    <w:rPr>
      <w:rFonts w:eastAsia="Microsoft JhengHei"/>
      <w:b/>
      <w:color w:val="17365D"/>
      <w:sz w:val="28"/>
      <w:szCs w:val="28"/>
    </w:rPr>
  </w:style>
  <w:style w:type="paragraph" w:styleId="2">
    <w:name w:val="heading 2"/>
    <w:basedOn w:val="a"/>
    <w:uiPriority w:val="9"/>
    <w:unhideWhenUsed/>
    <w:qFormat/>
    <w:pPr>
      <w:outlineLvl w:val="1"/>
    </w:pPr>
    <w:rPr>
      <w:rFonts w:eastAsia="Microsoft JhengHei"/>
      <w:color w:val="17365D"/>
      <w:sz w:val="40"/>
      <w:szCs w:val="40"/>
    </w:rPr>
  </w:style>
  <w:style w:type="paragraph" w:styleId="3">
    <w:name w:val="heading 3"/>
    <w:basedOn w:val="a"/>
    <w:uiPriority w:val="9"/>
    <w:semiHidden/>
    <w:unhideWhenUsed/>
    <w:qFormat/>
    <w:pPr>
      <w:outlineLvl w:val="2"/>
    </w:pPr>
    <w:rPr>
      <w:rFonts w:eastAsia="Microsoft JhengHei"/>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unhideWhenUsed/>
    <w:rPr>
      <w:vertAlign w:val="superscript"/>
    </w:rPr>
  </w:style>
  <w:style w:type="character" w:customStyle="1" w:styleId="toptitle">
    <w:name w:val="top_title"/>
    <w:rPr>
      <w:rFonts w:ascii="Microsoft JhengHei" w:eastAsia="Microsoft JhengHei" w:hAnsi="Microsoft JhengHei" w:cs="Microsoft JhengHei"/>
      <w:b/>
      <w:color w:val="000000"/>
      <w:sz w:val="30"/>
      <w:szCs w:val="30"/>
    </w:rPr>
  </w:style>
  <w:style w:type="paragraph" w:customStyle="1" w:styleId="ptoptitle">
    <w:name w:val="ptop_title"/>
    <w:basedOn w:val="a"/>
    <w:pPr>
      <w:spacing w:before="200" w:after="200"/>
      <w:jc w:val="center"/>
    </w:pPr>
  </w:style>
  <w:style w:type="character" w:customStyle="1" w:styleId="topdate">
    <w:name w:val="top_date"/>
    <w:rPr>
      <w:rFonts w:ascii="Microsoft JhengHei" w:eastAsia="Microsoft JhengHei" w:hAnsi="Microsoft JhengHei" w:cs="Microsoft JhengHei"/>
      <w:b/>
      <w:color w:val="000000"/>
      <w:sz w:val="23"/>
      <w:szCs w:val="23"/>
    </w:rPr>
  </w:style>
  <w:style w:type="paragraph" w:customStyle="1" w:styleId="ptopdate">
    <w:name w:val="ptop_date"/>
    <w:basedOn w:val="a"/>
    <w:pPr>
      <w:spacing w:before="100" w:after="100"/>
      <w:jc w:val="center"/>
    </w:pPr>
  </w:style>
  <w:style w:type="character" w:customStyle="1" w:styleId="echatstitle">
    <w:name w:val="echats_title"/>
    <w:rPr>
      <w:rFonts w:ascii="Microsoft JhengHei" w:eastAsia="Microsoft JhengHei" w:hAnsi="Microsoft JhengHei" w:cs="Microsoft JhengHei"/>
      <w:b/>
      <w:color w:val="6A6A6A"/>
      <w:sz w:val="21"/>
      <w:szCs w:val="21"/>
    </w:rPr>
  </w:style>
  <w:style w:type="table" w:customStyle="1" w:styleId="echartsTable">
    <w:name w:val="echarts Table"/>
    <w:uiPriority w:val="99"/>
    <w:tblPr>
      <w:tblBorders>
        <w:top w:val="single" w:sz="2" w:space="0" w:color="D7D7D7"/>
        <w:left w:val="single" w:sz="2" w:space="0" w:color="D7D7D7"/>
        <w:bottom w:val="single" w:sz="2" w:space="0" w:color="D7D7D7"/>
        <w:right w:val="single" w:sz="2" w:space="0" w:color="D7D7D7"/>
        <w:insideH w:val="single" w:sz="2" w:space="0" w:color="D7D7D7"/>
        <w:insideV w:val="single" w:sz="2" w:space="0" w:color="D7D7D7"/>
      </w:tblBorders>
      <w:tblCellMar>
        <w:top w:w="80" w:type="dxa"/>
        <w:left w:w="80" w:type="dxa"/>
        <w:bottom w:w="80" w:type="dxa"/>
        <w:right w:w="80" w:type="dxa"/>
      </w:tblCellMar>
    </w:tblPr>
  </w:style>
  <w:style w:type="character" w:customStyle="1" w:styleId="catalogue">
    <w:name w:val="catalogue"/>
    <w:rPr>
      <w:rFonts w:ascii="Microsoft JhengHei" w:eastAsia="Microsoft JhengHei" w:hAnsi="Microsoft JhengHei" w:cs="Microsoft JhengHei"/>
      <w:color w:val="000000"/>
      <w:sz w:val="21"/>
      <w:szCs w:val="21"/>
    </w:rPr>
  </w:style>
  <w:style w:type="character" w:customStyle="1" w:styleId="bcatalogue">
    <w:name w:val="bcatalogue"/>
    <w:rPr>
      <w:rFonts w:ascii="Microsoft JhengHei" w:eastAsia="Microsoft JhengHei" w:hAnsi="Microsoft JhengHei" w:cs="Microsoft JhengHei"/>
      <w:b/>
      <w:color w:val="000000"/>
      <w:sz w:val="21"/>
      <w:szCs w:val="21"/>
    </w:rPr>
  </w:style>
  <w:style w:type="character" w:customStyle="1" w:styleId="contentfont">
    <w:name w:val="content_font"/>
    <w:rPr>
      <w:rFonts w:ascii="Microsoft JhengHei" w:eastAsia="Microsoft JhengHei" w:hAnsi="Microsoft JhengHei" w:cs="Microsoft JhengHei"/>
      <w:color w:val="000000"/>
      <w:sz w:val="20"/>
      <w:szCs w:val="20"/>
    </w:rPr>
  </w:style>
  <w:style w:type="character" w:customStyle="1" w:styleId="bcontentfont">
    <w:name w:val="bcontent_font"/>
    <w:rPr>
      <w:rFonts w:ascii="Microsoft JhengHei" w:eastAsia="Microsoft JhengHei" w:hAnsi="Microsoft JhengHei" w:cs="Microsoft JhengHei"/>
      <w:b/>
      <w:color w:val="FF0000"/>
      <w:sz w:val="20"/>
      <w:szCs w:val="20"/>
    </w:rPr>
  </w:style>
  <w:style w:type="character" w:customStyle="1" w:styleId="gotoCatalogue">
    <w:name w:val="gotoCatalogue"/>
    <w:rPr>
      <w:rFonts w:ascii="Microsoft JhengHei" w:eastAsia="Microsoft JhengHei" w:hAnsi="Microsoft JhengHei" w:cs="Microsoft JhengHei"/>
      <w:color w:val="000000"/>
      <w:sz w:val="21"/>
      <w:szCs w:val="21"/>
      <w:u w:val="single"/>
    </w:rPr>
  </w:style>
  <w:style w:type="paragraph" w:customStyle="1" w:styleId="potoCatalogue">
    <w:name w:val="potoCatalogue"/>
    <w:basedOn w:val="a"/>
    <w:pPr>
      <w:spacing w:before="100" w:after="100"/>
    </w:pPr>
  </w:style>
  <w:style w:type="character" w:customStyle="1" w:styleId="datetype">
    <w:name w:val="date_type"/>
    <w:rPr>
      <w:rFonts w:ascii="Heiti TC Light" w:eastAsia="Heiti TC Light" w:hAnsi="Heiti TC Light" w:cs="Heiti TC Light"/>
      <w:i/>
      <w:iCs/>
      <w:color w:val="808080"/>
      <w:sz w:val="20"/>
      <w:szCs w:val="20"/>
    </w:rPr>
  </w:style>
  <w:style w:type="character" w:customStyle="1" w:styleId="datetypedetail">
    <w:name w:val="date_type_detail"/>
    <w:rPr>
      <w:rFonts w:ascii="Heiti TC Light" w:eastAsia="Heiti TC Light" w:hAnsi="Heiti TC Light" w:cs="Heiti TC Light"/>
      <w:i/>
      <w:iCs/>
      <w:color w:val="808080"/>
      <w:sz w:val="20"/>
      <w:szCs w:val="20"/>
      <w:u w:val="single"/>
    </w:rPr>
  </w:style>
  <w:style w:type="character" w:customStyle="1" w:styleId="linkstyle">
    <w:name w:val="link_style"/>
    <w:rPr>
      <w:rFonts w:ascii="Microsoft JhengHei" w:eastAsia="Microsoft JhengHei" w:hAnsi="Microsoft JhengHei" w:cs="Microsoft JhengHei"/>
      <w:color w:val="000FFF"/>
      <w:sz w:val="20"/>
      <w:szCs w:val="20"/>
      <w:u w:val="single"/>
    </w:rPr>
  </w:style>
  <w:style w:type="character" w:customStyle="1" w:styleId="catalogue1">
    <w:name w:val="catalogue_1"/>
    <w:rPr>
      <w:rFonts w:ascii="Microsoft JhengHei" w:eastAsia="Microsoft JhengHei" w:hAnsi="Microsoft JhengHei" w:cs="Microsoft JhengHei"/>
      <w:b/>
      <w:color w:val="808080"/>
      <w:spacing w:val="360"/>
      <w:sz w:val="28"/>
      <w:szCs w:val="28"/>
    </w:rPr>
  </w:style>
  <w:style w:type="character" w:customStyle="1" w:styleId="catalogue2">
    <w:name w:val="catalogue_2"/>
    <w:rPr>
      <w:rFonts w:ascii="Microsoft JhengHei" w:eastAsia="Microsoft JhengHei" w:hAnsi="Microsoft JhengHei" w:cs="Microsoft JhengHei"/>
      <w:color w:val="000000"/>
      <w:spacing w:val="360"/>
      <w:sz w:val="20"/>
      <w:szCs w:val="20"/>
    </w:rPr>
  </w:style>
  <w:style w:type="character" w:customStyle="1" w:styleId="catalogue3">
    <w:name w:val="catalogue_3"/>
    <w:rPr>
      <w:rFonts w:ascii="Microsoft JhengHei" w:eastAsia="Microsoft JhengHei" w:hAnsi="Microsoft JhengHei" w:cs="Microsoft JhengHei"/>
      <w:color w:val="000000"/>
      <w:spacing w:val="360"/>
      <w:sz w:val="20"/>
      <w:szCs w:val="20"/>
    </w:rPr>
  </w:style>
  <w:style w:type="paragraph" w:styleId="a4">
    <w:name w:val="header"/>
    <w:basedOn w:val="a"/>
    <w:link w:val="a5"/>
    <w:uiPriority w:val="99"/>
    <w:unhideWhenUsed/>
    <w:rsid w:val="001911E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911E8"/>
    <w:rPr>
      <w:sz w:val="18"/>
      <w:szCs w:val="18"/>
    </w:rPr>
  </w:style>
  <w:style w:type="paragraph" w:styleId="a6">
    <w:name w:val="footer"/>
    <w:basedOn w:val="a"/>
    <w:link w:val="a7"/>
    <w:uiPriority w:val="99"/>
    <w:unhideWhenUsed/>
    <w:rsid w:val="001911E8"/>
    <w:pPr>
      <w:tabs>
        <w:tab w:val="center" w:pos="4153"/>
        <w:tab w:val="right" w:pos="8306"/>
      </w:tabs>
      <w:snapToGrid w:val="0"/>
    </w:pPr>
    <w:rPr>
      <w:sz w:val="18"/>
      <w:szCs w:val="18"/>
    </w:rPr>
  </w:style>
  <w:style w:type="character" w:customStyle="1" w:styleId="a7">
    <w:name w:val="页脚 字符"/>
    <w:basedOn w:val="a0"/>
    <w:link w:val="a6"/>
    <w:uiPriority w:val="99"/>
    <w:rsid w:val="001911E8"/>
    <w:rPr>
      <w:sz w:val="18"/>
      <w:szCs w:val="18"/>
    </w:rPr>
  </w:style>
  <w:style w:type="character" w:styleId="a8">
    <w:name w:val="annotation reference"/>
    <w:basedOn w:val="a0"/>
    <w:uiPriority w:val="99"/>
    <w:semiHidden/>
    <w:unhideWhenUsed/>
    <w:rsid w:val="00D90BDF"/>
    <w:rPr>
      <w:sz w:val="21"/>
      <w:szCs w:val="21"/>
    </w:rPr>
  </w:style>
  <w:style w:type="paragraph" w:styleId="a9">
    <w:name w:val="annotation text"/>
    <w:basedOn w:val="a"/>
    <w:link w:val="aa"/>
    <w:uiPriority w:val="99"/>
    <w:semiHidden/>
    <w:unhideWhenUsed/>
    <w:rsid w:val="00D90BDF"/>
  </w:style>
  <w:style w:type="character" w:customStyle="1" w:styleId="aa">
    <w:name w:val="批注文字 字符"/>
    <w:basedOn w:val="a0"/>
    <w:link w:val="a9"/>
    <w:uiPriority w:val="99"/>
    <w:semiHidden/>
    <w:rsid w:val="00D90BDF"/>
  </w:style>
  <w:style w:type="paragraph" w:styleId="ab">
    <w:name w:val="annotation subject"/>
    <w:basedOn w:val="a9"/>
    <w:next w:val="a9"/>
    <w:link w:val="ac"/>
    <w:uiPriority w:val="99"/>
    <w:semiHidden/>
    <w:unhideWhenUsed/>
    <w:rsid w:val="00D90BDF"/>
    <w:rPr>
      <w:b/>
      <w:bCs/>
    </w:rPr>
  </w:style>
  <w:style w:type="character" w:customStyle="1" w:styleId="ac">
    <w:name w:val="批注主题 字符"/>
    <w:basedOn w:val="aa"/>
    <w:link w:val="ab"/>
    <w:uiPriority w:val="99"/>
    <w:semiHidden/>
    <w:rsid w:val="00D90B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dyhjw.com/gold/20210824-59076.html" TargetMode="External"/><Relationship Id="rId299" Type="http://schemas.openxmlformats.org/officeDocument/2006/relationships/hyperlink" Target="https://inews.hket.com/article/3041517/%E3%80%90%E6%B8%AF%E8%82%A1%E5%B8%82%E6%B3%81%E3%80%91%E6%81%92%E6%8C%87%E4%B8%AD%E5%8D%88%E8%B7%8C94%E9%BB%9E%E5%A0%B125634%E9%BB%9E%E3%80%80%E7%A7%91%E6%8A%80%E8%82%A1%E5%8D%87%E5%B9%85%E6%80%A5%E6%94%B6%E7%AA%84%E3%80%81%E5%AE%89%E8%B8%8F%E6%8C%AB7-%EF%BC%88%E4%B8%8D%E6%96%B7%E6%9B%B4%E6%96%B0%EF%BC%89" TargetMode="External"/><Relationship Id="rId671" Type="http://schemas.openxmlformats.org/officeDocument/2006/relationships/hyperlink" Target="http://www.nbd.com.cn/articles/2021-08-25/1888250.html" TargetMode="External"/><Relationship Id="rId727" Type="http://schemas.openxmlformats.org/officeDocument/2006/relationships/hyperlink" Target="https://stock.stockstar.com/notice/SN2021082400005655.shtml" TargetMode="External"/><Relationship Id="rId21" Type="http://schemas.openxmlformats.org/officeDocument/2006/relationships/hyperlink" Target="https://invest.hket.com/article/3041362/%E9%98%BF%E9%87%8C%E6%80%A5%E5%BD%88+%E8%BF%BDCall%EF%BC%8822646%EF%BC%89" TargetMode="External"/><Relationship Id="rId63" Type="http://schemas.openxmlformats.org/officeDocument/2006/relationships/hyperlink" Target="http://www.onlinknews.com/v-1-971307.aspx" TargetMode="External"/><Relationship Id="rId159" Type="http://schemas.openxmlformats.org/officeDocument/2006/relationships/hyperlink" Target="https://wallstreetcn.com/articles/3638763" TargetMode="External"/><Relationship Id="rId324" Type="http://schemas.openxmlformats.org/officeDocument/2006/relationships/hyperlink" Target="https://www.caitongnews.com/live/1186676.html" TargetMode="External"/><Relationship Id="rId366" Type="http://schemas.openxmlformats.org/officeDocument/2006/relationships/hyperlink" Target="https://inews.hket.com/article/3041882/%E7%A7%91%E6%8A%80%E8%82%A1%E5%8B%A2%E9%A0%AD%E9%BB%9E%E7%9D%87%E3%80%80%E6%90%8F%E5%8F%8D%E5%BD%88ATMXJ%E9%BB%9E%E6%8F%80%EF%BC%9F" TargetMode="External"/><Relationship Id="rId531" Type="http://schemas.openxmlformats.org/officeDocument/2006/relationships/hyperlink" Target="http://auto.cnfol.com/cheshidongtai/20210825/29099556.shtml" TargetMode="External"/><Relationship Id="rId573" Type="http://schemas.openxmlformats.org/officeDocument/2006/relationships/hyperlink" Target="http://www.nbd.com.cn/articles/2021-08-25/1888435.html" TargetMode="External"/><Relationship Id="rId629" Type="http://schemas.openxmlformats.org/officeDocument/2006/relationships/hyperlink" Target="http://mp.cnfol.com/8553/article/1629843155-140010703.html" TargetMode="External"/><Relationship Id="rId170" Type="http://schemas.openxmlformats.org/officeDocument/2006/relationships/hyperlink" Target="http://www.huaxiaon.com/v-1-183728.html" TargetMode="External"/><Relationship Id="rId226" Type="http://schemas.openxmlformats.org/officeDocument/2006/relationships/hyperlink" Target="https://inews.hket.com/article/3041517/%E3%80%90%E6%B8%AF%E8%82%A1%E5%B8%82%E6%B3%81%E3%80%91%E6%81%92%E6%8C%87%E5%8D%88%E5%BE%8C%E8%B7%8C%E5%B9%85%E7%95%A5%E6%94%B6%E7%AA%84%E3%80%80%E5%BE%A9%E6%98%9F%E9%86%AB%E8%97%A5%E5%8D%87%E9%80%BE%E5%8D%8A%E6%88%90%EF%BC%88%E4%B8%8D%E6%96%B7%E6%9B%B4%E6%96%B0%EF%BC%89" TargetMode="External"/><Relationship Id="rId433" Type="http://schemas.openxmlformats.org/officeDocument/2006/relationships/hyperlink" Target="https://www.finet.hk/newscenter/news_content/6125c19fbde0b305f968659d" TargetMode="External"/><Relationship Id="rId268" Type="http://schemas.openxmlformats.org/officeDocument/2006/relationships/hyperlink" Target="http://www.gelonghui.com/dtb-detail/1629842691" TargetMode="External"/><Relationship Id="rId475" Type="http://schemas.openxmlformats.org/officeDocument/2006/relationships/hyperlink" Target="http://www.xincaiguan.com/v1/469324.aspx" TargetMode="External"/><Relationship Id="rId640" Type="http://schemas.openxmlformats.org/officeDocument/2006/relationships/hyperlink" Target="https://cbgc.scol.com.cn/news/1923575" TargetMode="External"/><Relationship Id="rId682" Type="http://schemas.openxmlformats.org/officeDocument/2006/relationships/hyperlink" Target="http://news.cnfol.com/chanyejingji/20210825/29099503.shtml" TargetMode="External"/><Relationship Id="rId738" Type="http://schemas.openxmlformats.org/officeDocument/2006/relationships/hyperlink" Target="https://stock.stockstar.com/notice/SN2021082400005375.shtml" TargetMode="External"/><Relationship Id="rId32" Type="http://schemas.openxmlformats.org/officeDocument/2006/relationships/hyperlink" Target="https://www2.hkej.com/instantnews/stockConnect/article/2892346" TargetMode="External"/><Relationship Id="rId74" Type="http://schemas.openxmlformats.org/officeDocument/2006/relationships/hyperlink" Target="https://www.caitongnews.com/live/1186754.html" TargetMode="External"/><Relationship Id="rId128" Type="http://schemas.openxmlformats.org/officeDocument/2006/relationships/hyperlink" Target="http://www.nbd.com.cn/articles/2021-08-25/1888086.html" TargetMode="External"/><Relationship Id="rId335" Type="http://schemas.openxmlformats.org/officeDocument/2006/relationships/hyperlink" Target="http://hy.stock.cnfol.com/hangyezonghe/20210825/29099765.shtml" TargetMode="External"/><Relationship Id="rId377" Type="http://schemas.openxmlformats.org/officeDocument/2006/relationships/hyperlink" Target="https://cn.reuters.com/article/%E3%80%8A%E8%82%A1%E5%B8%82%E7%AE%80%E8%AE%AF%E3%80%8B%E9%A6%99%E6%B8%AF%E7%A7%91%E6%8A%80%E8%82%A1%E5%BB%B6%E7%BB%AD%E5%8F%8D%E5%BC%B9%EF%BC%8C%E2%80%9C%E4%BA%AC%E4%B8%9C%E7%B3%BB%E2%80%9D%E9%A2%86%E6%B6%A8%E4%BA%AC%E4%B8%9C%E5%81%A5%E5%BA%B7%E6%9A%B4%E6%B6%A8%E9%80%BE14%25-idCNL4S2PW0NA" TargetMode="External"/><Relationship Id="rId500" Type="http://schemas.openxmlformats.org/officeDocument/2006/relationships/hyperlink" Target="https://www.caitongnews.com/live/1187339.html" TargetMode="External"/><Relationship Id="rId542" Type="http://schemas.openxmlformats.org/officeDocument/2006/relationships/hyperlink" Target="http://sc.stock.cnfol.com/ggzixun/20210825/29098977.shtml" TargetMode="External"/><Relationship Id="rId584" Type="http://schemas.openxmlformats.org/officeDocument/2006/relationships/hyperlink" Target="http://hy.stock.cnfol.com/nonglinmuyu/20210825/29099716.shtml" TargetMode="External"/><Relationship Id="rId5" Type="http://schemas.openxmlformats.org/officeDocument/2006/relationships/footnotes" Target="footnotes.xml"/><Relationship Id="rId181" Type="http://schemas.openxmlformats.org/officeDocument/2006/relationships/hyperlink" Target="https://www.quamnet.com/post/ANQo-JRg44MO6qadEAG7n" TargetMode="External"/><Relationship Id="rId237" Type="http://schemas.openxmlformats.org/officeDocument/2006/relationships/hyperlink" Target="http://www.gelonghui.com/dtb-detail/1629858453" TargetMode="External"/><Relationship Id="rId402" Type="http://schemas.openxmlformats.org/officeDocument/2006/relationships/hyperlink" Target="https://specialist.hket.com/article/3040954/%E5%85%B1%E5%AF%8C%E8%A6%81%E8%90%BD%E5%9C%B0+%E5%AE%98%E5%95%86%E5%8A%83%E7%95%8C%E9%99%90" TargetMode="External"/><Relationship Id="rId279" Type="http://schemas.openxmlformats.org/officeDocument/2006/relationships/hyperlink" Target="https://stock.stockstar.com/notice/SN2021082500000073.shtml" TargetMode="External"/><Relationship Id="rId444" Type="http://schemas.openxmlformats.org/officeDocument/2006/relationships/hyperlink" Target="https://cbgc.scol.com.cn/news/1921972" TargetMode="External"/><Relationship Id="rId486" Type="http://schemas.openxmlformats.org/officeDocument/2006/relationships/hyperlink" Target="https://cbgc.scol.com.cn/news/1923089" TargetMode="External"/><Relationship Id="rId651" Type="http://schemas.openxmlformats.org/officeDocument/2006/relationships/hyperlink" Target="https://inews.hket.com/article/3041681/%E3%80%90%E8%8A%AF%E7%89%87%E5%A4%A7%E6%88%B0%E3%80%91%E6%93%9A%E5%A0%B1%E7%BE%8E%E5%9C%8B%E5%B7%B2%E6%89%B9%E5%87%86%E4%BE%9B%E6%87%89%E5%95%86%E6%95%B8%E5%84%84%E7%BE%8E%E5%85%83%E8%A8%B1%E5%8F%AF%E8%AD%89%E7%94%B3%E8%AB%8B+++%E5%8F%AF%E5%90%91%E8%8F%AF%E7%82%BA%E5%87%BA%E5%94%AE%E6%B1%BD%E8%BB%8A%E9%9B%B6%E4%BB%B6%E8%8A%AF%E7%89%87" TargetMode="External"/><Relationship Id="rId693" Type="http://schemas.openxmlformats.org/officeDocument/2006/relationships/hyperlink" Target="https://tw.news.yahoo.com/%E7%BE%8E%E4%B8%AD%E9%87%91%E8%9E%8D%E6%88%B0%E6%93%B4%E5%A4%A7-3%E5%A4%A7%E4%B8%AD%E4%BC%81%E8%B7%8C%E6%8E%89%E9%80%BE1%E5%85%86%E7%BE%8E%E5%85%83-%E5%8F%B0%E7%A9%8D%E9%9B%BB%E6%85%98%E7%84%A1%E8%BE%9C%E5%8F%97%E7%B4%AF-%E8%AC%9D%E9%87%91%E6%B2%B3-%E5%BE%9E-002200512.html" TargetMode="External"/><Relationship Id="rId707" Type="http://schemas.openxmlformats.org/officeDocument/2006/relationships/hyperlink" Target="https://wallstreetcn.com/livenews/2032754" TargetMode="External"/><Relationship Id="rId43" Type="http://schemas.openxmlformats.org/officeDocument/2006/relationships/hyperlink" Target="https://www.todayusstock.com/news/157169.html" TargetMode="External"/><Relationship Id="rId139" Type="http://schemas.openxmlformats.org/officeDocument/2006/relationships/hyperlink" Target="http://usstock.jrj.com.cn/2021/08/25054833312860.shtml" TargetMode="External"/><Relationship Id="rId290" Type="http://schemas.openxmlformats.org/officeDocument/2006/relationships/hyperlink" Target="https://inews.hket.com/article/3041517/%E3%80%90%E6%B8%AF%E8%82%A1%E5%B8%82%E6%B3%81%E3%80%91%E7%A7%91%E6%8A%80%E8%82%A1%E7%BA%8C%E5%BD%88%E3%80%80%E4%BA%AC%E6%9D%B1%E7%8D%B2%E5%A5%B3%E8%82%A1%E7%A5%9E%E5%90%B8%E7%B4%8D%E5%8D%87%E4%B8%80%E6%88%90%E3%80%81%E4%BA%AC%E6%9D%B1%E7%B3%BB%E5%90%8C%E9%80%A0%E5%A5%BD%EF%BC%88%E4%B8%8D%E6%96%B7%E6%9B%B4%E6%96%B0%EF%BC%89" TargetMode="External"/><Relationship Id="rId304" Type="http://schemas.openxmlformats.org/officeDocument/2006/relationships/hyperlink" Target="http://www.niuniuwang.cn/616123.html" TargetMode="External"/><Relationship Id="rId346" Type="http://schemas.openxmlformats.org/officeDocument/2006/relationships/hyperlink" Target="https://stock.stockstar.com/IG2021082500002247.shtml" TargetMode="External"/><Relationship Id="rId388" Type="http://schemas.openxmlformats.org/officeDocument/2006/relationships/hyperlink" Target="https://inews.hket.com/article/3041507/%E3%80%90ET%E9%96%8B%E5%B8%82%E7%9B%B4%E6%93%8A%E3%80%91%E7%A7%91%E6%8A%80%E8%82%A1%E6%B5%B4%E7%81%AB%E9%87%8D%E7%94%9F+%E6%B8%AF%E8%82%A1%E5%8F%8D%E5%BD%88%E7%8F%BE%E6%9B%99%E5%85%89%EF%BC%88%E9%99%84Time+code%EF%BC%89" TargetMode="External"/><Relationship Id="rId511" Type="http://schemas.openxmlformats.org/officeDocument/2006/relationships/hyperlink" Target="http://finance.jrj.com.cn/2021/08/24223933312354.shtml" TargetMode="External"/><Relationship Id="rId553" Type="http://schemas.openxmlformats.org/officeDocument/2006/relationships/hyperlink" Target="http://news.cnfol.com/zhengquanyaowen/20210825/29099886.shtml" TargetMode="External"/><Relationship Id="rId609" Type="http://schemas.openxmlformats.org/officeDocument/2006/relationships/hyperlink" Target="https://stock.stockstar.com/notice/SN2021082400007162.shtml" TargetMode="External"/><Relationship Id="rId85" Type="http://schemas.openxmlformats.org/officeDocument/2006/relationships/hyperlink" Target="https://www.gelonghui.com/p/482760" TargetMode="External"/><Relationship Id="rId150" Type="http://schemas.openxmlformats.org/officeDocument/2006/relationships/hyperlink" Target="http://finance.jrj.com.cn/2021/08/24214933312131.shtml" TargetMode="External"/><Relationship Id="rId192" Type="http://schemas.openxmlformats.org/officeDocument/2006/relationships/hyperlink" Target="https://www.quamnet.com/post/s-ttamXhuWCGSuafqtA34" TargetMode="External"/><Relationship Id="rId206" Type="http://schemas.openxmlformats.org/officeDocument/2006/relationships/hyperlink" Target="http://fund.jrj.com.cn/2021/08/25065133313119.shtml" TargetMode="External"/><Relationship Id="rId413" Type="http://schemas.openxmlformats.org/officeDocument/2006/relationships/hyperlink" Target="http://www.nbd.com.cn/articles/2021-08-25/1888151.html" TargetMode="External"/><Relationship Id="rId595" Type="http://schemas.openxmlformats.org/officeDocument/2006/relationships/hyperlink" Target="https://cbgc.scol.com.cn/news/1920682" TargetMode="External"/><Relationship Id="rId248" Type="http://schemas.openxmlformats.org/officeDocument/2006/relationships/hyperlink" Target="https://www2.hkej.com/instantnews/international/article/2892160/%E4%B8%AD%E6%A6%82%E8%82%A1%E5%B8%B6%E5%8B%95+%E9%81%93%E6%8C%87%E4%B8%8A%E5%8D%87" TargetMode="External"/><Relationship Id="rId455" Type="http://schemas.openxmlformats.org/officeDocument/2006/relationships/hyperlink" Target="http://finance.jrj.com.cn/tech/2021/08/25112933315179.shtml" TargetMode="External"/><Relationship Id="rId497" Type="http://schemas.openxmlformats.org/officeDocument/2006/relationships/hyperlink" Target="http://auto.cnfol.com/xincheshangshi/20210825/29099905.shtml" TargetMode="External"/><Relationship Id="rId620" Type="http://schemas.openxmlformats.org/officeDocument/2006/relationships/hyperlink" Target="https://stock.stockstar.com/RB2021082500001665.shtml" TargetMode="External"/><Relationship Id="rId662" Type="http://schemas.openxmlformats.org/officeDocument/2006/relationships/hyperlink" Target="https://stock.stockstar.com/notice/SN2021082400006201.shtml" TargetMode="External"/><Relationship Id="rId718" Type="http://schemas.openxmlformats.org/officeDocument/2006/relationships/hyperlink" Target="http://sc.stock.cnfol.com/ggzixun/20210824/29098513.shtml" TargetMode="External"/><Relationship Id="rId12" Type="http://schemas.openxmlformats.org/officeDocument/2006/relationships/hyperlink" Target="http://cd.nbd.com.cn/articles/2021-08-25/1888297.html" TargetMode="External"/><Relationship Id="rId108" Type="http://schemas.openxmlformats.org/officeDocument/2006/relationships/hyperlink" Target="http://finance.jrj.com.cn/2021/08/25044033312798.shtml" TargetMode="External"/><Relationship Id="rId315" Type="http://schemas.openxmlformats.org/officeDocument/2006/relationships/hyperlink" Target="http://www.etnet.com.hk/www/tc/news/categorized_news_detail.php?newsid=ETN310825079&amp;page=4&amp;category=market" TargetMode="External"/><Relationship Id="rId357" Type="http://schemas.openxmlformats.org/officeDocument/2006/relationships/hyperlink" Target="https://inews.hket.com/article/3041879/%E4%B8%AD%E9%9B%86%E5%AE%89%E7%91%9E%E7%A7%91%EF%BC%8803899%EF%BC%89%E8%82%A1%E5%83%B9%E5%A4%A7%E6%BC%B2%E9%80%BE%E4%B8%80%E6%88%90%E3%80%80%E3%80%8C%E6%B0%AB%E3%80%8D%E6%A6%82%E5%BF%B5%E6%9C%89%E5%B9%BE%E5%8B%81%EF%BC%9F" TargetMode="External"/><Relationship Id="rId522" Type="http://schemas.openxmlformats.org/officeDocument/2006/relationships/hyperlink" Target="https://stock.stockstar.com/IG2021082500002218.shtml" TargetMode="External"/><Relationship Id="rId54" Type="http://schemas.openxmlformats.org/officeDocument/2006/relationships/hyperlink" Target="http://gold.cnfol.com/huanqiugushi/20210825/29099490.shtml" TargetMode="External"/><Relationship Id="rId96" Type="http://schemas.openxmlformats.org/officeDocument/2006/relationships/hyperlink" Target="https://wallstreetcn.com/livenews/2032685" TargetMode="External"/><Relationship Id="rId161" Type="http://schemas.openxmlformats.org/officeDocument/2006/relationships/hyperlink" Target="https://www.caitongnews.com/live/1187238.html" TargetMode="External"/><Relationship Id="rId217" Type="http://schemas.openxmlformats.org/officeDocument/2006/relationships/hyperlink" Target="https://spif.stockstar.com/IG2021082500002037.shtml" TargetMode="External"/><Relationship Id="rId399" Type="http://schemas.openxmlformats.org/officeDocument/2006/relationships/hyperlink" Target="http://mp.cnfol.com/50953/article/1629820694-140010600.html" TargetMode="External"/><Relationship Id="rId564" Type="http://schemas.openxmlformats.org/officeDocument/2006/relationships/hyperlink" Target="https://cn.reuters.com/article/usa-huawei-auto-chip-sources-0824-tues-idCNKBS2FQ06I" TargetMode="External"/><Relationship Id="rId259" Type="http://schemas.openxmlformats.org/officeDocument/2006/relationships/hyperlink" Target="http://www.nbd.com.cn/articles/2021-08-24/1888011.html" TargetMode="External"/><Relationship Id="rId424" Type="http://schemas.openxmlformats.org/officeDocument/2006/relationships/hyperlink" Target="http://www.aastocks.com/tc/stocks/analysis/china-hot-topic-content.aspx?id=200000519920" TargetMode="External"/><Relationship Id="rId466" Type="http://schemas.openxmlformats.org/officeDocument/2006/relationships/hyperlink" Target="http://sc.stock.cnfol.com/ggzixun/20210824/29098496.shtml" TargetMode="External"/><Relationship Id="rId631" Type="http://schemas.openxmlformats.org/officeDocument/2006/relationships/hyperlink" Target="https://fund.stockstar.com/SN2021082400006169.shtml" TargetMode="External"/><Relationship Id="rId673" Type="http://schemas.openxmlformats.org/officeDocument/2006/relationships/hyperlink" Target="http://biz.jrj.com.cn/2021/08/25123133315409.shtml" TargetMode="External"/><Relationship Id="rId729" Type="http://schemas.openxmlformats.org/officeDocument/2006/relationships/hyperlink" Target="https://stock.stockstar.com/notice/SN2021082400005432.shtml" TargetMode="External"/><Relationship Id="rId23" Type="http://schemas.openxmlformats.org/officeDocument/2006/relationships/hyperlink" Target="https://www2.hkej.com/instantnews/stockConnect/article/2892524" TargetMode="External"/><Relationship Id="rId119" Type="http://schemas.openxmlformats.org/officeDocument/2006/relationships/hyperlink" Target="http://aastock.com/tc/stocks/news/aafn-con/NOW.1123386/" TargetMode="External"/><Relationship Id="rId270" Type="http://schemas.openxmlformats.org/officeDocument/2006/relationships/hyperlink" Target="http://www.time-weekly.com/post/284368" TargetMode="External"/><Relationship Id="rId326" Type="http://schemas.openxmlformats.org/officeDocument/2006/relationships/hyperlink" Target="http://mp.cnfol.com/12692/article/1629860469-140011180.html" TargetMode="External"/><Relationship Id="rId533" Type="http://schemas.openxmlformats.org/officeDocument/2006/relationships/hyperlink" Target="https://tw.news.yahoo.com/%E8%B7%AF%E9%80%8F-%E7%BE%8E%E5%9C%8B%E6%89%B9%E5%87%86%E5%B0%8D%E8%8F%AF%E7%82%BA%E5%87%BA%E5%94%AE%E6%B1%BD%E8%BB%8A%E6%99%B6%E7%89%87-032220002.html" TargetMode="External"/><Relationship Id="rId65" Type="http://schemas.openxmlformats.org/officeDocument/2006/relationships/hyperlink" Target="https://www.quamnet.com/post/FbzZTirBuhbJ3e2nhayHM" TargetMode="External"/><Relationship Id="rId130" Type="http://schemas.openxmlformats.org/officeDocument/2006/relationships/hyperlink" Target="https://cn.reuters.com/article/%E3%80%8A%E8%82%A1%E5%B8%82%E7%AE%80%E8%AE%AF%E3%80%8B%E7%BE%8E%E8%82%A1%E4%B8%AD%E6%A6%82%E8%82%A1%E9%9B%86%E4%BD%93%E6%9A%B4%E6%B6%A8%E6%8B%BC%E5%A4%9A%E5%A4%9A%E6%94%B6%E5%88%9B%E9%80%BE%E4%B8%80%E6%9C%88%E6%96%B0%E9%AB%98%EF%BC%8C%E6%96%B0%E4%B8%9C%E6%96%B9%E5%8D%87%E9%80%BE26%25-idCNL4S2PW00U" TargetMode="External"/><Relationship Id="rId368" Type="http://schemas.openxmlformats.org/officeDocument/2006/relationships/hyperlink" Target="https://invest.hket.com/article/3041364/%E3%80%90ET%E5%80%8B%E8%82%A1%E6%8E%A8%E4%BB%8B%E3%80%91%E6%94%BF%E7%AD%96%E6%98%A5%E9%A2%A8%E4%B8%8D%E6%96%B7+%E8%A6%81%E8%B2%B7%E8%B4%9B%E9%8B%92%E9%8B%B0%E6%A5%AD%EF%BC%8801772%EF%BC%89" TargetMode="External"/><Relationship Id="rId575" Type="http://schemas.openxmlformats.org/officeDocument/2006/relationships/hyperlink" Target="https://stock.stockstar.com/notice/SN2021082400006361.shtml" TargetMode="External"/><Relationship Id="rId740" Type="http://schemas.openxmlformats.org/officeDocument/2006/relationships/hyperlink" Target="https://stock.stockstar.com/RB2021082500001686.shtml" TargetMode="External"/><Relationship Id="rId172" Type="http://schemas.openxmlformats.org/officeDocument/2006/relationships/hyperlink" Target="http://auto.cnfol.com/xincheshangshi/20210825/29099902.shtml" TargetMode="External"/><Relationship Id="rId228" Type="http://schemas.openxmlformats.org/officeDocument/2006/relationships/hyperlink" Target="https://www.finet.hk/newscenter/news_content/61255db9bde0b305f9686550" TargetMode="External"/><Relationship Id="rId435" Type="http://schemas.openxmlformats.org/officeDocument/2006/relationships/hyperlink" Target="https://www.zhitongcaijing.com/content/detail/543546.html" TargetMode="External"/><Relationship Id="rId477" Type="http://schemas.openxmlformats.org/officeDocument/2006/relationships/hyperlink" Target="https://cbgc.scol.com.cn/news/1922590" TargetMode="External"/><Relationship Id="rId600" Type="http://schemas.openxmlformats.org/officeDocument/2006/relationships/hyperlink" Target="http://www.huaxiaon.com/v-1-183701.html" TargetMode="External"/><Relationship Id="rId642" Type="http://schemas.openxmlformats.org/officeDocument/2006/relationships/hyperlink" Target="https://stock.stockstar.com/notice/SN2021082400006769.shtml" TargetMode="External"/><Relationship Id="rId684" Type="http://schemas.openxmlformats.org/officeDocument/2006/relationships/hyperlink" Target="https://stock.stockstar.com/RB2021082500002010.shtml" TargetMode="External"/><Relationship Id="rId281" Type="http://schemas.openxmlformats.org/officeDocument/2006/relationships/hyperlink" Target="https://www.quamnet.com/post/A6x39EOg64URHRTeECgI3" TargetMode="External"/><Relationship Id="rId337" Type="http://schemas.openxmlformats.org/officeDocument/2006/relationships/hyperlink" Target="https://www.todayusstock.com/news/157190.html" TargetMode="External"/><Relationship Id="rId502" Type="http://schemas.openxmlformats.org/officeDocument/2006/relationships/hyperlink" Target="http://biz.jrj.com.cn/2021/08/25085633314475.shtml" TargetMode="External"/><Relationship Id="rId34" Type="http://schemas.openxmlformats.org/officeDocument/2006/relationships/hyperlink" Target="https://www.caitongnews.com/article/1186929.html" TargetMode="External"/><Relationship Id="rId76" Type="http://schemas.openxmlformats.org/officeDocument/2006/relationships/hyperlink" Target="http://www.nbd.com.cn/articles/2021-08-25/1888096.html" TargetMode="External"/><Relationship Id="rId141" Type="http://schemas.openxmlformats.org/officeDocument/2006/relationships/hyperlink" Target="http://aastock.com/tc/stocks/news/aafn-con/NOW.1123545/" TargetMode="External"/><Relationship Id="rId379" Type="http://schemas.openxmlformats.org/officeDocument/2006/relationships/hyperlink" Target="https://www.01caijing.com/article/283622.htm" TargetMode="External"/><Relationship Id="rId544" Type="http://schemas.openxmlformats.org/officeDocument/2006/relationships/hyperlink" Target="http://stock.jrj.com.cn/2021/08/25092433314432.shtml" TargetMode="External"/><Relationship Id="rId586" Type="http://schemas.openxmlformats.org/officeDocument/2006/relationships/hyperlink" Target="https://www.todayusstock.com/news/157159.html" TargetMode="External"/><Relationship Id="rId7" Type="http://schemas.openxmlformats.org/officeDocument/2006/relationships/comments" Target="comments.xml"/><Relationship Id="rId183" Type="http://schemas.openxmlformats.org/officeDocument/2006/relationships/hyperlink" Target="https://wallstreetcn.com/livenews/2032442" TargetMode="External"/><Relationship Id="rId239" Type="http://schemas.openxmlformats.org/officeDocument/2006/relationships/hyperlink" Target="https://www1.hkej.com/dailynews/headline/article/2891981/%E7%B6%B2%E4%BC%81%E7%B5%95%E5%9C%B0%E5%8F%8D%E5%BD%88+%E7%A7%91%E6%8C%87%E9%A3%867+%E6%AD%B7%E4%BE%86%E6%AC%A1%E9%AB%98" TargetMode="External"/><Relationship Id="rId390" Type="http://schemas.openxmlformats.org/officeDocument/2006/relationships/hyperlink" Target="http://www.gelonghui.com/dtb-detail/1629856963" TargetMode="External"/><Relationship Id="rId404" Type="http://schemas.openxmlformats.org/officeDocument/2006/relationships/hyperlink" Target="http://www.etnet.com.hk/www/tc/lifestyle/wealth/femaleinvestment/73809" TargetMode="External"/><Relationship Id="rId446" Type="http://schemas.openxmlformats.org/officeDocument/2006/relationships/hyperlink" Target="http://hy.stock.cnfol.com/yuancailiao/20210825/29099675.shtml" TargetMode="External"/><Relationship Id="rId611" Type="http://schemas.openxmlformats.org/officeDocument/2006/relationships/hyperlink" Target="http://sc.stock.cnfol.com/ggzixun/20210824/29098476.shtml" TargetMode="External"/><Relationship Id="rId653" Type="http://schemas.openxmlformats.org/officeDocument/2006/relationships/hyperlink" Target="https://stock.stockstar.com/RB2021082500002270.shtml" TargetMode="External"/><Relationship Id="rId250" Type="http://schemas.openxmlformats.org/officeDocument/2006/relationships/hyperlink" Target="http://fund.jrj.com.cn/2021/08/25065133313089.shtml" TargetMode="External"/><Relationship Id="rId292" Type="http://schemas.openxmlformats.org/officeDocument/2006/relationships/hyperlink" Target="https://stock.stockstar.com/notice/SN2021082400005829.shtml" TargetMode="External"/><Relationship Id="rId306" Type="http://schemas.openxmlformats.org/officeDocument/2006/relationships/hyperlink" Target="https://inews.hket.com/article/3039632/%E3%80%90%E7%BE%8E%E8%82%A1%E6%94%B6%E5%B8%82%E3%80%91%E7%B4%8D%E6%8C%87%E9%A6%96%E5%8D%87%E7%A0%B415000%E9%97%9C%E3%80%80%E6%A8%99%E6%8C%87%E5%90%8C%E7%A0%B4%E9%A0%82%E3%80%80AMC%E6%80%A5%E5%8D%87%E5%85%A9%E6%88%90%E3%80%8094%E5%84%84%E7%BE%8E%E5%85%83%E6%88%90%E4%BA%A4" TargetMode="External"/><Relationship Id="rId488" Type="http://schemas.openxmlformats.org/officeDocument/2006/relationships/hyperlink" Target="http://hk.jrj.com.cn/2021/08/25124133315452.shtml" TargetMode="External"/><Relationship Id="rId695" Type="http://schemas.openxmlformats.org/officeDocument/2006/relationships/hyperlink" Target="http://mp.cnfol.com/49407/article/1629856490-140010949.html" TargetMode="External"/><Relationship Id="rId709" Type="http://schemas.openxmlformats.org/officeDocument/2006/relationships/hyperlink" Target="http://life.jrj.com.cn/2021/08/25110533315054.shtml" TargetMode="External"/><Relationship Id="rId45" Type="http://schemas.openxmlformats.org/officeDocument/2006/relationships/hyperlink" Target="https://www2.hkej.com/instantnews/international/article/2892190/%E4%B8%AD%E6%A6%82%E8%82%A1%E6%80%A5%E5%BD%88+%E6%8B%BC%E5%A4%9A%E5%A4%9A%E6%BC%B220++%E6%96%B0%E6%9D%B1%E6%96%B9%E9%A3%8630+" TargetMode="External"/><Relationship Id="rId87" Type="http://schemas.openxmlformats.org/officeDocument/2006/relationships/hyperlink" Target="http://gold.cnfol.com/huanqiugushi/20210825/29099129.shtml" TargetMode="External"/><Relationship Id="rId110" Type="http://schemas.openxmlformats.org/officeDocument/2006/relationships/hyperlink" Target="http://www.infocastfn.com/fn/ajax/news/newsDetail?newsId=3713152" TargetMode="External"/><Relationship Id="rId348" Type="http://schemas.openxmlformats.org/officeDocument/2006/relationships/hyperlink" Target="https://tw.news.yahoo.com/%E5%A4%A7%E9%9B%BB%E5%95%86%E6%99%82%E4%BB%A3%E4%BE%86%E8%87%A8-%E9%98%BF%E9%87%8C%E5%B7%B4%E5%B7%B4%E6%94%9C%E6%89%8B%E5%9C%A8%E5%9C%B0%E7%94%9F%E6%85%8B%E7%B3%BB%E5%A4%A5%E4%BC%B4-%E5%AD%B5%E5%8C%96z%E4%B8%96%E4%BB%A3%E5%8F%B0%E7%81%A3%E9%9B%BB%E5%95%86%E4%BA%BA%E6%89%8D-061632086.html" TargetMode="External"/><Relationship Id="rId513" Type="http://schemas.openxmlformats.org/officeDocument/2006/relationships/hyperlink" Target="https://cbgc.scol.com.cn/news/1922789" TargetMode="External"/><Relationship Id="rId555" Type="http://schemas.openxmlformats.org/officeDocument/2006/relationships/hyperlink" Target="https://tw.news.yahoo.com/%E7%BE%8E%E4%B8%AD%E8%B2%BF%E6%98%93%E6%88%B0-%E8%AC%9D%E9%87%91%E6%B2%B3-%E5%A4%96%E6%BA%A2%E6%95%88%E6%87%89%E6%93%B4%E5%A4%A7-032938999.html" TargetMode="External"/><Relationship Id="rId597" Type="http://schemas.openxmlformats.org/officeDocument/2006/relationships/hyperlink" Target="http://mp.cnfol.com/8856/article/1629815062-140010457.html" TargetMode="External"/><Relationship Id="rId720" Type="http://schemas.openxmlformats.org/officeDocument/2006/relationships/hyperlink" Target="https://sichuan.scol.com.cn/dwzw/202108/58257974.html" TargetMode="External"/><Relationship Id="rId152" Type="http://schemas.openxmlformats.org/officeDocument/2006/relationships/hyperlink" Target="http://hk.jrj.com.cn/2021/08/24224733312338.shtml" TargetMode="External"/><Relationship Id="rId194" Type="http://schemas.openxmlformats.org/officeDocument/2006/relationships/hyperlink" Target="https://www.quamnet.com/post/RiZr3lHyWXpYhy9Xctpeg" TargetMode="External"/><Relationship Id="rId208" Type="http://schemas.openxmlformats.org/officeDocument/2006/relationships/hyperlink" Target="https://www.finet.hk/newscenter/news_content/612560c7bde0b305f9686551" TargetMode="External"/><Relationship Id="rId415" Type="http://schemas.openxmlformats.org/officeDocument/2006/relationships/hyperlink" Target="https://www2.hkej.com/instantnews/china/article/2892324/%E7%BE%8E%E5%9C%8B%E6%93%9A%E5%A0%B1%E6%89%B9%E5%87%86%E8%8F%AF%E7%82%BA%E8%B3%BC%E8%B2%B7%E6%B1%BD%E8%BB%8A%E6%99%B6%E7%89%87" TargetMode="External"/><Relationship Id="rId457" Type="http://schemas.openxmlformats.org/officeDocument/2006/relationships/hyperlink" Target="https://cbgc.scol.com.cn/news/1921980" TargetMode="External"/><Relationship Id="rId622" Type="http://schemas.openxmlformats.org/officeDocument/2006/relationships/hyperlink" Target="https://finance.stockstar.com/IG2021082500002419.shtml" TargetMode="External"/><Relationship Id="rId261" Type="http://schemas.openxmlformats.org/officeDocument/2006/relationships/hyperlink" Target="https://specialist.hket.com/article/3041686/%E3%80%90%E6%B8%AF%E8%82%A1%E8%84%88%E5%8D%9A%E3%80%91%E6%81%92%E6%8C%87%E5%8F%8D%E5%BD%88%E6%9A%AB%E5%8F%97%E5%88%B626000%E9%97%9C+++%E5%8C%97%E6%B0%B4%E5%86%8D%E7%AA%92%E6%AD%A5" TargetMode="External"/><Relationship Id="rId499" Type="http://schemas.openxmlformats.org/officeDocument/2006/relationships/hyperlink" Target="https://www.caitongnews.com/live/1187339.html" TargetMode="External"/><Relationship Id="rId664" Type="http://schemas.openxmlformats.org/officeDocument/2006/relationships/hyperlink" Target="https://china.hket.com/article/3041753/%E7%BE%8E%E5%9C%8B%E9%87%8B%E5%96%84%E6%84%8F%EF%BC%9F%E6%B0%A3%E5%80%99%E7%89%B9%E4%BD%BF%E5%85%8B%E9%87%8C%E6%93%9A%E5%A0%B19%E6%9C%88%E8%A8%AA%E8%8F%AF+%E5%9B%9B%E6%9C%88%E5%BE%8C%E7%AC%AC%E4%BA%8C%E6%AC%A1" TargetMode="External"/><Relationship Id="rId14" Type="http://schemas.openxmlformats.org/officeDocument/2006/relationships/hyperlink" Target="https://www2.hkej.com/instantnews/international/article/2892204/%E7%B4%8D%E6%8C%87%E6%94%B6%E5%B8%82%E9%A6%96%E8%B6%8A15000%E9%97%9C+%E4%B8%AD%E6%A6%82%E8%82%A1%E5%A4%A7%E5%8F%8D%E6%92%B2" TargetMode="External"/><Relationship Id="rId56" Type="http://schemas.openxmlformats.org/officeDocument/2006/relationships/hyperlink" Target="https://fund.stockstar.com/IG2021082500002510.shtml" TargetMode="External"/><Relationship Id="rId317" Type="http://schemas.openxmlformats.org/officeDocument/2006/relationships/hyperlink" Target="https://inews.hket.com/article/3041752/%E3%80%90%E8%8A%AF%E7%89%87%E5%A4%A7%E6%88%B0%E3%80%91%E5%8F%B0%E7%A9%8D%E9%9B%BB%E8%8A%AF%E7%89%87%E4%BB%A3%E5%B7%A5%E8%B2%BB%E5%82%B3%E5%8A%A0%E5%83%B9%E4%B8%80%E6%88%90%E3%80%80%E4%B8%89%E6%98%9F%E5%AE%A3%E5%B8%8316,000%E5%84%84%E6%B8%AF%E5%85%83%E6%8A%95%E8%B3%87%E8%8A%AF%E7%89%87AI%E7%94%9F%E7%A7%91" TargetMode="External"/><Relationship Id="rId359" Type="http://schemas.openxmlformats.org/officeDocument/2006/relationships/hyperlink" Target="http://aastock.com/tc/stocks/news/aafn-con/NOW.1123456/" TargetMode="External"/><Relationship Id="rId524" Type="http://schemas.openxmlformats.org/officeDocument/2006/relationships/hyperlink" Target="http://finance.jrj.com.cn/2021/08/25070433314347.shtml" TargetMode="External"/><Relationship Id="rId566" Type="http://schemas.openxmlformats.org/officeDocument/2006/relationships/hyperlink" Target="https://tw.news.yahoo.com/%E5%81%A5%E5%BA%B7%E6%99%82%E5%B0%9A%E8%B6%85%E4%B9%8E%E6%83%B3%E5%83%8F-%E6%99%BA%E6%85%A7%E9%81%8B%E5%8B%95%E6%89%8B%E9%8C%B6%E5%B8%82%E5%A0%B4%E6%88%B0%E7%81%AB%E6%AD%A3%E5%A4%AF-005000038.html" TargetMode="External"/><Relationship Id="rId731" Type="http://schemas.openxmlformats.org/officeDocument/2006/relationships/hyperlink" Target="https://stock.stockstar.com/notice/SN2021082400003775.shtml" TargetMode="External"/><Relationship Id="rId98" Type="http://schemas.openxmlformats.org/officeDocument/2006/relationships/hyperlink" Target="https://finance.stockstar.com/IG2021082500000418.shtml" TargetMode="External"/><Relationship Id="rId121" Type="http://schemas.openxmlformats.org/officeDocument/2006/relationships/hyperlink" Target="https://cbgc.scol.com.cn/news/1921519" TargetMode="External"/><Relationship Id="rId163" Type="http://schemas.openxmlformats.org/officeDocument/2006/relationships/hyperlink" Target="https://finance.stockstar.com/IG2021082500001558.shtml" TargetMode="External"/><Relationship Id="rId219" Type="http://schemas.openxmlformats.org/officeDocument/2006/relationships/hyperlink" Target="https://stock.stockstar.com/SS2021082500000928.shtml" TargetMode="External"/><Relationship Id="rId370" Type="http://schemas.openxmlformats.org/officeDocument/2006/relationships/hyperlink" Target="https://tw.news.yahoo.com/%E6%8A%95%E6%9B%B8-%E4%B8%AD%E5%9C%8B%E7%B6%93%E6%BF%9F%E5%B7%B2%E8%B5%B0%E5%88%B0%E5%8D%81%E5%AD%97%E8%B7%AF%E5%8F%A3-230000215.html" TargetMode="External"/><Relationship Id="rId426" Type="http://schemas.openxmlformats.org/officeDocument/2006/relationships/hyperlink" Target="https://cbgc.scol.com.cn/news/1923579" TargetMode="External"/><Relationship Id="rId633" Type="http://schemas.openxmlformats.org/officeDocument/2006/relationships/hyperlink" Target="http://www.etnet.com.hk/www/tc/ashares/news_detail.php?newsid=ETN310825783&amp;page=3&amp;category=%E5%85%A8%E6%97%A5%E6%96%B0%E8%81%9E" TargetMode="External"/><Relationship Id="rId230" Type="http://schemas.openxmlformats.org/officeDocument/2006/relationships/hyperlink" Target="https://www.quamnet.com/post/i5M5Pp8tEhSq5o0J7gN-A" TargetMode="External"/><Relationship Id="rId468" Type="http://schemas.openxmlformats.org/officeDocument/2006/relationships/hyperlink" Target="https://www.caitongnews.com/live/1187581.html" TargetMode="External"/><Relationship Id="rId675" Type="http://schemas.openxmlformats.org/officeDocument/2006/relationships/hyperlink" Target="https://stock.stockstar.com/RB2021082500001898.shtml" TargetMode="External"/><Relationship Id="rId25" Type="http://schemas.openxmlformats.org/officeDocument/2006/relationships/hyperlink" Target="https://www2.hkej.com/instantnews/stock/article/2892499/%E6%81%92%E6%8C%87%E5%8D%8A%E6%97%A5%E5%80%92%E8%B7%8C93%E9%BB%9E+%E4%BA%8C%E7%B7%9A%E7%A7%91%E7%B6%B2%E5%BC%B1+%E8%88%AA%E9%81%8B%E7%81%AB%E9%9B%BB%E8%82%A1%E5%BC%B7" TargetMode="External"/><Relationship Id="rId67" Type="http://schemas.openxmlformats.org/officeDocument/2006/relationships/hyperlink" Target="https://tw.news.yahoo.com/%E5%AF%A7%E6%B3%A2%E7%B3%BB%E5%AE%98%E5%A0%B4%E9%A2%A8%E6%9A%B4%E4%BA%8C-%E6%9D%AD%E5%B7%9E%E6%9B%B8%E8%A8%98%E5%91%A8%E6%B1%9F%E5%8B%87%E8%90%BD%E9%A6%AC-%E6%9B%BE%E6%90%9C%E6%8D%95%E9%87%91%E9%8C%A2%E8%B1%B9%E5%8F%97%E9%97%9C%E6%B3%A8-015753585.html" TargetMode="External"/><Relationship Id="rId272" Type="http://schemas.openxmlformats.org/officeDocument/2006/relationships/hyperlink" Target="https://inews.hket.com/article/3040478/%E3%80%90%E6%81%92%E6%8C%87%E5%A4%9C%E6%9C%9F-ADR%E3%80%91%E9%A8%B0%E8%A8%8AADR%E5%86%8D%E9%AB%988%E5%85%83%E3%80%80%E5%A4%9C%E6%9C%9F%E5%8D%8762%E9%BB%9E%E3%80%80%E5%8C%97%E6%B0%B4%E5%90%B8%E8%B3%8722%E5%84%84%EF%BC%88%E4%B8%8D%E6%96%B7%E6%9B%B4%E6%96%B0%EF%BC%89" TargetMode="External"/><Relationship Id="rId328" Type="http://schemas.openxmlformats.org/officeDocument/2006/relationships/hyperlink" Target="http://www.etnet.com.hk/www/tc/news/categorized_news_detail.php?newsid=ETN31082508&amp;page=11&amp;category=latest" TargetMode="External"/><Relationship Id="rId535" Type="http://schemas.openxmlformats.org/officeDocument/2006/relationships/hyperlink" Target="http://biz.jrj.com.cn/2021/08/25120333315356.shtml" TargetMode="External"/><Relationship Id="rId577" Type="http://schemas.openxmlformats.org/officeDocument/2006/relationships/hyperlink" Target="http://www.gelonghui.com/dtb-detail/1629855044" TargetMode="External"/><Relationship Id="rId700" Type="http://schemas.openxmlformats.org/officeDocument/2006/relationships/hyperlink" Target="https://cn.reuters.com/article/%E3%80%8A%E6%B1%87%E5%B8%82%E7%AE%80%E8%AE%AF%E3%80%8B%E7%BE%8E%E5%85%83-%E4%BA%BA%E6%B0%91%E5%B8%81%E8%B5%B0%E5%9D%9A%EF%BC%8C%E6%94%AF%E6%92%91%E4%BD%8D%E4%BA%A4%E6%B1%87%E9%98%BB%E6%AD%A2%E7%A9%BA%E5%A4%B4-idCNL4S2PW0O9" TargetMode="External"/><Relationship Id="rId742" Type="http://schemas.openxmlformats.org/officeDocument/2006/relationships/hyperlink" Target="https://stock.stockstar.com/notice/SN2021082400004849.shtml" TargetMode="External"/><Relationship Id="rId132" Type="http://schemas.openxmlformats.org/officeDocument/2006/relationships/hyperlink" Target="https://cbgc.scol.com.cn/news/1922667" TargetMode="External"/><Relationship Id="rId174" Type="http://schemas.openxmlformats.org/officeDocument/2006/relationships/hyperlink" Target="https://www.zhitongcaijing.com/content/detail/543348.html" TargetMode="External"/><Relationship Id="rId381" Type="http://schemas.openxmlformats.org/officeDocument/2006/relationships/hyperlink" Target="http://www.etnet.com.hk/www/tc/news/categorized_news_detail.php?newsid=ETN31082518&amp;page=11&amp;category=latest" TargetMode="External"/><Relationship Id="rId602" Type="http://schemas.openxmlformats.org/officeDocument/2006/relationships/hyperlink" Target="https://stock.stockstar.com/RB2021082500000662.shtml" TargetMode="External"/><Relationship Id="rId241" Type="http://schemas.openxmlformats.org/officeDocument/2006/relationships/hyperlink" Target="https://inews.hket.com/article/3041517/%E3%80%90%E6%B8%AF%E8%82%A1%E5%B8%82%E6%B3%81%E3%80%91%E9%81%BF%E9%9A%AA%E6%83%85%E7%B7%92%E9%99%8D%E6%BA%AB%E7%B4%8D%E6%8C%87%E9%A6%96%E5%8D%87%E7%A9%BF15000%E9%BB%9E+++%E4%B8%AD%E6%A6%82%E8%82%A1%E5%8F%8D%E5%BD%88%EF%BC%88%E4%B8%8D%E6%96%B7%E6%9B%B4%E6%96%B0%EF%BC%89" TargetMode="External"/><Relationship Id="rId437" Type="http://schemas.openxmlformats.org/officeDocument/2006/relationships/hyperlink" Target="http://www.dyhjw.com/gold/20210825-84948.html" TargetMode="External"/><Relationship Id="rId479" Type="http://schemas.openxmlformats.org/officeDocument/2006/relationships/hyperlink" Target="http://biz.jrj.com.cn/2021/08/25140133315790.shtml" TargetMode="External"/><Relationship Id="rId644" Type="http://schemas.openxmlformats.org/officeDocument/2006/relationships/hyperlink" Target="https://www2.hkej.com/instantnews/hongkong/article/2892509/%E5%8D%88%E9%96%93%E6%96%B0%E8%81%9E%E7%B2%BE%E9%81%B8:%E7%BE%8E%E6%93%9A%E5%A0%B1%E6%89%B9%E5%87%86%E8%8F%AF%E7%82%BA%E8%B3%BC%E8%B2%B7%E6%B1%BD%E8%BB%8A%E6%99%B6%E7%89%87" TargetMode="External"/><Relationship Id="rId686" Type="http://schemas.openxmlformats.org/officeDocument/2006/relationships/hyperlink" Target="https://cbgc.scol.com.cn/news/1922726" TargetMode="External"/><Relationship Id="rId36" Type="http://schemas.openxmlformats.org/officeDocument/2006/relationships/hyperlink" Target="http://news.cnfol.com/zhengquanyaowen/20210825/29098923.shtml" TargetMode="External"/><Relationship Id="rId283" Type="http://schemas.openxmlformats.org/officeDocument/2006/relationships/hyperlink" Target="http://www.gelonghui.com/dtb-detail/1629864064" TargetMode="External"/><Relationship Id="rId339" Type="http://schemas.openxmlformats.org/officeDocument/2006/relationships/hyperlink" Target="http://www.etnet.com.hk/www/tc/news/tips_columnist_detail.php?expert=10092" TargetMode="External"/><Relationship Id="rId490" Type="http://schemas.openxmlformats.org/officeDocument/2006/relationships/hyperlink" Target="https://cbgc.scol.com.cn/news/1921008" TargetMode="External"/><Relationship Id="rId504" Type="http://schemas.openxmlformats.org/officeDocument/2006/relationships/hyperlink" Target="https://finance.stockstar.com/IG2021082500000356.shtml" TargetMode="External"/><Relationship Id="rId546" Type="http://schemas.openxmlformats.org/officeDocument/2006/relationships/hyperlink" Target="http://www.nbd.com.cn/articles/2021-08-25/1888473.html" TargetMode="External"/><Relationship Id="rId711" Type="http://schemas.openxmlformats.org/officeDocument/2006/relationships/hyperlink" Target="https://stock.stockstar.com/RB2021082500002013.shtml" TargetMode="External"/><Relationship Id="rId78" Type="http://schemas.openxmlformats.org/officeDocument/2006/relationships/hyperlink" Target="http://gold.cnfol.com/huanqiugushi/20210825/29099088.shtml" TargetMode="External"/><Relationship Id="rId101" Type="http://schemas.openxmlformats.org/officeDocument/2006/relationships/hyperlink" Target="http://gold.cnfol.com/huanqiugushi/20210825/29099396.shtml" TargetMode="External"/><Relationship Id="rId143" Type="http://schemas.openxmlformats.org/officeDocument/2006/relationships/hyperlink" Target="https://www.zhitongcaijing.com/content/detail/543414.html" TargetMode="External"/><Relationship Id="rId185" Type="http://schemas.openxmlformats.org/officeDocument/2006/relationships/hyperlink" Target="http://hk.jrj.com.cn/2021/08/25074233314265.shtml" TargetMode="External"/><Relationship Id="rId350" Type="http://schemas.openxmlformats.org/officeDocument/2006/relationships/hyperlink" Target="https://inews.hket.com/article/3039632/%E3%80%90%E7%BE%8E%E8%82%A1%E6%9C%9F%E8%B2%A8%E3%80%91%E7%B4%8D%E6%8C%87%E6%A8%99%E6%8C%87%E5%89%B5%E6%96%B0%E9%AB%98%E5%BE%8C%E3%80%80%E7%BE%8E%E8%82%A1%E6%9C%9F%E8%B2%A8%E4%BA%9E%E5%A4%AA%E4%BA%A4%E6%98%93%E6%99%82%E6%AE%B5%E4%B8%8B%E8%B7%8C" TargetMode="External"/><Relationship Id="rId406" Type="http://schemas.openxmlformats.org/officeDocument/2006/relationships/hyperlink" Target="http://www.aastocks.com/tc/stocks/news/aafn-con/TA.210825_144141/technical-analysis" TargetMode="External"/><Relationship Id="rId588" Type="http://schemas.openxmlformats.org/officeDocument/2006/relationships/hyperlink" Target="http://www.huaxiaon.com/v-1-183666.html" TargetMode="External"/><Relationship Id="rId9" Type="http://schemas.microsoft.com/office/2016/09/relationships/commentsIds" Target="commentsIds.xml"/><Relationship Id="rId210" Type="http://schemas.openxmlformats.org/officeDocument/2006/relationships/hyperlink" Target="https://stock.stockstar.com/IG2021082500000065.shtml" TargetMode="External"/><Relationship Id="rId392" Type="http://schemas.openxmlformats.org/officeDocument/2006/relationships/hyperlink" Target="http://www.etnet.com.hk/www/tc/news/tips_columnist_detail.php?expert=10260" TargetMode="External"/><Relationship Id="rId448" Type="http://schemas.openxmlformats.org/officeDocument/2006/relationships/hyperlink" Target="http://auto.cnfol.com/cheshidongtai/20210825/29098750.shtml" TargetMode="External"/><Relationship Id="rId613" Type="http://schemas.openxmlformats.org/officeDocument/2006/relationships/hyperlink" Target="http://sc.stock.cnfol.com/ggzixun/20210824/29098492.shtml" TargetMode="External"/><Relationship Id="rId655" Type="http://schemas.openxmlformats.org/officeDocument/2006/relationships/hyperlink" Target="http://aastock.com/tc/stocks/news/aafn-con/NOW.1123570/" TargetMode="External"/><Relationship Id="rId697" Type="http://schemas.openxmlformats.org/officeDocument/2006/relationships/hyperlink" Target="https://stock.stockstar.com/notice/SN2021082400007087.shtml" TargetMode="External"/><Relationship Id="rId252" Type="http://schemas.openxmlformats.org/officeDocument/2006/relationships/hyperlink" Target="https://www.quamnet.com/post/fFwq7_Xfo54vMsl7ImdtW" TargetMode="External"/><Relationship Id="rId294" Type="http://schemas.openxmlformats.org/officeDocument/2006/relationships/hyperlink" Target="https://specialist.hket.com/article/3041821/%E3%80%90%E8%A1%8C%E6%A5%AD%E5%88%86%E6%9E%90%E3%80%91%E9%87%91%E8%9E%8D%E7%A7%91%E6%8A%80%E6%A5%AD%E7%9B%A3%E7%AE%A1%E5%BE%8C+%C2%A0%E8%A1%8C%E6%A5%AD%E9%BE%8D%E9%A0%AD%E5%8F%AF%E7%99%BC%E5%8A%9B" TargetMode="External"/><Relationship Id="rId308" Type="http://schemas.openxmlformats.org/officeDocument/2006/relationships/hyperlink" Target="http://www.aastocks.com/tc/stocks/news/aafn-con/RUM.210825_101943/market-intelligence" TargetMode="External"/><Relationship Id="rId515" Type="http://schemas.openxmlformats.org/officeDocument/2006/relationships/hyperlink" Target="https://cbgc.scol.com.cn/news/1923781" TargetMode="External"/><Relationship Id="rId722" Type="http://schemas.openxmlformats.org/officeDocument/2006/relationships/hyperlink" Target="https://stock.stockstar.com/RB2021082500002002.shtml" TargetMode="External"/><Relationship Id="rId47" Type="http://schemas.openxmlformats.org/officeDocument/2006/relationships/hyperlink" Target="http://hk.jrj.com.cn/2021/08/25082533314574.shtml" TargetMode="External"/><Relationship Id="rId89" Type="http://schemas.openxmlformats.org/officeDocument/2006/relationships/hyperlink" Target="http://hk.jrj.com.cn/2021/08/25021533312678.shtml" TargetMode="External"/><Relationship Id="rId112" Type="http://schemas.openxmlformats.org/officeDocument/2006/relationships/hyperlink" Target="http://www.nbd.com.cn/articles/2021-08-25/1888295.html" TargetMode="External"/><Relationship Id="rId154" Type="http://schemas.openxmlformats.org/officeDocument/2006/relationships/hyperlink" Target="http://hk.jrj.com.cn/2021/08/25092633314555.shtml" TargetMode="External"/><Relationship Id="rId361" Type="http://schemas.openxmlformats.org/officeDocument/2006/relationships/hyperlink" Target="http://www.etnet.com.hk/www/tc/news/categorized_news_detail.php?newsid=ETN310825317&amp;page=11&amp;category=latest" TargetMode="External"/><Relationship Id="rId557" Type="http://schemas.openxmlformats.org/officeDocument/2006/relationships/hyperlink" Target="https://stock.stockstar.com/IG2021082500001136.shtml" TargetMode="External"/><Relationship Id="rId599" Type="http://schemas.openxmlformats.org/officeDocument/2006/relationships/hyperlink" Target="http://www.huaxiaon.com/v-1-183701.html" TargetMode="External"/><Relationship Id="rId196" Type="http://schemas.openxmlformats.org/officeDocument/2006/relationships/hyperlink" Target="http://aastock.com/tc/stocks/news/aafn-con/NOW.1123526/" TargetMode="External"/><Relationship Id="rId417" Type="http://schemas.openxmlformats.org/officeDocument/2006/relationships/hyperlink" Target="http://aastock.com/tc/stocks/news/aafn-con/NOW.1123416/" TargetMode="External"/><Relationship Id="rId459" Type="http://schemas.openxmlformats.org/officeDocument/2006/relationships/hyperlink" Target="http://www.globecp.cn/v-1-366625.html" TargetMode="External"/><Relationship Id="rId624" Type="http://schemas.openxmlformats.org/officeDocument/2006/relationships/hyperlink" Target="https://stock.stockstar.com/RB2021082500001431.shtml" TargetMode="External"/><Relationship Id="rId666" Type="http://schemas.openxmlformats.org/officeDocument/2006/relationships/hyperlink" Target="https://stock.stockstar.com/RB2021082500002003.shtml" TargetMode="External"/><Relationship Id="rId16" Type="http://schemas.openxmlformats.org/officeDocument/2006/relationships/hyperlink" Target="http://cd.nbd.com.cn/articles/2021-08-25/1888112.html" TargetMode="External"/><Relationship Id="rId221" Type="http://schemas.openxmlformats.org/officeDocument/2006/relationships/hyperlink" Target="https://inews.hket.com/article/3041348/%E3%80%90%E6%8B%BC%E5%A4%9A%E5%A4%9A%E6%A5%AD%E7%B8%BE%E3%80%91%E6%8B%BC%E5%A4%9A%E5%A4%9A%E6%AC%A1%E5%AD%A3%E8%BD%89%E8%B3%BA24%E5%84%84%E5%85%83%E5%8B%9D%E9%A0%90%E6%9C%9F%E3%80%81%E8%82%A1%E5%83%B9%E5%A4%A7%E5%8D%87%E8%BF%91%E5%85%A9%E6%88%90%E3%80%80%E3%80%8C%E7%99%BE%E5%84%84%E8%BE%B2%E7%A0%94%E5%B0%88%E9%A0%85%E3%80%8D%E5%9B%9E%E6%87%89%E5%85%B1%E5%90%8C%E5%AF%8C%E8%A3%95%EF%BC%9F" TargetMode="External"/><Relationship Id="rId263" Type="http://schemas.openxmlformats.org/officeDocument/2006/relationships/hyperlink" Target="https://cbgc.scol.com.cn/news/1921455" TargetMode="External"/><Relationship Id="rId319" Type="http://schemas.openxmlformats.org/officeDocument/2006/relationships/hyperlink" Target="https://www.caitongnews.com/live/1187033.html" TargetMode="External"/><Relationship Id="rId470" Type="http://schemas.openxmlformats.org/officeDocument/2006/relationships/hyperlink" Target="http://www.nbd.com.cn/articles/2021-08-25/1888146.html" TargetMode="External"/><Relationship Id="rId526" Type="http://schemas.openxmlformats.org/officeDocument/2006/relationships/hyperlink" Target="http://stock.jrj.com.cn/hotstock/2021/08/25083733314232.shtml" TargetMode="External"/><Relationship Id="rId58" Type="http://schemas.openxmlformats.org/officeDocument/2006/relationships/hyperlink" Target="http://mp.cnfol.com/42086/article/1629856507-140010950.html" TargetMode="External"/><Relationship Id="rId123" Type="http://schemas.openxmlformats.org/officeDocument/2006/relationships/hyperlink" Target="https://www.caitongnews.com/live/1186773.html" TargetMode="External"/><Relationship Id="rId330" Type="http://schemas.openxmlformats.org/officeDocument/2006/relationships/hyperlink" Target="http://www.etnet.com.hk/www/tc/news/categorized_news_detail.php?newsid=ETN310825139&amp;page=11&amp;category=latest" TargetMode="External"/><Relationship Id="rId568" Type="http://schemas.openxmlformats.org/officeDocument/2006/relationships/hyperlink" Target="https://stock.stockstar.com/notice/SN2021082400003778.shtml" TargetMode="External"/><Relationship Id="rId733" Type="http://schemas.openxmlformats.org/officeDocument/2006/relationships/hyperlink" Target="https://wallstreetcn.com/livenews/2032625" TargetMode="External"/><Relationship Id="rId165" Type="http://schemas.openxmlformats.org/officeDocument/2006/relationships/hyperlink" Target="http://finance.jrj.com.cn/2021/08/25000033313466.shtml" TargetMode="External"/><Relationship Id="rId372" Type="http://schemas.openxmlformats.org/officeDocument/2006/relationships/hyperlink" Target="https://www.caitongnews.com/live/1186846.html" TargetMode="External"/><Relationship Id="rId428" Type="http://schemas.openxmlformats.org/officeDocument/2006/relationships/hyperlink" Target="http://aastock.com/tc/stocks/news/aafn-con/NOW.1123512/" TargetMode="External"/><Relationship Id="rId635" Type="http://schemas.openxmlformats.org/officeDocument/2006/relationships/hyperlink" Target="http://www.cnfol.hk/ashares/scfenxi/20210825/29099078.shtml" TargetMode="External"/><Relationship Id="rId677" Type="http://schemas.openxmlformats.org/officeDocument/2006/relationships/hyperlink" Target="https://stock.stockstar.com/RB2021082500001961.shtml" TargetMode="External"/><Relationship Id="rId232" Type="http://schemas.openxmlformats.org/officeDocument/2006/relationships/hyperlink" Target="https://inews.hket.com/article/3041517/%E3%80%90%E6%B8%AF%E8%82%A1%E5%B8%82%E6%B3%81%E3%80%91%E6%81%92%E6%8C%87%E5%80%92%E8%B7%8C%E9%80%BE%E7%99%BE%E9%BB%9E%E3%80%80%E7%A7%91%E6%8A%80%E8%82%A1%E5%8D%87%E5%B9%85%E6%80%A5%E6%94%B6%E7%AA%84%E3%80%81%E5%AE%89%E8%B8%8F%E6%8C%AB7-%EF%BC%88%E4%B8%8D%E6%96%B7%E6%9B%B4%E6%96%B0%EF%BC%89" TargetMode="External"/><Relationship Id="rId274" Type="http://schemas.openxmlformats.org/officeDocument/2006/relationships/hyperlink" Target="https://finance.stockstar.com/IG2021082500001456.shtml" TargetMode="External"/><Relationship Id="rId481" Type="http://schemas.openxmlformats.org/officeDocument/2006/relationships/hyperlink" Target="https://www.chinaventure.com.cn/news/78-20210825-364059.html" TargetMode="External"/><Relationship Id="rId702" Type="http://schemas.openxmlformats.org/officeDocument/2006/relationships/hyperlink" Target="http://mp.cnfol.com/32111/article/1629849956-140010757.html" TargetMode="External"/><Relationship Id="rId27" Type="http://schemas.openxmlformats.org/officeDocument/2006/relationships/hyperlink" Target="http://www.etnet.com.hk/www/tc/news/categorized_news_detail.php?newsid=ETN310825107&amp;page=8&amp;category=latest" TargetMode="External"/><Relationship Id="rId69" Type="http://schemas.openxmlformats.org/officeDocument/2006/relationships/hyperlink" Target="http://www.aastocks.com/tc/funds/news/comment.aspx?source=AAFN&amp;id=NOW.1123538&amp;cur=" TargetMode="External"/><Relationship Id="rId134" Type="http://schemas.openxmlformats.org/officeDocument/2006/relationships/hyperlink" Target="https://wallstreetcn.com/articles/3638802" TargetMode="External"/><Relationship Id="rId537" Type="http://schemas.openxmlformats.org/officeDocument/2006/relationships/hyperlink" Target="http://finance.jrj.com.cn/2021/08/25143733315915.shtml" TargetMode="External"/><Relationship Id="rId579" Type="http://schemas.openxmlformats.org/officeDocument/2006/relationships/hyperlink" Target="http://www.onlinknews.com/v-1-971338.aspx" TargetMode="External"/><Relationship Id="rId744" Type="http://schemas.openxmlformats.org/officeDocument/2006/relationships/footer" Target="footer1.xml"/><Relationship Id="rId80" Type="http://schemas.openxmlformats.org/officeDocument/2006/relationships/hyperlink" Target="http://gold.cnfol.com/huanqiugushi/20210825/29098985.shtml" TargetMode="External"/><Relationship Id="rId176" Type="http://schemas.openxmlformats.org/officeDocument/2006/relationships/hyperlink" Target="http://www.nbd.com.cn/articles/2021-08-25/1888120.html" TargetMode="External"/><Relationship Id="rId341" Type="http://schemas.openxmlformats.org/officeDocument/2006/relationships/hyperlink" Target="http://www.etnet.com.hk/www/tc/news/categorized_news_detail.php?newsid=ETN31082526&amp;page=10&amp;category=latest" TargetMode="External"/><Relationship Id="rId383" Type="http://schemas.openxmlformats.org/officeDocument/2006/relationships/hyperlink" Target="http://biz.jrj.com.cn/2021/08/25113133315192.shtml" TargetMode="External"/><Relationship Id="rId439" Type="http://schemas.openxmlformats.org/officeDocument/2006/relationships/hyperlink" Target="http://www.aastocks.com/tc/stocks/analysis/china-hot-topic-content.aspx?id=200000519940" TargetMode="External"/><Relationship Id="rId590" Type="http://schemas.openxmlformats.org/officeDocument/2006/relationships/hyperlink" Target="http://www.huaxiaon.com/v-1-183746.html" TargetMode="External"/><Relationship Id="rId604" Type="http://schemas.openxmlformats.org/officeDocument/2006/relationships/hyperlink" Target="https://stock.stockstar.com/RB2021082500000807.shtml" TargetMode="External"/><Relationship Id="rId646" Type="http://schemas.openxmlformats.org/officeDocument/2006/relationships/hyperlink" Target="https://stock.stockstar.com/notice/SN2021082400004299.shtml" TargetMode="External"/><Relationship Id="rId201" Type="http://schemas.openxmlformats.org/officeDocument/2006/relationships/hyperlink" Target="https://invest.hket.com/article/3041373/%E6%81%92%E6%8C%87%E4%B8%8A%E8%A9%A626000+%E6%96%B0%E7%B6%93%E6%BF%9F%E8%82%A1%E5%A4%A7%E5%BD%88" TargetMode="External"/><Relationship Id="rId243" Type="http://schemas.openxmlformats.org/officeDocument/2006/relationships/hyperlink" Target="https://stock.stockstar.com/IG2021082500002064.shtml" TargetMode="External"/><Relationship Id="rId285" Type="http://schemas.openxmlformats.org/officeDocument/2006/relationships/hyperlink" Target="https://www.quamnet.com/post/XNHSuqi5p-xtHcRb8iiXZ" TargetMode="External"/><Relationship Id="rId450" Type="http://schemas.openxmlformats.org/officeDocument/2006/relationships/hyperlink" Target="http://biz.jrj.com.cn/2021/08/25104433314912.shtml" TargetMode="External"/><Relationship Id="rId506" Type="http://schemas.openxmlformats.org/officeDocument/2006/relationships/hyperlink" Target="https://stock.stockstar.com/SS2021082500002133.shtml" TargetMode="External"/><Relationship Id="rId688" Type="http://schemas.openxmlformats.org/officeDocument/2006/relationships/hyperlink" Target="https://stock.stockstar.com/RB2021082500001563.shtml" TargetMode="External"/><Relationship Id="rId38" Type="http://schemas.openxmlformats.org/officeDocument/2006/relationships/hyperlink" Target="https://stock.stockstar.com/IG2021082500000365.shtml" TargetMode="External"/><Relationship Id="rId103" Type="http://schemas.openxmlformats.org/officeDocument/2006/relationships/hyperlink" Target="https://www.chinaventure.com.cn/news/80-20210825-364048.html" TargetMode="External"/><Relationship Id="rId310" Type="http://schemas.openxmlformats.org/officeDocument/2006/relationships/hyperlink" Target="https://stock.stockstar.com/IG2021082500002062.shtml" TargetMode="External"/><Relationship Id="rId492" Type="http://schemas.openxmlformats.org/officeDocument/2006/relationships/hyperlink" Target="https://www.caitongnews.com/live/1187564.html" TargetMode="External"/><Relationship Id="rId548" Type="http://schemas.openxmlformats.org/officeDocument/2006/relationships/hyperlink" Target="http://www.nbd.com.cn/articles/2021-08-25/1888326.html" TargetMode="External"/><Relationship Id="rId713" Type="http://schemas.openxmlformats.org/officeDocument/2006/relationships/hyperlink" Target="http://news.cnfol.com/chanyejingji/20210825/29099512.shtml" TargetMode="External"/><Relationship Id="rId91" Type="http://schemas.openxmlformats.org/officeDocument/2006/relationships/hyperlink" Target="http://sc.stock.cnfol.com/meiribidu/20210825/29098638.shtml" TargetMode="External"/><Relationship Id="rId145" Type="http://schemas.openxmlformats.org/officeDocument/2006/relationships/hyperlink" Target="https://fund.stockstar.com/IG2021082500001984.shtml" TargetMode="External"/><Relationship Id="rId187" Type="http://schemas.openxmlformats.org/officeDocument/2006/relationships/hyperlink" Target="https://stock.stockstar.com/notice/SN2021082500001653.shtml" TargetMode="External"/><Relationship Id="rId352" Type="http://schemas.openxmlformats.org/officeDocument/2006/relationships/hyperlink" Target="https://tw.news.yahoo.com/%E8%B2%A7%E5%AF%8C%E5%B7%AE%E8%B7%9D%E5%8D%B1%E6%94%BF%E6%AC%8A-%E7%BF%92%E8%BF%91%E5%B9%B3%E6%89%93%E4%B8%AD%E5%9C%8B%E4%BC%81%E6%A5%AD-062014543.html" TargetMode="External"/><Relationship Id="rId394" Type="http://schemas.openxmlformats.org/officeDocument/2006/relationships/hyperlink" Target="http://www.etnet.com.hk/www/tc/news/categorized_news_detail.php?newsid=ETN310825357&amp;page=2&amp;category=blocktrade" TargetMode="External"/><Relationship Id="rId408" Type="http://schemas.openxmlformats.org/officeDocument/2006/relationships/hyperlink" Target="https://stock.stockstar.com/notice/SN2021082400004074.shtml" TargetMode="External"/><Relationship Id="rId615" Type="http://schemas.openxmlformats.org/officeDocument/2006/relationships/hyperlink" Target="https://stock.stockstar.com/notice/SN2021082400006744.shtml" TargetMode="External"/><Relationship Id="rId212" Type="http://schemas.openxmlformats.org/officeDocument/2006/relationships/hyperlink" Target="http://mp.cnfol.com/45287/article/1629855420-140010912" TargetMode="External"/><Relationship Id="rId254" Type="http://schemas.openxmlformats.org/officeDocument/2006/relationships/hyperlink" Target="http://www.gelonghui.com/dtb-detail/1629857078" TargetMode="External"/><Relationship Id="rId657" Type="http://schemas.openxmlformats.org/officeDocument/2006/relationships/hyperlink" Target="https://cbgc.scol.com.cn/news/1922672" TargetMode="External"/><Relationship Id="rId699" Type="http://schemas.openxmlformats.org/officeDocument/2006/relationships/hyperlink" Target="https://cn.reuters.com/article/%E3%80%8A%E6%B1%87%E5%B8%82%E7%AE%80%E8%AE%AF%E3%80%8B%E7%BE%8E%E5%85%83-%E4%BA%BA%E6%B0%91%E5%B8%81%E8%B5%B0%E5%9D%9A%EF%BC%8C%E6%94%AF%E6%92%91%E4%BD%8D%E4%BA%A4%E6%B1%87%E9%98%BB%E6%AD%A2%E7%A9%BA%E5%A4%B4-idCNL4S2PW0O9" TargetMode="External"/><Relationship Id="rId49" Type="http://schemas.openxmlformats.org/officeDocument/2006/relationships/hyperlink" Target="http://life.jrj.com.cn/2021/08/25113633315236.shtml" TargetMode="External"/><Relationship Id="rId114" Type="http://schemas.openxmlformats.org/officeDocument/2006/relationships/hyperlink" Target="http://www.nbd.com.cn/articles/2021-08-25/1888304.html" TargetMode="External"/><Relationship Id="rId296" Type="http://schemas.openxmlformats.org/officeDocument/2006/relationships/hyperlink" Target="http://aastock.com/tc/stocks/news/aafn-con/NOW.1123554/" TargetMode="External"/><Relationship Id="rId461" Type="http://schemas.openxmlformats.org/officeDocument/2006/relationships/hyperlink" Target="https://finance.stockstar.com/IG2021082500000499.shtml" TargetMode="External"/><Relationship Id="rId517" Type="http://schemas.openxmlformats.org/officeDocument/2006/relationships/hyperlink" Target="http://www.gelonghui.com/dtb-detail/1629873866" TargetMode="External"/><Relationship Id="rId559" Type="http://schemas.openxmlformats.org/officeDocument/2006/relationships/hyperlink" Target="http://life.jrj.com.cn/2021/08/24215233312128.shtml" TargetMode="External"/><Relationship Id="rId724" Type="http://schemas.openxmlformats.org/officeDocument/2006/relationships/hyperlink" Target="https://tw.news.yahoo.com/%E5%BA%AB%E5%85%8B%E6%8E%8C%E8%98%8B%E6%9E%9C10%E5%B9%B4-%E5%B8%82%E5%80%BC%E7%BF%BB6%E5%80%8D%E5%86%8D%E8%A1%9D3%E5%85%86%E7%BE%8E%E5%85%83-042001165.html" TargetMode="External"/><Relationship Id="rId60" Type="http://schemas.openxmlformats.org/officeDocument/2006/relationships/hyperlink" Target="http://www.nbd.com.cn/articles/2021-08-25/1888118.html" TargetMode="External"/><Relationship Id="rId156" Type="http://schemas.openxmlformats.org/officeDocument/2006/relationships/hyperlink" Target="http://cd.nbd.com.cn/articles/2021-08-24/1887840.html" TargetMode="External"/><Relationship Id="rId198" Type="http://schemas.openxmlformats.org/officeDocument/2006/relationships/hyperlink" Target="https://www.quamnet.com/post/QWLwWeqotmXute1s9r7W6" TargetMode="External"/><Relationship Id="rId321" Type="http://schemas.openxmlformats.org/officeDocument/2006/relationships/hyperlink" Target="https://wallstreetcn.com/articles/3638765" TargetMode="External"/><Relationship Id="rId363" Type="http://schemas.openxmlformats.org/officeDocument/2006/relationships/hyperlink" Target="https://inews.hket.com/article/3041517/%E3%80%90%E6%B8%AF%E8%82%A1%E5%B8%82%E6%B3%81%E3%80%91%E6%81%92%E6%8C%87%E6%97%A9%E6%AE%B5%E5%8D%87%E9%80%BE200%E9%BB%9E%E7%A7%91%E6%8A%80%E8%82%A1%E7%BA%8C%E5%BD%88%E3%80%80%E7%BE%8E%E5%9C%98%E5%8D%87%E9%80%BE6-%EF%BC%88%E4%B8%8D%E6%96%B7%E6%9B%B4%E6%96%B0%EF%BC%89" TargetMode="External"/><Relationship Id="rId419" Type="http://schemas.openxmlformats.org/officeDocument/2006/relationships/hyperlink" Target="http://sc.stock.cnfol.com/gushizhibo/20210825/29099910.shtml" TargetMode="External"/><Relationship Id="rId570" Type="http://schemas.openxmlformats.org/officeDocument/2006/relationships/hyperlink" Target="https://stock.stockstar.com/notice/SN2021082400005365.shtml" TargetMode="External"/><Relationship Id="rId626" Type="http://schemas.openxmlformats.org/officeDocument/2006/relationships/hyperlink" Target="https://www.zhitongcaijing.com/content/detail/543412.html" TargetMode="External"/><Relationship Id="rId223" Type="http://schemas.openxmlformats.org/officeDocument/2006/relationships/hyperlink" Target="https://www.quamnet.com/post/sZGCBDZrsLXR_kl0eoGD2" TargetMode="External"/><Relationship Id="rId430" Type="http://schemas.openxmlformats.org/officeDocument/2006/relationships/hyperlink" Target="https://www.finet.hk/newscenter/news_content/61259d1f661e09b630575329" TargetMode="External"/><Relationship Id="rId668" Type="http://schemas.openxmlformats.org/officeDocument/2006/relationships/hyperlink" Target="https://www.forbeschina.com/business/57056" TargetMode="External"/><Relationship Id="rId18" Type="http://schemas.openxmlformats.org/officeDocument/2006/relationships/hyperlink" Target="https://cbgc.scol.com.cn/news/1922158" TargetMode="External"/><Relationship Id="rId265" Type="http://schemas.openxmlformats.org/officeDocument/2006/relationships/hyperlink" Target="http://www.aastocks.com/tc/stocks/news/aamm-content/AAT210825654/aamm-all-category" TargetMode="External"/><Relationship Id="rId472" Type="http://schemas.openxmlformats.org/officeDocument/2006/relationships/hyperlink" Target="https://stock.stockstar.com/IG2021082500001353.shtml" TargetMode="External"/><Relationship Id="rId528" Type="http://schemas.openxmlformats.org/officeDocument/2006/relationships/hyperlink" Target="http://www.nbd.com.cn/articles/2021-08-25/1888525.html" TargetMode="External"/><Relationship Id="rId735" Type="http://schemas.openxmlformats.org/officeDocument/2006/relationships/hyperlink" Target="https://www.todayusstock.com/news/157186.html" TargetMode="External"/><Relationship Id="rId125" Type="http://schemas.openxmlformats.org/officeDocument/2006/relationships/hyperlink" Target="https://www.quamnet.com/post/rrs_IvIpyBed4FaEsC-1j" TargetMode="External"/><Relationship Id="rId167" Type="http://schemas.openxmlformats.org/officeDocument/2006/relationships/hyperlink" Target="https://wallstreetcn.com/articles/3638796" TargetMode="External"/><Relationship Id="rId332" Type="http://schemas.openxmlformats.org/officeDocument/2006/relationships/hyperlink" Target="https://invest.hket.com/article/3036239/%E3%80%90%E6%A5%AD%E7%B8%BE%E6%9C%9F%E3%80%91%E7%B8%BE%E5%84%AA%E8%82%A1%E5%8F%8A%E7%9B%88%E5%96%9C%E8%82%A1%E6%AF%8F%E6%97%A5%E7%B2%BE%E9%81%B8" TargetMode="External"/><Relationship Id="rId374" Type="http://schemas.openxmlformats.org/officeDocument/2006/relationships/hyperlink" Target="http://www.etnet.com.hk/www/tc/news/categorized_news_detail.php?newsid=ETN310825104&amp;page=7&amp;category=latest" TargetMode="External"/><Relationship Id="rId581" Type="http://schemas.openxmlformats.org/officeDocument/2006/relationships/hyperlink" Target="https://stock.stockstar.com/RB2021082500001190.shtml" TargetMode="External"/><Relationship Id="rId71" Type="http://schemas.openxmlformats.org/officeDocument/2006/relationships/hyperlink" Target="http://gold.cnfol.com/caijingyaowen/20210825/29099497.shtml" TargetMode="External"/><Relationship Id="rId234" Type="http://schemas.openxmlformats.org/officeDocument/2006/relationships/hyperlink" Target="https://invest.hket.com/article/3041719/" TargetMode="External"/><Relationship Id="rId637" Type="http://schemas.openxmlformats.org/officeDocument/2006/relationships/hyperlink" Target="https://cbgc.scol.com.cn/news/1920764" TargetMode="External"/><Relationship Id="rId679" Type="http://schemas.openxmlformats.org/officeDocument/2006/relationships/hyperlink" Target="https://stock.stockstar.com/RB2021082500001698.shtml" TargetMode="External"/><Relationship Id="rId2" Type="http://schemas.openxmlformats.org/officeDocument/2006/relationships/styles" Target="styles.xml"/><Relationship Id="rId29" Type="http://schemas.openxmlformats.org/officeDocument/2006/relationships/hyperlink" Target="https://www2.hkej.com/instantnews/stockConnect/article/2892313" TargetMode="External"/><Relationship Id="rId276" Type="http://schemas.openxmlformats.org/officeDocument/2006/relationships/hyperlink" Target="https://www.todayusstock.com/news/157155.html" TargetMode="External"/><Relationship Id="rId441" Type="http://schemas.openxmlformats.org/officeDocument/2006/relationships/hyperlink" Target="http://finance.jrj.com.cn/2021/08/25082833314362.shtml" TargetMode="External"/><Relationship Id="rId483" Type="http://schemas.openxmlformats.org/officeDocument/2006/relationships/hyperlink" Target="http://mp.cnfol.com/50770/article/1629847466-140010718.html" TargetMode="External"/><Relationship Id="rId539" Type="http://schemas.openxmlformats.org/officeDocument/2006/relationships/hyperlink" Target="http://stock.jrj.com.cn/2021/08/25083333314217.shtml" TargetMode="External"/><Relationship Id="rId690" Type="http://schemas.openxmlformats.org/officeDocument/2006/relationships/hyperlink" Target="https://stock.stockstar.com/notice/SN2021082400007144.shtml" TargetMode="External"/><Relationship Id="rId704" Type="http://schemas.openxmlformats.org/officeDocument/2006/relationships/hyperlink" Target="https://stock.stockstar.com/notice/SN2021082400004108.shtml" TargetMode="External"/><Relationship Id="rId746" Type="http://schemas.microsoft.com/office/2011/relationships/people" Target="people.xml"/><Relationship Id="rId40" Type="http://schemas.openxmlformats.org/officeDocument/2006/relationships/hyperlink" Target="http://news.cnfol.com/zhengquanyaowen/20210825/29098689.shtml" TargetMode="External"/><Relationship Id="rId136" Type="http://schemas.openxmlformats.org/officeDocument/2006/relationships/hyperlink" Target="http://sc.stock.cnfol.com/gushizhibo/20210825/29099494.shtml" TargetMode="External"/><Relationship Id="rId178" Type="http://schemas.openxmlformats.org/officeDocument/2006/relationships/hyperlink" Target="https://finance.stockstar.com/IG2021082500000104.shtml" TargetMode="External"/><Relationship Id="rId301" Type="http://schemas.openxmlformats.org/officeDocument/2006/relationships/hyperlink" Target="http://www.cnfol.hk/news/dahangpinglun/20210825/29099033.shtml" TargetMode="External"/><Relationship Id="rId343" Type="http://schemas.openxmlformats.org/officeDocument/2006/relationships/hyperlink" Target="https://cbgc.scol.com.cn/news/1921120" TargetMode="External"/><Relationship Id="rId550" Type="http://schemas.openxmlformats.org/officeDocument/2006/relationships/hyperlink" Target="https://finance.stockstar.com/IG2021082500000102.shtml" TargetMode="External"/><Relationship Id="rId82" Type="http://schemas.openxmlformats.org/officeDocument/2006/relationships/hyperlink" Target="http://gold.cnfol.com/huanqiugushi/20210825/29099087.shtml" TargetMode="External"/><Relationship Id="rId203" Type="http://schemas.openxmlformats.org/officeDocument/2006/relationships/hyperlink" Target="http://www.aastocks.com/tc/funds/news/comment.aspx?source=AAFN&amp;id=NOW.1123432&amp;cur=" TargetMode="External"/><Relationship Id="rId385" Type="http://schemas.openxmlformats.org/officeDocument/2006/relationships/hyperlink" Target="https://cn.reuters.com/article/%E6%B8%AF%E6%8A%A5%E8%B4%A2%E7%BB%8F%E8%AF%84%E8%AE%BA%EF%BC%9A%E5%90%B9%E9%A3%8E%E7%BB%8F%E6%B5%8E%E9%87%8D%E5%90%AF%EF%BC%8C%E4%B8%AD%E6%A6%82%E8%82%A1%E6%88%90%E7%82%92%E5%AE%B6%E4%B9%90%E5%9B%AD-%E4%BF%A1%E6%8A%A58%E6%9C%8825%E6%97%A5-idCNL4S2PW04A" TargetMode="External"/><Relationship Id="rId592" Type="http://schemas.openxmlformats.org/officeDocument/2006/relationships/hyperlink" Target="http://aastock.com/tc/stocks/news/aafn-con/NOW.1123412/" TargetMode="External"/><Relationship Id="rId606" Type="http://schemas.openxmlformats.org/officeDocument/2006/relationships/hyperlink" Target="https://stock.stockstar.com/IG2021082400008122.shtml" TargetMode="External"/><Relationship Id="rId648" Type="http://schemas.openxmlformats.org/officeDocument/2006/relationships/hyperlink" Target="https://stock.stockstar.com/RB2021082400008441.shtml" TargetMode="External"/><Relationship Id="rId245" Type="http://schemas.openxmlformats.org/officeDocument/2006/relationships/hyperlink" Target="https://www.quamnet.com/post/MuoiRGvMcXmJdClGXaQuq" TargetMode="External"/><Relationship Id="rId287" Type="http://schemas.openxmlformats.org/officeDocument/2006/relationships/hyperlink" Target="http://fund.jrj.com.cn/2021/08/25065133313081.shtml" TargetMode="External"/><Relationship Id="rId410" Type="http://schemas.openxmlformats.org/officeDocument/2006/relationships/hyperlink" Target="https://finance.stockstar.com/IG2021082500000258.shtml" TargetMode="External"/><Relationship Id="rId452" Type="http://schemas.openxmlformats.org/officeDocument/2006/relationships/hyperlink" Target="http://life.jrj.com.cn/2021/08/25120433315362.shtml" TargetMode="External"/><Relationship Id="rId494" Type="http://schemas.openxmlformats.org/officeDocument/2006/relationships/hyperlink" Target="http://mp.cnfol.com/8404/article/1629855553-140010918.html" TargetMode="External"/><Relationship Id="rId508" Type="http://schemas.openxmlformats.org/officeDocument/2006/relationships/hyperlink" Target="https://www.todayusstock.com/news/157178.html" TargetMode="External"/><Relationship Id="rId715" Type="http://schemas.openxmlformats.org/officeDocument/2006/relationships/hyperlink" Target="https://stock.stockstar.com/notice/SN2021082400004443.shtml" TargetMode="External"/><Relationship Id="rId105" Type="http://schemas.openxmlformats.org/officeDocument/2006/relationships/hyperlink" Target="http://biz.jrj.com.cn/2021/08/25082833314223.shtml" TargetMode="External"/><Relationship Id="rId147" Type="http://schemas.openxmlformats.org/officeDocument/2006/relationships/hyperlink" Target="https://www.caitongnews.com/column/1186966.html" TargetMode="External"/><Relationship Id="rId312" Type="http://schemas.openxmlformats.org/officeDocument/2006/relationships/hyperlink" Target="https://tw.news.yahoo.com/%E5%85%A8%E9%9D%A2%E9%99%8D%E6%BA%96%E5%87%BA%E4%B9%8E%E5%B8%82%E5%A0%B4%E6%84%8F%E6%96%99-%E6%94%BF%E7%AD%96%E7%AA%81%E8%BD%89%E5%90%91-%E4%B8%AD%E5%9C%8B%E7%B6%93%E6%BF%9F%E8%97%8F%E5%8D%B1%E6%A9%9F-%E7%90%86%E6%9F%8F%E4%BA%9E%E5%A4%AA%E5%8D%80%E7%A0%94%E7%A9%B6%E7%B8%BD%E7%9B%A3-%E4%B8%AD%E5%9C%8B%E8%82%A1%E7%A5%A8%E5%9E%8B%E5%9F%BA%E9%87%91-050800290.html" TargetMode="External"/><Relationship Id="rId354" Type="http://schemas.openxmlformats.org/officeDocument/2006/relationships/hyperlink" Target="https://invest.hket.com/article/3041496/%E5%85%A7%E5%9C%B0%E7%9B%A3%E7%AE%A1%E8%B6%A8%E6%98%8E%E6%9C%97+%E7%A7%91%E4%BC%81%E9%A0%98%E6%BC%B2%E6%B8%AF%E8%82%A1" TargetMode="External"/><Relationship Id="rId51" Type="http://schemas.openxmlformats.org/officeDocument/2006/relationships/hyperlink" Target="https://www.finet.hk/newscenter/news_content/6125af9153243c762f84bd84" TargetMode="External"/><Relationship Id="rId93" Type="http://schemas.openxmlformats.org/officeDocument/2006/relationships/hyperlink" Target="https://cbgc.scol.com.cn/news/1922089" TargetMode="External"/><Relationship Id="rId189" Type="http://schemas.openxmlformats.org/officeDocument/2006/relationships/hyperlink" Target="https://www.quamnet.com/post/GCQIVnftynsC5lQkLePYb" TargetMode="External"/><Relationship Id="rId396" Type="http://schemas.openxmlformats.org/officeDocument/2006/relationships/hyperlink" Target="https://wallstreetcn.com/articles/3638791" TargetMode="External"/><Relationship Id="rId561" Type="http://schemas.openxmlformats.org/officeDocument/2006/relationships/hyperlink" Target="https://stock.stockstar.com/notice/SN2021082400007810.shtml" TargetMode="External"/><Relationship Id="rId617" Type="http://schemas.openxmlformats.org/officeDocument/2006/relationships/hyperlink" Target="http://mp.cnfol.com/32282/article/1629864672-140011324.html" TargetMode="External"/><Relationship Id="rId659" Type="http://schemas.openxmlformats.org/officeDocument/2006/relationships/hyperlink" Target="https://www.chinaventure.com.cn/news/78-20210825-364061.html" TargetMode="External"/><Relationship Id="rId214" Type="http://schemas.openxmlformats.org/officeDocument/2006/relationships/hyperlink" Target="http://www.etnet.com.hk/www/tc/news/tips_columnist_detail.php?expert=10160" TargetMode="External"/><Relationship Id="rId256" Type="http://schemas.openxmlformats.org/officeDocument/2006/relationships/hyperlink" Target="http://mp.cnfol.com/26675/article/1629825311-140010655.html" TargetMode="External"/><Relationship Id="rId298" Type="http://schemas.openxmlformats.org/officeDocument/2006/relationships/hyperlink" Target="https://www.quamnet.com/post/v3z_j6N5dlxj2nFXx7CvR" TargetMode="External"/><Relationship Id="rId421" Type="http://schemas.openxmlformats.org/officeDocument/2006/relationships/hyperlink" Target="https://www.caitongnews.com/live/1187088.html" TargetMode="External"/><Relationship Id="rId463" Type="http://schemas.openxmlformats.org/officeDocument/2006/relationships/hyperlink" Target="https://wallstreetcn.com/livenews/2032708" TargetMode="External"/><Relationship Id="rId519" Type="http://schemas.openxmlformats.org/officeDocument/2006/relationships/hyperlink" Target="http://www.gelonghui.com/p/482840.html" TargetMode="External"/><Relationship Id="rId670" Type="http://schemas.openxmlformats.org/officeDocument/2006/relationships/hyperlink" Target="http://mp.cnfol.com/27459/article/1629865394-140011365.html" TargetMode="External"/><Relationship Id="rId116" Type="http://schemas.openxmlformats.org/officeDocument/2006/relationships/hyperlink" Target="http://www.dyhjw.com/gold/20210825-67910.html" TargetMode="External"/><Relationship Id="rId158" Type="http://schemas.openxmlformats.org/officeDocument/2006/relationships/hyperlink" Target="https://finance.stockstar.com/IG2021082500000103.shtml" TargetMode="External"/><Relationship Id="rId323" Type="http://schemas.openxmlformats.org/officeDocument/2006/relationships/hyperlink" Target="https://www.caitongnews.com/live/1186676.html" TargetMode="External"/><Relationship Id="rId530" Type="http://schemas.openxmlformats.org/officeDocument/2006/relationships/hyperlink" Target="http://finance.jrj.com.cn/2021/08/25000033313457.shtml" TargetMode="External"/><Relationship Id="rId726" Type="http://schemas.openxmlformats.org/officeDocument/2006/relationships/hyperlink" Target="https://stock.stockstar.com/RB2021082500001694.shtml" TargetMode="External"/><Relationship Id="rId20" Type="http://schemas.openxmlformats.org/officeDocument/2006/relationships/hyperlink" Target="http://cd.nbd.com.cn/articles/2021-08-25/1888449.html" TargetMode="External"/><Relationship Id="rId62" Type="http://schemas.openxmlformats.org/officeDocument/2006/relationships/hyperlink" Target="http://stock.jrj.com.cn/2021/08/25100833314722.shtml" TargetMode="External"/><Relationship Id="rId365" Type="http://schemas.openxmlformats.org/officeDocument/2006/relationships/hyperlink" Target="https://inews.hket.com/article/3041882/%E7%A7%91%E6%8A%80%E8%82%A1%E5%8B%A2%E9%A0%AD%E9%BB%9E%E7%9D%87%E3%80%80%E6%90%8F%E5%8F%8D%E5%BD%88ATMXJ%E9%BB%9E%E6%8F%80%EF%BC%9F" TargetMode="External"/><Relationship Id="rId572" Type="http://schemas.openxmlformats.org/officeDocument/2006/relationships/hyperlink" Target="http://www.shangyeol.com/v1/571921.aspx" TargetMode="External"/><Relationship Id="rId628" Type="http://schemas.openxmlformats.org/officeDocument/2006/relationships/hyperlink" Target="http://mp.cnfol.com/26501/article/1629863128-140011290.html" TargetMode="External"/><Relationship Id="rId225" Type="http://schemas.openxmlformats.org/officeDocument/2006/relationships/hyperlink" Target="https://inews.hket.com/article/3041517/%E3%80%90%E6%B8%AF%E8%82%A1%E5%B8%82%E6%B3%81%E3%80%91%E6%81%92%E6%8C%87%E5%8D%88%E5%BE%8C%E8%B7%8C%E5%B9%85%E7%95%A5%E6%94%B6%E7%AA%84%E3%80%80%E5%BE%A9%E6%98%9F%E9%86%AB%E8%97%A5%E5%8D%87%E9%80%BE%E5%8D%8A%E6%88%90%EF%BC%88%E4%B8%8D%E6%96%B7%E6%9B%B4%E6%96%B0%EF%BC%89" TargetMode="External"/><Relationship Id="rId267" Type="http://schemas.openxmlformats.org/officeDocument/2006/relationships/hyperlink" Target="http://www.gelonghui.com/dtb-detail/1629842691" TargetMode="External"/><Relationship Id="rId432" Type="http://schemas.openxmlformats.org/officeDocument/2006/relationships/hyperlink" Target="https://www.finet.hk/newscenter/news_content/6125b5c89dfc42627cc235aa" TargetMode="External"/><Relationship Id="rId474" Type="http://schemas.openxmlformats.org/officeDocument/2006/relationships/hyperlink" Target="http://www.nbd.com.cn/articles/2021-08-24/1888013.html" TargetMode="External"/><Relationship Id="rId106" Type="http://schemas.openxmlformats.org/officeDocument/2006/relationships/hyperlink" Target="http://biz.jrj.com.cn/2021/08/25082833314223.shtml" TargetMode="External"/><Relationship Id="rId127" Type="http://schemas.openxmlformats.org/officeDocument/2006/relationships/hyperlink" Target="http://www.nbd.com.cn/articles/2021-08-25/1888086.html" TargetMode="External"/><Relationship Id="rId313" Type="http://schemas.openxmlformats.org/officeDocument/2006/relationships/hyperlink" Target="https://www.caitongnews.com/column/1186962.html" TargetMode="External"/><Relationship Id="rId495" Type="http://schemas.openxmlformats.org/officeDocument/2006/relationships/hyperlink" Target="https://cbgc.scol.com.cn/news/1921503" TargetMode="External"/><Relationship Id="rId681" Type="http://schemas.openxmlformats.org/officeDocument/2006/relationships/hyperlink" Target="http://news.cnfol.com/chanyejingji/20210825/29099503.shtml" TargetMode="External"/><Relationship Id="rId716" Type="http://schemas.openxmlformats.org/officeDocument/2006/relationships/hyperlink" Target="https://stock.stockstar.com/notice/SN2021082400004443.shtml" TargetMode="External"/><Relationship Id="rId737" Type="http://schemas.openxmlformats.org/officeDocument/2006/relationships/hyperlink" Target="https://stock.stockstar.com/notice/SN2021082400005375.shtml" TargetMode="External"/><Relationship Id="rId10" Type="http://schemas.microsoft.com/office/2018/08/relationships/commentsExtensible" Target="commentsExtensible.xml"/><Relationship Id="rId31" Type="http://schemas.openxmlformats.org/officeDocument/2006/relationships/hyperlink" Target="https://www2.hkej.com/instantnews/stockConnect/article/2892346" TargetMode="External"/><Relationship Id="rId52" Type="http://schemas.openxmlformats.org/officeDocument/2006/relationships/hyperlink" Target="https://www.finet.hk/newscenter/news_content/6125af9153243c762f84bd84" TargetMode="External"/><Relationship Id="rId73" Type="http://schemas.openxmlformats.org/officeDocument/2006/relationships/hyperlink" Target="https://www.caitongnews.com/live/1186754.html" TargetMode="External"/><Relationship Id="rId94" Type="http://schemas.openxmlformats.org/officeDocument/2006/relationships/hyperlink" Target="https://cbgc.scol.com.cn/news/1922089" TargetMode="External"/><Relationship Id="rId148" Type="http://schemas.openxmlformats.org/officeDocument/2006/relationships/hyperlink" Target="https://www.caitongnews.com/column/1186966.html" TargetMode="External"/><Relationship Id="rId169" Type="http://schemas.openxmlformats.org/officeDocument/2006/relationships/hyperlink" Target="http://www.huaxiaon.com/v-1-183728.html" TargetMode="External"/><Relationship Id="rId334" Type="http://schemas.openxmlformats.org/officeDocument/2006/relationships/hyperlink" Target="https://inews.hket.com/article/3041368/%E3%80%90%E6%A0%BC%E5%8A%9B%E9%9B%BB%E5%99%A8%E3%80%91%E6%A0%BC%E5%8A%9B%E7%AC%AC%E4%BA%8C%E5%AD%A3%E6%94%B6%E5%85%A5%E5%A2%9E%E9%95%B7%E5%8B%9D%E9%A0%90%E6%9C%9F+%E5%85%A7%E9%8A%B7%E5%BE%A9%E7%94%A6%E5%8F%97%E6%83%A0%E6%B8%A0%E9%81%93%E8%AE%8A%E9%9D%A9" TargetMode="External"/><Relationship Id="rId355" Type="http://schemas.openxmlformats.org/officeDocument/2006/relationships/hyperlink" Target="https://wallstreetcn.com/articles/3638765" TargetMode="External"/><Relationship Id="rId376" Type="http://schemas.openxmlformats.org/officeDocument/2006/relationships/hyperlink" Target="https://inews.hket.com/article/3041862/%E6%B5%B7%E5%BA%95%E6%92%886862%E6%A5%AD%E7%B8%BE%E5%B8%82%E5%A0%B4%E5%94%94%E6%94%B6%E8%B2%A8%E3%80%80%E5%94%90%E7%89%9B%E8%A9%B1%E4%BD%A0%E7%9F%A5%E9%BB%9E%E8%A7%A3" TargetMode="External"/><Relationship Id="rId397" Type="http://schemas.openxmlformats.org/officeDocument/2006/relationships/hyperlink" Target="http://www.dyhjw.com/detail/318669.html" TargetMode="External"/><Relationship Id="rId520" Type="http://schemas.openxmlformats.org/officeDocument/2006/relationships/hyperlink" Target="http://www.gelonghui.com/p/482840.html" TargetMode="External"/><Relationship Id="rId541" Type="http://schemas.openxmlformats.org/officeDocument/2006/relationships/hyperlink" Target="http://sc.stock.cnfol.com/ggzixun/20210825/29098977.shtml" TargetMode="External"/><Relationship Id="rId562" Type="http://schemas.openxmlformats.org/officeDocument/2006/relationships/hyperlink" Target="https://stock.stockstar.com/notice/SN2021082400007810.shtml" TargetMode="External"/><Relationship Id="rId583" Type="http://schemas.openxmlformats.org/officeDocument/2006/relationships/hyperlink" Target="http://hy.stock.cnfol.com/nonglinmuyu/20210825/29099716.shtml" TargetMode="External"/><Relationship Id="rId618" Type="http://schemas.openxmlformats.org/officeDocument/2006/relationships/hyperlink" Target="http://mp.cnfol.com/32282/article/1629864672-140011324.html" TargetMode="External"/><Relationship Id="rId639" Type="http://schemas.openxmlformats.org/officeDocument/2006/relationships/hyperlink" Target="https://cbgc.scol.com.cn/news/1923575" TargetMode="External"/><Relationship Id="rId4" Type="http://schemas.openxmlformats.org/officeDocument/2006/relationships/webSettings" Target="webSettings.xml"/><Relationship Id="rId180" Type="http://schemas.openxmlformats.org/officeDocument/2006/relationships/hyperlink" Target="http://biz.jrj.com.cn/2021/08/25123633315653.shtml" TargetMode="External"/><Relationship Id="rId215" Type="http://schemas.openxmlformats.org/officeDocument/2006/relationships/hyperlink" Target="http://hk.jrj.com.cn/2021/08/25092533314439.shtml" TargetMode="External"/><Relationship Id="rId236" Type="http://schemas.openxmlformats.org/officeDocument/2006/relationships/hyperlink" Target="https://www.cebnet.com.cn/20210825/102768726.html" TargetMode="External"/><Relationship Id="rId257" Type="http://schemas.openxmlformats.org/officeDocument/2006/relationships/hyperlink" Target="https://www.quamnet.com/post/fLQHwAx-mS42rSlqTOa5h" TargetMode="External"/><Relationship Id="rId278" Type="http://schemas.openxmlformats.org/officeDocument/2006/relationships/hyperlink" Target="http://fund.jrj.com.cn/2021/08/25065133313120.shtml" TargetMode="External"/><Relationship Id="rId401" Type="http://schemas.openxmlformats.org/officeDocument/2006/relationships/hyperlink" Target="https://specialist.hket.com/article/3040954/%E5%85%B1%E5%AF%8C%E8%A6%81%E8%90%BD%E5%9C%B0+%E5%AE%98%E5%95%86%E5%8A%83%E7%95%8C%E9%99%90" TargetMode="External"/><Relationship Id="rId422" Type="http://schemas.openxmlformats.org/officeDocument/2006/relationships/hyperlink" Target="https://www.caitongnews.com/live/1187088.html" TargetMode="External"/><Relationship Id="rId443" Type="http://schemas.openxmlformats.org/officeDocument/2006/relationships/hyperlink" Target="https://cbgc.scol.com.cn/news/1921972" TargetMode="External"/><Relationship Id="rId464" Type="http://schemas.openxmlformats.org/officeDocument/2006/relationships/hyperlink" Target="https://wallstreetcn.com/livenews/2032708" TargetMode="External"/><Relationship Id="rId650" Type="http://schemas.openxmlformats.org/officeDocument/2006/relationships/hyperlink" Target="https://stock.stockstar.com/notice/SN2021082400007455.shtml" TargetMode="External"/><Relationship Id="rId303" Type="http://schemas.openxmlformats.org/officeDocument/2006/relationships/hyperlink" Target="http://www.niuniuwang.cn/616123.html" TargetMode="External"/><Relationship Id="rId485" Type="http://schemas.openxmlformats.org/officeDocument/2006/relationships/hyperlink" Target="https://cbgc.scol.com.cn/news/1923089" TargetMode="External"/><Relationship Id="rId692" Type="http://schemas.openxmlformats.org/officeDocument/2006/relationships/hyperlink" Target="https://stock.stockstar.com/RB2021082500001687.shtml" TargetMode="External"/><Relationship Id="rId706" Type="http://schemas.openxmlformats.org/officeDocument/2006/relationships/hyperlink" Target="http://biz.jrj.com.cn/2021/08/25142633315873.shtml" TargetMode="External"/><Relationship Id="rId42" Type="http://schemas.openxmlformats.org/officeDocument/2006/relationships/hyperlink" Target="http://finance.jrj.com.cn/2021/08/24220433312520.shtml" TargetMode="External"/><Relationship Id="rId84" Type="http://schemas.openxmlformats.org/officeDocument/2006/relationships/hyperlink" Target="https://finance.stockstar.com/IG2021082500000398.shtml" TargetMode="External"/><Relationship Id="rId138" Type="http://schemas.openxmlformats.org/officeDocument/2006/relationships/hyperlink" Target="https://stock.stockstar.com/IG2021082500001879.shtml" TargetMode="External"/><Relationship Id="rId345" Type="http://schemas.openxmlformats.org/officeDocument/2006/relationships/hyperlink" Target="https://stock.stockstar.com/IG2021082500002247.shtml" TargetMode="External"/><Relationship Id="rId387" Type="http://schemas.openxmlformats.org/officeDocument/2006/relationships/hyperlink" Target="https://inews.hket.com/article/3041507/%E3%80%90ET%E9%96%8B%E5%B8%82%E7%9B%B4%E6%93%8A%E3%80%91%E7%A7%91%E6%8A%80%E8%82%A1%E6%B5%B4%E7%81%AB%E9%87%8D%E7%94%9F+%E6%B8%AF%E8%82%A1%E5%8F%8D%E5%BD%88%E7%8F%BE%E6%9B%99%E5%85%89%EF%BC%88%E9%99%84Time+code%EF%BC%89" TargetMode="External"/><Relationship Id="rId510" Type="http://schemas.openxmlformats.org/officeDocument/2006/relationships/hyperlink" Target="https://www.caitongnews.com/live/1187282.html" TargetMode="External"/><Relationship Id="rId552" Type="http://schemas.openxmlformats.org/officeDocument/2006/relationships/hyperlink" Target="http://biz.jrj.com.cn/2021/08/25100533315229.shtml" TargetMode="External"/><Relationship Id="rId594" Type="http://schemas.openxmlformats.org/officeDocument/2006/relationships/hyperlink" Target="https://stock.stockstar.com/RB2021082500001966.shtml" TargetMode="External"/><Relationship Id="rId608" Type="http://schemas.openxmlformats.org/officeDocument/2006/relationships/hyperlink" Target="https://www.chinaventure.com.cn/news/78-20210825-364063.html" TargetMode="External"/><Relationship Id="rId191" Type="http://schemas.openxmlformats.org/officeDocument/2006/relationships/hyperlink" Target="https://www.quamnet.com/post/s-ttamXhuWCGSuafqtA34" TargetMode="External"/><Relationship Id="rId205" Type="http://schemas.openxmlformats.org/officeDocument/2006/relationships/hyperlink" Target="http://fund.jrj.com.cn/2021/08/25065133313119.shtml" TargetMode="External"/><Relationship Id="rId247" Type="http://schemas.openxmlformats.org/officeDocument/2006/relationships/hyperlink" Target="https://www2.hkej.com/instantnews/international/article/2892160/%E4%B8%AD%E6%A6%82%E8%82%A1%E5%B8%B6%E5%8B%95+%E9%81%93%E6%8C%87%E4%B8%8A%E5%8D%87" TargetMode="External"/><Relationship Id="rId412" Type="http://schemas.openxmlformats.org/officeDocument/2006/relationships/hyperlink" Target="https://cbgc.scol.com.cn/news/1922226" TargetMode="External"/><Relationship Id="rId107" Type="http://schemas.openxmlformats.org/officeDocument/2006/relationships/hyperlink" Target="http://finance.jrj.com.cn/2021/08/25044033312798.shtml" TargetMode="External"/><Relationship Id="rId289" Type="http://schemas.openxmlformats.org/officeDocument/2006/relationships/hyperlink" Target="https://inews.hket.com/article/3041517/%E3%80%90%E6%B8%AF%E8%82%A1%E5%B8%82%E6%B3%81%E3%80%91%E7%A7%91%E6%8A%80%E8%82%A1%E7%BA%8C%E5%BD%88%E3%80%80%E4%BA%AC%E6%9D%B1%E7%8D%B2%E5%A5%B3%E8%82%A1%E7%A5%9E%E5%90%B8%E7%B4%8D%E5%8D%87%E4%B8%80%E6%88%90%E3%80%81%E4%BA%AC%E6%9D%B1%E7%B3%BB%E5%90%8C%E9%80%A0%E5%A5%BD%EF%BC%88%E4%B8%8D%E6%96%B7%E6%9B%B4%E6%96%B0%EF%BC%89" TargetMode="External"/><Relationship Id="rId454" Type="http://schemas.openxmlformats.org/officeDocument/2006/relationships/hyperlink" Target="https://cbgc.scol.com.cn/news/1923501" TargetMode="External"/><Relationship Id="rId496" Type="http://schemas.openxmlformats.org/officeDocument/2006/relationships/hyperlink" Target="https://cbgc.scol.com.cn/news/1921503" TargetMode="External"/><Relationship Id="rId661" Type="http://schemas.openxmlformats.org/officeDocument/2006/relationships/hyperlink" Target="https://stock.stockstar.com/notice/SN2021082400006201.shtml" TargetMode="External"/><Relationship Id="rId717" Type="http://schemas.openxmlformats.org/officeDocument/2006/relationships/hyperlink" Target="http://sc.stock.cnfol.com/ggzixun/20210824/29098513.shtml" TargetMode="External"/><Relationship Id="rId11" Type="http://schemas.openxmlformats.org/officeDocument/2006/relationships/hyperlink" Target="http://cd.nbd.com.cn/articles/2021-08-25/1888297.html" TargetMode="External"/><Relationship Id="rId53" Type="http://schemas.openxmlformats.org/officeDocument/2006/relationships/hyperlink" Target="http://gold.cnfol.com/huanqiugushi/20210825/29099490.shtml" TargetMode="External"/><Relationship Id="rId149" Type="http://schemas.openxmlformats.org/officeDocument/2006/relationships/hyperlink" Target="http://finance.jrj.com.cn/2021/08/24214933312131.shtml" TargetMode="External"/><Relationship Id="rId314" Type="http://schemas.openxmlformats.org/officeDocument/2006/relationships/hyperlink" Target="https://www.caitongnews.com/column/1186962.html" TargetMode="External"/><Relationship Id="rId356" Type="http://schemas.openxmlformats.org/officeDocument/2006/relationships/hyperlink" Target="https://wallstreetcn.com/articles/3638765" TargetMode="External"/><Relationship Id="rId398" Type="http://schemas.openxmlformats.org/officeDocument/2006/relationships/hyperlink" Target="http://www.dyhjw.com/detail/318669.html" TargetMode="External"/><Relationship Id="rId521" Type="http://schemas.openxmlformats.org/officeDocument/2006/relationships/hyperlink" Target="https://stock.stockstar.com/IG2021082500002218.shtml" TargetMode="External"/><Relationship Id="rId563" Type="http://schemas.openxmlformats.org/officeDocument/2006/relationships/hyperlink" Target="https://cn.reuters.com/article/usa-huawei-auto-chip-sources-0824-tues-idCNKBS2FQ06I" TargetMode="External"/><Relationship Id="rId619" Type="http://schemas.openxmlformats.org/officeDocument/2006/relationships/hyperlink" Target="https://stock.stockstar.com/RB2021082500001665.shtml" TargetMode="External"/><Relationship Id="rId95" Type="http://schemas.openxmlformats.org/officeDocument/2006/relationships/hyperlink" Target="https://wallstreetcn.com/livenews/2032685" TargetMode="External"/><Relationship Id="rId160" Type="http://schemas.openxmlformats.org/officeDocument/2006/relationships/hyperlink" Target="https://wallstreetcn.com/articles/3638763" TargetMode="External"/><Relationship Id="rId216" Type="http://schemas.openxmlformats.org/officeDocument/2006/relationships/hyperlink" Target="http://hk.jrj.com.cn/2021/08/25092533314439.shtml" TargetMode="External"/><Relationship Id="rId423" Type="http://schemas.openxmlformats.org/officeDocument/2006/relationships/hyperlink" Target="http://www.aastocks.com/tc/stocks/analysis/china-hot-topic-content.aspx?id=200000519920" TargetMode="External"/><Relationship Id="rId258" Type="http://schemas.openxmlformats.org/officeDocument/2006/relationships/hyperlink" Target="https://www.quamnet.com/post/fLQHwAx-mS42rSlqTOa5h" TargetMode="External"/><Relationship Id="rId465" Type="http://schemas.openxmlformats.org/officeDocument/2006/relationships/hyperlink" Target="http://sc.stock.cnfol.com/ggzixun/20210824/29098496.shtml" TargetMode="External"/><Relationship Id="rId630" Type="http://schemas.openxmlformats.org/officeDocument/2006/relationships/hyperlink" Target="http://mp.cnfol.com/8553/article/1629843155-140010703.html" TargetMode="External"/><Relationship Id="rId672" Type="http://schemas.openxmlformats.org/officeDocument/2006/relationships/hyperlink" Target="http://www.nbd.com.cn/articles/2021-08-25/1888250.html" TargetMode="External"/><Relationship Id="rId728" Type="http://schemas.openxmlformats.org/officeDocument/2006/relationships/hyperlink" Target="https://stock.stockstar.com/notice/SN2021082400005655.shtml" TargetMode="External"/><Relationship Id="rId22" Type="http://schemas.openxmlformats.org/officeDocument/2006/relationships/hyperlink" Target="https://invest.hket.com/article/3041362/%E9%98%BF%E9%87%8C%E6%80%A5%E5%BD%88+%E8%BF%BDCall%EF%BC%8822646%EF%BC%89" TargetMode="External"/><Relationship Id="rId64" Type="http://schemas.openxmlformats.org/officeDocument/2006/relationships/hyperlink" Target="http://www.onlinknews.com/v-1-971307.aspx" TargetMode="External"/><Relationship Id="rId118" Type="http://schemas.openxmlformats.org/officeDocument/2006/relationships/hyperlink" Target="http://www.dyhjw.com/gold/20210824-59076.html" TargetMode="External"/><Relationship Id="rId325" Type="http://schemas.openxmlformats.org/officeDocument/2006/relationships/hyperlink" Target="http://mp.cnfol.com/12692/article/1629860469-140011180.html" TargetMode="External"/><Relationship Id="rId367" Type="http://schemas.openxmlformats.org/officeDocument/2006/relationships/hyperlink" Target="https://invest.hket.com/article/3041364/%E3%80%90ET%E5%80%8B%E8%82%A1%E6%8E%A8%E4%BB%8B%E3%80%91%E6%94%BF%E7%AD%96%E6%98%A5%E9%A2%A8%E4%B8%8D%E6%96%B7+%E8%A6%81%E8%B2%B7%E8%B4%9B%E9%8B%92%E9%8B%B0%E6%A5%AD%EF%BC%8801772%EF%BC%89" TargetMode="External"/><Relationship Id="rId532" Type="http://schemas.openxmlformats.org/officeDocument/2006/relationships/hyperlink" Target="http://auto.cnfol.com/cheshidongtai/20210825/29099556.shtml" TargetMode="External"/><Relationship Id="rId574" Type="http://schemas.openxmlformats.org/officeDocument/2006/relationships/hyperlink" Target="http://www.nbd.com.cn/articles/2021-08-25/1888435.html" TargetMode="External"/><Relationship Id="rId171" Type="http://schemas.openxmlformats.org/officeDocument/2006/relationships/hyperlink" Target="http://auto.cnfol.com/xincheshangshi/20210825/29099902.shtml" TargetMode="External"/><Relationship Id="rId227" Type="http://schemas.openxmlformats.org/officeDocument/2006/relationships/hyperlink" Target="https://www.finet.hk/newscenter/news_content/61255db9bde0b305f9686550" TargetMode="External"/><Relationship Id="rId269" Type="http://schemas.openxmlformats.org/officeDocument/2006/relationships/hyperlink" Target="http://www.time-weekly.com/post/284368" TargetMode="External"/><Relationship Id="rId434" Type="http://schemas.openxmlformats.org/officeDocument/2006/relationships/hyperlink" Target="https://www.finet.hk/newscenter/news_content/6125c19fbde0b305f968659d" TargetMode="External"/><Relationship Id="rId476" Type="http://schemas.openxmlformats.org/officeDocument/2006/relationships/hyperlink" Target="http://www.xincaiguan.com/v1/469324.aspx" TargetMode="External"/><Relationship Id="rId641" Type="http://schemas.openxmlformats.org/officeDocument/2006/relationships/hyperlink" Target="https://stock.stockstar.com/notice/SN2021082400006769.shtml" TargetMode="External"/><Relationship Id="rId683" Type="http://schemas.openxmlformats.org/officeDocument/2006/relationships/hyperlink" Target="https://stock.stockstar.com/RB2021082500002010.shtml" TargetMode="External"/><Relationship Id="rId739" Type="http://schemas.openxmlformats.org/officeDocument/2006/relationships/hyperlink" Target="https://stock.stockstar.com/RB2021082500001686.shtml" TargetMode="External"/><Relationship Id="rId33" Type="http://schemas.openxmlformats.org/officeDocument/2006/relationships/hyperlink" Target="https://www.caitongnews.com/article/1186929.html" TargetMode="External"/><Relationship Id="rId129" Type="http://schemas.openxmlformats.org/officeDocument/2006/relationships/hyperlink" Target="https://cn.reuters.com/article/%E3%80%8A%E8%82%A1%E5%B8%82%E7%AE%80%E8%AE%AF%E3%80%8B%E7%BE%8E%E8%82%A1%E4%B8%AD%E6%A6%82%E8%82%A1%E9%9B%86%E4%BD%93%E6%9A%B4%E6%B6%A8%E6%8B%BC%E5%A4%9A%E5%A4%9A%E6%94%B6%E5%88%9B%E9%80%BE%E4%B8%80%E6%9C%88%E6%96%B0%E9%AB%98%EF%BC%8C%E6%96%B0%E4%B8%9C%E6%96%B9%E5%8D%87%E9%80%BE26%25-idCNL4S2PW00U" TargetMode="External"/><Relationship Id="rId280" Type="http://schemas.openxmlformats.org/officeDocument/2006/relationships/hyperlink" Target="https://stock.stockstar.com/notice/SN2021082500000073.shtml" TargetMode="External"/><Relationship Id="rId336" Type="http://schemas.openxmlformats.org/officeDocument/2006/relationships/hyperlink" Target="http://hy.stock.cnfol.com/hangyezonghe/20210825/29099765.shtml" TargetMode="External"/><Relationship Id="rId501" Type="http://schemas.openxmlformats.org/officeDocument/2006/relationships/hyperlink" Target="http://biz.jrj.com.cn/2021/08/25085633314475.shtml" TargetMode="External"/><Relationship Id="rId543" Type="http://schemas.openxmlformats.org/officeDocument/2006/relationships/hyperlink" Target="http://stock.jrj.com.cn/2021/08/25092433314432.shtml" TargetMode="External"/><Relationship Id="rId75" Type="http://schemas.openxmlformats.org/officeDocument/2006/relationships/hyperlink" Target="http://www.nbd.com.cn/articles/2021-08-25/1888096.html" TargetMode="External"/><Relationship Id="rId140" Type="http://schemas.openxmlformats.org/officeDocument/2006/relationships/hyperlink" Target="http://usstock.jrj.com.cn/2021/08/25054833312860.shtml" TargetMode="External"/><Relationship Id="rId182" Type="http://schemas.openxmlformats.org/officeDocument/2006/relationships/hyperlink" Target="https://www.quamnet.com/post/ANQo-JRg44MO6qadEAG7n" TargetMode="External"/><Relationship Id="rId378" Type="http://schemas.openxmlformats.org/officeDocument/2006/relationships/hyperlink" Target="https://cn.reuters.com/article/%E3%80%8A%E8%82%A1%E5%B8%82%E7%AE%80%E8%AE%AF%E3%80%8B%E9%A6%99%E6%B8%AF%E7%A7%91%E6%8A%80%E8%82%A1%E5%BB%B6%E7%BB%AD%E5%8F%8D%E5%BC%B9%EF%BC%8C%E2%80%9C%E4%BA%AC%E4%B8%9C%E7%B3%BB%E2%80%9D%E9%A2%86%E6%B6%A8%E4%BA%AC%E4%B8%9C%E5%81%A5%E5%BA%B7%E6%9A%B4%E6%B6%A8%E9%80%BE14%25-idCNL4S2PW0NA" TargetMode="External"/><Relationship Id="rId403" Type="http://schemas.openxmlformats.org/officeDocument/2006/relationships/hyperlink" Target="http://www.etnet.com.hk/www/tc/lifestyle/wealth/femaleinvestment/73809" TargetMode="External"/><Relationship Id="rId585" Type="http://schemas.openxmlformats.org/officeDocument/2006/relationships/hyperlink" Target="https://www.todayusstock.com/news/157159.html" TargetMode="External"/><Relationship Id="rId6" Type="http://schemas.openxmlformats.org/officeDocument/2006/relationships/endnotes" Target="endnotes.xml"/><Relationship Id="rId238" Type="http://schemas.openxmlformats.org/officeDocument/2006/relationships/hyperlink" Target="http://www.gelonghui.com/dtb-detail/1629858453" TargetMode="External"/><Relationship Id="rId445" Type="http://schemas.openxmlformats.org/officeDocument/2006/relationships/hyperlink" Target="http://hy.stock.cnfol.com/yuancailiao/20210825/29099675.shtml" TargetMode="External"/><Relationship Id="rId487" Type="http://schemas.openxmlformats.org/officeDocument/2006/relationships/hyperlink" Target="http://hk.jrj.com.cn/2021/08/25124133315452.shtml" TargetMode="External"/><Relationship Id="rId610" Type="http://schemas.openxmlformats.org/officeDocument/2006/relationships/hyperlink" Target="https://stock.stockstar.com/notice/SN2021082400007162.shtml" TargetMode="External"/><Relationship Id="rId652" Type="http://schemas.openxmlformats.org/officeDocument/2006/relationships/hyperlink" Target="https://inews.hket.com/article/3041681/%E3%80%90%E8%8A%AF%E7%89%87%E5%A4%A7%E6%88%B0%E3%80%91%E6%93%9A%E5%A0%B1%E7%BE%8E%E5%9C%8B%E5%B7%B2%E6%89%B9%E5%87%86%E4%BE%9B%E6%87%89%E5%95%86%E6%95%B8%E5%84%84%E7%BE%8E%E5%85%83%E8%A8%B1%E5%8F%AF%E8%AD%89%E7%94%B3%E8%AB%8B+++%E5%8F%AF%E5%90%91%E8%8F%AF%E7%82%BA%E5%87%BA%E5%94%AE%E6%B1%BD%E8%BB%8A%E9%9B%B6%E4%BB%B6%E8%8A%AF%E7%89%87" TargetMode="External"/><Relationship Id="rId694" Type="http://schemas.openxmlformats.org/officeDocument/2006/relationships/hyperlink" Target="https://tw.news.yahoo.com/%E7%BE%8E%E4%B8%AD%E9%87%91%E8%9E%8D%E6%88%B0%E6%93%B4%E5%A4%A7-3%E5%A4%A7%E4%B8%AD%E4%BC%81%E8%B7%8C%E6%8E%89%E9%80%BE1%E5%85%86%E7%BE%8E%E5%85%83-%E5%8F%B0%E7%A9%8D%E9%9B%BB%E6%85%98%E7%84%A1%E8%BE%9C%E5%8F%97%E7%B4%AF-%E8%AC%9D%E9%87%91%E6%B2%B3-%E5%BE%9E-002200512.html" TargetMode="External"/><Relationship Id="rId708" Type="http://schemas.openxmlformats.org/officeDocument/2006/relationships/hyperlink" Target="https://wallstreetcn.com/livenews/2032754" TargetMode="External"/><Relationship Id="rId291" Type="http://schemas.openxmlformats.org/officeDocument/2006/relationships/hyperlink" Target="https://stock.stockstar.com/notice/SN2021082400005829.shtml" TargetMode="External"/><Relationship Id="rId305" Type="http://schemas.openxmlformats.org/officeDocument/2006/relationships/hyperlink" Target="https://inews.hket.com/article/3039632/%E3%80%90%E7%BE%8E%E8%82%A1%E6%94%B6%E5%B8%82%E3%80%91%E7%B4%8D%E6%8C%87%E9%A6%96%E5%8D%87%E7%A0%B415000%E9%97%9C%E3%80%80%E6%A8%99%E6%8C%87%E5%90%8C%E7%A0%B4%E9%A0%82%E3%80%80AMC%E6%80%A5%E5%8D%87%E5%85%A9%E6%88%90%E3%80%8094%E5%84%84%E7%BE%8E%E5%85%83%E6%88%90%E4%BA%A4" TargetMode="External"/><Relationship Id="rId347" Type="http://schemas.openxmlformats.org/officeDocument/2006/relationships/hyperlink" Target="https://tw.news.yahoo.com/%E5%A4%A7%E9%9B%BB%E5%95%86%E6%99%82%E4%BB%A3%E4%BE%86%E8%87%A8-%E9%98%BF%E9%87%8C%E5%B7%B4%E5%B7%B4%E6%94%9C%E6%89%8B%E5%9C%A8%E5%9C%B0%E7%94%9F%E6%85%8B%E7%B3%BB%E5%A4%A5%E4%BC%B4-%E5%AD%B5%E5%8C%96z%E4%B8%96%E4%BB%A3%E5%8F%B0%E7%81%A3%E9%9B%BB%E5%95%86%E4%BA%BA%E6%89%8D-061632086.html" TargetMode="External"/><Relationship Id="rId512" Type="http://schemas.openxmlformats.org/officeDocument/2006/relationships/hyperlink" Target="http://finance.jrj.com.cn/2021/08/24223933312354.shtml" TargetMode="External"/><Relationship Id="rId44" Type="http://schemas.openxmlformats.org/officeDocument/2006/relationships/hyperlink" Target="https://www.todayusstock.com/news/157169.html" TargetMode="External"/><Relationship Id="rId86" Type="http://schemas.openxmlformats.org/officeDocument/2006/relationships/hyperlink" Target="https://www.gelonghui.com/p/482760" TargetMode="External"/><Relationship Id="rId151" Type="http://schemas.openxmlformats.org/officeDocument/2006/relationships/hyperlink" Target="http://hk.jrj.com.cn/2021/08/24224733312338.shtml" TargetMode="External"/><Relationship Id="rId389" Type="http://schemas.openxmlformats.org/officeDocument/2006/relationships/hyperlink" Target="http://www.gelonghui.com/dtb-detail/1629856963" TargetMode="External"/><Relationship Id="rId554" Type="http://schemas.openxmlformats.org/officeDocument/2006/relationships/hyperlink" Target="http://news.cnfol.com/zhengquanyaowen/20210825/29099886.shtml" TargetMode="External"/><Relationship Id="rId596" Type="http://schemas.openxmlformats.org/officeDocument/2006/relationships/hyperlink" Target="https://cbgc.scol.com.cn/news/1920682" TargetMode="External"/><Relationship Id="rId193" Type="http://schemas.openxmlformats.org/officeDocument/2006/relationships/hyperlink" Target="https://www.quamnet.com/post/RiZr3lHyWXpYhy9Xctpeg" TargetMode="External"/><Relationship Id="rId207" Type="http://schemas.openxmlformats.org/officeDocument/2006/relationships/hyperlink" Target="https://www.finet.hk/newscenter/news_content/612560c7bde0b305f9686551" TargetMode="External"/><Relationship Id="rId249" Type="http://schemas.openxmlformats.org/officeDocument/2006/relationships/hyperlink" Target="http://fund.jrj.com.cn/2021/08/25065133313089.shtml" TargetMode="External"/><Relationship Id="rId414" Type="http://schemas.openxmlformats.org/officeDocument/2006/relationships/hyperlink" Target="http://www.nbd.com.cn/articles/2021-08-25/1888151.html" TargetMode="External"/><Relationship Id="rId456" Type="http://schemas.openxmlformats.org/officeDocument/2006/relationships/hyperlink" Target="http://finance.jrj.com.cn/tech/2021/08/25112933315179.shtml" TargetMode="External"/><Relationship Id="rId498" Type="http://schemas.openxmlformats.org/officeDocument/2006/relationships/hyperlink" Target="http://auto.cnfol.com/xincheshangshi/20210825/29099905.shtml" TargetMode="External"/><Relationship Id="rId621" Type="http://schemas.openxmlformats.org/officeDocument/2006/relationships/hyperlink" Target="https://finance.stockstar.com/IG2021082500002419.shtml" TargetMode="External"/><Relationship Id="rId663" Type="http://schemas.openxmlformats.org/officeDocument/2006/relationships/hyperlink" Target="https://china.hket.com/article/3041753/%E7%BE%8E%E5%9C%8B%E9%87%8B%E5%96%84%E6%84%8F%EF%BC%9F%E6%B0%A3%E5%80%99%E7%89%B9%E4%BD%BF%E5%85%8B%E9%87%8C%E6%93%9A%E5%A0%B19%E6%9C%88%E8%A8%AA%E8%8F%AF+%E5%9B%9B%E6%9C%88%E5%BE%8C%E7%AC%AC%E4%BA%8C%E6%AC%A1" TargetMode="External"/><Relationship Id="rId13" Type="http://schemas.openxmlformats.org/officeDocument/2006/relationships/hyperlink" Target="https://www2.hkej.com/instantnews/international/article/2892204/%E7%B4%8D%E6%8C%87%E6%94%B6%E5%B8%82%E9%A6%96%E8%B6%8A15000%E9%97%9C+%E4%B8%AD%E6%A6%82%E8%82%A1%E5%A4%A7%E5%8F%8D%E6%92%B2" TargetMode="External"/><Relationship Id="rId109" Type="http://schemas.openxmlformats.org/officeDocument/2006/relationships/hyperlink" Target="http://www.infocastfn.com/fn/ajax/news/newsDetail?newsId=3713152" TargetMode="External"/><Relationship Id="rId260" Type="http://schemas.openxmlformats.org/officeDocument/2006/relationships/hyperlink" Target="http://www.nbd.com.cn/articles/2021-08-24/1888011.html" TargetMode="External"/><Relationship Id="rId316" Type="http://schemas.openxmlformats.org/officeDocument/2006/relationships/hyperlink" Target="http://www.etnet.com.hk/www/tc/news/categorized_news_detail.php?newsid=ETN310825079&amp;page=4&amp;category=market" TargetMode="External"/><Relationship Id="rId523" Type="http://schemas.openxmlformats.org/officeDocument/2006/relationships/hyperlink" Target="http://finance.jrj.com.cn/2021/08/25070433314347.shtml" TargetMode="External"/><Relationship Id="rId719" Type="http://schemas.openxmlformats.org/officeDocument/2006/relationships/hyperlink" Target="https://sichuan.scol.com.cn/dwzw/202108/58257974.html" TargetMode="External"/><Relationship Id="rId55" Type="http://schemas.openxmlformats.org/officeDocument/2006/relationships/hyperlink" Target="https://fund.stockstar.com/IG2021082500002510.shtml" TargetMode="External"/><Relationship Id="rId97" Type="http://schemas.openxmlformats.org/officeDocument/2006/relationships/hyperlink" Target="https://finance.stockstar.com/IG2021082500000418.shtml" TargetMode="External"/><Relationship Id="rId120" Type="http://schemas.openxmlformats.org/officeDocument/2006/relationships/hyperlink" Target="http://aastock.com/tc/stocks/news/aafn-con/NOW.1123386/" TargetMode="External"/><Relationship Id="rId358" Type="http://schemas.openxmlformats.org/officeDocument/2006/relationships/hyperlink" Target="https://inews.hket.com/article/3041879/%E4%B8%AD%E9%9B%86%E5%AE%89%E7%91%9E%E7%A7%91%EF%BC%8803899%EF%BC%89%E8%82%A1%E5%83%B9%E5%A4%A7%E6%BC%B2%E9%80%BE%E4%B8%80%E6%88%90%E3%80%80%E3%80%8C%E6%B0%AB%E3%80%8D%E6%A6%82%E5%BF%B5%E6%9C%89%E5%B9%BE%E5%8B%81%EF%BC%9F" TargetMode="External"/><Relationship Id="rId565" Type="http://schemas.openxmlformats.org/officeDocument/2006/relationships/hyperlink" Target="https://tw.news.yahoo.com/%E5%81%A5%E5%BA%B7%E6%99%82%E5%B0%9A%E8%B6%85%E4%B9%8E%E6%83%B3%E5%83%8F-%E6%99%BA%E6%85%A7%E9%81%8B%E5%8B%95%E6%89%8B%E9%8C%B6%E5%B8%82%E5%A0%B4%E6%88%B0%E7%81%AB%E6%AD%A3%E5%A4%AF-005000038.html" TargetMode="External"/><Relationship Id="rId730" Type="http://schemas.openxmlformats.org/officeDocument/2006/relationships/hyperlink" Target="https://stock.stockstar.com/notice/SN2021082400005432.shtml" TargetMode="External"/><Relationship Id="rId162" Type="http://schemas.openxmlformats.org/officeDocument/2006/relationships/hyperlink" Target="https://www.caitongnews.com/live/1187238.html" TargetMode="External"/><Relationship Id="rId218" Type="http://schemas.openxmlformats.org/officeDocument/2006/relationships/hyperlink" Target="https://spif.stockstar.com/IG2021082500002037.shtml" TargetMode="External"/><Relationship Id="rId425" Type="http://schemas.openxmlformats.org/officeDocument/2006/relationships/hyperlink" Target="https://cbgc.scol.com.cn/news/1923579" TargetMode="External"/><Relationship Id="rId467" Type="http://schemas.openxmlformats.org/officeDocument/2006/relationships/hyperlink" Target="https://www.caitongnews.com/live/1187581.html" TargetMode="External"/><Relationship Id="rId632" Type="http://schemas.openxmlformats.org/officeDocument/2006/relationships/hyperlink" Target="https://fund.stockstar.com/SN2021082400006169.shtml" TargetMode="External"/><Relationship Id="rId271" Type="http://schemas.openxmlformats.org/officeDocument/2006/relationships/hyperlink" Target="https://inews.hket.com/article/3040478/%E3%80%90%E6%81%92%E6%8C%87%E5%A4%9C%E6%9C%9F-ADR%E3%80%91%E9%A8%B0%E8%A8%8AADR%E5%86%8D%E9%AB%988%E5%85%83%E3%80%80%E5%A4%9C%E6%9C%9F%E5%8D%8762%E9%BB%9E%E3%80%80%E5%8C%97%E6%B0%B4%E5%90%B8%E8%B3%8722%E5%84%84%EF%BC%88%E4%B8%8D%E6%96%B7%E6%9B%B4%E6%96%B0%EF%BC%89" TargetMode="External"/><Relationship Id="rId674" Type="http://schemas.openxmlformats.org/officeDocument/2006/relationships/hyperlink" Target="http://biz.jrj.com.cn/2021/08/25123133315409.shtml" TargetMode="External"/><Relationship Id="rId24" Type="http://schemas.openxmlformats.org/officeDocument/2006/relationships/hyperlink" Target="https://www2.hkej.com/instantnews/stockConnect/article/2892524" TargetMode="External"/><Relationship Id="rId66" Type="http://schemas.openxmlformats.org/officeDocument/2006/relationships/hyperlink" Target="https://www.quamnet.com/post/FbzZTirBuhbJ3e2nhayHM" TargetMode="External"/><Relationship Id="rId131" Type="http://schemas.openxmlformats.org/officeDocument/2006/relationships/hyperlink" Target="https://cbgc.scol.com.cn/news/1922667" TargetMode="External"/><Relationship Id="rId327" Type="http://schemas.openxmlformats.org/officeDocument/2006/relationships/hyperlink" Target="http://www.etnet.com.hk/www/tc/news/categorized_news_detail.php?newsid=ETN31082508&amp;page=11&amp;category=latest" TargetMode="External"/><Relationship Id="rId369" Type="http://schemas.openxmlformats.org/officeDocument/2006/relationships/hyperlink" Target="https://tw.news.yahoo.com/%E6%8A%95%E6%9B%B8-%E4%B8%AD%E5%9C%8B%E7%B6%93%E6%BF%9F%E5%B7%B2%E8%B5%B0%E5%88%B0%E5%8D%81%E5%AD%97%E8%B7%AF%E5%8F%A3-230000215.html" TargetMode="External"/><Relationship Id="rId534" Type="http://schemas.openxmlformats.org/officeDocument/2006/relationships/hyperlink" Target="https://tw.news.yahoo.com/%E8%B7%AF%E9%80%8F-%E7%BE%8E%E5%9C%8B%E6%89%B9%E5%87%86%E5%B0%8D%E8%8F%AF%E7%82%BA%E5%87%BA%E5%94%AE%E6%B1%BD%E8%BB%8A%E6%99%B6%E7%89%87-032220002.html" TargetMode="External"/><Relationship Id="rId576" Type="http://schemas.openxmlformats.org/officeDocument/2006/relationships/hyperlink" Target="https://stock.stockstar.com/notice/SN2021082400006361.shtml" TargetMode="External"/><Relationship Id="rId741" Type="http://schemas.openxmlformats.org/officeDocument/2006/relationships/hyperlink" Target="https://stock.stockstar.com/notice/SN2021082400004849.shtml" TargetMode="External"/><Relationship Id="rId173" Type="http://schemas.openxmlformats.org/officeDocument/2006/relationships/hyperlink" Target="https://www.zhitongcaijing.com/content/detail/543348.html" TargetMode="External"/><Relationship Id="rId229" Type="http://schemas.openxmlformats.org/officeDocument/2006/relationships/hyperlink" Target="https://www.quamnet.com/post/i5M5Pp8tEhSq5o0J7gN-A" TargetMode="External"/><Relationship Id="rId380" Type="http://schemas.openxmlformats.org/officeDocument/2006/relationships/hyperlink" Target="https://www.01caijing.com/article/283622.htm" TargetMode="External"/><Relationship Id="rId436" Type="http://schemas.openxmlformats.org/officeDocument/2006/relationships/hyperlink" Target="https://www.zhitongcaijing.com/content/detail/543546.html" TargetMode="External"/><Relationship Id="rId601" Type="http://schemas.openxmlformats.org/officeDocument/2006/relationships/hyperlink" Target="https://stock.stockstar.com/RB2021082500000662.shtml" TargetMode="External"/><Relationship Id="rId643" Type="http://schemas.openxmlformats.org/officeDocument/2006/relationships/hyperlink" Target="https://www2.hkej.com/instantnews/hongkong/article/2892509/%E5%8D%88%E9%96%93%E6%96%B0%E8%81%9E%E7%B2%BE%E9%81%B8:%E7%BE%8E%E6%93%9A%E5%A0%B1%E6%89%B9%E5%87%86%E8%8F%AF%E7%82%BA%E8%B3%BC%E8%B2%B7%E6%B1%BD%E8%BB%8A%E6%99%B6%E7%89%87" TargetMode="External"/><Relationship Id="rId240" Type="http://schemas.openxmlformats.org/officeDocument/2006/relationships/hyperlink" Target="https://www1.hkej.com/dailynews/headline/article/2891981/%E7%B6%B2%E4%BC%81%E7%B5%95%E5%9C%B0%E5%8F%8D%E5%BD%88+%E7%A7%91%E6%8C%87%E9%A3%867+%E6%AD%B7%E4%BE%86%E6%AC%A1%E9%AB%98" TargetMode="External"/><Relationship Id="rId478" Type="http://schemas.openxmlformats.org/officeDocument/2006/relationships/hyperlink" Target="https://cbgc.scol.com.cn/news/1922590" TargetMode="External"/><Relationship Id="rId685" Type="http://schemas.openxmlformats.org/officeDocument/2006/relationships/hyperlink" Target="https://cbgc.scol.com.cn/news/1922726" TargetMode="External"/><Relationship Id="rId35" Type="http://schemas.openxmlformats.org/officeDocument/2006/relationships/hyperlink" Target="http://news.cnfol.com/zhengquanyaowen/20210825/29098923.shtml" TargetMode="External"/><Relationship Id="rId77" Type="http://schemas.openxmlformats.org/officeDocument/2006/relationships/hyperlink" Target="http://gold.cnfol.com/huanqiugushi/20210825/29099088.shtml" TargetMode="External"/><Relationship Id="rId100" Type="http://schemas.openxmlformats.org/officeDocument/2006/relationships/hyperlink" Target="https://stock.stockstar.com/SS2021082500001041.shtml" TargetMode="External"/><Relationship Id="rId282" Type="http://schemas.openxmlformats.org/officeDocument/2006/relationships/hyperlink" Target="https://www.quamnet.com/post/A6x39EOg64URHRTeECgI3" TargetMode="External"/><Relationship Id="rId338" Type="http://schemas.openxmlformats.org/officeDocument/2006/relationships/hyperlink" Target="https://www.todayusstock.com/news/157190.html" TargetMode="External"/><Relationship Id="rId503" Type="http://schemas.openxmlformats.org/officeDocument/2006/relationships/hyperlink" Target="https://finance.stockstar.com/IG2021082500000356.shtml" TargetMode="External"/><Relationship Id="rId545" Type="http://schemas.openxmlformats.org/officeDocument/2006/relationships/hyperlink" Target="http://www.nbd.com.cn/articles/2021-08-25/1888473.html" TargetMode="External"/><Relationship Id="rId587" Type="http://schemas.openxmlformats.org/officeDocument/2006/relationships/hyperlink" Target="http://www.huaxiaon.com/v-1-183666.html" TargetMode="External"/><Relationship Id="rId710" Type="http://schemas.openxmlformats.org/officeDocument/2006/relationships/hyperlink" Target="http://life.jrj.com.cn/2021/08/25110533315054.shtml" TargetMode="External"/><Relationship Id="rId8" Type="http://schemas.microsoft.com/office/2011/relationships/commentsExtended" Target="commentsExtended.xml"/><Relationship Id="rId142" Type="http://schemas.openxmlformats.org/officeDocument/2006/relationships/hyperlink" Target="http://aastock.com/tc/stocks/news/aafn-con/NOW.1123545/" TargetMode="External"/><Relationship Id="rId184" Type="http://schemas.openxmlformats.org/officeDocument/2006/relationships/hyperlink" Target="https://wallstreetcn.com/livenews/2032442" TargetMode="External"/><Relationship Id="rId391" Type="http://schemas.openxmlformats.org/officeDocument/2006/relationships/hyperlink" Target="http://www.etnet.com.hk/www/tc/news/tips_columnist_detail.php?expert=10260" TargetMode="External"/><Relationship Id="rId405" Type="http://schemas.openxmlformats.org/officeDocument/2006/relationships/hyperlink" Target="http://www.aastocks.com/tc/stocks/news/aafn-con/TA.210825_144141/technical-analysis" TargetMode="External"/><Relationship Id="rId447" Type="http://schemas.openxmlformats.org/officeDocument/2006/relationships/hyperlink" Target="http://auto.cnfol.com/cheshidongtai/20210825/29098750.shtml" TargetMode="External"/><Relationship Id="rId612" Type="http://schemas.openxmlformats.org/officeDocument/2006/relationships/hyperlink" Target="http://sc.stock.cnfol.com/ggzixun/20210824/29098476.shtml" TargetMode="External"/><Relationship Id="rId251" Type="http://schemas.openxmlformats.org/officeDocument/2006/relationships/hyperlink" Target="https://www.quamnet.com/post/fFwq7_Xfo54vMsl7ImdtW" TargetMode="External"/><Relationship Id="rId489" Type="http://schemas.openxmlformats.org/officeDocument/2006/relationships/hyperlink" Target="https://cbgc.scol.com.cn/news/1921008" TargetMode="External"/><Relationship Id="rId654" Type="http://schemas.openxmlformats.org/officeDocument/2006/relationships/hyperlink" Target="https://stock.stockstar.com/RB2021082500002270.shtml" TargetMode="External"/><Relationship Id="rId696" Type="http://schemas.openxmlformats.org/officeDocument/2006/relationships/hyperlink" Target="http://mp.cnfol.com/49407/article/1629856490-140010949.html" TargetMode="External"/><Relationship Id="rId46" Type="http://schemas.openxmlformats.org/officeDocument/2006/relationships/hyperlink" Target="https://www2.hkej.com/instantnews/international/article/2892190/%E4%B8%AD%E6%A6%82%E8%82%A1%E6%80%A5%E5%BD%88+%E6%8B%BC%E5%A4%9A%E5%A4%9A%E6%BC%B220++%E6%96%B0%E6%9D%B1%E6%96%B9%E9%A3%8630+" TargetMode="External"/><Relationship Id="rId293" Type="http://schemas.openxmlformats.org/officeDocument/2006/relationships/hyperlink" Target="https://specialist.hket.com/article/3041821/%E3%80%90%E8%A1%8C%E6%A5%AD%E5%88%86%E6%9E%90%E3%80%91%E9%87%91%E8%9E%8D%E7%A7%91%E6%8A%80%E6%A5%AD%E7%9B%A3%E7%AE%A1%E5%BE%8C+%C2%A0%E8%A1%8C%E6%A5%AD%E9%BE%8D%E9%A0%AD%E5%8F%AF%E7%99%BC%E5%8A%9B" TargetMode="External"/><Relationship Id="rId307" Type="http://schemas.openxmlformats.org/officeDocument/2006/relationships/hyperlink" Target="http://www.aastocks.com/tc/stocks/news/aafn-con/RUM.210825_101943/market-intelligence" TargetMode="External"/><Relationship Id="rId349" Type="http://schemas.openxmlformats.org/officeDocument/2006/relationships/hyperlink" Target="https://inews.hket.com/article/3039632/%E3%80%90%E7%BE%8E%E8%82%A1%E6%9C%9F%E8%B2%A8%E3%80%91%E7%B4%8D%E6%8C%87%E6%A8%99%E6%8C%87%E5%89%B5%E6%96%B0%E9%AB%98%E5%BE%8C%E3%80%80%E7%BE%8E%E8%82%A1%E6%9C%9F%E8%B2%A8%E4%BA%9E%E5%A4%AA%E4%BA%A4%E6%98%93%E6%99%82%E6%AE%B5%E4%B8%8B%E8%B7%8C" TargetMode="External"/><Relationship Id="rId514" Type="http://schemas.openxmlformats.org/officeDocument/2006/relationships/hyperlink" Target="https://cbgc.scol.com.cn/news/1922789" TargetMode="External"/><Relationship Id="rId556" Type="http://schemas.openxmlformats.org/officeDocument/2006/relationships/hyperlink" Target="https://tw.news.yahoo.com/%E7%BE%8E%E4%B8%AD%E8%B2%BF%E6%98%93%E6%88%B0-%E8%AC%9D%E9%87%91%E6%B2%B3-%E5%A4%96%E6%BA%A2%E6%95%88%E6%87%89%E6%93%B4%E5%A4%A7-032938999.html" TargetMode="External"/><Relationship Id="rId721" Type="http://schemas.openxmlformats.org/officeDocument/2006/relationships/hyperlink" Target="https://stock.stockstar.com/RB2021082500002002.shtml" TargetMode="External"/><Relationship Id="rId88" Type="http://schemas.openxmlformats.org/officeDocument/2006/relationships/hyperlink" Target="http://gold.cnfol.com/huanqiugushi/20210825/29099129.shtml" TargetMode="External"/><Relationship Id="rId111" Type="http://schemas.openxmlformats.org/officeDocument/2006/relationships/hyperlink" Target="http://www.nbd.com.cn/articles/2021-08-25/1888295.html" TargetMode="External"/><Relationship Id="rId153" Type="http://schemas.openxmlformats.org/officeDocument/2006/relationships/hyperlink" Target="http://hk.jrj.com.cn/2021/08/25092633314555.shtml" TargetMode="External"/><Relationship Id="rId195" Type="http://schemas.openxmlformats.org/officeDocument/2006/relationships/hyperlink" Target="http://aastock.com/tc/stocks/news/aafn-con/NOW.1123526/" TargetMode="External"/><Relationship Id="rId209" Type="http://schemas.openxmlformats.org/officeDocument/2006/relationships/hyperlink" Target="https://stock.stockstar.com/IG2021082500000065.shtml" TargetMode="External"/><Relationship Id="rId360" Type="http://schemas.openxmlformats.org/officeDocument/2006/relationships/hyperlink" Target="http://aastock.com/tc/stocks/news/aafn-con/NOW.1123456/" TargetMode="External"/><Relationship Id="rId416" Type="http://schemas.openxmlformats.org/officeDocument/2006/relationships/hyperlink" Target="https://www2.hkej.com/instantnews/china/article/2892324/%E7%BE%8E%E5%9C%8B%E6%93%9A%E5%A0%B1%E6%89%B9%E5%87%86%E8%8F%AF%E7%82%BA%E8%B3%BC%E8%B2%B7%E6%B1%BD%E8%BB%8A%E6%99%B6%E7%89%87" TargetMode="External"/><Relationship Id="rId598" Type="http://schemas.openxmlformats.org/officeDocument/2006/relationships/hyperlink" Target="http://mp.cnfol.com/8856/article/1629815062-140010457.html" TargetMode="External"/><Relationship Id="rId220" Type="http://schemas.openxmlformats.org/officeDocument/2006/relationships/hyperlink" Target="https://stock.stockstar.com/SS2021082500000928.shtml" TargetMode="External"/><Relationship Id="rId458" Type="http://schemas.openxmlformats.org/officeDocument/2006/relationships/hyperlink" Target="https://cbgc.scol.com.cn/news/1921980" TargetMode="External"/><Relationship Id="rId623" Type="http://schemas.openxmlformats.org/officeDocument/2006/relationships/hyperlink" Target="https://stock.stockstar.com/RB2021082500001431.shtml" TargetMode="External"/><Relationship Id="rId665" Type="http://schemas.openxmlformats.org/officeDocument/2006/relationships/hyperlink" Target="https://stock.stockstar.com/RB2021082500002003.shtml" TargetMode="External"/><Relationship Id="rId15" Type="http://schemas.openxmlformats.org/officeDocument/2006/relationships/hyperlink" Target="http://cd.nbd.com.cn/articles/2021-08-25/1888112.html" TargetMode="External"/><Relationship Id="rId57" Type="http://schemas.openxmlformats.org/officeDocument/2006/relationships/hyperlink" Target="http://mp.cnfol.com/42086/article/1629856507-140010950.html" TargetMode="External"/><Relationship Id="rId262" Type="http://schemas.openxmlformats.org/officeDocument/2006/relationships/hyperlink" Target="https://specialist.hket.com/article/3041686/%E3%80%90%E6%B8%AF%E8%82%A1%E8%84%88%E5%8D%9A%E3%80%91%E6%81%92%E6%8C%87%E5%8F%8D%E5%BD%88%E6%9A%AB%E5%8F%97%E5%88%B626000%E9%97%9C+++%E5%8C%97%E6%B0%B4%E5%86%8D%E7%AA%92%E6%AD%A5" TargetMode="External"/><Relationship Id="rId318" Type="http://schemas.openxmlformats.org/officeDocument/2006/relationships/hyperlink" Target="https://inews.hket.com/article/3041752/%E3%80%90%E8%8A%AF%E7%89%87%E5%A4%A7%E6%88%B0%E3%80%91%E5%8F%B0%E7%A9%8D%E9%9B%BB%E8%8A%AF%E7%89%87%E4%BB%A3%E5%B7%A5%E8%B2%BB%E5%82%B3%E5%8A%A0%E5%83%B9%E4%B8%80%E6%88%90%E3%80%80%E4%B8%89%E6%98%9F%E5%AE%A3%E5%B8%8316,000%E5%84%84%E6%B8%AF%E5%85%83%E6%8A%95%E8%B3%87%E8%8A%AF%E7%89%87AI%E7%94%9F%E7%A7%91" TargetMode="External"/><Relationship Id="rId525" Type="http://schemas.openxmlformats.org/officeDocument/2006/relationships/hyperlink" Target="http://stock.jrj.com.cn/hotstock/2021/08/25083733314232.shtml" TargetMode="External"/><Relationship Id="rId567" Type="http://schemas.openxmlformats.org/officeDocument/2006/relationships/hyperlink" Target="https://stock.stockstar.com/notice/SN2021082400003778.shtml" TargetMode="External"/><Relationship Id="rId732" Type="http://schemas.openxmlformats.org/officeDocument/2006/relationships/hyperlink" Target="https://stock.stockstar.com/notice/SN2021082400003775.shtml" TargetMode="External"/><Relationship Id="rId99" Type="http://schemas.openxmlformats.org/officeDocument/2006/relationships/hyperlink" Target="https://stock.stockstar.com/SS2021082500001041.shtml" TargetMode="External"/><Relationship Id="rId122" Type="http://schemas.openxmlformats.org/officeDocument/2006/relationships/hyperlink" Target="https://cbgc.scol.com.cn/news/1921519" TargetMode="External"/><Relationship Id="rId164" Type="http://schemas.openxmlformats.org/officeDocument/2006/relationships/hyperlink" Target="https://finance.stockstar.com/IG2021082500001558.shtml" TargetMode="External"/><Relationship Id="rId371" Type="http://schemas.openxmlformats.org/officeDocument/2006/relationships/hyperlink" Target="https://www.caitongnews.com/live/1186846.html" TargetMode="External"/><Relationship Id="rId427" Type="http://schemas.openxmlformats.org/officeDocument/2006/relationships/hyperlink" Target="http://aastock.com/tc/stocks/news/aafn-con/NOW.1123512/" TargetMode="External"/><Relationship Id="rId469" Type="http://schemas.openxmlformats.org/officeDocument/2006/relationships/hyperlink" Target="http://www.nbd.com.cn/articles/2021-08-25/1888146.html" TargetMode="External"/><Relationship Id="rId634" Type="http://schemas.openxmlformats.org/officeDocument/2006/relationships/hyperlink" Target="http://www.etnet.com.hk/www/tc/ashares/news_detail.php?newsid=ETN310825783&amp;page=3&amp;category=%E5%85%A8%E6%97%A5%E6%96%B0%E8%81%9E" TargetMode="External"/><Relationship Id="rId676" Type="http://schemas.openxmlformats.org/officeDocument/2006/relationships/hyperlink" Target="https://stock.stockstar.com/RB2021082500001898.shtml" TargetMode="External"/><Relationship Id="rId26" Type="http://schemas.openxmlformats.org/officeDocument/2006/relationships/hyperlink" Target="https://www2.hkej.com/instantnews/stock/article/2892499/%E6%81%92%E6%8C%87%E5%8D%8A%E6%97%A5%E5%80%92%E8%B7%8C93%E9%BB%9E+%E4%BA%8C%E7%B7%9A%E7%A7%91%E7%B6%B2%E5%BC%B1+%E8%88%AA%E9%81%8B%E7%81%AB%E9%9B%BB%E8%82%A1%E5%BC%B7" TargetMode="External"/><Relationship Id="rId231" Type="http://schemas.openxmlformats.org/officeDocument/2006/relationships/hyperlink" Target="https://inews.hket.com/article/3041517/%E3%80%90%E6%B8%AF%E8%82%A1%E5%B8%82%E6%B3%81%E3%80%91%E6%81%92%E6%8C%87%E5%80%92%E8%B7%8C%E9%80%BE%E7%99%BE%E9%BB%9E%E3%80%80%E7%A7%91%E6%8A%80%E8%82%A1%E5%8D%87%E5%B9%85%E6%80%A5%E6%94%B6%E7%AA%84%E3%80%81%E5%AE%89%E8%B8%8F%E6%8C%AB7-%EF%BC%88%E4%B8%8D%E6%96%B7%E6%9B%B4%E6%96%B0%EF%BC%89" TargetMode="External"/><Relationship Id="rId273" Type="http://schemas.openxmlformats.org/officeDocument/2006/relationships/hyperlink" Target="https://finance.stockstar.com/IG2021082500001456.shtml" TargetMode="External"/><Relationship Id="rId329" Type="http://schemas.openxmlformats.org/officeDocument/2006/relationships/hyperlink" Target="http://www.etnet.com.hk/www/tc/news/categorized_news_detail.php?newsid=ETN310825139&amp;page=11&amp;category=latest" TargetMode="External"/><Relationship Id="rId480" Type="http://schemas.openxmlformats.org/officeDocument/2006/relationships/hyperlink" Target="http://biz.jrj.com.cn/2021/08/25140133315790.shtml" TargetMode="External"/><Relationship Id="rId536" Type="http://schemas.openxmlformats.org/officeDocument/2006/relationships/hyperlink" Target="http://biz.jrj.com.cn/2021/08/25120333315356.shtml" TargetMode="External"/><Relationship Id="rId701" Type="http://schemas.openxmlformats.org/officeDocument/2006/relationships/hyperlink" Target="http://mp.cnfol.com/32111/article/1629849956-140010757.html" TargetMode="External"/><Relationship Id="rId68" Type="http://schemas.openxmlformats.org/officeDocument/2006/relationships/hyperlink" Target="https://tw.news.yahoo.com/%E5%AF%A7%E6%B3%A2%E7%B3%BB%E5%AE%98%E5%A0%B4%E9%A2%A8%E6%9A%B4%E4%BA%8C-%E6%9D%AD%E5%B7%9E%E6%9B%B8%E8%A8%98%E5%91%A8%E6%B1%9F%E5%8B%87%E8%90%BD%E9%A6%AC-%E6%9B%BE%E6%90%9C%E6%8D%95%E9%87%91%E9%8C%A2%E8%B1%B9%E5%8F%97%E9%97%9C%E6%B3%A8-015753585.html" TargetMode="External"/><Relationship Id="rId133" Type="http://schemas.openxmlformats.org/officeDocument/2006/relationships/hyperlink" Target="https://wallstreetcn.com/articles/3638802" TargetMode="External"/><Relationship Id="rId175" Type="http://schemas.openxmlformats.org/officeDocument/2006/relationships/hyperlink" Target="http://www.nbd.com.cn/articles/2021-08-25/1888120.html" TargetMode="External"/><Relationship Id="rId340" Type="http://schemas.openxmlformats.org/officeDocument/2006/relationships/hyperlink" Target="http://www.etnet.com.hk/www/tc/news/tips_columnist_detail.php?expert=10092" TargetMode="External"/><Relationship Id="rId578" Type="http://schemas.openxmlformats.org/officeDocument/2006/relationships/hyperlink" Target="http://www.gelonghui.com/dtb-detail/1629855044" TargetMode="External"/><Relationship Id="rId743" Type="http://schemas.openxmlformats.org/officeDocument/2006/relationships/header" Target="header1.xml"/><Relationship Id="rId200" Type="http://schemas.openxmlformats.org/officeDocument/2006/relationships/hyperlink" Target="http://companies.caixin.com/2021-08-25/101759457.html" TargetMode="External"/><Relationship Id="rId382" Type="http://schemas.openxmlformats.org/officeDocument/2006/relationships/hyperlink" Target="http://www.etnet.com.hk/www/tc/news/categorized_news_detail.php?newsid=ETN31082518&amp;page=11&amp;category=latest" TargetMode="External"/><Relationship Id="rId438" Type="http://schemas.openxmlformats.org/officeDocument/2006/relationships/hyperlink" Target="http://www.dyhjw.com/gold/20210825-84948.html" TargetMode="External"/><Relationship Id="rId603" Type="http://schemas.openxmlformats.org/officeDocument/2006/relationships/hyperlink" Target="https://stock.stockstar.com/RB2021082500000807.shtml" TargetMode="External"/><Relationship Id="rId645" Type="http://schemas.openxmlformats.org/officeDocument/2006/relationships/hyperlink" Target="https://stock.stockstar.com/notice/SN2021082400004299.shtml" TargetMode="External"/><Relationship Id="rId687" Type="http://schemas.openxmlformats.org/officeDocument/2006/relationships/hyperlink" Target="https://stock.stockstar.com/RB2021082500001563.shtml" TargetMode="External"/><Relationship Id="rId242" Type="http://schemas.openxmlformats.org/officeDocument/2006/relationships/hyperlink" Target="https://inews.hket.com/article/3041517/%E3%80%90%E6%B8%AF%E8%82%A1%E5%B8%82%E6%B3%81%E3%80%91%E9%81%BF%E9%9A%AA%E6%83%85%E7%B7%92%E9%99%8D%E6%BA%AB%E7%B4%8D%E6%8C%87%E9%A6%96%E5%8D%87%E7%A9%BF15000%E9%BB%9E+++%E4%B8%AD%E6%A6%82%E8%82%A1%E5%8F%8D%E5%BD%88%EF%BC%88%E4%B8%8D%E6%96%B7%E6%9B%B4%E6%96%B0%EF%BC%89" TargetMode="External"/><Relationship Id="rId284" Type="http://schemas.openxmlformats.org/officeDocument/2006/relationships/hyperlink" Target="http://www.gelonghui.com/dtb-detail/1629864064" TargetMode="External"/><Relationship Id="rId491" Type="http://schemas.openxmlformats.org/officeDocument/2006/relationships/hyperlink" Target="https://www.caitongnews.com/live/1187564.html" TargetMode="External"/><Relationship Id="rId505" Type="http://schemas.openxmlformats.org/officeDocument/2006/relationships/hyperlink" Target="https://stock.stockstar.com/SS2021082500002133.shtml" TargetMode="External"/><Relationship Id="rId712" Type="http://schemas.openxmlformats.org/officeDocument/2006/relationships/hyperlink" Target="https://stock.stockstar.com/RB2021082500002013.shtml" TargetMode="External"/><Relationship Id="rId37" Type="http://schemas.openxmlformats.org/officeDocument/2006/relationships/hyperlink" Target="https://stock.stockstar.com/IG2021082500000365.shtml" TargetMode="External"/><Relationship Id="rId79" Type="http://schemas.openxmlformats.org/officeDocument/2006/relationships/hyperlink" Target="http://gold.cnfol.com/huanqiugushi/20210825/29098985.shtml" TargetMode="External"/><Relationship Id="rId102" Type="http://schemas.openxmlformats.org/officeDocument/2006/relationships/hyperlink" Target="http://gold.cnfol.com/huanqiugushi/20210825/29099396.shtml" TargetMode="External"/><Relationship Id="rId144" Type="http://schemas.openxmlformats.org/officeDocument/2006/relationships/hyperlink" Target="https://www.zhitongcaijing.com/content/detail/543414.html" TargetMode="External"/><Relationship Id="rId547" Type="http://schemas.openxmlformats.org/officeDocument/2006/relationships/hyperlink" Target="http://www.nbd.com.cn/articles/2021-08-25/1888326.html" TargetMode="External"/><Relationship Id="rId589" Type="http://schemas.openxmlformats.org/officeDocument/2006/relationships/hyperlink" Target="http://www.huaxiaon.com/v-1-183746.html" TargetMode="External"/><Relationship Id="rId90" Type="http://schemas.openxmlformats.org/officeDocument/2006/relationships/hyperlink" Target="http://hk.jrj.com.cn/2021/08/25021533312678.shtml" TargetMode="External"/><Relationship Id="rId186" Type="http://schemas.openxmlformats.org/officeDocument/2006/relationships/hyperlink" Target="http://hk.jrj.com.cn/2021/08/25074233314265.shtml" TargetMode="External"/><Relationship Id="rId351" Type="http://schemas.openxmlformats.org/officeDocument/2006/relationships/hyperlink" Target="https://tw.news.yahoo.com/%E8%B2%A7%E5%AF%8C%E5%B7%AE%E8%B7%9D%E5%8D%B1%E6%94%BF%E6%AC%8A-%E7%BF%92%E8%BF%91%E5%B9%B3%E6%89%93%E4%B8%AD%E5%9C%8B%E4%BC%81%E6%A5%AD-062014543.html" TargetMode="External"/><Relationship Id="rId393" Type="http://schemas.openxmlformats.org/officeDocument/2006/relationships/hyperlink" Target="http://www.etnet.com.hk/www/tc/news/categorized_news_detail.php?newsid=ETN310825357&amp;page=2&amp;category=blocktrade" TargetMode="External"/><Relationship Id="rId407" Type="http://schemas.openxmlformats.org/officeDocument/2006/relationships/hyperlink" Target="https://stock.stockstar.com/notice/SN2021082400004074.shtml" TargetMode="External"/><Relationship Id="rId449" Type="http://schemas.openxmlformats.org/officeDocument/2006/relationships/hyperlink" Target="http://biz.jrj.com.cn/2021/08/25104433314912.shtml" TargetMode="External"/><Relationship Id="rId614" Type="http://schemas.openxmlformats.org/officeDocument/2006/relationships/hyperlink" Target="http://sc.stock.cnfol.com/ggzixun/20210824/29098492.shtml" TargetMode="External"/><Relationship Id="rId656" Type="http://schemas.openxmlformats.org/officeDocument/2006/relationships/hyperlink" Target="http://aastock.com/tc/stocks/news/aafn-con/NOW.1123570/" TargetMode="External"/><Relationship Id="rId211" Type="http://schemas.openxmlformats.org/officeDocument/2006/relationships/hyperlink" Target="http://mp.cnfol.com/45287/article/1629855420-140010912" TargetMode="External"/><Relationship Id="rId253" Type="http://schemas.openxmlformats.org/officeDocument/2006/relationships/hyperlink" Target="http://www.gelonghui.com/dtb-detail/1629857078" TargetMode="External"/><Relationship Id="rId295" Type="http://schemas.openxmlformats.org/officeDocument/2006/relationships/hyperlink" Target="http://aastock.com/tc/stocks/news/aafn-con/NOW.1123554/" TargetMode="External"/><Relationship Id="rId309" Type="http://schemas.openxmlformats.org/officeDocument/2006/relationships/hyperlink" Target="https://stock.stockstar.com/IG2021082500002062.shtml" TargetMode="External"/><Relationship Id="rId460" Type="http://schemas.openxmlformats.org/officeDocument/2006/relationships/hyperlink" Target="http://www.globecp.cn/v-1-366625.html" TargetMode="External"/><Relationship Id="rId516" Type="http://schemas.openxmlformats.org/officeDocument/2006/relationships/hyperlink" Target="https://cbgc.scol.com.cn/news/1923781" TargetMode="External"/><Relationship Id="rId698" Type="http://schemas.openxmlformats.org/officeDocument/2006/relationships/hyperlink" Target="https://stock.stockstar.com/notice/SN2021082400007087.shtml" TargetMode="External"/><Relationship Id="rId48" Type="http://schemas.openxmlformats.org/officeDocument/2006/relationships/hyperlink" Target="http://hk.jrj.com.cn/2021/08/25082533314574.shtml" TargetMode="External"/><Relationship Id="rId113" Type="http://schemas.openxmlformats.org/officeDocument/2006/relationships/hyperlink" Target="http://www.nbd.com.cn/articles/2021-08-25/1888304.html" TargetMode="External"/><Relationship Id="rId320" Type="http://schemas.openxmlformats.org/officeDocument/2006/relationships/hyperlink" Target="https://www.caitongnews.com/live/1187033.html" TargetMode="External"/><Relationship Id="rId558" Type="http://schemas.openxmlformats.org/officeDocument/2006/relationships/hyperlink" Target="https://stock.stockstar.com/IG2021082500001136.shtml" TargetMode="External"/><Relationship Id="rId723" Type="http://schemas.openxmlformats.org/officeDocument/2006/relationships/hyperlink" Target="https://tw.news.yahoo.com/%E5%BA%AB%E5%85%8B%E6%8E%8C%E8%98%8B%E6%9E%9C10%E5%B9%B4-%E5%B8%82%E5%80%BC%E7%BF%BB6%E5%80%8D%E5%86%8D%E8%A1%9D3%E5%85%86%E7%BE%8E%E5%85%83-042001165.html" TargetMode="External"/><Relationship Id="rId155" Type="http://schemas.openxmlformats.org/officeDocument/2006/relationships/hyperlink" Target="http://cd.nbd.com.cn/articles/2021-08-24/1887840.html" TargetMode="External"/><Relationship Id="rId197" Type="http://schemas.openxmlformats.org/officeDocument/2006/relationships/hyperlink" Target="https://www.quamnet.com/post/QWLwWeqotmXute1s9r7W6" TargetMode="External"/><Relationship Id="rId362" Type="http://schemas.openxmlformats.org/officeDocument/2006/relationships/hyperlink" Target="http://www.etnet.com.hk/www/tc/news/categorized_news_detail.php?newsid=ETN310825317&amp;page=11&amp;category=latest" TargetMode="External"/><Relationship Id="rId418" Type="http://schemas.openxmlformats.org/officeDocument/2006/relationships/hyperlink" Target="http://aastock.com/tc/stocks/news/aafn-con/NOW.1123416/" TargetMode="External"/><Relationship Id="rId625" Type="http://schemas.openxmlformats.org/officeDocument/2006/relationships/hyperlink" Target="https://www.zhitongcaijing.com/content/detail/543412.html" TargetMode="External"/><Relationship Id="rId222" Type="http://schemas.openxmlformats.org/officeDocument/2006/relationships/hyperlink" Target="https://inews.hket.com/article/3041348/%E3%80%90%E6%8B%BC%E5%A4%9A%E5%A4%9A%E6%A5%AD%E7%B8%BE%E3%80%91%E6%8B%BC%E5%A4%9A%E5%A4%9A%E6%AC%A1%E5%AD%A3%E8%BD%89%E8%B3%BA24%E5%84%84%E5%85%83%E5%8B%9D%E9%A0%90%E6%9C%9F%E3%80%81%E8%82%A1%E5%83%B9%E5%A4%A7%E5%8D%87%E8%BF%91%E5%85%A9%E6%88%90%E3%80%80%E3%80%8C%E7%99%BE%E5%84%84%E8%BE%B2%E7%A0%94%E5%B0%88%E9%A0%85%E3%80%8D%E5%9B%9E%E6%87%89%E5%85%B1%E5%90%8C%E5%AF%8C%E8%A3%95%EF%BC%9F" TargetMode="External"/><Relationship Id="rId264" Type="http://schemas.openxmlformats.org/officeDocument/2006/relationships/hyperlink" Target="https://cbgc.scol.com.cn/news/1921455" TargetMode="External"/><Relationship Id="rId471" Type="http://schemas.openxmlformats.org/officeDocument/2006/relationships/hyperlink" Target="https://stock.stockstar.com/IG2021082500001353.shtml" TargetMode="External"/><Relationship Id="rId667" Type="http://schemas.openxmlformats.org/officeDocument/2006/relationships/hyperlink" Target="https://www.forbeschina.com/business/57056" TargetMode="External"/><Relationship Id="rId17" Type="http://schemas.openxmlformats.org/officeDocument/2006/relationships/hyperlink" Target="https://cbgc.scol.com.cn/news/1922158" TargetMode="External"/><Relationship Id="rId59" Type="http://schemas.openxmlformats.org/officeDocument/2006/relationships/hyperlink" Target="http://www.nbd.com.cn/articles/2021-08-25/1888118.html" TargetMode="External"/><Relationship Id="rId124" Type="http://schemas.openxmlformats.org/officeDocument/2006/relationships/hyperlink" Target="https://www.caitongnews.com/live/1186773.html" TargetMode="External"/><Relationship Id="rId527" Type="http://schemas.openxmlformats.org/officeDocument/2006/relationships/hyperlink" Target="http://www.nbd.com.cn/articles/2021-08-25/1888525.html" TargetMode="External"/><Relationship Id="rId569" Type="http://schemas.openxmlformats.org/officeDocument/2006/relationships/hyperlink" Target="https://stock.stockstar.com/notice/SN2021082400005365.shtml" TargetMode="External"/><Relationship Id="rId734" Type="http://schemas.openxmlformats.org/officeDocument/2006/relationships/hyperlink" Target="https://wallstreetcn.com/livenews/2032625" TargetMode="External"/><Relationship Id="rId70" Type="http://schemas.openxmlformats.org/officeDocument/2006/relationships/hyperlink" Target="http://www.aastocks.com/tc/funds/news/comment.aspx?source=AAFN&amp;id=NOW.1123538&amp;cur=" TargetMode="External"/><Relationship Id="rId166" Type="http://schemas.openxmlformats.org/officeDocument/2006/relationships/hyperlink" Target="http://finance.jrj.com.cn/2021/08/25000033313466.shtml" TargetMode="External"/><Relationship Id="rId331" Type="http://schemas.openxmlformats.org/officeDocument/2006/relationships/hyperlink" Target="https://invest.hket.com/article/3036239/%E3%80%90%E6%A5%AD%E7%B8%BE%E6%9C%9F%E3%80%91%E7%B8%BE%E5%84%AA%E8%82%A1%E5%8F%8A%E7%9B%88%E5%96%9C%E8%82%A1%E6%AF%8F%E6%97%A5%E7%B2%BE%E9%81%B8" TargetMode="External"/><Relationship Id="rId373" Type="http://schemas.openxmlformats.org/officeDocument/2006/relationships/hyperlink" Target="http://www.etnet.com.hk/www/tc/news/categorized_news_detail.php?newsid=ETN310825104&amp;page=7&amp;category=latest" TargetMode="External"/><Relationship Id="rId429" Type="http://schemas.openxmlformats.org/officeDocument/2006/relationships/hyperlink" Target="https://www.finet.hk/newscenter/news_content/61259d1f661e09b630575329" TargetMode="External"/><Relationship Id="rId580" Type="http://schemas.openxmlformats.org/officeDocument/2006/relationships/hyperlink" Target="http://www.onlinknews.com/v-1-971338.aspx" TargetMode="External"/><Relationship Id="rId636" Type="http://schemas.openxmlformats.org/officeDocument/2006/relationships/hyperlink" Target="http://www.cnfol.hk/ashares/scfenxi/20210825/29099078.shtml" TargetMode="External"/><Relationship Id="rId1" Type="http://schemas.openxmlformats.org/officeDocument/2006/relationships/numbering" Target="numbering.xml"/><Relationship Id="rId233" Type="http://schemas.openxmlformats.org/officeDocument/2006/relationships/hyperlink" Target="https://invest.hket.com/article/3041719/" TargetMode="External"/><Relationship Id="rId440" Type="http://schemas.openxmlformats.org/officeDocument/2006/relationships/hyperlink" Target="http://www.aastocks.com/tc/stocks/analysis/china-hot-topic-content.aspx?id=200000519940" TargetMode="External"/><Relationship Id="rId678" Type="http://schemas.openxmlformats.org/officeDocument/2006/relationships/hyperlink" Target="https://stock.stockstar.com/RB2021082500001961.shtml" TargetMode="External"/><Relationship Id="rId28" Type="http://schemas.openxmlformats.org/officeDocument/2006/relationships/hyperlink" Target="http://www.etnet.com.hk/www/tc/news/categorized_news_detail.php?newsid=ETN310825107&amp;page=8&amp;category=latest" TargetMode="External"/><Relationship Id="rId275" Type="http://schemas.openxmlformats.org/officeDocument/2006/relationships/hyperlink" Target="https://www.todayusstock.com/news/157155.html" TargetMode="External"/><Relationship Id="rId300" Type="http://schemas.openxmlformats.org/officeDocument/2006/relationships/hyperlink" Target="https://inews.hket.com/article/3041517/%E3%80%90%E6%B8%AF%E8%82%A1%E5%B8%82%E6%B3%81%E3%80%91%E6%81%92%E6%8C%87%E4%B8%AD%E5%8D%88%E8%B7%8C94%E9%BB%9E%E5%A0%B125634%E9%BB%9E%E3%80%80%E7%A7%91%E6%8A%80%E8%82%A1%E5%8D%87%E5%B9%85%E6%80%A5%E6%94%B6%E7%AA%84%E3%80%81%E5%AE%89%E8%B8%8F%E6%8C%AB7-%EF%BC%88%E4%B8%8D%E6%96%B7%E6%9B%B4%E6%96%B0%EF%BC%89" TargetMode="External"/><Relationship Id="rId482" Type="http://schemas.openxmlformats.org/officeDocument/2006/relationships/hyperlink" Target="https://www.chinaventure.com.cn/news/78-20210825-364059.html" TargetMode="External"/><Relationship Id="rId538" Type="http://schemas.openxmlformats.org/officeDocument/2006/relationships/hyperlink" Target="http://finance.jrj.com.cn/2021/08/25143733315915.shtml" TargetMode="External"/><Relationship Id="rId703" Type="http://schemas.openxmlformats.org/officeDocument/2006/relationships/hyperlink" Target="https://stock.stockstar.com/notice/SN2021082400004108.shtml" TargetMode="External"/><Relationship Id="rId745" Type="http://schemas.openxmlformats.org/officeDocument/2006/relationships/fontTable" Target="fontTable.xml"/><Relationship Id="rId81" Type="http://schemas.openxmlformats.org/officeDocument/2006/relationships/hyperlink" Target="http://gold.cnfol.com/huanqiugushi/20210825/29099087.shtml" TargetMode="External"/><Relationship Id="rId135" Type="http://schemas.openxmlformats.org/officeDocument/2006/relationships/hyperlink" Target="http://sc.stock.cnfol.com/gushizhibo/20210825/29099494.shtml" TargetMode="External"/><Relationship Id="rId177" Type="http://schemas.openxmlformats.org/officeDocument/2006/relationships/hyperlink" Target="https://finance.stockstar.com/IG2021082500000104.shtml" TargetMode="External"/><Relationship Id="rId342" Type="http://schemas.openxmlformats.org/officeDocument/2006/relationships/hyperlink" Target="http://www.etnet.com.hk/www/tc/news/categorized_news_detail.php?newsid=ETN31082526&amp;page=10&amp;category=latest" TargetMode="External"/><Relationship Id="rId384" Type="http://schemas.openxmlformats.org/officeDocument/2006/relationships/hyperlink" Target="http://biz.jrj.com.cn/2021/08/25113133315192.shtml" TargetMode="External"/><Relationship Id="rId591" Type="http://schemas.openxmlformats.org/officeDocument/2006/relationships/hyperlink" Target="http://aastock.com/tc/stocks/news/aafn-con/NOW.1123412/" TargetMode="External"/><Relationship Id="rId605" Type="http://schemas.openxmlformats.org/officeDocument/2006/relationships/hyperlink" Target="https://stock.stockstar.com/IG2021082400008122.shtml" TargetMode="External"/><Relationship Id="rId202" Type="http://schemas.openxmlformats.org/officeDocument/2006/relationships/hyperlink" Target="https://invest.hket.com/article/3041373/%E6%81%92%E6%8C%87%E4%B8%8A%E8%A9%A626000+%E6%96%B0%E7%B6%93%E6%BF%9F%E8%82%A1%E5%A4%A7%E5%BD%88" TargetMode="External"/><Relationship Id="rId244" Type="http://schemas.openxmlformats.org/officeDocument/2006/relationships/hyperlink" Target="https://stock.stockstar.com/IG2021082500002064.shtml" TargetMode="External"/><Relationship Id="rId647" Type="http://schemas.openxmlformats.org/officeDocument/2006/relationships/hyperlink" Target="https://stock.stockstar.com/RB2021082400008441.shtml" TargetMode="External"/><Relationship Id="rId689" Type="http://schemas.openxmlformats.org/officeDocument/2006/relationships/hyperlink" Target="https://stock.stockstar.com/notice/SN2021082400007144.shtml" TargetMode="External"/><Relationship Id="rId39" Type="http://schemas.openxmlformats.org/officeDocument/2006/relationships/hyperlink" Target="http://news.cnfol.com/zhengquanyaowen/20210825/29098689.shtml" TargetMode="External"/><Relationship Id="rId286" Type="http://schemas.openxmlformats.org/officeDocument/2006/relationships/hyperlink" Target="https://www.quamnet.com/post/XNHSuqi5p-xtHcRb8iiXZ" TargetMode="External"/><Relationship Id="rId451" Type="http://schemas.openxmlformats.org/officeDocument/2006/relationships/hyperlink" Target="http://life.jrj.com.cn/2021/08/25120433315362.shtml" TargetMode="External"/><Relationship Id="rId493" Type="http://schemas.openxmlformats.org/officeDocument/2006/relationships/hyperlink" Target="http://mp.cnfol.com/8404/article/1629855553-140010918.html" TargetMode="External"/><Relationship Id="rId507" Type="http://schemas.openxmlformats.org/officeDocument/2006/relationships/hyperlink" Target="https://www.todayusstock.com/news/157178.html" TargetMode="External"/><Relationship Id="rId549" Type="http://schemas.openxmlformats.org/officeDocument/2006/relationships/hyperlink" Target="https://finance.stockstar.com/IG2021082500000102.shtml" TargetMode="External"/><Relationship Id="rId714" Type="http://schemas.openxmlformats.org/officeDocument/2006/relationships/hyperlink" Target="http://news.cnfol.com/chanyejingji/20210825/29099512.shtml" TargetMode="External"/><Relationship Id="rId50" Type="http://schemas.openxmlformats.org/officeDocument/2006/relationships/hyperlink" Target="http://life.jrj.com.cn/2021/08/25113633315236.shtml" TargetMode="External"/><Relationship Id="rId104" Type="http://schemas.openxmlformats.org/officeDocument/2006/relationships/hyperlink" Target="https://www.chinaventure.com.cn/news/80-20210825-364048.html" TargetMode="External"/><Relationship Id="rId146" Type="http://schemas.openxmlformats.org/officeDocument/2006/relationships/hyperlink" Target="https://fund.stockstar.com/IG2021082500001984.shtml" TargetMode="External"/><Relationship Id="rId188" Type="http://schemas.openxmlformats.org/officeDocument/2006/relationships/hyperlink" Target="https://stock.stockstar.com/notice/SN2021082500001653.shtml" TargetMode="External"/><Relationship Id="rId311" Type="http://schemas.openxmlformats.org/officeDocument/2006/relationships/hyperlink" Target="https://tw.news.yahoo.com/%E5%85%A8%E9%9D%A2%E9%99%8D%E6%BA%96%E5%87%BA%E4%B9%8E%E5%B8%82%E5%A0%B4%E6%84%8F%E6%96%99-%E6%94%BF%E7%AD%96%E7%AA%81%E8%BD%89%E5%90%91-%E4%B8%AD%E5%9C%8B%E7%B6%93%E6%BF%9F%E8%97%8F%E5%8D%B1%E6%A9%9F-%E7%90%86%E6%9F%8F%E4%BA%9E%E5%A4%AA%E5%8D%80%E7%A0%94%E7%A9%B6%E7%B8%BD%E7%9B%A3-%E4%B8%AD%E5%9C%8B%E8%82%A1%E7%A5%A8%E5%9E%8B%E5%9F%BA%E9%87%91-050800290.html" TargetMode="External"/><Relationship Id="rId353" Type="http://schemas.openxmlformats.org/officeDocument/2006/relationships/hyperlink" Target="https://invest.hket.com/article/3041496/%E5%85%A7%E5%9C%B0%E7%9B%A3%E7%AE%A1%E8%B6%A8%E6%98%8E%E6%9C%97+%E7%A7%91%E4%BC%81%E9%A0%98%E6%BC%B2%E6%B8%AF%E8%82%A1" TargetMode="External"/><Relationship Id="rId395" Type="http://schemas.openxmlformats.org/officeDocument/2006/relationships/hyperlink" Target="https://wallstreetcn.com/articles/3638791" TargetMode="External"/><Relationship Id="rId409" Type="http://schemas.openxmlformats.org/officeDocument/2006/relationships/hyperlink" Target="https://finance.stockstar.com/IG2021082500000258.shtml" TargetMode="External"/><Relationship Id="rId560" Type="http://schemas.openxmlformats.org/officeDocument/2006/relationships/hyperlink" Target="http://life.jrj.com.cn/2021/08/24215233312128.shtml" TargetMode="External"/><Relationship Id="rId92" Type="http://schemas.openxmlformats.org/officeDocument/2006/relationships/hyperlink" Target="http://sc.stock.cnfol.com/meiribidu/20210825/29098638.shtml" TargetMode="External"/><Relationship Id="rId213" Type="http://schemas.openxmlformats.org/officeDocument/2006/relationships/hyperlink" Target="http://www.etnet.com.hk/www/tc/news/tips_columnist_detail.php?expert=10160" TargetMode="External"/><Relationship Id="rId420" Type="http://schemas.openxmlformats.org/officeDocument/2006/relationships/hyperlink" Target="http://sc.stock.cnfol.com/gushizhibo/20210825/29099910.shtml" TargetMode="External"/><Relationship Id="rId616" Type="http://schemas.openxmlformats.org/officeDocument/2006/relationships/hyperlink" Target="https://stock.stockstar.com/notice/SN2021082400006744.shtml" TargetMode="External"/><Relationship Id="rId658" Type="http://schemas.openxmlformats.org/officeDocument/2006/relationships/hyperlink" Target="https://cbgc.scol.com.cn/news/1922672" TargetMode="External"/><Relationship Id="rId255" Type="http://schemas.openxmlformats.org/officeDocument/2006/relationships/hyperlink" Target="http://mp.cnfol.com/26675/article/1629825311-140010655.html" TargetMode="External"/><Relationship Id="rId297" Type="http://schemas.openxmlformats.org/officeDocument/2006/relationships/hyperlink" Target="https://www.quamnet.com/post/v3z_j6N5dlxj2nFXx7CvR" TargetMode="External"/><Relationship Id="rId462" Type="http://schemas.openxmlformats.org/officeDocument/2006/relationships/hyperlink" Target="https://finance.stockstar.com/IG2021082500000499.shtml" TargetMode="External"/><Relationship Id="rId518" Type="http://schemas.openxmlformats.org/officeDocument/2006/relationships/hyperlink" Target="http://www.gelonghui.com/dtb-detail/1629873866" TargetMode="External"/><Relationship Id="rId725" Type="http://schemas.openxmlformats.org/officeDocument/2006/relationships/hyperlink" Target="https://stock.stockstar.com/RB2021082500001694.shtml" TargetMode="External"/><Relationship Id="rId115" Type="http://schemas.openxmlformats.org/officeDocument/2006/relationships/hyperlink" Target="http://www.dyhjw.com/gold/20210825-67910.html" TargetMode="External"/><Relationship Id="rId157" Type="http://schemas.openxmlformats.org/officeDocument/2006/relationships/hyperlink" Target="https://finance.stockstar.com/IG2021082500000103.shtml" TargetMode="External"/><Relationship Id="rId322" Type="http://schemas.openxmlformats.org/officeDocument/2006/relationships/hyperlink" Target="https://wallstreetcn.com/articles/3638765" TargetMode="External"/><Relationship Id="rId364" Type="http://schemas.openxmlformats.org/officeDocument/2006/relationships/hyperlink" Target="https://inews.hket.com/article/3041517/%E3%80%90%E6%B8%AF%E8%82%A1%E5%B8%82%E6%B3%81%E3%80%91%E6%81%92%E6%8C%87%E6%97%A9%E6%AE%B5%E5%8D%87%E9%80%BE200%E9%BB%9E%E7%A7%91%E6%8A%80%E8%82%A1%E7%BA%8C%E5%BD%88%E3%80%80%E7%BE%8E%E5%9C%98%E5%8D%87%E9%80%BE6-%EF%BC%88%E4%B8%8D%E6%96%B7%E6%9B%B4%E6%96%B0%EF%BC%89" TargetMode="External"/><Relationship Id="rId61" Type="http://schemas.openxmlformats.org/officeDocument/2006/relationships/hyperlink" Target="http://stock.jrj.com.cn/2021/08/25100833314722.shtml" TargetMode="External"/><Relationship Id="rId199" Type="http://schemas.openxmlformats.org/officeDocument/2006/relationships/hyperlink" Target="http://companies.caixin.com/2021-08-25/101759457.html" TargetMode="External"/><Relationship Id="rId571" Type="http://schemas.openxmlformats.org/officeDocument/2006/relationships/hyperlink" Target="http://www.shangyeol.com/v1/571921.aspx" TargetMode="External"/><Relationship Id="rId627" Type="http://schemas.openxmlformats.org/officeDocument/2006/relationships/hyperlink" Target="http://mp.cnfol.com/26501/article/1629863128-140011290.html" TargetMode="External"/><Relationship Id="rId669" Type="http://schemas.openxmlformats.org/officeDocument/2006/relationships/hyperlink" Target="http://mp.cnfol.com/27459/article/1629865394-140011365.html" TargetMode="External"/><Relationship Id="rId19" Type="http://schemas.openxmlformats.org/officeDocument/2006/relationships/hyperlink" Target="http://cd.nbd.com.cn/articles/2021-08-25/1888449.html" TargetMode="External"/><Relationship Id="rId224" Type="http://schemas.openxmlformats.org/officeDocument/2006/relationships/hyperlink" Target="https://www.quamnet.com/post/sZGCBDZrsLXR_kl0eoGD2" TargetMode="External"/><Relationship Id="rId266" Type="http://schemas.openxmlformats.org/officeDocument/2006/relationships/hyperlink" Target="http://www.aastocks.com/tc/stocks/news/aamm-content/AAT210825654/aamm-all-category" TargetMode="External"/><Relationship Id="rId431" Type="http://schemas.openxmlformats.org/officeDocument/2006/relationships/hyperlink" Target="https://www.finet.hk/newscenter/news_content/6125b5c89dfc42627cc235aa" TargetMode="External"/><Relationship Id="rId473" Type="http://schemas.openxmlformats.org/officeDocument/2006/relationships/hyperlink" Target="http://www.nbd.com.cn/articles/2021-08-24/1888013.html" TargetMode="External"/><Relationship Id="rId529" Type="http://schemas.openxmlformats.org/officeDocument/2006/relationships/hyperlink" Target="http://finance.jrj.com.cn/2021/08/25000033313457.shtml" TargetMode="External"/><Relationship Id="rId680" Type="http://schemas.openxmlformats.org/officeDocument/2006/relationships/hyperlink" Target="https://stock.stockstar.com/RB2021082500001698.shtml" TargetMode="External"/><Relationship Id="rId736" Type="http://schemas.openxmlformats.org/officeDocument/2006/relationships/hyperlink" Target="https://www.todayusstock.com/news/157186.html" TargetMode="External"/><Relationship Id="rId30" Type="http://schemas.openxmlformats.org/officeDocument/2006/relationships/hyperlink" Target="https://www2.hkej.com/instantnews/stockConnect/article/2892313" TargetMode="External"/><Relationship Id="rId126" Type="http://schemas.openxmlformats.org/officeDocument/2006/relationships/hyperlink" Target="https://www.quamnet.com/post/rrs_IvIpyBed4FaEsC-1j" TargetMode="External"/><Relationship Id="rId168" Type="http://schemas.openxmlformats.org/officeDocument/2006/relationships/hyperlink" Target="https://wallstreetcn.com/articles/3638796" TargetMode="External"/><Relationship Id="rId333" Type="http://schemas.openxmlformats.org/officeDocument/2006/relationships/hyperlink" Target="https://inews.hket.com/article/3041368/%E3%80%90%E6%A0%BC%E5%8A%9B%E9%9B%BB%E5%99%A8%E3%80%91%E6%A0%BC%E5%8A%9B%E7%AC%AC%E4%BA%8C%E5%AD%A3%E6%94%B6%E5%85%A5%E5%A2%9E%E9%95%B7%E5%8B%9D%E9%A0%90%E6%9C%9F+%E5%85%A7%E9%8A%B7%E5%BE%A9%E7%94%A6%E5%8F%97%E6%83%A0%E6%B8%A0%E9%81%93%E8%AE%8A%E9%9D%A9" TargetMode="External"/><Relationship Id="rId540" Type="http://schemas.openxmlformats.org/officeDocument/2006/relationships/hyperlink" Target="http://stock.jrj.com.cn/2021/08/25083333314217.shtml" TargetMode="External"/><Relationship Id="rId72" Type="http://schemas.openxmlformats.org/officeDocument/2006/relationships/hyperlink" Target="http://gold.cnfol.com/caijingyaowen/20210825/29099497.shtml" TargetMode="External"/><Relationship Id="rId375" Type="http://schemas.openxmlformats.org/officeDocument/2006/relationships/hyperlink" Target="https://inews.hket.com/article/3041862/%E6%B5%B7%E5%BA%95%E6%92%886862%E6%A5%AD%E7%B8%BE%E5%B8%82%E5%A0%B4%E5%94%94%E6%94%B6%E8%B2%A8%E3%80%80%E5%94%90%E7%89%9B%E8%A9%B1%E4%BD%A0%E7%9F%A5%E9%BB%9E%E8%A7%A3" TargetMode="External"/><Relationship Id="rId582" Type="http://schemas.openxmlformats.org/officeDocument/2006/relationships/hyperlink" Target="https://stock.stockstar.com/RB2021082500001190.shtml" TargetMode="External"/><Relationship Id="rId638" Type="http://schemas.openxmlformats.org/officeDocument/2006/relationships/hyperlink" Target="https://cbgc.scol.com.cn/news/1920764" TargetMode="External"/><Relationship Id="rId3" Type="http://schemas.openxmlformats.org/officeDocument/2006/relationships/settings" Target="settings.xml"/><Relationship Id="rId235" Type="http://schemas.openxmlformats.org/officeDocument/2006/relationships/hyperlink" Target="https://www.cebnet.com.cn/20210825/102768726.html" TargetMode="External"/><Relationship Id="rId277" Type="http://schemas.openxmlformats.org/officeDocument/2006/relationships/hyperlink" Target="http://fund.jrj.com.cn/2021/08/25065133313120.shtml" TargetMode="External"/><Relationship Id="rId400" Type="http://schemas.openxmlformats.org/officeDocument/2006/relationships/hyperlink" Target="http://mp.cnfol.com/50953/article/1629820694-140010600.html" TargetMode="External"/><Relationship Id="rId442" Type="http://schemas.openxmlformats.org/officeDocument/2006/relationships/hyperlink" Target="http://finance.jrj.com.cn/2021/08/25082833314362.shtml" TargetMode="External"/><Relationship Id="rId484" Type="http://schemas.openxmlformats.org/officeDocument/2006/relationships/hyperlink" Target="http://mp.cnfol.com/50770/article/1629847466-140010718.html" TargetMode="External"/><Relationship Id="rId705" Type="http://schemas.openxmlformats.org/officeDocument/2006/relationships/hyperlink" Target="http://biz.jrj.com.cn/2021/08/25142633315873.shtml" TargetMode="External"/><Relationship Id="rId137" Type="http://schemas.openxmlformats.org/officeDocument/2006/relationships/hyperlink" Target="https://stock.stockstar.com/IG2021082500001879.shtml" TargetMode="External"/><Relationship Id="rId302" Type="http://schemas.openxmlformats.org/officeDocument/2006/relationships/hyperlink" Target="http://www.cnfol.hk/news/dahangpinglun/20210825/29099033.shtml" TargetMode="External"/><Relationship Id="rId344" Type="http://schemas.openxmlformats.org/officeDocument/2006/relationships/hyperlink" Target="https://cbgc.scol.com.cn/news/1921120" TargetMode="External"/><Relationship Id="rId691" Type="http://schemas.openxmlformats.org/officeDocument/2006/relationships/hyperlink" Target="https://stock.stockstar.com/RB2021082500001687.shtml" TargetMode="External"/><Relationship Id="rId747" Type="http://schemas.openxmlformats.org/officeDocument/2006/relationships/theme" Target="theme/theme1.xml"/><Relationship Id="rId41" Type="http://schemas.openxmlformats.org/officeDocument/2006/relationships/hyperlink" Target="http://finance.jrj.com.cn/2021/08/24220433312520.shtml" TargetMode="External"/><Relationship Id="rId83" Type="http://schemas.openxmlformats.org/officeDocument/2006/relationships/hyperlink" Target="https://finance.stockstar.com/IG2021082500000398.shtml" TargetMode="External"/><Relationship Id="rId179" Type="http://schemas.openxmlformats.org/officeDocument/2006/relationships/hyperlink" Target="http://biz.jrj.com.cn/2021/08/25123633315653.shtml" TargetMode="External"/><Relationship Id="rId386" Type="http://schemas.openxmlformats.org/officeDocument/2006/relationships/hyperlink" Target="https://cn.reuters.com/article/%E6%B8%AF%E6%8A%A5%E8%B4%A2%E7%BB%8F%E8%AF%84%E8%AE%BA%EF%BC%9A%E5%90%B9%E9%A3%8E%E7%BB%8F%E6%B5%8E%E9%87%8D%E5%90%AF%EF%BC%8C%E4%B8%AD%E6%A6%82%E8%82%A1%E6%88%90%E7%82%92%E5%AE%B6%E4%B9%90%E5%9B%AD-%E4%BF%A1%E6%8A%A58%E6%9C%8825%E6%97%A5-idCNL4S2PW04A" TargetMode="External"/><Relationship Id="rId551" Type="http://schemas.openxmlformats.org/officeDocument/2006/relationships/hyperlink" Target="http://biz.jrj.com.cn/2021/08/25100533315229.shtml" TargetMode="External"/><Relationship Id="rId593" Type="http://schemas.openxmlformats.org/officeDocument/2006/relationships/hyperlink" Target="https://stock.stockstar.com/RB2021082500001966.shtml" TargetMode="External"/><Relationship Id="rId607" Type="http://schemas.openxmlformats.org/officeDocument/2006/relationships/hyperlink" Target="https://www.chinaventure.com.cn/news/78-20210825-364063.html" TargetMode="External"/><Relationship Id="rId649" Type="http://schemas.openxmlformats.org/officeDocument/2006/relationships/hyperlink" Target="https://stock.stockstar.com/notice/SN2021082400007455.shtml" TargetMode="External"/><Relationship Id="rId190" Type="http://schemas.openxmlformats.org/officeDocument/2006/relationships/hyperlink" Target="https://www.quamnet.com/post/GCQIVnftynsC5lQkLePYb" TargetMode="External"/><Relationship Id="rId204" Type="http://schemas.openxmlformats.org/officeDocument/2006/relationships/hyperlink" Target="http://www.aastocks.com/tc/funds/news/comment.aspx?source=AAFN&amp;id=NOW.1123432&amp;cur=" TargetMode="External"/><Relationship Id="rId246" Type="http://schemas.openxmlformats.org/officeDocument/2006/relationships/hyperlink" Target="https://www.quamnet.com/post/MuoiRGvMcXmJdClGXaQuq" TargetMode="External"/><Relationship Id="rId288" Type="http://schemas.openxmlformats.org/officeDocument/2006/relationships/hyperlink" Target="http://fund.jrj.com.cn/2021/08/25065133313081.shtml" TargetMode="External"/><Relationship Id="rId411" Type="http://schemas.openxmlformats.org/officeDocument/2006/relationships/hyperlink" Target="https://cbgc.scol.com.cn/news/1922226" TargetMode="External"/><Relationship Id="rId453" Type="http://schemas.openxmlformats.org/officeDocument/2006/relationships/hyperlink" Target="https://cbgc.scol.com.cn/news/1923501" TargetMode="External"/><Relationship Id="rId509" Type="http://schemas.openxmlformats.org/officeDocument/2006/relationships/hyperlink" Target="https://www.caitongnews.com/live/1187282.html" TargetMode="External"/><Relationship Id="rId660" Type="http://schemas.openxmlformats.org/officeDocument/2006/relationships/hyperlink" Target="https://www.chinaventure.com.cn/news/78-20210825-36406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203300</Words>
  <Characters>1158811</Characters>
  <Application>Microsoft Office Word</Application>
  <DocSecurity>0</DocSecurity>
  <Lines>9656</Lines>
  <Paragraphs>2718</Paragraphs>
  <ScaleCrop>false</ScaleCrop>
  <Manager/>
  <Company/>
  <LinksUpToDate>false</LinksUpToDate>
  <CharactersWithSpaces>1359393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colin chen</cp:lastModifiedBy>
  <cp:revision>5</cp:revision>
  <dcterms:created xsi:type="dcterms:W3CDTF">2021-08-25T07:21:00Z</dcterms:created>
  <dcterms:modified xsi:type="dcterms:W3CDTF">2021-08-25T08:20:00Z</dcterms:modified>
  <cp:category/>
</cp:coreProperties>
</file>